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B8280" w14:textId="77777777" w:rsidR="00B97248" w:rsidRPr="00F94536" w:rsidRDefault="00B97248" w:rsidP="00B97248">
      <w:pPr>
        <w:pStyle w:val="BodyText"/>
        <w:spacing w:before="6"/>
        <w:jc w:val="center"/>
        <w:rPr>
          <w:b/>
          <w:sz w:val="21"/>
        </w:rPr>
      </w:pPr>
      <w:r>
        <w:rPr>
          <w:b/>
          <w:sz w:val="21"/>
        </w:rPr>
        <w:t>APPENDIX 5</w:t>
      </w:r>
    </w:p>
    <w:p w14:paraId="7DCA42B6" w14:textId="77777777" w:rsidR="00B97248" w:rsidRDefault="00B97248" w:rsidP="00B97248">
      <w:pPr>
        <w:pStyle w:val="Heading1"/>
      </w:pPr>
      <w:bookmarkStart w:id="0" w:name="Appendix_5_Full_data_abstractions"/>
      <w:bookmarkEnd w:id="0"/>
    </w:p>
    <w:p w14:paraId="536E34A1" w14:textId="77777777" w:rsidR="00B97248" w:rsidRPr="00F94536" w:rsidRDefault="00B97248" w:rsidP="00B97248">
      <w:pPr>
        <w:pStyle w:val="Heading1"/>
      </w:pPr>
      <w:r w:rsidRPr="00F94536">
        <w:t>Randomized Lifestyle Studies (Priority 1)</w:t>
      </w:r>
    </w:p>
    <w:p w14:paraId="45E5EFB6" w14:textId="77777777" w:rsidR="00B97248" w:rsidRPr="00F94536" w:rsidRDefault="00B97248" w:rsidP="00B97248">
      <w:pPr>
        <w:sectPr w:rsidR="00B97248" w:rsidRPr="00F94536">
          <w:footerReference w:type="default" r:id="rId7"/>
          <w:pgSz w:w="15840" w:h="12240" w:orient="landscape"/>
          <w:pgMar w:top="1140" w:right="580" w:bottom="500" w:left="600" w:header="0" w:footer="304" w:gutter="0"/>
          <w:pgNumType w:start="1"/>
          <w:cols w:space="720"/>
        </w:sectPr>
      </w:pPr>
    </w:p>
    <w:p w14:paraId="2129F030" w14:textId="77777777" w:rsidR="00B97248" w:rsidRPr="00F94536" w:rsidRDefault="00B97248" w:rsidP="00B97248">
      <w:pPr>
        <w:spacing w:before="38"/>
        <w:ind w:left="120"/>
        <w:rPr>
          <w:rFonts w:ascii="Calibri"/>
          <w:b/>
        </w:rPr>
      </w:pPr>
      <w:r w:rsidRPr="00F94536">
        <w:rPr>
          <w:rFonts w:ascii="Calibri"/>
          <w:b/>
        </w:rPr>
        <w:lastRenderedPageBreak/>
        <w:t>Akgul Gundogdu, N.; Sevig, E. U.; Guler, N.</w:t>
      </w:r>
      <w:bookmarkStart w:id="1" w:name="_GoBack"/>
      <w:bookmarkEnd w:id="1"/>
    </w:p>
    <w:p w14:paraId="60F01776" w14:textId="77777777" w:rsidR="00B97248" w:rsidRPr="00F94536" w:rsidRDefault="00B97248" w:rsidP="00B97248">
      <w:pPr>
        <w:spacing w:before="20"/>
        <w:ind w:left="120"/>
        <w:rPr>
          <w:rFonts w:ascii="Calibri"/>
          <w:b/>
        </w:rPr>
      </w:pPr>
      <w:r w:rsidRPr="00F94536">
        <w:rPr>
          <w:rFonts w:ascii="Calibri"/>
          <w:b/>
        </w:rPr>
        <w:t>The effect of the solution-focused approach on nutrition-exercise attitudes and behaviours of overweight and obese adolescents: Randomised controlled trial</w:t>
      </w:r>
    </w:p>
    <w:p w14:paraId="75C0E248"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83"/>
        <w:gridCol w:w="4305"/>
        <w:gridCol w:w="7573"/>
        <w:gridCol w:w="840"/>
      </w:tblGrid>
      <w:tr w:rsidR="00B97248" w:rsidRPr="00F94536" w14:paraId="2E58BD23" w14:textId="77777777" w:rsidTr="00E53378">
        <w:trPr>
          <w:trHeight w:val="415"/>
        </w:trPr>
        <w:tc>
          <w:tcPr>
            <w:tcW w:w="1683" w:type="dxa"/>
            <w:shd w:val="clear" w:color="auto" w:fill="8D176B"/>
          </w:tcPr>
          <w:p w14:paraId="03B5CAE3" w14:textId="77777777" w:rsidR="00B97248" w:rsidRPr="00F94536" w:rsidRDefault="00B97248" w:rsidP="00E53378">
            <w:pPr>
              <w:pStyle w:val="TableParagraph"/>
              <w:ind w:left="112"/>
              <w:rPr>
                <w:sz w:val="17"/>
              </w:rPr>
            </w:pPr>
            <w:r w:rsidRPr="00F94536">
              <w:rPr>
                <w:color w:val="FFFFFF"/>
                <w:sz w:val="17"/>
              </w:rPr>
              <w:t>Study</w:t>
            </w:r>
          </w:p>
          <w:p w14:paraId="70351B2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305" w:type="dxa"/>
            <w:shd w:val="clear" w:color="auto" w:fill="8D176B"/>
          </w:tcPr>
          <w:p w14:paraId="405F0227" w14:textId="77777777" w:rsidR="00B97248" w:rsidRPr="00F94536" w:rsidRDefault="00B97248" w:rsidP="00E53378">
            <w:pPr>
              <w:pStyle w:val="TableParagraph"/>
              <w:rPr>
                <w:rFonts w:ascii="Times New Roman"/>
                <w:sz w:val="18"/>
              </w:rPr>
            </w:pPr>
          </w:p>
        </w:tc>
        <w:tc>
          <w:tcPr>
            <w:tcW w:w="7573" w:type="dxa"/>
            <w:shd w:val="clear" w:color="auto" w:fill="8D176B"/>
          </w:tcPr>
          <w:p w14:paraId="17E27680" w14:textId="77777777" w:rsidR="00B97248" w:rsidRPr="00F94536" w:rsidRDefault="00B97248" w:rsidP="00E53378">
            <w:pPr>
              <w:pStyle w:val="TableParagraph"/>
              <w:rPr>
                <w:rFonts w:ascii="Times New Roman"/>
                <w:sz w:val="18"/>
              </w:rPr>
            </w:pPr>
          </w:p>
        </w:tc>
        <w:tc>
          <w:tcPr>
            <w:tcW w:w="840" w:type="dxa"/>
            <w:shd w:val="clear" w:color="auto" w:fill="8D176B"/>
          </w:tcPr>
          <w:p w14:paraId="65E8C84A" w14:textId="77777777" w:rsidR="00B97248" w:rsidRPr="00F94536" w:rsidRDefault="00B97248" w:rsidP="00E53378">
            <w:pPr>
              <w:pStyle w:val="TableParagraph"/>
              <w:rPr>
                <w:rFonts w:ascii="Times New Roman"/>
                <w:sz w:val="18"/>
              </w:rPr>
            </w:pPr>
          </w:p>
        </w:tc>
      </w:tr>
      <w:tr w:rsidR="00B97248" w:rsidRPr="00F94536" w14:paraId="1C120D61" w14:textId="77777777" w:rsidTr="00E53378">
        <w:trPr>
          <w:trHeight w:val="410"/>
        </w:trPr>
        <w:tc>
          <w:tcPr>
            <w:tcW w:w="1683" w:type="dxa"/>
          </w:tcPr>
          <w:p w14:paraId="1D5CC407" w14:textId="77777777" w:rsidR="00B97248" w:rsidRPr="00F94536" w:rsidRDefault="00B97248" w:rsidP="00E53378">
            <w:pPr>
              <w:pStyle w:val="TableParagraph"/>
              <w:ind w:left="112"/>
              <w:rPr>
                <w:sz w:val="17"/>
              </w:rPr>
            </w:pPr>
            <w:r w:rsidRPr="00F94536">
              <w:rPr>
                <w:sz w:val="17"/>
              </w:rPr>
              <w:t>Sponsorship</w:t>
            </w:r>
          </w:p>
          <w:p w14:paraId="0AD911F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305" w:type="dxa"/>
          </w:tcPr>
          <w:p w14:paraId="449401C2" w14:textId="77777777" w:rsidR="00B97248" w:rsidRPr="00F94536" w:rsidRDefault="00B97248" w:rsidP="00E53378">
            <w:pPr>
              <w:pStyle w:val="TableParagraph"/>
              <w:spacing w:before="112"/>
              <w:ind w:left="140"/>
              <w:rPr>
                <w:sz w:val="17"/>
              </w:rPr>
            </w:pPr>
            <w:r w:rsidRPr="00F94536">
              <w:rPr>
                <w:sz w:val="17"/>
              </w:rPr>
              <w:t>Internal (University) support</w:t>
            </w:r>
          </w:p>
        </w:tc>
        <w:tc>
          <w:tcPr>
            <w:tcW w:w="7573" w:type="dxa"/>
          </w:tcPr>
          <w:p w14:paraId="7D144A10" w14:textId="77777777" w:rsidR="00B97248" w:rsidRPr="00F94536" w:rsidRDefault="00B97248" w:rsidP="00E53378">
            <w:pPr>
              <w:pStyle w:val="TableParagraph"/>
              <w:rPr>
                <w:rFonts w:ascii="Times New Roman"/>
                <w:sz w:val="18"/>
              </w:rPr>
            </w:pPr>
          </w:p>
        </w:tc>
        <w:tc>
          <w:tcPr>
            <w:tcW w:w="840" w:type="dxa"/>
          </w:tcPr>
          <w:p w14:paraId="0E6A38CF" w14:textId="77777777" w:rsidR="00B97248" w:rsidRPr="00F94536" w:rsidRDefault="00B97248" w:rsidP="00E53378">
            <w:pPr>
              <w:pStyle w:val="TableParagraph"/>
              <w:rPr>
                <w:rFonts w:ascii="Times New Roman"/>
                <w:sz w:val="18"/>
              </w:rPr>
            </w:pPr>
          </w:p>
        </w:tc>
      </w:tr>
      <w:tr w:rsidR="00B97248" w:rsidRPr="00F94536" w14:paraId="5D9D5B2C" w14:textId="77777777" w:rsidTr="00E53378">
        <w:trPr>
          <w:trHeight w:val="216"/>
        </w:trPr>
        <w:tc>
          <w:tcPr>
            <w:tcW w:w="1683" w:type="dxa"/>
          </w:tcPr>
          <w:p w14:paraId="7B98143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305" w:type="dxa"/>
          </w:tcPr>
          <w:p w14:paraId="144C2A85" w14:textId="77777777" w:rsidR="00B97248" w:rsidRPr="00F94536" w:rsidRDefault="00B97248" w:rsidP="00E53378">
            <w:pPr>
              <w:pStyle w:val="TableParagraph"/>
              <w:spacing w:before="5" w:line="190" w:lineRule="exact"/>
              <w:ind w:left="140"/>
              <w:rPr>
                <w:sz w:val="17"/>
              </w:rPr>
            </w:pPr>
            <w:r w:rsidRPr="00F94536">
              <w:rPr>
                <w:sz w:val="17"/>
              </w:rPr>
              <w:t>Turkey</w:t>
            </w:r>
          </w:p>
        </w:tc>
        <w:tc>
          <w:tcPr>
            <w:tcW w:w="7573" w:type="dxa"/>
          </w:tcPr>
          <w:p w14:paraId="4907EE22" w14:textId="77777777" w:rsidR="00B97248" w:rsidRPr="00F94536" w:rsidRDefault="00B97248" w:rsidP="00E53378">
            <w:pPr>
              <w:pStyle w:val="TableParagraph"/>
              <w:rPr>
                <w:rFonts w:ascii="Times New Roman"/>
                <w:sz w:val="14"/>
              </w:rPr>
            </w:pPr>
          </w:p>
        </w:tc>
        <w:tc>
          <w:tcPr>
            <w:tcW w:w="840" w:type="dxa"/>
          </w:tcPr>
          <w:p w14:paraId="50476292" w14:textId="77777777" w:rsidR="00B97248" w:rsidRPr="00F94536" w:rsidRDefault="00B97248" w:rsidP="00E53378">
            <w:pPr>
              <w:pStyle w:val="TableParagraph"/>
              <w:rPr>
                <w:rFonts w:ascii="Times New Roman"/>
                <w:sz w:val="14"/>
              </w:rPr>
            </w:pPr>
          </w:p>
        </w:tc>
      </w:tr>
      <w:tr w:rsidR="00B97248" w:rsidRPr="00F94536" w14:paraId="66000D59" w14:textId="77777777" w:rsidTr="00E53378">
        <w:trPr>
          <w:trHeight w:val="216"/>
        </w:trPr>
        <w:tc>
          <w:tcPr>
            <w:tcW w:w="14401" w:type="dxa"/>
            <w:gridSpan w:val="4"/>
          </w:tcPr>
          <w:p w14:paraId="78BF828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64F27C6" w14:textId="77777777" w:rsidTr="00E53378">
        <w:trPr>
          <w:trHeight w:val="207"/>
        </w:trPr>
        <w:tc>
          <w:tcPr>
            <w:tcW w:w="1683" w:type="dxa"/>
          </w:tcPr>
          <w:p w14:paraId="2B0CFD1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305" w:type="dxa"/>
          </w:tcPr>
          <w:p w14:paraId="2C56AC42" w14:textId="77777777" w:rsidR="00B97248" w:rsidRPr="00F94536" w:rsidRDefault="00B97248" w:rsidP="00E53378">
            <w:pPr>
              <w:pStyle w:val="TableParagraph"/>
              <w:spacing w:before="5" w:line="182" w:lineRule="exact"/>
              <w:ind w:left="140"/>
              <w:rPr>
                <w:sz w:val="17"/>
              </w:rPr>
            </w:pPr>
            <w:r w:rsidRPr="00F94536">
              <w:rPr>
                <w:sz w:val="17"/>
              </w:rPr>
              <w:t>Randomized controlled trial</w:t>
            </w:r>
          </w:p>
        </w:tc>
        <w:tc>
          <w:tcPr>
            <w:tcW w:w="7573" w:type="dxa"/>
          </w:tcPr>
          <w:p w14:paraId="141B2357" w14:textId="77777777" w:rsidR="00B97248" w:rsidRPr="00F94536" w:rsidRDefault="00B97248" w:rsidP="00E53378">
            <w:pPr>
              <w:pStyle w:val="TableParagraph"/>
              <w:rPr>
                <w:rFonts w:ascii="Times New Roman"/>
                <w:sz w:val="14"/>
              </w:rPr>
            </w:pPr>
          </w:p>
        </w:tc>
        <w:tc>
          <w:tcPr>
            <w:tcW w:w="840" w:type="dxa"/>
          </w:tcPr>
          <w:p w14:paraId="70277F65" w14:textId="77777777" w:rsidR="00B97248" w:rsidRPr="00F94536" w:rsidRDefault="00B97248" w:rsidP="00E53378">
            <w:pPr>
              <w:pStyle w:val="TableParagraph"/>
              <w:rPr>
                <w:rFonts w:ascii="Times New Roman"/>
                <w:sz w:val="14"/>
              </w:rPr>
            </w:pPr>
          </w:p>
        </w:tc>
      </w:tr>
      <w:tr w:rsidR="00B97248" w:rsidRPr="00F94536" w14:paraId="58C87CEF" w14:textId="77777777" w:rsidTr="00E53378">
        <w:trPr>
          <w:trHeight w:val="208"/>
        </w:trPr>
        <w:tc>
          <w:tcPr>
            <w:tcW w:w="1683" w:type="dxa"/>
          </w:tcPr>
          <w:p w14:paraId="15B5A7E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305" w:type="dxa"/>
          </w:tcPr>
          <w:p w14:paraId="74F8167F" w14:textId="77777777" w:rsidR="00B97248" w:rsidRPr="00F94536" w:rsidRDefault="00B97248" w:rsidP="00E53378">
            <w:pPr>
              <w:pStyle w:val="TableParagraph"/>
              <w:spacing w:before="5" w:line="182" w:lineRule="exact"/>
              <w:ind w:left="140"/>
              <w:rPr>
                <w:sz w:val="17"/>
              </w:rPr>
            </w:pPr>
            <w:r w:rsidRPr="00F94536">
              <w:rPr>
                <w:sz w:val="17"/>
              </w:rPr>
              <w:t>Parallel group</w:t>
            </w:r>
          </w:p>
        </w:tc>
        <w:tc>
          <w:tcPr>
            <w:tcW w:w="7573" w:type="dxa"/>
          </w:tcPr>
          <w:p w14:paraId="6C83F973" w14:textId="77777777" w:rsidR="00B97248" w:rsidRPr="00F94536" w:rsidRDefault="00B97248" w:rsidP="00E53378">
            <w:pPr>
              <w:pStyle w:val="TableParagraph"/>
              <w:rPr>
                <w:rFonts w:ascii="Times New Roman"/>
                <w:sz w:val="14"/>
              </w:rPr>
            </w:pPr>
          </w:p>
        </w:tc>
        <w:tc>
          <w:tcPr>
            <w:tcW w:w="840" w:type="dxa"/>
          </w:tcPr>
          <w:p w14:paraId="1E059F99" w14:textId="77777777" w:rsidR="00B97248" w:rsidRPr="00F94536" w:rsidRDefault="00B97248" w:rsidP="00E53378">
            <w:pPr>
              <w:pStyle w:val="TableParagraph"/>
              <w:rPr>
                <w:rFonts w:ascii="Times New Roman"/>
                <w:sz w:val="14"/>
              </w:rPr>
            </w:pPr>
          </w:p>
        </w:tc>
      </w:tr>
      <w:tr w:rsidR="00B97248" w:rsidRPr="00F94536" w14:paraId="4015462F" w14:textId="77777777" w:rsidTr="00E53378">
        <w:trPr>
          <w:trHeight w:val="415"/>
        </w:trPr>
        <w:tc>
          <w:tcPr>
            <w:tcW w:w="1683" w:type="dxa"/>
          </w:tcPr>
          <w:p w14:paraId="1E6DBA30" w14:textId="77777777" w:rsidR="00B97248" w:rsidRPr="00F94536" w:rsidRDefault="00B97248" w:rsidP="00E53378">
            <w:pPr>
              <w:pStyle w:val="TableParagraph"/>
              <w:spacing w:before="5"/>
              <w:ind w:left="112"/>
              <w:rPr>
                <w:sz w:val="17"/>
              </w:rPr>
            </w:pPr>
            <w:r w:rsidRPr="00F94536">
              <w:rPr>
                <w:sz w:val="17"/>
              </w:rPr>
              <w:t>Outcomes other</w:t>
            </w:r>
          </w:p>
          <w:p w14:paraId="728C8359" w14:textId="77777777" w:rsidR="00B97248" w:rsidRPr="00F94536" w:rsidRDefault="00B97248" w:rsidP="00E53378">
            <w:pPr>
              <w:pStyle w:val="TableParagraph"/>
              <w:spacing w:before="13" w:line="182" w:lineRule="exact"/>
              <w:ind w:left="112"/>
              <w:rPr>
                <w:sz w:val="17"/>
              </w:rPr>
            </w:pPr>
            <w:r w:rsidRPr="00F94536">
              <w:rPr>
                <w:sz w:val="17"/>
              </w:rPr>
              <w:t>than BMI</w:t>
            </w:r>
          </w:p>
        </w:tc>
        <w:tc>
          <w:tcPr>
            <w:tcW w:w="4305" w:type="dxa"/>
          </w:tcPr>
          <w:p w14:paraId="1397EB37" w14:textId="77777777" w:rsidR="00B97248" w:rsidRPr="00F94536" w:rsidRDefault="00B97248" w:rsidP="00E53378">
            <w:pPr>
              <w:pStyle w:val="TableParagraph"/>
              <w:spacing w:before="6"/>
              <w:rPr>
                <w:rFonts w:ascii="Calibri"/>
                <w:b/>
                <w:sz w:val="17"/>
              </w:rPr>
            </w:pPr>
          </w:p>
          <w:p w14:paraId="46275673" w14:textId="77777777" w:rsidR="00B97248" w:rsidRPr="00F94536" w:rsidRDefault="00B97248" w:rsidP="00E53378">
            <w:pPr>
              <w:pStyle w:val="TableParagraph"/>
              <w:spacing w:line="182" w:lineRule="exact"/>
              <w:ind w:left="140" w:right="-15"/>
              <w:rPr>
                <w:sz w:val="17"/>
              </w:rPr>
            </w:pPr>
            <w:r w:rsidRPr="00F94536">
              <w:rPr>
                <w:sz w:val="17"/>
              </w:rPr>
              <w:t>Other Obesity, glucose metabolism, lipids, behaviors</w:t>
            </w:r>
          </w:p>
        </w:tc>
        <w:tc>
          <w:tcPr>
            <w:tcW w:w="7573" w:type="dxa"/>
          </w:tcPr>
          <w:p w14:paraId="6E2C5FD4" w14:textId="77777777" w:rsidR="00B97248" w:rsidRPr="00F94536" w:rsidRDefault="00B97248" w:rsidP="00E53378">
            <w:pPr>
              <w:pStyle w:val="TableParagraph"/>
              <w:rPr>
                <w:rFonts w:ascii="Times New Roman"/>
                <w:sz w:val="18"/>
              </w:rPr>
            </w:pPr>
          </w:p>
        </w:tc>
        <w:tc>
          <w:tcPr>
            <w:tcW w:w="840" w:type="dxa"/>
          </w:tcPr>
          <w:p w14:paraId="376530FE" w14:textId="77777777" w:rsidR="00B97248" w:rsidRPr="00F94536" w:rsidRDefault="00B97248" w:rsidP="00E53378">
            <w:pPr>
              <w:pStyle w:val="TableParagraph"/>
              <w:rPr>
                <w:rFonts w:ascii="Times New Roman"/>
                <w:sz w:val="18"/>
              </w:rPr>
            </w:pPr>
          </w:p>
        </w:tc>
      </w:tr>
      <w:tr w:rsidR="00B97248" w:rsidRPr="00F94536" w14:paraId="41C228D0" w14:textId="77777777" w:rsidTr="00E53378">
        <w:trPr>
          <w:trHeight w:val="424"/>
        </w:trPr>
        <w:tc>
          <w:tcPr>
            <w:tcW w:w="1683" w:type="dxa"/>
          </w:tcPr>
          <w:p w14:paraId="0B323E9C" w14:textId="77777777" w:rsidR="00B97248" w:rsidRPr="00F94536" w:rsidRDefault="00B97248" w:rsidP="00E53378">
            <w:pPr>
              <w:pStyle w:val="TableParagraph"/>
              <w:spacing w:before="6"/>
              <w:rPr>
                <w:rFonts w:ascii="Calibri"/>
                <w:b/>
                <w:sz w:val="17"/>
              </w:rPr>
            </w:pPr>
          </w:p>
          <w:p w14:paraId="2198AFBB" w14:textId="77777777" w:rsidR="00B97248" w:rsidRPr="00F94536" w:rsidRDefault="00B97248" w:rsidP="00E53378">
            <w:pPr>
              <w:pStyle w:val="TableParagraph"/>
              <w:spacing w:line="190" w:lineRule="exact"/>
              <w:ind w:left="112"/>
              <w:rPr>
                <w:sz w:val="17"/>
              </w:rPr>
            </w:pPr>
            <w:r w:rsidRPr="00F94536">
              <w:rPr>
                <w:sz w:val="17"/>
              </w:rPr>
              <w:t>IRB</w:t>
            </w:r>
          </w:p>
        </w:tc>
        <w:tc>
          <w:tcPr>
            <w:tcW w:w="12718" w:type="dxa"/>
            <w:gridSpan w:val="3"/>
          </w:tcPr>
          <w:p w14:paraId="799A503A" w14:textId="77777777" w:rsidR="00B97248" w:rsidRPr="00F94536" w:rsidRDefault="00B97248" w:rsidP="00E53378">
            <w:pPr>
              <w:pStyle w:val="TableParagraph"/>
              <w:spacing w:before="5"/>
              <w:ind w:left="140"/>
              <w:rPr>
                <w:sz w:val="17"/>
              </w:rPr>
            </w:pPr>
            <w:r w:rsidRPr="00F94536">
              <w:rPr>
                <w:sz w:val="17"/>
              </w:rPr>
              <w:t>Approval was obtained from the Ethics Committee of University Clinical Studies. Adolescents and their families were informed and written consent was</w:t>
            </w:r>
          </w:p>
          <w:p w14:paraId="3004C339" w14:textId="77777777" w:rsidR="00B97248" w:rsidRPr="00F94536" w:rsidRDefault="00B97248" w:rsidP="00E53378">
            <w:pPr>
              <w:pStyle w:val="TableParagraph"/>
              <w:spacing w:before="13" w:line="190" w:lineRule="exact"/>
              <w:ind w:left="140"/>
              <w:rPr>
                <w:sz w:val="17"/>
              </w:rPr>
            </w:pPr>
            <w:r w:rsidRPr="00F94536">
              <w:rPr>
                <w:sz w:val="17"/>
              </w:rPr>
              <w:t>obtained.</w:t>
            </w:r>
          </w:p>
        </w:tc>
      </w:tr>
      <w:tr w:rsidR="00B97248" w:rsidRPr="00F94536" w14:paraId="55FC4121" w14:textId="77777777" w:rsidTr="00E53378">
        <w:trPr>
          <w:trHeight w:val="215"/>
        </w:trPr>
        <w:tc>
          <w:tcPr>
            <w:tcW w:w="14401" w:type="dxa"/>
            <w:gridSpan w:val="4"/>
          </w:tcPr>
          <w:p w14:paraId="50A49BD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5A4F24E" w14:textId="77777777" w:rsidTr="00E53378">
        <w:trPr>
          <w:trHeight w:val="416"/>
        </w:trPr>
        <w:tc>
          <w:tcPr>
            <w:tcW w:w="1683" w:type="dxa"/>
          </w:tcPr>
          <w:p w14:paraId="495B72A5" w14:textId="77777777" w:rsidR="00B97248" w:rsidRPr="00F94536" w:rsidRDefault="00B97248" w:rsidP="00E53378">
            <w:pPr>
              <w:pStyle w:val="TableParagraph"/>
              <w:spacing w:before="101"/>
              <w:ind w:left="112"/>
              <w:rPr>
                <w:sz w:val="17"/>
              </w:rPr>
            </w:pPr>
            <w:r w:rsidRPr="00F94536">
              <w:rPr>
                <w:sz w:val="17"/>
              </w:rPr>
              <w:t>Inclusion criteria</w:t>
            </w:r>
          </w:p>
        </w:tc>
        <w:tc>
          <w:tcPr>
            <w:tcW w:w="12718" w:type="dxa"/>
            <w:gridSpan w:val="3"/>
          </w:tcPr>
          <w:p w14:paraId="5449EDBF" w14:textId="77777777" w:rsidR="00B97248" w:rsidRPr="00F94536" w:rsidRDefault="00B97248" w:rsidP="00E53378">
            <w:pPr>
              <w:pStyle w:val="TableParagraph"/>
              <w:spacing w:before="5"/>
              <w:ind w:left="140"/>
              <w:rPr>
                <w:sz w:val="17"/>
              </w:rPr>
            </w:pPr>
            <w:r w:rsidRPr="00F94536">
              <w:rPr>
                <w:sz w:val="17"/>
              </w:rPr>
              <w:t>12-13 years (14 initially included, but later excluded), no diagnosed metabolic disease, could communicate, did not have any condition (disability, cardiac</w:t>
            </w:r>
          </w:p>
          <w:p w14:paraId="33328F01" w14:textId="77777777" w:rsidR="00B97248" w:rsidRPr="00F94536" w:rsidRDefault="00B97248" w:rsidP="00E53378">
            <w:pPr>
              <w:pStyle w:val="TableParagraph"/>
              <w:spacing w:before="13" w:line="182" w:lineRule="exact"/>
              <w:ind w:left="140"/>
              <w:rPr>
                <w:sz w:val="17"/>
              </w:rPr>
            </w:pPr>
            <w:r w:rsidRPr="00F94536">
              <w:rPr>
                <w:sz w:val="17"/>
              </w:rPr>
              <w:t>reasons, etc) hindering them from performing exercise, overweight or obese (BMI&gt;=85th)</w:t>
            </w:r>
          </w:p>
        </w:tc>
      </w:tr>
      <w:tr w:rsidR="00B97248" w:rsidRPr="00F94536" w14:paraId="5ACEAFB9" w14:textId="77777777" w:rsidTr="00E53378">
        <w:trPr>
          <w:trHeight w:val="208"/>
        </w:trPr>
        <w:tc>
          <w:tcPr>
            <w:tcW w:w="1683" w:type="dxa"/>
          </w:tcPr>
          <w:p w14:paraId="13F0651E"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878" w:type="dxa"/>
            <w:gridSpan w:val="2"/>
          </w:tcPr>
          <w:p w14:paraId="0863EE05" w14:textId="77777777" w:rsidR="00B97248" w:rsidRPr="00F94536" w:rsidRDefault="00B97248" w:rsidP="00E53378">
            <w:pPr>
              <w:pStyle w:val="TableParagraph"/>
              <w:spacing w:before="5" w:line="182" w:lineRule="exact"/>
              <w:ind w:left="140"/>
              <w:rPr>
                <w:sz w:val="17"/>
              </w:rPr>
            </w:pPr>
            <w:r w:rsidRPr="00F94536">
              <w:rPr>
                <w:sz w:val="17"/>
              </w:rPr>
              <w:t>Could not continue to the end, had a metabolic disease, w ere using metformin, or moved out of the city</w:t>
            </w:r>
          </w:p>
        </w:tc>
        <w:tc>
          <w:tcPr>
            <w:tcW w:w="840" w:type="dxa"/>
          </w:tcPr>
          <w:p w14:paraId="7CAED92E" w14:textId="77777777" w:rsidR="00B97248" w:rsidRPr="00F94536" w:rsidRDefault="00B97248" w:rsidP="00E53378">
            <w:pPr>
              <w:pStyle w:val="TableParagraph"/>
              <w:rPr>
                <w:rFonts w:ascii="Times New Roman"/>
                <w:sz w:val="14"/>
              </w:rPr>
            </w:pPr>
          </w:p>
        </w:tc>
      </w:tr>
      <w:tr w:rsidR="00B97248" w:rsidRPr="00F94536" w14:paraId="16A216AE" w14:textId="77777777" w:rsidTr="00E53378">
        <w:trPr>
          <w:trHeight w:val="207"/>
        </w:trPr>
        <w:tc>
          <w:tcPr>
            <w:tcW w:w="1683" w:type="dxa"/>
          </w:tcPr>
          <w:p w14:paraId="46382958" w14:textId="77777777" w:rsidR="00B97248" w:rsidRPr="00F94536" w:rsidRDefault="00B97248" w:rsidP="00E53378">
            <w:pPr>
              <w:pStyle w:val="TableParagraph"/>
              <w:spacing w:before="5" w:line="182" w:lineRule="exact"/>
              <w:ind w:left="112"/>
              <w:rPr>
                <w:sz w:val="17"/>
              </w:rPr>
            </w:pPr>
            <w:r w:rsidRPr="00F94536">
              <w:rPr>
                <w:sz w:val="17"/>
              </w:rPr>
              <w:t>Group differences</w:t>
            </w:r>
          </w:p>
        </w:tc>
        <w:tc>
          <w:tcPr>
            <w:tcW w:w="4305" w:type="dxa"/>
          </w:tcPr>
          <w:p w14:paraId="7396E657" w14:textId="77777777" w:rsidR="00B97248" w:rsidRPr="00F94536" w:rsidRDefault="00B97248" w:rsidP="00E53378">
            <w:pPr>
              <w:pStyle w:val="TableParagraph"/>
              <w:spacing w:before="5" w:line="182" w:lineRule="exact"/>
              <w:ind w:left="140"/>
              <w:rPr>
                <w:sz w:val="17"/>
              </w:rPr>
            </w:pPr>
            <w:r w:rsidRPr="00F94536">
              <w:rPr>
                <w:sz w:val="17"/>
              </w:rPr>
              <w:t>Randomized</w:t>
            </w:r>
          </w:p>
        </w:tc>
        <w:tc>
          <w:tcPr>
            <w:tcW w:w="7573" w:type="dxa"/>
          </w:tcPr>
          <w:p w14:paraId="7F0F7B7B" w14:textId="77777777" w:rsidR="00B97248" w:rsidRPr="00F94536" w:rsidRDefault="00B97248" w:rsidP="00E53378">
            <w:pPr>
              <w:pStyle w:val="TableParagraph"/>
              <w:rPr>
                <w:rFonts w:ascii="Times New Roman"/>
                <w:sz w:val="14"/>
              </w:rPr>
            </w:pPr>
          </w:p>
        </w:tc>
        <w:tc>
          <w:tcPr>
            <w:tcW w:w="840" w:type="dxa"/>
          </w:tcPr>
          <w:p w14:paraId="100122D6" w14:textId="77777777" w:rsidR="00B97248" w:rsidRPr="00F94536" w:rsidRDefault="00B97248" w:rsidP="00E53378">
            <w:pPr>
              <w:pStyle w:val="TableParagraph"/>
              <w:rPr>
                <w:rFonts w:ascii="Times New Roman"/>
                <w:sz w:val="14"/>
              </w:rPr>
            </w:pPr>
          </w:p>
        </w:tc>
      </w:tr>
      <w:tr w:rsidR="00B97248" w:rsidRPr="00F94536" w14:paraId="63E403C4" w14:textId="77777777" w:rsidTr="00E53378">
        <w:trPr>
          <w:trHeight w:val="424"/>
        </w:trPr>
        <w:tc>
          <w:tcPr>
            <w:tcW w:w="1683" w:type="dxa"/>
          </w:tcPr>
          <w:p w14:paraId="634CC7C2" w14:textId="77777777" w:rsidR="00B97248" w:rsidRPr="00F94536" w:rsidRDefault="00B97248" w:rsidP="00E53378">
            <w:pPr>
              <w:pStyle w:val="TableParagraph"/>
              <w:spacing w:before="5"/>
              <w:ind w:left="112"/>
              <w:rPr>
                <w:sz w:val="17"/>
              </w:rPr>
            </w:pPr>
            <w:r w:rsidRPr="00F94536">
              <w:rPr>
                <w:sz w:val="17"/>
              </w:rPr>
              <w:t>Special</w:t>
            </w:r>
          </w:p>
          <w:p w14:paraId="1398404F"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4305" w:type="dxa"/>
          </w:tcPr>
          <w:p w14:paraId="52E7E094" w14:textId="77777777" w:rsidR="00B97248" w:rsidRPr="00F94536" w:rsidRDefault="00B97248" w:rsidP="00E53378">
            <w:pPr>
              <w:pStyle w:val="TableParagraph"/>
              <w:spacing w:before="6"/>
              <w:rPr>
                <w:rFonts w:ascii="Calibri"/>
                <w:b/>
                <w:sz w:val="17"/>
              </w:rPr>
            </w:pPr>
          </w:p>
          <w:p w14:paraId="249F6B5A" w14:textId="77777777" w:rsidR="00B97248" w:rsidRPr="00F94536" w:rsidRDefault="00B97248" w:rsidP="00E53378">
            <w:pPr>
              <w:pStyle w:val="TableParagraph"/>
              <w:spacing w:line="190" w:lineRule="exact"/>
              <w:ind w:left="140"/>
              <w:rPr>
                <w:sz w:val="17"/>
              </w:rPr>
            </w:pPr>
            <w:r w:rsidRPr="00F94536">
              <w:rPr>
                <w:sz w:val="17"/>
              </w:rPr>
              <w:t>None</w:t>
            </w:r>
          </w:p>
        </w:tc>
        <w:tc>
          <w:tcPr>
            <w:tcW w:w="7573" w:type="dxa"/>
          </w:tcPr>
          <w:p w14:paraId="12E63084" w14:textId="77777777" w:rsidR="00B97248" w:rsidRPr="00F94536" w:rsidRDefault="00B97248" w:rsidP="00E53378">
            <w:pPr>
              <w:pStyle w:val="TableParagraph"/>
              <w:rPr>
                <w:rFonts w:ascii="Times New Roman"/>
                <w:sz w:val="18"/>
              </w:rPr>
            </w:pPr>
          </w:p>
        </w:tc>
        <w:tc>
          <w:tcPr>
            <w:tcW w:w="840" w:type="dxa"/>
          </w:tcPr>
          <w:p w14:paraId="23E0031C" w14:textId="77777777" w:rsidR="00B97248" w:rsidRPr="00F94536" w:rsidRDefault="00B97248" w:rsidP="00E53378">
            <w:pPr>
              <w:pStyle w:val="TableParagraph"/>
              <w:rPr>
                <w:rFonts w:ascii="Times New Roman"/>
                <w:sz w:val="18"/>
              </w:rPr>
            </w:pPr>
          </w:p>
        </w:tc>
      </w:tr>
      <w:tr w:rsidR="00B97248" w:rsidRPr="00F94536" w14:paraId="01BD96CD" w14:textId="77777777" w:rsidTr="00E53378">
        <w:trPr>
          <w:trHeight w:val="215"/>
        </w:trPr>
        <w:tc>
          <w:tcPr>
            <w:tcW w:w="1683" w:type="dxa"/>
          </w:tcPr>
          <w:p w14:paraId="3D7151B1" w14:textId="77777777" w:rsidR="00B97248" w:rsidRPr="00F94536" w:rsidRDefault="00B97248" w:rsidP="00E53378">
            <w:pPr>
              <w:pStyle w:val="TableParagraph"/>
              <w:rPr>
                <w:rFonts w:ascii="Times New Roman"/>
                <w:sz w:val="14"/>
              </w:rPr>
            </w:pPr>
          </w:p>
        </w:tc>
        <w:tc>
          <w:tcPr>
            <w:tcW w:w="4305" w:type="dxa"/>
          </w:tcPr>
          <w:p w14:paraId="3F57C4D3" w14:textId="77777777" w:rsidR="00B97248" w:rsidRPr="00F94536" w:rsidRDefault="00B97248" w:rsidP="00E53378">
            <w:pPr>
              <w:pStyle w:val="TableParagraph"/>
              <w:spacing w:before="13" w:line="182" w:lineRule="exact"/>
              <w:ind w:left="140"/>
              <w:rPr>
                <w:sz w:val="17"/>
              </w:rPr>
            </w:pPr>
            <w:r w:rsidRPr="00F94536">
              <w:rPr>
                <w:sz w:val="17"/>
              </w:rPr>
              <w:t>Solution-Focused Approach (SFA) Interviews</w:t>
            </w:r>
          </w:p>
        </w:tc>
        <w:tc>
          <w:tcPr>
            <w:tcW w:w="7573" w:type="dxa"/>
          </w:tcPr>
          <w:p w14:paraId="25269E1B" w14:textId="77777777" w:rsidR="00B97248" w:rsidRPr="00F94536" w:rsidRDefault="00B97248" w:rsidP="00E53378">
            <w:pPr>
              <w:pStyle w:val="TableParagraph"/>
              <w:spacing w:before="13" w:line="182" w:lineRule="exact"/>
              <w:ind w:left="-4"/>
              <w:rPr>
                <w:sz w:val="17"/>
              </w:rPr>
            </w:pPr>
            <w:r w:rsidRPr="00F94536">
              <w:rPr>
                <w:sz w:val="17"/>
              </w:rPr>
              <w:t>Usual Care</w:t>
            </w:r>
          </w:p>
        </w:tc>
        <w:tc>
          <w:tcPr>
            <w:tcW w:w="840" w:type="dxa"/>
          </w:tcPr>
          <w:p w14:paraId="558C4846" w14:textId="77777777" w:rsidR="00B97248" w:rsidRPr="00F94536" w:rsidRDefault="00B97248" w:rsidP="00E53378">
            <w:pPr>
              <w:pStyle w:val="TableParagraph"/>
              <w:spacing w:before="13" w:line="182" w:lineRule="exact"/>
              <w:ind w:left="167"/>
              <w:rPr>
                <w:sz w:val="17"/>
              </w:rPr>
            </w:pPr>
            <w:r w:rsidRPr="00F94536">
              <w:rPr>
                <w:sz w:val="17"/>
              </w:rPr>
              <w:t>Overall</w:t>
            </w:r>
          </w:p>
        </w:tc>
      </w:tr>
      <w:tr w:rsidR="00B97248" w:rsidRPr="00F94536" w14:paraId="350680F1" w14:textId="77777777" w:rsidTr="00E53378">
        <w:trPr>
          <w:trHeight w:val="207"/>
        </w:trPr>
        <w:tc>
          <w:tcPr>
            <w:tcW w:w="1683" w:type="dxa"/>
          </w:tcPr>
          <w:p w14:paraId="614EE321"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4305" w:type="dxa"/>
          </w:tcPr>
          <w:p w14:paraId="2A6C4CB9" w14:textId="77777777" w:rsidR="00B97248" w:rsidRPr="00F94536" w:rsidRDefault="00B97248" w:rsidP="00E53378">
            <w:pPr>
              <w:pStyle w:val="TableParagraph"/>
              <w:spacing w:before="5" w:line="182" w:lineRule="exact"/>
              <w:ind w:left="140"/>
              <w:rPr>
                <w:sz w:val="17"/>
              </w:rPr>
            </w:pPr>
            <w:r w:rsidRPr="00F94536">
              <w:rPr>
                <w:sz w:val="17"/>
              </w:rPr>
              <w:t>16</w:t>
            </w:r>
          </w:p>
        </w:tc>
        <w:tc>
          <w:tcPr>
            <w:tcW w:w="7573" w:type="dxa"/>
          </w:tcPr>
          <w:p w14:paraId="17C8169F" w14:textId="77777777" w:rsidR="00B97248" w:rsidRPr="00F94536" w:rsidRDefault="00B97248" w:rsidP="00E53378">
            <w:pPr>
              <w:pStyle w:val="TableParagraph"/>
              <w:spacing w:before="5" w:line="182" w:lineRule="exact"/>
              <w:ind w:left="-4"/>
              <w:rPr>
                <w:sz w:val="17"/>
              </w:rPr>
            </w:pPr>
            <w:r w:rsidRPr="00F94536">
              <w:rPr>
                <w:sz w:val="17"/>
              </w:rPr>
              <w:t>16</w:t>
            </w:r>
          </w:p>
        </w:tc>
        <w:tc>
          <w:tcPr>
            <w:tcW w:w="840" w:type="dxa"/>
          </w:tcPr>
          <w:p w14:paraId="72189B30" w14:textId="77777777" w:rsidR="00B97248" w:rsidRPr="00F94536" w:rsidRDefault="00B97248" w:rsidP="00E53378">
            <w:pPr>
              <w:pStyle w:val="TableParagraph"/>
              <w:spacing w:before="5" w:line="182" w:lineRule="exact"/>
              <w:ind w:left="167"/>
              <w:rPr>
                <w:sz w:val="17"/>
              </w:rPr>
            </w:pPr>
            <w:r w:rsidRPr="00F94536">
              <w:rPr>
                <w:sz w:val="17"/>
              </w:rPr>
              <w:t>32</w:t>
            </w:r>
          </w:p>
        </w:tc>
      </w:tr>
      <w:tr w:rsidR="00B97248" w:rsidRPr="00F94536" w14:paraId="768B5FD3" w14:textId="77777777" w:rsidTr="00E53378">
        <w:trPr>
          <w:trHeight w:val="208"/>
        </w:trPr>
        <w:tc>
          <w:tcPr>
            <w:tcW w:w="1683" w:type="dxa"/>
          </w:tcPr>
          <w:p w14:paraId="558D64CE" w14:textId="77777777" w:rsidR="00B97248" w:rsidRPr="00F94536" w:rsidRDefault="00B97248" w:rsidP="00E53378">
            <w:pPr>
              <w:pStyle w:val="TableParagraph"/>
              <w:spacing w:before="5" w:line="182" w:lineRule="exact"/>
              <w:ind w:left="112"/>
              <w:rPr>
                <w:sz w:val="17"/>
              </w:rPr>
            </w:pPr>
            <w:r w:rsidRPr="00F94536">
              <w:rPr>
                <w:sz w:val="17"/>
              </w:rPr>
              <w:t>Sex</w:t>
            </w:r>
          </w:p>
        </w:tc>
        <w:tc>
          <w:tcPr>
            <w:tcW w:w="4305" w:type="dxa"/>
          </w:tcPr>
          <w:p w14:paraId="2C612913" w14:textId="77777777" w:rsidR="00B97248" w:rsidRPr="00F94536" w:rsidRDefault="00B97248" w:rsidP="00E53378">
            <w:pPr>
              <w:pStyle w:val="TableParagraph"/>
              <w:spacing w:before="5" w:line="182" w:lineRule="exact"/>
              <w:ind w:left="140"/>
              <w:rPr>
                <w:sz w:val="17"/>
              </w:rPr>
            </w:pPr>
            <w:r w:rsidRPr="00F94536">
              <w:rPr>
                <w:sz w:val="17"/>
              </w:rPr>
              <w:t>62.5% female, 37.5% male</w:t>
            </w:r>
          </w:p>
        </w:tc>
        <w:tc>
          <w:tcPr>
            <w:tcW w:w="7573" w:type="dxa"/>
          </w:tcPr>
          <w:p w14:paraId="26718982" w14:textId="77777777" w:rsidR="00B97248" w:rsidRPr="00F94536" w:rsidRDefault="00B97248" w:rsidP="00E53378">
            <w:pPr>
              <w:pStyle w:val="TableParagraph"/>
              <w:spacing w:before="5" w:line="182" w:lineRule="exact"/>
              <w:ind w:left="-4"/>
              <w:rPr>
                <w:sz w:val="17"/>
              </w:rPr>
            </w:pPr>
            <w:r w:rsidRPr="00F94536">
              <w:rPr>
                <w:sz w:val="17"/>
              </w:rPr>
              <w:t>43.7% female, 56.3% male</w:t>
            </w:r>
          </w:p>
        </w:tc>
        <w:tc>
          <w:tcPr>
            <w:tcW w:w="840" w:type="dxa"/>
          </w:tcPr>
          <w:p w14:paraId="6CB4FE44" w14:textId="77777777" w:rsidR="00B97248" w:rsidRPr="00F94536" w:rsidRDefault="00B97248" w:rsidP="00E53378">
            <w:pPr>
              <w:pStyle w:val="TableParagraph"/>
              <w:spacing w:before="5" w:line="182" w:lineRule="exact"/>
              <w:ind w:left="167"/>
              <w:rPr>
                <w:sz w:val="17"/>
              </w:rPr>
            </w:pPr>
            <w:r w:rsidRPr="00F94536">
              <w:rPr>
                <w:sz w:val="17"/>
              </w:rPr>
              <w:t>NR</w:t>
            </w:r>
          </w:p>
        </w:tc>
      </w:tr>
      <w:tr w:rsidR="00B97248" w:rsidRPr="00F94536" w14:paraId="3065D1FE" w14:textId="77777777" w:rsidTr="00E53378">
        <w:trPr>
          <w:trHeight w:val="400"/>
        </w:trPr>
        <w:tc>
          <w:tcPr>
            <w:tcW w:w="1683" w:type="dxa"/>
          </w:tcPr>
          <w:p w14:paraId="5BE81BDC" w14:textId="77777777" w:rsidR="00B97248" w:rsidRPr="00F94536" w:rsidRDefault="00B97248" w:rsidP="00E53378">
            <w:pPr>
              <w:pStyle w:val="TableParagraph"/>
              <w:spacing w:line="192" w:lineRule="exact"/>
              <w:ind w:left="112" w:right="351"/>
              <w:rPr>
                <w:sz w:val="17"/>
              </w:rPr>
            </w:pPr>
            <w:r w:rsidRPr="00F94536">
              <w:rPr>
                <w:sz w:val="17"/>
              </w:rPr>
              <w:t>Age (mean and range)</w:t>
            </w:r>
          </w:p>
        </w:tc>
        <w:tc>
          <w:tcPr>
            <w:tcW w:w="4305" w:type="dxa"/>
          </w:tcPr>
          <w:p w14:paraId="7281AAA6" w14:textId="77777777" w:rsidR="00B97248" w:rsidRPr="00F94536" w:rsidRDefault="00B97248" w:rsidP="00E53378">
            <w:pPr>
              <w:pStyle w:val="TableParagraph"/>
              <w:spacing w:before="101"/>
              <w:ind w:left="140"/>
              <w:rPr>
                <w:sz w:val="17"/>
              </w:rPr>
            </w:pPr>
            <w:r w:rsidRPr="00F94536">
              <w:rPr>
                <w:sz w:val="17"/>
              </w:rPr>
              <w:t>12.62</w:t>
            </w:r>
          </w:p>
        </w:tc>
        <w:tc>
          <w:tcPr>
            <w:tcW w:w="7573" w:type="dxa"/>
          </w:tcPr>
          <w:p w14:paraId="737C9970" w14:textId="77777777" w:rsidR="00B97248" w:rsidRPr="00F94536" w:rsidRDefault="00B97248" w:rsidP="00E53378">
            <w:pPr>
              <w:pStyle w:val="TableParagraph"/>
              <w:spacing w:before="101"/>
              <w:ind w:left="-5"/>
              <w:rPr>
                <w:sz w:val="17"/>
              </w:rPr>
            </w:pPr>
            <w:r w:rsidRPr="00F94536">
              <w:rPr>
                <w:sz w:val="17"/>
              </w:rPr>
              <w:t>12.68</w:t>
            </w:r>
          </w:p>
        </w:tc>
        <w:tc>
          <w:tcPr>
            <w:tcW w:w="840" w:type="dxa"/>
          </w:tcPr>
          <w:p w14:paraId="0E1756B3" w14:textId="77777777" w:rsidR="00B97248" w:rsidRPr="00F94536" w:rsidRDefault="00B97248" w:rsidP="00E53378">
            <w:pPr>
              <w:pStyle w:val="TableParagraph"/>
              <w:spacing w:before="101"/>
              <w:ind w:left="166"/>
              <w:rPr>
                <w:sz w:val="17"/>
              </w:rPr>
            </w:pPr>
            <w:r w:rsidRPr="00F94536">
              <w:rPr>
                <w:sz w:val="17"/>
              </w:rPr>
              <w:t>NR</w:t>
            </w:r>
          </w:p>
        </w:tc>
      </w:tr>
      <w:tr w:rsidR="00B97248" w:rsidRPr="00F94536" w14:paraId="2076A798" w14:textId="77777777" w:rsidTr="00E53378">
        <w:trPr>
          <w:trHeight w:val="207"/>
        </w:trPr>
        <w:tc>
          <w:tcPr>
            <w:tcW w:w="1683" w:type="dxa"/>
          </w:tcPr>
          <w:p w14:paraId="4D35C342" w14:textId="77777777" w:rsidR="00B97248" w:rsidRPr="00F94536" w:rsidRDefault="00B97248" w:rsidP="00E53378">
            <w:pPr>
              <w:pStyle w:val="TableParagraph"/>
              <w:spacing w:before="5" w:line="182" w:lineRule="exact"/>
              <w:ind w:left="112"/>
              <w:rPr>
                <w:sz w:val="17"/>
              </w:rPr>
            </w:pPr>
            <w:r w:rsidRPr="00F94536">
              <w:rPr>
                <w:sz w:val="17"/>
              </w:rPr>
              <w:t>Race</w:t>
            </w:r>
          </w:p>
        </w:tc>
        <w:tc>
          <w:tcPr>
            <w:tcW w:w="4305" w:type="dxa"/>
          </w:tcPr>
          <w:p w14:paraId="2290877B" w14:textId="77777777" w:rsidR="00B97248" w:rsidRPr="00F94536" w:rsidRDefault="00B97248" w:rsidP="00E53378">
            <w:pPr>
              <w:pStyle w:val="TableParagraph"/>
              <w:spacing w:before="5" w:line="182" w:lineRule="exact"/>
              <w:ind w:left="140"/>
              <w:rPr>
                <w:sz w:val="17"/>
              </w:rPr>
            </w:pPr>
            <w:r w:rsidRPr="00F94536">
              <w:rPr>
                <w:sz w:val="17"/>
              </w:rPr>
              <w:t>NR</w:t>
            </w:r>
          </w:p>
        </w:tc>
        <w:tc>
          <w:tcPr>
            <w:tcW w:w="7573" w:type="dxa"/>
          </w:tcPr>
          <w:p w14:paraId="1DAA3E9F" w14:textId="77777777" w:rsidR="00B97248" w:rsidRPr="00F94536" w:rsidRDefault="00B97248" w:rsidP="00E53378">
            <w:pPr>
              <w:pStyle w:val="TableParagraph"/>
              <w:spacing w:before="5" w:line="182" w:lineRule="exact"/>
              <w:ind w:left="-4"/>
              <w:rPr>
                <w:sz w:val="17"/>
              </w:rPr>
            </w:pPr>
            <w:r w:rsidRPr="00F94536">
              <w:rPr>
                <w:sz w:val="17"/>
              </w:rPr>
              <w:t>NR</w:t>
            </w:r>
          </w:p>
        </w:tc>
        <w:tc>
          <w:tcPr>
            <w:tcW w:w="840" w:type="dxa"/>
          </w:tcPr>
          <w:p w14:paraId="2731116F" w14:textId="77777777" w:rsidR="00B97248" w:rsidRPr="00F94536" w:rsidRDefault="00B97248" w:rsidP="00E53378">
            <w:pPr>
              <w:pStyle w:val="TableParagraph"/>
              <w:spacing w:before="5" w:line="182" w:lineRule="exact"/>
              <w:ind w:left="167"/>
              <w:rPr>
                <w:sz w:val="17"/>
              </w:rPr>
            </w:pPr>
            <w:r w:rsidRPr="00F94536">
              <w:rPr>
                <w:sz w:val="17"/>
              </w:rPr>
              <w:t>NR</w:t>
            </w:r>
          </w:p>
        </w:tc>
      </w:tr>
      <w:tr w:rsidR="00B97248" w:rsidRPr="00F94536" w14:paraId="470C6426" w14:textId="77777777" w:rsidTr="00E53378">
        <w:trPr>
          <w:trHeight w:val="223"/>
        </w:trPr>
        <w:tc>
          <w:tcPr>
            <w:tcW w:w="1683" w:type="dxa"/>
          </w:tcPr>
          <w:p w14:paraId="030824A6" w14:textId="77777777" w:rsidR="00B97248" w:rsidRPr="00F94536" w:rsidRDefault="00B97248" w:rsidP="00E53378">
            <w:pPr>
              <w:pStyle w:val="TableParagraph"/>
              <w:spacing w:before="5"/>
              <w:ind w:left="112"/>
              <w:rPr>
                <w:sz w:val="17"/>
              </w:rPr>
            </w:pPr>
            <w:r w:rsidRPr="00F94536">
              <w:rPr>
                <w:sz w:val="17"/>
              </w:rPr>
              <w:t>BMI-SDS</w:t>
            </w:r>
          </w:p>
        </w:tc>
        <w:tc>
          <w:tcPr>
            <w:tcW w:w="4305" w:type="dxa"/>
          </w:tcPr>
          <w:p w14:paraId="6A72B125" w14:textId="77777777" w:rsidR="00B97248" w:rsidRPr="00F94536" w:rsidRDefault="00B97248" w:rsidP="00E53378">
            <w:pPr>
              <w:pStyle w:val="TableParagraph"/>
              <w:spacing w:before="5"/>
              <w:ind w:left="140"/>
              <w:rPr>
                <w:sz w:val="17"/>
              </w:rPr>
            </w:pPr>
            <w:r w:rsidRPr="00F94536">
              <w:rPr>
                <w:sz w:val="17"/>
              </w:rPr>
              <w:t>2.96 (2.52-3.33)</w:t>
            </w:r>
          </w:p>
        </w:tc>
        <w:tc>
          <w:tcPr>
            <w:tcW w:w="7573" w:type="dxa"/>
          </w:tcPr>
          <w:p w14:paraId="4D02C52A" w14:textId="77777777" w:rsidR="00B97248" w:rsidRPr="00F94536" w:rsidRDefault="00B97248" w:rsidP="00E53378">
            <w:pPr>
              <w:pStyle w:val="TableParagraph"/>
              <w:spacing w:before="5"/>
              <w:ind w:left="-4"/>
              <w:rPr>
                <w:sz w:val="17"/>
              </w:rPr>
            </w:pPr>
            <w:r w:rsidRPr="00F94536">
              <w:rPr>
                <w:sz w:val="17"/>
              </w:rPr>
              <w:t>3.10 (2.68-3.23)</w:t>
            </w:r>
          </w:p>
        </w:tc>
        <w:tc>
          <w:tcPr>
            <w:tcW w:w="840" w:type="dxa"/>
          </w:tcPr>
          <w:p w14:paraId="7E52BC3D" w14:textId="77777777" w:rsidR="00B97248" w:rsidRPr="00F94536" w:rsidRDefault="00B97248" w:rsidP="00E53378">
            <w:pPr>
              <w:pStyle w:val="TableParagraph"/>
              <w:spacing w:before="5"/>
              <w:ind w:left="167"/>
              <w:rPr>
                <w:sz w:val="17"/>
              </w:rPr>
            </w:pPr>
            <w:r w:rsidRPr="00F94536">
              <w:rPr>
                <w:sz w:val="17"/>
              </w:rPr>
              <w:t>NR</w:t>
            </w:r>
          </w:p>
        </w:tc>
      </w:tr>
      <w:tr w:rsidR="00B97248" w:rsidRPr="00F94536" w14:paraId="5C68547A" w14:textId="77777777" w:rsidTr="00E53378">
        <w:trPr>
          <w:trHeight w:val="216"/>
        </w:trPr>
        <w:tc>
          <w:tcPr>
            <w:tcW w:w="5988" w:type="dxa"/>
            <w:gridSpan w:val="2"/>
          </w:tcPr>
          <w:p w14:paraId="416AE68A" w14:textId="77777777" w:rsidR="00B97248" w:rsidRPr="00F94536" w:rsidRDefault="00B97248" w:rsidP="00E53378">
            <w:pPr>
              <w:pStyle w:val="TableParagraph"/>
              <w:tabs>
                <w:tab w:val="left" w:pos="14399"/>
              </w:tabs>
              <w:spacing w:before="21" w:line="174" w:lineRule="exact"/>
              <w:ind w:right="-842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573" w:type="dxa"/>
            <w:shd w:val="clear" w:color="auto" w:fill="8D176B"/>
          </w:tcPr>
          <w:p w14:paraId="3D1B02B7" w14:textId="77777777" w:rsidR="00B97248" w:rsidRPr="00F94536" w:rsidRDefault="00B97248" w:rsidP="00E53378">
            <w:pPr>
              <w:pStyle w:val="TableParagraph"/>
              <w:rPr>
                <w:rFonts w:ascii="Times New Roman"/>
                <w:sz w:val="14"/>
              </w:rPr>
            </w:pPr>
          </w:p>
        </w:tc>
        <w:tc>
          <w:tcPr>
            <w:tcW w:w="840" w:type="dxa"/>
          </w:tcPr>
          <w:p w14:paraId="5044045D" w14:textId="77777777" w:rsidR="00B97248" w:rsidRPr="00F94536" w:rsidRDefault="00B97248" w:rsidP="00E53378">
            <w:pPr>
              <w:pStyle w:val="TableParagraph"/>
              <w:rPr>
                <w:rFonts w:ascii="Times New Roman"/>
                <w:sz w:val="14"/>
              </w:rPr>
            </w:pPr>
          </w:p>
        </w:tc>
      </w:tr>
      <w:tr w:rsidR="00B97248" w:rsidRPr="00F94536" w14:paraId="3BB43898" w14:textId="77777777" w:rsidTr="00E53378">
        <w:trPr>
          <w:trHeight w:val="200"/>
        </w:trPr>
        <w:tc>
          <w:tcPr>
            <w:tcW w:w="1683" w:type="dxa"/>
          </w:tcPr>
          <w:p w14:paraId="297DAD5B" w14:textId="77777777" w:rsidR="00B97248" w:rsidRPr="00F94536" w:rsidRDefault="00B97248" w:rsidP="00E53378">
            <w:pPr>
              <w:pStyle w:val="TableParagraph"/>
              <w:rPr>
                <w:rFonts w:ascii="Times New Roman"/>
                <w:sz w:val="12"/>
              </w:rPr>
            </w:pPr>
          </w:p>
        </w:tc>
        <w:tc>
          <w:tcPr>
            <w:tcW w:w="4305" w:type="dxa"/>
          </w:tcPr>
          <w:p w14:paraId="55703826" w14:textId="77777777" w:rsidR="00B97248" w:rsidRPr="00F94536" w:rsidRDefault="00B97248" w:rsidP="00E53378">
            <w:pPr>
              <w:pStyle w:val="TableParagraph"/>
              <w:spacing w:line="180" w:lineRule="exact"/>
              <w:ind w:left="140"/>
              <w:rPr>
                <w:sz w:val="17"/>
              </w:rPr>
            </w:pPr>
            <w:r w:rsidRPr="00F94536">
              <w:rPr>
                <w:sz w:val="17"/>
              </w:rPr>
              <w:t>Solution-Focused Approach (SFA) Interviews</w:t>
            </w:r>
          </w:p>
        </w:tc>
        <w:tc>
          <w:tcPr>
            <w:tcW w:w="7573" w:type="dxa"/>
          </w:tcPr>
          <w:p w14:paraId="4D26FD92" w14:textId="77777777" w:rsidR="00B97248" w:rsidRPr="00F94536" w:rsidRDefault="00B97248" w:rsidP="00E53378">
            <w:pPr>
              <w:pStyle w:val="TableParagraph"/>
              <w:spacing w:line="180" w:lineRule="exact"/>
              <w:ind w:left="-4"/>
              <w:rPr>
                <w:sz w:val="17"/>
              </w:rPr>
            </w:pPr>
            <w:r w:rsidRPr="00F94536">
              <w:rPr>
                <w:sz w:val="17"/>
              </w:rPr>
              <w:t>Usual Care</w:t>
            </w:r>
          </w:p>
        </w:tc>
        <w:tc>
          <w:tcPr>
            <w:tcW w:w="840" w:type="dxa"/>
          </w:tcPr>
          <w:p w14:paraId="6BDA95DD" w14:textId="77777777" w:rsidR="00B97248" w:rsidRPr="00F94536" w:rsidRDefault="00B97248" w:rsidP="00E53378">
            <w:pPr>
              <w:pStyle w:val="TableParagraph"/>
              <w:rPr>
                <w:rFonts w:ascii="Times New Roman"/>
                <w:sz w:val="12"/>
              </w:rPr>
            </w:pPr>
          </w:p>
        </w:tc>
      </w:tr>
      <w:tr w:rsidR="00B97248" w:rsidRPr="00F94536" w14:paraId="55BB18EE" w14:textId="77777777" w:rsidTr="00E53378">
        <w:trPr>
          <w:trHeight w:val="832"/>
        </w:trPr>
        <w:tc>
          <w:tcPr>
            <w:tcW w:w="1683" w:type="dxa"/>
          </w:tcPr>
          <w:p w14:paraId="0BEBFC0F" w14:textId="77777777" w:rsidR="00B97248" w:rsidRPr="00F94536" w:rsidRDefault="00B97248" w:rsidP="00E53378">
            <w:pPr>
              <w:pStyle w:val="TableParagraph"/>
              <w:spacing w:before="6"/>
              <w:rPr>
                <w:rFonts w:ascii="Calibri"/>
                <w:b/>
                <w:sz w:val="17"/>
              </w:rPr>
            </w:pPr>
          </w:p>
          <w:p w14:paraId="773180F2" w14:textId="77777777" w:rsidR="00B97248" w:rsidRPr="00F94536" w:rsidRDefault="00B97248" w:rsidP="00E53378">
            <w:pPr>
              <w:pStyle w:val="TableParagraph"/>
              <w:spacing w:line="254" w:lineRule="auto"/>
              <w:ind w:left="112" w:right="195"/>
              <w:rPr>
                <w:sz w:val="17"/>
              </w:rPr>
            </w:pPr>
            <w:r w:rsidRPr="00F94536">
              <w:rPr>
                <w:sz w:val="17"/>
              </w:rPr>
              <w:t>Intervention as defined by author</w:t>
            </w:r>
          </w:p>
        </w:tc>
        <w:tc>
          <w:tcPr>
            <w:tcW w:w="4305" w:type="dxa"/>
          </w:tcPr>
          <w:p w14:paraId="412CB847" w14:textId="77777777" w:rsidR="00B97248" w:rsidRPr="00F94536" w:rsidRDefault="00B97248" w:rsidP="00E53378">
            <w:pPr>
              <w:pStyle w:val="TableParagraph"/>
              <w:spacing w:before="5" w:line="254" w:lineRule="auto"/>
              <w:ind w:left="140" w:right="427"/>
              <w:rPr>
                <w:sz w:val="17"/>
              </w:rPr>
            </w:pPr>
            <w:r w:rsidRPr="00F94536">
              <w:rPr>
                <w:sz w:val="17"/>
              </w:rPr>
              <w:t>Solution-focused interview s about the adolescents' nutrition and exercise behaviors, their habits they w anted to change, and how to</w:t>
            </w:r>
          </w:p>
          <w:p w14:paraId="6BA65914" w14:textId="77777777" w:rsidR="00B97248" w:rsidRPr="00F94536" w:rsidRDefault="00B97248" w:rsidP="00E53378">
            <w:pPr>
              <w:pStyle w:val="TableParagraph"/>
              <w:spacing w:before="3" w:line="182" w:lineRule="exact"/>
              <w:ind w:left="140"/>
              <w:rPr>
                <w:sz w:val="17"/>
              </w:rPr>
            </w:pPr>
            <w:r w:rsidRPr="00F94536">
              <w:rPr>
                <w:sz w:val="17"/>
              </w:rPr>
              <w:t>do it.</w:t>
            </w:r>
          </w:p>
        </w:tc>
        <w:tc>
          <w:tcPr>
            <w:tcW w:w="7573" w:type="dxa"/>
          </w:tcPr>
          <w:p w14:paraId="67B43393" w14:textId="77777777" w:rsidR="00B97248" w:rsidRPr="00F94536" w:rsidRDefault="00B97248" w:rsidP="00E53378">
            <w:pPr>
              <w:pStyle w:val="TableParagraph"/>
              <w:spacing w:before="5" w:line="254" w:lineRule="auto"/>
              <w:ind w:left="-4"/>
              <w:rPr>
                <w:sz w:val="17"/>
              </w:rPr>
            </w:pPr>
            <w:r w:rsidRPr="00F94536">
              <w:rPr>
                <w:sz w:val="17"/>
              </w:rPr>
              <w:t>The control group received no intervention. The adolescents in the control group continued to receive monthly and three-monthly routine care in the polyclinic. In polyclinic care, routine diagnostic examinations of the adolescents were conducted and their treatments were given</w:t>
            </w:r>
          </w:p>
          <w:p w14:paraId="072B6A0B" w14:textId="77777777" w:rsidR="00B97248" w:rsidRPr="00F94536" w:rsidRDefault="00B97248" w:rsidP="00E53378">
            <w:pPr>
              <w:pStyle w:val="TableParagraph"/>
              <w:spacing w:before="3" w:line="182" w:lineRule="exact"/>
              <w:ind w:left="-4"/>
              <w:rPr>
                <w:sz w:val="17"/>
              </w:rPr>
            </w:pPr>
            <w:r w:rsidRPr="00F94536">
              <w:rPr>
                <w:sz w:val="17"/>
              </w:rPr>
              <w:t>by their doctors.</w:t>
            </w:r>
          </w:p>
        </w:tc>
        <w:tc>
          <w:tcPr>
            <w:tcW w:w="840" w:type="dxa"/>
          </w:tcPr>
          <w:p w14:paraId="278FE118" w14:textId="77777777" w:rsidR="00B97248" w:rsidRPr="00F94536" w:rsidRDefault="00B97248" w:rsidP="00E53378">
            <w:pPr>
              <w:pStyle w:val="TableParagraph"/>
              <w:rPr>
                <w:rFonts w:ascii="Times New Roman"/>
                <w:sz w:val="18"/>
              </w:rPr>
            </w:pPr>
          </w:p>
        </w:tc>
      </w:tr>
      <w:tr w:rsidR="00B97248" w:rsidRPr="00F94536" w14:paraId="6C2312A5" w14:textId="77777777" w:rsidTr="00E53378">
        <w:trPr>
          <w:trHeight w:val="207"/>
        </w:trPr>
        <w:tc>
          <w:tcPr>
            <w:tcW w:w="1683" w:type="dxa"/>
          </w:tcPr>
          <w:p w14:paraId="05B839AE"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4305" w:type="dxa"/>
          </w:tcPr>
          <w:p w14:paraId="07898C2D" w14:textId="77777777" w:rsidR="00B97248" w:rsidRPr="00F94536" w:rsidRDefault="00B97248" w:rsidP="00E53378">
            <w:pPr>
              <w:pStyle w:val="TableParagraph"/>
              <w:spacing w:before="5" w:line="182" w:lineRule="exact"/>
              <w:ind w:left="140"/>
              <w:rPr>
                <w:sz w:val="17"/>
              </w:rPr>
            </w:pPr>
            <w:r w:rsidRPr="00F94536">
              <w:rPr>
                <w:sz w:val="17"/>
              </w:rPr>
              <w:t>Lifestyle</w:t>
            </w:r>
          </w:p>
        </w:tc>
        <w:tc>
          <w:tcPr>
            <w:tcW w:w="7573" w:type="dxa"/>
          </w:tcPr>
          <w:p w14:paraId="42D34428" w14:textId="77777777" w:rsidR="00B97248" w:rsidRPr="00F94536" w:rsidRDefault="00B97248" w:rsidP="00E53378">
            <w:pPr>
              <w:pStyle w:val="TableParagraph"/>
              <w:spacing w:before="5" w:line="182" w:lineRule="exact"/>
              <w:ind w:left="-4"/>
              <w:rPr>
                <w:sz w:val="17"/>
              </w:rPr>
            </w:pPr>
            <w:r w:rsidRPr="00F94536">
              <w:rPr>
                <w:sz w:val="17"/>
              </w:rPr>
              <w:t>Usual Care</w:t>
            </w:r>
          </w:p>
        </w:tc>
        <w:tc>
          <w:tcPr>
            <w:tcW w:w="840" w:type="dxa"/>
          </w:tcPr>
          <w:p w14:paraId="3DEA9A02" w14:textId="77777777" w:rsidR="00B97248" w:rsidRPr="00F94536" w:rsidRDefault="00B97248" w:rsidP="00E53378">
            <w:pPr>
              <w:pStyle w:val="TableParagraph"/>
              <w:rPr>
                <w:rFonts w:ascii="Times New Roman"/>
                <w:sz w:val="14"/>
              </w:rPr>
            </w:pPr>
          </w:p>
        </w:tc>
      </w:tr>
      <w:tr w:rsidR="00B97248" w:rsidRPr="00F94536" w14:paraId="19C4C993" w14:textId="77777777" w:rsidTr="00E53378">
        <w:trPr>
          <w:trHeight w:val="416"/>
        </w:trPr>
        <w:tc>
          <w:tcPr>
            <w:tcW w:w="1683" w:type="dxa"/>
          </w:tcPr>
          <w:p w14:paraId="188F2E91" w14:textId="77777777" w:rsidR="00B97248" w:rsidRPr="00F94536" w:rsidRDefault="00B97248" w:rsidP="00E53378">
            <w:pPr>
              <w:pStyle w:val="TableParagraph"/>
              <w:spacing w:before="5"/>
              <w:ind w:left="112"/>
              <w:rPr>
                <w:sz w:val="17"/>
              </w:rPr>
            </w:pPr>
            <w:r w:rsidRPr="00F94536">
              <w:rPr>
                <w:sz w:val="17"/>
              </w:rPr>
              <w:t>Intervention</w:t>
            </w:r>
          </w:p>
          <w:p w14:paraId="47FA366F"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4305" w:type="dxa"/>
          </w:tcPr>
          <w:p w14:paraId="65071E48" w14:textId="77777777" w:rsidR="00B97248" w:rsidRPr="00F94536" w:rsidRDefault="00B97248" w:rsidP="00E53378">
            <w:pPr>
              <w:pStyle w:val="TableParagraph"/>
              <w:spacing w:before="117"/>
              <w:ind w:left="140"/>
              <w:rPr>
                <w:sz w:val="17"/>
              </w:rPr>
            </w:pPr>
            <w:r w:rsidRPr="00F94536">
              <w:rPr>
                <w:sz w:val="17"/>
              </w:rPr>
              <w:t>6 months</w:t>
            </w:r>
          </w:p>
        </w:tc>
        <w:tc>
          <w:tcPr>
            <w:tcW w:w="7573" w:type="dxa"/>
          </w:tcPr>
          <w:p w14:paraId="5D21A7D1" w14:textId="77777777" w:rsidR="00B97248" w:rsidRPr="00F94536" w:rsidRDefault="00B97248" w:rsidP="00E53378">
            <w:pPr>
              <w:pStyle w:val="TableParagraph"/>
              <w:spacing w:before="117"/>
              <w:ind w:left="-5"/>
              <w:rPr>
                <w:sz w:val="17"/>
              </w:rPr>
            </w:pPr>
            <w:r w:rsidRPr="00F94536">
              <w:rPr>
                <w:sz w:val="17"/>
              </w:rPr>
              <w:t>6 months</w:t>
            </w:r>
          </w:p>
        </w:tc>
        <w:tc>
          <w:tcPr>
            <w:tcW w:w="840" w:type="dxa"/>
          </w:tcPr>
          <w:p w14:paraId="6F2FD9D6" w14:textId="77777777" w:rsidR="00B97248" w:rsidRPr="00F94536" w:rsidRDefault="00B97248" w:rsidP="00E53378">
            <w:pPr>
              <w:pStyle w:val="TableParagraph"/>
              <w:rPr>
                <w:rFonts w:ascii="Times New Roman"/>
                <w:sz w:val="18"/>
              </w:rPr>
            </w:pPr>
          </w:p>
        </w:tc>
      </w:tr>
      <w:tr w:rsidR="00B97248" w:rsidRPr="00F94536" w14:paraId="006FC38F" w14:textId="77777777" w:rsidTr="00E53378">
        <w:trPr>
          <w:trHeight w:val="623"/>
        </w:trPr>
        <w:tc>
          <w:tcPr>
            <w:tcW w:w="1683" w:type="dxa"/>
          </w:tcPr>
          <w:p w14:paraId="2D75D65C" w14:textId="77777777" w:rsidR="00B97248" w:rsidRPr="00F94536" w:rsidRDefault="00B97248" w:rsidP="00E53378">
            <w:pPr>
              <w:pStyle w:val="TableParagraph"/>
              <w:spacing w:before="5"/>
              <w:ind w:left="112"/>
              <w:rPr>
                <w:sz w:val="17"/>
              </w:rPr>
            </w:pPr>
            <w:r w:rsidRPr="00F94536">
              <w:rPr>
                <w:sz w:val="17"/>
              </w:rPr>
              <w:t>Intensity as</w:t>
            </w:r>
          </w:p>
          <w:p w14:paraId="1CAD459D" w14:textId="77777777" w:rsidR="00B97248" w:rsidRPr="00F94536" w:rsidRDefault="00B97248" w:rsidP="00E53378">
            <w:pPr>
              <w:pStyle w:val="TableParagraph"/>
              <w:spacing w:before="3" w:line="200" w:lineRule="atLeast"/>
              <w:ind w:left="112" w:right="538"/>
              <w:rPr>
                <w:sz w:val="17"/>
              </w:rPr>
            </w:pPr>
            <w:r w:rsidRPr="00F94536">
              <w:rPr>
                <w:sz w:val="17"/>
              </w:rPr>
              <w:t>described by authors</w:t>
            </w:r>
          </w:p>
        </w:tc>
        <w:tc>
          <w:tcPr>
            <w:tcW w:w="4305" w:type="dxa"/>
          </w:tcPr>
          <w:p w14:paraId="3E5468BC" w14:textId="77777777" w:rsidR="00B97248" w:rsidRPr="00F94536" w:rsidRDefault="00B97248" w:rsidP="00E53378">
            <w:pPr>
              <w:pStyle w:val="TableParagraph"/>
              <w:spacing w:before="6"/>
              <w:rPr>
                <w:rFonts w:ascii="Calibri"/>
                <w:b/>
                <w:sz w:val="17"/>
              </w:rPr>
            </w:pPr>
          </w:p>
          <w:p w14:paraId="4742BFD3" w14:textId="77777777" w:rsidR="00B97248" w:rsidRPr="00F94536" w:rsidRDefault="00B97248" w:rsidP="00E53378">
            <w:pPr>
              <w:pStyle w:val="TableParagraph"/>
              <w:ind w:left="140"/>
              <w:rPr>
                <w:sz w:val="17"/>
              </w:rPr>
            </w:pPr>
            <w:r w:rsidRPr="00F94536">
              <w:rPr>
                <w:sz w:val="17"/>
              </w:rPr>
              <w:t>Eight interview s, 30-45 minutes, every two weeks</w:t>
            </w:r>
          </w:p>
        </w:tc>
        <w:tc>
          <w:tcPr>
            <w:tcW w:w="7573" w:type="dxa"/>
          </w:tcPr>
          <w:p w14:paraId="66C5DF16" w14:textId="77777777" w:rsidR="00B97248" w:rsidRPr="00F94536" w:rsidRDefault="00B97248" w:rsidP="00E53378">
            <w:pPr>
              <w:pStyle w:val="TableParagraph"/>
              <w:spacing w:before="101" w:line="254" w:lineRule="auto"/>
              <w:ind w:left="-5"/>
              <w:rPr>
                <w:sz w:val="17"/>
              </w:rPr>
            </w:pPr>
            <w:r w:rsidRPr="00F94536">
              <w:rPr>
                <w:sz w:val="17"/>
              </w:rPr>
              <w:t>The adolescents in the control group continued to receive monthly and three-monthly routine care in the polyclinic</w:t>
            </w:r>
          </w:p>
        </w:tc>
        <w:tc>
          <w:tcPr>
            <w:tcW w:w="840" w:type="dxa"/>
          </w:tcPr>
          <w:p w14:paraId="500C3C3D" w14:textId="77777777" w:rsidR="00B97248" w:rsidRPr="00F94536" w:rsidRDefault="00B97248" w:rsidP="00E53378">
            <w:pPr>
              <w:pStyle w:val="TableParagraph"/>
              <w:rPr>
                <w:rFonts w:ascii="Times New Roman"/>
                <w:sz w:val="18"/>
              </w:rPr>
            </w:pPr>
          </w:p>
        </w:tc>
      </w:tr>
      <w:tr w:rsidR="00B97248" w:rsidRPr="00F94536" w14:paraId="3EECC653" w14:textId="77777777" w:rsidTr="00E53378">
        <w:trPr>
          <w:trHeight w:val="208"/>
        </w:trPr>
        <w:tc>
          <w:tcPr>
            <w:tcW w:w="1683" w:type="dxa"/>
          </w:tcPr>
          <w:p w14:paraId="5AADFECB" w14:textId="77777777" w:rsidR="00B97248" w:rsidRPr="00F94536" w:rsidRDefault="00B97248" w:rsidP="00E53378">
            <w:pPr>
              <w:pStyle w:val="TableParagraph"/>
              <w:spacing w:before="5" w:line="182" w:lineRule="exact"/>
              <w:ind w:left="112"/>
              <w:rPr>
                <w:sz w:val="17"/>
              </w:rPr>
            </w:pPr>
            <w:r w:rsidRPr="00F94536">
              <w:rPr>
                <w:sz w:val="17"/>
              </w:rPr>
              <w:t>Assigned intensity</w:t>
            </w:r>
          </w:p>
        </w:tc>
        <w:tc>
          <w:tcPr>
            <w:tcW w:w="4305" w:type="dxa"/>
          </w:tcPr>
          <w:p w14:paraId="60149447" w14:textId="77777777" w:rsidR="00B97248" w:rsidRPr="00F94536" w:rsidRDefault="00B97248" w:rsidP="00E53378">
            <w:pPr>
              <w:pStyle w:val="TableParagraph"/>
              <w:spacing w:before="5" w:line="182" w:lineRule="exact"/>
              <w:ind w:left="140"/>
              <w:rPr>
                <w:sz w:val="17"/>
              </w:rPr>
            </w:pPr>
            <w:r w:rsidRPr="00F94536">
              <w:rPr>
                <w:sz w:val="17"/>
              </w:rPr>
              <w:t>5-25 hours</w:t>
            </w:r>
          </w:p>
        </w:tc>
        <w:tc>
          <w:tcPr>
            <w:tcW w:w="7573" w:type="dxa"/>
          </w:tcPr>
          <w:p w14:paraId="108947A1" w14:textId="77777777" w:rsidR="00B97248" w:rsidRPr="00F94536" w:rsidRDefault="00B97248" w:rsidP="00E53378">
            <w:pPr>
              <w:pStyle w:val="TableParagraph"/>
              <w:spacing w:before="5" w:line="182" w:lineRule="exact"/>
              <w:ind w:left="-4"/>
              <w:rPr>
                <w:sz w:val="17"/>
              </w:rPr>
            </w:pPr>
            <w:r w:rsidRPr="00F94536">
              <w:rPr>
                <w:sz w:val="17"/>
              </w:rPr>
              <w:t>5-25 hours</w:t>
            </w:r>
          </w:p>
        </w:tc>
        <w:tc>
          <w:tcPr>
            <w:tcW w:w="840" w:type="dxa"/>
          </w:tcPr>
          <w:p w14:paraId="7D8DAB2D" w14:textId="77777777" w:rsidR="00B97248" w:rsidRPr="00F94536" w:rsidRDefault="00B97248" w:rsidP="00E53378">
            <w:pPr>
              <w:pStyle w:val="TableParagraph"/>
              <w:rPr>
                <w:rFonts w:ascii="Times New Roman"/>
                <w:sz w:val="14"/>
              </w:rPr>
            </w:pPr>
          </w:p>
        </w:tc>
      </w:tr>
      <w:tr w:rsidR="00B97248" w:rsidRPr="00F94536" w14:paraId="4EFA6EE9" w14:textId="77777777" w:rsidTr="00E53378">
        <w:trPr>
          <w:trHeight w:val="207"/>
        </w:trPr>
        <w:tc>
          <w:tcPr>
            <w:tcW w:w="1683" w:type="dxa"/>
          </w:tcPr>
          <w:p w14:paraId="1C812410" w14:textId="77777777" w:rsidR="00B97248" w:rsidRPr="00F94536" w:rsidRDefault="00B97248" w:rsidP="00E53378">
            <w:pPr>
              <w:pStyle w:val="TableParagraph"/>
              <w:spacing w:before="5" w:line="182" w:lineRule="exact"/>
              <w:ind w:left="112"/>
              <w:rPr>
                <w:sz w:val="17"/>
              </w:rPr>
            </w:pPr>
            <w:r w:rsidRPr="00F94536">
              <w:rPr>
                <w:sz w:val="17"/>
              </w:rPr>
              <w:t>Provider type</w:t>
            </w:r>
          </w:p>
        </w:tc>
        <w:tc>
          <w:tcPr>
            <w:tcW w:w="4305" w:type="dxa"/>
          </w:tcPr>
          <w:p w14:paraId="21513F59" w14:textId="77777777" w:rsidR="00B97248" w:rsidRPr="00F94536" w:rsidRDefault="00B97248" w:rsidP="00E53378">
            <w:pPr>
              <w:pStyle w:val="TableParagraph"/>
              <w:spacing w:before="5" w:line="182" w:lineRule="exact"/>
              <w:ind w:left="140"/>
              <w:rPr>
                <w:sz w:val="17"/>
              </w:rPr>
            </w:pPr>
            <w:r w:rsidRPr="00F94536">
              <w:rPr>
                <w:sz w:val="17"/>
              </w:rPr>
              <w:t>Subspecialist, other</w:t>
            </w:r>
          </w:p>
        </w:tc>
        <w:tc>
          <w:tcPr>
            <w:tcW w:w="7573" w:type="dxa"/>
          </w:tcPr>
          <w:p w14:paraId="44F80263" w14:textId="77777777" w:rsidR="00B97248" w:rsidRPr="00F94536" w:rsidRDefault="00B97248" w:rsidP="00E53378">
            <w:pPr>
              <w:pStyle w:val="TableParagraph"/>
              <w:spacing w:before="5" w:line="182" w:lineRule="exact"/>
              <w:ind w:left="-4"/>
              <w:rPr>
                <w:sz w:val="17"/>
              </w:rPr>
            </w:pPr>
            <w:r w:rsidRPr="00F94536">
              <w:rPr>
                <w:sz w:val="17"/>
              </w:rPr>
              <w:t>Subspecialist</w:t>
            </w:r>
          </w:p>
        </w:tc>
        <w:tc>
          <w:tcPr>
            <w:tcW w:w="840" w:type="dxa"/>
          </w:tcPr>
          <w:p w14:paraId="79806D9F" w14:textId="77777777" w:rsidR="00B97248" w:rsidRPr="00F94536" w:rsidRDefault="00B97248" w:rsidP="00E53378">
            <w:pPr>
              <w:pStyle w:val="TableParagraph"/>
              <w:rPr>
                <w:rFonts w:ascii="Times New Roman"/>
                <w:sz w:val="14"/>
              </w:rPr>
            </w:pPr>
          </w:p>
        </w:tc>
      </w:tr>
      <w:tr w:rsidR="00B97248" w:rsidRPr="00F94536" w14:paraId="0B1DDC9D" w14:textId="77777777" w:rsidTr="00E53378">
        <w:trPr>
          <w:trHeight w:val="208"/>
        </w:trPr>
        <w:tc>
          <w:tcPr>
            <w:tcW w:w="1683" w:type="dxa"/>
          </w:tcPr>
          <w:p w14:paraId="787DCE1D"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4305" w:type="dxa"/>
          </w:tcPr>
          <w:p w14:paraId="0D5916D7" w14:textId="77777777" w:rsidR="00B97248" w:rsidRPr="00F94536" w:rsidRDefault="00B97248" w:rsidP="00E53378">
            <w:pPr>
              <w:pStyle w:val="TableParagraph"/>
              <w:spacing w:before="5" w:line="182" w:lineRule="exact"/>
              <w:ind w:left="140"/>
              <w:rPr>
                <w:sz w:val="17"/>
              </w:rPr>
            </w:pPr>
            <w:r w:rsidRPr="00F94536">
              <w:rPr>
                <w:sz w:val="17"/>
              </w:rPr>
              <w:t>Specialty clinic</w:t>
            </w:r>
          </w:p>
        </w:tc>
        <w:tc>
          <w:tcPr>
            <w:tcW w:w="7573" w:type="dxa"/>
          </w:tcPr>
          <w:p w14:paraId="2DCDE397" w14:textId="77777777" w:rsidR="00B97248" w:rsidRPr="00F94536" w:rsidRDefault="00B97248" w:rsidP="00E53378">
            <w:pPr>
              <w:pStyle w:val="TableParagraph"/>
              <w:spacing w:before="5" w:line="182" w:lineRule="exact"/>
              <w:ind w:left="-4"/>
              <w:rPr>
                <w:sz w:val="17"/>
              </w:rPr>
            </w:pPr>
            <w:r w:rsidRPr="00F94536">
              <w:rPr>
                <w:sz w:val="17"/>
              </w:rPr>
              <w:t>Specialty clinic</w:t>
            </w:r>
          </w:p>
        </w:tc>
        <w:tc>
          <w:tcPr>
            <w:tcW w:w="840" w:type="dxa"/>
          </w:tcPr>
          <w:p w14:paraId="4EA0D525" w14:textId="77777777" w:rsidR="00B97248" w:rsidRPr="00F94536" w:rsidRDefault="00B97248" w:rsidP="00E53378">
            <w:pPr>
              <w:pStyle w:val="TableParagraph"/>
              <w:rPr>
                <w:rFonts w:ascii="Times New Roman"/>
                <w:sz w:val="14"/>
              </w:rPr>
            </w:pPr>
          </w:p>
        </w:tc>
      </w:tr>
      <w:tr w:rsidR="00B97248" w:rsidRPr="00F94536" w14:paraId="598347DB" w14:textId="77777777" w:rsidTr="00E53378">
        <w:trPr>
          <w:trHeight w:val="394"/>
        </w:trPr>
        <w:tc>
          <w:tcPr>
            <w:tcW w:w="1683" w:type="dxa"/>
          </w:tcPr>
          <w:p w14:paraId="13A5234B" w14:textId="77777777" w:rsidR="00B97248" w:rsidRPr="00F94536" w:rsidRDefault="00B97248" w:rsidP="00E53378">
            <w:pPr>
              <w:pStyle w:val="TableParagraph"/>
              <w:spacing w:before="101"/>
              <w:ind w:left="112"/>
              <w:rPr>
                <w:sz w:val="17"/>
              </w:rPr>
            </w:pPr>
            <w:r w:rsidRPr="00F94536">
              <w:rPr>
                <w:sz w:val="17"/>
              </w:rPr>
              <w:t>Components</w:t>
            </w:r>
          </w:p>
        </w:tc>
        <w:tc>
          <w:tcPr>
            <w:tcW w:w="4305" w:type="dxa"/>
          </w:tcPr>
          <w:p w14:paraId="4147A6D3" w14:textId="77777777" w:rsidR="00B97248" w:rsidRPr="00F94536" w:rsidRDefault="00B97248" w:rsidP="00E53378">
            <w:pPr>
              <w:pStyle w:val="TableParagraph"/>
              <w:spacing w:line="192" w:lineRule="exact"/>
              <w:ind w:left="140" w:right="987"/>
              <w:rPr>
                <w:sz w:val="17"/>
              </w:rPr>
            </w:pPr>
            <w:r w:rsidRPr="00F94536">
              <w:rPr>
                <w:sz w:val="17"/>
              </w:rPr>
              <w:t>Nutrition counseling, activity counseling, motivational interviewing</w:t>
            </w:r>
          </w:p>
        </w:tc>
        <w:tc>
          <w:tcPr>
            <w:tcW w:w="7573" w:type="dxa"/>
          </w:tcPr>
          <w:p w14:paraId="74D7B76E" w14:textId="77777777" w:rsidR="00B97248" w:rsidRPr="00F94536" w:rsidRDefault="00B97248" w:rsidP="00E53378">
            <w:pPr>
              <w:pStyle w:val="TableParagraph"/>
              <w:spacing w:before="101"/>
              <w:ind w:left="-4"/>
              <w:rPr>
                <w:sz w:val="17"/>
              </w:rPr>
            </w:pPr>
            <w:r w:rsidRPr="00F94536">
              <w:rPr>
                <w:sz w:val="17"/>
              </w:rPr>
              <w:t>Usual care only</w:t>
            </w:r>
          </w:p>
        </w:tc>
        <w:tc>
          <w:tcPr>
            <w:tcW w:w="840" w:type="dxa"/>
          </w:tcPr>
          <w:p w14:paraId="12A4DB71" w14:textId="77777777" w:rsidR="00B97248" w:rsidRPr="00F94536" w:rsidRDefault="00B97248" w:rsidP="00E53378">
            <w:pPr>
              <w:pStyle w:val="TableParagraph"/>
              <w:rPr>
                <w:rFonts w:ascii="Times New Roman"/>
                <w:sz w:val="18"/>
              </w:rPr>
            </w:pPr>
          </w:p>
        </w:tc>
      </w:tr>
    </w:tbl>
    <w:p w14:paraId="1C68732E" w14:textId="77777777" w:rsidR="00B97248" w:rsidRPr="00F94536" w:rsidRDefault="00B97248" w:rsidP="00B97248">
      <w:pPr>
        <w:pStyle w:val="BodyText"/>
        <w:rPr>
          <w:rFonts w:ascii="Calibri"/>
          <w:b/>
          <w:sz w:val="20"/>
        </w:rPr>
      </w:pPr>
    </w:p>
    <w:p w14:paraId="6E175E49" w14:textId="77777777" w:rsidR="00B97248" w:rsidRPr="00F94536" w:rsidRDefault="00B97248" w:rsidP="00B97248">
      <w:pPr>
        <w:pStyle w:val="BodyText"/>
        <w:rPr>
          <w:rFonts w:ascii="Calibri"/>
          <w:b/>
          <w:sz w:val="20"/>
        </w:rPr>
      </w:pPr>
    </w:p>
    <w:tbl>
      <w:tblPr>
        <w:tblW w:w="0" w:type="auto"/>
        <w:tblInd w:w="189" w:type="dxa"/>
        <w:tblLayout w:type="fixed"/>
        <w:tblCellMar>
          <w:left w:w="0" w:type="dxa"/>
          <w:right w:w="0" w:type="dxa"/>
        </w:tblCellMar>
        <w:tblLook w:val="01E0" w:firstRow="1" w:lastRow="1" w:firstColumn="1" w:lastColumn="1" w:noHBand="0" w:noVBand="0"/>
      </w:tblPr>
      <w:tblGrid>
        <w:gridCol w:w="874"/>
      </w:tblGrid>
      <w:tr w:rsidR="00B97248" w:rsidRPr="00F94536" w14:paraId="50F7C306" w14:textId="77777777" w:rsidTr="00E53378">
        <w:trPr>
          <w:trHeight w:val="194"/>
        </w:trPr>
        <w:tc>
          <w:tcPr>
            <w:tcW w:w="874" w:type="dxa"/>
            <w:shd w:val="clear" w:color="auto" w:fill="8D176B"/>
          </w:tcPr>
          <w:p w14:paraId="118907AA" w14:textId="77777777" w:rsidR="00B97248" w:rsidRPr="00F94536" w:rsidRDefault="00B97248" w:rsidP="00E53378">
            <w:pPr>
              <w:pStyle w:val="TableParagraph"/>
              <w:tabs>
                <w:tab w:val="left" w:pos="14337"/>
              </w:tabs>
              <w:spacing w:line="174" w:lineRule="exact"/>
              <w:ind w:left="-63" w:right="-1346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r>
      <w:tr w:rsidR="00B97248" w:rsidRPr="00F94536" w14:paraId="73B8103C" w14:textId="77777777" w:rsidTr="00E53378">
        <w:trPr>
          <w:trHeight w:val="194"/>
        </w:trPr>
        <w:tc>
          <w:tcPr>
            <w:tcW w:w="874" w:type="dxa"/>
            <w:shd w:val="clear" w:color="auto" w:fill="EDEDED"/>
          </w:tcPr>
          <w:p w14:paraId="4C0194D8" w14:textId="77777777" w:rsidR="00B97248" w:rsidRPr="00F94536" w:rsidRDefault="00B97248" w:rsidP="00E53378">
            <w:pPr>
              <w:pStyle w:val="TableParagraph"/>
              <w:tabs>
                <w:tab w:val="left" w:pos="14337"/>
              </w:tabs>
              <w:spacing w:line="174" w:lineRule="exact"/>
              <w:ind w:left="-63" w:right="-13479"/>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bl>
    <w:p w14:paraId="7753D1F8" w14:textId="77777777" w:rsidR="00B97248" w:rsidRPr="00F94536" w:rsidRDefault="00B97248" w:rsidP="00B97248">
      <w:pPr>
        <w:spacing w:line="174" w:lineRule="exact"/>
        <w:jc w:val="right"/>
        <w:rPr>
          <w:sz w:val="17"/>
        </w:rPr>
        <w:sectPr w:rsidR="00B97248" w:rsidRPr="00F94536">
          <w:pgSz w:w="15840" w:h="12240" w:orient="landscape"/>
          <w:pgMar w:top="680" w:right="580" w:bottom="75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491"/>
        <w:gridCol w:w="832"/>
        <w:gridCol w:w="1237"/>
        <w:gridCol w:w="1297"/>
        <w:gridCol w:w="1134"/>
        <w:gridCol w:w="1344"/>
        <w:gridCol w:w="945"/>
        <w:gridCol w:w="1253"/>
        <w:gridCol w:w="1297"/>
        <w:gridCol w:w="1134"/>
        <w:gridCol w:w="1178"/>
      </w:tblGrid>
      <w:tr w:rsidR="00B97248" w:rsidRPr="00F94536" w14:paraId="58C2C80E" w14:textId="77777777" w:rsidTr="00E53378">
        <w:trPr>
          <w:trHeight w:val="410"/>
        </w:trPr>
        <w:tc>
          <w:tcPr>
            <w:tcW w:w="2491" w:type="dxa"/>
          </w:tcPr>
          <w:p w14:paraId="65AB00D1" w14:textId="77777777" w:rsidR="00B97248" w:rsidRPr="00F94536" w:rsidRDefault="00B97248" w:rsidP="00E53378">
            <w:pPr>
              <w:pStyle w:val="TableParagraph"/>
              <w:rPr>
                <w:rFonts w:ascii="Times New Roman"/>
                <w:sz w:val="16"/>
              </w:rPr>
            </w:pPr>
          </w:p>
        </w:tc>
        <w:tc>
          <w:tcPr>
            <w:tcW w:w="832" w:type="dxa"/>
          </w:tcPr>
          <w:p w14:paraId="6C4B3727" w14:textId="77777777" w:rsidR="00B97248" w:rsidRPr="00F94536" w:rsidRDefault="00B97248" w:rsidP="00E53378">
            <w:pPr>
              <w:pStyle w:val="TableParagraph"/>
              <w:ind w:right="46"/>
              <w:jc w:val="center"/>
              <w:rPr>
                <w:sz w:val="17"/>
              </w:rPr>
            </w:pPr>
            <w:r w:rsidRPr="00F94536">
              <w:rPr>
                <w:sz w:val="17"/>
              </w:rPr>
              <w:t>1</w:t>
            </w:r>
          </w:p>
          <w:p w14:paraId="1C8FBC38" w14:textId="77777777" w:rsidR="00B97248" w:rsidRPr="00F94536" w:rsidRDefault="00B97248" w:rsidP="00E53378">
            <w:pPr>
              <w:pStyle w:val="TableParagraph"/>
              <w:spacing w:before="12" w:line="182" w:lineRule="exact"/>
              <w:ind w:left="132" w:right="162"/>
              <w:jc w:val="center"/>
              <w:rPr>
                <w:sz w:val="17"/>
              </w:rPr>
            </w:pPr>
            <w:r w:rsidRPr="00F94536">
              <w:rPr>
                <w:sz w:val="17"/>
              </w:rPr>
              <w:t>month</w:t>
            </w:r>
          </w:p>
        </w:tc>
        <w:tc>
          <w:tcPr>
            <w:tcW w:w="1237" w:type="dxa"/>
          </w:tcPr>
          <w:p w14:paraId="51347D4B" w14:textId="77777777" w:rsidR="00B97248" w:rsidRPr="00F94536" w:rsidRDefault="00B97248" w:rsidP="00E53378">
            <w:pPr>
              <w:pStyle w:val="TableParagraph"/>
              <w:rPr>
                <w:rFonts w:ascii="Times New Roman"/>
                <w:sz w:val="16"/>
              </w:rPr>
            </w:pPr>
          </w:p>
        </w:tc>
        <w:tc>
          <w:tcPr>
            <w:tcW w:w="1297" w:type="dxa"/>
          </w:tcPr>
          <w:p w14:paraId="65B794FD" w14:textId="77777777" w:rsidR="00B97248" w:rsidRPr="00F94536" w:rsidRDefault="00B97248" w:rsidP="00E53378">
            <w:pPr>
              <w:pStyle w:val="TableParagraph"/>
              <w:rPr>
                <w:rFonts w:ascii="Times New Roman"/>
                <w:sz w:val="16"/>
              </w:rPr>
            </w:pPr>
          </w:p>
        </w:tc>
        <w:tc>
          <w:tcPr>
            <w:tcW w:w="1134" w:type="dxa"/>
          </w:tcPr>
          <w:p w14:paraId="4EDB9995" w14:textId="77777777" w:rsidR="00B97248" w:rsidRPr="00F94536" w:rsidRDefault="00B97248" w:rsidP="00E53378">
            <w:pPr>
              <w:pStyle w:val="TableParagraph"/>
              <w:rPr>
                <w:rFonts w:ascii="Times New Roman"/>
                <w:sz w:val="16"/>
              </w:rPr>
            </w:pPr>
          </w:p>
        </w:tc>
        <w:tc>
          <w:tcPr>
            <w:tcW w:w="1344" w:type="dxa"/>
          </w:tcPr>
          <w:p w14:paraId="599FC3A4" w14:textId="77777777" w:rsidR="00B97248" w:rsidRPr="00F94536" w:rsidRDefault="00B97248" w:rsidP="00E53378">
            <w:pPr>
              <w:pStyle w:val="TableParagraph"/>
              <w:rPr>
                <w:rFonts w:ascii="Times New Roman"/>
                <w:sz w:val="16"/>
              </w:rPr>
            </w:pPr>
          </w:p>
        </w:tc>
        <w:tc>
          <w:tcPr>
            <w:tcW w:w="945" w:type="dxa"/>
          </w:tcPr>
          <w:p w14:paraId="6121549A" w14:textId="77777777" w:rsidR="00B97248" w:rsidRPr="00F94536" w:rsidRDefault="00B97248" w:rsidP="00E53378">
            <w:pPr>
              <w:pStyle w:val="TableParagraph"/>
              <w:ind w:left="22"/>
              <w:jc w:val="center"/>
              <w:rPr>
                <w:sz w:val="17"/>
              </w:rPr>
            </w:pPr>
            <w:r w:rsidRPr="00F94536">
              <w:rPr>
                <w:sz w:val="17"/>
              </w:rPr>
              <w:t>6</w:t>
            </w:r>
          </w:p>
          <w:p w14:paraId="56B7729C" w14:textId="77777777" w:rsidR="00B97248" w:rsidRPr="00F94536" w:rsidRDefault="00B97248" w:rsidP="00E53378">
            <w:pPr>
              <w:pStyle w:val="TableParagraph"/>
              <w:spacing w:before="12" w:line="182" w:lineRule="exact"/>
              <w:ind w:left="146" w:right="149"/>
              <w:jc w:val="center"/>
              <w:rPr>
                <w:sz w:val="17"/>
              </w:rPr>
            </w:pPr>
            <w:r w:rsidRPr="00F94536">
              <w:rPr>
                <w:sz w:val="17"/>
              </w:rPr>
              <w:t>months</w:t>
            </w:r>
          </w:p>
        </w:tc>
        <w:tc>
          <w:tcPr>
            <w:tcW w:w="1253" w:type="dxa"/>
          </w:tcPr>
          <w:p w14:paraId="56B49C45" w14:textId="77777777" w:rsidR="00B97248" w:rsidRPr="00F94536" w:rsidRDefault="00B97248" w:rsidP="00E53378">
            <w:pPr>
              <w:pStyle w:val="TableParagraph"/>
              <w:rPr>
                <w:rFonts w:ascii="Times New Roman"/>
                <w:sz w:val="16"/>
              </w:rPr>
            </w:pPr>
          </w:p>
        </w:tc>
        <w:tc>
          <w:tcPr>
            <w:tcW w:w="1297" w:type="dxa"/>
          </w:tcPr>
          <w:p w14:paraId="69DBD57C" w14:textId="77777777" w:rsidR="00B97248" w:rsidRPr="00F94536" w:rsidRDefault="00B97248" w:rsidP="00E53378">
            <w:pPr>
              <w:pStyle w:val="TableParagraph"/>
              <w:rPr>
                <w:rFonts w:ascii="Times New Roman"/>
                <w:sz w:val="16"/>
              </w:rPr>
            </w:pPr>
          </w:p>
        </w:tc>
        <w:tc>
          <w:tcPr>
            <w:tcW w:w="1134" w:type="dxa"/>
          </w:tcPr>
          <w:p w14:paraId="3199EEC2" w14:textId="77777777" w:rsidR="00B97248" w:rsidRPr="00F94536" w:rsidRDefault="00B97248" w:rsidP="00E53378">
            <w:pPr>
              <w:pStyle w:val="TableParagraph"/>
              <w:rPr>
                <w:rFonts w:ascii="Times New Roman"/>
                <w:sz w:val="16"/>
              </w:rPr>
            </w:pPr>
          </w:p>
        </w:tc>
        <w:tc>
          <w:tcPr>
            <w:tcW w:w="1178" w:type="dxa"/>
          </w:tcPr>
          <w:p w14:paraId="796953DA" w14:textId="77777777" w:rsidR="00B97248" w:rsidRPr="00F94536" w:rsidRDefault="00B97248" w:rsidP="00E53378">
            <w:pPr>
              <w:pStyle w:val="TableParagraph"/>
              <w:rPr>
                <w:rFonts w:ascii="Times New Roman"/>
                <w:sz w:val="16"/>
              </w:rPr>
            </w:pPr>
          </w:p>
        </w:tc>
      </w:tr>
      <w:tr w:rsidR="00B97248" w:rsidRPr="00F94536" w14:paraId="389064FE" w14:textId="77777777" w:rsidTr="00E53378">
        <w:trPr>
          <w:trHeight w:val="416"/>
        </w:trPr>
        <w:tc>
          <w:tcPr>
            <w:tcW w:w="2491" w:type="dxa"/>
          </w:tcPr>
          <w:p w14:paraId="4381B6A6" w14:textId="77777777" w:rsidR="00B97248" w:rsidRPr="00F94536" w:rsidRDefault="00B97248" w:rsidP="00E53378">
            <w:pPr>
              <w:pStyle w:val="TableParagraph"/>
              <w:rPr>
                <w:rFonts w:ascii="Times New Roman"/>
                <w:sz w:val="16"/>
              </w:rPr>
            </w:pPr>
          </w:p>
        </w:tc>
        <w:tc>
          <w:tcPr>
            <w:tcW w:w="832" w:type="dxa"/>
          </w:tcPr>
          <w:p w14:paraId="6248D7EB" w14:textId="77777777" w:rsidR="00B97248" w:rsidRPr="00F94536" w:rsidRDefault="00B97248" w:rsidP="00E53378">
            <w:pPr>
              <w:pStyle w:val="TableParagraph"/>
              <w:spacing w:before="101"/>
              <w:ind w:right="167"/>
              <w:jc w:val="right"/>
              <w:rPr>
                <w:sz w:val="17"/>
              </w:rPr>
            </w:pPr>
            <w:r w:rsidRPr="00F94536">
              <w:rPr>
                <w:sz w:val="17"/>
              </w:rPr>
              <w:t>median</w:t>
            </w:r>
          </w:p>
        </w:tc>
        <w:tc>
          <w:tcPr>
            <w:tcW w:w="1237" w:type="dxa"/>
          </w:tcPr>
          <w:p w14:paraId="1F903581" w14:textId="77777777" w:rsidR="00B97248" w:rsidRPr="00F94536" w:rsidRDefault="00B97248" w:rsidP="00E53378">
            <w:pPr>
              <w:pStyle w:val="TableParagraph"/>
              <w:spacing w:before="5"/>
              <w:ind w:left="150" w:right="178"/>
              <w:jc w:val="center"/>
              <w:rPr>
                <w:sz w:val="17"/>
              </w:rPr>
            </w:pPr>
            <w:r w:rsidRPr="00F94536">
              <w:rPr>
                <w:sz w:val="17"/>
              </w:rPr>
              <w:t>IQR (low er</w:t>
            </w:r>
          </w:p>
          <w:p w14:paraId="7A615540" w14:textId="77777777" w:rsidR="00B97248" w:rsidRPr="00F94536" w:rsidRDefault="00B97248" w:rsidP="00E53378">
            <w:pPr>
              <w:pStyle w:val="TableParagraph"/>
              <w:spacing w:before="13" w:line="182" w:lineRule="exact"/>
              <w:ind w:left="134" w:right="178"/>
              <w:jc w:val="center"/>
              <w:rPr>
                <w:sz w:val="17"/>
              </w:rPr>
            </w:pPr>
            <w:r w:rsidRPr="00F94536">
              <w:rPr>
                <w:sz w:val="17"/>
              </w:rPr>
              <w:t>bound)</w:t>
            </w:r>
          </w:p>
        </w:tc>
        <w:tc>
          <w:tcPr>
            <w:tcW w:w="1297" w:type="dxa"/>
          </w:tcPr>
          <w:p w14:paraId="03106BB8" w14:textId="77777777" w:rsidR="00B97248" w:rsidRPr="00F94536" w:rsidRDefault="00B97248" w:rsidP="00E53378">
            <w:pPr>
              <w:pStyle w:val="TableParagraph"/>
              <w:spacing w:before="5"/>
              <w:ind w:left="162" w:right="196"/>
              <w:jc w:val="center"/>
              <w:rPr>
                <w:sz w:val="17"/>
              </w:rPr>
            </w:pPr>
            <w:r w:rsidRPr="00F94536">
              <w:rPr>
                <w:sz w:val="17"/>
              </w:rPr>
              <w:t>IQR (upper</w:t>
            </w:r>
          </w:p>
          <w:p w14:paraId="280121E0" w14:textId="77777777" w:rsidR="00B97248" w:rsidRPr="00F94536" w:rsidRDefault="00B97248" w:rsidP="00E53378">
            <w:pPr>
              <w:pStyle w:val="TableParagraph"/>
              <w:spacing w:before="13" w:line="182" w:lineRule="exact"/>
              <w:ind w:left="162" w:right="180"/>
              <w:jc w:val="center"/>
              <w:rPr>
                <w:sz w:val="17"/>
              </w:rPr>
            </w:pPr>
            <w:r w:rsidRPr="00F94536">
              <w:rPr>
                <w:sz w:val="17"/>
              </w:rPr>
              <w:t>bound)</w:t>
            </w:r>
          </w:p>
        </w:tc>
        <w:tc>
          <w:tcPr>
            <w:tcW w:w="1134" w:type="dxa"/>
          </w:tcPr>
          <w:p w14:paraId="4E7D5269" w14:textId="77777777" w:rsidR="00B97248" w:rsidRPr="00F94536" w:rsidRDefault="00B97248" w:rsidP="00E53378">
            <w:pPr>
              <w:pStyle w:val="TableParagraph"/>
              <w:spacing w:before="5"/>
              <w:ind w:left="224"/>
              <w:rPr>
                <w:sz w:val="17"/>
              </w:rPr>
            </w:pPr>
            <w:r w:rsidRPr="00F94536">
              <w:rPr>
                <w:sz w:val="17"/>
              </w:rPr>
              <w:t>p (w ithin</w:t>
            </w:r>
          </w:p>
          <w:p w14:paraId="38CF744A" w14:textId="77777777" w:rsidR="00B97248" w:rsidRPr="00F94536" w:rsidRDefault="00B97248" w:rsidP="00E53378">
            <w:pPr>
              <w:pStyle w:val="TableParagraph"/>
              <w:spacing w:before="13" w:line="182" w:lineRule="exact"/>
              <w:ind w:left="304"/>
              <w:rPr>
                <w:sz w:val="17"/>
              </w:rPr>
            </w:pPr>
            <w:r w:rsidRPr="00F94536">
              <w:rPr>
                <w:sz w:val="17"/>
              </w:rPr>
              <w:t>group)</w:t>
            </w:r>
          </w:p>
        </w:tc>
        <w:tc>
          <w:tcPr>
            <w:tcW w:w="1344" w:type="dxa"/>
          </w:tcPr>
          <w:p w14:paraId="09AD152D" w14:textId="77777777" w:rsidR="00B97248" w:rsidRPr="00F94536" w:rsidRDefault="00B97248" w:rsidP="00E53378">
            <w:pPr>
              <w:pStyle w:val="TableParagraph"/>
              <w:spacing w:before="5"/>
              <w:ind w:left="212" w:right="207"/>
              <w:jc w:val="center"/>
              <w:rPr>
                <w:sz w:val="17"/>
              </w:rPr>
            </w:pPr>
            <w:r w:rsidRPr="00F94536">
              <w:rPr>
                <w:sz w:val="17"/>
              </w:rPr>
              <w:t>p (betw een</w:t>
            </w:r>
          </w:p>
          <w:p w14:paraId="50120E1A" w14:textId="77777777" w:rsidR="00B97248" w:rsidRPr="00F94536" w:rsidRDefault="00B97248" w:rsidP="00E53378">
            <w:pPr>
              <w:pStyle w:val="TableParagraph"/>
              <w:spacing w:before="13" w:line="182" w:lineRule="exact"/>
              <w:ind w:left="207" w:right="207"/>
              <w:jc w:val="center"/>
              <w:rPr>
                <w:sz w:val="17"/>
              </w:rPr>
            </w:pPr>
            <w:r w:rsidRPr="00F94536">
              <w:rPr>
                <w:sz w:val="17"/>
              </w:rPr>
              <w:t>groups)</w:t>
            </w:r>
          </w:p>
        </w:tc>
        <w:tc>
          <w:tcPr>
            <w:tcW w:w="945" w:type="dxa"/>
          </w:tcPr>
          <w:p w14:paraId="5FB3E278" w14:textId="77777777" w:rsidR="00B97248" w:rsidRPr="00F94536" w:rsidRDefault="00B97248" w:rsidP="00E53378">
            <w:pPr>
              <w:pStyle w:val="TableParagraph"/>
              <w:spacing w:before="101"/>
              <w:ind w:left="158" w:right="138"/>
              <w:jc w:val="center"/>
              <w:rPr>
                <w:sz w:val="17"/>
              </w:rPr>
            </w:pPr>
            <w:r w:rsidRPr="00F94536">
              <w:rPr>
                <w:sz w:val="17"/>
              </w:rPr>
              <w:t>median</w:t>
            </w:r>
          </w:p>
        </w:tc>
        <w:tc>
          <w:tcPr>
            <w:tcW w:w="1253" w:type="dxa"/>
          </w:tcPr>
          <w:p w14:paraId="13040C6F" w14:textId="77777777" w:rsidR="00B97248" w:rsidRPr="00F94536" w:rsidRDefault="00B97248" w:rsidP="00E53378">
            <w:pPr>
              <w:pStyle w:val="TableParagraph"/>
              <w:spacing w:before="5"/>
              <w:ind w:left="161" w:right="183"/>
              <w:jc w:val="center"/>
              <w:rPr>
                <w:sz w:val="17"/>
              </w:rPr>
            </w:pPr>
            <w:r w:rsidRPr="00F94536">
              <w:rPr>
                <w:sz w:val="17"/>
              </w:rPr>
              <w:t>IQR (low er</w:t>
            </w:r>
          </w:p>
          <w:p w14:paraId="1D5DB4F3" w14:textId="77777777" w:rsidR="00B97248" w:rsidRPr="00F94536" w:rsidRDefault="00B97248" w:rsidP="00E53378">
            <w:pPr>
              <w:pStyle w:val="TableParagraph"/>
              <w:spacing w:before="13" w:line="182" w:lineRule="exact"/>
              <w:ind w:left="145" w:right="183"/>
              <w:jc w:val="center"/>
              <w:rPr>
                <w:sz w:val="17"/>
              </w:rPr>
            </w:pPr>
            <w:r w:rsidRPr="00F94536">
              <w:rPr>
                <w:sz w:val="17"/>
              </w:rPr>
              <w:t>bound)</w:t>
            </w:r>
          </w:p>
        </w:tc>
        <w:tc>
          <w:tcPr>
            <w:tcW w:w="1297" w:type="dxa"/>
          </w:tcPr>
          <w:p w14:paraId="2EF391B7" w14:textId="77777777" w:rsidR="00B97248" w:rsidRPr="00F94536" w:rsidRDefault="00B97248" w:rsidP="00E53378">
            <w:pPr>
              <w:pStyle w:val="TableParagraph"/>
              <w:spacing w:before="5"/>
              <w:ind w:left="157" w:right="201"/>
              <w:jc w:val="center"/>
              <w:rPr>
                <w:sz w:val="17"/>
              </w:rPr>
            </w:pPr>
            <w:r w:rsidRPr="00F94536">
              <w:rPr>
                <w:sz w:val="17"/>
              </w:rPr>
              <w:t>IQR (upper</w:t>
            </w:r>
          </w:p>
          <w:p w14:paraId="5129DF3D" w14:textId="77777777" w:rsidR="00B97248" w:rsidRPr="00F94536" w:rsidRDefault="00B97248" w:rsidP="00E53378">
            <w:pPr>
              <w:pStyle w:val="TableParagraph"/>
              <w:spacing w:before="13" w:line="182" w:lineRule="exact"/>
              <w:ind w:left="162" w:right="190"/>
              <w:jc w:val="center"/>
              <w:rPr>
                <w:sz w:val="17"/>
              </w:rPr>
            </w:pPr>
            <w:r w:rsidRPr="00F94536">
              <w:rPr>
                <w:sz w:val="17"/>
              </w:rPr>
              <w:t>bound)</w:t>
            </w:r>
          </w:p>
        </w:tc>
        <w:tc>
          <w:tcPr>
            <w:tcW w:w="1134" w:type="dxa"/>
          </w:tcPr>
          <w:p w14:paraId="4E66051F" w14:textId="77777777" w:rsidR="00B97248" w:rsidRPr="00F94536" w:rsidRDefault="00B97248" w:rsidP="00E53378">
            <w:pPr>
              <w:pStyle w:val="TableParagraph"/>
              <w:spacing w:before="5"/>
              <w:ind w:left="220"/>
              <w:rPr>
                <w:sz w:val="17"/>
              </w:rPr>
            </w:pPr>
            <w:r w:rsidRPr="00F94536">
              <w:rPr>
                <w:sz w:val="17"/>
              </w:rPr>
              <w:t>p (w ithin</w:t>
            </w:r>
          </w:p>
          <w:p w14:paraId="3ADF478F" w14:textId="77777777" w:rsidR="00B97248" w:rsidRPr="00F94536" w:rsidRDefault="00B97248" w:rsidP="00E53378">
            <w:pPr>
              <w:pStyle w:val="TableParagraph"/>
              <w:spacing w:before="13" w:line="182" w:lineRule="exact"/>
              <w:ind w:left="300"/>
              <w:rPr>
                <w:sz w:val="17"/>
              </w:rPr>
            </w:pPr>
            <w:r w:rsidRPr="00F94536">
              <w:rPr>
                <w:sz w:val="17"/>
              </w:rPr>
              <w:t>group)</w:t>
            </w:r>
          </w:p>
        </w:tc>
        <w:tc>
          <w:tcPr>
            <w:tcW w:w="1178" w:type="dxa"/>
          </w:tcPr>
          <w:p w14:paraId="22C915DD" w14:textId="77777777" w:rsidR="00B97248" w:rsidRPr="00F94536" w:rsidRDefault="00B97248" w:rsidP="00E53378">
            <w:pPr>
              <w:pStyle w:val="TableParagraph"/>
              <w:spacing w:before="5"/>
              <w:ind w:left="207" w:right="46"/>
              <w:jc w:val="center"/>
              <w:rPr>
                <w:sz w:val="17"/>
              </w:rPr>
            </w:pPr>
            <w:r w:rsidRPr="00F94536">
              <w:rPr>
                <w:sz w:val="17"/>
              </w:rPr>
              <w:t>p (betw een</w:t>
            </w:r>
          </w:p>
          <w:p w14:paraId="17587BC1" w14:textId="77777777" w:rsidR="00B97248" w:rsidRPr="00F94536" w:rsidRDefault="00B97248" w:rsidP="00E53378">
            <w:pPr>
              <w:pStyle w:val="TableParagraph"/>
              <w:spacing w:before="13" w:line="182" w:lineRule="exact"/>
              <w:ind w:left="344" w:right="188"/>
              <w:jc w:val="center"/>
              <w:rPr>
                <w:sz w:val="17"/>
              </w:rPr>
            </w:pPr>
            <w:r w:rsidRPr="00F94536">
              <w:rPr>
                <w:sz w:val="17"/>
              </w:rPr>
              <w:t>groups)</w:t>
            </w:r>
          </w:p>
        </w:tc>
      </w:tr>
      <w:tr w:rsidR="00B97248" w:rsidRPr="00F94536" w14:paraId="4B78F626" w14:textId="77777777" w:rsidTr="00E53378">
        <w:trPr>
          <w:trHeight w:val="415"/>
        </w:trPr>
        <w:tc>
          <w:tcPr>
            <w:tcW w:w="2491" w:type="dxa"/>
          </w:tcPr>
          <w:p w14:paraId="167F41DD" w14:textId="77777777" w:rsidR="00B97248" w:rsidRPr="00F94536" w:rsidRDefault="00B97248" w:rsidP="00E53378">
            <w:pPr>
              <w:pStyle w:val="TableParagraph"/>
              <w:spacing w:before="5"/>
              <w:ind w:left="60" w:right="159"/>
              <w:jc w:val="center"/>
              <w:rPr>
                <w:sz w:val="17"/>
              </w:rPr>
            </w:pPr>
            <w:r w:rsidRPr="00F94536">
              <w:rPr>
                <w:sz w:val="17"/>
              </w:rPr>
              <w:t>Solution-Focused Approach</w:t>
            </w:r>
          </w:p>
          <w:p w14:paraId="2B0E69BE" w14:textId="77777777" w:rsidR="00B97248" w:rsidRPr="00F94536" w:rsidRDefault="00B97248" w:rsidP="00E53378">
            <w:pPr>
              <w:pStyle w:val="TableParagraph"/>
              <w:spacing w:before="13" w:line="182" w:lineRule="exact"/>
              <w:ind w:left="50" w:right="159"/>
              <w:jc w:val="center"/>
              <w:rPr>
                <w:sz w:val="17"/>
              </w:rPr>
            </w:pPr>
            <w:r w:rsidRPr="00F94536">
              <w:rPr>
                <w:sz w:val="17"/>
              </w:rPr>
              <w:t>(SFA) Interview s</w:t>
            </w:r>
          </w:p>
        </w:tc>
        <w:tc>
          <w:tcPr>
            <w:tcW w:w="832" w:type="dxa"/>
          </w:tcPr>
          <w:p w14:paraId="62FB692D" w14:textId="77777777" w:rsidR="00B97248" w:rsidRPr="00F94536" w:rsidRDefault="00B97248" w:rsidP="00E53378">
            <w:pPr>
              <w:pStyle w:val="TableParagraph"/>
              <w:spacing w:before="101"/>
              <w:ind w:right="215"/>
              <w:jc w:val="right"/>
              <w:rPr>
                <w:sz w:val="17"/>
              </w:rPr>
            </w:pPr>
            <w:r w:rsidRPr="00F94536">
              <w:rPr>
                <w:sz w:val="17"/>
              </w:rPr>
              <w:t>30.85</w:t>
            </w:r>
          </w:p>
        </w:tc>
        <w:tc>
          <w:tcPr>
            <w:tcW w:w="1237" w:type="dxa"/>
          </w:tcPr>
          <w:p w14:paraId="61FEC44E" w14:textId="77777777" w:rsidR="00B97248" w:rsidRPr="00F94536" w:rsidRDefault="00B97248" w:rsidP="00E53378">
            <w:pPr>
              <w:pStyle w:val="TableParagraph"/>
              <w:spacing w:before="101"/>
              <w:ind w:left="150" w:right="171"/>
              <w:jc w:val="center"/>
              <w:rPr>
                <w:sz w:val="17"/>
              </w:rPr>
            </w:pPr>
            <w:r w:rsidRPr="00F94536">
              <w:rPr>
                <w:sz w:val="17"/>
              </w:rPr>
              <w:t>27.99</w:t>
            </w:r>
          </w:p>
        </w:tc>
        <w:tc>
          <w:tcPr>
            <w:tcW w:w="1297" w:type="dxa"/>
          </w:tcPr>
          <w:p w14:paraId="05BDBFD4" w14:textId="77777777" w:rsidR="00B97248" w:rsidRPr="00F94536" w:rsidRDefault="00B97248" w:rsidP="00E53378">
            <w:pPr>
              <w:pStyle w:val="TableParagraph"/>
              <w:spacing w:before="101"/>
              <w:ind w:left="418"/>
              <w:rPr>
                <w:sz w:val="17"/>
              </w:rPr>
            </w:pPr>
            <w:r w:rsidRPr="00F94536">
              <w:rPr>
                <w:sz w:val="17"/>
              </w:rPr>
              <w:t>33.92</w:t>
            </w:r>
          </w:p>
        </w:tc>
        <w:tc>
          <w:tcPr>
            <w:tcW w:w="1134" w:type="dxa"/>
          </w:tcPr>
          <w:p w14:paraId="5B74D32C" w14:textId="77777777" w:rsidR="00B97248" w:rsidRPr="00F94536" w:rsidRDefault="00B97248" w:rsidP="00E53378">
            <w:pPr>
              <w:pStyle w:val="TableParagraph"/>
              <w:spacing w:before="101"/>
              <w:ind w:right="15"/>
              <w:jc w:val="center"/>
              <w:rPr>
                <w:sz w:val="17"/>
              </w:rPr>
            </w:pPr>
            <w:r w:rsidRPr="00F94536">
              <w:rPr>
                <w:sz w:val="17"/>
              </w:rPr>
              <w:t>-</w:t>
            </w:r>
          </w:p>
        </w:tc>
        <w:tc>
          <w:tcPr>
            <w:tcW w:w="1344" w:type="dxa"/>
          </w:tcPr>
          <w:p w14:paraId="2BD630CD" w14:textId="77777777" w:rsidR="00B97248" w:rsidRPr="00F94536" w:rsidRDefault="00B97248" w:rsidP="00E53378">
            <w:pPr>
              <w:pStyle w:val="TableParagraph"/>
              <w:spacing w:before="101"/>
              <w:jc w:val="center"/>
              <w:rPr>
                <w:sz w:val="17"/>
              </w:rPr>
            </w:pPr>
            <w:r w:rsidRPr="00F94536">
              <w:rPr>
                <w:sz w:val="17"/>
              </w:rPr>
              <w:t>-</w:t>
            </w:r>
          </w:p>
        </w:tc>
        <w:tc>
          <w:tcPr>
            <w:tcW w:w="945" w:type="dxa"/>
          </w:tcPr>
          <w:p w14:paraId="531AFEF0" w14:textId="77777777" w:rsidR="00B97248" w:rsidRPr="00F94536" w:rsidRDefault="00B97248" w:rsidP="00E53378">
            <w:pPr>
              <w:pStyle w:val="TableParagraph"/>
              <w:spacing w:before="101"/>
              <w:ind w:left="153" w:right="149"/>
              <w:jc w:val="center"/>
              <w:rPr>
                <w:sz w:val="17"/>
              </w:rPr>
            </w:pPr>
            <w:r w:rsidRPr="00F94536">
              <w:rPr>
                <w:sz w:val="17"/>
              </w:rPr>
              <w:t>27.68</w:t>
            </w:r>
          </w:p>
        </w:tc>
        <w:tc>
          <w:tcPr>
            <w:tcW w:w="1253" w:type="dxa"/>
          </w:tcPr>
          <w:p w14:paraId="4DB32E8E" w14:textId="77777777" w:rsidR="00B97248" w:rsidRPr="00F94536" w:rsidRDefault="00B97248" w:rsidP="00E53378">
            <w:pPr>
              <w:pStyle w:val="TableParagraph"/>
              <w:spacing w:before="101"/>
              <w:ind w:left="161" w:right="173"/>
              <w:jc w:val="center"/>
              <w:rPr>
                <w:sz w:val="17"/>
              </w:rPr>
            </w:pPr>
            <w:r w:rsidRPr="00F94536">
              <w:rPr>
                <w:sz w:val="17"/>
              </w:rPr>
              <w:t>24.8</w:t>
            </w:r>
          </w:p>
        </w:tc>
        <w:tc>
          <w:tcPr>
            <w:tcW w:w="1297" w:type="dxa"/>
          </w:tcPr>
          <w:p w14:paraId="6E0DD09B" w14:textId="77777777" w:rsidR="00B97248" w:rsidRPr="00F94536" w:rsidRDefault="00B97248" w:rsidP="00E53378">
            <w:pPr>
              <w:pStyle w:val="TableParagraph"/>
              <w:spacing w:before="101"/>
              <w:ind w:left="413"/>
              <w:rPr>
                <w:sz w:val="17"/>
              </w:rPr>
            </w:pPr>
            <w:r w:rsidRPr="00F94536">
              <w:rPr>
                <w:sz w:val="17"/>
              </w:rPr>
              <w:t>30.27</w:t>
            </w:r>
          </w:p>
        </w:tc>
        <w:tc>
          <w:tcPr>
            <w:tcW w:w="1134" w:type="dxa"/>
          </w:tcPr>
          <w:p w14:paraId="2308AE0A" w14:textId="77777777" w:rsidR="00B97248" w:rsidRPr="00F94536" w:rsidRDefault="00B97248" w:rsidP="00E53378">
            <w:pPr>
              <w:pStyle w:val="TableParagraph"/>
              <w:spacing w:before="101"/>
              <w:ind w:right="320"/>
              <w:jc w:val="right"/>
              <w:rPr>
                <w:sz w:val="17"/>
              </w:rPr>
            </w:pPr>
            <w:r w:rsidRPr="00F94536">
              <w:rPr>
                <w:sz w:val="17"/>
              </w:rPr>
              <w:t>&lt;0.001</w:t>
            </w:r>
          </w:p>
        </w:tc>
        <w:tc>
          <w:tcPr>
            <w:tcW w:w="1178" w:type="dxa"/>
          </w:tcPr>
          <w:p w14:paraId="1F09867C" w14:textId="77777777" w:rsidR="00B97248" w:rsidRPr="00F94536" w:rsidRDefault="00B97248" w:rsidP="00E53378">
            <w:pPr>
              <w:pStyle w:val="TableParagraph"/>
              <w:spacing w:before="101"/>
              <w:ind w:left="344" w:right="167"/>
              <w:jc w:val="center"/>
              <w:rPr>
                <w:sz w:val="17"/>
              </w:rPr>
            </w:pPr>
            <w:r w:rsidRPr="00F94536">
              <w:rPr>
                <w:sz w:val="17"/>
              </w:rPr>
              <w:t>&lt;0.001</w:t>
            </w:r>
          </w:p>
        </w:tc>
      </w:tr>
      <w:tr w:rsidR="00B97248" w:rsidRPr="00F94536" w14:paraId="7D04F58D" w14:textId="77777777" w:rsidTr="00E53378">
        <w:trPr>
          <w:trHeight w:val="215"/>
        </w:trPr>
        <w:tc>
          <w:tcPr>
            <w:tcW w:w="2491" w:type="dxa"/>
          </w:tcPr>
          <w:p w14:paraId="7A87E4FF" w14:textId="77777777" w:rsidR="00B97248" w:rsidRPr="00F94536" w:rsidRDefault="00B97248" w:rsidP="00E53378">
            <w:pPr>
              <w:pStyle w:val="TableParagraph"/>
              <w:spacing w:before="5" w:line="190" w:lineRule="exact"/>
              <w:ind w:left="753"/>
              <w:rPr>
                <w:sz w:val="17"/>
              </w:rPr>
            </w:pPr>
            <w:r w:rsidRPr="00F94536">
              <w:rPr>
                <w:sz w:val="17"/>
              </w:rPr>
              <w:t>Usual Care</w:t>
            </w:r>
          </w:p>
        </w:tc>
        <w:tc>
          <w:tcPr>
            <w:tcW w:w="832" w:type="dxa"/>
          </w:tcPr>
          <w:p w14:paraId="4A68F8A2" w14:textId="77777777" w:rsidR="00B97248" w:rsidRPr="00F94536" w:rsidRDefault="00B97248" w:rsidP="00E53378">
            <w:pPr>
              <w:pStyle w:val="TableParagraph"/>
              <w:spacing w:before="5" w:line="190" w:lineRule="exact"/>
              <w:ind w:right="215"/>
              <w:jc w:val="right"/>
              <w:rPr>
                <w:sz w:val="17"/>
              </w:rPr>
            </w:pPr>
            <w:r w:rsidRPr="00F94536">
              <w:rPr>
                <w:sz w:val="17"/>
              </w:rPr>
              <w:t>30.87</w:t>
            </w:r>
          </w:p>
        </w:tc>
        <w:tc>
          <w:tcPr>
            <w:tcW w:w="1237" w:type="dxa"/>
          </w:tcPr>
          <w:p w14:paraId="38172B34" w14:textId="77777777" w:rsidR="00B97248" w:rsidRPr="00F94536" w:rsidRDefault="00B97248" w:rsidP="00E53378">
            <w:pPr>
              <w:pStyle w:val="TableParagraph"/>
              <w:spacing w:before="5" w:line="190" w:lineRule="exact"/>
              <w:ind w:left="150" w:right="171"/>
              <w:jc w:val="center"/>
              <w:rPr>
                <w:sz w:val="17"/>
              </w:rPr>
            </w:pPr>
            <w:r w:rsidRPr="00F94536">
              <w:rPr>
                <w:sz w:val="17"/>
              </w:rPr>
              <w:t>28.07</w:t>
            </w:r>
          </w:p>
        </w:tc>
        <w:tc>
          <w:tcPr>
            <w:tcW w:w="1297" w:type="dxa"/>
          </w:tcPr>
          <w:p w14:paraId="6BE14740" w14:textId="77777777" w:rsidR="00B97248" w:rsidRPr="00F94536" w:rsidRDefault="00B97248" w:rsidP="00E53378">
            <w:pPr>
              <w:pStyle w:val="TableParagraph"/>
              <w:spacing w:before="5" w:line="190" w:lineRule="exact"/>
              <w:ind w:left="417"/>
              <w:rPr>
                <w:sz w:val="17"/>
              </w:rPr>
            </w:pPr>
            <w:r w:rsidRPr="00F94536">
              <w:rPr>
                <w:sz w:val="17"/>
              </w:rPr>
              <w:t>33.69</w:t>
            </w:r>
          </w:p>
        </w:tc>
        <w:tc>
          <w:tcPr>
            <w:tcW w:w="1134" w:type="dxa"/>
          </w:tcPr>
          <w:p w14:paraId="3C774887" w14:textId="77777777" w:rsidR="00B97248" w:rsidRPr="00F94536" w:rsidRDefault="00B97248" w:rsidP="00E53378">
            <w:pPr>
              <w:pStyle w:val="TableParagraph"/>
              <w:spacing w:before="5" w:line="190" w:lineRule="exact"/>
              <w:ind w:right="15"/>
              <w:jc w:val="center"/>
              <w:rPr>
                <w:sz w:val="17"/>
              </w:rPr>
            </w:pPr>
            <w:r w:rsidRPr="00F94536">
              <w:rPr>
                <w:sz w:val="17"/>
              </w:rPr>
              <w:t>-</w:t>
            </w:r>
          </w:p>
        </w:tc>
        <w:tc>
          <w:tcPr>
            <w:tcW w:w="1344" w:type="dxa"/>
          </w:tcPr>
          <w:p w14:paraId="47263AA2" w14:textId="77777777" w:rsidR="00B97248" w:rsidRPr="00F94536" w:rsidRDefault="00B97248" w:rsidP="00E53378">
            <w:pPr>
              <w:pStyle w:val="TableParagraph"/>
              <w:spacing w:before="5" w:line="190" w:lineRule="exact"/>
              <w:jc w:val="center"/>
              <w:rPr>
                <w:sz w:val="17"/>
              </w:rPr>
            </w:pPr>
            <w:r w:rsidRPr="00F94536">
              <w:rPr>
                <w:sz w:val="17"/>
              </w:rPr>
              <w:t>-</w:t>
            </w:r>
          </w:p>
        </w:tc>
        <w:tc>
          <w:tcPr>
            <w:tcW w:w="945" w:type="dxa"/>
          </w:tcPr>
          <w:p w14:paraId="20A43FA8" w14:textId="77777777" w:rsidR="00B97248" w:rsidRPr="00F94536" w:rsidRDefault="00B97248" w:rsidP="00E53378">
            <w:pPr>
              <w:pStyle w:val="TableParagraph"/>
              <w:spacing w:before="5" w:line="190" w:lineRule="exact"/>
              <w:ind w:left="153" w:right="149"/>
              <w:jc w:val="center"/>
              <w:rPr>
                <w:sz w:val="17"/>
              </w:rPr>
            </w:pPr>
            <w:r w:rsidRPr="00F94536">
              <w:rPr>
                <w:sz w:val="17"/>
              </w:rPr>
              <w:t>32.16</w:t>
            </w:r>
          </w:p>
        </w:tc>
        <w:tc>
          <w:tcPr>
            <w:tcW w:w="1253" w:type="dxa"/>
          </w:tcPr>
          <w:p w14:paraId="582ACB99" w14:textId="77777777" w:rsidR="00B97248" w:rsidRPr="00F94536" w:rsidRDefault="00B97248" w:rsidP="00E53378">
            <w:pPr>
              <w:pStyle w:val="TableParagraph"/>
              <w:spacing w:before="5" w:line="190" w:lineRule="exact"/>
              <w:ind w:left="161" w:right="174"/>
              <w:jc w:val="center"/>
              <w:rPr>
                <w:sz w:val="17"/>
              </w:rPr>
            </w:pPr>
            <w:r w:rsidRPr="00F94536">
              <w:rPr>
                <w:sz w:val="17"/>
              </w:rPr>
              <w:t>30.2</w:t>
            </w:r>
          </w:p>
        </w:tc>
        <w:tc>
          <w:tcPr>
            <w:tcW w:w="1297" w:type="dxa"/>
          </w:tcPr>
          <w:p w14:paraId="7CD195EE" w14:textId="77777777" w:rsidR="00B97248" w:rsidRPr="00F94536" w:rsidRDefault="00B97248" w:rsidP="00E53378">
            <w:pPr>
              <w:pStyle w:val="TableParagraph"/>
              <w:spacing w:before="5" w:line="190" w:lineRule="exact"/>
              <w:ind w:left="412"/>
              <w:rPr>
                <w:sz w:val="17"/>
              </w:rPr>
            </w:pPr>
            <w:r w:rsidRPr="00F94536">
              <w:rPr>
                <w:sz w:val="17"/>
              </w:rPr>
              <w:t>35.12</w:t>
            </w:r>
          </w:p>
        </w:tc>
        <w:tc>
          <w:tcPr>
            <w:tcW w:w="1134" w:type="dxa"/>
          </w:tcPr>
          <w:p w14:paraId="0F71B424" w14:textId="77777777" w:rsidR="00B97248" w:rsidRPr="00F94536" w:rsidRDefault="00B97248" w:rsidP="00E53378">
            <w:pPr>
              <w:pStyle w:val="TableParagraph"/>
              <w:spacing w:before="5" w:line="190" w:lineRule="exact"/>
              <w:ind w:right="416"/>
              <w:jc w:val="right"/>
              <w:rPr>
                <w:sz w:val="17"/>
              </w:rPr>
            </w:pPr>
            <w:r w:rsidRPr="00F94536">
              <w:rPr>
                <w:sz w:val="17"/>
              </w:rPr>
              <w:t>0.02</w:t>
            </w:r>
          </w:p>
        </w:tc>
        <w:tc>
          <w:tcPr>
            <w:tcW w:w="1178" w:type="dxa"/>
          </w:tcPr>
          <w:p w14:paraId="1818731E" w14:textId="77777777" w:rsidR="00B97248" w:rsidRPr="00F94536" w:rsidRDefault="00B97248" w:rsidP="00E53378">
            <w:pPr>
              <w:pStyle w:val="TableParagraph"/>
              <w:spacing w:before="5" w:line="190" w:lineRule="exact"/>
              <w:ind w:left="156"/>
              <w:jc w:val="center"/>
              <w:rPr>
                <w:sz w:val="17"/>
              </w:rPr>
            </w:pPr>
            <w:r w:rsidRPr="00F94536">
              <w:rPr>
                <w:sz w:val="17"/>
              </w:rPr>
              <w:t>-</w:t>
            </w:r>
          </w:p>
        </w:tc>
      </w:tr>
      <w:tr w:rsidR="00B97248" w:rsidRPr="00F94536" w14:paraId="0B1B7A4F" w14:textId="77777777" w:rsidTr="00E53378">
        <w:trPr>
          <w:trHeight w:val="216"/>
        </w:trPr>
        <w:tc>
          <w:tcPr>
            <w:tcW w:w="2491" w:type="dxa"/>
            <w:shd w:val="clear" w:color="auto" w:fill="EDEDED"/>
          </w:tcPr>
          <w:p w14:paraId="424D1025" w14:textId="77777777" w:rsidR="00B97248" w:rsidRPr="00F94536" w:rsidRDefault="00B97248" w:rsidP="00E53378">
            <w:pPr>
              <w:pStyle w:val="TableParagraph"/>
              <w:tabs>
                <w:tab w:val="left" w:pos="14337"/>
              </w:tabs>
              <w:spacing w:before="13" w:line="182" w:lineRule="exact"/>
              <w:ind w:left="-63" w:right="-11852"/>
              <w:rPr>
                <w:sz w:val="17"/>
              </w:rPr>
            </w:pPr>
            <w:r>
              <w:rPr>
                <w:color w:val="9C2194"/>
                <w:sz w:val="17"/>
                <w:shd w:val="clear" w:color="auto" w:fill="EDEDED"/>
              </w:rPr>
              <w:t xml:space="preserve"> </w:t>
            </w:r>
            <w:r w:rsidRPr="00F94536">
              <w:rPr>
                <w:color w:val="9C2194"/>
                <w:sz w:val="17"/>
                <w:shd w:val="clear" w:color="auto" w:fill="EDEDED"/>
              </w:rPr>
              <w:t>BMI-SDS</w:t>
            </w:r>
            <w:r w:rsidRPr="00F94536">
              <w:rPr>
                <w:color w:val="9C2194"/>
                <w:sz w:val="17"/>
                <w:shd w:val="clear" w:color="auto" w:fill="EDEDED"/>
              </w:rPr>
              <w:tab/>
            </w:r>
          </w:p>
        </w:tc>
        <w:tc>
          <w:tcPr>
            <w:tcW w:w="832" w:type="dxa"/>
          </w:tcPr>
          <w:p w14:paraId="217120E7" w14:textId="77777777" w:rsidR="00B97248" w:rsidRPr="00F94536" w:rsidRDefault="00B97248" w:rsidP="00E53378">
            <w:pPr>
              <w:pStyle w:val="TableParagraph"/>
              <w:rPr>
                <w:rFonts w:ascii="Times New Roman"/>
                <w:sz w:val="14"/>
              </w:rPr>
            </w:pPr>
          </w:p>
        </w:tc>
        <w:tc>
          <w:tcPr>
            <w:tcW w:w="1237" w:type="dxa"/>
          </w:tcPr>
          <w:p w14:paraId="0C080002" w14:textId="77777777" w:rsidR="00B97248" w:rsidRPr="00F94536" w:rsidRDefault="00B97248" w:rsidP="00E53378">
            <w:pPr>
              <w:pStyle w:val="TableParagraph"/>
              <w:rPr>
                <w:rFonts w:ascii="Times New Roman"/>
                <w:sz w:val="14"/>
              </w:rPr>
            </w:pPr>
          </w:p>
        </w:tc>
        <w:tc>
          <w:tcPr>
            <w:tcW w:w="1297" w:type="dxa"/>
          </w:tcPr>
          <w:p w14:paraId="29F50825" w14:textId="77777777" w:rsidR="00B97248" w:rsidRPr="00F94536" w:rsidRDefault="00B97248" w:rsidP="00E53378">
            <w:pPr>
              <w:pStyle w:val="TableParagraph"/>
              <w:rPr>
                <w:rFonts w:ascii="Times New Roman"/>
                <w:sz w:val="14"/>
              </w:rPr>
            </w:pPr>
          </w:p>
        </w:tc>
        <w:tc>
          <w:tcPr>
            <w:tcW w:w="1134" w:type="dxa"/>
          </w:tcPr>
          <w:p w14:paraId="38464EDB" w14:textId="77777777" w:rsidR="00B97248" w:rsidRPr="00F94536" w:rsidRDefault="00B97248" w:rsidP="00E53378">
            <w:pPr>
              <w:pStyle w:val="TableParagraph"/>
              <w:rPr>
                <w:rFonts w:ascii="Times New Roman"/>
                <w:sz w:val="14"/>
              </w:rPr>
            </w:pPr>
          </w:p>
        </w:tc>
        <w:tc>
          <w:tcPr>
            <w:tcW w:w="1344" w:type="dxa"/>
          </w:tcPr>
          <w:p w14:paraId="7C4BF21C" w14:textId="77777777" w:rsidR="00B97248" w:rsidRPr="00F94536" w:rsidRDefault="00B97248" w:rsidP="00E53378">
            <w:pPr>
              <w:pStyle w:val="TableParagraph"/>
              <w:rPr>
                <w:rFonts w:ascii="Times New Roman"/>
                <w:sz w:val="14"/>
              </w:rPr>
            </w:pPr>
          </w:p>
        </w:tc>
        <w:tc>
          <w:tcPr>
            <w:tcW w:w="945" w:type="dxa"/>
          </w:tcPr>
          <w:p w14:paraId="0894121D" w14:textId="77777777" w:rsidR="00B97248" w:rsidRPr="00F94536" w:rsidRDefault="00B97248" w:rsidP="00E53378">
            <w:pPr>
              <w:pStyle w:val="TableParagraph"/>
              <w:rPr>
                <w:rFonts w:ascii="Times New Roman"/>
                <w:sz w:val="14"/>
              </w:rPr>
            </w:pPr>
          </w:p>
        </w:tc>
        <w:tc>
          <w:tcPr>
            <w:tcW w:w="1253" w:type="dxa"/>
          </w:tcPr>
          <w:p w14:paraId="3387926A" w14:textId="77777777" w:rsidR="00B97248" w:rsidRPr="00F94536" w:rsidRDefault="00B97248" w:rsidP="00E53378">
            <w:pPr>
              <w:pStyle w:val="TableParagraph"/>
              <w:rPr>
                <w:rFonts w:ascii="Times New Roman"/>
                <w:sz w:val="14"/>
              </w:rPr>
            </w:pPr>
          </w:p>
        </w:tc>
        <w:tc>
          <w:tcPr>
            <w:tcW w:w="1297" w:type="dxa"/>
          </w:tcPr>
          <w:p w14:paraId="7308C8F7" w14:textId="77777777" w:rsidR="00B97248" w:rsidRPr="00F94536" w:rsidRDefault="00B97248" w:rsidP="00E53378">
            <w:pPr>
              <w:pStyle w:val="TableParagraph"/>
              <w:rPr>
                <w:rFonts w:ascii="Times New Roman"/>
                <w:sz w:val="14"/>
              </w:rPr>
            </w:pPr>
          </w:p>
        </w:tc>
        <w:tc>
          <w:tcPr>
            <w:tcW w:w="1134" w:type="dxa"/>
          </w:tcPr>
          <w:p w14:paraId="3312B17B" w14:textId="77777777" w:rsidR="00B97248" w:rsidRPr="00F94536" w:rsidRDefault="00B97248" w:rsidP="00E53378">
            <w:pPr>
              <w:pStyle w:val="TableParagraph"/>
              <w:rPr>
                <w:rFonts w:ascii="Times New Roman"/>
                <w:sz w:val="14"/>
              </w:rPr>
            </w:pPr>
          </w:p>
        </w:tc>
        <w:tc>
          <w:tcPr>
            <w:tcW w:w="1178" w:type="dxa"/>
            <w:shd w:val="clear" w:color="auto" w:fill="EDEDED"/>
          </w:tcPr>
          <w:p w14:paraId="6F2F7800" w14:textId="77777777" w:rsidR="00B97248" w:rsidRPr="00F94536" w:rsidRDefault="00B97248" w:rsidP="00E53378">
            <w:pPr>
              <w:pStyle w:val="TableParagraph"/>
              <w:rPr>
                <w:rFonts w:ascii="Times New Roman"/>
                <w:sz w:val="14"/>
              </w:rPr>
            </w:pPr>
          </w:p>
        </w:tc>
      </w:tr>
      <w:tr w:rsidR="00B97248" w:rsidRPr="00F94536" w14:paraId="3A7997F1" w14:textId="77777777" w:rsidTr="00E53378">
        <w:trPr>
          <w:trHeight w:val="416"/>
        </w:trPr>
        <w:tc>
          <w:tcPr>
            <w:tcW w:w="2491" w:type="dxa"/>
          </w:tcPr>
          <w:p w14:paraId="382FE82A" w14:textId="77777777" w:rsidR="00B97248" w:rsidRPr="00F94536" w:rsidRDefault="00B97248" w:rsidP="00E53378">
            <w:pPr>
              <w:pStyle w:val="TableParagraph"/>
              <w:rPr>
                <w:rFonts w:ascii="Times New Roman"/>
                <w:sz w:val="16"/>
              </w:rPr>
            </w:pPr>
          </w:p>
        </w:tc>
        <w:tc>
          <w:tcPr>
            <w:tcW w:w="832" w:type="dxa"/>
          </w:tcPr>
          <w:p w14:paraId="20EA6754" w14:textId="77777777" w:rsidR="00B97248" w:rsidRPr="00F94536" w:rsidRDefault="00B97248" w:rsidP="00E53378">
            <w:pPr>
              <w:pStyle w:val="TableParagraph"/>
              <w:spacing w:before="5"/>
              <w:ind w:right="46"/>
              <w:jc w:val="center"/>
              <w:rPr>
                <w:sz w:val="17"/>
              </w:rPr>
            </w:pPr>
            <w:r w:rsidRPr="00F94536">
              <w:rPr>
                <w:sz w:val="17"/>
              </w:rPr>
              <w:t>1</w:t>
            </w:r>
          </w:p>
          <w:p w14:paraId="5B8AD3B6" w14:textId="77777777" w:rsidR="00B97248" w:rsidRPr="00F94536" w:rsidRDefault="00B97248" w:rsidP="00E53378">
            <w:pPr>
              <w:pStyle w:val="TableParagraph"/>
              <w:spacing w:before="13" w:line="182" w:lineRule="exact"/>
              <w:ind w:left="132" w:right="162"/>
              <w:jc w:val="center"/>
              <w:rPr>
                <w:sz w:val="17"/>
              </w:rPr>
            </w:pPr>
            <w:r w:rsidRPr="00F94536">
              <w:rPr>
                <w:sz w:val="17"/>
              </w:rPr>
              <w:t>month</w:t>
            </w:r>
          </w:p>
        </w:tc>
        <w:tc>
          <w:tcPr>
            <w:tcW w:w="1237" w:type="dxa"/>
          </w:tcPr>
          <w:p w14:paraId="77E8D0EB" w14:textId="77777777" w:rsidR="00B97248" w:rsidRPr="00F94536" w:rsidRDefault="00B97248" w:rsidP="00E53378">
            <w:pPr>
              <w:pStyle w:val="TableParagraph"/>
              <w:rPr>
                <w:rFonts w:ascii="Times New Roman"/>
                <w:sz w:val="16"/>
              </w:rPr>
            </w:pPr>
          </w:p>
        </w:tc>
        <w:tc>
          <w:tcPr>
            <w:tcW w:w="1297" w:type="dxa"/>
          </w:tcPr>
          <w:p w14:paraId="39A3C57A" w14:textId="77777777" w:rsidR="00B97248" w:rsidRPr="00F94536" w:rsidRDefault="00B97248" w:rsidP="00E53378">
            <w:pPr>
              <w:pStyle w:val="TableParagraph"/>
              <w:rPr>
                <w:rFonts w:ascii="Times New Roman"/>
                <w:sz w:val="16"/>
              </w:rPr>
            </w:pPr>
          </w:p>
        </w:tc>
        <w:tc>
          <w:tcPr>
            <w:tcW w:w="1134" w:type="dxa"/>
          </w:tcPr>
          <w:p w14:paraId="5ADBA7C5" w14:textId="77777777" w:rsidR="00B97248" w:rsidRPr="00F94536" w:rsidRDefault="00B97248" w:rsidP="00E53378">
            <w:pPr>
              <w:pStyle w:val="TableParagraph"/>
              <w:rPr>
                <w:rFonts w:ascii="Times New Roman"/>
                <w:sz w:val="16"/>
              </w:rPr>
            </w:pPr>
          </w:p>
        </w:tc>
        <w:tc>
          <w:tcPr>
            <w:tcW w:w="1344" w:type="dxa"/>
          </w:tcPr>
          <w:p w14:paraId="37C0113A" w14:textId="77777777" w:rsidR="00B97248" w:rsidRPr="00F94536" w:rsidRDefault="00B97248" w:rsidP="00E53378">
            <w:pPr>
              <w:pStyle w:val="TableParagraph"/>
              <w:rPr>
                <w:rFonts w:ascii="Times New Roman"/>
                <w:sz w:val="16"/>
              </w:rPr>
            </w:pPr>
          </w:p>
        </w:tc>
        <w:tc>
          <w:tcPr>
            <w:tcW w:w="945" w:type="dxa"/>
          </w:tcPr>
          <w:p w14:paraId="5E619DAF" w14:textId="77777777" w:rsidR="00B97248" w:rsidRPr="00F94536" w:rsidRDefault="00B97248" w:rsidP="00E53378">
            <w:pPr>
              <w:pStyle w:val="TableParagraph"/>
              <w:spacing w:before="5"/>
              <w:ind w:left="22"/>
              <w:jc w:val="center"/>
              <w:rPr>
                <w:sz w:val="17"/>
              </w:rPr>
            </w:pPr>
            <w:r w:rsidRPr="00F94536">
              <w:rPr>
                <w:sz w:val="17"/>
              </w:rPr>
              <w:t>6</w:t>
            </w:r>
          </w:p>
          <w:p w14:paraId="61EB2494" w14:textId="77777777" w:rsidR="00B97248" w:rsidRPr="00F94536" w:rsidRDefault="00B97248" w:rsidP="00E53378">
            <w:pPr>
              <w:pStyle w:val="TableParagraph"/>
              <w:spacing w:before="13" w:line="182" w:lineRule="exact"/>
              <w:ind w:left="146" w:right="149"/>
              <w:jc w:val="center"/>
              <w:rPr>
                <w:sz w:val="17"/>
              </w:rPr>
            </w:pPr>
            <w:r w:rsidRPr="00F94536">
              <w:rPr>
                <w:sz w:val="17"/>
              </w:rPr>
              <w:t>months</w:t>
            </w:r>
          </w:p>
        </w:tc>
        <w:tc>
          <w:tcPr>
            <w:tcW w:w="1253" w:type="dxa"/>
          </w:tcPr>
          <w:p w14:paraId="14E73216" w14:textId="77777777" w:rsidR="00B97248" w:rsidRPr="00F94536" w:rsidRDefault="00B97248" w:rsidP="00E53378">
            <w:pPr>
              <w:pStyle w:val="TableParagraph"/>
              <w:rPr>
                <w:rFonts w:ascii="Times New Roman"/>
                <w:sz w:val="16"/>
              </w:rPr>
            </w:pPr>
          </w:p>
        </w:tc>
        <w:tc>
          <w:tcPr>
            <w:tcW w:w="1297" w:type="dxa"/>
          </w:tcPr>
          <w:p w14:paraId="04793430" w14:textId="77777777" w:rsidR="00B97248" w:rsidRPr="00F94536" w:rsidRDefault="00B97248" w:rsidP="00E53378">
            <w:pPr>
              <w:pStyle w:val="TableParagraph"/>
              <w:rPr>
                <w:rFonts w:ascii="Times New Roman"/>
                <w:sz w:val="16"/>
              </w:rPr>
            </w:pPr>
          </w:p>
        </w:tc>
        <w:tc>
          <w:tcPr>
            <w:tcW w:w="1134" w:type="dxa"/>
          </w:tcPr>
          <w:p w14:paraId="38D3BFC6" w14:textId="77777777" w:rsidR="00B97248" w:rsidRPr="00F94536" w:rsidRDefault="00B97248" w:rsidP="00E53378">
            <w:pPr>
              <w:pStyle w:val="TableParagraph"/>
              <w:rPr>
                <w:rFonts w:ascii="Times New Roman"/>
                <w:sz w:val="16"/>
              </w:rPr>
            </w:pPr>
          </w:p>
        </w:tc>
        <w:tc>
          <w:tcPr>
            <w:tcW w:w="1178" w:type="dxa"/>
          </w:tcPr>
          <w:p w14:paraId="2E70DA75" w14:textId="77777777" w:rsidR="00B97248" w:rsidRPr="00F94536" w:rsidRDefault="00B97248" w:rsidP="00E53378">
            <w:pPr>
              <w:pStyle w:val="TableParagraph"/>
              <w:rPr>
                <w:rFonts w:ascii="Times New Roman"/>
                <w:sz w:val="16"/>
              </w:rPr>
            </w:pPr>
          </w:p>
        </w:tc>
      </w:tr>
      <w:tr w:rsidR="00B97248" w:rsidRPr="00F94536" w14:paraId="3AF0368E" w14:textId="77777777" w:rsidTr="00E53378">
        <w:trPr>
          <w:trHeight w:val="400"/>
        </w:trPr>
        <w:tc>
          <w:tcPr>
            <w:tcW w:w="2491" w:type="dxa"/>
          </w:tcPr>
          <w:p w14:paraId="65C6BF6E" w14:textId="77777777" w:rsidR="00B97248" w:rsidRPr="00F94536" w:rsidRDefault="00B97248" w:rsidP="00E53378">
            <w:pPr>
              <w:pStyle w:val="TableParagraph"/>
              <w:rPr>
                <w:rFonts w:ascii="Times New Roman"/>
                <w:sz w:val="16"/>
              </w:rPr>
            </w:pPr>
          </w:p>
        </w:tc>
        <w:tc>
          <w:tcPr>
            <w:tcW w:w="832" w:type="dxa"/>
          </w:tcPr>
          <w:p w14:paraId="14AAD8B9" w14:textId="77777777" w:rsidR="00B97248" w:rsidRPr="00F94536" w:rsidRDefault="00B97248" w:rsidP="00E53378">
            <w:pPr>
              <w:pStyle w:val="TableParagraph"/>
              <w:spacing w:before="101"/>
              <w:ind w:right="167"/>
              <w:jc w:val="right"/>
              <w:rPr>
                <w:sz w:val="17"/>
              </w:rPr>
            </w:pPr>
            <w:r w:rsidRPr="00F94536">
              <w:rPr>
                <w:sz w:val="17"/>
              </w:rPr>
              <w:t>median</w:t>
            </w:r>
          </w:p>
        </w:tc>
        <w:tc>
          <w:tcPr>
            <w:tcW w:w="1237" w:type="dxa"/>
          </w:tcPr>
          <w:p w14:paraId="7948EB0C" w14:textId="77777777" w:rsidR="00B97248" w:rsidRPr="00F94536" w:rsidRDefault="00B97248" w:rsidP="00E53378">
            <w:pPr>
              <w:pStyle w:val="TableParagraph"/>
              <w:spacing w:line="192" w:lineRule="exact"/>
              <w:ind w:left="326" w:hanging="160"/>
              <w:rPr>
                <w:sz w:val="17"/>
              </w:rPr>
            </w:pPr>
            <w:r w:rsidRPr="00F94536">
              <w:rPr>
                <w:sz w:val="17"/>
              </w:rPr>
              <w:t>IQR (low er bound)</w:t>
            </w:r>
          </w:p>
        </w:tc>
        <w:tc>
          <w:tcPr>
            <w:tcW w:w="1297" w:type="dxa"/>
          </w:tcPr>
          <w:p w14:paraId="7D6E3440" w14:textId="77777777" w:rsidR="00B97248" w:rsidRPr="00F94536" w:rsidRDefault="00B97248" w:rsidP="00E53378">
            <w:pPr>
              <w:pStyle w:val="TableParagraph"/>
              <w:spacing w:line="192" w:lineRule="exact"/>
              <w:ind w:left="370" w:right="222" w:hanging="176"/>
              <w:rPr>
                <w:sz w:val="17"/>
              </w:rPr>
            </w:pPr>
            <w:r w:rsidRPr="00F94536">
              <w:rPr>
                <w:sz w:val="17"/>
              </w:rPr>
              <w:t>IQR (upper bound)</w:t>
            </w:r>
          </w:p>
        </w:tc>
        <w:tc>
          <w:tcPr>
            <w:tcW w:w="1134" w:type="dxa"/>
          </w:tcPr>
          <w:p w14:paraId="07D77610" w14:textId="77777777" w:rsidR="00B97248" w:rsidRPr="00F94536" w:rsidRDefault="00B97248" w:rsidP="00E53378">
            <w:pPr>
              <w:pStyle w:val="TableParagraph"/>
              <w:spacing w:line="192" w:lineRule="exact"/>
              <w:ind w:left="304" w:right="219" w:hanging="80"/>
              <w:rPr>
                <w:sz w:val="17"/>
              </w:rPr>
            </w:pPr>
            <w:r w:rsidRPr="00F94536">
              <w:rPr>
                <w:sz w:val="17"/>
              </w:rPr>
              <w:t>p (w ithin group)</w:t>
            </w:r>
          </w:p>
        </w:tc>
        <w:tc>
          <w:tcPr>
            <w:tcW w:w="1344" w:type="dxa"/>
          </w:tcPr>
          <w:p w14:paraId="6FD8EC32" w14:textId="77777777" w:rsidR="00B97248" w:rsidRPr="00F94536" w:rsidRDefault="00B97248" w:rsidP="00E53378">
            <w:pPr>
              <w:pStyle w:val="TableParagraph"/>
              <w:spacing w:line="192" w:lineRule="exact"/>
              <w:ind w:left="370" w:right="209" w:hanging="144"/>
              <w:rPr>
                <w:sz w:val="17"/>
              </w:rPr>
            </w:pPr>
            <w:r w:rsidRPr="00F94536">
              <w:rPr>
                <w:sz w:val="17"/>
              </w:rPr>
              <w:t>p (betw een groups)</w:t>
            </w:r>
          </w:p>
        </w:tc>
        <w:tc>
          <w:tcPr>
            <w:tcW w:w="945" w:type="dxa"/>
          </w:tcPr>
          <w:p w14:paraId="6FEA36B1" w14:textId="77777777" w:rsidR="00B97248" w:rsidRPr="00F94536" w:rsidRDefault="00B97248" w:rsidP="00E53378">
            <w:pPr>
              <w:pStyle w:val="TableParagraph"/>
              <w:spacing w:before="101"/>
              <w:ind w:left="158" w:right="138"/>
              <w:jc w:val="center"/>
              <w:rPr>
                <w:sz w:val="17"/>
              </w:rPr>
            </w:pPr>
            <w:r w:rsidRPr="00F94536">
              <w:rPr>
                <w:sz w:val="17"/>
              </w:rPr>
              <w:t>median</w:t>
            </w:r>
          </w:p>
        </w:tc>
        <w:tc>
          <w:tcPr>
            <w:tcW w:w="1253" w:type="dxa"/>
          </w:tcPr>
          <w:p w14:paraId="07412050" w14:textId="77777777" w:rsidR="00B97248" w:rsidRPr="00F94536" w:rsidRDefault="00B97248" w:rsidP="00E53378">
            <w:pPr>
              <w:pStyle w:val="TableParagraph"/>
              <w:spacing w:line="192" w:lineRule="exact"/>
              <w:ind w:left="337" w:hanging="160"/>
              <w:rPr>
                <w:sz w:val="17"/>
              </w:rPr>
            </w:pPr>
            <w:r w:rsidRPr="00F94536">
              <w:rPr>
                <w:sz w:val="17"/>
              </w:rPr>
              <w:t>IQR (low er bound)</w:t>
            </w:r>
          </w:p>
        </w:tc>
        <w:tc>
          <w:tcPr>
            <w:tcW w:w="1297" w:type="dxa"/>
          </w:tcPr>
          <w:p w14:paraId="688141DA" w14:textId="77777777" w:rsidR="00B97248" w:rsidRPr="00F94536" w:rsidRDefault="00B97248" w:rsidP="00E53378">
            <w:pPr>
              <w:pStyle w:val="TableParagraph"/>
              <w:spacing w:line="192" w:lineRule="exact"/>
              <w:ind w:left="365" w:right="227" w:hanging="176"/>
              <w:rPr>
                <w:sz w:val="17"/>
              </w:rPr>
            </w:pPr>
            <w:r w:rsidRPr="00F94536">
              <w:rPr>
                <w:sz w:val="17"/>
              </w:rPr>
              <w:t>IQR (upper bound)</w:t>
            </w:r>
          </w:p>
        </w:tc>
        <w:tc>
          <w:tcPr>
            <w:tcW w:w="1134" w:type="dxa"/>
          </w:tcPr>
          <w:p w14:paraId="41C82927" w14:textId="77777777" w:rsidR="00B97248" w:rsidRPr="00F94536" w:rsidRDefault="00B97248" w:rsidP="00E53378">
            <w:pPr>
              <w:pStyle w:val="TableParagraph"/>
              <w:spacing w:line="192" w:lineRule="exact"/>
              <w:ind w:left="300" w:right="223" w:hanging="80"/>
              <w:rPr>
                <w:sz w:val="17"/>
              </w:rPr>
            </w:pPr>
            <w:r w:rsidRPr="00F94536">
              <w:rPr>
                <w:sz w:val="17"/>
              </w:rPr>
              <w:t>p (w ithin group)</w:t>
            </w:r>
          </w:p>
        </w:tc>
        <w:tc>
          <w:tcPr>
            <w:tcW w:w="1178" w:type="dxa"/>
          </w:tcPr>
          <w:p w14:paraId="36DF98A8" w14:textId="77777777" w:rsidR="00B97248" w:rsidRPr="00F94536" w:rsidRDefault="00B97248" w:rsidP="00E53378">
            <w:pPr>
              <w:pStyle w:val="TableParagraph"/>
              <w:spacing w:line="192" w:lineRule="exact"/>
              <w:ind w:left="365" w:right="48" w:hanging="144"/>
              <w:rPr>
                <w:sz w:val="17"/>
              </w:rPr>
            </w:pPr>
            <w:r w:rsidRPr="00F94536">
              <w:rPr>
                <w:sz w:val="17"/>
              </w:rPr>
              <w:t>p (betw een groups)</w:t>
            </w:r>
          </w:p>
        </w:tc>
      </w:tr>
      <w:tr w:rsidR="00B97248" w:rsidRPr="00F94536" w14:paraId="55EF6668" w14:textId="77777777" w:rsidTr="00E53378">
        <w:trPr>
          <w:trHeight w:val="415"/>
        </w:trPr>
        <w:tc>
          <w:tcPr>
            <w:tcW w:w="2491" w:type="dxa"/>
          </w:tcPr>
          <w:p w14:paraId="2C69B10A" w14:textId="77777777" w:rsidR="00B97248" w:rsidRPr="00F94536" w:rsidRDefault="00B97248" w:rsidP="00E53378">
            <w:pPr>
              <w:pStyle w:val="TableParagraph"/>
              <w:spacing w:before="5"/>
              <w:ind w:left="60" w:right="159"/>
              <w:jc w:val="center"/>
              <w:rPr>
                <w:sz w:val="17"/>
              </w:rPr>
            </w:pPr>
            <w:r w:rsidRPr="00F94536">
              <w:rPr>
                <w:sz w:val="17"/>
              </w:rPr>
              <w:t>Solution-Focused Approach</w:t>
            </w:r>
          </w:p>
          <w:p w14:paraId="6DB9A319" w14:textId="77777777" w:rsidR="00B97248" w:rsidRPr="00F94536" w:rsidRDefault="00B97248" w:rsidP="00E53378">
            <w:pPr>
              <w:pStyle w:val="TableParagraph"/>
              <w:spacing w:before="13" w:line="182" w:lineRule="exact"/>
              <w:ind w:left="50" w:right="159"/>
              <w:jc w:val="center"/>
              <w:rPr>
                <w:sz w:val="17"/>
              </w:rPr>
            </w:pPr>
            <w:r w:rsidRPr="00F94536">
              <w:rPr>
                <w:sz w:val="17"/>
              </w:rPr>
              <w:t>(SFA) Interview s</w:t>
            </w:r>
          </w:p>
        </w:tc>
        <w:tc>
          <w:tcPr>
            <w:tcW w:w="832" w:type="dxa"/>
          </w:tcPr>
          <w:p w14:paraId="05B2E774" w14:textId="77777777" w:rsidR="00B97248" w:rsidRPr="00F94536" w:rsidRDefault="00B97248" w:rsidP="00E53378">
            <w:pPr>
              <w:pStyle w:val="TableParagraph"/>
              <w:spacing w:before="117"/>
              <w:ind w:left="230"/>
              <w:rPr>
                <w:sz w:val="17"/>
              </w:rPr>
            </w:pPr>
            <w:r w:rsidRPr="00F94536">
              <w:rPr>
                <w:sz w:val="17"/>
              </w:rPr>
              <w:t>2.96</w:t>
            </w:r>
          </w:p>
        </w:tc>
        <w:tc>
          <w:tcPr>
            <w:tcW w:w="1237" w:type="dxa"/>
          </w:tcPr>
          <w:p w14:paraId="3B65F9E0" w14:textId="77777777" w:rsidR="00B97248" w:rsidRPr="00F94536" w:rsidRDefault="00B97248" w:rsidP="00E53378">
            <w:pPr>
              <w:pStyle w:val="TableParagraph"/>
              <w:spacing w:before="117"/>
              <w:ind w:left="150" w:right="171"/>
              <w:jc w:val="center"/>
              <w:rPr>
                <w:sz w:val="17"/>
              </w:rPr>
            </w:pPr>
            <w:r w:rsidRPr="00F94536">
              <w:rPr>
                <w:sz w:val="17"/>
              </w:rPr>
              <w:t>2.52</w:t>
            </w:r>
          </w:p>
        </w:tc>
        <w:tc>
          <w:tcPr>
            <w:tcW w:w="1297" w:type="dxa"/>
          </w:tcPr>
          <w:p w14:paraId="522FCAB5" w14:textId="77777777" w:rsidR="00B97248" w:rsidRPr="00F94536" w:rsidRDefault="00B97248" w:rsidP="00E53378">
            <w:pPr>
              <w:pStyle w:val="TableParagraph"/>
              <w:spacing w:before="117"/>
              <w:ind w:left="466"/>
              <w:rPr>
                <w:sz w:val="17"/>
              </w:rPr>
            </w:pPr>
            <w:r w:rsidRPr="00F94536">
              <w:rPr>
                <w:sz w:val="17"/>
              </w:rPr>
              <w:t>3.33</w:t>
            </w:r>
          </w:p>
        </w:tc>
        <w:tc>
          <w:tcPr>
            <w:tcW w:w="1134" w:type="dxa"/>
          </w:tcPr>
          <w:p w14:paraId="0E8074C6" w14:textId="77777777" w:rsidR="00B97248" w:rsidRPr="00F94536" w:rsidRDefault="00B97248" w:rsidP="00E53378">
            <w:pPr>
              <w:pStyle w:val="TableParagraph"/>
              <w:spacing w:before="117"/>
              <w:ind w:left="258" w:right="284"/>
              <w:jc w:val="center"/>
              <w:rPr>
                <w:sz w:val="17"/>
              </w:rPr>
            </w:pPr>
            <w:r w:rsidRPr="00F94536">
              <w:rPr>
                <w:sz w:val="17"/>
              </w:rPr>
              <w:t>&lt;0.001</w:t>
            </w:r>
          </w:p>
        </w:tc>
        <w:tc>
          <w:tcPr>
            <w:tcW w:w="1344" w:type="dxa"/>
          </w:tcPr>
          <w:p w14:paraId="710C7C6F" w14:textId="77777777" w:rsidR="00B97248" w:rsidRPr="00F94536" w:rsidRDefault="00B97248" w:rsidP="00E53378">
            <w:pPr>
              <w:pStyle w:val="TableParagraph"/>
              <w:spacing w:before="117"/>
              <w:jc w:val="center"/>
              <w:rPr>
                <w:sz w:val="17"/>
              </w:rPr>
            </w:pPr>
            <w:r w:rsidRPr="00F94536">
              <w:rPr>
                <w:sz w:val="17"/>
              </w:rPr>
              <w:t>-</w:t>
            </w:r>
          </w:p>
        </w:tc>
        <w:tc>
          <w:tcPr>
            <w:tcW w:w="945" w:type="dxa"/>
          </w:tcPr>
          <w:p w14:paraId="070EAA7C" w14:textId="77777777" w:rsidR="00B97248" w:rsidRPr="00F94536" w:rsidRDefault="00B97248" w:rsidP="00E53378">
            <w:pPr>
              <w:pStyle w:val="TableParagraph"/>
              <w:spacing w:before="117"/>
              <w:ind w:left="154" w:right="149"/>
              <w:jc w:val="center"/>
              <w:rPr>
                <w:sz w:val="17"/>
              </w:rPr>
            </w:pPr>
            <w:r w:rsidRPr="00F94536">
              <w:rPr>
                <w:sz w:val="17"/>
              </w:rPr>
              <w:t>2.42</w:t>
            </w:r>
          </w:p>
        </w:tc>
        <w:tc>
          <w:tcPr>
            <w:tcW w:w="1253" w:type="dxa"/>
          </w:tcPr>
          <w:p w14:paraId="58AF09C6" w14:textId="77777777" w:rsidR="00B97248" w:rsidRPr="00F94536" w:rsidRDefault="00B97248" w:rsidP="00E53378">
            <w:pPr>
              <w:pStyle w:val="TableParagraph"/>
              <w:spacing w:before="117"/>
              <w:ind w:left="161" w:right="175"/>
              <w:jc w:val="center"/>
              <w:rPr>
                <w:sz w:val="17"/>
              </w:rPr>
            </w:pPr>
            <w:r w:rsidRPr="00F94536">
              <w:rPr>
                <w:sz w:val="17"/>
              </w:rPr>
              <w:t>1.73</w:t>
            </w:r>
          </w:p>
        </w:tc>
        <w:tc>
          <w:tcPr>
            <w:tcW w:w="1297" w:type="dxa"/>
          </w:tcPr>
          <w:p w14:paraId="4E16C9A5" w14:textId="77777777" w:rsidR="00B97248" w:rsidRPr="00F94536" w:rsidRDefault="00B97248" w:rsidP="00E53378">
            <w:pPr>
              <w:pStyle w:val="TableParagraph"/>
              <w:spacing w:before="117"/>
              <w:ind w:left="461"/>
              <w:rPr>
                <w:sz w:val="17"/>
              </w:rPr>
            </w:pPr>
            <w:r w:rsidRPr="00F94536">
              <w:rPr>
                <w:sz w:val="17"/>
              </w:rPr>
              <w:t>2.74</w:t>
            </w:r>
          </w:p>
        </w:tc>
        <w:tc>
          <w:tcPr>
            <w:tcW w:w="1134" w:type="dxa"/>
          </w:tcPr>
          <w:p w14:paraId="5B429B2D" w14:textId="77777777" w:rsidR="00B97248" w:rsidRPr="00F94536" w:rsidRDefault="00B97248" w:rsidP="00E53378">
            <w:pPr>
              <w:pStyle w:val="TableParagraph"/>
              <w:spacing w:before="117"/>
              <w:ind w:right="319"/>
              <w:jc w:val="right"/>
              <w:rPr>
                <w:sz w:val="17"/>
              </w:rPr>
            </w:pPr>
            <w:r w:rsidRPr="00F94536">
              <w:rPr>
                <w:sz w:val="17"/>
              </w:rPr>
              <w:t>&lt;0.001</w:t>
            </w:r>
          </w:p>
        </w:tc>
        <w:tc>
          <w:tcPr>
            <w:tcW w:w="1178" w:type="dxa"/>
          </w:tcPr>
          <w:p w14:paraId="2547FE31" w14:textId="77777777" w:rsidR="00B97248" w:rsidRPr="00F94536" w:rsidRDefault="00B97248" w:rsidP="00E53378">
            <w:pPr>
              <w:pStyle w:val="TableParagraph"/>
              <w:spacing w:before="117"/>
              <w:ind w:left="344" w:right="166"/>
              <w:jc w:val="center"/>
              <w:rPr>
                <w:sz w:val="17"/>
              </w:rPr>
            </w:pPr>
            <w:r w:rsidRPr="00F94536">
              <w:rPr>
                <w:sz w:val="17"/>
              </w:rPr>
              <w:t>&lt;0.001</w:t>
            </w:r>
          </w:p>
        </w:tc>
      </w:tr>
      <w:tr w:rsidR="00B97248" w:rsidRPr="00F94536" w14:paraId="7BC9276F" w14:textId="77777777" w:rsidTr="00E53378">
        <w:trPr>
          <w:trHeight w:val="202"/>
        </w:trPr>
        <w:tc>
          <w:tcPr>
            <w:tcW w:w="2491" w:type="dxa"/>
          </w:tcPr>
          <w:p w14:paraId="5C387DFE" w14:textId="77777777" w:rsidR="00B97248" w:rsidRPr="00F94536" w:rsidRDefault="00B97248" w:rsidP="00E53378">
            <w:pPr>
              <w:pStyle w:val="TableParagraph"/>
              <w:spacing w:before="5" w:line="177" w:lineRule="exact"/>
              <w:ind w:left="753"/>
              <w:rPr>
                <w:sz w:val="17"/>
              </w:rPr>
            </w:pPr>
            <w:r w:rsidRPr="00F94536">
              <w:rPr>
                <w:sz w:val="17"/>
              </w:rPr>
              <w:t>Usual Care</w:t>
            </w:r>
          </w:p>
        </w:tc>
        <w:tc>
          <w:tcPr>
            <w:tcW w:w="832" w:type="dxa"/>
          </w:tcPr>
          <w:p w14:paraId="7E466DC9" w14:textId="77777777" w:rsidR="00B97248" w:rsidRPr="00F94536" w:rsidRDefault="00B97248" w:rsidP="00E53378">
            <w:pPr>
              <w:pStyle w:val="TableParagraph"/>
              <w:spacing w:before="5" w:line="177" w:lineRule="exact"/>
              <w:ind w:left="132" w:right="162"/>
              <w:jc w:val="center"/>
              <w:rPr>
                <w:sz w:val="17"/>
              </w:rPr>
            </w:pPr>
            <w:r w:rsidRPr="00F94536">
              <w:rPr>
                <w:sz w:val="17"/>
              </w:rPr>
              <w:t>3.1</w:t>
            </w:r>
          </w:p>
        </w:tc>
        <w:tc>
          <w:tcPr>
            <w:tcW w:w="1237" w:type="dxa"/>
          </w:tcPr>
          <w:p w14:paraId="6EEEA32A" w14:textId="77777777" w:rsidR="00B97248" w:rsidRPr="00F94536" w:rsidRDefault="00B97248" w:rsidP="00E53378">
            <w:pPr>
              <w:pStyle w:val="TableParagraph"/>
              <w:spacing w:before="5" w:line="177" w:lineRule="exact"/>
              <w:ind w:left="150" w:right="171"/>
              <w:jc w:val="center"/>
              <w:rPr>
                <w:sz w:val="17"/>
              </w:rPr>
            </w:pPr>
            <w:r w:rsidRPr="00F94536">
              <w:rPr>
                <w:sz w:val="17"/>
              </w:rPr>
              <w:t>2.68</w:t>
            </w:r>
          </w:p>
        </w:tc>
        <w:tc>
          <w:tcPr>
            <w:tcW w:w="1297" w:type="dxa"/>
          </w:tcPr>
          <w:p w14:paraId="53F678DE" w14:textId="77777777" w:rsidR="00B97248" w:rsidRPr="00F94536" w:rsidRDefault="00B97248" w:rsidP="00E53378">
            <w:pPr>
              <w:pStyle w:val="TableParagraph"/>
              <w:spacing w:before="5" w:line="177" w:lineRule="exact"/>
              <w:ind w:left="465"/>
              <w:rPr>
                <w:sz w:val="17"/>
              </w:rPr>
            </w:pPr>
            <w:r w:rsidRPr="00F94536">
              <w:rPr>
                <w:sz w:val="17"/>
              </w:rPr>
              <w:t>3.23</w:t>
            </w:r>
          </w:p>
        </w:tc>
        <w:tc>
          <w:tcPr>
            <w:tcW w:w="1134" w:type="dxa"/>
          </w:tcPr>
          <w:p w14:paraId="3187CB2B" w14:textId="77777777" w:rsidR="00B97248" w:rsidRPr="00F94536" w:rsidRDefault="00B97248" w:rsidP="00E53378">
            <w:pPr>
              <w:pStyle w:val="TableParagraph"/>
              <w:spacing w:before="5" w:line="177" w:lineRule="exact"/>
              <w:ind w:right="15"/>
              <w:jc w:val="center"/>
              <w:rPr>
                <w:sz w:val="17"/>
              </w:rPr>
            </w:pPr>
            <w:r w:rsidRPr="00F94536">
              <w:rPr>
                <w:sz w:val="17"/>
              </w:rPr>
              <w:t>-</w:t>
            </w:r>
          </w:p>
        </w:tc>
        <w:tc>
          <w:tcPr>
            <w:tcW w:w="1344" w:type="dxa"/>
          </w:tcPr>
          <w:p w14:paraId="418A0763" w14:textId="77777777" w:rsidR="00B97248" w:rsidRPr="00F94536" w:rsidRDefault="00B97248" w:rsidP="00E53378">
            <w:pPr>
              <w:pStyle w:val="TableParagraph"/>
              <w:spacing w:before="5" w:line="177" w:lineRule="exact"/>
              <w:jc w:val="center"/>
              <w:rPr>
                <w:sz w:val="17"/>
              </w:rPr>
            </w:pPr>
            <w:r w:rsidRPr="00F94536">
              <w:rPr>
                <w:sz w:val="17"/>
              </w:rPr>
              <w:t>-</w:t>
            </w:r>
          </w:p>
        </w:tc>
        <w:tc>
          <w:tcPr>
            <w:tcW w:w="945" w:type="dxa"/>
          </w:tcPr>
          <w:p w14:paraId="674A47D7" w14:textId="77777777" w:rsidR="00B97248" w:rsidRPr="00F94536" w:rsidRDefault="00B97248" w:rsidP="00E53378">
            <w:pPr>
              <w:pStyle w:val="TableParagraph"/>
              <w:spacing w:before="5" w:line="177" w:lineRule="exact"/>
              <w:ind w:left="155" w:right="149"/>
              <w:jc w:val="center"/>
              <w:rPr>
                <w:sz w:val="17"/>
              </w:rPr>
            </w:pPr>
            <w:r w:rsidRPr="00F94536">
              <w:rPr>
                <w:sz w:val="17"/>
              </w:rPr>
              <w:t>3.1</w:t>
            </w:r>
          </w:p>
        </w:tc>
        <w:tc>
          <w:tcPr>
            <w:tcW w:w="1253" w:type="dxa"/>
          </w:tcPr>
          <w:p w14:paraId="27B2EC02" w14:textId="77777777" w:rsidR="00B97248" w:rsidRPr="00F94536" w:rsidRDefault="00B97248" w:rsidP="00E53378">
            <w:pPr>
              <w:pStyle w:val="TableParagraph"/>
              <w:spacing w:before="5" w:line="177" w:lineRule="exact"/>
              <w:ind w:left="161" w:right="176"/>
              <w:jc w:val="center"/>
              <w:rPr>
                <w:sz w:val="17"/>
              </w:rPr>
            </w:pPr>
            <w:r w:rsidRPr="00F94536">
              <w:rPr>
                <w:sz w:val="17"/>
              </w:rPr>
              <w:t>2.74</w:t>
            </w:r>
          </w:p>
        </w:tc>
        <w:tc>
          <w:tcPr>
            <w:tcW w:w="1297" w:type="dxa"/>
          </w:tcPr>
          <w:p w14:paraId="1614C798" w14:textId="77777777" w:rsidR="00B97248" w:rsidRPr="00F94536" w:rsidRDefault="00B97248" w:rsidP="00E53378">
            <w:pPr>
              <w:pStyle w:val="TableParagraph"/>
              <w:spacing w:before="5" w:line="177" w:lineRule="exact"/>
              <w:ind w:left="460"/>
              <w:rPr>
                <w:sz w:val="17"/>
              </w:rPr>
            </w:pPr>
            <w:r w:rsidRPr="00F94536">
              <w:rPr>
                <w:sz w:val="17"/>
              </w:rPr>
              <w:t>3.35</w:t>
            </w:r>
          </w:p>
        </w:tc>
        <w:tc>
          <w:tcPr>
            <w:tcW w:w="1134" w:type="dxa"/>
          </w:tcPr>
          <w:p w14:paraId="3639D4E8" w14:textId="77777777" w:rsidR="00B97248" w:rsidRPr="00F94536" w:rsidRDefault="00B97248" w:rsidP="00E53378">
            <w:pPr>
              <w:pStyle w:val="TableParagraph"/>
              <w:spacing w:before="5" w:line="177" w:lineRule="exact"/>
              <w:ind w:right="368"/>
              <w:jc w:val="right"/>
              <w:rPr>
                <w:sz w:val="17"/>
              </w:rPr>
            </w:pPr>
            <w:r w:rsidRPr="00F94536">
              <w:rPr>
                <w:sz w:val="17"/>
              </w:rPr>
              <w:t>0.338</w:t>
            </w:r>
          </w:p>
        </w:tc>
        <w:tc>
          <w:tcPr>
            <w:tcW w:w="1178" w:type="dxa"/>
          </w:tcPr>
          <w:p w14:paraId="63A99515" w14:textId="77777777" w:rsidR="00B97248" w:rsidRPr="00F94536" w:rsidRDefault="00B97248" w:rsidP="00E53378">
            <w:pPr>
              <w:pStyle w:val="TableParagraph"/>
              <w:spacing w:before="5" w:line="177" w:lineRule="exact"/>
              <w:ind w:left="156"/>
              <w:jc w:val="center"/>
              <w:rPr>
                <w:sz w:val="17"/>
              </w:rPr>
            </w:pPr>
            <w:r w:rsidRPr="00F94536">
              <w:rPr>
                <w:sz w:val="17"/>
              </w:rPr>
              <w:t>-</w:t>
            </w:r>
          </w:p>
        </w:tc>
      </w:tr>
    </w:tbl>
    <w:p w14:paraId="6EFAC13C"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24D41B00" w14:textId="77777777" w:rsidR="00B97248" w:rsidRPr="00F94536" w:rsidRDefault="00B97248" w:rsidP="00B97248">
      <w:pPr>
        <w:spacing w:before="38"/>
        <w:ind w:left="120"/>
        <w:rPr>
          <w:rFonts w:ascii="Calibri"/>
          <w:b/>
        </w:rPr>
      </w:pPr>
      <w:r w:rsidRPr="00F94536">
        <w:rPr>
          <w:rFonts w:ascii="Calibri"/>
          <w:b/>
        </w:rPr>
        <w:lastRenderedPageBreak/>
        <w:t>Anderson, Yc; Wynter, Le; Grant, Cc; Cave, Tl; Derraik, Jgb; Cutfield, Ws; Hofman, Pl</w:t>
      </w:r>
    </w:p>
    <w:p w14:paraId="781CA0BE" w14:textId="77777777" w:rsidR="00B97248" w:rsidRPr="00F94536" w:rsidRDefault="00B97248" w:rsidP="00B97248">
      <w:pPr>
        <w:spacing w:before="20"/>
        <w:ind w:left="120"/>
        <w:rPr>
          <w:rFonts w:ascii="Calibri"/>
          <w:b/>
        </w:rPr>
      </w:pPr>
      <w:r w:rsidRPr="00F94536">
        <w:rPr>
          <w:rFonts w:ascii="Calibri"/>
          <w:b/>
        </w:rPr>
        <w:t>A Novel Home-Based Intervention for Child and Adolescent Obesity: the Results of the Whanau Pakari Randomized Controlled Trial</w:t>
      </w:r>
    </w:p>
    <w:p w14:paraId="7D4F9FB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43"/>
        <w:gridCol w:w="6217"/>
        <w:gridCol w:w="6128"/>
        <w:gridCol w:w="812"/>
      </w:tblGrid>
      <w:tr w:rsidR="00B97248" w:rsidRPr="00F94536" w14:paraId="454A637E" w14:textId="77777777" w:rsidTr="00E53378">
        <w:trPr>
          <w:trHeight w:val="415"/>
        </w:trPr>
        <w:tc>
          <w:tcPr>
            <w:tcW w:w="1243" w:type="dxa"/>
            <w:shd w:val="clear" w:color="auto" w:fill="8D176B"/>
          </w:tcPr>
          <w:p w14:paraId="72B02CA3" w14:textId="77777777" w:rsidR="00B97248" w:rsidRPr="00F94536" w:rsidRDefault="00B97248" w:rsidP="00E53378">
            <w:pPr>
              <w:pStyle w:val="TableParagraph"/>
              <w:ind w:left="112"/>
              <w:rPr>
                <w:sz w:val="17"/>
              </w:rPr>
            </w:pPr>
            <w:r w:rsidRPr="00F94536">
              <w:rPr>
                <w:color w:val="FFFFFF"/>
                <w:sz w:val="17"/>
              </w:rPr>
              <w:t>Study</w:t>
            </w:r>
          </w:p>
          <w:p w14:paraId="6BAD69B7"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217" w:type="dxa"/>
            <w:shd w:val="clear" w:color="auto" w:fill="8D176B"/>
          </w:tcPr>
          <w:p w14:paraId="76BD7F19" w14:textId="77777777" w:rsidR="00B97248" w:rsidRPr="00F94536" w:rsidRDefault="00B97248" w:rsidP="00E53378">
            <w:pPr>
              <w:pStyle w:val="TableParagraph"/>
              <w:rPr>
                <w:rFonts w:ascii="Times New Roman"/>
                <w:sz w:val="16"/>
              </w:rPr>
            </w:pPr>
          </w:p>
        </w:tc>
        <w:tc>
          <w:tcPr>
            <w:tcW w:w="6128" w:type="dxa"/>
            <w:shd w:val="clear" w:color="auto" w:fill="8D176B"/>
          </w:tcPr>
          <w:p w14:paraId="5EC1D864" w14:textId="77777777" w:rsidR="00B97248" w:rsidRPr="00F94536" w:rsidRDefault="00B97248" w:rsidP="00E53378">
            <w:pPr>
              <w:pStyle w:val="TableParagraph"/>
              <w:rPr>
                <w:rFonts w:ascii="Times New Roman"/>
                <w:sz w:val="16"/>
              </w:rPr>
            </w:pPr>
          </w:p>
        </w:tc>
        <w:tc>
          <w:tcPr>
            <w:tcW w:w="812" w:type="dxa"/>
            <w:shd w:val="clear" w:color="auto" w:fill="8D176B"/>
          </w:tcPr>
          <w:p w14:paraId="4D976D56" w14:textId="77777777" w:rsidR="00B97248" w:rsidRPr="00F94536" w:rsidRDefault="00B97248" w:rsidP="00E53378">
            <w:pPr>
              <w:pStyle w:val="TableParagraph"/>
              <w:rPr>
                <w:rFonts w:ascii="Times New Roman"/>
                <w:sz w:val="16"/>
              </w:rPr>
            </w:pPr>
          </w:p>
        </w:tc>
      </w:tr>
      <w:tr w:rsidR="00B97248" w:rsidRPr="00F94536" w14:paraId="112BDAB4" w14:textId="77777777" w:rsidTr="00E53378">
        <w:trPr>
          <w:trHeight w:val="410"/>
        </w:trPr>
        <w:tc>
          <w:tcPr>
            <w:tcW w:w="1243" w:type="dxa"/>
          </w:tcPr>
          <w:p w14:paraId="51D7BE27" w14:textId="77777777" w:rsidR="00B97248" w:rsidRPr="00F94536" w:rsidRDefault="00B97248" w:rsidP="00E53378">
            <w:pPr>
              <w:pStyle w:val="TableParagraph"/>
              <w:ind w:left="112"/>
              <w:rPr>
                <w:sz w:val="17"/>
              </w:rPr>
            </w:pPr>
            <w:r w:rsidRPr="00F94536">
              <w:rPr>
                <w:sz w:val="17"/>
              </w:rPr>
              <w:t>Sponsorship</w:t>
            </w:r>
          </w:p>
          <w:p w14:paraId="5CA6AEC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157" w:type="dxa"/>
            <w:gridSpan w:val="3"/>
          </w:tcPr>
          <w:p w14:paraId="018C664F" w14:textId="77777777" w:rsidR="00B97248" w:rsidRPr="00F94536" w:rsidRDefault="00B97248" w:rsidP="00E53378">
            <w:pPr>
              <w:pStyle w:val="TableParagraph"/>
              <w:ind w:left="116"/>
              <w:rPr>
                <w:sz w:val="17"/>
              </w:rPr>
            </w:pPr>
            <w:r w:rsidRPr="00F94536">
              <w:rPr>
                <w:sz w:val="17"/>
              </w:rPr>
              <w:t>This w ork w as supported by grants from the Health Research Council of New Zealand, the Royal Australasian College of Physicians, the Maurice and Phyllis</w:t>
            </w:r>
          </w:p>
          <w:p w14:paraId="023D9FE6" w14:textId="77777777" w:rsidR="00B97248" w:rsidRPr="00F94536" w:rsidRDefault="00B97248" w:rsidP="00E53378">
            <w:pPr>
              <w:pStyle w:val="TableParagraph"/>
              <w:spacing w:before="13" w:line="182" w:lineRule="exact"/>
              <w:ind w:left="116"/>
              <w:rPr>
                <w:sz w:val="17"/>
              </w:rPr>
            </w:pPr>
            <w:r w:rsidRPr="00F94536">
              <w:rPr>
                <w:sz w:val="17"/>
              </w:rPr>
              <w:t>Paykel Trust, the Taranaki Medical Foundation, and Lotteries Health Research Committee.</w:t>
            </w:r>
          </w:p>
        </w:tc>
      </w:tr>
      <w:tr w:rsidR="00B97248" w:rsidRPr="00F94536" w14:paraId="2DFF847F" w14:textId="77777777" w:rsidTr="00E53378">
        <w:trPr>
          <w:trHeight w:val="216"/>
        </w:trPr>
        <w:tc>
          <w:tcPr>
            <w:tcW w:w="1243" w:type="dxa"/>
          </w:tcPr>
          <w:p w14:paraId="5A71E77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217" w:type="dxa"/>
          </w:tcPr>
          <w:p w14:paraId="5EC8C682" w14:textId="77777777" w:rsidR="00B97248" w:rsidRPr="00F94536" w:rsidRDefault="00B97248" w:rsidP="00E53378">
            <w:pPr>
              <w:pStyle w:val="TableParagraph"/>
              <w:spacing w:before="5" w:line="190" w:lineRule="exact"/>
              <w:ind w:left="116"/>
              <w:rPr>
                <w:sz w:val="17"/>
              </w:rPr>
            </w:pPr>
            <w:r w:rsidRPr="00F94536">
              <w:rPr>
                <w:sz w:val="17"/>
              </w:rPr>
              <w:t>New Zealand</w:t>
            </w:r>
          </w:p>
        </w:tc>
        <w:tc>
          <w:tcPr>
            <w:tcW w:w="6128" w:type="dxa"/>
          </w:tcPr>
          <w:p w14:paraId="57745353" w14:textId="77777777" w:rsidR="00B97248" w:rsidRPr="00F94536" w:rsidRDefault="00B97248" w:rsidP="00E53378">
            <w:pPr>
              <w:pStyle w:val="TableParagraph"/>
              <w:rPr>
                <w:rFonts w:ascii="Times New Roman"/>
                <w:sz w:val="14"/>
              </w:rPr>
            </w:pPr>
          </w:p>
        </w:tc>
        <w:tc>
          <w:tcPr>
            <w:tcW w:w="812" w:type="dxa"/>
          </w:tcPr>
          <w:p w14:paraId="24AD78C9" w14:textId="77777777" w:rsidR="00B97248" w:rsidRPr="00F94536" w:rsidRDefault="00B97248" w:rsidP="00E53378">
            <w:pPr>
              <w:pStyle w:val="TableParagraph"/>
              <w:rPr>
                <w:rFonts w:ascii="Times New Roman"/>
                <w:sz w:val="14"/>
              </w:rPr>
            </w:pPr>
          </w:p>
        </w:tc>
      </w:tr>
      <w:tr w:rsidR="00B97248" w:rsidRPr="00F94536" w14:paraId="6E3175A5" w14:textId="77777777" w:rsidTr="00E53378">
        <w:trPr>
          <w:trHeight w:val="216"/>
        </w:trPr>
        <w:tc>
          <w:tcPr>
            <w:tcW w:w="14400" w:type="dxa"/>
            <w:gridSpan w:val="4"/>
          </w:tcPr>
          <w:p w14:paraId="3E8ACEE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813393C" w14:textId="77777777" w:rsidTr="00E53378">
        <w:trPr>
          <w:trHeight w:val="207"/>
        </w:trPr>
        <w:tc>
          <w:tcPr>
            <w:tcW w:w="1243" w:type="dxa"/>
          </w:tcPr>
          <w:p w14:paraId="7A7B3E7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217" w:type="dxa"/>
          </w:tcPr>
          <w:p w14:paraId="6517467F" w14:textId="77777777" w:rsidR="00B97248" w:rsidRPr="00F94536" w:rsidRDefault="00B97248" w:rsidP="00E53378">
            <w:pPr>
              <w:pStyle w:val="TableParagraph"/>
              <w:spacing w:before="5" w:line="182" w:lineRule="exact"/>
              <w:ind w:left="116"/>
              <w:rPr>
                <w:sz w:val="17"/>
              </w:rPr>
            </w:pPr>
            <w:r w:rsidRPr="00F94536">
              <w:rPr>
                <w:sz w:val="17"/>
              </w:rPr>
              <w:t>Randomized controlled trial</w:t>
            </w:r>
          </w:p>
        </w:tc>
        <w:tc>
          <w:tcPr>
            <w:tcW w:w="6128" w:type="dxa"/>
          </w:tcPr>
          <w:p w14:paraId="48F8610F" w14:textId="77777777" w:rsidR="00B97248" w:rsidRPr="00F94536" w:rsidRDefault="00B97248" w:rsidP="00E53378">
            <w:pPr>
              <w:pStyle w:val="TableParagraph"/>
              <w:rPr>
                <w:rFonts w:ascii="Times New Roman"/>
                <w:sz w:val="14"/>
              </w:rPr>
            </w:pPr>
          </w:p>
        </w:tc>
        <w:tc>
          <w:tcPr>
            <w:tcW w:w="812" w:type="dxa"/>
          </w:tcPr>
          <w:p w14:paraId="7BB05E01" w14:textId="77777777" w:rsidR="00B97248" w:rsidRPr="00F94536" w:rsidRDefault="00B97248" w:rsidP="00E53378">
            <w:pPr>
              <w:pStyle w:val="TableParagraph"/>
              <w:rPr>
                <w:rFonts w:ascii="Times New Roman"/>
                <w:sz w:val="14"/>
              </w:rPr>
            </w:pPr>
          </w:p>
        </w:tc>
      </w:tr>
      <w:tr w:rsidR="00B97248" w:rsidRPr="00F94536" w14:paraId="5E969C9F" w14:textId="77777777" w:rsidTr="00E53378">
        <w:trPr>
          <w:trHeight w:val="208"/>
        </w:trPr>
        <w:tc>
          <w:tcPr>
            <w:tcW w:w="1243" w:type="dxa"/>
          </w:tcPr>
          <w:p w14:paraId="548789C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217" w:type="dxa"/>
          </w:tcPr>
          <w:p w14:paraId="6EBDDFCC"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6128" w:type="dxa"/>
          </w:tcPr>
          <w:p w14:paraId="053F9803" w14:textId="77777777" w:rsidR="00B97248" w:rsidRPr="00F94536" w:rsidRDefault="00B97248" w:rsidP="00E53378">
            <w:pPr>
              <w:pStyle w:val="TableParagraph"/>
              <w:rPr>
                <w:rFonts w:ascii="Times New Roman"/>
                <w:sz w:val="14"/>
              </w:rPr>
            </w:pPr>
          </w:p>
        </w:tc>
        <w:tc>
          <w:tcPr>
            <w:tcW w:w="812" w:type="dxa"/>
          </w:tcPr>
          <w:p w14:paraId="73B76B27" w14:textId="77777777" w:rsidR="00B97248" w:rsidRPr="00F94536" w:rsidRDefault="00B97248" w:rsidP="00E53378">
            <w:pPr>
              <w:pStyle w:val="TableParagraph"/>
              <w:rPr>
                <w:rFonts w:ascii="Times New Roman"/>
                <w:sz w:val="14"/>
              </w:rPr>
            </w:pPr>
          </w:p>
        </w:tc>
      </w:tr>
      <w:tr w:rsidR="00B97248" w:rsidRPr="00F94536" w14:paraId="75C5DD17" w14:textId="77777777" w:rsidTr="00E53378">
        <w:trPr>
          <w:trHeight w:val="415"/>
        </w:trPr>
        <w:tc>
          <w:tcPr>
            <w:tcW w:w="1243" w:type="dxa"/>
          </w:tcPr>
          <w:p w14:paraId="53035780" w14:textId="77777777" w:rsidR="00B97248" w:rsidRPr="00F94536" w:rsidRDefault="00B97248" w:rsidP="00E53378">
            <w:pPr>
              <w:pStyle w:val="TableParagraph"/>
              <w:spacing w:before="6"/>
              <w:rPr>
                <w:rFonts w:ascii="Calibri"/>
                <w:b/>
                <w:sz w:val="17"/>
              </w:rPr>
            </w:pPr>
          </w:p>
          <w:p w14:paraId="4240BE3D" w14:textId="77777777" w:rsidR="00B97248" w:rsidRPr="00F94536" w:rsidRDefault="00B97248" w:rsidP="00E53378">
            <w:pPr>
              <w:pStyle w:val="TableParagraph"/>
              <w:spacing w:line="182" w:lineRule="exact"/>
              <w:ind w:left="112"/>
              <w:rPr>
                <w:sz w:val="17"/>
              </w:rPr>
            </w:pPr>
            <w:r w:rsidRPr="00F94536">
              <w:rPr>
                <w:sz w:val="17"/>
              </w:rPr>
              <w:t>IRB</w:t>
            </w:r>
          </w:p>
        </w:tc>
        <w:tc>
          <w:tcPr>
            <w:tcW w:w="13157" w:type="dxa"/>
            <w:gridSpan w:val="3"/>
          </w:tcPr>
          <w:p w14:paraId="48CF03D9" w14:textId="77777777" w:rsidR="00B97248" w:rsidRPr="00F94536" w:rsidRDefault="00B97248" w:rsidP="00E53378">
            <w:pPr>
              <w:pStyle w:val="TableParagraph"/>
              <w:spacing w:before="5"/>
              <w:ind w:left="116"/>
              <w:rPr>
                <w:sz w:val="17"/>
              </w:rPr>
            </w:pPr>
            <w:r w:rsidRPr="00F94536">
              <w:rPr>
                <w:sz w:val="17"/>
              </w:rPr>
              <w:t>Ethics approval w as granted by the Central Health and Disability Ethics Committee (New Zealand) (CEN/11/09/ 054). Written and verbal inf ormed consents w ere</w:t>
            </w:r>
          </w:p>
          <w:p w14:paraId="48D385EE" w14:textId="77777777" w:rsidR="00B97248" w:rsidRPr="00F94536" w:rsidRDefault="00B97248" w:rsidP="00E53378">
            <w:pPr>
              <w:pStyle w:val="TableParagraph"/>
              <w:spacing w:before="13" w:line="182" w:lineRule="exact"/>
              <w:ind w:left="116"/>
              <w:rPr>
                <w:sz w:val="17"/>
              </w:rPr>
            </w:pPr>
            <w:r w:rsidRPr="00F94536">
              <w:rPr>
                <w:sz w:val="17"/>
              </w:rPr>
              <w:t>obtained from all participants or their guardians.</w:t>
            </w:r>
          </w:p>
        </w:tc>
      </w:tr>
      <w:tr w:rsidR="00B97248" w:rsidRPr="00F94536" w14:paraId="08F17F4E" w14:textId="77777777" w:rsidTr="00E53378">
        <w:trPr>
          <w:trHeight w:val="632"/>
        </w:trPr>
        <w:tc>
          <w:tcPr>
            <w:tcW w:w="1243" w:type="dxa"/>
          </w:tcPr>
          <w:p w14:paraId="42BFAF32" w14:textId="77777777" w:rsidR="00B97248" w:rsidRPr="00F94536" w:rsidRDefault="00B97248" w:rsidP="00E53378">
            <w:pPr>
              <w:pStyle w:val="TableParagraph"/>
              <w:spacing w:before="5" w:line="254" w:lineRule="auto"/>
              <w:ind w:left="112" w:right="321"/>
              <w:rPr>
                <w:sz w:val="17"/>
              </w:rPr>
            </w:pPr>
            <w:r w:rsidRPr="00F94536">
              <w:rPr>
                <w:sz w:val="17"/>
              </w:rPr>
              <w:t>Outcomes other than</w:t>
            </w:r>
          </w:p>
          <w:p w14:paraId="4EB0E41C" w14:textId="77777777" w:rsidR="00B97248" w:rsidRPr="00F94536" w:rsidRDefault="00B97248" w:rsidP="00E53378">
            <w:pPr>
              <w:pStyle w:val="TableParagraph"/>
              <w:spacing w:before="2" w:line="190" w:lineRule="exact"/>
              <w:ind w:left="112"/>
              <w:rPr>
                <w:sz w:val="17"/>
              </w:rPr>
            </w:pPr>
            <w:r w:rsidRPr="00F94536">
              <w:rPr>
                <w:sz w:val="17"/>
              </w:rPr>
              <w:t>BMI</w:t>
            </w:r>
          </w:p>
        </w:tc>
        <w:tc>
          <w:tcPr>
            <w:tcW w:w="6217" w:type="dxa"/>
          </w:tcPr>
          <w:p w14:paraId="732BE2EE" w14:textId="77777777" w:rsidR="00B97248" w:rsidRPr="00F94536" w:rsidRDefault="00B97248" w:rsidP="00E53378">
            <w:pPr>
              <w:pStyle w:val="TableParagraph"/>
              <w:rPr>
                <w:rFonts w:ascii="Calibri"/>
                <w:b/>
                <w:sz w:val="20"/>
              </w:rPr>
            </w:pPr>
          </w:p>
          <w:p w14:paraId="75ADBFB7" w14:textId="77777777" w:rsidR="00B97248" w:rsidRPr="00F94536" w:rsidRDefault="00B97248" w:rsidP="00E53378">
            <w:pPr>
              <w:pStyle w:val="TableParagraph"/>
              <w:spacing w:before="177" w:line="190" w:lineRule="exact"/>
              <w:ind w:left="116"/>
              <w:rPr>
                <w:sz w:val="17"/>
              </w:rPr>
            </w:pPr>
            <w:r w:rsidRPr="00F94536">
              <w:rPr>
                <w:sz w:val="17"/>
              </w:rPr>
              <w:t>Other obesity, Glucose metabolism, Psychosocial, Mental Health, Behaviors</w:t>
            </w:r>
          </w:p>
        </w:tc>
        <w:tc>
          <w:tcPr>
            <w:tcW w:w="6128" w:type="dxa"/>
          </w:tcPr>
          <w:p w14:paraId="25A0C80B" w14:textId="77777777" w:rsidR="00B97248" w:rsidRPr="00F94536" w:rsidRDefault="00B97248" w:rsidP="00E53378">
            <w:pPr>
              <w:pStyle w:val="TableParagraph"/>
              <w:rPr>
                <w:rFonts w:ascii="Times New Roman"/>
                <w:sz w:val="16"/>
              </w:rPr>
            </w:pPr>
          </w:p>
        </w:tc>
        <w:tc>
          <w:tcPr>
            <w:tcW w:w="812" w:type="dxa"/>
          </w:tcPr>
          <w:p w14:paraId="24270B84" w14:textId="77777777" w:rsidR="00B97248" w:rsidRPr="00F94536" w:rsidRDefault="00B97248" w:rsidP="00E53378">
            <w:pPr>
              <w:pStyle w:val="TableParagraph"/>
              <w:rPr>
                <w:rFonts w:ascii="Times New Roman"/>
                <w:sz w:val="16"/>
              </w:rPr>
            </w:pPr>
          </w:p>
        </w:tc>
      </w:tr>
      <w:tr w:rsidR="00B97248" w:rsidRPr="00F94536" w14:paraId="20C3C623" w14:textId="77777777" w:rsidTr="00E53378">
        <w:trPr>
          <w:trHeight w:val="216"/>
        </w:trPr>
        <w:tc>
          <w:tcPr>
            <w:tcW w:w="14400" w:type="dxa"/>
            <w:gridSpan w:val="4"/>
          </w:tcPr>
          <w:p w14:paraId="33AD773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F09F7ED" w14:textId="77777777" w:rsidTr="00E53378">
        <w:trPr>
          <w:trHeight w:val="416"/>
        </w:trPr>
        <w:tc>
          <w:tcPr>
            <w:tcW w:w="1243" w:type="dxa"/>
          </w:tcPr>
          <w:p w14:paraId="1194ECEE" w14:textId="77777777" w:rsidR="00B97248" w:rsidRPr="00F94536" w:rsidRDefault="00B97248" w:rsidP="00E53378">
            <w:pPr>
              <w:pStyle w:val="TableParagraph"/>
              <w:spacing w:before="5"/>
              <w:ind w:left="112"/>
              <w:rPr>
                <w:sz w:val="17"/>
              </w:rPr>
            </w:pPr>
            <w:r w:rsidRPr="00F94536">
              <w:rPr>
                <w:sz w:val="17"/>
              </w:rPr>
              <w:t>Inclusion</w:t>
            </w:r>
          </w:p>
          <w:p w14:paraId="1952337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345" w:type="dxa"/>
            <w:gridSpan w:val="2"/>
          </w:tcPr>
          <w:p w14:paraId="018E11C3" w14:textId="77777777" w:rsidR="00B97248" w:rsidRPr="00F94536" w:rsidRDefault="00B97248" w:rsidP="00E53378">
            <w:pPr>
              <w:pStyle w:val="TableParagraph"/>
              <w:spacing w:before="5"/>
              <w:ind w:left="116"/>
              <w:rPr>
                <w:sz w:val="17"/>
              </w:rPr>
            </w:pPr>
            <w:r w:rsidRPr="00F94536">
              <w:rPr>
                <w:sz w:val="17"/>
              </w:rPr>
              <w:t>Eligible participants (recruited January 2012-August 2014) w ere aged 5 to 16 years and had BMI&gt;98th percentile or&gt;91st percentile w ith w eight-related</w:t>
            </w:r>
          </w:p>
          <w:p w14:paraId="424C2707" w14:textId="77777777" w:rsidR="00B97248" w:rsidRPr="00F94536" w:rsidRDefault="00B97248" w:rsidP="00E53378">
            <w:pPr>
              <w:pStyle w:val="TableParagraph"/>
              <w:spacing w:before="13" w:line="182" w:lineRule="exact"/>
              <w:ind w:left="116"/>
              <w:rPr>
                <w:sz w:val="17"/>
              </w:rPr>
            </w:pPr>
            <w:r w:rsidRPr="00F94536">
              <w:rPr>
                <w:sz w:val="17"/>
              </w:rPr>
              <w:t>comorbidities.</w:t>
            </w:r>
          </w:p>
        </w:tc>
        <w:tc>
          <w:tcPr>
            <w:tcW w:w="812" w:type="dxa"/>
          </w:tcPr>
          <w:p w14:paraId="7E82126E" w14:textId="77777777" w:rsidR="00B97248" w:rsidRPr="00F94536" w:rsidRDefault="00B97248" w:rsidP="00E53378">
            <w:pPr>
              <w:pStyle w:val="TableParagraph"/>
              <w:rPr>
                <w:rFonts w:ascii="Times New Roman"/>
                <w:sz w:val="16"/>
              </w:rPr>
            </w:pPr>
          </w:p>
        </w:tc>
      </w:tr>
      <w:tr w:rsidR="00B97248" w:rsidRPr="00F94536" w14:paraId="5B7490E7" w14:textId="77777777" w:rsidTr="00E53378">
        <w:trPr>
          <w:trHeight w:val="415"/>
        </w:trPr>
        <w:tc>
          <w:tcPr>
            <w:tcW w:w="1243" w:type="dxa"/>
          </w:tcPr>
          <w:p w14:paraId="1C792394" w14:textId="77777777" w:rsidR="00B97248" w:rsidRPr="00F94536" w:rsidRDefault="00B97248" w:rsidP="00E53378">
            <w:pPr>
              <w:pStyle w:val="TableParagraph"/>
              <w:spacing w:before="5"/>
              <w:ind w:left="112"/>
              <w:rPr>
                <w:sz w:val="17"/>
              </w:rPr>
            </w:pPr>
            <w:r w:rsidRPr="00F94536">
              <w:rPr>
                <w:sz w:val="17"/>
              </w:rPr>
              <w:t>Exclusion</w:t>
            </w:r>
          </w:p>
          <w:p w14:paraId="6E56AE7E"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157" w:type="dxa"/>
            <w:gridSpan w:val="3"/>
          </w:tcPr>
          <w:p w14:paraId="0E710DCA" w14:textId="77777777" w:rsidR="00B97248" w:rsidRPr="00F94536" w:rsidRDefault="00B97248" w:rsidP="00E53378">
            <w:pPr>
              <w:pStyle w:val="TableParagraph"/>
              <w:spacing w:before="5"/>
              <w:ind w:left="116"/>
              <w:rPr>
                <w:sz w:val="17"/>
              </w:rPr>
            </w:pPr>
            <w:r w:rsidRPr="00F94536">
              <w:rPr>
                <w:sz w:val="17"/>
              </w:rPr>
              <w:t>Exclusion criteria included significant medical or psychological conditions leading to an inability to undertake physical activity or participate in group sessions, a</w:t>
            </w:r>
          </w:p>
          <w:p w14:paraId="222AB528" w14:textId="77777777" w:rsidR="00B97248" w:rsidRPr="00F94536" w:rsidRDefault="00B97248" w:rsidP="00E53378">
            <w:pPr>
              <w:pStyle w:val="TableParagraph"/>
              <w:spacing w:before="13" w:line="182" w:lineRule="exact"/>
              <w:ind w:left="116"/>
              <w:rPr>
                <w:sz w:val="17"/>
              </w:rPr>
            </w:pPr>
            <w:r w:rsidRPr="00F94536">
              <w:rPr>
                <w:sz w:val="17"/>
              </w:rPr>
              <w:t>lack of “readiness” to make lifestyle changes based on a quantitative and qualitative assessment, and the absence of a committed family member</w:t>
            </w:r>
          </w:p>
        </w:tc>
      </w:tr>
      <w:tr w:rsidR="00B97248" w:rsidRPr="00F94536" w14:paraId="65056111" w14:textId="77777777" w:rsidTr="00E53378">
        <w:trPr>
          <w:trHeight w:val="400"/>
        </w:trPr>
        <w:tc>
          <w:tcPr>
            <w:tcW w:w="1243" w:type="dxa"/>
          </w:tcPr>
          <w:p w14:paraId="21E7D1CD" w14:textId="77777777" w:rsidR="00B97248" w:rsidRPr="00F94536" w:rsidRDefault="00B97248" w:rsidP="00E53378">
            <w:pPr>
              <w:pStyle w:val="TableParagraph"/>
              <w:spacing w:before="5" w:line="194" w:lineRule="exact"/>
              <w:ind w:left="112"/>
              <w:rPr>
                <w:sz w:val="17"/>
              </w:rPr>
            </w:pPr>
            <w:r w:rsidRPr="00F94536">
              <w:rPr>
                <w:sz w:val="17"/>
              </w:rPr>
              <w:t>Group</w:t>
            </w:r>
          </w:p>
          <w:p w14:paraId="55685DD1" w14:textId="77777777" w:rsidR="00B97248" w:rsidRPr="00F94536" w:rsidRDefault="00B97248" w:rsidP="00E53378">
            <w:pPr>
              <w:pStyle w:val="TableParagraph"/>
              <w:spacing w:line="181" w:lineRule="exact"/>
              <w:ind w:left="112"/>
              <w:rPr>
                <w:sz w:val="17"/>
              </w:rPr>
            </w:pPr>
            <w:r w:rsidRPr="00F94536">
              <w:rPr>
                <w:sz w:val="17"/>
              </w:rPr>
              <w:t>differences</w:t>
            </w:r>
          </w:p>
        </w:tc>
        <w:tc>
          <w:tcPr>
            <w:tcW w:w="6217" w:type="dxa"/>
          </w:tcPr>
          <w:p w14:paraId="1FE40B8C" w14:textId="77777777" w:rsidR="00B97248" w:rsidRPr="00F94536" w:rsidRDefault="00B97248" w:rsidP="00E53378">
            <w:pPr>
              <w:pStyle w:val="TableParagraph"/>
              <w:spacing w:before="101"/>
              <w:ind w:left="116"/>
              <w:rPr>
                <w:sz w:val="17"/>
              </w:rPr>
            </w:pPr>
            <w:r w:rsidRPr="00F94536">
              <w:rPr>
                <w:sz w:val="17"/>
              </w:rPr>
              <w:t>Randomized</w:t>
            </w:r>
          </w:p>
        </w:tc>
        <w:tc>
          <w:tcPr>
            <w:tcW w:w="6128" w:type="dxa"/>
          </w:tcPr>
          <w:p w14:paraId="0A9BAD90" w14:textId="77777777" w:rsidR="00B97248" w:rsidRPr="00F94536" w:rsidRDefault="00B97248" w:rsidP="00E53378">
            <w:pPr>
              <w:pStyle w:val="TableParagraph"/>
              <w:rPr>
                <w:rFonts w:ascii="Times New Roman"/>
                <w:sz w:val="16"/>
              </w:rPr>
            </w:pPr>
          </w:p>
        </w:tc>
        <w:tc>
          <w:tcPr>
            <w:tcW w:w="812" w:type="dxa"/>
          </w:tcPr>
          <w:p w14:paraId="115E2D87" w14:textId="77777777" w:rsidR="00B97248" w:rsidRPr="00F94536" w:rsidRDefault="00B97248" w:rsidP="00E53378">
            <w:pPr>
              <w:pStyle w:val="TableParagraph"/>
              <w:rPr>
                <w:rFonts w:ascii="Times New Roman"/>
                <w:sz w:val="16"/>
              </w:rPr>
            </w:pPr>
          </w:p>
        </w:tc>
      </w:tr>
      <w:tr w:rsidR="00B97248" w:rsidRPr="00F94536" w14:paraId="5344E564" w14:textId="77777777" w:rsidTr="00E53378">
        <w:trPr>
          <w:trHeight w:val="432"/>
        </w:trPr>
        <w:tc>
          <w:tcPr>
            <w:tcW w:w="1243" w:type="dxa"/>
          </w:tcPr>
          <w:p w14:paraId="1A69BEE4" w14:textId="77777777" w:rsidR="00B97248" w:rsidRPr="00F94536" w:rsidRDefault="00B97248" w:rsidP="00E53378">
            <w:pPr>
              <w:pStyle w:val="TableParagraph"/>
              <w:spacing w:before="5"/>
              <w:ind w:left="112"/>
              <w:rPr>
                <w:sz w:val="17"/>
              </w:rPr>
            </w:pPr>
            <w:r w:rsidRPr="00F94536">
              <w:rPr>
                <w:sz w:val="17"/>
              </w:rPr>
              <w:t>Special</w:t>
            </w:r>
          </w:p>
          <w:p w14:paraId="65CCF204" w14:textId="77777777" w:rsidR="00B97248" w:rsidRPr="00F94536" w:rsidRDefault="00B97248" w:rsidP="00E53378">
            <w:pPr>
              <w:pStyle w:val="TableParagraph"/>
              <w:spacing w:before="13"/>
              <w:ind w:left="112"/>
              <w:rPr>
                <w:sz w:val="17"/>
              </w:rPr>
            </w:pPr>
            <w:r w:rsidRPr="00F94536">
              <w:rPr>
                <w:sz w:val="17"/>
              </w:rPr>
              <w:t>populations</w:t>
            </w:r>
          </w:p>
        </w:tc>
        <w:tc>
          <w:tcPr>
            <w:tcW w:w="6217" w:type="dxa"/>
          </w:tcPr>
          <w:p w14:paraId="026D5E58" w14:textId="77777777" w:rsidR="00B97248" w:rsidRPr="00F94536" w:rsidRDefault="00B97248" w:rsidP="00E53378">
            <w:pPr>
              <w:pStyle w:val="TableParagraph"/>
              <w:spacing w:before="6"/>
              <w:rPr>
                <w:rFonts w:ascii="Calibri"/>
                <w:b/>
                <w:sz w:val="17"/>
              </w:rPr>
            </w:pPr>
          </w:p>
          <w:p w14:paraId="38C9161C" w14:textId="77777777" w:rsidR="00B97248" w:rsidRPr="00F94536" w:rsidRDefault="00B97248" w:rsidP="00E53378">
            <w:pPr>
              <w:pStyle w:val="TableParagraph"/>
              <w:ind w:left="116"/>
              <w:rPr>
                <w:sz w:val="17"/>
              </w:rPr>
            </w:pPr>
            <w:r w:rsidRPr="00F94536">
              <w:rPr>
                <w:sz w:val="17"/>
              </w:rPr>
              <w:t>None</w:t>
            </w:r>
          </w:p>
        </w:tc>
        <w:tc>
          <w:tcPr>
            <w:tcW w:w="6128" w:type="dxa"/>
          </w:tcPr>
          <w:p w14:paraId="1561F63C" w14:textId="77777777" w:rsidR="00B97248" w:rsidRPr="00F94536" w:rsidRDefault="00B97248" w:rsidP="00E53378">
            <w:pPr>
              <w:pStyle w:val="TableParagraph"/>
              <w:rPr>
                <w:rFonts w:ascii="Times New Roman"/>
                <w:sz w:val="16"/>
              </w:rPr>
            </w:pPr>
          </w:p>
        </w:tc>
        <w:tc>
          <w:tcPr>
            <w:tcW w:w="812" w:type="dxa"/>
          </w:tcPr>
          <w:p w14:paraId="6A301FE8" w14:textId="77777777" w:rsidR="00B97248" w:rsidRPr="00F94536" w:rsidRDefault="00B97248" w:rsidP="00E53378">
            <w:pPr>
              <w:pStyle w:val="TableParagraph"/>
              <w:rPr>
                <w:rFonts w:ascii="Times New Roman"/>
                <w:sz w:val="16"/>
              </w:rPr>
            </w:pPr>
          </w:p>
        </w:tc>
      </w:tr>
      <w:tr w:rsidR="00B97248" w:rsidRPr="00F94536" w14:paraId="0A4A0860" w14:textId="77777777" w:rsidTr="00E53378">
        <w:trPr>
          <w:trHeight w:val="216"/>
        </w:trPr>
        <w:tc>
          <w:tcPr>
            <w:tcW w:w="1243" w:type="dxa"/>
          </w:tcPr>
          <w:p w14:paraId="15210C91" w14:textId="77777777" w:rsidR="00B97248" w:rsidRPr="00F94536" w:rsidRDefault="00B97248" w:rsidP="00E53378">
            <w:pPr>
              <w:pStyle w:val="TableParagraph"/>
              <w:rPr>
                <w:rFonts w:ascii="Times New Roman"/>
                <w:sz w:val="14"/>
              </w:rPr>
            </w:pPr>
          </w:p>
        </w:tc>
        <w:tc>
          <w:tcPr>
            <w:tcW w:w="6217" w:type="dxa"/>
          </w:tcPr>
          <w:p w14:paraId="2FEBC4FC" w14:textId="77777777" w:rsidR="00B97248" w:rsidRPr="00F94536" w:rsidRDefault="00B97248" w:rsidP="00E53378">
            <w:pPr>
              <w:pStyle w:val="TableParagraph"/>
              <w:spacing w:before="21" w:line="174" w:lineRule="exact"/>
              <w:ind w:left="116"/>
              <w:rPr>
                <w:sz w:val="17"/>
              </w:rPr>
            </w:pPr>
            <w:r w:rsidRPr="00F94536">
              <w:rPr>
                <w:sz w:val="17"/>
              </w:rPr>
              <w:t>Whanau Pakari Intervention</w:t>
            </w:r>
          </w:p>
        </w:tc>
        <w:tc>
          <w:tcPr>
            <w:tcW w:w="6128" w:type="dxa"/>
          </w:tcPr>
          <w:p w14:paraId="02F0B4C4" w14:textId="77777777" w:rsidR="00B97248" w:rsidRPr="00F94536" w:rsidRDefault="00B97248" w:rsidP="00E53378">
            <w:pPr>
              <w:pStyle w:val="TableParagraph"/>
              <w:spacing w:before="21" w:line="174" w:lineRule="exact"/>
              <w:ind w:left="60"/>
              <w:rPr>
                <w:sz w:val="17"/>
              </w:rPr>
            </w:pPr>
            <w:r w:rsidRPr="00F94536">
              <w:rPr>
                <w:sz w:val="17"/>
              </w:rPr>
              <w:t>Control ("Minimal Treatment")</w:t>
            </w:r>
          </w:p>
        </w:tc>
        <w:tc>
          <w:tcPr>
            <w:tcW w:w="812" w:type="dxa"/>
          </w:tcPr>
          <w:p w14:paraId="67538609" w14:textId="77777777" w:rsidR="00B97248" w:rsidRPr="00F94536" w:rsidRDefault="00B97248" w:rsidP="00E53378">
            <w:pPr>
              <w:pStyle w:val="TableParagraph"/>
              <w:spacing w:before="21" w:line="174" w:lineRule="exact"/>
              <w:ind w:left="140"/>
              <w:rPr>
                <w:sz w:val="17"/>
              </w:rPr>
            </w:pPr>
            <w:r w:rsidRPr="00F94536">
              <w:rPr>
                <w:sz w:val="17"/>
              </w:rPr>
              <w:t>Overall</w:t>
            </w:r>
          </w:p>
        </w:tc>
      </w:tr>
      <w:tr w:rsidR="00B97248" w:rsidRPr="00F94536" w14:paraId="664D252E" w14:textId="77777777" w:rsidTr="00E53378">
        <w:trPr>
          <w:trHeight w:val="200"/>
        </w:trPr>
        <w:tc>
          <w:tcPr>
            <w:tcW w:w="1243" w:type="dxa"/>
          </w:tcPr>
          <w:p w14:paraId="55301414" w14:textId="77777777" w:rsidR="00B97248" w:rsidRPr="00F94536" w:rsidRDefault="00B97248" w:rsidP="00E53378">
            <w:pPr>
              <w:pStyle w:val="TableParagraph"/>
              <w:spacing w:line="180" w:lineRule="exact"/>
              <w:ind w:left="112"/>
              <w:rPr>
                <w:sz w:val="17"/>
              </w:rPr>
            </w:pPr>
            <w:r w:rsidRPr="00F94536">
              <w:rPr>
                <w:sz w:val="17"/>
              </w:rPr>
              <w:t>N</w:t>
            </w:r>
          </w:p>
        </w:tc>
        <w:tc>
          <w:tcPr>
            <w:tcW w:w="6217" w:type="dxa"/>
          </w:tcPr>
          <w:p w14:paraId="307F2EDD" w14:textId="77777777" w:rsidR="00B97248" w:rsidRPr="00F94536" w:rsidRDefault="00B97248" w:rsidP="00E53378">
            <w:pPr>
              <w:pStyle w:val="TableParagraph"/>
              <w:spacing w:line="180" w:lineRule="exact"/>
              <w:ind w:left="116"/>
              <w:rPr>
                <w:sz w:val="17"/>
              </w:rPr>
            </w:pPr>
            <w:r w:rsidRPr="00F94536">
              <w:rPr>
                <w:sz w:val="17"/>
              </w:rPr>
              <w:t>69</w:t>
            </w:r>
          </w:p>
        </w:tc>
        <w:tc>
          <w:tcPr>
            <w:tcW w:w="6128" w:type="dxa"/>
          </w:tcPr>
          <w:p w14:paraId="1A35A7D5" w14:textId="77777777" w:rsidR="00B97248" w:rsidRPr="00F94536" w:rsidRDefault="00B97248" w:rsidP="00E53378">
            <w:pPr>
              <w:pStyle w:val="TableParagraph"/>
              <w:spacing w:line="180" w:lineRule="exact"/>
              <w:ind w:left="60"/>
              <w:rPr>
                <w:sz w:val="17"/>
              </w:rPr>
            </w:pPr>
            <w:r w:rsidRPr="00F94536">
              <w:rPr>
                <w:sz w:val="17"/>
              </w:rPr>
              <w:t>69</w:t>
            </w:r>
          </w:p>
        </w:tc>
        <w:tc>
          <w:tcPr>
            <w:tcW w:w="812" w:type="dxa"/>
          </w:tcPr>
          <w:p w14:paraId="17745E2A" w14:textId="77777777" w:rsidR="00B97248" w:rsidRPr="00F94536" w:rsidRDefault="00B97248" w:rsidP="00E53378">
            <w:pPr>
              <w:pStyle w:val="TableParagraph"/>
              <w:spacing w:line="180" w:lineRule="exact"/>
              <w:ind w:left="140"/>
              <w:rPr>
                <w:sz w:val="17"/>
              </w:rPr>
            </w:pPr>
            <w:r w:rsidRPr="00F94536">
              <w:rPr>
                <w:sz w:val="17"/>
              </w:rPr>
              <w:t>138</w:t>
            </w:r>
          </w:p>
        </w:tc>
      </w:tr>
      <w:tr w:rsidR="00B97248" w:rsidRPr="00F94536" w14:paraId="1FEE987E" w14:textId="77777777" w:rsidTr="00E53378">
        <w:trPr>
          <w:trHeight w:val="207"/>
        </w:trPr>
        <w:tc>
          <w:tcPr>
            <w:tcW w:w="1243" w:type="dxa"/>
          </w:tcPr>
          <w:p w14:paraId="38985132" w14:textId="77777777" w:rsidR="00B97248" w:rsidRPr="00F94536" w:rsidRDefault="00B97248" w:rsidP="00E53378">
            <w:pPr>
              <w:pStyle w:val="TableParagraph"/>
              <w:spacing w:before="5" w:line="182" w:lineRule="exact"/>
              <w:ind w:left="112"/>
              <w:rPr>
                <w:sz w:val="17"/>
              </w:rPr>
            </w:pPr>
            <w:r w:rsidRPr="00F94536">
              <w:rPr>
                <w:sz w:val="17"/>
              </w:rPr>
              <w:t>Sex</w:t>
            </w:r>
          </w:p>
        </w:tc>
        <w:tc>
          <w:tcPr>
            <w:tcW w:w="6217" w:type="dxa"/>
          </w:tcPr>
          <w:p w14:paraId="466FABD4" w14:textId="77777777" w:rsidR="00B97248" w:rsidRPr="00F94536" w:rsidRDefault="00B97248" w:rsidP="00E53378">
            <w:pPr>
              <w:pStyle w:val="TableParagraph"/>
              <w:spacing w:before="5" w:line="182" w:lineRule="exact"/>
              <w:ind w:left="116"/>
              <w:rPr>
                <w:sz w:val="17"/>
              </w:rPr>
            </w:pPr>
            <w:r w:rsidRPr="00F94536">
              <w:rPr>
                <w:sz w:val="17"/>
              </w:rPr>
              <w:t>49% f, 51% m</w:t>
            </w:r>
          </w:p>
        </w:tc>
        <w:tc>
          <w:tcPr>
            <w:tcW w:w="6128" w:type="dxa"/>
          </w:tcPr>
          <w:p w14:paraId="451FB47D" w14:textId="77777777" w:rsidR="00B97248" w:rsidRPr="00F94536" w:rsidRDefault="00B97248" w:rsidP="00E53378">
            <w:pPr>
              <w:pStyle w:val="TableParagraph"/>
              <w:spacing w:before="5" w:line="182" w:lineRule="exact"/>
              <w:ind w:left="60"/>
              <w:rPr>
                <w:sz w:val="17"/>
              </w:rPr>
            </w:pPr>
            <w:r w:rsidRPr="00F94536">
              <w:rPr>
                <w:sz w:val="17"/>
              </w:rPr>
              <w:t>58% f, 42% m</w:t>
            </w:r>
          </w:p>
        </w:tc>
        <w:tc>
          <w:tcPr>
            <w:tcW w:w="812" w:type="dxa"/>
          </w:tcPr>
          <w:p w14:paraId="6C5BFC65" w14:textId="77777777" w:rsidR="00B97248" w:rsidRPr="00F94536" w:rsidRDefault="00B97248" w:rsidP="00E53378">
            <w:pPr>
              <w:pStyle w:val="TableParagraph"/>
              <w:spacing w:before="5" w:line="182" w:lineRule="exact"/>
              <w:ind w:left="140"/>
              <w:rPr>
                <w:sz w:val="17"/>
              </w:rPr>
            </w:pPr>
            <w:r w:rsidRPr="00F94536">
              <w:rPr>
                <w:sz w:val="17"/>
              </w:rPr>
              <w:t>NR</w:t>
            </w:r>
          </w:p>
        </w:tc>
      </w:tr>
      <w:tr w:rsidR="00B97248" w:rsidRPr="00F94536" w14:paraId="2AF9E5FC" w14:textId="77777777" w:rsidTr="00E53378">
        <w:trPr>
          <w:trHeight w:val="208"/>
        </w:trPr>
        <w:tc>
          <w:tcPr>
            <w:tcW w:w="1243" w:type="dxa"/>
          </w:tcPr>
          <w:p w14:paraId="1F5CDF89" w14:textId="77777777" w:rsidR="00B97248" w:rsidRPr="00F94536" w:rsidRDefault="00B97248" w:rsidP="00E53378">
            <w:pPr>
              <w:pStyle w:val="TableParagraph"/>
              <w:spacing w:before="5" w:line="182" w:lineRule="exact"/>
              <w:ind w:left="112"/>
              <w:rPr>
                <w:sz w:val="17"/>
              </w:rPr>
            </w:pPr>
            <w:r w:rsidRPr="00F94536">
              <w:rPr>
                <w:sz w:val="17"/>
              </w:rPr>
              <w:t>Age</w:t>
            </w:r>
          </w:p>
        </w:tc>
        <w:tc>
          <w:tcPr>
            <w:tcW w:w="6217" w:type="dxa"/>
          </w:tcPr>
          <w:p w14:paraId="48F8425E" w14:textId="77777777" w:rsidR="00B97248" w:rsidRPr="00F94536" w:rsidRDefault="00B97248" w:rsidP="00E53378">
            <w:pPr>
              <w:pStyle w:val="TableParagraph"/>
              <w:spacing w:before="5" w:line="182" w:lineRule="exact"/>
              <w:ind w:left="116"/>
              <w:rPr>
                <w:sz w:val="17"/>
              </w:rPr>
            </w:pPr>
            <w:r w:rsidRPr="00F94536">
              <w:rPr>
                <w:sz w:val="17"/>
              </w:rPr>
              <w:t>10.7 (3.0)</w:t>
            </w:r>
          </w:p>
        </w:tc>
        <w:tc>
          <w:tcPr>
            <w:tcW w:w="6128" w:type="dxa"/>
          </w:tcPr>
          <w:p w14:paraId="7716E171" w14:textId="77777777" w:rsidR="00B97248" w:rsidRPr="00F94536" w:rsidRDefault="00B97248" w:rsidP="00E53378">
            <w:pPr>
              <w:pStyle w:val="TableParagraph"/>
              <w:spacing w:before="5" w:line="182" w:lineRule="exact"/>
              <w:ind w:left="60"/>
              <w:rPr>
                <w:sz w:val="17"/>
              </w:rPr>
            </w:pPr>
            <w:r w:rsidRPr="00F94536">
              <w:rPr>
                <w:sz w:val="17"/>
              </w:rPr>
              <w:t>10.3 (3.2)</w:t>
            </w:r>
          </w:p>
        </w:tc>
        <w:tc>
          <w:tcPr>
            <w:tcW w:w="812" w:type="dxa"/>
          </w:tcPr>
          <w:p w14:paraId="43D3AF53" w14:textId="77777777" w:rsidR="00B97248" w:rsidRPr="00F94536" w:rsidRDefault="00B97248" w:rsidP="00E53378">
            <w:pPr>
              <w:pStyle w:val="TableParagraph"/>
              <w:spacing w:before="5" w:line="182" w:lineRule="exact"/>
              <w:ind w:left="140"/>
              <w:rPr>
                <w:sz w:val="17"/>
              </w:rPr>
            </w:pPr>
            <w:r w:rsidRPr="00F94536">
              <w:rPr>
                <w:sz w:val="17"/>
              </w:rPr>
              <w:t>NR</w:t>
            </w:r>
          </w:p>
        </w:tc>
      </w:tr>
      <w:tr w:rsidR="00B97248" w:rsidRPr="00F94536" w14:paraId="478B7100" w14:textId="77777777" w:rsidTr="00E53378">
        <w:trPr>
          <w:trHeight w:val="207"/>
        </w:trPr>
        <w:tc>
          <w:tcPr>
            <w:tcW w:w="1243" w:type="dxa"/>
          </w:tcPr>
          <w:p w14:paraId="4FF8BE6D"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217" w:type="dxa"/>
          </w:tcPr>
          <w:p w14:paraId="14AE3930" w14:textId="77777777" w:rsidR="00B97248" w:rsidRPr="00F94536" w:rsidRDefault="00B97248" w:rsidP="00E53378">
            <w:pPr>
              <w:pStyle w:val="TableParagraph"/>
              <w:spacing w:before="5" w:line="182" w:lineRule="exact"/>
              <w:ind w:left="116"/>
              <w:rPr>
                <w:sz w:val="17"/>
              </w:rPr>
            </w:pPr>
            <w:r w:rsidRPr="00F94536">
              <w:rPr>
                <w:sz w:val="17"/>
              </w:rPr>
              <w:t>45% Maori, 41% New Zealand European, 14% other</w:t>
            </w:r>
          </w:p>
        </w:tc>
        <w:tc>
          <w:tcPr>
            <w:tcW w:w="6128" w:type="dxa"/>
          </w:tcPr>
          <w:p w14:paraId="7AD494E4" w14:textId="77777777" w:rsidR="00B97248" w:rsidRPr="00F94536" w:rsidRDefault="00B97248" w:rsidP="00E53378">
            <w:pPr>
              <w:pStyle w:val="TableParagraph"/>
              <w:spacing w:before="5" w:line="182" w:lineRule="exact"/>
              <w:ind w:left="60"/>
              <w:rPr>
                <w:sz w:val="17"/>
              </w:rPr>
            </w:pPr>
            <w:r w:rsidRPr="00F94536">
              <w:rPr>
                <w:sz w:val="17"/>
              </w:rPr>
              <w:t>42% Maori, 48% New Zealand European, 10% Other</w:t>
            </w:r>
          </w:p>
        </w:tc>
        <w:tc>
          <w:tcPr>
            <w:tcW w:w="812" w:type="dxa"/>
          </w:tcPr>
          <w:p w14:paraId="4860E058" w14:textId="77777777" w:rsidR="00B97248" w:rsidRPr="00F94536" w:rsidRDefault="00B97248" w:rsidP="00E53378">
            <w:pPr>
              <w:pStyle w:val="TableParagraph"/>
              <w:spacing w:before="5" w:line="182" w:lineRule="exact"/>
              <w:ind w:left="140"/>
              <w:rPr>
                <w:sz w:val="17"/>
              </w:rPr>
            </w:pPr>
            <w:r w:rsidRPr="00F94536">
              <w:rPr>
                <w:sz w:val="17"/>
              </w:rPr>
              <w:t>NR</w:t>
            </w:r>
          </w:p>
        </w:tc>
      </w:tr>
      <w:tr w:rsidR="00B97248" w:rsidRPr="00F94536" w14:paraId="1B2C04AA" w14:textId="77777777" w:rsidTr="00E53378">
        <w:trPr>
          <w:trHeight w:val="216"/>
        </w:trPr>
        <w:tc>
          <w:tcPr>
            <w:tcW w:w="1243" w:type="dxa"/>
          </w:tcPr>
          <w:p w14:paraId="4B7AEF75"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217" w:type="dxa"/>
          </w:tcPr>
          <w:p w14:paraId="464128E8" w14:textId="77777777" w:rsidR="00B97248" w:rsidRPr="00F94536" w:rsidRDefault="00B97248" w:rsidP="00E53378">
            <w:pPr>
              <w:pStyle w:val="TableParagraph"/>
              <w:spacing w:before="5" w:line="190" w:lineRule="exact"/>
              <w:ind w:left="116"/>
              <w:rPr>
                <w:sz w:val="17"/>
              </w:rPr>
            </w:pPr>
            <w:r w:rsidRPr="00F94536">
              <w:rPr>
                <w:sz w:val="17"/>
              </w:rPr>
              <w:t>3.08 (0.58)</w:t>
            </w:r>
          </w:p>
        </w:tc>
        <w:tc>
          <w:tcPr>
            <w:tcW w:w="6128" w:type="dxa"/>
          </w:tcPr>
          <w:p w14:paraId="4CCB181C" w14:textId="77777777" w:rsidR="00B97248" w:rsidRPr="00F94536" w:rsidRDefault="00B97248" w:rsidP="00E53378">
            <w:pPr>
              <w:pStyle w:val="TableParagraph"/>
              <w:spacing w:before="5" w:line="190" w:lineRule="exact"/>
              <w:ind w:left="60"/>
              <w:rPr>
                <w:sz w:val="17"/>
              </w:rPr>
            </w:pPr>
            <w:r w:rsidRPr="00F94536">
              <w:rPr>
                <w:sz w:val="17"/>
              </w:rPr>
              <w:t>3.05 (0.57)</w:t>
            </w:r>
          </w:p>
        </w:tc>
        <w:tc>
          <w:tcPr>
            <w:tcW w:w="812" w:type="dxa"/>
          </w:tcPr>
          <w:p w14:paraId="2668BD1F" w14:textId="77777777" w:rsidR="00B97248" w:rsidRPr="00F94536" w:rsidRDefault="00B97248" w:rsidP="00E53378">
            <w:pPr>
              <w:pStyle w:val="TableParagraph"/>
              <w:spacing w:before="5" w:line="190" w:lineRule="exact"/>
              <w:ind w:left="140"/>
              <w:rPr>
                <w:sz w:val="17"/>
              </w:rPr>
            </w:pPr>
            <w:r w:rsidRPr="00F94536">
              <w:rPr>
                <w:sz w:val="17"/>
              </w:rPr>
              <w:t>NR</w:t>
            </w:r>
          </w:p>
        </w:tc>
      </w:tr>
      <w:tr w:rsidR="00B97248" w:rsidRPr="00F94536" w14:paraId="5495AB64" w14:textId="77777777" w:rsidTr="00E53378">
        <w:trPr>
          <w:trHeight w:val="216"/>
        </w:trPr>
        <w:tc>
          <w:tcPr>
            <w:tcW w:w="7460" w:type="dxa"/>
            <w:gridSpan w:val="2"/>
          </w:tcPr>
          <w:p w14:paraId="02BB9C4B" w14:textId="77777777" w:rsidR="00B97248" w:rsidRPr="00F94536" w:rsidRDefault="00B97248" w:rsidP="00E53378">
            <w:pPr>
              <w:pStyle w:val="TableParagraph"/>
              <w:tabs>
                <w:tab w:val="left" w:pos="14399"/>
              </w:tabs>
              <w:spacing w:before="13" w:line="182" w:lineRule="exact"/>
              <w:ind w:right="-694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28" w:type="dxa"/>
            <w:shd w:val="clear" w:color="auto" w:fill="8D176B"/>
          </w:tcPr>
          <w:p w14:paraId="72679500" w14:textId="77777777" w:rsidR="00B97248" w:rsidRPr="00F94536" w:rsidRDefault="00B97248" w:rsidP="00E53378">
            <w:pPr>
              <w:pStyle w:val="TableParagraph"/>
              <w:rPr>
                <w:rFonts w:ascii="Times New Roman"/>
                <w:sz w:val="14"/>
              </w:rPr>
            </w:pPr>
          </w:p>
        </w:tc>
        <w:tc>
          <w:tcPr>
            <w:tcW w:w="812" w:type="dxa"/>
          </w:tcPr>
          <w:p w14:paraId="0ACC2435" w14:textId="77777777" w:rsidR="00B97248" w:rsidRPr="00F94536" w:rsidRDefault="00B97248" w:rsidP="00E53378">
            <w:pPr>
              <w:pStyle w:val="TableParagraph"/>
              <w:rPr>
                <w:rFonts w:ascii="Times New Roman"/>
                <w:sz w:val="14"/>
              </w:rPr>
            </w:pPr>
          </w:p>
        </w:tc>
      </w:tr>
      <w:tr w:rsidR="00B97248" w:rsidRPr="00F94536" w14:paraId="52A0C8C7" w14:textId="77777777" w:rsidTr="00E53378">
        <w:trPr>
          <w:trHeight w:val="207"/>
        </w:trPr>
        <w:tc>
          <w:tcPr>
            <w:tcW w:w="1243" w:type="dxa"/>
          </w:tcPr>
          <w:p w14:paraId="0CDD06A1" w14:textId="77777777" w:rsidR="00B97248" w:rsidRPr="00F94536" w:rsidRDefault="00B97248" w:rsidP="00E53378">
            <w:pPr>
              <w:pStyle w:val="TableParagraph"/>
              <w:rPr>
                <w:rFonts w:ascii="Times New Roman"/>
                <w:sz w:val="14"/>
              </w:rPr>
            </w:pPr>
          </w:p>
        </w:tc>
        <w:tc>
          <w:tcPr>
            <w:tcW w:w="6217" w:type="dxa"/>
          </w:tcPr>
          <w:p w14:paraId="1654062A" w14:textId="77777777" w:rsidR="00B97248" w:rsidRPr="00F94536" w:rsidRDefault="00B97248" w:rsidP="00E53378">
            <w:pPr>
              <w:pStyle w:val="TableParagraph"/>
              <w:spacing w:before="5" w:line="182" w:lineRule="exact"/>
              <w:ind w:left="116"/>
              <w:rPr>
                <w:sz w:val="17"/>
              </w:rPr>
            </w:pPr>
            <w:r w:rsidRPr="00F94536">
              <w:rPr>
                <w:sz w:val="17"/>
              </w:rPr>
              <w:t>Whanau Pakari Intervention</w:t>
            </w:r>
          </w:p>
        </w:tc>
        <w:tc>
          <w:tcPr>
            <w:tcW w:w="6128" w:type="dxa"/>
          </w:tcPr>
          <w:p w14:paraId="307D2B29" w14:textId="77777777" w:rsidR="00B97248" w:rsidRPr="00F94536" w:rsidRDefault="00B97248" w:rsidP="00E53378">
            <w:pPr>
              <w:pStyle w:val="TableParagraph"/>
              <w:spacing w:before="5" w:line="182" w:lineRule="exact"/>
              <w:ind w:left="60"/>
              <w:rPr>
                <w:sz w:val="17"/>
              </w:rPr>
            </w:pPr>
            <w:r w:rsidRPr="00F94536">
              <w:rPr>
                <w:sz w:val="17"/>
              </w:rPr>
              <w:t>Control ("Minimal Treatment")</w:t>
            </w:r>
          </w:p>
        </w:tc>
        <w:tc>
          <w:tcPr>
            <w:tcW w:w="812" w:type="dxa"/>
          </w:tcPr>
          <w:p w14:paraId="4CED9CAF" w14:textId="77777777" w:rsidR="00B97248" w:rsidRPr="00F94536" w:rsidRDefault="00B97248" w:rsidP="00E53378">
            <w:pPr>
              <w:pStyle w:val="TableParagraph"/>
              <w:rPr>
                <w:rFonts w:ascii="Times New Roman"/>
                <w:sz w:val="14"/>
              </w:rPr>
            </w:pPr>
          </w:p>
        </w:tc>
      </w:tr>
      <w:tr w:rsidR="00B97248" w:rsidRPr="00F94536" w14:paraId="5EA750A1" w14:textId="77777777" w:rsidTr="00E53378">
        <w:trPr>
          <w:trHeight w:val="1247"/>
        </w:trPr>
        <w:tc>
          <w:tcPr>
            <w:tcW w:w="1243" w:type="dxa"/>
          </w:tcPr>
          <w:p w14:paraId="7D436703" w14:textId="77777777" w:rsidR="00B97248" w:rsidRPr="00F94536" w:rsidRDefault="00B97248" w:rsidP="00E53378">
            <w:pPr>
              <w:pStyle w:val="TableParagraph"/>
              <w:spacing w:before="8"/>
              <w:rPr>
                <w:rFonts w:ascii="Calibri"/>
                <w:b/>
                <w:sz w:val="26"/>
              </w:rPr>
            </w:pPr>
          </w:p>
          <w:p w14:paraId="1DD3CD70" w14:textId="77777777" w:rsidR="00B97248" w:rsidRPr="00F94536" w:rsidRDefault="00B97248" w:rsidP="00E53378">
            <w:pPr>
              <w:pStyle w:val="TableParagraph"/>
              <w:spacing w:line="254" w:lineRule="auto"/>
              <w:ind w:left="112" w:right="222"/>
              <w:rPr>
                <w:sz w:val="17"/>
              </w:rPr>
            </w:pPr>
            <w:r w:rsidRPr="00F94536">
              <w:rPr>
                <w:sz w:val="17"/>
              </w:rPr>
              <w:t>Intervention as defined by author</w:t>
            </w:r>
          </w:p>
        </w:tc>
        <w:tc>
          <w:tcPr>
            <w:tcW w:w="6217" w:type="dxa"/>
          </w:tcPr>
          <w:p w14:paraId="617CF22A" w14:textId="77777777" w:rsidR="00B97248" w:rsidRPr="00F94536" w:rsidRDefault="00B97248" w:rsidP="00E53378">
            <w:pPr>
              <w:pStyle w:val="TableParagraph"/>
              <w:spacing w:before="5" w:line="254" w:lineRule="auto"/>
              <w:ind w:left="116" w:right="211"/>
              <w:rPr>
                <w:sz w:val="17"/>
              </w:rPr>
            </w:pPr>
            <w:r w:rsidRPr="00F94536">
              <w:rPr>
                <w:sz w:val="17"/>
              </w:rPr>
              <w:t>Received 6-month follow -up w ith home visits and assessments w ith advice, as w ell as a multidisciplinary team meeting review w ith pediatrician oversight to address any identified w eight-related comorbidities. Those in the intensive intervention group also participated in a 12-month multi- disciplinary program w ith w eekly group sessions delivered by a physical</w:t>
            </w:r>
          </w:p>
          <w:p w14:paraId="1163231B" w14:textId="77777777" w:rsidR="00B97248" w:rsidRPr="00F94536" w:rsidRDefault="00B97248" w:rsidP="00E53378">
            <w:pPr>
              <w:pStyle w:val="TableParagraph"/>
              <w:spacing w:before="4" w:line="182" w:lineRule="exact"/>
              <w:ind w:left="116"/>
              <w:rPr>
                <w:sz w:val="17"/>
              </w:rPr>
            </w:pPr>
            <w:r w:rsidRPr="00F94536">
              <w:rPr>
                <w:sz w:val="17"/>
              </w:rPr>
              <w:t>activity coordinator, dietitian, and psychologist.</w:t>
            </w:r>
          </w:p>
        </w:tc>
        <w:tc>
          <w:tcPr>
            <w:tcW w:w="6128" w:type="dxa"/>
          </w:tcPr>
          <w:p w14:paraId="2346813A" w14:textId="77777777" w:rsidR="00B97248" w:rsidRPr="00F94536" w:rsidRDefault="00B97248" w:rsidP="00E53378">
            <w:pPr>
              <w:pStyle w:val="TableParagraph"/>
              <w:spacing w:before="6"/>
              <w:rPr>
                <w:rFonts w:ascii="Calibri"/>
                <w:b/>
                <w:sz w:val="17"/>
              </w:rPr>
            </w:pPr>
          </w:p>
          <w:p w14:paraId="62D84D4F" w14:textId="77777777" w:rsidR="00B97248" w:rsidRPr="00F94536" w:rsidRDefault="00B97248" w:rsidP="00E53378">
            <w:pPr>
              <w:pStyle w:val="TableParagraph"/>
              <w:spacing w:line="254" w:lineRule="auto"/>
              <w:ind w:left="60" w:right="138"/>
              <w:rPr>
                <w:sz w:val="17"/>
              </w:rPr>
            </w:pPr>
            <w:r w:rsidRPr="00F94536">
              <w:rPr>
                <w:sz w:val="17"/>
              </w:rPr>
              <w:t>Both groups received 6-month follow -up w ith home visits and assessments w ith advice, as w ell as a multidisciplinary team meeting review w ith pediatrician oversight to address any identified w eight-related comorbidities.</w:t>
            </w:r>
          </w:p>
        </w:tc>
        <w:tc>
          <w:tcPr>
            <w:tcW w:w="812" w:type="dxa"/>
          </w:tcPr>
          <w:p w14:paraId="1F1AB53B" w14:textId="77777777" w:rsidR="00B97248" w:rsidRPr="00F94536" w:rsidRDefault="00B97248" w:rsidP="00E53378">
            <w:pPr>
              <w:pStyle w:val="TableParagraph"/>
              <w:rPr>
                <w:rFonts w:ascii="Times New Roman"/>
                <w:sz w:val="16"/>
              </w:rPr>
            </w:pPr>
          </w:p>
        </w:tc>
      </w:tr>
      <w:tr w:rsidR="00B97248" w:rsidRPr="00F94536" w14:paraId="2C45759F" w14:textId="77777777" w:rsidTr="00E53378">
        <w:trPr>
          <w:trHeight w:val="416"/>
        </w:trPr>
        <w:tc>
          <w:tcPr>
            <w:tcW w:w="1243" w:type="dxa"/>
          </w:tcPr>
          <w:p w14:paraId="53CD132B" w14:textId="77777777" w:rsidR="00B97248" w:rsidRPr="00F94536" w:rsidRDefault="00B97248" w:rsidP="00E53378">
            <w:pPr>
              <w:pStyle w:val="TableParagraph"/>
              <w:spacing w:before="5"/>
              <w:ind w:left="112"/>
              <w:rPr>
                <w:sz w:val="17"/>
              </w:rPr>
            </w:pPr>
            <w:r w:rsidRPr="00F94536">
              <w:rPr>
                <w:sz w:val="17"/>
              </w:rPr>
              <w:t>Intervention</w:t>
            </w:r>
          </w:p>
          <w:p w14:paraId="7D653AEC"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6217" w:type="dxa"/>
          </w:tcPr>
          <w:p w14:paraId="2F927BED" w14:textId="77777777" w:rsidR="00B97248" w:rsidRPr="00F94536" w:rsidRDefault="00B97248" w:rsidP="00E53378">
            <w:pPr>
              <w:pStyle w:val="TableParagraph"/>
              <w:spacing w:before="101"/>
              <w:ind w:left="116"/>
              <w:rPr>
                <w:sz w:val="17"/>
              </w:rPr>
            </w:pPr>
            <w:r w:rsidRPr="00F94536">
              <w:rPr>
                <w:sz w:val="17"/>
              </w:rPr>
              <w:t>Lifestyle</w:t>
            </w:r>
          </w:p>
        </w:tc>
        <w:tc>
          <w:tcPr>
            <w:tcW w:w="6128" w:type="dxa"/>
          </w:tcPr>
          <w:p w14:paraId="21A9073F" w14:textId="77777777" w:rsidR="00B97248" w:rsidRPr="00F94536" w:rsidRDefault="00B97248" w:rsidP="00E53378">
            <w:pPr>
              <w:pStyle w:val="TableParagraph"/>
              <w:spacing w:before="101"/>
              <w:ind w:left="60"/>
              <w:rPr>
                <w:sz w:val="17"/>
              </w:rPr>
            </w:pPr>
            <w:r w:rsidRPr="00F94536">
              <w:rPr>
                <w:sz w:val="17"/>
              </w:rPr>
              <w:t>Lifestyle</w:t>
            </w:r>
          </w:p>
        </w:tc>
        <w:tc>
          <w:tcPr>
            <w:tcW w:w="812" w:type="dxa"/>
          </w:tcPr>
          <w:p w14:paraId="6C87AEB0" w14:textId="77777777" w:rsidR="00B97248" w:rsidRPr="00F94536" w:rsidRDefault="00B97248" w:rsidP="00E53378">
            <w:pPr>
              <w:pStyle w:val="TableParagraph"/>
              <w:rPr>
                <w:rFonts w:ascii="Times New Roman"/>
                <w:sz w:val="16"/>
              </w:rPr>
            </w:pPr>
          </w:p>
        </w:tc>
      </w:tr>
      <w:tr w:rsidR="00B97248" w:rsidRPr="00F94536" w14:paraId="588871A2" w14:textId="77777777" w:rsidTr="00E53378">
        <w:trPr>
          <w:trHeight w:val="416"/>
        </w:trPr>
        <w:tc>
          <w:tcPr>
            <w:tcW w:w="1243" w:type="dxa"/>
          </w:tcPr>
          <w:p w14:paraId="7FBE2CF3" w14:textId="77777777" w:rsidR="00B97248" w:rsidRPr="00F94536" w:rsidRDefault="00B97248" w:rsidP="00E53378">
            <w:pPr>
              <w:pStyle w:val="TableParagraph"/>
              <w:spacing w:before="5"/>
              <w:ind w:left="112"/>
              <w:rPr>
                <w:sz w:val="17"/>
              </w:rPr>
            </w:pPr>
            <w:r w:rsidRPr="00F94536">
              <w:rPr>
                <w:sz w:val="17"/>
              </w:rPr>
              <w:t>Intervention</w:t>
            </w:r>
          </w:p>
          <w:p w14:paraId="3DCF5E76"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217" w:type="dxa"/>
          </w:tcPr>
          <w:p w14:paraId="5767BC31" w14:textId="77777777" w:rsidR="00B97248" w:rsidRPr="00F94536" w:rsidRDefault="00B97248" w:rsidP="00E53378">
            <w:pPr>
              <w:pStyle w:val="TableParagraph"/>
              <w:spacing w:before="101"/>
              <w:ind w:left="116"/>
              <w:rPr>
                <w:sz w:val="17"/>
              </w:rPr>
            </w:pPr>
            <w:r w:rsidRPr="00F94536">
              <w:rPr>
                <w:sz w:val="17"/>
              </w:rPr>
              <w:t>12 months</w:t>
            </w:r>
          </w:p>
        </w:tc>
        <w:tc>
          <w:tcPr>
            <w:tcW w:w="6128" w:type="dxa"/>
          </w:tcPr>
          <w:p w14:paraId="41AB9026" w14:textId="77777777" w:rsidR="00B97248" w:rsidRPr="00F94536" w:rsidRDefault="00B97248" w:rsidP="00E53378">
            <w:pPr>
              <w:pStyle w:val="TableParagraph"/>
              <w:spacing w:before="101"/>
              <w:ind w:left="60"/>
              <w:rPr>
                <w:sz w:val="17"/>
              </w:rPr>
            </w:pPr>
            <w:r w:rsidRPr="00F94536">
              <w:rPr>
                <w:sz w:val="17"/>
              </w:rPr>
              <w:t>12 months</w:t>
            </w:r>
          </w:p>
        </w:tc>
        <w:tc>
          <w:tcPr>
            <w:tcW w:w="812" w:type="dxa"/>
          </w:tcPr>
          <w:p w14:paraId="6DC5CE4E" w14:textId="77777777" w:rsidR="00B97248" w:rsidRPr="00F94536" w:rsidRDefault="00B97248" w:rsidP="00E53378">
            <w:pPr>
              <w:pStyle w:val="TableParagraph"/>
              <w:rPr>
                <w:rFonts w:ascii="Times New Roman"/>
                <w:sz w:val="16"/>
              </w:rPr>
            </w:pPr>
          </w:p>
        </w:tc>
      </w:tr>
      <w:tr w:rsidR="00B97248" w:rsidRPr="00F94536" w14:paraId="4F92572E" w14:textId="77777777" w:rsidTr="00E53378">
        <w:trPr>
          <w:trHeight w:val="608"/>
        </w:trPr>
        <w:tc>
          <w:tcPr>
            <w:tcW w:w="1243" w:type="dxa"/>
          </w:tcPr>
          <w:p w14:paraId="057C31E4" w14:textId="77777777" w:rsidR="00B97248" w:rsidRPr="00F94536" w:rsidRDefault="00B97248" w:rsidP="00E53378">
            <w:pPr>
              <w:pStyle w:val="TableParagraph"/>
              <w:spacing w:before="5"/>
              <w:ind w:left="112"/>
              <w:rPr>
                <w:sz w:val="17"/>
              </w:rPr>
            </w:pPr>
            <w:r w:rsidRPr="00F94536">
              <w:rPr>
                <w:sz w:val="17"/>
              </w:rPr>
              <w:t>Intensity as</w:t>
            </w:r>
          </w:p>
          <w:p w14:paraId="0892A9BC" w14:textId="77777777" w:rsidR="00B97248" w:rsidRPr="00F94536" w:rsidRDefault="00B97248" w:rsidP="00E53378">
            <w:pPr>
              <w:pStyle w:val="TableParagraph"/>
              <w:spacing w:before="3" w:line="192" w:lineRule="exact"/>
              <w:ind w:left="112" w:right="98"/>
              <w:rPr>
                <w:sz w:val="17"/>
              </w:rPr>
            </w:pPr>
            <w:r w:rsidRPr="00F94536">
              <w:rPr>
                <w:sz w:val="17"/>
              </w:rPr>
              <w:t>described by authors</w:t>
            </w:r>
          </w:p>
        </w:tc>
        <w:tc>
          <w:tcPr>
            <w:tcW w:w="6217" w:type="dxa"/>
          </w:tcPr>
          <w:p w14:paraId="7D8643B8" w14:textId="77777777" w:rsidR="00B97248" w:rsidRPr="00F94536" w:rsidRDefault="00B97248" w:rsidP="00E53378">
            <w:pPr>
              <w:pStyle w:val="TableParagraph"/>
              <w:spacing w:before="6"/>
              <w:rPr>
                <w:rFonts w:ascii="Calibri"/>
                <w:b/>
                <w:sz w:val="17"/>
              </w:rPr>
            </w:pPr>
          </w:p>
          <w:p w14:paraId="22E0F36A" w14:textId="77777777" w:rsidR="00B97248" w:rsidRPr="00F94536" w:rsidRDefault="00B97248" w:rsidP="00E53378">
            <w:pPr>
              <w:pStyle w:val="TableParagraph"/>
              <w:ind w:left="116"/>
              <w:rPr>
                <w:sz w:val="17"/>
              </w:rPr>
            </w:pPr>
            <w:r w:rsidRPr="00F94536">
              <w:rPr>
                <w:sz w:val="17"/>
              </w:rPr>
              <w:t>12-month multi-disciplinary program w ith w eekly group session</w:t>
            </w:r>
          </w:p>
        </w:tc>
        <w:tc>
          <w:tcPr>
            <w:tcW w:w="6128" w:type="dxa"/>
          </w:tcPr>
          <w:p w14:paraId="2AE6EFDE" w14:textId="77777777" w:rsidR="00B97248" w:rsidRPr="00F94536" w:rsidRDefault="00B97248" w:rsidP="00E53378">
            <w:pPr>
              <w:pStyle w:val="TableParagraph"/>
              <w:spacing w:before="101" w:line="254" w:lineRule="auto"/>
              <w:ind w:left="60" w:right="447"/>
              <w:rPr>
                <w:sz w:val="17"/>
              </w:rPr>
            </w:pPr>
            <w:r w:rsidRPr="00F94536">
              <w:rPr>
                <w:sz w:val="17"/>
              </w:rPr>
              <w:t>Participants in both groups receiving comprehensive assessments and advice at each 6-month follow -up for 2 years.</w:t>
            </w:r>
          </w:p>
        </w:tc>
        <w:tc>
          <w:tcPr>
            <w:tcW w:w="812" w:type="dxa"/>
          </w:tcPr>
          <w:p w14:paraId="788CE0A0" w14:textId="77777777" w:rsidR="00B97248" w:rsidRPr="00F94536" w:rsidRDefault="00B97248" w:rsidP="00E53378">
            <w:pPr>
              <w:pStyle w:val="TableParagraph"/>
              <w:rPr>
                <w:rFonts w:ascii="Times New Roman"/>
                <w:sz w:val="16"/>
              </w:rPr>
            </w:pPr>
          </w:p>
        </w:tc>
      </w:tr>
      <w:tr w:rsidR="00B97248" w:rsidRPr="00F94536" w14:paraId="4F24E255" w14:textId="77777777" w:rsidTr="00E53378">
        <w:trPr>
          <w:trHeight w:val="415"/>
        </w:trPr>
        <w:tc>
          <w:tcPr>
            <w:tcW w:w="1243" w:type="dxa"/>
          </w:tcPr>
          <w:p w14:paraId="3C275FB2" w14:textId="77777777" w:rsidR="00B97248" w:rsidRPr="00F94536" w:rsidRDefault="00B97248" w:rsidP="00E53378">
            <w:pPr>
              <w:pStyle w:val="TableParagraph"/>
              <w:spacing w:before="5"/>
              <w:ind w:left="112"/>
              <w:rPr>
                <w:sz w:val="17"/>
              </w:rPr>
            </w:pPr>
            <w:r w:rsidRPr="00F94536">
              <w:rPr>
                <w:sz w:val="17"/>
              </w:rPr>
              <w:t>Assigned</w:t>
            </w:r>
          </w:p>
          <w:p w14:paraId="4D8EFD4A"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6217" w:type="dxa"/>
          </w:tcPr>
          <w:p w14:paraId="0197E09F" w14:textId="77777777" w:rsidR="00B97248" w:rsidRPr="00F94536" w:rsidRDefault="00B97248" w:rsidP="00E53378">
            <w:pPr>
              <w:pStyle w:val="TableParagraph"/>
              <w:spacing w:before="117"/>
              <w:ind w:left="116"/>
              <w:rPr>
                <w:sz w:val="17"/>
              </w:rPr>
            </w:pPr>
            <w:r w:rsidRPr="00F94536">
              <w:rPr>
                <w:sz w:val="17"/>
              </w:rPr>
              <w:t>&gt;=52 hours</w:t>
            </w:r>
          </w:p>
        </w:tc>
        <w:tc>
          <w:tcPr>
            <w:tcW w:w="6128" w:type="dxa"/>
          </w:tcPr>
          <w:p w14:paraId="3A90D3FB" w14:textId="77777777" w:rsidR="00B97248" w:rsidRPr="00F94536" w:rsidRDefault="00B97248" w:rsidP="00E53378">
            <w:pPr>
              <w:pStyle w:val="TableParagraph"/>
              <w:spacing w:before="117"/>
              <w:ind w:left="60"/>
              <w:rPr>
                <w:sz w:val="17"/>
              </w:rPr>
            </w:pPr>
            <w:r w:rsidRPr="00F94536">
              <w:rPr>
                <w:sz w:val="17"/>
              </w:rPr>
              <w:t>&lt;5 hours</w:t>
            </w:r>
          </w:p>
        </w:tc>
        <w:tc>
          <w:tcPr>
            <w:tcW w:w="812" w:type="dxa"/>
          </w:tcPr>
          <w:p w14:paraId="61212211" w14:textId="77777777" w:rsidR="00B97248" w:rsidRPr="00F94536" w:rsidRDefault="00B97248" w:rsidP="00E53378">
            <w:pPr>
              <w:pStyle w:val="TableParagraph"/>
              <w:rPr>
                <w:rFonts w:ascii="Times New Roman"/>
                <w:sz w:val="16"/>
              </w:rPr>
            </w:pPr>
          </w:p>
        </w:tc>
      </w:tr>
      <w:tr w:rsidR="00B97248" w:rsidRPr="00F94536" w14:paraId="67A3AF3F" w14:textId="77777777" w:rsidTr="00E53378">
        <w:trPr>
          <w:trHeight w:val="415"/>
        </w:trPr>
        <w:tc>
          <w:tcPr>
            <w:tcW w:w="1243" w:type="dxa"/>
          </w:tcPr>
          <w:p w14:paraId="550BAFE5" w14:textId="77777777" w:rsidR="00B97248" w:rsidRPr="00F94536" w:rsidRDefault="00B97248" w:rsidP="00E53378">
            <w:pPr>
              <w:pStyle w:val="TableParagraph"/>
              <w:spacing w:before="5"/>
              <w:ind w:left="112"/>
              <w:rPr>
                <w:sz w:val="17"/>
              </w:rPr>
            </w:pPr>
            <w:r w:rsidRPr="00F94536">
              <w:rPr>
                <w:sz w:val="17"/>
              </w:rPr>
              <w:t>Provider</w:t>
            </w:r>
          </w:p>
          <w:p w14:paraId="3C67B5F0" w14:textId="77777777" w:rsidR="00B97248" w:rsidRPr="00F94536" w:rsidRDefault="00B97248" w:rsidP="00E53378">
            <w:pPr>
              <w:pStyle w:val="TableParagraph"/>
              <w:spacing w:before="13" w:line="182" w:lineRule="exact"/>
              <w:ind w:left="112"/>
              <w:rPr>
                <w:sz w:val="17"/>
              </w:rPr>
            </w:pPr>
            <w:r w:rsidRPr="00F94536">
              <w:rPr>
                <w:sz w:val="17"/>
              </w:rPr>
              <w:t>types</w:t>
            </w:r>
          </w:p>
        </w:tc>
        <w:tc>
          <w:tcPr>
            <w:tcW w:w="6217" w:type="dxa"/>
          </w:tcPr>
          <w:p w14:paraId="71BB988B" w14:textId="77777777" w:rsidR="00B97248" w:rsidRPr="00F94536" w:rsidRDefault="00B97248" w:rsidP="00E53378">
            <w:pPr>
              <w:pStyle w:val="TableParagraph"/>
              <w:spacing w:before="117"/>
              <w:ind w:left="116"/>
              <w:rPr>
                <w:sz w:val="17"/>
              </w:rPr>
            </w:pPr>
            <w:r w:rsidRPr="00F94536">
              <w:rPr>
                <w:sz w:val="17"/>
              </w:rPr>
              <w:t>Primary care, nutrition provider, mental health, exercise</w:t>
            </w:r>
          </w:p>
        </w:tc>
        <w:tc>
          <w:tcPr>
            <w:tcW w:w="6128" w:type="dxa"/>
          </w:tcPr>
          <w:p w14:paraId="44D7FCF7" w14:textId="77777777" w:rsidR="00B97248" w:rsidRPr="00F94536" w:rsidRDefault="00B97248" w:rsidP="00E53378">
            <w:pPr>
              <w:pStyle w:val="TableParagraph"/>
              <w:spacing w:before="117"/>
              <w:ind w:left="60"/>
              <w:rPr>
                <w:sz w:val="17"/>
              </w:rPr>
            </w:pPr>
            <w:r w:rsidRPr="00F94536">
              <w:rPr>
                <w:sz w:val="17"/>
              </w:rPr>
              <w:t>Primary care, nutrition</w:t>
            </w:r>
          </w:p>
        </w:tc>
        <w:tc>
          <w:tcPr>
            <w:tcW w:w="812" w:type="dxa"/>
          </w:tcPr>
          <w:p w14:paraId="2D105BEF" w14:textId="77777777" w:rsidR="00B97248" w:rsidRPr="00F94536" w:rsidRDefault="00B97248" w:rsidP="00E53378">
            <w:pPr>
              <w:pStyle w:val="TableParagraph"/>
              <w:rPr>
                <w:rFonts w:ascii="Times New Roman"/>
                <w:sz w:val="16"/>
              </w:rPr>
            </w:pPr>
          </w:p>
        </w:tc>
      </w:tr>
      <w:tr w:rsidR="00B97248" w:rsidRPr="00F94536" w14:paraId="184D5B65" w14:textId="77777777" w:rsidTr="00E53378">
        <w:trPr>
          <w:trHeight w:val="202"/>
        </w:trPr>
        <w:tc>
          <w:tcPr>
            <w:tcW w:w="1243" w:type="dxa"/>
          </w:tcPr>
          <w:p w14:paraId="0D86F269"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6217" w:type="dxa"/>
          </w:tcPr>
          <w:p w14:paraId="0D0E568D" w14:textId="77777777" w:rsidR="00B97248" w:rsidRPr="00F94536" w:rsidRDefault="00B97248" w:rsidP="00E53378">
            <w:pPr>
              <w:pStyle w:val="TableParagraph"/>
              <w:spacing w:before="5" w:line="177" w:lineRule="exact"/>
              <w:ind w:left="116"/>
              <w:rPr>
                <w:sz w:val="17"/>
              </w:rPr>
            </w:pPr>
            <w:r w:rsidRPr="00F94536">
              <w:rPr>
                <w:sz w:val="17"/>
              </w:rPr>
              <w:t>Primary care</w:t>
            </w:r>
          </w:p>
        </w:tc>
        <w:tc>
          <w:tcPr>
            <w:tcW w:w="6128" w:type="dxa"/>
          </w:tcPr>
          <w:p w14:paraId="7A1B1FBC" w14:textId="77777777" w:rsidR="00B97248" w:rsidRPr="00F94536" w:rsidRDefault="00B97248" w:rsidP="00E53378">
            <w:pPr>
              <w:pStyle w:val="TableParagraph"/>
              <w:spacing w:before="5" w:line="177" w:lineRule="exact"/>
              <w:ind w:left="60"/>
              <w:rPr>
                <w:sz w:val="17"/>
              </w:rPr>
            </w:pPr>
            <w:r w:rsidRPr="00F94536">
              <w:rPr>
                <w:sz w:val="17"/>
              </w:rPr>
              <w:t>Primary care</w:t>
            </w:r>
          </w:p>
        </w:tc>
        <w:tc>
          <w:tcPr>
            <w:tcW w:w="812" w:type="dxa"/>
          </w:tcPr>
          <w:p w14:paraId="7D9D5831" w14:textId="77777777" w:rsidR="00B97248" w:rsidRPr="00F94536" w:rsidRDefault="00B97248" w:rsidP="00E53378">
            <w:pPr>
              <w:pStyle w:val="TableParagraph"/>
              <w:rPr>
                <w:rFonts w:ascii="Times New Roman"/>
                <w:sz w:val="14"/>
              </w:rPr>
            </w:pPr>
          </w:p>
        </w:tc>
      </w:tr>
    </w:tbl>
    <w:p w14:paraId="6AB7F47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50"/>
        <w:gridCol w:w="6139"/>
        <w:gridCol w:w="3340"/>
      </w:tblGrid>
      <w:tr w:rsidR="00B97248" w:rsidRPr="00F94536" w14:paraId="159E02BB" w14:textId="77777777" w:rsidTr="00E53378">
        <w:trPr>
          <w:trHeight w:val="404"/>
        </w:trPr>
        <w:tc>
          <w:tcPr>
            <w:tcW w:w="1150" w:type="dxa"/>
          </w:tcPr>
          <w:p w14:paraId="2E29D9E9" w14:textId="77777777" w:rsidR="00B97248" w:rsidRPr="00F94536" w:rsidRDefault="00B97248" w:rsidP="00E53378">
            <w:pPr>
              <w:pStyle w:val="TableParagraph"/>
              <w:spacing w:before="96"/>
              <w:ind w:left="50"/>
              <w:rPr>
                <w:sz w:val="17"/>
              </w:rPr>
            </w:pPr>
            <w:r w:rsidRPr="00F94536">
              <w:rPr>
                <w:sz w:val="17"/>
              </w:rPr>
              <w:lastRenderedPageBreak/>
              <w:t>Components</w:t>
            </w:r>
          </w:p>
        </w:tc>
        <w:tc>
          <w:tcPr>
            <w:tcW w:w="6139" w:type="dxa"/>
          </w:tcPr>
          <w:p w14:paraId="16999C55" w14:textId="77777777" w:rsidR="00B97248" w:rsidRPr="00F94536" w:rsidRDefault="00B97248" w:rsidP="00E53378">
            <w:pPr>
              <w:pStyle w:val="TableParagraph"/>
              <w:ind w:left="148"/>
              <w:rPr>
                <w:sz w:val="17"/>
              </w:rPr>
            </w:pPr>
            <w:r w:rsidRPr="00F94536">
              <w:rPr>
                <w:sz w:val="17"/>
              </w:rPr>
              <w:t>Nutrition counseling, activity counseling, nutrition training, activity training,</w:t>
            </w:r>
          </w:p>
          <w:p w14:paraId="1E0F36CF" w14:textId="77777777" w:rsidR="00B97248" w:rsidRPr="00F94536" w:rsidRDefault="00B97248" w:rsidP="00E53378">
            <w:pPr>
              <w:pStyle w:val="TableParagraph"/>
              <w:spacing w:before="12" w:line="177" w:lineRule="exact"/>
              <w:ind w:left="148"/>
              <w:rPr>
                <w:sz w:val="17"/>
              </w:rPr>
            </w:pPr>
            <w:r w:rsidRPr="00F94536">
              <w:rPr>
                <w:sz w:val="17"/>
              </w:rPr>
              <w:t>mental health, community recreation center</w:t>
            </w:r>
          </w:p>
        </w:tc>
        <w:tc>
          <w:tcPr>
            <w:tcW w:w="3340" w:type="dxa"/>
          </w:tcPr>
          <w:p w14:paraId="48B65314" w14:textId="77777777" w:rsidR="00B97248" w:rsidRPr="00F94536" w:rsidRDefault="00B97248" w:rsidP="00E53378">
            <w:pPr>
              <w:pStyle w:val="TableParagraph"/>
              <w:spacing w:before="96"/>
              <w:ind w:left="169"/>
              <w:rPr>
                <w:sz w:val="17"/>
              </w:rPr>
            </w:pPr>
            <w:r w:rsidRPr="00F94536">
              <w:rPr>
                <w:sz w:val="17"/>
              </w:rPr>
              <w:t>Nutrition counseling, activity counseling</w:t>
            </w:r>
          </w:p>
        </w:tc>
      </w:tr>
    </w:tbl>
    <w:p w14:paraId="69DB78F4" w14:textId="77777777" w:rsidR="00B97248" w:rsidRPr="00F94536" w:rsidRDefault="00B97248" w:rsidP="00B97248">
      <w:pPr>
        <w:pStyle w:val="BodyText"/>
        <w:rPr>
          <w:rFonts w:ascii="Calibri"/>
          <w:b/>
          <w:sz w:val="20"/>
        </w:rPr>
      </w:pPr>
    </w:p>
    <w:p w14:paraId="23BC0B40" w14:textId="77777777" w:rsidR="00B97248" w:rsidRPr="00F94536" w:rsidRDefault="00B97248" w:rsidP="00B97248">
      <w:pPr>
        <w:pStyle w:val="BodyText"/>
        <w:rPr>
          <w:rFonts w:ascii="Calibri"/>
          <w:b/>
          <w:sz w:val="20"/>
        </w:rPr>
      </w:pPr>
    </w:p>
    <w:p w14:paraId="00084B3B" w14:textId="77777777" w:rsidR="00B97248" w:rsidRPr="00F94536" w:rsidRDefault="00B97248" w:rsidP="00B97248">
      <w:pPr>
        <w:pStyle w:val="BodyText"/>
        <w:rPr>
          <w:rFonts w:ascii="Calibri"/>
          <w:b/>
          <w:sz w:val="20"/>
        </w:rPr>
      </w:pPr>
    </w:p>
    <w:p w14:paraId="593AB3A8"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274"/>
        <w:gridCol w:w="984"/>
        <w:gridCol w:w="821"/>
        <w:gridCol w:w="1316"/>
        <w:gridCol w:w="1448"/>
        <w:gridCol w:w="1512"/>
        <w:gridCol w:w="943"/>
        <w:gridCol w:w="837"/>
        <w:gridCol w:w="1316"/>
        <w:gridCol w:w="1448"/>
        <w:gridCol w:w="1500"/>
      </w:tblGrid>
      <w:tr w:rsidR="00B97248" w:rsidRPr="00F94536" w14:paraId="6CD42CAE" w14:textId="77777777" w:rsidTr="00E53378">
        <w:trPr>
          <w:trHeight w:val="207"/>
        </w:trPr>
        <w:tc>
          <w:tcPr>
            <w:tcW w:w="2274" w:type="dxa"/>
            <w:shd w:val="clear" w:color="auto" w:fill="8D176B"/>
          </w:tcPr>
          <w:p w14:paraId="3C0B07B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84" w:type="dxa"/>
            <w:shd w:val="clear" w:color="auto" w:fill="8D176B"/>
          </w:tcPr>
          <w:p w14:paraId="0E344DEE" w14:textId="77777777" w:rsidR="00B97248" w:rsidRPr="00F94536" w:rsidRDefault="00B97248" w:rsidP="00E53378">
            <w:pPr>
              <w:pStyle w:val="TableParagraph"/>
              <w:rPr>
                <w:rFonts w:ascii="Times New Roman"/>
                <w:sz w:val="14"/>
              </w:rPr>
            </w:pPr>
          </w:p>
        </w:tc>
        <w:tc>
          <w:tcPr>
            <w:tcW w:w="821" w:type="dxa"/>
            <w:shd w:val="clear" w:color="auto" w:fill="8D176B"/>
          </w:tcPr>
          <w:p w14:paraId="079E5165" w14:textId="77777777" w:rsidR="00B97248" w:rsidRPr="00F94536" w:rsidRDefault="00B97248" w:rsidP="00E53378">
            <w:pPr>
              <w:pStyle w:val="TableParagraph"/>
              <w:rPr>
                <w:rFonts w:ascii="Times New Roman"/>
                <w:sz w:val="14"/>
              </w:rPr>
            </w:pPr>
          </w:p>
        </w:tc>
        <w:tc>
          <w:tcPr>
            <w:tcW w:w="1316" w:type="dxa"/>
            <w:shd w:val="clear" w:color="auto" w:fill="8D176B"/>
          </w:tcPr>
          <w:p w14:paraId="5FA5506E" w14:textId="77777777" w:rsidR="00B97248" w:rsidRPr="00F94536" w:rsidRDefault="00B97248" w:rsidP="00E53378">
            <w:pPr>
              <w:pStyle w:val="TableParagraph"/>
              <w:rPr>
                <w:rFonts w:ascii="Times New Roman"/>
                <w:sz w:val="14"/>
              </w:rPr>
            </w:pPr>
          </w:p>
        </w:tc>
        <w:tc>
          <w:tcPr>
            <w:tcW w:w="1448" w:type="dxa"/>
            <w:shd w:val="clear" w:color="auto" w:fill="8D176B"/>
          </w:tcPr>
          <w:p w14:paraId="640B6366" w14:textId="77777777" w:rsidR="00B97248" w:rsidRPr="00F94536" w:rsidRDefault="00B97248" w:rsidP="00E53378">
            <w:pPr>
              <w:pStyle w:val="TableParagraph"/>
              <w:rPr>
                <w:rFonts w:ascii="Times New Roman"/>
                <w:sz w:val="14"/>
              </w:rPr>
            </w:pPr>
          </w:p>
        </w:tc>
        <w:tc>
          <w:tcPr>
            <w:tcW w:w="1512" w:type="dxa"/>
            <w:shd w:val="clear" w:color="auto" w:fill="8D176B"/>
          </w:tcPr>
          <w:p w14:paraId="23F13F49" w14:textId="77777777" w:rsidR="00B97248" w:rsidRPr="00F94536" w:rsidRDefault="00B97248" w:rsidP="00E53378">
            <w:pPr>
              <w:pStyle w:val="TableParagraph"/>
              <w:rPr>
                <w:rFonts w:ascii="Times New Roman"/>
                <w:sz w:val="14"/>
              </w:rPr>
            </w:pPr>
          </w:p>
        </w:tc>
        <w:tc>
          <w:tcPr>
            <w:tcW w:w="943" w:type="dxa"/>
            <w:shd w:val="clear" w:color="auto" w:fill="8D176B"/>
          </w:tcPr>
          <w:p w14:paraId="79159754" w14:textId="77777777" w:rsidR="00B97248" w:rsidRPr="00F94536" w:rsidRDefault="00B97248" w:rsidP="00E53378">
            <w:pPr>
              <w:pStyle w:val="TableParagraph"/>
              <w:rPr>
                <w:rFonts w:ascii="Times New Roman"/>
                <w:sz w:val="14"/>
              </w:rPr>
            </w:pPr>
          </w:p>
        </w:tc>
        <w:tc>
          <w:tcPr>
            <w:tcW w:w="837" w:type="dxa"/>
            <w:shd w:val="clear" w:color="auto" w:fill="8D176B"/>
          </w:tcPr>
          <w:p w14:paraId="4C5B5A1D" w14:textId="77777777" w:rsidR="00B97248" w:rsidRPr="00F94536" w:rsidRDefault="00B97248" w:rsidP="00E53378">
            <w:pPr>
              <w:pStyle w:val="TableParagraph"/>
              <w:rPr>
                <w:rFonts w:ascii="Times New Roman"/>
                <w:sz w:val="14"/>
              </w:rPr>
            </w:pPr>
          </w:p>
        </w:tc>
        <w:tc>
          <w:tcPr>
            <w:tcW w:w="1316" w:type="dxa"/>
            <w:shd w:val="clear" w:color="auto" w:fill="8D176B"/>
          </w:tcPr>
          <w:p w14:paraId="679CFA40" w14:textId="77777777" w:rsidR="00B97248" w:rsidRPr="00F94536" w:rsidRDefault="00B97248" w:rsidP="00E53378">
            <w:pPr>
              <w:pStyle w:val="TableParagraph"/>
              <w:rPr>
                <w:rFonts w:ascii="Times New Roman"/>
                <w:sz w:val="14"/>
              </w:rPr>
            </w:pPr>
          </w:p>
        </w:tc>
        <w:tc>
          <w:tcPr>
            <w:tcW w:w="1448" w:type="dxa"/>
            <w:shd w:val="clear" w:color="auto" w:fill="8D176B"/>
          </w:tcPr>
          <w:p w14:paraId="0C3962CA" w14:textId="77777777" w:rsidR="00B97248" w:rsidRPr="00F94536" w:rsidRDefault="00B97248" w:rsidP="00E53378">
            <w:pPr>
              <w:pStyle w:val="TableParagraph"/>
              <w:rPr>
                <w:rFonts w:ascii="Times New Roman"/>
                <w:sz w:val="14"/>
              </w:rPr>
            </w:pPr>
          </w:p>
        </w:tc>
        <w:tc>
          <w:tcPr>
            <w:tcW w:w="1500" w:type="dxa"/>
            <w:shd w:val="clear" w:color="auto" w:fill="8D176B"/>
          </w:tcPr>
          <w:p w14:paraId="108F8453" w14:textId="77777777" w:rsidR="00B97248" w:rsidRPr="00F94536" w:rsidRDefault="00B97248" w:rsidP="00E53378">
            <w:pPr>
              <w:pStyle w:val="TableParagraph"/>
              <w:rPr>
                <w:rFonts w:ascii="Times New Roman"/>
                <w:sz w:val="14"/>
              </w:rPr>
            </w:pPr>
          </w:p>
        </w:tc>
      </w:tr>
      <w:tr w:rsidR="00B97248" w:rsidRPr="00F94536" w14:paraId="65ACFA07" w14:textId="77777777" w:rsidTr="00E53378">
        <w:trPr>
          <w:trHeight w:val="207"/>
        </w:trPr>
        <w:tc>
          <w:tcPr>
            <w:tcW w:w="2274" w:type="dxa"/>
            <w:shd w:val="clear" w:color="auto" w:fill="EDEDED"/>
          </w:tcPr>
          <w:p w14:paraId="22C308D2"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984" w:type="dxa"/>
            <w:shd w:val="clear" w:color="auto" w:fill="EDEDED"/>
          </w:tcPr>
          <w:p w14:paraId="2F3632A3" w14:textId="77777777" w:rsidR="00B97248" w:rsidRPr="00F94536" w:rsidRDefault="00B97248" w:rsidP="00E53378">
            <w:pPr>
              <w:pStyle w:val="TableParagraph"/>
              <w:rPr>
                <w:rFonts w:ascii="Times New Roman"/>
                <w:sz w:val="14"/>
              </w:rPr>
            </w:pPr>
          </w:p>
        </w:tc>
        <w:tc>
          <w:tcPr>
            <w:tcW w:w="821" w:type="dxa"/>
            <w:shd w:val="clear" w:color="auto" w:fill="EDEDED"/>
          </w:tcPr>
          <w:p w14:paraId="4D416298" w14:textId="77777777" w:rsidR="00B97248" w:rsidRPr="00F94536" w:rsidRDefault="00B97248" w:rsidP="00E53378">
            <w:pPr>
              <w:pStyle w:val="TableParagraph"/>
              <w:rPr>
                <w:rFonts w:ascii="Times New Roman"/>
                <w:sz w:val="14"/>
              </w:rPr>
            </w:pPr>
          </w:p>
        </w:tc>
        <w:tc>
          <w:tcPr>
            <w:tcW w:w="1316" w:type="dxa"/>
            <w:shd w:val="clear" w:color="auto" w:fill="EDEDED"/>
          </w:tcPr>
          <w:p w14:paraId="607030B7" w14:textId="77777777" w:rsidR="00B97248" w:rsidRPr="00F94536" w:rsidRDefault="00B97248" w:rsidP="00E53378">
            <w:pPr>
              <w:pStyle w:val="TableParagraph"/>
              <w:rPr>
                <w:rFonts w:ascii="Times New Roman"/>
                <w:sz w:val="14"/>
              </w:rPr>
            </w:pPr>
          </w:p>
        </w:tc>
        <w:tc>
          <w:tcPr>
            <w:tcW w:w="1448" w:type="dxa"/>
            <w:shd w:val="clear" w:color="auto" w:fill="EDEDED"/>
          </w:tcPr>
          <w:p w14:paraId="4B09D1F8" w14:textId="77777777" w:rsidR="00B97248" w:rsidRPr="00F94536" w:rsidRDefault="00B97248" w:rsidP="00E53378">
            <w:pPr>
              <w:pStyle w:val="TableParagraph"/>
              <w:rPr>
                <w:rFonts w:ascii="Times New Roman"/>
                <w:sz w:val="14"/>
              </w:rPr>
            </w:pPr>
          </w:p>
        </w:tc>
        <w:tc>
          <w:tcPr>
            <w:tcW w:w="1512" w:type="dxa"/>
            <w:shd w:val="clear" w:color="auto" w:fill="EDEDED"/>
          </w:tcPr>
          <w:p w14:paraId="52C8E9BD" w14:textId="77777777" w:rsidR="00B97248" w:rsidRPr="00F94536" w:rsidRDefault="00B97248" w:rsidP="00E53378">
            <w:pPr>
              <w:pStyle w:val="TableParagraph"/>
              <w:rPr>
                <w:rFonts w:ascii="Times New Roman"/>
                <w:sz w:val="14"/>
              </w:rPr>
            </w:pPr>
          </w:p>
        </w:tc>
        <w:tc>
          <w:tcPr>
            <w:tcW w:w="943" w:type="dxa"/>
            <w:shd w:val="clear" w:color="auto" w:fill="EDEDED"/>
          </w:tcPr>
          <w:p w14:paraId="00BBDEEA" w14:textId="77777777" w:rsidR="00B97248" w:rsidRPr="00F94536" w:rsidRDefault="00B97248" w:rsidP="00E53378">
            <w:pPr>
              <w:pStyle w:val="TableParagraph"/>
              <w:rPr>
                <w:rFonts w:ascii="Times New Roman"/>
                <w:sz w:val="14"/>
              </w:rPr>
            </w:pPr>
          </w:p>
        </w:tc>
        <w:tc>
          <w:tcPr>
            <w:tcW w:w="837" w:type="dxa"/>
            <w:shd w:val="clear" w:color="auto" w:fill="EDEDED"/>
          </w:tcPr>
          <w:p w14:paraId="42637606" w14:textId="77777777" w:rsidR="00B97248" w:rsidRPr="00F94536" w:rsidRDefault="00B97248" w:rsidP="00E53378">
            <w:pPr>
              <w:pStyle w:val="TableParagraph"/>
              <w:rPr>
                <w:rFonts w:ascii="Times New Roman"/>
                <w:sz w:val="14"/>
              </w:rPr>
            </w:pPr>
          </w:p>
        </w:tc>
        <w:tc>
          <w:tcPr>
            <w:tcW w:w="1316" w:type="dxa"/>
            <w:shd w:val="clear" w:color="auto" w:fill="EDEDED"/>
          </w:tcPr>
          <w:p w14:paraId="7CB394CD" w14:textId="77777777" w:rsidR="00B97248" w:rsidRPr="00F94536" w:rsidRDefault="00B97248" w:rsidP="00E53378">
            <w:pPr>
              <w:pStyle w:val="TableParagraph"/>
              <w:rPr>
                <w:rFonts w:ascii="Times New Roman"/>
                <w:sz w:val="14"/>
              </w:rPr>
            </w:pPr>
          </w:p>
        </w:tc>
        <w:tc>
          <w:tcPr>
            <w:tcW w:w="1448" w:type="dxa"/>
            <w:shd w:val="clear" w:color="auto" w:fill="EDEDED"/>
          </w:tcPr>
          <w:p w14:paraId="106072DD" w14:textId="77777777" w:rsidR="00B97248" w:rsidRPr="00F94536" w:rsidRDefault="00B97248" w:rsidP="00E53378">
            <w:pPr>
              <w:pStyle w:val="TableParagraph"/>
              <w:rPr>
                <w:rFonts w:ascii="Times New Roman"/>
                <w:sz w:val="14"/>
              </w:rPr>
            </w:pPr>
          </w:p>
        </w:tc>
        <w:tc>
          <w:tcPr>
            <w:tcW w:w="1500" w:type="dxa"/>
            <w:shd w:val="clear" w:color="auto" w:fill="EDEDED"/>
          </w:tcPr>
          <w:p w14:paraId="5F233B76" w14:textId="77777777" w:rsidR="00B97248" w:rsidRPr="00F94536" w:rsidRDefault="00B97248" w:rsidP="00E53378">
            <w:pPr>
              <w:pStyle w:val="TableParagraph"/>
              <w:rPr>
                <w:rFonts w:ascii="Times New Roman"/>
                <w:sz w:val="14"/>
              </w:rPr>
            </w:pPr>
          </w:p>
        </w:tc>
      </w:tr>
      <w:tr w:rsidR="00B97248" w:rsidRPr="00F94536" w14:paraId="36591E33" w14:textId="77777777" w:rsidTr="00E53378">
        <w:trPr>
          <w:trHeight w:val="410"/>
        </w:trPr>
        <w:tc>
          <w:tcPr>
            <w:tcW w:w="2274" w:type="dxa"/>
          </w:tcPr>
          <w:p w14:paraId="3800C86B" w14:textId="77777777" w:rsidR="00B97248" w:rsidRPr="00F94536" w:rsidRDefault="00B97248" w:rsidP="00E53378">
            <w:pPr>
              <w:pStyle w:val="TableParagraph"/>
              <w:rPr>
                <w:rFonts w:ascii="Times New Roman"/>
                <w:sz w:val="16"/>
              </w:rPr>
            </w:pPr>
          </w:p>
        </w:tc>
        <w:tc>
          <w:tcPr>
            <w:tcW w:w="984" w:type="dxa"/>
          </w:tcPr>
          <w:p w14:paraId="11157D9A" w14:textId="77777777" w:rsidR="00B97248" w:rsidRPr="00F94536" w:rsidRDefault="00B97248" w:rsidP="00E53378">
            <w:pPr>
              <w:pStyle w:val="TableParagraph"/>
              <w:ind w:left="101"/>
              <w:jc w:val="center"/>
              <w:rPr>
                <w:sz w:val="17"/>
              </w:rPr>
            </w:pPr>
            <w:r w:rsidRPr="00F94536">
              <w:rPr>
                <w:sz w:val="17"/>
              </w:rPr>
              <w:t>6</w:t>
            </w:r>
          </w:p>
          <w:p w14:paraId="0080306D" w14:textId="77777777" w:rsidR="00B97248" w:rsidRPr="00F94536" w:rsidRDefault="00B97248" w:rsidP="00E53378">
            <w:pPr>
              <w:pStyle w:val="TableParagraph"/>
              <w:spacing w:before="13" w:line="182" w:lineRule="exact"/>
              <w:ind w:left="231" w:right="126"/>
              <w:jc w:val="center"/>
              <w:rPr>
                <w:sz w:val="17"/>
              </w:rPr>
            </w:pPr>
            <w:r w:rsidRPr="00F94536">
              <w:rPr>
                <w:sz w:val="17"/>
              </w:rPr>
              <w:t>months</w:t>
            </w:r>
          </w:p>
        </w:tc>
        <w:tc>
          <w:tcPr>
            <w:tcW w:w="821" w:type="dxa"/>
          </w:tcPr>
          <w:p w14:paraId="50CE70E8" w14:textId="77777777" w:rsidR="00B97248" w:rsidRPr="00F94536" w:rsidRDefault="00B97248" w:rsidP="00E53378">
            <w:pPr>
              <w:pStyle w:val="TableParagraph"/>
              <w:rPr>
                <w:rFonts w:ascii="Times New Roman"/>
                <w:sz w:val="16"/>
              </w:rPr>
            </w:pPr>
          </w:p>
        </w:tc>
        <w:tc>
          <w:tcPr>
            <w:tcW w:w="1316" w:type="dxa"/>
          </w:tcPr>
          <w:p w14:paraId="1ACE4DAD" w14:textId="77777777" w:rsidR="00B97248" w:rsidRPr="00F94536" w:rsidRDefault="00B97248" w:rsidP="00E53378">
            <w:pPr>
              <w:pStyle w:val="TableParagraph"/>
              <w:rPr>
                <w:rFonts w:ascii="Times New Roman"/>
                <w:sz w:val="16"/>
              </w:rPr>
            </w:pPr>
          </w:p>
        </w:tc>
        <w:tc>
          <w:tcPr>
            <w:tcW w:w="1448" w:type="dxa"/>
          </w:tcPr>
          <w:p w14:paraId="7786992C" w14:textId="77777777" w:rsidR="00B97248" w:rsidRPr="00F94536" w:rsidRDefault="00B97248" w:rsidP="00E53378">
            <w:pPr>
              <w:pStyle w:val="TableParagraph"/>
              <w:rPr>
                <w:rFonts w:ascii="Times New Roman"/>
                <w:sz w:val="16"/>
              </w:rPr>
            </w:pPr>
          </w:p>
        </w:tc>
        <w:tc>
          <w:tcPr>
            <w:tcW w:w="1512" w:type="dxa"/>
          </w:tcPr>
          <w:p w14:paraId="01AF1716" w14:textId="77777777" w:rsidR="00B97248" w:rsidRPr="00F94536" w:rsidRDefault="00B97248" w:rsidP="00E53378">
            <w:pPr>
              <w:pStyle w:val="TableParagraph"/>
              <w:rPr>
                <w:rFonts w:ascii="Times New Roman"/>
                <w:sz w:val="16"/>
              </w:rPr>
            </w:pPr>
          </w:p>
        </w:tc>
        <w:tc>
          <w:tcPr>
            <w:tcW w:w="943" w:type="dxa"/>
          </w:tcPr>
          <w:p w14:paraId="35156243" w14:textId="77777777" w:rsidR="00B97248" w:rsidRPr="00F94536" w:rsidRDefault="00B97248" w:rsidP="00E53378">
            <w:pPr>
              <w:pStyle w:val="TableParagraph"/>
              <w:ind w:left="166" w:right="124"/>
              <w:jc w:val="center"/>
              <w:rPr>
                <w:sz w:val="17"/>
              </w:rPr>
            </w:pPr>
            <w:r w:rsidRPr="00F94536">
              <w:rPr>
                <w:sz w:val="17"/>
              </w:rPr>
              <w:t>12</w:t>
            </w:r>
          </w:p>
          <w:p w14:paraId="106771D2" w14:textId="77777777" w:rsidR="00B97248" w:rsidRPr="00F94536" w:rsidRDefault="00B97248" w:rsidP="00E53378">
            <w:pPr>
              <w:pStyle w:val="TableParagraph"/>
              <w:spacing w:before="13" w:line="182" w:lineRule="exact"/>
              <w:ind w:left="166" w:right="150"/>
              <w:jc w:val="center"/>
              <w:rPr>
                <w:sz w:val="17"/>
              </w:rPr>
            </w:pPr>
            <w:r w:rsidRPr="00F94536">
              <w:rPr>
                <w:sz w:val="17"/>
              </w:rPr>
              <w:t>months</w:t>
            </w:r>
          </w:p>
        </w:tc>
        <w:tc>
          <w:tcPr>
            <w:tcW w:w="837" w:type="dxa"/>
          </w:tcPr>
          <w:p w14:paraId="6B8648B9" w14:textId="77777777" w:rsidR="00B97248" w:rsidRPr="00F94536" w:rsidRDefault="00B97248" w:rsidP="00E53378">
            <w:pPr>
              <w:pStyle w:val="TableParagraph"/>
              <w:rPr>
                <w:rFonts w:ascii="Times New Roman"/>
                <w:sz w:val="16"/>
              </w:rPr>
            </w:pPr>
          </w:p>
        </w:tc>
        <w:tc>
          <w:tcPr>
            <w:tcW w:w="1316" w:type="dxa"/>
          </w:tcPr>
          <w:p w14:paraId="19A0CD55" w14:textId="77777777" w:rsidR="00B97248" w:rsidRPr="00F94536" w:rsidRDefault="00B97248" w:rsidP="00E53378">
            <w:pPr>
              <w:pStyle w:val="TableParagraph"/>
              <w:rPr>
                <w:rFonts w:ascii="Times New Roman"/>
                <w:sz w:val="16"/>
              </w:rPr>
            </w:pPr>
          </w:p>
        </w:tc>
        <w:tc>
          <w:tcPr>
            <w:tcW w:w="1448" w:type="dxa"/>
          </w:tcPr>
          <w:p w14:paraId="48F1ED8D" w14:textId="77777777" w:rsidR="00B97248" w:rsidRPr="00F94536" w:rsidRDefault="00B97248" w:rsidP="00E53378">
            <w:pPr>
              <w:pStyle w:val="TableParagraph"/>
              <w:rPr>
                <w:rFonts w:ascii="Times New Roman"/>
                <w:sz w:val="16"/>
              </w:rPr>
            </w:pPr>
          </w:p>
        </w:tc>
        <w:tc>
          <w:tcPr>
            <w:tcW w:w="1500" w:type="dxa"/>
          </w:tcPr>
          <w:p w14:paraId="0433127E" w14:textId="77777777" w:rsidR="00B97248" w:rsidRPr="00F94536" w:rsidRDefault="00B97248" w:rsidP="00E53378">
            <w:pPr>
              <w:pStyle w:val="TableParagraph"/>
              <w:rPr>
                <w:rFonts w:ascii="Times New Roman"/>
                <w:sz w:val="16"/>
              </w:rPr>
            </w:pPr>
          </w:p>
        </w:tc>
      </w:tr>
      <w:tr w:rsidR="00B97248" w:rsidRPr="00F94536" w14:paraId="31EB1896" w14:textId="77777777" w:rsidTr="00E53378">
        <w:trPr>
          <w:trHeight w:val="416"/>
        </w:trPr>
        <w:tc>
          <w:tcPr>
            <w:tcW w:w="2274" w:type="dxa"/>
          </w:tcPr>
          <w:p w14:paraId="13E86DBC" w14:textId="77777777" w:rsidR="00B97248" w:rsidRPr="00F94536" w:rsidRDefault="00B97248" w:rsidP="00E53378">
            <w:pPr>
              <w:pStyle w:val="TableParagraph"/>
              <w:rPr>
                <w:rFonts w:ascii="Times New Roman"/>
                <w:sz w:val="16"/>
              </w:rPr>
            </w:pPr>
          </w:p>
        </w:tc>
        <w:tc>
          <w:tcPr>
            <w:tcW w:w="984" w:type="dxa"/>
          </w:tcPr>
          <w:p w14:paraId="56C68BA7" w14:textId="77777777" w:rsidR="00B97248" w:rsidRPr="00F94536" w:rsidRDefault="00B97248" w:rsidP="00E53378">
            <w:pPr>
              <w:pStyle w:val="TableParagraph"/>
              <w:spacing w:before="101"/>
              <w:ind w:right="360"/>
              <w:jc w:val="right"/>
              <w:rPr>
                <w:sz w:val="17"/>
              </w:rPr>
            </w:pPr>
            <w:r w:rsidRPr="00F94536">
              <w:rPr>
                <w:sz w:val="17"/>
              </w:rPr>
              <w:t>N</w:t>
            </w:r>
          </w:p>
        </w:tc>
        <w:tc>
          <w:tcPr>
            <w:tcW w:w="821" w:type="dxa"/>
          </w:tcPr>
          <w:p w14:paraId="19E87504" w14:textId="77777777" w:rsidR="00B97248" w:rsidRPr="00F94536" w:rsidRDefault="00B97248" w:rsidP="00E53378">
            <w:pPr>
              <w:pStyle w:val="TableParagraph"/>
              <w:spacing w:before="101"/>
              <w:ind w:left="165"/>
              <w:rPr>
                <w:sz w:val="17"/>
              </w:rPr>
            </w:pPr>
            <w:r w:rsidRPr="00F94536">
              <w:rPr>
                <w:sz w:val="17"/>
              </w:rPr>
              <w:t>Mean</w:t>
            </w:r>
          </w:p>
        </w:tc>
        <w:tc>
          <w:tcPr>
            <w:tcW w:w="1316" w:type="dxa"/>
          </w:tcPr>
          <w:p w14:paraId="05DDCAC9" w14:textId="77777777" w:rsidR="00B97248" w:rsidRPr="00F94536" w:rsidRDefault="00B97248" w:rsidP="00E53378">
            <w:pPr>
              <w:pStyle w:val="TableParagraph"/>
              <w:spacing w:before="5"/>
              <w:ind w:left="241"/>
              <w:rPr>
                <w:sz w:val="17"/>
              </w:rPr>
            </w:pPr>
            <w:r w:rsidRPr="00F94536">
              <w:rPr>
                <w:sz w:val="17"/>
              </w:rPr>
              <w:t>CI (low er</w:t>
            </w:r>
          </w:p>
          <w:p w14:paraId="28B93A91" w14:textId="77777777" w:rsidR="00B97248" w:rsidRPr="00F94536" w:rsidRDefault="00B97248" w:rsidP="00E53378">
            <w:pPr>
              <w:pStyle w:val="TableParagraph"/>
              <w:spacing w:before="13" w:line="182" w:lineRule="exact"/>
              <w:ind w:left="337"/>
              <w:rPr>
                <w:sz w:val="17"/>
              </w:rPr>
            </w:pPr>
            <w:r w:rsidRPr="00F94536">
              <w:rPr>
                <w:sz w:val="17"/>
              </w:rPr>
              <w:t>bound)</w:t>
            </w:r>
          </w:p>
        </w:tc>
        <w:tc>
          <w:tcPr>
            <w:tcW w:w="1448" w:type="dxa"/>
          </w:tcPr>
          <w:p w14:paraId="65089355" w14:textId="77777777" w:rsidR="00B97248" w:rsidRPr="00F94536" w:rsidRDefault="00B97248" w:rsidP="00E53378">
            <w:pPr>
              <w:pStyle w:val="TableParagraph"/>
              <w:spacing w:before="5"/>
              <w:ind w:left="348"/>
              <w:rPr>
                <w:sz w:val="17"/>
              </w:rPr>
            </w:pPr>
            <w:r w:rsidRPr="00F94536">
              <w:rPr>
                <w:sz w:val="17"/>
              </w:rPr>
              <w:t>CI (upper</w:t>
            </w:r>
          </w:p>
          <w:p w14:paraId="150908BC" w14:textId="77777777" w:rsidR="00B97248" w:rsidRPr="00F94536" w:rsidRDefault="00B97248" w:rsidP="00E53378">
            <w:pPr>
              <w:pStyle w:val="TableParagraph"/>
              <w:spacing w:before="13" w:line="182" w:lineRule="exact"/>
              <w:ind w:left="445"/>
              <w:rPr>
                <w:sz w:val="17"/>
              </w:rPr>
            </w:pPr>
            <w:r w:rsidRPr="00F94536">
              <w:rPr>
                <w:sz w:val="17"/>
              </w:rPr>
              <w:t>bound)</w:t>
            </w:r>
          </w:p>
        </w:tc>
        <w:tc>
          <w:tcPr>
            <w:tcW w:w="1512" w:type="dxa"/>
          </w:tcPr>
          <w:p w14:paraId="16A0DA82" w14:textId="77777777" w:rsidR="00B97248" w:rsidRPr="00F94536" w:rsidRDefault="00B97248" w:rsidP="00E53378">
            <w:pPr>
              <w:pStyle w:val="TableParagraph"/>
              <w:spacing w:before="5"/>
              <w:ind w:left="373"/>
              <w:rPr>
                <w:sz w:val="17"/>
              </w:rPr>
            </w:pPr>
            <w:r w:rsidRPr="00F94536">
              <w:rPr>
                <w:sz w:val="17"/>
              </w:rPr>
              <w:t>p (across</w:t>
            </w:r>
          </w:p>
          <w:p w14:paraId="33EB6845" w14:textId="77777777" w:rsidR="00B97248" w:rsidRPr="00F94536" w:rsidRDefault="00B97248" w:rsidP="00E53378">
            <w:pPr>
              <w:pStyle w:val="TableParagraph"/>
              <w:spacing w:before="13" w:line="182" w:lineRule="exact"/>
              <w:ind w:left="453"/>
              <w:rPr>
                <w:sz w:val="17"/>
              </w:rPr>
            </w:pPr>
            <w:r w:rsidRPr="00F94536">
              <w:rPr>
                <w:sz w:val="17"/>
              </w:rPr>
              <w:t>groups)</w:t>
            </w:r>
          </w:p>
        </w:tc>
        <w:tc>
          <w:tcPr>
            <w:tcW w:w="943" w:type="dxa"/>
          </w:tcPr>
          <w:p w14:paraId="690BFE00" w14:textId="77777777" w:rsidR="00B97248" w:rsidRPr="00F94536" w:rsidRDefault="00B97248" w:rsidP="00E53378">
            <w:pPr>
              <w:pStyle w:val="TableParagraph"/>
              <w:spacing w:before="101"/>
              <w:ind w:left="42"/>
              <w:jc w:val="center"/>
              <w:rPr>
                <w:sz w:val="17"/>
              </w:rPr>
            </w:pPr>
            <w:r w:rsidRPr="00F94536">
              <w:rPr>
                <w:sz w:val="17"/>
              </w:rPr>
              <w:t>N</w:t>
            </w:r>
          </w:p>
        </w:tc>
        <w:tc>
          <w:tcPr>
            <w:tcW w:w="837" w:type="dxa"/>
          </w:tcPr>
          <w:p w14:paraId="0C1C252A" w14:textId="77777777" w:rsidR="00B97248" w:rsidRPr="00F94536" w:rsidRDefault="00B97248" w:rsidP="00E53378">
            <w:pPr>
              <w:pStyle w:val="TableParagraph"/>
              <w:spacing w:before="101"/>
              <w:ind w:left="190"/>
              <w:rPr>
                <w:sz w:val="17"/>
              </w:rPr>
            </w:pPr>
            <w:r w:rsidRPr="00F94536">
              <w:rPr>
                <w:sz w:val="17"/>
              </w:rPr>
              <w:t>Mean</w:t>
            </w:r>
          </w:p>
        </w:tc>
        <w:tc>
          <w:tcPr>
            <w:tcW w:w="1316" w:type="dxa"/>
          </w:tcPr>
          <w:p w14:paraId="2ECA6399" w14:textId="77777777" w:rsidR="00B97248" w:rsidRPr="00F94536" w:rsidRDefault="00B97248" w:rsidP="00E53378">
            <w:pPr>
              <w:pStyle w:val="TableParagraph"/>
              <w:spacing w:before="5"/>
              <w:ind w:left="232"/>
              <w:rPr>
                <w:sz w:val="17"/>
              </w:rPr>
            </w:pPr>
            <w:r w:rsidRPr="00F94536">
              <w:rPr>
                <w:sz w:val="17"/>
              </w:rPr>
              <w:t>CI (low er</w:t>
            </w:r>
          </w:p>
          <w:p w14:paraId="255BA5EC" w14:textId="77777777" w:rsidR="00B97248" w:rsidRPr="00F94536" w:rsidRDefault="00B97248" w:rsidP="00E53378">
            <w:pPr>
              <w:pStyle w:val="TableParagraph"/>
              <w:spacing w:before="13" w:line="182" w:lineRule="exact"/>
              <w:ind w:left="329"/>
              <w:rPr>
                <w:sz w:val="17"/>
              </w:rPr>
            </w:pPr>
            <w:r w:rsidRPr="00F94536">
              <w:rPr>
                <w:sz w:val="17"/>
              </w:rPr>
              <w:t>bound)</w:t>
            </w:r>
          </w:p>
        </w:tc>
        <w:tc>
          <w:tcPr>
            <w:tcW w:w="1448" w:type="dxa"/>
          </w:tcPr>
          <w:p w14:paraId="47F91132" w14:textId="77777777" w:rsidR="00B97248" w:rsidRPr="00F94536" w:rsidRDefault="00B97248" w:rsidP="00E53378">
            <w:pPr>
              <w:pStyle w:val="TableParagraph"/>
              <w:spacing w:before="5"/>
              <w:ind w:left="357"/>
              <w:rPr>
                <w:sz w:val="17"/>
              </w:rPr>
            </w:pPr>
            <w:r w:rsidRPr="00F94536">
              <w:rPr>
                <w:sz w:val="17"/>
              </w:rPr>
              <w:t>CI (upper</w:t>
            </w:r>
          </w:p>
          <w:p w14:paraId="3915896D" w14:textId="77777777" w:rsidR="00B97248" w:rsidRPr="00F94536" w:rsidRDefault="00B97248" w:rsidP="00E53378">
            <w:pPr>
              <w:pStyle w:val="TableParagraph"/>
              <w:spacing w:before="13" w:line="182" w:lineRule="exact"/>
              <w:ind w:left="453"/>
              <w:rPr>
                <w:sz w:val="17"/>
              </w:rPr>
            </w:pPr>
            <w:r w:rsidRPr="00F94536">
              <w:rPr>
                <w:sz w:val="17"/>
              </w:rPr>
              <w:t>bound)</w:t>
            </w:r>
          </w:p>
        </w:tc>
        <w:tc>
          <w:tcPr>
            <w:tcW w:w="1500" w:type="dxa"/>
          </w:tcPr>
          <w:p w14:paraId="0A45E169" w14:textId="77777777" w:rsidR="00B97248" w:rsidRPr="00F94536" w:rsidRDefault="00B97248" w:rsidP="00E53378">
            <w:pPr>
              <w:pStyle w:val="TableParagraph"/>
              <w:spacing w:before="5"/>
              <w:ind w:left="365"/>
              <w:rPr>
                <w:sz w:val="17"/>
              </w:rPr>
            </w:pPr>
            <w:r w:rsidRPr="00F94536">
              <w:rPr>
                <w:sz w:val="17"/>
              </w:rPr>
              <w:t>p (across</w:t>
            </w:r>
          </w:p>
          <w:p w14:paraId="35E51F36" w14:textId="77777777" w:rsidR="00B97248" w:rsidRPr="00F94536" w:rsidRDefault="00B97248" w:rsidP="00E53378">
            <w:pPr>
              <w:pStyle w:val="TableParagraph"/>
              <w:spacing w:before="13" w:line="182" w:lineRule="exact"/>
              <w:ind w:left="445"/>
              <w:rPr>
                <w:sz w:val="17"/>
              </w:rPr>
            </w:pPr>
            <w:r w:rsidRPr="00F94536">
              <w:rPr>
                <w:sz w:val="17"/>
              </w:rPr>
              <w:t>groups)</w:t>
            </w:r>
          </w:p>
        </w:tc>
      </w:tr>
      <w:tr w:rsidR="00B97248" w:rsidRPr="00F94536" w14:paraId="52C6D881" w14:textId="77777777" w:rsidTr="00E53378">
        <w:trPr>
          <w:trHeight w:val="416"/>
        </w:trPr>
        <w:tc>
          <w:tcPr>
            <w:tcW w:w="2274" w:type="dxa"/>
          </w:tcPr>
          <w:p w14:paraId="231AEE49" w14:textId="77777777" w:rsidR="00B97248" w:rsidRPr="00F94536" w:rsidRDefault="00B97248" w:rsidP="00E53378">
            <w:pPr>
              <w:pStyle w:val="TableParagraph"/>
              <w:spacing w:before="5"/>
              <w:ind w:left="564" w:right="464"/>
              <w:jc w:val="center"/>
              <w:rPr>
                <w:sz w:val="17"/>
              </w:rPr>
            </w:pPr>
            <w:r w:rsidRPr="00F94536">
              <w:rPr>
                <w:sz w:val="17"/>
              </w:rPr>
              <w:t>Whanau Pakari</w:t>
            </w:r>
          </w:p>
          <w:p w14:paraId="5B343E69" w14:textId="77777777" w:rsidR="00B97248" w:rsidRPr="00F94536" w:rsidRDefault="00B97248" w:rsidP="00E53378">
            <w:pPr>
              <w:pStyle w:val="TableParagraph"/>
              <w:spacing w:before="13" w:line="182" w:lineRule="exact"/>
              <w:ind w:left="557" w:right="464"/>
              <w:jc w:val="center"/>
              <w:rPr>
                <w:sz w:val="17"/>
              </w:rPr>
            </w:pPr>
            <w:r w:rsidRPr="00F94536">
              <w:rPr>
                <w:sz w:val="17"/>
              </w:rPr>
              <w:t>Intervention</w:t>
            </w:r>
          </w:p>
        </w:tc>
        <w:tc>
          <w:tcPr>
            <w:tcW w:w="984" w:type="dxa"/>
          </w:tcPr>
          <w:p w14:paraId="7E4B1E74" w14:textId="77777777" w:rsidR="00B97248" w:rsidRPr="00F94536" w:rsidRDefault="00B97248" w:rsidP="00E53378">
            <w:pPr>
              <w:pStyle w:val="TableParagraph"/>
              <w:spacing w:before="101"/>
              <w:ind w:right="344"/>
              <w:jc w:val="right"/>
              <w:rPr>
                <w:sz w:val="17"/>
              </w:rPr>
            </w:pPr>
            <w:r w:rsidRPr="00F94536">
              <w:rPr>
                <w:sz w:val="17"/>
              </w:rPr>
              <w:t>78</w:t>
            </w:r>
          </w:p>
        </w:tc>
        <w:tc>
          <w:tcPr>
            <w:tcW w:w="821" w:type="dxa"/>
          </w:tcPr>
          <w:p w14:paraId="22DC3FF4" w14:textId="77777777" w:rsidR="00B97248" w:rsidRPr="00F94536" w:rsidRDefault="00B97248" w:rsidP="00E53378">
            <w:pPr>
              <w:pStyle w:val="TableParagraph"/>
              <w:spacing w:before="101"/>
              <w:ind w:left="166"/>
              <w:rPr>
                <w:sz w:val="17"/>
              </w:rPr>
            </w:pPr>
            <w:r w:rsidRPr="00F94536">
              <w:rPr>
                <w:sz w:val="17"/>
              </w:rPr>
              <w:t>-0.13</w:t>
            </w:r>
          </w:p>
        </w:tc>
        <w:tc>
          <w:tcPr>
            <w:tcW w:w="1316" w:type="dxa"/>
          </w:tcPr>
          <w:p w14:paraId="768E3832" w14:textId="77777777" w:rsidR="00B97248" w:rsidRPr="00F94536" w:rsidRDefault="00B97248" w:rsidP="00E53378">
            <w:pPr>
              <w:pStyle w:val="TableParagraph"/>
              <w:spacing w:before="101"/>
              <w:ind w:left="401"/>
              <w:rPr>
                <w:sz w:val="17"/>
              </w:rPr>
            </w:pPr>
            <w:r w:rsidRPr="00F94536">
              <w:rPr>
                <w:sz w:val="17"/>
              </w:rPr>
              <w:t>-0.19</w:t>
            </w:r>
          </w:p>
        </w:tc>
        <w:tc>
          <w:tcPr>
            <w:tcW w:w="1448" w:type="dxa"/>
          </w:tcPr>
          <w:p w14:paraId="490EDE15" w14:textId="77777777" w:rsidR="00B97248" w:rsidRPr="00F94536" w:rsidRDefault="00B97248" w:rsidP="00E53378">
            <w:pPr>
              <w:pStyle w:val="TableParagraph"/>
              <w:spacing w:before="101"/>
              <w:ind w:left="86" w:right="85"/>
              <w:jc w:val="center"/>
              <w:rPr>
                <w:sz w:val="17"/>
              </w:rPr>
            </w:pPr>
            <w:r w:rsidRPr="00F94536">
              <w:rPr>
                <w:sz w:val="17"/>
              </w:rPr>
              <w:t>-0.06</w:t>
            </w:r>
          </w:p>
        </w:tc>
        <w:tc>
          <w:tcPr>
            <w:tcW w:w="1512" w:type="dxa"/>
          </w:tcPr>
          <w:p w14:paraId="5A6AB8A6" w14:textId="77777777" w:rsidR="00B97248" w:rsidRPr="00F94536" w:rsidRDefault="00B97248" w:rsidP="00E53378">
            <w:pPr>
              <w:pStyle w:val="TableParagraph"/>
              <w:spacing w:before="101"/>
              <w:ind w:left="609" w:right="614"/>
              <w:jc w:val="center"/>
              <w:rPr>
                <w:sz w:val="17"/>
              </w:rPr>
            </w:pPr>
            <w:r w:rsidRPr="00F94536">
              <w:rPr>
                <w:sz w:val="17"/>
              </w:rPr>
              <w:t>NS</w:t>
            </w:r>
          </w:p>
        </w:tc>
        <w:tc>
          <w:tcPr>
            <w:tcW w:w="943" w:type="dxa"/>
          </w:tcPr>
          <w:p w14:paraId="4B3A9D28" w14:textId="77777777" w:rsidR="00B97248" w:rsidRPr="00F94536" w:rsidRDefault="00B97248" w:rsidP="00E53378">
            <w:pPr>
              <w:pStyle w:val="TableParagraph"/>
              <w:spacing w:before="101"/>
              <w:ind w:left="166" w:right="124"/>
              <w:jc w:val="center"/>
              <w:rPr>
                <w:sz w:val="17"/>
              </w:rPr>
            </w:pPr>
            <w:r w:rsidRPr="00F94536">
              <w:rPr>
                <w:sz w:val="17"/>
              </w:rPr>
              <w:t>69</w:t>
            </w:r>
          </w:p>
        </w:tc>
        <w:tc>
          <w:tcPr>
            <w:tcW w:w="837" w:type="dxa"/>
          </w:tcPr>
          <w:p w14:paraId="22ABF41B" w14:textId="77777777" w:rsidR="00B97248" w:rsidRPr="00F94536" w:rsidRDefault="00B97248" w:rsidP="00E53378">
            <w:pPr>
              <w:pStyle w:val="TableParagraph"/>
              <w:spacing w:before="101"/>
              <w:ind w:left="238"/>
              <w:rPr>
                <w:sz w:val="17"/>
              </w:rPr>
            </w:pPr>
            <w:r w:rsidRPr="00F94536">
              <w:rPr>
                <w:sz w:val="17"/>
              </w:rPr>
              <w:t>-0.1</w:t>
            </w:r>
          </w:p>
        </w:tc>
        <w:tc>
          <w:tcPr>
            <w:tcW w:w="1316" w:type="dxa"/>
          </w:tcPr>
          <w:p w14:paraId="39C06ADA" w14:textId="77777777" w:rsidR="00B97248" w:rsidRPr="00F94536" w:rsidRDefault="00B97248" w:rsidP="00E53378">
            <w:pPr>
              <w:pStyle w:val="TableParagraph"/>
              <w:spacing w:before="101"/>
              <w:ind w:left="393"/>
              <w:rPr>
                <w:sz w:val="17"/>
              </w:rPr>
            </w:pPr>
            <w:r w:rsidRPr="00F94536">
              <w:rPr>
                <w:sz w:val="17"/>
              </w:rPr>
              <w:t>-0.19</w:t>
            </w:r>
          </w:p>
        </w:tc>
        <w:tc>
          <w:tcPr>
            <w:tcW w:w="1448" w:type="dxa"/>
          </w:tcPr>
          <w:p w14:paraId="25D00C22" w14:textId="77777777" w:rsidR="00B97248" w:rsidRPr="00F94536" w:rsidRDefault="00B97248" w:rsidP="00E53378">
            <w:pPr>
              <w:pStyle w:val="TableParagraph"/>
              <w:spacing w:before="101"/>
              <w:ind w:right="512"/>
              <w:jc w:val="right"/>
              <w:rPr>
                <w:sz w:val="17"/>
              </w:rPr>
            </w:pPr>
            <w:r w:rsidRPr="00F94536">
              <w:rPr>
                <w:sz w:val="17"/>
              </w:rPr>
              <w:t>-0.02</w:t>
            </w:r>
          </w:p>
        </w:tc>
        <w:tc>
          <w:tcPr>
            <w:tcW w:w="1500" w:type="dxa"/>
          </w:tcPr>
          <w:p w14:paraId="396E2D26" w14:textId="77777777" w:rsidR="00B97248" w:rsidRPr="00F94536" w:rsidRDefault="00B97248" w:rsidP="00E53378">
            <w:pPr>
              <w:pStyle w:val="TableParagraph"/>
              <w:spacing w:before="101"/>
              <w:ind w:left="602" w:right="610"/>
              <w:jc w:val="center"/>
              <w:rPr>
                <w:sz w:val="17"/>
              </w:rPr>
            </w:pPr>
            <w:r w:rsidRPr="00F94536">
              <w:rPr>
                <w:sz w:val="17"/>
              </w:rPr>
              <w:t>NS</w:t>
            </w:r>
          </w:p>
        </w:tc>
      </w:tr>
      <w:tr w:rsidR="00B97248" w:rsidRPr="00F94536" w14:paraId="7278B7FB" w14:textId="77777777" w:rsidTr="00E53378">
        <w:trPr>
          <w:trHeight w:val="394"/>
        </w:trPr>
        <w:tc>
          <w:tcPr>
            <w:tcW w:w="2274" w:type="dxa"/>
          </w:tcPr>
          <w:p w14:paraId="316CB491" w14:textId="77777777" w:rsidR="00B97248" w:rsidRPr="00F94536" w:rsidRDefault="00B97248" w:rsidP="00E53378">
            <w:pPr>
              <w:pStyle w:val="TableParagraph"/>
              <w:spacing w:line="192" w:lineRule="exact"/>
              <w:ind w:left="736" w:right="436" w:hanging="208"/>
              <w:rPr>
                <w:sz w:val="17"/>
              </w:rPr>
            </w:pPr>
            <w:r w:rsidRPr="00F94536">
              <w:rPr>
                <w:sz w:val="17"/>
              </w:rPr>
              <w:t>Control ("Minimal Treatment")</w:t>
            </w:r>
          </w:p>
        </w:tc>
        <w:tc>
          <w:tcPr>
            <w:tcW w:w="984" w:type="dxa"/>
          </w:tcPr>
          <w:p w14:paraId="3257E123" w14:textId="77777777" w:rsidR="00B97248" w:rsidRPr="00F94536" w:rsidRDefault="00B97248" w:rsidP="00E53378">
            <w:pPr>
              <w:pStyle w:val="TableParagraph"/>
              <w:spacing w:before="101"/>
              <w:ind w:right="344"/>
              <w:jc w:val="right"/>
              <w:rPr>
                <w:sz w:val="17"/>
              </w:rPr>
            </w:pPr>
            <w:r w:rsidRPr="00F94536">
              <w:rPr>
                <w:sz w:val="17"/>
              </w:rPr>
              <w:t>72</w:t>
            </w:r>
          </w:p>
        </w:tc>
        <w:tc>
          <w:tcPr>
            <w:tcW w:w="821" w:type="dxa"/>
          </w:tcPr>
          <w:p w14:paraId="7064D9F9" w14:textId="77777777" w:rsidR="00B97248" w:rsidRPr="00F94536" w:rsidRDefault="00B97248" w:rsidP="00E53378">
            <w:pPr>
              <w:pStyle w:val="TableParagraph"/>
              <w:spacing w:before="101"/>
              <w:ind w:left="166"/>
              <w:rPr>
                <w:sz w:val="17"/>
              </w:rPr>
            </w:pPr>
            <w:r w:rsidRPr="00F94536">
              <w:rPr>
                <w:sz w:val="17"/>
              </w:rPr>
              <w:t>-0.08</w:t>
            </w:r>
          </w:p>
        </w:tc>
        <w:tc>
          <w:tcPr>
            <w:tcW w:w="1316" w:type="dxa"/>
          </w:tcPr>
          <w:p w14:paraId="680B12A0" w14:textId="77777777" w:rsidR="00B97248" w:rsidRPr="00F94536" w:rsidRDefault="00B97248" w:rsidP="00E53378">
            <w:pPr>
              <w:pStyle w:val="TableParagraph"/>
              <w:spacing w:before="101"/>
              <w:ind w:left="401"/>
              <w:rPr>
                <w:sz w:val="17"/>
              </w:rPr>
            </w:pPr>
            <w:r w:rsidRPr="00F94536">
              <w:rPr>
                <w:sz w:val="17"/>
              </w:rPr>
              <w:t>-0.15</w:t>
            </w:r>
          </w:p>
        </w:tc>
        <w:tc>
          <w:tcPr>
            <w:tcW w:w="1448" w:type="dxa"/>
          </w:tcPr>
          <w:p w14:paraId="0BD676FE" w14:textId="77777777" w:rsidR="00B97248" w:rsidRPr="00F94536" w:rsidRDefault="00B97248" w:rsidP="00E53378">
            <w:pPr>
              <w:pStyle w:val="TableParagraph"/>
              <w:spacing w:before="101"/>
              <w:ind w:left="86" w:right="85"/>
              <w:jc w:val="center"/>
              <w:rPr>
                <w:sz w:val="17"/>
              </w:rPr>
            </w:pPr>
            <w:r w:rsidRPr="00F94536">
              <w:rPr>
                <w:sz w:val="17"/>
              </w:rPr>
              <w:t>-0.02</w:t>
            </w:r>
          </w:p>
        </w:tc>
        <w:tc>
          <w:tcPr>
            <w:tcW w:w="1512" w:type="dxa"/>
          </w:tcPr>
          <w:p w14:paraId="3D9FB335" w14:textId="77777777" w:rsidR="00B97248" w:rsidRPr="00F94536" w:rsidRDefault="00B97248" w:rsidP="00E53378">
            <w:pPr>
              <w:pStyle w:val="TableParagraph"/>
              <w:spacing w:before="101"/>
              <w:ind w:right="1"/>
              <w:jc w:val="center"/>
              <w:rPr>
                <w:sz w:val="17"/>
              </w:rPr>
            </w:pPr>
            <w:r w:rsidRPr="00F94536">
              <w:rPr>
                <w:sz w:val="17"/>
              </w:rPr>
              <w:t>-</w:t>
            </w:r>
          </w:p>
        </w:tc>
        <w:tc>
          <w:tcPr>
            <w:tcW w:w="943" w:type="dxa"/>
          </w:tcPr>
          <w:p w14:paraId="32AAD64A" w14:textId="77777777" w:rsidR="00B97248" w:rsidRPr="00F94536" w:rsidRDefault="00B97248" w:rsidP="00E53378">
            <w:pPr>
              <w:pStyle w:val="TableParagraph"/>
              <w:spacing w:before="101"/>
              <w:ind w:left="166" w:right="123"/>
              <w:jc w:val="center"/>
              <w:rPr>
                <w:sz w:val="17"/>
              </w:rPr>
            </w:pPr>
            <w:r w:rsidRPr="00F94536">
              <w:rPr>
                <w:sz w:val="17"/>
              </w:rPr>
              <w:t>69</w:t>
            </w:r>
          </w:p>
        </w:tc>
        <w:tc>
          <w:tcPr>
            <w:tcW w:w="837" w:type="dxa"/>
          </w:tcPr>
          <w:p w14:paraId="5EEBAD26" w14:textId="77777777" w:rsidR="00B97248" w:rsidRPr="00F94536" w:rsidRDefault="00B97248" w:rsidP="00E53378">
            <w:pPr>
              <w:pStyle w:val="TableParagraph"/>
              <w:spacing w:before="101"/>
              <w:ind w:left="190"/>
              <w:rPr>
                <w:sz w:val="17"/>
              </w:rPr>
            </w:pPr>
            <w:r w:rsidRPr="00F94536">
              <w:rPr>
                <w:sz w:val="17"/>
              </w:rPr>
              <w:t>-0.12</w:t>
            </w:r>
          </w:p>
        </w:tc>
        <w:tc>
          <w:tcPr>
            <w:tcW w:w="1316" w:type="dxa"/>
          </w:tcPr>
          <w:p w14:paraId="125E6399" w14:textId="77777777" w:rsidR="00B97248" w:rsidRPr="00F94536" w:rsidRDefault="00B97248" w:rsidP="00E53378">
            <w:pPr>
              <w:pStyle w:val="TableParagraph"/>
              <w:spacing w:before="101"/>
              <w:ind w:left="441"/>
              <w:rPr>
                <w:sz w:val="17"/>
              </w:rPr>
            </w:pPr>
            <w:r w:rsidRPr="00F94536">
              <w:rPr>
                <w:sz w:val="17"/>
              </w:rPr>
              <w:t>-0.2</w:t>
            </w:r>
          </w:p>
        </w:tc>
        <w:tc>
          <w:tcPr>
            <w:tcW w:w="1448" w:type="dxa"/>
          </w:tcPr>
          <w:p w14:paraId="4A1FA16C" w14:textId="77777777" w:rsidR="00B97248" w:rsidRPr="00F94536" w:rsidRDefault="00B97248" w:rsidP="00E53378">
            <w:pPr>
              <w:pStyle w:val="TableParagraph"/>
              <w:spacing w:before="101"/>
              <w:ind w:right="512"/>
              <w:jc w:val="right"/>
              <w:rPr>
                <w:sz w:val="17"/>
              </w:rPr>
            </w:pPr>
            <w:r w:rsidRPr="00F94536">
              <w:rPr>
                <w:sz w:val="17"/>
              </w:rPr>
              <w:t>-0.03</w:t>
            </w:r>
          </w:p>
        </w:tc>
        <w:tc>
          <w:tcPr>
            <w:tcW w:w="1500" w:type="dxa"/>
          </w:tcPr>
          <w:p w14:paraId="3A8098F5" w14:textId="77777777" w:rsidR="00B97248" w:rsidRPr="00F94536" w:rsidRDefault="00B97248" w:rsidP="00E53378">
            <w:pPr>
              <w:pStyle w:val="TableParagraph"/>
              <w:spacing w:before="101"/>
              <w:ind w:right="4"/>
              <w:jc w:val="center"/>
              <w:rPr>
                <w:sz w:val="17"/>
              </w:rPr>
            </w:pPr>
            <w:r w:rsidRPr="00F94536">
              <w:rPr>
                <w:sz w:val="17"/>
              </w:rPr>
              <w:t>-</w:t>
            </w:r>
          </w:p>
        </w:tc>
      </w:tr>
    </w:tbl>
    <w:p w14:paraId="1C37153E" w14:textId="77777777" w:rsidR="00B97248" w:rsidRPr="00F94536" w:rsidRDefault="00B97248" w:rsidP="00B97248">
      <w:pPr>
        <w:jc w:val="center"/>
        <w:rPr>
          <w:sz w:val="17"/>
        </w:rPr>
        <w:sectPr w:rsidR="00B97248" w:rsidRPr="00F94536">
          <w:type w:val="continuous"/>
          <w:pgSz w:w="15840" w:h="12240" w:orient="landscape"/>
          <w:pgMar w:top="720" w:right="580" w:bottom="500" w:left="600" w:header="0" w:footer="304" w:gutter="0"/>
          <w:cols w:space="720"/>
        </w:sectPr>
      </w:pPr>
    </w:p>
    <w:p w14:paraId="0836A526" w14:textId="77777777" w:rsidR="00B97248" w:rsidRPr="00F94536" w:rsidRDefault="00B97248" w:rsidP="00B97248">
      <w:pPr>
        <w:spacing w:before="38" w:line="400" w:lineRule="auto"/>
        <w:ind w:left="120" w:right="6896"/>
        <w:rPr>
          <w:rFonts w:ascii="Calibri"/>
          <w:b/>
        </w:rPr>
      </w:pPr>
      <w:r w:rsidRPr="00F94536">
        <w:rPr>
          <w:rFonts w:ascii="Calibri"/>
          <w:b/>
        </w:rPr>
        <w:lastRenderedPageBreak/>
        <w:t>Arauz, Boudreau Ad; Kurowski, Ds; Gonzalez, Wi; Dimond, Ma; Oreskovic, Nm Latino families, primary care, and childhood obesity: a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667"/>
        <w:gridCol w:w="9951"/>
        <w:gridCol w:w="1872"/>
        <w:gridCol w:w="913"/>
      </w:tblGrid>
      <w:tr w:rsidR="00B97248" w:rsidRPr="00F94536" w14:paraId="61FE1BE9" w14:textId="77777777" w:rsidTr="00E53378">
        <w:trPr>
          <w:trHeight w:val="415"/>
        </w:trPr>
        <w:tc>
          <w:tcPr>
            <w:tcW w:w="1667" w:type="dxa"/>
            <w:shd w:val="clear" w:color="auto" w:fill="8D176B"/>
          </w:tcPr>
          <w:p w14:paraId="336A4A11" w14:textId="77777777" w:rsidR="00B97248" w:rsidRPr="00F94536" w:rsidRDefault="00B97248" w:rsidP="00E53378">
            <w:pPr>
              <w:pStyle w:val="TableParagraph"/>
              <w:ind w:left="112"/>
              <w:rPr>
                <w:sz w:val="17"/>
              </w:rPr>
            </w:pPr>
            <w:r w:rsidRPr="00F94536">
              <w:rPr>
                <w:color w:val="FFFFFF"/>
                <w:sz w:val="17"/>
              </w:rPr>
              <w:t>Study</w:t>
            </w:r>
          </w:p>
          <w:p w14:paraId="0FA84EE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951" w:type="dxa"/>
            <w:shd w:val="clear" w:color="auto" w:fill="8D176B"/>
          </w:tcPr>
          <w:p w14:paraId="46E8073A" w14:textId="77777777" w:rsidR="00B97248" w:rsidRPr="00F94536" w:rsidRDefault="00B97248" w:rsidP="00E53378">
            <w:pPr>
              <w:pStyle w:val="TableParagraph"/>
              <w:rPr>
                <w:rFonts w:ascii="Times New Roman"/>
                <w:sz w:val="16"/>
              </w:rPr>
            </w:pPr>
          </w:p>
        </w:tc>
        <w:tc>
          <w:tcPr>
            <w:tcW w:w="1872" w:type="dxa"/>
            <w:shd w:val="clear" w:color="auto" w:fill="8D176B"/>
          </w:tcPr>
          <w:p w14:paraId="4E6A19F4" w14:textId="77777777" w:rsidR="00B97248" w:rsidRPr="00F94536" w:rsidRDefault="00B97248" w:rsidP="00E53378">
            <w:pPr>
              <w:pStyle w:val="TableParagraph"/>
              <w:rPr>
                <w:rFonts w:ascii="Times New Roman"/>
                <w:sz w:val="16"/>
              </w:rPr>
            </w:pPr>
          </w:p>
        </w:tc>
        <w:tc>
          <w:tcPr>
            <w:tcW w:w="913" w:type="dxa"/>
            <w:shd w:val="clear" w:color="auto" w:fill="8D176B"/>
          </w:tcPr>
          <w:p w14:paraId="57729655" w14:textId="77777777" w:rsidR="00B97248" w:rsidRPr="00F94536" w:rsidRDefault="00B97248" w:rsidP="00E53378">
            <w:pPr>
              <w:pStyle w:val="TableParagraph"/>
              <w:rPr>
                <w:rFonts w:ascii="Times New Roman"/>
                <w:sz w:val="16"/>
              </w:rPr>
            </w:pPr>
          </w:p>
        </w:tc>
      </w:tr>
      <w:tr w:rsidR="00B97248" w:rsidRPr="00F94536" w14:paraId="3D24ED3F" w14:textId="77777777" w:rsidTr="00E53378">
        <w:trPr>
          <w:trHeight w:val="410"/>
        </w:trPr>
        <w:tc>
          <w:tcPr>
            <w:tcW w:w="1667" w:type="dxa"/>
          </w:tcPr>
          <w:p w14:paraId="6C819C19" w14:textId="77777777" w:rsidR="00B97248" w:rsidRPr="00F94536" w:rsidRDefault="00B97248" w:rsidP="00E53378">
            <w:pPr>
              <w:pStyle w:val="TableParagraph"/>
              <w:ind w:left="112"/>
              <w:rPr>
                <w:sz w:val="17"/>
              </w:rPr>
            </w:pPr>
            <w:r w:rsidRPr="00F94536">
              <w:rPr>
                <w:sz w:val="17"/>
              </w:rPr>
              <w:t>Sponsorship</w:t>
            </w:r>
          </w:p>
          <w:p w14:paraId="434E5ED9"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9951" w:type="dxa"/>
          </w:tcPr>
          <w:p w14:paraId="309976BC" w14:textId="77777777" w:rsidR="00B97248" w:rsidRPr="00F94536" w:rsidRDefault="00B97248" w:rsidP="00E53378">
            <w:pPr>
              <w:pStyle w:val="TableParagraph"/>
              <w:spacing w:before="112"/>
              <w:ind w:left="125"/>
              <w:rPr>
                <w:sz w:val="17"/>
              </w:rPr>
            </w:pPr>
            <w:r w:rsidRPr="00F94536">
              <w:rPr>
                <w:sz w:val="17"/>
              </w:rPr>
              <w:t>Robert Wood Johnson Foundation, Massachusetts General Hospital Multicultural Affairs Career Development Aw ard</w:t>
            </w:r>
          </w:p>
        </w:tc>
        <w:tc>
          <w:tcPr>
            <w:tcW w:w="1872" w:type="dxa"/>
          </w:tcPr>
          <w:p w14:paraId="0A6CE437" w14:textId="77777777" w:rsidR="00B97248" w:rsidRPr="00F94536" w:rsidRDefault="00B97248" w:rsidP="00E53378">
            <w:pPr>
              <w:pStyle w:val="TableParagraph"/>
              <w:rPr>
                <w:rFonts w:ascii="Times New Roman"/>
                <w:sz w:val="16"/>
              </w:rPr>
            </w:pPr>
          </w:p>
        </w:tc>
        <w:tc>
          <w:tcPr>
            <w:tcW w:w="913" w:type="dxa"/>
          </w:tcPr>
          <w:p w14:paraId="0E7BC443" w14:textId="77777777" w:rsidR="00B97248" w:rsidRPr="00F94536" w:rsidRDefault="00B97248" w:rsidP="00E53378">
            <w:pPr>
              <w:pStyle w:val="TableParagraph"/>
              <w:rPr>
                <w:rFonts w:ascii="Times New Roman"/>
                <w:sz w:val="16"/>
              </w:rPr>
            </w:pPr>
          </w:p>
        </w:tc>
      </w:tr>
      <w:tr w:rsidR="00B97248" w:rsidRPr="00F94536" w14:paraId="46D55E33" w14:textId="77777777" w:rsidTr="00E53378">
        <w:trPr>
          <w:trHeight w:val="216"/>
        </w:trPr>
        <w:tc>
          <w:tcPr>
            <w:tcW w:w="1667" w:type="dxa"/>
          </w:tcPr>
          <w:p w14:paraId="4CAE587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951" w:type="dxa"/>
          </w:tcPr>
          <w:p w14:paraId="57857BA4" w14:textId="77777777" w:rsidR="00B97248" w:rsidRPr="00F94536" w:rsidRDefault="00B97248" w:rsidP="00E53378">
            <w:pPr>
              <w:pStyle w:val="TableParagraph"/>
              <w:spacing w:before="5" w:line="190" w:lineRule="exact"/>
              <w:ind w:left="125"/>
              <w:rPr>
                <w:sz w:val="17"/>
              </w:rPr>
            </w:pPr>
            <w:r w:rsidRPr="00F94536">
              <w:rPr>
                <w:sz w:val="17"/>
              </w:rPr>
              <w:t>USA</w:t>
            </w:r>
          </w:p>
        </w:tc>
        <w:tc>
          <w:tcPr>
            <w:tcW w:w="1872" w:type="dxa"/>
          </w:tcPr>
          <w:p w14:paraId="36E52050" w14:textId="77777777" w:rsidR="00B97248" w:rsidRPr="00F94536" w:rsidRDefault="00B97248" w:rsidP="00E53378">
            <w:pPr>
              <w:pStyle w:val="TableParagraph"/>
              <w:rPr>
                <w:rFonts w:ascii="Times New Roman"/>
                <w:sz w:val="14"/>
              </w:rPr>
            </w:pPr>
          </w:p>
        </w:tc>
        <w:tc>
          <w:tcPr>
            <w:tcW w:w="913" w:type="dxa"/>
          </w:tcPr>
          <w:p w14:paraId="0F157FD2" w14:textId="77777777" w:rsidR="00B97248" w:rsidRPr="00F94536" w:rsidRDefault="00B97248" w:rsidP="00E53378">
            <w:pPr>
              <w:pStyle w:val="TableParagraph"/>
              <w:rPr>
                <w:rFonts w:ascii="Times New Roman"/>
                <w:sz w:val="14"/>
              </w:rPr>
            </w:pPr>
          </w:p>
        </w:tc>
      </w:tr>
      <w:tr w:rsidR="00B97248" w:rsidRPr="00F94536" w14:paraId="435B4E3E" w14:textId="77777777" w:rsidTr="00E53378">
        <w:trPr>
          <w:trHeight w:val="216"/>
        </w:trPr>
        <w:tc>
          <w:tcPr>
            <w:tcW w:w="14403" w:type="dxa"/>
            <w:gridSpan w:val="4"/>
          </w:tcPr>
          <w:p w14:paraId="028BAC3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DDF73E5" w14:textId="77777777" w:rsidTr="00E53378">
        <w:trPr>
          <w:trHeight w:val="207"/>
        </w:trPr>
        <w:tc>
          <w:tcPr>
            <w:tcW w:w="1667" w:type="dxa"/>
          </w:tcPr>
          <w:p w14:paraId="20D56F34"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951" w:type="dxa"/>
          </w:tcPr>
          <w:p w14:paraId="3717DDBB" w14:textId="77777777" w:rsidR="00B97248" w:rsidRPr="00F94536" w:rsidRDefault="00B97248" w:rsidP="00E53378">
            <w:pPr>
              <w:pStyle w:val="TableParagraph"/>
              <w:spacing w:before="5" w:line="182" w:lineRule="exact"/>
              <w:ind w:left="125"/>
              <w:rPr>
                <w:sz w:val="17"/>
              </w:rPr>
            </w:pPr>
            <w:r w:rsidRPr="00F94536">
              <w:rPr>
                <w:sz w:val="17"/>
              </w:rPr>
              <w:t>Randomized controlled trial</w:t>
            </w:r>
          </w:p>
        </w:tc>
        <w:tc>
          <w:tcPr>
            <w:tcW w:w="1872" w:type="dxa"/>
          </w:tcPr>
          <w:p w14:paraId="29A21F7C" w14:textId="77777777" w:rsidR="00B97248" w:rsidRPr="00F94536" w:rsidRDefault="00B97248" w:rsidP="00E53378">
            <w:pPr>
              <w:pStyle w:val="TableParagraph"/>
              <w:rPr>
                <w:rFonts w:ascii="Times New Roman"/>
                <w:sz w:val="14"/>
              </w:rPr>
            </w:pPr>
          </w:p>
        </w:tc>
        <w:tc>
          <w:tcPr>
            <w:tcW w:w="913" w:type="dxa"/>
          </w:tcPr>
          <w:p w14:paraId="4B9E95A3" w14:textId="77777777" w:rsidR="00B97248" w:rsidRPr="00F94536" w:rsidRDefault="00B97248" w:rsidP="00E53378">
            <w:pPr>
              <w:pStyle w:val="TableParagraph"/>
              <w:rPr>
                <w:rFonts w:ascii="Times New Roman"/>
                <w:sz w:val="14"/>
              </w:rPr>
            </w:pPr>
          </w:p>
        </w:tc>
      </w:tr>
      <w:tr w:rsidR="00B97248" w:rsidRPr="00F94536" w14:paraId="0C3ADD30" w14:textId="77777777" w:rsidTr="00E53378">
        <w:trPr>
          <w:trHeight w:val="208"/>
        </w:trPr>
        <w:tc>
          <w:tcPr>
            <w:tcW w:w="1667" w:type="dxa"/>
          </w:tcPr>
          <w:p w14:paraId="206DDE5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951" w:type="dxa"/>
          </w:tcPr>
          <w:p w14:paraId="31F6F098"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1872" w:type="dxa"/>
          </w:tcPr>
          <w:p w14:paraId="6978B3E9" w14:textId="77777777" w:rsidR="00B97248" w:rsidRPr="00F94536" w:rsidRDefault="00B97248" w:rsidP="00E53378">
            <w:pPr>
              <w:pStyle w:val="TableParagraph"/>
              <w:rPr>
                <w:rFonts w:ascii="Times New Roman"/>
                <w:sz w:val="14"/>
              </w:rPr>
            </w:pPr>
          </w:p>
        </w:tc>
        <w:tc>
          <w:tcPr>
            <w:tcW w:w="913" w:type="dxa"/>
          </w:tcPr>
          <w:p w14:paraId="569AD06E" w14:textId="77777777" w:rsidR="00B97248" w:rsidRPr="00F94536" w:rsidRDefault="00B97248" w:rsidP="00E53378">
            <w:pPr>
              <w:pStyle w:val="TableParagraph"/>
              <w:rPr>
                <w:rFonts w:ascii="Times New Roman"/>
                <w:sz w:val="14"/>
              </w:rPr>
            </w:pPr>
          </w:p>
        </w:tc>
      </w:tr>
      <w:tr w:rsidR="00B97248" w:rsidRPr="00F94536" w14:paraId="290B318D" w14:textId="77777777" w:rsidTr="00E53378">
        <w:trPr>
          <w:trHeight w:val="207"/>
        </w:trPr>
        <w:tc>
          <w:tcPr>
            <w:tcW w:w="1667" w:type="dxa"/>
          </w:tcPr>
          <w:p w14:paraId="49442A04" w14:textId="77777777" w:rsidR="00B97248" w:rsidRPr="00F94536" w:rsidRDefault="00B97248" w:rsidP="00E53378">
            <w:pPr>
              <w:pStyle w:val="TableParagraph"/>
              <w:spacing w:before="5" w:line="182" w:lineRule="exact"/>
              <w:ind w:left="112"/>
              <w:rPr>
                <w:sz w:val="17"/>
              </w:rPr>
            </w:pPr>
            <w:r w:rsidRPr="00F94536">
              <w:rPr>
                <w:sz w:val="17"/>
              </w:rPr>
              <w:t>IRB</w:t>
            </w:r>
          </w:p>
        </w:tc>
        <w:tc>
          <w:tcPr>
            <w:tcW w:w="9951" w:type="dxa"/>
          </w:tcPr>
          <w:p w14:paraId="570CC267" w14:textId="77777777" w:rsidR="00B97248" w:rsidRPr="00F94536" w:rsidRDefault="00B97248" w:rsidP="00E53378">
            <w:pPr>
              <w:pStyle w:val="TableParagraph"/>
              <w:spacing w:before="5" w:line="182" w:lineRule="exact"/>
              <w:ind w:left="125"/>
              <w:rPr>
                <w:sz w:val="17"/>
              </w:rPr>
            </w:pPr>
            <w:r w:rsidRPr="00F94536">
              <w:rPr>
                <w:sz w:val="17"/>
              </w:rPr>
              <w:t>This study w as approved by the Partners IRB.</w:t>
            </w:r>
          </w:p>
        </w:tc>
        <w:tc>
          <w:tcPr>
            <w:tcW w:w="1872" w:type="dxa"/>
          </w:tcPr>
          <w:p w14:paraId="1F8AD94A" w14:textId="77777777" w:rsidR="00B97248" w:rsidRPr="00F94536" w:rsidRDefault="00B97248" w:rsidP="00E53378">
            <w:pPr>
              <w:pStyle w:val="TableParagraph"/>
              <w:rPr>
                <w:rFonts w:ascii="Times New Roman"/>
                <w:sz w:val="14"/>
              </w:rPr>
            </w:pPr>
          </w:p>
        </w:tc>
        <w:tc>
          <w:tcPr>
            <w:tcW w:w="913" w:type="dxa"/>
          </w:tcPr>
          <w:p w14:paraId="2CBEA6A1" w14:textId="77777777" w:rsidR="00B97248" w:rsidRPr="00F94536" w:rsidRDefault="00B97248" w:rsidP="00E53378">
            <w:pPr>
              <w:pStyle w:val="TableParagraph"/>
              <w:rPr>
                <w:rFonts w:ascii="Times New Roman"/>
                <w:sz w:val="14"/>
              </w:rPr>
            </w:pPr>
          </w:p>
        </w:tc>
      </w:tr>
      <w:tr w:rsidR="00B97248" w:rsidRPr="00F94536" w14:paraId="2E91AFAD" w14:textId="77777777" w:rsidTr="00E53378">
        <w:trPr>
          <w:trHeight w:val="424"/>
        </w:trPr>
        <w:tc>
          <w:tcPr>
            <w:tcW w:w="1667" w:type="dxa"/>
          </w:tcPr>
          <w:p w14:paraId="2D78B781" w14:textId="77777777" w:rsidR="00B97248" w:rsidRPr="00F94536" w:rsidRDefault="00B97248" w:rsidP="00E53378">
            <w:pPr>
              <w:pStyle w:val="TableParagraph"/>
              <w:spacing w:before="5"/>
              <w:ind w:left="112"/>
              <w:rPr>
                <w:sz w:val="17"/>
              </w:rPr>
            </w:pPr>
            <w:r w:rsidRPr="00F94536">
              <w:rPr>
                <w:sz w:val="17"/>
              </w:rPr>
              <w:t>Outcomes other</w:t>
            </w:r>
          </w:p>
          <w:p w14:paraId="0B249C12" w14:textId="77777777" w:rsidR="00B97248" w:rsidRPr="00F94536" w:rsidRDefault="00B97248" w:rsidP="00E53378">
            <w:pPr>
              <w:pStyle w:val="TableParagraph"/>
              <w:spacing w:before="13" w:line="190" w:lineRule="exact"/>
              <w:ind w:left="112"/>
              <w:rPr>
                <w:sz w:val="17"/>
              </w:rPr>
            </w:pPr>
            <w:r w:rsidRPr="00F94536">
              <w:rPr>
                <w:sz w:val="17"/>
              </w:rPr>
              <w:t>than obesity</w:t>
            </w:r>
          </w:p>
        </w:tc>
        <w:tc>
          <w:tcPr>
            <w:tcW w:w="9951" w:type="dxa"/>
          </w:tcPr>
          <w:p w14:paraId="1684079A" w14:textId="77777777" w:rsidR="00B97248" w:rsidRPr="00F94536" w:rsidRDefault="00B97248" w:rsidP="00E53378">
            <w:pPr>
              <w:pStyle w:val="TableParagraph"/>
              <w:spacing w:before="6"/>
              <w:rPr>
                <w:rFonts w:ascii="Calibri"/>
                <w:b/>
                <w:sz w:val="17"/>
              </w:rPr>
            </w:pPr>
          </w:p>
          <w:p w14:paraId="62246719" w14:textId="77777777" w:rsidR="00B97248" w:rsidRPr="00F94536" w:rsidRDefault="00B97248" w:rsidP="00E53378">
            <w:pPr>
              <w:pStyle w:val="TableParagraph"/>
              <w:spacing w:line="190" w:lineRule="exact"/>
              <w:ind w:left="125"/>
              <w:rPr>
                <w:sz w:val="17"/>
              </w:rPr>
            </w:pPr>
            <w:r w:rsidRPr="00F94536">
              <w:rPr>
                <w:sz w:val="17"/>
              </w:rPr>
              <w:t>Other labs, lipids, glucose metabolism, psychosocial, behaviors</w:t>
            </w:r>
          </w:p>
        </w:tc>
        <w:tc>
          <w:tcPr>
            <w:tcW w:w="1872" w:type="dxa"/>
          </w:tcPr>
          <w:p w14:paraId="29942737" w14:textId="77777777" w:rsidR="00B97248" w:rsidRPr="00F94536" w:rsidRDefault="00B97248" w:rsidP="00E53378">
            <w:pPr>
              <w:pStyle w:val="TableParagraph"/>
              <w:rPr>
                <w:rFonts w:ascii="Times New Roman"/>
                <w:sz w:val="16"/>
              </w:rPr>
            </w:pPr>
          </w:p>
        </w:tc>
        <w:tc>
          <w:tcPr>
            <w:tcW w:w="913" w:type="dxa"/>
          </w:tcPr>
          <w:p w14:paraId="33B1297F" w14:textId="77777777" w:rsidR="00B97248" w:rsidRPr="00F94536" w:rsidRDefault="00B97248" w:rsidP="00E53378">
            <w:pPr>
              <w:pStyle w:val="TableParagraph"/>
              <w:rPr>
                <w:rFonts w:ascii="Times New Roman"/>
                <w:sz w:val="16"/>
              </w:rPr>
            </w:pPr>
          </w:p>
        </w:tc>
      </w:tr>
      <w:tr w:rsidR="00B97248" w:rsidRPr="00F94536" w14:paraId="652BB52A" w14:textId="77777777" w:rsidTr="00E53378">
        <w:trPr>
          <w:trHeight w:val="215"/>
        </w:trPr>
        <w:tc>
          <w:tcPr>
            <w:tcW w:w="14403" w:type="dxa"/>
            <w:gridSpan w:val="4"/>
          </w:tcPr>
          <w:p w14:paraId="260D3EB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B6726A0" w14:textId="77777777" w:rsidTr="00E53378">
        <w:trPr>
          <w:trHeight w:val="416"/>
        </w:trPr>
        <w:tc>
          <w:tcPr>
            <w:tcW w:w="1667" w:type="dxa"/>
          </w:tcPr>
          <w:p w14:paraId="58D1FF6C" w14:textId="77777777" w:rsidR="00B97248" w:rsidRPr="00F94536" w:rsidRDefault="00B97248" w:rsidP="00E53378">
            <w:pPr>
              <w:pStyle w:val="TableParagraph"/>
              <w:spacing w:before="101"/>
              <w:ind w:left="112"/>
              <w:rPr>
                <w:sz w:val="17"/>
              </w:rPr>
            </w:pPr>
            <w:r w:rsidRPr="00F94536">
              <w:rPr>
                <w:sz w:val="17"/>
              </w:rPr>
              <w:t>Inclusion criteria</w:t>
            </w:r>
          </w:p>
        </w:tc>
        <w:tc>
          <w:tcPr>
            <w:tcW w:w="12736" w:type="dxa"/>
            <w:gridSpan w:val="3"/>
          </w:tcPr>
          <w:p w14:paraId="0B40B30C" w14:textId="77777777" w:rsidR="00B97248" w:rsidRPr="00F94536" w:rsidRDefault="00B97248" w:rsidP="00E53378">
            <w:pPr>
              <w:pStyle w:val="TableParagraph"/>
              <w:spacing w:before="5"/>
              <w:ind w:left="125"/>
              <w:rPr>
                <w:sz w:val="17"/>
              </w:rPr>
            </w:pPr>
            <w:r w:rsidRPr="00F94536">
              <w:rPr>
                <w:sz w:val="17"/>
              </w:rPr>
              <w:t>Eligible participants w ere 1) Latino children 2) ages 9–12 years w ho w ere 3) overw eight or obese (age- and gender-specifıc BMI in the 85th–94th and95th</w:t>
            </w:r>
          </w:p>
          <w:p w14:paraId="4C217A8C" w14:textId="77777777" w:rsidR="00B97248" w:rsidRPr="00F94536" w:rsidRDefault="00B97248" w:rsidP="00E53378">
            <w:pPr>
              <w:pStyle w:val="TableParagraph"/>
              <w:spacing w:before="13" w:line="182" w:lineRule="exact"/>
              <w:ind w:left="125"/>
              <w:rPr>
                <w:sz w:val="17"/>
              </w:rPr>
            </w:pPr>
            <w:r w:rsidRPr="00F94536">
              <w:rPr>
                <w:sz w:val="17"/>
              </w:rPr>
              <w:t>percentile, respectively) w ho received primary care at a single community health center</w:t>
            </w:r>
          </w:p>
        </w:tc>
      </w:tr>
      <w:tr w:rsidR="00B97248" w:rsidRPr="00F94536" w14:paraId="1489F9D1" w14:textId="77777777" w:rsidTr="00E53378">
        <w:trPr>
          <w:trHeight w:val="207"/>
        </w:trPr>
        <w:tc>
          <w:tcPr>
            <w:tcW w:w="1667" w:type="dxa"/>
          </w:tcPr>
          <w:p w14:paraId="7F4192D3"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9951" w:type="dxa"/>
          </w:tcPr>
          <w:p w14:paraId="11AAAC87" w14:textId="77777777" w:rsidR="00B97248" w:rsidRPr="00F94536" w:rsidRDefault="00B97248" w:rsidP="00E53378">
            <w:pPr>
              <w:pStyle w:val="TableParagraph"/>
              <w:spacing w:before="5" w:line="182" w:lineRule="exact"/>
              <w:ind w:left="125"/>
              <w:rPr>
                <w:sz w:val="17"/>
              </w:rPr>
            </w:pPr>
            <w:r w:rsidRPr="00F94536">
              <w:rPr>
                <w:sz w:val="17"/>
              </w:rPr>
              <w:t>Children w ith chronic diseases other than asthma w ere excluded.</w:t>
            </w:r>
          </w:p>
        </w:tc>
        <w:tc>
          <w:tcPr>
            <w:tcW w:w="1872" w:type="dxa"/>
          </w:tcPr>
          <w:p w14:paraId="5BA984E4" w14:textId="77777777" w:rsidR="00B97248" w:rsidRPr="00F94536" w:rsidRDefault="00B97248" w:rsidP="00E53378">
            <w:pPr>
              <w:pStyle w:val="TableParagraph"/>
              <w:rPr>
                <w:rFonts w:ascii="Times New Roman"/>
                <w:sz w:val="14"/>
              </w:rPr>
            </w:pPr>
          </w:p>
        </w:tc>
        <w:tc>
          <w:tcPr>
            <w:tcW w:w="913" w:type="dxa"/>
          </w:tcPr>
          <w:p w14:paraId="115C1478" w14:textId="77777777" w:rsidR="00B97248" w:rsidRPr="00F94536" w:rsidRDefault="00B97248" w:rsidP="00E53378">
            <w:pPr>
              <w:pStyle w:val="TableParagraph"/>
              <w:rPr>
                <w:rFonts w:ascii="Times New Roman"/>
                <w:sz w:val="14"/>
              </w:rPr>
            </w:pPr>
          </w:p>
        </w:tc>
      </w:tr>
      <w:tr w:rsidR="00B97248" w:rsidRPr="00F94536" w14:paraId="6BC2BA3F" w14:textId="77777777" w:rsidTr="00E53378">
        <w:trPr>
          <w:trHeight w:val="208"/>
        </w:trPr>
        <w:tc>
          <w:tcPr>
            <w:tcW w:w="1667" w:type="dxa"/>
          </w:tcPr>
          <w:p w14:paraId="0C417F93" w14:textId="77777777" w:rsidR="00B97248" w:rsidRPr="00F94536" w:rsidRDefault="00B97248" w:rsidP="00E53378">
            <w:pPr>
              <w:pStyle w:val="TableParagraph"/>
              <w:spacing w:before="5" w:line="182" w:lineRule="exact"/>
              <w:ind w:left="112"/>
              <w:rPr>
                <w:sz w:val="17"/>
              </w:rPr>
            </w:pPr>
            <w:r w:rsidRPr="00F94536">
              <w:rPr>
                <w:sz w:val="17"/>
              </w:rPr>
              <w:t>Group differences</w:t>
            </w:r>
          </w:p>
        </w:tc>
        <w:tc>
          <w:tcPr>
            <w:tcW w:w="9951" w:type="dxa"/>
          </w:tcPr>
          <w:p w14:paraId="47C7EA2B" w14:textId="77777777" w:rsidR="00B97248" w:rsidRPr="00F94536" w:rsidRDefault="00B97248" w:rsidP="00E53378">
            <w:pPr>
              <w:pStyle w:val="TableParagraph"/>
              <w:spacing w:before="5" w:line="182" w:lineRule="exact"/>
              <w:ind w:left="125"/>
              <w:rPr>
                <w:sz w:val="17"/>
              </w:rPr>
            </w:pPr>
            <w:r w:rsidRPr="00F94536">
              <w:rPr>
                <w:sz w:val="17"/>
              </w:rPr>
              <w:t>Randomized</w:t>
            </w:r>
          </w:p>
        </w:tc>
        <w:tc>
          <w:tcPr>
            <w:tcW w:w="1872" w:type="dxa"/>
          </w:tcPr>
          <w:p w14:paraId="5B6F3D33" w14:textId="77777777" w:rsidR="00B97248" w:rsidRPr="00F94536" w:rsidRDefault="00B97248" w:rsidP="00E53378">
            <w:pPr>
              <w:pStyle w:val="TableParagraph"/>
              <w:rPr>
                <w:rFonts w:ascii="Times New Roman"/>
                <w:sz w:val="14"/>
              </w:rPr>
            </w:pPr>
          </w:p>
        </w:tc>
        <w:tc>
          <w:tcPr>
            <w:tcW w:w="913" w:type="dxa"/>
          </w:tcPr>
          <w:p w14:paraId="558BB59A" w14:textId="77777777" w:rsidR="00B97248" w:rsidRPr="00F94536" w:rsidRDefault="00B97248" w:rsidP="00E53378">
            <w:pPr>
              <w:pStyle w:val="TableParagraph"/>
              <w:rPr>
                <w:rFonts w:ascii="Times New Roman"/>
                <w:sz w:val="14"/>
              </w:rPr>
            </w:pPr>
          </w:p>
        </w:tc>
      </w:tr>
      <w:tr w:rsidR="00B97248" w:rsidRPr="00F94536" w14:paraId="6D6390EC" w14:textId="77777777" w:rsidTr="00E53378">
        <w:trPr>
          <w:trHeight w:val="423"/>
        </w:trPr>
        <w:tc>
          <w:tcPr>
            <w:tcW w:w="1667" w:type="dxa"/>
          </w:tcPr>
          <w:p w14:paraId="286FF2E8" w14:textId="77777777" w:rsidR="00B97248" w:rsidRPr="00F94536" w:rsidRDefault="00B97248" w:rsidP="00E53378">
            <w:pPr>
              <w:pStyle w:val="TableParagraph"/>
              <w:spacing w:before="5"/>
              <w:ind w:left="112"/>
              <w:rPr>
                <w:sz w:val="17"/>
              </w:rPr>
            </w:pPr>
            <w:r w:rsidRPr="00F94536">
              <w:rPr>
                <w:sz w:val="17"/>
              </w:rPr>
              <w:t>Special</w:t>
            </w:r>
          </w:p>
          <w:p w14:paraId="69C6770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9951" w:type="dxa"/>
          </w:tcPr>
          <w:p w14:paraId="7DD17C6B" w14:textId="77777777" w:rsidR="00B97248" w:rsidRPr="00F94536" w:rsidRDefault="00B97248" w:rsidP="00E53378">
            <w:pPr>
              <w:pStyle w:val="TableParagraph"/>
              <w:spacing w:before="6"/>
              <w:rPr>
                <w:rFonts w:ascii="Calibri"/>
                <w:b/>
                <w:sz w:val="17"/>
              </w:rPr>
            </w:pPr>
          </w:p>
          <w:p w14:paraId="689F0124" w14:textId="77777777" w:rsidR="00B97248" w:rsidRPr="00F94536" w:rsidRDefault="00B97248" w:rsidP="00E53378">
            <w:pPr>
              <w:pStyle w:val="TableParagraph"/>
              <w:spacing w:line="190" w:lineRule="exact"/>
              <w:ind w:left="125"/>
              <w:rPr>
                <w:sz w:val="17"/>
              </w:rPr>
            </w:pPr>
            <w:r w:rsidRPr="00F94536">
              <w:rPr>
                <w:sz w:val="17"/>
              </w:rPr>
              <w:t>Latino</w:t>
            </w:r>
          </w:p>
        </w:tc>
        <w:tc>
          <w:tcPr>
            <w:tcW w:w="1872" w:type="dxa"/>
          </w:tcPr>
          <w:p w14:paraId="36FBAE0D" w14:textId="77777777" w:rsidR="00B97248" w:rsidRPr="00F94536" w:rsidRDefault="00B97248" w:rsidP="00E53378">
            <w:pPr>
              <w:pStyle w:val="TableParagraph"/>
              <w:rPr>
                <w:rFonts w:ascii="Times New Roman"/>
                <w:sz w:val="16"/>
              </w:rPr>
            </w:pPr>
          </w:p>
        </w:tc>
        <w:tc>
          <w:tcPr>
            <w:tcW w:w="913" w:type="dxa"/>
          </w:tcPr>
          <w:p w14:paraId="7050F8BE" w14:textId="77777777" w:rsidR="00B97248" w:rsidRPr="00F94536" w:rsidRDefault="00B97248" w:rsidP="00E53378">
            <w:pPr>
              <w:pStyle w:val="TableParagraph"/>
              <w:rPr>
                <w:rFonts w:ascii="Times New Roman"/>
                <w:sz w:val="16"/>
              </w:rPr>
            </w:pPr>
          </w:p>
        </w:tc>
      </w:tr>
      <w:tr w:rsidR="00B97248" w:rsidRPr="00F94536" w14:paraId="18F5DB64" w14:textId="77777777" w:rsidTr="00E53378">
        <w:trPr>
          <w:trHeight w:val="216"/>
        </w:trPr>
        <w:tc>
          <w:tcPr>
            <w:tcW w:w="1667" w:type="dxa"/>
          </w:tcPr>
          <w:p w14:paraId="1FBBB056" w14:textId="77777777" w:rsidR="00B97248" w:rsidRPr="00F94536" w:rsidRDefault="00B97248" w:rsidP="00E53378">
            <w:pPr>
              <w:pStyle w:val="TableParagraph"/>
              <w:rPr>
                <w:rFonts w:ascii="Times New Roman"/>
                <w:sz w:val="14"/>
              </w:rPr>
            </w:pPr>
          </w:p>
        </w:tc>
        <w:tc>
          <w:tcPr>
            <w:tcW w:w="9951" w:type="dxa"/>
          </w:tcPr>
          <w:p w14:paraId="7E689DCB" w14:textId="77777777" w:rsidR="00B97248" w:rsidRPr="00F94536" w:rsidRDefault="00B97248" w:rsidP="00E53378">
            <w:pPr>
              <w:pStyle w:val="TableParagraph"/>
              <w:spacing w:before="13" w:line="182" w:lineRule="exact"/>
              <w:ind w:left="125"/>
              <w:rPr>
                <w:sz w:val="17"/>
              </w:rPr>
            </w:pPr>
            <w:r w:rsidRPr="00F94536">
              <w:rPr>
                <w:sz w:val="17"/>
              </w:rPr>
              <w:t>Pow er Up (Intervention)</w:t>
            </w:r>
          </w:p>
        </w:tc>
        <w:tc>
          <w:tcPr>
            <w:tcW w:w="1872" w:type="dxa"/>
          </w:tcPr>
          <w:p w14:paraId="0E7A6AB0" w14:textId="77777777" w:rsidR="00B97248" w:rsidRPr="00F94536" w:rsidRDefault="00B97248" w:rsidP="00E53378">
            <w:pPr>
              <w:pStyle w:val="TableParagraph"/>
              <w:spacing w:before="13" w:line="182" w:lineRule="exact"/>
              <w:ind w:left="157"/>
              <w:rPr>
                <w:sz w:val="17"/>
              </w:rPr>
            </w:pPr>
            <w:r w:rsidRPr="00F94536">
              <w:rPr>
                <w:sz w:val="17"/>
              </w:rPr>
              <w:t>Waitlist control</w:t>
            </w:r>
          </w:p>
        </w:tc>
        <w:tc>
          <w:tcPr>
            <w:tcW w:w="913" w:type="dxa"/>
          </w:tcPr>
          <w:p w14:paraId="095B91D2" w14:textId="77777777" w:rsidR="00B97248" w:rsidRPr="00F94536" w:rsidRDefault="00B97248" w:rsidP="00E53378">
            <w:pPr>
              <w:pStyle w:val="TableParagraph"/>
              <w:spacing w:before="13" w:line="182" w:lineRule="exact"/>
              <w:ind w:left="110"/>
              <w:rPr>
                <w:sz w:val="17"/>
              </w:rPr>
            </w:pPr>
            <w:r w:rsidRPr="00F94536">
              <w:rPr>
                <w:sz w:val="17"/>
              </w:rPr>
              <w:t>Overall</w:t>
            </w:r>
          </w:p>
        </w:tc>
      </w:tr>
      <w:tr w:rsidR="00B97248" w:rsidRPr="00F94536" w14:paraId="0358B830" w14:textId="77777777" w:rsidTr="00E53378">
        <w:trPr>
          <w:trHeight w:val="207"/>
        </w:trPr>
        <w:tc>
          <w:tcPr>
            <w:tcW w:w="1667" w:type="dxa"/>
          </w:tcPr>
          <w:p w14:paraId="2AEE445A" w14:textId="77777777" w:rsidR="00B97248" w:rsidRPr="00F94536" w:rsidRDefault="00B97248" w:rsidP="00E53378">
            <w:pPr>
              <w:pStyle w:val="TableParagraph"/>
              <w:spacing w:before="5" w:line="182" w:lineRule="exact"/>
              <w:ind w:left="112"/>
              <w:rPr>
                <w:sz w:val="17"/>
              </w:rPr>
            </w:pPr>
            <w:r w:rsidRPr="00F94536">
              <w:rPr>
                <w:sz w:val="17"/>
              </w:rPr>
              <w:t>N</w:t>
            </w:r>
          </w:p>
        </w:tc>
        <w:tc>
          <w:tcPr>
            <w:tcW w:w="9951" w:type="dxa"/>
          </w:tcPr>
          <w:p w14:paraId="11C0ECF1" w14:textId="77777777" w:rsidR="00B97248" w:rsidRPr="00F94536" w:rsidRDefault="00B97248" w:rsidP="00E53378">
            <w:pPr>
              <w:pStyle w:val="TableParagraph"/>
              <w:spacing w:before="5" w:line="182" w:lineRule="exact"/>
              <w:ind w:left="125"/>
              <w:rPr>
                <w:sz w:val="17"/>
              </w:rPr>
            </w:pPr>
            <w:r w:rsidRPr="00F94536">
              <w:rPr>
                <w:sz w:val="17"/>
              </w:rPr>
              <w:t>14</w:t>
            </w:r>
          </w:p>
        </w:tc>
        <w:tc>
          <w:tcPr>
            <w:tcW w:w="1872" w:type="dxa"/>
          </w:tcPr>
          <w:p w14:paraId="314E8E87" w14:textId="77777777" w:rsidR="00B97248" w:rsidRPr="00F94536" w:rsidRDefault="00B97248" w:rsidP="00E53378">
            <w:pPr>
              <w:pStyle w:val="TableParagraph"/>
              <w:spacing w:before="5" w:line="182" w:lineRule="exact"/>
              <w:ind w:left="157"/>
              <w:rPr>
                <w:sz w:val="17"/>
              </w:rPr>
            </w:pPr>
            <w:r w:rsidRPr="00F94536">
              <w:rPr>
                <w:sz w:val="17"/>
              </w:rPr>
              <w:t>12</w:t>
            </w:r>
          </w:p>
        </w:tc>
        <w:tc>
          <w:tcPr>
            <w:tcW w:w="913" w:type="dxa"/>
          </w:tcPr>
          <w:p w14:paraId="2DBE94A1" w14:textId="77777777" w:rsidR="00B97248" w:rsidRPr="00F94536" w:rsidRDefault="00B97248" w:rsidP="00E53378">
            <w:pPr>
              <w:pStyle w:val="TableParagraph"/>
              <w:spacing w:before="5" w:line="182" w:lineRule="exact"/>
              <w:ind w:left="110"/>
              <w:rPr>
                <w:sz w:val="17"/>
              </w:rPr>
            </w:pPr>
            <w:r w:rsidRPr="00F94536">
              <w:rPr>
                <w:sz w:val="17"/>
              </w:rPr>
              <w:t>26</w:t>
            </w:r>
          </w:p>
        </w:tc>
      </w:tr>
      <w:tr w:rsidR="00B97248" w:rsidRPr="00F94536" w14:paraId="027261BB" w14:textId="77777777" w:rsidTr="00E53378">
        <w:trPr>
          <w:trHeight w:val="416"/>
        </w:trPr>
        <w:tc>
          <w:tcPr>
            <w:tcW w:w="1667" w:type="dxa"/>
          </w:tcPr>
          <w:p w14:paraId="7D9EB8CA" w14:textId="77777777" w:rsidR="00B97248" w:rsidRPr="00F94536" w:rsidRDefault="00B97248" w:rsidP="00E53378">
            <w:pPr>
              <w:pStyle w:val="TableParagraph"/>
              <w:spacing w:before="101"/>
              <w:ind w:left="112"/>
              <w:rPr>
                <w:sz w:val="17"/>
              </w:rPr>
            </w:pPr>
            <w:r w:rsidRPr="00F94536">
              <w:rPr>
                <w:sz w:val="17"/>
              </w:rPr>
              <w:t>Sex</w:t>
            </w:r>
          </w:p>
        </w:tc>
        <w:tc>
          <w:tcPr>
            <w:tcW w:w="9951" w:type="dxa"/>
          </w:tcPr>
          <w:p w14:paraId="4D2415CB" w14:textId="77777777" w:rsidR="00B97248" w:rsidRPr="00F94536" w:rsidRDefault="00B97248" w:rsidP="00E53378">
            <w:pPr>
              <w:pStyle w:val="TableParagraph"/>
              <w:spacing w:before="101"/>
              <w:ind w:left="124"/>
              <w:rPr>
                <w:sz w:val="17"/>
              </w:rPr>
            </w:pPr>
            <w:r w:rsidRPr="00F94536">
              <w:rPr>
                <w:sz w:val="17"/>
              </w:rPr>
              <w:t>35.7% male, 64.3% female</w:t>
            </w:r>
          </w:p>
        </w:tc>
        <w:tc>
          <w:tcPr>
            <w:tcW w:w="1872" w:type="dxa"/>
          </w:tcPr>
          <w:p w14:paraId="7C64E2AF" w14:textId="77777777" w:rsidR="00B97248" w:rsidRPr="00F94536" w:rsidRDefault="00B97248" w:rsidP="00E53378">
            <w:pPr>
              <w:pStyle w:val="TableParagraph"/>
              <w:spacing w:before="5"/>
              <w:ind w:left="157"/>
              <w:rPr>
                <w:sz w:val="17"/>
              </w:rPr>
            </w:pPr>
            <w:r w:rsidRPr="00F94536">
              <w:rPr>
                <w:sz w:val="17"/>
              </w:rPr>
              <w:t>41.7% male, 58.3%</w:t>
            </w:r>
          </w:p>
          <w:p w14:paraId="455960E4" w14:textId="77777777" w:rsidR="00B97248" w:rsidRPr="00F94536" w:rsidRDefault="00B97248" w:rsidP="00E53378">
            <w:pPr>
              <w:pStyle w:val="TableParagraph"/>
              <w:spacing w:before="13" w:line="182" w:lineRule="exact"/>
              <w:ind w:left="157"/>
              <w:rPr>
                <w:sz w:val="17"/>
              </w:rPr>
            </w:pPr>
            <w:r w:rsidRPr="00F94536">
              <w:rPr>
                <w:sz w:val="17"/>
              </w:rPr>
              <w:t>female</w:t>
            </w:r>
          </w:p>
        </w:tc>
        <w:tc>
          <w:tcPr>
            <w:tcW w:w="913" w:type="dxa"/>
          </w:tcPr>
          <w:p w14:paraId="10E6D47C" w14:textId="77777777" w:rsidR="00B97248" w:rsidRPr="00F94536" w:rsidRDefault="00B97248" w:rsidP="00E53378">
            <w:pPr>
              <w:pStyle w:val="TableParagraph"/>
              <w:spacing w:before="101"/>
              <w:ind w:left="110"/>
              <w:rPr>
                <w:sz w:val="17"/>
              </w:rPr>
            </w:pPr>
            <w:r w:rsidRPr="00F94536">
              <w:rPr>
                <w:sz w:val="17"/>
              </w:rPr>
              <w:t>NR</w:t>
            </w:r>
          </w:p>
        </w:tc>
      </w:tr>
      <w:tr w:rsidR="00B97248" w:rsidRPr="00F94536" w14:paraId="503691E8" w14:textId="77777777" w:rsidTr="00E53378">
        <w:trPr>
          <w:trHeight w:val="400"/>
        </w:trPr>
        <w:tc>
          <w:tcPr>
            <w:tcW w:w="1667" w:type="dxa"/>
          </w:tcPr>
          <w:p w14:paraId="791BFDC0" w14:textId="77777777" w:rsidR="00B97248" w:rsidRPr="00F94536" w:rsidRDefault="00B97248" w:rsidP="00E53378">
            <w:pPr>
              <w:pStyle w:val="TableParagraph"/>
              <w:spacing w:line="192" w:lineRule="exact"/>
              <w:ind w:left="112" w:right="335"/>
              <w:rPr>
                <w:sz w:val="17"/>
              </w:rPr>
            </w:pPr>
            <w:r w:rsidRPr="00F94536">
              <w:rPr>
                <w:sz w:val="17"/>
              </w:rPr>
              <w:t>Age (mean and range)</w:t>
            </w:r>
          </w:p>
        </w:tc>
        <w:tc>
          <w:tcPr>
            <w:tcW w:w="9951" w:type="dxa"/>
          </w:tcPr>
          <w:p w14:paraId="41E29F25" w14:textId="77777777" w:rsidR="00B97248" w:rsidRPr="00F94536" w:rsidRDefault="00B97248" w:rsidP="00E53378">
            <w:pPr>
              <w:pStyle w:val="TableParagraph"/>
              <w:spacing w:before="101"/>
              <w:ind w:left="125"/>
              <w:rPr>
                <w:sz w:val="17"/>
              </w:rPr>
            </w:pPr>
            <w:r w:rsidRPr="00F94536">
              <w:rPr>
                <w:sz w:val="17"/>
              </w:rPr>
              <w:t>10.2</w:t>
            </w:r>
          </w:p>
        </w:tc>
        <w:tc>
          <w:tcPr>
            <w:tcW w:w="1872" w:type="dxa"/>
          </w:tcPr>
          <w:p w14:paraId="2E002AAE" w14:textId="77777777" w:rsidR="00B97248" w:rsidRPr="00F94536" w:rsidRDefault="00B97248" w:rsidP="00E53378">
            <w:pPr>
              <w:pStyle w:val="TableParagraph"/>
              <w:spacing w:before="101"/>
              <w:ind w:left="157"/>
              <w:rPr>
                <w:sz w:val="17"/>
              </w:rPr>
            </w:pPr>
            <w:r w:rsidRPr="00F94536">
              <w:rPr>
                <w:sz w:val="17"/>
              </w:rPr>
              <w:t>10.4</w:t>
            </w:r>
          </w:p>
        </w:tc>
        <w:tc>
          <w:tcPr>
            <w:tcW w:w="913" w:type="dxa"/>
          </w:tcPr>
          <w:p w14:paraId="57721FB0" w14:textId="77777777" w:rsidR="00B97248" w:rsidRPr="00F94536" w:rsidRDefault="00B97248" w:rsidP="00E53378">
            <w:pPr>
              <w:pStyle w:val="TableParagraph"/>
              <w:spacing w:before="101"/>
              <w:ind w:left="110"/>
              <w:rPr>
                <w:sz w:val="17"/>
              </w:rPr>
            </w:pPr>
            <w:r w:rsidRPr="00F94536">
              <w:rPr>
                <w:sz w:val="17"/>
              </w:rPr>
              <w:t>NR</w:t>
            </w:r>
          </w:p>
        </w:tc>
      </w:tr>
      <w:tr w:rsidR="00B97248" w:rsidRPr="00F94536" w14:paraId="0B20CE22" w14:textId="77777777" w:rsidTr="00E53378">
        <w:trPr>
          <w:trHeight w:val="623"/>
        </w:trPr>
        <w:tc>
          <w:tcPr>
            <w:tcW w:w="1667" w:type="dxa"/>
          </w:tcPr>
          <w:p w14:paraId="58884B7E" w14:textId="77777777" w:rsidR="00B97248" w:rsidRPr="00F94536" w:rsidRDefault="00B97248" w:rsidP="00E53378">
            <w:pPr>
              <w:pStyle w:val="TableParagraph"/>
              <w:spacing w:before="6"/>
              <w:rPr>
                <w:rFonts w:ascii="Calibri"/>
                <w:b/>
                <w:sz w:val="17"/>
              </w:rPr>
            </w:pPr>
          </w:p>
          <w:p w14:paraId="7FC51549" w14:textId="77777777" w:rsidR="00B97248" w:rsidRPr="00F94536" w:rsidRDefault="00B97248" w:rsidP="00E53378">
            <w:pPr>
              <w:pStyle w:val="TableParagraph"/>
              <w:ind w:left="112"/>
              <w:rPr>
                <w:sz w:val="17"/>
              </w:rPr>
            </w:pPr>
            <w:r w:rsidRPr="00F94536">
              <w:rPr>
                <w:sz w:val="17"/>
              </w:rPr>
              <w:t>Race</w:t>
            </w:r>
          </w:p>
        </w:tc>
        <w:tc>
          <w:tcPr>
            <w:tcW w:w="9951" w:type="dxa"/>
          </w:tcPr>
          <w:p w14:paraId="46CE7CAB" w14:textId="77777777" w:rsidR="00B97248" w:rsidRPr="00F94536" w:rsidRDefault="00B97248" w:rsidP="00E53378">
            <w:pPr>
              <w:pStyle w:val="TableParagraph"/>
              <w:spacing w:before="6"/>
              <w:rPr>
                <w:rFonts w:ascii="Calibri"/>
                <w:b/>
                <w:sz w:val="17"/>
              </w:rPr>
            </w:pPr>
          </w:p>
          <w:p w14:paraId="7A917C5E" w14:textId="77777777" w:rsidR="00B97248" w:rsidRPr="00F94536" w:rsidRDefault="00B97248" w:rsidP="00E53378">
            <w:pPr>
              <w:pStyle w:val="TableParagraph"/>
              <w:ind w:left="125"/>
              <w:rPr>
                <w:sz w:val="17"/>
              </w:rPr>
            </w:pPr>
            <w:r w:rsidRPr="00F94536">
              <w:rPr>
                <w:sz w:val="17"/>
              </w:rPr>
              <w:t>Hispanic (64.3% 1st immigrant generation)</w:t>
            </w:r>
          </w:p>
        </w:tc>
        <w:tc>
          <w:tcPr>
            <w:tcW w:w="1872" w:type="dxa"/>
          </w:tcPr>
          <w:p w14:paraId="3A5D1098" w14:textId="77777777" w:rsidR="00B97248" w:rsidRPr="00F94536" w:rsidRDefault="00B97248" w:rsidP="00E53378">
            <w:pPr>
              <w:pStyle w:val="TableParagraph"/>
              <w:spacing w:before="5" w:line="254" w:lineRule="auto"/>
              <w:ind w:left="157" w:right="104"/>
              <w:rPr>
                <w:sz w:val="17"/>
              </w:rPr>
            </w:pPr>
            <w:r w:rsidRPr="00F94536">
              <w:rPr>
                <w:sz w:val="17"/>
              </w:rPr>
              <w:t>Hispanic (41.7% 1st immigrant</w:t>
            </w:r>
          </w:p>
          <w:p w14:paraId="1F52672B" w14:textId="77777777" w:rsidR="00B97248" w:rsidRPr="00F94536" w:rsidRDefault="00B97248" w:rsidP="00E53378">
            <w:pPr>
              <w:pStyle w:val="TableParagraph"/>
              <w:spacing w:before="2" w:line="182" w:lineRule="exact"/>
              <w:ind w:left="157"/>
              <w:rPr>
                <w:sz w:val="17"/>
              </w:rPr>
            </w:pPr>
            <w:r w:rsidRPr="00F94536">
              <w:rPr>
                <w:sz w:val="17"/>
              </w:rPr>
              <w:t>generation)</w:t>
            </w:r>
          </w:p>
        </w:tc>
        <w:tc>
          <w:tcPr>
            <w:tcW w:w="913" w:type="dxa"/>
          </w:tcPr>
          <w:p w14:paraId="374CAF31" w14:textId="77777777" w:rsidR="00B97248" w:rsidRPr="00F94536" w:rsidRDefault="00B97248" w:rsidP="00E53378">
            <w:pPr>
              <w:pStyle w:val="TableParagraph"/>
              <w:spacing w:before="117"/>
              <w:ind w:left="110"/>
              <w:rPr>
                <w:sz w:val="17"/>
              </w:rPr>
            </w:pPr>
            <w:r w:rsidRPr="00F94536">
              <w:rPr>
                <w:sz w:val="17"/>
              </w:rPr>
              <w:t>100%</w:t>
            </w:r>
          </w:p>
          <w:p w14:paraId="13E9CB16" w14:textId="77777777" w:rsidR="00B97248" w:rsidRPr="00F94536" w:rsidRDefault="00B97248" w:rsidP="00E53378">
            <w:pPr>
              <w:pStyle w:val="TableParagraph"/>
              <w:spacing w:before="13"/>
              <w:ind w:left="110"/>
              <w:rPr>
                <w:sz w:val="17"/>
              </w:rPr>
            </w:pPr>
            <w:r w:rsidRPr="00F94536">
              <w:rPr>
                <w:sz w:val="17"/>
              </w:rPr>
              <w:t>Latino</w:t>
            </w:r>
          </w:p>
        </w:tc>
      </w:tr>
      <w:tr w:rsidR="00B97248" w:rsidRPr="00F94536" w14:paraId="3F99098B" w14:textId="77777777" w:rsidTr="00E53378">
        <w:trPr>
          <w:trHeight w:val="216"/>
        </w:trPr>
        <w:tc>
          <w:tcPr>
            <w:tcW w:w="1667" w:type="dxa"/>
          </w:tcPr>
          <w:p w14:paraId="0490983E" w14:textId="77777777" w:rsidR="00B97248" w:rsidRPr="00F94536" w:rsidRDefault="00B97248" w:rsidP="00E53378">
            <w:pPr>
              <w:pStyle w:val="TableParagraph"/>
              <w:spacing w:before="5" w:line="190" w:lineRule="exact"/>
              <w:ind w:left="112"/>
              <w:rPr>
                <w:sz w:val="17"/>
              </w:rPr>
            </w:pPr>
            <w:r w:rsidRPr="00F94536">
              <w:rPr>
                <w:sz w:val="17"/>
              </w:rPr>
              <w:t>BMI-SDS</w:t>
            </w:r>
          </w:p>
        </w:tc>
        <w:tc>
          <w:tcPr>
            <w:tcW w:w="9951" w:type="dxa"/>
          </w:tcPr>
          <w:p w14:paraId="3A2D243E" w14:textId="77777777" w:rsidR="00B97248" w:rsidRPr="00F94536" w:rsidRDefault="00B97248" w:rsidP="00E53378">
            <w:pPr>
              <w:pStyle w:val="TableParagraph"/>
              <w:spacing w:before="5" w:line="190" w:lineRule="exact"/>
              <w:ind w:left="125"/>
              <w:rPr>
                <w:sz w:val="17"/>
              </w:rPr>
            </w:pPr>
            <w:r w:rsidRPr="00F94536">
              <w:rPr>
                <w:sz w:val="17"/>
              </w:rPr>
              <w:t>2</w:t>
            </w:r>
          </w:p>
        </w:tc>
        <w:tc>
          <w:tcPr>
            <w:tcW w:w="1872" w:type="dxa"/>
          </w:tcPr>
          <w:p w14:paraId="70D42E52" w14:textId="77777777" w:rsidR="00B97248" w:rsidRPr="00F94536" w:rsidRDefault="00B97248" w:rsidP="00E53378">
            <w:pPr>
              <w:pStyle w:val="TableParagraph"/>
              <w:spacing w:before="5" w:line="190" w:lineRule="exact"/>
              <w:ind w:left="157"/>
              <w:rPr>
                <w:sz w:val="17"/>
              </w:rPr>
            </w:pPr>
            <w:r w:rsidRPr="00F94536">
              <w:rPr>
                <w:sz w:val="17"/>
              </w:rPr>
              <w:t>2.2</w:t>
            </w:r>
          </w:p>
        </w:tc>
        <w:tc>
          <w:tcPr>
            <w:tcW w:w="913" w:type="dxa"/>
          </w:tcPr>
          <w:p w14:paraId="1701EACA" w14:textId="77777777" w:rsidR="00B97248" w:rsidRPr="00F94536" w:rsidRDefault="00B97248" w:rsidP="00E53378">
            <w:pPr>
              <w:pStyle w:val="TableParagraph"/>
              <w:spacing w:before="5" w:line="190" w:lineRule="exact"/>
              <w:ind w:left="110"/>
              <w:rPr>
                <w:sz w:val="17"/>
              </w:rPr>
            </w:pPr>
            <w:r w:rsidRPr="00F94536">
              <w:rPr>
                <w:sz w:val="17"/>
              </w:rPr>
              <w:t>NR</w:t>
            </w:r>
          </w:p>
        </w:tc>
      </w:tr>
      <w:tr w:rsidR="00B97248" w:rsidRPr="00F94536" w14:paraId="15CF6481" w14:textId="77777777" w:rsidTr="00E53378">
        <w:trPr>
          <w:trHeight w:val="216"/>
        </w:trPr>
        <w:tc>
          <w:tcPr>
            <w:tcW w:w="11618" w:type="dxa"/>
            <w:gridSpan w:val="2"/>
            <w:shd w:val="clear" w:color="auto" w:fill="8D176B"/>
          </w:tcPr>
          <w:p w14:paraId="6D10023E" w14:textId="77777777" w:rsidR="00B97248" w:rsidRPr="00F94536" w:rsidRDefault="00B97248" w:rsidP="00E53378">
            <w:pPr>
              <w:pStyle w:val="TableParagraph"/>
              <w:tabs>
                <w:tab w:val="left" w:pos="14399"/>
              </w:tabs>
              <w:spacing w:before="13" w:line="182" w:lineRule="exact"/>
              <w:ind w:right="-279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872" w:type="dxa"/>
          </w:tcPr>
          <w:p w14:paraId="1A33022E" w14:textId="77777777" w:rsidR="00B97248" w:rsidRPr="00F94536" w:rsidRDefault="00B97248" w:rsidP="00E53378">
            <w:pPr>
              <w:pStyle w:val="TableParagraph"/>
              <w:rPr>
                <w:rFonts w:ascii="Times New Roman"/>
                <w:sz w:val="14"/>
              </w:rPr>
            </w:pPr>
          </w:p>
        </w:tc>
        <w:tc>
          <w:tcPr>
            <w:tcW w:w="913" w:type="dxa"/>
          </w:tcPr>
          <w:p w14:paraId="31E769B7" w14:textId="77777777" w:rsidR="00B97248" w:rsidRPr="00F94536" w:rsidRDefault="00B97248" w:rsidP="00E53378">
            <w:pPr>
              <w:pStyle w:val="TableParagraph"/>
              <w:rPr>
                <w:rFonts w:ascii="Times New Roman"/>
                <w:sz w:val="14"/>
              </w:rPr>
            </w:pPr>
          </w:p>
        </w:tc>
      </w:tr>
      <w:tr w:rsidR="00B97248" w:rsidRPr="00F94536" w14:paraId="6894BF6E" w14:textId="77777777" w:rsidTr="00E53378">
        <w:trPr>
          <w:trHeight w:val="207"/>
        </w:trPr>
        <w:tc>
          <w:tcPr>
            <w:tcW w:w="1667" w:type="dxa"/>
          </w:tcPr>
          <w:p w14:paraId="504F663B" w14:textId="77777777" w:rsidR="00B97248" w:rsidRPr="00F94536" w:rsidRDefault="00B97248" w:rsidP="00E53378">
            <w:pPr>
              <w:pStyle w:val="TableParagraph"/>
              <w:rPr>
                <w:rFonts w:ascii="Times New Roman"/>
                <w:sz w:val="14"/>
              </w:rPr>
            </w:pPr>
          </w:p>
        </w:tc>
        <w:tc>
          <w:tcPr>
            <w:tcW w:w="9951" w:type="dxa"/>
          </w:tcPr>
          <w:p w14:paraId="1111B636" w14:textId="77777777" w:rsidR="00B97248" w:rsidRPr="00F94536" w:rsidRDefault="00B97248" w:rsidP="00E53378">
            <w:pPr>
              <w:pStyle w:val="TableParagraph"/>
              <w:spacing w:before="5" w:line="182" w:lineRule="exact"/>
              <w:ind w:left="125"/>
              <w:rPr>
                <w:sz w:val="17"/>
              </w:rPr>
            </w:pPr>
            <w:r w:rsidRPr="00F94536">
              <w:rPr>
                <w:sz w:val="17"/>
              </w:rPr>
              <w:t>Pow er Up (Intervention)</w:t>
            </w:r>
          </w:p>
        </w:tc>
        <w:tc>
          <w:tcPr>
            <w:tcW w:w="1872" w:type="dxa"/>
          </w:tcPr>
          <w:p w14:paraId="6F87E1BF" w14:textId="77777777" w:rsidR="00B97248" w:rsidRPr="00F94536" w:rsidRDefault="00B97248" w:rsidP="00E53378">
            <w:pPr>
              <w:pStyle w:val="TableParagraph"/>
              <w:spacing w:before="5" w:line="182" w:lineRule="exact"/>
              <w:ind w:left="157"/>
              <w:rPr>
                <w:sz w:val="17"/>
              </w:rPr>
            </w:pPr>
            <w:r w:rsidRPr="00F94536">
              <w:rPr>
                <w:sz w:val="17"/>
              </w:rPr>
              <w:t>Waitlist control</w:t>
            </w:r>
          </w:p>
        </w:tc>
        <w:tc>
          <w:tcPr>
            <w:tcW w:w="913" w:type="dxa"/>
          </w:tcPr>
          <w:p w14:paraId="4AEC5C10" w14:textId="77777777" w:rsidR="00B97248" w:rsidRPr="00F94536" w:rsidRDefault="00B97248" w:rsidP="00E53378">
            <w:pPr>
              <w:pStyle w:val="TableParagraph"/>
              <w:rPr>
                <w:rFonts w:ascii="Times New Roman"/>
                <w:sz w:val="14"/>
              </w:rPr>
            </w:pPr>
          </w:p>
        </w:tc>
      </w:tr>
      <w:tr w:rsidR="00B97248" w:rsidRPr="00F94536" w14:paraId="49C51ECE" w14:textId="77777777" w:rsidTr="00E53378">
        <w:trPr>
          <w:trHeight w:val="623"/>
        </w:trPr>
        <w:tc>
          <w:tcPr>
            <w:tcW w:w="1667" w:type="dxa"/>
          </w:tcPr>
          <w:p w14:paraId="2D80D533" w14:textId="77777777" w:rsidR="00B97248" w:rsidRPr="00F94536" w:rsidRDefault="00B97248" w:rsidP="00E53378">
            <w:pPr>
              <w:pStyle w:val="TableParagraph"/>
              <w:spacing w:before="117" w:line="254" w:lineRule="auto"/>
              <w:ind w:left="112" w:right="179"/>
              <w:rPr>
                <w:sz w:val="17"/>
              </w:rPr>
            </w:pPr>
            <w:r w:rsidRPr="00F94536">
              <w:rPr>
                <w:sz w:val="17"/>
              </w:rPr>
              <w:t>Intervention as defined by author</w:t>
            </w:r>
          </w:p>
        </w:tc>
        <w:tc>
          <w:tcPr>
            <w:tcW w:w="9951" w:type="dxa"/>
          </w:tcPr>
          <w:p w14:paraId="427FD121" w14:textId="77777777" w:rsidR="00B97248" w:rsidRPr="00F94536" w:rsidRDefault="00B97248" w:rsidP="00E53378">
            <w:pPr>
              <w:pStyle w:val="TableParagraph"/>
              <w:spacing w:before="5"/>
              <w:ind w:left="125"/>
              <w:rPr>
                <w:sz w:val="17"/>
              </w:rPr>
            </w:pPr>
            <w:r w:rsidRPr="00F94536">
              <w:rPr>
                <w:sz w:val="17"/>
              </w:rPr>
              <w:t>The intervention consisted of tw o components: (1) Pow er Up classes that educated children and caregivers about healthy</w:t>
            </w:r>
          </w:p>
          <w:p w14:paraId="3C86C365" w14:textId="77777777" w:rsidR="00B97248" w:rsidRPr="00F94536" w:rsidRDefault="00B97248" w:rsidP="00E53378">
            <w:pPr>
              <w:pStyle w:val="TableParagraph"/>
              <w:spacing w:before="3" w:line="200" w:lineRule="atLeast"/>
              <w:ind w:left="125" w:right="157"/>
              <w:rPr>
                <w:sz w:val="17"/>
              </w:rPr>
            </w:pPr>
            <w:r w:rsidRPr="00F94536">
              <w:rPr>
                <w:sz w:val="17"/>
              </w:rPr>
              <w:t>behav-iors surrounding nutrition, activity, and stress management and(2) culturally sensitive coaching to empow er families to incorporate learned behaviors and address both family and social barriers to lifestyle changes.</w:t>
            </w:r>
          </w:p>
        </w:tc>
        <w:tc>
          <w:tcPr>
            <w:tcW w:w="1872" w:type="dxa"/>
          </w:tcPr>
          <w:p w14:paraId="1902BC75" w14:textId="77777777" w:rsidR="00B97248" w:rsidRPr="00F94536" w:rsidRDefault="00B97248" w:rsidP="00E53378">
            <w:pPr>
              <w:pStyle w:val="TableParagraph"/>
              <w:spacing w:before="6"/>
              <w:rPr>
                <w:rFonts w:ascii="Calibri"/>
                <w:b/>
                <w:sz w:val="17"/>
              </w:rPr>
            </w:pPr>
          </w:p>
          <w:p w14:paraId="190481EA" w14:textId="77777777" w:rsidR="00B97248" w:rsidRPr="00F94536" w:rsidRDefault="00B97248" w:rsidP="00E53378">
            <w:pPr>
              <w:pStyle w:val="TableParagraph"/>
              <w:ind w:left="157"/>
              <w:rPr>
                <w:sz w:val="17"/>
              </w:rPr>
            </w:pPr>
            <w:r w:rsidRPr="00F94536">
              <w:rPr>
                <w:sz w:val="17"/>
              </w:rPr>
              <w:t>Usual care</w:t>
            </w:r>
          </w:p>
        </w:tc>
        <w:tc>
          <w:tcPr>
            <w:tcW w:w="913" w:type="dxa"/>
          </w:tcPr>
          <w:p w14:paraId="5CF8A454" w14:textId="77777777" w:rsidR="00B97248" w:rsidRPr="00F94536" w:rsidRDefault="00B97248" w:rsidP="00E53378">
            <w:pPr>
              <w:pStyle w:val="TableParagraph"/>
              <w:rPr>
                <w:rFonts w:ascii="Times New Roman"/>
                <w:sz w:val="16"/>
              </w:rPr>
            </w:pPr>
          </w:p>
        </w:tc>
      </w:tr>
      <w:tr w:rsidR="00B97248" w:rsidRPr="00F94536" w14:paraId="3DD0133A" w14:textId="77777777" w:rsidTr="00E53378">
        <w:trPr>
          <w:trHeight w:val="208"/>
        </w:trPr>
        <w:tc>
          <w:tcPr>
            <w:tcW w:w="1667" w:type="dxa"/>
          </w:tcPr>
          <w:p w14:paraId="2A3B9B14"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9951" w:type="dxa"/>
          </w:tcPr>
          <w:p w14:paraId="4BB92ABA" w14:textId="77777777" w:rsidR="00B97248" w:rsidRPr="00F94536" w:rsidRDefault="00B97248" w:rsidP="00E53378">
            <w:pPr>
              <w:pStyle w:val="TableParagraph"/>
              <w:spacing w:before="5" w:line="182" w:lineRule="exact"/>
              <w:ind w:left="125"/>
              <w:rPr>
                <w:sz w:val="17"/>
              </w:rPr>
            </w:pPr>
            <w:r w:rsidRPr="00F94536">
              <w:rPr>
                <w:sz w:val="17"/>
              </w:rPr>
              <w:t>Lifestyle</w:t>
            </w:r>
          </w:p>
        </w:tc>
        <w:tc>
          <w:tcPr>
            <w:tcW w:w="1872" w:type="dxa"/>
          </w:tcPr>
          <w:p w14:paraId="19A900F5" w14:textId="77777777" w:rsidR="00B97248" w:rsidRPr="00F94536" w:rsidRDefault="00B97248" w:rsidP="00E53378">
            <w:pPr>
              <w:pStyle w:val="TableParagraph"/>
              <w:spacing w:before="5" w:line="182" w:lineRule="exact"/>
              <w:ind w:left="157"/>
              <w:rPr>
                <w:sz w:val="17"/>
              </w:rPr>
            </w:pPr>
            <w:r w:rsidRPr="00F94536">
              <w:rPr>
                <w:sz w:val="17"/>
              </w:rPr>
              <w:t>NA</w:t>
            </w:r>
          </w:p>
        </w:tc>
        <w:tc>
          <w:tcPr>
            <w:tcW w:w="913" w:type="dxa"/>
          </w:tcPr>
          <w:p w14:paraId="03967340" w14:textId="77777777" w:rsidR="00B97248" w:rsidRPr="00F94536" w:rsidRDefault="00B97248" w:rsidP="00E53378">
            <w:pPr>
              <w:pStyle w:val="TableParagraph"/>
              <w:rPr>
                <w:rFonts w:ascii="Times New Roman"/>
                <w:sz w:val="14"/>
              </w:rPr>
            </w:pPr>
          </w:p>
        </w:tc>
      </w:tr>
      <w:tr w:rsidR="00B97248" w:rsidRPr="00F94536" w14:paraId="405FA098" w14:textId="77777777" w:rsidTr="00E53378">
        <w:trPr>
          <w:trHeight w:val="415"/>
        </w:trPr>
        <w:tc>
          <w:tcPr>
            <w:tcW w:w="1667" w:type="dxa"/>
          </w:tcPr>
          <w:p w14:paraId="727E5BA7" w14:textId="77777777" w:rsidR="00B97248" w:rsidRPr="00F94536" w:rsidRDefault="00B97248" w:rsidP="00E53378">
            <w:pPr>
              <w:pStyle w:val="TableParagraph"/>
              <w:spacing w:before="5"/>
              <w:ind w:left="112"/>
              <w:rPr>
                <w:sz w:val="17"/>
              </w:rPr>
            </w:pPr>
            <w:r w:rsidRPr="00F94536">
              <w:rPr>
                <w:sz w:val="17"/>
              </w:rPr>
              <w:t>Intervention</w:t>
            </w:r>
          </w:p>
          <w:p w14:paraId="748F0FB9"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9951" w:type="dxa"/>
          </w:tcPr>
          <w:p w14:paraId="2F5B285D" w14:textId="77777777" w:rsidR="00B97248" w:rsidRPr="00F94536" w:rsidRDefault="00B97248" w:rsidP="00E53378">
            <w:pPr>
              <w:pStyle w:val="TableParagraph"/>
              <w:spacing w:before="101"/>
              <w:ind w:left="125"/>
              <w:rPr>
                <w:sz w:val="17"/>
              </w:rPr>
            </w:pPr>
            <w:r w:rsidRPr="00F94536">
              <w:rPr>
                <w:sz w:val="17"/>
              </w:rPr>
              <w:t>6 months</w:t>
            </w:r>
          </w:p>
        </w:tc>
        <w:tc>
          <w:tcPr>
            <w:tcW w:w="1872" w:type="dxa"/>
          </w:tcPr>
          <w:p w14:paraId="572850E0" w14:textId="77777777" w:rsidR="00B97248" w:rsidRPr="00F94536" w:rsidRDefault="00B97248" w:rsidP="00E53378">
            <w:pPr>
              <w:pStyle w:val="TableParagraph"/>
              <w:spacing w:before="101"/>
              <w:ind w:left="157"/>
              <w:rPr>
                <w:sz w:val="17"/>
              </w:rPr>
            </w:pPr>
            <w:r w:rsidRPr="00F94536">
              <w:rPr>
                <w:sz w:val="17"/>
              </w:rPr>
              <w:t>NA</w:t>
            </w:r>
          </w:p>
        </w:tc>
        <w:tc>
          <w:tcPr>
            <w:tcW w:w="913" w:type="dxa"/>
          </w:tcPr>
          <w:p w14:paraId="40B37A17" w14:textId="77777777" w:rsidR="00B97248" w:rsidRPr="00F94536" w:rsidRDefault="00B97248" w:rsidP="00E53378">
            <w:pPr>
              <w:pStyle w:val="TableParagraph"/>
              <w:rPr>
                <w:rFonts w:ascii="Times New Roman"/>
                <w:sz w:val="16"/>
              </w:rPr>
            </w:pPr>
          </w:p>
        </w:tc>
      </w:tr>
      <w:tr w:rsidR="00B97248" w:rsidRPr="00F94536" w14:paraId="33F83B58" w14:textId="77777777" w:rsidTr="00E53378">
        <w:trPr>
          <w:trHeight w:val="1040"/>
        </w:trPr>
        <w:tc>
          <w:tcPr>
            <w:tcW w:w="1667" w:type="dxa"/>
          </w:tcPr>
          <w:p w14:paraId="2FA0B1B3" w14:textId="77777777" w:rsidR="00B97248" w:rsidRPr="00F94536" w:rsidRDefault="00B97248" w:rsidP="00E53378">
            <w:pPr>
              <w:pStyle w:val="TableParagraph"/>
              <w:spacing w:before="6"/>
              <w:rPr>
                <w:rFonts w:ascii="Calibri"/>
                <w:b/>
                <w:sz w:val="17"/>
              </w:rPr>
            </w:pPr>
          </w:p>
          <w:p w14:paraId="42CDE8A2" w14:textId="77777777" w:rsidR="00B97248" w:rsidRPr="00F94536" w:rsidRDefault="00B97248" w:rsidP="00E53378">
            <w:pPr>
              <w:pStyle w:val="TableParagraph"/>
              <w:spacing w:line="254" w:lineRule="auto"/>
              <w:ind w:left="112" w:right="522"/>
              <w:rPr>
                <w:sz w:val="17"/>
              </w:rPr>
            </w:pPr>
            <w:r w:rsidRPr="00F94536">
              <w:rPr>
                <w:sz w:val="17"/>
              </w:rPr>
              <w:t>Intensity as described by authors</w:t>
            </w:r>
          </w:p>
        </w:tc>
        <w:tc>
          <w:tcPr>
            <w:tcW w:w="9951" w:type="dxa"/>
          </w:tcPr>
          <w:p w14:paraId="70626910" w14:textId="77777777" w:rsidR="00B97248" w:rsidRPr="00F94536" w:rsidRDefault="00B97248" w:rsidP="00E53378">
            <w:pPr>
              <w:pStyle w:val="TableParagraph"/>
              <w:spacing w:before="5" w:line="254" w:lineRule="auto"/>
              <w:ind w:left="125" w:right="157"/>
              <w:rPr>
                <w:sz w:val="17"/>
              </w:rPr>
            </w:pPr>
            <w:r w:rsidRPr="00F94536">
              <w:rPr>
                <w:sz w:val="17"/>
              </w:rPr>
              <w:t>Pow er Up is a 1.5-hour interactive curriculum for overw eight/obese children and their caregivers of -fered at an urban community health center during early evening hours. Classes w ere conducted in fıve consecutive w eekly sessions, w ith a sixth 3 months later. + All families met w ith the coach in person at least once, follow ed by periodic in-person or phone meetings during the 6 months after enrollment. Home visits w ere offered and families w ere encouraged to have contact</w:t>
            </w:r>
          </w:p>
          <w:p w14:paraId="0A657F54" w14:textId="77777777" w:rsidR="00B97248" w:rsidRPr="00F94536" w:rsidRDefault="00B97248" w:rsidP="00E53378">
            <w:pPr>
              <w:pStyle w:val="TableParagraph"/>
              <w:spacing w:before="3" w:line="182" w:lineRule="exact"/>
              <w:ind w:left="125"/>
              <w:rPr>
                <w:sz w:val="17"/>
              </w:rPr>
            </w:pPr>
            <w:r w:rsidRPr="00F94536">
              <w:rPr>
                <w:sz w:val="17"/>
              </w:rPr>
              <w:t>w ith the coach at least monthly; how ever, each family’s pref erences and needs dictated the setting and timing of meetings</w:t>
            </w:r>
          </w:p>
        </w:tc>
        <w:tc>
          <w:tcPr>
            <w:tcW w:w="1872" w:type="dxa"/>
          </w:tcPr>
          <w:p w14:paraId="72D27E5F" w14:textId="77777777" w:rsidR="00B97248" w:rsidRPr="00F94536" w:rsidRDefault="00B97248" w:rsidP="00E53378">
            <w:pPr>
              <w:pStyle w:val="TableParagraph"/>
              <w:rPr>
                <w:rFonts w:ascii="Calibri"/>
                <w:b/>
                <w:sz w:val="20"/>
              </w:rPr>
            </w:pPr>
          </w:p>
          <w:p w14:paraId="1046FFF2" w14:textId="77777777" w:rsidR="00B97248" w:rsidRPr="00F94536" w:rsidRDefault="00B97248" w:rsidP="00E53378">
            <w:pPr>
              <w:pStyle w:val="TableParagraph"/>
              <w:spacing w:before="177"/>
              <w:ind w:left="157"/>
              <w:rPr>
                <w:sz w:val="17"/>
              </w:rPr>
            </w:pPr>
            <w:r w:rsidRPr="00F94536">
              <w:rPr>
                <w:sz w:val="17"/>
              </w:rPr>
              <w:t>NA</w:t>
            </w:r>
          </w:p>
        </w:tc>
        <w:tc>
          <w:tcPr>
            <w:tcW w:w="913" w:type="dxa"/>
          </w:tcPr>
          <w:p w14:paraId="0ED59D17" w14:textId="77777777" w:rsidR="00B97248" w:rsidRPr="00F94536" w:rsidRDefault="00B97248" w:rsidP="00E53378">
            <w:pPr>
              <w:pStyle w:val="TableParagraph"/>
              <w:rPr>
                <w:rFonts w:ascii="Times New Roman"/>
                <w:sz w:val="16"/>
              </w:rPr>
            </w:pPr>
          </w:p>
        </w:tc>
      </w:tr>
      <w:tr w:rsidR="00B97248" w:rsidRPr="00F94536" w14:paraId="60FF61B8" w14:textId="77777777" w:rsidTr="00E53378">
        <w:trPr>
          <w:trHeight w:val="200"/>
        </w:trPr>
        <w:tc>
          <w:tcPr>
            <w:tcW w:w="1667" w:type="dxa"/>
          </w:tcPr>
          <w:p w14:paraId="55097D74" w14:textId="77777777" w:rsidR="00B97248" w:rsidRPr="00F94536" w:rsidRDefault="00B97248" w:rsidP="00E53378">
            <w:pPr>
              <w:pStyle w:val="TableParagraph"/>
              <w:spacing w:before="5" w:line="174" w:lineRule="exact"/>
              <w:ind w:left="112"/>
              <w:rPr>
                <w:sz w:val="17"/>
              </w:rPr>
            </w:pPr>
            <w:r w:rsidRPr="00F94536">
              <w:rPr>
                <w:sz w:val="17"/>
              </w:rPr>
              <w:t>Assigned intensity</w:t>
            </w:r>
          </w:p>
        </w:tc>
        <w:tc>
          <w:tcPr>
            <w:tcW w:w="9951" w:type="dxa"/>
          </w:tcPr>
          <w:p w14:paraId="681EA6DA" w14:textId="77777777" w:rsidR="00B97248" w:rsidRPr="00F94536" w:rsidRDefault="00B97248" w:rsidP="00E53378">
            <w:pPr>
              <w:pStyle w:val="TableParagraph"/>
              <w:spacing w:before="5" w:line="174" w:lineRule="exact"/>
              <w:ind w:left="125"/>
              <w:rPr>
                <w:sz w:val="17"/>
              </w:rPr>
            </w:pPr>
            <w:r w:rsidRPr="00F94536">
              <w:rPr>
                <w:sz w:val="17"/>
              </w:rPr>
              <w:t>5-25 hours</w:t>
            </w:r>
          </w:p>
        </w:tc>
        <w:tc>
          <w:tcPr>
            <w:tcW w:w="1872" w:type="dxa"/>
          </w:tcPr>
          <w:p w14:paraId="7AF3DF9E" w14:textId="77777777" w:rsidR="00B97248" w:rsidRPr="00F94536" w:rsidRDefault="00B97248" w:rsidP="00E53378">
            <w:pPr>
              <w:pStyle w:val="TableParagraph"/>
              <w:spacing w:before="5" w:line="174" w:lineRule="exact"/>
              <w:ind w:left="157"/>
              <w:rPr>
                <w:sz w:val="17"/>
              </w:rPr>
            </w:pPr>
            <w:r w:rsidRPr="00F94536">
              <w:rPr>
                <w:sz w:val="17"/>
              </w:rPr>
              <w:t>NA</w:t>
            </w:r>
          </w:p>
        </w:tc>
        <w:tc>
          <w:tcPr>
            <w:tcW w:w="913" w:type="dxa"/>
          </w:tcPr>
          <w:p w14:paraId="78D6BC36" w14:textId="77777777" w:rsidR="00B97248" w:rsidRPr="00F94536" w:rsidRDefault="00B97248" w:rsidP="00E53378">
            <w:pPr>
              <w:pStyle w:val="TableParagraph"/>
              <w:rPr>
                <w:rFonts w:ascii="Times New Roman"/>
                <w:sz w:val="12"/>
              </w:rPr>
            </w:pPr>
          </w:p>
        </w:tc>
      </w:tr>
      <w:tr w:rsidR="00B97248" w:rsidRPr="00F94536" w14:paraId="7D471C67" w14:textId="77777777" w:rsidTr="00E53378">
        <w:trPr>
          <w:trHeight w:val="200"/>
        </w:trPr>
        <w:tc>
          <w:tcPr>
            <w:tcW w:w="1667" w:type="dxa"/>
          </w:tcPr>
          <w:p w14:paraId="4054C4A8" w14:textId="77777777" w:rsidR="00B97248" w:rsidRPr="00F94536" w:rsidRDefault="00B97248" w:rsidP="00E53378">
            <w:pPr>
              <w:pStyle w:val="TableParagraph"/>
              <w:spacing w:line="180" w:lineRule="exact"/>
              <w:ind w:left="112"/>
              <w:rPr>
                <w:sz w:val="17"/>
              </w:rPr>
            </w:pPr>
            <w:r w:rsidRPr="00F94536">
              <w:rPr>
                <w:sz w:val="17"/>
              </w:rPr>
              <w:t>Provider types</w:t>
            </w:r>
          </w:p>
        </w:tc>
        <w:tc>
          <w:tcPr>
            <w:tcW w:w="9951" w:type="dxa"/>
          </w:tcPr>
          <w:p w14:paraId="0F0941B1" w14:textId="77777777" w:rsidR="00B97248" w:rsidRPr="00F94536" w:rsidRDefault="00B97248" w:rsidP="00E53378">
            <w:pPr>
              <w:pStyle w:val="TableParagraph"/>
              <w:spacing w:line="180" w:lineRule="exact"/>
              <w:ind w:left="125"/>
              <w:rPr>
                <w:sz w:val="17"/>
              </w:rPr>
            </w:pPr>
            <w:r w:rsidRPr="00F94536">
              <w:rPr>
                <w:sz w:val="17"/>
              </w:rPr>
              <w:t>Primary care, nutrition provider, exercise, other (health educator)</w:t>
            </w:r>
          </w:p>
        </w:tc>
        <w:tc>
          <w:tcPr>
            <w:tcW w:w="1872" w:type="dxa"/>
          </w:tcPr>
          <w:p w14:paraId="7129E2EA" w14:textId="77777777" w:rsidR="00B97248" w:rsidRPr="00F94536" w:rsidRDefault="00B97248" w:rsidP="00E53378">
            <w:pPr>
              <w:pStyle w:val="TableParagraph"/>
              <w:spacing w:line="180" w:lineRule="exact"/>
              <w:ind w:left="157"/>
              <w:rPr>
                <w:sz w:val="17"/>
              </w:rPr>
            </w:pPr>
            <w:r w:rsidRPr="00F94536">
              <w:rPr>
                <w:sz w:val="17"/>
              </w:rPr>
              <w:t>NA</w:t>
            </w:r>
          </w:p>
        </w:tc>
        <w:tc>
          <w:tcPr>
            <w:tcW w:w="913" w:type="dxa"/>
          </w:tcPr>
          <w:p w14:paraId="6EF30D03" w14:textId="77777777" w:rsidR="00B97248" w:rsidRPr="00F94536" w:rsidRDefault="00B97248" w:rsidP="00E53378">
            <w:pPr>
              <w:pStyle w:val="TableParagraph"/>
              <w:rPr>
                <w:rFonts w:ascii="Times New Roman"/>
                <w:sz w:val="12"/>
              </w:rPr>
            </w:pPr>
          </w:p>
        </w:tc>
      </w:tr>
      <w:tr w:rsidR="00B97248" w:rsidRPr="00F94536" w14:paraId="58048996" w14:textId="77777777" w:rsidTr="00E53378">
        <w:trPr>
          <w:trHeight w:val="202"/>
        </w:trPr>
        <w:tc>
          <w:tcPr>
            <w:tcW w:w="1667" w:type="dxa"/>
          </w:tcPr>
          <w:p w14:paraId="2C19A669"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9951" w:type="dxa"/>
          </w:tcPr>
          <w:p w14:paraId="6F11E1E2" w14:textId="77777777" w:rsidR="00B97248" w:rsidRPr="00F94536" w:rsidRDefault="00B97248" w:rsidP="00E53378">
            <w:pPr>
              <w:pStyle w:val="TableParagraph"/>
              <w:spacing w:before="5" w:line="177" w:lineRule="exact"/>
              <w:ind w:left="125"/>
              <w:rPr>
                <w:sz w:val="17"/>
              </w:rPr>
            </w:pPr>
            <w:r w:rsidRPr="00F94536">
              <w:rPr>
                <w:sz w:val="17"/>
              </w:rPr>
              <w:t>Nutrition counseling, activity counseling, activity training, motivational interview ing, community health center</w:t>
            </w:r>
          </w:p>
        </w:tc>
        <w:tc>
          <w:tcPr>
            <w:tcW w:w="1872" w:type="dxa"/>
          </w:tcPr>
          <w:p w14:paraId="1C138FD8" w14:textId="77777777" w:rsidR="00B97248" w:rsidRPr="00F94536" w:rsidRDefault="00B97248" w:rsidP="00E53378">
            <w:pPr>
              <w:pStyle w:val="TableParagraph"/>
              <w:spacing w:before="5" w:line="177" w:lineRule="exact"/>
              <w:ind w:left="157"/>
              <w:rPr>
                <w:sz w:val="17"/>
              </w:rPr>
            </w:pPr>
            <w:r w:rsidRPr="00F94536">
              <w:rPr>
                <w:sz w:val="17"/>
              </w:rPr>
              <w:t>Usual care only</w:t>
            </w:r>
          </w:p>
        </w:tc>
        <w:tc>
          <w:tcPr>
            <w:tcW w:w="913" w:type="dxa"/>
          </w:tcPr>
          <w:p w14:paraId="358204F2" w14:textId="77777777" w:rsidR="00B97248" w:rsidRPr="00F94536" w:rsidRDefault="00B97248" w:rsidP="00E53378">
            <w:pPr>
              <w:pStyle w:val="TableParagraph"/>
              <w:rPr>
                <w:rFonts w:ascii="Times New Roman"/>
                <w:sz w:val="14"/>
              </w:rPr>
            </w:pPr>
          </w:p>
        </w:tc>
      </w:tr>
    </w:tbl>
    <w:p w14:paraId="411F18E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10A6453"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116"/>
        <w:gridCol w:w="951"/>
        <w:gridCol w:w="669"/>
        <w:gridCol w:w="3800"/>
      </w:tblGrid>
      <w:tr w:rsidR="00B97248" w:rsidRPr="00F94536" w14:paraId="734423E0" w14:textId="77777777" w:rsidTr="00E53378">
        <w:trPr>
          <w:trHeight w:val="208"/>
        </w:trPr>
        <w:tc>
          <w:tcPr>
            <w:tcW w:w="2116" w:type="dxa"/>
            <w:shd w:val="clear" w:color="auto" w:fill="8D176B"/>
          </w:tcPr>
          <w:p w14:paraId="66B7B64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5420" w:type="dxa"/>
            <w:gridSpan w:val="3"/>
            <w:shd w:val="clear" w:color="auto" w:fill="8D176B"/>
          </w:tcPr>
          <w:p w14:paraId="30D8410C" w14:textId="77777777" w:rsidR="00B97248" w:rsidRPr="00F94536" w:rsidRDefault="00B97248" w:rsidP="00E53378">
            <w:pPr>
              <w:pStyle w:val="TableParagraph"/>
              <w:rPr>
                <w:rFonts w:ascii="Times New Roman"/>
                <w:sz w:val="14"/>
              </w:rPr>
            </w:pPr>
          </w:p>
        </w:tc>
      </w:tr>
      <w:tr w:rsidR="00B97248" w:rsidRPr="00F94536" w14:paraId="1D986054" w14:textId="77777777" w:rsidTr="00E53378">
        <w:trPr>
          <w:trHeight w:val="208"/>
        </w:trPr>
        <w:tc>
          <w:tcPr>
            <w:tcW w:w="2116" w:type="dxa"/>
            <w:shd w:val="clear" w:color="auto" w:fill="EDEDED"/>
          </w:tcPr>
          <w:p w14:paraId="18214343"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951" w:type="dxa"/>
            <w:shd w:val="clear" w:color="auto" w:fill="EDEDED"/>
          </w:tcPr>
          <w:p w14:paraId="4F1E109E" w14:textId="77777777" w:rsidR="00B97248" w:rsidRPr="00F94536" w:rsidRDefault="00B97248" w:rsidP="00E53378">
            <w:pPr>
              <w:pStyle w:val="TableParagraph"/>
              <w:rPr>
                <w:rFonts w:ascii="Times New Roman"/>
                <w:sz w:val="14"/>
              </w:rPr>
            </w:pPr>
          </w:p>
        </w:tc>
        <w:tc>
          <w:tcPr>
            <w:tcW w:w="669" w:type="dxa"/>
            <w:shd w:val="clear" w:color="auto" w:fill="EDEDED"/>
          </w:tcPr>
          <w:p w14:paraId="4F706ED7" w14:textId="77777777" w:rsidR="00B97248" w:rsidRPr="00F94536" w:rsidRDefault="00B97248" w:rsidP="00E53378">
            <w:pPr>
              <w:pStyle w:val="TableParagraph"/>
              <w:rPr>
                <w:rFonts w:ascii="Times New Roman"/>
                <w:sz w:val="14"/>
              </w:rPr>
            </w:pPr>
          </w:p>
        </w:tc>
        <w:tc>
          <w:tcPr>
            <w:tcW w:w="3800" w:type="dxa"/>
            <w:shd w:val="clear" w:color="auto" w:fill="EDEDED"/>
          </w:tcPr>
          <w:p w14:paraId="27590819" w14:textId="77777777" w:rsidR="00B97248" w:rsidRPr="00F94536" w:rsidRDefault="00B97248" w:rsidP="00E53378">
            <w:pPr>
              <w:pStyle w:val="TableParagraph"/>
              <w:rPr>
                <w:rFonts w:ascii="Times New Roman"/>
                <w:sz w:val="14"/>
              </w:rPr>
            </w:pPr>
          </w:p>
        </w:tc>
      </w:tr>
      <w:tr w:rsidR="00B97248" w:rsidRPr="00F94536" w14:paraId="48B9049A" w14:textId="77777777" w:rsidTr="00E53378">
        <w:trPr>
          <w:trHeight w:val="410"/>
        </w:trPr>
        <w:tc>
          <w:tcPr>
            <w:tcW w:w="2116" w:type="dxa"/>
          </w:tcPr>
          <w:p w14:paraId="79B447A9" w14:textId="77777777" w:rsidR="00B97248" w:rsidRPr="00F94536" w:rsidRDefault="00B97248" w:rsidP="00E53378">
            <w:pPr>
              <w:pStyle w:val="TableParagraph"/>
              <w:rPr>
                <w:rFonts w:ascii="Times New Roman"/>
                <w:sz w:val="18"/>
              </w:rPr>
            </w:pPr>
          </w:p>
        </w:tc>
        <w:tc>
          <w:tcPr>
            <w:tcW w:w="951" w:type="dxa"/>
          </w:tcPr>
          <w:p w14:paraId="142E13BC" w14:textId="77777777" w:rsidR="00B97248" w:rsidRPr="00F94536" w:rsidRDefault="00B97248" w:rsidP="00E53378">
            <w:pPr>
              <w:pStyle w:val="TableParagraph"/>
              <w:ind w:left="105" w:right="112"/>
              <w:jc w:val="center"/>
              <w:rPr>
                <w:sz w:val="17"/>
              </w:rPr>
            </w:pPr>
            <w:r w:rsidRPr="00F94536">
              <w:rPr>
                <w:sz w:val="17"/>
              </w:rPr>
              <w:t>6 months</w:t>
            </w:r>
          </w:p>
          <w:p w14:paraId="46B7D828" w14:textId="77777777" w:rsidR="00B97248" w:rsidRPr="00F94536" w:rsidRDefault="00B97248" w:rsidP="00E53378">
            <w:pPr>
              <w:pStyle w:val="TableParagraph"/>
              <w:spacing w:before="13" w:line="182" w:lineRule="exact"/>
              <w:jc w:val="center"/>
              <w:rPr>
                <w:sz w:val="17"/>
              </w:rPr>
            </w:pPr>
            <w:r w:rsidRPr="00F94536">
              <w:rPr>
                <w:sz w:val="17"/>
              </w:rPr>
              <w:t>N</w:t>
            </w:r>
          </w:p>
        </w:tc>
        <w:tc>
          <w:tcPr>
            <w:tcW w:w="669" w:type="dxa"/>
          </w:tcPr>
          <w:p w14:paraId="15EC4D9A" w14:textId="77777777" w:rsidR="00B97248" w:rsidRPr="00F94536" w:rsidRDefault="00B97248" w:rsidP="00E53378">
            <w:pPr>
              <w:pStyle w:val="TableParagraph"/>
              <w:spacing w:before="1"/>
              <w:rPr>
                <w:rFonts w:ascii="Calibri"/>
                <w:b/>
                <w:sz w:val="17"/>
              </w:rPr>
            </w:pPr>
          </w:p>
          <w:p w14:paraId="2569C2F8" w14:textId="77777777" w:rsidR="00B97248" w:rsidRPr="00F94536" w:rsidRDefault="00B97248" w:rsidP="00E53378">
            <w:pPr>
              <w:pStyle w:val="TableParagraph"/>
              <w:spacing w:line="182" w:lineRule="exact"/>
              <w:ind w:left="88" w:right="76"/>
              <w:jc w:val="center"/>
              <w:rPr>
                <w:sz w:val="17"/>
              </w:rPr>
            </w:pPr>
            <w:r w:rsidRPr="00F94536">
              <w:rPr>
                <w:sz w:val="17"/>
              </w:rPr>
              <w:t>Mean</w:t>
            </w:r>
          </w:p>
        </w:tc>
        <w:tc>
          <w:tcPr>
            <w:tcW w:w="3800" w:type="dxa"/>
          </w:tcPr>
          <w:p w14:paraId="65697C82" w14:textId="77777777" w:rsidR="00B97248" w:rsidRPr="00F94536" w:rsidRDefault="00B97248" w:rsidP="00E53378">
            <w:pPr>
              <w:pStyle w:val="TableParagraph"/>
              <w:spacing w:before="1"/>
              <w:rPr>
                <w:rFonts w:ascii="Calibri"/>
                <w:b/>
                <w:sz w:val="17"/>
              </w:rPr>
            </w:pPr>
          </w:p>
          <w:p w14:paraId="1ADA6DF5" w14:textId="77777777" w:rsidR="00B97248" w:rsidRPr="00F94536" w:rsidRDefault="00B97248" w:rsidP="00E53378">
            <w:pPr>
              <w:pStyle w:val="TableParagraph"/>
              <w:tabs>
                <w:tab w:val="left" w:pos="679"/>
                <w:tab w:val="left" w:pos="2135"/>
              </w:tabs>
              <w:spacing w:line="182" w:lineRule="exact"/>
              <w:ind w:left="183"/>
              <w:rPr>
                <w:sz w:val="17"/>
              </w:rPr>
            </w:pPr>
            <w:r w:rsidRPr="00F94536">
              <w:rPr>
                <w:sz w:val="17"/>
              </w:rPr>
              <w:t>SD</w:t>
            </w:r>
            <w:r w:rsidRPr="00F94536">
              <w:rPr>
                <w:sz w:val="17"/>
              </w:rPr>
              <w:tab/>
              <w:t>p (w ithin group)</w:t>
            </w:r>
            <w:r w:rsidRPr="00F94536">
              <w:rPr>
                <w:sz w:val="17"/>
              </w:rPr>
              <w:tab/>
              <w:t>p (betw een groups)</w:t>
            </w:r>
          </w:p>
        </w:tc>
      </w:tr>
      <w:tr w:rsidR="00B97248" w:rsidRPr="00F94536" w14:paraId="65CD4D57" w14:textId="77777777" w:rsidTr="00E53378">
        <w:trPr>
          <w:trHeight w:val="208"/>
        </w:trPr>
        <w:tc>
          <w:tcPr>
            <w:tcW w:w="2116" w:type="dxa"/>
          </w:tcPr>
          <w:p w14:paraId="7CF2756A" w14:textId="77777777" w:rsidR="00B97248" w:rsidRPr="00F94536" w:rsidRDefault="00B97248" w:rsidP="00E53378">
            <w:pPr>
              <w:pStyle w:val="TableParagraph"/>
              <w:spacing w:before="5" w:line="182" w:lineRule="exact"/>
              <w:ind w:left="127"/>
              <w:rPr>
                <w:sz w:val="17"/>
              </w:rPr>
            </w:pPr>
            <w:r w:rsidRPr="00F94536">
              <w:rPr>
                <w:sz w:val="17"/>
              </w:rPr>
              <w:t>Pow er Up (Intervention)</w:t>
            </w:r>
          </w:p>
        </w:tc>
        <w:tc>
          <w:tcPr>
            <w:tcW w:w="951" w:type="dxa"/>
          </w:tcPr>
          <w:p w14:paraId="7C8F4BCE" w14:textId="77777777" w:rsidR="00B97248" w:rsidRPr="00F94536" w:rsidRDefault="00B97248" w:rsidP="00E53378">
            <w:pPr>
              <w:pStyle w:val="TableParagraph"/>
              <w:spacing w:before="5" w:line="182" w:lineRule="exact"/>
              <w:ind w:right="377"/>
              <w:jc w:val="right"/>
              <w:rPr>
                <w:sz w:val="17"/>
              </w:rPr>
            </w:pPr>
            <w:r w:rsidRPr="00F94536">
              <w:rPr>
                <w:sz w:val="17"/>
              </w:rPr>
              <w:t>13</w:t>
            </w:r>
          </w:p>
        </w:tc>
        <w:tc>
          <w:tcPr>
            <w:tcW w:w="669" w:type="dxa"/>
          </w:tcPr>
          <w:p w14:paraId="205C180C" w14:textId="77777777" w:rsidR="00B97248" w:rsidRPr="00F94536" w:rsidRDefault="00B97248" w:rsidP="00E53378">
            <w:pPr>
              <w:pStyle w:val="TableParagraph"/>
              <w:spacing w:before="5" w:line="182" w:lineRule="exact"/>
              <w:ind w:left="75" w:right="76"/>
              <w:jc w:val="center"/>
              <w:rPr>
                <w:sz w:val="17"/>
              </w:rPr>
            </w:pPr>
            <w:r w:rsidRPr="00F94536">
              <w:rPr>
                <w:sz w:val="17"/>
              </w:rPr>
              <w:t>-0.03</w:t>
            </w:r>
          </w:p>
        </w:tc>
        <w:tc>
          <w:tcPr>
            <w:tcW w:w="3800" w:type="dxa"/>
          </w:tcPr>
          <w:p w14:paraId="081341BB" w14:textId="77777777" w:rsidR="00B97248" w:rsidRPr="00F94536" w:rsidRDefault="00B97248" w:rsidP="00E53378">
            <w:pPr>
              <w:pStyle w:val="TableParagraph"/>
              <w:tabs>
                <w:tab w:val="left" w:pos="1127"/>
                <w:tab w:val="left" w:pos="2855"/>
              </w:tabs>
              <w:spacing w:before="5" w:line="182" w:lineRule="exact"/>
              <w:ind w:left="120"/>
              <w:rPr>
                <w:sz w:val="17"/>
              </w:rPr>
            </w:pPr>
            <w:r w:rsidRPr="00F94536">
              <w:rPr>
                <w:sz w:val="17"/>
              </w:rPr>
              <w:t>0.14</w:t>
            </w:r>
            <w:r w:rsidRPr="00F94536">
              <w:rPr>
                <w:sz w:val="17"/>
              </w:rPr>
              <w:tab/>
              <w:t>0.05</w:t>
            </w:r>
            <w:r w:rsidRPr="00F94536">
              <w:rPr>
                <w:sz w:val="17"/>
              </w:rPr>
              <w:tab/>
              <w:t>1</w:t>
            </w:r>
          </w:p>
        </w:tc>
      </w:tr>
      <w:tr w:rsidR="00B97248" w:rsidRPr="00F94536" w14:paraId="13F27089" w14:textId="77777777" w:rsidTr="00E53378">
        <w:trPr>
          <w:trHeight w:val="202"/>
        </w:trPr>
        <w:tc>
          <w:tcPr>
            <w:tcW w:w="2116" w:type="dxa"/>
          </w:tcPr>
          <w:p w14:paraId="101CFB78" w14:textId="77777777" w:rsidR="00B97248" w:rsidRPr="00F94536" w:rsidRDefault="00B97248" w:rsidP="00E53378">
            <w:pPr>
              <w:pStyle w:val="TableParagraph"/>
              <w:spacing w:before="5" w:line="177" w:lineRule="exact"/>
              <w:ind w:left="480"/>
              <w:rPr>
                <w:sz w:val="17"/>
              </w:rPr>
            </w:pPr>
            <w:r w:rsidRPr="00F94536">
              <w:rPr>
                <w:sz w:val="17"/>
              </w:rPr>
              <w:t>Waitlist control</w:t>
            </w:r>
          </w:p>
        </w:tc>
        <w:tc>
          <w:tcPr>
            <w:tcW w:w="951" w:type="dxa"/>
          </w:tcPr>
          <w:p w14:paraId="42E7DD8C" w14:textId="77777777" w:rsidR="00B97248" w:rsidRPr="00F94536" w:rsidRDefault="00B97248" w:rsidP="00E53378">
            <w:pPr>
              <w:pStyle w:val="TableParagraph"/>
              <w:spacing w:before="5" w:line="177" w:lineRule="exact"/>
              <w:ind w:right="377"/>
              <w:jc w:val="right"/>
              <w:rPr>
                <w:sz w:val="17"/>
              </w:rPr>
            </w:pPr>
            <w:r w:rsidRPr="00F94536">
              <w:rPr>
                <w:sz w:val="17"/>
              </w:rPr>
              <w:t>10</w:t>
            </w:r>
          </w:p>
        </w:tc>
        <w:tc>
          <w:tcPr>
            <w:tcW w:w="669" w:type="dxa"/>
          </w:tcPr>
          <w:p w14:paraId="542B0B1E" w14:textId="77777777" w:rsidR="00B97248" w:rsidRPr="00F94536" w:rsidRDefault="00B97248" w:rsidP="00E53378">
            <w:pPr>
              <w:pStyle w:val="TableParagraph"/>
              <w:spacing w:before="5" w:line="177" w:lineRule="exact"/>
              <w:ind w:left="75" w:right="76"/>
              <w:jc w:val="center"/>
              <w:rPr>
                <w:sz w:val="17"/>
              </w:rPr>
            </w:pPr>
            <w:r w:rsidRPr="00F94536">
              <w:rPr>
                <w:sz w:val="17"/>
              </w:rPr>
              <w:t>-0.05</w:t>
            </w:r>
          </w:p>
        </w:tc>
        <w:tc>
          <w:tcPr>
            <w:tcW w:w="3800" w:type="dxa"/>
          </w:tcPr>
          <w:p w14:paraId="12564DC6" w14:textId="77777777" w:rsidR="00B97248" w:rsidRPr="00F94536" w:rsidRDefault="00B97248" w:rsidP="00E53378">
            <w:pPr>
              <w:pStyle w:val="TableParagraph"/>
              <w:tabs>
                <w:tab w:val="left" w:pos="1127"/>
              </w:tabs>
              <w:spacing w:before="5" w:line="177" w:lineRule="exact"/>
              <w:ind w:left="120"/>
              <w:rPr>
                <w:sz w:val="17"/>
              </w:rPr>
            </w:pPr>
            <w:r w:rsidRPr="00F94536">
              <w:rPr>
                <w:sz w:val="17"/>
              </w:rPr>
              <w:t>0.08</w:t>
            </w:r>
            <w:r w:rsidRPr="00F94536">
              <w:rPr>
                <w:sz w:val="17"/>
              </w:rPr>
              <w:tab/>
              <w:t>0.13</w:t>
            </w:r>
          </w:p>
        </w:tc>
      </w:tr>
    </w:tbl>
    <w:p w14:paraId="56D3F5CF" w14:textId="77777777" w:rsidR="00B97248" w:rsidRPr="00F94536" w:rsidRDefault="00B97248" w:rsidP="00B97248">
      <w:pPr>
        <w:spacing w:line="177" w:lineRule="exact"/>
        <w:rPr>
          <w:sz w:val="17"/>
        </w:rPr>
        <w:sectPr w:rsidR="00B97248" w:rsidRPr="00F94536">
          <w:pgSz w:w="15840" w:h="12240" w:orient="landscape"/>
          <w:pgMar w:top="1140" w:right="580" w:bottom="500" w:left="600" w:header="0" w:footer="304" w:gutter="0"/>
          <w:cols w:space="720"/>
        </w:sectPr>
      </w:pPr>
    </w:p>
    <w:p w14:paraId="1C89EF53" w14:textId="77777777" w:rsidR="00B97248" w:rsidRPr="00F94536" w:rsidRDefault="00B97248" w:rsidP="00B97248">
      <w:pPr>
        <w:spacing w:before="38"/>
        <w:ind w:left="120"/>
        <w:rPr>
          <w:rFonts w:ascii="Calibri"/>
          <w:b/>
        </w:rPr>
      </w:pPr>
      <w:r w:rsidRPr="00F94536">
        <w:rPr>
          <w:rFonts w:ascii="Calibri"/>
          <w:b/>
        </w:rPr>
        <w:lastRenderedPageBreak/>
        <w:t>Armstrong, S.; Mendelsohn, A.; Bennett, G.; Taveras, E. M.; Kimberg, A.; Kemper, A. R.</w:t>
      </w:r>
    </w:p>
    <w:p w14:paraId="72AF16EB" w14:textId="77777777" w:rsidR="00B97248" w:rsidRPr="00F94536" w:rsidRDefault="00B97248" w:rsidP="00B97248">
      <w:pPr>
        <w:spacing w:before="180" w:line="256" w:lineRule="auto"/>
        <w:ind w:left="120"/>
        <w:rPr>
          <w:rFonts w:ascii="Calibri"/>
          <w:b/>
        </w:rPr>
      </w:pPr>
      <w:r w:rsidRPr="00F94536">
        <w:rPr>
          <w:rFonts w:ascii="Calibri"/>
          <w:b/>
        </w:rPr>
        <w:t>Texting Motivational Interviewing: A Randomized Controlled Trial of Motivational Interviewing Text Messages Designed to Augment Childhood Obesity Treatment</w:t>
      </w:r>
    </w:p>
    <w:p w14:paraId="420F386C"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659"/>
        <w:gridCol w:w="5013"/>
        <w:gridCol w:w="5802"/>
        <w:gridCol w:w="1929"/>
      </w:tblGrid>
      <w:tr w:rsidR="00B97248" w:rsidRPr="00F94536" w14:paraId="01B63C32" w14:textId="77777777" w:rsidTr="00E53378">
        <w:trPr>
          <w:trHeight w:val="415"/>
        </w:trPr>
        <w:tc>
          <w:tcPr>
            <w:tcW w:w="1659" w:type="dxa"/>
            <w:shd w:val="clear" w:color="auto" w:fill="8D176B"/>
          </w:tcPr>
          <w:p w14:paraId="5CF4553C" w14:textId="77777777" w:rsidR="00B97248" w:rsidRPr="00F94536" w:rsidRDefault="00B97248" w:rsidP="00E53378">
            <w:pPr>
              <w:pStyle w:val="TableParagraph"/>
              <w:ind w:left="112"/>
              <w:rPr>
                <w:sz w:val="17"/>
              </w:rPr>
            </w:pPr>
            <w:r w:rsidRPr="00F94536">
              <w:rPr>
                <w:color w:val="FFFFFF"/>
                <w:sz w:val="17"/>
              </w:rPr>
              <w:t>Study</w:t>
            </w:r>
          </w:p>
          <w:p w14:paraId="2476BC0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013" w:type="dxa"/>
            <w:shd w:val="clear" w:color="auto" w:fill="8D176B"/>
          </w:tcPr>
          <w:p w14:paraId="7A177110" w14:textId="77777777" w:rsidR="00B97248" w:rsidRPr="00F94536" w:rsidRDefault="00B97248" w:rsidP="00E53378">
            <w:pPr>
              <w:pStyle w:val="TableParagraph"/>
              <w:rPr>
                <w:rFonts w:ascii="Times New Roman"/>
                <w:sz w:val="18"/>
              </w:rPr>
            </w:pPr>
          </w:p>
        </w:tc>
        <w:tc>
          <w:tcPr>
            <w:tcW w:w="5802" w:type="dxa"/>
            <w:shd w:val="clear" w:color="auto" w:fill="8D176B"/>
          </w:tcPr>
          <w:p w14:paraId="705978EE" w14:textId="77777777" w:rsidR="00B97248" w:rsidRPr="00F94536" w:rsidRDefault="00B97248" w:rsidP="00E53378">
            <w:pPr>
              <w:pStyle w:val="TableParagraph"/>
              <w:rPr>
                <w:rFonts w:ascii="Times New Roman"/>
                <w:sz w:val="18"/>
              </w:rPr>
            </w:pPr>
          </w:p>
        </w:tc>
        <w:tc>
          <w:tcPr>
            <w:tcW w:w="1929" w:type="dxa"/>
            <w:shd w:val="clear" w:color="auto" w:fill="8D176B"/>
          </w:tcPr>
          <w:p w14:paraId="3381480F" w14:textId="77777777" w:rsidR="00B97248" w:rsidRPr="00F94536" w:rsidRDefault="00B97248" w:rsidP="00E53378">
            <w:pPr>
              <w:pStyle w:val="TableParagraph"/>
              <w:rPr>
                <w:rFonts w:ascii="Times New Roman"/>
                <w:sz w:val="18"/>
              </w:rPr>
            </w:pPr>
          </w:p>
        </w:tc>
      </w:tr>
      <w:tr w:rsidR="00B97248" w:rsidRPr="00F94536" w14:paraId="121EAC39" w14:textId="77777777" w:rsidTr="00E53378">
        <w:trPr>
          <w:trHeight w:val="410"/>
        </w:trPr>
        <w:tc>
          <w:tcPr>
            <w:tcW w:w="1659" w:type="dxa"/>
          </w:tcPr>
          <w:p w14:paraId="47300E59" w14:textId="77777777" w:rsidR="00B97248" w:rsidRPr="00F94536" w:rsidRDefault="00B97248" w:rsidP="00E53378">
            <w:pPr>
              <w:pStyle w:val="TableParagraph"/>
              <w:ind w:left="112"/>
              <w:rPr>
                <w:sz w:val="17"/>
              </w:rPr>
            </w:pPr>
            <w:r w:rsidRPr="00F94536">
              <w:rPr>
                <w:sz w:val="17"/>
              </w:rPr>
              <w:t>Sponsorship</w:t>
            </w:r>
          </w:p>
          <w:p w14:paraId="19A3516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013" w:type="dxa"/>
          </w:tcPr>
          <w:p w14:paraId="29771B43" w14:textId="77777777" w:rsidR="00B97248" w:rsidRPr="00F94536" w:rsidRDefault="00B97248" w:rsidP="00E53378">
            <w:pPr>
              <w:pStyle w:val="TableParagraph"/>
              <w:spacing w:before="112"/>
              <w:ind w:left="116"/>
              <w:rPr>
                <w:sz w:val="17"/>
              </w:rPr>
            </w:pPr>
            <w:r w:rsidRPr="00F94536">
              <w:rPr>
                <w:sz w:val="17"/>
              </w:rPr>
              <w:t>None listed</w:t>
            </w:r>
          </w:p>
        </w:tc>
        <w:tc>
          <w:tcPr>
            <w:tcW w:w="5802" w:type="dxa"/>
          </w:tcPr>
          <w:p w14:paraId="595DA551" w14:textId="77777777" w:rsidR="00B97248" w:rsidRPr="00F94536" w:rsidRDefault="00B97248" w:rsidP="00E53378">
            <w:pPr>
              <w:pStyle w:val="TableParagraph"/>
              <w:rPr>
                <w:rFonts w:ascii="Times New Roman"/>
                <w:sz w:val="18"/>
              </w:rPr>
            </w:pPr>
          </w:p>
        </w:tc>
        <w:tc>
          <w:tcPr>
            <w:tcW w:w="1929" w:type="dxa"/>
          </w:tcPr>
          <w:p w14:paraId="789BF54E" w14:textId="77777777" w:rsidR="00B97248" w:rsidRPr="00F94536" w:rsidRDefault="00B97248" w:rsidP="00E53378">
            <w:pPr>
              <w:pStyle w:val="TableParagraph"/>
              <w:rPr>
                <w:rFonts w:ascii="Times New Roman"/>
                <w:sz w:val="18"/>
              </w:rPr>
            </w:pPr>
          </w:p>
        </w:tc>
      </w:tr>
      <w:tr w:rsidR="00B97248" w:rsidRPr="00F94536" w14:paraId="4F971B68" w14:textId="77777777" w:rsidTr="00E53378">
        <w:trPr>
          <w:trHeight w:val="207"/>
        </w:trPr>
        <w:tc>
          <w:tcPr>
            <w:tcW w:w="1659" w:type="dxa"/>
          </w:tcPr>
          <w:p w14:paraId="3DC1B5FD"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5013" w:type="dxa"/>
          </w:tcPr>
          <w:p w14:paraId="4B6F75FD" w14:textId="77777777" w:rsidR="00B97248" w:rsidRPr="00F94536" w:rsidRDefault="00B97248" w:rsidP="00E53378">
            <w:pPr>
              <w:pStyle w:val="TableParagraph"/>
              <w:spacing w:before="5" w:line="182" w:lineRule="exact"/>
              <w:ind w:left="116"/>
              <w:rPr>
                <w:sz w:val="17"/>
              </w:rPr>
            </w:pPr>
            <w:r w:rsidRPr="00F94536">
              <w:rPr>
                <w:sz w:val="17"/>
              </w:rPr>
              <w:t>USA</w:t>
            </w:r>
          </w:p>
        </w:tc>
        <w:tc>
          <w:tcPr>
            <w:tcW w:w="5802" w:type="dxa"/>
          </w:tcPr>
          <w:p w14:paraId="0E0E44E7" w14:textId="77777777" w:rsidR="00B97248" w:rsidRPr="00F94536" w:rsidRDefault="00B97248" w:rsidP="00E53378">
            <w:pPr>
              <w:pStyle w:val="TableParagraph"/>
              <w:rPr>
                <w:rFonts w:ascii="Times New Roman"/>
                <w:sz w:val="14"/>
              </w:rPr>
            </w:pPr>
          </w:p>
        </w:tc>
        <w:tc>
          <w:tcPr>
            <w:tcW w:w="1929" w:type="dxa"/>
          </w:tcPr>
          <w:p w14:paraId="54760B2A" w14:textId="77777777" w:rsidR="00B97248" w:rsidRPr="00F94536" w:rsidRDefault="00B97248" w:rsidP="00E53378">
            <w:pPr>
              <w:pStyle w:val="TableParagraph"/>
              <w:rPr>
                <w:rFonts w:ascii="Times New Roman"/>
                <w:sz w:val="14"/>
              </w:rPr>
            </w:pPr>
          </w:p>
        </w:tc>
      </w:tr>
      <w:tr w:rsidR="00B97248" w:rsidRPr="00F94536" w14:paraId="5CE55E2F" w14:textId="77777777" w:rsidTr="00E53378">
        <w:trPr>
          <w:trHeight w:val="207"/>
        </w:trPr>
        <w:tc>
          <w:tcPr>
            <w:tcW w:w="14403" w:type="dxa"/>
            <w:gridSpan w:val="4"/>
          </w:tcPr>
          <w:p w14:paraId="730333C1" w14:textId="77777777" w:rsidR="00B97248" w:rsidRPr="00F94536" w:rsidRDefault="00B97248" w:rsidP="00E53378">
            <w:pPr>
              <w:pStyle w:val="TableParagraph"/>
              <w:tabs>
                <w:tab w:val="left" w:pos="14399"/>
              </w:tabs>
              <w:spacing w:before="5"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68056C0" w14:textId="77777777" w:rsidTr="00E53378">
        <w:trPr>
          <w:trHeight w:val="208"/>
        </w:trPr>
        <w:tc>
          <w:tcPr>
            <w:tcW w:w="1659" w:type="dxa"/>
          </w:tcPr>
          <w:p w14:paraId="665B20A4"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013" w:type="dxa"/>
          </w:tcPr>
          <w:p w14:paraId="51001F2D" w14:textId="77777777" w:rsidR="00B97248" w:rsidRPr="00F94536" w:rsidRDefault="00B97248" w:rsidP="00E53378">
            <w:pPr>
              <w:pStyle w:val="TableParagraph"/>
              <w:spacing w:before="5" w:line="182" w:lineRule="exact"/>
              <w:ind w:left="116"/>
              <w:rPr>
                <w:sz w:val="17"/>
              </w:rPr>
            </w:pPr>
            <w:r w:rsidRPr="00F94536">
              <w:rPr>
                <w:sz w:val="17"/>
              </w:rPr>
              <w:t>Randomized controlled trial</w:t>
            </w:r>
          </w:p>
        </w:tc>
        <w:tc>
          <w:tcPr>
            <w:tcW w:w="5802" w:type="dxa"/>
          </w:tcPr>
          <w:p w14:paraId="0CB8D4E5" w14:textId="77777777" w:rsidR="00B97248" w:rsidRPr="00F94536" w:rsidRDefault="00B97248" w:rsidP="00E53378">
            <w:pPr>
              <w:pStyle w:val="TableParagraph"/>
              <w:rPr>
                <w:rFonts w:ascii="Times New Roman"/>
                <w:sz w:val="14"/>
              </w:rPr>
            </w:pPr>
          </w:p>
        </w:tc>
        <w:tc>
          <w:tcPr>
            <w:tcW w:w="1929" w:type="dxa"/>
          </w:tcPr>
          <w:p w14:paraId="29CC1CF9" w14:textId="77777777" w:rsidR="00B97248" w:rsidRPr="00F94536" w:rsidRDefault="00B97248" w:rsidP="00E53378">
            <w:pPr>
              <w:pStyle w:val="TableParagraph"/>
              <w:rPr>
                <w:rFonts w:ascii="Times New Roman"/>
                <w:sz w:val="14"/>
              </w:rPr>
            </w:pPr>
          </w:p>
        </w:tc>
      </w:tr>
      <w:tr w:rsidR="00B97248" w:rsidRPr="00F94536" w14:paraId="17993ACE" w14:textId="77777777" w:rsidTr="00E53378">
        <w:trPr>
          <w:trHeight w:val="207"/>
        </w:trPr>
        <w:tc>
          <w:tcPr>
            <w:tcW w:w="1659" w:type="dxa"/>
          </w:tcPr>
          <w:p w14:paraId="548CB28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013" w:type="dxa"/>
          </w:tcPr>
          <w:p w14:paraId="34A8E5E4"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5802" w:type="dxa"/>
          </w:tcPr>
          <w:p w14:paraId="4E882C4D" w14:textId="77777777" w:rsidR="00B97248" w:rsidRPr="00F94536" w:rsidRDefault="00B97248" w:rsidP="00E53378">
            <w:pPr>
              <w:pStyle w:val="TableParagraph"/>
              <w:rPr>
                <w:rFonts w:ascii="Times New Roman"/>
                <w:sz w:val="14"/>
              </w:rPr>
            </w:pPr>
          </w:p>
        </w:tc>
        <w:tc>
          <w:tcPr>
            <w:tcW w:w="1929" w:type="dxa"/>
          </w:tcPr>
          <w:p w14:paraId="591862F5" w14:textId="77777777" w:rsidR="00B97248" w:rsidRPr="00F94536" w:rsidRDefault="00B97248" w:rsidP="00E53378">
            <w:pPr>
              <w:pStyle w:val="TableParagraph"/>
              <w:rPr>
                <w:rFonts w:ascii="Times New Roman"/>
                <w:sz w:val="14"/>
              </w:rPr>
            </w:pPr>
          </w:p>
        </w:tc>
      </w:tr>
      <w:tr w:rsidR="00B97248" w:rsidRPr="00F94536" w14:paraId="4211BDD4" w14:textId="77777777" w:rsidTr="00E53378">
        <w:trPr>
          <w:trHeight w:val="416"/>
        </w:trPr>
        <w:tc>
          <w:tcPr>
            <w:tcW w:w="1659" w:type="dxa"/>
          </w:tcPr>
          <w:p w14:paraId="6C71B697" w14:textId="77777777" w:rsidR="00B97248" w:rsidRPr="00F94536" w:rsidRDefault="00B97248" w:rsidP="00E53378">
            <w:pPr>
              <w:pStyle w:val="TableParagraph"/>
              <w:spacing w:before="6"/>
              <w:rPr>
                <w:rFonts w:ascii="Calibri"/>
                <w:b/>
                <w:sz w:val="17"/>
              </w:rPr>
            </w:pPr>
          </w:p>
          <w:p w14:paraId="6176C32D" w14:textId="77777777" w:rsidR="00B97248" w:rsidRPr="00F94536" w:rsidRDefault="00B97248" w:rsidP="00E53378">
            <w:pPr>
              <w:pStyle w:val="TableParagraph"/>
              <w:spacing w:line="182" w:lineRule="exact"/>
              <w:ind w:left="112"/>
              <w:rPr>
                <w:sz w:val="17"/>
              </w:rPr>
            </w:pPr>
            <w:r w:rsidRPr="00F94536">
              <w:rPr>
                <w:sz w:val="17"/>
              </w:rPr>
              <w:t>IRB</w:t>
            </w:r>
          </w:p>
        </w:tc>
        <w:tc>
          <w:tcPr>
            <w:tcW w:w="12744" w:type="dxa"/>
            <w:gridSpan w:val="3"/>
          </w:tcPr>
          <w:p w14:paraId="242A8D29" w14:textId="77777777" w:rsidR="00B97248" w:rsidRPr="00F94536" w:rsidRDefault="00B97248" w:rsidP="00E53378">
            <w:pPr>
              <w:pStyle w:val="TableParagraph"/>
              <w:spacing w:before="5"/>
              <w:ind w:left="116"/>
              <w:rPr>
                <w:sz w:val="17"/>
              </w:rPr>
            </w:pPr>
            <w:r w:rsidRPr="00F94536">
              <w:rPr>
                <w:sz w:val="17"/>
              </w:rPr>
              <w:t>The Duke MedicalCenter Institutional Review Board approved all procedures(Pro00050555) and w e registered the trial on Clinical-trials.gov</w:t>
            </w:r>
          </w:p>
          <w:p w14:paraId="0F762262" w14:textId="77777777" w:rsidR="00B97248" w:rsidRPr="00F94536" w:rsidRDefault="00B97248" w:rsidP="00E53378">
            <w:pPr>
              <w:pStyle w:val="TableParagraph"/>
              <w:spacing w:before="13" w:line="182" w:lineRule="exact"/>
              <w:ind w:left="116"/>
              <w:rPr>
                <w:sz w:val="17"/>
              </w:rPr>
            </w:pPr>
            <w:r w:rsidRPr="00F94536">
              <w:rPr>
                <w:sz w:val="17"/>
              </w:rPr>
              <w:t>(NCT01989065).</w:t>
            </w:r>
          </w:p>
        </w:tc>
      </w:tr>
      <w:tr w:rsidR="00B97248" w:rsidRPr="00F94536" w14:paraId="6B5AB447" w14:textId="77777777" w:rsidTr="00E53378">
        <w:trPr>
          <w:trHeight w:val="424"/>
        </w:trPr>
        <w:tc>
          <w:tcPr>
            <w:tcW w:w="1659" w:type="dxa"/>
          </w:tcPr>
          <w:p w14:paraId="3DAC38A5" w14:textId="77777777" w:rsidR="00B97248" w:rsidRPr="00F94536" w:rsidRDefault="00B97248" w:rsidP="00E53378">
            <w:pPr>
              <w:pStyle w:val="TableParagraph"/>
              <w:spacing w:before="5"/>
              <w:ind w:left="112"/>
              <w:rPr>
                <w:sz w:val="17"/>
              </w:rPr>
            </w:pPr>
            <w:r w:rsidRPr="00F94536">
              <w:rPr>
                <w:sz w:val="17"/>
              </w:rPr>
              <w:t>Outcomes other</w:t>
            </w:r>
          </w:p>
          <w:p w14:paraId="1305E87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013" w:type="dxa"/>
          </w:tcPr>
          <w:p w14:paraId="64B4AF04" w14:textId="77777777" w:rsidR="00B97248" w:rsidRPr="00F94536" w:rsidRDefault="00B97248" w:rsidP="00E53378">
            <w:pPr>
              <w:pStyle w:val="TableParagraph"/>
              <w:spacing w:before="6"/>
              <w:rPr>
                <w:rFonts w:ascii="Calibri"/>
                <w:b/>
                <w:sz w:val="17"/>
              </w:rPr>
            </w:pPr>
          </w:p>
          <w:p w14:paraId="02AB21B8" w14:textId="77777777" w:rsidR="00B97248" w:rsidRPr="00F94536" w:rsidRDefault="00B97248" w:rsidP="00E53378">
            <w:pPr>
              <w:pStyle w:val="TableParagraph"/>
              <w:spacing w:line="190" w:lineRule="exact"/>
              <w:ind w:left="116"/>
              <w:rPr>
                <w:sz w:val="17"/>
              </w:rPr>
            </w:pPr>
            <w:r w:rsidRPr="00F94536">
              <w:rPr>
                <w:sz w:val="17"/>
              </w:rPr>
              <w:t>Behaviors, other</w:t>
            </w:r>
          </w:p>
        </w:tc>
        <w:tc>
          <w:tcPr>
            <w:tcW w:w="5802" w:type="dxa"/>
          </w:tcPr>
          <w:p w14:paraId="7A394D95" w14:textId="77777777" w:rsidR="00B97248" w:rsidRPr="00F94536" w:rsidRDefault="00B97248" w:rsidP="00E53378">
            <w:pPr>
              <w:pStyle w:val="TableParagraph"/>
              <w:rPr>
                <w:rFonts w:ascii="Times New Roman"/>
                <w:sz w:val="18"/>
              </w:rPr>
            </w:pPr>
          </w:p>
        </w:tc>
        <w:tc>
          <w:tcPr>
            <w:tcW w:w="1929" w:type="dxa"/>
          </w:tcPr>
          <w:p w14:paraId="036240C0" w14:textId="77777777" w:rsidR="00B97248" w:rsidRPr="00F94536" w:rsidRDefault="00B97248" w:rsidP="00E53378">
            <w:pPr>
              <w:pStyle w:val="TableParagraph"/>
              <w:rPr>
                <w:rFonts w:ascii="Times New Roman"/>
                <w:sz w:val="18"/>
              </w:rPr>
            </w:pPr>
          </w:p>
        </w:tc>
      </w:tr>
      <w:tr w:rsidR="00B97248" w:rsidRPr="00F94536" w14:paraId="00EE80A2" w14:textId="77777777" w:rsidTr="00E53378">
        <w:trPr>
          <w:trHeight w:val="215"/>
        </w:trPr>
        <w:tc>
          <w:tcPr>
            <w:tcW w:w="14403" w:type="dxa"/>
            <w:gridSpan w:val="4"/>
          </w:tcPr>
          <w:p w14:paraId="11C3004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7AE80EE" w14:textId="77777777" w:rsidTr="00E53378">
        <w:trPr>
          <w:trHeight w:val="207"/>
        </w:trPr>
        <w:tc>
          <w:tcPr>
            <w:tcW w:w="1659" w:type="dxa"/>
          </w:tcPr>
          <w:p w14:paraId="58C97C59"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0815" w:type="dxa"/>
            <w:gridSpan w:val="2"/>
          </w:tcPr>
          <w:p w14:paraId="44B456B2" w14:textId="77777777" w:rsidR="00B97248" w:rsidRPr="00F94536" w:rsidRDefault="00B97248" w:rsidP="00E53378">
            <w:pPr>
              <w:pStyle w:val="TableParagraph"/>
              <w:spacing w:before="5" w:line="182" w:lineRule="exact"/>
              <w:ind w:left="116"/>
              <w:rPr>
                <w:sz w:val="17"/>
              </w:rPr>
            </w:pPr>
            <w:r w:rsidRPr="00F94536">
              <w:rPr>
                <w:sz w:val="17"/>
              </w:rPr>
              <w:t>Eligibility criteria included age 5–12 years and BMI&gt;=95th</w:t>
            </w:r>
            <w:r>
              <w:rPr>
                <w:sz w:val="17"/>
              </w:rPr>
              <w:t xml:space="preserve"> </w:t>
            </w:r>
            <w:r w:rsidRPr="00F94536">
              <w:rPr>
                <w:sz w:val="17"/>
              </w:rPr>
              <w:t>percentile adjusted for age and sex.</w:t>
            </w:r>
          </w:p>
        </w:tc>
        <w:tc>
          <w:tcPr>
            <w:tcW w:w="1929" w:type="dxa"/>
          </w:tcPr>
          <w:p w14:paraId="556ED357" w14:textId="77777777" w:rsidR="00B97248" w:rsidRPr="00F94536" w:rsidRDefault="00B97248" w:rsidP="00E53378">
            <w:pPr>
              <w:pStyle w:val="TableParagraph"/>
              <w:rPr>
                <w:rFonts w:ascii="Times New Roman"/>
                <w:sz w:val="14"/>
              </w:rPr>
            </w:pPr>
          </w:p>
        </w:tc>
      </w:tr>
      <w:tr w:rsidR="00B97248" w:rsidRPr="00F94536" w14:paraId="1CFC5BE8" w14:textId="77777777" w:rsidTr="00E53378">
        <w:trPr>
          <w:trHeight w:val="416"/>
        </w:trPr>
        <w:tc>
          <w:tcPr>
            <w:tcW w:w="1659" w:type="dxa"/>
          </w:tcPr>
          <w:p w14:paraId="1C94F983" w14:textId="77777777" w:rsidR="00B97248" w:rsidRPr="00F94536" w:rsidRDefault="00B97248" w:rsidP="00E53378">
            <w:pPr>
              <w:pStyle w:val="TableParagraph"/>
              <w:spacing w:before="101"/>
              <w:ind w:left="112"/>
              <w:rPr>
                <w:sz w:val="17"/>
              </w:rPr>
            </w:pPr>
            <w:r w:rsidRPr="00F94536">
              <w:rPr>
                <w:sz w:val="17"/>
              </w:rPr>
              <w:t>Exclusion criteria</w:t>
            </w:r>
          </w:p>
        </w:tc>
        <w:tc>
          <w:tcPr>
            <w:tcW w:w="12744" w:type="dxa"/>
            <w:gridSpan w:val="3"/>
          </w:tcPr>
          <w:p w14:paraId="1A34E245" w14:textId="77777777" w:rsidR="00B97248" w:rsidRPr="00F94536" w:rsidRDefault="00B97248" w:rsidP="00E53378">
            <w:pPr>
              <w:pStyle w:val="TableParagraph"/>
              <w:spacing w:before="5"/>
              <w:ind w:left="116"/>
              <w:rPr>
                <w:sz w:val="17"/>
              </w:rPr>
            </w:pPr>
            <w:r w:rsidRPr="00F94536">
              <w:rPr>
                <w:sz w:val="17"/>
              </w:rPr>
              <w:t>We excluded participants w ith an underlying medical condition leading to obesity (endocrine or genetic disorder, or currently on a medication know n to cause</w:t>
            </w:r>
          </w:p>
          <w:p w14:paraId="79D93612" w14:textId="77777777" w:rsidR="00B97248" w:rsidRPr="00F94536" w:rsidRDefault="00B97248" w:rsidP="00E53378">
            <w:pPr>
              <w:pStyle w:val="TableParagraph"/>
              <w:spacing w:before="13" w:line="182" w:lineRule="exact"/>
              <w:ind w:left="116"/>
              <w:rPr>
                <w:sz w:val="17"/>
              </w:rPr>
            </w:pPr>
            <w:r w:rsidRPr="00F94536">
              <w:rPr>
                <w:sz w:val="17"/>
              </w:rPr>
              <w:t>w eight gain), w hose parents or guardians did not have access to or ow n a cell phone, or w ho w ere unable to read and w rite in English.</w:t>
            </w:r>
          </w:p>
        </w:tc>
      </w:tr>
      <w:tr w:rsidR="00B97248" w:rsidRPr="00F94536" w14:paraId="40E744F7" w14:textId="77777777" w:rsidTr="00E53378">
        <w:trPr>
          <w:trHeight w:val="200"/>
        </w:trPr>
        <w:tc>
          <w:tcPr>
            <w:tcW w:w="1659" w:type="dxa"/>
          </w:tcPr>
          <w:p w14:paraId="185EA76E" w14:textId="77777777" w:rsidR="00B97248" w:rsidRPr="00F94536" w:rsidRDefault="00B97248" w:rsidP="00E53378">
            <w:pPr>
              <w:pStyle w:val="TableParagraph"/>
              <w:spacing w:before="5" w:line="174" w:lineRule="exact"/>
              <w:ind w:left="112"/>
              <w:rPr>
                <w:sz w:val="17"/>
              </w:rPr>
            </w:pPr>
            <w:r w:rsidRPr="00F94536">
              <w:rPr>
                <w:sz w:val="17"/>
              </w:rPr>
              <w:t>Group differences</w:t>
            </w:r>
          </w:p>
        </w:tc>
        <w:tc>
          <w:tcPr>
            <w:tcW w:w="5013" w:type="dxa"/>
          </w:tcPr>
          <w:p w14:paraId="0249D9C4" w14:textId="77777777" w:rsidR="00B97248" w:rsidRPr="00F94536" w:rsidRDefault="00B97248" w:rsidP="00E53378">
            <w:pPr>
              <w:pStyle w:val="TableParagraph"/>
              <w:spacing w:before="5" w:line="174" w:lineRule="exact"/>
              <w:ind w:left="116"/>
              <w:rPr>
                <w:sz w:val="17"/>
              </w:rPr>
            </w:pPr>
            <w:r w:rsidRPr="00F94536">
              <w:rPr>
                <w:sz w:val="17"/>
              </w:rPr>
              <w:t>Randomized</w:t>
            </w:r>
          </w:p>
        </w:tc>
        <w:tc>
          <w:tcPr>
            <w:tcW w:w="5802" w:type="dxa"/>
          </w:tcPr>
          <w:p w14:paraId="6633ED85" w14:textId="77777777" w:rsidR="00B97248" w:rsidRPr="00F94536" w:rsidRDefault="00B97248" w:rsidP="00E53378">
            <w:pPr>
              <w:pStyle w:val="TableParagraph"/>
              <w:rPr>
                <w:rFonts w:ascii="Times New Roman"/>
                <w:sz w:val="12"/>
              </w:rPr>
            </w:pPr>
          </w:p>
        </w:tc>
        <w:tc>
          <w:tcPr>
            <w:tcW w:w="1929" w:type="dxa"/>
          </w:tcPr>
          <w:p w14:paraId="712C05CC" w14:textId="77777777" w:rsidR="00B97248" w:rsidRPr="00F94536" w:rsidRDefault="00B97248" w:rsidP="00E53378">
            <w:pPr>
              <w:pStyle w:val="TableParagraph"/>
              <w:rPr>
                <w:rFonts w:ascii="Times New Roman"/>
                <w:sz w:val="12"/>
              </w:rPr>
            </w:pPr>
          </w:p>
        </w:tc>
      </w:tr>
      <w:tr w:rsidR="00B97248" w:rsidRPr="00F94536" w14:paraId="37721FAC" w14:textId="77777777" w:rsidTr="00E53378">
        <w:trPr>
          <w:trHeight w:val="423"/>
        </w:trPr>
        <w:tc>
          <w:tcPr>
            <w:tcW w:w="1659" w:type="dxa"/>
          </w:tcPr>
          <w:p w14:paraId="034D9A44" w14:textId="77777777" w:rsidR="00B97248" w:rsidRPr="00F94536" w:rsidRDefault="00B97248" w:rsidP="00E53378">
            <w:pPr>
              <w:pStyle w:val="TableParagraph"/>
              <w:spacing w:line="193" w:lineRule="exact"/>
              <w:ind w:left="112"/>
              <w:rPr>
                <w:sz w:val="17"/>
              </w:rPr>
            </w:pPr>
            <w:r w:rsidRPr="00F94536">
              <w:rPr>
                <w:sz w:val="17"/>
              </w:rPr>
              <w:t>Special</w:t>
            </w:r>
          </w:p>
          <w:p w14:paraId="5323D0B5" w14:textId="77777777" w:rsidR="00B97248" w:rsidRPr="00F94536" w:rsidRDefault="00B97248" w:rsidP="00E53378">
            <w:pPr>
              <w:pStyle w:val="TableParagraph"/>
              <w:spacing w:before="12"/>
              <w:ind w:left="112"/>
              <w:rPr>
                <w:sz w:val="17"/>
              </w:rPr>
            </w:pPr>
            <w:r w:rsidRPr="00F94536">
              <w:rPr>
                <w:sz w:val="17"/>
              </w:rPr>
              <w:t>populations</w:t>
            </w:r>
          </w:p>
        </w:tc>
        <w:tc>
          <w:tcPr>
            <w:tcW w:w="5013" w:type="dxa"/>
          </w:tcPr>
          <w:p w14:paraId="200A9DD4" w14:textId="77777777" w:rsidR="00B97248" w:rsidRPr="00F94536" w:rsidRDefault="00B97248" w:rsidP="00E53378">
            <w:pPr>
              <w:pStyle w:val="TableParagraph"/>
              <w:spacing w:before="10"/>
              <w:rPr>
                <w:rFonts w:ascii="Calibri"/>
                <w:b/>
                <w:sz w:val="16"/>
              </w:rPr>
            </w:pPr>
          </w:p>
          <w:p w14:paraId="525591FA" w14:textId="77777777" w:rsidR="00B97248" w:rsidRPr="00F94536" w:rsidRDefault="00B97248" w:rsidP="00E53378">
            <w:pPr>
              <w:pStyle w:val="TableParagraph"/>
              <w:ind w:left="116"/>
              <w:rPr>
                <w:sz w:val="17"/>
              </w:rPr>
            </w:pPr>
            <w:r w:rsidRPr="00F94536">
              <w:rPr>
                <w:sz w:val="17"/>
              </w:rPr>
              <w:t>None</w:t>
            </w:r>
          </w:p>
        </w:tc>
        <w:tc>
          <w:tcPr>
            <w:tcW w:w="5802" w:type="dxa"/>
          </w:tcPr>
          <w:p w14:paraId="37CDF3FF" w14:textId="77777777" w:rsidR="00B97248" w:rsidRPr="00F94536" w:rsidRDefault="00B97248" w:rsidP="00E53378">
            <w:pPr>
              <w:pStyle w:val="TableParagraph"/>
              <w:rPr>
                <w:rFonts w:ascii="Times New Roman"/>
                <w:sz w:val="18"/>
              </w:rPr>
            </w:pPr>
          </w:p>
        </w:tc>
        <w:tc>
          <w:tcPr>
            <w:tcW w:w="1929" w:type="dxa"/>
          </w:tcPr>
          <w:p w14:paraId="73163EBF" w14:textId="77777777" w:rsidR="00B97248" w:rsidRPr="00F94536" w:rsidRDefault="00B97248" w:rsidP="00E53378">
            <w:pPr>
              <w:pStyle w:val="TableParagraph"/>
              <w:rPr>
                <w:rFonts w:ascii="Times New Roman"/>
                <w:sz w:val="18"/>
              </w:rPr>
            </w:pPr>
          </w:p>
        </w:tc>
      </w:tr>
      <w:tr w:rsidR="00B97248" w:rsidRPr="00F94536" w14:paraId="11B70031" w14:textId="77777777" w:rsidTr="00E53378">
        <w:trPr>
          <w:trHeight w:val="224"/>
        </w:trPr>
        <w:tc>
          <w:tcPr>
            <w:tcW w:w="1659" w:type="dxa"/>
          </w:tcPr>
          <w:p w14:paraId="3035CDBF" w14:textId="77777777" w:rsidR="00B97248" w:rsidRPr="00F94536" w:rsidRDefault="00B97248" w:rsidP="00E53378">
            <w:pPr>
              <w:pStyle w:val="TableParagraph"/>
              <w:rPr>
                <w:rFonts w:ascii="Times New Roman"/>
                <w:sz w:val="16"/>
              </w:rPr>
            </w:pPr>
          </w:p>
        </w:tc>
        <w:tc>
          <w:tcPr>
            <w:tcW w:w="5013" w:type="dxa"/>
          </w:tcPr>
          <w:p w14:paraId="1B22DE13" w14:textId="77777777" w:rsidR="00B97248" w:rsidRPr="00F94536" w:rsidRDefault="00B97248" w:rsidP="00E53378">
            <w:pPr>
              <w:pStyle w:val="TableParagraph"/>
              <w:spacing w:before="21" w:line="182" w:lineRule="exact"/>
              <w:ind w:left="116"/>
              <w:rPr>
                <w:sz w:val="17"/>
              </w:rPr>
            </w:pPr>
            <w:r w:rsidRPr="00F94536">
              <w:rPr>
                <w:sz w:val="17"/>
              </w:rPr>
              <w:t>Intervention (Texting + Healthy Lifestyles)</w:t>
            </w:r>
          </w:p>
        </w:tc>
        <w:tc>
          <w:tcPr>
            <w:tcW w:w="5802" w:type="dxa"/>
          </w:tcPr>
          <w:p w14:paraId="23AE2F88" w14:textId="77777777" w:rsidR="00B97248" w:rsidRPr="00F94536" w:rsidRDefault="00B97248" w:rsidP="00E53378">
            <w:pPr>
              <w:pStyle w:val="TableParagraph"/>
              <w:spacing w:before="21" w:line="182" w:lineRule="exact"/>
              <w:ind w:left="127"/>
              <w:rPr>
                <w:sz w:val="17"/>
              </w:rPr>
            </w:pPr>
            <w:r w:rsidRPr="00F94536">
              <w:rPr>
                <w:sz w:val="17"/>
              </w:rPr>
              <w:t>Control (Healthy Lifestyles only)</w:t>
            </w:r>
          </w:p>
        </w:tc>
        <w:tc>
          <w:tcPr>
            <w:tcW w:w="1929" w:type="dxa"/>
          </w:tcPr>
          <w:p w14:paraId="6C6249D2" w14:textId="77777777" w:rsidR="00B97248" w:rsidRPr="00F94536" w:rsidRDefault="00B97248" w:rsidP="00E53378">
            <w:pPr>
              <w:pStyle w:val="TableParagraph"/>
              <w:spacing w:before="21" w:line="182" w:lineRule="exact"/>
              <w:ind w:left="117"/>
              <w:rPr>
                <w:sz w:val="17"/>
              </w:rPr>
            </w:pPr>
            <w:r w:rsidRPr="00F94536">
              <w:rPr>
                <w:sz w:val="17"/>
              </w:rPr>
              <w:t>Overall</w:t>
            </w:r>
          </w:p>
        </w:tc>
      </w:tr>
      <w:tr w:rsidR="00B97248" w:rsidRPr="00F94536" w14:paraId="24964A87" w14:textId="77777777" w:rsidTr="00E53378">
        <w:trPr>
          <w:trHeight w:val="200"/>
        </w:trPr>
        <w:tc>
          <w:tcPr>
            <w:tcW w:w="1659" w:type="dxa"/>
          </w:tcPr>
          <w:p w14:paraId="348F17DE" w14:textId="77777777" w:rsidR="00B97248" w:rsidRPr="00F94536" w:rsidRDefault="00B97248" w:rsidP="00E53378">
            <w:pPr>
              <w:pStyle w:val="TableParagraph"/>
              <w:spacing w:before="5" w:line="174" w:lineRule="exact"/>
              <w:ind w:left="112"/>
              <w:rPr>
                <w:sz w:val="17"/>
              </w:rPr>
            </w:pPr>
            <w:r w:rsidRPr="00F94536">
              <w:rPr>
                <w:sz w:val="17"/>
              </w:rPr>
              <w:t>N</w:t>
            </w:r>
          </w:p>
        </w:tc>
        <w:tc>
          <w:tcPr>
            <w:tcW w:w="5013" w:type="dxa"/>
          </w:tcPr>
          <w:p w14:paraId="70935EBC" w14:textId="77777777" w:rsidR="00B97248" w:rsidRPr="00F94536" w:rsidRDefault="00B97248" w:rsidP="00E53378">
            <w:pPr>
              <w:pStyle w:val="TableParagraph"/>
              <w:spacing w:before="5" w:line="174" w:lineRule="exact"/>
              <w:ind w:left="116"/>
              <w:rPr>
                <w:sz w:val="17"/>
              </w:rPr>
            </w:pPr>
            <w:r w:rsidRPr="00F94536">
              <w:rPr>
                <w:sz w:val="17"/>
              </w:rPr>
              <w:t>47</w:t>
            </w:r>
          </w:p>
        </w:tc>
        <w:tc>
          <w:tcPr>
            <w:tcW w:w="5802" w:type="dxa"/>
          </w:tcPr>
          <w:p w14:paraId="60A65040" w14:textId="77777777" w:rsidR="00B97248" w:rsidRPr="00F94536" w:rsidRDefault="00B97248" w:rsidP="00E53378">
            <w:pPr>
              <w:pStyle w:val="TableParagraph"/>
              <w:spacing w:before="5" w:line="174" w:lineRule="exact"/>
              <w:ind w:left="127"/>
              <w:rPr>
                <w:sz w:val="17"/>
              </w:rPr>
            </w:pPr>
            <w:r w:rsidRPr="00F94536">
              <w:rPr>
                <w:sz w:val="17"/>
              </w:rPr>
              <w:t>54</w:t>
            </w:r>
          </w:p>
        </w:tc>
        <w:tc>
          <w:tcPr>
            <w:tcW w:w="1929" w:type="dxa"/>
          </w:tcPr>
          <w:p w14:paraId="67618E20" w14:textId="77777777" w:rsidR="00B97248" w:rsidRPr="00F94536" w:rsidRDefault="00B97248" w:rsidP="00E53378">
            <w:pPr>
              <w:pStyle w:val="TableParagraph"/>
              <w:spacing w:before="5" w:line="174" w:lineRule="exact"/>
              <w:ind w:left="117"/>
              <w:rPr>
                <w:sz w:val="17"/>
              </w:rPr>
            </w:pPr>
            <w:r w:rsidRPr="00F94536">
              <w:rPr>
                <w:sz w:val="17"/>
              </w:rPr>
              <w:t>101</w:t>
            </w:r>
          </w:p>
        </w:tc>
      </w:tr>
      <w:tr w:rsidR="00B97248" w:rsidRPr="00F94536" w14:paraId="0A48EE5F" w14:textId="77777777" w:rsidTr="00E53378">
        <w:trPr>
          <w:trHeight w:val="200"/>
        </w:trPr>
        <w:tc>
          <w:tcPr>
            <w:tcW w:w="1659" w:type="dxa"/>
          </w:tcPr>
          <w:p w14:paraId="34B5DBE9" w14:textId="77777777" w:rsidR="00B97248" w:rsidRPr="00F94536" w:rsidRDefault="00B97248" w:rsidP="00E53378">
            <w:pPr>
              <w:pStyle w:val="TableParagraph"/>
              <w:spacing w:line="180" w:lineRule="exact"/>
              <w:ind w:left="112"/>
              <w:rPr>
                <w:sz w:val="17"/>
              </w:rPr>
            </w:pPr>
            <w:r w:rsidRPr="00F94536">
              <w:rPr>
                <w:sz w:val="17"/>
              </w:rPr>
              <w:t>Sex</w:t>
            </w:r>
          </w:p>
        </w:tc>
        <w:tc>
          <w:tcPr>
            <w:tcW w:w="5013" w:type="dxa"/>
          </w:tcPr>
          <w:p w14:paraId="3FC23C55" w14:textId="77777777" w:rsidR="00B97248" w:rsidRPr="00F94536" w:rsidRDefault="00B97248" w:rsidP="00E53378">
            <w:pPr>
              <w:pStyle w:val="TableParagraph"/>
              <w:spacing w:line="180" w:lineRule="exact"/>
              <w:ind w:left="116"/>
              <w:rPr>
                <w:sz w:val="17"/>
              </w:rPr>
            </w:pPr>
            <w:r w:rsidRPr="00F94536">
              <w:rPr>
                <w:sz w:val="17"/>
              </w:rPr>
              <w:t>36.2% male</w:t>
            </w:r>
          </w:p>
        </w:tc>
        <w:tc>
          <w:tcPr>
            <w:tcW w:w="5802" w:type="dxa"/>
          </w:tcPr>
          <w:p w14:paraId="199155AF" w14:textId="77777777" w:rsidR="00B97248" w:rsidRPr="00F94536" w:rsidRDefault="00B97248" w:rsidP="00E53378">
            <w:pPr>
              <w:pStyle w:val="TableParagraph"/>
              <w:spacing w:line="180" w:lineRule="exact"/>
              <w:ind w:left="127"/>
              <w:rPr>
                <w:sz w:val="17"/>
              </w:rPr>
            </w:pPr>
            <w:r w:rsidRPr="00F94536">
              <w:rPr>
                <w:sz w:val="17"/>
              </w:rPr>
              <w:t>40.7% male</w:t>
            </w:r>
          </w:p>
        </w:tc>
        <w:tc>
          <w:tcPr>
            <w:tcW w:w="1929" w:type="dxa"/>
          </w:tcPr>
          <w:p w14:paraId="7790D504" w14:textId="77777777" w:rsidR="00B97248" w:rsidRPr="00F94536" w:rsidRDefault="00B97248" w:rsidP="00E53378">
            <w:pPr>
              <w:pStyle w:val="TableParagraph"/>
              <w:spacing w:line="180" w:lineRule="exact"/>
              <w:ind w:left="117"/>
              <w:rPr>
                <w:sz w:val="17"/>
              </w:rPr>
            </w:pPr>
            <w:r w:rsidRPr="00F94536">
              <w:rPr>
                <w:sz w:val="17"/>
              </w:rPr>
              <w:t>38.6% male</w:t>
            </w:r>
          </w:p>
        </w:tc>
      </w:tr>
      <w:tr w:rsidR="00B97248" w:rsidRPr="00F94536" w14:paraId="6F45961E" w14:textId="77777777" w:rsidTr="00E53378">
        <w:trPr>
          <w:trHeight w:val="415"/>
        </w:trPr>
        <w:tc>
          <w:tcPr>
            <w:tcW w:w="1659" w:type="dxa"/>
          </w:tcPr>
          <w:p w14:paraId="2AED65FD" w14:textId="77777777" w:rsidR="00B97248" w:rsidRPr="00F94536" w:rsidRDefault="00B97248" w:rsidP="00E53378">
            <w:pPr>
              <w:pStyle w:val="TableParagraph"/>
              <w:spacing w:before="5"/>
              <w:ind w:left="112"/>
              <w:rPr>
                <w:sz w:val="17"/>
              </w:rPr>
            </w:pPr>
            <w:r w:rsidRPr="00F94536">
              <w:rPr>
                <w:sz w:val="17"/>
              </w:rPr>
              <w:t>Age (mean and</w:t>
            </w:r>
          </w:p>
          <w:p w14:paraId="706E6C94" w14:textId="77777777" w:rsidR="00B97248" w:rsidRPr="00F94536" w:rsidRDefault="00B97248" w:rsidP="00E53378">
            <w:pPr>
              <w:pStyle w:val="TableParagraph"/>
              <w:spacing w:before="13" w:line="182" w:lineRule="exact"/>
              <w:ind w:left="112"/>
              <w:rPr>
                <w:sz w:val="17"/>
              </w:rPr>
            </w:pPr>
            <w:r w:rsidRPr="00F94536">
              <w:rPr>
                <w:sz w:val="17"/>
              </w:rPr>
              <w:t>range)</w:t>
            </w:r>
          </w:p>
        </w:tc>
        <w:tc>
          <w:tcPr>
            <w:tcW w:w="5013" w:type="dxa"/>
          </w:tcPr>
          <w:p w14:paraId="57486984" w14:textId="77777777" w:rsidR="00B97248" w:rsidRPr="00F94536" w:rsidRDefault="00B97248" w:rsidP="00E53378">
            <w:pPr>
              <w:pStyle w:val="TableParagraph"/>
              <w:spacing w:before="117"/>
              <w:ind w:left="116"/>
              <w:rPr>
                <w:sz w:val="17"/>
              </w:rPr>
            </w:pPr>
            <w:r w:rsidRPr="00F94536">
              <w:rPr>
                <w:sz w:val="17"/>
              </w:rPr>
              <w:t>10.7</w:t>
            </w:r>
          </w:p>
        </w:tc>
        <w:tc>
          <w:tcPr>
            <w:tcW w:w="5802" w:type="dxa"/>
          </w:tcPr>
          <w:p w14:paraId="1004E19F" w14:textId="77777777" w:rsidR="00B97248" w:rsidRPr="00F94536" w:rsidRDefault="00B97248" w:rsidP="00E53378">
            <w:pPr>
              <w:pStyle w:val="TableParagraph"/>
              <w:spacing w:before="117"/>
              <w:ind w:left="127"/>
              <w:rPr>
                <w:sz w:val="17"/>
              </w:rPr>
            </w:pPr>
            <w:r w:rsidRPr="00F94536">
              <w:rPr>
                <w:sz w:val="17"/>
              </w:rPr>
              <w:t>9.4</w:t>
            </w:r>
          </w:p>
        </w:tc>
        <w:tc>
          <w:tcPr>
            <w:tcW w:w="1929" w:type="dxa"/>
          </w:tcPr>
          <w:p w14:paraId="26503D1F" w14:textId="77777777" w:rsidR="00B97248" w:rsidRPr="00F94536" w:rsidRDefault="00B97248" w:rsidP="00E53378">
            <w:pPr>
              <w:pStyle w:val="TableParagraph"/>
              <w:spacing w:before="117"/>
              <w:ind w:left="117"/>
              <w:rPr>
                <w:sz w:val="17"/>
              </w:rPr>
            </w:pPr>
            <w:r w:rsidRPr="00F94536">
              <w:rPr>
                <w:sz w:val="17"/>
              </w:rPr>
              <w:t>9.9</w:t>
            </w:r>
          </w:p>
        </w:tc>
      </w:tr>
      <w:tr w:rsidR="00B97248" w:rsidRPr="00F94536" w14:paraId="6D9E811E" w14:textId="77777777" w:rsidTr="00E53378">
        <w:trPr>
          <w:trHeight w:val="624"/>
        </w:trPr>
        <w:tc>
          <w:tcPr>
            <w:tcW w:w="1659" w:type="dxa"/>
          </w:tcPr>
          <w:p w14:paraId="5B9CDE27" w14:textId="77777777" w:rsidR="00B97248" w:rsidRPr="00F94536" w:rsidRDefault="00B97248" w:rsidP="00E53378">
            <w:pPr>
              <w:pStyle w:val="TableParagraph"/>
              <w:spacing w:before="6"/>
              <w:rPr>
                <w:rFonts w:ascii="Calibri"/>
                <w:b/>
                <w:sz w:val="17"/>
              </w:rPr>
            </w:pPr>
          </w:p>
          <w:p w14:paraId="2C0375AE" w14:textId="77777777" w:rsidR="00B97248" w:rsidRPr="00F94536" w:rsidRDefault="00B97248" w:rsidP="00E53378">
            <w:pPr>
              <w:pStyle w:val="TableParagraph"/>
              <w:ind w:left="111"/>
              <w:rPr>
                <w:sz w:val="17"/>
              </w:rPr>
            </w:pPr>
            <w:r w:rsidRPr="00F94536">
              <w:rPr>
                <w:sz w:val="17"/>
              </w:rPr>
              <w:t>Race</w:t>
            </w:r>
          </w:p>
        </w:tc>
        <w:tc>
          <w:tcPr>
            <w:tcW w:w="5013" w:type="dxa"/>
          </w:tcPr>
          <w:p w14:paraId="1BC66330" w14:textId="77777777" w:rsidR="00B97248" w:rsidRPr="00F94536" w:rsidRDefault="00B97248" w:rsidP="00E53378">
            <w:pPr>
              <w:pStyle w:val="TableParagraph"/>
              <w:spacing w:before="6"/>
              <w:rPr>
                <w:rFonts w:ascii="Calibri"/>
                <w:b/>
                <w:sz w:val="17"/>
              </w:rPr>
            </w:pPr>
          </w:p>
          <w:p w14:paraId="24D7ED26" w14:textId="77777777" w:rsidR="00B97248" w:rsidRPr="00F94536" w:rsidRDefault="00B97248" w:rsidP="00E53378">
            <w:pPr>
              <w:pStyle w:val="TableParagraph"/>
              <w:ind w:left="116"/>
              <w:rPr>
                <w:sz w:val="17"/>
              </w:rPr>
            </w:pPr>
            <w:r w:rsidRPr="00F94536">
              <w:rPr>
                <w:sz w:val="17"/>
              </w:rPr>
              <w:t>53.2% black, 23.4% w hite, 23.4% other; 17.0% Hispanic</w:t>
            </w:r>
          </w:p>
        </w:tc>
        <w:tc>
          <w:tcPr>
            <w:tcW w:w="5802" w:type="dxa"/>
          </w:tcPr>
          <w:p w14:paraId="0AB193F0" w14:textId="77777777" w:rsidR="00B97248" w:rsidRPr="00F94536" w:rsidRDefault="00B97248" w:rsidP="00E53378">
            <w:pPr>
              <w:pStyle w:val="TableParagraph"/>
              <w:spacing w:before="6"/>
              <w:rPr>
                <w:rFonts w:ascii="Calibri"/>
                <w:b/>
                <w:sz w:val="17"/>
              </w:rPr>
            </w:pPr>
          </w:p>
          <w:p w14:paraId="59851C74" w14:textId="77777777" w:rsidR="00B97248" w:rsidRPr="00F94536" w:rsidRDefault="00B97248" w:rsidP="00E53378">
            <w:pPr>
              <w:pStyle w:val="TableParagraph"/>
              <w:ind w:left="128"/>
              <w:rPr>
                <w:sz w:val="17"/>
              </w:rPr>
            </w:pPr>
            <w:r w:rsidRPr="00F94536">
              <w:rPr>
                <w:sz w:val="17"/>
              </w:rPr>
              <w:t>42.6% black, 35.2% w hite, 21.4% other; 20.4% Hispanic</w:t>
            </w:r>
          </w:p>
        </w:tc>
        <w:tc>
          <w:tcPr>
            <w:tcW w:w="1929" w:type="dxa"/>
          </w:tcPr>
          <w:p w14:paraId="62A165CE" w14:textId="77777777" w:rsidR="00B97248" w:rsidRPr="00F94536" w:rsidRDefault="00B97248" w:rsidP="00E53378">
            <w:pPr>
              <w:pStyle w:val="TableParagraph"/>
              <w:spacing w:before="5" w:line="254" w:lineRule="auto"/>
              <w:ind w:left="117" w:right="225"/>
              <w:rPr>
                <w:sz w:val="17"/>
              </w:rPr>
            </w:pPr>
            <w:r w:rsidRPr="00F94536">
              <w:rPr>
                <w:sz w:val="17"/>
              </w:rPr>
              <w:t>47.5% black, 29.7% w hite, 22.8% other;</w:t>
            </w:r>
          </w:p>
          <w:p w14:paraId="64CB7D9B" w14:textId="77777777" w:rsidR="00B97248" w:rsidRPr="00F94536" w:rsidRDefault="00B97248" w:rsidP="00E53378">
            <w:pPr>
              <w:pStyle w:val="TableParagraph"/>
              <w:spacing w:before="2" w:line="182" w:lineRule="exact"/>
              <w:ind w:left="117"/>
              <w:rPr>
                <w:sz w:val="17"/>
              </w:rPr>
            </w:pPr>
            <w:r w:rsidRPr="00F94536">
              <w:rPr>
                <w:sz w:val="17"/>
              </w:rPr>
              <w:t>18.8% Hispanic</w:t>
            </w:r>
          </w:p>
        </w:tc>
      </w:tr>
      <w:tr w:rsidR="00B97248" w:rsidRPr="00F94536" w14:paraId="77F310C9" w14:textId="77777777" w:rsidTr="00E53378">
        <w:trPr>
          <w:trHeight w:val="423"/>
        </w:trPr>
        <w:tc>
          <w:tcPr>
            <w:tcW w:w="1659" w:type="dxa"/>
          </w:tcPr>
          <w:p w14:paraId="74CC459F" w14:textId="77777777" w:rsidR="00B97248" w:rsidRPr="00F94536" w:rsidRDefault="00B97248" w:rsidP="00E53378">
            <w:pPr>
              <w:pStyle w:val="TableParagraph"/>
              <w:spacing w:before="5"/>
              <w:ind w:left="112"/>
              <w:rPr>
                <w:sz w:val="17"/>
              </w:rPr>
            </w:pPr>
            <w:r w:rsidRPr="00F94536">
              <w:rPr>
                <w:sz w:val="17"/>
              </w:rPr>
              <w:t>BMI (no z</w:t>
            </w:r>
          </w:p>
          <w:p w14:paraId="5B97C9FD" w14:textId="77777777" w:rsidR="00B97248" w:rsidRPr="00F94536" w:rsidRDefault="00B97248" w:rsidP="00E53378">
            <w:pPr>
              <w:pStyle w:val="TableParagraph"/>
              <w:spacing w:before="13" w:line="190" w:lineRule="exact"/>
              <w:ind w:left="112"/>
              <w:rPr>
                <w:sz w:val="17"/>
              </w:rPr>
            </w:pPr>
            <w:r w:rsidRPr="00F94536">
              <w:rPr>
                <w:sz w:val="17"/>
              </w:rPr>
              <w:t>reported)</w:t>
            </w:r>
          </w:p>
        </w:tc>
        <w:tc>
          <w:tcPr>
            <w:tcW w:w="5013" w:type="dxa"/>
          </w:tcPr>
          <w:p w14:paraId="692CD808" w14:textId="77777777" w:rsidR="00B97248" w:rsidRPr="00F94536" w:rsidRDefault="00B97248" w:rsidP="00E53378">
            <w:pPr>
              <w:pStyle w:val="TableParagraph"/>
              <w:spacing w:before="117"/>
              <w:ind w:left="116"/>
              <w:rPr>
                <w:sz w:val="17"/>
              </w:rPr>
            </w:pPr>
            <w:r w:rsidRPr="00F94536">
              <w:rPr>
                <w:sz w:val="17"/>
              </w:rPr>
              <w:t>29.1</w:t>
            </w:r>
          </w:p>
        </w:tc>
        <w:tc>
          <w:tcPr>
            <w:tcW w:w="5802" w:type="dxa"/>
          </w:tcPr>
          <w:p w14:paraId="7868A509" w14:textId="77777777" w:rsidR="00B97248" w:rsidRPr="00F94536" w:rsidRDefault="00B97248" w:rsidP="00E53378">
            <w:pPr>
              <w:pStyle w:val="TableParagraph"/>
              <w:spacing w:before="117"/>
              <w:ind w:left="127"/>
              <w:rPr>
                <w:sz w:val="17"/>
              </w:rPr>
            </w:pPr>
            <w:r w:rsidRPr="00F94536">
              <w:rPr>
                <w:sz w:val="17"/>
              </w:rPr>
              <w:t>28.9</w:t>
            </w:r>
          </w:p>
        </w:tc>
        <w:tc>
          <w:tcPr>
            <w:tcW w:w="1929" w:type="dxa"/>
          </w:tcPr>
          <w:p w14:paraId="61904D51" w14:textId="77777777" w:rsidR="00B97248" w:rsidRPr="00F94536" w:rsidRDefault="00B97248" w:rsidP="00E53378">
            <w:pPr>
              <w:pStyle w:val="TableParagraph"/>
              <w:spacing w:before="117"/>
              <w:ind w:left="117"/>
              <w:rPr>
                <w:sz w:val="17"/>
              </w:rPr>
            </w:pPr>
            <w:r w:rsidRPr="00F94536">
              <w:rPr>
                <w:sz w:val="17"/>
              </w:rPr>
              <w:t>30.5</w:t>
            </w:r>
          </w:p>
        </w:tc>
      </w:tr>
      <w:tr w:rsidR="00B97248" w:rsidRPr="00F94536" w14:paraId="43AE88FD" w14:textId="77777777" w:rsidTr="00E53378">
        <w:trPr>
          <w:trHeight w:val="216"/>
        </w:trPr>
        <w:tc>
          <w:tcPr>
            <w:tcW w:w="6672" w:type="dxa"/>
            <w:gridSpan w:val="2"/>
          </w:tcPr>
          <w:p w14:paraId="42D7F298" w14:textId="77777777" w:rsidR="00B97248" w:rsidRPr="00F94536" w:rsidRDefault="00B97248" w:rsidP="00E53378">
            <w:pPr>
              <w:pStyle w:val="TableParagraph"/>
              <w:tabs>
                <w:tab w:val="left" w:pos="14399"/>
              </w:tabs>
              <w:spacing w:before="13" w:line="182" w:lineRule="exact"/>
              <w:ind w:right="-773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802" w:type="dxa"/>
          </w:tcPr>
          <w:p w14:paraId="7182898E" w14:textId="77777777" w:rsidR="00B97248" w:rsidRPr="00F94536" w:rsidRDefault="00B97248" w:rsidP="00E53378">
            <w:pPr>
              <w:pStyle w:val="TableParagraph"/>
              <w:rPr>
                <w:rFonts w:ascii="Times New Roman"/>
                <w:sz w:val="14"/>
              </w:rPr>
            </w:pPr>
          </w:p>
        </w:tc>
        <w:tc>
          <w:tcPr>
            <w:tcW w:w="1929" w:type="dxa"/>
          </w:tcPr>
          <w:p w14:paraId="37E412B5" w14:textId="77777777" w:rsidR="00B97248" w:rsidRPr="00F94536" w:rsidRDefault="00B97248" w:rsidP="00E53378">
            <w:pPr>
              <w:pStyle w:val="TableParagraph"/>
              <w:rPr>
                <w:rFonts w:ascii="Times New Roman"/>
                <w:sz w:val="14"/>
              </w:rPr>
            </w:pPr>
          </w:p>
        </w:tc>
      </w:tr>
      <w:tr w:rsidR="00B97248" w:rsidRPr="00F94536" w14:paraId="14A239FE" w14:textId="77777777" w:rsidTr="00E53378">
        <w:trPr>
          <w:trHeight w:val="207"/>
        </w:trPr>
        <w:tc>
          <w:tcPr>
            <w:tcW w:w="1659" w:type="dxa"/>
          </w:tcPr>
          <w:p w14:paraId="19CA2695" w14:textId="77777777" w:rsidR="00B97248" w:rsidRPr="00F94536" w:rsidRDefault="00B97248" w:rsidP="00E53378">
            <w:pPr>
              <w:pStyle w:val="TableParagraph"/>
              <w:rPr>
                <w:rFonts w:ascii="Times New Roman"/>
                <w:sz w:val="14"/>
              </w:rPr>
            </w:pPr>
          </w:p>
        </w:tc>
        <w:tc>
          <w:tcPr>
            <w:tcW w:w="5013" w:type="dxa"/>
          </w:tcPr>
          <w:p w14:paraId="7B36DF58" w14:textId="77777777" w:rsidR="00B97248" w:rsidRPr="00F94536" w:rsidRDefault="00B97248" w:rsidP="00E53378">
            <w:pPr>
              <w:pStyle w:val="TableParagraph"/>
              <w:spacing w:before="5" w:line="182" w:lineRule="exact"/>
              <w:ind w:left="116"/>
              <w:rPr>
                <w:sz w:val="17"/>
              </w:rPr>
            </w:pPr>
            <w:r w:rsidRPr="00F94536">
              <w:rPr>
                <w:sz w:val="17"/>
              </w:rPr>
              <w:t>Intervention (Texting + Healthy Lifestyles)</w:t>
            </w:r>
          </w:p>
        </w:tc>
        <w:tc>
          <w:tcPr>
            <w:tcW w:w="5802" w:type="dxa"/>
          </w:tcPr>
          <w:p w14:paraId="03231C2C" w14:textId="77777777" w:rsidR="00B97248" w:rsidRPr="00F94536" w:rsidRDefault="00B97248" w:rsidP="00E53378">
            <w:pPr>
              <w:pStyle w:val="TableParagraph"/>
              <w:spacing w:before="5" w:line="182" w:lineRule="exact"/>
              <w:ind w:left="127"/>
              <w:rPr>
                <w:sz w:val="17"/>
              </w:rPr>
            </w:pPr>
            <w:r w:rsidRPr="00F94536">
              <w:rPr>
                <w:sz w:val="17"/>
              </w:rPr>
              <w:t>Control (Healthy Lifestyles only)</w:t>
            </w:r>
          </w:p>
        </w:tc>
        <w:tc>
          <w:tcPr>
            <w:tcW w:w="1929" w:type="dxa"/>
          </w:tcPr>
          <w:p w14:paraId="74FC785B" w14:textId="77777777" w:rsidR="00B97248" w:rsidRPr="00F94536" w:rsidRDefault="00B97248" w:rsidP="00E53378">
            <w:pPr>
              <w:pStyle w:val="TableParagraph"/>
              <w:rPr>
                <w:rFonts w:ascii="Times New Roman"/>
                <w:sz w:val="14"/>
              </w:rPr>
            </w:pPr>
          </w:p>
        </w:tc>
      </w:tr>
      <w:tr w:rsidR="00B97248" w:rsidRPr="00F94536" w14:paraId="38A6FBB8" w14:textId="77777777" w:rsidTr="00E53378">
        <w:trPr>
          <w:trHeight w:val="832"/>
        </w:trPr>
        <w:tc>
          <w:tcPr>
            <w:tcW w:w="1659" w:type="dxa"/>
          </w:tcPr>
          <w:p w14:paraId="2E97844A" w14:textId="77777777" w:rsidR="00B97248" w:rsidRPr="00F94536" w:rsidRDefault="00B97248" w:rsidP="00E53378">
            <w:pPr>
              <w:pStyle w:val="TableParagraph"/>
              <w:spacing w:before="6"/>
              <w:rPr>
                <w:rFonts w:ascii="Calibri"/>
                <w:b/>
                <w:sz w:val="17"/>
              </w:rPr>
            </w:pPr>
          </w:p>
          <w:p w14:paraId="05BADB82" w14:textId="77777777" w:rsidR="00B97248" w:rsidRPr="00F94536" w:rsidRDefault="00B97248" w:rsidP="00E53378">
            <w:pPr>
              <w:pStyle w:val="TableParagraph"/>
              <w:spacing w:line="254" w:lineRule="auto"/>
              <w:ind w:left="112" w:right="171"/>
              <w:rPr>
                <w:sz w:val="17"/>
              </w:rPr>
            </w:pPr>
            <w:r w:rsidRPr="00F94536">
              <w:rPr>
                <w:sz w:val="17"/>
              </w:rPr>
              <w:t>Intervention as defined by author</w:t>
            </w:r>
          </w:p>
        </w:tc>
        <w:tc>
          <w:tcPr>
            <w:tcW w:w="5013" w:type="dxa"/>
          </w:tcPr>
          <w:p w14:paraId="6C83CEC9" w14:textId="77777777" w:rsidR="00B97248" w:rsidRPr="00F94536" w:rsidRDefault="00B97248" w:rsidP="00E53378">
            <w:pPr>
              <w:pStyle w:val="TableParagraph"/>
              <w:spacing w:before="5" w:line="254" w:lineRule="auto"/>
              <w:ind w:left="116"/>
              <w:rPr>
                <w:sz w:val="17"/>
              </w:rPr>
            </w:pPr>
            <w:r w:rsidRPr="00F94536">
              <w:rPr>
                <w:sz w:val="17"/>
              </w:rPr>
              <w:t>Parent participants randomized to the intervention group received usual care plus daily ( Monday–Friday) text messages on their designated mobile device for 12</w:t>
            </w:r>
          </w:p>
          <w:p w14:paraId="17A0D694" w14:textId="77777777" w:rsidR="00B97248" w:rsidRPr="00F94536" w:rsidRDefault="00B97248" w:rsidP="00E53378">
            <w:pPr>
              <w:pStyle w:val="TableParagraph"/>
              <w:spacing w:before="3" w:line="182" w:lineRule="exact"/>
              <w:ind w:left="116"/>
              <w:rPr>
                <w:sz w:val="17"/>
              </w:rPr>
            </w:pPr>
            <w:r w:rsidRPr="00F94536">
              <w:rPr>
                <w:sz w:val="17"/>
              </w:rPr>
              <w:t>w eeks.</w:t>
            </w:r>
          </w:p>
        </w:tc>
        <w:tc>
          <w:tcPr>
            <w:tcW w:w="5802" w:type="dxa"/>
          </w:tcPr>
          <w:p w14:paraId="1054B26D" w14:textId="77777777" w:rsidR="00B97248" w:rsidRPr="00F94536" w:rsidRDefault="00B97248" w:rsidP="00E53378">
            <w:pPr>
              <w:pStyle w:val="TableParagraph"/>
              <w:spacing w:before="5"/>
              <w:ind w:left="127"/>
              <w:jc w:val="both"/>
              <w:rPr>
                <w:sz w:val="17"/>
              </w:rPr>
            </w:pPr>
            <w:r w:rsidRPr="00F94536">
              <w:rPr>
                <w:sz w:val="17"/>
              </w:rPr>
              <w:t>Control group received standard care, w hich included monthly</w:t>
            </w:r>
          </w:p>
          <w:p w14:paraId="1C4DBE17" w14:textId="77777777" w:rsidR="00B97248" w:rsidRPr="00F94536" w:rsidRDefault="00B97248" w:rsidP="00E53378">
            <w:pPr>
              <w:pStyle w:val="TableParagraph"/>
              <w:spacing w:before="8" w:line="200" w:lineRule="atLeast"/>
              <w:ind w:left="127" w:right="120"/>
              <w:jc w:val="both"/>
              <w:rPr>
                <w:sz w:val="17"/>
              </w:rPr>
            </w:pPr>
            <w:r w:rsidRPr="00F94536">
              <w:rPr>
                <w:sz w:val="17"/>
              </w:rPr>
              <w:t>lifestyle counseling visits by a physician and dietician. Standard care participants received text message reminders for the 3-month study outcomes visit.</w:t>
            </w:r>
          </w:p>
        </w:tc>
        <w:tc>
          <w:tcPr>
            <w:tcW w:w="1929" w:type="dxa"/>
          </w:tcPr>
          <w:p w14:paraId="6D823E90" w14:textId="77777777" w:rsidR="00B97248" w:rsidRPr="00F94536" w:rsidRDefault="00B97248" w:rsidP="00E53378">
            <w:pPr>
              <w:pStyle w:val="TableParagraph"/>
              <w:rPr>
                <w:rFonts w:ascii="Times New Roman"/>
                <w:sz w:val="18"/>
              </w:rPr>
            </w:pPr>
          </w:p>
        </w:tc>
      </w:tr>
      <w:tr w:rsidR="00B97248" w:rsidRPr="00F94536" w14:paraId="319FE5E8" w14:textId="77777777" w:rsidTr="00E53378">
        <w:trPr>
          <w:trHeight w:val="207"/>
        </w:trPr>
        <w:tc>
          <w:tcPr>
            <w:tcW w:w="1659" w:type="dxa"/>
          </w:tcPr>
          <w:p w14:paraId="7913A0C6"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013" w:type="dxa"/>
          </w:tcPr>
          <w:p w14:paraId="010BD175" w14:textId="77777777" w:rsidR="00B97248" w:rsidRPr="00F94536" w:rsidRDefault="00B97248" w:rsidP="00E53378">
            <w:pPr>
              <w:pStyle w:val="TableParagraph"/>
              <w:spacing w:before="5" w:line="182" w:lineRule="exact"/>
              <w:ind w:left="116"/>
              <w:rPr>
                <w:sz w:val="17"/>
              </w:rPr>
            </w:pPr>
            <w:r w:rsidRPr="00F94536">
              <w:rPr>
                <w:sz w:val="17"/>
              </w:rPr>
              <w:t>Lifestyle</w:t>
            </w:r>
          </w:p>
        </w:tc>
        <w:tc>
          <w:tcPr>
            <w:tcW w:w="5802" w:type="dxa"/>
          </w:tcPr>
          <w:p w14:paraId="3D6F1CFE" w14:textId="77777777" w:rsidR="00B97248" w:rsidRPr="00F94536" w:rsidRDefault="00B97248" w:rsidP="00E53378">
            <w:pPr>
              <w:pStyle w:val="TableParagraph"/>
              <w:spacing w:before="5" w:line="182" w:lineRule="exact"/>
              <w:ind w:left="127"/>
              <w:rPr>
                <w:sz w:val="17"/>
              </w:rPr>
            </w:pPr>
            <w:r w:rsidRPr="00F94536">
              <w:rPr>
                <w:sz w:val="17"/>
              </w:rPr>
              <w:t>Lifestyle</w:t>
            </w:r>
          </w:p>
        </w:tc>
        <w:tc>
          <w:tcPr>
            <w:tcW w:w="1929" w:type="dxa"/>
          </w:tcPr>
          <w:p w14:paraId="6AB80B8C" w14:textId="77777777" w:rsidR="00B97248" w:rsidRPr="00F94536" w:rsidRDefault="00B97248" w:rsidP="00E53378">
            <w:pPr>
              <w:pStyle w:val="TableParagraph"/>
              <w:rPr>
                <w:rFonts w:ascii="Times New Roman"/>
                <w:sz w:val="14"/>
              </w:rPr>
            </w:pPr>
          </w:p>
        </w:tc>
      </w:tr>
      <w:tr w:rsidR="00B97248" w:rsidRPr="00F94536" w14:paraId="55218A42" w14:textId="77777777" w:rsidTr="00E53378">
        <w:trPr>
          <w:trHeight w:val="415"/>
        </w:trPr>
        <w:tc>
          <w:tcPr>
            <w:tcW w:w="1659" w:type="dxa"/>
          </w:tcPr>
          <w:p w14:paraId="5E43CC45" w14:textId="77777777" w:rsidR="00B97248" w:rsidRPr="00F94536" w:rsidRDefault="00B97248" w:rsidP="00E53378">
            <w:pPr>
              <w:pStyle w:val="TableParagraph"/>
              <w:spacing w:before="5"/>
              <w:ind w:left="112"/>
              <w:rPr>
                <w:sz w:val="17"/>
              </w:rPr>
            </w:pPr>
            <w:r w:rsidRPr="00F94536">
              <w:rPr>
                <w:sz w:val="17"/>
              </w:rPr>
              <w:t>Intervention</w:t>
            </w:r>
          </w:p>
          <w:p w14:paraId="6A006ED8"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013" w:type="dxa"/>
          </w:tcPr>
          <w:p w14:paraId="2DA9575F" w14:textId="77777777" w:rsidR="00B97248" w:rsidRPr="00F94536" w:rsidRDefault="00B97248" w:rsidP="00E53378">
            <w:pPr>
              <w:pStyle w:val="TableParagraph"/>
              <w:spacing w:before="101"/>
              <w:ind w:left="116"/>
              <w:rPr>
                <w:sz w:val="17"/>
              </w:rPr>
            </w:pPr>
            <w:r w:rsidRPr="00F94536">
              <w:rPr>
                <w:sz w:val="17"/>
              </w:rPr>
              <w:t>12 w eeks</w:t>
            </w:r>
          </w:p>
        </w:tc>
        <w:tc>
          <w:tcPr>
            <w:tcW w:w="5802" w:type="dxa"/>
          </w:tcPr>
          <w:p w14:paraId="54899780" w14:textId="77777777" w:rsidR="00B97248" w:rsidRPr="00F94536" w:rsidRDefault="00B97248" w:rsidP="00E53378">
            <w:pPr>
              <w:pStyle w:val="TableParagraph"/>
              <w:spacing w:before="101"/>
              <w:ind w:left="128"/>
              <w:rPr>
                <w:sz w:val="17"/>
              </w:rPr>
            </w:pPr>
            <w:r w:rsidRPr="00F94536">
              <w:rPr>
                <w:sz w:val="17"/>
              </w:rPr>
              <w:t>12 w eeks</w:t>
            </w:r>
          </w:p>
        </w:tc>
        <w:tc>
          <w:tcPr>
            <w:tcW w:w="1929" w:type="dxa"/>
          </w:tcPr>
          <w:p w14:paraId="3D85E7FC" w14:textId="77777777" w:rsidR="00B97248" w:rsidRPr="00F94536" w:rsidRDefault="00B97248" w:rsidP="00E53378">
            <w:pPr>
              <w:pStyle w:val="TableParagraph"/>
              <w:rPr>
                <w:rFonts w:ascii="Times New Roman"/>
                <w:sz w:val="18"/>
              </w:rPr>
            </w:pPr>
          </w:p>
        </w:tc>
      </w:tr>
      <w:tr w:rsidR="00B97248" w:rsidRPr="00F94536" w14:paraId="3DD08A36" w14:textId="77777777" w:rsidTr="00E53378">
        <w:trPr>
          <w:trHeight w:val="608"/>
        </w:trPr>
        <w:tc>
          <w:tcPr>
            <w:tcW w:w="1659" w:type="dxa"/>
          </w:tcPr>
          <w:p w14:paraId="02C1EC68" w14:textId="77777777" w:rsidR="00B97248" w:rsidRPr="00F94536" w:rsidRDefault="00B97248" w:rsidP="00E53378">
            <w:pPr>
              <w:pStyle w:val="TableParagraph"/>
              <w:spacing w:before="5"/>
              <w:ind w:left="112"/>
              <w:rPr>
                <w:sz w:val="17"/>
              </w:rPr>
            </w:pPr>
            <w:r w:rsidRPr="00F94536">
              <w:rPr>
                <w:sz w:val="17"/>
              </w:rPr>
              <w:t>Intensity as</w:t>
            </w:r>
          </w:p>
          <w:p w14:paraId="649710DE" w14:textId="77777777" w:rsidR="00B97248" w:rsidRPr="00F94536" w:rsidRDefault="00B97248" w:rsidP="00E53378">
            <w:pPr>
              <w:pStyle w:val="TableParagraph"/>
              <w:spacing w:before="3" w:line="192" w:lineRule="exact"/>
              <w:ind w:left="112" w:right="514"/>
              <w:rPr>
                <w:sz w:val="17"/>
              </w:rPr>
            </w:pPr>
            <w:r w:rsidRPr="00F94536">
              <w:rPr>
                <w:sz w:val="17"/>
              </w:rPr>
              <w:t>described by authors</w:t>
            </w:r>
          </w:p>
        </w:tc>
        <w:tc>
          <w:tcPr>
            <w:tcW w:w="5013" w:type="dxa"/>
          </w:tcPr>
          <w:p w14:paraId="126F129C" w14:textId="77777777" w:rsidR="00B97248" w:rsidRPr="00F94536" w:rsidRDefault="00B97248" w:rsidP="00E53378">
            <w:pPr>
              <w:pStyle w:val="TableParagraph"/>
              <w:spacing w:before="101" w:line="254" w:lineRule="auto"/>
              <w:ind w:left="116" w:right="201"/>
              <w:rPr>
                <w:sz w:val="17"/>
              </w:rPr>
            </w:pPr>
            <w:r w:rsidRPr="00F94536">
              <w:rPr>
                <w:sz w:val="17"/>
              </w:rPr>
              <w:t>Usual care + daily ( Monday–Friday) text messages on their designated mobile device for 12 w eeks</w:t>
            </w:r>
          </w:p>
        </w:tc>
        <w:tc>
          <w:tcPr>
            <w:tcW w:w="5802" w:type="dxa"/>
          </w:tcPr>
          <w:p w14:paraId="4A299BC0" w14:textId="77777777" w:rsidR="00B97248" w:rsidRPr="00F94536" w:rsidRDefault="00B97248" w:rsidP="00E53378">
            <w:pPr>
              <w:pStyle w:val="TableParagraph"/>
              <w:spacing w:before="101" w:line="254" w:lineRule="auto"/>
              <w:ind w:left="127"/>
              <w:rPr>
                <w:sz w:val="17"/>
              </w:rPr>
            </w:pPr>
            <w:r w:rsidRPr="00F94536">
              <w:rPr>
                <w:sz w:val="17"/>
              </w:rPr>
              <w:t>Monthly lifestyle counseling visits, text message reminders for the 3- month study outcomes visit</w:t>
            </w:r>
          </w:p>
        </w:tc>
        <w:tc>
          <w:tcPr>
            <w:tcW w:w="1929" w:type="dxa"/>
          </w:tcPr>
          <w:p w14:paraId="3948ED9E" w14:textId="77777777" w:rsidR="00B97248" w:rsidRPr="00F94536" w:rsidRDefault="00B97248" w:rsidP="00E53378">
            <w:pPr>
              <w:pStyle w:val="TableParagraph"/>
              <w:rPr>
                <w:rFonts w:ascii="Times New Roman"/>
                <w:sz w:val="18"/>
              </w:rPr>
            </w:pPr>
          </w:p>
        </w:tc>
      </w:tr>
      <w:tr w:rsidR="00B97248" w:rsidRPr="00F94536" w14:paraId="15CD6494" w14:textId="77777777" w:rsidTr="00E53378">
        <w:trPr>
          <w:trHeight w:val="415"/>
        </w:trPr>
        <w:tc>
          <w:tcPr>
            <w:tcW w:w="1659" w:type="dxa"/>
          </w:tcPr>
          <w:p w14:paraId="0452FBDC" w14:textId="77777777" w:rsidR="00B97248" w:rsidRPr="00F94536" w:rsidRDefault="00B97248" w:rsidP="00E53378">
            <w:pPr>
              <w:pStyle w:val="TableParagraph"/>
              <w:spacing w:before="5"/>
              <w:ind w:left="112"/>
              <w:rPr>
                <w:sz w:val="17"/>
              </w:rPr>
            </w:pPr>
            <w:r w:rsidRPr="00F94536">
              <w:rPr>
                <w:sz w:val="17"/>
              </w:rPr>
              <w:t>Assigned</w:t>
            </w:r>
          </w:p>
          <w:p w14:paraId="7E94C9E9"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5013" w:type="dxa"/>
          </w:tcPr>
          <w:p w14:paraId="2D12E92E" w14:textId="77777777" w:rsidR="00B97248" w:rsidRPr="00F94536" w:rsidRDefault="00B97248" w:rsidP="00E53378">
            <w:pPr>
              <w:pStyle w:val="TableParagraph"/>
              <w:spacing w:before="117"/>
              <w:ind w:left="116"/>
              <w:rPr>
                <w:sz w:val="17"/>
              </w:rPr>
            </w:pPr>
            <w:r w:rsidRPr="00F94536">
              <w:rPr>
                <w:sz w:val="17"/>
              </w:rPr>
              <w:t>&lt;5 hours</w:t>
            </w:r>
          </w:p>
        </w:tc>
        <w:tc>
          <w:tcPr>
            <w:tcW w:w="5802" w:type="dxa"/>
          </w:tcPr>
          <w:p w14:paraId="4988552A" w14:textId="77777777" w:rsidR="00B97248" w:rsidRPr="00F94536" w:rsidRDefault="00B97248" w:rsidP="00E53378">
            <w:pPr>
              <w:pStyle w:val="TableParagraph"/>
              <w:spacing w:before="117"/>
              <w:ind w:left="127"/>
              <w:rPr>
                <w:sz w:val="17"/>
              </w:rPr>
            </w:pPr>
            <w:r w:rsidRPr="00F94536">
              <w:rPr>
                <w:sz w:val="17"/>
              </w:rPr>
              <w:t>&lt;5 hours</w:t>
            </w:r>
          </w:p>
        </w:tc>
        <w:tc>
          <w:tcPr>
            <w:tcW w:w="1929" w:type="dxa"/>
          </w:tcPr>
          <w:p w14:paraId="0E3802BA" w14:textId="77777777" w:rsidR="00B97248" w:rsidRPr="00F94536" w:rsidRDefault="00B97248" w:rsidP="00E53378">
            <w:pPr>
              <w:pStyle w:val="TableParagraph"/>
              <w:rPr>
                <w:rFonts w:ascii="Times New Roman"/>
                <w:sz w:val="18"/>
              </w:rPr>
            </w:pPr>
          </w:p>
        </w:tc>
      </w:tr>
      <w:tr w:rsidR="00B97248" w:rsidRPr="00F94536" w14:paraId="08973820" w14:textId="77777777" w:rsidTr="00E53378">
        <w:trPr>
          <w:trHeight w:val="208"/>
        </w:trPr>
        <w:tc>
          <w:tcPr>
            <w:tcW w:w="1659" w:type="dxa"/>
          </w:tcPr>
          <w:p w14:paraId="03982E6D"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013" w:type="dxa"/>
          </w:tcPr>
          <w:p w14:paraId="0039C8F8" w14:textId="77777777" w:rsidR="00B97248" w:rsidRPr="00F94536" w:rsidRDefault="00B97248" w:rsidP="00E53378">
            <w:pPr>
              <w:pStyle w:val="TableParagraph"/>
              <w:spacing w:before="5" w:line="182" w:lineRule="exact"/>
              <w:ind w:left="116"/>
              <w:rPr>
                <w:sz w:val="17"/>
              </w:rPr>
            </w:pPr>
            <w:r w:rsidRPr="00F94536">
              <w:rPr>
                <w:sz w:val="17"/>
              </w:rPr>
              <w:t>Primary care, nutrition provider</w:t>
            </w:r>
          </w:p>
        </w:tc>
        <w:tc>
          <w:tcPr>
            <w:tcW w:w="5802" w:type="dxa"/>
          </w:tcPr>
          <w:p w14:paraId="43DF7C81" w14:textId="77777777" w:rsidR="00B97248" w:rsidRPr="00F94536" w:rsidRDefault="00B97248" w:rsidP="00E53378">
            <w:pPr>
              <w:pStyle w:val="TableParagraph"/>
              <w:spacing w:before="5" w:line="182" w:lineRule="exact"/>
              <w:ind w:left="127"/>
              <w:rPr>
                <w:sz w:val="17"/>
              </w:rPr>
            </w:pPr>
            <w:r w:rsidRPr="00F94536">
              <w:rPr>
                <w:sz w:val="17"/>
              </w:rPr>
              <w:t>Primary care, nutrition provider</w:t>
            </w:r>
          </w:p>
        </w:tc>
        <w:tc>
          <w:tcPr>
            <w:tcW w:w="1929" w:type="dxa"/>
          </w:tcPr>
          <w:p w14:paraId="6FB8335C" w14:textId="77777777" w:rsidR="00B97248" w:rsidRPr="00F94536" w:rsidRDefault="00B97248" w:rsidP="00E53378">
            <w:pPr>
              <w:pStyle w:val="TableParagraph"/>
              <w:rPr>
                <w:rFonts w:ascii="Times New Roman"/>
                <w:sz w:val="14"/>
              </w:rPr>
            </w:pPr>
          </w:p>
        </w:tc>
      </w:tr>
      <w:tr w:rsidR="00B97248" w:rsidRPr="00F94536" w14:paraId="62C7A2B9" w14:textId="77777777" w:rsidTr="00E53378">
        <w:trPr>
          <w:trHeight w:val="207"/>
        </w:trPr>
        <w:tc>
          <w:tcPr>
            <w:tcW w:w="1659" w:type="dxa"/>
          </w:tcPr>
          <w:p w14:paraId="2C50E617"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5013" w:type="dxa"/>
          </w:tcPr>
          <w:p w14:paraId="3697B841" w14:textId="77777777" w:rsidR="00B97248" w:rsidRPr="00F94536" w:rsidRDefault="00B97248" w:rsidP="00E53378">
            <w:pPr>
              <w:pStyle w:val="TableParagraph"/>
              <w:spacing w:before="5" w:line="182" w:lineRule="exact"/>
              <w:ind w:left="116"/>
              <w:rPr>
                <w:sz w:val="17"/>
              </w:rPr>
            </w:pPr>
            <w:r w:rsidRPr="00F94536">
              <w:rPr>
                <w:sz w:val="17"/>
              </w:rPr>
              <w:t>Multidisciplinary w eight management program</w:t>
            </w:r>
          </w:p>
        </w:tc>
        <w:tc>
          <w:tcPr>
            <w:tcW w:w="5802" w:type="dxa"/>
          </w:tcPr>
          <w:p w14:paraId="75845C6B" w14:textId="77777777" w:rsidR="00B97248" w:rsidRPr="00F94536" w:rsidRDefault="00B97248" w:rsidP="00E53378">
            <w:pPr>
              <w:pStyle w:val="TableParagraph"/>
              <w:spacing w:before="5" w:line="182" w:lineRule="exact"/>
              <w:ind w:left="127"/>
              <w:rPr>
                <w:sz w:val="17"/>
              </w:rPr>
            </w:pPr>
            <w:r w:rsidRPr="00F94536">
              <w:rPr>
                <w:sz w:val="17"/>
              </w:rPr>
              <w:t>Multidisciplinary w eight management program</w:t>
            </w:r>
          </w:p>
        </w:tc>
        <w:tc>
          <w:tcPr>
            <w:tcW w:w="1929" w:type="dxa"/>
          </w:tcPr>
          <w:p w14:paraId="71DA67A9" w14:textId="77777777" w:rsidR="00B97248" w:rsidRPr="00F94536" w:rsidRDefault="00B97248" w:rsidP="00E53378">
            <w:pPr>
              <w:pStyle w:val="TableParagraph"/>
              <w:rPr>
                <w:rFonts w:ascii="Times New Roman"/>
                <w:sz w:val="14"/>
              </w:rPr>
            </w:pPr>
          </w:p>
        </w:tc>
      </w:tr>
      <w:tr w:rsidR="00B97248" w:rsidRPr="00F94536" w14:paraId="374562D3" w14:textId="77777777" w:rsidTr="00E53378">
        <w:trPr>
          <w:trHeight w:val="202"/>
        </w:trPr>
        <w:tc>
          <w:tcPr>
            <w:tcW w:w="1659" w:type="dxa"/>
          </w:tcPr>
          <w:p w14:paraId="1FBA7571"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5013" w:type="dxa"/>
          </w:tcPr>
          <w:p w14:paraId="4F38288C" w14:textId="77777777" w:rsidR="00B97248" w:rsidRPr="00F94536" w:rsidRDefault="00B97248" w:rsidP="00E53378">
            <w:pPr>
              <w:pStyle w:val="TableParagraph"/>
              <w:spacing w:before="5" w:line="177" w:lineRule="exact"/>
              <w:ind w:left="116"/>
              <w:rPr>
                <w:sz w:val="17"/>
              </w:rPr>
            </w:pPr>
            <w:r w:rsidRPr="00F94536">
              <w:rPr>
                <w:sz w:val="17"/>
              </w:rPr>
              <w:t>Nutrition counseling, activity counseling, other (texting)</w:t>
            </w:r>
          </w:p>
        </w:tc>
        <w:tc>
          <w:tcPr>
            <w:tcW w:w="5802" w:type="dxa"/>
          </w:tcPr>
          <w:p w14:paraId="38785B0D" w14:textId="77777777" w:rsidR="00B97248" w:rsidRPr="00F94536" w:rsidRDefault="00B97248" w:rsidP="00E53378">
            <w:pPr>
              <w:pStyle w:val="TableParagraph"/>
              <w:spacing w:before="5" w:line="177" w:lineRule="exact"/>
              <w:ind w:left="127"/>
              <w:rPr>
                <w:sz w:val="17"/>
              </w:rPr>
            </w:pPr>
            <w:r w:rsidRPr="00F94536">
              <w:rPr>
                <w:sz w:val="17"/>
              </w:rPr>
              <w:t>Nutrition counseling, activity counseling</w:t>
            </w:r>
          </w:p>
        </w:tc>
        <w:tc>
          <w:tcPr>
            <w:tcW w:w="1929" w:type="dxa"/>
          </w:tcPr>
          <w:p w14:paraId="7C49D38A" w14:textId="77777777" w:rsidR="00B97248" w:rsidRPr="00F94536" w:rsidRDefault="00B97248" w:rsidP="00E53378">
            <w:pPr>
              <w:pStyle w:val="TableParagraph"/>
              <w:rPr>
                <w:rFonts w:ascii="Times New Roman"/>
                <w:sz w:val="14"/>
              </w:rPr>
            </w:pPr>
          </w:p>
        </w:tc>
      </w:tr>
    </w:tbl>
    <w:p w14:paraId="7BECFEB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DF45F96"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3677"/>
        <w:gridCol w:w="684"/>
        <w:gridCol w:w="921"/>
        <w:gridCol w:w="1693"/>
        <w:gridCol w:w="1721"/>
        <w:gridCol w:w="1773"/>
      </w:tblGrid>
      <w:tr w:rsidR="00B97248" w:rsidRPr="00F94536" w14:paraId="6BE83B59" w14:textId="77777777" w:rsidTr="00E53378">
        <w:trPr>
          <w:trHeight w:val="208"/>
        </w:trPr>
        <w:tc>
          <w:tcPr>
            <w:tcW w:w="3677" w:type="dxa"/>
            <w:shd w:val="clear" w:color="auto" w:fill="8D176B"/>
          </w:tcPr>
          <w:p w14:paraId="3303E4D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84" w:type="dxa"/>
            <w:shd w:val="clear" w:color="auto" w:fill="8D176B"/>
          </w:tcPr>
          <w:p w14:paraId="376E1246" w14:textId="77777777" w:rsidR="00B97248" w:rsidRPr="00F94536" w:rsidRDefault="00B97248" w:rsidP="00E53378">
            <w:pPr>
              <w:pStyle w:val="TableParagraph"/>
              <w:rPr>
                <w:rFonts w:ascii="Times New Roman"/>
                <w:sz w:val="14"/>
              </w:rPr>
            </w:pPr>
          </w:p>
        </w:tc>
        <w:tc>
          <w:tcPr>
            <w:tcW w:w="921" w:type="dxa"/>
            <w:shd w:val="clear" w:color="auto" w:fill="8D176B"/>
          </w:tcPr>
          <w:p w14:paraId="14BFD3EF" w14:textId="77777777" w:rsidR="00B97248" w:rsidRPr="00F94536" w:rsidRDefault="00B97248" w:rsidP="00E53378">
            <w:pPr>
              <w:pStyle w:val="TableParagraph"/>
              <w:rPr>
                <w:rFonts w:ascii="Times New Roman"/>
                <w:sz w:val="14"/>
              </w:rPr>
            </w:pPr>
          </w:p>
        </w:tc>
        <w:tc>
          <w:tcPr>
            <w:tcW w:w="1693" w:type="dxa"/>
            <w:shd w:val="clear" w:color="auto" w:fill="8D176B"/>
          </w:tcPr>
          <w:p w14:paraId="1E323CC3" w14:textId="77777777" w:rsidR="00B97248" w:rsidRPr="00F94536" w:rsidRDefault="00B97248" w:rsidP="00E53378">
            <w:pPr>
              <w:pStyle w:val="TableParagraph"/>
              <w:rPr>
                <w:rFonts w:ascii="Times New Roman"/>
                <w:sz w:val="14"/>
              </w:rPr>
            </w:pPr>
          </w:p>
        </w:tc>
        <w:tc>
          <w:tcPr>
            <w:tcW w:w="1721" w:type="dxa"/>
            <w:shd w:val="clear" w:color="auto" w:fill="8D176B"/>
          </w:tcPr>
          <w:p w14:paraId="0851BC84" w14:textId="77777777" w:rsidR="00B97248" w:rsidRPr="00F94536" w:rsidRDefault="00B97248" w:rsidP="00E53378">
            <w:pPr>
              <w:pStyle w:val="TableParagraph"/>
              <w:rPr>
                <w:rFonts w:ascii="Times New Roman"/>
                <w:sz w:val="14"/>
              </w:rPr>
            </w:pPr>
          </w:p>
        </w:tc>
        <w:tc>
          <w:tcPr>
            <w:tcW w:w="1773" w:type="dxa"/>
            <w:shd w:val="clear" w:color="auto" w:fill="8D176B"/>
          </w:tcPr>
          <w:p w14:paraId="42B9C5DB" w14:textId="77777777" w:rsidR="00B97248" w:rsidRPr="00F94536" w:rsidRDefault="00B97248" w:rsidP="00E53378">
            <w:pPr>
              <w:pStyle w:val="TableParagraph"/>
              <w:rPr>
                <w:rFonts w:ascii="Times New Roman"/>
                <w:sz w:val="14"/>
              </w:rPr>
            </w:pPr>
          </w:p>
        </w:tc>
      </w:tr>
      <w:tr w:rsidR="00B97248" w:rsidRPr="00F94536" w14:paraId="4CC526D9" w14:textId="77777777" w:rsidTr="00E53378">
        <w:trPr>
          <w:trHeight w:val="208"/>
        </w:trPr>
        <w:tc>
          <w:tcPr>
            <w:tcW w:w="3677" w:type="dxa"/>
            <w:shd w:val="clear" w:color="auto" w:fill="EDEDED"/>
          </w:tcPr>
          <w:p w14:paraId="4739A889"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684" w:type="dxa"/>
            <w:shd w:val="clear" w:color="auto" w:fill="EDEDED"/>
          </w:tcPr>
          <w:p w14:paraId="0A037C7E" w14:textId="77777777" w:rsidR="00B97248" w:rsidRPr="00F94536" w:rsidRDefault="00B97248" w:rsidP="00E53378">
            <w:pPr>
              <w:pStyle w:val="TableParagraph"/>
              <w:rPr>
                <w:rFonts w:ascii="Times New Roman"/>
                <w:sz w:val="14"/>
              </w:rPr>
            </w:pPr>
          </w:p>
        </w:tc>
        <w:tc>
          <w:tcPr>
            <w:tcW w:w="921" w:type="dxa"/>
            <w:shd w:val="clear" w:color="auto" w:fill="EDEDED"/>
          </w:tcPr>
          <w:p w14:paraId="42CBB6C1" w14:textId="77777777" w:rsidR="00B97248" w:rsidRPr="00F94536" w:rsidRDefault="00B97248" w:rsidP="00E53378">
            <w:pPr>
              <w:pStyle w:val="TableParagraph"/>
              <w:rPr>
                <w:rFonts w:ascii="Times New Roman"/>
                <w:sz w:val="14"/>
              </w:rPr>
            </w:pPr>
          </w:p>
        </w:tc>
        <w:tc>
          <w:tcPr>
            <w:tcW w:w="1693" w:type="dxa"/>
            <w:shd w:val="clear" w:color="auto" w:fill="EDEDED"/>
          </w:tcPr>
          <w:p w14:paraId="1C2EE0CF" w14:textId="77777777" w:rsidR="00B97248" w:rsidRPr="00F94536" w:rsidRDefault="00B97248" w:rsidP="00E53378">
            <w:pPr>
              <w:pStyle w:val="TableParagraph"/>
              <w:rPr>
                <w:rFonts w:ascii="Times New Roman"/>
                <w:sz w:val="14"/>
              </w:rPr>
            </w:pPr>
          </w:p>
        </w:tc>
        <w:tc>
          <w:tcPr>
            <w:tcW w:w="1721" w:type="dxa"/>
            <w:shd w:val="clear" w:color="auto" w:fill="EDEDED"/>
          </w:tcPr>
          <w:p w14:paraId="4D731EBE" w14:textId="77777777" w:rsidR="00B97248" w:rsidRPr="00F94536" w:rsidRDefault="00B97248" w:rsidP="00E53378">
            <w:pPr>
              <w:pStyle w:val="TableParagraph"/>
              <w:rPr>
                <w:rFonts w:ascii="Times New Roman"/>
                <w:sz w:val="14"/>
              </w:rPr>
            </w:pPr>
          </w:p>
        </w:tc>
        <w:tc>
          <w:tcPr>
            <w:tcW w:w="1773" w:type="dxa"/>
            <w:shd w:val="clear" w:color="auto" w:fill="EDEDED"/>
          </w:tcPr>
          <w:p w14:paraId="546F4C0B" w14:textId="77777777" w:rsidR="00B97248" w:rsidRPr="00F94536" w:rsidRDefault="00B97248" w:rsidP="00E53378">
            <w:pPr>
              <w:pStyle w:val="TableParagraph"/>
              <w:rPr>
                <w:rFonts w:ascii="Times New Roman"/>
                <w:sz w:val="14"/>
              </w:rPr>
            </w:pPr>
          </w:p>
        </w:tc>
      </w:tr>
      <w:tr w:rsidR="00B97248" w:rsidRPr="00F94536" w14:paraId="44B2CBA8" w14:textId="77777777" w:rsidTr="00E53378">
        <w:trPr>
          <w:trHeight w:val="202"/>
        </w:trPr>
        <w:tc>
          <w:tcPr>
            <w:tcW w:w="3677" w:type="dxa"/>
          </w:tcPr>
          <w:p w14:paraId="42703F67" w14:textId="77777777" w:rsidR="00B97248" w:rsidRPr="00F94536" w:rsidRDefault="00B97248" w:rsidP="00E53378">
            <w:pPr>
              <w:pStyle w:val="TableParagraph"/>
              <w:rPr>
                <w:rFonts w:ascii="Times New Roman"/>
                <w:sz w:val="14"/>
              </w:rPr>
            </w:pPr>
          </w:p>
        </w:tc>
        <w:tc>
          <w:tcPr>
            <w:tcW w:w="684" w:type="dxa"/>
          </w:tcPr>
          <w:p w14:paraId="673D33D3" w14:textId="77777777" w:rsidR="00B97248" w:rsidRPr="00F94536" w:rsidRDefault="00B97248" w:rsidP="00E53378">
            <w:pPr>
              <w:pStyle w:val="TableParagraph"/>
              <w:spacing w:line="182" w:lineRule="exact"/>
              <w:ind w:left="-14" w:right="1"/>
              <w:jc w:val="center"/>
              <w:rPr>
                <w:sz w:val="17"/>
              </w:rPr>
            </w:pPr>
            <w:r w:rsidRPr="00F94536">
              <w:rPr>
                <w:sz w:val="17"/>
              </w:rPr>
              <w:t>6 months</w:t>
            </w:r>
          </w:p>
        </w:tc>
        <w:tc>
          <w:tcPr>
            <w:tcW w:w="921" w:type="dxa"/>
          </w:tcPr>
          <w:p w14:paraId="31FA0496" w14:textId="77777777" w:rsidR="00B97248" w:rsidRPr="00F94536" w:rsidRDefault="00B97248" w:rsidP="00E53378">
            <w:pPr>
              <w:pStyle w:val="TableParagraph"/>
              <w:rPr>
                <w:rFonts w:ascii="Times New Roman"/>
                <w:sz w:val="14"/>
              </w:rPr>
            </w:pPr>
          </w:p>
        </w:tc>
        <w:tc>
          <w:tcPr>
            <w:tcW w:w="1693" w:type="dxa"/>
          </w:tcPr>
          <w:p w14:paraId="5F8ECDA6" w14:textId="77777777" w:rsidR="00B97248" w:rsidRPr="00F94536" w:rsidRDefault="00B97248" w:rsidP="00E53378">
            <w:pPr>
              <w:pStyle w:val="TableParagraph"/>
              <w:rPr>
                <w:rFonts w:ascii="Times New Roman"/>
                <w:sz w:val="14"/>
              </w:rPr>
            </w:pPr>
          </w:p>
        </w:tc>
        <w:tc>
          <w:tcPr>
            <w:tcW w:w="1721" w:type="dxa"/>
          </w:tcPr>
          <w:p w14:paraId="04744D5F" w14:textId="77777777" w:rsidR="00B97248" w:rsidRPr="00F94536" w:rsidRDefault="00B97248" w:rsidP="00E53378">
            <w:pPr>
              <w:pStyle w:val="TableParagraph"/>
              <w:rPr>
                <w:rFonts w:ascii="Times New Roman"/>
                <w:sz w:val="14"/>
              </w:rPr>
            </w:pPr>
          </w:p>
        </w:tc>
        <w:tc>
          <w:tcPr>
            <w:tcW w:w="1773" w:type="dxa"/>
          </w:tcPr>
          <w:p w14:paraId="7CC8F6D9" w14:textId="77777777" w:rsidR="00B97248" w:rsidRPr="00F94536" w:rsidRDefault="00B97248" w:rsidP="00E53378">
            <w:pPr>
              <w:pStyle w:val="TableParagraph"/>
              <w:rPr>
                <w:rFonts w:ascii="Times New Roman"/>
                <w:sz w:val="14"/>
              </w:rPr>
            </w:pPr>
          </w:p>
        </w:tc>
      </w:tr>
      <w:tr w:rsidR="00B97248" w:rsidRPr="00F94536" w14:paraId="649790B9" w14:textId="77777777" w:rsidTr="00E53378">
        <w:trPr>
          <w:trHeight w:val="207"/>
        </w:trPr>
        <w:tc>
          <w:tcPr>
            <w:tcW w:w="3677" w:type="dxa"/>
          </w:tcPr>
          <w:p w14:paraId="1A3BCA5E" w14:textId="77777777" w:rsidR="00B97248" w:rsidRPr="00F94536" w:rsidRDefault="00B97248" w:rsidP="00E53378">
            <w:pPr>
              <w:pStyle w:val="TableParagraph"/>
              <w:rPr>
                <w:rFonts w:ascii="Times New Roman"/>
                <w:sz w:val="14"/>
              </w:rPr>
            </w:pPr>
          </w:p>
        </w:tc>
        <w:tc>
          <w:tcPr>
            <w:tcW w:w="684" w:type="dxa"/>
          </w:tcPr>
          <w:p w14:paraId="02CF45EE" w14:textId="77777777" w:rsidR="00B97248" w:rsidRPr="00F94536" w:rsidRDefault="00B97248" w:rsidP="00E53378">
            <w:pPr>
              <w:pStyle w:val="TableParagraph"/>
              <w:spacing w:before="5" w:line="182" w:lineRule="exact"/>
              <w:ind w:right="4"/>
              <w:jc w:val="center"/>
              <w:rPr>
                <w:sz w:val="17"/>
              </w:rPr>
            </w:pPr>
            <w:r w:rsidRPr="00F94536">
              <w:rPr>
                <w:sz w:val="17"/>
              </w:rPr>
              <w:t>N</w:t>
            </w:r>
          </w:p>
        </w:tc>
        <w:tc>
          <w:tcPr>
            <w:tcW w:w="921" w:type="dxa"/>
          </w:tcPr>
          <w:p w14:paraId="64BA5D67" w14:textId="77777777" w:rsidR="00B97248" w:rsidRPr="00F94536" w:rsidRDefault="00B97248" w:rsidP="00E53378">
            <w:pPr>
              <w:pStyle w:val="TableParagraph"/>
              <w:spacing w:before="5" w:line="182" w:lineRule="exact"/>
              <w:ind w:left="205" w:right="89"/>
              <w:jc w:val="center"/>
              <w:rPr>
                <w:sz w:val="17"/>
              </w:rPr>
            </w:pPr>
            <w:r w:rsidRPr="00F94536">
              <w:rPr>
                <w:sz w:val="17"/>
              </w:rPr>
              <w:t>Median</w:t>
            </w:r>
          </w:p>
        </w:tc>
        <w:tc>
          <w:tcPr>
            <w:tcW w:w="1693" w:type="dxa"/>
          </w:tcPr>
          <w:p w14:paraId="5C9E1D1F" w14:textId="77777777" w:rsidR="00B97248" w:rsidRPr="00F94536" w:rsidRDefault="00B97248" w:rsidP="00E53378">
            <w:pPr>
              <w:pStyle w:val="TableParagraph"/>
              <w:spacing w:before="5" w:line="182" w:lineRule="exact"/>
              <w:ind w:left="101" w:right="94"/>
              <w:jc w:val="center"/>
              <w:rPr>
                <w:sz w:val="17"/>
              </w:rPr>
            </w:pPr>
            <w:r w:rsidRPr="00F94536">
              <w:rPr>
                <w:sz w:val="17"/>
              </w:rPr>
              <w:t>IQR (low er bound)</w:t>
            </w:r>
          </w:p>
        </w:tc>
        <w:tc>
          <w:tcPr>
            <w:tcW w:w="1721" w:type="dxa"/>
          </w:tcPr>
          <w:p w14:paraId="38D023E6" w14:textId="77777777" w:rsidR="00B97248" w:rsidRPr="00F94536" w:rsidRDefault="00B97248" w:rsidP="00E53378">
            <w:pPr>
              <w:pStyle w:val="TableParagraph"/>
              <w:spacing w:before="5" w:line="182" w:lineRule="exact"/>
              <w:ind w:left="80" w:right="93"/>
              <w:jc w:val="center"/>
              <w:rPr>
                <w:sz w:val="17"/>
              </w:rPr>
            </w:pPr>
            <w:r w:rsidRPr="00F94536">
              <w:rPr>
                <w:sz w:val="17"/>
              </w:rPr>
              <w:t>IQR (upper bound)</w:t>
            </w:r>
          </w:p>
        </w:tc>
        <w:tc>
          <w:tcPr>
            <w:tcW w:w="1773" w:type="dxa"/>
          </w:tcPr>
          <w:p w14:paraId="23FE0F24" w14:textId="77777777" w:rsidR="00B97248" w:rsidRPr="00F94536" w:rsidRDefault="00B97248" w:rsidP="00E53378">
            <w:pPr>
              <w:pStyle w:val="TableParagraph"/>
              <w:spacing w:before="5" w:line="182" w:lineRule="exact"/>
              <w:ind w:left="31" w:right="19"/>
              <w:jc w:val="center"/>
              <w:rPr>
                <w:sz w:val="17"/>
              </w:rPr>
            </w:pPr>
            <w:r w:rsidRPr="00F94536">
              <w:rPr>
                <w:sz w:val="17"/>
              </w:rPr>
              <w:t>p (betw een groups)</w:t>
            </w:r>
          </w:p>
        </w:tc>
      </w:tr>
      <w:tr w:rsidR="00B97248" w:rsidRPr="00F94536" w14:paraId="1EA90DC0" w14:textId="77777777" w:rsidTr="00E53378">
        <w:trPr>
          <w:trHeight w:val="208"/>
        </w:trPr>
        <w:tc>
          <w:tcPr>
            <w:tcW w:w="3677" w:type="dxa"/>
          </w:tcPr>
          <w:p w14:paraId="2597EF56" w14:textId="77777777" w:rsidR="00B97248" w:rsidRPr="00F94536" w:rsidRDefault="00B97248" w:rsidP="00E53378">
            <w:pPr>
              <w:pStyle w:val="TableParagraph"/>
              <w:spacing w:before="5" w:line="182" w:lineRule="exact"/>
              <w:ind w:left="112"/>
              <w:rPr>
                <w:sz w:val="17"/>
              </w:rPr>
            </w:pPr>
            <w:r w:rsidRPr="00F94536">
              <w:rPr>
                <w:sz w:val="17"/>
              </w:rPr>
              <w:t>Intervention (Texting + Healthy Lifestyles)</w:t>
            </w:r>
          </w:p>
        </w:tc>
        <w:tc>
          <w:tcPr>
            <w:tcW w:w="684" w:type="dxa"/>
          </w:tcPr>
          <w:p w14:paraId="50C57FD2" w14:textId="77777777" w:rsidR="00B97248" w:rsidRPr="00F94536" w:rsidRDefault="00B97248" w:rsidP="00E53378">
            <w:pPr>
              <w:pStyle w:val="TableParagraph"/>
              <w:spacing w:before="5" w:line="182" w:lineRule="exact"/>
              <w:ind w:left="220" w:right="224"/>
              <w:jc w:val="center"/>
              <w:rPr>
                <w:sz w:val="17"/>
              </w:rPr>
            </w:pPr>
            <w:r w:rsidRPr="00F94536">
              <w:rPr>
                <w:sz w:val="17"/>
              </w:rPr>
              <w:t>47</w:t>
            </w:r>
          </w:p>
        </w:tc>
        <w:tc>
          <w:tcPr>
            <w:tcW w:w="921" w:type="dxa"/>
          </w:tcPr>
          <w:p w14:paraId="43C5835D" w14:textId="77777777" w:rsidR="00B97248" w:rsidRPr="00F94536" w:rsidRDefault="00B97248" w:rsidP="00E53378">
            <w:pPr>
              <w:pStyle w:val="TableParagraph"/>
              <w:spacing w:before="5" w:line="182" w:lineRule="exact"/>
              <w:ind w:left="205" w:right="71"/>
              <w:jc w:val="center"/>
              <w:rPr>
                <w:sz w:val="17"/>
              </w:rPr>
            </w:pPr>
            <w:r w:rsidRPr="00F94536">
              <w:rPr>
                <w:sz w:val="17"/>
              </w:rPr>
              <w:t>0.1</w:t>
            </w:r>
          </w:p>
        </w:tc>
        <w:tc>
          <w:tcPr>
            <w:tcW w:w="1693" w:type="dxa"/>
          </w:tcPr>
          <w:p w14:paraId="0B4D6C17" w14:textId="77777777" w:rsidR="00B97248" w:rsidRPr="00F94536" w:rsidRDefault="00B97248" w:rsidP="00E53378">
            <w:pPr>
              <w:pStyle w:val="TableParagraph"/>
              <w:spacing w:before="5" w:line="182" w:lineRule="exact"/>
              <w:ind w:left="32"/>
              <w:jc w:val="center"/>
              <w:rPr>
                <w:sz w:val="17"/>
              </w:rPr>
            </w:pPr>
            <w:r w:rsidRPr="00F94536">
              <w:rPr>
                <w:sz w:val="17"/>
              </w:rPr>
              <w:t>0</w:t>
            </w:r>
          </w:p>
        </w:tc>
        <w:tc>
          <w:tcPr>
            <w:tcW w:w="1721" w:type="dxa"/>
          </w:tcPr>
          <w:p w14:paraId="34387803" w14:textId="77777777" w:rsidR="00B97248" w:rsidRPr="00F94536" w:rsidRDefault="00B97248" w:rsidP="00E53378">
            <w:pPr>
              <w:pStyle w:val="TableParagraph"/>
              <w:spacing w:before="5" w:line="182" w:lineRule="exact"/>
              <w:ind w:left="86" w:right="89"/>
              <w:jc w:val="center"/>
              <w:rPr>
                <w:sz w:val="17"/>
              </w:rPr>
            </w:pPr>
            <w:r w:rsidRPr="00F94536">
              <w:rPr>
                <w:sz w:val="17"/>
              </w:rPr>
              <w:t>0.2</w:t>
            </w:r>
          </w:p>
        </w:tc>
        <w:tc>
          <w:tcPr>
            <w:tcW w:w="1773" w:type="dxa"/>
          </w:tcPr>
          <w:p w14:paraId="7560D3C4" w14:textId="77777777" w:rsidR="00B97248" w:rsidRPr="00F94536" w:rsidRDefault="00B97248" w:rsidP="00E53378">
            <w:pPr>
              <w:pStyle w:val="TableParagraph"/>
              <w:spacing w:before="5" w:line="182" w:lineRule="exact"/>
              <w:ind w:left="31" w:right="11"/>
              <w:jc w:val="center"/>
              <w:rPr>
                <w:sz w:val="17"/>
              </w:rPr>
            </w:pPr>
            <w:r w:rsidRPr="00F94536">
              <w:rPr>
                <w:sz w:val="17"/>
              </w:rPr>
              <w:t>0.2</w:t>
            </w:r>
          </w:p>
        </w:tc>
      </w:tr>
      <w:tr w:rsidR="00B97248" w:rsidRPr="00F94536" w14:paraId="19DF9E6E" w14:textId="77777777" w:rsidTr="00E53378">
        <w:trPr>
          <w:trHeight w:val="202"/>
        </w:trPr>
        <w:tc>
          <w:tcPr>
            <w:tcW w:w="3677" w:type="dxa"/>
          </w:tcPr>
          <w:p w14:paraId="568148DA" w14:textId="77777777" w:rsidR="00B97248" w:rsidRPr="00F94536" w:rsidRDefault="00B97248" w:rsidP="00E53378">
            <w:pPr>
              <w:pStyle w:val="TableParagraph"/>
              <w:spacing w:before="5" w:line="177" w:lineRule="exact"/>
              <w:ind w:left="495"/>
              <w:rPr>
                <w:sz w:val="17"/>
              </w:rPr>
            </w:pPr>
            <w:r w:rsidRPr="00F94536">
              <w:rPr>
                <w:sz w:val="17"/>
              </w:rPr>
              <w:t>Control (Healthy Lifestyles only)</w:t>
            </w:r>
          </w:p>
        </w:tc>
        <w:tc>
          <w:tcPr>
            <w:tcW w:w="684" w:type="dxa"/>
          </w:tcPr>
          <w:p w14:paraId="38D4C5B0" w14:textId="77777777" w:rsidR="00B97248" w:rsidRPr="00F94536" w:rsidRDefault="00B97248" w:rsidP="00E53378">
            <w:pPr>
              <w:pStyle w:val="TableParagraph"/>
              <w:spacing w:before="5" w:line="177" w:lineRule="exact"/>
              <w:ind w:left="220" w:right="224"/>
              <w:jc w:val="center"/>
              <w:rPr>
                <w:sz w:val="17"/>
              </w:rPr>
            </w:pPr>
            <w:r w:rsidRPr="00F94536">
              <w:rPr>
                <w:sz w:val="17"/>
              </w:rPr>
              <w:t>54</w:t>
            </w:r>
          </w:p>
        </w:tc>
        <w:tc>
          <w:tcPr>
            <w:tcW w:w="921" w:type="dxa"/>
          </w:tcPr>
          <w:p w14:paraId="55B0B964" w14:textId="77777777" w:rsidR="00B97248" w:rsidRPr="00F94536" w:rsidRDefault="00B97248" w:rsidP="00E53378">
            <w:pPr>
              <w:pStyle w:val="TableParagraph"/>
              <w:spacing w:before="5" w:line="177" w:lineRule="exact"/>
              <w:ind w:left="118"/>
              <w:jc w:val="center"/>
              <w:rPr>
                <w:sz w:val="17"/>
              </w:rPr>
            </w:pPr>
            <w:r w:rsidRPr="00F94536">
              <w:rPr>
                <w:sz w:val="17"/>
              </w:rPr>
              <w:t>0</w:t>
            </w:r>
          </w:p>
        </w:tc>
        <w:tc>
          <w:tcPr>
            <w:tcW w:w="1693" w:type="dxa"/>
          </w:tcPr>
          <w:p w14:paraId="77C523F7" w14:textId="77777777" w:rsidR="00B97248" w:rsidRPr="00F94536" w:rsidRDefault="00B97248" w:rsidP="00E53378">
            <w:pPr>
              <w:pStyle w:val="TableParagraph"/>
              <w:spacing w:before="5" w:line="177" w:lineRule="exact"/>
              <w:ind w:left="101" w:right="85"/>
              <w:jc w:val="center"/>
              <w:rPr>
                <w:sz w:val="17"/>
              </w:rPr>
            </w:pPr>
            <w:r w:rsidRPr="00F94536">
              <w:rPr>
                <w:sz w:val="17"/>
              </w:rPr>
              <w:t>-0.1</w:t>
            </w:r>
          </w:p>
        </w:tc>
        <w:tc>
          <w:tcPr>
            <w:tcW w:w="1721" w:type="dxa"/>
          </w:tcPr>
          <w:p w14:paraId="6101B77C" w14:textId="77777777" w:rsidR="00B97248" w:rsidRPr="00F94536" w:rsidRDefault="00B97248" w:rsidP="00E53378">
            <w:pPr>
              <w:pStyle w:val="TableParagraph"/>
              <w:spacing w:before="5" w:line="177" w:lineRule="exact"/>
              <w:ind w:left="86" w:right="89"/>
              <w:jc w:val="center"/>
              <w:rPr>
                <w:sz w:val="17"/>
              </w:rPr>
            </w:pPr>
            <w:r w:rsidRPr="00F94536">
              <w:rPr>
                <w:sz w:val="17"/>
              </w:rPr>
              <w:t>0.1</w:t>
            </w:r>
          </w:p>
        </w:tc>
        <w:tc>
          <w:tcPr>
            <w:tcW w:w="1773" w:type="dxa"/>
          </w:tcPr>
          <w:p w14:paraId="19E8FA86" w14:textId="77777777" w:rsidR="00B97248" w:rsidRPr="00F94536" w:rsidRDefault="00B97248" w:rsidP="00E53378">
            <w:pPr>
              <w:pStyle w:val="TableParagraph"/>
              <w:spacing w:before="5" w:line="177" w:lineRule="exact"/>
              <w:jc w:val="center"/>
              <w:rPr>
                <w:sz w:val="17"/>
              </w:rPr>
            </w:pPr>
            <w:r w:rsidRPr="00F94536">
              <w:rPr>
                <w:sz w:val="17"/>
              </w:rPr>
              <w:t>-</w:t>
            </w:r>
          </w:p>
        </w:tc>
      </w:tr>
    </w:tbl>
    <w:p w14:paraId="32CD9AD5"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14B9B20D" w14:textId="77777777" w:rsidR="00B97248" w:rsidRPr="00F94536" w:rsidRDefault="00B97248" w:rsidP="00B97248">
      <w:pPr>
        <w:spacing w:before="38" w:line="400" w:lineRule="auto"/>
        <w:ind w:left="120" w:right="4098" w:hanging="1"/>
        <w:rPr>
          <w:rFonts w:ascii="Calibri"/>
          <w:b/>
        </w:rPr>
      </w:pPr>
      <w:r w:rsidRPr="00F94536">
        <w:rPr>
          <w:rFonts w:ascii="Calibri"/>
          <w:b/>
        </w:rPr>
        <w:lastRenderedPageBreak/>
        <w:t>Baan-Slootweg, O; Benninga, Ma; Beelen, A; Palen, J; Tamminga-Smeulders, C; Tijssen, Jg; Aalderen, Wm Inpatient treatment of children and adolescents with severe obesity in the Netherlands: a randomized clinicaltrial</w:t>
      </w:r>
    </w:p>
    <w:tbl>
      <w:tblPr>
        <w:tblW w:w="0" w:type="auto"/>
        <w:tblInd w:w="127" w:type="dxa"/>
        <w:tblLayout w:type="fixed"/>
        <w:tblCellMar>
          <w:left w:w="0" w:type="dxa"/>
          <w:right w:w="0" w:type="dxa"/>
        </w:tblCellMar>
        <w:tblLook w:val="01E0" w:firstRow="1" w:lastRow="1" w:firstColumn="1" w:lastColumn="1" w:noHBand="0" w:noVBand="0"/>
      </w:tblPr>
      <w:tblGrid>
        <w:gridCol w:w="1464"/>
        <w:gridCol w:w="5770"/>
        <w:gridCol w:w="6109"/>
        <w:gridCol w:w="1058"/>
      </w:tblGrid>
      <w:tr w:rsidR="00B97248" w:rsidRPr="00F94536" w14:paraId="3A53A20F" w14:textId="77777777" w:rsidTr="00E53378">
        <w:trPr>
          <w:trHeight w:val="415"/>
        </w:trPr>
        <w:tc>
          <w:tcPr>
            <w:tcW w:w="1464" w:type="dxa"/>
            <w:shd w:val="clear" w:color="auto" w:fill="8D176B"/>
          </w:tcPr>
          <w:p w14:paraId="32F059F1" w14:textId="77777777" w:rsidR="00B97248" w:rsidRPr="00F94536" w:rsidRDefault="00B97248" w:rsidP="00E53378">
            <w:pPr>
              <w:pStyle w:val="TableParagraph"/>
              <w:ind w:left="112"/>
              <w:rPr>
                <w:sz w:val="17"/>
              </w:rPr>
            </w:pPr>
            <w:r w:rsidRPr="00F94536">
              <w:rPr>
                <w:color w:val="FFFFFF"/>
                <w:sz w:val="17"/>
              </w:rPr>
              <w:t>Study</w:t>
            </w:r>
          </w:p>
          <w:p w14:paraId="49B7356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70" w:type="dxa"/>
            <w:shd w:val="clear" w:color="auto" w:fill="8D176B"/>
          </w:tcPr>
          <w:p w14:paraId="1487F1B5" w14:textId="77777777" w:rsidR="00B97248" w:rsidRPr="00F94536" w:rsidRDefault="00B97248" w:rsidP="00E53378">
            <w:pPr>
              <w:pStyle w:val="TableParagraph"/>
              <w:rPr>
                <w:rFonts w:ascii="Times New Roman"/>
                <w:sz w:val="16"/>
              </w:rPr>
            </w:pPr>
          </w:p>
        </w:tc>
        <w:tc>
          <w:tcPr>
            <w:tcW w:w="6109" w:type="dxa"/>
            <w:shd w:val="clear" w:color="auto" w:fill="8D176B"/>
          </w:tcPr>
          <w:p w14:paraId="3E505EF5" w14:textId="77777777" w:rsidR="00B97248" w:rsidRPr="00F94536" w:rsidRDefault="00B97248" w:rsidP="00E53378">
            <w:pPr>
              <w:pStyle w:val="TableParagraph"/>
              <w:rPr>
                <w:rFonts w:ascii="Times New Roman"/>
                <w:sz w:val="16"/>
              </w:rPr>
            </w:pPr>
          </w:p>
        </w:tc>
        <w:tc>
          <w:tcPr>
            <w:tcW w:w="1058" w:type="dxa"/>
            <w:shd w:val="clear" w:color="auto" w:fill="8D176B"/>
          </w:tcPr>
          <w:p w14:paraId="2C57AB4E" w14:textId="77777777" w:rsidR="00B97248" w:rsidRPr="00F94536" w:rsidRDefault="00B97248" w:rsidP="00E53378">
            <w:pPr>
              <w:pStyle w:val="TableParagraph"/>
              <w:rPr>
                <w:rFonts w:ascii="Times New Roman"/>
                <w:sz w:val="16"/>
              </w:rPr>
            </w:pPr>
          </w:p>
        </w:tc>
      </w:tr>
      <w:tr w:rsidR="00B97248" w:rsidRPr="00F94536" w14:paraId="6B20CEF7" w14:textId="77777777" w:rsidTr="00E53378">
        <w:trPr>
          <w:trHeight w:val="410"/>
        </w:trPr>
        <w:tc>
          <w:tcPr>
            <w:tcW w:w="1464" w:type="dxa"/>
          </w:tcPr>
          <w:p w14:paraId="357CE14E" w14:textId="77777777" w:rsidR="00B97248" w:rsidRPr="00F94536" w:rsidRDefault="00B97248" w:rsidP="00E53378">
            <w:pPr>
              <w:pStyle w:val="TableParagraph"/>
              <w:ind w:left="112"/>
              <w:rPr>
                <w:sz w:val="17"/>
              </w:rPr>
            </w:pPr>
            <w:r w:rsidRPr="00F94536">
              <w:rPr>
                <w:sz w:val="17"/>
              </w:rPr>
              <w:t>Sponsorship</w:t>
            </w:r>
          </w:p>
          <w:p w14:paraId="12DC4E99"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770" w:type="dxa"/>
          </w:tcPr>
          <w:p w14:paraId="28BFEE38" w14:textId="77777777" w:rsidR="00B97248" w:rsidRPr="00F94536" w:rsidRDefault="00B97248" w:rsidP="00E53378">
            <w:pPr>
              <w:pStyle w:val="TableParagraph"/>
              <w:spacing w:before="112"/>
              <w:ind w:left="135"/>
              <w:rPr>
                <w:sz w:val="17"/>
              </w:rPr>
            </w:pPr>
            <w:r w:rsidRPr="00F94536">
              <w:rPr>
                <w:sz w:val="17"/>
              </w:rPr>
              <w:t>None listed</w:t>
            </w:r>
          </w:p>
        </w:tc>
        <w:tc>
          <w:tcPr>
            <w:tcW w:w="6109" w:type="dxa"/>
          </w:tcPr>
          <w:p w14:paraId="66229B61" w14:textId="77777777" w:rsidR="00B97248" w:rsidRPr="00F94536" w:rsidRDefault="00B97248" w:rsidP="00E53378">
            <w:pPr>
              <w:pStyle w:val="TableParagraph"/>
              <w:rPr>
                <w:rFonts w:ascii="Times New Roman"/>
                <w:sz w:val="16"/>
              </w:rPr>
            </w:pPr>
          </w:p>
        </w:tc>
        <w:tc>
          <w:tcPr>
            <w:tcW w:w="1058" w:type="dxa"/>
          </w:tcPr>
          <w:p w14:paraId="58AFCB8D" w14:textId="77777777" w:rsidR="00B97248" w:rsidRPr="00F94536" w:rsidRDefault="00B97248" w:rsidP="00E53378">
            <w:pPr>
              <w:pStyle w:val="TableParagraph"/>
              <w:rPr>
                <w:rFonts w:ascii="Times New Roman"/>
                <w:sz w:val="16"/>
              </w:rPr>
            </w:pPr>
          </w:p>
        </w:tc>
      </w:tr>
      <w:tr w:rsidR="00B97248" w:rsidRPr="00F94536" w14:paraId="04EB30EC" w14:textId="77777777" w:rsidTr="00E53378">
        <w:trPr>
          <w:trHeight w:val="216"/>
        </w:trPr>
        <w:tc>
          <w:tcPr>
            <w:tcW w:w="1464" w:type="dxa"/>
          </w:tcPr>
          <w:p w14:paraId="64B0C56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70" w:type="dxa"/>
          </w:tcPr>
          <w:p w14:paraId="6C91DB01" w14:textId="77777777" w:rsidR="00B97248" w:rsidRPr="00F94536" w:rsidRDefault="00B97248" w:rsidP="00E53378">
            <w:pPr>
              <w:pStyle w:val="TableParagraph"/>
              <w:spacing w:before="5" w:line="190" w:lineRule="exact"/>
              <w:ind w:left="135"/>
              <w:rPr>
                <w:sz w:val="17"/>
              </w:rPr>
            </w:pPr>
            <w:r w:rsidRPr="00F94536">
              <w:rPr>
                <w:sz w:val="17"/>
              </w:rPr>
              <w:t>The Netherlands</w:t>
            </w:r>
          </w:p>
        </w:tc>
        <w:tc>
          <w:tcPr>
            <w:tcW w:w="6109" w:type="dxa"/>
          </w:tcPr>
          <w:p w14:paraId="328BA65B" w14:textId="77777777" w:rsidR="00B97248" w:rsidRPr="00F94536" w:rsidRDefault="00B97248" w:rsidP="00E53378">
            <w:pPr>
              <w:pStyle w:val="TableParagraph"/>
              <w:rPr>
                <w:rFonts w:ascii="Times New Roman"/>
                <w:sz w:val="14"/>
              </w:rPr>
            </w:pPr>
          </w:p>
        </w:tc>
        <w:tc>
          <w:tcPr>
            <w:tcW w:w="1058" w:type="dxa"/>
          </w:tcPr>
          <w:p w14:paraId="3279C79A" w14:textId="77777777" w:rsidR="00B97248" w:rsidRPr="00F94536" w:rsidRDefault="00B97248" w:rsidP="00E53378">
            <w:pPr>
              <w:pStyle w:val="TableParagraph"/>
              <w:rPr>
                <w:rFonts w:ascii="Times New Roman"/>
                <w:sz w:val="14"/>
              </w:rPr>
            </w:pPr>
          </w:p>
        </w:tc>
      </w:tr>
      <w:tr w:rsidR="00B97248" w:rsidRPr="00F94536" w14:paraId="6B86192B" w14:textId="77777777" w:rsidTr="00E53378">
        <w:trPr>
          <w:trHeight w:val="216"/>
        </w:trPr>
        <w:tc>
          <w:tcPr>
            <w:tcW w:w="14401" w:type="dxa"/>
            <w:gridSpan w:val="4"/>
          </w:tcPr>
          <w:p w14:paraId="4DC0764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720402C" w14:textId="77777777" w:rsidTr="00E53378">
        <w:trPr>
          <w:trHeight w:val="207"/>
        </w:trPr>
        <w:tc>
          <w:tcPr>
            <w:tcW w:w="1464" w:type="dxa"/>
          </w:tcPr>
          <w:p w14:paraId="12807A3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70" w:type="dxa"/>
          </w:tcPr>
          <w:p w14:paraId="65DE3420"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6109" w:type="dxa"/>
          </w:tcPr>
          <w:p w14:paraId="188291C9" w14:textId="77777777" w:rsidR="00B97248" w:rsidRPr="00F94536" w:rsidRDefault="00B97248" w:rsidP="00E53378">
            <w:pPr>
              <w:pStyle w:val="TableParagraph"/>
              <w:rPr>
                <w:rFonts w:ascii="Times New Roman"/>
                <w:sz w:val="14"/>
              </w:rPr>
            </w:pPr>
          </w:p>
        </w:tc>
        <w:tc>
          <w:tcPr>
            <w:tcW w:w="1058" w:type="dxa"/>
          </w:tcPr>
          <w:p w14:paraId="641F7D8C" w14:textId="77777777" w:rsidR="00B97248" w:rsidRPr="00F94536" w:rsidRDefault="00B97248" w:rsidP="00E53378">
            <w:pPr>
              <w:pStyle w:val="TableParagraph"/>
              <w:rPr>
                <w:rFonts w:ascii="Times New Roman"/>
                <w:sz w:val="14"/>
              </w:rPr>
            </w:pPr>
          </w:p>
        </w:tc>
      </w:tr>
      <w:tr w:rsidR="00B97248" w:rsidRPr="00F94536" w14:paraId="7B5D27A1" w14:textId="77777777" w:rsidTr="00E53378">
        <w:trPr>
          <w:trHeight w:val="208"/>
        </w:trPr>
        <w:tc>
          <w:tcPr>
            <w:tcW w:w="1464" w:type="dxa"/>
          </w:tcPr>
          <w:p w14:paraId="1B4AA96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70" w:type="dxa"/>
          </w:tcPr>
          <w:p w14:paraId="1A52CBD0"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6109" w:type="dxa"/>
          </w:tcPr>
          <w:p w14:paraId="75619EC9" w14:textId="77777777" w:rsidR="00B97248" w:rsidRPr="00F94536" w:rsidRDefault="00B97248" w:rsidP="00E53378">
            <w:pPr>
              <w:pStyle w:val="TableParagraph"/>
              <w:rPr>
                <w:rFonts w:ascii="Times New Roman"/>
                <w:sz w:val="14"/>
              </w:rPr>
            </w:pPr>
          </w:p>
        </w:tc>
        <w:tc>
          <w:tcPr>
            <w:tcW w:w="1058" w:type="dxa"/>
          </w:tcPr>
          <w:p w14:paraId="3D157603" w14:textId="77777777" w:rsidR="00B97248" w:rsidRPr="00F94536" w:rsidRDefault="00B97248" w:rsidP="00E53378">
            <w:pPr>
              <w:pStyle w:val="TableParagraph"/>
              <w:rPr>
                <w:rFonts w:ascii="Times New Roman"/>
                <w:sz w:val="14"/>
              </w:rPr>
            </w:pPr>
          </w:p>
        </w:tc>
      </w:tr>
      <w:tr w:rsidR="00B97248" w:rsidRPr="00F94536" w14:paraId="2EEC9BDE" w14:textId="77777777" w:rsidTr="00E53378">
        <w:trPr>
          <w:trHeight w:val="623"/>
        </w:trPr>
        <w:tc>
          <w:tcPr>
            <w:tcW w:w="1464" w:type="dxa"/>
          </w:tcPr>
          <w:p w14:paraId="3FC643D3" w14:textId="77777777" w:rsidR="00B97248" w:rsidRPr="00F94536" w:rsidRDefault="00B97248" w:rsidP="00E53378">
            <w:pPr>
              <w:pStyle w:val="TableParagraph"/>
              <w:rPr>
                <w:rFonts w:ascii="Calibri"/>
                <w:b/>
                <w:sz w:val="20"/>
              </w:rPr>
            </w:pPr>
          </w:p>
          <w:p w14:paraId="3424C4B4"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937" w:type="dxa"/>
            <w:gridSpan w:val="3"/>
          </w:tcPr>
          <w:p w14:paraId="019AF913" w14:textId="77777777" w:rsidR="00B97248" w:rsidRPr="00F94536" w:rsidRDefault="00B97248" w:rsidP="00E53378">
            <w:pPr>
              <w:pStyle w:val="TableParagraph"/>
              <w:spacing w:before="5"/>
              <w:ind w:left="135"/>
              <w:rPr>
                <w:sz w:val="17"/>
              </w:rPr>
            </w:pPr>
            <w:r w:rsidRPr="00F94536">
              <w:rPr>
                <w:sz w:val="17"/>
              </w:rPr>
              <w:t>The study protocol w as approved by the Medical Ethics Committee of the Academic Medical Center of the University of Amsterdam. Assent and w ritten</w:t>
            </w:r>
          </w:p>
          <w:p w14:paraId="3151EC8D" w14:textId="77777777" w:rsidR="00B97248" w:rsidRPr="00F94536" w:rsidRDefault="00B97248" w:rsidP="00E53378">
            <w:pPr>
              <w:pStyle w:val="TableParagraph"/>
              <w:spacing w:before="3" w:line="200" w:lineRule="atLeast"/>
              <w:ind w:left="135" w:right="267"/>
              <w:rPr>
                <w:sz w:val="17"/>
              </w:rPr>
            </w:pPr>
            <w:r w:rsidRPr="00F94536">
              <w:rPr>
                <w:sz w:val="17"/>
              </w:rPr>
              <w:t>inf ormed consent w ere obtained from the parents or the legal representatives of participants and from adolescents (aged 12-18 years). Parents and/or caregivers gave additional w ritten consent to participate in their children’s treatment and educational regimens</w:t>
            </w:r>
          </w:p>
        </w:tc>
      </w:tr>
      <w:tr w:rsidR="00B97248" w:rsidRPr="00F94536" w14:paraId="6EC93AB5" w14:textId="77777777" w:rsidTr="00E53378">
        <w:trPr>
          <w:trHeight w:val="423"/>
        </w:trPr>
        <w:tc>
          <w:tcPr>
            <w:tcW w:w="1464" w:type="dxa"/>
          </w:tcPr>
          <w:p w14:paraId="46244CEE" w14:textId="77777777" w:rsidR="00B97248" w:rsidRPr="00F94536" w:rsidRDefault="00B97248" w:rsidP="00E53378">
            <w:pPr>
              <w:pStyle w:val="TableParagraph"/>
              <w:spacing w:before="5"/>
              <w:ind w:left="112"/>
              <w:rPr>
                <w:sz w:val="17"/>
              </w:rPr>
            </w:pPr>
            <w:r w:rsidRPr="00F94536">
              <w:rPr>
                <w:sz w:val="17"/>
              </w:rPr>
              <w:t>Outcomes</w:t>
            </w:r>
          </w:p>
          <w:p w14:paraId="79A82E45"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11879" w:type="dxa"/>
            <w:gridSpan w:val="2"/>
          </w:tcPr>
          <w:p w14:paraId="4404137D" w14:textId="77777777" w:rsidR="00B97248" w:rsidRPr="00F94536" w:rsidRDefault="00B97248" w:rsidP="00E53378">
            <w:pPr>
              <w:pStyle w:val="TableParagraph"/>
              <w:spacing w:before="6"/>
              <w:rPr>
                <w:rFonts w:ascii="Calibri"/>
                <w:b/>
                <w:sz w:val="17"/>
              </w:rPr>
            </w:pPr>
          </w:p>
          <w:p w14:paraId="6B6C7727" w14:textId="77777777" w:rsidR="00B97248" w:rsidRPr="00F94536" w:rsidRDefault="00B97248" w:rsidP="00E53378">
            <w:pPr>
              <w:pStyle w:val="TableParagraph"/>
              <w:spacing w:line="190" w:lineRule="exact"/>
              <w:ind w:left="135"/>
              <w:rPr>
                <w:sz w:val="17"/>
              </w:rPr>
            </w:pPr>
            <w:r w:rsidRPr="00F94536">
              <w:rPr>
                <w:sz w:val="17"/>
              </w:rPr>
              <w:t>Other obesity, blood pressure, lipids, other labs, glucose metabolism, other (CV fitness)</w:t>
            </w:r>
          </w:p>
        </w:tc>
        <w:tc>
          <w:tcPr>
            <w:tcW w:w="1058" w:type="dxa"/>
          </w:tcPr>
          <w:p w14:paraId="3B23FDB7" w14:textId="77777777" w:rsidR="00B97248" w:rsidRPr="00F94536" w:rsidRDefault="00B97248" w:rsidP="00E53378">
            <w:pPr>
              <w:pStyle w:val="TableParagraph"/>
              <w:rPr>
                <w:rFonts w:ascii="Times New Roman"/>
                <w:sz w:val="16"/>
              </w:rPr>
            </w:pPr>
          </w:p>
        </w:tc>
      </w:tr>
      <w:tr w:rsidR="00B97248" w:rsidRPr="00F94536" w14:paraId="3BB71DCA" w14:textId="77777777" w:rsidTr="00E53378">
        <w:trPr>
          <w:trHeight w:val="216"/>
        </w:trPr>
        <w:tc>
          <w:tcPr>
            <w:tcW w:w="14401" w:type="dxa"/>
            <w:gridSpan w:val="4"/>
          </w:tcPr>
          <w:p w14:paraId="38DE1AC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16CF925" w14:textId="77777777" w:rsidTr="00E53378">
        <w:trPr>
          <w:trHeight w:val="831"/>
        </w:trPr>
        <w:tc>
          <w:tcPr>
            <w:tcW w:w="1464" w:type="dxa"/>
          </w:tcPr>
          <w:p w14:paraId="7AFE96C3" w14:textId="77777777" w:rsidR="00B97248" w:rsidRPr="00F94536" w:rsidRDefault="00B97248" w:rsidP="00E53378">
            <w:pPr>
              <w:pStyle w:val="TableParagraph"/>
              <w:spacing w:before="6"/>
              <w:rPr>
                <w:rFonts w:ascii="Calibri"/>
                <w:b/>
                <w:sz w:val="17"/>
              </w:rPr>
            </w:pPr>
          </w:p>
          <w:p w14:paraId="13EAA284" w14:textId="77777777" w:rsidR="00B97248" w:rsidRPr="00F94536" w:rsidRDefault="00B97248" w:rsidP="00E53378">
            <w:pPr>
              <w:pStyle w:val="TableParagraph"/>
              <w:spacing w:line="254" w:lineRule="auto"/>
              <w:ind w:left="112" w:right="661"/>
              <w:rPr>
                <w:sz w:val="17"/>
              </w:rPr>
            </w:pPr>
            <w:r w:rsidRPr="00F94536">
              <w:rPr>
                <w:sz w:val="17"/>
              </w:rPr>
              <w:t>Inclusion criteria</w:t>
            </w:r>
          </w:p>
        </w:tc>
        <w:tc>
          <w:tcPr>
            <w:tcW w:w="12937" w:type="dxa"/>
            <w:gridSpan w:val="3"/>
          </w:tcPr>
          <w:p w14:paraId="2B69562E" w14:textId="77777777" w:rsidR="00B97248" w:rsidRPr="00F94536" w:rsidRDefault="00B97248" w:rsidP="00E53378">
            <w:pPr>
              <w:pStyle w:val="TableParagraph"/>
              <w:spacing w:before="5" w:line="254" w:lineRule="auto"/>
              <w:ind w:left="135" w:right="267"/>
              <w:rPr>
                <w:sz w:val="17"/>
              </w:rPr>
            </w:pPr>
            <w:r w:rsidRPr="00F94536">
              <w:rPr>
                <w:sz w:val="17"/>
              </w:rPr>
              <w:t xml:space="preserve">Inclusion criteria w ere 8 to 18 years of age and a BMI z score of at least 2.3, corresponding to the 98.9th percentile, according to the grow th curves based on the fourth Dutch National Grow th Study of 1997 (calculated via </w:t>
            </w:r>
            <w:hyperlink r:id="rId8">
              <w:r w:rsidRPr="00F94536">
                <w:rPr>
                  <w:sz w:val="17"/>
                </w:rPr>
                <w:t xml:space="preserve">http://groeiw </w:t>
              </w:r>
            </w:hyperlink>
            <w:r w:rsidRPr="00F94536">
              <w:rPr>
                <w:sz w:val="17"/>
              </w:rPr>
              <w:t>eb.pgdata.n /calculator.asp), w ith obesity-related comorbidity (eg, obstructive sleep apnea syndrome, elevated insulin levels, type 2 diabetes mellitus, liver function disorders, hypertension, dyslipidemia, joint problems) or a BMI z score of at</w:t>
            </w:r>
          </w:p>
          <w:p w14:paraId="031BED58" w14:textId="77777777" w:rsidR="00B97248" w:rsidRPr="00F94536" w:rsidRDefault="00B97248" w:rsidP="00E53378">
            <w:pPr>
              <w:pStyle w:val="TableParagraph"/>
              <w:spacing w:before="3" w:line="182" w:lineRule="exact"/>
              <w:ind w:left="135"/>
              <w:rPr>
                <w:sz w:val="17"/>
              </w:rPr>
            </w:pPr>
            <w:r w:rsidRPr="00F94536">
              <w:rPr>
                <w:sz w:val="17"/>
              </w:rPr>
              <w:t>least 3.0 (corresponding to the 99.9th percentile).</w:t>
            </w:r>
          </w:p>
        </w:tc>
      </w:tr>
      <w:tr w:rsidR="00B97248" w:rsidRPr="00F94536" w14:paraId="3ED1E934" w14:textId="77777777" w:rsidTr="00E53378">
        <w:trPr>
          <w:trHeight w:val="400"/>
        </w:trPr>
        <w:tc>
          <w:tcPr>
            <w:tcW w:w="1464" w:type="dxa"/>
          </w:tcPr>
          <w:p w14:paraId="2C9EF8C8" w14:textId="77777777" w:rsidR="00B97248" w:rsidRPr="00F94536" w:rsidRDefault="00B97248" w:rsidP="00E53378">
            <w:pPr>
              <w:pStyle w:val="TableParagraph"/>
              <w:spacing w:line="192" w:lineRule="exact"/>
              <w:ind w:left="112" w:right="604"/>
              <w:rPr>
                <w:sz w:val="17"/>
              </w:rPr>
            </w:pPr>
            <w:r w:rsidRPr="00F94536">
              <w:rPr>
                <w:sz w:val="17"/>
              </w:rPr>
              <w:t>Exclusion criteria</w:t>
            </w:r>
          </w:p>
        </w:tc>
        <w:tc>
          <w:tcPr>
            <w:tcW w:w="12937" w:type="dxa"/>
            <w:gridSpan w:val="3"/>
          </w:tcPr>
          <w:p w14:paraId="69BAD031" w14:textId="77777777" w:rsidR="00B97248" w:rsidRPr="00F94536" w:rsidRDefault="00B97248" w:rsidP="00E53378">
            <w:pPr>
              <w:pStyle w:val="TableParagraph"/>
              <w:spacing w:line="192" w:lineRule="exact"/>
              <w:ind w:left="135"/>
              <w:rPr>
                <w:sz w:val="17"/>
              </w:rPr>
            </w:pPr>
            <w:r w:rsidRPr="00F94536">
              <w:rPr>
                <w:sz w:val="17"/>
              </w:rPr>
              <w:t>Exclusion criteria consisted of severe psychiatric disorder, intellectual dis-ability, obesity caused by endocrine disorders (eTable in the Supplement), use of medication that could cause significant w eight gain or w eight loss, and/or participation in a concomitant w eight management program</w:t>
            </w:r>
          </w:p>
        </w:tc>
      </w:tr>
      <w:tr w:rsidR="00B97248" w:rsidRPr="00F94536" w14:paraId="60A482D0" w14:textId="77777777" w:rsidTr="00E53378">
        <w:trPr>
          <w:trHeight w:val="416"/>
        </w:trPr>
        <w:tc>
          <w:tcPr>
            <w:tcW w:w="1464" w:type="dxa"/>
          </w:tcPr>
          <w:p w14:paraId="15EC3DF8" w14:textId="77777777" w:rsidR="00B97248" w:rsidRPr="00F94536" w:rsidRDefault="00B97248" w:rsidP="00E53378">
            <w:pPr>
              <w:pStyle w:val="TableParagraph"/>
              <w:spacing w:before="5"/>
              <w:ind w:left="112"/>
              <w:rPr>
                <w:sz w:val="17"/>
              </w:rPr>
            </w:pPr>
            <w:r w:rsidRPr="00F94536">
              <w:rPr>
                <w:sz w:val="17"/>
              </w:rPr>
              <w:t>Group</w:t>
            </w:r>
          </w:p>
          <w:p w14:paraId="231210E9"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70" w:type="dxa"/>
          </w:tcPr>
          <w:p w14:paraId="071F8EDE" w14:textId="77777777" w:rsidR="00B97248" w:rsidRPr="00F94536" w:rsidRDefault="00B97248" w:rsidP="00E53378">
            <w:pPr>
              <w:pStyle w:val="TableParagraph"/>
              <w:spacing w:before="117"/>
              <w:ind w:left="135"/>
              <w:rPr>
                <w:sz w:val="17"/>
              </w:rPr>
            </w:pPr>
            <w:r w:rsidRPr="00F94536">
              <w:rPr>
                <w:sz w:val="17"/>
              </w:rPr>
              <w:t>Randomized</w:t>
            </w:r>
          </w:p>
        </w:tc>
        <w:tc>
          <w:tcPr>
            <w:tcW w:w="6109" w:type="dxa"/>
          </w:tcPr>
          <w:p w14:paraId="60B8946B" w14:textId="77777777" w:rsidR="00B97248" w:rsidRPr="00F94536" w:rsidRDefault="00B97248" w:rsidP="00E53378">
            <w:pPr>
              <w:pStyle w:val="TableParagraph"/>
              <w:rPr>
                <w:rFonts w:ascii="Times New Roman"/>
                <w:sz w:val="16"/>
              </w:rPr>
            </w:pPr>
          </w:p>
        </w:tc>
        <w:tc>
          <w:tcPr>
            <w:tcW w:w="1058" w:type="dxa"/>
          </w:tcPr>
          <w:p w14:paraId="2422A86F" w14:textId="77777777" w:rsidR="00B97248" w:rsidRPr="00F94536" w:rsidRDefault="00B97248" w:rsidP="00E53378">
            <w:pPr>
              <w:pStyle w:val="TableParagraph"/>
              <w:rPr>
                <w:rFonts w:ascii="Times New Roman"/>
                <w:sz w:val="16"/>
              </w:rPr>
            </w:pPr>
          </w:p>
        </w:tc>
      </w:tr>
      <w:tr w:rsidR="00B97248" w:rsidRPr="00F94536" w14:paraId="02643C21" w14:textId="77777777" w:rsidTr="00E53378">
        <w:trPr>
          <w:trHeight w:val="423"/>
        </w:trPr>
        <w:tc>
          <w:tcPr>
            <w:tcW w:w="1464" w:type="dxa"/>
          </w:tcPr>
          <w:p w14:paraId="223B5342" w14:textId="77777777" w:rsidR="00B97248" w:rsidRPr="00F94536" w:rsidRDefault="00B97248" w:rsidP="00E53378">
            <w:pPr>
              <w:pStyle w:val="TableParagraph"/>
              <w:spacing w:before="5"/>
              <w:ind w:left="112"/>
              <w:rPr>
                <w:sz w:val="17"/>
              </w:rPr>
            </w:pPr>
            <w:r w:rsidRPr="00F94536">
              <w:rPr>
                <w:sz w:val="17"/>
              </w:rPr>
              <w:t>Special</w:t>
            </w:r>
          </w:p>
          <w:p w14:paraId="58F5E1D1"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770" w:type="dxa"/>
          </w:tcPr>
          <w:p w14:paraId="6BE4FCC5" w14:textId="77777777" w:rsidR="00B97248" w:rsidRPr="00F94536" w:rsidRDefault="00B97248" w:rsidP="00E53378">
            <w:pPr>
              <w:pStyle w:val="TableParagraph"/>
              <w:spacing w:before="6"/>
              <w:rPr>
                <w:rFonts w:ascii="Calibri"/>
                <w:b/>
                <w:sz w:val="17"/>
              </w:rPr>
            </w:pPr>
          </w:p>
          <w:p w14:paraId="4AC1F658" w14:textId="77777777" w:rsidR="00B97248" w:rsidRPr="00F94536" w:rsidRDefault="00B97248" w:rsidP="00E53378">
            <w:pPr>
              <w:pStyle w:val="TableParagraph"/>
              <w:spacing w:line="190" w:lineRule="exact"/>
              <w:ind w:left="135"/>
              <w:rPr>
                <w:sz w:val="17"/>
              </w:rPr>
            </w:pPr>
            <w:r w:rsidRPr="00F94536">
              <w:rPr>
                <w:sz w:val="17"/>
              </w:rPr>
              <w:t>Severe obesity</w:t>
            </w:r>
          </w:p>
        </w:tc>
        <w:tc>
          <w:tcPr>
            <w:tcW w:w="6109" w:type="dxa"/>
          </w:tcPr>
          <w:p w14:paraId="0E1473A6" w14:textId="77777777" w:rsidR="00B97248" w:rsidRPr="00F94536" w:rsidRDefault="00B97248" w:rsidP="00E53378">
            <w:pPr>
              <w:pStyle w:val="TableParagraph"/>
              <w:rPr>
                <w:rFonts w:ascii="Times New Roman"/>
                <w:sz w:val="16"/>
              </w:rPr>
            </w:pPr>
          </w:p>
        </w:tc>
        <w:tc>
          <w:tcPr>
            <w:tcW w:w="1058" w:type="dxa"/>
          </w:tcPr>
          <w:p w14:paraId="41A56D70" w14:textId="77777777" w:rsidR="00B97248" w:rsidRPr="00F94536" w:rsidRDefault="00B97248" w:rsidP="00E53378">
            <w:pPr>
              <w:pStyle w:val="TableParagraph"/>
              <w:rPr>
                <w:rFonts w:ascii="Times New Roman"/>
                <w:sz w:val="16"/>
              </w:rPr>
            </w:pPr>
          </w:p>
        </w:tc>
      </w:tr>
      <w:tr w:rsidR="00B97248" w:rsidRPr="00F94536" w14:paraId="6E4348AB" w14:textId="77777777" w:rsidTr="00E53378">
        <w:trPr>
          <w:trHeight w:val="216"/>
        </w:trPr>
        <w:tc>
          <w:tcPr>
            <w:tcW w:w="1464" w:type="dxa"/>
          </w:tcPr>
          <w:p w14:paraId="5A637AAE" w14:textId="77777777" w:rsidR="00B97248" w:rsidRPr="00F94536" w:rsidRDefault="00B97248" w:rsidP="00E53378">
            <w:pPr>
              <w:pStyle w:val="TableParagraph"/>
              <w:rPr>
                <w:rFonts w:ascii="Times New Roman"/>
                <w:sz w:val="14"/>
              </w:rPr>
            </w:pPr>
          </w:p>
        </w:tc>
        <w:tc>
          <w:tcPr>
            <w:tcW w:w="5770" w:type="dxa"/>
          </w:tcPr>
          <w:p w14:paraId="35664400" w14:textId="77777777" w:rsidR="00B97248" w:rsidRPr="00F94536" w:rsidRDefault="00B97248" w:rsidP="00E53378">
            <w:pPr>
              <w:pStyle w:val="TableParagraph"/>
              <w:spacing w:before="13" w:line="182" w:lineRule="exact"/>
              <w:ind w:left="135"/>
              <w:rPr>
                <w:sz w:val="17"/>
              </w:rPr>
            </w:pPr>
            <w:r w:rsidRPr="00F94536">
              <w:rPr>
                <w:sz w:val="17"/>
              </w:rPr>
              <w:t>Ambulatory Treatment</w:t>
            </w:r>
          </w:p>
        </w:tc>
        <w:tc>
          <w:tcPr>
            <w:tcW w:w="6109" w:type="dxa"/>
          </w:tcPr>
          <w:p w14:paraId="2F4B75DD" w14:textId="77777777" w:rsidR="00B97248" w:rsidRPr="00F94536" w:rsidRDefault="00B97248" w:rsidP="00E53378">
            <w:pPr>
              <w:pStyle w:val="TableParagraph"/>
              <w:spacing w:before="13" w:line="182" w:lineRule="exact"/>
              <w:ind w:left="142"/>
              <w:rPr>
                <w:sz w:val="17"/>
              </w:rPr>
            </w:pPr>
            <w:r w:rsidRPr="00F94536">
              <w:rPr>
                <w:sz w:val="17"/>
              </w:rPr>
              <w:t>Inpatient Treatment</w:t>
            </w:r>
          </w:p>
        </w:tc>
        <w:tc>
          <w:tcPr>
            <w:tcW w:w="1058" w:type="dxa"/>
          </w:tcPr>
          <w:p w14:paraId="7CF56C28" w14:textId="77777777" w:rsidR="00B97248" w:rsidRPr="00F94536" w:rsidRDefault="00B97248" w:rsidP="00E53378">
            <w:pPr>
              <w:pStyle w:val="TableParagraph"/>
              <w:spacing w:before="13" w:line="182" w:lineRule="exact"/>
              <w:ind w:left="177"/>
              <w:rPr>
                <w:sz w:val="17"/>
              </w:rPr>
            </w:pPr>
            <w:r w:rsidRPr="00F94536">
              <w:rPr>
                <w:sz w:val="17"/>
              </w:rPr>
              <w:t>Overall</w:t>
            </w:r>
          </w:p>
        </w:tc>
      </w:tr>
      <w:tr w:rsidR="00B97248" w:rsidRPr="00F94536" w14:paraId="1CBD2939" w14:textId="77777777" w:rsidTr="00E53378">
        <w:trPr>
          <w:trHeight w:val="208"/>
        </w:trPr>
        <w:tc>
          <w:tcPr>
            <w:tcW w:w="1464" w:type="dxa"/>
          </w:tcPr>
          <w:p w14:paraId="2647B7FE" w14:textId="77777777" w:rsidR="00B97248" w:rsidRPr="00F94536" w:rsidRDefault="00B97248" w:rsidP="00E53378">
            <w:pPr>
              <w:pStyle w:val="TableParagraph"/>
              <w:spacing w:before="5" w:line="182" w:lineRule="exact"/>
              <w:ind w:left="112"/>
              <w:rPr>
                <w:sz w:val="17"/>
              </w:rPr>
            </w:pPr>
            <w:r w:rsidRPr="00F94536">
              <w:rPr>
                <w:sz w:val="17"/>
              </w:rPr>
              <w:t>N</w:t>
            </w:r>
          </w:p>
        </w:tc>
        <w:tc>
          <w:tcPr>
            <w:tcW w:w="5770" w:type="dxa"/>
          </w:tcPr>
          <w:p w14:paraId="286A4618" w14:textId="77777777" w:rsidR="00B97248" w:rsidRPr="00F94536" w:rsidRDefault="00B97248" w:rsidP="00E53378">
            <w:pPr>
              <w:pStyle w:val="TableParagraph"/>
              <w:spacing w:before="5" w:line="182" w:lineRule="exact"/>
              <w:ind w:left="135"/>
              <w:rPr>
                <w:sz w:val="17"/>
              </w:rPr>
            </w:pPr>
            <w:r w:rsidRPr="00F94536">
              <w:rPr>
                <w:sz w:val="17"/>
              </w:rPr>
              <w:t>45</w:t>
            </w:r>
          </w:p>
        </w:tc>
        <w:tc>
          <w:tcPr>
            <w:tcW w:w="6109" w:type="dxa"/>
          </w:tcPr>
          <w:p w14:paraId="100FD0C0" w14:textId="77777777" w:rsidR="00B97248" w:rsidRPr="00F94536" w:rsidRDefault="00B97248" w:rsidP="00E53378">
            <w:pPr>
              <w:pStyle w:val="TableParagraph"/>
              <w:spacing w:before="5" w:line="182" w:lineRule="exact"/>
              <w:ind w:left="142"/>
              <w:rPr>
                <w:sz w:val="17"/>
              </w:rPr>
            </w:pPr>
            <w:r w:rsidRPr="00F94536">
              <w:rPr>
                <w:sz w:val="17"/>
              </w:rPr>
              <w:t>45</w:t>
            </w:r>
          </w:p>
        </w:tc>
        <w:tc>
          <w:tcPr>
            <w:tcW w:w="1058" w:type="dxa"/>
          </w:tcPr>
          <w:p w14:paraId="49C81AE9" w14:textId="77777777" w:rsidR="00B97248" w:rsidRPr="00F94536" w:rsidRDefault="00B97248" w:rsidP="00E53378">
            <w:pPr>
              <w:pStyle w:val="TableParagraph"/>
              <w:spacing w:before="5" w:line="182" w:lineRule="exact"/>
              <w:ind w:left="177"/>
              <w:rPr>
                <w:sz w:val="17"/>
              </w:rPr>
            </w:pPr>
            <w:r w:rsidRPr="00F94536">
              <w:rPr>
                <w:sz w:val="17"/>
              </w:rPr>
              <w:t>90</w:t>
            </w:r>
          </w:p>
        </w:tc>
      </w:tr>
      <w:tr w:rsidR="00B97248" w:rsidRPr="00F94536" w14:paraId="1F2A8DC4" w14:textId="77777777" w:rsidTr="00E53378">
        <w:trPr>
          <w:trHeight w:val="831"/>
        </w:trPr>
        <w:tc>
          <w:tcPr>
            <w:tcW w:w="1464" w:type="dxa"/>
          </w:tcPr>
          <w:p w14:paraId="1FE33B9D" w14:textId="77777777" w:rsidR="00B97248" w:rsidRPr="00F94536" w:rsidRDefault="00B97248" w:rsidP="00E53378">
            <w:pPr>
              <w:pStyle w:val="TableParagraph"/>
              <w:spacing w:before="8"/>
              <w:rPr>
                <w:rFonts w:ascii="Calibri"/>
                <w:b/>
                <w:sz w:val="26"/>
              </w:rPr>
            </w:pPr>
          </w:p>
          <w:p w14:paraId="6B72A995" w14:textId="77777777" w:rsidR="00B97248" w:rsidRPr="00F94536" w:rsidRDefault="00B97248" w:rsidP="00E53378">
            <w:pPr>
              <w:pStyle w:val="TableParagraph"/>
              <w:ind w:left="112"/>
              <w:rPr>
                <w:sz w:val="17"/>
              </w:rPr>
            </w:pPr>
            <w:r w:rsidRPr="00F94536">
              <w:rPr>
                <w:sz w:val="17"/>
              </w:rPr>
              <w:t>Sex</w:t>
            </w:r>
          </w:p>
        </w:tc>
        <w:tc>
          <w:tcPr>
            <w:tcW w:w="5770" w:type="dxa"/>
          </w:tcPr>
          <w:p w14:paraId="28E0B822" w14:textId="77777777" w:rsidR="00B97248" w:rsidRPr="00F94536" w:rsidRDefault="00B97248" w:rsidP="00E53378">
            <w:pPr>
              <w:pStyle w:val="TableParagraph"/>
              <w:spacing w:before="8"/>
              <w:rPr>
                <w:rFonts w:ascii="Calibri"/>
                <w:b/>
                <w:sz w:val="26"/>
              </w:rPr>
            </w:pPr>
          </w:p>
          <w:p w14:paraId="5004C5B2" w14:textId="77777777" w:rsidR="00B97248" w:rsidRPr="00F94536" w:rsidRDefault="00B97248" w:rsidP="00E53378">
            <w:pPr>
              <w:pStyle w:val="TableParagraph"/>
              <w:ind w:left="135"/>
              <w:rPr>
                <w:sz w:val="17"/>
              </w:rPr>
            </w:pPr>
            <w:r w:rsidRPr="00F94536">
              <w:rPr>
                <w:sz w:val="17"/>
              </w:rPr>
              <w:t>58% female, 42% male</w:t>
            </w:r>
          </w:p>
        </w:tc>
        <w:tc>
          <w:tcPr>
            <w:tcW w:w="6109" w:type="dxa"/>
          </w:tcPr>
          <w:p w14:paraId="6221133B" w14:textId="77777777" w:rsidR="00B97248" w:rsidRPr="00F94536" w:rsidRDefault="00B97248" w:rsidP="00E53378">
            <w:pPr>
              <w:pStyle w:val="TableParagraph"/>
              <w:spacing w:before="8"/>
              <w:rPr>
                <w:rFonts w:ascii="Calibri"/>
                <w:b/>
                <w:sz w:val="26"/>
              </w:rPr>
            </w:pPr>
          </w:p>
          <w:p w14:paraId="29EBA8E9" w14:textId="77777777" w:rsidR="00B97248" w:rsidRPr="00F94536" w:rsidRDefault="00B97248" w:rsidP="00E53378">
            <w:pPr>
              <w:pStyle w:val="TableParagraph"/>
              <w:ind w:left="141"/>
              <w:rPr>
                <w:sz w:val="17"/>
              </w:rPr>
            </w:pPr>
            <w:r w:rsidRPr="00F94536">
              <w:rPr>
                <w:sz w:val="17"/>
              </w:rPr>
              <w:t>58% female, 42% male</w:t>
            </w:r>
          </w:p>
        </w:tc>
        <w:tc>
          <w:tcPr>
            <w:tcW w:w="1058" w:type="dxa"/>
          </w:tcPr>
          <w:p w14:paraId="50BBAA64" w14:textId="77777777" w:rsidR="00B97248" w:rsidRPr="00F94536" w:rsidRDefault="00B97248" w:rsidP="00E53378">
            <w:pPr>
              <w:pStyle w:val="TableParagraph"/>
              <w:spacing w:before="5"/>
              <w:ind w:left="177"/>
              <w:rPr>
                <w:sz w:val="17"/>
              </w:rPr>
            </w:pPr>
            <w:r w:rsidRPr="00F94536">
              <w:rPr>
                <w:sz w:val="17"/>
              </w:rPr>
              <w:t>58%</w:t>
            </w:r>
          </w:p>
          <w:p w14:paraId="4A849D90" w14:textId="77777777" w:rsidR="00B97248" w:rsidRPr="00F94536" w:rsidRDefault="00B97248" w:rsidP="00E53378">
            <w:pPr>
              <w:pStyle w:val="TableParagraph"/>
              <w:spacing w:before="13" w:line="254" w:lineRule="auto"/>
              <w:ind w:left="177" w:right="303"/>
              <w:rPr>
                <w:sz w:val="17"/>
              </w:rPr>
            </w:pPr>
            <w:r w:rsidRPr="00F94536">
              <w:rPr>
                <w:sz w:val="17"/>
              </w:rPr>
              <w:t>female, 42%</w:t>
            </w:r>
          </w:p>
          <w:p w14:paraId="5C9D71FB" w14:textId="77777777" w:rsidR="00B97248" w:rsidRPr="00F94536" w:rsidRDefault="00B97248" w:rsidP="00E53378">
            <w:pPr>
              <w:pStyle w:val="TableParagraph"/>
              <w:spacing w:before="1" w:line="182" w:lineRule="exact"/>
              <w:ind w:left="177"/>
              <w:rPr>
                <w:sz w:val="17"/>
              </w:rPr>
            </w:pPr>
            <w:r w:rsidRPr="00F94536">
              <w:rPr>
                <w:sz w:val="17"/>
              </w:rPr>
              <w:t>male</w:t>
            </w:r>
          </w:p>
        </w:tc>
      </w:tr>
      <w:tr w:rsidR="00B97248" w:rsidRPr="00F94536" w14:paraId="21E940C9" w14:textId="77777777" w:rsidTr="00E53378">
        <w:trPr>
          <w:trHeight w:val="416"/>
        </w:trPr>
        <w:tc>
          <w:tcPr>
            <w:tcW w:w="1464" w:type="dxa"/>
          </w:tcPr>
          <w:p w14:paraId="3E8D5B0A" w14:textId="77777777" w:rsidR="00B97248" w:rsidRPr="00F94536" w:rsidRDefault="00B97248" w:rsidP="00E53378">
            <w:pPr>
              <w:pStyle w:val="TableParagraph"/>
              <w:spacing w:before="5"/>
              <w:ind w:left="112"/>
              <w:rPr>
                <w:sz w:val="17"/>
              </w:rPr>
            </w:pPr>
            <w:r w:rsidRPr="00F94536">
              <w:rPr>
                <w:sz w:val="17"/>
              </w:rPr>
              <w:t>Age (mean and</w:t>
            </w:r>
          </w:p>
          <w:p w14:paraId="4FEA695F" w14:textId="77777777" w:rsidR="00B97248" w:rsidRPr="00F94536" w:rsidRDefault="00B97248" w:rsidP="00E53378">
            <w:pPr>
              <w:pStyle w:val="TableParagraph"/>
              <w:spacing w:before="13" w:line="182" w:lineRule="exact"/>
              <w:ind w:left="112"/>
              <w:rPr>
                <w:sz w:val="17"/>
              </w:rPr>
            </w:pPr>
            <w:r w:rsidRPr="00F94536">
              <w:rPr>
                <w:sz w:val="17"/>
              </w:rPr>
              <w:t>range)</w:t>
            </w:r>
          </w:p>
        </w:tc>
        <w:tc>
          <w:tcPr>
            <w:tcW w:w="5770" w:type="dxa"/>
          </w:tcPr>
          <w:p w14:paraId="6ED93A13" w14:textId="77777777" w:rsidR="00B97248" w:rsidRPr="00F94536" w:rsidRDefault="00B97248" w:rsidP="00E53378">
            <w:pPr>
              <w:pStyle w:val="TableParagraph"/>
              <w:spacing w:before="101"/>
              <w:ind w:left="135"/>
              <w:rPr>
                <w:sz w:val="17"/>
              </w:rPr>
            </w:pPr>
            <w:r w:rsidRPr="00F94536">
              <w:rPr>
                <w:sz w:val="17"/>
              </w:rPr>
              <w:t>13.9</w:t>
            </w:r>
          </w:p>
        </w:tc>
        <w:tc>
          <w:tcPr>
            <w:tcW w:w="6109" w:type="dxa"/>
          </w:tcPr>
          <w:p w14:paraId="1E95DF91" w14:textId="77777777" w:rsidR="00B97248" w:rsidRPr="00F94536" w:rsidRDefault="00B97248" w:rsidP="00E53378">
            <w:pPr>
              <w:pStyle w:val="TableParagraph"/>
              <w:spacing w:before="101"/>
              <w:ind w:left="141"/>
              <w:rPr>
                <w:sz w:val="17"/>
              </w:rPr>
            </w:pPr>
            <w:r w:rsidRPr="00F94536">
              <w:rPr>
                <w:sz w:val="17"/>
              </w:rPr>
              <w:t>13.8</w:t>
            </w:r>
          </w:p>
        </w:tc>
        <w:tc>
          <w:tcPr>
            <w:tcW w:w="1058" w:type="dxa"/>
          </w:tcPr>
          <w:p w14:paraId="76AE9078" w14:textId="77777777" w:rsidR="00B97248" w:rsidRPr="00F94536" w:rsidRDefault="00B97248" w:rsidP="00E53378">
            <w:pPr>
              <w:pStyle w:val="TableParagraph"/>
              <w:spacing w:before="101"/>
              <w:ind w:left="176"/>
              <w:rPr>
                <w:sz w:val="17"/>
              </w:rPr>
            </w:pPr>
            <w:r w:rsidRPr="00F94536">
              <w:rPr>
                <w:sz w:val="17"/>
              </w:rPr>
              <w:t>NR</w:t>
            </w:r>
          </w:p>
        </w:tc>
      </w:tr>
      <w:tr w:rsidR="00B97248" w:rsidRPr="00F94536" w14:paraId="53F0859E" w14:textId="77777777" w:rsidTr="00E53378">
        <w:trPr>
          <w:trHeight w:val="207"/>
        </w:trPr>
        <w:tc>
          <w:tcPr>
            <w:tcW w:w="1464" w:type="dxa"/>
          </w:tcPr>
          <w:p w14:paraId="0C6715CC"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770" w:type="dxa"/>
          </w:tcPr>
          <w:p w14:paraId="69BBDE1E" w14:textId="77777777" w:rsidR="00B97248" w:rsidRPr="00F94536" w:rsidRDefault="00B97248" w:rsidP="00E53378">
            <w:pPr>
              <w:pStyle w:val="TableParagraph"/>
              <w:spacing w:before="5" w:line="182" w:lineRule="exact"/>
              <w:ind w:left="135"/>
              <w:rPr>
                <w:sz w:val="17"/>
              </w:rPr>
            </w:pPr>
            <w:r w:rsidRPr="00F94536">
              <w:rPr>
                <w:sz w:val="17"/>
              </w:rPr>
              <w:t>71% Netherlands, 29% other</w:t>
            </w:r>
          </w:p>
        </w:tc>
        <w:tc>
          <w:tcPr>
            <w:tcW w:w="6109" w:type="dxa"/>
          </w:tcPr>
          <w:p w14:paraId="674508C7" w14:textId="77777777" w:rsidR="00B97248" w:rsidRPr="00F94536" w:rsidRDefault="00B97248" w:rsidP="00E53378">
            <w:pPr>
              <w:pStyle w:val="TableParagraph"/>
              <w:spacing w:before="5" w:line="182" w:lineRule="exact"/>
              <w:ind w:left="142"/>
              <w:rPr>
                <w:sz w:val="17"/>
              </w:rPr>
            </w:pPr>
            <w:r w:rsidRPr="00F94536">
              <w:rPr>
                <w:sz w:val="17"/>
              </w:rPr>
              <w:t>49% Netherlands, 51% other</w:t>
            </w:r>
          </w:p>
        </w:tc>
        <w:tc>
          <w:tcPr>
            <w:tcW w:w="1058" w:type="dxa"/>
          </w:tcPr>
          <w:p w14:paraId="5E6E9900" w14:textId="77777777" w:rsidR="00B97248" w:rsidRPr="00F94536" w:rsidRDefault="00B97248" w:rsidP="00E53378">
            <w:pPr>
              <w:pStyle w:val="TableParagraph"/>
              <w:spacing w:before="5" w:line="182" w:lineRule="exact"/>
              <w:ind w:left="177"/>
              <w:rPr>
                <w:sz w:val="17"/>
              </w:rPr>
            </w:pPr>
            <w:r w:rsidRPr="00F94536">
              <w:rPr>
                <w:sz w:val="17"/>
              </w:rPr>
              <w:t>NR</w:t>
            </w:r>
          </w:p>
        </w:tc>
      </w:tr>
      <w:tr w:rsidR="00B97248" w:rsidRPr="00F94536" w14:paraId="0AE9E99C" w14:textId="77777777" w:rsidTr="00E53378">
        <w:trPr>
          <w:trHeight w:val="216"/>
        </w:trPr>
        <w:tc>
          <w:tcPr>
            <w:tcW w:w="1464" w:type="dxa"/>
          </w:tcPr>
          <w:p w14:paraId="4D42D876"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770" w:type="dxa"/>
          </w:tcPr>
          <w:p w14:paraId="18770D72" w14:textId="77777777" w:rsidR="00B97248" w:rsidRPr="00F94536" w:rsidRDefault="00B97248" w:rsidP="00E53378">
            <w:pPr>
              <w:pStyle w:val="TableParagraph"/>
              <w:spacing w:before="5" w:line="190" w:lineRule="exact"/>
              <w:ind w:left="135"/>
              <w:rPr>
                <w:sz w:val="17"/>
              </w:rPr>
            </w:pPr>
            <w:r w:rsidRPr="00F94536">
              <w:rPr>
                <w:sz w:val="17"/>
              </w:rPr>
              <w:t>3.35</w:t>
            </w:r>
          </w:p>
        </w:tc>
        <w:tc>
          <w:tcPr>
            <w:tcW w:w="6109" w:type="dxa"/>
          </w:tcPr>
          <w:p w14:paraId="2A4B9B71" w14:textId="77777777" w:rsidR="00B97248" w:rsidRPr="00F94536" w:rsidRDefault="00B97248" w:rsidP="00E53378">
            <w:pPr>
              <w:pStyle w:val="TableParagraph"/>
              <w:spacing w:before="5" w:line="190" w:lineRule="exact"/>
              <w:ind w:left="142"/>
              <w:rPr>
                <w:sz w:val="17"/>
              </w:rPr>
            </w:pPr>
            <w:r w:rsidRPr="00F94536">
              <w:rPr>
                <w:sz w:val="17"/>
              </w:rPr>
              <w:t>3.35</w:t>
            </w:r>
          </w:p>
        </w:tc>
        <w:tc>
          <w:tcPr>
            <w:tcW w:w="1058" w:type="dxa"/>
          </w:tcPr>
          <w:p w14:paraId="31970D67" w14:textId="77777777" w:rsidR="00B97248" w:rsidRPr="00F94536" w:rsidRDefault="00B97248" w:rsidP="00E53378">
            <w:pPr>
              <w:pStyle w:val="TableParagraph"/>
              <w:spacing w:before="5" w:line="190" w:lineRule="exact"/>
              <w:ind w:left="177"/>
              <w:rPr>
                <w:sz w:val="17"/>
              </w:rPr>
            </w:pPr>
            <w:r w:rsidRPr="00F94536">
              <w:rPr>
                <w:sz w:val="17"/>
              </w:rPr>
              <w:t>NR</w:t>
            </w:r>
          </w:p>
        </w:tc>
      </w:tr>
      <w:tr w:rsidR="00B97248" w:rsidRPr="00F94536" w14:paraId="44D3EC42" w14:textId="77777777" w:rsidTr="00E53378">
        <w:trPr>
          <w:trHeight w:val="216"/>
        </w:trPr>
        <w:tc>
          <w:tcPr>
            <w:tcW w:w="7234" w:type="dxa"/>
            <w:gridSpan w:val="2"/>
          </w:tcPr>
          <w:p w14:paraId="4AB3BA32" w14:textId="77777777" w:rsidR="00B97248" w:rsidRPr="00F94536" w:rsidRDefault="00B97248" w:rsidP="00E53378">
            <w:pPr>
              <w:pStyle w:val="TableParagraph"/>
              <w:tabs>
                <w:tab w:val="left" w:pos="14399"/>
              </w:tabs>
              <w:spacing w:before="13" w:line="182" w:lineRule="exact"/>
              <w:ind w:right="-717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09" w:type="dxa"/>
            <w:shd w:val="clear" w:color="auto" w:fill="8D176B"/>
          </w:tcPr>
          <w:p w14:paraId="6BFAF6AA" w14:textId="77777777" w:rsidR="00B97248" w:rsidRPr="00F94536" w:rsidRDefault="00B97248" w:rsidP="00E53378">
            <w:pPr>
              <w:pStyle w:val="TableParagraph"/>
              <w:rPr>
                <w:rFonts w:ascii="Times New Roman"/>
                <w:sz w:val="14"/>
              </w:rPr>
            </w:pPr>
          </w:p>
        </w:tc>
        <w:tc>
          <w:tcPr>
            <w:tcW w:w="1058" w:type="dxa"/>
          </w:tcPr>
          <w:p w14:paraId="15D5C42F" w14:textId="77777777" w:rsidR="00B97248" w:rsidRPr="00F94536" w:rsidRDefault="00B97248" w:rsidP="00E53378">
            <w:pPr>
              <w:pStyle w:val="TableParagraph"/>
              <w:rPr>
                <w:rFonts w:ascii="Times New Roman"/>
                <w:sz w:val="14"/>
              </w:rPr>
            </w:pPr>
          </w:p>
        </w:tc>
      </w:tr>
      <w:tr w:rsidR="00B97248" w:rsidRPr="00F94536" w14:paraId="22FB1967" w14:textId="77777777" w:rsidTr="00E53378">
        <w:trPr>
          <w:trHeight w:val="207"/>
        </w:trPr>
        <w:tc>
          <w:tcPr>
            <w:tcW w:w="1464" w:type="dxa"/>
          </w:tcPr>
          <w:p w14:paraId="111B67C3" w14:textId="77777777" w:rsidR="00B97248" w:rsidRPr="00F94536" w:rsidRDefault="00B97248" w:rsidP="00E53378">
            <w:pPr>
              <w:pStyle w:val="TableParagraph"/>
              <w:rPr>
                <w:rFonts w:ascii="Times New Roman"/>
                <w:sz w:val="14"/>
              </w:rPr>
            </w:pPr>
          </w:p>
        </w:tc>
        <w:tc>
          <w:tcPr>
            <w:tcW w:w="5770" w:type="dxa"/>
          </w:tcPr>
          <w:p w14:paraId="636857C3" w14:textId="77777777" w:rsidR="00B97248" w:rsidRPr="00F94536" w:rsidRDefault="00B97248" w:rsidP="00E53378">
            <w:pPr>
              <w:pStyle w:val="TableParagraph"/>
              <w:spacing w:before="5" w:line="182" w:lineRule="exact"/>
              <w:ind w:left="135"/>
              <w:rPr>
                <w:sz w:val="17"/>
              </w:rPr>
            </w:pPr>
            <w:r w:rsidRPr="00F94536">
              <w:rPr>
                <w:sz w:val="17"/>
              </w:rPr>
              <w:t>Ambulatory Treatment</w:t>
            </w:r>
          </w:p>
        </w:tc>
        <w:tc>
          <w:tcPr>
            <w:tcW w:w="6109" w:type="dxa"/>
          </w:tcPr>
          <w:p w14:paraId="34FBCF53" w14:textId="77777777" w:rsidR="00B97248" w:rsidRPr="00F94536" w:rsidRDefault="00B97248" w:rsidP="00E53378">
            <w:pPr>
              <w:pStyle w:val="TableParagraph"/>
              <w:spacing w:before="5" w:line="182" w:lineRule="exact"/>
              <w:ind w:left="142"/>
              <w:rPr>
                <w:sz w:val="17"/>
              </w:rPr>
            </w:pPr>
            <w:r w:rsidRPr="00F94536">
              <w:rPr>
                <w:sz w:val="17"/>
              </w:rPr>
              <w:t>Inpatient Treatment</w:t>
            </w:r>
          </w:p>
        </w:tc>
        <w:tc>
          <w:tcPr>
            <w:tcW w:w="1058" w:type="dxa"/>
          </w:tcPr>
          <w:p w14:paraId="3B4D63D1" w14:textId="77777777" w:rsidR="00B97248" w:rsidRPr="00F94536" w:rsidRDefault="00B97248" w:rsidP="00E53378">
            <w:pPr>
              <w:pStyle w:val="TableParagraph"/>
              <w:rPr>
                <w:rFonts w:ascii="Times New Roman"/>
                <w:sz w:val="14"/>
              </w:rPr>
            </w:pPr>
          </w:p>
        </w:tc>
      </w:tr>
      <w:tr w:rsidR="00B97248" w:rsidRPr="00F94536" w14:paraId="46B16D5E" w14:textId="77777777" w:rsidTr="00E53378">
        <w:trPr>
          <w:trHeight w:val="1856"/>
        </w:trPr>
        <w:tc>
          <w:tcPr>
            <w:tcW w:w="1464" w:type="dxa"/>
          </w:tcPr>
          <w:p w14:paraId="160A3B0B" w14:textId="77777777" w:rsidR="00B97248" w:rsidRPr="00F94536" w:rsidRDefault="00B97248" w:rsidP="00E53378">
            <w:pPr>
              <w:pStyle w:val="TableParagraph"/>
              <w:rPr>
                <w:rFonts w:ascii="Calibri"/>
                <w:b/>
                <w:sz w:val="20"/>
              </w:rPr>
            </w:pPr>
          </w:p>
          <w:p w14:paraId="2187D86F" w14:textId="77777777" w:rsidR="00B97248" w:rsidRPr="00F94536" w:rsidRDefault="00B97248" w:rsidP="00E53378">
            <w:pPr>
              <w:pStyle w:val="TableParagraph"/>
              <w:rPr>
                <w:rFonts w:ascii="Calibri"/>
                <w:b/>
                <w:sz w:val="20"/>
              </w:rPr>
            </w:pPr>
          </w:p>
          <w:p w14:paraId="7386E014" w14:textId="77777777" w:rsidR="00B97248" w:rsidRPr="00F94536" w:rsidRDefault="00B97248" w:rsidP="00E53378">
            <w:pPr>
              <w:pStyle w:val="TableParagraph"/>
              <w:spacing w:before="141" w:line="254" w:lineRule="auto"/>
              <w:ind w:left="112" w:right="171"/>
              <w:rPr>
                <w:sz w:val="17"/>
              </w:rPr>
            </w:pPr>
            <w:r w:rsidRPr="00F94536">
              <w:rPr>
                <w:sz w:val="17"/>
              </w:rPr>
              <w:t>Intervention as defined by author</w:t>
            </w:r>
          </w:p>
        </w:tc>
        <w:tc>
          <w:tcPr>
            <w:tcW w:w="5770" w:type="dxa"/>
          </w:tcPr>
          <w:p w14:paraId="184F6397" w14:textId="77777777" w:rsidR="00B97248" w:rsidRPr="00F94536" w:rsidRDefault="00B97248" w:rsidP="00E53378">
            <w:pPr>
              <w:pStyle w:val="TableParagraph"/>
              <w:spacing w:before="101" w:line="254" w:lineRule="auto"/>
              <w:ind w:left="135" w:right="141"/>
              <w:rPr>
                <w:sz w:val="17"/>
              </w:rPr>
            </w:pPr>
            <w:r w:rsidRPr="00F94536">
              <w:rPr>
                <w:sz w:val="17"/>
              </w:rPr>
              <w:t>Patients randomized to the ambulatory treatment pro-gram and their caregivers attended the program for 12 visits at increasing time intervals for a 6-month period. After w eighing, the children exercised for an hour (sw imming and gymnastics). Children and parents w ere also encouraged to exercise at home on 3 additional days per w eek and to reduce sedentary behaviors. After physical exercise, the children at-tended an educational program for 1 hour and a nutritional educational session for half an hour.</w:t>
            </w:r>
          </w:p>
        </w:tc>
        <w:tc>
          <w:tcPr>
            <w:tcW w:w="6109" w:type="dxa"/>
          </w:tcPr>
          <w:p w14:paraId="38AC694E" w14:textId="77777777" w:rsidR="00B97248" w:rsidRPr="00F94536" w:rsidRDefault="00B97248" w:rsidP="00E53378">
            <w:pPr>
              <w:pStyle w:val="TableParagraph"/>
              <w:spacing w:before="5" w:line="252" w:lineRule="auto"/>
              <w:ind w:left="141" w:right="177"/>
              <w:rPr>
                <w:sz w:val="17"/>
              </w:rPr>
            </w:pPr>
            <w:r w:rsidRPr="00F94536">
              <w:rPr>
                <w:sz w:val="17"/>
              </w:rPr>
              <w:t>Patients randomized to the inpatienttreatment program w ere hospitalized for 26 w eeks. They fol-low ed a program during w eekdays and returned home for the w eekends w ith homew ork assignments. The program consisted of an exercise schedule 4 days per w eek (30 to 60 minutes each day, w ith a mean duration of 45 minutes for each exercise session) and nutrition/behavior modification once per w eek (60 minutes for each session). Patients and caregivers received comparable inf ormation about nutrition and behavior, but the 1-hour lessons w ere held separately, at 3</w:t>
            </w:r>
          </w:p>
          <w:p w14:paraId="495099D2" w14:textId="77777777" w:rsidR="00B97248" w:rsidRPr="00F94536" w:rsidRDefault="00B97248" w:rsidP="00E53378">
            <w:pPr>
              <w:pStyle w:val="TableParagraph"/>
              <w:spacing w:before="6" w:line="182" w:lineRule="exact"/>
              <w:ind w:left="142"/>
              <w:rPr>
                <w:sz w:val="17"/>
              </w:rPr>
            </w:pPr>
            <w:r w:rsidRPr="00F94536">
              <w:rPr>
                <w:sz w:val="17"/>
              </w:rPr>
              <w:t>times during the treatment period</w:t>
            </w:r>
          </w:p>
        </w:tc>
        <w:tc>
          <w:tcPr>
            <w:tcW w:w="1058" w:type="dxa"/>
          </w:tcPr>
          <w:p w14:paraId="3429E7E1" w14:textId="77777777" w:rsidR="00B97248" w:rsidRPr="00F94536" w:rsidRDefault="00B97248" w:rsidP="00E53378">
            <w:pPr>
              <w:pStyle w:val="TableParagraph"/>
              <w:rPr>
                <w:rFonts w:ascii="Times New Roman"/>
                <w:sz w:val="16"/>
              </w:rPr>
            </w:pPr>
          </w:p>
        </w:tc>
      </w:tr>
      <w:tr w:rsidR="00B97248" w:rsidRPr="00F94536" w14:paraId="57D01358" w14:textId="77777777" w:rsidTr="00E53378">
        <w:trPr>
          <w:trHeight w:val="410"/>
        </w:trPr>
        <w:tc>
          <w:tcPr>
            <w:tcW w:w="1464" w:type="dxa"/>
          </w:tcPr>
          <w:p w14:paraId="1FBD85B1" w14:textId="77777777" w:rsidR="00B97248" w:rsidRPr="00F94536" w:rsidRDefault="00B97248" w:rsidP="00E53378">
            <w:pPr>
              <w:pStyle w:val="TableParagraph"/>
              <w:spacing w:before="5"/>
              <w:ind w:left="112"/>
              <w:rPr>
                <w:sz w:val="17"/>
              </w:rPr>
            </w:pPr>
            <w:r w:rsidRPr="00F94536">
              <w:rPr>
                <w:sz w:val="17"/>
              </w:rPr>
              <w:t>Intervention</w:t>
            </w:r>
          </w:p>
          <w:p w14:paraId="44BEA946"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5770" w:type="dxa"/>
          </w:tcPr>
          <w:p w14:paraId="6170B154" w14:textId="77777777" w:rsidR="00B97248" w:rsidRPr="00F94536" w:rsidRDefault="00B97248" w:rsidP="00E53378">
            <w:pPr>
              <w:pStyle w:val="TableParagraph"/>
              <w:spacing w:before="117"/>
              <w:ind w:left="135"/>
              <w:rPr>
                <w:sz w:val="17"/>
              </w:rPr>
            </w:pPr>
            <w:r w:rsidRPr="00F94536">
              <w:rPr>
                <w:sz w:val="17"/>
              </w:rPr>
              <w:t>Lifestyle</w:t>
            </w:r>
          </w:p>
        </w:tc>
        <w:tc>
          <w:tcPr>
            <w:tcW w:w="6109" w:type="dxa"/>
          </w:tcPr>
          <w:p w14:paraId="3B4FC79F" w14:textId="77777777" w:rsidR="00B97248" w:rsidRPr="00F94536" w:rsidRDefault="00B97248" w:rsidP="00E53378">
            <w:pPr>
              <w:pStyle w:val="TableParagraph"/>
              <w:spacing w:before="117"/>
              <w:ind w:left="141"/>
              <w:rPr>
                <w:sz w:val="17"/>
              </w:rPr>
            </w:pPr>
            <w:r w:rsidRPr="00F94536">
              <w:rPr>
                <w:sz w:val="17"/>
              </w:rPr>
              <w:t>Lifestyle</w:t>
            </w:r>
          </w:p>
        </w:tc>
        <w:tc>
          <w:tcPr>
            <w:tcW w:w="1058" w:type="dxa"/>
          </w:tcPr>
          <w:p w14:paraId="7EA9EC02" w14:textId="77777777" w:rsidR="00B97248" w:rsidRPr="00F94536" w:rsidRDefault="00B97248" w:rsidP="00E53378">
            <w:pPr>
              <w:pStyle w:val="TableParagraph"/>
              <w:rPr>
                <w:rFonts w:ascii="Times New Roman"/>
                <w:sz w:val="16"/>
              </w:rPr>
            </w:pPr>
          </w:p>
        </w:tc>
      </w:tr>
    </w:tbl>
    <w:p w14:paraId="6482F24E" w14:textId="77777777" w:rsidR="00B97248" w:rsidRPr="00F94536" w:rsidRDefault="00B97248" w:rsidP="00B97248">
      <w:pPr>
        <w:rPr>
          <w:rFonts w:ascii="Times New Roman"/>
          <w:sz w:val="16"/>
        </w:rPr>
        <w:sectPr w:rsidR="00B97248" w:rsidRPr="00F94536">
          <w:pgSz w:w="15840" w:h="12240" w:orient="landscape"/>
          <w:pgMar w:top="680" w:right="580" w:bottom="63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5"/>
        <w:gridCol w:w="5629"/>
        <w:gridCol w:w="5954"/>
      </w:tblGrid>
      <w:tr w:rsidR="00B97248" w:rsidRPr="00F94536" w14:paraId="771C22C4" w14:textId="77777777" w:rsidTr="00E53378">
        <w:trPr>
          <w:trHeight w:val="410"/>
        </w:trPr>
        <w:tc>
          <w:tcPr>
            <w:tcW w:w="1365" w:type="dxa"/>
          </w:tcPr>
          <w:p w14:paraId="0E96844A" w14:textId="77777777" w:rsidR="00B97248" w:rsidRPr="00F94536" w:rsidRDefault="00B97248" w:rsidP="00E53378">
            <w:pPr>
              <w:pStyle w:val="TableParagraph"/>
              <w:ind w:left="50"/>
              <w:rPr>
                <w:sz w:val="17"/>
              </w:rPr>
            </w:pPr>
            <w:r w:rsidRPr="00F94536">
              <w:rPr>
                <w:sz w:val="17"/>
              </w:rPr>
              <w:lastRenderedPageBreak/>
              <w:t>Intervention</w:t>
            </w:r>
          </w:p>
          <w:p w14:paraId="3F5DB837"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5629" w:type="dxa"/>
          </w:tcPr>
          <w:p w14:paraId="0970EBB4" w14:textId="77777777" w:rsidR="00B97248" w:rsidRPr="00F94536" w:rsidRDefault="00B97248" w:rsidP="00E53378">
            <w:pPr>
              <w:pStyle w:val="TableParagraph"/>
              <w:spacing w:before="96"/>
              <w:ind w:left="173"/>
              <w:rPr>
                <w:sz w:val="17"/>
              </w:rPr>
            </w:pPr>
            <w:r w:rsidRPr="00F94536">
              <w:rPr>
                <w:sz w:val="17"/>
              </w:rPr>
              <w:t>6 months</w:t>
            </w:r>
          </w:p>
        </w:tc>
        <w:tc>
          <w:tcPr>
            <w:tcW w:w="5954" w:type="dxa"/>
          </w:tcPr>
          <w:p w14:paraId="4C0F0413" w14:textId="77777777" w:rsidR="00B97248" w:rsidRPr="00F94536" w:rsidRDefault="00B97248" w:rsidP="00E53378">
            <w:pPr>
              <w:pStyle w:val="TableParagraph"/>
              <w:spacing w:before="96"/>
              <w:ind w:left="319"/>
              <w:rPr>
                <w:sz w:val="17"/>
              </w:rPr>
            </w:pPr>
            <w:r w:rsidRPr="00F94536">
              <w:rPr>
                <w:sz w:val="17"/>
              </w:rPr>
              <w:t>6 months</w:t>
            </w:r>
          </w:p>
        </w:tc>
      </w:tr>
      <w:tr w:rsidR="00B97248" w:rsidRPr="00F94536" w14:paraId="41183FFC" w14:textId="77777777" w:rsidTr="00E53378">
        <w:trPr>
          <w:trHeight w:val="832"/>
        </w:trPr>
        <w:tc>
          <w:tcPr>
            <w:tcW w:w="1365" w:type="dxa"/>
          </w:tcPr>
          <w:p w14:paraId="0D6EBF8E" w14:textId="77777777" w:rsidR="00B97248" w:rsidRPr="00F94536" w:rsidRDefault="00B97248" w:rsidP="00E53378">
            <w:pPr>
              <w:pStyle w:val="TableParagraph"/>
              <w:spacing w:before="101" w:line="254" w:lineRule="auto"/>
              <w:ind w:left="50" w:right="282"/>
              <w:rPr>
                <w:sz w:val="17"/>
              </w:rPr>
            </w:pPr>
            <w:r w:rsidRPr="00F94536">
              <w:rPr>
                <w:sz w:val="17"/>
              </w:rPr>
              <w:t>Intensity as described by authors</w:t>
            </w:r>
          </w:p>
        </w:tc>
        <w:tc>
          <w:tcPr>
            <w:tcW w:w="5629" w:type="dxa"/>
          </w:tcPr>
          <w:p w14:paraId="6CB751EC" w14:textId="77777777" w:rsidR="00B97248" w:rsidRPr="00F94536" w:rsidRDefault="00B97248" w:rsidP="00E53378">
            <w:pPr>
              <w:pStyle w:val="TableParagraph"/>
              <w:spacing w:before="4"/>
              <w:rPr>
                <w:rFonts w:ascii="Calibri"/>
                <w:b/>
                <w:sz w:val="25"/>
              </w:rPr>
            </w:pPr>
          </w:p>
          <w:p w14:paraId="4FCEB26F" w14:textId="77777777" w:rsidR="00B97248" w:rsidRPr="00F94536" w:rsidRDefault="00B97248" w:rsidP="00E53378">
            <w:pPr>
              <w:pStyle w:val="TableParagraph"/>
              <w:ind w:left="173"/>
              <w:rPr>
                <w:sz w:val="17"/>
              </w:rPr>
            </w:pPr>
            <w:r w:rsidRPr="00F94536">
              <w:rPr>
                <w:sz w:val="17"/>
              </w:rPr>
              <w:t>12 visits, including 1-hour activity + 1 hour nutrition education</w:t>
            </w:r>
          </w:p>
        </w:tc>
        <w:tc>
          <w:tcPr>
            <w:tcW w:w="5954" w:type="dxa"/>
          </w:tcPr>
          <w:p w14:paraId="47A03526" w14:textId="77777777" w:rsidR="00B97248" w:rsidRPr="00F94536" w:rsidRDefault="00B97248" w:rsidP="00E53378">
            <w:pPr>
              <w:pStyle w:val="TableParagraph"/>
              <w:spacing w:before="5" w:line="254" w:lineRule="auto"/>
              <w:ind w:left="320"/>
              <w:rPr>
                <w:sz w:val="17"/>
              </w:rPr>
            </w:pPr>
            <w:r w:rsidRPr="00F94536">
              <w:rPr>
                <w:sz w:val="17"/>
              </w:rPr>
              <w:t>exercise schedule 4 days per w eek (30 to 60 minutes each day, w ith a mean duration of 45 minutes for each exercise session) and nutrition/behavior modification once per w eek (60 minutes for each</w:t>
            </w:r>
          </w:p>
          <w:p w14:paraId="6823D110" w14:textId="77777777" w:rsidR="00B97248" w:rsidRPr="00F94536" w:rsidRDefault="00B97248" w:rsidP="00E53378">
            <w:pPr>
              <w:pStyle w:val="TableParagraph"/>
              <w:spacing w:before="3" w:line="182" w:lineRule="exact"/>
              <w:ind w:left="320"/>
              <w:rPr>
                <w:sz w:val="17"/>
              </w:rPr>
            </w:pPr>
            <w:r w:rsidRPr="00F94536">
              <w:rPr>
                <w:sz w:val="17"/>
              </w:rPr>
              <w:t>session).</w:t>
            </w:r>
          </w:p>
        </w:tc>
      </w:tr>
      <w:tr w:rsidR="00B97248" w:rsidRPr="00F94536" w14:paraId="3D81013D" w14:textId="77777777" w:rsidTr="00E53378">
        <w:trPr>
          <w:trHeight w:val="399"/>
        </w:trPr>
        <w:tc>
          <w:tcPr>
            <w:tcW w:w="1365" w:type="dxa"/>
          </w:tcPr>
          <w:p w14:paraId="5A5B72F9" w14:textId="77777777" w:rsidR="00B97248" w:rsidRPr="00F94536" w:rsidRDefault="00B97248" w:rsidP="00E53378">
            <w:pPr>
              <w:pStyle w:val="TableParagraph"/>
              <w:spacing w:line="192" w:lineRule="exact"/>
              <w:ind w:left="50"/>
              <w:rPr>
                <w:sz w:val="17"/>
              </w:rPr>
            </w:pPr>
            <w:r w:rsidRPr="00F94536">
              <w:rPr>
                <w:sz w:val="17"/>
              </w:rPr>
              <w:t>Assigned Intensity</w:t>
            </w:r>
          </w:p>
        </w:tc>
        <w:tc>
          <w:tcPr>
            <w:tcW w:w="5629" w:type="dxa"/>
          </w:tcPr>
          <w:p w14:paraId="01569ECA" w14:textId="77777777" w:rsidR="00B97248" w:rsidRPr="00F94536" w:rsidRDefault="00B97248" w:rsidP="00E53378">
            <w:pPr>
              <w:pStyle w:val="TableParagraph"/>
              <w:spacing w:before="101"/>
              <w:ind w:left="173"/>
              <w:rPr>
                <w:sz w:val="17"/>
              </w:rPr>
            </w:pPr>
            <w:r w:rsidRPr="00F94536">
              <w:rPr>
                <w:sz w:val="17"/>
              </w:rPr>
              <w:t>5-25 hours</w:t>
            </w:r>
          </w:p>
        </w:tc>
        <w:tc>
          <w:tcPr>
            <w:tcW w:w="5954" w:type="dxa"/>
          </w:tcPr>
          <w:p w14:paraId="7316672C" w14:textId="77777777" w:rsidR="00B97248" w:rsidRPr="00F94536" w:rsidRDefault="00B97248" w:rsidP="00E53378">
            <w:pPr>
              <w:pStyle w:val="TableParagraph"/>
              <w:spacing w:before="101"/>
              <w:ind w:left="319"/>
              <w:rPr>
                <w:sz w:val="17"/>
              </w:rPr>
            </w:pPr>
            <w:r w:rsidRPr="00F94536">
              <w:rPr>
                <w:sz w:val="17"/>
              </w:rPr>
              <w:t>&gt;=52 hours</w:t>
            </w:r>
          </w:p>
        </w:tc>
      </w:tr>
      <w:tr w:rsidR="00B97248" w:rsidRPr="00F94536" w14:paraId="0FC5A2F1" w14:textId="77777777" w:rsidTr="00E53378">
        <w:trPr>
          <w:trHeight w:val="416"/>
        </w:trPr>
        <w:tc>
          <w:tcPr>
            <w:tcW w:w="1365" w:type="dxa"/>
          </w:tcPr>
          <w:p w14:paraId="19196917" w14:textId="77777777" w:rsidR="00B97248" w:rsidRPr="00F94536" w:rsidRDefault="00B97248" w:rsidP="00E53378">
            <w:pPr>
              <w:pStyle w:val="TableParagraph"/>
              <w:spacing w:before="117"/>
              <w:ind w:left="50"/>
              <w:rPr>
                <w:sz w:val="17"/>
              </w:rPr>
            </w:pPr>
            <w:r w:rsidRPr="00F94536">
              <w:rPr>
                <w:sz w:val="17"/>
              </w:rPr>
              <w:t>Provider types</w:t>
            </w:r>
          </w:p>
        </w:tc>
        <w:tc>
          <w:tcPr>
            <w:tcW w:w="5629" w:type="dxa"/>
          </w:tcPr>
          <w:p w14:paraId="7EE1485B" w14:textId="77777777" w:rsidR="00B97248" w:rsidRPr="00F94536" w:rsidRDefault="00B97248" w:rsidP="00E53378">
            <w:pPr>
              <w:pStyle w:val="TableParagraph"/>
              <w:spacing w:before="117"/>
              <w:ind w:left="172"/>
              <w:rPr>
                <w:sz w:val="17"/>
              </w:rPr>
            </w:pPr>
            <w:r w:rsidRPr="00F94536">
              <w:rPr>
                <w:sz w:val="17"/>
              </w:rPr>
              <w:t>Primary care, nutrition provider, mental health, exercise</w:t>
            </w:r>
          </w:p>
        </w:tc>
        <w:tc>
          <w:tcPr>
            <w:tcW w:w="5954" w:type="dxa"/>
          </w:tcPr>
          <w:p w14:paraId="23A1C352" w14:textId="77777777" w:rsidR="00B97248" w:rsidRPr="00F94536" w:rsidRDefault="00B97248" w:rsidP="00E53378">
            <w:pPr>
              <w:pStyle w:val="TableParagraph"/>
              <w:spacing w:before="5"/>
              <w:ind w:left="320"/>
              <w:rPr>
                <w:sz w:val="17"/>
              </w:rPr>
            </w:pPr>
            <w:r w:rsidRPr="00F94536">
              <w:rPr>
                <w:sz w:val="17"/>
              </w:rPr>
              <w:t>Primary care, nutrition provider, mental health, pyschosocial support,</w:t>
            </w:r>
          </w:p>
          <w:p w14:paraId="0FCEE8CC" w14:textId="77777777" w:rsidR="00B97248" w:rsidRPr="00F94536" w:rsidRDefault="00B97248" w:rsidP="00E53378">
            <w:pPr>
              <w:pStyle w:val="TableParagraph"/>
              <w:spacing w:before="13" w:line="182" w:lineRule="exact"/>
              <w:ind w:left="320"/>
              <w:rPr>
                <w:sz w:val="17"/>
              </w:rPr>
            </w:pPr>
            <w:r w:rsidRPr="00F94536">
              <w:rPr>
                <w:sz w:val="17"/>
              </w:rPr>
              <w:t>exercise</w:t>
            </w:r>
          </w:p>
        </w:tc>
      </w:tr>
      <w:tr w:rsidR="00B97248" w:rsidRPr="00F94536" w14:paraId="6B640452" w14:textId="77777777" w:rsidTr="00E53378">
        <w:trPr>
          <w:trHeight w:val="207"/>
        </w:trPr>
        <w:tc>
          <w:tcPr>
            <w:tcW w:w="1365" w:type="dxa"/>
          </w:tcPr>
          <w:p w14:paraId="2C08C04F"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629" w:type="dxa"/>
          </w:tcPr>
          <w:p w14:paraId="66C6587C" w14:textId="77777777" w:rsidR="00B97248" w:rsidRPr="00F94536" w:rsidRDefault="00B97248" w:rsidP="00E53378">
            <w:pPr>
              <w:pStyle w:val="TableParagraph"/>
              <w:spacing w:before="5" w:line="182" w:lineRule="exact"/>
              <w:ind w:left="173"/>
              <w:rPr>
                <w:sz w:val="17"/>
              </w:rPr>
            </w:pPr>
            <w:r w:rsidRPr="00F94536">
              <w:rPr>
                <w:sz w:val="17"/>
              </w:rPr>
              <w:t>Primary care</w:t>
            </w:r>
          </w:p>
        </w:tc>
        <w:tc>
          <w:tcPr>
            <w:tcW w:w="5954" w:type="dxa"/>
          </w:tcPr>
          <w:p w14:paraId="623D7951" w14:textId="77777777" w:rsidR="00B97248" w:rsidRPr="00F94536" w:rsidRDefault="00B97248" w:rsidP="00E53378">
            <w:pPr>
              <w:pStyle w:val="TableParagraph"/>
              <w:spacing w:before="5" w:line="182" w:lineRule="exact"/>
              <w:ind w:left="320"/>
              <w:rPr>
                <w:sz w:val="17"/>
              </w:rPr>
            </w:pPr>
            <w:r w:rsidRPr="00F94536">
              <w:rPr>
                <w:sz w:val="17"/>
              </w:rPr>
              <w:t>Inpatient</w:t>
            </w:r>
          </w:p>
        </w:tc>
      </w:tr>
      <w:tr w:rsidR="00B97248" w:rsidRPr="00F94536" w14:paraId="533CBD7F" w14:textId="77777777" w:rsidTr="00E53378">
        <w:trPr>
          <w:trHeight w:val="410"/>
        </w:trPr>
        <w:tc>
          <w:tcPr>
            <w:tcW w:w="1365" w:type="dxa"/>
          </w:tcPr>
          <w:p w14:paraId="7706AD34" w14:textId="77777777" w:rsidR="00B97248" w:rsidRPr="00F94536" w:rsidRDefault="00B97248" w:rsidP="00E53378">
            <w:pPr>
              <w:pStyle w:val="TableParagraph"/>
              <w:spacing w:before="117"/>
              <w:ind w:left="50"/>
              <w:rPr>
                <w:sz w:val="17"/>
              </w:rPr>
            </w:pPr>
            <w:r w:rsidRPr="00F94536">
              <w:rPr>
                <w:sz w:val="17"/>
              </w:rPr>
              <w:t>Components</w:t>
            </w:r>
          </w:p>
        </w:tc>
        <w:tc>
          <w:tcPr>
            <w:tcW w:w="5629" w:type="dxa"/>
          </w:tcPr>
          <w:p w14:paraId="562FA7FD" w14:textId="77777777" w:rsidR="00B97248" w:rsidRPr="00F94536" w:rsidRDefault="00B97248" w:rsidP="00E53378">
            <w:pPr>
              <w:pStyle w:val="TableParagraph"/>
              <w:spacing w:before="5"/>
              <w:ind w:left="173"/>
              <w:rPr>
                <w:sz w:val="17"/>
              </w:rPr>
            </w:pPr>
            <w:r w:rsidRPr="00F94536">
              <w:rPr>
                <w:sz w:val="17"/>
              </w:rPr>
              <w:t>Nutrition counseling, activity counseling, activity training, nutrition</w:t>
            </w:r>
          </w:p>
          <w:p w14:paraId="7D4C77BD" w14:textId="77777777" w:rsidR="00B97248" w:rsidRPr="00F94536" w:rsidRDefault="00B97248" w:rsidP="00E53378">
            <w:pPr>
              <w:pStyle w:val="TableParagraph"/>
              <w:spacing w:before="13" w:line="177" w:lineRule="exact"/>
              <w:ind w:left="173"/>
              <w:rPr>
                <w:sz w:val="17"/>
              </w:rPr>
            </w:pPr>
            <w:r w:rsidRPr="00F94536">
              <w:rPr>
                <w:sz w:val="17"/>
              </w:rPr>
              <w:t>training, mental health, community recreation center</w:t>
            </w:r>
          </w:p>
        </w:tc>
        <w:tc>
          <w:tcPr>
            <w:tcW w:w="5954" w:type="dxa"/>
          </w:tcPr>
          <w:p w14:paraId="799A7DE6" w14:textId="77777777" w:rsidR="00B97248" w:rsidRPr="00F94536" w:rsidRDefault="00B97248" w:rsidP="00E53378">
            <w:pPr>
              <w:pStyle w:val="TableParagraph"/>
              <w:spacing w:before="5"/>
              <w:ind w:left="320"/>
              <w:rPr>
                <w:sz w:val="17"/>
              </w:rPr>
            </w:pPr>
            <w:r w:rsidRPr="00F94536">
              <w:rPr>
                <w:sz w:val="17"/>
              </w:rPr>
              <w:t>Nutrition counseling, activity counseling, activity training, CBT,</w:t>
            </w:r>
          </w:p>
          <w:p w14:paraId="36DCE4A7" w14:textId="77777777" w:rsidR="00B97248" w:rsidRPr="00F94536" w:rsidRDefault="00B97248" w:rsidP="00E53378">
            <w:pPr>
              <w:pStyle w:val="TableParagraph"/>
              <w:spacing w:before="13" w:line="177" w:lineRule="exact"/>
              <w:ind w:left="320"/>
              <w:rPr>
                <w:sz w:val="17"/>
              </w:rPr>
            </w:pPr>
            <w:r w:rsidRPr="00F94536">
              <w:rPr>
                <w:sz w:val="17"/>
              </w:rPr>
              <w:t>psychosocial ref errals</w:t>
            </w:r>
          </w:p>
        </w:tc>
      </w:tr>
    </w:tbl>
    <w:p w14:paraId="5C3EA161" w14:textId="77777777" w:rsidR="00B97248" w:rsidRPr="00F94536" w:rsidRDefault="00B97248" w:rsidP="00B97248">
      <w:pPr>
        <w:pStyle w:val="BodyText"/>
        <w:rPr>
          <w:rFonts w:ascii="Calibri"/>
          <w:b/>
          <w:sz w:val="20"/>
        </w:rPr>
      </w:pPr>
    </w:p>
    <w:p w14:paraId="69C1E3D2"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119"/>
        <w:gridCol w:w="828"/>
        <w:gridCol w:w="661"/>
        <w:gridCol w:w="568"/>
        <w:gridCol w:w="1460"/>
        <w:gridCol w:w="1937"/>
        <w:gridCol w:w="894"/>
        <w:gridCol w:w="661"/>
        <w:gridCol w:w="568"/>
        <w:gridCol w:w="1452"/>
        <w:gridCol w:w="1780"/>
      </w:tblGrid>
      <w:tr w:rsidR="00B97248" w:rsidRPr="00F94536" w14:paraId="262BE24E" w14:textId="77777777" w:rsidTr="00E53378">
        <w:trPr>
          <w:trHeight w:val="240"/>
        </w:trPr>
        <w:tc>
          <w:tcPr>
            <w:tcW w:w="2119" w:type="dxa"/>
            <w:shd w:val="clear" w:color="auto" w:fill="8D176B"/>
          </w:tcPr>
          <w:p w14:paraId="4E4DEA78" w14:textId="77777777" w:rsidR="00B97248" w:rsidRPr="00F94536" w:rsidRDefault="00B97248" w:rsidP="00E53378">
            <w:pPr>
              <w:pStyle w:val="TableParagraph"/>
              <w:spacing w:before="32" w:line="187" w:lineRule="exact"/>
              <w:ind w:left="112"/>
              <w:rPr>
                <w:sz w:val="17"/>
              </w:rPr>
            </w:pPr>
            <w:r w:rsidRPr="00F94536">
              <w:rPr>
                <w:color w:val="FFFFFF"/>
                <w:sz w:val="17"/>
              </w:rPr>
              <w:t>Outcomes</w:t>
            </w:r>
          </w:p>
        </w:tc>
        <w:tc>
          <w:tcPr>
            <w:tcW w:w="828" w:type="dxa"/>
            <w:shd w:val="clear" w:color="auto" w:fill="8D176B"/>
          </w:tcPr>
          <w:p w14:paraId="1E28EF1D" w14:textId="77777777" w:rsidR="00B97248" w:rsidRPr="00F94536" w:rsidRDefault="00B97248" w:rsidP="00E53378">
            <w:pPr>
              <w:pStyle w:val="TableParagraph"/>
              <w:rPr>
                <w:rFonts w:ascii="Times New Roman"/>
                <w:sz w:val="16"/>
              </w:rPr>
            </w:pPr>
          </w:p>
        </w:tc>
        <w:tc>
          <w:tcPr>
            <w:tcW w:w="661" w:type="dxa"/>
            <w:shd w:val="clear" w:color="auto" w:fill="8D176B"/>
          </w:tcPr>
          <w:p w14:paraId="2369E622" w14:textId="77777777" w:rsidR="00B97248" w:rsidRPr="00F94536" w:rsidRDefault="00B97248" w:rsidP="00E53378">
            <w:pPr>
              <w:pStyle w:val="TableParagraph"/>
              <w:rPr>
                <w:rFonts w:ascii="Times New Roman"/>
                <w:sz w:val="16"/>
              </w:rPr>
            </w:pPr>
          </w:p>
        </w:tc>
        <w:tc>
          <w:tcPr>
            <w:tcW w:w="568" w:type="dxa"/>
            <w:shd w:val="clear" w:color="auto" w:fill="8D176B"/>
          </w:tcPr>
          <w:p w14:paraId="30AE5B7A" w14:textId="77777777" w:rsidR="00B97248" w:rsidRPr="00F94536" w:rsidRDefault="00B97248" w:rsidP="00E53378">
            <w:pPr>
              <w:pStyle w:val="TableParagraph"/>
              <w:rPr>
                <w:rFonts w:ascii="Times New Roman"/>
                <w:sz w:val="16"/>
              </w:rPr>
            </w:pPr>
          </w:p>
        </w:tc>
        <w:tc>
          <w:tcPr>
            <w:tcW w:w="1460" w:type="dxa"/>
            <w:shd w:val="clear" w:color="auto" w:fill="8D176B"/>
          </w:tcPr>
          <w:p w14:paraId="2BF828D8" w14:textId="77777777" w:rsidR="00B97248" w:rsidRPr="00F94536" w:rsidRDefault="00B97248" w:rsidP="00E53378">
            <w:pPr>
              <w:pStyle w:val="TableParagraph"/>
              <w:rPr>
                <w:rFonts w:ascii="Times New Roman"/>
                <w:sz w:val="16"/>
              </w:rPr>
            </w:pPr>
          </w:p>
        </w:tc>
        <w:tc>
          <w:tcPr>
            <w:tcW w:w="1937" w:type="dxa"/>
            <w:shd w:val="clear" w:color="auto" w:fill="8D176B"/>
          </w:tcPr>
          <w:p w14:paraId="6A43B1EB" w14:textId="77777777" w:rsidR="00B97248" w:rsidRPr="00F94536" w:rsidRDefault="00B97248" w:rsidP="00E53378">
            <w:pPr>
              <w:pStyle w:val="TableParagraph"/>
              <w:rPr>
                <w:rFonts w:ascii="Times New Roman"/>
                <w:sz w:val="16"/>
              </w:rPr>
            </w:pPr>
          </w:p>
        </w:tc>
        <w:tc>
          <w:tcPr>
            <w:tcW w:w="894" w:type="dxa"/>
            <w:shd w:val="clear" w:color="auto" w:fill="8D176B"/>
          </w:tcPr>
          <w:p w14:paraId="420D8134" w14:textId="77777777" w:rsidR="00B97248" w:rsidRPr="00F94536" w:rsidRDefault="00B97248" w:rsidP="00E53378">
            <w:pPr>
              <w:pStyle w:val="TableParagraph"/>
              <w:rPr>
                <w:rFonts w:ascii="Times New Roman"/>
                <w:sz w:val="16"/>
              </w:rPr>
            </w:pPr>
          </w:p>
        </w:tc>
        <w:tc>
          <w:tcPr>
            <w:tcW w:w="661" w:type="dxa"/>
            <w:shd w:val="clear" w:color="auto" w:fill="8D176B"/>
          </w:tcPr>
          <w:p w14:paraId="1B2272E5" w14:textId="77777777" w:rsidR="00B97248" w:rsidRPr="00F94536" w:rsidRDefault="00B97248" w:rsidP="00E53378">
            <w:pPr>
              <w:pStyle w:val="TableParagraph"/>
              <w:rPr>
                <w:rFonts w:ascii="Times New Roman"/>
                <w:sz w:val="16"/>
              </w:rPr>
            </w:pPr>
          </w:p>
        </w:tc>
        <w:tc>
          <w:tcPr>
            <w:tcW w:w="568" w:type="dxa"/>
            <w:shd w:val="clear" w:color="auto" w:fill="8D176B"/>
          </w:tcPr>
          <w:p w14:paraId="139E8E37" w14:textId="77777777" w:rsidR="00B97248" w:rsidRPr="00F94536" w:rsidRDefault="00B97248" w:rsidP="00E53378">
            <w:pPr>
              <w:pStyle w:val="TableParagraph"/>
              <w:rPr>
                <w:rFonts w:ascii="Times New Roman"/>
                <w:sz w:val="16"/>
              </w:rPr>
            </w:pPr>
          </w:p>
        </w:tc>
        <w:tc>
          <w:tcPr>
            <w:tcW w:w="1452" w:type="dxa"/>
            <w:shd w:val="clear" w:color="auto" w:fill="8D176B"/>
          </w:tcPr>
          <w:p w14:paraId="44C29159" w14:textId="77777777" w:rsidR="00B97248" w:rsidRPr="00F94536" w:rsidRDefault="00B97248" w:rsidP="00E53378">
            <w:pPr>
              <w:pStyle w:val="TableParagraph"/>
              <w:rPr>
                <w:rFonts w:ascii="Times New Roman"/>
                <w:sz w:val="16"/>
              </w:rPr>
            </w:pPr>
          </w:p>
        </w:tc>
        <w:tc>
          <w:tcPr>
            <w:tcW w:w="1780" w:type="dxa"/>
            <w:shd w:val="clear" w:color="auto" w:fill="8D176B"/>
          </w:tcPr>
          <w:p w14:paraId="774ED41A" w14:textId="77777777" w:rsidR="00B97248" w:rsidRPr="00F94536" w:rsidRDefault="00B97248" w:rsidP="00E53378">
            <w:pPr>
              <w:pStyle w:val="TableParagraph"/>
              <w:rPr>
                <w:rFonts w:ascii="Times New Roman"/>
                <w:sz w:val="16"/>
              </w:rPr>
            </w:pPr>
          </w:p>
        </w:tc>
      </w:tr>
      <w:tr w:rsidR="00B97248" w:rsidRPr="00F94536" w14:paraId="2A20ACF4" w14:textId="77777777" w:rsidTr="00E53378">
        <w:trPr>
          <w:trHeight w:val="240"/>
        </w:trPr>
        <w:tc>
          <w:tcPr>
            <w:tcW w:w="2119" w:type="dxa"/>
            <w:shd w:val="clear" w:color="auto" w:fill="EDEDED"/>
          </w:tcPr>
          <w:p w14:paraId="7C95A3B9" w14:textId="77777777" w:rsidR="00B97248" w:rsidRPr="00F94536" w:rsidRDefault="00B97248" w:rsidP="00E53378">
            <w:pPr>
              <w:pStyle w:val="TableParagraph"/>
              <w:spacing w:before="32" w:line="187" w:lineRule="exact"/>
              <w:ind w:left="112"/>
              <w:rPr>
                <w:sz w:val="17"/>
              </w:rPr>
            </w:pPr>
            <w:r w:rsidRPr="00F94536">
              <w:rPr>
                <w:color w:val="9C2194"/>
                <w:sz w:val="17"/>
              </w:rPr>
              <w:t>BMI SDS</w:t>
            </w:r>
          </w:p>
        </w:tc>
        <w:tc>
          <w:tcPr>
            <w:tcW w:w="828" w:type="dxa"/>
            <w:shd w:val="clear" w:color="auto" w:fill="EDEDED"/>
          </w:tcPr>
          <w:p w14:paraId="13B6E4CC" w14:textId="77777777" w:rsidR="00B97248" w:rsidRPr="00F94536" w:rsidRDefault="00B97248" w:rsidP="00E53378">
            <w:pPr>
              <w:pStyle w:val="TableParagraph"/>
              <w:rPr>
                <w:rFonts w:ascii="Times New Roman"/>
                <w:sz w:val="16"/>
              </w:rPr>
            </w:pPr>
          </w:p>
        </w:tc>
        <w:tc>
          <w:tcPr>
            <w:tcW w:w="661" w:type="dxa"/>
            <w:shd w:val="clear" w:color="auto" w:fill="EDEDED"/>
          </w:tcPr>
          <w:p w14:paraId="6A7431DC" w14:textId="77777777" w:rsidR="00B97248" w:rsidRPr="00F94536" w:rsidRDefault="00B97248" w:rsidP="00E53378">
            <w:pPr>
              <w:pStyle w:val="TableParagraph"/>
              <w:rPr>
                <w:rFonts w:ascii="Times New Roman"/>
                <w:sz w:val="16"/>
              </w:rPr>
            </w:pPr>
          </w:p>
        </w:tc>
        <w:tc>
          <w:tcPr>
            <w:tcW w:w="568" w:type="dxa"/>
            <w:shd w:val="clear" w:color="auto" w:fill="EDEDED"/>
          </w:tcPr>
          <w:p w14:paraId="06A9B744" w14:textId="77777777" w:rsidR="00B97248" w:rsidRPr="00F94536" w:rsidRDefault="00B97248" w:rsidP="00E53378">
            <w:pPr>
              <w:pStyle w:val="TableParagraph"/>
              <w:rPr>
                <w:rFonts w:ascii="Times New Roman"/>
                <w:sz w:val="16"/>
              </w:rPr>
            </w:pPr>
          </w:p>
        </w:tc>
        <w:tc>
          <w:tcPr>
            <w:tcW w:w="1460" w:type="dxa"/>
            <w:shd w:val="clear" w:color="auto" w:fill="EDEDED"/>
          </w:tcPr>
          <w:p w14:paraId="37E86639" w14:textId="77777777" w:rsidR="00B97248" w:rsidRPr="00F94536" w:rsidRDefault="00B97248" w:rsidP="00E53378">
            <w:pPr>
              <w:pStyle w:val="TableParagraph"/>
              <w:rPr>
                <w:rFonts w:ascii="Times New Roman"/>
                <w:sz w:val="16"/>
              </w:rPr>
            </w:pPr>
          </w:p>
        </w:tc>
        <w:tc>
          <w:tcPr>
            <w:tcW w:w="1937" w:type="dxa"/>
            <w:shd w:val="clear" w:color="auto" w:fill="EDEDED"/>
          </w:tcPr>
          <w:p w14:paraId="69A66D39" w14:textId="77777777" w:rsidR="00B97248" w:rsidRPr="00F94536" w:rsidRDefault="00B97248" w:rsidP="00E53378">
            <w:pPr>
              <w:pStyle w:val="TableParagraph"/>
              <w:rPr>
                <w:rFonts w:ascii="Times New Roman"/>
                <w:sz w:val="16"/>
              </w:rPr>
            </w:pPr>
          </w:p>
        </w:tc>
        <w:tc>
          <w:tcPr>
            <w:tcW w:w="894" w:type="dxa"/>
            <w:shd w:val="clear" w:color="auto" w:fill="EDEDED"/>
          </w:tcPr>
          <w:p w14:paraId="30B91FB7" w14:textId="77777777" w:rsidR="00B97248" w:rsidRPr="00F94536" w:rsidRDefault="00B97248" w:rsidP="00E53378">
            <w:pPr>
              <w:pStyle w:val="TableParagraph"/>
              <w:rPr>
                <w:rFonts w:ascii="Times New Roman"/>
                <w:sz w:val="16"/>
              </w:rPr>
            </w:pPr>
          </w:p>
        </w:tc>
        <w:tc>
          <w:tcPr>
            <w:tcW w:w="661" w:type="dxa"/>
            <w:shd w:val="clear" w:color="auto" w:fill="EDEDED"/>
          </w:tcPr>
          <w:p w14:paraId="49027A8F" w14:textId="77777777" w:rsidR="00B97248" w:rsidRPr="00F94536" w:rsidRDefault="00B97248" w:rsidP="00E53378">
            <w:pPr>
              <w:pStyle w:val="TableParagraph"/>
              <w:rPr>
                <w:rFonts w:ascii="Times New Roman"/>
                <w:sz w:val="16"/>
              </w:rPr>
            </w:pPr>
          </w:p>
        </w:tc>
        <w:tc>
          <w:tcPr>
            <w:tcW w:w="568" w:type="dxa"/>
            <w:shd w:val="clear" w:color="auto" w:fill="EDEDED"/>
          </w:tcPr>
          <w:p w14:paraId="7F2499EF" w14:textId="77777777" w:rsidR="00B97248" w:rsidRPr="00F94536" w:rsidRDefault="00B97248" w:rsidP="00E53378">
            <w:pPr>
              <w:pStyle w:val="TableParagraph"/>
              <w:rPr>
                <w:rFonts w:ascii="Times New Roman"/>
                <w:sz w:val="16"/>
              </w:rPr>
            </w:pPr>
          </w:p>
        </w:tc>
        <w:tc>
          <w:tcPr>
            <w:tcW w:w="1452" w:type="dxa"/>
            <w:shd w:val="clear" w:color="auto" w:fill="EDEDED"/>
          </w:tcPr>
          <w:p w14:paraId="3A326BCC" w14:textId="77777777" w:rsidR="00B97248" w:rsidRPr="00F94536" w:rsidRDefault="00B97248" w:rsidP="00E53378">
            <w:pPr>
              <w:pStyle w:val="TableParagraph"/>
              <w:rPr>
                <w:rFonts w:ascii="Times New Roman"/>
                <w:sz w:val="16"/>
              </w:rPr>
            </w:pPr>
          </w:p>
        </w:tc>
        <w:tc>
          <w:tcPr>
            <w:tcW w:w="1780" w:type="dxa"/>
            <w:shd w:val="clear" w:color="auto" w:fill="EDEDED"/>
          </w:tcPr>
          <w:p w14:paraId="3B5E4242" w14:textId="77777777" w:rsidR="00B97248" w:rsidRPr="00F94536" w:rsidRDefault="00B97248" w:rsidP="00E53378">
            <w:pPr>
              <w:pStyle w:val="TableParagraph"/>
              <w:rPr>
                <w:rFonts w:ascii="Times New Roman"/>
                <w:sz w:val="16"/>
              </w:rPr>
            </w:pPr>
          </w:p>
        </w:tc>
      </w:tr>
      <w:tr w:rsidR="00B97248" w:rsidRPr="00F94536" w14:paraId="7432686C" w14:textId="77777777" w:rsidTr="00E53378">
        <w:trPr>
          <w:trHeight w:val="298"/>
        </w:trPr>
        <w:tc>
          <w:tcPr>
            <w:tcW w:w="2119" w:type="dxa"/>
          </w:tcPr>
          <w:p w14:paraId="4297D15A" w14:textId="77777777" w:rsidR="00B97248" w:rsidRPr="00F94536" w:rsidRDefault="00B97248" w:rsidP="00E53378">
            <w:pPr>
              <w:pStyle w:val="TableParagraph"/>
              <w:rPr>
                <w:rFonts w:ascii="Times New Roman"/>
                <w:sz w:val="16"/>
              </w:rPr>
            </w:pPr>
          </w:p>
        </w:tc>
        <w:tc>
          <w:tcPr>
            <w:tcW w:w="828" w:type="dxa"/>
          </w:tcPr>
          <w:p w14:paraId="554732D3" w14:textId="77777777" w:rsidR="00B97248" w:rsidRPr="00F94536" w:rsidRDefault="00B97248" w:rsidP="00E53378">
            <w:pPr>
              <w:pStyle w:val="TableParagraph"/>
              <w:spacing w:before="16"/>
              <w:ind w:right="114"/>
              <w:jc w:val="center"/>
              <w:rPr>
                <w:sz w:val="17"/>
              </w:rPr>
            </w:pPr>
            <w:r w:rsidRPr="00F94536">
              <w:rPr>
                <w:sz w:val="17"/>
              </w:rPr>
              <w:t>6 months</w:t>
            </w:r>
          </w:p>
        </w:tc>
        <w:tc>
          <w:tcPr>
            <w:tcW w:w="661" w:type="dxa"/>
          </w:tcPr>
          <w:p w14:paraId="2775AD48" w14:textId="77777777" w:rsidR="00B97248" w:rsidRPr="00F94536" w:rsidRDefault="00B97248" w:rsidP="00E53378">
            <w:pPr>
              <w:pStyle w:val="TableParagraph"/>
              <w:rPr>
                <w:rFonts w:ascii="Times New Roman"/>
                <w:sz w:val="16"/>
              </w:rPr>
            </w:pPr>
          </w:p>
        </w:tc>
        <w:tc>
          <w:tcPr>
            <w:tcW w:w="568" w:type="dxa"/>
          </w:tcPr>
          <w:p w14:paraId="68857AD2" w14:textId="77777777" w:rsidR="00B97248" w:rsidRPr="00F94536" w:rsidRDefault="00B97248" w:rsidP="00E53378">
            <w:pPr>
              <w:pStyle w:val="TableParagraph"/>
              <w:rPr>
                <w:rFonts w:ascii="Times New Roman"/>
                <w:sz w:val="16"/>
              </w:rPr>
            </w:pPr>
          </w:p>
        </w:tc>
        <w:tc>
          <w:tcPr>
            <w:tcW w:w="1460" w:type="dxa"/>
          </w:tcPr>
          <w:p w14:paraId="63C5B80F" w14:textId="77777777" w:rsidR="00B97248" w:rsidRPr="00F94536" w:rsidRDefault="00B97248" w:rsidP="00E53378">
            <w:pPr>
              <w:pStyle w:val="TableParagraph"/>
              <w:rPr>
                <w:rFonts w:ascii="Times New Roman"/>
                <w:sz w:val="16"/>
              </w:rPr>
            </w:pPr>
          </w:p>
        </w:tc>
        <w:tc>
          <w:tcPr>
            <w:tcW w:w="2831" w:type="dxa"/>
            <w:gridSpan w:val="2"/>
          </w:tcPr>
          <w:p w14:paraId="3332F543" w14:textId="77777777" w:rsidR="00B97248" w:rsidRPr="00F94536" w:rsidRDefault="00B97248" w:rsidP="00E53378">
            <w:pPr>
              <w:pStyle w:val="TableParagraph"/>
              <w:spacing w:before="16"/>
              <w:ind w:right="123"/>
              <w:jc w:val="right"/>
              <w:rPr>
                <w:sz w:val="17"/>
              </w:rPr>
            </w:pPr>
            <w:r w:rsidRPr="00F94536">
              <w:rPr>
                <w:sz w:val="17"/>
              </w:rPr>
              <w:t>30 months</w:t>
            </w:r>
          </w:p>
        </w:tc>
        <w:tc>
          <w:tcPr>
            <w:tcW w:w="661" w:type="dxa"/>
          </w:tcPr>
          <w:p w14:paraId="44F7CEB3" w14:textId="77777777" w:rsidR="00B97248" w:rsidRPr="00F94536" w:rsidRDefault="00B97248" w:rsidP="00E53378">
            <w:pPr>
              <w:pStyle w:val="TableParagraph"/>
              <w:rPr>
                <w:rFonts w:ascii="Times New Roman"/>
                <w:sz w:val="16"/>
              </w:rPr>
            </w:pPr>
          </w:p>
        </w:tc>
        <w:tc>
          <w:tcPr>
            <w:tcW w:w="568" w:type="dxa"/>
          </w:tcPr>
          <w:p w14:paraId="71C18E2E" w14:textId="77777777" w:rsidR="00B97248" w:rsidRPr="00F94536" w:rsidRDefault="00B97248" w:rsidP="00E53378">
            <w:pPr>
              <w:pStyle w:val="TableParagraph"/>
              <w:rPr>
                <w:rFonts w:ascii="Times New Roman"/>
                <w:sz w:val="16"/>
              </w:rPr>
            </w:pPr>
          </w:p>
        </w:tc>
        <w:tc>
          <w:tcPr>
            <w:tcW w:w="1452" w:type="dxa"/>
          </w:tcPr>
          <w:p w14:paraId="29785CCB" w14:textId="77777777" w:rsidR="00B97248" w:rsidRPr="00F94536" w:rsidRDefault="00B97248" w:rsidP="00E53378">
            <w:pPr>
              <w:pStyle w:val="TableParagraph"/>
              <w:rPr>
                <w:rFonts w:ascii="Times New Roman"/>
                <w:sz w:val="16"/>
              </w:rPr>
            </w:pPr>
          </w:p>
        </w:tc>
        <w:tc>
          <w:tcPr>
            <w:tcW w:w="1780" w:type="dxa"/>
          </w:tcPr>
          <w:p w14:paraId="098CA8BF" w14:textId="77777777" w:rsidR="00B97248" w:rsidRPr="00F94536" w:rsidRDefault="00B97248" w:rsidP="00E53378">
            <w:pPr>
              <w:pStyle w:val="TableParagraph"/>
              <w:rPr>
                <w:rFonts w:ascii="Times New Roman"/>
                <w:sz w:val="16"/>
              </w:rPr>
            </w:pPr>
          </w:p>
        </w:tc>
      </w:tr>
      <w:tr w:rsidR="00B97248" w:rsidRPr="00F94536" w14:paraId="68ECDFE1" w14:textId="77777777" w:rsidTr="00E53378">
        <w:trPr>
          <w:trHeight w:val="423"/>
        </w:trPr>
        <w:tc>
          <w:tcPr>
            <w:tcW w:w="2119" w:type="dxa"/>
          </w:tcPr>
          <w:p w14:paraId="4CDCEA8C" w14:textId="77777777" w:rsidR="00B97248" w:rsidRPr="00F94536" w:rsidRDefault="00B97248" w:rsidP="00E53378">
            <w:pPr>
              <w:pStyle w:val="TableParagraph"/>
              <w:rPr>
                <w:rFonts w:ascii="Times New Roman"/>
                <w:sz w:val="16"/>
              </w:rPr>
            </w:pPr>
          </w:p>
        </w:tc>
        <w:tc>
          <w:tcPr>
            <w:tcW w:w="828" w:type="dxa"/>
          </w:tcPr>
          <w:p w14:paraId="521EEBAD" w14:textId="77777777" w:rsidR="00B97248" w:rsidRPr="00F94536" w:rsidRDefault="00B97248" w:rsidP="00E53378">
            <w:pPr>
              <w:pStyle w:val="TableParagraph"/>
              <w:spacing w:before="85"/>
              <w:ind w:right="104"/>
              <w:jc w:val="center"/>
              <w:rPr>
                <w:sz w:val="17"/>
              </w:rPr>
            </w:pPr>
            <w:r w:rsidRPr="00F94536">
              <w:rPr>
                <w:sz w:val="17"/>
              </w:rPr>
              <w:t>N</w:t>
            </w:r>
          </w:p>
        </w:tc>
        <w:tc>
          <w:tcPr>
            <w:tcW w:w="661" w:type="dxa"/>
          </w:tcPr>
          <w:p w14:paraId="07443E7E" w14:textId="77777777" w:rsidR="00B97248" w:rsidRPr="00F94536" w:rsidRDefault="00B97248" w:rsidP="00E53378">
            <w:pPr>
              <w:pStyle w:val="TableParagraph"/>
              <w:spacing w:before="85"/>
              <w:ind w:left="80" w:right="76"/>
              <w:jc w:val="center"/>
              <w:rPr>
                <w:sz w:val="17"/>
              </w:rPr>
            </w:pPr>
            <w:r w:rsidRPr="00F94536">
              <w:rPr>
                <w:sz w:val="17"/>
              </w:rPr>
              <w:t>Mean</w:t>
            </w:r>
          </w:p>
        </w:tc>
        <w:tc>
          <w:tcPr>
            <w:tcW w:w="568" w:type="dxa"/>
          </w:tcPr>
          <w:p w14:paraId="601E17CD" w14:textId="77777777" w:rsidR="00B97248" w:rsidRPr="00F94536" w:rsidRDefault="00B97248" w:rsidP="00E53378">
            <w:pPr>
              <w:pStyle w:val="TableParagraph"/>
              <w:spacing w:before="85"/>
              <w:ind w:left="87" w:right="54"/>
              <w:jc w:val="center"/>
              <w:rPr>
                <w:sz w:val="17"/>
              </w:rPr>
            </w:pPr>
            <w:r w:rsidRPr="00F94536">
              <w:rPr>
                <w:sz w:val="17"/>
              </w:rPr>
              <w:t>SD</w:t>
            </w:r>
          </w:p>
        </w:tc>
        <w:tc>
          <w:tcPr>
            <w:tcW w:w="1460" w:type="dxa"/>
          </w:tcPr>
          <w:p w14:paraId="7D83FDDE" w14:textId="77777777" w:rsidR="00B97248" w:rsidRPr="00F94536" w:rsidRDefault="00B97248" w:rsidP="00E53378">
            <w:pPr>
              <w:pStyle w:val="TableParagraph"/>
              <w:spacing w:before="85"/>
              <w:ind w:left="90" w:right="100"/>
              <w:jc w:val="center"/>
              <w:rPr>
                <w:sz w:val="17"/>
              </w:rPr>
            </w:pPr>
            <w:r w:rsidRPr="00F94536">
              <w:rPr>
                <w:sz w:val="17"/>
              </w:rPr>
              <w:t>p (w ithin group)</w:t>
            </w:r>
          </w:p>
        </w:tc>
        <w:tc>
          <w:tcPr>
            <w:tcW w:w="1937" w:type="dxa"/>
          </w:tcPr>
          <w:p w14:paraId="4BAF2B27" w14:textId="77777777" w:rsidR="00B97248" w:rsidRPr="00F94536" w:rsidRDefault="00B97248" w:rsidP="00E53378">
            <w:pPr>
              <w:pStyle w:val="TableParagraph"/>
              <w:spacing w:before="85"/>
              <w:ind w:left="107" w:right="248"/>
              <w:jc w:val="center"/>
              <w:rPr>
                <w:sz w:val="17"/>
              </w:rPr>
            </w:pPr>
            <w:r w:rsidRPr="00F94536">
              <w:rPr>
                <w:sz w:val="17"/>
              </w:rPr>
              <w:t>p (betw een groups)</w:t>
            </w:r>
          </w:p>
        </w:tc>
        <w:tc>
          <w:tcPr>
            <w:tcW w:w="894" w:type="dxa"/>
          </w:tcPr>
          <w:p w14:paraId="1A175A9A" w14:textId="77777777" w:rsidR="00B97248" w:rsidRPr="00F94536" w:rsidRDefault="00B97248" w:rsidP="00E53378">
            <w:pPr>
              <w:pStyle w:val="TableParagraph"/>
              <w:spacing w:before="85"/>
              <w:ind w:left="315"/>
              <w:rPr>
                <w:sz w:val="17"/>
              </w:rPr>
            </w:pPr>
            <w:r w:rsidRPr="00F94536">
              <w:rPr>
                <w:sz w:val="17"/>
              </w:rPr>
              <w:t>N</w:t>
            </w:r>
          </w:p>
        </w:tc>
        <w:tc>
          <w:tcPr>
            <w:tcW w:w="661" w:type="dxa"/>
          </w:tcPr>
          <w:p w14:paraId="0CFB7AD9" w14:textId="77777777" w:rsidR="00B97248" w:rsidRPr="00F94536" w:rsidRDefault="00B97248" w:rsidP="00E53378">
            <w:pPr>
              <w:pStyle w:val="TableParagraph"/>
              <w:spacing w:before="85"/>
              <w:ind w:left="80" w:right="76"/>
              <w:jc w:val="center"/>
              <w:rPr>
                <w:sz w:val="17"/>
              </w:rPr>
            </w:pPr>
            <w:r w:rsidRPr="00F94536">
              <w:rPr>
                <w:sz w:val="17"/>
              </w:rPr>
              <w:t>Mean</w:t>
            </w:r>
          </w:p>
        </w:tc>
        <w:tc>
          <w:tcPr>
            <w:tcW w:w="568" w:type="dxa"/>
          </w:tcPr>
          <w:p w14:paraId="26A49373" w14:textId="77777777" w:rsidR="00B97248" w:rsidRPr="00F94536" w:rsidRDefault="00B97248" w:rsidP="00E53378">
            <w:pPr>
              <w:pStyle w:val="TableParagraph"/>
              <w:spacing w:before="85"/>
              <w:ind w:left="87" w:right="54"/>
              <w:jc w:val="center"/>
              <w:rPr>
                <w:sz w:val="17"/>
              </w:rPr>
            </w:pPr>
            <w:r w:rsidRPr="00F94536">
              <w:rPr>
                <w:sz w:val="17"/>
              </w:rPr>
              <w:t>SD</w:t>
            </w:r>
          </w:p>
        </w:tc>
        <w:tc>
          <w:tcPr>
            <w:tcW w:w="1452" w:type="dxa"/>
          </w:tcPr>
          <w:p w14:paraId="12B97A99" w14:textId="77777777" w:rsidR="00B97248" w:rsidRPr="00F94536" w:rsidRDefault="00B97248" w:rsidP="00E53378">
            <w:pPr>
              <w:pStyle w:val="TableParagraph"/>
              <w:spacing w:before="85"/>
              <w:ind w:left="65" w:right="66"/>
              <w:jc w:val="center"/>
              <w:rPr>
                <w:sz w:val="17"/>
              </w:rPr>
            </w:pPr>
            <w:r w:rsidRPr="00F94536">
              <w:rPr>
                <w:sz w:val="17"/>
              </w:rPr>
              <w:t>p (w ithin group)</w:t>
            </w:r>
          </w:p>
        </w:tc>
        <w:tc>
          <w:tcPr>
            <w:tcW w:w="1780" w:type="dxa"/>
          </w:tcPr>
          <w:p w14:paraId="70A0EE8F" w14:textId="77777777" w:rsidR="00B97248" w:rsidRPr="00F94536" w:rsidRDefault="00B97248" w:rsidP="00E53378">
            <w:pPr>
              <w:pStyle w:val="TableParagraph"/>
              <w:spacing w:before="85"/>
              <w:ind w:left="107" w:right="107"/>
              <w:jc w:val="center"/>
              <w:rPr>
                <w:sz w:val="17"/>
              </w:rPr>
            </w:pPr>
            <w:r w:rsidRPr="00F94536">
              <w:rPr>
                <w:sz w:val="17"/>
              </w:rPr>
              <w:t>p (betw een groups)</w:t>
            </w:r>
          </w:p>
        </w:tc>
      </w:tr>
      <w:tr w:rsidR="00B97248" w:rsidRPr="00F94536" w14:paraId="2DA499B4" w14:textId="77777777" w:rsidTr="00E53378">
        <w:trPr>
          <w:trHeight w:val="416"/>
        </w:trPr>
        <w:tc>
          <w:tcPr>
            <w:tcW w:w="2119" w:type="dxa"/>
          </w:tcPr>
          <w:p w14:paraId="6255A55C" w14:textId="77777777" w:rsidR="00B97248" w:rsidRPr="00F94536" w:rsidRDefault="00B97248" w:rsidP="00E53378">
            <w:pPr>
              <w:pStyle w:val="TableParagraph"/>
              <w:spacing w:before="141"/>
              <w:ind w:left="128"/>
              <w:rPr>
                <w:sz w:val="17"/>
              </w:rPr>
            </w:pPr>
            <w:r w:rsidRPr="00F94536">
              <w:rPr>
                <w:sz w:val="17"/>
              </w:rPr>
              <w:t>Ambulatory Treatment</w:t>
            </w:r>
          </w:p>
        </w:tc>
        <w:tc>
          <w:tcPr>
            <w:tcW w:w="828" w:type="dxa"/>
          </w:tcPr>
          <w:p w14:paraId="0AB5A679" w14:textId="77777777" w:rsidR="00B97248" w:rsidRPr="00F94536" w:rsidRDefault="00B97248" w:rsidP="00E53378">
            <w:pPr>
              <w:pStyle w:val="TableParagraph"/>
              <w:spacing w:before="141"/>
              <w:ind w:right="104"/>
              <w:jc w:val="center"/>
              <w:rPr>
                <w:sz w:val="17"/>
              </w:rPr>
            </w:pPr>
            <w:r w:rsidRPr="00F94536">
              <w:rPr>
                <w:sz w:val="17"/>
              </w:rPr>
              <w:t>38</w:t>
            </w:r>
          </w:p>
        </w:tc>
        <w:tc>
          <w:tcPr>
            <w:tcW w:w="661" w:type="dxa"/>
          </w:tcPr>
          <w:p w14:paraId="75C02095" w14:textId="77777777" w:rsidR="00B97248" w:rsidRPr="00F94536" w:rsidRDefault="00B97248" w:rsidP="00E53378">
            <w:pPr>
              <w:pStyle w:val="TableParagraph"/>
              <w:spacing w:before="141"/>
              <w:ind w:left="6"/>
              <w:jc w:val="center"/>
              <w:rPr>
                <w:sz w:val="17"/>
              </w:rPr>
            </w:pPr>
            <w:r w:rsidRPr="00F94536">
              <w:rPr>
                <w:sz w:val="17"/>
              </w:rPr>
              <w:t>3</w:t>
            </w:r>
          </w:p>
        </w:tc>
        <w:tc>
          <w:tcPr>
            <w:tcW w:w="568" w:type="dxa"/>
          </w:tcPr>
          <w:p w14:paraId="66AEEFE9" w14:textId="77777777" w:rsidR="00B97248" w:rsidRPr="00F94536" w:rsidRDefault="00B97248" w:rsidP="00E53378">
            <w:pPr>
              <w:pStyle w:val="TableParagraph"/>
              <w:spacing w:before="141"/>
              <w:ind w:left="87" w:right="80"/>
              <w:jc w:val="center"/>
              <w:rPr>
                <w:sz w:val="17"/>
              </w:rPr>
            </w:pPr>
            <w:r w:rsidRPr="00F94536">
              <w:rPr>
                <w:sz w:val="17"/>
              </w:rPr>
              <w:t>0.83</w:t>
            </w:r>
          </w:p>
        </w:tc>
        <w:tc>
          <w:tcPr>
            <w:tcW w:w="1460" w:type="dxa"/>
          </w:tcPr>
          <w:p w14:paraId="60369A2E" w14:textId="77777777" w:rsidR="00B97248" w:rsidRPr="00F94536" w:rsidRDefault="00B97248" w:rsidP="00E53378">
            <w:pPr>
              <w:pStyle w:val="TableParagraph"/>
              <w:spacing w:before="141"/>
              <w:ind w:left="98" w:right="100"/>
              <w:jc w:val="center"/>
              <w:rPr>
                <w:sz w:val="17"/>
              </w:rPr>
            </w:pPr>
            <w:r w:rsidRPr="00F94536">
              <w:rPr>
                <w:sz w:val="17"/>
              </w:rPr>
              <w:t>0.001</w:t>
            </w:r>
          </w:p>
        </w:tc>
        <w:tc>
          <w:tcPr>
            <w:tcW w:w="1937" w:type="dxa"/>
          </w:tcPr>
          <w:p w14:paraId="29C5BD11" w14:textId="77777777" w:rsidR="00B97248" w:rsidRPr="00F94536" w:rsidRDefault="00B97248" w:rsidP="00E53378">
            <w:pPr>
              <w:pStyle w:val="TableParagraph"/>
              <w:spacing w:before="141"/>
              <w:ind w:left="107" w:right="242"/>
              <w:jc w:val="center"/>
              <w:rPr>
                <w:sz w:val="17"/>
              </w:rPr>
            </w:pPr>
            <w:r w:rsidRPr="00F94536">
              <w:rPr>
                <w:sz w:val="17"/>
              </w:rPr>
              <w:t>0.04</w:t>
            </w:r>
          </w:p>
        </w:tc>
        <w:tc>
          <w:tcPr>
            <w:tcW w:w="894" w:type="dxa"/>
          </w:tcPr>
          <w:p w14:paraId="21F2ED4D" w14:textId="77777777" w:rsidR="00B97248" w:rsidRPr="00F94536" w:rsidRDefault="00B97248" w:rsidP="00E53378">
            <w:pPr>
              <w:pStyle w:val="TableParagraph"/>
              <w:spacing w:before="141"/>
              <w:ind w:left="266"/>
              <w:rPr>
                <w:sz w:val="17"/>
              </w:rPr>
            </w:pPr>
            <w:r w:rsidRPr="00F94536">
              <w:rPr>
                <w:sz w:val="17"/>
              </w:rPr>
              <w:t>28</w:t>
            </w:r>
          </w:p>
        </w:tc>
        <w:tc>
          <w:tcPr>
            <w:tcW w:w="661" w:type="dxa"/>
          </w:tcPr>
          <w:p w14:paraId="7F865851" w14:textId="77777777" w:rsidR="00B97248" w:rsidRPr="00F94536" w:rsidRDefault="00B97248" w:rsidP="00E53378">
            <w:pPr>
              <w:pStyle w:val="TableParagraph"/>
              <w:spacing w:before="141"/>
              <w:ind w:left="69" w:right="76"/>
              <w:jc w:val="center"/>
              <w:rPr>
                <w:sz w:val="17"/>
              </w:rPr>
            </w:pPr>
            <w:r w:rsidRPr="00F94536">
              <w:rPr>
                <w:sz w:val="17"/>
              </w:rPr>
              <w:t>3.3</w:t>
            </w:r>
          </w:p>
        </w:tc>
        <w:tc>
          <w:tcPr>
            <w:tcW w:w="568" w:type="dxa"/>
          </w:tcPr>
          <w:p w14:paraId="5FF72837" w14:textId="77777777" w:rsidR="00B97248" w:rsidRPr="00F94536" w:rsidRDefault="00B97248" w:rsidP="00E53378">
            <w:pPr>
              <w:pStyle w:val="TableParagraph"/>
              <w:spacing w:before="141"/>
              <w:ind w:left="87" w:right="80"/>
              <w:jc w:val="center"/>
              <w:rPr>
                <w:sz w:val="17"/>
              </w:rPr>
            </w:pPr>
            <w:r w:rsidRPr="00F94536">
              <w:rPr>
                <w:sz w:val="17"/>
              </w:rPr>
              <w:t>1.17</w:t>
            </w:r>
          </w:p>
        </w:tc>
        <w:tc>
          <w:tcPr>
            <w:tcW w:w="1452" w:type="dxa"/>
          </w:tcPr>
          <w:p w14:paraId="27CEAB83" w14:textId="77777777" w:rsidR="00B97248" w:rsidRPr="00F94536" w:rsidRDefault="00B97248" w:rsidP="00E53378">
            <w:pPr>
              <w:pStyle w:val="TableParagraph"/>
              <w:spacing w:before="141"/>
              <w:ind w:left="69" w:right="66"/>
              <w:jc w:val="center"/>
              <w:rPr>
                <w:sz w:val="17"/>
              </w:rPr>
            </w:pPr>
            <w:r w:rsidRPr="00F94536">
              <w:rPr>
                <w:sz w:val="17"/>
              </w:rPr>
              <w:t>0.99</w:t>
            </w:r>
          </w:p>
        </w:tc>
        <w:tc>
          <w:tcPr>
            <w:tcW w:w="1780" w:type="dxa"/>
          </w:tcPr>
          <w:p w14:paraId="3E9678C9" w14:textId="77777777" w:rsidR="00B97248" w:rsidRPr="00F94536" w:rsidRDefault="00B97248" w:rsidP="00E53378">
            <w:pPr>
              <w:pStyle w:val="TableParagraph"/>
              <w:spacing w:before="141"/>
              <w:ind w:left="107" w:right="104"/>
              <w:jc w:val="center"/>
              <w:rPr>
                <w:sz w:val="17"/>
              </w:rPr>
            </w:pPr>
            <w:r w:rsidRPr="00F94536">
              <w:rPr>
                <w:sz w:val="17"/>
              </w:rPr>
              <w:t>0.33</w:t>
            </w:r>
          </w:p>
        </w:tc>
      </w:tr>
      <w:tr w:rsidR="00B97248" w:rsidRPr="00F94536" w14:paraId="27E0174A" w14:textId="77777777" w:rsidTr="00E53378">
        <w:trPr>
          <w:trHeight w:val="274"/>
        </w:trPr>
        <w:tc>
          <w:tcPr>
            <w:tcW w:w="2119" w:type="dxa"/>
          </w:tcPr>
          <w:p w14:paraId="1EA94A56" w14:textId="77777777" w:rsidR="00B97248" w:rsidRPr="00F94536" w:rsidRDefault="00B97248" w:rsidP="00E53378">
            <w:pPr>
              <w:pStyle w:val="TableParagraph"/>
              <w:spacing w:before="77" w:line="177" w:lineRule="exact"/>
              <w:ind w:left="240"/>
              <w:rPr>
                <w:sz w:val="17"/>
              </w:rPr>
            </w:pPr>
            <w:r w:rsidRPr="00F94536">
              <w:rPr>
                <w:sz w:val="17"/>
              </w:rPr>
              <w:t>Inpatient Treatment</w:t>
            </w:r>
          </w:p>
        </w:tc>
        <w:tc>
          <w:tcPr>
            <w:tcW w:w="828" w:type="dxa"/>
          </w:tcPr>
          <w:p w14:paraId="5F9584B4" w14:textId="77777777" w:rsidR="00B97248" w:rsidRPr="00F94536" w:rsidRDefault="00B97248" w:rsidP="00E53378">
            <w:pPr>
              <w:pStyle w:val="TableParagraph"/>
              <w:spacing w:before="77" w:line="177" w:lineRule="exact"/>
              <w:ind w:right="104"/>
              <w:jc w:val="center"/>
              <w:rPr>
                <w:sz w:val="17"/>
              </w:rPr>
            </w:pPr>
            <w:r w:rsidRPr="00F94536">
              <w:rPr>
                <w:sz w:val="17"/>
              </w:rPr>
              <w:t>41</w:t>
            </w:r>
          </w:p>
        </w:tc>
        <w:tc>
          <w:tcPr>
            <w:tcW w:w="661" w:type="dxa"/>
          </w:tcPr>
          <w:p w14:paraId="0610E7D4" w14:textId="77777777" w:rsidR="00B97248" w:rsidRPr="00F94536" w:rsidRDefault="00B97248" w:rsidP="00E53378">
            <w:pPr>
              <w:pStyle w:val="TableParagraph"/>
              <w:spacing w:before="77" w:line="177" w:lineRule="exact"/>
              <w:ind w:left="67" w:right="76"/>
              <w:jc w:val="center"/>
              <w:rPr>
                <w:sz w:val="17"/>
              </w:rPr>
            </w:pPr>
            <w:r w:rsidRPr="00F94536">
              <w:rPr>
                <w:sz w:val="17"/>
              </w:rPr>
              <w:t>2.74</w:t>
            </w:r>
          </w:p>
        </w:tc>
        <w:tc>
          <w:tcPr>
            <w:tcW w:w="568" w:type="dxa"/>
          </w:tcPr>
          <w:p w14:paraId="519A5BD9" w14:textId="77777777" w:rsidR="00B97248" w:rsidRPr="00F94536" w:rsidRDefault="00B97248" w:rsidP="00E53378">
            <w:pPr>
              <w:pStyle w:val="TableParagraph"/>
              <w:spacing w:before="77" w:line="177" w:lineRule="exact"/>
              <w:ind w:left="87" w:right="78"/>
              <w:jc w:val="center"/>
              <w:rPr>
                <w:sz w:val="17"/>
              </w:rPr>
            </w:pPr>
            <w:r w:rsidRPr="00F94536">
              <w:rPr>
                <w:sz w:val="17"/>
              </w:rPr>
              <w:t>0.8</w:t>
            </w:r>
          </w:p>
        </w:tc>
        <w:tc>
          <w:tcPr>
            <w:tcW w:w="1460" w:type="dxa"/>
          </w:tcPr>
          <w:p w14:paraId="29C277A3" w14:textId="77777777" w:rsidR="00B97248" w:rsidRPr="00F94536" w:rsidRDefault="00B97248" w:rsidP="00E53378">
            <w:pPr>
              <w:pStyle w:val="TableParagraph"/>
              <w:spacing w:before="77" w:line="177" w:lineRule="exact"/>
              <w:ind w:left="98" w:right="100"/>
              <w:jc w:val="center"/>
              <w:rPr>
                <w:sz w:val="17"/>
              </w:rPr>
            </w:pPr>
            <w:r w:rsidRPr="00F94536">
              <w:rPr>
                <w:sz w:val="17"/>
              </w:rPr>
              <w:t>0.001</w:t>
            </w:r>
          </w:p>
        </w:tc>
        <w:tc>
          <w:tcPr>
            <w:tcW w:w="1937" w:type="dxa"/>
          </w:tcPr>
          <w:p w14:paraId="24747FF5" w14:textId="77777777" w:rsidR="00B97248" w:rsidRPr="00F94536" w:rsidRDefault="00B97248" w:rsidP="00E53378">
            <w:pPr>
              <w:pStyle w:val="TableParagraph"/>
              <w:spacing w:before="77" w:line="177" w:lineRule="exact"/>
              <w:ind w:right="156"/>
              <w:jc w:val="center"/>
              <w:rPr>
                <w:sz w:val="17"/>
              </w:rPr>
            </w:pPr>
            <w:r w:rsidRPr="00F94536">
              <w:rPr>
                <w:sz w:val="17"/>
              </w:rPr>
              <w:t>-</w:t>
            </w:r>
          </w:p>
        </w:tc>
        <w:tc>
          <w:tcPr>
            <w:tcW w:w="894" w:type="dxa"/>
          </w:tcPr>
          <w:p w14:paraId="245DA862" w14:textId="77777777" w:rsidR="00B97248" w:rsidRPr="00F94536" w:rsidRDefault="00B97248" w:rsidP="00E53378">
            <w:pPr>
              <w:pStyle w:val="TableParagraph"/>
              <w:spacing w:before="77" w:line="177" w:lineRule="exact"/>
              <w:ind w:left="267"/>
              <w:rPr>
                <w:sz w:val="17"/>
              </w:rPr>
            </w:pPr>
            <w:r w:rsidRPr="00F94536">
              <w:rPr>
                <w:sz w:val="17"/>
              </w:rPr>
              <w:t>31</w:t>
            </w:r>
          </w:p>
        </w:tc>
        <w:tc>
          <w:tcPr>
            <w:tcW w:w="661" w:type="dxa"/>
          </w:tcPr>
          <w:p w14:paraId="38116AEE" w14:textId="77777777" w:rsidR="00B97248" w:rsidRPr="00F94536" w:rsidRDefault="00B97248" w:rsidP="00E53378">
            <w:pPr>
              <w:pStyle w:val="TableParagraph"/>
              <w:spacing w:before="77" w:line="177" w:lineRule="exact"/>
              <w:ind w:left="67" w:right="76"/>
              <w:jc w:val="center"/>
              <w:rPr>
                <w:sz w:val="17"/>
              </w:rPr>
            </w:pPr>
            <w:r w:rsidRPr="00F94536">
              <w:rPr>
                <w:sz w:val="17"/>
              </w:rPr>
              <w:t>3.13</w:t>
            </w:r>
          </w:p>
        </w:tc>
        <w:tc>
          <w:tcPr>
            <w:tcW w:w="568" w:type="dxa"/>
          </w:tcPr>
          <w:p w14:paraId="0F3FF033" w14:textId="77777777" w:rsidR="00B97248" w:rsidRPr="00F94536" w:rsidRDefault="00B97248" w:rsidP="00E53378">
            <w:pPr>
              <w:pStyle w:val="TableParagraph"/>
              <w:spacing w:before="77" w:line="177" w:lineRule="exact"/>
              <w:ind w:left="87" w:right="78"/>
              <w:jc w:val="center"/>
              <w:rPr>
                <w:sz w:val="17"/>
              </w:rPr>
            </w:pPr>
            <w:r w:rsidRPr="00F94536">
              <w:rPr>
                <w:sz w:val="17"/>
              </w:rPr>
              <w:t>1.1</w:t>
            </w:r>
          </w:p>
        </w:tc>
        <w:tc>
          <w:tcPr>
            <w:tcW w:w="1452" w:type="dxa"/>
          </w:tcPr>
          <w:p w14:paraId="22EE8FCC" w14:textId="77777777" w:rsidR="00B97248" w:rsidRPr="00F94536" w:rsidRDefault="00B97248" w:rsidP="00E53378">
            <w:pPr>
              <w:pStyle w:val="TableParagraph"/>
              <w:spacing w:before="77" w:line="177" w:lineRule="exact"/>
              <w:ind w:left="69" w:right="66"/>
              <w:jc w:val="center"/>
              <w:rPr>
                <w:sz w:val="17"/>
              </w:rPr>
            </w:pPr>
            <w:r w:rsidRPr="00F94536">
              <w:rPr>
                <w:sz w:val="17"/>
              </w:rPr>
              <w:t>0.38</w:t>
            </w:r>
          </w:p>
        </w:tc>
        <w:tc>
          <w:tcPr>
            <w:tcW w:w="1780" w:type="dxa"/>
          </w:tcPr>
          <w:p w14:paraId="350F5296" w14:textId="77777777" w:rsidR="00B97248" w:rsidRPr="00F94536" w:rsidRDefault="00B97248" w:rsidP="00E53378">
            <w:pPr>
              <w:pStyle w:val="TableParagraph"/>
              <w:spacing w:before="77" w:line="177" w:lineRule="exact"/>
              <w:ind w:right="15"/>
              <w:jc w:val="center"/>
              <w:rPr>
                <w:sz w:val="17"/>
              </w:rPr>
            </w:pPr>
            <w:r w:rsidRPr="00F94536">
              <w:rPr>
                <w:sz w:val="17"/>
              </w:rPr>
              <w:t>-</w:t>
            </w:r>
          </w:p>
        </w:tc>
      </w:tr>
    </w:tbl>
    <w:p w14:paraId="5AEA40B5"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67C13CE3" w14:textId="77777777" w:rsidR="00B97248" w:rsidRPr="00F94536" w:rsidRDefault="00B97248" w:rsidP="00B97248">
      <w:pPr>
        <w:spacing w:before="38"/>
        <w:ind w:left="120"/>
        <w:rPr>
          <w:rFonts w:ascii="Calibri"/>
          <w:b/>
        </w:rPr>
      </w:pPr>
      <w:r w:rsidRPr="00F94536">
        <w:rPr>
          <w:rFonts w:ascii="Calibri"/>
          <w:b/>
        </w:rPr>
        <w:lastRenderedPageBreak/>
        <w:t>Banks, J; Sharp, Dj; Hunt, Lp; Shield, Jp</w:t>
      </w:r>
    </w:p>
    <w:p w14:paraId="7B49C832" w14:textId="77777777" w:rsidR="00B97248" w:rsidRPr="00F94536" w:rsidRDefault="00B97248" w:rsidP="00B97248">
      <w:pPr>
        <w:spacing w:before="180"/>
        <w:ind w:left="120"/>
        <w:rPr>
          <w:rFonts w:ascii="Calibri"/>
          <w:b/>
        </w:rPr>
      </w:pPr>
      <w:r w:rsidRPr="00F94536">
        <w:rPr>
          <w:rFonts w:ascii="Calibri"/>
          <w:b/>
        </w:rPr>
        <w:t>Evaluating the transferability of a hospital-based childhood obesity clinic to primary care: a randomised controlled trial</w:t>
      </w:r>
    </w:p>
    <w:p w14:paraId="58923068"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45"/>
        <w:gridCol w:w="4944"/>
        <w:gridCol w:w="7040"/>
        <w:gridCol w:w="872"/>
      </w:tblGrid>
      <w:tr w:rsidR="00B97248" w:rsidRPr="00F94536" w14:paraId="0BA748CC" w14:textId="77777777" w:rsidTr="00E53378">
        <w:trPr>
          <w:trHeight w:val="415"/>
        </w:trPr>
        <w:tc>
          <w:tcPr>
            <w:tcW w:w="1545" w:type="dxa"/>
            <w:shd w:val="clear" w:color="auto" w:fill="8D176B"/>
          </w:tcPr>
          <w:p w14:paraId="7B57E490" w14:textId="77777777" w:rsidR="00B97248" w:rsidRPr="00F94536" w:rsidRDefault="00B97248" w:rsidP="00E53378">
            <w:pPr>
              <w:pStyle w:val="TableParagraph"/>
              <w:ind w:left="112"/>
              <w:rPr>
                <w:sz w:val="17"/>
              </w:rPr>
            </w:pPr>
            <w:r w:rsidRPr="00F94536">
              <w:rPr>
                <w:color w:val="FFFFFF"/>
                <w:sz w:val="17"/>
              </w:rPr>
              <w:t>Study</w:t>
            </w:r>
          </w:p>
          <w:p w14:paraId="75E85FE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944" w:type="dxa"/>
            <w:shd w:val="clear" w:color="auto" w:fill="8D176B"/>
          </w:tcPr>
          <w:p w14:paraId="6EB3D07F" w14:textId="77777777" w:rsidR="00B97248" w:rsidRPr="00F94536" w:rsidRDefault="00B97248" w:rsidP="00E53378">
            <w:pPr>
              <w:pStyle w:val="TableParagraph"/>
              <w:rPr>
                <w:rFonts w:ascii="Times New Roman"/>
                <w:sz w:val="16"/>
              </w:rPr>
            </w:pPr>
          </w:p>
        </w:tc>
        <w:tc>
          <w:tcPr>
            <w:tcW w:w="7040" w:type="dxa"/>
            <w:shd w:val="clear" w:color="auto" w:fill="8D176B"/>
          </w:tcPr>
          <w:p w14:paraId="03527F2B" w14:textId="77777777" w:rsidR="00B97248" w:rsidRPr="00F94536" w:rsidRDefault="00B97248" w:rsidP="00E53378">
            <w:pPr>
              <w:pStyle w:val="TableParagraph"/>
              <w:rPr>
                <w:rFonts w:ascii="Times New Roman"/>
                <w:sz w:val="16"/>
              </w:rPr>
            </w:pPr>
          </w:p>
        </w:tc>
        <w:tc>
          <w:tcPr>
            <w:tcW w:w="872" w:type="dxa"/>
            <w:shd w:val="clear" w:color="auto" w:fill="8D176B"/>
          </w:tcPr>
          <w:p w14:paraId="0EE53ECF" w14:textId="77777777" w:rsidR="00B97248" w:rsidRPr="00F94536" w:rsidRDefault="00B97248" w:rsidP="00E53378">
            <w:pPr>
              <w:pStyle w:val="TableParagraph"/>
              <w:rPr>
                <w:rFonts w:ascii="Times New Roman"/>
                <w:sz w:val="16"/>
              </w:rPr>
            </w:pPr>
          </w:p>
        </w:tc>
      </w:tr>
      <w:tr w:rsidR="00B97248" w:rsidRPr="00F94536" w14:paraId="588C2823" w14:textId="77777777" w:rsidTr="00E53378">
        <w:trPr>
          <w:trHeight w:val="410"/>
        </w:trPr>
        <w:tc>
          <w:tcPr>
            <w:tcW w:w="1545" w:type="dxa"/>
          </w:tcPr>
          <w:p w14:paraId="2BA06A11" w14:textId="77777777" w:rsidR="00B97248" w:rsidRPr="00F94536" w:rsidRDefault="00B97248" w:rsidP="00E53378">
            <w:pPr>
              <w:pStyle w:val="TableParagraph"/>
              <w:ind w:left="112"/>
              <w:rPr>
                <w:sz w:val="17"/>
              </w:rPr>
            </w:pPr>
            <w:r w:rsidRPr="00F94536">
              <w:rPr>
                <w:sz w:val="17"/>
              </w:rPr>
              <w:t>Sponsorship</w:t>
            </w:r>
          </w:p>
          <w:p w14:paraId="4411CB3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944" w:type="dxa"/>
          </w:tcPr>
          <w:p w14:paraId="79AEE4C8" w14:textId="77777777" w:rsidR="00B97248" w:rsidRPr="00F94536" w:rsidRDefault="00B97248" w:rsidP="00E53378">
            <w:pPr>
              <w:pStyle w:val="TableParagraph"/>
              <w:spacing w:before="112"/>
              <w:ind w:left="135"/>
              <w:rPr>
                <w:sz w:val="17"/>
              </w:rPr>
            </w:pPr>
            <w:r w:rsidRPr="00F94536">
              <w:rPr>
                <w:sz w:val="17"/>
              </w:rPr>
              <w:t>National Institute for Health Research</w:t>
            </w:r>
          </w:p>
        </w:tc>
        <w:tc>
          <w:tcPr>
            <w:tcW w:w="7040" w:type="dxa"/>
          </w:tcPr>
          <w:p w14:paraId="458BD600" w14:textId="77777777" w:rsidR="00B97248" w:rsidRPr="00F94536" w:rsidRDefault="00B97248" w:rsidP="00E53378">
            <w:pPr>
              <w:pStyle w:val="TableParagraph"/>
              <w:rPr>
                <w:rFonts w:ascii="Times New Roman"/>
                <w:sz w:val="16"/>
              </w:rPr>
            </w:pPr>
          </w:p>
        </w:tc>
        <w:tc>
          <w:tcPr>
            <w:tcW w:w="872" w:type="dxa"/>
          </w:tcPr>
          <w:p w14:paraId="209D95E5" w14:textId="77777777" w:rsidR="00B97248" w:rsidRPr="00F94536" w:rsidRDefault="00B97248" w:rsidP="00E53378">
            <w:pPr>
              <w:pStyle w:val="TableParagraph"/>
              <w:rPr>
                <w:rFonts w:ascii="Times New Roman"/>
                <w:sz w:val="16"/>
              </w:rPr>
            </w:pPr>
          </w:p>
        </w:tc>
      </w:tr>
      <w:tr w:rsidR="00B97248" w:rsidRPr="00F94536" w14:paraId="1D2FE819" w14:textId="77777777" w:rsidTr="00E53378">
        <w:trPr>
          <w:trHeight w:val="216"/>
        </w:trPr>
        <w:tc>
          <w:tcPr>
            <w:tcW w:w="1545" w:type="dxa"/>
          </w:tcPr>
          <w:p w14:paraId="13ECBE8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944" w:type="dxa"/>
          </w:tcPr>
          <w:p w14:paraId="7C560586" w14:textId="77777777" w:rsidR="00B97248" w:rsidRPr="00F94536" w:rsidRDefault="00B97248" w:rsidP="00E53378">
            <w:pPr>
              <w:pStyle w:val="TableParagraph"/>
              <w:spacing w:before="5" w:line="190" w:lineRule="exact"/>
              <w:ind w:left="135"/>
              <w:rPr>
                <w:sz w:val="17"/>
              </w:rPr>
            </w:pPr>
            <w:r w:rsidRPr="00F94536">
              <w:rPr>
                <w:sz w:val="17"/>
              </w:rPr>
              <w:t>United Kingdom</w:t>
            </w:r>
          </w:p>
        </w:tc>
        <w:tc>
          <w:tcPr>
            <w:tcW w:w="7040" w:type="dxa"/>
          </w:tcPr>
          <w:p w14:paraId="0B1EE6A3" w14:textId="77777777" w:rsidR="00B97248" w:rsidRPr="00F94536" w:rsidRDefault="00B97248" w:rsidP="00E53378">
            <w:pPr>
              <w:pStyle w:val="TableParagraph"/>
              <w:rPr>
                <w:rFonts w:ascii="Times New Roman"/>
                <w:sz w:val="14"/>
              </w:rPr>
            </w:pPr>
          </w:p>
        </w:tc>
        <w:tc>
          <w:tcPr>
            <w:tcW w:w="872" w:type="dxa"/>
          </w:tcPr>
          <w:p w14:paraId="3B829F8E" w14:textId="77777777" w:rsidR="00B97248" w:rsidRPr="00F94536" w:rsidRDefault="00B97248" w:rsidP="00E53378">
            <w:pPr>
              <w:pStyle w:val="TableParagraph"/>
              <w:rPr>
                <w:rFonts w:ascii="Times New Roman"/>
                <w:sz w:val="14"/>
              </w:rPr>
            </w:pPr>
          </w:p>
        </w:tc>
      </w:tr>
      <w:tr w:rsidR="00B97248" w:rsidRPr="00F94536" w14:paraId="45E0A419" w14:textId="77777777" w:rsidTr="00E53378">
        <w:trPr>
          <w:trHeight w:val="216"/>
        </w:trPr>
        <w:tc>
          <w:tcPr>
            <w:tcW w:w="14401" w:type="dxa"/>
            <w:gridSpan w:val="4"/>
          </w:tcPr>
          <w:p w14:paraId="51E7D4E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FDE8674" w14:textId="77777777" w:rsidTr="00E53378">
        <w:trPr>
          <w:trHeight w:val="207"/>
        </w:trPr>
        <w:tc>
          <w:tcPr>
            <w:tcW w:w="1545" w:type="dxa"/>
          </w:tcPr>
          <w:p w14:paraId="560433A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944" w:type="dxa"/>
          </w:tcPr>
          <w:p w14:paraId="7A3EDFC3"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7040" w:type="dxa"/>
          </w:tcPr>
          <w:p w14:paraId="591B4854" w14:textId="77777777" w:rsidR="00B97248" w:rsidRPr="00F94536" w:rsidRDefault="00B97248" w:rsidP="00E53378">
            <w:pPr>
              <w:pStyle w:val="TableParagraph"/>
              <w:rPr>
                <w:rFonts w:ascii="Times New Roman"/>
                <w:sz w:val="14"/>
              </w:rPr>
            </w:pPr>
          </w:p>
        </w:tc>
        <w:tc>
          <w:tcPr>
            <w:tcW w:w="872" w:type="dxa"/>
          </w:tcPr>
          <w:p w14:paraId="06B2AE8A" w14:textId="77777777" w:rsidR="00B97248" w:rsidRPr="00F94536" w:rsidRDefault="00B97248" w:rsidP="00E53378">
            <w:pPr>
              <w:pStyle w:val="TableParagraph"/>
              <w:rPr>
                <w:rFonts w:ascii="Times New Roman"/>
                <w:sz w:val="14"/>
              </w:rPr>
            </w:pPr>
          </w:p>
        </w:tc>
      </w:tr>
      <w:tr w:rsidR="00B97248" w:rsidRPr="00F94536" w14:paraId="6A5306D9" w14:textId="77777777" w:rsidTr="00E53378">
        <w:trPr>
          <w:trHeight w:val="208"/>
        </w:trPr>
        <w:tc>
          <w:tcPr>
            <w:tcW w:w="1545" w:type="dxa"/>
          </w:tcPr>
          <w:p w14:paraId="66D8CAF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944" w:type="dxa"/>
          </w:tcPr>
          <w:p w14:paraId="25EF0966"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7040" w:type="dxa"/>
          </w:tcPr>
          <w:p w14:paraId="5E485336" w14:textId="77777777" w:rsidR="00B97248" w:rsidRPr="00F94536" w:rsidRDefault="00B97248" w:rsidP="00E53378">
            <w:pPr>
              <w:pStyle w:val="TableParagraph"/>
              <w:rPr>
                <w:rFonts w:ascii="Times New Roman"/>
                <w:sz w:val="14"/>
              </w:rPr>
            </w:pPr>
          </w:p>
        </w:tc>
        <w:tc>
          <w:tcPr>
            <w:tcW w:w="872" w:type="dxa"/>
          </w:tcPr>
          <w:p w14:paraId="17AD318F" w14:textId="77777777" w:rsidR="00B97248" w:rsidRPr="00F94536" w:rsidRDefault="00B97248" w:rsidP="00E53378">
            <w:pPr>
              <w:pStyle w:val="TableParagraph"/>
              <w:rPr>
                <w:rFonts w:ascii="Times New Roman"/>
                <w:sz w:val="14"/>
              </w:rPr>
            </w:pPr>
          </w:p>
        </w:tc>
      </w:tr>
      <w:tr w:rsidR="00B97248" w:rsidRPr="00F94536" w14:paraId="208FAF28" w14:textId="77777777" w:rsidTr="00E53378">
        <w:trPr>
          <w:trHeight w:val="415"/>
        </w:trPr>
        <w:tc>
          <w:tcPr>
            <w:tcW w:w="1545" w:type="dxa"/>
          </w:tcPr>
          <w:p w14:paraId="0E3AB31D" w14:textId="77777777" w:rsidR="00B97248" w:rsidRPr="00F94536" w:rsidRDefault="00B97248" w:rsidP="00E53378">
            <w:pPr>
              <w:pStyle w:val="TableParagraph"/>
              <w:spacing w:before="6"/>
              <w:rPr>
                <w:rFonts w:ascii="Calibri"/>
                <w:b/>
                <w:sz w:val="17"/>
              </w:rPr>
            </w:pPr>
          </w:p>
          <w:p w14:paraId="7CF611CF" w14:textId="77777777" w:rsidR="00B97248" w:rsidRPr="00F94536" w:rsidRDefault="00B97248" w:rsidP="00E53378">
            <w:pPr>
              <w:pStyle w:val="TableParagraph"/>
              <w:spacing w:line="182" w:lineRule="exact"/>
              <w:ind w:left="112"/>
              <w:rPr>
                <w:sz w:val="17"/>
              </w:rPr>
            </w:pPr>
            <w:r w:rsidRPr="00F94536">
              <w:rPr>
                <w:sz w:val="17"/>
              </w:rPr>
              <w:t>IRB</w:t>
            </w:r>
          </w:p>
        </w:tc>
        <w:tc>
          <w:tcPr>
            <w:tcW w:w="12856" w:type="dxa"/>
            <w:gridSpan w:val="3"/>
          </w:tcPr>
          <w:p w14:paraId="07162DD6" w14:textId="77777777" w:rsidR="00B97248" w:rsidRPr="00F94536" w:rsidRDefault="00B97248" w:rsidP="00E53378">
            <w:pPr>
              <w:pStyle w:val="TableParagraph"/>
              <w:spacing w:before="5"/>
              <w:ind w:left="135"/>
              <w:rPr>
                <w:sz w:val="17"/>
              </w:rPr>
            </w:pPr>
            <w:r w:rsidRPr="00F94536">
              <w:rPr>
                <w:sz w:val="17"/>
              </w:rPr>
              <w:t>Willing participants gave verbal consent over the phone and w ere randomized. Written consent w as collected at the first appointment. Ethical approval granted</w:t>
            </w:r>
          </w:p>
          <w:p w14:paraId="78E91320" w14:textId="77777777" w:rsidR="00B97248" w:rsidRPr="00F94536" w:rsidRDefault="00B97248" w:rsidP="00E53378">
            <w:pPr>
              <w:pStyle w:val="TableParagraph"/>
              <w:spacing w:before="13" w:line="182" w:lineRule="exact"/>
              <w:ind w:left="135"/>
              <w:rPr>
                <w:sz w:val="17"/>
              </w:rPr>
            </w:pPr>
            <w:r w:rsidRPr="00F94536">
              <w:rPr>
                <w:sz w:val="17"/>
              </w:rPr>
              <w:t>by Southmead Research Ethics Committee.</w:t>
            </w:r>
          </w:p>
        </w:tc>
      </w:tr>
      <w:tr w:rsidR="00B97248" w:rsidRPr="00F94536" w14:paraId="575EFC13" w14:textId="77777777" w:rsidTr="00E53378">
        <w:trPr>
          <w:trHeight w:val="424"/>
        </w:trPr>
        <w:tc>
          <w:tcPr>
            <w:tcW w:w="1545" w:type="dxa"/>
          </w:tcPr>
          <w:p w14:paraId="433F672D" w14:textId="77777777" w:rsidR="00B97248" w:rsidRPr="00F94536" w:rsidRDefault="00B97248" w:rsidP="00E53378">
            <w:pPr>
              <w:pStyle w:val="TableParagraph"/>
              <w:spacing w:before="5"/>
              <w:ind w:left="112"/>
              <w:rPr>
                <w:sz w:val="17"/>
              </w:rPr>
            </w:pPr>
            <w:r w:rsidRPr="00F94536">
              <w:rPr>
                <w:sz w:val="17"/>
              </w:rPr>
              <w:t>Outcomes other</w:t>
            </w:r>
          </w:p>
          <w:p w14:paraId="7265F46C"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944" w:type="dxa"/>
          </w:tcPr>
          <w:p w14:paraId="4C5ED396" w14:textId="77777777" w:rsidR="00B97248" w:rsidRPr="00F94536" w:rsidRDefault="00B97248" w:rsidP="00E53378">
            <w:pPr>
              <w:pStyle w:val="TableParagraph"/>
              <w:spacing w:before="6"/>
              <w:rPr>
                <w:rFonts w:ascii="Calibri"/>
                <w:b/>
                <w:sz w:val="17"/>
              </w:rPr>
            </w:pPr>
          </w:p>
          <w:p w14:paraId="6CE8012C" w14:textId="77777777" w:rsidR="00B97248" w:rsidRPr="00F94536" w:rsidRDefault="00B97248" w:rsidP="00E53378">
            <w:pPr>
              <w:pStyle w:val="TableParagraph"/>
              <w:spacing w:line="190" w:lineRule="exact"/>
              <w:ind w:left="135"/>
              <w:rPr>
                <w:sz w:val="17"/>
              </w:rPr>
            </w:pPr>
            <w:r w:rsidRPr="00F94536">
              <w:rPr>
                <w:sz w:val="17"/>
              </w:rPr>
              <w:t>Psychosocial</w:t>
            </w:r>
          </w:p>
        </w:tc>
        <w:tc>
          <w:tcPr>
            <w:tcW w:w="7040" w:type="dxa"/>
          </w:tcPr>
          <w:p w14:paraId="1B81F377" w14:textId="77777777" w:rsidR="00B97248" w:rsidRPr="00F94536" w:rsidRDefault="00B97248" w:rsidP="00E53378">
            <w:pPr>
              <w:pStyle w:val="TableParagraph"/>
              <w:rPr>
                <w:rFonts w:ascii="Times New Roman"/>
                <w:sz w:val="16"/>
              </w:rPr>
            </w:pPr>
          </w:p>
        </w:tc>
        <w:tc>
          <w:tcPr>
            <w:tcW w:w="872" w:type="dxa"/>
          </w:tcPr>
          <w:p w14:paraId="6365E715" w14:textId="77777777" w:rsidR="00B97248" w:rsidRPr="00F94536" w:rsidRDefault="00B97248" w:rsidP="00E53378">
            <w:pPr>
              <w:pStyle w:val="TableParagraph"/>
              <w:rPr>
                <w:rFonts w:ascii="Times New Roman"/>
                <w:sz w:val="16"/>
              </w:rPr>
            </w:pPr>
          </w:p>
        </w:tc>
      </w:tr>
      <w:tr w:rsidR="00B97248" w:rsidRPr="00F94536" w14:paraId="04A07167" w14:textId="77777777" w:rsidTr="00E53378">
        <w:trPr>
          <w:trHeight w:val="215"/>
        </w:trPr>
        <w:tc>
          <w:tcPr>
            <w:tcW w:w="14401" w:type="dxa"/>
            <w:gridSpan w:val="4"/>
          </w:tcPr>
          <w:p w14:paraId="71F950D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EFDD243" w14:textId="77777777" w:rsidTr="00E53378">
        <w:trPr>
          <w:trHeight w:val="208"/>
        </w:trPr>
        <w:tc>
          <w:tcPr>
            <w:tcW w:w="1545" w:type="dxa"/>
          </w:tcPr>
          <w:p w14:paraId="1A2B2F99"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984" w:type="dxa"/>
            <w:gridSpan w:val="2"/>
          </w:tcPr>
          <w:p w14:paraId="05CDB662" w14:textId="77777777" w:rsidR="00B97248" w:rsidRPr="00F94536" w:rsidRDefault="00B97248" w:rsidP="00E53378">
            <w:pPr>
              <w:pStyle w:val="TableParagraph"/>
              <w:spacing w:before="5" w:line="182" w:lineRule="exact"/>
              <w:ind w:left="135"/>
              <w:rPr>
                <w:sz w:val="17"/>
              </w:rPr>
            </w:pPr>
            <w:r w:rsidRPr="00F94536">
              <w:rPr>
                <w:sz w:val="17"/>
              </w:rPr>
              <w:t>5-16 years old w ith a BMI &gt;= 98th centile and ref erred from the Care Of Childhood Obesity Clinic.</w:t>
            </w:r>
          </w:p>
        </w:tc>
        <w:tc>
          <w:tcPr>
            <w:tcW w:w="872" w:type="dxa"/>
          </w:tcPr>
          <w:p w14:paraId="3FDA911D" w14:textId="77777777" w:rsidR="00B97248" w:rsidRPr="00F94536" w:rsidRDefault="00B97248" w:rsidP="00E53378">
            <w:pPr>
              <w:pStyle w:val="TableParagraph"/>
              <w:rPr>
                <w:rFonts w:ascii="Times New Roman"/>
                <w:sz w:val="14"/>
              </w:rPr>
            </w:pPr>
          </w:p>
        </w:tc>
      </w:tr>
      <w:tr w:rsidR="00B97248" w:rsidRPr="00F94536" w14:paraId="53C68440" w14:textId="77777777" w:rsidTr="00E53378">
        <w:trPr>
          <w:trHeight w:val="416"/>
        </w:trPr>
        <w:tc>
          <w:tcPr>
            <w:tcW w:w="1545" w:type="dxa"/>
          </w:tcPr>
          <w:p w14:paraId="2A782E2E" w14:textId="77777777" w:rsidR="00B97248" w:rsidRPr="00F94536" w:rsidRDefault="00B97248" w:rsidP="00E53378">
            <w:pPr>
              <w:pStyle w:val="TableParagraph"/>
              <w:spacing w:before="5"/>
              <w:ind w:left="112"/>
              <w:rPr>
                <w:sz w:val="17"/>
              </w:rPr>
            </w:pPr>
            <w:r w:rsidRPr="00F94536">
              <w:rPr>
                <w:sz w:val="17"/>
              </w:rPr>
              <w:t>Exclusion</w:t>
            </w:r>
          </w:p>
          <w:p w14:paraId="5F906C6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984" w:type="dxa"/>
            <w:gridSpan w:val="2"/>
          </w:tcPr>
          <w:p w14:paraId="429AC4FE" w14:textId="77777777" w:rsidR="00B97248" w:rsidRPr="00F94536" w:rsidRDefault="00B97248" w:rsidP="00E53378">
            <w:pPr>
              <w:pStyle w:val="TableParagraph"/>
              <w:spacing w:before="101"/>
              <w:ind w:left="135"/>
              <w:rPr>
                <w:sz w:val="17"/>
              </w:rPr>
            </w:pPr>
            <w:r w:rsidRPr="00F94536">
              <w:rPr>
                <w:sz w:val="17"/>
              </w:rPr>
              <w:t>NR directly, but clinical comorbidities and parental type 2 diabetes (although these children w ere later allow ed in to the program)</w:t>
            </w:r>
          </w:p>
        </w:tc>
        <w:tc>
          <w:tcPr>
            <w:tcW w:w="872" w:type="dxa"/>
          </w:tcPr>
          <w:p w14:paraId="46841280" w14:textId="77777777" w:rsidR="00B97248" w:rsidRPr="00F94536" w:rsidRDefault="00B97248" w:rsidP="00E53378">
            <w:pPr>
              <w:pStyle w:val="TableParagraph"/>
              <w:rPr>
                <w:rFonts w:ascii="Times New Roman"/>
                <w:sz w:val="16"/>
              </w:rPr>
            </w:pPr>
          </w:p>
        </w:tc>
      </w:tr>
      <w:tr w:rsidR="00B97248" w:rsidRPr="00F94536" w14:paraId="6784E223" w14:textId="77777777" w:rsidTr="00E53378">
        <w:trPr>
          <w:trHeight w:val="415"/>
        </w:trPr>
        <w:tc>
          <w:tcPr>
            <w:tcW w:w="1545" w:type="dxa"/>
          </w:tcPr>
          <w:p w14:paraId="01CC7D98" w14:textId="77777777" w:rsidR="00B97248" w:rsidRPr="00F94536" w:rsidRDefault="00B97248" w:rsidP="00E53378">
            <w:pPr>
              <w:pStyle w:val="TableParagraph"/>
              <w:spacing w:before="5"/>
              <w:ind w:left="112"/>
              <w:rPr>
                <w:sz w:val="17"/>
              </w:rPr>
            </w:pPr>
            <w:r w:rsidRPr="00F94536">
              <w:rPr>
                <w:sz w:val="17"/>
              </w:rPr>
              <w:t>Group</w:t>
            </w:r>
          </w:p>
          <w:p w14:paraId="1CFAEABD"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4944" w:type="dxa"/>
          </w:tcPr>
          <w:p w14:paraId="610C292E" w14:textId="77777777" w:rsidR="00B97248" w:rsidRPr="00F94536" w:rsidRDefault="00B97248" w:rsidP="00E53378">
            <w:pPr>
              <w:pStyle w:val="TableParagraph"/>
              <w:spacing w:before="101"/>
              <w:ind w:left="135"/>
              <w:rPr>
                <w:sz w:val="17"/>
              </w:rPr>
            </w:pPr>
            <w:r w:rsidRPr="00F94536">
              <w:rPr>
                <w:sz w:val="17"/>
              </w:rPr>
              <w:t>Randomized</w:t>
            </w:r>
          </w:p>
        </w:tc>
        <w:tc>
          <w:tcPr>
            <w:tcW w:w="7040" w:type="dxa"/>
          </w:tcPr>
          <w:p w14:paraId="2A94B65C" w14:textId="77777777" w:rsidR="00B97248" w:rsidRPr="00F94536" w:rsidRDefault="00B97248" w:rsidP="00E53378">
            <w:pPr>
              <w:pStyle w:val="TableParagraph"/>
              <w:rPr>
                <w:rFonts w:ascii="Times New Roman"/>
                <w:sz w:val="16"/>
              </w:rPr>
            </w:pPr>
          </w:p>
        </w:tc>
        <w:tc>
          <w:tcPr>
            <w:tcW w:w="872" w:type="dxa"/>
          </w:tcPr>
          <w:p w14:paraId="2624A970" w14:textId="77777777" w:rsidR="00B97248" w:rsidRPr="00F94536" w:rsidRDefault="00B97248" w:rsidP="00E53378">
            <w:pPr>
              <w:pStyle w:val="TableParagraph"/>
              <w:rPr>
                <w:rFonts w:ascii="Times New Roman"/>
                <w:sz w:val="16"/>
              </w:rPr>
            </w:pPr>
          </w:p>
        </w:tc>
      </w:tr>
      <w:tr w:rsidR="00B97248" w:rsidRPr="00F94536" w14:paraId="783787C2" w14:textId="77777777" w:rsidTr="00E53378">
        <w:trPr>
          <w:trHeight w:val="416"/>
        </w:trPr>
        <w:tc>
          <w:tcPr>
            <w:tcW w:w="1545" w:type="dxa"/>
          </w:tcPr>
          <w:p w14:paraId="6FE4383F" w14:textId="77777777" w:rsidR="00B97248" w:rsidRPr="00F94536" w:rsidRDefault="00B97248" w:rsidP="00E53378">
            <w:pPr>
              <w:pStyle w:val="TableParagraph"/>
              <w:spacing w:before="8" w:line="235" w:lineRule="auto"/>
              <w:ind w:left="112" w:right="543"/>
              <w:rPr>
                <w:sz w:val="17"/>
              </w:rPr>
            </w:pPr>
            <w:r w:rsidRPr="00F94536">
              <w:rPr>
                <w:sz w:val="17"/>
              </w:rPr>
              <w:t>Special populations</w:t>
            </w:r>
          </w:p>
        </w:tc>
        <w:tc>
          <w:tcPr>
            <w:tcW w:w="4944" w:type="dxa"/>
          </w:tcPr>
          <w:p w14:paraId="214EB96E" w14:textId="77777777" w:rsidR="00B97248" w:rsidRPr="00F94536" w:rsidRDefault="00B97248" w:rsidP="00E53378">
            <w:pPr>
              <w:pStyle w:val="TableParagraph"/>
              <w:spacing w:before="2"/>
              <w:rPr>
                <w:rFonts w:ascii="Calibri"/>
                <w:b/>
                <w:sz w:val="16"/>
              </w:rPr>
            </w:pPr>
          </w:p>
          <w:p w14:paraId="642C8434" w14:textId="77777777" w:rsidR="00B97248" w:rsidRPr="00F94536" w:rsidRDefault="00B97248" w:rsidP="00E53378">
            <w:pPr>
              <w:pStyle w:val="TableParagraph"/>
              <w:ind w:left="135"/>
              <w:rPr>
                <w:sz w:val="17"/>
              </w:rPr>
            </w:pPr>
            <w:r w:rsidRPr="00F94536">
              <w:rPr>
                <w:sz w:val="17"/>
              </w:rPr>
              <w:t>None</w:t>
            </w:r>
          </w:p>
        </w:tc>
        <w:tc>
          <w:tcPr>
            <w:tcW w:w="7040" w:type="dxa"/>
          </w:tcPr>
          <w:p w14:paraId="1AD8B787" w14:textId="77777777" w:rsidR="00B97248" w:rsidRPr="00F94536" w:rsidRDefault="00B97248" w:rsidP="00E53378">
            <w:pPr>
              <w:pStyle w:val="TableParagraph"/>
              <w:rPr>
                <w:rFonts w:ascii="Times New Roman"/>
                <w:sz w:val="16"/>
              </w:rPr>
            </w:pPr>
          </w:p>
        </w:tc>
        <w:tc>
          <w:tcPr>
            <w:tcW w:w="872" w:type="dxa"/>
          </w:tcPr>
          <w:p w14:paraId="07057A75" w14:textId="77777777" w:rsidR="00B97248" w:rsidRPr="00F94536" w:rsidRDefault="00B97248" w:rsidP="00E53378">
            <w:pPr>
              <w:pStyle w:val="TableParagraph"/>
              <w:rPr>
                <w:rFonts w:ascii="Times New Roman"/>
                <w:sz w:val="16"/>
              </w:rPr>
            </w:pPr>
          </w:p>
        </w:tc>
      </w:tr>
      <w:tr w:rsidR="00B97248" w:rsidRPr="00F94536" w14:paraId="3ACD5958" w14:textId="77777777" w:rsidTr="00E53378">
        <w:trPr>
          <w:trHeight w:val="223"/>
        </w:trPr>
        <w:tc>
          <w:tcPr>
            <w:tcW w:w="1545" w:type="dxa"/>
          </w:tcPr>
          <w:p w14:paraId="05601298" w14:textId="77777777" w:rsidR="00B97248" w:rsidRPr="00F94536" w:rsidRDefault="00B97248" w:rsidP="00E53378">
            <w:pPr>
              <w:pStyle w:val="TableParagraph"/>
              <w:rPr>
                <w:rFonts w:ascii="Times New Roman"/>
                <w:sz w:val="16"/>
              </w:rPr>
            </w:pPr>
          </w:p>
        </w:tc>
        <w:tc>
          <w:tcPr>
            <w:tcW w:w="4944" w:type="dxa"/>
          </w:tcPr>
          <w:p w14:paraId="51B60119" w14:textId="77777777" w:rsidR="00B97248" w:rsidRPr="00F94536" w:rsidRDefault="00B97248" w:rsidP="00E53378">
            <w:pPr>
              <w:pStyle w:val="TableParagraph"/>
              <w:spacing w:before="21" w:line="182" w:lineRule="exact"/>
              <w:ind w:left="135"/>
              <w:rPr>
                <w:sz w:val="17"/>
              </w:rPr>
            </w:pPr>
            <w:r w:rsidRPr="00F94536">
              <w:rPr>
                <w:sz w:val="17"/>
              </w:rPr>
              <w:t>Hospital Based (BRHC)</w:t>
            </w:r>
          </w:p>
        </w:tc>
        <w:tc>
          <w:tcPr>
            <w:tcW w:w="7040" w:type="dxa"/>
          </w:tcPr>
          <w:p w14:paraId="4E54F88B" w14:textId="77777777" w:rsidR="00B97248" w:rsidRPr="00F94536" w:rsidRDefault="00B97248" w:rsidP="00E53378">
            <w:pPr>
              <w:pStyle w:val="TableParagraph"/>
              <w:spacing w:before="21" w:line="182" w:lineRule="exact"/>
              <w:ind w:left="183"/>
              <w:rPr>
                <w:sz w:val="17"/>
              </w:rPr>
            </w:pPr>
            <w:r w:rsidRPr="00F94536">
              <w:rPr>
                <w:sz w:val="17"/>
              </w:rPr>
              <w:t>Primary Care (PCC)</w:t>
            </w:r>
          </w:p>
        </w:tc>
        <w:tc>
          <w:tcPr>
            <w:tcW w:w="872" w:type="dxa"/>
          </w:tcPr>
          <w:p w14:paraId="2CCFCBE2" w14:textId="77777777" w:rsidR="00B97248" w:rsidRPr="00F94536" w:rsidRDefault="00B97248" w:rsidP="00E53378">
            <w:pPr>
              <w:pStyle w:val="TableParagraph"/>
              <w:spacing w:before="21" w:line="182" w:lineRule="exact"/>
              <w:ind w:left="150"/>
              <w:rPr>
                <w:sz w:val="17"/>
              </w:rPr>
            </w:pPr>
            <w:r w:rsidRPr="00F94536">
              <w:rPr>
                <w:sz w:val="17"/>
              </w:rPr>
              <w:t>Overall</w:t>
            </w:r>
          </w:p>
        </w:tc>
      </w:tr>
      <w:tr w:rsidR="00B97248" w:rsidRPr="00F94536" w14:paraId="608085B9" w14:textId="77777777" w:rsidTr="00E53378">
        <w:trPr>
          <w:trHeight w:val="208"/>
        </w:trPr>
        <w:tc>
          <w:tcPr>
            <w:tcW w:w="1545" w:type="dxa"/>
          </w:tcPr>
          <w:p w14:paraId="72E9604E" w14:textId="77777777" w:rsidR="00B97248" w:rsidRPr="00F94536" w:rsidRDefault="00B97248" w:rsidP="00E53378">
            <w:pPr>
              <w:pStyle w:val="TableParagraph"/>
              <w:spacing w:before="5" w:line="182" w:lineRule="exact"/>
              <w:ind w:left="112"/>
              <w:rPr>
                <w:sz w:val="17"/>
              </w:rPr>
            </w:pPr>
            <w:r w:rsidRPr="00F94536">
              <w:rPr>
                <w:sz w:val="17"/>
              </w:rPr>
              <w:t>N</w:t>
            </w:r>
          </w:p>
        </w:tc>
        <w:tc>
          <w:tcPr>
            <w:tcW w:w="4944" w:type="dxa"/>
          </w:tcPr>
          <w:p w14:paraId="7E207A48" w14:textId="77777777" w:rsidR="00B97248" w:rsidRPr="00F94536" w:rsidRDefault="00B97248" w:rsidP="00E53378">
            <w:pPr>
              <w:pStyle w:val="TableParagraph"/>
              <w:spacing w:before="5" w:line="182" w:lineRule="exact"/>
              <w:ind w:left="135"/>
              <w:rPr>
                <w:sz w:val="17"/>
              </w:rPr>
            </w:pPr>
            <w:r w:rsidRPr="00F94536">
              <w:rPr>
                <w:sz w:val="17"/>
              </w:rPr>
              <w:t>26</w:t>
            </w:r>
          </w:p>
        </w:tc>
        <w:tc>
          <w:tcPr>
            <w:tcW w:w="7040" w:type="dxa"/>
          </w:tcPr>
          <w:p w14:paraId="3F00165D" w14:textId="77777777" w:rsidR="00B97248" w:rsidRPr="00F94536" w:rsidRDefault="00B97248" w:rsidP="00E53378">
            <w:pPr>
              <w:pStyle w:val="TableParagraph"/>
              <w:spacing w:before="5" w:line="182" w:lineRule="exact"/>
              <w:ind w:left="183"/>
              <w:rPr>
                <w:sz w:val="17"/>
              </w:rPr>
            </w:pPr>
            <w:r w:rsidRPr="00F94536">
              <w:rPr>
                <w:sz w:val="17"/>
              </w:rPr>
              <w:t>42</w:t>
            </w:r>
          </w:p>
        </w:tc>
        <w:tc>
          <w:tcPr>
            <w:tcW w:w="872" w:type="dxa"/>
          </w:tcPr>
          <w:p w14:paraId="0166D185" w14:textId="77777777" w:rsidR="00B97248" w:rsidRPr="00F94536" w:rsidRDefault="00B97248" w:rsidP="00E53378">
            <w:pPr>
              <w:pStyle w:val="TableParagraph"/>
              <w:spacing w:before="5" w:line="182" w:lineRule="exact"/>
              <w:ind w:left="150"/>
              <w:rPr>
                <w:sz w:val="17"/>
              </w:rPr>
            </w:pPr>
            <w:r w:rsidRPr="00F94536">
              <w:rPr>
                <w:sz w:val="17"/>
              </w:rPr>
              <w:t>68</w:t>
            </w:r>
          </w:p>
        </w:tc>
      </w:tr>
      <w:tr w:rsidR="00B97248" w:rsidRPr="00F94536" w14:paraId="492ECED6" w14:textId="77777777" w:rsidTr="00E53378">
        <w:trPr>
          <w:trHeight w:val="400"/>
        </w:trPr>
        <w:tc>
          <w:tcPr>
            <w:tcW w:w="1545" w:type="dxa"/>
          </w:tcPr>
          <w:p w14:paraId="3D970311" w14:textId="77777777" w:rsidR="00B97248" w:rsidRPr="00F94536" w:rsidRDefault="00B97248" w:rsidP="00E53378">
            <w:pPr>
              <w:pStyle w:val="TableParagraph"/>
              <w:spacing w:before="101"/>
              <w:ind w:left="112"/>
              <w:rPr>
                <w:sz w:val="17"/>
              </w:rPr>
            </w:pPr>
            <w:r w:rsidRPr="00F94536">
              <w:rPr>
                <w:sz w:val="17"/>
              </w:rPr>
              <w:t>Sex</w:t>
            </w:r>
          </w:p>
        </w:tc>
        <w:tc>
          <w:tcPr>
            <w:tcW w:w="4944" w:type="dxa"/>
          </w:tcPr>
          <w:p w14:paraId="655D87F4" w14:textId="77777777" w:rsidR="00B97248" w:rsidRPr="00F94536" w:rsidRDefault="00B97248" w:rsidP="00E53378">
            <w:pPr>
              <w:pStyle w:val="TableParagraph"/>
              <w:spacing w:before="101"/>
              <w:ind w:left="134"/>
              <w:rPr>
                <w:sz w:val="17"/>
              </w:rPr>
            </w:pPr>
            <w:r w:rsidRPr="00F94536">
              <w:rPr>
                <w:sz w:val="17"/>
              </w:rPr>
              <w:t>42% male</w:t>
            </w:r>
          </w:p>
        </w:tc>
        <w:tc>
          <w:tcPr>
            <w:tcW w:w="7040" w:type="dxa"/>
          </w:tcPr>
          <w:p w14:paraId="5035813E" w14:textId="77777777" w:rsidR="00B97248" w:rsidRPr="00F94536" w:rsidRDefault="00B97248" w:rsidP="00E53378">
            <w:pPr>
              <w:pStyle w:val="TableParagraph"/>
              <w:spacing w:before="101"/>
              <w:ind w:left="183"/>
              <w:rPr>
                <w:sz w:val="17"/>
              </w:rPr>
            </w:pPr>
            <w:r w:rsidRPr="00F94536">
              <w:rPr>
                <w:sz w:val="17"/>
              </w:rPr>
              <w:t>36% male</w:t>
            </w:r>
          </w:p>
        </w:tc>
        <w:tc>
          <w:tcPr>
            <w:tcW w:w="872" w:type="dxa"/>
          </w:tcPr>
          <w:p w14:paraId="2FAC0D0D" w14:textId="77777777" w:rsidR="00B97248" w:rsidRPr="00F94536" w:rsidRDefault="00B97248" w:rsidP="00E53378">
            <w:pPr>
              <w:pStyle w:val="TableParagraph"/>
              <w:spacing w:before="5" w:line="194" w:lineRule="exact"/>
              <w:ind w:left="150"/>
              <w:rPr>
                <w:sz w:val="17"/>
              </w:rPr>
            </w:pPr>
            <w:r w:rsidRPr="00F94536">
              <w:rPr>
                <w:sz w:val="17"/>
              </w:rPr>
              <w:t>38%</w:t>
            </w:r>
          </w:p>
          <w:p w14:paraId="767D8A47" w14:textId="77777777" w:rsidR="00B97248" w:rsidRPr="00F94536" w:rsidRDefault="00B97248" w:rsidP="00E53378">
            <w:pPr>
              <w:pStyle w:val="TableParagraph"/>
              <w:spacing w:line="181" w:lineRule="exact"/>
              <w:ind w:left="150"/>
              <w:rPr>
                <w:sz w:val="17"/>
              </w:rPr>
            </w:pPr>
            <w:r w:rsidRPr="00F94536">
              <w:rPr>
                <w:sz w:val="17"/>
              </w:rPr>
              <w:t>male</w:t>
            </w:r>
          </w:p>
        </w:tc>
      </w:tr>
      <w:tr w:rsidR="00B97248" w:rsidRPr="00F94536" w14:paraId="67B56347" w14:textId="77777777" w:rsidTr="00E53378">
        <w:trPr>
          <w:trHeight w:val="416"/>
        </w:trPr>
        <w:tc>
          <w:tcPr>
            <w:tcW w:w="1545" w:type="dxa"/>
          </w:tcPr>
          <w:p w14:paraId="23C1CA20" w14:textId="77777777" w:rsidR="00B97248" w:rsidRPr="00F94536" w:rsidRDefault="00B97248" w:rsidP="00E53378">
            <w:pPr>
              <w:pStyle w:val="TableParagraph"/>
              <w:spacing w:before="5"/>
              <w:ind w:left="112"/>
              <w:rPr>
                <w:sz w:val="17"/>
              </w:rPr>
            </w:pPr>
            <w:r w:rsidRPr="00F94536">
              <w:rPr>
                <w:sz w:val="17"/>
              </w:rPr>
              <w:t>Age (mean and</w:t>
            </w:r>
          </w:p>
          <w:p w14:paraId="5C73F40E" w14:textId="77777777" w:rsidR="00B97248" w:rsidRPr="00F94536" w:rsidRDefault="00B97248" w:rsidP="00E53378">
            <w:pPr>
              <w:pStyle w:val="TableParagraph"/>
              <w:spacing w:before="13" w:line="182" w:lineRule="exact"/>
              <w:ind w:left="112"/>
              <w:rPr>
                <w:sz w:val="17"/>
              </w:rPr>
            </w:pPr>
            <w:r w:rsidRPr="00F94536">
              <w:rPr>
                <w:sz w:val="17"/>
              </w:rPr>
              <w:t>range)</w:t>
            </w:r>
          </w:p>
        </w:tc>
        <w:tc>
          <w:tcPr>
            <w:tcW w:w="4944" w:type="dxa"/>
          </w:tcPr>
          <w:p w14:paraId="6766B365" w14:textId="77777777" w:rsidR="00B97248" w:rsidRPr="00F94536" w:rsidRDefault="00B97248" w:rsidP="00E53378">
            <w:pPr>
              <w:pStyle w:val="TableParagraph"/>
              <w:spacing w:before="117"/>
              <w:ind w:left="135"/>
              <w:rPr>
                <w:sz w:val="17"/>
              </w:rPr>
            </w:pPr>
            <w:r w:rsidRPr="00F94536">
              <w:rPr>
                <w:sz w:val="17"/>
              </w:rPr>
              <w:t>11.5</w:t>
            </w:r>
          </w:p>
        </w:tc>
        <w:tc>
          <w:tcPr>
            <w:tcW w:w="7040" w:type="dxa"/>
          </w:tcPr>
          <w:p w14:paraId="69FD22A0" w14:textId="77777777" w:rsidR="00B97248" w:rsidRPr="00F94536" w:rsidRDefault="00B97248" w:rsidP="00E53378">
            <w:pPr>
              <w:pStyle w:val="TableParagraph"/>
              <w:spacing w:before="117"/>
              <w:ind w:left="183"/>
              <w:rPr>
                <w:sz w:val="17"/>
              </w:rPr>
            </w:pPr>
            <w:r w:rsidRPr="00F94536">
              <w:rPr>
                <w:sz w:val="17"/>
              </w:rPr>
              <w:t>11.4 (5.7-17.0)</w:t>
            </w:r>
          </w:p>
        </w:tc>
        <w:tc>
          <w:tcPr>
            <w:tcW w:w="872" w:type="dxa"/>
          </w:tcPr>
          <w:p w14:paraId="2F263469" w14:textId="77777777" w:rsidR="00B97248" w:rsidRPr="00F94536" w:rsidRDefault="00B97248" w:rsidP="00E53378">
            <w:pPr>
              <w:pStyle w:val="TableParagraph"/>
              <w:spacing w:before="117"/>
              <w:ind w:left="151"/>
              <w:rPr>
                <w:sz w:val="17"/>
              </w:rPr>
            </w:pPr>
            <w:r w:rsidRPr="00F94536">
              <w:rPr>
                <w:sz w:val="17"/>
              </w:rPr>
              <w:t>NR</w:t>
            </w:r>
          </w:p>
        </w:tc>
      </w:tr>
      <w:tr w:rsidR="00B97248" w:rsidRPr="00F94536" w14:paraId="5A31C2A6" w14:textId="77777777" w:rsidTr="00E53378">
        <w:trPr>
          <w:trHeight w:val="207"/>
        </w:trPr>
        <w:tc>
          <w:tcPr>
            <w:tcW w:w="1545" w:type="dxa"/>
          </w:tcPr>
          <w:p w14:paraId="34AE9168" w14:textId="77777777" w:rsidR="00B97248" w:rsidRPr="00F94536" w:rsidRDefault="00B97248" w:rsidP="00E53378">
            <w:pPr>
              <w:pStyle w:val="TableParagraph"/>
              <w:spacing w:before="5" w:line="182" w:lineRule="exact"/>
              <w:ind w:left="112"/>
              <w:rPr>
                <w:sz w:val="17"/>
              </w:rPr>
            </w:pPr>
            <w:r w:rsidRPr="00F94536">
              <w:rPr>
                <w:sz w:val="17"/>
              </w:rPr>
              <w:t>Race</w:t>
            </w:r>
          </w:p>
        </w:tc>
        <w:tc>
          <w:tcPr>
            <w:tcW w:w="4944" w:type="dxa"/>
          </w:tcPr>
          <w:p w14:paraId="280D0ADD" w14:textId="77777777" w:rsidR="00B97248" w:rsidRPr="00F94536" w:rsidRDefault="00B97248" w:rsidP="00E53378">
            <w:pPr>
              <w:pStyle w:val="TableParagraph"/>
              <w:spacing w:before="5" w:line="182" w:lineRule="exact"/>
              <w:ind w:left="135"/>
              <w:rPr>
                <w:sz w:val="17"/>
              </w:rPr>
            </w:pPr>
            <w:r w:rsidRPr="00F94536">
              <w:rPr>
                <w:sz w:val="17"/>
              </w:rPr>
              <w:t>NR</w:t>
            </w:r>
          </w:p>
        </w:tc>
        <w:tc>
          <w:tcPr>
            <w:tcW w:w="7040" w:type="dxa"/>
          </w:tcPr>
          <w:p w14:paraId="17669016" w14:textId="77777777" w:rsidR="00B97248" w:rsidRPr="00F94536" w:rsidRDefault="00B97248" w:rsidP="00E53378">
            <w:pPr>
              <w:pStyle w:val="TableParagraph"/>
              <w:spacing w:before="5" w:line="182" w:lineRule="exact"/>
              <w:ind w:left="183"/>
              <w:rPr>
                <w:sz w:val="17"/>
              </w:rPr>
            </w:pPr>
            <w:r w:rsidRPr="00F94536">
              <w:rPr>
                <w:sz w:val="17"/>
              </w:rPr>
              <w:t>NR</w:t>
            </w:r>
          </w:p>
        </w:tc>
        <w:tc>
          <w:tcPr>
            <w:tcW w:w="872" w:type="dxa"/>
          </w:tcPr>
          <w:p w14:paraId="54B260A0" w14:textId="77777777" w:rsidR="00B97248" w:rsidRPr="00F94536" w:rsidRDefault="00B97248" w:rsidP="00E53378">
            <w:pPr>
              <w:pStyle w:val="TableParagraph"/>
              <w:spacing w:before="5" w:line="182" w:lineRule="exact"/>
              <w:ind w:left="150"/>
              <w:rPr>
                <w:sz w:val="17"/>
              </w:rPr>
            </w:pPr>
            <w:r w:rsidRPr="00F94536">
              <w:rPr>
                <w:sz w:val="17"/>
              </w:rPr>
              <w:t>NR</w:t>
            </w:r>
          </w:p>
        </w:tc>
      </w:tr>
      <w:tr w:rsidR="00B97248" w:rsidRPr="00F94536" w14:paraId="54B62E56" w14:textId="77777777" w:rsidTr="00E53378">
        <w:trPr>
          <w:trHeight w:val="216"/>
        </w:trPr>
        <w:tc>
          <w:tcPr>
            <w:tcW w:w="1545" w:type="dxa"/>
          </w:tcPr>
          <w:p w14:paraId="4205430E"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944" w:type="dxa"/>
          </w:tcPr>
          <w:p w14:paraId="5EEA4760" w14:textId="77777777" w:rsidR="00B97248" w:rsidRPr="00F94536" w:rsidRDefault="00B97248" w:rsidP="00E53378">
            <w:pPr>
              <w:pStyle w:val="TableParagraph"/>
              <w:spacing w:before="5" w:line="190" w:lineRule="exact"/>
              <w:ind w:left="135"/>
              <w:rPr>
                <w:sz w:val="17"/>
              </w:rPr>
            </w:pPr>
            <w:r w:rsidRPr="00F94536">
              <w:rPr>
                <w:sz w:val="17"/>
              </w:rPr>
              <w:t>2.86</w:t>
            </w:r>
          </w:p>
        </w:tc>
        <w:tc>
          <w:tcPr>
            <w:tcW w:w="7040" w:type="dxa"/>
          </w:tcPr>
          <w:p w14:paraId="5CC11F2A" w14:textId="77777777" w:rsidR="00B97248" w:rsidRPr="00F94536" w:rsidRDefault="00B97248" w:rsidP="00E53378">
            <w:pPr>
              <w:pStyle w:val="TableParagraph"/>
              <w:spacing w:before="5" w:line="190" w:lineRule="exact"/>
              <w:ind w:left="183"/>
              <w:rPr>
                <w:sz w:val="17"/>
              </w:rPr>
            </w:pPr>
            <w:r w:rsidRPr="00F94536">
              <w:rPr>
                <w:sz w:val="17"/>
              </w:rPr>
              <w:t>3.17</w:t>
            </w:r>
          </w:p>
        </w:tc>
        <w:tc>
          <w:tcPr>
            <w:tcW w:w="872" w:type="dxa"/>
          </w:tcPr>
          <w:p w14:paraId="77D580AC" w14:textId="77777777" w:rsidR="00B97248" w:rsidRPr="00F94536" w:rsidRDefault="00B97248" w:rsidP="00E53378">
            <w:pPr>
              <w:pStyle w:val="TableParagraph"/>
              <w:spacing w:before="5" w:line="190" w:lineRule="exact"/>
              <w:ind w:left="150"/>
              <w:rPr>
                <w:sz w:val="17"/>
              </w:rPr>
            </w:pPr>
            <w:r w:rsidRPr="00F94536">
              <w:rPr>
                <w:sz w:val="17"/>
              </w:rPr>
              <w:t>NR</w:t>
            </w:r>
          </w:p>
        </w:tc>
      </w:tr>
      <w:tr w:rsidR="00B97248" w:rsidRPr="00F94536" w14:paraId="6A01C99B" w14:textId="77777777" w:rsidTr="00E53378">
        <w:trPr>
          <w:trHeight w:val="216"/>
        </w:trPr>
        <w:tc>
          <w:tcPr>
            <w:tcW w:w="6489" w:type="dxa"/>
            <w:gridSpan w:val="2"/>
          </w:tcPr>
          <w:p w14:paraId="6C1C69CA" w14:textId="77777777" w:rsidR="00B97248" w:rsidRPr="00F94536" w:rsidRDefault="00B97248" w:rsidP="00E53378">
            <w:pPr>
              <w:pStyle w:val="TableParagraph"/>
              <w:tabs>
                <w:tab w:val="left" w:pos="14399"/>
              </w:tabs>
              <w:spacing w:before="13" w:line="182" w:lineRule="exact"/>
              <w:ind w:right="-792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040" w:type="dxa"/>
          </w:tcPr>
          <w:p w14:paraId="19134E57" w14:textId="77777777" w:rsidR="00B97248" w:rsidRPr="00F94536" w:rsidRDefault="00B97248" w:rsidP="00E53378">
            <w:pPr>
              <w:pStyle w:val="TableParagraph"/>
              <w:rPr>
                <w:rFonts w:ascii="Times New Roman"/>
                <w:sz w:val="14"/>
              </w:rPr>
            </w:pPr>
          </w:p>
        </w:tc>
        <w:tc>
          <w:tcPr>
            <w:tcW w:w="872" w:type="dxa"/>
          </w:tcPr>
          <w:p w14:paraId="14B11F13" w14:textId="77777777" w:rsidR="00B97248" w:rsidRPr="00F94536" w:rsidRDefault="00B97248" w:rsidP="00E53378">
            <w:pPr>
              <w:pStyle w:val="TableParagraph"/>
              <w:rPr>
                <w:rFonts w:ascii="Times New Roman"/>
                <w:sz w:val="14"/>
              </w:rPr>
            </w:pPr>
          </w:p>
        </w:tc>
      </w:tr>
      <w:tr w:rsidR="00B97248" w:rsidRPr="00F94536" w14:paraId="23800E03" w14:textId="77777777" w:rsidTr="00E53378">
        <w:trPr>
          <w:trHeight w:val="207"/>
        </w:trPr>
        <w:tc>
          <w:tcPr>
            <w:tcW w:w="1545" w:type="dxa"/>
          </w:tcPr>
          <w:p w14:paraId="61A037DE" w14:textId="77777777" w:rsidR="00B97248" w:rsidRPr="00F94536" w:rsidRDefault="00B97248" w:rsidP="00E53378">
            <w:pPr>
              <w:pStyle w:val="TableParagraph"/>
              <w:rPr>
                <w:rFonts w:ascii="Times New Roman"/>
                <w:sz w:val="14"/>
              </w:rPr>
            </w:pPr>
          </w:p>
        </w:tc>
        <w:tc>
          <w:tcPr>
            <w:tcW w:w="4944" w:type="dxa"/>
          </w:tcPr>
          <w:p w14:paraId="5A8C2374" w14:textId="77777777" w:rsidR="00B97248" w:rsidRPr="00F94536" w:rsidRDefault="00B97248" w:rsidP="00E53378">
            <w:pPr>
              <w:pStyle w:val="TableParagraph"/>
              <w:spacing w:before="5" w:line="182" w:lineRule="exact"/>
              <w:ind w:left="135"/>
              <w:rPr>
                <w:sz w:val="17"/>
              </w:rPr>
            </w:pPr>
            <w:r w:rsidRPr="00F94536">
              <w:rPr>
                <w:sz w:val="17"/>
              </w:rPr>
              <w:t>Hospital Based (BRHC)</w:t>
            </w:r>
          </w:p>
        </w:tc>
        <w:tc>
          <w:tcPr>
            <w:tcW w:w="7040" w:type="dxa"/>
          </w:tcPr>
          <w:p w14:paraId="4D38F0E2" w14:textId="77777777" w:rsidR="00B97248" w:rsidRPr="00F94536" w:rsidRDefault="00B97248" w:rsidP="00E53378">
            <w:pPr>
              <w:pStyle w:val="TableParagraph"/>
              <w:spacing w:before="5" w:line="182" w:lineRule="exact"/>
              <w:ind w:left="183"/>
              <w:rPr>
                <w:sz w:val="17"/>
              </w:rPr>
            </w:pPr>
            <w:r w:rsidRPr="00F94536">
              <w:rPr>
                <w:sz w:val="17"/>
              </w:rPr>
              <w:t>Primary Care (PCC)</w:t>
            </w:r>
          </w:p>
        </w:tc>
        <w:tc>
          <w:tcPr>
            <w:tcW w:w="872" w:type="dxa"/>
          </w:tcPr>
          <w:p w14:paraId="1C7DDC7B" w14:textId="77777777" w:rsidR="00B97248" w:rsidRPr="00F94536" w:rsidRDefault="00B97248" w:rsidP="00E53378">
            <w:pPr>
              <w:pStyle w:val="TableParagraph"/>
              <w:rPr>
                <w:rFonts w:ascii="Times New Roman"/>
                <w:sz w:val="14"/>
              </w:rPr>
            </w:pPr>
          </w:p>
        </w:tc>
      </w:tr>
      <w:tr w:rsidR="00B97248" w:rsidRPr="00F94536" w14:paraId="1D06E751" w14:textId="77777777" w:rsidTr="00E53378">
        <w:trPr>
          <w:trHeight w:val="1143"/>
        </w:trPr>
        <w:tc>
          <w:tcPr>
            <w:tcW w:w="1545" w:type="dxa"/>
          </w:tcPr>
          <w:p w14:paraId="02A64CD4" w14:textId="77777777" w:rsidR="00B97248" w:rsidRPr="00F94536" w:rsidRDefault="00B97248" w:rsidP="00E53378">
            <w:pPr>
              <w:pStyle w:val="TableParagraph"/>
              <w:spacing w:before="6"/>
              <w:rPr>
                <w:rFonts w:ascii="Calibri"/>
                <w:b/>
                <w:sz w:val="17"/>
              </w:rPr>
            </w:pPr>
          </w:p>
          <w:p w14:paraId="40DE1C49" w14:textId="77777777" w:rsidR="00B97248" w:rsidRPr="00F94536" w:rsidRDefault="00B97248" w:rsidP="00E53378">
            <w:pPr>
              <w:pStyle w:val="TableParagraph"/>
              <w:spacing w:line="254" w:lineRule="auto"/>
              <w:ind w:left="112" w:right="252"/>
              <w:rPr>
                <w:sz w:val="17"/>
              </w:rPr>
            </w:pPr>
            <w:r w:rsidRPr="00F94536">
              <w:rPr>
                <w:sz w:val="17"/>
              </w:rPr>
              <w:t>Intervention as defined by author</w:t>
            </w:r>
          </w:p>
          <w:p w14:paraId="23EFEA00" w14:textId="77777777" w:rsidR="00B97248" w:rsidRPr="00F94536" w:rsidRDefault="00B97248" w:rsidP="00E53378">
            <w:pPr>
              <w:pStyle w:val="TableParagraph"/>
              <w:spacing w:before="2"/>
              <w:rPr>
                <w:rFonts w:ascii="Calibri"/>
                <w:b/>
                <w:sz w:val="17"/>
              </w:rPr>
            </w:pPr>
          </w:p>
          <w:p w14:paraId="45F0C56F" w14:textId="77777777" w:rsidR="00B97248" w:rsidRPr="00F94536" w:rsidRDefault="00B97248" w:rsidP="00E53378">
            <w:pPr>
              <w:pStyle w:val="TableParagraph"/>
              <w:spacing w:before="1" w:line="78" w:lineRule="exact"/>
              <w:ind w:left="112"/>
              <w:rPr>
                <w:sz w:val="17"/>
              </w:rPr>
            </w:pPr>
            <w:r w:rsidRPr="00F94536">
              <w:rPr>
                <w:sz w:val="17"/>
              </w:rPr>
              <w:t>Intervention type</w:t>
            </w:r>
          </w:p>
        </w:tc>
        <w:tc>
          <w:tcPr>
            <w:tcW w:w="4944" w:type="dxa"/>
          </w:tcPr>
          <w:p w14:paraId="40D31F72" w14:textId="77777777" w:rsidR="00B97248" w:rsidRPr="00F94536" w:rsidRDefault="00B97248" w:rsidP="00E53378">
            <w:pPr>
              <w:pStyle w:val="TableParagraph"/>
              <w:spacing w:before="5" w:line="254" w:lineRule="auto"/>
              <w:ind w:left="134" w:right="182"/>
              <w:rPr>
                <w:sz w:val="17"/>
              </w:rPr>
            </w:pPr>
            <w:r w:rsidRPr="00F94536">
              <w:rPr>
                <w:sz w:val="17"/>
              </w:rPr>
              <w:t>Initial consultation w ith the COCO consultant. They w ere offered a further 4 COCO appointments over a 1-year period at 3-monthly intervals, w here they w ould also see a dietician and/or exercise specialist as directed by the consultant</w:t>
            </w:r>
          </w:p>
          <w:p w14:paraId="7E6A365F" w14:textId="77777777" w:rsidR="00B97248" w:rsidRPr="00F94536" w:rsidRDefault="00B97248" w:rsidP="00E53378">
            <w:pPr>
              <w:pStyle w:val="TableParagraph"/>
              <w:spacing w:before="4" w:line="78" w:lineRule="exact"/>
              <w:ind w:left="135"/>
              <w:rPr>
                <w:sz w:val="17"/>
              </w:rPr>
            </w:pPr>
            <w:r w:rsidRPr="00F94536">
              <w:rPr>
                <w:sz w:val="17"/>
              </w:rPr>
              <w:t>Lifestyle</w:t>
            </w:r>
          </w:p>
        </w:tc>
        <w:tc>
          <w:tcPr>
            <w:tcW w:w="7040" w:type="dxa"/>
          </w:tcPr>
          <w:p w14:paraId="4BB4D22C" w14:textId="77777777" w:rsidR="00B97248" w:rsidRPr="00F94536" w:rsidRDefault="00B97248" w:rsidP="00E53378">
            <w:pPr>
              <w:pStyle w:val="TableParagraph"/>
              <w:spacing w:before="5" w:line="254" w:lineRule="auto"/>
              <w:ind w:left="183" w:right="151"/>
              <w:jc w:val="both"/>
              <w:rPr>
                <w:sz w:val="17"/>
              </w:rPr>
            </w:pPr>
            <w:r w:rsidRPr="00F94536">
              <w:rPr>
                <w:sz w:val="17"/>
              </w:rPr>
              <w:t>PCC patients w ere offered 5 appointments over 12 months; at each appointment the family saw the practice nurse w ho w eighed and measured the child, plotting the data on grow th charts. The nurse discussed overall progress, focusing on factors that</w:t>
            </w:r>
          </w:p>
          <w:p w14:paraId="72EFBEF8" w14:textId="77777777" w:rsidR="00B97248" w:rsidRPr="00F94536" w:rsidRDefault="00B97248" w:rsidP="00E53378">
            <w:pPr>
              <w:pStyle w:val="TableParagraph"/>
              <w:spacing w:before="3" w:line="254" w:lineRule="auto"/>
              <w:ind w:left="183" w:right="762"/>
              <w:jc w:val="both"/>
              <w:rPr>
                <w:sz w:val="17"/>
              </w:rPr>
            </w:pPr>
            <w:r w:rsidRPr="00F94536">
              <w:rPr>
                <w:sz w:val="17"/>
              </w:rPr>
              <w:t>facilitated or inhibited w eight reduction. The family then saw the dietician and exercise consultant for specialist advice</w:t>
            </w:r>
          </w:p>
          <w:p w14:paraId="727E19E4" w14:textId="77777777" w:rsidR="00B97248" w:rsidRPr="00F94536" w:rsidRDefault="00B97248" w:rsidP="00E53378">
            <w:pPr>
              <w:pStyle w:val="TableParagraph"/>
              <w:spacing w:before="1" w:line="78" w:lineRule="exact"/>
              <w:ind w:left="183"/>
              <w:jc w:val="both"/>
              <w:rPr>
                <w:sz w:val="17"/>
              </w:rPr>
            </w:pPr>
            <w:r w:rsidRPr="00F94536">
              <w:rPr>
                <w:sz w:val="17"/>
              </w:rPr>
              <w:t>Lifestyle</w:t>
            </w:r>
          </w:p>
        </w:tc>
        <w:tc>
          <w:tcPr>
            <w:tcW w:w="872" w:type="dxa"/>
          </w:tcPr>
          <w:p w14:paraId="6AB42BF3" w14:textId="77777777" w:rsidR="00B97248" w:rsidRPr="00F94536" w:rsidRDefault="00B97248" w:rsidP="00E53378">
            <w:pPr>
              <w:pStyle w:val="TableParagraph"/>
              <w:rPr>
                <w:rFonts w:ascii="Times New Roman"/>
                <w:sz w:val="16"/>
              </w:rPr>
            </w:pPr>
          </w:p>
        </w:tc>
      </w:tr>
      <w:tr w:rsidR="00B97248" w:rsidRPr="00F94536" w14:paraId="2404E490" w14:textId="77777777" w:rsidTr="00E53378">
        <w:trPr>
          <w:trHeight w:val="520"/>
        </w:trPr>
        <w:tc>
          <w:tcPr>
            <w:tcW w:w="1545" w:type="dxa"/>
          </w:tcPr>
          <w:p w14:paraId="2CE4C054" w14:textId="77777777" w:rsidR="00B97248" w:rsidRPr="00F94536" w:rsidRDefault="00B97248" w:rsidP="00E53378">
            <w:pPr>
              <w:pStyle w:val="TableParagraph"/>
              <w:spacing w:before="100" w:line="200" w:lineRule="atLeast"/>
              <w:ind w:left="112" w:right="524"/>
              <w:rPr>
                <w:sz w:val="17"/>
              </w:rPr>
            </w:pPr>
            <w:r w:rsidRPr="00F94536">
              <w:rPr>
                <w:sz w:val="17"/>
              </w:rPr>
              <w:t>Intervention Length</w:t>
            </w:r>
          </w:p>
        </w:tc>
        <w:tc>
          <w:tcPr>
            <w:tcW w:w="4944" w:type="dxa"/>
          </w:tcPr>
          <w:p w14:paraId="5EB32F4E" w14:textId="77777777" w:rsidR="00B97248" w:rsidRPr="00F94536" w:rsidRDefault="00B97248" w:rsidP="00E53378">
            <w:pPr>
              <w:pStyle w:val="TableParagraph"/>
              <w:spacing w:before="10"/>
              <w:rPr>
                <w:rFonts w:ascii="Calibri"/>
                <w:b/>
                <w:sz w:val="16"/>
              </w:rPr>
            </w:pPr>
          </w:p>
          <w:p w14:paraId="1B2AA68B" w14:textId="77777777" w:rsidR="00B97248" w:rsidRPr="00F94536" w:rsidRDefault="00B97248" w:rsidP="00E53378">
            <w:pPr>
              <w:pStyle w:val="TableParagraph"/>
              <w:ind w:left="135"/>
              <w:rPr>
                <w:sz w:val="17"/>
              </w:rPr>
            </w:pPr>
            <w:r w:rsidRPr="00F94536">
              <w:rPr>
                <w:sz w:val="17"/>
              </w:rPr>
              <w:t>12 months</w:t>
            </w:r>
          </w:p>
        </w:tc>
        <w:tc>
          <w:tcPr>
            <w:tcW w:w="7040" w:type="dxa"/>
          </w:tcPr>
          <w:p w14:paraId="4E43E8DA" w14:textId="77777777" w:rsidR="00B97248" w:rsidRPr="00F94536" w:rsidRDefault="00B97248" w:rsidP="00E53378">
            <w:pPr>
              <w:pStyle w:val="TableParagraph"/>
              <w:spacing w:before="10"/>
              <w:rPr>
                <w:rFonts w:ascii="Calibri"/>
                <w:b/>
                <w:sz w:val="16"/>
              </w:rPr>
            </w:pPr>
          </w:p>
          <w:p w14:paraId="1E48E28B" w14:textId="77777777" w:rsidR="00B97248" w:rsidRPr="00F94536" w:rsidRDefault="00B97248" w:rsidP="00E53378">
            <w:pPr>
              <w:pStyle w:val="TableParagraph"/>
              <w:ind w:left="182"/>
              <w:rPr>
                <w:sz w:val="17"/>
              </w:rPr>
            </w:pPr>
            <w:r w:rsidRPr="00F94536">
              <w:rPr>
                <w:sz w:val="17"/>
              </w:rPr>
              <w:t>12 months</w:t>
            </w:r>
          </w:p>
        </w:tc>
        <w:tc>
          <w:tcPr>
            <w:tcW w:w="872" w:type="dxa"/>
          </w:tcPr>
          <w:p w14:paraId="6D279ED3" w14:textId="77777777" w:rsidR="00B97248" w:rsidRPr="00F94536" w:rsidRDefault="00B97248" w:rsidP="00E53378">
            <w:pPr>
              <w:pStyle w:val="TableParagraph"/>
              <w:rPr>
                <w:rFonts w:ascii="Times New Roman"/>
                <w:sz w:val="16"/>
              </w:rPr>
            </w:pPr>
          </w:p>
        </w:tc>
      </w:tr>
      <w:tr w:rsidR="00B97248" w:rsidRPr="00F94536" w14:paraId="704E212E" w14:textId="77777777" w:rsidTr="00E53378">
        <w:trPr>
          <w:trHeight w:val="624"/>
        </w:trPr>
        <w:tc>
          <w:tcPr>
            <w:tcW w:w="1545" w:type="dxa"/>
          </w:tcPr>
          <w:p w14:paraId="6AC12EF8" w14:textId="77777777" w:rsidR="00B97248" w:rsidRPr="00F94536" w:rsidRDefault="00B97248" w:rsidP="00E53378">
            <w:pPr>
              <w:pStyle w:val="TableParagraph"/>
              <w:spacing w:before="5"/>
              <w:ind w:left="112"/>
              <w:rPr>
                <w:sz w:val="17"/>
              </w:rPr>
            </w:pPr>
            <w:r w:rsidRPr="00F94536">
              <w:rPr>
                <w:sz w:val="17"/>
              </w:rPr>
              <w:t>Intensity as</w:t>
            </w:r>
          </w:p>
          <w:p w14:paraId="1033C4F3" w14:textId="77777777" w:rsidR="00B97248" w:rsidRPr="00F94536" w:rsidRDefault="00B97248" w:rsidP="00E53378">
            <w:pPr>
              <w:pStyle w:val="TableParagraph"/>
              <w:spacing w:before="3" w:line="200" w:lineRule="atLeast"/>
              <w:ind w:left="112" w:right="400"/>
              <w:rPr>
                <w:sz w:val="17"/>
              </w:rPr>
            </w:pPr>
            <w:r w:rsidRPr="00F94536">
              <w:rPr>
                <w:sz w:val="17"/>
              </w:rPr>
              <w:t>described by authors</w:t>
            </w:r>
          </w:p>
        </w:tc>
        <w:tc>
          <w:tcPr>
            <w:tcW w:w="4944" w:type="dxa"/>
          </w:tcPr>
          <w:p w14:paraId="2D17647D" w14:textId="77777777" w:rsidR="00B97248" w:rsidRPr="00F94536" w:rsidRDefault="00B97248" w:rsidP="00E53378">
            <w:pPr>
              <w:pStyle w:val="TableParagraph"/>
              <w:spacing w:before="6"/>
              <w:rPr>
                <w:rFonts w:ascii="Calibri"/>
                <w:b/>
                <w:sz w:val="17"/>
              </w:rPr>
            </w:pPr>
          </w:p>
          <w:p w14:paraId="7576CA73" w14:textId="77777777" w:rsidR="00B97248" w:rsidRPr="00F94536" w:rsidRDefault="00B97248" w:rsidP="00E53378">
            <w:pPr>
              <w:pStyle w:val="TableParagraph"/>
              <w:ind w:left="135"/>
              <w:rPr>
                <w:sz w:val="17"/>
              </w:rPr>
            </w:pPr>
            <w:r w:rsidRPr="00F94536">
              <w:rPr>
                <w:sz w:val="17"/>
              </w:rPr>
              <w:t>Four COCO appointments over 1 year</w:t>
            </w:r>
          </w:p>
        </w:tc>
        <w:tc>
          <w:tcPr>
            <w:tcW w:w="7040" w:type="dxa"/>
          </w:tcPr>
          <w:p w14:paraId="6941A313" w14:textId="77777777" w:rsidR="00B97248" w:rsidRPr="00F94536" w:rsidRDefault="00B97248" w:rsidP="00E53378">
            <w:pPr>
              <w:pStyle w:val="TableParagraph"/>
              <w:spacing w:before="6"/>
              <w:rPr>
                <w:rFonts w:ascii="Calibri"/>
                <w:b/>
                <w:sz w:val="17"/>
              </w:rPr>
            </w:pPr>
          </w:p>
          <w:p w14:paraId="1619EF24" w14:textId="77777777" w:rsidR="00B97248" w:rsidRPr="00F94536" w:rsidRDefault="00B97248" w:rsidP="00E53378">
            <w:pPr>
              <w:pStyle w:val="TableParagraph"/>
              <w:ind w:left="183"/>
              <w:rPr>
                <w:sz w:val="17"/>
              </w:rPr>
            </w:pPr>
            <w:r w:rsidRPr="00F94536">
              <w:rPr>
                <w:sz w:val="17"/>
              </w:rPr>
              <w:t>5 appointments over 12 months</w:t>
            </w:r>
          </w:p>
        </w:tc>
        <w:tc>
          <w:tcPr>
            <w:tcW w:w="872" w:type="dxa"/>
          </w:tcPr>
          <w:p w14:paraId="7BF7E661" w14:textId="77777777" w:rsidR="00B97248" w:rsidRPr="00F94536" w:rsidRDefault="00B97248" w:rsidP="00E53378">
            <w:pPr>
              <w:pStyle w:val="TableParagraph"/>
              <w:rPr>
                <w:rFonts w:ascii="Times New Roman"/>
                <w:sz w:val="16"/>
              </w:rPr>
            </w:pPr>
          </w:p>
        </w:tc>
      </w:tr>
      <w:tr w:rsidR="00B97248" w:rsidRPr="00F94536" w14:paraId="1EAFAD33" w14:textId="77777777" w:rsidTr="00E53378">
        <w:trPr>
          <w:trHeight w:val="400"/>
        </w:trPr>
        <w:tc>
          <w:tcPr>
            <w:tcW w:w="1545" w:type="dxa"/>
          </w:tcPr>
          <w:p w14:paraId="005BCAFD" w14:textId="77777777" w:rsidR="00B97248" w:rsidRPr="00F94536" w:rsidRDefault="00B97248" w:rsidP="00E53378">
            <w:pPr>
              <w:pStyle w:val="TableParagraph"/>
              <w:spacing w:line="192" w:lineRule="exact"/>
              <w:ind w:left="112" w:right="543"/>
              <w:rPr>
                <w:sz w:val="17"/>
              </w:rPr>
            </w:pPr>
            <w:r w:rsidRPr="00F94536">
              <w:rPr>
                <w:sz w:val="17"/>
              </w:rPr>
              <w:t>Assigned Intensity</w:t>
            </w:r>
          </w:p>
        </w:tc>
        <w:tc>
          <w:tcPr>
            <w:tcW w:w="4944" w:type="dxa"/>
          </w:tcPr>
          <w:p w14:paraId="5C870754" w14:textId="77777777" w:rsidR="00B97248" w:rsidRPr="00F94536" w:rsidRDefault="00B97248" w:rsidP="00E53378">
            <w:pPr>
              <w:pStyle w:val="TableParagraph"/>
              <w:spacing w:before="101"/>
              <w:ind w:left="135"/>
              <w:rPr>
                <w:sz w:val="17"/>
              </w:rPr>
            </w:pPr>
            <w:r w:rsidRPr="00F94536">
              <w:rPr>
                <w:sz w:val="17"/>
              </w:rPr>
              <w:t>5-25 hours</w:t>
            </w:r>
          </w:p>
        </w:tc>
        <w:tc>
          <w:tcPr>
            <w:tcW w:w="7040" w:type="dxa"/>
          </w:tcPr>
          <w:p w14:paraId="4330FCEE" w14:textId="77777777" w:rsidR="00B97248" w:rsidRPr="00F94536" w:rsidRDefault="00B97248" w:rsidP="00E53378">
            <w:pPr>
              <w:pStyle w:val="TableParagraph"/>
              <w:spacing w:before="101"/>
              <w:ind w:left="183"/>
              <w:rPr>
                <w:sz w:val="17"/>
              </w:rPr>
            </w:pPr>
            <w:r w:rsidRPr="00F94536">
              <w:rPr>
                <w:sz w:val="17"/>
              </w:rPr>
              <w:t>5-25 hours</w:t>
            </w:r>
          </w:p>
        </w:tc>
        <w:tc>
          <w:tcPr>
            <w:tcW w:w="872" w:type="dxa"/>
          </w:tcPr>
          <w:p w14:paraId="49640F67" w14:textId="77777777" w:rsidR="00B97248" w:rsidRPr="00F94536" w:rsidRDefault="00B97248" w:rsidP="00E53378">
            <w:pPr>
              <w:pStyle w:val="TableParagraph"/>
              <w:rPr>
                <w:rFonts w:ascii="Times New Roman"/>
                <w:sz w:val="16"/>
              </w:rPr>
            </w:pPr>
          </w:p>
        </w:tc>
      </w:tr>
      <w:tr w:rsidR="00B97248" w:rsidRPr="00F94536" w14:paraId="32DF2DEA" w14:textId="77777777" w:rsidTr="00E53378">
        <w:trPr>
          <w:trHeight w:val="207"/>
        </w:trPr>
        <w:tc>
          <w:tcPr>
            <w:tcW w:w="1545" w:type="dxa"/>
          </w:tcPr>
          <w:p w14:paraId="54943BA4"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4944" w:type="dxa"/>
          </w:tcPr>
          <w:p w14:paraId="55C0F2AB" w14:textId="77777777" w:rsidR="00B97248" w:rsidRPr="00F94536" w:rsidRDefault="00B97248" w:rsidP="00E53378">
            <w:pPr>
              <w:pStyle w:val="TableParagraph"/>
              <w:spacing w:before="5" w:line="182" w:lineRule="exact"/>
              <w:ind w:left="135"/>
              <w:rPr>
                <w:sz w:val="17"/>
              </w:rPr>
            </w:pPr>
            <w:r w:rsidRPr="00F94536">
              <w:rPr>
                <w:sz w:val="17"/>
              </w:rPr>
              <w:t>Nutrition provider, Exercise, subspecialist</w:t>
            </w:r>
          </w:p>
        </w:tc>
        <w:tc>
          <w:tcPr>
            <w:tcW w:w="7040" w:type="dxa"/>
          </w:tcPr>
          <w:p w14:paraId="662A8022" w14:textId="77777777" w:rsidR="00B97248" w:rsidRPr="00F94536" w:rsidRDefault="00B97248" w:rsidP="00E53378">
            <w:pPr>
              <w:pStyle w:val="TableParagraph"/>
              <w:spacing w:before="5" w:line="182" w:lineRule="exact"/>
              <w:ind w:left="183"/>
              <w:rPr>
                <w:sz w:val="17"/>
              </w:rPr>
            </w:pPr>
            <w:r w:rsidRPr="00F94536">
              <w:rPr>
                <w:sz w:val="17"/>
              </w:rPr>
              <w:t>Primary care, nutrition provider, exercise</w:t>
            </w:r>
          </w:p>
        </w:tc>
        <w:tc>
          <w:tcPr>
            <w:tcW w:w="872" w:type="dxa"/>
          </w:tcPr>
          <w:p w14:paraId="0782756B" w14:textId="77777777" w:rsidR="00B97248" w:rsidRPr="00F94536" w:rsidRDefault="00B97248" w:rsidP="00E53378">
            <w:pPr>
              <w:pStyle w:val="TableParagraph"/>
              <w:rPr>
                <w:rFonts w:ascii="Times New Roman"/>
                <w:sz w:val="14"/>
              </w:rPr>
            </w:pPr>
          </w:p>
        </w:tc>
      </w:tr>
      <w:tr w:rsidR="00B97248" w:rsidRPr="00F94536" w14:paraId="704945AB" w14:textId="77777777" w:rsidTr="00E53378">
        <w:trPr>
          <w:trHeight w:val="208"/>
        </w:trPr>
        <w:tc>
          <w:tcPr>
            <w:tcW w:w="1545" w:type="dxa"/>
          </w:tcPr>
          <w:p w14:paraId="36F12BA5"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4944" w:type="dxa"/>
          </w:tcPr>
          <w:p w14:paraId="5D243746" w14:textId="77777777" w:rsidR="00B97248" w:rsidRPr="00F94536" w:rsidRDefault="00B97248" w:rsidP="00E53378">
            <w:pPr>
              <w:pStyle w:val="TableParagraph"/>
              <w:spacing w:before="5" w:line="182" w:lineRule="exact"/>
              <w:ind w:left="135"/>
              <w:rPr>
                <w:sz w:val="17"/>
              </w:rPr>
            </w:pPr>
            <w:r w:rsidRPr="00F94536">
              <w:rPr>
                <w:sz w:val="17"/>
              </w:rPr>
              <w:t>Multidisciplinary w eight management clinic</w:t>
            </w:r>
          </w:p>
        </w:tc>
        <w:tc>
          <w:tcPr>
            <w:tcW w:w="7040" w:type="dxa"/>
          </w:tcPr>
          <w:p w14:paraId="51696C91" w14:textId="77777777" w:rsidR="00B97248" w:rsidRPr="00F94536" w:rsidRDefault="00B97248" w:rsidP="00E53378">
            <w:pPr>
              <w:pStyle w:val="TableParagraph"/>
              <w:spacing w:before="5" w:line="182" w:lineRule="exact"/>
              <w:ind w:left="183"/>
              <w:rPr>
                <w:sz w:val="17"/>
              </w:rPr>
            </w:pPr>
            <w:r w:rsidRPr="00F94536">
              <w:rPr>
                <w:sz w:val="17"/>
              </w:rPr>
              <w:t>Primary care</w:t>
            </w:r>
          </w:p>
        </w:tc>
        <w:tc>
          <w:tcPr>
            <w:tcW w:w="872" w:type="dxa"/>
          </w:tcPr>
          <w:p w14:paraId="5476E558" w14:textId="77777777" w:rsidR="00B97248" w:rsidRPr="00F94536" w:rsidRDefault="00B97248" w:rsidP="00E53378">
            <w:pPr>
              <w:pStyle w:val="TableParagraph"/>
              <w:rPr>
                <w:rFonts w:ascii="Times New Roman"/>
                <w:sz w:val="14"/>
              </w:rPr>
            </w:pPr>
          </w:p>
        </w:tc>
      </w:tr>
      <w:tr w:rsidR="00B97248" w:rsidRPr="00F94536" w14:paraId="25476005" w14:textId="77777777" w:rsidTr="00E53378">
        <w:trPr>
          <w:trHeight w:val="202"/>
        </w:trPr>
        <w:tc>
          <w:tcPr>
            <w:tcW w:w="1545" w:type="dxa"/>
          </w:tcPr>
          <w:p w14:paraId="4602B61E"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4944" w:type="dxa"/>
          </w:tcPr>
          <w:p w14:paraId="7111869F" w14:textId="77777777" w:rsidR="00B97248" w:rsidRPr="00F94536" w:rsidRDefault="00B97248" w:rsidP="00E53378">
            <w:pPr>
              <w:pStyle w:val="TableParagraph"/>
              <w:spacing w:before="5" w:line="177" w:lineRule="exact"/>
              <w:ind w:left="135"/>
              <w:rPr>
                <w:sz w:val="17"/>
              </w:rPr>
            </w:pPr>
            <w:r w:rsidRPr="00F94536">
              <w:rPr>
                <w:sz w:val="17"/>
              </w:rPr>
              <w:t>Nutrition counseling, activity counseling</w:t>
            </w:r>
          </w:p>
        </w:tc>
        <w:tc>
          <w:tcPr>
            <w:tcW w:w="7040" w:type="dxa"/>
          </w:tcPr>
          <w:p w14:paraId="486666EA" w14:textId="77777777" w:rsidR="00B97248" w:rsidRPr="00F94536" w:rsidRDefault="00B97248" w:rsidP="00E53378">
            <w:pPr>
              <w:pStyle w:val="TableParagraph"/>
              <w:spacing w:before="5" w:line="177" w:lineRule="exact"/>
              <w:ind w:left="183"/>
              <w:rPr>
                <w:sz w:val="17"/>
              </w:rPr>
            </w:pPr>
            <w:r w:rsidRPr="00F94536">
              <w:rPr>
                <w:sz w:val="17"/>
              </w:rPr>
              <w:t>Nutrition counseling, activity counseling</w:t>
            </w:r>
          </w:p>
        </w:tc>
        <w:tc>
          <w:tcPr>
            <w:tcW w:w="872" w:type="dxa"/>
          </w:tcPr>
          <w:p w14:paraId="1B87013E" w14:textId="77777777" w:rsidR="00B97248" w:rsidRPr="00F94536" w:rsidRDefault="00B97248" w:rsidP="00E53378">
            <w:pPr>
              <w:pStyle w:val="TableParagraph"/>
              <w:rPr>
                <w:rFonts w:ascii="Times New Roman"/>
                <w:sz w:val="14"/>
              </w:rPr>
            </w:pPr>
          </w:p>
        </w:tc>
      </w:tr>
    </w:tbl>
    <w:p w14:paraId="3E3B780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A77B68D"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245"/>
        <w:gridCol w:w="755"/>
        <w:gridCol w:w="816"/>
        <w:gridCol w:w="576"/>
        <w:gridCol w:w="1768"/>
      </w:tblGrid>
      <w:tr w:rsidR="00B97248" w:rsidRPr="00F94536" w14:paraId="180323E2" w14:textId="77777777" w:rsidTr="00E53378">
        <w:trPr>
          <w:trHeight w:val="208"/>
        </w:trPr>
        <w:tc>
          <w:tcPr>
            <w:tcW w:w="2245" w:type="dxa"/>
            <w:shd w:val="clear" w:color="auto" w:fill="8D176B"/>
          </w:tcPr>
          <w:p w14:paraId="2DA3003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55" w:type="dxa"/>
            <w:shd w:val="clear" w:color="auto" w:fill="8D176B"/>
          </w:tcPr>
          <w:p w14:paraId="614AF76B" w14:textId="77777777" w:rsidR="00B97248" w:rsidRPr="00F94536" w:rsidRDefault="00B97248" w:rsidP="00E53378">
            <w:pPr>
              <w:pStyle w:val="TableParagraph"/>
              <w:rPr>
                <w:rFonts w:ascii="Times New Roman"/>
                <w:sz w:val="14"/>
              </w:rPr>
            </w:pPr>
          </w:p>
        </w:tc>
        <w:tc>
          <w:tcPr>
            <w:tcW w:w="816" w:type="dxa"/>
            <w:shd w:val="clear" w:color="auto" w:fill="8D176B"/>
          </w:tcPr>
          <w:p w14:paraId="1402B6BD" w14:textId="77777777" w:rsidR="00B97248" w:rsidRPr="00F94536" w:rsidRDefault="00B97248" w:rsidP="00E53378">
            <w:pPr>
              <w:pStyle w:val="TableParagraph"/>
              <w:rPr>
                <w:rFonts w:ascii="Times New Roman"/>
                <w:sz w:val="14"/>
              </w:rPr>
            </w:pPr>
          </w:p>
        </w:tc>
        <w:tc>
          <w:tcPr>
            <w:tcW w:w="576" w:type="dxa"/>
            <w:shd w:val="clear" w:color="auto" w:fill="8D176B"/>
          </w:tcPr>
          <w:p w14:paraId="47293598" w14:textId="77777777" w:rsidR="00B97248" w:rsidRPr="00F94536" w:rsidRDefault="00B97248" w:rsidP="00E53378">
            <w:pPr>
              <w:pStyle w:val="TableParagraph"/>
              <w:rPr>
                <w:rFonts w:ascii="Times New Roman"/>
                <w:sz w:val="14"/>
              </w:rPr>
            </w:pPr>
          </w:p>
        </w:tc>
        <w:tc>
          <w:tcPr>
            <w:tcW w:w="1768" w:type="dxa"/>
            <w:shd w:val="clear" w:color="auto" w:fill="8D176B"/>
          </w:tcPr>
          <w:p w14:paraId="12F9E642" w14:textId="77777777" w:rsidR="00B97248" w:rsidRPr="00F94536" w:rsidRDefault="00B97248" w:rsidP="00E53378">
            <w:pPr>
              <w:pStyle w:val="TableParagraph"/>
              <w:rPr>
                <w:rFonts w:ascii="Times New Roman"/>
                <w:sz w:val="14"/>
              </w:rPr>
            </w:pPr>
          </w:p>
        </w:tc>
      </w:tr>
      <w:tr w:rsidR="00B97248" w:rsidRPr="00F94536" w14:paraId="5F202D54" w14:textId="77777777" w:rsidTr="00E53378">
        <w:trPr>
          <w:trHeight w:val="208"/>
        </w:trPr>
        <w:tc>
          <w:tcPr>
            <w:tcW w:w="2245" w:type="dxa"/>
            <w:shd w:val="clear" w:color="auto" w:fill="EDEDED"/>
          </w:tcPr>
          <w:p w14:paraId="4B844787"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55" w:type="dxa"/>
            <w:shd w:val="clear" w:color="auto" w:fill="EDEDED"/>
          </w:tcPr>
          <w:p w14:paraId="2CB8E940" w14:textId="77777777" w:rsidR="00B97248" w:rsidRPr="00F94536" w:rsidRDefault="00B97248" w:rsidP="00E53378">
            <w:pPr>
              <w:pStyle w:val="TableParagraph"/>
              <w:rPr>
                <w:rFonts w:ascii="Times New Roman"/>
                <w:sz w:val="14"/>
              </w:rPr>
            </w:pPr>
          </w:p>
        </w:tc>
        <w:tc>
          <w:tcPr>
            <w:tcW w:w="816" w:type="dxa"/>
            <w:shd w:val="clear" w:color="auto" w:fill="EDEDED"/>
          </w:tcPr>
          <w:p w14:paraId="4CD9029B" w14:textId="77777777" w:rsidR="00B97248" w:rsidRPr="00F94536" w:rsidRDefault="00B97248" w:rsidP="00E53378">
            <w:pPr>
              <w:pStyle w:val="TableParagraph"/>
              <w:rPr>
                <w:rFonts w:ascii="Times New Roman"/>
                <w:sz w:val="14"/>
              </w:rPr>
            </w:pPr>
          </w:p>
        </w:tc>
        <w:tc>
          <w:tcPr>
            <w:tcW w:w="576" w:type="dxa"/>
            <w:shd w:val="clear" w:color="auto" w:fill="EDEDED"/>
          </w:tcPr>
          <w:p w14:paraId="3C45E3A7" w14:textId="77777777" w:rsidR="00B97248" w:rsidRPr="00F94536" w:rsidRDefault="00B97248" w:rsidP="00E53378">
            <w:pPr>
              <w:pStyle w:val="TableParagraph"/>
              <w:rPr>
                <w:rFonts w:ascii="Times New Roman"/>
                <w:sz w:val="14"/>
              </w:rPr>
            </w:pPr>
          </w:p>
        </w:tc>
        <w:tc>
          <w:tcPr>
            <w:tcW w:w="1768" w:type="dxa"/>
            <w:shd w:val="clear" w:color="auto" w:fill="EDEDED"/>
          </w:tcPr>
          <w:p w14:paraId="603B545C" w14:textId="77777777" w:rsidR="00B97248" w:rsidRPr="00F94536" w:rsidRDefault="00B97248" w:rsidP="00E53378">
            <w:pPr>
              <w:pStyle w:val="TableParagraph"/>
              <w:rPr>
                <w:rFonts w:ascii="Times New Roman"/>
                <w:sz w:val="14"/>
              </w:rPr>
            </w:pPr>
          </w:p>
        </w:tc>
      </w:tr>
      <w:tr w:rsidR="00B97248" w:rsidRPr="00F94536" w14:paraId="415458A0" w14:textId="77777777" w:rsidTr="00E53378">
        <w:trPr>
          <w:trHeight w:val="202"/>
        </w:trPr>
        <w:tc>
          <w:tcPr>
            <w:tcW w:w="6160" w:type="dxa"/>
            <w:gridSpan w:val="5"/>
          </w:tcPr>
          <w:p w14:paraId="7077DC89" w14:textId="77777777" w:rsidR="00B97248" w:rsidRPr="00F94536" w:rsidRDefault="00B97248" w:rsidP="00E53378">
            <w:pPr>
              <w:pStyle w:val="TableParagraph"/>
              <w:spacing w:line="182" w:lineRule="exact"/>
              <w:ind w:left="2196" w:right="3100"/>
              <w:jc w:val="center"/>
              <w:rPr>
                <w:sz w:val="17"/>
              </w:rPr>
            </w:pPr>
            <w:r w:rsidRPr="00F94536">
              <w:rPr>
                <w:sz w:val="17"/>
              </w:rPr>
              <w:t>12 months</w:t>
            </w:r>
          </w:p>
        </w:tc>
      </w:tr>
      <w:tr w:rsidR="00B97248" w:rsidRPr="00F94536" w14:paraId="6BE05000" w14:textId="77777777" w:rsidTr="00E53378">
        <w:trPr>
          <w:trHeight w:val="207"/>
        </w:trPr>
        <w:tc>
          <w:tcPr>
            <w:tcW w:w="2245" w:type="dxa"/>
          </w:tcPr>
          <w:p w14:paraId="5BD8B87B" w14:textId="77777777" w:rsidR="00B97248" w:rsidRPr="00F94536" w:rsidRDefault="00B97248" w:rsidP="00E53378">
            <w:pPr>
              <w:pStyle w:val="TableParagraph"/>
              <w:rPr>
                <w:rFonts w:ascii="Times New Roman"/>
                <w:sz w:val="14"/>
              </w:rPr>
            </w:pPr>
          </w:p>
        </w:tc>
        <w:tc>
          <w:tcPr>
            <w:tcW w:w="755" w:type="dxa"/>
          </w:tcPr>
          <w:p w14:paraId="242A3607" w14:textId="77777777" w:rsidR="00B97248" w:rsidRPr="00F94536" w:rsidRDefault="00B97248" w:rsidP="00E53378">
            <w:pPr>
              <w:pStyle w:val="TableParagraph"/>
              <w:spacing w:before="5" w:line="182" w:lineRule="exact"/>
              <w:ind w:right="294"/>
              <w:jc w:val="right"/>
              <w:rPr>
                <w:sz w:val="17"/>
              </w:rPr>
            </w:pPr>
            <w:r w:rsidRPr="00F94536">
              <w:rPr>
                <w:sz w:val="17"/>
              </w:rPr>
              <w:t>N</w:t>
            </w:r>
          </w:p>
        </w:tc>
        <w:tc>
          <w:tcPr>
            <w:tcW w:w="816" w:type="dxa"/>
          </w:tcPr>
          <w:p w14:paraId="0267813D"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76" w:type="dxa"/>
          </w:tcPr>
          <w:p w14:paraId="57D5BAB4"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768" w:type="dxa"/>
          </w:tcPr>
          <w:p w14:paraId="3D68786A" w14:textId="77777777" w:rsidR="00B97248" w:rsidRPr="00F94536" w:rsidRDefault="00B97248" w:rsidP="00E53378">
            <w:pPr>
              <w:pStyle w:val="TableParagraph"/>
              <w:spacing w:before="5" w:line="182" w:lineRule="exact"/>
              <w:ind w:left="108" w:right="91"/>
              <w:jc w:val="center"/>
              <w:rPr>
                <w:sz w:val="17"/>
              </w:rPr>
            </w:pPr>
            <w:r w:rsidRPr="00F94536">
              <w:rPr>
                <w:sz w:val="17"/>
              </w:rPr>
              <w:t>p (betw een groups)</w:t>
            </w:r>
          </w:p>
        </w:tc>
      </w:tr>
      <w:tr w:rsidR="00B97248" w:rsidRPr="00F94536" w14:paraId="54CD0BFA" w14:textId="77777777" w:rsidTr="00E53378">
        <w:trPr>
          <w:trHeight w:val="208"/>
        </w:trPr>
        <w:tc>
          <w:tcPr>
            <w:tcW w:w="2245" w:type="dxa"/>
          </w:tcPr>
          <w:p w14:paraId="1769F382" w14:textId="77777777" w:rsidR="00B97248" w:rsidRPr="00F94536" w:rsidRDefault="00B97248" w:rsidP="00E53378">
            <w:pPr>
              <w:pStyle w:val="TableParagraph"/>
              <w:spacing w:before="5" w:line="182" w:lineRule="exact"/>
              <w:ind w:left="127"/>
              <w:rPr>
                <w:sz w:val="17"/>
              </w:rPr>
            </w:pPr>
            <w:r w:rsidRPr="00F94536">
              <w:rPr>
                <w:sz w:val="17"/>
              </w:rPr>
              <w:t>Hospital Based (BRHC)</w:t>
            </w:r>
          </w:p>
        </w:tc>
        <w:tc>
          <w:tcPr>
            <w:tcW w:w="755" w:type="dxa"/>
          </w:tcPr>
          <w:p w14:paraId="56AF7E18" w14:textId="77777777" w:rsidR="00B97248" w:rsidRPr="00F94536" w:rsidRDefault="00B97248" w:rsidP="00E53378">
            <w:pPr>
              <w:pStyle w:val="TableParagraph"/>
              <w:spacing w:before="5" w:line="182" w:lineRule="exact"/>
              <w:ind w:right="278"/>
              <w:jc w:val="right"/>
              <w:rPr>
                <w:sz w:val="17"/>
              </w:rPr>
            </w:pPr>
            <w:r w:rsidRPr="00F94536">
              <w:rPr>
                <w:sz w:val="17"/>
              </w:rPr>
              <w:t>23</w:t>
            </w:r>
          </w:p>
        </w:tc>
        <w:tc>
          <w:tcPr>
            <w:tcW w:w="816" w:type="dxa"/>
          </w:tcPr>
          <w:p w14:paraId="25853D94" w14:textId="77777777" w:rsidR="00B97248" w:rsidRPr="00F94536" w:rsidRDefault="00B97248" w:rsidP="00E53378">
            <w:pPr>
              <w:pStyle w:val="TableParagraph"/>
              <w:spacing w:before="5" w:line="182" w:lineRule="exact"/>
              <w:ind w:right="134"/>
              <w:jc w:val="right"/>
              <w:rPr>
                <w:sz w:val="17"/>
              </w:rPr>
            </w:pPr>
            <w:r w:rsidRPr="00F94536">
              <w:rPr>
                <w:sz w:val="17"/>
              </w:rPr>
              <w:t>-0.15</w:t>
            </w:r>
          </w:p>
        </w:tc>
        <w:tc>
          <w:tcPr>
            <w:tcW w:w="576" w:type="dxa"/>
          </w:tcPr>
          <w:p w14:paraId="03982EF6" w14:textId="77777777" w:rsidR="00B97248" w:rsidRPr="00F94536" w:rsidRDefault="00B97248" w:rsidP="00E53378">
            <w:pPr>
              <w:pStyle w:val="TableParagraph"/>
              <w:spacing w:before="5" w:line="182" w:lineRule="exact"/>
              <w:ind w:right="118"/>
              <w:jc w:val="right"/>
              <w:rPr>
                <w:sz w:val="17"/>
              </w:rPr>
            </w:pPr>
            <w:r w:rsidRPr="00F94536">
              <w:rPr>
                <w:sz w:val="17"/>
              </w:rPr>
              <w:t>0.25</w:t>
            </w:r>
          </w:p>
        </w:tc>
        <w:tc>
          <w:tcPr>
            <w:tcW w:w="1768" w:type="dxa"/>
          </w:tcPr>
          <w:p w14:paraId="004E3ED4" w14:textId="77777777" w:rsidR="00B97248" w:rsidRPr="00F94536" w:rsidRDefault="00B97248" w:rsidP="00E53378">
            <w:pPr>
              <w:pStyle w:val="TableParagraph"/>
              <w:spacing w:before="5" w:line="182" w:lineRule="exact"/>
              <w:ind w:left="90" w:right="91"/>
              <w:jc w:val="center"/>
              <w:rPr>
                <w:sz w:val="17"/>
              </w:rPr>
            </w:pPr>
            <w:r w:rsidRPr="00F94536">
              <w:rPr>
                <w:sz w:val="17"/>
              </w:rPr>
              <w:t>NS</w:t>
            </w:r>
          </w:p>
        </w:tc>
      </w:tr>
      <w:tr w:rsidR="00B97248" w:rsidRPr="00F94536" w14:paraId="254CE534" w14:textId="77777777" w:rsidTr="00E53378">
        <w:trPr>
          <w:trHeight w:val="202"/>
        </w:trPr>
        <w:tc>
          <w:tcPr>
            <w:tcW w:w="2245" w:type="dxa"/>
          </w:tcPr>
          <w:p w14:paraId="5951622B" w14:textId="77777777" w:rsidR="00B97248" w:rsidRPr="00F94536" w:rsidRDefault="00B97248" w:rsidP="00E53378">
            <w:pPr>
              <w:pStyle w:val="TableParagraph"/>
              <w:spacing w:before="5" w:line="177" w:lineRule="exact"/>
              <w:ind w:left="272"/>
              <w:rPr>
                <w:sz w:val="17"/>
              </w:rPr>
            </w:pPr>
            <w:r w:rsidRPr="00F94536">
              <w:rPr>
                <w:sz w:val="17"/>
              </w:rPr>
              <w:t>Primary Care (PCC)</w:t>
            </w:r>
          </w:p>
        </w:tc>
        <w:tc>
          <w:tcPr>
            <w:tcW w:w="755" w:type="dxa"/>
          </w:tcPr>
          <w:p w14:paraId="222FE683" w14:textId="77777777" w:rsidR="00B97248" w:rsidRPr="00F94536" w:rsidRDefault="00B97248" w:rsidP="00E53378">
            <w:pPr>
              <w:pStyle w:val="TableParagraph"/>
              <w:spacing w:before="5" w:line="177" w:lineRule="exact"/>
              <w:ind w:right="278"/>
              <w:jc w:val="right"/>
              <w:rPr>
                <w:sz w:val="17"/>
              </w:rPr>
            </w:pPr>
            <w:r w:rsidRPr="00F94536">
              <w:rPr>
                <w:sz w:val="17"/>
              </w:rPr>
              <w:t>29</w:t>
            </w:r>
          </w:p>
        </w:tc>
        <w:tc>
          <w:tcPr>
            <w:tcW w:w="816" w:type="dxa"/>
          </w:tcPr>
          <w:p w14:paraId="22AAEFBB" w14:textId="77777777" w:rsidR="00B97248" w:rsidRPr="00F94536" w:rsidRDefault="00B97248" w:rsidP="00E53378">
            <w:pPr>
              <w:pStyle w:val="TableParagraph"/>
              <w:spacing w:before="5" w:line="177" w:lineRule="exact"/>
              <w:ind w:right="134"/>
              <w:jc w:val="right"/>
              <w:rPr>
                <w:sz w:val="17"/>
              </w:rPr>
            </w:pPr>
            <w:r w:rsidRPr="00F94536">
              <w:rPr>
                <w:sz w:val="17"/>
              </w:rPr>
              <w:t>-0.17</w:t>
            </w:r>
          </w:p>
        </w:tc>
        <w:tc>
          <w:tcPr>
            <w:tcW w:w="576" w:type="dxa"/>
          </w:tcPr>
          <w:p w14:paraId="12BB9EFF" w14:textId="77777777" w:rsidR="00B97248" w:rsidRPr="00F94536" w:rsidRDefault="00B97248" w:rsidP="00E53378">
            <w:pPr>
              <w:pStyle w:val="TableParagraph"/>
              <w:spacing w:before="5" w:line="177" w:lineRule="exact"/>
              <w:ind w:right="118"/>
              <w:jc w:val="right"/>
              <w:rPr>
                <w:sz w:val="17"/>
              </w:rPr>
            </w:pPr>
            <w:r w:rsidRPr="00F94536">
              <w:rPr>
                <w:sz w:val="17"/>
              </w:rPr>
              <w:t>0.26</w:t>
            </w:r>
          </w:p>
        </w:tc>
        <w:tc>
          <w:tcPr>
            <w:tcW w:w="1768" w:type="dxa"/>
          </w:tcPr>
          <w:p w14:paraId="42CF49BE" w14:textId="77777777" w:rsidR="00B97248" w:rsidRPr="00F94536" w:rsidRDefault="00B97248" w:rsidP="00E53378">
            <w:pPr>
              <w:pStyle w:val="TableParagraph"/>
              <w:spacing w:before="5" w:line="177" w:lineRule="exact"/>
              <w:ind w:left="2"/>
              <w:jc w:val="center"/>
              <w:rPr>
                <w:sz w:val="17"/>
              </w:rPr>
            </w:pPr>
            <w:r w:rsidRPr="00F94536">
              <w:rPr>
                <w:sz w:val="17"/>
              </w:rPr>
              <w:t>-</w:t>
            </w:r>
          </w:p>
        </w:tc>
      </w:tr>
    </w:tbl>
    <w:p w14:paraId="1201B3F1"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6660D2EE" w14:textId="77777777" w:rsidR="00B97248" w:rsidRPr="00F94536" w:rsidRDefault="00B97248" w:rsidP="00B97248">
      <w:pPr>
        <w:spacing w:before="38" w:line="400" w:lineRule="auto"/>
        <w:ind w:left="120" w:right="635"/>
        <w:rPr>
          <w:rFonts w:ascii="Calibri"/>
          <w:b/>
        </w:rPr>
      </w:pPr>
      <w:r w:rsidRPr="00F94536">
        <w:rPr>
          <w:rFonts w:ascii="Calibri"/>
          <w:b/>
        </w:rPr>
        <w:lastRenderedPageBreak/>
        <w:t>Bathrellou, E; Yannakoulia, M; Papanikolaou, K; Pehlivanidis, A; Pervanidou, P; Kanaka-Gantenbein, C; Tokou, I; Tsiantis, J; Chrousos, Gp; Sidossis, Ls Parental involvement does not augment the effectiveness of an intense behavioral program for the treatment of childhood obesity</w:t>
      </w:r>
    </w:p>
    <w:tbl>
      <w:tblPr>
        <w:tblW w:w="0" w:type="auto"/>
        <w:tblInd w:w="127" w:type="dxa"/>
        <w:tblLayout w:type="fixed"/>
        <w:tblCellMar>
          <w:left w:w="0" w:type="dxa"/>
          <w:right w:w="0" w:type="dxa"/>
        </w:tblCellMar>
        <w:tblLook w:val="01E0" w:firstRow="1" w:lastRow="1" w:firstColumn="1" w:lastColumn="1" w:noHBand="0" w:noVBand="0"/>
      </w:tblPr>
      <w:tblGrid>
        <w:gridCol w:w="1604"/>
        <w:gridCol w:w="7294"/>
        <w:gridCol w:w="4885"/>
        <w:gridCol w:w="616"/>
      </w:tblGrid>
      <w:tr w:rsidR="00B97248" w:rsidRPr="00F94536" w14:paraId="78EDD4CA" w14:textId="77777777" w:rsidTr="00E53378">
        <w:trPr>
          <w:trHeight w:val="415"/>
        </w:trPr>
        <w:tc>
          <w:tcPr>
            <w:tcW w:w="1604" w:type="dxa"/>
            <w:shd w:val="clear" w:color="auto" w:fill="8D176B"/>
          </w:tcPr>
          <w:p w14:paraId="2B88DF03" w14:textId="77777777" w:rsidR="00B97248" w:rsidRPr="00F94536" w:rsidRDefault="00B97248" w:rsidP="00E53378">
            <w:pPr>
              <w:pStyle w:val="TableParagraph"/>
              <w:ind w:left="112"/>
              <w:rPr>
                <w:sz w:val="17"/>
              </w:rPr>
            </w:pPr>
            <w:r w:rsidRPr="00F94536">
              <w:rPr>
                <w:color w:val="FFFFFF"/>
                <w:sz w:val="17"/>
              </w:rPr>
              <w:t>Study</w:t>
            </w:r>
          </w:p>
          <w:p w14:paraId="3CE034C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294" w:type="dxa"/>
            <w:shd w:val="clear" w:color="auto" w:fill="8D176B"/>
          </w:tcPr>
          <w:p w14:paraId="00569DF4" w14:textId="77777777" w:rsidR="00B97248" w:rsidRPr="00F94536" w:rsidRDefault="00B97248" w:rsidP="00E53378">
            <w:pPr>
              <w:pStyle w:val="TableParagraph"/>
              <w:rPr>
                <w:rFonts w:ascii="Times New Roman"/>
                <w:sz w:val="18"/>
              </w:rPr>
            </w:pPr>
          </w:p>
        </w:tc>
        <w:tc>
          <w:tcPr>
            <w:tcW w:w="4885" w:type="dxa"/>
            <w:shd w:val="clear" w:color="auto" w:fill="8D176B"/>
          </w:tcPr>
          <w:p w14:paraId="15F64853" w14:textId="77777777" w:rsidR="00B97248" w:rsidRPr="00F94536" w:rsidRDefault="00B97248" w:rsidP="00E53378">
            <w:pPr>
              <w:pStyle w:val="TableParagraph"/>
              <w:rPr>
                <w:rFonts w:ascii="Times New Roman"/>
                <w:sz w:val="18"/>
              </w:rPr>
            </w:pPr>
          </w:p>
        </w:tc>
        <w:tc>
          <w:tcPr>
            <w:tcW w:w="616" w:type="dxa"/>
            <w:shd w:val="clear" w:color="auto" w:fill="8D176B"/>
          </w:tcPr>
          <w:p w14:paraId="244151DA" w14:textId="77777777" w:rsidR="00B97248" w:rsidRPr="00F94536" w:rsidRDefault="00B97248" w:rsidP="00E53378">
            <w:pPr>
              <w:pStyle w:val="TableParagraph"/>
              <w:rPr>
                <w:rFonts w:ascii="Times New Roman"/>
                <w:sz w:val="18"/>
              </w:rPr>
            </w:pPr>
          </w:p>
        </w:tc>
      </w:tr>
      <w:tr w:rsidR="00B97248" w:rsidRPr="00F94536" w14:paraId="0192AB39" w14:textId="77777777" w:rsidTr="00E53378">
        <w:trPr>
          <w:trHeight w:val="410"/>
        </w:trPr>
        <w:tc>
          <w:tcPr>
            <w:tcW w:w="1604" w:type="dxa"/>
          </w:tcPr>
          <w:p w14:paraId="57094F6E" w14:textId="77777777" w:rsidR="00B97248" w:rsidRPr="00F94536" w:rsidRDefault="00B97248" w:rsidP="00E53378">
            <w:pPr>
              <w:pStyle w:val="TableParagraph"/>
              <w:ind w:left="112"/>
              <w:rPr>
                <w:sz w:val="17"/>
              </w:rPr>
            </w:pPr>
            <w:r w:rsidRPr="00F94536">
              <w:rPr>
                <w:sz w:val="17"/>
              </w:rPr>
              <w:t>Sponsorship</w:t>
            </w:r>
          </w:p>
          <w:p w14:paraId="1B39072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179" w:type="dxa"/>
            <w:gridSpan w:val="2"/>
          </w:tcPr>
          <w:p w14:paraId="75D434FD" w14:textId="77777777" w:rsidR="00B97248" w:rsidRPr="00F94536" w:rsidRDefault="00B97248" w:rsidP="00E53378">
            <w:pPr>
              <w:pStyle w:val="TableParagraph"/>
              <w:spacing w:before="112"/>
              <w:ind w:left="124"/>
              <w:rPr>
                <w:sz w:val="17"/>
              </w:rPr>
            </w:pPr>
            <w:r w:rsidRPr="00F94536">
              <w:rPr>
                <w:sz w:val="17"/>
              </w:rPr>
              <w:t>No conflict of interest to declare. The study w as funded in part by the Department of Nutrition and Dietetics Graduate Program</w:t>
            </w:r>
          </w:p>
        </w:tc>
        <w:tc>
          <w:tcPr>
            <w:tcW w:w="616" w:type="dxa"/>
          </w:tcPr>
          <w:p w14:paraId="6901B53C" w14:textId="77777777" w:rsidR="00B97248" w:rsidRPr="00F94536" w:rsidRDefault="00B97248" w:rsidP="00E53378">
            <w:pPr>
              <w:pStyle w:val="TableParagraph"/>
              <w:rPr>
                <w:rFonts w:ascii="Times New Roman"/>
                <w:sz w:val="18"/>
              </w:rPr>
            </w:pPr>
          </w:p>
        </w:tc>
      </w:tr>
      <w:tr w:rsidR="00B97248" w:rsidRPr="00F94536" w14:paraId="03A7E5C3" w14:textId="77777777" w:rsidTr="00E53378">
        <w:trPr>
          <w:trHeight w:val="216"/>
        </w:trPr>
        <w:tc>
          <w:tcPr>
            <w:tcW w:w="1604" w:type="dxa"/>
          </w:tcPr>
          <w:p w14:paraId="72BF56D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294" w:type="dxa"/>
          </w:tcPr>
          <w:p w14:paraId="317250BE" w14:textId="77777777" w:rsidR="00B97248" w:rsidRPr="00F94536" w:rsidRDefault="00B97248" w:rsidP="00E53378">
            <w:pPr>
              <w:pStyle w:val="TableParagraph"/>
              <w:spacing w:before="5" w:line="190" w:lineRule="exact"/>
              <w:ind w:left="124"/>
              <w:rPr>
                <w:sz w:val="17"/>
              </w:rPr>
            </w:pPr>
            <w:r w:rsidRPr="00F94536">
              <w:rPr>
                <w:sz w:val="17"/>
              </w:rPr>
              <w:t>Greece</w:t>
            </w:r>
          </w:p>
        </w:tc>
        <w:tc>
          <w:tcPr>
            <w:tcW w:w="4885" w:type="dxa"/>
          </w:tcPr>
          <w:p w14:paraId="09904CB0" w14:textId="77777777" w:rsidR="00B97248" w:rsidRPr="00F94536" w:rsidRDefault="00B97248" w:rsidP="00E53378">
            <w:pPr>
              <w:pStyle w:val="TableParagraph"/>
              <w:rPr>
                <w:rFonts w:ascii="Times New Roman"/>
                <w:sz w:val="14"/>
              </w:rPr>
            </w:pPr>
          </w:p>
        </w:tc>
        <w:tc>
          <w:tcPr>
            <w:tcW w:w="616" w:type="dxa"/>
          </w:tcPr>
          <w:p w14:paraId="7FDAB03C" w14:textId="77777777" w:rsidR="00B97248" w:rsidRPr="00F94536" w:rsidRDefault="00B97248" w:rsidP="00E53378">
            <w:pPr>
              <w:pStyle w:val="TableParagraph"/>
              <w:rPr>
                <w:rFonts w:ascii="Times New Roman"/>
                <w:sz w:val="14"/>
              </w:rPr>
            </w:pPr>
          </w:p>
        </w:tc>
      </w:tr>
      <w:tr w:rsidR="00B97248" w:rsidRPr="00F94536" w14:paraId="5F25CAC5" w14:textId="77777777" w:rsidTr="00E53378">
        <w:trPr>
          <w:trHeight w:val="216"/>
        </w:trPr>
        <w:tc>
          <w:tcPr>
            <w:tcW w:w="14399" w:type="dxa"/>
            <w:gridSpan w:val="4"/>
          </w:tcPr>
          <w:p w14:paraId="5B2615F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3812605" w14:textId="77777777" w:rsidTr="00E53378">
        <w:trPr>
          <w:trHeight w:val="207"/>
        </w:trPr>
        <w:tc>
          <w:tcPr>
            <w:tcW w:w="1604" w:type="dxa"/>
          </w:tcPr>
          <w:p w14:paraId="47E0D53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294" w:type="dxa"/>
          </w:tcPr>
          <w:p w14:paraId="175F6250"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4885" w:type="dxa"/>
          </w:tcPr>
          <w:p w14:paraId="414B62AA" w14:textId="77777777" w:rsidR="00B97248" w:rsidRPr="00F94536" w:rsidRDefault="00B97248" w:rsidP="00E53378">
            <w:pPr>
              <w:pStyle w:val="TableParagraph"/>
              <w:rPr>
                <w:rFonts w:ascii="Times New Roman"/>
                <w:sz w:val="14"/>
              </w:rPr>
            </w:pPr>
          </w:p>
        </w:tc>
        <w:tc>
          <w:tcPr>
            <w:tcW w:w="616" w:type="dxa"/>
          </w:tcPr>
          <w:p w14:paraId="0414F82A" w14:textId="77777777" w:rsidR="00B97248" w:rsidRPr="00F94536" w:rsidRDefault="00B97248" w:rsidP="00E53378">
            <w:pPr>
              <w:pStyle w:val="TableParagraph"/>
              <w:rPr>
                <w:rFonts w:ascii="Times New Roman"/>
                <w:sz w:val="14"/>
              </w:rPr>
            </w:pPr>
          </w:p>
        </w:tc>
      </w:tr>
      <w:tr w:rsidR="00B97248" w:rsidRPr="00F94536" w14:paraId="281BCBDC" w14:textId="77777777" w:rsidTr="00E53378">
        <w:trPr>
          <w:trHeight w:val="208"/>
        </w:trPr>
        <w:tc>
          <w:tcPr>
            <w:tcW w:w="1604" w:type="dxa"/>
          </w:tcPr>
          <w:p w14:paraId="7C9C619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294" w:type="dxa"/>
          </w:tcPr>
          <w:p w14:paraId="1658942E"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4885" w:type="dxa"/>
          </w:tcPr>
          <w:p w14:paraId="5F3976B6" w14:textId="77777777" w:rsidR="00B97248" w:rsidRPr="00F94536" w:rsidRDefault="00B97248" w:rsidP="00E53378">
            <w:pPr>
              <w:pStyle w:val="TableParagraph"/>
              <w:rPr>
                <w:rFonts w:ascii="Times New Roman"/>
                <w:sz w:val="14"/>
              </w:rPr>
            </w:pPr>
          </w:p>
        </w:tc>
        <w:tc>
          <w:tcPr>
            <w:tcW w:w="616" w:type="dxa"/>
          </w:tcPr>
          <w:p w14:paraId="3A8C0154" w14:textId="77777777" w:rsidR="00B97248" w:rsidRPr="00F94536" w:rsidRDefault="00B97248" w:rsidP="00E53378">
            <w:pPr>
              <w:pStyle w:val="TableParagraph"/>
              <w:rPr>
                <w:rFonts w:ascii="Times New Roman"/>
                <w:sz w:val="14"/>
              </w:rPr>
            </w:pPr>
          </w:p>
        </w:tc>
      </w:tr>
      <w:tr w:rsidR="00B97248" w:rsidRPr="00F94536" w14:paraId="70C4AC1F" w14:textId="77777777" w:rsidTr="00E53378">
        <w:trPr>
          <w:trHeight w:val="415"/>
        </w:trPr>
        <w:tc>
          <w:tcPr>
            <w:tcW w:w="1604" w:type="dxa"/>
          </w:tcPr>
          <w:p w14:paraId="4D687051" w14:textId="77777777" w:rsidR="00B97248" w:rsidRPr="00F94536" w:rsidRDefault="00B97248" w:rsidP="00E53378">
            <w:pPr>
              <w:pStyle w:val="TableParagraph"/>
              <w:spacing w:before="6"/>
              <w:rPr>
                <w:rFonts w:ascii="Calibri"/>
                <w:b/>
                <w:sz w:val="17"/>
              </w:rPr>
            </w:pPr>
          </w:p>
          <w:p w14:paraId="3AA9B283" w14:textId="77777777" w:rsidR="00B97248" w:rsidRPr="00F94536" w:rsidRDefault="00B97248" w:rsidP="00E53378">
            <w:pPr>
              <w:pStyle w:val="TableParagraph"/>
              <w:spacing w:line="182" w:lineRule="exact"/>
              <w:ind w:left="112"/>
              <w:rPr>
                <w:sz w:val="17"/>
              </w:rPr>
            </w:pPr>
            <w:r w:rsidRPr="00F94536">
              <w:rPr>
                <w:sz w:val="17"/>
              </w:rPr>
              <w:t>IRB</w:t>
            </w:r>
          </w:p>
        </w:tc>
        <w:tc>
          <w:tcPr>
            <w:tcW w:w="12795" w:type="dxa"/>
            <w:gridSpan w:val="3"/>
          </w:tcPr>
          <w:p w14:paraId="1B321253" w14:textId="77777777" w:rsidR="00B97248" w:rsidRPr="00F94536" w:rsidRDefault="00B97248" w:rsidP="00E53378">
            <w:pPr>
              <w:pStyle w:val="TableParagraph"/>
              <w:spacing w:before="5"/>
              <w:ind w:left="124"/>
              <w:rPr>
                <w:sz w:val="17"/>
              </w:rPr>
            </w:pPr>
            <w:r w:rsidRPr="00F94536">
              <w:rPr>
                <w:sz w:val="17"/>
              </w:rPr>
              <w:t>in Athens, Greece. Approval to conduct the study w as obtained from both the Ethics Committee of Harokopio University and the Ethics Committee of “Agia</w:t>
            </w:r>
          </w:p>
          <w:p w14:paraId="6AF5BF9C" w14:textId="77777777" w:rsidR="00B97248" w:rsidRPr="00F94536" w:rsidRDefault="00B97248" w:rsidP="00E53378">
            <w:pPr>
              <w:pStyle w:val="TableParagraph"/>
              <w:spacing w:before="13" w:line="182" w:lineRule="exact"/>
              <w:ind w:left="124"/>
              <w:rPr>
                <w:sz w:val="17"/>
              </w:rPr>
            </w:pPr>
            <w:r w:rsidRPr="00F94536">
              <w:rPr>
                <w:sz w:val="17"/>
              </w:rPr>
              <w:t>Sophia” Children’s Hospital, and all parents provided their w ritten consent.</w:t>
            </w:r>
          </w:p>
        </w:tc>
      </w:tr>
      <w:tr w:rsidR="00B97248" w:rsidRPr="00F94536" w14:paraId="5CF36B43" w14:textId="77777777" w:rsidTr="00E53378">
        <w:trPr>
          <w:trHeight w:val="424"/>
        </w:trPr>
        <w:tc>
          <w:tcPr>
            <w:tcW w:w="1604" w:type="dxa"/>
          </w:tcPr>
          <w:p w14:paraId="440C0331" w14:textId="77777777" w:rsidR="00B97248" w:rsidRPr="00F94536" w:rsidRDefault="00B97248" w:rsidP="00E53378">
            <w:pPr>
              <w:pStyle w:val="TableParagraph"/>
              <w:spacing w:before="5"/>
              <w:ind w:left="112"/>
              <w:rPr>
                <w:sz w:val="17"/>
              </w:rPr>
            </w:pPr>
            <w:r w:rsidRPr="00F94536">
              <w:rPr>
                <w:sz w:val="17"/>
              </w:rPr>
              <w:t>Outcomes other</w:t>
            </w:r>
          </w:p>
          <w:p w14:paraId="1BE3583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294" w:type="dxa"/>
          </w:tcPr>
          <w:p w14:paraId="7BBC7259" w14:textId="77777777" w:rsidR="00B97248" w:rsidRPr="00F94536" w:rsidRDefault="00B97248" w:rsidP="00E53378">
            <w:pPr>
              <w:pStyle w:val="TableParagraph"/>
              <w:spacing w:before="6"/>
              <w:rPr>
                <w:rFonts w:ascii="Calibri"/>
                <w:b/>
                <w:sz w:val="17"/>
              </w:rPr>
            </w:pPr>
          </w:p>
          <w:p w14:paraId="077BB2E7" w14:textId="77777777" w:rsidR="00B97248" w:rsidRPr="00F94536" w:rsidRDefault="00B97248" w:rsidP="00E53378">
            <w:pPr>
              <w:pStyle w:val="TableParagraph"/>
              <w:spacing w:line="190" w:lineRule="exact"/>
              <w:ind w:left="124"/>
              <w:rPr>
                <w:sz w:val="17"/>
              </w:rPr>
            </w:pPr>
            <w:r w:rsidRPr="00F94536">
              <w:rPr>
                <w:sz w:val="17"/>
              </w:rPr>
              <w:t>Other obesity</w:t>
            </w:r>
          </w:p>
        </w:tc>
        <w:tc>
          <w:tcPr>
            <w:tcW w:w="4885" w:type="dxa"/>
          </w:tcPr>
          <w:p w14:paraId="2F8AF10E" w14:textId="77777777" w:rsidR="00B97248" w:rsidRPr="00F94536" w:rsidRDefault="00B97248" w:rsidP="00E53378">
            <w:pPr>
              <w:pStyle w:val="TableParagraph"/>
              <w:rPr>
                <w:rFonts w:ascii="Times New Roman"/>
                <w:sz w:val="18"/>
              </w:rPr>
            </w:pPr>
          </w:p>
        </w:tc>
        <w:tc>
          <w:tcPr>
            <w:tcW w:w="616" w:type="dxa"/>
          </w:tcPr>
          <w:p w14:paraId="004E7537" w14:textId="77777777" w:rsidR="00B97248" w:rsidRPr="00F94536" w:rsidRDefault="00B97248" w:rsidP="00E53378">
            <w:pPr>
              <w:pStyle w:val="TableParagraph"/>
              <w:rPr>
                <w:rFonts w:ascii="Times New Roman"/>
                <w:sz w:val="18"/>
              </w:rPr>
            </w:pPr>
          </w:p>
        </w:tc>
      </w:tr>
      <w:tr w:rsidR="00B97248" w:rsidRPr="00F94536" w14:paraId="605D249E" w14:textId="77777777" w:rsidTr="00E53378">
        <w:trPr>
          <w:trHeight w:val="215"/>
        </w:trPr>
        <w:tc>
          <w:tcPr>
            <w:tcW w:w="14399" w:type="dxa"/>
            <w:gridSpan w:val="4"/>
          </w:tcPr>
          <w:p w14:paraId="0166D09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127F072" w14:textId="77777777" w:rsidTr="00E53378">
        <w:trPr>
          <w:trHeight w:val="208"/>
        </w:trPr>
        <w:tc>
          <w:tcPr>
            <w:tcW w:w="1604" w:type="dxa"/>
          </w:tcPr>
          <w:p w14:paraId="7052B396"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7294" w:type="dxa"/>
          </w:tcPr>
          <w:p w14:paraId="2FC08644" w14:textId="77777777" w:rsidR="00B97248" w:rsidRPr="00F94536" w:rsidRDefault="00B97248" w:rsidP="00E53378">
            <w:pPr>
              <w:pStyle w:val="TableParagraph"/>
              <w:spacing w:before="5" w:line="182" w:lineRule="exact"/>
              <w:ind w:left="124"/>
              <w:rPr>
                <w:sz w:val="17"/>
              </w:rPr>
            </w:pPr>
            <w:r w:rsidRPr="00F94536">
              <w:rPr>
                <w:sz w:val="17"/>
              </w:rPr>
              <w:t>Overw eight or obese children, aged betw een 7 and 12 years</w:t>
            </w:r>
          </w:p>
        </w:tc>
        <w:tc>
          <w:tcPr>
            <w:tcW w:w="4885" w:type="dxa"/>
          </w:tcPr>
          <w:p w14:paraId="07EBB373" w14:textId="77777777" w:rsidR="00B97248" w:rsidRPr="00F94536" w:rsidRDefault="00B97248" w:rsidP="00E53378">
            <w:pPr>
              <w:pStyle w:val="TableParagraph"/>
              <w:rPr>
                <w:rFonts w:ascii="Times New Roman"/>
                <w:sz w:val="14"/>
              </w:rPr>
            </w:pPr>
          </w:p>
        </w:tc>
        <w:tc>
          <w:tcPr>
            <w:tcW w:w="616" w:type="dxa"/>
          </w:tcPr>
          <w:p w14:paraId="785006F5" w14:textId="77777777" w:rsidR="00B97248" w:rsidRPr="00F94536" w:rsidRDefault="00B97248" w:rsidP="00E53378">
            <w:pPr>
              <w:pStyle w:val="TableParagraph"/>
              <w:rPr>
                <w:rFonts w:ascii="Times New Roman"/>
                <w:sz w:val="14"/>
              </w:rPr>
            </w:pPr>
          </w:p>
        </w:tc>
      </w:tr>
      <w:tr w:rsidR="00B97248" w:rsidRPr="00F94536" w14:paraId="5D301E68" w14:textId="77777777" w:rsidTr="00E53378">
        <w:trPr>
          <w:trHeight w:val="207"/>
        </w:trPr>
        <w:tc>
          <w:tcPr>
            <w:tcW w:w="1604" w:type="dxa"/>
          </w:tcPr>
          <w:p w14:paraId="6440209A"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7294" w:type="dxa"/>
          </w:tcPr>
          <w:p w14:paraId="0B2F8FF6" w14:textId="77777777" w:rsidR="00B97248" w:rsidRPr="00F94536" w:rsidRDefault="00B97248" w:rsidP="00E53378">
            <w:pPr>
              <w:pStyle w:val="TableParagraph"/>
              <w:spacing w:before="5" w:line="182" w:lineRule="exact"/>
              <w:ind w:left="124"/>
              <w:rPr>
                <w:sz w:val="17"/>
              </w:rPr>
            </w:pPr>
            <w:r w:rsidRPr="00F94536">
              <w:rPr>
                <w:sz w:val="17"/>
              </w:rPr>
              <w:t>Any chronic physical or men-tal illness</w:t>
            </w:r>
          </w:p>
        </w:tc>
        <w:tc>
          <w:tcPr>
            <w:tcW w:w="4885" w:type="dxa"/>
          </w:tcPr>
          <w:p w14:paraId="3AB285F1" w14:textId="77777777" w:rsidR="00B97248" w:rsidRPr="00F94536" w:rsidRDefault="00B97248" w:rsidP="00E53378">
            <w:pPr>
              <w:pStyle w:val="TableParagraph"/>
              <w:rPr>
                <w:rFonts w:ascii="Times New Roman"/>
                <w:sz w:val="14"/>
              </w:rPr>
            </w:pPr>
          </w:p>
        </w:tc>
        <w:tc>
          <w:tcPr>
            <w:tcW w:w="616" w:type="dxa"/>
          </w:tcPr>
          <w:p w14:paraId="6DC94384" w14:textId="77777777" w:rsidR="00B97248" w:rsidRPr="00F94536" w:rsidRDefault="00B97248" w:rsidP="00E53378">
            <w:pPr>
              <w:pStyle w:val="TableParagraph"/>
              <w:rPr>
                <w:rFonts w:ascii="Times New Roman"/>
                <w:sz w:val="14"/>
              </w:rPr>
            </w:pPr>
          </w:p>
        </w:tc>
      </w:tr>
      <w:tr w:rsidR="00B97248" w:rsidRPr="00F94536" w14:paraId="68355483" w14:textId="77777777" w:rsidTr="00E53378">
        <w:trPr>
          <w:trHeight w:val="416"/>
        </w:trPr>
        <w:tc>
          <w:tcPr>
            <w:tcW w:w="1604" w:type="dxa"/>
          </w:tcPr>
          <w:p w14:paraId="1A0B5493" w14:textId="77777777" w:rsidR="00B97248" w:rsidRPr="00F94536" w:rsidRDefault="00B97248" w:rsidP="00E53378">
            <w:pPr>
              <w:pStyle w:val="TableParagraph"/>
              <w:spacing w:before="5"/>
              <w:ind w:left="112"/>
              <w:rPr>
                <w:sz w:val="17"/>
              </w:rPr>
            </w:pPr>
            <w:r w:rsidRPr="00F94536">
              <w:rPr>
                <w:sz w:val="17"/>
              </w:rPr>
              <w:t>Group</w:t>
            </w:r>
          </w:p>
          <w:p w14:paraId="3FB8483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294" w:type="dxa"/>
          </w:tcPr>
          <w:p w14:paraId="1BB85F3F" w14:textId="77777777" w:rsidR="00B97248" w:rsidRPr="00F94536" w:rsidRDefault="00B97248" w:rsidP="00E53378">
            <w:pPr>
              <w:pStyle w:val="TableParagraph"/>
              <w:spacing w:before="101"/>
              <w:ind w:left="124"/>
              <w:rPr>
                <w:sz w:val="17"/>
              </w:rPr>
            </w:pPr>
            <w:r w:rsidRPr="00F94536">
              <w:rPr>
                <w:sz w:val="17"/>
              </w:rPr>
              <w:t>Randomized</w:t>
            </w:r>
          </w:p>
        </w:tc>
        <w:tc>
          <w:tcPr>
            <w:tcW w:w="4885" w:type="dxa"/>
          </w:tcPr>
          <w:p w14:paraId="0B2ABCDF" w14:textId="77777777" w:rsidR="00B97248" w:rsidRPr="00F94536" w:rsidRDefault="00B97248" w:rsidP="00E53378">
            <w:pPr>
              <w:pStyle w:val="TableParagraph"/>
              <w:rPr>
                <w:rFonts w:ascii="Times New Roman"/>
                <w:sz w:val="18"/>
              </w:rPr>
            </w:pPr>
          </w:p>
        </w:tc>
        <w:tc>
          <w:tcPr>
            <w:tcW w:w="616" w:type="dxa"/>
          </w:tcPr>
          <w:p w14:paraId="019C6758" w14:textId="77777777" w:rsidR="00B97248" w:rsidRPr="00F94536" w:rsidRDefault="00B97248" w:rsidP="00E53378">
            <w:pPr>
              <w:pStyle w:val="TableParagraph"/>
              <w:rPr>
                <w:rFonts w:ascii="Times New Roman"/>
                <w:sz w:val="18"/>
              </w:rPr>
            </w:pPr>
          </w:p>
        </w:tc>
      </w:tr>
      <w:tr w:rsidR="00B97248" w:rsidRPr="00F94536" w14:paraId="59987E37" w14:textId="77777777" w:rsidTr="00E53378">
        <w:trPr>
          <w:trHeight w:val="424"/>
        </w:trPr>
        <w:tc>
          <w:tcPr>
            <w:tcW w:w="1604" w:type="dxa"/>
          </w:tcPr>
          <w:p w14:paraId="60F8129C" w14:textId="77777777" w:rsidR="00B97248" w:rsidRPr="00F94536" w:rsidRDefault="00B97248" w:rsidP="00E53378">
            <w:pPr>
              <w:pStyle w:val="TableParagraph"/>
              <w:spacing w:before="5"/>
              <w:ind w:left="112"/>
              <w:rPr>
                <w:sz w:val="17"/>
              </w:rPr>
            </w:pPr>
            <w:r w:rsidRPr="00F94536">
              <w:rPr>
                <w:sz w:val="17"/>
              </w:rPr>
              <w:t>Special</w:t>
            </w:r>
          </w:p>
          <w:p w14:paraId="27EEDAFE"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7294" w:type="dxa"/>
          </w:tcPr>
          <w:p w14:paraId="11540078" w14:textId="77777777" w:rsidR="00B97248" w:rsidRPr="00F94536" w:rsidRDefault="00B97248" w:rsidP="00E53378">
            <w:pPr>
              <w:pStyle w:val="TableParagraph"/>
              <w:spacing w:before="6"/>
              <w:rPr>
                <w:rFonts w:ascii="Calibri"/>
                <w:b/>
                <w:sz w:val="17"/>
              </w:rPr>
            </w:pPr>
          </w:p>
          <w:p w14:paraId="5EA2A5ED" w14:textId="77777777" w:rsidR="00B97248" w:rsidRPr="00F94536" w:rsidRDefault="00B97248" w:rsidP="00E53378">
            <w:pPr>
              <w:pStyle w:val="TableParagraph"/>
              <w:spacing w:line="190" w:lineRule="exact"/>
              <w:ind w:left="124"/>
              <w:rPr>
                <w:sz w:val="17"/>
              </w:rPr>
            </w:pPr>
            <w:r w:rsidRPr="00F94536">
              <w:rPr>
                <w:sz w:val="17"/>
              </w:rPr>
              <w:t>None</w:t>
            </w:r>
          </w:p>
        </w:tc>
        <w:tc>
          <w:tcPr>
            <w:tcW w:w="4885" w:type="dxa"/>
          </w:tcPr>
          <w:p w14:paraId="20C466FE" w14:textId="77777777" w:rsidR="00B97248" w:rsidRPr="00F94536" w:rsidRDefault="00B97248" w:rsidP="00E53378">
            <w:pPr>
              <w:pStyle w:val="TableParagraph"/>
              <w:rPr>
                <w:rFonts w:ascii="Times New Roman"/>
                <w:sz w:val="18"/>
              </w:rPr>
            </w:pPr>
          </w:p>
        </w:tc>
        <w:tc>
          <w:tcPr>
            <w:tcW w:w="616" w:type="dxa"/>
          </w:tcPr>
          <w:p w14:paraId="29AFD559" w14:textId="77777777" w:rsidR="00B97248" w:rsidRPr="00F94536" w:rsidRDefault="00B97248" w:rsidP="00E53378">
            <w:pPr>
              <w:pStyle w:val="TableParagraph"/>
              <w:rPr>
                <w:rFonts w:ascii="Times New Roman"/>
                <w:sz w:val="18"/>
              </w:rPr>
            </w:pPr>
          </w:p>
        </w:tc>
      </w:tr>
      <w:tr w:rsidR="00B97248" w:rsidRPr="00F94536" w14:paraId="250EA26A" w14:textId="77777777" w:rsidTr="00E53378">
        <w:trPr>
          <w:trHeight w:val="423"/>
        </w:trPr>
        <w:tc>
          <w:tcPr>
            <w:tcW w:w="1604" w:type="dxa"/>
          </w:tcPr>
          <w:p w14:paraId="4A2ED760" w14:textId="77777777" w:rsidR="00B97248" w:rsidRPr="00F94536" w:rsidRDefault="00B97248" w:rsidP="00E53378">
            <w:pPr>
              <w:pStyle w:val="TableParagraph"/>
              <w:rPr>
                <w:rFonts w:ascii="Times New Roman"/>
                <w:sz w:val="18"/>
              </w:rPr>
            </w:pPr>
          </w:p>
        </w:tc>
        <w:tc>
          <w:tcPr>
            <w:tcW w:w="7294" w:type="dxa"/>
          </w:tcPr>
          <w:p w14:paraId="02095E16" w14:textId="77777777" w:rsidR="00B97248" w:rsidRPr="00F94536" w:rsidRDefault="00B97248" w:rsidP="00E53378">
            <w:pPr>
              <w:pStyle w:val="TableParagraph"/>
              <w:spacing w:before="109"/>
              <w:ind w:left="124"/>
              <w:rPr>
                <w:sz w:val="17"/>
              </w:rPr>
            </w:pPr>
            <w:r w:rsidRPr="00F94536">
              <w:rPr>
                <w:sz w:val="17"/>
              </w:rPr>
              <w:t>Child alone</w:t>
            </w:r>
          </w:p>
        </w:tc>
        <w:tc>
          <w:tcPr>
            <w:tcW w:w="4885" w:type="dxa"/>
          </w:tcPr>
          <w:p w14:paraId="3C6B2E29" w14:textId="77777777" w:rsidR="00B97248" w:rsidRPr="00F94536" w:rsidRDefault="00B97248" w:rsidP="00E53378">
            <w:pPr>
              <w:pStyle w:val="TableParagraph"/>
              <w:spacing w:before="109"/>
              <w:ind w:left="109"/>
              <w:rPr>
                <w:sz w:val="17"/>
              </w:rPr>
            </w:pPr>
            <w:r w:rsidRPr="00F94536">
              <w:rPr>
                <w:sz w:val="17"/>
              </w:rPr>
              <w:t>Child and parent</w:t>
            </w:r>
          </w:p>
        </w:tc>
        <w:tc>
          <w:tcPr>
            <w:tcW w:w="616" w:type="dxa"/>
          </w:tcPr>
          <w:p w14:paraId="76D6AF43" w14:textId="77777777" w:rsidR="00B97248" w:rsidRPr="00F94536" w:rsidRDefault="00B97248" w:rsidP="00E53378">
            <w:pPr>
              <w:pStyle w:val="TableParagraph"/>
              <w:spacing w:line="210" w:lineRule="atLeast"/>
              <w:ind w:left="121" w:right="163"/>
              <w:rPr>
                <w:sz w:val="17"/>
              </w:rPr>
            </w:pPr>
            <w:r w:rsidRPr="00F94536">
              <w:rPr>
                <w:sz w:val="17"/>
              </w:rPr>
              <w:t>Ove rall</w:t>
            </w:r>
          </w:p>
        </w:tc>
      </w:tr>
      <w:tr w:rsidR="00B97248" w:rsidRPr="00F94536" w14:paraId="2909BF7B" w14:textId="77777777" w:rsidTr="00E53378">
        <w:trPr>
          <w:trHeight w:val="208"/>
        </w:trPr>
        <w:tc>
          <w:tcPr>
            <w:tcW w:w="1604" w:type="dxa"/>
          </w:tcPr>
          <w:p w14:paraId="3D7986C3" w14:textId="77777777" w:rsidR="00B97248" w:rsidRPr="00F94536" w:rsidRDefault="00B97248" w:rsidP="00E53378">
            <w:pPr>
              <w:pStyle w:val="TableParagraph"/>
              <w:spacing w:before="5" w:line="182" w:lineRule="exact"/>
              <w:ind w:left="112"/>
              <w:rPr>
                <w:sz w:val="17"/>
              </w:rPr>
            </w:pPr>
            <w:r w:rsidRPr="00F94536">
              <w:rPr>
                <w:sz w:val="17"/>
              </w:rPr>
              <w:t>N</w:t>
            </w:r>
          </w:p>
        </w:tc>
        <w:tc>
          <w:tcPr>
            <w:tcW w:w="7294" w:type="dxa"/>
          </w:tcPr>
          <w:p w14:paraId="7A33C0E7" w14:textId="77777777" w:rsidR="00B97248" w:rsidRPr="00F94536" w:rsidRDefault="00B97248" w:rsidP="00E53378">
            <w:pPr>
              <w:pStyle w:val="TableParagraph"/>
              <w:spacing w:before="5" w:line="182" w:lineRule="exact"/>
              <w:ind w:left="124"/>
              <w:rPr>
                <w:sz w:val="17"/>
              </w:rPr>
            </w:pPr>
            <w:r w:rsidRPr="00F94536">
              <w:rPr>
                <w:sz w:val="17"/>
              </w:rPr>
              <w:t>19</w:t>
            </w:r>
          </w:p>
        </w:tc>
        <w:tc>
          <w:tcPr>
            <w:tcW w:w="4885" w:type="dxa"/>
          </w:tcPr>
          <w:p w14:paraId="2E7C447F" w14:textId="77777777" w:rsidR="00B97248" w:rsidRPr="00F94536" w:rsidRDefault="00B97248" w:rsidP="00E53378">
            <w:pPr>
              <w:pStyle w:val="TableParagraph"/>
              <w:spacing w:before="5" w:line="182" w:lineRule="exact"/>
              <w:ind w:left="110"/>
              <w:rPr>
                <w:sz w:val="17"/>
              </w:rPr>
            </w:pPr>
            <w:r w:rsidRPr="00F94536">
              <w:rPr>
                <w:sz w:val="17"/>
              </w:rPr>
              <w:t>23</w:t>
            </w:r>
          </w:p>
        </w:tc>
        <w:tc>
          <w:tcPr>
            <w:tcW w:w="616" w:type="dxa"/>
          </w:tcPr>
          <w:p w14:paraId="705C893C" w14:textId="77777777" w:rsidR="00B97248" w:rsidRPr="00F94536" w:rsidRDefault="00B97248" w:rsidP="00E53378">
            <w:pPr>
              <w:pStyle w:val="TableParagraph"/>
              <w:spacing w:before="5" w:line="182" w:lineRule="exact"/>
              <w:ind w:left="121"/>
              <w:rPr>
                <w:sz w:val="17"/>
              </w:rPr>
            </w:pPr>
            <w:r w:rsidRPr="00F94536">
              <w:rPr>
                <w:sz w:val="17"/>
              </w:rPr>
              <w:t>42</w:t>
            </w:r>
          </w:p>
        </w:tc>
      </w:tr>
      <w:tr w:rsidR="00B97248" w:rsidRPr="00F94536" w14:paraId="226012A6" w14:textId="77777777" w:rsidTr="00E53378">
        <w:trPr>
          <w:trHeight w:val="200"/>
        </w:trPr>
        <w:tc>
          <w:tcPr>
            <w:tcW w:w="1604" w:type="dxa"/>
          </w:tcPr>
          <w:p w14:paraId="76038EBF" w14:textId="77777777" w:rsidR="00B97248" w:rsidRPr="00F94536" w:rsidRDefault="00B97248" w:rsidP="00E53378">
            <w:pPr>
              <w:pStyle w:val="TableParagraph"/>
              <w:spacing w:before="5" w:line="174" w:lineRule="exact"/>
              <w:ind w:left="112"/>
              <w:rPr>
                <w:sz w:val="17"/>
              </w:rPr>
            </w:pPr>
            <w:r w:rsidRPr="00F94536">
              <w:rPr>
                <w:sz w:val="17"/>
              </w:rPr>
              <w:t>Sex</w:t>
            </w:r>
          </w:p>
        </w:tc>
        <w:tc>
          <w:tcPr>
            <w:tcW w:w="7294" w:type="dxa"/>
          </w:tcPr>
          <w:p w14:paraId="01883704" w14:textId="77777777" w:rsidR="00B97248" w:rsidRPr="00F94536" w:rsidRDefault="00B97248" w:rsidP="00E53378">
            <w:pPr>
              <w:pStyle w:val="TableParagraph"/>
              <w:spacing w:before="5" w:line="174" w:lineRule="exact"/>
              <w:ind w:left="124"/>
              <w:rPr>
                <w:sz w:val="17"/>
              </w:rPr>
            </w:pPr>
            <w:r w:rsidRPr="00F94536">
              <w:rPr>
                <w:sz w:val="17"/>
              </w:rPr>
              <w:t>NR</w:t>
            </w:r>
          </w:p>
        </w:tc>
        <w:tc>
          <w:tcPr>
            <w:tcW w:w="4885" w:type="dxa"/>
          </w:tcPr>
          <w:p w14:paraId="61B35138" w14:textId="77777777" w:rsidR="00B97248" w:rsidRPr="00F94536" w:rsidRDefault="00B97248" w:rsidP="00E53378">
            <w:pPr>
              <w:pStyle w:val="TableParagraph"/>
              <w:spacing w:before="5" w:line="174" w:lineRule="exact"/>
              <w:ind w:left="110"/>
              <w:rPr>
                <w:sz w:val="17"/>
              </w:rPr>
            </w:pPr>
            <w:r w:rsidRPr="00F94536">
              <w:rPr>
                <w:sz w:val="17"/>
              </w:rPr>
              <w:t>NR</w:t>
            </w:r>
          </w:p>
        </w:tc>
        <w:tc>
          <w:tcPr>
            <w:tcW w:w="616" w:type="dxa"/>
          </w:tcPr>
          <w:p w14:paraId="373FB719" w14:textId="77777777" w:rsidR="00B97248" w:rsidRPr="00F94536" w:rsidRDefault="00B97248" w:rsidP="00E53378">
            <w:pPr>
              <w:pStyle w:val="TableParagraph"/>
              <w:spacing w:before="5" w:line="174" w:lineRule="exact"/>
              <w:ind w:left="121"/>
              <w:rPr>
                <w:sz w:val="17"/>
              </w:rPr>
            </w:pPr>
            <w:r w:rsidRPr="00F94536">
              <w:rPr>
                <w:sz w:val="17"/>
              </w:rPr>
              <w:t>NR</w:t>
            </w:r>
          </w:p>
        </w:tc>
      </w:tr>
      <w:tr w:rsidR="00B97248" w:rsidRPr="00F94536" w14:paraId="549FF7BE" w14:textId="77777777" w:rsidTr="00E53378">
        <w:trPr>
          <w:trHeight w:val="407"/>
        </w:trPr>
        <w:tc>
          <w:tcPr>
            <w:tcW w:w="1604" w:type="dxa"/>
          </w:tcPr>
          <w:p w14:paraId="5AB8389A" w14:textId="77777777" w:rsidR="00B97248" w:rsidRPr="00F94536" w:rsidRDefault="00B97248" w:rsidP="00E53378">
            <w:pPr>
              <w:pStyle w:val="TableParagraph"/>
              <w:spacing w:line="193" w:lineRule="exact"/>
              <w:ind w:left="112"/>
              <w:rPr>
                <w:sz w:val="17"/>
              </w:rPr>
            </w:pPr>
            <w:r w:rsidRPr="00F94536">
              <w:rPr>
                <w:sz w:val="17"/>
              </w:rPr>
              <w:t>Age (mean and</w:t>
            </w:r>
          </w:p>
          <w:p w14:paraId="68606507"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7294" w:type="dxa"/>
          </w:tcPr>
          <w:p w14:paraId="5510ABC3" w14:textId="77777777" w:rsidR="00B97248" w:rsidRPr="00F94536" w:rsidRDefault="00B97248" w:rsidP="00E53378">
            <w:pPr>
              <w:pStyle w:val="TableParagraph"/>
              <w:spacing w:before="109"/>
              <w:ind w:left="124"/>
              <w:rPr>
                <w:sz w:val="17"/>
              </w:rPr>
            </w:pPr>
            <w:r w:rsidRPr="00F94536">
              <w:rPr>
                <w:sz w:val="17"/>
              </w:rPr>
              <w:t>9.1</w:t>
            </w:r>
          </w:p>
        </w:tc>
        <w:tc>
          <w:tcPr>
            <w:tcW w:w="4885" w:type="dxa"/>
          </w:tcPr>
          <w:p w14:paraId="7B9A3918" w14:textId="77777777" w:rsidR="00B97248" w:rsidRPr="00F94536" w:rsidRDefault="00B97248" w:rsidP="00E53378">
            <w:pPr>
              <w:pStyle w:val="TableParagraph"/>
              <w:spacing w:before="109"/>
              <w:ind w:left="110"/>
              <w:rPr>
                <w:sz w:val="17"/>
              </w:rPr>
            </w:pPr>
            <w:r w:rsidRPr="00F94536">
              <w:rPr>
                <w:sz w:val="17"/>
              </w:rPr>
              <w:t>9.4</w:t>
            </w:r>
          </w:p>
        </w:tc>
        <w:tc>
          <w:tcPr>
            <w:tcW w:w="616" w:type="dxa"/>
          </w:tcPr>
          <w:p w14:paraId="668D4514" w14:textId="77777777" w:rsidR="00B97248" w:rsidRPr="00F94536" w:rsidRDefault="00B97248" w:rsidP="00E53378">
            <w:pPr>
              <w:pStyle w:val="TableParagraph"/>
              <w:spacing w:before="109"/>
              <w:ind w:left="121"/>
              <w:rPr>
                <w:sz w:val="17"/>
              </w:rPr>
            </w:pPr>
            <w:r w:rsidRPr="00F94536">
              <w:rPr>
                <w:sz w:val="17"/>
              </w:rPr>
              <w:t>NR</w:t>
            </w:r>
          </w:p>
        </w:tc>
      </w:tr>
      <w:tr w:rsidR="00B97248" w:rsidRPr="00F94536" w14:paraId="1766D4CB" w14:textId="77777777" w:rsidTr="00E53378">
        <w:trPr>
          <w:trHeight w:val="208"/>
        </w:trPr>
        <w:tc>
          <w:tcPr>
            <w:tcW w:w="1604" w:type="dxa"/>
          </w:tcPr>
          <w:p w14:paraId="17F007F2"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294" w:type="dxa"/>
          </w:tcPr>
          <w:p w14:paraId="6E6D932C" w14:textId="77777777" w:rsidR="00B97248" w:rsidRPr="00F94536" w:rsidRDefault="00B97248" w:rsidP="00E53378">
            <w:pPr>
              <w:pStyle w:val="TableParagraph"/>
              <w:spacing w:before="5" w:line="182" w:lineRule="exact"/>
              <w:ind w:left="124"/>
              <w:rPr>
                <w:sz w:val="17"/>
              </w:rPr>
            </w:pPr>
            <w:r w:rsidRPr="00F94536">
              <w:rPr>
                <w:sz w:val="17"/>
              </w:rPr>
              <w:t>NR</w:t>
            </w:r>
          </w:p>
        </w:tc>
        <w:tc>
          <w:tcPr>
            <w:tcW w:w="4885" w:type="dxa"/>
          </w:tcPr>
          <w:p w14:paraId="7CB3EB07" w14:textId="77777777" w:rsidR="00B97248" w:rsidRPr="00F94536" w:rsidRDefault="00B97248" w:rsidP="00E53378">
            <w:pPr>
              <w:pStyle w:val="TableParagraph"/>
              <w:spacing w:before="5" w:line="182" w:lineRule="exact"/>
              <w:ind w:left="110"/>
              <w:rPr>
                <w:sz w:val="17"/>
              </w:rPr>
            </w:pPr>
            <w:r w:rsidRPr="00F94536">
              <w:rPr>
                <w:sz w:val="17"/>
              </w:rPr>
              <w:t>NR</w:t>
            </w:r>
          </w:p>
        </w:tc>
        <w:tc>
          <w:tcPr>
            <w:tcW w:w="616" w:type="dxa"/>
          </w:tcPr>
          <w:p w14:paraId="1D4C690D" w14:textId="77777777" w:rsidR="00B97248" w:rsidRPr="00F94536" w:rsidRDefault="00B97248" w:rsidP="00E53378">
            <w:pPr>
              <w:pStyle w:val="TableParagraph"/>
              <w:spacing w:before="5" w:line="182" w:lineRule="exact"/>
              <w:ind w:left="121"/>
              <w:rPr>
                <w:sz w:val="17"/>
              </w:rPr>
            </w:pPr>
            <w:r w:rsidRPr="00F94536">
              <w:rPr>
                <w:sz w:val="17"/>
              </w:rPr>
              <w:t>NR</w:t>
            </w:r>
          </w:p>
        </w:tc>
      </w:tr>
      <w:tr w:rsidR="00B97248" w:rsidRPr="00F94536" w14:paraId="0E4D116F" w14:textId="77777777" w:rsidTr="00E53378">
        <w:trPr>
          <w:trHeight w:val="631"/>
        </w:trPr>
        <w:tc>
          <w:tcPr>
            <w:tcW w:w="1604" w:type="dxa"/>
          </w:tcPr>
          <w:p w14:paraId="5EFE24A5" w14:textId="77777777" w:rsidR="00B97248" w:rsidRPr="00F94536" w:rsidRDefault="00B97248" w:rsidP="00E53378">
            <w:pPr>
              <w:pStyle w:val="TableParagraph"/>
              <w:spacing w:before="5" w:line="254" w:lineRule="auto"/>
              <w:ind w:left="112" w:right="658"/>
              <w:rPr>
                <w:sz w:val="17"/>
              </w:rPr>
            </w:pPr>
            <w:r w:rsidRPr="00F94536">
              <w:rPr>
                <w:sz w:val="17"/>
              </w:rPr>
              <w:t>BMI-based percent</w:t>
            </w:r>
          </w:p>
          <w:p w14:paraId="56D0B0EC" w14:textId="77777777" w:rsidR="00B97248" w:rsidRPr="00F94536" w:rsidRDefault="00B97248" w:rsidP="00E53378">
            <w:pPr>
              <w:pStyle w:val="TableParagraph"/>
              <w:spacing w:before="2" w:line="190" w:lineRule="exact"/>
              <w:ind w:left="112"/>
              <w:rPr>
                <w:sz w:val="17"/>
              </w:rPr>
            </w:pPr>
            <w:r w:rsidRPr="00F94536">
              <w:rPr>
                <w:sz w:val="17"/>
              </w:rPr>
              <w:t>overw eight</w:t>
            </w:r>
          </w:p>
        </w:tc>
        <w:tc>
          <w:tcPr>
            <w:tcW w:w="7294" w:type="dxa"/>
          </w:tcPr>
          <w:p w14:paraId="1F20258D" w14:textId="77777777" w:rsidR="00B97248" w:rsidRPr="00F94536" w:rsidRDefault="00B97248" w:rsidP="00E53378">
            <w:pPr>
              <w:pStyle w:val="TableParagraph"/>
              <w:spacing w:before="6"/>
              <w:rPr>
                <w:rFonts w:ascii="Calibri"/>
                <w:b/>
                <w:sz w:val="17"/>
              </w:rPr>
            </w:pPr>
          </w:p>
          <w:p w14:paraId="2F4D6791" w14:textId="77777777" w:rsidR="00B97248" w:rsidRPr="00F94536" w:rsidRDefault="00B97248" w:rsidP="00E53378">
            <w:pPr>
              <w:pStyle w:val="TableParagraph"/>
              <w:ind w:left="124"/>
              <w:rPr>
                <w:sz w:val="17"/>
              </w:rPr>
            </w:pPr>
            <w:r w:rsidRPr="00F94536">
              <w:rPr>
                <w:sz w:val="17"/>
              </w:rPr>
              <w:t>42.5</w:t>
            </w:r>
          </w:p>
        </w:tc>
        <w:tc>
          <w:tcPr>
            <w:tcW w:w="4885" w:type="dxa"/>
          </w:tcPr>
          <w:p w14:paraId="478AFB3E" w14:textId="77777777" w:rsidR="00B97248" w:rsidRPr="00F94536" w:rsidRDefault="00B97248" w:rsidP="00E53378">
            <w:pPr>
              <w:pStyle w:val="TableParagraph"/>
              <w:spacing w:before="6"/>
              <w:rPr>
                <w:rFonts w:ascii="Calibri"/>
                <w:b/>
                <w:sz w:val="17"/>
              </w:rPr>
            </w:pPr>
          </w:p>
          <w:p w14:paraId="39D563FF" w14:textId="77777777" w:rsidR="00B97248" w:rsidRPr="00F94536" w:rsidRDefault="00B97248" w:rsidP="00E53378">
            <w:pPr>
              <w:pStyle w:val="TableParagraph"/>
              <w:ind w:left="110"/>
              <w:rPr>
                <w:sz w:val="17"/>
              </w:rPr>
            </w:pPr>
            <w:r w:rsidRPr="00F94536">
              <w:rPr>
                <w:sz w:val="17"/>
              </w:rPr>
              <w:t>37.5</w:t>
            </w:r>
          </w:p>
        </w:tc>
        <w:tc>
          <w:tcPr>
            <w:tcW w:w="616" w:type="dxa"/>
          </w:tcPr>
          <w:p w14:paraId="4A6A0BBF" w14:textId="77777777" w:rsidR="00B97248" w:rsidRPr="00F94536" w:rsidRDefault="00B97248" w:rsidP="00E53378">
            <w:pPr>
              <w:pStyle w:val="TableParagraph"/>
              <w:spacing w:before="6"/>
              <w:rPr>
                <w:rFonts w:ascii="Calibri"/>
                <w:b/>
                <w:sz w:val="17"/>
              </w:rPr>
            </w:pPr>
          </w:p>
          <w:p w14:paraId="61517D9E" w14:textId="77777777" w:rsidR="00B97248" w:rsidRPr="00F94536" w:rsidRDefault="00B97248" w:rsidP="00E53378">
            <w:pPr>
              <w:pStyle w:val="TableParagraph"/>
              <w:ind w:left="121"/>
              <w:rPr>
                <w:sz w:val="17"/>
              </w:rPr>
            </w:pPr>
            <w:r w:rsidRPr="00F94536">
              <w:rPr>
                <w:sz w:val="17"/>
              </w:rPr>
              <w:t>NR</w:t>
            </w:r>
          </w:p>
        </w:tc>
      </w:tr>
      <w:tr w:rsidR="00B97248" w:rsidRPr="00F94536" w14:paraId="1841ABF7" w14:textId="77777777" w:rsidTr="00E53378">
        <w:trPr>
          <w:trHeight w:val="216"/>
        </w:trPr>
        <w:tc>
          <w:tcPr>
            <w:tcW w:w="8898" w:type="dxa"/>
            <w:gridSpan w:val="2"/>
          </w:tcPr>
          <w:p w14:paraId="3DA28C8B" w14:textId="77777777" w:rsidR="00B97248" w:rsidRPr="00F94536" w:rsidRDefault="00B97248" w:rsidP="00E53378">
            <w:pPr>
              <w:pStyle w:val="TableParagraph"/>
              <w:tabs>
                <w:tab w:val="left" w:pos="14399"/>
              </w:tabs>
              <w:spacing w:before="13" w:line="182" w:lineRule="exact"/>
              <w:ind w:right="-551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885" w:type="dxa"/>
          </w:tcPr>
          <w:p w14:paraId="1FF67356" w14:textId="77777777" w:rsidR="00B97248" w:rsidRPr="00F94536" w:rsidRDefault="00B97248" w:rsidP="00E53378">
            <w:pPr>
              <w:pStyle w:val="TableParagraph"/>
              <w:rPr>
                <w:rFonts w:ascii="Times New Roman"/>
                <w:sz w:val="14"/>
              </w:rPr>
            </w:pPr>
          </w:p>
        </w:tc>
        <w:tc>
          <w:tcPr>
            <w:tcW w:w="616" w:type="dxa"/>
          </w:tcPr>
          <w:p w14:paraId="4CB35E9E" w14:textId="77777777" w:rsidR="00B97248" w:rsidRPr="00F94536" w:rsidRDefault="00B97248" w:rsidP="00E53378">
            <w:pPr>
              <w:pStyle w:val="TableParagraph"/>
              <w:rPr>
                <w:rFonts w:ascii="Times New Roman"/>
                <w:sz w:val="14"/>
              </w:rPr>
            </w:pPr>
          </w:p>
        </w:tc>
      </w:tr>
      <w:tr w:rsidR="00B97248" w:rsidRPr="00F94536" w14:paraId="7B1090EF" w14:textId="77777777" w:rsidTr="00E53378">
        <w:trPr>
          <w:trHeight w:val="207"/>
        </w:trPr>
        <w:tc>
          <w:tcPr>
            <w:tcW w:w="1604" w:type="dxa"/>
          </w:tcPr>
          <w:p w14:paraId="2A6EF108" w14:textId="77777777" w:rsidR="00B97248" w:rsidRPr="00F94536" w:rsidRDefault="00B97248" w:rsidP="00E53378">
            <w:pPr>
              <w:pStyle w:val="TableParagraph"/>
              <w:rPr>
                <w:rFonts w:ascii="Times New Roman"/>
                <w:sz w:val="14"/>
              </w:rPr>
            </w:pPr>
          </w:p>
        </w:tc>
        <w:tc>
          <w:tcPr>
            <w:tcW w:w="7294" w:type="dxa"/>
          </w:tcPr>
          <w:p w14:paraId="7D2192A0" w14:textId="77777777" w:rsidR="00B97248" w:rsidRPr="00F94536" w:rsidRDefault="00B97248" w:rsidP="00E53378">
            <w:pPr>
              <w:pStyle w:val="TableParagraph"/>
              <w:spacing w:before="5" w:line="182" w:lineRule="exact"/>
              <w:ind w:left="124"/>
              <w:rPr>
                <w:sz w:val="17"/>
              </w:rPr>
            </w:pPr>
            <w:r w:rsidRPr="00F94536">
              <w:rPr>
                <w:sz w:val="17"/>
              </w:rPr>
              <w:t>Child alone</w:t>
            </w:r>
          </w:p>
        </w:tc>
        <w:tc>
          <w:tcPr>
            <w:tcW w:w="4885" w:type="dxa"/>
          </w:tcPr>
          <w:p w14:paraId="0C02F259" w14:textId="77777777" w:rsidR="00B97248" w:rsidRPr="00F94536" w:rsidRDefault="00B97248" w:rsidP="00E53378">
            <w:pPr>
              <w:pStyle w:val="TableParagraph"/>
              <w:spacing w:before="5" w:line="182" w:lineRule="exact"/>
              <w:ind w:left="110"/>
              <w:rPr>
                <w:sz w:val="17"/>
              </w:rPr>
            </w:pPr>
            <w:r w:rsidRPr="00F94536">
              <w:rPr>
                <w:sz w:val="17"/>
              </w:rPr>
              <w:t>Child and parent</w:t>
            </w:r>
          </w:p>
        </w:tc>
        <w:tc>
          <w:tcPr>
            <w:tcW w:w="616" w:type="dxa"/>
          </w:tcPr>
          <w:p w14:paraId="6817FB4C" w14:textId="77777777" w:rsidR="00B97248" w:rsidRPr="00F94536" w:rsidRDefault="00B97248" w:rsidP="00E53378">
            <w:pPr>
              <w:pStyle w:val="TableParagraph"/>
              <w:rPr>
                <w:rFonts w:ascii="Times New Roman"/>
                <w:sz w:val="14"/>
              </w:rPr>
            </w:pPr>
          </w:p>
        </w:tc>
      </w:tr>
      <w:tr w:rsidR="00B97248" w:rsidRPr="00F94536" w14:paraId="75F54534" w14:textId="77777777" w:rsidTr="00E53378">
        <w:trPr>
          <w:trHeight w:val="2080"/>
        </w:trPr>
        <w:tc>
          <w:tcPr>
            <w:tcW w:w="1604" w:type="dxa"/>
          </w:tcPr>
          <w:p w14:paraId="45952A78" w14:textId="77777777" w:rsidR="00B97248" w:rsidRPr="00F94536" w:rsidRDefault="00B97248" w:rsidP="00E53378">
            <w:pPr>
              <w:pStyle w:val="TableParagraph"/>
              <w:rPr>
                <w:rFonts w:ascii="Calibri"/>
                <w:b/>
                <w:sz w:val="20"/>
              </w:rPr>
            </w:pPr>
          </w:p>
          <w:p w14:paraId="068B0B00" w14:textId="77777777" w:rsidR="00B97248" w:rsidRPr="00F94536" w:rsidRDefault="00B97248" w:rsidP="00E53378">
            <w:pPr>
              <w:pStyle w:val="TableParagraph"/>
              <w:rPr>
                <w:rFonts w:ascii="Calibri"/>
                <w:b/>
                <w:sz w:val="20"/>
              </w:rPr>
            </w:pPr>
          </w:p>
          <w:p w14:paraId="1F31A477" w14:textId="77777777" w:rsidR="00B97248" w:rsidRPr="00F94536" w:rsidRDefault="00B97248" w:rsidP="00E53378">
            <w:pPr>
              <w:pStyle w:val="TableParagraph"/>
              <w:spacing w:before="7"/>
              <w:rPr>
                <w:rFonts w:ascii="Calibri"/>
                <w:b/>
                <w:sz w:val="28"/>
              </w:rPr>
            </w:pPr>
          </w:p>
          <w:p w14:paraId="4E7F3C2D" w14:textId="77777777" w:rsidR="00B97248" w:rsidRPr="00F94536" w:rsidRDefault="00B97248" w:rsidP="00E53378">
            <w:pPr>
              <w:pStyle w:val="TableParagraph"/>
              <w:spacing w:line="254" w:lineRule="auto"/>
              <w:ind w:left="112" w:right="116"/>
              <w:rPr>
                <w:sz w:val="17"/>
              </w:rPr>
            </w:pPr>
            <w:r w:rsidRPr="00F94536">
              <w:rPr>
                <w:sz w:val="17"/>
              </w:rPr>
              <w:t>Intervention as defined by author</w:t>
            </w:r>
          </w:p>
        </w:tc>
        <w:tc>
          <w:tcPr>
            <w:tcW w:w="7294" w:type="dxa"/>
          </w:tcPr>
          <w:p w14:paraId="0234671D" w14:textId="77777777" w:rsidR="00B97248" w:rsidRPr="00F94536" w:rsidRDefault="00B97248" w:rsidP="00E53378">
            <w:pPr>
              <w:pStyle w:val="TableParagraph"/>
              <w:rPr>
                <w:rFonts w:ascii="Calibri"/>
                <w:b/>
                <w:sz w:val="20"/>
              </w:rPr>
            </w:pPr>
          </w:p>
          <w:p w14:paraId="2F647211" w14:textId="77777777" w:rsidR="00B97248" w:rsidRPr="00F94536" w:rsidRDefault="00B97248" w:rsidP="00E53378">
            <w:pPr>
              <w:pStyle w:val="TableParagraph"/>
              <w:spacing w:before="8"/>
              <w:rPr>
                <w:rFonts w:ascii="Calibri"/>
                <w:b/>
                <w:sz w:val="23"/>
              </w:rPr>
            </w:pPr>
          </w:p>
          <w:p w14:paraId="3B78C84D" w14:textId="77777777" w:rsidR="00B97248" w:rsidRPr="00F94536" w:rsidRDefault="00B97248" w:rsidP="00E53378">
            <w:pPr>
              <w:pStyle w:val="TableParagraph"/>
              <w:spacing w:line="249" w:lineRule="auto"/>
              <w:ind w:left="124" w:right="107"/>
              <w:rPr>
                <w:sz w:val="17"/>
              </w:rPr>
            </w:pPr>
            <w:r w:rsidRPr="00F94536">
              <w:rPr>
                <w:sz w:val="17"/>
              </w:rPr>
              <w:t>Multidisciplinary program involving many CBT principles and some novelties as regards the dietetic practice, such as supervision of the dieticians by the psychiatrists and implementation</w:t>
            </w:r>
            <w:r>
              <w:rPr>
                <w:sz w:val="17"/>
              </w:rPr>
              <w:t xml:space="preserve"> </w:t>
            </w:r>
            <w:r w:rsidRPr="00F94536">
              <w:rPr>
                <w:sz w:val="17"/>
              </w:rPr>
              <w:t>w ith booster sessions after the intensive program. In the Child-alone group, sessions w ere conducted w ithout any parental involvement and parental help was not required unless the child requested it.</w:t>
            </w:r>
          </w:p>
        </w:tc>
        <w:tc>
          <w:tcPr>
            <w:tcW w:w="4885" w:type="dxa"/>
          </w:tcPr>
          <w:p w14:paraId="23A8FF73" w14:textId="77777777" w:rsidR="00B97248" w:rsidRPr="00F94536" w:rsidRDefault="00B97248" w:rsidP="00E53378">
            <w:pPr>
              <w:pStyle w:val="TableParagraph"/>
              <w:spacing w:before="5" w:line="254" w:lineRule="auto"/>
              <w:ind w:left="109" w:right="125"/>
              <w:rPr>
                <w:sz w:val="17"/>
              </w:rPr>
            </w:pPr>
            <w:r w:rsidRPr="00F94536">
              <w:rPr>
                <w:sz w:val="17"/>
              </w:rPr>
              <w:t>Multidisciplinary program involving many CBT principles and some novelties as regards the dietetic practice, such as supervision of the dieticians by the psychiatrists and implementation w ith booster sessions after the intensive program . In the Child-and-parent group, parents w ere asked to act as helpers: apart from attending tw o individual sessions w ith the dietician, they also participated in the last 10 minutes of each session, w hile their cooperation w as actively requested in sup-porting their</w:t>
            </w:r>
          </w:p>
          <w:p w14:paraId="255CB193" w14:textId="77777777" w:rsidR="00B97248" w:rsidRPr="00F94536" w:rsidRDefault="00B97248" w:rsidP="00E53378">
            <w:pPr>
              <w:pStyle w:val="TableParagraph"/>
              <w:spacing w:before="7" w:line="182" w:lineRule="exact"/>
              <w:ind w:left="110"/>
              <w:rPr>
                <w:sz w:val="17"/>
              </w:rPr>
            </w:pPr>
            <w:r w:rsidRPr="00F94536">
              <w:rPr>
                <w:sz w:val="17"/>
              </w:rPr>
              <w:t>child to implement the goals set.</w:t>
            </w:r>
          </w:p>
        </w:tc>
        <w:tc>
          <w:tcPr>
            <w:tcW w:w="616" w:type="dxa"/>
          </w:tcPr>
          <w:p w14:paraId="70152339" w14:textId="77777777" w:rsidR="00B97248" w:rsidRPr="00F94536" w:rsidRDefault="00B97248" w:rsidP="00E53378">
            <w:pPr>
              <w:pStyle w:val="TableParagraph"/>
              <w:rPr>
                <w:rFonts w:ascii="Times New Roman"/>
                <w:sz w:val="18"/>
              </w:rPr>
            </w:pPr>
          </w:p>
        </w:tc>
      </w:tr>
      <w:tr w:rsidR="00B97248" w:rsidRPr="00F94536" w14:paraId="1EAFBD3E" w14:textId="77777777" w:rsidTr="00E53378">
        <w:trPr>
          <w:trHeight w:val="200"/>
        </w:trPr>
        <w:tc>
          <w:tcPr>
            <w:tcW w:w="1604" w:type="dxa"/>
          </w:tcPr>
          <w:p w14:paraId="5D6CD3B3" w14:textId="77777777" w:rsidR="00B97248" w:rsidRPr="00F94536" w:rsidRDefault="00B97248" w:rsidP="00E53378">
            <w:pPr>
              <w:pStyle w:val="TableParagraph"/>
              <w:spacing w:before="5" w:line="174" w:lineRule="exact"/>
              <w:ind w:left="112"/>
              <w:rPr>
                <w:sz w:val="17"/>
              </w:rPr>
            </w:pPr>
            <w:r w:rsidRPr="00F94536">
              <w:rPr>
                <w:sz w:val="17"/>
              </w:rPr>
              <w:t>Intervention type</w:t>
            </w:r>
          </w:p>
        </w:tc>
        <w:tc>
          <w:tcPr>
            <w:tcW w:w="7294" w:type="dxa"/>
          </w:tcPr>
          <w:p w14:paraId="330264F3" w14:textId="77777777" w:rsidR="00B97248" w:rsidRPr="00F94536" w:rsidRDefault="00B97248" w:rsidP="00E53378">
            <w:pPr>
              <w:pStyle w:val="TableParagraph"/>
              <w:spacing w:before="5" w:line="174" w:lineRule="exact"/>
              <w:ind w:left="124"/>
              <w:rPr>
                <w:sz w:val="17"/>
              </w:rPr>
            </w:pPr>
            <w:r w:rsidRPr="00F94536">
              <w:rPr>
                <w:sz w:val="17"/>
              </w:rPr>
              <w:t>Lifestyle</w:t>
            </w:r>
          </w:p>
        </w:tc>
        <w:tc>
          <w:tcPr>
            <w:tcW w:w="4885" w:type="dxa"/>
          </w:tcPr>
          <w:p w14:paraId="7DE79FD5" w14:textId="77777777" w:rsidR="00B97248" w:rsidRPr="00F94536" w:rsidRDefault="00B97248" w:rsidP="00E53378">
            <w:pPr>
              <w:pStyle w:val="TableParagraph"/>
              <w:spacing w:before="5" w:line="174" w:lineRule="exact"/>
              <w:ind w:left="110"/>
              <w:rPr>
                <w:sz w:val="17"/>
              </w:rPr>
            </w:pPr>
            <w:r w:rsidRPr="00F94536">
              <w:rPr>
                <w:sz w:val="17"/>
              </w:rPr>
              <w:t>Lifestyle</w:t>
            </w:r>
          </w:p>
        </w:tc>
        <w:tc>
          <w:tcPr>
            <w:tcW w:w="616" w:type="dxa"/>
          </w:tcPr>
          <w:p w14:paraId="39EB9B40" w14:textId="77777777" w:rsidR="00B97248" w:rsidRPr="00F94536" w:rsidRDefault="00B97248" w:rsidP="00E53378">
            <w:pPr>
              <w:pStyle w:val="TableParagraph"/>
              <w:rPr>
                <w:rFonts w:ascii="Times New Roman"/>
                <w:sz w:val="12"/>
              </w:rPr>
            </w:pPr>
          </w:p>
        </w:tc>
      </w:tr>
      <w:tr w:rsidR="00B97248" w:rsidRPr="00F94536" w14:paraId="51EDF49F" w14:textId="77777777" w:rsidTr="00E53378">
        <w:trPr>
          <w:trHeight w:val="407"/>
        </w:trPr>
        <w:tc>
          <w:tcPr>
            <w:tcW w:w="1604" w:type="dxa"/>
          </w:tcPr>
          <w:p w14:paraId="56FBC8F1" w14:textId="77777777" w:rsidR="00B97248" w:rsidRPr="00F94536" w:rsidRDefault="00B97248" w:rsidP="00E53378">
            <w:pPr>
              <w:pStyle w:val="TableParagraph"/>
              <w:spacing w:line="193" w:lineRule="exact"/>
              <w:ind w:left="112"/>
              <w:rPr>
                <w:sz w:val="17"/>
              </w:rPr>
            </w:pPr>
            <w:r w:rsidRPr="00F94536">
              <w:rPr>
                <w:sz w:val="17"/>
              </w:rPr>
              <w:t>Intervention</w:t>
            </w:r>
          </w:p>
          <w:p w14:paraId="1458A217" w14:textId="77777777" w:rsidR="00B97248" w:rsidRPr="00F94536" w:rsidRDefault="00B97248" w:rsidP="00E53378">
            <w:pPr>
              <w:pStyle w:val="TableParagraph"/>
              <w:spacing w:before="12" w:line="182" w:lineRule="exact"/>
              <w:ind w:left="112"/>
              <w:rPr>
                <w:sz w:val="17"/>
              </w:rPr>
            </w:pPr>
            <w:r w:rsidRPr="00F94536">
              <w:rPr>
                <w:sz w:val="17"/>
              </w:rPr>
              <w:t>Length</w:t>
            </w:r>
          </w:p>
        </w:tc>
        <w:tc>
          <w:tcPr>
            <w:tcW w:w="7294" w:type="dxa"/>
          </w:tcPr>
          <w:p w14:paraId="274F0C59" w14:textId="77777777" w:rsidR="00B97248" w:rsidRPr="00F94536" w:rsidRDefault="00B97248" w:rsidP="00E53378">
            <w:pPr>
              <w:pStyle w:val="TableParagraph"/>
              <w:spacing w:before="109"/>
              <w:ind w:left="124"/>
              <w:rPr>
                <w:sz w:val="17"/>
              </w:rPr>
            </w:pPr>
            <w:r w:rsidRPr="00F94536">
              <w:rPr>
                <w:sz w:val="17"/>
              </w:rPr>
              <w:t>12 w eeks plus 6 monthly booster sessions</w:t>
            </w:r>
          </w:p>
        </w:tc>
        <w:tc>
          <w:tcPr>
            <w:tcW w:w="4885" w:type="dxa"/>
          </w:tcPr>
          <w:p w14:paraId="1E996A75" w14:textId="77777777" w:rsidR="00B97248" w:rsidRPr="00F94536" w:rsidRDefault="00B97248" w:rsidP="00E53378">
            <w:pPr>
              <w:pStyle w:val="TableParagraph"/>
              <w:spacing w:before="109"/>
              <w:ind w:left="109"/>
              <w:rPr>
                <w:sz w:val="17"/>
              </w:rPr>
            </w:pPr>
            <w:r w:rsidRPr="00F94536">
              <w:rPr>
                <w:sz w:val="17"/>
              </w:rPr>
              <w:t>12 w eeks plus 6 monthly booster sessions</w:t>
            </w:r>
          </w:p>
        </w:tc>
        <w:tc>
          <w:tcPr>
            <w:tcW w:w="616" w:type="dxa"/>
          </w:tcPr>
          <w:p w14:paraId="7E95BFD9" w14:textId="77777777" w:rsidR="00B97248" w:rsidRPr="00F94536" w:rsidRDefault="00B97248" w:rsidP="00E53378">
            <w:pPr>
              <w:pStyle w:val="TableParagraph"/>
              <w:rPr>
                <w:rFonts w:ascii="Times New Roman"/>
                <w:sz w:val="18"/>
              </w:rPr>
            </w:pPr>
          </w:p>
        </w:tc>
      </w:tr>
      <w:tr w:rsidR="00B97248" w:rsidRPr="00F94536" w14:paraId="413C7C48" w14:textId="77777777" w:rsidTr="00E53378">
        <w:trPr>
          <w:trHeight w:val="618"/>
        </w:trPr>
        <w:tc>
          <w:tcPr>
            <w:tcW w:w="1604" w:type="dxa"/>
          </w:tcPr>
          <w:p w14:paraId="30CE5D4A" w14:textId="77777777" w:rsidR="00B97248" w:rsidRPr="00F94536" w:rsidRDefault="00B97248" w:rsidP="00E53378">
            <w:pPr>
              <w:pStyle w:val="TableParagraph"/>
              <w:spacing w:before="5"/>
              <w:ind w:left="112"/>
              <w:rPr>
                <w:sz w:val="17"/>
              </w:rPr>
            </w:pPr>
            <w:r w:rsidRPr="00F94536">
              <w:rPr>
                <w:sz w:val="17"/>
              </w:rPr>
              <w:t>Intensity as</w:t>
            </w:r>
          </w:p>
          <w:p w14:paraId="77DDBE70" w14:textId="77777777" w:rsidR="00B97248" w:rsidRPr="00F94536" w:rsidRDefault="00B97248" w:rsidP="00E53378">
            <w:pPr>
              <w:pStyle w:val="TableParagraph"/>
              <w:spacing w:line="200" w:lineRule="atLeast"/>
              <w:ind w:left="112" w:right="459"/>
              <w:rPr>
                <w:sz w:val="17"/>
              </w:rPr>
            </w:pPr>
            <w:r w:rsidRPr="00F94536">
              <w:rPr>
                <w:sz w:val="17"/>
              </w:rPr>
              <w:t>described by authors</w:t>
            </w:r>
          </w:p>
        </w:tc>
        <w:tc>
          <w:tcPr>
            <w:tcW w:w="7294" w:type="dxa"/>
          </w:tcPr>
          <w:p w14:paraId="10DFD7BC" w14:textId="77777777" w:rsidR="00B97248" w:rsidRPr="00F94536" w:rsidRDefault="00B97248" w:rsidP="00E53378">
            <w:pPr>
              <w:pStyle w:val="TableParagraph"/>
              <w:spacing w:before="5"/>
              <w:ind w:left="124"/>
              <w:rPr>
                <w:sz w:val="17"/>
              </w:rPr>
            </w:pPr>
            <w:r w:rsidRPr="00F94536">
              <w:rPr>
                <w:sz w:val="17"/>
              </w:rPr>
              <w:t>The intensive program consisted of 12 w eekly sessions, each lasting 1 hour and</w:t>
            </w:r>
          </w:p>
          <w:p w14:paraId="76640350" w14:textId="77777777" w:rsidR="00B97248" w:rsidRPr="00F94536" w:rsidRDefault="00B97248" w:rsidP="00E53378">
            <w:pPr>
              <w:pStyle w:val="TableParagraph"/>
              <w:spacing w:line="200" w:lineRule="atLeast"/>
              <w:ind w:left="124" w:right="107"/>
              <w:rPr>
                <w:sz w:val="17"/>
              </w:rPr>
            </w:pPr>
            <w:r w:rsidRPr="00F94536">
              <w:rPr>
                <w:sz w:val="17"/>
              </w:rPr>
              <w:t>conducted individually. Follow ed by booster sessions after the intensive</w:t>
            </w:r>
            <w:r>
              <w:rPr>
                <w:sz w:val="17"/>
              </w:rPr>
              <w:t xml:space="preserve"> </w:t>
            </w:r>
            <w:r w:rsidRPr="00F94536">
              <w:rPr>
                <w:sz w:val="17"/>
              </w:rPr>
              <w:t>program (6 monthly sessions from 3 to 9 months and one final session at 5 months.</w:t>
            </w:r>
          </w:p>
        </w:tc>
        <w:tc>
          <w:tcPr>
            <w:tcW w:w="4885" w:type="dxa"/>
          </w:tcPr>
          <w:p w14:paraId="75E000DB" w14:textId="77777777" w:rsidR="00B97248" w:rsidRPr="00F94536" w:rsidRDefault="00B97248" w:rsidP="00E53378">
            <w:pPr>
              <w:pStyle w:val="TableParagraph"/>
              <w:spacing w:before="5"/>
              <w:ind w:left="110"/>
              <w:rPr>
                <w:sz w:val="17"/>
              </w:rPr>
            </w:pPr>
            <w:r w:rsidRPr="00F94536">
              <w:rPr>
                <w:sz w:val="17"/>
              </w:rPr>
              <w:t>The intensive program consisted of 12 w eekly sessions,</w:t>
            </w:r>
          </w:p>
          <w:p w14:paraId="2D8DC7DF" w14:textId="77777777" w:rsidR="00B97248" w:rsidRPr="00F94536" w:rsidRDefault="00B97248" w:rsidP="00E53378">
            <w:pPr>
              <w:pStyle w:val="TableParagraph"/>
              <w:spacing w:line="200" w:lineRule="atLeast"/>
              <w:ind w:left="110" w:right="125"/>
              <w:rPr>
                <w:sz w:val="17"/>
              </w:rPr>
            </w:pPr>
            <w:r w:rsidRPr="00F94536">
              <w:rPr>
                <w:sz w:val="17"/>
              </w:rPr>
              <w:t>each lasting 1 hour and conducted individually. Follow ed by booster sessions after the intensive program (6 monthly</w:t>
            </w:r>
          </w:p>
        </w:tc>
        <w:tc>
          <w:tcPr>
            <w:tcW w:w="616" w:type="dxa"/>
          </w:tcPr>
          <w:p w14:paraId="333988A9" w14:textId="77777777" w:rsidR="00B97248" w:rsidRPr="00F94536" w:rsidRDefault="00B97248" w:rsidP="00E53378">
            <w:pPr>
              <w:pStyle w:val="TableParagraph"/>
              <w:rPr>
                <w:rFonts w:ascii="Times New Roman"/>
                <w:sz w:val="18"/>
              </w:rPr>
            </w:pPr>
          </w:p>
        </w:tc>
      </w:tr>
    </w:tbl>
    <w:p w14:paraId="4878BB89" w14:textId="77777777" w:rsidR="00B97248" w:rsidRPr="00F94536" w:rsidRDefault="00B97248" w:rsidP="00B97248">
      <w:pPr>
        <w:rPr>
          <w:rFonts w:ascii="Times New Roman"/>
          <w:sz w:val="18"/>
        </w:rPr>
        <w:sectPr w:rsidR="00B97248" w:rsidRPr="00F94536">
          <w:pgSz w:w="15840" w:h="12240" w:orient="landscape"/>
          <w:pgMar w:top="680" w:right="580" w:bottom="63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29"/>
        <w:gridCol w:w="6022"/>
        <w:gridCol w:w="5882"/>
      </w:tblGrid>
      <w:tr w:rsidR="00B97248" w:rsidRPr="00F94536" w14:paraId="0232276B" w14:textId="77777777" w:rsidTr="00E53378">
        <w:trPr>
          <w:trHeight w:val="410"/>
        </w:trPr>
        <w:tc>
          <w:tcPr>
            <w:tcW w:w="1429" w:type="dxa"/>
          </w:tcPr>
          <w:p w14:paraId="5ABF4764" w14:textId="77777777" w:rsidR="00B97248" w:rsidRPr="00F94536" w:rsidRDefault="00B97248" w:rsidP="00E53378">
            <w:pPr>
              <w:pStyle w:val="TableParagraph"/>
              <w:rPr>
                <w:rFonts w:ascii="Times New Roman"/>
                <w:sz w:val="16"/>
              </w:rPr>
            </w:pPr>
          </w:p>
        </w:tc>
        <w:tc>
          <w:tcPr>
            <w:tcW w:w="6022" w:type="dxa"/>
          </w:tcPr>
          <w:p w14:paraId="7722B23F" w14:textId="77777777" w:rsidR="00B97248" w:rsidRPr="00F94536" w:rsidRDefault="00B97248" w:rsidP="00E53378">
            <w:pPr>
              <w:pStyle w:val="TableParagraph"/>
              <w:rPr>
                <w:rFonts w:ascii="Times New Roman"/>
                <w:sz w:val="16"/>
              </w:rPr>
            </w:pPr>
          </w:p>
        </w:tc>
        <w:tc>
          <w:tcPr>
            <w:tcW w:w="5882" w:type="dxa"/>
          </w:tcPr>
          <w:p w14:paraId="091D22CF" w14:textId="77777777" w:rsidR="00B97248" w:rsidRPr="00F94536" w:rsidRDefault="00B97248" w:rsidP="00E53378">
            <w:pPr>
              <w:pStyle w:val="TableParagraph"/>
              <w:ind w:left="1494"/>
              <w:rPr>
                <w:sz w:val="17"/>
              </w:rPr>
            </w:pPr>
            <w:r w:rsidRPr="00F94536">
              <w:rPr>
                <w:sz w:val="17"/>
              </w:rPr>
              <w:t>sessions from 3 to 9 months and one final session at 5</w:t>
            </w:r>
          </w:p>
          <w:p w14:paraId="3DCD25DB" w14:textId="77777777" w:rsidR="00B97248" w:rsidRPr="00F94536" w:rsidRDefault="00B97248" w:rsidP="00E53378">
            <w:pPr>
              <w:pStyle w:val="TableParagraph"/>
              <w:spacing w:before="12" w:line="182" w:lineRule="exact"/>
              <w:ind w:left="1494"/>
              <w:rPr>
                <w:sz w:val="17"/>
              </w:rPr>
            </w:pPr>
            <w:r w:rsidRPr="00F94536">
              <w:rPr>
                <w:sz w:val="17"/>
              </w:rPr>
              <w:t>months.</w:t>
            </w:r>
          </w:p>
        </w:tc>
      </w:tr>
      <w:tr w:rsidR="00B97248" w:rsidRPr="00F94536" w14:paraId="37188F1E" w14:textId="77777777" w:rsidTr="00E53378">
        <w:trPr>
          <w:trHeight w:val="416"/>
        </w:trPr>
        <w:tc>
          <w:tcPr>
            <w:tcW w:w="1429" w:type="dxa"/>
          </w:tcPr>
          <w:p w14:paraId="591ED3B7" w14:textId="77777777" w:rsidR="00B97248" w:rsidRPr="00F94536" w:rsidRDefault="00B97248" w:rsidP="00E53378">
            <w:pPr>
              <w:pStyle w:val="TableParagraph"/>
              <w:spacing w:before="5"/>
              <w:ind w:left="50"/>
              <w:rPr>
                <w:sz w:val="17"/>
              </w:rPr>
            </w:pPr>
            <w:r w:rsidRPr="00F94536">
              <w:rPr>
                <w:sz w:val="17"/>
              </w:rPr>
              <w:t>Assigned</w:t>
            </w:r>
          </w:p>
          <w:p w14:paraId="0EACF4E5"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022" w:type="dxa"/>
          </w:tcPr>
          <w:p w14:paraId="1C3B9E68" w14:textId="77777777" w:rsidR="00B97248" w:rsidRPr="00F94536" w:rsidRDefault="00B97248" w:rsidP="00E53378">
            <w:pPr>
              <w:pStyle w:val="TableParagraph"/>
              <w:spacing w:before="101"/>
              <w:ind w:left="236"/>
              <w:rPr>
                <w:sz w:val="17"/>
              </w:rPr>
            </w:pPr>
            <w:r w:rsidRPr="00F94536">
              <w:rPr>
                <w:sz w:val="17"/>
              </w:rPr>
              <w:t>5-25 hours</w:t>
            </w:r>
          </w:p>
        </w:tc>
        <w:tc>
          <w:tcPr>
            <w:tcW w:w="5882" w:type="dxa"/>
          </w:tcPr>
          <w:p w14:paraId="3638AB83" w14:textId="77777777" w:rsidR="00B97248" w:rsidRPr="00F94536" w:rsidRDefault="00B97248" w:rsidP="00E53378">
            <w:pPr>
              <w:pStyle w:val="TableParagraph"/>
              <w:spacing w:before="101"/>
              <w:ind w:left="1495"/>
              <w:rPr>
                <w:sz w:val="17"/>
              </w:rPr>
            </w:pPr>
            <w:r w:rsidRPr="00F94536">
              <w:rPr>
                <w:sz w:val="17"/>
              </w:rPr>
              <w:t>5-25 hours</w:t>
            </w:r>
          </w:p>
        </w:tc>
      </w:tr>
      <w:tr w:rsidR="00B97248" w:rsidRPr="00F94536" w14:paraId="6D6D9BC8" w14:textId="77777777" w:rsidTr="00E53378">
        <w:trPr>
          <w:trHeight w:val="207"/>
        </w:trPr>
        <w:tc>
          <w:tcPr>
            <w:tcW w:w="1429" w:type="dxa"/>
          </w:tcPr>
          <w:p w14:paraId="44373329"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022" w:type="dxa"/>
          </w:tcPr>
          <w:p w14:paraId="14B28DC1" w14:textId="77777777" w:rsidR="00B97248" w:rsidRPr="00F94536" w:rsidRDefault="00B97248" w:rsidP="00E53378">
            <w:pPr>
              <w:pStyle w:val="TableParagraph"/>
              <w:spacing w:before="5" w:line="182" w:lineRule="exact"/>
              <w:ind w:left="236"/>
              <w:rPr>
                <w:sz w:val="17"/>
              </w:rPr>
            </w:pPr>
            <w:r w:rsidRPr="00F94536">
              <w:rPr>
                <w:sz w:val="17"/>
              </w:rPr>
              <w:t>Dietitian, mental health</w:t>
            </w:r>
          </w:p>
        </w:tc>
        <w:tc>
          <w:tcPr>
            <w:tcW w:w="5882" w:type="dxa"/>
          </w:tcPr>
          <w:p w14:paraId="20F4E122" w14:textId="77777777" w:rsidR="00B97248" w:rsidRPr="00F94536" w:rsidRDefault="00B97248" w:rsidP="00E53378">
            <w:pPr>
              <w:pStyle w:val="TableParagraph"/>
              <w:spacing w:before="5" w:line="182" w:lineRule="exact"/>
              <w:ind w:left="1494"/>
              <w:rPr>
                <w:sz w:val="17"/>
              </w:rPr>
            </w:pPr>
            <w:r w:rsidRPr="00F94536">
              <w:rPr>
                <w:sz w:val="17"/>
              </w:rPr>
              <w:t>Dietitian, mental health</w:t>
            </w:r>
          </w:p>
        </w:tc>
      </w:tr>
      <w:tr w:rsidR="00B97248" w:rsidRPr="00F94536" w14:paraId="68899205" w14:textId="77777777" w:rsidTr="00E53378">
        <w:trPr>
          <w:trHeight w:val="208"/>
        </w:trPr>
        <w:tc>
          <w:tcPr>
            <w:tcW w:w="1429" w:type="dxa"/>
          </w:tcPr>
          <w:p w14:paraId="20FE3DF8"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022" w:type="dxa"/>
          </w:tcPr>
          <w:p w14:paraId="549C25BD" w14:textId="77777777" w:rsidR="00B97248" w:rsidRPr="00F94536" w:rsidRDefault="00B97248" w:rsidP="00E53378">
            <w:pPr>
              <w:pStyle w:val="TableParagraph"/>
              <w:spacing w:before="5" w:line="182" w:lineRule="exact"/>
              <w:ind w:left="236"/>
              <w:rPr>
                <w:sz w:val="17"/>
              </w:rPr>
            </w:pPr>
            <w:r w:rsidRPr="00F94536">
              <w:rPr>
                <w:sz w:val="17"/>
              </w:rPr>
              <w:t>multidisciplinary WMP</w:t>
            </w:r>
          </w:p>
        </w:tc>
        <w:tc>
          <w:tcPr>
            <w:tcW w:w="5882" w:type="dxa"/>
          </w:tcPr>
          <w:p w14:paraId="0560AAEA" w14:textId="77777777" w:rsidR="00B97248" w:rsidRPr="00F94536" w:rsidRDefault="00B97248" w:rsidP="00E53378">
            <w:pPr>
              <w:pStyle w:val="TableParagraph"/>
              <w:spacing w:before="5" w:line="182" w:lineRule="exact"/>
              <w:ind w:left="1494"/>
              <w:rPr>
                <w:sz w:val="17"/>
              </w:rPr>
            </w:pPr>
            <w:r w:rsidRPr="00F94536">
              <w:rPr>
                <w:sz w:val="17"/>
              </w:rPr>
              <w:t>multidisciplinary WMP</w:t>
            </w:r>
          </w:p>
        </w:tc>
      </w:tr>
      <w:tr w:rsidR="00B97248" w:rsidRPr="00F94536" w14:paraId="77F89842" w14:textId="77777777" w:rsidTr="00E53378">
        <w:trPr>
          <w:trHeight w:val="202"/>
        </w:trPr>
        <w:tc>
          <w:tcPr>
            <w:tcW w:w="1429" w:type="dxa"/>
          </w:tcPr>
          <w:p w14:paraId="00B3C0CF"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022" w:type="dxa"/>
          </w:tcPr>
          <w:p w14:paraId="0AF86366" w14:textId="77777777" w:rsidR="00B97248" w:rsidRPr="00F94536" w:rsidRDefault="00B97248" w:rsidP="00E53378">
            <w:pPr>
              <w:pStyle w:val="TableParagraph"/>
              <w:spacing w:before="5" w:line="177" w:lineRule="exact"/>
              <w:ind w:left="236"/>
              <w:rPr>
                <w:sz w:val="17"/>
              </w:rPr>
            </w:pPr>
            <w:r w:rsidRPr="00F94536">
              <w:rPr>
                <w:sz w:val="17"/>
              </w:rPr>
              <w:t>Nutrition counseling, activity counseling, mental health</w:t>
            </w:r>
          </w:p>
        </w:tc>
        <w:tc>
          <w:tcPr>
            <w:tcW w:w="5882" w:type="dxa"/>
          </w:tcPr>
          <w:p w14:paraId="7609FB3F" w14:textId="77777777" w:rsidR="00B97248" w:rsidRPr="00F94536" w:rsidRDefault="00B97248" w:rsidP="00E53378">
            <w:pPr>
              <w:pStyle w:val="TableParagraph"/>
              <w:spacing w:before="5" w:line="177" w:lineRule="exact"/>
              <w:ind w:left="1494"/>
              <w:rPr>
                <w:sz w:val="17"/>
              </w:rPr>
            </w:pPr>
            <w:r w:rsidRPr="00F94536">
              <w:rPr>
                <w:sz w:val="17"/>
              </w:rPr>
              <w:t>Nutrition counseling, activity counseling, mental health</w:t>
            </w:r>
          </w:p>
        </w:tc>
      </w:tr>
    </w:tbl>
    <w:p w14:paraId="16F601A8" w14:textId="77777777" w:rsidR="00B97248" w:rsidRPr="00F94536" w:rsidRDefault="00B97248" w:rsidP="00B97248">
      <w:pPr>
        <w:pStyle w:val="BodyText"/>
        <w:rPr>
          <w:rFonts w:ascii="Calibri"/>
          <w:b/>
          <w:sz w:val="20"/>
        </w:rPr>
      </w:pPr>
    </w:p>
    <w:p w14:paraId="76AA503C" w14:textId="77777777" w:rsidR="00B97248" w:rsidRPr="00F94536" w:rsidRDefault="00B97248" w:rsidP="00B97248">
      <w:pPr>
        <w:pStyle w:val="BodyText"/>
        <w:rPr>
          <w:rFonts w:ascii="Calibri"/>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2559"/>
        <w:gridCol w:w="1108"/>
        <w:gridCol w:w="661"/>
        <w:gridCol w:w="1941"/>
        <w:gridCol w:w="902"/>
        <w:gridCol w:w="653"/>
        <w:gridCol w:w="1776"/>
      </w:tblGrid>
      <w:tr w:rsidR="00B97248" w:rsidRPr="00F94536" w14:paraId="6651CF8B" w14:textId="77777777" w:rsidTr="00E53378">
        <w:trPr>
          <w:trHeight w:val="208"/>
        </w:trPr>
        <w:tc>
          <w:tcPr>
            <w:tcW w:w="2559" w:type="dxa"/>
            <w:shd w:val="clear" w:color="auto" w:fill="8D176B"/>
          </w:tcPr>
          <w:p w14:paraId="7ED5159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08" w:type="dxa"/>
            <w:shd w:val="clear" w:color="auto" w:fill="8D176B"/>
          </w:tcPr>
          <w:p w14:paraId="4FA93A9C" w14:textId="77777777" w:rsidR="00B97248" w:rsidRPr="00F94536" w:rsidRDefault="00B97248" w:rsidP="00E53378">
            <w:pPr>
              <w:pStyle w:val="TableParagraph"/>
              <w:rPr>
                <w:rFonts w:ascii="Times New Roman"/>
                <w:sz w:val="14"/>
              </w:rPr>
            </w:pPr>
          </w:p>
        </w:tc>
        <w:tc>
          <w:tcPr>
            <w:tcW w:w="661" w:type="dxa"/>
            <w:shd w:val="clear" w:color="auto" w:fill="8D176B"/>
          </w:tcPr>
          <w:p w14:paraId="2A3A51E8" w14:textId="77777777" w:rsidR="00B97248" w:rsidRPr="00F94536" w:rsidRDefault="00B97248" w:rsidP="00E53378">
            <w:pPr>
              <w:pStyle w:val="TableParagraph"/>
              <w:rPr>
                <w:rFonts w:ascii="Times New Roman"/>
                <w:sz w:val="14"/>
              </w:rPr>
            </w:pPr>
          </w:p>
        </w:tc>
        <w:tc>
          <w:tcPr>
            <w:tcW w:w="1941" w:type="dxa"/>
            <w:shd w:val="clear" w:color="auto" w:fill="8D176B"/>
          </w:tcPr>
          <w:p w14:paraId="1A6505F4" w14:textId="77777777" w:rsidR="00B97248" w:rsidRPr="00F94536" w:rsidRDefault="00B97248" w:rsidP="00E53378">
            <w:pPr>
              <w:pStyle w:val="TableParagraph"/>
              <w:rPr>
                <w:rFonts w:ascii="Times New Roman"/>
                <w:sz w:val="14"/>
              </w:rPr>
            </w:pPr>
          </w:p>
        </w:tc>
        <w:tc>
          <w:tcPr>
            <w:tcW w:w="902" w:type="dxa"/>
            <w:shd w:val="clear" w:color="auto" w:fill="8D176B"/>
          </w:tcPr>
          <w:p w14:paraId="30A21EDC" w14:textId="77777777" w:rsidR="00B97248" w:rsidRPr="00F94536" w:rsidRDefault="00B97248" w:rsidP="00E53378">
            <w:pPr>
              <w:pStyle w:val="TableParagraph"/>
              <w:rPr>
                <w:rFonts w:ascii="Times New Roman"/>
                <w:sz w:val="14"/>
              </w:rPr>
            </w:pPr>
          </w:p>
        </w:tc>
        <w:tc>
          <w:tcPr>
            <w:tcW w:w="653" w:type="dxa"/>
            <w:shd w:val="clear" w:color="auto" w:fill="8D176B"/>
          </w:tcPr>
          <w:p w14:paraId="5686A0C2" w14:textId="77777777" w:rsidR="00B97248" w:rsidRPr="00F94536" w:rsidRDefault="00B97248" w:rsidP="00E53378">
            <w:pPr>
              <w:pStyle w:val="TableParagraph"/>
              <w:rPr>
                <w:rFonts w:ascii="Times New Roman"/>
                <w:sz w:val="14"/>
              </w:rPr>
            </w:pPr>
          </w:p>
        </w:tc>
        <w:tc>
          <w:tcPr>
            <w:tcW w:w="1776" w:type="dxa"/>
            <w:shd w:val="clear" w:color="auto" w:fill="8D176B"/>
          </w:tcPr>
          <w:p w14:paraId="05D20D38" w14:textId="77777777" w:rsidR="00B97248" w:rsidRPr="00F94536" w:rsidRDefault="00B97248" w:rsidP="00E53378">
            <w:pPr>
              <w:pStyle w:val="TableParagraph"/>
              <w:rPr>
                <w:rFonts w:ascii="Times New Roman"/>
                <w:sz w:val="14"/>
              </w:rPr>
            </w:pPr>
          </w:p>
        </w:tc>
      </w:tr>
      <w:tr w:rsidR="00B97248" w:rsidRPr="00F94536" w14:paraId="273D839E" w14:textId="77777777" w:rsidTr="00E53378">
        <w:trPr>
          <w:trHeight w:val="207"/>
        </w:trPr>
        <w:tc>
          <w:tcPr>
            <w:tcW w:w="9600" w:type="dxa"/>
            <w:gridSpan w:val="7"/>
            <w:shd w:val="clear" w:color="auto" w:fill="EDEDED"/>
          </w:tcPr>
          <w:p w14:paraId="6B93FC28" w14:textId="77777777" w:rsidR="00B97248" w:rsidRPr="00F94536" w:rsidRDefault="00B97248" w:rsidP="00E53378">
            <w:pPr>
              <w:pStyle w:val="TableParagraph"/>
              <w:spacing w:line="187" w:lineRule="exact"/>
              <w:ind w:left="112"/>
              <w:rPr>
                <w:sz w:val="17"/>
              </w:rPr>
            </w:pPr>
            <w:r w:rsidRPr="00F94536">
              <w:rPr>
                <w:color w:val="9C2194"/>
                <w:sz w:val="17"/>
              </w:rPr>
              <w:t>BMI-based Percent Overw eight</w:t>
            </w:r>
          </w:p>
        </w:tc>
      </w:tr>
      <w:tr w:rsidR="00B97248" w:rsidRPr="00F94536" w14:paraId="3C3D15DF" w14:textId="77777777" w:rsidTr="00E53378">
        <w:trPr>
          <w:trHeight w:val="202"/>
        </w:trPr>
        <w:tc>
          <w:tcPr>
            <w:tcW w:w="2559" w:type="dxa"/>
          </w:tcPr>
          <w:p w14:paraId="7DEF0C40" w14:textId="77777777" w:rsidR="00B97248" w:rsidRPr="00F94536" w:rsidRDefault="00B97248" w:rsidP="00E53378">
            <w:pPr>
              <w:pStyle w:val="TableParagraph"/>
              <w:rPr>
                <w:rFonts w:ascii="Times New Roman"/>
                <w:sz w:val="14"/>
              </w:rPr>
            </w:pPr>
          </w:p>
        </w:tc>
        <w:tc>
          <w:tcPr>
            <w:tcW w:w="1108" w:type="dxa"/>
          </w:tcPr>
          <w:p w14:paraId="56B5FADF" w14:textId="77777777" w:rsidR="00B97248" w:rsidRPr="00F94536" w:rsidRDefault="00B97248" w:rsidP="00E53378">
            <w:pPr>
              <w:pStyle w:val="TableParagraph"/>
              <w:spacing w:line="182" w:lineRule="exact"/>
              <w:ind w:left="268" w:right="105"/>
              <w:jc w:val="center"/>
              <w:rPr>
                <w:sz w:val="17"/>
              </w:rPr>
            </w:pPr>
            <w:r w:rsidRPr="00F94536">
              <w:rPr>
                <w:sz w:val="17"/>
              </w:rPr>
              <w:t>3 months</w:t>
            </w:r>
          </w:p>
        </w:tc>
        <w:tc>
          <w:tcPr>
            <w:tcW w:w="661" w:type="dxa"/>
          </w:tcPr>
          <w:p w14:paraId="1E660E29" w14:textId="77777777" w:rsidR="00B97248" w:rsidRPr="00F94536" w:rsidRDefault="00B97248" w:rsidP="00E53378">
            <w:pPr>
              <w:pStyle w:val="TableParagraph"/>
              <w:rPr>
                <w:rFonts w:ascii="Times New Roman"/>
                <w:sz w:val="14"/>
              </w:rPr>
            </w:pPr>
          </w:p>
        </w:tc>
        <w:tc>
          <w:tcPr>
            <w:tcW w:w="2843" w:type="dxa"/>
            <w:gridSpan w:val="2"/>
          </w:tcPr>
          <w:p w14:paraId="4C3A09DE" w14:textId="77777777" w:rsidR="00B97248" w:rsidRPr="00F94536" w:rsidRDefault="00B97248" w:rsidP="00E53378">
            <w:pPr>
              <w:pStyle w:val="TableParagraph"/>
              <w:spacing w:line="182" w:lineRule="exact"/>
              <w:ind w:right="123"/>
              <w:jc w:val="right"/>
              <w:rPr>
                <w:sz w:val="17"/>
              </w:rPr>
            </w:pPr>
            <w:r w:rsidRPr="00F94536">
              <w:rPr>
                <w:sz w:val="17"/>
              </w:rPr>
              <w:t>18 months</w:t>
            </w:r>
          </w:p>
        </w:tc>
        <w:tc>
          <w:tcPr>
            <w:tcW w:w="653" w:type="dxa"/>
          </w:tcPr>
          <w:p w14:paraId="699974B8" w14:textId="77777777" w:rsidR="00B97248" w:rsidRPr="00F94536" w:rsidRDefault="00B97248" w:rsidP="00E53378">
            <w:pPr>
              <w:pStyle w:val="TableParagraph"/>
              <w:rPr>
                <w:rFonts w:ascii="Times New Roman"/>
                <w:sz w:val="14"/>
              </w:rPr>
            </w:pPr>
          </w:p>
        </w:tc>
        <w:tc>
          <w:tcPr>
            <w:tcW w:w="1776" w:type="dxa"/>
          </w:tcPr>
          <w:p w14:paraId="3F1FA656" w14:textId="77777777" w:rsidR="00B97248" w:rsidRPr="00F94536" w:rsidRDefault="00B97248" w:rsidP="00E53378">
            <w:pPr>
              <w:pStyle w:val="TableParagraph"/>
              <w:rPr>
                <w:rFonts w:ascii="Times New Roman"/>
                <w:sz w:val="14"/>
              </w:rPr>
            </w:pPr>
          </w:p>
        </w:tc>
      </w:tr>
      <w:tr w:rsidR="00B97248" w:rsidRPr="00F94536" w14:paraId="47E38B4D" w14:textId="77777777" w:rsidTr="00E53378">
        <w:trPr>
          <w:trHeight w:val="207"/>
        </w:trPr>
        <w:tc>
          <w:tcPr>
            <w:tcW w:w="2559" w:type="dxa"/>
          </w:tcPr>
          <w:p w14:paraId="0E7CE3AE" w14:textId="77777777" w:rsidR="00B97248" w:rsidRPr="00F94536" w:rsidRDefault="00B97248" w:rsidP="00E53378">
            <w:pPr>
              <w:pStyle w:val="TableParagraph"/>
              <w:rPr>
                <w:rFonts w:ascii="Times New Roman"/>
                <w:sz w:val="14"/>
              </w:rPr>
            </w:pPr>
          </w:p>
        </w:tc>
        <w:tc>
          <w:tcPr>
            <w:tcW w:w="1108" w:type="dxa"/>
          </w:tcPr>
          <w:p w14:paraId="6837519E" w14:textId="77777777" w:rsidR="00B97248" w:rsidRPr="00F94536" w:rsidRDefault="00B97248" w:rsidP="00E53378">
            <w:pPr>
              <w:pStyle w:val="TableParagraph"/>
              <w:spacing w:before="5" w:line="182" w:lineRule="exact"/>
              <w:ind w:left="173"/>
              <w:jc w:val="center"/>
              <w:rPr>
                <w:sz w:val="17"/>
              </w:rPr>
            </w:pPr>
            <w:r w:rsidRPr="00F94536">
              <w:rPr>
                <w:sz w:val="17"/>
              </w:rPr>
              <w:t>N</w:t>
            </w:r>
          </w:p>
        </w:tc>
        <w:tc>
          <w:tcPr>
            <w:tcW w:w="661" w:type="dxa"/>
          </w:tcPr>
          <w:p w14:paraId="2D42F836"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1941" w:type="dxa"/>
          </w:tcPr>
          <w:p w14:paraId="7D38F2F9" w14:textId="77777777" w:rsidR="00B97248" w:rsidRPr="00F94536" w:rsidRDefault="00B97248" w:rsidP="00E53378">
            <w:pPr>
              <w:pStyle w:val="TableParagraph"/>
              <w:spacing w:before="5" w:line="182" w:lineRule="exact"/>
              <w:ind w:left="111" w:right="264"/>
              <w:jc w:val="center"/>
              <w:rPr>
                <w:sz w:val="17"/>
              </w:rPr>
            </w:pPr>
            <w:r w:rsidRPr="00F94536">
              <w:rPr>
                <w:sz w:val="17"/>
              </w:rPr>
              <w:t>p (betw een groups)</w:t>
            </w:r>
          </w:p>
        </w:tc>
        <w:tc>
          <w:tcPr>
            <w:tcW w:w="902" w:type="dxa"/>
          </w:tcPr>
          <w:p w14:paraId="0CCE45FA" w14:textId="77777777" w:rsidR="00B97248" w:rsidRPr="00F94536" w:rsidRDefault="00B97248" w:rsidP="00E53378">
            <w:pPr>
              <w:pStyle w:val="TableParagraph"/>
              <w:spacing w:before="5" w:line="182" w:lineRule="exact"/>
              <w:ind w:left="323"/>
              <w:rPr>
                <w:sz w:val="17"/>
              </w:rPr>
            </w:pPr>
            <w:r w:rsidRPr="00F94536">
              <w:rPr>
                <w:sz w:val="17"/>
              </w:rPr>
              <w:t>N</w:t>
            </w:r>
          </w:p>
        </w:tc>
        <w:tc>
          <w:tcPr>
            <w:tcW w:w="653" w:type="dxa"/>
          </w:tcPr>
          <w:p w14:paraId="605F43B0"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1776" w:type="dxa"/>
          </w:tcPr>
          <w:p w14:paraId="41B495CC" w14:textId="77777777" w:rsidR="00B97248" w:rsidRPr="00F94536" w:rsidRDefault="00B97248" w:rsidP="00E53378">
            <w:pPr>
              <w:pStyle w:val="TableParagraph"/>
              <w:spacing w:before="5" w:line="182" w:lineRule="exact"/>
              <w:ind w:left="102" w:right="106"/>
              <w:jc w:val="center"/>
              <w:rPr>
                <w:sz w:val="17"/>
              </w:rPr>
            </w:pPr>
            <w:r w:rsidRPr="00F94536">
              <w:rPr>
                <w:sz w:val="17"/>
              </w:rPr>
              <w:t>p (betw een groups)</w:t>
            </w:r>
          </w:p>
        </w:tc>
      </w:tr>
      <w:tr w:rsidR="00B97248" w:rsidRPr="00F94536" w14:paraId="40F8F49A" w14:textId="77777777" w:rsidTr="00E53378">
        <w:trPr>
          <w:trHeight w:val="208"/>
        </w:trPr>
        <w:tc>
          <w:tcPr>
            <w:tcW w:w="2559" w:type="dxa"/>
          </w:tcPr>
          <w:p w14:paraId="7F63DACA" w14:textId="77777777" w:rsidR="00B97248" w:rsidRPr="00F94536" w:rsidRDefault="00B97248" w:rsidP="00E53378">
            <w:pPr>
              <w:pStyle w:val="TableParagraph"/>
              <w:spacing w:before="5" w:line="182" w:lineRule="exact"/>
              <w:ind w:left="911"/>
              <w:rPr>
                <w:sz w:val="17"/>
              </w:rPr>
            </w:pPr>
            <w:r w:rsidRPr="00F94536">
              <w:rPr>
                <w:sz w:val="17"/>
              </w:rPr>
              <w:t>Child alone</w:t>
            </w:r>
          </w:p>
        </w:tc>
        <w:tc>
          <w:tcPr>
            <w:tcW w:w="1108" w:type="dxa"/>
          </w:tcPr>
          <w:p w14:paraId="34CD8513" w14:textId="77777777" w:rsidR="00B97248" w:rsidRPr="00F94536" w:rsidRDefault="00B97248" w:rsidP="00E53378">
            <w:pPr>
              <w:pStyle w:val="TableParagraph"/>
              <w:spacing w:before="5" w:line="182" w:lineRule="exact"/>
              <w:ind w:left="268" w:right="95"/>
              <w:jc w:val="center"/>
              <w:rPr>
                <w:sz w:val="17"/>
              </w:rPr>
            </w:pPr>
            <w:r w:rsidRPr="00F94536">
              <w:rPr>
                <w:sz w:val="17"/>
              </w:rPr>
              <w:t>18</w:t>
            </w:r>
          </w:p>
        </w:tc>
        <w:tc>
          <w:tcPr>
            <w:tcW w:w="661" w:type="dxa"/>
          </w:tcPr>
          <w:p w14:paraId="4B76EFF6" w14:textId="77777777" w:rsidR="00B97248" w:rsidRPr="00F94536" w:rsidRDefault="00B97248" w:rsidP="00E53378">
            <w:pPr>
              <w:pStyle w:val="TableParagraph"/>
              <w:spacing w:before="5" w:line="182" w:lineRule="exact"/>
              <w:ind w:left="80" w:right="76"/>
              <w:jc w:val="center"/>
              <w:rPr>
                <w:sz w:val="17"/>
              </w:rPr>
            </w:pPr>
            <w:r w:rsidRPr="00F94536">
              <w:rPr>
                <w:sz w:val="17"/>
              </w:rPr>
              <w:t>NR</w:t>
            </w:r>
          </w:p>
        </w:tc>
        <w:tc>
          <w:tcPr>
            <w:tcW w:w="1941" w:type="dxa"/>
          </w:tcPr>
          <w:p w14:paraId="2CE083D7" w14:textId="77777777" w:rsidR="00B97248" w:rsidRPr="00F94536" w:rsidRDefault="00B97248" w:rsidP="00E53378">
            <w:pPr>
              <w:pStyle w:val="TableParagraph"/>
              <w:spacing w:before="5" w:line="182" w:lineRule="exact"/>
              <w:ind w:left="101" w:right="264"/>
              <w:jc w:val="center"/>
              <w:rPr>
                <w:sz w:val="17"/>
              </w:rPr>
            </w:pPr>
            <w:r w:rsidRPr="00F94536">
              <w:rPr>
                <w:sz w:val="17"/>
              </w:rPr>
              <w:t>NR</w:t>
            </w:r>
          </w:p>
        </w:tc>
        <w:tc>
          <w:tcPr>
            <w:tcW w:w="902" w:type="dxa"/>
          </w:tcPr>
          <w:p w14:paraId="3C2E8FEB" w14:textId="77777777" w:rsidR="00B97248" w:rsidRPr="00F94536" w:rsidRDefault="00B97248" w:rsidP="00E53378">
            <w:pPr>
              <w:pStyle w:val="TableParagraph"/>
              <w:spacing w:before="5" w:line="182" w:lineRule="exact"/>
              <w:ind w:left="275"/>
              <w:rPr>
                <w:sz w:val="17"/>
              </w:rPr>
            </w:pPr>
            <w:r w:rsidRPr="00F94536">
              <w:rPr>
                <w:sz w:val="17"/>
              </w:rPr>
              <w:t>16</w:t>
            </w:r>
          </w:p>
        </w:tc>
        <w:tc>
          <w:tcPr>
            <w:tcW w:w="653" w:type="dxa"/>
          </w:tcPr>
          <w:p w14:paraId="615408C7" w14:textId="77777777" w:rsidR="00B97248" w:rsidRPr="00F94536" w:rsidRDefault="00B97248" w:rsidP="00E53378">
            <w:pPr>
              <w:pStyle w:val="TableParagraph"/>
              <w:spacing w:before="5" w:line="182" w:lineRule="exact"/>
              <w:ind w:left="80" w:right="68"/>
              <w:jc w:val="center"/>
              <w:rPr>
                <w:sz w:val="17"/>
              </w:rPr>
            </w:pPr>
            <w:r w:rsidRPr="00F94536">
              <w:rPr>
                <w:sz w:val="17"/>
              </w:rPr>
              <w:t>NR</w:t>
            </w:r>
          </w:p>
        </w:tc>
        <w:tc>
          <w:tcPr>
            <w:tcW w:w="1776" w:type="dxa"/>
          </w:tcPr>
          <w:p w14:paraId="6FE1B566" w14:textId="77777777" w:rsidR="00B97248" w:rsidRPr="00F94536" w:rsidRDefault="00B97248" w:rsidP="00E53378">
            <w:pPr>
              <w:pStyle w:val="TableParagraph"/>
              <w:spacing w:before="5" w:line="182" w:lineRule="exact"/>
              <w:ind w:left="102" w:right="102"/>
              <w:jc w:val="center"/>
              <w:rPr>
                <w:sz w:val="17"/>
              </w:rPr>
            </w:pPr>
            <w:r w:rsidRPr="00F94536">
              <w:rPr>
                <w:sz w:val="17"/>
              </w:rPr>
              <w:t>0.311</w:t>
            </w:r>
          </w:p>
        </w:tc>
      </w:tr>
      <w:tr w:rsidR="00B97248" w:rsidRPr="00F94536" w14:paraId="12F92E60" w14:textId="77777777" w:rsidTr="00E53378">
        <w:trPr>
          <w:trHeight w:val="202"/>
        </w:trPr>
        <w:tc>
          <w:tcPr>
            <w:tcW w:w="2559" w:type="dxa"/>
          </w:tcPr>
          <w:p w14:paraId="29CC9D2D" w14:textId="77777777" w:rsidR="00B97248" w:rsidRPr="00F94536" w:rsidRDefault="00B97248" w:rsidP="00E53378">
            <w:pPr>
              <w:pStyle w:val="TableParagraph"/>
              <w:spacing w:before="5" w:line="177" w:lineRule="exact"/>
              <w:ind w:left="704"/>
              <w:rPr>
                <w:sz w:val="17"/>
              </w:rPr>
            </w:pPr>
            <w:r w:rsidRPr="00F94536">
              <w:rPr>
                <w:sz w:val="17"/>
              </w:rPr>
              <w:t>Child and parent</w:t>
            </w:r>
          </w:p>
        </w:tc>
        <w:tc>
          <w:tcPr>
            <w:tcW w:w="1108" w:type="dxa"/>
          </w:tcPr>
          <w:p w14:paraId="29B68A09" w14:textId="77777777" w:rsidR="00B97248" w:rsidRPr="00F94536" w:rsidRDefault="00B97248" w:rsidP="00E53378">
            <w:pPr>
              <w:pStyle w:val="TableParagraph"/>
              <w:spacing w:before="5" w:line="177" w:lineRule="exact"/>
              <w:ind w:left="268" w:right="95"/>
              <w:jc w:val="center"/>
              <w:rPr>
                <w:sz w:val="17"/>
              </w:rPr>
            </w:pPr>
            <w:r w:rsidRPr="00F94536">
              <w:rPr>
                <w:sz w:val="17"/>
              </w:rPr>
              <w:t>18</w:t>
            </w:r>
          </w:p>
        </w:tc>
        <w:tc>
          <w:tcPr>
            <w:tcW w:w="661" w:type="dxa"/>
          </w:tcPr>
          <w:p w14:paraId="5ADA4812" w14:textId="77777777" w:rsidR="00B97248" w:rsidRPr="00F94536" w:rsidRDefault="00B97248" w:rsidP="00E53378">
            <w:pPr>
              <w:pStyle w:val="TableParagraph"/>
              <w:spacing w:before="5" w:line="177" w:lineRule="exact"/>
              <w:ind w:left="80" w:right="76"/>
              <w:jc w:val="center"/>
              <w:rPr>
                <w:sz w:val="17"/>
              </w:rPr>
            </w:pPr>
            <w:r w:rsidRPr="00F94536">
              <w:rPr>
                <w:sz w:val="17"/>
              </w:rPr>
              <w:t>NR</w:t>
            </w:r>
          </w:p>
        </w:tc>
        <w:tc>
          <w:tcPr>
            <w:tcW w:w="1941" w:type="dxa"/>
          </w:tcPr>
          <w:p w14:paraId="030BBB5A" w14:textId="77777777" w:rsidR="00B97248" w:rsidRPr="00F94536" w:rsidRDefault="00B97248" w:rsidP="00E53378">
            <w:pPr>
              <w:pStyle w:val="TableParagraph"/>
              <w:rPr>
                <w:rFonts w:ascii="Times New Roman"/>
                <w:sz w:val="14"/>
              </w:rPr>
            </w:pPr>
          </w:p>
        </w:tc>
        <w:tc>
          <w:tcPr>
            <w:tcW w:w="902" w:type="dxa"/>
          </w:tcPr>
          <w:p w14:paraId="741F12E1" w14:textId="77777777" w:rsidR="00B97248" w:rsidRPr="00F94536" w:rsidRDefault="00B97248" w:rsidP="00E53378">
            <w:pPr>
              <w:pStyle w:val="TableParagraph"/>
              <w:spacing w:before="5" w:line="177" w:lineRule="exact"/>
              <w:ind w:left="275"/>
              <w:rPr>
                <w:sz w:val="17"/>
              </w:rPr>
            </w:pPr>
            <w:r w:rsidRPr="00F94536">
              <w:rPr>
                <w:sz w:val="17"/>
              </w:rPr>
              <w:t>16</w:t>
            </w:r>
          </w:p>
        </w:tc>
        <w:tc>
          <w:tcPr>
            <w:tcW w:w="653" w:type="dxa"/>
          </w:tcPr>
          <w:p w14:paraId="672441DE" w14:textId="77777777" w:rsidR="00B97248" w:rsidRPr="00F94536" w:rsidRDefault="00B97248" w:rsidP="00E53378">
            <w:pPr>
              <w:pStyle w:val="TableParagraph"/>
              <w:spacing w:before="5" w:line="177" w:lineRule="exact"/>
              <w:ind w:left="80" w:right="68"/>
              <w:jc w:val="center"/>
              <w:rPr>
                <w:sz w:val="17"/>
              </w:rPr>
            </w:pPr>
            <w:r w:rsidRPr="00F94536">
              <w:rPr>
                <w:sz w:val="17"/>
              </w:rPr>
              <w:t>NR</w:t>
            </w:r>
          </w:p>
        </w:tc>
        <w:tc>
          <w:tcPr>
            <w:tcW w:w="1776" w:type="dxa"/>
          </w:tcPr>
          <w:p w14:paraId="74FFC36D" w14:textId="77777777" w:rsidR="00B97248" w:rsidRPr="00F94536" w:rsidRDefault="00B97248" w:rsidP="00E53378">
            <w:pPr>
              <w:pStyle w:val="TableParagraph"/>
              <w:rPr>
                <w:rFonts w:ascii="Times New Roman"/>
                <w:sz w:val="14"/>
              </w:rPr>
            </w:pPr>
          </w:p>
        </w:tc>
      </w:tr>
    </w:tbl>
    <w:p w14:paraId="7C74E36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B45C289" w14:textId="77777777" w:rsidR="00B97248" w:rsidRPr="00F94536" w:rsidRDefault="00B97248" w:rsidP="00B97248">
      <w:pPr>
        <w:spacing w:before="38" w:line="400" w:lineRule="auto"/>
        <w:ind w:left="120" w:right="2035"/>
        <w:rPr>
          <w:rFonts w:ascii="Calibri"/>
          <w:b/>
        </w:rPr>
      </w:pPr>
      <w:r w:rsidRPr="00F94536">
        <w:rPr>
          <w:rFonts w:ascii="Calibri"/>
          <w:b/>
        </w:rPr>
        <w:lastRenderedPageBreak/>
        <w:t>Berkowitz, Ri; Rukstalis, Mr; Bishop-Gilyard, Ct; Moore, Rh; Gehrman, Ca; Xanthopoulos, Ms; Cochran, Wj; Louden, D; Wadden, Ta Treatment of adolescent obesity comparing self-guided and group lifestyle modification programs: a potential model for primary care</w:t>
      </w:r>
    </w:p>
    <w:tbl>
      <w:tblPr>
        <w:tblW w:w="0" w:type="auto"/>
        <w:tblInd w:w="127" w:type="dxa"/>
        <w:tblLayout w:type="fixed"/>
        <w:tblCellMar>
          <w:left w:w="0" w:type="dxa"/>
          <w:right w:w="0" w:type="dxa"/>
        </w:tblCellMar>
        <w:tblLook w:val="01E0" w:firstRow="1" w:lastRow="1" w:firstColumn="1" w:lastColumn="1" w:noHBand="0" w:noVBand="0"/>
      </w:tblPr>
      <w:tblGrid>
        <w:gridCol w:w="1521"/>
        <w:gridCol w:w="6407"/>
        <w:gridCol w:w="4555"/>
        <w:gridCol w:w="1918"/>
      </w:tblGrid>
      <w:tr w:rsidR="00B97248" w:rsidRPr="00F94536" w14:paraId="113D48EC" w14:textId="77777777" w:rsidTr="00E53378">
        <w:trPr>
          <w:trHeight w:val="415"/>
        </w:trPr>
        <w:tc>
          <w:tcPr>
            <w:tcW w:w="1521" w:type="dxa"/>
            <w:shd w:val="clear" w:color="auto" w:fill="8D176B"/>
          </w:tcPr>
          <w:p w14:paraId="2E44D803" w14:textId="77777777" w:rsidR="00B97248" w:rsidRPr="00F94536" w:rsidRDefault="00B97248" w:rsidP="00E53378">
            <w:pPr>
              <w:pStyle w:val="TableParagraph"/>
              <w:ind w:left="112"/>
              <w:rPr>
                <w:sz w:val="17"/>
              </w:rPr>
            </w:pPr>
            <w:r w:rsidRPr="00F94536">
              <w:rPr>
                <w:color w:val="FFFFFF"/>
                <w:sz w:val="17"/>
              </w:rPr>
              <w:t>Study</w:t>
            </w:r>
          </w:p>
          <w:p w14:paraId="221FC78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407" w:type="dxa"/>
            <w:shd w:val="clear" w:color="auto" w:fill="8D176B"/>
          </w:tcPr>
          <w:p w14:paraId="38374B9B" w14:textId="77777777" w:rsidR="00B97248" w:rsidRPr="00F94536" w:rsidRDefault="00B97248" w:rsidP="00E53378">
            <w:pPr>
              <w:pStyle w:val="TableParagraph"/>
              <w:rPr>
                <w:rFonts w:ascii="Times New Roman"/>
                <w:sz w:val="18"/>
              </w:rPr>
            </w:pPr>
          </w:p>
        </w:tc>
        <w:tc>
          <w:tcPr>
            <w:tcW w:w="4555" w:type="dxa"/>
            <w:shd w:val="clear" w:color="auto" w:fill="8D176B"/>
          </w:tcPr>
          <w:p w14:paraId="3C5C5BEA" w14:textId="77777777" w:rsidR="00B97248" w:rsidRPr="00F94536" w:rsidRDefault="00B97248" w:rsidP="00E53378">
            <w:pPr>
              <w:pStyle w:val="TableParagraph"/>
              <w:rPr>
                <w:rFonts w:ascii="Times New Roman"/>
                <w:sz w:val="18"/>
              </w:rPr>
            </w:pPr>
          </w:p>
        </w:tc>
        <w:tc>
          <w:tcPr>
            <w:tcW w:w="1918" w:type="dxa"/>
            <w:shd w:val="clear" w:color="auto" w:fill="8D176B"/>
          </w:tcPr>
          <w:p w14:paraId="3E3EFB59" w14:textId="77777777" w:rsidR="00B97248" w:rsidRPr="00F94536" w:rsidRDefault="00B97248" w:rsidP="00E53378">
            <w:pPr>
              <w:pStyle w:val="TableParagraph"/>
              <w:rPr>
                <w:rFonts w:ascii="Times New Roman"/>
                <w:sz w:val="18"/>
              </w:rPr>
            </w:pPr>
          </w:p>
        </w:tc>
      </w:tr>
      <w:tr w:rsidR="00B97248" w:rsidRPr="00F94536" w14:paraId="4255C187" w14:textId="77777777" w:rsidTr="00E53378">
        <w:trPr>
          <w:trHeight w:val="410"/>
        </w:trPr>
        <w:tc>
          <w:tcPr>
            <w:tcW w:w="1521" w:type="dxa"/>
          </w:tcPr>
          <w:p w14:paraId="77233310" w14:textId="77777777" w:rsidR="00B97248" w:rsidRPr="00F94536" w:rsidRDefault="00B97248" w:rsidP="00E53378">
            <w:pPr>
              <w:pStyle w:val="TableParagraph"/>
              <w:ind w:left="112"/>
              <w:rPr>
                <w:sz w:val="17"/>
              </w:rPr>
            </w:pPr>
            <w:r w:rsidRPr="00F94536">
              <w:rPr>
                <w:sz w:val="17"/>
              </w:rPr>
              <w:t>Sponsorship</w:t>
            </w:r>
          </w:p>
          <w:p w14:paraId="1C6AE8E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80" w:type="dxa"/>
            <w:gridSpan w:val="3"/>
          </w:tcPr>
          <w:p w14:paraId="4C756B3D" w14:textId="77777777" w:rsidR="00B97248" w:rsidRPr="00F94536" w:rsidRDefault="00B97248" w:rsidP="00E53378">
            <w:pPr>
              <w:pStyle w:val="TableParagraph"/>
              <w:ind w:left="110"/>
              <w:rPr>
                <w:sz w:val="17"/>
              </w:rPr>
            </w:pPr>
            <w:r w:rsidRPr="00F94536">
              <w:rPr>
                <w:sz w:val="17"/>
              </w:rPr>
              <w:t>This study w as supported by grants SAP4100033130 (RIB)from the Pennsylvania Department</w:t>
            </w:r>
            <w:r>
              <w:rPr>
                <w:sz w:val="17"/>
              </w:rPr>
              <w:t xml:space="preserve"> </w:t>
            </w:r>
            <w:r w:rsidRPr="00F94536">
              <w:rPr>
                <w:sz w:val="17"/>
              </w:rPr>
              <w:t>of Health</w:t>
            </w:r>
            <w:r>
              <w:rPr>
                <w:sz w:val="17"/>
              </w:rPr>
              <w:t xml:space="preserve"> </w:t>
            </w:r>
            <w:r w:rsidRPr="00F94536">
              <w:rPr>
                <w:sz w:val="17"/>
              </w:rPr>
              <w:t>and K24-DK065018 (TAW) from the National</w:t>
            </w:r>
          </w:p>
          <w:p w14:paraId="4F9FD907" w14:textId="77777777" w:rsidR="00B97248" w:rsidRPr="00F94536" w:rsidRDefault="00B97248" w:rsidP="00E53378">
            <w:pPr>
              <w:pStyle w:val="TableParagraph"/>
              <w:spacing w:before="13" w:line="182" w:lineRule="exact"/>
              <w:ind w:left="110"/>
              <w:rPr>
                <w:sz w:val="17"/>
              </w:rPr>
            </w:pPr>
            <w:r w:rsidRPr="00F94536">
              <w:rPr>
                <w:sz w:val="17"/>
              </w:rPr>
              <w:t>Institutes of Health and grant UL1RR024134 from the National</w:t>
            </w:r>
            <w:r>
              <w:rPr>
                <w:sz w:val="17"/>
              </w:rPr>
              <w:t xml:space="preserve"> </w:t>
            </w:r>
            <w:r w:rsidRPr="00F94536">
              <w:rPr>
                <w:sz w:val="17"/>
              </w:rPr>
              <w:t>Center</w:t>
            </w:r>
            <w:r>
              <w:rPr>
                <w:sz w:val="17"/>
              </w:rPr>
              <w:t xml:space="preserve"> </w:t>
            </w:r>
            <w:r w:rsidRPr="00F94536">
              <w:rPr>
                <w:sz w:val="17"/>
              </w:rPr>
              <w:t>forResearch Resources.</w:t>
            </w:r>
          </w:p>
        </w:tc>
      </w:tr>
      <w:tr w:rsidR="00B97248" w:rsidRPr="00F94536" w14:paraId="19FA3EF4" w14:textId="77777777" w:rsidTr="00E53378">
        <w:trPr>
          <w:trHeight w:val="216"/>
        </w:trPr>
        <w:tc>
          <w:tcPr>
            <w:tcW w:w="1521" w:type="dxa"/>
          </w:tcPr>
          <w:p w14:paraId="6EEE25A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407" w:type="dxa"/>
          </w:tcPr>
          <w:p w14:paraId="4127F1DB" w14:textId="77777777" w:rsidR="00B97248" w:rsidRPr="00F94536" w:rsidRDefault="00B97248" w:rsidP="00E53378">
            <w:pPr>
              <w:pStyle w:val="TableParagraph"/>
              <w:spacing w:before="5" w:line="190" w:lineRule="exact"/>
              <w:ind w:left="110"/>
              <w:rPr>
                <w:sz w:val="17"/>
              </w:rPr>
            </w:pPr>
            <w:r w:rsidRPr="00F94536">
              <w:rPr>
                <w:sz w:val="17"/>
              </w:rPr>
              <w:t>USA</w:t>
            </w:r>
          </w:p>
        </w:tc>
        <w:tc>
          <w:tcPr>
            <w:tcW w:w="4555" w:type="dxa"/>
          </w:tcPr>
          <w:p w14:paraId="34762538" w14:textId="77777777" w:rsidR="00B97248" w:rsidRPr="00F94536" w:rsidRDefault="00B97248" w:rsidP="00E53378">
            <w:pPr>
              <w:pStyle w:val="TableParagraph"/>
              <w:rPr>
                <w:rFonts w:ascii="Times New Roman"/>
                <w:sz w:val="14"/>
              </w:rPr>
            </w:pPr>
          </w:p>
        </w:tc>
        <w:tc>
          <w:tcPr>
            <w:tcW w:w="1918" w:type="dxa"/>
          </w:tcPr>
          <w:p w14:paraId="337E93D6" w14:textId="77777777" w:rsidR="00B97248" w:rsidRPr="00F94536" w:rsidRDefault="00B97248" w:rsidP="00E53378">
            <w:pPr>
              <w:pStyle w:val="TableParagraph"/>
              <w:rPr>
                <w:rFonts w:ascii="Times New Roman"/>
                <w:sz w:val="14"/>
              </w:rPr>
            </w:pPr>
          </w:p>
        </w:tc>
      </w:tr>
      <w:tr w:rsidR="00B97248" w:rsidRPr="00F94536" w14:paraId="34720582" w14:textId="77777777" w:rsidTr="00E53378">
        <w:trPr>
          <w:trHeight w:val="216"/>
        </w:trPr>
        <w:tc>
          <w:tcPr>
            <w:tcW w:w="14401" w:type="dxa"/>
            <w:gridSpan w:val="4"/>
          </w:tcPr>
          <w:p w14:paraId="304DD1A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069F4C7" w14:textId="77777777" w:rsidTr="00E53378">
        <w:trPr>
          <w:trHeight w:val="207"/>
        </w:trPr>
        <w:tc>
          <w:tcPr>
            <w:tcW w:w="1521" w:type="dxa"/>
          </w:tcPr>
          <w:p w14:paraId="154A2B6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407" w:type="dxa"/>
          </w:tcPr>
          <w:p w14:paraId="596F42AA"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4555" w:type="dxa"/>
          </w:tcPr>
          <w:p w14:paraId="1C5D5B76" w14:textId="77777777" w:rsidR="00B97248" w:rsidRPr="00F94536" w:rsidRDefault="00B97248" w:rsidP="00E53378">
            <w:pPr>
              <w:pStyle w:val="TableParagraph"/>
              <w:rPr>
                <w:rFonts w:ascii="Times New Roman"/>
                <w:sz w:val="14"/>
              </w:rPr>
            </w:pPr>
          </w:p>
        </w:tc>
        <w:tc>
          <w:tcPr>
            <w:tcW w:w="1918" w:type="dxa"/>
          </w:tcPr>
          <w:p w14:paraId="448A8054" w14:textId="77777777" w:rsidR="00B97248" w:rsidRPr="00F94536" w:rsidRDefault="00B97248" w:rsidP="00E53378">
            <w:pPr>
              <w:pStyle w:val="TableParagraph"/>
              <w:rPr>
                <w:rFonts w:ascii="Times New Roman"/>
                <w:sz w:val="14"/>
              </w:rPr>
            </w:pPr>
          </w:p>
        </w:tc>
      </w:tr>
      <w:tr w:rsidR="00B97248" w:rsidRPr="00F94536" w14:paraId="0460989B" w14:textId="77777777" w:rsidTr="00E53378">
        <w:trPr>
          <w:trHeight w:val="208"/>
        </w:trPr>
        <w:tc>
          <w:tcPr>
            <w:tcW w:w="1521" w:type="dxa"/>
          </w:tcPr>
          <w:p w14:paraId="4BE03D1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407" w:type="dxa"/>
          </w:tcPr>
          <w:p w14:paraId="7494DADF"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4555" w:type="dxa"/>
          </w:tcPr>
          <w:p w14:paraId="0D9D8158" w14:textId="77777777" w:rsidR="00B97248" w:rsidRPr="00F94536" w:rsidRDefault="00B97248" w:rsidP="00E53378">
            <w:pPr>
              <w:pStyle w:val="TableParagraph"/>
              <w:rPr>
                <w:rFonts w:ascii="Times New Roman"/>
                <w:sz w:val="14"/>
              </w:rPr>
            </w:pPr>
          </w:p>
        </w:tc>
        <w:tc>
          <w:tcPr>
            <w:tcW w:w="1918" w:type="dxa"/>
          </w:tcPr>
          <w:p w14:paraId="6E77C8D5" w14:textId="77777777" w:rsidR="00B97248" w:rsidRPr="00F94536" w:rsidRDefault="00B97248" w:rsidP="00E53378">
            <w:pPr>
              <w:pStyle w:val="TableParagraph"/>
              <w:rPr>
                <w:rFonts w:ascii="Times New Roman"/>
                <w:sz w:val="14"/>
              </w:rPr>
            </w:pPr>
          </w:p>
        </w:tc>
      </w:tr>
      <w:tr w:rsidR="00B97248" w:rsidRPr="00F94536" w14:paraId="065EBC8D" w14:textId="77777777" w:rsidTr="00E53378">
        <w:trPr>
          <w:trHeight w:val="207"/>
        </w:trPr>
        <w:tc>
          <w:tcPr>
            <w:tcW w:w="1521" w:type="dxa"/>
          </w:tcPr>
          <w:p w14:paraId="08CB244A" w14:textId="77777777" w:rsidR="00B97248" w:rsidRPr="00F94536" w:rsidRDefault="00B97248" w:rsidP="00E53378">
            <w:pPr>
              <w:pStyle w:val="TableParagraph"/>
              <w:spacing w:before="5" w:line="182" w:lineRule="exact"/>
              <w:ind w:left="112"/>
              <w:rPr>
                <w:sz w:val="17"/>
              </w:rPr>
            </w:pPr>
            <w:r w:rsidRPr="00F94536">
              <w:rPr>
                <w:sz w:val="17"/>
              </w:rPr>
              <w:t>IRB</w:t>
            </w:r>
          </w:p>
        </w:tc>
        <w:tc>
          <w:tcPr>
            <w:tcW w:w="10962" w:type="dxa"/>
            <w:gridSpan w:val="2"/>
          </w:tcPr>
          <w:p w14:paraId="743BE446" w14:textId="77777777" w:rsidR="00B97248" w:rsidRPr="00F94536" w:rsidRDefault="00B97248" w:rsidP="00E53378">
            <w:pPr>
              <w:pStyle w:val="TableParagraph"/>
              <w:tabs>
                <w:tab w:val="left" w:pos="5214"/>
                <w:tab w:val="left" w:pos="5710"/>
                <w:tab w:val="left" w:pos="6238"/>
                <w:tab w:val="left" w:pos="6862"/>
                <w:tab w:val="left" w:pos="8574"/>
              </w:tabs>
              <w:spacing w:before="5" w:line="182" w:lineRule="exact"/>
              <w:ind w:left="110"/>
              <w:rPr>
                <w:sz w:val="17"/>
              </w:rPr>
            </w:pPr>
            <w:r w:rsidRPr="00F94536">
              <w:rPr>
                <w:sz w:val="17"/>
              </w:rPr>
              <w:t>This study w as approved by the institutional review boards at</w:t>
            </w:r>
            <w:r w:rsidRPr="00F94536">
              <w:rPr>
                <w:sz w:val="17"/>
              </w:rPr>
              <w:tab/>
              <w:t>the</w:t>
            </w:r>
            <w:r w:rsidRPr="00F94536">
              <w:rPr>
                <w:sz w:val="17"/>
              </w:rPr>
              <w:tab/>
              <w:t>tw o</w:t>
            </w:r>
            <w:r w:rsidRPr="00F94536">
              <w:rPr>
                <w:sz w:val="17"/>
              </w:rPr>
              <w:tab/>
              <w:t>sites</w:t>
            </w:r>
            <w:r w:rsidRPr="00F94536">
              <w:rPr>
                <w:sz w:val="17"/>
              </w:rPr>
              <w:tab/>
              <w:t>(ClinicalTrials.Gov</w:t>
            </w:r>
            <w:r w:rsidRPr="00F94536">
              <w:rPr>
                <w:sz w:val="17"/>
              </w:rPr>
              <w:tab/>
              <w:t>Identifier: NCT0107321 5).</w:t>
            </w:r>
          </w:p>
        </w:tc>
        <w:tc>
          <w:tcPr>
            <w:tcW w:w="1918" w:type="dxa"/>
          </w:tcPr>
          <w:p w14:paraId="38B156E1" w14:textId="77777777" w:rsidR="00B97248" w:rsidRPr="00F94536" w:rsidRDefault="00B97248" w:rsidP="00E53378">
            <w:pPr>
              <w:pStyle w:val="TableParagraph"/>
              <w:rPr>
                <w:rFonts w:ascii="Times New Roman"/>
                <w:sz w:val="14"/>
              </w:rPr>
            </w:pPr>
          </w:p>
        </w:tc>
      </w:tr>
      <w:tr w:rsidR="00B97248" w:rsidRPr="00F94536" w14:paraId="2CD93C74" w14:textId="77777777" w:rsidTr="00E53378">
        <w:trPr>
          <w:trHeight w:val="424"/>
        </w:trPr>
        <w:tc>
          <w:tcPr>
            <w:tcW w:w="1521" w:type="dxa"/>
          </w:tcPr>
          <w:p w14:paraId="7B741348" w14:textId="77777777" w:rsidR="00B97248" w:rsidRPr="00F94536" w:rsidRDefault="00B97248" w:rsidP="00E53378">
            <w:pPr>
              <w:pStyle w:val="TableParagraph"/>
              <w:spacing w:before="5"/>
              <w:ind w:left="112"/>
              <w:rPr>
                <w:sz w:val="17"/>
              </w:rPr>
            </w:pPr>
            <w:r w:rsidRPr="00F94536">
              <w:rPr>
                <w:sz w:val="17"/>
              </w:rPr>
              <w:t>Outcomes other</w:t>
            </w:r>
          </w:p>
          <w:p w14:paraId="2F14BBD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407" w:type="dxa"/>
          </w:tcPr>
          <w:p w14:paraId="49775610" w14:textId="77777777" w:rsidR="00B97248" w:rsidRPr="00F94536" w:rsidRDefault="00B97248" w:rsidP="00E53378">
            <w:pPr>
              <w:pStyle w:val="TableParagraph"/>
              <w:spacing w:before="6"/>
              <w:rPr>
                <w:rFonts w:ascii="Calibri"/>
                <w:b/>
                <w:sz w:val="17"/>
              </w:rPr>
            </w:pPr>
          </w:p>
          <w:p w14:paraId="022D82AD" w14:textId="77777777" w:rsidR="00B97248" w:rsidRPr="00F94536" w:rsidRDefault="00B97248" w:rsidP="00E53378">
            <w:pPr>
              <w:pStyle w:val="TableParagraph"/>
              <w:spacing w:line="190" w:lineRule="exact"/>
              <w:ind w:left="110"/>
              <w:rPr>
                <w:sz w:val="17"/>
              </w:rPr>
            </w:pPr>
            <w:r w:rsidRPr="00F94536">
              <w:rPr>
                <w:sz w:val="17"/>
              </w:rPr>
              <w:t>Other obesity</w:t>
            </w:r>
          </w:p>
        </w:tc>
        <w:tc>
          <w:tcPr>
            <w:tcW w:w="4555" w:type="dxa"/>
          </w:tcPr>
          <w:p w14:paraId="26FAD8AD" w14:textId="77777777" w:rsidR="00B97248" w:rsidRPr="00F94536" w:rsidRDefault="00B97248" w:rsidP="00E53378">
            <w:pPr>
              <w:pStyle w:val="TableParagraph"/>
              <w:rPr>
                <w:rFonts w:ascii="Times New Roman"/>
                <w:sz w:val="18"/>
              </w:rPr>
            </w:pPr>
          </w:p>
        </w:tc>
        <w:tc>
          <w:tcPr>
            <w:tcW w:w="1918" w:type="dxa"/>
          </w:tcPr>
          <w:p w14:paraId="005736AD" w14:textId="77777777" w:rsidR="00B97248" w:rsidRPr="00F94536" w:rsidRDefault="00B97248" w:rsidP="00E53378">
            <w:pPr>
              <w:pStyle w:val="TableParagraph"/>
              <w:rPr>
                <w:rFonts w:ascii="Times New Roman"/>
                <w:sz w:val="18"/>
              </w:rPr>
            </w:pPr>
          </w:p>
        </w:tc>
      </w:tr>
      <w:tr w:rsidR="00B97248" w:rsidRPr="00F94536" w14:paraId="49767A29" w14:textId="77777777" w:rsidTr="00E53378">
        <w:trPr>
          <w:trHeight w:val="215"/>
        </w:trPr>
        <w:tc>
          <w:tcPr>
            <w:tcW w:w="14401" w:type="dxa"/>
            <w:gridSpan w:val="4"/>
          </w:tcPr>
          <w:p w14:paraId="24F0EB1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867516A" w14:textId="77777777" w:rsidTr="00E53378">
        <w:trPr>
          <w:trHeight w:val="207"/>
        </w:trPr>
        <w:tc>
          <w:tcPr>
            <w:tcW w:w="1521" w:type="dxa"/>
          </w:tcPr>
          <w:p w14:paraId="61395D52"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0962" w:type="dxa"/>
            <w:gridSpan w:val="2"/>
          </w:tcPr>
          <w:p w14:paraId="70BDF83D" w14:textId="77777777" w:rsidR="00B97248" w:rsidRPr="00F94536" w:rsidRDefault="00B97248" w:rsidP="00E53378">
            <w:pPr>
              <w:pStyle w:val="TableParagraph"/>
              <w:spacing w:before="5" w:line="182" w:lineRule="exact"/>
              <w:ind w:left="110"/>
              <w:rPr>
                <w:sz w:val="17"/>
              </w:rPr>
            </w:pPr>
            <w:r w:rsidRPr="00F94536">
              <w:rPr>
                <w:sz w:val="17"/>
              </w:rPr>
              <w:t>Participants w ere 12–16-year-old males and postmena-rcheal females w ith a BMI28 kg/m2.</w:t>
            </w:r>
          </w:p>
        </w:tc>
        <w:tc>
          <w:tcPr>
            <w:tcW w:w="1918" w:type="dxa"/>
          </w:tcPr>
          <w:p w14:paraId="42E93A1D" w14:textId="77777777" w:rsidR="00B97248" w:rsidRPr="00F94536" w:rsidRDefault="00B97248" w:rsidP="00E53378">
            <w:pPr>
              <w:pStyle w:val="TableParagraph"/>
              <w:rPr>
                <w:rFonts w:ascii="Times New Roman"/>
                <w:sz w:val="14"/>
              </w:rPr>
            </w:pPr>
          </w:p>
        </w:tc>
      </w:tr>
      <w:tr w:rsidR="00B97248" w:rsidRPr="00F94536" w14:paraId="467B0326" w14:textId="77777777" w:rsidTr="00E53378">
        <w:trPr>
          <w:trHeight w:val="624"/>
        </w:trPr>
        <w:tc>
          <w:tcPr>
            <w:tcW w:w="1521" w:type="dxa"/>
          </w:tcPr>
          <w:p w14:paraId="7EAB120A" w14:textId="77777777" w:rsidR="00B97248" w:rsidRPr="00F94536" w:rsidRDefault="00B97248" w:rsidP="00E53378">
            <w:pPr>
              <w:pStyle w:val="TableParagraph"/>
              <w:spacing w:before="101" w:line="254" w:lineRule="auto"/>
              <w:ind w:left="112" w:right="661"/>
              <w:rPr>
                <w:sz w:val="17"/>
              </w:rPr>
            </w:pPr>
            <w:r w:rsidRPr="00F94536">
              <w:rPr>
                <w:sz w:val="17"/>
              </w:rPr>
              <w:t>Exclusion criteria</w:t>
            </w:r>
          </w:p>
        </w:tc>
        <w:tc>
          <w:tcPr>
            <w:tcW w:w="12880" w:type="dxa"/>
            <w:gridSpan w:val="3"/>
          </w:tcPr>
          <w:p w14:paraId="03E0153A" w14:textId="77777777" w:rsidR="00B97248" w:rsidRPr="00F94536" w:rsidRDefault="00B97248" w:rsidP="00E53378">
            <w:pPr>
              <w:pStyle w:val="TableParagraph"/>
              <w:tabs>
                <w:tab w:val="left" w:pos="1966"/>
              </w:tabs>
              <w:spacing w:before="5" w:line="254" w:lineRule="auto"/>
              <w:ind w:left="110" w:right="134"/>
              <w:rPr>
                <w:sz w:val="17"/>
              </w:rPr>
            </w:pPr>
            <w:r w:rsidRPr="00F94536">
              <w:rPr>
                <w:sz w:val="17"/>
              </w:rPr>
              <w:t>Candidates underw ent a medical screening to rule out contraindications to treatment. These included cardio-vascular disease (including arrhythmias), type 1 or 2 dia-betes mellitus,</w:t>
            </w:r>
            <w:r w:rsidRPr="00F94536">
              <w:rPr>
                <w:sz w:val="17"/>
              </w:rPr>
              <w:tab/>
              <w:t>psychiatric disorders (such as major depressive disorder and behavioral disorders), pregnancy, use of a w eight-loss medication or</w:t>
            </w:r>
          </w:p>
          <w:p w14:paraId="469B14D5" w14:textId="77777777" w:rsidR="00B97248" w:rsidRPr="00F94536" w:rsidRDefault="00B97248" w:rsidP="00E53378">
            <w:pPr>
              <w:pStyle w:val="TableParagraph"/>
              <w:spacing w:before="2" w:line="182" w:lineRule="exact"/>
              <w:ind w:left="110"/>
              <w:rPr>
                <w:sz w:val="17"/>
              </w:rPr>
            </w:pPr>
            <w:r w:rsidRPr="00F94536">
              <w:rPr>
                <w:sz w:val="17"/>
              </w:rPr>
              <w:t>a w eight loss of 5kg in the prior 6 months, use of medications promoting w eight gain (e.g., oral steroids), or cigarette smoking</w:t>
            </w:r>
          </w:p>
        </w:tc>
      </w:tr>
      <w:tr w:rsidR="00B97248" w:rsidRPr="00F94536" w14:paraId="7DDBA233" w14:textId="77777777" w:rsidTr="00E53378">
        <w:trPr>
          <w:trHeight w:val="415"/>
        </w:trPr>
        <w:tc>
          <w:tcPr>
            <w:tcW w:w="1521" w:type="dxa"/>
          </w:tcPr>
          <w:p w14:paraId="7834A57D" w14:textId="77777777" w:rsidR="00B97248" w:rsidRPr="00F94536" w:rsidRDefault="00B97248" w:rsidP="00E53378">
            <w:pPr>
              <w:pStyle w:val="TableParagraph"/>
              <w:spacing w:before="5"/>
              <w:ind w:left="112"/>
              <w:rPr>
                <w:sz w:val="17"/>
              </w:rPr>
            </w:pPr>
            <w:r w:rsidRPr="00F94536">
              <w:rPr>
                <w:sz w:val="17"/>
              </w:rPr>
              <w:t>Group</w:t>
            </w:r>
          </w:p>
          <w:p w14:paraId="16BDA0B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407" w:type="dxa"/>
          </w:tcPr>
          <w:p w14:paraId="03CAC946" w14:textId="77777777" w:rsidR="00B97248" w:rsidRPr="00F94536" w:rsidRDefault="00B97248" w:rsidP="00E53378">
            <w:pPr>
              <w:pStyle w:val="TableParagraph"/>
              <w:spacing w:before="101"/>
              <w:ind w:left="110"/>
              <w:rPr>
                <w:sz w:val="17"/>
              </w:rPr>
            </w:pPr>
            <w:r w:rsidRPr="00F94536">
              <w:rPr>
                <w:sz w:val="17"/>
              </w:rPr>
              <w:t>Randomized</w:t>
            </w:r>
          </w:p>
        </w:tc>
        <w:tc>
          <w:tcPr>
            <w:tcW w:w="4555" w:type="dxa"/>
          </w:tcPr>
          <w:p w14:paraId="15983888" w14:textId="77777777" w:rsidR="00B97248" w:rsidRPr="00F94536" w:rsidRDefault="00B97248" w:rsidP="00E53378">
            <w:pPr>
              <w:pStyle w:val="TableParagraph"/>
              <w:rPr>
                <w:rFonts w:ascii="Times New Roman"/>
                <w:sz w:val="18"/>
              </w:rPr>
            </w:pPr>
          </w:p>
        </w:tc>
        <w:tc>
          <w:tcPr>
            <w:tcW w:w="1918" w:type="dxa"/>
          </w:tcPr>
          <w:p w14:paraId="0BBD726E" w14:textId="77777777" w:rsidR="00B97248" w:rsidRPr="00F94536" w:rsidRDefault="00B97248" w:rsidP="00E53378">
            <w:pPr>
              <w:pStyle w:val="TableParagraph"/>
              <w:rPr>
                <w:rFonts w:ascii="Times New Roman"/>
                <w:sz w:val="18"/>
              </w:rPr>
            </w:pPr>
          </w:p>
        </w:tc>
      </w:tr>
      <w:tr w:rsidR="00B97248" w:rsidRPr="00F94536" w14:paraId="2488FDD4" w14:textId="77777777" w:rsidTr="00E53378">
        <w:trPr>
          <w:trHeight w:val="416"/>
        </w:trPr>
        <w:tc>
          <w:tcPr>
            <w:tcW w:w="1521" w:type="dxa"/>
          </w:tcPr>
          <w:p w14:paraId="6DEA803A" w14:textId="77777777" w:rsidR="00B97248" w:rsidRPr="00F94536" w:rsidRDefault="00B97248" w:rsidP="00E53378">
            <w:pPr>
              <w:pStyle w:val="TableParagraph"/>
              <w:spacing w:before="8" w:line="235" w:lineRule="auto"/>
              <w:ind w:left="112" w:right="519"/>
              <w:rPr>
                <w:sz w:val="17"/>
              </w:rPr>
            </w:pPr>
            <w:r w:rsidRPr="00F94536">
              <w:rPr>
                <w:sz w:val="17"/>
              </w:rPr>
              <w:t>Special populations</w:t>
            </w:r>
          </w:p>
        </w:tc>
        <w:tc>
          <w:tcPr>
            <w:tcW w:w="6407" w:type="dxa"/>
          </w:tcPr>
          <w:p w14:paraId="58461B18" w14:textId="77777777" w:rsidR="00B97248" w:rsidRPr="00F94536" w:rsidRDefault="00B97248" w:rsidP="00E53378">
            <w:pPr>
              <w:pStyle w:val="TableParagraph"/>
              <w:spacing w:before="2"/>
              <w:rPr>
                <w:rFonts w:ascii="Calibri"/>
                <w:b/>
                <w:sz w:val="16"/>
              </w:rPr>
            </w:pPr>
          </w:p>
          <w:p w14:paraId="148A4276" w14:textId="77777777" w:rsidR="00B97248" w:rsidRPr="00F94536" w:rsidRDefault="00B97248" w:rsidP="00E53378">
            <w:pPr>
              <w:pStyle w:val="TableParagraph"/>
              <w:ind w:left="110"/>
              <w:rPr>
                <w:sz w:val="17"/>
              </w:rPr>
            </w:pPr>
            <w:r w:rsidRPr="00F94536">
              <w:rPr>
                <w:sz w:val="17"/>
              </w:rPr>
              <w:t>Rural</w:t>
            </w:r>
          </w:p>
        </w:tc>
        <w:tc>
          <w:tcPr>
            <w:tcW w:w="4555" w:type="dxa"/>
          </w:tcPr>
          <w:p w14:paraId="17245B12" w14:textId="77777777" w:rsidR="00B97248" w:rsidRPr="00F94536" w:rsidRDefault="00B97248" w:rsidP="00E53378">
            <w:pPr>
              <w:pStyle w:val="TableParagraph"/>
              <w:rPr>
                <w:rFonts w:ascii="Times New Roman"/>
                <w:sz w:val="18"/>
              </w:rPr>
            </w:pPr>
          </w:p>
        </w:tc>
        <w:tc>
          <w:tcPr>
            <w:tcW w:w="1918" w:type="dxa"/>
          </w:tcPr>
          <w:p w14:paraId="68C68FD6" w14:textId="77777777" w:rsidR="00B97248" w:rsidRPr="00F94536" w:rsidRDefault="00B97248" w:rsidP="00E53378">
            <w:pPr>
              <w:pStyle w:val="TableParagraph"/>
              <w:rPr>
                <w:rFonts w:ascii="Times New Roman"/>
                <w:sz w:val="18"/>
              </w:rPr>
            </w:pPr>
          </w:p>
        </w:tc>
      </w:tr>
      <w:tr w:rsidR="00B97248" w:rsidRPr="00F94536" w14:paraId="40606CEF" w14:textId="77777777" w:rsidTr="00E53378">
        <w:trPr>
          <w:trHeight w:val="223"/>
        </w:trPr>
        <w:tc>
          <w:tcPr>
            <w:tcW w:w="1521" w:type="dxa"/>
          </w:tcPr>
          <w:p w14:paraId="367E75DF" w14:textId="77777777" w:rsidR="00B97248" w:rsidRPr="00F94536" w:rsidRDefault="00B97248" w:rsidP="00E53378">
            <w:pPr>
              <w:pStyle w:val="TableParagraph"/>
              <w:rPr>
                <w:rFonts w:ascii="Times New Roman"/>
                <w:sz w:val="16"/>
              </w:rPr>
            </w:pPr>
          </w:p>
        </w:tc>
        <w:tc>
          <w:tcPr>
            <w:tcW w:w="6407" w:type="dxa"/>
          </w:tcPr>
          <w:p w14:paraId="2C7CCD45" w14:textId="77777777" w:rsidR="00B97248" w:rsidRPr="00F94536" w:rsidRDefault="00B97248" w:rsidP="00E53378">
            <w:pPr>
              <w:pStyle w:val="TableParagraph"/>
              <w:spacing w:before="21" w:line="182" w:lineRule="exact"/>
              <w:ind w:left="110"/>
              <w:rPr>
                <w:sz w:val="17"/>
              </w:rPr>
            </w:pPr>
            <w:r w:rsidRPr="00F94536">
              <w:rPr>
                <w:sz w:val="17"/>
              </w:rPr>
              <w:t>Group LMP (Lifestyle Modification Program)</w:t>
            </w:r>
          </w:p>
        </w:tc>
        <w:tc>
          <w:tcPr>
            <w:tcW w:w="4555" w:type="dxa"/>
          </w:tcPr>
          <w:p w14:paraId="4ADBA110" w14:textId="77777777" w:rsidR="00B97248" w:rsidRPr="00F94536" w:rsidRDefault="00B97248" w:rsidP="00E53378">
            <w:pPr>
              <w:pStyle w:val="TableParagraph"/>
              <w:spacing w:before="21" w:line="182" w:lineRule="exact"/>
              <w:ind w:left="135"/>
              <w:rPr>
                <w:sz w:val="17"/>
              </w:rPr>
            </w:pPr>
            <w:r w:rsidRPr="00F94536">
              <w:rPr>
                <w:sz w:val="17"/>
              </w:rPr>
              <w:t>Self-guided LMP (Lifestyle Modification Program)</w:t>
            </w:r>
          </w:p>
        </w:tc>
        <w:tc>
          <w:tcPr>
            <w:tcW w:w="1918" w:type="dxa"/>
          </w:tcPr>
          <w:p w14:paraId="66BECA36" w14:textId="77777777" w:rsidR="00B97248" w:rsidRPr="00F94536" w:rsidRDefault="00B97248" w:rsidP="00E53378">
            <w:pPr>
              <w:pStyle w:val="TableParagraph"/>
              <w:spacing w:before="21" w:line="182" w:lineRule="exact"/>
              <w:ind w:left="140"/>
              <w:rPr>
                <w:sz w:val="17"/>
              </w:rPr>
            </w:pPr>
            <w:r w:rsidRPr="00F94536">
              <w:rPr>
                <w:sz w:val="17"/>
              </w:rPr>
              <w:t>Overall</w:t>
            </w:r>
          </w:p>
        </w:tc>
      </w:tr>
      <w:tr w:rsidR="00B97248" w:rsidRPr="00F94536" w14:paraId="4A2A1782" w14:textId="77777777" w:rsidTr="00E53378">
        <w:trPr>
          <w:trHeight w:val="208"/>
        </w:trPr>
        <w:tc>
          <w:tcPr>
            <w:tcW w:w="1521" w:type="dxa"/>
          </w:tcPr>
          <w:p w14:paraId="4E3FD534" w14:textId="77777777" w:rsidR="00B97248" w:rsidRPr="00F94536" w:rsidRDefault="00B97248" w:rsidP="00E53378">
            <w:pPr>
              <w:pStyle w:val="TableParagraph"/>
              <w:spacing w:before="5" w:line="182" w:lineRule="exact"/>
              <w:ind w:left="112"/>
              <w:rPr>
                <w:sz w:val="17"/>
              </w:rPr>
            </w:pPr>
            <w:r w:rsidRPr="00F94536">
              <w:rPr>
                <w:sz w:val="17"/>
              </w:rPr>
              <w:t>N</w:t>
            </w:r>
          </w:p>
        </w:tc>
        <w:tc>
          <w:tcPr>
            <w:tcW w:w="6407" w:type="dxa"/>
          </w:tcPr>
          <w:p w14:paraId="01E31791" w14:textId="77777777" w:rsidR="00B97248" w:rsidRPr="00F94536" w:rsidRDefault="00B97248" w:rsidP="00E53378">
            <w:pPr>
              <w:pStyle w:val="TableParagraph"/>
              <w:spacing w:before="5" w:line="182" w:lineRule="exact"/>
              <w:ind w:left="110"/>
              <w:rPr>
                <w:sz w:val="17"/>
              </w:rPr>
            </w:pPr>
            <w:r w:rsidRPr="00F94536">
              <w:rPr>
                <w:sz w:val="17"/>
              </w:rPr>
              <w:t>81</w:t>
            </w:r>
          </w:p>
        </w:tc>
        <w:tc>
          <w:tcPr>
            <w:tcW w:w="4555" w:type="dxa"/>
          </w:tcPr>
          <w:p w14:paraId="000BC9D5" w14:textId="77777777" w:rsidR="00B97248" w:rsidRPr="00F94536" w:rsidRDefault="00B97248" w:rsidP="00E53378">
            <w:pPr>
              <w:pStyle w:val="TableParagraph"/>
              <w:spacing w:before="5" w:line="182" w:lineRule="exact"/>
              <w:ind w:left="135"/>
              <w:rPr>
                <w:sz w:val="17"/>
              </w:rPr>
            </w:pPr>
            <w:r w:rsidRPr="00F94536">
              <w:rPr>
                <w:sz w:val="17"/>
              </w:rPr>
              <w:t>88</w:t>
            </w:r>
          </w:p>
        </w:tc>
        <w:tc>
          <w:tcPr>
            <w:tcW w:w="1918" w:type="dxa"/>
          </w:tcPr>
          <w:p w14:paraId="5F4A8DAD" w14:textId="77777777" w:rsidR="00B97248" w:rsidRPr="00F94536" w:rsidRDefault="00B97248" w:rsidP="00E53378">
            <w:pPr>
              <w:pStyle w:val="TableParagraph"/>
              <w:spacing w:before="5" w:line="182" w:lineRule="exact"/>
              <w:ind w:left="140"/>
              <w:rPr>
                <w:sz w:val="17"/>
              </w:rPr>
            </w:pPr>
            <w:r w:rsidRPr="00F94536">
              <w:rPr>
                <w:sz w:val="17"/>
              </w:rPr>
              <w:t>169</w:t>
            </w:r>
          </w:p>
        </w:tc>
      </w:tr>
      <w:tr w:rsidR="00B97248" w:rsidRPr="00F94536" w14:paraId="2AFD28E0" w14:textId="77777777" w:rsidTr="00E53378">
        <w:trPr>
          <w:trHeight w:val="200"/>
        </w:trPr>
        <w:tc>
          <w:tcPr>
            <w:tcW w:w="1521" w:type="dxa"/>
          </w:tcPr>
          <w:p w14:paraId="4BD4B430" w14:textId="77777777" w:rsidR="00B97248" w:rsidRPr="00F94536" w:rsidRDefault="00B97248" w:rsidP="00E53378">
            <w:pPr>
              <w:pStyle w:val="TableParagraph"/>
              <w:spacing w:before="5" w:line="174" w:lineRule="exact"/>
              <w:ind w:left="112"/>
              <w:rPr>
                <w:sz w:val="17"/>
              </w:rPr>
            </w:pPr>
            <w:r w:rsidRPr="00F94536">
              <w:rPr>
                <w:sz w:val="17"/>
              </w:rPr>
              <w:t>Sex</w:t>
            </w:r>
          </w:p>
        </w:tc>
        <w:tc>
          <w:tcPr>
            <w:tcW w:w="6407" w:type="dxa"/>
          </w:tcPr>
          <w:p w14:paraId="3A1166BC" w14:textId="77777777" w:rsidR="00B97248" w:rsidRPr="00F94536" w:rsidRDefault="00B97248" w:rsidP="00E53378">
            <w:pPr>
              <w:pStyle w:val="TableParagraph"/>
              <w:spacing w:before="5" w:line="174" w:lineRule="exact"/>
              <w:ind w:left="110"/>
              <w:rPr>
                <w:sz w:val="17"/>
              </w:rPr>
            </w:pPr>
            <w:r w:rsidRPr="00F94536">
              <w:rPr>
                <w:sz w:val="17"/>
              </w:rPr>
              <w:t>NR</w:t>
            </w:r>
          </w:p>
        </w:tc>
        <w:tc>
          <w:tcPr>
            <w:tcW w:w="4555" w:type="dxa"/>
          </w:tcPr>
          <w:p w14:paraId="489F1735" w14:textId="77777777" w:rsidR="00B97248" w:rsidRPr="00F94536" w:rsidRDefault="00B97248" w:rsidP="00E53378">
            <w:pPr>
              <w:pStyle w:val="TableParagraph"/>
              <w:spacing w:before="5" w:line="174" w:lineRule="exact"/>
              <w:ind w:left="135"/>
              <w:rPr>
                <w:sz w:val="17"/>
              </w:rPr>
            </w:pPr>
            <w:r w:rsidRPr="00F94536">
              <w:rPr>
                <w:sz w:val="17"/>
              </w:rPr>
              <w:t>NR</w:t>
            </w:r>
          </w:p>
        </w:tc>
        <w:tc>
          <w:tcPr>
            <w:tcW w:w="1918" w:type="dxa"/>
          </w:tcPr>
          <w:p w14:paraId="1A4A2F16" w14:textId="77777777" w:rsidR="00B97248" w:rsidRPr="00F94536" w:rsidRDefault="00B97248" w:rsidP="00E53378">
            <w:pPr>
              <w:pStyle w:val="TableParagraph"/>
              <w:spacing w:before="5" w:line="174" w:lineRule="exact"/>
              <w:ind w:left="140"/>
              <w:rPr>
                <w:sz w:val="17"/>
              </w:rPr>
            </w:pPr>
            <w:r w:rsidRPr="00F94536">
              <w:rPr>
                <w:sz w:val="17"/>
              </w:rPr>
              <w:t>76.9% female</w:t>
            </w:r>
          </w:p>
        </w:tc>
      </w:tr>
      <w:tr w:rsidR="00B97248" w:rsidRPr="00F94536" w14:paraId="771FC425" w14:textId="77777777" w:rsidTr="00E53378">
        <w:trPr>
          <w:trHeight w:val="407"/>
        </w:trPr>
        <w:tc>
          <w:tcPr>
            <w:tcW w:w="1521" w:type="dxa"/>
          </w:tcPr>
          <w:p w14:paraId="4D15D099" w14:textId="77777777" w:rsidR="00B97248" w:rsidRPr="00F94536" w:rsidRDefault="00B97248" w:rsidP="00E53378">
            <w:pPr>
              <w:pStyle w:val="TableParagraph"/>
              <w:spacing w:line="193" w:lineRule="exact"/>
              <w:ind w:left="112"/>
              <w:rPr>
                <w:sz w:val="17"/>
              </w:rPr>
            </w:pPr>
            <w:r w:rsidRPr="00F94536">
              <w:rPr>
                <w:sz w:val="17"/>
              </w:rPr>
              <w:t>Age (mean and</w:t>
            </w:r>
          </w:p>
          <w:p w14:paraId="58F05266"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6407" w:type="dxa"/>
          </w:tcPr>
          <w:p w14:paraId="16960493" w14:textId="77777777" w:rsidR="00B97248" w:rsidRPr="00F94536" w:rsidRDefault="00B97248" w:rsidP="00E53378">
            <w:pPr>
              <w:pStyle w:val="TableParagraph"/>
              <w:spacing w:before="109"/>
              <w:ind w:left="110"/>
              <w:rPr>
                <w:sz w:val="17"/>
              </w:rPr>
            </w:pPr>
            <w:r w:rsidRPr="00F94536">
              <w:rPr>
                <w:sz w:val="17"/>
              </w:rPr>
              <w:t>NR</w:t>
            </w:r>
          </w:p>
        </w:tc>
        <w:tc>
          <w:tcPr>
            <w:tcW w:w="4555" w:type="dxa"/>
          </w:tcPr>
          <w:p w14:paraId="143A3600" w14:textId="77777777" w:rsidR="00B97248" w:rsidRPr="00F94536" w:rsidRDefault="00B97248" w:rsidP="00E53378">
            <w:pPr>
              <w:pStyle w:val="TableParagraph"/>
              <w:spacing w:before="109"/>
              <w:ind w:left="135"/>
              <w:rPr>
                <w:sz w:val="17"/>
              </w:rPr>
            </w:pPr>
            <w:r w:rsidRPr="00F94536">
              <w:rPr>
                <w:sz w:val="17"/>
              </w:rPr>
              <w:t>NR</w:t>
            </w:r>
          </w:p>
        </w:tc>
        <w:tc>
          <w:tcPr>
            <w:tcW w:w="1918" w:type="dxa"/>
          </w:tcPr>
          <w:p w14:paraId="18365320" w14:textId="77777777" w:rsidR="00B97248" w:rsidRPr="00F94536" w:rsidRDefault="00B97248" w:rsidP="00E53378">
            <w:pPr>
              <w:pStyle w:val="TableParagraph"/>
              <w:spacing w:before="109"/>
              <w:ind w:left="140"/>
              <w:rPr>
                <w:sz w:val="17"/>
              </w:rPr>
            </w:pPr>
            <w:r w:rsidRPr="00F94536">
              <w:rPr>
                <w:sz w:val="17"/>
              </w:rPr>
              <w:t>14.6</w:t>
            </w:r>
          </w:p>
        </w:tc>
      </w:tr>
      <w:tr w:rsidR="00B97248" w:rsidRPr="00F94536" w14:paraId="41A293EA" w14:textId="77777777" w:rsidTr="00E53378">
        <w:trPr>
          <w:trHeight w:val="1248"/>
        </w:trPr>
        <w:tc>
          <w:tcPr>
            <w:tcW w:w="1521" w:type="dxa"/>
          </w:tcPr>
          <w:p w14:paraId="18B4B143" w14:textId="77777777" w:rsidR="00B97248" w:rsidRPr="00F94536" w:rsidRDefault="00B97248" w:rsidP="00E53378">
            <w:pPr>
              <w:pStyle w:val="TableParagraph"/>
              <w:rPr>
                <w:rFonts w:ascii="Calibri"/>
                <w:b/>
                <w:sz w:val="20"/>
              </w:rPr>
            </w:pPr>
          </w:p>
          <w:p w14:paraId="67010784" w14:textId="77777777" w:rsidR="00B97248" w:rsidRPr="00F94536" w:rsidRDefault="00B97248" w:rsidP="00E53378">
            <w:pPr>
              <w:pStyle w:val="TableParagraph"/>
              <w:spacing w:before="8"/>
              <w:rPr>
                <w:rFonts w:ascii="Calibri"/>
                <w:b/>
                <w:sz w:val="23"/>
              </w:rPr>
            </w:pPr>
          </w:p>
          <w:p w14:paraId="2D8A4B4A" w14:textId="77777777" w:rsidR="00B97248" w:rsidRPr="00F94536" w:rsidRDefault="00B97248" w:rsidP="00E53378">
            <w:pPr>
              <w:pStyle w:val="TableParagraph"/>
              <w:ind w:left="111"/>
              <w:rPr>
                <w:sz w:val="17"/>
              </w:rPr>
            </w:pPr>
            <w:r w:rsidRPr="00F94536">
              <w:rPr>
                <w:sz w:val="17"/>
              </w:rPr>
              <w:t>Race</w:t>
            </w:r>
          </w:p>
        </w:tc>
        <w:tc>
          <w:tcPr>
            <w:tcW w:w="6407" w:type="dxa"/>
          </w:tcPr>
          <w:p w14:paraId="2D7724C9" w14:textId="77777777" w:rsidR="00B97248" w:rsidRPr="00F94536" w:rsidRDefault="00B97248" w:rsidP="00E53378">
            <w:pPr>
              <w:pStyle w:val="TableParagraph"/>
              <w:rPr>
                <w:rFonts w:ascii="Calibri"/>
                <w:b/>
                <w:sz w:val="20"/>
              </w:rPr>
            </w:pPr>
          </w:p>
          <w:p w14:paraId="4ECAF0C3" w14:textId="77777777" w:rsidR="00B97248" w:rsidRPr="00F94536" w:rsidRDefault="00B97248" w:rsidP="00E53378">
            <w:pPr>
              <w:pStyle w:val="TableParagraph"/>
              <w:spacing w:before="8"/>
              <w:rPr>
                <w:rFonts w:ascii="Calibri"/>
                <w:b/>
                <w:sz w:val="23"/>
              </w:rPr>
            </w:pPr>
          </w:p>
          <w:p w14:paraId="5A833617" w14:textId="77777777" w:rsidR="00B97248" w:rsidRPr="00F94536" w:rsidRDefault="00B97248" w:rsidP="00E53378">
            <w:pPr>
              <w:pStyle w:val="TableParagraph"/>
              <w:ind w:left="110"/>
              <w:rPr>
                <w:sz w:val="17"/>
              </w:rPr>
            </w:pPr>
            <w:r w:rsidRPr="00F94536">
              <w:rPr>
                <w:sz w:val="17"/>
              </w:rPr>
              <w:t>NR</w:t>
            </w:r>
          </w:p>
        </w:tc>
        <w:tc>
          <w:tcPr>
            <w:tcW w:w="4555" w:type="dxa"/>
          </w:tcPr>
          <w:p w14:paraId="76BEF49B" w14:textId="77777777" w:rsidR="00B97248" w:rsidRPr="00F94536" w:rsidRDefault="00B97248" w:rsidP="00E53378">
            <w:pPr>
              <w:pStyle w:val="TableParagraph"/>
              <w:rPr>
                <w:rFonts w:ascii="Calibri"/>
                <w:b/>
                <w:sz w:val="20"/>
              </w:rPr>
            </w:pPr>
          </w:p>
          <w:p w14:paraId="16BADFDD" w14:textId="77777777" w:rsidR="00B97248" w:rsidRPr="00F94536" w:rsidRDefault="00B97248" w:rsidP="00E53378">
            <w:pPr>
              <w:pStyle w:val="TableParagraph"/>
              <w:spacing w:before="8"/>
              <w:rPr>
                <w:rFonts w:ascii="Calibri"/>
                <w:b/>
                <w:sz w:val="23"/>
              </w:rPr>
            </w:pPr>
          </w:p>
          <w:p w14:paraId="1A2AD703" w14:textId="77777777" w:rsidR="00B97248" w:rsidRPr="00F94536" w:rsidRDefault="00B97248" w:rsidP="00E53378">
            <w:pPr>
              <w:pStyle w:val="TableParagraph"/>
              <w:ind w:left="135"/>
              <w:rPr>
                <w:sz w:val="17"/>
              </w:rPr>
            </w:pPr>
            <w:r w:rsidRPr="00F94536">
              <w:rPr>
                <w:sz w:val="17"/>
              </w:rPr>
              <w:t>NR</w:t>
            </w:r>
          </w:p>
        </w:tc>
        <w:tc>
          <w:tcPr>
            <w:tcW w:w="1918" w:type="dxa"/>
          </w:tcPr>
          <w:p w14:paraId="78874AA1" w14:textId="77777777" w:rsidR="00B97248" w:rsidRPr="00F94536" w:rsidRDefault="00B97248" w:rsidP="00E53378">
            <w:pPr>
              <w:pStyle w:val="TableParagraph"/>
              <w:spacing w:before="5" w:line="254" w:lineRule="auto"/>
              <w:ind w:left="140" w:right="245"/>
              <w:rPr>
                <w:sz w:val="17"/>
              </w:rPr>
            </w:pPr>
            <w:r w:rsidRPr="00F94536">
              <w:rPr>
                <w:sz w:val="17"/>
              </w:rPr>
              <w:t>46.7&amp; w hite, 46.7% African-American, 0.6% Native</w:t>
            </w:r>
          </w:p>
          <w:p w14:paraId="7946F9B2" w14:textId="77777777" w:rsidR="00B97248" w:rsidRPr="00F94536" w:rsidRDefault="00B97248" w:rsidP="00E53378">
            <w:pPr>
              <w:pStyle w:val="TableParagraph"/>
              <w:spacing w:before="3"/>
              <w:ind w:left="141"/>
              <w:rPr>
                <w:sz w:val="17"/>
              </w:rPr>
            </w:pPr>
            <w:r w:rsidRPr="00F94536">
              <w:rPr>
                <w:sz w:val="17"/>
              </w:rPr>
              <w:t>American, 1.2%</w:t>
            </w:r>
          </w:p>
          <w:p w14:paraId="32E62191" w14:textId="77777777" w:rsidR="00B97248" w:rsidRPr="00F94536" w:rsidRDefault="00B97248" w:rsidP="00E53378">
            <w:pPr>
              <w:pStyle w:val="TableParagraph"/>
              <w:spacing w:before="3" w:line="200" w:lineRule="atLeast"/>
              <w:ind w:left="140"/>
              <w:rPr>
                <w:sz w:val="17"/>
              </w:rPr>
            </w:pPr>
            <w:r w:rsidRPr="00F94536">
              <w:rPr>
                <w:sz w:val="17"/>
              </w:rPr>
              <w:t>unknow n, 4.7% multi race, 2.4% Hispanic</w:t>
            </w:r>
          </w:p>
        </w:tc>
      </w:tr>
      <w:tr w:rsidR="00B97248" w:rsidRPr="00F94536" w14:paraId="7C39F936" w14:textId="77777777" w:rsidTr="00E53378">
        <w:trPr>
          <w:trHeight w:val="215"/>
        </w:trPr>
        <w:tc>
          <w:tcPr>
            <w:tcW w:w="1521" w:type="dxa"/>
          </w:tcPr>
          <w:p w14:paraId="1511427D" w14:textId="77777777" w:rsidR="00B97248" w:rsidRPr="00F94536" w:rsidRDefault="00B97248" w:rsidP="00E53378">
            <w:pPr>
              <w:pStyle w:val="TableParagraph"/>
              <w:spacing w:before="5" w:line="190" w:lineRule="exact"/>
              <w:ind w:left="112"/>
              <w:rPr>
                <w:sz w:val="17"/>
              </w:rPr>
            </w:pPr>
            <w:r w:rsidRPr="00F94536">
              <w:rPr>
                <w:sz w:val="17"/>
              </w:rPr>
              <w:t>BMI-SDS</w:t>
            </w:r>
          </w:p>
        </w:tc>
        <w:tc>
          <w:tcPr>
            <w:tcW w:w="6407" w:type="dxa"/>
          </w:tcPr>
          <w:p w14:paraId="52307E04" w14:textId="77777777" w:rsidR="00B97248" w:rsidRPr="00F94536" w:rsidRDefault="00B97248" w:rsidP="00E53378">
            <w:pPr>
              <w:pStyle w:val="TableParagraph"/>
              <w:spacing w:before="5" w:line="190" w:lineRule="exact"/>
              <w:ind w:left="110"/>
              <w:rPr>
                <w:sz w:val="17"/>
              </w:rPr>
            </w:pPr>
            <w:r w:rsidRPr="00F94536">
              <w:rPr>
                <w:sz w:val="17"/>
              </w:rPr>
              <w:t>NR</w:t>
            </w:r>
          </w:p>
        </w:tc>
        <w:tc>
          <w:tcPr>
            <w:tcW w:w="4555" w:type="dxa"/>
          </w:tcPr>
          <w:p w14:paraId="295F39AB" w14:textId="77777777" w:rsidR="00B97248" w:rsidRPr="00F94536" w:rsidRDefault="00B97248" w:rsidP="00E53378">
            <w:pPr>
              <w:pStyle w:val="TableParagraph"/>
              <w:spacing w:before="5" w:line="190" w:lineRule="exact"/>
              <w:ind w:left="135"/>
              <w:rPr>
                <w:sz w:val="17"/>
              </w:rPr>
            </w:pPr>
            <w:r w:rsidRPr="00F94536">
              <w:rPr>
                <w:sz w:val="17"/>
              </w:rPr>
              <w:t>NR</w:t>
            </w:r>
          </w:p>
        </w:tc>
        <w:tc>
          <w:tcPr>
            <w:tcW w:w="1918" w:type="dxa"/>
          </w:tcPr>
          <w:p w14:paraId="45342345" w14:textId="77777777" w:rsidR="00B97248" w:rsidRPr="00F94536" w:rsidRDefault="00B97248" w:rsidP="00E53378">
            <w:pPr>
              <w:pStyle w:val="TableParagraph"/>
              <w:spacing w:before="5" w:line="190" w:lineRule="exact"/>
              <w:ind w:left="140"/>
              <w:rPr>
                <w:sz w:val="17"/>
              </w:rPr>
            </w:pPr>
            <w:r w:rsidRPr="00F94536">
              <w:rPr>
                <w:sz w:val="17"/>
              </w:rPr>
              <w:t>2.3</w:t>
            </w:r>
          </w:p>
        </w:tc>
      </w:tr>
      <w:tr w:rsidR="00B97248" w:rsidRPr="00F94536" w14:paraId="7251BB3B" w14:textId="77777777" w:rsidTr="00E53378">
        <w:trPr>
          <w:trHeight w:val="215"/>
        </w:trPr>
        <w:tc>
          <w:tcPr>
            <w:tcW w:w="7928" w:type="dxa"/>
            <w:gridSpan w:val="2"/>
          </w:tcPr>
          <w:p w14:paraId="571A8314" w14:textId="77777777" w:rsidR="00B97248" w:rsidRPr="00F94536" w:rsidRDefault="00B97248" w:rsidP="00E53378">
            <w:pPr>
              <w:pStyle w:val="TableParagraph"/>
              <w:tabs>
                <w:tab w:val="left" w:pos="14399"/>
              </w:tabs>
              <w:spacing w:before="13" w:line="182" w:lineRule="exact"/>
              <w:ind w:right="-648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555" w:type="dxa"/>
          </w:tcPr>
          <w:p w14:paraId="2F2376D9" w14:textId="77777777" w:rsidR="00B97248" w:rsidRPr="00F94536" w:rsidRDefault="00B97248" w:rsidP="00E53378">
            <w:pPr>
              <w:pStyle w:val="TableParagraph"/>
              <w:rPr>
                <w:rFonts w:ascii="Times New Roman"/>
                <w:sz w:val="14"/>
              </w:rPr>
            </w:pPr>
          </w:p>
        </w:tc>
        <w:tc>
          <w:tcPr>
            <w:tcW w:w="1918" w:type="dxa"/>
          </w:tcPr>
          <w:p w14:paraId="7E9341D6" w14:textId="77777777" w:rsidR="00B97248" w:rsidRPr="00F94536" w:rsidRDefault="00B97248" w:rsidP="00E53378">
            <w:pPr>
              <w:pStyle w:val="TableParagraph"/>
              <w:rPr>
                <w:rFonts w:ascii="Times New Roman"/>
                <w:sz w:val="14"/>
              </w:rPr>
            </w:pPr>
          </w:p>
        </w:tc>
      </w:tr>
      <w:tr w:rsidR="00B97248" w:rsidRPr="00F94536" w14:paraId="7560A758" w14:textId="77777777" w:rsidTr="00E53378">
        <w:trPr>
          <w:trHeight w:val="208"/>
        </w:trPr>
        <w:tc>
          <w:tcPr>
            <w:tcW w:w="1521" w:type="dxa"/>
          </w:tcPr>
          <w:p w14:paraId="4488B674" w14:textId="77777777" w:rsidR="00B97248" w:rsidRPr="00F94536" w:rsidRDefault="00B97248" w:rsidP="00E53378">
            <w:pPr>
              <w:pStyle w:val="TableParagraph"/>
              <w:rPr>
                <w:rFonts w:ascii="Times New Roman"/>
                <w:sz w:val="14"/>
              </w:rPr>
            </w:pPr>
          </w:p>
        </w:tc>
        <w:tc>
          <w:tcPr>
            <w:tcW w:w="6407" w:type="dxa"/>
          </w:tcPr>
          <w:p w14:paraId="4BCC48E5" w14:textId="77777777" w:rsidR="00B97248" w:rsidRPr="00F94536" w:rsidRDefault="00B97248" w:rsidP="00E53378">
            <w:pPr>
              <w:pStyle w:val="TableParagraph"/>
              <w:spacing w:before="5" w:line="182" w:lineRule="exact"/>
              <w:ind w:left="110"/>
              <w:rPr>
                <w:sz w:val="17"/>
              </w:rPr>
            </w:pPr>
            <w:r w:rsidRPr="00F94536">
              <w:rPr>
                <w:sz w:val="17"/>
              </w:rPr>
              <w:t>Group LMP (Lifestyle Modification Program)</w:t>
            </w:r>
          </w:p>
        </w:tc>
        <w:tc>
          <w:tcPr>
            <w:tcW w:w="4555" w:type="dxa"/>
          </w:tcPr>
          <w:p w14:paraId="77156157" w14:textId="77777777" w:rsidR="00B97248" w:rsidRPr="00F94536" w:rsidRDefault="00B97248" w:rsidP="00E53378">
            <w:pPr>
              <w:pStyle w:val="TableParagraph"/>
              <w:spacing w:before="5" w:line="182" w:lineRule="exact"/>
              <w:ind w:left="135"/>
              <w:rPr>
                <w:sz w:val="17"/>
              </w:rPr>
            </w:pPr>
            <w:r w:rsidRPr="00F94536">
              <w:rPr>
                <w:sz w:val="17"/>
              </w:rPr>
              <w:t>Self-guided LMP (Lifestyle Modification</w:t>
            </w:r>
            <w:r>
              <w:rPr>
                <w:sz w:val="17"/>
              </w:rPr>
              <w:t xml:space="preserve"> </w:t>
            </w:r>
            <w:r w:rsidRPr="00F94536">
              <w:rPr>
                <w:sz w:val="17"/>
              </w:rPr>
              <w:t>Program)</w:t>
            </w:r>
          </w:p>
        </w:tc>
        <w:tc>
          <w:tcPr>
            <w:tcW w:w="1918" w:type="dxa"/>
          </w:tcPr>
          <w:p w14:paraId="0A4432E1" w14:textId="77777777" w:rsidR="00B97248" w:rsidRPr="00F94536" w:rsidRDefault="00B97248" w:rsidP="00E53378">
            <w:pPr>
              <w:pStyle w:val="TableParagraph"/>
              <w:rPr>
                <w:rFonts w:ascii="Times New Roman"/>
                <w:sz w:val="14"/>
              </w:rPr>
            </w:pPr>
          </w:p>
        </w:tc>
      </w:tr>
      <w:tr w:rsidR="00B97248" w:rsidRPr="00F94536" w14:paraId="54565967" w14:textId="77777777" w:rsidTr="00E53378">
        <w:trPr>
          <w:trHeight w:val="2682"/>
        </w:trPr>
        <w:tc>
          <w:tcPr>
            <w:tcW w:w="1521" w:type="dxa"/>
          </w:tcPr>
          <w:p w14:paraId="1800D15C" w14:textId="77777777" w:rsidR="00B97248" w:rsidRPr="00F94536" w:rsidRDefault="00B97248" w:rsidP="00E53378">
            <w:pPr>
              <w:pStyle w:val="TableParagraph"/>
              <w:rPr>
                <w:rFonts w:ascii="Calibri"/>
                <w:b/>
                <w:sz w:val="20"/>
              </w:rPr>
            </w:pPr>
          </w:p>
          <w:p w14:paraId="726C6998" w14:textId="77777777" w:rsidR="00B97248" w:rsidRPr="00F94536" w:rsidRDefault="00B97248" w:rsidP="00E53378">
            <w:pPr>
              <w:pStyle w:val="TableParagraph"/>
              <w:rPr>
                <w:rFonts w:ascii="Calibri"/>
                <w:b/>
                <w:sz w:val="20"/>
              </w:rPr>
            </w:pPr>
          </w:p>
          <w:p w14:paraId="441BEEBE" w14:textId="77777777" w:rsidR="00B97248" w:rsidRPr="00F94536" w:rsidRDefault="00B97248" w:rsidP="00E53378">
            <w:pPr>
              <w:pStyle w:val="TableParagraph"/>
              <w:rPr>
                <w:rFonts w:ascii="Calibri"/>
                <w:b/>
                <w:sz w:val="20"/>
              </w:rPr>
            </w:pPr>
          </w:p>
          <w:p w14:paraId="7EA2D90B" w14:textId="77777777" w:rsidR="00B97248" w:rsidRPr="00F94536" w:rsidRDefault="00B97248" w:rsidP="00E53378">
            <w:pPr>
              <w:pStyle w:val="TableParagraph"/>
              <w:spacing w:before="7"/>
              <w:rPr>
                <w:rFonts w:ascii="Calibri"/>
                <w:b/>
                <w:sz w:val="25"/>
              </w:rPr>
            </w:pPr>
          </w:p>
          <w:p w14:paraId="486D7C06" w14:textId="77777777" w:rsidR="00B97248" w:rsidRPr="00F94536" w:rsidRDefault="00B97248" w:rsidP="00E53378">
            <w:pPr>
              <w:pStyle w:val="TableParagraph"/>
              <w:spacing w:before="1" w:line="254" w:lineRule="auto"/>
              <w:ind w:left="112" w:right="228"/>
              <w:rPr>
                <w:sz w:val="17"/>
              </w:rPr>
            </w:pPr>
            <w:r w:rsidRPr="00F94536">
              <w:rPr>
                <w:sz w:val="17"/>
              </w:rPr>
              <w:t>Intervention as defined by authors</w:t>
            </w:r>
          </w:p>
        </w:tc>
        <w:tc>
          <w:tcPr>
            <w:tcW w:w="6407" w:type="dxa"/>
          </w:tcPr>
          <w:p w14:paraId="2B3BC3EE" w14:textId="77777777" w:rsidR="00B97248" w:rsidRPr="00F94536" w:rsidRDefault="00B97248" w:rsidP="00E53378">
            <w:pPr>
              <w:pStyle w:val="TableParagraph"/>
              <w:spacing w:before="5" w:line="254" w:lineRule="auto"/>
              <w:ind w:left="110"/>
              <w:rPr>
                <w:sz w:val="17"/>
              </w:rPr>
            </w:pPr>
            <w:r w:rsidRPr="00F94536">
              <w:rPr>
                <w:sz w:val="17"/>
              </w:rPr>
              <w:t>Adolescents in both treatment conditions received the same 12-month comprehensive family-based LMP curricu-lum. The LMP w as delivered</w:t>
            </w:r>
          </w:p>
          <w:p w14:paraId="2ED83B75" w14:textId="77777777" w:rsidR="00B97248" w:rsidRPr="00F94536" w:rsidRDefault="00B97248" w:rsidP="00E53378">
            <w:pPr>
              <w:pStyle w:val="TableParagraph"/>
              <w:tabs>
                <w:tab w:val="left" w:pos="910"/>
                <w:tab w:val="left" w:pos="3230"/>
                <w:tab w:val="left" w:pos="4126"/>
                <w:tab w:val="left" w:pos="4478"/>
                <w:tab w:val="left" w:pos="5630"/>
              </w:tabs>
              <w:spacing w:before="2" w:line="254" w:lineRule="auto"/>
              <w:ind w:left="110" w:right="134"/>
              <w:rPr>
                <w:sz w:val="17"/>
              </w:rPr>
            </w:pPr>
            <w:r w:rsidRPr="00F94536">
              <w:rPr>
                <w:sz w:val="17"/>
              </w:rPr>
              <w:t>follow ing detailed treatment manuals</w:t>
            </w:r>
            <w:r w:rsidRPr="00F94536">
              <w:rPr>
                <w:sz w:val="17"/>
              </w:rPr>
              <w:tab/>
              <w:t>provided</w:t>
            </w:r>
            <w:r w:rsidRPr="00F94536">
              <w:rPr>
                <w:sz w:val="17"/>
              </w:rPr>
              <w:tab/>
              <w:t>to</w:t>
            </w:r>
            <w:r w:rsidRPr="00F94536">
              <w:rPr>
                <w:sz w:val="17"/>
              </w:rPr>
              <w:tab/>
              <w:t>adolescents</w:t>
            </w:r>
            <w:r w:rsidRPr="00F94536">
              <w:rPr>
                <w:sz w:val="17"/>
              </w:rPr>
              <w:tab/>
              <w:t>and parents</w:t>
            </w:r>
            <w:r w:rsidRPr="00F94536">
              <w:rPr>
                <w:sz w:val="17"/>
              </w:rPr>
              <w:tab/>
              <w:t>(or guardians) (Wadden &amp; Berkow itz, 2001), w hich w ere w rit-ten at a fifth-grade reading level. All adolescents w ere asked to consume a nutritionally balanced diet of 1300– 1500 kcal/day, according to the United States Department of Agriculture (USDA) MyPyramid guidelines</w:t>
            </w:r>
            <w:r>
              <w:rPr>
                <w:sz w:val="17"/>
              </w:rPr>
              <w:t xml:space="preserve"> </w:t>
            </w:r>
            <w:r w:rsidRPr="00F94536">
              <w:rPr>
                <w:sz w:val="17"/>
              </w:rPr>
              <w:t>(USDA, 2009) to</w:t>
            </w:r>
            <w:r>
              <w:rPr>
                <w:sz w:val="17"/>
              </w:rPr>
              <w:t xml:space="preserve"> </w:t>
            </w:r>
            <w:r w:rsidRPr="00F94536">
              <w:rPr>
                <w:sz w:val="17"/>
              </w:rPr>
              <w:t>increase</w:t>
            </w:r>
            <w:r>
              <w:rPr>
                <w:sz w:val="17"/>
              </w:rPr>
              <w:t xml:space="preserve"> </w:t>
            </w:r>
            <w:r w:rsidRPr="00F94536">
              <w:rPr>
                <w:sz w:val="17"/>
              </w:rPr>
              <w:t>physical</w:t>
            </w:r>
            <w:r>
              <w:rPr>
                <w:sz w:val="17"/>
              </w:rPr>
              <w:t xml:space="preserve"> </w:t>
            </w:r>
            <w:r w:rsidRPr="00F94536">
              <w:rPr>
                <w:sz w:val="17"/>
              </w:rPr>
              <w:t>activity</w:t>
            </w:r>
            <w:r>
              <w:rPr>
                <w:sz w:val="17"/>
              </w:rPr>
              <w:t xml:space="preserve"> </w:t>
            </w:r>
            <w:r w:rsidRPr="00F94536">
              <w:rPr>
                <w:sz w:val="17"/>
              </w:rPr>
              <w:t>to</w:t>
            </w:r>
            <w:r>
              <w:rPr>
                <w:sz w:val="17"/>
              </w:rPr>
              <w:t xml:space="preserve"> </w:t>
            </w:r>
            <w:r w:rsidRPr="00F94536">
              <w:rPr>
                <w:sz w:val="17"/>
              </w:rPr>
              <w:t>60</w:t>
            </w:r>
            <w:r>
              <w:rPr>
                <w:sz w:val="17"/>
              </w:rPr>
              <w:t xml:space="preserve"> </w:t>
            </w:r>
            <w:r w:rsidRPr="00F94536">
              <w:rPr>
                <w:sz w:val="17"/>
              </w:rPr>
              <w:t>min or</w:t>
            </w:r>
            <w:r>
              <w:rPr>
                <w:sz w:val="17"/>
              </w:rPr>
              <w:t xml:space="preserve"> </w:t>
            </w:r>
            <w:r w:rsidRPr="00F94536">
              <w:rPr>
                <w:sz w:val="17"/>
              </w:rPr>
              <w:t>10,000 steps</w:t>
            </w:r>
            <w:r>
              <w:rPr>
                <w:sz w:val="17"/>
              </w:rPr>
              <w:t xml:space="preserve"> </w:t>
            </w:r>
            <w:r w:rsidRPr="00F94536">
              <w:rPr>
                <w:sz w:val="17"/>
              </w:rPr>
              <w:t>daily,</w:t>
            </w:r>
            <w:r>
              <w:rPr>
                <w:sz w:val="17"/>
              </w:rPr>
              <w:t xml:space="preserve"> </w:t>
            </w:r>
            <w:r w:rsidRPr="00F94536">
              <w:rPr>
                <w:sz w:val="17"/>
              </w:rPr>
              <w:t>and to decrease sedentary behaviors</w:t>
            </w:r>
            <w:r>
              <w:rPr>
                <w:sz w:val="17"/>
              </w:rPr>
              <w:t xml:space="preserve"> </w:t>
            </w:r>
            <w:r w:rsidRPr="00F94536">
              <w:rPr>
                <w:sz w:val="17"/>
              </w:rPr>
              <w:t>to few er than 2 hr daily . Parents and teens in the Group LMP w ere provided 17 additional in-clinic group visits at w hich they review ed their progress in completing the lessons from the treatment manual, had</w:t>
            </w:r>
            <w:r>
              <w:rPr>
                <w:sz w:val="17"/>
              </w:rPr>
              <w:t xml:space="preserve"> </w:t>
            </w:r>
            <w:r w:rsidRPr="00F94536">
              <w:rPr>
                <w:sz w:val="17"/>
              </w:rPr>
              <w:t>interactive discussions around</w:t>
            </w:r>
            <w:r>
              <w:rPr>
                <w:sz w:val="17"/>
              </w:rPr>
              <w:t xml:space="preserve"> </w:t>
            </w:r>
            <w:r w:rsidRPr="00F94536">
              <w:rPr>
                <w:sz w:val="17"/>
              </w:rPr>
              <w:t>eating and</w:t>
            </w:r>
          </w:p>
          <w:p w14:paraId="386DC19C" w14:textId="77777777" w:rsidR="00B97248" w:rsidRPr="00F94536" w:rsidRDefault="00B97248" w:rsidP="00E53378">
            <w:pPr>
              <w:pStyle w:val="TableParagraph"/>
              <w:spacing w:line="169" w:lineRule="exact"/>
              <w:ind w:left="110"/>
              <w:rPr>
                <w:sz w:val="17"/>
              </w:rPr>
            </w:pPr>
            <w:r w:rsidRPr="00F94536">
              <w:rPr>
                <w:sz w:val="17"/>
              </w:rPr>
              <w:t>physical</w:t>
            </w:r>
            <w:r>
              <w:rPr>
                <w:sz w:val="17"/>
              </w:rPr>
              <w:t xml:space="preserve"> </w:t>
            </w:r>
            <w:r w:rsidRPr="00F94536">
              <w:rPr>
                <w:sz w:val="17"/>
              </w:rPr>
              <w:t>activity</w:t>
            </w:r>
            <w:r>
              <w:rPr>
                <w:sz w:val="17"/>
              </w:rPr>
              <w:t xml:space="preserve"> </w:t>
            </w:r>
            <w:r w:rsidRPr="00F94536">
              <w:rPr>
                <w:sz w:val="17"/>
              </w:rPr>
              <w:t>topics,</w:t>
            </w:r>
            <w:r>
              <w:rPr>
                <w:sz w:val="17"/>
              </w:rPr>
              <w:t xml:space="preserve"> </w:t>
            </w:r>
            <w:r w:rsidRPr="00F94536">
              <w:rPr>
                <w:sz w:val="17"/>
              </w:rPr>
              <w:t>and</w:t>
            </w:r>
            <w:r>
              <w:rPr>
                <w:sz w:val="17"/>
              </w:rPr>
              <w:t xml:space="preserve"> </w:t>
            </w:r>
            <w:r w:rsidRPr="00F94536">
              <w:rPr>
                <w:sz w:val="17"/>
              </w:rPr>
              <w:t>received</w:t>
            </w:r>
            <w:r>
              <w:rPr>
                <w:sz w:val="17"/>
              </w:rPr>
              <w:t xml:space="preserve"> </w:t>
            </w:r>
            <w:r w:rsidRPr="00F94536">
              <w:rPr>
                <w:sz w:val="17"/>
              </w:rPr>
              <w:t>peer</w:t>
            </w:r>
            <w:r>
              <w:rPr>
                <w:sz w:val="17"/>
              </w:rPr>
              <w:t xml:space="preserve"> </w:t>
            </w:r>
            <w:r w:rsidRPr="00F94536">
              <w:rPr>
                <w:sz w:val="17"/>
              </w:rPr>
              <w:t>support.</w:t>
            </w:r>
          </w:p>
        </w:tc>
        <w:tc>
          <w:tcPr>
            <w:tcW w:w="4555" w:type="dxa"/>
          </w:tcPr>
          <w:p w14:paraId="65A949CC" w14:textId="77777777" w:rsidR="00B97248" w:rsidRPr="00F94536" w:rsidRDefault="00B97248" w:rsidP="00E53378">
            <w:pPr>
              <w:pStyle w:val="TableParagraph"/>
              <w:tabs>
                <w:tab w:val="left" w:pos="1831"/>
                <w:tab w:val="left" w:pos="2711"/>
                <w:tab w:val="left" w:pos="3063"/>
              </w:tabs>
              <w:spacing w:before="5" w:line="254" w:lineRule="auto"/>
              <w:ind w:left="135" w:right="140"/>
              <w:rPr>
                <w:sz w:val="17"/>
              </w:rPr>
            </w:pPr>
            <w:r w:rsidRPr="00F94536">
              <w:rPr>
                <w:sz w:val="17"/>
              </w:rPr>
              <w:t>Adolescents in both treatment</w:t>
            </w:r>
            <w:r>
              <w:rPr>
                <w:sz w:val="17"/>
              </w:rPr>
              <w:t xml:space="preserve"> </w:t>
            </w:r>
            <w:r w:rsidRPr="00F94536">
              <w:rPr>
                <w:sz w:val="17"/>
              </w:rPr>
              <w:t>conditions received the same 12-month comprehensive family-based LMP curricu-lum. The LMP w as delivered follow ing detailed treatment manuals</w:t>
            </w:r>
            <w:r w:rsidRPr="00F94536">
              <w:rPr>
                <w:sz w:val="17"/>
              </w:rPr>
              <w:tab/>
              <w:t>provided</w:t>
            </w:r>
            <w:r w:rsidRPr="00F94536">
              <w:rPr>
                <w:sz w:val="17"/>
              </w:rPr>
              <w:tab/>
              <w:t>to</w:t>
            </w:r>
            <w:r w:rsidRPr="00F94536">
              <w:rPr>
                <w:sz w:val="17"/>
              </w:rPr>
              <w:tab/>
              <w:t>adolescents</w:t>
            </w:r>
          </w:p>
          <w:p w14:paraId="2A8105EE" w14:textId="77777777" w:rsidR="00B97248" w:rsidRPr="00F94536" w:rsidRDefault="00B97248" w:rsidP="00E53378">
            <w:pPr>
              <w:pStyle w:val="TableParagraph"/>
              <w:tabs>
                <w:tab w:val="left" w:pos="631"/>
                <w:tab w:val="left" w:pos="1431"/>
              </w:tabs>
              <w:spacing w:before="4" w:line="249" w:lineRule="auto"/>
              <w:ind w:left="136" w:right="161"/>
              <w:rPr>
                <w:sz w:val="17"/>
              </w:rPr>
            </w:pPr>
            <w:r w:rsidRPr="00F94536">
              <w:rPr>
                <w:sz w:val="17"/>
              </w:rPr>
              <w:t>and</w:t>
            </w:r>
            <w:r w:rsidRPr="00F94536">
              <w:rPr>
                <w:sz w:val="17"/>
              </w:rPr>
              <w:tab/>
              <w:t>parents</w:t>
            </w:r>
            <w:r w:rsidRPr="00F94536">
              <w:rPr>
                <w:sz w:val="17"/>
              </w:rPr>
              <w:tab/>
              <w:t>(or guardians) (Wadden</w:t>
            </w:r>
            <w:r>
              <w:rPr>
                <w:sz w:val="17"/>
              </w:rPr>
              <w:t xml:space="preserve"> </w:t>
            </w:r>
            <w:r w:rsidRPr="00F94536">
              <w:rPr>
                <w:sz w:val="17"/>
              </w:rPr>
              <w:t>&amp; Berkow itz, 2001), w hich w ere w rit-ten at a fifth-grade reading level. All adolescents w ere asked to consume a nutritionally balanced diet of 1300–1500 kcal/day, according to the United States Department</w:t>
            </w:r>
          </w:p>
          <w:p w14:paraId="32CD47BD" w14:textId="77777777" w:rsidR="00B97248" w:rsidRPr="00F94536" w:rsidRDefault="00B97248" w:rsidP="00E53378">
            <w:pPr>
              <w:pStyle w:val="TableParagraph"/>
              <w:spacing w:before="7" w:line="254" w:lineRule="auto"/>
              <w:ind w:left="136" w:right="319"/>
              <w:rPr>
                <w:sz w:val="17"/>
              </w:rPr>
            </w:pPr>
            <w:r w:rsidRPr="00F94536">
              <w:rPr>
                <w:sz w:val="17"/>
              </w:rPr>
              <w:t>of Agriculture (USDA) MyPyramid guidelines (USDA, 2009) to increase physical activity to</w:t>
            </w:r>
            <w:r>
              <w:rPr>
                <w:sz w:val="17"/>
              </w:rPr>
              <w:t xml:space="preserve"> </w:t>
            </w:r>
            <w:r w:rsidRPr="00F94536">
              <w:rPr>
                <w:sz w:val="17"/>
              </w:rPr>
              <w:t>60 min or 10,000 steps daily, and to decrease</w:t>
            </w:r>
          </w:p>
          <w:p w14:paraId="0845F40E" w14:textId="77777777" w:rsidR="00B97248" w:rsidRPr="00F94536" w:rsidRDefault="00B97248" w:rsidP="00E53378">
            <w:pPr>
              <w:pStyle w:val="TableParagraph"/>
              <w:spacing w:before="2" w:line="177" w:lineRule="exact"/>
              <w:ind w:left="135"/>
              <w:rPr>
                <w:sz w:val="17"/>
              </w:rPr>
            </w:pPr>
            <w:r w:rsidRPr="00F94536">
              <w:rPr>
                <w:sz w:val="17"/>
              </w:rPr>
              <w:t>sedentary behaviors to few er than 2 hr daily .</w:t>
            </w:r>
          </w:p>
        </w:tc>
        <w:tc>
          <w:tcPr>
            <w:tcW w:w="1918" w:type="dxa"/>
          </w:tcPr>
          <w:p w14:paraId="7EB0811E" w14:textId="77777777" w:rsidR="00B97248" w:rsidRPr="00F94536" w:rsidRDefault="00B97248" w:rsidP="00E53378">
            <w:pPr>
              <w:pStyle w:val="TableParagraph"/>
              <w:rPr>
                <w:rFonts w:ascii="Times New Roman"/>
                <w:sz w:val="18"/>
              </w:rPr>
            </w:pPr>
          </w:p>
        </w:tc>
      </w:tr>
    </w:tbl>
    <w:p w14:paraId="0FB0A7DA" w14:textId="77777777" w:rsidR="00B97248" w:rsidRPr="00F94536" w:rsidRDefault="00B97248" w:rsidP="00B97248">
      <w:pPr>
        <w:rPr>
          <w:rFonts w:ascii="Times New Roman"/>
          <w:sz w:val="18"/>
        </w:rPr>
        <w:sectPr w:rsidR="00B97248" w:rsidRPr="00F94536">
          <w:pgSz w:w="15840" w:h="12240" w:orient="landscape"/>
          <w:pgMar w:top="680" w:right="580" w:bottom="63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8"/>
        <w:gridCol w:w="6536"/>
        <w:gridCol w:w="4481"/>
      </w:tblGrid>
      <w:tr w:rsidR="00B97248" w:rsidRPr="00F94536" w14:paraId="1E146422" w14:textId="77777777" w:rsidTr="00E53378">
        <w:trPr>
          <w:trHeight w:val="410"/>
        </w:trPr>
        <w:tc>
          <w:tcPr>
            <w:tcW w:w="1338" w:type="dxa"/>
          </w:tcPr>
          <w:p w14:paraId="07240B19" w14:textId="77777777" w:rsidR="00B97248" w:rsidRPr="00F94536" w:rsidRDefault="00B97248" w:rsidP="00E53378">
            <w:pPr>
              <w:pStyle w:val="TableParagraph"/>
              <w:ind w:left="50"/>
              <w:rPr>
                <w:sz w:val="17"/>
              </w:rPr>
            </w:pPr>
            <w:r w:rsidRPr="00F94536">
              <w:rPr>
                <w:sz w:val="17"/>
              </w:rPr>
              <w:lastRenderedPageBreak/>
              <w:t>Intervention</w:t>
            </w:r>
          </w:p>
          <w:p w14:paraId="0CCA7AB4" w14:textId="77777777" w:rsidR="00B97248" w:rsidRPr="00F94536" w:rsidRDefault="00B97248" w:rsidP="00E53378">
            <w:pPr>
              <w:pStyle w:val="TableParagraph"/>
              <w:spacing w:before="12" w:line="182" w:lineRule="exact"/>
              <w:ind w:left="50"/>
              <w:rPr>
                <w:sz w:val="17"/>
              </w:rPr>
            </w:pPr>
            <w:r w:rsidRPr="00F94536">
              <w:rPr>
                <w:sz w:val="17"/>
              </w:rPr>
              <w:t>type</w:t>
            </w:r>
          </w:p>
        </w:tc>
        <w:tc>
          <w:tcPr>
            <w:tcW w:w="6536" w:type="dxa"/>
          </w:tcPr>
          <w:p w14:paraId="4ED1FCD8" w14:textId="77777777" w:rsidR="00B97248" w:rsidRPr="00F94536" w:rsidRDefault="00B97248" w:rsidP="00E53378">
            <w:pPr>
              <w:pStyle w:val="TableParagraph"/>
              <w:spacing w:before="96"/>
              <w:ind w:left="231"/>
              <w:rPr>
                <w:sz w:val="17"/>
              </w:rPr>
            </w:pPr>
            <w:r w:rsidRPr="00F94536">
              <w:rPr>
                <w:sz w:val="17"/>
              </w:rPr>
              <w:t>Lifestyle</w:t>
            </w:r>
          </w:p>
        </w:tc>
        <w:tc>
          <w:tcPr>
            <w:tcW w:w="4481" w:type="dxa"/>
          </w:tcPr>
          <w:p w14:paraId="68DDBFCF" w14:textId="77777777" w:rsidR="00B97248" w:rsidRPr="00F94536" w:rsidRDefault="00B97248" w:rsidP="00E53378">
            <w:pPr>
              <w:pStyle w:val="TableParagraph"/>
              <w:spacing w:before="96"/>
              <w:ind w:left="127"/>
              <w:rPr>
                <w:sz w:val="17"/>
              </w:rPr>
            </w:pPr>
            <w:r w:rsidRPr="00F94536">
              <w:rPr>
                <w:sz w:val="17"/>
              </w:rPr>
              <w:t>Lifestyle</w:t>
            </w:r>
          </w:p>
        </w:tc>
      </w:tr>
      <w:tr w:rsidR="00B97248" w:rsidRPr="00F94536" w14:paraId="31295AB2" w14:textId="77777777" w:rsidTr="00E53378">
        <w:trPr>
          <w:trHeight w:val="416"/>
        </w:trPr>
        <w:tc>
          <w:tcPr>
            <w:tcW w:w="1338" w:type="dxa"/>
          </w:tcPr>
          <w:p w14:paraId="0F523077" w14:textId="77777777" w:rsidR="00B97248" w:rsidRPr="00F94536" w:rsidRDefault="00B97248" w:rsidP="00E53378">
            <w:pPr>
              <w:pStyle w:val="TableParagraph"/>
              <w:spacing w:before="5"/>
              <w:ind w:left="50"/>
              <w:rPr>
                <w:sz w:val="17"/>
              </w:rPr>
            </w:pPr>
            <w:r w:rsidRPr="00F94536">
              <w:rPr>
                <w:sz w:val="17"/>
              </w:rPr>
              <w:t>Intervention</w:t>
            </w:r>
          </w:p>
          <w:p w14:paraId="5F19FCFA"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536" w:type="dxa"/>
          </w:tcPr>
          <w:p w14:paraId="030AE20F" w14:textId="77777777" w:rsidR="00B97248" w:rsidRPr="00F94536" w:rsidRDefault="00B97248" w:rsidP="00E53378">
            <w:pPr>
              <w:pStyle w:val="TableParagraph"/>
              <w:spacing w:before="101"/>
              <w:ind w:left="231"/>
              <w:rPr>
                <w:sz w:val="17"/>
              </w:rPr>
            </w:pPr>
            <w:r w:rsidRPr="00F94536">
              <w:rPr>
                <w:sz w:val="17"/>
              </w:rPr>
              <w:t>12 months</w:t>
            </w:r>
          </w:p>
        </w:tc>
        <w:tc>
          <w:tcPr>
            <w:tcW w:w="4481" w:type="dxa"/>
          </w:tcPr>
          <w:p w14:paraId="538F07C1" w14:textId="77777777" w:rsidR="00B97248" w:rsidRPr="00F94536" w:rsidRDefault="00B97248" w:rsidP="00E53378">
            <w:pPr>
              <w:pStyle w:val="TableParagraph"/>
              <w:spacing w:before="101"/>
              <w:ind w:left="127"/>
              <w:rPr>
                <w:sz w:val="17"/>
              </w:rPr>
            </w:pPr>
            <w:r w:rsidRPr="00F94536">
              <w:rPr>
                <w:sz w:val="17"/>
              </w:rPr>
              <w:t>12 months</w:t>
            </w:r>
          </w:p>
        </w:tc>
      </w:tr>
      <w:tr w:rsidR="00B97248" w:rsidRPr="00F94536" w14:paraId="5C92006E" w14:textId="77777777" w:rsidTr="00E53378">
        <w:trPr>
          <w:trHeight w:val="614"/>
        </w:trPr>
        <w:tc>
          <w:tcPr>
            <w:tcW w:w="1338" w:type="dxa"/>
          </w:tcPr>
          <w:p w14:paraId="1A893881" w14:textId="77777777" w:rsidR="00B97248" w:rsidRPr="00F94536" w:rsidRDefault="00B97248" w:rsidP="00E53378">
            <w:pPr>
              <w:pStyle w:val="TableParagraph"/>
              <w:spacing w:before="5"/>
              <w:ind w:left="50"/>
              <w:rPr>
                <w:sz w:val="17"/>
              </w:rPr>
            </w:pPr>
            <w:r w:rsidRPr="00F94536">
              <w:rPr>
                <w:sz w:val="17"/>
              </w:rPr>
              <w:t>Intensity as</w:t>
            </w:r>
          </w:p>
          <w:p w14:paraId="1D497E8A" w14:textId="77777777" w:rsidR="00B97248" w:rsidRPr="00F94536" w:rsidRDefault="00B97248" w:rsidP="00E53378">
            <w:pPr>
              <w:pStyle w:val="TableParagraph"/>
              <w:spacing w:line="200" w:lineRule="atLeast"/>
              <w:ind w:left="50" w:right="255"/>
              <w:rPr>
                <w:sz w:val="17"/>
              </w:rPr>
            </w:pPr>
            <w:r w:rsidRPr="00F94536">
              <w:rPr>
                <w:sz w:val="17"/>
              </w:rPr>
              <w:t>described by authors</w:t>
            </w:r>
          </w:p>
        </w:tc>
        <w:tc>
          <w:tcPr>
            <w:tcW w:w="6536" w:type="dxa"/>
          </w:tcPr>
          <w:p w14:paraId="27882729" w14:textId="77777777" w:rsidR="00B97248" w:rsidRPr="00F94536" w:rsidRDefault="00B97248" w:rsidP="00E53378">
            <w:pPr>
              <w:pStyle w:val="TableParagraph"/>
              <w:spacing w:before="5"/>
              <w:ind w:left="231"/>
              <w:rPr>
                <w:sz w:val="17"/>
              </w:rPr>
            </w:pPr>
            <w:r w:rsidRPr="00F94536">
              <w:rPr>
                <w:sz w:val="17"/>
              </w:rPr>
              <w:t>Both Group and Self -Guided LMP participants</w:t>
            </w:r>
            <w:r>
              <w:rPr>
                <w:sz w:val="17"/>
              </w:rPr>
              <w:t xml:space="preserve"> </w:t>
            </w:r>
            <w:r w:rsidRPr="00F94536">
              <w:rPr>
                <w:sz w:val="17"/>
              </w:rPr>
              <w:t>had six scheduled clinic</w:t>
            </w:r>
          </w:p>
          <w:p w14:paraId="2D531E1F" w14:textId="77777777" w:rsidR="00B97248" w:rsidRPr="00F94536" w:rsidRDefault="00B97248" w:rsidP="00E53378">
            <w:pPr>
              <w:pStyle w:val="TableParagraph"/>
              <w:spacing w:line="200" w:lineRule="atLeast"/>
              <w:ind w:left="231" w:right="126"/>
              <w:rPr>
                <w:sz w:val="17"/>
              </w:rPr>
            </w:pPr>
            <w:r w:rsidRPr="00F94536">
              <w:rPr>
                <w:sz w:val="17"/>
              </w:rPr>
              <w:t>visits (45 min each). Group LMP w ere provided 17 additional in-clinic group visits .</w:t>
            </w:r>
          </w:p>
        </w:tc>
        <w:tc>
          <w:tcPr>
            <w:tcW w:w="4481" w:type="dxa"/>
          </w:tcPr>
          <w:p w14:paraId="68B75703" w14:textId="77777777" w:rsidR="00B97248" w:rsidRPr="00F94536" w:rsidRDefault="00B97248" w:rsidP="00E53378">
            <w:pPr>
              <w:pStyle w:val="TableParagraph"/>
              <w:spacing w:before="101" w:line="254" w:lineRule="auto"/>
              <w:ind w:left="128" w:right="125"/>
              <w:rPr>
                <w:sz w:val="17"/>
              </w:rPr>
            </w:pPr>
            <w:r w:rsidRPr="00F94536">
              <w:rPr>
                <w:sz w:val="17"/>
              </w:rPr>
              <w:t>Both Group and Self -Guided LMP participants had six scheduled clinic visits (45 min each).</w:t>
            </w:r>
          </w:p>
        </w:tc>
      </w:tr>
      <w:tr w:rsidR="00B97248" w:rsidRPr="00F94536" w14:paraId="4325EABF" w14:textId="77777777" w:rsidTr="00E53378">
        <w:trPr>
          <w:trHeight w:val="409"/>
        </w:trPr>
        <w:tc>
          <w:tcPr>
            <w:tcW w:w="1338" w:type="dxa"/>
          </w:tcPr>
          <w:p w14:paraId="68275CD7" w14:textId="77777777" w:rsidR="00B97248" w:rsidRPr="00F94536" w:rsidRDefault="00B97248" w:rsidP="00E53378">
            <w:pPr>
              <w:pStyle w:val="TableParagraph"/>
              <w:spacing w:line="194" w:lineRule="exact"/>
              <w:ind w:left="50"/>
              <w:rPr>
                <w:sz w:val="17"/>
              </w:rPr>
            </w:pPr>
            <w:r w:rsidRPr="00F94536">
              <w:rPr>
                <w:sz w:val="17"/>
              </w:rPr>
              <w:t>Assigned</w:t>
            </w:r>
          </w:p>
          <w:p w14:paraId="49219EFD"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6536" w:type="dxa"/>
          </w:tcPr>
          <w:p w14:paraId="29DD258E" w14:textId="77777777" w:rsidR="00B97248" w:rsidRPr="00F94536" w:rsidRDefault="00B97248" w:rsidP="00E53378">
            <w:pPr>
              <w:pStyle w:val="TableParagraph"/>
              <w:spacing w:before="110"/>
              <w:ind w:left="231"/>
              <w:rPr>
                <w:sz w:val="17"/>
              </w:rPr>
            </w:pPr>
            <w:r w:rsidRPr="00F94536">
              <w:rPr>
                <w:sz w:val="17"/>
              </w:rPr>
              <w:t>5-25 hours</w:t>
            </w:r>
          </w:p>
        </w:tc>
        <w:tc>
          <w:tcPr>
            <w:tcW w:w="4481" w:type="dxa"/>
          </w:tcPr>
          <w:p w14:paraId="23F683AB" w14:textId="77777777" w:rsidR="00B97248" w:rsidRPr="00F94536" w:rsidRDefault="00B97248" w:rsidP="00E53378">
            <w:pPr>
              <w:pStyle w:val="TableParagraph"/>
              <w:spacing w:before="110"/>
              <w:ind w:left="127"/>
              <w:rPr>
                <w:sz w:val="17"/>
              </w:rPr>
            </w:pPr>
            <w:r w:rsidRPr="00F94536">
              <w:rPr>
                <w:sz w:val="17"/>
              </w:rPr>
              <w:t>5-25 hours</w:t>
            </w:r>
          </w:p>
        </w:tc>
      </w:tr>
      <w:tr w:rsidR="00B97248" w:rsidRPr="00F94536" w14:paraId="388E137F" w14:textId="77777777" w:rsidTr="00E53378">
        <w:trPr>
          <w:trHeight w:val="207"/>
        </w:trPr>
        <w:tc>
          <w:tcPr>
            <w:tcW w:w="1338" w:type="dxa"/>
          </w:tcPr>
          <w:p w14:paraId="20AB80FF" w14:textId="77777777" w:rsidR="00B97248" w:rsidRPr="00F94536" w:rsidRDefault="00B97248" w:rsidP="00E53378">
            <w:pPr>
              <w:pStyle w:val="TableParagraph"/>
              <w:spacing w:before="5" w:line="182" w:lineRule="exact"/>
              <w:ind w:left="50"/>
              <w:rPr>
                <w:sz w:val="17"/>
              </w:rPr>
            </w:pPr>
            <w:r w:rsidRPr="00F94536">
              <w:rPr>
                <w:sz w:val="17"/>
              </w:rPr>
              <w:t>Provider type</w:t>
            </w:r>
          </w:p>
        </w:tc>
        <w:tc>
          <w:tcPr>
            <w:tcW w:w="6536" w:type="dxa"/>
          </w:tcPr>
          <w:p w14:paraId="6E8087C8" w14:textId="77777777" w:rsidR="00B97248" w:rsidRPr="00F94536" w:rsidRDefault="00B97248" w:rsidP="00E53378">
            <w:pPr>
              <w:pStyle w:val="TableParagraph"/>
              <w:spacing w:before="5" w:line="182" w:lineRule="exact"/>
              <w:ind w:left="231"/>
              <w:rPr>
                <w:sz w:val="17"/>
              </w:rPr>
            </w:pPr>
            <w:r w:rsidRPr="00F94536">
              <w:rPr>
                <w:sz w:val="17"/>
              </w:rPr>
              <w:t>Primary care, Nutrition, Mental Health</w:t>
            </w:r>
          </w:p>
        </w:tc>
        <w:tc>
          <w:tcPr>
            <w:tcW w:w="4481" w:type="dxa"/>
          </w:tcPr>
          <w:p w14:paraId="53E5F8FE" w14:textId="77777777" w:rsidR="00B97248" w:rsidRPr="00F94536" w:rsidRDefault="00B97248" w:rsidP="00E53378">
            <w:pPr>
              <w:pStyle w:val="TableParagraph"/>
              <w:spacing w:before="5" w:line="182" w:lineRule="exact"/>
              <w:ind w:left="127"/>
              <w:rPr>
                <w:sz w:val="17"/>
              </w:rPr>
            </w:pPr>
            <w:r w:rsidRPr="00F94536">
              <w:rPr>
                <w:sz w:val="17"/>
              </w:rPr>
              <w:t>Primary care, Nutrition, Mental Health</w:t>
            </w:r>
          </w:p>
        </w:tc>
      </w:tr>
      <w:tr w:rsidR="00B97248" w:rsidRPr="00F94536" w14:paraId="7B00E0FA" w14:textId="77777777" w:rsidTr="00E53378">
        <w:trPr>
          <w:trHeight w:val="207"/>
        </w:trPr>
        <w:tc>
          <w:tcPr>
            <w:tcW w:w="1338" w:type="dxa"/>
          </w:tcPr>
          <w:p w14:paraId="3D8EC634"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536" w:type="dxa"/>
          </w:tcPr>
          <w:p w14:paraId="29569547" w14:textId="77777777" w:rsidR="00B97248" w:rsidRPr="00F94536" w:rsidRDefault="00B97248" w:rsidP="00E53378">
            <w:pPr>
              <w:pStyle w:val="TableParagraph"/>
              <w:spacing w:before="5" w:line="182" w:lineRule="exact"/>
              <w:ind w:left="231"/>
              <w:rPr>
                <w:sz w:val="17"/>
              </w:rPr>
            </w:pPr>
            <w:r w:rsidRPr="00F94536">
              <w:rPr>
                <w:sz w:val="17"/>
              </w:rPr>
              <w:t>Primary care</w:t>
            </w:r>
          </w:p>
        </w:tc>
        <w:tc>
          <w:tcPr>
            <w:tcW w:w="4481" w:type="dxa"/>
          </w:tcPr>
          <w:p w14:paraId="79A99D35" w14:textId="77777777" w:rsidR="00B97248" w:rsidRPr="00F94536" w:rsidRDefault="00B97248" w:rsidP="00E53378">
            <w:pPr>
              <w:pStyle w:val="TableParagraph"/>
              <w:spacing w:before="5" w:line="182" w:lineRule="exact"/>
              <w:ind w:left="127"/>
              <w:rPr>
                <w:sz w:val="17"/>
              </w:rPr>
            </w:pPr>
            <w:r w:rsidRPr="00F94536">
              <w:rPr>
                <w:sz w:val="17"/>
              </w:rPr>
              <w:t>Primary care</w:t>
            </w:r>
          </w:p>
        </w:tc>
      </w:tr>
      <w:tr w:rsidR="00B97248" w:rsidRPr="00F94536" w14:paraId="15FD6BBA" w14:textId="77777777" w:rsidTr="00E53378">
        <w:trPr>
          <w:trHeight w:val="202"/>
        </w:trPr>
        <w:tc>
          <w:tcPr>
            <w:tcW w:w="1338" w:type="dxa"/>
          </w:tcPr>
          <w:p w14:paraId="6BC3D838"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536" w:type="dxa"/>
          </w:tcPr>
          <w:p w14:paraId="534AD0DB" w14:textId="77777777" w:rsidR="00B97248" w:rsidRPr="00F94536" w:rsidRDefault="00B97248" w:rsidP="00E53378">
            <w:pPr>
              <w:pStyle w:val="TableParagraph"/>
              <w:spacing w:before="5" w:line="177" w:lineRule="exact"/>
              <w:ind w:left="231"/>
              <w:rPr>
                <w:sz w:val="17"/>
              </w:rPr>
            </w:pPr>
            <w:r w:rsidRPr="00F94536">
              <w:rPr>
                <w:sz w:val="17"/>
              </w:rPr>
              <w:t>Nutrition counseling, activity counseling, mental health</w:t>
            </w:r>
          </w:p>
        </w:tc>
        <w:tc>
          <w:tcPr>
            <w:tcW w:w="4481" w:type="dxa"/>
          </w:tcPr>
          <w:p w14:paraId="783B4CC7" w14:textId="77777777" w:rsidR="00B97248" w:rsidRPr="00F94536" w:rsidRDefault="00B97248" w:rsidP="00E53378">
            <w:pPr>
              <w:pStyle w:val="TableParagraph"/>
              <w:spacing w:before="5" w:line="177" w:lineRule="exact"/>
              <w:ind w:left="127"/>
              <w:rPr>
                <w:sz w:val="17"/>
              </w:rPr>
            </w:pPr>
            <w:r w:rsidRPr="00F94536">
              <w:rPr>
                <w:sz w:val="17"/>
              </w:rPr>
              <w:t>Nutrition counseling, activity counseling, mental health</w:t>
            </w:r>
          </w:p>
        </w:tc>
      </w:tr>
    </w:tbl>
    <w:p w14:paraId="361A74BF" w14:textId="77777777" w:rsidR="00B97248" w:rsidRPr="00F94536" w:rsidRDefault="00B97248" w:rsidP="00B97248">
      <w:pPr>
        <w:pStyle w:val="BodyText"/>
        <w:rPr>
          <w:rFonts w:ascii="Calibri"/>
          <w:b/>
          <w:sz w:val="20"/>
        </w:rPr>
      </w:pPr>
    </w:p>
    <w:p w14:paraId="2FFD8360" w14:textId="77777777" w:rsidR="00B97248" w:rsidRPr="00F94536" w:rsidRDefault="00B97248" w:rsidP="00B97248">
      <w:pPr>
        <w:pStyle w:val="BodyText"/>
        <w:rPr>
          <w:rFonts w:ascii="Calibri"/>
          <w:b/>
          <w:sz w:val="20"/>
        </w:rPr>
      </w:pPr>
    </w:p>
    <w:p w14:paraId="2BA5D85C" w14:textId="77777777" w:rsidR="00B97248" w:rsidRPr="00F94536" w:rsidRDefault="00B97248" w:rsidP="00B97248">
      <w:pPr>
        <w:pStyle w:val="BodyText"/>
        <w:rPr>
          <w:rFonts w:ascii="Calibri"/>
          <w:b/>
          <w:sz w:val="20"/>
        </w:rPr>
      </w:pPr>
    </w:p>
    <w:p w14:paraId="146A1D23"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5083"/>
        <w:gridCol w:w="661"/>
        <w:gridCol w:w="568"/>
        <w:gridCol w:w="1933"/>
        <w:gridCol w:w="894"/>
        <w:gridCol w:w="661"/>
        <w:gridCol w:w="568"/>
        <w:gridCol w:w="1776"/>
      </w:tblGrid>
      <w:tr w:rsidR="00B97248" w:rsidRPr="00F94536" w14:paraId="3307744C" w14:textId="77777777" w:rsidTr="00E53378">
        <w:trPr>
          <w:trHeight w:val="208"/>
        </w:trPr>
        <w:tc>
          <w:tcPr>
            <w:tcW w:w="5083" w:type="dxa"/>
            <w:shd w:val="clear" w:color="auto" w:fill="8D176B"/>
          </w:tcPr>
          <w:p w14:paraId="45EC87C7"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61" w:type="dxa"/>
            <w:shd w:val="clear" w:color="auto" w:fill="8D176B"/>
          </w:tcPr>
          <w:p w14:paraId="1E21C2C0" w14:textId="77777777" w:rsidR="00B97248" w:rsidRPr="00F94536" w:rsidRDefault="00B97248" w:rsidP="00E53378">
            <w:pPr>
              <w:pStyle w:val="TableParagraph"/>
              <w:rPr>
                <w:rFonts w:ascii="Times New Roman"/>
                <w:sz w:val="14"/>
              </w:rPr>
            </w:pPr>
          </w:p>
        </w:tc>
        <w:tc>
          <w:tcPr>
            <w:tcW w:w="568" w:type="dxa"/>
            <w:shd w:val="clear" w:color="auto" w:fill="8D176B"/>
          </w:tcPr>
          <w:p w14:paraId="1038F0FB" w14:textId="77777777" w:rsidR="00B97248" w:rsidRPr="00F94536" w:rsidRDefault="00B97248" w:rsidP="00E53378">
            <w:pPr>
              <w:pStyle w:val="TableParagraph"/>
              <w:rPr>
                <w:rFonts w:ascii="Times New Roman"/>
                <w:sz w:val="14"/>
              </w:rPr>
            </w:pPr>
          </w:p>
        </w:tc>
        <w:tc>
          <w:tcPr>
            <w:tcW w:w="1933" w:type="dxa"/>
            <w:shd w:val="clear" w:color="auto" w:fill="8D176B"/>
          </w:tcPr>
          <w:p w14:paraId="73818D9E" w14:textId="77777777" w:rsidR="00B97248" w:rsidRPr="00F94536" w:rsidRDefault="00B97248" w:rsidP="00E53378">
            <w:pPr>
              <w:pStyle w:val="TableParagraph"/>
              <w:rPr>
                <w:rFonts w:ascii="Times New Roman"/>
                <w:sz w:val="14"/>
              </w:rPr>
            </w:pPr>
          </w:p>
        </w:tc>
        <w:tc>
          <w:tcPr>
            <w:tcW w:w="894" w:type="dxa"/>
            <w:shd w:val="clear" w:color="auto" w:fill="8D176B"/>
          </w:tcPr>
          <w:p w14:paraId="4C22EEB1" w14:textId="77777777" w:rsidR="00B97248" w:rsidRPr="00F94536" w:rsidRDefault="00B97248" w:rsidP="00E53378">
            <w:pPr>
              <w:pStyle w:val="TableParagraph"/>
              <w:rPr>
                <w:rFonts w:ascii="Times New Roman"/>
                <w:sz w:val="14"/>
              </w:rPr>
            </w:pPr>
          </w:p>
        </w:tc>
        <w:tc>
          <w:tcPr>
            <w:tcW w:w="661" w:type="dxa"/>
            <w:shd w:val="clear" w:color="auto" w:fill="8D176B"/>
          </w:tcPr>
          <w:p w14:paraId="732BE5B9" w14:textId="77777777" w:rsidR="00B97248" w:rsidRPr="00F94536" w:rsidRDefault="00B97248" w:rsidP="00E53378">
            <w:pPr>
              <w:pStyle w:val="TableParagraph"/>
              <w:rPr>
                <w:rFonts w:ascii="Times New Roman"/>
                <w:sz w:val="14"/>
              </w:rPr>
            </w:pPr>
          </w:p>
        </w:tc>
        <w:tc>
          <w:tcPr>
            <w:tcW w:w="568" w:type="dxa"/>
            <w:shd w:val="clear" w:color="auto" w:fill="8D176B"/>
          </w:tcPr>
          <w:p w14:paraId="7618D9D9" w14:textId="77777777" w:rsidR="00B97248" w:rsidRPr="00F94536" w:rsidRDefault="00B97248" w:rsidP="00E53378">
            <w:pPr>
              <w:pStyle w:val="TableParagraph"/>
              <w:rPr>
                <w:rFonts w:ascii="Times New Roman"/>
                <w:sz w:val="14"/>
              </w:rPr>
            </w:pPr>
          </w:p>
        </w:tc>
        <w:tc>
          <w:tcPr>
            <w:tcW w:w="1776" w:type="dxa"/>
            <w:shd w:val="clear" w:color="auto" w:fill="8D176B"/>
          </w:tcPr>
          <w:p w14:paraId="326A4C8C" w14:textId="77777777" w:rsidR="00B97248" w:rsidRPr="00F94536" w:rsidRDefault="00B97248" w:rsidP="00E53378">
            <w:pPr>
              <w:pStyle w:val="TableParagraph"/>
              <w:rPr>
                <w:rFonts w:ascii="Times New Roman"/>
                <w:sz w:val="14"/>
              </w:rPr>
            </w:pPr>
          </w:p>
        </w:tc>
      </w:tr>
      <w:tr w:rsidR="00B97248" w:rsidRPr="00F94536" w14:paraId="75D1FAF8" w14:textId="77777777" w:rsidTr="00E53378">
        <w:trPr>
          <w:trHeight w:val="207"/>
        </w:trPr>
        <w:tc>
          <w:tcPr>
            <w:tcW w:w="5083" w:type="dxa"/>
            <w:shd w:val="clear" w:color="auto" w:fill="EDEDED"/>
          </w:tcPr>
          <w:p w14:paraId="40054E7E"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661" w:type="dxa"/>
            <w:shd w:val="clear" w:color="auto" w:fill="EDEDED"/>
          </w:tcPr>
          <w:p w14:paraId="26A10B2C" w14:textId="77777777" w:rsidR="00B97248" w:rsidRPr="00F94536" w:rsidRDefault="00B97248" w:rsidP="00E53378">
            <w:pPr>
              <w:pStyle w:val="TableParagraph"/>
              <w:rPr>
                <w:rFonts w:ascii="Times New Roman"/>
                <w:sz w:val="14"/>
              </w:rPr>
            </w:pPr>
          </w:p>
        </w:tc>
        <w:tc>
          <w:tcPr>
            <w:tcW w:w="568" w:type="dxa"/>
            <w:shd w:val="clear" w:color="auto" w:fill="EDEDED"/>
          </w:tcPr>
          <w:p w14:paraId="0B3650D5" w14:textId="77777777" w:rsidR="00B97248" w:rsidRPr="00F94536" w:rsidRDefault="00B97248" w:rsidP="00E53378">
            <w:pPr>
              <w:pStyle w:val="TableParagraph"/>
              <w:rPr>
                <w:rFonts w:ascii="Times New Roman"/>
                <w:sz w:val="14"/>
              </w:rPr>
            </w:pPr>
          </w:p>
        </w:tc>
        <w:tc>
          <w:tcPr>
            <w:tcW w:w="1933" w:type="dxa"/>
            <w:shd w:val="clear" w:color="auto" w:fill="EDEDED"/>
          </w:tcPr>
          <w:p w14:paraId="3DC7B78C" w14:textId="77777777" w:rsidR="00B97248" w:rsidRPr="00F94536" w:rsidRDefault="00B97248" w:rsidP="00E53378">
            <w:pPr>
              <w:pStyle w:val="TableParagraph"/>
              <w:rPr>
                <w:rFonts w:ascii="Times New Roman"/>
                <w:sz w:val="14"/>
              </w:rPr>
            </w:pPr>
          </w:p>
        </w:tc>
        <w:tc>
          <w:tcPr>
            <w:tcW w:w="894" w:type="dxa"/>
            <w:shd w:val="clear" w:color="auto" w:fill="EDEDED"/>
          </w:tcPr>
          <w:p w14:paraId="31D94A3B" w14:textId="77777777" w:rsidR="00B97248" w:rsidRPr="00F94536" w:rsidRDefault="00B97248" w:rsidP="00E53378">
            <w:pPr>
              <w:pStyle w:val="TableParagraph"/>
              <w:rPr>
                <w:rFonts w:ascii="Times New Roman"/>
                <w:sz w:val="14"/>
              </w:rPr>
            </w:pPr>
          </w:p>
        </w:tc>
        <w:tc>
          <w:tcPr>
            <w:tcW w:w="661" w:type="dxa"/>
            <w:shd w:val="clear" w:color="auto" w:fill="EDEDED"/>
          </w:tcPr>
          <w:p w14:paraId="78018123" w14:textId="77777777" w:rsidR="00B97248" w:rsidRPr="00F94536" w:rsidRDefault="00B97248" w:rsidP="00E53378">
            <w:pPr>
              <w:pStyle w:val="TableParagraph"/>
              <w:rPr>
                <w:rFonts w:ascii="Times New Roman"/>
                <w:sz w:val="14"/>
              </w:rPr>
            </w:pPr>
          </w:p>
        </w:tc>
        <w:tc>
          <w:tcPr>
            <w:tcW w:w="568" w:type="dxa"/>
            <w:shd w:val="clear" w:color="auto" w:fill="EDEDED"/>
          </w:tcPr>
          <w:p w14:paraId="6CC41565" w14:textId="77777777" w:rsidR="00B97248" w:rsidRPr="00F94536" w:rsidRDefault="00B97248" w:rsidP="00E53378">
            <w:pPr>
              <w:pStyle w:val="TableParagraph"/>
              <w:rPr>
                <w:rFonts w:ascii="Times New Roman"/>
                <w:sz w:val="14"/>
              </w:rPr>
            </w:pPr>
          </w:p>
        </w:tc>
        <w:tc>
          <w:tcPr>
            <w:tcW w:w="1776" w:type="dxa"/>
            <w:shd w:val="clear" w:color="auto" w:fill="EDEDED"/>
          </w:tcPr>
          <w:p w14:paraId="3975C34C" w14:textId="77777777" w:rsidR="00B97248" w:rsidRPr="00F94536" w:rsidRDefault="00B97248" w:rsidP="00E53378">
            <w:pPr>
              <w:pStyle w:val="TableParagraph"/>
              <w:rPr>
                <w:rFonts w:ascii="Times New Roman"/>
                <w:sz w:val="14"/>
              </w:rPr>
            </w:pPr>
          </w:p>
        </w:tc>
      </w:tr>
      <w:tr w:rsidR="00B97248" w:rsidRPr="00F94536" w14:paraId="55FC7850" w14:textId="77777777" w:rsidTr="00E53378">
        <w:trPr>
          <w:trHeight w:val="202"/>
        </w:trPr>
        <w:tc>
          <w:tcPr>
            <w:tcW w:w="5083" w:type="dxa"/>
          </w:tcPr>
          <w:p w14:paraId="1395FD6C" w14:textId="77777777" w:rsidR="00B97248" w:rsidRPr="00F94536" w:rsidRDefault="00B97248" w:rsidP="00E53378">
            <w:pPr>
              <w:pStyle w:val="TableParagraph"/>
              <w:spacing w:line="182" w:lineRule="exact"/>
              <w:ind w:right="131"/>
              <w:jc w:val="right"/>
              <w:rPr>
                <w:sz w:val="17"/>
              </w:rPr>
            </w:pPr>
            <w:r w:rsidRPr="00F94536">
              <w:rPr>
                <w:sz w:val="17"/>
              </w:rPr>
              <w:t>6 months</w:t>
            </w:r>
          </w:p>
        </w:tc>
        <w:tc>
          <w:tcPr>
            <w:tcW w:w="661" w:type="dxa"/>
          </w:tcPr>
          <w:p w14:paraId="7C27DF7D" w14:textId="77777777" w:rsidR="00B97248" w:rsidRPr="00F94536" w:rsidRDefault="00B97248" w:rsidP="00E53378">
            <w:pPr>
              <w:pStyle w:val="TableParagraph"/>
              <w:rPr>
                <w:rFonts w:ascii="Times New Roman"/>
                <w:sz w:val="14"/>
              </w:rPr>
            </w:pPr>
          </w:p>
        </w:tc>
        <w:tc>
          <w:tcPr>
            <w:tcW w:w="568" w:type="dxa"/>
          </w:tcPr>
          <w:p w14:paraId="20B5B4A6" w14:textId="77777777" w:rsidR="00B97248" w:rsidRPr="00F94536" w:rsidRDefault="00B97248" w:rsidP="00E53378">
            <w:pPr>
              <w:pStyle w:val="TableParagraph"/>
              <w:rPr>
                <w:rFonts w:ascii="Times New Roman"/>
                <w:sz w:val="14"/>
              </w:rPr>
            </w:pPr>
          </w:p>
        </w:tc>
        <w:tc>
          <w:tcPr>
            <w:tcW w:w="2827" w:type="dxa"/>
            <w:gridSpan w:val="2"/>
          </w:tcPr>
          <w:p w14:paraId="75E0100E"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61" w:type="dxa"/>
          </w:tcPr>
          <w:p w14:paraId="2FD4DB6E" w14:textId="77777777" w:rsidR="00B97248" w:rsidRPr="00F94536" w:rsidRDefault="00B97248" w:rsidP="00E53378">
            <w:pPr>
              <w:pStyle w:val="TableParagraph"/>
              <w:rPr>
                <w:rFonts w:ascii="Times New Roman"/>
                <w:sz w:val="14"/>
              </w:rPr>
            </w:pPr>
          </w:p>
        </w:tc>
        <w:tc>
          <w:tcPr>
            <w:tcW w:w="568" w:type="dxa"/>
          </w:tcPr>
          <w:p w14:paraId="13F2C5A2" w14:textId="77777777" w:rsidR="00B97248" w:rsidRPr="00F94536" w:rsidRDefault="00B97248" w:rsidP="00E53378">
            <w:pPr>
              <w:pStyle w:val="TableParagraph"/>
              <w:rPr>
                <w:rFonts w:ascii="Times New Roman"/>
                <w:sz w:val="14"/>
              </w:rPr>
            </w:pPr>
          </w:p>
        </w:tc>
        <w:tc>
          <w:tcPr>
            <w:tcW w:w="1776" w:type="dxa"/>
          </w:tcPr>
          <w:p w14:paraId="639493F1" w14:textId="77777777" w:rsidR="00B97248" w:rsidRPr="00F94536" w:rsidRDefault="00B97248" w:rsidP="00E53378">
            <w:pPr>
              <w:pStyle w:val="TableParagraph"/>
              <w:rPr>
                <w:rFonts w:ascii="Times New Roman"/>
                <w:sz w:val="14"/>
              </w:rPr>
            </w:pPr>
          </w:p>
        </w:tc>
      </w:tr>
      <w:tr w:rsidR="00B97248" w:rsidRPr="00F94536" w14:paraId="16C22813" w14:textId="77777777" w:rsidTr="00E53378">
        <w:trPr>
          <w:trHeight w:val="207"/>
        </w:trPr>
        <w:tc>
          <w:tcPr>
            <w:tcW w:w="5083" w:type="dxa"/>
          </w:tcPr>
          <w:p w14:paraId="51A08741" w14:textId="77777777" w:rsidR="00B97248" w:rsidRPr="00F94536" w:rsidRDefault="00B97248" w:rsidP="00E53378">
            <w:pPr>
              <w:pStyle w:val="TableParagraph"/>
              <w:spacing w:before="5" w:line="182" w:lineRule="exact"/>
              <w:ind w:right="409"/>
              <w:jc w:val="right"/>
              <w:rPr>
                <w:sz w:val="17"/>
              </w:rPr>
            </w:pPr>
            <w:r w:rsidRPr="00F94536">
              <w:rPr>
                <w:sz w:val="17"/>
              </w:rPr>
              <w:t>N</w:t>
            </w:r>
          </w:p>
        </w:tc>
        <w:tc>
          <w:tcPr>
            <w:tcW w:w="661" w:type="dxa"/>
          </w:tcPr>
          <w:p w14:paraId="16719B90" w14:textId="77777777" w:rsidR="00B97248" w:rsidRPr="00F94536" w:rsidRDefault="00B97248" w:rsidP="00E53378">
            <w:pPr>
              <w:pStyle w:val="TableParagraph"/>
              <w:spacing w:before="5" w:line="182" w:lineRule="exact"/>
              <w:ind w:left="133"/>
              <w:rPr>
                <w:sz w:val="17"/>
              </w:rPr>
            </w:pPr>
            <w:r w:rsidRPr="00F94536">
              <w:rPr>
                <w:sz w:val="17"/>
              </w:rPr>
              <w:t>Mean</w:t>
            </w:r>
          </w:p>
        </w:tc>
        <w:tc>
          <w:tcPr>
            <w:tcW w:w="568" w:type="dxa"/>
          </w:tcPr>
          <w:p w14:paraId="1F6999B6"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933" w:type="dxa"/>
          </w:tcPr>
          <w:p w14:paraId="313AB003" w14:textId="77777777" w:rsidR="00B97248" w:rsidRPr="00F94536" w:rsidRDefault="00B97248" w:rsidP="00E53378">
            <w:pPr>
              <w:pStyle w:val="TableParagraph"/>
              <w:spacing w:before="5" w:line="182" w:lineRule="exact"/>
              <w:ind w:left="103" w:right="248"/>
              <w:jc w:val="center"/>
              <w:rPr>
                <w:sz w:val="17"/>
              </w:rPr>
            </w:pPr>
            <w:r w:rsidRPr="00F94536">
              <w:rPr>
                <w:sz w:val="17"/>
              </w:rPr>
              <w:t>p (betw een groups)</w:t>
            </w:r>
          </w:p>
        </w:tc>
        <w:tc>
          <w:tcPr>
            <w:tcW w:w="894" w:type="dxa"/>
          </w:tcPr>
          <w:p w14:paraId="337F3536" w14:textId="77777777" w:rsidR="00B97248" w:rsidRPr="00F94536" w:rsidRDefault="00B97248" w:rsidP="00E53378">
            <w:pPr>
              <w:pStyle w:val="TableParagraph"/>
              <w:spacing w:before="5" w:line="182" w:lineRule="exact"/>
              <w:ind w:right="449"/>
              <w:jc w:val="right"/>
              <w:rPr>
                <w:sz w:val="17"/>
              </w:rPr>
            </w:pPr>
            <w:r w:rsidRPr="00F94536">
              <w:rPr>
                <w:sz w:val="17"/>
              </w:rPr>
              <w:t>N</w:t>
            </w:r>
          </w:p>
        </w:tc>
        <w:tc>
          <w:tcPr>
            <w:tcW w:w="661" w:type="dxa"/>
          </w:tcPr>
          <w:p w14:paraId="32293574"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71F47F00"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76" w:type="dxa"/>
          </w:tcPr>
          <w:p w14:paraId="4BB9175D" w14:textId="77777777" w:rsidR="00B97248" w:rsidRPr="00F94536" w:rsidRDefault="00B97248" w:rsidP="00E53378">
            <w:pPr>
              <w:pStyle w:val="TableParagraph"/>
              <w:spacing w:before="5" w:line="182" w:lineRule="exact"/>
              <w:ind w:left="102" w:right="106"/>
              <w:jc w:val="center"/>
              <w:rPr>
                <w:sz w:val="17"/>
              </w:rPr>
            </w:pPr>
            <w:r w:rsidRPr="00F94536">
              <w:rPr>
                <w:sz w:val="17"/>
              </w:rPr>
              <w:t>p (betw een groups)</w:t>
            </w:r>
          </w:p>
        </w:tc>
      </w:tr>
      <w:tr w:rsidR="00B97248" w:rsidRPr="00F94536" w14:paraId="2D07F4AC" w14:textId="77777777" w:rsidTr="00E53378">
        <w:trPr>
          <w:trHeight w:val="208"/>
        </w:trPr>
        <w:tc>
          <w:tcPr>
            <w:tcW w:w="5083" w:type="dxa"/>
          </w:tcPr>
          <w:p w14:paraId="318819D9" w14:textId="77777777" w:rsidR="00B97248" w:rsidRPr="00F94536" w:rsidRDefault="00B97248" w:rsidP="00E53378">
            <w:pPr>
              <w:pStyle w:val="TableParagraph"/>
              <w:spacing w:before="5" w:line="182" w:lineRule="exact"/>
              <w:ind w:left="335"/>
              <w:rPr>
                <w:sz w:val="17"/>
              </w:rPr>
            </w:pPr>
            <w:r w:rsidRPr="00F94536">
              <w:rPr>
                <w:sz w:val="17"/>
              </w:rPr>
              <w:t>Group LMP (Lifestyle Modification Program)</w:t>
            </w:r>
          </w:p>
        </w:tc>
        <w:tc>
          <w:tcPr>
            <w:tcW w:w="661" w:type="dxa"/>
          </w:tcPr>
          <w:p w14:paraId="4D547578" w14:textId="77777777" w:rsidR="00B97248" w:rsidRPr="00F94536" w:rsidRDefault="00B97248" w:rsidP="00E53378">
            <w:pPr>
              <w:pStyle w:val="TableParagraph"/>
              <w:spacing w:before="5" w:line="182" w:lineRule="exact"/>
              <w:ind w:left="133"/>
              <w:rPr>
                <w:sz w:val="17"/>
              </w:rPr>
            </w:pPr>
            <w:r w:rsidRPr="00F94536">
              <w:rPr>
                <w:sz w:val="17"/>
              </w:rPr>
              <w:t>-0.94</w:t>
            </w:r>
          </w:p>
        </w:tc>
        <w:tc>
          <w:tcPr>
            <w:tcW w:w="568" w:type="dxa"/>
          </w:tcPr>
          <w:p w14:paraId="3C2B5C0E" w14:textId="77777777" w:rsidR="00B97248" w:rsidRPr="00F94536" w:rsidRDefault="00B97248" w:rsidP="00E53378">
            <w:pPr>
              <w:pStyle w:val="TableParagraph"/>
              <w:spacing w:before="5" w:line="182" w:lineRule="exact"/>
              <w:ind w:right="118"/>
              <w:jc w:val="right"/>
              <w:rPr>
                <w:sz w:val="17"/>
              </w:rPr>
            </w:pPr>
            <w:r w:rsidRPr="00F94536">
              <w:rPr>
                <w:sz w:val="17"/>
              </w:rPr>
              <w:t>0.24</w:t>
            </w:r>
          </w:p>
        </w:tc>
        <w:tc>
          <w:tcPr>
            <w:tcW w:w="1933" w:type="dxa"/>
          </w:tcPr>
          <w:p w14:paraId="6677484B" w14:textId="77777777" w:rsidR="00B97248" w:rsidRPr="00F94536" w:rsidRDefault="00B97248" w:rsidP="00E53378">
            <w:pPr>
              <w:pStyle w:val="TableParagraph"/>
              <w:spacing w:before="5" w:line="182" w:lineRule="exact"/>
              <w:ind w:left="92" w:right="256"/>
              <w:jc w:val="center"/>
              <w:rPr>
                <w:sz w:val="17"/>
              </w:rPr>
            </w:pPr>
            <w:r w:rsidRPr="00F94536">
              <w:rPr>
                <w:sz w:val="17"/>
              </w:rPr>
              <w:t>NS</w:t>
            </w:r>
          </w:p>
        </w:tc>
        <w:tc>
          <w:tcPr>
            <w:tcW w:w="894" w:type="dxa"/>
          </w:tcPr>
          <w:p w14:paraId="091D62D4" w14:textId="77777777" w:rsidR="00B97248" w:rsidRPr="00F94536" w:rsidRDefault="00B97248" w:rsidP="00E53378">
            <w:pPr>
              <w:pStyle w:val="TableParagraph"/>
              <w:spacing w:before="5" w:line="182" w:lineRule="exact"/>
              <w:ind w:right="433"/>
              <w:jc w:val="right"/>
              <w:rPr>
                <w:sz w:val="17"/>
              </w:rPr>
            </w:pPr>
            <w:r w:rsidRPr="00F94536">
              <w:rPr>
                <w:sz w:val="17"/>
              </w:rPr>
              <w:t>61</w:t>
            </w:r>
          </w:p>
        </w:tc>
        <w:tc>
          <w:tcPr>
            <w:tcW w:w="661" w:type="dxa"/>
          </w:tcPr>
          <w:p w14:paraId="476522FA" w14:textId="77777777" w:rsidR="00B97248" w:rsidRPr="00F94536" w:rsidRDefault="00B97248" w:rsidP="00E53378">
            <w:pPr>
              <w:pStyle w:val="TableParagraph"/>
              <w:spacing w:before="5" w:line="182" w:lineRule="exact"/>
              <w:ind w:right="134"/>
              <w:jc w:val="right"/>
              <w:rPr>
                <w:sz w:val="17"/>
              </w:rPr>
            </w:pPr>
            <w:r w:rsidRPr="00F94536">
              <w:rPr>
                <w:sz w:val="17"/>
              </w:rPr>
              <w:t>-0.45</w:t>
            </w:r>
          </w:p>
        </w:tc>
        <w:tc>
          <w:tcPr>
            <w:tcW w:w="568" w:type="dxa"/>
          </w:tcPr>
          <w:p w14:paraId="0DFBA0FF" w14:textId="77777777" w:rsidR="00B97248" w:rsidRPr="00F94536" w:rsidRDefault="00B97248" w:rsidP="00E53378">
            <w:pPr>
              <w:pStyle w:val="TableParagraph"/>
              <w:spacing w:before="5" w:line="182" w:lineRule="exact"/>
              <w:ind w:left="87" w:right="80"/>
              <w:jc w:val="center"/>
              <w:rPr>
                <w:sz w:val="17"/>
              </w:rPr>
            </w:pPr>
            <w:r w:rsidRPr="00F94536">
              <w:rPr>
                <w:sz w:val="17"/>
              </w:rPr>
              <w:t>0.35</w:t>
            </w:r>
          </w:p>
        </w:tc>
        <w:tc>
          <w:tcPr>
            <w:tcW w:w="1776" w:type="dxa"/>
          </w:tcPr>
          <w:p w14:paraId="095C17C1" w14:textId="77777777" w:rsidR="00B97248" w:rsidRPr="00F94536" w:rsidRDefault="00B97248" w:rsidP="00E53378">
            <w:pPr>
              <w:pStyle w:val="TableParagraph"/>
              <w:spacing w:before="5" w:line="182" w:lineRule="exact"/>
              <w:ind w:left="102" w:right="102"/>
              <w:jc w:val="center"/>
              <w:rPr>
                <w:sz w:val="17"/>
              </w:rPr>
            </w:pPr>
            <w:r w:rsidRPr="00F94536">
              <w:rPr>
                <w:sz w:val="17"/>
              </w:rPr>
              <w:t>0.88</w:t>
            </w:r>
          </w:p>
        </w:tc>
      </w:tr>
      <w:tr w:rsidR="00B97248" w:rsidRPr="00F94536" w14:paraId="741C81C1" w14:textId="77777777" w:rsidTr="00E53378">
        <w:trPr>
          <w:trHeight w:val="215"/>
        </w:trPr>
        <w:tc>
          <w:tcPr>
            <w:tcW w:w="5083" w:type="dxa"/>
          </w:tcPr>
          <w:p w14:paraId="25422EBF" w14:textId="77777777" w:rsidR="00B97248" w:rsidRPr="00F94536" w:rsidRDefault="00B97248" w:rsidP="00E53378">
            <w:pPr>
              <w:pStyle w:val="TableParagraph"/>
              <w:spacing w:before="5" w:line="190" w:lineRule="exact"/>
              <w:ind w:left="127"/>
              <w:rPr>
                <w:sz w:val="17"/>
              </w:rPr>
            </w:pPr>
            <w:r w:rsidRPr="00F94536">
              <w:rPr>
                <w:sz w:val="17"/>
              </w:rPr>
              <w:t>Self-guided LMP (Lifestyle Modification Program)</w:t>
            </w:r>
          </w:p>
        </w:tc>
        <w:tc>
          <w:tcPr>
            <w:tcW w:w="661" w:type="dxa"/>
          </w:tcPr>
          <w:p w14:paraId="77081B11" w14:textId="77777777" w:rsidR="00B97248" w:rsidRPr="00F94536" w:rsidRDefault="00B97248" w:rsidP="00E53378">
            <w:pPr>
              <w:pStyle w:val="TableParagraph"/>
              <w:spacing w:before="5" w:line="190" w:lineRule="exact"/>
              <w:ind w:left="133"/>
              <w:rPr>
                <w:sz w:val="17"/>
              </w:rPr>
            </w:pPr>
            <w:r w:rsidRPr="00F94536">
              <w:rPr>
                <w:sz w:val="17"/>
              </w:rPr>
              <w:t>-0.77</w:t>
            </w:r>
          </w:p>
        </w:tc>
        <w:tc>
          <w:tcPr>
            <w:tcW w:w="568" w:type="dxa"/>
          </w:tcPr>
          <w:p w14:paraId="0D035889" w14:textId="77777777" w:rsidR="00B97248" w:rsidRPr="00F94536" w:rsidRDefault="00B97248" w:rsidP="00E53378">
            <w:pPr>
              <w:pStyle w:val="TableParagraph"/>
              <w:spacing w:before="5" w:line="190" w:lineRule="exact"/>
              <w:ind w:right="118"/>
              <w:jc w:val="right"/>
              <w:rPr>
                <w:sz w:val="17"/>
              </w:rPr>
            </w:pPr>
            <w:r w:rsidRPr="00F94536">
              <w:rPr>
                <w:sz w:val="17"/>
              </w:rPr>
              <w:t>0.25</w:t>
            </w:r>
          </w:p>
        </w:tc>
        <w:tc>
          <w:tcPr>
            <w:tcW w:w="1933" w:type="dxa"/>
          </w:tcPr>
          <w:p w14:paraId="54682EE6" w14:textId="77777777" w:rsidR="00B97248" w:rsidRPr="00F94536" w:rsidRDefault="00B97248" w:rsidP="00E53378">
            <w:pPr>
              <w:pStyle w:val="TableParagraph"/>
              <w:spacing w:before="5" w:line="190" w:lineRule="exact"/>
              <w:ind w:right="160"/>
              <w:jc w:val="center"/>
              <w:rPr>
                <w:sz w:val="17"/>
              </w:rPr>
            </w:pPr>
            <w:r w:rsidRPr="00F94536">
              <w:rPr>
                <w:sz w:val="17"/>
              </w:rPr>
              <w:t>-</w:t>
            </w:r>
          </w:p>
        </w:tc>
        <w:tc>
          <w:tcPr>
            <w:tcW w:w="894" w:type="dxa"/>
          </w:tcPr>
          <w:p w14:paraId="3BDC110F" w14:textId="77777777" w:rsidR="00B97248" w:rsidRPr="00F94536" w:rsidRDefault="00B97248" w:rsidP="00E53378">
            <w:pPr>
              <w:pStyle w:val="TableParagraph"/>
              <w:spacing w:before="5" w:line="190" w:lineRule="exact"/>
              <w:ind w:right="433"/>
              <w:jc w:val="right"/>
              <w:rPr>
                <w:sz w:val="17"/>
              </w:rPr>
            </w:pPr>
            <w:r w:rsidRPr="00F94536">
              <w:rPr>
                <w:sz w:val="17"/>
              </w:rPr>
              <w:t>53</w:t>
            </w:r>
          </w:p>
        </w:tc>
        <w:tc>
          <w:tcPr>
            <w:tcW w:w="661" w:type="dxa"/>
          </w:tcPr>
          <w:p w14:paraId="04874EAF" w14:textId="77777777" w:rsidR="00B97248" w:rsidRPr="00F94536" w:rsidRDefault="00B97248" w:rsidP="00E53378">
            <w:pPr>
              <w:pStyle w:val="TableParagraph"/>
              <w:spacing w:before="5" w:line="190" w:lineRule="exact"/>
              <w:ind w:right="134"/>
              <w:jc w:val="right"/>
              <w:rPr>
                <w:sz w:val="17"/>
              </w:rPr>
            </w:pPr>
            <w:r w:rsidRPr="00F94536">
              <w:rPr>
                <w:sz w:val="17"/>
              </w:rPr>
              <w:t>-0.38</w:t>
            </w:r>
          </w:p>
        </w:tc>
        <w:tc>
          <w:tcPr>
            <w:tcW w:w="568" w:type="dxa"/>
          </w:tcPr>
          <w:p w14:paraId="55E24812" w14:textId="77777777" w:rsidR="00B97248" w:rsidRPr="00F94536" w:rsidRDefault="00B97248" w:rsidP="00E53378">
            <w:pPr>
              <w:pStyle w:val="TableParagraph"/>
              <w:spacing w:before="5" w:line="190" w:lineRule="exact"/>
              <w:ind w:left="87" w:right="80"/>
              <w:jc w:val="center"/>
              <w:rPr>
                <w:sz w:val="17"/>
              </w:rPr>
            </w:pPr>
            <w:r w:rsidRPr="00F94536">
              <w:rPr>
                <w:sz w:val="17"/>
              </w:rPr>
              <w:t>0.36</w:t>
            </w:r>
          </w:p>
        </w:tc>
        <w:tc>
          <w:tcPr>
            <w:tcW w:w="1776" w:type="dxa"/>
          </w:tcPr>
          <w:p w14:paraId="64F3B2BA" w14:textId="77777777" w:rsidR="00B97248" w:rsidRPr="00F94536" w:rsidRDefault="00B97248" w:rsidP="00E53378">
            <w:pPr>
              <w:pStyle w:val="TableParagraph"/>
              <w:spacing w:before="5" w:line="190" w:lineRule="exact"/>
              <w:ind w:right="19"/>
              <w:jc w:val="center"/>
              <w:rPr>
                <w:sz w:val="17"/>
              </w:rPr>
            </w:pPr>
            <w:r w:rsidRPr="00F94536">
              <w:rPr>
                <w:sz w:val="17"/>
              </w:rPr>
              <w:t>-</w:t>
            </w:r>
          </w:p>
        </w:tc>
      </w:tr>
      <w:tr w:rsidR="00B97248" w:rsidRPr="00F94536" w14:paraId="233FA51C" w14:textId="77777777" w:rsidTr="00E53378">
        <w:trPr>
          <w:trHeight w:val="216"/>
        </w:trPr>
        <w:tc>
          <w:tcPr>
            <w:tcW w:w="12144" w:type="dxa"/>
            <w:gridSpan w:val="8"/>
          </w:tcPr>
          <w:p w14:paraId="04AAB071" w14:textId="77777777" w:rsidR="00B97248" w:rsidRPr="00F94536" w:rsidRDefault="00B97248" w:rsidP="00E53378">
            <w:pPr>
              <w:pStyle w:val="TableParagraph"/>
              <w:tabs>
                <w:tab w:val="left" w:pos="12143"/>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23E1C165" w14:textId="77777777" w:rsidTr="00E53378">
        <w:trPr>
          <w:trHeight w:val="208"/>
        </w:trPr>
        <w:tc>
          <w:tcPr>
            <w:tcW w:w="5083" w:type="dxa"/>
          </w:tcPr>
          <w:p w14:paraId="5BADF6A4" w14:textId="77777777" w:rsidR="00B97248" w:rsidRPr="00F94536" w:rsidRDefault="00B97248" w:rsidP="00E53378">
            <w:pPr>
              <w:pStyle w:val="TableParagraph"/>
              <w:spacing w:before="5" w:line="182" w:lineRule="exact"/>
              <w:ind w:right="131"/>
              <w:jc w:val="right"/>
              <w:rPr>
                <w:sz w:val="17"/>
              </w:rPr>
            </w:pPr>
            <w:r w:rsidRPr="00F94536">
              <w:rPr>
                <w:sz w:val="17"/>
              </w:rPr>
              <w:t>6 months</w:t>
            </w:r>
          </w:p>
        </w:tc>
        <w:tc>
          <w:tcPr>
            <w:tcW w:w="661" w:type="dxa"/>
          </w:tcPr>
          <w:p w14:paraId="3BDBD8C1" w14:textId="77777777" w:rsidR="00B97248" w:rsidRPr="00F94536" w:rsidRDefault="00B97248" w:rsidP="00E53378">
            <w:pPr>
              <w:pStyle w:val="TableParagraph"/>
              <w:rPr>
                <w:rFonts w:ascii="Times New Roman"/>
                <w:sz w:val="14"/>
              </w:rPr>
            </w:pPr>
          </w:p>
        </w:tc>
        <w:tc>
          <w:tcPr>
            <w:tcW w:w="568" w:type="dxa"/>
          </w:tcPr>
          <w:p w14:paraId="7C174285" w14:textId="77777777" w:rsidR="00B97248" w:rsidRPr="00F94536" w:rsidRDefault="00B97248" w:rsidP="00E53378">
            <w:pPr>
              <w:pStyle w:val="TableParagraph"/>
              <w:rPr>
                <w:rFonts w:ascii="Times New Roman"/>
                <w:sz w:val="14"/>
              </w:rPr>
            </w:pPr>
          </w:p>
        </w:tc>
        <w:tc>
          <w:tcPr>
            <w:tcW w:w="2827" w:type="dxa"/>
            <w:gridSpan w:val="2"/>
          </w:tcPr>
          <w:p w14:paraId="235FE36D" w14:textId="77777777" w:rsidR="00B97248" w:rsidRPr="00F94536" w:rsidRDefault="00B97248" w:rsidP="00E53378">
            <w:pPr>
              <w:pStyle w:val="TableParagraph"/>
              <w:spacing w:before="5" w:line="182" w:lineRule="exact"/>
              <w:ind w:right="123"/>
              <w:jc w:val="right"/>
              <w:rPr>
                <w:sz w:val="17"/>
              </w:rPr>
            </w:pPr>
            <w:r w:rsidRPr="00F94536">
              <w:rPr>
                <w:sz w:val="17"/>
              </w:rPr>
              <w:t>12 months</w:t>
            </w:r>
          </w:p>
        </w:tc>
        <w:tc>
          <w:tcPr>
            <w:tcW w:w="661" w:type="dxa"/>
          </w:tcPr>
          <w:p w14:paraId="30A490DC" w14:textId="77777777" w:rsidR="00B97248" w:rsidRPr="00F94536" w:rsidRDefault="00B97248" w:rsidP="00E53378">
            <w:pPr>
              <w:pStyle w:val="TableParagraph"/>
              <w:rPr>
                <w:rFonts w:ascii="Times New Roman"/>
                <w:sz w:val="14"/>
              </w:rPr>
            </w:pPr>
          </w:p>
        </w:tc>
        <w:tc>
          <w:tcPr>
            <w:tcW w:w="568" w:type="dxa"/>
          </w:tcPr>
          <w:p w14:paraId="34560D9B" w14:textId="77777777" w:rsidR="00B97248" w:rsidRPr="00F94536" w:rsidRDefault="00B97248" w:rsidP="00E53378">
            <w:pPr>
              <w:pStyle w:val="TableParagraph"/>
              <w:rPr>
                <w:rFonts w:ascii="Times New Roman"/>
                <w:sz w:val="14"/>
              </w:rPr>
            </w:pPr>
          </w:p>
        </w:tc>
        <w:tc>
          <w:tcPr>
            <w:tcW w:w="1776" w:type="dxa"/>
          </w:tcPr>
          <w:p w14:paraId="6454CA4C" w14:textId="77777777" w:rsidR="00B97248" w:rsidRPr="00F94536" w:rsidRDefault="00B97248" w:rsidP="00E53378">
            <w:pPr>
              <w:pStyle w:val="TableParagraph"/>
              <w:rPr>
                <w:rFonts w:ascii="Times New Roman"/>
                <w:sz w:val="14"/>
              </w:rPr>
            </w:pPr>
          </w:p>
        </w:tc>
      </w:tr>
      <w:tr w:rsidR="00B97248" w:rsidRPr="00F94536" w14:paraId="781E6576" w14:textId="77777777" w:rsidTr="00E53378">
        <w:trPr>
          <w:trHeight w:val="207"/>
        </w:trPr>
        <w:tc>
          <w:tcPr>
            <w:tcW w:w="5083" w:type="dxa"/>
          </w:tcPr>
          <w:p w14:paraId="26C4F5DE" w14:textId="77777777" w:rsidR="00B97248" w:rsidRPr="00F94536" w:rsidRDefault="00B97248" w:rsidP="00E53378">
            <w:pPr>
              <w:pStyle w:val="TableParagraph"/>
              <w:spacing w:before="5" w:line="182" w:lineRule="exact"/>
              <w:ind w:right="409"/>
              <w:jc w:val="right"/>
              <w:rPr>
                <w:sz w:val="17"/>
              </w:rPr>
            </w:pPr>
            <w:r w:rsidRPr="00F94536">
              <w:rPr>
                <w:sz w:val="17"/>
              </w:rPr>
              <w:t>N</w:t>
            </w:r>
          </w:p>
        </w:tc>
        <w:tc>
          <w:tcPr>
            <w:tcW w:w="661" w:type="dxa"/>
          </w:tcPr>
          <w:p w14:paraId="6D1905A3" w14:textId="77777777" w:rsidR="00B97248" w:rsidRPr="00F94536" w:rsidRDefault="00B97248" w:rsidP="00E53378">
            <w:pPr>
              <w:pStyle w:val="TableParagraph"/>
              <w:spacing w:before="5" w:line="182" w:lineRule="exact"/>
              <w:ind w:left="133"/>
              <w:rPr>
                <w:sz w:val="17"/>
              </w:rPr>
            </w:pPr>
            <w:r w:rsidRPr="00F94536">
              <w:rPr>
                <w:sz w:val="17"/>
              </w:rPr>
              <w:t>Mean</w:t>
            </w:r>
          </w:p>
        </w:tc>
        <w:tc>
          <w:tcPr>
            <w:tcW w:w="568" w:type="dxa"/>
          </w:tcPr>
          <w:p w14:paraId="73FA1CB2"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933" w:type="dxa"/>
          </w:tcPr>
          <w:p w14:paraId="5D2BDAD0" w14:textId="77777777" w:rsidR="00B97248" w:rsidRPr="00F94536" w:rsidRDefault="00B97248" w:rsidP="00E53378">
            <w:pPr>
              <w:pStyle w:val="TableParagraph"/>
              <w:spacing w:before="5" w:line="182" w:lineRule="exact"/>
              <w:ind w:left="103" w:right="248"/>
              <w:jc w:val="center"/>
              <w:rPr>
                <w:sz w:val="17"/>
              </w:rPr>
            </w:pPr>
            <w:r w:rsidRPr="00F94536">
              <w:rPr>
                <w:sz w:val="17"/>
              </w:rPr>
              <w:t>p (betw een groups)</w:t>
            </w:r>
          </w:p>
        </w:tc>
        <w:tc>
          <w:tcPr>
            <w:tcW w:w="894" w:type="dxa"/>
          </w:tcPr>
          <w:p w14:paraId="76764B08" w14:textId="77777777" w:rsidR="00B97248" w:rsidRPr="00F94536" w:rsidRDefault="00B97248" w:rsidP="00E53378">
            <w:pPr>
              <w:pStyle w:val="TableParagraph"/>
              <w:spacing w:before="5" w:line="182" w:lineRule="exact"/>
              <w:ind w:right="449"/>
              <w:jc w:val="right"/>
              <w:rPr>
                <w:sz w:val="17"/>
              </w:rPr>
            </w:pPr>
            <w:r w:rsidRPr="00F94536">
              <w:rPr>
                <w:sz w:val="17"/>
              </w:rPr>
              <w:t>N</w:t>
            </w:r>
          </w:p>
        </w:tc>
        <w:tc>
          <w:tcPr>
            <w:tcW w:w="661" w:type="dxa"/>
          </w:tcPr>
          <w:p w14:paraId="33295A35"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54767719"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76" w:type="dxa"/>
          </w:tcPr>
          <w:p w14:paraId="5FC3DDBC" w14:textId="77777777" w:rsidR="00B97248" w:rsidRPr="00F94536" w:rsidRDefault="00B97248" w:rsidP="00E53378">
            <w:pPr>
              <w:pStyle w:val="TableParagraph"/>
              <w:spacing w:before="5" w:line="182" w:lineRule="exact"/>
              <w:ind w:left="102" w:right="106"/>
              <w:jc w:val="center"/>
              <w:rPr>
                <w:sz w:val="17"/>
              </w:rPr>
            </w:pPr>
            <w:r w:rsidRPr="00F94536">
              <w:rPr>
                <w:sz w:val="17"/>
              </w:rPr>
              <w:t>p (betw een groups)</w:t>
            </w:r>
          </w:p>
        </w:tc>
      </w:tr>
      <w:tr w:rsidR="00B97248" w:rsidRPr="00F94536" w14:paraId="1D84C671" w14:textId="77777777" w:rsidTr="00E53378">
        <w:trPr>
          <w:trHeight w:val="207"/>
        </w:trPr>
        <w:tc>
          <w:tcPr>
            <w:tcW w:w="5083" w:type="dxa"/>
          </w:tcPr>
          <w:p w14:paraId="41275CD9" w14:textId="77777777" w:rsidR="00B97248" w:rsidRPr="00F94536" w:rsidRDefault="00B97248" w:rsidP="00E53378">
            <w:pPr>
              <w:pStyle w:val="TableParagraph"/>
              <w:spacing w:before="5" w:line="182" w:lineRule="exact"/>
              <w:ind w:left="335"/>
              <w:rPr>
                <w:sz w:val="17"/>
              </w:rPr>
            </w:pPr>
            <w:r w:rsidRPr="00F94536">
              <w:rPr>
                <w:sz w:val="17"/>
              </w:rPr>
              <w:t>Group LMP (Lifestyle Modification Program)</w:t>
            </w:r>
          </w:p>
        </w:tc>
        <w:tc>
          <w:tcPr>
            <w:tcW w:w="661" w:type="dxa"/>
          </w:tcPr>
          <w:p w14:paraId="1E21C9C6" w14:textId="77777777" w:rsidR="00B97248" w:rsidRPr="00F94536" w:rsidRDefault="00B97248" w:rsidP="00E53378">
            <w:pPr>
              <w:pStyle w:val="TableParagraph"/>
              <w:spacing w:before="5" w:line="182" w:lineRule="exact"/>
              <w:ind w:left="133"/>
              <w:rPr>
                <w:sz w:val="17"/>
              </w:rPr>
            </w:pPr>
            <w:r w:rsidRPr="00F94536">
              <w:rPr>
                <w:sz w:val="17"/>
              </w:rPr>
              <w:t>-0.11</w:t>
            </w:r>
          </w:p>
        </w:tc>
        <w:tc>
          <w:tcPr>
            <w:tcW w:w="568" w:type="dxa"/>
          </w:tcPr>
          <w:p w14:paraId="11467BB6" w14:textId="77777777" w:rsidR="00B97248" w:rsidRPr="00F94536" w:rsidRDefault="00B97248" w:rsidP="00E53378">
            <w:pPr>
              <w:pStyle w:val="TableParagraph"/>
              <w:spacing w:before="5" w:line="182" w:lineRule="exact"/>
              <w:ind w:right="118"/>
              <w:jc w:val="right"/>
              <w:rPr>
                <w:sz w:val="17"/>
              </w:rPr>
            </w:pPr>
            <w:r w:rsidRPr="00F94536">
              <w:rPr>
                <w:sz w:val="17"/>
              </w:rPr>
              <w:t>0.02</w:t>
            </w:r>
          </w:p>
        </w:tc>
        <w:tc>
          <w:tcPr>
            <w:tcW w:w="1933" w:type="dxa"/>
          </w:tcPr>
          <w:p w14:paraId="5804B33B" w14:textId="77777777" w:rsidR="00B97248" w:rsidRPr="00F94536" w:rsidRDefault="00B97248" w:rsidP="00E53378">
            <w:pPr>
              <w:pStyle w:val="TableParagraph"/>
              <w:rPr>
                <w:rFonts w:ascii="Times New Roman"/>
                <w:sz w:val="14"/>
              </w:rPr>
            </w:pPr>
          </w:p>
        </w:tc>
        <w:tc>
          <w:tcPr>
            <w:tcW w:w="894" w:type="dxa"/>
          </w:tcPr>
          <w:p w14:paraId="475CCE87" w14:textId="77777777" w:rsidR="00B97248" w:rsidRPr="00F94536" w:rsidRDefault="00B97248" w:rsidP="00E53378">
            <w:pPr>
              <w:pStyle w:val="TableParagraph"/>
              <w:spacing w:before="5" w:line="182" w:lineRule="exact"/>
              <w:ind w:right="433"/>
              <w:jc w:val="right"/>
              <w:rPr>
                <w:sz w:val="17"/>
              </w:rPr>
            </w:pPr>
            <w:r w:rsidRPr="00F94536">
              <w:rPr>
                <w:sz w:val="17"/>
              </w:rPr>
              <w:t>61</w:t>
            </w:r>
          </w:p>
        </w:tc>
        <w:tc>
          <w:tcPr>
            <w:tcW w:w="661" w:type="dxa"/>
          </w:tcPr>
          <w:p w14:paraId="4E6BE0B1" w14:textId="77777777" w:rsidR="00B97248" w:rsidRPr="00F94536" w:rsidRDefault="00B97248" w:rsidP="00E53378">
            <w:pPr>
              <w:pStyle w:val="TableParagraph"/>
              <w:spacing w:before="5" w:line="182" w:lineRule="exact"/>
              <w:ind w:right="134"/>
              <w:jc w:val="right"/>
              <w:rPr>
                <w:sz w:val="17"/>
              </w:rPr>
            </w:pPr>
            <w:r w:rsidRPr="00F94536">
              <w:rPr>
                <w:sz w:val="17"/>
              </w:rPr>
              <w:t>-0.12</w:t>
            </w:r>
          </w:p>
        </w:tc>
        <w:tc>
          <w:tcPr>
            <w:tcW w:w="568" w:type="dxa"/>
          </w:tcPr>
          <w:p w14:paraId="1B97C35D" w14:textId="77777777" w:rsidR="00B97248" w:rsidRPr="00F94536" w:rsidRDefault="00B97248" w:rsidP="00E53378">
            <w:pPr>
              <w:pStyle w:val="TableParagraph"/>
              <w:spacing w:before="5" w:line="182" w:lineRule="exact"/>
              <w:ind w:left="87" w:right="80"/>
              <w:jc w:val="center"/>
              <w:rPr>
                <w:sz w:val="17"/>
              </w:rPr>
            </w:pPr>
            <w:r w:rsidRPr="00F94536">
              <w:rPr>
                <w:sz w:val="17"/>
              </w:rPr>
              <w:t>0.03</w:t>
            </w:r>
          </w:p>
        </w:tc>
        <w:tc>
          <w:tcPr>
            <w:tcW w:w="1776" w:type="dxa"/>
          </w:tcPr>
          <w:p w14:paraId="282E9131" w14:textId="77777777" w:rsidR="00B97248" w:rsidRPr="00F94536" w:rsidRDefault="00B97248" w:rsidP="00E53378">
            <w:pPr>
              <w:pStyle w:val="TableParagraph"/>
              <w:spacing w:before="5" w:line="182" w:lineRule="exact"/>
              <w:ind w:left="102" w:right="102"/>
              <w:jc w:val="center"/>
              <w:rPr>
                <w:sz w:val="17"/>
              </w:rPr>
            </w:pPr>
            <w:r w:rsidRPr="00F94536">
              <w:rPr>
                <w:sz w:val="17"/>
              </w:rPr>
              <w:t>0.91</w:t>
            </w:r>
          </w:p>
        </w:tc>
      </w:tr>
      <w:tr w:rsidR="00B97248" w:rsidRPr="00F94536" w14:paraId="4DE96D32" w14:textId="77777777" w:rsidTr="00E53378">
        <w:trPr>
          <w:trHeight w:val="202"/>
        </w:trPr>
        <w:tc>
          <w:tcPr>
            <w:tcW w:w="5083" w:type="dxa"/>
          </w:tcPr>
          <w:p w14:paraId="09BD9507" w14:textId="77777777" w:rsidR="00B97248" w:rsidRPr="00F94536" w:rsidRDefault="00B97248" w:rsidP="00E53378">
            <w:pPr>
              <w:pStyle w:val="TableParagraph"/>
              <w:spacing w:before="5" w:line="177" w:lineRule="exact"/>
              <w:ind w:left="127"/>
              <w:rPr>
                <w:sz w:val="17"/>
              </w:rPr>
            </w:pPr>
            <w:r w:rsidRPr="00F94536">
              <w:rPr>
                <w:sz w:val="17"/>
              </w:rPr>
              <w:t>Self-guided LMP (Lifestyle Modification Program)</w:t>
            </w:r>
          </w:p>
        </w:tc>
        <w:tc>
          <w:tcPr>
            <w:tcW w:w="661" w:type="dxa"/>
          </w:tcPr>
          <w:p w14:paraId="490AD4F4" w14:textId="77777777" w:rsidR="00B97248" w:rsidRPr="00F94536" w:rsidRDefault="00B97248" w:rsidP="00E53378">
            <w:pPr>
              <w:pStyle w:val="TableParagraph"/>
              <w:spacing w:before="5" w:line="177" w:lineRule="exact"/>
              <w:ind w:left="133"/>
              <w:rPr>
                <w:sz w:val="17"/>
              </w:rPr>
            </w:pPr>
            <w:r w:rsidRPr="00F94536">
              <w:rPr>
                <w:sz w:val="17"/>
              </w:rPr>
              <w:t>-0.09</w:t>
            </w:r>
          </w:p>
        </w:tc>
        <w:tc>
          <w:tcPr>
            <w:tcW w:w="568" w:type="dxa"/>
          </w:tcPr>
          <w:p w14:paraId="3F98834F" w14:textId="77777777" w:rsidR="00B97248" w:rsidRPr="00F94536" w:rsidRDefault="00B97248" w:rsidP="00E53378">
            <w:pPr>
              <w:pStyle w:val="TableParagraph"/>
              <w:spacing w:before="5" w:line="177" w:lineRule="exact"/>
              <w:ind w:right="118"/>
              <w:jc w:val="right"/>
              <w:rPr>
                <w:sz w:val="17"/>
              </w:rPr>
            </w:pPr>
            <w:r w:rsidRPr="00F94536">
              <w:rPr>
                <w:sz w:val="17"/>
              </w:rPr>
              <w:t>0.02</w:t>
            </w:r>
          </w:p>
        </w:tc>
        <w:tc>
          <w:tcPr>
            <w:tcW w:w="1933" w:type="dxa"/>
          </w:tcPr>
          <w:p w14:paraId="58F25267" w14:textId="77777777" w:rsidR="00B97248" w:rsidRPr="00F94536" w:rsidRDefault="00B97248" w:rsidP="00E53378">
            <w:pPr>
              <w:pStyle w:val="TableParagraph"/>
              <w:spacing w:before="5" w:line="177" w:lineRule="exact"/>
              <w:ind w:right="160"/>
              <w:jc w:val="center"/>
              <w:rPr>
                <w:sz w:val="17"/>
              </w:rPr>
            </w:pPr>
            <w:r w:rsidRPr="00F94536">
              <w:rPr>
                <w:sz w:val="17"/>
              </w:rPr>
              <w:t>-</w:t>
            </w:r>
          </w:p>
        </w:tc>
        <w:tc>
          <w:tcPr>
            <w:tcW w:w="894" w:type="dxa"/>
          </w:tcPr>
          <w:p w14:paraId="6350180D" w14:textId="77777777" w:rsidR="00B97248" w:rsidRPr="00F94536" w:rsidRDefault="00B97248" w:rsidP="00E53378">
            <w:pPr>
              <w:pStyle w:val="TableParagraph"/>
              <w:spacing w:before="5" w:line="177" w:lineRule="exact"/>
              <w:ind w:right="433"/>
              <w:jc w:val="right"/>
              <w:rPr>
                <w:sz w:val="17"/>
              </w:rPr>
            </w:pPr>
            <w:r w:rsidRPr="00F94536">
              <w:rPr>
                <w:sz w:val="17"/>
              </w:rPr>
              <w:t>53</w:t>
            </w:r>
          </w:p>
        </w:tc>
        <w:tc>
          <w:tcPr>
            <w:tcW w:w="661" w:type="dxa"/>
          </w:tcPr>
          <w:p w14:paraId="12B79460" w14:textId="77777777" w:rsidR="00B97248" w:rsidRPr="00F94536" w:rsidRDefault="00B97248" w:rsidP="00E53378">
            <w:pPr>
              <w:pStyle w:val="TableParagraph"/>
              <w:spacing w:before="5" w:line="177" w:lineRule="exact"/>
              <w:ind w:right="134"/>
              <w:jc w:val="right"/>
              <w:rPr>
                <w:sz w:val="17"/>
              </w:rPr>
            </w:pPr>
            <w:r w:rsidRPr="00F94536">
              <w:rPr>
                <w:sz w:val="17"/>
              </w:rPr>
              <w:t>-0.12</w:t>
            </w:r>
          </w:p>
        </w:tc>
        <w:tc>
          <w:tcPr>
            <w:tcW w:w="568" w:type="dxa"/>
          </w:tcPr>
          <w:p w14:paraId="27C3DEB3" w14:textId="77777777" w:rsidR="00B97248" w:rsidRPr="00F94536" w:rsidRDefault="00B97248" w:rsidP="00E53378">
            <w:pPr>
              <w:pStyle w:val="TableParagraph"/>
              <w:spacing w:before="5" w:line="177" w:lineRule="exact"/>
              <w:ind w:left="87" w:right="80"/>
              <w:jc w:val="center"/>
              <w:rPr>
                <w:sz w:val="17"/>
              </w:rPr>
            </w:pPr>
            <w:r w:rsidRPr="00F94536">
              <w:rPr>
                <w:sz w:val="17"/>
              </w:rPr>
              <w:t>0.03</w:t>
            </w:r>
          </w:p>
        </w:tc>
        <w:tc>
          <w:tcPr>
            <w:tcW w:w="1776" w:type="dxa"/>
          </w:tcPr>
          <w:p w14:paraId="204338DE" w14:textId="77777777" w:rsidR="00B97248" w:rsidRPr="00F94536" w:rsidRDefault="00B97248" w:rsidP="00E53378">
            <w:pPr>
              <w:pStyle w:val="TableParagraph"/>
              <w:spacing w:before="5" w:line="177" w:lineRule="exact"/>
              <w:ind w:right="19"/>
              <w:jc w:val="center"/>
              <w:rPr>
                <w:sz w:val="17"/>
              </w:rPr>
            </w:pPr>
            <w:r w:rsidRPr="00F94536">
              <w:rPr>
                <w:sz w:val="17"/>
              </w:rPr>
              <w:t>-</w:t>
            </w:r>
          </w:p>
        </w:tc>
      </w:tr>
    </w:tbl>
    <w:p w14:paraId="0F0EFB1F"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CC49393" w14:textId="77777777" w:rsidR="00B97248" w:rsidRPr="00F94536" w:rsidRDefault="00B97248" w:rsidP="00B97248">
      <w:pPr>
        <w:spacing w:before="38" w:line="400" w:lineRule="auto"/>
        <w:ind w:left="120" w:right="635"/>
        <w:rPr>
          <w:rFonts w:ascii="Calibri"/>
          <w:b/>
        </w:rPr>
      </w:pPr>
      <w:r w:rsidRPr="00F94536">
        <w:rPr>
          <w:rFonts w:ascii="Calibri"/>
          <w:b/>
        </w:rPr>
        <w:lastRenderedPageBreak/>
        <w:t>Berkowitz, Ri; Wadden, Ta; Gehrman, Ca; Bishop-Gilyard, Ct; Moore, Rh; Womble, Lg; Cronquist, Jl; Trumpikas, Nl; Levitt, Katz Le; Xanthopoulos, Ms Meal replacements in the treatment of adolescent obesity: a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339"/>
        <w:gridCol w:w="4144"/>
        <w:gridCol w:w="4190"/>
        <w:gridCol w:w="3316"/>
        <w:gridCol w:w="1416"/>
      </w:tblGrid>
      <w:tr w:rsidR="00B97248" w:rsidRPr="00F94536" w14:paraId="431F5CC3" w14:textId="77777777" w:rsidTr="00E53378">
        <w:trPr>
          <w:trHeight w:val="415"/>
        </w:trPr>
        <w:tc>
          <w:tcPr>
            <w:tcW w:w="1339" w:type="dxa"/>
            <w:shd w:val="clear" w:color="auto" w:fill="8D176B"/>
          </w:tcPr>
          <w:p w14:paraId="2C5E5AE6" w14:textId="77777777" w:rsidR="00B97248" w:rsidRPr="00F94536" w:rsidRDefault="00B97248" w:rsidP="00E53378">
            <w:pPr>
              <w:pStyle w:val="TableParagraph"/>
              <w:ind w:left="112"/>
              <w:rPr>
                <w:sz w:val="17"/>
              </w:rPr>
            </w:pPr>
            <w:r w:rsidRPr="00F94536">
              <w:rPr>
                <w:color w:val="FFFFFF"/>
                <w:sz w:val="17"/>
              </w:rPr>
              <w:t>Study</w:t>
            </w:r>
          </w:p>
          <w:p w14:paraId="3AD203F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144" w:type="dxa"/>
            <w:shd w:val="clear" w:color="auto" w:fill="8D176B"/>
          </w:tcPr>
          <w:p w14:paraId="25F00A55" w14:textId="77777777" w:rsidR="00B97248" w:rsidRPr="00F94536" w:rsidRDefault="00B97248" w:rsidP="00E53378">
            <w:pPr>
              <w:pStyle w:val="TableParagraph"/>
              <w:rPr>
                <w:rFonts w:ascii="Times New Roman"/>
                <w:sz w:val="18"/>
              </w:rPr>
            </w:pPr>
          </w:p>
        </w:tc>
        <w:tc>
          <w:tcPr>
            <w:tcW w:w="4190" w:type="dxa"/>
            <w:shd w:val="clear" w:color="auto" w:fill="8D176B"/>
          </w:tcPr>
          <w:p w14:paraId="04C9174E" w14:textId="77777777" w:rsidR="00B97248" w:rsidRPr="00F94536" w:rsidRDefault="00B97248" w:rsidP="00E53378">
            <w:pPr>
              <w:pStyle w:val="TableParagraph"/>
              <w:rPr>
                <w:rFonts w:ascii="Times New Roman"/>
                <w:sz w:val="18"/>
              </w:rPr>
            </w:pPr>
          </w:p>
        </w:tc>
        <w:tc>
          <w:tcPr>
            <w:tcW w:w="3316" w:type="dxa"/>
            <w:shd w:val="clear" w:color="auto" w:fill="8D176B"/>
          </w:tcPr>
          <w:p w14:paraId="318FB632" w14:textId="77777777" w:rsidR="00B97248" w:rsidRPr="00F94536" w:rsidRDefault="00B97248" w:rsidP="00E53378">
            <w:pPr>
              <w:pStyle w:val="TableParagraph"/>
              <w:rPr>
                <w:rFonts w:ascii="Times New Roman"/>
                <w:sz w:val="18"/>
              </w:rPr>
            </w:pPr>
          </w:p>
        </w:tc>
        <w:tc>
          <w:tcPr>
            <w:tcW w:w="1416" w:type="dxa"/>
            <w:shd w:val="clear" w:color="auto" w:fill="8D176B"/>
          </w:tcPr>
          <w:p w14:paraId="714D721B" w14:textId="77777777" w:rsidR="00B97248" w:rsidRPr="00F94536" w:rsidRDefault="00B97248" w:rsidP="00E53378">
            <w:pPr>
              <w:pStyle w:val="TableParagraph"/>
              <w:rPr>
                <w:rFonts w:ascii="Times New Roman"/>
                <w:sz w:val="18"/>
              </w:rPr>
            </w:pPr>
          </w:p>
        </w:tc>
      </w:tr>
      <w:tr w:rsidR="00B97248" w:rsidRPr="00F94536" w14:paraId="53D4050C" w14:textId="77777777" w:rsidTr="00E53378">
        <w:trPr>
          <w:trHeight w:val="410"/>
        </w:trPr>
        <w:tc>
          <w:tcPr>
            <w:tcW w:w="1339" w:type="dxa"/>
          </w:tcPr>
          <w:p w14:paraId="25366E7F" w14:textId="77777777" w:rsidR="00B97248" w:rsidRPr="00F94536" w:rsidRDefault="00B97248" w:rsidP="00E53378">
            <w:pPr>
              <w:pStyle w:val="TableParagraph"/>
              <w:ind w:left="112"/>
              <w:rPr>
                <w:sz w:val="17"/>
              </w:rPr>
            </w:pPr>
            <w:r w:rsidRPr="00F94536">
              <w:rPr>
                <w:sz w:val="17"/>
              </w:rPr>
              <w:t>Sponsorship</w:t>
            </w:r>
          </w:p>
          <w:p w14:paraId="3439C6D1"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066" w:type="dxa"/>
            <w:gridSpan w:val="4"/>
          </w:tcPr>
          <w:p w14:paraId="278D211C" w14:textId="77777777" w:rsidR="00B97248" w:rsidRPr="00F94536" w:rsidRDefault="00B97248" w:rsidP="00E53378">
            <w:pPr>
              <w:pStyle w:val="TableParagraph"/>
              <w:ind w:left="165"/>
              <w:rPr>
                <w:sz w:val="17"/>
              </w:rPr>
            </w:pPr>
            <w:r w:rsidRPr="00F94536">
              <w:rPr>
                <w:sz w:val="17"/>
              </w:rPr>
              <w:t>This study w as supported by grants DK054713 and K24-DK065018 from the National Institutes of Health and grant UL1RR024134 from the National Center for</w:t>
            </w:r>
          </w:p>
          <w:p w14:paraId="6C3BF933" w14:textId="77777777" w:rsidR="00B97248" w:rsidRPr="00F94536" w:rsidRDefault="00B97248" w:rsidP="00E53378">
            <w:pPr>
              <w:pStyle w:val="TableParagraph"/>
              <w:spacing w:before="13" w:line="182" w:lineRule="exact"/>
              <w:ind w:left="165"/>
              <w:rPr>
                <w:sz w:val="17"/>
              </w:rPr>
            </w:pPr>
            <w:r w:rsidRPr="00F94536">
              <w:rPr>
                <w:sz w:val="17"/>
              </w:rPr>
              <w:t>Research Resources. Unilever provided SlimFast for the study</w:t>
            </w:r>
          </w:p>
        </w:tc>
      </w:tr>
      <w:tr w:rsidR="00B97248" w:rsidRPr="00F94536" w14:paraId="289F93C9" w14:textId="77777777" w:rsidTr="00E53378">
        <w:trPr>
          <w:trHeight w:val="216"/>
        </w:trPr>
        <w:tc>
          <w:tcPr>
            <w:tcW w:w="1339" w:type="dxa"/>
          </w:tcPr>
          <w:p w14:paraId="07D2906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144" w:type="dxa"/>
          </w:tcPr>
          <w:p w14:paraId="33F985BF" w14:textId="77777777" w:rsidR="00B97248" w:rsidRPr="00F94536" w:rsidRDefault="00B97248" w:rsidP="00E53378">
            <w:pPr>
              <w:pStyle w:val="TableParagraph"/>
              <w:spacing w:before="5" w:line="190" w:lineRule="exact"/>
              <w:ind w:left="165"/>
              <w:rPr>
                <w:sz w:val="17"/>
              </w:rPr>
            </w:pPr>
            <w:r w:rsidRPr="00F94536">
              <w:rPr>
                <w:sz w:val="17"/>
              </w:rPr>
              <w:t>USA</w:t>
            </w:r>
          </w:p>
        </w:tc>
        <w:tc>
          <w:tcPr>
            <w:tcW w:w="4190" w:type="dxa"/>
          </w:tcPr>
          <w:p w14:paraId="068CC62F" w14:textId="77777777" w:rsidR="00B97248" w:rsidRPr="00F94536" w:rsidRDefault="00B97248" w:rsidP="00E53378">
            <w:pPr>
              <w:pStyle w:val="TableParagraph"/>
              <w:rPr>
                <w:rFonts w:ascii="Times New Roman"/>
                <w:sz w:val="14"/>
              </w:rPr>
            </w:pPr>
          </w:p>
        </w:tc>
        <w:tc>
          <w:tcPr>
            <w:tcW w:w="3316" w:type="dxa"/>
          </w:tcPr>
          <w:p w14:paraId="619BABB9" w14:textId="77777777" w:rsidR="00B97248" w:rsidRPr="00F94536" w:rsidRDefault="00B97248" w:rsidP="00E53378">
            <w:pPr>
              <w:pStyle w:val="TableParagraph"/>
              <w:rPr>
                <w:rFonts w:ascii="Times New Roman"/>
                <w:sz w:val="14"/>
              </w:rPr>
            </w:pPr>
          </w:p>
        </w:tc>
        <w:tc>
          <w:tcPr>
            <w:tcW w:w="1416" w:type="dxa"/>
          </w:tcPr>
          <w:p w14:paraId="2C17D052" w14:textId="77777777" w:rsidR="00B97248" w:rsidRPr="00F94536" w:rsidRDefault="00B97248" w:rsidP="00E53378">
            <w:pPr>
              <w:pStyle w:val="TableParagraph"/>
              <w:rPr>
                <w:rFonts w:ascii="Times New Roman"/>
                <w:sz w:val="14"/>
              </w:rPr>
            </w:pPr>
          </w:p>
        </w:tc>
      </w:tr>
      <w:tr w:rsidR="00B97248" w:rsidRPr="00F94536" w14:paraId="3A0FA7C1" w14:textId="77777777" w:rsidTr="00E53378">
        <w:trPr>
          <w:trHeight w:val="216"/>
        </w:trPr>
        <w:tc>
          <w:tcPr>
            <w:tcW w:w="14405" w:type="dxa"/>
            <w:gridSpan w:val="5"/>
          </w:tcPr>
          <w:p w14:paraId="0CF5502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9CA149A" w14:textId="77777777" w:rsidTr="00E53378">
        <w:trPr>
          <w:trHeight w:val="207"/>
        </w:trPr>
        <w:tc>
          <w:tcPr>
            <w:tcW w:w="1339" w:type="dxa"/>
          </w:tcPr>
          <w:p w14:paraId="05A35F9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144" w:type="dxa"/>
          </w:tcPr>
          <w:p w14:paraId="67963050" w14:textId="77777777" w:rsidR="00B97248" w:rsidRPr="00F94536" w:rsidRDefault="00B97248" w:rsidP="00E53378">
            <w:pPr>
              <w:pStyle w:val="TableParagraph"/>
              <w:spacing w:before="5" w:line="182" w:lineRule="exact"/>
              <w:ind w:left="165"/>
              <w:rPr>
                <w:sz w:val="17"/>
              </w:rPr>
            </w:pPr>
            <w:r w:rsidRPr="00F94536">
              <w:rPr>
                <w:sz w:val="17"/>
              </w:rPr>
              <w:t>Randomized controlled trial</w:t>
            </w:r>
          </w:p>
        </w:tc>
        <w:tc>
          <w:tcPr>
            <w:tcW w:w="4190" w:type="dxa"/>
          </w:tcPr>
          <w:p w14:paraId="07C869D2" w14:textId="77777777" w:rsidR="00B97248" w:rsidRPr="00F94536" w:rsidRDefault="00B97248" w:rsidP="00E53378">
            <w:pPr>
              <w:pStyle w:val="TableParagraph"/>
              <w:rPr>
                <w:rFonts w:ascii="Times New Roman"/>
                <w:sz w:val="14"/>
              </w:rPr>
            </w:pPr>
          </w:p>
        </w:tc>
        <w:tc>
          <w:tcPr>
            <w:tcW w:w="3316" w:type="dxa"/>
          </w:tcPr>
          <w:p w14:paraId="2E906153" w14:textId="77777777" w:rsidR="00B97248" w:rsidRPr="00F94536" w:rsidRDefault="00B97248" w:rsidP="00E53378">
            <w:pPr>
              <w:pStyle w:val="TableParagraph"/>
              <w:rPr>
                <w:rFonts w:ascii="Times New Roman"/>
                <w:sz w:val="14"/>
              </w:rPr>
            </w:pPr>
          </w:p>
        </w:tc>
        <w:tc>
          <w:tcPr>
            <w:tcW w:w="1416" w:type="dxa"/>
          </w:tcPr>
          <w:p w14:paraId="73F2844B" w14:textId="77777777" w:rsidR="00B97248" w:rsidRPr="00F94536" w:rsidRDefault="00B97248" w:rsidP="00E53378">
            <w:pPr>
              <w:pStyle w:val="TableParagraph"/>
              <w:rPr>
                <w:rFonts w:ascii="Times New Roman"/>
                <w:sz w:val="14"/>
              </w:rPr>
            </w:pPr>
          </w:p>
        </w:tc>
      </w:tr>
      <w:tr w:rsidR="00B97248" w:rsidRPr="00F94536" w14:paraId="6415D6D2" w14:textId="77777777" w:rsidTr="00E53378">
        <w:trPr>
          <w:trHeight w:val="208"/>
        </w:trPr>
        <w:tc>
          <w:tcPr>
            <w:tcW w:w="1339" w:type="dxa"/>
          </w:tcPr>
          <w:p w14:paraId="18852C6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144" w:type="dxa"/>
          </w:tcPr>
          <w:p w14:paraId="4804C701" w14:textId="77777777" w:rsidR="00B97248" w:rsidRPr="00F94536" w:rsidRDefault="00B97248" w:rsidP="00E53378">
            <w:pPr>
              <w:pStyle w:val="TableParagraph"/>
              <w:spacing w:before="5" w:line="182" w:lineRule="exact"/>
              <w:ind w:left="165"/>
              <w:rPr>
                <w:sz w:val="17"/>
              </w:rPr>
            </w:pPr>
            <w:r w:rsidRPr="00F94536">
              <w:rPr>
                <w:sz w:val="17"/>
              </w:rPr>
              <w:t>Parallel group</w:t>
            </w:r>
          </w:p>
        </w:tc>
        <w:tc>
          <w:tcPr>
            <w:tcW w:w="4190" w:type="dxa"/>
          </w:tcPr>
          <w:p w14:paraId="7A53408F" w14:textId="77777777" w:rsidR="00B97248" w:rsidRPr="00F94536" w:rsidRDefault="00B97248" w:rsidP="00E53378">
            <w:pPr>
              <w:pStyle w:val="TableParagraph"/>
              <w:rPr>
                <w:rFonts w:ascii="Times New Roman"/>
                <w:sz w:val="14"/>
              </w:rPr>
            </w:pPr>
          </w:p>
        </w:tc>
        <w:tc>
          <w:tcPr>
            <w:tcW w:w="3316" w:type="dxa"/>
          </w:tcPr>
          <w:p w14:paraId="66E0ADED" w14:textId="77777777" w:rsidR="00B97248" w:rsidRPr="00F94536" w:rsidRDefault="00B97248" w:rsidP="00E53378">
            <w:pPr>
              <w:pStyle w:val="TableParagraph"/>
              <w:rPr>
                <w:rFonts w:ascii="Times New Roman"/>
                <w:sz w:val="14"/>
              </w:rPr>
            </w:pPr>
          </w:p>
        </w:tc>
        <w:tc>
          <w:tcPr>
            <w:tcW w:w="1416" w:type="dxa"/>
          </w:tcPr>
          <w:p w14:paraId="547D403A" w14:textId="77777777" w:rsidR="00B97248" w:rsidRPr="00F94536" w:rsidRDefault="00B97248" w:rsidP="00E53378">
            <w:pPr>
              <w:pStyle w:val="TableParagraph"/>
              <w:rPr>
                <w:rFonts w:ascii="Times New Roman"/>
                <w:sz w:val="14"/>
              </w:rPr>
            </w:pPr>
          </w:p>
        </w:tc>
      </w:tr>
      <w:tr w:rsidR="00B97248" w:rsidRPr="00F94536" w14:paraId="117058B6" w14:textId="77777777" w:rsidTr="00E53378">
        <w:trPr>
          <w:trHeight w:val="415"/>
        </w:trPr>
        <w:tc>
          <w:tcPr>
            <w:tcW w:w="1339" w:type="dxa"/>
          </w:tcPr>
          <w:p w14:paraId="34DF29C1" w14:textId="77777777" w:rsidR="00B97248" w:rsidRPr="00F94536" w:rsidRDefault="00B97248" w:rsidP="00E53378">
            <w:pPr>
              <w:pStyle w:val="TableParagraph"/>
              <w:spacing w:before="6"/>
              <w:rPr>
                <w:rFonts w:ascii="Calibri"/>
                <w:b/>
                <w:sz w:val="17"/>
              </w:rPr>
            </w:pPr>
          </w:p>
          <w:p w14:paraId="7051A76E" w14:textId="77777777" w:rsidR="00B97248" w:rsidRPr="00F94536" w:rsidRDefault="00B97248" w:rsidP="00E53378">
            <w:pPr>
              <w:pStyle w:val="TableParagraph"/>
              <w:spacing w:line="182" w:lineRule="exact"/>
              <w:ind w:left="112"/>
              <w:rPr>
                <w:sz w:val="17"/>
              </w:rPr>
            </w:pPr>
            <w:r w:rsidRPr="00F94536">
              <w:rPr>
                <w:sz w:val="17"/>
              </w:rPr>
              <w:t>IRB</w:t>
            </w:r>
          </w:p>
        </w:tc>
        <w:tc>
          <w:tcPr>
            <w:tcW w:w="13066" w:type="dxa"/>
            <w:gridSpan w:val="4"/>
          </w:tcPr>
          <w:p w14:paraId="07910A65" w14:textId="77777777" w:rsidR="00B97248" w:rsidRPr="00F94536" w:rsidRDefault="00B97248" w:rsidP="00E53378">
            <w:pPr>
              <w:pStyle w:val="TableParagraph"/>
              <w:spacing w:before="5"/>
              <w:ind w:left="165"/>
              <w:rPr>
                <w:sz w:val="17"/>
              </w:rPr>
            </w:pPr>
            <w:r w:rsidRPr="00F94536">
              <w:rPr>
                <w:sz w:val="17"/>
              </w:rPr>
              <w:t>This study w as approved by the institutional review boards of the Children’s Hospital of Philadelphia and of the University of Pennsylvania (ClinicalTrials.Gov</w:t>
            </w:r>
          </w:p>
          <w:p w14:paraId="624879AA" w14:textId="77777777" w:rsidR="00B97248" w:rsidRPr="00F94536" w:rsidRDefault="00B97248" w:rsidP="00E53378">
            <w:pPr>
              <w:pStyle w:val="TableParagraph"/>
              <w:spacing w:before="13" w:line="182" w:lineRule="exact"/>
              <w:ind w:left="165"/>
              <w:rPr>
                <w:sz w:val="17"/>
              </w:rPr>
            </w:pPr>
            <w:r w:rsidRPr="00F94536">
              <w:rPr>
                <w:sz w:val="17"/>
              </w:rPr>
              <w:t>Identifier: NCT0021217).</w:t>
            </w:r>
          </w:p>
        </w:tc>
      </w:tr>
      <w:tr w:rsidR="00B97248" w:rsidRPr="00F94536" w14:paraId="4637936C" w14:textId="77777777" w:rsidTr="00E53378">
        <w:trPr>
          <w:trHeight w:val="632"/>
        </w:trPr>
        <w:tc>
          <w:tcPr>
            <w:tcW w:w="1339" w:type="dxa"/>
          </w:tcPr>
          <w:p w14:paraId="1E07EB74" w14:textId="77777777" w:rsidR="00B97248" w:rsidRPr="00F94536" w:rsidRDefault="00B97248" w:rsidP="00E53378">
            <w:pPr>
              <w:pStyle w:val="TableParagraph"/>
              <w:spacing w:before="5" w:line="254" w:lineRule="auto"/>
              <w:ind w:left="112" w:right="417"/>
              <w:rPr>
                <w:sz w:val="17"/>
              </w:rPr>
            </w:pPr>
            <w:r w:rsidRPr="00F94536">
              <w:rPr>
                <w:sz w:val="17"/>
              </w:rPr>
              <w:t>Outcomes other than</w:t>
            </w:r>
          </w:p>
          <w:p w14:paraId="30E0707F" w14:textId="77777777" w:rsidR="00B97248" w:rsidRPr="00F94536" w:rsidRDefault="00B97248" w:rsidP="00E53378">
            <w:pPr>
              <w:pStyle w:val="TableParagraph"/>
              <w:spacing w:before="2" w:line="190" w:lineRule="exact"/>
              <w:ind w:left="112"/>
              <w:rPr>
                <w:sz w:val="17"/>
              </w:rPr>
            </w:pPr>
            <w:r w:rsidRPr="00F94536">
              <w:rPr>
                <w:sz w:val="17"/>
              </w:rPr>
              <w:t>BMI</w:t>
            </w:r>
          </w:p>
        </w:tc>
        <w:tc>
          <w:tcPr>
            <w:tcW w:w="8334" w:type="dxa"/>
            <w:gridSpan w:val="2"/>
          </w:tcPr>
          <w:p w14:paraId="2D488A2F" w14:textId="77777777" w:rsidR="00B97248" w:rsidRPr="00F94536" w:rsidRDefault="00B97248" w:rsidP="00E53378">
            <w:pPr>
              <w:pStyle w:val="TableParagraph"/>
              <w:rPr>
                <w:rFonts w:ascii="Calibri"/>
                <w:b/>
                <w:sz w:val="20"/>
              </w:rPr>
            </w:pPr>
          </w:p>
          <w:p w14:paraId="52EA02F1" w14:textId="77777777" w:rsidR="00B97248" w:rsidRPr="00F94536" w:rsidRDefault="00B97248" w:rsidP="00E53378">
            <w:pPr>
              <w:pStyle w:val="TableParagraph"/>
              <w:spacing w:before="177" w:line="190" w:lineRule="exact"/>
              <w:ind w:left="165"/>
              <w:rPr>
                <w:sz w:val="17"/>
              </w:rPr>
            </w:pPr>
            <w:r w:rsidRPr="00F94536">
              <w:rPr>
                <w:sz w:val="17"/>
              </w:rPr>
              <w:t>Other obesity, blood pressure, lipids, glucose metabolism, mental health</w:t>
            </w:r>
          </w:p>
        </w:tc>
        <w:tc>
          <w:tcPr>
            <w:tcW w:w="3316" w:type="dxa"/>
          </w:tcPr>
          <w:p w14:paraId="767FB788" w14:textId="77777777" w:rsidR="00B97248" w:rsidRPr="00F94536" w:rsidRDefault="00B97248" w:rsidP="00E53378">
            <w:pPr>
              <w:pStyle w:val="TableParagraph"/>
              <w:rPr>
                <w:rFonts w:ascii="Times New Roman"/>
                <w:sz w:val="18"/>
              </w:rPr>
            </w:pPr>
          </w:p>
        </w:tc>
        <w:tc>
          <w:tcPr>
            <w:tcW w:w="1416" w:type="dxa"/>
          </w:tcPr>
          <w:p w14:paraId="1CB0D066" w14:textId="77777777" w:rsidR="00B97248" w:rsidRPr="00F94536" w:rsidRDefault="00B97248" w:rsidP="00E53378">
            <w:pPr>
              <w:pStyle w:val="TableParagraph"/>
              <w:rPr>
                <w:rFonts w:ascii="Times New Roman"/>
                <w:sz w:val="18"/>
              </w:rPr>
            </w:pPr>
          </w:p>
        </w:tc>
      </w:tr>
      <w:tr w:rsidR="00B97248" w:rsidRPr="00F94536" w14:paraId="1CF85999" w14:textId="77777777" w:rsidTr="00E53378">
        <w:trPr>
          <w:trHeight w:val="216"/>
        </w:trPr>
        <w:tc>
          <w:tcPr>
            <w:tcW w:w="14405" w:type="dxa"/>
            <w:gridSpan w:val="5"/>
          </w:tcPr>
          <w:p w14:paraId="5D1F832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D83CB90" w14:textId="77777777" w:rsidTr="00E53378">
        <w:trPr>
          <w:trHeight w:val="416"/>
        </w:trPr>
        <w:tc>
          <w:tcPr>
            <w:tcW w:w="1339" w:type="dxa"/>
          </w:tcPr>
          <w:p w14:paraId="7E920CE8" w14:textId="77777777" w:rsidR="00B97248" w:rsidRPr="00F94536" w:rsidRDefault="00B97248" w:rsidP="00E53378">
            <w:pPr>
              <w:pStyle w:val="TableParagraph"/>
              <w:spacing w:before="5"/>
              <w:ind w:left="112"/>
              <w:rPr>
                <w:sz w:val="17"/>
              </w:rPr>
            </w:pPr>
            <w:r w:rsidRPr="00F94536">
              <w:rPr>
                <w:sz w:val="17"/>
              </w:rPr>
              <w:t>Inclusion</w:t>
            </w:r>
          </w:p>
          <w:p w14:paraId="440627A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334" w:type="dxa"/>
            <w:gridSpan w:val="2"/>
          </w:tcPr>
          <w:p w14:paraId="3B2CFA61" w14:textId="77777777" w:rsidR="00B97248" w:rsidRPr="00F94536" w:rsidRDefault="00B97248" w:rsidP="00E53378">
            <w:pPr>
              <w:pStyle w:val="TableParagraph"/>
              <w:spacing w:before="101"/>
              <w:ind w:left="165"/>
              <w:rPr>
                <w:sz w:val="17"/>
              </w:rPr>
            </w:pPr>
            <w:r w:rsidRPr="00F94536">
              <w:rPr>
                <w:sz w:val="17"/>
              </w:rPr>
              <w:t>13–17-year-old males and postmenarcheal females w ho had a BMI of 28–50kg/m2</w:t>
            </w:r>
          </w:p>
        </w:tc>
        <w:tc>
          <w:tcPr>
            <w:tcW w:w="3316" w:type="dxa"/>
          </w:tcPr>
          <w:p w14:paraId="478E2F9B" w14:textId="77777777" w:rsidR="00B97248" w:rsidRPr="00F94536" w:rsidRDefault="00B97248" w:rsidP="00E53378">
            <w:pPr>
              <w:pStyle w:val="TableParagraph"/>
              <w:rPr>
                <w:rFonts w:ascii="Times New Roman"/>
                <w:sz w:val="18"/>
              </w:rPr>
            </w:pPr>
          </w:p>
        </w:tc>
        <w:tc>
          <w:tcPr>
            <w:tcW w:w="1416" w:type="dxa"/>
          </w:tcPr>
          <w:p w14:paraId="34C53B61" w14:textId="77777777" w:rsidR="00B97248" w:rsidRPr="00F94536" w:rsidRDefault="00B97248" w:rsidP="00E53378">
            <w:pPr>
              <w:pStyle w:val="TableParagraph"/>
              <w:rPr>
                <w:rFonts w:ascii="Times New Roman"/>
                <w:sz w:val="18"/>
              </w:rPr>
            </w:pPr>
          </w:p>
        </w:tc>
      </w:tr>
      <w:tr w:rsidR="00B97248" w:rsidRPr="00F94536" w14:paraId="71864487" w14:textId="77777777" w:rsidTr="00E53378">
        <w:trPr>
          <w:trHeight w:val="415"/>
        </w:trPr>
        <w:tc>
          <w:tcPr>
            <w:tcW w:w="1339" w:type="dxa"/>
          </w:tcPr>
          <w:p w14:paraId="14250631" w14:textId="77777777" w:rsidR="00B97248" w:rsidRPr="00F94536" w:rsidRDefault="00B97248" w:rsidP="00E53378">
            <w:pPr>
              <w:pStyle w:val="TableParagraph"/>
              <w:spacing w:before="5"/>
              <w:ind w:left="112"/>
              <w:rPr>
                <w:sz w:val="17"/>
              </w:rPr>
            </w:pPr>
            <w:r w:rsidRPr="00F94536">
              <w:rPr>
                <w:sz w:val="17"/>
              </w:rPr>
              <w:t>Exclusion</w:t>
            </w:r>
          </w:p>
          <w:p w14:paraId="6B6B461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66" w:type="dxa"/>
            <w:gridSpan w:val="4"/>
          </w:tcPr>
          <w:p w14:paraId="0D6CB45A" w14:textId="77777777" w:rsidR="00B97248" w:rsidRPr="00F94536" w:rsidRDefault="00B97248" w:rsidP="00E53378">
            <w:pPr>
              <w:pStyle w:val="TableParagraph"/>
              <w:spacing w:before="5"/>
              <w:ind w:left="165"/>
              <w:rPr>
                <w:sz w:val="17"/>
              </w:rPr>
            </w:pPr>
            <w:r w:rsidRPr="00F94536">
              <w:rPr>
                <w:sz w:val="17"/>
              </w:rPr>
              <w:t>Cardiovascular disease (including</w:t>
            </w:r>
            <w:r>
              <w:rPr>
                <w:sz w:val="17"/>
              </w:rPr>
              <w:t xml:space="preserve"> </w:t>
            </w:r>
            <w:r w:rsidRPr="00F94536">
              <w:rPr>
                <w:sz w:val="17"/>
              </w:rPr>
              <w:t>arrhythmias); types 1 or 2 diabetes</w:t>
            </w:r>
            <w:r>
              <w:rPr>
                <w:sz w:val="17"/>
              </w:rPr>
              <w:t xml:space="preserve"> </w:t>
            </w:r>
            <w:r w:rsidRPr="00F94536">
              <w:rPr>
                <w:sz w:val="17"/>
              </w:rPr>
              <w:t>mellitus;</w:t>
            </w:r>
            <w:r>
              <w:rPr>
                <w:sz w:val="17"/>
              </w:rPr>
              <w:t xml:space="preserve"> </w:t>
            </w:r>
            <w:r w:rsidRPr="00F94536">
              <w:rPr>
                <w:sz w:val="17"/>
              </w:rPr>
              <w:t>major</w:t>
            </w:r>
            <w:r>
              <w:rPr>
                <w:sz w:val="17"/>
              </w:rPr>
              <w:t xml:space="preserve"> </w:t>
            </w:r>
            <w:r w:rsidRPr="00F94536">
              <w:rPr>
                <w:sz w:val="17"/>
              </w:rPr>
              <w:t>psychiatric disorders; pregnancy; use of a w eight-loss medication</w:t>
            </w:r>
          </w:p>
          <w:p w14:paraId="1E4FAC00" w14:textId="77777777" w:rsidR="00B97248" w:rsidRPr="00F94536" w:rsidRDefault="00B97248" w:rsidP="00E53378">
            <w:pPr>
              <w:pStyle w:val="TableParagraph"/>
              <w:spacing w:before="13" w:line="182" w:lineRule="exact"/>
              <w:ind w:left="165"/>
              <w:rPr>
                <w:sz w:val="17"/>
              </w:rPr>
            </w:pPr>
            <w:r w:rsidRPr="00F94536">
              <w:rPr>
                <w:sz w:val="17"/>
              </w:rPr>
              <w:t>or a w eight loss of 5kg or more in the prior 6 months; use of medications promoting</w:t>
            </w:r>
            <w:r>
              <w:rPr>
                <w:sz w:val="17"/>
              </w:rPr>
              <w:t xml:space="preserve"> </w:t>
            </w:r>
            <w:r w:rsidRPr="00F94536">
              <w:rPr>
                <w:sz w:val="17"/>
              </w:rPr>
              <w:t>w eight gain (e.g., oral ster-oids); or cigarette smoking.</w:t>
            </w:r>
          </w:p>
        </w:tc>
      </w:tr>
      <w:tr w:rsidR="00B97248" w:rsidRPr="00F94536" w14:paraId="0633CAB7" w14:textId="77777777" w:rsidTr="00E53378">
        <w:trPr>
          <w:trHeight w:val="400"/>
        </w:trPr>
        <w:tc>
          <w:tcPr>
            <w:tcW w:w="1339" w:type="dxa"/>
          </w:tcPr>
          <w:p w14:paraId="46FFE8A7" w14:textId="77777777" w:rsidR="00B97248" w:rsidRPr="00F94536" w:rsidRDefault="00B97248" w:rsidP="00E53378">
            <w:pPr>
              <w:pStyle w:val="TableParagraph"/>
              <w:spacing w:before="5" w:line="194" w:lineRule="exact"/>
              <w:ind w:left="112"/>
              <w:rPr>
                <w:sz w:val="17"/>
              </w:rPr>
            </w:pPr>
            <w:r w:rsidRPr="00F94536">
              <w:rPr>
                <w:sz w:val="17"/>
              </w:rPr>
              <w:t>Group</w:t>
            </w:r>
          </w:p>
          <w:p w14:paraId="628D2103" w14:textId="77777777" w:rsidR="00B97248" w:rsidRPr="00F94536" w:rsidRDefault="00B97248" w:rsidP="00E53378">
            <w:pPr>
              <w:pStyle w:val="TableParagraph"/>
              <w:spacing w:line="181" w:lineRule="exact"/>
              <w:ind w:left="112"/>
              <w:rPr>
                <w:sz w:val="17"/>
              </w:rPr>
            </w:pPr>
            <w:r w:rsidRPr="00F94536">
              <w:rPr>
                <w:sz w:val="17"/>
              </w:rPr>
              <w:t>differences</w:t>
            </w:r>
          </w:p>
        </w:tc>
        <w:tc>
          <w:tcPr>
            <w:tcW w:w="4144" w:type="dxa"/>
          </w:tcPr>
          <w:p w14:paraId="5B3861D4" w14:textId="77777777" w:rsidR="00B97248" w:rsidRPr="00F94536" w:rsidRDefault="00B97248" w:rsidP="00E53378">
            <w:pPr>
              <w:pStyle w:val="TableParagraph"/>
              <w:spacing w:before="101"/>
              <w:ind w:left="165"/>
              <w:rPr>
                <w:sz w:val="17"/>
              </w:rPr>
            </w:pPr>
            <w:r w:rsidRPr="00F94536">
              <w:rPr>
                <w:sz w:val="17"/>
              </w:rPr>
              <w:t>Randomized</w:t>
            </w:r>
          </w:p>
        </w:tc>
        <w:tc>
          <w:tcPr>
            <w:tcW w:w="4190" w:type="dxa"/>
          </w:tcPr>
          <w:p w14:paraId="1D0DF7E1" w14:textId="77777777" w:rsidR="00B97248" w:rsidRPr="00F94536" w:rsidRDefault="00B97248" w:rsidP="00E53378">
            <w:pPr>
              <w:pStyle w:val="TableParagraph"/>
              <w:rPr>
                <w:rFonts w:ascii="Times New Roman"/>
                <w:sz w:val="18"/>
              </w:rPr>
            </w:pPr>
          </w:p>
        </w:tc>
        <w:tc>
          <w:tcPr>
            <w:tcW w:w="3316" w:type="dxa"/>
          </w:tcPr>
          <w:p w14:paraId="3BEB41DD" w14:textId="77777777" w:rsidR="00B97248" w:rsidRPr="00F94536" w:rsidRDefault="00B97248" w:rsidP="00E53378">
            <w:pPr>
              <w:pStyle w:val="TableParagraph"/>
              <w:rPr>
                <w:rFonts w:ascii="Times New Roman"/>
                <w:sz w:val="18"/>
              </w:rPr>
            </w:pPr>
          </w:p>
        </w:tc>
        <w:tc>
          <w:tcPr>
            <w:tcW w:w="1416" w:type="dxa"/>
          </w:tcPr>
          <w:p w14:paraId="4B4A8DEE" w14:textId="77777777" w:rsidR="00B97248" w:rsidRPr="00F94536" w:rsidRDefault="00B97248" w:rsidP="00E53378">
            <w:pPr>
              <w:pStyle w:val="TableParagraph"/>
              <w:rPr>
                <w:rFonts w:ascii="Times New Roman"/>
                <w:sz w:val="18"/>
              </w:rPr>
            </w:pPr>
          </w:p>
        </w:tc>
      </w:tr>
      <w:tr w:rsidR="00B97248" w:rsidRPr="00F94536" w14:paraId="280777AA" w14:textId="77777777" w:rsidTr="00E53378">
        <w:trPr>
          <w:trHeight w:val="432"/>
        </w:trPr>
        <w:tc>
          <w:tcPr>
            <w:tcW w:w="1339" w:type="dxa"/>
          </w:tcPr>
          <w:p w14:paraId="0BF48D80" w14:textId="77777777" w:rsidR="00B97248" w:rsidRPr="00F94536" w:rsidRDefault="00B97248" w:rsidP="00E53378">
            <w:pPr>
              <w:pStyle w:val="TableParagraph"/>
              <w:spacing w:before="5"/>
              <w:ind w:left="112"/>
              <w:rPr>
                <w:sz w:val="17"/>
              </w:rPr>
            </w:pPr>
            <w:r w:rsidRPr="00F94536">
              <w:rPr>
                <w:sz w:val="17"/>
              </w:rPr>
              <w:t>Special</w:t>
            </w:r>
          </w:p>
          <w:p w14:paraId="3FE511C3" w14:textId="77777777" w:rsidR="00B97248" w:rsidRPr="00F94536" w:rsidRDefault="00B97248" w:rsidP="00E53378">
            <w:pPr>
              <w:pStyle w:val="TableParagraph"/>
              <w:spacing w:before="13"/>
              <w:ind w:left="112"/>
              <w:rPr>
                <w:sz w:val="17"/>
              </w:rPr>
            </w:pPr>
            <w:r w:rsidRPr="00F94536">
              <w:rPr>
                <w:sz w:val="17"/>
              </w:rPr>
              <w:t>populations</w:t>
            </w:r>
          </w:p>
        </w:tc>
        <w:tc>
          <w:tcPr>
            <w:tcW w:w="4144" w:type="dxa"/>
          </w:tcPr>
          <w:p w14:paraId="51E72A66" w14:textId="77777777" w:rsidR="00B97248" w:rsidRPr="00F94536" w:rsidRDefault="00B97248" w:rsidP="00E53378">
            <w:pPr>
              <w:pStyle w:val="TableParagraph"/>
              <w:spacing w:before="6"/>
              <w:rPr>
                <w:rFonts w:ascii="Calibri"/>
                <w:b/>
                <w:sz w:val="17"/>
              </w:rPr>
            </w:pPr>
          </w:p>
          <w:p w14:paraId="2C526C9D" w14:textId="77777777" w:rsidR="00B97248" w:rsidRPr="00F94536" w:rsidRDefault="00B97248" w:rsidP="00E53378">
            <w:pPr>
              <w:pStyle w:val="TableParagraph"/>
              <w:ind w:left="165"/>
              <w:rPr>
                <w:sz w:val="17"/>
              </w:rPr>
            </w:pPr>
            <w:r w:rsidRPr="00F94536">
              <w:rPr>
                <w:sz w:val="17"/>
              </w:rPr>
              <w:t>None</w:t>
            </w:r>
          </w:p>
        </w:tc>
        <w:tc>
          <w:tcPr>
            <w:tcW w:w="4190" w:type="dxa"/>
          </w:tcPr>
          <w:p w14:paraId="711D898A" w14:textId="77777777" w:rsidR="00B97248" w:rsidRPr="00F94536" w:rsidRDefault="00B97248" w:rsidP="00E53378">
            <w:pPr>
              <w:pStyle w:val="TableParagraph"/>
              <w:rPr>
                <w:rFonts w:ascii="Times New Roman"/>
                <w:sz w:val="18"/>
              </w:rPr>
            </w:pPr>
          </w:p>
        </w:tc>
        <w:tc>
          <w:tcPr>
            <w:tcW w:w="3316" w:type="dxa"/>
          </w:tcPr>
          <w:p w14:paraId="1532706A" w14:textId="77777777" w:rsidR="00B97248" w:rsidRPr="00F94536" w:rsidRDefault="00B97248" w:rsidP="00E53378">
            <w:pPr>
              <w:pStyle w:val="TableParagraph"/>
              <w:rPr>
                <w:rFonts w:ascii="Times New Roman"/>
                <w:sz w:val="18"/>
              </w:rPr>
            </w:pPr>
          </w:p>
        </w:tc>
        <w:tc>
          <w:tcPr>
            <w:tcW w:w="1416" w:type="dxa"/>
          </w:tcPr>
          <w:p w14:paraId="4B0F60F5" w14:textId="77777777" w:rsidR="00B97248" w:rsidRPr="00F94536" w:rsidRDefault="00B97248" w:rsidP="00E53378">
            <w:pPr>
              <w:pStyle w:val="TableParagraph"/>
              <w:rPr>
                <w:rFonts w:ascii="Times New Roman"/>
                <w:sz w:val="18"/>
              </w:rPr>
            </w:pPr>
          </w:p>
        </w:tc>
      </w:tr>
      <w:tr w:rsidR="00B97248" w:rsidRPr="00F94536" w14:paraId="20D4DB79" w14:textId="77777777" w:rsidTr="00E53378">
        <w:trPr>
          <w:trHeight w:val="416"/>
        </w:trPr>
        <w:tc>
          <w:tcPr>
            <w:tcW w:w="1339" w:type="dxa"/>
          </w:tcPr>
          <w:p w14:paraId="4186745F" w14:textId="77777777" w:rsidR="00B97248" w:rsidRPr="00F94536" w:rsidRDefault="00B97248" w:rsidP="00E53378">
            <w:pPr>
              <w:pStyle w:val="TableParagraph"/>
              <w:rPr>
                <w:rFonts w:ascii="Times New Roman"/>
                <w:sz w:val="18"/>
              </w:rPr>
            </w:pPr>
          </w:p>
        </w:tc>
        <w:tc>
          <w:tcPr>
            <w:tcW w:w="4144" w:type="dxa"/>
          </w:tcPr>
          <w:p w14:paraId="5E2B4284" w14:textId="77777777" w:rsidR="00B97248" w:rsidRPr="00F94536" w:rsidRDefault="00B97248" w:rsidP="00E53378">
            <w:pPr>
              <w:pStyle w:val="TableParagraph"/>
              <w:spacing w:before="117"/>
              <w:ind w:left="165"/>
              <w:rPr>
                <w:sz w:val="17"/>
              </w:rPr>
            </w:pPr>
            <w:r w:rsidRPr="00F94536">
              <w:rPr>
                <w:sz w:val="17"/>
              </w:rPr>
              <w:t>Conventional Diet</w:t>
            </w:r>
          </w:p>
        </w:tc>
        <w:tc>
          <w:tcPr>
            <w:tcW w:w="4190" w:type="dxa"/>
          </w:tcPr>
          <w:p w14:paraId="3CA3B245" w14:textId="77777777" w:rsidR="00B97248" w:rsidRPr="00F94536" w:rsidRDefault="00B97248" w:rsidP="00E53378">
            <w:pPr>
              <w:pStyle w:val="TableParagraph"/>
              <w:spacing w:before="117"/>
              <w:ind w:left="164"/>
              <w:rPr>
                <w:sz w:val="17"/>
              </w:rPr>
            </w:pPr>
            <w:r w:rsidRPr="00F94536">
              <w:rPr>
                <w:sz w:val="17"/>
              </w:rPr>
              <w:t>Meal Replacement</w:t>
            </w:r>
          </w:p>
        </w:tc>
        <w:tc>
          <w:tcPr>
            <w:tcW w:w="3316" w:type="dxa"/>
          </w:tcPr>
          <w:p w14:paraId="6EFAE59E" w14:textId="77777777" w:rsidR="00B97248" w:rsidRPr="00F94536" w:rsidRDefault="00B97248" w:rsidP="00E53378">
            <w:pPr>
              <w:pStyle w:val="TableParagraph"/>
              <w:spacing w:before="12" w:line="192" w:lineRule="exact"/>
              <w:ind w:left="151"/>
              <w:rPr>
                <w:sz w:val="17"/>
              </w:rPr>
            </w:pPr>
            <w:r w:rsidRPr="00F94536">
              <w:rPr>
                <w:sz w:val="17"/>
              </w:rPr>
              <w:t>Meal Replacement follow ed by conventional diet</w:t>
            </w:r>
          </w:p>
        </w:tc>
        <w:tc>
          <w:tcPr>
            <w:tcW w:w="1416" w:type="dxa"/>
          </w:tcPr>
          <w:p w14:paraId="2A47D576" w14:textId="77777777" w:rsidR="00B97248" w:rsidRPr="00F94536" w:rsidRDefault="00B97248" w:rsidP="00E53378">
            <w:pPr>
              <w:pStyle w:val="TableParagraph"/>
              <w:spacing w:before="117"/>
              <w:ind w:left="242"/>
              <w:rPr>
                <w:sz w:val="17"/>
              </w:rPr>
            </w:pPr>
            <w:r w:rsidRPr="00F94536">
              <w:rPr>
                <w:sz w:val="17"/>
              </w:rPr>
              <w:t>Overall</w:t>
            </w:r>
          </w:p>
        </w:tc>
      </w:tr>
      <w:tr w:rsidR="00B97248" w:rsidRPr="00F94536" w14:paraId="2C262D72" w14:textId="77777777" w:rsidTr="00E53378">
        <w:trPr>
          <w:trHeight w:val="207"/>
        </w:trPr>
        <w:tc>
          <w:tcPr>
            <w:tcW w:w="1339" w:type="dxa"/>
          </w:tcPr>
          <w:p w14:paraId="20F46F00" w14:textId="77777777" w:rsidR="00B97248" w:rsidRPr="00F94536" w:rsidRDefault="00B97248" w:rsidP="00E53378">
            <w:pPr>
              <w:pStyle w:val="TableParagraph"/>
              <w:spacing w:before="5" w:line="182" w:lineRule="exact"/>
              <w:ind w:left="112"/>
              <w:rPr>
                <w:sz w:val="17"/>
              </w:rPr>
            </w:pPr>
            <w:r w:rsidRPr="00F94536">
              <w:rPr>
                <w:sz w:val="17"/>
              </w:rPr>
              <w:t>N</w:t>
            </w:r>
          </w:p>
        </w:tc>
        <w:tc>
          <w:tcPr>
            <w:tcW w:w="4144" w:type="dxa"/>
          </w:tcPr>
          <w:p w14:paraId="5C5315C2" w14:textId="77777777" w:rsidR="00B97248" w:rsidRPr="00F94536" w:rsidRDefault="00B97248" w:rsidP="00E53378">
            <w:pPr>
              <w:pStyle w:val="TableParagraph"/>
              <w:spacing w:before="5" w:line="182" w:lineRule="exact"/>
              <w:ind w:left="165"/>
              <w:rPr>
                <w:sz w:val="17"/>
              </w:rPr>
            </w:pPr>
            <w:r w:rsidRPr="00F94536">
              <w:rPr>
                <w:sz w:val="17"/>
              </w:rPr>
              <w:t>42</w:t>
            </w:r>
          </w:p>
        </w:tc>
        <w:tc>
          <w:tcPr>
            <w:tcW w:w="4190" w:type="dxa"/>
          </w:tcPr>
          <w:p w14:paraId="7A76AD9B" w14:textId="77777777" w:rsidR="00B97248" w:rsidRPr="00F94536" w:rsidRDefault="00B97248" w:rsidP="00E53378">
            <w:pPr>
              <w:pStyle w:val="TableParagraph"/>
              <w:spacing w:before="5" w:line="182" w:lineRule="exact"/>
              <w:ind w:left="165"/>
              <w:rPr>
                <w:sz w:val="17"/>
              </w:rPr>
            </w:pPr>
            <w:r w:rsidRPr="00F94536">
              <w:rPr>
                <w:sz w:val="17"/>
              </w:rPr>
              <w:t>71</w:t>
            </w:r>
          </w:p>
        </w:tc>
        <w:tc>
          <w:tcPr>
            <w:tcW w:w="3316" w:type="dxa"/>
          </w:tcPr>
          <w:p w14:paraId="35EF165C" w14:textId="77777777" w:rsidR="00B97248" w:rsidRPr="00F94536" w:rsidRDefault="00B97248" w:rsidP="00E53378">
            <w:pPr>
              <w:pStyle w:val="TableParagraph"/>
              <w:spacing w:before="5" w:line="182" w:lineRule="exact"/>
              <w:ind w:left="151"/>
              <w:rPr>
                <w:sz w:val="17"/>
              </w:rPr>
            </w:pPr>
            <w:r w:rsidRPr="00F94536">
              <w:rPr>
                <w:sz w:val="17"/>
              </w:rPr>
              <w:t>NR</w:t>
            </w:r>
          </w:p>
        </w:tc>
        <w:tc>
          <w:tcPr>
            <w:tcW w:w="1416" w:type="dxa"/>
          </w:tcPr>
          <w:p w14:paraId="3039956C" w14:textId="77777777" w:rsidR="00B97248" w:rsidRPr="00F94536" w:rsidRDefault="00B97248" w:rsidP="00E53378">
            <w:pPr>
              <w:pStyle w:val="TableParagraph"/>
              <w:spacing w:before="5" w:line="182" w:lineRule="exact"/>
              <w:ind w:left="242"/>
              <w:rPr>
                <w:sz w:val="17"/>
              </w:rPr>
            </w:pPr>
            <w:r w:rsidRPr="00F94536">
              <w:rPr>
                <w:sz w:val="17"/>
              </w:rPr>
              <w:t>113</w:t>
            </w:r>
          </w:p>
        </w:tc>
      </w:tr>
      <w:tr w:rsidR="00B97248" w:rsidRPr="00F94536" w14:paraId="20415B0E" w14:textId="77777777" w:rsidTr="00E53378">
        <w:trPr>
          <w:trHeight w:val="208"/>
        </w:trPr>
        <w:tc>
          <w:tcPr>
            <w:tcW w:w="1339" w:type="dxa"/>
          </w:tcPr>
          <w:p w14:paraId="4FAA46C1" w14:textId="77777777" w:rsidR="00B97248" w:rsidRPr="00F94536" w:rsidRDefault="00B97248" w:rsidP="00E53378">
            <w:pPr>
              <w:pStyle w:val="TableParagraph"/>
              <w:spacing w:before="5" w:line="182" w:lineRule="exact"/>
              <w:ind w:left="112"/>
              <w:rPr>
                <w:sz w:val="17"/>
              </w:rPr>
            </w:pPr>
            <w:r w:rsidRPr="00F94536">
              <w:rPr>
                <w:sz w:val="17"/>
              </w:rPr>
              <w:t>Sex</w:t>
            </w:r>
          </w:p>
        </w:tc>
        <w:tc>
          <w:tcPr>
            <w:tcW w:w="4144" w:type="dxa"/>
          </w:tcPr>
          <w:p w14:paraId="526939DF" w14:textId="77777777" w:rsidR="00B97248" w:rsidRPr="00F94536" w:rsidRDefault="00B97248" w:rsidP="00E53378">
            <w:pPr>
              <w:pStyle w:val="TableParagraph"/>
              <w:spacing w:before="5" w:line="182" w:lineRule="exact"/>
              <w:ind w:left="165"/>
              <w:rPr>
                <w:sz w:val="17"/>
              </w:rPr>
            </w:pPr>
            <w:r w:rsidRPr="00F94536">
              <w:rPr>
                <w:sz w:val="17"/>
              </w:rPr>
              <w:t>79% female</w:t>
            </w:r>
          </w:p>
        </w:tc>
        <w:tc>
          <w:tcPr>
            <w:tcW w:w="4190" w:type="dxa"/>
          </w:tcPr>
          <w:p w14:paraId="29DDFF19" w14:textId="77777777" w:rsidR="00B97248" w:rsidRPr="00F94536" w:rsidRDefault="00B97248" w:rsidP="00E53378">
            <w:pPr>
              <w:pStyle w:val="TableParagraph"/>
              <w:spacing w:before="5" w:line="182" w:lineRule="exact"/>
              <w:ind w:left="165"/>
              <w:rPr>
                <w:sz w:val="17"/>
              </w:rPr>
            </w:pPr>
            <w:r w:rsidRPr="00F94536">
              <w:rPr>
                <w:sz w:val="17"/>
              </w:rPr>
              <w:t>82% female</w:t>
            </w:r>
          </w:p>
        </w:tc>
        <w:tc>
          <w:tcPr>
            <w:tcW w:w="3316" w:type="dxa"/>
          </w:tcPr>
          <w:p w14:paraId="449028D0" w14:textId="77777777" w:rsidR="00B97248" w:rsidRPr="00F94536" w:rsidRDefault="00B97248" w:rsidP="00E53378">
            <w:pPr>
              <w:pStyle w:val="TableParagraph"/>
              <w:spacing w:before="5" w:line="182" w:lineRule="exact"/>
              <w:ind w:left="151"/>
              <w:rPr>
                <w:sz w:val="17"/>
              </w:rPr>
            </w:pPr>
            <w:r w:rsidRPr="00F94536">
              <w:rPr>
                <w:sz w:val="17"/>
              </w:rPr>
              <w:t>NR</w:t>
            </w:r>
          </w:p>
        </w:tc>
        <w:tc>
          <w:tcPr>
            <w:tcW w:w="1416" w:type="dxa"/>
          </w:tcPr>
          <w:p w14:paraId="697A9F62" w14:textId="77777777" w:rsidR="00B97248" w:rsidRPr="00F94536" w:rsidRDefault="00B97248" w:rsidP="00E53378">
            <w:pPr>
              <w:pStyle w:val="TableParagraph"/>
              <w:spacing w:before="5" w:line="182" w:lineRule="exact"/>
              <w:ind w:left="242"/>
              <w:rPr>
                <w:sz w:val="17"/>
              </w:rPr>
            </w:pPr>
            <w:r w:rsidRPr="00F94536">
              <w:rPr>
                <w:sz w:val="17"/>
              </w:rPr>
              <w:t>81% female</w:t>
            </w:r>
          </w:p>
        </w:tc>
      </w:tr>
      <w:tr w:rsidR="00B97248" w:rsidRPr="00F94536" w14:paraId="245309AF" w14:textId="77777777" w:rsidTr="00E53378">
        <w:trPr>
          <w:trHeight w:val="415"/>
        </w:trPr>
        <w:tc>
          <w:tcPr>
            <w:tcW w:w="1339" w:type="dxa"/>
          </w:tcPr>
          <w:p w14:paraId="064EE382" w14:textId="77777777" w:rsidR="00B97248" w:rsidRPr="00F94536" w:rsidRDefault="00B97248" w:rsidP="00E53378">
            <w:pPr>
              <w:pStyle w:val="TableParagraph"/>
              <w:spacing w:before="5"/>
              <w:ind w:left="112"/>
              <w:rPr>
                <w:sz w:val="17"/>
              </w:rPr>
            </w:pPr>
            <w:r w:rsidRPr="00F94536">
              <w:rPr>
                <w:sz w:val="17"/>
              </w:rPr>
              <w:t>Age (mean</w:t>
            </w:r>
          </w:p>
          <w:p w14:paraId="1B7AA747" w14:textId="77777777" w:rsidR="00B97248" w:rsidRPr="00F94536" w:rsidRDefault="00B97248" w:rsidP="00E53378">
            <w:pPr>
              <w:pStyle w:val="TableParagraph"/>
              <w:spacing w:before="13" w:line="182" w:lineRule="exact"/>
              <w:ind w:left="112"/>
              <w:rPr>
                <w:sz w:val="17"/>
              </w:rPr>
            </w:pPr>
            <w:r w:rsidRPr="00F94536">
              <w:rPr>
                <w:sz w:val="17"/>
              </w:rPr>
              <w:t>and range)</w:t>
            </w:r>
          </w:p>
        </w:tc>
        <w:tc>
          <w:tcPr>
            <w:tcW w:w="4144" w:type="dxa"/>
          </w:tcPr>
          <w:p w14:paraId="4B701959" w14:textId="77777777" w:rsidR="00B97248" w:rsidRPr="00F94536" w:rsidRDefault="00B97248" w:rsidP="00E53378">
            <w:pPr>
              <w:pStyle w:val="TableParagraph"/>
              <w:spacing w:before="117"/>
              <w:ind w:left="165"/>
              <w:rPr>
                <w:sz w:val="17"/>
              </w:rPr>
            </w:pPr>
            <w:r w:rsidRPr="00F94536">
              <w:rPr>
                <w:sz w:val="17"/>
              </w:rPr>
              <w:t>15.2</w:t>
            </w:r>
          </w:p>
        </w:tc>
        <w:tc>
          <w:tcPr>
            <w:tcW w:w="4190" w:type="dxa"/>
          </w:tcPr>
          <w:p w14:paraId="26893AE8" w14:textId="77777777" w:rsidR="00B97248" w:rsidRPr="00F94536" w:rsidRDefault="00B97248" w:rsidP="00E53378">
            <w:pPr>
              <w:pStyle w:val="TableParagraph"/>
              <w:spacing w:before="117"/>
              <w:ind w:left="165"/>
              <w:rPr>
                <w:sz w:val="17"/>
              </w:rPr>
            </w:pPr>
            <w:r w:rsidRPr="00F94536">
              <w:rPr>
                <w:sz w:val="17"/>
              </w:rPr>
              <w:t>14.9</w:t>
            </w:r>
          </w:p>
        </w:tc>
        <w:tc>
          <w:tcPr>
            <w:tcW w:w="3316" w:type="dxa"/>
          </w:tcPr>
          <w:p w14:paraId="79A5AC5F" w14:textId="77777777" w:rsidR="00B97248" w:rsidRPr="00F94536" w:rsidRDefault="00B97248" w:rsidP="00E53378">
            <w:pPr>
              <w:pStyle w:val="TableParagraph"/>
              <w:spacing w:before="117"/>
              <w:ind w:left="151"/>
              <w:rPr>
                <w:sz w:val="17"/>
              </w:rPr>
            </w:pPr>
            <w:r w:rsidRPr="00F94536">
              <w:rPr>
                <w:sz w:val="17"/>
              </w:rPr>
              <w:t>NR</w:t>
            </w:r>
          </w:p>
        </w:tc>
        <w:tc>
          <w:tcPr>
            <w:tcW w:w="1416" w:type="dxa"/>
          </w:tcPr>
          <w:p w14:paraId="63D2AD66" w14:textId="77777777" w:rsidR="00B97248" w:rsidRPr="00F94536" w:rsidRDefault="00B97248" w:rsidP="00E53378">
            <w:pPr>
              <w:pStyle w:val="TableParagraph"/>
              <w:spacing w:before="117"/>
              <w:ind w:left="243"/>
              <w:rPr>
                <w:sz w:val="17"/>
              </w:rPr>
            </w:pPr>
            <w:r w:rsidRPr="00F94536">
              <w:rPr>
                <w:sz w:val="17"/>
              </w:rPr>
              <w:t>15.0 (13-17)</w:t>
            </w:r>
          </w:p>
        </w:tc>
      </w:tr>
      <w:tr w:rsidR="00B97248" w:rsidRPr="00F94536" w14:paraId="5E59D51F" w14:textId="77777777" w:rsidTr="00E53378">
        <w:trPr>
          <w:trHeight w:val="832"/>
        </w:trPr>
        <w:tc>
          <w:tcPr>
            <w:tcW w:w="1339" w:type="dxa"/>
          </w:tcPr>
          <w:p w14:paraId="20A73A12" w14:textId="77777777" w:rsidR="00B97248" w:rsidRPr="00F94536" w:rsidRDefault="00B97248" w:rsidP="00E53378">
            <w:pPr>
              <w:pStyle w:val="TableParagraph"/>
              <w:spacing w:before="8"/>
              <w:rPr>
                <w:rFonts w:ascii="Calibri"/>
                <w:b/>
                <w:sz w:val="26"/>
              </w:rPr>
            </w:pPr>
          </w:p>
          <w:p w14:paraId="4A6B808E" w14:textId="77777777" w:rsidR="00B97248" w:rsidRPr="00F94536" w:rsidRDefault="00B97248" w:rsidP="00E53378">
            <w:pPr>
              <w:pStyle w:val="TableParagraph"/>
              <w:ind w:left="112"/>
              <w:rPr>
                <w:sz w:val="17"/>
              </w:rPr>
            </w:pPr>
            <w:r w:rsidRPr="00F94536">
              <w:rPr>
                <w:sz w:val="17"/>
              </w:rPr>
              <w:t>Race</w:t>
            </w:r>
          </w:p>
        </w:tc>
        <w:tc>
          <w:tcPr>
            <w:tcW w:w="4144" w:type="dxa"/>
          </w:tcPr>
          <w:p w14:paraId="192FB462" w14:textId="77777777" w:rsidR="00B97248" w:rsidRPr="00F94536" w:rsidRDefault="00B97248" w:rsidP="00E53378">
            <w:pPr>
              <w:pStyle w:val="TableParagraph"/>
              <w:spacing w:before="8"/>
              <w:rPr>
                <w:rFonts w:ascii="Calibri"/>
                <w:b/>
                <w:sz w:val="26"/>
              </w:rPr>
            </w:pPr>
          </w:p>
          <w:p w14:paraId="5627E38D" w14:textId="77777777" w:rsidR="00B97248" w:rsidRPr="00F94536" w:rsidRDefault="00B97248" w:rsidP="00E53378">
            <w:pPr>
              <w:pStyle w:val="TableParagraph"/>
              <w:ind w:left="165"/>
              <w:rPr>
                <w:sz w:val="17"/>
              </w:rPr>
            </w:pPr>
            <w:r w:rsidRPr="00F94536">
              <w:rPr>
                <w:sz w:val="17"/>
              </w:rPr>
              <w:t>26% w hite, 64% African American, 10% other</w:t>
            </w:r>
          </w:p>
        </w:tc>
        <w:tc>
          <w:tcPr>
            <w:tcW w:w="4190" w:type="dxa"/>
          </w:tcPr>
          <w:p w14:paraId="53516ACB" w14:textId="77777777" w:rsidR="00B97248" w:rsidRPr="00F94536" w:rsidRDefault="00B97248" w:rsidP="00E53378">
            <w:pPr>
              <w:pStyle w:val="TableParagraph"/>
              <w:spacing w:before="8"/>
              <w:rPr>
                <w:rFonts w:ascii="Calibri"/>
                <w:b/>
                <w:sz w:val="26"/>
              </w:rPr>
            </w:pPr>
          </w:p>
          <w:p w14:paraId="757ACE07" w14:textId="77777777" w:rsidR="00B97248" w:rsidRPr="00F94536" w:rsidRDefault="00B97248" w:rsidP="00E53378">
            <w:pPr>
              <w:pStyle w:val="TableParagraph"/>
              <w:ind w:left="165"/>
              <w:rPr>
                <w:sz w:val="17"/>
              </w:rPr>
            </w:pPr>
            <w:r w:rsidRPr="00F94536">
              <w:rPr>
                <w:sz w:val="17"/>
              </w:rPr>
              <w:t>26 w hite, 61% African American, 13% other</w:t>
            </w:r>
          </w:p>
        </w:tc>
        <w:tc>
          <w:tcPr>
            <w:tcW w:w="3316" w:type="dxa"/>
          </w:tcPr>
          <w:p w14:paraId="033ECC0C" w14:textId="77777777" w:rsidR="00B97248" w:rsidRPr="00F94536" w:rsidRDefault="00B97248" w:rsidP="00E53378">
            <w:pPr>
              <w:pStyle w:val="TableParagraph"/>
              <w:spacing w:before="8"/>
              <w:rPr>
                <w:rFonts w:ascii="Calibri"/>
                <w:b/>
                <w:sz w:val="26"/>
              </w:rPr>
            </w:pPr>
          </w:p>
          <w:p w14:paraId="1B26923F" w14:textId="77777777" w:rsidR="00B97248" w:rsidRPr="00F94536" w:rsidRDefault="00B97248" w:rsidP="00E53378">
            <w:pPr>
              <w:pStyle w:val="TableParagraph"/>
              <w:ind w:left="151"/>
              <w:rPr>
                <w:sz w:val="17"/>
              </w:rPr>
            </w:pPr>
            <w:r w:rsidRPr="00F94536">
              <w:rPr>
                <w:sz w:val="17"/>
              </w:rPr>
              <w:t>NR</w:t>
            </w:r>
          </w:p>
        </w:tc>
        <w:tc>
          <w:tcPr>
            <w:tcW w:w="1416" w:type="dxa"/>
          </w:tcPr>
          <w:p w14:paraId="31C542F9" w14:textId="77777777" w:rsidR="00B97248" w:rsidRPr="00F94536" w:rsidRDefault="00B97248" w:rsidP="00E53378">
            <w:pPr>
              <w:pStyle w:val="TableParagraph"/>
              <w:spacing w:before="5"/>
              <w:ind w:left="242"/>
              <w:rPr>
                <w:sz w:val="17"/>
              </w:rPr>
            </w:pPr>
            <w:r w:rsidRPr="00F94536">
              <w:rPr>
                <w:sz w:val="17"/>
              </w:rPr>
              <w:t>26% w hite,</w:t>
            </w:r>
          </w:p>
          <w:p w14:paraId="77A70AE4" w14:textId="77777777" w:rsidR="00B97248" w:rsidRPr="00F94536" w:rsidRDefault="00B97248" w:rsidP="00E53378">
            <w:pPr>
              <w:pStyle w:val="TableParagraph"/>
              <w:spacing w:before="8" w:line="200" w:lineRule="atLeast"/>
              <w:ind w:left="242" w:right="178"/>
              <w:rPr>
                <w:sz w:val="17"/>
              </w:rPr>
            </w:pPr>
            <w:r w:rsidRPr="00F94536">
              <w:rPr>
                <w:sz w:val="17"/>
              </w:rPr>
              <w:t>62% African American, 12% other</w:t>
            </w:r>
          </w:p>
        </w:tc>
      </w:tr>
      <w:tr w:rsidR="00B97248" w:rsidRPr="00F94536" w14:paraId="737DE1B0" w14:textId="77777777" w:rsidTr="00E53378">
        <w:trPr>
          <w:trHeight w:val="216"/>
        </w:trPr>
        <w:tc>
          <w:tcPr>
            <w:tcW w:w="1339" w:type="dxa"/>
          </w:tcPr>
          <w:p w14:paraId="3751EFB0"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144" w:type="dxa"/>
          </w:tcPr>
          <w:p w14:paraId="5D64FC37" w14:textId="77777777" w:rsidR="00B97248" w:rsidRPr="00F94536" w:rsidRDefault="00B97248" w:rsidP="00E53378">
            <w:pPr>
              <w:pStyle w:val="TableParagraph"/>
              <w:spacing w:before="5" w:line="190" w:lineRule="exact"/>
              <w:ind w:left="165"/>
              <w:rPr>
                <w:sz w:val="17"/>
              </w:rPr>
            </w:pPr>
            <w:r w:rsidRPr="00F94536">
              <w:rPr>
                <w:sz w:val="17"/>
              </w:rPr>
              <w:t>2.4</w:t>
            </w:r>
          </w:p>
        </w:tc>
        <w:tc>
          <w:tcPr>
            <w:tcW w:w="4190" w:type="dxa"/>
          </w:tcPr>
          <w:p w14:paraId="062CBC8D" w14:textId="77777777" w:rsidR="00B97248" w:rsidRPr="00F94536" w:rsidRDefault="00B97248" w:rsidP="00E53378">
            <w:pPr>
              <w:pStyle w:val="TableParagraph"/>
              <w:spacing w:before="5" w:line="190" w:lineRule="exact"/>
              <w:ind w:left="165"/>
              <w:rPr>
                <w:sz w:val="17"/>
              </w:rPr>
            </w:pPr>
            <w:r w:rsidRPr="00F94536">
              <w:rPr>
                <w:sz w:val="17"/>
              </w:rPr>
              <w:t>2.3</w:t>
            </w:r>
          </w:p>
        </w:tc>
        <w:tc>
          <w:tcPr>
            <w:tcW w:w="3316" w:type="dxa"/>
          </w:tcPr>
          <w:p w14:paraId="7D4A1648" w14:textId="77777777" w:rsidR="00B97248" w:rsidRPr="00F94536" w:rsidRDefault="00B97248" w:rsidP="00E53378">
            <w:pPr>
              <w:pStyle w:val="TableParagraph"/>
              <w:spacing w:before="5" w:line="190" w:lineRule="exact"/>
              <w:ind w:left="151"/>
              <w:rPr>
                <w:sz w:val="17"/>
              </w:rPr>
            </w:pPr>
            <w:r w:rsidRPr="00F94536">
              <w:rPr>
                <w:sz w:val="17"/>
              </w:rPr>
              <w:t>NR</w:t>
            </w:r>
          </w:p>
        </w:tc>
        <w:tc>
          <w:tcPr>
            <w:tcW w:w="1416" w:type="dxa"/>
          </w:tcPr>
          <w:p w14:paraId="1E45B6AE" w14:textId="77777777" w:rsidR="00B97248" w:rsidRPr="00F94536" w:rsidRDefault="00B97248" w:rsidP="00E53378">
            <w:pPr>
              <w:pStyle w:val="TableParagraph"/>
              <w:spacing w:before="5" w:line="190" w:lineRule="exact"/>
              <w:ind w:left="242"/>
              <w:rPr>
                <w:sz w:val="17"/>
              </w:rPr>
            </w:pPr>
            <w:r w:rsidRPr="00F94536">
              <w:rPr>
                <w:sz w:val="17"/>
              </w:rPr>
              <w:t>2.3</w:t>
            </w:r>
          </w:p>
        </w:tc>
      </w:tr>
      <w:tr w:rsidR="00B97248" w:rsidRPr="00F94536" w14:paraId="13181818" w14:textId="77777777" w:rsidTr="00E53378">
        <w:trPr>
          <w:trHeight w:val="216"/>
        </w:trPr>
        <w:tc>
          <w:tcPr>
            <w:tcW w:w="5483" w:type="dxa"/>
            <w:gridSpan w:val="2"/>
          </w:tcPr>
          <w:p w14:paraId="3F480AC8" w14:textId="77777777" w:rsidR="00B97248" w:rsidRPr="00F94536" w:rsidRDefault="00B97248" w:rsidP="00E53378">
            <w:pPr>
              <w:pStyle w:val="TableParagraph"/>
              <w:tabs>
                <w:tab w:val="left" w:pos="14399"/>
              </w:tabs>
              <w:spacing w:before="13" w:line="182" w:lineRule="exact"/>
              <w:ind w:right="-89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190" w:type="dxa"/>
          </w:tcPr>
          <w:p w14:paraId="49D27F96" w14:textId="77777777" w:rsidR="00B97248" w:rsidRPr="00F94536" w:rsidRDefault="00B97248" w:rsidP="00E53378">
            <w:pPr>
              <w:pStyle w:val="TableParagraph"/>
              <w:rPr>
                <w:rFonts w:ascii="Times New Roman"/>
                <w:sz w:val="14"/>
              </w:rPr>
            </w:pPr>
          </w:p>
        </w:tc>
        <w:tc>
          <w:tcPr>
            <w:tcW w:w="3316" w:type="dxa"/>
            <w:shd w:val="clear" w:color="auto" w:fill="8D176B"/>
          </w:tcPr>
          <w:p w14:paraId="2B756AAB" w14:textId="77777777" w:rsidR="00B97248" w:rsidRPr="00F94536" w:rsidRDefault="00B97248" w:rsidP="00E53378">
            <w:pPr>
              <w:pStyle w:val="TableParagraph"/>
              <w:rPr>
                <w:rFonts w:ascii="Times New Roman"/>
                <w:sz w:val="14"/>
              </w:rPr>
            </w:pPr>
          </w:p>
        </w:tc>
        <w:tc>
          <w:tcPr>
            <w:tcW w:w="1416" w:type="dxa"/>
          </w:tcPr>
          <w:p w14:paraId="5289FF68" w14:textId="77777777" w:rsidR="00B97248" w:rsidRPr="00F94536" w:rsidRDefault="00B97248" w:rsidP="00E53378">
            <w:pPr>
              <w:pStyle w:val="TableParagraph"/>
              <w:rPr>
                <w:rFonts w:ascii="Times New Roman"/>
                <w:sz w:val="14"/>
              </w:rPr>
            </w:pPr>
          </w:p>
        </w:tc>
      </w:tr>
      <w:tr w:rsidR="00B97248" w:rsidRPr="00F94536" w14:paraId="06A114D7" w14:textId="77777777" w:rsidTr="00E53378">
        <w:trPr>
          <w:trHeight w:val="415"/>
        </w:trPr>
        <w:tc>
          <w:tcPr>
            <w:tcW w:w="1339" w:type="dxa"/>
          </w:tcPr>
          <w:p w14:paraId="1E6105FF" w14:textId="77777777" w:rsidR="00B97248" w:rsidRPr="00F94536" w:rsidRDefault="00B97248" w:rsidP="00E53378">
            <w:pPr>
              <w:pStyle w:val="TableParagraph"/>
              <w:rPr>
                <w:rFonts w:ascii="Times New Roman"/>
                <w:sz w:val="18"/>
              </w:rPr>
            </w:pPr>
          </w:p>
        </w:tc>
        <w:tc>
          <w:tcPr>
            <w:tcW w:w="4144" w:type="dxa"/>
          </w:tcPr>
          <w:p w14:paraId="0B2FC0BC" w14:textId="77777777" w:rsidR="00B97248" w:rsidRPr="00F94536" w:rsidRDefault="00B97248" w:rsidP="00E53378">
            <w:pPr>
              <w:pStyle w:val="TableParagraph"/>
              <w:spacing w:before="101"/>
              <w:ind w:left="164"/>
              <w:rPr>
                <w:sz w:val="17"/>
              </w:rPr>
            </w:pPr>
            <w:r w:rsidRPr="00F94536">
              <w:rPr>
                <w:sz w:val="17"/>
              </w:rPr>
              <w:t>Conventional Diet</w:t>
            </w:r>
          </w:p>
        </w:tc>
        <w:tc>
          <w:tcPr>
            <w:tcW w:w="4190" w:type="dxa"/>
          </w:tcPr>
          <w:p w14:paraId="4201AF82" w14:textId="77777777" w:rsidR="00B97248" w:rsidRPr="00F94536" w:rsidRDefault="00B97248" w:rsidP="00E53378">
            <w:pPr>
              <w:pStyle w:val="TableParagraph"/>
              <w:spacing w:before="101"/>
              <w:ind w:left="164"/>
              <w:rPr>
                <w:sz w:val="17"/>
              </w:rPr>
            </w:pPr>
            <w:r w:rsidRPr="00F94536">
              <w:rPr>
                <w:sz w:val="17"/>
              </w:rPr>
              <w:t>Meal Replacement</w:t>
            </w:r>
          </w:p>
        </w:tc>
        <w:tc>
          <w:tcPr>
            <w:tcW w:w="3316" w:type="dxa"/>
          </w:tcPr>
          <w:p w14:paraId="55B6E571" w14:textId="77777777" w:rsidR="00B97248" w:rsidRPr="00F94536" w:rsidRDefault="00B97248" w:rsidP="00E53378">
            <w:pPr>
              <w:pStyle w:val="TableParagraph"/>
              <w:spacing w:before="5"/>
              <w:ind w:left="151"/>
              <w:rPr>
                <w:sz w:val="17"/>
              </w:rPr>
            </w:pPr>
            <w:r w:rsidRPr="00F94536">
              <w:rPr>
                <w:sz w:val="17"/>
              </w:rPr>
              <w:t>Meal Replacement follow ed by</w:t>
            </w:r>
          </w:p>
          <w:p w14:paraId="648D0A5F" w14:textId="77777777" w:rsidR="00B97248" w:rsidRPr="00F94536" w:rsidRDefault="00B97248" w:rsidP="00E53378">
            <w:pPr>
              <w:pStyle w:val="TableParagraph"/>
              <w:spacing w:before="13" w:line="182" w:lineRule="exact"/>
              <w:ind w:left="151"/>
              <w:rPr>
                <w:sz w:val="17"/>
              </w:rPr>
            </w:pPr>
            <w:r w:rsidRPr="00F94536">
              <w:rPr>
                <w:sz w:val="17"/>
              </w:rPr>
              <w:t>conventional diet</w:t>
            </w:r>
          </w:p>
        </w:tc>
        <w:tc>
          <w:tcPr>
            <w:tcW w:w="1416" w:type="dxa"/>
          </w:tcPr>
          <w:p w14:paraId="11D3D50D" w14:textId="77777777" w:rsidR="00B97248" w:rsidRPr="00F94536" w:rsidRDefault="00B97248" w:rsidP="00E53378">
            <w:pPr>
              <w:pStyle w:val="TableParagraph"/>
              <w:rPr>
                <w:rFonts w:ascii="Times New Roman"/>
                <w:sz w:val="18"/>
              </w:rPr>
            </w:pPr>
          </w:p>
        </w:tc>
      </w:tr>
      <w:tr w:rsidR="00B97248" w:rsidRPr="00F94536" w14:paraId="61F087BD" w14:textId="77777777" w:rsidTr="00E53378">
        <w:trPr>
          <w:trHeight w:val="2058"/>
        </w:trPr>
        <w:tc>
          <w:tcPr>
            <w:tcW w:w="1339" w:type="dxa"/>
          </w:tcPr>
          <w:p w14:paraId="6CA929A9" w14:textId="77777777" w:rsidR="00B97248" w:rsidRPr="00F94536" w:rsidRDefault="00B97248" w:rsidP="00E53378">
            <w:pPr>
              <w:pStyle w:val="TableParagraph"/>
              <w:rPr>
                <w:rFonts w:ascii="Calibri"/>
                <w:b/>
                <w:sz w:val="20"/>
              </w:rPr>
            </w:pPr>
          </w:p>
          <w:p w14:paraId="30B02305" w14:textId="77777777" w:rsidR="00B97248" w:rsidRPr="00F94536" w:rsidRDefault="00B97248" w:rsidP="00E53378">
            <w:pPr>
              <w:pStyle w:val="TableParagraph"/>
              <w:rPr>
                <w:rFonts w:ascii="Calibri"/>
                <w:b/>
                <w:sz w:val="20"/>
              </w:rPr>
            </w:pPr>
          </w:p>
          <w:p w14:paraId="703C3C92" w14:textId="77777777" w:rsidR="00B97248" w:rsidRPr="00F94536" w:rsidRDefault="00B97248" w:rsidP="00E53378">
            <w:pPr>
              <w:pStyle w:val="TableParagraph"/>
              <w:spacing w:before="5"/>
              <w:rPr>
                <w:rFonts w:ascii="Calibri"/>
                <w:b/>
                <w:sz w:val="19"/>
              </w:rPr>
            </w:pPr>
          </w:p>
          <w:p w14:paraId="51ECB15D" w14:textId="77777777" w:rsidR="00B97248" w:rsidRPr="00F94536" w:rsidRDefault="00B97248" w:rsidP="00E53378">
            <w:pPr>
              <w:pStyle w:val="TableParagraph"/>
              <w:spacing w:line="254" w:lineRule="auto"/>
              <w:ind w:left="112" w:right="145"/>
              <w:rPr>
                <w:sz w:val="17"/>
              </w:rPr>
            </w:pPr>
            <w:r w:rsidRPr="00F94536">
              <w:rPr>
                <w:sz w:val="17"/>
              </w:rPr>
              <w:t>Intervention as defined by author</w:t>
            </w:r>
          </w:p>
        </w:tc>
        <w:tc>
          <w:tcPr>
            <w:tcW w:w="4144" w:type="dxa"/>
          </w:tcPr>
          <w:p w14:paraId="005D0E3D" w14:textId="77777777" w:rsidR="00B97248" w:rsidRPr="00F94536" w:rsidRDefault="00B97248" w:rsidP="00E53378">
            <w:pPr>
              <w:pStyle w:val="TableParagraph"/>
              <w:spacing w:before="6"/>
              <w:rPr>
                <w:rFonts w:ascii="Calibri"/>
                <w:b/>
                <w:sz w:val="17"/>
              </w:rPr>
            </w:pPr>
          </w:p>
          <w:p w14:paraId="0CF7D849" w14:textId="77777777" w:rsidR="00B97248" w:rsidRPr="00F94536" w:rsidRDefault="00B97248" w:rsidP="00E53378">
            <w:pPr>
              <w:pStyle w:val="TableParagraph"/>
              <w:spacing w:line="252" w:lineRule="auto"/>
              <w:ind w:left="164" w:right="157"/>
              <w:rPr>
                <w:sz w:val="17"/>
              </w:rPr>
            </w:pPr>
            <w:r w:rsidRPr="00F94536">
              <w:rPr>
                <w:sz w:val="17"/>
              </w:rPr>
              <w:t>Adolescents in all treatment conditions received the same comprehensive family based LMP. Participants w ho consumed the CD w ere instructed to consume a diet consistent w ith recommendations of the US Dietary guidelines (12). Participants w ere encouraged</w:t>
            </w:r>
            <w:r>
              <w:rPr>
                <w:sz w:val="17"/>
              </w:rPr>
              <w:t xml:space="preserve"> </w:t>
            </w:r>
            <w:r w:rsidRPr="00F94536">
              <w:rPr>
                <w:sz w:val="17"/>
              </w:rPr>
              <w:t>to consume ≤30% of kcal/day from fat, ~15% from protein, and the remainder from carbohydrates.</w:t>
            </w:r>
          </w:p>
        </w:tc>
        <w:tc>
          <w:tcPr>
            <w:tcW w:w="4190" w:type="dxa"/>
          </w:tcPr>
          <w:p w14:paraId="1B311CC0" w14:textId="77777777" w:rsidR="00B97248" w:rsidRPr="00F94536" w:rsidRDefault="00B97248" w:rsidP="00E53378">
            <w:pPr>
              <w:pStyle w:val="TableParagraph"/>
              <w:spacing w:before="5" w:line="254" w:lineRule="auto"/>
              <w:ind w:left="165" w:right="151"/>
              <w:rPr>
                <w:sz w:val="17"/>
              </w:rPr>
            </w:pPr>
            <w:r w:rsidRPr="00F94536">
              <w:rPr>
                <w:sz w:val="17"/>
              </w:rPr>
              <w:t>Adolescents in all treatment conditions received the same comprehensive family based LMP. The daily MR plan consisted of three</w:t>
            </w:r>
            <w:r>
              <w:rPr>
                <w:sz w:val="17"/>
              </w:rPr>
              <w:t xml:space="preserve"> </w:t>
            </w:r>
            <w:r w:rsidRPr="00F94536">
              <w:rPr>
                <w:sz w:val="17"/>
              </w:rPr>
              <w:t>SlimFast shakes that w ere provided free of charge (Unilever, Englew ood, NJ), combined w ith one prepackaged meal of the adolescents’ choice,</w:t>
            </w:r>
          </w:p>
          <w:p w14:paraId="4628A464" w14:textId="77777777" w:rsidR="00B97248" w:rsidRPr="00F94536" w:rsidRDefault="00B97248" w:rsidP="00E53378">
            <w:pPr>
              <w:pStyle w:val="TableParagraph"/>
              <w:spacing w:line="184" w:lineRule="exact"/>
              <w:ind w:left="165"/>
              <w:rPr>
                <w:sz w:val="17"/>
              </w:rPr>
            </w:pPr>
            <w:r w:rsidRPr="00F94536">
              <w:rPr>
                <w:sz w:val="17"/>
              </w:rPr>
              <w:t>tw o servings of fruit, and three servings of</w:t>
            </w:r>
          </w:p>
          <w:p w14:paraId="20377931" w14:textId="77777777" w:rsidR="00B97248" w:rsidRPr="00F94536" w:rsidRDefault="00B97248" w:rsidP="00E53378">
            <w:pPr>
              <w:pStyle w:val="TableParagraph"/>
              <w:spacing w:line="208" w:lineRule="exact"/>
              <w:ind w:left="165"/>
              <w:rPr>
                <w:sz w:val="17"/>
              </w:rPr>
            </w:pPr>
            <w:r w:rsidRPr="00F94536">
              <w:rPr>
                <w:sz w:val="17"/>
              </w:rPr>
              <w:t>vegetables (all purchased by participants). Prepackaged meals w ere selected from a list of frozen food entrées, all of w hich provided</w:t>
            </w:r>
          </w:p>
        </w:tc>
        <w:tc>
          <w:tcPr>
            <w:tcW w:w="3316" w:type="dxa"/>
          </w:tcPr>
          <w:p w14:paraId="0B311B54" w14:textId="77777777" w:rsidR="00B97248" w:rsidRPr="00F94536" w:rsidRDefault="00B97248" w:rsidP="00E53378">
            <w:pPr>
              <w:pStyle w:val="TableParagraph"/>
              <w:rPr>
                <w:rFonts w:ascii="Calibri"/>
                <w:b/>
                <w:sz w:val="20"/>
              </w:rPr>
            </w:pPr>
          </w:p>
          <w:p w14:paraId="75F226C6" w14:textId="77777777" w:rsidR="00B97248" w:rsidRPr="00F94536" w:rsidRDefault="00B97248" w:rsidP="00E53378">
            <w:pPr>
              <w:pStyle w:val="TableParagraph"/>
              <w:rPr>
                <w:rFonts w:ascii="Calibri"/>
                <w:b/>
                <w:sz w:val="20"/>
              </w:rPr>
            </w:pPr>
          </w:p>
          <w:p w14:paraId="65C68226" w14:textId="77777777" w:rsidR="00B97248" w:rsidRPr="00F94536" w:rsidRDefault="00B97248" w:rsidP="00E53378">
            <w:pPr>
              <w:pStyle w:val="TableParagraph"/>
              <w:spacing w:before="5"/>
              <w:rPr>
                <w:rFonts w:ascii="Calibri"/>
                <w:b/>
                <w:sz w:val="19"/>
              </w:rPr>
            </w:pPr>
          </w:p>
          <w:p w14:paraId="0B7BCE57" w14:textId="77777777" w:rsidR="00B97248" w:rsidRPr="00F94536" w:rsidRDefault="00B97248" w:rsidP="00E53378">
            <w:pPr>
              <w:pStyle w:val="TableParagraph"/>
              <w:spacing w:line="254" w:lineRule="auto"/>
              <w:ind w:left="151" w:right="42"/>
              <w:rPr>
                <w:sz w:val="17"/>
              </w:rPr>
            </w:pPr>
            <w:r w:rsidRPr="00F94536">
              <w:rPr>
                <w:sz w:val="17"/>
              </w:rPr>
              <w:t>Meal replacement for first 4 months, follow ed by transition to conventional diet (as described).</w:t>
            </w:r>
          </w:p>
        </w:tc>
        <w:tc>
          <w:tcPr>
            <w:tcW w:w="1416" w:type="dxa"/>
          </w:tcPr>
          <w:p w14:paraId="27A78D9D" w14:textId="77777777" w:rsidR="00B97248" w:rsidRPr="00F94536" w:rsidRDefault="00B97248" w:rsidP="00E53378">
            <w:pPr>
              <w:pStyle w:val="TableParagraph"/>
              <w:rPr>
                <w:rFonts w:ascii="Times New Roman"/>
                <w:sz w:val="18"/>
              </w:rPr>
            </w:pPr>
          </w:p>
        </w:tc>
      </w:tr>
    </w:tbl>
    <w:p w14:paraId="63945758" w14:textId="77777777" w:rsidR="00B97248" w:rsidRPr="00F94536" w:rsidRDefault="00B97248" w:rsidP="00B97248">
      <w:pPr>
        <w:rPr>
          <w:rFonts w:ascii="Times New Roman"/>
          <w:sz w:val="18"/>
        </w:rPr>
        <w:sectPr w:rsidR="00B97248" w:rsidRPr="00F94536">
          <w:pgSz w:w="15840" w:h="12240" w:orient="landscape"/>
          <w:pgMar w:top="680" w:right="580" w:bottom="83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17"/>
        <w:gridCol w:w="4093"/>
        <w:gridCol w:w="4223"/>
        <w:gridCol w:w="3238"/>
      </w:tblGrid>
      <w:tr w:rsidR="00B97248" w:rsidRPr="00F94536" w14:paraId="6B9DDF47" w14:textId="77777777" w:rsidTr="00E53378">
        <w:trPr>
          <w:trHeight w:val="410"/>
        </w:trPr>
        <w:tc>
          <w:tcPr>
            <w:tcW w:w="1317" w:type="dxa"/>
          </w:tcPr>
          <w:p w14:paraId="4CE7A435" w14:textId="77777777" w:rsidR="00B97248" w:rsidRPr="00F94536" w:rsidRDefault="00B97248" w:rsidP="00E53378">
            <w:pPr>
              <w:pStyle w:val="TableParagraph"/>
              <w:rPr>
                <w:rFonts w:ascii="Times New Roman"/>
                <w:sz w:val="16"/>
              </w:rPr>
            </w:pPr>
          </w:p>
        </w:tc>
        <w:tc>
          <w:tcPr>
            <w:tcW w:w="4093" w:type="dxa"/>
          </w:tcPr>
          <w:p w14:paraId="6D936BE7" w14:textId="77777777" w:rsidR="00B97248" w:rsidRPr="00F94536" w:rsidRDefault="00B97248" w:rsidP="00E53378">
            <w:pPr>
              <w:pStyle w:val="TableParagraph"/>
              <w:rPr>
                <w:rFonts w:ascii="Times New Roman"/>
                <w:sz w:val="16"/>
              </w:rPr>
            </w:pPr>
          </w:p>
        </w:tc>
        <w:tc>
          <w:tcPr>
            <w:tcW w:w="4223" w:type="dxa"/>
          </w:tcPr>
          <w:p w14:paraId="4B9F7747" w14:textId="77777777" w:rsidR="00B97248" w:rsidRPr="00F94536" w:rsidRDefault="00B97248" w:rsidP="00E53378">
            <w:pPr>
              <w:pStyle w:val="TableParagraph"/>
              <w:ind w:left="175"/>
              <w:rPr>
                <w:sz w:val="17"/>
              </w:rPr>
            </w:pPr>
            <w:r w:rsidRPr="00F94536">
              <w:rPr>
                <w:sz w:val="17"/>
              </w:rPr>
              <w:t>about 225–300 kcal per serving, w ith 20–25g</w:t>
            </w:r>
          </w:p>
          <w:p w14:paraId="3FAFAA19" w14:textId="77777777" w:rsidR="00B97248" w:rsidRPr="00F94536" w:rsidRDefault="00B97248" w:rsidP="00E53378">
            <w:pPr>
              <w:pStyle w:val="TableParagraph"/>
              <w:spacing w:before="12" w:line="182" w:lineRule="exact"/>
              <w:ind w:left="175"/>
              <w:rPr>
                <w:sz w:val="17"/>
              </w:rPr>
            </w:pPr>
            <w:r w:rsidRPr="00F94536">
              <w:rPr>
                <w:sz w:val="17"/>
              </w:rPr>
              <w:t>of protein.</w:t>
            </w:r>
          </w:p>
        </w:tc>
        <w:tc>
          <w:tcPr>
            <w:tcW w:w="3238" w:type="dxa"/>
          </w:tcPr>
          <w:p w14:paraId="511D499D" w14:textId="77777777" w:rsidR="00B97248" w:rsidRPr="00F94536" w:rsidRDefault="00B97248" w:rsidP="00E53378">
            <w:pPr>
              <w:pStyle w:val="TableParagraph"/>
              <w:rPr>
                <w:rFonts w:ascii="Times New Roman"/>
                <w:sz w:val="16"/>
              </w:rPr>
            </w:pPr>
          </w:p>
        </w:tc>
      </w:tr>
      <w:tr w:rsidR="00B97248" w:rsidRPr="00F94536" w14:paraId="24841C45" w14:textId="77777777" w:rsidTr="00E53378">
        <w:trPr>
          <w:trHeight w:val="416"/>
        </w:trPr>
        <w:tc>
          <w:tcPr>
            <w:tcW w:w="1317" w:type="dxa"/>
          </w:tcPr>
          <w:p w14:paraId="228B9F6E" w14:textId="77777777" w:rsidR="00B97248" w:rsidRPr="00F94536" w:rsidRDefault="00B97248" w:rsidP="00E53378">
            <w:pPr>
              <w:pStyle w:val="TableParagraph"/>
              <w:spacing w:before="5"/>
              <w:ind w:left="50"/>
              <w:rPr>
                <w:sz w:val="17"/>
              </w:rPr>
            </w:pPr>
            <w:r w:rsidRPr="00F94536">
              <w:rPr>
                <w:sz w:val="17"/>
              </w:rPr>
              <w:t>Intervention</w:t>
            </w:r>
          </w:p>
          <w:p w14:paraId="61700385" w14:textId="77777777" w:rsidR="00B97248" w:rsidRPr="00F94536" w:rsidRDefault="00B97248" w:rsidP="00E53378">
            <w:pPr>
              <w:pStyle w:val="TableParagraph"/>
              <w:spacing w:before="13" w:line="182" w:lineRule="exact"/>
              <w:ind w:left="50"/>
              <w:rPr>
                <w:sz w:val="17"/>
              </w:rPr>
            </w:pPr>
            <w:r w:rsidRPr="00F94536">
              <w:rPr>
                <w:sz w:val="17"/>
              </w:rPr>
              <w:t>type</w:t>
            </w:r>
          </w:p>
        </w:tc>
        <w:tc>
          <w:tcPr>
            <w:tcW w:w="4093" w:type="dxa"/>
          </w:tcPr>
          <w:p w14:paraId="2143E6E0" w14:textId="77777777" w:rsidR="00B97248" w:rsidRPr="00F94536" w:rsidRDefault="00B97248" w:rsidP="00E53378">
            <w:pPr>
              <w:pStyle w:val="TableParagraph"/>
              <w:spacing w:before="101"/>
              <w:ind w:left="125"/>
              <w:rPr>
                <w:sz w:val="17"/>
              </w:rPr>
            </w:pPr>
            <w:r w:rsidRPr="00F94536">
              <w:rPr>
                <w:sz w:val="17"/>
              </w:rPr>
              <w:t>Lifestyle</w:t>
            </w:r>
          </w:p>
        </w:tc>
        <w:tc>
          <w:tcPr>
            <w:tcW w:w="4223" w:type="dxa"/>
          </w:tcPr>
          <w:p w14:paraId="44FCE5E2" w14:textId="77777777" w:rsidR="00B97248" w:rsidRPr="00F94536" w:rsidRDefault="00B97248" w:rsidP="00E53378">
            <w:pPr>
              <w:pStyle w:val="TableParagraph"/>
              <w:spacing w:before="101"/>
              <w:ind w:left="175"/>
              <w:rPr>
                <w:sz w:val="17"/>
              </w:rPr>
            </w:pPr>
            <w:r w:rsidRPr="00F94536">
              <w:rPr>
                <w:sz w:val="17"/>
              </w:rPr>
              <w:t>Specif ic Diet</w:t>
            </w:r>
          </w:p>
        </w:tc>
        <w:tc>
          <w:tcPr>
            <w:tcW w:w="3238" w:type="dxa"/>
          </w:tcPr>
          <w:p w14:paraId="350BE605" w14:textId="77777777" w:rsidR="00B97248" w:rsidRPr="00F94536" w:rsidRDefault="00B97248" w:rsidP="00E53378">
            <w:pPr>
              <w:pStyle w:val="TableParagraph"/>
              <w:spacing w:before="101"/>
              <w:ind w:left="128"/>
              <w:rPr>
                <w:sz w:val="17"/>
              </w:rPr>
            </w:pPr>
            <w:r w:rsidRPr="00F94536">
              <w:rPr>
                <w:sz w:val="17"/>
              </w:rPr>
              <w:t>Dieting + Lifestyle</w:t>
            </w:r>
          </w:p>
        </w:tc>
      </w:tr>
      <w:tr w:rsidR="00B97248" w:rsidRPr="00F94536" w14:paraId="747C0A44" w14:textId="77777777" w:rsidTr="00E53378">
        <w:trPr>
          <w:trHeight w:val="415"/>
        </w:trPr>
        <w:tc>
          <w:tcPr>
            <w:tcW w:w="1317" w:type="dxa"/>
          </w:tcPr>
          <w:p w14:paraId="7B3D3D5B" w14:textId="77777777" w:rsidR="00B97248" w:rsidRPr="00F94536" w:rsidRDefault="00B97248" w:rsidP="00E53378">
            <w:pPr>
              <w:pStyle w:val="TableParagraph"/>
              <w:spacing w:before="5"/>
              <w:ind w:left="50"/>
              <w:rPr>
                <w:sz w:val="17"/>
              </w:rPr>
            </w:pPr>
            <w:r w:rsidRPr="00F94536">
              <w:rPr>
                <w:sz w:val="17"/>
              </w:rPr>
              <w:t>Intervention</w:t>
            </w:r>
          </w:p>
          <w:p w14:paraId="7767D865"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4093" w:type="dxa"/>
          </w:tcPr>
          <w:p w14:paraId="65E5A322" w14:textId="77777777" w:rsidR="00B97248" w:rsidRPr="00F94536" w:rsidRDefault="00B97248" w:rsidP="00E53378">
            <w:pPr>
              <w:pStyle w:val="TableParagraph"/>
              <w:spacing w:before="101"/>
              <w:ind w:left="125"/>
              <w:rPr>
                <w:sz w:val="17"/>
              </w:rPr>
            </w:pPr>
            <w:r w:rsidRPr="00F94536">
              <w:rPr>
                <w:sz w:val="17"/>
              </w:rPr>
              <w:t>12 months</w:t>
            </w:r>
          </w:p>
        </w:tc>
        <w:tc>
          <w:tcPr>
            <w:tcW w:w="4223" w:type="dxa"/>
          </w:tcPr>
          <w:p w14:paraId="35B046B7" w14:textId="77777777" w:rsidR="00B97248" w:rsidRPr="00F94536" w:rsidRDefault="00B97248" w:rsidP="00E53378">
            <w:pPr>
              <w:pStyle w:val="TableParagraph"/>
              <w:spacing w:before="101"/>
              <w:ind w:left="175"/>
              <w:rPr>
                <w:sz w:val="17"/>
              </w:rPr>
            </w:pPr>
            <w:r w:rsidRPr="00F94536">
              <w:rPr>
                <w:sz w:val="17"/>
              </w:rPr>
              <w:t>12 months</w:t>
            </w:r>
          </w:p>
        </w:tc>
        <w:tc>
          <w:tcPr>
            <w:tcW w:w="3238" w:type="dxa"/>
          </w:tcPr>
          <w:p w14:paraId="46959B85" w14:textId="77777777" w:rsidR="00B97248" w:rsidRPr="00F94536" w:rsidRDefault="00B97248" w:rsidP="00E53378">
            <w:pPr>
              <w:pStyle w:val="TableParagraph"/>
              <w:spacing w:before="101"/>
              <w:ind w:left="128"/>
              <w:rPr>
                <w:sz w:val="17"/>
              </w:rPr>
            </w:pPr>
            <w:r w:rsidRPr="00F94536">
              <w:rPr>
                <w:sz w:val="17"/>
              </w:rPr>
              <w:t>12 months</w:t>
            </w:r>
          </w:p>
        </w:tc>
      </w:tr>
      <w:tr w:rsidR="00B97248" w:rsidRPr="00F94536" w14:paraId="1F7DC0C9" w14:textId="77777777" w:rsidTr="00E53378">
        <w:trPr>
          <w:trHeight w:val="1855"/>
        </w:trPr>
        <w:tc>
          <w:tcPr>
            <w:tcW w:w="1317" w:type="dxa"/>
          </w:tcPr>
          <w:p w14:paraId="55A2C172" w14:textId="77777777" w:rsidR="00B97248" w:rsidRPr="00F94536" w:rsidRDefault="00B97248" w:rsidP="00E53378">
            <w:pPr>
              <w:pStyle w:val="TableParagraph"/>
              <w:rPr>
                <w:rFonts w:ascii="Calibri"/>
                <w:b/>
                <w:sz w:val="20"/>
              </w:rPr>
            </w:pPr>
          </w:p>
          <w:p w14:paraId="5FE41E3C" w14:textId="77777777" w:rsidR="00B97248" w:rsidRPr="00F94536" w:rsidRDefault="00B97248" w:rsidP="00E53378">
            <w:pPr>
              <w:pStyle w:val="TableParagraph"/>
              <w:rPr>
                <w:rFonts w:ascii="Calibri"/>
                <w:b/>
                <w:sz w:val="20"/>
              </w:rPr>
            </w:pPr>
          </w:p>
          <w:p w14:paraId="4D68CC3F" w14:textId="77777777" w:rsidR="00B97248" w:rsidRPr="00F94536" w:rsidRDefault="00B97248" w:rsidP="00E53378">
            <w:pPr>
              <w:pStyle w:val="TableParagraph"/>
              <w:spacing w:before="125" w:line="254" w:lineRule="auto"/>
              <w:ind w:left="50" w:right="234"/>
              <w:rPr>
                <w:sz w:val="17"/>
              </w:rPr>
            </w:pPr>
            <w:r w:rsidRPr="00F94536">
              <w:rPr>
                <w:sz w:val="17"/>
              </w:rPr>
              <w:t>Intensity as described by authors</w:t>
            </w:r>
          </w:p>
        </w:tc>
        <w:tc>
          <w:tcPr>
            <w:tcW w:w="4093" w:type="dxa"/>
          </w:tcPr>
          <w:p w14:paraId="48706EAB" w14:textId="77777777" w:rsidR="00B97248" w:rsidRPr="00F94536" w:rsidRDefault="00B97248" w:rsidP="00E53378">
            <w:pPr>
              <w:pStyle w:val="TableParagraph"/>
              <w:spacing w:before="2"/>
              <w:rPr>
                <w:rFonts w:ascii="Calibri"/>
                <w:b/>
                <w:sz w:val="16"/>
              </w:rPr>
            </w:pPr>
          </w:p>
          <w:p w14:paraId="1C527189" w14:textId="77777777" w:rsidR="00B97248" w:rsidRPr="00F94536" w:rsidRDefault="00B97248" w:rsidP="00E53378">
            <w:pPr>
              <w:pStyle w:val="TableParagraph"/>
              <w:spacing w:line="254" w:lineRule="auto"/>
              <w:ind w:left="124" w:right="173"/>
              <w:rPr>
                <w:sz w:val="17"/>
              </w:rPr>
            </w:pPr>
            <w:r w:rsidRPr="00F94536">
              <w:rPr>
                <w:sz w:val="17"/>
              </w:rPr>
              <w:t>Phase 1: w eekly group LMP meetings (assume 90 min?). After 2 w eeks of orientation, for the next 14 w eeks adolescents w ere prescribed a 1300–1500kcal/day CD diet. Phase 2 = From months 5–7, all participants received tw ice monthly group LMP meetings, follow ed by monthly group meetings from months 8 to 12.</w:t>
            </w:r>
          </w:p>
        </w:tc>
        <w:tc>
          <w:tcPr>
            <w:tcW w:w="4223" w:type="dxa"/>
          </w:tcPr>
          <w:p w14:paraId="21DA5F53" w14:textId="77777777" w:rsidR="00B97248" w:rsidRPr="00F94536" w:rsidRDefault="00B97248" w:rsidP="00E53378">
            <w:pPr>
              <w:pStyle w:val="TableParagraph"/>
              <w:spacing w:before="2"/>
              <w:rPr>
                <w:rFonts w:ascii="Calibri"/>
                <w:b/>
                <w:sz w:val="16"/>
              </w:rPr>
            </w:pPr>
          </w:p>
          <w:p w14:paraId="5187C2BA" w14:textId="77777777" w:rsidR="00B97248" w:rsidRPr="00F94536" w:rsidRDefault="00B97248" w:rsidP="00E53378">
            <w:pPr>
              <w:pStyle w:val="TableParagraph"/>
              <w:spacing w:line="254" w:lineRule="auto"/>
              <w:ind w:left="175" w:right="126"/>
              <w:rPr>
                <w:sz w:val="17"/>
              </w:rPr>
            </w:pPr>
            <w:r w:rsidRPr="00F94536">
              <w:rPr>
                <w:sz w:val="17"/>
              </w:rPr>
              <w:t>Phase 1: w eekly group LMP meetings (assume 90 min?) After 2 w eeks of orientation, for the next 14 w eeks adolescents w ere prescribed a 1300– 1500kcal/day isocaloric diet. Phase 2 = From months 5–7, all participants received tw ice monthly group LMP meetings, follow ed by monthly group meetings from months 8 to 12.</w:t>
            </w:r>
          </w:p>
        </w:tc>
        <w:tc>
          <w:tcPr>
            <w:tcW w:w="3238" w:type="dxa"/>
          </w:tcPr>
          <w:p w14:paraId="60462FA9" w14:textId="77777777" w:rsidR="00B97248" w:rsidRPr="00F94536" w:rsidRDefault="00B97248" w:rsidP="00E53378">
            <w:pPr>
              <w:pStyle w:val="TableParagraph"/>
              <w:spacing w:before="5" w:line="252" w:lineRule="auto"/>
              <w:ind w:left="129" w:right="74"/>
              <w:rPr>
                <w:sz w:val="17"/>
              </w:rPr>
            </w:pPr>
            <w:r w:rsidRPr="00F94536">
              <w:rPr>
                <w:sz w:val="17"/>
              </w:rPr>
              <w:t>Adolescents and their parents attended w eekly group LMP</w:t>
            </w:r>
            <w:r>
              <w:rPr>
                <w:sz w:val="17"/>
              </w:rPr>
              <w:t xml:space="preserve"> </w:t>
            </w:r>
            <w:r w:rsidRPr="00F94536">
              <w:rPr>
                <w:sz w:val="17"/>
              </w:rPr>
              <w:t>meetings. After 2 w eeks of orientation and learning how to self -monitor dietary intake, for the next 14 w eeks ado- lescents w ere prescribed a 1,300– 1,500kcal/day CD, comprised of con- ventional foods, or an isocaloric MR</w:t>
            </w:r>
          </w:p>
          <w:p w14:paraId="7F9F5B47" w14:textId="77777777" w:rsidR="00B97248" w:rsidRPr="00F94536" w:rsidRDefault="00B97248" w:rsidP="00E53378">
            <w:pPr>
              <w:pStyle w:val="TableParagraph"/>
              <w:spacing w:before="6" w:line="182" w:lineRule="exact"/>
              <w:ind w:left="129"/>
              <w:rPr>
                <w:sz w:val="17"/>
              </w:rPr>
            </w:pPr>
            <w:r w:rsidRPr="00F94536">
              <w:rPr>
                <w:sz w:val="17"/>
              </w:rPr>
              <w:t>diet.</w:t>
            </w:r>
          </w:p>
        </w:tc>
      </w:tr>
      <w:tr w:rsidR="00B97248" w:rsidRPr="00F94536" w14:paraId="5254128C" w14:textId="77777777" w:rsidTr="00E53378">
        <w:trPr>
          <w:trHeight w:val="416"/>
        </w:trPr>
        <w:tc>
          <w:tcPr>
            <w:tcW w:w="1317" w:type="dxa"/>
          </w:tcPr>
          <w:p w14:paraId="36599A97" w14:textId="77777777" w:rsidR="00B97248" w:rsidRPr="00F94536" w:rsidRDefault="00B97248" w:rsidP="00E53378">
            <w:pPr>
              <w:pStyle w:val="TableParagraph"/>
              <w:spacing w:before="5"/>
              <w:ind w:left="50"/>
              <w:rPr>
                <w:sz w:val="17"/>
              </w:rPr>
            </w:pPr>
            <w:r w:rsidRPr="00F94536">
              <w:rPr>
                <w:sz w:val="17"/>
              </w:rPr>
              <w:t>Assigned</w:t>
            </w:r>
          </w:p>
          <w:p w14:paraId="268C55D8"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093" w:type="dxa"/>
          </w:tcPr>
          <w:p w14:paraId="70C601C7" w14:textId="77777777" w:rsidR="00B97248" w:rsidRPr="00F94536" w:rsidRDefault="00B97248" w:rsidP="00E53378">
            <w:pPr>
              <w:pStyle w:val="TableParagraph"/>
              <w:spacing w:before="101"/>
              <w:ind w:left="125"/>
              <w:rPr>
                <w:sz w:val="17"/>
              </w:rPr>
            </w:pPr>
            <w:r w:rsidRPr="00F94536">
              <w:rPr>
                <w:sz w:val="17"/>
              </w:rPr>
              <w:t>5-25 hours</w:t>
            </w:r>
          </w:p>
        </w:tc>
        <w:tc>
          <w:tcPr>
            <w:tcW w:w="4223" w:type="dxa"/>
          </w:tcPr>
          <w:p w14:paraId="773F25FA" w14:textId="77777777" w:rsidR="00B97248" w:rsidRPr="00F94536" w:rsidRDefault="00B97248" w:rsidP="00E53378">
            <w:pPr>
              <w:pStyle w:val="TableParagraph"/>
              <w:spacing w:before="101"/>
              <w:ind w:left="175"/>
              <w:rPr>
                <w:sz w:val="17"/>
              </w:rPr>
            </w:pPr>
            <w:r w:rsidRPr="00F94536">
              <w:rPr>
                <w:sz w:val="17"/>
              </w:rPr>
              <w:t>5-25 hours</w:t>
            </w:r>
          </w:p>
        </w:tc>
        <w:tc>
          <w:tcPr>
            <w:tcW w:w="3238" w:type="dxa"/>
          </w:tcPr>
          <w:p w14:paraId="4CA0DD3C" w14:textId="77777777" w:rsidR="00B97248" w:rsidRPr="00F94536" w:rsidRDefault="00B97248" w:rsidP="00E53378">
            <w:pPr>
              <w:pStyle w:val="TableParagraph"/>
              <w:spacing w:before="101"/>
              <w:ind w:left="128"/>
              <w:rPr>
                <w:sz w:val="17"/>
              </w:rPr>
            </w:pPr>
            <w:r w:rsidRPr="00F94536">
              <w:rPr>
                <w:sz w:val="17"/>
              </w:rPr>
              <w:t>5-25 hours</w:t>
            </w:r>
          </w:p>
        </w:tc>
      </w:tr>
      <w:tr w:rsidR="00B97248" w:rsidRPr="00F94536" w14:paraId="094CDB68" w14:textId="77777777" w:rsidTr="00E53378">
        <w:trPr>
          <w:trHeight w:val="416"/>
        </w:trPr>
        <w:tc>
          <w:tcPr>
            <w:tcW w:w="1317" w:type="dxa"/>
          </w:tcPr>
          <w:p w14:paraId="7E587732" w14:textId="77777777" w:rsidR="00B97248" w:rsidRPr="00F94536" w:rsidRDefault="00B97248" w:rsidP="00E53378">
            <w:pPr>
              <w:pStyle w:val="TableParagraph"/>
              <w:spacing w:before="101"/>
              <w:ind w:left="50"/>
              <w:rPr>
                <w:sz w:val="17"/>
              </w:rPr>
            </w:pPr>
            <w:r w:rsidRPr="00F94536">
              <w:rPr>
                <w:sz w:val="17"/>
              </w:rPr>
              <w:t>Provider types</w:t>
            </w:r>
          </w:p>
        </w:tc>
        <w:tc>
          <w:tcPr>
            <w:tcW w:w="4093" w:type="dxa"/>
          </w:tcPr>
          <w:p w14:paraId="22E1C069" w14:textId="77777777" w:rsidR="00B97248" w:rsidRPr="00F94536" w:rsidRDefault="00B97248" w:rsidP="00E53378">
            <w:pPr>
              <w:pStyle w:val="TableParagraph"/>
              <w:spacing w:before="101"/>
              <w:ind w:left="124"/>
              <w:rPr>
                <w:sz w:val="17"/>
              </w:rPr>
            </w:pPr>
            <w:r w:rsidRPr="00F94536">
              <w:rPr>
                <w:sz w:val="17"/>
              </w:rPr>
              <w:t>Primary care, nutrition provider, mental health</w:t>
            </w:r>
          </w:p>
        </w:tc>
        <w:tc>
          <w:tcPr>
            <w:tcW w:w="4223" w:type="dxa"/>
          </w:tcPr>
          <w:p w14:paraId="499F50BD" w14:textId="77777777" w:rsidR="00B97248" w:rsidRPr="00F94536" w:rsidRDefault="00B97248" w:rsidP="00E53378">
            <w:pPr>
              <w:pStyle w:val="TableParagraph"/>
              <w:spacing w:before="101"/>
              <w:ind w:left="175"/>
              <w:rPr>
                <w:sz w:val="17"/>
              </w:rPr>
            </w:pPr>
            <w:r w:rsidRPr="00F94536">
              <w:rPr>
                <w:sz w:val="17"/>
              </w:rPr>
              <w:t>Primary care, nutrition provider, mental health</w:t>
            </w:r>
          </w:p>
        </w:tc>
        <w:tc>
          <w:tcPr>
            <w:tcW w:w="3238" w:type="dxa"/>
          </w:tcPr>
          <w:p w14:paraId="7FE93F45" w14:textId="77777777" w:rsidR="00B97248" w:rsidRPr="00F94536" w:rsidRDefault="00B97248" w:rsidP="00E53378">
            <w:pPr>
              <w:pStyle w:val="TableParagraph"/>
              <w:spacing w:before="5"/>
              <w:ind w:left="129"/>
              <w:rPr>
                <w:sz w:val="17"/>
              </w:rPr>
            </w:pPr>
            <w:r w:rsidRPr="00F94536">
              <w:rPr>
                <w:sz w:val="17"/>
              </w:rPr>
              <w:t>Primary care, nutrition provider, mental</w:t>
            </w:r>
          </w:p>
          <w:p w14:paraId="322D2763" w14:textId="77777777" w:rsidR="00B97248" w:rsidRPr="00F94536" w:rsidRDefault="00B97248" w:rsidP="00E53378">
            <w:pPr>
              <w:pStyle w:val="TableParagraph"/>
              <w:spacing w:before="13" w:line="182" w:lineRule="exact"/>
              <w:ind w:left="129"/>
              <w:rPr>
                <w:sz w:val="17"/>
              </w:rPr>
            </w:pPr>
            <w:r w:rsidRPr="00F94536">
              <w:rPr>
                <w:sz w:val="17"/>
              </w:rPr>
              <w:t>health</w:t>
            </w:r>
          </w:p>
        </w:tc>
      </w:tr>
      <w:tr w:rsidR="00B97248" w:rsidRPr="00F94536" w14:paraId="33C7C799" w14:textId="77777777" w:rsidTr="00E53378">
        <w:trPr>
          <w:trHeight w:val="415"/>
        </w:trPr>
        <w:tc>
          <w:tcPr>
            <w:tcW w:w="1317" w:type="dxa"/>
          </w:tcPr>
          <w:p w14:paraId="6489E179" w14:textId="77777777" w:rsidR="00B97248" w:rsidRPr="00F94536" w:rsidRDefault="00B97248" w:rsidP="00E53378">
            <w:pPr>
              <w:pStyle w:val="TableParagraph"/>
              <w:spacing w:before="101"/>
              <w:ind w:left="50"/>
              <w:rPr>
                <w:sz w:val="17"/>
              </w:rPr>
            </w:pPr>
            <w:r w:rsidRPr="00F94536">
              <w:rPr>
                <w:sz w:val="17"/>
              </w:rPr>
              <w:t>Clinic setting</w:t>
            </w:r>
          </w:p>
        </w:tc>
        <w:tc>
          <w:tcPr>
            <w:tcW w:w="4093" w:type="dxa"/>
          </w:tcPr>
          <w:p w14:paraId="189BBDBE" w14:textId="77777777" w:rsidR="00B97248" w:rsidRPr="00F94536" w:rsidRDefault="00B97248" w:rsidP="00E53378">
            <w:pPr>
              <w:pStyle w:val="TableParagraph"/>
              <w:spacing w:before="101"/>
              <w:ind w:left="124"/>
              <w:rPr>
                <w:sz w:val="17"/>
              </w:rPr>
            </w:pPr>
            <w:r w:rsidRPr="00F94536">
              <w:rPr>
                <w:sz w:val="17"/>
              </w:rPr>
              <w:t>Multidisciplinary w eight management program</w:t>
            </w:r>
          </w:p>
        </w:tc>
        <w:tc>
          <w:tcPr>
            <w:tcW w:w="4223" w:type="dxa"/>
          </w:tcPr>
          <w:p w14:paraId="29CAF33F" w14:textId="77777777" w:rsidR="00B97248" w:rsidRPr="00F94536" w:rsidRDefault="00B97248" w:rsidP="00E53378">
            <w:pPr>
              <w:pStyle w:val="TableParagraph"/>
              <w:spacing w:before="101"/>
              <w:ind w:left="175"/>
              <w:rPr>
                <w:sz w:val="17"/>
              </w:rPr>
            </w:pPr>
            <w:r w:rsidRPr="00F94536">
              <w:rPr>
                <w:sz w:val="17"/>
              </w:rPr>
              <w:t>Multidisciplinary w eight management program</w:t>
            </w:r>
          </w:p>
        </w:tc>
        <w:tc>
          <w:tcPr>
            <w:tcW w:w="3238" w:type="dxa"/>
          </w:tcPr>
          <w:p w14:paraId="69E28DD4" w14:textId="77777777" w:rsidR="00B97248" w:rsidRPr="00F94536" w:rsidRDefault="00B97248" w:rsidP="00E53378">
            <w:pPr>
              <w:pStyle w:val="TableParagraph"/>
              <w:spacing w:before="5"/>
              <w:ind w:left="129"/>
              <w:rPr>
                <w:sz w:val="17"/>
              </w:rPr>
            </w:pPr>
            <w:r w:rsidRPr="00F94536">
              <w:rPr>
                <w:sz w:val="17"/>
              </w:rPr>
              <w:t>Multidisciplinary w eight management</w:t>
            </w:r>
          </w:p>
          <w:p w14:paraId="3367E4F8" w14:textId="77777777" w:rsidR="00B97248" w:rsidRPr="00F94536" w:rsidRDefault="00B97248" w:rsidP="00E53378">
            <w:pPr>
              <w:pStyle w:val="TableParagraph"/>
              <w:spacing w:before="13" w:line="182" w:lineRule="exact"/>
              <w:ind w:left="129"/>
              <w:rPr>
                <w:sz w:val="17"/>
              </w:rPr>
            </w:pPr>
            <w:r w:rsidRPr="00F94536">
              <w:rPr>
                <w:sz w:val="17"/>
              </w:rPr>
              <w:t>program</w:t>
            </w:r>
          </w:p>
        </w:tc>
      </w:tr>
      <w:tr w:rsidR="00B97248" w:rsidRPr="00F94536" w14:paraId="60E689F4" w14:textId="77777777" w:rsidTr="00E53378">
        <w:trPr>
          <w:trHeight w:val="410"/>
        </w:trPr>
        <w:tc>
          <w:tcPr>
            <w:tcW w:w="1317" w:type="dxa"/>
          </w:tcPr>
          <w:p w14:paraId="124119B1" w14:textId="77777777" w:rsidR="00B97248" w:rsidRPr="00F94536" w:rsidRDefault="00B97248" w:rsidP="00E53378">
            <w:pPr>
              <w:pStyle w:val="TableParagraph"/>
              <w:spacing w:before="101"/>
              <w:ind w:left="50"/>
              <w:rPr>
                <w:sz w:val="17"/>
              </w:rPr>
            </w:pPr>
            <w:r w:rsidRPr="00F94536">
              <w:rPr>
                <w:sz w:val="17"/>
              </w:rPr>
              <w:t>Components</w:t>
            </w:r>
          </w:p>
        </w:tc>
        <w:tc>
          <w:tcPr>
            <w:tcW w:w="4093" w:type="dxa"/>
          </w:tcPr>
          <w:p w14:paraId="66835E5C" w14:textId="77777777" w:rsidR="00B97248" w:rsidRPr="00F94536" w:rsidRDefault="00B97248" w:rsidP="00E53378">
            <w:pPr>
              <w:pStyle w:val="TableParagraph"/>
              <w:spacing w:before="5"/>
              <w:ind w:left="125"/>
              <w:rPr>
                <w:sz w:val="17"/>
              </w:rPr>
            </w:pPr>
            <w:r w:rsidRPr="00F94536">
              <w:rPr>
                <w:sz w:val="17"/>
              </w:rPr>
              <w:t>Nutrition counseling, activity counseling,</w:t>
            </w:r>
          </w:p>
          <w:p w14:paraId="58C7DF10" w14:textId="77777777" w:rsidR="00B97248" w:rsidRPr="00F94536" w:rsidRDefault="00B97248" w:rsidP="00E53378">
            <w:pPr>
              <w:pStyle w:val="TableParagraph"/>
              <w:spacing w:before="13" w:line="177" w:lineRule="exact"/>
              <w:ind w:left="125"/>
              <w:rPr>
                <w:sz w:val="17"/>
              </w:rPr>
            </w:pPr>
            <w:r w:rsidRPr="00F94536">
              <w:rPr>
                <w:sz w:val="17"/>
              </w:rPr>
              <w:t>CBT/therapy</w:t>
            </w:r>
          </w:p>
        </w:tc>
        <w:tc>
          <w:tcPr>
            <w:tcW w:w="4223" w:type="dxa"/>
          </w:tcPr>
          <w:p w14:paraId="06C55B62" w14:textId="77777777" w:rsidR="00B97248" w:rsidRPr="00F94536" w:rsidRDefault="00B97248" w:rsidP="00E53378">
            <w:pPr>
              <w:pStyle w:val="TableParagraph"/>
              <w:spacing w:before="5"/>
              <w:ind w:left="175"/>
              <w:rPr>
                <w:sz w:val="17"/>
              </w:rPr>
            </w:pPr>
            <w:r w:rsidRPr="00F94536">
              <w:rPr>
                <w:sz w:val="17"/>
              </w:rPr>
              <w:t>Nutrition counseling, activity counseling,</w:t>
            </w:r>
          </w:p>
          <w:p w14:paraId="5C4F67A9" w14:textId="77777777" w:rsidR="00B97248" w:rsidRPr="00F94536" w:rsidRDefault="00B97248" w:rsidP="00E53378">
            <w:pPr>
              <w:pStyle w:val="TableParagraph"/>
              <w:spacing w:before="13" w:line="177" w:lineRule="exact"/>
              <w:ind w:left="175"/>
              <w:rPr>
                <w:sz w:val="17"/>
              </w:rPr>
            </w:pPr>
            <w:r w:rsidRPr="00F94536">
              <w:rPr>
                <w:sz w:val="17"/>
              </w:rPr>
              <w:t>CBT/therapy</w:t>
            </w:r>
          </w:p>
        </w:tc>
        <w:tc>
          <w:tcPr>
            <w:tcW w:w="3238" w:type="dxa"/>
          </w:tcPr>
          <w:p w14:paraId="6D48ACE9" w14:textId="77777777" w:rsidR="00B97248" w:rsidRPr="00F94536" w:rsidRDefault="00B97248" w:rsidP="00E53378">
            <w:pPr>
              <w:pStyle w:val="TableParagraph"/>
              <w:spacing w:before="5"/>
              <w:ind w:left="129"/>
              <w:rPr>
                <w:sz w:val="17"/>
              </w:rPr>
            </w:pPr>
            <w:r w:rsidRPr="00F94536">
              <w:rPr>
                <w:sz w:val="17"/>
              </w:rPr>
              <w:t>Nutrition counseling, activity</w:t>
            </w:r>
          </w:p>
          <w:p w14:paraId="181E63C7" w14:textId="77777777" w:rsidR="00B97248" w:rsidRPr="00F94536" w:rsidRDefault="00B97248" w:rsidP="00E53378">
            <w:pPr>
              <w:pStyle w:val="TableParagraph"/>
              <w:spacing w:before="13" w:line="177" w:lineRule="exact"/>
              <w:ind w:left="129"/>
              <w:rPr>
                <w:sz w:val="17"/>
              </w:rPr>
            </w:pPr>
            <w:r w:rsidRPr="00F94536">
              <w:rPr>
                <w:sz w:val="17"/>
              </w:rPr>
              <w:t>counseling, CBT/therapy</w:t>
            </w:r>
          </w:p>
        </w:tc>
      </w:tr>
    </w:tbl>
    <w:p w14:paraId="07474C7B" w14:textId="77777777" w:rsidR="00B97248" w:rsidRPr="00F94536" w:rsidRDefault="00B97248" w:rsidP="00B97248">
      <w:pPr>
        <w:pStyle w:val="BodyText"/>
        <w:rPr>
          <w:rFonts w:ascii="Calibri"/>
          <w:b/>
          <w:sz w:val="20"/>
        </w:rPr>
      </w:pPr>
    </w:p>
    <w:p w14:paraId="554DC14E" w14:textId="77777777" w:rsidR="00B97248" w:rsidRPr="00F94536" w:rsidRDefault="00B97248" w:rsidP="00B97248">
      <w:pPr>
        <w:pStyle w:val="BodyText"/>
        <w:spacing w:before="10"/>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4198"/>
        <w:gridCol w:w="820"/>
        <w:gridCol w:w="669"/>
        <w:gridCol w:w="568"/>
        <w:gridCol w:w="1925"/>
        <w:gridCol w:w="894"/>
        <w:gridCol w:w="661"/>
        <w:gridCol w:w="576"/>
        <w:gridCol w:w="1768"/>
      </w:tblGrid>
      <w:tr w:rsidR="00B97248" w:rsidRPr="00F94536" w14:paraId="0FF43289" w14:textId="77777777" w:rsidTr="00E53378">
        <w:trPr>
          <w:trHeight w:val="208"/>
        </w:trPr>
        <w:tc>
          <w:tcPr>
            <w:tcW w:w="4198" w:type="dxa"/>
            <w:shd w:val="clear" w:color="auto" w:fill="8D176B"/>
          </w:tcPr>
          <w:p w14:paraId="22FDB72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0" w:type="dxa"/>
            <w:shd w:val="clear" w:color="auto" w:fill="8D176B"/>
          </w:tcPr>
          <w:p w14:paraId="7A677F78" w14:textId="77777777" w:rsidR="00B97248" w:rsidRPr="00F94536" w:rsidRDefault="00B97248" w:rsidP="00E53378">
            <w:pPr>
              <w:pStyle w:val="TableParagraph"/>
              <w:rPr>
                <w:rFonts w:ascii="Times New Roman"/>
                <w:sz w:val="14"/>
              </w:rPr>
            </w:pPr>
          </w:p>
        </w:tc>
        <w:tc>
          <w:tcPr>
            <w:tcW w:w="669" w:type="dxa"/>
            <w:shd w:val="clear" w:color="auto" w:fill="8D176B"/>
          </w:tcPr>
          <w:p w14:paraId="6F9222EA" w14:textId="77777777" w:rsidR="00B97248" w:rsidRPr="00F94536" w:rsidRDefault="00B97248" w:rsidP="00E53378">
            <w:pPr>
              <w:pStyle w:val="TableParagraph"/>
              <w:rPr>
                <w:rFonts w:ascii="Times New Roman"/>
                <w:sz w:val="14"/>
              </w:rPr>
            </w:pPr>
          </w:p>
        </w:tc>
        <w:tc>
          <w:tcPr>
            <w:tcW w:w="568" w:type="dxa"/>
            <w:shd w:val="clear" w:color="auto" w:fill="8D176B"/>
          </w:tcPr>
          <w:p w14:paraId="545262D1" w14:textId="77777777" w:rsidR="00B97248" w:rsidRPr="00F94536" w:rsidRDefault="00B97248" w:rsidP="00E53378">
            <w:pPr>
              <w:pStyle w:val="TableParagraph"/>
              <w:rPr>
                <w:rFonts w:ascii="Times New Roman"/>
                <w:sz w:val="14"/>
              </w:rPr>
            </w:pPr>
          </w:p>
        </w:tc>
        <w:tc>
          <w:tcPr>
            <w:tcW w:w="1925" w:type="dxa"/>
            <w:shd w:val="clear" w:color="auto" w:fill="8D176B"/>
          </w:tcPr>
          <w:p w14:paraId="77A5D6D8" w14:textId="77777777" w:rsidR="00B97248" w:rsidRPr="00F94536" w:rsidRDefault="00B97248" w:rsidP="00E53378">
            <w:pPr>
              <w:pStyle w:val="TableParagraph"/>
              <w:rPr>
                <w:rFonts w:ascii="Times New Roman"/>
                <w:sz w:val="14"/>
              </w:rPr>
            </w:pPr>
          </w:p>
        </w:tc>
        <w:tc>
          <w:tcPr>
            <w:tcW w:w="894" w:type="dxa"/>
            <w:shd w:val="clear" w:color="auto" w:fill="8D176B"/>
          </w:tcPr>
          <w:p w14:paraId="30302464" w14:textId="77777777" w:rsidR="00B97248" w:rsidRPr="00F94536" w:rsidRDefault="00B97248" w:rsidP="00E53378">
            <w:pPr>
              <w:pStyle w:val="TableParagraph"/>
              <w:rPr>
                <w:rFonts w:ascii="Times New Roman"/>
                <w:sz w:val="14"/>
              </w:rPr>
            </w:pPr>
          </w:p>
        </w:tc>
        <w:tc>
          <w:tcPr>
            <w:tcW w:w="661" w:type="dxa"/>
            <w:shd w:val="clear" w:color="auto" w:fill="8D176B"/>
          </w:tcPr>
          <w:p w14:paraId="41F0D6FC" w14:textId="77777777" w:rsidR="00B97248" w:rsidRPr="00F94536" w:rsidRDefault="00B97248" w:rsidP="00E53378">
            <w:pPr>
              <w:pStyle w:val="TableParagraph"/>
              <w:rPr>
                <w:rFonts w:ascii="Times New Roman"/>
                <w:sz w:val="14"/>
              </w:rPr>
            </w:pPr>
          </w:p>
        </w:tc>
        <w:tc>
          <w:tcPr>
            <w:tcW w:w="576" w:type="dxa"/>
            <w:shd w:val="clear" w:color="auto" w:fill="8D176B"/>
          </w:tcPr>
          <w:p w14:paraId="4F746666" w14:textId="77777777" w:rsidR="00B97248" w:rsidRPr="00F94536" w:rsidRDefault="00B97248" w:rsidP="00E53378">
            <w:pPr>
              <w:pStyle w:val="TableParagraph"/>
              <w:rPr>
                <w:rFonts w:ascii="Times New Roman"/>
                <w:sz w:val="14"/>
              </w:rPr>
            </w:pPr>
          </w:p>
        </w:tc>
        <w:tc>
          <w:tcPr>
            <w:tcW w:w="1768" w:type="dxa"/>
            <w:shd w:val="clear" w:color="auto" w:fill="8D176B"/>
          </w:tcPr>
          <w:p w14:paraId="3F8943A0" w14:textId="77777777" w:rsidR="00B97248" w:rsidRPr="00F94536" w:rsidRDefault="00B97248" w:rsidP="00E53378">
            <w:pPr>
              <w:pStyle w:val="TableParagraph"/>
              <w:rPr>
                <w:rFonts w:ascii="Times New Roman"/>
                <w:sz w:val="14"/>
              </w:rPr>
            </w:pPr>
          </w:p>
        </w:tc>
      </w:tr>
      <w:tr w:rsidR="00B97248" w:rsidRPr="00F94536" w14:paraId="0D6A0940" w14:textId="77777777" w:rsidTr="00E53378">
        <w:trPr>
          <w:trHeight w:val="194"/>
        </w:trPr>
        <w:tc>
          <w:tcPr>
            <w:tcW w:w="4198" w:type="dxa"/>
            <w:shd w:val="clear" w:color="auto" w:fill="EDEDED"/>
          </w:tcPr>
          <w:p w14:paraId="26436A58"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20" w:type="dxa"/>
            <w:shd w:val="clear" w:color="auto" w:fill="EDEDED"/>
          </w:tcPr>
          <w:p w14:paraId="03536AC5" w14:textId="77777777" w:rsidR="00B97248" w:rsidRPr="00F94536" w:rsidRDefault="00B97248" w:rsidP="00E53378">
            <w:pPr>
              <w:pStyle w:val="TableParagraph"/>
              <w:rPr>
                <w:rFonts w:ascii="Times New Roman"/>
                <w:sz w:val="14"/>
              </w:rPr>
            </w:pPr>
          </w:p>
        </w:tc>
        <w:tc>
          <w:tcPr>
            <w:tcW w:w="669" w:type="dxa"/>
            <w:shd w:val="clear" w:color="auto" w:fill="EDEDED"/>
          </w:tcPr>
          <w:p w14:paraId="3233AEE8" w14:textId="77777777" w:rsidR="00B97248" w:rsidRPr="00F94536" w:rsidRDefault="00B97248" w:rsidP="00E53378">
            <w:pPr>
              <w:pStyle w:val="TableParagraph"/>
              <w:rPr>
                <w:rFonts w:ascii="Times New Roman"/>
                <w:sz w:val="14"/>
              </w:rPr>
            </w:pPr>
          </w:p>
        </w:tc>
        <w:tc>
          <w:tcPr>
            <w:tcW w:w="568" w:type="dxa"/>
            <w:shd w:val="clear" w:color="auto" w:fill="EDEDED"/>
          </w:tcPr>
          <w:p w14:paraId="03C9BBA0" w14:textId="77777777" w:rsidR="00B97248" w:rsidRPr="00F94536" w:rsidRDefault="00B97248" w:rsidP="00E53378">
            <w:pPr>
              <w:pStyle w:val="TableParagraph"/>
              <w:rPr>
                <w:rFonts w:ascii="Times New Roman"/>
                <w:sz w:val="14"/>
              </w:rPr>
            </w:pPr>
          </w:p>
        </w:tc>
        <w:tc>
          <w:tcPr>
            <w:tcW w:w="1925" w:type="dxa"/>
            <w:shd w:val="clear" w:color="auto" w:fill="EDEDED"/>
          </w:tcPr>
          <w:p w14:paraId="6D2F9C39" w14:textId="77777777" w:rsidR="00B97248" w:rsidRPr="00F94536" w:rsidRDefault="00B97248" w:rsidP="00E53378">
            <w:pPr>
              <w:pStyle w:val="TableParagraph"/>
              <w:rPr>
                <w:rFonts w:ascii="Times New Roman"/>
                <w:sz w:val="14"/>
              </w:rPr>
            </w:pPr>
          </w:p>
        </w:tc>
        <w:tc>
          <w:tcPr>
            <w:tcW w:w="894" w:type="dxa"/>
            <w:shd w:val="clear" w:color="auto" w:fill="EDEDED"/>
          </w:tcPr>
          <w:p w14:paraId="56893243" w14:textId="77777777" w:rsidR="00B97248" w:rsidRPr="00F94536" w:rsidRDefault="00B97248" w:rsidP="00E53378">
            <w:pPr>
              <w:pStyle w:val="TableParagraph"/>
              <w:rPr>
                <w:rFonts w:ascii="Times New Roman"/>
                <w:sz w:val="14"/>
              </w:rPr>
            </w:pPr>
          </w:p>
        </w:tc>
        <w:tc>
          <w:tcPr>
            <w:tcW w:w="661" w:type="dxa"/>
            <w:shd w:val="clear" w:color="auto" w:fill="EDEDED"/>
          </w:tcPr>
          <w:p w14:paraId="685A2268" w14:textId="77777777" w:rsidR="00B97248" w:rsidRPr="00F94536" w:rsidRDefault="00B97248" w:rsidP="00E53378">
            <w:pPr>
              <w:pStyle w:val="TableParagraph"/>
              <w:rPr>
                <w:rFonts w:ascii="Times New Roman"/>
                <w:sz w:val="14"/>
              </w:rPr>
            </w:pPr>
          </w:p>
        </w:tc>
        <w:tc>
          <w:tcPr>
            <w:tcW w:w="576" w:type="dxa"/>
            <w:shd w:val="clear" w:color="auto" w:fill="EDEDED"/>
          </w:tcPr>
          <w:p w14:paraId="64E6E976" w14:textId="77777777" w:rsidR="00B97248" w:rsidRPr="00F94536" w:rsidRDefault="00B97248" w:rsidP="00E53378">
            <w:pPr>
              <w:pStyle w:val="TableParagraph"/>
              <w:rPr>
                <w:rFonts w:ascii="Times New Roman"/>
                <w:sz w:val="14"/>
              </w:rPr>
            </w:pPr>
          </w:p>
        </w:tc>
        <w:tc>
          <w:tcPr>
            <w:tcW w:w="1768" w:type="dxa"/>
            <w:shd w:val="clear" w:color="auto" w:fill="EDEDED"/>
          </w:tcPr>
          <w:p w14:paraId="09975379" w14:textId="77777777" w:rsidR="00B97248" w:rsidRPr="00F94536" w:rsidRDefault="00B97248" w:rsidP="00E53378">
            <w:pPr>
              <w:pStyle w:val="TableParagraph"/>
              <w:rPr>
                <w:rFonts w:ascii="Times New Roman"/>
                <w:sz w:val="14"/>
              </w:rPr>
            </w:pPr>
          </w:p>
        </w:tc>
      </w:tr>
      <w:tr w:rsidR="00B97248" w:rsidRPr="00F94536" w14:paraId="7F97142B" w14:textId="77777777" w:rsidTr="00E53378">
        <w:trPr>
          <w:trHeight w:val="200"/>
        </w:trPr>
        <w:tc>
          <w:tcPr>
            <w:tcW w:w="4198" w:type="dxa"/>
          </w:tcPr>
          <w:p w14:paraId="37F189E2" w14:textId="77777777" w:rsidR="00B97248" w:rsidRPr="00F94536" w:rsidRDefault="00B97248" w:rsidP="00E53378">
            <w:pPr>
              <w:pStyle w:val="TableParagraph"/>
              <w:rPr>
                <w:rFonts w:ascii="Times New Roman"/>
                <w:sz w:val="12"/>
              </w:rPr>
            </w:pPr>
          </w:p>
        </w:tc>
        <w:tc>
          <w:tcPr>
            <w:tcW w:w="820" w:type="dxa"/>
          </w:tcPr>
          <w:p w14:paraId="48436E54" w14:textId="77777777" w:rsidR="00B97248" w:rsidRPr="00F94536" w:rsidRDefault="00B97248" w:rsidP="00E53378">
            <w:pPr>
              <w:pStyle w:val="TableParagraph"/>
              <w:spacing w:line="167" w:lineRule="exact"/>
              <w:ind w:left="-7" w:right="130"/>
              <w:jc w:val="center"/>
              <w:rPr>
                <w:sz w:val="17"/>
              </w:rPr>
            </w:pPr>
            <w:r w:rsidRPr="00F94536">
              <w:rPr>
                <w:sz w:val="17"/>
              </w:rPr>
              <w:t>4 months</w:t>
            </w:r>
          </w:p>
        </w:tc>
        <w:tc>
          <w:tcPr>
            <w:tcW w:w="669" w:type="dxa"/>
          </w:tcPr>
          <w:p w14:paraId="5DEC7471" w14:textId="77777777" w:rsidR="00B97248" w:rsidRPr="00F94536" w:rsidRDefault="00B97248" w:rsidP="00E53378">
            <w:pPr>
              <w:pStyle w:val="TableParagraph"/>
              <w:rPr>
                <w:rFonts w:ascii="Times New Roman"/>
                <w:sz w:val="12"/>
              </w:rPr>
            </w:pPr>
          </w:p>
        </w:tc>
        <w:tc>
          <w:tcPr>
            <w:tcW w:w="568" w:type="dxa"/>
          </w:tcPr>
          <w:p w14:paraId="533BEA6B" w14:textId="77777777" w:rsidR="00B97248" w:rsidRPr="00F94536" w:rsidRDefault="00B97248" w:rsidP="00E53378">
            <w:pPr>
              <w:pStyle w:val="TableParagraph"/>
              <w:rPr>
                <w:rFonts w:ascii="Times New Roman"/>
                <w:sz w:val="12"/>
              </w:rPr>
            </w:pPr>
          </w:p>
        </w:tc>
        <w:tc>
          <w:tcPr>
            <w:tcW w:w="2819" w:type="dxa"/>
            <w:gridSpan w:val="2"/>
          </w:tcPr>
          <w:p w14:paraId="3C9CDCC5" w14:textId="77777777" w:rsidR="00B97248" w:rsidRPr="00F94536" w:rsidRDefault="00B97248" w:rsidP="00E53378">
            <w:pPr>
              <w:pStyle w:val="TableParagraph"/>
              <w:spacing w:line="167" w:lineRule="exact"/>
              <w:ind w:right="122"/>
              <w:jc w:val="right"/>
              <w:rPr>
                <w:sz w:val="17"/>
              </w:rPr>
            </w:pPr>
            <w:r w:rsidRPr="00F94536">
              <w:rPr>
                <w:sz w:val="17"/>
              </w:rPr>
              <w:t>12 months</w:t>
            </w:r>
          </w:p>
        </w:tc>
        <w:tc>
          <w:tcPr>
            <w:tcW w:w="661" w:type="dxa"/>
          </w:tcPr>
          <w:p w14:paraId="68CE397F" w14:textId="77777777" w:rsidR="00B97248" w:rsidRPr="00F94536" w:rsidRDefault="00B97248" w:rsidP="00E53378">
            <w:pPr>
              <w:pStyle w:val="TableParagraph"/>
              <w:rPr>
                <w:rFonts w:ascii="Times New Roman"/>
                <w:sz w:val="12"/>
              </w:rPr>
            </w:pPr>
          </w:p>
        </w:tc>
        <w:tc>
          <w:tcPr>
            <w:tcW w:w="576" w:type="dxa"/>
          </w:tcPr>
          <w:p w14:paraId="4A80A55D" w14:textId="77777777" w:rsidR="00B97248" w:rsidRPr="00F94536" w:rsidRDefault="00B97248" w:rsidP="00E53378">
            <w:pPr>
              <w:pStyle w:val="TableParagraph"/>
              <w:rPr>
                <w:rFonts w:ascii="Times New Roman"/>
                <w:sz w:val="12"/>
              </w:rPr>
            </w:pPr>
          </w:p>
        </w:tc>
        <w:tc>
          <w:tcPr>
            <w:tcW w:w="1768" w:type="dxa"/>
          </w:tcPr>
          <w:p w14:paraId="4454ADA9" w14:textId="77777777" w:rsidR="00B97248" w:rsidRPr="00F94536" w:rsidRDefault="00B97248" w:rsidP="00E53378">
            <w:pPr>
              <w:pStyle w:val="TableParagraph"/>
              <w:rPr>
                <w:rFonts w:ascii="Times New Roman"/>
                <w:sz w:val="12"/>
              </w:rPr>
            </w:pPr>
          </w:p>
        </w:tc>
      </w:tr>
      <w:tr w:rsidR="00B97248" w:rsidRPr="00F94536" w14:paraId="18E4491A" w14:textId="77777777" w:rsidTr="00E53378">
        <w:trPr>
          <w:trHeight w:val="207"/>
        </w:trPr>
        <w:tc>
          <w:tcPr>
            <w:tcW w:w="4198" w:type="dxa"/>
          </w:tcPr>
          <w:p w14:paraId="61EDA56A" w14:textId="77777777" w:rsidR="00B97248" w:rsidRPr="00F94536" w:rsidRDefault="00B97248" w:rsidP="00E53378">
            <w:pPr>
              <w:pStyle w:val="TableParagraph"/>
              <w:rPr>
                <w:rFonts w:ascii="Times New Roman"/>
                <w:sz w:val="14"/>
              </w:rPr>
            </w:pPr>
          </w:p>
        </w:tc>
        <w:tc>
          <w:tcPr>
            <w:tcW w:w="820" w:type="dxa"/>
          </w:tcPr>
          <w:p w14:paraId="74EFADA5" w14:textId="77777777" w:rsidR="00B97248" w:rsidRPr="00F94536" w:rsidRDefault="00B97248" w:rsidP="00E53378">
            <w:pPr>
              <w:pStyle w:val="TableParagraph"/>
              <w:spacing w:before="5" w:line="182" w:lineRule="exact"/>
              <w:ind w:right="126"/>
              <w:jc w:val="center"/>
              <w:rPr>
                <w:sz w:val="17"/>
              </w:rPr>
            </w:pPr>
            <w:r w:rsidRPr="00F94536">
              <w:rPr>
                <w:sz w:val="17"/>
              </w:rPr>
              <w:t>N</w:t>
            </w:r>
          </w:p>
        </w:tc>
        <w:tc>
          <w:tcPr>
            <w:tcW w:w="669" w:type="dxa"/>
          </w:tcPr>
          <w:p w14:paraId="29E5807D" w14:textId="77777777" w:rsidR="00B97248" w:rsidRPr="00F94536" w:rsidRDefault="00B97248" w:rsidP="00E53378">
            <w:pPr>
              <w:pStyle w:val="TableParagraph"/>
              <w:spacing w:before="5" w:line="182" w:lineRule="exact"/>
              <w:ind w:left="90" w:right="76"/>
              <w:jc w:val="center"/>
              <w:rPr>
                <w:sz w:val="17"/>
              </w:rPr>
            </w:pPr>
            <w:r w:rsidRPr="00F94536">
              <w:rPr>
                <w:sz w:val="17"/>
              </w:rPr>
              <w:t>Mean</w:t>
            </w:r>
          </w:p>
        </w:tc>
        <w:tc>
          <w:tcPr>
            <w:tcW w:w="568" w:type="dxa"/>
          </w:tcPr>
          <w:p w14:paraId="647F0477" w14:textId="77777777" w:rsidR="00B97248" w:rsidRPr="00F94536" w:rsidRDefault="00B97248" w:rsidP="00E53378">
            <w:pPr>
              <w:pStyle w:val="TableParagraph"/>
              <w:spacing w:before="5" w:line="182" w:lineRule="exact"/>
              <w:ind w:left="87" w:right="52"/>
              <w:jc w:val="center"/>
              <w:rPr>
                <w:sz w:val="17"/>
              </w:rPr>
            </w:pPr>
            <w:r w:rsidRPr="00F94536">
              <w:rPr>
                <w:sz w:val="17"/>
              </w:rPr>
              <w:t>SD</w:t>
            </w:r>
          </w:p>
        </w:tc>
        <w:tc>
          <w:tcPr>
            <w:tcW w:w="1925" w:type="dxa"/>
          </w:tcPr>
          <w:p w14:paraId="77DB26E3" w14:textId="77777777" w:rsidR="00B97248" w:rsidRPr="00F94536" w:rsidRDefault="00B97248" w:rsidP="00E53378">
            <w:pPr>
              <w:pStyle w:val="TableParagraph"/>
              <w:spacing w:before="5" w:line="182" w:lineRule="exact"/>
              <w:ind w:left="103" w:right="254"/>
              <w:jc w:val="center"/>
              <w:rPr>
                <w:sz w:val="17"/>
              </w:rPr>
            </w:pPr>
            <w:r w:rsidRPr="00F94536">
              <w:rPr>
                <w:sz w:val="17"/>
              </w:rPr>
              <w:t>p (betw een groups)</w:t>
            </w:r>
          </w:p>
        </w:tc>
        <w:tc>
          <w:tcPr>
            <w:tcW w:w="894" w:type="dxa"/>
          </w:tcPr>
          <w:p w14:paraId="2D6FD49E" w14:textId="77777777" w:rsidR="00B97248" w:rsidRPr="00F94536" w:rsidRDefault="00B97248" w:rsidP="00E53378">
            <w:pPr>
              <w:pStyle w:val="TableParagraph"/>
              <w:spacing w:before="5" w:line="182" w:lineRule="exact"/>
              <w:ind w:left="316"/>
              <w:rPr>
                <w:sz w:val="17"/>
              </w:rPr>
            </w:pPr>
            <w:r w:rsidRPr="00F94536">
              <w:rPr>
                <w:sz w:val="17"/>
              </w:rPr>
              <w:t>N</w:t>
            </w:r>
          </w:p>
        </w:tc>
        <w:tc>
          <w:tcPr>
            <w:tcW w:w="661" w:type="dxa"/>
          </w:tcPr>
          <w:p w14:paraId="363C7882"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576" w:type="dxa"/>
          </w:tcPr>
          <w:p w14:paraId="48E7D52A"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1768" w:type="dxa"/>
          </w:tcPr>
          <w:p w14:paraId="00E9801B" w14:textId="77777777" w:rsidR="00B97248" w:rsidRPr="00F94536" w:rsidRDefault="00B97248" w:rsidP="00E53378">
            <w:pPr>
              <w:pStyle w:val="TableParagraph"/>
              <w:spacing w:before="5" w:line="182" w:lineRule="exact"/>
              <w:ind w:left="109" w:right="90"/>
              <w:jc w:val="center"/>
              <w:rPr>
                <w:sz w:val="17"/>
              </w:rPr>
            </w:pPr>
            <w:r w:rsidRPr="00F94536">
              <w:rPr>
                <w:sz w:val="17"/>
              </w:rPr>
              <w:t>p (betw een groups)</w:t>
            </w:r>
          </w:p>
        </w:tc>
      </w:tr>
      <w:tr w:rsidR="00B97248" w:rsidRPr="00F94536" w14:paraId="28AB43B0" w14:textId="77777777" w:rsidTr="00E53378">
        <w:trPr>
          <w:trHeight w:val="208"/>
        </w:trPr>
        <w:tc>
          <w:tcPr>
            <w:tcW w:w="4198" w:type="dxa"/>
          </w:tcPr>
          <w:p w14:paraId="08D53441" w14:textId="77777777" w:rsidR="00B97248" w:rsidRPr="00F94536" w:rsidRDefault="00B97248" w:rsidP="00E53378">
            <w:pPr>
              <w:pStyle w:val="TableParagraph"/>
              <w:spacing w:before="5" w:line="182" w:lineRule="exact"/>
              <w:ind w:left="1344"/>
              <w:rPr>
                <w:sz w:val="17"/>
              </w:rPr>
            </w:pPr>
            <w:r w:rsidRPr="00F94536">
              <w:rPr>
                <w:sz w:val="17"/>
              </w:rPr>
              <w:t>Conventional Diet</w:t>
            </w:r>
          </w:p>
        </w:tc>
        <w:tc>
          <w:tcPr>
            <w:tcW w:w="820" w:type="dxa"/>
          </w:tcPr>
          <w:p w14:paraId="76425D5E" w14:textId="77777777" w:rsidR="00B97248" w:rsidRPr="00F94536" w:rsidRDefault="00B97248" w:rsidP="00E53378">
            <w:pPr>
              <w:pStyle w:val="TableParagraph"/>
              <w:spacing w:before="5" w:line="182" w:lineRule="exact"/>
              <w:ind w:left="4" w:right="130"/>
              <w:jc w:val="center"/>
              <w:rPr>
                <w:sz w:val="17"/>
              </w:rPr>
            </w:pPr>
            <w:r w:rsidRPr="00F94536">
              <w:rPr>
                <w:sz w:val="17"/>
              </w:rPr>
              <w:t>37</w:t>
            </w:r>
          </w:p>
        </w:tc>
        <w:tc>
          <w:tcPr>
            <w:tcW w:w="669" w:type="dxa"/>
          </w:tcPr>
          <w:p w14:paraId="6B04C6BC" w14:textId="77777777" w:rsidR="00B97248" w:rsidRPr="00F94536" w:rsidRDefault="00B97248" w:rsidP="00E53378">
            <w:pPr>
              <w:pStyle w:val="TableParagraph"/>
              <w:spacing w:before="5" w:line="182" w:lineRule="exact"/>
              <w:ind w:left="76" w:right="76"/>
              <w:jc w:val="center"/>
              <w:rPr>
                <w:sz w:val="17"/>
              </w:rPr>
            </w:pPr>
            <w:r w:rsidRPr="00F94536">
              <w:rPr>
                <w:sz w:val="17"/>
              </w:rPr>
              <w:t>-1.3</w:t>
            </w:r>
          </w:p>
        </w:tc>
        <w:tc>
          <w:tcPr>
            <w:tcW w:w="568" w:type="dxa"/>
          </w:tcPr>
          <w:p w14:paraId="31490BF7" w14:textId="77777777" w:rsidR="00B97248" w:rsidRPr="00F94536" w:rsidRDefault="00B97248" w:rsidP="00E53378">
            <w:pPr>
              <w:pStyle w:val="TableParagraph"/>
              <w:spacing w:before="5" w:line="182" w:lineRule="exact"/>
              <w:ind w:left="87" w:right="76"/>
              <w:jc w:val="center"/>
              <w:rPr>
                <w:sz w:val="17"/>
              </w:rPr>
            </w:pPr>
            <w:r w:rsidRPr="00F94536">
              <w:rPr>
                <w:sz w:val="17"/>
              </w:rPr>
              <w:t>0.3</w:t>
            </w:r>
          </w:p>
        </w:tc>
        <w:tc>
          <w:tcPr>
            <w:tcW w:w="1925" w:type="dxa"/>
          </w:tcPr>
          <w:p w14:paraId="5A5CCB56" w14:textId="77777777" w:rsidR="00B97248" w:rsidRPr="00F94536" w:rsidRDefault="00B97248" w:rsidP="00E53378">
            <w:pPr>
              <w:pStyle w:val="TableParagraph"/>
              <w:spacing w:before="5" w:line="182" w:lineRule="exact"/>
              <w:ind w:left="103" w:right="248"/>
              <w:jc w:val="center"/>
              <w:rPr>
                <w:sz w:val="17"/>
              </w:rPr>
            </w:pPr>
            <w:r w:rsidRPr="00F94536">
              <w:rPr>
                <w:sz w:val="17"/>
              </w:rPr>
              <w:t>0.007</w:t>
            </w:r>
          </w:p>
        </w:tc>
        <w:tc>
          <w:tcPr>
            <w:tcW w:w="894" w:type="dxa"/>
          </w:tcPr>
          <w:p w14:paraId="34F17C75" w14:textId="77777777" w:rsidR="00B97248" w:rsidRPr="00F94536" w:rsidRDefault="00B97248" w:rsidP="00E53378">
            <w:pPr>
              <w:pStyle w:val="TableParagraph"/>
              <w:spacing w:before="5" w:line="182" w:lineRule="exact"/>
              <w:ind w:left="268"/>
              <w:rPr>
                <w:sz w:val="17"/>
              </w:rPr>
            </w:pPr>
            <w:r w:rsidRPr="00F94536">
              <w:rPr>
                <w:sz w:val="17"/>
              </w:rPr>
              <w:t>26</w:t>
            </w:r>
          </w:p>
        </w:tc>
        <w:tc>
          <w:tcPr>
            <w:tcW w:w="661" w:type="dxa"/>
          </w:tcPr>
          <w:p w14:paraId="2F4062A8" w14:textId="77777777" w:rsidR="00B97248" w:rsidRPr="00F94536" w:rsidRDefault="00B97248" w:rsidP="00E53378">
            <w:pPr>
              <w:pStyle w:val="TableParagraph"/>
              <w:spacing w:before="5" w:line="182" w:lineRule="exact"/>
              <w:ind w:left="69" w:right="76"/>
              <w:jc w:val="center"/>
              <w:rPr>
                <w:sz w:val="17"/>
              </w:rPr>
            </w:pPr>
            <w:r w:rsidRPr="00F94536">
              <w:rPr>
                <w:sz w:val="17"/>
              </w:rPr>
              <w:t>-0.96</w:t>
            </w:r>
          </w:p>
        </w:tc>
        <w:tc>
          <w:tcPr>
            <w:tcW w:w="576" w:type="dxa"/>
          </w:tcPr>
          <w:p w14:paraId="54158BD1" w14:textId="77777777" w:rsidR="00B97248" w:rsidRPr="00F94536" w:rsidRDefault="00B97248" w:rsidP="00E53378">
            <w:pPr>
              <w:pStyle w:val="TableParagraph"/>
              <w:spacing w:before="5" w:line="182" w:lineRule="exact"/>
              <w:ind w:right="163"/>
              <w:jc w:val="right"/>
              <w:rPr>
                <w:sz w:val="17"/>
              </w:rPr>
            </w:pPr>
            <w:r w:rsidRPr="00F94536">
              <w:rPr>
                <w:sz w:val="17"/>
              </w:rPr>
              <w:t>0.5</w:t>
            </w:r>
          </w:p>
        </w:tc>
        <w:tc>
          <w:tcPr>
            <w:tcW w:w="1768" w:type="dxa"/>
          </w:tcPr>
          <w:p w14:paraId="59A1A106" w14:textId="77777777" w:rsidR="00B97248" w:rsidRPr="00F94536" w:rsidRDefault="00B97248" w:rsidP="00E53378">
            <w:pPr>
              <w:pStyle w:val="TableParagraph"/>
              <w:spacing w:before="5" w:line="182" w:lineRule="exact"/>
              <w:ind w:left="91" w:right="91"/>
              <w:jc w:val="center"/>
              <w:rPr>
                <w:sz w:val="17"/>
              </w:rPr>
            </w:pPr>
            <w:r w:rsidRPr="00F94536">
              <w:rPr>
                <w:sz w:val="17"/>
              </w:rPr>
              <w:t>NS</w:t>
            </w:r>
          </w:p>
        </w:tc>
      </w:tr>
      <w:tr w:rsidR="00B97248" w:rsidRPr="00F94536" w14:paraId="049D0270" w14:textId="77777777" w:rsidTr="00E53378">
        <w:trPr>
          <w:trHeight w:val="207"/>
        </w:trPr>
        <w:tc>
          <w:tcPr>
            <w:tcW w:w="4198" w:type="dxa"/>
          </w:tcPr>
          <w:p w14:paraId="4D508EFA" w14:textId="77777777" w:rsidR="00B97248" w:rsidRPr="00F94536" w:rsidRDefault="00B97248" w:rsidP="00E53378">
            <w:pPr>
              <w:pStyle w:val="TableParagraph"/>
              <w:spacing w:before="5" w:line="182" w:lineRule="exact"/>
              <w:ind w:left="1312"/>
              <w:rPr>
                <w:sz w:val="17"/>
              </w:rPr>
            </w:pPr>
            <w:r w:rsidRPr="00F94536">
              <w:rPr>
                <w:sz w:val="17"/>
              </w:rPr>
              <w:t>Meal Replacement</w:t>
            </w:r>
          </w:p>
        </w:tc>
        <w:tc>
          <w:tcPr>
            <w:tcW w:w="820" w:type="dxa"/>
          </w:tcPr>
          <w:p w14:paraId="2689F712" w14:textId="77777777" w:rsidR="00B97248" w:rsidRPr="00F94536" w:rsidRDefault="00B97248" w:rsidP="00E53378">
            <w:pPr>
              <w:pStyle w:val="TableParagraph"/>
              <w:spacing w:before="5" w:line="182" w:lineRule="exact"/>
              <w:ind w:left="4" w:right="130"/>
              <w:jc w:val="center"/>
              <w:rPr>
                <w:sz w:val="17"/>
              </w:rPr>
            </w:pPr>
            <w:r w:rsidRPr="00F94536">
              <w:rPr>
                <w:sz w:val="17"/>
              </w:rPr>
              <w:t>65</w:t>
            </w:r>
          </w:p>
        </w:tc>
        <w:tc>
          <w:tcPr>
            <w:tcW w:w="669" w:type="dxa"/>
          </w:tcPr>
          <w:p w14:paraId="15D836BF" w14:textId="77777777" w:rsidR="00B97248" w:rsidRPr="00F94536" w:rsidRDefault="00B97248" w:rsidP="00E53378">
            <w:pPr>
              <w:pStyle w:val="TableParagraph"/>
              <w:spacing w:before="5" w:line="182" w:lineRule="exact"/>
              <w:ind w:left="76" w:right="76"/>
              <w:jc w:val="center"/>
              <w:rPr>
                <w:sz w:val="17"/>
              </w:rPr>
            </w:pPr>
            <w:r w:rsidRPr="00F94536">
              <w:rPr>
                <w:sz w:val="17"/>
              </w:rPr>
              <w:t>-2.3</w:t>
            </w:r>
          </w:p>
        </w:tc>
        <w:tc>
          <w:tcPr>
            <w:tcW w:w="568" w:type="dxa"/>
          </w:tcPr>
          <w:p w14:paraId="22B9029F" w14:textId="77777777" w:rsidR="00B97248" w:rsidRPr="00F94536" w:rsidRDefault="00B97248" w:rsidP="00E53378">
            <w:pPr>
              <w:pStyle w:val="TableParagraph"/>
              <w:spacing w:before="5" w:line="182" w:lineRule="exact"/>
              <w:ind w:left="87" w:right="76"/>
              <w:jc w:val="center"/>
              <w:rPr>
                <w:sz w:val="17"/>
              </w:rPr>
            </w:pPr>
            <w:r w:rsidRPr="00F94536">
              <w:rPr>
                <w:sz w:val="17"/>
              </w:rPr>
              <w:t>0.2</w:t>
            </w:r>
          </w:p>
        </w:tc>
        <w:tc>
          <w:tcPr>
            <w:tcW w:w="1925" w:type="dxa"/>
          </w:tcPr>
          <w:p w14:paraId="2EA6614F" w14:textId="77777777" w:rsidR="00B97248" w:rsidRPr="00F94536" w:rsidRDefault="00B97248" w:rsidP="00E53378">
            <w:pPr>
              <w:pStyle w:val="TableParagraph"/>
              <w:rPr>
                <w:rFonts w:ascii="Times New Roman"/>
                <w:sz w:val="14"/>
              </w:rPr>
            </w:pPr>
          </w:p>
        </w:tc>
        <w:tc>
          <w:tcPr>
            <w:tcW w:w="894" w:type="dxa"/>
          </w:tcPr>
          <w:p w14:paraId="3FEFDB7B" w14:textId="77777777" w:rsidR="00B97248" w:rsidRPr="00F94536" w:rsidRDefault="00B97248" w:rsidP="00E53378">
            <w:pPr>
              <w:pStyle w:val="TableParagraph"/>
              <w:spacing w:before="5" w:line="182" w:lineRule="exact"/>
              <w:ind w:left="268"/>
              <w:rPr>
                <w:sz w:val="17"/>
              </w:rPr>
            </w:pPr>
            <w:r w:rsidRPr="00F94536">
              <w:rPr>
                <w:sz w:val="17"/>
              </w:rPr>
              <w:t>26</w:t>
            </w:r>
          </w:p>
        </w:tc>
        <w:tc>
          <w:tcPr>
            <w:tcW w:w="661" w:type="dxa"/>
          </w:tcPr>
          <w:p w14:paraId="6FC3D7F8" w14:textId="77777777" w:rsidR="00B97248" w:rsidRPr="00F94536" w:rsidRDefault="00B97248" w:rsidP="00E53378">
            <w:pPr>
              <w:pStyle w:val="TableParagraph"/>
              <w:spacing w:before="5" w:line="182" w:lineRule="exact"/>
              <w:ind w:left="71" w:right="76"/>
              <w:jc w:val="center"/>
              <w:rPr>
                <w:sz w:val="17"/>
              </w:rPr>
            </w:pPr>
            <w:r w:rsidRPr="00F94536">
              <w:rPr>
                <w:sz w:val="17"/>
              </w:rPr>
              <w:t>-1.3</w:t>
            </w:r>
          </w:p>
        </w:tc>
        <w:tc>
          <w:tcPr>
            <w:tcW w:w="576" w:type="dxa"/>
          </w:tcPr>
          <w:p w14:paraId="47414093" w14:textId="77777777" w:rsidR="00B97248" w:rsidRPr="00F94536" w:rsidRDefault="00B97248" w:rsidP="00E53378">
            <w:pPr>
              <w:pStyle w:val="TableParagraph"/>
              <w:spacing w:before="5" w:line="182" w:lineRule="exact"/>
              <w:ind w:right="163"/>
              <w:jc w:val="right"/>
              <w:rPr>
                <w:sz w:val="17"/>
              </w:rPr>
            </w:pPr>
            <w:r w:rsidRPr="00F94536">
              <w:rPr>
                <w:sz w:val="17"/>
              </w:rPr>
              <w:t>0.5</w:t>
            </w:r>
          </w:p>
        </w:tc>
        <w:tc>
          <w:tcPr>
            <w:tcW w:w="1768" w:type="dxa"/>
          </w:tcPr>
          <w:p w14:paraId="2D572E6E" w14:textId="77777777" w:rsidR="00B97248" w:rsidRPr="00F94536" w:rsidRDefault="00B97248" w:rsidP="00E53378">
            <w:pPr>
              <w:pStyle w:val="TableParagraph"/>
              <w:rPr>
                <w:rFonts w:ascii="Times New Roman"/>
                <w:sz w:val="14"/>
              </w:rPr>
            </w:pPr>
          </w:p>
        </w:tc>
      </w:tr>
      <w:tr w:rsidR="00B97248" w:rsidRPr="00F94536" w14:paraId="42871A85" w14:textId="77777777" w:rsidTr="00E53378">
        <w:trPr>
          <w:trHeight w:val="216"/>
        </w:trPr>
        <w:tc>
          <w:tcPr>
            <w:tcW w:w="4198" w:type="dxa"/>
          </w:tcPr>
          <w:p w14:paraId="16733950" w14:textId="77777777" w:rsidR="00B97248" w:rsidRPr="00F94536" w:rsidRDefault="00B97248" w:rsidP="00E53378">
            <w:pPr>
              <w:pStyle w:val="TableParagraph"/>
              <w:spacing w:before="5" w:line="190" w:lineRule="exact"/>
              <w:ind w:left="112"/>
              <w:rPr>
                <w:sz w:val="17"/>
              </w:rPr>
            </w:pPr>
            <w:r w:rsidRPr="00F94536">
              <w:rPr>
                <w:sz w:val="17"/>
              </w:rPr>
              <w:t>Meal Replacement follow ed by conventional diet</w:t>
            </w:r>
          </w:p>
        </w:tc>
        <w:tc>
          <w:tcPr>
            <w:tcW w:w="820" w:type="dxa"/>
          </w:tcPr>
          <w:p w14:paraId="5D6A757F" w14:textId="77777777" w:rsidR="00B97248" w:rsidRPr="00F94536" w:rsidRDefault="00B97248" w:rsidP="00E53378">
            <w:pPr>
              <w:pStyle w:val="TableParagraph"/>
              <w:rPr>
                <w:rFonts w:ascii="Times New Roman"/>
                <w:sz w:val="14"/>
              </w:rPr>
            </w:pPr>
          </w:p>
        </w:tc>
        <w:tc>
          <w:tcPr>
            <w:tcW w:w="669" w:type="dxa"/>
          </w:tcPr>
          <w:p w14:paraId="582A7542" w14:textId="77777777" w:rsidR="00B97248" w:rsidRPr="00F94536" w:rsidRDefault="00B97248" w:rsidP="00E53378">
            <w:pPr>
              <w:pStyle w:val="TableParagraph"/>
              <w:rPr>
                <w:rFonts w:ascii="Times New Roman"/>
                <w:sz w:val="14"/>
              </w:rPr>
            </w:pPr>
          </w:p>
        </w:tc>
        <w:tc>
          <w:tcPr>
            <w:tcW w:w="568" w:type="dxa"/>
          </w:tcPr>
          <w:p w14:paraId="6FE142EF" w14:textId="77777777" w:rsidR="00B97248" w:rsidRPr="00F94536" w:rsidRDefault="00B97248" w:rsidP="00E53378">
            <w:pPr>
              <w:pStyle w:val="TableParagraph"/>
              <w:rPr>
                <w:rFonts w:ascii="Times New Roman"/>
                <w:sz w:val="14"/>
              </w:rPr>
            </w:pPr>
          </w:p>
        </w:tc>
        <w:tc>
          <w:tcPr>
            <w:tcW w:w="1925" w:type="dxa"/>
          </w:tcPr>
          <w:p w14:paraId="2FD1C27C" w14:textId="77777777" w:rsidR="00B97248" w:rsidRPr="00F94536" w:rsidRDefault="00B97248" w:rsidP="00E53378">
            <w:pPr>
              <w:pStyle w:val="TableParagraph"/>
              <w:rPr>
                <w:rFonts w:ascii="Times New Roman"/>
                <w:sz w:val="14"/>
              </w:rPr>
            </w:pPr>
          </w:p>
        </w:tc>
        <w:tc>
          <w:tcPr>
            <w:tcW w:w="894" w:type="dxa"/>
          </w:tcPr>
          <w:p w14:paraId="1D1EEC09" w14:textId="77777777" w:rsidR="00B97248" w:rsidRPr="00F94536" w:rsidRDefault="00B97248" w:rsidP="00E53378">
            <w:pPr>
              <w:pStyle w:val="TableParagraph"/>
              <w:spacing w:before="5" w:line="190" w:lineRule="exact"/>
              <w:ind w:left="268"/>
              <w:rPr>
                <w:sz w:val="17"/>
              </w:rPr>
            </w:pPr>
            <w:r w:rsidRPr="00F94536">
              <w:rPr>
                <w:sz w:val="17"/>
              </w:rPr>
              <w:t>23</w:t>
            </w:r>
          </w:p>
        </w:tc>
        <w:tc>
          <w:tcPr>
            <w:tcW w:w="661" w:type="dxa"/>
          </w:tcPr>
          <w:p w14:paraId="4651D8B4" w14:textId="77777777" w:rsidR="00B97248" w:rsidRPr="00F94536" w:rsidRDefault="00B97248" w:rsidP="00E53378">
            <w:pPr>
              <w:pStyle w:val="TableParagraph"/>
              <w:spacing w:before="5" w:line="190" w:lineRule="exact"/>
              <w:ind w:left="71" w:right="76"/>
              <w:jc w:val="center"/>
              <w:rPr>
                <w:sz w:val="17"/>
              </w:rPr>
            </w:pPr>
            <w:r w:rsidRPr="00F94536">
              <w:rPr>
                <w:sz w:val="17"/>
              </w:rPr>
              <w:t>-1.3</w:t>
            </w:r>
          </w:p>
        </w:tc>
        <w:tc>
          <w:tcPr>
            <w:tcW w:w="576" w:type="dxa"/>
          </w:tcPr>
          <w:p w14:paraId="4CF35D83" w14:textId="77777777" w:rsidR="00B97248" w:rsidRPr="00F94536" w:rsidRDefault="00B97248" w:rsidP="00E53378">
            <w:pPr>
              <w:pStyle w:val="TableParagraph"/>
              <w:spacing w:before="5" w:line="190" w:lineRule="exact"/>
              <w:ind w:right="163"/>
              <w:jc w:val="right"/>
              <w:rPr>
                <w:sz w:val="17"/>
              </w:rPr>
            </w:pPr>
            <w:r w:rsidRPr="00F94536">
              <w:rPr>
                <w:sz w:val="17"/>
              </w:rPr>
              <w:t>0.5</w:t>
            </w:r>
          </w:p>
        </w:tc>
        <w:tc>
          <w:tcPr>
            <w:tcW w:w="1768" w:type="dxa"/>
          </w:tcPr>
          <w:p w14:paraId="2F57488D" w14:textId="77777777" w:rsidR="00B97248" w:rsidRPr="00F94536" w:rsidRDefault="00B97248" w:rsidP="00E53378">
            <w:pPr>
              <w:pStyle w:val="TableParagraph"/>
              <w:spacing w:before="5" w:line="190" w:lineRule="exact"/>
              <w:ind w:left="4"/>
              <w:jc w:val="center"/>
              <w:rPr>
                <w:sz w:val="17"/>
              </w:rPr>
            </w:pPr>
            <w:r w:rsidRPr="00F94536">
              <w:rPr>
                <w:sz w:val="17"/>
              </w:rPr>
              <w:t>-</w:t>
            </w:r>
          </w:p>
        </w:tc>
      </w:tr>
      <w:tr w:rsidR="00B97248" w:rsidRPr="00F94536" w14:paraId="3466BCE7" w14:textId="77777777" w:rsidTr="00E53378">
        <w:trPr>
          <w:trHeight w:val="216"/>
        </w:trPr>
        <w:tc>
          <w:tcPr>
            <w:tcW w:w="12079" w:type="dxa"/>
            <w:gridSpan w:val="9"/>
          </w:tcPr>
          <w:p w14:paraId="54113D3A" w14:textId="77777777" w:rsidR="00B97248" w:rsidRPr="00F94536" w:rsidRDefault="00B97248" w:rsidP="00E53378">
            <w:pPr>
              <w:pStyle w:val="TableParagraph"/>
              <w:tabs>
                <w:tab w:val="left" w:pos="12079"/>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18E15E7F" w14:textId="77777777" w:rsidTr="00E53378">
        <w:trPr>
          <w:trHeight w:val="207"/>
        </w:trPr>
        <w:tc>
          <w:tcPr>
            <w:tcW w:w="4198" w:type="dxa"/>
          </w:tcPr>
          <w:p w14:paraId="6469B3CC" w14:textId="77777777" w:rsidR="00B97248" w:rsidRPr="00F94536" w:rsidRDefault="00B97248" w:rsidP="00E53378">
            <w:pPr>
              <w:pStyle w:val="TableParagraph"/>
              <w:rPr>
                <w:rFonts w:ascii="Times New Roman"/>
                <w:sz w:val="14"/>
              </w:rPr>
            </w:pPr>
          </w:p>
        </w:tc>
        <w:tc>
          <w:tcPr>
            <w:tcW w:w="820" w:type="dxa"/>
          </w:tcPr>
          <w:p w14:paraId="462376B2" w14:textId="77777777" w:rsidR="00B97248" w:rsidRPr="00F94536" w:rsidRDefault="00B97248" w:rsidP="00E53378">
            <w:pPr>
              <w:pStyle w:val="TableParagraph"/>
              <w:spacing w:before="5" w:line="182" w:lineRule="exact"/>
              <w:ind w:left="-7" w:right="130"/>
              <w:jc w:val="center"/>
              <w:rPr>
                <w:sz w:val="17"/>
              </w:rPr>
            </w:pPr>
            <w:r w:rsidRPr="00F94536">
              <w:rPr>
                <w:sz w:val="17"/>
              </w:rPr>
              <w:t>4 months</w:t>
            </w:r>
          </w:p>
        </w:tc>
        <w:tc>
          <w:tcPr>
            <w:tcW w:w="669" w:type="dxa"/>
          </w:tcPr>
          <w:p w14:paraId="598D5F7B" w14:textId="77777777" w:rsidR="00B97248" w:rsidRPr="00F94536" w:rsidRDefault="00B97248" w:rsidP="00E53378">
            <w:pPr>
              <w:pStyle w:val="TableParagraph"/>
              <w:rPr>
                <w:rFonts w:ascii="Times New Roman"/>
                <w:sz w:val="14"/>
              </w:rPr>
            </w:pPr>
          </w:p>
        </w:tc>
        <w:tc>
          <w:tcPr>
            <w:tcW w:w="568" w:type="dxa"/>
          </w:tcPr>
          <w:p w14:paraId="1F94E334" w14:textId="77777777" w:rsidR="00B97248" w:rsidRPr="00F94536" w:rsidRDefault="00B97248" w:rsidP="00E53378">
            <w:pPr>
              <w:pStyle w:val="TableParagraph"/>
              <w:rPr>
                <w:rFonts w:ascii="Times New Roman"/>
                <w:sz w:val="14"/>
              </w:rPr>
            </w:pPr>
          </w:p>
        </w:tc>
        <w:tc>
          <w:tcPr>
            <w:tcW w:w="2819" w:type="dxa"/>
            <w:gridSpan w:val="2"/>
          </w:tcPr>
          <w:p w14:paraId="2DDCFC7C" w14:textId="77777777" w:rsidR="00B97248" w:rsidRPr="00F94536" w:rsidRDefault="00B97248" w:rsidP="00E53378">
            <w:pPr>
              <w:pStyle w:val="TableParagraph"/>
              <w:spacing w:before="5" w:line="182" w:lineRule="exact"/>
              <w:ind w:right="122"/>
              <w:jc w:val="right"/>
              <w:rPr>
                <w:sz w:val="17"/>
              </w:rPr>
            </w:pPr>
            <w:r w:rsidRPr="00F94536">
              <w:rPr>
                <w:sz w:val="17"/>
              </w:rPr>
              <w:t>12 months</w:t>
            </w:r>
          </w:p>
        </w:tc>
        <w:tc>
          <w:tcPr>
            <w:tcW w:w="661" w:type="dxa"/>
          </w:tcPr>
          <w:p w14:paraId="11CEFC8A" w14:textId="77777777" w:rsidR="00B97248" w:rsidRPr="00F94536" w:rsidRDefault="00B97248" w:rsidP="00E53378">
            <w:pPr>
              <w:pStyle w:val="TableParagraph"/>
              <w:rPr>
                <w:rFonts w:ascii="Times New Roman"/>
                <w:sz w:val="14"/>
              </w:rPr>
            </w:pPr>
          </w:p>
        </w:tc>
        <w:tc>
          <w:tcPr>
            <w:tcW w:w="576" w:type="dxa"/>
          </w:tcPr>
          <w:p w14:paraId="4CBAE54B" w14:textId="77777777" w:rsidR="00B97248" w:rsidRPr="00F94536" w:rsidRDefault="00B97248" w:rsidP="00E53378">
            <w:pPr>
              <w:pStyle w:val="TableParagraph"/>
              <w:rPr>
                <w:rFonts w:ascii="Times New Roman"/>
                <w:sz w:val="14"/>
              </w:rPr>
            </w:pPr>
          </w:p>
        </w:tc>
        <w:tc>
          <w:tcPr>
            <w:tcW w:w="1768" w:type="dxa"/>
          </w:tcPr>
          <w:p w14:paraId="38FB39B3" w14:textId="77777777" w:rsidR="00B97248" w:rsidRPr="00F94536" w:rsidRDefault="00B97248" w:rsidP="00E53378">
            <w:pPr>
              <w:pStyle w:val="TableParagraph"/>
              <w:rPr>
                <w:rFonts w:ascii="Times New Roman"/>
                <w:sz w:val="14"/>
              </w:rPr>
            </w:pPr>
          </w:p>
        </w:tc>
      </w:tr>
      <w:tr w:rsidR="00B97248" w:rsidRPr="00F94536" w14:paraId="71645AFB" w14:textId="77777777" w:rsidTr="00E53378">
        <w:trPr>
          <w:trHeight w:val="208"/>
        </w:trPr>
        <w:tc>
          <w:tcPr>
            <w:tcW w:w="4198" w:type="dxa"/>
          </w:tcPr>
          <w:p w14:paraId="18F2F925" w14:textId="77777777" w:rsidR="00B97248" w:rsidRPr="00F94536" w:rsidRDefault="00B97248" w:rsidP="00E53378">
            <w:pPr>
              <w:pStyle w:val="TableParagraph"/>
              <w:rPr>
                <w:rFonts w:ascii="Times New Roman"/>
                <w:sz w:val="14"/>
              </w:rPr>
            </w:pPr>
          </w:p>
        </w:tc>
        <w:tc>
          <w:tcPr>
            <w:tcW w:w="820" w:type="dxa"/>
          </w:tcPr>
          <w:p w14:paraId="3C4CAD19" w14:textId="77777777" w:rsidR="00B97248" w:rsidRPr="00F94536" w:rsidRDefault="00B97248" w:rsidP="00E53378">
            <w:pPr>
              <w:pStyle w:val="TableParagraph"/>
              <w:spacing w:before="5" w:line="182" w:lineRule="exact"/>
              <w:ind w:right="126"/>
              <w:jc w:val="center"/>
              <w:rPr>
                <w:sz w:val="17"/>
              </w:rPr>
            </w:pPr>
            <w:r w:rsidRPr="00F94536">
              <w:rPr>
                <w:sz w:val="17"/>
              </w:rPr>
              <w:t>N</w:t>
            </w:r>
          </w:p>
        </w:tc>
        <w:tc>
          <w:tcPr>
            <w:tcW w:w="669" w:type="dxa"/>
          </w:tcPr>
          <w:p w14:paraId="64997BCF" w14:textId="77777777" w:rsidR="00B97248" w:rsidRPr="00F94536" w:rsidRDefault="00B97248" w:rsidP="00E53378">
            <w:pPr>
              <w:pStyle w:val="TableParagraph"/>
              <w:spacing w:before="5" w:line="182" w:lineRule="exact"/>
              <w:ind w:left="90" w:right="76"/>
              <w:jc w:val="center"/>
              <w:rPr>
                <w:sz w:val="17"/>
              </w:rPr>
            </w:pPr>
            <w:r w:rsidRPr="00F94536">
              <w:rPr>
                <w:sz w:val="17"/>
              </w:rPr>
              <w:t>Mean</w:t>
            </w:r>
          </w:p>
        </w:tc>
        <w:tc>
          <w:tcPr>
            <w:tcW w:w="568" w:type="dxa"/>
          </w:tcPr>
          <w:p w14:paraId="6F2FAB55" w14:textId="77777777" w:rsidR="00B97248" w:rsidRPr="00F94536" w:rsidRDefault="00B97248" w:rsidP="00E53378">
            <w:pPr>
              <w:pStyle w:val="TableParagraph"/>
              <w:spacing w:before="5" w:line="182" w:lineRule="exact"/>
              <w:ind w:left="87" w:right="52"/>
              <w:jc w:val="center"/>
              <w:rPr>
                <w:sz w:val="17"/>
              </w:rPr>
            </w:pPr>
            <w:r w:rsidRPr="00F94536">
              <w:rPr>
                <w:sz w:val="17"/>
              </w:rPr>
              <w:t>SD</w:t>
            </w:r>
          </w:p>
        </w:tc>
        <w:tc>
          <w:tcPr>
            <w:tcW w:w="1925" w:type="dxa"/>
          </w:tcPr>
          <w:p w14:paraId="12CCD4BE" w14:textId="77777777" w:rsidR="00B97248" w:rsidRPr="00F94536" w:rsidRDefault="00B97248" w:rsidP="00E53378">
            <w:pPr>
              <w:pStyle w:val="TableParagraph"/>
              <w:spacing w:before="5" w:line="182" w:lineRule="exact"/>
              <w:ind w:left="103" w:right="254"/>
              <w:jc w:val="center"/>
              <w:rPr>
                <w:sz w:val="17"/>
              </w:rPr>
            </w:pPr>
            <w:r w:rsidRPr="00F94536">
              <w:rPr>
                <w:sz w:val="17"/>
              </w:rPr>
              <w:t>p (betw een groups)</w:t>
            </w:r>
          </w:p>
        </w:tc>
        <w:tc>
          <w:tcPr>
            <w:tcW w:w="894" w:type="dxa"/>
          </w:tcPr>
          <w:p w14:paraId="570A300C" w14:textId="77777777" w:rsidR="00B97248" w:rsidRPr="00F94536" w:rsidRDefault="00B97248" w:rsidP="00E53378">
            <w:pPr>
              <w:pStyle w:val="TableParagraph"/>
              <w:spacing w:before="5" w:line="182" w:lineRule="exact"/>
              <w:ind w:left="316"/>
              <w:rPr>
                <w:sz w:val="17"/>
              </w:rPr>
            </w:pPr>
            <w:r w:rsidRPr="00F94536">
              <w:rPr>
                <w:sz w:val="17"/>
              </w:rPr>
              <w:t>N</w:t>
            </w:r>
          </w:p>
        </w:tc>
        <w:tc>
          <w:tcPr>
            <w:tcW w:w="661" w:type="dxa"/>
          </w:tcPr>
          <w:p w14:paraId="3CE230F3"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576" w:type="dxa"/>
          </w:tcPr>
          <w:p w14:paraId="4C7CA608"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1768" w:type="dxa"/>
          </w:tcPr>
          <w:p w14:paraId="64FA4CE2" w14:textId="77777777" w:rsidR="00B97248" w:rsidRPr="00F94536" w:rsidRDefault="00B97248" w:rsidP="00E53378">
            <w:pPr>
              <w:pStyle w:val="TableParagraph"/>
              <w:spacing w:before="5" w:line="182" w:lineRule="exact"/>
              <w:ind w:left="109" w:right="90"/>
              <w:jc w:val="center"/>
              <w:rPr>
                <w:sz w:val="17"/>
              </w:rPr>
            </w:pPr>
            <w:r w:rsidRPr="00F94536">
              <w:rPr>
                <w:sz w:val="17"/>
              </w:rPr>
              <w:t>p (betw een groups)</w:t>
            </w:r>
          </w:p>
        </w:tc>
      </w:tr>
      <w:tr w:rsidR="00B97248" w:rsidRPr="00F94536" w14:paraId="1D6A2A44" w14:textId="77777777" w:rsidTr="00E53378">
        <w:trPr>
          <w:trHeight w:val="207"/>
        </w:trPr>
        <w:tc>
          <w:tcPr>
            <w:tcW w:w="4198" w:type="dxa"/>
          </w:tcPr>
          <w:p w14:paraId="32034A11" w14:textId="77777777" w:rsidR="00B97248" w:rsidRPr="00F94536" w:rsidRDefault="00B97248" w:rsidP="00E53378">
            <w:pPr>
              <w:pStyle w:val="TableParagraph"/>
              <w:spacing w:before="5" w:line="182" w:lineRule="exact"/>
              <w:ind w:left="1344"/>
              <w:rPr>
                <w:sz w:val="17"/>
              </w:rPr>
            </w:pPr>
            <w:r w:rsidRPr="00F94536">
              <w:rPr>
                <w:sz w:val="17"/>
              </w:rPr>
              <w:t>Conventional Diet</w:t>
            </w:r>
          </w:p>
        </w:tc>
        <w:tc>
          <w:tcPr>
            <w:tcW w:w="820" w:type="dxa"/>
          </w:tcPr>
          <w:p w14:paraId="433D43D2" w14:textId="77777777" w:rsidR="00B97248" w:rsidRPr="00F94536" w:rsidRDefault="00B97248" w:rsidP="00E53378">
            <w:pPr>
              <w:pStyle w:val="TableParagraph"/>
              <w:spacing w:before="5" w:line="182" w:lineRule="exact"/>
              <w:ind w:left="4" w:right="130"/>
              <w:jc w:val="center"/>
              <w:rPr>
                <w:sz w:val="17"/>
              </w:rPr>
            </w:pPr>
            <w:r w:rsidRPr="00F94536">
              <w:rPr>
                <w:sz w:val="17"/>
              </w:rPr>
              <w:t>37</w:t>
            </w:r>
          </w:p>
        </w:tc>
        <w:tc>
          <w:tcPr>
            <w:tcW w:w="669" w:type="dxa"/>
          </w:tcPr>
          <w:p w14:paraId="205F9A5F" w14:textId="77777777" w:rsidR="00B97248" w:rsidRPr="00F94536" w:rsidRDefault="00B97248" w:rsidP="00E53378">
            <w:pPr>
              <w:pStyle w:val="TableParagraph"/>
              <w:spacing w:before="5" w:line="182" w:lineRule="exact"/>
              <w:ind w:left="76" w:right="76"/>
              <w:jc w:val="center"/>
              <w:rPr>
                <w:sz w:val="17"/>
              </w:rPr>
            </w:pPr>
            <w:r w:rsidRPr="00F94536">
              <w:rPr>
                <w:sz w:val="17"/>
              </w:rPr>
              <w:t>-0.1</w:t>
            </w:r>
          </w:p>
        </w:tc>
        <w:tc>
          <w:tcPr>
            <w:tcW w:w="568" w:type="dxa"/>
          </w:tcPr>
          <w:p w14:paraId="0EB1E224" w14:textId="77777777" w:rsidR="00B97248" w:rsidRPr="00F94536" w:rsidRDefault="00B97248" w:rsidP="00E53378">
            <w:pPr>
              <w:pStyle w:val="TableParagraph"/>
              <w:spacing w:before="5" w:line="182" w:lineRule="exact"/>
              <w:ind w:left="87" w:right="78"/>
              <w:jc w:val="center"/>
              <w:rPr>
                <w:sz w:val="17"/>
              </w:rPr>
            </w:pPr>
            <w:r w:rsidRPr="00F94536">
              <w:rPr>
                <w:sz w:val="17"/>
              </w:rPr>
              <w:t>0.02</w:t>
            </w:r>
          </w:p>
        </w:tc>
        <w:tc>
          <w:tcPr>
            <w:tcW w:w="1925" w:type="dxa"/>
          </w:tcPr>
          <w:p w14:paraId="593D3852" w14:textId="77777777" w:rsidR="00B97248" w:rsidRPr="00F94536" w:rsidRDefault="00B97248" w:rsidP="00E53378">
            <w:pPr>
              <w:pStyle w:val="TableParagraph"/>
              <w:spacing w:before="5" w:line="182" w:lineRule="exact"/>
              <w:ind w:left="103" w:right="248"/>
              <w:jc w:val="center"/>
              <w:rPr>
                <w:sz w:val="17"/>
              </w:rPr>
            </w:pPr>
            <w:r w:rsidRPr="00F94536">
              <w:rPr>
                <w:sz w:val="17"/>
              </w:rPr>
              <w:t>0.07</w:t>
            </w:r>
          </w:p>
        </w:tc>
        <w:tc>
          <w:tcPr>
            <w:tcW w:w="894" w:type="dxa"/>
          </w:tcPr>
          <w:p w14:paraId="1CA6994D" w14:textId="77777777" w:rsidR="00B97248" w:rsidRPr="00F94536" w:rsidRDefault="00B97248" w:rsidP="00E53378">
            <w:pPr>
              <w:pStyle w:val="TableParagraph"/>
              <w:spacing w:before="5" w:line="182" w:lineRule="exact"/>
              <w:ind w:left="268"/>
              <w:rPr>
                <w:sz w:val="17"/>
              </w:rPr>
            </w:pPr>
            <w:r w:rsidRPr="00F94536">
              <w:rPr>
                <w:sz w:val="17"/>
              </w:rPr>
              <w:t>26</w:t>
            </w:r>
          </w:p>
        </w:tc>
        <w:tc>
          <w:tcPr>
            <w:tcW w:w="661" w:type="dxa"/>
          </w:tcPr>
          <w:p w14:paraId="3E53EDF3" w14:textId="77777777" w:rsidR="00B97248" w:rsidRPr="00F94536" w:rsidRDefault="00B97248" w:rsidP="00E53378">
            <w:pPr>
              <w:pStyle w:val="TableParagraph"/>
              <w:spacing w:before="5" w:line="182" w:lineRule="exact"/>
              <w:ind w:left="69" w:right="76"/>
              <w:jc w:val="center"/>
              <w:rPr>
                <w:sz w:val="17"/>
              </w:rPr>
            </w:pPr>
            <w:r w:rsidRPr="00F94536">
              <w:rPr>
                <w:sz w:val="17"/>
              </w:rPr>
              <w:t>-0.09</w:t>
            </w:r>
          </w:p>
        </w:tc>
        <w:tc>
          <w:tcPr>
            <w:tcW w:w="576" w:type="dxa"/>
          </w:tcPr>
          <w:p w14:paraId="34DC47FD" w14:textId="77777777" w:rsidR="00B97248" w:rsidRPr="00F94536" w:rsidRDefault="00B97248" w:rsidP="00E53378">
            <w:pPr>
              <w:pStyle w:val="TableParagraph"/>
              <w:spacing w:before="5" w:line="182" w:lineRule="exact"/>
              <w:ind w:right="117"/>
              <w:jc w:val="right"/>
              <w:rPr>
                <w:sz w:val="17"/>
              </w:rPr>
            </w:pPr>
            <w:r w:rsidRPr="00F94536">
              <w:rPr>
                <w:sz w:val="17"/>
              </w:rPr>
              <w:t>0.04</w:t>
            </w:r>
          </w:p>
        </w:tc>
        <w:tc>
          <w:tcPr>
            <w:tcW w:w="1768" w:type="dxa"/>
          </w:tcPr>
          <w:p w14:paraId="01C27E0B" w14:textId="77777777" w:rsidR="00B97248" w:rsidRPr="00F94536" w:rsidRDefault="00B97248" w:rsidP="00E53378">
            <w:pPr>
              <w:pStyle w:val="TableParagraph"/>
              <w:spacing w:before="5" w:line="182" w:lineRule="exact"/>
              <w:ind w:left="91" w:right="91"/>
              <w:jc w:val="center"/>
              <w:rPr>
                <w:sz w:val="17"/>
              </w:rPr>
            </w:pPr>
            <w:r w:rsidRPr="00F94536">
              <w:rPr>
                <w:sz w:val="17"/>
              </w:rPr>
              <w:t>NS</w:t>
            </w:r>
          </w:p>
        </w:tc>
      </w:tr>
      <w:tr w:rsidR="00B97248" w:rsidRPr="00F94536" w14:paraId="1C2BB349" w14:textId="77777777" w:rsidTr="00E53378">
        <w:trPr>
          <w:trHeight w:val="207"/>
        </w:trPr>
        <w:tc>
          <w:tcPr>
            <w:tcW w:w="4198" w:type="dxa"/>
          </w:tcPr>
          <w:p w14:paraId="0CE42403" w14:textId="77777777" w:rsidR="00B97248" w:rsidRPr="00F94536" w:rsidRDefault="00B97248" w:rsidP="00E53378">
            <w:pPr>
              <w:pStyle w:val="TableParagraph"/>
              <w:spacing w:before="5" w:line="182" w:lineRule="exact"/>
              <w:ind w:left="1312"/>
              <w:rPr>
                <w:sz w:val="17"/>
              </w:rPr>
            </w:pPr>
            <w:r w:rsidRPr="00F94536">
              <w:rPr>
                <w:sz w:val="17"/>
              </w:rPr>
              <w:t>Meal Replacement</w:t>
            </w:r>
          </w:p>
        </w:tc>
        <w:tc>
          <w:tcPr>
            <w:tcW w:w="820" w:type="dxa"/>
          </w:tcPr>
          <w:p w14:paraId="27463F23" w14:textId="77777777" w:rsidR="00B97248" w:rsidRPr="00F94536" w:rsidRDefault="00B97248" w:rsidP="00E53378">
            <w:pPr>
              <w:pStyle w:val="TableParagraph"/>
              <w:spacing w:before="5" w:line="182" w:lineRule="exact"/>
              <w:ind w:left="4" w:right="130"/>
              <w:jc w:val="center"/>
              <w:rPr>
                <w:sz w:val="17"/>
              </w:rPr>
            </w:pPr>
            <w:r w:rsidRPr="00F94536">
              <w:rPr>
                <w:sz w:val="17"/>
              </w:rPr>
              <w:t>65</w:t>
            </w:r>
          </w:p>
        </w:tc>
        <w:tc>
          <w:tcPr>
            <w:tcW w:w="669" w:type="dxa"/>
          </w:tcPr>
          <w:p w14:paraId="4CF0F675" w14:textId="77777777" w:rsidR="00B97248" w:rsidRPr="00F94536" w:rsidRDefault="00B97248" w:rsidP="00E53378">
            <w:pPr>
              <w:pStyle w:val="TableParagraph"/>
              <w:spacing w:before="5" w:line="182" w:lineRule="exact"/>
              <w:ind w:left="76" w:right="76"/>
              <w:jc w:val="center"/>
              <w:rPr>
                <w:sz w:val="17"/>
              </w:rPr>
            </w:pPr>
            <w:r w:rsidRPr="00F94536">
              <w:rPr>
                <w:sz w:val="17"/>
              </w:rPr>
              <w:t>-0.2</w:t>
            </w:r>
          </w:p>
        </w:tc>
        <w:tc>
          <w:tcPr>
            <w:tcW w:w="568" w:type="dxa"/>
          </w:tcPr>
          <w:p w14:paraId="532BD10D" w14:textId="77777777" w:rsidR="00B97248" w:rsidRPr="00F94536" w:rsidRDefault="00B97248" w:rsidP="00E53378">
            <w:pPr>
              <w:pStyle w:val="TableParagraph"/>
              <w:spacing w:before="5" w:line="182" w:lineRule="exact"/>
              <w:ind w:left="87" w:right="78"/>
              <w:jc w:val="center"/>
              <w:rPr>
                <w:sz w:val="17"/>
              </w:rPr>
            </w:pPr>
            <w:r w:rsidRPr="00F94536">
              <w:rPr>
                <w:sz w:val="17"/>
              </w:rPr>
              <w:t>0.02</w:t>
            </w:r>
          </w:p>
        </w:tc>
        <w:tc>
          <w:tcPr>
            <w:tcW w:w="1925" w:type="dxa"/>
          </w:tcPr>
          <w:p w14:paraId="52FFC4CD" w14:textId="77777777" w:rsidR="00B97248" w:rsidRPr="00F94536" w:rsidRDefault="00B97248" w:rsidP="00E53378">
            <w:pPr>
              <w:pStyle w:val="TableParagraph"/>
              <w:spacing w:before="5" w:line="182" w:lineRule="exact"/>
              <w:ind w:right="166"/>
              <w:jc w:val="center"/>
              <w:rPr>
                <w:sz w:val="17"/>
              </w:rPr>
            </w:pPr>
            <w:r w:rsidRPr="00F94536">
              <w:rPr>
                <w:sz w:val="17"/>
              </w:rPr>
              <w:t>-</w:t>
            </w:r>
          </w:p>
        </w:tc>
        <w:tc>
          <w:tcPr>
            <w:tcW w:w="894" w:type="dxa"/>
          </w:tcPr>
          <w:p w14:paraId="392DC796" w14:textId="77777777" w:rsidR="00B97248" w:rsidRPr="00F94536" w:rsidRDefault="00B97248" w:rsidP="00E53378">
            <w:pPr>
              <w:pStyle w:val="TableParagraph"/>
              <w:spacing w:before="5" w:line="182" w:lineRule="exact"/>
              <w:ind w:left="268"/>
              <w:rPr>
                <w:sz w:val="17"/>
              </w:rPr>
            </w:pPr>
            <w:r w:rsidRPr="00F94536">
              <w:rPr>
                <w:sz w:val="17"/>
              </w:rPr>
              <w:t>26</w:t>
            </w:r>
          </w:p>
        </w:tc>
        <w:tc>
          <w:tcPr>
            <w:tcW w:w="661" w:type="dxa"/>
          </w:tcPr>
          <w:p w14:paraId="2C4E9A8A" w14:textId="77777777" w:rsidR="00B97248" w:rsidRPr="00F94536" w:rsidRDefault="00B97248" w:rsidP="00E53378">
            <w:pPr>
              <w:pStyle w:val="TableParagraph"/>
              <w:spacing w:before="5" w:line="182" w:lineRule="exact"/>
              <w:ind w:left="71" w:right="76"/>
              <w:jc w:val="center"/>
              <w:rPr>
                <w:sz w:val="17"/>
              </w:rPr>
            </w:pPr>
            <w:r w:rsidRPr="00F94536">
              <w:rPr>
                <w:sz w:val="17"/>
              </w:rPr>
              <w:t>-0.1</w:t>
            </w:r>
          </w:p>
        </w:tc>
        <w:tc>
          <w:tcPr>
            <w:tcW w:w="576" w:type="dxa"/>
          </w:tcPr>
          <w:p w14:paraId="5E8B59D3" w14:textId="77777777" w:rsidR="00B97248" w:rsidRPr="00F94536" w:rsidRDefault="00B97248" w:rsidP="00E53378">
            <w:pPr>
              <w:pStyle w:val="TableParagraph"/>
              <w:spacing w:before="5" w:line="182" w:lineRule="exact"/>
              <w:ind w:right="117"/>
              <w:jc w:val="right"/>
              <w:rPr>
                <w:sz w:val="17"/>
              </w:rPr>
            </w:pPr>
            <w:r w:rsidRPr="00F94536">
              <w:rPr>
                <w:sz w:val="17"/>
              </w:rPr>
              <w:t>0.04</w:t>
            </w:r>
          </w:p>
        </w:tc>
        <w:tc>
          <w:tcPr>
            <w:tcW w:w="1768" w:type="dxa"/>
          </w:tcPr>
          <w:p w14:paraId="2301EE9D" w14:textId="77777777" w:rsidR="00B97248" w:rsidRPr="00F94536" w:rsidRDefault="00B97248" w:rsidP="00E53378">
            <w:pPr>
              <w:pStyle w:val="TableParagraph"/>
              <w:spacing w:before="5" w:line="182" w:lineRule="exact"/>
              <w:ind w:left="4"/>
              <w:jc w:val="center"/>
              <w:rPr>
                <w:sz w:val="17"/>
              </w:rPr>
            </w:pPr>
            <w:r w:rsidRPr="00F94536">
              <w:rPr>
                <w:sz w:val="17"/>
              </w:rPr>
              <w:t>-</w:t>
            </w:r>
          </w:p>
        </w:tc>
      </w:tr>
      <w:tr w:rsidR="00B97248" w:rsidRPr="00F94536" w14:paraId="004EE6CC" w14:textId="77777777" w:rsidTr="00E53378">
        <w:trPr>
          <w:trHeight w:val="202"/>
        </w:trPr>
        <w:tc>
          <w:tcPr>
            <w:tcW w:w="4198" w:type="dxa"/>
          </w:tcPr>
          <w:p w14:paraId="5389BE7A" w14:textId="77777777" w:rsidR="00B97248" w:rsidRPr="00F94536" w:rsidRDefault="00B97248" w:rsidP="00E53378">
            <w:pPr>
              <w:pStyle w:val="TableParagraph"/>
              <w:spacing w:before="5" w:line="177" w:lineRule="exact"/>
              <w:ind w:left="112"/>
              <w:rPr>
                <w:sz w:val="17"/>
              </w:rPr>
            </w:pPr>
            <w:r w:rsidRPr="00F94536">
              <w:rPr>
                <w:sz w:val="17"/>
              </w:rPr>
              <w:t>Meal Replacement follow ed by conventional diet</w:t>
            </w:r>
          </w:p>
        </w:tc>
        <w:tc>
          <w:tcPr>
            <w:tcW w:w="820" w:type="dxa"/>
          </w:tcPr>
          <w:p w14:paraId="665D28AF" w14:textId="77777777" w:rsidR="00B97248" w:rsidRPr="00F94536" w:rsidRDefault="00B97248" w:rsidP="00E53378">
            <w:pPr>
              <w:pStyle w:val="TableParagraph"/>
              <w:rPr>
                <w:rFonts w:ascii="Times New Roman"/>
                <w:sz w:val="14"/>
              </w:rPr>
            </w:pPr>
          </w:p>
        </w:tc>
        <w:tc>
          <w:tcPr>
            <w:tcW w:w="669" w:type="dxa"/>
          </w:tcPr>
          <w:p w14:paraId="1EEE9DAA" w14:textId="77777777" w:rsidR="00B97248" w:rsidRPr="00F94536" w:rsidRDefault="00B97248" w:rsidP="00E53378">
            <w:pPr>
              <w:pStyle w:val="TableParagraph"/>
              <w:rPr>
                <w:rFonts w:ascii="Times New Roman"/>
                <w:sz w:val="14"/>
              </w:rPr>
            </w:pPr>
          </w:p>
        </w:tc>
        <w:tc>
          <w:tcPr>
            <w:tcW w:w="568" w:type="dxa"/>
          </w:tcPr>
          <w:p w14:paraId="43233F4D" w14:textId="77777777" w:rsidR="00B97248" w:rsidRPr="00F94536" w:rsidRDefault="00B97248" w:rsidP="00E53378">
            <w:pPr>
              <w:pStyle w:val="TableParagraph"/>
              <w:rPr>
                <w:rFonts w:ascii="Times New Roman"/>
                <w:sz w:val="14"/>
              </w:rPr>
            </w:pPr>
          </w:p>
        </w:tc>
        <w:tc>
          <w:tcPr>
            <w:tcW w:w="1925" w:type="dxa"/>
          </w:tcPr>
          <w:p w14:paraId="3A403DD2" w14:textId="77777777" w:rsidR="00B97248" w:rsidRPr="00F94536" w:rsidRDefault="00B97248" w:rsidP="00E53378">
            <w:pPr>
              <w:pStyle w:val="TableParagraph"/>
              <w:rPr>
                <w:rFonts w:ascii="Times New Roman"/>
                <w:sz w:val="14"/>
              </w:rPr>
            </w:pPr>
          </w:p>
        </w:tc>
        <w:tc>
          <w:tcPr>
            <w:tcW w:w="894" w:type="dxa"/>
          </w:tcPr>
          <w:p w14:paraId="4D907AC1" w14:textId="77777777" w:rsidR="00B97248" w:rsidRPr="00F94536" w:rsidRDefault="00B97248" w:rsidP="00E53378">
            <w:pPr>
              <w:pStyle w:val="TableParagraph"/>
              <w:spacing w:before="5" w:line="177" w:lineRule="exact"/>
              <w:ind w:left="268"/>
              <w:rPr>
                <w:sz w:val="17"/>
              </w:rPr>
            </w:pPr>
            <w:r w:rsidRPr="00F94536">
              <w:rPr>
                <w:sz w:val="17"/>
              </w:rPr>
              <w:t>23</w:t>
            </w:r>
          </w:p>
        </w:tc>
        <w:tc>
          <w:tcPr>
            <w:tcW w:w="661" w:type="dxa"/>
          </w:tcPr>
          <w:p w14:paraId="3AC2134F" w14:textId="77777777" w:rsidR="00B97248" w:rsidRPr="00F94536" w:rsidRDefault="00B97248" w:rsidP="00E53378">
            <w:pPr>
              <w:pStyle w:val="TableParagraph"/>
              <w:spacing w:before="5" w:line="177" w:lineRule="exact"/>
              <w:ind w:left="69" w:right="76"/>
              <w:jc w:val="center"/>
              <w:rPr>
                <w:sz w:val="17"/>
              </w:rPr>
            </w:pPr>
            <w:r w:rsidRPr="00F94536">
              <w:rPr>
                <w:sz w:val="17"/>
              </w:rPr>
              <w:t>-0.11</w:t>
            </w:r>
          </w:p>
        </w:tc>
        <w:tc>
          <w:tcPr>
            <w:tcW w:w="576" w:type="dxa"/>
          </w:tcPr>
          <w:p w14:paraId="426B8555" w14:textId="77777777" w:rsidR="00B97248" w:rsidRPr="00F94536" w:rsidRDefault="00B97248" w:rsidP="00E53378">
            <w:pPr>
              <w:pStyle w:val="TableParagraph"/>
              <w:spacing w:before="5" w:line="177" w:lineRule="exact"/>
              <w:ind w:right="117"/>
              <w:jc w:val="right"/>
              <w:rPr>
                <w:sz w:val="17"/>
              </w:rPr>
            </w:pPr>
            <w:r w:rsidRPr="00F94536">
              <w:rPr>
                <w:sz w:val="17"/>
              </w:rPr>
              <w:t>0.04</w:t>
            </w:r>
          </w:p>
        </w:tc>
        <w:tc>
          <w:tcPr>
            <w:tcW w:w="1768" w:type="dxa"/>
          </w:tcPr>
          <w:p w14:paraId="31E6DA3B" w14:textId="77777777" w:rsidR="00B97248" w:rsidRPr="00F94536" w:rsidRDefault="00B97248" w:rsidP="00E53378">
            <w:pPr>
              <w:pStyle w:val="TableParagraph"/>
              <w:spacing w:before="5" w:line="177" w:lineRule="exact"/>
              <w:ind w:left="4"/>
              <w:jc w:val="center"/>
              <w:rPr>
                <w:sz w:val="17"/>
              </w:rPr>
            </w:pPr>
            <w:r w:rsidRPr="00F94536">
              <w:rPr>
                <w:sz w:val="17"/>
              </w:rPr>
              <w:t>-</w:t>
            </w:r>
          </w:p>
        </w:tc>
      </w:tr>
    </w:tbl>
    <w:p w14:paraId="6DF8E005"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7FB71DB2" w14:textId="77777777" w:rsidR="00B97248" w:rsidRPr="00F94536" w:rsidRDefault="00B97248" w:rsidP="00B97248">
      <w:pPr>
        <w:spacing w:before="38"/>
        <w:ind w:left="120"/>
        <w:rPr>
          <w:rFonts w:ascii="Calibri"/>
          <w:b/>
        </w:rPr>
      </w:pPr>
      <w:r w:rsidRPr="00F94536">
        <w:rPr>
          <w:rFonts w:ascii="Calibri"/>
          <w:b/>
        </w:rPr>
        <w:lastRenderedPageBreak/>
        <w:t>Bocca, G; Corpeleijn, E; Heuvel, Er; Stolk, Rp; Sauer, Pj</w:t>
      </w:r>
    </w:p>
    <w:p w14:paraId="2EFB23E3" w14:textId="77777777" w:rsidR="00B97248" w:rsidRPr="00F94536" w:rsidRDefault="00B97248" w:rsidP="00B97248">
      <w:pPr>
        <w:spacing w:before="180"/>
        <w:ind w:left="120"/>
        <w:rPr>
          <w:rFonts w:ascii="Calibri"/>
          <w:b/>
        </w:rPr>
      </w:pPr>
      <w:r w:rsidRPr="00F94536">
        <w:rPr>
          <w:rFonts w:ascii="Calibri"/>
          <w:b/>
        </w:rPr>
        <w:t>Three-year follow-up of 3-year-old to 5-year-old children after participation in a multidisciplinary or a usual-care obesity treatment program</w:t>
      </w:r>
    </w:p>
    <w:p w14:paraId="739C766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00"/>
        <w:gridCol w:w="8063"/>
        <w:gridCol w:w="3836"/>
        <w:gridCol w:w="902"/>
      </w:tblGrid>
      <w:tr w:rsidR="00B97248" w:rsidRPr="00F94536" w14:paraId="60CF6BF6" w14:textId="77777777" w:rsidTr="00E53378">
        <w:trPr>
          <w:trHeight w:val="415"/>
        </w:trPr>
        <w:tc>
          <w:tcPr>
            <w:tcW w:w="1600" w:type="dxa"/>
            <w:shd w:val="clear" w:color="auto" w:fill="8D176B"/>
          </w:tcPr>
          <w:p w14:paraId="5478584A" w14:textId="77777777" w:rsidR="00B97248" w:rsidRPr="00F94536" w:rsidRDefault="00B97248" w:rsidP="00E53378">
            <w:pPr>
              <w:pStyle w:val="TableParagraph"/>
              <w:ind w:left="112"/>
              <w:rPr>
                <w:sz w:val="17"/>
              </w:rPr>
            </w:pPr>
            <w:r w:rsidRPr="00F94536">
              <w:rPr>
                <w:color w:val="FFFFFF"/>
                <w:sz w:val="17"/>
              </w:rPr>
              <w:t>Study</w:t>
            </w:r>
          </w:p>
          <w:p w14:paraId="27DFF25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063" w:type="dxa"/>
            <w:shd w:val="clear" w:color="auto" w:fill="8D176B"/>
          </w:tcPr>
          <w:p w14:paraId="555FC253" w14:textId="77777777" w:rsidR="00B97248" w:rsidRPr="00F94536" w:rsidRDefault="00B97248" w:rsidP="00E53378">
            <w:pPr>
              <w:pStyle w:val="TableParagraph"/>
              <w:rPr>
                <w:rFonts w:ascii="Times New Roman"/>
                <w:sz w:val="16"/>
              </w:rPr>
            </w:pPr>
          </w:p>
        </w:tc>
        <w:tc>
          <w:tcPr>
            <w:tcW w:w="3836" w:type="dxa"/>
            <w:shd w:val="clear" w:color="auto" w:fill="8D176B"/>
          </w:tcPr>
          <w:p w14:paraId="55AECD22" w14:textId="77777777" w:rsidR="00B97248" w:rsidRPr="00F94536" w:rsidRDefault="00B97248" w:rsidP="00E53378">
            <w:pPr>
              <w:pStyle w:val="TableParagraph"/>
              <w:rPr>
                <w:rFonts w:ascii="Times New Roman"/>
                <w:sz w:val="16"/>
              </w:rPr>
            </w:pPr>
          </w:p>
        </w:tc>
        <w:tc>
          <w:tcPr>
            <w:tcW w:w="902" w:type="dxa"/>
            <w:shd w:val="clear" w:color="auto" w:fill="8D176B"/>
          </w:tcPr>
          <w:p w14:paraId="2E00692B" w14:textId="77777777" w:rsidR="00B97248" w:rsidRPr="00F94536" w:rsidRDefault="00B97248" w:rsidP="00E53378">
            <w:pPr>
              <w:pStyle w:val="TableParagraph"/>
              <w:rPr>
                <w:rFonts w:ascii="Times New Roman"/>
                <w:sz w:val="16"/>
              </w:rPr>
            </w:pPr>
          </w:p>
        </w:tc>
      </w:tr>
      <w:tr w:rsidR="00B97248" w:rsidRPr="00F94536" w14:paraId="423A0BDC" w14:textId="77777777" w:rsidTr="00E53378">
        <w:trPr>
          <w:trHeight w:val="410"/>
        </w:trPr>
        <w:tc>
          <w:tcPr>
            <w:tcW w:w="1600" w:type="dxa"/>
          </w:tcPr>
          <w:p w14:paraId="106DB84D" w14:textId="77777777" w:rsidR="00B97248" w:rsidRPr="00F94536" w:rsidRDefault="00B97248" w:rsidP="00E53378">
            <w:pPr>
              <w:pStyle w:val="TableParagraph"/>
              <w:ind w:left="112"/>
              <w:rPr>
                <w:sz w:val="17"/>
              </w:rPr>
            </w:pPr>
            <w:r w:rsidRPr="00F94536">
              <w:rPr>
                <w:sz w:val="17"/>
              </w:rPr>
              <w:t>Sponsorship</w:t>
            </w:r>
          </w:p>
          <w:p w14:paraId="5C44261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899" w:type="dxa"/>
            <w:gridSpan w:val="2"/>
          </w:tcPr>
          <w:p w14:paraId="3D75D1BD" w14:textId="77777777" w:rsidR="00B97248" w:rsidRPr="00F94536" w:rsidRDefault="00B97248" w:rsidP="00E53378">
            <w:pPr>
              <w:pStyle w:val="TableParagraph"/>
              <w:spacing w:before="112"/>
              <w:ind w:left="111"/>
              <w:rPr>
                <w:sz w:val="17"/>
              </w:rPr>
            </w:pPr>
            <w:r w:rsidRPr="00F94536">
              <w:rPr>
                <w:sz w:val="17"/>
              </w:rPr>
              <w:t>The study w as sponsored w ith an unrestricted grant by Hutchison Whampoa Limited, 22/F Hutchison House, 10 Harcourt Road, Hong Kong.</w:t>
            </w:r>
          </w:p>
        </w:tc>
        <w:tc>
          <w:tcPr>
            <w:tcW w:w="902" w:type="dxa"/>
          </w:tcPr>
          <w:p w14:paraId="6BFC1EE4" w14:textId="77777777" w:rsidR="00B97248" w:rsidRPr="00F94536" w:rsidRDefault="00B97248" w:rsidP="00E53378">
            <w:pPr>
              <w:pStyle w:val="TableParagraph"/>
              <w:rPr>
                <w:rFonts w:ascii="Times New Roman"/>
                <w:sz w:val="16"/>
              </w:rPr>
            </w:pPr>
          </w:p>
        </w:tc>
      </w:tr>
      <w:tr w:rsidR="00B97248" w:rsidRPr="00F94536" w14:paraId="76C13F9A" w14:textId="77777777" w:rsidTr="00E53378">
        <w:trPr>
          <w:trHeight w:val="216"/>
        </w:trPr>
        <w:tc>
          <w:tcPr>
            <w:tcW w:w="1600" w:type="dxa"/>
          </w:tcPr>
          <w:p w14:paraId="47E5DAA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063" w:type="dxa"/>
          </w:tcPr>
          <w:p w14:paraId="58020971" w14:textId="77777777" w:rsidR="00B97248" w:rsidRPr="00F94536" w:rsidRDefault="00B97248" w:rsidP="00E53378">
            <w:pPr>
              <w:pStyle w:val="TableParagraph"/>
              <w:spacing w:before="5" w:line="190" w:lineRule="exact"/>
              <w:ind w:left="111"/>
              <w:rPr>
                <w:sz w:val="17"/>
              </w:rPr>
            </w:pPr>
            <w:r w:rsidRPr="00F94536">
              <w:rPr>
                <w:sz w:val="17"/>
              </w:rPr>
              <w:t>The Netherlands</w:t>
            </w:r>
          </w:p>
        </w:tc>
        <w:tc>
          <w:tcPr>
            <w:tcW w:w="3836" w:type="dxa"/>
          </w:tcPr>
          <w:p w14:paraId="6131068C" w14:textId="77777777" w:rsidR="00B97248" w:rsidRPr="00F94536" w:rsidRDefault="00B97248" w:rsidP="00E53378">
            <w:pPr>
              <w:pStyle w:val="TableParagraph"/>
              <w:rPr>
                <w:rFonts w:ascii="Times New Roman"/>
                <w:sz w:val="14"/>
              </w:rPr>
            </w:pPr>
          </w:p>
        </w:tc>
        <w:tc>
          <w:tcPr>
            <w:tcW w:w="902" w:type="dxa"/>
          </w:tcPr>
          <w:p w14:paraId="30D5022D" w14:textId="77777777" w:rsidR="00B97248" w:rsidRPr="00F94536" w:rsidRDefault="00B97248" w:rsidP="00E53378">
            <w:pPr>
              <w:pStyle w:val="TableParagraph"/>
              <w:rPr>
                <w:rFonts w:ascii="Times New Roman"/>
                <w:sz w:val="14"/>
              </w:rPr>
            </w:pPr>
          </w:p>
        </w:tc>
      </w:tr>
      <w:tr w:rsidR="00B97248" w:rsidRPr="00F94536" w14:paraId="3AE4EFD4" w14:textId="77777777" w:rsidTr="00E53378">
        <w:trPr>
          <w:trHeight w:val="216"/>
        </w:trPr>
        <w:tc>
          <w:tcPr>
            <w:tcW w:w="14401" w:type="dxa"/>
            <w:gridSpan w:val="4"/>
          </w:tcPr>
          <w:p w14:paraId="6EB1ED2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4F36760" w14:textId="77777777" w:rsidTr="00E53378">
        <w:trPr>
          <w:trHeight w:val="207"/>
        </w:trPr>
        <w:tc>
          <w:tcPr>
            <w:tcW w:w="1600" w:type="dxa"/>
          </w:tcPr>
          <w:p w14:paraId="7BD1641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063" w:type="dxa"/>
          </w:tcPr>
          <w:p w14:paraId="2AF8C807" w14:textId="77777777" w:rsidR="00B97248" w:rsidRPr="00F94536" w:rsidRDefault="00B97248" w:rsidP="00E53378">
            <w:pPr>
              <w:pStyle w:val="TableParagraph"/>
              <w:spacing w:before="5" w:line="182" w:lineRule="exact"/>
              <w:ind w:left="111"/>
              <w:rPr>
                <w:sz w:val="17"/>
              </w:rPr>
            </w:pPr>
            <w:r w:rsidRPr="00F94536">
              <w:rPr>
                <w:sz w:val="17"/>
              </w:rPr>
              <w:t>Randomized controlled trial</w:t>
            </w:r>
          </w:p>
        </w:tc>
        <w:tc>
          <w:tcPr>
            <w:tcW w:w="3836" w:type="dxa"/>
          </w:tcPr>
          <w:p w14:paraId="251E8518" w14:textId="77777777" w:rsidR="00B97248" w:rsidRPr="00F94536" w:rsidRDefault="00B97248" w:rsidP="00E53378">
            <w:pPr>
              <w:pStyle w:val="TableParagraph"/>
              <w:rPr>
                <w:rFonts w:ascii="Times New Roman"/>
                <w:sz w:val="14"/>
              </w:rPr>
            </w:pPr>
          </w:p>
        </w:tc>
        <w:tc>
          <w:tcPr>
            <w:tcW w:w="902" w:type="dxa"/>
          </w:tcPr>
          <w:p w14:paraId="1EE4A750" w14:textId="77777777" w:rsidR="00B97248" w:rsidRPr="00F94536" w:rsidRDefault="00B97248" w:rsidP="00E53378">
            <w:pPr>
              <w:pStyle w:val="TableParagraph"/>
              <w:rPr>
                <w:rFonts w:ascii="Times New Roman"/>
                <w:sz w:val="14"/>
              </w:rPr>
            </w:pPr>
          </w:p>
        </w:tc>
      </w:tr>
      <w:tr w:rsidR="00B97248" w:rsidRPr="00F94536" w14:paraId="5ACA56FB" w14:textId="77777777" w:rsidTr="00E53378">
        <w:trPr>
          <w:trHeight w:val="208"/>
        </w:trPr>
        <w:tc>
          <w:tcPr>
            <w:tcW w:w="1600" w:type="dxa"/>
          </w:tcPr>
          <w:p w14:paraId="48D1BA5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063" w:type="dxa"/>
          </w:tcPr>
          <w:p w14:paraId="30E7A8F4" w14:textId="77777777" w:rsidR="00B97248" w:rsidRPr="00F94536" w:rsidRDefault="00B97248" w:rsidP="00E53378">
            <w:pPr>
              <w:pStyle w:val="TableParagraph"/>
              <w:spacing w:before="5" w:line="182" w:lineRule="exact"/>
              <w:ind w:left="111"/>
              <w:rPr>
                <w:sz w:val="17"/>
              </w:rPr>
            </w:pPr>
            <w:r w:rsidRPr="00F94536">
              <w:rPr>
                <w:sz w:val="17"/>
              </w:rPr>
              <w:t>Parallel group</w:t>
            </w:r>
          </w:p>
        </w:tc>
        <w:tc>
          <w:tcPr>
            <w:tcW w:w="3836" w:type="dxa"/>
          </w:tcPr>
          <w:p w14:paraId="42495555" w14:textId="77777777" w:rsidR="00B97248" w:rsidRPr="00F94536" w:rsidRDefault="00B97248" w:rsidP="00E53378">
            <w:pPr>
              <w:pStyle w:val="TableParagraph"/>
              <w:rPr>
                <w:rFonts w:ascii="Times New Roman"/>
                <w:sz w:val="14"/>
              </w:rPr>
            </w:pPr>
          </w:p>
        </w:tc>
        <w:tc>
          <w:tcPr>
            <w:tcW w:w="902" w:type="dxa"/>
          </w:tcPr>
          <w:p w14:paraId="125B7CAB" w14:textId="77777777" w:rsidR="00B97248" w:rsidRPr="00F94536" w:rsidRDefault="00B97248" w:rsidP="00E53378">
            <w:pPr>
              <w:pStyle w:val="TableParagraph"/>
              <w:rPr>
                <w:rFonts w:ascii="Times New Roman"/>
                <w:sz w:val="14"/>
              </w:rPr>
            </w:pPr>
          </w:p>
        </w:tc>
      </w:tr>
      <w:tr w:rsidR="00B97248" w:rsidRPr="00F94536" w14:paraId="55F8C368" w14:textId="77777777" w:rsidTr="00E53378">
        <w:trPr>
          <w:trHeight w:val="207"/>
        </w:trPr>
        <w:tc>
          <w:tcPr>
            <w:tcW w:w="1600" w:type="dxa"/>
          </w:tcPr>
          <w:p w14:paraId="1F77B121" w14:textId="77777777" w:rsidR="00B97248" w:rsidRPr="00F94536" w:rsidRDefault="00B97248" w:rsidP="00E53378">
            <w:pPr>
              <w:pStyle w:val="TableParagraph"/>
              <w:spacing w:before="5" w:line="182" w:lineRule="exact"/>
              <w:ind w:left="112"/>
              <w:rPr>
                <w:sz w:val="17"/>
              </w:rPr>
            </w:pPr>
            <w:r w:rsidRPr="00F94536">
              <w:rPr>
                <w:sz w:val="17"/>
              </w:rPr>
              <w:t>IRB</w:t>
            </w:r>
          </w:p>
        </w:tc>
        <w:tc>
          <w:tcPr>
            <w:tcW w:w="8063" w:type="dxa"/>
          </w:tcPr>
          <w:p w14:paraId="4DD2FF93" w14:textId="77777777" w:rsidR="00B97248" w:rsidRPr="00F94536" w:rsidRDefault="00B97248" w:rsidP="00E53378">
            <w:pPr>
              <w:pStyle w:val="TableParagraph"/>
              <w:spacing w:before="5" w:line="182" w:lineRule="exact"/>
              <w:ind w:left="111"/>
              <w:rPr>
                <w:sz w:val="17"/>
              </w:rPr>
            </w:pPr>
            <w:r w:rsidRPr="00F94536">
              <w:rPr>
                <w:sz w:val="17"/>
              </w:rPr>
              <w:t>The study w as approved by theMedical Ethics Committee</w:t>
            </w:r>
            <w:r>
              <w:rPr>
                <w:sz w:val="17"/>
              </w:rPr>
              <w:t xml:space="preserve"> </w:t>
            </w:r>
            <w:r w:rsidRPr="00F94536">
              <w:rPr>
                <w:sz w:val="17"/>
              </w:rPr>
              <w:t>of the University Medical CenterGroningen</w:t>
            </w:r>
          </w:p>
        </w:tc>
        <w:tc>
          <w:tcPr>
            <w:tcW w:w="3836" w:type="dxa"/>
          </w:tcPr>
          <w:p w14:paraId="32A39A45" w14:textId="77777777" w:rsidR="00B97248" w:rsidRPr="00F94536" w:rsidRDefault="00B97248" w:rsidP="00E53378">
            <w:pPr>
              <w:pStyle w:val="TableParagraph"/>
              <w:rPr>
                <w:rFonts w:ascii="Times New Roman"/>
                <w:sz w:val="14"/>
              </w:rPr>
            </w:pPr>
          </w:p>
        </w:tc>
        <w:tc>
          <w:tcPr>
            <w:tcW w:w="902" w:type="dxa"/>
          </w:tcPr>
          <w:p w14:paraId="49622A2C" w14:textId="77777777" w:rsidR="00B97248" w:rsidRPr="00F94536" w:rsidRDefault="00B97248" w:rsidP="00E53378">
            <w:pPr>
              <w:pStyle w:val="TableParagraph"/>
              <w:rPr>
                <w:rFonts w:ascii="Times New Roman"/>
                <w:sz w:val="14"/>
              </w:rPr>
            </w:pPr>
          </w:p>
        </w:tc>
      </w:tr>
      <w:tr w:rsidR="00B97248" w:rsidRPr="00F94536" w14:paraId="58174A76" w14:textId="77777777" w:rsidTr="00E53378">
        <w:trPr>
          <w:trHeight w:val="424"/>
        </w:trPr>
        <w:tc>
          <w:tcPr>
            <w:tcW w:w="1600" w:type="dxa"/>
          </w:tcPr>
          <w:p w14:paraId="436D5C6D" w14:textId="77777777" w:rsidR="00B97248" w:rsidRPr="00F94536" w:rsidRDefault="00B97248" w:rsidP="00E53378">
            <w:pPr>
              <w:pStyle w:val="TableParagraph"/>
              <w:spacing w:before="5"/>
              <w:ind w:left="112"/>
              <w:rPr>
                <w:sz w:val="17"/>
              </w:rPr>
            </w:pPr>
            <w:r w:rsidRPr="00F94536">
              <w:rPr>
                <w:sz w:val="17"/>
              </w:rPr>
              <w:t>Outcomes other</w:t>
            </w:r>
          </w:p>
          <w:p w14:paraId="557F8DCC"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063" w:type="dxa"/>
          </w:tcPr>
          <w:p w14:paraId="196FC0E6" w14:textId="77777777" w:rsidR="00B97248" w:rsidRPr="00F94536" w:rsidRDefault="00B97248" w:rsidP="00E53378">
            <w:pPr>
              <w:pStyle w:val="TableParagraph"/>
              <w:spacing w:before="6"/>
              <w:rPr>
                <w:rFonts w:ascii="Calibri"/>
                <w:b/>
                <w:sz w:val="17"/>
              </w:rPr>
            </w:pPr>
          </w:p>
          <w:p w14:paraId="6F47FFB5" w14:textId="77777777" w:rsidR="00B97248" w:rsidRPr="00F94536" w:rsidRDefault="00B97248" w:rsidP="00E53378">
            <w:pPr>
              <w:pStyle w:val="TableParagraph"/>
              <w:spacing w:line="190" w:lineRule="exact"/>
              <w:ind w:left="111"/>
              <w:rPr>
                <w:sz w:val="17"/>
              </w:rPr>
            </w:pPr>
            <w:r w:rsidRPr="00F94536">
              <w:rPr>
                <w:sz w:val="17"/>
              </w:rPr>
              <w:t>other obesity, behaviors</w:t>
            </w:r>
          </w:p>
        </w:tc>
        <w:tc>
          <w:tcPr>
            <w:tcW w:w="3836" w:type="dxa"/>
          </w:tcPr>
          <w:p w14:paraId="3829BFE3" w14:textId="77777777" w:rsidR="00B97248" w:rsidRPr="00F94536" w:rsidRDefault="00B97248" w:rsidP="00E53378">
            <w:pPr>
              <w:pStyle w:val="TableParagraph"/>
              <w:rPr>
                <w:rFonts w:ascii="Times New Roman"/>
                <w:sz w:val="16"/>
              </w:rPr>
            </w:pPr>
          </w:p>
        </w:tc>
        <w:tc>
          <w:tcPr>
            <w:tcW w:w="902" w:type="dxa"/>
          </w:tcPr>
          <w:p w14:paraId="34B32821" w14:textId="77777777" w:rsidR="00B97248" w:rsidRPr="00F94536" w:rsidRDefault="00B97248" w:rsidP="00E53378">
            <w:pPr>
              <w:pStyle w:val="TableParagraph"/>
              <w:rPr>
                <w:rFonts w:ascii="Times New Roman"/>
                <w:sz w:val="16"/>
              </w:rPr>
            </w:pPr>
          </w:p>
        </w:tc>
      </w:tr>
      <w:tr w:rsidR="00B97248" w:rsidRPr="00F94536" w14:paraId="0FD32DFF" w14:textId="77777777" w:rsidTr="00E53378">
        <w:trPr>
          <w:trHeight w:val="215"/>
        </w:trPr>
        <w:tc>
          <w:tcPr>
            <w:tcW w:w="14401" w:type="dxa"/>
            <w:gridSpan w:val="4"/>
          </w:tcPr>
          <w:p w14:paraId="10906DD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E13EA47" w14:textId="77777777" w:rsidTr="00E53378">
        <w:trPr>
          <w:trHeight w:val="207"/>
        </w:trPr>
        <w:tc>
          <w:tcPr>
            <w:tcW w:w="1600" w:type="dxa"/>
          </w:tcPr>
          <w:p w14:paraId="33985565"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8063" w:type="dxa"/>
          </w:tcPr>
          <w:p w14:paraId="7610E1A6" w14:textId="77777777" w:rsidR="00B97248" w:rsidRPr="00F94536" w:rsidRDefault="00B97248" w:rsidP="00E53378">
            <w:pPr>
              <w:pStyle w:val="TableParagraph"/>
              <w:spacing w:before="5" w:line="182" w:lineRule="exact"/>
              <w:ind w:left="111"/>
              <w:rPr>
                <w:sz w:val="17"/>
              </w:rPr>
            </w:pPr>
            <w:r w:rsidRPr="00F94536">
              <w:rPr>
                <w:sz w:val="17"/>
              </w:rPr>
              <w:t>Children aged 3-5 years w ere ref erredto the outpatient clinic if they had a BMI-z&gt;1.1.</w:t>
            </w:r>
          </w:p>
        </w:tc>
        <w:tc>
          <w:tcPr>
            <w:tcW w:w="3836" w:type="dxa"/>
          </w:tcPr>
          <w:p w14:paraId="00AD94F8" w14:textId="77777777" w:rsidR="00B97248" w:rsidRPr="00F94536" w:rsidRDefault="00B97248" w:rsidP="00E53378">
            <w:pPr>
              <w:pStyle w:val="TableParagraph"/>
              <w:rPr>
                <w:rFonts w:ascii="Times New Roman"/>
                <w:sz w:val="14"/>
              </w:rPr>
            </w:pPr>
          </w:p>
        </w:tc>
        <w:tc>
          <w:tcPr>
            <w:tcW w:w="902" w:type="dxa"/>
          </w:tcPr>
          <w:p w14:paraId="1E38A4B8" w14:textId="77777777" w:rsidR="00B97248" w:rsidRPr="00F94536" w:rsidRDefault="00B97248" w:rsidP="00E53378">
            <w:pPr>
              <w:pStyle w:val="TableParagraph"/>
              <w:rPr>
                <w:rFonts w:ascii="Times New Roman"/>
                <w:sz w:val="14"/>
              </w:rPr>
            </w:pPr>
          </w:p>
        </w:tc>
      </w:tr>
      <w:tr w:rsidR="00B97248" w:rsidRPr="00F94536" w14:paraId="5B469182" w14:textId="77777777" w:rsidTr="00E53378">
        <w:trPr>
          <w:trHeight w:val="208"/>
        </w:trPr>
        <w:tc>
          <w:tcPr>
            <w:tcW w:w="1600" w:type="dxa"/>
          </w:tcPr>
          <w:p w14:paraId="5D0F9D6A"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8063" w:type="dxa"/>
          </w:tcPr>
          <w:p w14:paraId="3B16D83B" w14:textId="77777777" w:rsidR="00B97248" w:rsidRPr="00F94536" w:rsidRDefault="00B97248" w:rsidP="00E53378">
            <w:pPr>
              <w:pStyle w:val="TableParagraph"/>
              <w:spacing w:before="5" w:line="182" w:lineRule="exact"/>
              <w:ind w:left="111"/>
              <w:rPr>
                <w:sz w:val="17"/>
              </w:rPr>
            </w:pPr>
            <w:r w:rsidRPr="00F94536">
              <w:rPr>
                <w:sz w:val="17"/>
              </w:rPr>
              <w:t>Medical causes for obesity, eating disorders, mental retardation and behavioral problems</w:t>
            </w:r>
          </w:p>
        </w:tc>
        <w:tc>
          <w:tcPr>
            <w:tcW w:w="3836" w:type="dxa"/>
          </w:tcPr>
          <w:p w14:paraId="76721869" w14:textId="77777777" w:rsidR="00B97248" w:rsidRPr="00F94536" w:rsidRDefault="00B97248" w:rsidP="00E53378">
            <w:pPr>
              <w:pStyle w:val="TableParagraph"/>
              <w:rPr>
                <w:rFonts w:ascii="Times New Roman"/>
                <w:sz w:val="14"/>
              </w:rPr>
            </w:pPr>
          </w:p>
        </w:tc>
        <w:tc>
          <w:tcPr>
            <w:tcW w:w="902" w:type="dxa"/>
          </w:tcPr>
          <w:p w14:paraId="121F7134" w14:textId="77777777" w:rsidR="00B97248" w:rsidRPr="00F94536" w:rsidRDefault="00B97248" w:rsidP="00E53378">
            <w:pPr>
              <w:pStyle w:val="TableParagraph"/>
              <w:rPr>
                <w:rFonts w:ascii="Times New Roman"/>
                <w:sz w:val="14"/>
              </w:rPr>
            </w:pPr>
          </w:p>
        </w:tc>
      </w:tr>
      <w:tr w:rsidR="00B97248" w:rsidRPr="00F94536" w14:paraId="236E9118" w14:textId="77777777" w:rsidTr="00E53378">
        <w:trPr>
          <w:trHeight w:val="416"/>
        </w:trPr>
        <w:tc>
          <w:tcPr>
            <w:tcW w:w="1600" w:type="dxa"/>
          </w:tcPr>
          <w:p w14:paraId="3D491C37" w14:textId="77777777" w:rsidR="00B97248" w:rsidRPr="00F94536" w:rsidRDefault="00B97248" w:rsidP="00E53378">
            <w:pPr>
              <w:pStyle w:val="TableParagraph"/>
              <w:spacing w:before="5"/>
              <w:ind w:left="112"/>
              <w:rPr>
                <w:sz w:val="17"/>
              </w:rPr>
            </w:pPr>
            <w:r w:rsidRPr="00F94536">
              <w:rPr>
                <w:sz w:val="17"/>
              </w:rPr>
              <w:t>Group</w:t>
            </w:r>
          </w:p>
          <w:p w14:paraId="38CC4AB7"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8063" w:type="dxa"/>
          </w:tcPr>
          <w:p w14:paraId="105B1511" w14:textId="77777777" w:rsidR="00B97248" w:rsidRPr="00F94536" w:rsidRDefault="00B97248" w:rsidP="00E53378">
            <w:pPr>
              <w:pStyle w:val="TableParagraph"/>
              <w:spacing w:before="101"/>
              <w:ind w:left="111"/>
              <w:rPr>
                <w:sz w:val="17"/>
              </w:rPr>
            </w:pPr>
            <w:r w:rsidRPr="00F94536">
              <w:rPr>
                <w:sz w:val="17"/>
              </w:rPr>
              <w:t>Randomized</w:t>
            </w:r>
          </w:p>
        </w:tc>
        <w:tc>
          <w:tcPr>
            <w:tcW w:w="3836" w:type="dxa"/>
          </w:tcPr>
          <w:p w14:paraId="1143E4B3" w14:textId="77777777" w:rsidR="00B97248" w:rsidRPr="00F94536" w:rsidRDefault="00B97248" w:rsidP="00E53378">
            <w:pPr>
              <w:pStyle w:val="TableParagraph"/>
              <w:rPr>
                <w:rFonts w:ascii="Times New Roman"/>
                <w:sz w:val="16"/>
              </w:rPr>
            </w:pPr>
          </w:p>
        </w:tc>
        <w:tc>
          <w:tcPr>
            <w:tcW w:w="902" w:type="dxa"/>
          </w:tcPr>
          <w:p w14:paraId="74A9715A" w14:textId="77777777" w:rsidR="00B97248" w:rsidRPr="00F94536" w:rsidRDefault="00B97248" w:rsidP="00E53378">
            <w:pPr>
              <w:pStyle w:val="TableParagraph"/>
              <w:rPr>
                <w:rFonts w:ascii="Times New Roman"/>
                <w:sz w:val="16"/>
              </w:rPr>
            </w:pPr>
          </w:p>
        </w:tc>
      </w:tr>
      <w:tr w:rsidR="00B97248" w:rsidRPr="00F94536" w14:paraId="3A17CA24" w14:textId="77777777" w:rsidTr="00E53378">
        <w:trPr>
          <w:trHeight w:val="423"/>
        </w:trPr>
        <w:tc>
          <w:tcPr>
            <w:tcW w:w="1600" w:type="dxa"/>
          </w:tcPr>
          <w:p w14:paraId="63C101E2" w14:textId="77777777" w:rsidR="00B97248" w:rsidRPr="00F94536" w:rsidRDefault="00B97248" w:rsidP="00E53378">
            <w:pPr>
              <w:pStyle w:val="TableParagraph"/>
              <w:spacing w:before="5"/>
              <w:ind w:left="112"/>
              <w:rPr>
                <w:sz w:val="17"/>
              </w:rPr>
            </w:pPr>
            <w:r w:rsidRPr="00F94536">
              <w:rPr>
                <w:sz w:val="17"/>
              </w:rPr>
              <w:t>Special</w:t>
            </w:r>
          </w:p>
          <w:p w14:paraId="7E7235D5"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8063" w:type="dxa"/>
          </w:tcPr>
          <w:p w14:paraId="7E881A72" w14:textId="77777777" w:rsidR="00B97248" w:rsidRPr="00F94536" w:rsidRDefault="00B97248" w:rsidP="00E53378">
            <w:pPr>
              <w:pStyle w:val="TableParagraph"/>
              <w:spacing w:before="6"/>
              <w:rPr>
                <w:rFonts w:ascii="Calibri"/>
                <w:b/>
                <w:sz w:val="17"/>
              </w:rPr>
            </w:pPr>
          </w:p>
          <w:p w14:paraId="466B812C" w14:textId="77777777" w:rsidR="00B97248" w:rsidRPr="00F94536" w:rsidRDefault="00B97248" w:rsidP="00E53378">
            <w:pPr>
              <w:pStyle w:val="TableParagraph"/>
              <w:spacing w:line="190" w:lineRule="exact"/>
              <w:ind w:left="111"/>
              <w:rPr>
                <w:sz w:val="17"/>
              </w:rPr>
            </w:pPr>
            <w:r w:rsidRPr="00F94536">
              <w:rPr>
                <w:sz w:val="17"/>
              </w:rPr>
              <w:t>Preschoolers</w:t>
            </w:r>
          </w:p>
        </w:tc>
        <w:tc>
          <w:tcPr>
            <w:tcW w:w="3836" w:type="dxa"/>
          </w:tcPr>
          <w:p w14:paraId="25475545" w14:textId="77777777" w:rsidR="00B97248" w:rsidRPr="00F94536" w:rsidRDefault="00B97248" w:rsidP="00E53378">
            <w:pPr>
              <w:pStyle w:val="TableParagraph"/>
              <w:rPr>
                <w:rFonts w:ascii="Times New Roman"/>
                <w:sz w:val="16"/>
              </w:rPr>
            </w:pPr>
          </w:p>
        </w:tc>
        <w:tc>
          <w:tcPr>
            <w:tcW w:w="902" w:type="dxa"/>
          </w:tcPr>
          <w:p w14:paraId="3C9EFB34" w14:textId="77777777" w:rsidR="00B97248" w:rsidRPr="00F94536" w:rsidRDefault="00B97248" w:rsidP="00E53378">
            <w:pPr>
              <w:pStyle w:val="TableParagraph"/>
              <w:rPr>
                <w:rFonts w:ascii="Times New Roman"/>
                <w:sz w:val="16"/>
              </w:rPr>
            </w:pPr>
          </w:p>
        </w:tc>
      </w:tr>
      <w:tr w:rsidR="00B97248" w:rsidRPr="00F94536" w14:paraId="55E0D91A" w14:textId="77777777" w:rsidTr="00E53378">
        <w:trPr>
          <w:trHeight w:val="216"/>
        </w:trPr>
        <w:tc>
          <w:tcPr>
            <w:tcW w:w="1600" w:type="dxa"/>
          </w:tcPr>
          <w:p w14:paraId="3DB28F29" w14:textId="77777777" w:rsidR="00B97248" w:rsidRPr="00F94536" w:rsidRDefault="00B97248" w:rsidP="00E53378">
            <w:pPr>
              <w:pStyle w:val="TableParagraph"/>
              <w:rPr>
                <w:rFonts w:ascii="Times New Roman"/>
                <w:sz w:val="14"/>
              </w:rPr>
            </w:pPr>
          </w:p>
        </w:tc>
        <w:tc>
          <w:tcPr>
            <w:tcW w:w="8063" w:type="dxa"/>
          </w:tcPr>
          <w:p w14:paraId="062AE7B2" w14:textId="77777777" w:rsidR="00B97248" w:rsidRPr="00F94536" w:rsidRDefault="00B97248" w:rsidP="00E53378">
            <w:pPr>
              <w:pStyle w:val="TableParagraph"/>
              <w:spacing w:before="13" w:line="182" w:lineRule="exact"/>
              <w:ind w:left="111"/>
              <w:rPr>
                <w:sz w:val="17"/>
              </w:rPr>
            </w:pPr>
            <w:r w:rsidRPr="00F94536">
              <w:rPr>
                <w:sz w:val="17"/>
              </w:rPr>
              <w:t>Multidisciplinary Intervention</w:t>
            </w:r>
          </w:p>
        </w:tc>
        <w:tc>
          <w:tcPr>
            <w:tcW w:w="3836" w:type="dxa"/>
          </w:tcPr>
          <w:p w14:paraId="37075C4D" w14:textId="77777777" w:rsidR="00B97248" w:rsidRPr="00F94536" w:rsidRDefault="00B97248" w:rsidP="00E53378">
            <w:pPr>
              <w:pStyle w:val="TableParagraph"/>
              <w:spacing w:before="13" w:line="182" w:lineRule="exact"/>
              <w:ind w:left="1"/>
              <w:rPr>
                <w:sz w:val="17"/>
              </w:rPr>
            </w:pPr>
            <w:r w:rsidRPr="00F94536">
              <w:rPr>
                <w:sz w:val="17"/>
              </w:rPr>
              <w:t>Usual Care</w:t>
            </w:r>
          </w:p>
        </w:tc>
        <w:tc>
          <w:tcPr>
            <w:tcW w:w="902" w:type="dxa"/>
          </w:tcPr>
          <w:p w14:paraId="306CB823" w14:textId="77777777" w:rsidR="00B97248" w:rsidRPr="00F94536" w:rsidRDefault="00B97248" w:rsidP="00E53378">
            <w:pPr>
              <w:pStyle w:val="TableParagraph"/>
              <w:spacing w:before="13" w:line="182" w:lineRule="exact"/>
              <w:ind w:left="165"/>
              <w:rPr>
                <w:sz w:val="17"/>
              </w:rPr>
            </w:pPr>
            <w:r w:rsidRPr="00F94536">
              <w:rPr>
                <w:sz w:val="17"/>
              </w:rPr>
              <w:t>Overall</w:t>
            </w:r>
          </w:p>
        </w:tc>
      </w:tr>
      <w:tr w:rsidR="00B97248" w:rsidRPr="00F94536" w14:paraId="18BF22C1" w14:textId="77777777" w:rsidTr="00E53378">
        <w:trPr>
          <w:trHeight w:val="207"/>
        </w:trPr>
        <w:tc>
          <w:tcPr>
            <w:tcW w:w="1600" w:type="dxa"/>
          </w:tcPr>
          <w:p w14:paraId="2DF591BD" w14:textId="77777777" w:rsidR="00B97248" w:rsidRPr="00F94536" w:rsidRDefault="00B97248" w:rsidP="00E53378">
            <w:pPr>
              <w:pStyle w:val="TableParagraph"/>
              <w:spacing w:before="5" w:line="182" w:lineRule="exact"/>
              <w:ind w:left="112"/>
              <w:rPr>
                <w:sz w:val="17"/>
              </w:rPr>
            </w:pPr>
            <w:r w:rsidRPr="00F94536">
              <w:rPr>
                <w:sz w:val="17"/>
              </w:rPr>
              <w:t>N</w:t>
            </w:r>
          </w:p>
        </w:tc>
        <w:tc>
          <w:tcPr>
            <w:tcW w:w="8063" w:type="dxa"/>
          </w:tcPr>
          <w:p w14:paraId="40E4CA97" w14:textId="77777777" w:rsidR="00B97248" w:rsidRPr="00F94536" w:rsidRDefault="00B97248" w:rsidP="00E53378">
            <w:pPr>
              <w:pStyle w:val="TableParagraph"/>
              <w:spacing w:before="5" w:line="182" w:lineRule="exact"/>
              <w:ind w:left="111"/>
              <w:rPr>
                <w:sz w:val="17"/>
              </w:rPr>
            </w:pPr>
            <w:r w:rsidRPr="00F94536">
              <w:rPr>
                <w:sz w:val="17"/>
              </w:rPr>
              <w:t>40</w:t>
            </w:r>
          </w:p>
        </w:tc>
        <w:tc>
          <w:tcPr>
            <w:tcW w:w="3836" w:type="dxa"/>
          </w:tcPr>
          <w:p w14:paraId="243CCEE9" w14:textId="77777777" w:rsidR="00B97248" w:rsidRPr="00F94536" w:rsidRDefault="00B97248" w:rsidP="00E53378">
            <w:pPr>
              <w:pStyle w:val="TableParagraph"/>
              <w:spacing w:before="5" w:line="182" w:lineRule="exact"/>
              <w:ind w:left="1"/>
              <w:rPr>
                <w:sz w:val="17"/>
              </w:rPr>
            </w:pPr>
            <w:r w:rsidRPr="00F94536">
              <w:rPr>
                <w:sz w:val="17"/>
              </w:rPr>
              <w:t>35</w:t>
            </w:r>
          </w:p>
        </w:tc>
        <w:tc>
          <w:tcPr>
            <w:tcW w:w="902" w:type="dxa"/>
          </w:tcPr>
          <w:p w14:paraId="4BDA8222" w14:textId="77777777" w:rsidR="00B97248" w:rsidRPr="00F94536" w:rsidRDefault="00B97248" w:rsidP="00E53378">
            <w:pPr>
              <w:pStyle w:val="TableParagraph"/>
              <w:spacing w:before="5" w:line="182" w:lineRule="exact"/>
              <w:ind w:left="165"/>
              <w:rPr>
                <w:sz w:val="17"/>
              </w:rPr>
            </w:pPr>
            <w:r w:rsidRPr="00F94536">
              <w:rPr>
                <w:sz w:val="17"/>
              </w:rPr>
              <w:t>75</w:t>
            </w:r>
          </w:p>
        </w:tc>
      </w:tr>
      <w:tr w:rsidR="00B97248" w:rsidRPr="00F94536" w14:paraId="5AF0E5C5" w14:textId="77777777" w:rsidTr="00E53378">
        <w:trPr>
          <w:trHeight w:val="416"/>
        </w:trPr>
        <w:tc>
          <w:tcPr>
            <w:tcW w:w="1600" w:type="dxa"/>
          </w:tcPr>
          <w:p w14:paraId="77A4F5C4" w14:textId="77777777" w:rsidR="00B97248" w:rsidRPr="00F94536" w:rsidRDefault="00B97248" w:rsidP="00E53378">
            <w:pPr>
              <w:pStyle w:val="TableParagraph"/>
              <w:spacing w:before="101"/>
              <w:ind w:left="112"/>
              <w:rPr>
                <w:sz w:val="17"/>
              </w:rPr>
            </w:pPr>
            <w:r w:rsidRPr="00F94536">
              <w:rPr>
                <w:sz w:val="17"/>
              </w:rPr>
              <w:t>Sex</w:t>
            </w:r>
          </w:p>
        </w:tc>
        <w:tc>
          <w:tcPr>
            <w:tcW w:w="8063" w:type="dxa"/>
          </w:tcPr>
          <w:p w14:paraId="0E754E20" w14:textId="77777777" w:rsidR="00B97248" w:rsidRPr="00F94536" w:rsidRDefault="00B97248" w:rsidP="00E53378">
            <w:pPr>
              <w:pStyle w:val="TableParagraph"/>
              <w:spacing w:before="101"/>
              <w:ind w:left="112"/>
              <w:rPr>
                <w:sz w:val="17"/>
              </w:rPr>
            </w:pPr>
            <w:r w:rsidRPr="00F94536">
              <w:rPr>
                <w:sz w:val="17"/>
              </w:rPr>
              <w:t>70.0% female</w:t>
            </w:r>
          </w:p>
        </w:tc>
        <w:tc>
          <w:tcPr>
            <w:tcW w:w="3836" w:type="dxa"/>
          </w:tcPr>
          <w:p w14:paraId="4542E715" w14:textId="77777777" w:rsidR="00B97248" w:rsidRPr="00F94536" w:rsidRDefault="00B97248" w:rsidP="00E53378">
            <w:pPr>
              <w:pStyle w:val="TableParagraph"/>
              <w:spacing w:before="101"/>
              <w:ind w:left="1"/>
              <w:rPr>
                <w:sz w:val="17"/>
              </w:rPr>
            </w:pPr>
            <w:r w:rsidRPr="00F94536">
              <w:rPr>
                <w:sz w:val="17"/>
              </w:rPr>
              <w:t>74.3% female</w:t>
            </w:r>
          </w:p>
        </w:tc>
        <w:tc>
          <w:tcPr>
            <w:tcW w:w="902" w:type="dxa"/>
          </w:tcPr>
          <w:p w14:paraId="32A7F915" w14:textId="77777777" w:rsidR="00B97248" w:rsidRPr="00F94536" w:rsidRDefault="00B97248" w:rsidP="00E53378">
            <w:pPr>
              <w:pStyle w:val="TableParagraph"/>
              <w:spacing w:before="5"/>
              <w:ind w:left="165"/>
              <w:rPr>
                <w:sz w:val="17"/>
              </w:rPr>
            </w:pPr>
            <w:r w:rsidRPr="00F94536">
              <w:rPr>
                <w:sz w:val="17"/>
              </w:rPr>
              <w:t>28%</w:t>
            </w:r>
          </w:p>
          <w:p w14:paraId="710B560B" w14:textId="77777777" w:rsidR="00B97248" w:rsidRPr="00F94536" w:rsidRDefault="00B97248" w:rsidP="00E53378">
            <w:pPr>
              <w:pStyle w:val="TableParagraph"/>
              <w:spacing w:before="13" w:line="182" w:lineRule="exact"/>
              <w:ind w:left="165"/>
              <w:rPr>
                <w:sz w:val="17"/>
              </w:rPr>
            </w:pPr>
            <w:r w:rsidRPr="00F94536">
              <w:rPr>
                <w:sz w:val="17"/>
              </w:rPr>
              <w:t>male</w:t>
            </w:r>
          </w:p>
        </w:tc>
      </w:tr>
      <w:tr w:rsidR="00B97248" w:rsidRPr="00F94536" w14:paraId="74022940" w14:textId="77777777" w:rsidTr="00E53378">
        <w:trPr>
          <w:trHeight w:val="400"/>
        </w:trPr>
        <w:tc>
          <w:tcPr>
            <w:tcW w:w="1600" w:type="dxa"/>
          </w:tcPr>
          <w:p w14:paraId="66ABA77B" w14:textId="77777777" w:rsidR="00B97248" w:rsidRPr="00F94536" w:rsidRDefault="00B97248" w:rsidP="00E53378">
            <w:pPr>
              <w:pStyle w:val="TableParagraph"/>
              <w:spacing w:line="192" w:lineRule="exact"/>
              <w:ind w:left="112" w:right="268"/>
              <w:rPr>
                <w:sz w:val="17"/>
              </w:rPr>
            </w:pPr>
            <w:r w:rsidRPr="00F94536">
              <w:rPr>
                <w:sz w:val="17"/>
              </w:rPr>
              <w:t>Age (mean and range)</w:t>
            </w:r>
          </w:p>
        </w:tc>
        <w:tc>
          <w:tcPr>
            <w:tcW w:w="8063" w:type="dxa"/>
          </w:tcPr>
          <w:p w14:paraId="62450F9E" w14:textId="77777777" w:rsidR="00B97248" w:rsidRPr="00F94536" w:rsidRDefault="00B97248" w:rsidP="00E53378">
            <w:pPr>
              <w:pStyle w:val="TableParagraph"/>
              <w:spacing w:before="101"/>
              <w:ind w:left="111"/>
              <w:rPr>
                <w:sz w:val="17"/>
              </w:rPr>
            </w:pPr>
            <w:r w:rsidRPr="00F94536">
              <w:rPr>
                <w:sz w:val="17"/>
              </w:rPr>
              <w:t>4.6</w:t>
            </w:r>
          </w:p>
        </w:tc>
        <w:tc>
          <w:tcPr>
            <w:tcW w:w="3836" w:type="dxa"/>
          </w:tcPr>
          <w:p w14:paraId="0E751CDC" w14:textId="77777777" w:rsidR="00B97248" w:rsidRPr="00F94536" w:rsidRDefault="00B97248" w:rsidP="00E53378">
            <w:pPr>
              <w:pStyle w:val="TableParagraph"/>
              <w:spacing w:before="101"/>
              <w:ind w:left="1"/>
              <w:rPr>
                <w:sz w:val="17"/>
              </w:rPr>
            </w:pPr>
            <w:r w:rsidRPr="00F94536">
              <w:rPr>
                <w:sz w:val="17"/>
              </w:rPr>
              <w:t>4.7</w:t>
            </w:r>
          </w:p>
        </w:tc>
        <w:tc>
          <w:tcPr>
            <w:tcW w:w="902" w:type="dxa"/>
          </w:tcPr>
          <w:p w14:paraId="3DE0CC15" w14:textId="77777777" w:rsidR="00B97248" w:rsidRPr="00F94536" w:rsidRDefault="00B97248" w:rsidP="00E53378">
            <w:pPr>
              <w:pStyle w:val="TableParagraph"/>
              <w:spacing w:before="101"/>
              <w:ind w:left="164"/>
              <w:rPr>
                <w:sz w:val="17"/>
              </w:rPr>
            </w:pPr>
            <w:r w:rsidRPr="00F94536">
              <w:rPr>
                <w:sz w:val="17"/>
              </w:rPr>
              <w:t>NR</w:t>
            </w:r>
          </w:p>
        </w:tc>
      </w:tr>
      <w:tr w:rsidR="00B97248" w:rsidRPr="00F94536" w14:paraId="03243A4B" w14:textId="77777777" w:rsidTr="00E53378">
        <w:trPr>
          <w:trHeight w:val="207"/>
        </w:trPr>
        <w:tc>
          <w:tcPr>
            <w:tcW w:w="1600" w:type="dxa"/>
          </w:tcPr>
          <w:p w14:paraId="11F58479" w14:textId="77777777" w:rsidR="00B97248" w:rsidRPr="00F94536" w:rsidRDefault="00B97248" w:rsidP="00E53378">
            <w:pPr>
              <w:pStyle w:val="TableParagraph"/>
              <w:spacing w:before="5" w:line="182" w:lineRule="exact"/>
              <w:ind w:left="112"/>
              <w:rPr>
                <w:sz w:val="17"/>
              </w:rPr>
            </w:pPr>
            <w:r w:rsidRPr="00F94536">
              <w:rPr>
                <w:sz w:val="17"/>
              </w:rPr>
              <w:t>Race</w:t>
            </w:r>
          </w:p>
        </w:tc>
        <w:tc>
          <w:tcPr>
            <w:tcW w:w="8063" w:type="dxa"/>
          </w:tcPr>
          <w:p w14:paraId="12E7D221" w14:textId="77777777" w:rsidR="00B97248" w:rsidRPr="00F94536" w:rsidRDefault="00B97248" w:rsidP="00E53378">
            <w:pPr>
              <w:pStyle w:val="TableParagraph"/>
              <w:spacing w:before="5" w:line="182" w:lineRule="exact"/>
              <w:ind w:left="111"/>
              <w:rPr>
                <w:sz w:val="17"/>
              </w:rPr>
            </w:pPr>
            <w:r w:rsidRPr="00F94536">
              <w:rPr>
                <w:sz w:val="17"/>
              </w:rPr>
              <w:t>NR</w:t>
            </w:r>
          </w:p>
        </w:tc>
        <w:tc>
          <w:tcPr>
            <w:tcW w:w="3836" w:type="dxa"/>
          </w:tcPr>
          <w:p w14:paraId="6274E9FE" w14:textId="77777777" w:rsidR="00B97248" w:rsidRPr="00F94536" w:rsidRDefault="00B97248" w:rsidP="00E53378">
            <w:pPr>
              <w:pStyle w:val="TableParagraph"/>
              <w:spacing w:before="5" w:line="182" w:lineRule="exact"/>
              <w:ind w:left="1"/>
              <w:rPr>
                <w:sz w:val="17"/>
              </w:rPr>
            </w:pPr>
            <w:r w:rsidRPr="00F94536">
              <w:rPr>
                <w:sz w:val="17"/>
              </w:rPr>
              <w:t>NR</w:t>
            </w:r>
          </w:p>
        </w:tc>
        <w:tc>
          <w:tcPr>
            <w:tcW w:w="902" w:type="dxa"/>
          </w:tcPr>
          <w:p w14:paraId="3A41A358" w14:textId="77777777" w:rsidR="00B97248" w:rsidRPr="00F94536" w:rsidRDefault="00B97248" w:rsidP="00E53378">
            <w:pPr>
              <w:pStyle w:val="TableParagraph"/>
              <w:spacing w:before="5" w:line="182" w:lineRule="exact"/>
              <w:ind w:left="165"/>
              <w:rPr>
                <w:sz w:val="17"/>
              </w:rPr>
            </w:pPr>
            <w:r w:rsidRPr="00F94536">
              <w:rPr>
                <w:sz w:val="17"/>
              </w:rPr>
              <w:t>NR</w:t>
            </w:r>
          </w:p>
        </w:tc>
      </w:tr>
      <w:tr w:rsidR="00B97248" w:rsidRPr="00F94536" w14:paraId="24E63837" w14:textId="77777777" w:rsidTr="00E53378">
        <w:trPr>
          <w:trHeight w:val="223"/>
        </w:trPr>
        <w:tc>
          <w:tcPr>
            <w:tcW w:w="1600" w:type="dxa"/>
          </w:tcPr>
          <w:p w14:paraId="1FDD0220" w14:textId="77777777" w:rsidR="00B97248" w:rsidRPr="00F94536" w:rsidRDefault="00B97248" w:rsidP="00E53378">
            <w:pPr>
              <w:pStyle w:val="TableParagraph"/>
              <w:spacing w:before="5"/>
              <w:ind w:left="112"/>
              <w:rPr>
                <w:sz w:val="17"/>
              </w:rPr>
            </w:pPr>
            <w:r w:rsidRPr="00F94536">
              <w:rPr>
                <w:sz w:val="17"/>
              </w:rPr>
              <w:t>BMI SDS</w:t>
            </w:r>
          </w:p>
        </w:tc>
        <w:tc>
          <w:tcPr>
            <w:tcW w:w="8063" w:type="dxa"/>
          </w:tcPr>
          <w:p w14:paraId="7CA745EA" w14:textId="77777777" w:rsidR="00B97248" w:rsidRPr="00F94536" w:rsidRDefault="00B97248" w:rsidP="00E53378">
            <w:pPr>
              <w:pStyle w:val="TableParagraph"/>
              <w:spacing w:before="5"/>
              <w:ind w:left="111"/>
              <w:rPr>
                <w:sz w:val="17"/>
              </w:rPr>
            </w:pPr>
            <w:r w:rsidRPr="00F94536">
              <w:rPr>
                <w:sz w:val="17"/>
              </w:rPr>
              <w:t>2.7</w:t>
            </w:r>
          </w:p>
        </w:tc>
        <w:tc>
          <w:tcPr>
            <w:tcW w:w="3836" w:type="dxa"/>
          </w:tcPr>
          <w:p w14:paraId="38320D02" w14:textId="77777777" w:rsidR="00B97248" w:rsidRPr="00F94536" w:rsidRDefault="00B97248" w:rsidP="00E53378">
            <w:pPr>
              <w:pStyle w:val="TableParagraph"/>
              <w:spacing w:before="5"/>
              <w:ind w:left="1"/>
              <w:rPr>
                <w:sz w:val="17"/>
              </w:rPr>
            </w:pPr>
            <w:r w:rsidRPr="00F94536">
              <w:rPr>
                <w:sz w:val="17"/>
              </w:rPr>
              <w:t>2.7</w:t>
            </w:r>
          </w:p>
        </w:tc>
        <w:tc>
          <w:tcPr>
            <w:tcW w:w="902" w:type="dxa"/>
          </w:tcPr>
          <w:p w14:paraId="7329C7E3" w14:textId="77777777" w:rsidR="00B97248" w:rsidRPr="00F94536" w:rsidRDefault="00B97248" w:rsidP="00E53378">
            <w:pPr>
              <w:pStyle w:val="TableParagraph"/>
              <w:spacing w:before="5"/>
              <w:ind w:left="165"/>
              <w:rPr>
                <w:sz w:val="17"/>
              </w:rPr>
            </w:pPr>
            <w:r w:rsidRPr="00F94536">
              <w:rPr>
                <w:sz w:val="17"/>
              </w:rPr>
              <w:t>NR</w:t>
            </w:r>
          </w:p>
        </w:tc>
      </w:tr>
      <w:tr w:rsidR="00B97248" w:rsidRPr="00F94536" w14:paraId="293A7437" w14:textId="77777777" w:rsidTr="00E53378">
        <w:trPr>
          <w:trHeight w:val="216"/>
        </w:trPr>
        <w:tc>
          <w:tcPr>
            <w:tcW w:w="9663" w:type="dxa"/>
            <w:gridSpan w:val="2"/>
          </w:tcPr>
          <w:p w14:paraId="2F076D6C" w14:textId="77777777" w:rsidR="00B97248" w:rsidRPr="00F94536" w:rsidRDefault="00B97248" w:rsidP="00E53378">
            <w:pPr>
              <w:pStyle w:val="TableParagraph"/>
              <w:tabs>
                <w:tab w:val="left" w:pos="14399"/>
              </w:tabs>
              <w:spacing w:before="21" w:line="174" w:lineRule="exact"/>
              <w:ind w:right="-473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36" w:type="dxa"/>
            <w:shd w:val="clear" w:color="auto" w:fill="8D176B"/>
          </w:tcPr>
          <w:p w14:paraId="4AFDA119" w14:textId="77777777" w:rsidR="00B97248" w:rsidRPr="00F94536" w:rsidRDefault="00B97248" w:rsidP="00E53378">
            <w:pPr>
              <w:pStyle w:val="TableParagraph"/>
              <w:rPr>
                <w:rFonts w:ascii="Times New Roman"/>
                <w:sz w:val="14"/>
              </w:rPr>
            </w:pPr>
          </w:p>
        </w:tc>
        <w:tc>
          <w:tcPr>
            <w:tcW w:w="902" w:type="dxa"/>
          </w:tcPr>
          <w:p w14:paraId="7F1A2640" w14:textId="77777777" w:rsidR="00B97248" w:rsidRPr="00F94536" w:rsidRDefault="00B97248" w:rsidP="00E53378">
            <w:pPr>
              <w:pStyle w:val="TableParagraph"/>
              <w:rPr>
                <w:rFonts w:ascii="Times New Roman"/>
                <w:sz w:val="14"/>
              </w:rPr>
            </w:pPr>
          </w:p>
        </w:tc>
      </w:tr>
      <w:tr w:rsidR="00B97248" w:rsidRPr="00F94536" w14:paraId="08FF4DD7" w14:textId="77777777" w:rsidTr="00E53378">
        <w:trPr>
          <w:trHeight w:val="824"/>
        </w:trPr>
        <w:tc>
          <w:tcPr>
            <w:tcW w:w="1600" w:type="dxa"/>
          </w:tcPr>
          <w:p w14:paraId="42892B56" w14:textId="77777777" w:rsidR="00B97248" w:rsidRPr="00F94536" w:rsidRDefault="00B97248" w:rsidP="00E53378">
            <w:pPr>
              <w:pStyle w:val="TableParagraph"/>
              <w:rPr>
                <w:rFonts w:ascii="Calibri"/>
                <w:b/>
                <w:sz w:val="20"/>
              </w:rPr>
            </w:pPr>
          </w:p>
          <w:p w14:paraId="2350556A" w14:textId="77777777" w:rsidR="00B97248" w:rsidRPr="00F94536" w:rsidRDefault="00B97248" w:rsidP="00E53378">
            <w:pPr>
              <w:pStyle w:val="TableParagraph"/>
              <w:rPr>
                <w:rFonts w:ascii="Calibri"/>
                <w:b/>
                <w:sz w:val="23"/>
              </w:rPr>
            </w:pPr>
          </w:p>
          <w:p w14:paraId="5BE98ECF" w14:textId="77777777" w:rsidR="00B97248" w:rsidRPr="00F94536" w:rsidRDefault="00B97248" w:rsidP="00E53378">
            <w:pPr>
              <w:pStyle w:val="TableParagraph"/>
              <w:ind w:left="112"/>
              <w:rPr>
                <w:sz w:val="17"/>
              </w:rPr>
            </w:pPr>
            <w:r w:rsidRPr="00F94536">
              <w:rPr>
                <w:sz w:val="17"/>
              </w:rPr>
              <w:t>Intervention as</w:t>
            </w:r>
          </w:p>
        </w:tc>
        <w:tc>
          <w:tcPr>
            <w:tcW w:w="8063" w:type="dxa"/>
          </w:tcPr>
          <w:p w14:paraId="2A188A18" w14:textId="77777777" w:rsidR="00B97248" w:rsidRPr="00F94536" w:rsidRDefault="00B97248" w:rsidP="00E53378">
            <w:pPr>
              <w:pStyle w:val="TableParagraph"/>
              <w:spacing w:line="193" w:lineRule="exact"/>
              <w:ind w:left="111"/>
              <w:rPr>
                <w:sz w:val="17"/>
              </w:rPr>
            </w:pPr>
            <w:r w:rsidRPr="00F94536">
              <w:rPr>
                <w:sz w:val="17"/>
              </w:rPr>
              <w:t>Multidisciplinary Intervention</w:t>
            </w:r>
          </w:p>
          <w:p w14:paraId="0A768DF8" w14:textId="77777777" w:rsidR="00B97248" w:rsidRPr="00F94536" w:rsidRDefault="00B97248" w:rsidP="00E53378">
            <w:pPr>
              <w:pStyle w:val="TableParagraph"/>
              <w:spacing w:line="210" w:lineRule="atLeast"/>
              <w:ind w:left="111" w:right="222"/>
              <w:rPr>
                <w:sz w:val="17"/>
              </w:rPr>
            </w:pPr>
            <w:r w:rsidRPr="00F94536">
              <w:rPr>
                <w:sz w:val="17"/>
              </w:rPr>
              <w:t>The multidisciplinary lifestyle intervention program included dietary advice for children and parents (6 sessions of 30 min each),physical activity sessions for children (12 sessions of 60 min each)and psychological counselling</w:t>
            </w:r>
            <w:r>
              <w:rPr>
                <w:sz w:val="17"/>
              </w:rPr>
              <w:t xml:space="preserve"> </w:t>
            </w:r>
            <w:r w:rsidRPr="00F94536">
              <w:rPr>
                <w:sz w:val="17"/>
              </w:rPr>
              <w:t>for parents only (6 sessions of 120 min</w:t>
            </w:r>
            <w:r>
              <w:rPr>
                <w:sz w:val="17"/>
              </w:rPr>
              <w:t xml:space="preserve"> </w:t>
            </w:r>
            <w:r w:rsidRPr="00F94536">
              <w:rPr>
                <w:sz w:val="17"/>
              </w:rPr>
              <w:t>each). Dietary advice</w:t>
            </w:r>
          </w:p>
        </w:tc>
        <w:tc>
          <w:tcPr>
            <w:tcW w:w="3836" w:type="dxa"/>
          </w:tcPr>
          <w:p w14:paraId="01310F02" w14:textId="77777777" w:rsidR="00B97248" w:rsidRPr="00F94536" w:rsidRDefault="00B97248" w:rsidP="00E53378">
            <w:pPr>
              <w:pStyle w:val="TableParagraph"/>
              <w:spacing w:line="193" w:lineRule="exact"/>
              <w:ind w:left="1"/>
              <w:rPr>
                <w:sz w:val="17"/>
              </w:rPr>
            </w:pPr>
            <w:r w:rsidRPr="00F94536">
              <w:rPr>
                <w:sz w:val="17"/>
              </w:rPr>
              <w:t>Usual Care</w:t>
            </w:r>
          </w:p>
          <w:p w14:paraId="52195DC6" w14:textId="77777777" w:rsidR="00B97248" w:rsidRPr="00F94536" w:rsidRDefault="00B97248" w:rsidP="00E53378">
            <w:pPr>
              <w:pStyle w:val="TableParagraph"/>
              <w:spacing w:before="7"/>
              <w:rPr>
                <w:rFonts w:ascii="Calibri"/>
                <w:b/>
                <w:sz w:val="15"/>
              </w:rPr>
            </w:pPr>
          </w:p>
          <w:p w14:paraId="322F488D" w14:textId="77777777" w:rsidR="00B97248" w:rsidRPr="00F94536" w:rsidRDefault="00B97248" w:rsidP="00E53378">
            <w:pPr>
              <w:pStyle w:val="TableParagraph"/>
              <w:spacing w:before="1" w:line="210" w:lineRule="atLeast"/>
              <w:ind w:left="1" w:right="164" w:hanging="1"/>
              <w:rPr>
                <w:sz w:val="17"/>
              </w:rPr>
            </w:pPr>
            <w:r w:rsidRPr="00F94536">
              <w:rPr>
                <w:sz w:val="17"/>
              </w:rPr>
              <w:t>In the usual-care group, children and parents w ere follow ed up by a pediatrician (3 sessions</w:t>
            </w:r>
          </w:p>
        </w:tc>
        <w:tc>
          <w:tcPr>
            <w:tcW w:w="902" w:type="dxa"/>
          </w:tcPr>
          <w:p w14:paraId="5AFF236F" w14:textId="77777777" w:rsidR="00B97248" w:rsidRPr="00F94536" w:rsidRDefault="00B97248" w:rsidP="00E53378">
            <w:pPr>
              <w:pStyle w:val="TableParagraph"/>
              <w:rPr>
                <w:rFonts w:ascii="Times New Roman"/>
                <w:sz w:val="16"/>
              </w:rPr>
            </w:pPr>
          </w:p>
        </w:tc>
      </w:tr>
      <w:tr w:rsidR="00B97248" w:rsidRPr="00F94536" w14:paraId="3D48CB5E" w14:textId="77777777" w:rsidTr="00E53378">
        <w:trPr>
          <w:trHeight w:val="831"/>
        </w:trPr>
        <w:tc>
          <w:tcPr>
            <w:tcW w:w="1600" w:type="dxa"/>
          </w:tcPr>
          <w:p w14:paraId="4559F5E4" w14:textId="77777777" w:rsidR="00B97248" w:rsidRPr="00F94536" w:rsidRDefault="00B97248" w:rsidP="00E53378">
            <w:pPr>
              <w:pStyle w:val="TableParagraph"/>
              <w:spacing w:line="105" w:lineRule="exact"/>
              <w:ind w:left="112"/>
              <w:rPr>
                <w:sz w:val="17"/>
              </w:rPr>
            </w:pPr>
            <w:r w:rsidRPr="00F94536">
              <w:rPr>
                <w:sz w:val="17"/>
              </w:rPr>
              <w:t>defined by</w:t>
            </w:r>
          </w:p>
          <w:p w14:paraId="273AFBEE" w14:textId="77777777" w:rsidR="00B97248" w:rsidRPr="00F94536" w:rsidRDefault="00B97248" w:rsidP="00E53378">
            <w:pPr>
              <w:pStyle w:val="TableParagraph"/>
              <w:spacing w:before="12"/>
              <w:ind w:left="112"/>
              <w:rPr>
                <w:sz w:val="17"/>
              </w:rPr>
            </w:pPr>
            <w:r w:rsidRPr="00F94536">
              <w:rPr>
                <w:sz w:val="17"/>
              </w:rPr>
              <w:t>authors</w:t>
            </w:r>
          </w:p>
          <w:p w14:paraId="1CDF939C" w14:textId="77777777" w:rsidR="00B97248" w:rsidRPr="00F94536" w:rsidRDefault="00B97248" w:rsidP="00E53378">
            <w:pPr>
              <w:pStyle w:val="TableParagraph"/>
              <w:spacing w:before="11"/>
              <w:rPr>
                <w:rFonts w:ascii="Calibri"/>
                <w:b/>
                <w:sz w:val="25"/>
              </w:rPr>
            </w:pPr>
          </w:p>
          <w:p w14:paraId="482E7959" w14:textId="77777777" w:rsidR="00B97248" w:rsidRPr="00F94536" w:rsidRDefault="00B97248" w:rsidP="00E53378">
            <w:pPr>
              <w:pStyle w:val="TableParagraph"/>
              <w:spacing w:before="1" w:line="182" w:lineRule="exact"/>
              <w:ind w:left="112"/>
              <w:rPr>
                <w:sz w:val="17"/>
              </w:rPr>
            </w:pPr>
            <w:r w:rsidRPr="00F94536">
              <w:rPr>
                <w:sz w:val="17"/>
              </w:rPr>
              <w:t>Intervention Type</w:t>
            </w:r>
          </w:p>
        </w:tc>
        <w:tc>
          <w:tcPr>
            <w:tcW w:w="8063" w:type="dxa"/>
          </w:tcPr>
          <w:p w14:paraId="39F23595" w14:textId="77777777" w:rsidR="00B97248" w:rsidRPr="00F94536" w:rsidRDefault="00B97248" w:rsidP="00E53378">
            <w:pPr>
              <w:pStyle w:val="TableParagraph"/>
              <w:spacing w:before="5" w:line="254" w:lineRule="auto"/>
              <w:ind w:left="111" w:right="583"/>
              <w:rPr>
                <w:sz w:val="17"/>
              </w:rPr>
            </w:pPr>
            <w:r w:rsidRPr="00F94536">
              <w:rPr>
                <w:sz w:val="17"/>
              </w:rPr>
              <w:t>w as given by a dietician and aimed at improving eating behavior by using personal goals. Physical activity sessions under guidance by a physiotherapist mimicked elementary school exercise.</w:t>
            </w:r>
          </w:p>
          <w:p w14:paraId="1BFE5E56" w14:textId="77777777" w:rsidR="00B97248" w:rsidRPr="00F94536" w:rsidRDefault="00B97248" w:rsidP="00E53378">
            <w:pPr>
              <w:pStyle w:val="TableParagraph"/>
              <w:spacing w:before="3" w:line="182" w:lineRule="exact"/>
              <w:ind w:left="111"/>
              <w:rPr>
                <w:sz w:val="17"/>
              </w:rPr>
            </w:pPr>
            <w:r w:rsidRPr="00F94536">
              <w:rPr>
                <w:sz w:val="17"/>
              </w:rPr>
              <w:t>Lifestyle</w:t>
            </w:r>
          </w:p>
        </w:tc>
        <w:tc>
          <w:tcPr>
            <w:tcW w:w="3836" w:type="dxa"/>
          </w:tcPr>
          <w:p w14:paraId="0875CE7B" w14:textId="77777777" w:rsidR="00B97248" w:rsidRPr="00F94536" w:rsidRDefault="00B97248" w:rsidP="00E53378">
            <w:pPr>
              <w:pStyle w:val="TableParagraph"/>
              <w:spacing w:before="5" w:line="254" w:lineRule="auto"/>
              <w:ind w:left="1" w:right="512"/>
              <w:rPr>
                <w:sz w:val="17"/>
              </w:rPr>
            </w:pPr>
            <w:r w:rsidRPr="00F94536">
              <w:rPr>
                <w:sz w:val="17"/>
              </w:rPr>
              <w:t>of 30-60 min each)w ho advised on healthy eating and an active lifestyle.</w:t>
            </w:r>
          </w:p>
          <w:p w14:paraId="2A7EF1DE" w14:textId="77777777" w:rsidR="00B97248" w:rsidRPr="00F94536" w:rsidRDefault="00B97248" w:rsidP="00E53378">
            <w:pPr>
              <w:pStyle w:val="TableParagraph"/>
              <w:spacing w:before="2"/>
              <w:rPr>
                <w:rFonts w:ascii="Calibri"/>
                <w:b/>
                <w:sz w:val="17"/>
              </w:rPr>
            </w:pPr>
          </w:p>
          <w:p w14:paraId="6311996E" w14:textId="77777777" w:rsidR="00B97248" w:rsidRPr="00F94536" w:rsidRDefault="00B97248" w:rsidP="00E53378">
            <w:pPr>
              <w:pStyle w:val="TableParagraph"/>
              <w:spacing w:line="182" w:lineRule="exact"/>
              <w:ind w:left="1"/>
              <w:rPr>
                <w:sz w:val="17"/>
              </w:rPr>
            </w:pPr>
            <w:r w:rsidRPr="00F94536">
              <w:rPr>
                <w:sz w:val="17"/>
              </w:rPr>
              <w:t>Lifestyle</w:t>
            </w:r>
          </w:p>
        </w:tc>
        <w:tc>
          <w:tcPr>
            <w:tcW w:w="902" w:type="dxa"/>
          </w:tcPr>
          <w:p w14:paraId="3537EB40" w14:textId="77777777" w:rsidR="00B97248" w:rsidRPr="00F94536" w:rsidRDefault="00B97248" w:rsidP="00E53378">
            <w:pPr>
              <w:pStyle w:val="TableParagraph"/>
              <w:rPr>
                <w:rFonts w:ascii="Times New Roman"/>
                <w:sz w:val="16"/>
              </w:rPr>
            </w:pPr>
          </w:p>
        </w:tc>
      </w:tr>
      <w:tr w:rsidR="00B97248" w:rsidRPr="00F94536" w14:paraId="76D9C0C2" w14:textId="77777777" w:rsidTr="00E53378">
        <w:trPr>
          <w:trHeight w:val="416"/>
        </w:trPr>
        <w:tc>
          <w:tcPr>
            <w:tcW w:w="1600" w:type="dxa"/>
          </w:tcPr>
          <w:p w14:paraId="2CAEBC2D" w14:textId="77777777" w:rsidR="00B97248" w:rsidRPr="00F94536" w:rsidRDefault="00B97248" w:rsidP="00E53378">
            <w:pPr>
              <w:pStyle w:val="TableParagraph"/>
              <w:spacing w:before="5"/>
              <w:ind w:left="112"/>
              <w:rPr>
                <w:sz w:val="17"/>
              </w:rPr>
            </w:pPr>
            <w:r w:rsidRPr="00F94536">
              <w:rPr>
                <w:sz w:val="17"/>
              </w:rPr>
              <w:t>Intervention</w:t>
            </w:r>
          </w:p>
          <w:p w14:paraId="4675DAD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8063" w:type="dxa"/>
          </w:tcPr>
          <w:p w14:paraId="32588747" w14:textId="77777777" w:rsidR="00B97248" w:rsidRPr="00F94536" w:rsidRDefault="00B97248" w:rsidP="00E53378">
            <w:pPr>
              <w:pStyle w:val="TableParagraph"/>
              <w:spacing w:before="101"/>
              <w:ind w:left="111"/>
              <w:rPr>
                <w:sz w:val="17"/>
              </w:rPr>
            </w:pPr>
            <w:r w:rsidRPr="00F94536">
              <w:rPr>
                <w:sz w:val="17"/>
              </w:rPr>
              <w:t>16 w eeks</w:t>
            </w:r>
          </w:p>
        </w:tc>
        <w:tc>
          <w:tcPr>
            <w:tcW w:w="3836" w:type="dxa"/>
          </w:tcPr>
          <w:p w14:paraId="094A723B" w14:textId="77777777" w:rsidR="00B97248" w:rsidRPr="00F94536" w:rsidRDefault="00B97248" w:rsidP="00E53378">
            <w:pPr>
              <w:pStyle w:val="TableParagraph"/>
              <w:spacing w:before="101"/>
              <w:ind w:left="1"/>
              <w:rPr>
                <w:sz w:val="17"/>
              </w:rPr>
            </w:pPr>
            <w:r w:rsidRPr="00F94536">
              <w:rPr>
                <w:sz w:val="17"/>
              </w:rPr>
              <w:t>16 w eeks</w:t>
            </w:r>
          </w:p>
        </w:tc>
        <w:tc>
          <w:tcPr>
            <w:tcW w:w="902" w:type="dxa"/>
          </w:tcPr>
          <w:p w14:paraId="080D0732" w14:textId="77777777" w:rsidR="00B97248" w:rsidRPr="00F94536" w:rsidRDefault="00B97248" w:rsidP="00E53378">
            <w:pPr>
              <w:pStyle w:val="TableParagraph"/>
              <w:rPr>
                <w:rFonts w:ascii="Times New Roman"/>
                <w:sz w:val="16"/>
              </w:rPr>
            </w:pPr>
          </w:p>
        </w:tc>
      </w:tr>
      <w:tr w:rsidR="00B97248" w:rsidRPr="00F94536" w14:paraId="59A5D420" w14:textId="77777777" w:rsidTr="00E53378">
        <w:trPr>
          <w:trHeight w:val="831"/>
        </w:trPr>
        <w:tc>
          <w:tcPr>
            <w:tcW w:w="1600" w:type="dxa"/>
          </w:tcPr>
          <w:p w14:paraId="1AC4CA24" w14:textId="77777777" w:rsidR="00B97248" w:rsidRPr="00F94536" w:rsidRDefault="00B97248" w:rsidP="00E53378">
            <w:pPr>
              <w:pStyle w:val="TableParagraph"/>
              <w:spacing w:before="101" w:line="254" w:lineRule="auto"/>
              <w:ind w:left="112" w:right="455"/>
              <w:rPr>
                <w:sz w:val="17"/>
              </w:rPr>
            </w:pPr>
            <w:r w:rsidRPr="00F94536">
              <w:rPr>
                <w:sz w:val="17"/>
              </w:rPr>
              <w:t>Intensity as described by authors</w:t>
            </w:r>
          </w:p>
        </w:tc>
        <w:tc>
          <w:tcPr>
            <w:tcW w:w="8063" w:type="dxa"/>
          </w:tcPr>
          <w:p w14:paraId="0A8B7DB4" w14:textId="77777777" w:rsidR="00B97248" w:rsidRPr="00F94536" w:rsidRDefault="00B97248" w:rsidP="00E53378">
            <w:pPr>
              <w:pStyle w:val="TableParagraph"/>
              <w:spacing w:before="101" w:line="254" w:lineRule="auto"/>
              <w:ind w:left="112" w:right="583"/>
              <w:rPr>
                <w:sz w:val="17"/>
              </w:rPr>
            </w:pPr>
            <w:r w:rsidRPr="00F94536">
              <w:rPr>
                <w:sz w:val="17"/>
              </w:rPr>
              <w:t>The multidisciplinary lifestyle intervention program included dietary advice for children and parents (6 sessions of 30 min each), physical activity sessions for children (12 sessions of 60 min each) and psychological counselling for parents only (6 sessions of 120 min each).</w:t>
            </w:r>
          </w:p>
        </w:tc>
        <w:tc>
          <w:tcPr>
            <w:tcW w:w="3836" w:type="dxa"/>
          </w:tcPr>
          <w:p w14:paraId="246225D4" w14:textId="77777777" w:rsidR="00B97248" w:rsidRPr="00F94536" w:rsidRDefault="00B97248" w:rsidP="00E53378">
            <w:pPr>
              <w:pStyle w:val="TableParagraph"/>
              <w:spacing w:before="5" w:line="254" w:lineRule="auto"/>
              <w:ind w:left="1" w:right="164"/>
              <w:rPr>
                <w:sz w:val="17"/>
              </w:rPr>
            </w:pPr>
            <w:r w:rsidRPr="00F94536">
              <w:rPr>
                <w:sz w:val="17"/>
              </w:rPr>
              <w:t>In the usual-care group, children and parents w ere follow ed up by a pediatrician (3 sessions of 30-60 min each) w ho advised on healthy</w:t>
            </w:r>
          </w:p>
          <w:p w14:paraId="6451FBC6" w14:textId="77777777" w:rsidR="00B97248" w:rsidRPr="00F94536" w:rsidRDefault="00B97248" w:rsidP="00E53378">
            <w:pPr>
              <w:pStyle w:val="TableParagraph"/>
              <w:spacing w:before="3" w:line="182" w:lineRule="exact"/>
              <w:ind w:left="1"/>
              <w:rPr>
                <w:sz w:val="17"/>
              </w:rPr>
            </w:pPr>
            <w:r w:rsidRPr="00F94536">
              <w:rPr>
                <w:sz w:val="17"/>
              </w:rPr>
              <w:t>eating and an active lifestyle.</w:t>
            </w:r>
          </w:p>
        </w:tc>
        <w:tc>
          <w:tcPr>
            <w:tcW w:w="902" w:type="dxa"/>
          </w:tcPr>
          <w:p w14:paraId="3834B8E4" w14:textId="77777777" w:rsidR="00B97248" w:rsidRPr="00F94536" w:rsidRDefault="00B97248" w:rsidP="00E53378">
            <w:pPr>
              <w:pStyle w:val="TableParagraph"/>
              <w:rPr>
                <w:rFonts w:ascii="Times New Roman"/>
                <w:sz w:val="16"/>
              </w:rPr>
            </w:pPr>
          </w:p>
        </w:tc>
      </w:tr>
      <w:tr w:rsidR="00B97248" w:rsidRPr="00F94536" w14:paraId="53A707FA" w14:textId="77777777" w:rsidTr="00E53378">
        <w:trPr>
          <w:trHeight w:val="400"/>
        </w:trPr>
        <w:tc>
          <w:tcPr>
            <w:tcW w:w="1600" w:type="dxa"/>
          </w:tcPr>
          <w:p w14:paraId="49C7AC89" w14:textId="77777777" w:rsidR="00B97248" w:rsidRPr="00F94536" w:rsidRDefault="00B97248" w:rsidP="00E53378">
            <w:pPr>
              <w:pStyle w:val="TableParagraph"/>
              <w:spacing w:line="192" w:lineRule="exact"/>
              <w:ind w:left="112" w:right="268"/>
              <w:rPr>
                <w:sz w:val="17"/>
              </w:rPr>
            </w:pPr>
            <w:r w:rsidRPr="00F94536">
              <w:rPr>
                <w:sz w:val="17"/>
              </w:rPr>
              <w:t>Assigned Intensity</w:t>
            </w:r>
          </w:p>
        </w:tc>
        <w:tc>
          <w:tcPr>
            <w:tcW w:w="8063" w:type="dxa"/>
          </w:tcPr>
          <w:p w14:paraId="0C32E69A" w14:textId="77777777" w:rsidR="00B97248" w:rsidRPr="00F94536" w:rsidRDefault="00B97248" w:rsidP="00E53378">
            <w:pPr>
              <w:pStyle w:val="TableParagraph"/>
              <w:spacing w:before="101"/>
              <w:ind w:left="111"/>
              <w:rPr>
                <w:sz w:val="17"/>
              </w:rPr>
            </w:pPr>
            <w:r w:rsidRPr="00F94536">
              <w:rPr>
                <w:sz w:val="17"/>
              </w:rPr>
              <w:t>26-51 hours</w:t>
            </w:r>
          </w:p>
        </w:tc>
        <w:tc>
          <w:tcPr>
            <w:tcW w:w="3836" w:type="dxa"/>
          </w:tcPr>
          <w:p w14:paraId="17C56BD4" w14:textId="77777777" w:rsidR="00B97248" w:rsidRPr="00F94536" w:rsidRDefault="00B97248" w:rsidP="00E53378">
            <w:pPr>
              <w:pStyle w:val="TableParagraph"/>
              <w:spacing w:before="101"/>
              <w:ind w:left="1"/>
              <w:rPr>
                <w:sz w:val="17"/>
              </w:rPr>
            </w:pPr>
            <w:r w:rsidRPr="00F94536">
              <w:rPr>
                <w:sz w:val="17"/>
              </w:rPr>
              <w:t>&lt;5 hours</w:t>
            </w:r>
          </w:p>
        </w:tc>
        <w:tc>
          <w:tcPr>
            <w:tcW w:w="902" w:type="dxa"/>
          </w:tcPr>
          <w:p w14:paraId="0BC65B3E" w14:textId="77777777" w:rsidR="00B97248" w:rsidRPr="00F94536" w:rsidRDefault="00B97248" w:rsidP="00E53378">
            <w:pPr>
              <w:pStyle w:val="TableParagraph"/>
              <w:rPr>
                <w:rFonts w:ascii="Times New Roman"/>
                <w:sz w:val="16"/>
              </w:rPr>
            </w:pPr>
          </w:p>
        </w:tc>
      </w:tr>
      <w:tr w:rsidR="00B97248" w:rsidRPr="00F94536" w14:paraId="5FCB7B46" w14:textId="77777777" w:rsidTr="00E53378">
        <w:trPr>
          <w:trHeight w:val="207"/>
        </w:trPr>
        <w:tc>
          <w:tcPr>
            <w:tcW w:w="1600" w:type="dxa"/>
          </w:tcPr>
          <w:p w14:paraId="49E9F356"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8063" w:type="dxa"/>
          </w:tcPr>
          <w:p w14:paraId="2F290B33" w14:textId="77777777" w:rsidR="00B97248" w:rsidRPr="00F94536" w:rsidRDefault="00B97248" w:rsidP="00E53378">
            <w:pPr>
              <w:pStyle w:val="TableParagraph"/>
              <w:spacing w:before="5" w:line="182" w:lineRule="exact"/>
              <w:ind w:left="111"/>
              <w:rPr>
                <w:sz w:val="17"/>
              </w:rPr>
            </w:pPr>
            <w:r w:rsidRPr="00F94536">
              <w:rPr>
                <w:sz w:val="17"/>
              </w:rPr>
              <w:t>Primary care, nutrition provider, mental health, exercise</w:t>
            </w:r>
          </w:p>
        </w:tc>
        <w:tc>
          <w:tcPr>
            <w:tcW w:w="3836" w:type="dxa"/>
          </w:tcPr>
          <w:p w14:paraId="549F7F04" w14:textId="77777777" w:rsidR="00B97248" w:rsidRPr="00F94536" w:rsidRDefault="00B97248" w:rsidP="00E53378">
            <w:pPr>
              <w:pStyle w:val="TableParagraph"/>
              <w:spacing w:before="5" w:line="182" w:lineRule="exact"/>
              <w:ind w:left="1"/>
              <w:rPr>
                <w:sz w:val="17"/>
              </w:rPr>
            </w:pPr>
            <w:r w:rsidRPr="00F94536">
              <w:rPr>
                <w:sz w:val="17"/>
              </w:rPr>
              <w:t>Primary care</w:t>
            </w:r>
          </w:p>
        </w:tc>
        <w:tc>
          <w:tcPr>
            <w:tcW w:w="902" w:type="dxa"/>
          </w:tcPr>
          <w:p w14:paraId="05D88DFB" w14:textId="77777777" w:rsidR="00B97248" w:rsidRPr="00F94536" w:rsidRDefault="00B97248" w:rsidP="00E53378">
            <w:pPr>
              <w:pStyle w:val="TableParagraph"/>
              <w:rPr>
                <w:rFonts w:ascii="Times New Roman"/>
                <w:sz w:val="14"/>
              </w:rPr>
            </w:pPr>
          </w:p>
        </w:tc>
      </w:tr>
      <w:tr w:rsidR="00B97248" w:rsidRPr="00F94536" w14:paraId="330E546D" w14:textId="77777777" w:rsidTr="00E53378">
        <w:trPr>
          <w:trHeight w:val="208"/>
        </w:trPr>
        <w:tc>
          <w:tcPr>
            <w:tcW w:w="1600" w:type="dxa"/>
          </w:tcPr>
          <w:p w14:paraId="1C4502E6"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8063" w:type="dxa"/>
          </w:tcPr>
          <w:p w14:paraId="1E8CFC8F" w14:textId="77777777" w:rsidR="00B97248" w:rsidRPr="00F94536" w:rsidRDefault="00B97248" w:rsidP="00E53378">
            <w:pPr>
              <w:pStyle w:val="TableParagraph"/>
              <w:spacing w:before="5" w:line="182" w:lineRule="exact"/>
              <w:ind w:left="111"/>
              <w:rPr>
                <w:sz w:val="17"/>
              </w:rPr>
            </w:pPr>
            <w:r w:rsidRPr="00F94536">
              <w:rPr>
                <w:sz w:val="17"/>
              </w:rPr>
              <w:t>Multidisciplinary w eight management program</w:t>
            </w:r>
          </w:p>
        </w:tc>
        <w:tc>
          <w:tcPr>
            <w:tcW w:w="3836" w:type="dxa"/>
          </w:tcPr>
          <w:p w14:paraId="21C1CCF9" w14:textId="77777777" w:rsidR="00B97248" w:rsidRPr="00F94536" w:rsidRDefault="00B97248" w:rsidP="00E53378">
            <w:pPr>
              <w:pStyle w:val="TableParagraph"/>
              <w:spacing w:before="5" w:line="182" w:lineRule="exact"/>
              <w:ind w:left="1"/>
              <w:rPr>
                <w:sz w:val="17"/>
              </w:rPr>
            </w:pPr>
            <w:r w:rsidRPr="00F94536">
              <w:rPr>
                <w:sz w:val="17"/>
              </w:rPr>
              <w:t>Multidisciplinary w eight management clinic</w:t>
            </w:r>
          </w:p>
        </w:tc>
        <w:tc>
          <w:tcPr>
            <w:tcW w:w="902" w:type="dxa"/>
          </w:tcPr>
          <w:p w14:paraId="22E129D3" w14:textId="77777777" w:rsidR="00B97248" w:rsidRPr="00F94536" w:rsidRDefault="00B97248" w:rsidP="00E53378">
            <w:pPr>
              <w:pStyle w:val="TableParagraph"/>
              <w:rPr>
                <w:rFonts w:ascii="Times New Roman"/>
                <w:sz w:val="14"/>
              </w:rPr>
            </w:pPr>
          </w:p>
        </w:tc>
      </w:tr>
      <w:tr w:rsidR="00B97248" w:rsidRPr="00F94536" w14:paraId="7F9F6B1F" w14:textId="77777777" w:rsidTr="00E53378">
        <w:trPr>
          <w:trHeight w:val="202"/>
        </w:trPr>
        <w:tc>
          <w:tcPr>
            <w:tcW w:w="1600" w:type="dxa"/>
          </w:tcPr>
          <w:p w14:paraId="47C9AC18"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8063" w:type="dxa"/>
          </w:tcPr>
          <w:p w14:paraId="1EDBEE09" w14:textId="77777777" w:rsidR="00B97248" w:rsidRPr="00F94536" w:rsidRDefault="00B97248" w:rsidP="00E53378">
            <w:pPr>
              <w:pStyle w:val="TableParagraph"/>
              <w:spacing w:before="5" w:line="177" w:lineRule="exact"/>
              <w:ind w:left="111"/>
              <w:rPr>
                <w:sz w:val="17"/>
              </w:rPr>
            </w:pPr>
            <w:r w:rsidRPr="00F94536">
              <w:rPr>
                <w:sz w:val="17"/>
              </w:rPr>
              <w:t>Nutrition counseling, activity counseling, activity training, CBT/therapy, other (parent training)</w:t>
            </w:r>
          </w:p>
        </w:tc>
        <w:tc>
          <w:tcPr>
            <w:tcW w:w="3836" w:type="dxa"/>
          </w:tcPr>
          <w:p w14:paraId="76479686" w14:textId="77777777" w:rsidR="00B97248" w:rsidRPr="00F94536" w:rsidRDefault="00B97248" w:rsidP="00E53378">
            <w:pPr>
              <w:pStyle w:val="TableParagraph"/>
              <w:spacing w:before="5" w:line="177" w:lineRule="exact"/>
              <w:ind w:left="1"/>
              <w:rPr>
                <w:sz w:val="17"/>
              </w:rPr>
            </w:pPr>
            <w:r w:rsidRPr="00F94536">
              <w:rPr>
                <w:sz w:val="17"/>
              </w:rPr>
              <w:t>Nutrition counseling, activity counseling</w:t>
            </w:r>
          </w:p>
        </w:tc>
        <w:tc>
          <w:tcPr>
            <w:tcW w:w="902" w:type="dxa"/>
          </w:tcPr>
          <w:p w14:paraId="336688EB" w14:textId="77777777" w:rsidR="00B97248" w:rsidRPr="00F94536" w:rsidRDefault="00B97248" w:rsidP="00E53378">
            <w:pPr>
              <w:pStyle w:val="TableParagraph"/>
              <w:rPr>
                <w:rFonts w:ascii="Times New Roman"/>
                <w:sz w:val="14"/>
              </w:rPr>
            </w:pPr>
          </w:p>
        </w:tc>
      </w:tr>
    </w:tbl>
    <w:p w14:paraId="21DD769B"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81BD2FA"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631"/>
        <w:gridCol w:w="744"/>
        <w:gridCol w:w="816"/>
        <w:gridCol w:w="1540"/>
        <w:gridCol w:w="1584"/>
        <w:gridCol w:w="1628"/>
      </w:tblGrid>
      <w:tr w:rsidR="00B97248" w:rsidRPr="00F94536" w14:paraId="1A1C9BE2" w14:textId="77777777" w:rsidTr="00E53378">
        <w:trPr>
          <w:trHeight w:val="208"/>
        </w:trPr>
        <w:tc>
          <w:tcPr>
            <w:tcW w:w="2631" w:type="dxa"/>
            <w:shd w:val="clear" w:color="auto" w:fill="8D176B"/>
          </w:tcPr>
          <w:p w14:paraId="6E79A346"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44" w:type="dxa"/>
            <w:shd w:val="clear" w:color="auto" w:fill="8D176B"/>
          </w:tcPr>
          <w:p w14:paraId="4B79A832" w14:textId="77777777" w:rsidR="00B97248" w:rsidRPr="00F94536" w:rsidRDefault="00B97248" w:rsidP="00E53378">
            <w:pPr>
              <w:pStyle w:val="TableParagraph"/>
              <w:rPr>
                <w:rFonts w:ascii="Times New Roman"/>
                <w:sz w:val="14"/>
              </w:rPr>
            </w:pPr>
          </w:p>
        </w:tc>
        <w:tc>
          <w:tcPr>
            <w:tcW w:w="816" w:type="dxa"/>
            <w:shd w:val="clear" w:color="auto" w:fill="8D176B"/>
          </w:tcPr>
          <w:p w14:paraId="15365212" w14:textId="77777777" w:rsidR="00B97248" w:rsidRPr="00F94536" w:rsidRDefault="00B97248" w:rsidP="00E53378">
            <w:pPr>
              <w:pStyle w:val="TableParagraph"/>
              <w:rPr>
                <w:rFonts w:ascii="Times New Roman"/>
                <w:sz w:val="14"/>
              </w:rPr>
            </w:pPr>
          </w:p>
        </w:tc>
        <w:tc>
          <w:tcPr>
            <w:tcW w:w="1540" w:type="dxa"/>
            <w:shd w:val="clear" w:color="auto" w:fill="8D176B"/>
          </w:tcPr>
          <w:p w14:paraId="5FF73017" w14:textId="77777777" w:rsidR="00B97248" w:rsidRPr="00F94536" w:rsidRDefault="00B97248" w:rsidP="00E53378">
            <w:pPr>
              <w:pStyle w:val="TableParagraph"/>
              <w:rPr>
                <w:rFonts w:ascii="Times New Roman"/>
                <w:sz w:val="14"/>
              </w:rPr>
            </w:pPr>
          </w:p>
        </w:tc>
        <w:tc>
          <w:tcPr>
            <w:tcW w:w="1584" w:type="dxa"/>
            <w:shd w:val="clear" w:color="auto" w:fill="8D176B"/>
          </w:tcPr>
          <w:p w14:paraId="28FCBAFF" w14:textId="77777777" w:rsidR="00B97248" w:rsidRPr="00F94536" w:rsidRDefault="00B97248" w:rsidP="00E53378">
            <w:pPr>
              <w:pStyle w:val="TableParagraph"/>
              <w:rPr>
                <w:rFonts w:ascii="Times New Roman"/>
                <w:sz w:val="14"/>
              </w:rPr>
            </w:pPr>
          </w:p>
        </w:tc>
        <w:tc>
          <w:tcPr>
            <w:tcW w:w="1628" w:type="dxa"/>
            <w:shd w:val="clear" w:color="auto" w:fill="8D176B"/>
          </w:tcPr>
          <w:p w14:paraId="029E9DE9" w14:textId="77777777" w:rsidR="00B97248" w:rsidRPr="00F94536" w:rsidRDefault="00B97248" w:rsidP="00E53378">
            <w:pPr>
              <w:pStyle w:val="TableParagraph"/>
              <w:rPr>
                <w:rFonts w:ascii="Times New Roman"/>
                <w:sz w:val="14"/>
              </w:rPr>
            </w:pPr>
          </w:p>
        </w:tc>
      </w:tr>
      <w:tr w:rsidR="00B97248" w:rsidRPr="00F94536" w14:paraId="3741D60F" w14:textId="77777777" w:rsidTr="00E53378">
        <w:trPr>
          <w:trHeight w:val="208"/>
        </w:trPr>
        <w:tc>
          <w:tcPr>
            <w:tcW w:w="2631" w:type="dxa"/>
            <w:shd w:val="clear" w:color="auto" w:fill="EDEDED"/>
          </w:tcPr>
          <w:p w14:paraId="5694F555"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44" w:type="dxa"/>
            <w:shd w:val="clear" w:color="auto" w:fill="EDEDED"/>
          </w:tcPr>
          <w:p w14:paraId="2B94B29E" w14:textId="77777777" w:rsidR="00B97248" w:rsidRPr="00F94536" w:rsidRDefault="00B97248" w:rsidP="00E53378">
            <w:pPr>
              <w:pStyle w:val="TableParagraph"/>
              <w:rPr>
                <w:rFonts w:ascii="Times New Roman"/>
                <w:sz w:val="14"/>
              </w:rPr>
            </w:pPr>
          </w:p>
        </w:tc>
        <w:tc>
          <w:tcPr>
            <w:tcW w:w="816" w:type="dxa"/>
            <w:shd w:val="clear" w:color="auto" w:fill="EDEDED"/>
          </w:tcPr>
          <w:p w14:paraId="02953117" w14:textId="77777777" w:rsidR="00B97248" w:rsidRPr="00F94536" w:rsidRDefault="00B97248" w:rsidP="00E53378">
            <w:pPr>
              <w:pStyle w:val="TableParagraph"/>
              <w:rPr>
                <w:rFonts w:ascii="Times New Roman"/>
                <w:sz w:val="14"/>
              </w:rPr>
            </w:pPr>
          </w:p>
        </w:tc>
        <w:tc>
          <w:tcPr>
            <w:tcW w:w="1540" w:type="dxa"/>
            <w:shd w:val="clear" w:color="auto" w:fill="EDEDED"/>
          </w:tcPr>
          <w:p w14:paraId="30890318" w14:textId="77777777" w:rsidR="00B97248" w:rsidRPr="00F94536" w:rsidRDefault="00B97248" w:rsidP="00E53378">
            <w:pPr>
              <w:pStyle w:val="TableParagraph"/>
              <w:rPr>
                <w:rFonts w:ascii="Times New Roman"/>
                <w:sz w:val="14"/>
              </w:rPr>
            </w:pPr>
          </w:p>
        </w:tc>
        <w:tc>
          <w:tcPr>
            <w:tcW w:w="1584" w:type="dxa"/>
            <w:shd w:val="clear" w:color="auto" w:fill="EDEDED"/>
          </w:tcPr>
          <w:p w14:paraId="13486AFE" w14:textId="77777777" w:rsidR="00B97248" w:rsidRPr="00F94536" w:rsidRDefault="00B97248" w:rsidP="00E53378">
            <w:pPr>
              <w:pStyle w:val="TableParagraph"/>
              <w:rPr>
                <w:rFonts w:ascii="Times New Roman"/>
                <w:sz w:val="14"/>
              </w:rPr>
            </w:pPr>
          </w:p>
        </w:tc>
        <w:tc>
          <w:tcPr>
            <w:tcW w:w="1628" w:type="dxa"/>
            <w:shd w:val="clear" w:color="auto" w:fill="EDEDED"/>
          </w:tcPr>
          <w:p w14:paraId="5C3D5063" w14:textId="77777777" w:rsidR="00B97248" w:rsidRPr="00F94536" w:rsidRDefault="00B97248" w:rsidP="00E53378">
            <w:pPr>
              <w:pStyle w:val="TableParagraph"/>
              <w:rPr>
                <w:rFonts w:ascii="Times New Roman"/>
                <w:sz w:val="14"/>
              </w:rPr>
            </w:pPr>
          </w:p>
        </w:tc>
      </w:tr>
      <w:tr w:rsidR="00B97248" w:rsidRPr="00F94536" w14:paraId="53721524" w14:textId="77777777" w:rsidTr="00E53378">
        <w:trPr>
          <w:trHeight w:val="202"/>
        </w:trPr>
        <w:tc>
          <w:tcPr>
            <w:tcW w:w="8943" w:type="dxa"/>
            <w:gridSpan w:val="6"/>
          </w:tcPr>
          <w:p w14:paraId="73BDCD18" w14:textId="77777777" w:rsidR="00B97248" w:rsidRPr="00F94536" w:rsidRDefault="00B97248" w:rsidP="00E53378">
            <w:pPr>
              <w:pStyle w:val="TableParagraph"/>
              <w:spacing w:line="182" w:lineRule="exact"/>
              <w:ind w:left="2608"/>
              <w:rPr>
                <w:sz w:val="17"/>
              </w:rPr>
            </w:pPr>
            <w:r w:rsidRPr="00F94536">
              <w:rPr>
                <w:sz w:val="17"/>
              </w:rPr>
              <w:t>36 months</w:t>
            </w:r>
          </w:p>
        </w:tc>
      </w:tr>
      <w:tr w:rsidR="00B97248" w:rsidRPr="00F94536" w14:paraId="399F05C5" w14:textId="77777777" w:rsidTr="00E53378">
        <w:trPr>
          <w:trHeight w:val="207"/>
        </w:trPr>
        <w:tc>
          <w:tcPr>
            <w:tcW w:w="2631" w:type="dxa"/>
          </w:tcPr>
          <w:p w14:paraId="5AA1F6FE" w14:textId="77777777" w:rsidR="00B97248" w:rsidRPr="00F94536" w:rsidRDefault="00B97248" w:rsidP="00E53378">
            <w:pPr>
              <w:pStyle w:val="TableParagraph"/>
              <w:rPr>
                <w:rFonts w:ascii="Times New Roman"/>
                <w:sz w:val="14"/>
              </w:rPr>
            </w:pPr>
          </w:p>
        </w:tc>
        <w:tc>
          <w:tcPr>
            <w:tcW w:w="744" w:type="dxa"/>
          </w:tcPr>
          <w:p w14:paraId="128D6437" w14:textId="77777777" w:rsidR="00B97248" w:rsidRPr="00F94536" w:rsidRDefault="00B97248" w:rsidP="00E53378">
            <w:pPr>
              <w:pStyle w:val="TableParagraph"/>
              <w:spacing w:before="5" w:line="182" w:lineRule="exact"/>
              <w:ind w:left="41"/>
              <w:jc w:val="center"/>
              <w:rPr>
                <w:sz w:val="17"/>
              </w:rPr>
            </w:pPr>
            <w:r w:rsidRPr="00F94536">
              <w:rPr>
                <w:sz w:val="17"/>
              </w:rPr>
              <w:t>N</w:t>
            </w:r>
          </w:p>
        </w:tc>
        <w:tc>
          <w:tcPr>
            <w:tcW w:w="816" w:type="dxa"/>
          </w:tcPr>
          <w:p w14:paraId="554A41B5" w14:textId="77777777" w:rsidR="00B97248" w:rsidRPr="00F94536" w:rsidRDefault="00B97248" w:rsidP="00E53378">
            <w:pPr>
              <w:pStyle w:val="TableParagraph"/>
              <w:spacing w:before="5" w:line="182" w:lineRule="exact"/>
              <w:ind w:right="109"/>
              <w:jc w:val="right"/>
              <w:rPr>
                <w:sz w:val="17"/>
              </w:rPr>
            </w:pPr>
            <w:r w:rsidRPr="00F94536">
              <w:rPr>
                <w:sz w:val="17"/>
              </w:rPr>
              <w:t>Mean</w:t>
            </w:r>
          </w:p>
        </w:tc>
        <w:tc>
          <w:tcPr>
            <w:tcW w:w="1540" w:type="dxa"/>
          </w:tcPr>
          <w:p w14:paraId="1CC7B1A5" w14:textId="77777777" w:rsidR="00B97248" w:rsidRPr="00F94536" w:rsidRDefault="00B97248" w:rsidP="00E53378">
            <w:pPr>
              <w:pStyle w:val="TableParagraph"/>
              <w:spacing w:before="5" w:line="182" w:lineRule="exact"/>
              <w:ind w:left="92" w:right="99"/>
              <w:jc w:val="center"/>
              <w:rPr>
                <w:sz w:val="17"/>
              </w:rPr>
            </w:pPr>
            <w:r w:rsidRPr="00F94536">
              <w:rPr>
                <w:sz w:val="17"/>
              </w:rPr>
              <w:t>CI (low er bound)</w:t>
            </w:r>
          </w:p>
        </w:tc>
        <w:tc>
          <w:tcPr>
            <w:tcW w:w="1584" w:type="dxa"/>
          </w:tcPr>
          <w:p w14:paraId="33F6C834" w14:textId="77777777" w:rsidR="00B97248" w:rsidRPr="00F94536" w:rsidRDefault="00B97248" w:rsidP="00E53378">
            <w:pPr>
              <w:pStyle w:val="TableParagraph"/>
              <w:spacing w:before="5" w:line="182" w:lineRule="exact"/>
              <w:ind w:left="98" w:right="97"/>
              <w:jc w:val="center"/>
              <w:rPr>
                <w:sz w:val="17"/>
              </w:rPr>
            </w:pPr>
            <w:r w:rsidRPr="00F94536">
              <w:rPr>
                <w:sz w:val="17"/>
              </w:rPr>
              <w:t>CI (upper bound)</w:t>
            </w:r>
          </w:p>
        </w:tc>
        <w:tc>
          <w:tcPr>
            <w:tcW w:w="1628" w:type="dxa"/>
          </w:tcPr>
          <w:p w14:paraId="1D6B54C0" w14:textId="77777777" w:rsidR="00B97248" w:rsidRPr="00F94536" w:rsidRDefault="00B97248" w:rsidP="00E53378">
            <w:pPr>
              <w:pStyle w:val="TableParagraph"/>
              <w:spacing w:before="5" w:line="182" w:lineRule="exact"/>
              <w:ind w:left="120" w:right="113"/>
              <w:jc w:val="center"/>
              <w:rPr>
                <w:sz w:val="17"/>
              </w:rPr>
            </w:pPr>
            <w:r w:rsidRPr="00F94536">
              <w:rPr>
                <w:sz w:val="17"/>
              </w:rPr>
              <w:t>p (across groups)</w:t>
            </w:r>
          </w:p>
        </w:tc>
      </w:tr>
      <w:tr w:rsidR="00B97248" w:rsidRPr="00F94536" w14:paraId="781ADA65" w14:textId="77777777" w:rsidTr="00E53378">
        <w:trPr>
          <w:trHeight w:val="208"/>
        </w:trPr>
        <w:tc>
          <w:tcPr>
            <w:tcW w:w="2631" w:type="dxa"/>
          </w:tcPr>
          <w:p w14:paraId="24AD1D00" w14:textId="77777777" w:rsidR="00B97248" w:rsidRPr="00F94536" w:rsidRDefault="00B97248" w:rsidP="00E53378">
            <w:pPr>
              <w:pStyle w:val="TableParagraph"/>
              <w:spacing w:before="5" w:line="182" w:lineRule="exact"/>
              <w:ind w:left="127"/>
              <w:rPr>
                <w:sz w:val="17"/>
              </w:rPr>
            </w:pPr>
            <w:r w:rsidRPr="00F94536">
              <w:rPr>
                <w:sz w:val="17"/>
              </w:rPr>
              <w:t>Multidisciplinary Intervention</w:t>
            </w:r>
          </w:p>
        </w:tc>
        <w:tc>
          <w:tcPr>
            <w:tcW w:w="744" w:type="dxa"/>
          </w:tcPr>
          <w:p w14:paraId="203E58F3" w14:textId="77777777" w:rsidR="00B97248" w:rsidRPr="00F94536" w:rsidRDefault="00B97248" w:rsidP="00E53378">
            <w:pPr>
              <w:pStyle w:val="TableParagraph"/>
              <w:spacing w:before="5" w:line="182" w:lineRule="exact"/>
              <w:ind w:left="23" w:right="14"/>
              <w:jc w:val="center"/>
              <w:rPr>
                <w:sz w:val="17"/>
              </w:rPr>
            </w:pPr>
            <w:r w:rsidRPr="00F94536">
              <w:rPr>
                <w:sz w:val="17"/>
              </w:rPr>
              <w:t>17</w:t>
            </w:r>
          </w:p>
        </w:tc>
        <w:tc>
          <w:tcPr>
            <w:tcW w:w="816" w:type="dxa"/>
          </w:tcPr>
          <w:p w14:paraId="12E734DA" w14:textId="77777777" w:rsidR="00B97248" w:rsidRPr="00F94536" w:rsidRDefault="00B97248" w:rsidP="00E53378">
            <w:pPr>
              <w:pStyle w:val="TableParagraph"/>
              <w:spacing w:before="5" w:line="182" w:lineRule="exact"/>
              <w:ind w:right="109"/>
              <w:jc w:val="right"/>
              <w:rPr>
                <w:sz w:val="17"/>
              </w:rPr>
            </w:pPr>
            <w:r w:rsidRPr="00F94536">
              <w:rPr>
                <w:sz w:val="17"/>
              </w:rPr>
              <w:t>0.394</w:t>
            </w:r>
          </w:p>
        </w:tc>
        <w:tc>
          <w:tcPr>
            <w:tcW w:w="1540" w:type="dxa"/>
          </w:tcPr>
          <w:p w14:paraId="4AE3491D" w14:textId="77777777" w:rsidR="00B97248" w:rsidRPr="00F94536" w:rsidRDefault="00B97248" w:rsidP="00E53378">
            <w:pPr>
              <w:pStyle w:val="TableParagraph"/>
              <w:spacing w:before="5" w:line="182" w:lineRule="exact"/>
              <w:ind w:left="96" w:right="83"/>
              <w:jc w:val="center"/>
              <w:rPr>
                <w:sz w:val="17"/>
              </w:rPr>
            </w:pPr>
            <w:r w:rsidRPr="00F94536">
              <w:rPr>
                <w:sz w:val="17"/>
              </w:rPr>
              <w:t>-0.002</w:t>
            </w:r>
          </w:p>
        </w:tc>
        <w:tc>
          <w:tcPr>
            <w:tcW w:w="1584" w:type="dxa"/>
          </w:tcPr>
          <w:p w14:paraId="0C78C70A" w14:textId="77777777" w:rsidR="00B97248" w:rsidRPr="00F94536" w:rsidRDefault="00B97248" w:rsidP="00E53378">
            <w:pPr>
              <w:pStyle w:val="TableParagraph"/>
              <w:spacing w:before="5" w:line="182" w:lineRule="exact"/>
              <w:ind w:left="98" w:right="73"/>
              <w:jc w:val="center"/>
              <w:rPr>
                <w:sz w:val="17"/>
              </w:rPr>
            </w:pPr>
            <w:r w:rsidRPr="00F94536">
              <w:rPr>
                <w:sz w:val="17"/>
              </w:rPr>
              <w:t>0.79</w:t>
            </w:r>
          </w:p>
        </w:tc>
        <w:tc>
          <w:tcPr>
            <w:tcW w:w="1628" w:type="dxa"/>
          </w:tcPr>
          <w:p w14:paraId="10787485" w14:textId="77777777" w:rsidR="00B97248" w:rsidRPr="00F94536" w:rsidRDefault="00B97248" w:rsidP="00E53378">
            <w:pPr>
              <w:pStyle w:val="TableParagraph"/>
              <w:spacing w:before="5" w:line="182" w:lineRule="exact"/>
              <w:ind w:left="120" w:right="100"/>
              <w:jc w:val="center"/>
              <w:rPr>
                <w:sz w:val="17"/>
              </w:rPr>
            </w:pPr>
            <w:r w:rsidRPr="00F94536">
              <w:rPr>
                <w:sz w:val="17"/>
              </w:rPr>
              <w:t>NS</w:t>
            </w:r>
          </w:p>
        </w:tc>
      </w:tr>
      <w:tr w:rsidR="00B97248" w:rsidRPr="00F94536" w14:paraId="49E910E5" w14:textId="77777777" w:rsidTr="00E53378">
        <w:trPr>
          <w:trHeight w:val="202"/>
        </w:trPr>
        <w:tc>
          <w:tcPr>
            <w:tcW w:w="2631" w:type="dxa"/>
          </w:tcPr>
          <w:p w14:paraId="39394ADB" w14:textId="77777777" w:rsidR="00B97248" w:rsidRPr="00F94536" w:rsidRDefault="00B97248" w:rsidP="00E53378">
            <w:pPr>
              <w:pStyle w:val="TableParagraph"/>
              <w:spacing w:before="5" w:line="177" w:lineRule="exact"/>
              <w:ind w:left="800"/>
              <w:rPr>
                <w:sz w:val="17"/>
              </w:rPr>
            </w:pPr>
            <w:r w:rsidRPr="00F94536">
              <w:rPr>
                <w:sz w:val="17"/>
              </w:rPr>
              <w:t>Usual Care</w:t>
            </w:r>
          </w:p>
        </w:tc>
        <w:tc>
          <w:tcPr>
            <w:tcW w:w="744" w:type="dxa"/>
          </w:tcPr>
          <w:p w14:paraId="65F97844" w14:textId="77777777" w:rsidR="00B97248" w:rsidRPr="00F94536" w:rsidRDefault="00B97248" w:rsidP="00E53378">
            <w:pPr>
              <w:pStyle w:val="TableParagraph"/>
              <w:spacing w:before="5" w:line="177" w:lineRule="exact"/>
              <w:ind w:left="23" w:right="14"/>
              <w:jc w:val="center"/>
              <w:rPr>
                <w:sz w:val="17"/>
              </w:rPr>
            </w:pPr>
            <w:r w:rsidRPr="00F94536">
              <w:rPr>
                <w:sz w:val="17"/>
              </w:rPr>
              <w:t>12</w:t>
            </w:r>
          </w:p>
        </w:tc>
        <w:tc>
          <w:tcPr>
            <w:tcW w:w="816" w:type="dxa"/>
          </w:tcPr>
          <w:p w14:paraId="2E87B833" w14:textId="77777777" w:rsidR="00B97248" w:rsidRPr="00F94536" w:rsidRDefault="00B97248" w:rsidP="00E53378">
            <w:pPr>
              <w:pStyle w:val="TableParagraph"/>
              <w:rPr>
                <w:rFonts w:ascii="Times New Roman"/>
                <w:sz w:val="14"/>
              </w:rPr>
            </w:pPr>
          </w:p>
        </w:tc>
        <w:tc>
          <w:tcPr>
            <w:tcW w:w="1540" w:type="dxa"/>
          </w:tcPr>
          <w:p w14:paraId="27B23ACB" w14:textId="77777777" w:rsidR="00B97248" w:rsidRPr="00F94536" w:rsidRDefault="00B97248" w:rsidP="00E53378">
            <w:pPr>
              <w:pStyle w:val="TableParagraph"/>
              <w:rPr>
                <w:rFonts w:ascii="Times New Roman"/>
                <w:sz w:val="14"/>
              </w:rPr>
            </w:pPr>
          </w:p>
        </w:tc>
        <w:tc>
          <w:tcPr>
            <w:tcW w:w="1584" w:type="dxa"/>
          </w:tcPr>
          <w:p w14:paraId="7B865569" w14:textId="77777777" w:rsidR="00B97248" w:rsidRPr="00F94536" w:rsidRDefault="00B97248" w:rsidP="00E53378">
            <w:pPr>
              <w:pStyle w:val="TableParagraph"/>
              <w:rPr>
                <w:rFonts w:ascii="Times New Roman"/>
                <w:sz w:val="14"/>
              </w:rPr>
            </w:pPr>
          </w:p>
        </w:tc>
        <w:tc>
          <w:tcPr>
            <w:tcW w:w="1628" w:type="dxa"/>
          </w:tcPr>
          <w:p w14:paraId="6B878AEA" w14:textId="77777777" w:rsidR="00B97248" w:rsidRPr="00F94536" w:rsidRDefault="00B97248" w:rsidP="00E53378">
            <w:pPr>
              <w:pStyle w:val="TableParagraph"/>
              <w:rPr>
                <w:rFonts w:ascii="Times New Roman"/>
                <w:sz w:val="14"/>
              </w:rPr>
            </w:pPr>
          </w:p>
        </w:tc>
      </w:tr>
    </w:tbl>
    <w:p w14:paraId="0D39EB99" w14:textId="77777777" w:rsidR="00B97248" w:rsidRPr="00F94536" w:rsidRDefault="00B97248" w:rsidP="00B97248">
      <w:pPr>
        <w:rPr>
          <w:rFonts w:ascii="Times New Roman"/>
          <w:sz w:val="14"/>
        </w:rPr>
        <w:sectPr w:rsidR="00B97248" w:rsidRPr="00F94536">
          <w:pgSz w:w="15840" w:h="12240" w:orient="landscape"/>
          <w:pgMar w:top="1140" w:right="580" w:bottom="500" w:left="600" w:header="0" w:footer="304" w:gutter="0"/>
          <w:cols w:space="720"/>
        </w:sectPr>
      </w:pPr>
    </w:p>
    <w:p w14:paraId="02100E39" w14:textId="77777777" w:rsidR="00B97248" w:rsidRPr="00F94536" w:rsidRDefault="00B97248" w:rsidP="00B97248">
      <w:pPr>
        <w:spacing w:before="38"/>
        <w:ind w:left="120"/>
        <w:rPr>
          <w:rFonts w:ascii="Calibri"/>
          <w:b/>
        </w:rPr>
      </w:pPr>
      <w:r w:rsidRPr="00F94536">
        <w:rPr>
          <w:rFonts w:ascii="Calibri"/>
          <w:b/>
        </w:rPr>
        <w:lastRenderedPageBreak/>
        <w:t>Bocca, G; Corpeleijn, E; Stolk, Rp; Sauer, Pj</w:t>
      </w:r>
    </w:p>
    <w:p w14:paraId="3CFE58AE" w14:textId="77777777" w:rsidR="00B97248" w:rsidRPr="00F94536" w:rsidRDefault="00B97248" w:rsidP="00B97248">
      <w:pPr>
        <w:spacing w:before="180"/>
        <w:ind w:left="120"/>
        <w:rPr>
          <w:rFonts w:ascii="Calibri"/>
          <w:b/>
        </w:rPr>
      </w:pPr>
      <w:r w:rsidRPr="00F94536">
        <w:rPr>
          <w:rFonts w:ascii="Calibri"/>
          <w:b/>
        </w:rPr>
        <w:t>Results of a multidisciplinary treatment program in 3-year-old to 5-year-old overweight or obese children: a randomized controlled clinical trial</w:t>
      </w:r>
    </w:p>
    <w:p w14:paraId="049CD8F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60"/>
        <w:gridCol w:w="7530"/>
        <w:gridCol w:w="4470"/>
        <w:gridCol w:w="841"/>
      </w:tblGrid>
      <w:tr w:rsidR="00B97248" w:rsidRPr="00F94536" w14:paraId="5F9659EC" w14:textId="77777777" w:rsidTr="00E53378">
        <w:trPr>
          <w:trHeight w:val="415"/>
        </w:trPr>
        <w:tc>
          <w:tcPr>
            <w:tcW w:w="1560" w:type="dxa"/>
            <w:shd w:val="clear" w:color="auto" w:fill="8D176B"/>
          </w:tcPr>
          <w:p w14:paraId="103D4139" w14:textId="77777777" w:rsidR="00B97248" w:rsidRPr="00F94536" w:rsidRDefault="00B97248" w:rsidP="00E53378">
            <w:pPr>
              <w:pStyle w:val="TableParagraph"/>
              <w:ind w:left="112"/>
              <w:rPr>
                <w:sz w:val="17"/>
              </w:rPr>
            </w:pPr>
            <w:r w:rsidRPr="00F94536">
              <w:rPr>
                <w:color w:val="FFFFFF"/>
                <w:sz w:val="17"/>
              </w:rPr>
              <w:t>Study</w:t>
            </w:r>
          </w:p>
          <w:p w14:paraId="18FBDCF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530" w:type="dxa"/>
            <w:shd w:val="clear" w:color="auto" w:fill="8D176B"/>
          </w:tcPr>
          <w:p w14:paraId="115968A5" w14:textId="77777777" w:rsidR="00B97248" w:rsidRPr="00F94536" w:rsidRDefault="00B97248" w:rsidP="00E53378">
            <w:pPr>
              <w:pStyle w:val="TableParagraph"/>
              <w:rPr>
                <w:rFonts w:ascii="Times New Roman"/>
                <w:sz w:val="16"/>
              </w:rPr>
            </w:pPr>
          </w:p>
        </w:tc>
        <w:tc>
          <w:tcPr>
            <w:tcW w:w="4470" w:type="dxa"/>
            <w:shd w:val="clear" w:color="auto" w:fill="8D176B"/>
          </w:tcPr>
          <w:p w14:paraId="2E104527" w14:textId="77777777" w:rsidR="00B97248" w:rsidRPr="00F94536" w:rsidRDefault="00B97248" w:rsidP="00E53378">
            <w:pPr>
              <w:pStyle w:val="TableParagraph"/>
              <w:rPr>
                <w:rFonts w:ascii="Times New Roman"/>
                <w:sz w:val="16"/>
              </w:rPr>
            </w:pPr>
          </w:p>
        </w:tc>
        <w:tc>
          <w:tcPr>
            <w:tcW w:w="841" w:type="dxa"/>
            <w:shd w:val="clear" w:color="auto" w:fill="8D176B"/>
          </w:tcPr>
          <w:p w14:paraId="4139C062" w14:textId="77777777" w:rsidR="00B97248" w:rsidRPr="00F94536" w:rsidRDefault="00B97248" w:rsidP="00E53378">
            <w:pPr>
              <w:pStyle w:val="TableParagraph"/>
              <w:rPr>
                <w:rFonts w:ascii="Times New Roman"/>
                <w:sz w:val="16"/>
              </w:rPr>
            </w:pPr>
          </w:p>
        </w:tc>
      </w:tr>
      <w:tr w:rsidR="00B97248" w:rsidRPr="00F94536" w14:paraId="0D1C6E0A" w14:textId="77777777" w:rsidTr="00E53378">
        <w:trPr>
          <w:trHeight w:val="410"/>
        </w:trPr>
        <w:tc>
          <w:tcPr>
            <w:tcW w:w="1560" w:type="dxa"/>
          </w:tcPr>
          <w:p w14:paraId="2604A946" w14:textId="77777777" w:rsidR="00B97248" w:rsidRPr="00F94536" w:rsidRDefault="00B97248" w:rsidP="00E53378">
            <w:pPr>
              <w:pStyle w:val="TableParagraph"/>
              <w:ind w:left="112"/>
              <w:rPr>
                <w:sz w:val="17"/>
              </w:rPr>
            </w:pPr>
            <w:r w:rsidRPr="00F94536">
              <w:rPr>
                <w:sz w:val="17"/>
              </w:rPr>
              <w:t>Sponsorship</w:t>
            </w:r>
          </w:p>
          <w:p w14:paraId="1BDEA38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000" w:type="dxa"/>
            <w:gridSpan w:val="2"/>
          </w:tcPr>
          <w:p w14:paraId="4734DF6A" w14:textId="77777777" w:rsidR="00B97248" w:rsidRPr="00F94536" w:rsidRDefault="00B97248" w:rsidP="00E53378">
            <w:pPr>
              <w:pStyle w:val="TableParagraph"/>
              <w:spacing w:before="112"/>
              <w:ind w:left="120"/>
              <w:rPr>
                <w:sz w:val="17"/>
              </w:rPr>
            </w:pPr>
            <w:r w:rsidRPr="00F94536">
              <w:rPr>
                <w:sz w:val="17"/>
              </w:rPr>
              <w:t>The study w as sponsored by an un-restricted grant from Hutchison Whampoa Limited, HongKong.</w:t>
            </w:r>
          </w:p>
        </w:tc>
        <w:tc>
          <w:tcPr>
            <w:tcW w:w="841" w:type="dxa"/>
          </w:tcPr>
          <w:p w14:paraId="526BD021" w14:textId="77777777" w:rsidR="00B97248" w:rsidRPr="00F94536" w:rsidRDefault="00B97248" w:rsidP="00E53378">
            <w:pPr>
              <w:pStyle w:val="TableParagraph"/>
              <w:rPr>
                <w:rFonts w:ascii="Times New Roman"/>
                <w:sz w:val="16"/>
              </w:rPr>
            </w:pPr>
          </w:p>
        </w:tc>
      </w:tr>
      <w:tr w:rsidR="00B97248" w:rsidRPr="00F94536" w14:paraId="4B362A89" w14:textId="77777777" w:rsidTr="00E53378">
        <w:trPr>
          <w:trHeight w:val="216"/>
        </w:trPr>
        <w:tc>
          <w:tcPr>
            <w:tcW w:w="1560" w:type="dxa"/>
          </w:tcPr>
          <w:p w14:paraId="16B62644"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530" w:type="dxa"/>
          </w:tcPr>
          <w:p w14:paraId="64E6ADC2" w14:textId="77777777" w:rsidR="00B97248" w:rsidRPr="00F94536" w:rsidRDefault="00B97248" w:rsidP="00E53378">
            <w:pPr>
              <w:pStyle w:val="TableParagraph"/>
              <w:spacing w:before="5" w:line="190" w:lineRule="exact"/>
              <w:ind w:left="120"/>
              <w:rPr>
                <w:sz w:val="17"/>
              </w:rPr>
            </w:pPr>
            <w:r w:rsidRPr="00F94536">
              <w:rPr>
                <w:sz w:val="17"/>
              </w:rPr>
              <w:t>The Netherlands</w:t>
            </w:r>
          </w:p>
        </w:tc>
        <w:tc>
          <w:tcPr>
            <w:tcW w:w="4470" w:type="dxa"/>
          </w:tcPr>
          <w:p w14:paraId="00A4C804" w14:textId="77777777" w:rsidR="00B97248" w:rsidRPr="00F94536" w:rsidRDefault="00B97248" w:rsidP="00E53378">
            <w:pPr>
              <w:pStyle w:val="TableParagraph"/>
              <w:rPr>
                <w:rFonts w:ascii="Times New Roman"/>
                <w:sz w:val="14"/>
              </w:rPr>
            </w:pPr>
          </w:p>
        </w:tc>
        <w:tc>
          <w:tcPr>
            <w:tcW w:w="841" w:type="dxa"/>
          </w:tcPr>
          <w:p w14:paraId="4C9A0171" w14:textId="77777777" w:rsidR="00B97248" w:rsidRPr="00F94536" w:rsidRDefault="00B97248" w:rsidP="00E53378">
            <w:pPr>
              <w:pStyle w:val="TableParagraph"/>
              <w:rPr>
                <w:rFonts w:ascii="Times New Roman"/>
                <w:sz w:val="14"/>
              </w:rPr>
            </w:pPr>
          </w:p>
        </w:tc>
      </w:tr>
      <w:tr w:rsidR="00B97248" w:rsidRPr="00F94536" w14:paraId="4D331253" w14:textId="77777777" w:rsidTr="00E53378">
        <w:trPr>
          <w:trHeight w:val="216"/>
        </w:trPr>
        <w:tc>
          <w:tcPr>
            <w:tcW w:w="14401" w:type="dxa"/>
            <w:gridSpan w:val="4"/>
          </w:tcPr>
          <w:p w14:paraId="780AB0F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E483DD7" w14:textId="77777777" w:rsidTr="00E53378">
        <w:trPr>
          <w:trHeight w:val="207"/>
        </w:trPr>
        <w:tc>
          <w:tcPr>
            <w:tcW w:w="1560" w:type="dxa"/>
          </w:tcPr>
          <w:p w14:paraId="3B52CEE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530" w:type="dxa"/>
          </w:tcPr>
          <w:p w14:paraId="72D811BD"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4470" w:type="dxa"/>
          </w:tcPr>
          <w:p w14:paraId="662D64BD" w14:textId="77777777" w:rsidR="00B97248" w:rsidRPr="00F94536" w:rsidRDefault="00B97248" w:rsidP="00E53378">
            <w:pPr>
              <w:pStyle w:val="TableParagraph"/>
              <w:rPr>
                <w:rFonts w:ascii="Times New Roman"/>
                <w:sz w:val="14"/>
              </w:rPr>
            </w:pPr>
          </w:p>
        </w:tc>
        <w:tc>
          <w:tcPr>
            <w:tcW w:w="841" w:type="dxa"/>
          </w:tcPr>
          <w:p w14:paraId="767E81D8" w14:textId="77777777" w:rsidR="00B97248" w:rsidRPr="00F94536" w:rsidRDefault="00B97248" w:rsidP="00E53378">
            <w:pPr>
              <w:pStyle w:val="TableParagraph"/>
              <w:rPr>
                <w:rFonts w:ascii="Times New Roman"/>
                <w:sz w:val="14"/>
              </w:rPr>
            </w:pPr>
          </w:p>
        </w:tc>
      </w:tr>
      <w:tr w:rsidR="00B97248" w:rsidRPr="00F94536" w14:paraId="73D767BA" w14:textId="77777777" w:rsidTr="00E53378">
        <w:trPr>
          <w:trHeight w:val="208"/>
        </w:trPr>
        <w:tc>
          <w:tcPr>
            <w:tcW w:w="1560" w:type="dxa"/>
          </w:tcPr>
          <w:p w14:paraId="6479636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530" w:type="dxa"/>
          </w:tcPr>
          <w:p w14:paraId="1FE761D4"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4470" w:type="dxa"/>
          </w:tcPr>
          <w:p w14:paraId="0AA0BBB7" w14:textId="77777777" w:rsidR="00B97248" w:rsidRPr="00F94536" w:rsidRDefault="00B97248" w:rsidP="00E53378">
            <w:pPr>
              <w:pStyle w:val="TableParagraph"/>
              <w:rPr>
                <w:rFonts w:ascii="Times New Roman"/>
                <w:sz w:val="14"/>
              </w:rPr>
            </w:pPr>
          </w:p>
        </w:tc>
        <w:tc>
          <w:tcPr>
            <w:tcW w:w="841" w:type="dxa"/>
          </w:tcPr>
          <w:p w14:paraId="534E09B6" w14:textId="77777777" w:rsidR="00B97248" w:rsidRPr="00F94536" w:rsidRDefault="00B97248" w:rsidP="00E53378">
            <w:pPr>
              <w:pStyle w:val="TableParagraph"/>
              <w:rPr>
                <w:rFonts w:ascii="Times New Roman"/>
                <w:sz w:val="14"/>
              </w:rPr>
            </w:pPr>
          </w:p>
        </w:tc>
      </w:tr>
      <w:tr w:rsidR="00B97248" w:rsidRPr="00F94536" w14:paraId="17825391" w14:textId="77777777" w:rsidTr="00E53378">
        <w:trPr>
          <w:trHeight w:val="415"/>
        </w:trPr>
        <w:tc>
          <w:tcPr>
            <w:tcW w:w="1560" w:type="dxa"/>
          </w:tcPr>
          <w:p w14:paraId="29B337E4" w14:textId="77777777" w:rsidR="00B97248" w:rsidRPr="00F94536" w:rsidRDefault="00B97248" w:rsidP="00E53378">
            <w:pPr>
              <w:pStyle w:val="TableParagraph"/>
              <w:spacing w:before="6"/>
              <w:rPr>
                <w:rFonts w:ascii="Calibri"/>
                <w:b/>
                <w:sz w:val="17"/>
              </w:rPr>
            </w:pPr>
          </w:p>
          <w:p w14:paraId="5B740044" w14:textId="77777777" w:rsidR="00B97248" w:rsidRPr="00F94536" w:rsidRDefault="00B97248" w:rsidP="00E53378">
            <w:pPr>
              <w:pStyle w:val="TableParagraph"/>
              <w:spacing w:line="182" w:lineRule="exact"/>
              <w:ind w:left="112"/>
              <w:rPr>
                <w:sz w:val="17"/>
              </w:rPr>
            </w:pPr>
            <w:r w:rsidRPr="00F94536">
              <w:rPr>
                <w:sz w:val="17"/>
              </w:rPr>
              <w:t>IRB</w:t>
            </w:r>
          </w:p>
        </w:tc>
        <w:tc>
          <w:tcPr>
            <w:tcW w:w="12841" w:type="dxa"/>
            <w:gridSpan w:val="3"/>
          </w:tcPr>
          <w:p w14:paraId="0C3B13C3" w14:textId="77777777" w:rsidR="00B97248" w:rsidRPr="00F94536" w:rsidRDefault="00B97248" w:rsidP="00E53378">
            <w:pPr>
              <w:pStyle w:val="TableParagraph"/>
              <w:spacing w:before="5"/>
              <w:ind w:left="120"/>
              <w:rPr>
                <w:sz w:val="17"/>
              </w:rPr>
            </w:pPr>
            <w:r w:rsidRPr="00F94536">
              <w:rPr>
                <w:sz w:val="17"/>
              </w:rPr>
              <w:t>The study w as approved by the medical ethics committee of the University Medical Center Groningen. Written inf ormed consent from the parents or legal</w:t>
            </w:r>
          </w:p>
          <w:p w14:paraId="5171D843" w14:textId="77777777" w:rsidR="00B97248" w:rsidRPr="00F94536" w:rsidRDefault="00B97248" w:rsidP="00E53378">
            <w:pPr>
              <w:pStyle w:val="TableParagraph"/>
              <w:spacing w:before="13" w:line="182" w:lineRule="exact"/>
              <w:ind w:left="120"/>
              <w:rPr>
                <w:sz w:val="17"/>
              </w:rPr>
            </w:pPr>
            <w:r w:rsidRPr="00F94536">
              <w:rPr>
                <w:sz w:val="17"/>
              </w:rPr>
              <w:t>caretakers w as obtained.</w:t>
            </w:r>
          </w:p>
        </w:tc>
      </w:tr>
      <w:tr w:rsidR="00B97248" w:rsidRPr="00F94536" w14:paraId="4C4AEFC3" w14:textId="77777777" w:rsidTr="00E53378">
        <w:trPr>
          <w:trHeight w:val="424"/>
        </w:trPr>
        <w:tc>
          <w:tcPr>
            <w:tcW w:w="1560" w:type="dxa"/>
          </w:tcPr>
          <w:p w14:paraId="7DCC9140" w14:textId="77777777" w:rsidR="00B97248" w:rsidRPr="00F94536" w:rsidRDefault="00B97248" w:rsidP="00E53378">
            <w:pPr>
              <w:pStyle w:val="TableParagraph"/>
              <w:spacing w:before="5"/>
              <w:ind w:left="112"/>
              <w:rPr>
                <w:sz w:val="17"/>
              </w:rPr>
            </w:pPr>
            <w:r w:rsidRPr="00F94536">
              <w:rPr>
                <w:sz w:val="17"/>
              </w:rPr>
              <w:t>Outcomes other</w:t>
            </w:r>
          </w:p>
          <w:p w14:paraId="2BED5191"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530" w:type="dxa"/>
          </w:tcPr>
          <w:p w14:paraId="4A5EF154" w14:textId="77777777" w:rsidR="00B97248" w:rsidRPr="00F94536" w:rsidRDefault="00B97248" w:rsidP="00E53378">
            <w:pPr>
              <w:pStyle w:val="TableParagraph"/>
              <w:spacing w:before="6"/>
              <w:rPr>
                <w:rFonts w:ascii="Calibri"/>
                <w:b/>
                <w:sz w:val="17"/>
              </w:rPr>
            </w:pPr>
          </w:p>
          <w:p w14:paraId="375D128F" w14:textId="77777777" w:rsidR="00B97248" w:rsidRPr="00F94536" w:rsidRDefault="00B97248" w:rsidP="00E53378">
            <w:pPr>
              <w:pStyle w:val="TableParagraph"/>
              <w:spacing w:line="190" w:lineRule="exact"/>
              <w:ind w:left="120"/>
              <w:rPr>
                <w:sz w:val="17"/>
              </w:rPr>
            </w:pPr>
            <w:r w:rsidRPr="00F94536">
              <w:rPr>
                <w:sz w:val="17"/>
              </w:rPr>
              <w:t>Other obesity, behaviors</w:t>
            </w:r>
          </w:p>
        </w:tc>
        <w:tc>
          <w:tcPr>
            <w:tcW w:w="4470" w:type="dxa"/>
          </w:tcPr>
          <w:p w14:paraId="089DD923" w14:textId="77777777" w:rsidR="00B97248" w:rsidRPr="00F94536" w:rsidRDefault="00B97248" w:rsidP="00E53378">
            <w:pPr>
              <w:pStyle w:val="TableParagraph"/>
              <w:rPr>
                <w:rFonts w:ascii="Times New Roman"/>
                <w:sz w:val="16"/>
              </w:rPr>
            </w:pPr>
          </w:p>
        </w:tc>
        <w:tc>
          <w:tcPr>
            <w:tcW w:w="841" w:type="dxa"/>
          </w:tcPr>
          <w:p w14:paraId="2A9FB762" w14:textId="77777777" w:rsidR="00B97248" w:rsidRPr="00F94536" w:rsidRDefault="00B97248" w:rsidP="00E53378">
            <w:pPr>
              <w:pStyle w:val="TableParagraph"/>
              <w:rPr>
                <w:rFonts w:ascii="Times New Roman"/>
                <w:sz w:val="16"/>
              </w:rPr>
            </w:pPr>
          </w:p>
        </w:tc>
      </w:tr>
      <w:tr w:rsidR="00B97248" w:rsidRPr="00F94536" w14:paraId="40674CC6" w14:textId="77777777" w:rsidTr="00E53378">
        <w:trPr>
          <w:trHeight w:val="215"/>
        </w:trPr>
        <w:tc>
          <w:tcPr>
            <w:tcW w:w="14401" w:type="dxa"/>
            <w:gridSpan w:val="4"/>
          </w:tcPr>
          <w:p w14:paraId="71DCD86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E646CDB" w14:textId="77777777" w:rsidTr="00E53378">
        <w:trPr>
          <w:trHeight w:val="208"/>
        </w:trPr>
        <w:tc>
          <w:tcPr>
            <w:tcW w:w="1560" w:type="dxa"/>
          </w:tcPr>
          <w:p w14:paraId="55F921EB"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000" w:type="dxa"/>
            <w:gridSpan w:val="2"/>
          </w:tcPr>
          <w:p w14:paraId="519713FB" w14:textId="77777777" w:rsidR="00B97248" w:rsidRPr="00F94536" w:rsidRDefault="00B97248" w:rsidP="00E53378">
            <w:pPr>
              <w:pStyle w:val="TableParagraph"/>
              <w:spacing w:before="5" w:line="182" w:lineRule="exact"/>
              <w:ind w:left="120"/>
              <w:rPr>
                <w:sz w:val="17"/>
              </w:rPr>
            </w:pPr>
            <w:r w:rsidRPr="00F94536">
              <w:rPr>
                <w:sz w:val="17"/>
              </w:rPr>
              <w:t>Aged 3 to 5 years; Overw eight or obese children, as defined by the International Obesity Task Force</w:t>
            </w:r>
          </w:p>
        </w:tc>
        <w:tc>
          <w:tcPr>
            <w:tcW w:w="841" w:type="dxa"/>
          </w:tcPr>
          <w:p w14:paraId="2BE65555" w14:textId="77777777" w:rsidR="00B97248" w:rsidRPr="00F94536" w:rsidRDefault="00B97248" w:rsidP="00E53378">
            <w:pPr>
              <w:pStyle w:val="TableParagraph"/>
              <w:rPr>
                <w:rFonts w:ascii="Times New Roman"/>
                <w:sz w:val="14"/>
              </w:rPr>
            </w:pPr>
          </w:p>
        </w:tc>
      </w:tr>
      <w:tr w:rsidR="00B97248" w:rsidRPr="00F94536" w14:paraId="7D70E4DB" w14:textId="77777777" w:rsidTr="00E53378">
        <w:trPr>
          <w:trHeight w:val="416"/>
        </w:trPr>
        <w:tc>
          <w:tcPr>
            <w:tcW w:w="1560" w:type="dxa"/>
          </w:tcPr>
          <w:p w14:paraId="2DB0D245" w14:textId="77777777" w:rsidR="00B97248" w:rsidRPr="00F94536" w:rsidRDefault="00B97248" w:rsidP="00E53378">
            <w:pPr>
              <w:pStyle w:val="TableParagraph"/>
              <w:spacing w:before="5"/>
              <w:ind w:left="112"/>
              <w:rPr>
                <w:sz w:val="17"/>
              </w:rPr>
            </w:pPr>
            <w:r w:rsidRPr="00F94536">
              <w:rPr>
                <w:sz w:val="17"/>
              </w:rPr>
              <w:t>Exclusion</w:t>
            </w:r>
          </w:p>
          <w:p w14:paraId="737F6A3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41" w:type="dxa"/>
            <w:gridSpan w:val="3"/>
          </w:tcPr>
          <w:p w14:paraId="7A19E4CA" w14:textId="77777777" w:rsidR="00B97248" w:rsidRPr="00F94536" w:rsidRDefault="00B97248" w:rsidP="00E53378">
            <w:pPr>
              <w:pStyle w:val="TableParagraph"/>
              <w:spacing w:before="5"/>
              <w:ind w:left="120"/>
              <w:rPr>
                <w:sz w:val="17"/>
              </w:rPr>
            </w:pPr>
            <w:r w:rsidRPr="00F94536">
              <w:rPr>
                <w:sz w:val="17"/>
              </w:rPr>
              <w:t>Children w ith mental retardation, severe behavioral problems, or other criteria interfering w ith participation w ere excluded. Also, children w ho w ere over-w eight</w:t>
            </w:r>
          </w:p>
          <w:p w14:paraId="4E6B177D" w14:textId="77777777" w:rsidR="00B97248" w:rsidRPr="00F94536" w:rsidRDefault="00B97248" w:rsidP="00E53378">
            <w:pPr>
              <w:pStyle w:val="TableParagraph"/>
              <w:spacing w:before="13" w:line="182" w:lineRule="exact"/>
              <w:ind w:left="120"/>
              <w:rPr>
                <w:sz w:val="17"/>
              </w:rPr>
            </w:pPr>
            <w:r w:rsidRPr="00F94536">
              <w:rPr>
                <w:sz w:val="17"/>
              </w:rPr>
              <w:t>or obese ow ing to know n medical conditions or eating disorders, according to the Dutch Eating Behavior Questionnaire, w ere excluded from the study.</w:t>
            </w:r>
          </w:p>
        </w:tc>
      </w:tr>
      <w:tr w:rsidR="00B97248" w:rsidRPr="00F94536" w14:paraId="7C8A65F5" w14:textId="77777777" w:rsidTr="00E53378">
        <w:trPr>
          <w:trHeight w:val="415"/>
        </w:trPr>
        <w:tc>
          <w:tcPr>
            <w:tcW w:w="1560" w:type="dxa"/>
          </w:tcPr>
          <w:p w14:paraId="6F08AC94" w14:textId="77777777" w:rsidR="00B97248" w:rsidRPr="00F94536" w:rsidRDefault="00B97248" w:rsidP="00E53378">
            <w:pPr>
              <w:pStyle w:val="TableParagraph"/>
              <w:spacing w:before="5"/>
              <w:ind w:left="112"/>
              <w:rPr>
                <w:sz w:val="17"/>
              </w:rPr>
            </w:pPr>
            <w:r w:rsidRPr="00F94536">
              <w:rPr>
                <w:sz w:val="17"/>
              </w:rPr>
              <w:t>Group</w:t>
            </w:r>
          </w:p>
          <w:p w14:paraId="3AD18FE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530" w:type="dxa"/>
          </w:tcPr>
          <w:p w14:paraId="148A0DD9" w14:textId="77777777" w:rsidR="00B97248" w:rsidRPr="00F94536" w:rsidRDefault="00B97248" w:rsidP="00E53378">
            <w:pPr>
              <w:pStyle w:val="TableParagraph"/>
              <w:spacing w:before="101"/>
              <w:ind w:left="120"/>
              <w:rPr>
                <w:sz w:val="17"/>
              </w:rPr>
            </w:pPr>
            <w:r w:rsidRPr="00F94536">
              <w:rPr>
                <w:sz w:val="17"/>
              </w:rPr>
              <w:t>Randomized</w:t>
            </w:r>
          </w:p>
        </w:tc>
        <w:tc>
          <w:tcPr>
            <w:tcW w:w="4470" w:type="dxa"/>
          </w:tcPr>
          <w:p w14:paraId="0F420684" w14:textId="77777777" w:rsidR="00B97248" w:rsidRPr="00F94536" w:rsidRDefault="00B97248" w:rsidP="00E53378">
            <w:pPr>
              <w:pStyle w:val="TableParagraph"/>
              <w:rPr>
                <w:rFonts w:ascii="Times New Roman"/>
                <w:sz w:val="16"/>
              </w:rPr>
            </w:pPr>
          </w:p>
        </w:tc>
        <w:tc>
          <w:tcPr>
            <w:tcW w:w="841" w:type="dxa"/>
          </w:tcPr>
          <w:p w14:paraId="7300B0C5" w14:textId="77777777" w:rsidR="00B97248" w:rsidRPr="00F94536" w:rsidRDefault="00B97248" w:rsidP="00E53378">
            <w:pPr>
              <w:pStyle w:val="TableParagraph"/>
              <w:rPr>
                <w:rFonts w:ascii="Times New Roman"/>
                <w:sz w:val="16"/>
              </w:rPr>
            </w:pPr>
          </w:p>
        </w:tc>
      </w:tr>
      <w:tr w:rsidR="00B97248" w:rsidRPr="00F94536" w14:paraId="14E80F44" w14:textId="77777777" w:rsidTr="00E53378">
        <w:trPr>
          <w:trHeight w:val="416"/>
        </w:trPr>
        <w:tc>
          <w:tcPr>
            <w:tcW w:w="1560" w:type="dxa"/>
          </w:tcPr>
          <w:p w14:paraId="64765386" w14:textId="77777777" w:rsidR="00B97248" w:rsidRPr="00F94536" w:rsidRDefault="00B97248" w:rsidP="00E53378">
            <w:pPr>
              <w:pStyle w:val="TableParagraph"/>
              <w:spacing w:before="8" w:line="235" w:lineRule="auto"/>
              <w:ind w:left="112" w:right="558"/>
              <w:rPr>
                <w:sz w:val="17"/>
              </w:rPr>
            </w:pPr>
            <w:r w:rsidRPr="00F94536">
              <w:rPr>
                <w:sz w:val="17"/>
              </w:rPr>
              <w:t>Special populations</w:t>
            </w:r>
          </w:p>
        </w:tc>
        <w:tc>
          <w:tcPr>
            <w:tcW w:w="7530" w:type="dxa"/>
          </w:tcPr>
          <w:p w14:paraId="2A6F2EB2" w14:textId="77777777" w:rsidR="00B97248" w:rsidRPr="00F94536" w:rsidRDefault="00B97248" w:rsidP="00E53378">
            <w:pPr>
              <w:pStyle w:val="TableParagraph"/>
              <w:spacing w:before="2"/>
              <w:rPr>
                <w:rFonts w:ascii="Calibri"/>
                <w:b/>
                <w:sz w:val="16"/>
              </w:rPr>
            </w:pPr>
          </w:p>
          <w:p w14:paraId="065F358A" w14:textId="77777777" w:rsidR="00B97248" w:rsidRPr="00F94536" w:rsidRDefault="00B97248" w:rsidP="00E53378">
            <w:pPr>
              <w:pStyle w:val="TableParagraph"/>
              <w:ind w:left="120"/>
              <w:rPr>
                <w:sz w:val="17"/>
              </w:rPr>
            </w:pPr>
            <w:r w:rsidRPr="00F94536">
              <w:rPr>
                <w:sz w:val="17"/>
              </w:rPr>
              <w:t>Preschoolers</w:t>
            </w:r>
          </w:p>
        </w:tc>
        <w:tc>
          <w:tcPr>
            <w:tcW w:w="4470" w:type="dxa"/>
          </w:tcPr>
          <w:p w14:paraId="0D959E91" w14:textId="77777777" w:rsidR="00B97248" w:rsidRPr="00F94536" w:rsidRDefault="00B97248" w:rsidP="00E53378">
            <w:pPr>
              <w:pStyle w:val="TableParagraph"/>
              <w:rPr>
                <w:rFonts w:ascii="Times New Roman"/>
                <w:sz w:val="16"/>
              </w:rPr>
            </w:pPr>
          </w:p>
        </w:tc>
        <w:tc>
          <w:tcPr>
            <w:tcW w:w="841" w:type="dxa"/>
          </w:tcPr>
          <w:p w14:paraId="3FF0D354" w14:textId="77777777" w:rsidR="00B97248" w:rsidRPr="00F94536" w:rsidRDefault="00B97248" w:rsidP="00E53378">
            <w:pPr>
              <w:pStyle w:val="TableParagraph"/>
              <w:rPr>
                <w:rFonts w:ascii="Times New Roman"/>
                <w:sz w:val="16"/>
              </w:rPr>
            </w:pPr>
          </w:p>
        </w:tc>
      </w:tr>
      <w:tr w:rsidR="00B97248" w:rsidRPr="00F94536" w14:paraId="19162E5C" w14:textId="77777777" w:rsidTr="00E53378">
        <w:trPr>
          <w:trHeight w:val="223"/>
        </w:trPr>
        <w:tc>
          <w:tcPr>
            <w:tcW w:w="1560" w:type="dxa"/>
          </w:tcPr>
          <w:p w14:paraId="259E5DB3" w14:textId="77777777" w:rsidR="00B97248" w:rsidRPr="00F94536" w:rsidRDefault="00B97248" w:rsidP="00E53378">
            <w:pPr>
              <w:pStyle w:val="TableParagraph"/>
              <w:rPr>
                <w:rFonts w:ascii="Times New Roman"/>
                <w:sz w:val="16"/>
              </w:rPr>
            </w:pPr>
          </w:p>
        </w:tc>
        <w:tc>
          <w:tcPr>
            <w:tcW w:w="7530" w:type="dxa"/>
          </w:tcPr>
          <w:p w14:paraId="477D6622" w14:textId="77777777" w:rsidR="00B97248" w:rsidRPr="00F94536" w:rsidRDefault="00B97248" w:rsidP="00E53378">
            <w:pPr>
              <w:pStyle w:val="TableParagraph"/>
              <w:spacing w:before="21" w:line="182" w:lineRule="exact"/>
              <w:ind w:left="120"/>
              <w:rPr>
                <w:sz w:val="17"/>
              </w:rPr>
            </w:pPr>
            <w:r w:rsidRPr="00F94536">
              <w:rPr>
                <w:sz w:val="17"/>
              </w:rPr>
              <w:t>Multidisciplinary Intervention</w:t>
            </w:r>
          </w:p>
        </w:tc>
        <w:tc>
          <w:tcPr>
            <w:tcW w:w="4470" w:type="dxa"/>
          </w:tcPr>
          <w:p w14:paraId="30C3F27B" w14:textId="77777777" w:rsidR="00B97248" w:rsidRPr="00F94536" w:rsidRDefault="00B97248" w:rsidP="00E53378">
            <w:pPr>
              <w:pStyle w:val="TableParagraph"/>
              <w:spacing w:before="21" w:line="182" w:lineRule="exact"/>
              <w:ind w:left="157"/>
              <w:rPr>
                <w:sz w:val="17"/>
              </w:rPr>
            </w:pPr>
            <w:r w:rsidRPr="00F94536">
              <w:rPr>
                <w:sz w:val="17"/>
              </w:rPr>
              <w:t>Usual Care</w:t>
            </w:r>
          </w:p>
        </w:tc>
        <w:tc>
          <w:tcPr>
            <w:tcW w:w="841" w:type="dxa"/>
          </w:tcPr>
          <w:p w14:paraId="683A2123" w14:textId="77777777" w:rsidR="00B97248" w:rsidRPr="00F94536" w:rsidRDefault="00B97248" w:rsidP="00E53378">
            <w:pPr>
              <w:pStyle w:val="TableParagraph"/>
              <w:spacing w:before="21" w:line="182" w:lineRule="exact"/>
              <w:ind w:left="167"/>
              <w:rPr>
                <w:sz w:val="17"/>
              </w:rPr>
            </w:pPr>
            <w:r w:rsidRPr="00F94536">
              <w:rPr>
                <w:sz w:val="17"/>
              </w:rPr>
              <w:t>Overall</w:t>
            </w:r>
          </w:p>
        </w:tc>
      </w:tr>
      <w:tr w:rsidR="00B97248" w:rsidRPr="00F94536" w14:paraId="22D12BCC" w14:textId="77777777" w:rsidTr="00E53378">
        <w:trPr>
          <w:trHeight w:val="208"/>
        </w:trPr>
        <w:tc>
          <w:tcPr>
            <w:tcW w:w="1560" w:type="dxa"/>
          </w:tcPr>
          <w:p w14:paraId="02FD2F74" w14:textId="77777777" w:rsidR="00B97248" w:rsidRPr="00F94536" w:rsidRDefault="00B97248" w:rsidP="00E53378">
            <w:pPr>
              <w:pStyle w:val="TableParagraph"/>
              <w:spacing w:before="5" w:line="182" w:lineRule="exact"/>
              <w:ind w:left="112"/>
              <w:rPr>
                <w:sz w:val="17"/>
              </w:rPr>
            </w:pPr>
            <w:r w:rsidRPr="00F94536">
              <w:rPr>
                <w:sz w:val="17"/>
              </w:rPr>
              <w:t>N</w:t>
            </w:r>
          </w:p>
        </w:tc>
        <w:tc>
          <w:tcPr>
            <w:tcW w:w="7530" w:type="dxa"/>
          </w:tcPr>
          <w:p w14:paraId="4612392D" w14:textId="77777777" w:rsidR="00B97248" w:rsidRPr="00F94536" w:rsidRDefault="00B97248" w:rsidP="00E53378">
            <w:pPr>
              <w:pStyle w:val="TableParagraph"/>
              <w:spacing w:before="5" w:line="182" w:lineRule="exact"/>
              <w:ind w:left="120"/>
              <w:rPr>
                <w:sz w:val="17"/>
              </w:rPr>
            </w:pPr>
            <w:r w:rsidRPr="00F94536">
              <w:rPr>
                <w:sz w:val="17"/>
              </w:rPr>
              <w:t>40</w:t>
            </w:r>
          </w:p>
        </w:tc>
        <w:tc>
          <w:tcPr>
            <w:tcW w:w="4470" w:type="dxa"/>
          </w:tcPr>
          <w:p w14:paraId="44284A7E" w14:textId="77777777" w:rsidR="00B97248" w:rsidRPr="00F94536" w:rsidRDefault="00B97248" w:rsidP="00E53378">
            <w:pPr>
              <w:pStyle w:val="TableParagraph"/>
              <w:spacing w:before="5" w:line="182" w:lineRule="exact"/>
              <w:ind w:left="157"/>
              <w:rPr>
                <w:sz w:val="17"/>
              </w:rPr>
            </w:pPr>
            <w:r w:rsidRPr="00F94536">
              <w:rPr>
                <w:sz w:val="17"/>
              </w:rPr>
              <w:t>35</w:t>
            </w:r>
          </w:p>
        </w:tc>
        <w:tc>
          <w:tcPr>
            <w:tcW w:w="841" w:type="dxa"/>
          </w:tcPr>
          <w:p w14:paraId="58BE97C4" w14:textId="77777777" w:rsidR="00B97248" w:rsidRPr="00F94536" w:rsidRDefault="00B97248" w:rsidP="00E53378">
            <w:pPr>
              <w:pStyle w:val="TableParagraph"/>
              <w:spacing w:before="5" w:line="182" w:lineRule="exact"/>
              <w:ind w:left="167"/>
              <w:rPr>
                <w:sz w:val="17"/>
              </w:rPr>
            </w:pPr>
            <w:r w:rsidRPr="00F94536">
              <w:rPr>
                <w:sz w:val="17"/>
              </w:rPr>
              <w:t>75</w:t>
            </w:r>
          </w:p>
        </w:tc>
      </w:tr>
      <w:tr w:rsidR="00B97248" w:rsidRPr="00F94536" w14:paraId="34BE7088" w14:textId="77777777" w:rsidTr="00E53378">
        <w:trPr>
          <w:trHeight w:val="200"/>
        </w:trPr>
        <w:tc>
          <w:tcPr>
            <w:tcW w:w="1560" w:type="dxa"/>
          </w:tcPr>
          <w:p w14:paraId="4D89F2AC" w14:textId="77777777" w:rsidR="00B97248" w:rsidRPr="00F94536" w:rsidRDefault="00B97248" w:rsidP="00E53378">
            <w:pPr>
              <w:pStyle w:val="TableParagraph"/>
              <w:spacing w:before="5" w:line="174" w:lineRule="exact"/>
              <w:ind w:left="112"/>
              <w:rPr>
                <w:sz w:val="17"/>
              </w:rPr>
            </w:pPr>
            <w:r w:rsidRPr="00F94536">
              <w:rPr>
                <w:sz w:val="17"/>
              </w:rPr>
              <w:t>Sex</w:t>
            </w:r>
          </w:p>
        </w:tc>
        <w:tc>
          <w:tcPr>
            <w:tcW w:w="7530" w:type="dxa"/>
          </w:tcPr>
          <w:p w14:paraId="402F87DA" w14:textId="77777777" w:rsidR="00B97248" w:rsidRPr="00F94536" w:rsidRDefault="00B97248" w:rsidP="00E53378">
            <w:pPr>
              <w:pStyle w:val="TableParagraph"/>
              <w:spacing w:before="5" w:line="174" w:lineRule="exact"/>
              <w:ind w:left="120"/>
              <w:rPr>
                <w:sz w:val="17"/>
              </w:rPr>
            </w:pPr>
            <w:r w:rsidRPr="00F94536">
              <w:rPr>
                <w:sz w:val="17"/>
              </w:rPr>
              <w:t>30% male</w:t>
            </w:r>
          </w:p>
        </w:tc>
        <w:tc>
          <w:tcPr>
            <w:tcW w:w="4470" w:type="dxa"/>
          </w:tcPr>
          <w:p w14:paraId="7A7B8817" w14:textId="77777777" w:rsidR="00B97248" w:rsidRPr="00F94536" w:rsidRDefault="00B97248" w:rsidP="00E53378">
            <w:pPr>
              <w:pStyle w:val="TableParagraph"/>
              <w:spacing w:before="5" w:line="174" w:lineRule="exact"/>
              <w:ind w:left="157"/>
              <w:rPr>
                <w:sz w:val="17"/>
              </w:rPr>
            </w:pPr>
            <w:r w:rsidRPr="00F94536">
              <w:rPr>
                <w:sz w:val="17"/>
              </w:rPr>
              <w:t>25.7% male</w:t>
            </w:r>
          </w:p>
        </w:tc>
        <w:tc>
          <w:tcPr>
            <w:tcW w:w="841" w:type="dxa"/>
          </w:tcPr>
          <w:p w14:paraId="7020C8A6" w14:textId="77777777" w:rsidR="00B97248" w:rsidRPr="00F94536" w:rsidRDefault="00B97248" w:rsidP="00E53378">
            <w:pPr>
              <w:pStyle w:val="TableParagraph"/>
              <w:spacing w:before="5" w:line="174" w:lineRule="exact"/>
              <w:ind w:left="167"/>
              <w:rPr>
                <w:sz w:val="17"/>
              </w:rPr>
            </w:pPr>
            <w:r w:rsidRPr="00F94536">
              <w:rPr>
                <w:sz w:val="17"/>
              </w:rPr>
              <w:t>NR</w:t>
            </w:r>
          </w:p>
        </w:tc>
      </w:tr>
      <w:tr w:rsidR="00B97248" w:rsidRPr="00F94536" w14:paraId="019E7851" w14:textId="77777777" w:rsidTr="00E53378">
        <w:trPr>
          <w:trHeight w:val="407"/>
        </w:trPr>
        <w:tc>
          <w:tcPr>
            <w:tcW w:w="1560" w:type="dxa"/>
          </w:tcPr>
          <w:p w14:paraId="08EFDE5C" w14:textId="77777777" w:rsidR="00B97248" w:rsidRPr="00F94536" w:rsidRDefault="00B97248" w:rsidP="00E53378">
            <w:pPr>
              <w:pStyle w:val="TableParagraph"/>
              <w:spacing w:line="193" w:lineRule="exact"/>
              <w:ind w:left="112"/>
              <w:rPr>
                <w:sz w:val="17"/>
              </w:rPr>
            </w:pPr>
            <w:r w:rsidRPr="00F94536">
              <w:rPr>
                <w:sz w:val="17"/>
              </w:rPr>
              <w:t>Age (mean and</w:t>
            </w:r>
          </w:p>
          <w:p w14:paraId="753237CD"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7530" w:type="dxa"/>
          </w:tcPr>
          <w:p w14:paraId="22939F26" w14:textId="77777777" w:rsidR="00B97248" w:rsidRPr="00F94536" w:rsidRDefault="00B97248" w:rsidP="00E53378">
            <w:pPr>
              <w:pStyle w:val="TableParagraph"/>
              <w:spacing w:before="109"/>
              <w:ind w:left="120"/>
              <w:rPr>
                <w:sz w:val="17"/>
              </w:rPr>
            </w:pPr>
            <w:r w:rsidRPr="00F94536">
              <w:rPr>
                <w:sz w:val="17"/>
              </w:rPr>
              <w:t>4.6</w:t>
            </w:r>
          </w:p>
        </w:tc>
        <w:tc>
          <w:tcPr>
            <w:tcW w:w="4470" w:type="dxa"/>
          </w:tcPr>
          <w:p w14:paraId="144D2908" w14:textId="77777777" w:rsidR="00B97248" w:rsidRPr="00F94536" w:rsidRDefault="00B97248" w:rsidP="00E53378">
            <w:pPr>
              <w:pStyle w:val="TableParagraph"/>
              <w:spacing w:before="109"/>
              <w:ind w:left="158"/>
              <w:rPr>
                <w:sz w:val="17"/>
              </w:rPr>
            </w:pPr>
            <w:r w:rsidRPr="00F94536">
              <w:rPr>
                <w:sz w:val="17"/>
              </w:rPr>
              <w:t>4.6</w:t>
            </w:r>
          </w:p>
        </w:tc>
        <w:tc>
          <w:tcPr>
            <w:tcW w:w="841" w:type="dxa"/>
          </w:tcPr>
          <w:p w14:paraId="6F2BE288" w14:textId="77777777" w:rsidR="00B97248" w:rsidRPr="00F94536" w:rsidRDefault="00B97248" w:rsidP="00E53378">
            <w:pPr>
              <w:pStyle w:val="TableParagraph"/>
              <w:spacing w:before="109"/>
              <w:ind w:left="168"/>
              <w:rPr>
                <w:sz w:val="17"/>
              </w:rPr>
            </w:pPr>
            <w:r w:rsidRPr="00F94536">
              <w:rPr>
                <w:sz w:val="17"/>
              </w:rPr>
              <w:t>4.7</w:t>
            </w:r>
          </w:p>
        </w:tc>
      </w:tr>
      <w:tr w:rsidR="00B97248" w:rsidRPr="00F94536" w14:paraId="5D0B54EC" w14:textId="77777777" w:rsidTr="00E53378">
        <w:trPr>
          <w:trHeight w:val="208"/>
        </w:trPr>
        <w:tc>
          <w:tcPr>
            <w:tcW w:w="1560" w:type="dxa"/>
          </w:tcPr>
          <w:p w14:paraId="377A671C"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530" w:type="dxa"/>
          </w:tcPr>
          <w:p w14:paraId="6DD2730A" w14:textId="77777777" w:rsidR="00B97248" w:rsidRPr="00F94536" w:rsidRDefault="00B97248" w:rsidP="00E53378">
            <w:pPr>
              <w:pStyle w:val="TableParagraph"/>
              <w:spacing w:before="5" w:line="182" w:lineRule="exact"/>
              <w:ind w:left="120"/>
              <w:rPr>
                <w:sz w:val="17"/>
              </w:rPr>
            </w:pPr>
            <w:r w:rsidRPr="00F94536">
              <w:rPr>
                <w:sz w:val="17"/>
              </w:rPr>
              <w:t>NR</w:t>
            </w:r>
          </w:p>
        </w:tc>
        <w:tc>
          <w:tcPr>
            <w:tcW w:w="4470" w:type="dxa"/>
          </w:tcPr>
          <w:p w14:paraId="3D943215" w14:textId="77777777" w:rsidR="00B97248" w:rsidRPr="00F94536" w:rsidRDefault="00B97248" w:rsidP="00E53378">
            <w:pPr>
              <w:pStyle w:val="TableParagraph"/>
              <w:spacing w:before="5" w:line="182" w:lineRule="exact"/>
              <w:ind w:left="157"/>
              <w:rPr>
                <w:sz w:val="17"/>
              </w:rPr>
            </w:pPr>
            <w:r w:rsidRPr="00F94536">
              <w:rPr>
                <w:sz w:val="17"/>
              </w:rPr>
              <w:t>NR</w:t>
            </w:r>
          </w:p>
        </w:tc>
        <w:tc>
          <w:tcPr>
            <w:tcW w:w="841" w:type="dxa"/>
          </w:tcPr>
          <w:p w14:paraId="79521562" w14:textId="77777777" w:rsidR="00B97248" w:rsidRPr="00F94536" w:rsidRDefault="00B97248" w:rsidP="00E53378">
            <w:pPr>
              <w:pStyle w:val="TableParagraph"/>
              <w:spacing w:before="5" w:line="182" w:lineRule="exact"/>
              <w:ind w:left="167"/>
              <w:rPr>
                <w:sz w:val="17"/>
              </w:rPr>
            </w:pPr>
            <w:r w:rsidRPr="00F94536">
              <w:rPr>
                <w:sz w:val="17"/>
              </w:rPr>
              <w:t>NR</w:t>
            </w:r>
          </w:p>
        </w:tc>
      </w:tr>
      <w:tr w:rsidR="00B97248" w:rsidRPr="00F94536" w14:paraId="256B1A4F" w14:textId="77777777" w:rsidTr="00E53378">
        <w:trPr>
          <w:trHeight w:val="215"/>
        </w:trPr>
        <w:tc>
          <w:tcPr>
            <w:tcW w:w="1560" w:type="dxa"/>
          </w:tcPr>
          <w:p w14:paraId="16C5D98C"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530" w:type="dxa"/>
          </w:tcPr>
          <w:p w14:paraId="3F379458" w14:textId="77777777" w:rsidR="00B97248" w:rsidRPr="00F94536" w:rsidRDefault="00B97248" w:rsidP="00E53378">
            <w:pPr>
              <w:pStyle w:val="TableParagraph"/>
              <w:spacing w:before="5" w:line="190" w:lineRule="exact"/>
              <w:ind w:left="120"/>
              <w:rPr>
                <w:sz w:val="17"/>
              </w:rPr>
            </w:pPr>
            <w:r w:rsidRPr="00F94536">
              <w:rPr>
                <w:sz w:val="17"/>
              </w:rPr>
              <w:t>2.7</w:t>
            </w:r>
          </w:p>
        </w:tc>
        <w:tc>
          <w:tcPr>
            <w:tcW w:w="4470" w:type="dxa"/>
          </w:tcPr>
          <w:p w14:paraId="5242CE8E" w14:textId="77777777" w:rsidR="00B97248" w:rsidRPr="00F94536" w:rsidRDefault="00B97248" w:rsidP="00E53378">
            <w:pPr>
              <w:pStyle w:val="TableParagraph"/>
              <w:spacing w:before="5" w:line="190" w:lineRule="exact"/>
              <w:ind w:left="157"/>
              <w:rPr>
                <w:sz w:val="17"/>
              </w:rPr>
            </w:pPr>
            <w:r w:rsidRPr="00F94536">
              <w:rPr>
                <w:sz w:val="17"/>
              </w:rPr>
              <w:t>2.7</w:t>
            </w:r>
          </w:p>
        </w:tc>
        <w:tc>
          <w:tcPr>
            <w:tcW w:w="841" w:type="dxa"/>
          </w:tcPr>
          <w:p w14:paraId="67FB0E93" w14:textId="77777777" w:rsidR="00B97248" w:rsidRPr="00F94536" w:rsidRDefault="00B97248" w:rsidP="00E53378">
            <w:pPr>
              <w:pStyle w:val="TableParagraph"/>
              <w:spacing w:before="5" w:line="190" w:lineRule="exact"/>
              <w:ind w:left="167"/>
              <w:rPr>
                <w:sz w:val="17"/>
              </w:rPr>
            </w:pPr>
            <w:r w:rsidRPr="00F94536">
              <w:rPr>
                <w:sz w:val="17"/>
              </w:rPr>
              <w:t>2.7</w:t>
            </w:r>
          </w:p>
        </w:tc>
      </w:tr>
      <w:tr w:rsidR="00B97248" w:rsidRPr="00F94536" w14:paraId="2AEBD302" w14:textId="77777777" w:rsidTr="00E53378">
        <w:trPr>
          <w:trHeight w:val="215"/>
        </w:trPr>
        <w:tc>
          <w:tcPr>
            <w:tcW w:w="9090" w:type="dxa"/>
            <w:gridSpan w:val="2"/>
          </w:tcPr>
          <w:p w14:paraId="18DD1AAC" w14:textId="77777777" w:rsidR="00B97248" w:rsidRPr="00F94536" w:rsidRDefault="00B97248" w:rsidP="00E53378">
            <w:pPr>
              <w:pStyle w:val="TableParagraph"/>
              <w:tabs>
                <w:tab w:val="left" w:pos="14399"/>
              </w:tabs>
              <w:spacing w:before="13" w:line="182" w:lineRule="exact"/>
              <w:ind w:right="-531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70" w:type="dxa"/>
            <w:shd w:val="clear" w:color="auto" w:fill="8D176B"/>
          </w:tcPr>
          <w:p w14:paraId="75550762" w14:textId="77777777" w:rsidR="00B97248" w:rsidRPr="00F94536" w:rsidRDefault="00B97248" w:rsidP="00E53378">
            <w:pPr>
              <w:pStyle w:val="TableParagraph"/>
              <w:rPr>
                <w:rFonts w:ascii="Times New Roman"/>
                <w:sz w:val="14"/>
              </w:rPr>
            </w:pPr>
          </w:p>
        </w:tc>
        <w:tc>
          <w:tcPr>
            <w:tcW w:w="841" w:type="dxa"/>
          </w:tcPr>
          <w:p w14:paraId="5A091EB4" w14:textId="77777777" w:rsidR="00B97248" w:rsidRPr="00F94536" w:rsidRDefault="00B97248" w:rsidP="00E53378">
            <w:pPr>
              <w:pStyle w:val="TableParagraph"/>
              <w:rPr>
                <w:rFonts w:ascii="Times New Roman"/>
                <w:sz w:val="14"/>
              </w:rPr>
            </w:pPr>
          </w:p>
        </w:tc>
      </w:tr>
      <w:tr w:rsidR="00B97248" w:rsidRPr="00F94536" w14:paraId="6021AC71" w14:textId="77777777" w:rsidTr="00E53378">
        <w:trPr>
          <w:trHeight w:val="208"/>
        </w:trPr>
        <w:tc>
          <w:tcPr>
            <w:tcW w:w="1560" w:type="dxa"/>
          </w:tcPr>
          <w:p w14:paraId="340AB19E" w14:textId="77777777" w:rsidR="00B97248" w:rsidRPr="00F94536" w:rsidRDefault="00B97248" w:rsidP="00E53378">
            <w:pPr>
              <w:pStyle w:val="TableParagraph"/>
              <w:rPr>
                <w:rFonts w:ascii="Times New Roman"/>
                <w:sz w:val="14"/>
              </w:rPr>
            </w:pPr>
          </w:p>
        </w:tc>
        <w:tc>
          <w:tcPr>
            <w:tcW w:w="7530" w:type="dxa"/>
          </w:tcPr>
          <w:p w14:paraId="194CD597" w14:textId="77777777" w:rsidR="00B97248" w:rsidRPr="00F94536" w:rsidRDefault="00B97248" w:rsidP="00E53378">
            <w:pPr>
              <w:pStyle w:val="TableParagraph"/>
              <w:spacing w:before="5" w:line="182" w:lineRule="exact"/>
              <w:ind w:left="120"/>
              <w:rPr>
                <w:sz w:val="17"/>
              </w:rPr>
            </w:pPr>
            <w:r w:rsidRPr="00F94536">
              <w:rPr>
                <w:sz w:val="17"/>
              </w:rPr>
              <w:t>Multidisciplinary Intervention</w:t>
            </w:r>
          </w:p>
        </w:tc>
        <w:tc>
          <w:tcPr>
            <w:tcW w:w="4470" w:type="dxa"/>
          </w:tcPr>
          <w:p w14:paraId="33AAB781" w14:textId="77777777" w:rsidR="00B97248" w:rsidRPr="00F94536" w:rsidRDefault="00B97248" w:rsidP="00E53378">
            <w:pPr>
              <w:pStyle w:val="TableParagraph"/>
              <w:spacing w:before="5" w:line="182" w:lineRule="exact"/>
              <w:ind w:left="157"/>
              <w:rPr>
                <w:sz w:val="17"/>
              </w:rPr>
            </w:pPr>
            <w:r w:rsidRPr="00F94536">
              <w:rPr>
                <w:sz w:val="17"/>
              </w:rPr>
              <w:t>Usual Care</w:t>
            </w:r>
          </w:p>
        </w:tc>
        <w:tc>
          <w:tcPr>
            <w:tcW w:w="841" w:type="dxa"/>
          </w:tcPr>
          <w:p w14:paraId="374EABCD" w14:textId="77777777" w:rsidR="00B97248" w:rsidRPr="00F94536" w:rsidRDefault="00B97248" w:rsidP="00E53378">
            <w:pPr>
              <w:pStyle w:val="TableParagraph"/>
              <w:rPr>
                <w:rFonts w:ascii="Times New Roman"/>
                <w:sz w:val="14"/>
              </w:rPr>
            </w:pPr>
          </w:p>
        </w:tc>
      </w:tr>
      <w:tr w:rsidR="00B97248" w:rsidRPr="00F94536" w14:paraId="0B7080F8" w14:textId="77777777" w:rsidTr="00E53378">
        <w:trPr>
          <w:trHeight w:val="1247"/>
        </w:trPr>
        <w:tc>
          <w:tcPr>
            <w:tcW w:w="1560" w:type="dxa"/>
          </w:tcPr>
          <w:p w14:paraId="06E14425" w14:textId="77777777" w:rsidR="00B97248" w:rsidRPr="00F94536" w:rsidRDefault="00B97248" w:rsidP="00E53378">
            <w:pPr>
              <w:pStyle w:val="TableParagraph"/>
              <w:spacing w:before="8"/>
              <w:rPr>
                <w:rFonts w:ascii="Calibri"/>
                <w:b/>
                <w:sz w:val="26"/>
              </w:rPr>
            </w:pPr>
          </w:p>
          <w:p w14:paraId="0AFFF1CC" w14:textId="77777777" w:rsidR="00B97248" w:rsidRPr="00F94536" w:rsidRDefault="00B97248" w:rsidP="00E53378">
            <w:pPr>
              <w:pStyle w:val="TableParagraph"/>
              <w:spacing w:line="254" w:lineRule="auto"/>
              <w:ind w:left="112" w:right="267"/>
              <w:rPr>
                <w:sz w:val="17"/>
              </w:rPr>
            </w:pPr>
            <w:r w:rsidRPr="00F94536">
              <w:rPr>
                <w:sz w:val="17"/>
              </w:rPr>
              <w:t>Intervention as described by authors</w:t>
            </w:r>
          </w:p>
        </w:tc>
        <w:tc>
          <w:tcPr>
            <w:tcW w:w="7530" w:type="dxa"/>
          </w:tcPr>
          <w:p w14:paraId="17EBD4FC" w14:textId="77777777" w:rsidR="00B97248" w:rsidRPr="00F94536" w:rsidRDefault="00B97248" w:rsidP="00E53378">
            <w:pPr>
              <w:pStyle w:val="TableParagraph"/>
              <w:spacing w:before="5" w:line="254" w:lineRule="auto"/>
              <w:ind w:left="120" w:right="157"/>
              <w:rPr>
                <w:sz w:val="17"/>
              </w:rPr>
            </w:pPr>
            <w:r w:rsidRPr="00F94536">
              <w:rPr>
                <w:sz w:val="17"/>
              </w:rPr>
              <w:t>Children and parents in the multidisciplinary intervention pro-gram received dietary advice, physical activity sessions and, for parents only, psychologic counseling. Dietary advice consisted of 6 sessions of 30 minutes each, guided by a dietician. The physical activity sessions consisted of 12 group sessions of 60 minutes each and w ere supervised by a physio-therapist. Behavioral therapy for parents comprised 6 group sessions of 120 minutes</w:t>
            </w:r>
          </w:p>
          <w:p w14:paraId="4D569206" w14:textId="77777777" w:rsidR="00B97248" w:rsidRPr="00F94536" w:rsidRDefault="00B97248" w:rsidP="00E53378">
            <w:pPr>
              <w:pStyle w:val="TableParagraph"/>
              <w:spacing w:before="4" w:line="182" w:lineRule="exact"/>
              <w:ind w:left="120"/>
              <w:rPr>
                <w:sz w:val="17"/>
              </w:rPr>
            </w:pPr>
            <w:r w:rsidRPr="00F94536">
              <w:rPr>
                <w:sz w:val="17"/>
              </w:rPr>
              <w:t>each that w ere guided</w:t>
            </w:r>
            <w:r>
              <w:rPr>
                <w:sz w:val="17"/>
              </w:rPr>
              <w:t xml:space="preserve"> </w:t>
            </w:r>
            <w:r w:rsidRPr="00F94536">
              <w:rPr>
                <w:sz w:val="17"/>
              </w:rPr>
              <w:t>by a psychologist.</w:t>
            </w:r>
          </w:p>
        </w:tc>
        <w:tc>
          <w:tcPr>
            <w:tcW w:w="4470" w:type="dxa"/>
          </w:tcPr>
          <w:p w14:paraId="0D2CDF27" w14:textId="77777777" w:rsidR="00B97248" w:rsidRPr="00F94536" w:rsidRDefault="00B97248" w:rsidP="00E53378">
            <w:pPr>
              <w:pStyle w:val="TableParagraph"/>
              <w:spacing w:before="117" w:line="254" w:lineRule="auto"/>
              <w:ind w:left="158" w:right="162" w:firstLine="47"/>
              <w:rPr>
                <w:sz w:val="17"/>
              </w:rPr>
            </w:pPr>
            <w:r w:rsidRPr="00F94536">
              <w:rPr>
                <w:sz w:val="17"/>
              </w:rPr>
              <w:t>Children and parents in the usual-care group w ere follow ed up by a pediatrician, also during a period of 16 w eeks. Children and parents in the usual-care group w ere follow ed up by a pediatrician, also dur- ing a period of 16 w eeks.</w:t>
            </w:r>
          </w:p>
        </w:tc>
        <w:tc>
          <w:tcPr>
            <w:tcW w:w="841" w:type="dxa"/>
          </w:tcPr>
          <w:p w14:paraId="0D798F06" w14:textId="77777777" w:rsidR="00B97248" w:rsidRPr="00F94536" w:rsidRDefault="00B97248" w:rsidP="00E53378">
            <w:pPr>
              <w:pStyle w:val="TableParagraph"/>
              <w:rPr>
                <w:rFonts w:ascii="Times New Roman"/>
                <w:sz w:val="16"/>
              </w:rPr>
            </w:pPr>
          </w:p>
        </w:tc>
      </w:tr>
      <w:tr w:rsidR="00B97248" w:rsidRPr="00F94536" w14:paraId="2E0210E5" w14:textId="77777777" w:rsidTr="00E53378">
        <w:trPr>
          <w:trHeight w:val="207"/>
        </w:trPr>
        <w:tc>
          <w:tcPr>
            <w:tcW w:w="1560" w:type="dxa"/>
          </w:tcPr>
          <w:p w14:paraId="76106EE0"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530" w:type="dxa"/>
          </w:tcPr>
          <w:p w14:paraId="6F7A7DD6" w14:textId="77777777" w:rsidR="00B97248" w:rsidRPr="00F94536" w:rsidRDefault="00B97248" w:rsidP="00E53378">
            <w:pPr>
              <w:pStyle w:val="TableParagraph"/>
              <w:spacing w:before="5" w:line="182" w:lineRule="exact"/>
              <w:ind w:left="120"/>
              <w:rPr>
                <w:sz w:val="17"/>
              </w:rPr>
            </w:pPr>
            <w:r w:rsidRPr="00F94536">
              <w:rPr>
                <w:sz w:val="17"/>
              </w:rPr>
              <w:t>Lifestyle</w:t>
            </w:r>
          </w:p>
        </w:tc>
        <w:tc>
          <w:tcPr>
            <w:tcW w:w="4470" w:type="dxa"/>
          </w:tcPr>
          <w:p w14:paraId="493A5B53" w14:textId="77777777" w:rsidR="00B97248" w:rsidRPr="00F94536" w:rsidRDefault="00B97248" w:rsidP="00E53378">
            <w:pPr>
              <w:pStyle w:val="TableParagraph"/>
              <w:spacing w:before="5" w:line="182" w:lineRule="exact"/>
              <w:ind w:left="157"/>
              <w:rPr>
                <w:sz w:val="17"/>
              </w:rPr>
            </w:pPr>
            <w:r w:rsidRPr="00F94536">
              <w:rPr>
                <w:sz w:val="17"/>
              </w:rPr>
              <w:t>Lifestyle</w:t>
            </w:r>
          </w:p>
        </w:tc>
        <w:tc>
          <w:tcPr>
            <w:tcW w:w="841" w:type="dxa"/>
          </w:tcPr>
          <w:p w14:paraId="5ECE5E3C" w14:textId="77777777" w:rsidR="00B97248" w:rsidRPr="00F94536" w:rsidRDefault="00B97248" w:rsidP="00E53378">
            <w:pPr>
              <w:pStyle w:val="TableParagraph"/>
              <w:rPr>
                <w:rFonts w:ascii="Times New Roman"/>
                <w:sz w:val="14"/>
              </w:rPr>
            </w:pPr>
          </w:p>
        </w:tc>
      </w:tr>
      <w:tr w:rsidR="00B97248" w:rsidRPr="00F94536" w14:paraId="019D24F0" w14:textId="77777777" w:rsidTr="00E53378">
        <w:trPr>
          <w:trHeight w:val="416"/>
        </w:trPr>
        <w:tc>
          <w:tcPr>
            <w:tcW w:w="1560" w:type="dxa"/>
          </w:tcPr>
          <w:p w14:paraId="204EE6A7" w14:textId="77777777" w:rsidR="00B97248" w:rsidRPr="00F94536" w:rsidRDefault="00B97248" w:rsidP="00E53378">
            <w:pPr>
              <w:pStyle w:val="TableParagraph"/>
              <w:spacing w:before="5"/>
              <w:ind w:left="112"/>
              <w:rPr>
                <w:sz w:val="17"/>
              </w:rPr>
            </w:pPr>
            <w:r w:rsidRPr="00F94536">
              <w:rPr>
                <w:sz w:val="17"/>
              </w:rPr>
              <w:t>Intervention</w:t>
            </w:r>
          </w:p>
          <w:p w14:paraId="0DF356C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530" w:type="dxa"/>
          </w:tcPr>
          <w:p w14:paraId="4B540BE5" w14:textId="77777777" w:rsidR="00B97248" w:rsidRPr="00F94536" w:rsidRDefault="00B97248" w:rsidP="00E53378">
            <w:pPr>
              <w:pStyle w:val="TableParagraph"/>
              <w:spacing w:before="101"/>
              <w:ind w:left="120"/>
              <w:rPr>
                <w:sz w:val="17"/>
              </w:rPr>
            </w:pPr>
            <w:r w:rsidRPr="00F94536">
              <w:rPr>
                <w:sz w:val="17"/>
              </w:rPr>
              <w:t>16 w eeks</w:t>
            </w:r>
          </w:p>
        </w:tc>
        <w:tc>
          <w:tcPr>
            <w:tcW w:w="4470" w:type="dxa"/>
          </w:tcPr>
          <w:p w14:paraId="72592B9A" w14:textId="77777777" w:rsidR="00B97248" w:rsidRPr="00F94536" w:rsidRDefault="00B97248" w:rsidP="00E53378">
            <w:pPr>
              <w:pStyle w:val="TableParagraph"/>
              <w:spacing w:before="101"/>
              <w:ind w:left="158"/>
              <w:rPr>
                <w:sz w:val="17"/>
              </w:rPr>
            </w:pPr>
            <w:r w:rsidRPr="00F94536">
              <w:rPr>
                <w:sz w:val="17"/>
              </w:rPr>
              <w:t>16 w eeks</w:t>
            </w:r>
          </w:p>
        </w:tc>
        <w:tc>
          <w:tcPr>
            <w:tcW w:w="841" w:type="dxa"/>
          </w:tcPr>
          <w:p w14:paraId="61EAA3DC" w14:textId="77777777" w:rsidR="00B97248" w:rsidRPr="00F94536" w:rsidRDefault="00B97248" w:rsidP="00E53378">
            <w:pPr>
              <w:pStyle w:val="TableParagraph"/>
              <w:rPr>
                <w:rFonts w:ascii="Times New Roman"/>
                <w:sz w:val="16"/>
              </w:rPr>
            </w:pPr>
          </w:p>
        </w:tc>
      </w:tr>
      <w:tr w:rsidR="00B97248" w:rsidRPr="00F94536" w14:paraId="1F1AFC3C" w14:textId="77777777" w:rsidTr="00E53378">
        <w:trPr>
          <w:trHeight w:val="822"/>
        </w:trPr>
        <w:tc>
          <w:tcPr>
            <w:tcW w:w="1560" w:type="dxa"/>
          </w:tcPr>
          <w:p w14:paraId="049EC1E4" w14:textId="77777777" w:rsidR="00B97248" w:rsidRPr="00F94536" w:rsidRDefault="00B97248" w:rsidP="00E53378">
            <w:pPr>
              <w:pStyle w:val="TableParagraph"/>
              <w:spacing w:before="101" w:line="254" w:lineRule="auto"/>
              <w:ind w:left="112" w:right="415"/>
              <w:rPr>
                <w:sz w:val="17"/>
              </w:rPr>
            </w:pPr>
            <w:r w:rsidRPr="00F94536">
              <w:rPr>
                <w:sz w:val="17"/>
              </w:rPr>
              <w:t>Intensity as described by authors</w:t>
            </w:r>
          </w:p>
        </w:tc>
        <w:tc>
          <w:tcPr>
            <w:tcW w:w="7530" w:type="dxa"/>
          </w:tcPr>
          <w:p w14:paraId="5980EBDE" w14:textId="77777777" w:rsidR="00B97248" w:rsidRPr="00F94536" w:rsidRDefault="00B97248" w:rsidP="00E53378">
            <w:pPr>
              <w:pStyle w:val="TableParagraph"/>
              <w:spacing w:before="6"/>
              <w:rPr>
                <w:rFonts w:ascii="Calibri"/>
                <w:b/>
                <w:sz w:val="17"/>
              </w:rPr>
            </w:pPr>
          </w:p>
          <w:p w14:paraId="41E59725" w14:textId="77777777" w:rsidR="00B97248" w:rsidRPr="00F94536" w:rsidRDefault="00B97248" w:rsidP="00E53378">
            <w:pPr>
              <w:pStyle w:val="TableParagraph"/>
              <w:spacing w:line="254" w:lineRule="auto"/>
              <w:ind w:left="119"/>
              <w:rPr>
                <w:sz w:val="17"/>
              </w:rPr>
            </w:pPr>
            <w:r w:rsidRPr="00F94536">
              <w:rPr>
                <w:sz w:val="17"/>
              </w:rPr>
              <w:t>In total, the multidisciplinaryintervention program consisted of 25 sessions, together ap- proximately 30 hours in 16 w eeks.</w:t>
            </w:r>
          </w:p>
        </w:tc>
        <w:tc>
          <w:tcPr>
            <w:tcW w:w="4470" w:type="dxa"/>
          </w:tcPr>
          <w:p w14:paraId="1FE44BD2" w14:textId="77777777" w:rsidR="00B97248" w:rsidRPr="00F94536" w:rsidRDefault="00B97248" w:rsidP="00E53378">
            <w:pPr>
              <w:pStyle w:val="TableParagraph"/>
              <w:spacing w:before="5"/>
              <w:ind w:left="157"/>
              <w:jc w:val="both"/>
              <w:rPr>
                <w:sz w:val="17"/>
              </w:rPr>
            </w:pPr>
            <w:r w:rsidRPr="00F94536">
              <w:rPr>
                <w:sz w:val="17"/>
              </w:rPr>
              <w:t>Children and parents in the usual-care group w ere</w:t>
            </w:r>
          </w:p>
          <w:p w14:paraId="143D87EA" w14:textId="77777777" w:rsidR="00B97248" w:rsidRPr="00F94536" w:rsidRDefault="00B97248" w:rsidP="00E53378">
            <w:pPr>
              <w:pStyle w:val="TableParagraph"/>
              <w:spacing w:before="2" w:line="200" w:lineRule="atLeast"/>
              <w:ind w:left="157" w:right="167"/>
              <w:jc w:val="both"/>
              <w:rPr>
                <w:sz w:val="17"/>
              </w:rPr>
            </w:pPr>
            <w:r w:rsidRPr="00F94536">
              <w:rPr>
                <w:sz w:val="17"/>
              </w:rPr>
              <w:t>follow ed up by a pediatrician, also during a period of 16 w eeks. In this period, they w ere seen 3 times for 30 to 60 minutes each time.</w:t>
            </w:r>
          </w:p>
        </w:tc>
        <w:tc>
          <w:tcPr>
            <w:tcW w:w="841" w:type="dxa"/>
          </w:tcPr>
          <w:p w14:paraId="1793E092" w14:textId="77777777" w:rsidR="00B97248" w:rsidRPr="00F94536" w:rsidRDefault="00B97248" w:rsidP="00E53378">
            <w:pPr>
              <w:pStyle w:val="TableParagraph"/>
              <w:rPr>
                <w:rFonts w:ascii="Times New Roman"/>
                <w:sz w:val="16"/>
              </w:rPr>
            </w:pPr>
          </w:p>
        </w:tc>
      </w:tr>
      <w:tr w:rsidR="00B97248" w:rsidRPr="00F94536" w14:paraId="51E98B50" w14:textId="77777777" w:rsidTr="00E53378">
        <w:trPr>
          <w:trHeight w:val="513"/>
        </w:trPr>
        <w:tc>
          <w:tcPr>
            <w:tcW w:w="1560" w:type="dxa"/>
          </w:tcPr>
          <w:p w14:paraId="694B504D" w14:textId="77777777" w:rsidR="00B97248" w:rsidRPr="00F94536" w:rsidRDefault="00B97248" w:rsidP="00E53378">
            <w:pPr>
              <w:pStyle w:val="TableParagraph"/>
              <w:spacing w:line="254" w:lineRule="auto"/>
              <w:ind w:left="112" w:right="558"/>
              <w:rPr>
                <w:sz w:val="17"/>
              </w:rPr>
            </w:pPr>
            <w:r w:rsidRPr="00F94536">
              <w:rPr>
                <w:sz w:val="17"/>
              </w:rPr>
              <w:t>Assigned intensity</w:t>
            </w:r>
          </w:p>
          <w:p w14:paraId="09549742" w14:textId="77777777" w:rsidR="00B97248" w:rsidRPr="00F94536" w:rsidRDefault="00B97248" w:rsidP="00E53378">
            <w:pPr>
              <w:pStyle w:val="TableParagraph"/>
              <w:spacing w:line="78" w:lineRule="exact"/>
              <w:ind w:left="112"/>
              <w:rPr>
                <w:sz w:val="17"/>
              </w:rPr>
            </w:pPr>
            <w:r w:rsidRPr="00F94536">
              <w:rPr>
                <w:sz w:val="17"/>
              </w:rPr>
              <w:t>Provider types</w:t>
            </w:r>
          </w:p>
        </w:tc>
        <w:tc>
          <w:tcPr>
            <w:tcW w:w="7530" w:type="dxa"/>
          </w:tcPr>
          <w:p w14:paraId="0D3B6711" w14:textId="77777777" w:rsidR="00B97248" w:rsidRPr="00F94536" w:rsidRDefault="00B97248" w:rsidP="00E53378">
            <w:pPr>
              <w:pStyle w:val="TableParagraph"/>
              <w:spacing w:before="110"/>
              <w:ind w:left="120"/>
              <w:rPr>
                <w:sz w:val="17"/>
              </w:rPr>
            </w:pPr>
            <w:r w:rsidRPr="00F94536">
              <w:rPr>
                <w:sz w:val="17"/>
              </w:rPr>
              <w:t>26-51 hours</w:t>
            </w:r>
          </w:p>
          <w:p w14:paraId="3AEDB178" w14:textId="77777777" w:rsidR="00B97248" w:rsidRPr="00F94536" w:rsidRDefault="00B97248" w:rsidP="00E53378">
            <w:pPr>
              <w:pStyle w:val="TableParagraph"/>
              <w:spacing w:before="109" w:line="78" w:lineRule="exact"/>
              <w:ind w:left="120"/>
              <w:rPr>
                <w:sz w:val="17"/>
              </w:rPr>
            </w:pPr>
            <w:r w:rsidRPr="00F94536">
              <w:rPr>
                <w:sz w:val="17"/>
              </w:rPr>
              <w:t>primary care, nutrition provider, mental health, exercise</w:t>
            </w:r>
          </w:p>
        </w:tc>
        <w:tc>
          <w:tcPr>
            <w:tcW w:w="4470" w:type="dxa"/>
          </w:tcPr>
          <w:p w14:paraId="4BBE2E92" w14:textId="77777777" w:rsidR="00B97248" w:rsidRPr="00F94536" w:rsidRDefault="00B97248" w:rsidP="00E53378">
            <w:pPr>
              <w:pStyle w:val="TableParagraph"/>
              <w:spacing w:line="300" w:lineRule="atLeast"/>
              <w:ind w:left="157" w:right="3272"/>
              <w:rPr>
                <w:sz w:val="17"/>
              </w:rPr>
            </w:pPr>
            <w:r w:rsidRPr="00F94536">
              <w:rPr>
                <w:sz w:val="17"/>
              </w:rPr>
              <w:t>&lt;5 hours Primary care</w:t>
            </w:r>
          </w:p>
        </w:tc>
        <w:tc>
          <w:tcPr>
            <w:tcW w:w="841" w:type="dxa"/>
          </w:tcPr>
          <w:p w14:paraId="5A0D790B" w14:textId="77777777" w:rsidR="00B97248" w:rsidRPr="00F94536" w:rsidRDefault="00B97248" w:rsidP="00E53378">
            <w:pPr>
              <w:pStyle w:val="TableParagraph"/>
              <w:rPr>
                <w:rFonts w:ascii="Times New Roman"/>
                <w:sz w:val="16"/>
              </w:rPr>
            </w:pPr>
          </w:p>
        </w:tc>
      </w:tr>
      <w:tr w:rsidR="00B97248" w:rsidRPr="00F94536" w14:paraId="3B94AF0E" w14:textId="77777777" w:rsidTr="00E53378">
        <w:trPr>
          <w:trHeight w:val="219"/>
        </w:trPr>
        <w:tc>
          <w:tcPr>
            <w:tcW w:w="1560" w:type="dxa"/>
          </w:tcPr>
          <w:p w14:paraId="0792609F" w14:textId="77777777" w:rsidR="00B97248" w:rsidRPr="00F94536" w:rsidRDefault="00B97248" w:rsidP="00E53378">
            <w:pPr>
              <w:pStyle w:val="TableParagraph"/>
              <w:spacing w:before="22" w:line="177" w:lineRule="exact"/>
              <w:ind w:left="112"/>
              <w:rPr>
                <w:sz w:val="17"/>
              </w:rPr>
            </w:pPr>
            <w:r w:rsidRPr="00F94536">
              <w:rPr>
                <w:sz w:val="17"/>
              </w:rPr>
              <w:t>Clinic setting</w:t>
            </w:r>
          </w:p>
        </w:tc>
        <w:tc>
          <w:tcPr>
            <w:tcW w:w="7530" w:type="dxa"/>
          </w:tcPr>
          <w:p w14:paraId="15915E19" w14:textId="77777777" w:rsidR="00B97248" w:rsidRPr="00F94536" w:rsidRDefault="00B97248" w:rsidP="00E53378">
            <w:pPr>
              <w:pStyle w:val="TableParagraph"/>
              <w:spacing w:before="22" w:line="177" w:lineRule="exact"/>
              <w:ind w:left="120"/>
              <w:rPr>
                <w:sz w:val="17"/>
              </w:rPr>
            </w:pPr>
            <w:r w:rsidRPr="00F94536">
              <w:rPr>
                <w:sz w:val="17"/>
              </w:rPr>
              <w:t>Multidisciplinary w eight management program</w:t>
            </w:r>
          </w:p>
        </w:tc>
        <w:tc>
          <w:tcPr>
            <w:tcW w:w="4470" w:type="dxa"/>
          </w:tcPr>
          <w:p w14:paraId="04D3B09D" w14:textId="77777777" w:rsidR="00B97248" w:rsidRPr="00F94536" w:rsidRDefault="00B97248" w:rsidP="00E53378">
            <w:pPr>
              <w:pStyle w:val="TableParagraph"/>
              <w:spacing w:before="22" w:line="177" w:lineRule="exact"/>
              <w:ind w:left="157"/>
              <w:rPr>
                <w:sz w:val="17"/>
              </w:rPr>
            </w:pPr>
            <w:r w:rsidRPr="00F94536">
              <w:rPr>
                <w:sz w:val="17"/>
              </w:rPr>
              <w:t>Multidisciplinary w eight management program</w:t>
            </w:r>
          </w:p>
        </w:tc>
        <w:tc>
          <w:tcPr>
            <w:tcW w:w="841" w:type="dxa"/>
          </w:tcPr>
          <w:p w14:paraId="482B2E1B" w14:textId="77777777" w:rsidR="00B97248" w:rsidRPr="00F94536" w:rsidRDefault="00B97248" w:rsidP="00E53378">
            <w:pPr>
              <w:pStyle w:val="TableParagraph"/>
              <w:rPr>
                <w:rFonts w:ascii="Times New Roman"/>
                <w:sz w:val="14"/>
              </w:rPr>
            </w:pPr>
          </w:p>
        </w:tc>
      </w:tr>
    </w:tbl>
    <w:p w14:paraId="520C7F7B" w14:textId="77777777" w:rsidR="00B97248" w:rsidRPr="00F94536" w:rsidRDefault="00B97248" w:rsidP="00B97248">
      <w:pPr>
        <w:tabs>
          <w:tab w:val="left" w:pos="1799"/>
          <w:tab w:val="left" w:pos="9367"/>
        </w:tabs>
        <w:spacing w:before="24"/>
        <w:ind w:left="232"/>
        <w:rPr>
          <w:sz w:val="17"/>
        </w:rPr>
      </w:pPr>
      <w:r w:rsidRPr="00F94536">
        <w:rPr>
          <w:sz w:val="17"/>
        </w:rPr>
        <w:t>Components</w:t>
      </w:r>
      <w:r w:rsidRPr="00F94536">
        <w:rPr>
          <w:sz w:val="17"/>
        </w:rPr>
        <w:tab/>
        <w:t>nutrition counseling, activity counseling, activity training, mental health</w:t>
      </w:r>
      <w:r w:rsidRPr="00F94536">
        <w:rPr>
          <w:sz w:val="17"/>
        </w:rPr>
        <w:tab/>
        <w:t>Nutrition counseling, activity counseling</w:t>
      </w:r>
    </w:p>
    <w:p w14:paraId="448371E4"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p w14:paraId="01B51A5D" w14:textId="77777777" w:rsidR="00B97248" w:rsidRPr="00F94536" w:rsidRDefault="00B97248" w:rsidP="00B97248">
      <w:pPr>
        <w:pStyle w:val="BodyText"/>
        <w:rPr>
          <w:sz w:val="20"/>
        </w:rPr>
      </w:pPr>
    </w:p>
    <w:p w14:paraId="1BC10FCB" w14:textId="77777777" w:rsidR="00B97248" w:rsidRPr="00F94536" w:rsidRDefault="00B97248" w:rsidP="00B97248">
      <w:pPr>
        <w:pStyle w:val="BodyText"/>
        <w:spacing w:before="4"/>
        <w:rPr>
          <w:sz w:val="21"/>
        </w:rPr>
      </w:pPr>
    </w:p>
    <w:tbl>
      <w:tblPr>
        <w:tblW w:w="0" w:type="auto"/>
        <w:tblInd w:w="127" w:type="dxa"/>
        <w:tblLayout w:type="fixed"/>
        <w:tblCellMar>
          <w:left w:w="0" w:type="dxa"/>
          <w:right w:w="0" w:type="dxa"/>
        </w:tblCellMar>
        <w:tblLook w:val="01E0" w:firstRow="1" w:lastRow="1" w:firstColumn="1" w:lastColumn="1" w:noHBand="0" w:noVBand="0"/>
      </w:tblPr>
      <w:tblGrid>
        <w:gridCol w:w="2615"/>
        <w:gridCol w:w="860"/>
        <w:gridCol w:w="636"/>
        <w:gridCol w:w="469"/>
        <w:gridCol w:w="1928"/>
        <w:gridCol w:w="902"/>
        <w:gridCol w:w="661"/>
        <w:gridCol w:w="477"/>
        <w:gridCol w:w="1771"/>
      </w:tblGrid>
      <w:tr w:rsidR="00B97248" w:rsidRPr="00F94536" w14:paraId="5CFAD186" w14:textId="77777777" w:rsidTr="00E53378">
        <w:trPr>
          <w:trHeight w:val="208"/>
        </w:trPr>
        <w:tc>
          <w:tcPr>
            <w:tcW w:w="2615" w:type="dxa"/>
            <w:shd w:val="clear" w:color="auto" w:fill="8D176B"/>
          </w:tcPr>
          <w:p w14:paraId="5887A67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60" w:type="dxa"/>
            <w:shd w:val="clear" w:color="auto" w:fill="8D176B"/>
          </w:tcPr>
          <w:p w14:paraId="67099A76" w14:textId="77777777" w:rsidR="00B97248" w:rsidRPr="00F94536" w:rsidRDefault="00B97248" w:rsidP="00E53378">
            <w:pPr>
              <w:pStyle w:val="TableParagraph"/>
              <w:rPr>
                <w:rFonts w:ascii="Times New Roman"/>
                <w:sz w:val="14"/>
              </w:rPr>
            </w:pPr>
          </w:p>
        </w:tc>
        <w:tc>
          <w:tcPr>
            <w:tcW w:w="636" w:type="dxa"/>
            <w:shd w:val="clear" w:color="auto" w:fill="8D176B"/>
          </w:tcPr>
          <w:p w14:paraId="76779767" w14:textId="77777777" w:rsidR="00B97248" w:rsidRPr="00F94536" w:rsidRDefault="00B97248" w:rsidP="00E53378">
            <w:pPr>
              <w:pStyle w:val="TableParagraph"/>
              <w:rPr>
                <w:rFonts w:ascii="Times New Roman"/>
                <w:sz w:val="14"/>
              </w:rPr>
            </w:pPr>
          </w:p>
        </w:tc>
        <w:tc>
          <w:tcPr>
            <w:tcW w:w="469" w:type="dxa"/>
            <w:shd w:val="clear" w:color="auto" w:fill="8D176B"/>
          </w:tcPr>
          <w:p w14:paraId="64F831E4" w14:textId="77777777" w:rsidR="00B97248" w:rsidRPr="00F94536" w:rsidRDefault="00B97248" w:rsidP="00E53378">
            <w:pPr>
              <w:pStyle w:val="TableParagraph"/>
              <w:rPr>
                <w:rFonts w:ascii="Times New Roman"/>
                <w:sz w:val="14"/>
              </w:rPr>
            </w:pPr>
          </w:p>
        </w:tc>
        <w:tc>
          <w:tcPr>
            <w:tcW w:w="1928" w:type="dxa"/>
            <w:shd w:val="clear" w:color="auto" w:fill="8D176B"/>
          </w:tcPr>
          <w:p w14:paraId="209EF230" w14:textId="77777777" w:rsidR="00B97248" w:rsidRPr="00F94536" w:rsidRDefault="00B97248" w:rsidP="00E53378">
            <w:pPr>
              <w:pStyle w:val="TableParagraph"/>
              <w:rPr>
                <w:rFonts w:ascii="Times New Roman"/>
                <w:sz w:val="14"/>
              </w:rPr>
            </w:pPr>
          </w:p>
        </w:tc>
        <w:tc>
          <w:tcPr>
            <w:tcW w:w="902" w:type="dxa"/>
            <w:shd w:val="clear" w:color="auto" w:fill="8D176B"/>
          </w:tcPr>
          <w:p w14:paraId="0CBDE6AB" w14:textId="77777777" w:rsidR="00B97248" w:rsidRPr="00F94536" w:rsidRDefault="00B97248" w:rsidP="00E53378">
            <w:pPr>
              <w:pStyle w:val="TableParagraph"/>
              <w:rPr>
                <w:rFonts w:ascii="Times New Roman"/>
                <w:sz w:val="14"/>
              </w:rPr>
            </w:pPr>
          </w:p>
        </w:tc>
        <w:tc>
          <w:tcPr>
            <w:tcW w:w="661" w:type="dxa"/>
            <w:shd w:val="clear" w:color="auto" w:fill="8D176B"/>
          </w:tcPr>
          <w:p w14:paraId="6C46EFAE" w14:textId="77777777" w:rsidR="00B97248" w:rsidRPr="00F94536" w:rsidRDefault="00B97248" w:rsidP="00E53378">
            <w:pPr>
              <w:pStyle w:val="TableParagraph"/>
              <w:rPr>
                <w:rFonts w:ascii="Times New Roman"/>
                <w:sz w:val="14"/>
              </w:rPr>
            </w:pPr>
          </w:p>
        </w:tc>
        <w:tc>
          <w:tcPr>
            <w:tcW w:w="477" w:type="dxa"/>
            <w:shd w:val="clear" w:color="auto" w:fill="8D176B"/>
          </w:tcPr>
          <w:p w14:paraId="7865E3F0" w14:textId="77777777" w:rsidR="00B97248" w:rsidRPr="00F94536" w:rsidRDefault="00B97248" w:rsidP="00E53378">
            <w:pPr>
              <w:pStyle w:val="TableParagraph"/>
              <w:rPr>
                <w:rFonts w:ascii="Times New Roman"/>
                <w:sz w:val="14"/>
              </w:rPr>
            </w:pPr>
          </w:p>
        </w:tc>
        <w:tc>
          <w:tcPr>
            <w:tcW w:w="1771" w:type="dxa"/>
            <w:shd w:val="clear" w:color="auto" w:fill="8D176B"/>
          </w:tcPr>
          <w:p w14:paraId="77E66698" w14:textId="77777777" w:rsidR="00B97248" w:rsidRPr="00F94536" w:rsidRDefault="00B97248" w:rsidP="00E53378">
            <w:pPr>
              <w:pStyle w:val="TableParagraph"/>
              <w:rPr>
                <w:rFonts w:ascii="Times New Roman"/>
                <w:sz w:val="14"/>
              </w:rPr>
            </w:pPr>
          </w:p>
        </w:tc>
      </w:tr>
      <w:tr w:rsidR="00B97248" w:rsidRPr="00F94536" w14:paraId="300920A6" w14:textId="77777777" w:rsidTr="00E53378">
        <w:trPr>
          <w:trHeight w:val="208"/>
        </w:trPr>
        <w:tc>
          <w:tcPr>
            <w:tcW w:w="2615" w:type="dxa"/>
            <w:shd w:val="clear" w:color="auto" w:fill="EDEDED"/>
          </w:tcPr>
          <w:p w14:paraId="1D44E8B5"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60" w:type="dxa"/>
            <w:shd w:val="clear" w:color="auto" w:fill="EDEDED"/>
          </w:tcPr>
          <w:p w14:paraId="77A03839" w14:textId="77777777" w:rsidR="00B97248" w:rsidRPr="00F94536" w:rsidRDefault="00B97248" w:rsidP="00E53378">
            <w:pPr>
              <w:pStyle w:val="TableParagraph"/>
              <w:rPr>
                <w:rFonts w:ascii="Times New Roman"/>
                <w:sz w:val="14"/>
              </w:rPr>
            </w:pPr>
          </w:p>
        </w:tc>
        <w:tc>
          <w:tcPr>
            <w:tcW w:w="636" w:type="dxa"/>
            <w:shd w:val="clear" w:color="auto" w:fill="EDEDED"/>
          </w:tcPr>
          <w:p w14:paraId="5899E60E" w14:textId="77777777" w:rsidR="00B97248" w:rsidRPr="00F94536" w:rsidRDefault="00B97248" w:rsidP="00E53378">
            <w:pPr>
              <w:pStyle w:val="TableParagraph"/>
              <w:rPr>
                <w:rFonts w:ascii="Times New Roman"/>
                <w:sz w:val="14"/>
              </w:rPr>
            </w:pPr>
          </w:p>
        </w:tc>
        <w:tc>
          <w:tcPr>
            <w:tcW w:w="469" w:type="dxa"/>
            <w:shd w:val="clear" w:color="auto" w:fill="EDEDED"/>
          </w:tcPr>
          <w:p w14:paraId="231B90F6" w14:textId="77777777" w:rsidR="00B97248" w:rsidRPr="00F94536" w:rsidRDefault="00B97248" w:rsidP="00E53378">
            <w:pPr>
              <w:pStyle w:val="TableParagraph"/>
              <w:rPr>
                <w:rFonts w:ascii="Times New Roman"/>
                <w:sz w:val="14"/>
              </w:rPr>
            </w:pPr>
          </w:p>
        </w:tc>
        <w:tc>
          <w:tcPr>
            <w:tcW w:w="1928" w:type="dxa"/>
            <w:shd w:val="clear" w:color="auto" w:fill="EDEDED"/>
          </w:tcPr>
          <w:p w14:paraId="7394FA17" w14:textId="77777777" w:rsidR="00B97248" w:rsidRPr="00F94536" w:rsidRDefault="00B97248" w:rsidP="00E53378">
            <w:pPr>
              <w:pStyle w:val="TableParagraph"/>
              <w:rPr>
                <w:rFonts w:ascii="Times New Roman"/>
                <w:sz w:val="14"/>
              </w:rPr>
            </w:pPr>
          </w:p>
        </w:tc>
        <w:tc>
          <w:tcPr>
            <w:tcW w:w="902" w:type="dxa"/>
            <w:shd w:val="clear" w:color="auto" w:fill="EDEDED"/>
          </w:tcPr>
          <w:p w14:paraId="354B448F" w14:textId="77777777" w:rsidR="00B97248" w:rsidRPr="00F94536" w:rsidRDefault="00B97248" w:rsidP="00E53378">
            <w:pPr>
              <w:pStyle w:val="TableParagraph"/>
              <w:rPr>
                <w:rFonts w:ascii="Times New Roman"/>
                <w:sz w:val="14"/>
              </w:rPr>
            </w:pPr>
          </w:p>
        </w:tc>
        <w:tc>
          <w:tcPr>
            <w:tcW w:w="661" w:type="dxa"/>
            <w:shd w:val="clear" w:color="auto" w:fill="EDEDED"/>
          </w:tcPr>
          <w:p w14:paraId="2391F3B3" w14:textId="77777777" w:rsidR="00B97248" w:rsidRPr="00F94536" w:rsidRDefault="00B97248" w:rsidP="00E53378">
            <w:pPr>
              <w:pStyle w:val="TableParagraph"/>
              <w:rPr>
                <w:rFonts w:ascii="Times New Roman"/>
                <w:sz w:val="14"/>
              </w:rPr>
            </w:pPr>
          </w:p>
        </w:tc>
        <w:tc>
          <w:tcPr>
            <w:tcW w:w="477" w:type="dxa"/>
            <w:shd w:val="clear" w:color="auto" w:fill="EDEDED"/>
          </w:tcPr>
          <w:p w14:paraId="313ED406" w14:textId="77777777" w:rsidR="00B97248" w:rsidRPr="00F94536" w:rsidRDefault="00B97248" w:rsidP="00E53378">
            <w:pPr>
              <w:pStyle w:val="TableParagraph"/>
              <w:rPr>
                <w:rFonts w:ascii="Times New Roman"/>
                <w:sz w:val="14"/>
              </w:rPr>
            </w:pPr>
          </w:p>
        </w:tc>
        <w:tc>
          <w:tcPr>
            <w:tcW w:w="1771" w:type="dxa"/>
            <w:shd w:val="clear" w:color="auto" w:fill="EDEDED"/>
          </w:tcPr>
          <w:p w14:paraId="5258B448" w14:textId="77777777" w:rsidR="00B97248" w:rsidRPr="00F94536" w:rsidRDefault="00B97248" w:rsidP="00E53378">
            <w:pPr>
              <w:pStyle w:val="TableParagraph"/>
              <w:rPr>
                <w:rFonts w:ascii="Times New Roman"/>
                <w:sz w:val="14"/>
              </w:rPr>
            </w:pPr>
          </w:p>
        </w:tc>
      </w:tr>
      <w:tr w:rsidR="00B97248" w:rsidRPr="00F94536" w14:paraId="3A824748" w14:textId="77777777" w:rsidTr="00E53378">
        <w:trPr>
          <w:trHeight w:val="202"/>
        </w:trPr>
        <w:tc>
          <w:tcPr>
            <w:tcW w:w="3475" w:type="dxa"/>
            <w:gridSpan w:val="2"/>
          </w:tcPr>
          <w:p w14:paraId="693648C2" w14:textId="77777777" w:rsidR="00B97248" w:rsidRPr="00F94536" w:rsidRDefault="00B97248" w:rsidP="00E53378">
            <w:pPr>
              <w:pStyle w:val="TableParagraph"/>
              <w:spacing w:line="182" w:lineRule="exact"/>
              <w:ind w:right="105"/>
              <w:jc w:val="right"/>
              <w:rPr>
                <w:sz w:val="17"/>
              </w:rPr>
            </w:pPr>
            <w:r w:rsidRPr="00F94536">
              <w:rPr>
                <w:sz w:val="17"/>
              </w:rPr>
              <w:t>16 w eeks</w:t>
            </w:r>
          </w:p>
        </w:tc>
        <w:tc>
          <w:tcPr>
            <w:tcW w:w="636" w:type="dxa"/>
          </w:tcPr>
          <w:p w14:paraId="62922D1D" w14:textId="77777777" w:rsidR="00B97248" w:rsidRPr="00F94536" w:rsidRDefault="00B97248" w:rsidP="00E53378">
            <w:pPr>
              <w:pStyle w:val="TableParagraph"/>
              <w:rPr>
                <w:rFonts w:ascii="Times New Roman"/>
                <w:sz w:val="14"/>
              </w:rPr>
            </w:pPr>
          </w:p>
        </w:tc>
        <w:tc>
          <w:tcPr>
            <w:tcW w:w="469" w:type="dxa"/>
          </w:tcPr>
          <w:p w14:paraId="1CD9AE4B" w14:textId="77777777" w:rsidR="00B97248" w:rsidRPr="00F94536" w:rsidRDefault="00B97248" w:rsidP="00E53378">
            <w:pPr>
              <w:pStyle w:val="TableParagraph"/>
              <w:rPr>
                <w:rFonts w:ascii="Times New Roman"/>
                <w:sz w:val="14"/>
              </w:rPr>
            </w:pPr>
          </w:p>
        </w:tc>
        <w:tc>
          <w:tcPr>
            <w:tcW w:w="2830" w:type="dxa"/>
            <w:gridSpan w:val="2"/>
          </w:tcPr>
          <w:p w14:paraId="66003747" w14:textId="77777777" w:rsidR="00B97248" w:rsidRPr="00F94536" w:rsidRDefault="00B97248" w:rsidP="00E53378">
            <w:pPr>
              <w:pStyle w:val="TableParagraph"/>
              <w:spacing w:line="182" w:lineRule="exact"/>
              <w:ind w:right="122"/>
              <w:jc w:val="right"/>
              <w:rPr>
                <w:sz w:val="17"/>
              </w:rPr>
            </w:pPr>
            <w:r w:rsidRPr="00F94536">
              <w:rPr>
                <w:sz w:val="17"/>
              </w:rPr>
              <w:t>12 months</w:t>
            </w:r>
          </w:p>
        </w:tc>
        <w:tc>
          <w:tcPr>
            <w:tcW w:w="661" w:type="dxa"/>
          </w:tcPr>
          <w:p w14:paraId="31559C4D" w14:textId="77777777" w:rsidR="00B97248" w:rsidRPr="00F94536" w:rsidRDefault="00B97248" w:rsidP="00E53378">
            <w:pPr>
              <w:pStyle w:val="TableParagraph"/>
              <w:rPr>
                <w:rFonts w:ascii="Times New Roman"/>
                <w:sz w:val="14"/>
              </w:rPr>
            </w:pPr>
          </w:p>
        </w:tc>
        <w:tc>
          <w:tcPr>
            <w:tcW w:w="477" w:type="dxa"/>
          </w:tcPr>
          <w:p w14:paraId="3C59F2F7" w14:textId="77777777" w:rsidR="00B97248" w:rsidRPr="00F94536" w:rsidRDefault="00B97248" w:rsidP="00E53378">
            <w:pPr>
              <w:pStyle w:val="TableParagraph"/>
              <w:rPr>
                <w:rFonts w:ascii="Times New Roman"/>
                <w:sz w:val="14"/>
              </w:rPr>
            </w:pPr>
          </w:p>
        </w:tc>
        <w:tc>
          <w:tcPr>
            <w:tcW w:w="1771" w:type="dxa"/>
          </w:tcPr>
          <w:p w14:paraId="61CAC206" w14:textId="77777777" w:rsidR="00B97248" w:rsidRPr="00F94536" w:rsidRDefault="00B97248" w:rsidP="00E53378">
            <w:pPr>
              <w:pStyle w:val="TableParagraph"/>
              <w:rPr>
                <w:rFonts w:ascii="Times New Roman"/>
                <w:sz w:val="14"/>
              </w:rPr>
            </w:pPr>
          </w:p>
        </w:tc>
      </w:tr>
      <w:tr w:rsidR="00B97248" w:rsidRPr="00F94536" w14:paraId="0E776A46" w14:textId="77777777" w:rsidTr="00E53378">
        <w:trPr>
          <w:trHeight w:val="207"/>
        </w:trPr>
        <w:tc>
          <w:tcPr>
            <w:tcW w:w="2615" w:type="dxa"/>
          </w:tcPr>
          <w:p w14:paraId="32F56C99" w14:textId="77777777" w:rsidR="00B97248" w:rsidRPr="00F94536" w:rsidRDefault="00B97248" w:rsidP="00E53378">
            <w:pPr>
              <w:pStyle w:val="TableParagraph"/>
              <w:rPr>
                <w:rFonts w:ascii="Times New Roman"/>
                <w:sz w:val="14"/>
              </w:rPr>
            </w:pPr>
          </w:p>
        </w:tc>
        <w:tc>
          <w:tcPr>
            <w:tcW w:w="860" w:type="dxa"/>
          </w:tcPr>
          <w:p w14:paraId="0C540273" w14:textId="77777777" w:rsidR="00B97248" w:rsidRPr="00F94536" w:rsidRDefault="00B97248" w:rsidP="00E53378">
            <w:pPr>
              <w:pStyle w:val="TableParagraph"/>
              <w:spacing w:before="5" w:line="182" w:lineRule="exact"/>
              <w:ind w:left="296"/>
              <w:rPr>
                <w:sz w:val="17"/>
              </w:rPr>
            </w:pPr>
            <w:r w:rsidRPr="00F94536">
              <w:rPr>
                <w:sz w:val="17"/>
              </w:rPr>
              <w:t>N</w:t>
            </w:r>
          </w:p>
        </w:tc>
        <w:tc>
          <w:tcPr>
            <w:tcW w:w="636" w:type="dxa"/>
          </w:tcPr>
          <w:p w14:paraId="0DEEB997" w14:textId="77777777" w:rsidR="00B97248" w:rsidRPr="00F94536" w:rsidRDefault="00B97248" w:rsidP="00E53378">
            <w:pPr>
              <w:pStyle w:val="TableParagraph"/>
              <w:spacing w:before="5" w:line="182" w:lineRule="exact"/>
              <w:ind w:left="74" w:right="74"/>
              <w:jc w:val="center"/>
              <w:rPr>
                <w:sz w:val="17"/>
              </w:rPr>
            </w:pPr>
            <w:r w:rsidRPr="00F94536">
              <w:rPr>
                <w:sz w:val="17"/>
              </w:rPr>
              <w:t>Mean</w:t>
            </w:r>
          </w:p>
        </w:tc>
        <w:tc>
          <w:tcPr>
            <w:tcW w:w="469" w:type="dxa"/>
          </w:tcPr>
          <w:p w14:paraId="1A529818" w14:textId="77777777" w:rsidR="00B97248" w:rsidRPr="00F94536" w:rsidRDefault="00B97248" w:rsidP="00E53378">
            <w:pPr>
              <w:pStyle w:val="TableParagraph"/>
              <w:spacing w:before="5" w:line="182" w:lineRule="exact"/>
              <w:ind w:left="89" w:right="67"/>
              <w:jc w:val="center"/>
              <w:rPr>
                <w:sz w:val="17"/>
              </w:rPr>
            </w:pPr>
            <w:r w:rsidRPr="00F94536">
              <w:rPr>
                <w:sz w:val="17"/>
              </w:rPr>
              <w:t>SD</w:t>
            </w:r>
          </w:p>
        </w:tc>
        <w:tc>
          <w:tcPr>
            <w:tcW w:w="1928" w:type="dxa"/>
          </w:tcPr>
          <w:p w14:paraId="6DA19A12" w14:textId="77777777" w:rsidR="00B97248" w:rsidRPr="00F94536" w:rsidRDefault="00B97248" w:rsidP="00E53378">
            <w:pPr>
              <w:pStyle w:val="TableParagraph"/>
              <w:spacing w:before="5" w:line="182" w:lineRule="exact"/>
              <w:ind w:left="98" w:right="262"/>
              <w:jc w:val="center"/>
              <w:rPr>
                <w:sz w:val="17"/>
              </w:rPr>
            </w:pPr>
            <w:r w:rsidRPr="00F94536">
              <w:rPr>
                <w:sz w:val="17"/>
              </w:rPr>
              <w:t>p (betw een groups)</w:t>
            </w:r>
          </w:p>
        </w:tc>
        <w:tc>
          <w:tcPr>
            <w:tcW w:w="902" w:type="dxa"/>
          </w:tcPr>
          <w:p w14:paraId="6BA09E12" w14:textId="77777777" w:rsidR="00B97248" w:rsidRPr="00F94536" w:rsidRDefault="00B97248" w:rsidP="00E53378">
            <w:pPr>
              <w:pStyle w:val="TableParagraph"/>
              <w:spacing w:before="5" w:line="182" w:lineRule="exact"/>
              <w:ind w:left="324"/>
              <w:rPr>
                <w:sz w:val="17"/>
              </w:rPr>
            </w:pPr>
            <w:r w:rsidRPr="00F94536">
              <w:rPr>
                <w:sz w:val="17"/>
              </w:rPr>
              <w:t>N</w:t>
            </w:r>
          </w:p>
        </w:tc>
        <w:tc>
          <w:tcPr>
            <w:tcW w:w="661" w:type="dxa"/>
          </w:tcPr>
          <w:p w14:paraId="0BDD0A5C"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477" w:type="dxa"/>
          </w:tcPr>
          <w:p w14:paraId="39E31B9A" w14:textId="77777777" w:rsidR="00B97248" w:rsidRPr="00F94536" w:rsidRDefault="00B97248" w:rsidP="00E53378">
            <w:pPr>
              <w:pStyle w:val="TableParagraph"/>
              <w:spacing w:before="5" w:line="182" w:lineRule="exact"/>
              <w:ind w:left="136"/>
              <w:rPr>
                <w:sz w:val="17"/>
              </w:rPr>
            </w:pPr>
            <w:r w:rsidRPr="00F94536">
              <w:rPr>
                <w:sz w:val="17"/>
              </w:rPr>
              <w:t>SD</w:t>
            </w:r>
          </w:p>
        </w:tc>
        <w:tc>
          <w:tcPr>
            <w:tcW w:w="1771" w:type="dxa"/>
          </w:tcPr>
          <w:p w14:paraId="58A6B4EA" w14:textId="77777777" w:rsidR="00B97248" w:rsidRPr="00F94536" w:rsidRDefault="00B97248" w:rsidP="00E53378">
            <w:pPr>
              <w:pStyle w:val="TableParagraph"/>
              <w:spacing w:before="5" w:line="182" w:lineRule="exact"/>
              <w:ind w:left="98" w:right="105"/>
              <w:jc w:val="center"/>
              <w:rPr>
                <w:sz w:val="17"/>
              </w:rPr>
            </w:pPr>
            <w:r w:rsidRPr="00F94536">
              <w:rPr>
                <w:sz w:val="17"/>
              </w:rPr>
              <w:t>p (betw een groups)</w:t>
            </w:r>
          </w:p>
        </w:tc>
      </w:tr>
      <w:tr w:rsidR="00B97248" w:rsidRPr="00F94536" w14:paraId="535E0B20" w14:textId="77777777" w:rsidTr="00E53378">
        <w:trPr>
          <w:trHeight w:val="208"/>
        </w:trPr>
        <w:tc>
          <w:tcPr>
            <w:tcW w:w="2615" w:type="dxa"/>
          </w:tcPr>
          <w:p w14:paraId="1634BD2C" w14:textId="77777777" w:rsidR="00B97248" w:rsidRPr="00F94536" w:rsidRDefault="00B97248" w:rsidP="00E53378">
            <w:pPr>
              <w:pStyle w:val="TableParagraph"/>
              <w:spacing w:before="5" w:line="182" w:lineRule="exact"/>
              <w:ind w:left="127"/>
              <w:rPr>
                <w:sz w:val="17"/>
              </w:rPr>
            </w:pPr>
            <w:r w:rsidRPr="00F94536">
              <w:rPr>
                <w:sz w:val="17"/>
              </w:rPr>
              <w:t>Multidisciplinary Intervention</w:t>
            </w:r>
          </w:p>
        </w:tc>
        <w:tc>
          <w:tcPr>
            <w:tcW w:w="860" w:type="dxa"/>
          </w:tcPr>
          <w:p w14:paraId="004A0E3D" w14:textId="77777777" w:rsidR="00B97248" w:rsidRPr="00F94536" w:rsidRDefault="00B97248" w:rsidP="00E53378">
            <w:pPr>
              <w:pStyle w:val="TableParagraph"/>
              <w:spacing w:before="5" w:line="182" w:lineRule="exact"/>
              <w:ind w:left="265"/>
              <w:rPr>
                <w:sz w:val="17"/>
              </w:rPr>
            </w:pPr>
            <w:r w:rsidRPr="00F94536">
              <w:rPr>
                <w:sz w:val="17"/>
              </w:rPr>
              <w:t>33</w:t>
            </w:r>
          </w:p>
        </w:tc>
        <w:tc>
          <w:tcPr>
            <w:tcW w:w="636" w:type="dxa"/>
          </w:tcPr>
          <w:p w14:paraId="3410F80D" w14:textId="77777777" w:rsidR="00B97248" w:rsidRPr="00F94536" w:rsidRDefault="00B97248" w:rsidP="00E53378">
            <w:pPr>
              <w:pStyle w:val="TableParagraph"/>
              <w:spacing w:before="5" w:line="182" w:lineRule="exact"/>
              <w:ind w:left="60" w:right="74"/>
              <w:jc w:val="center"/>
              <w:rPr>
                <w:sz w:val="17"/>
              </w:rPr>
            </w:pPr>
            <w:r w:rsidRPr="00F94536">
              <w:rPr>
                <w:sz w:val="17"/>
              </w:rPr>
              <w:t>-1.2</w:t>
            </w:r>
          </w:p>
        </w:tc>
        <w:tc>
          <w:tcPr>
            <w:tcW w:w="469" w:type="dxa"/>
          </w:tcPr>
          <w:p w14:paraId="0A08E5EA" w14:textId="77777777" w:rsidR="00B97248" w:rsidRPr="00F94536" w:rsidRDefault="00B97248" w:rsidP="00E53378">
            <w:pPr>
              <w:pStyle w:val="TableParagraph"/>
              <w:spacing w:before="5" w:line="182" w:lineRule="exact"/>
              <w:ind w:left="14"/>
              <w:jc w:val="center"/>
              <w:rPr>
                <w:sz w:val="17"/>
              </w:rPr>
            </w:pPr>
            <w:r w:rsidRPr="00F94536">
              <w:rPr>
                <w:sz w:val="17"/>
              </w:rPr>
              <w:t>1</w:t>
            </w:r>
          </w:p>
        </w:tc>
        <w:tc>
          <w:tcPr>
            <w:tcW w:w="1928" w:type="dxa"/>
          </w:tcPr>
          <w:p w14:paraId="1269060C" w14:textId="77777777" w:rsidR="00B97248" w:rsidRPr="00F94536" w:rsidRDefault="00B97248" w:rsidP="00E53378">
            <w:pPr>
              <w:pStyle w:val="TableParagraph"/>
              <w:spacing w:before="5" w:line="182" w:lineRule="exact"/>
              <w:ind w:left="98" w:right="256"/>
              <w:jc w:val="center"/>
              <w:rPr>
                <w:sz w:val="17"/>
              </w:rPr>
            </w:pPr>
            <w:r w:rsidRPr="00F94536">
              <w:rPr>
                <w:sz w:val="17"/>
              </w:rPr>
              <w:t>&lt;0.05</w:t>
            </w:r>
          </w:p>
        </w:tc>
        <w:tc>
          <w:tcPr>
            <w:tcW w:w="902" w:type="dxa"/>
          </w:tcPr>
          <w:p w14:paraId="6219AB23" w14:textId="77777777" w:rsidR="00B97248" w:rsidRPr="00F94536" w:rsidRDefault="00B97248" w:rsidP="00E53378">
            <w:pPr>
              <w:pStyle w:val="TableParagraph"/>
              <w:spacing w:before="5" w:line="182" w:lineRule="exact"/>
              <w:ind w:left="276"/>
              <w:rPr>
                <w:sz w:val="17"/>
              </w:rPr>
            </w:pPr>
            <w:r w:rsidRPr="00F94536">
              <w:rPr>
                <w:sz w:val="17"/>
              </w:rPr>
              <w:t>32</w:t>
            </w:r>
          </w:p>
        </w:tc>
        <w:tc>
          <w:tcPr>
            <w:tcW w:w="661" w:type="dxa"/>
          </w:tcPr>
          <w:p w14:paraId="0DC74113" w14:textId="77777777" w:rsidR="00B97248" w:rsidRPr="00F94536" w:rsidRDefault="00B97248" w:rsidP="00E53378">
            <w:pPr>
              <w:pStyle w:val="TableParagraph"/>
              <w:spacing w:before="5" w:line="182" w:lineRule="exact"/>
              <w:ind w:left="84" w:right="76"/>
              <w:jc w:val="center"/>
              <w:rPr>
                <w:sz w:val="17"/>
              </w:rPr>
            </w:pPr>
            <w:r w:rsidRPr="00F94536">
              <w:rPr>
                <w:sz w:val="17"/>
              </w:rPr>
              <w:t>-1</w:t>
            </w:r>
          </w:p>
        </w:tc>
        <w:tc>
          <w:tcPr>
            <w:tcW w:w="477" w:type="dxa"/>
          </w:tcPr>
          <w:p w14:paraId="301823D6" w14:textId="77777777" w:rsidR="00B97248" w:rsidRPr="00F94536" w:rsidRDefault="00B97248" w:rsidP="00E53378">
            <w:pPr>
              <w:pStyle w:val="TableParagraph"/>
              <w:spacing w:before="5" w:line="182" w:lineRule="exact"/>
              <w:ind w:left="121"/>
              <w:rPr>
                <w:sz w:val="17"/>
              </w:rPr>
            </w:pPr>
            <w:r w:rsidRPr="00F94536">
              <w:rPr>
                <w:sz w:val="17"/>
              </w:rPr>
              <w:t>1.4</w:t>
            </w:r>
          </w:p>
        </w:tc>
        <w:tc>
          <w:tcPr>
            <w:tcW w:w="1771" w:type="dxa"/>
          </w:tcPr>
          <w:p w14:paraId="2923897B" w14:textId="77777777" w:rsidR="00B97248" w:rsidRPr="00F94536" w:rsidRDefault="00B97248" w:rsidP="00E53378">
            <w:pPr>
              <w:pStyle w:val="TableParagraph"/>
              <w:spacing w:before="5" w:line="182" w:lineRule="exact"/>
              <w:ind w:left="98" w:right="99"/>
              <w:jc w:val="center"/>
              <w:rPr>
                <w:sz w:val="17"/>
              </w:rPr>
            </w:pPr>
            <w:r w:rsidRPr="00F94536">
              <w:rPr>
                <w:sz w:val="17"/>
              </w:rPr>
              <w:t>0.03</w:t>
            </w:r>
          </w:p>
        </w:tc>
      </w:tr>
      <w:tr w:rsidR="00B97248" w:rsidRPr="00F94536" w14:paraId="08982B83" w14:textId="77777777" w:rsidTr="00E53378">
        <w:trPr>
          <w:trHeight w:val="215"/>
        </w:trPr>
        <w:tc>
          <w:tcPr>
            <w:tcW w:w="2615" w:type="dxa"/>
          </w:tcPr>
          <w:p w14:paraId="59DDA37D" w14:textId="77777777" w:rsidR="00B97248" w:rsidRPr="00F94536" w:rsidRDefault="00B97248" w:rsidP="00E53378">
            <w:pPr>
              <w:pStyle w:val="TableParagraph"/>
              <w:spacing w:before="5" w:line="190" w:lineRule="exact"/>
              <w:ind w:left="800"/>
              <w:rPr>
                <w:sz w:val="17"/>
              </w:rPr>
            </w:pPr>
            <w:r w:rsidRPr="00F94536">
              <w:rPr>
                <w:sz w:val="17"/>
              </w:rPr>
              <w:t>Usual Care</w:t>
            </w:r>
          </w:p>
        </w:tc>
        <w:tc>
          <w:tcPr>
            <w:tcW w:w="860" w:type="dxa"/>
          </w:tcPr>
          <w:p w14:paraId="26D5DC96" w14:textId="77777777" w:rsidR="00B97248" w:rsidRPr="00F94536" w:rsidRDefault="00B97248" w:rsidP="00E53378">
            <w:pPr>
              <w:pStyle w:val="TableParagraph"/>
              <w:spacing w:before="5" w:line="190" w:lineRule="exact"/>
              <w:ind w:left="265"/>
              <w:rPr>
                <w:sz w:val="17"/>
              </w:rPr>
            </w:pPr>
            <w:r w:rsidRPr="00F94536">
              <w:rPr>
                <w:sz w:val="17"/>
              </w:rPr>
              <w:t>29</w:t>
            </w:r>
          </w:p>
        </w:tc>
        <w:tc>
          <w:tcPr>
            <w:tcW w:w="636" w:type="dxa"/>
          </w:tcPr>
          <w:p w14:paraId="757C28BA" w14:textId="77777777" w:rsidR="00B97248" w:rsidRPr="00F94536" w:rsidRDefault="00B97248" w:rsidP="00E53378">
            <w:pPr>
              <w:pStyle w:val="TableParagraph"/>
              <w:spacing w:before="5" w:line="190" w:lineRule="exact"/>
              <w:ind w:left="60" w:right="74"/>
              <w:jc w:val="center"/>
              <w:rPr>
                <w:sz w:val="17"/>
              </w:rPr>
            </w:pPr>
            <w:r w:rsidRPr="00F94536">
              <w:rPr>
                <w:sz w:val="17"/>
              </w:rPr>
              <w:t>-0.6</w:t>
            </w:r>
          </w:p>
        </w:tc>
        <w:tc>
          <w:tcPr>
            <w:tcW w:w="469" w:type="dxa"/>
          </w:tcPr>
          <w:p w14:paraId="3733574A" w14:textId="77777777" w:rsidR="00B97248" w:rsidRPr="00F94536" w:rsidRDefault="00B97248" w:rsidP="00E53378">
            <w:pPr>
              <w:pStyle w:val="TableParagraph"/>
              <w:spacing w:before="5" w:line="190" w:lineRule="exact"/>
              <w:ind w:left="78" w:right="79"/>
              <w:jc w:val="center"/>
              <w:rPr>
                <w:sz w:val="17"/>
              </w:rPr>
            </w:pPr>
            <w:r w:rsidRPr="00F94536">
              <w:rPr>
                <w:sz w:val="17"/>
              </w:rPr>
              <w:t>1.1</w:t>
            </w:r>
          </w:p>
        </w:tc>
        <w:tc>
          <w:tcPr>
            <w:tcW w:w="1928" w:type="dxa"/>
          </w:tcPr>
          <w:p w14:paraId="47A88521" w14:textId="77777777" w:rsidR="00B97248" w:rsidRPr="00F94536" w:rsidRDefault="00B97248" w:rsidP="00E53378">
            <w:pPr>
              <w:pStyle w:val="TableParagraph"/>
              <w:spacing w:before="5" w:line="190" w:lineRule="exact"/>
              <w:ind w:right="179"/>
              <w:jc w:val="center"/>
              <w:rPr>
                <w:sz w:val="17"/>
              </w:rPr>
            </w:pPr>
            <w:r w:rsidRPr="00F94536">
              <w:rPr>
                <w:sz w:val="17"/>
              </w:rPr>
              <w:t>-</w:t>
            </w:r>
          </w:p>
        </w:tc>
        <w:tc>
          <w:tcPr>
            <w:tcW w:w="902" w:type="dxa"/>
          </w:tcPr>
          <w:p w14:paraId="27081543" w14:textId="77777777" w:rsidR="00B97248" w:rsidRPr="00F94536" w:rsidRDefault="00B97248" w:rsidP="00E53378">
            <w:pPr>
              <w:pStyle w:val="TableParagraph"/>
              <w:spacing w:before="5" w:line="190" w:lineRule="exact"/>
              <w:ind w:left="276"/>
              <w:rPr>
                <w:sz w:val="17"/>
              </w:rPr>
            </w:pPr>
            <w:r w:rsidRPr="00F94536">
              <w:rPr>
                <w:sz w:val="17"/>
              </w:rPr>
              <w:t>25</w:t>
            </w:r>
          </w:p>
        </w:tc>
        <w:tc>
          <w:tcPr>
            <w:tcW w:w="661" w:type="dxa"/>
          </w:tcPr>
          <w:p w14:paraId="7C246FBF" w14:textId="77777777" w:rsidR="00B97248" w:rsidRPr="00F94536" w:rsidRDefault="00B97248" w:rsidP="00E53378">
            <w:pPr>
              <w:pStyle w:val="TableParagraph"/>
              <w:spacing w:before="5" w:line="190" w:lineRule="exact"/>
              <w:ind w:left="8"/>
              <w:jc w:val="center"/>
              <w:rPr>
                <w:sz w:val="17"/>
              </w:rPr>
            </w:pPr>
            <w:r w:rsidRPr="00F94536">
              <w:rPr>
                <w:sz w:val="17"/>
              </w:rPr>
              <w:t>0</w:t>
            </w:r>
          </w:p>
        </w:tc>
        <w:tc>
          <w:tcPr>
            <w:tcW w:w="477" w:type="dxa"/>
          </w:tcPr>
          <w:p w14:paraId="1CDFEC5F" w14:textId="77777777" w:rsidR="00B97248" w:rsidRPr="00F94536" w:rsidRDefault="00B97248" w:rsidP="00E53378">
            <w:pPr>
              <w:pStyle w:val="TableParagraph"/>
              <w:spacing w:before="5" w:line="190" w:lineRule="exact"/>
              <w:ind w:left="121"/>
              <w:rPr>
                <w:sz w:val="17"/>
              </w:rPr>
            </w:pPr>
            <w:r w:rsidRPr="00F94536">
              <w:rPr>
                <w:sz w:val="17"/>
              </w:rPr>
              <w:t>1.6</w:t>
            </w:r>
          </w:p>
        </w:tc>
        <w:tc>
          <w:tcPr>
            <w:tcW w:w="1771" w:type="dxa"/>
          </w:tcPr>
          <w:p w14:paraId="557BC743" w14:textId="77777777" w:rsidR="00B97248" w:rsidRPr="00F94536" w:rsidRDefault="00B97248" w:rsidP="00E53378">
            <w:pPr>
              <w:pStyle w:val="TableParagraph"/>
              <w:spacing w:before="5" w:line="190" w:lineRule="exact"/>
              <w:ind w:right="22"/>
              <w:jc w:val="center"/>
              <w:rPr>
                <w:sz w:val="17"/>
              </w:rPr>
            </w:pPr>
            <w:r w:rsidRPr="00F94536">
              <w:rPr>
                <w:sz w:val="17"/>
              </w:rPr>
              <w:t>-</w:t>
            </w:r>
          </w:p>
        </w:tc>
      </w:tr>
      <w:tr w:rsidR="00B97248" w:rsidRPr="00F94536" w14:paraId="6DFE4959" w14:textId="77777777" w:rsidTr="00E53378">
        <w:trPr>
          <w:trHeight w:val="216"/>
        </w:trPr>
        <w:tc>
          <w:tcPr>
            <w:tcW w:w="10319" w:type="dxa"/>
            <w:gridSpan w:val="9"/>
          </w:tcPr>
          <w:p w14:paraId="50C9EFB8" w14:textId="77777777" w:rsidR="00B97248" w:rsidRPr="00F94536" w:rsidRDefault="00B97248" w:rsidP="00E53378">
            <w:pPr>
              <w:pStyle w:val="TableParagraph"/>
              <w:tabs>
                <w:tab w:val="left" w:pos="10319"/>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3AB455C3" w14:textId="77777777" w:rsidTr="00E53378">
        <w:trPr>
          <w:trHeight w:val="208"/>
        </w:trPr>
        <w:tc>
          <w:tcPr>
            <w:tcW w:w="3475" w:type="dxa"/>
            <w:gridSpan w:val="2"/>
          </w:tcPr>
          <w:p w14:paraId="4F50BD90" w14:textId="77777777" w:rsidR="00B97248" w:rsidRPr="00F94536" w:rsidRDefault="00B97248" w:rsidP="00E53378">
            <w:pPr>
              <w:pStyle w:val="TableParagraph"/>
              <w:spacing w:before="5" w:line="182" w:lineRule="exact"/>
              <w:ind w:right="105"/>
              <w:jc w:val="right"/>
              <w:rPr>
                <w:sz w:val="17"/>
              </w:rPr>
            </w:pPr>
            <w:r w:rsidRPr="00F94536">
              <w:rPr>
                <w:sz w:val="17"/>
              </w:rPr>
              <w:t>16 w eeks</w:t>
            </w:r>
          </w:p>
        </w:tc>
        <w:tc>
          <w:tcPr>
            <w:tcW w:w="636" w:type="dxa"/>
          </w:tcPr>
          <w:p w14:paraId="67851C3F" w14:textId="77777777" w:rsidR="00B97248" w:rsidRPr="00F94536" w:rsidRDefault="00B97248" w:rsidP="00E53378">
            <w:pPr>
              <w:pStyle w:val="TableParagraph"/>
              <w:rPr>
                <w:rFonts w:ascii="Times New Roman"/>
                <w:sz w:val="14"/>
              </w:rPr>
            </w:pPr>
          </w:p>
        </w:tc>
        <w:tc>
          <w:tcPr>
            <w:tcW w:w="469" w:type="dxa"/>
          </w:tcPr>
          <w:p w14:paraId="78997C0B" w14:textId="77777777" w:rsidR="00B97248" w:rsidRPr="00F94536" w:rsidRDefault="00B97248" w:rsidP="00E53378">
            <w:pPr>
              <w:pStyle w:val="TableParagraph"/>
              <w:rPr>
                <w:rFonts w:ascii="Times New Roman"/>
                <w:sz w:val="14"/>
              </w:rPr>
            </w:pPr>
          </w:p>
        </w:tc>
        <w:tc>
          <w:tcPr>
            <w:tcW w:w="2830" w:type="dxa"/>
            <w:gridSpan w:val="2"/>
          </w:tcPr>
          <w:p w14:paraId="3338A610" w14:textId="77777777" w:rsidR="00B97248" w:rsidRPr="00F94536" w:rsidRDefault="00B97248" w:rsidP="00E53378">
            <w:pPr>
              <w:pStyle w:val="TableParagraph"/>
              <w:spacing w:before="5" w:line="182" w:lineRule="exact"/>
              <w:ind w:right="122"/>
              <w:jc w:val="right"/>
              <w:rPr>
                <w:sz w:val="17"/>
              </w:rPr>
            </w:pPr>
            <w:r w:rsidRPr="00F94536">
              <w:rPr>
                <w:sz w:val="17"/>
              </w:rPr>
              <w:t>12 months</w:t>
            </w:r>
          </w:p>
        </w:tc>
        <w:tc>
          <w:tcPr>
            <w:tcW w:w="661" w:type="dxa"/>
          </w:tcPr>
          <w:p w14:paraId="1F47753A" w14:textId="77777777" w:rsidR="00B97248" w:rsidRPr="00F94536" w:rsidRDefault="00B97248" w:rsidP="00E53378">
            <w:pPr>
              <w:pStyle w:val="TableParagraph"/>
              <w:rPr>
                <w:rFonts w:ascii="Times New Roman"/>
                <w:sz w:val="14"/>
              </w:rPr>
            </w:pPr>
          </w:p>
        </w:tc>
        <w:tc>
          <w:tcPr>
            <w:tcW w:w="477" w:type="dxa"/>
          </w:tcPr>
          <w:p w14:paraId="1368FB81" w14:textId="77777777" w:rsidR="00B97248" w:rsidRPr="00F94536" w:rsidRDefault="00B97248" w:rsidP="00E53378">
            <w:pPr>
              <w:pStyle w:val="TableParagraph"/>
              <w:rPr>
                <w:rFonts w:ascii="Times New Roman"/>
                <w:sz w:val="14"/>
              </w:rPr>
            </w:pPr>
          </w:p>
        </w:tc>
        <w:tc>
          <w:tcPr>
            <w:tcW w:w="1771" w:type="dxa"/>
          </w:tcPr>
          <w:p w14:paraId="3D8537A4" w14:textId="77777777" w:rsidR="00B97248" w:rsidRPr="00F94536" w:rsidRDefault="00B97248" w:rsidP="00E53378">
            <w:pPr>
              <w:pStyle w:val="TableParagraph"/>
              <w:rPr>
                <w:rFonts w:ascii="Times New Roman"/>
                <w:sz w:val="14"/>
              </w:rPr>
            </w:pPr>
          </w:p>
        </w:tc>
      </w:tr>
      <w:tr w:rsidR="00B97248" w:rsidRPr="00F94536" w14:paraId="154344C5" w14:textId="77777777" w:rsidTr="00E53378">
        <w:trPr>
          <w:trHeight w:val="207"/>
        </w:trPr>
        <w:tc>
          <w:tcPr>
            <w:tcW w:w="2615" w:type="dxa"/>
          </w:tcPr>
          <w:p w14:paraId="334AE2BF" w14:textId="77777777" w:rsidR="00B97248" w:rsidRPr="00F94536" w:rsidRDefault="00B97248" w:rsidP="00E53378">
            <w:pPr>
              <w:pStyle w:val="TableParagraph"/>
              <w:rPr>
                <w:rFonts w:ascii="Times New Roman"/>
                <w:sz w:val="14"/>
              </w:rPr>
            </w:pPr>
          </w:p>
        </w:tc>
        <w:tc>
          <w:tcPr>
            <w:tcW w:w="860" w:type="dxa"/>
          </w:tcPr>
          <w:p w14:paraId="5AE9891C" w14:textId="77777777" w:rsidR="00B97248" w:rsidRPr="00F94536" w:rsidRDefault="00B97248" w:rsidP="00E53378">
            <w:pPr>
              <w:pStyle w:val="TableParagraph"/>
              <w:spacing w:before="5" w:line="182" w:lineRule="exact"/>
              <w:ind w:left="296"/>
              <w:rPr>
                <w:sz w:val="17"/>
              </w:rPr>
            </w:pPr>
            <w:r w:rsidRPr="00F94536">
              <w:rPr>
                <w:sz w:val="17"/>
              </w:rPr>
              <w:t>N</w:t>
            </w:r>
          </w:p>
        </w:tc>
        <w:tc>
          <w:tcPr>
            <w:tcW w:w="636" w:type="dxa"/>
          </w:tcPr>
          <w:p w14:paraId="4C3DDB33" w14:textId="77777777" w:rsidR="00B97248" w:rsidRPr="00F94536" w:rsidRDefault="00B97248" w:rsidP="00E53378">
            <w:pPr>
              <w:pStyle w:val="TableParagraph"/>
              <w:spacing w:before="5" w:line="182" w:lineRule="exact"/>
              <w:ind w:left="74" w:right="74"/>
              <w:jc w:val="center"/>
              <w:rPr>
                <w:sz w:val="17"/>
              </w:rPr>
            </w:pPr>
            <w:r w:rsidRPr="00F94536">
              <w:rPr>
                <w:sz w:val="17"/>
              </w:rPr>
              <w:t>Mean</w:t>
            </w:r>
          </w:p>
        </w:tc>
        <w:tc>
          <w:tcPr>
            <w:tcW w:w="469" w:type="dxa"/>
          </w:tcPr>
          <w:p w14:paraId="7C0F202C" w14:textId="77777777" w:rsidR="00B97248" w:rsidRPr="00F94536" w:rsidRDefault="00B97248" w:rsidP="00E53378">
            <w:pPr>
              <w:pStyle w:val="TableParagraph"/>
              <w:spacing w:before="5" w:line="182" w:lineRule="exact"/>
              <w:ind w:left="89" w:right="67"/>
              <w:jc w:val="center"/>
              <w:rPr>
                <w:sz w:val="17"/>
              </w:rPr>
            </w:pPr>
            <w:r w:rsidRPr="00F94536">
              <w:rPr>
                <w:sz w:val="17"/>
              </w:rPr>
              <w:t>SD</w:t>
            </w:r>
          </w:p>
        </w:tc>
        <w:tc>
          <w:tcPr>
            <w:tcW w:w="1928" w:type="dxa"/>
          </w:tcPr>
          <w:p w14:paraId="6B52205B" w14:textId="77777777" w:rsidR="00B97248" w:rsidRPr="00F94536" w:rsidRDefault="00B97248" w:rsidP="00E53378">
            <w:pPr>
              <w:pStyle w:val="TableParagraph"/>
              <w:spacing w:before="5" w:line="182" w:lineRule="exact"/>
              <w:ind w:left="98" w:right="262"/>
              <w:jc w:val="center"/>
              <w:rPr>
                <w:sz w:val="17"/>
              </w:rPr>
            </w:pPr>
            <w:r w:rsidRPr="00F94536">
              <w:rPr>
                <w:sz w:val="17"/>
              </w:rPr>
              <w:t>p (betw een groups)</w:t>
            </w:r>
          </w:p>
        </w:tc>
        <w:tc>
          <w:tcPr>
            <w:tcW w:w="902" w:type="dxa"/>
          </w:tcPr>
          <w:p w14:paraId="48B0444F" w14:textId="77777777" w:rsidR="00B97248" w:rsidRPr="00F94536" w:rsidRDefault="00B97248" w:rsidP="00E53378">
            <w:pPr>
              <w:pStyle w:val="TableParagraph"/>
              <w:spacing w:before="5" w:line="182" w:lineRule="exact"/>
              <w:ind w:left="324"/>
              <w:rPr>
                <w:sz w:val="17"/>
              </w:rPr>
            </w:pPr>
            <w:r w:rsidRPr="00F94536">
              <w:rPr>
                <w:sz w:val="17"/>
              </w:rPr>
              <w:t>N</w:t>
            </w:r>
          </w:p>
        </w:tc>
        <w:tc>
          <w:tcPr>
            <w:tcW w:w="661" w:type="dxa"/>
          </w:tcPr>
          <w:p w14:paraId="2D397147"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477" w:type="dxa"/>
          </w:tcPr>
          <w:p w14:paraId="0FBB7DD3" w14:textId="77777777" w:rsidR="00B97248" w:rsidRPr="00F94536" w:rsidRDefault="00B97248" w:rsidP="00E53378">
            <w:pPr>
              <w:pStyle w:val="TableParagraph"/>
              <w:spacing w:before="5" w:line="182" w:lineRule="exact"/>
              <w:ind w:left="136"/>
              <w:rPr>
                <w:sz w:val="17"/>
              </w:rPr>
            </w:pPr>
            <w:r w:rsidRPr="00F94536">
              <w:rPr>
                <w:sz w:val="17"/>
              </w:rPr>
              <w:t>SD</w:t>
            </w:r>
          </w:p>
        </w:tc>
        <w:tc>
          <w:tcPr>
            <w:tcW w:w="1771" w:type="dxa"/>
          </w:tcPr>
          <w:p w14:paraId="26D6B0A4" w14:textId="77777777" w:rsidR="00B97248" w:rsidRPr="00F94536" w:rsidRDefault="00B97248" w:rsidP="00E53378">
            <w:pPr>
              <w:pStyle w:val="TableParagraph"/>
              <w:spacing w:before="5" w:line="182" w:lineRule="exact"/>
              <w:ind w:left="98" w:right="105"/>
              <w:jc w:val="center"/>
              <w:rPr>
                <w:sz w:val="17"/>
              </w:rPr>
            </w:pPr>
            <w:r w:rsidRPr="00F94536">
              <w:rPr>
                <w:sz w:val="17"/>
              </w:rPr>
              <w:t>p (betw een groups)</w:t>
            </w:r>
          </w:p>
        </w:tc>
      </w:tr>
      <w:tr w:rsidR="00B97248" w:rsidRPr="00F94536" w14:paraId="211CA113" w14:textId="77777777" w:rsidTr="00E53378">
        <w:trPr>
          <w:trHeight w:val="207"/>
        </w:trPr>
        <w:tc>
          <w:tcPr>
            <w:tcW w:w="2615" w:type="dxa"/>
          </w:tcPr>
          <w:p w14:paraId="50B1EE17" w14:textId="77777777" w:rsidR="00B97248" w:rsidRPr="00F94536" w:rsidRDefault="00B97248" w:rsidP="00E53378">
            <w:pPr>
              <w:pStyle w:val="TableParagraph"/>
              <w:spacing w:before="5" w:line="182" w:lineRule="exact"/>
              <w:ind w:left="127"/>
              <w:rPr>
                <w:sz w:val="17"/>
              </w:rPr>
            </w:pPr>
            <w:r w:rsidRPr="00F94536">
              <w:rPr>
                <w:sz w:val="17"/>
              </w:rPr>
              <w:t>Multidisciplinary Intervention</w:t>
            </w:r>
          </w:p>
        </w:tc>
        <w:tc>
          <w:tcPr>
            <w:tcW w:w="860" w:type="dxa"/>
          </w:tcPr>
          <w:p w14:paraId="5507CEDB" w14:textId="77777777" w:rsidR="00B97248" w:rsidRPr="00F94536" w:rsidRDefault="00B97248" w:rsidP="00E53378">
            <w:pPr>
              <w:pStyle w:val="TableParagraph"/>
              <w:spacing w:before="5" w:line="182" w:lineRule="exact"/>
              <w:ind w:left="265"/>
              <w:rPr>
                <w:sz w:val="17"/>
              </w:rPr>
            </w:pPr>
            <w:r w:rsidRPr="00F94536">
              <w:rPr>
                <w:sz w:val="17"/>
              </w:rPr>
              <w:t>33</w:t>
            </w:r>
          </w:p>
        </w:tc>
        <w:tc>
          <w:tcPr>
            <w:tcW w:w="636" w:type="dxa"/>
          </w:tcPr>
          <w:p w14:paraId="279793FB" w14:textId="77777777" w:rsidR="00B97248" w:rsidRPr="00F94536" w:rsidRDefault="00B97248" w:rsidP="00E53378">
            <w:pPr>
              <w:pStyle w:val="TableParagraph"/>
              <w:spacing w:before="5" w:line="182" w:lineRule="exact"/>
              <w:ind w:left="60" w:right="74"/>
              <w:jc w:val="center"/>
              <w:rPr>
                <w:sz w:val="17"/>
              </w:rPr>
            </w:pPr>
            <w:r w:rsidRPr="00F94536">
              <w:rPr>
                <w:sz w:val="17"/>
              </w:rPr>
              <w:t>-0.5</w:t>
            </w:r>
          </w:p>
        </w:tc>
        <w:tc>
          <w:tcPr>
            <w:tcW w:w="469" w:type="dxa"/>
          </w:tcPr>
          <w:p w14:paraId="7D14D7A6" w14:textId="77777777" w:rsidR="00B97248" w:rsidRPr="00F94536" w:rsidRDefault="00B97248" w:rsidP="00E53378">
            <w:pPr>
              <w:pStyle w:val="TableParagraph"/>
              <w:spacing w:before="5" w:line="182" w:lineRule="exact"/>
              <w:ind w:left="78" w:right="79"/>
              <w:jc w:val="center"/>
              <w:rPr>
                <w:sz w:val="17"/>
              </w:rPr>
            </w:pPr>
            <w:r w:rsidRPr="00F94536">
              <w:rPr>
                <w:sz w:val="17"/>
              </w:rPr>
              <w:t>0.4</w:t>
            </w:r>
          </w:p>
        </w:tc>
        <w:tc>
          <w:tcPr>
            <w:tcW w:w="1928" w:type="dxa"/>
          </w:tcPr>
          <w:p w14:paraId="23A208D9" w14:textId="77777777" w:rsidR="00B97248" w:rsidRPr="00F94536" w:rsidRDefault="00B97248" w:rsidP="00E53378">
            <w:pPr>
              <w:pStyle w:val="TableParagraph"/>
              <w:spacing w:before="5" w:line="182" w:lineRule="exact"/>
              <w:ind w:left="98" w:right="256"/>
              <w:jc w:val="center"/>
              <w:rPr>
                <w:sz w:val="17"/>
              </w:rPr>
            </w:pPr>
            <w:r w:rsidRPr="00F94536">
              <w:rPr>
                <w:sz w:val="17"/>
              </w:rPr>
              <w:t>&lt;0.05</w:t>
            </w:r>
          </w:p>
        </w:tc>
        <w:tc>
          <w:tcPr>
            <w:tcW w:w="902" w:type="dxa"/>
          </w:tcPr>
          <w:p w14:paraId="1A3A24F5" w14:textId="77777777" w:rsidR="00B97248" w:rsidRPr="00F94536" w:rsidRDefault="00B97248" w:rsidP="00E53378">
            <w:pPr>
              <w:pStyle w:val="TableParagraph"/>
              <w:spacing w:before="5" w:line="182" w:lineRule="exact"/>
              <w:ind w:left="276"/>
              <w:rPr>
                <w:sz w:val="17"/>
              </w:rPr>
            </w:pPr>
            <w:r w:rsidRPr="00F94536">
              <w:rPr>
                <w:sz w:val="17"/>
              </w:rPr>
              <w:t>32</w:t>
            </w:r>
          </w:p>
        </w:tc>
        <w:tc>
          <w:tcPr>
            <w:tcW w:w="661" w:type="dxa"/>
          </w:tcPr>
          <w:p w14:paraId="43A8805A" w14:textId="77777777" w:rsidR="00B97248" w:rsidRPr="00F94536" w:rsidRDefault="00B97248" w:rsidP="00E53378">
            <w:pPr>
              <w:pStyle w:val="TableParagraph"/>
              <w:spacing w:before="5" w:line="182" w:lineRule="exact"/>
              <w:ind w:left="71" w:right="76"/>
              <w:jc w:val="center"/>
              <w:rPr>
                <w:sz w:val="17"/>
              </w:rPr>
            </w:pPr>
            <w:r w:rsidRPr="00F94536">
              <w:rPr>
                <w:sz w:val="17"/>
              </w:rPr>
              <w:t>-0.6</w:t>
            </w:r>
          </w:p>
        </w:tc>
        <w:tc>
          <w:tcPr>
            <w:tcW w:w="477" w:type="dxa"/>
          </w:tcPr>
          <w:p w14:paraId="3250E320" w14:textId="77777777" w:rsidR="00B97248" w:rsidRPr="00F94536" w:rsidRDefault="00B97248" w:rsidP="00E53378">
            <w:pPr>
              <w:pStyle w:val="TableParagraph"/>
              <w:spacing w:before="5" w:line="182" w:lineRule="exact"/>
              <w:ind w:left="121"/>
              <w:rPr>
                <w:sz w:val="17"/>
              </w:rPr>
            </w:pPr>
            <w:r w:rsidRPr="00F94536">
              <w:rPr>
                <w:sz w:val="17"/>
              </w:rPr>
              <w:t>0.5</w:t>
            </w:r>
          </w:p>
        </w:tc>
        <w:tc>
          <w:tcPr>
            <w:tcW w:w="1771" w:type="dxa"/>
          </w:tcPr>
          <w:p w14:paraId="642601B6" w14:textId="77777777" w:rsidR="00B97248" w:rsidRPr="00F94536" w:rsidRDefault="00B97248" w:rsidP="00E53378">
            <w:pPr>
              <w:pStyle w:val="TableParagraph"/>
              <w:spacing w:before="5" w:line="182" w:lineRule="exact"/>
              <w:ind w:left="98" w:right="99"/>
              <w:jc w:val="center"/>
              <w:rPr>
                <w:sz w:val="17"/>
              </w:rPr>
            </w:pPr>
            <w:r w:rsidRPr="00F94536">
              <w:rPr>
                <w:sz w:val="17"/>
              </w:rPr>
              <w:t>0.02</w:t>
            </w:r>
          </w:p>
        </w:tc>
      </w:tr>
      <w:tr w:rsidR="00B97248" w:rsidRPr="00F94536" w14:paraId="5FFD5574" w14:textId="77777777" w:rsidTr="00E53378">
        <w:trPr>
          <w:trHeight w:val="202"/>
        </w:trPr>
        <w:tc>
          <w:tcPr>
            <w:tcW w:w="2615" w:type="dxa"/>
          </w:tcPr>
          <w:p w14:paraId="625C1657" w14:textId="77777777" w:rsidR="00B97248" w:rsidRPr="00F94536" w:rsidRDefault="00B97248" w:rsidP="00E53378">
            <w:pPr>
              <w:pStyle w:val="TableParagraph"/>
              <w:spacing w:before="5" w:line="177" w:lineRule="exact"/>
              <w:ind w:left="800"/>
              <w:rPr>
                <w:sz w:val="17"/>
              </w:rPr>
            </w:pPr>
            <w:r w:rsidRPr="00F94536">
              <w:rPr>
                <w:sz w:val="17"/>
              </w:rPr>
              <w:t>Usual Care</w:t>
            </w:r>
          </w:p>
        </w:tc>
        <w:tc>
          <w:tcPr>
            <w:tcW w:w="860" w:type="dxa"/>
          </w:tcPr>
          <w:p w14:paraId="01D1E98A" w14:textId="77777777" w:rsidR="00B97248" w:rsidRPr="00F94536" w:rsidRDefault="00B97248" w:rsidP="00E53378">
            <w:pPr>
              <w:pStyle w:val="TableParagraph"/>
              <w:spacing w:before="5" w:line="177" w:lineRule="exact"/>
              <w:ind w:left="265"/>
              <w:rPr>
                <w:sz w:val="17"/>
              </w:rPr>
            </w:pPr>
            <w:r w:rsidRPr="00F94536">
              <w:rPr>
                <w:sz w:val="17"/>
              </w:rPr>
              <w:t>29</w:t>
            </w:r>
          </w:p>
        </w:tc>
        <w:tc>
          <w:tcPr>
            <w:tcW w:w="636" w:type="dxa"/>
          </w:tcPr>
          <w:p w14:paraId="6CF9161E" w14:textId="77777777" w:rsidR="00B97248" w:rsidRPr="00F94536" w:rsidRDefault="00B97248" w:rsidP="00E53378">
            <w:pPr>
              <w:pStyle w:val="TableParagraph"/>
              <w:spacing w:before="5" w:line="177" w:lineRule="exact"/>
              <w:ind w:left="60" w:right="74"/>
              <w:jc w:val="center"/>
              <w:rPr>
                <w:sz w:val="17"/>
              </w:rPr>
            </w:pPr>
            <w:r w:rsidRPr="00F94536">
              <w:rPr>
                <w:sz w:val="17"/>
              </w:rPr>
              <w:t>-0.3</w:t>
            </w:r>
          </w:p>
        </w:tc>
        <w:tc>
          <w:tcPr>
            <w:tcW w:w="469" w:type="dxa"/>
          </w:tcPr>
          <w:p w14:paraId="2AD26594" w14:textId="77777777" w:rsidR="00B97248" w:rsidRPr="00F94536" w:rsidRDefault="00B97248" w:rsidP="00E53378">
            <w:pPr>
              <w:pStyle w:val="TableParagraph"/>
              <w:spacing w:before="5" w:line="177" w:lineRule="exact"/>
              <w:ind w:left="78" w:right="79"/>
              <w:jc w:val="center"/>
              <w:rPr>
                <w:sz w:val="17"/>
              </w:rPr>
            </w:pPr>
            <w:r w:rsidRPr="00F94536">
              <w:rPr>
                <w:sz w:val="17"/>
              </w:rPr>
              <w:t>0.4</w:t>
            </w:r>
          </w:p>
        </w:tc>
        <w:tc>
          <w:tcPr>
            <w:tcW w:w="1928" w:type="dxa"/>
          </w:tcPr>
          <w:p w14:paraId="648F9FBA" w14:textId="77777777" w:rsidR="00B97248" w:rsidRPr="00F94536" w:rsidRDefault="00B97248" w:rsidP="00E53378">
            <w:pPr>
              <w:pStyle w:val="TableParagraph"/>
              <w:spacing w:before="5" w:line="177" w:lineRule="exact"/>
              <w:ind w:right="179"/>
              <w:jc w:val="center"/>
              <w:rPr>
                <w:sz w:val="17"/>
              </w:rPr>
            </w:pPr>
            <w:r w:rsidRPr="00F94536">
              <w:rPr>
                <w:sz w:val="17"/>
              </w:rPr>
              <w:t>-</w:t>
            </w:r>
          </w:p>
        </w:tc>
        <w:tc>
          <w:tcPr>
            <w:tcW w:w="902" w:type="dxa"/>
          </w:tcPr>
          <w:p w14:paraId="74EF8EEA" w14:textId="77777777" w:rsidR="00B97248" w:rsidRPr="00F94536" w:rsidRDefault="00B97248" w:rsidP="00E53378">
            <w:pPr>
              <w:pStyle w:val="TableParagraph"/>
              <w:spacing w:before="5" w:line="177" w:lineRule="exact"/>
              <w:ind w:left="276"/>
              <w:rPr>
                <w:sz w:val="17"/>
              </w:rPr>
            </w:pPr>
            <w:r w:rsidRPr="00F94536">
              <w:rPr>
                <w:sz w:val="17"/>
              </w:rPr>
              <w:t>25</w:t>
            </w:r>
          </w:p>
        </w:tc>
        <w:tc>
          <w:tcPr>
            <w:tcW w:w="661" w:type="dxa"/>
          </w:tcPr>
          <w:p w14:paraId="254A99E0" w14:textId="77777777" w:rsidR="00B97248" w:rsidRPr="00F94536" w:rsidRDefault="00B97248" w:rsidP="00E53378">
            <w:pPr>
              <w:pStyle w:val="TableParagraph"/>
              <w:spacing w:before="5" w:line="177" w:lineRule="exact"/>
              <w:ind w:left="71" w:right="76"/>
              <w:jc w:val="center"/>
              <w:rPr>
                <w:sz w:val="17"/>
              </w:rPr>
            </w:pPr>
            <w:r w:rsidRPr="00F94536">
              <w:rPr>
                <w:sz w:val="17"/>
              </w:rPr>
              <w:t>-0.3</w:t>
            </w:r>
          </w:p>
        </w:tc>
        <w:tc>
          <w:tcPr>
            <w:tcW w:w="477" w:type="dxa"/>
          </w:tcPr>
          <w:p w14:paraId="39FDEB62" w14:textId="77777777" w:rsidR="00B97248" w:rsidRPr="00F94536" w:rsidRDefault="00B97248" w:rsidP="00E53378">
            <w:pPr>
              <w:pStyle w:val="TableParagraph"/>
              <w:spacing w:before="5" w:line="177" w:lineRule="exact"/>
              <w:ind w:left="121"/>
              <w:rPr>
                <w:sz w:val="17"/>
              </w:rPr>
            </w:pPr>
            <w:r w:rsidRPr="00F94536">
              <w:rPr>
                <w:sz w:val="17"/>
              </w:rPr>
              <w:t>0.5</w:t>
            </w:r>
          </w:p>
        </w:tc>
        <w:tc>
          <w:tcPr>
            <w:tcW w:w="1771" w:type="dxa"/>
          </w:tcPr>
          <w:p w14:paraId="5D3BF39A" w14:textId="77777777" w:rsidR="00B97248" w:rsidRPr="00F94536" w:rsidRDefault="00B97248" w:rsidP="00E53378">
            <w:pPr>
              <w:pStyle w:val="TableParagraph"/>
              <w:spacing w:before="5" w:line="177" w:lineRule="exact"/>
              <w:ind w:right="22"/>
              <w:jc w:val="center"/>
              <w:rPr>
                <w:sz w:val="17"/>
              </w:rPr>
            </w:pPr>
            <w:r w:rsidRPr="00F94536">
              <w:rPr>
                <w:sz w:val="17"/>
              </w:rPr>
              <w:t>-</w:t>
            </w:r>
          </w:p>
        </w:tc>
      </w:tr>
    </w:tbl>
    <w:p w14:paraId="14C41C4F"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427EBC05" w14:textId="77777777" w:rsidR="00B97248" w:rsidRPr="00F94536" w:rsidRDefault="00B97248" w:rsidP="00B97248">
      <w:pPr>
        <w:spacing w:before="38"/>
        <w:ind w:left="120"/>
        <w:rPr>
          <w:rFonts w:ascii="Calibri"/>
          <w:b/>
        </w:rPr>
      </w:pPr>
      <w:r w:rsidRPr="00F94536">
        <w:rPr>
          <w:rFonts w:ascii="Calibri"/>
          <w:b/>
        </w:rPr>
        <w:lastRenderedPageBreak/>
        <w:t>Bocca, G; Kuitert, Mw; Sauer, Pj; Stolk, Rp; Flapper, Bc; Corpeleijn, E</w:t>
      </w:r>
    </w:p>
    <w:p w14:paraId="12FFE3EF" w14:textId="77777777" w:rsidR="00B97248" w:rsidRPr="00F94536" w:rsidRDefault="00B97248" w:rsidP="00B97248">
      <w:pPr>
        <w:spacing w:before="180"/>
        <w:ind w:left="120"/>
        <w:rPr>
          <w:rFonts w:ascii="Calibri"/>
          <w:b/>
        </w:rPr>
      </w:pPr>
      <w:r w:rsidRPr="00F94536">
        <w:rPr>
          <w:rFonts w:ascii="Calibri"/>
          <w:b/>
        </w:rPr>
        <w:t>A multidisciplinary intervention programme has positive effects on quality of life in overweight and obese preschool children</w:t>
      </w:r>
    </w:p>
    <w:p w14:paraId="7DD812AD"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8089"/>
        <w:gridCol w:w="3928"/>
        <w:gridCol w:w="800"/>
      </w:tblGrid>
      <w:tr w:rsidR="00B97248" w:rsidRPr="00F94536" w14:paraId="4832D5A0" w14:textId="77777777" w:rsidTr="00E53378">
        <w:trPr>
          <w:trHeight w:val="415"/>
        </w:trPr>
        <w:tc>
          <w:tcPr>
            <w:tcW w:w="1581" w:type="dxa"/>
            <w:shd w:val="clear" w:color="auto" w:fill="8D176B"/>
          </w:tcPr>
          <w:p w14:paraId="6551624B" w14:textId="77777777" w:rsidR="00B97248" w:rsidRPr="00F94536" w:rsidRDefault="00B97248" w:rsidP="00E53378">
            <w:pPr>
              <w:pStyle w:val="TableParagraph"/>
              <w:ind w:left="112"/>
              <w:rPr>
                <w:sz w:val="17"/>
              </w:rPr>
            </w:pPr>
            <w:r w:rsidRPr="00F94536">
              <w:rPr>
                <w:color w:val="FFFFFF"/>
                <w:sz w:val="17"/>
              </w:rPr>
              <w:t>Study</w:t>
            </w:r>
          </w:p>
          <w:p w14:paraId="7E34C35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089" w:type="dxa"/>
            <w:shd w:val="clear" w:color="auto" w:fill="8D176B"/>
          </w:tcPr>
          <w:p w14:paraId="4937CB1C" w14:textId="77777777" w:rsidR="00B97248" w:rsidRPr="00F94536" w:rsidRDefault="00B97248" w:rsidP="00E53378">
            <w:pPr>
              <w:pStyle w:val="TableParagraph"/>
              <w:rPr>
                <w:rFonts w:ascii="Times New Roman"/>
                <w:sz w:val="16"/>
              </w:rPr>
            </w:pPr>
          </w:p>
        </w:tc>
        <w:tc>
          <w:tcPr>
            <w:tcW w:w="3928" w:type="dxa"/>
            <w:shd w:val="clear" w:color="auto" w:fill="8D176B"/>
          </w:tcPr>
          <w:p w14:paraId="7C77C29E" w14:textId="77777777" w:rsidR="00B97248" w:rsidRPr="00F94536" w:rsidRDefault="00B97248" w:rsidP="00E53378">
            <w:pPr>
              <w:pStyle w:val="TableParagraph"/>
              <w:rPr>
                <w:rFonts w:ascii="Times New Roman"/>
                <w:sz w:val="16"/>
              </w:rPr>
            </w:pPr>
          </w:p>
        </w:tc>
        <w:tc>
          <w:tcPr>
            <w:tcW w:w="800" w:type="dxa"/>
            <w:shd w:val="clear" w:color="auto" w:fill="8D176B"/>
          </w:tcPr>
          <w:p w14:paraId="19721240" w14:textId="77777777" w:rsidR="00B97248" w:rsidRPr="00F94536" w:rsidRDefault="00B97248" w:rsidP="00E53378">
            <w:pPr>
              <w:pStyle w:val="TableParagraph"/>
              <w:rPr>
                <w:rFonts w:ascii="Times New Roman"/>
                <w:sz w:val="16"/>
              </w:rPr>
            </w:pPr>
          </w:p>
        </w:tc>
      </w:tr>
      <w:tr w:rsidR="00B97248" w:rsidRPr="00F94536" w14:paraId="073BF044" w14:textId="77777777" w:rsidTr="00E53378">
        <w:trPr>
          <w:trHeight w:val="410"/>
        </w:trPr>
        <w:tc>
          <w:tcPr>
            <w:tcW w:w="1581" w:type="dxa"/>
          </w:tcPr>
          <w:p w14:paraId="613A33B0" w14:textId="77777777" w:rsidR="00B97248" w:rsidRPr="00F94536" w:rsidRDefault="00B97248" w:rsidP="00E53378">
            <w:pPr>
              <w:pStyle w:val="TableParagraph"/>
              <w:ind w:left="112"/>
              <w:rPr>
                <w:sz w:val="17"/>
              </w:rPr>
            </w:pPr>
            <w:r w:rsidRPr="00F94536">
              <w:rPr>
                <w:sz w:val="17"/>
              </w:rPr>
              <w:t>Sponsorship</w:t>
            </w:r>
          </w:p>
          <w:p w14:paraId="10DDDB9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089" w:type="dxa"/>
          </w:tcPr>
          <w:p w14:paraId="2A3E75AB" w14:textId="77777777" w:rsidR="00B97248" w:rsidRPr="00F94536" w:rsidRDefault="00B97248" w:rsidP="00E53378">
            <w:pPr>
              <w:pStyle w:val="TableParagraph"/>
              <w:spacing w:before="112"/>
              <w:ind w:left="130"/>
              <w:rPr>
                <w:sz w:val="17"/>
              </w:rPr>
            </w:pPr>
            <w:r w:rsidRPr="00F94536">
              <w:rPr>
                <w:sz w:val="17"/>
              </w:rPr>
              <w:t>The study w as sponsored by an unrestricted grant from Hutchison Whampoa Limited, Hong Kong.</w:t>
            </w:r>
          </w:p>
        </w:tc>
        <w:tc>
          <w:tcPr>
            <w:tcW w:w="3928" w:type="dxa"/>
          </w:tcPr>
          <w:p w14:paraId="3934E8FA" w14:textId="77777777" w:rsidR="00B97248" w:rsidRPr="00F94536" w:rsidRDefault="00B97248" w:rsidP="00E53378">
            <w:pPr>
              <w:pStyle w:val="TableParagraph"/>
              <w:rPr>
                <w:rFonts w:ascii="Times New Roman"/>
                <w:sz w:val="16"/>
              </w:rPr>
            </w:pPr>
          </w:p>
        </w:tc>
        <w:tc>
          <w:tcPr>
            <w:tcW w:w="800" w:type="dxa"/>
          </w:tcPr>
          <w:p w14:paraId="3DDAA014" w14:textId="77777777" w:rsidR="00B97248" w:rsidRPr="00F94536" w:rsidRDefault="00B97248" w:rsidP="00E53378">
            <w:pPr>
              <w:pStyle w:val="TableParagraph"/>
              <w:rPr>
                <w:rFonts w:ascii="Times New Roman"/>
                <w:sz w:val="16"/>
              </w:rPr>
            </w:pPr>
          </w:p>
        </w:tc>
      </w:tr>
      <w:tr w:rsidR="00B97248" w:rsidRPr="00F94536" w14:paraId="6708900A" w14:textId="77777777" w:rsidTr="00E53378">
        <w:trPr>
          <w:trHeight w:val="216"/>
        </w:trPr>
        <w:tc>
          <w:tcPr>
            <w:tcW w:w="1581" w:type="dxa"/>
          </w:tcPr>
          <w:p w14:paraId="217D21B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089" w:type="dxa"/>
          </w:tcPr>
          <w:p w14:paraId="588442F9" w14:textId="77777777" w:rsidR="00B97248" w:rsidRPr="00F94536" w:rsidRDefault="00B97248" w:rsidP="00E53378">
            <w:pPr>
              <w:pStyle w:val="TableParagraph"/>
              <w:spacing w:before="5" w:line="190" w:lineRule="exact"/>
              <w:ind w:left="130"/>
              <w:rPr>
                <w:sz w:val="17"/>
              </w:rPr>
            </w:pPr>
            <w:r w:rsidRPr="00F94536">
              <w:rPr>
                <w:sz w:val="17"/>
              </w:rPr>
              <w:t>The Netherlands</w:t>
            </w:r>
          </w:p>
        </w:tc>
        <w:tc>
          <w:tcPr>
            <w:tcW w:w="3928" w:type="dxa"/>
          </w:tcPr>
          <w:p w14:paraId="650A3933" w14:textId="77777777" w:rsidR="00B97248" w:rsidRPr="00F94536" w:rsidRDefault="00B97248" w:rsidP="00E53378">
            <w:pPr>
              <w:pStyle w:val="TableParagraph"/>
              <w:rPr>
                <w:rFonts w:ascii="Times New Roman"/>
                <w:sz w:val="14"/>
              </w:rPr>
            </w:pPr>
          </w:p>
        </w:tc>
        <w:tc>
          <w:tcPr>
            <w:tcW w:w="800" w:type="dxa"/>
          </w:tcPr>
          <w:p w14:paraId="54414533" w14:textId="77777777" w:rsidR="00B97248" w:rsidRPr="00F94536" w:rsidRDefault="00B97248" w:rsidP="00E53378">
            <w:pPr>
              <w:pStyle w:val="TableParagraph"/>
              <w:rPr>
                <w:rFonts w:ascii="Times New Roman"/>
                <w:sz w:val="14"/>
              </w:rPr>
            </w:pPr>
          </w:p>
        </w:tc>
      </w:tr>
      <w:tr w:rsidR="00B97248" w:rsidRPr="00F94536" w14:paraId="3B013CB2" w14:textId="77777777" w:rsidTr="00E53378">
        <w:trPr>
          <w:trHeight w:val="216"/>
        </w:trPr>
        <w:tc>
          <w:tcPr>
            <w:tcW w:w="14398" w:type="dxa"/>
            <w:gridSpan w:val="4"/>
          </w:tcPr>
          <w:p w14:paraId="4E8AB9A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26F066D" w14:textId="77777777" w:rsidTr="00E53378">
        <w:trPr>
          <w:trHeight w:val="207"/>
        </w:trPr>
        <w:tc>
          <w:tcPr>
            <w:tcW w:w="1581" w:type="dxa"/>
          </w:tcPr>
          <w:p w14:paraId="39824A4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089" w:type="dxa"/>
          </w:tcPr>
          <w:p w14:paraId="5667BEC3"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3928" w:type="dxa"/>
          </w:tcPr>
          <w:p w14:paraId="650E112F" w14:textId="77777777" w:rsidR="00B97248" w:rsidRPr="00F94536" w:rsidRDefault="00B97248" w:rsidP="00E53378">
            <w:pPr>
              <w:pStyle w:val="TableParagraph"/>
              <w:rPr>
                <w:rFonts w:ascii="Times New Roman"/>
                <w:sz w:val="14"/>
              </w:rPr>
            </w:pPr>
          </w:p>
        </w:tc>
        <w:tc>
          <w:tcPr>
            <w:tcW w:w="800" w:type="dxa"/>
          </w:tcPr>
          <w:p w14:paraId="67B629D0" w14:textId="77777777" w:rsidR="00B97248" w:rsidRPr="00F94536" w:rsidRDefault="00B97248" w:rsidP="00E53378">
            <w:pPr>
              <w:pStyle w:val="TableParagraph"/>
              <w:rPr>
                <w:rFonts w:ascii="Times New Roman"/>
                <w:sz w:val="14"/>
              </w:rPr>
            </w:pPr>
          </w:p>
        </w:tc>
      </w:tr>
      <w:tr w:rsidR="00B97248" w:rsidRPr="00F94536" w14:paraId="609C192F" w14:textId="77777777" w:rsidTr="00E53378">
        <w:trPr>
          <w:trHeight w:val="208"/>
        </w:trPr>
        <w:tc>
          <w:tcPr>
            <w:tcW w:w="1581" w:type="dxa"/>
          </w:tcPr>
          <w:p w14:paraId="085652B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089" w:type="dxa"/>
          </w:tcPr>
          <w:p w14:paraId="72B055DA"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3928" w:type="dxa"/>
          </w:tcPr>
          <w:p w14:paraId="71DA7372" w14:textId="77777777" w:rsidR="00B97248" w:rsidRPr="00F94536" w:rsidRDefault="00B97248" w:rsidP="00E53378">
            <w:pPr>
              <w:pStyle w:val="TableParagraph"/>
              <w:rPr>
                <w:rFonts w:ascii="Times New Roman"/>
                <w:sz w:val="14"/>
              </w:rPr>
            </w:pPr>
          </w:p>
        </w:tc>
        <w:tc>
          <w:tcPr>
            <w:tcW w:w="800" w:type="dxa"/>
          </w:tcPr>
          <w:p w14:paraId="648BC1F1" w14:textId="77777777" w:rsidR="00B97248" w:rsidRPr="00F94536" w:rsidRDefault="00B97248" w:rsidP="00E53378">
            <w:pPr>
              <w:pStyle w:val="TableParagraph"/>
              <w:rPr>
                <w:rFonts w:ascii="Times New Roman"/>
                <w:sz w:val="14"/>
              </w:rPr>
            </w:pPr>
          </w:p>
        </w:tc>
      </w:tr>
      <w:tr w:rsidR="00B97248" w:rsidRPr="00F94536" w14:paraId="78C92FC4" w14:textId="77777777" w:rsidTr="00E53378">
        <w:trPr>
          <w:trHeight w:val="415"/>
        </w:trPr>
        <w:tc>
          <w:tcPr>
            <w:tcW w:w="1581" w:type="dxa"/>
          </w:tcPr>
          <w:p w14:paraId="5F7F09B9" w14:textId="77777777" w:rsidR="00B97248" w:rsidRPr="00F94536" w:rsidRDefault="00B97248" w:rsidP="00E53378">
            <w:pPr>
              <w:pStyle w:val="TableParagraph"/>
              <w:spacing w:before="6"/>
              <w:rPr>
                <w:rFonts w:ascii="Calibri"/>
                <w:b/>
                <w:sz w:val="17"/>
              </w:rPr>
            </w:pPr>
          </w:p>
          <w:p w14:paraId="27A4DC65" w14:textId="77777777" w:rsidR="00B97248" w:rsidRPr="00F94536" w:rsidRDefault="00B97248" w:rsidP="00E53378">
            <w:pPr>
              <w:pStyle w:val="TableParagraph"/>
              <w:spacing w:line="182" w:lineRule="exact"/>
              <w:ind w:left="112"/>
              <w:rPr>
                <w:sz w:val="17"/>
              </w:rPr>
            </w:pPr>
            <w:r w:rsidRPr="00F94536">
              <w:rPr>
                <w:sz w:val="17"/>
              </w:rPr>
              <w:t>IRB</w:t>
            </w:r>
          </w:p>
        </w:tc>
        <w:tc>
          <w:tcPr>
            <w:tcW w:w="12017" w:type="dxa"/>
            <w:gridSpan w:val="2"/>
          </w:tcPr>
          <w:p w14:paraId="7AA7CE87" w14:textId="77777777" w:rsidR="00B97248" w:rsidRPr="00F94536" w:rsidRDefault="00B97248" w:rsidP="00E53378">
            <w:pPr>
              <w:pStyle w:val="TableParagraph"/>
              <w:spacing w:before="5"/>
              <w:ind w:left="130"/>
              <w:rPr>
                <w:sz w:val="17"/>
              </w:rPr>
            </w:pPr>
            <w:r w:rsidRPr="00F94536">
              <w:rPr>
                <w:sz w:val="17"/>
              </w:rPr>
              <w:t>The study w as approved by the Medical Ethics Committee of the University Medical Center Groningen, and inf ormed consent w as obtained from the</w:t>
            </w:r>
          </w:p>
          <w:p w14:paraId="12AB07F5" w14:textId="77777777" w:rsidR="00B97248" w:rsidRPr="00F94536" w:rsidRDefault="00B97248" w:rsidP="00E53378">
            <w:pPr>
              <w:pStyle w:val="TableParagraph"/>
              <w:spacing w:before="13" w:line="182" w:lineRule="exact"/>
              <w:ind w:left="130"/>
              <w:rPr>
                <w:sz w:val="17"/>
              </w:rPr>
            </w:pPr>
            <w:r w:rsidRPr="00F94536">
              <w:rPr>
                <w:sz w:val="17"/>
              </w:rPr>
              <w:t>children’s parents or legal caretakers. The procedures follow ed w ere in accordance w ith the 1975 Declaration of Helsinki, as revised in 1983.</w:t>
            </w:r>
          </w:p>
        </w:tc>
        <w:tc>
          <w:tcPr>
            <w:tcW w:w="800" w:type="dxa"/>
          </w:tcPr>
          <w:p w14:paraId="465CFFAB" w14:textId="77777777" w:rsidR="00B97248" w:rsidRPr="00F94536" w:rsidRDefault="00B97248" w:rsidP="00E53378">
            <w:pPr>
              <w:pStyle w:val="TableParagraph"/>
              <w:rPr>
                <w:rFonts w:ascii="Times New Roman"/>
                <w:sz w:val="16"/>
              </w:rPr>
            </w:pPr>
          </w:p>
        </w:tc>
      </w:tr>
      <w:tr w:rsidR="00B97248" w:rsidRPr="00F94536" w14:paraId="026AB016" w14:textId="77777777" w:rsidTr="00E53378">
        <w:trPr>
          <w:trHeight w:val="424"/>
        </w:trPr>
        <w:tc>
          <w:tcPr>
            <w:tcW w:w="1581" w:type="dxa"/>
          </w:tcPr>
          <w:p w14:paraId="593A5A94" w14:textId="77777777" w:rsidR="00B97248" w:rsidRPr="00F94536" w:rsidRDefault="00B97248" w:rsidP="00E53378">
            <w:pPr>
              <w:pStyle w:val="TableParagraph"/>
              <w:spacing w:before="5"/>
              <w:ind w:left="112"/>
              <w:rPr>
                <w:sz w:val="17"/>
              </w:rPr>
            </w:pPr>
            <w:r w:rsidRPr="00F94536">
              <w:rPr>
                <w:sz w:val="17"/>
              </w:rPr>
              <w:t>Outcomes other</w:t>
            </w:r>
          </w:p>
          <w:p w14:paraId="2EB1BAA8"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089" w:type="dxa"/>
          </w:tcPr>
          <w:p w14:paraId="73527F2B" w14:textId="77777777" w:rsidR="00B97248" w:rsidRPr="00F94536" w:rsidRDefault="00B97248" w:rsidP="00E53378">
            <w:pPr>
              <w:pStyle w:val="TableParagraph"/>
              <w:spacing w:before="6"/>
              <w:rPr>
                <w:rFonts w:ascii="Calibri"/>
                <w:b/>
                <w:sz w:val="17"/>
              </w:rPr>
            </w:pPr>
          </w:p>
          <w:p w14:paraId="3EE5810B" w14:textId="77777777" w:rsidR="00B97248" w:rsidRPr="00F94536" w:rsidRDefault="00B97248" w:rsidP="00E53378">
            <w:pPr>
              <w:pStyle w:val="TableParagraph"/>
              <w:spacing w:line="190" w:lineRule="exact"/>
              <w:ind w:left="130"/>
              <w:rPr>
                <w:sz w:val="17"/>
              </w:rPr>
            </w:pPr>
            <w:r w:rsidRPr="00F94536">
              <w:rPr>
                <w:sz w:val="17"/>
              </w:rPr>
              <w:t>Other obesity, psychosocial</w:t>
            </w:r>
          </w:p>
        </w:tc>
        <w:tc>
          <w:tcPr>
            <w:tcW w:w="3928" w:type="dxa"/>
          </w:tcPr>
          <w:p w14:paraId="0594568C" w14:textId="77777777" w:rsidR="00B97248" w:rsidRPr="00F94536" w:rsidRDefault="00B97248" w:rsidP="00E53378">
            <w:pPr>
              <w:pStyle w:val="TableParagraph"/>
              <w:rPr>
                <w:rFonts w:ascii="Times New Roman"/>
                <w:sz w:val="16"/>
              </w:rPr>
            </w:pPr>
          </w:p>
        </w:tc>
        <w:tc>
          <w:tcPr>
            <w:tcW w:w="800" w:type="dxa"/>
          </w:tcPr>
          <w:p w14:paraId="26C8DA47" w14:textId="77777777" w:rsidR="00B97248" w:rsidRPr="00F94536" w:rsidRDefault="00B97248" w:rsidP="00E53378">
            <w:pPr>
              <w:pStyle w:val="TableParagraph"/>
              <w:rPr>
                <w:rFonts w:ascii="Times New Roman"/>
                <w:sz w:val="16"/>
              </w:rPr>
            </w:pPr>
          </w:p>
        </w:tc>
      </w:tr>
      <w:tr w:rsidR="00B97248" w:rsidRPr="00F94536" w14:paraId="48C7886A" w14:textId="77777777" w:rsidTr="00E53378">
        <w:trPr>
          <w:trHeight w:val="215"/>
        </w:trPr>
        <w:tc>
          <w:tcPr>
            <w:tcW w:w="14398" w:type="dxa"/>
            <w:gridSpan w:val="4"/>
          </w:tcPr>
          <w:p w14:paraId="51F1EAB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51C7E3E" w14:textId="77777777" w:rsidTr="00E53378">
        <w:trPr>
          <w:trHeight w:val="416"/>
        </w:trPr>
        <w:tc>
          <w:tcPr>
            <w:tcW w:w="1581" w:type="dxa"/>
          </w:tcPr>
          <w:p w14:paraId="29C931FC" w14:textId="77777777" w:rsidR="00B97248" w:rsidRPr="00F94536" w:rsidRDefault="00B97248" w:rsidP="00E53378">
            <w:pPr>
              <w:pStyle w:val="TableParagraph"/>
              <w:spacing w:before="101"/>
              <w:ind w:left="112"/>
              <w:rPr>
                <w:sz w:val="17"/>
              </w:rPr>
            </w:pPr>
            <w:r w:rsidRPr="00F94536">
              <w:rPr>
                <w:sz w:val="17"/>
              </w:rPr>
              <w:t>Inclusion criteria</w:t>
            </w:r>
          </w:p>
        </w:tc>
        <w:tc>
          <w:tcPr>
            <w:tcW w:w="12817" w:type="dxa"/>
            <w:gridSpan w:val="3"/>
          </w:tcPr>
          <w:p w14:paraId="268F6478" w14:textId="77777777" w:rsidR="00B97248" w:rsidRPr="00F94536" w:rsidRDefault="00B97248" w:rsidP="00E53378">
            <w:pPr>
              <w:pStyle w:val="TableParagraph"/>
              <w:spacing w:before="5"/>
              <w:ind w:left="130"/>
              <w:rPr>
                <w:sz w:val="17"/>
              </w:rPr>
            </w:pPr>
            <w:r w:rsidRPr="00F94536">
              <w:rPr>
                <w:sz w:val="17"/>
              </w:rPr>
              <w:t>obese children from 3- to 5-years-old. We included childrenin the study if they w ere overw eight or obese according tothe International Obesity Task Force</w:t>
            </w:r>
          </w:p>
          <w:p w14:paraId="660E13DA" w14:textId="77777777" w:rsidR="00B97248" w:rsidRPr="00F94536" w:rsidRDefault="00B97248" w:rsidP="00E53378">
            <w:pPr>
              <w:pStyle w:val="TableParagraph"/>
              <w:spacing w:before="13" w:line="182" w:lineRule="exact"/>
              <w:ind w:left="130"/>
              <w:rPr>
                <w:sz w:val="17"/>
              </w:rPr>
            </w:pPr>
            <w:r w:rsidRPr="00F94536">
              <w:rPr>
                <w:sz w:val="17"/>
              </w:rPr>
              <w:t>definitions, w ith aBMIz-score of more than 1.1 for overw eight children andmore than 2.3 for obese children.</w:t>
            </w:r>
          </w:p>
        </w:tc>
      </w:tr>
      <w:tr w:rsidR="00B97248" w:rsidRPr="00F94536" w14:paraId="244C8FB7" w14:textId="77777777" w:rsidTr="00E53378">
        <w:trPr>
          <w:trHeight w:val="208"/>
        </w:trPr>
        <w:tc>
          <w:tcPr>
            <w:tcW w:w="1581" w:type="dxa"/>
          </w:tcPr>
          <w:p w14:paraId="7123E783"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2017" w:type="dxa"/>
            <w:gridSpan w:val="2"/>
          </w:tcPr>
          <w:p w14:paraId="09758860" w14:textId="77777777" w:rsidR="00B97248" w:rsidRPr="00F94536" w:rsidRDefault="00B97248" w:rsidP="00E53378">
            <w:pPr>
              <w:pStyle w:val="TableParagraph"/>
              <w:spacing w:before="5" w:line="182" w:lineRule="exact"/>
              <w:ind w:left="130"/>
              <w:rPr>
                <w:sz w:val="17"/>
              </w:rPr>
            </w:pPr>
            <w:r w:rsidRPr="00F94536">
              <w:rPr>
                <w:sz w:val="17"/>
              </w:rPr>
              <w:t>Children w ith obesity caused by medical problems, and w ith mental retardation or behavioural problems, w ere excluded from the study</w:t>
            </w:r>
          </w:p>
        </w:tc>
        <w:tc>
          <w:tcPr>
            <w:tcW w:w="800" w:type="dxa"/>
          </w:tcPr>
          <w:p w14:paraId="7CFD810B" w14:textId="77777777" w:rsidR="00B97248" w:rsidRPr="00F94536" w:rsidRDefault="00B97248" w:rsidP="00E53378">
            <w:pPr>
              <w:pStyle w:val="TableParagraph"/>
              <w:rPr>
                <w:rFonts w:ascii="Times New Roman"/>
                <w:sz w:val="14"/>
              </w:rPr>
            </w:pPr>
          </w:p>
        </w:tc>
      </w:tr>
      <w:tr w:rsidR="00B97248" w:rsidRPr="00F94536" w14:paraId="0ABA27D6" w14:textId="77777777" w:rsidTr="00E53378">
        <w:trPr>
          <w:trHeight w:val="415"/>
        </w:trPr>
        <w:tc>
          <w:tcPr>
            <w:tcW w:w="1581" w:type="dxa"/>
          </w:tcPr>
          <w:p w14:paraId="283217C1" w14:textId="77777777" w:rsidR="00B97248" w:rsidRPr="00F94536" w:rsidRDefault="00B97248" w:rsidP="00E53378">
            <w:pPr>
              <w:pStyle w:val="TableParagraph"/>
              <w:spacing w:before="5"/>
              <w:ind w:left="112"/>
              <w:rPr>
                <w:sz w:val="17"/>
              </w:rPr>
            </w:pPr>
            <w:r w:rsidRPr="00F94536">
              <w:rPr>
                <w:sz w:val="17"/>
              </w:rPr>
              <w:t>Group</w:t>
            </w:r>
          </w:p>
          <w:p w14:paraId="24C60A67"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8089" w:type="dxa"/>
          </w:tcPr>
          <w:p w14:paraId="5C89C93D" w14:textId="77777777" w:rsidR="00B97248" w:rsidRPr="00F94536" w:rsidRDefault="00B97248" w:rsidP="00E53378">
            <w:pPr>
              <w:pStyle w:val="TableParagraph"/>
              <w:spacing w:before="101"/>
              <w:ind w:left="130"/>
              <w:rPr>
                <w:sz w:val="17"/>
              </w:rPr>
            </w:pPr>
            <w:r w:rsidRPr="00F94536">
              <w:rPr>
                <w:sz w:val="17"/>
              </w:rPr>
              <w:t>Randomized</w:t>
            </w:r>
          </w:p>
        </w:tc>
        <w:tc>
          <w:tcPr>
            <w:tcW w:w="3928" w:type="dxa"/>
          </w:tcPr>
          <w:p w14:paraId="2CFA0F5D" w14:textId="77777777" w:rsidR="00B97248" w:rsidRPr="00F94536" w:rsidRDefault="00B97248" w:rsidP="00E53378">
            <w:pPr>
              <w:pStyle w:val="TableParagraph"/>
              <w:rPr>
                <w:rFonts w:ascii="Times New Roman"/>
                <w:sz w:val="16"/>
              </w:rPr>
            </w:pPr>
          </w:p>
        </w:tc>
        <w:tc>
          <w:tcPr>
            <w:tcW w:w="800" w:type="dxa"/>
          </w:tcPr>
          <w:p w14:paraId="102C3356" w14:textId="77777777" w:rsidR="00B97248" w:rsidRPr="00F94536" w:rsidRDefault="00B97248" w:rsidP="00E53378">
            <w:pPr>
              <w:pStyle w:val="TableParagraph"/>
              <w:rPr>
                <w:rFonts w:ascii="Times New Roman"/>
                <w:sz w:val="16"/>
              </w:rPr>
            </w:pPr>
          </w:p>
        </w:tc>
      </w:tr>
      <w:tr w:rsidR="00B97248" w:rsidRPr="00F94536" w14:paraId="68AEC410" w14:textId="77777777" w:rsidTr="00E53378">
        <w:trPr>
          <w:trHeight w:val="416"/>
        </w:trPr>
        <w:tc>
          <w:tcPr>
            <w:tcW w:w="1581" w:type="dxa"/>
          </w:tcPr>
          <w:p w14:paraId="2296FC0F" w14:textId="77777777" w:rsidR="00B97248" w:rsidRPr="00F94536" w:rsidRDefault="00B97248" w:rsidP="00E53378">
            <w:pPr>
              <w:pStyle w:val="TableParagraph"/>
              <w:spacing w:before="8" w:line="235" w:lineRule="auto"/>
              <w:ind w:left="112" w:right="579"/>
              <w:rPr>
                <w:sz w:val="17"/>
              </w:rPr>
            </w:pPr>
            <w:r w:rsidRPr="00F94536">
              <w:rPr>
                <w:sz w:val="17"/>
              </w:rPr>
              <w:t>Special populations</w:t>
            </w:r>
          </w:p>
        </w:tc>
        <w:tc>
          <w:tcPr>
            <w:tcW w:w="8089" w:type="dxa"/>
          </w:tcPr>
          <w:p w14:paraId="15509196" w14:textId="77777777" w:rsidR="00B97248" w:rsidRPr="00F94536" w:rsidRDefault="00B97248" w:rsidP="00E53378">
            <w:pPr>
              <w:pStyle w:val="TableParagraph"/>
              <w:spacing w:before="2"/>
              <w:rPr>
                <w:rFonts w:ascii="Calibri"/>
                <w:b/>
                <w:sz w:val="16"/>
              </w:rPr>
            </w:pPr>
          </w:p>
          <w:p w14:paraId="4EEDDB91" w14:textId="77777777" w:rsidR="00B97248" w:rsidRPr="00F94536" w:rsidRDefault="00B97248" w:rsidP="00E53378">
            <w:pPr>
              <w:pStyle w:val="TableParagraph"/>
              <w:ind w:left="130"/>
              <w:rPr>
                <w:sz w:val="17"/>
              </w:rPr>
            </w:pPr>
            <w:r w:rsidRPr="00F94536">
              <w:rPr>
                <w:sz w:val="17"/>
              </w:rPr>
              <w:t>Young children (age 3-5)</w:t>
            </w:r>
          </w:p>
        </w:tc>
        <w:tc>
          <w:tcPr>
            <w:tcW w:w="3928" w:type="dxa"/>
          </w:tcPr>
          <w:p w14:paraId="160D2CBC" w14:textId="77777777" w:rsidR="00B97248" w:rsidRPr="00F94536" w:rsidRDefault="00B97248" w:rsidP="00E53378">
            <w:pPr>
              <w:pStyle w:val="TableParagraph"/>
              <w:rPr>
                <w:rFonts w:ascii="Times New Roman"/>
                <w:sz w:val="16"/>
              </w:rPr>
            </w:pPr>
          </w:p>
        </w:tc>
        <w:tc>
          <w:tcPr>
            <w:tcW w:w="800" w:type="dxa"/>
          </w:tcPr>
          <w:p w14:paraId="1279E0B9" w14:textId="77777777" w:rsidR="00B97248" w:rsidRPr="00F94536" w:rsidRDefault="00B97248" w:rsidP="00E53378">
            <w:pPr>
              <w:pStyle w:val="TableParagraph"/>
              <w:rPr>
                <w:rFonts w:ascii="Times New Roman"/>
                <w:sz w:val="16"/>
              </w:rPr>
            </w:pPr>
          </w:p>
        </w:tc>
      </w:tr>
      <w:tr w:rsidR="00B97248" w:rsidRPr="00F94536" w14:paraId="2D81E8C7" w14:textId="77777777" w:rsidTr="00E53378">
        <w:trPr>
          <w:trHeight w:val="223"/>
        </w:trPr>
        <w:tc>
          <w:tcPr>
            <w:tcW w:w="1581" w:type="dxa"/>
          </w:tcPr>
          <w:p w14:paraId="13A4961F" w14:textId="77777777" w:rsidR="00B97248" w:rsidRPr="00F94536" w:rsidRDefault="00B97248" w:rsidP="00E53378">
            <w:pPr>
              <w:pStyle w:val="TableParagraph"/>
              <w:rPr>
                <w:rFonts w:ascii="Times New Roman"/>
                <w:sz w:val="16"/>
              </w:rPr>
            </w:pPr>
          </w:p>
        </w:tc>
        <w:tc>
          <w:tcPr>
            <w:tcW w:w="8089" w:type="dxa"/>
          </w:tcPr>
          <w:p w14:paraId="2C1FE3DA" w14:textId="77777777" w:rsidR="00B97248" w:rsidRPr="00F94536" w:rsidRDefault="00B97248" w:rsidP="00E53378">
            <w:pPr>
              <w:pStyle w:val="TableParagraph"/>
              <w:spacing w:before="21" w:line="182" w:lineRule="exact"/>
              <w:ind w:left="130"/>
              <w:rPr>
                <w:sz w:val="17"/>
              </w:rPr>
            </w:pPr>
            <w:r w:rsidRPr="00F94536">
              <w:rPr>
                <w:sz w:val="17"/>
              </w:rPr>
              <w:t>Multidisciplinary intervention</w:t>
            </w:r>
          </w:p>
        </w:tc>
        <w:tc>
          <w:tcPr>
            <w:tcW w:w="3928" w:type="dxa"/>
          </w:tcPr>
          <w:p w14:paraId="5E74EBB3" w14:textId="77777777" w:rsidR="00B97248" w:rsidRPr="00F94536" w:rsidRDefault="00B97248" w:rsidP="00E53378">
            <w:pPr>
              <w:pStyle w:val="TableParagraph"/>
              <w:spacing w:before="21" w:line="182" w:lineRule="exact"/>
              <w:ind w:left="137"/>
              <w:rPr>
                <w:sz w:val="17"/>
              </w:rPr>
            </w:pPr>
            <w:r w:rsidRPr="00F94536">
              <w:rPr>
                <w:sz w:val="17"/>
              </w:rPr>
              <w:t>Standard Care</w:t>
            </w:r>
          </w:p>
        </w:tc>
        <w:tc>
          <w:tcPr>
            <w:tcW w:w="800" w:type="dxa"/>
          </w:tcPr>
          <w:p w14:paraId="46831322" w14:textId="77777777" w:rsidR="00B97248" w:rsidRPr="00F94536" w:rsidRDefault="00B97248" w:rsidP="00E53378">
            <w:pPr>
              <w:pStyle w:val="TableParagraph"/>
              <w:spacing w:before="21" w:line="182" w:lineRule="exact"/>
              <w:ind w:left="130"/>
              <w:rPr>
                <w:sz w:val="17"/>
              </w:rPr>
            </w:pPr>
            <w:r w:rsidRPr="00F94536">
              <w:rPr>
                <w:sz w:val="17"/>
              </w:rPr>
              <w:t>Overall</w:t>
            </w:r>
          </w:p>
        </w:tc>
      </w:tr>
      <w:tr w:rsidR="00B97248" w:rsidRPr="00F94536" w14:paraId="2BBCC9CD" w14:textId="77777777" w:rsidTr="00E53378">
        <w:trPr>
          <w:trHeight w:val="208"/>
        </w:trPr>
        <w:tc>
          <w:tcPr>
            <w:tcW w:w="1581" w:type="dxa"/>
          </w:tcPr>
          <w:p w14:paraId="6BCBE392" w14:textId="77777777" w:rsidR="00B97248" w:rsidRPr="00F94536" w:rsidRDefault="00B97248" w:rsidP="00E53378">
            <w:pPr>
              <w:pStyle w:val="TableParagraph"/>
              <w:spacing w:before="5" w:line="182" w:lineRule="exact"/>
              <w:ind w:left="112"/>
              <w:rPr>
                <w:sz w:val="17"/>
              </w:rPr>
            </w:pPr>
            <w:r w:rsidRPr="00F94536">
              <w:rPr>
                <w:sz w:val="17"/>
              </w:rPr>
              <w:t>N</w:t>
            </w:r>
          </w:p>
        </w:tc>
        <w:tc>
          <w:tcPr>
            <w:tcW w:w="8089" w:type="dxa"/>
          </w:tcPr>
          <w:p w14:paraId="07E64A9C" w14:textId="77777777" w:rsidR="00B97248" w:rsidRPr="00F94536" w:rsidRDefault="00B97248" w:rsidP="00E53378">
            <w:pPr>
              <w:pStyle w:val="TableParagraph"/>
              <w:spacing w:before="5" w:line="182" w:lineRule="exact"/>
              <w:ind w:left="130"/>
              <w:rPr>
                <w:sz w:val="17"/>
              </w:rPr>
            </w:pPr>
            <w:r w:rsidRPr="00F94536">
              <w:rPr>
                <w:sz w:val="17"/>
              </w:rPr>
              <w:t>40</w:t>
            </w:r>
          </w:p>
        </w:tc>
        <w:tc>
          <w:tcPr>
            <w:tcW w:w="3928" w:type="dxa"/>
          </w:tcPr>
          <w:p w14:paraId="28C8EBCF" w14:textId="77777777" w:rsidR="00B97248" w:rsidRPr="00F94536" w:rsidRDefault="00B97248" w:rsidP="00E53378">
            <w:pPr>
              <w:pStyle w:val="TableParagraph"/>
              <w:spacing w:before="5" w:line="182" w:lineRule="exact"/>
              <w:ind w:left="137"/>
              <w:rPr>
                <w:sz w:val="17"/>
              </w:rPr>
            </w:pPr>
            <w:r w:rsidRPr="00F94536">
              <w:rPr>
                <w:sz w:val="17"/>
              </w:rPr>
              <w:t>35</w:t>
            </w:r>
          </w:p>
        </w:tc>
        <w:tc>
          <w:tcPr>
            <w:tcW w:w="800" w:type="dxa"/>
          </w:tcPr>
          <w:p w14:paraId="3F0B3353" w14:textId="77777777" w:rsidR="00B97248" w:rsidRPr="00F94536" w:rsidRDefault="00B97248" w:rsidP="00E53378">
            <w:pPr>
              <w:pStyle w:val="TableParagraph"/>
              <w:spacing w:before="5" w:line="182" w:lineRule="exact"/>
              <w:ind w:left="130"/>
              <w:rPr>
                <w:sz w:val="17"/>
              </w:rPr>
            </w:pPr>
            <w:r w:rsidRPr="00F94536">
              <w:rPr>
                <w:sz w:val="17"/>
              </w:rPr>
              <w:t>75</w:t>
            </w:r>
          </w:p>
        </w:tc>
      </w:tr>
      <w:tr w:rsidR="00B97248" w:rsidRPr="00F94536" w14:paraId="68EEE122" w14:textId="77777777" w:rsidTr="00E53378">
        <w:trPr>
          <w:trHeight w:val="200"/>
        </w:trPr>
        <w:tc>
          <w:tcPr>
            <w:tcW w:w="1581" w:type="dxa"/>
          </w:tcPr>
          <w:p w14:paraId="04967E5D" w14:textId="77777777" w:rsidR="00B97248" w:rsidRPr="00F94536" w:rsidRDefault="00B97248" w:rsidP="00E53378">
            <w:pPr>
              <w:pStyle w:val="TableParagraph"/>
              <w:spacing w:before="5" w:line="174" w:lineRule="exact"/>
              <w:ind w:left="112"/>
              <w:rPr>
                <w:sz w:val="17"/>
              </w:rPr>
            </w:pPr>
            <w:r w:rsidRPr="00F94536">
              <w:rPr>
                <w:sz w:val="17"/>
              </w:rPr>
              <w:t>Sex</w:t>
            </w:r>
          </w:p>
        </w:tc>
        <w:tc>
          <w:tcPr>
            <w:tcW w:w="8089" w:type="dxa"/>
          </w:tcPr>
          <w:p w14:paraId="1C7A74CD" w14:textId="77777777" w:rsidR="00B97248" w:rsidRPr="00F94536" w:rsidRDefault="00B97248" w:rsidP="00E53378">
            <w:pPr>
              <w:pStyle w:val="TableParagraph"/>
              <w:spacing w:before="5" w:line="174" w:lineRule="exact"/>
              <w:ind w:left="130"/>
              <w:rPr>
                <w:sz w:val="17"/>
              </w:rPr>
            </w:pPr>
            <w:r w:rsidRPr="00F94536">
              <w:rPr>
                <w:sz w:val="17"/>
              </w:rPr>
              <w:t>30% male</w:t>
            </w:r>
          </w:p>
        </w:tc>
        <w:tc>
          <w:tcPr>
            <w:tcW w:w="3928" w:type="dxa"/>
          </w:tcPr>
          <w:p w14:paraId="20DFAD19" w14:textId="77777777" w:rsidR="00B97248" w:rsidRPr="00F94536" w:rsidRDefault="00B97248" w:rsidP="00E53378">
            <w:pPr>
              <w:pStyle w:val="TableParagraph"/>
              <w:spacing w:before="5" w:line="174" w:lineRule="exact"/>
              <w:ind w:left="137"/>
              <w:rPr>
                <w:sz w:val="17"/>
              </w:rPr>
            </w:pPr>
            <w:r w:rsidRPr="00F94536">
              <w:rPr>
                <w:sz w:val="17"/>
              </w:rPr>
              <w:t>25.7% male</w:t>
            </w:r>
          </w:p>
        </w:tc>
        <w:tc>
          <w:tcPr>
            <w:tcW w:w="800" w:type="dxa"/>
          </w:tcPr>
          <w:p w14:paraId="40005CA4" w14:textId="77777777" w:rsidR="00B97248" w:rsidRPr="00F94536" w:rsidRDefault="00B97248" w:rsidP="00E53378">
            <w:pPr>
              <w:pStyle w:val="TableParagraph"/>
              <w:spacing w:before="5" w:line="174" w:lineRule="exact"/>
              <w:ind w:left="130"/>
              <w:rPr>
                <w:sz w:val="17"/>
              </w:rPr>
            </w:pPr>
            <w:r w:rsidRPr="00F94536">
              <w:rPr>
                <w:sz w:val="17"/>
              </w:rPr>
              <w:t>NR</w:t>
            </w:r>
          </w:p>
        </w:tc>
      </w:tr>
      <w:tr w:rsidR="00B97248" w:rsidRPr="00F94536" w14:paraId="39BD83AE" w14:textId="77777777" w:rsidTr="00E53378">
        <w:trPr>
          <w:trHeight w:val="407"/>
        </w:trPr>
        <w:tc>
          <w:tcPr>
            <w:tcW w:w="1581" w:type="dxa"/>
          </w:tcPr>
          <w:p w14:paraId="2F3FC239" w14:textId="77777777" w:rsidR="00B97248" w:rsidRPr="00F94536" w:rsidRDefault="00B97248" w:rsidP="00E53378">
            <w:pPr>
              <w:pStyle w:val="TableParagraph"/>
              <w:spacing w:line="193" w:lineRule="exact"/>
              <w:ind w:left="112"/>
              <w:rPr>
                <w:sz w:val="17"/>
              </w:rPr>
            </w:pPr>
            <w:r w:rsidRPr="00F94536">
              <w:rPr>
                <w:sz w:val="17"/>
              </w:rPr>
              <w:t>Age (mean and</w:t>
            </w:r>
          </w:p>
          <w:p w14:paraId="3C0ADBA0"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8089" w:type="dxa"/>
          </w:tcPr>
          <w:p w14:paraId="07985794" w14:textId="77777777" w:rsidR="00B97248" w:rsidRPr="00F94536" w:rsidRDefault="00B97248" w:rsidP="00E53378">
            <w:pPr>
              <w:pStyle w:val="TableParagraph"/>
              <w:spacing w:before="109"/>
              <w:ind w:left="130"/>
              <w:rPr>
                <w:sz w:val="17"/>
              </w:rPr>
            </w:pPr>
            <w:r w:rsidRPr="00F94536">
              <w:rPr>
                <w:sz w:val="17"/>
              </w:rPr>
              <w:t>4.6</w:t>
            </w:r>
          </w:p>
        </w:tc>
        <w:tc>
          <w:tcPr>
            <w:tcW w:w="3928" w:type="dxa"/>
          </w:tcPr>
          <w:p w14:paraId="7A64830E" w14:textId="77777777" w:rsidR="00B97248" w:rsidRPr="00F94536" w:rsidRDefault="00B97248" w:rsidP="00E53378">
            <w:pPr>
              <w:pStyle w:val="TableParagraph"/>
              <w:spacing w:before="109"/>
              <w:ind w:left="137"/>
              <w:rPr>
                <w:sz w:val="17"/>
              </w:rPr>
            </w:pPr>
            <w:r w:rsidRPr="00F94536">
              <w:rPr>
                <w:sz w:val="17"/>
              </w:rPr>
              <w:t>4.7</w:t>
            </w:r>
          </w:p>
        </w:tc>
        <w:tc>
          <w:tcPr>
            <w:tcW w:w="800" w:type="dxa"/>
          </w:tcPr>
          <w:p w14:paraId="7D04BC6C" w14:textId="77777777" w:rsidR="00B97248" w:rsidRPr="00F94536" w:rsidRDefault="00B97248" w:rsidP="00E53378">
            <w:pPr>
              <w:pStyle w:val="TableParagraph"/>
              <w:spacing w:before="109"/>
              <w:ind w:left="130"/>
              <w:rPr>
                <w:sz w:val="17"/>
              </w:rPr>
            </w:pPr>
            <w:r w:rsidRPr="00F94536">
              <w:rPr>
                <w:sz w:val="17"/>
              </w:rPr>
              <w:t>4.7</w:t>
            </w:r>
          </w:p>
        </w:tc>
      </w:tr>
      <w:tr w:rsidR="00B97248" w:rsidRPr="00F94536" w14:paraId="711F12C4" w14:textId="77777777" w:rsidTr="00E53378">
        <w:trPr>
          <w:trHeight w:val="208"/>
        </w:trPr>
        <w:tc>
          <w:tcPr>
            <w:tcW w:w="1581" w:type="dxa"/>
          </w:tcPr>
          <w:p w14:paraId="36717B36" w14:textId="77777777" w:rsidR="00B97248" w:rsidRPr="00F94536" w:rsidRDefault="00B97248" w:rsidP="00E53378">
            <w:pPr>
              <w:pStyle w:val="TableParagraph"/>
              <w:spacing w:before="5" w:line="182" w:lineRule="exact"/>
              <w:ind w:left="112"/>
              <w:rPr>
                <w:sz w:val="17"/>
              </w:rPr>
            </w:pPr>
            <w:r w:rsidRPr="00F94536">
              <w:rPr>
                <w:sz w:val="17"/>
              </w:rPr>
              <w:t>Race</w:t>
            </w:r>
          </w:p>
        </w:tc>
        <w:tc>
          <w:tcPr>
            <w:tcW w:w="8089" w:type="dxa"/>
          </w:tcPr>
          <w:p w14:paraId="3A9087A8" w14:textId="77777777" w:rsidR="00B97248" w:rsidRPr="00F94536" w:rsidRDefault="00B97248" w:rsidP="00E53378">
            <w:pPr>
              <w:pStyle w:val="TableParagraph"/>
              <w:spacing w:before="5" w:line="182" w:lineRule="exact"/>
              <w:ind w:left="130"/>
              <w:rPr>
                <w:sz w:val="17"/>
              </w:rPr>
            </w:pPr>
            <w:r w:rsidRPr="00F94536">
              <w:rPr>
                <w:sz w:val="17"/>
              </w:rPr>
              <w:t>NR</w:t>
            </w:r>
          </w:p>
        </w:tc>
        <w:tc>
          <w:tcPr>
            <w:tcW w:w="3928" w:type="dxa"/>
          </w:tcPr>
          <w:p w14:paraId="55B104FB" w14:textId="77777777" w:rsidR="00B97248" w:rsidRPr="00F94536" w:rsidRDefault="00B97248" w:rsidP="00E53378">
            <w:pPr>
              <w:pStyle w:val="TableParagraph"/>
              <w:spacing w:before="5" w:line="182" w:lineRule="exact"/>
              <w:ind w:left="137"/>
              <w:rPr>
                <w:sz w:val="17"/>
              </w:rPr>
            </w:pPr>
            <w:r w:rsidRPr="00F94536">
              <w:rPr>
                <w:sz w:val="17"/>
              </w:rPr>
              <w:t>NR</w:t>
            </w:r>
          </w:p>
        </w:tc>
        <w:tc>
          <w:tcPr>
            <w:tcW w:w="800" w:type="dxa"/>
          </w:tcPr>
          <w:p w14:paraId="0318FFEF"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35C8851F" w14:textId="77777777" w:rsidTr="00E53378">
        <w:trPr>
          <w:trHeight w:val="215"/>
        </w:trPr>
        <w:tc>
          <w:tcPr>
            <w:tcW w:w="1581" w:type="dxa"/>
          </w:tcPr>
          <w:p w14:paraId="501FEA15"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8089" w:type="dxa"/>
          </w:tcPr>
          <w:p w14:paraId="7364025D" w14:textId="77777777" w:rsidR="00B97248" w:rsidRPr="00F94536" w:rsidRDefault="00B97248" w:rsidP="00E53378">
            <w:pPr>
              <w:pStyle w:val="TableParagraph"/>
              <w:spacing w:before="5" w:line="190" w:lineRule="exact"/>
              <w:ind w:left="130"/>
              <w:rPr>
                <w:sz w:val="17"/>
              </w:rPr>
            </w:pPr>
            <w:r w:rsidRPr="00F94536">
              <w:rPr>
                <w:sz w:val="17"/>
              </w:rPr>
              <w:t>2.7</w:t>
            </w:r>
          </w:p>
        </w:tc>
        <w:tc>
          <w:tcPr>
            <w:tcW w:w="3928" w:type="dxa"/>
          </w:tcPr>
          <w:p w14:paraId="5EBBA8B6" w14:textId="77777777" w:rsidR="00B97248" w:rsidRPr="00F94536" w:rsidRDefault="00B97248" w:rsidP="00E53378">
            <w:pPr>
              <w:pStyle w:val="TableParagraph"/>
              <w:spacing w:before="5" w:line="190" w:lineRule="exact"/>
              <w:ind w:left="137"/>
              <w:rPr>
                <w:sz w:val="17"/>
              </w:rPr>
            </w:pPr>
            <w:r w:rsidRPr="00F94536">
              <w:rPr>
                <w:sz w:val="17"/>
              </w:rPr>
              <w:t>2.7</w:t>
            </w:r>
          </w:p>
        </w:tc>
        <w:tc>
          <w:tcPr>
            <w:tcW w:w="800" w:type="dxa"/>
          </w:tcPr>
          <w:p w14:paraId="604442EE" w14:textId="77777777" w:rsidR="00B97248" w:rsidRPr="00F94536" w:rsidRDefault="00B97248" w:rsidP="00E53378">
            <w:pPr>
              <w:pStyle w:val="TableParagraph"/>
              <w:spacing w:before="5" w:line="190" w:lineRule="exact"/>
              <w:ind w:left="130"/>
              <w:rPr>
                <w:sz w:val="17"/>
              </w:rPr>
            </w:pPr>
            <w:r w:rsidRPr="00F94536">
              <w:rPr>
                <w:sz w:val="17"/>
              </w:rPr>
              <w:t>NR</w:t>
            </w:r>
          </w:p>
        </w:tc>
      </w:tr>
      <w:tr w:rsidR="00B97248" w:rsidRPr="00F94536" w14:paraId="3720F524" w14:textId="77777777" w:rsidTr="00E53378">
        <w:trPr>
          <w:trHeight w:val="215"/>
        </w:trPr>
        <w:tc>
          <w:tcPr>
            <w:tcW w:w="9670" w:type="dxa"/>
            <w:gridSpan w:val="2"/>
          </w:tcPr>
          <w:p w14:paraId="68A7B5E0" w14:textId="77777777" w:rsidR="00B97248" w:rsidRPr="00F94536" w:rsidRDefault="00B97248" w:rsidP="00E53378">
            <w:pPr>
              <w:pStyle w:val="TableParagraph"/>
              <w:tabs>
                <w:tab w:val="left" w:pos="14399"/>
              </w:tabs>
              <w:spacing w:before="13" w:line="182" w:lineRule="exact"/>
              <w:ind w:right="-473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928" w:type="dxa"/>
          </w:tcPr>
          <w:p w14:paraId="04F93463" w14:textId="77777777" w:rsidR="00B97248" w:rsidRPr="00F94536" w:rsidRDefault="00B97248" w:rsidP="00E53378">
            <w:pPr>
              <w:pStyle w:val="TableParagraph"/>
              <w:rPr>
                <w:rFonts w:ascii="Times New Roman"/>
                <w:sz w:val="14"/>
              </w:rPr>
            </w:pPr>
          </w:p>
        </w:tc>
        <w:tc>
          <w:tcPr>
            <w:tcW w:w="800" w:type="dxa"/>
          </w:tcPr>
          <w:p w14:paraId="675B5D8E" w14:textId="77777777" w:rsidR="00B97248" w:rsidRPr="00F94536" w:rsidRDefault="00B97248" w:rsidP="00E53378">
            <w:pPr>
              <w:pStyle w:val="TableParagraph"/>
              <w:rPr>
                <w:rFonts w:ascii="Times New Roman"/>
                <w:sz w:val="14"/>
              </w:rPr>
            </w:pPr>
          </w:p>
        </w:tc>
      </w:tr>
      <w:tr w:rsidR="00B97248" w:rsidRPr="00F94536" w14:paraId="0732678A" w14:textId="77777777" w:rsidTr="00E53378">
        <w:trPr>
          <w:trHeight w:val="208"/>
        </w:trPr>
        <w:tc>
          <w:tcPr>
            <w:tcW w:w="1581" w:type="dxa"/>
          </w:tcPr>
          <w:p w14:paraId="066936C8" w14:textId="77777777" w:rsidR="00B97248" w:rsidRPr="00F94536" w:rsidRDefault="00B97248" w:rsidP="00E53378">
            <w:pPr>
              <w:pStyle w:val="TableParagraph"/>
              <w:rPr>
                <w:rFonts w:ascii="Times New Roman"/>
                <w:sz w:val="14"/>
              </w:rPr>
            </w:pPr>
          </w:p>
        </w:tc>
        <w:tc>
          <w:tcPr>
            <w:tcW w:w="8089" w:type="dxa"/>
          </w:tcPr>
          <w:p w14:paraId="0D673BD3" w14:textId="77777777" w:rsidR="00B97248" w:rsidRPr="00F94536" w:rsidRDefault="00B97248" w:rsidP="00E53378">
            <w:pPr>
              <w:pStyle w:val="TableParagraph"/>
              <w:spacing w:before="5" w:line="182" w:lineRule="exact"/>
              <w:ind w:left="130"/>
              <w:rPr>
                <w:sz w:val="17"/>
              </w:rPr>
            </w:pPr>
            <w:r w:rsidRPr="00F94536">
              <w:rPr>
                <w:sz w:val="17"/>
              </w:rPr>
              <w:t>Multidisciplinary intervention</w:t>
            </w:r>
          </w:p>
        </w:tc>
        <w:tc>
          <w:tcPr>
            <w:tcW w:w="3928" w:type="dxa"/>
          </w:tcPr>
          <w:p w14:paraId="4C6EC4B9" w14:textId="77777777" w:rsidR="00B97248" w:rsidRPr="00F94536" w:rsidRDefault="00B97248" w:rsidP="00E53378">
            <w:pPr>
              <w:pStyle w:val="TableParagraph"/>
              <w:spacing w:before="5" w:line="182" w:lineRule="exact"/>
              <w:ind w:left="137"/>
              <w:rPr>
                <w:sz w:val="17"/>
              </w:rPr>
            </w:pPr>
            <w:r w:rsidRPr="00F94536">
              <w:rPr>
                <w:sz w:val="17"/>
              </w:rPr>
              <w:t>Standard Care</w:t>
            </w:r>
          </w:p>
        </w:tc>
        <w:tc>
          <w:tcPr>
            <w:tcW w:w="800" w:type="dxa"/>
          </w:tcPr>
          <w:p w14:paraId="507DDA74" w14:textId="77777777" w:rsidR="00B97248" w:rsidRPr="00F94536" w:rsidRDefault="00B97248" w:rsidP="00E53378">
            <w:pPr>
              <w:pStyle w:val="TableParagraph"/>
              <w:rPr>
                <w:rFonts w:ascii="Times New Roman"/>
                <w:sz w:val="14"/>
              </w:rPr>
            </w:pPr>
          </w:p>
        </w:tc>
      </w:tr>
      <w:tr w:rsidR="00B97248" w:rsidRPr="00F94536" w14:paraId="739B84AA" w14:textId="77777777" w:rsidTr="00E53378">
        <w:trPr>
          <w:trHeight w:val="1247"/>
        </w:trPr>
        <w:tc>
          <w:tcPr>
            <w:tcW w:w="1581" w:type="dxa"/>
          </w:tcPr>
          <w:p w14:paraId="33BAD2FB" w14:textId="77777777" w:rsidR="00B97248" w:rsidRPr="00F94536" w:rsidRDefault="00B97248" w:rsidP="00E53378">
            <w:pPr>
              <w:pStyle w:val="TableParagraph"/>
              <w:spacing w:before="8"/>
              <w:rPr>
                <w:rFonts w:ascii="Calibri"/>
                <w:b/>
                <w:sz w:val="26"/>
              </w:rPr>
            </w:pPr>
          </w:p>
          <w:p w14:paraId="213CA35A" w14:textId="77777777" w:rsidR="00B97248" w:rsidRPr="00F94536" w:rsidRDefault="00B97248" w:rsidP="00E53378">
            <w:pPr>
              <w:pStyle w:val="TableParagraph"/>
              <w:spacing w:line="254" w:lineRule="auto"/>
              <w:ind w:left="112" w:right="288"/>
              <w:rPr>
                <w:sz w:val="17"/>
              </w:rPr>
            </w:pPr>
            <w:r w:rsidRPr="00F94536">
              <w:rPr>
                <w:sz w:val="17"/>
              </w:rPr>
              <w:t>Intervention as defined by author</w:t>
            </w:r>
          </w:p>
        </w:tc>
        <w:tc>
          <w:tcPr>
            <w:tcW w:w="8089" w:type="dxa"/>
          </w:tcPr>
          <w:p w14:paraId="2E538811" w14:textId="77777777" w:rsidR="00B97248" w:rsidRPr="00F94536" w:rsidRDefault="00B97248" w:rsidP="00E53378">
            <w:pPr>
              <w:pStyle w:val="TableParagraph"/>
              <w:spacing w:before="5" w:line="254" w:lineRule="auto"/>
              <w:ind w:left="130" w:right="134"/>
              <w:rPr>
                <w:sz w:val="17"/>
              </w:rPr>
            </w:pPr>
            <w:r w:rsidRPr="00F94536">
              <w:rPr>
                <w:sz w:val="17"/>
              </w:rPr>
              <w:t>The children and parents in the intervention group received dietary advice from a dietician during 6, 30-min sessions. In addition, the children took part in 12, 60-min</w:t>
            </w:r>
            <w:r>
              <w:rPr>
                <w:sz w:val="17"/>
              </w:rPr>
              <w:t xml:space="preserve"> </w:t>
            </w:r>
            <w:r w:rsidRPr="00F94536">
              <w:rPr>
                <w:sz w:val="17"/>
              </w:rPr>
              <w:t>physical activity group sessions, conducted by a physiotherapist, w hich mimicked elementary school exercises and aimed to improve the child’s w ell-being.Parents in the intervention group also received six psychological counselling sessions, each lasting 2 h, w hich encouraged them to provide a healthy role model</w:t>
            </w:r>
          </w:p>
          <w:p w14:paraId="5597BBE2" w14:textId="77777777" w:rsidR="00B97248" w:rsidRPr="00F94536" w:rsidRDefault="00B97248" w:rsidP="00E53378">
            <w:pPr>
              <w:pStyle w:val="TableParagraph"/>
              <w:spacing w:before="4" w:line="182" w:lineRule="exact"/>
              <w:ind w:left="130"/>
              <w:rPr>
                <w:sz w:val="17"/>
              </w:rPr>
            </w:pPr>
            <w:r w:rsidRPr="00F94536">
              <w:rPr>
                <w:sz w:val="17"/>
              </w:rPr>
              <w:t>and to change their family’s attitudes tow ards healthy eating and physical activity</w:t>
            </w:r>
          </w:p>
        </w:tc>
        <w:tc>
          <w:tcPr>
            <w:tcW w:w="3928" w:type="dxa"/>
          </w:tcPr>
          <w:p w14:paraId="390FA06C" w14:textId="77777777" w:rsidR="00B97248" w:rsidRPr="00F94536" w:rsidRDefault="00B97248" w:rsidP="00E53378">
            <w:pPr>
              <w:pStyle w:val="TableParagraph"/>
              <w:spacing w:before="6"/>
              <w:rPr>
                <w:rFonts w:ascii="Calibri"/>
                <w:b/>
                <w:sz w:val="17"/>
              </w:rPr>
            </w:pPr>
          </w:p>
          <w:p w14:paraId="278A287A" w14:textId="77777777" w:rsidR="00B97248" w:rsidRPr="00F94536" w:rsidRDefault="00B97248" w:rsidP="00E53378">
            <w:pPr>
              <w:pStyle w:val="TableParagraph"/>
              <w:spacing w:line="254" w:lineRule="auto"/>
              <w:ind w:left="137" w:right="343" w:firstLine="48"/>
              <w:rPr>
                <w:sz w:val="17"/>
              </w:rPr>
            </w:pPr>
            <w:r w:rsidRPr="00F94536">
              <w:rPr>
                <w:sz w:val="17"/>
              </w:rPr>
              <w:t>Children and parents in the standard care group received advice on a healthy lifestyle from a resident in paediatrics, during three sessions lasting betw een 30 min and 1 h.</w:t>
            </w:r>
          </w:p>
        </w:tc>
        <w:tc>
          <w:tcPr>
            <w:tcW w:w="800" w:type="dxa"/>
          </w:tcPr>
          <w:p w14:paraId="7A3F909B" w14:textId="77777777" w:rsidR="00B97248" w:rsidRPr="00F94536" w:rsidRDefault="00B97248" w:rsidP="00E53378">
            <w:pPr>
              <w:pStyle w:val="TableParagraph"/>
              <w:rPr>
                <w:rFonts w:ascii="Times New Roman"/>
                <w:sz w:val="16"/>
              </w:rPr>
            </w:pPr>
          </w:p>
        </w:tc>
      </w:tr>
      <w:tr w:rsidR="00B97248" w:rsidRPr="00F94536" w14:paraId="00E22928" w14:textId="77777777" w:rsidTr="00E53378">
        <w:trPr>
          <w:trHeight w:val="207"/>
        </w:trPr>
        <w:tc>
          <w:tcPr>
            <w:tcW w:w="1581" w:type="dxa"/>
          </w:tcPr>
          <w:p w14:paraId="303D5F6D"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8089" w:type="dxa"/>
          </w:tcPr>
          <w:p w14:paraId="3D82A134" w14:textId="77777777" w:rsidR="00B97248" w:rsidRPr="00F94536" w:rsidRDefault="00B97248" w:rsidP="00E53378">
            <w:pPr>
              <w:pStyle w:val="TableParagraph"/>
              <w:spacing w:before="5" w:line="182" w:lineRule="exact"/>
              <w:ind w:left="130"/>
              <w:rPr>
                <w:sz w:val="17"/>
              </w:rPr>
            </w:pPr>
            <w:r w:rsidRPr="00F94536">
              <w:rPr>
                <w:sz w:val="17"/>
              </w:rPr>
              <w:t>Lifestyle</w:t>
            </w:r>
          </w:p>
        </w:tc>
        <w:tc>
          <w:tcPr>
            <w:tcW w:w="3928" w:type="dxa"/>
          </w:tcPr>
          <w:p w14:paraId="576F221A" w14:textId="77777777" w:rsidR="00B97248" w:rsidRPr="00F94536" w:rsidRDefault="00B97248" w:rsidP="00E53378">
            <w:pPr>
              <w:pStyle w:val="TableParagraph"/>
              <w:spacing w:before="5" w:line="182" w:lineRule="exact"/>
              <w:ind w:left="137"/>
              <w:rPr>
                <w:sz w:val="17"/>
              </w:rPr>
            </w:pPr>
            <w:r w:rsidRPr="00F94536">
              <w:rPr>
                <w:sz w:val="17"/>
              </w:rPr>
              <w:t>Lifestyle</w:t>
            </w:r>
          </w:p>
        </w:tc>
        <w:tc>
          <w:tcPr>
            <w:tcW w:w="800" w:type="dxa"/>
          </w:tcPr>
          <w:p w14:paraId="5D7C33F5" w14:textId="77777777" w:rsidR="00B97248" w:rsidRPr="00F94536" w:rsidRDefault="00B97248" w:rsidP="00E53378">
            <w:pPr>
              <w:pStyle w:val="TableParagraph"/>
              <w:rPr>
                <w:rFonts w:ascii="Times New Roman"/>
                <w:sz w:val="14"/>
              </w:rPr>
            </w:pPr>
          </w:p>
        </w:tc>
      </w:tr>
      <w:tr w:rsidR="00B97248" w:rsidRPr="00F94536" w14:paraId="7266E922" w14:textId="77777777" w:rsidTr="00E53378">
        <w:trPr>
          <w:trHeight w:val="416"/>
        </w:trPr>
        <w:tc>
          <w:tcPr>
            <w:tcW w:w="1581" w:type="dxa"/>
          </w:tcPr>
          <w:p w14:paraId="7F518D43" w14:textId="77777777" w:rsidR="00B97248" w:rsidRPr="00F94536" w:rsidRDefault="00B97248" w:rsidP="00E53378">
            <w:pPr>
              <w:pStyle w:val="TableParagraph"/>
              <w:spacing w:before="5"/>
              <w:ind w:left="112"/>
              <w:rPr>
                <w:sz w:val="17"/>
              </w:rPr>
            </w:pPr>
            <w:r w:rsidRPr="00F94536">
              <w:rPr>
                <w:sz w:val="17"/>
              </w:rPr>
              <w:t>Intervention</w:t>
            </w:r>
          </w:p>
          <w:p w14:paraId="76A54A35"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8089" w:type="dxa"/>
          </w:tcPr>
          <w:p w14:paraId="3E1CDD33" w14:textId="77777777" w:rsidR="00B97248" w:rsidRPr="00F94536" w:rsidRDefault="00B97248" w:rsidP="00E53378">
            <w:pPr>
              <w:pStyle w:val="TableParagraph"/>
              <w:spacing w:before="101"/>
              <w:ind w:left="130"/>
              <w:rPr>
                <w:sz w:val="17"/>
              </w:rPr>
            </w:pPr>
            <w:r w:rsidRPr="00F94536">
              <w:rPr>
                <w:sz w:val="17"/>
              </w:rPr>
              <w:t>16 w eeks</w:t>
            </w:r>
          </w:p>
        </w:tc>
        <w:tc>
          <w:tcPr>
            <w:tcW w:w="3928" w:type="dxa"/>
          </w:tcPr>
          <w:p w14:paraId="745EB06F" w14:textId="77777777" w:rsidR="00B97248" w:rsidRPr="00F94536" w:rsidRDefault="00B97248" w:rsidP="00E53378">
            <w:pPr>
              <w:pStyle w:val="TableParagraph"/>
              <w:spacing w:before="101"/>
              <w:ind w:left="138"/>
              <w:rPr>
                <w:sz w:val="17"/>
              </w:rPr>
            </w:pPr>
            <w:r w:rsidRPr="00F94536">
              <w:rPr>
                <w:sz w:val="17"/>
              </w:rPr>
              <w:t>16 w eeks</w:t>
            </w:r>
          </w:p>
        </w:tc>
        <w:tc>
          <w:tcPr>
            <w:tcW w:w="800" w:type="dxa"/>
          </w:tcPr>
          <w:p w14:paraId="6FA39A64" w14:textId="77777777" w:rsidR="00B97248" w:rsidRPr="00F94536" w:rsidRDefault="00B97248" w:rsidP="00E53378">
            <w:pPr>
              <w:pStyle w:val="TableParagraph"/>
              <w:rPr>
                <w:rFonts w:ascii="Times New Roman"/>
                <w:sz w:val="16"/>
              </w:rPr>
            </w:pPr>
          </w:p>
        </w:tc>
      </w:tr>
      <w:tr w:rsidR="00B97248" w:rsidRPr="00F94536" w14:paraId="5A5436FA" w14:textId="77777777" w:rsidTr="00E53378">
        <w:trPr>
          <w:trHeight w:val="624"/>
        </w:trPr>
        <w:tc>
          <w:tcPr>
            <w:tcW w:w="1581" w:type="dxa"/>
          </w:tcPr>
          <w:p w14:paraId="710AB276" w14:textId="77777777" w:rsidR="00B97248" w:rsidRPr="00F94536" w:rsidRDefault="00B97248" w:rsidP="00E53378">
            <w:pPr>
              <w:pStyle w:val="TableParagraph"/>
              <w:spacing w:before="5"/>
              <w:ind w:left="112"/>
              <w:rPr>
                <w:sz w:val="17"/>
              </w:rPr>
            </w:pPr>
            <w:r w:rsidRPr="00F94536">
              <w:rPr>
                <w:sz w:val="17"/>
              </w:rPr>
              <w:t>Intensity as</w:t>
            </w:r>
          </w:p>
          <w:p w14:paraId="426D5579" w14:textId="77777777" w:rsidR="00B97248" w:rsidRPr="00F94536" w:rsidRDefault="00B97248" w:rsidP="00E53378">
            <w:pPr>
              <w:pStyle w:val="TableParagraph"/>
              <w:spacing w:before="3" w:line="200" w:lineRule="atLeast"/>
              <w:ind w:left="112" w:right="436"/>
              <w:rPr>
                <w:sz w:val="17"/>
              </w:rPr>
            </w:pPr>
            <w:r w:rsidRPr="00F94536">
              <w:rPr>
                <w:sz w:val="17"/>
              </w:rPr>
              <w:t>described by authors</w:t>
            </w:r>
          </w:p>
        </w:tc>
        <w:tc>
          <w:tcPr>
            <w:tcW w:w="8089" w:type="dxa"/>
          </w:tcPr>
          <w:p w14:paraId="7774DF7E" w14:textId="77777777" w:rsidR="00B97248" w:rsidRPr="00F94536" w:rsidRDefault="00B97248" w:rsidP="00E53378">
            <w:pPr>
              <w:pStyle w:val="TableParagraph"/>
              <w:spacing w:before="6"/>
              <w:rPr>
                <w:rFonts w:ascii="Calibri"/>
                <w:b/>
                <w:sz w:val="17"/>
              </w:rPr>
            </w:pPr>
          </w:p>
          <w:p w14:paraId="59AECB20" w14:textId="77777777" w:rsidR="00B97248" w:rsidRPr="00F94536" w:rsidRDefault="00B97248" w:rsidP="00E53378">
            <w:pPr>
              <w:pStyle w:val="TableParagraph"/>
              <w:ind w:left="130"/>
              <w:rPr>
                <w:sz w:val="17"/>
              </w:rPr>
            </w:pPr>
            <w:r w:rsidRPr="00F94536">
              <w:rPr>
                <w:sz w:val="17"/>
              </w:rPr>
              <w:t>6 30-min dietary sessions, 12 60-min PA sessions, six 2-hour counseling</w:t>
            </w:r>
          </w:p>
        </w:tc>
        <w:tc>
          <w:tcPr>
            <w:tcW w:w="3928" w:type="dxa"/>
          </w:tcPr>
          <w:p w14:paraId="21B36943" w14:textId="77777777" w:rsidR="00B97248" w:rsidRPr="00F94536" w:rsidRDefault="00B97248" w:rsidP="00E53378">
            <w:pPr>
              <w:pStyle w:val="TableParagraph"/>
              <w:spacing w:before="6"/>
              <w:rPr>
                <w:rFonts w:ascii="Calibri"/>
                <w:b/>
                <w:sz w:val="17"/>
              </w:rPr>
            </w:pPr>
          </w:p>
          <w:p w14:paraId="7AD9F29F" w14:textId="77777777" w:rsidR="00B97248" w:rsidRPr="00F94536" w:rsidRDefault="00B97248" w:rsidP="00E53378">
            <w:pPr>
              <w:pStyle w:val="TableParagraph"/>
              <w:ind w:left="137"/>
              <w:rPr>
                <w:sz w:val="17"/>
              </w:rPr>
            </w:pPr>
            <w:r w:rsidRPr="00F94536">
              <w:rPr>
                <w:sz w:val="17"/>
              </w:rPr>
              <w:t>3 30 min to 1 hr sessions</w:t>
            </w:r>
          </w:p>
        </w:tc>
        <w:tc>
          <w:tcPr>
            <w:tcW w:w="800" w:type="dxa"/>
          </w:tcPr>
          <w:p w14:paraId="163DC250" w14:textId="77777777" w:rsidR="00B97248" w:rsidRPr="00F94536" w:rsidRDefault="00B97248" w:rsidP="00E53378">
            <w:pPr>
              <w:pStyle w:val="TableParagraph"/>
              <w:rPr>
                <w:rFonts w:ascii="Times New Roman"/>
                <w:sz w:val="16"/>
              </w:rPr>
            </w:pPr>
          </w:p>
        </w:tc>
      </w:tr>
      <w:tr w:rsidR="00B97248" w:rsidRPr="00F94536" w14:paraId="20E67B20" w14:textId="77777777" w:rsidTr="00E53378">
        <w:trPr>
          <w:trHeight w:val="400"/>
        </w:trPr>
        <w:tc>
          <w:tcPr>
            <w:tcW w:w="1581" w:type="dxa"/>
          </w:tcPr>
          <w:p w14:paraId="6BCDEC56" w14:textId="77777777" w:rsidR="00B97248" w:rsidRPr="00F94536" w:rsidRDefault="00B97248" w:rsidP="00E53378">
            <w:pPr>
              <w:pStyle w:val="TableParagraph"/>
              <w:spacing w:line="192" w:lineRule="exact"/>
              <w:ind w:left="112" w:right="579"/>
              <w:rPr>
                <w:sz w:val="17"/>
              </w:rPr>
            </w:pPr>
            <w:r w:rsidRPr="00F94536">
              <w:rPr>
                <w:sz w:val="17"/>
              </w:rPr>
              <w:t>Assigned intensity</w:t>
            </w:r>
          </w:p>
        </w:tc>
        <w:tc>
          <w:tcPr>
            <w:tcW w:w="8089" w:type="dxa"/>
          </w:tcPr>
          <w:p w14:paraId="55F07F13" w14:textId="77777777" w:rsidR="00B97248" w:rsidRPr="00F94536" w:rsidRDefault="00B97248" w:rsidP="00E53378">
            <w:pPr>
              <w:pStyle w:val="TableParagraph"/>
              <w:spacing w:before="101"/>
              <w:ind w:left="130"/>
              <w:rPr>
                <w:sz w:val="17"/>
              </w:rPr>
            </w:pPr>
            <w:r w:rsidRPr="00F94536">
              <w:rPr>
                <w:sz w:val="17"/>
              </w:rPr>
              <w:t>26-51 hours</w:t>
            </w:r>
          </w:p>
        </w:tc>
        <w:tc>
          <w:tcPr>
            <w:tcW w:w="3928" w:type="dxa"/>
          </w:tcPr>
          <w:p w14:paraId="0647E209" w14:textId="77777777" w:rsidR="00B97248" w:rsidRPr="00F94536" w:rsidRDefault="00B97248" w:rsidP="00E53378">
            <w:pPr>
              <w:pStyle w:val="TableParagraph"/>
              <w:spacing w:before="101"/>
              <w:ind w:left="138"/>
              <w:rPr>
                <w:sz w:val="17"/>
              </w:rPr>
            </w:pPr>
            <w:r w:rsidRPr="00F94536">
              <w:rPr>
                <w:sz w:val="17"/>
              </w:rPr>
              <w:t>&lt;5 hours</w:t>
            </w:r>
          </w:p>
        </w:tc>
        <w:tc>
          <w:tcPr>
            <w:tcW w:w="800" w:type="dxa"/>
          </w:tcPr>
          <w:p w14:paraId="0EB7167D" w14:textId="77777777" w:rsidR="00B97248" w:rsidRPr="00F94536" w:rsidRDefault="00B97248" w:rsidP="00E53378">
            <w:pPr>
              <w:pStyle w:val="TableParagraph"/>
              <w:rPr>
                <w:rFonts w:ascii="Times New Roman"/>
                <w:sz w:val="16"/>
              </w:rPr>
            </w:pPr>
          </w:p>
        </w:tc>
      </w:tr>
      <w:tr w:rsidR="00B97248" w:rsidRPr="00F94536" w14:paraId="6BD51F61" w14:textId="77777777" w:rsidTr="00E53378">
        <w:trPr>
          <w:trHeight w:val="207"/>
        </w:trPr>
        <w:tc>
          <w:tcPr>
            <w:tcW w:w="1581" w:type="dxa"/>
          </w:tcPr>
          <w:p w14:paraId="450E3991"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8089" w:type="dxa"/>
          </w:tcPr>
          <w:p w14:paraId="4DC33954" w14:textId="77777777" w:rsidR="00B97248" w:rsidRPr="00F94536" w:rsidRDefault="00B97248" w:rsidP="00E53378">
            <w:pPr>
              <w:pStyle w:val="TableParagraph"/>
              <w:spacing w:before="5" w:line="182" w:lineRule="exact"/>
              <w:ind w:left="130"/>
              <w:rPr>
                <w:sz w:val="17"/>
              </w:rPr>
            </w:pPr>
            <w:r w:rsidRPr="00F94536">
              <w:rPr>
                <w:sz w:val="17"/>
              </w:rPr>
              <w:t>Primary care, nutrition provider, mental health, exercise</w:t>
            </w:r>
          </w:p>
        </w:tc>
        <w:tc>
          <w:tcPr>
            <w:tcW w:w="3928" w:type="dxa"/>
          </w:tcPr>
          <w:p w14:paraId="557B3A8F" w14:textId="77777777" w:rsidR="00B97248" w:rsidRPr="00F94536" w:rsidRDefault="00B97248" w:rsidP="00E53378">
            <w:pPr>
              <w:pStyle w:val="TableParagraph"/>
              <w:spacing w:before="5" w:line="182" w:lineRule="exact"/>
              <w:ind w:left="137"/>
              <w:rPr>
                <w:sz w:val="17"/>
              </w:rPr>
            </w:pPr>
            <w:r w:rsidRPr="00F94536">
              <w:rPr>
                <w:sz w:val="17"/>
              </w:rPr>
              <w:t>Primary care</w:t>
            </w:r>
          </w:p>
        </w:tc>
        <w:tc>
          <w:tcPr>
            <w:tcW w:w="800" w:type="dxa"/>
          </w:tcPr>
          <w:p w14:paraId="73826121" w14:textId="77777777" w:rsidR="00B97248" w:rsidRPr="00F94536" w:rsidRDefault="00B97248" w:rsidP="00E53378">
            <w:pPr>
              <w:pStyle w:val="TableParagraph"/>
              <w:rPr>
                <w:rFonts w:ascii="Times New Roman"/>
                <w:sz w:val="14"/>
              </w:rPr>
            </w:pPr>
          </w:p>
        </w:tc>
      </w:tr>
      <w:tr w:rsidR="00B97248" w:rsidRPr="00F94536" w14:paraId="1BB1CC64" w14:textId="77777777" w:rsidTr="00E53378">
        <w:trPr>
          <w:trHeight w:val="208"/>
        </w:trPr>
        <w:tc>
          <w:tcPr>
            <w:tcW w:w="1581" w:type="dxa"/>
          </w:tcPr>
          <w:p w14:paraId="6A21B7C2"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8089" w:type="dxa"/>
          </w:tcPr>
          <w:p w14:paraId="2A93807E" w14:textId="77777777" w:rsidR="00B97248" w:rsidRPr="00F94536" w:rsidRDefault="00B97248" w:rsidP="00E53378">
            <w:pPr>
              <w:pStyle w:val="TableParagraph"/>
              <w:spacing w:before="5" w:line="182" w:lineRule="exact"/>
              <w:ind w:left="130"/>
              <w:rPr>
                <w:sz w:val="17"/>
              </w:rPr>
            </w:pPr>
            <w:r w:rsidRPr="00F94536">
              <w:rPr>
                <w:sz w:val="17"/>
              </w:rPr>
              <w:t>Primary care</w:t>
            </w:r>
          </w:p>
        </w:tc>
        <w:tc>
          <w:tcPr>
            <w:tcW w:w="3928" w:type="dxa"/>
          </w:tcPr>
          <w:p w14:paraId="77B534A4" w14:textId="77777777" w:rsidR="00B97248" w:rsidRPr="00F94536" w:rsidRDefault="00B97248" w:rsidP="00E53378">
            <w:pPr>
              <w:pStyle w:val="TableParagraph"/>
              <w:spacing w:before="5" w:line="182" w:lineRule="exact"/>
              <w:ind w:left="137"/>
              <w:rPr>
                <w:sz w:val="17"/>
              </w:rPr>
            </w:pPr>
            <w:r w:rsidRPr="00F94536">
              <w:rPr>
                <w:sz w:val="17"/>
              </w:rPr>
              <w:t>Primary care</w:t>
            </w:r>
          </w:p>
        </w:tc>
        <w:tc>
          <w:tcPr>
            <w:tcW w:w="800" w:type="dxa"/>
          </w:tcPr>
          <w:p w14:paraId="7DB173BB" w14:textId="77777777" w:rsidR="00B97248" w:rsidRPr="00F94536" w:rsidRDefault="00B97248" w:rsidP="00E53378">
            <w:pPr>
              <w:pStyle w:val="TableParagraph"/>
              <w:rPr>
                <w:rFonts w:ascii="Times New Roman"/>
                <w:sz w:val="14"/>
              </w:rPr>
            </w:pPr>
          </w:p>
        </w:tc>
      </w:tr>
      <w:tr w:rsidR="00B97248" w:rsidRPr="00F94536" w14:paraId="1708CCB7" w14:textId="77777777" w:rsidTr="00E53378">
        <w:trPr>
          <w:trHeight w:val="202"/>
        </w:trPr>
        <w:tc>
          <w:tcPr>
            <w:tcW w:w="1581" w:type="dxa"/>
          </w:tcPr>
          <w:p w14:paraId="0EFACAC2"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8089" w:type="dxa"/>
          </w:tcPr>
          <w:p w14:paraId="46413151" w14:textId="77777777" w:rsidR="00B97248" w:rsidRPr="00F94536" w:rsidRDefault="00B97248" w:rsidP="00E53378">
            <w:pPr>
              <w:pStyle w:val="TableParagraph"/>
              <w:spacing w:before="5" w:line="177" w:lineRule="exact"/>
              <w:ind w:left="130"/>
              <w:rPr>
                <w:sz w:val="17"/>
              </w:rPr>
            </w:pPr>
            <w:r w:rsidRPr="00F94536">
              <w:rPr>
                <w:sz w:val="17"/>
              </w:rPr>
              <w:t>Nutrition counseling, activity counseling, activity training, motivational interview ing, mental health</w:t>
            </w:r>
          </w:p>
        </w:tc>
        <w:tc>
          <w:tcPr>
            <w:tcW w:w="3928" w:type="dxa"/>
          </w:tcPr>
          <w:p w14:paraId="4E0DDD25" w14:textId="77777777" w:rsidR="00B97248" w:rsidRPr="00F94536" w:rsidRDefault="00B97248" w:rsidP="00E53378">
            <w:pPr>
              <w:pStyle w:val="TableParagraph"/>
              <w:spacing w:before="5" w:line="177" w:lineRule="exact"/>
              <w:ind w:left="137"/>
              <w:rPr>
                <w:sz w:val="17"/>
              </w:rPr>
            </w:pPr>
            <w:r w:rsidRPr="00F94536">
              <w:rPr>
                <w:sz w:val="17"/>
              </w:rPr>
              <w:t>Nutrition counseling, Activity counseling</w:t>
            </w:r>
          </w:p>
        </w:tc>
        <w:tc>
          <w:tcPr>
            <w:tcW w:w="800" w:type="dxa"/>
          </w:tcPr>
          <w:p w14:paraId="04E9C3CA" w14:textId="77777777" w:rsidR="00B97248" w:rsidRPr="00F94536" w:rsidRDefault="00B97248" w:rsidP="00E53378">
            <w:pPr>
              <w:pStyle w:val="TableParagraph"/>
              <w:rPr>
                <w:rFonts w:ascii="Times New Roman"/>
                <w:sz w:val="14"/>
              </w:rPr>
            </w:pPr>
          </w:p>
        </w:tc>
      </w:tr>
    </w:tbl>
    <w:p w14:paraId="47A24206" w14:textId="77777777" w:rsidR="00B97248" w:rsidRPr="00F94536" w:rsidRDefault="00B97248" w:rsidP="00B97248">
      <w:pPr>
        <w:rPr>
          <w:rFonts w:ascii="Times New Roman"/>
          <w:sz w:val="14"/>
        </w:rPr>
        <w:sectPr w:rsidR="00B97248" w:rsidRPr="00F94536">
          <w:pgSz w:w="15840" w:h="12240" w:orient="landscape"/>
          <w:pgMar w:top="680" w:right="580" w:bottom="944"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607"/>
        <w:gridCol w:w="852"/>
        <w:gridCol w:w="644"/>
        <w:gridCol w:w="477"/>
        <w:gridCol w:w="1920"/>
        <w:gridCol w:w="894"/>
        <w:gridCol w:w="661"/>
        <w:gridCol w:w="477"/>
        <w:gridCol w:w="1771"/>
      </w:tblGrid>
      <w:tr w:rsidR="00B97248" w:rsidRPr="00F94536" w14:paraId="676F7230" w14:textId="77777777" w:rsidTr="00E53378">
        <w:trPr>
          <w:trHeight w:val="207"/>
        </w:trPr>
        <w:tc>
          <w:tcPr>
            <w:tcW w:w="2607" w:type="dxa"/>
            <w:shd w:val="clear" w:color="auto" w:fill="8D176B"/>
          </w:tcPr>
          <w:p w14:paraId="36CBCD34" w14:textId="77777777" w:rsidR="00B97248" w:rsidRPr="00F94536" w:rsidRDefault="00B97248" w:rsidP="00E53378">
            <w:pPr>
              <w:pStyle w:val="TableParagraph"/>
              <w:spacing w:line="187" w:lineRule="exact"/>
              <w:ind w:left="112"/>
              <w:rPr>
                <w:sz w:val="17"/>
              </w:rPr>
            </w:pPr>
            <w:r w:rsidRPr="00F94536">
              <w:rPr>
                <w:color w:val="FFFFFF"/>
                <w:sz w:val="17"/>
              </w:rPr>
              <w:lastRenderedPageBreak/>
              <w:t>Outcomes</w:t>
            </w:r>
          </w:p>
        </w:tc>
        <w:tc>
          <w:tcPr>
            <w:tcW w:w="852" w:type="dxa"/>
            <w:shd w:val="clear" w:color="auto" w:fill="8D176B"/>
          </w:tcPr>
          <w:p w14:paraId="438C0262" w14:textId="77777777" w:rsidR="00B97248" w:rsidRPr="00F94536" w:rsidRDefault="00B97248" w:rsidP="00E53378">
            <w:pPr>
              <w:pStyle w:val="TableParagraph"/>
              <w:rPr>
                <w:rFonts w:ascii="Times New Roman"/>
                <w:sz w:val="14"/>
              </w:rPr>
            </w:pPr>
          </w:p>
        </w:tc>
        <w:tc>
          <w:tcPr>
            <w:tcW w:w="644" w:type="dxa"/>
            <w:shd w:val="clear" w:color="auto" w:fill="8D176B"/>
          </w:tcPr>
          <w:p w14:paraId="6D442FCF" w14:textId="77777777" w:rsidR="00B97248" w:rsidRPr="00F94536" w:rsidRDefault="00B97248" w:rsidP="00E53378">
            <w:pPr>
              <w:pStyle w:val="TableParagraph"/>
              <w:rPr>
                <w:rFonts w:ascii="Times New Roman"/>
                <w:sz w:val="14"/>
              </w:rPr>
            </w:pPr>
          </w:p>
        </w:tc>
        <w:tc>
          <w:tcPr>
            <w:tcW w:w="477" w:type="dxa"/>
            <w:shd w:val="clear" w:color="auto" w:fill="8D176B"/>
          </w:tcPr>
          <w:p w14:paraId="6BEAF99B" w14:textId="77777777" w:rsidR="00B97248" w:rsidRPr="00F94536" w:rsidRDefault="00B97248" w:rsidP="00E53378">
            <w:pPr>
              <w:pStyle w:val="TableParagraph"/>
              <w:rPr>
                <w:rFonts w:ascii="Times New Roman"/>
                <w:sz w:val="14"/>
              </w:rPr>
            </w:pPr>
          </w:p>
        </w:tc>
        <w:tc>
          <w:tcPr>
            <w:tcW w:w="1920" w:type="dxa"/>
            <w:shd w:val="clear" w:color="auto" w:fill="8D176B"/>
          </w:tcPr>
          <w:p w14:paraId="30768E3E" w14:textId="77777777" w:rsidR="00B97248" w:rsidRPr="00F94536" w:rsidRDefault="00B97248" w:rsidP="00E53378">
            <w:pPr>
              <w:pStyle w:val="TableParagraph"/>
              <w:rPr>
                <w:rFonts w:ascii="Times New Roman"/>
                <w:sz w:val="14"/>
              </w:rPr>
            </w:pPr>
          </w:p>
        </w:tc>
        <w:tc>
          <w:tcPr>
            <w:tcW w:w="894" w:type="dxa"/>
            <w:shd w:val="clear" w:color="auto" w:fill="8D176B"/>
          </w:tcPr>
          <w:p w14:paraId="4F3BBFC2" w14:textId="77777777" w:rsidR="00B97248" w:rsidRPr="00F94536" w:rsidRDefault="00B97248" w:rsidP="00E53378">
            <w:pPr>
              <w:pStyle w:val="TableParagraph"/>
              <w:rPr>
                <w:rFonts w:ascii="Times New Roman"/>
                <w:sz w:val="14"/>
              </w:rPr>
            </w:pPr>
          </w:p>
        </w:tc>
        <w:tc>
          <w:tcPr>
            <w:tcW w:w="661" w:type="dxa"/>
            <w:shd w:val="clear" w:color="auto" w:fill="8D176B"/>
          </w:tcPr>
          <w:p w14:paraId="42384A25" w14:textId="77777777" w:rsidR="00B97248" w:rsidRPr="00F94536" w:rsidRDefault="00B97248" w:rsidP="00E53378">
            <w:pPr>
              <w:pStyle w:val="TableParagraph"/>
              <w:rPr>
                <w:rFonts w:ascii="Times New Roman"/>
                <w:sz w:val="14"/>
              </w:rPr>
            </w:pPr>
          </w:p>
        </w:tc>
        <w:tc>
          <w:tcPr>
            <w:tcW w:w="477" w:type="dxa"/>
            <w:shd w:val="clear" w:color="auto" w:fill="8D176B"/>
          </w:tcPr>
          <w:p w14:paraId="04815106" w14:textId="77777777" w:rsidR="00B97248" w:rsidRPr="00F94536" w:rsidRDefault="00B97248" w:rsidP="00E53378">
            <w:pPr>
              <w:pStyle w:val="TableParagraph"/>
              <w:rPr>
                <w:rFonts w:ascii="Times New Roman"/>
                <w:sz w:val="14"/>
              </w:rPr>
            </w:pPr>
          </w:p>
        </w:tc>
        <w:tc>
          <w:tcPr>
            <w:tcW w:w="1771" w:type="dxa"/>
            <w:shd w:val="clear" w:color="auto" w:fill="8D176B"/>
          </w:tcPr>
          <w:p w14:paraId="700E1603" w14:textId="77777777" w:rsidR="00B97248" w:rsidRPr="00F94536" w:rsidRDefault="00B97248" w:rsidP="00E53378">
            <w:pPr>
              <w:pStyle w:val="TableParagraph"/>
              <w:rPr>
                <w:rFonts w:ascii="Times New Roman"/>
                <w:sz w:val="14"/>
              </w:rPr>
            </w:pPr>
          </w:p>
        </w:tc>
      </w:tr>
      <w:tr w:rsidR="00B97248" w:rsidRPr="00F94536" w14:paraId="5A56668B" w14:textId="77777777" w:rsidTr="00E53378">
        <w:trPr>
          <w:trHeight w:val="208"/>
        </w:trPr>
        <w:tc>
          <w:tcPr>
            <w:tcW w:w="2607" w:type="dxa"/>
            <w:shd w:val="clear" w:color="auto" w:fill="EDEDED"/>
          </w:tcPr>
          <w:p w14:paraId="397C9A71"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52" w:type="dxa"/>
            <w:shd w:val="clear" w:color="auto" w:fill="EDEDED"/>
          </w:tcPr>
          <w:p w14:paraId="7C3DB651" w14:textId="77777777" w:rsidR="00B97248" w:rsidRPr="00F94536" w:rsidRDefault="00B97248" w:rsidP="00E53378">
            <w:pPr>
              <w:pStyle w:val="TableParagraph"/>
              <w:rPr>
                <w:rFonts w:ascii="Times New Roman"/>
                <w:sz w:val="14"/>
              </w:rPr>
            </w:pPr>
          </w:p>
        </w:tc>
        <w:tc>
          <w:tcPr>
            <w:tcW w:w="644" w:type="dxa"/>
            <w:shd w:val="clear" w:color="auto" w:fill="EDEDED"/>
          </w:tcPr>
          <w:p w14:paraId="66883663" w14:textId="77777777" w:rsidR="00B97248" w:rsidRPr="00F94536" w:rsidRDefault="00B97248" w:rsidP="00E53378">
            <w:pPr>
              <w:pStyle w:val="TableParagraph"/>
              <w:rPr>
                <w:rFonts w:ascii="Times New Roman"/>
                <w:sz w:val="14"/>
              </w:rPr>
            </w:pPr>
          </w:p>
        </w:tc>
        <w:tc>
          <w:tcPr>
            <w:tcW w:w="477" w:type="dxa"/>
            <w:shd w:val="clear" w:color="auto" w:fill="EDEDED"/>
          </w:tcPr>
          <w:p w14:paraId="129B62A3" w14:textId="77777777" w:rsidR="00B97248" w:rsidRPr="00F94536" w:rsidRDefault="00B97248" w:rsidP="00E53378">
            <w:pPr>
              <w:pStyle w:val="TableParagraph"/>
              <w:rPr>
                <w:rFonts w:ascii="Times New Roman"/>
                <w:sz w:val="14"/>
              </w:rPr>
            </w:pPr>
          </w:p>
        </w:tc>
        <w:tc>
          <w:tcPr>
            <w:tcW w:w="1920" w:type="dxa"/>
            <w:shd w:val="clear" w:color="auto" w:fill="EDEDED"/>
          </w:tcPr>
          <w:p w14:paraId="6E23C58D" w14:textId="77777777" w:rsidR="00B97248" w:rsidRPr="00F94536" w:rsidRDefault="00B97248" w:rsidP="00E53378">
            <w:pPr>
              <w:pStyle w:val="TableParagraph"/>
              <w:rPr>
                <w:rFonts w:ascii="Times New Roman"/>
                <w:sz w:val="14"/>
              </w:rPr>
            </w:pPr>
          </w:p>
        </w:tc>
        <w:tc>
          <w:tcPr>
            <w:tcW w:w="894" w:type="dxa"/>
            <w:shd w:val="clear" w:color="auto" w:fill="EDEDED"/>
          </w:tcPr>
          <w:p w14:paraId="6D5EB738" w14:textId="77777777" w:rsidR="00B97248" w:rsidRPr="00F94536" w:rsidRDefault="00B97248" w:rsidP="00E53378">
            <w:pPr>
              <w:pStyle w:val="TableParagraph"/>
              <w:rPr>
                <w:rFonts w:ascii="Times New Roman"/>
                <w:sz w:val="14"/>
              </w:rPr>
            </w:pPr>
          </w:p>
        </w:tc>
        <w:tc>
          <w:tcPr>
            <w:tcW w:w="661" w:type="dxa"/>
            <w:shd w:val="clear" w:color="auto" w:fill="EDEDED"/>
          </w:tcPr>
          <w:p w14:paraId="65A7C911" w14:textId="77777777" w:rsidR="00B97248" w:rsidRPr="00F94536" w:rsidRDefault="00B97248" w:rsidP="00E53378">
            <w:pPr>
              <w:pStyle w:val="TableParagraph"/>
              <w:rPr>
                <w:rFonts w:ascii="Times New Roman"/>
                <w:sz w:val="14"/>
              </w:rPr>
            </w:pPr>
          </w:p>
        </w:tc>
        <w:tc>
          <w:tcPr>
            <w:tcW w:w="477" w:type="dxa"/>
            <w:shd w:val="clear" w:color="auto" w:fill="EDEDED"/>
          </w:tcPr>
          <w:p w14:paraId="70D97667" w14:textId="77777777" w:rsidR="00B97248" w:rsidRPr="00F94536" w:rsidRDefault="00B97248" w:rsidP="00E53378">
            <w:pPr>
              <w:pStyle w:val="TableParagraph"/>
              <w:rPr>
                <w:rFonts w:ascii="Times New Roman"/>
                <w:sz w:val="14"/>
              </w:rPr>
            </w:pPr>
          </w:p>
        </w:tc>
        <w:tc>
          <w:tcPr>
            <w:tcW w:w="1771" w:type="dxa"/>
            <w:shd w:val="clear" w:color="auto" w:fill="EDEDED"/>
          </w:tcPr>
          <w:p w14:paraId="61A03677" w14:textId="77777777" w:rsidR="00B97248" w:rsidRPr="00F94536" w:rsidRDefault="00B97248" w:rsidP="00E53378">
            <w:pPr>
              <w:pStyle w:val="TableParagraph"/>
              <w:rPr>
                <w:rFonts w:ascii="Times New Roman"/>
                <w:sz w:val="14"/>
              </w:rPr>
            </w:pPr>
          </w:p>
        </w:tc>
      </w:tr>
      <w:tr w:rsidR="00B97248" w:rsidRPr="00F94536" w14:paraId="63FE7FF3" w14:textId="77777777" w:rsidTr="00E53378">
        <w:trPr>
          <w:trHeight w:val="202"/>
        </w:trPr>
        <w:tc>
          <w:tcPr>
            <w:tcW w:w="3459" w:type="dxa"/>
            <w:gridSpan w:val="2"/>
          </w:tcPr>
          <w:p w14:paraId="3FA8D13E" w14:textId="77777777" w:rsidR="00B97248" w:rsidRPr="00F94536" w:rsidRDefault="00B97248" w:rsidP="00E53378">
            <w:pPr>
              <w:pStyle w:val="TableParagraph"/>
              <w:spacing w:line="182" w:lineRule="exact"/>
              <w:ind w:right="105"/>
              <w:jc w:val="right"/>
              <w:rPr>
                <w:sz w:val="17"/>
              </w:rPr>
            </w:pPr>
            <w:r w:rsidRPr="00F94536">
              <w:rPr>
                <w:sz w:val="17"/>
              </w:rPr>
              <w:t>16 w eeks</w:t>
            </w:r>
          </w:p>
        </w:tc>
        <w:tc>
          <w:tcPr>
            <w:tcW w:w="644" w:type="dxa"/>
          </w:tcPr>
          <w:p w14:paraId="4A6FFCD5" w14:textId="77777777" w:rsidR="00B97248" w:rsidRPr="00F94536" w:rsidRDefault="00B97248" w:rsidP="00E53378">
            <w:pPr>
              <w:pStyle w:val="TableParagraph"/>
              <w:rPr>
                <w:rFonts w:ascii="Times New Roman"/>
                <w:sz w:val="14"/>
              </w:rPr>
            </w:pPr>
          </w:p>
        </w:tc>
        <w:tc>
          <w:tcPr>
            <w:tcW w:w="477" w:type="dxa"/>
          </w:tcPr>
          <w:p w14:paraId="454351E4" w14:textId="77777777" w:rsidR="00B97248" w:rsidRPr="00F94536" w:rsidRDefault="00B97248" w:rsidP="00E53378">
            <w:pPr>
              <w:pStyle w:val="TableParagraph"/>
              <w:rPr>
                <w:rFonts w:ascii="Times New Roman"/>
                <w:sz w:val="14"/>
              </w:rPr>
            </w:pPr>
          </w:p>
        </w:tc>
        <w:tc>
          <w:tcPr>
            <w:tcW w:w="2814" w:type="dxa"/>
            <w:gridSpan w:val="2"/>
          </w:tcPr>
          <w:p w14:paraId="42A981DA" w14:textId="77777777" w:rsidR="00B97248" w:rsidRPr="00F94536" w:rsidRDefault="00B97248" w:rsidP="00E53378">
            <w:pPr>
              <w:pStyle w:val="TableParagraph"/>
              <w:spacing w:line="182" w:lineRule="exact"/>
              <w:ind w:right="122"/>
              <w:jc w:val="right"/>
              <w:rPr>
                <w:sz w:val="17"/>
              </w:rPr>
            </w:pPr>
            <w:r w:rsidRPr="00F94536">
              <w:rPr>
                <w:sz w:val="17"/>
              </w:rPr>
              <w:t>12 months</w:t>
            </w:r>
          </w:p>
        </w:tc>
        <w:tc>
          <w:tcPr>
            <w:tcW w:w="661" w:type="dxa"/>
          </w:tcPr>
          <w:p w14:paraId="7BE762DB" w14:textId="77777777" w:rsidR="00B97248" w:rsidRPr="00F94536" w:rsidRDefault="00B97248" w:rsidP="00E53378">
            <w:pPr>
              <w:pStyle w:val="TableParagraph"/>
              <w:rPr>
                <w:rFonts w:ascii="Times New Roman"/>
                <w:sz w:val="14"/>
              </w:rPr>
            </w:pPr>
          </w:p>
        </w:tc>
        <w:tc>
          <w:tcPr>
            <w:tcW w:w="477" w:type="dxa"/>
          </w:tcPr>
          <w:p w14:paraId="76C86384" w14:textId="77777777" w:rsidR="00B97248" w:rsidRPr="00F94536" w:rsidRDefault="00B97248" w:rsidP="00E53378">
            <w:pPr>
              <w:pStyle w:val="TableParagraph"/>
              <w:rPr>
                <w:rFonts w:ascii="Times New Roman"/>
                <w:sz w:val="14"/>
              </w:rPr>
            </w:pPr>
          </w:p>
        </w:tc>
        <w:tc>
          <w:tcPr>
            <w:tcW w:w="1771" w:type="dxa"/>
          </w:tcPr>
          <w:p w14:paraId="009EB7D1" w14:textId="77777777" w:rsidR="00B97248" w:rsidRPr="00F94536" w:rsidRDefault="00B97248" w:rsidP="00E53378">
            <w:pPr>
              <w:pStyle w:val="TableParagraph"/>
              <w:rPr>
                <w:rFonts w:ascii="Times New Roman"/>
                <w:sz w:val="14"/>
              </w:rPr>
            </w:pPr>
          </w:p>
        </w:tc>
      </w:tr>
      <w:tr w:rsidR="00B97248" w:rsidRPr="00F94536" w14:paraId="7175BB44" w14:textId="77777777" w:rsidTr="00E53378">
        <w:trPr>
          <w:trHeight w:val="208"/>
        </w:trPr>
        <w:tc>
          <w:tcPr>
            <w:tcW w:w="2607" w:type="dxa"/>
          </w:tcPr>
          <w:p w14:paraId="357F81DE" w14:textId="77777777" w:rsidR="00B97248" w:rsidRPr="00F94536" w:rsidRDefault="00B97248" w:rsidP="00E53378">
            <w:pPr>
              <w:pStyle w:val="TableParagraph"/>
              <w:rPr>
                <w:rFonts w:ascii="Times New Roman"/>
                <w:sz w:val="14"/>
              </w:rPr>
            </w:pPr>
          </w:p>
        </w:tc>
        <w:tc>
          <w:tcPr>
            <w:tcW w:w="852" w:type="dxa"/>
          </w:tcPr>
          <w:p w14:paraId="77A5F8DD" w14:textId="77777777" w:rsidR="00B97248" w:rsidRPr="00F94536" w:rsidRDefault="00B97248" w:rsidP="00E53378">
            <w:pPr>
              <w:pStyle w:val="TableParagraph"/>
              <w:spacing w:before="5" w:line="182" w:lineRule="exact"/>
              <w:ind w:left="289"/>
              <w:rPr>
                <w:sz w:val="17"/>
              </w:rPr>
            </w:pPr>
            <w:r w:rsidRPr="00F94536">
              <w:rPr>
                <w:sz w:val="17"/>
              </w:rPr>
              <w:t>N</w:t>
            </w:r>
          </w:p>
        </w:tc>
        <w:tc>
          <w:tcPr>
            <w:tcW w:w="644" w:type="dxa"/>
          </w:tcPr>
          <w:p w14:paraId="3549209C" w14:textId="77777777" w:rsidR="00B97248" w:rsidRPr="00F94536" w:rsidRDefault="00B97248" w:rsidP="00E53378">
            <w:pPr>
              <w:pStyle w:val="TableParagraph"/>
              <w:spacing w:before="5" w:line="182" w:lineRule="exact"/>
              <w:ind w:left="69" w:right="77"/>
              <w:jc w:val="center"/>
              <w:rPr>
                <w:sz w:val="17"/>
              </w:rPr>
            </w:pPr>
            <w:r w:rsidRPr="00F94536">
              <w:rPr>
                <w:sz w:val="17"/>
              </w:rPr>
              <w:t>Mean</w:t>
            </w:r>
          </w:p>
        </w:tc>
        <w:tc>
          <w:tcPr>
            <w:tcW w:w="477" w:type="dxa"/>
          </w:tcPr>
          <w:p w14:paraId="5174D0EB" w14:textId="77777777" w:rsidR="00B97248" w:rsidRPr="00F94536" w:rsidRDefault="00B97248" w:rsidP="00E53378">
            <w:pPr>
              <w:pStyle w:val="TableParagraph"/>
              <w:spacing w:before="5" w:line="182" w:lineRule="exact"/>
              <w:ind w:right="104"/>
              <w:jc w:val="right"/>
              <w:rPr>
                <w:sz w:val="17"/>
              </w:rPr>
            </w:pPr>
            <w:r w:rsidRPr="00F94536">
              <w:rPr>
                <w:sz w:val="17"/>
              </w:rPr>
              <w:t>SD</w:t>
            </w:r>
          </w:p>
        </w:tc>
        <w:tc>
          <w:tcPr>
            <w:tcW w:w="1920" w:type="dxa"/>
          </w:tcPr>
          <w:p w14:paraId="097FB5D2" w14:textId="77777777" w:rsidR="00B97248" w:rsidRPr="00F94536" w:rsidRDefault="00B97248" w:rsidP="00E53378">
            <w:pPr>
              <w:pStyle w:val="TableParagraph"/>
              <w:spacing w:before="5" w:line="182" w:lineRule="exact"/>
              <w:ind w:left="99" w:right="255"/>
              <w:jc w:val="center"/>
              <w:rPr>
                <w:sz w:val="17"/>
              </w:rPr>
            </w:pPr>
            <w:r w:rsidRPr="00F94536">
              <w:rPr>
                <w:sz w:val="17"/>
              </w:rPr>
              <w:t>p (betw een groups)</w:t>
            </w:r>
          </w:p>
        </w:tc>
        <w:tc>
          <w:tcPr>
            <w:tcW w:w="894" w:type="dxa"/>
          </w:tcPr>
          <w:p w14:paraId="036EE2BA" w14:textId="77777777" w:rsidR="00B97248" w:rsidRPr="00F94536" w:rsidRDefault="00B97248" w:rsidP="00E53378">
            <w:pPr>
              <w:pStyle w:val="TableParagraph"/>
              <w:spacing w:before="5" w:line="182" w:lineRule="exact"/>
              <w:ind w:left="316"/>
              <w:rPr>
                <w:sz w:val="17"/>
              </w:rPr>
            </w:pPr>
            <w:r w:rsidRPr="00F94536">
              <w:rPr>
                <w:sz w:val="17"/>
              </w:rPr>
              <w:t>N</w:t>
            </w:r>
          </w:p>
        </w:tc>
        <w:tc>
          <w:tcPr>
            <w:tcW w:w="661" w:type="dxa"/>
          </w:tcPr>
          <w:p w14:paraId="4FFCBE34"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477" w:type="dxa"/>
          </w:tcPr>
          <w:p w14:paraId="2E19B96B" w14:textId="77777777" w:rsidR="00B97248" w:rsidRPr="00F94536" w:rsidRDefault="00B97248" w:rsidP="00E53378">
            <w:pPr>
              <w:pStyle w:val="TableParagraph"/>
              <w:spacing w:before="5" w:line="182" w:lineRule="exact"/>
              <w:ind w:left="137"/>
              <w:rPr>
                <w:sz w:val="17"/>
              </w:rPr>
            </w:pPr>
            <w:r w:rsidRPr="00F94536">
              <w:rPr>
                <w:sz w:val="17"/>
              </w:rPr>
              <w:t>SD</w:t>
            </w:r>
          </w:p>
        </w:tc>
        <w:tc>
          <w:tcPr>
            <w:tcW w:w="1771" w:type="dxa"/>
          </w:tcPr>
          <w:p w14:paraId="2BEB0042" w14:textId="77777777" w:rsidR="00B97248" w:rsidRPr="00F94536" w:rsidRDefault="00B97248" w:rsidP="00E53378">
            <w:pPr>
              <w:pStyle w:val="TableParagraph"/>
              <w:spacing w:before="5" w:line="182" w:lineRule="exact"/>
              <w:ind w:left="98" w:right="105"/>
              <w:jc w:val="center"/>
              <w:rPr>
                <w:sz w:val="17"/>
              </w:rPr>
            </w:pPr>
            <w:r w:rsidRPr="00F94536">
              <w:rPr>
                <w:sz w:val="17"/>
              </w:rPr>
              <w:t>p (betw een groups)</w:t>
            </w:r>
          </w:p>
        </w:tc>
      </w:tr>
      <w:tr w:rsidR="00B97248" w:rsidRPr="00F94536" w14:paraId="0F61B65B" w14:textId="77777777" w:rsidTr="00E53378">
        <w:trPr>
          <w:trHeight w:val="207"/>
        </w:trPr>
        <w:tc>
          <w:tcPr>
            <w:tcW w:w="2607" w:type="dxa"/>
          </w:tcPr>
          <w:p w14:paraId="4C9E10FF" w14:textId="77777777" w:rsidR="00B97248" w:rsidRPr="00F94536" w:rsidRDefault="00B97248" w:rsidP="00E53378">
            <w:pPr>
              <w:pStyle w:val="TableParagraph"/>
              <w:spacing w:before="5" w:line="182" w:lineRule="exact"/>
              <w:ind w:left="127"/>
              <w:rPr>
                <w:sz w:val="17"/>
              </w:rPr>
            </w:pPr>
            <w:r w:rsidRPr="00F94536">
              <w:rPr>
                <w:sz w:val="17"/>
              </w:rPr>
              <w:t>Multidisciplinary intervention</w:t>
            </w:r>
          </w:p>
        </w:tc>
        <w:tc>
          <w:tcPr>
            <w:tcW w:w="852" w:type="dxa"/>
          </w:tcPr>
          <w:p w14:paraId="66FED2B0" w14:textId="77777777" w:rsidR="00B97248" w:rsidRPr="00F94536" w:rsidRDefault="00B97248" w:rsidP="00E53378">
            <w:pPr>
              <w:pStyle w:val="TableParagraph"/>
              <w:spacing w:before="5" w:line="182" w:lineRule="exact"/>
              <w:ind w:left="256"/>
              <w:rPr>
                <w:sz w:val="17"/>
              </w:rPr>
            </w:pPr>
            <w:r w:rsidRPr="00F94536">
              <w:rPr>
                <w:sz w:val="17"/>
              </w:rPr>
              <w:t>31</w:t>
            </w:r>
          </w:p>
        </w:tc>
        <w:tc>
          <w:tcPr>
            <w:tcW w:w="644" w:type="dxa"/>
          </w:tcPr>
          <w:p w14:paraId="58E591C9" w14:textId="77777777" w:rsidR="00B97248" w:rsidRPr="00F94536" w:rsidRDefault="00B97248" w:rsidP="00E53378">
            <w:pPr>
              <w:pStyle w:val="TableParagraph"/>
              <w:spacing w:before="5" w:line="182" w:lineRule="exact"/>
              <w:ind w:left="55" w:right="77"/>
              <w:jc w:val="center"/>
              <w:rPr>
                <w:sz w:val="17"/>
              </w:rPr>
            </w:pPr>
            <w:r w:rsidRPr="00F94536">
              <w:rPr>
                <w:sz w:val="17"/>
              </w:rPr>
              <w:t>-0.5</w:t>
            </w:r>
          </w:p>
        </w:tc>
        <w:tc>
          <w:tcPr>
            <w:tcW w:w="477" w:type="dxa"/>
          </w:tcPr>
          <w:p w14:paraId="7A16C2C7" w14:textId="77777777" w:rsidR="00B97248" w:rsidRPr="00F94536" w:rsidRDefault="00B97248" w:rsidP="00E53378">
            <w:pPr>
              <w:pStyle w:val="TableParagraph"/>
              <w:spacing w:before="5" w:line="182" w:lineRule="exact"/>
              <w:ind w:right="112"/>
              <w:jc w:val="right"/>
              <w:rPr>
                <w:sz w:val="17"/>
              </w:rPr>
            </w:pPr>
            <w:r w:rsidRPr="00F94536">
              <w:rPr>
                <w:sz w:val="17"/>
              </w:rPr>
              <w:t>0.4</w:t>
            </w:r>
          </w:p>
        </w:tc>
        <w:tc>
          <w:tcPr>
            <w:tcW w:w="1920" w:type="dxa"/>
          </w:tcPr>
          <w:p w14:paraId="563B48AC" w14:textId="77777777" w:rsidR="00B97248" w:rsidRPr="00F94536" w:rsidRDefault="00B97248" w:rsidP="00E53378">
            <w:pPr>
              <w:pStyle w:val="TableParagraph"/>
              <w:spacing w:before="5" w:line="182" w:lineRule="exact"/>
              <w:ind w:left="89" w:right="255"/>
              <w:jc w:val="center"/>
              <w:rPr>
                <w:sz w:val="17"/>
              </w:rPr>
            </w:pPr>
            <w:r w:rsidRPr="00F94536">
              <w:rPr>
                <w:sz w:val="17"/>
              </w:rPr>
              <w:t>NR</w:t>
            </w:r>
          </w:p>
        </w:tc>
        <w:tc>
          <w:tcPr>
            <w:tcW w:w="894" w:type="dxa"/>
          </w:tcPr>
          <w:p w14:paraId="3B5FDC68" w14:textId="77777777" w:rsidR="00B97248" w:rsidRPr="00F94536" w:rsidRDefault="00B97248" w:rsidP="00E53378">
            <w:pPr>
              <w:pStyle w:val="TableParagraph"/>
              <w:spacing w:before="5" w:line="182" w:lineRule="exact"/>
              <w:ind w:left="267"/>
              <w:rPr>
                <w:sz w:val="17"/>
              </w:rPr>
            </w:pPr>
            <w:r w:rsidRPr="00F94536">
              <w:rPr>
                <w:sz w:val="17"/>
              </w:rPr>
              <w:t>20</w:t>
            </w:r>
          </w:p>
        </w:tc>
        <w:tc>
          <w:tcPr>
            <w:tcW w:w="661" w:type="dxa"/>
          </w:tcPr>
          <w:p w14:paraId="6797472A" w14:textId="77777777" w:rsidR="00B97248" w:rsidRPr="00F94536" w:rsidRDefault="00B97248" w:rsidP="00E53378">
            <w:pPr>
              <w:pStyle w:val="TableParagraph"/>
              <w:spacing w:before="5" w:line="182" w:lineRule="exact"/>
              <w:ind w:left="71" w:right="76"/>
              <w:jc w:val="center"/>
              <w:rPr>
                <w:sz w:val="17"/>
              </w:rPr>
            </w:pPr>
            <w:r w:rsidRPr="00F94536">
              <w:rPr>
                <w:sz w:val="17"/>
              </w:rPr>
              <w:t>-0.6</w:t>
            </w:r>
          </w:p>
        </w:tc>
        <w:tc>
          <w:tcPr>
            <w:tcW w:w="477" w:type="dxa"/>
          </w:tcPr>
          <w:p w14:paraId="3191F7BE" w14:textId="77777777" w:rsidR="00B97248" w:rsidRPr="00F94536" w:rsidRDefault="00B97248" w:rsidP="00E53378">
            <w:pPr>
              <w:pStyle w:val="TableParagraph"/>
              <w:spacing w:before="5" w:line="182" w:lineRule="exact"/>
              <w:ind w:left="121"/>
              <w:rPr>
                <w:sz w:val="17"/>
              </w:rPr>
            </w:pPr>
            <w:r w:rsidRPr="00F94536">
              <w:rPr>
                <w:sz w:val="17"/>
              </w:rPr>
              <w:t>0.5</w:t>
            </w:r>
          </w:p>
        </w:tc>
        <w:tc>
          <w:tcPr>
            <w:tcW w:w="1771" w:type="dxa"/>
          </w:tcPr>
          <w:p w14:paraId="47D9F390" w14:textId="77777777" w:rsidR="00B97248" w:rsidRPr="00F94536" w:rsidRDefault="00B97248" w:rsidP="00E53378">
            <w:pPr>
              <w:pStyle w:val="TableParagraph"/>
              <w:spacing w:before="5" w:line="182" w:lineRule="exact"/>
              <w:ind w:left="89" w:right="106"/>
              <w:jc w:val="center"/>
              <w:rPr>
                <w:sz w:val="17"/>
              </w:rPr>
            </w:pPr>
            <w:r w:rsidRPr="00F94536">
              <w:rPr>
                <w:sz w:val="17"/>
              </w:rPr>
              <w:t>NR</w:t>
            </w:r>
          </w:p>
        </w:tc>
      </w:tr>
      <w:tr w:rsidR="00B97248" w:rsidRPr="00F94536" w14:paraId="4E082CEE" w14:textId="77777777" w:rsidTr="00E53378">
        <w:trPr>
          <w:trHeight w:val="202"/>
        </w:trPr>
        <w:tc>
          <w:tcPr>
            <w:tcW w:w="2607" w:type="dxa"/>
          </w:tcPr>
          <w:p w14:paraId="329D68C6" w14:textId="77777777" w:rsidR="00B97248" w:rsidRPr="00F94536" w:rsidRDefault="00B97248" w:rsidP="00E53378">
            <w:pPr>
              <w:pStyle w:val="TableParagraph"/>
              <w:spacing w:before="5" w:line="177" w:lineRule="exact"/>
              <w:ind w:left="656"/>
              <w:rPr>
                <w:sz w:val="17"/>
              </w:rPr>
            </w:pPr>
            <w:r w:rsidRPr="00F94536">
              <w:rPr>
                <w:sz w:val="17"/>
              </w:rPr>
              <w:t>Standard Care</w:t>
            </w:r>
          </w:p>
        </w:tc>
        <w:tc>
          <w:tcPr>
            <w:tcW w:w="852" w:type="dxa"/>
          </w:tcPr>
          <w:p w14:paraId="5BC931BF" w14:textId="77777777" w:rsidR="00B97248" w:rsidRPr="00F94536" w:rsidRDefault="00B97248" w:rsidP="00E53378">
            <w:pPr>
              <w:pStyle w:val="TableParagraph"/>
              <w:spacing w:before="5" w:line="177" w:lineRule="exact"/>
              <w:ind w:left="256"/>
              <w:rPr>
                <w:sz w:val="17"/>
              </w:rPr>
            </w:pPr>
            <w:r w:rsidRPr="00F94536">
              <w:rPr>
                <w:sz w:val="17"/>
              </w:rPr>
              <w:t>28</w:t>
            </w:r>
          </w:p>
        </w:tc>
        <w:tc>
          <w:tcPr>
            <w:tcW w:w="644" w:type="dxa"/>
          </w:tcPr>
          <w:p w14:paraId="5086409B" w14:textId="77777777" w:rsidR="00B97248" w:rsidRPr="00F94536" w:rsidRDefault="00B97248" w:rsidP="00E53378">
            <w:pPr>
              <w:pStyle w:val="TableParagraph"/>
              <w:spacing w:before="5" w:line="177" w:lineRule="exact"/>
              <w:ind w:left="55" w:right="77"/>
              <w:jc w:val="center"/>
              <w:rPr>
                <w:sz w:val="17"/>
              </w:rPr>
            </w:pPr>
            <w:r w:rsidRPr="00F94536">
              <w:rPr>
                <w:sz w:val="17"/>
              </w:rPr>
              <w:t>-0.3</w:t>
            </w:r>
          </w:p>
        </w:tc>
        <w:tc>
          <w:tcPr>
            <w:tcW w:w="477" w:type="dxa"/>
          </w:tcPr>
          <w:p w14:paraId="49695A71" w14:textId="77777777" w:rsidR="00B97248" w:rsidRPr="00F94536" w:rsidRDefault="00B97248" w:rsidP="00E53378">
            <w:pPr>
              <w:pStyle w:val="TableParagraph"/>
              <w:spacing w:before="5" w:line="177" w:lineRule="exact"/>
              <w:ind w:right="112"/>
              <w:jc w:val="right"/>
              <w:rPr>
                <w:sz w:val="17"/>
              </w:rPr>
            </w:pPr>
            <w:r w:rsidRPr="00F94536">
              <w:rPr>
                <w:sz w:val="17"/>
              </w:rPr>
              <w:t>0.4</w:t>
            </w:r>
          </w:p>
        </w:tc>
        <w:tc>
          <w:tcPr>
            <w:tcW w:w="1920" w:type="dxa"/>
          </w:tcPr>
          <w:p w14:paraId="69BF7C9C" w14:textId="77777777" w:rsidR="00B97248" w:rsidRPr="00F94536" w:rsidRDefault="00B97248" w:rsidP="00E53378">
            <w:pPr>
              <w:pStyle w:val="TableParagraph"/>
              <w:spacing w:before="5" w:line="177" w:lineRule="exact"/>
              <w:ind w:right="171"/>
              <w:jc w:val="center"/>
              <w:rPr>
                <w:sz w:val="17"/>
              </w:rPr>
            </w:pPr>
            <w:r w:rsidRPr="00F94536">
              <w:rPr>
                <w:sz w:val="17"/>
              </w:rPr>
              <w:t>-</w:t>
            </w:r>
          </w:p>
        </w:tc>
        <w:tc>
          <w:tcPr>
            <w:tcW w:w="894" w:type="dxa"/>
          </w:tcPr>
          <w:p w14:paraId="721C6B86" w14:textId="77777777" w:rsidR="00B97248" w:rsidRPr="00F94536" w:rsidRDefault="00B97248" w:rsidP="00E53378">
            <w:pPr>
              <w:pStyle w:val="TableParagraph"/>
              <w:spacing w:before="5" w:line="177" w:lineRule="exact"/>
              <w:ind w:left="267"/>
              <w:rPr>
                <w:sz w:val="17"/>
              </w:rPr>
            </w:pPr>
            <w:r w:rsidRPr="00F94536">
              <w:rPr>
                <w:sz w:val="17"/>
              </w:rPr>
              <w:t>20</w:t>
            </w:r>
          </w:p>
        </w:tc>
        <w:tc>
          <w:tcPr>
            <w:tcW w:w="661" w:type="dxa"/>
          </w:tcPr>
          <w:p w14:paraId="4755E160" w14:textId="77777777" w:rsidR="00B97248" w:rsidRPr="00F94536" w:rsidRDefault="00B97248" w:rsidP="00E53378">
            <w:pPr>
              <w:pStyle w:val="TableParagraph"/>
              <w:spacing w:before="5" w:line="177" w:lineRule="exact"/>
              <w:ind w:left="71" w:right="76"/>
              <w:jc w:val="center"/>
              <w:rPr>
                <w:sz w:val="17"/>
              </w:rPr>
            </w:pPr>
            <w:r w:rsidRPr="00F94536">
              <w:rPr>
                <w:sz w:val="17"/>
              </w:rPr>
              <w:t>-0.3</w:t>
            </w:r>
          </w:p>
        </w:tc>
        <w:tc>
          <w:tcPr>
            <w:tcW w:w="477" w:type="dxa"/>
          </w:tcPr>
          <w:p w14:paraId="44B3F6B8" w14:textId="77777777" w:rsidR="00B97248" w:rsidRPr="00F94536" w:rsidRDefault="00B97248" w:rsidP="00E53378">
            <w:pPr>
              <w:pStyle w:val="TableParagraph"/>
              <w:spacing w:before="5" w:line="177" w:lineRule="exact"/>
              <w:ind w:left="121"/>
              <w:rPr>
                <w:sz w:val="17"/>
              </w:rPr>
            </w:pPr>
            <w:r w:rsidRPr="00F94536">
              <w:rPr>
                <w:sz w:val="17"/>
              </w:rPr>
              <w:t>0.5</w:t>
            </w:r>
          </w:p>
        </w:tc>
        <w:tc>
          <w:tcPr>
            <w:tcW w:w="1771" w:type="dxa"/>
          </w:tcPr>
          <w:p w14:paraId="470CB853" w14:textId="77777777" w:rsidR="00B97248" w:rsidRPr="00F94536" w:rsidRDefault="00B97248" w:rsidP="00E53378">
            <w:pPr>
              <w:pStyle w:val="TableParagraph"/>
              <w:spacing w:before="5" w:line="177" w:lineRule="exact"/>
              <w:ind w:right="22"/>
              <w:jc w:val="center"/>
              <w:rPr>
                <w:sz w:val="17"/>
              </w:rPr>
            </w:pPr>
            <w:r w:rsidRPr="00F94536">
              <w:rPr>
                <w:sz w:val="17"/>
              </w:rPr>
              <w:t>-</w:t>
            </w:r>
          </w:p>
        </w:tc>
      </w:tr>
    </w:tbl>
    <w:p w14:paraId="2AB08C11"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51FA2757" w14:textId="77777777" w:rsidR="00B97248" w:rsidRPr="00F94536" w:rsidRDefault="00B97248" w:rsidP="00B97248">
      <w:pPr>
        <w:spacing w:before="38"/>
        <w:ind w:left="120"/>
        <w:rPr>
          <w:rFonts w:ascii="Calibri"/>
          <w:b/>
        </w:rPr>
      </w:pPr>
      <w:r w:rsidRPr="00F94536">
        <w:rPr>
          <w:rFonts w:ascii="Calibri"/>
          <w:b/>
        </w:rPr>
        <w:lastRenderedPageBreak/>
        <w:t>Bohlin, A; Hagman, E; Klaesson, S; Danielsson, P</w:t>
      </w:r>
    </w:p>
    <w:p w14:paraId="04C4132B" w14:textId="77777777" w:rsidR="00B97248" w:rsidRPr="00F94536" w:rsidRDefault="00B97248" w:rsidP="00B97248">
      <w:pPr>
        <w:spacing w:before="180"/>
        <w:ind w:left="120"/>
        <w:rPr>
          <w:rFonts w:ascii="Calibri"/>
          <w:b/>
        </w:rPr>
      </w:pPr>
      <w:r w:rsidRPr="00F94536">
        <w:rPr>
          <w:rFonts w:ascii="Calibri"/>
          <w:b/>
        </w:rPr>
        <w:t>Childhood obesity treatment: telephone coaching is as good as usual care in maintaining weight loss - a randomized controlled trial</w:t>
      </w:r>
    </w:p>
    <w:p w14:paraId="712014F0"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64"/>
        <w:gridCol w:w="5689"/>
        <w:gridCol w:w="4422"/>
        <w:gridCol w:w="2825"/>
      </w:tblGrid>
      <w:tr w:rsidR="00B97248" w:rsidRPr="00F94536" w14:paraId="35A2691E" w14:textId="77777777" w:rsidTr="00E53378">
        <w:trPr>
          <w:trHeight w:val="415"/>
        </w:trPr>
        <w:tc>
          <w:tcPr>
            <w:tcW w:w="1464" w:type="dxa"/>
            <w:shd w:val="clear" w:color="auto" w:fill="8D176B"/>
          </w:tcPr>
          <w:p w14:paraId="76D01D7E" w14:textId="77777777" w:rsidR="00B97248" w:rsidRPr="00F94536" w:rsidRDefault="00B97248" w:rsidP="00E53378">
            <w:pPr>
              <w:pStyle w:val="TableParagraph"/>
              <w:ind w:left="112"/>
              <w:rPr>
                <w:sz w:val="17"/>
              </w:rPr>
            </w:pPr>
            <w:r w:rsidRPr="00F94536">
              <w:rPr>
                <w:color w:val="FFFFFF"/>
                <w:sz w:val="17"/>
              </w:rPr>
              <w:t>Study</w:t>
            </w:r>
          </w:p>
          <w:p w14:paraId="2908509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689" w:type="dxa"/>
            <w:shd w:val="clear" w:color="auto" w:fill="8D176B"/>
          </w:tcPr>
          <w:p w14:paraId="3F08F817" w14:textId="77777777" w:rsidR="00B97248" w:rsidRPr="00F94536" w:rsidRDefault="00B97248" w:rsidP="00E53378">
            <w:pPr>
              <w:pStyle w:val="TableParagraph"/>
              <w:rPr>
                <w:rFonts w:ascii="Times New Roman"/>
                <w:sz w:val="18"/>
              </w:rPr>
            </w:pPr>
          </w:p>
        </w:tc>
        <w:tc>
          <w:tcPr>
            <w:tcW w:w="4422" w:type="dxa"/>
            <w:shd w:val="clear" w:color="auto" w:fill="8D176B"/>
          </w:tcPr>
          <w:p w14:paraId="56226385" w14:textId="77777777" w:rsidR="00B97248" w:rsidRPr="00F94536" w:rsidRDefault="00B97248" w:rsidP="00E53378">
            <w:pPr>
              <w:pStyle w:val="TableParagraph"/>
              <w:rPr>
                <w:rFonts w:ascii="Times New Roman"/>
                <w:sz w:val="18"/>
              </w:rPr>
            </w:pPr>
          </w:p>
        </w:tc>
        <w:tc>
          <w:tcPr>
            <w:tcW w:w="2825" w:type="dxa"/>
            <w:shd w:val="clear" w:color="auto" w:fill="8D176B"/>
          </w:tcPr>
          <w:p w14:paraId="0050C501" w14:textId="77777777" w:rsidR="00B97248" w:rsidRPr="00F94536" w:rsidRDefault="00B97248" w:rsidP="00E53378">
            <w:pPr>
              <w:pStyle w:val="TableParagraph"/>
              <w:rPr>
                <w:rFonts w:ascii="Times New Roman"/>
                <w:sz w:val="18"/>
              </w:rPr>
            </w:pPr>
          </w:p>
        </w:tc>
      </w:tr>
      <w:tr w:rsidR="00B97248" w:rsidRPr="00F94536" w14:paraId="1EF56A8A" w14:textId="77777777" w:rsidTr="00E53378">
        <w:trPr>
          <w:trHeight w:val="410"/>
        </w:trPr>
        <w:tc>
          <w:tcPr>
            <w:tcW w:w="1464" w:type="dxa"/>
          </w:tcPr>
          <w:p w14:paraId="32A76EC1" w14:textId="77777777" w:rsidR="00B97248" w:rsidRPr="00F94536" w:rsidRDefault="00B97248" w:rsidP="00E53378">
            <w:pPr>
              <w:pStyle w:val="TableParagraph"/>
              <w:ind w:left="112"/>
              <w:rPr>
                <w:sz w:val="17"/>
              </w:rPr>
            </w:pPr>
            <w:r w:rsidRPr="00F94536">
              <w:rPr>
                <w:sz w:val="17"/>
              </w:rPr>
              <w:t>Sponsorship</w:t>
            </w:r>
          </w:p>
          <w:p w14:paraId="5C50B59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689" w:type="dxa"/>
          </w:tcPr>
          <w:p w14:paraId="1F52FC4F" w14:textId="77777777" w:rsidR="00B97248" w:rsidRPr="00F94536" w:rsidRDefault="00B97248" w:rsidP="00E53378">
            <w:pPr>
              <w:pStyle w:val="TableParagraph"/>
              <w:spacing w:before="112"/>
              <w:ind w:left="135"/>
              <w:rPr>
                <w:sz w:val="17"/>
              </w:rPr>
            </w:pPr>
            <w:r w:rsidRPr="00F94536">
              <w:rPr>
                <w:sz w:val="17"/>
              </w:rPr>
              <w:t>This study w as funded by the Stockholm County</w:t>
            </w:r>
            <w:r>
              <w:rPr>
                <w:sz w:val="17"/>
              </w:rPr>
              <w:t xml:space="preserve"> </w:t>
            </w:r>
            <w:r w:rsidRPr="00F94536">
              <w:rPr>
                <w:sz w:val="17"/>
              </w:rPr>
              <w:t>Council.</w:t>
            </w:r>
          </w:p>
        </w:tc>
        <w:tc>
          <w:tcPr>
            <w:tcW w:w="4422" w:type="dxa"/>
          </w:tcPr>
          <w:p w14:paraId="4DA61ABF" w14:textId="77777777" w:rsidR="00B97248" w:rsidRPr="00F94536" w:rsidRDefault="00B97248" w:rsidP="00E53378">
            <w:pPr>
              <w:pStyle w:val="TableParagraph"/>
              <w:rPr>
                <w:rFonts w:ascii="Times New Roman"/>
                <w:sz w:val="18"/>
              </w:rPr>
            </w:pPr>
          </w:p>
        </w:tc>
        <w:tc>
          <w:tcPr>
            <w:tcW w:w="2825" w:type="dxa"/>
          </w:tcPr>
          <w:p w14:paraId="785CE621" w14:textId="77777777" w:rsidR="00B97248" w:rsidRPr="00F94536" w:rsidRDefault="00B97248" w:rsidP="00E53378">
            <w:pPr>
              <w:pStyle w:val="TableParagraph"/>
              <w:rPr>
                <w:rFonts w:ascii="Times New Roman"/>
                <w:sz w:val="18"/>
              </w:rPr>
            </w:pPr>
          </w:p>
        </w:tc>
      </w:tr>
      <w:tr w:rsidR="00B97248" w:rsidRPr="00F94536" w14:paraId="34E5D388" w14:textId="77777777" w:rsidTr="00E53378">
        <w:trPr>
          <w:trHeight w:val="216"/>
        </w:trPr>
        <w:tc>
          <w:tcPr>
            <w:tcW w:w="1464" w:type="dxa"/>
          </w:tcPr>
          <w:p w14:paraId="4804EEF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689" w:type="dxa"/>
          </w:tcPr>
          <w:p w14:paraId="005195B1" w14:textId="77777777" w:rsidR="00B97248" w:rsidRPr="00F94536" w:rsidRDefault="00B97248" w:rsidP="00E53378">
            <w:pPr>
              <w:pStyle w:val="TableParagraph"/>
              <w:spacing w:before="5" w:line="190" w:lineRule="exact"/>
              <w:ind w:left="135"/>
              <w:rPr>
                <w:sz w:val="17"/>
              </w:rPr>
            </w:pPr>
            <w:r w:rsidRPr="00F94536">
              <w:rPr>
                <w:sz w:val="17"/>
              </w:rPr>
              <w:t>Sw eden</w:t>
            </w:r>
          </w:p>
        </w:tc>
        <w:tc>
          <w:tcPr>
            <w:tcW w:w="4422" w:type="dxa"/>
          </w:tcPr>
          <w:p w14:paraId="54E84DBD" w14:textId="77777777" w:rsidR="00B97248" w:rsidRPr="00F94536" w:rsidRDefault="00B97248" w:rsidP="00E53378">
            <w:pPr>
              <w:pStyle w:val="TableParagraph"/>
              <w:rPr>
                <w:rFonts w:ascii="Times New Roman"/>
                <w:sz w:val="14"/>
              </w:rPr>
            </w:pPr>
          </w:p>
        </w:tc>
        <w:tc>
          <w:tcPr>
            <w:tcW w:w="2825" w:type="dxa"/>
          </w:tcPr>
          <w:p w14:paraId="6EFB2C77" w14:textId="77777777" w:rsidR="00B97248" w:rsidRPr="00F94536" w:rsidRDefault="00B97248" w:rsidP="00E53378">
            <w:pPr>
              <w:pStyle w:val="TableParagraph"/>
              <w:rPr>
                <w:rFonts w:ascii="Times New Roman"/>
                <w:sz w:val="14"/>
              </w:rPr>
            </w:pPr>
          </w:p>
        </w:tc>
      </w:tr>
      <w:tr w:rsidR="00B97248" w:rsidRPr="00F94536" w14:paraId="066C64D7" w14:textId="77777777" w:rsidTr="00E53378">
        <w:trPr>
          <w:trHeight w:val="216"/>
        </w:trPr>
        <w:tc>
          <w:tcPr>
            <w:tcW w:w="14400" w:type="dxa"/>
            <w:gridSpan w:val="4"/>
          </w:tcPr>
          <w:p w14:paraId="6FF0DD7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8F8F540" w14:textId="77777777" w:rsidTr="00E53378">
        <w:trPr>
          <w:trHeight w:val="207"/>
        </w:trPr>
        <w:tc>
          <w:tcPr>
            <w:tcW w:w="1464" w:type="dxa"/>
          </w:tcPr>
          <w:p w14:paraId="07653A7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689" w:type="dxa"/>
          </w:tcPr>
          <w:p w14:paraId="51819198"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4422" w:type="dxa"/>
          </w:tcPr>
          <w:p w14:paraId="72BB594B" w14:textId="77777777" w:rsidR="00B97248" w:rsidRPr="00F94536" w:rsidRDefault="00B97248" w:rsidP="00E53378">
            <w:pPr>
              <w:pStyle w:val="TableParagraph"/>
              <w:rPr>
                <w:rFonts w:ascii="Times New Roman"/>
                <w:sz w:val="14"/>
              </w:rPr>
            </w:pPr>
          </w:p>
        </w:tc>
        <w:tc>
          <w:tcPr>
            <w:tcW w:w="2825" w:type="dxa"/>
          </w:tcPr>
          <w:p w14:paraId="185D93BA" w14:textId="77777777" w:rsidR="00B97248" w:rsidRPr="00F94536" w:rsidRDefault="00B97248" w:rsidP="00E53378">
            <w:pPr>
              <w:pStyle w:val="TableParagraph"/>
              <w:rPr>
                <w:rFonts w:ascii="Times New Roman"/>
                <w:sz w:val="14"/>
              </w:rPr>
            </w:pPr>
          </w:p>
        </w:tc>
      </w:tr>
      <w:tr w:rsidR="00B97248" w:rsidRPr="00F94536" w14:paraId="7A13882C" w14:textId="77777777" w:rsidTr="00E53378">
        <w:trPr>
          <w:trHeight w:val="208"/>
        </w:trPr>
        <w:tc>
          <w:tcPr>
            <w:tcW w:w="1464" w:type="dxa"/>
          </w:tcPr>
          <w:p w14:paraId="61E5784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689" w:type="dxa"/>
          </w:tcPr>
          <w:p w14:paraId="3B45434B"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4422" w:type="dxa"/>
          </w:tcPr>
          <w:p w14:paraId="6B3370DB" w14:textId="77777777" w:rsidR="00B97248" w:rsidRPr="00F94536" w:rsidRDefault="00B97248" w:rsidP="00E53378">
            <w:pPr>
              <w:pStyle w:val="TableParagraph"/>
              <w:rPr>
                <w:rFonts w:ascii="Times New Roman"/>
                <w:sz w:val="14"/>
              </w:rPr>
            </w:pPr>
          </w:p>
        </w:tc>
        <w:tc>
          <w:tcPr>
            <w:tcW w:w="2825" w:type="dxa"/>
          </w:tcPr>
          <w:p w14:paraId="2F7D6EE1" w14:textId="77777777" w:rsidR="00B97248" w:rsidRPr="00F94536" w:rsidRDefault="00B97248" w:rsidP="00E53378">
            <w:pPr>
              <w:pStyle w:val="TableParagraph"/>
              <w:rPr>
                <w:rFonts w:ascii="Times New Roman"/>
                <w:sz w:val="14"/>
              </w:rPr>
            </w:pPr>
          </w:p>
        </w:tc>
      </w:tr>
      <w:tr w:rsidR="00B97248" w:rsidRPr="00F94536" w14:paraId="43DEC2DB" w14:textId="77777777" w:rsidTr="00E53378">
        <w:trPr>
          <w:trHeight w:val="207"/>
        </w:trPr>
        <w:tc>
          <w:tcPr>
            <w:tcW w:w="1464" w:type="dxa"/>
          </w:tcPr>
          <w:p w14:paraId="5A5C0967"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936" w:type="dxa"/>
            <w:gridSpan w:val="3"/>
          </w:tcPr>
          <w:p w14:paraId="17E1935B" w14:textId="77777777" w:rsidR="00B97248" w:rsidRPr="00F94536" w:rsidRDefault="00B97248" w:rsidP="00E53378">
            <w:pPr>
              <w:pStyle w:val="TableParagraph"/>
              <w:spacing w:before="5" w:line="182" w:lineRule="exact"/>
              <w:ind w:left="135"/>
              <w:rPr>
                <w:sz w:val="17"/>
              </w:rPr>
            </w:pPr>
            <w:r w:rsidRPr="00F94536">
              <w:rPr>
                <w:sz w:val="17"/>
              </w:rPr>
              <w:t>The study w as approved by the Stockholm Regional Ethical Committee (2006/1291-31/4) and is registered: Clinical-Trials.gov: NCT 02794090.</w:t>
            </w:r>
          </w:p>
        </w:tc>
      </w:tr>
      <w:tr w:rsidR="00B97248" w:rsidRPr="00F94536" w14:paraId="2E8BF630" w14:textId="77777777" w:rsidTr="00E53378">
        <w:trPr>
          <w:trHeight w:val="424"/>
        </w:trPr>
        <w:tc>
          <w:tcPr>
            <w:tcW w:w="1464" w:type="dxa"/>
          </w:tcPr>
          <w:p w14:paraId="53E61942" w14:textId="77777777" w:rsidR="00B97248" w:rsidRPr="00F94536" w:rsidRDefault="00B97248" w:rsidP="00E53378">
            <w:pPr>
              <w:pStyle w:val="TableParagraph"/>
              <w:spacing w:before="5"/>
              <w:ind w:left="112"/>
              <w:rPr>
                <w:sz w:val="17"/>
              </w:rPr>
            </w:pPr>
            <w:r w:rsidRPr="00F94536">
              <w:rPr>
                <w:sz w:val="17"/>
              </w:rPr>
              <w:t>Outcomes</w:t>
            </w:r>
          </w:p>
          <w:p w14:paraId="3D63E0AE"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689" w:type="dxa"/>
          </w:tcPr>
          <w:p w14:paraId="3BAF35AC" w14:textId="77777777" w:rsidR="00B97248" w:rsidRPr="00F94536" w:rsidRDefault="00B97248" w:rsidP="00E53378">
            <w:pPr>
              <w:pStyle w:val="TableParagraph"/>
              <w:spacing w:before="6"/>
              <w:rPr>
                <w:rFonts w:ascii="Calibri"/>
                <w:b/>
                <w:sz w:val="17"/>
              </w:rPr>
            </w:pPr>
          </w:p>
          <w:p w14:paraId="4BAAE5BE" w14:textId="77777777" w:rsidR="00B97248" w:rsidRPr="00F94536" w:rsidRDefault="00B97248" w:rsidP="00E53378">
            <w:pPr>
              <w:pStyle w:val="TableParagraph"/>
              <w:spacing w:line="190" w:lineRule="exact"/>
              <w:ind w:left="135"/>
              <w:rPr>
                <w:sz w:val="17"/>
              </w:rPr>
            </w:pPr>
            <w:r w:rsidRPr="00F94536">
              <w:rPr>
                <w:sz w:val="17"/>
              </w:rPr>
              <w:t>None</w:t>
            </w:r>
          </w:p>
        </w:tc>
        <w:tc>
          <w:tcPr>
            <w:tcW w:w="4422" w:type="dxa"/>
          </w:tcPr>
          <w:p w14:paraId="763C9731" w14:textId="77777777" w:rsidR="00B97248" w:rsidRPr="00F94536" w:rsidRDefault="00B97248" w:rsidP="00E53378">
            <w:pPr>
              <w:pStyle w:val="TableParagraph"/>
              <w:rPr>
                <w:rFonts w:ascii="Times New Roman"/>
                <w:sz w:val="18"/>
              </w:rPr>
            </w:pPr>
          </w:p>
        </w:tc>
        <w:tc>
          <w:tcPr>
            <w:tcW w:w="2825" w:type="dxa"/>
          </w:tcPr>
          <w:p w14:paraId="0D812598" w14:textId="77777777" w:rsidR="00B97248" w:rsidRPr="00F94536" w:rsidRDefault="00B97248" w:rsidP="00E53378">
            <w:pPr>
              <w:pStyle w:val="TableParagraph"/>
              <w:rPr>
                <w:rFonts w:ascii="Times New Roman"/>
                <w:sz w:val="18"/>
              </w:rPr>
            </w:pPr>
          </w:p>
        </w:tc>
      </w:tr>
      <w:tr w:rsidR="00B97248" w:rsidRPr="00F94536" w14:paraId="5102EE53" w14:textId="77777777" w:rsidTr="00E53378">
        <w:trPr>
          <w:trHeight w:val="215"/>
        </w:trPr>
        <w:tc>
          <w:tcPr>
            <w:tcW w:w="14400" w:type="dxa"/>
            <w:gridSpan w:val="4"/>
          </w:tcPr>
          <w:p w14:paraId="4A704B3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EFF6C22" w14:textId="77777777" w:rsidTr="00E53378">
        <w:trPr>
          <w:trHeight w:val="416"/>
        </w:trPr>
        <w:tc>
          <w:tcPr>
            <w:tcW w:w="1464" w:type="dxa"/>
          </w:tcPr>
          <w:p w14:paraId="787DC276" w14:textId="77777777" w:rsidR="00B97248" w:rsidRPr="00F94536" w:rsidRDefault="00B97248" w:rsidP="00E53378">
            <w:pPr>
              <w:pStyle w:val="TableParagraph"/>
              <w:spacing w:before="5"/>
              <w:ind w:left="112"/>
              <w:rPr>
                <w:sz w:val="17"/>
              </w:rPr>
            </w:pPr>
            <w:r w:rsidRPr="00F94536">
              <w:rPr>
                <w:sz w:val="17"/>
              </w:rPr>
              <w:t>Inclusion</w:t>
            </w:r>
          </w:p>
          <w:p w14:paraId="0B9A20AE"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36" w:type="dxa"/>
            <w:gridSpan w:val="3"/>
          </w:tcPr>
          <w:p w14:paraId="32E477C5" w14:textId="77777777" w:rsidR="00B97248" w:rsidRPr="00F94536" w:rsidRDefault="00B97248" w:rsidP="00E53378">
            <w:pPr>
              <w:pStyle w:val="TableParagraph"/>
              <w:spacing w:before="5"/>
              <w:ind w:left="135"/>
              <w:rPr>
                <w:sz w:val="17"/>
              </w:rPr>
            </w:pPr>
            <w:r w:rsidRPr="00F94536">
              <w:rPr>
                <w:sz w:val="17"/>
              </w:rPr>
              <w:t>All families w ith chil-dren aged 5–14 years w ere invited to participate in the ran-domized study of individual treatment after the parents had attended at least</w:t>
            </w:r>
          </w:p>
          <w:p w14:paraId="01D3A221" w14:textId="77777777" w:rsidR="00B97248" w:rsidRPr="00F94536" w:rsidRDefault="00B97248" w:rsidP="00E53378">
            <w:pPr>
              <w:pStyle w:val="TableParagraph"/>
              <w:spacing w:before="13" w:line="182" w:lineRule="exact"/>
              <w:ind w:left="135"/>
              <w:rPr>
                <w:sz w:val="17"/>
              </w:rPr>
            </w:pPr>
            <w:r w:rsidRPr="00F94536">
              <w:rPr>
                <w:sz w:val="17"/>
              </w:rPr>
              <w:t>four out of seven meetings in the ini-tial group treatment.</w:t>
            </w:r>
          </w:p>
        </w:tc>
      </w:tr>
      <w:tr w:rsidR="00B97248" w:rsidRPr="00F94536" w14:paraId="2DEC2F16" w14:textId="77777777" w:rsidTr="00E53378">
        <w:trPr>
          <w:trHeight w:val="416"/>
        </w:trPr>
        <w:tc>
          <w:tcPr>
            <w:tcW w:w="1464" w:type="dxa"/>
          </w:tcPr>
          <w:p w14:paraId="17E42B46" w14:textId="77777777" w:rsidR="00B97248" w:rsidRPr="00F94536" w:rsidRDefault="00B97248" w:rsidP="00E53378">
            <w:pPr>
              <w:pStyle w:val="TableParagraph"/>
              <w:spacing w:before="5"/>
              <w:ind w:left="112"/>
              <w:rPr>
                <w:sz w:val="17"/>
              </w:rPr>
            </w:pPr>
            <w:r w:rsidRPr="00F94536">
              <w:rPr>
                <w:sz w:val="17"/>
              </w:rPr>
              <w:t>Exclusion</w:t>
            </w:r>
          </w:p>
          <w:p w14:paraId="275CDB8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36" w:type="dxa"/>
            <w:gridSpan w:val="3"/>
          </w:tcPr>
          <w:p w14:paraId="305E54E9" w14:textId="77777777" w:rsidR="00B97248" w:rsidRPr="00F94536" w:rsidRDefault="00B97248" w:rsidP="00E53378">
            <w:pPr>
              <w:pStyle w:val="TableParagraph"/>
              <w:spacing w:before="101"/>
              <w:ind w:left="135"/>
              <w:rPr>
                <w:sz w:val="17"/>
              </w:rPr>
            </w:pPr>
            <w:r w:rsidRPr="00F94536">
              <w:rPr>
                <w:sz w:val="17"/>
              </w:rPr>
              <w:t>Exclusion criteria w ere obesity-related syndromes (Laurence Moon Bardet Biedl and Prader Willi)and non-Sw edish-speaking parents</w:t>
            </w:r>
          </w:p>
        </w:tc>
      </w:tr>
      <w:tr w:rsidR="00B97248" w:rsidRPr="00F94536" w14:paraId="1EBC67FF" w14:textId="77777777" w:rsidTr="00E53378">
        <w:trPr>
          <w:trHeight w:val="415"/>
        </w:trPr>
        <w:tc>
          <w:tcPr>
            <w:tcW w:w="1464" w:type="dxa"/>
          </w:tcPr>
          <w:p w14:paraId="58D71A8F" w14:textId="77777777" w:rsidR="00B97248" w:rsidRPr="00F94536" w:rsidRDefault="00B97248" w:rsidP="00E53378">
            <w:pPr>
              <w:pStyle w:val="TableParagraph"/>
              <w:spacing w:before="5"/>
              <w:ind w:left="112"/>
              <w:rPr>
                <w:sz w:val="17"/>
              </w:rPr>
            </w:pPr>
            <w:r w:rsidRPr="00F94536">
              <w:rPr>
                <w:sz w:val="17"/>
              </w:rPr>
              <w:t>Group</w:t>
            </w:r>
          </w:p>
          <w:p w14:paraId="4F22C94C"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689" w:type="dxa"/>
          </w:tcPr>
          <w:p w14:paraId="0491514A" w14:textId="77777777" w:rsidR="00B97248" w:rsidRPr="00F94536" w:rsidRDefault="00B97248" w:rsidP="00E53378">
            <w:pPr>
              <w:pStyle w:val="TableParagraph"/>
              <w:spacing w:before="101"/>
              <w:ind w:left="135"/>
              <w:rPr>
                <w:sz w:val="17"/>
              </w:rPr>
            </w:pPr>
            <w:r w:rsidRPr="00F94536">
              <w:rPr>
                <w:sz w:val="17"/>
              </w:rPr>
              <w:t>Randomized</w:t>
            </w:r>
          </w:p>
        </w:tc>
        <w:tc>
          <w:tcPr>
            <w:tcW w:w="4422" w:type="dxa"/>
          </w:tcPr>
          <w:p w14:paraId="55E82DD7" w14:textId="77777777" w:rsidR="00B97248" w:rsidRPr="00F94536" w:rsidRDefault="00B97248" w:rsidP="00E53378">
            <w:pPr>
              <w:pStyle w:val="TableParagraph"/>
              <w:rPr>
                <w:rFonts w:ascii="Times New Roman"/>
                <w:sz w:val="18"/>
              </w:rPr>
            </w:pPr>
          </w:p>
        </w:tc>
        <w:tc>
          <w:tcPr>
            <w:tcW w:w="2825" w:type="dxa"/>
          </w:tcPr>
          <w:p w14:paraId="47338685" w14:textId="77777777" w:rsidR="00B97248" w:rsidRPr="00F94536" w:rsidRDefault="00B97248" w:rsidP="00E53378">
            <w:pPr>
              <w:pStyle w:val="TableParagraph"/>
              <w:rPr>
                <w:rFonts w:ascii="Times New Roman"/>
                <w:sz w:val="18"/>
              </w:rPr>
            </w:pPr>
          </w:p>
        </w:tc>
      </w:tr>
      <w:tr w:rsidR="00B97248" w:rsidRPr="00F94536" w14:paraId="30B6F4B4" w14:textId="77777777" w:rsidTr="00E53378">
        <w:trPr>
          <w:trHeight w:val="416"/>
        </w:trPr>
        <w:tc>
          <w:tcPr>
            <w:tcW w:w="1464" w:type="dxa"/>
          </w:tcPr>
          <w:p w14:paraId="3CEE66A5" w14:textId="77777777" w:rsidR="00B97248" w:rsidRPr="00F94536" w:rsidRDefault="00B97248" w:rsidP="00E53378">
            <w:pPr>
              <w:pStyle w:val="TableParagraph"/>
              <w:spacing w:before="8" w:line="235" w:lineRule="auto"/>
              <w:ind w:left="112" w:right="462"/>
              <w:rPr>
                <w:sz w:val="17"/>
              </w:rPr>
            </w:pPr>
            <w:r w:rsidRPr="00F94536">
              <w:rPr>
                <w:sz w:val="17"/>
              </w:rPr>
              <w:t>Special populations</w:t>
            </w:r>
          </w:p>
        </w:tc>
        <w:tc>
          <w:tcPr>
            <w:tcW w:w="5689" w:type="dxa"/>
          </w:tcPr>
          <w:p w14:paraId="20E4ACF2" w14:textId="77777777" w:rsidR="00B97248" w:rsidRPr="00F94536" w:rsidRDefault="00B97248" w:rsidP="00E53378">
            <w:pPr>
              <w:pStyle w:val="TableParagraph"/>
              <w:spacing w:before="2"/>
              <w:rPr>
                <w:rFonts w:ascii="Calibri"/>
                <w:b/>
                <w:sz w:val="16"/>
              </w:rPr>
            </w:pPr>
          </w:p>
          <w:p w14:paraId="7FCB940E" w14:textId="77777777" w:rsidR="00B97248" w:rsidRPr="00F94536" w:rsidRDefault="00B97248" w:rsidP="00E53378">
            <w:pPr>
              <w:pStyle w:val="TableParagraph"/>
              <w:ind w:left="135"/>
              <w:rPr>
                <w:sz w:val="17"/>
              </w:rPr>
            </w:pPr>
            <w:r w:rsidRPr="00F94536">
              <w:rPr>
                <w:sz w:val="17"/>
              </w:rPr>
              <w:t>None</w:t>
            </w:r>
          </w:p>
        </w:tc>
        <w:tc>
          <w:tcPr>
            <w:tcW w:w="4422" w:type="dxa"/>
          </w:tcPr>
          <w:p w14:paraId="3FFBDC9D" w14:textId="77777777" w:rsidR="00B97248" w:rsidRPr="00F94536" w:rsidRDefault="00B97248" w:rsidP="00E53378">
            <w:pPr>
              <w:pStyle w:val="TableParagraph"/>
              <w:rPr>
                <w:rFonts w:ascii="Times New Roman"/>
                <w:sz w:val="18"/>
              </w:rPr>
            </w:pPr>
          </w:p>
        </w:tc>
        <w:tc>
          <w:tcPr>
            <w:tcW w:w="2825" w:type="dxa"/>
          </w:tcPr>
          <w:p w14:paraId="3C4B52DE" w14:textId="77777777" w:rsidR="00B97248" w:rsidRPr="00F94536" w:rsidRDefault="00B97248" w:rsidP="00E53378">
            <w:pPr>
              <w:pStyle w:val="TableParagraph"/>
              <w:rPr>
                <w:rFonts w:ascii="Times New Roman"/>
                <w:sz w:val="18"/>
              </w:rPr>
            </w:pPr>
          </w:p>
        </w:tc>
      </w:tr>
      <w:tr w:rsidR="00B97248" w:rsidRPr="00F94536" w14:paraId="247F967B" w14:textId="77777777" w:rsidTr="00E53378">
        <w:trPr>
          <w:trHeight w:val="223"/>
        </w:trPr>
        <w:tc>
          <w:tcPr>
            <w:tcW w:w="1464" w:type="dxa"/>
          </w:tcPr>
          <w:p w14:paraId="75D66000" w14:textId="77777777" w:rsidR="00B97248" w:rsidRPr="00F94536" w:rsidRDefault="00B97248" w:rsidP="00E53378">
            <w:pPr>
              <w:pStyle w:val="TableParagraph"/>
              <w:rPr>
                <w:rFonts w:ascii="Times New Roman"/>
                <w:sz w:val="16"/>
              </w:rPr>
            </w:pPr>
          </w:p>
        </w:tc>
        <w:tc>
          <w:tcPr>
            <w:tcW w:w="5689" w:type="dxa"/>
          </w:tcPr>
          <w:p w14:paraId="3C2DCC32" w14:textId="77777777" w:rsidR="00B97248" w:rsidRPr="00F94536" w:rsidRDefault="00B97248" w:rsidP="00E53378">
            <w:pPr>
              <w:pStyle w:val="TableParagraph"/>
              <w:spacing w:before="21" w:line="182" w:lineRule="exact"/>
              <w:ind w:left="135"/>
              <w:rPr>
                <w:sz w:val="17"/>
              </w:rPr>
            </w:pPr>
            <w:r w:rsidRPr="00F94536">
              <w:rPr>
                <w:sz w:val="17"/>
              </w:rPr>
              <w:t>Telephone Coaching</w:t>
            </w:r>
          </w:p>
        </w:tc>
        <w:tc>
          <w:tcPr>
            <w:tcW w:w="4422" w:type="dxa"/>
          </w:tcPr>
          <w:p w14:paraId="43FF7F18" w14:textId="77777777" w:rsidR="00B97248" w:rsidRPr="00F94536" w:rsidRDefault="00B97248" w:rsidP="00E53378">
            <w:pPr>
              <w:pStyle w:val="TableParagraph"/>
              <w:spacing w:before="21" w:line="182" w:lineRule="exact"/>
              <w:ind w:left="143"/>
              <w:rPr>
                <w:sz w:val="17"/>
              </w:rPr>
            </w:pPr>
            <w:r w:rsidRPr="00F94536">
              <w:rPr>
                <w:sz w:val="17"/>
              </w:rPr>
              <w:t>Usual Care</w:t>
            </w:r>
          </w:p>
        </w:tc>
        <w:tc>
          <w:tcPr>
            <w:tcW w:w="2825" w:type="dxa"/>
          </w:tcPr>
          <w:p w14:paraId="3BBB88E5" w14:textId="77777777" w:rsidR="00B97248" w:rsidRPr="00F94536" w:rsidRDefault="00B97248" w:rsidP="00E53378">
            <w:pPr>
              <w:pStyle w:val="TableParagraph"/>
              <w:spacing w:before="21" w:line="182" w:lineRule="exact"/>
              <w:ind w:left="137"/>
              <w:rPr>
                <w:sz w:val="17"/>
              </w:rPr>
            </w:pPr>
            <w:r w:rsidRPr="00F94536">
              <w:rPr>
                <w:sz w:val="17"/>
              </w:rPr>
              <w:t>Overall</w:t>
            </w:r>
          </w:p>
        </w:tc>
      </w:tr>
      <w:tr w:rsidR="00B97248" w:rsidRPr="00F94536" w14:paraId="5140F91B" w14:textId="77777777" w:rsidTr="00E53378">
        <w:trPr>
          <w:trHeight w:val="208"/>
        </w:trPr>
        <w:tc>
          <w:tcPr>
            <w:tcW w:w="1464" w:type="dxa"/>
          </w:tcPr>
          <w:p w14:paraId="4DBCA5A1" w14:textId="77777777" w:rsidR="00B97248" w:rsidRPr="00F94536" w:rsidRDefault="00B97248" w:rsidP="00E53378">
            <w:pPr>
              <w:pStyle w:val="TableParagraph"/>
              <w:spacing w:before="5" w:line="182" w:lineRule="exact"/>
              <w:ind w:left="112"/>
              <w:rPr>
                <w:sz w:val="17"/>
              </w:rPr>
            </w:pPr>
            <w:r w:rsidRPr="00F94536">
              <w:rPr>
                <w:sz w:val="17"/>
              </w:rPr>
              <w:t>N</w:t>
            </w:r>
          </w:p>
        </w:tc>
        <w:tc>
          <w:tcPr>
            <w:tcW w:w="5689" w:type="dxa"/>
          </w:tcPr>
          <w:p w14:paraId="592AED20" w14:textId="77777777" w:rsidR="00B97248" w:rsidRPr="00F94536" w:rsidRDefault="00B97248" w:rsidP="00E53378">
            <w:pPr>
              <w:pStyle w:val="TableParagraph"/>
              <w:spacing w:before="5" w:line="182" w:lineRule="exact"/>
              <w:ind w:left="135"/>
              <w:rPr>
                <w:sz w:val="17"/>
              </w:rPr>
            </w:pPr>
            <w:r w:rsidRPr="00F94536">
              <w:rPr>
                <w:sz w:val="17"/>
              </w:rPr>
              <w:t>18</w:t>
            </w:r>
          </w:p>
        </w:tc>
        <w:tc>
          <w:tcPr>
            <w:tcW w:w="4422" w:type="dxa"/>
          </w:tcPr>
          <w:p w14:paraId="5ED7C415" w14:textId="77777777" w:rsidR="00B97248" w:rsidRPr="00F94536" w:rsidRDefault="00B97248" w:rsidP="00E53378">
            <w:pPr>
              <w:pStyle w:val="TableParagraph"/>
              <w:spacing w:before="5" w:line="182" w:lineRule="exact"/>
              <w:ind w:left="143"/>
              <w:rPr>
                <w:sz w:val="17"/>
              </w:rPr>
            </w:pPr>
            <w:r w:rsidRPr="00F94536">
              <w:rPr>
                <w:sz w:val="17"/>
              </w:rPr>
              <w:t>19</w:t>
            </w:r>
          </w:p>
        </w:tc>
        <w:tc>
          <w:tcPr>
            <w:tcW w:w="2825" w:type="dxa"/>
          </w:tcPr>
          <w:p w14:paraId="168A4335" w14:textId="77777777" w:rsidR="00B97248" w:rsidRPr="00F94536" w:rsidRDefault="00B97248" w:rsidP="00E53378">
            <w:pPr>
              <w:pStyle w:val="TableParagraph"/>
              <w:spacing w:before="5" w:line="182" w:lineRule="exact"/>
              <w:ind w:left="137"/>
              <w:rPr>
                <w:sz w:val="17"/>
              </w:rPr>
            </w:pPr>
            <w:r w:rsidRPr="00F94536">
              <w:rPr>
                <w:sz w:val="17"/>
              </w:rPr>
              <w:t>37</w:t>
            </w:r>
          </w:p>
        </w:tc>
      </w:tr>
      <w:tr w:rsidR="00B97248" w:rsidRPr="00F94536" w14:paraId="7D840F58" w14:textId="77777777" w:rsidTr="00E53378">
        <w:trPr>
          <w:trHeight w:val="200"/>
        </w:trPr>
        <w:tc>
          <w:tcPr>
            <w:tcW w:w="1464" w:type="dxa"/>
          </w:tcPr>
          <w:p w14:paraId="44A16B22" w14:textId="77777777" w:rsidR="00B97248" w:rsidRPr="00F94536" w:rsidRDefault="00B97248" w:rsidP="00E53378">
            <w:pPr>
              <w:pStyle w:val="TableParagraph"/>
              <w:spacing w:before="5" w:line="174" w:lineRule="exact"/>
              <w:ind w:left="112"/>
              <w:rPr>
                <w:sz w:val="17"/>
              </w:rPr>
            </w:pPr>
            <w:r w:rsidRPr="00F94536">
              <w:rPr>
                <w:sz w:val="17"/>
              </w:rPr>
              <w:t>Sex</w:t>
            </w:r>
          </w:p>
        </w:tc>
        <w:tc>
          <w:tcPr>
            <w:tcW w:w="5689" w:type="dxa"/>
          </w:tcPr>
          <w:p w14:paraId="7F97C785" w14:textId="77777777" w:rsidR="00B97248" w:rsidRPr="00F94536" w:rsidRDefault="00B97248" w:rsidP="00E53378">
            <w:pPr>
              <w:pStyle w:val="TableParagraph"/>
              <w:spacing w:before="5" w:line="174" w:lineRule="exact"/>
              <w:ind w:left="135"/>
              <w:rPr>
                <w:sz w:val="17"/>
              </w:rPr>
            </w:pPr>
            <w:r w:rsidRPr="00F94536">
              <w:rPr>
                <w:sz w:val="17"/>
              </w:rPr>
              <w:t>47.4% female</w:t>
            </w:r>
          </w:p>
        </w:tc>
        <w:tc>
          <w:tcPr>
            <w:tcW w:w="4422" w:type="dxa"/>
          </w:tcPr>
          <w:p w14:paraId="7CCE4727" w14:textId="77777777" w:rsidR="00B97248" w:rsidRPr="00F94536" w:rsidRDefault="00B97248" w:rsidP="00E53378">
            <w:pPr>
              <w:pStyle w:val="TableParagraph"/>
              <w:spacing w:before="5" w:line="174" w:lineRule="exact"/>
              <w:ind w:left="143"/>
              <w:rPr>
                <w:sz w:val="17"/>
              </w:rPr>
            </w:pPr>
            <w:r w:rsidRPr="00F94536">
              <w:rPr>
                <w:sz w:val="17"/>
              </w:rPr>
              <w:t>22.2% female</w:t>
            </w:r>
          </w:p>
        </w:tc>
        <w:tc>
          <w:tcPr>
            <w:tcW w:w="2825" w:type="dxa"/>
          </w:tcPr>
          <w:p w14:paraId="108C9D87" w14:textId="77777777" w:rsidR="00B97248" w:rsidRPr="00F94536" w:rsidRDefault="00B97248" w:rsidP="00E53378">
            <w:pPr>
              <w:pStyle w:val="TableParagraph"/>
              <w:spacing w:before="5" w:line="174" w:lineRule="exact"/>
              <w:ind w:left="137"/>
              <w:rPr>
                <w:sz w:val="17"/>
              </w:rPr>
            </w:pPr>
            <w:r w:rsidRPr="00F94536">
              <w:rPr>
                <w:sz w:val="17"/>
              </w:rPr>
              <w:t>NR</w:t>
            </w:r>
          </w:p>
        </w:tc>
      </w:tr>
      <w:tr w:rsidR="00B97248" w:rsidRPr="00F94536" w14:paraId="1EB1F55B" w14:textId="77777777" w:rsidTr="00E53378">
        <w:trPr>
          <w:trHeight w:val="407"/>
        </w:trPr>
        <w:tc>
          <w:tcPr>
            <w:tcW w:w="1464" w:type="dxa"/>
          </w:tcPr>
          <w:p w14:paraId="4E4D91DD" w14:textId="77777777" w:rsidR="00B97248" w:rsidRPr="00F94536" w:rsidRDefault="00B97248" w:rsidP="00E53378">
            <w:pPr>
              <w:pStyle w:val="TableParagraph"/>
              <w:spacing w:line="193" w:lineRule="exact"/>
              <w:ind w:left="112"/>
              <w:rPr>
                <w:sz w:val="17"/>
              </w:rPr>
            </w:pPr>
            <w:r w:rsidRPr="00F94536">
              <w:rPr>
                <w:sz w:val="17"/>
              </w:rPr>
              <w:t>Age (mean and</w:t>
            </w:r>
          </w:p>
          <w:p w14:paraId="10E19E89"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5689" w:type="dxa"/>
          </w:tcPr>
          <w:p w14:paraId="3A8B99AE" w14:textId="77777777" w:rsidR="00B97248" w:rsidRPr="00F94536" w:rsidRDefault="00B97248" w:rsidP="00E53378">
            <w:pPr>
              <w:pStyle w:val="TableParagraph"/>
              <w:spacing w:before="109"/>
              <w:ind w:left="135"/>
              <w:rPr>
                <w:sz w:val="17"/>
              </w:rPr>
            </w:pPr>
            <w:r w:rsidRPr="00F94536">
              <w:rPr>
                <w:sz w:val="17"/>
              </w:rPr>
              <w:t>9.8</w:t>
            </w:r>
          </w:p>
        </w:tc>
        <w:tc>
          <w:tcPr>
            <w:tcW w:w="4422" w:type="dxa"/>
          </w:tcPr>
          <w:p w14:paraId="18936CA0" w14:textId="77777777" w:rsidR="00B97248" w:rsidRPr="00F94536" w:rsidRDefault="00B97248" w:rsidP="00E53378">
            <w:pPr>
              <w:pStyle w:val="TableParagraph"/>
              <w:spacing w:before="109"/>
              <w:ind w:left="143"/>
              <w:rPr>
                <w:sz w:val="17"/>
              </w:rPr>
            </w:pPr>
            <w:r w:rsidRPr="00F94536">
              <w:rPr>
                <w:sz w:val="17"/>
              </w:rPr>
              <w:t>9.3</w:t>
            </w:r>
          </w:p>
        </w:tc>
        <w:tc>
          <w:tcPr>
            <w:tcW w:w="2825" w:type="dxa"/>
          </w:tcPr>
          <w:p w14:paraId="6ABAE361" w14:textId="77777777" w:rsidR="00B97248" w:rsidRPr="00F94536" w:rsidRDefault="00B97248" w:rsidP="00E53378">
            <w:pPr>
              <w:pStyle w:val="TableParagraph"/>
              <w:spacing w:before="109"/>
              <w:ind w:left="137"/>
              <w:rPr>
                <w:sz w:val="17"/>
              </w:rPr>
            </w:pPr>
            <w:r w:rsidRPr="00F94536">
              <w:rPr>
                <w:sz w:val="17"/>
              </w:rPr>
              <w:t>NR</w:t>
            </w:r>
          </w:p>
        </w:tc>
      </w:tr>
      <w:tr w:rsidR="00B97248" w:rsidRPr="00F94536" w14:paraId="4A794746" w14:textId="77777777" w:rsidTr="00E53378">
        <w:trPr>
          <w:trHeight w:val="623"/>
        </w:trPr>
        <w:tc>
          <w:tcPr>
            <w:tcW w:w="1464" w:type="dxa"/>
          </w:tcPr>
          <w:p w14:paraId="2C1E53DD" w14:textId="77777777" w:rsidR="00B97248" w:rsidRPr="00F94536" w:rsidRDefault="00B97248" w:rsidP="00E53378">
            <w:pPr>
              <w:pStyle w:val="TableParagraph"/>
              <w:spacing w:before="6"/>
              <w:rPr>
                <w:rFonts w:ascii="Calibri"/>
                <w:b/>
                <w:sz w:val="17"/>
              </w:rPr>
            </w:pPr>
          </w:p>
          <w:p w14:paraId="22841AC8" w14:textId="77777777" w:rsidR="00B97248" w:rsidRPr="00F94536" w:rsidRDefault="00B97248" w:rsidP="00E53378">
            <w:pPr>
              <w:pStyle w:val="TableParagraph"/>
              <w:ind w:left="112"/>
              <w:rPr>
                <w:sz w:val="17"/>
              </w:rPr>
            </w:pPr>
            <w:r w:rsidRPr="00F94536">
              <w:rPr>
                <w:sz w:val="17"/>
              </w:rPr>
              <w:t>Race</w:t>
            </w:r>
          </w:p>
        </w:tc>
        <w:tc>
          <w:tcPr>
            <w:tcW w:w="5689" w:type="dxa"/>
          </w:tcPr>
          <w:p w14:paraId="410427CC" w14:textId="77777777" w:rsidR="00B97248" w:rsidRPr="00F94536" w:rsidRDefault="00B97248" w:rsidP="00E53378">
            <w:pPr>
              <w:pStyle w:val="TableParagraph"/>
              <w:spacing w:before="6"/>
              <w:rPr>
                <w:rFonts w:ascii="Calibri"/>
                <w:b/>
                <w:sz w:val="17"/>
              </w:rPr>
            </w:pPr>
          </w:p>
          <w:p w14:paraId="57779F57" w14:textId="77777777" w:rsidR="00B97248" w:rsidRPr="00F94536" w:rsidRDefault="00B97248" w:rsidP="00E53378">
            <w:pPr>
              <w:pStyle w:val="TableParagraph"/>
              <w:ind w:left="136"/>
              <w:rPr>
                <w:sz w:val="17"/>
              </w:rPr>
            </w:pPr>
            <w:r w:rsidRPr="00F94536">
              <w:rPr>
                <w:sz w:val="17"/>
              </w:rPr>
              <w:t>26.3% non-Scandinavian parent</w:t>
            </w:r>
          </w:p>
        </w:tc>
        <w:tc>
          <w:tcPr>
            <w:tcW w:w="4422" w:type="dxa"/>
          </w:tcPr>
          <w:p w14:paraId="2328AB77" w14:textId="77777777" w:rsidR="00B97248" w:rsidRPr="00F94536" w:rsidRDefault="00B97248" w:rsidP="00E53378">
            <w:pPr>
              <w:pStyle w:val="TableParagraph"/>
              <w:spacing w:before="6"/>
              <w:rPr>
                <w:rFonts w:ascii="Calibri"/>
                <w:b/>
                <w:sz w:val="17"/>
              </w:rPr>
            </w:pPr>
          </w:p>
          <w:p w14:paraId="6A46CC6B" w14:textId="77777777" w:rsidR="00B97248" w:rsidRPr="00F94536" w:rsidRDefault="00B97248" w:rsidP="00E53378">
            <w:pPr>
              <w:pStyle w:val="TableParagraph"/>
              <w:ind w:left="143"/>
              <w:rPr>
                <w:sz w:val="17"/>
              </w:rPr>
            </w:pPr>
            <w:r w:rsidRPr="00F94536">
              <w:rPr>
                <w:sz w:val="17"/>
              </w:rPr>
              <w:t>38.9% non-Scandinavian parent</w:t>
            </w:r>
          </w:p>
        </w:tc>
        <w:tc>
          <w:tcPr>
            <w:tcW w:w="2825" w:type="dxa"/>
          </w:tcPr>
          <w:p w14:paraId="391D1D0F" w14:textId="77777777" w:rsidR="00B97248" w:rsidRPr="00F94536" w:rsidRDefault="00B97248" w:rsidP="00E53378">
            <w:pPr>
              <w:pStyle w:val="TableParagraph"/>
              <w:spacing w:before="5"/>
              <w:ind w:left="137"/>
              <w:rPr>
                <w:sz w:val="17"/>
              </w:rPr>
            </w:pPr>
            <w:r w:rsidRPr="00F94536">
              <w:rPr>
                <w:sz w:val="17"/>
              </w:rPr>
              <w:t>Turkey 7, Iraq 4, Syria 3,</w:t>
            </w:r>
          </w:p>
          <w:p w14:paraId="2CF0896A" w14:textId="77777777" w:rsidR="00B97248" w:rsidRPr="00F94536" w:rsidRDefault="00B97248" w:rsidP="00E53378">
            <w:pPr>
              <w:pStyle w:val="TableParagraph"/>
              <w:spacing w:before="13"/>
              <w:ind w:left="137"/>
              <w:rPr>
                <w:sz w:val="17"/>
              </w:rPr>
            </w:pPr>
            <w:r w:rsidRPr="00F94536">
              <w:rPr>
                <w:sz w:val="17"/>
              </w:rPr>
              <w:t>Phillippines 1, Morocco 1, Spain</w:t>
            </w:r>
          </w:p>
          <w:p w14:paraId="22D46D7E" w14:textId="77777777" w:rsidR="00B97248" w:rsidRPr="00F94536" w:rsidRDefault="00B97248" w:rsidP="00E53378">
            <w:pPr>
              <w:pStyle w:val="TableParagraph"/>
              <w:spacing w:before="12" w:line="182" w:lineRule="exact"/>
              <w:ind w:left="137"/>
              <w:rPr>
                <w:sz w:val="17"/>
              </w:rPr>
            </w:pPr>
            <w:r w:rsidRPr="00F94536">
              <w:rPr>
                <w:sz w:val="17"/>
              </w:rPr>
              <w:t>1</w:t>
            </w:r>
          </w:p>
        </w:tc>
      </w:tr>
      <w:tr w:rsidR="00B97248" w:rsidRPr="00F94536" w14:paraId="726E1101" w14:textId="77777777" w:rsidTr="00E53378">
        <w:trPr>
          <w:trHeight w:val="216"/>
        </w:trPr>
        <w:tc>
          <w:tcPr>
            <w:tcW w:w="1464" w:type="dxa"/>
          </w:tcPr>
          <w:p w14:paraId="29B033BB"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689" w:type="dxa"/>
          </w:tcPr>
          <w:p w14:paraId="67BD449A" w14:textId="77777777" w:rsidR="00B97248" w:rsidRPr="00F94536" w:rsidRDefault="00B97248" w:rsidP="00E53378">
            <w:pPr>
              <w:pStyle w:val="TableParagraph"/>
              <w:spacing w:before="5" w:line="190" w:lineRule="exact"/>
              <w:ind w:left="135"/>
              <w:rPr>
                <w:sz w:val="17"/>
              </w:rPr>
            </w:pPr>
            <w:r w:rsidRPr="00F94536">
              <w:rPr>
                <w:sz w:val="17"/>
              </w:rPr>
              <w:t>2.97</w:t>
            </w:r>
          </w:p>
        </w:tc>
        <w:tc>
          <w:tcPr>
            <w:tcW w:w="4422" w:type="dxa"/>
          </w:tcPr>
          <w:p w14:paraId="62FDC693" w14:textId="77777777" w:rsidR="00B97248" w:rsidRPr="00F94536" w:rsidRDefault="00B97248" w:rsidP="00E53378">
            <w:pPr>
              <w:pStyle w:val="TableParagraph"/>
              <w:spacing w:before="5" w:line="190" w:lineRule="exact"/>
              <w:ind w:left="143"/>
              <w:rPr>
                <w:sz w:val="17"/>
              </w:rPr>
            </w:pPr>
            <w:r w:rsidRPr="00F94536">
              <w:rPr>
                <w:sz w:val="17"/>
              </w:rPr>
              <w:t>2.91</w:t>
            </w:r>
          </w:p>
        </w:tc>
        <w:tc>
          <w:tcPr>
            <w:tcW w:w="2825" w:type="dxa"/>
          </w:tcPr>
          <w:p w14:paraId="3CB7CE31" w14:textId="77777777" w:rsidR="00B97248" w:rsidRPr="00F94536" w:rsidRDefault="00B97248" w:rsidP="00E53378">
            <w:pPr>
              <w:pStyle w:val="TableParagraph"/>
              <w:spacing w:before="5" w:line="190" w:lineRule="exact"/>
              <w:ind w:left="137"/>
              <w:rPr>
                <w:sz w:val="17"/>
              </w:rPr>
            </w:pPr>
            <w:r w:rsidRPr="00F94536">
              <w:rPr>
                <w:sz w:val="17"/>
              </w:rPr>
              <w:t>NR</w:t>
            </w:r>
          </w:p>
        </w:tc>
      </w:tr>
      <w:tr w:rsidR="00B97248" w:rsidRPr="00F94536" w14:paraId="228B1A9B" w14:textId="77777777" w:rsidTr="00E53378">
        <w:trPr>
          <w:trHeight w:val="216"/>
        </w:trPr>
        <w:tc>
          <w:tcPr>
            <w:tcW w:w="7153" w:type="dxa"/>
            <w:gridSpan w:val="2"/>
          </w:tcPr>
          <w:p w14:paraId="038F4017" w14:textId="77777777" w:rsidR="00B97248" w:rsidRPr="00F94536" w:rsidRDefault="00B97248" w:rsidP="00E53378">
            <w:pPr>
              <w:pStyle w:val="TableParagraph"/>
              <w:tabs>
                <w:tab w:val="left" w:pos="14399"/>
              </w:tabs>
              <w:spacing w:before="13" w:line="182" w:lineRule="exact"/>
              <w:ind w:right="-725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22" w:type="dxa"/>
          </w:tcPr>
          <w:p w14:paraId="299A550D" w14:textId="77777777" w:rsidR="00B97248" w:rsidRPr="00F94536" w:rsidRDefault="00B97248" w:rsidP="00E53378">
            <w:pPr>
              <w:pStyle w:val="TableParagraph"/>
              <w:rPr>
                <w:rFonts w:ascii="Times New Roman"/>
                <w:sz w:val="14"/>
              </w:rPr>
            </w:pPr>
          </w:p>
        </w:tc>
        <w:tc>
          <w:tcPr>
            <w:tcW w:w="2825" w:type="dxa"/>
          </w:tcPr>
          <w:p w14:paraId="20BD8B06" w14:textId="77777777" w:rsidR="00B97248" w:rsidRPr="00F94536" w:rsidRDefault="00B97248" w:rsidP="00E53378">
            <w:pPr>
              <w:pStyle w:val="TableParagraph"/>
              <w:rPr>
                <w:rFonts w:ascii="Times New Roman"/>
                <w:sz w:val="14"/>
              </w:rPr>
            </w:pPr>
          </w:p>
        </w:tc>
      </w:tr>
      <w:tr w:rsidR="00B97248" w:rsidRPr="00F94536" w14:paraId="42CFF41A" w14:textId="77777777" w:rsidTr="00E53378">
        <w:trPr>
          <w:trHeight w:val="207"/>
        </w:trPr>
        <w:tc>
          <w:tcPr>
            <w:tcW w:w="1464" w:type="dxa"/>
          </w:tcPr>
          <w:p w14:paraId="4D887357" w14:textId="77777777" w:rsidR="00B97248" w:rsidRPr="00F94536" w:rsidRDefault="00B97248" w:rsidP="00E53378">
            <w:pPr>
              <w:pStyle w:val="TableParagraph"/>
              <w:rPr>
                <w:rFonts w:ascii="Times New Roman"/>
                <w:sz w:val="14"/>
              </w:rPr>
            </w:pPr>
          </w:p>
        </w:tc>
        <w:tc>
          <w:tcPr>
            <w:tcW w:w="5689" w:type="dxa"/>
          </w:tcPr>
          <w:p w14:paraId="06BDB1F1" w14:textId="77777777" w:rsidR="00B97248" w:rsidRPr="00F94536" w:rsidRDefault="00B97248" w:rsidP="00E53378">
            <w:pPr>
              <w:pStyle w:val="TableParagraph"/>
              <w:spacing w:before="5" w:line="182" w:lineRule="exact"/>
              <w:ind w:left="135"/>
              <w:rPr>
                <w:sz w:val="17"/>
              </w:rPr>
            </w:pPr>
            <w:r w:rsidRPr="00F94536">
              <w:rPr>
                <w:sz w:val="17"/>
              </w:rPr>
              <w:t>Telephone Coaching</w:t>
            </w:r>
          </w:p>
        </w:tc>
        <w:tc>
          <w:tcPr>
            <w:tcW w:w="4422" w:type="dxa"/>
          </w:tcPr>
          <w:p w14:paraId="36601C27" w14:textId="77777777" w:rsidR="00B97248" w:rsidRPr="00F94536" w:rsidRDefault="00B97248" w:rsidP="00E53378">
            <w:pPr>
              <w:pStyle w:val="TableParagraph"/>
              <w:spacing w:before="5" w:line="182" w:lineRule="exact"/>
              <w:ind w:left="143"/>
              <w:rPr>
                <w:sz w:val="17"/>
              </w:rPr>
            </w:pPr>
            <w:r w:rsidRPr="00F94536">
              <w:rPr>
                <w:sz w:val="17"/>
              </w:rPr>
              <w:t>Usual Care</w:t>
            </w:r>
          </w:p>
        </w:tc>
        <w:tc>
          <w:tcPr>
            <w:tcW w:w="2825" w:type="dxa"/>
          </w:tcPr>
          <w:p w14:paraId="2024E773" w14:textId="77777777" w:rsidR="00B97248" w:rsidRPr="00F94536" w:rsidRDefault="00B97248" w:rsidP="00E53378">
            <w:pPr>
              <w:pStyle w:val="TableParagraph"/>
              <w:rPr>
                <w:rFonts w:ascii="Times New Roman"/>
                <w:sz w:val="14"/>
              </w:rPr>
            </w:pPr>
          </w:p>
        </w:tc>
      </w:tr>
      <w:tr w:rsidR="00B97248" w:rsidRPr="00F94536" w14:paraId="6DE27C12" w14:textId="77777777" w:rsidTr="00E53378">
        <w:trPr>
          <w:trHeight w:val="2688"/>
        </w:trPr>
        <w:tc>
          <w:tcPr>
            <w:tcW w:w="1464" w:type="dxa"/>
          </w:tcPr>
          <w:p w14:paraId="3ED474AB" w14:textId="77777777" w:rsidR="00B97248" w:rsidRPr="00F94536" w:rsidRDefault="00B97248" w:rsidP="00E53378">
            <w:pPr>
              <w:pStyle w:val="TableParagraph"/>
              <w:rPr>
                <w:rFonts w:ascii="Calibri"/>
                <w:b/>
                <w:sz w:val="20"/>
              </w:rPr>
            </w:pPr>
          </w:p>
          <w:p w14:paraId="778C9B2F" w14:textId="77777777" w:rsidR="00B97248" w:rsidRPr="00F94536" w:rsidRDefault="00B97248" w:rsidP="00E53378">
            <w:pPr>
              <w:pStyle w:val="TableParagraph"/>
              <w:rPr>
                <w:rFonts w:ascii="Calibri"/>
                <w:b/>
                <w:sz w:val="20"/>
              </w:rPr>
            </w:pPr>
          </w:p>
          <w:p w14:paraId="682A5CD2" w14:textId="77777777" w:rsidR="00B97248" w:rsidRPr="00F94536" w:rsidRDefault="00B97248" w:rsidP="00E53378">
            <w:pPr>
              <w:pStyle w:val="TableParagraph"/>
              <w:rPr>
                <w:rFonts w:ascii="Calibri"/>
                <w:b/>
                <w:sz w:val="20"/>
              </w:rPr>
            </w:pPr>
          </w:p>
          <w:p w14:paraId="3C37E325" w14:textId="77777777" w:rsidR="00B97248" w:rsidRPr="00F94536" w:rsidRDefault="00B97248" w:rsidP="00E53378">
            <w:pPr>
              <w:pStyle w:val="TableParagraph"/>
              <w:spacing w:before="7"/>
              <w:rPr>
                <w:rFonts w:ascii="Calibri"/>
                <w:b/>
                <w:sz w:val="25"/>
              </w:rPr>
            </w:pPr>
          </w:p>
          <w:p w14:paraId="4711C9C6" w14:textId="77777777" w:rsidR="00B97248" w:rsidRPr="00F94536" w:rsidRDefault="00B97248" w:rsidP="00E53378">
            <w:pPr>
              <w:pStyle w:val="TableParagraph"/>
              <w:spacing w:before="1" w:line="254" w:lineRule="auto"/>
              <w:ind w:left="112" w:right="171"/>
              <w:rPr>
                <w:sz w:val="17"/>
              </w:rPr>
            </w:pPr>
            <w:r w:rsidRPr="00F94536">
              <w:rPr>
                <w:sz w:val="17"/>
              </w:rPr>
              <w:t>Intervention as described by authors</w:t>
            </w:r>
          </w:p>
        </w:tc>
        <w:tc>
          <w:tcPr>
            <w:tcW w:w="5689" w:type="dxa"/>
          </w:tcPr>
          <w:p w14:paraId="107687C6" w14:textId="77777777" w:rsidR="00B97248" w:rsidRPr="00F94536" w:rsidRDefault="00B97248" w:rsidP="00E53378">
            <w:pPr>
              <w:pStyle w:val="TableParagraph"/>
              <w:spacing w:before="5" w:line="254" w:lineRule="auto"/>
              <w:ind w:left="135" w:right="141"/>
              <w:rPr>
                <w:sz w:val="17"/>
              </w:rPr>
            </w:pPr>
            <w:r w:rsidRPr="00F94536">
              <w:rPr>
                <w:sz w:val="17"/>
              </w:rPr>
              <w:t>Weight maintenance.</w:t>
            </w:r>
            <w:r>
              <w:rPr>
                <w:sz w:val="17"/>
              </w:rPr>
              <w:t xml:space="preserve"> </w:t>
            </w:r>
            <w:r w:rsidRPr="00F94536">
              <w:rPr>
                <w:sz w:val="17"/>
              </w:rPr>
              <w:t>In the TC group, the goal w as to stay in contact everymonth, excluding the summer vacation. During each TCsession, the treating nurse spoke w ith one of the parents,and the timing of the next TC session w as agreed uponat the end of each conversation. amilies in the TC group used astructured questionnaire w ithfive categories as a guide dur-ing TC contact w ith the nurse. The questionnaire raisedissues such as current w eight, w hat w orks w ell and lessw ell regarding eating habits, physical activity, sedentaryactivities, the process of change and potential conflictsaround this. The inf ormation from the questionnaire</w:t>
            </w:r>
          </w:p>
          <w:p w14:paraId="2E437E6A" w14:textId="77777777" w:rsidR="00B97248" w:rsidRPr="00F94536" w:rsidRDefault="00B97248" w:rsidP="00E53378">
            <w:pPr>
              <w:pStyle w:val="TableParagraph"/>
              <w:spacing w:before="12" w:line="235" w:lineRule="auto"/>
              <w:ind w:left="135"/>
              <w:rPr>
                <w:sz w:val="17"/>
              </w:rPr>
            </w:pPr>
            <w:r w:rsidRPr="00F94536">
              <w:rPr>
                <w:sz w:val="17"/>
              </w:rPr>
              <w:t>w asused by the nurse from a problem-solving perspective. After 18 months, children had a study-endfinal visit w here the w eight and</w:t>
            </w:r>
          </w:p>
          <w:p w14:paraId="6E5566EC" w14:textId="77777777" w:rsidR="00B97248" w:rsidRPr="00F94536" w:rsidRDefault="00B97248" w:rsidP="00E53378">
            <w:pPr>
              <w:pStyle w:val="TableParagraph"/>
              <w:spacing w:before="13" w:line="182" w:lineRule="exact"/>
              <w:ind w:left="135"/>
              <w:rPr>
                <w:sz w:val="17"/>
              </w:rPr>
            </w:pPr>
            <w:r w:rsidRPr="00F94536">
              <w:rPr>
                <w:sz w:val="17"/>
              </w:rPr>
              <w:t>height w as checked.</w:t>
            </w:r>
          </w:p>
        </w:tc>
        <w:tc>
          <w:tcPr>
            <w:tcW w:w="4422" w:type="dxa"/>
          </w:tcPr>
          <w:p w14:paraId="5D5A5156" w14:textId="77777777" w:rsidR="00B97248" w:rsidRPr="00F94536" w:rsidRDefault="00B97248" w:rsidP="00E53378">
            <w:pPr>
              <w:pStyle w:val="TableParagraph"/>
              <w:rPr>
                <w:rFonts w:ascii="Calibri"/>
                <w:b/>
                <w:sz w:val="20"/>
              </w:rPr>
            </w:pPr>
          </w:p>
          <w:p w14:paraId="6CEF35C5" w14:textId="77777777" w:rsidR="00B97248" w:rsidRPr="00F94536" w:rsidRDefault="00B97248" w:rsidP="00E53378">
            <w:pPr>
              <w:pStyle w:val="TableParagraph"/>
              <w:rPr>
                <w:rFonts w:ascii="Calibri"/>
                <w:b/>
                <w:sz w:val="20"/>
              </w:rPr>
            </w:pPr>
          </w:p>
          <w:p w14:paraId="2FEEA521" w14:textId="77777777" w:rsidR="00B97248" w:rsidRPr="00F94536" w:rsidRDefault="00B97248" w:rsidP="00E53378">
            <w:pPr>
              <w:pStyle w:val="TableParagraph"/>
              <w:rPr>
                <w:rFonts w:ascii="Calibri"/>
                <w:b/>
                <w:sz w:val="20"/>
              </w:rPr>
            </w:pPr>
          </w:p>
          <w:p w14:paraId="71419F74" w14:textId="77777777" w:rsidR="00B97248" w:rsidRPr="00F94536" w:rsidRDefault="00B97248" w:rsidP="00E53378">
            <w:pPr>
              <w:pStyle w:val="TableParagraph"/>
              <w:spacing w:before="7"/>
              <w:rPr>
                <w:rFonts w:ascii="Calibri"/>
                <w:b/>
                <w:sz w:val="25"/>
              </w:rPr>
            </w:pPr>
          </w:p>
          <w:p w14:paraId="7D8F1561" w14:textId="77777777" w:rsidR="00B97248" w:rsidRPr="00F94536" w:rsidRDefault="00B97248" w:rsidP="00E53378">
            <w:pPr>
              <w:pStyle w:val="TableParagraph"/>
              <w:spacing w:before="1" w:line="254" w:lineRule="auto"/>
              <w:ind w:left="143" w:right="130"/>
              <w:rPr>
                <w:sz w:val="17"/>
              </w:rPr>
            </w:pPr>
            <w:r w:rsidRPr="00F94536">
              <w:rPr>
                <w:sz w:val="17"/>
              </w:rPr>
              <w:t>Weight maintenance. The number of visits in the UC group follow ed the UC (15)model, and the sessions w ere led by the treating nurse.</w:t>
            </w:r>
          </w:p>
        </w:tc>
        <w:tc>
          <w:tcPr>
            <w:tcW w:w="2825" w:type="dxa"/>
          </w:tcPr>
          <w:p w14:paraId="75342E55" w14:textId="77777777" w:rsidR="00B97248" w:rsidRPr="00F94536" w:rsidRDefault="00B97248" w:rsidP="00E53378">
            <w:pPr>
              <w:pStyle w:val="TableParagraph"/>
              <w:rPr>
                <w:rFonts w:ascii="Times New Roman"/>
                <w:sz w:val="18"/>
              </w:rPr>
            </w:pPr>
          </w:p>
        </w:tc>
      </w:tr>
      <w:tr w:rsidR="00B97248" w:rsidRPr="00F94536" w14:paraId="6B1B821B" w14:textId="77777777" w:rsidTr="00E53378">
        <w:trPr>
          <w:trHeight w:val="410"/>
        </w:trPr>
        <w:tc>
          <w:tcPr>
            <w:tcW w:w="1464" w:type="dxa"/>
          </w:tcPr>
          <w:p w14:paraId="24BEAEDC" w14:textId="77777777" w:rsidR="00B97248" w:rsidRPr="00F94536" w:rsidRDefault="00B97248" w:rsidP="00E53378">
            <w:pPr>
              <w:pStyle w:val="TableParagraph"/>
              <w:spacing w:before="5"/>
              <w:ind w:left="112"/>
              <w:rPr>
                <w:sz w:val="17"/>
              </w:rPr>
            </w:pPr>
            <w:r w:rsidRPr="00F94536">
              <w:rPr>
                <w:sz w:val="17"/>
              </w:rPr>
              <w:t>Intervention</w:t>
            </w:r>
          </w:p>
          <w:p w14:paraId="4246EC30"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5689" w:type="dxa"/>
          </w:tcPr>
          <w:p w14:paraId="35DFC51B" w14:textId="77777777" w:rsidR="00B97248" w:rsidRPr="00F94536" w:rsidRDefault="00B97248" w:rsidP="00E53378">
            <w:pPr>
              <w:pStyle w:val="TableParagraph"/>
              <w:spacing w:before="117"/>
              <w:ind w:left="135"/>
              <w:rPr>
                <w:sz w:val="17"/>
              </w:rPr>
            </w:pPr>
            <w:r w:rsidRPr="00F94536">
              <w:rPr>
                <w:sz w:val="17"/>
              </w:rPr>
              <w:t>Lifestyle</w:t>
            </w:r>
          </w:p>
        </w:tc>
        <w:tc>
          <w:tcPr>
            <w:tcW w:w="4422" w:type="dxa"/>
          </w:tcPr>
          <w:p w14:paraId="64996437" w14:textId="77777777" w:rsidR="00B97248" w:rsidRPr="00F94536" w:rsidRDefault="00B97248" w:rsidP="00E53378">
            <w:pPr>
              <w:pStyle w:val="TableParagraph"/>
              <w:spacing w:before="117"/>
              <w:ind w:left="142"/>
              <w:rPr>
                <w:sz w:val="17"/>
              </w:rPr>
            </w:pPr>
            <w:r w:rsidRPr="00F94536">
              <w:rPr>
                <w:sz w:val="17"/>
              </w:rPr>
              <w:t>Lifestyle</w:t>
            </w:r>
          </w:p>
        </w:tc>
        <w:tc>
          <w:tcPr>
            <w:tcW w:w="2825" w:type="dxa"/>
          </w:tcPr>
          <w:p w14:paraId="6BA66FCA" w14:textId="77777777" w:rsidR="00B97248" w:rsidRPr="00F94536" w:rsidRDefault="00B97248" w:rsidP="00E53378">
            <w:pPr>
              <w:pStyle w:val="TableParagraph"/>
              <w:rPr>
                <w:rFonts w:ascii="Times New Roman"/>
                <w:sz w:val="18"/>
              </w:rPr>
            </w:pPr>
          </w:p>
        </w:tc>
      </w:tr>
    </w:tbl>
    <w:p w14:paraId="195B2B0A" w14:textId="77777777" w:rsidR="00B97248" w:rsidRPr="00F94536" w:rsidRDefault="00B97248" w:rsidP="00B97248">
      <w:pPr>
        <w:rPr>
          <w:rFonts w:ascii="Times New Roman"/>
          <w:sz w:val="18"/>
        </w:rPr>
        <w:sectPr w:rsidR="00B97248" w:rsidRPr="00F94536">
          <w:pgSz w:w="15840" w:h="12240" w:orient="landscape"/>
          <w:pgMar w:top="680" w:right="580" w:bottom="83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5"/>
        <w:gridCol w:w="4581"/>
        <w:gridCol w:w="5537"/>
      </w:tblGrid>
      <w:tr w:rsidR="00B97248" w:rsidRPr="00F94536" w14:paraId="6E22BAD4" w14:textId="77777777" w:rsidTr="00E53378">
        <w:trPr>
          <w:trHeight w:val="410"/>
        </w:trPr>
        <w:tc>
          <w:tcPr>
            <w:tcW w:w="1365" w:type="dxa"/>
          </w:tcPr>
          <w:p w14:paraId="598EE165" w14:textId="77777777" w:rsidR="00B97248" w:rsidRPr="00F94536" w:rsidRDefault="00B97248" w:rsidP="00E53378">
            <w:pPr>
              <w:pStyle w:val="TableParagraph"/>
              <w:ind w:left="50"/>
              <w:rPr>
                <w:sz w:val="17"/>
              </w:rPr>
            </w:pPr>
            <w:r w:rsidRPr="00F94536">
              <w:rPr>
                <w:sz w:val="17"/>
              </w:rPr>
              <w:lastRenderedPageBreak/>
              <w:t>Intervention</w:t>
            </w:r>
          </w:p>
          <w:p w14:paraId="5969B376"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4581" w:type="dxa"/>
          </w:tcPr>
          <w:p w14:paraId="4716928E" w14:textId="77777777" w:rsidR="00B97248" w:rsidRPr="00F94536" w:rsidRDefault="00B97248" w:rsidP="00E53378">
            <w:pPr>
              <w:pStyle w:val="TableParagraph"/>
              <w:spacing w:before="96"/>
              <w:ind w:left="173"/>
              <w:rPr>
                <w:sz w:val="17"/>
              </w:rPr>
            </w:pPr>
            <w:r w:rsidRPr="00F94536">
              <w:rPr>
                <w:sz w:val="17"/>
              </w:rPr>
              <w:t>18 months</w:t>
            </w:r>
          </w:p>
        </w:tc>
        <w:tc>
          <w:tcPr>
            <w:tcW w:w="5537" w:type="dxa"/>
          </w:tcPr>
          <w:p w14:paraId="48011F83" w14:textId="77777777" w:rsidR="00B97248" w:rsidRPr="00F94536" w:rsidRDefault="00B97248" w:rsidP="00E53378">
            <w:pPr>
              <w:pStyle w:val="TableParagraph"/>
              <w:spacing w:before="96"/>
              <w:ind w:left="1288"/>
              <w:rPr>
                <w:sz w:val="17"/>
              </w:rPr>
            </w:pPr>
            <w:r w:rsidRPr="00F94536">
              <w:rPr>
                <w:sz w:val="17"/>
              </w:rPr>
              <w:t>18 months</w:t>
            </w:r>
          </w:p>
        </w:tc>
      </w:tr>
      <w:tr w:rsidR="00B97248" w:rsidRPr="00F94536" w14:paraId="2735EF4C" w14:textId="77777777" w:rsidTr="00E53378">
        <w:trPr>
          <w:trHeight w:val="2064"/>
        </w:trPr>
        <w:tc>
          <w:tcPr>
            <w:tcW w:w="1365" w:type="dxa"/>
          </w:tcPr>
          <w:p w14:paraId="456659D7" w14:textId="77777777" w:rsidR="00B97248" w:rsidRPr="00F94536" w:rsidRDefault="00B97248" w:rsidP="00E53378">
            <w:pPr>
              <w:pStyle w:val="TableParagraph"/>
              <w:rPr>
                <w:rFonts w:ascii="Calibri"/>
                <w:b/>
                <w:sz w:val="20"/>
              </w:rPr>
            </w:pPr>
          </w:p>
          <w:p w14:paraId="02916CA5" w14:textId="77777777" w:rsidR="00B97248" w:rsidRPr="00F94536" w:rsidRDefault="00B97248" w:rsidP="00E53378">
            <w:pPr>
              <w:pStyle w:val="TableParagraph"/>
              <w:rPr>
                <w:rFonts w:ascii="Calibri"/>
                <w:b/>
                <w:sz w:val="20"/>
              </w:rPr>
            </w:pPr>
          </w:p>
          <w:p w14:paraId="200199C2" w14:textId="77777777" w:rsidR="00B97248" w:rsidRPr="00F94536" w:rsidRDefault="00B97248" w:rsidP="00E53378">
            <w:pPr>
              <w:pStyle w:val="TableParagraph"/>
              <w:spacing w:before="5"/>
              <w:rPr>
                <w:rFonts w:ascii="Calibri"/>
                <w:b/>
                <w:sz w:val="19"/>
              </w:rPr>
            </w:pPr>
          </w:p>
          <w:p w14:paraId="78747A92" w14:textId="77777777" w:rsidR="00B97248" w:rsidRPr="00F94536" w:rsidRDefault="00B97248" w:rsidP="00E53378">
            <w:pPr>
              <w:pStyle w:val="TableParagraph"/>
              <w:spacing w:line="254" w:lineRule="auto"/>
              <w:ind w:left="50" w:right="282"/>
              <w:rPr>
                <w:sz w:val="17"/>
              </w:rPr>
            </w:pPr>
            <w:r w:rsidRPr="00F94536">
              <w:rPr>
                <w:sz w:val="17"/>
              </w:rPr>
              <w:t>Intensity as described by authors</w:t>
            </w:r>
          </w:p>
        </w:tc>
        <w:tc>
          <w:tcPr>
            <w:tcW w:w="4581" w:type="dxa"/>
          </w:tcPr>
          <w:p w14:paraId="278F34BE" w14:textId="77777777" w:rsidR="00B97248" w:rsidRPr="00F94536" w:rsidRDefault="00B97248" w:rsidP="00E53378">
            <w:pPr>
              <w:pStyle w:val="TableParagraph"/>
              <w:rPr>
                <w:rFonts w:ascii="Calibri"/>
                <w:b/>
                <w:sz w:val="20"/>
              </w:rPr>
            </w:pPr>
          </w:p>
          <w:p w14:paraId="3BE720AF" w14:textId="77777777" w:rsidR="00B97248" w:rsidRPr="00F94536" w:rsidRDefault="00B97248" w:rsidP="00E53378">
            <w:pPr>
              <w:pStyle w:val="TableParagraph"/>
              <w:rPr>
                <w:rFonts w:ascii="Calibri"/>
                <w:b/>
                <w:sz w:val="20"/>
              </w:rPr>
            </w:pPr>
          </w:p>
          <w:p w14:paraId="2CDDB43D" w14:textId="77777777" w:rsidR="00B97248" w:rsidRPr="00F94536" w:rsidRDefault="00B97248" w:rsidP="00E53378">
            <w:pPr>
              <w:pStyle w:val="TableParagraph"/>
              <w:rPr>
                <w:rFonts w:ascii="Calibri"/>
                <w:b/>
                <w:sz w:val="20"/>
              </w:rPr>
            </w:pPr>
          </w:p>
          <w:p w14:paraId="505859C2" w14:textId="77777777" w:rsidR="00B97248" w:rsidRPr="00F94536" w:rsidRDefault="00B97248" w:rsidP="00E53378">
            <w:pPr>
              <w:pStyle w:val="TableParagraph"/>
              <w:spacing w:before="5"/>
              <w:rPr>
                <w:rFonts w:ascii="Calibri"/>
                <w:b/>
                <w:sz w:val="16"/>
              </w:rPr>
            </w:pPr>
          </w:p>
          <w:p w14:paraId="687839E5" w14:textId="77777777" w:rsidR="00B97248" w:rsidRPr="00F94536" w:rsidRDefault="00B97248" w:rsidP="00E53378">
            <w:pPr>
              <w:pStyle w:val="TableParagraph"/>
              <w:spacing w:before="1"/>
              <w:ind w:left="173"/>
              <w:rPr>
                <w:sz w:val="17"/>
              </w:rPr>
            </w:pPr>
            <w:r w:rsidRPr="00F94536">
              <w:rPr>
                <w:sz w:val="17"/>
              </w:rPr>
              <w:t>Monthly, &lt;15 minutes</w:t>
            </w:r>
          </w:p>
        </w:tc>
        <w:tc>
          <w:tcPr>
            <w:tcW w:w="5537" w:type="dxa"/>
          </w:tcPr>
          <w:p w14:paraId="6751FEE6" w14:textId="77777777" w:rsidR="00B97248" w:rsidRPr="00F94536" w:rsidRDefault="00B97248" w:rsidP="00E53378">
            <w:pPr>
              <w:pStyle w:val="TableParagraph"/>
              <w:spacing w:before="5"/>
              <w:ind w:left="1288"/>
              <w:rPr>
                <w:sz w:val="17"/>
              </w:rPr>
            </w:pPr>
            <w:r w:rsidRPr="00F94536">
              <w:rPr>
                <w:sz w:val="17"/>
              </w:rPr>
              <w:t>0-min programme for parents once a w eek for 7</w:t>
            </w:r>
          </w:p>
          <w:p w14:paraId="4FACAF4C" w14:textId="77777777" w:rsidR="00B97248" w:rsidRPr="00F94536" w:rsidRDefault="00B97248" w:rsidP="00E53378">
            <w:pPr>
              <w:pStyle w:val="TableParagraph"/>
              <w:spacing w:before="13" w:line="252" w:lineRule="auto"/>
              <w:ind w:left="1287"/>
              <w:rPr>
                <w:sz w:val="17"/>
              </w:rPr>
            </w:pPr>
            <w:r w:rsidRPr="00F94536">
              <w:rPr>
                <w:sz w:val="17"/>
              </w:rPr>
              <w:t>w eeks, In parallel w ith the parental programme, the children partici-pated in an educational and physical activity group. Afterthis initial group treatment programme, treatment w asindividualized for each patient and involved visits to amedical doctor (normally 1–2 times/year), a nurse (1–8 times/year) and, if necessary, a dietician and physiotherapist. As treatment w as individualized, the frequency of visits</w:t>
            </w:r>
          </w:p>
          <w:p w14:paraId="2ECDC61C" w14:textId="77777777" w:rsidR="00B97248" w:rsidRPr="00F94536" w:rsidRDefault="00B97248" w:rsidP="00E53378">
            <w:pPr>
              <w:pStyle w:val="TableParagraph"/>
              <w:spacing w:before="6" w:line="182" w:lineRule="exact"/>
              <w:ind w:left="1288"/>
              <w:rPr>
                <w:sz w:val="17"/>
              </w:rPr>
            </w:pPr>
            <w:r w:rsidRPr="00F94536">
              <w:rPr>
                <w:sz w:val="17"/>
              </w:rPr>
              <w:t>varied by patient. Follow up visits 45 min duration</w:t>
            </w:r>
          </w:p>
        </w:tc>
      </w:tr>
      <w:tr w:rsidR="00B97248" w:rsidRPr="00F94536" w14:paraId="0DDC1E09" w14:textId="77777777" w:rsidTr="00E53378">
        <w:trPr>
          <w:trHeight w:val="416"/>
        </w:trPr>
        <w:tc>
          <w:tcPr>
            <w:tcW w:w="1365" w:type="dxa"/>
          </w:tcPr>
          <w:p w14:paraId="5B2A0941" w14:textId="77777777" w:rsidR="00B97248" w:rsidRPr="00F94536" w:rsidRDefault="00B97248" w:rsidP="00E53378">
            <w:pPr>
              <w:pStyle w:val="TableParagraph"/>
              <w:spacing w:before="5"/>
              <w:ind w:left="50"/>
              <w:rPr>
                <w:sz w:val="17"/>
              </w:rPr>
            </w:pPr>
            <w:r w:rsidRPr="00F94536">
              <w:rPr>
                <w:sz w:val="17"/>
              </w:rPr>
              <w:t>Assigned</w:t>
            </w:r>
          </w:p>
          <w:p w14:paraId="76B1E9DD"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581" w:type="dxa"/>
          </w:tcPr>
          <w:p w14:paraId="2265A8AA" w14:textId="77777777" w:rsidR="00B97248" w:rsidRPr="00F94536" w:rsidRDefault="00B97248" w:rsidP="00E53378">
            <w:pPr>
              <w:pStyle w:val="TableParagraph"/>
              <w:spacing w:before="117"/>
              <w:ind w:left="173"/>
              <w:rPr>
                <w:sz w:val="17"/>
              </w:rPr>
            </w:pPr>
            <w:r w:rsidRPr="00F94536">
              <w:rPr>
                <w:sz w:val="17"/>
              </w:rPr>
              <w:t>&lt;5 hours</w:t>
            </w:r>
          </w:p>
        </w:tc>
        <w:tc>
          <w:tcPr>
            <w:tcW w:w="5537" w:type="dxa"/>
          </w:tcPr>
          <w:p w14:paraId="31045275" w14:textId="77777777" w:rsidR="00B97248" w:rsidRPr="00F94536" w:rsidRDefault="00B97248" w:rsidP="00E53378">
            <w:pPr>
              <w:pStyle w:val="TableParagraph"/>
              <w:spacing w:before="117"/>
              <w:ind w:left="1288"/>
              <w:rPr>
                <w:sz w:val="17"/>
              </w:rPr>
            </w:pPr>
            <w:r w:rsidRPr="00F94536">
              <w:rPr>
                <w:sz w:val="17"/>
              </w:rPr>
              <w:t>5-25 hrs</w:t>
            </w:r>
          </w:p>
        </w:tc>
      </w:tr>
      <w:tr w:rsidR="00B97248" w:rsidRPr="00F94536" w14:paraId="5A45B758" w14:textId="77777777" w:rsidTr="00E53378">
        <w:trPr>
          <w:trHeight w:val="415"/>
        </w:trPr>
        <w:tc>
          <w:tcPr>
            <w:tcW w:w="1365" w:type="dxa"/>
          </w:tcPr>
          <w:p w14:paraId="5078F657" w14:textId="77777777" w:rsidR="00B97248" w:rsidRPr="00F94536" w:rsidRDefault="00B97248" w:rsidP="00E53378">
            <w:pPr>
              <w:pStyle w:val="TableParagraph"/>
              <w:spacing w:before="117"/>
              <w:ind w:left="50"/>
              <w:rPr>
                <w:sz w:val="17"/>
              </w:rPr>
            </w:pPr>
            <w:r w:rsidRPr="00F94536">
              <w:rPr>
                <w:sz w:val="17"/>
              </w:rPr>
              <w:t>Provider types</w:t>
            </w:r>
          </w:p>
        </w:tc>
        <w:tc>
          <w:tcPr>
            <w:tcW w:w="4581" w:type="dxa"/>
          </w:tcPr>
          <w:p w14:paraId="4B8F54DA" w14:textId="77777777" w:rsidR="00B97248" w:rsidRPr="00F94536" w:rsidRDefault="00B97248" w:rsidP="00E53378">
            <w:pPr>
              <w:pStyle w:val="TableParagraph"/>
              <w:spacing w:before="117"/>
              <w:ind w:left="172"/>
              <w:rPr>
                <w:sz w:val="17"/>
              </w:rPr>
            </w:pPr>
            <w:r w:rsidRPr="00F94536">
              <w:rPr>
                <w:sz w:val="17"/>
              </w:rPr>
              <w:t>Group leader, unspecified, nurse</w:t>
            </w:r>
          </w:p>
        </w:tc>
        <w:tc>
          <w:tcPr>
            <w:tcW w:w="5537" w:type="dxa"/>
          </w:tcPr>
          <w:p w14:paraId="54B70297" w14:textId="77777777" w:rsidR="00B97248" w:rsidRPr="00F94536" w:rsidRDefault="00B97248" w:rsidP="00E53378">
            <w:pPr>
              <w:pStyle w:val="TableParagraph"/>
              <w:spacing w:before="5"/>
              <w:ind w:left="1288"/>
              <w:rPr>
                <w:sz w:val="17"/>
              </w:rPr>
            </w:pPr>
            <w:r w:rsidRPr="00F94536">
              <w:rPr>
                <w:sz w:val="17"/>
              </w:rPr>
              <w:t>Group leader, unspecified. Primary care, nutrition</w:t>
            </w:r>
          </w:p>
          <w:p w14:paraId="0BEB3B11" w14:textId="77777777" w:rsidR="00B97248" w:rsidRPr="00F94536" w:rsidRDefault="00B97248" w:rsidP="00E53378">
            <w:pPr>
              <w:pStyle w:val="TableParagraph"/>
              <w:spacing w:before="13" w:line="182" w:lineRule="exact"/>
              <w:ind w:left="1288"/>
              <w:rPr>
                <w:sz w:val="17"/>
              </w:rPr>
            </w:pPr>
            <w:r w:rsidRPr="00F94536">
              <w:rPr>
                <w:sz w:val="17"/>
              </w:rPr>
              <w:t>provider, physiotherapist</w:t>
            </w:r>
          </w:p>
        </w:tc>
      </w:tr>
      <w:tr w:rsidR="00B97248" w:rsidRPr="00F94536" w14:paraId="2DBEACD8" w14:textId="77777777" w:rsidTr="00E53378">
        <w:trPr>
          <w:trHeight w:val="208"/>
        </w:trPr>
        <w:tc>
          <w:tcPr>
            <w:tcW w:w="1365" w:type="dxa"/>
          </w:tcPr>
          <w:p w14:paraId="3F977F57"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581" w:type="dxa"/>
          </w:tcPr>
          <w:p w14:paraId="31FCF450" w14:textId="77777777" w:rsidR="00B97248" w:rsidRPr="00F94536" w:rsidRDefault="00B97248" w:rsidP="00E53378">
            <w:pPr>
              <w:pStyle w:val="TableParagraph"/>
              <w:spacing w:before="5" w:line="182" w:lineRule="exact"/>
              <w:ind w:left="173"/>
              <w:rPr>
                <w:sz w:val="17"/>
              </w:rPr>
            </w:pPr>
            <w:r w:rsidRPr="00F94536">
              <w:rPr>
                <w:sz w:val="17"/>
              </w:rPr>
              <w:t>Multidisciplinary w eight management</w:t>
            </w:r>
          </w:p>
        </w:tc>
        <w:tc>
          <w:tcPr>
            <w:tcW w:w="5537" w:type="dxa"/>
          </w:tcPr>
          <w:p w14:paraId="50357462" w14:textId="77777777" w:rsidR="00B97248" w:rsidRPr="00F94536" w:rsidRDefault="00B97248" w:rsidP="00E53378">
            <w:pPr>
              <w:pStyle w:val="TableParagraph"/>
              <w:spacing w:before="5" w:line="182" w:lineRule="exact"/>
              <w:ind w:left="1288"/>
              <w:rPr>
                <w:sz w:val="17"/>
              </w:rPr>
            </w:pPr>
            <w:r w:rsidRPr="00F94536">
              <w:rPr>
                <w:sz w:val="17"/>
              </w:rPr>
              <w:t>Multidisciplinary w eight management</w:t>
            </w:r>
          </w:p>
        </w:tc>
      </w:tr>
      <w:tr w:rsidR="00B97248" w:rsidRPr="00F94536" w14:paraId="0EDD6B5F" w14:textId="77777777" w:rsidTr="00E53378">
        <w:trPr>
          <w:trHeight w:val="410"/>
        </w:trPr>
        <w:tc>
          <w:tcPr>
            <w:tcW w:w="1365" w:type="dxa"/>
          </w:tcPr>
          <w:p w14:paraId="06F99AC3" w14:textId="77777777" w:rsidR="00B97248" w:rsidRPr="00F94536" w:rsidRDefault="00B97248" w:rsidP="00E53378">
            <w:pPr>
              <w:pStyle w:val="TableParagraph"/>
              <w:spacing w:before="101"/>
              <w:ind w:left="50"/>
              <w:rPr>
                <w:sz w:val="17"/>
              </w:rPr>
            </w:pPr>
            <w:r w:rsidRPr="00F94536">
              <w:rPr>
                <w:sz w:val="17"/>
              </w:rPr>
              <w:t>Components</w:t>
            </w:r>
          </w:p>
        </w:tc>
        <w:tc>
          <w:tcPr>
            <w:tcW w:w="4581" w:type="dxa"/>
          </w:tcPr>
          <w:p w14:paraId="30B2D879" w14:textId="77777777" w:rsidR="00B97248" w:rsidRPr="00F94536" w:rsidRDefault="00B97248" w:rsidP="00E53378">
            <w:pPr>
              <w:pStyle w:val="TableParagraph"/>
              <w:spacing w:before="101"/>
              <w:ind w:left="173"/>
              <w:rPr>
                <w:sz w:val="17"/>
              </w:rPr>
            </w:pPr>
            <w:r w:rsidRPr="00F94536">
              <w:rPr>
                <w:sz w:val="17"/>
              </w:rPr>
              <w:t>Nutrition counseling, activity counseling</w:t>
            </w:r>
          </w:p>
        </w:tc>
        <w:tc>
          <w:tcPr>
            <w:tcW w:w="5537" w:type="dxa"/>
          </w:tcPr>
          <w:p w14:paraId="5827652F" w14:textId="77777777" w:rsidR="00B97248" w:rsidRPr="00F94536" w:rsidRDefault="00B97248" w:rsidP="00E53378">
            <w:pPr>
              <w:pStyle w:val="TableParagraph"/>
              <w:spacing w:before="5"/>
              <w:ind w:left="1288"/>
              <w:rPr>
                <w:sz w:val="17"/>
              </w:rPr>
            </w:pPr>
            <w:r w:rsidRPr="00F94536">
              <w:rPr>
                <w:sz w:val="17"/>
              </w:rPr>
              <w:t>Usual care, activity training, nutrition provider,</w:t>
            </w:r>
          </w:p>
          <w:p w14:paraId="7A61A3FF" w14:textId="77777777" w:rsidR="00B97248" w:rsidRPr="00F94536" w:rsidRDefault="00B97248" w:rsidP="00E53378">
            <w:pPr>
              <w:pStyle w:val="TableParagraph"/>
              <w:spacing w:before="13" w:line="177" w:lineRule="exact"/>
              <w:ind w:left="1288"/>
              <w:rPr>
                <w:sz w:val="17"/>
              </w:rPr>
            </w:pPr>
            <w:r w:rsidRPr="00F94536">
              <w:rPr>
                <w:sz w:val="17"/>
              </w:rPr>
              <w:t>exercise</w:t>
            </w:r>
          </w:p>
        </w:tc>
      </w:tr>
    </w:tbl>
    <w:p w14:paraId="5F6CC731" w14:textId="77777777" w:rsidR="00B97248" w:rsidRPr="00F94536" w:rsidRDefault="00B97248" w:rsidP="00B97248">
      <w:pPr>
        <w:pStyle w:val="BodyText"/>
        <w:rPr>
          <w:rFonts w:ascii="Calibri"/>
          <w:b/>
          <w:sz w:val="20"/>
        </w:rPr>
      </w:pPr>
    </w:p>
    <w:p w14:paraId="6B229F08"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024"/>
        <w:gridCol w:w="907"/>
        <w:gridCol w:w="661"/>
        <w:gridCol w:w="568"/>
        <w:gridCol w:w="1452"/>
        <w:gridCol w:w="1937"/>
        <w:gridCol w:w="902"/>
        <w:gridCol w:w="669"/>
        <w:gridCol w:w="469"/>
        <w:gridCol w:w="1447"/>
        <w:gridCol w:w="1780"/>
      </w:tblGrid>
      <w:tr w:rsidR="00B97248" w:rsidRPr="00F94536" w14:paraId="4088FBFB" w14:textId="77777777" w:rsidTr="00E53378">
        <w:trPr>
          <w:trHeight w:val="207"/>
        </w:trPr>
        <w:tc>
          <w:tcPr>
            <w:tcW w:w="2024" w:type="dxa"/>
            <w:shd w:val="clear" w:color="auto" w:fill="8D176B"/>
          </w:tcPr>
          <w:p w14:paraId="2A3BD5E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07" w:type="dxa"/>
            <w:shd w:val="clear" w:color="auto" w:fill="8D176B"/>
          </w:tcPr>
          <w:p w14:paraId="54895987" w14:textId="77777777" w:rsidR="00B97248" w:rsidRPr="00F94536" w:rsidRDefault="00B97248" w:rsidP="00E53378">
            <w:pPr>
              <w:pStyle w:val="TableParagraph"/>
              <w:rPr>
                <w:rFonts w:ascii="Times New Roman"/>
                <w:sz w:val="14"/>
              </w:rPr>
            </w:pPr>
          </w:p>
        </w:tc>
        <w:tc>
          <w:tcPr>
            <w:tcW w:w="661" w:type="dxa"/>
            <w:shd w:val="clear" w:color="auto" w:fill="8D176B"/>
          </w:tcPr>
          <w:p w14:paraId="343C77BF" w14:textId="77777777" w:rsidR="00B97248" w:rsidRPr="00F94536" w:rsidRDefault="00B97248" w:rsidP="00E53378">
            <w:pPr>
              <w:pStyle w:val="TableParagraph"/>
              <w:rPr>
                <w:rFonts w:ascii="Times New Roman"/>
                <w:sz w:val="14"/>
              </w:rPr>
            </w:pPr>
          </w:p>
        </w:tc>
        <w:tc>
          <w:tcPr>
            <w:tcW w:w="568" w:type="dxa"/>
            <w:shd w:val="clear" w:color="auto" w:fill="8D176B"/>
          </w:tcPr>
          <w:p w14:paraId="0ECA9CDA" w14:textId="77777777" w:rsidR="00B97248" w:rsidRPr="00F94536" w:rsidRDefault="00B97248" w:rsidP="00E53378">
            <w:pPr>
              <w:pStyle w:val="TableParagraph"/>
              <w:rPr>
                <w:rFonts w:ascii="Times New Roman"/>
                <w:sz w:val="14"/>
              </w:rPr>
            </w:pPr>
          </w:p>
        </w:tc>
        <w:tc>
          <w:tcPr>
            <w:tcW w:w="1452" w:type="dxa"/>
            <w:shd w:val="clear" w:color="auto" w:fill="8D176B"/>
          </w:tcPr>
          <w:p w14:paraId="0DF00F18" w14:textId="77777777" w:rsidR="00B97248" w:rsidRPr="00F94536" w:rsidRDefault="00B97248" w:rsidP="00E53378">
            <w:pPr>
              <w:pStyle w:val="TableParagraph"/>
              <w:rPr>
                <w:rFonts w:ascii="Times New Roman"/>
                <w:sz w:val="14"/>
              </w:rPr>
            </w:pPr>
          </w:p>
        </w:tc>
        <w:tc>
          <w:tcPr>
            <w:tcW w:w="1937" w:type="dxa"/>
            <w:shd w:val="clear" w:color="auto" w:fill="8D176B"/>
          </w:tcPr>
          <w:p w14:paraId="4D7FD287" w14:textId="77777777" w:rsidR="00B97248" w:rsidRPr="00F94536" w:rsidRDefault="00B97248" w:rsidP="00E53378">
            <w:pPr>
              <w:pStyle w:val="TableParagraph"/>
              <w:rPr>
                <w:rFonts w:ascii="Times New Roman"/>
                <w:sz w:val="14"/>
              </w:rPr>
            </w:pPr>
          </w:p>
        </w:tc>
        <w:tc>
          <w:tcPr>
            <w:tcW w:w="902" w:type="dxa"/>
            <w:shd w:val="clear" w:color="auto" w:fill="8D176B"/>
          </w:tcPr>
          <w:p w14:paraId="3BBC5178" w14:textId="77777777" w:rsidR="00B97248" w:rsidRPr="00F94536" w:rsidRDefault="00B97248" w:rsidP="00E53378">
            <w:pPr>
              <w:pStyle w:val="TableParagraph"/>
              <w:rPr>
                <w:rFonts w:ascii="Times New Roman"/>
                <w:sz w:val="14"/>
              </w:rPr>
            </w:pPr>
          </w:p>
        </w:tc>
        <w:tc>
          <w:tcPr>
            <w:tcW w:w="669" w:type="dxa"/>
            <w:shd w:val="clear" w:color="auto" w:fill="8D176B"/>
          </w:tcPr>
          <w:p w14:paraId="428E4CEC" w14:textId="77777777" w:rsidR="00B97248" w:rsidRPr="00F94536" w:rsidRDefault="00B97248" w:rsidP="00E53378">
            <w:pPr>
              <w:pStyle w:val="TableParagraph"/>
              <w:rPr>
                <w:rFonts w:ascii="Times New Roman"/>
                <w:sz w:val="14"/>
              </w:rPr>
            </w:pPr>
          </w:p>
        </w:tc>
        <w:tc>
          <w:tcPr>
            <w:tcW w:w="469" w:type="dxa"/>
            <w:shd w:val="clear" w:color="auto" w:fill="8D176B"/>
          </w:tcPr>
          <w:p w14:paraId="6829DBE3" w14:textId="77777777" w:rsidR="00B97248" w:rsidRPr="00F94536" w:rsidRDefault="00B97248" w:rsidP="00E53378">
            <w:pPr>
              <w:pStyle w:val="TableParagraph"/>
              <w:rPr>
                <w:rFonts w:ascii="Times New Roman"/>
                <w:sz w:val="14"/>
              </w:rPr>
            </w:pPr>
          </w:p>
        </w:tc>
        <w:tc>
          <w:tcPr>
            <w:tcW w:w="1447" w:type="dxa"/>
            <w:shd w:val="clear" w:color="auto" w:fill="8D176B"/>
          </w:tcPr>
          <w:p w14:paraId="28E591B9" w14:textId="77777777" w:rsidR="00B97248" w:rsidRPr="00F94536" w:rsidRDefault="00B97248" w:rsidP="00E53378">
            <w:pPr>
              <w:pStyle w:val="TableParagraph"/>
              <w:rPr>
                <w:rFonts w:ascii="Times New Roman"/>
                <w:sz w:val="14"/>
              </w:rPr>
            </w:pPr>
          </w:p>
        </w:tc>
        <w:tc>
          <w:tcPr>
            <w:tcW w:w="1780" w:type="dxa"/>
            <w:shd w:val="clear" w:color="auto" w:fill="8D176B"/>
          </w:tcPr>
          <w:p w14:paraId="0A141C29" w14:textId="77777777" w:rsidR="00B97248" w:rsidRPr="00F94536" w:rsidRDefault="00B97248" w:rsidP="00E53378">
            <w:pPr>
              <w:pStyle w:val="TableParagraph"/>
              <w:rPr>
                <w:rFonts w:ascii="Times New Roman"/>
                <w:sz w:val="14"/>
              </w:rPr>
            </w:pPr>
          </w:p>
        </w:tc>
      </w:tr>
      <w:tr w:rsidR="00B97248" w:rsidRPr="00F94536" w14:paraId="3B8EB6C3" w14:textId="77777777" w:rsidTr="00E53378">
        <w:trPr>
          <w:trHeight w:val="207"/>
        </w:trPr>
        <w:tc>
          <w:tcPr>
            <w:tcW w:w="2024" w:type="dxa"/>
            <w:shd w:val="clear" w:color="auto" w:fill="EDEDED"/>
          </w:tcPr>
          <w:p w14:paraId="623790AB" w14:textId="77777777" w:rsidR="00B97248" w:rsidRPr="00F94536" w:rsidRDefault="00B97248" w:rsidP="00E53378">
            <w:pPr>
              <w:pStyle w:val="TableParagraph"/>
              <w:spacing w:line="187" w:lineRule="exact"/>
              <w:ind w:left="112"/>
              <w:rPr>
                <w:sz w:val="17"/>
              </w:rPr>
            </w:pPr>
            <w:r w:rsidRPr="00F94536">
              <w:rPr>
                <w:color w:val="9C2194"/>
                <w:sz w:val="17"/>
              </w:rPr>
              <w:t>BMI-SDS</w:t>
            </w:r>
          </w:p>
        </w:tc>
        <w:tc>
          <w:tcPr>
            <w:tcW w:w="907" w:type="dxa"/>
            <w:shd w:val="clear" w:color="auto" w:fill="EDEDED"/>
          </w:tcPr>
          <w:p w14:paraId="08B5CAB7" w14:textId="77777777" w:rsidR="00B97248" w:rsidRPr="00F94536" w:rsidRDefault="00B97248" w:rsidP="00E53378">
            <w:pPr>
              <w:pStyle w:val="TableParagraph"/>
              <w:rPr>
                <w:rFonts w:ascii="Times New Roman"/>
                <w:sz w:val="14"/>
              </w:rPr>
            </w:pPr>
          </w:p>
        </w:tc>
        <w:tc>
          <w:tcPr>
            <w:tcW w:w="661" w:type="dxa"/>
            <w:shd w:val="clear" w:color="auto" w:fill="EDEDED"/>
          </w:tcPr>
          <w:p w14:paraId="412E72BF" w14:textId="77777777" w:rsidR="00B97248" w:rsidRPr="00F94536" w:rsidRDefault="00B97248" w:rsidP="00E53378">
            <w:pPr>
              <w:pStyle w:val="TableParagraph"/>
              <w:rPr>
                <w:rFonts w:ascii="Times New Roman"/>
                <w:sz w:val="14"/>
              </w:rPr>
            </w:pPr>
          </w:p>
        </w:tc>
        <w:tc>
          <w:tcPr>
            <w:tcW w:w="568" w:type="dxa"/>
            <w:shd w:val="clear" w:color="auto" w:fill="EDEDED"/>
          </w:tcPr>
          <w:p w14:paraId="2DF4DFEE" w14:textId="77777777" w:rsidR="00B97248" w:rsidRPr="00F94536" w:rsidRDefault="00B97248" w:rsidP="00E53378">
            <w:pPr>
              <w:pStyle w:val="TableParagraph"/>
              <w:rPr>
                <w:rFonts w:ascii="Times New Roman"/>
                <w:sz w:val="14"/>
              </w:rPr>
            </w:pPr>
          </w:p>
        </w:tc>
        <w:tc>
          <w:tcPr>
            <w:tcW w:w="1452" w:type="dxa"/>
            <w:shd w:val="clear" w:color="auto" w:fill="EDEDED"/>
          </w:tcPr>
          <w:p w14:paraId="263F7F6F" w14:textId="77777777" w:rsidR="00B97248" w:rsidRPr="00F94536" w:rsidRDefault="00B97248" w:rsidP="00E53378">
            <w:pPr>
              <w:pStyle w:val="TableParagraph"/>
              <w:rPr>
                <w:rFonts w:ascii="Times New Roman"/>
                <w:sz w:val="14"/>
              </w:rPr>
            </w:pPr>
          </w:p>
        </w:tc>
        <w:tc>
          <w:tcPr>
            <w:tcW w:w="1937" w:type="dxa"/>
            <w:shd w:val="clear" w:color="auto" w:fill="EDEDED"/>
          </w:tcPr>
          <w:p w14:paraId="6D089439" w14:textId="77777777" w:rsidR="00B97248" w:rsidRPr="00F94536" w:rsidRDefault="00B97248" w:rsidP="00E53378">
            <w:pPr>
              <w:pStyle w:val="TableParagraph"/>
              <w:rPr>
                <w:rFonts w:ascii="Times New Roman"/>
                <w:sz w:val="14"/>
              </w:rPr>
            </w:pPr>
          </w:p>
        </w:tc>
        <w:tc>
          <w:tcPr>
            <w:tcW w:w="902" w:type="dxa"/>
            <w:shd w:val="clear" w:color="auto" w:fill="EDEDED"/>
          </w:tcPr>
          <w:p w14:paraId="7D2B32CF" w14:textId="77777777" w:rsidR="00B97248" w:rsidRPr="00F94536" w:rsidRDefault="00B97248" w:rsidP="00E53378">
            <w:pPr>
              <w:pStyle w:val="TableParagraph"/>
              <w:rPr>
                <w:rFonts w:ascii="Times New Roman"/>
                <w:sz w:val="14"/>
              </w:rPr>
            </w:pPr>
          </w:p>
        </w:tc>
        <w:tc>
          <w:tcPr>
            <w:tcW w:w="669" w:type="dxa"/>
            <w:shd w:val="clear" w:color="auto" w:fill="EDEDED"/>
          </w:tcPr>
          <w:p w14:paraId="7D4922CF" w14:textId="77777777" w:rsidR="00B97248" w:rsidRPr="00F94536" w:rsidRDefault="00B97248" w:rsidP="00E53378">
            <w:pPr>
              <w:pStyle w:val="TableParagraph"/>
              <w:rPr>
                <w:rFonts w:ascii="Times New Roman"/>
                <w:sz w:val="14"/>
              </w:rPr>
            </w:pPr>
          </w:p>
        </w:tc>
        <w:tc>
          <w:tcPr>
            <w:tcW w:w="469" w:type="dxa"/>
            <w:shd w:val="clear" w:color="auto" w:fill="EDEDED"/>
          </w:tcPr>
          <w:p w14:paraId="79C969E3" w14:textId="77777777" w:rsidR="00B97248" w:rsidRPr="00F94536" w:rsidRDefault="00B97248" w:rsidP="00E53378">
            <w:pPr>
              <w:pStyle w:val="TableParagraph"/>
              <w:rPr>
                <w:rFonts w:ascii="Times New Roman"/>
                <w:sz w:val="14"/>
              </w:rPr>
            </w:pPr>
          </w:p>
        </w:tc>
        <w:tc>
          <w:tcPr>
            <w:tcW w:w="1447" w:type="dxa"/>
            <w:shd w:val="clear" w:color="auto" w:fill="EDEDED"/>
          </w:tcPr>
          <w:p w14:paraId="3EF0320F" w14:textId="77777777" w:rsidR="00B97248" w:rsidRPr="00F94536" w:rsidRDefault="00B97248" w:rsidP="00E53378">
            <w:pPr>
              <w:pStyle w:val="TableParagraph"/>
              <w:rPr>
                <w:rFonts w:ascii="Times New Roman"/>
                <w:sz w:val="14"/>
              </w:rPr>
            </w:pPr>
          </w:p>
        </w:tc>
        <w:tc>
          <w:tcPr>
            <w:tcW w:w="1780" w:type="dxa"/>
            <w:shd w:val="clear" w:color="auto" w:fill="EDEDED"/>
          </w:tcPr>
          <w:p w14:paraId="1FBD4863" w14:textId="77777777" w:rsidR="00B97248" w:rsidRPr="00F94536" w:rsidRDefault="00B97248" w:rsidP="00E53378">
            <w:pPr>
              <w:pStyle w:val="TableParagraph"/>
              <w:rPr>
                <w:rFonts w:ascii="Times New Roman"/>
                <w:sz w:val="14"/>
              </w:rPr>
            </w:pPr>
          </w:p>
        </w:tc>
      </w:tr>
      <w:tr w:rsidR="00B97248" w:rsidRPr="00F94536" w14:paraId="555B61CD" w14:textId="77777777" w:rsidTr="00E53378">
        <w:trPr>
          <w:trHeight w:val="202"/>
        </w:trPr>
        <w:tc>
          <w:tcPr>
            <w:tcW w:w="2931" w:type="dxa"/>
            <w:gridSpan w:val="2"/>
          </w:tcPr>
          <w:p w14:paraId="6D06248A" w14:textId="77777777" w:rsidR="00B97248" w:rsidRPr="00F94536" w:rsidRDefault="00B97248" w:rsidP="00E53378">
            <w:pPr>
              <w:pStyle w:val="TableParagraph"/>
              <w:spacing w:line="182" w:lineRule="exact"/>
              <w:ind w:right="123"/>
              <w:jc w:val="right"/>
              <w:rPr>
                <w:sz w:val="17"/>
              </w:rPr>
            </w:pPr>
            <w:r w:rsidRPr="00F94536">
              <w:rPr>
                <w:sz w:val="17"/>
              </w:rPr>
              <w:t>18 Months</w:t>
            </w:r>
          </w:p>
        </w:tc>
        <w:tc>
          <w:tcPr>
            <w:tcW w:w="661" w:type="dxa"/>
          </w:tcPr>
          <w:p w14:paraId="1FB4A9D6" w14:textId="77777777" w:rsidR="00B97248" w:rsidRPr="00F94536" w:rsidRDefault="00B97248" w:rsidP="00E53378">
            <w:pPr>
              <w:pStyle w:val="TableParagraph"/>
              <w:rPr>
                <w:rFonts w:ascii="Times New Roman"/>
                <w:sz w:val="14"/>
              </w:rPr>
            </w:pPr>
          </w:p>
        </w:tc>
        <w:tc>
          <w:tcPr>
            <w:tcW w:w="568" w:type="dxa"/>
          </w:tcPr>
          <w:p w14:paraId="70E43933" w14:textId="77777777" w:rsidR="00B97248" w:rsidRPr="00F94536" w:rsidRDefault="00B97248" w:rsidP="00E53378">
            <w:pPr>
              <w:pStyle w:val="TableParagraph"/>
              <w:rPr>
                <w:rFonts w:ascii="Times New Roman"/>
                <w:sz w:val="14"/>
              </w:rPr>
            </w:pPr>
          </w:p>
        </w:tc>
        <w:tc>
          <w:tcPr>
            <w:tcW w:w="1452" w:type="dxa"/>
          </w:tcPr>
          <w:p w14:paraId="7E735E26" w14:textId="77777777" w:rsidR="00B97248" w:rsidRPr="00F94536" w:rsidRDefault="00B97248" w:rsidP="00E53378">
            <w:pPr>
              <w:pStyle w:val="TableParagraph"/>
              <w:rPr>
                <w:rFonts w:ascii="Times New Roman"/>
                <w:sz w:val="14"/>
              </w:rPr>
            </w:pPr>
          </w:p>
        </w:tc>
        <w:tc>
          <w:tcPr>
            <w:tcW w:w="2839" w:type="dxa"/>
            <w:gridSpan w:val="2"/>
          </w:tcPr>
          <w:p w14:paraId="2AEFC520" w14:textId="77777777" w:rsidR="00B97248" w:rsidRPr="00F94536" w:rsidRDefault="00B97248" w:rsidP="00E53378">
            <w:pPr>
              <w:pStyle w:val="TableParagraph"/>
              <w:spacing w:line="182" w:lineRule="exact"/>
              <w:ind w:right="123"/>
              <w:jc w:val="right"/>
              <w:rPr>
                <w:sz w:val="17"/>
              </w:rPr>
            </w:pPr>
            <w:r w:rsidRPr="00F94536">
              <w:rPr>
                <w:sz w:val="17"/>
              </w:rPr>
              <w:t>36 Months</w:t>
            </w:r>
          </w:p>
        </w:tc>
        <w:tc>
          <w:tcPr>
            <w:tcW w:w="669" w:type="dxa"/>
          </w:tcPr>
          <w:p w14:paraId="4B6A3710" w14:textId="77777777" w:rsidR="00B97248" w:rsidRPr="00F94536" w:rsidRDefault="00B97248" w:rsidP="00E53378">
            <w:pPr>
              <w:pStyle w:val="TableParagraph"/>
              <w:rPr>
                <w:rFonts w:ascii="Times New Roman"/>
                <w:sz w:val="14"/>
              </w:rPr>
            </w:pPr>
          </w:p>
        </w:tc>
        <w:tc>
          <w:tcPr>
            <w:tcW w:w="469" w:type="dxa"/>
          </w:tcPr>
          <w:p w14:paraId="44CF43DE" w14:textId="77777777" w:rsidR="00B97248" w:rsidRPr="00F94536" w:rsidRDefault="00B97248" w:rsidP="00E53378">
            <w:pPr>
              <w:pStyle w:val="TableParagraph"/>
              <w:rPr>
                <w:rFonts w:ascii="Times New Roman"/>
                <w:sz w:val="14"/>
              </w:rPr>
            </w:pPr>
          </w:p>
        </w:tc>
        <w:tc>
          <w:tcPr>
            <w:tcW w:w="1447" w:type="dxa"/>
          </w:tcPr>
          <w:p w14:paraId="5E6B7A6E" w14:textId="77777777" w:rsidR="00B97248" w:rsidRPr="00F94536" w:rsidRDefault="00B97248" w:rsidP="00E53378">
            <w:pPr>
              <w:pStyle w:val="TableParagraph"/>
              <w:rPr>
                <w:rFonts w:ascii="Times New Roman"/>
                <w:sz w:val="14"/>
              </w:rPr>
            </w:pPr>
          </w:p>
        </w:tc>
        <w:tc>
          <w:tcPr>
            <w:tcW w:w="1780" w:type="dxa"/>
          </w:tcPr>
          <w:p w14:paraId="5C44C58C" w14:textId="77777777" w:rsidR="00B97248" w:rsidRPr="00F94536" w:rsidRDefault="00B97248" w:rsidP="00E53378">
            <w:pPr>
              <w:pStyle w:val="TableParagraph"/>
              <w:rPr>
                <w:rFonts w:ascii="Times New Roman"/>
                <w:sz w:val="14"/>
              </w:rPr>
            </w:pPr>
          </w:p>
        </w:tc>
      </w:tr>
      <w:tr w:rsidR="00B97248" w:rsidRPr="00F94536" w14:paraId="345BBD5C" w14:textId="77777777" w:rsidTr="00E53378">
        <w:trPr>
          <w:trHeight w:val="208"/>
        </w:trPr>
        <w:tc>
          <w:tcPr>
            <w:tcW w:w="2024" w:type="dxa"/>
          </w:tcPr>
          <w:p w14:paraId="2DC3DC6D" w14:textId="77777777" w:rsidR="00B97248" w:rsidRPr="00F94536" w:rsidRDefault="00B97248" w:rsidP="00E53378">
            <w:pPr>
              <w:pStyle w:val="TableParagraph"/>
              <w:rPr>
                <w:rFonts w:ascii="Times New Roman"/>
                <w:sz w:val="14"/>
              </w:rPr>
            </w:pPr>
          </w:p>
        </w:tc>
        <w:tc>
          <w:tcPr>
            <w:tcW w:w="907" w:type="dxa"/>
          </w:tcPr>
          <w:p w14:paraId="4DEC0B1A" w14:textId="77777777" w:rsidR="00B97248" w:rsidRPr="00F94536" w:rsidRDefault="00B97248" w:rsidP="00E53378">
            <w:pPr>
              <w:pStyle w:val="TableParagraph"/>
              <w:spacing w:before="5" w:line="182" w:lineRule="exact"/>
              <w:ind w:left="328"/>
              <w:rPr>
                <w:sz w:val="17"/>
              </w:rPr>
            </w:pPr>
            <w:r w:rsidRPr="00F94536">
              <w:rPr>
                <w:sz w:val="17"/>
              </w:rPr>
              <w:t>N</w:t>
            </w:r>
          </w:p>
        </w:tc>
        <w:tc>
          <w:tcPr>
            <w:tcW w:w="661" w:type="dxa"/>
          </w:tcPr>
          <w:p w14:paraId="7372C58D" w14:textId="77777777" w:rsidR="00B97248" w:rsidRPr="00F94536" w:rsidRDefault="00B97248" w:rsidP="00E53378">
            <w:pPr>
              <w:pStyle w:val="TableParagraph"/>
              <w:spacing w:before="5" w:line="182" w:lineRule="exact"/>
              <w:ind w:left="125"/>
              <w:rPr>
                <w:sz w:val="17"/>
              </w:rPr>
            </w:pPr>
            <w:r w:rsidRPr="00F94536">
              <w:rPr>
                <w:sz w:val="17"/>
              </w:rPr>
              <w:t>Mean</w:t>
            </w:r>
          </w:p>
        </w:tc>
        <w:tc>
          <w:tcPr>
            <w:tcW w:w="568" w:type="dxa"/>
          </w:tcPr>
          <w:p w14:paraId="15119BA6"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452" w:type="dxa"/>
          </w:tcPr>
          <w:p w14:paraId="5F8CF8A8"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37" w:type="dxa"/>
          </w:tcPr>
          <w:p w14:paraId="3E2C3E91"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42690BFB" w14:textId="77777777" w:rsidR="00B97248" w:rsidRPr="00F94536" w:rsidRDefault="00B97248" w:rsidP="00E53378">
            <w:pPr>
              <w:pStyle w:val="TableParagraph"/>
              <w:spacing w:before="5" w:line="182" w:lineRule="exact"/>
              <w:ind w:left="323"/>
              <w:rPr>
                <w:sz w:val="17"/>
              </w:rPr>
            </w:pPr>
            <w:r w:rsidRPr="00F94536">
              <w:rPr>
                <w:sz w:val="17"/>
              </w:rPr>
              <w:t>N</w:t>
            </w:r>
          </w:p>
        </w:tc>
        <w:tc>
          <w:tcPr>
            <w:tcW w:w="669" w:type="dxa"/>
          </w:tcPr>
          <w:p w14:paraId="52FD64B7" w14:textId="77777777" w:rsidR="00B97248" w:rsidRPr="00F94536" w:rsidRDefault="00B97248" w:rsidP="00E53378">
            <w:pPr>
              <w:pStyle w:val="TableParagraph"/>
              <w:spacing w:before="5" w:line="182" w:lineRule="exact"/>
              <w:ind w:left="125"/>
              <w:rPr>
                <w:sz w:val="17"/>
              </w:rPr>
            </w:pPr>
            <w:r w:rsidRPr="00F94536">
              <w:rPr>
                <w:sz w:val="17"/>
              </w:rPr>
              <w:t>Mean</w:t>
            </w:r>
          </w:p>
        </w:tc>
        <w:tc>
          <w:tcPr>
            <w:tcW w:w="469" w:type="dxa"/>
          </w:tcPr>
          <w:p w14:paraId="5E0D93B9" w14:textId="77777777" w:rsidR="00B97248" w:rsidRPr="00F94536" w:rsidRDefault="00B97248" w:rsidP="00E53378">
            <w:pPr>
              <w:pStyle w:val="TableParagraph"/>
              <w:spacing w:before="5" w:line="182" w:lineRule="exact"/>
              <w:ind w:left="128"/>
              <w:rPr>
                <w:sz w:val="17"/>
              </w:rPr>
            </w:pPr>
            <w:r w:rsidRPr="00F94536">
              <w:rPr>
                <w:sz w:val="17"/>
              </w:rPr>
              <w:t>SD</w:t>
            </w:r>
          </w:p>
        </w:tc>
        <w:tc>
          <w:tcPr>
            <w:tcW w:w="1447" w:type="dxa"/>
          </w:tcPr>
          <w:p w14:paraId="49E918D7" w14:textId="77777777" w:rsidR="00B97248" w:rsidRPr="00F94536" w:rsidRDefault="00B97248" w:rsidP="00E53378">
            <w:pPr>
              <w:pStyle w:val="TableParagraph"/>
              <w:spacing w:before="5" w:line="182" w:lineRule="exact"/>
              <w:ind w:left="107"/>
              <w:rPr>
                <w:sz w:val="17"/>
              </w:rPr>
            </w:pPr>
            <w:r w:rsidRPr="00F94536">
              <w:rPr>
                <w:sz w:val="17"/>
              </w:rPr>
              <w:t>p (w ithin group)</w:t>
            </w:r>
          </w:p>
        </w:tc>
        <w:tc>
          <w:tcPr>
            <w:tcW w:w="1780" w:type="dxa"/>
          </w:tcPr>
          <w:p w14:paraId="0E6ADAE2"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0B757673" w14:textId="77777777" w:rsidTr="00E53378">
        <w:trPr>
          <w:trHeight w:val="207"/>
        </w:trPr>
        <w:tc>
          <w:tcPr>
            <w:tcW w:w="2024" w:type="dxa"/>
          </w:tcPr>
          <w:p w14:paraId="3E7C412C" w14:textId="77777777" w:rsidR="00B97248" w:rsidRPr="00F94536" w:rsidRDefault="00B97248" w:rsidP="00E53378">
            <w:pPr>
              <w:pStyle w:val="TableParagraph"/>
              <w:spacing w:before="5" w:line="182" w:lineRule="exact"/>
              <w:ind w:left="127"/>
              <w:rPr>
                <w:sz w:val="17"/>
              </w:rPr>
            </w:pPr>
            <w:r w:rsidRPr="00F94536">
              <w:rPr>
                <w:sz w:val="17"/>
              </w:rPr>
              <w:t>Telephone Coaching</w:t>
            </w:r>
          </w:p>
        </w:tc>
        <w:tc>
          <w:tcPr>
            <w:tcW w:w="907" w:type="dxa"/>
          </w:tcPr>
          <w:p w14:paraId="3FDD0B27" w14:textId="77777777" w:rsidR="00B97248" w:rsidRPr="00F94536" w:rsidRDefault="00B97248" w:rsidP="00E53378">
            <w:pPr>
              <w:pStyle w:val="TableParagraph"/>
              <w:spacing w:before="5" w:line="182" w:lineRule="exact"/>
              <w:ind w:left="280"/>
              <w:rPr>
                <w:sz w:val="17"/>
              </w:rPr>
            </w:pPr>
            <w:r w:rsidRPr="00F94536">
              <w:rPr>
                <w:sz w:val="17"/>
              </w:rPr>
              <w:t>15</w:t>
            </w:r>
          </w:p>
        </w:tc>
        <w:tc>
          <w:tcPr>
            <w:tcW w:w="661" w:type="dxa"/>
          </w:tcPr>
          <w:p w14:paraId="1E01ACAA" w14:textId="77777777" w:rsidR="00B97248" w:rsidRPr="00F94536" w:rsidRDefault="00B97248" w:rsidP="00E53378">
            <w:pPr>
              <w:pStyle w:val="TableParagraph"/>
              <w:spacing w:before="5" w:line="182" w:lineRule="exact"/>
              <w:ind w:left="125"/>
              <w:rPr>
                <w:sz w:val="17"/>
              </w:rPr>
            </w:pPr>
            <w:r w:rsidRPr="00F94536">
              <w:rPr>
                <w:sz w:val="17"/>
              </w:rPr>
              <w:t>-0.16</w:t>
            </w:r>
          </w:p>
        </w:tc>
        <w:tc>
          <w:tcPr>
            <w:tcW w:w="568" w:type="dxa"/>
          </w:tcPr>
          <w:p w14:paraId="4149B2E6" w14:textId="77777777" w:rsidR="00B97248" w:rsidRPr="00F94536" w:rsidRDefault="00B97248" w:rsidP="00E53378">
            <w:pPr>
              <w:pStyle w:val="TableParagraph"/>
              <w:spacing w:before="5" w:line="182" w:lineRule="exact"/>
              <w:ind w:right="110"/>
              <w:jc w:val="right"/>
              <w:rPr>
                <w:sz w:val="17"/>
              </w:rPr>
            </w:pPr>
            <w:r w:rsidRPr="00F94536">
              <w:rPr>
                <w:sz w:val="17"/>
              </w:rPr>
              <w:t>0.39</w:t>
            </w:r>
          </w:p>
        </w:tc>
        <w:tc>
          <w:tcPr>
            <w:tcW w:w="1452" w:type="dxa"/>
          </w:tcPr>
          <w:p w14:paraId="436103C9" w14:textId="77777777" w:rsidR="00B97248" w:rsidRPr="00F94536" w:rsidRDefault="00B97248" w:rsidP="00E53378">
            <w:pPr>
              <w:pStyle w:val="TableParagraph"/>
              <w:spacing w:before="5" w:line="182" w:lineRule="exact"/>
              <w:ind w:left="71" w:right="66"/>
              <w:jc w:val="center"/>
              <w:rPr>
                <w:sz w:val="17"/>
              </w:rPr>
            </w:pPr>
            <w:r w:rsidRPr="00F94536">
              <w:rPr>
                <w:sz w:val="17"/>
              </w:rPr>
              <w:t>0.1</w:t>
            </w:r>
          </w:p>
        </w:tc>
        <w:tc>
          <w:tcPr>
            <w:tcW w:w="1937" w:type="dxa"/>
          </w:tcPr>
          <w:p w14:paraId="7BDB14E0" w14:textId="77777777" w:rsidR="00B97248" w:rsidRPr="00F94536" w:rsidRDefault="00B97248" w:rsidP="00E53378">
            <w:pPr>
              <w:pStyle w:val="TableParagraph"/>
              <w:spacing w:before="5" w:line="182" w:lineRule="exact"/>
              <w:ind w:left="107" w:right="256"/>
              <w:jc w:val="center"/>
              <w:rPr>
                <w:sz w:val="17"/>
              </w:rPr>
            </w:pPr>
            <w:r w:rsidRPr="00F94536">
              <w:rPr>
                <w:sz w:val="17"/>
              </w:rPr>
              <w:t>&gt;0.8</w:t>
            </w:r>
          </w:p>
        </w:tc>
        <w:tc>
          <w:tcPr>
            <w:tcW w:w="902" w:type="dxa"/>
          </w:tcPr>
          <w:p w14:paraId="1EBCD3EE" w14:textId="77777777" w:rsidR="00B97248" w:rsidRPr="00F94536" w:rsidRDefault="00B97248" w:rsidP="00E53378">
            <w:pPr>
              <w:pStyle w:val="TableParagraph"/>
              <w:spacing w:before="5" w:line="182" w:lineRule="exact"/>
              <w:ind w:left="275"/>
              <w:rPr>
                <w:sz w:val="17"/>
              </w:rPr>
            </w:pPr>
            <w:r w:rsidRPr="00F94536">
              <w:rPr>
                <w:sz w:val="17"/>
              </w:rPr>
              <w:t>15</w:t>
            </w:r>
          </w:p>
        </w:tc>
        <w:tc>
          <w:tcPr>
            <w:tcW w:w="669" w:type="dxa"/>
          </w:tcPr>
          <w:p w14:paraId="4D1B235B" w14:textId="77777777" w:rsidR="00B97248" w:rsidRPr="00F94536" w:rsidRDefault="00B97248" w:rsidP="00E53378">
            <w:pPr>
              <w:pStyle w:val="TableParagraph"/>
              <w:spacing w:before="5" w:line="182" w:lineRule="exact"/>
              <w:ind w:left="125"/>
              <w:rPr>
                <w:sz w:val="17"/>
              </w:rPr>
            </w:pPr>
            <w:r w:rsidRPr="00F94536">
              <w:rPr>
                <w:sz w:val="17"/>
              </w:rPr>
              <w:t>-0.42</w:t>
            </w:r>
          </w:p>
        </w:tc>
        <w:tc>
          <w:tcPr>
            <w:tcW w:w="469" w:type="dxa"/>
          </w:tcPr>
          <w:p w14:paraId="2528485B" w14:textId="77777777" w:rsidR="00B97248" w:rsidRPr="00F94536" w:rsidRDefault="00B97248" w:rsidP="00E53378">
            <w:pPr>
              <w:pStyle w:val="TableParagraph"/>
              <w:rPr>
                <w:rFonts w:ascii="Times New Roman"/>
                <w:sz w:val="14"/>
              </w:rPr>
            </w:pPr>
          </w:p>
        </w:tc>
        <w:tc>
          <w:tcPr>
            <w:tcW w:w="1447" w:type="dxa"/>
          </w:tcPr>
          <w:p w14:paraId="156C8CEC" w14:textId="77777777" w:rsidR="00B97248" w:rsidRPr="00F94536" w:rsidRDefault="00B97248" w:rsidP="00E53378">
            <w:pPr>
              <w:pStyle w:val="TableParagraph"/>
              <w:rPr>
                <w:rFonts w:ascii="Times New Roman"/>
                <w:sz w:val="14"/>
              </w:rPr>
            </w:pPr>
          </w:p>
        </w:tc>
        <w:tc>
          <w:tcPr>
            <w:tcW w:w="1780" w:type="dxa"/>
          </w:tcPr>
          <w:p w14:paraId="0067069D" w14:textId="77777777" w:rsidR="00B97248" w:rsidRPr="00F94536" w:rsidRDefault="00B97248" w:rsidP="00E53378">
            <w:pPr>
              <w:pStyle w:val="TableParagraph"/>
              <w:spacing w:before="5" w:line="182" w:lineRule="exact"/>
              <w:ind w:left="107" w:right="102"/>
              <w:jc w:val="center"/>
              <w:rPr>
                <w:sz w:val="17"/>
              </w:rPr>
            </w:pPr>
            <w:r w:rsidRPr="00F94536">
              <w:rPr>
                <w:sz w:val="17"/>
              </w:rPr>
              <w:t>0.6</w:t>
            </w:r>
          </w:p>
        </w:tc>
      </w:tr>
      <w:tr w:rsidR="00B97248" w:rsidRPr="00F94536" w14:paraId="7A8A38DA" w14:textId="77777777" w:rsidTr="00E53378">
        <w:trPr>
          <w:trHeight w:val="202"/>
        </w:trPr>
        <w:tc>
          <w:tcPr>
            <w:tcW w:w="2024" w:type="dxa"/>
          </w:tcPr>
          <w:p w14:paraId="344DE336" w14:textId="77777777" w:rsidR="00B97248" w:rsidRPr="00F94536" w:rsidRDefault="00B97248" w:rsidP="00E53378">
            <w:pPr>
              <w:pStyle w:val="TableParagraph"/>
              <w:spacing w:before="5" w:line="177" w:lineRule="exact"/>
              <w:ind w:left="495"/>
              <w:rPr>
                <w:sz w:val="17"/>
              </w:rPr>
            </w:pPr>
            <w:r w:rsidRPr="00F94536">
              <w:rPr>
                <w:sz w:val="17"/>
              </w:rPr>
              <w:t>Usual Care</w:t>
            </w:r>
          </w:p>
        </w:tc>
        <w:tc>
          <w:tcPr>
            <w:tcW w:w="907" w:type="dxa"/>
          </w:tcPr>
          <w:p w14:paraId="2B1250C5" w14:textId="77777777" w:rsidR="00B97248" w:rsidRPr="00F94536" w:rsidRDefault="00B97248" w:rsidP="00E53378">
            <w:pPr>
              <w:pStyle w:val="TableParagraph"/>
              <w:spacing w:before="5" w:line="177" w:lineRule="exact"/>
              <w:ind w:left="280"/>
              <w:rPr>
                <w:sz w:val="17"/>
              </w:rPr>
            </w:pPr>
            <w:r w:rsidRPr="00F94536">
              <w:rPr>
                <w:sz w:val="17"/>
              </w:rPr>
              <w:t>18</w:t>
            </w:r>
          </w:p>
        </w:tc>
        <w:tc>
          <w:tcPr>
            <w:tcW w:w="661" w:type="dxa"/>
          </w:tcPr>
          <w:p w14:paraId="78B16F11" w14:textId="77777777" w:rsidR="00B97248" w:rsidRPr="00F94536" w:rsidRDefault="00B97248" w:rsidP="00E53378">
            <w:pPr>
              <w:pStyle w:val="TableParagraph"/>
              <w:spacing w:before="5" w:line="177" w:lineRule="exact"/>
              <w:ind w:left="125"/>
              <w:rPr>
                <w:sz w:val="17"/>
              </w:rPr>
            </w:pPr>
            <w:r w:rsidRPr="00F94536">
              <w:rPr>
                <w:sz w:val="17"/>
              </w:rPr>
              <w:t>-0.12</w:t>
            </w:r>
          </w:p>
        </w:tc>
        <w:tc>
          <w:tcPr>
            <w:tcW w:w="568" w:type="dxa"/>
          </w:tcPr>
          <w:p w14:paraId="49FECB09" w14:textId="77777777" w:rsidR="00B97248" w:rsidRPr="00F94536" w:rsidRDefault="00B97248" w:rsidP="00E53378">
            <w:pPr>
              <w:pStyle w:val="TableParagraph"/>
              <w:spacing w:before="5" w:line="177" w:lineRule="exact"/>
              <w:ind w:right="110"/>
              <w:jc w:val="right"/>
              <w:rPr>
                <w:sz w:val="17"/>
              </w:rPr>
            </w:pPr>
            <w:r w:rsidRPr="00F94536">
              <w:rPr>
                <w:sz w:val="17"/>
              </w:rPr>
              <w:t>0.43</w:t>
            </w:r>
          </w:p>
        </w:tc>
        <w:tc>
          <w:tcPr>
            <w:tcW w:w="1452" w:type="dxa"/>
          </w:tcPr>
          <w:p w14:paraId="4EBFF10F" w14:textId="77777777" w:rsidR="00B97248" w:rsidRPr="00F94536" w:rsidRDefault="00B97248" w:rsidP="00E53378">
            <w:pPr>
              <w:pStyle w:val="TableParagraph"/>
              <w:spacing w:before="5" w:line="177" w:lineRule="exact"/>
              <w:ind w:left="71" w:right="66"/>
              <w:jc w:val="center"/>
              <w:rPr>
                <w:sz w:val="17"/>
              </w:rPr>
            </w:pPr>
            <w:r w:rsidRPr="00F94536">
              <w:rPr>
                <w:sz w:val="17"/>
              </w:rPr>
              <w:t>0.4</w:t>
            </w:r>
          </w:p>
        </w:tc>
        <w:tc>
          <w:tcPr>
            <w:tcW w:w="1937" w:type="dxa"/>
          </w:tcPr>
          <w:p w14:paraId="348FAFA8" w14:textId="77777777" w:rsidR="00B97248" w:rsidRPr="00F94536" w:rsidRDefault="00B97248" w:rsidP="00E53378">
            <w:pPr>
              <w:pStyle w:val="TableParagraph"/>
              <w:spacing w:before="5" w:line="177" w:lineRule="exact"/>
              <w:ind w:right="172"/>
              <w:jc w:val="center"/>
              <w:rPr>
                <w:sz w:val="17"/>
              </w:rPr>
            </w:pPr>
            <w:r w:rsidRPr="00F94536">
              <w:rPr>
                <w:sz w:val="17"/>
              </w:rPr>
              <w:t>-</w:t>
            </w:r>
          </w:p>
        </w:tc>
        <w:tc>
          <w:tcPr>
            <w:tcW w:w="902" w:type="dxa"/>
          </w:tcPr>
          <w:p w14:paraId="07528665" w14:textId="77777777" w:rsidR="00B97248" w:rsidRPr="00F94536" w:rsidRDefault="00B97248" w:rsidP="00E53378">
            <w:pPr>
              <w:pStyle w:val="TableParagraph"/>
              <w:spacing w:before="5" w:line="177" w:lineRule="exact"/>
              <w:ind w:left="275"/>
              <w:rPr>
                <w:sz w:val="17"/>
              </w:rPr>
            </w:pPr>
            <w:r w:rsidRPr="00F94536">
              <w:rPr>
                <w:sz w:val="17"/>
              </w:rPr>
              <w:t>19</w:t>
            </w:r>
          </w:p>
        </w:tc>
        <w:tc>
          <w:tcPr>
            <w:tcW w:w="669" w:type="dxa"/>
          </w:tcPr>
          <w:p w14:paraId="03FA7350" w14:textId="77777777" w:rsidR="00B97248" w:rsidRPr="00F94536" w:rsidRDefault="00B97248" w:rsidP="00E53378">
            <w:pPr>
              <w:pStyle w:val="TableParagraph"/>
              <w:spacing w:before="5" w:line="177" w:lineRule="exact"/>
              <w:ind w:left="125"/>
              <w:rPr>
                <w:sz w:val="17"/>
              </w:rPr>
            </w:pPr>
            <w:r w:rsidRPr="00F94536">
              <w:rPr>
                <w:sz w:val="17"/>
              </w:rPr>
              <w:t>-0.52</w:t>
            </w:r>
          </w:p>
        </w:tc>
        <w:tc>
          <w:tcPr>
            <w:tcW w:w="469" w:type="dxa"/>
          </w:tcPr>
          <w:p w14:paraId="3A267464" w14:textId="77777777" w:rsidR="00B97248" w:rsidRPr="00F94536" w:rsidRDefault="00B97248" w:rsidP="00E53378">
            <w:pPr>
              <w:pStyle w:val="TableParagraph"/>
              <w:rPr>
                <w:rFonts w:ascii="Times New Roman"/>
                <w:sz w:val="14"/>
              </w:rPr>
            </w:pPr>
          </w:p>
        </w:tc>
        <w:tc>
          <w:tcPr>
            <w:tcW w:w="1447" w:type="dxa"/>
          </w:tcPr>
          <w:p w14:paraId="704C003C" w14:textId="77777777" w:rsidR="00B97248" w:rsidRPr="00F94536" w:rsidRDefault="00B97248" w:rsidP="00E53378">
            <w:pPr>
              <w:pStyle w:val="TableParagraph"/>
              <w:rPr>
                <w:rFonts w:ascii="Times New Roman"/>
                <w:sz w:val="14"/>
              </w:rPr>
            </w:pPr>
          </w:p>
        </w:tc>
        <w:tc>
          <w:tcPr>
            <w:tcW w:w="1780" w:type="dxa"/>
          </w:tcPr>
          <w:p w14:paraId="2EB1EAD2" w14:textId="77777777" w:rsidR="00B97248" w:rsidRPr="00F94536" w:rsidRDefault="00B97248" w:rsidP="00E53378">
            <w:pPr>
              <w:pStyle w:val="TableParagraph"/>
              <w:spacing w:before="5" w:line="177" w:lineRule="exact"/>
              <w:ind w:right="15"/>
              <w:jc w:val="center"/>
              <w:rPr>
                <w:sz w:val="17"/>
              </w:rPr>
            </w:pPr>
            <w:r w:rsidRPr="00F94536">
              <w:rPr>
                <w:sz w:val="17"/>
              </w:rPr>
              <w:t>-</w:t>
            </w:r>
          </w:p>
        </w:tc>
      </w:tr>
    </w:tbl>
    <w:p w14:paraId="23B3F6BD"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A0D67BB" w14:textId="77777777" w:rsidR="00B97248" w:rsidRPr="00F94536" w:rsidRDefault="00B97248" w:rsidP="00B97248">
      <w:pPr>
        <w:spacing w:before="38" w:line="400" w:lineRule="auto"/>
        <w:ind w:left="120" w:right="9037"/>
        <w:rPr>
          <w:rFonts w:ascii="Calibri"/>
          <w:b/>
        </w:rPr>
      </w:pPr>
      <w:r w:rsidRPr="00F94536">
        <w:rPr>
          <w:rFonts w:ascii="Calibri"/>
          <w:b/>
        </w:rPr>
        <w:lastRenderedPageBreak/>
        <w:t>Boutelle, Kn; Norman, Gj; Rock, Cl; Rhee, Ke; Crow, Sj Guided self-help for the treatment of pediatric obesity</w:t>
      </w:r>
    </w:p>
    <w:tbl>
      <w:tblPr>
        <w:tblW w:w="0" w:type="auto"/>
        <w:tblInd w:w="127" w:type="dxa"/>
        <w:tblLayout w:type="fixed"/>
        <w:tblCellMar>
          <w:left w:w="0" w:type="dxa"/>
          <w:right w:w="0" w:type="dxa"/>
        </w:tblCellMar>
        <w:tblLook w:val="01E0" w:firstRow="1" w:lastRow="1" w:firstColumn="1" w:lastColumn="1" w:noHBand="0" w:noVBand="0"/>
      </w:tblPr>
      <w:tblGrid>
        <w:gridCol w:w="1492"/>
        <w:gridCol w:w="9090"/>
        <w:gridCol w:w="2945"/>
        <w:gridCol w:w="873"/>
      </w:tblGrid>
      <w:tr w:rsidR="00B97248" w:rsidRPr="00F94536" w14:paraId="3824012C" w14:textId="77777777" w:rsidTr="00E53378">
        <w:trPr>
          <w:trHeight w:val="415"/>
        </w:trPr>
        <w:tc>
          <w:tcPr>
            <w:tcW w:w="1492" w:type="dxa"/>
            <w:shd w:val="clear" w:color="auto" w:fill="8D176B"/>
          </w:tcPr>
          <w:p w14:paraId="7F515E2D" w14:textId="77777777" w:rsidR="00B97248" w:rsidRPr="00F94536" w:rsidRDefault="00B97248" w:rsidP="00E53378">
            <w:pPr>
              <w:pStyle w:val="TableParagraph"/>
              <w:ind w:left="112"/>
              <w:rPr>
                <w:sz w:val="17"/>
              </w:rPr>
            </w:pPr>
            <w:r w:rsidRPr="00F94536">
              <w:rPr>
                <w:color w:val="FFFFFF"/>
                <w:sz w:val="17"/>
              </w:rPr>
              <w:t>Study</w:t>
            </w:r>
          </w:p>
          <w:p w14:paraId="6F96DE1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090" w:type="dxa"/>
            <w:shd w:val="clear" w:color="auto" w:fill="8D176B"/>
          </w:tcPr>
          <w:p w14:paraId="09D39218" w14:textId="77777777" w:rsidR="00B97248" w:rsidRPr="00F94536" w:rsidRDefault="00B97248" w:rsidP="00E53378">
            <w:pPr>
              <w:pStyle w:val="TableParagraph"/>
              <w:rPr>
                <w:rFonts w:ascii="Times New Roman"/>
                <w:sz w:val="16"/>
              </w:rPr>
            </w:pPr>
          </w:p>
        </w:tc>
        <w:tc>
          <w:tcPr>
            <w:tcW w:w="2945" w:type="dxa"/>
            <w:shd w:val="clear" w:color="auto" w:fill="8D176B"/>
          </w:tcPr>
          <w:p w14:paraId="149865EF" w14:textId="77777777" w:rsidR="00B97248" w:rsidRPr="00F94536" w:rsidRDefault="00B97248" w:rsidP="00E53378">
            <w:pPr>
              <w:pStyle w:val="TableParagraph"/>
              <w:rPr>
                <w:rFonts w:ascii="Times New Roman"/>
                <w:sz w:val="16"/>
              </w:rPr>
            </w:pPr>
          </w:p>
        </w:tc>
        <w:tc>
          <w:tcPr>
            <w:tcW w:w="873" w:type="dxa"/>
            <w:shd w:val="clear" w:color="auto" w:fill="8D176B"/>
          </w:tcPr>
          <w:p w14:paraId="358B32AE" w14:textId="77777777" w:rsidR="00B97248" w:rsidRPr="00F94536" w:rsidRDefault="00B97248" w:rsidP="00E53378">
            <w:pPr>
              <w:pStyle w:val="TableParagraph"/>
              <w:rPr>
                <w:rFonts w:ascii="Times New Roman"/>
                <w:sz w:val="16"/>
              </w:rPr>
            </w:pPr>
          </w:p>
        </w:tc>
      </w:tr>
      <w:tr w:rsidR="00B97248" w:rsidRPr="00F94536" w14:paraId="3AE4876F" w14:textId="77777777" w:rsidTr="00E53378">
        <w:trPr>
          <w:trHeight w:val="410"/>
        </w:trPr>
        <w:tc>
          <w:tcPr>
            <w:tcW w:w="1492" w:type="dxa"/>
          </w:tcPr>
          <w:p w14:paraId="584DC528" w14:textId="77777777" w:rsidR="00B97248" w:rsidRPr="00F94536" w:rsidRDefault="00B97248" w:rsidP="00E53378">
            <w:pPr>
              <w:pStyle w:val="TableParagraph"/>
              <w:ind w:left="112"/>
              <w:rPr>
                <w:sz w:val="17"/>
              </w:rPr>
            </w:pPr>
            <w:r w:rsidRPr="00F94536">
              <w:rPr>
                <w:sz w:val="17"/>
              </w:rPr>
              <w:t>Sponsorship</w:t>
            </w:r>
          </w:p>
          <w:p w14:paraId="3A91770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08" w:type="dxa"/>
            <w:gridSpan w:val="3"/>
          </w:tcPr>
          <w:p w14:paraId="798F5BA5" w14:textId="77777777" w:rsidR="00B97248" w:rsidRPr="00F94536" w:rsidRDefault="00B97248" w:rsidP="00E53378">
            <w:pPr>
              <w:pStyle w:val="TableParagraph"/>
              <w:ind w:left="124"/>
              <w:rPr>
                <w:sz w:val="17"/>
              </w:rPr>
            </w:pPr>
            <w:r w:rsidRPr="00F94536">
              <w:rPr>
                <w:sz w:val="17"/>
              </w:rPr>
              <w:t>Supported by the National Institutes of Health (NIH) DK080266. Dr Crow e has research grants from Shire, Alkermes, and Novartis; the other authors indicated</w:t>
            </w:r>
          </w:p>
          <w:p w14:paraId="0BBBB391" w14:textId="77777777" w:rsidR="00B97248" w:rsidRPr="00F94536" w:rsidRDefault="00B97248" w:rsidP="00E53378">
            <w:pPr>
              <w:pStyle w:val="TableParagraph"/>
              <w:spacing w:before="13" w:line="182" w:lineRule="exact"/>
              <w:ind w:left="124"/>
              <w:rPr>
                <w:sz w:val="17"/>
              </w:rPr>
            </w:pPr>
            <w:r w:rsidRPr="00F94536">
              <w:rPr>
                <w:sz w:val="17"/>
              </w:rPr>
              <w:t>they have nofinancial relationshipsrelevant to this article to disclose.</w:t>
            </w:r>
          </w:p>
        </w:tc>
      </w:tr>
      <w:tr w:rsidR="00B97248" w:rsidRPr="00F94536" w14:paraId="20253D2D" w14:textId="77777777" w:rsidTr="00E53378">
        <w:trPr>
          <w:trHeight w:val="216"/>
        </w:trPr>
        <w:tc>
          <w:tcPr>
            <w:tcW w:w="1492" w:type="dxa"/>
          </w:tcPr>
          <w:p w14:paraId="6C2C8B4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090" w:type="dxa"/>
          </w:tcPr>
          <w:p w14:paraId="03E840D2" w14:textId="77777777" w:rsidR="00B97248" w:rsidRPr="00F94536" w:rsidRDefault="00B97248" w:rsidP="00E53378">
            <w:pPr>
              <w:pStyle w:val="TableParagraph"/>
              <w:spacing w:before="5" w:line="190" w:lineRule="exact"/>
              <w:ind w:left="124"/>
              <w:rPr>
                <w:sz w:val="17"/>
              </w:rPr>
            </w:pPr>
            <w:r w:rsidRPr="00F94536">
              <w:rPr>
                <w:sz w:val="17"/>
              </w:rPr>
              <w:t>USA</w:t>
            </w:r>
          </w:p>
        </w:tc>
        <w:tc>
          <w:tcPr>
            <w:tcW w:w="2945" w:type="dxa"/>
          </w:tcPr>
          <w:p w14:paraId="000B6EEB" w14:textId="77777777" w:rsidR="00B97248" w:rsidRPr="00F94536" w:rsidRDefault="00B97248" w:rsidP="00E53378">
            <w:pPr>
              <w:pStyle w:val="TableParagraph"/>
              <w:rPr>
                <w:rFonts w:ascii="Times New Roman"/>
                <w:sz w:val="14"/>
              </w:rPr>
            </w:pPr>
          </w:p>
        </w:tc>
        <w:tc>
          <w:tcPr>
            <w:tcW w:w="873" w:type="dxa"/>
          </w:tcPr>
          <w:p w14:paraId="51AACA71" w14:textId="77777777" w:rsidR="00B97248" w:rsidRPr="00F94536" w:rsidRDefault="00B97248" w:rsidP="00E53378">
            <w:pPr>
              <w:pStyle w:val="TableParagraph"/>
              <w:rPr>
                <w:rFonts w:ascii="Times New Roman"/>
                <w:sz w:val="14"/>
              </w:rPr>
            </w:pPr>
          </w:p>
        </w:tc>
      </w:tr>
      <w:tr w:rsidR="00B97248" w:rsidRPr="00F94536" w14:paraId="14F1A3AD" w14:textId="77777777" w:rsidTr="00E53378">
        <w:trPr>
          <w:trHeight w:val="216"/>
        </w:trPr>
        <w:tc>
          <w:tcPr>
            <w:tcW w:w="14400" w:type="dxa"/>
            <w:gridSpan w:val="4"/>
          </w:tcPr>
          <w:p w14:paraId="4FA8AC9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6EA7B74" w14:textId="77777777" w:rsidTr="00E53378">
        <w:trPr>
          <w:trHeight w:val="207"/>
        </w:trPr>
        <w:tc>
          <w:tcPr>
            <w:tcW w:w="1492" w:type="dxa"/>
          </w:tcPr>
          <w:p w14:paraId="1520EBA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090" w:type="dxa"/>
          </w:tcPr>
          <w:p w14:paraId="2AFC59C7"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2945" w:type="dxa"/>
          </w:tcPr>
          <w:p w14:paraId="2E0CFC6A" w14:textId="77777777" w:rsidR="00B97248" w:rsidRPr="00F94536" w:rsidRDefault="00B97248" w:rsidP="00E53378">
            <w:pPr>
              <w:pStyle w:val="TableParagraph"/>
              <w:rPr>
                <w:rFonts w:ascii="Times New Roman"/>
                <w:sz w:val="14"/>
              </w:rPr>
            </w:pPr>
          </w:p>
        </w:tc>
        <w:tc>
          <w:tcPr>
            <w:tcW w:w="873" w:type="dxa"/>
          </w:tcPr>
          <w:p w14:paraId="433C2F2C" w14:textId="77777777" w:rsidR="00B97248" w:rsidRPr="00F94536" w:rsidRDefault="00B97248" w:rsidP="00E53378">
            <w:pPr>
              <w:pStyle w:val="TableParagraph"/>
              <w:rPr>
                <w:rFonts w:ascii="Times New Roman"/>
                <w:sz w:val="14"/>
              </w:rPr>
            </w:pPr>
          </w:p>
        </w:tc>
      </w:tr>
      <w:tr w:rsidR="00B97248" w:rsidRPr="00F94536" w14:paraId="31CB853E" w14:textId="77777777" w:rsidTr="00E53378">
        <w:trPr>
          <w:trHeight w:val="208"/>
        </w:trPr>
        <w:tc>
          <w:tcPr>
            <w:tcW w:w="1492" w:type="dxa"/>
          </w:tcPr>
          <w:p w14:paraId="1C8F147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090" w:type="dxa"/>
          </w:tcPr>
          <w:p w14:paraId="3811E949"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2945" w:type="dxa"/>
          </w:tcPr>
          <w:p w14:paraId="222F6240" w14:textId="77777777" w:rsidR="00B97248" w:rsidRPr="00F94536" w:rsidRDefault="00B97248" w:rsidP="00E53378">
            <w:pPr>
              <w:pStyle w:val="TableParagraph"/>
              <w:rPr>
                <w:rFonts w:ascii="Times New Roman"/>
                <w:sz w:val="14"/>
              </w:rPr>
            </w:pPr>
          </w:p>
        </w:tc>
        <w:tc>
          <w:tcPr>
            <w:tcW w:w="873" w:type="dxa"/>
          </w:tcPr>
          <w:p w14:paraId="0ED8E4BB" w14:textId="77777777" w:rsidR="00B97248" w:rsidRPr="00F94536" w:rsidRDefault="00B97248" w:rsidP="00E53378">
            <w:pPr>
              <w:pStyle w:val="TableParagraph"/>
              <w:rPr>
                <w:rFonts w:ascii="Times New Roman"/>
                <w:sz w:val="14"/>
              </w:rPr>
            </w:pPr>
          </w:p>
        </w:tc>
      </w:tr>
      <w:tr w:rsidR="00B97248" w:rsidRPr="00F94536" w14:paraId="657A7E68" w14:textId="77777777" w:rsidTr="00E53378">
        <w:trPr>
          <w:trHeight w:val="207"/>
        </w:trPr>
        <w:tc>
          <w:tcPr>
            <w:tcW w:w="1492" w:type="dxa"/>
          </w:tcPr>
          <w:p w14:paraId="67C374E9" w14:textId="77777777" w:rsidR="00B97248" w:rsidRPr="00F94536" w:rsidRDefault="00B97248" w:rsidP="00E53378">
            <w:pPr>
              <w:pStyle w:val="TableParagraph"/>
              <w:spacing w:before="5" w:line="182" w:lineRule="exact"/>
              <w:ind w:left="112"/>
              <w:rPr>
                <w:sz w:val="17"/>
              </w:rPr>
            </w:pPr>
            <w:r w:rsidRPr="00F94536">
              <w:rPr>
                <w:sz w:val="17"/>
              </w:rPr>
              <w:t>IRB</w:t>
            </w:r>
          </w:p>
        </w:tc>
        <w:tc>
          <w:tcPr>
            <w:tcW w:w="9090" w:type="dxa"/>
          </w:tcPr>
          <w:p w14:paraId="5069033B" w14:textId="77777777" w:rsidR="00B97248" w:rsidRPr="00F94536" w:rsidRDefault="00B97248" w:rsidP="00E53378">
            <w:pPr>
              <w:pStyle w:val="TableParagraph"/>
              <w:spacing w:before="5" w:line="182" w:lineRule="exact"/>
              <w:ind w:left="124"/>
              <w:rPr>
                <w:sz w:val="17"/>
              </w:rPr>
            </w:pPr>
            <w:r w:rsidRPr="00F94536">
              <w:rPr>
                <w:sz w:val="17"/>
              </w:rPr>
              <w:t>The study w as approved by the University of California, San Diego, Institutional Review Board</w:t>
            </w:r>
          </w:p>
        </w:tc>
        <w:tc>
          <w:tcPr>
            <w:tcW w:w="2945" w:type="dxa"/>
          </w:tcPr>
          <w:p w14:paraId="67ADE08C" w14:textId="77777777" w:rsidR="00B97248" w:rsidRPr="00F94536" w:rsidRDefault="00B97248" w:rsidP="00E53378">
            <w:pPr>
              <w:pStyle w:val="TableParagraph"/>
              <w:rPr>
                <w:rFonts w:ascii="Times New Roman"/>
                <w:sz w:val="14"/>
              </w:rPr>
            </w:pPr>
          </w:p>
        </w:tc>
        <w:tc>
          <w:tcPr>
            <w:tcW w:w="873" w:type="dxa"/>
          </w:tcPr>
          <w:p w14:paraId="148C4D34" w14:textId="77777777" w:rsidR="00B97248" w:rsidRPr="00F94536" w:rsidRDefault="00B97248" w:rsidP="00E53378">
            <w:pPr>
              <w:pStyle w:val="TableParagraph"/>
              <w:rPr>
                <w:rFonts w:ascii="Times New Roman"/>
                <w:sz w:val="14"/>
              </w:rPr>
            </w:pPr>
          </w:p>
        </w:tc>
      </w:tr>
      <w:tr w:rsidR="00B97248" w:rsidRPr="00F94536" w14:paraId="32D9E2C8" w14:textId="77777777" w:rsidTr="00E53378">
        <w:trPr>
          <w:trHeight w:val="424"/>
        </w:trPr>
        <w:tc>
          <w:tcPr>
            <w:tcW w:w="1492" w:type="dxa"/>
          </w:tcPr>
          <w:p w14:paraId="275056AA" w14:textId="77777777" w:rsidR="00B97248" w:rsidRPr="00F94536" w:rsidRDefault="00B97248" w:rsidP="00E53378">
            <w:pPr>
              <w:pStyle w:val="TableParagraph"/>
              <w:spacing w:before="5"/>
              <w:ind w:left="112"/>
              <w:rPr>
                <w:sz w:val="17"/>
              </w:rPr>
            </w:pPr>
            <w:r w:rsidRPr="00F94536">
              <w:rPr>
                <w:sz w:val="17"/>
              </w:rPr>
              <w:t>Outcomes other</w:t>
            </w:r>
          </w:p>
          <w:p w14:paraId="50198D6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9090" w:type="dxa"/>
          </w:tcPr>
          <w:p w14:paraId="7F52737E" w14:textId="77777777" w:rsidR="00B97248" w:rsidRPr="00F94536" w:rsidRDefault="00B97248" w:rsidP="00E53378">
            <w:pPr>
              <w:pStyle w:val="TableParagraph"/>
              <w:spacing w:before="6"/>
              <w:rPr>
                <w:rFonts w:ascii="Calibri"/>
                <w:b/>
                <w:sz w:val="17"/>
              </w:rPr>
            </w:pPr>
          </w:p>
          <w:p w14:paraId="1925A921" w14:textId="77777777" w:rsidR="00B97248" w:rsidRPr="00F94536" w:rsidRDefault="00B97248" w:rsidP="00E53378">
            <w:pPr>
              <w:pStyle w:val="TableParagraph"/>
              <w:spacing w:line="190" w:lineRule="exact"/>
              <w:ind w:left="124"/>
              <w:rPr>
                <w:sz w:val="17"/>
              </w:rPr>
            </w:pPr>
            <w:r w:rsidRPr="00F94536">
              <w:rPr>
                <w:sz w:val="17"/>
              </w:rPr>
              <w:t>Behaviors, other (parent BMI)</w:t>
            </w:r>
          </w:p>
        </w:tc>
        <w:tc>
          <w:tcPr>
            <w:tcW w:w="2945" w:type="dxa"/>
          </w:tcPr>
          <w:p w14:paraId="54D6104F" w14:textId="77777777" w:rsidR="00B97248" w:rsidRPr="00F94536" w:rsidRDefault="00B97248" w:rsidP="00E53378">
            <w:pPr>
              <w:pStyle w:val="TableParagraph"/>
              <w:rPr>
                <w:rFonts w:ascii="Times New Roman"/>
                <w:sz w:val="16"/>
              </w:rPr>
            </w:pPr>
          </w:p>
        </w:tc>
        <w:tc>
          <w:tcPr>
            <w:tcW w:w="873" w:type="dxa"/>
          </w:tcPr>
          <w:p w14:paraId="333C7ED1" w14:textId="77777777" w:rsidR="00B97248" w:rsidRPr="00F94536" w:rsidRDefault="00B97248" w:rsidP="00E53378">
            <w:pPr>
              <w:pStyle w:val="TableParagraph"/>
              <w:rPr>
                <w:rFonts w:ascii="Times New Roman"/>
                <w:sz w:val="16"/>
              </w:rPr>
            </w:pPr>
          </w:p>
        </w:tc>
      </w:tr>
      <w:tr w:rsidR="00B97248" w:rsidRPr="00F94536" w14:paraId="38AA59A2" w14:textId="77777777" w:rsidTr="00E53378">
        <w:trPr>
          <w:trHeight w:val="215"/>
        </w:trPr>
        <w:tc>
          <w:tcPr>
            <w:tcW w:w="14400" w:type="dxa"/>
            <w:gridSpan w:val="4"/>
          </w:tcPr>
          <w:p w14:paraId="6BDDD7B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615ABC5" w14:textId="77777777" w:rsidTr="00E53378">
        <w:trPr>
          <w:trHeight w:val="416"/>
        </w:trPr>
        <w:tc>
          <w:tcPr>
            <w:tcW w:w="1492" w:type="dxa"/>
          </w:tcPr>
          <w:p w14:paraId="7A3D6BF2" w14:textId="77777777" w:rsidR="00B97248" w:rsidRPr="00F94536" w:rsidRDefault="00B97248" w:rsidP="00E53378">
            <w:pPr>
              <w:pStyle w:val="TableParagraph"/>
              <w:spacing w:before="5"/>
              <w:ind w:left="112"/>
              <w:rPr>
                <w:sz w:val="17"/>
              </w:rPr>
            </w:pPr>
            <w:r w:rsidRPr="00F94536">
              <w:rPr>
                <w:sz w:val="17"/>
              </w:rPr>
              <w:t>Inclusion</w:t>
            </w:r>
          </w:p>
          <w:p w14:paraId="216329CA"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9090" w:type="dxa"/>
          </w:tcPr>
          <w:p w14:paraId="7446DC0F" w14:textId="77777777" w:rsidR="00B97248" w:rsidRPr="00F94536" w:rsidRDefault="00B97248" w:rsidP="00E53378">
            <w:pPr>
              <w:pStyle w:val="TableParagraph"/>
              <w:spacing w:before="101"/>
              <w:ind w:left="124"/>
              <w:rPr>
                <w:sz w:val="17"/>
              </w:rPr>
            </w:pPr>
            <w:r w:rsidRPr="00F94536">
              <w:rPr>
                <w:sz w:val="17"/>
              </w:rPr>
              <w:t>Children aged 8 to 12 years w ho w ere overw eight or obese (BMI percentile:85th to 98th) and their parents</w:t>
            </w:r>
          </w:p>
        </w:tc>
        <w:tc>
          <w:tcPr>
            <w:tcW w:w="2945" w:type="dxa"/>
          </w:tcPr>
          <w:p w14:paraId="5D7515B2" w14:textId="77777777" w:rsidR="00B97248" w:rsidRPr="00F94536" w:rsidRDefault="00B97248" w:rsidP="00E53378">
            <w:pPr>
              <w:pStyle w:val="TableParagraph"/>
              <w:rPr>
                <w:rFonts w:ascii="Times New Roman"/>
                <w:sz w:val="16"/>
              </w:rPr>
            </w:pPr>
          </w:p>
        </w:tc>
        <w:tc>
          <w:tcPr>
            <w:tcW w:w="873" w:type="dxa"/>
          </w:tcPr>
          <w:p w14:paraId="6FCE3D61" w14:textId="77777777" w:rsidR="00B97248" w:rsidRPr="00F94536" w:rsidRDefault="00B97248" w:rsidP="00E53378">
            <w:pPr>
              <w:pStyle w:val="TableParagraph"/>
              <w:rPr>
                <w:rFonts w:ascii="Times New Roman"/>
                <w:sz w:val="16"/>
              </w:rPr>
            </w:pPr>
          </w:p>
        </w:tc>
      </w:tr>
      <w:tr w:rsidR="00B97248" w:rsidRPr="00F94536" w14:paraId="5A026F8D" w14:textId="77777777" w:rsidTr="00E53378">
        <w:trPr>
          <w:trHeight w:val="416"/>
        </w:trPr>
        <w:tc>
          <w:tcPr>
            <w:tcW w:w="1492" w:type="dxa"/>
          </w:tcPr>
          <w:p w14:paraId="186B9663" w14:textId="77777777" w:rsidR="00B97248" w:rsidRPr="00F94536" w:rsidRDefault="00B97248" w:rsidP="00E53378">
            <w:pPr>
              <w:pStyle w:val="TableParagraph"/>
              <w:spacing w:before="5"/>
              <w:ind w:left="112"/>
              <w:rPr>
                <w:sz w:val="17"/>
              </w:rPr>
            </w:pPr>
            <w:r w:rsidRPr="00F94536">
              <w:rPr>
                <w:sz w:val="17"/>
              </w:rPr>
              <w:t>Exclusion</w:t>
            </w:r>
          </w:p>
          <w:p w14:paraId="7275041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8" w:type="dxa"/>
            <w:gridSpan w:val="3"/>
          </w:tcPr>
          <w:p w14:paraId="0E29F18C" w14:textId="77777777" w:rsidR="00B97248" w:rsidRPr="00F94536" w:rsidRDefault="00B97248" w:rsidP="00E53378">
            <w:pPr>
              <w:pStyle w:val="TableParagraph"/>
              <w:spacing w:before="5"/>
              <w:ind w:left="124"/>
              <w:rPr>
                <w:sz w:val="17"/>
              </w:rPr>
            </w:pPr>
            <w:r w:rsidRPr="00F94536">
              <w:rPr>
                <w:sz w:val="17"/>
              </w:rPr>
              <w:t>Families w ere excluded if either the child or parent w as currently involved in any other psychological or w eight-loss treatment, w as using medications that</w:t>
            </w:r>
          </w:p>
          <w:p w14:paraId="7A243497" w14:textId="77777777" w:rsidR="00B97248" w:rsidRPr="00F94536" w:rsidRDefault="00B97248" w:rsidP="00E53378">
            <w:pPr>
              <w:pStyle w:val="TableParagraph"/>
              <w:spacing w:before="13" w:line="182" w:lineRule="exact"/>
              <w:ind w:left="124"/>
              <w:rPr>
                <w:sz w:val="17"/>
              </w:rPr>
            </w:pPr>
            <w:r w:rsidRPr="00F94536">
              <w:rPr>
                <w:sz w:val="17"/>
              </w:rPr>
              <w:t>affected appetite or w eight, had a psy-chiatric condition, or did not speak English</w:t>
            </w:r>
          </w:p>
        </w:tc>
      </w:tr>
      <w:tr w:rsidR="00B97248" w:rsidRPr="00F94536" w14:paraId="1AB5CA62" w14:textId="77777777" w:rsidTr="00E53378">
        <w:trPr>
          <w:trHeight w:val="415"/>
        </w:trPr>
        <w:tc>
          <w:tcPr>
            <w:tcW w:w="1492" w:type="dxa"/>
          </w:tcPr>
          <w:p w14:paraId="2A7E673D" w14:textId="77777777" w:rsidR="00B97248" w:rsidRPr="00F94536" w:rsidRDefault="00B97248" w:rsidP="00E53378">
            <w:pPr>
              <w:pStyle w:val="TableParagraph"/>
              <w:spacing w:before="5"/>
              <w:ind w:left="112"/>
              <w:rPr>
                <w:sz w:val="17"/>
              </w:rPr>
            </w:pPr>
            <w:r w:rsidRPr="00F94536">
              <w:rPr>
                <w:sz w:val="17"/>
              </w:rPr>
              <w:t>Group</w:t>
            </w:r>
          </w:p>
          <w:p w14:paraId="4E4B6208"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9090" w:type="dxa"/>
          </w:tcPr>
          <w:p w14:paraId="3CFCA2B3" w14:textId="77777777" w:rsidR="00B97248" w:rsidRPr="00F94536" w:rsidRDefault="00B97248" w:rsidP="00E53378">
            <w:pPr>
              <w:pStyle w:val="TableParagraph"/>
              <w:spacing w:before="101"/>
              <w:ind w:left="124"/>
              <w:rPr>
                <w:sz w:val="17"/>
              </w:rPr>
            </w:pPr>
            <w:r w:rsidRPr="00F94536">
              <w:rPr>
                <w:sz w:val="17"/>
              </w:rPr>
              <w:t>Randomized</w:t>
            </w:r>
          </w:p>
        </w:tc>
        <w:tc>
          <w:tcPr>
            <w:tcW w:w="2945" w:type="dxa"/>
          </w:tcPr>
          <w:p w14:paraId="42FA860B" w14:textId="77777777" w:rsidR="00B97248" w:rsidRPr="00F94536" w:rsidRDefault="00B97248" w:rsidP="00E53378">
            <w:pPr>
              <w:pStyle w:val="TableParagraph"/>
              <w:rPr>
                <w:rFonts w:ascii="Times New Roman"/>
                <w:sz w:val="16"/>
              </w:rPr>
            </w:pPr>
          </w:p>
        </w:tc>
        <w:tc>
          <w:tcPr>
            <w:tcW w:w="873" w:type="dxa"/>
          </w:tcPr>
          <w:p w14:paraId="1FF525BF" w14:textId="77777777" w:rsidR="00B97248" w:rsidRPr="00F94536" w:rsidRDefault="00B97248" w:rsidP="00E53378">
            <w:pPr>
              <w:pStyle w:val="TableParagraph"/>
              <w:rPr>
                <w:rFonts w:ascii="Times New Roman"/>
                <w:sz w:val="16"/>
              </w:rPr>
            </w:pPr>
          </w:p>
        </w:tc>
      </w:tr>
      <w:tr w:rsidR="00B97248" w:rsidRPr="00F94536" w14:paraId="16DB704F" w14:textId="77777777" w:rsidTr="00E53378">
        <w:trPr>
          <w:trHeight w:val="416"/>
        </w:trPr>
        <w:tc>
          <w:tcPr>
            <w:tcW w:w="1492" w:type="dxa"/>
          </w:tcPr>
          <w:p w14:paraId="4B21DBB5" w14:textId="77777777" w:rsidR="00B97248" w:rsidRPr="00F94536" w:rsidRDefault="00B97248" w:rsidP="00E53378">
            <w:pPr>
              <w:pStyle w:val="TableParagraph"/>
              <w:spacing w:before="8" w:line="235" w:lineRule="auto"/>
              <w:ind w:left="112" w:right="493"/>
              <w:rPr>
                <w:sz w:val="17"/>
              </w:rPr>
            </w:pPr>
            <w:r w:rsidRPr="00F94536">
              <w:rPr>
                <w:sz w:val="17"/>
              </w:rPr>
              <w:t>Special Populations</w:t>
            </w:r>
          </w:p>
        </w:tc>
        <w:tc>
          <w:tcPr>
            <w:tcW w:w="9090" w:type="dxa"/>
          </w:tcPr>
          <w:p w14:paraId="6CF67AE1" w14:textId="77777777" w:rsidR="00B97248" w:rsidRPr="00F94536" w:rsidRDefault="00B97248" w:rsidP="00E53378">
            <w:pPr>
              <w:pStyle w:val="TableParagraph"/>
              <w:spacing w:before="2"/>
              <w:rPr>
                <w:rFonts w:ascii="Calibri"/>
                <w:b/>
                <w:sz w:val="16"/>
              </w:rPr>
            </w:pPr>
          </w:p>
          <w:p w14:paraId="46D4F88F" w14:textId="77777777" w:rsidR="00B97248" w:rsidRPr="00F94536" w:rsidRDefault="00B97248" w:rsidP="00E53378">
            <w:pPr>
              <w:pStyle w:val="TableParagraph"/>
              <w:ind w:left="124"/>
              <w:rPr>
                <w:sz w:val="17"/>
              </w:rPr>
            </w:pPr>
            <w:r w:rsidRPr="00F94536">
              <w:rPr>
                <w:sz w:val="17"/>
              </w:rPr>
              <w:t>None</w:t>
            </w:r>
          </w:p>
        </w:tc>
        <w:tc>
          <w:tcPr>
            <w:tcW w:w="2945" w:type="dxa"/>
          </w:tcPr>
          <w:p w14:paraId="7350524C" w14:textId="77777777" w:rsidR="00B97248" w:rsidRPr="00F94536" w:rsidRDefault="00B97248" w:rsidP="00E53378">
            <w:pPr>
              <w:pStyle w:val="TableParagraph"/>
              <w:rPr>
                <w:rFonts w:ascii="Times New Roman"/>
                <w:sz w:val="16"/>
              </w:rPr>
            </w:pPr>
          </w:p>
        </w:tc>
        <w:tc>
          <w:tcPr>
            <w:tcW w:w="873" w:type="dxa"/>
          </w:tcPr>
          <w:p w14:paraId="6B723155" w14:textId="77777777" w:rsidR="00B97248" w:rsidRPr="00F94536" w:rsidRDefault="00B97248" w:rsidP="00E53378">
            <w:pPr>
              <w:pStyle w:val="TableParagraph"/>
              <w:rPr>
                <w:rFonts w:ascii="Times New Roman"/>
                <w:sz w:val="16"/>
              </w:rPr>
            </w:pPr>
          </w:p>
        </w:tc>
      </w:tr>
      <w:tr w:rsidR="00B97248" w:rsidRPr="00F94536" w14:paraId="090BF9C9" w14:textId="77777777" w:rsidTr="00E53378">
        <w:trPr>
          <w:trHeight w:val="223"/>
        </w:trPr>
        <w:tc>
          <w:tcPr>
            <w:tcW w:w="1492" w:type="dxa"/>
          </w:tcPr>
          <w:p w14:paraId="7B7045DC" w14:textId="77777777" w:rsidR="00B97248" w:rsidRPr="00F94536" w:rsidRDefault="00B97248" w:rsidP="00E53378">
            <w:pPr>
              <w:pStyle w:val="TableParagraph"/>
              <w:rPr>
                <w:rFonts w:ascii="Times New Roman"/>
                <w:sz w:val="16"/>
              </w:rPr>
            </w:pPr>
          </w:p>
        </w:tc>
        <w:tc>
          <w:tcPr>
            <w:tcW w:w="9090" w:type="dxa"/>
          </w:tcPr>
          <w:p w14:paraId="1D350DD9" w14:textId="77777777" w:rsidR="00B97248" w:rsidRPr="00F94536" w:rsidRDefault="00B97248" w:rsidP="00E53378">
            <w:pPr>
              <w:pStyle w:val="TableParagraph"/>
              <w:spacing w:before="21" w:line="182" w:lineRule="exact"/>
              <w:ind w:left="124"/>
              <w:rPr>
                <w:sz w:val="17"/>
              </w:rPr>
            </w:pPr>
            <w:r w:rsidRPr="00F94536">
              <w:rPr>
                <w:sz w:val="17"/>
              </w:rPr>
              <w:t>Immediate Guided Self -Help</w:t>
            </w:r>
          </w:p>
        </w:tc>
        <w:tc>
          <w:tcPr>
            <w:tcW w:w="2945" w:type="dxa"/>
          </w:tcPr>
          <w:p w14:paraId="1760FA4D" w14:textId="77777777" w:rsidR="00B97248" w:rsidRPr="00F94536" w:rsidRDefault="00B97248" w:rsidP="00E53378">
            <w:pPr>
              <w:pStyle w:val="TableParagraph"/>
              <w:spacing w:before="21" w:line="182" w:lineRule="exact"/>
              <w:ind w:left="137"/>
              <w:rPr>
                <w:sz w:val="17"/>
              </w:rPr>
            </w:pPr>
            <w:r w:rsidRPr="00F94536">
              <w:rPr>
                <w:sz w:val="17"/>
              </w:rPr>
              <w:t>Delayed Guided Self Help</w:t>
            </w:r>
          </w:p>
        </w:tc>
        <w:tc>
          <w:tcPr>
            <w:tcW w:w="873" w:type="dxa"/>
          </w:tcPr>
          <w:p w14:paraId="7E6F25D9" w14:textId="77777777" w:rsidR="00B97248" w:rsidRPr="00F94536" w:rsidRDefault="00B97248" w:rsidP="00E53378">
            <w:pPr>
              <w:pStyle w:val="TableParagraph"/>
              <w:spacing w:before="21" w:line="182" w:lineRule="exact"/>
              <w:ind w:left="200"/>
              <w:rPr>
                <w:sz w:val="17"/>
              </w:rPr>
            </w:pPr>
            <w:r w:rsidRPr="00F94536">
              <w:rPr>
                <w:sz w:val="17"/>
              </w:rPr>
              <w:t>Overall</w:t>
            </w:r>
          </w:p>
        </w:tc>
      </w:tr>
      <w:tr w:rsidR="00B97248" w:rsidRPr="00F94536" w14:paraId="33D54007" w14:textId="77777777" w:rsidTr="00E53378">
        <w:trPr>
          <w:trHeight w:val="208"/>
        </w:trPr>
        <w:tc>
          <w:tcPr>
            <w:tcW w:w="1492" w:type="dxa"/>
          </w:tcPr>
          <w:p w14:paraId="2B7A428D" w14:textId="77777777" w:rsidR="00B97248" w:rsidRPr="00F94536" w:rsidRDefault="00B97248" w:rsidP="00E53378">
            <w:pPr>
              <w:pStyle w:val="TableParagraph"/>
              <w:spacing w:before="5" w:line="182" w:lineRule="exact"/>
              <w:ind w:left="112"/>
              <w:rPr>
                <w:sz w:val="17"/>
              </w:rPr>
            </w:pPr>
            <w:r w:rsidRPr="00F94536">
              <w:rPr>
                <w:sz w:val="17"/>
              </w:rPr>
              <w:t>N</w:t>
            </w:r>
          </w:p>
        </w:tc>
        <w:tc>
          <w:tcPr>
            <w:tcW w:w="9090" w:type="dxa"/>
          </w:tcPr>
          <w:p w14:paraId="0C57ED59" w14:textId="77777777" w:rsidR="00B97248" w:rsidRPr="00F94536" w:rsidRDefault="00B97248" w:rsidP="00E53378">
            <w:pPr>
              <w:pStyle w:val="TableParagraph"/>
              <w:spacing w:before="5" w:line="182" w:lineRule="exact"/>
              <w:ind w:left="124"/>
              <w:rPr>
                <w:sz w:val="17"/>
              </w:rPr>
            </w:pPr>
            <w:r w:rsidRPr="00F94536">
              <w:rPr>
                <w:sz w:val="17"/>
              </w:rPr>
              <w:t>25</w:t>
            </w:r>
          </w:p>
        </w:tc>
        <w:tc>
          <w:tcPr>
            <w:tcW w:w="2945" w:type="dxa"/>
          </w:tcPr>
          <w:p w14:paraId="243925CF" w14:textId="77777777" w:rsidR="00B97248" w:rsidRPr="00F94536" w:rsidRDefault="00B97248" w:rsidP="00E53378">
            <w:pPr>
              <w:pStyle w:val="TableParagraph"/>
              <w:spacing w:before="5" w:line="182" w:lineRule="exact"/>
              <w:ind w:left="137"/>
              <w:rPr>
                <w:sz w:val="17"/>
              </w:rPr>
            </w:pPr>
            <w:r w:rsidRPr="00F94536">
              <w:rPr>
                <w:sz w:val="17"/>
              </w:rPr>
              <w:t>25</w:t>
            </w:r>
          </w:p>
        </w:tc>
        <w:tc>
          <w:tcPr>
            <w:tcW w:w="873" w:type="dxa"/>
          </w:tcPr>
          <w:p w14:paraId="3F6C2BB3" w14:textId="77777777" w:rsidR="00B97248" w:rsidRPr="00F94536" w:rsidRDefault="00B97248" w:rsidP="00E53378">
            <w:pPr>
              <w:pStyle w:val="TableParagraph"/>
              <w:spacing w:before="5" w:line="182" w:lineRule="exact"/>
              <w:ind w:left="200"/>
              <w:rPr>
                <w:sz w:val="17"/>
              </w:rPr>
            </w:pPr>
            <w:r w:rsidRPr="00F94536">
              <w:rPr>
                <w:sz w:val="17"/>
              </w:rPr>
              <w:t>50</w:t>
            </w:r>
          </w:p>
        </w:tc>
      </w:tr>
      <w:tr w:rsidR="00B97248" w:rsidRPr="00F94536" w14:paraId="3D50EE50" w14:textId="77777777" w:rsidTr="00E53378">
        <w:trPr>
          <w:trHeight w:val="200"/>
        </w:trPr>
        <w:tc>
          <w:tcPr>
            <w:tcW w:w="1492" w:type="dxa"/>
          </w:tcPr>
          <w:p w14:paraId="170629C2" w14:textId="77777777" w:rsidR="00B97248" w:rsidRPr="00F94536" w:rsidRDefault="00B97248" w:rsidP="00E53378">
            <w:pPr>
              <w:pStyle w:val="TableParagraph"/>
              <w:spacing w:before="5" w:line="174" w:lineRule="exact"/>
              <w:ind w:left="112"/>
              <w:rPr>
                <w:sz w:val="17"/>
              </w:rPr>
            </w:pPr>
            <w:r w:rsidRPr="00F94536">
              <w:rPr>
                <w:sz w:val="17"/>
              </w:rPr>
              <w:t>Sex</w:t>
            </w:r>
          </w:p>
        </w:tc>
        <w:tc>
          <w:tcPr>
            <w:tcW w:w="9090" w:type="dxa"/>
          </w:tcPr>
          <w:p w14:paraId="627CA974" w14:textId="77777777" w:rsidR="00B97248" w:rsidRPr="00F94536" w:rsidRDefault="00B97248" w:rsidP="00E53378">
            <w:pPr>
              <w:pStyle w:val="TableParagraph"/>
              <w:spacing w:before="5" w:line="174" w:lineRule="exact"/>
              <w:ind w:left="124"/>
              <w:rPr>
                <w:sz w:val="17"/>
              </w:rPr>
            </w:pPr>
            <w:r w:rsidRPr="00F94536">
              <w:rPr>
                <w:sz w:val="17"/>
              </w:rPr>
              <w:t>60% female</w:t>
            </w:r>
          </w:p>
        </w:tc>
        <w:tc>
          <w:tcPr>
            <w:tcW w:w="2945" w:type="dxa"/>
          </w:tcPr>
          <w:p w14:paraId="637DA6E6" w14:textId="77777777" w:rsidR="00B97248" w:rsidRPr="00F94536" w:rsidRDefault="00B97248" w:rsidP="00E53378">
            <w:pPr>
              <w:pStyle w:val="TableParagraph"/>
              <w:spacing w:before="5" w:line="174" w:lineRule="exact"/>
              <w:ind w:left="137"/>
              <w:rPr>
                <w:sz w:val="17"/>
              </w:rPr>
            </w:pPr>
            <w:r w:rsidRPr="00F94536">
              <w:rPr>
                <w:sz w:val="17"/>
              </w:rPr>
              <w:t>64% female</w:t>
            </w:r>
          </w:p>
        </w:tc>
        <w:tc>
          <w:tcPr>
            <w:tcW w:w="873" w:type="dxa"/>
          </w:tcPr>
          <w:p w14:paraId="6678A4A3" w14:textId="77777777" w:rsidR="00B97248" w:rsidRPr="00F94536" w:rsidRDefault="00B97248" w:rsidP="00E53378">
            <w:pPr>
              <w:pStyle w:val="TableParagraph"/>
              <w:spacing w:before="5" w:line="174" w:lineRule="exact"/>
              <w:ind w:left="200"/>
              <w:rPr>
                <w:sz w:val="17"/>
              </w:rPr>
            </w:pPr>
            <w:r w:rsidRPr="00F94536">
              <w:rPr>
                <w:sz w:val="17"/>
              </w:rPr>
              <w:t>NR</w:t>
            </w:r>
          </w:p>
        </w:tc>
      </w:tr>
      <w:tr w:rsidR="00B97248" w:rsidRPr="00F94536" w14:paraId="60CEB44E" w14:textId="77777777" w:rsidTr="00E53378">
        <w:trPr>
          <w:trHeight w:val="407"/>
        </w:trPr>
        <w:tc>
          <w:tcPr>
            <w:tcW w:w="1492" w:type="dxa"/>
          </w:tcPr>
          <w:p w14:paraId="64D33885" w14:textId="77777777" w:rsidR="00B97248" w:rsidRPr="00F94536" w:rsidRDefault="00B97248" w:rsidP="00E53378">
            <w:pPr>
              <w:pStyle w:val="TableParagraph"/>
              <w:spacing w:line="193" w:lineRule="exact"/>
              <w:ind w:left="112"/>
              <w:rPr>
                <w:sz w:val="17"/>
              </w:rPr>
            </w:pPr>
            <w:r w:rsidRPr="00F94536">
              <w:rPr>
                <w:sz w:val="17"/>
              </w:rPr>
              <w:t>Age (mean and</w:t>
            </w:r>
          </w:p>
          <w:p w14:paraId="162C2EC5" w14:textId="77777777" w:rsidR="00B97248" w:rsidRPr="00F94536" w:rsidRDefault="00B97248" w:rsidP="00E53378">
            <w:pPr>
              <w:pStyle w:val="TableParagraph"/>
              <w:spacing w:before="12" w:line="182" w:lineRule="exact"/>
              <w:ind w:left="112"/>
              <w:rPr>
                <w:sz w:val="17"/>
              </w:rPr>
            </w:pPr>
            <w:r w:rsidRPr="00F94536">
              <w:rPr>
                <w:sz w:val="17"/>
              </w:rPr>
              <w:t>range)</w:t>
            </w:r>
          </w:p>
        </w:tc>
        <w:tc>
          <w:tcPr>
            <w:tcW w:w="9090" w:type="dxa"/>
          </w:tcPr>
          <w:p w14:paraId="380AF6FC" w14:textId="77777777" w:rsidR="00B97248" w:rsidRPr="00F94536" w:rsidRDefault="00B97248" w:rsidP="00E53378">
            <w:pPr>
              <w:pStyle w:val="TableParagraph"/>
              <w:spacing w:before="109"/>
              <w:ind w:left="124"/>
              <w:rPr>
                <w:sz w:val="17"/>
              </w:rPr>
            </w:pPr>
            <w:r w:rsidRPr="00F94536">
              <w:rPr>
                <w:sz w:val="17"/>
              </w:rPr>
              <w:t>10.3</w:t>
            </w:r>
          </w:p>
        </w:tc>
        <w:tc>
          <w:tcPr>
            <w:tcW w:w="2945" w:type="dxa"/>
          </w:tcPr>
          <w:p w14:paraId="17B1FCF6" w14:textId="77777777" w:rsidR="00B97248" w:rsidRPr="00F94536" w:rsidRDefault="00B97248" w:rsidP="00E53378">
            <w:pPr>
              <w:pStyle w:val="TableParagraph"/>
              <w:spacing w:before="109"/>
              <w:ind w:left="137"/>
              <w:rPr>
                <w:sz w:val="17"/>
              </w:rPr>
            </w:pPr>
            <w:r w:rsidRPr="00F94536">
              <w:rPr>
                <w:sz w:val="17"/>
              </w:rPr>
              <w:t>10.5</w:t>
            </w:r>
          </w:p>
        </w:tc>
        <w:tc>
          <w:tcPr>
            <w:tcW w:w="873" w:type="dxa"/>
          </w:tcPr>
          <w:p w14:paraId="224233EC" w14:textId="77777777" w:rsidR="00B97248" w:rsidRPr="00F94536" w:rsidRDefault="00B97248" w:rsidP="00E53378">
            <w:pPr>
              <w:pStyle w:val="TableParagraph"/>
              <w:spacing w:before="109"/>
              <w:ind w:left="200"/>
              <w:rPr>
                <w:sz w:val="17"/>
              </w:rPr>
            </w:pPr>
            <w:r w:rsidRPr="00F94536">
              <w:rPr>
                <w:sz w:val="17"/>
              </w:rPr>
              <w:t>NR</w:t>
            </w:r>
          </w:p>
        </w:tc>
      </w:tr>
      <w:tr w:rsidR="00B97248" w:rsidRPr="00F94536" w14:paraId="46F7BFD7" w14:textId="77777777" w:rsidTr="00E53378">
        <w:trPr>
          <w:trHeight w:val="623"/>
        </w:trPr>
        <w:tc>
          <w:tcPr>
            <w:tcW w:w="1492" w:type="dxa"/>
          </w:tcPr>
          <w:p w14:paraId="74E810CA" w14:textId="77777777" w:rsidR="00B97248" w:rsidRPr="00F94536" w:rsidRDefault="00B97248" w:rsidP="00E53378">
            <w:pPr>
              <w:pStyle w:val="TableParagraph"/>
              <w:spacing w:before="6"/>
              <w:rPr>
                <w:rFonts w:ascii="Calibri"/>
                <w:b/>
                <w:sz w:val="17"/>
              </w:rPr>
            </w:pPr>
          </w:p>
          <w:p w14:paraId="05D90A46" w14:textId="77777777" w:rsidR="00B97248" w:rsidRPr="00F94536" w:rsidRDefault="00B97248" w:rsidP="00E53378">
            <w:pPr>
              <w:pStyle w:val="TableParagraph"/>
              <w:ind w:left="111"/>
              <w:rPr>
                <w:sz w:val="17"/>
              </w:rPr>
            </w:pPr>
            <w:r w:rsidRPr="00F94536">
              <w:rPr>
                <w:sz w:val="17"/>
              </w:rPr>
              <w:t>Race</w:t>
            </w:r>
          </w:p>
        </w:tc>
        <w:tc>
          <w:tcPr>
            <w:tcW w:w="9090" w:type="dxa"/>
          </w:tcPr>
          <w:p w14:paraId="726BE0B1" w14:textId="77777777" w:rsidR="00B97248" w:rsidRPr="00F94536" w:rsidRDefault="00B97248" w:rsidP="00E53378">
            <w:pPr>
              <w:pStyle w:val="TableParagraph"/>
              <w:spacing w:before="6"/>
              <w:rPr>
                <w:rFonts w:ascii="Calibri"/>
                <w:b/>
                <w:sz w:val="17"/>
              </w:rPr>
            </w:pPr>
          </w:p>
          <w:p w14:paraId="2F97C829" w14:textId="77777777" w:rsidR="00B97248" w:rsidRPr="00F94536" w:rsidRDefault="00B97248" w:rsidP="00E53378">
            <w:pPr>
              <w:pStyle w:val="TableParagraph"/>
              <w:ind w:left="123"/>
              <w:rPr>
                <w:sz w:val="17"/>
              </w:rPr>
            </w:pPr>
            <w:r w:rsidRPr="00F94536">
              <w:rPr>
                <w:sz w:val="17"/>
              </w:rPr>
              <w:t>4% Asian, 8% African American, 4% NH/PI, 12% Hispanic, 72% w hite</w:t>
            </w:r>
          </w:p>
        </w:tc>
        <w:tc>
          <w:tcPr>
            <w:tcW w:w="2945" w:type="dxa"/>
          </w:tcPr>
          <w:p w14:paraId="6CE6890F" w14:textId="77777777" w:rsidR="00B97248" w:rsidRPr="00F94536" w:rsidRDefault="00B97248" w:rsidP="00E53378">
            <w:pPr>
              <w:pStyle w:val="TableParagraph"/>
              <w:spacing w:before="5"/>
              <w:ind w:left="137"/>
              <w:rPr>
                <w:sz w:val="17"/>
              </w:rPr>
            </w:pPr>
            <w:r w:rsidRPr="00F94536">
              <w:rPr>
                <w:sz w:val="17"/>
              </w:rPr>
              <w:t>12% Asian 4% African American,</w:t>
            </w:r>
          </w:p>
          <w:p w14:paraId="6324FF2E" w14:textId="77777777" w:rsidR="00B97248" w:rsidRPr="00F94536" w:rsidRDefault="00B97248" w:rsidP="00E53378">
            <w:pPr>
              <w:pStyle w:val="TableParagraph"/>
              <w:spacing w:before="3" w:line="200" w:lineRule="atLeast"/>
              <w:ind w:left="137" w:right="315"/>
              <w:rPr>
                <w:sz w:val="17"/>
              </w:rPr>
            </w:pPr>
            <w:r w:rsidRPr="00F94536">
              <w:rPr>
                <w:sz w:val="17"/>
              </w:rPr>
              <w:t>0% NH/PI, 16% Hispanic, 68% w hite</w:t>
            </w:r>
          </w:p>
        </w:tc>
        <w:tc>
          <w:tcPr>
            <w:tcW w:w="873" w:type="dxa"/>
          </w:tcPr>
          <w:p w14:paraId="1D5E75EF" w14:textId="77777777" w:rsidR="00B97248" w:rsidRPr="00F94536" w:rsidRDefault="00B97248" w:rsidP="00E53378">
            <w:pPr>
              <w:pStyle w:val="TableParagraph"/>
              <w:spacing w:before="6"/>
              <w:rPr>
                <w:rFonts w:ascii="Calibri"/>
                <w:b/>
                <w:sz w:val="17"/>
              </w:rPr>
            </w:pPr>
          </w:p>
          <w:p w14:paraId="4BDF0CB8" w14:textId="77777777" w:rsidR="00B97248" w:rsidRPr="00F94536" w:rsidRDefault="00B97248" w:rsidP="00E53378">
            <w:pPr>
              <w:pStyle w:val="TableParagraph"/>
              <w:ind w:left="200"/>
              <w:rPr>
                <w:sz w:val="17"/>
              </w:rPr>
            </w:pPr>
            <w:r w:rsidRPr="00F94536">
              <w:rPr>
                <w:sz w:val="17"/>
              </w:rPr>
              <w:t>NR</w:t>
            </w:r>
          </w:p>
        </w:tc>
      </w:tr>
      <w:tr w:rsidR="00B97248" w:rsidRPr="00F94536" w14:paraId="7EF06C0E" w14:textId="77777777" w:rsidTr="00E53378">
        <w:trPr>
          <w:trHeight w:val="216"/>
        </w:trPr>
        <w:tc>
          <w:tcPr>
            <w:tcW w:w="1492" w:type="dxa"/>
          </w:tcPr>
          <w:p w14:paraId="29878282"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9090" w:type="dxa"/>
          </w:tcPr>
          <w:p w14:paraId="4EA6822D" w14:textId="77777777" w:rsidR="00B97248" w:rsidRPr="00F94536" w:rsidRDefault="00B97248" w:rsidP="00E53378">
            <w:pPr>
              <w:pStyle w:val="TableParagraph"/>
              <w:spacing w:before="5" w:line="190" w:lineRule="exact"/>
              <w:ind w:left="124"/>
              <w:rPr>
                <w:sz w:val="17"/>
              </w:rPr>
            </w:pPr>
            <w:r w:rsidRPr="00F94536">
              <w:rPr>
                <w:sz w:val="17"/>
              </w:rPr>
              <w:t>1.71</w:t>
            </w:r>
          </w:p>
        </w:tc>
        <w:tc>
          <w:tcPr>
            <w:tcW w:w="2945" w:type="dxa"/>
          </w:tcPr>
          <w:p w14:paraId="64DCE717" w14:textId="77777777" w:rsidR="00B97248" w:rsidRPr="00F94536" w:rsidRDefault="00B97248" w:rsidP="00E53378">
            <w:pPr>
              <w:pStyle w:val="TableParagraph"/>
              <w:spacing w:before="5" w:line="190" w:lineRule="exact"/>
              <w:ind w:left="137"/>
              <w:rPr>
                <w:sz w:val="17"/>
              </w:rPr>
            </w:pPr>
            <w:r w:rsidRPr="00F94536">
              <w:rPr>
                <w:sz w:val="17"/>
              </w:rPr>
              <w:t>1.71</w:t>
            </w:r>
          </w:p>
        </w:tc>
        <w:tc>
          <w:tcPr>
            <w:tcW w:w="873" w:type="dxa"/>
          </w:tcPr>
          <w:p w14:paraId="099A4908" w14:textId="77777777" w:rsidR="00B97248" w:rsidRPr="00F94536" w:rsidRDefault="00B97248" w:rsidP="00E53378">
            <w:pPr>
              <w:pStyle w:val="TableParagraph"/>
              <w:spacing w:before="5" w:line="190" w:lineRule="exact"/>
              <w:ind w:left="200"/>
              <w:rPr>
                <w:sz w:val="17"/>
              </w:rPr>
            </w:pPr>
            <w:r w:rsidRPr="00F94536">
              <w:rPr>
                <w:sz w:val="17"/>
              </w:rPr>
              <w:t>NR</w:t>
            </w:r>
          </w:p>
        </w:tc>
      </w:tr>
      <w:tr w:rsidR="00B97248" w:rsidRPr="00F94536" w14:paraId="74FE63EA" w14:textId="77777777" w:rsidTr="00E53378">
        <w:trPr>
          <w:trHeight w:val="216"/>
        </w:trPr>
        <w:tc>
          <w:tcPr>
            <w:tcW w:w="10582" w:type="dxa"/>
            <w:gridSpan w:val="2"/>
          </w:tcPr>
          <w:p w14:paraId="686E3F1B" w14:textId="77777777" w:rsidR="00B97248" w:rsidRPr="00F94536" w:rsidRDefault="00B97248" w:rsidP="00E53378">
            <w:pPr>
              <w:pStyle w:val="TableParagraph"/>
              <w:tabs>
                <w:tab w:val="left" w:pos="14399"/>
              </w:tabs>
              <w:spacing w:before="13" w:line="182" w:lineRule="exact"/>
              <w:ind w:right="-383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2945" w:type="dxa"/>
            <w:shd w:val="clear" w:color="auto" w:fill="8D176B"/>
          </w:tcPr>
          <w:p w14:paraId="6877EFE8" w14:textId="77777777" w:rsidR="00B97248" w:rsidRPr="00F94536" w:rsidRDefault="00B97248" w:rsidP="00E53378">
            <w:pPr>
              <w:pStyle w:val="TableParagraph"/>
              <w:rPr>
                <w:rFonts w:ascii="Times New Roman"/>
                <w:sz w:val="14"/>
              </w:rPr>
            </w:pPr>
          </w:p>
        </w:tc>
        <w:tc>
          <w:tcPr>
            <w:tcW w:w="873" w:type="dxa"/>
          </w:tcPr>
          <w:p w14:paraId="5C3B9635" w14:textId="77777777" w:rsidR="00B97248" w:rsidRPr="00F94536" w:rsidRDefault="00B97248" w:rsidP="00E53378">
            <w:pPr>
              <w:pStyle w:val="TableParagraph"/>
              <w:rPr>
                <w:rFonts w:ascii="Times New Roman"/>
                <w:sz w:val="14"/>
              </w:rPr>
            </w:pPr>
          </w:p>
        </w:tc>
      </w:tr>
      <w:tr w:rsidR="00B97248" w:rsidRPr="00F94536" w14:paraId="6FC4D0BA" w14:textId="77777777" w:rsidTr="00E53378">
        <w:trPr>
          <w:trHeight w:val="207"/>
        </w:trPr>
        <w:tc>
          <w:tcPr>
            <w:tcW w:w="1492" w:type="dxa"/>
          </w:tcPr>
          <w:p w14:paraId="5E4C0117" w14:textId="77777777" w:rsidR="00B97248" w:rsidRPr="00F94536" w:rsidRDefault="00B97248" w:rsidP="00E53378">
            <w:pPr>
              <w:pStyle w:val="TableParagraph"/>
              <w:rPr>
                <w:rFonts w:ascii="Times New Roman"/>
                <w:sz w:val="14"/>
              </w:rPr>
            </w:pPr>
          </w:p>
        </w:tc>
        <w:tc>
          <w:tcPr>
            <w:tcW w:w="9090" w:type="dxa"/>
          </w:tcPr>
          <w:p w14:paraId="24D2BD94" w14:textId="77777777" w:rsidR="00B97248" w:rsidRPr="00F94536" w:rsidRDefault="00B97248" w:rsidP="00E53378">
            <w:pPr>
              <w:pStyle w:val="TableParagraph"/>
              <w:spacing w:before="5" w:line="182" w:lineRule="exact"/>
              <w:ind w:left="124"/>
              <w:rPr>
                <w:sz w:val="17"/>
              </w:rPr>
            </w:pPr>
            <w:r w:rsidRPr="00F94536">
              <w:rPr>
                <w:sz w:val="17"/>
              </w:rPr>
              <w:t>Immediate Guided Self -Help</w:t>
            </w:r>
          </w:p>
        </w:tc>
        <w:tc>
          <w:tcPr>
            <w:tcW w:w="2945" w:type="dxa"/>
          </w:tcPr>
          <w:p w14:paraId="43BF91A9" w14:textId="77777777" w:rsidR="00B97248" w:rsidRPr="00F94536" w:rsidRDefault="00B97248" w:rsidP="00E53378">
            <w:pPr>
              <w:pStyle w:val="TableParagraph"/>
              <w:spacing w:before="5" w:line="182" w:lineRule="exact"/>
              <w:ind w:left="137"/>
              <w:rPr>
                <w:sz w:val="17"/>
              </w:rPr>
            </w:pPr>
            <w:r w:rsidRPr="00F94536">
              <w:rPr>
                <w:sz w:val="17"/>
              </w:rPr>
              <w:t>Delayed Guided Self Help</w:t>
            </w:r>
          </w:p>
        </w:tc>
        <w:tc>
          <w:tcPr>
            <w:tcW w:w="873" w:type="dxa"/>
          </w:tcPr>
          <w:p w14:paraId="2743D165" w14:textId="77777777" w:rsidR="00B97248" w:rsidRPr="00F94536" w:rsidRDefault="00B97248" w:rsidP="00E53378">
            <w:pPr>
              <w:pStyle w:val="TableParagraph"/>
              <w:rPr>
                <w:rFonts w:ascii="Times New Roman"/>
                <w:sz w:val="14"/>
              </w:rPr>
            </w:pPr>
          </w:p>
        </w:tc>
      </w:tr>
      <w:tr w:rsidR="00B97248" w:rsidRPr="00F94536" w14:paraId="607F29B9" w14:textId="77777777" w:rsidTr="00E53378">
        <w:trPr>
          <w:trHeight w:val="2080"/>
        </w:trPr>
        <w:tc>
          <w:tcPr>
            <w:tcW w:w="1492" w:type="dxa"/>
          </w:tcPr>
          <w:p w14:paraId="6C8862E2" w14:textId="77777777" w:rsidR="00B97248" w:rsidRPr="00F94536" w:rsidRDefault="00B97248" w:rsidP="00E53378">
            <w:pPr>
              <w:pStyle w:val="TableParagraph"/>
              <w:rPr>
                <w:rFonts w:ascii="Calibri"/>
                <w:b/>
                <w:sz w:val="20"/>
              </w:rPr>
            </w:pPr>
          </w:p>
          <w:p w14:paraId="474666EC" w14:textId="77777777" w:rsidR="00B97248" w:rsidRPr="00F94536" w:rsidRDefault="00B97248" w:rsidP="00E53378">
            <w:pPr>
              <w:pStyle w:val="TableParagraph"/>
              <w:rPr>
                <w:rFonts w:ascii="Calibri"/>
                <w:b/>
                <w:sz w:val="20"/>
              </w:rPr>
            </w:pPr>
          </w:p>
          <w:p w14:paraId="72E73815" w14:textId="77777777" w:rsidR="00B97248" w:rsidRPr="00F94536" w:rsidRDefault="00B97248" w:rsidP="00E53378">
            <w:pPr>
              <w:pStyle w:val="TableParagraph"/>
              <w:spacing w:before="5"/>
              <w:rPr>
                <w:rFonts w:ascii="Calibri"/>
                <w:b/>
                <w:sz w:val="19"/>
              </w:rPr>
            </w:pPr>
          </w:p>
          <w:p w14:paraId="2B5F815B" w14:textId="77777777" w:rsidR="00B97248" w:rsidRPr="00F94536" w:rsidRDefault="00B97248" w:rsidP="00E53378">
            <w:pPr>
              <w:pStyle w:val="TableParagraph"/>
              <w:spacing w:line="254" w:lineRule="auto"/>
              <w:ind w:left="112" w:right="199"/>
              <w:rPr>
                <w:sz w:val="17"/>
              </w:rPr>
            </w:pPr>
            <w:r w:rsidRPr="00F94536">
              <w:rPr>
                <w:sz w:val="17"/>
              </w:rPr>
              <w:t>Intervention as defined by authors</w:t>
            </w:r>
          </w:p>
        </w:tc>
        <w:tc>
          <w:tcPr>
            <w:tcW w:w="9090" w:type="dxa"/>
          </w:tcPr>
          <w:p w14:paraId="09F24020" w14:textId="77777777" w:rsidR="00B97248" w:rsidRPr="00F94536" w:rsidRDefault="00B97248" w:rsidP="00E53378">
            <w:pPr>
              <w:pStyle w:val="TableParagraph"/>
              <w:spacing w:before="5" w:line="254" w:lineRule="auto"/>
              <w:ind w:left="124" w:right="413"/>
              <w:rPr>
                <w:sz w:val="17"/>
              </w:rPr>
            </w:pPr>
            <w:r w:rsidRPr="00F94536">
              <w:rPr>
                <w:sz w:val="17"/>
              </w:rPr>
              <w:t>Families received a parentmanual, a child manual, and an activi-ties manual. The activities manualw as designed to provide activities andgames that parents and childrencould do together to enhance programlearning at home. Families w ere told to readthe assigned chapter in the parent andchild manuals betw een visits, apply theskills, and complete any activities fromthe activities manual that w ere of in-terest to</w:t>
            </w:r>
          </w:p>
          <w:p w14:paraId="2D92CAB7" w14:textId="77777777" w:rsidR="00B97248" w:rsidRPr="00F94536" w:rsidRDefault="00B97248" w:rsidP="00E53378">
            <w:pPr>
              <w:pStyle w:val="TableParagraph"/>
              <w:spacing w:before="4" w:line="254" w:lineRule="auto"/>
              <w:ind w:left="124" w:right="167"/>
              <w:rPr>
                <w:sz w:val="17"/>
              </w:rPr>
            </w:pPr>
            <w:r w:rsidRPr="00F94536">
              <w:rPr>
                <w:sz w:val="17"/>
              </w:rPr>
              <w:t>their family. Meetings w ith the interventionistsw ereamaximumof 20minutes inlength,w iththe exception of session 2, w hich w asdesigned to be 1 hour to allow fortime to discuss the dietary recom-mendations. Visits w ere</w:t>
            </w:r>
          </w:p>
          <w:p w14:paraId="7377A612" w14:textId="77777777" w:rsidR="00B97248" w:rsidRPr="00F94536" w:rsidRDefault="00B97248" w:rsidP="00E53378">
            <w:pPr>
              <w:pStyle w:val="TableParagraph"/>
              <w:spacing w:before="1" w:line="254" w:lineRule="auto"/>
              <w:ind w:left="124" w:right="167"/>
              <w:rPr>
                <w:sz w:val="17"/>
              </w:rPr>
            </w:pPr>
            <w:r w:rsidRPr="00F94536">
              <w:rPr>
                <w:sz w:val="17"/>
              </w:rPr>
              <w:t>focused onmonitoring w eight of parent and child,reflectingonchildandparentbehaviorsthat led to any w eight changes (to im-prove self-regulation), answ ering anyquestions regarding program material,and problem solving any barriers toimplementing program recommenda-tions. Parents and children w ere givenself -monitoring</w:t>
            </w:r>
          </w:p>
          <w:p w14:paraId="502AE757" w14:textId="77777777" w:rsidR="00B97248" w:rsidRPr="00F94536" w:rsidRDefault="00B97248" w:rsidP="00E53378">
            <w:pPr>
              <w:pStyle w:val="TableParagraph"/>
              <w:spacing w:before="2" w:line="182" w:lineRule="exact"/>
              <w:ind w:left="124"/>
              <w:rPr>
                <w:sz w:val="17"/>
              </w:rPr>
            </w:pPr>
            <w:r w:rsidRPr="00F94536">
              <w:rPr>
                <w:sz w:val="17"/>
              </w:rPr>
              <w:t>booklets and w ere toldto w rite dow n their food intake andphysical activity daily in as much detailas possible.</w:t>
            </w:r>
          </w:p>
        </w:tc>
        <w:tc>
          <w:tcPr>
            <w:tcW w:w="2945" w:type="dxa"/>
          </w:tcPr>
          <w:p w14:paraId="18F9D68A" w14:textId="77777777" w:rsidR="00B97248" w:rsidRPr="00F94536" w:rsidRDefault="00B97248" w:rsidP="00E53378">
            <w:pPr>
              <w:pStyle w:val="TableParagraph"/>
              <w:rPr>
                <w:rFonts w:ascii="Calibri"/>
                <w:b/>
                <w:sz w:val="20"/>
              </w:rPr>
            </w:pPr>
          </w:p>
          <w:p w14:paraId="43A82F1E" w14:textId="77777777" w:rsidR="00B97248" w:rsidRPr="00F94536" w:rsidRDefault="00B97248" w:rsidP="00E53378">
            <w:pPr>
              <w:pStyle w:val="TableParagraph"/>
              <w:spacing w:before="177" w:line="254" w:lineRule="auto"/>
              <w:ind w:left="137" w:right="212"/>
              <w:rPr>
                <w:sz w:val="17"/>
              </w:rPr>
            </w:pPr>
            <w:r w:rsidRPr="00F94536">
              <w:rPr>
                <w:sz w:val="17"/>
              </w:rPr>
              <w:t>The delayed treatment group did nothave any contact w ith the project teamduring the 5-month delay, and they re-ceived the GSH-PO intervention startingat T2.</w:t>
            </w:r>
          </w:p>
        </w:tc>
        <w:tc>
          <w:tcPr>
            <w:tcW w:w="873" w:type="dxa"/>
          </w:tcPr>
          <w:p w14:paraId="26247A93" w14:textId="77777777" w:rsidR="00B97248" w:rsidRPr="00F94536" w:rsidRDefault="00B97248" w:rsidP="00E53378">
            <w:pPr>
              <w:pStyle w:val="TableParagraph"/>
              <w:rPr>
                <w:rFonts w:ascii="Times New Roman"/>
                <w:sz w:val="16"/>
              </w:rPr>
            </w:pPr>
          </w:p>
        </w:tc>
      </w:tr>
      <w:tr w:rsidR="00B97248" w:rsidRPr="00F94536" w14:paraId="4428BC49" w14:textId="77777777" w:rsidTr="00E53378">
        <w:trPr>
          <w:trHeight w:val="400"/>
        </w:trPr>
        <w:tc>
          <w:tcPr>
            <w:tcW w:w="1492" w:type="dxa"/>
          </w:tcPr>
          <w:p w14:paraId="097093A0" w14:textId="77777777" w:rsidR="00B97248" w:rsidRPr="00F94536" w:rsidRDefault="00B97248" w:rsidP="00E53378">
            <w:pPr>
              <w:pStyle w:val="TableParagraph"/>
              <w:spacing w:line="192" w:lineRule="exact"/>
              <w:ind w:left="112" w:right="471"/>
              <w:rPr>
                <w:sz w:val="17"/>
              </w:rPr>
            </w:pPr>
            <w:r w:rsidRPr="00F94536">
              <w:rPr>
                <w:sz w:val="17"/>
              </w:rPr>
              <w:t>Intervention type</w:t>
            </w:r>
          </w:p>
        </w:tc>
        <w:tc>
          <w:tcPr>
            <w:tcW w:w="9090" w:type="dxa"/>
          </w:tcPr>
          <w:p w14:paraId="3EDC0671" w14:textId="77777777" w:rsidR="00B97248" w:rsidRPr="00F94536" w:rsidRDefault="00B97248" w:rsidP="00E53378">
            <w:pPr>
              <w:pStyle w:val="TableParagraph"/>
              <w:spacing w:before="101"/>
              <w:ind w:left="124"/>
              <w:rPr>
                <w:sz w:val="17"/>
              </w:rPr>
            </w:pPr>
            <w:r w:rsidRPr="00F94536">
              <w:rPr>
                <w:sz w:val="17"/>
              </w:rPr>
              <w:t>Lifestyle</w:t>
            </w:r>
          </w:p>
        </w:tc>
        <w:tc>
          <w:tcPr>
            <w:tcW w:w="2945" w:type="dxa"/>
          </w:tcPr>
          <w:p w14:paraId="19EFE210" w14:textId="77777777" w:rsidR="00B97248" w:rsidRPr="00F94536" w:rsidRDefault="00B97248" w:rsidP="00E53378">
            <w:pPr>
              <w:pStyle w:val="TableParagraph"/>
              <w:spacing w:before="101"/>
              <w:ind w:left="137"/>
              <w:rPr>
                <w:sz w:val="17"/>
              </w:rPr>
            </w:pPr>
            <w:r w:rsidRPr="00F94536">
              <w:rPr>
                <w:sz w:val="17"/>
              </w:rPr>
              <w:t>Lifestyle</w:t>
            </w:r>
          </w:p>
        </w:tc>
        <w:tc>
          <w:tcPr>
            <w:tcW w:w="873" w:type="dxa"/>
          </w:tcPr>
          <w:p w14:paraId="22C03E74" w14:textId="77777777" w:rsidR="00B97248" w:rsidRPr="00F94536" w:rsidRDefault="00B97248" w:rsidP="00E53378">
            <w:pPr>
              <w:pStyle w:val="TableParagraph"/>
              <w:rPr>
                <w:rFonts w:ascii="Times New Roman"/>
                <w:sz w:val="16"/>
              </w:rPr>
            </w:pPr>
          </w:p>
        </w:tc>
      </w:tr>
      <w:tr w:rsidR="00B97248" w:rsidRPr="00F94536" w14:paraId="32A7DE2B" w14:textId="77777777" w:rsidTr="00E53378">
        <w:trPr>
          <w:trHeight w:val="410"/>
        </w:trPr>
        <w:tc>
          <w:tcPr>
            <w:tcW w:w="1492" w:type="dxa"/>
          </w:tcPr>
          <w:p w14:paraId="69CC15AF" w14:textId="77777777" w:rsidR="00B97248" w:rsidRPr="00F94536" w:rsidRDefault="00B97248" w:rsidP="00E53378">
            <w:pPr>
              <w:pStyle w:val="TableParagraph"/>
              <w:spacing w:before="5"/>
              <w:ind w:left="112"/>
              <w:rPr>
                <w:sz w:val="17"/>
              </w:rPr>
            </w:pPr>
            <w:r w:rsidRPr="00F94536">
              <w:rPr>
                <w:sz w:val="17"/>
              </w:rPr>
              <w:t>Intervention</w:t>
            </w:r>
          </w:p>
          <w:p w14:paraId="5568BA42"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9090" w:type="dxa"/>
          </w:tcPr>
          <w:p w14:paraId="2DBE4E18" w14:textId="77777777" w:rsidR="00B97248" w:rsidRPr="00F94536" w:rsidRDefault="00B97248" w:rsidP="00E53378">
            <w:pPr>
              <w:pStyle w:val="TableParagraph"/>
              <w:spacing w:before="117"/>
              <w:ind w:left="124"/>
              <w:rPr>
                <w:sz w:val="17"/>
              </w:rPr>
            </w:pPr>
            <w:r w:rsidRPr="00F94536">
              <w:rPr>
                <w:sz w:val="17"/>
              </w:rPr>
              <w:t>5 months</w:t>
            </w:r>
          </w:p>
        </w:tc>
        <w:tc>
          <w:tcPr>
            <w:tcW w:w="2945" w:type="dxa"/>
          </w:tcPr>
          <w:p w14:paraId="78C6B992" w14:textId="77777777" w:rsidR="00B97248" w:rsidRPr="00F94536" w:rsidRDefault="00B97248" w:rsidP="00E53378">
            <w:pPr>
              <w:pStyle w:val="TableParagraph"/>
              <w:spacing w:before="117"/>
              <w:ind w:left="137"/>
              <w:rPr>
                <w:sz w:val="17"/>
              </w:rPr>
            </w:pPr>
            <w:r w:rsidRPr="00F94536">
              <w:rPr>
                <w:sz w:val="17"/>
              </w:rPr>
              <w:t>5 months</w:t>
            </w:r>
          </w:p>
        </w:tc>
        <w:tc>
          <w:tcPr>
            <w:tcW w:w="873" w:type="dxa"/>
          </w:tcPr>
          <w:p w14:paraId="7ACA017C" w14:textId="77777777" w:rsidR="00B97248" w:rsidRPr="00F94536" w:rsidRDefault="00B97248" w:rsidP="00E53378">
            <w:pPr>
              <w:pStyle w:val="TableParagraph"/>
              <w:rPr>
                <w:rFonts w:ascii="Times New Roman"/>
                <w:sz w:val="16"/>
              </w:rPr>
            </w:pPr>
          </w:p>
        </w:tc>
      </w:tr>
    </w:tbl>
    <w:p w14:paraId="6D02F5A7"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6877"/>
        <w:gridCol w:w="5173"/>
      </w:tblGrid>
      <w:tr w:rsidR="00B97248" w:rsidRPr="00F94536" w14:paraId="50EBBF97" w14:textId="77777777" w:rsidTr="00E53378">
        <w:trPr>
          <w:trHeight w:val="1034"/>
        </w:trPr>
        <w:tc>
          <w:tcPr>
            <w:tcW w:w="1373" w:type="dxa"/>
          </w:tcPr>
          <w:p w14:paraId="2597064C" w14:textId="77777777" w:rsidR="00B97248" w:rsidRPr="00F94536" w:rsidRDefault="00B97248" w:rsidP="00E53378">
            <w:pPr>
              <w:pStyle w:val="TableParagraph"/>
              <w:rPr>
                <w:rFonts w:ascii="Calibri"/>
                <w:b/>
                <w:sz w:val="17"/>
              </w:rPr>
            </w:pPr>
          </w:p>
          <w:p w14:paraId="2DD96A8D" w14:textId="77777777" w:rsidR="00B97248" w:rsidRPr="00F94536" w:rsidRDefault="00B97248" w:rsidP="00E53378">
            <w:pPr>
              <w:pStyle w:val="TableParagraph"/>
              <w:spacing w:line="254" w:lineRule="auto"/>
              <w:ind w:left="50" w:right="290"/>
              <w:rPr>
                <w:sz w:val="17"/>
              </w:rPr>
            </w:pPr>
            <w:r w:rsidRPr="00F94536">
              <w:rPr>
                <w:sz w:val="17"/>
              </w:rPr>
              <w:t>Intensity as described by authors</w:t>
            </w:r>
          </w:p>
        </w:tc>
        <w:tc>
          <w:tcPr>
            <w:tcW w:w="6877" w:type="dxa"/>
          </w:tcPr>
          <w:p w14:paraId="08D96E01" w14:textId="77777777" w:rsidR="00B97248" w:rsidRPr="00F94536" w:rsidRDefault="00B97248" w:rsidP="00E53378">
            <w:pPr>
              <w:pStyle w:val="TableParagraph"/>
              <w:rPr>
                <w:rFonts w:ascii="Calibri"/>
                <w:b/>
                <w:sz w:val="20"/>
              </w:rPr>
            </w:pPr>
          </w:p>
          <w:p w14:paraId="185DDA7B" w14:textId="77777777" w:rsidR="00B97248" w:rsidRPr="00F94536" w:rsidRDefault="00B97248" w:rsidP="00E53378">
            <w:pPr>
              <w:pStyle w:val="TableParagraph"/>
              <w:spacing w:before="171"/>
              <w:ind w:left="181"/>
              <w:rPr>
                <w:sz w:val="17"/>
              </w:rPr>
            </w:pPr>
            <w:r w:rsidRPr="00F94536">
              <w:rPr>
                <w:sz w:val="17"/>
              </w:rPr>
              <w:t>11 visits, 20 minutes each; 1 visit 1 hour</w:t>
            </w:r>
          </w:p>
        </w:tc>
        <w:tc>
          <w:tcPr>
            <w:tcW w:w="5173" w:type="dxa"/>
          </w:tcPr>
          <w:p w14:paraId="63936A69" w14:textId="77777777" w:rsidR="00B97248" w:rsidRPr="00F94536" w:rsidRDefault="00B97248" w:rsidP="00E53378">
            <w:pPr>
              <w:pStyle w:val="TableParagraph"/>
              <w:spacing w:line="254" w:lineRule="auto"/>
              <w:ind w:left="2407" w:right="38"/>
              <w:rPr>
                <w:sz w:val="17"/>
              </w:rPr>
            </w:pPr>
            <w:r w:rsidRPr="00F94536">
              <w:rPr>
                <w:sz w:val="17"/>
              </w:rPr>
              <w:t>The delayed treatment group did not have any contact w ith the project team during the 5-month delay, and they received the GSH-</w:t>
            </w:r>
          </w:p>
          <w:p w14:paraId="29663429" w14:textId="77777777" w:rsidR="00B97248" w:rsidRPr="00F94536" w:rsidRDefault="00B97248" w:rsidP="00E53378">
            <w:pPr>
              <w:pStyle w:val="TableParagraph"/>
              <w:spacing w:before="3" w:line="182" w:lineRule="exact"/>
              <w:ind w:left="2407"/>
              <w:rPr>
                <w:sz w:val="17"/>
              </w:rPr>
            </w:pPr>
            <w:r w:rsidRPr="00F94536">
              <w:rPr>
                <w:sz w:val="17"/>
              </w:rPr>
              <w:t>PO intervention starting at T2.</w:t>
            </w:r>
          </w:p>
        </w:tc>
      </w:tr>
      <w:tr w:rsidR="00B97248" w:rsidRPr="00F94536" w14:paraId="36AE59EF" w14:textId="77777777" w:rsidTr="00E53378">
        <w:trPr>
          <w:trHeight w:val="406"/>
        </w:trPr>
        <w:tc>
          <w:tcPr>
            <w:tcW w:w="1373" w:type="dxa"/>
          </w:tcPr>
          <w:p w14:paraId="7F21F49E" w14:textId="77777777" w:rsidR="00B97248" w:rsidRPr="00F94536" w:rsidRDefault="00B97248" w:rsidP="00E53378">
            <w:pPr>
              <w:pStyle w:val="TableParagraph"/>
              <w:spacing w:before="5"/>
              <w:ind w:left="50"/>
              <w:rPr>
                <w:sz w:val="17"/>
              </w:rPr>
            </w:pPr>
            <w:r w:rsidRPr="00F94536">
              <w:rPr>
                <w:sz w:val="17"/>
              </w:rPr>
              <w:t>Assigned</w:t>
            </w:r>
          </w:p>
          <w:p w14:paraId="54B25FC3" w14:textId="77777777" w:rsidR="00B97248" w:rsidRPr="00F94536" w:rsidRDefault="00B97248" w:rsidP="00E53378">
            <w:pPr>
              <w:pStyle w:val="TableParagraph"/>
              <w:spacing w:before="13" w:line="173" w:lineRule="exact"/>
              <w:ind w:left="50"/>
              <w:rPr>
                <w:sz w:val="17"/>
              </w:rPr>
            </w:pPr>
            <w:r w:rsidRPr="00F94536">
              <w:rPr>
                <w:sz w:val="17"/>
              </w:rPr>
              <w:t>intensity</w:t>
            </w:r>
          </w:p>
        </w:tc>
        <w:tc>
          <w:tcPr>
            <w:tcW w:w="6877" w:type="dxa"/>
          </w:tcPr>
          <w:p w14:paraId="5A109A2C" w14:textId="77777777" w:rsidR="00B97248" w:rsidRPr="00F94536" w:rsidRDefault="00B97248" w:rsidP="00E53378">
            <w:pPr>
              <w:pStyle w:val="TableParagraph"/>
              <w:spacing w:before="101"/>
              <w:ind w:left="180"/>
              <w:rPr>
                <w:sz w:val="17"/>
              </w:rPr>
            </w:pPr>
            <w:r w:rsidRPr="00F94536">
              <w:rPr>
                <w:sz w:val="17"/>
              </w:rPr>
              <w:t>5-25 hours</w:t>
            </w:r>
          </w:p>
        </w:tc>
        <w:tc>
          <w:tcPr>
            <w:tcW w:w="5173" w:type="dxa"/>
          </w:tcPr>
          <w:p w14:paraId="49F77E1F" w14:textId="77777777" w:rsidR="00B97248" w:rsidRPr="00F94536" w:rsidRDefault="00B97248" w:rsidP="00E53378">
            <w:pPr>
              <w:pStyle w:val="TableParagraph"/>
              <w:spacing w:before="101"/>
              <w:ind w:left="2407"/>
              <w:rPr>
                <w:sz w:val="17"/>
              </w:rPr>
            </w:pPr>
            <w:r w:rsidRPr="00F94536">
              <w:rPr>
                <w:sz w:val="17"/>
              </w:rPr>
              <w:t>NA</w:t>
            </w:r>
          </w:p>
        </w:tc>
      </w:tr>
      <w:tr w:rsidR="00B97248" w:rsidRPr="00F94536" w14:paraId="35520F82" w14:textId="77777777" w:rsidTr="00E53378">
        <w:trPr>
          <w:trHeight w:val="201"/>
        </w:trPr>
        <w:tc>
          <w:tcPr>
            <w:tcW w:w="1373" w:type="dxa"/>
          </w:tcPr>
          <w:p w14:paraId="59BCE42A" w14:textId="77777777" w:rsidR="00B97248" w:rsidRPr="00F94536" w:rsidRDefault="00B97248" w:rsidP="00E53378">
            <w:pPr>
              <w:pStyle w:val="TableParagraph"/>
              <w:spacing w:line="181" w:lineRule="exact"/>
              <w:ind w:left="50"/>
              <w:rPr>
                <w:sz w:val="17"/>
              </w:rPr>
            </w:pPr>
            <w:r w:rsidRPr="00F94536">
              <w:rPr>
                <w:sz w:val="17"/>
              </w:rPr>
              <w:t>Provider types</w:t>
            </w:r>
          </w:p>
        </w:tc>
        <w:tc>
          <w:tcPr>
            <w:tcW w:w="6877" w:type="dxa"/>
          </w:tcPr>
          <w:p w14:paraId="3E89FDE5" w14:textId="77777777" w:rsidR="00B97248" w:rsidRPr="00F94536" w:rsidRDefault="00B97248" w:rsidP="00E53378">
            <w:pPr>
              <w:pStyle w:val="TableParagraph"/>
              <w:spacing w:line="181" w:lineRule="exact"/>
              <w:ind w:left="180"/>
              <w:rPr>
                <w:sz w:val="17"/>
              </w:rPr>
            </w:pPr>
            <w:r w:rsidRPr="00F94536">
              <w:rPr>
                <w:sz w:val="17"/>
              </w:rPr>
              <w:t>Research, "graduate students in clinical psychology"</w:t>
            </w:r>
          </w:p>
        </w:tc>
        <w:tc>
          <w:tcPr>
            <w:tcW w:w="5173" w:type="dxa"/>
          </w:tcPr>
          <w:p w14:paraId="4EDDFD7A" w14:textId="77777777" w:rsidR="00B97248" w:rsidRPr="00F94536" w:rsidRDefault="00B97248" w:rsidP="00E53378">
            <w:pPr>
              <w:pStyle w:val="TableParagraph"/>
              <w:spacing w:line="181" w:lineRule="exact"/>
              <w:ind w:left="2407"/>
              <w:rPr>
                <w:sz w:val="17"/>
              </w:rPr>
            </w:pPr>
            <w:r w:rsidRPr="00F94536">
              <w:rPr>
                <w:sz w:val="17"/>
              </w:rPr>
              <w:t>NA</w:t>
            </w:r>
          </w:p>
        </w:tc>
      </w:tr>
      <w:tr w:rsidR="00B97248" w:rsidRPr="00F94536" w14:paraId="7CDDB592" w14:textId="77777777" w:rsidTr="00E53378">
        <w:trPr>
          <w:trHeight w:val="208"/>
        </w:trPr>
        <w:tc>
          <w:tcPr>
            <w:tcW w:w="1373" w:type="dxa"/>
          </w:tcPr>
          <w:p w14:paraId="2829AE11"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877" w:type="dxa"/>
          </w:tcPr>
          <w:p w14:paraId="620792B9" w14:textId="77777777" w:rsidR="00B97248" w:rsidRPr="00F94536" w:rsidRDefault="00B97248" w:rsidP="00E53378">
            <w:pPr>
              <w:pStyle w:val="TableParagraph"/>
              <w:spacing w:before="5" w:line="182" w:lineRule="exact"/>
              <w:ind w:left="180"/>
              <w:rPr>
                <w:sz w:val="17"/>
              </w:rPr>
            </w:pPr>
            <w:r w:rsidRPr="00F94536">
              <w:rPr>
                <w:sz w:val="17"/>
              </w:rPr>
              <w:t>Primary care</w:t>
            </w:r>
          </w:p>
        </w:tc>
        <w:tc>
          <w:tcPr>
            <w:tcW w:w="5173" w:type="dxa"/>
          </w:tcPr>
          <w:p w14:paraId="5794A729" w14:textId="77777777" w:rsidR="00B97248" w:rsidRPr="00F94536" w:rsidRDefault="00B97248" w:rsidP="00E53378">
            <w:pPr>
              <w:pStyle w:val="TableParagraph"/>
              <w:spacing w:before="5" w:line="182" w:lineRule="exact"/>
              <w:ind w:left="2407"/>
              <w:rPr>
                <w:sz w:val="17"/>
              </w:rPr>
            </w:pPr>
            <w:r w:rsidRPr="00F94536">
              <w:rPr>
                <w:sz w:val="17"/>
              </w:rPr>
              <w:t>NA</w:t>
            </w:r>
          </w:p>
        </w:tc>
      </w:tr>
      <w:tr w:rsidR="00B97248" w:rsidRPr="00F94536" w14:paraId="0D5B717D" w14:textId="77777777" w:rsidTr="00E53378">
        <w:trPr>
          <w:trHeight w:val="202"/>
        </w:trPr>
        <w:tc>
          <w:tcPr>
            <w:tcW w:w="1373" w:type="dxa"/>
          </w:tcPr>
          <w:p w14:paraId="608B8E89"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877" w:type="dxa"/>
          </w:tcPr>
          <w:p w14:paraId="64E7F835" w14:textId="77777777" w:rsidR="00B97248" w:rsidRPr="00F94536" w:rsidRDefault="00B97248" w:rsidP="00E53378">
            <w:pPr>
              <w:pStyle w:val="TableParagraph"/>
              <w:spacing w:before="5" w:line="177" w:lineRule="exact"/>
              <w:ind w:left="180"/>
              <w:rPr>
                <w:sz w:val="17"/>
              </w:rPr>
            </w:pPr>
            <w:r w:rsidRPr="00F94536">
              <w:rPr>
                <w:sz w:val="17"/>
              </w:rPr>
              <w:t>Nutrition counseling, activity counseling, mental health</w:t>
            </w:r>
          </w:p>
        </w:tc>
        <w:tc>
          <w:tcPr>
            <w:tcW w:w="5173" w:type="dxa"/>
          </w:tcPr>
          <w:p w14:paraId="3229EC4F" w14:textId="77777777" w:rsidR="00B97248" w:rsidRPr="00F94536" w:rsidRDefault="00B97248" w:rsidP="00E53378">
            <w:pPr>
              <w:pStyle w:val="TableParagraph"/>
              <w:spacing w:before="5" w:line="177" w:lineRule="exact"/>
              <w:ind w:left="2407"/>
              <w:rPr>
                <w:sz w:val="17"/>
              </w:rPr>
            </w:pPr>
            <w:r w:rsidRPr="00F94536">
              <w:rPr>
                <w:sz w:val="17"/>
              </w:rPr>
              <w:t>NA</w:t>
            </w:r>
          </w:p>
        </w:tc>
      </w:tr>
    </w:tbl>
    <w:p w14:paraId="081D7346" w14:textId="77777777" w:rsidR="00B97248" w:rsidRPr="00F94536" w:rsidRDefault="00B97248" w:rsidP="00B97248">
      <w:pPr>
        <w:pStyle w:val="BodyText"/>
        <w:rPr>
          <w:rFonts w:ascii="Calibri"/>
          <w:b/>
          <w:sz w:val="20"/>
        </w:rPr>
      </w:pPr>
    </w:p>
    <w:p w14:paraId="6CDBF402" w14:textId="77777777" w:rsidR="00B97248" w:rsidRPr="00F94536" w:rsidRDefault="00B97248" w:rsidP="00B97248">
      <w:pPr>
        <w:pStyle w:val="BodyText"/>
        <w:rPr>
          <w:rFonts w:ascii="Calibri"/>
          <w:b/>
          <w:sz w:val="20"/>
        </w:rPr>
      </w:pPr>
    </w:p>
    <w:p w14:paraId="4D2CD7AD" w14:textId="77777777" w:rsidR="00B97248" w:rsidRPr="00F94536" w:rsidRDefault="00B97248" w:rsidP="00B97248">
      <w:pPr>
        <w:pStyle w:val="BodyText"/>
        <w:rPr>
          <w:rFonts w:ascii="Calibri"/>
          <w:b/>
          <w:sz w:val="20"/>
        </w:rPr>
      </w:pPr>
    </w:p>
    <w:p w14:paraId="4C5AF7DD" w14:textId="77777777" w:rsidR="00B97248" w:rsidRPr="00F94536" w:rsidRDefault="00B97248" w:rsidP="00B97248">
      <w:pPr>
        <w:pStyle w:val="BodyText"/>
        <w:spacing w:before="8"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633"/>
        <w:gridCol w:w="1123"/>
        <w:gridCol w:w="571"/>
        <w:gridCol w:w="591"/>
        <w:gridCol w:w="1156"/>
        <w:gridCol w:w="570"/>
        <w:gridCol w:w="615"/>
        <w:gridCol w:w="1228"/>
        <w:gridCol w:w="570"/>
        <w:gridCol w:w="615"/>
        <w:gridCol w:w="1236"/>
        <w:gridCol w:w="570"/>
        <w:gridCol w:w="431"/>
      </w:tblGrid>
      <w:tr w:rsidR="00B97248" w:rsidRPr="00F94536" w14:paraId="4C859579" w14:textId="77777777" w:rsidTr="00E53378">
        <w:trPr>
          <w:trHeight w:val="194"/>
        </w:trPr>
        <w:tc>
          <w:tcPr>
            <w:tcW w:w="2633" w:type="dxa"/>
            <w:shd w:val="clear" w:color="auto" w:fill="8D176B"/>
          </w:tcPr>
          <w:p w14:paraId="58E3C85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23" w:type="dxa"/>
            <w:shd w:val="clear" w:color="auto" w:fill="8D176B"/>
          </w:tcPr>
          <w:p w14:paraId="35891FB3" w14:textId="77777777" w:rsidR="00B97248" w:rsidRPr="00F94536" w:rsidRDefault="00B97248" w:rsidP="00E53378">
            <w:pPr>
              <w:pStyle w:val="TableParagraph"/>
              <w:rPr>
                <w:rFonts w:ascii="Times New Roman"/>
                <w:sz w:val="14"/>
              </w:rPr>
            </w:pPr>
          </w:p>
        </w:tc>
        <w:tc>
          <w:tcPr>
            <w:tcW w:w="571" w:type="dxa"/>
            <w:shd w:val="clear" w:color="auto" w:fill="8D176B"/>
          </w:tcPr>
          <w:p w14:paraId="6891E00E" w14:textId="77777777" w:rsidR="00B97248" w:rsidRPr="00F94536" w:rsidRDefault="00B97248" w:rsidP="00E53378">
            <w:pPr>
              <w:pStyle w:val="TableParagraph"/>
              <w:rPr>
                <w:rFonts w:ascii="Times New Roman"/>
                <w:sz w:val="14"/>
              </w:rPr>
            </w:pPr>
          </w:p>
        </w:tc>
        <w:tc>
          <w:tcPr>
            <w:tcW w:w="591" w:type="dxa"/>
            <w:shd w:val="clear" w:color="auto" w:fill="8D176B"/>
          </w:tcPr>
          <w:p w14:paraId="3F4D649C" w14:textId="77777777" w:rsidR="00B97248" w:rsidRPr="00F94536" w:rsidRDefault="00B97248" w:rsidP="00E53378">
            <w:pPr>
              <w:pStyle w:val="TableParagraph"/>
              <w:rPr>
                <w:rFonts w:ascii="Times New Roman"/>
                <w:sz w:val="14"/>
              </w:rPr>
            </w:pPr>
          </w:p>
        </w:tc>
        <w:tc>
          <w:tcPr>
            <w:tcW w:w="1156" w:type="dxa"/>
            <w:shd w:val="clear" w:color="auto" w:fill="8D176B"/>
          </w:tcPr>
          <w:p w14:paraId="17198140" w14:textId="77777777" w:rsidR="00B97248" w:rsidRPr="00F94536" w:rsidRDefault="00B97248" w:rsidP="00E53378">
            <w:pPr>
              <w:pStyle w:val="TableParagraph"/>
              <w:rPr>
                <w:rFonts w:ascii="Times New Roman"/>
                <w:sz w:val="14"/>
              </w:rPr>
            </w:pPr>
          </w:p>
        </w:tc>
        <w:tc>
          <w:tcPr>
            <w:tcW w:w="570" w:type="dxa"/>
            <w:shd w:val="clear" w:color="auto" w:fill="8D176B"/>
          </w:tcPr>
          <w:p w14:paraId="48804027" w14:textId="77777777" w:rsidR="00B97248" w:rsidRPr="00F94536" w:rsidRDefault="00B97248" w:rsidP="00E53378">
            <w:pPr>
              <w:pStyle w:val="TableParagraph"/>
              <w:rPr>
                <w:rFonts w:ascii="Times New Roman"/>
                <w:sz w:val="14"/>
              </w:rPr>
            </w:pPr>
          </w:p>
        </w:tc>
        <w:tc>
          <w:tcPr>
            <w:tcW w:w="615" w:type="dxa"/>
            <w:shd w:val="clear" w:color="auto" w:fill="8D176B"/>
          </w:tcPr>
          <w:p w14:paraId="7B29F214" w14:textId="77777777" w:rsidR="00B97248" w:rsidRPr="00F94536" w:rsidRDefault="00B97248" w:rsidP="00E53378">
            <w:pPr>
              <w:pStyle w:val="TableParagraph"/>
              <w:rPr>
                <w:rFonts w:ascii="Times New Roman"/>
                <w:sz w:val="14"/>
              </w:rPr>
            </w:pPr>
          </w:p>
        </w:tc>
        <w:tc>
          <w:tcPr>
            <w:tcW w:w="1228" w:type="dxa"/>
            <w:shd w:val="clear" w:color="auto" w:fill="8D176B"/>
          </w:tcPr>
          <w:p w14:paraId="1338E846" w14:textId="77777777" w:rsidR="00B97248" w:rsidRPr="00F94536" w:rsidRDefault="00B97248" w:rsidP="00E53378">
            <w:pPr>
              <w:pStyle w:val="TableParagraph"/>
              <w:rPr>
                <w:rFonts w:ascii="Times New Roman"/>
                <w:sz w:val="14"/>
              </w:rPr>
            </w:pPr>
          </w:p>
        </w:tc>
        <w:tc>
          <w:tcPr>
            <w:tcW w:w="570" w:type="dxa"/>
            <w:shd w:val="clear" w:color="auto" w:fill="8D176B"/>
          </w:tcPr>
          <w:p w14:paraId="0933746A" w14:textId="77777777" w:rsidR="00B97248" w:rsidRPr="00F94536" w:rsidRDefault="00B97248" w:rsidP="00E53378">
            <w:pPr>
              <w:pStyle w:val="TableParagraph"/>
              <w:rPr>
                <w:rFonts w:ascii="Times New Roman"/>
                <w:sz w:val="14"/>
              </w:rPr>
            </w:pPr>
          </w:p>
        </w:tc>
        <w:tc>
          <w:tcPr>
            <w:tcW w:w="615" w:type="dxa"/>
            <w:shd w:val="clear" w:color="auto" w:fill="8D176B"/>
          </w:tcPr>
          <w:p w14:paraId="1605B5B7" w14:textId="77777777" w:rsidR="00B97248" w:rsidRPr="00F94536" w:rsidRDefault="00B97248" w:rsidP="00E53378">
            <w:pPr>
              <w:pStyle w:val="TableParagraph"/>
              <w:rPr>
                <w:rFonts w:ascii="Times New Roman"/>
                <w:sz w:val="14"/>
              </w:rPr>
            </w:pPr>
          </w:p>
        </w:tc>
        <w:tc>
          <w:tcPr>
            <w:tcW w:w="1236" w:type="dxa"/>
            <w:shd w:val="clear" w:color="auto" w:fill="8D176B"/>
          </w:tcPr>
          <w:p w14:paraId="7418F196" w14:textId="77777777" w:rsidR="00B97248" w:rsidRPr="00F94536" w:rsidRDefault="00B97248" w:rsidP="00E53378">
            <w:pPr>
              <w:pStyle w:val="TableParagraph"/>
              <w:rPr>
                <w:rFonts w:ascii="Times New Roman"/>
                <w:sz w:val="14"/>
              </w:rPr>
            </w:pPr>
          </w:p>
        </w:tc>
        <w:tc>
          <w:tcPr>
            <w:tcW w:w="570" w:type="dxa"/>
            <w:shd w:val="clear" w:color="auto" w:fill="8D176B"/>
          </w:tcPr>
          <w:p w14:paraId="7BF90BF6" w14:textId="77777777" w:rsidR="00B97248" w:rsidRPr="00F94536" w:rsidRDefault="00B97248" w:rsidP="00E53378">
            <w:pPr>
              <w:pStyle w:val="TableParagraph"/>
              <w:rPr>
                <w:rFonts w:ascii="Times New Roman"/>
                <w:sz w:val="14"/>
              </w:rPr>
            </w:pPr>
          </w:p>
        </w:tc>
        <w:tc>
          <w:tcPr>
            <w:tcW w:w="431" w:type="dxa"/>
            <w:shd w:val="clear" w:color="auto" w:fill="8D176B"/>
          </w:tcPr>
          <w:p w14:paraId="1C4CE1F8" w14:textId="77777777" w:rsidR="00B97248" w:rsidRPr="00F94536" w:rsidRDefault="00B97248" w:rsidP="00E53378">
            <w:pPr>
              <w:pStyle w:val="TableParagraph"/>
              <w:rPr>
                <w:rFonts w:ascii="Times New Roman"/>
                <w:sz w:val="14"/>
              </w:rPr>
            </w:pPr>
          </w:p>
        </w:tc>
      </w:tr>
      <w:tr w:rsidR="00B97248" w:rsidRPr="00F94536" w14:paraId="26962967" w14:textId="77777777" w:rsidTr="00E53378">
        <w:trPr>
          <w:trHeight w:val="205"/>
        </w:trPr>
        <w:tc>
          <w:tcPr>
            <w:tcW w:w="2633" w:type="dxa"/>
            <w:shd w:val="clear" w:color="auto" w:fill="EDEDED"/>
          </w:tcPr>
          <w:p w14:paraId="3BC42D81" w14:textId="77777777" w:rsidR="00B97248" w:rsidRPr="00F94536" w:rsidRDefault="00B97248" w:rsidP="00E53378">
            <w:pPr>
              <w:pStyle w:val="TableParagraph"/>
              <w:spacing w:line="172" w:lineRule="exact"/>
              <w:ind w:left="112"/>
              <w:rPr>
                <w:sz w:val="17"/>
              </w:rPr>
            </w:pPr>
            <w:r w:rsidRPr="00F94536">
              <w:rPr>
                <w:color w:val="9C2194"/>
                <w:sz w:val="17"/>
              </w:rPr>
              <w:t>Child BMI</w:t>
            </w:r>
          </w:p>
        </w:tc>
        <w:tc>
          <w:tcPr>
            <w:tcW w:w="1123" w:type="dxa"/>
            <w:shd w:val="clear" w:color="auto" w:fill="EDEDED"/>
          </w:tcPr>
          <w:p w14:paraId="701292F0" w14:textId="77777777" w:rsidR="00B97248" w:rsidRPr="00F94536" w:rsidRDefault="00B97248" w:rsidP="00E53378">
            <w:pPr>
              <w:pStyle w:val="TableParagraph"/>
              <w:rPr>
                <w:rFonts w:ascii="Times New Roman"/>
                <w:sz w:val="12"/>
              </w:rPr>
            </w:pPr>
          </w:p>
        </w:tc>
        <w:tc>
          <w:tcPr>
            <w:tcW w:w="571" w:type="dxa"/>
            <w:shd w:val="clear" w:color="auto" w:fill="EDEDED"/>
          </w:tcPr>
          <w:p w14:paraId="139C02AB" w14:textId="77777777" w:rsidR="00B97248" w:rsidRPr="00F94536" w:rsidRDefault="00B97248" w:rsidP="00E53378">
            <w:pPr>
              <w:pStyle w:val="TableParagraph"/>
              <w:rPr>
                <w:rFonts w:ascii="Times New Roman"/>
                <w:sz w:val="12"/>
              </w:rPr>
            </w:pPr>
          </w:p>
        </w:tc>
        <w:tc>
          <w:tcPr>
            <w:tcW w:w="591" w:type="dxa"/>
            <w:shd w:val="clear" w:color="auto" w:fill="EDEDED"/>
          </w:tcPr>
          <w:p w14:paraId="631F08CD" w14:textId="77777777" w:rsidR="00B97248" w:rsidRPr="00F94536" w:rsidRDefault="00B97248" w:rsidP="00E53378">
            <w:pPr>
              <w:pStyle w:val="TableParagraph"/>
              <w:rPr>
                <w:rFonts w:ascii="Times New Roman"/>
                <w:sz w:val="12"/>
              </w:rPr>
            </w:pPr>
          </w:p>
        </w:tc>
        <w:tc>
          <w:tcPr>
            <w:tcW w:w="1156" w:type="dxa"/>
            <w:shd w:val="clear" w:color="auto" w:fill="EDEDED"/>
          </w:tcPr>
          <w:p w14:paraId="38A18088" w14:textId="77777777" w:rsidR="00B97248" w:rsidRPr="00F94536" w:rsidRDefault="00B97248" w:rsidP="00E53378">
            <w:pPr>
              <w:pStyle w:val="TableParagraph"/>
              <w:rPr>
                <w:rFonts w:ascii="Times New Roman"/>
                <w:sz w:val="12"/>
              </w:rPr>
            </w:pPr>
          </w:p>
        </w:tc>
        <w:tc>
          <w:tcPr>
            <w:tcW w:w="570" w:type="dxa"/>
            <w:shd w:val="clear" w:color="auto" w:fill="EDEDED"/>
          </w:tcPr>
          <w:p w14:paraId="26CCB601" w14:textId="77777777" w:rsidR="00B97248" w:rsidRPr="00F94536" w:rsidRDefault="00B97248" w:rsidP="00E53378">
            <w:pPr>
              <w:pStyle w:val="TableParagraph"/>
              <w:rPr>
                <w:rFonts w:ascii="Times New Roman"/>
                <w:sz w:val="12"/>
              </w:rPr>
            </w:pPr>
          </w:p>
        </w:tc>
        <w:tc>
          <w:tcPr>
            <w:tcW w:w="615" w:type="dxa"/>
            <w:shd w:val="clear" w:color="auto" w:fill="EDEDED"/>
          </w:tcPr>
          <w:p w14:paraId="166EFA9D" w14:textId="77777777" w:rsidR="00B97248" w:rsidRPr="00F94536" w:rsidRDefault="00B97248" w:rsidP="00E53378">
            <w:pPr>
              <w:pStyle w:val="TableParagraph"/>
              <w:rPr>
                <w:rFonts w:ascii="Times New Roman"/>
                <w:sz w:val="12"/>
              </w:rPr>
            </w:pPr>
          </w:p>
        </w:tc>
        <w:tc>
          <w:tcPr>
            <w:tcW w:w="1228" w:type="dxa"/>
            <w:shd w:val="clear" w:color="auto" w:fill="EDEDED"/>
          </w:tcPr>
          <w:p w14:paraId="3A911FFE" w14:textId="77777777" w:rsidR="00B97248" w:rsidRPr="00F94536" w:rsidRDefault="00B97248" w:rsidP="00E53378">
            <w:pPr>
              <w:pStyle w:val="TableParagraph"/>
              <w:rPr>
                <w:rFonts w:ascii="Times New Roman"/>
                <w:sz w:val="12"/>
              </w:rPr>
            </w:pPr>
          </w:p>
        </w:tc>
        <w:tc>
          <w:tcPr>
            <w:tcW w:w="570" w:type="dxa"/>
            <w:shd w:val="clear" w:color="auto" w:fill="EDEDED"/>
          </w:tcPr>
          <w:p w14:paraId="6C852DA2" w14:textId="77777777" w:rsidR="00B97248" w:rsidRPr="00F94536" w:rsidRDefault="00B97248" w:rsidP="00E53378">
            <w:pPr>
              <w:pStyle w:val="TableParagraph"/>
              <w:rPr>
                <w:rFonts w:ascii="Times New Roman"/>
                <w:sz w:val="12"/>
              </w:rPr>
            </w:pPr>
          </w:p>
        </w:tc>
        <w:tc>
          <w:tcPr>
            <w:tcW w:w="615" w:type="dxa"/>
            <w:shd w:val="clear" w:color="auto" w:fill="EDEDED"/>
          </w:tcPr>
          <w:p w14:paraId="4C34A24D" w14:textId="77777777" w:rsidR="00B97248" w:rsidRPr="00F94536" w:rsidRDefault="00B97248" w:rsidP="00E53378">
            <w:pPr>
              <w:pStyle w:val="TableParagraph"/>
              <w:rPr>
                <w:rFonts w:ascii="Times New Roman"/>
                <w:sz w:val="12"/>
              </w:rPr>
            </w:pPr>
          </w:p>
        </w:tc>
        <w:tc>
          <w:tcPr>
            <w:tcW w:w="1236" w:type="dxa"/>
            <w:shd w:val="clear" w:color="auto" w:fill="EDEDED"/>
          </w:tcPr>
          <w:p w14:paraId="1A4346F5" w14:textId="77777777" w:rsidR="00B97248" w:rsidRPr="00F94536" w:rsidRDefault="00B97248" w:rsidP="00E53378">
            <w:pPr>
              <w:pStyle w:val="TableParagraph"/>
              <w:rPr>
                <w:rFonts w:ascii="Times New Roman"/>
                <w:sz w:val="12"/>
              </w:rPr>
            </w:pPr>
          </w:p>
        </w:tc>
        <w:tc>
          <w:tcPr>
            <w:tcW w:w="570" w:type="dxa"/>
            <w:shd w:val="clear" w:color="auto" w:fill="EDEDED"/>
          </w:tcPr>
          <w:p w14:paraId="2205D675" w14:textId="77777777" w:rsidR="00B97248" w:rsidRPr="00F94536" w:rsidRDefault="00B97248" w:rsidP="00E53378">
            <w:pPr>
              <w:pStyle w:val="TableParagraph"/>
              <w:rPr>
                <w:rFonts w:ascii="Times New Roman"/>
                <w:sz w:val="12"/>
              </w:rPr>
            </w:pPr>
          </w:p>
        </w:tc>
        <w:tc>
          <w:tcPr>
            <w:tcW w:w="431" w:type="dxa"/>
            <w:shd w:val="clear" w:color="auto" w:fill="EDEDED"/>
          </w:tcPr>
          <w:p w14:paraId="55011BD9" w14:textId="77777777" w:rsidR="00B97248" w:rsidRPr="00F94536" w:rsidRDefault="00B97248" w:rsidP="00E53378">
            <w:pPr>
              <w:pStyle w:val="TableParagraph"/>
              <w:rPr>
                <w:rFonts w:ascii="Times New Roman"/>
                <w:sz w:val="12"/>
              </w:rPr>
            </w:pPr>
          </w:p>
        </w:tc>
      </w:tr>
      <w:tr w:rsidR="00B97248" w:rsidRPr="00F94536" w14:paraId="15477909" w14:textId="77777777" w:rsidTr="00E53378">
        <w:trPr>
          <w:trHeight w:val="202"/>
        </w:trPr>
        <w:tc>
          <w:tcPr>
            <w:tcW w:w="3756" w:type="dxa"/>
            <w:gridSpan w:val="2"/>
          </w:tcPr>
          <w:p w14:paraId="69BF1887" w14:textId="77777777" w:rsidR="00B97248" w:rsidRPr="00F94536" w:rsidRDefault="00B97248" w:rsidP="00E53378">
            <w:pPr>
              <w:pStyle w:val="TableParagraph"/>
              <w:spacing w:line="182" w:lineRule="exact"/>
              <w:ind w:right="113"/>
              <w:jc w:val="right"/>
              <w:rPr>
                <w:sz w:val="17"/>
              </w:rPr>
            </w:pPr>
            <w:r w:rsidRPr="00F94536">
              <w:rPr>
                <w:sz w:val="17"/>
              </w:rPr>
              <w:t>T1 (Baseline)</w:t>
            </w:r>
          </w:p>
        </w:tc>
        <w:tc>
          <w:tcPr>
            <w:tcW w:w="571" w:type="dxa"/>
          </w:tcPr>
          <w:p w14:paraId="631CD127" w14:textId="77777777" w:rsidR="00B97248" w:rsidRPr="00F94536" w:rsidRDefault="00B97248" w:rsidP="00E53378">
            <w:pPr>
              <w:pStyle w:val="TableParagraph"/>
              <w:rPr>
                <w:rFonts w:ascii="Times New Roman"/>
                <w:sz w:val="14"/>
              </w:rPr>
            </w:pPr>
          </w:p>
        </w:tc>
        <w:tc>
          <w:tcPr>
            <w:tcW w:w="1747" w:type="dxa"/>
            <w:gridSpan w:val="2"/>
          </w:tcPr>
          <w:p w14:paraId="6390A466" w14:textId="77777777" w:rsidR="00B97248" w:rsidRPr="00F94536" w:rsidRDefault="00B97248" w:rsidP="00E53378">
            <w:pPr>
              <w:pStyle w:val="TableParagraph"/>
              <w:spacing w:line="182" w:lineRule="exact"/>
              <w:ind w:left="552"/>
              <w:rPr>
                <w:sz w:val="17"/>
              </w:rPr>
            </w:pPr>
            <w:r w:rsidRPr="00F94536">
              <w:rPr>
                <w:sz w:val="17"/>
              </w:rPr>
              <w:t>T2 (5 months)</w:t>
            </w:r>
          </w:p>
        </w:tc>
        <w:tc>
          <w:tcPr>
            <w:tcW w:w="570" w:type="dxa"/>
          </w:tcPr>
          <w:p w14:paraId="3EFFD816" w14:textId="77777777" w:rsidR="00B97248" w:rsidRPr="00F94536" w:rsidRDefault="00B97248" w:rsidP="00E53378">
            <w:pPr>
              <w:pStyle w:val="TableParagraph"/>
              <w:rPr>
                <w:rFonts w:ascii="Times New Roman"/>
                <w:sz w:val="14"/>
              </w:rPr>
            </w:pPr>
          </w:p>
        </w:tc>
        <w:tc>
          <w:tcPr>
            <w:tcW w:w="1843" w:type="dxa"/>
            <w:gridSpan w:val="2"/>
          </w:tcPr>
          <w:p w14:paraId="7811A792" w14:textId="77777777" w:rsidR="00B97248" w:rsidRPr="00F94536" w:rsidRDefault="00B97248" w:rsidP="00E53378">
            <w:pPr>
              <w:pStyle w:val="TableParagraph"/>
              <w:spacing w:line="182" w:lineRule="exact"/>
              <w:ind w:left="539"/>
              <w:rPr>
                <w:sz w:val="17"/>
              </w:rPr>
            </w:pPr>
            <w:r w:rsidRPr="00F94536">
              <w:rPr>
                <w:sz w:val="17"/>
              </w:rPr>
              <w:t>T3 (11 months)</w:t>
            </w:r>
          </w:p>
        </w:tc>
        <w:tc>
          <w:tcPr>
            <w:tcW w:w="570" w:type="dxa"/>
          </w:tcPr>
          <w:p w14:paraId="5856753D" w14:textId="77777777" w:rsidR="00B97248" w:rsidRPr="00F94536" w:rsidRDefault="00B97248" w:rsidP="00E53378">
            <w:pPr>
              <w:pStyle w:val="TableParagraph"/>
              <w:rPr>
                <w:rFonts w:ascii="Times New Roman"/>
                <w:sz w:val="14"/>
              </w:rPr>
            </w:pPr>
          </w:p>
        </w:tc>
        <w:tc>
          <w:tcPr>
            <w:tcW w:w="1851" w:type="dxa"/>
            <w:gridSpan w:val="2"/>
          </w:tcPr>
          <w:p w14:paraId="07DC7FE7" w14:textId="77777777" w:rsidR="00B97248" w:rsidRPr="00F94536" w:rsidRDefault="00B97248" w:rsidP="00E53378">
            <w:pPr>
              <w:pStyle w:val="TableParagraph"/>
              <w:spacing w:line="182" w:lineRule="exact"/>
              <w:ind w:left="542"/>
              <w:rPr>
                <w:sz w:val="17"/>
              </w:rPr>
            </w:pPr>
            <w:r w:rsidRPr="00F94536">
              <w:rPr>
                <w:sz w:val="17"/>
              </w:rPr>
              <w:t>T4 (17 months)</w:t>
            </w:r>
          </w:p>
        </w:tc>
        <w:tc>
          <w:tcPr>
            <w:tcW w:w="570" w:type="dxa"/>
          </w:tcPr>
          <w:p w14:paraId="3123731F" w14:textId="77777777" w:rsidR="00B97248" w:rsidRPr="00F94536" w:rsidRDefault="00B97248" w:rsidP="00E53378">
            <w:pPr>
              <w:pStyle w:val="TableParagraph"/>
              <w:rPr>
                <w:rFonts w:ascii="Times New Roman"/>
                <w:sz w:val="14"/>
              </w:rPr>
            </w:pPr>
          </w:p>
        </w:tc>
        <w:tc>
          <w:tcPr>
            <w:tcW w:w="431" w:type="dxa"/>
          </w:tcPr>
          <w:p w14:paraId="38043A90" w14:textId="77777777" w:rsidR="00B97248" w:rsidRPr="00F94536" w:rsidRDefault="00B97248" w:rsidP="00E53378">
            <w:pPr>
              <w:pStyle w:val="TableParagraph"/>
              <w:rPr>
                <w:rFonts w:ascii="Times New Roman"/>
                <w:sz w:val="14"/>
              </w:rPr>
            </w:pPr>
          </w:p>
        </w:tc>
      </w:tr>
      <w:tr w:rsidR="00B97248" w:rsidRPr="00F94536" w14:paraId="666DFED7" w14:textId="77777777" w:rsidTr="00E53378">
        <w:trPr>
          <w:trHeight w:val="207"/>
        </w:trPr>
        <w:tc>
          <w:tcPr>
            <w:tcW w:w="2633" w:type="dxa"/>
          </w:tcPr>
          <w:p w14:paraId="71FB161F" w14:textId="77777777" w:rsidR="00B97248" w:rsidRPr="00F94536" w:rsidRDefault="00B97248" w:rsidP="00E53378">
            <w:pPr>
              <w:pStyle w:val="TableParagraph"/>
              <w:rPr>
                <w:rFonts w:ascii="Times New Roman"/>
                <w:sz w:val="14"/>
              </w:rPr>
            </w:pPr>
          </w:p>
        </w:tc>
        <w:tc>
          <w:tcPr>
            <w:tcW w:w="1123" w:type="dxa"/>
          </w:tcPr>
          <w:p w14:paraId="488CAAE2" w14:textId="77777777" w:rsidR="00B97248" w:rsidRPr="00F94536" w:rsidRDefault="00B97248" w:rsidP="00E53378">
            <w:pPr>
              <w:pStyle w:val="TableParagraph"/>
              <w:spacing w:before="5" w:line="182" w:lineRule="exact"/>
              <w:ind w:right="426"/>
              <w:jc w:val="right"/>
              <w:rPr>
                <w:sz w:val="17"/>
              </w:rPr>
            </w:pPr>
            <w:r w:rsidRPr="00F94536">
              <w:rPr>
                <w:sz w:val="17"/>
              </w:rPr>
              <w:t>mean</w:t>
            </w:r>
          </w:p>
        </w:tc>
        <w:tc>
          <w:tcPr>
            <w:tcW w:w="571" w:type="dxa"/>
          </w:tcPr>
          <w:p w14:paraId="5784713F"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591" w:type="dxa"/>
          </w:tcPr>
          <w:p w14:paraId="0EF9733A" w14:textId="77777777" w:rsidR="00B97248" w:rsidRPr="00F94536" w:rsidRDefault="00B97248" w:rsidP="00E53378">
            <w:pPr>
              <w:pStyle w:val="TableParagraph"/>
              <w:spacing w:before="5" w:line="182" w:lineRule="exact"/>
              <w:ind w:left="168"/>
              <w:rPr>
                <w:sz w:val="17"/>
              </w:rPr>
            </w:pPr>
            <w:r w:rsidRPr="00F94536">
              <w:rPr>
                <w:sz w:val="17"/>
              </w:rPr>
              <w:t>N</w:t>
            </w:r>
          </w:p>
        </w:tc>
        <w:tc>
          <w:tcPr>
            <w:tcW w:w="1156" w:type="dxa"/>
          </w:tcPr>
          <w:p w14:paraId="12C63CC8" w14:textId="77777777" w:rsidR="00B97248" w:rsidRPr="00F94536" w:rsidRDefault="00B97248" w:rsidP="00E53378">
            <w:pPr>
              <w:pStyle w:val="TableParagraph"/>
              <w:spacing w:before="5" w:line="182" w:lineRule="exact"/>
              <w:ind w:left="297"/>
              <w:rPr>
                <w:sz w:val="17"/>
              </w:rPr>
            </w:pPr>
            <w:r w:rsidRPr="00F94536">
              <w:rPr>
                <w:sz w:val="17"/>
              </w:rPr>
              <w:t>mean</w:t>
            </w:r>
          </w:p>
        </w:tc>
        <w:tc>
          <w:tcPr>
            <w:tcW w:w="570" w:type="dxa"/>
          </w:tcPr>
          <w:p w14:paraId="5A168DC9" w14:textId="77777777" w:rsidR="00B97248" w:rsidRPr="00F94536" w:rsidRDefault="00B97248" w:rsidP="00E53378">
            <w:pPr>
              <w:pStyle w:val="TableParagraph"/>
              <w:spacing w:before="5" w:line="182" w:lineRule="exact"/>
              <w:ind w:right="152"/>
              <w:jc w:val="right"/>
              <w:rPr>
                <w:sz w:val="17"/>
              </w:rPr>
            </w:pPr>
            <w:r w:rsidRPr="00F94536">
              <w:rPr>
                <w:sz w:val="17"/>
              </w:rPr>
              <w:t>SD</w:t>
            </w:r>
          </w:p>
        </w:tc>
        <w:tc>
          <w:tcPr>
            <w:tcW w:w="615" w:type="dxa"/>
          </w:tcPr>
          <w:p w14:paraId="2E4A3CA6" w14:textId="77777777" w:rsidR="00B97248" w:rsidRPr="00F94536" w:rsidRDefault="00B97248" w:rsidP="00E53378">
            <w:pPr>
              <w:pStyle w:val="TableParagraph"/>
              <w:spacing w:before="5" w:line="182" w:lineRule="exact"/>
              <w:ind w:left="171"/>
              <w:rPr>
                <w:sz w:val="17"/>
              </w:rPr>
            </w:pPr>
            <w:r w:rsidRPr="00F94536">
              <w:rPr>
                <w:sz w:val="17"/>
              </w:rPr>
              <w:t>N</w:t>
            </w:r>
          </w:p>
        </w:tc>
        <w:tc>
          <w:tcPr>
            <w:tcW w:w="1228" w:type="dxa"/>
          </w:tcPr>
          <w:p w14:paraId="710583F8" w14:textId="77777777" w:rsidR="00B97248" w:rsidRPr="00F94536" w:rsidRDefault="00B97248" w:rsidP="00E53378">
            <w:pPr>
              <w:pStyle w:val="TableParagraph"/>
              <w:spacing w:before="5" w:line="182" w:lineRule="exact"/>
              <w:ind w:left="324"/>
              <w:rPr>
                <w:sz w:val="17"/>
              </w:rPr>
            </w:pPr>
            <w:r w:rsidRPr="00F94536">
              <w:rPr>
                <w:sz w:val="17"/>
              </w:rPr>
              <w:t>mean</w:t>
            </w:r>
          </w:p>
        </w:tc>
        <w:tc>
          <w:tcPr>
            <w:tcW w:w="570" w:type="dxa"/>
          </w:tcPr>
          <w:p w14:paraId="7BA4AEDC" w14:textId="77777777" w:rsidR="00B97248" w:rsidRPr="00F94536" w:rsidRDefault="00B97248" w:rsidP="00E53378">
            <w:pPr>
              <w:pStyle w:val="TableParagraph"/>
              <w:spacing w:before="5" w:line="182" w:lineRule="exact"/>
              <w:ind w:left="33"/>
              <w:jc w:val="center"/>
              <w:rPr>
                <w:sz w:val="17"/>
              </w:rPr>
            </w:pPr>
            <w:r w:rsidRPr="00F94536">
              <w:rPr>
                <w:sz w:val="17"/>
              </w:rPr>
              <w:t>SD</w:t>
            </w:r>
          </w:p>
        </w:tc>
        <w:tc>
          <w:tcPr>
            <w:tcW w:w="615" w:type="dxa"/>
          </w:tcPr>
          <w:p w14:paraId="77D5322B" w14:textId="77777777" w:rsidR="00B97248" w:rsidRPr="00F94536" w:rsidRDefault="00B97248" w:rsidP="00E53378">
            <w:pPr>
              <w:pStyle w:val="TableParagraph"/>
              <w:spacing w:before="5" w:line="182" w:lineRule="exact"/>
              <w:ind w:left="175"/>
              <w:rPr>
                <w:sz w:val="17"/>
              </w:rPr>
            </w:pPr>
            <w:r w:rsidRPr="00F94536">
              <w:rPr>
                <w:sz w:val="17"/>
              </w:rPr>
              <w:t>N</w:t>
            </w:r>
          </w:p>
        </w:tc>
        <w:tc>
          <w:tcPr>
            <w:tcW w:w="1236" w:type="dxa"/>
          </w:tcPr>
          <w:p w14:paraId="48F28C63" w14:textId="77777777" w:rsidR="00B97248" w:rsidRPr="00F94536" w:rsidRDefault="00B97248" w:rsidP="00E53378">
            <w:pPr>
              <w:pStyle w:val="TableParagraph"/>
              <w:spacing w:before="5" w:line="182" w:lineRule="exact"/>
              <w:ind w:left="327"/>
              <w:rPr>
                <w:sz w:val="17"/>
              </w:rPr>
            </w:pPr>
            <w:r w:rsidRPr="00F94536">
              <w:rPr>
                <w:sz w:val="17"/>
              </w:rPr>
              <w:t>mean</w:t>
            </w:r>
          </w:p>
        </w:tc>
        <w:tc>
          <w:tcPr>
            <w:tcW w:w="570" w:type="dxa"/>
          </w:tcPr>
          <w:p w14:paraId="1C009A0B" w14:textId="77777777" w:rsidR="00B97248" w:rsidRPr="00F94536" w:rsidRDefault="00B97248" w:rsidP="00E53378">
            <w:pPr>
              <w:pStyle w:val="TableParagraph"/>
              <w:spacing w:before="5" w:line="182" w:lineRule="exact"/>
              <w:ind w:left="55"/>
              <w:jc w:val="center"/>
              <w:rPr>
                <w:sz w:val="17"/>
              </w:rPr>
            </w:pPr>
            <w:r w:rsidRPr="00F94536">
              <w:rPr>
                <w:sz w:val="17"/>
              </w:rPr>
              <w:t>SD</w:t>
            </w:r>
          </w:p>
        </w:tc>
        <w:tc>
          <w:tcPr>
            <w:tcW w:w="431" w:type="dxa"/>
          </w:tcPr>
          <w:p w14:paraId="5E2256EF" w14:textId="77777777" w:rsidR="00B97248" w:rsidRPr="00F94536" w:rsidRDefault="00B97248" w:rsidP="00E53378">
            <w:pPr>
              <w:pStyle w:val="TableParagraph"/>
              <w:spacing w:before="5" w:line="182" w:lineRule="exact"/>
              <w:ind w:left="170"/>
              <w:rPr>
                <w:sz w:val="17"/>
              </w:rPr>
            </w:pPr>
            <w:r w:rsidRPr="00F94536">
              <w:rPr>
                <w:sz w:val="17"/>
              </w:rPr>
              <w:t>N</w:t>
            </w:r>
          </w:p>
        </w:tc>
      </w:tr>
      <w:tr w:rsidR="00B97248" w:rsidRPr="00F94536" w14:paraId="41D60BAD" w14:textId="77777777" w:rsidTr="00E53378">
        <w:trPr>
          <w:trHeight w:val="208"/>
        </w:trPr>
        <w:tc>
          <w:tcPr>
            <w:tcW w:w="2633" w:type="dxa"/>
          </w:tcPr>
          <w:p w14:paraId="24D66D27" w14:textId="77777777" w:rsidR="00B97248" w:rsidRPr="00F94536" w:rsidRDefault="00B97248" w:rsidP="00E53378">
            <w:pPr>
              <w:pStyle w:val="TableParagraph"/>
              <w:spacing w:before="5" w:line="182" w:lineRule="exact"/>
              <w:ind w:left="127"/>
              <w:rPr>
                <w:sz w:val="17"/>
              </w:rPr>
            </w:pPr>
            <w:r w:rsidRPr="00F94536">
              <w:rPr>
                <w:sz w:val="17"/>
              </w:rPr>
              <w:t>Immediate Guided Self -Help</w:t>
            </w:r>
          </w:p>
        </w:tc>
        <w:tc>
          <w:tcPr>
            <w:tcW w:w="1123" w:type="dxa"/>
          </w:tcPr>
          <w:p w14:paraId="51262BFC" w14:textId="77777777" w:rsidR="00B97248" w:rsidRPr="00F94536" w:rsidRDefault="00B97248" w:rsidP="00E53378">
            <w:pPr>
              <w:pStyle w:val="TableParagraph"/>
              <w:spacing w:before="5" w:line="182" w:lineRule="exact"/>
              <w:ind w:right="410"/>
              <w:jc w:val="right"/>
              <w:rPr>
                <w:sz w:val="17"/>
              </w:rPr>
            </w:pPr>
            <w:r w:rsidRPr="00F94536">
              <w:rPr>
                <w:sz w:val="17"/>
              </w:rPr>
              <w:t>24.07</w:t>
            </w:r>
          </w:p>
        </w:tc>
        <w:tc>
          <w:tcPr>
            <w:tcW w:w="571" w:type="dxa"/>
          </w:tcPr>
          <w:p w14:paraId="407252F1" w14:textId="77777777" w:rsidR="00B97248" w:rsidRPr="00F94536" w:rsidRDefault="00B97248" w:rsidP="00E53378">
            <w:pPr>
              <w:pStyle w:val="TableParagraph"/>
              <w:spacing w:before="5" w:line="182" w:lineRule="exact"/>
              <w:ind w:right="117"/>
              <w:jc w:val="right"/>
              <w:rPr>
                <w:sz w:val="17"/>
              </w:rPr>
            </w:pPr>
            <w:r w:rsidRPr="00F94536">
              <w:rPr>
                <w:sz w:val="17"/>
              </w:rPr>
              <w:t>1.92</w:t>
            </w:r>
          </w:p>
        </w:tc>
        <w:tc>
          <w:tcPr>
            <w:tcW w:w="591" w:type="dxa"/>
          </w:tcPr>
          <w:p w14:paraId="7CE4ACB5" w14:textId="77777777" w:rsidR="00B97248" w:rsidRPr="00F94536" w:rsidRDefault="00B97248" w:rsidP="00E53378">
            <w:pPr>
              <w:pStyle w:val="TableParagraph"/>
              <w:spacing w:before="5" w:line="182" w:lineRule="exact"/>
              <w:ind w:left="120"/>
              <w:rPr>
                <w:sz w:val="17"/>
              </w:rPr>
            </w:pPr>
            <w:r w:rsidRPr="00F94536">
              <w:rPr>
                <w:sz w:val="17"/>
              </w:rPr>
              <w:t>25</w:t>
            </w:r>
          </w:p>
        </w:tc>
        <w:tc>
          <w:tcPr>
            <w:tcW w:w="1156" w:type="dxa"/>
          </w:tcPr>
          <w:p w14:paraId="6BC28EB1" w14:textId="77777777" w:rsidR="00B97248" w:rsidRPr="00F94536" w:rsidRDefault="00B97248" w:rsidP="00E53378">
            <w:pPr>
              <w:pStyle w:val="TableParagraph"/>
              <w:spacing w:before="5" w:line="182" w:lineRule="exact"/>
              <w:ind w:left="281"/>
              <w:rPr>
                <w:sz w:val="17"/>
              </w:rPr>
            </w:pPr>
            <w:r w:rsidRPr="00F94536">
              <w:rPr>
                <w:sz w:val="17"/>
              </w:rPr>
              <w:t>23.34</w:t>
            </w:r>
          </w:p>
        </w:tc>
        <w:tc>
          <w:tcPr>
            <w:tcW w:w="570" w:type="dxa"/>
          </w:tcPr>
          <w:p w14:paraId="21E90EB8" w14:textId="77777777" w:rsidR="00B97248" w:rsidRPr="00F94536" w:rsidRDefault="00B97248" w:rsidP="00E53378">
            <w:pPr>
              <w:pStyle w:val="TableParagraph"/>
              <w:spacing w:before="5" w:line="182" w:lineRule="exact"/>
              <w:ind w:right="114"/>
              <w:jc w:val="right"/>
              <w:rPr>
                <w:sz w:val="17"/>
              </w:rPr>
            </w:pPr>
            <w:r w:rsidRPr="00F94536">
              <w:rPr>
                <w:sz w:val="17"/>
              </w:rPr>
              <w:t>2.11</w:t>
            </w:r>
          </w:p>
        </w:tc>
        <w:tc>
          <w:tcPr>
            <w:tcW w:w="615" w:type="dxa"/>
          </w:tcPr>
          <w:p w14:paraId="04E66A69" w14:textId="77777777" w:rsidR="00B97248" w:rsidRPr="00F94536" w:rsidRDefault="00B97248" w:rsidP="00E53378">
            <w:pPr>
              <w:pStyle w:val="TableParagraph"/>
              <w:spacing w:before="5" w:line="182" w:lineRule="exact"/>
              <w:ind w:left="123"/>
              <w:rPr>
                <w:sz w:val="17"/>
              </w:rPr>
            </w:pPr>
            <w:r w:rsidRPr="00F94536">
              <w:rPr>
                <w:sz w:val="17"/>
              </w:rPr>
              <w:t>22</w:t>
            </w:r>
          </w:p>
        </w:tc>
        <w:tc>
          <w:tcPr>
            <w:tcW w:w="1228" w:type="dxa"/>
          </w:tcPr>
          <w:p w14:paraId="168CEF27" w14:textId="77777777" w:rsidR="00B97248" w:rsidRPr="00F94536" w:rsidRDefault="00B97248" w:rsidP="00E53378">
            <w:pPr>
              <w:pStyle w:val="TableParagraph"/>
              <w:spacing w:before="5" w:line="182" w:lineRule="exact"/>
              <w:ind w:left="308"/>
              <w:rPr>
                <w:sz w:val="17"/>
              </w:rPr>
            </w:pPr>
            <w:r w:rsidRPr="00F94536">
              <w:rPr>
                <w:sz w:val="17"/>
              </w:rPr>
              <w:t>24.03</w:t>
            </w:r>
          </w:p>
        </w:tc>
        <w:tc>
          <w:tcPr>
            <w:tcW w:w="570" w:type="dxa"/>
          </w:tcPr>
          <w:p w14:paraId="37BF56B4" w14:textId="77777777" w:rsidR="00B97248" w:rsidRPr="00F94536" w:rsidRDefault="00B97248" w:rsidP="00E53378">
            <w:pPr>
              <w:pStyle w:val="TableParagraph"/>
              <w:spacing w:before="5" w:line="182" w:lineRule="exact"/>
              <w:ind w:left="7"/>
              <w:jc w:val="center"/>
              <w:rPr>
                <w:sz w:val="17"/>
              </w:rPr>
            </w:pPr>
            <w:r w:rsidRPr="00F94536">
              <w:rPr>
                <w:sz w:val="17"/>
              </w:rPr>
              <w:t>2.64</w:t>
            </w:r>
          </w:p>
        </w:tc>
        <w:tc>
          <w:tcPr>
            <w:tcW w:w="615" w:type="dxa"/>
          </w:tcPr>
          <w:p w14:paraId="426DFF52" w14:textId="77777777" w:rsidR="00B97248" w:rsidRPr="00F94536" w:rsidRDefault="00B97248" w:rsidP="00E53378">
            <w:pPr>
              <w:pStyle w:val="TableParagraph"/>
              <w:spacing w:before="5" w:line="182" w:lineRule="exact"/>
              <w:ind w:left="126"/>
              <w:rPr>
                <w:sz w:val="17"/>
              </w:rPr>
            </w:pPr>
            <w:r w:rsidRPr="00F94536">
              <w:rPr>
                <w:sz w:val="17"/>
              </w:rPr>
              <w:t>22</w:t>
            </w:r>
          </w:p>
        </w:tc>
        <w:tc>
          <w:tcPr>
            <w:tcW w:w="1236" w:type="dxa"/>
          </w:tcPr>
          <w:p w14:paraId="10E8D504" w14:textId="77777777" w:rsidR="00B97248" w:rsidRPr="00F94536" w:rsidRDefault="00B97248" w:rsidP="00E53378">
            <w:pPr>
              <w:pStyle w:val="TableParagraph"/>
              <w:rPr>
                <w:rFonts w:ascii="Times New Roman"/>
                <w:sz w:val="14"/>
              </w:rPr>
            </w:pPr>
          </w:p>
        </w:tc>
        <w:tc>
          <w:tcPr>
            <w:tcW w:w="570" w:type="dxa"/>
          </w:tcPr>
          <w:p w14:paraId="4F40C754" w14:textId="77777777" w:rsidR="00B97248" w:rsidRPr="00F94536" w:rsidRDefault="00B97248" w:rsidP="00E53378">
            <w:pPr>
              <w:pStyle w:val="TableParagraph"/>
              <w:rPr>
                <w:rFonts w:ascii="Times New Roman"/>
                <w:sz w:val="14"/>
              </w:rPr>
            </w:pPr>
          </w:p>
        </w:tc>
        <w:tc>
          <w:tcPr>
            <w:tcW w:w="431" w:type="dxa"/>
          </w:tcPr>
          <w:p w14:paraId="032BC94C" w14:textId="77777777" w:rsidR="00B97248" w:rsidRPr="00F94536" w:rsidRDefault="00B97248" w:rsidP="00E53378">
            <w:pPr>
              <w:pStyle w:val="TableParagraph"/>
              <w:rPr>
                <w:rFonts w:ascii="Times New Roman"/>
                <w:sz w:val="14"/>
              </w:rPr>
            </w:pPr>
          </w:p>
        </w:tc>
      </w:tr>
      <w:tr w:rsidR="00B97248" w:rsidRPr="00F94536" w14:paraId="4610D86B" w14:textId="77777777" w:rsidTr="00E53378">
        <w:trPr>
          <w:trHeight w:val="216"/>
        </w:trPr>
        <w:tc>
          <w:tcPr>
            <w:tcW w:w="2633" w:type="dxa"/>
          </w:tcPr>
          <w:p w14:paraId="4B8AC5FD" w14:textId="77777777" w:rsidR="00B97248" w:rsidRPr="00F94536" w:rsidRDefault="00B97248" w:rsidP="00E53378">
            <w:pPr>
              <w:pStyle w:val="TableParagraph"/>
              <w:spacing w:before="5" w:line="190" w:lineRule="exact"/>
              <w:ind w:left="224"/>
              <w:rPr>
                <w:sz w:val="17"/>
              </w:rPr>
            </w:pPr>
            <w:r w:rsidRPr="00F94536">
              <w:rPr>
                <w:sz w:val="17"/>
              </w:rPr>
              <w:t>Delayed Guided Self Help</w:t>
            </w:r>
          </w:p>
        </w:tc>
        <w:tc>
          <w:tcPr>
            <w:tcW w:w="1123" w:type="dxa"/>
          </w:tcPr>
          <w:p w14:paraId="25DA5919" w14:textId="77777777" w:rsidR="00B97248" w:rsidRPr="00F94536" w:rsidRDefault="00B97248" w:rsidP="00E53378">
            <w:pPr>
              <w:pStyle w:val="TableParagraph"/>
              <w:spacing w:before="5" w:line="190" w:lineRule="exact"/>
              <w:ind w:right="456"/>
              <w:jc w:val="right"/>
              <w:rPr>
                <w:sz w:val="17"/>
              </w:rPr>
            </w:pPr>
            <w:r w:rsidRPr="00F94536">
              <w:rPr>
                <w:sz w:val="17"/>
              </w:rPr>
              <w:t>24.4</w:t>
            </w:r>
          </w:p>
        </w:tc>
        <w:tc>
          <w:tcPr>
            <w:tcW w:w="571" w:type="dxa"/>
          </w:tcPr>
          <w:p w14:paraId="4498D3EC" w14:textId="77777777" w:rsidR="00B97248" w:rsidRPr="00F94536" w:rsidRDefault="00B97248" w:rsidP="00E53378">
            <w:pPr>
              <w:pStyle w:val="TableParagraph"/>
              <w:spacing w:before="5" w:line="190" w:lineRule="exact"/>
              <w:ind w:right="117"/>
              <w:jc w:val="right"/>
              <w:rPr>
                <w:sz w:val="17"/>
              </w:rPr>
            </w:pPr>
            <w:r w:rsidRPr="00F94536">
              <w:rPr>
                <w:sz w:val="17"/>
              </w:rPr>
              <w:t>2.55</w:t>
            </w:r>
          </w:p>
        </w:tc>
        <w:tc>
          <w:tcPr>
            <w:tcW w:w="591" w:type="dxa"/>
          </w:tcPr>
          <w:p w14:paraId="3606D549" w14:textId="77777777" w:rsidR="00B97248" w:rsidRPr="00F94536" w:rsidRDefault="00B97248" w:rsidP="00E53378">
            <w:pPr>
              <w:pStyle w:val="TableParagraph"/>
              <w:spacing w:before="5" w:line="190" w:lineRule="exact"/>
              <w:ind w:left="120"/>
              <w:rPr>
                <w:sz w:val="17"/>
              </w:rPr>
            </w:pPr>
            <w:r w:rsidRPr="00F94536">
              <w:rPr>
                <w:sz w:val="17"/>
              </w:rPr>
              <w:t>25</w:t>
            </w:r>
          </w:p>
        </w:tc>
        <w:tc>
          <w:tcPr>
            <w:tcW w:w="1156" w:type="dxa"/>
          </w:tcPr>
          <w:p w14:paraId="3F310F1C" w14:textId="77777777" w:rsidR="00B97248" w:rsidRPr="00F94536" w:rsidRDefault="00B97248" w:rsidP="00E53378">
            <w:pPr>
              <w:pStyle w:val="TableParagraph"/>
              <w:spacing w:before="5" w:line="190" w:lineRule="exact"/>
              <w:ind w:left="281"/>
              <w:rPr>
                <w:sz w:val="17"/>
              </w:rPr>
            </w:pPr>
            <w:r w:rsidRPr="00F94536">
              <w:rPr>
                <w:sz w:val="17"/>
              </w:rPr>
              <w:t>25.17</w:t>
            </w:r>
          </w:p>
        </w:tc>
        <w:tc>
          <w:tcPr>
            <w:tcW w:w="570" w:type="dxa"/>
          </w:tcPr>
          <w:p w14:paraId="581D8AD9" w14:textId="77777777" w:rsidR="00B97248" w:rsidRPr="00F94536" w:rsidRDefault="00B97248" w:rsidP="00E53378">
            <w:pPr>
              <w:pStyle w:val="TableParagraph"/>
              <w:spacing w:before="5" w:line="190" w:lineRule="exact"/>
              <w:ind w:right="114"/>
              <w:jc w:val="right"/>
              <w:rPr>
                <w:sz w:val="17"/>
              </w:rPr>
            </w:pPr>
            <w:r w:rsidRPr="00F94536">
              <w:rPr>
                <w:sz w:val="17"/>
              </w:rPr>
              <w:t>2.79</w:t>
            </w:r>
          </w:p>
        </w:tc>
        <w:tc>
          <w:tcPr>
            <w:tcW w:w="615" w:type="dxa"/>
          </w:tcPr>
          <w:p w14:paraId="00649355" w14:textId="77777777" w:rsidR="00B97248" w:rsidRPr="00F94536" w:rsidRDefault="00B97248" w:rsidP="00E53378">
            <w:pPr>
              <w:pStyle w:val="TableParagraph"/>
              <w:spacing w:before="5" w:line="190" w:lineRule="exact"/>
              <w:ind w:left="123"/>
              <w:rPr>
                <w:sz w:val="17"/>
              </w:rPr>
            </w:pPr>
            <w:r w:rsidRPr="00F94536">
              <w:rPr>
                <w:sz w:val="17"/>
              </w:rPr>
              <w:t>25</w:t>
            </w:r>
          </w:p>
        </w:tc>
        <w:tc>
          <w:tcPr>
            <w:tcW w:w="1228" w:type="dxa"/>
          </w:tcPr>
          <w:p w14:paraId="2D74D7F5" w14:textId="77777777" w:rsidR="00B97248" w:rsidRPr="00F94536" w:rsidRDefault="00B97248" w:rsidP="00E53378">
            <w:pPr>
              <w:pStyle w:val="TableParagraph"/>
              <w:spacing w:before="5" w:line="190" w:lineRule="exact"/>
              <w:ind w:left="308"/>
              <w:rPr>
                <w:sz w:val="17"/>
              </w:rPr>
            </w:pPr>
            <w:r w:rsidRPr="00F94536">
              <w:rPr>
                <w:sz w:val="17"/>
              </w:rPr>
              <w:t>24.48</w:t>
            </w:r>
          </w:p>
        </w:tc>
        <w:tc>
          <w:tcPr>
            <w:tcW w:w="570" w:type="dxa"/>
          </w:tcPr>
          <w:p w14:paraId="768D8EB2" w14:textId="77777777" w:rsidR="00B97248" w:rsidRPr="00F94536" w:rsidRDefault="00B97248" w:rsidP="00E53378">
            <w:pPr>
              <w:pStyle w:val="TableParagraph"/>
              <w:spacing w:before="5" w:line="190" w:lineRule="exact"/>
              <w:ind w:left="7"/>
              <w:jc w:val="center"/>
              <w:rPr>
                <w:sz w:val="17"/>
              </w:rPr>
            </w:pPr>
            <w:r w:rsidRPr="00F94536">
              <w:rPr>
                <w:sz w:val="17"/>
              </w:rPr>
              <w:t>3.01</w:t>
            </w:r>
          </w:p>
        </w:tc>
        <w:tc>
          <w:tcPr>
            <w:tcW w:w="615" w:type="dxa"/>
          </w:tcPr>
          <w:p w14:paraId="2FA82FD6" w14:textId="77777777" w:rsidR="00B97248" w:rsidRPr="00F94536" w:rsidRDefault="00B97248" w:rsidP="00E53378">
            <w:pPr>
              <w:pStyle w:val="TableParagraph"/>
              <w:spacing w:before="5" w:line="190" w:lineRule="exact"/>
              <w:ind w:left="126"/>
              <w:rPr>
                <w:sz w:val="17"/>
              </w:rPr>
            </w:pPr>
            <w:r w:rsidRPr="00F94536">
              <w:rPr>
                <w:sz w:val="17"/>
              </w:rPr>
              <w:t>22</w:t>
            </w:r>
          </w:p>
        </w:tc>
        <w:tc>
          <w:tcPr>
            <w:tcW w:w="1236" w:type="dxa"/>
          </w:tcPr>
          <w:p w14:paraId="623FF13E" w14:textId="77777777" w:rsidR="00B97248" w:rsidRPr="00F94536" w:rsidRDefault="00B97248" w:rsidP="00E53378">
            <w:pPr>
              <w:pStyle w:val="TableParagraph"/>
              <w:spacing w:before="5" w:line="190" w:lineRule="exact"/>
              <w:ind w:left="312"/>
              <w:rPr>
                <w:sz w:val="17"/>
              </w:rPr>
            </w:pPr>
            <w:r w:rsidRPr="00F94536">
              <w:rPr>
                <w:sz w:val="17"/>
              </w:rPr>
              <w:t>25.01</w:t>
            </w:r>
          </w:p>
        </w:tc>
        <w:tc>
          <w:tcPr>
            <w:tcW w:w="570" w:type="dxa"/>
          </w:tcPr>
          <w:p w14:paraId="4A16C2D2" w14:textId="77777777" w:rsidR="00B97248" w:rsidRPr="00F94536" w:rsidRDefault="00B97248" w:rsidP="00E53378">
            <w:pPr>
              <w:pStyle w:val="TableParagraph"/>
              <w:spacing w:before="5" w:line="190" w:lineRule="exact"/>
              <w:ind w:left="29"/>
              <w:jc w:val="center"/>
              <w:rPr>
                <w:sz w:val="17"/>
              </w:rPr>
            </w:pPr>
            <w:r w:rsidRPr="00F94536">
              <w:rPr>
                <w:sz w:val="17"/>
              </w:rPr>
              <w:t>3.23</w:t>
            </w:r>
          </w:p>
        </w:tc>
        <w:tc>
          <w:tcPr>
            <w:tcW w:w="431" w:type="dxa"/>
          </w:tcPr>
          <w:p w14:paraId="663CD052" w14:textId="77777777" w:rsidR="00B97248" w:rsidRPr="00F94536" w:rsidRDefault="00B97248" w:rsidP="00E53378">
            <w:pPr>
              <w:pStyle w:val="TableParagraph"/>
              <w:spacing w:before="5" w:line="190" w:lineRule="exact"/>
              <w:ind w:left="122"/>
              <w:rPr>
                <w:sz w:val="17"/>
              </w:rPr>
            </w:pPr>
            <w:r w:rsidRPr="00F94536">
              <w:rPr>
                <w:sz w:val="17"/>
              </w:rPr>
              <w:t>22</w:t>
            </w:r>
          </w:p>
        </w:tc>
      </w:tr>
      <w:tr w:rsidR="00B97248" w:rsidRPr="00F94536" w14:paraId="58BB8B99" w14:textId="77777777" w:rsidTr="00E53378">
        <w:trPr>
          <w:trHeight w:val="215"/>
        </w:trPr>
        <w:tc>
          <w:tcPr>
            <w:tcW w:w="11909" w:type="dxa"/>
            <w:gridSpan w:val="13"/>
          </w:tcPr>
          <w:p w14:paraId="0F4B59AA" w14:textId="77777777" w:rsidR="00B97248" w:rsidRPr="00F94536" w:rsidRDefault="00B97248" w:rsidP="00E53378">
            <w:pPr>
              <w:pStyle w:val="TableParagraph"/>
              <w:tabs>
                <w:tab w:val="left" w:pos="11919"/>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Child BMI SDS</w:t>
            </w:r>
            <w:r w:rsidRPr="00F94536">
              <w:rPr>
                <w:color w:val="9C2194"/>
                <w:sz w:val="17"/>
                <w:shd w:val="clear" w:color="auto" w:fill="EDEDED"/>
              </w:rPr>
              <w:tab/>
            </w:r>
          </w:p>
        </w:tc>
      </w:tr>
      <w:tr w:rsidR="00B97248" w:rsidRPr="00F94536" w14:paraId="19DD1F37" w14:textId="77777777" w:rsidTr="00E53378">
        <w:trPr>
          <w:trHeight w:val="208"/>
        </w:trPr>
        <w:tc>
          <w:tcPr>
            <w:tcW w:w="3756" w:type="dxa"/>
            <w:gridSpan w:val="2"/>
          </w:tcPr>
          <w:p w14:paraId="2DE7594E" w14:textId="77777777" w:rsidR="00B97248" w:rsidRPr="00F94536" w:rsidRDefault="00B97248" w:rsidP="00E53378">
            <w:pPr>
              <w:pStyle w:val="TableParagraph"/>
              <w:spacing w:before="5" w:line="182" w:lineRule="exact"/>
              <w:ind w:right="113"/>
              <w:jc w:val="right"/>
              <w:rPr>
                <w:sz w:val="17"/>
              </w:rPr>
            </w:pPr>
            <w:r w:rsidRPr="00F94536">
              <w:rPr>
                <w:sz w:val="17"/>
              </w:rPr>
              <w:t>T1 (Baseline)</w:t>
            </w:r>
          </w:p>
        </w:tc>
        <w:tc>
          <w:tcPr>
            <w:tcW w:w="571" w:type="dxa"/>
          </w:tcPr>
          <w:p w14:paraId="1F59CE52" w14:textId="77777777" w:rsidR="00B97248" w:rsidRPr="00F94536" w:rsidRDefault="00B97248" w:rsidP="00E53378">
            <w:pPr>
              <w:pStyle w:val="TableParagraph"/>
              <w:rPr>
                <w:rFonts w:ascii="Times New Roman"/>
                <w:sz w:val="14"/>
              </w:rPr>
            </w:pPr>
          </w:p>
        </w:tc>
        <w:tc>
          <w:tcPr>
            <w:tcW w:w="1747" w:type="dxa"/>
            <w:gridSpan w:val="2"/>
          </w:tcPr>
          <w:p w14:paraId="534CD01E" w14:textId="77777777" w:rsidR="00B97248" w:rsidRPr="00F94536" w:rsidRDefault="00B97248" w:rsidP="00E53378">
            <w:pPr>
              <w:pStyle w:val="TableParagraph"/>
              <w:spacing w:before="5" w:line="182" w:lineRule="exact"/>
              <w:ind w:left="552"/>
              <w:rPr>
                <w:sz w:val="17"/>
              </w:rPr>
            </w:pPr>
            <w:r w:rsidRPr="00F94536">
              <w:rPr>
                <w:sz w:val="17"/>
              </w:rPr>
              <w:t>T2 (5 months)</w:t>
            </w:r>
          </w:p>
        </w:tc>
        <w:tc>
          <w:tcPr>
            <w:tcW w:w="570" w:type="dxa"/>
          </w:tcPr>
          <w:p w14:paraId="44D8EECF" w14:textId="77777777" w:rsidR="00B97248" w:rsidRPr="00F94536" w:rsidRDefault="00B97248" w:rsidP="00E53378">
            <w:pPr>
              <w:pStyle w:val="TableParagraph"/>
              <w:rPr>
                <w:rFonts w:ascii="Times New Roman"/>
                <w:sz w:val="14"/>
              </w:rPr>
            </w:pPr>
          </w:p>
        </w:tc>
        <w:tc>
          <w:tcPr>
            <w:tcW w:w="1843" w:type="dxa"/>
            <w:gridSpan w:val="2"/>
          </w:tcPr>
          <w:p w14:paraId="514E41DB" w14:textId="77777777" w:rsidR="00B97248" w:rsidRPr="00F94536" w:rsidRDefault="00B97248" w:rsidP="00E53378">
            <w:pPr>
              <w:pStyle w:val="TableParagraph"/>
              <w:spacing w:before="5" w:line="182" w:lineRule="exact"/>
              <w:ind w:left="539"/>
              <w:rPr>
                <w:sz w:val="17"/>
              </w:rPr>
            </w:pPr>
            <w:r w:rsidRPr="00F94536">
              <w:rPr>
                <w:sz w:val="17"/>
              </w:rPr>
              <w:t>T3 (11 months)</w:t>
            </w:r>
          </w:p>
        </w:tc>
        <w:tc>
          <w:tcPr>
            <w:tcW w:w="570" w:type="dxa"/>
          </w:tcPr>
          <w:p w14:paraId="4241536A" w14:textId="77777777" w:rsidR="00B97248" w:rsidRPr="00F94536" w:rsidRDefault="00B97248" w:rsidP="00E53378">
            <w:pPr>
              <w:pStyle w:val="TableParagraph"/>
              <w:rPr>
                <w:rFonts w:ascii="Times New Roman"/>
                <w:sz w:val="14"/>
              </w:rPr>
            </w:pPr>
          </w:p>
        </w:tc>
        <w:tc>
          <w:tcPr>
            <w:tcW w:w="1851" w:type="dxa"/>
            <w:gridSpan w:val="2"/>
          </w:tcPr>
          <w:p w14:paraId="5F29CFB7" w14:textId="77777777" w:rsidR="00B97248" w:rsidRPr="00F94536" w:rsidRDefault="00B97248" w:rsidP="00E53378">
            <w:pPr>
              <w:pStyle w:val="TableParagraph"/>
              <w:spacing w:before="5" w:line="182" w:lineRule="exact"/>
              <w:ind w:left="542"/>
              <w:rPr>
                <w:sz w:val="17"/>
              </w:rPr>
            </w:pPr>
            <w:r w:rsidRPr="00F94536">
              <w:rPr>
                <w:sz w:val="17"/>
              </w:rPr>
              <w:t>T4 (17 months)</w:t>
            </w:r>
          </w:p>
        </w:tc>
        <w:tc>
          <w:tcPr>
            <w:tcW w:w="570" w:type="dxa"/>
          </w:tcPr>
          <w:p w14:paraId="621280E3" w14:textId="77777777" w:rsidR="00B97248" w:rsidRPr="00F94536" w:rsidRDefault="00B97248" w:rsidP="00E53378">
            <w:pPr>
              <w:pStyle w:val="TableParagraph"/>
              <w:rPr>
                <w:rFonts w:ascii="Times New Roman"/>
                <w:sz w:val="14"/>
              </w:rPr>
            </w:pPr>
          </w:p>
        </w:tc>
        <w:tc>
          <w:tcPr>
            <w:tcW w:w="431" w:type="dxa"/>
          </w:tcPr>
          <w:p w14:paraId="7AE76365" w14:textId="77777777" w:rsidR="00B97248" w:rsidRPr="00F94536" w:rsidRDefault="00B97248" w:rsidP="00E53378">
            <w:pPr>
              <w:pStyle w:val="TableParagraph"/>
              <w:rPr>
                <w:rFonts w:ascii="Times New Roman"/>
                <w:sz w:val="14"/>
              </w:rPr>
            </w:pPr>
          </w:p>
        </w:tc>
      </w:tr>
      <w:tr w:rsidR="00B97248" w:rsidRPr="00F94536" w14:paraId="24F69A05" w14:textId="77777777" w:rsidTr="00E53378">
        <w:trPr>
          <w:trHeight w:val="207"/>
        </w:trPr>
        <w:tc>
          <w:tcPr>
            <w:tcW w:w="2633" w:type="dxa"/>
          </w:tcPr>
          <w:p w14:paraId="53034ED5" w14:textId="77777777" w:rsidR="00B97248" w:rsidRPr="00F94536" w:rsidRDefault="00B97248" w:rsidP="00E53378">
            <w:pPr>
              <w:pStyle w:val="TableParagraph"/>
              <w:rPr>
                <w:rFonts w:ascii="Times New Roman"/>
                <w:sz w:val="14"/>
              </w:rPr>
            </w:pPr>
          </w:p>
        </w:tc>
        <w:tc>
          <w:tcPr>
            <w:tcW w:w="1123" w:type="dxa"/>
          </w:tcPr>
          <w:p w14:paraId="40F410A7" w14:textId="77777777" w:rsidR="00B97248" w:rsidRPr="00F94536" w:rsidRDefault="00B97248" w:rsidP="00E53378">
            <w:pPr>
              <w:pStyle w:val="TableParagraph"/>
              <w:spacing w:before="5" w:line="182" w:lineRule="exact"/>
              <w:ind w:right="426"/>
              <w:jc w:val="right"/>
              <w:rPr>
                <w:sz w:val="17"/>
              </w:rPr>
            </w:pPr>
            <w:r w:rsidRPr="00F94536">
              <w:rPr>
                <w:sz w:val="17"/>
              </w:rPr>
              <w:t>mean</w:t>
            </w:r>
          </w:p>
        </w:tc>
        <w:tc>
          <w:tcPr>
            <w:tcW w:w="571" w:type="dxa"/>
          </w:tcPr>
          <w:p w14:paraId="6E2FB73F"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591" w:type="dxa"/>
          </w:tcPr>
          <w:p w14:paraId="3795F143" w14:textId="77777777" w:rsidR="00B97248" w:rsidRPr="00F94536" w:rsidRDefault="00B97248" w:rsidP="00E53378">
            <w:pPr>
              <w:pStyle w:val="TableParagraph"/>
              <w:spacing w:before="5" w:line="182" w:lineRule="exact"/>
              <w:ind w:left="168"/>
              <w:rPr>
                <w:sz w:val="17"/>
              </w:rPr>
            </w:pPr>
            <w:r w:rsidRPr="00F94536">
              <w:rPr>
                <w:sz w:val="17"/>
              </w:rPr>
              <w:t>N</w:t>
            </w:r>
          </w:p>
        </w:tc>
        <w:tc>
          <w:tcPr>
            <w:tcW w:w="1156" w:type="dxa"/>
          </w:tcPr>
          <w:p w14:paraId="0E55571B" w14:textId="77777777" w:rsidR="00B97248" w:rsidRPr="00F94536" w:rsidRDefault="00B97248" w:rsidP="00E53378">
            <w:pPr>
              <w:pStyle w:val="TableParagraph"/>
              <w:spacing w:before="5" w:line="182" w:lineRule="exact"/>
              <w:ind w:left="297"/>
              <w:rPr>
                <w:sz w:val="17"/>
              </w:rPr>
            </w:pPr>
            <w:r w:rsidRPr="00F94536">
              <w:rPr>
                <w:sz w:val="17"/>
              </w:rPr>
              <w:t>mean</w:t>
            </w:r>
          </w:p>
        </w:tc>
        <w:tc>
          <w:tcPr>
            <w:tcW w:w="570" w:type="dxa"/>
          </w:tcPr>
          <w:p w14:paraId="7AFB7063" w14:textId="77777777" w:rsidR="00B97248" w:rsidRPr="00F94536" w:rsidRDefault="00B97248" w:rsidP="00E53378">
            <w:pPr>
              <w:pStyle w:val="TableParagraph"/>
              <w:spacing w:before="5" w:line="182" w:lineRule="exact"/>
              <w:ind w:right="152"/>
              <w:jc w:val="right"/>
              <w:rPr>
                <w:sz w:val="17"/>
              </w:rPr>
            </w:pPr>
            <w:r w:rsidRPr="00F94536">
              <w:rPr>
                <w:sz w:val="17"/>
              </w:rPr>
              <w:t>SD</w:t>
            </w:r>
          </w:p>
        </w:tc>
        <w:tc>
          <w:tcPr>
            <w:tcW w:w="615" w:type="dxa"/>
          </w:tcPr>
          <w:p w14:paraId="1B136E0B" w14:textId="77777777" w:rsidR="00B97248" w:rsidRPr="00F94536" w:rsidRDefault="00B97248" w:rsidP="00E53378">
            <w:pPr>
              <w:pStyle w:val="TableParagraph"/>
              <w:spacing w:before="5" w:line="182" w:lineRule="exact"/>
              <w:ind w:left="171"/>
              <w:rPr>
                <w:sz w:val="17"/>
              </w:rPr>
            </w:pPr>
            <w:r w:rsidRPr="00F94536">
              <w:rPr>
                <w:sz w:val="17"/>
              </w:rPr>
              <w:t>N</w:t>
            </w:r>
          </w:p>
        </w:tc>
        <w:tc>
          <w:tcPr>
            <w:tcW w:w="1228" w:type="dxa"/>
          </w:tcPr>
          <w:p w14:paraId="53715B03" w14:textId="77777777" w:rsidR="00B97248" w:rsidRPr="00F94536" w:rsidRDefault="00B97248" w:rsidP="00E53378">
            <w:pPr>
              <w:pStyle w:val="TableParagraph"/>
              <w:spacing w:before="5" w:line="182" w:lineRule="exact"/>
              <w:ind w:left="324"/>
              <w:rPr>
                <w:sz w:val="17"/>
              </w:rPr>
            </w:pPr>
            <w:r w:rsidRPr="00F94536">
              <w:rPr>
                <w:sz w:val="17"/>
              </w:rPr>
              <w:t>mean</w:t>
            </w:r>
          </w:p>
        </w:tc>
        <w:tc>
          <w:tcPr>
            <w:tcW w:w="570" w:type="dxa"/>
          </w:tcPr>
          <w:p w14:paraId="3EBD52B7" w14:textId="77777777" w:rsidR="00B97248" w:rsidRPr="00F94536" w:rsidRDefault="00B97248" w:rsidP="00E53378">
            <w:pPr>
              <w:pStyle w:val="TableParagraph"/>
              <w:spacing w:before="5" w:line="182" w:lineRule="exact"/>
              <w:ind w:left="33"/>
              <w:jc w:val="center"/>
              <w:rPr>
                <w:sz w:val="17"/>
              </w:rPr>
            </w:pPr>
            <w:r w:rsidRPr="00F94536">
              <w:rPr>
                <w:sz w:val="17"/>
              </w:rPr>
              <w:t>SD</w:t>
            </w:r>
          </w:p>
        </w:tc>
        <w:tc>
          <w:tcPr>
            <w:tcW w:w="615" w:type="dxa"/>
          </w:tcPr>
          <w:p w14:paraId="001AFB0B" w14:textId="77777777" w:rsidR="00B97248" w:rsidRPr="00F94536" w:rsidRDefault="00B97248" w:rsidP="00E53378">
            <w:pPr>
              <w:pStyle w:val="TableParagraph"/>
              <w:spacing w:before="5" w:line="182" w:lineRule="exact"/>
              <w:ind w:left="175"/>
              <w:rPr>
                <w:sz w:val="17"/>
              </w:rPr>
            </w:pPr>
            <w:r w:rsidRPr="00F94536">
              <w:rPr>
                <w:sz w:val="17"/>
              </w:rPr>
              <w:t>N</w:t>
            </w:r>
          </w:p>
        </w:tc>
        <w:tc>
          <w:tcPr>
            <w:tcW w:w="1236" w:type="dxa"/>
          </w:tcPr>
          <w:p w14:paraId="261D9031" w14:textId="77777777" w:rsidR="00B97248" w:rsidRPr="00F94536" w:rsidRDefault="00B97248" w:rsidP="00E53378">
            <w:pPr>
              <w:pStyle w:val="TableParagraph"/>
              <w:spacing w:before="5" w:line="182" w:lineRule="exact"/>
              <w:ind w:left="327"/>
              <w:rPr>
                <w:sz w:val="17"/>
              </w:rPr>
            </w:pPr>
            <w:r w:rsidRPr="00F94536">
              <w:rPr>
                <w:sz w:val="17"/>
              </w:rPr>
              <w:t>mean</w:t>
            </w:r>
          </w:p>
        </w:tc>
        <w:tc>
          <w:tcPr>
            <w:tcW w:w="570" w:type="dxa"/>
          </w:tcPr>
          <w:p w14:paraId="57316E4F" w14:textId="77777777" w:rsidR="00B97248" w:rsidRPr="00F94536" w:rsidRDefault="00B97248" w:rsidP="00E53378">
            <w:pPr>
              <w:pStyle w:val="TableParagraph"/>
              <w:spacing w:before="5" w:line="182" w:lineRule="exact"/>
              <w:ind w:left="55"/>
              <w:jc w:val="center"/>
              <w:rPr>
                <w:sz w:val="17"/>
              </w:rPr>
            </w:pPr>
            <w:r w:rsidRPr="00F94536">
              <w:rPr>
                <w:sz w:val="17"/>
              </w:rPr>
              <w:t>SD</w:t>
            </w:r>
          </w:p>
        </w:tc>
        <w:tc>
          <w:tcPr>
            <w:tcW w:w="431" w:type="dxa"/>
          </w:tcPr>
          <w:p w14:paraId="1E61B201" w14:textId="77777777" w:rsidR="00B97248" w:rsidRPr="00F94536" w:rsidRDefault="00B97248" w:rsidP="00E53378">
            <w:pPr>
              <w:pStyle w:val="TableParagraph"/>
              <w:spacing w:before="5" w:line="182" w:lineRule="exact"/>
              <w:ind w:left="170"/>
              <w:rPr>
                <w:sz w:val="17"/>
              </w:rPr>
            </w:pPr>
            <w:r w:rsidRPr="00F94536">
              <w:rPr>
                <w:sz w:val="17"/>
              </w:rPr>
              <w:t>N</w:t>
            </w:r>
          </w:p>
        </w:tc>
      </w:tr>
      <w:tr w:rsidR="00B97248" w:rsidRPr="00F94536" w14:paraId="74F271E0" w14:textId="77777777" w:rsidTr="00E53378">
        <w:trPr>
          <w:trHeight w:val="208"/>
        </w:trPr>
        <w:tc>
          <w:tcPr>
            <w:tcW w:w="2633" w:type="dxa"/>
          </w:tcPr>
          <w:p w14:paraId="237F7A80" w14:textId="77777777" w:rsidR="00B97248" w:rsidRPr="00F94536" w:rsidRDefault="00B97248" w:rsidP="00E53378">
            <w:pPr>
              <w:pStyle w:val="TableParagraph"/>
              <w:spacing w:before="5" w:line="182" w:lineRule="exact"/>
              <w:ind w:left="127"/>
              <w:rPr>
                <w:sz w:val="17"/>
              </w:rPr>
            </w:pPr>
            <w:r w:rsidRPr="00F94536">
              <w:rPr>
                <w:sz w:val="17"/>
              </w:rPr>
              <w:t>Immediate Guided Self -Help</w:t>
            </w:r>
          </w:p>
        </w:tc>
        <w:tc>
          <w:tcPr>
            <w:tcW w:w="1123" w:type="dxa"/>
          </w:tcPr>
          <w:p w14:paraId="6C8B3B51" w14:textId="77777777" w:rsidR="00B97248" w:rsidRPr="00F94536" w:rsidRDefault="00B97248" w:rsidP="00E53378">
            <w:pPr>
              <w:pStyle w:val="TableParagraph"/>
              <w:spacing w:before="5" w:line="182" w:lineRule="exact"/>
              <w:ind w:right="458"/>
              <w:jc w:val="right"/>
              <w:rPr>
                <w:sz w:val="17"/>
              </w:rPr>
            </w:pPr>
            <w:r w:rsidRPr="00F94536">
              <w:rPr>
                <w:sz w:val="17"/>
              </w:rPr>
              <w:t>1.71</w:t>
            </w:r>
          </w:p>
        </w:tc>
        <w:tc>
          <w:tcPr>
            <w:tcW w:w="571" w:type="dxa"/>
          </w:tcPr>
          <w:p w14:paraId="346F82D2" w14:textId="77777777" w:rsidR="00B97248" w:rsidRPr="00F94536" w:rsidRDefault="00B97248" w:rsidP="00E53378">
            <w:pPr>
              <w:pStyle w:val="TableParagraph"/>
              <w:spacing w:before="5" w:line="182" w:lineRule="exact"/>
              <w:ind w:right="117"/>
              <w:jc w:val="right"/>
              <w:rPr>
                <w:sz w:val="17"/>
              </w:rPr>
            </w:pPr>
            <w:r w:rsidRPr="00F94536">
              <w:rPr>
                <w:sz w:val="17"/>
              </w:rPr>
              <w:t>0.25</w:t>
            </w:r>
          </w:p>
        </w:tc>
        <w:tc>
          <w:tcPr>
            <w:tcW w:w="591" w:type="dxa"/>
          </w:tcPr>
          <w:p w14:paraId="34FA7773" w14:textId="77777777" w:rsidR="00B97248" w:rsidRPr="00F94536" w:rsidRDefault="00B97248" w:rsidP="00E53378">
            <w:pPr>
              <w:pStyle w:val="TableParagraph"/>
              <w:spacing w:before="5" w:line="182" w:lineRule="exact"/>
              <w:ind w:left="120"/>
              <w:rPr>
                <w:sz w:val="17"/>
              </w:rPr>
            </w:pPr>
            <w:r w:rsidRPr="00F94536">
              <w:rPr>
                <w:sz w:val="17"/>
              </w:rPr>
              <w:t>25</w:t>
            </w:r>
          </w:p>
        </w:tc>
        <w:tc>
          <w:tcPr>
            <w:tcW w:w="1156" w:type="dxa"/>
          </w:tcPr>
          <w:p w14:paraId="07C5435C" w14:textId="77777777" w:rsidR="00B97248" w:rsidRPr="00F94536" w:rsidRDefault="00B97248" w:rsidP="00E53378">
            <w:pPr>
              <w:pStyle w:val="TableParagraph"/>
              <w:spacing w:before="5" w:line="182" w:lineRule="exact"/>
              <w:ind w:left="329"/>
              <w:rPr>
                <w:sz w:val="17"/>
              </w:rPr>
            </w:pPr>
            <w:r w:rsidRPr="00F94536">
              <w:rPr>
                <w:sz w:val="17"/>
              </w:rPr>
              <w:t>1.49</w:t>
            </w:r>
          </w:p>
        </w:tc>
        <w:tc>
          <w:tcPr>
            <w:tcW w:w="570" w:type="dxa"/>
          </w:tcPr>
          <w:p w14:paraId="35B5C5F6" w14:textId="77777777" w:rsidR="00B97248" w:rsidRPr="00F94536" w:rsidRDefault="00B97248" w:rsidP="00E53378">
            <w:pPr>
              <w:pStyle w:val="TableParagraph"/>
              <w:spacing w:before="5" w:line="182" w:lineRule="exact"/>
              <w:ind w:right="114"/>
              <w:jc w:val="right"/>
              <w:rPr>
                <w:sz w:val="17"/>
              </w:rPr>
            </w:pPr>
            <w:r w:rsidRPr="00F94536">
              <w:rPr>
                <w:sz w:val="17"/>
              </w:rPr>
              <w:t>0.32</w:t>
            </w:r>
          </w:p>
        </w:tc>
        <w:tc>
          <w:tcPr>
            <w:tcW w:w="615" w:type="dxa"/>
          </w:tcPr>
          <w:p w14:paraId="19784849" w14:textId="77777777" w:rsidR="00B97248" w:rsidRPr="00F94536" w:rsidRDefault="00B97248" w:rsidP="00E53378">
            <w:pPr>
              <w:pStyle w:val="TableParagraph"/>
              <w:spacing w:before="5" w:line="182" w:lineRule="exact"/>
              <w:ind w:left="123"/>
              <w:rPr>
                <w:sz w:val="17"/>
              </w:rPr>
            </w:pPr>
            <w:r w:rsidRPr="00F94536">
              <w:rPr>
                <w:sz w:val="17"/>
              </w:rPr>
              <w:t>22</w:t>
            </w:r>
          </w:p>
        </w:tc>
        <w:tc>
          <w:tcPr>
            <w:tcW w:w="1228" w:type="dxa"/>
          </w:tcPr>
          <w:p w14:paraId="3679CACC" w14:textId="77777777" w:rsidR="00B97248" w:rsidRPr="00F94536" w:rsidRDefault="00B97248" w:rsidP="00E53378">
            <w:pPr>
              <w:pStyle w:val="TableParagraph"/>
              <w:spacing w:before="5" w:line="182" w:lineRule="exact"/>
              <w:ind w:left="404"/>
              <w:rPr>
                <w:sz w:val="17"/>
              </w:rPr>
            </w:pPr>
            <w:r w:rsidRPr="00F94536">
              <w:rPr>
                <w:sz w:val="17"/>
              </w:rPr>
              <w:t>1.5</w:t>
            </w:r>
          </w:p>
        </w:tc>
        <w:tc>
          <w:tcPr>
            <w:tcW w:w="570" w:type="dxa"/>
          </w:tcPr>
          <w:p w14:paraId="7965C960" w14:textId="77777777" w:rsidR="00B97248" w:rsidRPr="00F94536" w:rsidRDefault="00B97248" w:rsidP="00E53378">
            <w:pPr>
              <w:pStyle w:val="TableParagraph"/>
              <w:spacing w:before="5" w:line="182" w:lineRule="exact"/>
              <w:ind w:left="7"/>
              <w:jc w:val="center"/>
              <w:rPr>
                <w:sz w:val="17"/>
              </w:rPr>
            </w:pPr>
            <w:r w:rsidRPr="00F94536">
              <w:rPr>
                <w:sz w:val="17"/>
              </w:rPr>
              <w:t>0.37</w:t>
            </w:r>
          </w:p>
        </w:tc>
        <w:tc>
          <w:tcPr>
            <w:tcW w:w="615" w:type="dxa"/>
          </w:tcPr>
          <w:p w14:paraId="50EB5CD6" w14:textId="77777777" w:rsidR="00B97248" w:rsidRPr="00F94536" w:rsidRDefault="00B97248" w:rsidP="00E53378">
            <w:pPr>
              <w:pStyle w:val="TableParagraph"/>
              <w:spacing w:before="5" w:line="182" w:lineRule="exact"/>
              <w:ind w:left="126"/>
              <w:rPr>
                <w:sz w:val="17"/>
              </w:rPr>
            </w:pPr>
            <w:r w:rsidRPr="00F94536">
              <w:rPr>
                <w:sz w:val="17"/>
              </w:rPr>
              <w:t>22</w:t>
            </w:r>
          </w:p>
        </w:tc>
        <w:tc>
          <w:tcPr>
            <w:tcW w:w="1236" w:type="dxa"/>
          </w:tcPr>
          <w:p w14:paraId="70556C69" w14:textId="77777777" w:rsidR="00B97248" w:rsidRPr="00F94536" w:rsidRDefault="00B97248" w:rsidP="00E53378">
            <w:pPr>
              <w:pStyle w:val="TableParagraph"/>
              <w:rPr>
                <w:rFonts w:ascii="Times New Roman"/>
                <w:sz w:val="14"/>
              </w:rPr>
            </w:pPr>
          </w:p>
        </w:tc>
        <w:tc>
          <w:tcPr>
            <w:tcW w:w="570" w:type="dxa"/>
          </w:tcPr>
          <w:p w14:paraId="182CDCDA" w14:textId="77777777" w:rsidR="00B97248" w:rsidRPr="00F94536" w:rsidRDefault="00B97248" w:rsidP="00E53378">
            <w:pPr>
              <w:pStyle w:val="TableParagraph"/>
              <w:rPr>
                <w:rFonts w:ascii="Times New Roman"/>
                <w:sz w:val="14"/>
              </w:rPr>
            </w:pPr>
          </w:p>
        </w:tc>
        <w:tc>
          <w:tcPr>
            <w:tcW w:w="431" w:type="dxa"/>
          </w:tcPr>
          <w:p w14:paraId="0C214F78" w14:textId="77777777" w:rsidR="00B97248" w:rsidRPr="00F94536" w:rsidRDefault="00B97248" w:rsidP="00E53378">
            <w:pPr>
              <w:pStyle w:val="TableParagraph"/>
              <w:rPr>
                <w:rFonts w:ascii="Times New Roman"/>
                <w:sz w:val="14"/>
              </w:rPr>
            </w:pPr>
          </w:p>
        </w:tc>
      </w:tr>
      <w:tr w:rsidR="00B97248" w:rsidRPr="00F94536" w14:paraId="4827004A" w14:textId="77777777" w:rsidTr="00E53378">
        <w:trPr>
          <w:trHeight w:val="202"/>
        </w:trPr>
        <w:tc>
          <w:tcPr>
            <w:tcW w:w="2633" w:type="dxa"/>
          </w:tcPr>
          <w:p w14:paraId="1407A2ED" w14:textId="77777777" w:rsidR="00B97248" w:rsidRPr="00F94536" w:rsidRDefault="00B97248" w:rsidP="00E53378">
            <w:pPr>
              <w:pStyle w:val="TableParagraph"/>
              <w:spacing w:before="5" w:line="177" w:lineRule="exact"/>
              <w:ind w:left="224"/>
              <w:rPr>
                <w:sz w:val="17"/>
              </w:rPr>
            </w:pPr>
            <w:r w:rsidRPr="00F94536">
              <w:rPr>
                <w:sz w:val="17"/>
              </w:rPr>
              <w:t>Delayed Guided Self Help</w:t>
            </w:r>
          </w:p>
        </w:tc>
        <w:tc>
          <w:tcPr>
            <w:tcW w:w="1123" w:type="dxa"/>
          </w:tcPr>
          <w:p w14:paraId="04021E04" w14:textId="77777777" w:rsidR="00B97248" w:rsidRPr="00F94536" w:rsidRDefault="00B97248" w:rsidP="00E53378">
            <w:pPr>
              <w:pStyle w:val="TableParagraph"/>
              <w:spacing w:before="5" w:line="177" w:lineRule="exact"/>
              <w:ind w:right="458"/>
              <w:jc w:val="right"/>
              <w:rPr>
                <w:sz w:val="17"/>
              </w:rPr>
            </w:pPr>
            <w:r w:rsidRPr="00F94536">
              <w:rPr>
                <w:sz w:val="17"/>
              </w:rPr>
              <w:t>1.71</w:t>
            </w:r>
          </w:p>
        </w:tc>
        <w:tc>
          <w:tcPr>
            <w:tcW w:w="571" w:type="dxa"/>
          </w:tcPr>
          <w:p w14:paraId="6046309B" w14:textId="77777777" w:rsidR="00B97248" w:rsidRPr="00F94536" w:rsidRDefault="00B97248" w:rsidP="00E53378">
            <w:pPr>
              <w:pStyle w:val="TableParagraph"/>
              <w:spacing w:before="5" w:line="177" w:lineRule="exact"/>
              <w:ind w:right="117"/>
              <w:jc w:val="right"/>
              <w:rPr>
                <w:sz w:val="17"/>
              </w:rPr>
            </w:pPr>
            <w:r w:rsidRPr="00F94536">
              <w:rPr>
                <w:sz w:val="17"/>
              </w:rPr>
              <w:t>0.28</w:t>
            </w:r>
          </w:p>
        </w:tc>
        <w:tc>
          <w:tcPr>
            <w:tcW w:w="591" w:type="dxa"/>
          </w:tcPr>
          <w:p w14:paraId="7FC38A23" w14:textId="77777777" w:rsidR="00B97248" w:rsidRPr="00F94536" w:rsidRDefault="00B97248" w:rsidP="00E53378">
            <w:pPr>
              <w:pStyle w:val="TableParagraph"/>
              <w:spacing w:before="5" w:line="177" w:lineRule="exact"/>
              <w:ind w:left="120"/>
              <w:rPr>
                <w:sz w:val="17"/>
              </w:rPr>
            </w:pPr>
            <w:r w:rsidRPr="00F94536">
              <w:rPr>
                <w:sz w:val="17"/>
              </w:rPr>
              <w:t>25</w:t>
            </w:r>
          </w:p>
        </w:tc>
        <w:tc>
          <w:tcPr>
            <w:tcW w:w="1156" w:type="dxa"/>
          </w:tcPr>
          <w:p w14:paraId="0B976D22" w14:textId="77777777" w:rsidR="00B97248" w:rsidRPr="00F94536" w:rsidRDefault="00B97248" w:rsidP="00E53378">
            <w:pPr>
              <w:pStyle w:val="TableParagraph"/>
              <w:spacing w:before="5" w:line="177" w:lineRule="exact"/>
              <w:ind w:left="329"/>
              <w:rPr>
                <w:sz w:val="17"/>
              </w:rPr>
            </w:pPr>
            <w:r w:rsidRPr="00F94536">
              <w:rPr>
                <w:sz w:val="17"/>
              </w:rPr>
              <w:t>1.74</w:t>
            </w:r>
          </w:p>
        </w:tc>
        <w:tc>
          <w:tcPr>
            <w:tcW w:w="570" w:type="dxa"/>
          </w:tcPr>
          <w:p w14:paraId="4B42741D" w14:textId="77777777" w:rsidR="00B97248" w:rsidRPr="00F94536" w:rsidRDefault="00B97248" w:rsidP="00E53378">
            <w:pPr>
              <w:pStyle w:val="TableParagraph"/>
              <w:spacing w:before="5" w:line="177" w:lineRule="exact"/>
              <w:ind w:right="160"/>
              <w:jc w:val="right"/>
              <w:rPr>
                <w:sz w:val="17"/>
              </w:rPr>
            </w:pPr>
            <w:r w:rsidRPr="00F94536">
              <w:rPr>
                <w:sz w:val="17"/>
              </w:rPr>
              <w:t>0.3</w:t>
            </w:r>
          </w:p>
        </w:tc>
        <w:tc>
          <w:tcPr>
            <w:tcW w:w="615" w:type="dxa"/>
          </w:tcPr>
          <w:p w14:paraId="4F6D504E" w14:textId="77777777" w:rsidR="00B97248" w:rsidRPr="00F94536" w:rsidRDefault="00B97248" w:rsidP="00E53378">
            <w:pPr>
              <w:pStyle w:val="TableParagraph"/>
              <w:spacing w:before="5" w:line="177" w:lineRule="exact"/>
              <w:ind w:left="123"/>
              <w:rPr>
                <w:sz w:val="17"/>
              </w:rPr>
            </w:pPr>
            <w:r w:rsidRPr="00F94536">
              <w:rPr>
                <w:sz w:val="17"/>
              </w:rPr>
              <w:t>25</w:t>
            </w:r>
          </w:p>
        </w:tc>
        <w:tc>
          <w:tcPr>
            <w:tcW w:w="1228" w:type="dxa"/>
          </w:tcPr>
          <w:p w14:paraId="2FAE9D06" w14:textId="77777777" w:rsidR="00B97248" w:rsidRPr="00F94536" w:rsidRDefault="00B97248" w:rsidP="00E53378">
            <w:pPr>
              <w:pStyle w:val="TableParagraph"/>
              <w:spacing w:before="5" w:line="177" w:lineRule="exact"/>
              <w:ind w:left="356"/>
              <w:rPr>
                <w:sz w:val="17"/>
              </w:rPr>
            </w:pPr>
            <w:r w:rsidRPr="00F94536">
              <w:rPr>
                <w:sz w:val="17"/>
              </w:rPr>
              <w:t>1.56</w:t>
            </w:r>
          </w:p>
        </w:tc>
        <w:tc>
          <w:tcPr>
            <w:tcW w:w="570" w:type="dxa"/>
          </w:tcPr>
          <w:p w14:paraId="58CABD1B" w14:textId="77777777" w:rsidR="00B97248" w:rsidRPr="00F94536" w:rsidRDefault="00B97248" w:rsidP="00E53378">
            <w:pPr>
              <w:pStyle w:val="TableParagraph"/>
              <w:spacing w:before="5" w:line="177" w:lineRule="exact"/>
              <w:ind w:left="7"/>
              <w:jc w:val="center"/>
              <w:rPr>
                <w:sz w:val="17"/>
              </w:rPr>
            </w:pPr>
            <w:r w:rsidRPr="00F94536">
              <w:rPr>
                <w:sz w:val="17"/>
              </w:rPr>
              <w:t>0.34</w:t>
            </w:r>
          </w:p>
        </w:tc>
        <w:tc>
          <w:tcPr>
            <w:tcW w:w="615" w:type="dxa"/>
          </w:tcPr>
          <w:p w14:paraId="74C58B0C" w14:textId="77777777" w:rsidR="00B97248" w:rsidRPr="00F94536" w:rsidRDefault="00B97248" w:rsidP="00E53378">
            <w:pPr>
              <w:pStyle w:val="TableParagraph"/>
              <w:spacing w:before="5" w:line="177" w:lineRule="exact"/>
              <w:ind w:left="126"/>
              <w:rPr>
                <w:sz w:val="17"/>
              </w:rPr>
            </w:pPr>
            <w:r w:rsidRPr="00F94536">
              <w:rPr>
                <w:sz w:val="17"/>
              </w:rPr>
              <w:t>22</w:t>
            </w:r>
          </w:p>
        </w:tc>
        <w:tc>
          <w:tcPr>
            <w:tcW w:w="1236" w:type="dxa"/>
          </w:tcPr>
          <w:p w14:paraId="59744E2F" w14:textId="77777777" w:rsidR="00B97248" w:rsidRPr="00F94536" w:rsidRDefault="00B97248" w:rsidP="00E53378">
            <w:pPr>
              <w:pStyle w:val="TableParagraph"/>
              <w:spacing w:before="5" w:line="177" w:lineRule="exact"/>
              <w:ind w:left="360"/>
              <w:rPr>
                <w:sz w:val="17"/>
              </w:rPr>
            </w:pPr>
            <w:r w:rsidRPr="00F94536">
              <w:rPr>
                <w:sz w:val="17"/>
              </w:rPr>
              <w:t>1.55</w:t>
            </w:r>
          </w:p>
        </w:tc>
        <w:tc>
          <w:tcPr>
            <w:tcW w:w="570" w:type="dxa"/>
          </w:tcPr>
          <w:p w14:paraId="5DE8409B" w14:textId="77777777" w:rsidR="00B97248" w:rsidRPr="00F94536" w:rsidRDefault="00B97248" w:rsidP="00E53378">
            <w:pPr>
              <w:pStyle w:val="TableParagraph"/>
              <w:spacing w:before="5" w:line="177" w:lineRule="exact"/>
              <w:ind w:left="29"/>
              <w:jc w:val="center"/>
              <w:rPr>
                <w:sz w:val="17"/>
              </w:rPr>
            </w:pPr>
            <w:r w:rsidRPr="00F94536">
              <w:rPr>
                <w:sz w:val="17"/>
              </w:rPr>
              <w:t>0.39</w:t>
            </w:r>
          </w:p>
        </w:tc>
        <w:tc>
          <w:tcPr>
            <w:tcW w:w="431" w:type="dxa"/>
          </w:tcPr>
          <w:p w14:paraId="32036ADA" w14:textId="77777777" w:rsidR="00B97248" w:rsidRPr="00F94536" w:rsidRDefault="00B97248" w:rsidP="00E53378">
            <w:pPr>
              <w:pStyle w:val="TableParagraph"/>
              <w:spacing w:before="5" w:line="177" w:lineRule="exact"/>
              <w:ind w:left="122"/>
              <w:rPr>
                <w:sz w:val="17"/>
              </w:rPr>
            </w:pPr>
            <w:r w:rsidRPr="00F94536">
              <w:rPr>
                <w:sz w:val="17"/>
              </w:rPr>
              <w:t>22</w:t>
            </w:r>
          </w:p>
        </w:tc>
      </w:tr>
    </w:tbl>
    <w:p w14:paraId="1B430195"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p w14:paraId="74A07DC7" w14:textId="77777777" w:rsidR="00B97248" w:rsidRPr="00F94536" w:rsidRDefault="00B97248" w:rsidP="00B97248">
      <w:pPr>
        <w:spacing w:before="38" w:line="400" w:lineRule="auto"/>
        <w:ind w:left="120" w:right="491"/>
        <w:rPr>
          <w:rFonts w:ascii="Calibri"/>
          <w:b/>
        </w:rPr>
      </w:pPr>
      <w:r w:rsidRPr="00F94536">
        <w:rPr>
          <w:rFonts w:ascii="Calibri"/>
          <w:b/>
        </w:rPr>
        <w:lastRenderedPageBreak/>
        <w:t>Broccoli, S; Davoli, Am; Bonvicini, L; Fabbri, A; Ferrari, E; Montagna, G; Panza, C; Pinotti, M; Storani, S; Tamelli, M; Candela, S; Bellocchio, E; Giorgi, Rossi P Motivational Interviewing to Treat Overweight Children: 24-Month Follow-Up of a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573"/>
        <w:gridCol w:w="7601"/>
        <w:gridCol w:w="4423"/>
        <w:gridCol w:w="801"/>
      </w:tblGrid>
      <w:tr w:rsidR="00B97248" w:rsidRPr="00F94536" w14:paraId="42428DE4" w14:textId="77777777" w:rsidTr="00E53378">
        <w:trPr>
          <w:trHeight w:val="415"/>
        </w:trPr>
        <w:tc>
          <w:tcPr>
            <w:tcW w:w="1573" w:type="dxa"/>
            <w:shd w:val="clear" w:color="auto" w:fill="8D176B"/>
          </w:tcPr>
          <w:p w14:paraId="4C063487" w14:textId="77777777" w:rsidR="00B97248" w:rsidRPr="00F94536" w:rsidRDefault="00B97248" w:rsidP="00E53378">
            <w:pPr>
              <w:pStyle w:val="TableParagraph"/>
              <w:ind w:left="112"/>
              <w:rPr>
                <w:sz w:val="17"/>
              </w:rPr>
            </w:pPr>
            <w:r w:rsidRPr="00F94536">
              <w:rPr>
                <w:color w:val="FFFFFF"/>
                <w:sz w:val="17"/>
              </w:rPr>
              <w:t>Study</w:t>
            </w:r>
          </w:p>
          <w:p w14:paraId="2519F4F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601" w:type="dxa"/>
            <w:shd w:val="clear" w:color="auto" w:fill="8D176B"/>
          </w:tcPr>
          <w:p w14:paraId="6FD84E7F" w14:textId="77777777" w:rsidR="00B97248" w:rsidRPr="00F94536" w:rsidRDefault="00B97248" w:rsidP="00E53378">
            <w:pPr>
              <w:pStyle w:val="TableParagraph"/>
              <w:rPr>
                <w:rFonts w:ascii="Times New Roman"/>
                <w:sz w:val="18"/>
              </w:rPr>
            </w:pPr>
          </w:p>
        </w:tc>
        <w:tc>
          <w:tcPr>
            <w:tcW w:w="4423" w:type="dxa"/>
            <w:shd w:val="clear" w:color="auto" w:fill="8D176B"/>
          </w:tcPr>
          <w:p w14:paraId="58484E01" w14:textId="77777777" w:rsidR="00B97248" w:rsidRPr="00F94536" w:rsidRDefault="00B97248" w:rsidP="00E53378">
            <w:pPr>
              <w:pStyle w:val="TableParagraph"/>
              <w:rPr>
                <w:rFonts w:ascii="Times New Roman"/>
                <w:sz w:val="18"/>
              </w:rPr>
            </w:pPr>
          </w:p>
        </w:tc>
        <w:tc>
          <w:tcPr>
            <w:tcW w:w="801" w:type="dxa"/>
            <w:shd w:val="clear" w:color="auto" w:fill="8D176B"/>
          </w:tcPr>
          <w:p w14:paraId="68E55D8B" w14:textId="77777777" w:rsidR="00B97248" w:rsidRPr="00F94536" w:rsidRDefault="00B97248" w:rsidP="00E53378">
            <w:pPr>
              <w:pStyle w:val="TableParagraph"/>
              <w:rPr>
                <w:rFonts w:ascii="Times New Roman"/>
                <w:sz w:val="18"/>
              </w:rPr>
            </w:pPr>
          </w:p>
        </w:tc>
      </w:tr>
      <w:tr w:rsidR="00B97248" w:rsidRPr="00F94536" w14:paraId="645A7E22" w14:textId="77777777" w:rsidTr="00E53378">
        <w:trPr>
          <w:trHeight w:val="410"/>
        </w:trPr>
        <w:tc>
          <w:tcPr>
            <w:tcW w:w="1573" w:type="dxa"/>
          </w:tcPr>
          <w:p w14:paraId="0E4A28FE" w14:textId="77777777" w:rsidR="00B97248" w:rsidRPr="00F94536" w:rsidRDefault="00B97248" w:rsidP="00E53378">
            <w:pPr>
              <w:pStyle w:val="TableParagraph"/>
              <w:ind w:left="112"/>
              <w:rPr>
                <w:sz w:val="17"/>
              </w:rPr>
            </w:pPr>
            <w:r w:rsidRPr="00F94536">
              <w:rPr>
                <w:sz w:val="17"/>
              </w:rPr>
              <w:t>Sponsorship</w:t>
            </w:r>
          </w:p>
          <w:p w14:paraId="4E133E7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601" w:type="dxa"/>
          </w:tcPr>
          <w:p w14:paraId="53510D50" w14:textId="77777777" w:rsidR="00B97248" w:rsidRPr="00F94536" w:rsidRDefault="00B97248" w:rsidP="00E53378">
            <w:pPr>
              <w:pStyle w:val="TableParagraph"/>
              <w:spacing w:before="112"/>
              <w:ind w:left="122"/>
              <w:rPr>
                <w:sz w:val="17"/>
              </w:rPr>
            </w:pPr>
            <w:r w:rsidRPr="00F94536">
              <w:rPr>
                <w:sz w:val="17"/>
              </w:rPr>
              <w:t>No external funding</w:t>
            </w:r>
          </w:p>
        </w:tc>
        <w:tc>
          <w:tcPr>
            <w:tcW w:w="4423" w:type="dxa"/>
          </w:tcPr>
          <w:p w14:paraId="67788FF9" w14:textId="77777777" w:rsidR="00B97248" w:rsidRPr="00F94536" w:rsidRDefault="00B97248" w:rsidP="00E53378">
            <w:pPr>
              <w:pStyle w:val="TableParagraph"/>
              <w:rPr>
                <w:rFonts w:ascii="Times New Roman"/>
                <w:sz w:val="18"/>
              </w:rPr>
            </w:pPr>
          </w:p>
        </w:tc>
        <w:tc>
          <w:tcPr>
            <w:tcW w:w="801" w:type="dxa"/>
          </w:tcPr>
          <w:p w14:paraId="17384277" w14:textId="77777777" w:rsidR="00B97248" w:rsidRPr="00F94536" w:rsidRDefault="00B97248" w:rsidP="00E53378">
            <w:pPr>
              <w:pStyle w:val="TableParagraph"/>
              <w:rPr>
                <w:rFonts w:ascii="Times New Roman"/>
                <w:sz w:val="18"/>
              </w:rPr>
            </w:pPr>
          </w:p>
        </w:tc>
      </w:tr>
      <w:tr w:rsidR="00B97248" w:rsidRPr="00F94536" w14:paraId="48CBF16E" w14:textId="77777777" w:rsidTr="00E53378">
        <w:trPr>
          <w:trHeight w:val="216"/>
        </w:trPr>
        <w:tc>
          <w:tcPr>
            <w:tcW w:w="1573" w:type="dxa"/>
          </w:tcPr>
          <w:p w14:paraId="7EA5D35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601" w:type="dxa"/>
          </w:tcPr>
          <w:p w14:paraId="3AA892A8" w14:textId="77777777" w:rsidR="00B97248" w:rsidRPr="00F94536" w:rsidRDefault="00B97248" w:rsidP="00E53378">
            <w:pPr>
              <w:pStyle w:val="TableParagraph"/>
              <w:spacing w:before="5" w:line="190" w:lineRule="exact"/>
              <w:ind w:left="122"/>
              <w:rPr>
                <w:sz w:val="17"/>
              </w:rPr>
            </w:pPr>
            <w:r w:rsidRPr="00F94536">
              <w:rPr>
                <w:sz w:val="17"/>
              </w:rPr>
              <w:t>Italy</w:t>
            </w:r>
          </w:p>
        </w:tc>
        <w:tc>
          <w:tcPr>
            <w:tcW w:w="4423" w:type="dxa"/>
          </w:tcPr>
          <w:p w14:paraId="700F14C4" w14:textId="77777777" w:rsidR="00B97248" w:rsidRPr="00F94536" w:rsidRDefault="00B97248" w:rsidP="00E53378">
            <w:pPr>
              <w:pStyle w:val="TableParagraph"/>
              <w:rPr>
                <w:rFonts w:ascii="Times New Roman"/>
                <w:sz w:val="14"/>
              </w:rPr>
            </w:pPr>
          </w:p>
        </w:tc>
        <w:tc>
          <w:tcPr>
            <w:tcW w:w="801" w:type="dxa"/>
          </w:tcPr>
          <w:p w14:paraId="0D9C85F6" w14:textId="77777777" w:rsidR="00B97248" w:rsidRPr="00F94536" w:rsidRDefault="00B97248" w:rsidP="00E53378">
            <w:pPr>
              <w:pStyle w:val="TableParagraph"/>
              <w:rPr>
                <w:rFonts w:ascii="Times New Roman"/>
                <w:sz w:val="14"/>
              </w:rPr>
            </w:pPr>
          </w:p>
        </w:tc>
      </w:tr>
      <w:tr w:rsidR="00B97248" w:rsidRPr="00F94536" w14:paraId="550360B9" w14:textId="77777777" w:rsidTr="00E53378">
        <w:trPr>
          <w:trHeight w:val="216"/>
        </w:trPr>
        <w:tc>
          <w:tcPr>
            <w:tcW w:w="14398" w:type="dxa"/>
            <w:gridSpan w:val="4"/>
          </w:tcPr>
          <w:p w14:paraId="52F9D23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C5E4606" w14:textId="77777777" w:rsidTr="00E53378">
        <w:trPr>
          <w:trHeight w:val="207"/>
        </w:trPr>
        <w:tc>
          <w:tcPr>
            <w:tcW w:w="1573" w:type="dxa"/>
          </w:tcPr>
          <w:p w14:paraId="7DA28EFE"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601" w:type="dxa"/>
          </w:tcPr>
          <w:p w14:paraId="605494CB"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4423" w:type="dxa"/>
          </w:tcPr>
          <w:p w14:paraId="27DD0697" w14:textId="77777777" w:rsidR="00B97248" w:rsidRPr="00F94536" w:rsidRDefault="00B97248" w:rsidP="00E53378">
            <w:pPr>
              <w:pStyle w:val="TableParagraph"/>
              <w:rPr>
                <w:rFonts w:ascii="Times New Roman"/>
                <w:sz w:val="14"/>
              </w:rPr>
            </w:pPr>
          </w:p>
        </w:tc>
        <w:tc>
          <w:tcPr>
            <w:tcW w:w="801" w:type="dxa"/>
          </w:tcPr>
          <w:p w14:paraId="65529656" w14:textId="77777777" w:rsidR="00B97248" w:rsidRPr="00F94536" w:rsidRDefault="00B97248" w:rsidP="00E53378">
            <w:pPr>
              <w:pStyle w:val="TableParagraph"/>
              <w:rPr>
                <w:rFonts w:ascii="Times New Roman"/>
                <w:sz w:val="14"/>
              </w:rPr>
            </w:pPr>
          </w:p>
        </w:tc>
      </w:tr>
      <w:tr w:rsidR="00B97248" w:rsidRPr="00F94536" w14:paraId="6B943BC9" w14:textId="77777777" w:rsidTr="00E53378">
        <w:trPr>
          <w:trHeight w:val="208"/>
        </w:trPr>
        <w:tc>
          <w:tcPr>
            <w:tcW w:w="1573" w:type="dxa"/>
          </w:tcPr>
          <w:p w14:paraId="37B1136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601" w:type="dxa"/>
          </w:tcPr>
          <w:p w14:paraId="1F42D567"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4423" w:type="dxa"/>
          </w:tcPr>
          <w:p w14:paraId="6201889D" w14:textId="77777777" w:rsidR="00B97248" w:rsidRPr="00F94536" w:rsidRDefault="00B97248" w:rsidP="00E53378">
            <w:pPr>
              <w:pStyle w:val="TableParagraph"/>
              <w:rPr>
                <w:rFonts w:ascii="Times New Roman"/>
                <w:sz w:val="14"/>
              </w:rPr>
            </w:pPr>
          </w:p>
        </w:tc>
        <w:tc>
          <w:tcPr>
            <w:tcW w:w="801" w:type="dxa"/>
          </w:tcPr>
          <w:p w14:paraId="6FE2D1B7" w14:textId="77777777" w:rsidR="00B97248" w:rsidRPr="00F94536" w:rsidRDefault="00B97248" w:rsidP="00E53378">
            <w:pPr>
              <w:pStyle w:val="TableParagraph"/>
              <w:rPr>
                <w:rFonts w:ascii="Times New Roman"/>
                <w:sz w:val="14"/>
              </w:rPr>
            </w:pPr>
          </w:p>
        </w:tc>
      </w:tr>
      <w:tr w:rsidR="00B97248" w:rsidRPr="00F94536" w14:paraId="776B888C" w14:textId="77777777" w:rsidTr="00E53378">
        <w:trPr>
          <w:trHeight w:val="207"/>
        </w:trPr>
        <w:tc>
          <w:tcPr>
            <w:tcW w:w="1573" w:type="dxa"/>
          </w:tcPr>
          <w:p w14:paraId="30C673D9" w14:textId="77777777" w:rsidR="00B97248" w:rsidRPr="00F94536" w:rsidRDefault="00B97248" w:rsidP="00E53378">
            <w:pPr>
              <w:pStyle w:val="TableParagraph"/>
              <w:spacing w:before="5" w:line="182" w:lineRule="exact"/>
              <w:ind w:left="112"/>
              <w:rPr>
                <w:sz w:val="17"/>
              </w:rPr>
            </w:pPr>
            <w:r w:rsidRPr="00F94536">
              <w:rPr>
                <w:sz w:val="17"/>
              </w:rPr>
              <w:t>IRB</w:t>
            </w:r>
          </w:p>
        </w:tc>
        <w:tc>
          <w:tcPr>
            <w:tcW w:w="7601" w:type="dxa"/>
          </w:tcPr>
          <w:p w14:paraId="48571FFA" w14:textId="77777777" w:rsidR="00B97248" w:rsidRPr="00F94536" w:rsidRDefault="00B97248" w:rsidP="00E53378">
            <w:pPr>
              <w:pStyle w:val="TableParagraph"/>
              <w:spacing w:before="5" w:line="182" w:lineRule="exact"/>
              <w:ind w:left="122"/>
              <w:rPr>
                <w:sz w:val="17"/>
              </w:rPr>
            </w:pPr>
            <w:r w:rsidRPr="00F94536">
              <w:rPr>
                <w:sz w:val="17"/>
              </w:rPr>
              <w:t>NR</w:t>
            </w:r>
          </w:p>
        </w:tc>
        <w:tc>
          <w:tcPr>
            <w:tcW w:w="4423" w:type="dxa"/>
          </w:tcPr>
          <w:p w14:paraId="517292FC" w14:textId="77777777" w:rsidR="00B97248" w:rsidRPr="00F94536" w:rsidRDefault="00B97248" w:rsidP="00E53378">
            <w:pPr>
              <w:pStyle w:val="TableParagraph"/>
              <w:rPr>
                <w:rFonts w:ascii="Times New Roman"/>
                <w:sz w:val="14"/>
              </w:rPr>
            </w:pPr>
          </w:p>
        </w:tc>
        <w:tc>
          <w:tcPr>
            <w:tcW w:w="801" w:type="dxa"/>
          </w:tcPr>
          <w:p w14:paraId="337DAD3B" w14:textId="77777777" w:rsidR="00B97248" w:rsidRPr="00F94536" w:rsidRDefault="00B97248" w:rsidP="00E53378">
            <w:pPr>
              <w:pStyle w:val="TableParagraph"/>
              <w:rPr>
                <w:rFonts w:ascii="Times New Roman"/>
                <w:sz w:val="14"/>
              </w:rPr>
            </w:pPr>
          </w:p>
        </w:tc>
      </w:tr>
      <w:tr w:rsidR="00B97248" w:rsidRPr="00F94536" w14:paraId="3F0CB031" w14:textId="77777777" w:rsidTr="00E53378">
        <w:trPr>
          <w:trHeight w:val="424"/>
        </w:trPr>
        <w:tc>
          <w:tcPr>
            <w:tcW w:w="1573" w:type="dxa"/>
          </w:tcPr>
          <w:p w14:paraId="73625413" w14:textId="77777777" w:rsidR="00B97248" w:rsidRPr="00F94536" w:rsidRDefault="00B97248" w:rsidP="00E53378">
            <w:pPr>
              <w:pStyle w:val="TableParagraph"/>
              <w:spacing w:before="5"/>
              <w:ind w:left="112"/>
              <w:rPr>
                <w:sz w:val="17"/>
              </w:rPr>
            </w:pPr>
            <w:r w:rsidRPr="00F94536">
              <w:rPr>
                <w:sz w:val="17"/>
              </w:rPr>
              <w:t>Outcomes other</w:t>
            </w:r>
          </w:p>
          <w:p w14:paraId="1E40486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601" w:type="dxa"/>
          </w:tcPr>
          <w:p w14:paraId="23274A40" w14:textId="77777777" w:rsidR="00B97248" w:rsidRPr="00F94536" w:rsidRDefault="00B97248" w:rsidP="00E53378">
            <w:pPr>
              <w:pStyle w:val="TableParagraph"/>
              <w:spacing w:before="6"/>
              <w:rPr>
                <w:rFonts w:ascii="Calibri"/>
                <w:b/>
                <w:sz w:val="17"/>
              </w:rPr>
            </w:pPr>
          </w:p>
          <w:p w14:paraId="35584C1F" w14:textId="77777777" w:rsidR="00B97248" w:rsidRPr="00F94536" w:rsidRDefault="00B97248" w:rsidP="00E53378">
            <w:pPr>
              <w:pStyle w:val="TableParagraph"/>
              <w:spacing w:line="190" w:lineRule="exact"/>
              <w:ind w:left="122"/>
              <w:rPr>
                <w:sz w:val="17"/>
              </w:rPr>
            </w:pPr>
            <w:r w:rsidRPr="00F94536">
              <w:rPr>
                <w:sz w:val="17"/>
              </w:rPr>
              <w:t>Behaviors</w:t>
            </w:r>
          </w:p>
        </w:tc>
        <w:tc>
          <w:tcPr>
            <w:tcW w:w="4423" w:type="dxa"/>
          </w:tcPr>
          <w:p w14:paraId="176D170F" w14:textId="77777777" w:rsidR="00B97248" w:rsidRPr="00F94536" w:rsidRDefault="00B97248" w:rsidP="00E53378">
            <w:pPr>
              <w:pStyle w:val="TableParagraph"/>
              <w:rPr>
                <w:rFonts w:ascii="Times New Roman"/>
                <w:sz w:val="18"/>
              </w:rPr>
            </w:pPr>
          </w:p>
        </w:tc>
        <w:tc>
          <w:tcPr>
            <w:tcW w:w="801" w:type="dxa"/>
          </w:tcPr>
          <w:p w14:paraId="4F1A4D1A" w14:textId="77777777" w:rsidR="00B97248" w:rsidRPr="00F94536" w:rsidRDefault="00B97248" w:rsidP="00E53378">
            <w:pPr>
              <w:pStyle w:val="TableParagraph"/>
              <w:rPr>
                <w:rFonts w:ascii="Times New Roman"/>
                <w:sz w:val="18"/>
              </w:rPr>
            </w:pPr>
          </w:p>
        </w:tc>
      </w:tr>
      <w:tr w:rsidR="00B97248" w:rsidRPr="00F94536" w14:paraId="20A17700" w14:textId="77777777" w:rsidTr="00E53378">
        <w:trPr>
          <w:trHeight w:val="215"/>
        </w:trPr>
        <w:tc>
          <w:tcPr>
            <w:tcW w:w="14398" w:type="dxa"/>
            <w:gridSpan w:val="4"/>
          </w:tcPr>
          <w:p w14:paraId="64D0282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FB26A4" w14:textId="77777777" w:rsidTr="00E53378">
        <w:trPr>
          <w:trHeight w:val="416"/>
        </w:trPr>
        <w:tc>
          <w:tcPr>
            <w:tcW w:w="1573" w:type="dxa"/>
          </w:tcPr>
          <w:p w14:paraId="6D5F0720" w14:textId="77777777" w:rsidR="00B97248" w:rsidRPr="00F94536" w:rsidRDefault="00B97248" w:rsidP="00E53378">
            <w:pPr>
              <w:pStyle w:val="TableParagraph"/>
              <w:spacing w:before="101"/>
              <w:ind w:left="112"/>
              <w:rPr>
                <w:sz w:val="17"/>
              </w:rPr>
            </w:pPr>
            <w:r w:rsidRPr="00F94536">
              <w:rPr>
                <w:sz w:val="17"/>
              </w:rPr>
              <w:t>Inclusion criteria</w:t>
            </w:r>
          </w:p>
        </w:tc>
        <w:tc>
          <w:tcPr>
            <w:tcW w:w="12825" w:type="dxa"/>
            <w:gridSpan w:val="3"/>
          </w:tcPr>
          <w:p w14:paraId="71A14571" w14:textId="77777777" w:rsidR="00B97248" w:rsidRPr="00F94536" w:rsidRDefault="00B97248" w:rsidP="00E53378">
            <w:pPr>
              <w:pStyle w:val="TableParagraph"/>
              <w:spacing w:before="5"/>
              <w:ind w:left="122"/>
              <w:rPr>
                <w:sz w:val="17"/>
              </w:rPr>
            </w:pPr>
            <w:r w:rsidRPr="00F94536">
              <w:rPr>
                <w:sz w:val="17"/>
              </w:rPr>
              <w:t>Eligible participants w ere all overw eight children (BMI percentile ≥85th and &lt;95th)20 aged betw een 4 and 7 years, resident in the province of Reggio Emilia,</w:t>
            </w:r>
          </w:p>
          <w:p w14:paraId="52F1F2C4" w14:textId="77777777" w:rsidR="00B97248" w:rsidRPr="00F94536" w:rsidRDefault="00B97248" w:rsidP="00E53378">
            <w:pPr>
              <w:pStyle w:val="TableParagraph"/>
              <w:spacing w:before="13" w:line="182" w:lineRule="exact"/>
              <w:ind w:left="122"/>
              <w:rPr>
                <w:sz w:val="17"/>
              </w:rPr>
            </w:pPr>
            <w:r w:rsidRPr="00F94536">
              <w:rPr>
                <w:sz w:val="17"/>
              </w:rPr>
              <w:t>and under the care of said pediatrician for ≥12 months.</w:t>
            </w:r>
          </w:p>
        </w:tc>
      </w:tr>
      <w:tr w:rsidR="00B97248" w:rsidRPr="00F94536" w14:paraId="113E05B3" w14:textId="77777777" w:rsidTr="00E53378">
        <w:trPr>
          <w:trHeight w:val="623"/>
        </w:trPr>
        <w:tc>
          <w:tcPr>
            <w:tcW w:w="1573" w:type="dxa"/>
          </w:tcPr>
          <w:p w14:paraId="0C062877" w14:textId="77777777" w:rsidR="00B97248" w:rsidRPr="00F94536" w:rsidRDefault="00B97248" w:rsidP="00E53378">
            <w:pPr>
              <w:pStyle w:val="TableParagraph"/>
              <w:spacing w:before="6"/>
              <w:rPr>
                <w:rFonts w:ascii="Calibri"/>
                <w:b/>
                <w:sz w:val="17"/>
              </w:rPr>
            </w:pPr>
          </w:p>
          <w:p w14:paraId="634B0A43" w14:textId="77777777" w:rsidR="00B97248" w:rsidRPr="00F94536" w:rsidRDefault="00B97248" w:rsidP="00E53378">
            <w:pPr>
              <w:pStyle w:val="TableParagraph"/>
              <w:ind w:left="112"/>
              <w:rPr>
                <w:sz w:val="17"/>
              </w:rPr>
            </w:pPr>
            <w:r w:rsidRPr="00F94536">
              <w:rPr>
                <w:sz w:val="17"/>
              </w:rPr>
              <w:t>Exclusion criteria</w:t>
            </w:r>
          </w:p>
        </w:tc>
        <w:tc>
          <w:tcPr>
            <w:tcW w:w="12825" w:type="dxa"/>
            <w:gridSpan w:val="3"/>
          </w:tcPr>
          <w:p w14:paraId="50D58C8C" w14:textId="77777777" w:rsidR="00B97248" w:rsidRPr="00F94536" w:rsidRDefault="00B97248" w:rsidP="00E53378">
            <w:pPr>
              <w:pStyle w:val="TableParagraph"/>
              <w:spacing w:before="5" w:line="254" w:lineRule="auto"/>
              <w:ind w:left="122" w:right="244"/>
              <w:rPr>
                <w:sz w:val="17"/>
              </w:rPr>
            </w:pPr>
            <w:r w:rsidRPr="00F94536">
              <w:rPr>
                <w:sz w:val="17"/>
              </w:rPr>
              <w:t>Exclusion criteria w ere metabolic pathologic conditions and all pathologic conditions related to obesity and being overw eight. Moreover, those families w ho did not consider their children being overw eight to be an issue and w ere not interested in the negative consequences or advice on how to lose w eight (families in</w:t>
            </w:r>
          </w:p>
          <w:p w14:paraId="2B7DB964" w14:textId="77777777" w:rsidR="00B97248" w:rsidRPr="00F94536" w:rsidRDefault="00B97248" w:rsidP="00E53378">
            <w:pPr>
              <w:pStyle w:val="TableParagraph"/>
              <w:spacing w:before="2" w:line="182" w:lineRule="exact"/>
              <w:ind w:left="122"/>
              <w:rPr>
                <w:sz w:val="17"/>
              </w:rPr>
            </w:pPr>
            <w:r w:rsidRPr="00F94536">
              <w:rPr>
                <w:sz w:val="17"/>
              </w:rPr>
              <w:t>the “precontemplation stage”) w ere also excluded.</w:t>
            </w:r>
          </w:p>
        </w:tc>
      </w:tr>
      <w:tr w:rsidR="00B97248" w:rsidRPr="00F94536" w14:paraId="3C6703E9" w14:textId="77777777" w:rsidTr="00E53378">
        <w:trPr>
          <w:trHeight w:val="406"/>
        </w:trPr>
        <w:tc>
          <w:tcPr>
            <w:tcW w:w="1573" w:type="dxa"/>
          </w:tcPr>
          <w:p w14:paraId="136D6BBD" w14:textId="77777777" w:rsidR="00B97248" w:rsidRPr="00F94536" w:rsidRDefault="00B97248" w:rsidP="00E53378">
            <w:pPr>
              <w:pStyle w:val="TableParagraph"/>
              <w:spacing w:before="5"/>
              <w:ind w:left="112"/>
              <w:rPr>
                <w:sz w:val="17"/>
              </w:rPr>
            </w:pPr>
            <w:r w:rsidRPr="00F94536">
              <w:rPr>
                <w:sz w:val="17"/>
              </w:rPr>
              <w:t>Group</w:t>
            </w:r>
          </w:p>
          <w:p w14:paraId="67CADE9D"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7601" w:type="dxa"/>
          </w:tcPr>
          <w:p w14:paraId="6CCB2CA3" w14:textId="77777777" w:rsidR="00B97248" w:rsidRPr="00F94536" w:rsidRDefault="00B97248" w:rsidP="00E53378">
            <w:pPr>
              <w:pStyle w:val="TableParagraph"/>
              <w:spacing w:before="101"/>
              <w:ind w:left="122"/>
              <w:rPr>
                <w:sz w:val="17"/>
              </w:rPr>
            </w:pPr>
            <w:r w:rsidRPr="00F94536">
              <w:rPr>
                <w:sz w:val="17"/>
              </w:rPr>
              <w:t>Randomized</w:t>
            </w:r>
          </w:p>
        </w:tc>
        <w:tc>
          <w:tcPr>
            <w:tcW w:w="4423" w:type="dxa"/>
          </w:tcPr>
          <w:p w14:paraId="497C4FDE" w14:textId="77777777" w:rsidR="00B97248" w:rsidRPr="00F94536" w:rsidRDefault="00B97248" w:rsidP="00E53378">
            <w:pPr>
              <w:pStyle w:val="TableParagraph"/>
              <w:rPr>
                <w:rFonts w:ascii="Times New Roman"/>
                <w:sz w:val="18"/>
              </w:rPr>
            </w:pPr>
          </w:p>
        </w:tc>
        <w:tc>
          <w:tcPr>
            <w:tcW w:w="801" w:type="dxa"/>
          </w:tcPr>
          <w:p w14:paraId="4110CBCB" w14:textId="77777777" w:rsidR="00B97248" w:rsidRPr="00F94536" w:rsidRDefault="00B97248" w:rsidP="00E53378">
            <w:pPr>
              <w:pStyle w:val="TableParagraph"/>
              <w:rPr>
                <w:rFonts w:ascii="Times New Roman"/>
                <w:sz w:val="18"/>
              </w:rPr>
            </w:pPr>
          </w:p>
        </w:tc>
      </w:tr>
      <w:tr w:rsidR="00B97248" w:rsidRPr="00F94536" w14:paraId="4640C367" w14:textId="77777777" w:rsidTr="00E53378">
        <w:trPr>
          <w:trHeight w:val="425"/>
        </w:trPr>
        <w:tc>
          <w:tcPr>
            <w:tcW w:w="1573" w:type="dxa"/>
          </w:tcPr>
          <w:p w14:paraId="570DE154" w14:textId="77777777" w:rsidR="00B97248" w:rsidRPr="00F94536" w:rsidRDefault="00B97248" w:rsidP="00E53378">
            <w:pPr>
              <w:pStyle w:val="TableParagraph"/>
              <w:spacing w:line="194" w:lineRule="exact"/>
              <w:ind w:left="112"/>
              <w:rPr>
                <w:sz w:val="17"/>
              </w:rPr>
            </w:pPr>
            <w:r w:rsidRPr="00F94536">
              <w:rPr>
                <w:sz w:val="17"/>
              </w:rPr>
              <w:t>Special</w:t>
            </w:r>
          </w:p>
          <w:p w14:paraId="4A8A2BA2" w14:textId="77777777" w:rsidR="00B97248" w:rsidRPr="00F94536" w:rsidRDefault="00B97248" w:rsidP="00E53378">
            <w:pPr>
              <w:pStyle w:val="TableParagraph"/>
              <w:spacing w:before="12"/>
              <w:ind w:left="112"/>
              <w:rPr>
                <w:sz w:val="17"/>
              </w:rPr>
            </w:pPr>
            <w:r w:rsidRPr="00F94536">
              <w:rPr>
                <w:sz w:val="17"/>
              </w:rPr>
              <w:t>Populations</w:t>
            </w:r>
          </w:p>
        </w:tc>
        <w:tc>
          <w:tcPr>
            <w:tcW w:w="7601" w:type="dxa"/>
          </w:tcPr>
          <w:p w14:paraId="31B8B0B5" w14:textId="77777777" w:rsidR="00B97248" w:rsidRPr="00F94536" w:rsidRDefault="00B97248" w:rsidP="00E53378">
            <w:pPr>
              <w:pStyle w:val="TableParagraph"/>
              <w:spacing w:before="11"/>
              <w:rPr>
                <w:rFonts w:ascii="Calibri"/>
                <w:b/>
                <w:sz w:val="16"/>
              </w:rPr>
            </w:pPr>
          </w:p>
          <w:p w14:paraId="155FD4D7" w14:textId="77777777" w:rsidR="00B97248" w:rsidRPr="00F94536" w:rsidRDefault="00B97248" w:rsidP="00E53378">
            <w:pPr>
              <w:pStyle w:val="TableParagraph"/>
              <w:ind w:left="122"/>
              <w:rPr>
                <w:sz w:val="17"/>
              </w:rPr>
            </w:pPr>
            <w:r w:rsidRPr="00F94536">
              <w:rPr>
                <w:sz w:val="17"/>
              </w:rPr>
              <w:t>None</w:t>
            </w:r>
          </w:p>
        </w:tc>
        <w:tc>
          <w:tcPr>
            <w:tcW w:w="4423" w:type="dxa"/>
          </w:tcPr>
          <w:p w14:paraId="187501B7" w14:textId="77777777" w:rsidR="00B97248" w:rsidRPr="00F94536" w:rsidRDefault="00B97248" w:rsidP="00E53378">
            <w:pPr>
              <w:pStyle w:val="TableParagraph"/>
              <w:rPr>
                <w:rFonts w:ascii="Times New Roman"/>
                <w:sz w:val="18"/>
              </w:rPr>
            </w:pPr>
          </w:p>
        </w:tc>
        <w:tc>
          <w:tcPr>
            <w:tcW w:w="801" w:type="dxa"/>
          </w:tcPr>
          <w:p w14:paraId="5BCF9981" w14:textId="77777777" w:rsidR="00B97248" w:rsidRPr="00F94536" w:rsidRDefault="00B97248" w:rsidP="00E53378">
            <w:pPr>
              <w:pStyle w:val="TableParagraph"/>
              <w:rPr>
                <w:rFonts w:ascii="Times New Roman"/>
                <w:sz w:val="18"/>
              </w:rPr>
            </w:pPr>
          </w:p>
        </w:tc>
      </w:tr>
      <w:tr w:rsidR="00B97248" w:rsidRPr="00F94536" w14:paraId="0DC84719" w14:textId="77777777" w:rsidTr="00E53378">
        <w:trPr>
          <w:trHeight w:val="223"/>
        </w:trPr>
        <w:tc>
          <w:tcPr>
            <w:tcW w:w="1573" w:type="dxa"/>
          </w:tcPr>
          <w:p w14:paraId="3D952295" w14:textId="77777777" w:rsidR="00B97248" w:rsidRPr="00F94536" w:rsidRDefault="00B97248" w:rsidP="00E53378">
            <w:pPr>
              <w:pStyle w:val="TableParagraph"/>
              <w:rPr>
                <w:rFonts w:ascii="Times New Roman"/>
                <w:sz w:val="16"/>
              </w:rPr>
            </w:pPr>
          </w:p>
        </w:tc>
        <w:tc>
          <w:tcPr>
            <w:tcW w:w="7601" w:type="dxa"/>
          </w:tcPr>
          <w:p w14:paraId="1D5C71A4" w14:textId="77777777" w:rsidR="00B97248" w:rsidRPr="00F94536" w:rsidRDefault="00B97248" w:rsidP="00E53378">
            <w:pPr>
              <w:pStyle w:val="TableParagraph"/>
              <w:spacing w:before="21" w:line="182" w:lineRule="exact"/>
              <w:ind w:left="122"/>
              <w:rPr>
                <w:sz w:val="17"/>
              </w:rPr>
            </w:pPr>
            <w:r w:rsidRPr="00F94536">
              <w:rPr>
                <w:sz w:val="17"/>
              </w:rPr>
              <w:t>Motivational Interview ing (MI)</w:t>
            </w:r>
          </w:p>
        </w:tc>
        <w:tc>
          <w:tcPr>
            <w:tcW w:w="4423" w:type="dxa"/>
          </w:tcPr>
          <w:p w14:paraId="7E806D4D" w14:textId="77777777" w:rsidR="00B97248" w:rsidRPr="00F94536" w:rsidRDefault="00B97248" w:rsidP="00E53378">
            <w:pPr>
              <w:pStyle w:val="TableParagraph"/>
              <w:spacing w:before="21" w:line="182" w:lineRule="exact"/>
              <w:ind w:left="201"/>
              <w:rPr>
                <w:sz w:val="17"/>
              </w:rPr>
            </w:pPr>
            <w:r w:rsidRPr="00F94536">
              <w:rPr>
                <w:sz w:val="17"/>
              </w:rPr>
              <w:t>control</w:t>
            </w:r>
          </w:p>
        </w:tc>
        <w:tc>
          <w:tcPr>
            <w:tcW w:w="801" w:type="dxa"/>
          </w:tcPr>
          <w:p w14:paraId="1FEE232D" w14:textId="77777777" w:rsidR="00B97248" w:rsidRPr="00F94536" w:rsidRDefault="00B97248" w:rsidP="00E53378">
            <w:pPr>
              <w:pStyle w:val="TableParagraph"/>
              <w:spacing w:before="21" w:line="182" w:lineRule="exact"/>
              <w:ind w:left="130"/>
              <w:rPr>
                <w:sz w:val="17"/>
              </w:rPr>
            </w:pPr>
            <w:r w:rsidRPr="00F94536">
              <w:rPr>
                <w:sz w:val="17"/>
              </w:rPr>
              <w:t>Overall</w:t>
            </w:r>
          </w:p>
        </w:tc>
      </w:tr>
      <w:tr w:rsidR="00B97248" w:rsidRPr="00F94536" w14:paraId="31704A8C" w14:textId="77777777" w:rsidTr="00E53378">
        <w:trPr>
          <w:trHeight w:val="200"/>
        </w:trPr>
        <w:tc>
          <w:tcPr>
            <w:tcW w:w="1573" w:type="dxa"/>
          </w:tcPr>
          <w:p w14:paraId="575C4413" w14:textId="77777777" w:rsidR="00B97248" w:rsidRPr="00F94536" w:rsidRDefault="00B97248" w:rsidP="00E53378">
            <w:pPr>
              <w:pStyle w:val="TableParagraph"/>
              <w:spacing w:before="5" w:line="174" w:lineRule="exact"/>
              <w:ind w:left="112"/>
              <w:rPr>
                <w:sz w:val="17"/>
              </w:rPr>
            </w:pPr>
            <w:r w:rsidRPr="00F94536">
              <w:rPr>
                <w:sz w:val="17"/>
              </w:rPr>
              <w:t>Sex</w:t>
            </w:r>
          </w:p>
        </w:tc>
        <w:tc>
          <w:tcPr>
            <w:tcW w:w="7601" w:type="dxa"/>
          </w:tcPr>
          <w:p w14:paraId="09AC7D60" w14:textId="77777777" w:rsidR="00B97248" w:rsidRPr="00F94536" w:rsidRDefault="00B97248" w:rsidP="00E53378">
            <w:pPr>
              <w:pStyle w:val="TableParagraph"/>
              <w:spacing w:before="5" w:line="174" w:lineRule="exact"/>
              <w:ind w:left="122"/>
              <w:rPr>
                <w:sz w:val="17"/>
              </w:rPr>
            </w:pPr>
            <w:r w:rsidRPr="00F94536">
              <w:rPr>
                <w:sz w:val="17"/>
              </w:rPr>
              <w:t>Male: 40.1%; Female: 59.9%</w:t>
            </w:r>
          </w:p>
        </w:tc>
        <w:tc>
          <w:tcPr>
            <w:tcW w:w="4423" w:type="dxa"/>
          </w:tcPr>
          <w:p w14:paraId="395271A4" w14:textId="77777777" w:rsidR="00B97248" w:rsidRPr="00F94536" w:rsidRDefault="00B97248" w:rsidP="00E53378">
            <w:pPr>
              <w:pStyle w:val="TableParagraph"/>
              <w:spacing w:before="5" w:line="174" w:lineRule="exact"/>
              <w:ind w:left="201"/>
              <w:rPr>
                <w:sz w:val="17"/>
              </w:rPr>
            </w:pPr>
            <w:r w:rsidRPr="00F94536">
              <w:rPr>
                <w:sz w:val="17"/>
              </w:rPr>
              <w:t>Male: 36.8%; Female:63.2%</w:t>
            </w:r>
          </w:p>
        </w:tc>
        <w:tc>
          <w:tcPr>
            <w:tcW w:w="801" w:type="dxa"/>
          </w:tcPr>
          <w:p w14:paraId="2ADE6909" w14:textId="77777777" w:rsidR="00B97248" w:rsidRPr="00F94536" w:rsidRDefault="00B97248" w:rsidP="00E53378">
            <w:pPr>
              <w:pStyle w:val="TableParagraph"/>
              <w:spacing w:before="5" w:line="174" w:lineRule="exact"/>
              <w:ind w:left="130"/>
              <w:rPr>
                <w:sz w:val="17"/>
              </w:rPr>
            </w:pPr>
            <w:r w:rsidRPr="00F94536">
              <w:rPr>
                <w:sz w:val="17"/>
              </w:rPr>
              <w:t>NR</w:t>
            </w:r>
          </w:p>
        </w:tc>
      </w:tr>
      <w:tr w:rsidR="00B97248" w:rsidRPr="00F94536" w14:paraId="4616684C" w14:textId="77777777" w:rsidTr="00E53378">
        <w:trPr>
          <w:trHeight w:val="616"/>
        </w:trPr>
        <w:tc>
          <w:tcPr>
            <w:tcW w:w="1573" w:type="dxa"/>
          </w:tcPr>
          <w:p w14:paraId="3BE8B341" w14:textId="77777777" w:rsidR="00B97248" w:rsidRPr="00F94536" w:rsidRDefault="00B97248" w:rsidP="00E53378">
            <w:pPr>
              <w:pStyle w:val="TableParagraph"/>
              <w:spacing w:line="254" w:lineRule="auto"/>
              <w:ind w:left="112" w:right="448"/>
              <w:rPr>
                <w:sz w:val="17"/>
              </w:rPr>
            </w:pPr>
            <w:r w:rsidRPr="00F94536">
              <w:rPr>
                <w:sz w:val="17"/>
              </w:rPr>
              <w:t>Age in years (mean and</w:t>
            </w:r>
          </w:p>
          <w:p w14:paraId="693188A5" w14:textId="77777777" w:rsidR="00B97248" w:rsidRPr="00F94536" w:rsidRDefault="00B97248" w:rsidP="00E53378">
            <w:pPr>
              <w:pStyle w:val="TableParagraph"/>
              <w:spacing w:line="182" w:lineRule="exact"/>
              <w:ind w:left="112"/>
              <w:rPr>
                <w:sz w:val="17"/>
              </w:rPr>
            </w:pPr>
            <w:r w:rsidRPr="00F94536">
              <w:rPr>
                <w:sz w:val="17"/>
              </w:rPr>
              <w:t>range)</w:t>
            </w:r>
          </w:p>
        </w:tc>
        <w:tc>
          <w:tcPr>
            <w:tcW w:w="7601" w:type="dxa"/>
          </w:tcPr>
          <w:p w14:paraId="2C541F73" w14:textId="77777777" w:rsidR="00B97248" w:rsidRPr="00F94536" w:rsidRDefault="00B97248" w:rsidP="00E53378">
            <w:pPr>
              <w:pStyle w:val="TableParagraph"/>
              <w:spacing w:before="10"/>
              <w:rPr>
                <w:rFonts w:ascii="Calibri"/>
                <w:b/>
                <w:sz w:val="16"/>
              </w:rPr>
            </w:pPr>
          </w:p>
          <w:p w14:paraId="32473BC5" w14:textId="77777777" w:rsidR="00B97248" w:rsidRPr="00F94536" w:rsidRDefault="00B97248" w:rsidP="00E53378">
            <w:pPr>
              <w:pStyle w:val="TableParagraph"/>
              <w:ind w:left="122"/>
              <w:rPr>
                <w:sz w:val="17"/>
              </w:rPr>
            </w:pPr>
            <w:r w:rsidRPr="00F94536">
              <w:rPr>
                <w:sz w:val="17"/>
              </w:rPr>
              <w:t>6.7</w:t>
            </w:r>
          </w:p>
        </w:tc>
        <w:tc>
          <w:tcPr>
            <w:tcW w:w="4423" w:type="dxa"/>
          </w:tcPr>
          <w:p w14:paraId="71CCC8DC" w14:textId="77777777" w:rsidR="00B97248" w:rsidRPr="00F94536" w:rsidRDefault="00B97248" w:rsidP="00E53378">
            <w:pPr>
              <w:pStyle w:val="TableParagraph"/>
              <w:spacing w:before="10"/>
              <w:rPr>
                <w:rFonts w:ascii="Calibri"/>
                <w:b/>
                <w:sz w:val="16"/>
              </w:rPr>
            </w:pPr>
          </w:p>
          <w:p w14:paraId="58428706" w14:textId="77777777" w:rsidR="00B97248" w:rsidRPr="00F94536" w:rsidRDefault="00B97248" w:rsidP="00E53378">
            <w:pPr>
              <w:pStyle w:val="TableParagraph"/>
              <w:ind w:left="201"/>
              <w:rPr>
                <w:sz w:val="17"/>
              </w:rPr>
            </w:pPr>
            <w:r w:rsidRPr="00F94536">
              <w:rPr>
                <w:sz w:val="17"/>
              </w:rPr>
              <w:t>6.5</w:t>
            </w:r>
          </w:p>
        </w:tc>
        <w:tc>
          <w:tcPr>
            <w:tcW w:w="801" w:type="dxa"/>
          </w:tcPr>
          <w:p w14:paraId="0B42C8A0" w14:textId="77777777" w:rsidR="00B97248" w:rsidRPr="00F94536" w:rsidRDefault="00B97248" w:rsidP="00E53378">
            <w:pPr>
              <w:pStyle w:val="TableParagraph"/>
              <w:spacing w:before="10"/>
              <w:rPr>
                <w:rFonts w:ascii="Calibri"/>
                <w:b/>
                <w:sz w:val="16"/>
              </w:rPr>
            </w:pPr>
          </w:p>
          <w:p w14:paraId="1C1754A1" w14:textId="77777777" w:rsidR="00B97248" w:rsidRPr="00F94536" w:rsidRDefault="00B97248" w:rsidP="00E53378">
            <w:pPr>
              <w:pStyle w:val="TableParagraph"/>
              <w:ind w:left="130"/>
              <w:rPr>
                <w:sz w:val="17"/>
              </w:rPr>
            </w:pPr>
            <w:r w:rsidRPr="00F94536">
              <w:rPr>
                <w:sz w:val="17"/>
              </w:rPr>
              <w:t>NR</w:t>
            </w:r>
          </w:p>
        </w:tc>
      </w:tr>
      <w:tr w:rsidR="00B97248" w:rsidRPr="00F94536" w14:paraId="509BC247" w14:textId="77777777" w:rsidTr="00E53378">
        <w:trPr>
          <w:trHeight w:val="207"/>
        </w:trPr>
        <w:tc>
          <w:tcPr>
            <w:tcW w:w="1573" w:type="dxa"/>
          </w:tcPr>
          <w:p w14:paraId="64AC1435"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601" w:type="dxa"/>
          </w:tcPr>
          <w:p w14:paraId="389024F9" w14:textId="77777777" w:rsidR="00B97248" w:rsidRPr="00F94536" w:rsidRDefault="00B97248" w:rsidP="00E53378">
            <w:pPr>
              <w:pStyle w:val="TableParagraph"/>
              <w:spacing w:before="5" w:line="182" w:lineRule="exact"/>
              <w:ind w:left="122"/>
              <w:rPr>
                <w:sz w:val="17"/>
              </w:rPr>
            </w:pPr>
            <w:r w:rsidRPr="00F94536">
              <w:rPr>
                <w:sz w:val="17"/>
              </w:rPr>
              <w:t>NR</w:t>
            </w:r>
          </w:p>
        </w:tc>
        <w:tc>
          <w:tcPr>
            <w:tcW w:w="4423" w:type="dxa"/>
          </w:tcPr>
          <w:p w14:paraId="0CE737A2" w14:textId="77777777" w:rsidR="00B97248" w:rsidRPr="00F94536" w:rsidRDefault="00B97248" w:rsidP="00E53378">
            <w:pPr>
              <w:pStyle w:val="TableParagraph"/>
              <w:spacing w:before="5" w:line="182" w:lineRule="exact"/>
              <w:ind w:left="201"/>
              <w:rPr>
                <w:sz w:val="17"/>
              </w:rPr>
            </w:pPr>
            <w:r w:rsidRPr="00F94536">
              <w:rPr>
                <w:sz w:val="17"/>
              </w:rPr>
              <w:t>NR</w:t>
            </w:r>
          </w:p>
        </w:tc>
        <w:tc>
          <w:tcPr>
            <w:tcW w:w="801" w:type="dxa"/>
          </w:tcPr>
          <w:p w14:paraId="1D4DE6CB"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4A9A2ACC" w14:textId="77777777" w:rsidTr="00E53378">
        <w:trPr>
          <w:trHeight w:val="416"/>
        </w:trPr>
        <w:tc>
          <w:tcPr>
            <w:tcW w:w="1573" w:type="dxa"/>
          </w:tcPr>
          <w:p w14:paraId="0278F10B" w14:textId="77777777" w:rsidR="00B97248" w:rsidRPr="00F94536" w:rsidRDefault="00B97248" w:rsidP="00E53378">
            <w:pPr>
              <w:pStyle w:val="TableParagraph"/>
              <w:spacing w:before="5"/>
              <w:ind w:left="112"/>
              <w:rPr>
                <w:sz w:val="17"/>
              </w:rPr>
            </w:pPr>
            <w:r w:rsidRPr="00F94536">
              <w:rPr>
                <w:sz w:val="17"/>
              </w:rPr>
              <w:t>BMI-SDS/ BMI-z-</w:t>
            </w:r>
          </w:p>
          <w:p w14:paraId="74C3DEE7" w14:textId="77777777" w:rsidR="00B97248" w:rsidRPr="00F94536" w:rsidRDefault="00B97248" w:rsidP="00E53378">
            <w:pPr>
              <w:pStyle w:val="TableParagraph"/>
              <w:spacing w:before="13" w:line="182" w:lineRule="exact"/>
              <w:ind w:left="112"/>
              <w:rPr>
                <w:sz w:val="17"/>
              </w:rPr>
            </w:pPr>
            <w:r w:rsidRPr="00F94536">
              <w:rPr>
                <w:sz w:val="17"/>
              </w:rPr>
              <w:t>score</w:t>
            </w:r>
          </w:p>
        </w:tc>
        <w:tc>
          <w:tcPr>
            <w:tcW w:w="7601" w:type="dxa"/>
          </w:tcPr>
          <w:p w14:paraId="194B2EB2" w14:textId="77777777" w:rsidR="00B97248" w:rsidRPr="00F94536" w:rsidRDefault="00B97248" w:rsidP="00E53378">
            <w:pPr>
              <w:pStyle w:val="TableParagraph"/>
              <w:spacing w:before="117"/>
              <w:ind w:left="122"/>
              <w:rPr>
                <w:sz w:val="17"/>
              </w:rPr>
            </w:pPr>
            <w:r w:rsidRPr="00F94536">
              <w:rPr>
                <w:sz w:val="17"/>
              </w:rPr>
              <w:t>1.35</w:t>
            </w:r>
          </w:p>
        </w:tc>
        <w:tc>
          <w:tcPr>
            <w:tcW w:w="4423" w:type="dxa"/>
          </w:tcPr>
          <w:p w14:paraId="744B26EC" w14:textId="77777777" w:rsidR="00B97248" w:rsidRPr="00F94536" w:rsidRDefault="00B97248" w:rsidP="00E53378">
            <w:pPr>
              <w:pStyle w:val="TableParagraph"/>
              <w:spacing w:before="117"/>
              <w:ind w:left="201"/>
              <w:rPr>
                <w:sz w:val="17"/>
              </w:rPr>
            </w:pPr>
            <w:r w:rsidRPr="00F94536">
              <w:rPr>
                <w:sz w:val="17"/>
              </w:rPr>
              <w:t>1.35</w:t>
            </w:r>
          </w:p>
        </w:tc>
        <w:tc>
          <w:tcPr>
            <w:tcW w:w="801" w:type="dxa"/>
          </w:tcPr>
          <w:p w14:paraId="022117C9" w14:textId="77777777" w:rsidR="00B97248" w:rsidRPr="00F94536" w:rsidRDefault="00B97248" w:rsidP="00E53378">
            <w:pPr>
              <w:pStyle w:val="TableParagraph"/>
              <w:spacing w:before="117"/>
              <w:ind w:left="130"/>
              <w:rPr>
                <w:sz w:val="17"/>
              </w:rPr>
            </w:pPr>
            <w:r w:rsidRPr="00F94536">
              <w:rPr>
                <w:sz w:val="17"/>
              </w:rPr>
              <w:t>NR</w:t>
            </w:r>
          </w:p>
        </w:tc>
      </w:tr>
      <w:tr w:rsidR="00B97248" w:rsidRPr="00F94536" w14:paraId="18F61D33" w14:textId="77777777" w:rsidTr="00E53378">
        <w:trPr>
          <w:trHeight w:val="207"/>
        </w:trPr>
        <w:tc>
          <w:tcPr>
            <w:tcW w:w="1573" w:type="dxa"/>
          </w:tcPr>
          <w:p w14:paraId="1768B778" w14:textId="77777777" w:rsidR="00B97248" w:rsidRPr="00F94536" w:rsidRDefault="00B97248" w:rsidP="00E53378">
            <w:pPr>
              <w:pStyle w:val="TableParagraph"/>
              <w:spacing w:before="5" w:line="182" w:lineRule="exact"/>
              <w:ind w:left="112"/>
              <w:rPr>
                <w:sz w:val="17"/>
              </w:rPr>
            </w:pPr>
            <w:r w:rsidRPr="00F94536">
              <w:rPr>
                <w:sz w:val="17"/>
              </w:rPr>
              <w:t>BMI</w:t>
            </w:r>
          </w:p>
        </w:tc>
        <w:tc>
          <w:tcPr>
            <w:tcW w:w="7601" w:type="dxa"/>
          </w:tcPr>
          <w:p w14:paraId="27533B88" w14:textId="77777777" w:rsidR="00B97248" w:rsidRPr="00F94536" w:rsidRDefault="00B97248" w:rsidP="00E53378">
            <w:pPr>
              <w:pStyle w:val="TableParagraph"/>
              <w:spacing w:before="5" w:line="182" w:lineRule="exact"/>
              <w:ind w:left="122"/>
              <w:rPr>
                <w:sz w:val="17"/>
              </w:rPr>
            </w:pPr>
            <w:r w:rsidRPr="00F94536">
              <w:rPr>
                <w:sz w:val="17"/>
              </w:rPr>
              <w:t>18.27</w:t>
            </w:r>
          </w:p>
        </w:tc>
        <w:tc>
          <w:tcPr>
            <w:tcW w:w="4423" w:type="dxa"/>
          </w:tcPr>
          <w:p w14:paraId="3F1F8814" w14:textId="77777777" w:rsidR="00B97248" w:rsidRPr="00F94536" w:rsidRDefault="00B97248" w:rsidP="00E53378">
            <w:pPr>
              <w:pStyle w:val="TableParagraph"/>
              <w:spacing w:before="5" w:line="182" w:lineRule="exact"/>
              <w:ind w:left="201"/>
              <w:rPr>
                <w:sz w:val="17"/>
              </w:rPr>
            </w:pPr>
            <w:r w:rsidRPr="00F94536">
              <w:rPr>
                <w:sz w:val="17"/>
              </w:rPr>
              <w:t>18.21</w:t>
            </w:r>
          </w:p>
        </w:tc>
        <w:tc>
          <w:tcPr>
            <w:tcW w:w="801" w:type="dxa"/>
          </w:tcPr>
          <w:p w14:paraId="37B43F88"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4FA690A3" w14:textId="77777777" w:rsidTr="00E53378">
        <w:trPr>
          <w:trHeight w:val="216"/>
        </w:trPr>
        <w:tc>
          <w:tcPr>
            <w:tcW w:w="1573" w:type="dxa"/>
          </w:tcPr>
          <w:p w14:paraId="34CAEA5F" w14:textId="77777777" w:rsidR="00B97248" w:rsidRPr="00F94536" w:rsidRDefault="00B97248" w:rsidP="00E53378">
            <w:pPr>
              <w:pStyle w:val="TableParagraph"/>
              <w:spacing w:before="5" w:line="190" w:lineRule="exact"/>
              <w:ind w:left="112"/>
              <w:rPr>
                <w:sz w:val="17"/>
              </w:rPr>
            </w:pPr>
            <w:r w:rsidRPr="00F94536">
              <w:rPr>
                <w:sz w:val="17"/>
              </w:rPr>
              <w:t>N</w:t>
            </w:r>
          </w:p>
        </w:tc>
        <w:tc>
          <w:tcPr>
            <w:tcW w:w="7601" w:type="dxa"/>
          </w:tcPr>
          <w:p w14:paraId="678E04DE" w14:textId="77777777" w:rsidR="00B97248" w:rsidRPr="00F94536" w:rsidRDefault="00B97248" w:rsidP="00E53378">
            <w:pPr>
              <w:pStyle w:val="TableParagraph"/>
              <w:spacing w:before="5" w:line="190" w:lineRule="exact"/>
              <w:ind w:left="122"/>
              <w:rPr>
                <w:sz w:val="17"/>
              </w:rPr>
            </w:pPr>
            <w:r w:rsidRPr="00F94536">
              <w:rPr>
                <w:sz w:val="17"/>
              </w:rPr>
              <w:t>187</w:t>
            </w:r>
          </w:p>
        </w:tc>
        <w:tc>
          <w:tcPr>
            <w:tcW w:w="4423" w:type="dxa"/>
          </w:tcPr>
          <w:p w14:paraId="4E5DA7FE" w14:textId="77777777" w:rsidR="00B97248" w:rsidRPr="00F94536" w:rsidRDefault="00B97248" w:rsidP="00E53378">
            <w:pPr>
              <w:pStyle w:val="TableParagraph"/>
              <w:spacing w:before="5" w:line="190" w:lineRule="exact"/>
              <w:ind w:left="201"/>
              <w:rPr>
                <w:sz w:val="17"/>
              </w:rPr>
            </w:pPr>
            <w:r w:rsidRPr="00F94536">
              <w:rPr>
                <w:sz w:val="17"/>
              </w:rPr>
              <w:t>185</w:t>
            </w:r>
          </w:p>
        </w:tc>
        <w:tc>
          <w:tcPr>
            <w:tcW w:w="801" w:type="dxa"/>
          </w:tcPr>
          <w:p w14:paraId="7A0291F6" w14:textId="77777777" w:rsidR="00B97248" w:rsidRPr="00F94536" w:rsidRDefault="00B97248" w:rsidP="00E53378">
            <w:pPr>
              <w:pStyle w:val="TableParagraph"/>
              <w:spacing w:before="5" w:line="190" w:lineRule="exact"/>
              <w:ind w:left="130"/>
              <w:rPr>
                <w:sz w:val="17"/>
              </w:rPr>
            </w:pPr>
            <w:r w:rsidRPr="00F94536">
              <w:rPr>
                <w:sz w:val="17"/>
              </w:rPr>
              <w:t>372</w:t>
            </w:r>
          </w:p>
        </w:tc>
      </w:tr>
      <w:tr w:rsidR="00B97248" w:rsidRPr="00F94536" w14:paraId="0D3052DC" w14:textId="77777777" w:rsidTr="00E53378">
        <w:trPr>
          <w:trHeight w:val="216"/>
        </w:trPr>
        <w:tc>
          <w:tcPr>
            <w:tcW w:w="9174" w:type="dxa"/>
            <w:gridSpan w:val="2"/>
            <w:shd w:val="clear" w:color="auto" w:fill="8D176B"/>
          </w:tcPr>
          <w:p w14:paraId="4407AA3C" w14:textId="77777777" w:rsidR="00B97248" w:rsidRPr="00F94536" w:rsidRDefault="00B97248" w:rsidP="00E53378">
            <w:pPr>
              <w:pStyle w:val="TableParagraph"/>
              <w:tabs>
                <w:tab w:val="left" w:pos="14399"/>
              </w:tabs>
              <w:spacing w:before="13" w:line="182" w:lineRule="exact"/>
              <w:ind w:right="-52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23" w:type="dxa"/>
          </w:tcPr>
          <w:p w14:paraId="751AA4A6" w14:textId="77777777" w:rsidR="00B97248" w:rsidRPr="00F94536" w:rsidRDefault="00B97248" w:rsidP="00E53378">
            <w:pPr>
              <w:pStyle w:val="TableParagraph"/>
              <w:rPr>
                <w:rFonts w:ascii="Times New Roman"/>
                <w:sz w:val="14"/>
              </w:rPr>
            </w:pPr>
          </w:p>
        </w:tc>
        <w:tc>
          <w:tcPr>
            <w:tcW w:w="801" w:type="dxa"/>
          </w:tcPr>
          <w:p w14:paraId="1A2B60E1" w14:textId="77777777" w:rsidR="00B97248" w:rsidRPr="00F94536" w:rsidRDefault="00B97248" w:rsidP="00E53378">
            <w:pPr>
              <w:pStyle w:val="TableParagraph"/>
              <w:rPr>
                <w:rFonts w:ascii="Times New Roman"/>
                <w:sz w:val="14"/>
              </w:rPr>
            </w:pPr>
          </w:p>
        </w:tc>
      </w:tr>
      <w:tr w:rsidR="00B97248" w:rsidRPr="00F94536" w14:paraId="7974631E" w14:textId="77777777" w:rsidTr="00E53378">
        <w:trPr>
          <w:trHeight w:val="207"/>
        </w:trPr>
        <w:tc>
          <w:tcPr>
            <w:tcW w:w="1573" w:type="dxa"/>
          </w:tcPr>
          <w:p w14:paraId="11E78177" w14:textId="77777777" w:rsidR="00B97248" w:rsidRPr="00F94536" w:rsidRDefault="00B97248" w:rsidP="00E53378">
            <w:pPr>
              <w:pStyle w:val="TableParagraph"/>
              <w:rPr>
                <w:rFonts w:ascii="Times New Roman"/>
                <w:sz w:val="14"/>
              </w:rPr>
            </w:pPr>
          </w:p>
        </w:tc>
        <w:tc>
          <w:tcPr>
            <w:tcW w:w="7601" w:type="dxa"/>
          </w:tcPr>
          <w:p w14:paraId="795E66E7" w14:textId="77777777" w:rsidR="00B97248" w:rsidRPr="00F94536" w:rsidRDefault="00B97248" w:rsidP="00E53378">
            <w:pPr>
              <w:pStyle w:val="TableParagraph"/>
              <w:spacing w:before="5" w:line="182" w:lineRule="exact"/>
              <w:ind w:left="122"/>
              <w:rPr>
                <w:sz w:val="17"/>
              </w:rPr>
            </w:pPr>
            <w:r w:rsidRPr="00F94536">
              <w:rPr>
                <w:sz w:val="17"/>
              </w:rPr>
              <w:t>Motivational Interview ing (MI)</w:t>
            </w:r>
          </w:p>
        </w:tc>
        <w:tc>
          <w:tcPr>
            <w:tcW w:w="4423" w:type="dxa"/>
          </w:tcPr>
          <w:p w14:paraId="359EA05C" w14:textId="77777777" w:rsidR="00B97248" w:rsidRPr="00F94536" w:rsidRDefault="00B97248" w:rsidP="00E53378">
            <w:pPr>
              <w:pStyle w:val="TableParagraph"/>
              <w:spacing w:before="5" w:line="182" w:lineRule="exact"/>
              <w:ind w:left="201"/>
              <w:rPr>
                <w:sz w:val="17"/>
              </w:rPr>
            </w:pPr>
            <w:r w:rsidRPr="00F94536">
              <w:rPr>
                <w:sz w:val="17"/>
              </w:rPr>
              <w:t>control</w:t>
            </w:r>
          </w:p>
        </w:tc>
        <w:tc>
          <w:tcPr>
            <w:tcW w:w="801" w:type="dxa"/>
          </w:tcPr>
          <w:p w14:paraId="217AA764" w14:textId="77777777" w:rsidR="00B97248" w:rsidRPr="00F94536" w:rsidRDefault="00B97248" w:rsidP="00E53378">
            <w:pPr>
              <w:pStyle w:val="TableParagraph"/>
              <w:rPr>
                <w:rFonts w:ascii="Times New Roman"/>
                <w:sz w:val="14"/>
              </w:rPr>
            </w:pPr>
          </w:p>
        </w:tc>
      </w:tr>
      <w:tr w:rsidR="00B97248" w:rsidRPr="00F94536" w14:paraId="3C646BEE" w14:textId="77777777" w:rsidTr="00E53378">
        <w:trPr>
          <w:trHeight w:val="1456"/>
        </w:trPr>
        <w:tc>
          <w:tcPr>
            <w:tcW w:w="1573" w:type="dxa"/>
          </w:tcPr>
          <w:p w14:paraId="010B7428" w14:textId="77777777" w:rsidR="00B97248" w:rsidRPr="00F94536" w:rsidRDefault="00B97248" w:rsidP="00E53378">
            <w:pPr>
              <w:pStyle w:val="TableParagraph"/>
              <w:rPr>
                <w:rFonts w:ascii="Calibri"/>
                <w:b/>
                <w:sz w:val="20"/>
              </w:rPr>
            </w:pPr>
          </w:p>
          <w:p w14:paraId="2F73D88E" w14:textId="77777777" w:rsidR="00B97248" w:rsidRPr="00F94536" w:rsidRDefault="00B97248" w:rsidP="00E53378">
            <w:pPr>
              <w:pStyle w:val="TableParagraph"/>
              <w:spacing w:before="177" w:line="254" w:lineRule="auto"/>
              <w:ind w:left="112" w:right="280"/>
              <w:rPr>
                <w:sz w:val="17"/>
              </w:rPr>
            </w:pPr>
            <w:r w:rsidRPr="00F94536">
              <w:rPr>
                <w:sz w:val="17"/>
              </w:rPr>
              <w:t>Intervention as defined by author</w:t>
            </w:r>
          </w:p>
        </w:tc>
        <w:tc>
          <w:tcPr>
            <w:tcW w:w="7601" w:type="dxa"/>
          </w:tcPr>
          <w:p w14:paraId="0A479802" w14:textId="77777777" w:rsidR="00B97248" w:rsidRPr="00F94536" w:rsidRDefault="00B97248" w:rsidP="00E53378">
            <w:pPr>
              <w:pStyle w:val="TableParagraph"/>
              <w:spacing w:before="5" w:line="254" w:lineRule="auto"/>
              <w:ind w:left="122" w:right="231"/>
              <w:rPr>
                <w:sz w:val="17"/>
              </w:rPr>
            </w:pPr>
            <w:r w:rsidRPr="00F94536">
              <w:rPr>
                <w:sz w:val="17"/>
              </w:rPr>
              <w:t>The intervention consisted of 5 Motivational interview ing (MIs) delivered at 1, 4, 7, and 12 months after the baseline visit. First session: To negotiate 2 objectives: changes in diet and PA habits, respectively; second session To assess the degree of achievement of the negotiated objectives and to reinf orce or to redefine them; third session: To reinf orce or to redefine negotiated objectives and to redefine negotiated objectives; Fourth session: To reinf orce or to redefine negotiated objectives and To redefine negotiated objectives; Fifth</w:t>
            </w:r>
          </w:p>
          <w:p w14:paraId="779F2A3A" w14:textId="77777777" w:rsidR="00B97248" w:rsidRPr="00F94536" w:rsidRDefault="00B97248" w:rsidP="00E53378">
            <w:pPr>
              <w:pStyle w:val="TableParagraph"/>
              <w:spacing w:before="5" w:line="182" w:lineRule="exact"/>
              <w:ind w:left="122"/>
              <w:rPr>
                <w:sz w:val="17"/>
              </w:rPr>
            </w:pPr>
            <w:r w:rsidRPr="00F94536">
              <w:rPr>
                <w:sz w:val="17"/>
              </w:rPr>
              <w:t>session: BMI, PA, and dietary habits assessment; final strength of objectives</w:t>
            </w:r>
          </w:p>
        </w:tc>
        <w:tc>
          <w:tcPr>
            <w:tcW w:w="4423" w:type="dxa"/>
          </w:tcPr>
          <w:p w14:paraId="3023DCAF" w14:textId="77777777" w:rsidR="00B97248" w:rsidRPr="00F94536" w:rsidRDefault="00B97248" w:rsidP="00E53378">
            <w:pPr>
              <w:pStyle w:val="TableParagraph"/>
              <w:spacing w:before="4"/>
              <w:rPr>
                <w:rFonts w:ascii="Calibri"/>
                <w:b/>
                <w:sz w:val="25"/>
              </w:rPr>
            </w:pPr>
          </w:p>
          <w:p w14:paraId="6AD5ED21" w14:textId="77777777" w:rsidR="00B97248" w:rsidRPr="00F94536" w:rsidRDefault="00B97248" w:rsidP="00E53378">
            <w:pPr>
              <w:pStyle w:val="TableParagraph"/>
              <w:spacing w:line="254" w:lineRule="auto"/>
              <w:ind w:left="201" w:right="118"/>
              <w:rPr>
                <w:sz w:val="17"/>
              </w:rPr>
            </w:pPr>
            <w:r w:rsidRPr="00F94536">
              <w:rPr>
                <w:sz w:val="17"/>
              </w:rPr>
              <w:t>They received a booklet w ith the main inf ormation on obesity prevention (eg, opportunistic healthy diet recommendations if the pediatrician w as seeing the child for other reasons).</w:t>
            </w:r>
          </w:p>
        </w:tc>
        <w:tc>
          <w:tcPr>
            <w:tcW w:w="801" w:type="dxa"/>
          </w:tcPr>
          <w:p w14:paraId="2BF6F6BD" w14:textId="77777777" w:rsidR="00B97248" w:rsidRPr="00F94536" w:rsidRDefault="00B97248" w:rsidP="00E53378">
            <w:pPr>
              <w:pStyle w:val="TableParagraph"/>
              <w:rPr>
                <w:rFonts w:ascii="Times New Roman"/>
                <w:sz w:val="18"/>
              </w:rPr>
            </w:pPr>
          </w:p>
        </w:tc>
      </w:tr>
      <w:tr w:rsidR="00B97248" w:rsidRPr="00F94536" w14:paraId="4A71F591" w14:textId="77777777" w:rsidTr="00E53378">
        <w:trPr>
          <w:trHeight w:val="208"/>
        </w:trPr>
        <w:tc>
          <w:tcPr>
            <w:tcW w:w="1573" w:type="dxa"/>
          </w:tcPr>
          <w:p w14:paraId="738D56EF"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601" w:type="dxa"/>
          </w:tcPr>
          <w:p w14:paraId="104D07FD" w14:textId="77777777" w:rsidR="00B97248" w:rsidRPr="00F94536" w:rsidRDefault="00B97248" w:rsidP="00E53378">
            <w:pPr>
              <w:pStyle w:val="TableParagraph"/>
              <w:spacing w:before="5" w:line="182" w:lineRule="exact"/>
              <w:ind w:left="122"/>
              <w:rPr>
                <w:sz w:val="17"/>
              </w:rPr>
            </w:pPr>
            <w:r w:rsidRPr="00F94536">
              <w:rPr>
                <w:sz w:val="17"/>
              </w:rPr>
              <w:t>Lifestyle</w:t>
            </w:r>
          </w:p>
        </w:tc>
        <w:tc>
          <w:tcPr>
            <w:tcW w:w="4423" w:type="dxa"/>
          </w:tcPr>
          <w:p w14:paraId="76381D72" w14:textId="77777777" w:rsidR="00B97248" w:rsidRPr="00F94536" w:rsidRDefault="00B97248" w:rsidP="00E53378">
            <w:pPr>
              <w:pStyle w:val="TableParagraph"/>
              <w:spacing w:before="5" w:line="182" w:lineRule="exact"/>
              <w:ind w:left="201"/>
              <w:rPr>
                <w:sz w:val="17"/>
              </w:rPr>
            </w:pPr>
            <w:r w:rsidRPr="00F94536">
              <w:rPr>
                <w:sz w:val="17"/>
              </w:rPr>
              <w:t>Usual Care</w:t>
            </w:r>
          </w:p>
        </w:tc>
        <w:tc>
          <w:tcPr>
            <w:tcW w:w="801" w:type="dxa"/>
          </w:tcPr>
          <w:p w14:paraId="61CE8284" w14:textId="77777777" w:rsidR="00B97248" w:rsidRPr="00F94536" w:rsidRDefault="00B97248" w:rsidP="00E53378">
            <w:pPr>
              <w:pStyle w:val="TableParagraph"/>
              <w:rPr>
                <w:rFonts w:ascii="Times New Roman"/>
                <w:sz w:val="14"/>
              </w:rPr>
            </w:pPr>
          </w:p>
        </w:tc>
      </w:tr>
      <w:tr w:rsidR="00B97248" w:rsidRPr="00F94536" w14:paraId="1E916BC2" w14:textId="77777777" w:rsidTr="00E53378">
        <w:trPr>
          <w:trHeight w:val="200"/>
        </w:trPr>
        <w:tc>
          <w:tcPr>
            <w:tcW w:w="1573" w:type="dxa"/>
          </w:tcPr>
          <w:p w14:paraId="10E69FEF" w14:textId="77777777" w:rsidR="00B97248" w:rsidRPr="00F94536" w:rsidRDefault="00B97248" w:rsidP="00E53378">
            <w:pPr>
              <w:pStyle w:val="TableParagraph"/>
              <w:spacing w:before="5" w:line="174" w:lineRule="exact"/>
              <w:ind w:left="112"/>
              <w:rPr>
                <w:sz w:val="17"/>
              </w:rPr>
            </w:pPr>
            <w:r w:rsidRPr="00F94536">
              <w:rPr>
                <w:sz w:val="17"/>
              </w:rPr>
              <w:t>Target person</w:t>
            </w:r>
          </w:p>
        </w:tc>
        <w:tc>
          <w:tcPr>
            <w:tcW w:w="7601" w:type="dxa"/>
          </w:tcPr>
          <w:p w14:paraId="7A9248A5" w14:textId="77777777" w:rsidR="00B97248" w:rsidRPr="00F94536" w:rsidRDefault="00B97248" w:rsidP="00E53378">
            <w:pPr>
              <w:pStyle w:val="TableParagraph"/>
              <w:spacing w:before="5" w:line="174" w:lineRule="exact"/>
              <w:ind w:left="122"/>
              <w:rPr>
                <w:sz w:val="17"/>
              </w:rPr>
            </w:pPr>
            <w:r w:rsidRPr="00F94536">
              <w:rPr>
                <w:sz w:val="17"/>
              </w:rPr>
              <w:t>-</w:t>
            </w:r>
          </w:p>
        </w:tc>
        <w:tc>
          <w:tcPr>
            <w:tcW w:w="4423" w:type="dxa"/>
          </w:tcPr>
          <w:p w14:paraId="58F9E451" w14:textId="77777777" w:rsidR="00B97248" w:rsidRPr="00F94536" w:rsidRDefault="00B97248" w:rsidP="00E53378">
            <w:pPr>
              <w:pStyle w:val="TableParagraph"/>
              <w:spacing w:before="5" w:line="174" w:lineRule="exact"/>
              <w:ind w:left="201"/>
              <w:rPr>
                <w:sz w:val="17"/>
              </w:rPr>
            </w:pPr>
            <w:r w:rsidRPr="00F94536">
              <w:rPr>
                <w:sz w:val="17"/>
              </w:rPr>
              <w:t>-</w:t>
            </w:r>
          </w:p>
        </w:tc>
        <w:tc>
          <w:tcPr>
            <w:tcW w:w="801" w:type="dxa"/>
          </w:tcPr>
          <w:p w14:paraId="05B8D35E" w14:textId="77777777" w:rsidR="00B97248" w:rsidRPr="00F94536" w:rsidRDefault="00B97248" w:rsidP="00E53378">
            <w:pPr>
              <w:pStyle w:val="TableParagraph"/>
              <w:rPr>
                <w:rFonts w:ascii="Times New Roman"/>
                <w:sz w:val="12"/>
              </w:rPr>
            </w:pPr>
          </w:p>
        </w:tc>
      </w:tr>
      <w:tr w:rsidR="00B97248" w:rsidRPr="00F94536" w14:paraId="16643DD5" w14:textId="77777777" w:rsidTr="00E53378">
        <w:trPr>
          <w:trHeight w:val="407"/>
        </w:trPr>
        <w:tc>
          <w:tcPr>
            <w:tcW w:w="1573" w:type="dxa"/>
          </w:tcPr>
          <w:p w14:paraId="4BDFA434" w14:textId="77777777" w:rsidR="00B97248" w:rsidRPr="00F94536" w:rsidRDefault="00B97248" w:rsidP="00E53378">
            <w:pPr>
              <w:pStyle w:val="TableParagraph"/>
              <w:spacing w:line="193" w:lineRule="exact"/>
              <w:ind w:left="112"/>
              <w:rPr>
                <w:sz w:val="17"/>
              </w:rPr>
            </w:pPr>
            <w:r w:rsidRPr="00F94536">
              <w:rPr>
                <w:sz w:val="17"/>
              </w:rPr>
              <w:t>Intervention</w:t>
            </w:r>
          </w:p>
          <w:p w14:paraId="5DAB379B" w14:textId="77777777" w:rsidR="00B97248" w:rsidRPr="00F94536" w:rsidRDefault="00B97248" w:rsidP="00E53378">
            <w:pPr>
              <w:pStyle w:val="TableParagraph"/>
              <w:spacing w:before="12" w:line="182" w:lineRule="exact"/>
              <w:ind w:left="112"/>
              <w:rPr>
                <w:sz w:val="17"/>
              </w:rPr>
            </w:pPr>
            <w:r w:rsidRPr="00F94536">
              <w:rPr>
                <w:sz w:val="17"/>
              </w:rPr>
              <w:t>length</w:t>
            </w:r>
          </w:p>
        </w:tc>
        <w:tc>
          <w:tcPr>
            <w:tcW w:w="7601" w:type="dxa"/>
          </w:tcPr>
          <w:p w14:paraId="0C81118C" w14:textId="77777777" w:rsidR="00B97248" w:rsidRPr="00F94536" w:rsidRDefault="00B97248" w:rsidP="00E53378">
            <w:pPr>
              <w:pStyle w:val="TableParagraph"/>
              <w:spacing w:before="109"/>
              <w:ind w:left="122"/>
              <w:rPr>
                <w:sz w:val="17"/>
              </w:rPr>
            </w:pPr>
            <w:r w:rsidRPr="00F94536">
              <w:rPr>
                <w:sz w:val="17"/>
              </w:rPr>
              <w:t>12 months</w:t>
            </w:r>
          </w:p>
        </w:tc>
        <w:tc>
          <w:tcPr>
            <w:tcW w:w="4423" w:type="dxa"/>
          </w:tcPr>
          <w:p w14:paraId="4E8AF256" w14:textId="77777777" w:rsidR="00B97248" w:rsidRPr="00F94536" w:rsidRDefault="00B97248" w:rsidP="00E53378">
            <w:pPr>
              <w:pStyle w:val="TableParagraph"/>
              <w:spacing w:before="109"/>
              <w:ind w:left="201"/>
              <w:rPr>
                <w:sz w:val="17"/>
              </w:rPr>
            </w:pPr>
            <w:r w:rsidRPr="00F94536">
              <w:rPr>
                <w:sz w:val="17"/>
              </w:rPr>
              <w:t>12 months</w:t>
            </w:r>
          </w:p>
        </w:tc>
        <w:tc>
          <w:tcPr>
            <w:tcW w:w="801" w:type="dxa"/>
          </w:tcPr>
          <w:p w14:paraId="437FBC36" w14:textId="77777777" w:rsidR="00B97248" w:rsidRPr="00F94536" w:rsidRDefault="00B97248" w:rsidP="00E53378">
            <w:pPr>
              <w:pStyle w:val="TableParagraph"/>
              <w:rPr>
                <w:rFonts w:ascii="Times New Roman"/>
                <w:sz w:val="18"/>
              </w:rPr>
            </w:pPr>
          </w:p>
        </w:tc>
      </w:tr>
      <w:tr w:rsidR="00B97248" w:rsidRPr="00F94536" w14:paraId="0DEEB39F" w14:textId="77777777" w:rsidTr="00E53378">
        <w:trPr>
          <w:trHeight w:val="618"/>
        </w:trPr>
        <w:tc>
          <w:tcPr>
            <w:tcW w:w="1573" w:type="dxa"/>
          </w:tcPr>
          <w:p w14:paraId="1EA4E288" w14:textId="77777777" w:rsidR="00B97248" w:rsidRPr="00F94536" w:rsidRDefault="00B97248" w:rsidP="00E53378">
            <w:pPr>
              <w:pStyle w:val="TableParagraph"/>
              <w:spacing w:before="5"/>
              <w:ind w:left="112"/>
              <w:rPr>
                <w:sz w:val="17"/>
              </w:rPr>
            </w:pPr>
            <w:r w:rsidRPr="00F94536">
              <w:rPr>
                <w:sz w:val="17"/>
              </w:rPr>
              <w:t>Intensity as</w:t>
            </w:r>
          </w:p>
          <w:p w14:paraId="36934031" w14:textId="77777777" w:rsidR="00B97248" w:rsidRPr="00F94536" w:rsidRDefault="00B97248" w:rsidP="00E53378">
            <w:pPr>
              <w:pStyle w:val="TableParagraph"/>
              <w:spacing w:line="200" w:lineRule="atLeast"/>
              <w:ind w:left="112" w:right="428"/>
              <w:rPr>
                <w:sz w:val="17"/>
              </w:rPr>
            </w:pPr>
            <w:r w:rsidRPr="00F94536">
              <w:rPr>
                <w:sz w:val="17"/>
              </w:rPr>
              <w:t>described by authors</w:t>
            </w:r>
          </w:p>
        </w:tc>
        <w:tc>
          <w:tcPr>
            <w:tcW w:w="7601" w:type="dxa"/>
          </w:tcPr>
          <w:p w14:paraId="4A1267E6" w14:textId="77777777" w:rsidR="00B97248" w:rsidRPr="00F94536" w:rsidRDefault="00B97248" w:rsidP="00E53378">
            <w:pPr>
              <w:pStyle w:val="TableParagraph"/>
              <w:spacing w:before="117" w:line="254" w:lineRule="auto"/>
              <w:ind w:left="123"/>
              <w:rPr>
                <w:sz w:val="17"/>
              </w:rPr>
            </w:pPr>
            <w:r w:rsidRPr="00F94536">
              <w:rPr>
                <w:sz w:val="17"/>
              </w:rPr>
              <w:t>Session 1: 45/60 min; session 2:45/60 min; session 3: 30 min and 45/60 min; session 4: 30 min and 45/60 min; session 5: 45 min</w:t>
            </w:r>
          </w:p>
        </w:tc>
        <w:tc>
          <w:tcPr>
            <w:tcW w:w="4423" w:type="dxa"/>
          </w:tcPr>
          <w:p w14:paraId="3F28C310" w14:textId="77777777" w:rsidR="00B97248" w:rsidRPr="00F94536" w:rsidRDefault="00B97248" w:rsidP="00E53378">
            <w:pPr>
              <w:pStyle w:val="TableParagraph"/>
              <w:spacing w:before="6"/>
              <w:rPr>
                <w:rFonts w:ascii="Calibri"/>
                <w:b/>
                <w:sz w:val="17"/>
              </w:rPr>
            </w:pPr>
          </w:p>
          <w:p w14:paraId="19D014DB" w14:textId="77777777" w:rsidR="00B97248" w:rsidRPr="00F94536" w:rsidRDefault="00B97248" w:rsidP="00E53378">
            <w:pPr>
              <w:pStyle w:val="TableParagraph"/>
              <w:ind w:left="201"/>
              <w:rPr>
                <w:sz w:val="17"/>
              </w:rPr>
            </w:pPr>
            <w:r w:rsidRPr="00F94536">
              <w:rPr>
                <w:sz w:val="17"/>
              </w:rPr>
              <w:t>45min</w:t>
            </w:r>
          </w:p>
        </w:tc>
        <w:tc>
          <w:tcPr>
            <w:tcW w:w="801" w:type="dxa"/>
          </w:tcPr>
          <w:p w14:paraId="5EBCD971" w14:textId="77777777" w:rsidR="00B97248" w:rsidRPr="00F94536" w:rsidRDefault="00B97248" w:rsidP="00E53378">
            <w:pPr>
              <w:pStyle w:val="TableParagraph"/>
              <w:rPr>
                <w:rFonts w:ascii="Times New Roman"/>
                <w:sz w:val="18"/>
              </w:rPr>
            </w:pPr>
          </w:p>
        </w:tc>
      </w:tr>
    </w:tbl>
    <w:p w14:paraId="196DA000" w14:textId="77777777" w:rsidR="00B97248" w:rsidRPr="00F94536" w:rsidRDefault="00B97248" w:rsidP="00B97248">
      <w:pPr>
        <w:rPr>
          <w:rFonts w:ascii="Times New Roman"/>
          <w:sz w:val="18"/>
        </w:rPr>
        <w:sectPr w:rsidR="00B97248" w:rsidRPr="00F94536">
          <w:pgSz w:w="15840" w:h="12240" w:orient="landscape"/>
          <w:pgMar w:top="680" w:right="580" w:bottom="63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14"/>
        <w:gridCol w:w="5036"/>
        <w:gridCol w:w="3946"/>
      </w:tblGrid>
      <w:tr w:rsidR="00B97248" w:rsidRPr="00F94536" w14:paraId="0D5F604F" w14:textId="77777777" w:rsidTr="00E53378">
        <w:trPr>
          <w:trHeight w:val="410"/>
        </w:trPr>
        <w:tc>
          <w:tcPr>
            <w:tcW w:w="1414" w:type="dxa"/>
          </w:tcPr>
          <w:p w14:paraId="1D9FCD2F" w14:textId="77777777" w:rsidR="00B97248" w:rsidRPr="00F94536" w:rsidRDefault="00B97248" w:rsidP="00E53378">
            <w:pPr>
              <w:pStyle w:val="TableParagraph"/>
              <w:ind w:left="50"/>
              <w:rPr>
                <w:sz w:val="17"/>
              </w:rPr>
            </w:pPr>
            <w:r w:rsidRPr="00F94536">
              <w:rPr>
                <w:sz w:val="17"/>
              </w:rPr>
              <w:lastRenderedPageBreak/>
              <w:t>Assigned</w:t>
            </w:r>
          </w:p>
          <w:p w14:paraId="168F4BDC" w14:textId="77777777" w:rsidR="00B97248" w:rsidRPr="00F94536" w:rsidRDefault="00B97248" w:rsidP="00E53378">
            <w:pPr>
              <w:pStyle w:val="TableParagraph"/>
              <w:spacing w:before="12" w:line="182" w:lineRule="exact"/>
              <w:ind w:left="50"/>
              <w:rPr>
                <w:sz w:val="17"/>
              </w:rPr>
            </w:pPr>
            <w:r w:rsidRPr="00F94536">
              <w:rPr>
                <w:sz w:val="17"/>
              </w:rPr>
              <w:t>intensity hours</w:t>
            </w:r>
          </w:p>
        </w:tc>
        <w:tc>
          <w:tcPr>
            <w:tcW w:w="5036" w:type="dxa"/>
          </w:tcPr>
          <w:p w14:paraId="125DEADA" w14:textId="77777777" w:rsidR="00B97248" w:rsidRPr="00F94536" w:rsidRDefault="00B97248" w:rsidP="00E53378">
            <w:pPr>
              <w:pStyle w:val="TableParagraph"/>
              <w:spacing w:before="96"/>
              <w:ind w:left="219"/>
              <w:rPr>
                <w:sz w:val="17"/>
              </w:rPr>
            </w:pPr>
            <w:r w:rsidRPr="00F94536">
              <w:rPr>
                <w:sz w:val="17"/>
              </w:rPr>
              <w:t>&lt;5 hours</w:t>
            </w:r>
          </w:p>
        </w:tc>
        <w:tc>
          <w:tcPr>
            <w:tcW w:w="3946" w:type="dxa"/>
          </w:tcPr>
          <w:p w14:paraId="38075BF4" w14:textId="77777777" w:rsidR="00B97248" w:rsidRPr="00F94536" w:rsidRDefault="00B97248" w:rsidP="00E53378">
            <w:pPr>
              <w:pStyle w:val="TableParagraph"/>
              <w:spacing w:before="96"/>
              <w:ind w:left="2863"/>
              <w:rPr>
                <w:sz w:val="17"/>
              </w:rPr>
            </w:pPr>
            <w:r w:rsidRPr="00F94536">
              <w:rPr>
                <w:sz w:val="17"/>
              </w:rPr>
              <w:t>&lt; 5 hours</w:t>
            </w:r>
          </w:p>
        </w:tc>
      </w:tr>
      <w:tr w:rsidR="00B97248" w:rsidRPr="00F94536" w14:paraId="36EC4D22" w14:textId="77777777" w:rsidTr="00E53378">
        <w:trPr>
          <w:trHeight w:val="208"/>
        </w:trPr>
        <w:tc>
          <w:tcPr>
            <w:tcW w:w="1414" w:type="dxa"/>
          </w:tcPr>
          <w:p w14:paraId="1EFE60D0" w14:textId="77777777" w:rsidR="00B97248" w:rsidRPr="00F94536" w:rsidRDefault="00B97248" w:rsidP="00E53378">
            <w:pPr>
              <w:pStyle w:val="TableParagraph"/>
              <w:spacing w:before="5" w:line="182" w:lineRule="exact"/>
              <w:ind w:left="50"/>
              <w:rPr>
                <w:sz w:val="17"/>
              </w:rPr>
            </w:pPr>
            <w:r w:rsidRPr="00F94536">
              <w:rPr>
                <w:sz w:val="17"/>
              </w:rPr>
              <w:t>Provider type</w:t>
            </w:r>
          </w:p>
        </w:tc>
        <w:tc>
          <w:tcPr>
            <w:tcW w:w="5036" w:type="dxa"/>
          </w:tcPr>
          <w:p w14:paraId="1FD4C230" w14:textId="77777777" w:rsidR="00B97248" w:rsidRPr="00F94536" w:rsidRDefault="00B97248" w:rsidP="00E53378">
            <w:pPr>
              <w:pStyle w:val="TableParagraph"/>
              <w:spacing w:before="5" w:line="182" w:lineRule="exact"/>
              <w:ind w:left="219"/>
              <w:rPr>
                <w:sz w:val="17"/>
              </w:rPr>
            </w:pPr>
            <w:r w:rsidRPr="00F94536">
              <w:rPr>
                <w:sz w:val="17"/>
              </w:rPr>
              <w:t>Pediatrician</w:t>
            </w:r>
          </w:p>
        </w:tc>
        <w:tc>
          <w:tcPr>
            <w:tcW w:w="3946" w:type="dxa"/>
          </w:tcPr>
          <w:p w14:paraId="402A6EE0" w14:textId="77777777" w:rsidR="00B97248" w:rsidRPr="00F94536" w:rsidRDefault="00B97248" w:rsidP="00E53378">
            <w:pPr>
              <w:pStyle w:val="TableParagraph"/>
              <w:spacing w:before="5" w:line="182" w:lineRule="exact"/>
              <w:ind w:left="2864"/>
              <w:rPr>
                <w:sz w:val="17"/>
              </w:rPr>
            </w:pPr>
            <w:r w:rsidRPr="00F94536">
              <w:rPr>
                <w:sz w:val="17"/>
              </w:rPr>
              <w:t>Primary care</w:t>
            </w:r>
          </w:p>
        </w:tc>
      </w:tr>
      <w:tr w:rsidR="00B97248" w:rsidRPr="00F94536" w14:paraId="0C6B56B6" w14:textId="77777777" w:rsidTr="00E53378">
        <w:trPr>
          <w:trHeight w:val="208"/>
        </w:trPr>
        <w:tc>
          <w:tcPr>
            <w:tcW w:w="1414" w:type="dxa"/>
          </w:tcPr>
          <w:p w14:paraId="2257EF5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036" w:type="dxa"/>
          </w:tcPr>
          <w:p w14:paraId="2284A15D" w14:textId="77777777" w:rsidR="00B97248" w:rsidRPr="00F94536" w:rsidRDefault="00B97248" w:rsidP="00E53378">
            <w:pPr>
              <w:pStyle w:val="TableParagraph"/>
              <w:spacing w:before="5" w:line="182" w:lineRule="exact"/>
              <w:ind w:left="219"/>
              <w:rPr>
                <w:sz w:val="17"/>
              </w:rPr>
            </w:pPr>
            <w:r w:rsidRPr="00F94536">
              <w:rPr>
                <w:sz w:val="17"/>
              </w:rPr>
              <w:t>Primary care</w:t>
            </w:r>
          </w:p>
        </w:tc>
        <w:tc>
          <w:tcPr>
            <w:tcW w:w="3946" w:type="dxa"/>
          </w:tcPr>
          <w:p w14:paraId="552F2355" w14:textId="77777777" w:rsidR="00B97248" w:rsidRPr="00F94536" w:rsidRDefault="00B97248" w:rsidP="00E53378">
            <w:pPr>
              <w:pStyle w:val="TableParagraph"/>
              <w:spacing w:before="5" w:line="182" w:lineRule="exact"/>
              <w:ind w:left="2864"/>
              <w:rPr>
                <w:sz w:val="17"/>
              </w:rPr>
            </w:pPr>
            <w:r w:rsidRPr="00F94536">
              <w:rPr>
                <w:sz w:val="17"/>
              </w:rPr>
              <w:t>Primary care</w:t>
            </w:r>
          </w:p>
        </w:tc>
      </w:tr>
      <w:tr w:rsidR="00B97248" w:rsidRPr="00F94536" w14:paraId="5E98BE32" w14:textId="77777777" w:rsidTr="00E53378">
        <w:trPr>
          <w:trHeight w:val="202"/>
        </w:trPr>
        <w:tc>
          <w:tcPr>
            <w:tcW w:w="1414" w:type="dxa"/>
          </w:tcPr>
          <w:p w14:paraId="0CEA4E00"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036" w:type="dxa"/>
          </w:tcPr>
          <w:p w14:paraId="13BF0D3A" w14:textId="77777777" w:rsidR="00B97248" w:rsidRPr="00F94536" w:rsidRDefault="00B97248" w:rsidP="00E53378">
            <w:pPr>
              <w:pStyle w:val="TableParagraph"/>
              <w:spacing w:before="5" w:line="177" w:lineRule="exact"/>
              <w:ind w:left="219"/>
              <w:rPr>
                <w:sz w:val="17"/>
              </w:rPr>
            </w:pPr>
            <w:r w:rsidRPr="00F94536">
              <w:rPr>
                <w:sz w:val="17"/>
              </w:rPr>
              <w:t>Motivational Interview ing</w:t>
            </w:r>
          </w:p>
        </w:tc>
        <w:tc>
          <w:tcPr>
            <w:tcW w:w="3946" w:type="dxa"/>
          </w:tcPr>
          <w:p w14:paraId="236B1887" w14:textId="77777777" w:rsidR="00B97248" w:rsidRPr="00F94536" w:rsidRDefault="00B97248" w:rsidP="00E53378">
            <w:pPr>
              <w:pStyle w:val="TableParagraph"/>
              <w:spacing w:before="5" w:line="177" w:lineRule="exact"/>
              <w:ind w:left="2864"/>
              <w:rPr>
                <w:sz w:val="17"/>
              </w:rPr>
            </w:pPr>
            <w:r w:rsidRPr="00F94536">
              <w:rPr>
                <w:sz w:val="17"/>
              </w:rPr>
              <w:t>Usual care</w:t>
            </w:r>
          </w:p>
        </w:tc>
      </w:tr>
    </w:tbl>
    <w:p w14:paraId="24C56520" w14:textId="77777777" w:rsidR="00B97248" w:rsidRPr="00F94536" w:rsidRDefault="00B97248" w:rsidP="00B97248">
      <w:pPr>
        <w:pStyle w:val="BodyText"/>
        <w:rPr>
          <w:rFonts w:ascii="Calibri"/>
          <w:b/>
          <w:sz w:val="20"/>
        </w:rPr>
      </w:pPr>
    </w:p>
    <w:p w14:paraId="43C531C0" w14:textId="77777777" w:rsidR="00B97248" w:rsidRPr="00F94536" w:rsidRDefault="00B97248" w:rsidP="00B97248">
      <w:pPr>
        <w:pStyle w:val="BodyText"/>
        <w:rPr>
          <w:rFonts w:ascii="Calibri"/>
          <w:b/>
          <w:sz w:val="20"/>
        </w:rPr>
      </w:pPr>
    </w:p>
    <w:p w14:paraId="7F126445" w14:textId="77777777" w:rsidR="00B97248" w:rsidRPr="00F94536" w:rsidRDefault="00B97248" w:rsidP="00B97248">
      <w:pPr>
        <w:pStyle w:val="BodyText"/>
        <w:rPr>
          <w:rFonts w:ascii="Calibri"/>
          <w:b/>
          <w:sz w:val="20"/>
        </w:rPr>
      </w:pPr>
    </w:p>
    <w:p w14:paraId="7F9D9CE1"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741"/>
        <w:gridCol w:w="1212"/>
        <w:gridCol w:w="2003"/>
        <w:gridCol w:w="2017"/>
        <w:gridCol w:w="1398"/>
        <w:gridCol w:w="2011"/>
        <w:gridCol w:w="2030"/>
      </w:tblGrid>
      <w:tr w:rsidR="00B97248" w:rsidRPr="00F94536" w14:paraId="1F2DA696" w14:textId="77777777" w:rsidTr="00E53378">
        <w:trPr>
          <w:trHeight w:val="208"/>
        </w:trPr>
        <w:tc>
          <w:tcPr>
            <w:tcW w:w="2741" w:type="dxa"/>
            <w:shd w:val="clear" w:color="auto" w:fill="8D176B"/>
          </w:tcPr>
          <w:p w14:paraId="5C9860A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212" w:type="dxa"/>
            <w:shd w:val="clear" w:color="auto" w:fill="8D176B"/>
          </w:tcPr>
          <w:p w14:paraId="5CC06BFD" w14:textId="77777777" w:rsidR="00B97248" w:rsidRPr="00F94536" w:rsidRDefault="00B97248" w:rsidP="00E53378">
            <w:pPr>
              <w:pStyle w:val="TableParagraph"/>
              <w:rPr>
                <w:rFonts w:ascii="Times New Roman"/>
                <w:sz w:val="14"/>
              </w:rPr>
            </w:pPr>
          </w:p>
        </w:tc>
        <w:tc>
          <w:tcPr>
            <w:tcW w:w="2003" w:type="dxa"/>
            <w:shd w:val="clear" w:color="auto" w:fill="8D176B"/>
          </w:tcPr>
          <w:p w14:paraId="5CFB9EC7" w14:textId="77777777" w:rsidR="00B97248" w:rsidRPr="00F94536" w:rsidRDefault="00B97248" w:rsidP="00E53378">
            <w:pPr>
              <w:pStyle w:val="TableParagraph"/>
              <w:rPr>
                <w:rFonts w:ascii="Times New Roman"/>
                <w:sz w:val="14"/>
              </w:rPr>
            </w:pPr>
          </w:p>
        </w:tc>
        <w:tc>
          <w:tcPr>
            <w:tcW w:w="2017" w:type="dxa"/>
            <w:shd w:val="clear" w:color="auto" w:fill="8D176B"/>
          </w:tcPr>
          <w:p w14:paraId="3C071847" w14:textId="77777777" w:rsidR="00B97248" w:rsidRPr="00F94536" w:rsidRDefault="00B97248" w:rsidP="00E53378">
            <w:pPr>
              <w:pStyle w:val="TableParagraph"/>
              <w:rPr>
                <w:rFonts w:ascii="Times New Roman"/>
                <w:sz w:val="14"/>
              </w:rPr>
            </w:pPr>
          </w:p>
        </w:tc>
        <w:tc>
          <w:tcPr>
            <w:tcW w:w="1398" w:type="dxa"/>
            <w:shd w:val="clear" w:color="auto" w:fill="8D176B"/>
          </w:tcPr>
          <w:p w14:paraId="773B296A" w14:textId="77777777" w:rsidR="00B97248" w:rsidRPr="00F94536" w:rsidRDefault="00B97248" w:rsidP="00E53378">
            <w:pPr>
              <w:pStyle w:val="TableParagraph"/>
              <w:rPr>
                <w:rFonts w:ascii="Times New Roman"/>
                <w:sz w:val="14"/>
              </w:rPr>
            </w:pPr>
          </w:p>
        </w:tc>
        <w:tc>
          <w:tcPr>
            <w:tcW w:w="2011" w:type="dxa"/>
            <w:shd w:val="clear" w:color="auto" w:fill="8D176B"/>
          </w:tcPr>
          <w:p w14:paraId="33B0CE9B" w14:textId="77777777" w:rsidR="00B97248" w:rsidRPr="00F94536" w:rsidRDefault="00B97248" w:rsidP="00E53378">
            <w:pPr>
              <w:pStyle w:val="TableParagraph"/>
              <w:rPr>
                <w:rFonts w:ascii="Times New Roman"/>
                <w:sz w:val="14"/>
              </w:rPr>
            </w:pPr>
          </w:p>
        </w:tc>
        <w:tc>
          <w:tcPr>
            <w:tcW w:w="2030" w:type="dxa"/>
            <w:shd w:val="clear" w:color="auto" w:fill="8D176B"/>
          </w:tcPr>
          <w:p w14:paraId="20F2D6F8" w14:textId="77777777" w:rsidR="00B97248" w:rsidRPr="00F94536" w:rsidRDefault="00B97248" w:rsidP="00E53378">
            <w:pPr>
              <w:pStyle w:val="TableParagraph"/>
              <w:rPr>
                <w:rFonts w:ascii="Times New Roman"/>
                <w:sz w:val="14"/>
              </w:rPr>
            </w:pPr>
          </w:p>
        </w:tc>
      </w:tr>
      <w:tr w:rsidR="00B97248" w:rsidRPr="00F94536" w14:paraId="4616BF86" w14:textId="77777777" w:rsidTr="00E53378">
        <w:trPr>
          <w:trHeight w:val="207"/>
        </w:trPr>
        <w:tc>
          <w:tcPr>
            <w:tcW w:w="2741" w:type="dxa"/>
            <w:shd w:val="clear" w:color="auto" w:fill="EDEDED"/>
          </w:tcPr>
          <w:p w14:paraId="355C8EB3"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1212" w:type="dxa"/>
            <w:shd w:val="clear" w:color="auto" w:fill="EDEDED"/>
          </w:tcPr>
          <w:p w14:paraId="3ADB4A6F" w14:textId="77777777" w:rsidR="00B97248" w:rsidRPr="00F94536" w:rsidRDefault="00B97248" w:rsidP="00E53378">
            <w:pPr>
              <w:pStyle w:val="TableParagraph"/>
              <w:rPr>
                <w:rFonts w:ascii="Times New Roman"/>
                <w:sz w:val="14"/>
              </w:rPr>
            </w:pPr>
          </w:p>
        </w:tc>
        <w:tc>
          <w:tcPr>
            <w:tcW w:w="2003" w:type="dxa"/>
            <w:shd w:val="clear" w:color="auto" w:fill="EDEDED"/>
          </w:tcPr>
          <w:p w14:paraId="09C36343" w14:textId="77777777" w:rsidR="00B97248" w:rsidRPr="00F94536" w:rsidRDefault="00B97248" w:rsidP="00E53378">
            <w:pPr>
              <w:pStyle w:val="TableParagraph"/>
              <w:rPr>
                <w:rFonts w:ascii="Times New Roman"/>
                <w:sz w:val="14"/>
              </w:rPr>
            </w:pPr>
          </w:p>
        </w:tc>
        <w:tc>
          <w:tcPr>
            <w:tcW w:w="2017" w:type="dxa"/>
            <w:shd w:val="clear" w:color="auto" w:fill="EDEDED"/>
          </w:tcPr>
          <w:p w14:paraId="27C3BA23" w14:textId="77777777" w:rsidR="00B97248" w:rsidRPr="00F94536" w:rsidRDefault="00B97248" w:rsidP="00E53378">
            <w:pPr>
              <w:pStyle w:val="TableParagraph"/>
              <w:rPr>
                <w:rFonts w:ascii="Times New Roman"/>
                <w:sz w:val="14"/>
              </w:rPr>
            </w:pPr>
          </w:p>
        </w:tc>
        <w:tc>
          <w:tcPr>
            <w:tcW w:w="1398" w:type="dxa"/>
            <w:shd w:val="clear" w:color="auto" w:fill="EDEDED"/>
          </w:tcPr>
          <w:p w14:paraId="1AC89E6B" w14:textId="77777777" w:rsidR="00B97248" w:rsidRPr="00F94536" w:rsidRDefault="00B97248" w:rsidP="00E53378">
            <w:pPr>
              <w:pStyle w:val="TableParagraph"/>
              <w:rPr>
                <w:rFonts w:ascii="Times New Roman"/>
                <w:sz w:val="14"/>
              </w:rPr>
            </w:pPr>
          </w:p>
        </w:tc>
        <w:tc>
          <w:tcPr>
            <w:tcW w:w="2011" w:type="dxa"/>
            <w:shd w:val="clear" w:color="auto" w:fill="EDEDED"/>
          </w:tcPr>
          <w:p w14:paraId="1D723036" w14:textId="77777777" w:rsidR="00B97248" w:rsidRPr="00F94536" w:rsidRDefault="00B97248" w:rsidP="00E53378">
            <w:pPr>
              <w:pStyle w:val="TableParagraph"/>
              <w:rPr>
                <w:rFonts w:ascii="Times New Roman"/>
                <w:sz w:val="14"/>
              </w:rPr>
            </w:pPr>
          </w:p>
        </w:tc>
        <w:tc>
          <w:tcPr>
            <w:tcW w:w="2030" w:type="dxa"/>
            <w:shd w:val="clear" w:color="auto" w:fill="EDEDED"/>
          </w:tcPr>
          <w:p w14:paraId="40B04A14" w14:textId="77777777" w:rsidR="00B97248" w:rsidRPr="00F94536" w:rsidRDefault="00B97248" w:rsidP="00E53378">
            <w:pPr>
              <w:pStyle w:val="TableParagraph"/>
              <w:rPr>
                <w:rFonts w:ascii="Times New Roman"/>
                <w:sz w:val="14"/>
              </w:rPr>
            </w:pPr>
          </w:p>
        </w:tc>
      </w:tr>
      <w:tr w:rsidR="00B97248" w:rsidRPr="00F94536" w14:paraId="0D47985F" w14:textId="77777777" w:rsidTr="00E53378">
        <w:trPr>
          <w:trHeight w:val="202"/>
        </w:trPr>
        <w:tc>
          <w:tcPr>
            <w:tcW w:w="2741" w:type="dxa"/>
          </w:tcPr>
          <w:p w14:paraId="71BE64D9" w14:textId="77777777" w:rsidR="00B97248" w:rsidRPr="00F94536" w:rsidRDefault="00B97248" w:rsidP="00E53378">
            <w:pPr>
              <w:pStyle w:val="TableParagraph"/>
              <w:rPr>
                <w:rFonts w:ascii="Times New Roman"/>
                <w:sz w:val="14"/>
              </w:rPr>
            </w:pPr>
          </w:p>
        </w:tc>
        <w:tc>
          <w:tcPr>
            <w:tcW w:w="1212" w:type="dxa"/>
          </w:tcPr>
          <w:p w14:paraId="302FCBA0" w14:textId="77777777" w:rsidR="00B97248" w:rsidRPr="00F94536" w:rsidRDefault="00B97248" w:rsidP="00E53378">
            <w:pPr>
              <w:pStyle w:val="TableParagraph"/>
              <w:spacing w:line="182" w:lineRule="exact"/>
              <w:ind w:left="79" w:right="269"/>
              <w:jc w:val="center"/>
              <w:rPr>
                <w:sz w:val="17"/>
              </w:rPr>
            </w:pPr>
            <w:r w:rsidRPr="00F94536">
              <w:rPr>
                <w:sz w:val="17"/>
              </w:rPr>
              <w:t>12 months</w:t>
            </w:r>
          </w:p>
        </w:tc>
        <w:tc>
          <w:tcPr>
            <w:tcW w:w="2003" w:type="dxa"/>
          </w:tcPr>
          <w:p w14:paraId="34A37717" w14:textId="77777777" w:rsidR="00B97248" w:rsidRPr="00F94536" w:rsidRDefault="00B97248" w:rsidP="00E53378">
            <w:pPr>
              <w:pStyle w:val="TableParagraph"/>
              <w:rPr>
                <w:rFonts w:ascii="Times New Roman"/>
                <w:sz w:val="14"/>
              </w:rPr>
            </w:pPr>
          </w:p>
        </w:tc>
        <w:tc>
          <w:tcPr>
            <w:tcW w:w="2017" w:type="dxa"/>
          </w:tcPr>
          <w:p w14:paraId="7E1C8F82" w14:textId="77777777" w:rsidR="00B97248" w:rsidRPr="00F94536" w:rsidRDefault="00B97248" w:rsidP="00E53378">
            <w:pPr>
              <w:pStyle w:val="TableParagraph"/>
              <w:rPr>
                <w:rFonts w:ascii="Times New Roman"/>
                <w:sz w:val="14"/>
              </w:rPr>
            </w:pPr>
          </w:p>
        </w:tc>
        <w:tc>
          <w:tcPr>
            <w:tcW w:w="1398" w:type="dxa"/>
          </w:tcPr>
          <w:p w14:paraId="28BA6C7C" w14:textId="77777777" w:rsidR="00B97248" w:rsidRPr="00F94536" w:rsidRDefault="00B97248" w:rsidP="00E53378">
            <w:pPr>
              <w:pStyle w:val="TableParagraph"/>
              <w:spacing w:line="182" w:lineRule="exact"/>
              <w:ind w:left="100" w:right="124"/>
              <w:jc w:val="center"/>
              <w:rPr>
                <w:sz w:val="17"/>
              </w:rPr>
            </w:pPr>
            <w:r w:rsidRPr="00F94536">
              <w:rPr>
                <w:sz w:val="17"/>
              </w:rPr>
              <w:t>24 months</w:t>
            </w:r>
          </w:p>
        </w:tc>
        <w:tc>
          <w:tcPr>
            <w:tcW w:w="2011" w:type="dxa"/>
          </w:tcPr>
          <w:p w14:paraId="12E08713" w14:textId="77777777" w:rsidR="00B97248" w:rsidRPr="00F94536" w:rsidRDefault="00B97248" w:rsidP="00E53378">
            <w:pPr>
              <w:pStyle w:val="TableParagraph"/>
              <w:rPr>
                <w:rFonts w:ascii="Times New Roman"/>
                <w:sz w:val="14"/>
              </w:rPr>
            </w:pPr>
          </w:p>
        </w:tc>
        <w:tc>
          <w:tcPr>
            <w:tcW w:w="2030" w:type="dxa"/>
          </w:tcPr>
          <w:p w14:paraId="4AAA95F4" w14:textId="77777777" w:rsidR="00B97248" w:rsidRPr="00F94536" w:rsidRDefault="00B97248" w:rsidP="00E53378">
            <w:pPr>
              <w:pStyle w:val="TableParagraph"/>
              <w:rPr>
                <w:rFonts w:ascii="Times New Roman"/>
                <w:sz w:val="14"/>
              </w:rPr>
            </w:pPr>
          </w:p>
        </w:tc>
      </w:tr>
      <w:tr w:rsidR="00B97248" w:rsidRPr="00F94536" w14:paraId="52282C29" w14:textId="77777777" w:rsidTr="00E53378">
        <w:trPr>
          <w:trHeight w:val="207"/>
        </w:trPr>
        <w:tc>
          <w:tcPr>
            <w:tcW w:w="3953" w:type="dxa"/>
            <w:gridSpan w:val="2"/>
          </w:tcPr>
          <w:p w14:paraId="0EAD291D" w14:textId="77777777" w:rsidR="00B97248" w:rsidRPr="00F94536" w:rsidRDefault="00B97248" w:rsidP="00E53378">
            <w:pPr>
              <w:pStyle w:val="TableParagraph"/>
              <w:spacing w:before="5" w:line="182" w:lineRule="exact"/>
              <w:ind w:right="110"/>
              <w:jc w:val="right"/>
              <w:rPr>
                <w:sz w:val="17"/>
              </w:rPr>
            </w:pPr>
            <w:r w:rsidRPr="00F94536">
              <w:rPr>
                <w:sz w:val="17"/>
              </w:rPr>
              <w:t>Change in BMI</w:t>
            </w:r>
          </w:p>
        </w:tc>
        <w:tc>
          <w:tcPr>
            <w:tcW w:w="2003" w:type="dxa"/>
          </w:tcPr>
          <w:p w14:paraId="240F04A5" w14:textId="77777777" w:rsidR="00B97248" w:rsidRPr="00F94536" w:rsidRDefault="00B97248" w:rsidP="00E53378">
            <w:pPr>
              <w:pStyle w:val="TableParagraph"/>
              <w:spacing w:before="5" w:line="182" w:lineRule="exact"/>
              <w:ind w:left="96" w:right="109"/>
              <w:jc w:val="center"/>
              <w:rPr>
                <w:sz w:val="17"/>
              </w:rPr>
            </w:pPr>
            <w:r w:rsidRPr="00F94536">
              <w:rPr>
                <w:sz w:val="17"/>
              </w:rPr>
              <w:t>95% CI Low er Bounds</w:t>
            </w:r>
          </w:p>
        </w:tc>
        <w:tc>
          <w:tcPr>
            <w:tcW w:w="2017" w:type="dxa"/>
          </w:tcPr>
          <w:p w14:paraId="6F31EFE0" w14:textId="77777777" w:rsidR="00B97248" w:rsidRPr="00F94536" w:rsidRDefault="00B97248" w:rsidP="00E53378">
            <w:pPr>
              <w:pStyle w:val="TableParagraph"/>
              <w:spacing w:before="5" w:line="182" w:lineRule="exact"/>
              <w:ind w:left="99" w:right="100"/>
              <w:jc w:val="center"/>
              <w:rPr>
                <w:sz w:val="17"/>
              </w:rPr>
            </w:pPr>
            <w:r w:rsidRPr="00F94536">
              <w:rPr>
                <w:sz w:val="17"/>
              </w:rPr>
              <w:t>95% CI Upper Bounds</w:t>
            </w:r>
          </w:p>
        </w:tc>
        <w:tc>
          <w:tcPr>
            <w:tcW w:w="1398" w:type="dxa"/>
          </w:tcPr>
          <w:p w14:paraId="69CC5E95" w14:textId="77777777" w:rsidR="00B97248" w:rsidRPr="00F94536" w:rsidRDefault="00B97248" w:rsidP="00E53378">
            <w:pPr>
              <w:pStyle w:val="TableParagraph"/>
              <w:spacing w:before="5" w:line="182" w:lineRule="exact"/>
              <w:ind w:left="124" w:right="124"/>
              <w:jc w:val="center"/>
              <w:rPr>
                <w:sz w:val="17"/>
              </w:rPr>
            </w:pPr>
            <w:r w:rsidRPr="00F94536">
              <w:rPr>
                <w:sz w:val="17"/>
              </w:rPr>
              <w:t>Change in BMI</w:t>
            </w:r>
          </w:p>
        </w:tc>
        <w:tc>
          <w:tcPr>
            <w:tcW w:w="2011" w:type="dxa"/>
          </w:tcPr>
          <w:p w14:paraId="60555DDB" w14:textId="77777777" w:rsidR="00B97248" w:rsidRPr="00F94536" w:rsidRDefault="00B97248" w:rsidP="00E53378">
            <w:pPr>
              <w:pStyle w:val="TableParagraph"/>
              <w:spacing w:before="5" w:line="182" w:lineRule="exact"/>
              <w:ind w:left="102" w:right="111"/>
              <w:jc w:val="center"/>
              <w:rPr>
                <w:sz w:val="17"/>
              </w:rPr>
            </w:pPr>
            <w:r w:rsidRPr="00F94536">
              <w:rPr>
                <w:sz w:val="17"/>
              </w:rPr>
              <w:t>95% CI Low er Bounds</w:t>
            </w:r>
          </w:p>
        </w:tc>
        <w:tc>
          <w:tcPr>
            <w:tcW w:w="2030" w:type="dxa"/>
          </w:tcPr>
          <w:p w14:paraId="45FE91B2" w14:textId="77777777" w:rsidR="00B97248" w:rsidRPr="00F94536" w:rsidRDefault="00B97248" w:rsidP="00E53378">
            <w:pPr>
              <w:pStyle w:val="TableParagraph"/>
              <w:spacing w:before="5" w:line="182" w:lineRule="exact"/>
              <w:ind w:left="97" w:right="115"/>
              <w:jc w:val="center"/>
              <w:rPr>
                <w:sz w:val="17"/>
              </w:rPr>
            </w:pPr>
            <w:r w:rsidRPr="00F94536">
              <w:rPr>
                <w:sz w:val="17"/>
              </w:rPr>
              <w:t>95% CI Upper Bounds</w:t>
            </w:r>
          </w:p>
        </w:tc>
      </w:tr>
      <w:tr w:rsidR="00B97248" w:rsidRPr="00F94536" w14:paraId="3813E83D" w14:textId="77777777" w:rsidTr="00E53378">
        <w:trPr>
          <w:trHeight w:val="208"/>
        </w:trPr>
        <w:tc>
          <w:tcPr>
            <w:tcW w:w="2741" w:type="dxa"/>
          </w:tcPr>
          <w:p w14:paraId="6A32FA35" w14:textId="77777777" w:rsidR="00B97248" w:rsidRPr="00F94536" w:rsidRDefault="00B97248" w:rsidP="00E53378">
            <w:pPr>
              <w:pStyle w:val="TableParagraph"/>
              <w:spacing w:before="5" w:line="182" w:lineRule="exact"/>
              <w:ind w:left="127"/>
              <w:rPr>
                <w:sz w:val="17"/>
              </w:rPr>
            </w:pPr>
            <w:r w:rsidRPr="00F94536">
              <w:rPr>
                <w:sz w:val="17"/>
              </w:rPr>
              <w:t>Motivational Interview ing (MI)</w:t>
            </w:r>
          </w:p>
        </w:tc>
        <w:tc>
          <w:tcPr>
            <w:tcW w:w="1212" w:type="dxa"/>
          </w:tcPr>
          <w:p w14:paraId="40B5B0E0" w14:textId="77777777" w:rsidR="00B97248" w:rsidRPr="00F94536" w:rsidRDefault="00B97248" w:rsidP="00E53378">
            <w:pPr>
              <w:pStyle w:val="TableParagraph"/>
              <w:spacing w:before="5" w:line="182" w:lineRule="exact"/>
              <w:ind w:left="79" w:right="259"/>
              <w:jc w:val="center"/>
              <w:rPr>
                <w:sz w:val="17"/>
              </w:rPr>
            </w:pPr>
            <w:r w:rsidRPr="00F94536">
              <w:rPr>
                <w:sz w:val="17"/>
              </w:rPr>
              <w:t>0.46</w:t>
            </w:r>
          </w:p>
        </w:tc>
        <w:tc>
          <w:tcPr>
            <w:tcW w:w="2003" w:type="dxa"/>
          </w:tcPr>
          <w:p w14:paraId="154F5140" w14:textId="77777777" w:rsidR="00B97248" w:rsidRPr="00F94536" w:rsidRDefault="00B97248" w:rsidP="00E53378">
            <w:pPr>
              <w:pStyle w:val="TableParagraph"/>
              <w:spacing w:before="5" w:line="182" w:lineRule="exact"/>
              <w:ind w:left="96" w:right="99"/>
              <w:jc w:val="center"/>
              <w:rPr>
                <w:sz w:val="17"/>
              </w:rPr>
            </w:pPr>
            <w:r w:rsidRPr="00F94536">
              <w:rPr>
                <w:sz w:val="17"/>
              </w:rPr>
              <w:t>0.27</w:t>
            </w:r>
          </w:p>
        </w:tc>
        <w:tc>
          <w:tcPr>
            <w:tcW w:w="2017" w:type="dxa"/>
          </w:tcPr>
          <w:p w14:paraId="1EECCFDB" w14:textId="77777777" w:rsidR="00B97248" w:rsidRPr="00F94536" w:rsidRDefault="00B97248" w:rsidP="00E53378">
            <w:pPr>
              <w:pStyle w:val="TableParagraph"/>
              <w:spacing w:before="5" w:line="182" w:lineRule="exact"/>
              <w:ind w:left="99" w:right="93"/>
              <w:jc w:val="center"/>
              <w:rPr>
                <w:sz w:val="17"/>
              </w:rPr>
            </w:pPr>
            <w:r w:rsidRPr="00F94536">
              <w:rPr>
                <w:sz w:val="17"/>
              </w:rPr>
              <w:t>0.65</w:t>
            </w:r>
          </w:p>
        </w:tc>
        <w:tc>
          <w:tcPr>
            <w:tcW w:w="1398" w:type="dxa"/>
          </w:tcPr>
          <w:p w14:paraId="7DEEC299" w14:textId="77777777" w:rsidR="00B97248" w:rsidRPr="00F94536" w:rsidRDefault="00B97248" w:rsidP="00E53378">
            <w:pPr>
              <w:pStyle w:val="TableParagraph"/>
              <w:spacing w:before="5" w:line="182" w:lineRule="exact"/>
              <w:ind w:left="110" w:right="124"/>
              <w:jc w:val="center"/>
              <w:rPr>
                <w:sz w:val="17"/>
              </w:rPr>
            </w:pPr>
            <w:r w:rsidRPr="00F94536">
              <w:rPr>
                <w:sz w:val="17"/>
              </w:rPr>
              <w:t>1.52</w:t>
            </w:r>
          </w:p>
        </w:tc>
        <w:tc>
          <w:tcPr>
            <w:tcW w:w="2011" w:type="dxa"/>
          </w:tcPr>
          <w:p w14:paraId="4BAC50B5" w14:textId="77777777" w:rsidR="00B97248" w:rsidRPr="00F94536" w:rsidRDefault="00B97248" w:rsidP="00E53378">
            <w:pPr>
              <w:pStyle w:val="TableParagraph"/>
              <w:spacing w:before="5" w:line="182" w:lineRule="exact"/>
              <w:ind w:left="102" w:right="103"/>
              <w:jc w:val="center"/>
              <w:rPr>
                <w:sz w:val="17"/>
              </w:rPr>
            </w:pPr>
            <w:r w:rsidRPr="00F94536">
              <w:rPr>
                <w:sz w:val="17"/>
              </w:rPr>
              <w:t>1.29</w:t>
            </w:r>
          </w:p>
        </w:tc>
        <w:tc>
          <w:tcPr>
            <w:tcW w:w="2030" w:type="dxa"/>
          </w:tcPr>
          <w:p w14:paraId="2CA1039A" w14:textId="77777777" w:rsidR="00B97248" w:rsidRPr="00F94536" w:rsidRDefault="00B97248" w:rsidP="00E53378">
            <w:pPr>
              <w:pStyle w:val="TableParagraph"/>
              <w:spacing w:before="5" w:line="182" w:lineRule="exact"/>
              <w:ind w:left="97" w:right="105"/>
              <w:jc w:val="center"/>
              <w:rPr>
                <w:sz w:val="17"/>
              </w:rPr>
            </w:pPr>
            <w:r w:rsidRPr="00F94536">
              <w:rPr>
                <w:sz w:val="17"/>
              </w:rPr>
              <w:t>1.75</w:t>
            </w:r>
          </w:p>
        </w:tc>
      </w:tr>
      <w:tr w:rsidR="00B97248" w:rsidRPr="00F94536" w14:paraId="4390C7C1" w14:textId="77777777" w:rsidTr="00E53378">
        <w:trPr>
          <w:trHeight w:val="215"/>
        </w:trPr>
        <w:tc>
          <w:tcPr>
            <w:tcW w:w="2741" w:type="dxa"/>
          </w:tcPr>
          <w:p w14:paraId="6EC135F6" w14:textId="77777777" w:rsidR="00B97248" w:rsidRPr="00F94536" w:rsidRDefault="00B97248" w:rsidP="00E53378">
            <w:pPr>
              <w:pStyle w:val="TableParagraph"/>
              <w:spacing w:before="5" w:line="190" w:lineRule="exact"/>
              <w:ind w:left="987" w:right="1177"/>
              <w:jc w:val="center"/>
              <w:rPr>
                <w:sz w:val="17"/>
              </w:rPr>
            </w:pPr>
            <w:r w:rsidRPr="00F94536">
              <w:rPr>
                <w:sz w:val="17"/>
              </w:rPr>
              <w:t>control</w:t>
            </w:r>
          </w:p>
        </w:tc>
        <w:tc>
          <w:tcPr>
            <w:tcW w:w="1212" w:type="dxa"/>
          </w:tcPr>
          <w:p w14:paraId="05401B5A" w14:textId="77777777" w:rsidR="00B97248" w:rsidRPr="00F94536" w:rsidRDefault="00B97248" w:rsidP="00E53378">
            <w:pPr>
              <w:pStyle w:val="TableParagraph"/>
              <w:spacing w:before="5" w:line="190" w:lineRule="exact"/>
              <w:ind w:left="79" w:right="259"/>
              <w:jc w:val="center"/>
              <w:rPr>
                <w:sz w:val="17"/>
              </w:rPr>
            </w:pPr>
            <w:r w:rsidRPr="00F94536">
              <w:rPr>
                <w:sz w:val="17"/>
              </w:rPr>
              <w:t>0.78</w:t>
            </w:r>
          </w:p>
        </w:tc>
        <w:tc>
          <w:tcPr>
            <w:tcW w:w="2003" w:type="dxa"/>
          </w:tcPr>
          <w:p w14:paraId="0765FE47" w14:textId="77777777" w:rsidR="00B97248" w:rsidRPr="00F94536" w:rsidRDefault="00B97248" w:rsidP="00E53378">
            <w:pPr>
              <w:pStyle w:val="TableParagraph"/>
              <w:spacing w:before="5" w:line="190" w:lineRule="exact"/>
              <w:ind w:left="96" w:right="99"/>
              <w:jc w:val="center"/>
              <w:rPr>
                <w:sz w:val="17"/>
              </w:rPr>
            </w:pPr>
            <w:r w:rsidRPr="00F94536">
              <w:rPr>
                <w:sz w:val="17"/>
              </w:rPr>
              <w:t>0.61</w:t>
            </w:r>
          </w:p>
        </w:tc>
        <w:tc>
          <w:tcPr>
            <w:tcW w:w="2017" w:type="dxa"/>
          </w:tcPr>
          <w:p w14:paraId="6ED88E35" w14:textId="77777777" w:rsidR="00B97248" w:rsidRPr="00F94536" w:rsidRDefault="00B97248" w:rsidP="00E53378">
            <w:pPr>
              <w:pStyle w:val="TableParagraph"/>
              <w:spacing w:before="5" w:line="190" w:lineRule="exact"/>
              <w:ind w:left="99" w:right="93"/>
              <w:jc w:val="center"/>
              <w:rPr>
                <w:sz w:val="17"/>
              </w:rPr>
            </w:pPr>
            <w:r w:rsidRPr="00F94536">
              <w:rPr>
                <w:sz w:val="17"/>
              </w:rPr>
              <w:t>0.96</w:t>
            </w:r>
          </w:p>
        </w:tc>
        <w:tc>
          <w:tcPr>
            <w:tcW w:w="1398" w:type="dxa"/>
          </w:tcPr>
          <w:p w14:paraId="04D46BBD" w14:textId="77777777" w:rsidR="00B97248" w:rsidRPr="00F94536" w:rsidRDefault="00B97248" w:rsidP="00E53378">
            <w:pPr>
              <w:pStyle w:val="TableParagraph"/>
              <w:spacing w:before="5" w:line="190" w:lineRule="exact"/>
              <w:ind w:left="110" w:right="124"/>
              <w:jc w:val="center"/>
              <w:rPr>
                <w:sz w:val="17"/>
              </w:rPr>
            </w:pPr>
            <w:r w:rsidRPr="00F94536">
              <w:rPr>
                <w:sz w:val="17"/>
              </w:rPr>
              <w:t>1.56</w:t>
            </w:r>
          </w:p>
        </w:tc>
        <w:tc>
          <w:tcPr>
            <w:tcW w:w="2011" w:type="dxa"/>
          </w:tcPr>
          <w:p w14:paraId="6435D519" w14:textId="77777777" w:rsidR="00B97248" w:rsidRPr="00F94536" w:rsidRDefault="00B97248" w:rsidP="00E53378">
            <w:pPr>
              <w:pStyle w:val="TableParagraph"/>
              <w:spacing w:before="5" w:line="190" w:lineRule="exact"/>
              <w:ind w:left="102" w:right="103"/>
              <w:jc w:val="center"/>
              <w:rPr>
                <w:sz w:val="17"/>
              </w:rPr>
            </w:pPr>
            <w:r w:rsidRPr="00F94536">
              <w:rPr>
                <w:sz w:val="17"/>
              </w:rPr>
              <w:t>1.33</w:t>
            </w:r>
          </w:p>
        </w:tc>
        <w:tc>
          <w:tcPr>
            <w:tcW w:w="2030" w:type="dxa"/>
          </w:tcPr>
          <w:p w14:paraId="003D1D11" w14:textId="77777777" w:rsidR="00B97248" w:rsidRPr="00F94536" w:rsidRDefault="00B97248" w:rsidP="00E53378">
            <w:pPr>
              <w:pStyle w:val="TableParagraph"/>
              <w:spacing w:before="5" w:line="190" w:lineRule="exact"/>
              <w:ind w:left="97" w:right="105"/>
              <w:jc w:val="center"/>
              <w:rPr>
                <w:sz w:val="17"/>
              </w:rPr>
            </w:pPr>
            <w:r w:rsidRPr="00F94536">
              <w:rPr>
                <w:sz w:val="17"/>
              </w:rPr>
              <w:t>1.79</w:t>
            </w:r>
          </w:p>
        </w:tc>
      </w:tr>
      <w:tr w:rsidR="00B97248" w:rsidRPr="00F94536" w14:paraId="12F17AB2" w14:textId="77777777" w:rsidTr="00E53378">
        <w:trPr>
          <w:trHeight w:val="216"/>
        </w:trPr>
        <w:tc>
          <w:tcPr>
            <w:tcW w:w="13412" w:type="dxa"/>
            <w:gridSpan w:val="7"/>
          </w:tcPr>
          <w:p w14:paraId="244C01E5" w14:textId="77777777" w:rsidR="00B97248" w:rsidRPr="00F94536" w:rsidRDefault="00B97248" w:rsidP="00E53378">
            <w:pPr>
              <w:pStyle w:val="TableParagraph"/>
              <w:tabs>
                <w:tab w:val="left" w:pos="13407"/>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z-score</w:t>
            </w:r>
            <w:r w:rsidRPr="00F94536">
              <w:rPr>
                <w:color w:val="9C2194"/>
                <w:sz w:val="17"/>
                <w:shd w:val="clear" w:color="auto" w:fill="EDEDED"/>
              </w:rPr>
              <w:tab/>
            </w:r>
          </w:p>
        </w:tc>
      </w:tr>
      <w:tr w:rsidR="00B97248" w:rsidRPr="00F94536" w14:paraId="5EB9ABD5" w14:textId="77777777" w:rsidTr="00E53378">
        <w:trPr>
          <w:trHeight w:val="208"/>
        </w:trPr>
        <w:tc>
          <w:tcPr>
            <w:tcW w:w="2741" w:type="dxa"/>
          </w:tcPr>
          <w:p w14:paraId="54FCC399" w14:textId="77777777" w:rsidR="00B97248" w:rsidRPr="00F94536" w:rsidRDefault="00B97248" w:rsidP="00E53378">
            <w:pPr>
              <w:pStyle w:val="TableParagraph"/>
              <w:rPr>
                <w:rFonts w:ascii="Times New Roman"/>
                <w:sz w:val="14"/>
              </w:rPr>
            </w:pPr>
          </w:p>
        </w:tc>
        <w:tc>
          <w:tcPr>
            <w:tcW w:w="1212" w:type="dxa"/>
          </w:tcPr>
          <w:p w14:paraId="7FE8A29D" w14:textId="77777777" w:rsidR="00B97248" w:rsidRPr="00F94536" w:rsidRDefault="00B97248" w:rsidP="00E53378">
            <w:pPr>
              <w:pStyle w:val="TableParagraph"/>
              <w:spacing w:before="5" w:line="182" w:lineRule="exact"/>
              <w:ind w:left="79" w:right="269"/>
              <w:jc w:val="center"/>
              <w:rPr>
                <w:sz w:val="17"/>
              </w:rPr>
            </w:pPr>
            <w:r w:rsidRPr="00F94536">
              <w:rPr>
                <w:sz w:val="17"/>
              </w:rPr>
              <w:t>12 months</w:t>
            </w:r>
          </w:p>
        </w:tc>
        <w:tc>
          <w:tcPr>
            <w:tcW w:w="2003" w:type="dxa"/>
          </w:tcPr>
          <w:p w14:paraId="1AB35FAB" w14:textId="77777777" w:rsidR="00B97248" w:rsidRPr="00F94536" w:rsidRDefault="00B97248" w:rsidP="00E53378">
            <w:pPr>
              <w:pStyle w:val="TableParagraph"/>
              <w:rPr>
                <w:rFonts w:ascii="Times New Roman"/>
                <w:sz w:val="14"/>
              </w:rPr>
            </w:pPr>
          </w:p>
        </w:tc>
        <w:tc>
          <w:tcPr>
            <w:tcW w:w="2017" w:type="dxa"/>
          </w:tcPr>
          <w:p w14:paraId="6E69D5B2" w14:textId="77777777" w:rsidR="00B97248" w:rsidRPr="00F94536" w:rsidRDefault="00B97248" w:rsidP="00E53378">
            <w:pPr>
              <w:pStyle w:val="TableParagraph"/>
              <w:rPr>
                <w:rFonts w:ascii="Times New Roman"/>
                <w:sz w:val="14"/>
              </w:rPr>
            </w:pPr>
          </w:p>
        </w:tc>
        <w:tc>
          <w:tcPr>
            <w:tcW w:w="1398" w:type="dxa"/>
          </w:tcPr>
          <w:p w14:paraId="6D37FECE" w14:textId="77777777" w:rsidR="00B97248" w:rsidRPr="00F94536" w:rsidRDefault="00B97248" w:rsidP="00E53378">
            <w:pPr>
              <w:pStyle w:val="TableParagraph"/>
              <w:spacing w:before="5" w:line="182" w:lineRule="exact"/>
              <w:ind w:left="100" w:right="124"/>
              <w:jc w:val="center"/>
              <w:rPr>
                <w:sz w:val="17"/>
              </w:rPr>
            </w:pPr>
            <w:r w:rsidRPr="00F94536">
              <w:rPr>
                <w:sz w:val="17"/>
              </w:rPr>
              <w:t>24 months</w:t>
            </w:r>
          </w:p>
        </w:tc>
        <w:tc>
          <w:tcPr>
            <w:tcW w:w="2011" w:type="dxa"/>
          </w:tcPr>
          <w:p w14:paraId="18370978" w14:textId="77777777" w:rsidR="00B97248" w:rsidRPr="00F94536" w:rsidRDefault="00B97248" w:rsidP="00E53378">
            <w:pPr>
              <w:pStyle w:val="TableParagraph"/>
              <w:rPr>
                <w:rFonts w:ascii="Times New Roman"/>
                <w:sz w:val="14"/>
              </w:rPr>
            </w:pPr>
          </w:p>
        </w:tc>
        <w:tc>
          <w:tcPr>
            <w:tcW w:w="2030" w:type="dxa"/>
          </w:tcPr>
          <w:p w14:paraId="1272F1F9" w14:textId="77777777" w:rsidR="00B97248" w:rsidRPr="00F94536" w:rsidRDefault="00B97248" w:rsidP="00E53378">
            <w:pPr>
              <w:pStyle w:val="TableParagraph"/>
              <w:rPr>
                <w:rFonts w:ascii="Times New Roman"/>
                <w:sz w:val="14"/>
              </w:rPr>
            </w:pPr>
          </w:p>
        </w:tc>
      </w:tr>
      <w:tr w:rsidR="00B97248" w:rsidRPr="00F94536" w14:paraId="40EB2530" w14:textId="77777777" w:rsidTr="00E53378">
        <w:trPr>
          <w:trHeight w:val="207"/>
        </w:trPr>
        <w:tc>
          <w:tcPr>
            <w:tcW w:w="3953" w:type="dxa"/>
            <w:gridSpan w:val="2"/>
          </w:tcPr>
          <w:p w14:paraId="1401E412" w14:textId="77777777" w:rsidR="00B97248" w:rsidRPr="00F94536" w:rsidRDefault="00B97248" w:rsidP="00E53378">
            <w:pPr>
              <w:pStyle w:val="TableParagraph"/>
              <w:spacing w:before="5" w:line="182" w:lineRule="exact"/>
              <w:ind w:right="110"/>
              <w:jc w:val="right"/>
              <w:rPr>
                <w:sz w:val="17"/>
              </w:rPr>
            </w:pPr>
            <w:r w:rsidRPr="00F94536">
              <w:rPr>
                <w:sz w:val="17"/>
              </w:rPr>
              <w:t>Change in BMI</w:t>
            </w:r>
          </w:p>
        </w:tc>
        <w:tc>
          <w:tcPr>
            <w:tcW w:w="2003" w:type="dxa"/>
          </w:tcPr>
          <w:p w14:paraId="27974A47" w14:textId="77777777" w:rsidR="00B97248" w:rsidRPr="00F94536" w:rsidRDefault="00B97248" w:rsidP="00E53378">
            <w:pPr>
              <w:pStyle w:val="TableParagraph"/>
              <w:spacing w:before="5" w:line="182" w:lineRule="exact"/>
              <w:ind w:left="96" w:right="109"/>
              <w:jc w:val="center"/>
              <w:rPr>
                <w:sz w:val="17"/>
              </w:rPr>
            </w:pPr>
            <w:r w:rsidRPr="00F94536">
              <w:rPr>
                <w:sz w:val="17"/>
              </w:rPr>
              <w:t>95% CI Low er Bounds</w:t>
            </w:r>
          </w:p>
        </w:tc>
        <w:tc>
          <w:tcPr>
            <w:tcW w:w="2017" w:type="dxa"/>
          </w:tcPr>
          <w:p w14:paraId="7209410F" w14:textId="77777777" w:rsidR="00B97248" w:rsidRPr="00F94536" w:rsidRDefault="00B97248" w:rsidP="00E53378">
            <w:pPr>
              <w:pStyle w:val="TableParagraph"/>
              <w:spacing w:before="5" w:line="182" w:lineRule="exact"/>
              <w:ind w:left="99" w:right="100"/>
              <w:jc w:val="center"/>
              <w:rPr>
                <w:sz w:val="17"/>
              </w:rPr>
            </w:pPr>
            <w:r w:rsidRPr="00F94536">
              <w:rPr>
                <w:sz w:val="17"/>
              </w:rPr>
              <w:t>95% CI Upper Bounds</w:t>
            </w:r>
          </w:p>
        </w:tc>
        <w:tc>
          <w:tcPr>
            <w:tcW w:w="1398" w:type="dxa"/>
          </w:tcPr>
          <w:p w14:paraId="6811D049" w14:textId="77777777" w:rsidR="00B97248" w:rsidRPr="00F94536" w:rsidRDefault="00B97248" w:rsidP="00E53378">
            <w:pPr>
              <w:pStyle w:val="TableParagraph"/>
              <w:spacing w:before="5" w:line="182" w:lineRule="exact"/>
              <w:ind w:left="124" w:right="124"/>
              <w:jc w:val="center"/>
              <w:rPr>
                <w:sz w:val="17"/>
              </w:rPr>
            </w:pPr>
            <w:r w:rsidRPr="00F94536">
              <w:rPr>
                <w:sz w:val="17"/>
              </w:rPr>
              <w:t>Change in BMI</w:t>
            </w:r>
          </w:p>
        </w:tc>
        <w:tc>
          <w:tcPr>
            <w:tcW w:w="2011" w:type="dxa"/>
          </w:tcPr>
          <w:p w14:paraId="0E7079D5" w14:textId="77777777" w:rsidR="00B97248" w:rsidRPr="00F94536" w:rsidRDefault="00B97248" w:rsidP="00E53378">
            <w:pPr>
              <w:pStyle w:val="TableParagraph"/>
              <w:spacing w:before="5" w:line="182" w:lineRule="exact"/>
              <w:ind w:left="102" w:right="111"/>
              <w:jc w:val="center"/>
              <w:rPr>
                <w:sz w:val="17"/>
              </w:rPr>
            </w:pPr>
            <w:r w:rsidRPr="00F94536">
              <w:rPr>
                <w:sz w:val="17"/>
              </w:rPr>
              <w:t>95% CI Low er Bounds</w:t>
            </w:r>
          </w:p>
        </w:tc>
        <w:tc>
          <w:tcPr>
            <w:tcW w:w="2030" w:type="dxa"/>
          </w:tcPr>
          <w:p w14:paraId="0BFE96C8" w14:textId="77777777" w:rsidR="00B97248" w:rsidRPr="00F94536" w:rsidRDefault="00B97248" w:rsidP="00E53378">
            <w:pPr>
              <w:pStyle w:val="TableParagraph"/>
              <w:spacing w:before="5" w:line="182" w:lineRule="exact"/>
              <w:ind w:left="97" w:right="115"/>
              <w:jc w:val="center"/>
              <w:rPr>
                <w:sz w:val="17"/>
              </w:rPr>
            </w:pPr>
            <w:r w:rsidRPr="00F94536">
              <w:rPr>
                <w:sz w:val="17"/>
              </w:rPr>
              <w:t>95% CI Upper Bounds</w:t>
            </w:r>
          </w:p>
        </w:tc>
      </w:tr>
      <w:tr w:rsidR="00B97248" w:rsidRPr="00F94536" w14:paraId="295BB527" w14:textId="77777777" w:rsidTr="00E53378">
        <w:trPr>
          <w:trHeight w:val="200"/>
        </w:trPr>
        <w:tc>
          <w:tcPr>
            <w:tcW w:w="2741" w:type="dxa"/>
          </w:tcPr>
          <w:p w14:paraId="17FE7490" w14:textId="77777777" w:rsidR="00B97248" w:rsidRPr="00F94536" w:rsidRDefault="00B97248" w:rsidP="00E53378">
            <w:pPr>
              <w:pStyle w:val="TableParagraph"/>
              <w:spacing w:before="5" w:line="174" w:lineRule="exact"/>
              <w:ind w:left="127"/>
              <w:rPr>
                <w:sz w:val="17"/>
              </w:rPr>
            </w:pPr>
            <w:r w:rsidRPr="00F94536">
              <w:rPr>
                <w:sz w:val="17"/>
              </w:rPr>
              <w:t>Motivational Interview ing (MI)</w:t>
            </w:r>
          </w:p>
        </w:tc>
        <w:tc>
          <w:tcPr>
            <w:tcW w:w="1212" w:type="dxa"/>
          </w:tcPr>
          <w:p w14:paraId="17CA6ECA" w14:textId="77777777" w:rsidR="00B97248" w:rsidRPr="00F94536" w:rsidRDefault="00B97248" w:rsidP="00E53378">
            <w:pPr>
              <w:pStyle w:val="TableParagraph"/>
              <w:spacing w:before="5" w:line="174" w:lineRule="exact"/>
              <w:ind w:left="79" w:right="259"/>
              <w:jc w:val="center"/>
              <w:rPr>
                <w:sz w:val="17"/>
              </w:rPr>
            </w:pPr>
            <w:r w:rsidRPr="00F94536">
              <w:rPr>
                <w:sz w:val="17"/>
              </w:rPr>
              <w:t>-0.12</w:t>
            </w:r>
          </w:p>
        </w:tc>
        <w:tc>
          <w:tcPr>
            <w:tcW w:w="2003" w:type="dxa"/>
          </w:tcPr>
          <w:p w14:paraId="4C08F0E2" w14:textId="77777777" w:rsidR="00B97248" w:rsidRPr="00F94536" w:rsidRDefault="00B97248" w:rsidP="00E53378">
            <w:pPr>
              <w:pStyle w:val="TableParagraph"/>
              <w:spacing w:before="5" w:line="174" w:lineRule="exact"/>
              <w:ind w:left="96" w:right="99"/>
              <w:jc w:val="center"/>
              <w:rPr>
                <w:sz w:val="17"/>
              </w:rPr>
            </w:pPr>
            <w:r w:rsidRPr="00F94536">
              <w:rPr>
                <w:sz w:val="17"/>
              </w:rPr>
              <w:t>-0.17</w:t>
            </w:r>
          </w:p>
        </w:tc>
        <w:tc>
          <w:tcPr>
            <w:tcW w:w="2017" w:type="dxa"/>
          </w:tcPr>
          <w:p w14:paraId="0E0DDC1B" w14:textId="77777777" w:rsidR="00B97248" w:rsidRPr="00F94536" w:rsidRDefault="00B97248" w:rsidP="00E53378">
            <w:pPr>
              <w:pStyle w:val="TableParagraph"/>
              <w:spacing w:before="5" w:line="174" w:lineRule="exact"/>
              <w:ind w:left="99" w:right="93"/>
              <w:jc w:val="center"/>
              <w:rPr>
                <w:sz w:val="17"/>
              </w:rPr>
            </w:pPr>
            <w:r w:rsidRPr="00F94536">
              <w:rPr>
                <w:sz w:val="17"/>
              </w:rPr>
              <w:t>-0.06</w:t>
            </w:r>
          </w:p>
        </w:tc>
        <w:tc>
          <w:tcPr>
            <w:tcW w:w="1398" w:type="dxa"/>
          </w:tcPr>
          <w:p w14:paraId="44C1AEA8" w14:textId="77777777" w:rsidR="00B97248" w:rsidRPr="00F94536" w:rsidRDefault="00B97248" w:rsidP="00E53378">
            <w:pPr>
              <w:pStyle w:val="TableParagraph"/>
              <w:spacing w:before="5" w:line="174" w:lineRule="exact"/>
              <w:ind w:left="110" w:right="124"/>
              <w:jc w:val="center"/>
              <w:rPr>
                <w:sz w:val="17"/>
              </w:rPr>
            </w:pPr>
            <w:r w:rsidRPr="00F94536">
              <w:rPr>
                <w:sz w:val="17"/>
              </w:rPr>
              <w:t>-0.05</w:t>
            </w:r>
          </w:p>
        </w:tc>
        <w:tc>
          <w:tcPr>
            <w:tcW w:w="2011" w:type="dxa"/>
          </w:tcPr>
          <w:p w14:paraId="55563B5F" w14:textId="77777777" w:rsidR="00B97248" w:rsidRPr="00F94536" w:rsidRDefault="00B97248" w:rsidP="00E53378">
            <w:pPr>
              <w:pStyle w:val="TableParagraph"/>
              <w:spacing w:before="5" w:line="174" w:lineRule="exact"/>
              <w:ind w:left="102" w:right="103"/>
              <w:jc w:val="center"/>
              <w:rPr>
                <w:sz w:val="17"/>
              </w:rPr>
            </w:pPr>
            <w:r w:rsidRPr="00F94536">
              <w:rPr>
                <w:sz w:val="17"/>
              </w:rPr>
              <w:t>-0.12</w:t>
            </w:r>
          </w:p>
        </w:tc>
        <w:tc>
          <w:tcPr>
            <w:tcW w:w="2030" w:type="dxa"/>
          </w:tcPr>
          <w:p w14:paraId="68308B45" w14:textId="77777777" w:rsidR="00B97248" w:rsidRPr="00F94536" w:rsidRDefault="00B97248" w:rsidP="00E53378">
            <w:pPr>
              <w:pStyle w:val="TableParagraph"/>
              <w:spacing w:before="5" w:line="174" w:lineRule="exact"/>
              <w:ind w:left="97" w:right="105"/>
              <w:jc w:val="center"/>
              <w:rPr>
                <w:sz w:val="17"/>
              </w:rPr>
            </w:pPr>
            <w:r w:rsidRPr="00F94536">
              <w:rPr>
                <w:sz w:val="17"/>
              </w:rPr>
              <w:t>0.01</w:t>
            </w:r>
          </w:p>
        </w:tc>
      </w:tr>
      <w:tr w:rsidR="00B97248" w:rsidRPr="00F94536" w14:paraId="4370A9EB" w14:textId="77777777" w:rsidTr="00E53378">
        <w:trPr>
          <w:trHeight w:val="194"/>
        </w:trPr>
        <w:tc>
          <w:tcPr>
            <w:tcW w:w="2741" w:type="dxa"/>
          </w:tcPr>
          <w:p w14:paraId="3E415FE7" w14:textId="77777777" w:rsidR="00B97248" w:rsidRPr="00F94536" w:rsidRDefault="00B97248" w:rsidP="00E53378">
            <w:pPr>
              <w:pStyle w:val="TableParagraph"/>
              <w:spacing w:line="174" w:lineRule="exact"/>
              <w:ind w:left="987" w:right="1177"/>
              <w:jc w:val="center"/>
              <w:rPr>
                <w:sz w:val="17"/>
              </w:rPr>
            </w:pPr>
            <w:r w:rsidRPr="00F94536">
              <w:rPr>
                <w:sz w:val="17"/>
              </w:rPr>
              <w:t>control</w:t>
            </w:r>
          </w:p>
        </w:tc>
        <w:tc>
          <w:tcPr>
            <w:tcW w:w="1212" w:type="dxa"/>
          </w:tcPr>
          <w:p w14:paraId="6D08E660" w14:textId="77777777" w:rsidR="00B97248" w:rsidRPr="00F94536" w:rsidRDefault="00B97248" w:rsidP="00E53378">
            <w:pPr>
              <w:pStyle w:val="TableParagraph"/>
              <w:spacing w:line="174" w:lineRule="exact"/>
              <w:ind w:left="79" w:right="259"/>
              <w:jc w:val="center"/>
              <w:rPr>
                <w:sz w:val="17"/>
              </w:rPr>
            </w:pPr>
            <w:r w:rsidRPr="00F94536">
              <w:rPr>
                <w:sz w:val="17"/>
              </w:rPr>
              <w:t>-0.01</w:t>
            </w:r>
          </w:p>
        </w:tc>
        <w:tc>
          <w:tcPr>
            <w:tcW w:w="2003" w:type="dxa"/>
          </w:tcPr>
          <w:p w14:paraId="097AD954" w14:textId="77777777" w:rsidR="00B97248" w:rsidRPr="00F94536" w:rsidRDefault="00B97248" w:rsidP="00E53378">
            <w:pPr>
              <w:pStyle w:val="TableParagraph"/>
              <w:spacing w:line="174" w:lineRule="exact"/>
              <w:ind w:left="96" w:right="99"/>
              <w:jc w:val="center"/>
              <w:rPr>
                <w:sz w:val="17"/>
              </w:rPr>
            </w:pPr>
            <w:r w:rsidRPr="00F94536">
              <w:rPr>
                <w:sz w:val="17"/>
              </w:rPr>
              <w:t>-0.06</w:t>
            </w:r>
          </w:p>
        </w:tc>
        <w:tc>
          <w:tcPr>
            <w:tcW w:w="2017" w:type="dxa"/>
          </w:tcPr>
          <w:p w14:paraId="48F02715" w14:textId="77777777" w:rsidR="00B97248" w:rsidRPr="00F94536" w:rsidRDefault="00B97248" w:rsidP="00E53378">
            <w:pPr>
              <w:pStyle w:val="TableParagraph"/>
              <w:spacing w:line="174" w:lineRule="exact"/>
              <w:ind w:left="99" w:right="93"/>
              <w:jc w:val="center"/>
              <w:rPr>
                <w:sz w:val="17"/>
              </w:rPr>
            </w:pPr>
            <w:r w:rsidRPr="00F94536">
              <w:rPr>
                <w:sz w:val="17"/>
              </w:rPr>
              <w:t>0.04</w:t>
            </w:r>
          </w:p>
        </w:tc>
        <w:tc>
          <w:tcPr>
            <w:tcW w:w="1398" w:type="dxa"/>
          </w:tcPr>
          <w:p w14:paraId="401839FA" w14:textId="77777777" w:rsidR="00B97248" w:rsidRPr="00F94536" w:rsidRDefault="00B97248" w:rsidP="00E53378">
            <w:pPr>
              <w:pStyle w:val="TableParagraph"/>
              <w:spacing w:line="174" w:lineRule="exact"/>
              <w:ind w:left="110" w:right="124"/>
              <w:jc w:val="center"/>
              <w:rPr>
                <w:sz w:val="17"/>
              </w:rPr>
            </w:pPr>
            <w:r w:rsidRPr="00F94536">
              <w:rPr>
                <w:sz w:val="17"/>
              </w:rPr>
              <w:t>-0.03</w:t>
            </w:r>
          </w:p>
        </w:tc>
        <w:tc>
          <w:tcPr>
            <w:tcW w:w="2011" w:type="dxa"/>
          </w:tcPr>
          <w:p w14:paraId="7C75147E" w14:textId="77777777" w:rsidR="00B97248" w:rsidRPr="00F94536" w:rsidRDefault="00B97248" w:rsidP="00E53378">
            <w:pPr>
              <w:pStyle w:val="TableParagraph"/>
              <w:spacing w:line="174" w:lineRule="exact"/>
              <w:ind w:left="102" w:right="103"/>
              <w:jc w:val="center"/>
              <w:rPr>
                <w:sz w:val="17"/>
              </w:rPr>
            </w:pPr>
            <w:r w:rsidRPr="00F94536">
              <w:rPr>
                <w:sz w:val="17"/>
              </w:rPr>
              <w:t>-0.09</w:t>
            </w:r>
          </w:p>
        </w:tc>
        <w:tc>
          <w:tcPr>
            <w:tcW w:w="2030" w:type="dxa"/>
          </w:tcPr>
          <w:p w14:paraId="32A01C76" w14:textId="77777777" w:rsidR="00B97248" w:rsidRPr="00F94536" w:rsidRDefault="00B97248" w:rsidP="00E53378">
            <w:pPr>
              <w:pStyle w:val="TableParagraph"/>
              <w:spacing w:line="174" w:lineRule="exact"/>
              <w:ind w:left="97" w:right="105"/>
              <w:jc w:val="center"/>
              <w:rPr>
                <w:sz w:val="17"/>
              </w:rPr>
            </w:pPr>
            <w:r w:rsidRPr="00F94536">
              <w:rPr>
                <w:sz w:val="17"/>
              </w:rPr>
              <w:t>0.02</w:t>
            </w:r>
          </w:p>
        </w:tc>
      </w:tr>
    </w:tbl>
    <w:p w14:paraId="5433680C" w14:textId="77777777" w:rsidR="00B97248" w:rsidRPr="00F94536" w:rsidRDefault="00B97248" w:rsidP="00B97248">
      <w:pPr>
        <w:spacing w:line="174" w:lineRule="exact"/>
        <w:jc w:val="center"/>
        <w:rPr>
          <w:sz w:val="17"/>
        </w:rPr>
        <w:sectPr w:rsidR="00B97248" w:rsidRPr="00F94536">
          <w:type w:val="continuous"/>
          <w:pgSz w:w="15840" w:h="12240" w:orient="landscape"/>
          <w:pgMar w:top="720" w:right="580" w:bottom="500" w:left="600" w:header="0" w:footer="304" w:gutter="0"/>
          <w:cols w:space="720"/>
        </w:sectPr>
      </w:pPr>
    </w:p>
    <w:p w14:paraId="532B7FBB" w14:textId="77777777" w:rsidR="00B97248" w:rsidRPr="00F94536" w:rsidRDefault="00B97248" w:rsidP="00B97248">
      <w:pPr>
        <w:spacing w:before="38" w:line="256" w:lineRule="auto"/>
        <w:ind w:left="120" w:right="635"/>
        <w:rPr>
          <w:rFonts w:ascii="Calibri" w:hAnsi="Calibri"/>
          <w:b/>
        </w:rPr>
      </w:pPr>
      <w:r w:rsidRPr="00F94536">
        <w:rPr>
          <w:rFonts w:ascii="Calibri" w:hAnsi="Calibri"/>
          <w:b/>
        </w:rPr>
        <w:lastRenderedPageBreak/>
        <w:t>Butte, Nf; Hoelscher, Dm; Barlow, Se; Pont, S; Durand, C; Vandewater, Ea; Liu, Y; Adolph, Al; PÃ©rez, A; Wilson, Ta; Gonzalez, A; Puyau, Mr; Sharma, Sv; Byrd-Williams, C; Oluyomi, A; Huang, T; Finkelstein, Ea; Sacher, Pm; Kelder, Sh</w:t>
      </w:r>
    </w:p>
    <w:p w14:paraId="46D00DF0" w14:textId="77777777" w:rsidR="00B97248" w:rsidRPr="00F94536" w:rsidRDefault="00B97248" w:rsidP="00B97248">
      <w:pPr>
        <w:spacing w:before="162"/>
        <w:ind w:left="120"/>
        <w:rPr>
          <w:rFonts w:ascii="Calibri"/>
          <w:b/>
        </w:rPr>
      </w:pPr>
      <w:r w:rsidRPr="00F94536">
        <w:rPr>
          <w:rFonts w:ascii="Calibri"/>
          <w:b/>
        </w:rPr>
        <w:t>Efficacy of a Community- Versus Primary Care-Centered Program for Childhood Obesity: TX CORD RCT</w:t>
      </w:r>
    </w:p>
    <w:p w14:paraId="36B38455"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44"/>
        <w:gridCol w:w="1973"/>
        <w:gridCol w:w="1985"/>
        <w:gridCol w:w="2044"/>
        <w:gridCol w:w="2136"/>
        <w:gridCol w:w="1864"/>
        <w:gridCol w:w="2136"/>
        <w:gridCol w:w="1019"/>
      </w:tblGrid>
      <w:tr w:rsidR="00B97248" w:rsidRPr="00F94536" w14:paraId="1AC31F2F" w14:textId="77777777" w:rsidTr="00E53378">
        <w:trPr>
          <w:trHeight w:val="415"/>
        </w:trPr>
        <w:tc>
          <w:tcPr>
            <w:tcW w:w="1244" w:type="dxa"/>
            <w:shd w:val="clear" w:color="auto" w:fill="8D176B"/>
          </w:tcPr>
          <w:p w14:paraId="1FE88A0C" w14:textId="77777777" w:rsidR="00B97248" w:rsidRPr="00F94536" w:rsidRDefault="00B97248" w:rsidP="00E53378">
            <w:pPr>
              <w:pStyle w:val="TableParagraph"/>
              <w:ind w:left="112"/>
              <w:rPr>
                <w:sz w:val="17"/>
              </w:rPr>
            </w:pPr>
            <w:r w:rsidRPr="00F94536">
              <w:rPr>
                <w:color w:val="FFFFFF"/>
                <w:sz w:val="17"/>
              </w:rPr>
              <w:t>Study</w:t>
            </w:r>
          </w:p>
          <w:p w14:paraId="3704A7A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973" w:type="dxa"/>
            <w:shd w:val="clear" w:color="auto" w:fill="8D176B"/>
          </w:tcPr>
          <w:p w14:paraId="48A19654" w14:textId="77777777" w:rsidR="00B97248" w:rsidRPr="00F94536" w:rsidRDefault="00B97248" w:rsidP="00E53378">
            <w:pPr>
              <w:pStyle w:val="TableParagraph"/>
              <w:rPr>
                <w:rFonts w:ascii="Times New Roman"/>
                <w:sz w:val="18"/>
              </w:rPr>
            </w:pPr>
          </w:p>
        </w:tc>
        <w:tc>
          <w:tcPr>
            <w:tcW w:w="1985" w:type="dxa"/>
            <w:shd w:val="clear" w:color="auto" w:fill="8D176B"/>
          </w:tcPr>
          <w:p w14:paraId="7A10DF5E" w14:textId="77777777" w:rsidR="00B97248" w:rsidRPr="00F94536" w:rsidRDefault="00B97248" w:rsidP="00E53378">
            <w:pPr>
              <w:pStyle w:val="TableParagraph"/>
              <w:rPr>
                <w:rFonts w:ascii="Times New Roman"/>
                <w:sz w:val="18"/>
              </w:rPr>
            </w:pPr>
          </w:p>
        </w:tc>
        <w:tc>
          <w:tcPr>
            <w:tcW w:w="2044" w:type="dxa"/>
            <w:shd w:val="clear" w:color="auto" w:fill="8D176B"/>
          </w:tcPr>
          <w:p w14:paraId="74560498" w14:textId="77777777" w:rsidR="00B97248" w:rsidRPr="00F94536" w:rsidRDefault="00B97248" w:rsidP="00E53378">
            <w:pPr>
              <w:pStyle w:val="TableParagraph"/>
              <w:rPr>
                <w:rFonts w:ascii="Times New Roman"/>
                <w:sz w:val="18"/>
              </w:rPr>
            </w:pPr>
          </w:p>
        </w:tc>
        <w:tc>
          <w:tcPr>
            <w:tcW w:w="2136" w:type="dxa"/>
            <w:shd w:val="clear" w:color="auto" w:fill="8D176B"/>
          </w:tcPr>
          <w:p w14:paraId="22FB2758" w14:textId="77777777" w:rsidR="00B97248" w:rsidRPr="00F94536" w:rsidRDefault="00B97248" w:rsidP="00E53378">
            <w:pPr>
              <w:pStyle w:val="TableParagraph"/>
              <w:rPr>
                <w:rFonts w:ascii="Times New Roman"/>
                <w:sz w:val="18"/>
              </w:rPr>
            </w:pPr>
          </w:p>
        </w:tc>
        <w:tc>
          <w:tcPr>
            <w:tcW w:w="1864" w:type="dxa"/>
            <w:shd w:val="clear" w:color="auto" w:fill="8D176B"/>
          </w:tcPr>
          <w:p w14:paraId="182112A5" w14:textId="77777777" w:rsidR="00B97248" w:rsidRPr="00F94536" w:rsidRDefault="00B97248" w:rsidP="00E53378">
            <w:pPr>
              <w:pStyle w:val="TableParagraph"/>
              <w:rPr>
                <w:rFonts w:ascii="Times New Roman"/>
                <w:sz w:val="18"/>
              </w:rPr>
            </w:pPr>
          </w:p>
        </w:tc>
        <w:tc>
          <w:tcPr>
            <w:tcW w:w="2136" w:type="dxa"/>
            <w:shd w:val="clear" w:color="auto" w:fill="8D176B"/>
          </w:tcPr>
          <w:p w14:paraId="47D4F5D8" w14:textId="77777777" w:rsidR="00B97248" w:rsidRPr="00F94536" w:rsidRDefault="00B97248" w:rsidP="00E53378">
            <w:pPr>
              <w:pStyle w:val="TableParagraph"/>
              <w:rPr>
                <w:rFonts w:ascii="Times New Roman"/>
                <w:sz w:val="18"/>
              </w:rPr>
            </w:pPr>
          </w:p>
        </w:tc>
        <w:tc>
          <w:tcPr>
            <w:tcW w:w="1019" w:type="dxa"/>
            <w:shd w:val="clear" w:color="auto" w:fill="8D176B"/>
          </w:tcPr>
          <w:p w14:paraId="4FE83842" w14:textId="77777777" w:rsidR="00B97248" w:rsidRPr="00F94536" w:rsidRDefault="00B97248" w:rsidP="00E53378">
            <w:pPr>
              <w:pStyle w:val="TableParagraph"/>
              <w:rPr>
                <w:rFonts w:ascii="Times New Roman"/>
                <w:sz w:val="18"/>
              </w:rPr>
            </w:pPr>
          </w:p>
        </w:tc>
      </w:tr>
      <w:tr w:rsidR="00B97248" w:rsidRPr="00F94536" w14:paraId="26F94ECD" w14:textId="77777777" w:rsidTr="00E53378">
        <w:trPr>
          <w:trHeight w:val="410"/>
        </w:trPr>
        <w:tc>
          <w:tcPr>
            <w:tcW w:w="1244" w:type="dxa"/>
          </w:tcPr>
          <w:p w14:paraId="4A90146E" w14:textId="77777777" w:rsidR="00B97248" w:rsidRPr="00F94536" w:rsidRDefault="00B97248" w:rsidP="00E53378">
            <w:pPr>
              <w:pStyle w:val="TableParagraph"/>
              <w:ind w:left="112"/>
              <w:rPr>
                <w:sz w:val="17"/>
              </w:rPr>
            </w:pPr>
            <w:r w:rsidRPr="00F94536">
              <w:rPr>
                <w:sz w:val="17"/>
              </w:rPr>
              <w:t>Sponsorship</w:t>
            </w:r>
          </w:p>
          <w:p w14:paraId="146CAF4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157" w:type="dxa"/>
            <w:gridSpan w:val="7"/>
          </w:tcPr>
          <w:p w14:paraId="288E1A08" w14:textId="77777777" w:rsidR="00B97248" w:rsidRPr="00F94536" w:rsidRDefault="00B97248" w:rsidP="00E53378">
            <w:pPr>
              <w:pStyle w:val="TableParagraph"/>
              <w:ind w:left="131"/>
              <w:rPr>
                <w:sz w:val="17"/>
              </w:rPr>
            </w:pPr>
            <w:r w:rsidRPr="00F94536">
              <w:rPr>
                <w:sz w:val="17"/>
              </w:rPr>
              <w:t>This research w as supported by cooperative agreement RFA-DP-11-007</w:t>
            </w:r>
            <w:r>
              <w:rPr>
                <w:sz w:val="17"/>
              </w:rPr>
              <w:t xml:space="preserve"> </w:t>
            </w:r>
            <w:r w:rsidRPr="00F94536">
              <w:rPr>
                <w:sz w:val="17"/>
              </w:rPr>
              <w:t>from the Centers for Disease Control and Prevention. Additional support w as provided</w:t>
            </w:r>
          </w:p>
          <w:p w14:paraId="6E895E73" w14:textId="77777777" w:rsidR="00B97248" w:rsidRPr="00F94536" w:rsidRDefault="00B97248" w:rsidP="00E53378">
            <w:pPr>
              <w:pStyle w:val="TableParagraph"/>
              <w:spacing w:before="13" w:line="182" w:lineRule="exact"/>
              <w:ind w:left="131"/>
              <w:rPr>
                <w:sz w:val="17"/>
              </w:rPr>
            </w:pPr>
            <w:r w:rsidRPr="00F94536">
              <w:rPr>
                <w:sz w:val="17"/>
              </w:rPr>
              <w:t>by the Michael and Susan Dell Foundation through the Michael &amp; Susan Dell Center for Healthy Living.</w:t>
            </w:r>
          </w:p>
        </w:tc>
      </w:tr>
      <w:tr w:rsidR="00B97248" w:rsidRPr="00F94536" w14:paraId="1CF5F088" w14:textId="77777777" w:rsidTr="00E53378">
        <w:trPr>
          <w:trHeight w:val="207"/>
        </w:trPr>
        <w:tc>
          <w:tcPr>
            <w:tcW w:w="1244" w:type="dxa"/>
          </w:tcPr>
          <w:p w14:paraId="4550CD0A"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1973" w:type="dxa"/>
          </w:tcPr>
          <w:p w14:paraId="47D6C5CF" w14:textId="77777777" w:rsidR="00B97248" w:rsidRPr="00F94536" w:rsidRDefault="00B97248" w:rsidP="00E53378">
            <w:pPr>
              <w:pStyle w:val="TableParagraph"/>
              <w:spacing w:before="5" w:line="182" w:lineRule="exact"/>
              <w:ind w:left="131"/>
              <w:rPr>
                <w:sz w:val="17"/>
              </w:rPr>
            </w:pPr>
            <w:r w:rsidRPr="00F94536">
              <w:rPr>
                <w:sz w:val="17"/>
              </w:rPr>
              <w:t>USA</w:t>
            </w:r>
          </w:p>
        </w:tc>
        <w:tc>
          <w:tcPr>
            <w:tcW w:w="1985" w:type="dxa"/>
          </w:tcPr>
          <w:p w14:paraId="156F737D" w14:textId="77777777" w:rsidR="00B97248" w:rsidRPr="00F94536" w:rsidRDefault="00B97248" w:rsidP="00E53378">
            <w:pPr>
              <w:pStyle w:val="TableParagraph"/>
              <w:rPr>
                <w:rFonts w:ascii="Times New Roman"/>
                <w:sz w:val="14"/>
              </w:rPr>
            </w:pPr>
          </w:p>
        </w:tc>
        <w:tc>
          <w:tcPr>
            <w:tcW w:w="2044" w:type="dxa"/>
          </w:tcPr>
          <w:p w14:paraId="6FAE3B5A" w14:textId="77777777" w:rsidR="00B97248" w:rsidRPr="00F94536" w:rsidRDefault="00B97248" w:rsidP="00E53378">
            <w:pPr>
              <w:pStyle w:val="TableParagraph"/>
              <w:rPr>
                <w:rFonts w:ascii="Times New Roman"/>
                <w:sz w:val="14"/>
              </w:rPr>
            </w:pPr>
          </w:p>
        </w:tc>
        <w:tc>
          <w:tcPr>
            <w:tcW w:w="2136" w:type="dxa"/>
          </w:tcPr>
          <w:p w14:paraId="0A27EDB3" w14:textId="77777777" w:rsidR="00B97248" w:rsidRPr="00F94536" w:rsidRDefault="00B97248" w:rsidP="00E53378">
            <w:pPr>
              <w:pStyle w:val="TableParagraph"/>
              <w:rPr>
                <w:rFonts w:ascii="Times New Roman"/>
                <w:sz w:val="14"/>
              </w:rPr>
            </w:pPr>
          </w:p>
        </w:tc>
        <w:tc>
          <w:tcPr>
            <w:tcW w:w="1864" w:type="dxa"/>
          </w:tcPr>
          <w:p w14:paraId="38D6A533" w14:textId="77777777" w:rsidR="00B97248" w:rsidRPr="00F94536" w:rsidRDefault="00B97248" w:rsidP="00E53378">
            <w:pPr>
              <w:pStyle w:val="TableParagraph"/>
              <w:rPr>
                <w:rFonts w:ascii="Times New Roman"/>
                <w:sz w:val="14"/>
              </w:rPr>
            </w:pPr>
          </w:p>
        </w:tc>
        <w:tc>
          <w:tcPr>
            <w:tcW w:w="2136" w:type="dxa"/>
          </w:tcPr>
          <w:p w14:paraId="1D8C5FB5" w14:textId="77777777" w:rsidR="00B97248" w:rsidRPr="00F94536" w:rsidRDefault="00B97248" w:rsidP="00E53378">
            <w:pPr>
              <w:pStyle w:val="TableParagraph"/>
              <w:rPr>
                <w:rFonts w:ascii="Times New Roman"/>
                <w:sz w:val="14"/>
              </w:rPr>
            </w:pPr>
          </w:p>
        </w:tc>
        <w:tc>
          <w:tcPr>
            <w:tcW w:w="1019" w:type="dxa"/>
          </w:tcPr>
          <w:p w14:paraId="2D4075DA" w14:textId="77777777" w:rsidR="00B97248" w:rsidRPr="00F94536" w:rsidRDefault="00B97248" w:rsidP="00E53378">
            <w:pPr>
              <w:pStyle w:val="TableParagraph"/>
              <w:rPr>
                <w:rFonts w:ascii="Times New Roman"/>
                <w:sz w:val="14"/>
              </w:rPr>
            </w:pPr>
          </w:p>
        </w:tc>
      </w:tr>
      <w:tr w:rsidR="00B97248" w:rsidRPr="00F94536" w14:paraId="7FD9B2E7" w14:textId="77777777" w:rsidTr="00E53378">
        <w:trPr>
          <w:trHeight w:val="207"/>
        </w:trPr>
        <w:tc>
          <w:tcPr>
            <w:tcW w:w="1244" w:type="dxa"/>
          </w:tcPr>
          <w:p w14:paraId="22195E0F" w14:textId="77777777" w:rsidR="00B97248" w:rsidRPr="00F94536" w:rsidRDefault="00B97248" w:rsidP="00E53378">
            <w:pPr>
              <w:pStyle w:val="TableParagraph"/>
              <w:spacing w:before="5" w:line="182" w:lineRule="exact"/>
              <w:ind w:left="112"/>
              <w:rPr>
                <w:sz w:val="17"/>
              </w:rPr>
            </w:pPr>
            <w:r w:rsidRPr="00F94536">
              <w:rPr>
                <w:sz w:val="17"/>
              </w:rPr>
              <w:t>Setting</w:t>
            </w:r>
          </w:p>
        </w:tc>
        <w:tc>
          <w:tcPr>
            <w:tcW w:w="1973" w:type="dxa"/>
          </w:tcPr>
          <w:p w14:paraId="423A3852" w14:textId="77777777" w:rsidR="00B97248" w:rsidRPr="00F94536" w:rsidRDefault="00B97248" w:rsidP="00E53378">
            <w:pPr>
              <w:pStyle w:val="TableParagraph"/>
              <w:spacing w:before="5" w:line="182" w:lineRule="exact"/>
              <w:ind w:left="131"/>
              <w:rPr>
                <w:sz w:val="17"/>
              </w:rPr>
            </w:pPr>
            <w:r w:rsidRPr="00F94536">
              <w:rPr>
                <w:sz w:val="17"/>
              </w:rPr>
              <w:t>-</w:t>
            </w:r>
          </w:p>
        </w:tc>
        <w:tc>
          <w:tcPr>
            <w:tcW w:w="1985" w:type="dxa"/>
          </w:tcPr>
          <w:p w14:paraId="4E8F7795" w14:textId="77777777" w:rsidR="00B97248" w:rsidRPr="00F94536" w:rsidRDefault="00B97248" w:rsidP="00E53378">
            <w:pPr>
              <w:pStyle w:val="TableParagraph"/>
              <w:rPr>
                <w:rFonts w:ascii="Times New Roman"/>
                <w:sz w:val="14"/>
              </w:rPr>
            </w:pPr>
          </w:p>
        </w:tc>
        <w:tc>
          <w:tcPr>
            <w:tcW w:w="2044" w:type="dxa"/>
          </w:tcPr>
          <w:p w14:paraId="70EB6824" w14:textId="77777777" w:rsidR="00B97248" w:rsidRPr="00F94536" w:rsidRDefault="00B97248" w:rsidP="00E53378">
            <w:pPr>
              <w:pStyle w:val="TableParagraph"/>
              <w:rPr>
                <w:rFonts w:ascii="Times New Roman"/>
                <w:sz w:val="14"/>
              </w:rPr>
            </w:pPr>
          </w:p>
        </w:tc>
        <w:tc>
          <w:tcPr>
            <w:tcW w:w="2136" w:type="dxa"/>
          </w:tcPr>
          <w:p w14:paraId="12072531" w14:textId="77777777" w:rsidR="00B97248" w:rsidRPr="00F94536" w:rsidRDefault="00B97248" w:rsidP="00E53378">
            <w:pPr>
              <w:pStyle w:val="TableParagraph"/>
              <w:rPr>
                <w:rFonts w:ascii="Times New Roman"/>
                <w:sz w:val="14"/>
              </w:rPr>
            </w:pPr>
          </w:p>
        </w:tc>
        <w:tc>
          <w:tcPr>
            <w:tcW w:w="1864" w:type="dxa"/>
          </w:tcPr>
          <w:p w14:paraId="372A82DF" w14:textId="77777777" w:rsidR="00B97248" w:rsidRPr="00F94536" w:rsidRDefault="00B97248" w:rsidP="00E53378">
            <w:pPr>
              <w:pStyle w:val="TableParagraph"/>
              <w:rPr>
                <w:rFonts w:ascii="Times New Roman"/>
                <w:sz w:val="14"/>
              </w:rPr>
            </w:pPr>
          </w:p>
        </w:tc>
        <w:tc>
          <w:tcPr>
            <w:tcW w:w="2136" w:type="dxa"/>
          </w:tcPr>
          <w:p w14:paraId="74EB7615" w14:textId="77777777" w:rsidR="00B97248" w:rsidRPr="00F94536" w:rsidRDefault="00B97248" w:rsidP="00E53378">
            <w:pPr>
              <w:pStyle w:val="TableParagraph"/>
              <w:rPr>
                <w:rFonts w:ascii="Times New Roman"/>
                <w:sz w:val="14"/>
              </w:rPr>
            </w:pPr>
          </w:p>
        </w:tc>
        <w:tc>
          <w:tcPr>
            <w:tcW w:w="1019" w:type="dxa"/>
          </w:tcPr>
          <w:p w14:paraId="081DF201" w14:textId="77777777" w:rsidR="00B97248" w:rsidRPr="00F94536" w:rsidRDefault="00B97248" w:rsidP="00E53378">
            <w:pPr>
              <w:pStyle w:val="TableParagraph"/>
              <w:rPr>
                <w:rFonts w:ascii="Times New Roman"/>
                <w:sz w:val="14"/>
              </w:rPr>
            </w:pPr>
          </w:p>
        </w:tc>
      </w:tr>
      <w:tr w:rsidR="00B97248" w:rsidRPr="00F94536" w14:paraId="694008EA" w14:textId="77777777" w:rsidTr="00E53378">
        <w:trPr>
          <w:trHeight w:val="208"/>
        </w:trPr>
        <w:tc>
          <w:tcPr>
            <w:tcW w:w="1244" w:type="dxa"/>
          </w:tcPr>
          <w:p w14:paraId="5DB13E01" w14:textId="77777777" w:rsidR="00B97248" w:rsidRPr="00F94536" w:rsidRDefault="00B97248" w:rsidP="00E53378">
            <w:pPr>
              <w:pStyle w:val="TableParagraph"/>
              <w:spacing w:before="5" w:line="182" w:lineRule="exact"/>
              <w:ind w:left="112"/>
              <w:rPr>
                <w:sz w:val="17"/>
              </w:rPr>
            </w:pPr>
            <w:r w:rsidRPr="00F94536">
              <w:rPr>
                <w:sz w:val="17"/>
              </w:rPr>
              <w:t>Comments</w:t>
            </w:r>
          </w:p>
        </w:tc>
        <w:tc>
          <w:tcPr>
            <w:tcW w:w="1973" w:type="dxa"/>
          </w:tcPr>
          <w:p w14:paraId="73A49064" w14:textId="77777777" w:rsidR="00B97248" w:rsidRPr="00F94536" w:rsidRDefault="00B97248" w:rsidP="00E53378">
            <w:pPr>
              <w:pStyle w:val="TableParagraph"/>
              <w:spacing w:before="5" w:line="182" w:lineRule="exact"/>
              <w:ind w:left="131"/>
              <w:rPr>
                <w:sz w:val="17"/>
              </w:rPr>
            </w:pPr>
            <w:r w:rsidRPr="00F94536">
              <w:rPr>
                <w:sz w:val="17"/>
              </w:rPr>
              <w:t>-</w:t>
            </w:r>
          </w:p>
        </w:tc>
        <w:tc>
          <w:tcPr>
            <w:tcW w:w="1985" w:type="dxa"/>
          </w:tcPr>
          <w:p w14:paraId="0B4438FA" w14:textId="77777777" w:rsidR="00B97248" w:rsidRPr="00F94536" w:rsidRDefault="00B97248" w:rsidP="00E53378">
            <w:pPr>
              <w:pStyle w:val="TableParagraph"/>
              <w:rPr>
                <w:rFonts w:ascii="Times New Roman"/>
                <w:sz w:val="14"/>
              </w:rPr>
            </w:pPr>
          </w:p>
        </w:tc>
        <w:tc>
          <w:tcPr>
            <w:tcW w:w="2044" w:type="dxa"/>
          </w:tcPr>
          <w:p w14:paraId="534A90FB" w14:textId="77777777" w:rsidR="00B97248" w:rsidRPr="00F94536" w:rsidRDefault="00B97248" w:rsidP="00E53378">
            <w:pPr>
              <w:pStyle w:val="TableParagraph"/>
              <w:rPr>
                <w:rFonts w:ascii="Times New Roman"/>
                <w:sz w:val="14"/>
              </w:rPr>
            </w:pPr>
          </w:p>
        </w:tc>
        <w:tc>
          <w:tcPr>
            <w:tcW w:w="2136" w:type="dxa"/>
          </w:tcPr>
          <w:p w14:paraId="6EA8D5EE" w14:textId="77777777" w:rsidR="00B97248" w:rsidRPr="00F94536" w:rsidRDefault="00B97248" w:rsidP="00E53378">
            <w:pPr>
              <w:pStyle w:val="TableParagraph"/>
              <w:rPr>
                <w:rFonts w:ascii="Times New Roman"/>
                <w:sz w:val="14"/>
              </w:rPr>
            </w:pPr>
          </w:p>
        </w:tc>
        <w:tc>
          <w:tcPr>
            <w:tcW w:w="1864" w:type="dxa"/>
          </w:tcPr>
          <w:p w14:paraId="5E24091D" w14:textId="77777777" w:rsidR="00B97248" w:rsidRPr="00F94536" w:rsidRDefault="00B97248" w:rsidP="00E53378">
            <w:pPr>
              <w:pStyle w:val="TableParagraph"/>
              <w:rPr>
                <w:rFonts w:ascii="Times New Roman"/>
                <w:sz w:val="14"/>
              </w:rPr>
            </w:pPr>
          </w:p>
        </w:tc>
        <w:tc>
          <w:tcPr>
            <w:tcW w:w="2136" w:type="dxa"/>
          </w:tcPr>
          <w:p w14:paraId="277E8EE7" w14:textId="77777777" w:rsidR="00B97248" w:rsidRPr="00F94536" w:rsidRDefault="00B97248" w:rsidP="00E53378">
            <w:pPr>
              <w:pStyle w:val="TableParagraph"/>
              <w:rPr>
                <w:rFonts w:ascii="Times New Roman"/>
                <w:sz w:val="14"/>
              </w:rPr>
            </w:pPr>
          </w:p>
        </w:tc>
        <w:tc>
          <w:tcPr>
            <w:tcW w:w="1019" w:type="dxa"/>
          </w:tcPr>
          <w:p w14:paraId="3D3D06F0" w14:textId="77777777" w:rsidR="00B97248" w:rsidRPr="00F94536" w:rsidRDefault="00B97248" w:rsidP="00E53378">
            <w:pPr>
              <w:pStyle w:val="TableParagraph"/>
              <w:rPr>
                <w:rFonts w:ascii="Times New Roman"/>
                <w:sz w:val="14"/>
              </w:rPr>
            </w:pPr>
          </w:p>
        </w:tc>
      </w:tr>
      <w:tr w:rsidR="00B97248" w:rsidRPr="00F94536" w14:paraId="6A986E84" w14:textId="77777777" w:rsidTr="00E53378">
        <w:trPr>
          <w:trHeight w:val="416"/>
        </w:trPr>
        <w:tc>
          <w:tcPr>
            <w:tcW w:w="1244" w:type="dxa"/>
          </w:tcPr>
          <w:p w14:paraId="58A2F025" w14:textId="77777777" w:rsidR="00B97248" w:rsidRPr="00F94536" w:rsidRDefault="00B97248" w:rsidP="00E53378">
            <w:pPr>
              <w:pStyle w:val="TableParagraph"/>
              <w:spacing w:before="5"/>
              <w:ind w:left="112"/>
              <w:rPr>
                <w:sz w:val="17"/>
              </w:rPr>
            </w:pPr>
            <w:r w:rsidRPr="00F94536">
              <w:rPr>
                <w:sz w:val="17"/>
              </w:rPr>
              <w:t>Authors</w:t>
            </w:r>
          </w:p>
          <w:p w14:paraId="7DE38DEF" w14:textId="77777777" w:rsidR="00B97248" w:rsidRPr="00F94536" w:rsidRDefault="00B97248" w:rsidP="00E53378">
            <w:pPr>
              <w:pStyle w:val="TableParagraph"/>
              <w:spacing w:before="13" w:line="182" w:lineRule="exact"/>
              <w:ind w:left="112"/>
              <w:rPr>
                <w:sz w:val="17"/>
              </w:rPr>
            </w:pPr>
            <w:r w:rsidRPr="00F94536">
              <w:rPr>
                <w:sz w:val="17"/>
              </w:rPr>
              <w:t>name</w:t>
            </w:r>
          </w:p>
        </w:tc>
        <w:tc>
          <w:tcPr>
            <w:tcW w:w="1973" w:type="dxa"/>
          </w:tcPr>
          <w:p w14:paraId="1DC90981" w14:textId="77777777" w:rsidR="00B97248" w:rsidRPr="00F94536" w:rsidRDefault="00B97248" w:rsidP="00E53378">
            <w:pPr>
              <w:pStyle w:val="TableParagraph"/>
              <w:spacing w:before="101"/>
              <w:ind w:left="131"/>
              <w:rPr>
                <w:sz w:val="17"/>
              </w:rPr>
            </w:pPr>
            <w:r w:rsidRPr="00F94536">
              <w:rPr>
                <w:sz w:val="17"/>
              </w:rPr>
              <w:t>-</w:t>
            </w:r>
          </w:p>
        </w:tc>
        <w:tc>
          <w:tcPr>
            <w:tcW w:w="1985" w:type="dxa"/>
          </w:tcPr>
          <w:p w14:paraId="447E611F" w14:textId="77777777" w:rsidR="00B97248" w:rsidRPr="00F94536" w:rsidRDefault="00B97248" w:rsidP="00E53378">
            <w:pPr>
              <w:pStyle w:val="TableParagraph"/>
              <w:rPr>
                <w:rFonts w:ascii="Times New Roman"/>
                <w:sz w:val="18"/>
              </w:rPr>
            </w:pPr>
          </w:p>
        </w:tc>
        <w:tc>
          <w:tcPr>
            <w:tcW w:w="2044" w:type="dxa"/>
          </w:tcPr>
          <w:p w14:paraId="3F60B223" w14:textId="77777777" w:rsidR="00B97248" w:rsidRPr="00F94536" w:rsidRDefault="00B97248" w:rsidP="00E53378">
            <w:pPr>
              <w:pStyle w:val="TableParagraph"/>
              <w:rPr>
                <w:rFonts w:ascii="Times New Roman"/>
                <w:sz w:val="18"/>
              </w:rPr>
            </w:pPr>
          </w:p>
        </w:tc>
        <w:tc>
          <w:tcPr>
            <w:tcW w:w="2136" w:type="dxa"/>
          </w:tcPr>
          <w:p w14:paraId="7B9EB450" w14:textId="77777777" w:rsidR="00B97248" w:rsidRPr="00F94536" w:rsidRDefault="00B97248" w:rsidP="00E53378">
            <w:pPr>
              <w:pStyle w:val="TableParagraph"/>
              <w:rPr>
                <w:rFonts w:ascii="Times New Roman"/>
                <w:sz w:val="18"/>
              </w:rPr>
            </w:pPr>
          </w:p>
        </w:tc>
        <w:tc>
          <w:tcPr>
            <w:tcW w:w="1864" w:type="dxa"/>
          </w:tcPr>
          <w:p w14:paraId="12786BD5" w14:textId="77777777" w:rsidR="00B97248" w:rsidRPr="00F94536" w:rsidRDefault="00B97248" w:rsidP="00E53378">
            <w:pPr>
              <w:pStyle w:val="TableParagraph"/>
              <w:rPr>
                <w:rFonts w:ascii="Times New Roman"/>
                <w:sz w:val="18"/>
              </w:rPr>
            </w:pPr>
          </w:p>
        </w:tc>
        <w:tc>
          <w:tcPr>
            <w:tcW w:w="2136" w:type="dxa"/>
          </w:tcPr>
          <w:p w14:paraId="30CD8D24" w14:textId="77777777" w:rsidR="00B97248" w:rsidRPr="00F94536" w:rsidRDefault="00B97248" w:rsidP="00E53378">
            <w:pPr>
              <w:pStyle w:val="TableParagraph"/>
              <w:rPr>
                <w:rFonts w:ascii="Times New Roman"/>
                <w:sz w:val="18"/>
              </w:rPr>
            </w:pPr>
          </w:p>
        </w:tc>
        <w:tc>
          <w:tcPr>
            <w:tcW w:w="1019" w:type="dxa"/>
          </w:tcPr>
          <w:p w14:paraId="58AC71D9" w14:textId="77777777" w:rsidR="00B97248" w:rsidRPr="00F94536" w:rsidRDefault="00B97248" w:rsidP="00E53378">
            <w:pPr>
              <w:pStyle w:val="TableParagraph"/>
              <w:rPr>
                <w:rFonts w:ascii="Times New Roman"/>
                <w:sz w:val="18"/>
              </w:rPr>
            </w:pPr>
          </w:p>
        </w:tc>
      </w:tr>
      <w:tr w:rsidR="00B97248" w:rsidRPr="00F94536" w14:paraId="359221E2" w14:textId="77777777" w:rsidTr="00E53378">
        <w:trPr>
          <w:trHeight w:val="207"/>
        </w:trPr>
        <w:tc>
          <w:tcPr>
            <w:tcW w:w="1244" w:type="dxa"/>
          </w:tcPr>
          <w:p w14:paraId="74D4B23D" w14:textId="77777777" w:rsidR="00B97248" w:rsidRPr="00F94536" w:rsidRDefault="00B97248" w:rsidP="00E53378">
            <w:pPr>
              <w:pStyle w:val="TableParagraph"/>
              <w:spacing w:before="5" w:line="182" w:lineRule="exact"/>
              <w:ind w:left="112"/>
              <w:rPr>
                <w:sz w:val="17"/>
              </w:rPr>
            </w:pPr>
            <w:r w:rsidRPr="00F94536">
              <w:rPr>
                <w:sz w:val="17"/>
              </w:rPr>
              <w:t>Institution</w:t>
            </w:r>
          </w:p>
        </w:tc>
        <w:tc>
          <w:tcPr>
            <w:tcW w:w="1973" w:type="dxa"/>
          </w:tcPr>
          <w:p w14:paraId="1EC6CAC5" w14:textId="77777777" w:rsidR="00B97248" w:rsidRPr="00F94536" w:rsidRDefault="00B97248" w:rsidP="00E53378">
            <w:pPr>
              <w:pStyle w:val="TableParagraph"/>
              <w:spacing w:before="5" w:line="182" w:lineRule="exact"/>
              <w:ind w:left="131"/>
              <w:rPr>
                <w:sz w:val="17"/>
              </w:rPr>
            </w:pPr>
            <w:r w:rsidRPr="00F94536">
              <w:rPr>
                <w:sz w:val="17"/>
              </w:rPr>
              <w:t>-</w:t>
            </w:r>
          </w:p>
        </w:tc>
        <w:tc>
          <w:tcPr>
            <w:tcW w:w="1985" w:type="dxa"/>
          </w:tcPr>
          <w:p w14:paraId="4B5D9DBD" w14:textId="77777777" w:rsidR="00B97248" w:rsidRPr="00F94536" w:rsidRDefault="00B97248" w:rsidP="00E53378">
            <w:pPr>
              <w:pStyle w:val="TableParagraph"/>
              <w:rPr>
                <w:rFonts w:ascii="Times New Roman"/>
                <w:sz w:val="14"/>
              </w:rPr>
            </w:pPr>
          </w:p>
        </w:tc>
        <w:tc>
          <w:tcPr>
            <w:tcW w:w="2044" w:type="dxa"/>
          </w:tcPr>
          <w:p w14:paraId="61794203" w14:textId="77777777" w:rsidR="00B97248" w:rsidRPr="00F94536" w:rsidRDefault="00B97248" w:rsidP="00E53378">
            <w:pPr>
              <w:pStyle w:val="TableParagraph"/>
              <w:rPr>
                <w:rFonts w:ascii="Times New Roman"/>
                <w:sz w:val="14"/>
              </w:rPr>
            </w:pPr>
          </w:p>
        </w:tc>
        <w:tc>
          <w:tcPr>
            <w:tcW w:w="2136" w:type="dxa"/>
          </w:tcPr>
          <w:p w14:paraId="03E64B94" w14:textId="77777777" w:rsidR="00B97248" w:rsidRPr="00F94536" w:rsidRDefault="00B97248" w:rsidP="00E53378">
            <w:pPr>
              <w:pStyle w:val="TableParagraph"/>
              <w:rPr>
                <w:rFonts w:ascii="Times New Roman"/>
                <w:sz w:val="14"/>
              </w:rPr>
            </w:pPr>
          </w:p>
        </w:tc>
        <w:tc>
          <w:tcPr>
            <w:tcW w:w="1864" w:type="dxa"/>
          </w:tcPr>
          <w:p w14:paraId="34EE221E" w14:textId="77777777" w:rsidR="00B97248" w:rsidRPr="00F94536" w:rsidRDefault="00B97248" w:rsidP="00E53378">
            <w:pPr>
              <w:pStyle w:val="TableParagraph"/>
              <w:rPr>
                <w:rFonts w:ascii="Times New Roman"/>
                <w:sz w:val="14"/>
              </w:rPr>
            </w:pPr>
          </w:p>
        </w:tc>
        <w:tc>
          <w:tcPr>
            <w:tcW w:w="2136" w:type="dxa"/>
          </w:tcPr>
          <w:p w14:paraId="2E9F98F7" w14:textId="77777777" w:rsidR="00B97248" w:rsidRPr="00F94536" w:rsidRDefault="00B97248" w:rsidP="00E53378">
            <w:pPr>
              <w:pStyle w:val="TableParagraph"/>
              <w:rPr>
                <w:rFonts w:ascii="Times New Roman"/>
                <w:sz w:val="14"/>
              </w:rPr>
            </w:pPr>
          </w:p>
        </w:tc>
        <w:tc>
          <w:tcPr>
            <w:tcW w:w="1019" w:type="dxa"/>
          </w:tcPr>
          <w:p w14:paraId="3BBBFAD2" w14:textId="77777777" w:rsidR="00B97248" w:rsidRPr="00F94536" w:rsidRDefault="00B97248" w:rsidP="00E53378">
            <w:pPr>
              <w:pStyle w:val="TableParagraph"/>
              <w:rPr>
                <w:rFonts w:ascii="Times New Roman"/>
                <w:sz w:val="14"/>
              </w:rPr>
            </w:pPr>
          </w:p>
        </w:tc>
      </w:tr>
      <w:tr w:rsidR="00B97248" w:rsidRPr="00F94536" w14:paraId="7EC3F7B5" w14:textId="77777777" w:rsidTr="00E53378">
        <w:trPr>
          <w:trHeight w:val="207"/>
        </w:trPr>
        <w:tc>
          <w:tcPr>
            <w:tcW w:w="1244" w:type="dxa"/>
          </w:tcPr>
          <w:p w14:paraId="422A9B8A" w14:textId="77777777" w:rsidR="00B97248" w:rsidRPr="00F94536" w:rsidRDefault="00B97248" w:rsidP="00E53378">
            <w:pPr>
              <w:pStyle w:val="TableParagraph"/>
              <w:spacing w:before="5" w:line="182" w:lineRule="exact"/>
              <w:ind w:left="112"/>
              <w:rPr>
                <w:sz w:val="17"/>
              </w:rPr>
            </w:pPr>
            <w:r w:rsidRPr="00F94536">
              <w:rPr>
                <w:sz w:val="17"/>
              </w:rPr>
              <w:t>Email</w:t>
            </w:r>
          </w:p>
        </w:tc>
        <w:tc>
          <w:tcPr>
            <w:tcW w:w="1973" w:type="dxa"/>
          </w:tcPr>
          <w:p w14:paraId="779DDF10" w14:textId="77777777" w:rsidR="00B97248" w:rsidRPr="00F94536" w:rsidRDefault="00B97248" w:rsidP="00E53378">
            <w:pPr>
              <w:pStyle w:val="TableParagraph"/>
              <w:spacing w:before="5" w:line="182" w:lineRule="exact"/>
              <w:ind w:left="131"/>
              <w:rPr>
                <w:sz w:val="17"/>
              </w:rPr>
            </w:pPr>
            <w:r w:rsidRPr="00F94536">
              <w:rPr>
                <w:sz w:val="17"/>
              </w:rPr>
              <w:t>-</w:t>
            </w:r>
          </w:p>
        </w:tc>
        <w:tc>
          <w:tcPr>
            <w:tcW w:w="1985" w:type="dxa"/>
          </w:tcPr>
          <w:p w14:paraId="7E835228" w14:textId="77777777" w:rsidR="00B97248" w:rsidRPr="00F94536" w:rsidRDefault="00B97248" w:rsidP="00E53378">
            <w:pPr>
              <w:pStyle w:val="TableParagraph"/>
              <w:rPr>
                <w:rFonts w:ascii="Times New Roman"/>
                <w:sz w:val="14"/>
              </w:rPr>
            </w:pPr>
          </w:p>
        </w:tc>
        <w:tc>
          <w:tcPr>
            <w:tcW w:w="2044" w:type="dxa"/>
          </w:tcPr>
          <w:p w14:paraId="0EF3D7B9" w14:textId="77777777" w:rsidR="00B97248" w:rsidRPr="00F94536" w:rsidRDefault="00B97248" w:rsidP="00E53378">
            <w:pPr>
              <w:pStyle w:val="TableParagraph"/>
              <w:rPr>
                <w:rFonts w:ascii="Times New Roman"/>
                <w:sz w:val="14"/>
              </w:rPr>
            </w:pPr>
          </w:p>
        </w:tc>
        <w:tc>
          <w:tcPr>
            <w:tcW w:w="2136" w:type="dxa"/>
          </w:tcPr>
          <w:p w14:paraId="3BA78C2E" w14:textId="77777777" w:rsidR="00B97248" w:rsidRPr="00F94536" w:rsidRDefault="00B97248" w:rsidP="00E53378">
            <w:pPr>
              <w:pStyle w:val="TableParagraph"/>
              <w:rPr>
                <w:rFonts w:ascii="Times New Roman"/>
                <w:sz w:val="14"/>
              </w:rPr>
            </w:pPr>
          </w:p>
        </w:tc>
        <w:tc>
          <w:tcPr>
            <w:tcW w:w="1864" w:type="dxa"/>
          </w:tcPr>
          <w:p w14:paraId="25B98E7D" w14:textId="77777777" w:rsidR="00B97248" w:rsidRPr="00F94536" w:rsidRDefault="00B97248" w:rsidP="00E53378">
            <w:pPr>
              <w:pStyle w:val="TableParagraph"/>
              <w:rPr>
                <w:rFonts w:ascii="Times New Roman"/>
                <w:sz w:val="14"/>
              </w:rPr>
            </w:pPr>
          </w:p>
        </w:tc>
        <w:tc>
          <w:tcPr>
            <w:tcW w:w="2136" w:type="dxa"/>
          </w:tcPr>
          <w:p w14:paraId="5A9C19B7" w14:textId="77777777" w:rsidR="00B97248" w:rsidRPr="00F94536" w:rsidRDefault="00B97248" w:rsidP="00E53378">
            <w:pPr>
              <w:pStyle w:val="TableParagraph"/>
              <w:rPr>
                <w:rFonts w:ascii="Times New Roman"/>
                <w:sz w:val="14"/>
              </w:rPr>
            </w:pPr>
          </w:p>
        </w:tc>
        <w:tc>
          <w:tcPr>
            <w:tcW w:w="1019" w:type="dxa"/>
          </w:tcPr>
          <w:p w14:paraId="3193662F" w14:textId="77777777" w:rsidR="00B97248" w:rsidRPr="00F94536" w:rsidRDefault="00B97248" w:rsidP="00E53378">
            <w:pPr>
              <w:pStyle w:val="TableParagraph"/>
              <w:rPr>
                <w:rFonts w:ascii="Times New Roman"/>
                <w:sz w:val="14"/>
              </w:rPr>
            </w:pPr>
          </w:p>
        </w:tc>
      </w:tr>
      <w:tr w:rsidR="00B97248" w:rsidRPr="00F94536" w14:paraId="32A75948" w14:textId="77777777" w:rsidTr="00E53378">
        <w:trPr>
          <w:trHeight w:val="216"/>
        </w:trPr>
        <w:tc>
          <w:tcPr>
            <w:tcW w:w="1244" w:type="dxa"/>
          </w:tcPr>
          <w:p w14:paraId="3F02C467"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1973" w:type="dxa"/>
          </w:tcPr>
          <w:p w14:paraId="683581C0" w14:textId="77777777" w:rsidR="00B97248" w:rsidRPr="00F94536" w:rsidRDefault="00B97248" w:rsidP="00E53378">
            <w:pPr>
              <w:pStyle w:val="TableParagraph"/>
              <w:spacing w:before="5" w:line="190" w:lineRule="exact"/>
              <w:ind w:left="131"/>
              <w:rPr>
                <w:sz w:val="17"/>
              </w:rPr>
            </w:pPr>
            <w:r w:rsidRPr="00F94536">
              <w:rPr>
                <w:sz w:val="17"/>
              </w:rPr>
              <w:t>-</w:t>
            </w:r>
          </w:p>
        </w:tc>
        <w:tc>
          <w:tcPr>
            <w:tcW w:w="1985" w:type="dxa"/>
          </w:tcPr>
          <w:p w14:paraId="67BF96E3" w14:textId="77777777" w:rsidR="00B97248" w:rsidRPr="00F94536" w:rsidRDefault="00B97248" w:rsidP="00E53378">
            <w:pPr>
              <w:pStyle w:val="TableParagraph"/>
              <w:rPr>
                <w:rFonts w:ascii="Times New Roman"/>
                <w:sz w:val="14"/>
              </w:rPr>
            </w:pPr>
          </w:p>
        </w:tc>
        <w:tc>
          <w:tcPr>
            <w:tcW w:w="2044" w:type="dxa"/>
          </w:tcPr>
          <w:p w14:paraId="3C0C7122" w14:textId="77777777" w:rsidR="00B97248" w:rsidRPr="00F94536" w:rsidRDefault="00B97248" w:rsidP="00E53378">
            <w:pPr>
              <w:pStyle w:val="TableParagraph"/>
              <w:rPr>
                <w:rFonts w:ascii="Times New Roman"/>
                <w:sz w:val="14"/>
              </w:rPr>
            </w:pPr>
          </w:p>
        </w:tc>
        <w:tc>
          <w:tcPr>
            <w:tcW w:w="2136" w:type="dxa"/>
          </w:tcPr>
          <w:p w14:paraId="445D0A0E" w14:textId="77777777" w:rsidR="00B97248" w:rsidRPr="00F94536" w:rsidRDefault="00B97248" w:rsidP="00E53378">
            <w:pPr>
              <w:pStyle w:val="TableParagraph"/>
              <w:rPr>
                <w:rFonts w:ascii="Times New Roman"/>
                <w:sz w:val="14"/>
              </w:rPr>
            </w:pPr>
          </w:p>
        </w:tc>
        <w:tc>
          <w:tcPr>
            <w:tcW w:w="1864" w:type="dxa"/>
          </w:tcPr>
          <w:p w14:paraId="405799B8" w14:textId="77777777" w:rsidR="00B97248" w:rsidRPr="00F94536" w:rsidRDefault="00B97248" w:rsidP="00E53378">
            <w:pPr>
              <w:pStyle w:val="TableParagraph"/>
              <w:rPr>
                <w:rFonts w:ascii="Times New Roman"/>
                <w:sz w:val="14"/>
              </w:rPr>
            </w:pPr>
          </w:p>
        </w:tc>
        <w:tc>
          <w:tcPr>
            <w:tcW w:w="2136" w:type="dxa"/>
          </w:tcPr>
          <w:p w14:paraId="7BB1117D" w14:textId="77777777" w:rsidR="00B97248" w:rsidRPr="00F94536" w:rsidRDefault="00B97248" w:rsidP="00E53378">
            <w:pPr>
              <w:pStyle w:val="TableParagraph"/>
              <w:rPr>
                <w:rFonts w:ascii="Times New Roman"/>
                <w:sz w:val="14"/>
              </w:rPr>
            </w:pPr>
          </w:p>
        </w:tc>
        <w:tc>
          <w:tcPr>
            <w:tcW w:w="1019" w:type="dxa"/>
          </w:tcPr>
          <w:p w14:paraId="52F8ECF5" w14:textId="77777777" w:rsidR="00B97248" w:rsidRPr="00F94536" w:rsidRDefault="00B97248" w:rsidP="00E53378">
            <w:pPr>
              <w:pStyle w:val="TableParagraph"/>
              <w:rPr>
                <w:rFonts w:ascii="Times New Roman"/>
                <w:sz w:val="14"/>
              </w:rPr>
            </w:pPr>
          </w:p>
        </w:tc>
      </w:tr>
      <w:tr w:rsidR="00B97248" w:rsidRPr="00F94536" w14:paraId="2DBC0452" w14:textId="77777777" w:rsidTr="00E53378">
        <w:trPr>
          <w:trHeight w:val="215"/>
        </w:trPr>
        <w:tc>
          <w:tcPr>
            <w:tcW w:w="14401" w:type="dxa"/>
            <w:gridSpan w:val="8"/>
          </w:tcPr>
          <w:p w14:paraId="5918F6A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77B345F" w14:textId="77777777" w:rsidTr="00E53378">
        <w:trPr>
          <w:trHeight w:val="416"/>
        </w:trPr>
        <w:tc>
          <w:tcPr>
            <w:tcW w:w="1244" w:type="dxa"/>
          </w:tcPr>
          <w:p w14:paraId="20FE7D7B" w14:textId="77777777" w:rsidR="00B97248" w:rsidRPr="00F94536" w:rsidRDefault="00B97248" w:rsidP="00E53378">
            <w:pPr>
              <w:pStyle w:val="TableParagraph"/>
              <w:spacing w:before="101"/>
              <w:ind w:left="112"/>
              <w:rPr>
                <w:sz w:val="17"/>
              </w:rPr>
            </w:pPr>
            <w:r w:rsidRPr="00F94536">
              <w:rPr>
                <w:sz w:val="17"/>
              </w:rPr>
              <w:t>Design</w:t>
            </w:r>
          </w:p>
        </w:tc>
        <w:tc>
          <w:tcPr>
            <w:tcW w:w="1973" w:type="dxa"/>
          </w:tcPr>
          <w:p w14:paraId="5E209A4B" w14:textId="77777777" w:rsidR="00B97248" w:rsidRPr="00F94536" w:rsidRDefault="00B97248" w:rsidP="00E53378">
            <w:pPr>
              <w:pStyle w:val="TableParagraph"/>
              <w:spacing w:before="5"/>
              <w:ind w:left="131"/>
              <w:rPr>
                <w:sz w:val="17"/>
              </w:rPr>
            </w:pPr>
            <w:r w:rsidRPr="00F94536">
              <w:rPr>
                <w:sz w:val="17"/>
              </w:rPr>
              <w:t>Randomized</w:t>
            </w:r>
          </w:p>
          <w:p w14:paraId="23CC1B72" w14:textId="77777777" w:rsidR="00B97248" w:rsidRPr="00F94536" w:rsidRDefault="00B97248" w:rsidP="00E53378">
            <w:pPr>
              <w:pStyle w:val="TableParagraph"/>
              <w:spacing w:before="13" w:line="182" w:lineRule="exact"/>
              <w:ind w:left="131"/>
              <w:rPr>
                <w:sz w:val="17"/>
              </w:rPr>
            </w:pPr>
            <w:r w:rsidRPr="00F94536">
              <w:rPr>
                <w:sz w:val="17"/>
              </w:rPr>
              <w:t>controlled trial</w:t>
            </w:r>
          </w:p>
        </w:tc>
        <w:tc>
          <w:tcPr>
            <w:tcW w:w="1985" w:type="dxa"/>
          </w:tcPr>
          <w:p w14:paraId="6845A2FA" w14:textId="77777777" w:rsidR="00B97248" w:rsidRPr="00F94536" w:rsidRDefault="00B97248" w:rsidP="00E53378">
            <w:pPr>
              <w:pStyle w:val="TableParagraph"/>
              <w:rPr>
                <w:rFonts w:ascii="Times New Roman"/>
                <w:sz w:val="18"/>
              </w:rPr>
            </w:pPr>
          </w:p>
        </w:tc>
        <w:tc>
          <w:tcPr>
            <w:tcW w:w="2044" w:type="dxa"/>
          </w:tcPr>
          <w:p w14:paraId="528A445C" w14:textId="77777777" w:rsidR="00B97248" w:rsidRPr="00F94536" w:rsidRDefault="00B97248" w:rsidP="00E53378">
            <w:pPr>
              <w:pStyle w:val="TableParagraph"/>
              <w:rPr>
                <w:rFonts w:ascii="Times New Roman"/>
                <w:sz w:val="18"/>
              </w:rPr>
            </w:pPr>
          </w:p>
        </w:tc>
        <w:tc>
          <w:tcPr>
            <w:tcW w:w="2136" w:type="dxa"/>
          </w:tcPr>
          <w:p w14:paraId="1D6D5AB6" w14:textId="77777777" w:rsidR="00B97248" w:rsidRPr="00F94536" w:rsidRDefault="00B97248" w:rsidP="00E53378">
            <w:pPr>
              <w:pStyle w:val="TableParagraph"/>
              <w:rPr>
                <w:rFonts w:ascii="Times New Roman"/>
                <w:sz w:val="18"/>
              </w:rPr>
            </w:pPr>
          </w:p>
        </w:tc>
        <w:tc>
          <w:tcPr>
            <w:tcW w:w="1864" w:type="dxa"/>
          </w:tcPr>
          <w:p w14:paraId="073DB111" w14:textId="77777777" w:rsidR="00B97248" w:rsidRPr="00F94536" w:rsidRDefault="00B97248" w:rsidP="00E53378">
            <w:pPr>
              <w:pStyle w:val="TableParagraph"/>
              <w:rPr>
                <w:rFonts w:ascii="Times New Roman"/>
                <w:sz w:val="18"/>
              </w:rPr>
            </w:pPr>
          </w:p>
        </w:tc>
        <w:tc>
          <w:tcPr>
            <w:tcW w:w="2136" w:type="dxa"/>
          </w:tcPr>
          <w:p w14:paraId="64BE8E73" w14:textId="77777777" w:rsidR="00B97248" w:rsidRPr="00F94536" w:rsidRDefault="00B97248" w:rsidP="00E53378">
            <w:pPr>
              <w:pStyle w:val="TableParagraph"/>
              <w:rPr>
                <w:rFonts w:ascii="Times New Roman"/>
                <w:sz w:val="18"/>
              </w:rPr>
            </w:pPr>
          </w:p>
        </w:tc>
        <w:tc>
          <w:tcPr>
            <w:tcW w:w="1019" w:type="dxa"/>
          </w:tcPr>
          <w:p w14:paraId="7D6BB13C" w14:textId="77777777" w:rsidR="00B97248" w:rsidRPr="00F94536" w:rsidRDefault="00B97248" w:rsidP="00E53378">
            <w:pPr>
              <w:pStyle w:val="TableParagraph"/>
              <w:rPr>
                <w:rFonts w:ascii="Times New Roman"/>
                <w:sz w:val="18"/>
              </w:rPr>
            </w:pPr>
          </w:p>
        </w:tc>
      </w:tr>
      <w:tr w:rsidR="00B97248" w:rsidRPr="00F94536" w14:paraId="6DEBA1E6" w14:textId="77777777" w:rsidTr="00E53378">
        <w:trPr>
          <w:trHeight w:val="207"/>
        </w:trPr>
        <w:tc>
          <w:tcPr>
            <w:tcW w:w="1244" w:type="dxa"/>
          </w:tcPr>
          <w:p w14:paraId="3C94F7C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973" w:type="dxa"/>
          </w:tcPr>
          <w:p w14:paraId="39F364C4" w14:textId="77777777" w:rsidR="00B97248" w:rsidRPr="00F94536" w:rsidRDefault="00B97248" w:rsidP="00E53378">
            <w:pPr>
              <w:pStyle w:val="TableParagraph"/>
              <w:spacing w:before="5" w:line="182" w:lineRule="exact"/>
              <w:ind w:left="131"/>
              <w:rPr>
                <w:sz w:val="17"/>
              </w:rPr>
            </w:pPr>
            <w:r w:rsidRPr="00F94536">
              <w:rPr>
                <w:sz w:val="17"/>
              </w:rPr>
              <w:t>Parallel group</w:t>
            </w:r>
          </w:p>
        </w:tc>
        <w:tc>
          <w:tcPr>
            <w:tcW w:w="1985" w:type="dxa"/>
          </w:tcPr>
          <w:p w14:paraId="496D7F41" w14:textId="77777777" w:rsidR="00B97248" w:rsidRPr="00F94536" w:rsidRDefault="00B97248" w:rsidP="00E53378">
            <w:pPr>
              <w:pStyle w:val="TableParagraph"/>
              <w:rPr>
                <w:rFonts w:ascii="Times New Roman"/>
                <w:sz w:val="14"/>
              </w:rPr>
            </w:pPr>
          </w:p>
        </w:tc>
        <w:tc>
          <w:tcPr>
            <w:tcW w:w="2044" w:type="dxa"/>
          </w:tcPr>
          <w:p w14:paraId="08B7C878" w14:textId="77777777" w:rsidR="00B97248" w:rsidRPr="00F94536" w:rsidRDefault="00B97248" w:rsidP="00E53378">
            <w:pPr>
              <w:pStyle w:val="TableParagraph"/>
              <w:rPr>
                <w:rFonts w:ascii="Times New Roman"/>
                <w:sz w:val="14"/>
              </w:rPr>
            </w:pPr>
          </w:p>
        </w:tc>
        <w:tc>
          <w:tcPr>
            <w:tcW w:w="2136" w:type="dxa"/>
          </w:tcPr>
          <w:p w14:paraId="0D924DA2" w14:textId="77777777" w:rsidR="00B97248" w:rsidRPr="00F94536" w:rsidRDefault="00B97248" w:rsidP="00E53378">
            <w:pPr>
              <w:pStyle w:val="TableParagraph"/>
              <w:rPr>
                <w:rFonts w:ascii="Times New Roman"/>
                <w:sz w:val="14"/>
              </w:rPr>
            </w:pPr>
          </w:p>
        </w:tc>
        <w:tc>
          <w:tcPr>
            <w:tcW w:w="1864" w:type="dxa"/>
          </w:tcPr>
          <w:p w14:paraId="40B8EF82" w14:textId="77777777" w:rsidR="00B97248" w:rsidRPr="00F94536" w:rsidRDefault="00B97248" w:rsidP="00E53378">
            <w:pPr>
              <w:pStyle w:val="TableParagraph"/>
              <w:rPr>
                <w:rFonts w:ascii="Times New Roman"/>
                <w:sz w:val="14"/>
              </w:rPr>
            </w:pPr>
          </w:p>
        </w:tc>
        <w:tc>
          <w:tcPr>
            <w:tcW w:w="2136" w:type="dxa"/>
          </w:tcPr>
          <w:p w14:paraId="11C915C9" w14:textId="77777777" w:rsidR="00B97248" w:rsidRPr="00F94536" w:rsidRDefault="00B97248" w:rsidP="00E53378">
            <w:pPr>
              <w:pStyle w:val="TableParagraph"/>
              <w:rPr>
                <w:rFonts w:ascii="Times New Roman"/>
                <w:sz w:val="14"/>
              </w:rPr>
            </w:pPr>
          </w:p>
        </w:tc>
        <w:tc>
          <w:tcPr>
            <w:tcW w:w="1019" w:type="dxa"/>
          </w:tcPr>
          <w:p w14:paraId="6A558567" w14:textId="77777777" w:rsidR="00B97248" w:rsidRPr="00F94536" w:rsidRDefault="00B97248" w:rsidP="00E53378">
            <w:pPr>
              <w:pStyle w:val="TableParagraph"/>
              <w:rPr>
                <w:rFonts w:ascii="Times New Roman"/>
                <w:sz w:val="14"/>
              </w:rPr>
            </w:pPr>
          </w:p>
        </w:tc>
      </w:tr>
      <w:tr w:rsidR="00B97248" w:rsidRPr="00F94536" w14:paraId="195CE491" w14:textId="77777777" w:rsidTr="00E53378">
        <w:trPr>
          <w:trHeight w:val="608"/>
        </w:trPr>
        <w:tc>
          <w:tcPr>
            <w:tcW w:w="1244" w:type="dxa"/>
          </w:tcPr>
          <w:p w14:paraId="03AEDA76" w14:textId="77777777" w:rsidR="00B97248" w:rsidRPr="00F94536" w:rsidRDefault="00B97248" w:rsidP="00E53378">
            <w:pPr>
              <w:pStyle w:val="TableParagraph"/>
              <w:rPr>
                <w:rFonts w:ascii="Calibri"/>
                <w:b/>
                <w:sz w:val="20"/>
              </w:rPr>
            </w:pPr>
          </w:p>
          <w:p w14:paraId="65FF958A" w14:textId="77777777" w:rsidR="00B97248" w:rsidRPr="00F94536" w:rsidRDefault="00B97248" w:rsidP="00E53378">
            <w:pPr>
              <w:pStyle w:val="TableParagraph"/>
              <w:spacing w:before="161" w:line="182" w:lineRule="exact"/>
              <w:ind w:left="112"/>
              <w:rPr>
                <w:sz w:val="17"/>
              </w:rPr>
            </w:pPr>
            <w:r w:rsidRPr="00F94536">
              <w:rPr>
                <w:sz w:val="17"/>
              </w:rPr>
              <w:t>IRB</w:t>
            </w:r>
          </w:p>
        </w:tc>
        <w:tc>
          <w:tcPr>
            <w:tcW w:w="13157" w:type="dxa"/>
            <w:gridSpan w:val="7"/>
          </w:tcPr>
          <w:p w14:paraId="1918C393" w14:textId="77777777" w:rsidR="00B97248" w:rsidRPr="00F94536" w:rsidRDefault="00B97248" w:rsidP="00E53378">
            <w:pPr>
              <w:pStyle w:val="TableParagraph"/>
              <w:spacing w:before="8" w:line="235" w:lineRule="auto"/>
              <w:ind w:left="131" w:right="768" w:firstLine="48"/>
              <w:rPr>
                <w:sz w:val="17"/>
              </w:rPr>
            </w:pPr>
            <w:r w:rsidRPr="00F94536">
              <w:rPr>
                <w:sz w:val="17"/>
              </w:rPr>
              <w:t>Institutional Review Boards for Human Subject Research for University of Texas Health Science Center, Baylor College of Medicine,</w:t>
            </w:r>
            <w:r>
              <w:rPr>
                <w:sz w:val="17"/>
              </w:rPr>
              <w:t xml:space="preserve"> </w:t>
            </w:r>
            <w:r w:rsidRPr="00F94536">
              <w:rPr>
                <w:sz w:val="17"/>
              </w:rPr>
              <w:t>and</w:t>
            </w:r>
            <w:r>
              <w:rPr>
                <w:sz w:val="17"/>
              </w:rPr>
              <w:t xml:space="preserve"> </w:t>
            </w:r>
            <w:r w:rsidRPr="00F94536">
              <w:rPr>
                <w:sz w:val="17"/>
              </w:rPr>
              <w:t>Seton Healthcare Family approved all protocols. Inf ormed consent covering parent and child participation w as obtained from at least one parent or primary</w:t>
            </w:r>
          </w:p>
          <w:p w14:paraId="66139C37" w14:textId="77777777" w:rsidR="00B97248" w:rsidRPr="00F94536" w:rsidRDefault="00B97248" w:rsidP="00E53378">
            <w:pPr>
              <w:pStyle w:val="TableParagraph"/>
              <w:spacing w:before="14" w:line="182" w:lineRule="exact"/>
              <w:ind w:left="131"/>
              <w:rPr>
                <w:sz w:val="17"/>
              </w:rPr>
            </w:pPr>
            <w:r w:rsidRPr="00F94536">
              <w:rPr>
                <w:sz w:val="17"/>
              </w:rPr>
              <w:t>caretaker, and w ritten assent w as obtained from children aged 6 to 12 years.</w:t>
            </w:r>
          </w:p>
        </w:tc>
      </w:tr>
      <w:tr w:rsidR="00B97248" w:rsidRPr="00F94536" w14:paraId="257F8210" w14:textId="77777777" w:rsidTr="00E53378">
        <w:trPr>
          <w:trHeight w:val="632"/>
        </w:trPr>
        <w:tc>
          <w:tcPr>
            <w:tcW w:w="1244" w:type="dxa"/>
          </w:tcPr>
          <w:p w14:paraId="1BB94873" w14:textId="77777777" w:rsidR="00B97248" w:rsidRPr="00F94536" w:rsidRDefault="00B97248" w:rsidP="00E53378">
            <w:pPr>
              <w:pStyle w:val="TableParagraph"/>
              <w:spacing w:before="5"/>
              <w:ind w:left="112"/>
              <w:rPr>
                <w:sz w:val="17"/>
              </w:rPr>
            </w:pPr>
            <w:r w:rsidRPr="00F94536">
              <w:rPr>
                <w:sz w:val="17"/>
              </w:rPr>
              <w:t>Outcomes</w:t>
            </w:r>
          </w:p>
          <w:p w14:paraId="2E1D18FA" w14:textId="77777777" w:rsidR="00B97248" w:rsidRPr="00F94536" w:rsidRDefault="00B97248" w:rsidP="00E53378">
            <w:pPr>
              <w:pStyle w:val="TableParagraph"/>
              <w:spacing w:before="8" w:line="200" w:lineRule="atLeast"/>
              <w:ind w:left="112" w:right="324"/>
              <w:rPr>
                <w:sz w:val="17"/>
              </w:rPr>
            </w:pPr>
            <w:r w:rsidRPr="00F94536">
              <w:rPr>
                <w:sz w:val="17"/>
              </w:rPr>
              <w:t>other than BMI</w:t>
            </w:r>
          </w:p>
        </w:tc>
        <w:tc>
          <w:tcPr>
            <w:tcW w:w="3958" w:type="dxa"/>
            <w:gridSpan w:val="2"/>
          </w:tcPr>
          <w:p w14:paraId="2D540750" w14:textId="77777777" w:rsidR="00B97248" w:rsidRPr="00F94536" w:rsidRDefault="00B97248" w:rsidP="00E53378">
            <w:pPr>
              <w:pStyle w:val="TableParagraph"/>
              <w:rPr>
                <w:rFonts w:ascii="Calibri"/>
                <w:b/>
                <w:sz w:val="20"/>
              </w:rPr>
            </w:pPr>
          </w:p>
          <w:p w14:paraId="0BA94F66" w14:textId="77777777" w:rsidR="00B97248" w:rsidRPr="00F94536" w:rsidRDefault="00B97248" w:rsidP="00E53378">
            <w:pPr>
              <w:pStyle w:val="TableParagraph"/>
              <w:spacing w:before="177" w:line="190" w:lineRule="exact"/>
              <w:ind w:left="131"/>
              <w:rPr>
                <w:sz w:val="17"/>
              </w:rPr>
            </w:pPr>
            <w:r w:rsidRPr="00F94536">
              <w:rPr>
                <w:sz w:val="17"/>
              </w:rPr>
              <w:t>Other obesity, blood pressure, psychosocial</w:t>
            </w:r>
          </w:p>
        </w:tc>
        <w:tc>
          <w:tcPr>
            <w:tcW w:w="2044" w:type="dxa"/>
          </w:tcPr>
          <w:p w14:paraId="7957AC88" w14:textId="77777777" w:rsidR="00B97248" w:rsidRPr="00F94536" w:rsidRDefault="00B97248" w:rsidP="00E53378">
            <w:pPr>
              <w:pStyle w:val="TableParagraph"/>
              <w:rPr>
                <w:rFonts w:ascii="Times New Roman"/>
                <w:sz w:val="18"/>
              </w:rPr>
            </w:pPr>
          </w:p>
        </w:tc>
        <w:tc>
          <w:tcPr>
            <w:tcW w:w="2136" w:type="dxa"/>
          </w:tcPr>
          <w:p w14:paraId="3382CB41" w14:textId="77777777" w:rsidR="00B97248" w:rsidRPr="00F94536" w:rsidRDefault="00B97248" w:rsidP="00E53378">
            <w:pPr>
              <w:pStyle w:val="TableParagraph"/>
              <w:rPr>
                <w:rFonts w:ascii="Times New Roman"/>
                <w:sz w:val="18"/>
              </w:rPr>
            </w:pPr>
          </w:p>
        </w:tc>
        <w:tc>
          <w:tcPr>
            <w:tcW w:w="1864" w:type="dxa"/>
          </w:tcPr>
          <w:p w14:paraId="3BBC3B2E" w14:textId="77777777" w:rsidR="00B97248" w:rsidRPr="00F94536" w:rsidRDefault="00B97248" w:rsidP="00E53378">
            <w:pPr>
              <w:pStyle w:val="TableParagraph"/>
              <w:rPr>
                <w:rFonts w:ascii="Times New Roman"/>
                <w:sz w:val="18"/>
              </w:rPr>
            </w:pPr>
          </w:p>
        </w:tc>
        <w:tc>
          <w:tcPr>
            <w:tcW w:w="2136" w:type="dxa"/>
          </w:tcPr>
          <w:p w14:paraId="3F3720E3" w14:textId="77777777" w:rsidR="00B97248" w:rsidRPr="00F94536" w:rsidRDefault="00B97248" w:rsidP="00E53378">
            <w:pPr>
              <w:pStyle w:val="TableParagraph"/>
              <w:rPr>
                <w:rFonts w:ascii="Times New Roman"/>
                <w:sz w:val="18"/>
              </w:rPr>
            </w:pPr>
          </w:p>
        </w:tc>
        <w:tc>
          <w:tcPr>
            <w:tcW w:w="1019" w:type="dxa"/>
          </w:tcPr>
          <w:p w14:paraId="40F581C0" w14:textId="77777777" w:rsidR="00B97248" w:rsidRPr="00F94536" w:rsidRDefault="00B97248" w:rsidP="00E53378">
            <w:pPr>
              <w:pStyle w:val="TableParagraph"/>
              <w:rPr>
                <w:rFonts w:ascii="Times New Roman"/>
                <w:sz w:val="18"/>
              </w:rPr>
            </w:pPr>
          </w:p>
        </w:tc>
      </w:tr>
      <w:tr w:rsidR="00B97248" w:rsidRPr="00F94536" w14:paraId="3FA60C74" w14:textId="77777777" w:rsidTr="00E53378">
        <w:trPr>
          <w:trHeight w:val="215"/>
        </w:trPr>
        <w:tc>
          <w:tcPr>
            <w:tcW w:w="14401" w:type="dxa"/>
            <w:gridSpan w:val="8"/>
          </w:tcPr>
          <w:p w14:paraId="27AD551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70E7150" w14:textId="77777777" w:rsidTr="00E53378">
        <w:trPr>
          <w:trHeight w:val="416"/>
        </w:trPr>
        <w:tc>
          <w:tcPr>
            <w:tcW w:w="1244" w:type="dxa"/>
          </w:tcPr>
          <w:p w14:paraId="6038815A" w14:textId="77777777" w:rsidR="00B97248" w:rsidRPr="00F94536" w:rsidRDefault="00B97248" w:rsidP="00E53378">
            <w:pPr>
              <w:pStyle w:val="TableParagraph"/>
              <w:spacing w:before="5"/>
              <w:ind w:left="112"/>
              <w:rPr>
                <w:sz w:val="17"/>
              </w:rPr>
            </w:pPr>
            <w:r w:rsidRPr="00F94536">
              <w:rPr>
                <w:sz w:val="17"/>
              </w:rPr>
              <w:t>Inclusion</w:t>
            </w:r>
          </w:p>
          <w:p w14:paraId="72C730E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138" w:type="dxa"/>
            <w:gridSpan w:val="4"/>
          </w:tcPr>
          <w:p w14:paraId="5EAC44F7" w14:textId="77777777" w:rsidR="00B97248" w:rsidRPr="00F94536" w:rsidRDefault="00B97248" w:rsidP="00E53378">
            <w:pPr>
              <w:pStyle w:val="TableParagraph"/>
              <w:spacing w:before="117"/>
              <w:ind w:left="131"/>
              <w:rPr>
                <w:sz w:val="17"/>
              </w:rPr>
            </w:pPr>
            <w:r w:rsidRPr="00F94536">
              <w:rPr>
                <w:sz w:val="17"/>
              </w:rPr>
              <w:t>Inclusion criteria for the children w ere ages 2 to 12 years and BMI&gt;/=85th percentile</w:t>
            </w:r>
          </w:p>
        </w:tc>
        <w:tc>
          <w:tcPr>
            <w:tcW w:w="1864" w:type="dxa"/>
          </w:tcPr>
          <w:p w14:paraId="11DEAE58" w14:textId="77777777" w:rsidR="00B97248" w:rsidRPr="00F94536" w:rsidRDefault="00B97248" w:rsidP="00E53378">
            <w:pPr>
              <w:pStyle w:val="TableParagraph"/>
              <w:rPr>
                <w:rFonts w:ascii="Times New Roman"/>
                <w:sz w:val="18"/>
              </w:rPr>
            </w:pPr>
          </w:p>
        </w:tc>
        <w:tc>
          <w:tcPr>
            <w:tcW w:w="2136" w:type="dxa"/>
          </w:tcPr>
          <w:p w14:paraId="26D32E0D" w14:textId="77777777" w:rsidR="00B97248" w:rsidRPr="00F94536" w:rsidRDefault="00B97248" w:rsidP="00E53378">
            <w:pPr>
              <w:pStyle w:val="TableParagraph"/>
              <w:rPr>
                <w:rFonts w:ascii="Times New Roman"/>
                <w:sz w:val="18"/>
              </w:rPr>
            </w:pPr>
          </w:p>
        </w:tc>
        <w:tc>
          <w:tcPr>
            <w:tcW w:w="1019" w:type="dxa"/>
          </w:tcPr>
          <w:p w14:paraId="0E9A7886" w14:textId="77777777" w:rsidR="00B97248" w:rsidRPr="00F94536" w:rsidRDefault="00B97248" w:rsidP="00E53378">
            <w:pPr>
              <w:pStyle w:val="TableParagraph"/>
              <w:rPr>
                <w:rFonts w:ascii="Times New Roman"/>
                <w:sz w:val="18"/>
              </w:rPr>
            </w:pPr>
          </w:p>
        </w:tc>
      </w:tr>
      <w:tr w:rsidR="00B97248" w:rsidRPr="00F94536" w14:paraId="121C6849" w14:textId="77777777" w:rsidTr="00E53378">
        <w:trPr>
          <w:trHeight w:val="416"/>
        </w:trPr>
        <w:tc>
          <w:tcPr>
            <w:tcW w:w="1244" w:type="dxa"/>
          </w:tcPr>
          <w:p w14:paraId="601DF296" w14:textId="77777777" w:rsidR="00B97248" w:rsidRPr="00F94536" w:rsidRDefault="00B97248" w:rsidP="00E53378">
            <w:pPr>
              <w:pStyle w:val="TableParagraph"/>
              <w:spacing w:before="5"/>
              <w:ind w:left="112"/>
              <w:rPr>
                <w:sz w:val="17"/>
              </w:rPr>
            </w:pPr>
            <w:r w:rsidRPr="00F94536">
              <w:rPr>
                <w:sz w:val="17"/>
              </w:rPr>
              <w:t>Exclusion</w:t>
            </w:r>
          </w:p>
          <w:p w14:paraId="77F04D3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0002" w:type="dxa"/>
            <w:gridSpan w:val="5"/>
          </w:tcPr>
          <w:p w14:paraId="58D01AD0" w14:textId="77777777" w:rsidR="00B97248" w:rsidRPr="00F94536" w:rsidRDefault="00B97248" w:rsidP="00E53378">
            <w:pPr>
              <w:pStyle w:val="TableParagraph"/>
              <w:spacing w:before="5"/>
              <w:ind w:left="131"/>
              <w:rPr>
                <w:sz w:val="17"/>
              </w:rPr>
            </w:pPr>
            <w:r w:rsidRPr="00F94536">
              <w:rPr>
                <w:sz w:val="17"/>
              </w:rPr>
              <w:t>Exclusion criteria w ere complications of obesity that w ould interfere w ith exercise (e.g., orthopedic problems);</w:t>
            </w:r>
          </w:p>
          <w:p w14:paraId="42A18EEE" w14:textId="77777777" w:rsidR="00B97248" w:rsidRPr="00F94536" w:rsidRDefault="00B97248" w:rsidP="00E53378">
            <w:pPr>
              <w:pStyle w:val="TableParagraph"/>
              <w:spacing w:before="13" w:line="182" w:lineRule="exact"/>
              <w:ind w:left="131"/>
              <w:rPr>
                <w:sz w:val="17"/>
              </w:rPr>
            </w:pPr>
            <w:r w:rsidRPr="00F94536">
              <w:rPr>
                <w:sz w:val="17"/>
              </w:rPr>
              <w:t>obesity-related conditions, such as systematic steroid use or</w:t>
            </w:r>
          </w:p>
        </w:tc>
        <w:tc>
          <w:tcPr>
            <w:tcW w:w="2136" w:type="dxa"/>
          </w:tcPr>
          <w:p w14:paraId="4AF5137B" w14:textId="77777777" w:rsidR="00B97248" w:rsidRPr="00F94536" w:rsidRDefault="00B97248" w:rsidP="00E53378">
            <w:pPr>
              <w:pStyle w:val="TableParagraph"/>
              <w:rPr>
                <w:rFonts w:ascii="Times New Roman"/>
                <w:sz w:val="18"/>
              </w:rPr>
            </w:pPr>
          </w:p>
        </w:tc>
        <w:tc>
          <w:tcPr>
            <w:tcW w:w="1019" w:type="dxa"/>
          </w:tcPr>
          <w:p w14:paraId="36F9396A" w14:textId="77777777" w:rsidR="00B97248" w:rsidRPr="00F94536" w:rsidRDefault="00B97248" w:rsidP="00E53378">
            <w:pPr>
              <w:pStyle w:val="TableParagraph"/>
              <w:rPr>
                <w:rFonts w:ascii="Times New Roman"/>
                <w:sz w:val="18"/>
              </w:rPr>
            </w:pPr>
          </w:p>
        </w:tc>
      </w:tr>
      <w:tr w:rsidR="00B97248" w:rsidRPr="00F94536" w14:paraId="45E3178F" w14:textId="77777777" w:rsidTr="00E53378">
        <w:trPr>
          <w:trHeight w:val="415"/>
        </w:trPr>
        <w:tc>
          <w:tcPr>
            <w:tcW w:w="1244" w:type="dxa"/>
          </w:tcPr>
          <w:p w14:paraId="66D964A6" w14:textId="77777777" w:rsidR="00B97248" w:rsidRPr="00F94536" w:rsidRDefault="00B97248" w:rsidP="00E53378">
            <w:pPr>
              <w:pStyle w:val="TableParagraph"/>
              <w:spacing w:before="5"/>
              <w:ind w:left="112"/>
              <w:rPr>
                <w:sz w:val="17"/>
              </w:rPr>
            </w:pPr>
            <w:r w:rsidRPr="00F94536">
              <w:rPr>
                <w:sz w:val="17"/>
              </w:rPr>
              <w:t>Group</w:t>
            </w:r>
          </w:p>
          <w:p w14:paraId="3CF733FC"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1973" w:type="dxa"/>
          </w:tcPr>
          <w:p w14:paraId="729211CD" w14:textId="77777777" w:rsidR="00B97248" w:rsidRPr="00F94536" w:rsidRDefault="00B97248" w:rsidP="00E53378">
            <w:pPr>
              <w:pStyle w:val="TableParagraph"/>
              <w:spacing w:before="117"/>
              <w:ind w:left="131"/>
              <w:rPr>
                <w:sz w:val="17"/>
              </w:rPr>
            </w:pPr>
            <w:r w:rsidRPr="00F94536">
              <w:rPr>
                <w:sz w:val="17"/>
              </w:rPr>
              <w:t>Randomized</w:t>
            </w:r>
          </w:p>
        </w:tc>
        <w:tc>
          <w:tcPr>
            <w:tcW w:w="1985" w:type="dxa"/>
          </w:tcPr>
          <w:p w14:paraId="68C1DBB5" w14:textId="77777777" w:rsidR="00B97248" w:rsidRPr="00F94536" w:rsidRDefault="00B97248" w:rsidP="00E53378">
            <w:pPr>
              <w:pStyle w:val="TableParagraph"/>
              <w:rPr>
                <w:rFonts w:ascii="Times New Roman"/>
                <w:sz w:val="18"/>
              </w:rPr>
            </w:pPr>
          </w:p>
        </w:tc>
        <w:tc>
          <w:tcPr>
            <w:tcW w:w="2044" w:type="dxa"/>
          </w:tcPr>
          <w:p w14:paraId="7016A0DE" w14:textId="77777777" w:rsidR="00B97248" w:rsidRPr="00F94536" w:rsidRDefault="00B97248" w:rsidP="00E53378">
            <w:pPr>
              <w:pStyle w:val="TableParagraph"/>
              <w:rPr>
                <w:rFonts w:ascii="Times New Roman"/>
                <w:sz w:val="18"/>
              </w:rPr>
            </w:pPr>
          </w:p>
        </w:tc>
        <w:tc>
          <w:tcPr>
            <w:tcW w:w="2136" w:type="dxa"/>
          </w:tcPr>
          <w:p w14:paraId="2F2656FE" w14:textId="77777777" w:rsidR="00B97248" w:rsidRPr="00F94536" w:rsidRDefault="00B97248" w:rsidP="00E53378">
            <w:pPr>
              <w:pStyle w:val="TableParagraph"/>
              <w:rPr>
                <w:rFonts w:ascii="Times New Roman"/>
                <w:sz w:val="18"/>
              </w:rPr>
            </w:pPr>
          </w:p>
        </w:tc>
        <w:tc>
          <w:tcPr>
            <w:tcW w:w="1864" w:type="dxa"/>
          </w:tcPr>
          <w:p w14:paraId="6CE408F1" w14:textId="77777777" w:rsidR="00B97248" w:rsidRPr="00F94536" w:rsidRDefault="00B97248" w:rsidP="00E53378">
            <w:pPr>
              <w:pStyle w:val="TableParagraph"/>
              <w:rPr>
                <w:rFonts w:ascii="Times New Roman"/>
                <w:sz w:val="18"/>
              </w:rPr>
            </w:pPr>
          </w:p>
        </w:tc>
        <w:tc>
          <w:tcPr>
            <w:tcW w:w="2136" w:type="dxa"/>
          </w:tcPr>
          <w:p w14:paraId="0337E803" w14:textId="77777777" w:rsidR="00B97248" w:rsidRPr="00F94536" w:rsidRDefault="00B97248" w:rsidP="00E53378">
            <w:pPr>
              <w:pStyle w:val="TableParagraph"/>
              <w:rPr>
                <w:rFonts w:ascii="Times New Roman"/>
                <w:sz w:val="18"/>
              </w:rPr>
            </w:pPr>
          </w:p>
        </w:tc>
        <w:tc>
          <w:tcPr>
            <w:tcW w:w="1019" w:type="dxa"/>
          </w:tcPr>
          <w:p w14:paraId="12CC6248" w14:textId="77777777" w:rsidR="00B97248" w:rsidRPr="00F94536" w:rsidRDefault="00B97248" w:rsidP="00E53378">
            <w:pPr>
              <w:pStyle w:val="TableParagraph"/>
              <w:rPr>
                <w:rFonts w:ascii="Times New Roman"/>
                <w:sz w:val="18"/>
              </w:rPr>
            </w:pPr>
          </w:p>
        </w:tc>
      </w:tr>
      <w:tr w:rsidR="00B97248" w:rsidRPr="00F94536" w14:paraId="26695265" w14:textId="77777777" w:rsidTr="00E53378">
        <w:trPr>
          <w:trHeight w:val="424"/>
        </w:trPr>
        <w:tc>
          <w:tcPr>
            <w:tcW w:w="1244" w:type="dxa"/>
          </w:tcPr>
          <w:p w14:paraId="340BAAA8" w14:textId="77777777" w:rsidR="00B97248" w:rsidRPr="00F94536" w:rsidRDefault="00B97248" w:rsidP="00E53378">
            <w:pPr>
              <w:pStyle w:val="TableParagraph"/>
              <w:spacing w:before="5"/>
              <w:ind w:left="112"/>
              <w:rPr>
                <w:sz w:val="17"/>
              </w:rPr>
            </w:pPr>
            <w:r w:rsidRPr="00F94536">
              <w:rPr>
                <w:sz w:val="17"/>
              </w:rPr>
              <w:t>Special</w:t>
            </w:r>
          </w:p>
          <w:p w14:paraId="3E9EC37A"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1973" w:type="dxa"/>
          </w:tcPr>
          <w:p w14:paraId="6BBDEDFE" w14:textId="77777777" w:rsidR="00B97248" w:rsidRPr="00F94536" w:rsidRDefault="00B97248" w:rsidP="00E53378">
            <w:pPr>
              <w:pStyle w:val="TableParagraph"/>
              <w:spacing w:before="5"/>
              <w:ind w:left="131"/>
              <w:rPr>
                <w:sz w:val="17"/>
              </w:rPr>
            </w:pPr>
            <w:r w:rsidRPr="00F94536">
              <w:rPr>
                <w:sz w:val="17"/>
              </w:rPr>
              <w:t>Low income,</w:t>
            </w:r>
          </w:p>
          <w:p w14:paraId="70601ED5" w14:textId="77777777" w:rsidR="00B97248" w:rsidRPr="00F94536" w:rsidRDefault="00B97248" w:rsidP="00E53378">
            <w:pPr>
              <w:pStyle w:val="TableParagraph"/>
              <w:spacing w:before="13" w:line="190" w:lineRule="exact"/>
              <w:ind w:left="131"/>
              <w:rPr>
                <w:sz w:val="17"/>
              </w:rPr>
            </w:pPr>
            <w:r w:rsidRPr="00F94536">
              <w:rPr>
                <w:sz w:val="17"/>
              </w:rPr>
              <w:t>ethnically diverse</w:t>
            </w:r>
          </w:p>
        </w:tc>
        <w:tc>
          <w:tcPr>
            <w:tcW w:w="1985" w:type="dxa"/>
          </w:tcPr>
          <w:p w14:paraId="328BD16F" w14:textId="77777777" w:rsidR="00B97248" w:rsidRPr="00F94536" w:rsidRDefault="00B97248" w:rsidP="00E53378">
            <w:pPr>
              <w:pStyle w:val="TableParagraph"/>
              <w:rPr>
                <w:rFonts w:ascii="Times New Roman"/>
                <w:sz w:val="18"/>
              </w:rPr>
            </w:pPr>
          </w:p>
        </w:tc>
        <w:tc>
          <w:tcPr>
            <w:tcW w:w="2044" w:type="dxa"/>
          </w:tcPr>
          <w:p w14:paraId="38EE5323" w14:textId="77777777" w:rsidR="00B97248" w:rsidRPr="00F94536" w:rsidRDefault="00B97248" w:rsidP="00E53378">
            <w:pPr>
              <w:pStyle w:val="TableParagraph"/>
              <w:rPr>
                <w:rFonts w:ascii="Times New Roman"/>
                <w:sz w:val="18"/>
              </w:rPr>
            </w:pPr>
          </w:p>
        </w:tc>
        <w:tc>
          <w:tcPr>
            <w:tcW w:w="2136" w:type="dxa"/>
          </w:tcPr>
          <w:p w14:paraId="29F827F4" w14:textId="77777777" w:rsidR="00B97248" w:rsidRPr="00F94536" w:rsidRDefault="00B97248" w:rsidP="00E53378">
            <w:pPr>
              <w:pStyle w:val="TableParagraph"/>
              <w:rPr>
                <w:rFonts w:ascii="Times New Roman"/>
                <w:sz w:val="18"/>
              </w:rPr>
            </w:pPr>
          </w:p>
        </w:tc>
        <w:tc>
          <w:tcPr>
            <w:tcW w:w="1864" w:type="dxa"/>
          </w:tcPr>
          <w:p w14:paraId="302184FF" w14:textId="77777777" w:rsidR="00B97248" w:rsidRPr="00F94536" w:rsidRDefault="00B97248" w:rsidP="00E53378">
            <w:pPr>
              <w:pStyle w:val="TableParagraph"/>
              <w:rPr>
                <w:rFonts w:ascii="Times New Roman"/>
                <w:sz w:val="18"/>
              </w:rPr>
            </w:pPr>
          </w:p>
        </w:tc>
        <w:tc>
          <w:tcPr>
            <w:tcW w:w="2136" w:type="dxa"/>
          </w:tcPr>
          <w:p w14:paraId="10F7FDCF" w14:textId="77777777" w:rsidR="00B97248" w:rsidRPr="00F94536" w:rsidRDefault="00B97248" w:rsidP="00E53378">
            <w:pPr>
              <w:pStyle w:val="TableParagraph"/>
              <w:rPr>
                <w:rFonts w:ascii="Times New Roman"/>
                <w:sz w:val="18"/>
              </w:rPr>
            </w:pPr>
          </w:p>
        </w:tc>
        <w:tc>
          <w:tcPr>
            <w:tcW w:w="1019" w:type="dxa"/>
          </w:tcPr>
          <w:p w14:paraId="14D0B981" w14:textId="77777777" w:rsidR="00B97248" w:rsidRPr="00F94536" w:rsidRDefault="00B97248" w:rsidP="00E53378">
            <w:pPr>
              <w:pStyle w:val="TableParagraph"/>
              <w:rPr>
                <w:rFonts w:ascii="Times New Roman"/>
                <w:sz w:val="18"/>
              </w:rPr>
            </w:pPr>
          </w:p>
        </w:tc>
      </w:tr>
      <w:tr w:rsidR="00B97248" w:rsidRPr="00F94536" w14:paraId="71EC9A77" w14:textId="77777777" w:rsidTr="00E53378">
        <w:trPr>
          <w:trHeight w:val="424"/>
        </w:trPr>
        <w:tc>
          <w:tcPr>
            <w:tcW w:w="1244" w:type="dxa"/>
          </w:tcPr>
          <w:p w14:paraId="318ABFF0" w14:textId="77777777" w:rsidR="00B97248" w:rsidRPr="00F94536" w:rsidRDefault="00B97248" w:rsidP="00E53378">
            <w:pPr>
              <w:pStyle w:val="TableParagraph"/>
              <w:rPr>
                <w:rFonts w:ascii="Times New Roman"/>
                <w:sz w:val="18"/>
              </w:rPr>
            </w:pPr>
          </w:p>
        </w:tc>
        <w:tc>
          <w:tcPr>
            <w:tcW w:w="1973" w:type="dxa"/>
          </w:tcPr>
          <w:p w14:paraId="32F22C76" w14:textId="77777777" w:rsidR="00B97248" w:rsidRPr="00F94536" w:rsidRDefault="00B97248" w:rsidP="00E53378">
            <w:pPr>
              <w:pStyle w:val="TableParagraph"/>
              <w:spacing w:line="210" w:lineRule="atLeast"/>
              <w:ind w:left="131" w:right="136" w:firstLine="48"/>
              <w:rPr>
                <w:sz w:val="17"/>
              </w:rPr>
            </w:pPr>
            <w:r w:rsidRPr="00F94536">
              <w:rPr>
                <w:sz w:val="17"/>
              </w:rPr>
              <w:t>Next Steps Ages 2-5 y Comparison</w:t>
            </w:r>
          </w:p>
        </w:tc>
        <w:tc>
          <w:tcPr>
            <w:tcW w:w="1985" w:type="dxa"/>
          </w:tcPr>
          <w:p w14:paraId="0FA06F48" w14:textId="77777777" w:rsidR="00B97248" w:rsidRPr="00F94536" w:rsidRDefault="00B97248" w:rsidP="00E53378">
            <w:pPr>
              <w:pStyle w:val="TableParagraph"/>
              <w:spacing w:line="210" w:lineRule="atLeast"/>
              <w:ind w:left="142"/>
              <w:rPr>
                <w:sz w:val="17"/>
              </w:rPr>
            </w:pPr>
            <w:r w:rsidRPr="00F94536">
              <w:rPr>
                <w:sz w:val="17"/>
              </w:rPr>
              <w:t>MEND Ages 2-5 y Intervention</w:t>
            </w:r>
          </w:p>
        </w:tc>
        <w:tc>
          <w:tcPr>
            <w:tcW w:w="2044" w:type="dxa"/>
          </w:tcPr>
          <w:p w14:paraId="18D9CA6A" w14:textId="77777777" w:rsidR="00B97248" w:rsidRPr="00F94536" w:rsidRDefault="00B97248" w:rsidP="00E53378">
            <w:pPr>
              <w:pStyle w:val="TableParagraph"/>
              <w:spacing w:line="210" w:lineRule="atLeast"/>
              <w:ind w:left="333" w:right="105" w:firstLine="48"/>
              <w:rPr>
                <w:sz w:val="17"/>
              </w:rPr>
            </w:pPr>
            <w:r w:rsidRPr="00F94536">
              <w:rPr>
                <w:sz w:val="17"/>
              </w:rPr>
              <w:t>Next Steps Ages 6- 8 y Comparison</w:t>
            </w:r>
          </w:p>
        </w:tc>
        <w:tc>
          <w:tcPr>
            <w:tcW w:w="2136" w:type="dxa"/>
          </w:tcPr>
          <w:p w14:paraId="76371341" w14:textId="77777777" w:rsidR="00B97248" w:rsidRPr="00F94536" w:rsidRDefault="00B97248" w:rsidP="00E53378">
            <w:pPr>
              <w:pStyle w:val="TableParagraph"/>
              <w:spacing w:before="13"/>
              <w:ind w:left="113"/>
              <w:rPr>
                <w:sz w:val="17"/>
              </w:rPr>
            </w:pPr>
            <w:r w:rsidRPr="00F94536">
              <w:rPr>
                <w:sz w:val="17"/>
              </w:rPr>
              <w:t>MEND/ CA TCH Ages 6-</w:t>
            </w:r>
          </w:p>
          <w:p w14:paraId="39EAA125" w14:textId="77777777" w:rsidR="00B97248" w:rsidRPr="00F94536" w:rsidRDefault="00B97248" w:rsidP="00E53378">
            <w:pPr>
              <w:pStyle w:val="TableParagraph"/>
              <w:spacing w:before="13" w:line="182" w:lineRule="exact"/>
              <w:ind w:left="113"/>
              <w:rPr>
                <w:sz w:val="17"/>
              </w:rPr>
            </w:pPr>
            <w:r w:rsidRPr="00F94536">
              <w:rPr>
                <w:sz w:val="17"/>
              </w:rPr>
              <w:t>8 y Intervention</w:t>
            </w:r>
          </w:p>
        </w:tc>
        <w:tc>
          <w:tcPr>
            <w:tcW w:w="1864" w:type="dxa"/>
          </w:tcPr>
          <w:p w14:paraId="7934DE15" w14:textId="77777777" w:rsidR="00B97248" w:rsidRPr="00F94536" w:rsidRDefault="00B97248" w:rsidP="00E53378">
            <w:pPr>
              <w:pStyle w:val="TableParagraph"/>
              <w:spacing w:line="210" w:lineRule="atLeast"/>
              <w:ind w:left="153" w:right="105" w:firstLine="48"/>
              <w:rPr>
                <w:sz w:val="17"/>
              </w:rPr>
            </w:pPr>
            <w:r w:rsidRPr="00F94536">
              <w:rPr>
                <w:sz w:val="17"/>
              </w:rPr>
              <w:t>Next Steps Ages 9- 12 y Comparison</w:t>
            </w:r>
          </w:p>
        </w:tc>
        <w:tc>
          <w:tcPr>
            <w:tcW w:w="2136" w:type="dxa"/>
          </w:tcPr>
          <w:p w14:paraId="7C38BD11" w14:textId="77777777" w:rsidR="00B97248" w:rsidRPr="00F94536" w:rsidRDefault="00B97248" w:rsidP="00E53378">
            <w:pPr>
              <w:pStyle w:val="TableParagraph"/>
              <w:spacing w:before="13"/>
              <w:ind w:left="113"/>
              <w:rPr>
                <w:sz w:val="17"/>
              </w:rPr>
            </w:pPr>
            <w:r w:rsidRPr="00F94536">
              <w:rPr>
                <w:sz w:val="17"/>
              </w:rPr>
              <w:t>MEND/ CA TCH Ages 9-</w:t>
            </w:r>
          </w:p>
          <w:p w14:paraId="27BA35AE" w14:textId="77777777" w:rsidR="00B97248" w:rsidRPr="00F94536" w:rsidRDefault="00B97248" w:rsidP="00E53378">
            <w:pPr>
              <w:pStyle w:val="TableParagraph"/>
              <w:spacing w:before="13" w:line="182" w:lineRule="exact"/>
              <w:ind w:left="113"/>
              <w:rPr>
                <w:sz w:val="17"/>
              </w:rPr>
            </w:pPr>
            <w:r w:rsidRPr="00F94536">
              <w:rPr>
                <w:sz w:val="17"/>
              </w:rPr>
              <w:t>12 y Intervention</w:t>
            </w:r>
          </w:p>
        </w:tc>
        <w:tc>
          <w:tcPr>
            <w:tcW w:w="1019" w:type="dxa"/>
          </w:tcPr>
          <w:p w14:paraId="2DAA1B78" w14:textId="77777777" w:rsidR="00B97248" w:rsidRPr="00F94536" w:rsidRDefault="00B97248" w:rsidP="00E53378">
            <w:pPr>
              <w:pStyle w:val="TableParagraph"/>
              <w:spacing w:before="125"/>
              <w:ind w:left="153"/>
              <w:rPr>
                <w:sz w:val="17"/>
              </w:rPr>
            </w:pPr>
            <w:r w:rsidRPr="00F94536">
              <w:rPr>
                <w:sz w:val="17"/>
              </w:rPr>
              <w:t>Overall</w:t>
            </w:r>
          </w:p>
        </w:tc>
      </w:tr>
      <w:tr w:rsidR="00B97248" w:rsidRPr="00F94536" w14:paraId="48883643" w14:textId="77777777" w:rsidTr="00E53378">
        <w:trPr>
          <w:trHeight w:val="207"/>
        </w:trPr>
        <w:tc>
          <w:tcPr>
            <w:tcW w:w="1244" w:type="dxa"/>
          </w:tcPr>
          <w:p w14:paraId="1CEEB933"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1973" w:type="dxa"/>
          </w:tcPr>
          <w:p w14:paraId="0D4397A5" w14:textId="77777777" w:rsidR="00B97248" w:rsidRPr="00F94536" w:rsidRDefault="00B97248" w:rsidP="00E53378">
            <w:pPr>
              <w:pStyle w:val="TableParagraph"/>
              <w:spacing w:before="5" w:line="182" w:lineRule="exact"/>
              <w:ind w:left="131"/>
              <w:rPr>
                <w:sz w:val="17"/>
              </w:rPr>
            </w:pPr>
            <w:r w:rsidRPr="00F94536">
              <w:rPr>
                <w:sz w:val="17"/>
              </w:rPr>
              <w:t>60</w:t>
            </w:r>
          </w:p>
        </w:tc>
        <w:tc>
          <w:tcPr>
            <w:tcW w:w="1985" w:type="dxa"/>
          </w:tcPr>
          <w:p w14:paraId="751D5EAB" w14:textId="77777777" w:rsidR="00B97248" w:rsidRPr="00F94536" w:rsidRDefault="00B97248" w:rsidP="00E53378">
            <w:pPr>
              <w:pStyle w:val="TableParagraph"/>
              <w:spacing w:before="5" w:line="182" w:lineRule="exact"/>
              <w:ind w:left="142"/>
              <w:rPr>
                <w:sz w:val="17"/>
              </w:rPr>
            </w:pPr>
            <w:r w:rsidRPr="00F94536">
              <w:rPr>
                <w:sz w:val="17"/>
              </w:rPr>
              <w:t>100</w:t>
            </w:r>
          </w:p>
        </w:tc>
        <w:tc>
          <w:tcPr>
            <w:tcW w:w="2044" w:type="dxa"/>
          </w:tcPr>
          <w:p w14:paraId="02C5BC23" w14:textId="77777777" w:rsidR="00B97248" w:rsidRPr="00F94536" w:rsidRDefault="00B97248" w:rsidP="00E53378">
            <w:pPr>
              <w:pStyle w:val="TableParagraph"/>
              <w:spacing w:before="5" w:line="182" w:lineRule="exact"/>
              <w:ind w:left="333"/>
              <w:rPr>
                <w:sz w:val="17"/>
              </w:rPr>
            </w:pPr>
            <w:r w:rsidRPr="00F94536">
              <w:rPr>
                <w:sz w:val="17"/>
              </w:rPr>
              <w:t>68</w:t>
            </w:r>
          </w:p>
        </w:tc>
        <w:tc>
          <w:tcPr>
            <w:tcW w:w="2136" w:type="dxa"/>
          </w:tcPr>
          <w:p w14:paraId="76CF417C" w14:textId="77777777" w:rsidR="00B97248" w:rsidRPr="00F94536" w:rsidRDefault="00B97248" w:rsidP="00E53378">
            <w:pPr>
              <w:pStyle w:val="TableParagraph"/>
              <w:spacing w:before="5" w:line="182" w:lineRule="exact"/>
              <w:ind w:left="113"/>
              <w:rPr>
                <w:sz w:val="17"/>
              </w:rPr>
            </w:pPr>
            <w:r w:rsidRPr="00F94536">
              <w:rPr>
                <w:sz w:val="17"/>
              </w:rPr>
              <w:t>113</w:t>
            </w:r>
          </w:p>
        </w:tc>
        <w:tc>
          <w:tcPr>
            <w:tcW w:w="1864" w:type="dxa"/>
          </w:tcPr>
          <w:p w14:paraId="081029CA" w14:textId="77777777" w:rsidR="00B97248" w:rsidRPr="00F94536" w:rsidRDefault="00B97248" w:rsidP="00E53378">
            <w:pPr>
              <w:pStyle w:val="TableParagraph"/>
              <w:spacing w:before="5" w:line="182" w:lineRule="exact"/>
              <w:ind w:left="153"/>
              <w:rPr>
                <w:sz w:val="17"/>
              </w:rPr>
            </w:pPr>
            <w:r w:rsidRPr="00F94536">
              <w:rPr>
                <w:sz w:val="17"/>
              </w:rPr>
              <w:t>106</w:t>
            </w:r>
          </w:p>
        </w:tc>
        <w:tc>
          <w:tcPr>
            <w:tcW w:w="2136" w:type="dxa"/>
          </w:tcPr>
          <w:p w14:paraId="6F1FD89C" w14:textId="77777777" w:rsidR="00B97248" w:rsidRPr="00F94536" w:rsidRDefault="00B97248" w:rsidP="00E53378">
            <w:pPr>
              <w:pStyle w:val="TableParagraph"/>
              <w:spacing w:before="5" w:line="182" w:lineRule="exact"/>
              <w:ind w:left="113"/>
              <w:rPr>
                <w:sz w:val="17"/>
              </w:rPr>
            </w:pPr>
            <w:r w:rsidRPr="00F94536">
              <w:rPr>
                <w:sz w:val="17"/>
              </w:rPr>
              <w:t>102</w:t>
            </w:r>
          </w:p>
        </w:tc>
        <w:tc>
          <w:tcPr>
            <w:tcW w:w="1019" w:type="dxa"/>
          </w:tcPr>
          <w:p w14:paraId="33C5DBA6" w14:textId="77777777" w:rsidR="00B97248" w:rsidRPr="00F94536" w:rsidRDefault="00B97248" w:rsidP="00E53378">
            <w:pPr>
              <w:pStyle w:val="TableParagraph"/>
              <w:spacing w:before="5" w:line="182" w:lineRule="exact"/>
              <w:ind w:left="153"/>
              <w:rPr>
                <w:sz w:val="17"/>
              </w:rPr>
            </w:pPr>
            <w:r w:rsidRPr="00F94536">
              <w:rPr>
                <w:sz w:val="17"/>
              </w:rPr>
              <w:t>549</w:t>
            </w:r>
          </w:p>
        </w:tc>
      </w:tr>
      <w:tr w:rsidR="00B97248" w:rsidRPr="00F94536" w14:paraId="6B38AFFA" w14:textId="77777777" w:rsidTr="00E53378">
        <w:trPr>
          <w:trHeight w:val="832"/>
        </w:trPr>
        <w:tc>
          <w:tcPr>
            <w:tcW w:w="1244" w:type="dxa"/>
          </w:tcPr>
          <w:p w14:paraId="2C9682B4" w14:textId="77777777" w:rsidR="00B97248" w:rsidRPr="00F94536" w:rsidRDefault="00B97248" w:rsidP="00E53378">
            <w:pPr>
              <w:pStyle w:val="TableParagraph"/>
              <w:spacing w:before="4"/>
              <w:rPr>
                <w:rFonts w:ascii="Calibri"/>
                <w:b/>
                <w:sz w:val="25"/>
              </w:rPr>
            </w:pPr>
          </w:p>
          <w:p w14:paraId="25210F7B" w14:textId="77777777" w:rsidR="00B97248" w:rsidRPr="00F94536" w:rsidRDefault="00B97248" w:rsidP="00E53378">
            <w:pPr>
              <w:pStyle w:val="TableParagraph"/>
              <w:ind w:left="112"/>
              <w:rPr>
                <w:sz w:val="17"/>
              </w:rPr>
            </w:pPr>
            <w:r w:rsidRPr="00F94536">
              <w:rPr>
                <w:sz w:val="17"/>
              </w:rPr>
              <w:t>Sex</w:t>
            </w:r>
          </w:p>
        </w:tc>
        <w:tc>
          <w:tcPr>
            <w:tcW w:w="1973" w:type="dxa"/>
          </w:tcPr>
          <w:p w14:paraId="005B9E3B" w14:textId="77777777" w:rsidR="00B97248" w:rsidRPr="00F94536" w:rsidRDefault="00B97248" w:rsidP="00E53378">
            <w:pPr>
              <w:pStyle w:val="TableParagraph"/>
              <w:spacing w:before="4"/>
              <w:rPr>
                <w:rFonts w:ascii="Calibri"/>
                <w:b/>
                <w:sz w:val="25"/>
              </w:rPr>
            </w:pPr>
          </w:p>
          <w:p w14:paraId="55D1E7EB" w14:textId="77777777" w:rsidR="00B97248" w:rsidRPr="00F94536" w:rsidRDefault="00B97248" w:rsidP="00E53378">
            <w:pPr>
              <w:pStyle w:val="TableParagraph"/>
              <w:ind w:left="132"/>
              <w:rPr>
                <w:sz w:val="17"/>
              </w:rPr>
            </w:pPr>
            <w:r w:rsidRPr="00F94536">
              <w:rPr>
                <w:sz w:val="17"/>
              </w:rPr>
              <w:t>NR</w:t>
            </w:r>
          </w:p>
        </w:tc>
        <w:tc>
          <w:tcPr>
            <w:tcW w:w="1985" w:type="dxa"/>
          </w:tcPr>
          <w:p w14:paraId="70BAFBD6" w14:textId="77777777" w:rsidR="00B97248" w:rsidRPr="00F94536" w:rsidRDefault="00B97248" w:rsidP="00E53378">
            <w:pPr>
              <w:pStyle w:val="TableParagraph"/>
              <w:spacing w:before="4"/>
              <w:rPr>
                <w:rFonts w:ascii="Calibri"/>
                <w:b/>
                <w:sz w:val="25"/>
              </w:rPr>
            </w:pPr>
          </w:p>
          <w:p w14:paraId="505C2452" w14:textId="77777777" w:rsidR="00B97248" w:rsidRPr="00F94536" w:rsidRDefault="00B97248" w:rsidP="00E53378">
            <w:pPr>
              <w:pStyle w:val="TableParagraph"/>
              <w:ind w:left="143"/>
              <w:rPr>
                <w:sz w:val="17"/>
              </w:rPr>
            </w:pPr>
            <w:r w:rsidRPr="00F94536">
              <w:rPr>
                <w:sz w:val="17"/>
              </w:rPr>
              <w:t>NR</w:t>
            </w:r>
          </w:p>
        </w:tc>
        <w:tc>
          <w:tcPr>
            <w:tcW w:w="2044" w:type="dxa"/>
          </w:tcPr>
          <w:p w14:paraId="79EA470F" w14:textId="77777777" w:rsidR="00B97248" w:rsidRPr="00F94536" w:rsidRDefault="00B97248" w:rsidP="00E53378">
            <w:pPr>
              <w:pStyle w:val="TableParagraph"/>
              <w:spacing w:before="4"/>
              <w:rPr>
                <w:rFonts w:ascii="Calibri"/>
                <w:b/>
                <w:sz w:val="25"/>
              </w:rPr>
            </w:pPr>
          </w:p>
          <w:p w14:paraId="2BB51285" w14:textId="77777777" w:rsidR="00B97248" w:rsidRPr="00F94536" w:rsidRDefault="00B97248" w:rsidP="00E53378">
            <w:pPr>
              <w:pStyle w:val="TableParagraph"/>
              <w:ind w:left="334"/>
              <w:rPr>
                <w:sz w:val="17"/>
              </w:rPr>
            </w:pPr>
            <w:r w:rsidRPr="00F94536">
              <w:rPr>
                <w:sz w:val="17"/>
              </w:rPr>
              <w:t>NR</w:t>
            </w:r>
          </w:p>
        </w:tc>
        <w:tc>
          <w:tcPr>
            <w:tcW w:w="2136" w:type="dxa"/>
          </w:tcPr>
          <w:p w14:paraId="5C944CC2" w14:textId="77777777" w:rsidR="00B97248" w:rsidRPr="00F94536" w:rsidRDefault="00B97248" w:rsidP="00E53378">
            <w:pPr>
              <w:pStyle w:val="TableParagraph"/>
              <w:spacing w:before="4"/>
              <w:rPr>
                <w:rFonts w:ascii="Calibri"/>
                <w:b/>
                <w:sz w:val="25"/>
              </w:rPr>
            </w:pPr>
          </w:p>
          <w:p w14:paraId="4051A384" w14:textId="77777777" w:rsidR="00B97248" w:rsidRPr="00F94536" w:rsidRDefault="00B97248" w:rsidP="00E53378">
            <w:pPr>
              <w:pStyle w:val="TableParagraph"/>
              <w:ind w:left="114"/>
              <w:rPr>
                <w:sz w:val="17"/>
              </w:rPr>
            </w:pPr>
            <w:r w:rsidRPr="00F94536">
              <w:rPr>
                <w:sz w:val="17"/>
              </w:rPr>
              <w:t>NR</w:t>
            </w:r>
          </w:p>
        </w:tc>
        <w:tc>
          <w:tcPr>
            <w:tcW w:w="1864" w:type="dxa"/>
          </w:tcPr>
          <w:p w14:paraId="16FACE28" w14:textId="77777777" w:rsidR="00B97248" w:rsidRPr="00F94536" w:rsidRDefault="00B97248" w:rsidP="00E53378">
            <w:pPr>
              <w:pStyle w:val="TableParagraph"/>
              <w:spacing w:before="4"/>
              <w:rPr>
                <w:rFonts w:ascii="Calibri"/>
                <w:b/>
                <w:sz w:val="25"/>
              </w:rPr>
            </w:pPr>
          </w:p>
          <w:p w14:paraId="2EC387C9" w14:textId="77777777" w:rsidR="00B97248" w:rsidRPr="00F94536" w:rsidRDefault="00B97248" w:rsidP="00E53378">
            <w:pPr>
              <w:pStyle w:val="TableParagraph"/>
              <w:ind w:left="154"/>
              <w:rPr>
                <w:sz w:val="17"/>
              </w:rPr>
            </w:pPr>
            <w:r w:rsidRPr="00F94536">
              <w:rPr>
                <w:sz w:val="17"/>
              </w:rPr>
              <w:t>NR</w:t>
            </w:r>
          </w:p>
        </w:tc>
        <w:tc>
          <w:tcPr>
            <w:tcW w:w="2136" w:type="dxa"/>
          </w:tcPr>
          <w:p w14:paraId="1E3CE6CA" w14:textId="77777777" w:rsidR="00B97248" w:rsidRPr="00F94536" w:rsidRDefault="00B97248" w:rsidP="00E53378">
            <w:pPr>
              <w:pStyle w:val="TableParagraph"/>
              <w:spacing w:before="4"/>
              <w:rPr>
                <w:rFonts w:ascii="Calibri"/>
                <w:b/>
                <w:sz w:val="25"/>
              </w:rPr>
            </w:pPr>
          </w:p>
          <w:p w14:paraId="216E92C6" w14:textId="77777777" w:rsidR="00B97248" w:rsidRPr="00F94536" w:rsidRDefault="00B97248" w:rsidP="00E53378">
            <w:pPr>
              <w:pStyle w:val="TableParagraph"/>
              <w:ind w:left="114"/>
              <w:rPr>
                <w:sz w:val="17"/>
              </w:rPr>
            </w:pPr>
            <w:r w:rsidRPr="00F94536">
              <w:rPr>
                <w:sz w:val="17"/>
              </w:rPr>
              <w:t>NR</w:t>
            </w:r>
          </w:p>
        </w:tc>
        <w:tc>
          <w:tcPr>
            <w:tcW w:w="1019" w:type="dxa"/>
          </w:tcPr>
          <w:p w14:paraId="2A018308" w14:textId="77777777" w:rsidR="00B97248" w:rsidRPr="00F94536" w:rsidRDefault="00B97248" w:rsidP="00E53378">
            <w:pPr>
              <w:pStyle w:val="TableParagraph"/>
              <w:spacing w:before="5"/>
              <w:ind w:left="153"/>
              <w:rPr>
                <w:sz w:val="17"/>
              </w:rPr>
            </w:pPr>
            <w:r w:rsidRPr="00F94536">
              <w:rPr>
                <w:sz w:val="17"/>
              </w:rPr>
              <w:t>49.5%</w:t>
            </w:r>
          </w:p>
          <w:p w14:paraId="170CA03A" w14:textId="77777777" w:rsidR="00B97248" w:rsidRPr="00F94536" w:rsidRDefault="00B97248" w:rsidP="00E53378">
            <w:pPr>
              <w:pStyle w:val="TableParagraph"/>
              <w:spacing w:before="13" w:line="254" w:lineRule="auto"/>
              <w:ind w:left="153" w:right="450"/>
              <w:rPr>
                <w:sz w:val="17"/>
              </w:rPr>
            </w:pPr>
            <w:r w:rsidRPr="00F94536">
              <w:rPr>
                <w:sz w:val="17"/>
              </w:rPr>
              <w:t>male, 50.5</w:t>
            </w:r>
          </w:p>
          <w:p w14:paraId="5A6B8E23" w14:textId="77777777" w:rsidR="00B97248" w:rsidRPr="00F94536" w:rsidRDefault="00B97248" w:rsidP="00E53378">
            <w:pPr>
              <w:pStyle w:val="TableParagraph"/>
              <w:spacing w:before="1" w:line="182" w:lineRule="exact"/>
              <w:ind w:left="153"/>
              <w:rPr>
                <w:sz w:val="17"/>
              </w:rPr>
            </w:pPr>
            <w:r w:rsidRPr="00F94536">
              <w:rPr>
                <w:sz w:val="17"/>
              </w:rPr>
              <w:t>female</w:t>
            </w:r>
          </w:p>
        </w:tc>
      </w:tr>
      <w:tr w:rsidR="00B97248" w:rsidRPr="00F94536" w14:paraId="287E7A20" w14:textId="77777777" w:rsidTr="00E53378">
        <w:trPr>
          <w:trHeight w:val="208"/>
        </w:trPr>
        <w:tc>
          <w:tcPr>
            <w:tcW w:w="1244" w:type="dxa"/>
          </w:tcPr>
          <w:p w14:paraId="78C3ECCC"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1973" w:type="dxa"/>
          </w:tcPr>
          <w:p w14:paraId="0F604C5E" w14:textId="77777777" w:rsidR="00B97248" w:rsidRPr="00F94536" w:rsidRDefault="00B97248" w:rsidP="00E53378">
            <w:pPr>
              <w:pStyle w:val="TableParagraph"/>
              <w:spacing w:before="5" w:line="182" w:lineRule="exact"/>
              <w:ind w:left="131"/>
              <w:rPr>
                <w:sz w:val="17"/>
              </w:rPr>
            </w:pPr>
            <w:r w:rsidRPr="00F94536">
              <w:rPr>
                <w:sz w:val="17"/>
              </w:rPr>
              <w:t>NR</w:t>
            </w:r>
          </w:p>
        </w:tc>
        <w:tc>
          <w:tcPr>
            <w:tcW w:w="1985" w:type="dxa"/>
          </w:tcPr>
          <w:p w14:paraId="7C5E682B" w14:textId="77777777" w:rsidR="00B97248" w:rsidRPr="00F94536" w:rsidRDefault="00B97248" w:rsidP="00E53378">
            <w:pPr>
              <w:pStyle w:val="TableParagraph"/>
              <w:spacing w:before="5" w:line="182" w:lineRule="exact"/>
              <w:ind w:left="142"/>
              <w:rPr>
                <w:sz w:val="17"/>
              </w:rPr>
            </w:pPr>
            <w:r w:rsidRPr="00F94536">
              <w:rPr>
                <w:sz w:val="17"/>
              </w:rPr>
              <w:t>NR</w:t>
            </w:r>
          </w:p>
        </w:tc>
        <w:tc>
          <w:tcPr>
            <w:tcW w:w="2044" w:type="dxa"/>
          </w:tcPr>
          <w:p w14:paraId="4CCF3866" w14:textId="77777777" w:rsidR="00B97248" w:rsidRPr="00F94536" w:rsidRDefault="00B97248" w:rsidP="00E53378">
            <w:pPr>
              <w:pStyle w:val="TableParagraph"/>
              <w:spacing w:before="5" w:line="182" w:lineRule="exact"/>
              <w:ind w:left="333"/>
              <w:rPr>
                <w:sz w:val="17"/>
              </w:rPr>
            </w:pPr>
            <w:r w:rsidRPr="00F94536">
              <w:rPr>
                <w:sz w:val="17"/>
              </w:rPr>
              <w:t>NR</w:t>
            </w:r>
          </w:p>
        </w:tc>
        <w:tc>
          <w:tcPr>
            <w:tcW w:w="2136" w:type="dxa"/>
          </w:tcPr>
          <w:p w14:paraId="44B387C8" w14:textId="77777777" w:rsidR="00B97248" w:rsidRPr="00F94536" w:rsidRDefault="00B97248" w:rsidP="00E53378">
            <w:pPr>
              <w:pStyle w:val="TableParagraph"/>
              <w:spacing w:before="5" w:line="182" w:lineRule="exact"/>
              <w:ind w:left="113"/>
              <w:rPr>
                <w:sz w:val="17"/>
              </w:rPr>
            </w:pPr>
            <w:r w:rsidRPr="00F94536">
              <w:rPr>
                <w:sz w:val="17"/>
              </w:rPr>
              <w:t>NR</w:t>
            </w:r>
          </w:p>
        </w:tc>
        <w:tc>
          <w:tcPr>
            <w:tcW w:w="1864" w:type="dxa"/>
          </w:tcPr>
          <w:p w14:paraId="366CDE9F" w14:textId="77777777" w:rsidR="00B97248" w:rsidRPr="00F94536" w:rsidRDefault="00B97248" w:rsidP="00E53378">
            <w:pPr>
              <w:pStyle w:val="TableParagraph"/>
              <w:spacing w:before="5" w:line="182" w:lineRule="exact"/>
              <w:ind w:left="153"/>
              <w:rPr>
                <w:sz w:val="17"/>
              </w:rPr>
            </w:pPr>
            <w:r w:rsidRPr="00F94536">
              <w:rPr>
                <w:sz w:val="17"/>
              </w:rPr>
              <w:t>NR</w:t>
            </w:r>
          </w:p>
        </w:tc>
        <w:tc>
          <w:tcPr>
            <w:tcW w:w="2136" w:type="dxa"/>
          </w:tcPr>
          <w:p w14:paraId="09A540DF" w14:textId="77777777" w:rsidR="00B97248" w:rsidRPr="00F94536" w:rsidRDefault="00B97248" w:rsidP="00E53378">
            <w:pPr>
              <w:pStyle w:val="TableParagraph"/>
              <w:spacing w:before="5" w:line="182" w:lineRule="exact"/>
              <w:ind w:left="113"/>
              <w:rPr>
                <w:sz w:val="17"/>
              </w:rPr>
            </w:pPr>
            <w:r w:rsidRPr="00F94536">
              <w:rPr>
                <w:sz w:val="17"/>
              </w:rPr>
              <w:t>NR</w:t>
            </w:r>
          </w:p>
        </w:tc>
        <w:tc>
          <w:tcPr>
            <w:tcW w:w="1019" w:type="dxa"/>
          </w:tcPr>
          <w:p w14:paraId="23B66CF3" w14:textId="77777777" w:rsidR="00B97248" w:rsidRPr="00F94536" w:rsidRDefault="00B97248" w:rsidP="00E53378">
            <w:pPr>
              <w:pStyle w:val="TableParagraph"/>
              <w:spacing w:before="5" w:line="182" w:lineRule="exact"/>
              <w:ind w:left="153"/>
              <w:rPr>
                <w:sz w:val="17"/>
              </w:rPr>
            </w:pPr>
            <w:r w:rsidRPr="00F94536">
              <w:rPr>
                <w:sz w:val="17"/>
              </w:rPr>
              <w:t>NR</w:t>
            </w:r>
          </w:p>
        </w:tc>
      </w:tr>
      <w:tr w:rsidR="00B97248" w:rsidRPr="00F94536" w14:paraId="5E76BEE4" w14:textId="77777777" w:rsidTr="00E53378">
        <w:trPr>
          <w:trHeight w:val="816"/>
        </w:trPr>
        <w:tc>
          <w:tcPr>
            <w:tcW w:w="1244" w:type="dxa"/>
          </w:tcPr>
          <w:p w14:paraId="171FDAEB" w14:textId="77777777" w:rsidR="00B97248" w:rsidRPr="00F94536" w:rsidRDefault="00B97248" w:rsidP="00E53378">
            <w:pPr>
              <w:pStyle w:val="TableParagraph"/>
              <w:spacing w:before="4"/>
              <w:rPr>
                <w:rFonts w:ascii="Calibri"/>
                <w:b/>
                <w:sz w:val="25"/>
              </w:rPr>
            </w:pPr>
          </w:p>
          <w:p w14:paraId="3C1E332D" w14:textId="77777777" w:rsidR="00B97248" w:rsidRPr="00F94536" w:rsidRDefault="00B97248" w:rsidP="00E53378">
            <w:pPr>
              <w:pStyle w:val="TableParagraph"/>
              <w:ind w:left="112"/>
              <w:rPr>
                <w:sz w:val="17"/>
              </w:rPr>
            </w:pPr>
            <w:r w:rsidRPr="00F94536">
              <w:rPr>
                <w:sz w:val="17"/>
              </w:rPr>
              <w:t>Race</w:t>
            </w:r>
          </w:p>
        </w:tc>
        <w:tc>
          <w:tcPr>
            <w:tcW w:w="1973" w:type="dxa"/>
          </w:tcPr>
          <w:p w14:paraId="6D9E1BF6" w14:textId="77777777" w:rsidR="00B97248" w:rsidRPr="00F94536" w:rsidRDefault="00B97248" w:rsidP="00E53378">
            <w:pPr>
              <w:pStyle w:val="TableParagraph"/>
              <w:spacing w:before="4"/>
              <w:rPr>
                <w:rFonts w:ascii="Calibri"/>
                <w:b/>
                <w:sz w:val="25"/>
              </w:rPr>
            </w:pPr>
          </w:p>
          <w:p w14:paraId="65A3ABAB" w14:textId="77777777" w:rsidR="00B97248" w:rsidRPr="00F94536" w:rsidRDefault="00B97248" w:rsidP="00E53378">
            <w:pPr>
              <w:pStyle w:val="TableParagraph"/>
              <w:ind w:left="132"/>
              <w:rPr>
                <w:sz w:val="17"/>
              </w:rPr>
            </w:pPr>
            <w:r w:rsidRPr="00F94536">
              <w:rPr>
                <w:sz w:val="17"/>
              </w:rPr>
              <w:t>NR</w:t>
            </w:r>
          </w:p>
        </w:tc>
        <w:tc>
          <w:tcPr>
            <w:tcW w:w="1985" w:type="dxa"/>
          </w:tcPr>
          <w:p w14:paraId="52FDB056" w14:textId="77777777" w:rsidR="00B97248" w:rsidRPr="00F94536" w:rsidRDefault="00B97248" w:rsidP="00E53378">
            <w:pPr>
              <w:pStyle w:val="TableParagraph"/>
              <w:spacing w:before="4"/>
              <w:rPr>
                <w:rFonts w:ascii="Calibri"/>
                <w:b/>
                <w:sz w:val="25"/>
              </w:rPr>
            </w:pPr>
          </w:p>
          <w:p w14:paraId="6962BEB0" w14:textId="77777777" w:rsidR="00B97248" w:rsidRPr="00F94536" w:rsidRDefault="00B97248" w:rsidP="00E53378">
            <w:pPr>
              <w:pStyle w:val="TableParagraph"/>
              <w:ind w:left="143"/>
              <w:rPr>
                <w:sz w:val="17"/>
              </w:rPr>
            </w:pPr>
            <w:r w:rsidRPr="00F94536">
              <w:rPr>
                <w:sz w:val="17"/>
              </w:rPr>
              <w:t>NR</w:t>
            </w:r>
          </w:p>
        </w:tc>
        <w:tc>
          <w:tcPr>
            <w:tcW w:w="2044" w:type="dxa"/>
          </w:tcPr>
          <w:p w14:paraId="0C3A51EA" w14:textId="77777777" w:rsidR="00B97248" w:rsidRPr="00F94536" w:rsidRDefault="00B97248" w:rsidP="00E53378">
            <w:pPr>
              <w:pStyle w:val="TableParagraph"/>
              <w:spacing w:before="4"/>
              <w:rPr>
                <w:rFonts w:ascii="Calibri"/>
                <w:b/>
                <w:sz w:val="25"/>
              </w:rPr>
            </w:pPr>
          </w:p>
          <w:p w14:paraId="346527AB" w14:textId="77777777" w:rsidR="00B97248" w:rsidRPr="00F94536" w:rsidRDefault="00B97248" w:rsidP="00E53378">
            <w:pPr>
              <w:pStyle w:val="TableParagraph"/>
              <w:ind w:left="334"/>
              <w:rPr>
                <w:sz w:val="17"/>
              </w:rPr>
            </w:pPr>
            <w:r w:rsidRPr="00F94536">
              <w:rPr>
                <w:sz w:val="17"/>
              </w:rPr>
              <w:t>NR</w:t>
            </w:r>
          </w:p>
        </w:tc>
        <w:tc>
          <w:tcPr>
            <w:tcW w:w="2136" w:type="dxa"/>
          </w:tcPr>
          <w:p w14:paraId="27AFA4AA" w14:textId="77777777" w:rsidR="00B97248" w:rsidRPr="00F94536" w:rsidRDefault="00B97248" w:rsidP="00E53378">
            <w:pPr>
              <w:pStyle w:val="TableParagraph"/>
              <w:spacing w:before="4"/>
              <w:rPr>
                <w:rFonts w:ascii="Calibri"/>
                <w:b/>
                <w:sz w:val="25"/>
              </w:rPr>
            </w:pPr>
          </w:p>
          <w:p w14:paraId="184CC38F" w14:textId="77777777" w:rsidR="00B97248" w:rsidRPr="00F94536" w:rsidRDefault="00B97248" w:rsidP="00E53378">
            <w:pPr>
              <w:pStyle w:val="TableParagraph"/>
              <w:ind w:left="114"/>
              <w:rPr>
                <w:sz w:val="17"/>
              </w:rPr>
            </w:pPr>
            <w:r w:rsidRPr="00F94536">
              <w:rPr>
                <w:sz w:val="17"/>
              </w:rPr>
              <w:t>NR</w:t>
            </w:r>
          </w:p>
        </w:tc>
        <w:tc>
          <w:tcPr>
            <w:tcW w:w="1864" w:type="dxa"/>
          </w:tcPr>
          <w:p w14:paraId="53F70875" w14:textId="77777777" w:rsidR="00B97248" w:rsidRPr="00F94536" w:rsidRDefault="00B97248" w:rsidP="00E53378">
            <w:pPr>
              <w:pStyle w:val="TableParagraph"/>
              <w:spacing w:before="4"/>
              <w:rPr>
                <w:rFonts w:ascii="Calibri"/>
                <w:b/>
                <w:sz w:val="25"/>
              </w:rPr>
            </w:pPr>
          </w:p>
          <w:p w14:paraId="470C6398" w14:textId="77777777" w:rsidR="00B97248" w:rsidRPr="00F94536" w:rsidRDefault="00B97248" w:rsidP="00E53378">
            <w:pPr>
              <w:pStyle w:val="TableParagraph"/>
              <w:ind w:left="154"/>
              <w:rPr>
                <w:sz w:val="17"/>
              </w:rPr>
            </w:pPr>
            <w:r w:rsidRPr="00F94536">
              <w:rPr>
                <w:sz w:val="17"/>
              </w:rPr>
              <w:t>NR</w:t>
            </w:r>
          </w:p>
        </w:tc>
        <w:tc>
          <w:tcPr>
            <w:tcW w:w="2136" w:type="dxa"/>
          </w:tcPr>
          <w:p w14:paraId="4155980F" w14:textId="77777777" w:rsidR="00B97248" w:rsidRPr="00F94536" w:rsidRDefault="00B97248" w:rsidP="00E53378">
            <w:pPr>
              <w:pStyle w:val="TableParagraph"/>
              <w:spacing w:before="4"/>
              <w:rPr>
                <w:rFonts w:ascii="Calibri"/>
                <w:b/>
                <w:sz w:val="25"/>
              </w:rPr>
            </w:pPr>
          </w:p>
          <w:p w14:paraId="0BB74920" w14:textId="77777777" w:rsidR="00B97248" w:rsidRPr="00F94536" w:rsidRDefault="00B97248" w:rsidP="00E53378">
            <w:pPr>
              <w:pStyle w:val="TableParagraph"/>
              <w:ind w:left="114"/>
              <w:rPr>
                <w:sz w:val="17"/>
              </w:rPr>
            </w:pPr>
            <w:r w:rsidRPr="00F94536">
              <w:rPr>
                <w:sz w:val="17"/>
              </w:rPr>
              <w:t>NR</w:t>
            </w:r>
          </w:p>
        </w:tc>
        <w:tc>
          <w:tcPr>
            <w:tcW w:w="1019" w:type="dxa"/>
          </w:tcPr>
          <w:p w14:paraId="117D03A8" w14:textId="77777777" w:rsidR="00B97248" w:rsidRPr="00F94536" w:rsidRDefault="00B97248" w:rsidP="00E53378">
            <w:pPr>
              <w:pStyle w:val="TableParagraph"/>
              <w:spacing w:before="5" w:line="194" w:lineRule="exact"/>
              <w:ind w:left="153"/>
              <w:rPr>
                <w:sz w:val="17"/>
              </w:rPr>
            </w:pPr>
            <w:r w:rsidRPr="00F94536">
              <w:rPr>
                <w:sz w:val="17"/>
              </w:rPr>
              <w:t>86%</w:t>
            </w:r>
          </w:p>
          <w:p w14:paraId="0401EBE6" w14:textId="77777777" w:rsidR="00B97248" w:rsidRPr="00F94536" w:rsidRDefault="00B97248" w:rsidP="00E53378">
            <w:pPr>
              <w:pStyle w:val="TableParagraph"/>
              <w:spacing w:line="254" w:lineRule="auto"/>
              <w:ind w:left="153" w:right="146"/>
              <w:rPr>
                <w:sz w:val="17"/>
              </w:rPr>
            </w:pPr>
            <w:r w:rsidRPr="00F94536">
              <w:rPr>
                <w:sz w:val="17"/>
              </w:rPr>
              <w:t>Hispanic, 12%</w:t>
            </w:r>
          </w:p>
          <w:p w14:paraId="58C37BF1" w14:textId="77777777" w:rsidR="00B97248" w:rsidRPr="00F94536" w:rsidRDefault="00B97248" w:rsidP="00E53378">
            <w:pPr>
              <w:pStyle w:val="TableParagraph"/>
              <w:spacing w:line="182" w:lineRule="exact"/>
              <w:ind w:left="153"/>
              <w:rPr>
                <w:sz w:val="17"/>
              </w:rPr>
            </w:pPr>
            <w:r w:rsidRPr="00F94536">
              <w:rPr>
                <w:sz w:val="17"/>
              </w:rPr>
              <w:t>Black</w:t>
            </w:r>
          </w:p>
        </w:tc>
      </w:tr>
      <w:tr w:rsidR="00B97248" w:rsidRPr="00F94536" w14:paraId="5128D1B3" w14:textId="77777777" w:rsidTr="00E53378">
        <w:trPr>
          <w:trHeight w:val="215"/>
        </w:trPr>
        <w:tc>
          <w:tcPr>
            <w:tcW w:w="1244" w:type="dxa"/>
          </w:tcPr>
          <w:p w14:paraId="0C8611B7" w14:textId="77777777" w:rsidR="00B97248" w:rsidRPr="00F94536" w:rsidRDefault="00B97248" w:rsidP="00E53378">
            <w:pPr>
              <w:pStyle w:val="TableParagraph"/>
              <w:spacing w:before="5" w:line="190" w:lineRule="exact"/>
              <w:ind w:left="112"/>
              <w:rPr>
                <w:sz w:val="17"/>
              </w:rPr>
            </w:pPr>
            <w:r w:rsidRPr="00F94536">
              <w:rPr>
                <w:sz w:val="17"/>
              </w:rPr>
              <w:t>BMI % 95th</w:t>
            </w:r>
          </w:p>
        </w:tc>
        <w:tc>
          <w:tcPr>
            <w:tcW w:w="1973" w:type="dxa"/>
          </w:tcPr>
          <w:p w14:paraId="0E6247A4" w14:textId="77777777" w:rsidR="00B97248" w:rsidRPr="00F94536" w:rsidRDefault="00B97248" w:rsidP="00E53378">
            <w:pPr>
              <w:pStyle w:val="TableParagraph"/>
              <w:spacing w:before="5" w:line="190" w:lineRule="exact"/>
              <w:ind w:left="131"/>
              <w:rPr>
                <w:sz w:val="17"/>
              </w:rPr>
            </w:pPr>
            <w:r w:rsidRPr="00F94536">
              <w:rPr>
                <w:sz w:val="17"/>
              </w:rPr>
              <w:t>110.2</w:t>
            </w:r>
          </w:p>
        </w:tc>
        <w:tc>
          <w:tcPr>
            <w:tcW w:w="1985" w:type="dxa"/>
          </w:tcPr>
          <w:p w14:paraId="6B630DDB" w14:textId="77777777" w:rsidR="00B97248" w:rsidRPr="00F94536" w:rsidRDefault="00B97248" w:rsidP="00E53378">
            <w:pPr>
              <w:pStyle w:val="TableParagraph"/>
              <w:spacing w:before="5" w:line="190" w:lineRule="exact"/>
              <w:ind w:left="142"/>
              <w:rPr>
                <w:sz w:val="17"/>
              </w:rPr>
            </w:pPr>
            <w:r w:rsidRPr="00F94536">
              <w:rPr>
                <w:sz w:val="17"/>
              </w:rPr>
              <w:t>113</w:t>
            </w:r>
          </w:p>
        </w:tc>
        <w:tc>
          <w:tcPr>
            <w:tcW w:w="2044" w:type="dxa"/>
          </w:tcPr>
          <w:p w14:paraId="52177C00" w14:textId="77777777" w:rsidR="00B97248" w:rsidRPr="00F94536" w:rsidRDefault="00B97248" w:rsidP="00E53378">
            <w:pPr>
              <w:pStyle w:val="TableParagraph"/>
              <w:spacing w:before="5" w:line="190" w:lineRule="exact"/>
              <w:ind w:left="333"/>
              <w:rPr>
                <w:sz w:val="17"/>
              </w:rPr>
            </w:pPr>
            <w:r w:rsidRPr="00F94536">
              <w:rPr>
                <w:sz w:val="17"/>
              </w:rPr>
              <w:t>116.8</w:t>
            </w:r>
          </w:p>
        </w:tc>
        <w:tc>
          <w:tcPr>
            <w:tcW w:w="2136" w:type="dxa"/>
          </w:tcPr>
          <w:p w14:paraId="69FCE623" w14:textId="77777777" w:rsidR="00B97248" w:rsidRPr="00F94536" w:rsidRDefault="00B97248" w:rsidP="00E53378">
            <w:pPr>
              <w:pStyle w:val="TableParagraph"/>
              <w:spacing w:before="5" w:line="190" w:lineRule="exact"/>
              <w:ind w:left="113"/>
              <w:rPr>
                <w:sz w:val="17"/>
              </w:rPr>
            </w:pPr>
            <w:r w:rsidRPr="00F94536">
              <w:rPr>
                <w:sz w:val="17"/>
              </w:rPr>
              <w:t>120</w:t>
            </w:r>
          </w:p>
        </w:tc>
        <w:tc>
          <w:tcPr>
            <w:tcW w:w="1864" w:type="dxa"/>
          </w:tcPr>
          <w:p w14:paraId="2615BA43" w14:textId="77777777" w:rsidR="00B97248" w:rsidRPr="00F94536" w:rsidRDefault="00B97248" w:rsidP="00E53378">
            <w:pPr>
              <w:pStyle w:val="TableParagraph"/>
              <w:spacing w:before="5" w:line="190" w:lineRule="exact"/>
              <w:ind w:left="153"/>
              <w:rPr>
                <w:sz w:val="17"/>
              </w:rPr>
            </w:pPr>
            <w:r w:rsidRPr="00F94536">
              <w:rPr>
                <w:sz w:val="17"/>
              </w:rPr>
              <w:t>117.2</w:t>
            </w:r>
          </w:p>
        </w:tc>
        <w:tc>
          <w:tcPr>
            <w:tcW w:w="2136" w:type="dxa"/>
          </w:tcPr>
          <w:p w14:paraId="2A97653F" w14:textId="77777777" w:rsidR="00B97248" w:rsidRPr="00F94536" w:rsidRDefault="00B97248" w:rsidP="00E53378">
            <w:pPr>
              <w:pStyle w:val="TableParagraph"/>
              <w:spacing w:before="5" w:line="190" w:lineRule="exact"/>
              <w:ind w:left="113"/>
              <w:rPr>
                <w:sz w:val="17"/>
              </w:rPr>
            </w:pPr>
            <w:r w:rsidRPr="00F94536">
              <w:rPr>
                <w:sz w:val="17"/>
              </w:rPr>
              <w:t>117.5</w:t>
            </w:r>
          </w:p>
        </w:tc>
        <w:tc>
          <w:tcPr>
            <w:tcW w:w="1019" w:type="dxa"/>
          </w:tcPr>
          <w:p w14:paraId="0D13F19D" w14:textId="77777777" w:rsidR="00B97248" w:rsidRPr="00F94536" w:rsidRDefault="00B97248" w:rsidP="00E53378">
            <w:pPr>
              <w:pStyle w:val="TableParagraph"/>
              <w:spacing w:before="5" w:line="190" w:lineRule="exact"/>
              <w:ind w:left="153"/>
              <w:rPr>
                <w:sz w:val="17"/>
              </w:rPr>
            </w:pPr>
            <w:r w:rsidRPr="00F94536">
              <w:rPr>
                <w:sz w:val="17"/>
              </w:rPr>
              <w:t>NR</w:t>
            </w:r>
          </w:p>
        </w:tc>
      </w:tr>
      <w:tr w:rsidR="00B97248" w:rsidRPr="00F94536" w14:paraId="7223284B" w14:textId="77777777" w:rsidTr="00E53378">
        <w:trPr>
          <w:trHeight w:val="210"/>
        </w:trPr>
        <w:tc>
          <w:tcPr>
            <w:tcW w:w="1244" w:type="dxa"/>
          </w:tcPr>
          <w:p w14:paraId="2601ACAD" w14:textId="77777777" w:rsidR="00B97248" w:rsidRPr="00F94536" w:rsidRDefault="00B97248" w:rsidP="00E53378">
            <w:pPr>
              <w:pStyle w:val="TableParagraph"/>
              <w:tabs>
                <w:tab w:val="left" w:pos="14399"/>
              </w:tabs>
              <w:spacing w:before="13" w:line="177" w:lineRule="exact"/>
              <w:ind w:right="-1316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973" w:type="dxa"/>
          </w:tcPr>
          <w:p w14:paraId="294A2ADC" w14:textId="77777777" w:rsidR="00B97248" w:rsidRPr="00F94536" w:rsidRDefault="00B97248" w:rsidP="00E53378">
            <w:pPr>
              <w:pStyle w:val="TableParagraph"/>
              <w:rPr>
                <w:rFonts w:ascii="Times New Roman"/>
                <w:sz w:val="14"/>
              </w:rPr>
            </w:pPr>
          </w:p>
        </w:tc>
        <w:tc>
          <w:tcPr>
            <w:tcW w:w="1985" w:type="dxa"/>
            <w:shd w:val="clear" w:color="auto" w:fill="8D176B"/>
          </w:tcPr>
          <w:p w14:paraId="1D5B14BD" w14:textId="77777777" w:rsidR="00B97248" w:rsidRPr="00F94536" w:rsidRDefault="00B97248" w:rsidP="00E53378">
            <w:pPr>
              <w:pStyle w:val="TableParagraph"/>
              <w:rPr>
                <w:rFonts w:ascii="Times New Roman"/>
                <w:sz w:val="14"/>
              </w:rPr>
            </w:pPr>
          </w:p>
        </w:tc>
        <w:tc>
          <w:tcPr>
            <w:tcW w:w="2044" w:type="dxa"/>
          </w:tcPr>
          <w:p w14:paraId="4A374FD5" w14:textId="77777777" w:rsidR="00B97248" w:rsidRPr="00F94536" w:rsidRDefault="00B97248" w:rsidP="00E53378">
            <w:pPr>
              <w:pStyle w:val="TableParagraph"/>
              <w:rPr>
                <w:rFonts w:ascii="Times New Roman"/>
                <w:sz w:val="14"/>
              </w:rPr>
            </w:pPr>
          </w:p>
        </w:tc>
        <w:tc>
          <w:tcPr>
            <w:tcW w:w="2136" w:type="dxa"/>
          </w:tcPr>
          <w:p w14:paraId="46FE688F" w14:textId="77777777" w:rsidR="00B97248" w:rsidRPr="00F94536" w:rsidRDefault="00B97248" w:rsidP="00E53378">
            <w:pPr>
              <w:pStyle w:val="TableParagraph"/>
              <w:rPr>
                <w:rFonts w:ascii="Times New Roman"/>
                <w:sz w:val="14"/>
              </w:rPr>
            </w:pPr>
          </w:p>
        </w:tc>
        <w:tc>
          <w:tcPr>
            <w:tcW w:w="1864" w:type="dxa"/>
          </w:tcPr>
          <w:p w14:paraId="28FE090C" w14:textId="77777777" w:rsidR="00B97248" w:rsidRPr="00F94536" w:rsidRDefault="00B97248" w:rsidP="00E53378">
            <w:pPr>
              <w:pStyle w:val="TableParagraph"/>
              <w:rPr>
                <w:rFonts w:ascii="Times New Roman"/>
                <w:sz w:val="14"/>
              </w:rPr>
            </w:pPr>
          </w:p>
        </w:tc>
        <w:tc>
          <w:tcPr>
            <w:tcW w:w="2136" w:type="dxa"/>
          </w:tcPr>
          <w:p w14:paraId="34ADD5B2" w14:textId="77777777" w:rsidR="00B97248" w:rsidRPr="00F94536" w:rsidRDefault="00B97248" w:rsidP="00E53378">
            <w:pPr>
              <w:pStyle w:val="TableParagraph"/>
              <w:rPr>
                <w:rFonts w:ascii="Times New Roman"/>
                <w:sz w:val="14"/>
              </w:rPr>
            </w:pPr>
          </w:p>
        </w:tc>
        <w:tc>
          <w:tcPr>
            <w:tcW w:w="1019" w:type="dxa"/>
          </w:tcPr>
          <w:p w14:paraId="0BEBDA52" w14:textId="77777777" w:rsidR="00B97248" w:rsidRPr="00F94536" w:rsidRDefault="00B97248" w:rsidP="00E53378">
            <w:pPr>
              <w:pStyle w:val="TableParagraph"/>
              <w:rPr>
                <w:rFonts w:ascii="Times New Roman"/>
                <w:sz w:val="14"/>
              </w:rPr>
            </w:pPr>
          </w:p>
        </w:tc>
      </w:tr>
    </w:tbl>
    <w:p w14:paraId="49CDC167" w14:textId="77777777" w:rsidR="00B97248" w:rsidRPr="00F94536" w:rsidRDefault="00B97248" w:rsidP="00B97248">
      <w:pPr>
        <w:rPr>
          <w:rFonts w:ascii="Times New Roman"/>
          <w:sz w:val="14"/>
        </w:rPr>
        <w:sectPr w:rsidR="00B97248" w:rsidRPr="00F94536">
          <w:pgSz w:w="15840" w:h="12240" w:orient="landscape"/>
          <w:pgMar w:top="680" w:right="580" w:bottom="76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95"/>
        <w:gridCol w:w="1973"/>
        <w:gridCol w:w="2191"/>
        <w:gridCol w:w="1826"/>
        <w:gridCol w:w="2175"/>
        <w:gridCol w:w="1826"/>
        <w:gridCol w:w="2110"/>
      </w:tblGrid>
      <w:tr w:rsidR="00B97248" w:rsidRPr="00F94536" w14:paraId="189E9CF5" w14:textId="77777777" w:rsidTr="00E53378">
        <w:trPr>
          <w:trHeight w:val="410"/>
        </w:trPr>
        <w:tc>
          <w:tcPr>
            <w:tcW w:w="1195" w:type="dxa"/>
          </w:tcPr>
          <w:p w14:paraId="75816581" w14:textId="77777777" w:rsidR="00B97248" w:rsidRPr="00F94536" w:rsidRDefault="00B97248" w:rsidP="00E53378">
            <w:pPr>
              <w:pStyle w:val="TableParagraph"/>
              <w:rPr>
                <w:rFonts w:ascii="Times New Roman"/>
                <w:sz w:val="16"/>
              </w:rPr>
            </w:pPr>
          </w:p>
        </w:tc>
        <w:tc>
          <w:tcPr>
            <w:tcW w:w="1973" w:type="dxa"/>
          </w:tcPr>
          <w:p w14:paraId="002004F2" w14:textId="77777777" w:rsidR="00B97248" w:rsidRPr="00F94536" w:rsidRDefault="00B97248" w:rsidP="00E53378">
            <w:pPr>
              <w:pStyle w:val="TableParagraph"/>
              <w:ind w:left="167"/>
              <w:rPr>
                <w:sz w:val="17"/>
              </w:rPr>
            </w:pPr>
            <w:r w:rsidRPr="00F94536">
              <w:rPr>
                <w:sz w:val="17"/>
              </w:rPr>
              <w:t>Next Steps Ages 2-5</w:t>
            </w:r>
          </w:p>
          <w:p w14:paraId="676A6DC9" w14:textId="77777777" w:rsidR="00B97248" w:rsidRPr="00F94536" w:rsidRDefault="00B97248" w:rsidP="00E53378">
            <w:pPr>
              <w:pStyle w:val="TableParagraph"/>
              <w:spacing w:before="12" w:line="182" w:lineRule="exact"/>
              <w:ind w:left="119"/>
              <w:rPr>
                <w:sz w:val="17"/>
              </w:rPr>
            </w:pPr>
            <w:r w:rsidRPr="00F94536">
              <w:rPr>
                <w:sz w:val="17"/>
              </w:rPr>
              <w:t>y Comparison</w:t>
            </w:r>
          </w:p>
        </w:tc>
        <w:tc>
          <w:tcPr>
            <w:tcW w:w="2191" w:type="dxa"/>
          </w:tcPr>
          <w:p w14:paraId="7902A8DC" w14:textId="77777777" w:rsidR="00B97248" w:rsidRPr="00F94536" w:rsidRDefault="00B97248" w:rsidP="00E53378">
            <w:pPr>
              <w:pStyle w:val="TableParagraph"/>
              <w:ind w:left="130"/>
              <w:rPr>
                <w:sz w:val="17"/>
              </w:rPr>
            </w:pPr>
            <w:r w:rsidRPr="00F94536">
              <w:rPr>
                <w:sz w:val="17"/>
              </w:rPr>
              <w:t>MEND Ages 2-5 y</w:t>
            </w:r>
          </w:p>
          <w:p w14:paraId="7614FD46" w14:textId="77777777" w:rsidR="00B97248" w:rsidRPr="00F94536" w:rsidRDefault="00B97248" w:rsidP="00E53378">
            <w:pPr>
              <w:pStyle w:val="TableParagraph"/>
              <w:spacing w:before="12" w:line="182" w:lineRule="exact"/>
              <w:ind w:left="130"/>
              <w:rPr>
                <w:sz w:val="17"/>
              </w:rPr>
            </w:pPr>
            <w:r w:rsidRPr="00F94536">
              <w:rPr>
                <w:sz w:val="17"/>
              </w:rPr>
              <w:t>Intervention</w:t>
            </w:r>
          </w:p>
        </w:tc>
        <w:tc>
          <w:tcPr>
            <w:tcW w:w="1826" w:type="dxa"/>
          </w:tcPr>
          <w:p w14:paraId="1E45624A" w14:textId="77777777" w:rsidR="00B97248" w:rsidRPr="00F94536" w:rsidRDefault="00B97248" w:rsidP="00E53378">
            <w:pPr>
              <w:pStyle w:val="TableParagraph"/>
              <w:ind w:left="162"/>
              <w:rPr>
                <w:sz w:val="17"/>
              </w:rPr>
            </w:pPr>
            <w:r w:rsidRPr="00F94536">
              <w:rPr>
                <w:sz w:val="17"/>
              </w:rPr>
              <w:t>Next Steps Ages 6-</w:t>
            </w:r>
          </w:p>
          <w:p w14:paraId="66D86E19" w14:textId="77777777" w:rsidR="00B97248" w:rsidRPr="00F94536" w:rsidRDefault="00B97248" w:rsidP="00E53378">
            <w:pPr>
              <w:pStyle w:val="TableParagraph"/>
              <w:spacing w:before="12" w:line="182" w:lineRule="exact"/>
              <w:ind w:left="115"/>
              <w:rPr>
                <w:sz w:val="17"/>
              </w:rPr>
            </w:pPr>
            <w:r w:rsidRPr="00F94536">
              <w:rPr>
                <w:sz w:val="17"/>
              </w:rPr>
              <w:t>8 y Comparison</w:t>
            </w:r>
          </w:p>
        </w:tc>
        <w:tc>
          <w:tcPr>
            <w:tcW w:w="2175" w:type="dxa"/>
          </w:tcPr>
          <w:p w14:paraId="18049E49" w14:textId="77777777" w:rsidR="00B97248" w:rsidRPr="00F94536" w:rsidRDefault="00B97248" w:rsidP="00E53378">
            <w:pPr>
              <w:pStyle w:val="TableParagraph"/>
              <w:ind w:left="112"/>
              <w:rPr>
                <w:sz w:val="17"/>
              </w:rPr>
            </w:pPr>
            <w:r w:rsidRPr="00F94536">
              <w:rPr>
                <w:sz w:val="17"/>
              </w:rPr>
              <w:t>MEND/ CA TCH Ages 6-</w:t>
            </w:r>
          </w:p>
          <w:p w14:paraId="04390AE6" w14:textId="77777777" w:rsidR="00B97248" w:rsidRPr="00F94536" w:rsidRDefault="00B97248" w:rsidP="00E53378">
            <w:pPr>
              <w:pStyle w:val="TableParagraph"/>
              <w:spacing w:before="12" w:line="182" w:lineRule="exact"/>
              <w:ind w:left="112"/>
              <w:rPr>
                <w:sz w:val="17"/>
              </w:rPr>
            </w:pPr>
            <w:r w:rsidRPr="00F94536">
              <w:rPr>
                <w:sz w:val="17"/>
              </w:rPr>
              <w:t>8 y Intervention</w:t>
            </w:r>
          </w:p>
        </w:tc>
        <w:tc>
          <w:tcPr>
            <w:tcW w:w="1826" w:type="dxa"/>
          </w:tcPr>
          <w:p w14:paraId="1B63CBC2" w14:textId="77777777" w:rsidR="00B97248" w:rsidRPr="00F94536" w:rsidRDefault="00B97248" w:rsidP="00E53378">
            <w:pPr>
              <w:pStyle w:val="TableParagraph"/>
              <w:ind w:left="162"/>
              <w:rPr>
                <w:sz w:val="17"/>
              </w:rPr>
            </w:pPr>
            <w:r w:rsidRPr="00F94536">
              <w:rPr>
                <w:sz w:val="17"/>
              </w:rPr>
              <w:t>Next Steps Ages 9-</w:t>
            </w:r>
          </w:p>
          <w:p w14:paraId="5E8C9FC6" w14:textId="77777777" w:rsidR="00B97248" w:rsidRPr="00F94536" w:rsidRDefault="00B97248" w:rsidP="00E53378">
            <w:pPr>
              <w:pStyle w:val="TableParagraph"/>
              <w:spacing w:before="12" w:line="182" w:lineRule="exact"/>
              <w:ind w:left="113"/>
              <w:rPr>
                <w:sz w:val="17"/>
              </w:rPr>
            </w:pPr>
            <w:r w:rsidRPr="00F94536">
              <w:rPr>
                <w:sz w:val="17"/>
              </w:rPr>
              <w:t>12 y Comparison</w:t>
            </w:r>
          </w:p>
        </w:tc>
        <w:tc>
          <w:tcPr>
            <w:tcW w:w="2110" w:type="dxa"/>
          </w:tcPr>
          <w:p w14:paraId="53DA6803" w14:textId="77777777" w:rsidR="00B97248" w:rsidRPr="00F94536" w:rsidRDefault="00B97248" w:rsidP="00E53378">
            <w:pPr>
              <w:pStyle w:val="TableParagraph"/>
              <w:ind w:left="112"/>
              <w:rPr>
                <w:sz w:val="17"/>
              </w:rPr>
            </w:pPr>
            <w:r w:rsidRPr="00F94536">
              <w:rPr>
                <w:sz w:val="17"/>
              </w:rPr>
              <w:t>MEND/ CA TCH Ages 9-</w:t>
            </w:r>
          </w:p>
          <w:p w14:paraId="7CD5294E" w14:textId="77777777" w:rsidR="00B97248" w:rsidRPr="00F94536" w:rsidRDefault="00B97248" w:rsidP="00E53378">
            <w:pPr>
              <w:pStyle w:val="TableParagraph"/>
              <w:spacing w:before="12" w:line="182" w:lineRule="exact"/>
              <w:ind w:left="112"/>
              <w:rPr>
                <w:sz w:val="17"/>
              </w:rPr>
            </w:pPr>
            <w:r w:rsidRPr="00F94536">
              <w:rPr>
                <w:sz w:val="17"/>
              </w:rPr>
              <w:t>12 y Intervention</w:t>
            </w:r>
          </w:p>
        </w:tc>
      </w:tr>
      <w:tr w:rsidR="00B97248" w:rsidRPr="00F94536" w14:paraId="7CFCF86A" w14:textId="77777777" w:rsidTr="00E53378">
        <w:trPr>
          <w:trHeight w:val="6208"/>
        </w:trPr>
        <w:tc>
          <w:tcPr>
            <w:tcW w:w="1195" w:type="dxa"/>
          </w:tcPr>
          <w:p w14:paraId="17F83427" w14:textId="77777777" w:rsidR="00B97248" w:rsidRPr="00F94536" w:rsidRDefault="00B97248" w:rsidP="00E53378">
            <w:pPr>
              <w:pStyle w:val="TableParagraph"/>
              <w:rPr>
                <w:rFonts w:ascii="Calibri"/>
                <w:b/>
                <w:sz w:val="20"/>
              </w:rPr>
            </w:pPr>
          </w:p>
          <w:p w14:paraId="27F58B25" w14:textId="77777777" w:rsidR="00B97248" w:rsidRPr="00F94536" w:rsidRDefault="00B97248" w:rsidP="00E53378">
            <w:pPr>
              <w:pStyle w:val="TableParagraph"/>
              <w:rPr>
                <w:rFonts w:ascii="Calibri"/>
                <w:b/>
                <w:sz w:val="20"/>
              </w:rPr>
            </w:pPr>
          </w:p>
          <w:p w14:paraId="11E7CF27" w14:textId="77777777" w:rsidR="00B97248" w:rsidRPr="00F94536" w:rsidRDefault="00B97248" w:rsidP="00E53378">
            <w:pPr>
              <w:pStyle w:val="TableParagraph"/>
              <w:rPr>
                <w:rFonts w:ascii="Calibri"/>
                <w:b/>
                <w:sz w:val="20"/>
              </w:rPr>
            </w:pPr>
          </w:p>
          <w:p w14:paraId="0502D44D" w14:textId="77777777" w:rsidR="00B97248" w:rsidRPr="00F94536" w:rsidRDefault="00B97248" w:rsidP="00E53378">
            <w:pPr>
              <w:pStyle w:val="TableParagraph"/>
              <w:rPr>
                <w:rFonts w:ascii="Calibri"/>
                <w:b/>
                <w:sz w:val="20"/>
              </w:rPr>
            </w:pPr>
          </w:p>
          <w:p w14:paraId="58974C3D" w14:textId="77777777" w:rsidR="00B97248" w:rsidRPr="00F94536" w:rsidRDefault="00B97248" w:rsidP="00E53378">
            <w:pPr>
              <w:pStyle w:val="TableParagraph"/>
              <w:rPr>
                <w:rFonts w:ascii="Calibri"/>
                <w:b/>
                <w:sz w:val="20"/>
              </w:rPr>
            </w:pPr>
          </w:p>
          <w:p w14:paraId="3F5497D4" w14:textId="77777777" w:rsidR="00B97248" w:rsidRPr="00F94536" w:rsidRDefault="00B97248" w:rsidP="00E53378">
            <w:pPr>
              <w:pStyle w:val="TableParagraph"/>
              <w:rPr>
                <w:rFonts w:ascii="Calibri"/>
                <w:b/>
                <w:sz w:val="20"/>
              </w:rPr>
            </w:pPr>
          </w:p>
          <w:p w14:paraId="2B51676D" w14:textId="77777777" w:rsidR="00B97248" w:rsidRPr="00F94536" w:rsidRDefault="00B97248" w:rsidP="00E53378">
            <w:pPr>
              <w:pStyle w:val="TableParagraph"/>
              <w:rPr>
                <w:rFonts w:ascii="Calibri"/>
                <w:b/>
                <w:sz w:val="20"/>
              </w:rPr>
            </w:pPr>
          </w:p>
          <w:p w14:paraId="6CF9780B" w14:textId="77777777" w:rsidR="00B97248" w:rsidRPr="00F94536" w:rsidRDefault="00B97248" w:rsidP="00E53378">
            <w:pPr>
              <w:pStyle w:val="TableParagraph"/>
              <w:rPr>
                <w:rFonts w:ascii="Calibri"/>
                <w:b/>
                <w:sz w:val="20"/>
              </w:rPr>
            </w:pPr>
          </w:p>
          <w:p w14:paraId="397F27B8" w14:textId="77777777" w:rsidR="00B97248" w:rsidRPr="00F94536" w:rsidRDefault="00B97248" w:rsidP="00E53378">
            <w:pPr>
              <w:pStyle w:val="TableParagraph"/>
              <w:rPr>
                <w:rFonts w:ascii="Calibri"/>
                <w:b/>
                <w:sz w:val="20"/>
              </w:rPr>
            </w:pPr>
          </w:p>
          <w:p w14:paraId="5E23A312" w14:textId="77777777" w:rsidR="00B97248" w:rsidRPr="00F94536" w:rsidRDefault="00B97248" w:rsidP="00E53378">
            <w:pPr>
              <w:pStyle w:val="TableParagraph"/>
              <w:rPr>
                <w:rFonts w:ascii="Calibri"/>
                <w:b/>
                <w:sz w:val="20"/>
              </w:rPr>
            </w:pPr>
          </w:p>
          <w:p w14:paraId="1833D297" w14:textId="77777777" w:rsidR="00B97248" w:rsidRPr="00F94536" w:rsidRDefault="00B97248" w:rsidP="00E53378">
            <w:pPr>
              <w:pStyle w:val="TableParagraph"/>
              <w:spacing w:before="6"/>
              <w:rPr>
                <w:rFonts w:ascii="Calibri"/>
                <w:b/>
                <w:sz w:val="28"/>
              </w:rPr>
            </w:pPr>
          </w:p>
          <w:p w14:paraId="1722B7A9" w14:textId="77777777" w:rsidR="00B97248" w:rsidRPr="00F94536" w:rsidRDefault="00B97248" w:rsidP="00E53378">
            <w:pPr>
              <w:pStyle w:val="TableParagraph"/>
              <w:spacing w:line="254" w:lineRule="auto"/>
              <w:ind w:left="50" w:right="236"/>
              <w:rPr>
                <w:sz w:val="17"/>
              </w:rPr>
            </w:pPr>
            <w:r w:rsidRPr="00F94536">
              <w:rPr>
                <w:sz w:val="17"/>
              </w:rPr>
              <w:t>Intervention as defined by author</w:t>
            </w:r>
          </w:p>
        </w:tc>
        <w:tc>
          <w:tcPr>
            <w:tcW w:w="1973" w:type="dxa"/>
          </w:tcPr>
          <w:p w14:paraId="29EC88D7" w14:textId="77777777" w:rsidR="00B97248" w:rsidRPr="00F94536" w:rsidRDefault="00B97248" w:rsidP="00E53378">
            <w:pPr>
              <w:pStyle w:val="TableParagraph"/>
              <w:spacing w:before="5" w:line="254" w:lineRule="auto"/>
              <w:ind w:left="119" w:right="442"/>
              <w:rPr>
                <w:sz w:val="17"/>
              </w:rPr>
            </w:pPr>
            <w:r w:rsidRPr="00F94536">
              <w:rPr>
                <w:sz w:val="17"/>
              </w:rPr>
              <w:t>The</w:t>
            </w:r>
            <w:r>
              <w:rPr>
                <w:sz w:val="17"/>
              </w:rPr>
              <w:t xml:space="preserve"> </w:t>
            </w:r>
            <w:r w:rsidRPr="00F94536">
              <w:rPr>
                <w:sz w:val="17"/>
              </w:rPr>
              <w:t>comparison w as a 12-month clinic-based program, Next Steps(16), w hich</w:t>
            </w:r>
          </w:p>
          <w:p w14:paraId="724A6DA7" w14:textId="77777777" w:rsidR="00B97248" w:rsidRPr="00F94536" w:rsidRDefault="00B97248" w:rsidP="00E53378">
            <w:pPr>
              <w:pStyle w:val="TableParagraph"/>
              <w:spacing w:line="184" w:lineRule="exact"/>
              <w:ind w:left="119"/>
              <w:rPr>
                <w:sz w:val="17"/>
              </w:rPr>
            </w:pPr>
            <w:r w:rsidRPr="00F94536">
              <w:rPr>
                <w:sz w:val="17"/>
              </w:rPr>
              <w:t>w as conducted at</w:t>
            </w:r>
          </w:p>
          <w:p w14:paraId="2C5D9FCC" w14:textId="77777777" w:rsidR="00B97248" w:rsidRPr="00F94536" w:rsidRDefault="00B97248" w:rsidP="00E53378">
            <w:pPr>
              <w:pStyle w:val="TableParagraph"/>
              <w:spacing w:before="13" w:line="254" w:lineRule="auto"/>
              <w:ind w:left="119" w:right="442"/>
              <w:rPr>
                <w:sz w:val="17"/>
              </w:rPr>
            </w:pPr>
            <w:r w:rsidRPr="00F94536">
              <w:rPr>
                <w:sz w:val="17"/>
              </w:rPr>
              <w:t>12 primary care clinics and entailedthe</w:t>
            </w:r>
          </w:p>
          <w:p w14:paraId="1EC81FF7" w14:textId="77777777" w:rsidR="00B97248" w:rsidRPr="00F94536" w:rsidRDefault="00B97248" w:rsidP="00E53378">
            <w:pPr>
              <w:pStyle w:val="TableParagraph"/>
              <w:spacing w:before="2" w:line="254" w:lineRule="auto"/>
              <w:ind w:left="119" w:right="156"/>
              <w:rPr>
                <w:sz w:val="17"/>
              </w:rPr>
            </w:pPr>
            <w:r w:rsidRPr="00F94536">
              <w:rPr>
                <w:sz w:val="17"/>
              </w:rPr>
              <w:t>follow ing: electronic health record changes including BMIscreening; an alert for BMI85th percentile; diagnosis codes, labo-ratory tests, and ref errals common in obesity management; NextSteps brief counseling materials for primary care providers; and Next Steps activity booklets for parents and children to</w:t>
            </w:r>
          </w:p>
          <w:p w14:paraId="7E7F0BD0" w14:textId="77777777" w:rsidR="00B97248" w:rsidRPr="00F94536" w:rsidRDefault="00B97248" w:rsidP="00E53378">
            <w:pPr>
              <w:pStyle w:val="TableParagraph"/>
              <w:spacing w:line="254" w:lineRule="auto"/>
              <w:ind w:left="119" w:right="136"/>
              <w:rPr>
                <w:sz w:val="17"/>
              </w:rPr>
            </w:pPr>
            <w:r w:rsidRPr="00F94536">
              <w:rPr>
                <w:sz w:val="17"/>
              </w:rPr>
              <w:t>w ork onnutrition and physical activity targets in a self-</w:t>
            </w:r>
          </w:p>
          <w:p w14:paraId="6AF51688" w14:textId="77777777" w:rsidR="00B97248" w:rsidRPr="00F94536" w:rsidRDefault="00B97248" w:rsidP="00E53378">
            <w:pPr>
              <w:pStyle w:val="TableParagraph"/>
              <w:spacing w:line="182" w:lineRule="exact"/>
              <w:ind w:left="119"/>
              <w:rPr>
                <w:sz w:val="17"/>
              </w:rPr>
            </w:pPr>
            <w:r w:rsidRPr="00F94536">
              <w:rPr>
                <w:sz w:val="17"/>
              </w:rPr>
              <w:t>directed manner</w:t>
            </w:r>
          </w:p>
        </w:tc>
        <w:tc>
          <w:tcPr>
            <w:tcW w:w="2191" w:type="dxa"/>
          </w:tcPr>
          <w:p w14:paraId="576E55DE" w14:textId="77777777" w:rsidR="00B97248" w:rsidRPr="00F94536" w:rsidRDefault="00B97248" w:rsidP="00E53378">
            <w:pPr>
              <w:pStyle w:val="TableParagraph"/>
              <w:spacing w:before="4"/>
              <w:rPr>
                <w:rFonts w:ascii="Calibri"/>
                <w:b/>
                <w:sz w:val="25"/>
              </w:rPr>
            </w:pPr>
          </w:p>
          <w:p w14:paraId="3EE1063B" w14:textId="77777777" w:rsidR="00B97248" w:rsidRPr="00F94536" w:rsidRDefault="00B97248" w:rsidP="00E53378">
            <w:pPr>
              <w:pStyle w:val="TableParagraph"/>
              <w:spacing w:line="254" w:lineRule="auto"/>
              <w:ind w:left="130"/>
              <w:rPr>
                <w:sz w:val="17"/>
              </w:rPr>
            </w:pPr>
            <w:r w:rsidRPr="00F94536">
              <w:rPr>
                <w:sz w:val="17"/>
              </w:rPr>
              <w:t>The intervention conducted at YMCA entailed the follow ing:</w:t>
            </w:r>
          </w:p>
          <w:p w14:paraId="59B8E471" w14:textId="77777777" w:rsidR="00B97248" w:rsidRPr="00F94536" w:rsidRDefault="00B97248" w:rsidP="00E53378">
            <w:pPr>
              <w:pStyle w:val="TableParagraph"/>
              <w:numPr>
                <w:ilvl w:val="0"/>
                <w:numId w:val="6"/>
              </w:numPr>
              <w:tabs>
                <w:tab w:val="left" w:pos="402"/>
              </w:tabs>
              <w:spacing w:before="3" w:line="254" w:lineRule="auto"/>
              <w:ind w:left="129" w:right="188" w:firstLine="0"/>
              <w:rPr>
                <w:sz w:val="17"/>
              </w:rPr>
            </w:pPr>
            <w:r w:rsidRPr="00F94536">
              <w:rPr>
                <w:sz w:val="17"/>
              </w:rPr>
              <w:t>a 3-month Intensive Phase, w hich included MEND 2-5 for children aged 2-5 years and MEND/ CA TCH6-12 for children aged 6-12 years and their parents/caretakers, and</w:t>
            </w:r>
          </w:p>
          <w:p w14:paraId="2520A92E" w14:textId="77777777" w:rsidR="00B97248" w:rsidRPr="00F94536" w:rsidRDefault="00B97248" w:rsidP="00E53378">
            <w:pPr>
              <w:pStyle w:val="TableParagraph"/>
              <w:numPr>
                <w:ilvl w:val="0"/>
                <w:numId w:val="6"/>
              </w:numPr>
              <w:tabs>
                <w:tab w:val="left" w:pos="402"/>
              </w:tabs>
              <w:spacing w:before="9" w:line="235" w:lineRule="auto"/>
              <w:ind w:left="129" w:right="171" w:firstLine="0"/>
              <w:rPr>
                <w:sz w:val="17"/>
              </w:rPr>
            </w:pPr>
            <w:r w:rsidRPr="00F94536">
              <w:rPr>
                <w:sz w:val="17"/>
              </w:rPr>
              <w:t>a 9-month Transition Phase, in w hich</w:t>
            </w:r>
          </w:p>
          <w:p w14:paraId="7107134A" w14:textId="77777777" w:rsidR="00B97248" w:rsidRPr="00F94536" w:rsidRDefault="00B97248" w:rsidP="00E53378">
            <w:pPr>
              <w:pStyle w:val="TableParagraph"/>
              <w:spacing w:before="14" w:line="254" w:lineRule="auto"/>
              <w:ind w:left="129" w:right="115"/>
              <w:rPr>
                <w:sz w:val="17"/>
              </w:rPr>
            </w:pPr>
            <w:r w:rsidRPr="00F94536">
              <w:rPr>
                <w:sz w:val="17"/>
              </w:rPr>
              <w:t>reinf orcement sessions w ere offered monthly for the children and parents/caretakers, and YMCA</w:t>
            </w:r>
            <w:r>
              <w:rPr>
                <w:sz w:val="17"/>
              </w:rPr>
              <w:t xml:space="preserve"> </w:t>
            </w:r>
            <w:r w:rsidRPr="00F94536">
              <w:rPr>
                <w:sz w:val="17"/>
              </w:rPr>
              <w:t>sports (basketball, flag football, soccer, sw imming,</w:t>
            </w:r>
          </w:p>
          <w:p w14:paraId="377BE5F6" w14:textId="77777777" w:rsidR="00B97248" w:rsidRPr="00F94536" w:rsidRDefault="00B97248" w:rsidP="00E53378">
            <w:pPr>
              <w:pStyle w:val="TableParagraph"/>
              <w:spacing w:before="6"/>
              <w:ind w:left="129"/>
              <w:rPr>
                <w:sz w:val="17"/>
              </w:rPr>
            </w:pPr>
            <w:r w:rsidRPr="00F94536">
              <w:rPr>
                <w:sz w:val="17"/>
              </w:rPr>
              <w:t>fitness) w ere offered</w:t>
            </w:r>
          </w:p>
          <w:p w14:paraId="2731CD62" w14:textId="77777777" w:rsidR="00B97248" w:rsidRPr="00F94536" w:rsidRDefault="00B97248" w:rsidP="00E53378">
            <w:pPr>
              <w:pStyle w:val="TableParagraph"/>
              <w:spacing w:before="12" w:line="254" w:lineRule="auto"/>
              <w:ind w:left="129" w:right="152"/>
              <w:rPr>
                <w:sz w:val="17"/>
              </w:rPr>
            </w:pPr>
            <w:r w:rsidRPr="00F94536">
              <w:rPr>
                <w:sz w:val="17"/>
              </w:rPr>
              <w:t>tw ice w eekly for school- aged children.</w:t>
            </w:r>
          </w:p>
          <w:p w14:paraId="3CA0F93A" w14:textId="77777777" w:rsidR="00B97248" w:rsidRPr="00F94536" w:rsidRDefault="00B97248" w:rsidP="00E53378">
            <w:pPr>
              <w:pStyle w:val="TableParagraph"/>
              <w:spacing w:before="2"/>
              <w:ind w:left="129"/>
              <w:rPr>
                <w:sz w:val="17"/>
              </w:rPr>
            </w:pPr>
            <w:r w:rsidRPr="00F94536">
              <w:rPr>
                <w:sz w:val="17"/>
              </w:rPr>
              <w:t>MEND/ CA TCH6-12 w as</w:t>
            </w:r>
          </w:p>
          <w:p w14:paraId="0685EAA2" w14:textId="77777777" w:rsidR="00B97248" w:rsidRPr="00F94536" w:rsidRDefault="00B97248" w:rsidP="00E53378">
            <w:pPr>
              <w:pStyle w:val="TableParagraph"/>
              <w:spacing w:before="12" w:line="254" w:lineRule="auto"/>
              <w:ind w:left="129" w:right="157"/>
              <w:rPr>
                <w:sz w:val="17"/>
              </w:rPr>
            </w:pPr>
            <w:r w:rsidRPr="00F94536">
              <w:rPr>
                <w:sz w:val="17"/>
              </w:rPr>
              <w:t>administered separately for children aged 6-8 and 9-12.</w:t>
            </w:r>
          </w:p>
        </w:tc>
        <w:tc>
          <w:tcPr>
            <w:tcW w:w="1826" w:type="dxa"/>
          </w:tcPr>
          <w:p w14:paraId="5A87040B" w14:textId="77777777" w:rsidR="00B97248" w:rsidRPr="00F94536" w:rsidRDefault="00B97248" w:rsidP="00E53378">
            <w:pPr>
              <w:pStyle w:val="TableParagraph"/>
              <w:rPr>
                <w:rFonts w:ascii="Calibri"/>
                <w:b/>
                <w:sz w:val="20"/>
              </w:rPr>
            </w:pPr>
          </w:p>
          <w:p w14:paraId="08B306DF" w14:textId="77777777" w:rsidR="00B97248" w:rsidRPr="00F94536" w:rsidRDefault="00B97248" w:rsidP="00E53378">
            <w:pPr>
              <w:pStyle w:val="TableParagraph"/>
              <w:rPr>
                <w:rFonts w:ascii="Calibri"/>
                <w:b/>
                <w:sz w:val="20"/>
              </w:rPr>
            </w:pPr>
          </w:p>
          <w:p w14:paraId="571B4990" w14:textId="77777777" w:rsidR="00B97248" w:rsidRPr="00F94536" w:rsidRDefault="00B97248" w:rsidP="00E53378">
            <w:pPr>
              <w:pStyle w:val="TableParagraph"/>
              <w:rPr>
                <w:rFonts w:ascii="Calibri"/>
                <w:b/>
                <w:sz w:val="20"/>
              </w:rPr>
            </w:pPr>
          </w:p>
          <w:p w14:paraId="4CE20E20" w14:textId="77777777" w:rsidR="00B97248" w:rsidRPr="00F94536" w:rsidRDefault="00B97248" w:rsidP="00E53378">
            <w:pPr>
              <w:pStyle w:val="TableParagraph"/>
              <w:rPr>
                <w:rFonts w:ascii="Calibri"/>
                <w:b/>
                <w:sz w:val="20"/>
              </w:rPr>
            </w:pPr>
          </w:p>
          <w:p w14:paraId="1744C249" w14:textId="77777777" w:rsidR="00B97248" w:rsidRPr="00F94536" w:rsidRDefault="00B97248" w:rsidP="00E53378">
            <w:pPr>
              <w:pStyle w:val="TableParagraph"/>
              <w:rPr>
                <w:rFonts w:ascii="Calibri"/>
                <w:b/>
                <w:sz w:val="20"/>
              </w:rPr>
            </w:pPr>
          </w:p>
          <w:p w14:paraId="43DE2A22" w14:textId="77777777" w:rsidR="00B97248" w:rsidRPr="00F94536" w:rsidRDefault="00B97248" w:rsidP="00E53378">
            <w:pPr>
              <w:pStyle w:val="TableParagraph"/>
              <w:spacing w:before="5"/>
              <w:rPr>
                <w:rFonts w:ascii="Calibri"/>
                <w:b/>
                <w:sz w:val="18"/>
              </w:rPr>
            </w:pPr>
          </w:p>
          <w:p w14:paraId="3D033C5C" w14:textId="77777777" w:rsidR="00B97248" w:rsidRPr="00F94536" w:rsidRDefault="00B97248" w:rsidP="00E53378">
            <w:pPr>
              <w:pStyle w:val="TableParagraph"/>
              <w:spacing w:line="254" w:lineRule="auto"/>
              <w:ind w:left="115" w:right="267"/>
              <w:rPr>
                <w:sz w:val="17"/>
              </w:rPr>
            </w:pPr>
            <w:r w:rsidRPr="00F94536">
              <w:rPr>
                <w:sz w:val="17"/>
              </w:rPr>
              <w:t>The comparison (Next Step) w as a 12-month clinic- based program. It entailed the</w:t>
            </w:r>
          </w:p>
          <w:p w14:paraId="402F5F60" w14:textId="77777777" w:rsidR="00B97248" w:rsidRPr="00F94536" w:rsidRDefault="00B97248" w:rsidP="00E53378">
            <w:pPr>
              <w:pStyle w:val="TableParagraph"/>
              <w:spacing w:before="4" w:line="249" w:lineRule="auto"/>
              <w:ind w:left="115" w:right="154"/>
              <w:rPr>
                <w:sz w:val="17"/>
              </w:rPr>
            </w:pPr>
            <w:r w:rsidRPr="00F94536">
              <w:rPr>
                <w:sz w:val="17"/>
              </w:rPr>
              <w:t xml:space="preserve">follow ing: electronic health record changes including BMI screening; an alert for BMI </w:t>
            </w:r>
            <w:r w:rsidRPr="00F94536">
              <w:rPr>
                <w:rFonts w:ascii="MS PGothic" w:hAnsi="MS PGothic"/>
                <w:sz w:val="17"/>
              </w:rPr>
              <w:t xml:space="preserve"> </w:t>
            </w:r>
            <w:r w:rsidRPr="00F94536">
              <w:rPr>
                <w:sz w:val="17"/>
              </w:rPr>
              <w:t>85th percentile; diagnosis codes, laboratory</w:t>
            </w:r>
            <w:r>
              <w:rPr>
                <w:sz w:val="17"/>
              </w:rPr>
              <w:t xml:space="preserve"> </w:t>
            </w:r>
            <w:r w:rsidRPr="00F94536">
              <w:rPr>
                <w:sz w:val="17"/>
              </w:rPr>
              <w:t>tests, and ref errals common in obesity manage</w:t>
            </w:r>
          </w:p>
        </w:tc>
        <w:tc>
          <w:tcPr>
            <w:tcW w:w="2175" w:type="dxa"/>
          </w:tcPr>
          <w:p w14:paraId="746ACA6D" w14:textId="77777777" w:rsidR="00B97248" w:rsidRPr="00F94536" w:rsidRDefault="00B97248" w:rsidP="00E53378">
            <w:pPr>
              <w:pStyle w:val="TableParagraph"/>
              <w:spacing w:before="4"/>
              <w:rPr>
                <w:rFonts w:ascii="Calibri"/>
                <w:b/>
                <w:sz w:val="25"/>
              </w:rPr>
            </w:pPr>
          </w:p>
          <w:p w14:paraId="3FE4AEA9" w14:textId="77777777" w:rsidR="00B97248" w:rsidRPr="00F94536" w:rsidRDefault="00B97248" w:rsidP="00E53378">
            <w:pPr>
              <w:pStyle w:val="TableParagraph"/>
              <w:spacing w:line="254" w:lineRule="auto"/>
              <w:ind w:left="112"/>
              <w:rPr>
                <w:sz w:val="17"/>
              </w:rPr>
            </w:pPr>
            <w:r w:rsidRPr="00F94536">
              <w:rPr>
                <w:sz w:val="17"/>
              </w:rPr>
              <w:t>The intervention conducted at YMCA entailed the follow ing:</w:t>
            </w:r>
          </w:p>
          <w:p w14:paraId="430D54FF" w14:textId="77777777" w:rsidR="00B97248" w:rsidRPr="00F94536" w:rsidRDefault="00B97248" w:rsidP="00E53378">
            <w:pPr>
              <w:pStyle w:val="TableParagraph"/>
              <w:numPr>
                <w:ilvl w:val="0"/>
                <w:numId w:val="5"/>
              </w:numPr>
              <w:tabs>
                <w:tab w:val="left" w:pos="385"/>
              </w:tabs>
              <w:spacing w:before="3" w:line="254" w:lineRule="auto"/>
              <w:ind w:left="112" w:right="189" w:firstLine="0"/>
              <w:rPr>
                <w:sz w:val="17"/>
              </w:rPr>
            </w:pPr>
            <w:r w:rsidRPr="00F94536">
              <w:rPr>
                <w:sz w:val="17"/>
              </w:rPr>
              <w:t>a 3-month Intensive Phase, w hich included MEND 2-5 for children aged 2-5 years and MEND/ CA TCH6-12 for children aged 6-12 years and their parents/caretakers, and</w:t>
            </w:r>
          </w:p>
          <w:p w14:paraId="71829F0A" w14:textId="77777777" w:rsidR="00B97248" w:rsidRPr="00F94536" w:rsidRDefault="00B97248" w:rsidP="00E53378">
            <w:pPr>
              <w:pStyle w:val="TableParagraph"/>
              <w:numPr>
                <w:ilvl w:val="0"/>
                <w:numId w:val="5"/>
              </w:numPr>
              <w:tabs>
                <w:tab w:val="left" w:pos="385"/>
              </w:tabs>
              <w:spacing w:before="9" w:line="235" w:lineRule="auto"/>
              <w:ind w:left="112" w:right="172" w:firstLine="0"/>
              <w:rPr>
                <w:sz w:val="17"/>
              </w:rPr>
            </w:pPr>
            <w:r w:rsidRPr="00F94536">
              <w:rPr>
                <w:sz w:val="17"/>
              </w:rPr>
              <w:t>a 9-month Transition Phase, in w hich</w:t>
            </w:r>
          </w:p>
          <w:p w14:paraId="3B1C2BC2" w14:textId="77777777" w:rsidR="00B97248" w:rsidRPr="00F94536" w:rsidRDefault="00B97248" w:rsidP="00E53378">
            <w:pPr>
              <w:pStyle w:val="TableParagraph"/>
              <w:spacing w:before="14" w:line="254" w:lineRule="auto"/>
              <w:ind w:left="112" w:right="116"/>
              <w:rPr>
                <w:sz w:val="17"/>
              </w:rPr>
            </w:pPr>
            <w:r w:rsidRPr="00F94536">
              <w:rPr>
                <w:sz w:val="17"/>
              </w:rPr>
              <w:t>reinf orcement sessions w ere offered monthly for the children and parents/caretakers, and YMCA</w:t>
            </w:r>
            <w:r>
              <w:rPr>
                <w:sz w:val="17"/>
              </w:rPr>
              <w:t xml:space="preserve"> </w:t>
            </w:r>
            <w:r w:rsidRPr="00F94536">
              <w:rPr>
                <w:sz w:val="17"/>
              </w:rPr>
              <w:t>sports (basketball, flag football, soccer, sw imming,</w:t>
            </w:r>
          </w:p>
          <w:p w14:paraId="42C78552" w14:textId="77777777" w:rsidR="00B97248" w:rsidRPr="00F94536" w:rsidRDefault="00B97248" w:rsidP="00E53378">
            <w:pPr>
              <w:pStyle w:val="TableParagraph"/>
              <w:spacing w:before="6"/>
              <w:ind w:left="112"/>
              <w:rPr>
                <w:sz w:val="17"/>
              </w:rPr>
            </w:pPr>
            <w:r w:rsidRPr="00F94536">
              <w:rPr>
                <w:sz w:val="17"/>
              </w:rPr>
              <w:t>fitness) w ere offered</w:t>
            </w:r>
          </w:p>
          <w:p w14:paraId="7B527E71" w14:textId="77777777" w:rsidR="00B97248" w:rsidRPr="00F94536" w:rsidRDefault="00B97248" w:rsidP="00E53378">
            <w:pPr>
              <w:pStyle w:val="TableParagraph"/>
              <w:spacing w:before="12" w:line="254" w:lineRule="auto"/>
              <w:ind w:left="112" w:right="153"/>
              <w:rPr>
                <w:sz w:val="17"/>
              </w:rPr>
            </w:pPr>
            <w:r w:rsidRPr="00F94536">
              <w:rPr>
                <w:sz w:val="17"/>
              </w:rPr>
              <w:t>tw ice w eekly for school- aged children.</w:t>
            </w:r>
          </w:p>
          <w:p w14:paraId="26C9A538" w14:textId="77777777" w:rsidR="00B97248" w:rsidRPr="00F94536" w:rsidRDefault="00B97248" w:rsidP="00E53378">
            <w:pPr>
              <w:pStyle w:val="TableParagraph"/>
              <w:spacing w:before="2"/>
              <w:ind w:left="112"/>
              <w:rPr>
                <w:sz w:val="17"/>
              </w:rPr>
            </w:pPr>
            <w:r w:rsidRPr="00F94536">
              <w:rPr>
                <w:sz w:val="17"/>
              </w:rPr>
              <w:t>MEND/ CA TCH6-12 w as</w:t>
            </w:r>
          </w:p>
          <w:p w14:paraId="20D42C0A" w14:textId="77777777" w:rsidR="00B97248" w:rsidRPr="00F94536" w:rsidRDefault="00B97248" w:rsidP="00E53378">
            <w:pPr>
              <w:pStyle w:val="TableParagraph"/>
              <w:spacing w:before="12" w:line="254" w:lineRule="auto"/>
              <w:ind w:left="112" w:right="158"/>
              <w:rPr>
                <w:sz w:val="17"/>
              </w:rPr>
            </w:pPr>
            <w:r w:rsidRPr="00F94536">
              <w:rPr>
                <w:sz w:val="17"/>
              </w:rPr>
              <w:t>administered separately for children aged 6-8 and 9-12.</w:t>
            </w:r>
          </w:p>
        </w:tc>
        <w:tc>
          <w:tcPr>
            <w:tcW w:w="1826" w:type="dxa"/>
          </w:tcPr>
          <w:p w14:paraId="06AA352E" w14:textId="77777777" w:rsidR="00B97248" w:rsidRPr="00F94536" w:rsidRDefault="00B97248" w:rsidP="00E53378">
            <w:pPr>
              <w:pStyle w:val="TableParagraph"/>
              <w:rPr>
                <w:rFonts w:ascii="Calibri"/>
                <w:b/>
                <w:sz w:val="20"/>
              </w:rPr>
            </w:pPr>
          </w:p>
          <w:p w14:paraId="4AC6EC5E" w14:textId="77777777" w:rsidR="00B97248" w:rsidRPr="00F94536" w:rsidRDefault="00B97248" w:rsidP="00E53378">
            <w:pPr>
              <w:pStyle w:val="TableParagraph"/>
              <w:rPr>
                <w:rFonts w:ascii="Calibri"/>
                <w:b/>
                <w:sz w:val="20"/>
              </w:rPr>
            </w:pPr>
          </w:p>
          <w:p w14:paraId="4C66B700" w14:textId="77777777" w:rsidR="00B97248" w:rsidRPr="00F94536" w:rsidRDefault="00B97248" w:rsidP="00E53378">
            <w:pPr>
              <w:pStyle w:val="TableParagraph"/>
              <w:rPr>
                <w:rFonts w:ascii="Calibri"/>
                <w:b/>
                <w:sz w:val="20"/>
              </w:rPr>
            </w:pPr>
          </w:p>
          <w:p w14:paraId="1B876793" w14:textId="77777777" w:rsidR="00B97248" w:rsidRPr="00F94536" w:rsidRDefault="00B97248" w:rsidP="00E53378">
            <w:pPr>
              <w:pStyle w:val="TableParagraph"/>
              <w:rPr>
                <w:rFonts w:ascii="Calibri"/>
                <w:b/>
                <w:sz w:val="20"/>
              </w:rPr>
            </w:pPr>
          </w:p>
          <w:p w14:paraId="349D2D72" w14:textId="77777777" w:rsidR="00B97248" w:rsidRPr="00F94536" w:rsidRDefault="00B97248" w:rsidP="00E53378">
            <w:pPr>
              <w:pStyle w:val="TableParagraph"/>
              <w:rPr>
                <w:rFonts w:ascii="Calibri"/>
                <w:b/>
                <w:sz w:val="20"/>
              </w:rPr>
            </w:pPr>
          </w:p>
          <w:p w14:paraId="0CE54D5A" w14:textId="77777777" w:rsidR="00B97248" w:rsidRPr="00F94536" w:rsidRDefault="00B97248" w:rsidP="00E53378">
            <w:pPr>
              <w:pStyle w:val="TableParagraph"/>
              <w:spacing w:before="5"/>
              <w:rPr>
                <w:rFonts w:ascii="Calibri"/>
                <w:b/>
                <w:sz w:val="18"/>
              </w:rPr>
            </w:pPr>
          </w:p>
          <w:p w14:paraId="53D52E7D" w14:textId="77777777" w:rsidR="00B97248" w:rsidRPr="00F94536" w:rsidRDefault="00B97248" w:rsidP="00E53378">
            <w:pPr>
              <w:pStyle w:val="TableParagraph"/>
              <w:spacing w:line="254" w:lineRule="auto"/>
              <w:ind w:left="113" w:right="268"/>
              <w:rPr>
                <w:sz w:val="17"/>
              </w:rPr>
            </w:pPr>
            <w:r w:rsidRPr="00F94536">
              <w:rPr>
                <w:sz w:val="17"/>
              </w:rPr>
              <w:t>The comparison (Next Step) w as a 12-month clinic- based program. It entailed the</w:t>
            </w:r>
          </w:p>
          <w:p w14:paraId="3465657A" w14:textId="77777777" w:rsidR="00B97248" w:rsidRPr="00F94536" w:rsidRDefault="00B97248" w:rsidP="00E53378">
            <w:pPr>
              <w:pStyle w:val="TableParagraph"/>
              <w:spacing w:before="4" w:line="249" w:lineRule="auto"/>
              <w:ind w:left="114" w:right="154"/>
              <w:rPr>
                <w:sz w:val="17"/>
              </w:rPr>
            </w:pPr>
            <w:r w:rsidRPr="00F94536">
              <w:rPr>
                <w:sz w:val="17"/>
              </w:rPr>
              <w:t xml:space="preserve">follow ing: electronic health record changes including BMI screening; an alert for BMI </w:t>
            </w:r>
            <w:r w:rsidRPr="00F94536">
              <w:rPr>
                <w:rFonts w:ascii="MS PGothic" w:hAnsi="MS PGothic"/>
                <w:sz w:val="17"/>
              </w:rPr>
              <w:t xml:space="preserve"> </w:t>
            </w:r>
            <w:r w:rsidRPr="00F94536">
              <w:rPr>
                <w:sz w:val="17"/>
              </w:rPr>
              <w:t>85th percentile; diagnosis codes, laboratory</w:t>
            </w:r>
            <w:r>
              <w:rPr>
                <w:sz w:val="17"/>
              </w:rPr>
              <w:t xml:space="preserve"> </w:t>
            </w:r>
            <w:r w:rsidRPr="00F94536">
              <w:rPr>
                <w:sz w:val="17"/>
              </w:rPr>
              <w:t>tests, and ref errals common in obesity management;</w:t>
            </w:r>
          </w:p>
        </w:tc>
        <w:tc>
          <w:tcPr>
            <w:tcW w:w="2110" w:type="dxa"/>
          </w:tcPr>
          <w:p w14:paraId="30F2BAA9" w14:textId="77777777" w:rsidR="00B97248" w:rsidRPr="00F94536" w:rsidRDefault="00B97248" w:rsidP="00E53378">
            <w:pPr>
              <w:pStyle w:val="TableParagraph"/>
              <w:spacing w:before="4"/>
              <w:rPr>
                <w:rFonts w:ascii="Calibri"/>
                <w:b/>
                <w:sz w:val="25"/>
              </w:rPr>
            </w:pPr>
          </w:p>
          <w:p w14:paraId="6AEFA7DB" w14:textId="77777777" w:rsidR="00B97248" w:rsidRPr="00F94536" w:rsidRDefault="00B97248" w:rsidP="00E53378">
            <w:pPr>
              <w:pStyle w:val="TableParagraph"/>
              <w:spacing w:line="254" w:lineRule="auto"/>
              <w:ind w:left="112"/>
              <w:rPr>
                <w:sz w:val="17"/>
              </w:rPr>
            </w:pPr>
            <w:r w:rsidRPr="00F94536">
              <w:rPr>
                <w:sz w:val="17"/>
              </w:rPr>
              <w:t>The intervention conducted at YMCA entailed the follow ing:</w:t>
            </w:r>
          </w:p>
          <w:p w14:paraId="07075AD2" w14:textId="77777777" w:rsidR="00B97248" w:rsidRPr="00F94536" w:rsidRDefault="00B97248" w:rsidP="00E53378">
            <w:pPr>
              <w:pStyle w:val="TableParagraph"/>
              <w:numPr>
                <w:ilvl w:val="0"/>
                <w:numId w:val="4"/>
              </w:numPr>
              <w:tabs>
                <w:tab w:val="left" w:pos="384"/>
              </w:tabs>
              <w:spacing w:before="3" w:line="254" w:lineRule="auto"/>
              <w:ind w:right="124" w:firstLine="0"/>
              <w:rPr>
                <w:sz w:val="17"/>
              </w:rPr>
            </w:pPr>
            <w:r w:rsidRPr="00F94536">
              <w:rPr>
                <w:sz w:val="17"/>
              </w:rPr>
              <w:t>a 3-month Intensive Phase, w hich included MEND 2-5 for children aged 2-5 years and MEND/ CA TCH6-12 for children aged 6-12 years and their parents/caretakers, and</w:t>
            </w:r>
          </w:p>
          <w:p w14:paraId="4033F13F" w14:textId="77777777" w:rsidR="00B97248" w:rsidRPr="00F94536" w:rsidRDefault="00B97248" w:rsidP="00E53378">
            <w:pPr>
              <w:pStyle w:val="TableParagraph"/>
              <w:numPr>
                <w:ilvl w:val="0"/>
                <w:numId w:val="4"/>
              </w:numPr>
              <w:tabs>
                <w:tab w:val="left" w:pos="384"/>
              </w:tabs>
              <w:spacing w:before="9" w:line="235" w:lineRule="auto"/>
              <w:ind w:right="108" w:firstLine="0"/>
              <w:rPr>
                <w:sz w:val="17"/>
              </w:rPr>
            </w:pPr>
            <w:r w:rsidRPr="00F94536">
              <w:rPr>
                <w:sz w:val="17"/>
              </w:rPr>
              <w:t>a 9-month Transition Phase, in w hich</w:t>
            </w:r>
          </w:p>
          <w:p w14:paraId="23BAD841" w14:textId="77777777" w:rsidR="00B97248" w:rsidRPr="00F94536" w:rsidRDefault="00B97248" w:rsidP="00E53378">
            <w:pPr>
              <w:pStyle w:val="TableParagraph"/>
              <w:spacing w:before="14" w:line="254" w:lineRule="auto"/>
              <w:ind w:left="112" w:right="59"/>
              <w:rPr>
                <w:sz w:val="17"/>
              </w:rPr>
            </w:pPr>
            <w:r w:rsidRPr="00F94536">
              <w:rPr>
                <w:sz w:val="17"/>
              </w:rPr>
              <w:t>reinf orcement sessions w ere offered monthly for the children and parents/caretakers, and YMCA</w:t>
            </w:r>
            <w:r>
              <w:rPr>
                <w:sz w:val="17"/>
              </w:rPr>
              <w:t xml:space="preserve"> </w:t>
            </w:r>
            <w:r w:rsidRPr="00F94536">
              <w:rPr>
                <w:sz w:val="17"/>
              </w:rPr>
              <w:t>sports (basketball, flag football, soccer, sw imming,</w:t>
            </w:r>
          </w:p>
          <w:p w14:paraId="5206EB56" w14:textId="77777777" w:rsidR="00B97248" w:rsidRPr="00F94536" w:rsidRDefault="00B97248" w:rsidP="00E53378">
            <w:pPr>
              <w:pStyle w:val="TableParagraph"/>
              <w:spacing w:before="6"/>
              <w:ind w:left="112"/>
              <w:rPr>
                <w:sz w:val="17"/>
              </w:rPr>
            </w:pPr>
            <w:r w:rsidRPr="00F94536">
              <w:rPr>
                <w:sz w:val="17"/>
              </w:rPr>
              <w:t>fitness) w ere offered</w:t>
            </w:r>
          </w:p>
          <w:p w14:paraId="6E7F2525" w14:textId="77777777" w:rsidR="00B97248" w:rsidRPr="00F94536" w:rsidRDefault="00B97248" w:rsidP="00E53378">
            <w:pPr>
              <w:pStyle w:val="TableParagraph"/>
              <w:spacing w:before="12" w:line="254" w:lineRule="auto"/>
              <w:ind w:left="112" w:right="88"/>
              <w:rPr>
                <w:sz w:val="17"/>
              </w:rPr>
            </w:pPr>
            <w:r w:rsidRPr="00F94536">
              <w:rPr>
                <w:sz w:val="17"/>
              </w:rPr>
              <w:t>tw ice w eekly for school- aged children.</w:t>
            </w:r>
          </w:p>
          <w:p w14:paraId="1EC0F3A8" w14:textId="77777777" w:rsidR="00B97248" w:rsidRPr="00F94536" w:rsidRDefault="00B97248" w:rsidP="00E53378">
            <w:pPr>
              <w:pStyle w:val="TableParagraph"/>
              <w:spacing w:before="2"/>
              <w:ind w:left="112"/>
              <w:rPr>
                <w:sz w:val="17"/>
              </w:rPr>
            </w:pPr>
            <w:r w:rsidRPr="00F94536">
              <w:rPr>
                <w:sz w:val="17"/>
              </w:rPr>
              <w:t>MEND/ CA TCH6-12 w as</w:t>
            </w:r>
          </w:p>
          <w:p w14:paraId="6B502734" w14:textId="77777777" w:rsidR="00B97248" w:rsidRPr="00F94536" w:rsidRDefault="00B97248" w:rsidP="00E53378">
            <w:pPr>
              <w:pStyle w:val="TableParagraph"/>
              <w:spacing w:before="12" w:line="254" w:lineRule="auto"/>
              <w:ind w:left="112" w:right="94"/>
              <w:rPr>
                <w:sz w:val="17"/>
              </w:rPr>
            </w:pPr>
            <w:r w:rsidRPr="00F94536">
              <w:rPr>
                <w:sz w:val="17"/>
              </w:rPr>
              <w:t>administered separately for children aged 6-8 and 9-12.</w:t>
            </w:r>
          </w:p>
        </w:tc>
      </w:tr>
      <w:tr w:rsidR="00B97248" w:rsidRPr="00F94536" w14:paraId="19F2A273" w14:textId="77777777" w:rsidTr="00E53378">
        <w:trPr>
          <w:trHeight w:val="623"/>
        </w:trPr>
        <w:tc>
          <w:tcPr>
            <w:tcW w:w="1195" w:type="dxa"/>
          </w:tcPr>
          <w:p w14:paraId="0FD2E489" w14:textId="77777777" w:rsidR="00B97248" w:rsidRPr="00F94536" w:rsidRDefault="00B97248" w:rsidP="00E53378">
            <w:pPr>
              <w:pStyle w:val="TableParagraph"/>
              <w:spacing w:before="5"/>
              <w:ind w:left="50"/>
              <w:rPr>
                <w:sz w:val="17"/>
              </w:rPr>
            </w:pPr>
            <w:r w:rsidRPr="00F94536">
              <w:rPr>
                <w:sz w:val="17"/>
              </w:rPr>
              <w:t>Intervention</w:t>
            </w:r>
          </w:p>
          <w:p w14:paraId="28961025" w14:textId="77777777" w:rsidR="00B97248" w:rsidRPr="00F94536" w:rsidRDefault="00B97248" w:rsidP="00E53378">
            <w:pPr>
              <w:pStyle w:val="TableParagraph"/>
              <w:spacing w:before="3" w:line="200" w:lineRule="atLeast"/>
              <w:ind w:left="50" w:right="102"/>
              <w:rPr>
                <w:sz w:val="17"/>
              </w:rPr>
            </w:pPr>
            <w:r w:rsidRPr="00F94536">
              <w:rPr>
                <w:sz w:val="17"/>
              </w:rPr>
              <w:t>type (choose one)</w:t>
            </w:r>
          </w:p>
        </w:tc>
        <w:tc>
          <w:tcPr>
            <w:tcW w:w="1973" w:type="dxa"/>
          </w:tcPr>
          <w:p w14:paraId="1FF63402" w14:textId="77777777" w:rsidR="00B97248" w:rsidRPr="00F94536" w:rsidRDefault="00B97248" w:rsidP="00E53378">
            <w:pPr>
              <w:pStyle w:val="TableParagraph"/>
              <w:spacing w:before="6"/>
              <w:rPr>
                <w:rFonts w:ascii="Calibri"/>
                <w:b/>
                <w:sz w:val="17"/>
              </w:rPr>
            </w:pPr>
          </w:p>
          <w:p w14:paraId="4335FF07" w14:textId="77777777" w:rsidR="00B97248" w:rsidRPr="00F94536" w:rsidRDefault="00B97248" w:rsidP="00E53378">
            <w:pPr>
              <w:pStyle w:val="TableParagraph"/>
              <w:ind w:left="119"/>
              <w:rPr>
                <w:sz w:val="17"/>
              </w:rPr>
            </w:pPr>
            <w:r w:rsidRPr="00F94536">
              <w:rPr>
                <w:sz w:val="17"/>
              </w:rPr>
              <w:t>Lifestyle</w:t>
            </w:r>
          </w:p>
        </w:tc>
        <w:tc>
          <w:tcPr>
            <w:tcW w:w="2191" w:type="dxa"/>
          </w:tcPr>
          <w:p w14:paraId="09858244" w14:textId="77777777" w:rsidR="00B97248" w:rsidRPr="00F94536" w:rsidRDefault="00B97248" w:rsidP="00E53378">
            <w:pPr>
              <w:pStyle w:val="TableParagraph"/>
              <w:spacing w:before="6"/>
              <w:rPr>
                <w:rFonts w:ascii="Calibri"/>
                <w:b/>
                <w:sz w:val="17"/>
              </w:rPr>
            </w:pPr>
          </w:p>
          <w:p w14:paraId="61E3328F" w14:textId="77777777" w:rsidR="00B97248" w:rsidRPr="00F94536" w:rsidRDefault="00B97248" w:rsidP="00E53378">
            <w:pPr>
              <w:pStyle w:val="TableParagraph"/>
              <w:ind w:left="129"/>
              <w:rPr>
                <w:sz w:val="17"/>
              </w:rPr>
            </w:pPr>
            <w:r w:rsidRPr="00F94536">
              <w:rPr>
                <w:sz w:val="17"/>
              </w:rPr>
              <w:t>Lifestyle</w:t>
            </w:r>
          </w:p>
        </w:tc>
        <w:tc>
          <w:tcPr>
            <w:tcW w:w="1826" w:type="dxa"/>
          </w:tcPr>
          <w:p w14:paraId="64177934" w14:textId="77777777" w:rsidR="00B97248" w:rsidRPr="00F94536" w:rsidRDefault="00B97248" w:rsidP="00E53378">
            <w:pPr>
              <w:pStyle w:val="TableParagraph"/>
              <w:spacing w:before="6"/>
              <w:rPr>
                <w:rFonts w:ascii="Calibri"/>
                <w:b/>
                <w:sz w:val="17"/>
              </w:rPr>
            </w:pPr>
          </w:p>
          <w:p w14:paraId="7391B740" w14:textId="77777777" w:rsidR="00B97248" w:rsidRPr="00F94536" w:rsidRDefault="00B97248" w:rsidP="00E53378">
            <w:pPr>
              <w:pStyle w:val="TableParagraph"/>
              <w:ind w:left="114"/>
              <w:rPr>
                <w:sz w:val="17"/>
              </w:rPr>
            </w:pPr>
            <w:r w:rsidRPr="00F94536">
              <w:rPr>
                <w:sz w:val="17"/>
              </w:rPr>
              <w:t>Lifestyle</w:t>
            </w:r>
          </w:p>
        </w:tc>
        <w:tc>
          <w:tcPr>
            <w:tcW w:w="2175" w:type="dxa"/>
          </w:tcPr>
          <w:p w14:paraId="382FF9A7" w14:textId="77777777" w:rsidR="00B97248" w:rsidRPr="00F94536" w:rsidRDefault="00B97248" w:rsidP="00E53378">
            <w:pPr>
              <w:pStyle w:val="TableParagraph"/>
              <w:spacing w:before="6"/>
              <w:rPr>
                <w:rFonts w:ascii="Calibri"/>
                <w:b/>
                <w:sz w:val="17"/>
              </w:rPr>
            </w:pPr>
          </w:p>
          <w:p w14:paraId="2389489F" w14:textId="77777777" w:rsidR="00B97248" w:rsidRPr="00F94536" w:rsidRDefault="00B97248" w:rsidP="00E53378">
            <w:pPr>
              <w:pStyle w:val="TableParagraph"/>
              <w:ind w:left="112"/>
              <w:rPr>
                <w:sz w:val="17"/>
              </w:rPr>
            </w:pPr>
            <w:r w:rsidRPr="00F94536">
              <w:rPr>
                <w:sz w:val="17"/>
              </w:rPr>
              <w:t>Lifestyle</w:t>
            </w:r>
          </w:p>
        </w:tc>
        <w:tc>
          <w:tcPr>
            <w:tcW w:w="1826" w:type="dxa"/>
          </w:tcPr>
          <w:p w14:paraId="64B3C424" w14:textId="77777777" w:rsidR="00B97248" w:rsidRPr="00F94536" w:rsidRDefault="00B97248" w:rsidP="00E53378">
            <w:pPr>
              <w:pStyle w:val="TableParagraph"/>
              <w:spacing w:before="6"/>
              <w:rPr>
                <w:rFonts w:ascii="Calibri"/>
                <w:b/>
                <w:sz w:val="17"/>
              </w:rPr>
            </w:pPr>
          </w:p>
          <w:p w14:paraId="5F7884C0" w14:textId="77777777" w:rsidR="00B97248" w:rsidRPr="00F94536" w:rsidRDefault="00B97248" w:rsidP="00E53378">
            <w:pPr>
              <w:pStyle w:val="TableParagraph"/>
              <w:ind w:left="113"/>
              <w:rPr>
                <w:sz w:val="17"/>
              </w:rPr>
            </w:pPr>
            <w:r w:rsidRPr="00F94536">
              <w:rPr>
                <w:sz w:val="17"/>
              </w:rPr>
              <w:t>Lifestyle</w:t>
            </w:r>
          </w:p>
        </w:tc>
        <w:tc>
          <w:tcPr>
            <w:tcW w:w="2110" w:type="dxa"/>
          </w:tcPr>
          <w:p w14:paraId="2D899444" w14:textId="77777777" w:rsidR="00B97248" w:rsidRPr="00F94536" w:rsidRDefault="00B97248" w:rsidP="00E53378">
            <w:pPr>
              <w:pStyle w:val="TableParagraph"/>
              <w:spacing w:before="6"/>
              <w:rPr>
                <w:rFonts w:ascii="Calibri"/>
                <w:b/>
                <w:sz w:val="17"/>
              </w:rPr>
            </w:pPr>
          </w:p>
          <w:p w14:paraId="1209B85E" w14:textId="77777777" w:rsidR="00B97248" w:rsidRPr="00F94536" w:rsidRDefault="00B97248" w:rsidP="00E53378">
            <w:pPr>
              <w:pStyle w:val="TableParagraph"/>
              <w:ind w:left="111"/>
              <w:rPr>
                <w:sz w:val="17"/>
              </w:rPr>
            </w:pPr>
            <w:r w:rsidRPr="00F94536">
              <w:rPr>
                <w:sz w:val="17"/>
              </w:rPr>
              <w:t>Lifestyle</w:t>
            </w:r>
          </w:p>
        </w:tc>
      </w:tr>
      <w:tr w:rsidR="00B97248" w:rsidRPr="00F94536" w14:paraId="599AC156" w14:textId="77777777" w:rsidTr="00E53378">
        <w:trPr>
          <w:trHeight w:val="822"/>
        </w:trPr>
        <w:tc>
          <w:tcPr>
            <w:tcW w:w="1195" w:type="dxa"/>
          </w:tcPr>
          <w:p w14:paraId="0C4EE761" w14:textId="77777777" w:rsidR="00B97248" w:rsidRPr="00F94536" w:rsidRDefault="00B97248" w:rsidP="00E53378">
            <w:pPr>
              <w:pStyle w:val="TableParagraph"/>
              <w:spacing w:before="6"/>
              <w:rPr>
                <w:rFonts w:ascii="Calibri"/>
                <w:b/>
                <w:sz w:val="17"/>
              </w:rPr>
            </w:pPr>
          </w:p>
          <w:p w14:paraId="4A0F204C" w14:textId="77777777" w:rsidR="00B97248" w:rsidRPr="00F94536" w:rsidRDefault="00B97248" w:rsidP="00E53378">
            <w:pPr>
              <w:pStyle w:val="TableParagraph"/>
              <w:spacing w:line="254" w:lineRule="auto"/>
              <w:ind w:left="50" w:right="236"/>
              <w:rPr>
                <w:sz w:val="17"/>
              </w:rPr>
            </w:pPr>
            <w:r w:rsidRPr="00F94536">
              <w:rPr>
                <w:sz w:val="17"/>
              </w:rPr>
              <w:t>Intervention length</w:t>
            </w:r>
          </w:p>
        </w:tc>
        <w:tc>
          <w:tcPr>
            <w:tcW w:w="1973" w:type="dxa"/>
          </w:tcPr>
          <w:p w14:paraId="4156D5F5" w14:textId="77777777" w:rsidR="00B97248" w:rsidRPr="00F94536" w:rsidRDefault="00B97248" w:rsidP="00E53378">
            <w:pPr>
              <w:pStyle w:val="TableParagraph"/>
              <w:spacing w:before="4"/>
              <w:rPr>
                <w:rFonts w:ascii="Calibri"/>
                <w:b/>
                <w:sz w:val="25"/>
              </w:rPr>
            </w:pPr>
          </w:p>
          <w:p w14:paraId="3B5AE362" w14:textId="77777777" w:rsidR="00B97248" w:rsidRPr="00F94536" w:rsidRDefault="00B97248" w:rsidP="00E53378">
            <w:pPr>
              <w:pStyle w:val="TableParagraph"/>
              <w:ind w:left="119"/>
              <w:rPr>
                <w:sz w:val="17"/>
              </w:rPr>
            </w:pPr>
            <w:r w:rsidRPr="00F94536">
              <w:rPr>
                <w:sz w:val="17"/>
              </w:rPr>
              <w:t>12 months</w:t>
            </w:r>
          </w:p>
        </w:tc>
        <w:tc>
          <w:tcPr>
            <w:tcW w:w="2191" w:type="dxa"/>
          </w:tcPr>
          <w:p w14:paraId="28D1F61A" w14:textId="77777777" w:rsidR="00B97248" w:rsidRPr="00F94536" w:rsidRDefault="00B97248" w:rsidP="00E53378">
            <w:pPr>
              <w:pStyle w:val="TableParagraph"/>
              <w:spacing w:before="4"/>
              <w:rPr>
                <w:rFonts w:ascii="Calibri"/>
                <w:b/>
                <w:sz w:val="25"/>
              </w:rPr>
            </w:pPr>
          </w:p>
          <w:p w14:paraId="19DB1292" w14:textId="77777777" w:rsidR="00B97248" w:rsidRPr="00F94536" w:rsidRDefault="00B97248" w:rsidP="00E53378">
            <w:pPr>
              <w:pStyle w:val="TableParagraph"/>
              <w:ind w:left="129"/>
              <w:rPr>
                <w:sz w:val="17"/>
              </w:rPr>
            </w:pPr>
            <w:r w:rsidRPr="00F94536">
              <w:rPr>
                <w:sz w:val="17"/>
              </w:rPr>
              <w:t>12 months</w:t>
            </w:r>
          </w:p>
        </w:tc>
        <w:tc>
          <w:tcPr>
            <w:tcW w:w="1826" w:type="dxa"/>
          </w:tcPr>
          <w:p w14:paraId="04643DB0" w14:textId="77777777" w:rsidR="00B97248" w:rsidRPr="00F94536" w:rsidRDefault="00B97248" w:rsidP="00E53378">
            <w:pPr>
              <w:pStyle w:val="TableParagraph"/>
              <w:spacing w:before="4"/>
              <w:rPr>
                <w:rFonts w:ascii="Calibri"/>
                <w:b/>
                <w:sz w:val="25"/>
              </w:rPr>
            </w:pPr>
          </w:p>
          <w:p w14:paraId="149F49D4" w14:textId="77777777" w:rsidR="00B97248" w:rsidRPr="00F94536" w:rsidRDefault="00B97248" w:rsidP="00E53378">
            <w:pPr>
              <w:pStyle w:val="TableParagraph"/>
              <w:ind w:left="114"/>
              <w:rPr>
                <w:sz w:val="17"/>
              </w:rPr>
            </w:pPr>
            <w:r w:rsidRPr="00F94536">
              <w:rPr>
                <w:sz w:val="17"/>
              </w:rPr>
              <w:t>12 months</w:t>
            </w:r>
          </w:p>
        </w:tc>
        <w:tc>
          <w:tcPr>
            <w:tcW w:w="2175" w:type="dxa"/>
          </w:tcPr>
          <w:p w14:paraId="3DE00908" w14:textId="77777777" w:rsidR="00B97248" w:rsidRPr="00F94536" w:rsidRDefault="00B97248" w:rsidP="00E53378">
            <w:pPr>
              <w:pStyle w:val="TableParagraph"/>
              <w:spacing w:before="4"/>
              <w:rPr>
                <w:rFonts w:ascii="Calibri"/>
                <w:b/>
                <w:sz w:val="25"/>
              </w:rPr>
            </w:pPr>
          </w:p>
          <w:p w14:paraId="56C74887" w14:textId="77777777" w:rsidR="00B97248" w:rsidRPr="00F94536" w:rsidRDefault="00B97248" w:rsidP="00E53378">
            <w:pPr>
              <w:pStyle w:val="TableParagraph"/>
              <w:ind w:left="112"/>
              <w:rPr>
                <w:sz w:val="17"/>
              </w:rPr>
            </w:pPr>
            <w:r w:rsidRPr="00F94536">
              <w:rPr>
                <w:sz w:val="17"/>
              </w:rPr>
              <w:t>12 months</w:t>
            </w:r>
          </w:p>
        </w:tc>
        <w:tc>
          <w:tcPr>
            <w:tcW w:w="1826" w:type="dxa"/>
          </w:tcPr>
          <w:p w14:paraId="36364DF7" w14:textId="77777777" w:rsidR="00B97248" w:rsidRPr="00F94536" w:rsidRDefault="00B97248" w:rsidP="00E53378">
            <w:pPr>
              <w:pStyle w:val="TableParagraph"/>
              <w:spacing w:before="4"/>
              <w:rPr>
                <w:rFonts w:ascii="Calibri"/>
                <w:b/>
                <w:sz w:val="25"/>
              </w:rPr>
            </w:pPr>
          </w:p>
          <w:p w14:paraId="5C59DE49" w14:textId="77777777" w:rsidR="00B97248" w:rsidRPr="00F94536" w:rsidRDefault="00B97248" w:rsidP="00E53378">
            <w:pPr>
              <w:pStyle w:val="TableParagraph"/>
              <w:ind w:left="113"/>
              <w:rPr>
                <w:sz w:val="17"/>
              </w:rPr>
            </w:pPr>
            <w:r w:rsidRPr="00F94536">
              <w:rPr>
                <w:sz w:val="17"/>
              </w:rPr>
              <w:t>12 months</w:t>
            </w:r>
          </w:p>
        </w:tc>
        <w:tc>
          <w:tcPr>
            <w:tcW w:w="2110" w:type="dxa"/>
          </w:tcPr>
          <w:p w14:paraId="7EB18363" w14:textId="77777777" w:rsidR="00B97248" w:rsidRPr="00F94536" w:rsidRDefault="00B97248" w:rsidP="00E53378">
            <w:pPr>
              <w:pStyle w:val="TableParagraph"/>
              <w:spacing w:before="5" w:line="254" w:lineRule="auto"/>
              <w:ind w:left="112" w:right="59"/>
              <w:rPr>
                <w:sz w:val="17"/>
              </w:rPr>
            </w:pPr>
            <w:r w:rsidRPr="00F94536">
              <w:rPr>
                <w:sz w:val="17"/>
              </w:rPr>
              <w:t>18 tw ice-w eekly sessions (120minutes) w ith monthly boosters in</w:t>
            </w:r>
          </w:p>
          <w:p w14:paraId="7B0A6A3E" w14:textId="77777777" w:rsidR="00B97248" w:rsidRPr="00F94536" w:rsidRDefault="00B97248" w:rsidP="00E53378">
            <w:pPr>
              <w:pStyle w:val="TableParagraph"/>
              <w:spacing w:before="3" w:line="173" w:lineRule="exact"/>
              <w:ind w:left="112"/>
              <w:rPr>
                <w:sz w:val="17"/>
              </w:rPr>
            </w:pPr>
            <w:r w:rsidRPr="00F94536">
              <w:rPr>
                <w:sz w:val="17"/>
              </w:rPr>
              <w:t>transition phase</w:t>
            </w:r>
          </w:p>
        </w:tc>
      </w:tr>
      <w:tr w:rsidR="00B97248" w:rsidRPr="00F94536" w14:paraId="117A3F32" w14:textId="77777777" w:rsidTr="00E53378">
        <w:trPr>
          <w:trHeight w:val="1449"/>
        </w:trPr>
        <w:tc>
          <w:tcPr>
            <w:tcW w:w="1195" w:type="dxa"/>
          </w:tcPr>
          <w:p w14:paraId="20F7E0FA" w14:textId="77777777" w:rsidR="00B97248" w:rsidRPr="00F94536" w:rsidRDefault="00B97248" w:rsidP="00E53378">
            <w:pPr>
              <w:pStyle w:val="TableParagraph"/>
              <w:rPr>
                <w:rFonts w:ascii="Calibri"/>
                <w:b/>
                <w:sz w:val="20"/>
              </w:rPr>
            </w:pPr>
          </w:p>
          <w:p w14:paraId="607E9D67" w14:textId="77777777" w:rsidR="00B97248" w:rsidRPr="00F94536" w:rsidRDefault="00B97248" w:rsidP="00E53378">
            <w:pPr>
              <w:pStyle w:val="TableParagraph"/>
              <w:spacing w:before="170" w:line="254" w:lineRule="auto"/>
              <w:ind w:left="50" w:right="112"/>
              <w:rPr>
                <w:sz w:val="17"/>
              </w:rPr>
            </w:pPr>
            <w:r w:rsidRPr="00F94536">
              <w:rPr>
                <w:sz w:val="17"/>
              </w:rPr>
              <w:t>Intensity as described by authors</w:t>
            </w:r>
          </w:p>
        </w:tc>
        <w:tc>
          <w:tcPr>
            <w:tcW w:w="1973" w:type="dxa"/>
          </w:tcPr>
          <w:p w14:paraId="7469564D" w14:textId="77777777" w:rsidR="00B97248" w:rsidRPr="00F94536" w:rsidRDefault="00B97248" w:rsidP="00E53378">
            <w:pPr>
              <w:pStyle w:val="TableParagraph"/>
              <w:spacing w:line="194" w:lineRule="exact"/>
              <w:ind w:left="119"/>
              <w:rPr>
                <w:sz w:val="17"/>
              </w:rPr>
            </w:pPr>
            <w:r w:rsidRPr="00F94536">
              <w:rPr>
                <w:sz w:val="17"/>
              </w:rPr>
              <w:t>Families</w:t>
            </w:r>
          </w:p>
          <w:p w14:paraId="0820B8AB" w14:textId="77777777" w:rsidR="00B97248" w:rsidRPr="00F94536" w:rsidRDefault="00B97248" w:rsidP="00E53378">
            <w:pPr>
              <w:pStyle w:val="TableParagraph"/>
              <w:spacing w:before="8" w:line="200" w:lineRule="atLeast"/>
              <w:ind w:left="119" w:right="124"/>
              <w:rPr>
                <w:sz w:val="17"/>
              </w:rPr>
            </w:pPr>
            <w:r w:rsidRPr="00F94536">
              <w:rPr>
                <w:sz w:val="17"/>
              </w:rPr>
              <w:t>w ereencouraged to seek follow -up clinic visits to address childhood obe-sity for an estimated 8 hours of contact</w:t>
            </w:r>
          </w:p>
        </w:tc>
        <w:tc>
          <w:tcPr>
            <w:tcW w:w="2191" w:type="dxa"/>
          </w:tcPr>
          <w:p w14:paraId="6A5932CA" w14:textId="77777777" w:rsidR="00B97248" w:rsidRPr="00F94536" w:rsidRDefault="00B97248" w:rsidP="00E53378">
            <w:pPr>
              <w:pStyle w:val="TableParagraph"/>
              <w:rPr>
                <w:rFonts w:ascii="Calibri"/>
                <w:b/>
                <w:sz w:val="20"/>
              </w:rPr>
            </w:pPr>
          </w:p>
          <w:p w14:paraId="7AFE51D6" w14:textId="77777777" w:rsidR="00B97248" w:rsidRPr="00F94536" w:rsidRDefault="00B97248" w:rsidP="00E53378">
            <w:pPr>
              <w:pStyle w:val="TableParagraph"/>
              <w:spacing w:before="1"/>
              <w:rPr>
                <w:rFonts w:ascii="Calibri"/>
                <w:b/>
                <w:sz w:val="23"/>
              </w:rPr>
            </w:pPr>
          </w:p>
          <w:p w14:paraId="09967283" w14:textId="77777777" w:rsidR="00B97248" w:rsidRPr="00F94536" w:rsidRDefault="00B97248" w:rsidP="00E53378">
            <w:pPr>
              <w:pStyle w:val="TableParagraph"/>
              <w:spacing w:before="1" w:line="254" w:lineRule="auto"/>
              <w:ind w:left="130"/>
              <w:rPr>
                <w:sz w:val="17"/>
              </w:rPr>
            </w:pPr>
            <w:r w:rsidRPr="00F94536">
              <w:rPr>
                <w:sz w:val="17"/>
              </w:rPr>
              <w:t>MEND2-5 offered 27 hours of contact</w:t>
            </w:r>
          </w:p>
        </w:tc>
        <w:tc>
          <w:tcPr>
            <w:tcW w:w="1826" w:type="dxa"/>
          </w:tcPr>
          <w:p w14:paraId="6BB3B120" w14:textId="77777777" w:rsidR="00B97248" w:rsidRPr="00F94536" w:rsidRDefault="00B97248" w:rsidP="00E53378">
            <w:pPr>
              <w:pStyle w:val="TableParagraph"/>
              <w:spacing w:line="194" w:lineRule="exact"/>
              <w:ind w:left="115"/>
              <w:rPr>
                <w:sz w:val="17"/>
              </w:rPr>
            </w:pPr>
            <w:r w:rsidRPr="00F94536">
              <w:rPr>
                <w:sz w:val="17"/>
              </w:rPr>
              <w:t>Families</w:t>
            </w:r>
          </w:p>
          <w:p w14:paraId="679F18E6" w14:textId="77777777" w:rsidR="00B97248" w:rsidRPr="00F94536" w:rsidRDefault="00B97248" w:rsidP="00E53378">
            <w:pPr>
              <w:pStyle w:val="TableParagraph"/>
              <w:spacing w:before="12" w:line="254" w:lineRule="auto"/>
              <w:ind w:left="115" w:right="132"/>
              <w:rPr>
                <w:sz w:val="17"/>
              </w:rPr>
            </w:pPr>
            <w:r w:rsidRPr="00F94536">
              <w:rPr>
                <w:sz w:val="17"/>
              </w:rPr>
              <w:t>w ereencouraged to seek follow -up clinic visits to address childhood obe-sity</w:t>
            </w:r>
          </w:p>
          <w:p w14:paraId="5D8B2E8F" w14:textId="77777777" w:rsidR="00B97248" w:rsidRPr="00F94536" w:rsidRDefault="00B97248" w:rsidP="00E53378">
            <w:pPr>
              <w:pStyle w:val="TableParagraph"/>
              <w:spacing w:before="3"/>
              <w:ind w:left="115"/>
              <w:rPr>
                <w:sz w:val="17"/>
              </w:rPr>
            </w:pPr>
            <w:r w:rsidRPr="00F94536">
              <w:rPr>
                <w:sz w:val="17"/>
              </w:rPr>
              <w:t>for an estimated 8</w:t>
            </w:r>
          </w:p>
          <w:p w14:paraId="3F85F938" w14:textId="77777777" w:rsidR="00B97248" w:rsidRPr="00F94536" w:rsidRDefault="00B97248" w:rsidP="00E53378">
            <w:pPr>
              <w:pStyle w:val="TableParagraph"/>
              <w:spacing w:before="13" w:line="182" w:lineRule="exact"/>
              <w:ind w:left="115"/>
              <w:rPr>
                <w:sz w:val="17"/>
              </w:rPr>
            </w:pPr>
            <w:r w:rsidRPr="00F94536">
              <w:rPr>
                <w:sz w:val="17"/>
              </w:rPr>
              <w:t>hours of contact</w:t>
            </w:r>
          </w:p>
        </w:tc>
        <w:tc>
          <w:tcPr>
            <w:tcW w:w="2175" w:type="dxa"/>
          </w:tcPr>
          <w:p w14:paraId="11B6A7F2" w14:textId="77777777" w:rsidR="00B97248" w:rsidRPr="00F94536" w:rsidRDefault="00B97248" w:rsidP="00E53378">
            <w:pPr>
              <w:pStyle w:val="TableParagraph"/>
              <w:spacing w:before="1"/>
              <w:rPr>
                <w:rFonts w:ascii="Calibri"/>
                <w:b/>
                <w:sz w:val="26"/>
              </w:rPr>
            </w:pPr>
          </w:p>
          <w:p w14:paraId="2755B726" w14:textId="77777777" w:rsidR="00B97248" w:rsidRPr="00F94536" w:rsidRDefault="00B97248" w:rsidP="00E53378">
            <w:pPr>
              <w:pStyle w:val="TableParagraph"/>
              <w:ind w:left="112"/>
              <w:jc w:val="both"/>
              <w:rPr>
                <w:sz w:val="17"/>
              </w:rPr>
            </w:pPr>
            <w:r w:rsidRPr="00F94536">
              <w:rPr>
                <w:sz w:val="17"/>
              </w:rPr>
              <w:t>MEND/ CA TCH6-</w:t>
            </w:r>
          </w:p>
          <w:p w14:paraId="1E5FE42E" w14:textId="77777777" w:rsidR="00B97248" w:rsidRPr="00F94536" w:rsidRDefault="00B97248" w:rsidP="00E53378">
            <w:pPr>
              <w:pStyle w:val="TableParagraph"/>
              <w:spacing w:before="13" w:line="254" w:lineRule="auto"/>
              <w:ind w:left="112" w:right="247"/>
              <w:jc w:val="both"/>
              <w:rPr>
                <w:sz w:val="17"/>
              </w:rPr>
            </w:pPr>
            <w:r w:rsidRPr="00F94536">
              <w:rPr>
                <w:sz w:val="17"/>
              </w:rPr>
              <w:t>12provided 49.5 hours plus 72 hours of YMCA sports</w:t>
            </w:r>
          </w:p>
        </w:tc>
        <w:tc>
          <w:tcPr>
            <w:tcW w:w="1826" w:type="dxa"/>
          </w:tcPr>
          <w:p w14:paraId="5FC1751A" w14:textId="77777777" w:rsidR="00B97248" w:rsidRPr="00F94536" w:rsidRDefault="00B97248" w:rsidP="00E53378">
            <w:pPr>
              <w:pStyle w:val="TableParagraph"/>
              <w:spacing w:line="194" w:lineRule="exact"/>
              <w:ind w:left="113"/>
              <w:rPr>
                <w:sz w:val="17"/>
              </w:rPr>
            </w:pPr>
            <w:r w:rsidRPr="00F94536">
              <w:rPr>
                <w:sz w:val="17"/>
              </w:rPr>
              <w:t>Families</w:t>
            </w:r>
          </w:p>
          <w:p w14:paraId="1BB64FB9" w14:textId="77777777" w:rsidR="00B97248" w:rsidRPr="00F94536" w:rsidRDefault="00B97248" w:rsidP="00E53378">
            <w:pPr>
              <w:pStyle w:val="TableParagraph"/>
              <w:spacing w:before="12" w:line="254" w:lineRule="auto"/>
              <w:ind w:left="113" w:right="134"/>
              <w:rPr>
                <w:sz w:val="17"/>
              </w:rPr>
            </w:pPr>
            <w:r w:rsidRPr="00F94536">
              <w:rPr>
                <w:sz w:val="17"/>
              </w:rPr>
              <w:t>w ereencouraged to seek follow -up clinic visits to address childhood obe-sity</w:t>
            </w:r>
          </w:p>
          <w:p w14:paraId="3C1D278D" w14:textId="77777777" w:rsidR="00B97248" w:rsidRPr="00F94536" w:rsidRDefault="00B97248" w:rsidP="00E53378">
            <w:pPr>
              <w:pStyle w:val="TableParagraph"/>
              <w:spacing w:before="3"/>
              <w:ind w:left="114"/>
              <w:rPr>
                <w:sz w:val="17"/>
              </w:rPr>
            </w:pPr>
            <w:r w:rsidRPr="00F94536">
              <w:rPr>
                <w:sz w:val="17"/>
              </w:rPr>
              <w:t>for an estimated 8</w:t>
            </w:r>
          </w:p>
          <w:p w14:paraId="458320AB" w14:textId="77777777" w:rsidR="00B97248" w:rsidRPr="00F94536" w:rsidRDefault="00B97248" w:rsidP="00E53378">
            <w:pPr>
              <w:pStyle w:val="TableParagraph"/>
              <w:spacing w:before="13" w:line="182" w:lineRule="exact"/>
              <w:ind w:left="113"/>
              <w:rPr>
                <w:sz w:val="17"/>
              </w:rPr>
            </w:pPr>
            <w:r w:rsidRPr="00F94536">
              <w:rPr>
                <w:sz w:val="17"/>
              </w:rPr>
              <w:t>hours of contact</w:t>
            </w:r>
          </w:p>
        </w:tc>
        <w:tc>
          <w:tcPr>
            <w:tcW w:w="2110" w:type="dxa"/>
          </w:tcPr>
          <w:p w14:paraId="52890ECC" w14:textId="77777777" w:rsidR="00B97248" w:rsidRPr="00F94536" w:rsidRDefault="00B97248" w:rsidP="00E53378">
            <w:pPr>
              <w:pStyle w:val="TableParagraph"/>
              <w:spacing w:before="1"/>
              <w:rPr>
                <w:rFonts w:ascii="Calibri"/>
                <w:b/>
                <w:sz w:val="26"/>
              </w:rPr>
            </w:pPr>
          </w:p>
          <w:p w14:paraId="6F09774E" w14:textId="77777777" w:rsidR="00B97248" w:rsidRPr="00F94536" w:rsidRDefault="00B97248" w:rsidP="00E53378">
            <w:pPr>
              <w:pStyle w:val="TableParagraph"/>
              <w:ind w:left="112"/>
              <w:jc w:val="both"/>
              <w:rPr>
                <w:sz w:val="17"/>
              </w:rPr>
            </w:pPr>
            <w:r w:rsidRPr="00F94536">
              <w:rPr>
                <w:sz w:val="17"/>
              </w:rPr>
              <w:t>MEND/ CA TCH6-</w:t>
            </w:r>
          </w:p>
          <w:p w14:paraId="5932EB50" w14:textId="77777777" w:rsidR="00B97248" w:rsidRPr="00F94536" w:rsidRDefault="00B97248" w:rsidP="00E53378">
            <w:pPr>
              <w:pStyle w:val="TableParagraph"/>
              <w:spacing w:before="13" w:line="254" w:lineRule="auto"/>
              <w:ind w:left="112" w:right="183"/>
              <w:jc w:val="both"/>
              <w:rPr>
                <w:sz w:val="17"/>
              </w:rPr>
            </w:pPr>
            <w:r w:rsidRPr="00F94536">
              <w:rPr>
                <w:sz w:val="17"/>
              </w:rPr>
              <w:t>12provided 49.5 hours plus 72 hours of YMCA sports</w:t>
            </w:r>
          </w:p>
        </w:tc>
      </w:tr>
      <w:tr w:rsidR="00B97248" w:rsidRPr="00F94536" w14:paraId="46F407AB" w14:textId="77777777" w:rsidTr="00E53378">
        <w:trPr>
          <w:trHeight w:val="415"/>
        </w:trPr>
        <w:tc>
          <w:tcPr>
            <w:tcW w:w="1195" w:type="dxa"/>
          </w:tcPr>
          <w:p w14:paraId="19D7208E" w14:textId="77777777" w:rsidR="00B97248" w:rsidRPr="00F94536" w:rsidRDefault="00B97248" w:rsidP="00E53378">
            <w:pPr>
              <w:pStyle w:val="TableParagraph"/>
              <w:spacing w:before="5"/>
              <w:ind w:left="50"/>
              <w:rPr>
                <w:sz w:val="17"/>
              </w:rPr>
            </w:pPr>
            <w:r w:rsidRPr="00F94536">
              <w:rPr>
                <w:sz w:val="17"/>
              </w:rPr>
              <w:t>Assigned</w:t>
            </w:r>
          </w:p>
          <w:p w14:paraId="6D08B4AF"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1973" w:type="dxa"/>
          </w:tcPr>
          <w:p w14:paraId="02089A42" w14:textId="77777777" w:rsidR="00B97248" w:rsidRPr="00F94536" w:rsidRDefault="00B97248" w:rsidP="00E53378">
            <w:pPr>
              <w:pStyle w:val="TableParagraph"/>
              <w:spacing w:before="101"/>
              <w:ind w:left="119"/>
              <w:rPr>
                <w:sz w:val="17"/>
              </w:rPr>
            </w:pPr>
            <w:r w:rsidRPr="00F94536">
              <w:rPr>
                <w:sz w:val="17"/>
              </w:rPr>
              <w:t>5-25 hours</w:t>
            </w:r>
          </w:p>
        </w:tc>
        <w:tc>
          <w:tcPr>
            <w:tcW w:w="2191" w:type="dxa"/>
          </w:tcPr>
          <w:p w14:paraId="1F12930C" w14:textId="77777777" w:rsidR="00B97248" w:rsidRPr="00F94536" w:rsidRDefault="00B97248" w:rsidP="00E53378">
            <w:pPr>
              <w:pStyle w:val="TableParagraph"/>
              <w:spacing w:before="101"/>
              <w:ind w:left="130"/>
              <w:rPr>
                <w:sz w:val="17"/>
              </w:rPr>
            </w:pPr>
            <w:r w:rsidRPr="00F94536">
              <w:rPr>
                <w:sz w:val="17"/>
              </w:rPr>
              <w:t>26-51 hours</w:t>
            </w:r>
          </w:p>
        </w:tc>
        <w:tc>
          <w:tcPr>
            <w:tcW w:w="1826" w:type="dxa"/>
          </w:tcPr>
          <w:p w14:paraId="269FE843" w14:textId="77777777" w:rsidR="00B97248" w:rsidRPr="00F94536" w:rsidRDefault="00B97248" w:rsidP="00E53378">
            <w:pPr>
              <w:pStyle w:val="TableParagraph"/>
              <w:spacing w:before="101"/>
              <w:ind w:left="115"/>
              <w:rPr>
                <w:sz w:val="17"/>
              </w:rPr>
            </w:pPr>
            <w:r w:rsidRPr="00F94536">
              <w:rPr>
                <w:sz w:val="17"/>
              </w:rPr>
              <w:t>5-25 hours</w:t>
            </w:r>
          </w:p>
        </w:tc>
        <w:tc>
          <w:tcPr>
            <w:tcW w:w="2175" w:type="dxa"/>
          </w:tcPr>
          <w:p w14:paraId="5F9E25F5" w14:textId="77777777" w:rsidR="00B97248" w:rsidRPr="00F94536" w:rsidRDefault="00B97248" w:rsidP="00E53378">
            <w:pPr>
              <w:pStyle w:val="TableParagraph"/>
              <w:spacing w:before="101"/>
              <w:ind w:left="113"/>
              <w:rPr>
                <w:sz w:val="17"/>
              </w:rPr>
            </w:pPr>
            <w:r w:rsidRPr="00F94536">
              <w:rPr>
                <w:sz w:val="17"/>
              </w:rPr>
              <w:t>&gt;=52 hours</w:t>
            </w:r>
          </w:p>
        </w:tc>
        <w:tc>
          <w:tcPr>
            <w:tcW w:w="1826" w:type="dxa"/>
          </w:tcPr>
          <w:p w14:paraId="51231D1E" w14:textId="77777777" w:rsidR="00B97248" w:rsidRPr="00F94536" w:rsidRDefault="00B97248" w:rsidP="00E53378">
            <w:pPr>
              <w:pStyle w:val="TableParagraph"/>
              <w:spacing w:before="101"/>
              <w:ind w:left="114"/>
              <w:rPr>
                <w:sz w:val="17"/>
              </w:rPr>
            </w:pPr>
            <w:r w:rsidRPr="00F94536">
              <w:rPr>
                <w:sz w:val="17"/>
              </w:rPr>
              <w:t>5-25 hours</w:t>
            </w:r>
          </w:p>
        </w:tc>
        <w:tc>
          <w:tcPr>
            <w:tcW w:w="2110" w:type="dxa"/>
          </w:tcPr>
          <w:p w14:paraId="4B20DE11" w14:textId="77777777" w:rsidR="00B97248" w:rsidRPr="00F94536" w:rsidRDefault="00B97248" w:rsidP="00E53378">
            <w:pPr>
              <w:pStyle w:val="TableParagraph"/>
              <w:spacing w:before="101"/>
              <w:ind w:left="112"/>
              <w:rPr>
                <w:sz w:val="17"/>
              </w:rPr>
            </w:pPr>
            <w:r w:rsidRPr="00F94536">
              <w:rPr>
                <w:sz w:val="17"/>
              </w:rPr>
              <w:t>&gt;=52 hours</w:t>
            </w:r>
          </w:p>
        </w:tc>
      </w:tr>
      <w:tr w:rsidR="00B97248" w:rsidRPr="00F94536" w14:paraId="3A1D0A06" w14:textId="77777777" w:rsidTr="00E53378">
        <w:trPr>
          <w:trHeight w:val="618"/>
        </w:trPr>
        <w:tc>
          <w:tcPr>
            <w:tcW w:w="1195" w:type="dxa"/>
          </w:tcPr>
          <w:p w14:paraId="1AD70EA1" w14:textId="77777777" w:rsidR="00B97248" w:rsidRPr="00F94536" w:rsidRDefault="00B97248" w:rsidP="00E53378">
            <w:pPr>
              <w:pStyle w:val="TableParagraph"/>
              <w:spacing w:before="5" w:line="254" w:lineRule="auto"/>
              <w:ind w:left="50" w:right="227"/>
              <w:rPr>
                <w:sz w:val="17"/>
              </w:rPr>
            </w:pPr>
            <w:r w:rsidRPr="00F94536">
              <w:rPr>
                <w:sz w:val="17"/>
              </w:rPr>
              <w:t>Provider type (select</w:t>
            </w:r>
          </w:p>
          <w:p w14:paraId="4758F25B" w14:textId="77777777" w:rsidR="00B97248" w:rsidRPr="00F94536" w:rsidRDefault="00B97248" w:rsidP="00E53378">
            <w:pPr>
              <w:pStyle w:val="TableParagraph"/>
              <w:spacing w:before="2" w:line="177" w:lineRule="exact"/>
              <w:ind w:left="50"/>
              <w:rPr>
                <w:sz w:val="17"/>
              </w:rPr>
            </w:pPr>
            <w:r w:rsidRPr="00F94536">
              <w:rPr>
                <w:sz w:val="17"/>
              </w:rPr>
              <w:t>all)</w:t>
            </w:r>
          </w:p>
        </w:tc>
        <w:tc>
          <w:tcPr>
            <w:tcW w:w="1973" w:type="dxa"/>
          </w:tcPr>
          <w:p w14:paraId="3A566BEB" w14:textId="77777777" w:rsidR="00B97248" w:rsidRPr="00F94536" w:rsidRDefault="00B97248" w:rsidP="00E53378">
            <w:pPr>
              <w:pStyle w:val="TableParagraph"/>
              <w:spacing w:before="6"/>
              <w:rPr>
                <w:rFonts w:ascii="Calibri"/>
                <w:b/>
                <w:sz w:val="17"/>
              </w:rPr>
            </w:pPr>
          </w:p>
          <w:p w14:paraId="2076EE90" w14:textId="77777777" w:rsidR="00B97248" w:rsidRPr="00F94536" w:rsidRDefault="00B97248" w:rsidP="00E53378">
            <w:pPr>
              <w:pStyle w:val="TableParagraph"/>
              <w:ind w:left="119"/>
              <w:rPr>
                <w:sz w:val="17"/>
              </w:rPr>
            </w:pPr>
            <w:r w:rsidRPr="00F94536">
              <w:rPr>
                <w:sz w:val="17"/>
              </w:rPr>
              <w:t>Primary Care</w:t>
            </w:r>
          </w:p>
        </w:tc>
        <w:tc>
          <w:tcPr>
            <w:tcW w:w="2191" w:type="dxa"/>
          </w:tcPr>
          <w:p w14:paraId="0DAADC23" w14:textId="77777777" w:rsidR="00B97248" w:rsidRPr="00F94536" w:rsidRDefault="00B97248" w:rsidP="00E53378">
            <w:pPr>
              <w:pStyle w:val="TableParagraph"/>
              <w:spacing w:before="5" w:line="254" w:lineRule="auto"/>
              <w:ind w:left="130" w:right="147"/>
              <w:rPr>
                <w:sz w:val="17"/>
              </w:rPr>
            </w:pPr>
            <w:r w:rsidRPr="00F94536">
              <w:rPr>
                <w:sz w:val="17"/>
              </w:rPr>
              <w:t>Nutrition</w:t>
            </w:r>
            <w:r>
              <w:rPr>
                <w:sz w:val="17"/>
              </w:rPr>
              <w:t xml:space="preserve"> </w:t>
            </w:r>
            <w:r w:rsidRPr="00F94536">
              <w:rPr>
                <w:sz w:val="17"/>
              </w:rPr>
              <w:t>providers, other (community health</w:t>
            </w:r>
          </w:p>
          <w:p w14:paraId="6ECBEBAD" w14:textId="77777777" w:rsidR="00B97248" w:rsidRPr="00F94536" w:rsidRDefault="00B97248" w:rsidP="00E53378">
            <w:pPr>
              <w:pStyle w:val="TableParagraph"/>
              <w:spacing w:before="2" w:line="177" w:lineRule="exact"/>
              <w:ind w:left="130"/>
              <w:rPr>
                <w:sz w:val="17"/>
              </w:rPr>
            </w:pPr>
            <w:r w:rsidRPr="00F94536">
              <w:rPr>
                <w:sz w:val="17"/>
              </w:rPr>
              <w:t>w orkers)</w:t>
            </w:r>
          </w:p>
        </w:tc>
        <w:tc>
          <w:tcPr>
            <w:tcW w:w="1826" w:type="dxa"/>
          </w:tcPr>
          <w:p w14:paraId="201D3832" w14:textId="77777777" w:rsidR="00B97248" w:rsidRPr="00F94536" w:rsidRDefault="00B97248" w:rsidP="00E53378">
            <w:pPr>
              <w:pStyle w:val="TableParagraph"/>
              <w:spacing w:before="6"/>
              <w:rPr>
                <w:rFonts w:ascii="Calibri"/>
                <w:b/>
                <w:sz w:val="17"/>
              </w:rPr>
            </w:pPr>
          </w:p>
          <w:p w14:paraId="1C01A2D1" w14:textId="77777777" w:rsidR="00B97248" w:rsidRPr="00F94536" w:rsidRDefault="00B97248" w:rsidP="00E53378">
            <w:pPr>
              <w:pStyle w:val="TableParagraph"/>
              <w:ind w:left="115"/>
              <w:rPr>
                <w:sz w:val="17"/>
              </w:rPr>
            </w:pPr>
            <w:r w:rsidRPr="00F94536">
              <w:rPr>
                <w:sz w:val="17"/>
              </w:rPr>
              <w:t>Primary care</w:t>
            </w:r>
          </w:p>
        </w:tc>
        <w:tc>
          <w:tcPr>
            <w:tcW w:w="2175" w:type="dxa"/>
          </w:tcPr>
          <w:p w14:paraId="05CFFECD" w14:textId="77777777" w:rsidR="00B97248" w:rsidRPr="00F94536" w:rsidRDefault="00B97248" w:rsidP="00E53378">
            <w:pPr>
              <w:pStyle w:val="TableParagraph"/>
              <w:spacing w:before="5" w:line="254" w:lineRule="auto"/>
              <w:ind w:left="112" w:right="148"/>
              <w:rPr>
                <w:sz w:val="17"/>
              </w:rPr>
            </w:pPr>
            <w:r w:rsidRPr="00F94536">
              <w:rPr>
                <w:sz w:val="17"/>
              </w:rPr>
              <w:t>Nutrition</w:t>
            </w:r>
            <w:r>
              <w:rPr>
                <w:sz w:val="17"/>
              </w:rPr>
              <w:t xml:space="preserve"> </w:t>
            </w:r>
            <w:r w:rsidRPr="00F94536">
              <w:rPr>
                <w:sz w:val="17"/>
              </w:rPr>
              <w:t>providers, other (community health</w:t>
            </w:r>
          </w:p>
          <w:p w14:paraId="176EADE8" w14:textId="77777777" w:rsidR="00B97248" w:rsidRPr="00F94536" w:rsidRDefault="00B97248" w:rsidP="00E53378">
            <w:pPr>
              <w:pStyle w:val="TableParagraph"/>
              <w:spacing w:before="2" w:line="177" w:lineRule="exact"/>
              <w:ind w:left="112"/>
              <w:rPr>
                <w:sz w:val="17"/>
              </w:rPr>
            </w:pPr>
            <w:r w:rsidRPr="00F94536">
              <w:rPr>
                <w:sz w:val="17"/>
              </w:rPr>
              <w:t>w orkers)</w:t>
            </w:r>
          </w:p>
        </w:tc>
        <w:tc>
          <w:tcPr>
            <w:tcW w:w="1826" w:type="dxa"/>
          </w:tcPr>
          <w:p w14:paraId="0C124FF0" w14:textId="77777777" w:rsidR="00B97248" w:rsidRPr="00F94536" w:rsidRDefault="00B97248" w:rsidP="00E53378">
            <w:pPr>
              <w:pStyle w:val="TableParagraph"/>
              <w:spacing w:before="6"/>
              <w:rPr>
                <w:rFonts w:ascii="Calibri"/>
                <w:b/>
                <w:sz w:val="17"/>
              </w:rPr>
            </w:pPr>
          </w:p>
          <w:p w14:paraId="35915592" w14:textId="77777777" w:rsidR="00B97248" w:rsidRPr="00F94536" w:rsidRDefault="00B97248" w:rsidP="00E53378">
            <w:pPr>
              <w:pStyle w:val="TableParagraph"/>
              <w:ind w:left="113"/>
              <w:rPr>
                <w:sz w:val="17"/>
              </w:rPr>
            </w:pPr>
            <w:r w:rsidRPr="00F94536">
              <w:rPr>
                <w:sz w:val="17"/>
              </w:rPr>
              <w:t>Primary care</w:t>
            </w:r>
          </w:p>
        </w:tc>
        <w:tc>
          <w:tcPr>
            <w:tcW w:w="2110" w:type="dxa"/>
          </w:tcPr>
          <w:p w14:paraId="238CA266" w14:textId="77777777" w:rsidR="00B97248" w:rsidRPr="00F94536" w:rsidRDefault="00B97248" w:rsidP="00E53378">
            <w:pPr>
              <w:pStyle w:val="TableParagraph"/>
              <w:spacing w:before="5" w:line="254" w:lineRule="auto"/>
              <w:ind w:left="112" w:right="84"/>
              <w:rPr>
                <w:sz w:val="17"/>
              </w:rPr>
            </w:pPr>
            <w:r w:rsidRPr="00F94536">
              <w:rPr>
                <w:sz w:val="17"/>
              </w:rPr>
              <w:t>Nutrition</w:t>
            </w:r>
            <w:r>
              <w:rPr>
                <w:sz w:val="17"/>
              </w:rPr>
              <w:t xml:space="preserve"> </w:t>
            </w:r>
            <w:r w:rsidRPr="00F94536">
              <w:rPr>
                <w:sz w:val="17"/>
              </w:rPr>
              <w:t>providers, other (community health</w:t>
            </w:r>
          </w:p>
          <w:p w14:paraId="653EED28" w14:textId="77777777" w:rsidR="00B97248" w:rsidRPr="00F94536" w:rsidRDefault="00B97248" w:rsidP="00E53378">
            <w:pPr>
              <w:pStyle w:val="TableParagraph"/>
              <w:spacing w:before="2" w:line="177" w:lineRule="exact"/>
              <w:ind w:left="112"/>
              <w:rPr>
                <w:sz w:val="17"/>
              </w:rPr>
            </w:pPr>
            <w:r w:rsidRPr="00F94536">
              <w:rPr>
                <w:sz w:val="17"/>
              </w:rPr>
              <w:t>w orkers)</w:t>
            </w:r>
          </w:p>
        </w:tc>
      </w:tr>
    </w:tbl>
    <w:p w14:paraId="071650A4"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87"/>
        <w:gridCol w:w="1918"/>
        <w:gridCol w:w="2236"/>
        <w:gridCol w:w="1792"/>
        <w:gridCol w:w="2208"/>
        <w:gridCol w:w="1792"/>
        <w:gridCol w:w="2125"/>
      </w:tblGrid>
      <w:tr w:rsidR="00B97248" w:rsidRPr="00F94536" w14:paraId="6788A361" w14:textId="77777777" w:rsidTr="00E53378">
        <w:trPr>
          <w:trHeight w:val="826"/>
        </w:trPr>
        <w:tc>
          <w:tcPr>
            <w:tcW w:w="1187" w:type="dxa"/>
          </w:tcPr>
          <w:p w14:paraId="7E20497D" w14:textId="77777777" w:rsidR="00B97248" w:rsidRPr="00F94536" w:rsidRDefault="00B97248" w:rsidP="00E53378">
            <w:pPr>
              <w:pStyle w:val="TableParagraph"/>
              <w:spacing w:line="254" w:lineRule="auto"/>
              <w:ind w:left="50" w:right="119"/>
              <w:rPr>
                <w:sz w:val="17"/>
              </w:rPr>
            </w:pPr>
            <w:r w:rsidRPr="00F94536">
              <w:rPr>
                <w:sz w:val="17"/>
              </w:rPr>
              <w:lastRenderedPageBreak/>
              <w:t>Clinic setting (choose one—</w:t>
            </w:r>
          </w:p>
          <w:p w14:paraId="37B03D2B" w14:textId="77777777" w:rsidR="00B97248" w:rsidRPr="00F94536" w:rsidRDefault="00B97248" w:rsidP="00E53378">
            <w:pPr>
              <w:pStyle w:val="TableParagraph"/>
              <w:spacing w:before="2" w:line="182" w:lineRule="exact"/>
              <w:ind w:left="50"/>
              <w:rPr>
                <w:sz w:val="17"/>
              </w:rPr>
            </w:pPr>
            <w:r w:rsidRPr="00F94536">
              <w:rPr>
                <w:sz w:val="17"/>
              </w:rPr>
              <w:t>probably)</w:t>
            </w:r>
          </w:p>
        </w:tc>
        <w:tc>
          <w:tcPr>
            <w:tcW w:w="1918" w:type="dxa"/>
          </w:tcPr>
          <w:p w14:paraId="7F275EBA" w14:textId="77777777" w:rsidR="00B97248" w:rsidRPr="00F94536" w:rsidRDefault="00B97248" w:rsidP="00E53378">
            <w:pPr>
              <w:pStyle w:val="TableParagraph"/>
              <w:spacing w:before="10"/>
              <w:rPr>
                <w:rFonts w:ascii="Calibri"/>
                <w:b/>
                <w:sz w:val="24"/>
              </w:rPr>
            </w:pPr>
          </w:p>
          <w:p w14:paraId="246A0A0C" w14:textId="77777777" w:rsidR="00B97248" w:rsidRPr="00F94536" w:rsidRDefault="00B97248" w:rsidP="00E53378">
            <w:pPr>
              <w:pStyle w:val="TableParagraph"/>
              <w:spacing w:before="1"/>
              <w:ind w:left="126"/>
              <w:rPr>
                <w:sz w:val="17"/>
              </w:rPr>
            </w:pPr>
            <w:r w:rsidRPr="00F94536">
              <w:rPr>
                <w:sz w:val="17"/>
              </w:rPr>
              <w:t>Primary Care</w:t>
            </w:r>
          </w:p>
        </w:tc>
        <w:tc>
          <w:tcPr>
            <w:tcW w:w="2236" w:type="dxa"/>
          </w:tcPr>
          <w:p w14:paraId="1310273C" w14:textId="77777777" w:rsidR="00B97248" w:rsidRPr="00F94536" w:rsidRDefault="00B97248" w:rsidP="00E53378">
            <w:pPr>
              <w:pStyle w:val="TableParagraph"/>
              <w:spacing w:before="10"/>
              <w:rPr>
                <w:rFonts w:ascii="Calibri"/>
                <w:b/>
                <w:sz w:val="24"/>
              </w:rPr>
            </w:pPr>
          </w:p>
          <w:p w14:paraId="6DBDD71A" w14:textId="77777777" w:rsidR="00B97248" w:rsidRPr="00F94536" w:rsidRDefault="00B97248" w:rsidP="00E53378">
            <w:pPr>
              <w:pStyle w:val="TableParagraph"/>
              <w:spacing w:before="1"/>
              <w:ind w:left="193"/>
              <w:rPr>
                <w:sz w:val="17"/>
              </w:rPr>
            </w:pPr>
            <w:r w:rsidRPr="00F94536">
              <w:rPr>
                <w:sz w:val="17"/>
              </w:rPr>
              <w:t>YMCA</w:t>
            </w:r>
          </w:p>
        </w:tc>
        <w:tc>
          <w:tcPr>
            <w:tcW w:w="1792" w:type="dxa"/>
          </w:tcPr>
          <w:p w14:paraId="26F1E407" w14:textId="77777777" w:rsidR="00B97248" w:rsidRPr="00F94536" w:rsidRDefault="00B97248" w:rsidP="00E53378">
            <w:pPr>
              <w:pStyle w:val="TableParagraph"/>
              <w:spacing w:before="10"/>
              <w:rPr>
                <w:rFonts w:ascii="Calibri"/>
                <w:b/>
                <w:sz w:val="24"/>
              </w:rPr>
            </w:pPr>
          </w:p>
          <w:p w14:paraId="28C5A375" w14:textId="77777777" w:rsidR="00B97248" w:rsidRPr="00F94536" w:rsidRDefault="00B97248" w:rsidP="00E53378">
            <w:pPr>
              <w:pStyle w:val="TableParagraph"/>
              <w:spacing w:before="1"/>
              <w:ind w:left="132"/>
              <w:rPr>
                <w:sz w:val="17"/>
              </w:rPr>
            </w:pPr>
            <w:r w:rsidRPr="00F94536">
              <w:rPr>
                <w:sz w:val="17"/>
              </w:rPr>
              <w:t>Primary Care</w:t>
            </w:r>
          </w:p>
        </w:tc>
        <w:tc>
          <w:tcPr>
            <w:tcW w:w="2208" w:type="dxa"/>
          </w:tcPr>
          <w:p w14:paraId="411C7AD9" w14:textId="77777777" w:rsidR="00B97248" w:rsidRPr="00F94536" w:rsidRDefault="00B97248" w:rsidP="00E53378">
            <w:pPr>
              <w:pStyle w:val="TableParagraph"/>
              <w:spacing w:before="10"/>
              <w:rPr>
                <w:rFonts w:ascii="Calibri"/>
                <w:b/>
                <w:sz w:val="24"/>
              </w:rPr>
            </w:pPr>
          </w:p>
          <w:p w14:paraId="7CA1AB46" w14:textId="77777777" w:rsidR="00B97248" w:rsidRPr="00F94536" w:rsidRDefault="00B97248" w:rsidP="00E53378">
            <w:pPr>
              <w:pStyle w:val="TableParagraph"/>
              <w:spacing w:before="1"/>
              <w:ind w:left="164"/>
              <w:rPr>
                <w:sz w:val="17"/>
              </w:rPr>
            </w:pPr>
            <w:r w:rsidRPr="00F94536">
              <w:rPr>
                <w:sz w:val="17"/>
              </w:rPr>
              <w:t>YMCA</w:t>
            </w:r>
          </w:p>
        </w:tc>
        <w:tc>
          <w:tcPr>
            <w:tcW w:w="1792" w:type="dxa"/>
          </w:tcPr>
          <w:p w14:paraId="61349177" w14:textId="77777777" w:rsidR="00B97248" w:rsidRPr="00F94536" w:rsidRDefault="00B97248" w:rsidP="00E53378">
            <w:pPr>
              <w:pStyle w:val="TableParagraph"/>
              <w:spacing w:before="10"/>
              <w:rPr>
                <w:rFonts w:ascii="Calibri"/>
                <w:b/>
                <w:sz w:val="24"/>
              </w:rPr>
            </w:pPr>
          </w:p>
          <w:p w14:paraId="38BD77F2" w14:textId="77777777" w:rsidR="00B97248" w:rsidRPr="00F94536" w:rsidRDefault="00B97248" w:rsidP="00E53378">
            <w:pPr>
              <w:pStyle w:val="TableParagraph"/>
              <w:spacing w:before="1"/>
              <w:ind w:left="132"/>
              <w:rPr>
                <w:sz w:val="17"/>
              </w:rPr>
            </w:pPr>
            <w:r w:rsidRPr="00F94536">
              <w:rPr>
                <w:sz w:val="17"/>
              </w:rPr>
              <w:t>Primary Care</w:t>
            </w:r>
          </w:p>
        </w:tc>
        <w:tc>
          <w:tcPr>
            <w:tcW w:w="2125" w:type="dxa"/>
          </w:tcPr>
          <w:p w14:paraId="57AF401A" w14:textId="77777777" w:rsidR="00B97248" w:rsidRPr="00F94536" w:rsidRDefault="00B97248" w:rsidP="00E53378">
            <w:pPr>
              <w:pStyle w:val="TableParagraph"/>
              <w:spacing w:before="10"/>
              <w:rPr>
                <w:rFonts w:ascii="Calibri"/>
                <w:b/>
                <w:sz w:val="24"/>
              </w:rPr>
            </w:pPr>
          </w:p>
          <w:p w14:paraId="793B0055" w14:textId="77777777" w:rsidR="00B97248" w:rsidRPr="00F94536" w:rsidRDefault="00B97248" w:rsidP="00E53378">
            <w:pPr>
              <w:pStyle w:val="TableParagraph"/>
              <w:spacing w:before="1"/>
              <w:ind w:left="164"/>
              <w:rPr>
                <w:sz w:val="17"/>
              </w:rPr>
            </w:pPr>
            <w:r w:rsidRPr="00F94536">
              <w:rPr>
                <w:sz w:val="17"/>
              </w:rPr>
              <w:t>YMCA</w:t>
            </w:r>
          </w:p>
        </w:tc>
      </w:tr>
      <w:tr w:rsidR="00B97248" w:rsidRPr="00F94536" w14:paraId="6CDBF215" w14:textId="77777777" w:rsidTr="00E53378">
        <w:trPr>
          <w:trHeight w:val="1018"/>
        </w:trPr>
        <w:tc>
          <w:tcPr>
            <w:tcW w:w="1187" w:type="dxa"/>
          </w:tcPr>
          <w:p w14:paraId="7FF0ACA8" w14:textId="77777777" w:rsidR="00B97248" w:rsidRPr="00F94536" w:rsidRDefault="00B97248" w:rsidP="00E53378">
            <w:pPr>
              <w:pStyle w:val="TableParagraph"/>
              <w:spacing w:before="4"/>
              <w:rPr>
                <w:rFonts w:ascii="Calibri"/>
                <w:b/>
                <w:sz w:val="25"/>
              </w:rPr>
            </w:pPr>
          </w:p>
          <w:p w14:paraId="4F1CA2DD" w14:textId="77777777" w:rsidR="00B97248" w:rsidRPr="00F94536" w:rsidRDefault="00B97248" w:rsidP="00E53378">
            <w:pPr>
              <w:pStyle w:val="TableParagraph"/>
              <w:spacing w:line="254" w:lineRule="auto"/>
              <w:ind w:left="50" w:right="173"/>
              <w:rPr>
                <w:sz w:val="17"/>
              </w:rPr>
            </w:pPr>
            <w:r w:rsidRPr="00F94536">
              <w:rPr>
                <w:sz w:val="17"/>
              </w:rPr>
              <w:t>Components (choose all)</w:t>
            </w:r>
          </w:p>
        </w:tc>
        <w:tc>
          <w:tcPr>
            <w:tcW w:w="1918" w:type="dxa"/>
          </w:tcPr>
          <w:p w14:paraId="18A0DF9D" w14:textId="77777777" w:rsidR="00B97248" w:rsidRPr="00F94536" w:rsidRDefault="00B97248" w:rsidP="00E53378">
            <w:pPr>
              <w:pStyle w:val="TableParagraph"/>
              <w:spacing w:before="101" w:line="254" w:lineRule="auto"/>
              <w:ind w:left="127" w:right="184"/>
              <w:rPr>
                <w:sz w:val="17"/>
              </w:rPr>
            </w:pPr>
            <w:r w:rsidRPr="00F94536">
              <w:rPr>
                <w:sz w:val="17"/>
              </w:rPr>
              <w:t>Nutrition counseling, activity counseling, motivational interview ing</w:t>
            </w:r>
          </w:p>
        </w:tc>
        <w:tc>
          <w:tcPr>
            <w:tcW w:w="2236" w:type="dxa"/>
          </w:tcPr>
          <w:p w14:paraId="6EAF5004" w14:textId="77777777" w:rsidR="00B97248" w:rsidRPr="00F94536" w:rsidRDefault="00B97248" w:rsidP="00E53378">
            <w:pPr>
              <w:pStyle w:val="TableParagraph"/>
              <w:spacing w:before="5" w:line="249" w:lineRule="auto"/>
              <w:ind w:left="192" w:right="118"/>
              <w:rPr>
                <w:sz w:val="17"/>
              </w:rPr>
            </w:pPr>
            <w:r w:rsidRPr="00F94536">
              <w:rPr>
                <w:sz w:val="17"/>
              </w:rPr>
              <w:t>Nutrition counseling, activity counseling, nutrition training, activity training, community</w:t>
            </w:r>
          </w:p>
          <w:p w14:paraId="569D9C51" w14:textId="77777777" w:rsidR="00B97248" w:rsidRPr="00F94536" w:rsidRDefault="00B97248" w:rsidP="00E53378">
            <w:pPr>
              <w:pStyle w:val="TableParagraph"/>
              <w:spacing w:before="3" w:line="177" w:lineRule="exact"/>
              <w:ind w:left="192"/>
              <w:rPr>
                <w:sz w:val="17"/>
              </w:rPr>
            </w:pPr>
            <w:r w:rsidRPr="00F94536">
              <w:rPr>
                <w:sz w:val="17"/>
              </w:rPr>
              <w:t>recreation center</w:t>
            </w:r>
          </w:p>
        </w:tc>
        <w:tc>
          <w:tcPr>
            <w:tcW w:w="1792" w:type="dxa"/>
          </w:tcPr>
          <w:p w14:paraId="7782BACC" w14:textId="77777777" w:rsidR="00B97248" w:rsidRPr="00F94536" w:rsidRDefault="00B97248" w:rsidP="00E53378">
            <w:pPr>
              <w:pStyle w:val="TableParagraph"/>
              <w:spacing w:before="5" w:line="249" w:lineRule="auto"/>
              <w:ind w:left="132" w:right="148"/>
              <w:rPr>
                <w:sz w:val="17"/>
              </w:rPr>
            </w:pPr>
            <w:r w:rsidRPr="00F94536">
              <w:rPr>
                <w:sz w:val="17"/>
              </w:rPr>
              <w:t>Nutrition counseling, activity counseling, motivational</w:t>
            </w:r>
          </w:p>
          <w:p w14:paraId="6D45091C" w14:textId="77777777" w:rsidR="00B97248" w:rsidRPr="00F94536" w:rsidRDefault="00B97248" w:rsidP="00E53378">
            <w:pPr>
              <w:pStyle w:val="TableParagraph"/>
              <w:spacing w:before="3" w:line="177" w:lineRule="exact"/>
              <w:ind w:left="132"/>
              <w:rPr>
                <w:sz w:val="17"/>
              </w:rPr>
            </w:pPr>
            <w:r w:rsidRPr="00F94536">
              <w:rPr>
                <w:sz w:val="17"/>
              </w:rPr>
              <w:t>interview ing</w:t>
            </w:r>
          </w:p>
        </w:tc>
        <w:tc>
          <w:tcPr>
            <w:tcW w:w="2208" w:type="dxa"/>
          </w:tcPr>
          <w:p w14:paraId="0C7B71AF" w14:textId="77777777" w:rsidR="00B97248" w:rsidRPr="00F94536" w:rsidRDefault="00B97248" w:rsidP="00E53378">
            <w:pPr>
              <w:pStyle w:val="TableParagraph"/>
              <w:spacing w:before="5" w:line="249" w:lineRule="auto"/>
              <w:ind w:left="165" w:right="118"/>
              <w:rPr>
                <w:sz w:val="17"/>
              </w:rPr>
            </w:pPr>
            <w:r w:rsidRPr="00F94536">
              <w:rPr>
                <w:sz w:val="17"/>
              </w:rPr>
              <w:t>Nutrition counseling, activity counseling, nutrition training, activity training, community</w:t>
            </w:r>
          </w:p>
          <w:p w14:paraId="76C4F973" w14:textId="77777777" w:rsidR="00B97248" w:rsidRPr="00F94536" w:rsidRDefault="00B97248" w:rsidP="00E53378">
            <w:pPr>
              <w:pStyle w:val="TableParagraph"/>
              <w:spacing w:before="3" w:line="177" w:lineRule="exact"/>
              <w:ind w:left="165"/>
              <w:rPr>
                <w:sz w:val="17"/>
              </w:rPr>
            </w:pPr>
            <w:r w:rsidRPr="00F94536">
              <w:rPr>
                <w:sz w:val="17"/>
              </w:rPr>
              <w:t>recreation center</w:t>
            </w:r>
          </w:p>
        </w:tc>
        <w:tc>
          <w:tcPr>
            <w:tcW w:w="1792" w:type="dxa"/>
          </w:tcPr>
          <w:p w14:paraId="7DA2976D" w14:textId="77777777" w:rsidR="00B97248" w:rsidRPr="00F94536" w:rsidRDefault="00B97248" w:rsidP="00E53378">
            <w:pPr>
              <w:pStyle w:val="TableParagraph"/>
              <w:spacing w:before="5" w:line="249" w:lineRule="auto"/>
              <w:ind w:left="132" w:right="148"/>
              <w:rPr>
                <w:sz w:val="17"/>
              </w:rPr>
            </w:pPr>
            <w:r w:rsidRPr="00F94536">
              <w:rPr>
                <w:sz w:val="17"/>
              </w:rPr>
              <w:t>Nutrition counseling, activity counseling, motivational</w:t>
            </w:r>
          </w:p>
          <w:p w14:paraId="61982B1B" w14:textId="77777777" w:rsidR="00B97248" w:rsidRPr="00F94536" w:rsidRDefault="00B97248" w:rsidP="00E53378">
            <w:pPr>
              <w:pStyle w:val="TableParagraph"/>
              <w:spacing w:before="3" w:line="177" w:lineRule="exact"/>
              <w:ind w:left="132"/>
              <w:rPr>
                <w:sz w:val="17"/>
              </w:rPr>
            </w:pPr>
            <w:r w:rsidRPr="00F94536">
              <w:rPr>
                <w:sz w:val="17"/>
              </w:rPr>
              <w:t>interview ing</w:t>
            </w:r>
          </w:p>
        </w:tc>
        <w:tc>
          <w:tcPr>
            <w:tcW w:w="2125" w:type="dxa"/>
          </w:tcPr>
          <w:p w14:paraId="25BA840D" w14:textId="77777777" w:rsidR="00B97248" w:rsidRPr="00F94536" w:rsidRDefault="00B97248" w:rsidP="00E53378">
            <w:pPr>
              <w:pStyle w:val="TableParagraph"/>
              <w:spacing w:before="5" w:line="249" w:lineRule="auto"/>
              <w:ind w:left="165" w:right="35"/>
              <w:rPr>
                <w:sz w:val="17"/>
              </w:rPr>
            </w:pPr>
            <w:r w:rsidRPr="00F94536">
              <w:rPr>
                <w:sz w:val="17"/>
              </w:rPr>
              <w:t>Nutrition counseling, activity counseling, nutrition training, activity training, community</w:t>
            </w:r>
          </w:p>
          <w:p w14:paraId="7F68A702" w14:textId="77777777" w:rsidR="00B97248" w:rsidRPr="00F94536" w:rsidRDefault="00B97248" w:rsidP="00E53378">
            <w:pPr>
              <w:pStyle w:val="TableParagraph"/>
              <w:spacing w:before="3" w:line="177" w:lineRule="exact"/>
              <w:ind w:left="165"/>
              <w:rPr>
                <w:sz w:val="17"/>
              </w:rPr>
            </w:pPr>
            <w:r w:rsidRPr="00F94536">
              <w:rPr>
                <w:sz w:val="17"/>
              </w:rPr>
              <w:t>recreation center</w:t>
            </w:r>
          </w:p>
        </w:tc>
      </w:tr>
    </w:tbl>
    <w:p w14:paraId="4CE3014B" w14:textId="77777777" w:rsidR="00B97248" w:rsidRPr="00F94536" w:rsidRDefault="00B97248" w:rsidP="00B97248">
      <w:pPr>
        <w:pStyle w:val="BodyText"/>
        <w:rPr>
          <w:rFonts w:ascii="Calibri"/>
          <w:b/>
          <w:sz w:val="20"/>
        </w:rPr>
      </w:pPr>
    </w:p>
    <w:p w14:paraId="3BB58937" w14:textId="77777777" w:rsidR="00B97248" w:rsidRPr="00F94536" w:rsidRDefault="00B97248" w:rsidP="00B97248">
      <w:pPr>
        <w:pStyle w:val="BodyText"/>
        <w:rPr>
          <w:rFonts w:ascii="Calibri"/>
          <w:b/>
          <w:sz w:val="20"/>
        </w:rPr>
      </w:pPr>
    </w:p>
    <w:p w14:paraId="3E5DDD32" w14:textId="77777777" w:rsidR="00B97248" w:rsidRPr="00F94536" w:rsidRDefault="00B97248" w:rsidP="00B97248">
      <w:pPr>
        <w:pStyle w:val="BodyText"/>
        <w:rPr>
          <w:rFonts w:ascii="Calibri"/>
          <w:b/>
          <w:sz w:val="20"/>
        </w:rPr>
      </w:pPr>
    </w:p>
    <w:p w14:paraId="31FB9551" w14:textId="77777777" w:rsidR="00B97248" w:rsidRPr="00F94536" w:rsidRDefault="00B97248" w:rsidP="00B97248">
      <w:pPr>
        <w:pStyle w:val="BodyText"/>
        <w:spacing w:before="7"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3344"/>
        <w:gridCol w:w="1145"/>
        <w:gridCol w:w="800"/>
        <w:gridCol w:w="681"/>
        <w:gridCol w:w="1258"/>
        <w:gridCol w:w="1696"/>
        <w:gridCol w:w="1210"/>
        <w:gridCol w:w="696"/>
        <w:gridCol w:w="681"/>
        <w:gridCol w:w="1258"/>
        <w:gridCol w:w="1640"/>
      </w:tblGrid>
      <w:tr w:rsidR="00B97248" w:rsidRPr="00F94536" w14:paraId="5483772C" w14:textId="77777777" w:rsidTr="00E53378">
        <w:trPr>
          <w:trHeight w:val="207"/>
        </w:trPr>
        <w:tc>
          <w:tcPr>
            <w:tcW w:w="3344" w:type="dxa"/>
            <w:shd w:val="clear" w:color="auto" w:fill="8D176B"/>
          </w:tcPr>
          <w:p w14:paraId="1B9C0936"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45" w:type="dxa"/>
            <w:shd w:val="clear" w:color="auto" w:fill="8D176B"/>
          </w:tcPr>
          <w:p w14:paraId="4C1A2CB7" w14:textId="77777777" w:rsidR="00B97248" w:rsidRPr="00F94536" w:rsidRDefault="00B97248" w:rsidP="00E53378">
            <w:pPr>
              <w:pStyle w:val="TableParagraph"/>
              <w:rPr>
                <w:rFonts w:ascii="Times New Roman"/>
                <w:sz w:val="14"/>
              </w:rPr>
            </w:pPr>
          </w:p>
        </w:tc>
        <w:tc>
          <w:tcPr>
            <w:tcW w:w="800" w:type="dxa"/>
            <w:shd w:val="clear" w:color="auto" w:fill="8D176B"/>
          </w:tcPr>
          <w:p w14:paraId="233248FD" w14:textId="77777777" w:rsidR="00B97248" w:rsidRPr="00F94536" w:rsidRDefault="00B97248" w:rsidP="00E53378">
            <w:pPr>
              <w:pStyle w:val="TableParagraph"/>
              <w:rPr>
                <w:rFonts w:ascii="Times New Roman"/>
                <w:sz w:val="14"/>
              </w:rPr>
            </w:pPr>
          </w:p>
        </w:tc>
        <w:tc>
          <w:tcPr>
            <w:tcW w:w="681" w:type="dxa"/>
            <w:shd w:val="clear" w:color="auto" w:fill="8D176B"/>
          </w:tcPr>
          <w:p w14:paraId="5B26E9F3" w14:textId="77777777" w:rsidR="00B97248" w:rsidRPr="00F94536" w:rsidRDefault="00B97248" w:rsidP="00E53378">
            <w:pPr>
              <w:pStyle w:val="TableParagraph"/>
              <w:rPr>
                <w:rFonts w:ascii="Times New Roman"/>
                <w:sz w:val="14"/>
              </w:rPr>
            </w:pPr>
          </w:p>
        </w:tc>
        <w:tc>
          <w:tcPr>
            <w:tcW w:w="1258" w:type="dxa"/>
            <w:shd w:val="clear" w:color="auto" w:fill="8D176B"/>
          </w:tcPr>
          <w:p w14:paraId="7EE9F986" w14:textId="77777777" w:rsidR="00B97248" w:rsidRPr="00F94536" w:rsidRDefault="00B97248" w:rsidP="00E53378">
            <w:pPr>
              <w:pStyle w:val="TableParagraph"/>
              <w:rPr>
                <w:rFonts w:ascii="Times New Roman"/>
                <w:sz w:val="14"/>
              </w:rPr>
            </w:pPr>
          </w:p>
        </w:tc>
        <w:tc>
          <w:tcPr>
            <w:tcW w:w="1696" w:type="dxa"/>
            <w:shd w:val="clear" w:color="auto" w:fill="8D176B"/>
          </w:tcPr>
          <w:p w14:paraId="7116793F" w14:textId="77777777" w:rsidR="00B97248" w:rsidRPr="00F94536" w:rsidRDefault="00B97248" w:rsidP="00E53378">
            <w:pPr>
              <w:pStyle w:val="TableParagraph"/>
              <w:rPr>
                <w:rFonts w:ascii="Times New Roman"/>
                <w:sz w:val="14"/>
              </w:rPr>
            </w:pPr>
          </w:p>
        </w:tc>
        <w:tc>
          <w:tcPr>
            <w:tcW w:w="1210" w:type="dxa"/>
            <w:shd w:val="clear" w:color="auto" w:fill="8D176B"/>
          </w:tcPr>
          <w:p w14:paraId="06365190" w14:textId="77777777" w:rsidR="00B97248" w:rsidRPr="00F94536" w:rsidRDefault="00B97248" w:rsidP="00E53378">
            <w:pPr>
              <w:pStyle w:val="TableParagraph"/>
              <w:rPr>
                <w:rFonts w:ascii="Times New Roman"/>
                <w:sz w:val="14"/>
              </w:rPr>
            </w:pPr>
          </w:p>
        </w:tc>
        <w:tc>
          <w:tcPr>
            <w:tcW w:w="696" w:type="dxa"/>
            <w:shd w:val="clear" w:color="auto" w:fill="8D176B"/>
          </w:tcPr>
          <w:p w14:paraId="6CE3B589" w14:textId="77777777" w:rsidR="00B97248" w:rsidRPr="00F94536" w:rsidRDefault="00B97248" w:rsidP="00E53378">
            <w:pPr>
              <w:pStyle w:val="TableParagraph"/>
              <w:rPr>
                <w:rFonts w:ascii="Times New Roman"/>
                <w:sz w:val="14"/>
              </w:rPr>
            </w:pPr>
          </w:p>
        </w:tc>
        <w:tc>
          <w:tcPr>
            <w:tcW w:w="681" w:type="dxa"/>
            <w:shd w:val="clear" w:color="auto" w:fill="8D176B"/>
          </w:tcPr>
          <w:p w14:paraId="76B839C2" w14:textId="77777777" w:rsidR="00B97248" w:rsidRPr="00F94536" w:rsidRDefault="00B97248" w:rsidP="00E53378">
            <w:pPr>
              <w:pStyle w:val="TableParagraph"/>
              <w:rPr>
                <w:rFonts w:ascii="Times New Roman"/>
                <w:sz w:val="14"/>
              </w:rPr>
            </w:pPr>
          </w:p>
        </w:tc>
        <w:tc>
          <w:tcPr>
            <w:tcW w:w="1258" w:type="dxa"/>
            <w:shd w:val="clear" w:color="auto" w:fill="8D176B"/>
          </w:tcPr>
          <w:p w14:paraId="148CC463" w14:textId="77777777" w:rsidR="00B97248" w:rsidRPr="00F94536" w:rsidRDefault="00B97248" w:rsidP="00E53378">
            <w:pPr>
              <w:pStyle w:val="TableParagraph"/>
              <w:rPr>
                <w:rFonts w:ascii="Times New Roman"/>
                <w:sz w:val="14"/>
              </w:rPr>
            </w:pPr>
          </w:p>
        </w:tc>
        <w:tc>
          <w:tcPr>
            <w:tcW w:w="1640" w:type="dxa"/>
            <w:shd w:val="clear" w:color="auto" w:fill="8D176B"/>
          </w:tcPr>
          <w:p w14:paraId="7756B5A5" w14:textId="77777777" w:rsidR="00B97248" w:rsidRPr="00F94536" w:rsidRDefault="00B97248" w:rsidP="00E53378">
            <w:pPr>
              <w:pStyle w:val="TableParagraph"/>
              <w:rPr>
                <w:rFonts w:ascii="Times New Roman"/>
                <w:sz w:val="14"/>
              </w:rPr>
            </w:pPr>
          </w:p>
        </w:tc>
      </w:tr>
      <w:tr w:rsidR="00B97248" w:rsidRPr="00F94536" w14:paraId="205EF580" w14:textId="77777777" w:rsidTr="00E53378">
        <w:trPr>
          <w:trHeight w:val="194"/>
        </w:trPr>
        <w:tc>
          <w:tcPr>
            <w:tcW w:w="3344" w:type="dxa"/>
            <w:shd w:val="clear" w:color="auto" w:fill="EDEDED"/>
          </w:tcPr>
          <w:p w14:paraId="527FB31E" w14:textId="77777777" w:rsidR="00B97248" w:rsidRPr="00F94536" w:rsidRDefault="00B97248" w:rsidP="00E53378">
            <w:pPr>
              <w:pStyle w:val="TableParagraph"/>
              <w:spacing w:line="187" w:lineRule="exact"/>
              <w:ind w:left="160"/>
              <w:rPr>
                <w:sz w:val="17"/>
              </w:rPr>
            </w:pPr>
            <w:r w:rsidRPr="00F94536">
              <w:rPr>
                <w:color w:val="9C2194"/>
                <w:sz w:val="17"/>
              </w:rPr>
              <w:t>%-BMIp95</w:t>
            </w:r>
          </w:p>
        </w:tc>
        <w:tc>
          <w:tcPr>
            <w:tcW w:w="1145" w:type="dxa"/>
            <w:shd w:val="clear" w:color="auto" w:fill="EDEDED"/>
          </w:tcPr>
          <w:p w14:paraId="08076177" w14:textId="77777777" w:rsidR="00B97248" w:rsidRPr="00F94536" w:rsidRDefault="00B97248" w:rsidP="00E53378">
            <w:pPr>
              <w:pStyle w:val="TableParagraph"/>
              <w:rPr>
                <w:rFonts w:ascii="Times New Roman"/>
                <w:sz w:val="14"/>
              </w:rPr>
            </w:pPr>
          </w:p>
        </w:tc>
        <w:tc>
          <w:tcPr>
            <w:tcW w:w="800" w:type="dxa"/>
            <w:shd w:val="clear" w:color="auto" w:fill="EDEDED"/>
          </w:tcPr>
          <w:p w14:paraId="1E32C45C" w14:textId="77777777" w:rsidR="00B97248" w:rsidRPr="00F94536" w:rsidRDefault="00B97248" w:rsidP="00E53378">
            <w:pPr>
              <w:pStyle w:val="TableParagraph"/>
              <w:rPr>
                <w:rFonts w:ascii="Times New Roman"/>
                <w:sz w:val="14"/>
              </w:rPr>
            </w:pPr>
          </w:p>
        </w:tc>
        <w:tc>
          <w:tcPr>
            <w:tcW w:w="681" w:type="dxa"/>
            <w:shd w:val="clear" w:color="auto" w:fill="EDEDED"/>
          </w:tcPr>
          <w:p w14:paraId="1CA3C4C2" w14:textId="77777777" w:rsidR="00B97248" w:rsidRPr="00F94536" w:rsidRDefault="00B97248" w:rsidP="00E53378">
            <w:pPr>
              <w:pStyle w:val="TableParagraph"/>
              <w:rPr>
                <w:rFonts w:ascii="Times New Roman"/>
                <w:sz w:val="14"/>
              </w:rPr>
            </w:pPr>
          </w:p>
        </w:tc>
        <w:tc>
          <w:tcPr>
            <w:tcW w:w="1258" w:type="dxa"/>
            <w:shd w:val="clear" w:color="auto" w:fill="EDEDED"/>
          </w:tcPr>
          <w:p w14:paraId="51BFF6F4" w14:textId="77777777" w:rsidR="00B97248" w:rsidRPr="00F94536" w:rsidRDefault="00B97248" w:rsidP="00E53378">
            <w:pPr>
              <w:pStyle w:val="TableParagraph"/>
              <w:rPr>
                <w:rFonts w:ascii="Times New Roman"/>
                <w:sz w:val="14"/>
              </w:rPr>
            </w:pPr>
          </w:p>
        </w:tc>
        <w:tc>
          <w:tcPr>
            <w:tcW w:w="1696" w:type="dxa"/>
            <w:shd w:val="clear" w:color="auto" w:fill="EDEDED"/>
          </w:tcPr>
          <w:p w14:paraId="4C71DC7C" w14:textId="77777777" w:rsidR="00B97248" w:rsidRPr="00F94536" w:rsidRDefault="00B97248" w:rsidP="00E53378">
            <w:pPr>
              <w:pStyle w:val="TableParagraph"/>
              <w:rPr>
                <w:rFonts w:ascii="Times New Roman"/>
                <w:sz w:val="14"/>
              </w:rPr>
            </w:pPr>
          </w:p>
        </w:tc>
        <w:tc>
          <w:tcPr>
            <w:tcW w:w="1210" w:type="dxa"/>
            <w:shd w:val="clear" w:color="auto" w:fill="EDEDED"/>
          </w:tcPr>
          <w:p w14:paraId="472465D3" w14:textId="77777777" w:rsidR="00B97248" w:rsidRPr="00F94536" w:rsidRDefault="00B97248" w:rsidP="00E53378">
            <w:pPr>
              <w:pStyle w:val="TableParagraph"/>
              <w:rPr>
                <w:rFonts w:ascii="Times New Roman"/>
                <w:sz w:val="14"/>
              </w:rPr>
            </w:pPr>
          </w:p>
        </w:tc>
        <w:tc>
          <w:tcPr>
            <w:tcW w:w="696" w:type="dxa"/>
            <w:shd w:val="clear" w:color="auto" w:fill="EDEDED"/>
          </w:tcPr>
          <w:p w14:paraId="5A633541" w14:textId="77777777" w:rsidR="00B97248" w:rsidRPr="00F94536" w:rsidRDefault="00B97248" w:rsidP="00E53378">
            <w:pPr>
              <w:pStyle w:val="TableParagraph"/>
              <w:rPr>
                <w:rFonts w:ascii="Times New Roman"/>
                <w:sz w:val="14"/>
              </w:rPr>
            </w:pPr>
          </w:p>
        </w:tc>
        <w:tc>
          <w:tcPr>
            <w:tcW w:w="681" w:type="dxa"/>
            <w:shd w:val="clear" w:color="auto" w:fill="EDEDED"/>
          </w:tcPr>
          <w:p w14:paraId="2AFEE425" w14:textId="77777777" w:rsidR="00B97248" w:rsidRPr="00F94536" w:rsidRDefault="00B97248" w:rsidP="00E53378">
            <w:pPr>
              <w:pStyle w:val="TableParagraph"/>
              <w:rPr>
                <w:rFonts w:ascii="Times New Roman"/>
                <w:sz w:val="14"/>
              </w:rPr>
            </w:pPr>
          </w:p>
        </w:tc>
        <w:tc>
          <w:tcPr>
            <w:tcW w:w="1258" w:type="dxa"/>
            <w:shd w:val="clear" w:color="auto" w:fill="EDEDED"/>
          </w:tcPr>
          <w:p w14:paraId="0F8317A4" w14:textId="77777777" w:rsidR="00B97248" w:rsidRPr="00F94536" w:rsidRDefault="00B97248" w:rsidP="00E53378">
            <w:pPr>
              <w:pStyle w:val="TableParagraph"/>
              <w:rPr>
                <w:rFonts w:ascii="Times New Roman"/>
                <w:sz w:val="14"/>
              </w:rPr>
            </w:pPr>
          </w:p>
        </w:tc>
        <w:tc>
          <w:tcPr>
            <w:tcW w:w="1640" w:type="dxa"/>
            <w:shd w:val="clear" w:color="auto" w:fill="EDEDED"/>
          </w:tcPr>
          <w:p w14:paraId="332EAAE6" w14:textId="77777777" w:rsidR="00B97248" w:rsidRPr="00F94536" w:rsidRDefault="00B97248" w:rsidP="00E53378">
            <w:pPr>
              <w:pStyle w:val="TableParagraph"/>
              <w:rPr>
                <w:rFonts w:ascii="Times New Roman"/>
                <w:sz w:val="14"/>
              </w:rPr>
            </w:pPr>
          </w:p>
        </w:tc>
      </w:tr>
      <w:tr w:rsidR="00B97248" w:rsidRPr="00F94536" w14:paraId="0FBED9B1" w14:textId="77777777" w:rsidTr="00E53378">
        <w:trPr>
          <w:trHeight w:val="407"/>
        </w:trPr>
        <w:tc>
          <w:tcPr>
            <w:tcW w:w="3344" w:type="dxa"/>
          </w:tcPr>
          <w:p w14:paraId="75FCEEF6" w14:textId="77777777" w:rsidR="00B97248" w:rsidRPr="00F94536" w:rsidRDefault="00B97248" w:rsidP="00E53378">
            <w:pPr>
              <w:pStyle w:val="TableParagraph"/>
              <w:rPr>
                <w:rFonts w:ascii="Times New Roman"/>
                <w:sz w:val="16"/>
              </w:rPr>
            </w:pPr>
          </w:p>
        </w:tc>
        <w:tc>
          <w:tcPr>
            <w:tcW w:w="1145" w:type="dxa"/>
          </w:tcPr>
          <w:p w14:paraId="03684DCE" w14:textId="77777777" w:rsidR="00B97248" w:rsidRPr="00F94536" w:rsidRDefault="00B97248" w:rsidP="00E53378">
            <w:pPr>
              <w:pStyle w:val="TableParagraph"/>
              <w:spacing w:line="180" w:lineRule="exact"/>
              <w:ind w:left="192"/>
              <w:rPr>
                <w:sz w:val="17"/>
              </w:rPr>
            </w:pPr>
            <w:r w:rsidRPr="00F94536">
              <w:rPr>
                <w:sz w:val="17"/>
              </w:rPr>
              <w:t>3 mo vs.</w:t>
            </w:r>
          </w:p>
          <w:p w14:paraId="537D83D1" w14:textId="77777777" w:rsidR="00B97248" w:rsidRPr="00F94536" w:rsidRDefault="00B97248" w:rsidP="00E53378">
            <w:pPr>
              <w:pStyle w:val="TableParagraph"/>
              <w:spacing w:before="12" w:line="182" w:lineRule="exact"/>
              <w:ind w:left="208"/>
              <w:rPr>
                <w:sz w:val="17"/>
              </w:rPr>
            </w:pPr>
            <w:r w:rsidRPr="00F94536">
              <w:rPr>
                <w:sz w:val="17"/>
              </w:rPr>
              <w:t>baseline</w:t>
            </w:r>
          </w:p>
        </w:tc>
        <w:tc>
          <w:tcPr>
            <w:tcW w:w="800" w:type="dxa"/>
          </w:tcPr>
          <w:p w14:paraId="1136DAAC" w14:textId="77777777" w:rsidR="00B97248" w:rsidRPr="00F94536" w:rsidRDefault="00B97248" w:rsidP="00E53378">
            <w:pPr>
              <w:pStyle w:val="TableParagraph"/>
              <w:rPr>
                <w:rFonts w:ascii="Times New Roman"/>
                <w:sz w:val="16"/>
              </w:rPr>
            </w:pPr>
          </w:p>
        </w:tc>
        <w:tc>
          <w:tcPr>
            <w:tcW w:w="681" w:type="dxa"/>
          </w:tcPr>
          <w:p w14:paraId="006FA1A0" w14:textId="77777777" w:rsidR="00B97248" w:rsidRPr="00F94536" w:rsidRDefault="00B97248" w:rsidP="00E53378">
            <w:pPr>
              <w:pStyle w:val="TableParagraph"/>
              <w:rPr>
                <w:rFonts w:ascii="Times New Roman"/>
                <w:sz w:val="16"/>
              </w:rPr>
            </w:pPr>
          </w:p>
        </w:tc>
        <w:tc>
          <w:tcPr>
            <w:tcW w:w="1258" w:type="dxa"/>
          </w:tcPr>
          <w:p w14:paraId="55981FE3" w14:textId="77777777" w:rsidR="00B97248" w:rsidRPr="00F94536" w:rsidRDefault="00B97248" w:rsidP="00E53378">
            <w:pPr>
              <w:pStyle w:val="TableParagraph"/>
              <w:rPr>
                <w:rFonts w:ascii="Times New Roman"/>
                <w:sz w:val="16"/>
              </w:rPr>
            </w:pPr>
          </w:p>
        </w:tc>
        <w:tc>
          <w:tcPr>
            <w:tcW w:w="1696" w:type="dxa"/>
          </w:tcPr>
          <w:p w14:paraId="480C1A1D" w14:textId="77777777" w:rsidR="00B97248" w:rsidRPr="00F94536" w:rsidRDefault="00B97248" w:rsidP="00E53378">
            <w:pPr>
              <w:pStyle w:val="TableParagraph"/>
              <w:rPr>
                <w:rFonts w:ascii="Times New Roman"/>
                <w:sz w:val="16"/>
              </w:rPr>
            </w:pPr>
          </w:p>
        </w:tc>
        <w:tc>
          <w:tcPr>
            <w:tcW w:w="1210" w:type="dxa"/>
          </w:tcPr>
          <w:p w14:paraId="135296E4" w14:textId="77777777" w:rsidR="00B97248" w:rsidRPr="00F94536" w:rsidRDefault="00B97248" w:rsidP="00E53378">
            <w:pPr>
              <w:pStyle w:val="TableParagraph"/>
              <w:spacing w:line="180" w:lineRule="exact"/>
              <w:ind w:left="96" w:right="142"/>
              <w:jc w:val="center"/>
              <w:rPr>
                <w:sz w:val="17"/>
              </w:rPr>
            </w:pPr>
            <w:r w:rsidRPr="00F94536">
              <w:rPr>
                <w:sz w:val="17"/>
              </w:rPr>
              <w:t>12 mo vs. 3</w:t>
            </w:r>
          </w:p>
          <w:p w14:paraId="62735FD3" w14:textId="77777777" w:rsidR="00B97248" w:rsidRPr="00F94536" w:rsidRDefault="00B97248" w:rsidP="00E53378">
            <w:pPr>
              <w:pStyle w:val="TableParagraph"/>
              <w:spacing w:before="12" w:line="182" w:lineRule="exact"/>
              <w:ind w:left="78" w:right="142"/>
              <w:jc w:val="center"/>
              <w:rPr>
                <w:sz w:val="17"/>
              </w:rPr>
            </w:pPr>
            <w:r w:rsidRPr="00F94536">
              <w:rPr>
                <w:sz w:val="17"/>
              </w:rPr>
              <w:t>mo</w:t>
            </w:r>
          </w:p>
        </w:tc>
        <w:tc>
          <w:tcPr>
            <w:tcW w:w="696" w:type="dxa"/>
          </w:tcPr>
          <w:p w14:paraId="7F3007ED" w14:textId="77777777" w:rsidR="00B97248" w:rsidRPr="00F94536" w:rsidRDefault="00B97248" w:rsidP="00E53378">
            <w:pPr>
              <w:pStyle w:val="TableParagraph"/>
              <w:rPr>
                <w:rFonts w:ascii="Times New Roman"/>
                <w:sz w:val="16"/>
              </w:rPr>
            </w:pPr>
          </w:p>
        </w:tc>
        <w:tc>
          <w:tcPr>
            <w:tcW w:w="681" w:type="dxa"/>
          </w:tcPr>
          <w:p w14:paraId="70AD0CF9" w14:textId="77777777" w:rsidR="00B97248" w:rsidRPr="00F94536" w:rsidRDefault="00B97248" w:rsidP="00E53378">
            <w:pPr>
              <w:pStyle w:val="TableParagraph"/>
              <w:rPr>
                <w:rFonts w:ascii="Times New Roman"/>
                <w:sz w:val="16"/>
              </w:rPr>
            </w:pPr>
          </w:p>
        </w:tc>
        <w:tc>
          <w:tcPr>
            <w:tcW w:w="1258" w:type="dxa"/>
          </w:tcPr>
          <w:p w14:paraId="39D7B2A8" w14:textId="77777777" w:rsidR="00B97248" w:rsidRPr="00F94536" w:rsidRDefault="00B97248" w:rsidP="00E53378">
            <w:pPr>
              <w:pStyle w:val="TableParagraph"/>
              <w:rPr>
                <w:rFonts w:ascii="Times New Roman"/>
                <w:sz w:val="16"/>
              </w:rPr>
            </w:pPr>
          </w:p>
        </w:tc>
        <w:tc>
          <w:tcPr>
            <w:tcW w:w="1640" w:type="dxa"/>
          </w:tcPr>
          <w:p w14:paraId="22ED96CC" w14:textId="77777777" w:rsidR="00B97248" w:rsidRPr="00F94536" w:rsidRDefault="00B97248" w:rsidP="00E53378">
            <w:pPr>
              <w:pStyle w:val="TableParagraph"/>
              <w:rPr>
                <w:rFonts w:ascii="Times New Roman"/>
                <w:sz w:val="16"/>
              </w:rPr>
            </w:pPr>
          </w:p>
        </w:tc>
      </w:tr>
      <w:tr w:rsidR="00B97248" w:rsidRPr="00F94536" w14:paraId="77951D93" w14:textId="77777777" w:rsidTr="00E53378">
        <w:trPr>
          <w:trHeight w:val="416"/>
        </w:trPr>
        <w:tc>
          <w:tcPr>
            <w:tcW w:w="3344" w:type="dxa"/>
          </w:tcPr>
          <w:p w14:paraId="27B21D04" w14:textId="77777777" w:rsidR="00B97248" w:rsidRPr="00F94536" w:rsidRDefault="00B97248" w:rsidP="00E53378">
            <w:pPr>
              <w:pStyle w:val="TableParagraph"/>
              <w:rPr>
                <w:rFonts w:ascii="Times New Roman"/>
                <w:sz w:val="16"/>
              </w:rPr>
            </w:pPr>
          </w:p>
        </w:tc>
        <w:tc>
          <w:tcPr>
            <w:tcW w:w="1145" w:type="dxa"/>
          </w:tcPr>
          <w:p w14:paraId="770FE164" w14:textId="77777777" w:rsidR="00B97248" w:rsidRPr="00F94536" w:rsidRDefault="00B97248" w:rsidP="00E53378">
            <w:pPr>
              <w:pStyle w:val="TableParagraph"/>
              <w:spacing w:before="117"/>
              <w:ind w:left="480"/>
              <w:rPr>
                <w:sz w:val="17"/>
              </w:rPr>
            </w:pPr>
            <w:r w:rsidRPr="00F94536">
              <w:rPr>
                <w:sz w:val="17"/>
              </w:rPr>
              <w:t>N</w:t>
            </w:r>
          </w:p>
        </w:tc>
        <w:tc>
          <w:tcPr>
            <w:tcW w:w="800" w:type="dxa"/>
          </w:tcPr>
          <w:p w14:paraId="3746A959" w14:textId="77777777" w:rsidR="00B97248" w:rsidRPr="00F94536" w:rsidRDefault="00B97248" w:rsidP="00E53378">
            <w:pPr>
              <w:pStyle w:val="TableParagraph"/>
              <w:spacing w:before="117"/>
              <w:ind w:right="119"/>
              <w:jc w:val="right"/>
              <w:rPr>
                <w:sz w:val="17"/>
              </w:rPr>
            </w:pPr>
            <w:r w:rsidRPr="00F94536">
              <w:rPr>
                <w:sz w:val="17"/>
              </w:rPr>
              <w:t>Mean</w:t>
            </w:r>
          </w:p>
        </w:tc>
        <w:tc>
          <w:tcPr>
            <w:tcW w:w="681" w:type="dxa"/>
          </w:tcPr>
          <w:p w14:paraId="2CDB8417" w14:textId="77777777" w:rsidR="00B97248" w:rsidRPr="00F94536" w:rsidRDefault="00B97248" w:rsidP="00E53378">
            <w:pPr>
              <w:pStyle w:val="TableParagraph"/>
              <w:spacing w:before="117"/>
              <w:ind w:left="182"/>
              <w:rPr>
                <w:sz w:val="17"/>
              </w:rPr>
            </w:pPr>
            <w:r w:rsidRPr="00F94536">
              <w:rPr>
                <w:sz w:val="17"/>
              </w:rPr>
              <w:t>SE</w:t>
            </w:r>
          </w:p>
        </w:tc>
        <w:tc>
          <w:tcPr>
            <w:tcW w:w="1258" w:type="dxa"/>
          </w:tcPr>
          <w:p w14:paraId="7C672824" w14:textId="77777777" w:rsidR="00B97248" w:rsidRPr="00F94536" w:rsidRDefault="00B97248" w:rsidP="00E53378">
            <w:pPr>
              <w:pStyle w:val="TableParagraph"/>
              <w:spacing w:before="5"/>
              <w:ind w:left="222"/>
              <w:rPr>
                <w:sz w:val="17"/>
              </w:rPr>
            </w:pPr>
            <w:r w:rsidRPr="00F94536">
              <w:rPr>
                <w:sz w:val="17"/>
              </w:rPr>
              <w:t>p (w ithin</w:t>
            </w:r>
          </w:p>
          <w:p w14:paraId="1C7BD95A" w14:textId="77777777" w:rsidR="00B97248" w:rsidRPr="00F94536" w:rsidRDefault="00B97248" w:rsidP="00E53378">
            <w:pPr>
              <w:pStyle w:val="TableParagraph"/>
              <w:spacing w:before="13" w:line="182" w:lineRule="exact"/>
              <w:ind w:left="302"/>
              <w:rPr>
                <w:sz w:val="17"/>
              </w:rPr>
            </w:pPr>
            <w:r w:rsidRPr="00F94536">
              <w:rPr>
                <w:sz w:val="17"/>
              </w:rPr>
              <w:t>group)</w:t>
            </w:r>
          </w:p>
        </w:tc>
        <w:tc>
          <w:tcPr>
            <w:tcW w:w="1696" w:type="dxa"/>
          </w:tcPr>
          <w:p w14:paraId="564E174D" w14:textId="77777777" w:rsidR="00B97248" w:rsidRPr="00F94536" w:rsidRDefault="00B97248" w:rsidP="00E53378">
            <w:pPr>
              <w:pStyle w:val="TableParagraph"/>
              <w:spacing w:before="5"/>
              <w:ind w:left="126" w:right="212"/>
              <w:jc w:val="center"/>
              <w:rPr>
                <w:sz w:val="17"/>
              </w:rPr>
            </w:pPr>
            <w:r w:rsidRPr="00F94536">
              <w:rPr>
                <w:sz w:val="17"/>
              </w:rPr>
              <w:t>p (betw een</w:t>
            </w:r>
          </w:p>
          <w:p w14:paraId="0CE0DB5D" w14:textId="77777777" w:rsidR="00B97248" w:rsidRPr="00F94536" w:rsidRDefault="00B97248" w:rsidP="00E53378">
            <w:pPr>
              <w:pStyle w:val="TableParagraph"/>
              <w:spacing w:before="13" w:line="182" w:lineRule="exact"/>
              <w:ind w:left="121" w:right="212"/>
              <w:jc w:val="center"/>
              <w:rPr>
                <w:sz w:val="17"/>
              </w:rPr>
            </w:pPr>
            <w:r w:rsidRPr="00F94536">
              <w:rPr>
                <w:sz w:val="17"/>
              </w:rPr>
              <w:t>groups)</w:t>
            </w:r>
          </w:p>
        </w:tc>
        <w:tc>
          <w:tcPr>
            <w:tcW w:w="1210" w:type="dxa"/>
          </w:tcPr>
          <w:p w14:paraId="294C31F7" w14:textId="77777777" w:rsidR="00B97248" w:rsidRPr="00F94536" w:rsidRDefault="00B97248" w:rsidP="00E53378">
            <w:pPr>
              <w:pStyle w:val="TableParagraph"/>
              <w:spacing w:before="117"/>
              <w:ind w:right="48"/>
              <w:jc w:val="center"/>
              <w:rPr>
                <w:sz w:val="17"/>
              </w:rPr>
            </w:pPr>
            <w:r w:rsidRPr="00F94536">
              <w:rPr>
                <w:sz w:val="17"/>
              </w:rPr>
              <w:t>N</w:t>
            </w:r>
          </w:p>
        </w:tc>
        <w:tc>
          <w:tcPr>
            <w:tcW w:w="696" w:type="dxa"/>
          </w:tcPr>
          <w:p w14:paraId="6B258687" w14:textId="77777777" w:rsidR="00B97248" w:rsidRPr="00F94536" w:rsidRDefault="00B97248" w:rsidP="00E53378">
            <w:pPr>
              <w:pStyle w:val="TableParagraph"/>
              <w:spacing w:before="117"/>
              <w:ind w:left="34" w:right="7"/>
              <w:jc w:val="center"/>
              <w:rPr>
                <w:sz w:val="17"/>
              </w:rPr>
            </w:pPr>
            <w:r w:rsidRPr="00F94536">
              <w:rPr>
                <w:sz w:val="17"/>
              </w:rPr>
              <w:t>Mean</w:t>
            </w:r>
          </w:p>
        </w:tc>
        <w:tc>
          <w:tcPr>
            <w:tcW w:w="681" w:type="dxa"/>
          </w:tcPr>
          <w:p w14:paraId="19A6D2EB" w14:textId="77777777" w:rsidR="00B97248" w:rsidRPr="00F94536" w:rsidRDefault="00B97248" w:rsidP="00E53378">
            <w:pPr>
              <w:pStyle w:val="TableParagraph"/>
              <w:spacing w:before="117"/>
              <w:ind w:left="177"/>
              <w:rPr>
                <w:sz w:val="17"/>
              </w:rPr>
            </w:pPr>
            <w:r w:rsidRPr="00F94536">
              <w:rPr>
                <w:sz w:val="17"/>
              </w:rPr>
              <w:t>SE</w:t>
            </w:r>
          </w:p>
        </w:tc>
        <w:tc>
          <w:tcPr>
            <w:tcW w:w="1258" w:type="dxa"/>
          </w:tcPr>
          <w:p w14:paraId="2FF64E2D" w14:textId="77777777" w:rsidR="00B97248" w:rsidRPr="00F94536" w:rsidRDefault="00B97248" w:rsidP="00E53378">
            <w:pPr>
              <w:pStyle w:val="TableParagraph"/>
              <w:spacing w:before="5"/>
              <w:ind w:left="217"/>
              <w:rPr>
                <w:sz w:val="17"/>
              </w:rPr>
            </w:pPr>
            <w:r w:rsidRPr="00F94536">
              <w:rPr>
                <w:sz w:val="17"/>
              </w:rPr>
              <w:t>p (w ithin</w:t>
            </w:r>
          </w:p>
          <w:p w14:paraId="1721CECB" w14:textId="77777777" w:rsidR="00B97248" w:rsidRPr="00F94536" w:rsidRDefault="00B97248" w:rsidP="00E53378">
            <w:pPr>
              <w:pStyle w:val="TableParagraph"/>
              <w:spacing w:before="13" w:line="182" w:lineRule="exact"/>
              <w:ind w:left="297"/>
              <w:rPr>
                <w:sz w:val="17"/>
              </w:rPr>
            </w:pPr>
            <w:r w:rsidRPr="00F94536">
              <w:rPr>
                <w:sz w:val="17"/>
              </w:rPr>
              <w:t>group)</w:t>
            </w:r>
          </w:p>
        </w:tc>
        <w:tc>
          <w:tcPr>
            <w:tcW w:w="1640" w:type="dxa"/>
          </w:tcPr>
          <w:p w14:paraId="07070F4D" w14:textId="77777777" w:rsidR="00B97248" w:rsidRPr="00F94536" w:rsidRDefault="00B97248" w:rsidP="00E53378">
            <w:pPr>
              <w:pStyle w:val="TableParagraph"/>
              <w:spacing w:before="5"/>
              <w:ind w:left="338" w:right="378"/>
              <w:jc w:val="center"/>
              <w:rPr>
                <w:sz w:val="17"/>
              </w:rPr>
            </w:pPr>
            <w:r w:rsidRPr="00F94536">
              <w:rPr>
                <w:sz w:val="17"/>
              </w:rPr>
              <w:t>p (betw een</w:t>
            </w:r>
          </w:p>
          <w:p w14:paraId="34E2B060" w14:textId="77777777" w:rsidR="00B97248" w:rsidRPr="00F94536" w:rsidRDefault="00B97248" w:rsidP="00E53378">
            <w:pPr>
              <w:pStyle w:val="TableParagraph"/>
              <w:spacing w:before="13" w:line="182" w:lineRule="exact"/>
              <w:ind w:left="333" w:right="378"/>
              <w:jc w:val="center"/>
              <w:rPr>
                <w:sz w:val="17"/>
              </w:rPr>
            </w:pPr>
            <w:r w:rsidRPr="00F94536">
              <w:rPr>
                <w:sz w:val="17"/>
              </w:rPr>
              <w:t>groups)</w:t>
            </w:r>
          </w:p>
        </w:tc>
      </w:tr>
      <w:tr w:rsidR="00B97248" w:rsidRPr="00F94536" w14:paraId="0FCADDD2" w14:textId="77777777" w:rsidTr="00E53378">
        <w:trPr>
          <w:trHeight w:val="207"/>
        </w:trPr>
        <w:tc>
          <w:tcPr>
            <w:tcW w:w="3344" w:type="dxa"/>
          </w:tcPr>
          <w:p w14:paraId="2E9C9447" w14:textId="77777777" w:rsidR="00B97248" w:rsidRPr="00F94536" w:rsidRDefault="00B97248" w:rsidP="00E53378">
            <w:pPr>
              <w:pStyle w:val="TableParagraph"/>
              <w:spacing w:before="5" w:line="182" w:lineRule="exact"/>
              <w:ind w:right="382"/>
              <w:jc w:val="right"/>
              <w:rPr>
                <w:sz w:val="17"/>
              </w:rPr>
            </w:pPr>
            <w:r w:rsidRPr="00F94536">
              <w:rPr>
                <w:sz w:val="17"/>
              </w:rPr>
              <w:t>Next Steps Ages 2-5 y Comparison</w:t>
            </w:r>
          </w:p>
        </w:tc>
        <w:tc>
          <w:tcPr>
            <w:tcW w:w="1145" w:type="dxa"/>
          </w:tcPr>
          <w:p w14:paraId="47F135A5" w14:textId="77777777" w:rsidR="00B97248" w:rsidRPr="00F94536" w:rsidRDefault="00B97248" w:rsidP="00E53378">
            <w:pPr>
              <w:pStyle w:val="TableParagraph"/>
              <w:spacing w:before="5" w:line="182" w:lineRule="exact"/>
              <w:ind w:left="432"/>
              <w:rPr>
                <w:sz w:val="17"/>
              </w:rPr>
            </w:pPr>
            <w:r w:rsidRPr="00F94536">
              <w:rPr>
                <w:sz w:val="17"/>
              </w:rPr>
              <w:t>60</w:t>
            </w:r>
          </w:p>
        </w:tc>
        <w:tc>
          <w:tcPr>
            <w:tcW w:w="800" w:type="dxa"/>
          </w:tcPr>
          <w:p w14:paraId="0BA3CA38" w14:textId="77777777" w:rsidR="00B97248" w:rsidRPr="00F94536" w:rsidRDefault="00B97248" w:rsidP="00E53378">
            <w:pPr>
              <w:pStyle w:val="TableParagraph"/>
              <w:spacing w:before="5" w:line="182" w:lineRule="exact"/>
              <w:ind w:right="135"/>
              <w:jc w:val="right"/>
              <w:rPr>
                <w:sz w:val="17"/>
              </w:rPr>
            </w:pPr>
            <w:r w:rsidRPr="00F94536">
              <w:rPr>
                <w:sz w:val="17"/>
              </w:rPr>
              <w:t>-0.58</w:t>
            </w:r>
          </w:p>
        </w:tc>
        <w:tc>
          <w:tcPr>
            <w:tcW w:w="681" w:type="dxa"/>
          </w:tcPr>
          <w:p w14:paraId="25918091" w14:textId="77777777" w:rsidR="00B97248" w:rsidRPr="00F94536" w:rsidRDefault="00B97248" w:rsidP="00E53378">
            <w:pPr>
              <w:pStyle w:val="TableParagraph"/>
              <w:spacing w:before="5" w:line="182" w:lineRule="exact"/>
              <w:ind w:left="118"/>
              <w:rPr>
                <w:sz w:val="17"/>
              </w:rPr>
            </w:pPr>
            <w:r w:rsidRPr="00F94536">
              <w:rPr>
                <w:sz w:val="17"/>
              </w:rPr>
              <w:t>0.82</w:t>
            </w:r>
          </w:p>
        </w:tc>
        <w:tc>
          <w:tcPr>
            <w:tcW w:w="1258" w:type="dxa"/>
          </w:tcPr>
          <w:p w14:paraId="59FDF352" w14:textId="77777777" w:rsidR="00B97248" w:rsidRPr="00F94536" w:rsidRDefault="00B97248" w:rsidP="00E53378">
            <w:pPr>
              <w:pStyle w:val="TableParagraph"/>
              <w:spacing w:before="5" w:line="182" w:lineRule="exact"/>
              <w:ind w:left="296" w:right="445"/>
              <w:jc w:val="center"/>
              <w:rPr>
                <w:sz w:val="17"/>
              </w:rPr>
            </w:pPr>
            <w:r w:rsidRPr="00F94536">
              <w:rPr>
                <w:sz w:val="17"/>
              </w:rPr>
              <w:t>NS</w:t>
            </w:r>
          </w:p>
        </w:tc>
        <w:tc>
          <w:tcPr>
            <w:tcW w:w="1696" w:type="dxa"/>
          </w:tcPr>
          <w:p w14:paraId="7E6C76EA" w14:textId="77777777" w:rsidR="00B97248" w:rsidRPr="00F94536" w:rsidRDefault="00B97248" w:rsidP="00E53378">
            <w:pPr>
              <w:pStyle w:val="TableParagraph"/>
              <w:spacing w:before="5" w:line="182" w:lineRule="exact"/>
              <w:ind w:left="117" w:right="212"/>
              <w:jc w:val="center"/>
              <w:rPr>
                <w:sz w:val="17"/>
              </w:rPr>
            </w:pPr>
            <w:r w:rsidRPr="00F94536">
              <w:rPr>
                <w:sz w:val="17"/>
              </w:rPr>
              <w:t>NS</w:t>
            </w:r>
          </w:p>
        </w:tc>
        <w:tc>
          <w:tcPr>
            <w:tcW w:w="1210" w:type="dxa"/>
          </w:tcPr>
          <w:p w14:paraId="221ADEF4" w14:textId="77777777" w:rsidR="00B97248" w:rsidRPr="00F94536" w:rsidRDefault="00B97248" w:rsidP="00E53378">
            <w:pPr>
              <w:pStyle w:val="TableParagraph"/>
              <w:spacing w:before="5" w:line="182" w:lineRule="exact"/>
              <w:ind w:left="94" w:right="142"/>
              <w:jc w:val="center"/>
              <w:rPr>
                <w:sz w:val="17"/>
              </w:rPr>
            </w:pPr>
            <w:r w:rsidRPr="00F94536">
              <w:rPr>
                <w:sz w:val="17"/>
              </w:rPr>
              <w:t>60</w:t>
            </w:r>
          </w:p>
        </w:tc>
        <w:tc>
          <w:tcPr>
            <w:tcW w:w="696" w:type="dxa"/>
          </w:tcPr>
          <w:p w14:paraId="7BE7F880" w14:textId="77777777" w:rsidR="00B97248" w:rsidRPr="00F94536" w:rsidRDefault="00B97248" w:rsidP="00E53378">
            <w:pPr>
              <w:pStyle w:val="TableParagraph"/>
              <w:spacing w:before="5" w:line="182" w:lineRule="exact"/>
              <w:ind w:left="18" w:right="7"/>
              <w:jc w:val="center"/>
              <w:rPr>
                <w:sz w:val="17"/>
              </w:rPr>
            </w:pPr>
            <w:r w:rsidRPr="00F94536">
              <w:rPr>
                <w:sz w:val="17"/>
              </w:rPr>
              <w:t>1.92</w:t>
            </w:r>
          </w:p>
        </w:tc>
        <w:tc>
          <w:tcPr>
            <w:tcW w:w="681" w:type="dxa"/>
          </w:tcPr>
          <w:p w14:paraId="0D3539BE" w14:textId="77777777" w:rsidR="00B97248" w:rsidRPr="00F94536" w:rsidRDefault="00B97248" w:rsidP="00E53378">
            <w:pPr>
              <w:pStyle w:val="TableParagraph"/>
              <w:spacing w:before="5" w:line="182" w:lineRule="exact"/>
              <w:ind w:left="114"/>
              <w:rPr>
                <w:sz w:val="17"/>
              </w:rPr>
            </w:pPr>
            <w:r w:rsidRPr="00F94536">
              <w:rPr>
                <w:sz w:val="17"/>
              </w:rPr>
              <w:t>0.94</w:t>
            </w:r>
          </w:p>
        </w:tc>
        <w:tc>
          <w:tcPr>
            <w:tcW w:w="1258" w:type="dxa"/>
          </w:tcPr>
          <w:p w14:paraId="4DF4EF96" w14:textId="77777777" w:rsidR="00B97248" w:rsidRPr="00F94536" w:rsidRDefault="00B97248" w:rsidP="00E53378">
            <w:pPr>
              <w:pStyle w:val="TableParagraph"/>
              <w:spacing w:before="5" w:line="182" w:lineRule="exact"/>
              <w:ind w:left="311" w:right="445"/>
              <w:jc w:val="center"/>
              <w:rPr>
                <w:sz w:val="17"/>
              </w:rPr>
            </w:pPr>
            <w:r w:rsidRPr="00F94536">
              <w:rPr>
                <w:sz w:val="17"/>
              </w:rPr>
              <w:t>&lt;0.05</w:t>
            </w:r>
          </w:p>
        </w:tc>
        <w:tc>
          <w:tcPr>
            <w:tcW w:w="1640" w:type="dxa"/>
          </w:tcPr>
          <w:p w14:paraId="489824DC" w14:textId="77777777" w:rsidR="00B97248" w:rsidRPr="00F94536" w:rsidRDefault="00B97248" w:rsidP="00E53378">
            <w:pPr>
              <w:pStyle w:val="TableParagraph"/>
              <w:spacing w:before="5" w:line="182" w:lineRule="exact"/>
              <w:ind w:left="687"/>
              <w:rPr>
                <w:sz w:val="17"/>
              </w:rPr>
            </w:pPr>
            <w:r w:rsidRPr="00F94536">
              <w:rPr>
                <w:sz w:val="17"/>
              </w:rPr>
              <w:t>NS</w:t>
            </w:r>
          </w:p>
        </w:tc>
      </w:tr>
      <w:tr w:rsidR="00B97248" w:rsidRPr="00F94536" w14:paraId="5631C3C4" w14:textId="77777777" w:rsidTr="00E53378">
        <w:trPr>
          <w:trHeight w:val="208"/>
        </w:trPr>
        <w:tc>
          <w:tcPr>
            <w:tcW w:w="3344" w:type="dxa"/>
          </w:tcPr>
          <w:p w14:paraId="74AC8938" w14:textId="77777777" w:rsidR="00B97248" w:rsidRPr="00F94536" w:rsidRDefault="00B97248" w:rsidP="00E53378">
            <w:pPr>
              <w:pStyle w:val="TableParagraph"/>
              <w:spacing w:before="5" w:line="182" w:lineRule="exact"/>
              <w:ind w:left="368"/>
              <w:rPr>
                <w:sz w:val="17"/>
              </w:rPr>
            </w:pPr>
            <w:r w:rsidRPr="00F94536">
              <w:rPr>
                <w:sz w:val="17"/>
              </w:rPr>
              <w:t>MEND Ages 2-5 y Intervention</w:t>
            </w:r>
          </w:p>
        </w:tc>
        <w:tc>
          <w:tcPr>
            <w:tcW w:w="1145" w:type="dxa"/>
          </w:tcPr>
          <w:p w14:paraId="1A191192" w14:textId="77777777" w:rsidR="00B97248" w:rsidRPr="00F94536" w:rsidRDefault="00B97248" w:rsidP="00E53378">
            <w:pPr>
              <w:pStyle w:val="TableParagraph"/>
              <w:spacing w:before="5" w:line="182" w:lineRule="exact"/>
              <w:ind w:left="384"/>
              <w:rPr>
                <w:sz w:val="17"/>
              </w:rPr>
            </w:pPr>
            <w:r w:rsidRPr="00F94536">
              <w:rPr>
                <w:sz w:val="17"/>
              </w:rPr>
              <w:t>100</w:t>
            </w:r>
          </w:p>
        </w:tc>
        <w:tc>
          <w:tcPr>
            <w:tcW w:w="800" w:type="dxa"/>
          </w:tcPr>
          <w:p w14:paraId="4EC3DAFD" w14:textId="77777777" w:rsidR="00B97248" w:rsidRPr="00F94536" w:rsidRDefault="00B97248" w:rsidP="00E53378">
            <w:pPr>
              <w:pStyle w:val="TableParagraph"/>
              <w:spacing w:before="5" w:line="182" w:lineRule="exact"/>
              <w:ind w:right="135"/>
              <w:jc w:val="right"/>
              <w:rPr>
                <w:sz w:val="17"/>
              </w:rPr>
            </w:pPr>
            <w:r w:rsidRPr="00F94536">
              <w:rPr>
                <w:sz w:val="17"/>
              </w:rPr>
              <w:t>-1.29</w:t>
            </w:r>
          </w:p>
        </w:tc>
        <w:tc>
          <w:tcPr>
            <w:tcW w:w="681" w:type="dxa"/>
          </w:tcPr>
          <w:p w14:paraId="4AB50AA7" w14:textId="77777777" w:rsidR="00B97248" w:rsidRPr="00F94536" w:rsidRDefault="00B97248" w:rsidP="00E53378">
            <w:pPr>
              <w:pStyle w:val="TableParagraph"/>
              <w:spacing w:before="5" w:line="182" w:lineRule="exact"/>
              <w:ind w:left="118"/>
              <w:rPr>
                <w:sz w:val="17"/>
              </w:rPr>
            </w:pPr>
            <w:r w:rsidRPr="00F94536">
              <w:rPr>
                <w:sz w:val="17"/>
              </w:rPr>
              <w:t>0.62</w:t>
            </w:r>
          </w:p>
        </w:tc>
        <w:tc>
          <w:tcPr>
            <w:tcW w:w="1258" w:type="dxa"/>
          </w:tcPr>
          <w:p w14:paraId="1E669458" w14:textId="77777777" w:rsidR="00B97248" w:rsidRPr="00F94536" w:rsidRDefault="00B97248" w:rsidP="00E53378">
            <w:pPr>
              <w:pStyle w:val="TableParagraph"/>
              <w:spacing w:before="5" w:line="182" w:lineRule="exact"/>
              <w:ind w:left="316" w:right="440"/>
              <w:jc w:val="center"/>
              <w:rPr>
                <w:sz w:val="17"/>
              </w:rPr>
            </w:pPr>
            <w:r w:rsidRPr="00F94536">
              <w:rPr>
                <w:sz w:val="17"/>
              </w:rPr>
              <w:t>&lt;0.05</w:t>
            </w:r>
          </w:p>
        </w:tc>
        <w:tc>
          <w:tcPr>
            <w:tcW w:w="1696" w:type="dxa"/>
          </w:tcPr>
          <w:p w14:paraId="6055A81E" w14:textId="77777777" w:rsidR="00B97248" w:rsidRPr="00F94536" w:rsidRDefault="00B97248" w:rsidP="00E53378">
            <w:pPr>
              <w:pStyle w:val="TableParagraph"/>
              <w:rPr>
                <w:rFonts w:ascii="Times New Roman"/>
                <w:sz w:val="14"/>
              </w:rPr>
            </w:pPr>
          </w:p>
        </w:tc>
        <w:tc>
          <w:tcPr>
            <w:tcW w:w="1210" w:type="dxa"/>
          </w:tcPr>
          <w:p w14:paraId="511F70EC" w14:textId="77777777" w:rsidR="00B97248" w:rsidRPr="00F94536" w:rsidRDefault="00B97248" w:rsidP="00E53378">
            <w:pPr>
              <w:pStyle w:val="TableParagraph"/>
              <w:spacing w:before="5" w:line="182" w:lineRule="exact"/>
              <w:ind w:left="94" w:right="142"/>
              <w:jc w:val="center"/>
              <w:rPr>
                <w:sz w:val="17"/>
              </w:rPr>
            </w:pPr>
            <w:r w:rsidRPr="00F94536">
              <w:rPr>
                <w:sz w:val="17"/>
              </w:rPr>
              <w:t>100</w:t>
            </w:r>
          </w:p>
        </w:tc>
        <w:tc>
          <w:tcPr>
            <w:tcW w:w="696" w:type="dxa"/>
          </w:tcPr>
          <w:p w14:paraId="3E3BE866" w14:textId="77777777" w:rsidR="00B97248" w:rsidRPr="00F94536" w:rsidRDefault="00B97248" w:rsidP="00E53378">
            <w:pPr>
              <w:pStyle w:val="TableParagraph"/>
              <w:spacing w:before="5" w:line="182" w:lineRule="exact"/>
              <w:ind w:left="18" w:right="7"/>
              <w:jc w:val="center"/>
              <w:rPr>
                <w:sz w:val="17"/>
              </w:rPr>
            </w:pPr>
            <w:r w:rsidRPr="00F94536">
              <w:rPr>
                <w:sz w:val="17"/>
              </w:rPr>
              <w:t>1.77</w:t>
            </w:r>
          </w:p>
        </w:tc>
        <w:tc>
          <w:tcPr>
            <w:tcW w:w="681" w:type="dxa"/>
          </w:tcPr>
          <w:p w14:paraId="1B4F62A7" w14:textId="77777777" w:rsidR="00B97248" w:rsidRPr="00F94536" w:rsidRDefault="00B97248" w:rsidP="00E53378">
            <w:pPr>
              <w:pStyle w:val="TableParagraph"/>
              <w:spacing w:before="5" w:line="182" w:lineRule="exact"/>
              <w:ind w:left="114"/>
              <w:rPr>
                <w:sz w:val="17"/>
              </w:rPr>
            </w:pPr>
            <w:r w:rsidRPr="00F94536">
              <w:rPr>
                <w:sz w:val="17"/>
              </w:rPr>
              <w:t>0.74</w:t>
            </w:r>
          </w:p>
        </w:tc>
        <w:tc>
          <w:tcPr>
            <w:tcW w:w="1258" w:type="dxa"/>
          </w:tcPr>
          <w:p w14:paraId="4F887317" w14:textId="77777777" w:rsidR="00B97248" w:rsidRPr="00F94536" w:rsidRDefault="00B97248" w:rsidP="00E53378">
            <w:pPr>
              <w:pStyle w:val="TableParagraph"/>
              <w:spacing w:before="5" w:line="182" w:lineRule="exact"/>
              <w:ind w:left="311" w:right="445"/>
              <w:jc w:val="center"/>
              <w:rPr>
                <w:sz w:val="17"/>
              </w:rPr>
            </w:pPr>
            <w:r w:rsidRPr="00F94536">
              <w:rPr>
                <w:sz w:val="17"/>
              </w:rPr>
              <w:t>&lt;0.05</w:t>
            </w:r>
          </w:p>
        </w:tc>
        <w:tc>
          <w:tcPr>
            <w:tcW w:w="1640" w:type="dxa"/>
          </w:tcPr>
          <w:p w14:paraId="40B40BB4" w14:textId="77777777" w:rsidR="00B97248" w:rsidRPr="00F94536" w:rsidRDefault="00B97248" w:rsidP="00E53378">
            <w:pPr>
              <w:pStyle w:val="TableParagraph"/>
              <w:rPr>
                <w:rFonts w:ascii="Times New Roman"/>
                <w:sz w:val="14"/>
              </w:rPr>
            </w:pPr>
          </w:p>
        </w:tc>
      </w:tr>
      <w:tr w:rsidR="00B97248" w:rsidRPr="00F94536" w14:paraId="2329AC9A" w14:textId="77777777" w:rsidTr="00E53378">
        <w:trPr>
          <w:trHeight w:val="207"/>
        </w:trPr>
        <w:tc>
          <w:tcPr>
            <w:tcW w:w="3344" w:type="dxa"/>
          </w:tcPr>
          <w:p w14:paraId="4E302C11" w14:textId="77777777" w:rsidR="00B97248" w:rsidRPr="00F94536" w:rsidRDefault="00B97248" w:rsidP="00E53378">
            <w:pPr>
              <w:pStyle w:val="TableParagraph"/>
              <w:spacing w:before="5" w:line="182" w:lineRule="exact"/>
              <w:ind w:right="382"/>
              <w:jc w:val="right"/>
              <w:rPr>
                <w:sz w:val="17"/>
              </w:rPr>
            </w:pPr>
            <w:r w:rsidRPr="00F94536">
              <w:rPr>
                <w:sz w:val="17"/>
              </w:rPr>
              <w:t>Next Steps Ages 6-8 y Comparison</w:t>
            </w:r>
          </w:p>
        </w:tc>
        <w:tc>
          <w:tcPr>
            <w:tcW w:w="1145" w:type="dxa"/>
          </w:tcPr>
          <w:p w14:paraId="2917574D" w14:textId="77777777" w:rsidR="00B97248" w:rsidRPr="00F94536" w:rsidRDefault="00B97248" w:rsidP="00E53378">
            <w:pPr>
              <w:pStyle w:val="TableParagraph"/>
              <w:spacing w:before="5" w:line="182" w:lineRule="exact"/>
              <w:ind w:left="432"/>
              <w:rPr>
                <w:sz w:val="17"/>
              </w:rPr>
            </w:pPr>
            <w:r w:rsidRPr="00F94536">
              <w:rPr>
                <w:sz w:val="17"/>
              </w:rPr>
              <w:t>68</w:t>
            </w:r>
          </w:p>
        </w:tc>
        <w:tc>
          <w:tcPr>
            <w:tcW w:w="800" w:type="dxa"/>
          </w:tcPr>
          <w:p w14:paraId="7F7CF79D" w14:textId="77777777" w:rsidR="00B97248" w:rsidRPr="00F94536" w:rsidRDefault="00B97248" w:rsidP="00E53378">
            <w:pPr>
              <w:pStyle w:val="TableParagraph"/>
              <w:spacing w:before="5" w:line="182" w:lineRule="exact"/>
              <w:ind w:right="135"/>
              <w:jc w:val="right"/>
              <w:rPr>
                <w:sz w:val="17"/>
              </w:rPr>
            </w:pPr>
            <w:r w:rsidRPr="00F94536">
              <w:rPr>
                <w:sz w:val="17"/>
              </w:rPr>
              <w:t>-0.39</w:t>
            </w:r>
          </w:p>
        </w:tc>
        <w:tc>
          <w:tcPr>
            <w:tcW w:w="681" w:type="dxa"/>
          </w:tcPr>
          <w:p w14:paraId="78344FA6" w14:textId="77777777" w:rsidR="00B97248" w:rsidRPr="00F94536" w:rsidRDefault="00B97248" w:rsidP="00E53378">
            <w:pPr>
              <w:pStyle w:val="TableParagraph"/>
              <w:spacing w:before="5" w:line="182" w:lineRule="exact"/>
              <w:ind w:left="167"/>
              <w:rPr>
                <w:sz w:val="17"/>
              </w:rPr>
            </w:pPr>
            <w:r w:rsidRPr="00F94536">
              <w:rPr>
                <w:sz w:val="17"/>
              </w:rPr>
              <w:t>0.8</w:t>
            </w:r>
          </w:p>
        </w:tc>
        <w:tc>
          <w:tcPr>
            <w:tcW w:w="1258" w:type="dxa"/>
          </w:tcPr>
          <w:p w14:paraId="09E078D6" w14:textId="77777777" w:rsidR="00B97248" w:rsidRPr="00F94536" w:rsidRDefault="00B97248" w:rsidP="00E53378">
            <w:pPr>
              <w:pStyle w:val="TableParagraph"/>
              <w:spacing w:before="5" w:line="182" w:lineRule="exact"/>
              <w:ind w:left="296" w:right="445"/>
              <w:jc w:val="center"/>
              <w:rPr>
                <w:sz w:val="17"/>
              </w:rPr>
            </w:pPr>
            <w:r w:rsidRPr="00F94536">
              <w:rPr>
                <w:sz w:val="17"/>
              </w:rPr>
              <w:t>NS</w:t>
            </w:r>
          </w:p>
        </w:tc>
        <w:tc>
          <w:tcPr>
            <w:tcW w:w="1696" w:type="dxa"/>
          </w:tcPr>
          <w:p w14:paraId="03886204" w14:textId="77777777" w:rsidR="00B97248" w:rsidRPr="00F94536" w:rsidRDefault="00B97248" w:rsidP="00E53378">
            <w:pPr>
              <w:pStyle w:val="TableParagraph"/>
              <w:spacing w:before="5" w:line="182" w:lineRule="exact"/>
              <w:ind w:left="142" w:right="212"/>
              <w:jc w:val="center"/>
              <w:rPr>
                <w:sz w:val="17"/>
              </w:rPr>
            </w:pPr>
            <w:r w:rsidRPr="00F94536">
              <w:rPr>
                <w:sz w:val="17"/>
              </w:rPr>
              <w:t>&lt;0.05</w:t>
            </w:r>
          </w:p>
        </w:tc>
        <w:tc>
          <w:tcPr>
            <w:tcW w:w="1210" w:type="dxa"/>
          </w:tcPr>
          <w:p w14:paraId="2224F6BE" w14:textId="77777777" w:rsidR="00B97248" w:rsidRPr="00F94536" w:rsidRDefault="00B97248" w:rsidP="00E53378">
            <w:pPr>
              <w:pStyle w:val="TableParagraph"/>
              <w:spacing w:before="5" w:line="182" w:lineRule="exact"/>
              <w:ind w:left="94" w:right="142"/>
              <w:jc w:val="center"/>
              <w:rPr>
                <w:sz w:val="17"/>
              </w:rPr>
            </w:pPr>
            <w:r w:rsidRPr="00F94536">
              <w:rPr>
                <w:sz w:val="17"/>
              </w:rPr>
              <w:t>100</w:t>
            </w:r>
          </w:p>
        </w:tc>
        <w:tc>
          <w:tcPr>
            <w:tcW w:w="696" w:type="dxa"/>
          </w:tcPr>
          <w:p w14:paraId="7F1A8ED7" w14:textId="77777777" w:rsidR="00B97248" w:rsidRPr="00F94536" w:rsidRDefault="00B97248" w:rsidP="00E53378">
            <w:pPr>
              <w:pStyle w:val="TableParagraph"/>
              <w:spacing w:before="5" w:line="182" w:lineRule="exact"/>
              <w:ind w:left="18" w:right="7"/>
              <w:jc w:val="center"/>
              <w:rPr>
                <w:sz w:val="17"/>
              </w:rPr>
            </w:pPr>
            <w:r w:rsidRPr="00F94536">
              <w:rPr>
                <w:sz w:val="17"/>
              </w:rPr>
              <w:t>1.15</w:t>
            </w:r>
          </w:p>
        </w:tc>
        <w:tc>
          <w:tcPr>
            <w:tcW w:w="681" w:type="dxa"/>
          </w:tcPr>
          <w:p w14:paraId="38E6DAAC" w14:textId="77777777" w:rsidR="00B97248" w:rsidRPr="00F94536" w:rsidRDefault="00B97248" w:rsidP="00E53378">
            <w:pPr>
              <w:pStyle w:val="TableParagraph"/>
              <w:spacing w:before="5" w:line="182" w:lineRule="exact"/>
              <w:ind w:left="114"/>
              <w:rPr>
                <w:sz w:val="17"/>
              </w:rPr>
            </w:pPr>
            <w:r w:rsidRPr="00F94536">
              <w:rPr>
                <w:sz w:val="17"/>
              </w:rPr>
              <w:t>0.88</w:t>
            </w:r>
          </w:p>
        </w:tc>
        <w:tc>
          <w:tcPr>
            <w:tcW w:w="1258" w:type="dxa"/>
          </w:tcPr>
          <w:p w14:paraId="0B5FC909" w14:textId="77777777" w:rsidR="00B97248" w:rsidRPr="00F94536" w:rsidRDefault="00B97248" w:rsidP="00E53378">
            <w:pPr>
              <w:pStyle w:val="TableParagraph"/>
              <w:spacing w:before="5" w:line="182" w:lineRule="exact"/>
              <w:ind w:left="286" w:right="445"/>
              <w:jc w:val="center"/>
              <w:rPr>
                <w:sz w:val="17"/>
              </w:rPr>
            </w:pPr>
            <w:r w:rsidRPr="00F94536">
              <w:rPr>
                <w:sz w:val="17"/>
              </w:rPr>
              <w:t>NS</w:t>
            </w:r>
          </w:p>
        </w:tc>
        <w:tc>
          <w:tcPr>
            <w:tcW w:w="1640" w:type="dxa"/>
          </w:tcPr>
          <w:p w14:paraId="74B01BDC" w14:textId="77777777" w:rsidR="00B97248" w:rsidRPr="00F94536" w:rsidRDefault="00B97248" w:rsidP="00E53378">
            <w:pPr>
              <w:pStyle w:val="TableParagraph"/>
              <w:spacing w:before="5" w:line="182" w:lineRule="exact"/>
              <w:ind w:left="687"/>
              <w:rPr>
                <w:sz w:val="17"/>
              </w:rPr>
            </w:pPr>
            <w:r w:rsidRPr="00F94536">
              <w:rPr>
                <w:sz w:val="17"/>
              </w:rPr>
              <w:t>NS</w:t>
            </w:r>
          </w:p>
        </w:tc>
      </w:tr>
      <w:tr w:rsidR="00B97248" w:rsidRPr="00F94536" w14:paraId="1713C52A" w14:textId="77777777" w:rsidTr="00E53378">
        <w:trPr>
          <w:trHeight w:val="416"/>
        </w:trPr>
        <w:tc>
          <w:tcPr>
            <w:tcW w:w="3344" w:type="dxa"/>
          </w:tcPr>
          <w:p w14:paraId="10CF5628" w14:textId="77777777" w:rsidR="00B97248" w:rsidRPr="00F94536" w:rsidRDefault="00B97248" w:rsidP="00E53378">
            <w:pPr>
              <w:pStyle w:val="TableParagraph"/>
              <w:spacing w:before="5"/>
              <w:ind w:left="440" w:right="686"/>
              <w:jc w:val="center"/>
              <w:rPr>
                <w:sz w:val="17"/>
              </w:rPr>
            </w:pPr>
            <w:r w:rsidRPr="00F94536">
              <w:rPr>
                <w:sz w:val="17"/>
              </w:rPr>
              <w:t>MEND/ CA TCH Ages 6-8 y</w:t>
            </w:r>
          </w:p>
          <w:p w14:paraId="7D28F792" w14:textId="77777777" w:rsidR="00B97248" w:rsidRPr="00F94536" w:rsidRDefault="00B97248" w:rsidP="00E53378">
            <w:pPr>
              <w:pStyle w:val="TableParagraph"/>
              <w:spacing w:before="13" w:line="182" w:lineRule="exact"/>
              <w:ind w:left="448" w:right="686"/>
              <w:jc w:val="center"/>
              <w:rPr>
                <w:sz w:val="17"/>
              </w:rPr>
            </w:pPr>
            <w:r w:rsidRPr="00F94536">
              <w:rPr>
                <w:sz w:val="17"/>
              </w:rPr>
              <w:t>Intervention</w:t>
            </w:r>
          </w:p>
        </w:tc>
        <w:tc>
          <w:tcPr>
            <w:tcW w:w="1145" w:type="dxa"/>
          </w:tcPr>
          <w:p w14:paraId="27AEA157" w14:textId="77777777" w:rsidR="00B97248" w:rsidRPr="00F94536" w:rsidRDefault="00B97248" w:rsidP="00E53378">
            <w:pPr>
              <w:pStyle w:val="TableParagraph"/>
              <w:spacing w:before="101"/>
              <w:ind w:left="384"/>
              <w:rPr>
                <w:sz w:val="17"/>
              </w:rPr>
            </w:pPr>
            <w:r w:rsidRPr="00F94536">
              <w:rPr>
                <w:sz w:val="17"/>
              </w:rPr>
              <w:t>113</w:t>
            </w:r>
          </w:p>
        </w:tc>
        <w:tc>
          <w:tcPr>
            <w:tcW w:w="800" w:type="dxa"/>
          </w:tcPr>
          <w:p w14:paraId="71703F79" w14:textId="77777777" w:rsidR="00B97248" w:rsidRPr="00F94536" w:rsidRDefault="00B97248" w:rsidP="00E53378">
            <w:pPr>
              <w:pStyle w:val="TableParagraph"/>
              <w:spacing w:before="101"/>
              <w:ind w:right="135"/>
              <w:jc w:val="right"/>
              <w:rPr>
                <w:sz w:val="17"/>
              </w:rPr>
            </w:pPr>
            <w:r w:rsidRPr="00F94536">
              <w:rPr>
                <w:sz w:val="17"/>
              </w:rPr>
              <w:t>-2.32</w:t>
            </w:r>
          </w:p>
        </w:tc>
        <w:tc>
          <w:tcPr>
            <w:tcW w:w="681" w:type="dxa"/>
          </w:tcPr>
          <w:p w14:paraId="7A3FFFFC" w14:textId="77777777" w:rsidR="00B97248" w:rsidRPr="00F94536" w:rsidRDefault="00B97248" w:rsidP="00E53378">
            <w:pPr>
              <w:pStyle w:val="TableParagraph"/>
              <w:spacing w:before="101"/>
              <w:ind w:left="166"/>
              <w:rPr>
                <w:sz w:val="17"/>
              </w:rPr>
            </w:pPr>
            <w:r w:rsidRPr="00F94536">
              <w:rPr>
                <w:sz w:val="17"/>
              </w:rPr>
              <w:t>0.6</w:t>
            </w:r>
          </w:p>
        </w:tc>
        <w:tc>
          <w:tcPr>
            <w:tcW w:w="1258" w:type="dxa"/>
          </w:tcPr>
          <w:p w14:paraId="044C70A5" w14:textId="77777777" w:rsidR="00B97248" w:rsidRPr="00F94536" w:rsidRDefault="00B97248" w:rsidP="00E53378">
            <w:pPr>
              <w:pStyle w:val="TableParagraph"/>
              <w:spacing w:before="101"/>
              <w:ind w:left="316" w:right="440"/>
              <w:jc w:val="center"/>
              <w:rPr>
                <w:sz w:val="17"/>
              </w:rPr>
            </w:pPr>
            <w:r w:rsidRPr="00F94536">
              <w:rPr>
                <w:sz w:val="17"/>
              </w:rPr>
              <w:t>&lt;0.05</w:t>
            </w:r>
          </w:p>
        </w:tc>
        <w:tc>
          <w:tcPr>
            <w:tcW w:w="1696" w:type="dxa"/>
          </w:tcPr>
          <w:p w14:paraId="038A146E" w14:textId="77777777" w:rsidR="00B97248" w:rsidRPr="00F94536" w:rsidRDefault="00B97248" w:rsidP="00E53378">
            <w:pPr>
              <w:pStyle w:val="TableParagraph"/>
              <w:rPr>
                <w:rFonts w:ascii="Times New Roman"/>
                <w:sz w:val="16"/>
              </w:rPr>
            </w:pPr>
          </w:p>
        </w:tc>
        <w:tc>
          <w:tcPr>
            <w:tcW w:w="1210" w:type="dxa"/>
          </w:tcPr>
          <w:p w14:paraId="633E730F" w14:textId="77777777" w:rsidR="00B97248" w:rsidRPr="00F94536" w:rsidRDefault="00B97248" w:rsidP="00E53378">
            <w:pPr>
              <w:pStyle w:val="TableParagraph"/>
              <w:spacing w:before="101"/>
              <w:ind w:left="94" w:right="142"/>
              <w:jc w:val="center"/>
              <w:rPr>
                <w:sz w:val="17"/>
              </w:rPr>
            </w:pPr>
            <w:r w:rsidRPr="00F94536">
              <w:rPr>
                <w:sz w:val="17"/>
              </w:rPr>
              <w:t>113</w:t>
            </w:r>
          </w:p>
        </w:tc>
        <w:tc>
          <w:tcPr>
            <w:tcW w:w="696" w:type="dxa"/>
          </w:tcPr>
          <w:p w14:paraId="6DD10201" w14:textId="77777777" w:rsidR="00B97248" w:rsidRPr="00F94536" w:rsidRDefault="00B97248" w:rsidP="00E53378">
            <w:pPr>
              <w:pStyle w:val="TableParagraph"/>
              <w:spacing w:before="101"/>
              <w:ind w:left="18" w:right="7"/>
              <w:jc w:val="center"/>
              <w:rPr>
                <w:sz w:val="17"/>
              </w:rPr>
            </w:pPr>
            <w:r w:rsidRPr="00F94536">
              <w:rPr>
                <w:sz w:val="17"/>
              </w:rPr>
              <w:t>1.74</w:t>
            </w:r>
          </w:p>
        </w:tc>
        <w:tc>
          <w:tcPr>
            <w:tcW w:w="681" w:type="dxa"/>
          </w:tcPr>
          <w:p w14:paraId="0646CE5D" w14:textId="77777777" w:rsidR="00B97248" w:rsidRPr="00F94536" w:rsidRDefault="00B97248" w:rsidP="00E53378">
            <w:pPr>
              <w:pStyle w:val="TableParagraph"/>
              <w:spacing w:before="101"/>
              <w:ind w:left="161"/>
              <w:rPr>
                <w:sz w:val="17"/>
              </w:rPr>
            </w:pPr>
            <w:r w:rsidRPr="00F94536">
              <w:rPr>
                <w:sz w:val="17"/>
              </w:rPr>
              <w:t>0.7</w:t>
            </w:r>
          </w:p>
        </w:tc>
        <w:tc>
          <w:tcPr>
            <w:tcW w:w="1258" w:type="dxa"/>
          </w:tcPr>
          <w:p w14:paraId="65676BC6" w14:textId="77777777" w:rsidR="00B97248" w:rsidRPr="00F94536" w:rsidRDefault="00B97248" w:rsidP="00E53378">
            <w:pPr>
              <w:pStyle w:val="TableParagraph"/>
              <w:spacing w:before="101"/>
              <w:ind w:left="311" w:right="445"/>
              <w:jc w:val="center"/>
              <w:rPr>
                <w:sz w:val="17"/>
              </w:rPr>
            </w:pPr>
            <w:r w:rsidRPr="00F94536">
              <w:rPr>
                <w:sz w:val="17"/>
              </w:rPr>
              <w:t>&lt;0.05</w:t>
            </w:r>
          </w:p>
        </w:tc>
        <w:tc>
          <w:tcPr>
            <w:tcW w:w="1640" w:type="dxa"/>
          </w:tcPr>
          <w:p w14:paraId="4B9E684A" w14:textId="77777777" w:rsidR="00B97248" w:rsidRPr="00F94536" w:rsidRDefault="00B97248" w:rsidP="00E53378">
            <w:pPr>
              <w:pStyle w:val="TableParagraph"/>
              <w:rPr>
                <w:rFonts w:ascii="Times New Roman"/>
                <w:sz w:val="16"/>
              </w:rPr>
            </w:pPr>
          </w:p>
        </w:tc>
      </w:tr>
      <w:tr w:rsidR="00B97248" w:rsidRPr="00F94536" w14:paraId="74AAE8A2" w14:textId="77777777" w:rsidTr="00E53378">
        <w:trPr>
          <w:trHeight w:val="631"/>
        </w:trPr>
        <w:tc>
          <w:tcPr>
            <w:tcW w:w="3344" w:type="dxa"/>
          </w:tcPr>
          <w:p w14:paraId="6C7F8D69" w14:textId="77777777" w:rsidR="00B97248" w:rsidRPr="00F94536" w:rsidRDefault="00B97248" w:rsidP="00E53378">
            <w:pPr>
              <w:pStyle w:val="TableParagraph"/>
              <w:spacing w:before="5" w:line="254" w:lineRule="auto"/>
              <w:ind w:left="456" w:right="655"/>
              <w:jc w:val="center"/>
              <w:rPr>
                <w:sz w:val="17"/>
              </w:rPr>
            </w:pPr>
            <w:r w:rsidRPr="00F94536">
              <w:rPr>
                <w:sz w:val="17"/>
              </w:rPr>
              <w:t>Next Steps Ages 9-12 y Comparison</w:t>
            </w:r>
          </w:p>
          <w:p w14:paraId="7460D4FA" w14:textId="77777777" w:rsidR="00B97248" w:rsidRPr="00F94536" w:rsidRDefault="00B97248" w:rsidP="00E53378">
            <w:pPr>
              <w:pStyle w:val="TableParagraph"/>
              <w:spacing w:before="2" w:line="190" w:lineRule="exact"/>
              <w:ind w:left="456" w:right="686"/>
              <w:jc w:val="center"/>
              <w:rPr>
                <w:sz w:val="17"/>
              </w:rPr>
            </w:pPr>
            <w:r w:rsidRPr="00F94536">
              <w:rPr>
                <w:sz w:val="17"/>
              </w:rPr>
              <w:t>MEND/ CA TCH Ages 9-12 y</w:t>
            </w:r>
          </w:p>
        </w:tc>
        <w:tc>
          <w:tcPr>
            <w:tcW w:w="1145" w:type="dxa"/>
          </w:tcPr>
          <w:p w14:paraId="41D760F3" w14:textId="77777777" w:rsidR="00B97248" w:rsidRPr="00F94536" w:rsidRDefault="00B97248" w:rsidP="00E53378">
            <w:pPr>
              <w:pStyle w:val="TableParagraph"/>
              <w:spacing w:before="101"/>
              <w:ind w:left="360" w:right="447"/>
              <w:jc w:val="center"/>
              <w:rPr>
                <w:sz w:val="17"/>
              </w:rPr>
            </w:pPr>
            <w:r w:rsidRPr="00F94536">
              <w:rPr>
                <w:sz w:val="17"/>
              </w:rPr>
              <w:t>106</w:t>
            </w:r>
          </w:p>
          <w:p w14:paraId="7EAF13EE" w14:textId="77777777" w:rsidR="00B97248" w:rsidRPr="00F94536" w:rsidRDefault="00B97248" w:rsidP="00E53378">
            <w:pPr>
              <w:pStyle w:val="TableParagraph"/>
              <w:spacing w:before="1"/>
              <w:rPr>
                <w:rFonts w:ascii="Calibri"/>
                <w:b/>
                <w:sz w:val="18"/>
              </w:rPr>
            </w:pPr>
          </w:p>
          <w:p w14:paraId="1D9C8082" w14:textId="77777777" w:rsidR="00B97248" w:rsidRPr="00F94536" w:rsidRDefault="00B97248" w:rsidP="00E53378">
            <w:pPr>
              <w:pStyle w:val="TableParagraph"/>
              <w:spacing w:line="94" w:lineRule="exact"/>
              <w:ind w:left="360" w:right="447"/>
              <w:jc w:val="center"/>
              <w:rPr>
                <w:sz w:val="17"/>
              </w:rPr>
            </w:pPr>
            <w:r w:rsidRPr="00F94536">
              <w:rPr>
                <w:sz w:val="17"/>
              </w:rPr>
              <w:t>102</w:t>
            </w:r>
          </w:p>
        </w:tc>
        <w:tc>
          <w:tcPr>
            <w:tcW w:w="800" w:type="dxa"/>
          </w:tcPr>
          <w:p w14:paraId="17FAB633" w14:textId="77777777" w:rsidR="00B97248" w:rsidRPr="00F94536" w:rsidRDefault="00B97248" w:rsidP="00E53378">
            <w:pPr>
              <w:pStyle w:val="TableParagraph"/>
              <w:spacing w:before="101"/>
              <w:ind w:left="262"/>
              <w:rPr>
                <w:sz w:val="17"/>
              </w:rPr>
            </w:pPr>
            <w:r w:rsidRPr="00F94536">
              <w:rPr>
                <w:sz w:val="17"/>
              </w:rPr>
              <w:t>-1.21</w:t>
            </w:r>
          </w:p>
          <w:p w14:paraId="082C7422" w14:textId="77777777" w:rsidR="00B97248" w:rsidRPr="00F94536" w:rsidRDefault="00B97248" w:rsidP="00E53378">
            <w:pPr>
              <w:pStyle w:val="TableParagraph"/>
              <w:spacing w:before="1"/>
              <w:rPr>
                <w:rFonts w:ascii="Calibri"/>
                <w:b/>
                <w:sz w:val="18"/>
              </w:rPr>
            </w:pPr>
          </w:p>
          <w:p w14:paraId="2C6FF945" w14:textId="77777777" w:rsidR="00B97248" w:rsidRPr="00F94536" w:rsidRDefault="00B97248" w:rsidP="00E53378">
            <w:pPr>
              <w:pStyle w:val="TableParagraph"/>
              <w:spacing w:line="94" w:lineRule="exact"/>
              <w:ind w:left="262"/>
              <w:rPr>
                <w:sz w:val="17"/>
              </w:rPr>
            </w:pPr>
            <w:r w:rsidRPr="00F94536">
              <w:rPr>
                <w:sz w:val="17"/>
              </w:rPr>
              <w:t>-2.59</w:t>
            </w:r>
          </w:p>
        </w:tc>
        <w:tc>
          <w:tcPr>
            <w:tcW w:w="681" w:type="dxa"/>
          </w:tcPr>
          <w:p w14:paraId="5EBA9964" w14:textId="77777777" w:rsidR="00B97248" w:rsidRPr="00F94536" w:rsidRDefault="00B97248" w:rsidP="00E53378">
            <w:pPr>
              <w:pStyle w:val="TableParagraph"/>
              <w:spacing w:before="101"/>
              <w:ind w:left="119"/>
              <w:rPr>
                <w:sz w:val="17"/>
              </w:rPr>
            </w:pPr>
            <w:r w:rsidRPr="00F94536">
              <w:rPr>
                <w:sz w:val="17"/>
              </w:rPr>
              <w:t>0.55</w:t>
            </w:r>
          </w:p>
          <w:p w14:paraId="379B7C8D" w14:textId="77777777" w:rsidR="00B97248" w:rsidRPr="00F94536" w:rsidRDefault="00B97248" w:rsidP="00E53378">
            <w:pPr>
              <w:pStyle w:val="TableParagraph"/>
              <w:spacing w:before="1"/>
              <w:rPr>
                <w:rFonts w:ascii="Calibri"/>
                <w:b/>
                <w:sz w:val="18"/>
              </w:rPr>
            </w:pPr>
          </w:p>
          <w:p w14:paraId="6306044A" w14:textId="77777777" w:rsidR="00B97248" w:rsidRPr="00F94536" w:rsidRDefault="00B97248" w:rsidP="00E53378">
            <w:pPr>
              <w:pStyle w:val="TableParagraph"/>
              <w:spacing w:line="94" w:lineRule="exact"/>
              <w:ind w:left="119"/>
              <w:rPr>
                <w:sz w:val="17"/>
              </w:rPr>
            </w:pPr>
            <w:r w:rsidRPr="00F94536">
              <w:rPr>
                <w:sz w:val="17"/>
              </w:rPr>
              <w:t>0.55</w:t>
            </w:r>
          </w:p>
        </w:tc>
        <w:tc>
          <w:tcPr>
            <w:tcW w:w="1258" w:type="dxa"/>
          </w:tcPr>
          <w:p w14:paraId="78DF6744" w14:textId="77777777" w:rsidR="00B97248" w:rsidRPr="00F94536" w:rsidRDefault="00B97248" w:rsidP="00E53378">
            <w:pPr>
              <w:pStyle w:val="TableParagraph"/>
              <w:spacing w:before="101"/>
              <w:ind w:left="350"/>
              <w:rPr>
                <w:sz w:val="17"/>
              </w:rPr>
            </w:pPr>
            <w:r w:rsidRPr="00F94536">
              <w:rPr>
                <w:sz w:val="17"/>
              </w:rPr>
              <w:t>&lt;0.05</w:t>
            </w:r>
          </w:p>
          <w:p w14:paraId="2D899A7C" w14:textId="77777777" w:rsidR="00B97248" w:rsidRPr="00F94536" w:rsidRDefault="00B97248" w:rsidP="00E53378">
            <w:pPr>
              <w:pStyle w:val="TableParagraph"/>
              <w:spacing w:before="1"/>
              <w:rPr>
                <w:rFonts w:ascii="Calibri"/>
                <w:b/>
                <w:sz w:val="18"/>
              </w:rPr>
            </w:pPr>
          </w:p>
          <w:p w14:paraId="12F8476A" w14:textId="77777777" w:rsidR="00B97248" w:rsidRPr="00F94536" w:rsidRDefault="00B97248" w:rsidP="00E53378">
            <w:pPr>
              <w:pStyle w:val="TableParagraph"/>
              <w:spacing w:line="94" w:lineRule="exact"/>
              <w:ind w:left="350"/>
              <w:rPr>
                <w:sz w:val="17"/>
              </w:rPr>
            </w:pPr>
            <w:r w:rsidRPr="00F94536">
              <w:rPr>
                <w:sz w:val="17"/>
              </w:rPr>
              <w:t>&lt;0.05</w:t>
            </w:r>
          </w:p>
        </w:tc>
        <w:tc>
          <w:tcPr>
            <w:tcW w:w="1696" w:type="dxa"/>
          </w:tcPr>
          <w:p w14:paraId="59D8621B" w14:textId="77777777" w:rsidR="00B97248" w:rsidRPr="00F94536" w:rsidRDefault="00B97248" w:rsidP="00E53378">
            <w:pPr>
              <w:pStyle w:val="TableParagraph"/>
              <w:spacing w:before="101"/>
              <w:ind w:left="117" w:right="212"/>
              <w:jc w:val="center"/>
              <w:rPr>
                <w:sz w:val="17"/>
              </w:rPr>
            </w:pPr>
            <w:r w:rsidRPr="00F94536">
              <w:rPr>
                <w:sz w:val="17"/>
              </w:rPr>
              <w:t>NS</w:t>
            </w:r>
          </w:p>
        </w:tc>
        <w:tc>
          <w:tcPr>
            <w:tcW w:w="1210" w:type="dxa"/>
          </w:tcPr>
          <w:p w14:paraId="5D389347" w14:textId="77777777" w:rsidR="00B97248" w:rsidRPr="00F94536" w:rsidRDefault="00B97248" w:rsidP="00E53378">
            <w:pPr>
              <w:pStyle w:val="TableParagraph"/>
              <w:spacing w:before="101"/>
              <w:ind w:left="95" w:right="142"/>
              <w:jc w:val="center"/>
              <w:rPr>
                <w:sz w:val="17"/>
              </w:rPr>
            </w:pPr>
            <w:r w:rsidRPr="00F94536">
              <w:rPr>
                <w:sz w:val="17"/>
              </w:rPr>
              <w:t>106</w:t>
            </w:r>
          </w:p>
          <w:p w14:paraId="5E76F317" w14:textId="77777777" w:rsidR="00B97248" w:rsidRPr="00F94536" w:rsidRDefault="00B97248" w:rsidP="00E53378">
            <w:pPr>
              <w:pStyle w:val="TableParagraph"/>
              <w:spacing w:before="1"/>
              <w:rPr>
                <w:rFonts w:ascii="Calibri"/>
                <w:b/>
                <w:sz w:val="18"/>
              </w:rPr>
            </w:pPr>
          </w:p>
          <w:p w14:paraId="1458B391" w14:textId="77777777" w:rsidR="00B97248" w:rsidRPr="00F94536" w:rsidRDefault="00B97248" w:rsidP="00E53378">
            <w:pPr>
              <w:pStyle w:val="TableParagraph"/>
              <w:spacing w:line="94" w:lineRule="exact"/>
              <w:ind w:left="94" w:right="142"/>
              <w:jc w:val="center"/>
              <w:rPr>
                <w:sz w:val="17"/>
              </w:rPr>
            </w:pPr>
            <w:r w:rsidRPr="00F94536">
              <w:rPr>
                <w:sz w:val="17"/>
              </w:rPr>
              <w:t>102</w:t>
            </w:r>
          </w:p>
        </w:tc>
        <w:tc>
          <w:tcPr>
            <w:tcW w:w="696" w:type="dxa"/>
          </w:tcPr>
          <w:p w14:paraId="29ED7EF8" w14:textId="77777777" w:rsidR="00B97248" w:rsidRPr="00F94536" w:rsidRDefault="00B97248" w:rsidP="00E53378">
            <w:pPr>
              <w:pStyle w:val="TableParagraph"/>
              <w:spacing w:before="101"/>
              <w:ind w:left="186"/>
              <w:rPr>
                <w:sz w:val="17"/>
              </w:rPr>
            </w:pPr>
            <w:r w:rsidRPr="00F94536">
              <w:rPr>
                <w:sz w:val="17"/>
              </w:rPr>
              <w:t>0.96</w:t>
            </w:r>
          </w:p>
          <w:p w14:paraId="172CB9E7" w14:textId="77777777" w:rsidR="00B97248" w:rsidRPr="00F94536" w:rsidRDefault="00B97248" w:rsidP="00E53378">
            <w:pPr>
              <w:pStyle w:val="TableParagraph"/>
              <w:spacing w:before="1"/>
              <w:rPr>
                <w:rFonts w:ascii="Calibri"/>
                <w:b/>
                <w:sz w:val="18"/>
              </w:rPr>
            </w:pPr>
          </w:p>
          <w:p w14:paraId="29E4832C" w14:textId="77777777" w:rsidR="00B97248" w:rsidRPr="00F94536" w:rsidRDefault="00B97248" w:rsidP="00E53378">
            <w:pPr>
              <w:pStyle w:val="TableParagraph"/>
              <w:spacing w:line="94" w:lineRule="exact"/>
              <w:ind w:left="233"/>
              <w:rPr>
                <w:sz w:val="17"/>
              </w:rPr>
            </w:pPr>
            <w:r w:rsidRPr="00F94536">
              <w:rPr>
                <w:sz w:val="17"/>
              </w:rPr>
              <w:t>0.6</w:t>
            </w:r>
          </w:p>
        </w:tc>
        <w:tc>
          <w:tcPr>
            <w:tcW w:w="681" w:type="dxa"/>
          </w:tcPr>
          <w:p w14:paraId="3E8907ED" w14:textId="77777777" w:rsidR="00B97248" w:rsidRPr="00F94536" w:rsidRDefault="00B97248" w:rsidP="00E53378">
            <w:pPr>
              <w:pStyle w:val="TableParagraph"/>
              <w:spacing w:before="101"/>
              <w:ind w:left="114"/>
              <w:rPr>
                <w:sz w:val="17"/>
              </w:rPr>
            </w:pPr>
            <w:r w:rsidRPr="00F94536">
              <w:rPr>
                <w:sz w:val="17"/>
              </w:rPr>
              <w:t>0.61</w:t>
            </w:r>
          </w:p>
          <w:p w14:paraId="2A01D9E1" w14:textId="77777777" w:rsidR="00B97248" w:rsidRPr="00F94536" w:rsidRDefault="00B97248" w:rsidP="00E53378">
            <w:pPr>
              <w:pStyle w:val="TableParagraph"/>
              <w:spacing w:before="1"/>
              <w:rPr>
                <w:rFonts w:ascii="Calibri"/>
                <w:b/>
                <w:sz w:val="18"/>
              </w:rPr>
            </w:pPr>
          </w:p>
          <w:p w14:paraId="24104ADB" w14:textId="77777777" w:rsidR="00B97248" w:rsidRPr="00F94536" w:rsidRDefault="00B97248" w:rsidP="00E53378">
            <w:pPr>
              <w:pStyle w:val="TableParagraph"/>
              <w:spacing w:line="94" w:lineRule="exact"/>
              <w:ind w:left="114"/>
              <w:rPr>
                <w:sz w:val="17"/>
              </w:rPr>
            </w:pPr>
            <w:r w:rsidRPr="00F94536">
              <w:rPr>
                <w:sz w:val="17"/>
              </w:rPr>
              <w:t>0.68</w:t>
            </w:r>
          </w:p>
        </w:tc>
        <w:tc>
          <w:tcPr>
            <w:tcW w:w="1258" w:type="dxa"/>
          </w:tcPr>
          <w:p w14:paraId="20147D4A" w14:textId="77777777" w:rsidR="00B97248" w:rsidRPr="00F94536" w:rsidRDefault="00B97248" w:rsidP="00E53378">
            <w:pPr>
              <w:pStyle w:val="TableParagraph"/>
              <w:spacing w:before="101"/>
              <w:ind w:left="286" w:right="445"/>
              <w:jc w:val="center"/>
              <w:rPr>
                <w:sz w:val="17"/>
              </w:rPr>
            </w:pPr>
            <w:r w:rsidRPr="00F94536">
              <w:rPr>
                <w:sz w:val="17"/>
              </w:rPr>
              <w:t>NS</w:t>
            </w:r>
          </w:p>
          <w:p w14:paraId="4D174F88" w14:textId="77777777" w:rsidR="00B97248" w:rsidRPr="00F94536" w:rsidRDefault="00B97248" w:rsidP="00E53378">
            <w:pPr>
              <w:pStyle w:val="TableParagraph"/>
              <w:spacing w:before="1"/>
              <w:rPr>
                <w:rFonts w:ascii="Calibri"/>
                <w:b/>
                <w:sz w:val="18"/>
              </w:rPr>
            </w:pPr>
          </w:p>
          <w:p w14:paraId="1252F178" w14:textId="77777777" w:rsidR="00B97248" w:rsidRPr="00F94536" w:rsidRDefault="00B97248" w:rsidP="00E53378">
            <w:pPr>
              <w:pStyle w:val="TableParagraph"/>
              <w:spacing w:line="94" w:lineRule="exact"/>
              <w:ind w:left="286" w:right="445"/>
              <w:jc w:val="center"/>
              <w:rPr>
                <w:sz w:val="17"/>
              </w:rPr>
            </w:pPr>
            <w:r w:rsidRPr="00F94536">
              <w:rPr>
                <w:sz w:val="17"/>
              </w:rPr>
              <w:t>NS</w:t>
            </w:r>
          </w:p>
        </w:tc>
        <w:tc>
          <w:tcPr>
            <w:tcW w:w="1640" w:type="dxa"/>
          </w:tcPr>
          <w:p w14:paraId="13065300" w14:textId="77777777" w:rsidR="00B97248" w:rsidRPr="00F94536" w:rsidRDefault="00B97248" w:rsidP="00E53378">
            <w:pPr>
              <w:pStyle w:val="TableParagraph"/>
              <w:spacing w:before="101"/>
              <w:ind w:left="687"/>
              <w:rPr>
                <w:sz w:val="17"/>
              </w:rPr>
            </w:pPr>
            <w:r w:rsidRPr="00F94536">
              <w:rPr>
                <w:sz w:val="17"/>
              </w:rPr>
              <w:t>NS</w:t>
            </w:r>
          </w:p>
        </w:tc>
      </w:tr>
      <w:tr w:rsidR="00B97248" w:rsidRPr="00F94536" w14:paraId="521AE62D" w14:textId="77777777" w:rsidTr="00E53378">
        <w:trPr>
          <w:trHeight w:val="424"/>
        </w:trPr>
        <w:tc>
          <w:tcPr>
            <w:tcW w:w="14409" w:type="dxa"/>
            <w:gridSpan w:val="11"/>
          </w:tcPr>
          <w:p w14:paraId="5BAB938C" w14:textId="77777777" w:rsidR="00B97248" w:rsidRPr="00F94536" w:rsidRDefault="00B97248" w:rsidP="00E53378">
            <w:pPr>
              <w:pStyle w:val="TableParagraph"/>
              <w:spacing w:line="193" w:lineRule="exact"/>
              <w:ind w:left="1104"/>
              <w:rPr>
                <w:sz w:val="17"/>
              </w:rPr>
            </w:pPr>
            <w:r w:rsidRPr="00F94536">
              <w:rPr>
                <w:sz w:val="17"/>
              </w:rPr>
              <w:t>Intervention</w:t>
            </w:r>
          </w:p>
          <w:p w14:paraId="60485612" w14:textId="77777777" w:rsidR="00B97248" w:rsidRPr="00F94536" w:rsidRDefault="00B97248" w:rsidP="00E53378">
            <w:pPr>
              <w:pStyle w:val="TableParagraph"/>
              <w:tabs>
                <w:tab w:val="left" w:pos="14399"/>
              </w:tabs>
              <w:spacing w:before="28" w:line="182" w:lineRule="exact"/>
              <w:rPr>
                <w:sz w:val="17"/>
              </w:rPr>
            </w:pPr>
            <w:r>
              <w:rPr>
                <w:color w:val="9C2194"/>
                <w:sz w:val="17"/>
                <w:shd w:val="clear" w:color="auto" w:fill="EDEDED"/>
              </w:rPr>
              <w:t xml:space="preserve"> </w:t>
            </w:r>
            <w:r w:rsidRPr="00F94536">
              <w:rPr>
                <w:color w:val="9C2194"/>
                <w:sz w:val="17"/>
                <w:shd w:val="clear" w:color="auto" w:fill="EDEDED"/>
              </w:rPr>
              <w:t>BMI (kg/m2)</w:t>
            </w:r>
            <w:r w:rsidRPr="00F94536">
              <w:rPr>
                <w:color w:val="9C2194"/>
                <w:sz w:val="17"/>
                <w:shd w:val="clear" w:color="auto" w:fill="EDEDED"/>
              </w:rPr>
              <w:tab/>
            </w:r>
          </w:p>
        </w:tc>
      </w:tr>
      <w:tr w:rsidR="00B97248" w:rsidRPr="00F94536" w14:paraId="51C6DF59" w14:textId="77777777" w:rsidTr="00E53378">
        <w:trPr>
          <w:trHeight w:val="415"/>
        </w:trPr>
        <w:tc>
          <w:tcPr>
            <w:tcW w:w="3344" w:type="dxa"/>
          </w:tcPr>
          <w:p w14:paraId="6CFD2CEE" w14:textId="77777777" w:rsidR="00B97248" w:rsidRPr="00F94536" w:rsidRDefault="00B97248" w:rsidP="00E53378">
            <w:pPr>
              <w:pStyle w:val="TableParagraph"/>
              <w:rPr>
                <w:rFonts w:ascii="Times New Roman"/>
                <w:sz w:val="16"/>
              </w:rPr>
            </w:pPr>
          </w:p>
        </w:tc>
        <w:tc>
          <w:tcPr>
            <w:tcW w:w="1145" w:type="dxa"/>
          </w:tcPr>
          <w:p w14:paraId="47B18578" w14:textId="77777777" w:rsidR="00B97248" w:rsidRPr="00F94536" w:rsidRDefault="00B97248" w:rsidP="00E53378">
            <w:pPr>
              <w:pStyle w:val="TableParagraph"/>
              <w:spacing w:before="5"/>
              <w:ind w:left="192"/>
              <w:rPr>
                <w:sz w:val="17"/>
              </w:rPr>
            </w:pPr>
            <w:r w:rsidRPr="00F94536">
              <w:rPr>
                <w:sz w:val="17"/>
              </w:rPr>
              <w:t>3 mo vs.</w:t>
            </w:r>
          </w:p>
          <w:p w14:paraId="005A32BA" w14:textId="77777777" w:rsidR="00B97248" w:rsidRPr="00F94536" w:rsidRDefault="00B97248" w:rsidP="00E53378">
            <w:pPr>
              <w:pStyle w:val="TableParagraph"/>
              <w:spacing w:before="13" w:line="182" w:lineRule="exact"/>
              <w:ind w:left="208"/>
              <w:rPr>
                <w:sz w:val="17"/>
              </w:rPr>
            </w:pPr>
            <w:r w:rsidRPr="00F94536">
              <w:rPr>
                <w:sz w:val="17"/>
              </w:rPr>
              <w:t>baseline</w:t>
            </w:r>
          </w:p>
        </w:tc>
        <w:tc>
          <w:tcPr>
            <w:tcW w:w="800" w:type="dxa"/>
          </w:tcPr>
          <w:p w14:paraId="1F58ACCA" w14:textId="77777777" w:rsidR="00B97248" w:rsidRPr="00F94536" w:rsidRDefault="00B97248" w:rsidP="00E53378">
            <w:pPr>
              <w:pStyle w:val="TableParagraph"/>
              <w:rPr>
                <w:rFonts w:ascii="Times New Roman"/>
                <w:sz w:val="16"/>
              </w:rPr>
            </w:pPr>
          </w:p>
        </w:tc>
        <w:tc>
          <w:tcPr>
            <w:tcW w:w="681" w:type="dxa"/>
          </w:tcPr>
          <w:p w14:paraId="27E98319" w14:textId="77777777" w:rsidR="00B97248" w:rsidRPr="00F94536" w:rsidRDefault="00B97248" w:rsidP="00E53378">
            <w:pPr>
              <w:pStyle w:val="TableParagraph"/>
              <w:rPr>
                <w:rFonts w:ascii="Times New Roman"/>
                <w:sz w:val="16"/>
              </w:rPr>
            </w:pPr>
          </w:p>
        </w:tc>
        <w:tc>
          <w:tcPr>
            <w:tcW w:w="1258" w:type="dxa"/>
          </w:tcPr>
          <w:p w14:paraId="44572368" w14:textId="77777777" w:rsidR="00B97248" w:rsidRPr="00F94536" w:rsidRDefault="00B97248" w:rsidP="00E53378">
            <w:pPr>
              <w:pStyle w:val="TableParagraph"/>
              <w:rPr>
                <w:rFonts w:ascii="Times New Roman"/>
                <w:sz w:val="16"/>
              </w:rPr>
            </w:pPr>
          </w:p>
        </w:tc>
        <w:tc>
          <w:tcPr>
            <w:tcW w:w="1696" w:type="dxa"/>
          </w:tcPr>
          <w:p w14:paraId="5DF63801" w14:textId="77777777" w:rsidR="00B97248" w:rsidRPr="00F94536" w:rsidRDefault="00B97248" w:rsidP="00E53378">
            <w:pPr>
              <w:pStyle w:val="TableParagraph"/>
              <w:rPr>
                <w:rFonts w:ascii="Times New Roman"/>
                <w:sz w:val="16"/>
              </w:rPr>
            </w:pPr>
          </w:p>
        </w:tc>
        <w:tc>
          <w:tcPr>
            <w:tcW w:w="1210" w:type="dxa"/>
          </w:tcPr>
          <w:p w14:paraId="49CF556E" w14:textId="77777777" w:rsidR="00B97248" w:rsidRPr="00F94536" w:rsidRDefault="00B97248" w:rsidP="00E53378">
            <w:pPr>
              <w:pStyle w:val="TableParagraph"/>
              <w:spacing w:before="5"/>
              <w:ind w:left="96" w:right="142"/>
              <w:jc w:val="center"/>
              <w:rPr>
                <w:sz w:val="17"/>
              </w:rPr>
            </w:pPr>
            <w:r w:rsidRPr="00F94536">
              <w:rPr>
                <w:sz w:val="17"/>
              </w:rPr>
              <w:t>12 mo vs. 3</w:t>
            </w:r>
          </w:p>
          <w:p w14:paraId="320D3959" w14:textId="77777777" w:rsidR="00B97248" w:rsidRPr="00F94536" w:rsidRDefault="00B97248" w:rsidP="00E53378">
            <w:pPr>
              <w:pStyle w:val="TableParagraph"/>
              <w:spacing w:before="13" w:line="182" w:lineRule="exact"/>
              <w:ind w:left="78" w:right="142"/>
              <w:jc w:val="center"/>
              <w:rPr>
                <w:sz w:val="17"/>
              </w:rPr>
            </w:pPr>
            <w:r w:rsidRPr="00F94536">
              <w:rPr>
                <w:sz w:val="17"/>
              </w:rPr>
              <w:t>mo</w:t>
            </w:r>
          </w:p>
        </w:tc>
        <w:tc>
          <w:tcPr>
            <w:tcW w:w="696" w:type="dxa"/>
          </w:tcPr>
          <w:p w14:paraId="405DE3BF" w14:textId="77777777" w:rsidR="00B97248" w:rsidRPr="00F94536" w:rsidRDefault="00B97248" w:rsidP="00E53378">
            <w:pPr>
              <w:pStyle w:val="TableParagraph"/>
              <w:rPr>
                <w:rFonts w:ascii="Times New Roman"/>
                <w:sz w:val="16"/>
              </w:rPr>
            </w:pPr>
          </w:p>
        </w:tc>
        <w:tc>
          <w:tcPr>
            <w:tcW w:w="681" w:type="dxa"/>
          </w:tcPr>
          <w:p w14:paraId="6CF6FD1C" w14:textId="77777777" w:rsidR="00B97248" w:rsidRPr="00F94536" w:rsidRDefault="00B97248" w:rsidP="00E53378">
            <w:pPr>
              <w:pStyle w:val="TableParagraph"/>
              <w:rPr>
                <w:rFonts w:ascii="Times New Roman"/>
                <w:sz w:val="16"/>
              </w:rPr>
            </w:pPr>
          </w:p>
        </w:tc>
        <w:tc>
          <w:tcPr>
            <w:tcW w:w="1258" w:type="dxa"/>
          </w:tcPr>
          <w:p w14:paraId="5A591C7F" w14:textId="77777777" w:rsidR="00B97248" w:rsidRPr="00F94536" w:rsidRDefault="00B97248" w:rsidP="00E53378">
            <w:pPr>
              <w:pStyle w:val="TableParagraph"/>
              <w:rPr>
                <w:rFonts w:ascii="Times New Roman"/>
                <w:sz w:val="16"/>
              </w:rPr>
            </w:pPr>
          </w:p>
        </w:tc>
        <w:tc>
          <w:tcPr>
            <w:tcW w:w="1640" w:type="dxa"/>
          </w:tcPr>
          <w:p w14:paraId="27A721C2" w14:textId="77777777" w:rsidR="00B97248" w:rsidRPr="00F94536" w:rsidRDefault="00B97248" w:rsidP="00E53378">
            <w:pPr>
              <w:pStyle w:val="TableParagraph"/>
              <w:rPr>
                <w:rFonts w:ascii="Times New Roman"/>
                <w:sz w:val="16"/>
              </w:rPr>
            </w:pPr>
          </w:p>
        </w:tc>
      </w:tr>
      <w:tr w:rsidR="00B97248" w:rsidRPr="00F94536" w14:paraId="532AB762" w14:textId="77777777" w:rsidTr="00E53378">
        <w:trPr>
          <w:trHeight w:val="416"/>
        </w:trPr>
        <w:tc>
          <w:tcPr>
            <w:tcW w:w="3344" w:type="dxa"/>
          </w:tcPr>
          <w:p w14:paraId="55734B4C" w14:textId="77777777" w:rsidR="00B97248" w:rsidRPr="00F94536" w:rsidRDefault="00B97248" w:rsidP="00E53378">
            <w:pPr>
              <w:pStyle w:val="TableParagraph"/>
              <w:rPr>
                <w:rFonts w:ascii="Times New Roman"/>
                <w:sz w:val="16"/>
              </w:rPr>
            </w:pPr>
          </w:p>
        </w:tc>
        <w:tc>
          <w:tcPr>
            <w:tcW w:w="1145" w:type="dxa"/>
          </w:tcPr>
          <w:p w14:paraId="431C8703" w14:textId="77777777" w:rsidR="00B97248" w:rsidRPr="00F94536" w:rsidRDefault="00B97248" w:rsidP="00E53378">
            <w:pPr>
              <w:pStyle w:val="TableParagraph"/>
              <w:spacing w:before="101"/>
              <w:ind w:left="480"/>
              <w:rPr>
                <w:sz w:val="17"/>
              </w:rPr>
            </w:pPr>
            <w:r w:rsidRPr="00F94536">
              <w:rPr>
                <w:sz w:val="17"/>
              </w:rPr>
              <w:t>N</w:t>
            </w:r>
          </w:p>
        </w:tc>
        <w:tc>
          <w:tcPr>
            <w:tcW w:w="800" w:type="dxa"/>
          </w:tcPr>
          <w:p w14:paraId="38746737" w14:textId="77777777" w:rsidR="00B97248" w:rsidRPr="00F94536" w:rsidRDefault="00B97248" w:rsidP="00E53378">
            <w:pPr>
              <w:pStyle w:val="TableParagraph"/>
              <w:spacing w:before="101"/>
              <w:ind w:right="119"/>
              <w:jc w:val="right"/>
              <w:rPr>
                <w:sz w:val="17"/>
              </w:rPr>
            </w:pPr>
            <w:r w:rsidRPr="00F94536">
              <w:rPr>
                <w:sz w:val="17"/>
              </w:rPr>
              <w:t>Mean</w:t>
            </w:r>
          </w:p>
        </w:tc>
        <w:tc>
          <w:tcPr>
            <w:tcW w:w="681" w:type="dxa"/>
          </w:tcPr>
          <w:p w14:paraId="64A87CC0" w14:textId="77777777" w:rsidR="00B97248" w:rsidRPr="00F94536" w:rsidRDefault="00B97248" w:rsidP="00E53378">
            <w:pPr>
              <w:pStyle w:val="TableParagraph"/>
              <w:spacing w:before="101"/>
              <w:ind w:left="182"/>
              <w:rPr>
                <w:sz w:val="17"/>
              </w:rPr>
            </w:pPr>
            <w:r w:rsidRPr="00F94536">
              <w:rPr>
                <w:sz w:val="17"/>
              </w:rPr>
              <w:t>SE</w:t>
            </w:r>
          </w:p>
        </w:tc>
        <w:tc>
          <w:tcPr>
            <w:tcW w:w="1258" w:type="dxa"/>
          </w:tcPr>
          <w:p w14:paraId="2EC6AE70" w14:textId="77777777" w:rsidR="00B97248" w:rsidRPr="00F94536" w:rsidRDefault="00B97248" w:rsidP="00E53378">
            <w:pPr>
              <w:pStyle w:val="TableParagraph"/>
              <w:spacing w:before="5"/>
              <w:ind w:left="222"/>
              <w:rPr>
                <w:sz w:val="17"/>
              </w:rPr>
            </w:pPr>
            <w:r w:rsidRPr="00F94536">
              <w:rPr>
                <w:sz w:val="17"/>
              </w:rPr>
              <w:t>p (w ithin</w:t>
            </w:r>
          </w:p>
          <w:p w14:paraId="171ECC9E" w14:textId="77777777" w:rsidR="00B97248" w:rsidRPr="00F94536" w:rsidRDefault="00B97248" w:rsidP="00E53378">
            <w:pPr>
              <w:pStyle w:val="TableParagraph"/>
              <w:spacing w:before="13" w:line="182" w:lineRule="exact"/>
              <w:ind w:left="302"/>
              <w:rPr>
                <w:sz w:val="17"/>
              </w:rPr>
            </w:pPr>
            <w:r w:rsidRPr="00F94536">
              <w:rPr>
                <w:sz w:val="17"/>
              </w:rPr>
              <w:t>group)</w:t>
            </w:r>
          </w:p>
        </w:tc>
        <w:tc>
          <w:tcPr>
            <w:tcW w:w="1696" w:type="dxa"/>
          </w:tcPr>
          <w:p w14:paraId="139C7948" w14:textId="77777777" w:rsidR="00B97248" w:rsidRPr="00F94536" w:rsidRDefault="00B97248" w:rsidP="00E53378">
            <w:pPr>
              <w:pStyle w:val="TableParagraph"/>
              <w:spacing w:before="5"/>
              <w:ind w:left="126" w:right="212"/>
              <w:jc w:val="center"/>
              <w:rPr>
                <w:sz w:val="17"/>
              </w:rPr>
            </w:pPr>
            <w:r w:rsidRPr="00F94536">
              <w:rPr>
                <w:sz w:val="17"/>
              </w:rPr>
              <w:t>p (betw een</w:t>
            </w:r>
          </w:p>
          <w:p w14:paraId="74E57540" w14:textId="77777777" w:rsidR="00B97248" w:rsidRPr="00F94536" w:rsidRDefault="00B97248" w:rsidP="00E53378">
            <w:pPr>
              <w:pStyle w:val="TableParagraph"/>
              <w:spacing w:before="13" w:line="182" w:lineRule="exact"/>
              <w:ind w:left="121" w:right="212"/>
              <w:jc w:val="center"/>
              <w:rPr>
                <w:sz w:val="17"/>
              </w:rPr>
            </w:pPr>
            <w:r w:rsidRPr="00F94536">
              <w:rPr>
                <w:sz w:val="17"/>
              </w:rPr>
              <w:t>groups)</w:t>
            </w:r>
          </w:p>
        </w:tc>
        <w:tc>
          <w:tcPr>
            <w:tcW w:w="1210" w:type="dxa"/>
          </w:tcPr>
          <w:p w14:paraId="21D01E00" w14:textId="77777777" w:rsidR="00B97248" w:rsidRPr="00F94536" w:rsidRDefault="00B97248" w:rsidP="00E53378">
            <w:pPr>
              <w:pStyle w:val="TableParagraph"/>
              <w:spacing w:before="101"/>
              <w:ind w:right="48"/>
              <w:jc w:val="center"/>
              <w:rPr>
                <w:sz w:val="17"/>
              </w:rPr>
            </w:pPr>
            <w:r w:rsidRPr="00F94536">
              <w:rPr>
                <w:sz w:val="17"/>
              </w:rPr>
              <w:t>N</w:t>
            </w:r>
          </w:p>
        </w:tc>
        <w:tc>
          <w:tcPr>
            <w:tcW w:w="696" w:type="dxa"/>
          </w:tcPr>
          <w:p w14:paraId="481BA251" w14:textId="77777777" w:rsidR="00B97248" w:rsidRPr="00F94536" w:rsidRDefault="00B97248" w:rsidP="00E53378">
            <w:pPr>
              <w:pStyle w:val="TableParagraph"/>
              <w:spacing w:before="101"/>
              <w:ind w:left="34" w:right="7"/>
              <w:jc w:val="center"/>
              <w:rPr>
                <w:sz w:val="17"/>
              </w:rPr>
            </w:pPr>
            <w:r w:rsidRPr="00F94536">
              <w:rPr>
                <w:sz w:val="17"/>
              </w:rPr>
              <w:t>Mean</w:t>
            </w:r>
          </w:p>
        </w:tc>
        <w:tc>
          <w:tcPr>
            <w:tcW w:w="681" w:type="dxa"/>
          </w:tcPr>
          <w:p w14:paraId="672EDFBB" w14:textId="77777777" w:rsidR="00B97248" w:rsidRPr="00F94536" w:rsidRDefault="00B97248" w:rsidP="00E53378">
            <w:pPr>
              <w:pStyle w:val="TableParagraph"/>
              <w:spacing w:before="101"/>
              <w:ind w:left="177"/>
              <w:rPr>
                <w:sz w:val="17"/>
              </w:rPr>
            </w:pPr>
            <w:r w:rsidRPr="00F94536">
              <w:rPr>
                <w:sz w:val="17"/>
              </w:rPr>
              <w:t>SE</w:t>
            </w:r>
          </w:p>
        </w:tc>
        <w:tc>
          <w:tcPr>
            <w:tcW w:w="1258" w:type="dxa"/>
          </w:tcPr>
          <w:p w14:paraId="0C49EEC4" w14:textId="77777777" w:rsidR="00B97248" w:rsidRPr="00F94536" w:rsidRDefault="00B97248" w:rsidP="00E53378">
            <w:pPr>
              <w:pStyle w:val="TableParagraph"/>
              <w:spacing w:before="5"/>
              <w:ind w:left="217"/>
              <w:rPr>
                <w:sz w:val="17"/>
              </w:rPr>
            </w:pPr>
            <w:r w:rsidRPr="00F94536">
              <w:rPr>
                <w:sz w:val="17"/>
              </w:rPr>
              <w:t>p (w ithin</w:t>
            </w:r>
          </w:p>
          <w:p w14:paraId="0B5982EA" w14:textId="77777777" w:rsidR="00B97248" w:rsidRPr="00F94536" w:rsidRDefault="00B97248" w:rsidP="00E53378">
            <w:pPr>
              <w:pStyle w:val="TableParagraph"/>
              <w:spacing w:before="13" w:line="182" w:lineRule="exact"/>
              <w:ind w:left="297"/>
              <w:rPr>
                <w:sz w:val="17"/>
              </w:rPr>
            </w:pPr>
            <w:r w:rsidRPr="00F94536">
              <w:rPr>
                <w:sz w:val="17"/>
              </w:rPr>
              <w:t>group)</w:t>
            </w:r>
          </w:p>
        </w:tc>
        <w:tc>
          <w:tcPr>
            <w:tcW w:w="1640" w:type="dxa"/>
          </w:tcPr>
          <w:p w14:paraId="03FFF6D8" w14:textId="77777777" w:rsidR="00B97248" w:rsidRPr="00F94536" w:rsidRDefault="00B97248" w:rsidP="00E53378">
            <w:pPr>
              <w:pStyle w:val="TableParagraph"/>
              <w:spacing w:before="5"/>
              <w:ind w:left="338" w:right="378"/>
              <w:jc w:val="center"/>
              <w:rPr>
                <w:sz w:val="17"/>
              </w:rPr>
            </w:pPr>
            <w:r w:rsidRPr="00F94536">
              <w:rPr>
                <w:sz w:val="17"/>
              </w:rPr>
              <w:t>p (betw een</w:t>
            </w:r>
          </w:p>
          <w:p w14:paraId="0DAD79EA" w14:textId="77777777" w:rsidR="00B97248" w:rsidRPr="00F94536" w:rsidRDefault="00B97248" w:rsidP="00E53378">
            <w:pPr>
              <w:pStyle w:val="TableParagraph"/>
              <w:spacing w:before="13" w:line="182" w:lineRule="exact"/>
              <w:ind w:left="333" w:right="378"/>
              <w:jc w:val="center"/>
              <w:rPr>
                <w:sz w:val="17"/>
              </w:rPr>
            </w:pPr>
            <w:r w:rsidRPr="00F94536">
              <w:rPr>
                <w:sz w:val="17"/>
              </w:rPr>
              <w:t>groups)</w:t>
            </w:r>
          </w:p>
        </w:tc>
      </w:tr>
      <w:tr w:rsidR="00B97248" w:rsidRPr="00F94536" w14:paraId="1A067375" w14:textId="77777777" w:rsidTr="00E53378">
        <w:trPr>
          <w:trHeight w:val="208"/>
        </w:trPr>
        <w:tc>
          <w:tcPr>
            <w:tcW w:w="3344" w:type="dxa"/>
          </w:tcPr>
          <w:p w14:paraId="28CA1F57" w14:textId="77777777" w:rsidR="00B97248" w:rsidRPr="00F94536" w:rsidRDefault="00B97248" w:rsidP="00E53378">
            <w:pPr>
              <w:pStyle w:val="TableParagraph"/>
              <w:spacing w:before="5" w:line="182" w:lineRule="exact"/>
              <w:ind w:right="382"/>
              <w:jc w:val="right"/>
              <w:rPr>
                <w:sz w:val="17"/>
              </w:rPr>
            </w:pPr>
            <w:r w:rsidRPr="00F94536">
              <w:rPr>
                <w:sz w:val="17"/>
              </w:rPr>
              <w:t>Next Steps Ages 2-5 y Comparison</w:t>
            </w:r>
          </w:p>
        </w:tc>
        <w:tc>
          <w:tcPr>
            <w:tcW w:w="1145" w:type="dxa"/>
          </w:tcPr>
          <w:p w14:paraId="6D21264B" w14:textId="77777777" w:rsidR="00B97248" w:rsidRPr="00F94536" w:rsidRDefault="00B97248" w:rsidP="00E53378">
            <w:pPr>
              <w:pStyle w:val="TableParagraph"/>
              <w:spacing w:before="5" w:line="182" w:lineRule="exact"/>
              <w:ind w:left="432"/>
              <w:rPr>
                <w:sz w:val="17"/>
              </w:rPr>
            </w:pPr>
            <w:r w:rsidRPr="00F94536">
              <w:rPr>
                <w:sz w:val="17"/>
              </w:rPr>
              <w:t>60</w:t>
            </w:r>
          </w:p>
        </w:tc>
        <w:tc>
          <w:tcPr>
            <w:tcW w:w="800" w:type="dxa"/>
          </w:tcPr>
          <w:p w14:paraId="2BC6F559" w14:textId="77777777" w:rsidR="00B97248" w:rsidRPr="00F94536" w:rsidRDefault="00B97248" w:rsidP="00E53378">
            <w:pPr>
              <w:pStyle w:val="TableParagraph"/>
              <w:spacing w:before="5" w:line="182" w:lineRule="exact"/>
              <w:ind w:right="181"/>
              <w:jc w:val="right"/>
              <w:rPr>
                <w:sz w:val="17"/>
              </w:rPr>
            </w:pPr>
            <w:r w:rsidRPr="00F94536">
              <w:rPr>
                <w:sz w:val="17"/>
              </w:rPr>
              <w:t>-0.1</w:t>
            </w:r>
          </w:p>
        </w:tc>
        <w:tc>
          <w:tcPr>
            <w:tcW w:w="681" w:type="dxa"/>
          </w:tcPr>
          <w:p w14:paraId="0ABF129B" w14:textId="77777777" w:rsidR="00B97248" w:rsidRPr="00F94536" w:rsidRDefault="00B97248" w:rsidP="00E53378">
            <w:pPr>
              <w:pStyle w:val="TableParagraph"/>
              <w:spacing w:before="5" w:line="182" w:lineRule="exact"/>
              <w:ind w:left="118"/>
              <w:rPr>
                <w:sz w:val="17"/>
              </w:rPr>
            </w:pPr>
            <w:r w:rsidRPr="00F94536">
              <w:rPr>
                <w:sz w:val="17"/>
              </w:rPr>
              <w:t>0.16</w:t>
            </w:r>
          </w:p>
        </w:tc>
        <w:tc>
          <w:tcPr>
            <w:tcW w:w="1258" w:type="dxa"/>
          </w:tcPr>
          <w:p w14:paraId="5F396B6B" w14:textId="77777777" w:rsidR="00B97248" w:rsidRPr="00F94536" w:rsidRDefault="00B97248" w:rsidP="00E53378">
            <w:pPr>
              <w:pStyle w:val="TableParagraph"/>
              <w:spacing w:before="5" w:line="182" w:lineRule="exact"/>
              <w:ind w:left="296" w:right="445"/>
              <w:jc w:val="center"/>
              <w:rPr>
                <w:sz w:val="17"/>
              </w:rPr>
            </w:pPr>
            <w:r w:rsidRPr="00F94536">
              <w:rPr>
                <w:sz w:val="17"/>
              </w:rPr>
              <w:t>NS</w:t>
            </w:r>
          </w:p>
        </w:tc>
        <w:tc>
          <w:tcPr>
            <w:tcW w:w="1696" w:type="dxa"/>
          </w:tcPr>
          <w:p w14:paraId="38DAE108" w14:textId="77777777" w:rsidR="00B97248" w:rsidRPr="00F94536" w:rsidRDefault="00B97248" w:rsidP="00E53378">
            <w:pPr>
              <w:pStyle w:val="TableParagraph"/>
              <w:spacing w:before="5" w:line="182" w:lineRule="exact"/>
              <w:ind w:left="117" w:right="212"/>
              <w:jc w:val="center"/>
              <w:rPr>
                <w:sz w:val="17"/>
              </w:rPr>
            </w:pPr>
            <w:r w:rsidRPr="00F94536">
              <w:rPr>
                <w:sz w:val="17"/>
              </w:rPr>
              <w:t>NS</w:t>
            </w:r>
          </w:p>
        </w:tc>
        <w:tc>
          <w:tcPr>
            <w:tcW w:w="1210" w:type="dxa"/>
          </w:tcPr>
          <w:p w14:paraId="3FF7BEBB" w14:textId="77777777" w:rsidR="00B97248" w:rsidRPr="00F94536" w:rsidRDefault="00B97248" w:rsidP="00E53378">
            <w:pPr>
              <w:pStyle w:val="TableParagraph"/>
              <w:spacing w:before="5" w:line="182" w:lineRule="exact"/>
              <w:ind w:left="94" w:right="142"/>
              <w:jc w:val="center"/>
              <w:rPr>
                <w:sz w:val="17"/>
              </w:rPr>
            </w:pPr>
            <w:r w:rsidRPr="00F94536">
              <w:rPr>
                <w:sz w:val="17"/>
              </w:rPr>
              <w:t>60</w:t>
            </w:r>
          </w:p>
        </w:tc>
        <w:tc>
          <w:tcPr>
            <w:tcW w:w="696" w:type="dxa"/>
          </w:tcPr>
          <w:p w14:paraId="1E5CE912" w14:textId="77777777" w:rsidR="00B97248" w:rsidRPr="00F94536" w:rsidRDefault="00B97248" w:rsidP="00E53378">
            <w:pPr>
              <w:pStyle w:val="TableParagraph"/>
              <w:spacing w:before="5" w:line="182" w:lineRule="exact"/>
              <w:ind w:left="20" w:right="7"/>
              <w:jc w:val="center"/>
              <w:rPr>
                <w:sz w:val="17"/>
              </w:rPr>
            </w:pPr>
            <w:r w:rsidRPr="00F94536">
              <w:rPr>
                <w:sz w:val="17"/>
              </w:rPr>
              <w:t>0.5</w:t>
            </w:r>
          </w:p>
        </w:tc>
        <w:tc>
          <w:tcPr>
            <w:tcW w:w="681" w:type="dxa"/>
          </w:tcPr>
          <w:p w14:paraId="6D6628E9" w14:textId="77777777" w:rsidR="00B97248" w:rsidRPr="00F94536" w:rsidRDefault="00B97248" w:rsidP="00E53378">
            <w:pPr>
              <w:pStyle w:val="TableParagraph"/>
              <w:spacing w:before="5" w:line="182" w:lineRule="exact"/>
              <w:ind w:left="114"/>
              <w:rPr>
                <w:sz w:val="17"/>
              </w:rPr>
            </w:pPr>
            <w:r w:rsidRPr="00F94536">
              <w:rPr>
                <w:sz w:val="17"/>
              </w:rPr>
              <w:t>0.18</w:t>
            </w:r>
          </w:p>
        </w:tc>
        <w:tc>
          <w:tcPr>
            <w:tcW w:w="1258" w:type="dxa"/>
          </w:tcPr>
          <w:p w14:paraId="033C5687" w14:textId="77777777" w:rsidR="00B97248" w:rsidRPr="00F94536" w:rsidRDefault="00B97248" w:rsidP="00E53378">
            <w:pPr>
              <w:pStyle w:val="TableParagraph"/>
              <w:spacing w:before="5" w:line="182" w:lineRule="exact"/>
              <w:ind w:left="311" w:right="445"/>
              <w:jc w:val="center"/>
              <w:rPr>
                <w:sz w:val="17"/>
              </w:rPr>
            </w:pPr>
            <w:r w:rsidRPr="00F94536">
              <w:rPr>
                <w:sz w:val="17"/>
              </w:rPr>
              <w:t>&lt;0.05</w:t>
            </w:r>
          </w:p>
        </w:tc>
        <w:tc>
          <w:tcPr>
            <w:tcW w:w="1640" w:type="dxa"/>
          </w:tcPr>
          <w:p w14:paraId="3CD03177" w14:textId="77777777" w:rsidR="00B97248" w:rsidRPr="00F94536" w:rsidRDefault="00B97248" w:rsidP="00E53378">
            <w:pPr>
              <w:pStyle w:val="TableParagraph"/>
              <w:spacing w:before="5" w:line="182" w:lineRule="exact"/>
              <w:ind w:left="687"/>
              <w:rPr>
                <w:sz w:val="17"/>
              </w:rPr>
            </w:pPr>
            <w:r w:rsidRPr="00F94536">
              <w:rPr>
                <w:sz w:val="17"/>
              </w:rPr>
              <w:t>NS</w:t>
            </w:r>
          </w:p>
        </w:tc>
      </w:tr>
      <w:tr w:rsidR="00B97248" w:rsidRPr="00F94536" w14:paraId="5465F288" w14:textId="77777777" w:rsidTr="00E53378">
        <w:trPr>
          <w:trHeight w:val="200"/>
        </w:trPr>
        <w:tc>
          <w:tcPr>
            <w:tcW w:w="3344" w:type="dxa"/>
          </w:tcPr>
          <w:p w14:paraId="04881617" w14:textId="77777777" w:rsidR="00B97248" w:rsidRPr="00F94536" w:rsidRDefault="00B97248" w:rsidP="00E53378">
            <w:pPr>
              <w:pStyle w:val="TableParagraph"/>
              <w:spacing w:before="5" w:line="174" w:lineRule="exact"/>
              <w:ind w:left="368"/>
              <w:rPr>
                <w:sz w:val="17"/>
              </w:rPr>
            </w:pPr>
            <w:r w:rsidRPr="00F94536">
              <w:rPr>
                <w:sz w:val="17"/>
              </w:rPr>
              <w:t>MEND Ages 2-5 y Intervention</w:t>
            </w:r>
          </w:p>
        </w:tc>
        <w:tc>
          <w:tcPr>
            <w:tcW w:w="1145" w:type="dxa"/>
          </w:tcPr>
          <w:p w14:paraId="73C427E0" w14:textId="77777777" w:rsidR="00B97248" w:rsidRPr="00F94536" w:rsidRDefault="00B97248" w:rsidP="00E53378">
            <w:pPr>
              <w:pStyle w:val="TableParagraph"/>
              <w:spacing w:before="5" w:line="174" w:lineRule="exact"/>
              <w:ind w:left="384"/>
              <w:rPr>
                <w:sz w:val="17"/>
              </w:rPr>
            </w:pPr>
            <w:r w:rsidRPr="00F94536">
              <w:rPr>
                <w:sz w:val="17"/>
              </w:rPr>
              <w:t>100</w:t>
            </w:r>
          </w:p>
        </w:tc>
        <w:tc>
          <w:tcPr>
            <w:tcW w:w="800" w:type="dxa"/>
          </w:tcPr>
          <w:p w14:paraId="473AAD11" w14:textId="77777777" w:rsidR="00B97248" w:rsidRPr="00F94536" w:rsidRDefault="00B97248" w:rsidP="00E53378">
            <w:pPr>
              <w:pStyle w:val="TableParagraph"/>
              <w:spacing w:before="5" w:line="174" w:lineRule="exact"/>
              <w:ind w:right="135"/>
              <w:jc w:val="right"/>
              <w:rPr>
                <w:sz w:val="17"/>
              </w:rPr>
            </w:pPr>
            <w:r w:rsidRPr="00F94536">
              <w:rPr>
                <w:sz w:val="17"/>
              </w:rPr>
              <w:t>-0.19</w:t>
            </w:r>
          </w:p>
        </w:tc>
        <w:tc>
          <w:tcPr>
            <w:tcW w:w="681" w:type="dxa"/>
          </w:tcPr>
          <w:p w14:paraId="310E4636" w14:textId="77777777" w:rsidR="00B97248" w:rsidRPr="00F94536" w:rsidRDefault="00B97248" w:rsidP="00E53378">
            <w:pPr>
              <w:pStyle w:val="TableParagraph"/>
              <w:spacing w:before="5" w:line="174" w:lineRule="exact"/>
              <w:ind w:left="118"/>
              <w:rPr>
                <w:sz w:val="17"/>
              </w:rPr>
            </w:pPr>
            <w:r w:rsidRPr="00F94536">
              <w:rPr>
                <w:sz w:val="17"/>
              </w:rPr>
              <w:t>0.13</w:t>
            </w:r>
          </w:p>
        </w:tc>
        <w:tc>
          <w:tcPr>
            <w:tcW w:w="1258" w:type="dxa"/>
          </w:tcPr>
          <w:p w14:paraId="0BA841B7" w14:textId="77777777" w:rsidR="00B97248" w:rsidRPr="00F94536" w:rsidRDefault="00B97248" w:rsidP="00E53378">
            <w:pPr>
              <w:pStyle w:val="TableParagraph"/>
              <w:spacing w:before="5" w:line="174" w:lineRule="exact"/>
              <w:ind w:left="296" w:right="445"/>
              <w:jc w:val="center"/>
              <w:rPr>
                <w:sz w:val="17"/>
              </w:rPr>
            </w:pPr>
            <w:r w:rsidRPr="00F94536">
              <w:rPr>
                <w:sz w:val="17"/>
              </w:rPr>
              <w:t>NS</w:t>
            </w:r>
          </w:p>
        </w:tc>
        <w:tc>
          <w:tcPr>
            <w:tcW w:w="1696" w:type="dxa"/>
          </w:tcPr>
          <w:p w14:paraId="50EDB084" w14:textId="77777777" w:rsidR="00B97248" w:rsidRPr="00F94536" w:rsidRDefault="00B97248" w:rsidP="00E53378">
            <w:pPr>
              <w:pStyle w:val="TableParagraph"/>
              <w:rPr>
                <w:rFonts w:ascii="Times New Roman"/>
                <w:sz w:val="12"/>
              </w:rPr>
            </w:pPr>
          </w:p>
        </w:tc>
        <w:tc>
          <w:tcPr>
            <w:tcW w:w="1210" w:type="dxa"/>
          </w:tcPr>
          <w:p w14:paraId="4999AA25" w14:textId="77777777" w:rsidR="00B97248" w:rsidRPr="00F94536" w:rsidRDefault="00B97248" w:rsidP="00E53378">
            <w:pPr>
              <w:pStyle w:val="TableParagraph"/>
              <w:spacing w:before="5" w:line="174" w:lineRule="exact"/>
              <w:ind w:left="94" w:right="142"/>
              <w:jc w:val="center"/>
              <w:rPr>
                <w:sz w:val="17"/>
              </w:rPr>
            </w:pPr>
            <w:r w:rsidRPr="00F94536">
              <w:rPr>
                <w:sz w:val="17"/>
              </w:rPr>
              <w:t>100</w:t>
            </w:r>
          </w:p>
        </w:tc>
        <w:tc>
          <w:tcPr>
            <w:tcW w:w="696" w:type="dxa"/>
          </w:tcPr>
          <w:p w14:paraId="27212064" w14:textId="77777777" w:rsidR="00B97248" w:rsidRPr="00F94536" w:rsidRDefault="00B97248" w:rsidP="00E53378">
            <w:pPr>
              <w:pStyle w:val="TableParagraph"/>
              <w:spacing w:before="5" w:line="174" w:lineRule="exact"/>
              <w:ind w:left="20" w:right="7"/>
              <w:jc w:val="center"/>
              <w:rPr>
                <w:sz w:val="17"/>
              </w:rPr>
            </w:pPr>
            <w:r w:rsidRPr="00F94536">
              <w:rPr>
                <w:sz w:val="17"/>
              </w:rPr>
              <w:t>0.6</w:t>
            </w:r>
          </w:p>
        </w:tc>
        <w:tc>
          <w:tcPr>
            <w:tcW w:w="681" w:type="dxa"/>
          </w:tcPr>
          <w:p w14:paraId="3CE452BA" w14:textId="77777777" w:rsidR="00B97248" w:rsidRPr="00F94536" w:rsidRDefault="00B97248" w:rsidP="00E53378">
            <w:pPr>
              <w:pStyle w:val="TableParagraph"/>
              <w:spacing w:before="5" w:line="174" w:lineRule="exact"/>
              <w:ind w:left="114"/>
              <w:rPr>
                <w:sz w:val="17"/>
              </w:rPr>
            </w:pPr>
            <w:r w:rsidRPr="00F94536">
              <w:rPr>
                <w:sz w:val="17"/>
              </w:rPr>
              <w:t>0.15</w:t>
            </w:r>
          </w:p>
        </w:tc>
        <w:tc>
          <w:tcPr>
            <w:tcW w:w="1258" w:type="dxa"/>
          </w:tcPr>
          <w:p w14:paraId="1E467E77" w14:textId="77777777" w:rsidR="00B97248" w:rsidRPr="00F94536" w:rsidRDefault="00B97248" w:rsidP="00E53378">
            <w:pPr>
              <w:pStyle w:val="TableParagraph"/>
              <w:spacing w:before="5" w:line="174" w:lineRule="exact"/>
              <w:ind w:left="311" w:right="445"/>
              <w:jc w:val="center"/>
              <w:rPr>
                <w:sz w:val="17"/>
              </w:rPr>
            </w:pPr>
            <w:r w:rsidRPr="00F94536">
              <w:rPr>
                <w:sz w:val="17"/>
              </w:rPr>
              <w:t>&lt;0.05</w:t>
            </w:r>
          </w:p>
        </w:tc>
        <w:tc>
          <w:tcPr>
            <w:tcW w:w="1640" w:type="dxa"/>
          </w:tcPr>
          <w:p w14:paraId="116E6D5B" w14:textId="77777777" w:rsidR="00B97248" w:rsidRPr="00F94536" w:rsidRDefault="00B97248" w:rsidP="00E53378">
            <w:pPr>
              <w:pStyle w:val="TableParagraph"/>
              <w:rPr>
                <w:rFonts w:ascii="Times New Roman"/>
                <w:sz w:val="12"/>
              </w:rPr>
            </w:pPr>
          </w:p>
        </w:tc>
      </w:tr>
      <w:tr w:rsidR="00B97248" w:rsidRPr="00F94536" w14:paraId="195FB2B1" w14:textId="77777777" w:rsidTr="00E53378">
        <w:trPr>
          <w:trHeight w:val="200"/>
        </w:trPr>
        <w:tc>
          <w:tcPr>
            <w:tcW w:w="3344" w:type="dxa"/>
          </w:tcPr>
          <w:p w14:paraId="66162744" w14:textId="77777777" w:rsidR="00B97248" w:rsidRPr="00F94536" w:rsidRDefault="00B97248" w:rsidP="00E53378">
            <w:pPr>
              <w:pStyle w:val="TableParagraph"/>
              <w:spacing w:line="180" w:lineRule="exact"/>
              <w:ind w:right="382"/>
              <w:jc w:val="right"/>
              <w:rPr>
                <w:sz w:val="17"/>
              </w:rPr>
            </w:pPr>
            <w:r w:rsidRPr="00F94536">
              <w:rPr>
                <w:sz w:val="17"/>
              </w:rPr>
              <w:t>Next Steps Ages 6-8 y Comparison</w:t>
            </w:r>
          </w:p>
        </w:tc>
        <w:tc>
          <w:tcPr>
            <w:tcW w:w="1145" w:type="dxa"/>
          </w:tcPr>
          <w:p w14:paraId="7AED5010" w14:textId="77777777" w:rsidR="00B97248" w:rsidRPr="00F94536" w:rsidRDefault="00B97248" w:rsidP="00E53378">
            <w:pPr>
              <w:pStyle w:val="TableParagraph"/>
              <w:spacing w:line="180" w:lineRule="exact"/>
              <w:ind w:left="432"/>
              <w:rPr>
                <w:sz w:val="17"/>
              </w:rPr>
            </w:pPr>
            <w:r w:rsidRPr="00F94536">
              <w:rPr>
                <w:sz w:val="17"/>
              </w:rPr>
              <w:t>68</w:t>
            </w:r>
          </w:p>
        </w:tc>
        <w:tc>
          <w:tcPr>
            <w:tcW w:w="800" w:type="dxa"/>
          </w:tcPr>
          <w:p w14:paraId="7D257962" w14:textId="77777777" w:rsidR="00B97248" w:rsidRPr="00F94536" w:rsidRDefault="00B97248" w:rsidP="00E53378">
            <w:pPr>
              <w:pStyle w:val="TableParagraph"/>
              <w:spacing w:line="180" w:lineRule="exact"/>
              <w:ind w:right="167"/>
              <w:jc w:val="right"/>
              <w:rPr>
                <w:sz w:val="17"/>
              </w:rPr>
            </w:pPr>
            <w:r w:rsidRPr="00F94536">
              <w:rPr>
                <w:sz w:val="17"/>
              </w:rPr>
              <w:t>0.17</w:t>
            </w:r>
          </w:p>
        </w:tc>
        <w:tc>
          <w:tcPr>
            <w:tcW w:w="681" w:type="dxa"/>
          </w:tcPr>
          <w:p w14:paraId="21AEA34F" w14:textId="77777777" w:rsidR="00B97248" w:rsidRPr="00F94536" w:rsidRDefault="00B97248" w:rsidP="00E53378">
            <w:pPr>
              <w:pStyle w:val="TableParagraph"/>
              <w:spacing w:line="180" w:lineRule="exact"/>
              <w:ind w:left="118"/>
              <w:rPr>
                <w:sz w:val="17"/>
              </w:rPr>
            </w:pPr>
            <w:r w:rsidRPr="00F94536">
              <w:rPr>
                <w:sz w:val="17"/>
              </w:rPr>
              <w:t>0.16</w:t>
            </w:r>
          </w:p>
        </w:tc>
        <w:tc>
          <w:tcPr>
            <w:tcW w:w="1258" w:type="dxa"/>
          </w:tcPr>
          <w:p w14:paraId="43BBC72B" w14:textId="77777777" w:rsidR="00B97248" w:rsidRPr="00F94536" w:rsidRDefault="00B97248" w:rsidP="00E53378">
            <w:pPr>
              <w:pStyle w:val="TableParagraph"/>
              <w:spacing w:line="180" w:lineRule="exact"/>
              <w:ind w:left="296" w:right="445"/>
              <w:jc w:val="center"/>
              <w:rPr>
                <w:sz w:val="17"/>
              </w:rPr>
            </w:pPr>
            <w:r w:rsidRPr="00F94536">
              <w:rPr>
                <w:sz w:val="17"/>
              </w:rPr>
              <w:t>NS</w:t>
            </w:r>
          </w:p>
        </w:tc>
        <w:tc>
          <w:tcPr>
            <w:tcW w:w="1696" w:type="dxa"/>
          </w:tcPr>
          <w:p w14:paraId="15D4A2AD" w14:textId="77777777" w:rsidR="00B97248" w:rsidRPr="00F94536" w:rsidRDefault="00B97248" w:rsidP="00E53378">
            <w:pPr>
              <w:pStyle w:val="TableParagraph"/>
              <w:spacing w:line="180" w:lineRule="exact"/>
              <w:ind w:left="142" w:right="212"/>
              <w:jc w:val="center"/>
              <w:rPr>
                <w:sz w:val="17"/>
              </w:rPr>
            </w:pPr>
            <w:r w:rsidRPr="00F94536">
              <w:rPr>
                <w:sz w:val="17"/>
              </w:rPr>
              <w:t>&lt;0.05</w:t>
            </w:r>
          </w:p>
        </w:tc>
        <w:tc>
          <w:tcPr>
            <w:tcW w:w="1210" w:type="dxa"/>
          </w:tcPr>
          <w:p w14:paraId="19718976" w14:textId="77777777" w:rsidR="00B97248" w:rsidRPr="00F94536" w:rsidRDefault="00B97248" w:rsidP="00E53378">
            <w:pPr>
              <w:pStyle w:val="TableParagraph"/>
              <w:spacing w:line="180" w:lineRule="exact"/>
              <w:ind w:left="94" w:right="142"/>
              <w:jc w:val="center"/>
              <w:rPr>
                <w:sz w:val="17"/>
              </w:rPr>
            </w:pPr>
            <w:r w:rsidRPr="00F94536">
              <w:rPr>
                <w:sz w:val="17"/>
              </w:rPr>
              <w:t>68</w:t>
            </w:r>
          </w:p>
        </w:tc>
        <w:tc>
          <w:tcPr>
            <w:tcW w:w="696" w:type="dxa"/>
          </w:tcPr>
          <w:p w14:paraId="33B339B4" w14:textId="77777777" w:rsidR="00B97248" w:rsidRPr="00F94536" w:rsidRDefault="00B97248" w:rsidP="00E53378">
            <w:pPr>
              <w:pStyle w:val="TableParagraph"/>
              <w:spacing w:line="180" w:lineRule="exact"/>
              <w:ind w:left="18" w:right="7"/>
              <w:jc w:val="center"/>
              <w:rPr>
                <w:sz w:val="17"/>
              </w:rPr>
            </w:pPr>
            <w:r w:rsidRPr="00F94536">
              <w:rPr>
                <w:sz w:val="17"/>
              </w:rPr>
              <w:t>1.12</w:t>
            </w:r>
          </w:p>
        </w:tc>
        <w:tc>
          <w:tcPr>
            <w:tcW w:w="681" w:type="dxa"/>
          </w:tcPr>
          <w:p w14:paraId="7DB96CF4" w14:textId="77777777" w:rsidR="00B97248" w:rsidRPr="00F94536" w:rsidRDefault="00B97248" w:rsidP="00E53378">
            <w:pPr>
              <w:pStyle w:val="TableParagraph"/>
              <w:spacing w:line="180" w:lineRule="exact"/>
              <w:ind w:left="114"/>
              <w:rPr>
                <w:sz w:val="17"/>
              </w:rPr>
            </w:pPr>
            <w:r w:rsidRPr="00F94536">
              <w:rPr>
                <w:sz w:val="17"/>
              </w:rPr>
              <w:t>0.17</w:t>
            </w:r>
          </w:p>
        </w:tc>
        <w:tc>
          <w:tcPr>
            <w:tcW w:w="1258" w:type="dxa"/>
          </w:tcPr>
          <w:p w14:paraId="4D95C02E" w14:textId="77777777" w:rsidR="00B97248" w:rsidRPr="00F94536" w:rsidRDefault="00B97248" w:rsidP="00E53378">
            <w:pPr>
              <w:pStyle w:val="TableParagraph"/>
              <w:spacing w:line="180" w:lineRule="exact"/>
              <w:ind w:left="311" w:right="445"/>
              <w:jc w:val="center"/>
              <w:rPr>
                <w:sz w:val="17"/>
              </w:rPr>
            </w:pPr>
            <w:r w:rsidRPr="00F94536">
              <w:rPr>
                <w:sz w:val="17"/>
              </w:rPr>
              <w:t>&lt;0.05</w:t>
            </w:r>
          </w:p>
        </w:tc>
        <w:tc>
          <w:tcPr>
            <w:tcW w:w="1640" w:type="dxa"/>
          </w:tcPr>
          <w:p w14:paraId="04FA8227" w14:textId="77777777" w:rsidR="00B97248" w:rsidRPr="00F94536" w:rsidRDefault="00B97248" w:rsidP="00E53378">
            <w:pPr>
              <w:pStyle w:val="TableParagraph"/>
              <w:spacing w:line="180" w:lineRule="exact"/>
              <w:ind w:left="687"/>
              <w:rPr>
                <w:sz w:val="17"/>
              </w:rPr>
            </w:pPr>
            <w:r w:rsidRPr="00F94536">
              <w:rPr>
                <w:sz w:val="17"/>
              </w:rPr>
              <w:t>NS</w:t>
            </w:r>
          </w:p>
        </w:tc>
      </w:tr>
      <w:tr w:rsidR="00B97248" w:rsidRPr="00F94536" w14:paraId="6E513DB5" w14:textId="77777777" w:rsidTr="00E53378">
        <w:trPr>
          <w:trHeight w:val="415"/>
        </w:trPr>
        <w:tc>
          <w:tcPr>
            <w:tcW w:w="3344" w:type="dxa"/>
          </w:tcPr>
          <w:p w14:paraId="0756DD56" w14:textId="77777777" w:rsidR="00B97248" w:rsidRPr="00F94536" w:rsidRDefault="00B97248" w:rsidP="00E53378">
            <w:pPr>
              <w:pStyle w:val="TableParagraph"/>
              <w:spacing w:before="5"/>
              <w:ind w:left="440" w:right="686"/>
              <w:jc w:val="center"/>
              <w:rPr>
                <w:sz w:val="17"/>
              </w:rPr>
            </w:pPr>
            <w:r w:rsidRPr="00F94536">
              <w:rPr>
                <w:sz w:val="17"/>
              </w:rPr>
              <w:t>MEND/ CA TCH Ages 6-8 y</w:t>
            </w:r>
          </w:p>
          <w:p w14:paraId="2A75E617" w14:textId="77777777" w:rsidR="00B97248" w:rsidRPr="00F94536" w:rsidRDefault="00B97248" w:rsidP="00E53378">
            <w:pPr>
              <w:pStyle w:val="TableParagraph"/>
              <w:spacing w:before="13" w:line="182" w:lineRule="exact"/>
              <w:ind w:left="448" w:right="686"/>
              <w:jc w:val="center"/>
              <w:rPr>
                <w:sz w:val="17"/>
              </w:rPr>
            </w:pPr>
            <w:r w:rsidRPr="00F94536">
              <w:rPr>
                <w:sz w:val="17"/>
              </w:rPr>
              <w:t>Intervention</w:t>
            </w:r>
          </w:p>
        </w:tc>
        <w:tc>
          <w:tcPr>
            <w:tcW w:w="1145" w:type="dxa"/>
          </w:tcPr>
          <w:p w14:paraId="0808BC87" w14:textId="77777777" w:rsidR="00B97248" w:rsidRPr="00F94536" w:rsidRDefault="00B97248" w:rsidP="00E53378">
            <w:pPr>
              <w:pStyle w:val="TableParagraph"/>
              <w:spacing w:before="117"/>
              <w:ind w:left="384"/>
              <w:rPr>
                <w:sz w:val="17"/>
              </w:rPr>
            </w:pPr>
            <w:r w:rsidRPr="00F94536">
              <w:rPr>
                <w:sz w:val="17"/>
              </w:rPr>
              <w:t>113</w:t>
            </w:r>
          </w:p>
        </w:tc>
        <w:tc>
          <w:tcPr>
            <w:tcW w:w="800" w:type="dxa"/>
          </w:tcPr>
          <w:p w14:paraId="5235350C" w14:textId="77777777" w:rsidR="00B97248" w:rsidRPr="00F94536" w:rsidRDefault="00B97248" w:rsidP="00E53378">
            <w:pPr>
              <w:pStyle w:val="TableParagraph"/>
              <w:spacing w:before="117"/>
              <w:ind w:right="135"/>
              <w:jc w:val="right"/>
              <w:rPr>
                <w:sz w:val="17"/>
              </w:rPr>
            </w:pPr>
            <w:r w:rsidRPr="00F94536">
              <w:rPr>
                <w:sz w:val="17"/>
              </w:rPr>
              <w:t>-0.25</w:t>
            </w:r>
          </w:p>
        </w:tc>
        <w:tc>
          <w:tcPr>
            <w:tcW w:w="681" w:type="dxa"/>
          </w:tcPr>
          <w:p w14:paraId="5E40FB6D" w14:textId="77777777" w:rsidR="00B97248" w:rsidRPr="00F94536" w:rsidRDefault="00B97248" w:rsidP="00E53378">
            <w:pPr>
              <w:pStyle w:val="TableParagraph"/>
              <w:spacing w:before="117"/>
              <w:ind w:left="119"/>
              <w:rPr>
                <w:sz w:val="17"/>
              </w:rPr>
            </w:pPr>
            <w:r w:rsidRPr="00F94536">
              <w:rPr>
                <w:sz w:val="17"/>
              </w:rPr>
              <w:t>0.12</w:t>
            </w:r>
          </w:p>
        </w:tc>
        <w:tc>
          <w:tcPr>
            <w:tcW w:w="1258" w:type="dxa"/>
          </w:tcPr>
          <w:p w14:paraId="7DFA7E47" w14:textId="77777777" w:rsidR="00B97248" w:rsidRPr="00F94536" w:rsidRDefault="00B97248" w:rsidP="00E53378">
            <w:pPr>
              <w:pStyle w:val="TableParagraph"/>
              <w:spacing w:before="117"/>
              <w:ind w:left="316" w:right="440"/>
              <w:jc w:val="center"/>
              <w:rPr>
                <w:sz w:val="17"/>
              </w:rPr>
            </w:pPr>
            <w:r w:rsidRPr="00F94536">
              <w:rPr>
                <w:sz w:val="17"/>
              </w:rPr>
              <w:t>&lt;0.05</w:t>
            </w:r>
          </w:p>
        </w:tc>
        <w:tc>
          <w:tcPr>
            <w:tcW w:w="1696" w:type="dxa"/>
          </w:tcPr>
          <w:p w14:paraId="0DCB6966" w14:textId="77777777" w:rsidR="00B97248" w:rsidRPr="00F94536" w:rsidRDefault="00B97248" w:rsidP="00E53378">
            <w:pPr>
              <w:pStyle w:val="TableParagraph"/>
              <w:rPr>
                <w:rFonts w:ascii="Times New Roman"/>
                <w:sz w:val="16"/>
              </w:rPr>
            </w:pPr>
          </w:p>
        </w:tc>
        <w:tc>
          <w:tcPr>
            <w:tcW w:w="1210" w:type="dxa"/>
          </w:tcPr>
          <w:p w14:paraId="4F972E6B" w14:textId="77777777" w:rsidR="00B97248" w:rsidRPr="00F94536" w:rsidRDefault="00B97248" w:rsidP="00E53378">
            <w:pPr>
              <w:pStyle w:val="TableParagraph"/>
              <w:spacing w:before="117"/>
              <w:ind w:left="94" w:right="142"/>
              <w:jc w:val="center"/>
              <w:rPr>
                <w:sz w:val="17"/>
              </w:rPr>
            </w:pPr>
            <w:r w:rsidRPr="00F94536">
              <w:rPr>
                <w:sz w:val="17"/>
              </w:rPr>
              <w:t>113</w:t>
            </w:r>
          </w:p>
        </w:tc>
        <w:tc>
          <w:tcPr>
            <w:tcW w:w="696" w:type="dxa"/>
          </w:tcPr>
          <w:p w14:paraId="75DC99D5" w14:textId="77777777" w:rsidR="00B97248" w:rsidRPr="00F94536" w:rsidRDefault="00B97248" w:rsidP="00E53378">
            <w:pPr>
              <w:pStyle w:val="TableParagraph"/>
              <w:spacing w:before="117"/>
              <w:ind w:left="18" w:right="7"/>
              <w:jc w:val="center"/>
              <w:rPr>
                <w:sz w:val="17"/>
              </w:rPr>
            </w:pPr>
            <w:r w:rsidRPr="00F94536">
              <w:rPr>
                <w:sz w:val="17"/>
              </w:rPr>
              <w:t>1.26</w:t>
            </w:r>
          </w:p>
        </w:tc>
        <w:tc>
          <w:tcPr>
            <w:tcW w:w="681" w:type="dxa"/>
          </w:tcPr>
          <w:p w14:paraId="2B066DDA" w14:textId="77777777" w:rsidR="00B97248" w:rsidRPr="00F94536" w:rsidRDefault="00B97248" w:rsidP="00E53378">
            <w:pPr>
              <w:pStyle w:val="TableParagraph"/>
              <w:spacing w:before="117"/>
              <w:ind w:left="114"/>
              <w:rPr>
                <w:sz w:val="17"/>
              </w:rPr>
            </w:pPr>
            <w:r w:rsidRPr="00F94536">
              <w:rPr>
                <w:sz w:val="17"/>
              </w:rPr>
              <w:t>0.14</w:t>
            </w:r>
          </w:p>
        </w:tc>
        <w:tc>
          <w:tcPr>
            <w:tcW w:w="1258" w:type="dxa"/>
          </w:tcPr>
          <w:p w14:paraId="30B10635" w14:textId="77777777" w:rsidR="00B97248" w:rsidRPr="00F94536" w:rsidRDefault="00B97248" w:rsidP="00E53378">
            <w:pPr>
              <w:pStyle w:val="TableParagraph"/>
              <w:spacing w:before="117"/>
              <w:ind w:left="311" w:right="445"/>
              <w:jc w:val="center"/>
              <w:rPr>
                <w:sz w:val="17"/>
              </w:rPr>
            </w:pPr>
            <w:r w:rsidRPr="00F94536">
              <w:rPr>
                <w:sz w:val="17"/>
              </w:rPr>
              <w:t>&lt;0.05</w:t>
            </w:r>
          </w:p>
        </w:tc>
        <w:tc>
          <w:tcPr>
            <w:tcW w:w="1640" w:type="dxa"/>
          </w:tcPr>
          <w:p w14:paraId="1247FA12" w14:textId="77777777" w:rsidR="00B97248" w:rsidRPr="00F94536" w:rsidRDefault="00B97248" w:rsidP="00E53378">
            <w:pPr>
              <w:pStyle w:val="TableParagraph"/>
              <w:rPr>
                <w:rFonts w:ascii="Times New Roman"/>
                <w:sz w:val="16"/>
              </w:rPr>
            </w:pPr>
          </w:p>
        </w:tc>
      </w:tr>
      <w:tr w:rsidR="00B97248" w:rsidRPr="00F94536" w14:paraId="63416A9F" w14:textId="77777777" w:rsidTr="00E53378">
        <w:trPr>
          <w:trHeight w:val="416"/>
        </w:trPr>
        <w:tc>
          <w:tcPr>
            <w:tcW w:w="3344" w:type="dxa"/>
          </w:tcPr>
          <w:p w14:paraId="3DB9394C" w14:textId="77777777" w:rsidR="00B97248" w:rsidRPr="00F94536" w:rsidRDefault="00B97248" w:rsidP="00E53378">
            <w:pPr>
              <w:pStyle w:val="TableParagraph"/>
              <w:spacing w:before="5"/>
              <w:ind w:left="456" w:right="654"/>
              <w:jc w:val="center"/>
              <w:rPr>
                <w:sz w:val="17"/>
              </w:rPr>
            </w:pPr>
            <w:r w:rsidRPr="00F94536">
              <w:rPr>
                <w:sz w:val="17"/>
              </w:rPr>
              <w:t>Next Steps Ages 9-12 y</w:t>
            </w:r>
          </w:p>
          <w:p w14:paraId="05D7EBDC" w14:textId="77777777" w:rsidR="00B97248" w:rsidRPr="00F94536" w:rsidRDefault="00B97248" w:rsidP="00E53378">
            <w:pPr>
              <w:pStyle w:val="TableParagraph"/>
              <w:spacing w:before="13" w:line="182" w:lineRule="exact"/>
              <w:ind w:left="456" w:right="678"/>
              <w:jc w:val="center"/>
              <w:rPr>
                <w:sz w:val="17"/>
              </w:rPr>
            </w:pPr>
            <w:r w:rsidRPr="00F94536">
              <w:rPr>
                <w:sz w:val="17"/>
              </w:rPr>
              <w:t>Comparison</w:t>
            </w:r>
          </w:p>
        </w:tc>
        <w:tc>
          <w:tcPr>
            <w:tcW w:w="1145" w:type="dxa"/>
          </w:tcPr>
          <w:p w14:paraId="478002D4" w14:textId="77777777" w:rsidR="00B97248" w:rsidRPr="00F94536" w:rsidRDefault="00B97248" w:rsidP="00E53378">
            <w:pPr>
              <w:pStyle w:val="TableParagraph"/>
              <w:spacing w:before="117"/>
              <w:ind w:left="384"/>
              <w:rPr>
                <w:sz w:val="17"/>
              </w:rPr>
            </w:pPr>
            <w:r w:rsidRPr="00F94536">
              <w:rPr>
                <w:sz w:val="17"/>
              </w:rPr>
              <w:t>106</w:t>
            </w:r>
          </w:p>
        </w:tc>
        <w:tc>
          <w:tcPr>
            <w:tcW w:w="800" w:type="dxa"/>
          </w:tcPr>
          <w:p w14:paraId="14F969CB" w14:textId="77777777" w:rsidR="00B97248" w:rsidRPr="00F94536" w:rsidRDefault="00B97248" w:rsidP="00E53378">
            <w:pPr>
              <w:pStyle w:val="TableParagraph"/>
              <w:spacing w:before="117"/>
              <w:ind w:right="135"/>
              <w:jc w:val="right"/>
              <w:rPr>
                <w:sz w:val="17"/>
              </w:rPr>
            </w:pPr>
            <w:r w:rsidRPr="00F94536">
              <w:rPr>
                <w:sz w:val="17"/>
              </w:rPr>
              <w:t>-0.01</w:t>
            </w:r>
          </w:p>
        </w:tc>
        <w:tc>
          <w:tcPr>
            <w:tcW w:w="681" w:type="dxa"/>
          </w:tcPr>
          <w:p w14:paraId="3F5C3E01" w14:textId="77777777" w:rsidR="00B97248" w:rsidRPr="00F94536" w:rsidRDefault="00B97248" w:rsidP="00E53378">
            <w:pPr>
              <w:pStyle w:val="TableParagraph"/>
              <w:spacing w:before="117"/>
              <w:ind w:left="119"/>
              <w:rPr>
                <w:sz w:val="17"/>
              </w:rPr>
            </w:pPr>
            <w:r w:rsidRPr="00F94536">
              <w:rPr>
                <w:sz w:val="17"/>
              </w:rPr>
              <w:t>0.14</w:t>
            </w:r>
          </w:p>
        </w:tc>
        <w:tc>
          <w:tcPr>
            <w:tcW w:w="1258" w:type="dxa"/>
          </w:tcPr>
          <w:p w14:paraId="50C37B1D" w14:textId="77777777" w:rsidR="00B97248" w:rsidRPr="00F94536" w:rsidRDefault="00B97248" w:rsidP="00E53378">
            <w:pPr>
              <w:pStyle w:val="TableParagraph"/>
              <w:spacing w:before="117"/>
              <w:ind w:left="296" w:right="445"/>
              <w:jc w:val="center"/>
              <w:rPr>
                <w:sz w:val="17"/>
              </w:rPr>
            </w:pPr>
            <w:r w:rsidRPr="00F94536">
              <w:rPr>
                <w:sz w:val="17"/>
              </w:rPr>
              <w:t>NS</w:t>
            </w:r>
          </w:p>
        </w:tc>
        <w:tc>
          <w:tcPr>
            <w:tcW w:w="1696" w:type="dxa"/>
          </w:tcPr>
          <w:p w14:paraId="7656DDB3" w14:textId="77777777" w:rsidR="00B97248" w:rsidRPr="00F94536" w:rsidRDefault="00B97248" w:rsidP="00E53378">
            <w:pPr>
              <w:pStyle w:val="TableParagraph"/>
              <w:spacing w:before="117"/>
              <w:ind w:left="117" w:right="212"/>
              <w:jc w:val="center"/>
              <w:rPr>
                <w:sz w:val="17"/>
              </w:rPr>
            </w:pPr>
            <w:r w:rsidRPr="00F94536">
              <w:rPr>
                <w:sz w:val="17"/>
              </w:rPr>
              <w:t>NS</w:t>
            </w:r>
          </w:p>
        </w:tc>
        <w:tc>
          <w:tcPr>
            <w:tcW w:w="1210" w:type="dxa"/>
          </w:tcPr>
          <w:p w14:paraId="7D8417E1" w14:textId="77777777" w:rsidR="00B97248" w:rsidRPr="00F94536" w:rsidRDefault="00B97248" w:rsidP="00E53378">
            <w:pPr>
              <w:pStyle w:val="TableParagraph"/>
              <w:spacing w:before="117"/>
              <w:ind w:left="95" w:right="142"/>
              <w:jc w:val="center"/>
              <w:rPr>
                <w:sz w:val="17"/>
              </w:rPr>
            </w:pPr>
            <w:r w:rsidRPr="00F94536">
              <w:rPr>
                <w:sz w:val="17"/>
              </w:rPr>
              <w:t>106</w:t>
            </w:r>
          </w:p>
        </w:tc>
        <w:tc>
          <w:tcPr>
            <w:tcW w:w="696" w:type="dxa"/>
          </w:tcPr>
          <w:p w14:paraId="4F951CAE" w14:textId="77777777" w:rsidR="00B97248" w:rsidRPr="00F94536" w:rsidRDefault="00B97248" w:rsidP="00E53378">
            <w:pPr>
              <w:pStyle w:val="TableParagraph"/>
              <w:spacing w:before="117"/>
              <w:ind w:left="19" w:right="7"/>
              <w:jc w:val="center"/>
              <w:rPr>
                <w:sz w:val="17"/>
              </w:rPr>
            </w:pPr>
            <w:r w:rsidRPr="00F94536">
              <w:rPr>
                <w:sz w:val="17"/>
              </w:rPr>
              <w:t>1.19</w:t>
            </w:r>
          </w:p>
        </w:tc>
        <w:tc>
          <w:tcPr>
            <w:tcW w:w="681" w:type="dxa"/>
          </w:tcPr>
          <w:p w14:paraId="267A287D" w14:textId="77777777" w:rsidR="00B97248" w:rsidRPr="00F94536" w:rsidRDefault="00B97248" w:rsidP="00E53378">
            <w:pPr>
              <w:pStyle w:val="TableParagraph"/>
              <w:spacing w:before="117"/>
              <w:ind w:left="114"/>
              <w:rPr>
                <w:sz w:val="17"/>
              </w:rPr>
            </w:pPr>
            <w:r w:rsidRPr="00F94536">
              <w:rPr>
                <w:sz w:val="17"/>
              </w:rPr>
              <w:t>0.14</w:t>
            </w:r>
          </w:p>
        </w:tc>
        <w:tc>
          <w:tcPr>
            <w:tcW w:w="1258" w:type="dxa"/>
          </w:tcPr>
          <w:p w14:paraId="376FFEC1" w14:textId="77777777" w:rsidR="00B97248" w:rsidRPr="00F94536" w:rsidRDefault="00B97248" w:rsidP="00E53378">
            <w:pPr>
              <w:pStyle w:val="TableParagraph"/>
              <w:spacing w:before="117"/>
              <w:ind w:left="312" w:right="445"/>
              <w:jc w:val="center"/>
              <w:rPr>
                <w:sz w:val="17"/>
              </w:rPr>
            </w:pPr>
            <w:r w:rsidRPr="00F94536">
              <w:rPr>
                <w:sz w:val="17"/>
              </w:rPr>
              <w:t>&lt;0.05</w:t>
            </w:r>
          </w:p>
        </w:tc>
        <w:tc>
          <w:tcPr>
            <w:tcW w:w="1640" w:type="dxa"/>
          </w:tcPr>
          <w:p w14:paraId="5E8D068E" w14:textId="77777777" w:rsidR="00B97248" w:rsidRPr="00F94536" w:rsidRDefault="00B97248" w:rsidP="00E53378">
            <w:pPr>
              <w:pStyle w:val="TableParagraph"/>
              <w:spacing w:before="117"/>
              <w:ind w:left="687"/>
              <w:rPr>
                <w:sz w:val="17"/>
              </w:rPr>
            </w:pPr>
            <w:r w:rsidRPr="00F94536">
              <w:rPr>
                <w:sz w:val="17"/>
              </w:rPr>
              <w:t>NS</w:t>
            </w:r>
          </w:p>
        </w:tc>
      </w:tr>
      <w:tr w:rsidR="00B97248" w:rsidRPr="00F94536" w14:paraId="6AFEE642" w14:textId="77777777" w:rsidTr="00E53378">
        <w:trPr>
          <w:trHeight w:val="410"/>
        </w:trPr>
        <w:tc>
          <w:tcPr>
            <w:tcW w:w="3344" w:type="dxa"/>
          </w:tcPr>
          <w:p w14:paraId="5FA44B53" w14:textId="77777777" w:rsidR="00B97248" w:rsidRPr="00F94536" w:rsidRDefault="00B97248" w:rsidP="00E53378">
            <w:pPr>
              <w:pStyle w:val="TableParagraph"/>
              <w:spacing w:before="5"/>
              <w:ind w:left="456" w:right="686"/>
              <w:jc w:val="center"/>
              <w:rPr>
                <w:sz w:val="17"/>
              </w:rPr>
            </w:pPr>
            <w:r w:rsidRPr="00F94536">
              <w:rPr>
                <w:sz w:val="17"/>
              </w:rPr>
              <w:t>MEND/ CA TCH Ages 9-12 y</w:t>
            </w:r>
          </w:p>
          <w:p w14:paraId="3CEA88C4" w14:textId="77777777" w:rsidR="00B97248" w:rsidRPr="00F94536" w:rsidRDefault="00B97248" w:rsidP="00E53378">
            <w:pPr>
              <w:pStyle w:val="TableParagraph"/>
              <w:spacing w:before="13" w:line="177" w:lineRule="exact"/>
              <w:ind w:left="448" w:right="686"/>
              <w:jc w:val="center"/>
              <w:rPr>
                <w:sz w:val="17"/>
              </w:rPr>
            </w:pPr>
            <w:r w:rsidRPr="00F94536">
              <w:rPr>
                <w:sz w:val="17"/>
              </w:rPr>
              <w:t>Intervention</w:t>
            </w:r>
          </w:p>
        </w:tc>
        <w:tc>
          <w:tcPr>
            <w:tcW w:w="1145" w:type="dxa"/>
          </w:tcPr>
          <w:p w14:paraId="0C8DAA56" w14:textId="77777777" w:rsidR="00B97248" w:rsidRPr="00F94536" w:rsidRDefault="00B97248" w:rsidP="00E53378">
            <w:pPr>
              <w:pStyle w:val="TableParagraph"/>
              <w:spacing w:before="117"/>
              <w:ind w:left="384"/>
              <w:rPr>
                <w:sz w:val="17"/>
              </w:rPr>
            </w:pPr>
            <w:r w:rsidRPr="00F94536">
              <w:rPr>
                <w:sz w:val="17"/>
              </w:rPr>
              <w:t>102</w:t>
            </w:r>
          </w:p>
        </w:tc>
        <w:tc>
          <w:tcPr>
            <w:tcW w:w="800" w:type="dxa"/>
          </w:tcPr>
          <w:p w14:paraId="31CC64A2" w14:textId="77777777" w:rsidR="00B97248" w:rsidRPr="00F94536" w:rsidRDefault="00B97248" w:rsidP="00E53378">
            <w:pPr>
              <w:pStyle w:val="TableParagraph"/>
              <w:spacing w:before="117"/>
              <w:ind w:right="135"/>
              <w:jc w:val="right"/>
              <w:rPr>
                <w:sz w:val="17"/>
              </w:rPr>
            </w:pPr>
            <w:r w:rsidRPr="00F94536">
              <w:rPr>
                <w:sz w:val="17"/>
              </w:rPr>
              <w:t>-0.29</w:t>
            </w:r>
          </w:p>
        </w:tc>
        <w:tc>
          <w:tcPr>
            <w:tcW w:w="681" w:type="dxa"/>
          </w:tcPr>
          <w:p w14:paraId="093D67F5" w14:textId="77777777" w:rsidR="00B97248" w:rsidRPr="00F94536" w:rsidRDefault="00B97248" w:rsidP="00E53378">
            <w:pPr>
              <w:pStyle w:val="TableParagraph"/>
              <w:spacing w:before="117"/>
              <w:ind w:left="119"/>
              <w:rPr>
                <w:sz w:val="17"/>
              </w:rPr>
            </w:pPr>
            <w:r w:rsidRPr="00F94536">
              <w:rPr>
                <w:sz w:val="17"/>
              </w:rPr>
              <w:t>0.13</w:t>
            </w:r>
          </w:p>
        </w:tc>
        <w:tc>
          <w:tcPr>
            <w:tcW w:w="1258" w:type="dxa"/>
          </w:tcPr>
          <w:p w14:paraId="13C9D1F6" w14:textId="77777777" w:rsidR="00B97248" w:rsidRPr="00F94536" w:rsidRDefault="00B97248" w:rsidP="00E53378">
            <w:pPr>
              <w:pStyle w:val="TableParagraph"/>
              <w:spacing w:before="117"/>
              <w:ind w:left="316" w:right="440"/>
              <w:jc w:val="center"/>
              <w:rPr>
                <w:sz w:val="17"/>
              </w:rPr>
            </w:pPr>
            <w:r w:rsidRPr="00F94536">
              <w:rPr>
                <w:sz w:val="17"/>
              </w:rPr>
              <w:t>&lt;0.05</w:t>
            </w:r>
          </w:p>
        </w:tc>
        <w:tc>
          <w:tcPr>
            <w:tcW w:w="1696" w:type="dxa"/>
          </w:tcPr>
          <w:p w14:paraId="4088876F" w14:textId="77777777" w:rsidR="00B97248" w:rsidRPr="00F94536" w:rsidRDefault="00B97248" w:rsidP="00E53378">
            <w:pPr>
              <w:pStyle w:val="TableParagraph"/>
              <w:rPr>
                <w:rFonts w:ascii="Times New Roman"/>
                <w:sz w:val="16"/>
              </w:rPr>
            </w:pPr>
          </w:p>
        </w:tc>
        <w:tc>
          <w:tcPr>
            <w:tcW w:w="1210" w:type="dxa"/>
          </w:tcPr>
          <w:p w14:paraId="50C08896" w14:textId="77777777" w:rsidR="00B97248" w:rsidRPr="00F94536" w:rsidRDefault="00B97248" w:rsidP="00E53378">
            <w:pPr>
              <w:pStyle w:val="TableParagraph"/>
              <w:spacing w:before="117"/>
              <w:ind w:left="94" w:right="142"/>
              <w:jc w:val="center"/>
              <w:rPr>
                <w:sz w:val="17"/>
              </w:rPr>
            </w:pPr>
            <w:r w:rsidRPr="00F94536">
              <w:rPr>
                <w:sz w:val="17"/>
              </w:rPr>
              <w:t>102</w:t>
            </w:r>
          </w:p>
        </w:tc>
        <w:tc>
          <w:tcPr>
            <w:tcW w:w="696" w:type="dxa"/>
          </w:tcPr>
          <w:p w14:paraId="0544C57A" w14:textId="77777777" w:rsidR="00B97248" w:rsidRPr="00F94536" w:rsidRDefault="00B97248" w:rsidP="00E53378">
            <w:pPr>
              <w:pStyle w:val="TableParagraph"/>
              <w:spacing w:before="117"/>
              <w:ind w:left="20" w:right="7"/>
              <w:jc w:val="center"/>
              <w:rPr>
                <w:sz w:val="17"/>
              </w:rPr>
            </w:pPr>
            <w:r w:rsidRPr="00F94536">
              <w:rPr>
                <w:sz w:val="17"/>
              </w:rPr>
              <w:t>1.2</w:t>
            </w:r>
          </w:p>
        </w:tc>
        <w:tc>
          <w:tcPr>
            <w:tcW w:w="681" w:type="dxa"/>
          </w:tcPr>
          <w:p w14:paraId="3A588AC6" w14:textId="77777777" w:rsidR="00B97248" w:rsidRPr="00F94536" w:rsidRDefault="00B97248" w:rsidP="00E53378">
            <w:pPr>
              <w:pStyle w:val="TableParagraph"/>
              <w:spacing w:before="117"/>
              <w:ind w:left="114"/>
              <w:rPr>
                <w:sz w:val="17"/>
              </w:rPr>
            </w:pPr>
            <w:r w:rsidRPr="00F94536">
              <w:rPr>
                <w:sz w:val="17"/>
              </w:rPr>
              <w:t>0.15</w:t>
            </w:r>
          </w:p>
        </w:tc>
        <w:tc>
          <w:tcPr>
            <w:tcW w:w="1258" w:type="dxa"/>
          </w:tcPr>
          <w:p w14:paraId="71D0A345" w14:textId="77777777" w:rsidR="00B97248" w:rsidRPr="00F94536" w:rsidRDefault="00B97248" w:rsidP="00E53378">
            <w:pPr>
              <w:pStyle w:val="TableParagraph"/>
              <w:spacing w:before="117"/>
              <w:ind w:left="311" w:right="445"/>
              <w:jc w:val="center"/>
              <w:rPr>
                <w:sz w:val="17"/>
              </w:rPr>
            </w:pPr>
            <w:r w:rsidRPr="00F94536">
              <w:rPr>
                <w:sz w:val="17"/>
              </w:rPr>
              <w:t>&lt;0.05</w:t>
            </w:r>
          </w:p>
        </w:tc>
        <w:tc>
          <w:tcPr>
            <w:tcW w:w="1640" w:type="dxa"/>
          </w:tcPr>
          <w:p w14:paraId="6C1489FF" w14:textId="77777777" w:rsidR="00B97248" w:rsidRPr="00F94536" w:rsidRDefault="00B97248" w:rsidP="00E53378">
            <w:pPr>
              <w:pStyle w:val="TableParagraph"/>
              <w:rPr>
                <w:rFonts w:ascii="Times New Roman"/>
                <w:sz w:val="16"/>
              </w:rPr>
            </w:pPr>
          </w:p>
        </w:tc>
      </w:tr>
    </w:tbl>
    <w:p w14:paraId="4FD45E19" w14:textId="77777777" w:rsidR="00B97248" w:rsidRPr="00F94536" w:rsidRDefault="00B97248" w:rsidP="00B97248">
      <w:pPr>
        <w:rPr>
          <w:rFonts w:ascii="Times New Roman"/>
          <w:sz w:val="16"/>
        </w:rPr>
        <w:sectPr w:rsidR="00B97248" w:rsidRPr="00F94536">
          <w:type w:val="continuous"/>
          <w:pgSz w:w="15840" w:h="12240" w:orient="landscape"/>
          <w:pgMar w:top="720" w:right="580" w:bottom="500" w:left="600" w:header="0" w:footer="304" w:gutter="0"/>
          <w:cols w:space="720"/>
        </w:sectPr>
      </w:pPr>
    </w:p>
    <w:p w14:paraId="212AC31F" w14:textId="77777777" w:rsidR="00B97248" w:rsidRPr="00F94536" w:rsidRDefault="00B97248" w:rsidP="00B97248">
      <w:pPr>
        <w:spacing w:before="38"/>
        <w:ind w:left="120"/>
        <w:rPr>
          <w:rFonts w:ascii="Calibri"/>
          <w:b/>
        </w:rPr>
      </w:pPr>
      <w:r w:rsidRPr="00F94536">
        <w:rPr>
          <w:rFonts w:ascii="Calibri"/>
          <w:b/>
        </w:rPr>
        <w:lastRenderedPageBreak/>
        <w:t>Casazza, K; Cardel, M; Dulin-Keita, A; Hanks, Lj; Gower, Ba; Newton, Al; Wallace, S</w:t>
      </w:r>
    </w:p>
    <w:p w14:paraId="008C2E2B" w14:textId="77777777" w:rsidR="00B97248" w:rsidRPr="00F94536" w:rsidRDefault="00B97248" w:rsidP="00B97248">
      <w:pPr>
        <w:spacing w:before="180"/>
        <w:ind w:left="120"/>
        <w:rPr>
          <w:rFonts w:ascii="Calibri"/>
          <w:b/>
        </w:rPr>
      </w:pPr>
      <w:r w:rsidRPr="00F94536">
        <w:rPr>
          <w:rFonts w:ascii="Calibri"/>
          <w:b/>
        </w:rPr>
        <w:t>Reduced carbohydrate diet to improve metabolic outcomes and decrease adiposity in obese peripubertal African American girls</w:t>
      </w:r>
    </w:p>
    <w:p w14:paraId="1CD3DA0D"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6038"/>
        <w:gridCol w:w="5882"/>
        <w:gridCol w:w="905"/>
      </w:tblGrid>
      <w:tr w:rsidR="00B97248" w:rsidRPr="00F94536" w14:paraId="65B5E989" w14:textId="77777777" w:rsidTr="00E53378">
        <w:trPr>
          <w:trHeight w:val="415"/>
        </w:trPr>
        <w:tc>
          <w:tcPr>
            <w:tcW w:w="1573" w:type="dxa"/>
            <w:shd w:val="clear" w:color="auto" w:fill="8D176B"/>
          </w:tcPr>
          <w:p w14:paraId="0660E192" w14:textId="77777777" w:rsidR="00B97248" w:rsidRPr="00F94536" w:rsidRDefault="00B97248" w:rsidP="00E53378">
            <w:pPr>
              <w:pStyle w:val="TableParagraph"/>
              <w:ind w:left="112"/>
              <w:rPr>
                <w:sz w:val="17"/>
              </w:rPr>
            </w:pPr>
            <w:r w:rsidRPr="00F94536">
              <w:rPr>
                <w:color w:val="FFFFFF"/>
                <w:sz w:val="17"/>
              </w:rPr>
              <w:t>Study</w:t>
            </w:r>
          </w:p>
          <w:p w14:paraId="4DBA498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038" w:type="dxa"/>
            <w:shd w:val="clear" w:color="auto" w:fill="8D176B"/>
          </w:tcPr>
          <w:p w14:paraId="7EA3E465" w14:textId="77777777" w:rsidR="00B97248" w:rsidRPr="00F94536" w:rsidRDefault="00B97248" w:rsidP="00E53378">
            <w:pPr>
              <w:pStyle w:val="TableParagraph"/>
              <w:rPr>
                <w:rFonts w:ascii="Times New Roman"/>
                <w:sz w:val="18"/>
              </w:rPr>
            </w:pPr>
          </w:p>
        </w:tc>
        <w:tc>
          <w:tcPr>
            <w:tcW w:w="5882" w:type="dxa"/>
            <w:shd w:val="clear" w:color="auto" w:fill="8D176B"/>
          </w:tcPr>
          <w:p w14:paraId="707DF41E" w14:textId="77777777" w:rsidR="00B97248" w:rsidRPr="00F94536" w:rsidRDefault="00B97248" w:rsidP="00E53378">
            <w:pPr>
              <w:pStyle w:val="TableParagraph"/>
              <w:rPr>
                <w:rFonts w:ascii="Times New Roman"/>
                <w:sz w:val="18"/>
              </w:rPr>
            </w:pPr>
          </w:p>
        </w:tc>
        <w:tc>
          <w:tcPr>
            <w:tcW w:w="905" w:type="dxa"/>
            <w:shd w:val="clear" w:color="auto" w:fill="8D176B"/>
          </w:tcPr>
          <w:p w14:paraId="2B0B25CD" w14:textId="77777777" w:rsidR="00B97248" w:rsidRPr="00F94536" w:rsidRDefault="00B97248" w:rsidP="00E53378">
            <w:pPr>
              <w:pStyle w:val="TableParagraph"/>
              <w:rPr>
                <w:rFonts w:ascii="Times New Roman"/>
                <w:sz w:val="18"/>
              </w:rPr>
            </w:pPr>
          </w:p>
        </w:tc>
      </w:tr>
      <w:tr w:rsidR="00B97248" w:rsidRPr="00F94536" w14:paraId="7841DE40" w14:textId="77777777" w:rsidTr="00E53378">
        <w:trPr>
          <w:trHeight w:val="410"/>
        </w:trPr>
        <w:tc>
          <w:tcPr>
            <w:tcW w:w="1573" w:type="dxa"/>
          </w:tcPr>
          <w:p w14:paraId="0ECD123A" w14:textId="77777777" w:rsidR="00B97248" w:rsidRPr="00F94536" w:rsidRDefault="00B97248" w:rsidP="00E53378">
            <w:pPr>
              <w:pStyle w:val="TableParagraph"/>
              <w:ind w:left="112"/>
              <w:rPr>
                <w:sz w:val="17"/>
              </w:rPr>
            </w:pPr>
            <w:r w:rsidRPr="00F94536">
              <w:rPr>
                <w:sz w:val="17"/>
              </w:rPr>
              <w:t>Sponsorship</w:t>
            </w:r>
          </w:p>
          <w:p w14:paraId="6C40EC4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25" w:type="dxa"/>
            <w:gridSpan w:val="3"/>
          </w:tcPr>
          <w:p w14:paraId="11B6066A" w14:textId="77777777" w:rsidR="00B97248" w:rsidRPr="00F94536" w:rsidRDefault="00B97248" w:rsidP="00E53378">
            <w:pPr>
              <w:pStyle w:val="TableParagraph"/>
              <w:ind w:left="122"/>
              <w:rPr>
                <w:sz w:val="17"/>
              </w:rPr>
            </w:pPr>
            <w:r w:rsidRPr="00F94536">
              <w:rPr>
                <w:sz w:val="17"/>
              </w:rPr>
              <w:t>The present study w as funded by grant NIH K99 DK083333,</w:t>
            </w:r>
            <w:r>
              <w:rPr>
                <w:sz w:val="17"/>
              </w:rPr>
              <w:t xml:space="preserve"> </w:t>
            </w:r>
            <w:r w:rsidRPr="00F94536">
              <w:rPr>
                <w:sz w:val="17"/>
              </w:rPr>
              <w:t>ThrasherResearch Fund, University of Alabama Center for Women’s Reproduc-tive Health</w:t>
            </w:r>
          </w:p>
          <w:p w14:paraId="0F20CC14" w14:textId="77777777" w:rsidR="00B97248" w:rsidRPr="00F94536" w:rsidRDefault="00B97248" w:rsidP="00E53378">
            <w:pPr>
              <w:pStyle w:val="TableParagraph"/>
              <w:spacing w:before="13" w:line="182" w:lineRule="exact"/>
              <w:ind w:left="122"/>
              <w:rPr>
                <w:sz w:val="17"/>
              </w:rPr>
            </w:pPr>
            <w:r w:rsidRPr="00F94536">
              <w:rPr>
                <w:sz w:val="17"/>
              </w:rPr>
              <w:t>P/F Grant, CA-47888, NIH P60DK07962 6, P30 DK056336</w:t>
            </w:r>
          </w:p>
        </w:tc>
      </w:tr>
      <w:tr w:rsidR="00B97248" w:rsidRPr="00F94536" w14:paraId="573C4CBD" w14:textId="77777777" w:rsidTr="00E53378">
        <w:trPr>
          <w:trHeight w:val="216"/>
        </w:trPr>
        <w:tc>
          <w:tcPr>
            <w:tcW w:w="1573" w:type="dxa"/>
          </w:tcPr>
          <w:p w14:paraId="11F825E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038" w:type="dxa"/>
          </w:tcPr>
          <w:p w14:paraId="77D3C57E" w14:textId="77777777" w:rsidR="00B97248" w:rsidRPr="00F94536" w:rsidRDefault="00B97248" w:rsidP="00E53378">
            <w:pPr>
              <w:pStyle w:val="TableParagraph"/>
              <w:spacing w:before="5" w:line="190" w:lineRule="exact"/>
              <w:ind w:left="122"/>
              <w:rPr>
                <w:sz w:val="17"/>
              </w:rPr>
            </w:pPr>
            <w:r w:rsidRPr="00F94536">
              <w:rPr>
                <w:sz w:val="17"/>
              </w:rPr>
              <w:t>USA</w:t>
            </w:r>
          </w:p>
        </w:tc>
        <w:tc>
          <w:tcPr>
            <w:tcW w:w="5882" w:type="dxa"/>
          </w:tcPr>
          <w:p w14:paraId="124C6F28" w14:textId="77777777" w:rsidR="00B97248" w:rsidRPr="00F94536" w:rsidRDefault="00B97248" w:rsidP="00E53378">
            <w:pPr>
              <w:pStyle w:val="TableParagraph"/>
              <w:rPr>
                <w:rFonts w:ascii="Times New Roman"/>
                <w:sz w:val="14"/>
              </w:rPr>
            </w:pPr>
          </w:p>
        </w:tc>
        <w:tc>
          <w:tcPr>
            <w:tcW w:w="905" w:type="dxa"/>
          </w:tcPr>
          <w:p w14:paraId="19511917" w14:textId="77777777" w:rsidR="00B97248" w:rsidRPr="00F94536" w:rsidRDefault="00B97248" w:rsidP="00E53378">
            <w:pPr>
              <w:pStyle w:val="TableParagraph"/>
              <w:rPr>
                <w:rFonts w:ascii="Times New Roman"/>
                <w:sz w:val="14"/>
              </w:rPr>
            </w:pPr>
          </w:p>
        </w:tc>
      </w:tr>
      <w:tr w:rsidR="00B97248" w:rsidRPr="00F94536" w14:paraId="4D35DAFB" w14:textId="77777777" w:rsidTr="00E53378">
        <w:trPr>
          <w:trHeight w:val="216"/>
        </w:trPr>
        <w:tc>
          <w:tcPr>
            <w:tcW w:w="14398" w:type="dxa"/>
            <w:gridSpan w:val="4"/>
          </w:tcPr>
          <w:p w14:paraId="3F58D02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32B3800" w14:textId="77777777" w:rsidTr="00E53378">
        <w:trPr>
          <w:trHeight w:val="207"/>
        </w:trPr>
        <w:tc>
          <w:tcPr>
            <w:tcW w:w="1573" w:type="dxa"/>
          </w:tcPr>
          <w:p w14:paraId="261EAA3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038" w:type="dxa"/>
          </w:tcPr>
          <w:p w14:paraId="01751AC9"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5882" w:type="dxa"/>
          </w:tcPr>
          <w:p w14:paraId="04914ED7" w14:textId="77777777" w:rsidR="00B97248" w:rsidRPr="00F94536" w:rsidRDefault="00B97248" w:rsidP="00E53378">
            <w:pPr>
              <w:pStyle w:val="TableParagraph"/>
              <w:rPr>
                <w:rFonts w:ascii="Times New Roman"/>
                <w:sz w:val="14"/>
              </w:rPr>
            </w:pPr>
          </w:p>
        </w:tc>
        <w:tc>
          <w:tcPr>
            <w:tcW w:w="905" w:type="dxa"/>
          </w:tcPr>
          <w:p w14:paraId="558A3BF6" w14:textId="77777777" w:rsidR="00B97248" w:rsidRPr="00F94536" w:rsidRDefault="00B97248" w:rsidP="00E53378">
            <w:pPr>
              <w:pStyle w:val="TableParagraph"/>
              <w:rPr>
                <w:rFonts w:ascii="Times New Roman"/>
                <w:sz w:val="14"/>
              </w:rPr>
            </w:pPr>
          </w:p>
        </w:tc>
      </w:tr>
      <w:tr w:rsidR="00B97248" w:rsidRPr="00F94536" w14:paraId="21CE3179" w14:textId="77777777" w:rsidTr="00E53378">
        <w:trPr>
          <w:trHeight w:val="208"/>
        </w:trPr>
        <w:tc>
          <w:tcPr>
            <w:tcW w:w="1573" w:type="dxa"/>
          </w:tcPr>
          <w:p w14:paraId="1C10143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038" w:type="dxa"/>
          </w:tcPr>
          <w:p w14:paraId="2FE569DD"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5882" w:type="dxa"/>
          </w:tcPr>
          <w:p w14:paraId="0F1B06E0" w14:textId="77777777" w:rsidR="00B97248" w:rsidRPr="00F94536" w:rsidRDefault="00B97248" w:rsidP="00E53378">
            <w:pPr>
              <w:pStyle w:val="TableParagraph"/>
              <w:rPr>
                <w:rFonts w:ascii="Times New Roman"/>
                <w:sz w:val="14"/>
              </w:rPr>
            </w:pPr>
          </w:p>
        </w:tc>
        <w:tc>
          <w:tcPr>
            <w:tcW w:w="905" w:type="dxa"/>
          </w:tcPr>
          <w:p w14:paraId="1AE36CB6" w14:textId="77777777" w:rsidR="00B97248" w:rsidRPr="00F94536" w:rsidRDefault="00B97248" w:rsidP="00E53378">
            <w:pPr>
              <w:pStyle w:val="TableParagraph"/>
              <w:rPr>
                <w:rFonts w:ascii="Times New Roman"/>
                <w:sz w:val="14"/>
              </w:rPr>
            </w:pPr>
          </w:p>
        </w:tc>
      </w:tr>
      <w:tr w:rsidR="00B97248" w:rsidRPr="00F94536" w14:paraId="03B5B23E" w14:textId="77777777" w:rsidTr="00E53378">
        <w:trPr>
          <w:trHeight w:val="207"/>
        </w:trPr>
        <w:tc>
          <w:tcPr>
            <w:tcW w:w="1573" w:type="dxa"/>
          </w:tcPr>
          <w:p w14:paraId="7E4CC100"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920" w:type="dxa"/>
            <w:gridSpan w:val="2"/>
          </w:tcPr>
          <w:p w14:paraId="6195193B" w14:textId="77777777" w:rsidR="00B97248" w:rsidRPr="00F94536" w:rsidRDefault="00B97248" w:rsidP="00E53378">
            <w:pPr>
              <w:pStyle w:val="TableParagraph"/>
              <w:spacing w:before="5" w:line="182" w:lineRule="exact"/>
              <w:ind w:left="122"/>
              <w:rPr>
                <w:sz w:val="17"/>
              </w:rPr>
            </w:pPr>
            <w:r w:rsidRPr="00F94536">
              <w:rPr>
                <w:sz w:val="17"/>
              </w:rPr>
              <w:t>The protocol w asapproved by the institutional review board for human subjects atthe University of Alabama</w:t>
            </w:r>
            <w:r>
              <w:rPr>
                <w:sz w:val="17"/>
              </w:rPr>
              <w:t xml:space="preserve"> </w:t>
            </w:r>
            <w:r w:rsidRPr="00F94536">
              <w:rPr>
                <w:sz w:val="17"/>
              </w:rPr>
              <w:t>at Birmingham</w:t>
            </w:r>
            <w:r>
              <w:rPr>
                <w:sz w:val="17"/>
              </w:rPr>
              <w:t xml:space="preserve"> </w:t>
            </w:r>
            <w:r w:rsidRPr="00F94536">
              <w:rPr>
                <w:sz w:val="17"/>
              </w:rPr>
              <w:t>(UAB).</w:t>
            </w:r>
          </w:p>
        </w:tc>
        <w:tc>
          <w:tcPr>
            <w:tcW w:w="905" w:type="dxa"/>
          </w:tcPr>
          <w:p w14:paraId="2FF5CC91" w14:textId="77777777" w:rsidR="00B97248" w:rsidRPr="00F94536" w:rsidRDefault="00B97248" w:rsidP="00E53378">
            <w:pPr>
              <w:pStyle w:val="TableParagraph"/>
              <w:rPr>
                <w:rFonts w:ascii="Times New Roman"/>
                <w:sz w:val="14"/>
              </w:rPr>
            </w:pPr>
          </w:p>
        </w:tc>
      </w:tr>
      <w:tr w:rsidR="00B97248" w:rsidRPr="00F94536" w14:paraId="5DB8ED77" w14:textId="77777777" w:rsidTr="00E53378">
        <w:trPr>
          <w:trHeight w:val="424"/>
        </w:trPr>
        <w:tc>
          <w:tcPr>
            <w:tcW w:w="1573" w:type="dxa"/>
          </w:tcPr>
          <w:p w14:paraId="6C83A6A6" w14:textId="77777777" w:rsidR="00B97248" w:rsidRPr="00F94536" w:rsidRDefault="00B97248" w:rsidP="00E53378">
            <w:pPr>
              <w:pStyle w:val="TableParagraph"/>
              <w:spacing w:before="5"/>
              <w:ind w:left="112"/>
              <w:rPr>
                <w:sz w:val="17"/>
              </w:rPr>
            </w:pPr>
            <w:r w:rsidRPr="00F94536">
              <w:rPr>
                <w:sz w:val="17"/>
              </w:rPr>
              <w:t>Outcome other</w:t>
            </w:r>
          </w:p>
          <w:p w14:paraId="119D1C01"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038" w:type="dxa"/>
          </w:tcPr>
          <w:p w14:paraId="534802D7" w14:textId="77777777" w:rsidR="00B97248" w:rsidRPr="00F94536" w:rsidRDefault="00B97248" w:rsidP="00E53378">
            <w:pPr>
              <w:pStyle w:val="TableParagraph"/>
              <w:spacing w:before="6"/>
              <w:rPr>
                <w:rFonts w:ascii="Calibri"/>
                <w:b/>
                <w:sz w:val="17"/>
              </w:rPr>
            </w:pPr>
          </w:p>
          <w:p w14:paraId="0CA1DFF4" w14:textId="77777777" w:rsidR="00B97248" w:rsidRPr="00F94536" w:rsidRDefault="00B97248" w:rsidP="00E53378">
            <w:pPr>
              <w:pStyle w:val="TableParagraph"/>
              <w:spacing w:line="190" w:lineRule="exact"/>
              <w:ind w:left="122"/>
              <w:rPr>
                <w:sz w:val="17"/>
              </w:rPr>
            </w:pPr>
            <w:r w:rsidRPr="00F94536">
              <w:rPr>
                <w:sz w:val="17"/>
              </w:rPr>
              <w:t>Other obesity, Lipids, Glucose metabolism</w:t>
            </w:r>
          </w:p>
        </w:tc>
        <w:tc>
          <w:tcPr>
            <w:tcW w:w="5882" w:type="dxa"/>
          </w:tcPr>
          <w:p w14:paraId="3919520F" w14:textId="77777777" w:rsidR="00B97248" w:rsidRPr="00F94536" w:rsidRDefault="00B97248" w:rsidP="00E53378">
            <w:pPr>
              <w:pStyle w:val="TableParagraph"/>
              <w:rPr>
                <w:rFonts w:ascii="Times New Roman"/>
                <w:sz w:val="18"/>
              </w:rPr>
            </w:pPr>
          </w:p>
        </w:tc>
        <w:tc>
          <w:tcPr>
            <w:tcW w:w="905" w:type="dxa"/>
          </w:tcPr>
          <w:p w14:paraId="1B6DC8B1" w14:textId="77777777" w:rsidR="00B97248" w:rsidRPr="00F94536" w:rsidRDefault="00B97248" w:rsidP="00E53378">
            <w:pPr>
              <w:pStyle w:val="TableParagraph"/>
              <w:rPr>
                <w:rFonts w:ascii="Times New Roman"/>
                <w:sz w:val="18"/>
              </w:rPr>
            </w:pPr>
          </w:p>
        </w:tc>
      </w:tr>
      <w:tr w:rsidR="00B97248" w:rsidRPr="00F94536" w14:paraId="740F440F" w14:textId="77777777" w:rsidTr="00E53378">
        <w:trPr>
          <w:trHeight w:val="215"/>
        </w:trPr>
        <w:tc>
          <w:tcPr>
            <w:tcW w:w="14398" w:type="dxa"/>
            <w:gridSpan w:val="4"/>
          </w:tcPr>
          <w:p w14:paraId="1A7ACCC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B5ADCC6" w14:textId="77777777" w:rsidTr="00E53378">
        <w:trPr>
          <w:trHeight w:val="207"/>
        </w:trPr>
        <w:tc>
          <w:tcPr>
            <w:tcW w:w="1573" w:type="dxa"/>
          </w:tcPr>
          <w:p w14:paraId="08B2FC1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920" w:type="dxa"/>
            <w:gridSpan w:val="2"/>
          </w:tcPr>
          <w:p w14:paraId="557EF0BA" w14:textId="77777777" w:rsidR="00B97248" w:rsidRPr="00F94536" w:rsidRDefault="00B97248" w:rsidP="00E53378">
            <w:pPr>
              <w:pStyle w:val="TableParagraph"/>
              <w:spacing w:before="5" w:line="182" w:lineRule="exact"/>
              <w:ind w:left="122"/>
              <w:rPr>
                <w:sz w:val="17"/>
              </w:rPr>
            </w:pPr>
            <w:r w:rsidRPr="00F94536">
              <w:rPr>
                <w:sz w:val="17"/>
              </w:rPr>
              <w:t>overw eight/obese (ranging from 92ndbody mass index [BMI] percentile and above) AA girls ages 9 to14 years.; pubertal stage II to V</w:t>
            </w:r>
          </w:p>
        </w:tc>
        <w:tc>
          <w:tcPr>
            <w:tcW w:w="905" w:type="dxa"/>
          </w:tcPr>
          <w:p w14:paraId="01E5E3A5" w14:textId="77777777" w:rsidR="00B97248" w:rsidRPr="00F94536" w:rsidRDefault="00B97248" w:rsidP="00E53378">
            <w:pPr>
              <w:pStyle w:val="TableParagraph"/>
              <w:rPr>
                <w:rFonts w:ascii="Times New Roman"/>
                <w:sz w:val="14"/>
              </w:rPr>
            </w:pPr>
          </w:p>
        </w:tc>
      </w:tr>
      <w:tr w:rsidR="00B97248" w:rsidRPr="00F94536" w14:paraId="2AF16DBE" w14:textId="77777777" w:rsidTr="00E53378">
        <w:trPr>
          <w:trHeight w:val="208"/>
        </w:trPr>
        <w:tc>
          <w:tcPr>
            <w:tcW w:w="1573" w:type="dxa"/>
          </w:tcPr>
          <w:p w14:paraId="17D47BBD"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920" w:type="dxa"/>
            <w:gridSpan w:val="2"/>
          </w:tcPr>
          <w:p w14:paraId="4D9BCA1E" w14:textId="77777777" w:rsidR="00B97248" w:rsidRPr="00F94536" w:rsidRDefault="00B97248" w:rsidP="00E53378">
            <w:pPr>
              <w:pStyle w:val="TableParagraph"/>
              <w:spacing w:before="5" w:line="182" w:lineRule="exact"/>
              <w:ind w:left="122"/>
              <w:rPr>
                <w:sz w:val="17"/>
              </w:rPr>
            </w:pPr>
            <w:r w:rsidRPr="00F94536">
              <w:rPr>
                <w:sz w:val="17"/>
              </w:rPr>
              <w:t>Exclusion criteria w ere medical diagnoses and/or taking medications know n to affect body composition, metabolism, cardiac function, and the like.</w:t>
            </w:r>
          </w:p>
        </w:tc>
        <w:tc>
          <w:tcPr>
            <w:tcW w:w="905" w:type="dxa"/>
          </w:tcPr>
          <w:p w14:paraId="6CA5AD2C" w14:textId="77777777" w:rsidR="00B97248" w:rsidRPr="00F94536" w:rsidRDefault="00B97248" w:rsidP="00E53378">
            <w:pPr>
              <w:pStyle w:val="TableParagraph"/>
              <w:rPr>
                <w:rFonts w:ascii="Times New Roman"/>
                <w:sz w:val="14"/>
              </w:rPr>
            </w:pPr>
          </w:p>
        </w:tc>
      </w:tr>
      <w:tr w:rsidR="00B97248" w:rsidRPr="00F94536" w14:paraId="41F9D1BC" w14:textId="77777777" w:rsidTr="00E53378">
        <w:trPr>
          <w:trHeight w:val="416"/>
        </w:trPr>
        <w:tc>
          <w:tcPr>
            <w:tcW w:w="1573" w:type="dxa"/>
          </w:tcPr>
          <w:p w14:paraId="0B0BD623" w14:textId="77777777" w:rsidR="00B97248" w:rsidRPr="00F94536" w:rsidRDefault="00B97248" w:rsidP="00E53378">
            <w:pPr>
              <w:pStyle w:val="TableParagraph"/>
              <w:spacing w:before="5"/>
              <w:ind w:left="112"/>
              <w:rPr>
                <w:sz w:val="17"/>
              </w:rPr>
            </w:pPr>
            <w:r w:rsidRPr="00F94536">
              <w:rPr>
                <w:sz w:val="17"/>
              </w:rPr>
              <w:t>Group</w:t>
            </w:r>
          </w:p>
          <w:p w14:paraId="6022B476"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038" w:type="dxa"/>
          </w:tcPr>
          <w:p w14:paraId="2E71F21A" w14:textId="77777777" w:rsidR="00B97248" w:rsidRPr="00F94536" w:rsidRDefault="00B97248" w:rsidP="00E53378">
            <w:pPr>
              <w:pStyle w:val="TableParagraph"/>
              <w:spacing w:before="101"/>
              <w:ind w:left="122"/>
              <w:rPr>
                <w:sz w:val="17"/>
              </w:rPr>
            </w:pPr>
            <w:r w:rsidRPr="00F94536">
              <w:rPr>
                <w:sz w:val="17"/>
              </w:rPr>
              <w:t>Randomized</w:t>
            </w:r>
          </w:p>
        </w:tc>
        <w:tc>
          <w:tcPr>
            <w:tcW w:w="5882" w:type="dxa"/>
          </w:tcPr>
          <w:p w14:paraId="6461A41D" w14:textId="77777777" w:rsidR="00B97248" w:rsidRPr="00F94536" w:rsidRDefault="00B97248" w:rsidP="00E53378">
            <w:pPr>
              <w:pStyle w:val="TableParagraph"/>
              <w:rPr>
                <w:rFonts w:ascii="Times New Roman"/>
                <w:sz w:val="18"/>
              </w:rPr>
            </w:pPr>
          </w:p>
        </w:tc>
        <w:tc>
          <w:tcPr>
            <w:tcW w:w="905" w:type="dxa"/>
          </w:tcPr>
          <w:p w14:paraId="10E1D01E" w14:textId="77777777" w:rsidR="00B97248" w:rsidRPr="00F94536" w:rsidRDefault="00B97248" w:rsidP="00E53378">
            <w:pPr>
              <w:pStyle w:val="TableParagraph"/>
              <w:rPr>
                <w:rFonts w:ascii="Times New Roman"/>
                <w:sz w:val="18"/>
              </w:rPr>
            </w:pPr>
          </w:p>
        </w:tc>
      </w:tr>
      <w:tr w:rsidR="00B97248" w:rsidRPr="00F94536" w14:paraId="01F63885" w14:textId="77777777" w:rsidTr="00E53378">
        <w:trPr>
          <w:trHeight w:val="423"/>
        </w:trPr>
        <w:tc>
          <w:tcPr>
            <w:tcW w:w="1573" w:type="dxa"/>
          </w:tcPr>
          <w:p w14:paraId="27EFF409" w14:textId="77777777" w:rsidR="00B97248" w:rsidRPr="00F94536" w:rsidRDefault="00B97248" w:rsidP="00E53378">
            <w:pPr>
              <w:pStyle w:val="TableParagraph"/>
              <w:spacing w:before="5"/>
              <w:ind w:left="112"/>
              <w:rPr>
                <w:sz w:val="17"/>
              </w:rPr>
            </w:pPr>
            <w:r w:rsidRPr="00F94536">
              <w:rPr>
                <w:sz w:val="17"/>
              </w:rPr>
              <w:t>Special</w:t>
            </w:r>
          </w:p>
          <w:p w14:paraId="3B71D5D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038" w:type="dxa"/>
          </w:tcPr>
          <w:p w14:paraId="1925410C" w14:textId="77777777" w:rsidR="00B97248" w:rsidRPr="00F94536" w:rsidRDefault="00B97248" w:rsidP="00E53378">
            <w:pPr>
              <w:pStyle w:val="TableParagraph"/>
              <w:spacing w:before="6"/>
              <w:rPr>
                <w:rFonts w:ascii="Calibri"/>
                <w:b/>
                <w:sz w:val="17"/>
              </w:rPr>
            </w:pPr>
          </w:p>
          <w:p w14:paraId="453D15B8" w14:textId="77777777" w:rsidR="00B97248" w:rsidRPr="00F94536" w:rsidRDefault="00B97248" w:rsidP="00E53378">
            <w:pPr>
              <w:pStyle w:val="TableParagraph"/>
              <w:spacing w:line="190" w:lineRule="exact"/>
              <w:ind w:left="122"/>
              <w:rPr>
                <w:sz w:val="17"/>
              </w:rPr>
            </w:pPr>
            <w:r w:rsidRPr="00F94536">
              <w:rPr>
                <w:sz w:val="17"/>
              </w:rPr>
              <w:t>None</w:t>
            </w:r>
          </w:p>
        </w:tc>
        <w:tc>
          <w:tcPr>
            <w:tcW w:w="5882" w:type="dxa"/>
          </w:tcPr>
          <w:p w14:paraId="5376FBB3" w14:textId="77777777" w:rsidR="00B97248" w:rsidRPr="00F94536" w:rsidRDefault="00B97248" w:rsidP="00E53378">
            <w:pPr>
              <w:pStyle w:val="TableParagraph"/>
              <w:rPr>
                <w:rFonts w:ascii="Times New Roman"/>
                <w:sz w:val="18"/>
              </w:rPr>
            </w:pPr>
          </w:p>
        </w:tc>
        <w:tc>
          <w:tcPr>
            <w:tcW w:w="905" w:type="dxa"/>
          </w:tcPr>
          <w:p w14:paraId="16A2E34A" w14:textId="77777777" w:rsidR="00B97248" w:rsidRPr="00F94536" w:rsidRDefault="00B97248" w:rsidP="00E53378">
            <w:pPr>
              <w:pStyle w:val="TableParagraph"/>
              <w:rPr>
                <w:rFonts w:ascii="Times New Roman"/>
                <w:sz w:val="18"/>
              </w:rPr>
            </w:pPr>
          </w:p>
        </w:tc>
      </w:tr>
      <w:tr w:rsidR="00B97248" w:rsidRPr="00F94536" w14:paraId="2E2C2CA7" w14:textId="77777777" w:rsidTr="00E53378">
        <w:trPr>
          <w:trHeight w:val="216"/>
        </w:trPr>
        <w:tc>
          <w:tcPr>
            <w:tcW w:w="1573" w:type="dxa"/>
          </w:tcPr>
          <w:p w14:paraId="5DE3075A" w14:textId="77777777" w:rsidR="00B97248" w:rsidRPr="00F94536" w:rsidRDefault="00B97248" w:rsidP="00E53378">
            <w:pPr>
              <w:pStyle w:val="TableParagraph"/>
              <w:rPr>
                <w:rFonts w:ascii="Times New Roman"/>
                <w:sz w:val="14"/>
              </w:rPr>
            </w:pPr>
          </w:p>
        </w:tc>
        <w:tc>
          <w:tcPr>
            <w:tcW w:w="6038" w:type="dxa"/>
          </w:tcPr>
          <w:p w14:paraId="699DFB03" w14:textId="77777777" w:rsidR="00B97248" w:rsidRPr="00F94536" w:rsidRDefault="00B97248" w:rsidP="00E53378">
            <w:pPr>
              <w:pStyle w:val="TableParagraph"/>
              <w:spacing w:before="13" w:line="182" w:lineRule="exact"/>
              <w:ind w:left="122"/>
              <w:rPr>
                <w:sz w:val="17"/>
              </w:rPr>
            </w:pPr>
            <w:r w:rsidRPr="00F94536">
              <w:rPr>
                <w:sz w:val="17"/>
              </w:rPr>
              <w:t>STAN (standard carbohydrate)</w:t>
            </w:r>
          </w:p>
        </w:tc>
        <w:tc>
          <w:tcPr>
            <w:tcW w:w="5882" w:type="dxa"/>
          </w:tcPr>
          <w:p w14:paraId="6CB38179" w14:textId="77777777" w:rsidR="00B97248" w:rsidRPr="00F94536" w:rsidRDefault="00B97248" w:rsidP="00E53378">
            <w:pPr>
              <w:pStyle w:val="TableParagraph"/>
              <w:spacing w:before="13" w:line="182" w:lineRule="exact"/>
              <w:ind w:left="181"/>
              <w:rPr>
                <w:sz w:val="17"/>
              </w:rPr>
            </w:pPr>
            <w:r w:rsidRPr="00F94536">
              <w:rPr>
                <w:sz w:val="17"/>
              </w:rPr>
              <w:t>SPEC (reduced carbohydrate)</w:t>
            </w:r>
          </w:p>
        </w:tc>
        <w:tc>
          <w:tcPr>
            <w:tcW w:w="905" w:type="dxa"/>
          </w:tcPr>
          <w:p w14:paraId="3D7AE190" w14:textId="77777777" w:rsidR="00B97248" w:rsidRPr="00F94536" w:rsidRDefault="00B97248" w:rsidP="00E53378">
            <w:pPr>
              <w:pStyle w:val="TableParagraph"/>
              <w:spacing w:before="13" w:line="182" w:lineRule="exact"/>
              <w:ind w:left="139"/>
              <w:rPr>
                <w:sz w:val="17"/>
              </w:rPr>
            </w:pPr>
            <w:r w:rsidRPr="00F94536">
              <w:rPr>
                <w:sz w:val="17"/>
              </w:rPr>
              <w:t>Overall</w:t>
            </w:r>
          </w:p>
        </w:tc>
      </w:tr>
      <w:tr w:rsidR="00B97248" w:rsidRPr="00F94536" w14:paraId="5DB63021" w14:textId="77777777" w:rsidTr="00E53378">
        <w:trPr>
          <w:trHeight w:val="207"/>
        </w:trPr>
        <w:tc>
          <w:tcPr>
            <w:tcW w:w="1573" w:type="dxa"/>
          </w:tcPr>
          <w:p w14:paraId="6FB9C640" w14:textId="77777777" w:rsidR="00B97248" w:rsidRPr="00F94536" w:rsidRDefault="00B97248" w:rsidP="00E53378">
            <w:pPr>
              <w:pStyle w:val="TableParagraph"/>
              <w:spacing w:before="5" w:line="182" w:lineRule="exact"/>
              <w:ind w:left="112"/>
              <w:rPr>
                <w:sz w:val="17"/>
              </w:rPr>
            </w:pPr>
            <w:r w:rsidRPr="00F94536">
              <w:rPr>
                <w:sz w:val="17"/>
              </w:rPr>
              <w:t>N</w:t>
            </w:r>
          </w:p>
        </w:tc>
        <w:tc>
          <w:tcPr>
            <w:tcW w:w="6038" w:type="dxa"/>
          </w:tcPr>
          <w:p w14:paraId="44F77F4F" w14:textId="77777777" w:rsidR="00B97248" w:rsidRPr="00F94536" w:rsidRDefault="00B97248" w:rsidP="00E53378">
            <w:pPr>
              <w:pStyle w:val="TableParagraph"/>
              <w:spacing w:before="5" w:line="182" w:lineRule="exact"/>
              <w:ind w:left="122"/>
              <w:rPr>
                <w:sz w:val="17"/>
              </w:rPr>
            </w:pPr>
            <w:r w:rsidRPr="00F94536">
              <w:rPr>
                <w:sz w:val="17"/>
              </w:rPr>
              <w:t>14</w:t>
            </w:r>
          </w:p>
        </w:tc>
        <w:tc>
          <w:tcPr>
            <w:tcW w:w="5882" w:type="dxa"/>
          </w:tcPr>
          <w:p w14:paraId="65DBCF7D" w14:textId="77777777" w:rsidR="00B97248" w:rsidRPr="00F94536" w:rsidRDefault="00B97248" w:rsidP="00E53378">
            <w:pPr>
              <w:pStyle w:val="TableParagraph"/>
              <w:spacing w:before="5" w:line="182" w:lineRule="exact"/>
              <w:ind w:left="181"/>
              <w:rPr>
                <w:sz w:val="17"/>
              </w:rPr>
            </w:pPr>
            <w:r w:rsidRPr="00F94536">
              <w:rPr>
                <w:sz w:val="17"/>
              </w:rPr>
              <w:t>12</w:t>
            </w:r>
          </w:p>
        </w:tc>
        <w:tc>
          <w:tcPr>
            <w:tcW w:w="905" w:type="dxa"/>
          </w:tcPr>
          <w:p w14:paraId="3CB3EDCA" w14:textId="77777777" w:rsidR="00B97248" w:rsidRPr="00F94536" w:rsidRDefault="00B97248" w:rsidP="00E53378">
            <w:pPr>
              <w:pStyle w:val="TableParagraph"/>
              <w:spacing w:before="5" w:line="182" w:lineRule="exact"/>
              <w:ind w:left="139"/>
              <w:rPr>
                <w:sz w:val="17"/>
              </w:rPr>
            </w:pPr>
            <w:r w:rsidRPr="00F94536">
              <w:rPr>
                <w:sz w:val="17"/>
              </w:rPr>
              <w:t>26</w:t>
            </w:r>
          </w:p>
        </w:tc>
      </w:tr>
      <w:tr w:rsidR="00B97248" w:rsidRPr="00F94536" w14:paraId="1528C522" w14:textId="77777777" w:rsidTr="00E53378">
        <w:trPr>
          <w:trHeight w:val="416"/>
        </w:trPr>
        <w:tc>
          <w:tcPr>
            <w:tcW w:w="1573" w:type="dxa"/>
          </w:tcPr>
          <w:p w14:paraId="31614259" w14:textId="77777777" w:rsidR="00B97248" w:rsidRPr="00F94536" w:rsidRDefault="00B97248" w:rsidP="00E53378">
            <w:pPr>
              <w:pStyle w:val="TableParagraph"/>
              <w:spacing w:before="101"/>
              <w:ind w:left="112"/>
              <w:rPr>
                <w:sz w:val="17"/>
              </w:rPr>
            </w:pPr>
            <w:r w:rsidRPr="00F94536">
              <w:rPr>
                <w:sz w:val="17"/>
              </w:rPr>
              <w:t>Sex</w:t>
            </w:r>
          </w:p>
        </w:tc>
        <w:tc>
          <w:tcPr>
            <w:tcW w:w="6038" w:type="dxa"/>
          </w:tcPr>
          <w:p w14:paraId="7B3B1A6F" w14:textId="77777777" w:rsidR="00B97248" w:rsidRPr="00F94536" w:rsidRDefault="00B97248" w:rsidP="00E53378">
            <w:pPr>
              <w:pStyle w:val="TableParagraph"/>
              <w:spacing w:before="101"/>
              <w:ind w:left="123"/>
              <w:rPr>
                <w:sz w:val="17"/>
              </w:rPr>
            </w:pPr>
            <w:r w:rsidRPr="00F94536">
              <w:rPr>
                <w:sz w:val="17"/>
              </w:rPr>
              <w:t>100% female</w:t>
            </w:r>
          </w:p>
        </w:tc>
        <w:tc>
          <w:tcPr>
            <w:tcW w:w="5882" w:type="dxa"/>
          </w:tcPr>
          <w:p w14:paraId="257206D1" w14:textId="77777777" w:rsidR="00B97248" w:rsidRPr="00F94536" w:rsidRDefault="00B97248" w:rsidP="00E53378">
            <w:pPr>
              <w:pStyle w:val="TableParagraph"/>
              <w:spacing w:before="101"/>
              <w:ind w:left="180"/>
              <w:rPr>
                <w:sz w:val="17"/>
              </w:rPr>
            </w:pPr>
            <w:r w:rsidRPr="00F94536">
              <w:rPr>
                <w:sz w:val="17"/>
              </w:rPr>
              <w:t>100% female</w:t>
            </w:r>
          </w:p>
        </w:tc>
        <w:tc>
          <w:tcPr>
            <w:tcW w:w="905" w:type="dxa"/>
          </w:tcPr>
          <w:p w14:paraId="227C4862" w14:textId="77777777" w:rsidR="00B97248" w:rsidRPr="00F94536" w:rsidRDefault="00B97248" w:rsidP="00E53378">
            <w:pPr>
              <w:pStyle w:val="TableParagraph"/>
              <w:spacing w:before="5"/>
              <w:ind w:left="139"/>
              <w:rPr>
                <w:sz w:val="17"/>
              </w:rPr>
            </w:pPr>
            <w:r w:rsidRPr="00F94536">
              <w:rPr>
                <w:sz w:val="17"/>
              </w:rPr>
              <w:t>100%</w:t>
            </w:r>
          </w:p>
          <w:p w14:paraId="14F1A3E2" w14:textId="77777777" w:rsidR="00B97248" w:rsidRPr="00F94536" w:rsidRDefault="00B97248" w:rsidP="00E53378">
            <w:pPr>
              <w:pStyle w:val="TableParagraph"/>
              <w:spacing w:before="13" w:line="182" w:lineRule="exact"/>
              <w:ind w:left="139"/>
              <w:rPr>
                <w:sz w:val="17"/>
              </w:rPr>
            </w:pPr>
            <w:r w:rsidRPr="00F94536">
              <w:rPr>
                <w:sz w:val="17"/>
              </w:rPr>
              <w:t>female</w:t>
            </w:r>
          </w:p>
        </w:tc>
      </w:tr>
      <w:tr w:rsidR="00B97248" w:rsidRPr="00F94536" w14:paraId="4DA25053" w14:textId="77777777" w:rsidTr="00E53378">
        <w:trPr>
          <w:trHeight w:val="200"/>
        </w:trPr>
        <w:tc>
          <w:tcPr>
            <w:tcW w:w="1573" w:type="dxa"/>
          </w:tcPr>
          <w:p w14:paraId="581F6D63" w14:textId="77777777" w:rsidR="00B97248" w:rsidRPr="00F94536" w:rsidRDefault="00B97248" w:rsidP="00E53378">
            <w:pPr>
              <w:pStyle w:val="TableParagraph"/>
              <w:spacing w:before="5" w:line="174" w:lineRule="exact"/>
              <w:ind w:left="112"/>
              <w:rPr>
                <w:sz w:val="17"/>
              </w:rPr>
            </w:pPr>
            <w:r w:rsidRPr="00F94536">
              <w:rPr>
                <w:sz w:val="17"/>
              </w:rPr>
              <w:t>Age</w:t>
            </w:r>
          </w:p>
        </w:tc>
        <w:tc>
          <w:tcPr>
            <w:tcW w:w="6038" w:type="dxa"/>
          </w:tcPr>
          <w:p w14:paraId="48B4461B" w14:textId="77777777" w:rsidR="00B97248" w:rsidRPr="00F94536" w:rsidRDefault="00B97248" w:rsidP="00E53378">
            <w:pPr>
              <w:pStyle w:val="TableParagraph"/>
              <w:spacing w:before="5" w:line="174" w:lineRule="exact"/>
              <w:ind w:left="122"/>
              <w:rPr>
                <w:sz w:val="17"/>
              </w:rPr>
            </w:pPr>
            <w:r w:rsidRPr="00F94536">
              <w:rPr>
                <w:sz w:val="17"/>
              </w:rPr>
              <w:t>12.5</w:t>
            </w:r>
          </w:p>
        </w:tc>
        <w:tc>
          <w:tcPr>
            <w:tcW w:w="5882" w:type="dxa"/>
          </w:tcPr>
          <w:p w14:paraId="46F25D2A" w14:textId="77777777" w:rsidR="00B97248" w:rsidRPr="00F94536" w:rsidRDefault="00B97248" w:rsidP="00E53378">
            <w:pPr>
              <w:pStyle w:val="TableParagraph"/>
              <w:spacing w:before="5" w:line="174" w:lineRule="exact"/>
              <w:ind w:left="181"/>
              <w:rPr>
                <w:sz w:val="17"/>
              </w:rPr>
            </w:pPr>
            <w:r w:rsidRPr="00F94536">
              <w:rPr>
                <w:sz w:val="17"/>
              </w:rPr>
              <w:t>12.4</w:t>
            </w:r>
          </w:p>
        </w:tc>
        <w:tc>
          <w:tcPr>
            <w:tcW w:w="905" w:type="dxa"/>
          </w:tcPr>
          <w:p w14:paraId="5AECE88D" w14:textId="77777777" w:rsidR="00B97248" w:rsidRPr="00F94536" w:rsidRDefault="00B97248" w:rsidP="00E53378">
            <w:pPr>
              <w:pStyle w:val="TableParagraph"/>
              <w:spacing w:before="5" w:line="174" w:lineRule="exact"/>
              <w:ind w:left="139"/>
              <w:rPr>
                <w:sz w:val="17"/>
              </w:rPr>
            </w:pPr>
            <w:r w:rsidRPr="00F94536">
              <w:rPr>
                <w:sz w:val="17"/>
              </w:rPr>
              <w:t>12.4</w:t>
            </w:r>
          </w:p>
        </w:tc>
      </w:tr>
      <w:tr w:rsidR="00B97248" w:rsidRPr="00F94536" w14:paraId="47D17026" w14:textId="77777777" w:rsidTr="00E53378">
        <w:trPr>
          <w:trHeight w:val="407"/>
        </w:trPr>
        <w:tc>
          <w:tcPr>
            <w:tcW w:w="1573" w:type="dxa"/>
          </w:tcPr>
          <w:p w14:paraId="66F05797" w14:textId="77777777" w:rsidR="00B97248" w:rsidRPr="00F94536" w:rsidRDefault="00B97248" w:rsidP="00E53378">
            <w:pPr>
              <w:pStyle w:val="TableParagraph"/>
              <w:spacing w:before="109"/>
              <w:ind w:left="112"/>
              <w:rPr>
                <w:sz w:val="17"/>
              </w:rPr>
            </w:pPr>
            <w:r w:rsidRPr="00F94536">
              <w:rPr>
                <w:sz w:val="17"/>
              </w:rPr>
              <w:t>Race</w:t>
            </w:r>
          </w:p>
        </w:tc>
        <w:tc>
          <w:tcPr>
            <w:tcW w:w="6038" w:type="dxa"/>
          </w:tcPr>
          <w:p w14:paraId="2D5D3B16" w14:textId="77777777" w:rsidR="00B97248" w:rsidRPr="00F94536" w:rsidRDefault="00B97248" w:rsidP="00E53378">
            <w:pPr>
              <w:pStyle w:val="TableParagraph"/>
              <w:spacing w:before="109"/>
              <w:ind w:left="123"/>
              <w:rPr>
                <w:sz w:val="17"/>
              </w:rPr>
            </w:pPr>
            <w:r w:rsidRPr="00F94536">
              <w:rPr>
                <w:sz w:val="17"/>
              </w:rPr>
              <w:t>100% black</w:t>
            </w:r>
          </w:p>
        </w:tc>
        <w:tc>
          <w:tcPr>
            <w:tcW w:w="5882" w:type="dxa"/>
          </w:tcPr>
          <w:p w14:paraId="6CB07ECD" w14:textId="77777777" w:rsidR="00B97248" w:rsidRPr="00F94536" w:rsidRDefault="00B97248" w:rsidP="00E53378">
            <w:pPr>
              <w:pStyle w:val="TableParagraph"/>
              <w:spacing w:before="109"/>
              <w:ind w:left="181"/>
              <w:rPr>
                <w:sz w:val="17"/>
              </w:rPr>
            </w:pPr>
            <w:r w:rsidRPr="00F94536">
              <w:rPr>
                <w:sz w:val="17"/>
              </w:rPr>
              <w:t>100% black</w:t>
            </w:r>
          </w:p>
        </w:tc>
        <w:tc>
          <w:tcPr>
            <w:tcW w:w="905" w:type="dxa"/>
          </w:tcPr>
          <w:p w14:paraId="49FD6713" w14:textId="77777777" w:rsidR="00B97248" w:rsidRPr="00F94536" w:rsidRDefault="00B97248" w:rsidP="00E53378">
            <w:pPr>
              <w:pStyle w:val="TableParagraph"/>
              <w:spacing w:line="193" w:lineRule="exact"/>
              <w:ind w:left="139"/>
              <w:rPr>
                <w:sz w:val="17"/>
              </w:rPr>
            </w:pPr>
            <w:r w:rsidRPr="00F94536">
              <w:rPr>
                <w:sz w:val="17"/>
              </w:rPr>
              <w:t>100%</w:t>
            </w:r>
          </w:p>
          <w:p w14:paraId="19680D43" w14:textId="77777777" w:rsidR="00B97248" w:rsidRPr="00F94536" w:rsidRDefault="00B97248" w:rsidP="00E53378">
            <w:pPr>
              <w:pStyle w:val="TableParagraph"/>
              <w:spacing w:before="12" w:line="182" w:lineRule="exact"/>
              <w:ind w:left="139"/>
              <w:rPr>
                <w:sz w:val="17"/>
              </w:rPr>
            </w:pPr>
            <w:r w:rsidRPr="00F94536">
              <w:rPr>
                <w:sz w:val="17"/>
              </w:rPr>
              <w:t>black</w:t>
            </w:r>
          </w:p>
        </w:tc>
      </w:tr>
      <w:tr w:rsidR="00B97248" w:rsidRPr="00F94536" w14:paraId="55092DF8" w14:textId="77777777" w:rsidTr="00E53378">
        <w:trPr>
          <w:trHeight w:val="223"/>
        </w:trPr>
        <w:tc>
          <w:tcPr>
            <w:tcW w:w="1573" w:type="dxa"/>
          </w:tcPr>
          <w:p w14:paraId="48C82D1B" w14:textId="77777777" w:rsidR="00B97248" w:rsidRPr="00F94536" w:rsidRDefault="00B97248" w:rsidP="00E53378">
            <w:pPr>
              <w:pStyle w:val="TableParagraph"/>
              <w:spacing w:before="5"/>
              <w:ind w:left="112"/>
              <w:rPr>
                <w:sz w:val="17"/>
              </w:rPr>
            </w:pPr>
            <w:r w:rsidRPr="00F94536">
              <w:rPr>
                <w:sz w:val="17"/>
              </w:rPr>
              <w:t>BMI SDS</w:t>
            </w:r>
          </w:p>
        </w:tc>
        <w:tc>
          <w:tcPr>
            <w:tcW w:w="6038" w:type="dxa"/>
          </w:tcPr>
          <w:p w14:paraId="427753B4" w14:textId="77777777" w:rsidR="00B97248" w:rsidRPr="00F94536" w:rsidRDefault="00B97248" w:rsidP="00E53378">
            <w:pPr>
              <w:pStyle w:val="TableParagraph"/>
              <w:spacing w:before="5"/>
              <w:ind w:left="122"/>
              <w:rPr>
                <w:sz w:val="17"/>
              </w:rPr>
            </w:pPr>
            <w:r w:rsidRPr="00F94536">
              <w:rPr>
                <w:sz w:val="17"/>
              </w:rPr>
              <w:t>2.5</w:t>
            </w:r>
          </w:p>
        </w:tc>
        <w:tc>
          <w:tcPr>
            <w:tcW w:w="5882" w:type="dxa"/>
          </w:tcPr>
          <w:p w14:paraId="76D2F3A2" w14:textId="77777777" w:rsidR="00B97248" w:rsidRPr="00F94536" w:rsidRDefault="00B97248" w:rsidP="00E53378">
            <w:pPr>
              <w:pStyle w:val="TableParagraph"/>
              <w:spacing w:before="5"/>
              <w:ind w:left="181"/>
              <w:rPr>
                <w:sz w:val="17"/>
              </w:rPr>
            </w:pPr>
            <w:r w:rsidRPr="00F94536">
              <w:rPr>
                <w:sz w:val="17"/>
              </w:rPr>
              <w:t>2.2</w:t>
            </w:r>
          </w:p>
        </w:tc>
        <w:tc>
          <w:tcPr>
            <w:tcW w:w="905" w:type="dxa"/>
          </w:tcPr>
          <w:p w14:paraId="15D9867D" w14:textId="77777777" w:rsidR="00B97248" w:rsidRPr="00F94536" w:rsidRDefault="00B97248" w:rsidP="00E53378">
            <w:pPr>
              <w:pStyle w:val="TableParagraph"/>
              <w:spacing w:before="5"/>
              <w:ind w:left="139"/>
              <w:rPr>
                <w:sz w:val="17"/>
              </w:rPr>
            </w:pPr>
            <w:r w:rsidRPr="00F94536">
              <w:rPr>
                <w:sz w:val="17"/>
              </w:rPr>
              <w:t>2.4</w:t>
            </w:r>
          </w:p>
        </w:tc>
      </w:tr>
      <w:tr w:rsidR="00B97248" w:rsidRPr="00F94536" w14:paraId="74840926" w14:textId="77777777" w:rsidTr="00E53378">
        <w:trPr>
          <w:trHeight w:val="216"/>
        </w:trPr>
        <w:tc>
          <w:tcPr>
            <w:tcW w:w="7611" w:type="dxa"/>
            <w:gridSpan w:val="2"/>
          </w:tcPr>
          <w:p w14:paraId="5C3564A6" w14:textId="77777777" w:rsidR="00B97248" w:rsidRPr="00F94536" w:rsidRDefault="00B97248" w:rsidP="00E53378">
            <w:pPr>
              <w:pStyle w:val="TableParagraph"/>
              <w:tabs>
                <w:tab w:val="left" w:pos="14399"/>
              </w:tabs>
              <w:spacing w:before="21" w:line="174" w:lineRule="exact"/>
              <w:ind w:right="-679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882" w:type="dxa"/>
          </w:tcPr>
          <w:p w14:paraId="0763212E" w14:textId="77777777" w:rsidR="00B97248" w:rsidRPr="00F94536" w:rsidRDefault="00B97248" w:rsidP="00E53378">
            <w:pPr>
              <w:pStyle w:val="TableParagraph"/>
              <w:rPr>
                <w:rFonts w:ascii="Times New Roman"/>
                <w:sz w:val="14"/>
              </w:rPr>
            </w:pPr>
          </w:p>
        </w:tc>
        <w:tc>
          <w:tcPr>
            <w:tcW w:w="905" w:type="dxa"/>
          </w:tcPr>
          <w:p w14:paraId="00FC9245" w14:textId="77777777" w:rsidR="00B97248" w:rsidRPr="00F94536" w:rsidRDefault="00B97248" w:rsidP="00E53378">
            <w:pPr>
              <w:pStyle w:val="TableParagraph"/>
              <w:rPr>
                <w:rFonts w:ascii="Times New Roman"/>
                <w:sz w:val="14"/>
              </w:rPr>
            </w:pPr>
          </w:p>
        </w:tc>
      </w:tr>
      <w:tr w:rsidR="00B97248" w:rsidRPr="00F94536" w14:paraId="7B639322" w14:textId="77777777" w:rsidTr="00E53378">
        <w:trPr>
          <w:trHeight w:val="200"/>
        </w:trPr>
        <w:tc>
          <w:tcPr>
            <w:tcW w:w="1573" w:type="dxa"/>
          </w:tcPr>
          <w:p w14:paraId="085FFDD5" w14:textId="77777777" w:rsidR="00B97248" w:rsidRPr="00F94536" w:rsidRDefault="00B97248" w:rsidP="00E53378">
            <w:pPr>
              <w:pStyle w:val="TableParagraph"/>
              <w:rPr>
                <w:rFonts w:ascii="Times New Roman"/>
                <w:sz w:val="12"/>
              </w:rPr>
            </w:pPr>
          </w:p>
        </w:tc>
        <w:tc>
          <w:tcPr>
            <w:tcW w:w="6038" w:type="dxa"/>
          </w:tcPr>
          <w:p w14:paraId="6599792B" w14:textId="77777777" w:rsidR="00B97248" w:rsidRPr="00F94536" w:rsidRDefault="00B97248" w:rsidP="00E53378">
            <w:pPr>
              <w:pStyle w:val="TableParagraph"/>
              <w:spacing w:line="180" w:lineRule="exact"/>
              <w:ind w:left="122"/>
              <w:rPr>
                <w:sz w:val="17"/>
              </w:rPr>
            </w:pPr>
            <w:r w:rsidRPr="00F94536">
              <w:rPr>
                <w:sz w:val="17"/>
              </w:rPr>
              <w:t>STAN (standard carbohydrate)</w:t>
            </w:r>
          </w:p>
        </w:tc>
        <w:tc>
          <w:tcPr>
            <w:tcW w:w="5882" w:type="dxa"/>
          </w:tcPr>
          <w:p w14:paraId="4BCA4794" w14:textId="77777777" w:rsidR="00B97248" w:rsidRPr="00F94536" w:rsidRDefault="00B97248" w:rsidP="00E53378">
            <w:pPr>
              <w:pStyle w:val="TableParagraph"/>
              <w:spacing w:line="180" w:lineRule="exact"/>
              <w:ind w:left="181"/>
              <w:rPr>
                <w:sz w:val="17"/>
              </w:rPr>
            </w:pPr>
            <w:r w:rsidRPr="00F94536">
              <w:rPr>
                <w:sz w:val="17"/>
              </w:rPr>
              <w:t>SPEC (reduced carbohydrate)</w:t>
            </w:r>
          </w:p>
        </w:tc>
        <w:tc>
          <w:tcPr>
            <w:tcW w:w="905" w:type="dxa"/>
          </w:tcPr>
          <w:p w14:paraId="2A28D441" w14:textId="77777777" w:rsidR="00B97248" w:rsidRPr="00F94536" w:rsidRDefault="00B97248" w:rsidP="00E53378">
            <w:pPr>
              <w:pStyle w:val="TableParagraph"/>
              <w:rPr>
                <w:rFonts w:ascii="Times New Roman"/>
                <w:sz w:val="12"/>
              </w:rPr>
            </w:pPr>
          </w:p>
        </w:tc>
      </w:tr>
      <w:tr w:rsidR="00B97248" w:rsidRPr="00F94536" w14:paraId="5812A15D" w14:textId="77777777" w:rsidTr="00E53378">
        <w:trPr>
          <w:trHeight w:val="1248"/>
        </w:trPr>
        <w:tc>
          <w:tcPr>
            <w:tcW w:w="1573" w:type="dxa"/>
          </w:tcPr>
          <w:p w14:paraId="3610712B" w14:textId="77777777" w:rsidR="00B97248" w:rsidRPr="00F94536" w:rsidRDefault="00B97248" w:rsidP="00E53378">
            <w:pPr>
              <w:pStyle w:val="TableParagraph"/>
              <w:spacing w:before="8"/>
              <w:rPr>
                <w:rFonts w:ascii="Calibri"/>
                <w:b/>
                <w:sz w:val="26"/>
              </w:rPr>
            </w:pPr>
          </w:p>
          <w:p w14:paraId="2FD2552A" w14:textId="77777777" w:rsidR="00B97248" w:rsidRPr="00F94536" w:rsidRDefault="00B97248" w:rsidP="00E53378">
            <w:pPr>
              <w:pStyle w:val="TableParagraph"/>
              <w:spacing w:line="254" w:lineRule="auto"/>
              <w:ind w:left="112" w:right="280"/>
              <w:rPr>
                <w:sz w:val="17"/>
              </w:rPr>
            </w:pPr>
            <w:r w:rsidRPr="00F94536">
              <w:rPr>
                <w:sz w:val="17"/>
              </w:rPr>
              <w:t>Intervention as described by authors</w:t>
            </w:r>
          </w:p>
        </w:tc>
        <w:tc>
          <w:tcPr>
            <w:tcW w:w="6038" w:type="dxa"/>
          </w:tcPr>
          <w:p w14:paraId="3319FE3B" w14:textId="77777777" w:rsidR="00B97248" w:rsidRPr="00F94536" w:rsidRDefault="00B97248" w:rsidP="00E53378">
            <w:pPr>
              <w:pStyle w:val="TableParagraph"/>
              <w:spacing w:before="5" w:line="254" w:lineRule="auto"/>
              <w:ind w:left="122" w:right="513"/>
              <w:rPr>
                <w:sz w:val="17"/>
              </w:rPr>
            </w:pPr>
            <w:r w:rsidRPr="00F94536">
              <w:rPr>
                <w:sz w:val="17"/>
              </w:rPr>
              <w:t>The 16-w eek intervention included 2 phases: a 5-w eek eucaloric (w eight stable) phase and an 11-w eek hypocaloric (w eight loss,</w:t>
            </w:r>
          </w:p>
          <w:p w14:paraId="073AEC56" w14:textId="77777777" w:rsidR="00B97248" w:rsidRPr="00F94536" w:rsidRDefault="00B97248" w:rsidP="00E53378">
            <w:pPr>
              <w:pStyle w:val="TableParagraph"/>
              <w:spacing w:before="2" w:line="254" w:lineRule="auto"/>
              <w:ind w:left="123" w:right="172"/>
              <w:rPr>
                <w:sz w:val="17"/>
              </w:rPr>
            </w:pPr>
            <w:r w:rsidRPr="00F94536">
              <w:rPr>
                <w:sz w:val="17"/>
              </w:rPr>
              <w:t>approximately 1000-calorie reduction) phase. All food w as provided for both phases of the study, w ith overall energy amount determined according to resting energy requirements. The STAN comprised 55% of</w:t>
            </w:r>
          </w:p>
          <w:p w14:paraId="7A895CFB" w14:textId="77777777" w:rsidR="00B97248" w:rsidRPr="00F94536" w:rsidRDefault="00B97248" w:rsidP="00E53378">
            <w:pPr>
              <w:pStyle w:val="TableParagraph"/>
              <w:spacing w:before="2" w:line="182" w:lineRule="exact"/>
              <w:ind w:left="122"/>
              <w:rPr>
                <w:sz w:val="17"/>
              </w:rPr>
            </w:pPr>
            <w:r w:rsidRPr="00F94536">
              <w:rPr>
                <w:sz w:val="17"/>
              </w:rPr>
              <w:t>energy from CHO and 27% of energy from fat</w:t>
            </w:r>
          </w:p>
        </w:tc>
        <w:tc>
          <w:tcPr>
            <w:tcW w:w="5882" w:type="dxa"/>
          </w:tcPr>
          <w:p w14:paraId="02C0FCCD" w14:textId="77777777" w:rsidR="00B97248" w:rsidRPr="00F94536" w:rsidRDefault="00B97248" w:rsidP="00E53378">
            <w:pPr>
              <w:pStyle w:val="TableParagraph"/>
              <w:spacing w:before="117" w:line="254" w:lineRule="auto"/>
              <w:ind w:left="181" w:right="323"/>
              <w:rPr>
                <w:sz w:val="17"/>
              </w:rPr>
            </w:pPr>
            <w:r w:rsidRPr="00F94536">
              <w:rPr>
                <w:sz w:val="17"/>
              </w:rPr>
              <w:t>The 16-w eek intervention included 2 phases:</w:t>
            </w:r>
            <w:r>
              <w:rPr>
                <w:sz w:val="17"/>
              </w:rPr>
              <w:t xml:space="preserve"> </w:t>
            </w:r>
            <w:r w:rsidRPr="00F94536">
              <w:rPr>
                <w:sz w:val="17"/>
              </w:rPr>
              <w:t>a5-w eek eucaloric (w eight stable) phase and an 11-w eek hypocaloric(w eight loss, approximately 1000-calorie reduction) phase. All foodw as provided</w:t>
            </w:r>
          </w:p>
          <w:p w14:paraId="40AF0270" w14:textId="77777777" w:rsidR="00B97248" w:rsidRPr="00F94536" w:rsidRDefault="00B97248" w:rsidP="00E53378">
            <w:pPr>
              <w:pStyle w:val="TableParagraph"/>
              <w:spacing w:before="3" w:line="254" w:lineRule="auto"/>
              <w:ind w:left="181"/>
              <w:rPr>
                <w:sz w:val="17"/>
              </w:rPr>
            </w:pPr>
            <w:r w:rsidRPr="00F94536">
              <w:rPr>
                <w:sz w:val="17"/>
              </w:rPr>
              <w:t>for both phases of the study. The SPEC comprised 42% of energy from CHOand 40% of energy from fat.</w:t>
            </w:r>
          </w:p>
        </w:tc>
        <w:tc>
          <w:tcPr>
            <w:tcW w:w="905" w:type="dxa"/>
          </w:tcPr>
          <w:p w14:paraId="14FD64D9" w14:textId="77777777" w:rsidR="00B97248" w:rsidRPr="00F94536" w:rsidRDefault="00B97248" w:rsidP="00E53378">
            <w:pPr>
              <w:pStyle w:val="TableParagraph"/>
              <w:rPr>
                <w:rFonts w:ascii="Times New Roman"/>
                <w:sz w:val="18"/>
              </w:rPr>
            </w:pPr>
          </w:p>
        </w:tc>
      </w:tr>
      <w:tr w:rsidR="00B97248" w:rsidRPr="00F94536" w14:paraId="6A862EB8" w14:textId="77777777" w:rsidTr="00E53378">
        <w:trPr>
          <w:trHeight w:val="207"/>
        </w:trPr>
        <w:tc>
          <w:tcPr>
            <w:tcW w:w="1573" w:type="dxa"/>
          </w:tcPr>
          <w:p w14:paraId="5DC54007"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6038" w:type="dxa"/>
          </w:tcPr>
          <w:p w14:paraId="7336452D" w14:textId="77777777" w:rsidR="00B97248" w:rsidRPr="00F94536" w:rsidRDefault="00B97248" w:rsidP="00E53378">
            <w:pPr>
              <w:pStyle w:val="TableParagraph"/>
              <w:spacing w:before="5" w:line="182" w:lineRule="exact"/>
              <w:ind w:left="122"/>
              <w:rPr>
                <w:sz w:val="17"/>
              </w:rPr>
            </w:pPr>
            <w:r w:rsidRPr="00F94536">
              <w:rPr>
                <w:sz w:val="17"/>
              </w:rPr>
              <w:t>Specific diet</w:t>
            </w:r>
          </w:p>
        </w:tc>
        <w:tc>
          <w:tcPr>
            <w:tcW w:w="5882" w:type="dxa"/>
          </w:tcPr>
          <w:p w14:paraId="0408BA20" w14:textId="77777777" w:rsidR="00B97248" w:rsidRPr="00F94536" w:rsidRDefault="00B97248" w:rsidP="00E53378">
            <w:pPr>
              <w:pStyle w:val="TableParagraph"/>
              <w:spacing w:before="5" w:line="182" w:lineRule="exact"/>
              <w:ind w:left="181"/>
              <w:rPr>
                <w:sz w:val="17"/>
              </w:rPr>
            </w:pPr>
            <w:r w:rsidRPr="00F94536">
              <w:rPr>
                <w:sz w:val="17"/>
              </w:rPr>
              <w:t>Specific diet</w:t>
            </w:r>
          </w:p>
        </w:tc>
        <w:tc>
          <w:tcPr>
            <w:tcW w:w="905" w:type="dxa"/>
          </w:tcPr>
          <w:p w14:paraId="5DD90AF5" w14:textId="77777777" w:rsidR="00B97248" w:rsidRPr="00F94536" w:rsidRDefault="00B97248" w:rsidP="00E53378">
            <w:pPr>
              <w:pStyle w:val="TableParagraph"/>
              <w:rPr>
                <w:rFonts w:ascii="Times New Roman"/>
                <w:sz w:val="14"/>
              </w:rPr>
            </w:pPr>
          </w:p>
        </w:tc>
      </w:tr>
      <w:tr w:rsidR="00B97248" w:rsidRPr="00F94536" w14:paraId="3872AF24" w14:textId="77777777" w:rsidTr="00E53378">
        <w:trPr>
          <w:trHeight w:val="416"/>
        </w:trPr>
        <w:tc>
          <w:tcPr>
            <w:tcW w:w="1573" w:type="dxa"/>
          </w:tcPr>
          <w:p w14:paraId="38BB4141" w14:textId="77777777" w:rsidR="00B97248" w:rsidRPr="00F94536" w:rsidRDefault="00B97248" w:rsidP="00E53378">
            <w:pPr>
              <w:pStyle w:val="TableParagraph"/>
              <w:spacing w:before="5"/>
              <w:ind w:left="112"/>
              <w:rPr>
                <w:sz w:val="17"/>
              </w:rPr>
            </w:pPr>
            <w:r w:rsidRPr="00F94536">
              <w:rPr>
                <w:sz w:val="17"/>
              </w:rPr>
              <w:t>Intervention</w:t>
            </w:r>
          </w:p>
          <w:p w14:paraId="02C3307C"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038" w:type="dxa"/>
          </w:tcPr>
          <w:p w14:paraId="1527BEAB" w14:textId="77777777" w:rsidR="00B97248" w:rsidRPr="00F94536" w:rsidRDefault="00B97248" w:rsidP="00E53378">
            <w:pPr>
              <w:pStyle w:val="TableParagraph"/>
              <w:spacing w:before="101"/>
              <w:ind w:left="122"/>
              <w:rPr>
                <w:sz w:val="17"/>
              </w:rPr>
            </w:pPr>
            <w:r w:rsidRPr="00F94536">
              <w:rPr>
                <w:sz w:val="17"/>
              </w:rPr>
              <w:t>16 w eeks</w:t>
            </w:r>
          </w:p>
        </w:tc>
        <w:tc>
          <w:tcPr>
            <w:tcW w:w="5882" w:type="dxa"/>
          </w:tcPr>
          <w:p w14:paraId="30CA73C0" w14:textId="77777777" w:rsidR="00B97248" w:rsidRPr="00F94536" w:rsidRDefault="00B97248" w:rsidP="00E53378">
            <w:pPr>
              <w:pStyle w:val="TableParagraph"/>
              <w:spacing w:before="101"/>
              <w:ind w:left="181"/>
              <w:rPr>
                <w:sz w:val="17"/>
              </w:rPr>
            </w:pPr>
            <w:r w:rsidRPr="00F94536">
              <w:rPr>
                <w:sz w:val="17"/>
              </w:rPr>
              <w:t>16 w eeks</w:t>
            </w:r>
          </w:p>
        </w:tc>
        <w:tc>
          <w:tcPr>
            <w:tcW w:w="905" w:type="dxa"/>
          </w:tcPr>
          <w:p w14:paraId="61C75E1F" w14:textId="77777777" w:rsidR="00B97248" w:rsidRPr="00F94536" w:rsidRDefault="00B97248" w:rsidP="00E53378">
            <w:pPr>
              <w:pStyle w:val="TableParagraph"/>
              <w:rPr>
                <w:rFonts w:ascii="Times New Roman"/>
                <w:sz w:val="18"/>
              </w:rPr>
            </w:pPr>
          </w:p>
        </w:tc>
      </w:tr>
      <w:tr w:rsidR="00B97248" w:rsidRPr="00F94536" w14:paraId="4088DC7B" w14:textId="77777777" w:rsidTr="00E53378">
        <w:trPr>
          <w:trHeight w:val="623"/>
        </w:trPr>
        <w:tc>
          <w:tcPr>
            <w:tcW w:w="1573" w:type="dxa"/>
          </w:tcPr>
          <w:p w14:paraId="22B5D6CA" w14:textId="77777777" w:rsidR="00B97248" w:rsidRPr="00F94536" w:rsidRDefault="00B97248" w:rsidP="00E53378">
            <w:pPr>
              <w:pStyle w:val="TableParagraph"/>
              <w:spacing w:before="5" w:line="254" w:lineRule="auto"/>
              <w:ind w:left="112" w:right="438"/>
              <w:rPr>
                <w:sz w:val="17"/>
              </w:rPr>
            </w:pPr>
            <w:r w:rsidRPr="00F94536">
              <w:rPr>
                <w:sz w:val="17"/>
              </w:rPr>
              <w:t>Intensity as described by</w:t>
            </w:r>
          </w:p>
          <w:p w14:paraId="34FDCDA3"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6038" w:type="dxa"/>
          </w:tcPr>
          <w:p w14:paraId="07C6C048" w14:textId="77777777" w:rsidR="00B97248" w:rsidRPr="00F94536" w:rsidRDefault="00B97248" w:rsidP="00E53378">
            <w:pPr>
              <w:pStyle w:val="TableParagraph"/>
              <w:spacing w:before="101" w:line="254" w:lineRule="auto"/>
              <w:ind w:left="123" w:right="346"/>
              <w:rPr>
                <w:sz w:val="17"/>
              </w:rPr>
            </w:pPr>
            <w:r w:rsidRPr="00F94536">
              <w:rPr>
                <w:sz w:val="17"/>
              </w:rPr>
              <w:t>At baseline, participants attended 2 visits. Participants w ere w eighed tw ice per w eekto ensure compliance w ith the diet.</w:t>
            </w:r>
          </w:p>
        </w:tc>
        <w:tc>
          <w:tcPr>
            <w:tcW w:w="5882" w:type="dxa"/>
          </w:tcPr>
          <w:p w14:paraId="6ECB4A5E" w14:textId="77777777" w:rsidR="00B97248" w:rsidRPr="00F94536" w:rsidRDefault="00B97248" w:rsidP="00E53378">
            <w:pPr>
              <w:pStyle w:val="TableParagraph"/>
              <w:spacing w:before="101" w:line="254" w:lineRule="auto"/>
              <w:ind w:left="180" w:right="133"/>
              <w:rPr>
                <w:sz w:val="17"/>
              </w:rPr>
            </w:pPr>
            <w:r w:rsidRPr="00F94536">
              <w:rPr>
                <w:sz w:val="17"/>
              </w:rPr>
              <w:t>At baseline, participants attended 2 visits. Participants w ere w eighed tw ice per w eekto ensure compliance w ith the diet.</w:t>
            </w:r>
          </w:p>
        </w:tc>
        <w:tc>
          <w:tcPr>
            <w:tcW w:w="905" w:type="dxa"/>
          </w:tcPr>
          <w:p w14:paraId="07F0EB8B" w14:textId="77777777" w:rsidR="00B97248" w:rsidRPr="00F94536" w:rsidRDefault="00B97248" w:rsidP="00E53378">
            <w:pPr>
              <w:pStyle w:val="TableParagraph"/>
              <w:rPr>
                <w:rFonts w:ascii="Times New Roman"/>
                <w:sz w:val="18"/>
              </w:rPr>
            </w:pPr>
          </w:p>
        </w:tc>
      </w:tr>
      <w:tr w:rsidR="00B97248" w:rsidRPr="00F94536" w14:paraId="50DFD116" w14:textId="77777777" w:rsidTr="00E53378">
        <w:trPr>
          <w:trHeight w:val="406"/>
        </w:trPr>
        <w:tc>
          <w:tcPr>
            <w:tcW w:w="1573" w:type="dxa"/>
          </w:tcPr>
          <w:p w14:paraId="5D7F423C" w14:textId="77777777" w:rsidR="00B97248" w:rsidRPr="00F94536" w:rsidRDefault="00B97248" w:rsidP="00E53378">
            <w:pPr>
              <w:pStyle w:val="TableParagraph"/>
              <w:spacing w:before="5"/>
              <w:ind w:left="112"/>
              <w:rPr>
                <w:sz w:val="17"/>
              </w:rPr>
            </w:pPr>
            <w:r w:rsidRPr="00F94536">
              <w:rPr>
                <w:sz w:val="17"/>
              </w:rPr>
              <w:t>Assigned</w:t>
            </w:r>
          </w:p>
          <w:p w14:paraId="761CD2AF" w14:textId="77777777" w:rsidR="00B97248" w:rsidRPr="00F94536" w:rsidRDefault="00B97248" w:rsidP="00E53378">
            <w:pPr>
              <w:pStyle w:val="TableParagraph"/>
              <w:spacing w:before="13" w:line="173" w:lineRule="exact"/>
              <w:ind w:left="112"/>
              <w:rPr>
                <w:sz w:val="17"/>
              </w:rPr>
            </w:pPr>
            <w:r w:rsidRPr="00F94536">
              <w:rPr>
                <w:sz w:val="17"/>
              </w:rPr>
              <w:t>intensity</w:t>
            </w:r>
          </w:p>
        </w:tc>
        <w:tc>
          <w:tcPr>
            <w:tcW w:w="6038" w:type="dxa"/>
          </w:tcPr>
          <w:p w14:paraId="4ACB6A13" w14:textId="77777777" w:rsidR="00B97248" w:rsidRPr="00F94536" w:rsidRDefault="00B97248" w:rsidP="00E53378">
            <w:pPr>
              <w:pStyle w:val="TableParagraph"/>
              <w:spacing w:before="101"/>
              <w:ind w:left="122"/>
              <w:rPr>
                <w:sz w:val="17"/>
              </w:rPr>
            </w:pPr>
            <w:r w:rsidRPr="00F94536">
              <w:rPr>
                <w:sz w:val="17"/>
              </w:rPr>
              <w:t>5-25 hours</w:t>
            </w:r>
          </w:p>
        </w:tc>
        <w:tc>
          <w:tcPr>
            <w:tcW w:w="5882" w:type="dxa"/>
          </w:tcPr>
          <w:p w14:paraId="78B14752" w14:textId="77777777" w:rsidR="00B97248" w:rsidRPr="00F94536" w:rsidRDefault="00B97248" w:rsidP="00E53378">
            <w:pPr>
              <w:pStyle w:val="TableParagraph"/>
              <w:spacing w:before="101"/>
              <w:ind w:left="180"/>
              <w:rPr>
                <w:sz w:val="17"/>
              </w:rPr>
            </w:pPr>
            <w:r w:rsidRPr="00F94536">
              <w:rPr>
                <w:sz w:val="17"/>
              </w:rPr>
              <w:t>5-25 hours</w:t>
            </w:r>
          </w:p>
        </w:tc>
        <w:tc>
          <w:tcPr>
            <w:tcW w:w="905" w:type="dxa"/>
          </w:tcPr>
          <w:p w14:paraId="440A0E9F" w14:textId="77777777" w:rsidR="00B97248" w:rsidRPr="00F94536" w:rsidRDefault="00B97248" w:rsidP="00E53378">
            <w:pPr>
              <w:pStyle w:val="TableParagraph"/>
              <w:rPr>
                <w:rFonts w:ascii="Times New Roman"/>
                <w:sz w:val="18"/>
              </w:rPr>
            </w:pPr>
          </w:p>
        </w:tc>
      </w:tr>
      <w:tr w:rsidR="00B97248" w:rsidRPr="00F94536" w14:paraId="04BC2DD0" w14:textId="77777777" w:rsidTr="00E53378">
        <w:trPr>
          <w:trHeight w:val="201"/>
        </w:trPr>
        <w:tc>
          <w:tcPr>
            <w:tcW w:w="1573" w:type="dxa"/>
          </w:tcPr>
          <w:p w14:paraId="35652557" w14:textId="77777777" w:rsidR="00B97248" w:rsidRPr="00F94536" w:rsidRDefault="00B97248" w:rsidP="00E53378">
            <w:pPr>
              <w:pStyle w:val="TableParagraph"/>
              <w:spacing w:line="181" w:lineRule="exact"/>
              <w:ind w:left="112"/>
              <w:rPr>
                <w:sz w:val="17"/>
              </w:rPr>
            </w:pPr>
            <w:r w:rsidRPr="00F94536">
              <w:rPr>
                <w:sz w:val="17"/>
              </w:rPr>
              <w:t>Provider types</w:t>
            </w:r>
          </w:p>
        </w:tc>
        <w:tc>
          <w:tcPr>
            <w:tcW w:w="6038" w:type="dxa"/>
          </w:tcPr>
          <w:p w14:paraId="0456471C" w14:textId="77777777" w:rsidR="00B97248" w:rsidRPr="00F94536" w:rsidRDefault="00B97248" w:rsidP="00E53378">
            <w:pPr>
              <w:pStyle w:val="TableParagraph"/>
              <w:spacing w:line="181" w:lineRule="exact"/>
              <w:ind w:left="122"/>
              <w:rPr>
                <w:sz w:val="17"/>
              </w:rPr>
            </w:pPr>
            <w:r w:rsidRPr="00F94536">
              <w:rPr>
                <w:sz w:val="17"/>
              </w:rPr>
              <w:t>Nutrition provider</w:t>
            </w:r>
          </w:p>
        </w:tc>
        <w:tc>
          <w:tcPr>
            <w:tcW w:w="5882" w:type="dxa"/>
          </w:tcPr>
          <w:p w14:paraId="7CF2C21A" w14:textId="77777777" w:rsidR="00B97248" w:rsidRPr="00F94536" w:rsidRDefault="00B97248" w:rsidP="00E53378">
            <w:pPr>
              <w:pStyle w:val="TableParagraph"/>
              <w:spacing w:line="181" w:lineRule="exact"/>
              <w:ind w:left="181"/>
              <w:rPr>
                <w:sz w:val="17"/>
              </w:rPr>
            </w:pPr>
            <w:r w:rsidRPr="00F94536">
              <w:rPr>
                <w:sz w:val="17"/>
              </w:rPr>
              <w:t>Nutrition provider</w:t>
            </w:r>
          </w:p>
        </w:tc>
        <w:tc>
          <w:tcPr>
            <w:tcW w:w="905" w:type="dxa"/>
          </w:tcPr>
          <w:p w14:paraId="080D63D9" w14:textId="77777777" w:rsidR="00B97248" w:rsidRPr="00F94536" w:rsidRDefault="00B97248" w:rsidP="00E53378">
            <w:pPr>
              <w:pStyle w:val="TableParagraph"/>
              <w:rPr>
                <w:rFonts w:ascii="Times New Roman"/>
                <w:sz w:val="14"/>
              </w:rPr>
            </w:pPr>
          </w:p>
        </w:tc>
      </w:tr>
      <w:tr w:rsidR="00B97248" w:rsidRPr="00F94536" w14:paraId="01068B04" w14:textId="77777777" w:rsidTr="00E53378">
        <w:trPr>
          <w:trHeight w:val="207"/>
        </w:trPr>
        <w:tc>
          <w:tcPr>
            <w:tcW w:w="1573" w:type="dxa"/>
          </w:tcPr>
          <w:p w14:paraId="42363DF5"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6038" w:type="dxa"/>
          </w:tcPr>
          <w:p w14:paraId="35F3BF17" w14:textId="77777777" w:rsidR="00B97248" w:rsidRPr="00F94536" w:rsidRDefault="00B97248" w:rsidP="00E53378">
            <w:pPr>
              <w:pStyle w:val="TableParagraph"/>
              <w:spacing w:before="5" w:line="182" w:lineRule="exact"/>
              <w:ind w:left="122"/>
              <w:rPr>
                <w:sz w:val="17"/>
              </w:rPr>
            </w:pPr>
            <w:r w:rsidRPr="00F94536">
              <w:rPr>
                <w:sz w:val="17"/>
              </w:rPr>
              <w:t>Research</w:t>
            </w:r>
          </w:p>
        </w:tc>
        <w:tc>
          <w:tcPr>
            <w:tcW w:w="5882" w:type="dxa"/>
          </w:tcPr>
          <w:p w14:paraId="62F69C16" w14:textId="77777777" w:rsidR="00B97248" w:rsidRPr="00F94536" w:rsidRDefault="00B97248" w:rsidP="00E53378">
            <w:pPr>
              <w:pStyle w:val="TableParagraph"/>
              <w:spacing w:before="5" w:line="182" w:lineRule="exact"/>
              <w:ind w:left="181"/>
              <w:rPr>
                <w:sz w:val="17"/>
              </w:rPr>
            </w:pPr>
            <w:r w:rsidRPr="00F94536">
              <w:rPr>
                <w:sz w:val="17"/>
              </w:rPr>
              <w:t>Research</w:t>
            </w:r>
          </w:p>
        </w:tc>
        <w:tc>
          <w:tcPr>
            <w:tcW w:w="905" w:type="dxa"/>
          </w:tcPr>
          <w:p w14:paraId="29CEE3D1" w14:textId="77777777" w:rsidR="00B97248" w:rsidRPr="00F94536" w:rsidRDefault="00B97248" w:rsidP="00E53378">
            <w:pPr>
              <w:pStyle w:val="TableParagraph"/>
              <w:rPr>
                <w:rFonts w:ascii="Times New Roman"/>
                <w:sz w:val="14"/>
              </w:rPr>
            </w:pPr>
          </w:p>
        </w:tc>
      </w:tr>
      <w:tr w:rsidR="00B97248" w:rsidRPr="00F94536" w14:paraId="44FB6E47" w14:textId="77777777" w:rsidTr="00E53378">
        <w:trPr>
          <w:trHeight w:val="202"/>
        </w:trPr>
        <w:tc>
          <w:tcPr>
            <w:tcW w:w="1573" w:type="dxa"/>
          </w:tcPr>
          <w:p w14:paraId="730FD3DE"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6038" w:type="dxa"/>
          </w:tcPr>
          <w:p w14:paraId="413FED6D" w14:textId="77777777" w:rsidR="00B97248" w:rsidRPr="00F94536" w:rsidRDefault="00B97248" w:rsidP="00E53378">
            <w:pPr>
              <w:pStyle w:val="TableParagraph"/>
              <w:spacing w:before="5" w:line="177" w:lineRule="exact"/>
              <w:ind w:left="122"/>
              <w:rPr>
                <w:sz w:val="17"/>
              </w:rPr>
            </w:pPr>
            <w:r w:rsidRPr="00F94536">
              <w:rPr>
                <w:sz w:val="17"/>
              </w:rPr>
              <w:t>Nutrition counseling, activity counseling, other (specific diet)</w:t>
            </w:r>
          </w:p>
        </w:tc>
        <w:tc>
          <w:tcPr>
            <w:tcW w:w="5882" w:type="dxa"/>
          </w:tcPr>
          <w:p w14:paraId="4C8444B1" w14:textId="77777777" w:rsidR="00B97248" w:rsidRPr="00F94536" w:rsidRDefault="00B97248" w:rsidP="00E53378">
            <w:pPr>
              <w:pStyle w:val="TableParagraph"/>
              <w:spacing w:before="5" w:line="177" w:lineRule="exact"/>
              <w:ind w:left="181"/>
              <w:rPr>
                <w:sz w:val="17"/>
              </w:rPr>
            </w:pPr>
            <w:r w:rsidRPr="00F94536">
              <w:rPr>
                <w:sz w:val="17"/>
              </w:rPr>
              <w:t>Nutrition counseling, activity counseling, other (specific diet)</w:t>
            </w:r>
          </w:p>
        </w:tc>
        <w:tc>
          <w:tcPr>
            <w:tcW w:w="905" w:type="dxa"/>
          </w:tcPr>
          <w:p w14:paraId="094C08D4" w14:textId="77777777" w:rsidR="00B97248" w:rsidRPr="00F94536" w:rsidRDefault="00B97248" w:rsidP="00E53378">
            <w:pPr>
              <w:pStyle w:val="TableParagraph"/>
              <w:rPr>
                <w:rFonts w:ascii="Times New Roman"/>
                <w:sz w:val="14"/>
              </w:rPr>
            </w:pPr>
          </w:p>
        </w:tc>
      </w:tr>
    </w:tbl>
    <w:p w14:paraId="7CC27BA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C0E71AF"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804"/>
        <w:gridCol w:w="708"/>
        <w:gridCol w:w="792"/>
        <w:gridCol w:w="469"/>
        <w:gridCol w:w="1447"/>
        <w:gridCol w:w="1780"/>
      </w:tblGrid>
      <w:tr w:rsidR="00B97248" w:rsidRPr="00F94536" w14:paraId="746D4A1B" w14:textId="77777777" w:rsidTr="00E53378">
        <w:trPr>
          <w:trHeight w:val="208"/>
        </w:trPr>
        <w:tc>
          <w:tcPr>
            <w:tcW w:w="2804" w:type="dxa"/>
            <w:shd w:val="clear" w:color="auto" w:fill="8D176B"/>
          </w:tcPr>
          <w:p w14:paraId="612C337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8" w:type="dxa"/>
            <w:shd w:val="clear" w:color="auto" w:fill="8D176B"/>
          </w:tcPr>
          <w:p w14:paraId="77BE7354" w14:textId="77777777" w:rsidR="00B97248" w:rsidRPr="00F94536" w:rsidRDefault="00B97248" w:rsidP="00E53378">
            <w:pPr>
              <w:pStyle w:val="TableParagraph"/>
              <w:rPr>
                <w:rFonts w:ascii="Times New Roman"/>
                <w:sz w:val="14"/>
              </w:rPr>
            </w:pPr>
          </w:p>
        </w:tc>
        <w:tc>
          <w:tcPr>
            <w:tcW w:w="792" w:type="dxa"/>
            <w:shd w:val="clear" w:color="auto" w:fill="8D176B"/>
          </w:tcPr>
          <w:p w14:paraId="605B5254" w14:textId="77777777" w:rsidR="00B97248" w:rsidRPr="00F94536" w:rsidRDefault="00B97248" w:rsidP="00E53378">
            <w:pPr>
              <w:pStyle w:val="TableParagraph"/>
              <w:rPr>
                <w:rFonts w:ascii="Times New Roman"/>
                <w:sz w:val="14"/>
              </w:rPr>
            </w:pPr>
          </w:p>
        </w:tc>
        <w:tc>
          <w:tcPr>
            <w:tcW w:w="469" w:type="dxa"/>
            <w:shd w:val="clear" w:color="auto" w:fill="8D176B"/>
          </w:tcPr>
          <w:p w14:paraId="2A724140" w14:textId="77777777" w:rsidR="00B97248" w:rsidRPr="00F94536" w:rsidRDefault="00B97248" w:rsidP="00E53378">
            <w:pPr>
              <w:pStyle w:val="TableParagraph"/>
              <w:rPr>
                <w:rFonts w:ascii="Times New Roman"/>
                <w:sz w:val="14"/>
              </w:rPr>
            </w:pPr>
          </w:p>
        </w:tc>
        <w:tc>
          <w:tcPr>
            <w:tcW w:w="1447" w:type="dxa"/>
            <w:shd w:val="clear" w:color="auto" w:fill="8D176B"/>
          </w:tcPr>
          <w:p w14:paraId="7C3DFAD4" w14:textId="77777777" w:rsidR="00B97248" w:rsidRPr="00F94536" w:rsidRDefault="00B97248" w:rsidP="00E53378">
            <w:pPr>
              <w:pStyle w:val="TableParagraph"/>
              <w:rPr>
                <w:rFonts w:ascii="Times New Roman"/>
                <w:sz w:val="14"/>
              </w:rPr>
            </w:pPr>
          </w:p>
        </w:tc>
        <w:tc>
          <w:tcPr>
            <w:tcW w:w="1780" w:type="dxa"/>
            <w:shd w:val="clear" w:color="auto" w:fill="8D176B"/>
          </w:tcPr>
          <w:p w14:paraId="70CC9B43" w14:textId="77777777" w:rsidR="00B97248" w:rsidRPr="00F94536" w:rsidRDefault="00B97248" w:rsidP="00E53378">
            <w:pPr>
              <w:pStyle w:val="TableParagraph"/>
              <w:rPr>
                <w:rFonts w:ascii="Times New Roman"/>
                <w:sz w:val="14"/>
              </w:rPr>
            </w:pPr>
          </w:p>
        </w:tc>
      </w:tr>
      <w:tr w:rsidR="00B97248" w:rsidRPr="00F94536" w14:paraId="0AE847B7" w14:textId="77777777" w:rsidTr="00E53378">
        <w:trPr>
          <w:trHeight w:val="208"/>
        </w:trPr>
        <w:tc>
          <w:tcPr>
            <w:tcW w:w="2804" w:type="dxa"/>
            <w:shd w:val="clear" w:color="auto" w:fill="EDEDED"/>
          </w:tcPr>
          <w:p w14:paraId="1FC0D5E3" w14:textId="77777777" w:rsidR="00B97248" w:rsidRPr="00F94536" w:rsidRDefault="00B97248" w:rsidP="00E53378">
            <w:pPr>
              <w:pStyle w:val="TableParagraph"/>
              <w:spacing w:line="187" w:lineRule="exact"/>
              <w:ind w:left="112"/>
              <w:rPr>
                <w:sz w:val="17"/>
              </w:rPr>
            </w:pPr>
            <w:r w:rsidRPr="00F94536">
              <w:rPr>
                <w:color w:val="9C2194"/>
                <w:sz w:val="17"/>
              </w:rPr>
              <w:t>Weight, kg</w:t>
            </w:r>
          </w:p>
        </w:tc>
        <w:tc>
          <w:tcPr>
            <w:tcW w:w="708" w:type="dxa"/>
            <w:shd w:val="clear" w:color="auto" w:fill="EDEDED"/>
          </w:tcPr>
          <w:p w14:paraId="43DA247B" w14:textId="77777777" w:rsidR="00B97248" w:rsidRPr="00F94536" w:rsidRDefault="00B97248" w:rsidP="00E53378">
            <w:pPr>
              <w:pStyle w:val="TableParagraph"/>
              <w:rPr>
                <w:rFonts w:ascii="Times New Roman"/>
                <w:sz w:val="14"/>
              </w:rPr>
            </w:pPr>
          </w:p>
        </w:tc>
        <w:tc>
          <w:tcPr>
            <w:tcW w:w="792" w:type="dxa"/>
            <w:shd w:val="clear" w:color="auto" w:fill="EDEDED"/>
          </w:tcPr>
          <w:p w14:paraId="22B6534F" w14:textId="77777777" w:rsidR="00B97248" w:rsidRPr="00F94536" w:rsidRDefault="00B97248" w:rsidP="00E53378">
            <w:pPr>
              <w:pStyle w:val="TableParagraph"/>
              <w:rPr>
                <w:rFonts w:ascii="Times New Roman"/>
                <w:sz w:val="14"/>
              </w:rPr>
            </w:pPr>
          </w:p>
        </w:tc>
        <w:tc>
          <w:tcPr>
            <w:tcW w:w="469" w:type="dxa"/>
            <w:shd w:val="clear" w:color="auto" w:fill="EDEDED"/>
          </w:tcPr>
          <w:p w14:paraId="47A6C242" w14:textId="77777777" w:rsidR="00B97248" w:rsidRPr="00F94536" w:rsidRDefault="00B97248" w:rsidP="00E53378">
            <w:pPr>
              <w:pStyle w:val="TableParagraph"/>
              <w:rPr>
                <w:rFonts w:ascii="Times New Roman"/>
                <w:sz w:val="14"/>
              </w:rPr>
            </w:pPr>
          </w:p>
        </w:tc>
        <w:tc>
          <w:tcPr>
            <w:tcW w:w="1447" w:type="dxa"/>
            <w:shd w:val="clear" w:color="auto" w:fill="EDEDED"/>
          </w:tcPr>
          <w:p w14:paraId="63773F88" w14:textId="77777777" w:rsidR="00B97248" w:rsidRPr="00F94536" w:rsidRDefault="00B97248" w:rsidP="00E53378">
            <w:pPr>
              <w:pStyle w:val="TableParagraph"/>
              <w:rPr>
                <w:rFonts w:ascii="Times New Roman"/>
                <w:sz w:val="14"/>
              </w:rPr>
            </w:pPr>
          </w:p>
        </w:tc>
        <w:tc>
          <w:tcPr>
            <w:tcW w:w="1780" w:type="dxa"/>
            <w:shd w:val="clear" w:color="auto" w:fill="EDEDED"/>
          </w:tcPr>
          <w:p w14:paraId="70CD3146" w14:textId="77777777" w:rsidR="00B97248" w:rsidRPr="00F94536" w:rsidRDefault="00B97248" w:rsidP="00E53378">
            <w:pPr>
              <w:pStyle w:val="TableParagraph"/>
              <w:rPr>
                <w:rFonts w:ascii="Times New Roman"/>
                <w:sz w:val="14"/>
              </w:rPr>
            </w:pPr>
          </w:p>
        </w:tc>
      </w:tr>
      <w:tr w:rsidR="00B97248" w:rsidRPr="00F94536" w14:paraId="71749E55" w14:textId="77777777" w:rsidTr="00E53378">
        <w:trPr>
          <w:trHeight w:val="202"/>
        </w:trPr>
        <w:tc>
          <w:tcPr>
            <w:tcW w:w="8000" w:type="dxa"/>
            <w:gridSpan w:val="6"/>
          </w:tcPr>
          <w:p w14:paraId="0C13DF92" w14:textId="77777777" w:rsidR="00B97248" w:rsidRPr="00F94536" w:rsidRDefault="00B97248" w:rsidP="00E53378">
            <w:pPr>
              <w:pStyle w:val="TableParagraph"/>
              <w:spacing w:line="182" w:lineRule="exact"/>
              <w:ind w:left="2752" w:right="4438"/>
              <w:jc w:val="center"/>
              <w:rPr>
                <w:sz w:val="17"/>
              </w:rPr>
            </w:pPr>
            <w:r w:rsidRPr="00F94536">
              <w:rPr>
                <w:sz w:val="17"/>
              </w:rPr>
              <w:t>16 w eeks</w:t>
            </w:r>
          </w:p>
        </w:tc>
      </w:tr>
      <w:tr w:rsidR="00B97248" w:rsidRPr="00F94536" w14:paraId="003B1226" w14:textId="77777777" w:rsidTr="00E53378">
        <w:trPr>
          <w:trHeight w:val="207"/>
        </w:trPr>
        <w:tc>
          <w:tcPr>
            <w:tcW w:w="2804" w:type="dxa"/>
          </w:tcPr>
          <w:p w14:paraId="21EB08DC" w14:textId="77777777" w:rsidR="00B97248" w:rsidRPr="00F94536" w:rsidRDefault="00B97248" w:rsidP="00E53378">
            <w:pPr>
              <w:pStyle w:val="TableParagraph"/>
              <w:rPr>
                <w:rFonts w:ascii="Times New Roman"/>
                <w:sz w:val="14"/>
              </w:rPr>
            </w:pPr>
          </w:p>
        </w:tc>
        <w:tc>
          <w:tcPr>
            <w:tcW w:w="708" w:type="dxa"/>
          </w:tcPr>
          <w:p w14:paraId="50BF9BA4" w14:textId="77777777" w:rsidR="00B97248" w:rsidRPr="00F94536" w:rsidRDefault="00B97248" w:rsidP="00E53378">
            <w:pPr>
              <w:pStyle w:val="TableParagraph"/>
              <w:spacing w:before="5" w:line="182" w:lineRule="exact"/>
              <w:ind w:left="284"/>
              <w:rPr>
                <w:sz w:val="17"/>
              </w:rPr>
            </w:pPr>
            <w:r w:rsidRPr="00F94536">
              <w:rPr>
                <w:sz w:val="17"/>
              </w:rPr>
              <w:t>N</w:t>
            </w:r>
          </w:p>
        </w:tc>
        <w:tc>
          <w:tcPr>
            <w:tcW w:w="792" w:type="dxa"/>
          </w:tcPr>
          <w:p w14:paraId="61C2B380" w14:textId="77777777" w:rsidR="00B97248" w:rsidRPr="00F94536" w:rsidRDefault="00B97248" w:rsidP="00E53378">
            <w:pPr>
              <w:pStyle w:val="TableParagraph"/>
              <w:spacing w:before="5" w:line="182" w:lineRule="exact"/>
              <w:ind w:left="220" w:right="69"/>
              <w:jc w:val="center"/>
              <w:rPr>
                <w:sz w:val="17"/>
              </w:rPr>
            </w:pPr>
            <w:r w:rsidRPr="00F94536">
              <w:rPr>
                <w:sz w:val="17"/>
              </w:rPr>
              <w:t>Mean</w:t>
            </w:r>
          </w:p>
        </w:tc>
        <w:tc>
          <w:tcPr>
            <w:tcW w:w="469" w:type="dxa"/>
          </w:tcPr>
          <w:p w14:paraId="056D15F0" w14:textId="77777777" w:rsidR="00B97248" w:rsidRPr="00F94536" w:rsidRDefault="00B97248" w:rsidP="00E53378">
            <w:pPr>
              <w:pStyle w:val="TableParagraph"/>
              <w:spacing w:before="5" w:line="182" w:lineRule="exact"/>
              <w:ind w:left="89" w:right="69"/>
              <w:jc w:val="center"/>
              <w:rPr>
                <w:sz w:val="17"/>
              </w:rPr>
            </w:pPr>
            <w:r w:rsidRPr="00F94536">
              <w:rPr>
                <w:sz w:val="17"/>
              </w:rPr>
              <w:t>SD</w:t>
            </w:r>
          </w:p>
        </w:tc>
        <w:tc>
          <w:tcPr>
            <w:tcW w:w="1447" w:type="dxa"/>
          </w:tcPr>
          <w:p w14:paraId="44EF42E6" w14:textId="77777777" w:rsidR="00B97248" w:rsidRPr="00F94536" w:rsidRDefault="00B97248" w:rsidP="00E53378">
            <w:pPr>
              <w:pStyle w:val="TableParagraph"/>
              <w:spacing w:before="5" w:line="182" w:lineRule="exact"/>
              <w:ind w:left="94" w:right="100"/>
              <w:jc w:val="center"/>
              <w:rPr>
                <w:sz w:val="17"/>
              </w:rPr>
            </w:pPr>
            <w:r w:rsidRPr="00F94536">
              <w:rPr>
                <w:sz w:val="17"/>
              </w:rPr>
              <w:t>p (w ithin group)</w:t>
            </w:r>
          </w:p>
        </w:tc>
        <w:tc>
          <w:tcPr>
            <w:tcW w:w="1780" w:type="dxa"/>
          </w:tcPr>
          <w:p w14:paraId="29E63990"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5ADE49E8" w14:textId="77777777" w:rsidTr="00E53378">
        <w:trPr>
          <w:trHeight w:val="208"/>
        </w:trPr>
        <w:tc>
          <w:tcPr>
            <w:tcW w:w="2804" w:type="dxa"/>
          </w:tcPr>
          <w:p w14:paraId="7533DE32" w14:textId="77777777" w:rsidR="00B97248" w:rsidRPr="00F94536" w:rsidRDefault="00B97248" w:rsidP="00E53378">
            <w:pPr>
              <w:pStyle w:val="TableParagraph"/>
              <w:spacing w:before="5" w:line="182" w:lineRule="exact"/>
              <w:ind w:left="112"/>
              <w:rPr>
                <w:sz w:val="17"/>
              </w:rPr>
            </w:pPr>
            <w:r w:rsidRPr="00F94536">
              <w:rPr>
                <w:sz w:val="17"/>
              </w:rPr>
              <w:t>STAN (standard carbohydrate)</w:t>
            </w:r>
          </w:p>
        </w:tc>
        <w:tc>
          <w:tcPr>
            <w:tcW w:w="708" w:type="dxa"/>
          </w:tcPr>
          <w:p w14:paraId="61E00C50" w14:textId="77777777" w:rsidR="00B97248" w:rsidRPr="00F94536" w:rsidRDefault="00B97248" w:rsidP="00E53378">
            <w:pPr>
              <w:pStyle w:val="TableParagraph"/>
              <w:spacing w:before="5" w:line="182" w:lineRule="exact"/>
              <w:ind w:left="252"/>
              <w:rPr>
                <w:sz w:val="17"/>
              </w:rPr>
            </w:pPr>
            <w:r w:rsidRPr="00F94536">
              <w:rPr>
                <w:sz w:val="17"/>
              </w:rPr>
              <w:t>14</w:t>
            </w:r>
          </w:p>
        </w:tc>
        <w:tc>
          <w:tcPr>
            <w:tcW w:w="792" w:type="dxa"/>
          </w:tcPr>
          <w:p w14:paraId="6B4553B8" w14:textId="77777777" w:rsidR="00B97248" w:rsidRPr="00F94536" w:rsidRDefault="00B97248" w:rsidP="00E53378">
            <w:pPr>
              <w:pStyle w:val="TableParagraph"/>
              <w:spacing w:before="5" w:line="182" w:lineRule="exact"/>
              <w:ind w:left="214" w:right="77"/>
              <w:jc w:val="center"/>
              <w:rPr>
                <w:sz w:val="17"/>
              </w:rPr>
            </w:pPr>
            <w:r w:rsidRPr="00F94536">
              <w:rPr>
                <w:sz w:val="17"/>
              </w:rPr>
              <w:t>-4.5</w:t>
            </w:r>
          </w:p>
        </w:tc>
        <w:tc>
          <w:tcPr>
            <w:tcW w:w="469" w:type="dxa"/>
          </w:tcPr>
          <w:p w14:paraId="5DA9A0F2" w14:textId="77777777" w:rsidR="00B97248" w:rsidRPr="00F94536" w:rsidRDefault="00B97248" w:rsidP="00E53378">
            <w:pPr>
              <w:pStyle w:val="TableParagraph"/>
              <w:spacing w:before="5" w:line="182" w:lineRule="exact"/>
              <w:ind w:left="12"/>
              <w:jc w:val="center"/>
              <w:rPr>
                <w:sz w:val="17"/>
              </w:rPr>
            </w:pPr>
            <w:r w:rsidRPr="00F94536">
              <w:rPr>
                <w:sz w:val="17"/>
              </w:rPr>
              <w:t>1</w:t>
            </w:r>
          </w:p>
        </w:tc>
        <w:tc>
          <w:tcPr>
            <w:tcW w:w="1447" w:type="dxa"/>
          </w:tcPr>
          <w:p w14:paraId="4F903B5B" w14:textId="77777777" w:rsidR="00B97248" w:rsidRPr="00F94536" w:rsidRDefault="00B97248" w:rsidP="00E53378">
            <w:pPr>
              <w:pStyle w:val="TableParagraph"/>
              <w:spacing w:before="5" w:line="182" w:lineRule="exact"/>
              <w:ind w:left="94" w:right="95"/>
              <w:jc w:val="center"/>
              <w:rPr>
                <w:sz w:val="17"/>
              </w:rPr>
            </w:pPr>
            <w:r w:rsidRPr="00F94536">
              <w:rPr>
                <w:sz w:val="17"/>
              </w:rPr>
              <w:t>&lt;0.01</w:t>
            </w:r>
          </w:p>
        </w:tc>
        <w:tc>
          <w:tcPr>
            <w:tcW w:w="1780" w:type="dxa"/>
          </w:tcPr>
          <w:p w14:paraId="6B41EAEC" w14:textId="77777777" w:rsidR="00B97248" w:rsidRPr="00F94536" w:rsidRDefault="00B97248" w:rsidP="00E53378">
            <w:pPr>
              <w:pStyle w:val="TableParagraph"/>
              <w:spacing w:before="5" w:line="182" w:lineRule="exact"/>
              <w:ind w:left="107" w:right="104"/>
              <w:jc w:val="center"/>
              <w:rPr>
                <w:sz w:val="17"/>
              </w:rPr>
            </w:pPr>
            <w:r w:rsidRPr="00F94536">
              <w:rPr>
                <w:sz w:val="17"/>
              </w:rPr>
              <w:t>0.09</w:t>
            </w:r>
          </w:p>
        </w:tc>
      </w:tr>
      <w:tr w:rsidR="00B97248" w:rsidRPr="00F94536" w14:paraId="2029950F" w14:textId="77777777" w:rsidTr="00E53378">
        <w:trPr>
          <w:trHeight w:val="202"/>
        </w:trPr>
        <w:tc>
          <w:tcPr>
            <w:tcW w:w="2804" w:type="dxa"/>
          </w:tcPr>
          <w:p w14:paraId="1CC631F5" w14:textId="77777777" w:rsidR="00B97248" w:rsidRPr="00F94536" w:rsidRDefault="00B97248" w:rsidP="00E53378">
            <w:pPr>
              <w:pStyle w:val="TableParagraph"/>
              <w:spacing w:before="5" w:line="177" w:lineRule="exact"/>
              <w:ind w:left="127"/>
              <w:rPr>
                <w:sz w:val="17"/>
              </w:rPr>
            </w:pPr>
            <w:r w:rsidRPr="00F94536">
              <w:rPr>
                <w:sz w:val="17"/>
              </w:rPr>
              <w:t>SPEC (reduced carbohydrate)</w:t>
            </w:r>
          </w:p>
        </w:tc>
        <w:tc>
          <w:tcPr>
            <w:tcW w:w="708" w:type="dxa"/>
          </w:tcPr>
          <w:p w14:paraId="7A775453" w14:textId="77777777" w:rsidR="00B97248" w:rsidRPr="00F94536" w:rsidRDefault="00B97248" w:rsidP="00E53378">
            <w:pPr>
              <w:pStyle w:val="TableParagraph"/>
              <w:spacing w:before="5" w:line="177" w:lineRule="exact"/>
              <w:ind w:left="252"/>
              <w:rPr>
                <w:sz w:val="17"/>
              </w:rPr>
            </w:pPr>
            <w:r w:rsidRPr="00F94536">
              <w:rPr>
                <w:sz w:val="17"/>
              </w:rPr>
              <w:t>12</w:t>
            </w:r>
          </w:p>
        </w:tc>
        <w:tc>
          <w:tcPr>
            <w:tcW w:w="792" w:type="dxa"/>
          </w:tcPr>
          <w:p w14:paraId="4EEAE990" w14:textId="77777777" w:rsidR="00B97248" w:rsidRPr="00F94536" w:rsidRDefault="00B97248" w:rsidP="00E53378">
            <w:pPr>
              <w:pStyle w:val="TableParagraph"/>
              <w:spacing w:before="5" w:line="177" w:lineRule="exact"/>
              <w:ind w:left="220" w:right="67"/>
              <w:jc w:val="center"/>
              <w:rPr>
                <w:sz w:val="17"/>
              </w:rPr>
            </w:pPr>
            <w:r w:rsidRPr="00F94536">
              <w:rPr>
                <w:sz w:val="17"/>
              </w:rPr>
              <w:t>-5</w:t>
            </w:r>
          </w:p>
        </w:tc>
        <w:tc>
          <w:tcPr>
            <w:tcW w:w="469" w:type="dxa"/>
          </w:tcPr>
          <w:p w14:paraId="250F2B6E" w14:textId="77777777" w:rsidR="00B97248" w:rsidRPr="00F94536" w:rsidRDefault="00B97248" w:rsidP="00E53378">
            <w:pPr>
              <w:pStyle w:val="TableParagraph"/>
              <w:spacing w:before="5" w:line="177" w:lineRule="exact"/>
              <w:ind w:left="78" w:right="79"/>
              <w:jc w:val="center"/>
              <w:rPr>
                <w:sz w:val="17"/>
              </w:rPr>
            </w:pPr>
            <w:r w:rsidRPr="00F94536">
              <w:rPr>
                <w:sz w:val="17"/>
              </w:rPr>
              <w:t>0.9</w:t>
            </w:r>
          </w:p>
        </w:tc>
        <w:tc>
          <w:tcPr>
            <w:tcW w:w="1447" w:type="dxa"/>
          </w:tcPr>
          <w:p w14:paraId="5201E6F0" w14:textId="77777777" w:rsidR="00B97248" w:rsidRPr="00F94536" w:rsidRDefault="00B97248" w:rsidP="00E53378">
            <w:pPr>
              <w:pStyle w:val="TableParagraph"/>
              <w:spacing w:before="5" w:line="177" w:lineRule="exact"/>
              <w:ind w:left="94" w:right="95"/>
              <w:jc w:val="center"/>
              <w:rPr>
                <w:sz w:val="17"/>
              </w:rPr>
            </w:pPr>
            <w:r w:rsidRPr="00F94536">
              <w:rPr>
                <w:sz w:val="17"/>
              </w:rPr>
              <w:t>&lt;0.001</w:t>
            </w:r>
          </w:p>
        </w:tc>
        <w:tc>
          <w:tcPr>
            <w:tcW w:w="1780" w:type="dxa"/>
          </w:tcPr>
          <w:p w14:paraId="2E056612" w14:textId="77777777" w:rsidR="00B97248" w:rsidRPr="00F94536" w:rsidRDefault="00B97248" w:rsidP="00E53378">
            <w:pPr>
              <w:pStyle w:val="TableParagraph"/>
              <w:spacing w:before="5" w:line="177" w:lineRule="exact"/>
              <w:ind w:right="15"/>
              <w:jc w:val="center"/>
              <w:rPr>
                <w:sz w:val="17"/>
              </w:rPr>
            </w:pPr>
            <w:r w:rsidRPr="00F94536">
              <w:rPr>
                <w:sz w:val="17"/>
              </w:rPr>
              <w:t>-</w:t>
            </w:r>
          </w:p>
        </w:tc>
      </w:tr>
    </w:tbl>
    <w:p w14:paraId="76483617"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4B5001CC" w14:textId="77777777" w:rsidR="00B97248" w:rsidRPr="00F94536" w:rsidRDefault="00B97248" w:rsidP="00B97248">
      <w:pPr>
        <w:spacing w:before="38"/>
        <w:ind w:left="120"/>
        <w:rPr>
          <w:rFonts w:ascii="Calibri"/>
          <w:b/>
        </w:rPr>
      </w:pPr>
      <w:r w:rsidRPr="00F94536">
        <w:rPr>
          <w:rFonts w:ascii="Calibri"/>
          <w:b/>
        </w:rPr>
        <w:lastRenderedPageBreak/>
        <w:t>Chen, J. L.; Guedes, C. M.; Cooper, B. A.; Lung, A. E.</w:t>
      </w:r>
    </w:p>
    <w:p w14:paraId="5761C93F" w14:textId="77777777" w:rsidR="00B97248" w:rsidRPr="00F94536" w:rsidRDefault="00B97248" w:rsidP="00B97248">
      <w:pPr>
        <w:spacing w:before="180" w:line="256" w:lineRule="auto"/>
        <w:ind w:left="120" w:right="491" w:hanging="1"/>
        <w:rPr>
          <w:rFonts w:ascii="Calibri"/>
          <w:b/>
        </w:rPr>
      </w:pPr>
      <w:r w:rsidRPr="00F94536">
        <w:rPr>
          <w:rFonts w:ascii="Calibri"/>
          <w:b/>
        </w:rPr>
        <w:t>Short-Term Efficacy of an Innovative Mobile Phone Technology-Based Intervention for Weight Management for Overweight and Obese Adolescents: Pilot Study</w:t>
      </w:r>
    </w:p>
    <w:p w14:paraId="5D72636E" w14:textId="77777777" w:rsidR="00B97248" w:rsidRPr="00F94536" w:rsidRDefault="00B97248" w:rsidP="00B97248">
      <w:pPr>
        <w:pStyle w:val="BodyText"/>
        <w:rPr>
          <w:rFonts w:ascii="Calibri"/>
          <w:b/>
          <w:sz w:val="20"/>
        </w:rPr>
      </w:pPr>
    </w:p>
    <w:p w14:paraId="085D623C" w14:textId="77777777" w:rsidR="00B97248" w:rsidRPr="00F94536" w:rsidRDefault="00B97248" w:rsidP="00B97248">
      <w:pPr>
        <w:pStyle w:val="BodyText"/>
        <w:rPr>
          <w:rFonts w:ascii="Calibri"/>
          <w:b/>
          <w:sz w:val="20"/>
        </w:rPr>
      </w:pPr>
    </w:p>
    <w:p w14:paraId="018E4129" w14:textId="77777777" w:rsidR="00B97248" w:rsidRPr="00F94536" w:rsidRDefault="00B97248" w:rsidP="00B97248">
      <w:pPr>
        <w:pStyle w:val="BodyText"/>
        <w:rPr>
          <w:rFonts w:ascii="Calibri"/>
          <w:b/>
          <w:sz w:val="10"/>
        </w:rPr>
      </w:pPr>
    </w:p>
    <w:tbl>
      <w:tblPr>
        <w:tblW w:w="0" w:type="auto"/>
        <w:tblInd w:w="127" w:type="dxa"/>
        <w:tblLayout w:type="fixed"/>
        <w:tblCellMar>
          <w:left w:w="0" w:type="dxa"/>
          <w:right w:w="0" w:type="dxa"/>
        </w:tblCellMar>
        <w:tblLook w:val="01E0" w:firstRow="1" w:lastRow="1" w:firstColumn="1" w:lastColumn="1" w:noHBand="0" w:noVBand="0"/>
      </w:tblPr>
      <w:tblGrid>
        <w:gridCol w:w="1448"/>
        <w:gridCol w:w="5927"/>
        <w:gridCol w:w="5745"/>
        <w:gridCol w:w="1280"/>
      </w:tblGrid>
      <w:tr w:rsidR="00B97248" w:rsidRPr="00F94536" w14:paraId="4076B009" w14:textId="77777777" w:rsidTr="00E53378">
        <w:trPr>
          <w:trHeight w:val="415"/>
        </w:trPr>
        <w:tc>
          <w:tcPr>
            <w:tcW w:w="1448" w:type="dxa"/>
            <w:shd w:val="clear" w:color="auto" w:fill="8D176B"/>
          </w:tcPr>
          <w:p w14:paraId="49667F8F" w14:textId="77777777" w:rsidR="00B97248" w:rsidRPr="00F94536" w:rsidRDefault="00B97248" w:rsidP="00E53378">
            <w:pPr>
              <w:pStyle w:val="TableParagraph"/>
              <w:ind w:left="112"/>
              <w:rPr>
                <w:sz w:val="17"/>
              </w:rPr>
            </w:pPr>
            <w:r w:rsidRPr="00F94536">
              <w:rPr>
                <w:color w:val="FFFFFF"/>
                <w:sz w:val="17"/>
              </w:rPr>
              <w:t>Study</w:t>
            </w:r>
          </w:p>
          <w:p w14:paraId="7C387D9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27" w:type="dxa"/>
            <w:shd w:val="clear" w:color="auto" w:fill="8D176B"/>
          </w:tcPr>
          <w:p w14:paraId="1E37240F" w14:textId="77777777" w:rsidR="00B97248" w:rsidRPr="00F94536" w:rsidRDefault="00B97248" w:rsidP="00E53378">
            <w:pPr>
              <w:pStyle w:val="TableParagraph"/>
              <w:rPr>
                <w:rFonts w:ascii="Times New Roman"/>
                <w:sz w:val="18"/>
              </w:rPr>
            </w:pPr>
          </w:p>
        </w:tc>
        <w:tc>
          <w:tcPr>
            <w:tcW w:w="5745" w:type="dxa"/>
            <w:shd w:val="clear" w:color="auto" w:fill="8D176B"/>
          </w:tcPr>
          <w:p w14:paraId="446F2665" w14:textId="77777777" w:rsidR="00B97248" w:rsidRPr="00F94536" w:rsidRDefault="00B97248" w:rsidP="00E53378">
            <w:pPr>
              <w:pStyle w:val="TableParagraph"/>
              <w:rPr>
                <w:rFonts w:ascii="Times New Roman"/>
                <w:sz w:val="18"/>
              </w:rPr>
            </w:pPr>
          </w:p>
        </w:tc>
        <w:tc>
          <w:tcPr>
            <w:tcW w:w="1280" w:type="dxa"/>
            <w:shd w:val="clear" w:color="auto" w:fill="8D176B"/>
          </w:tcPr>
          <w:p w14:paraId="7720CD73" w14:textId="77777777" w:rsidR="00B97248" w:rsidRPr="00F94536" w:rsidRDefault="00B97248" w:rsidP="00E53378">
            <w:pPr>
              <w:pStyle w:val="TableParagraph"/>
              <w:rPr>
                <w:rFonts w:ascii="Times New Roman"/>
                <w:sz w:val="18"/>
              </w:rPr>
            </w:pPr>
          </w:p>
        </w:tc>
      </w:tr>
      <w:tr w:rsidR="00B97248" w:rsidRPr="00F94536" w14:paraId="52076CEB" w14:textId="77777777" w:rsidTr="00E53378">
        <w:trPr>
          <w:trHeight w:val="410"/>
        </w:trPr>
        <w:tc>
          <w:tcPr>
            <w:tcW w:w="1448" w:type="dxa"/>
          </w:tcPr>
          <w:p w14:paraId="244C1B78" w14:textId="77777777" w:rsidR="00B97248" w:rsidRPr="00F94536" w:rsidRDefault="00B97248" w:rsidP="00E53378">
            <w:pPr>
              <w:pStyle w:val="TableParagraph"/>
              <w:ind w:left="112"/>
              <w:rPr>
                <w:sz w:val="17"/>
              </w:rPr>
            </w:pPr>
            <w:r w:rsidRPr="00F94536">
              <w:rPr>
                <w:sz w:val="17"/>
              </w:rPr>
              <w:t>Sponsorship</w:t>
            </w:r>
          </w:p>
          <w:p w14:paraId="16C6880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52" w:type="dxa"/>
            <w:gridSpan w:val="3"/>
          </w:tcPr>
          <w:p w14:paraId="595D9902" w14:textId="77777777" w:rsidR="00B97248" w:rsidRPr="00F94536" w:rsidRDefault="00B97248" w:rsidP="00E53378">
            <w:pPr>
              <w:pStyle w:val="TableParagraph"/>
              <w:ind w:left="120"/>
              <w:rPr>
                <w:sz w:val="17"/>
              </w:rPr>
            </w:pPr>
            <w:r w:rsidRPr="00F94536">
              <w:rPr>
                <w:sz w:val="17"/>
              </w:rPr>
              <w:t>Supported by the American Nurses Foundation Research Grant and the National Center for Advancing Translational Sciences, National Institutes of Health,</w:t>
            </w:r>
          </w:p>
          <w:p w14:paraId="76C3D676" w14:textId="77777777" w:rsidR="00B97248" w:rsidRPr="00F94536" w:rsidRDefault="00B97248" w:rsidP="00E53378">
            <w:pPr>
              <w:pStyle w:val="TableParagraph"/>
              <w:spacing w:before="13" w:line="182" w:lineRule="exact"/>
              <w:ind w:left="120"/>
              <w:rPr>
                <w:sz w:val="17"/>
              </w:rPr>
            </w:pPr>
            <w:r w:rsidRPr="00F94536">
              <w:rPr>
                <w:sz w:val="17"/>
              </w:rPr>
              <w:t>through UCSF-CTSI UL1TR00187 2.</w:t>
            </w:r>
          </w:p>
        </w:tc>
      </w:tr>
      <w:tr w:rsidR="00B97248" w:rsidRPr="00F94536" w14:paraId="6FD7F085" w14:textId="77777777" w:rsidTr="00E53378">
        <w:trPr>
          <w:trHeight w:val="215"/>
        </w:trPr>
        <w:tc>
          <w:tcPr>
            <w:tcW w:w="1448" w:type="dxa"/>
          </w:tcPr>
          <w:p w14:paraId="01EA5D8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27" w:type="dxa"/>
          </w:tcPr>
          <w:p w14:paraId="17138619" w14:textId="77777777" w:rsidR="00B97248" w:rsidRPr="00F94536" w:rsidRDefault="00B97248" w:rsidP="00E53378">
            <w:pPr>
              <w:pStyle w:val="TableParagraph"/>
              <w:spacing w:before="5" w:line="190" w:lineRule="exact"/>
              <w:ind w:left="120"/>
              <w:rPr>
                <w:sz w:val="17"/>
              </w:rPr>
            </w:pPr>
            <w:r w:rsidRPr="00F94536">
              <w:rPr>
                <w:sz w:val="17"/>
              </w:rPr>
              <w:t>USA</w:t>
            </w:r>
          </w:p>
        </w:tc>
        <w:tc>
          <w:tcPr>
            <w:tcW w:w="5745" w:type="dxa"/>
          </w:tcPr>
          <w:p w14:paraId="630C3670" w14:textId="77777777" w:rsidR="00B97248" w:rsidRPr="00F94536" w:rsidRDefault="00B97248" w:rsidP="00E53378">
            <w:pPr>
              <w:pStyle w:val="TableParagraph"/>
              <w:rPr>
                <w:rFonts w:ascii="Times New Roman"/>
                <w:sz w:val="14"/>
              </w:rPr>
            </w:pPr>
          </w:p>
        </w:tc>
        <w:tc>
          <w:tcPr>
            <w:tcW w:w="1280" w:type="dxa"/>
          </w:tcPr>
          <w:p w14:paraId="669150DC" w14:textId="77777777" w:rsidR="00B97248" w:rsidRPr="00F94536" w:rsidRDefault="00B97248" w:rsidP="00E53378">
            <w:pPr>
              <w:pStyle w:val="TableParagraph"/>
              <w:rPr>
                <w:rFonts w:ascii="Times New Roman"/>
                <w:sz w:val="14"/>
              </w:rPr>
            </w:pPr>
          </w:p>
        </w:tc>
      </w:tr>
      <w:tr w:rsidR="00B97248" w:rsidRPr="00F94536" w14:paraId="23AE4284" w14:textId="77777777" w:rsidTr="00E53378">
        <w:trPr>
          <w:trHeight w:val="216"/>
        </w:trPr>
        <w:tc>
          <w:tcPr>
            <w:tcW w:w="14400" w:type="dxa"/>
            <w:gridSpan w:val="4"/>
          </w:tcPr>
          <w:p w14:paraId="4A330E0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B8D9E0D" w14:textId="77777777" w:rsidTr="00E53378">
        <w:trPr>
          <w:trHeight w:val="207"/>
        </w:trPr>
        <w:tc>
          <w:tcPr>
            <w:tcW w:w="1448" w:type="dxa"/>
          </w:tcPr>
          <w:p w14:paraId="6F3A943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27" w:type="dxa"/>
          </w:tcPr>
          <w:p w14:paraId="3555397B"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5745" w:type="dxa"/>
          </w:tcPr>
          <w:p w14:paraId="218AF761" w14:textId="77777777" w:rsidR="00B97248" w:rsidRPr="00F94536" w:rsidRDefault="00B97248" w:rsidP="00E53378">
            <w:pPr>
              <w:pStyle w:val="TableParagraph"/>
              <w:rPr>
                <w:rFonts w:ascii="Times New Roman"/>
                <w:sz w:val="14"/>
              </w:rPr>
            </w:pPr>
          </w:p>
        </w:tc>
        <w:tc>
          <w:tcPr>
            <w:tcW w:w="1280" w:type="dxa"/>
          </w:tcPr>
          <w:p w14:paraId="6B4119F4" w14:textId="77777777" w:rsidR="00B97248" w:rsidRPr="00F94536" w:rsidRDefault="00B97248" w:rsidP="00E53378">
            <w:pPr>
              <w:pStyle w:val="TableParagraph"/>
              <w:rPr>
                <w:rFonts w:ascii="Times New Roman"/>
                <w:sz w:val="14"/>
              </w:rPr>
            </w:pPr>
          </w:p>
        </w:tc>
      </w:tr>
      <w:tr w:rsidR="00B97248" w:rsidRPr="00F94536" w14:paraId="332EC713" w14:textId="77777777" w:rsidTr="00E53378">
        <w:trPr>
          <w:trHeight w:val="207"/>
        </w:trPr>
        <w:tc>
          <w:tcPr>
            <w:tcW w:w="1448" w:type="dxa"/>
          </w:tcPr>
          <w:p w14:paraId="42F52EA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27" w:type="dxa"/>
          </w:tcPr>
          <w:p w14:paraId="530C16B5"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5745" w:type="dxa"/>
          </w:tcPr>
          <w:p w14:paraId="11D00DA0" w14:textId="77777777" w:rsidR="00B97248" w:rsidRPr="00F94536" w:rsidRDefault="00B97248" w:rsidP="00E53378">
            <w:pPr>
              <w:pStyle w:val="TableParagraph"/>
              <w:rPr>
                <w:rFonts w:ascii="Times New Roman"/>
                <w:sz w:val="14"/>
              </w:rPr>
            </w:pPr>
          </w:p>
        </w:tc>
        <w:tc>
          <w:tcPr>
            <w:tcW w:w="1280" w:type="dxa"/>
          </w:tcPr>
          <w:p w14:paraId="75A76DDE" w14:textId="77777777" w:rsidR="00B97248" w:rsidRPr="00F94536" w:rsidRDefault="00B97248" w:rsidP="00E53378">
            <w:pPr>
              <w:pStyle w:val="TableParagraph"/>
              <w:rPr>
                <w:rFonts w:ascii="Times New Roman"/>
                <w:sz w:val="14"/>
              </w:rPr>
            </w:pPr>
          </w:p>
        </w:tc>
      </w:tr>
      <w:tr w:rsidR="00B97248" w:rsidRPr="00F94536" w14:paraId="3602697D" w14:textId="77777777" w:rsidTr="00E53378">
        <w:trPr>
          <w:trHeight w:val="416"/>
        </w:trPr>
        <w:tc>
          <w:tcPr>
            <w:tcW w:w="1448" w:type="dxa"/>
          </w:tcPr>
          <w:p w14:paraId="2497ED42" w14:textId="77777777" w:rsidR="00B97248" w:rsidRPr="00F94536" w:rsidRDefault="00B97248" w:rsidP="00E53378">
            <w:pPr>
              <w:pStyle w:val="TableParagraph"/>
              <w:spacing w:before="5"/>
              <w:ind w:left="112"/>
              <w:rPr>
                <w:sz w:val="17"/>
              </w:rPr>
            </w:pPr>
            <w:r w:rsidRPr="00F94536">
              <w:rPr>
                <w:sz w:val="17"/>
              </w:rPr>
              <w:t>Outcomes</w:t>
            </w:r>
          </w:p>
          <w:p w14:paraId="7375D025" w14:textId="77777777" w:rsidR="00B97248" w:rsidRPr="00F94536" w:rsidRDefault="00B97248" w:rsidP="00E53378">
            <w:pPr>
              <w:pStyle w:val="TableParagraph"/>
              <w:spacing w:before="13" w:line="182" w:lineRule="exact"/>
              <w:ind w:left="112"/>
              <w:rPr>
                <w:sz w:val="17"/>
              </w:rPr>
            </w:pPr>
            <w:r w:rsidRPr="00F94536">
              <w:rPr>
                <w:sz w:val="17"/>
              </w:rPr>
              <w:t>other than BMI</w:t>
            </w:r>
          </w:p>
        </w:tc>
        <w:tc>
          <w:tcPr>
            <w:tcW w:w="5927" w:type="dxa"/>
          </w:tcPr>
          <w:p w14:paraId="09BF0D1C" w14:textId="77777777" w:rsidR="00B97248" w:rsidRPr="00F94536" w:rsidRDefault="00B97248" w:rsidP="00E53378">
            <w:pPr>
              <w:pStyle w:val="TableParagraph"/>
              <w:spacing w:before="6"/>
              <w:rPr>
                <w:rFonts w:ascii="Calibri"/>
                <w:b/>
                <w:sz w:val="17"/>
              </w:rPr>
            </w:pPr>
          </w:p>
          <w:p w14:paraId="0166B3C8" w14:textId="77777777" w:rsidR="00B97248" w:rsidRPr="00F94536" w:rsidRDefault="00B97248" w:rsidP="00E53378">
            <w:pPr>
              <w:pStyle w:val="TableParagraph"/>
              <w:spacing w:line="182" w:lineRule="exact"/>
              <w:ind w:left="120"/>
              <w:rPr>
                <w:sz w:val="17"/>
              </w:rPr>
            </w:pPr>
            <w:r w:rsidRPr="00F94536">
              <w:rPr>
                <w:sz w:val="17"/>
              </w:rPr>
              <w:t>Other obesity, blood pressure, behaviors, self -efficacy</w:t>
            </w:r>
          </w:p>
        </w:tc>
        <w:tc>
          <w:tcPr>
            <w:tcW w:w="5745" w:type="dxa"/>
          </w:tcPr>
          <w:p w14:paraId="5C0BB381" w14:textId="77777777" w:rsidR="00B97248" w:rsidRPr="00F94536" w:rsidRDefault="00B97248" w:rsidP="00E53378">
            <w:pPr>
              <w:pStyle w:val="TableParagraph"/>
              <w:rPr>
                <w:rFonts w:ascii="Times New Roman"/>
                <w:sz w:val="18"/>
              </w:rPr>
            </w:pPr>
          </w:p>
        </w:tc>
        <w:tc>
          <w:tcPr>
            <w:tcW w:w="1280" w:type="dxa"/>
          </w:tcPr>
          <w:p w14:paraId="47F25061" w14:textId="77777777" w:rsidR="00B97248" w:rsidRPr="00F94536" w:rsidRDefault="00B97248" w:rsidP="00E53378">
            <w:pPr>
              <w:pStyle w:val="TableParagraph"/>
              <w:rPr>
                <w:rFonts w:ascii="Times New Roman"/>
                <w:sz w:val="18"/>
              </w:rPr>
            </w:pPr>
          </w:p>
        </w:tc>
      </w:tr>
      <w:tr w:rsidR="00B97248" w:rsidRPr="00F94536" w14:paraId="30B59ECC" w14:textId="77777777" w:rsidTr="00E53378">
        <w:trPr>
          <w:trHeight w:val="216"/>
        </w:trPr>
        <w:tc>
          <w:tcPr>
            <w:tcW w:w="1448" w:type="dxa"/>
          </w:tcPr>
          <w:p w14:paraId="1595A87E" w14:textId="77777777" w:rsidR="00B97248" w:rsidRPr="00F94536" w:rsidRDefault="00B97248" w:rsidP="00E53378">
            <w:pPr>
              <w:pStyle w:val="TableParagraph"/>
              <w:spacing w:before="5" w:line="190" w:lineRule="exact"/>
              <w:ind w:left="112"/>
              <w:rPr>
                <w:sz w:val="17"/>
              </w:rPr>
            </w:pPr>
            <w:r w:rsidRPr="00F94536">
              <w:rPr>
                <w:sz w:val="17"/>
              </w:rPr>
              <w:t>IRB</w:t>
            </w:r>
          </w:p>
        </w:tc>
        <w:tc>
          <w:tcPr>
            <w:tcW w:w="11672" w:type="dxa"/>
            <w:gridSpan w:val="2"/>
          </w:tcPr>
          <w:p w14:paraId="296DB993" w14:textId="77777777" w:rsidR="00B97248" w:rsidRPr="00F94536" w:rsidRDefault="00B97248" w:rsidP="00E53378">
            <w:pPr>
              <w:pStyle w:val="TableParagraph"/>
              <w:spacing w:before="5" w:line="190" w:lineRule="exact"/>
              <w:ind w:left="120"/>
              <w:rPr>
                <w:sz w:val="17"/>
              </w:rPr>
            </w:pPr>
            <w:r w:rsidRPr="00F94536">
              <w:rPr>
                <w:sz w:val="17"/>
              </w:rPr>
              <w:t>The studyw as approved by the Committee on Human Research at theUniversity of California, San Francisco (#12-09686)</w:t>
            </w:r>
          </w:p>
        </w:tc>
        <w:tc>
          <w:tcPr>
            <w:tcW w:w="1280" w:type="dxa"/>
          </w:tcPr>
          <w:p w14:paraId="71750109" w14:textId="77777777" w:rsidR="00B97248" w:rsidRPr="00F94536" w:rsidRDefault="00B97248" w:rsidP="00E53378">
            <w:pPr>
              <w:pStyle w:val="TableParagraph"/>
              <w:rPr>
                <w:rFonts w:ascii="Times New Roman"/>
                <w:sz w:val="14"/>
              </w:rPr>
            </w:pPr>
          </w:p>
        </w:tc>
      </w:tr>
      <w:tr w:rsidR="00B97248" w:rsidRPr="00F94536" w14:paraId="1E97514D" w14:textId="77777777" w:rsidTr="00E53378">
        <w:trPr>
          <w:trHeight w:val="216"/>
        </w:trPr>
        <w:tc>
          <w:tcPr>
            <w:tcW w:w="14400" w:type="dxa"/>
            <w:gridSpan w:val="4"/>
          </w:tcPr>
          <w:p w14:paraId="4299BA9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D62C8C9" w14:textId="77777777" w:rsidTr="00E53378">
        <w:trPr>
          <w:trHeight w:val="831"/>
        </w:trPr>
        <w:tc>
          <w:tcPr>
            <w:tcW w:w="1448" w:type="dxa"/>
          </w:tcPr>
          <w:p w14:paraId="2E16BDC8" w14:textId="77777777" w:rsidR="00B97248" w:rsidRPr="00F94536" w:rsidRDefault="00B97248" w:rsidP="00E53378">
            <w:pPr>
              <w:pStyle w:val="TableParagraph"/>
              <w:spacing w:before="6"/>
              <w:rPr>
                <w:rFonts w:ascii="Calibri"/>
                <w:b/>
                <w:sz w:val="17"/>
              </w:rPr>
            </w:pPr>
          </w:p>
          <w:p w14:paraId="397B6E15" w14:textId="77777777" w:rsidR="00B97248" w:rsidRPr="00F94536" w:rsidRDefault="00B97248" w:rsidP="00E53378">
            <w:pPr>
              <w:pStyle w:val="TableParagraph"/>
              <w:spacing w:line="254" w:lineRule="auto"/>
              <w:ind w:left="112" w:right="645"/>
              <w:rPr>
                <w:sz w:val="17"/>
              </w:rPr>
            </w:pPr>
            <w:r w:rsidRPr="00F94536">
              <w:rPr>
                <w:sz w:val="17"/>
              </w:rPr>
              <w:t>Inclusion criteria</w:t>
            </w:r>
          </w:p>
        </w:tc>
        <w:tc>
          <w:tcPr>
            <w:tcW w:w="12952" w:type="dxa"/>
            <w:gridSpan w:val="3"/>
          </w:tcPr>
          <w:p w14:paraId="4F3AFFF5" w14:textId="77777777" w:rsidR="00B97248" w:rsidRPr="00F94536" w:rsidRDefault="00B97248" w:rsidP="00E53378">
            <w:pPr>
              <w:pStyle w:val="TableParagraph"/>
              <w:spacing w:before="5" w:line="254" w:lineRule="auto"/>
              <w:ind w:left="120" w:right="239"/>
              <w:jc w:val="both"/>
              <w:rPr>
                <w:sz w:val="17"/>
              </w:rPr>
            </w:pPr>
            <w:r w:rsidRPr="00F94536">
              <w:rPr>
                <w:sz w:val="17"/>
              </w:rPr>
              <w:t>To be eligible to participate in the study, an adolescent had to(1) be aged betw een 13 and 18 years, (2) have a BMI greaterthan or equal to 85th percentile (as indicated by the CDC grow thchart), (3) ow n a mobile phone, (4) have access to a computerw ith Internet access, (5) be able to speak and read English, and(6) be a patient at one of the clinics participating in the study.Eligible adolescents also had to be in good health, be free ofacute or life-threatening disease, and be</w:t>
            </w:r>
          </w:p>
          <w:p w14:paraId="257A3C29" w14:textId="77777777" w:rsidR="00B97248" w:rsidRPr="00F94536" w:rsidRDefault="00B97248" w:rsidP="00E53378">
            <w:pPr>
              <w:pStyle w:val="TableParagraph"/>
              <w:spacing w:before="3" w:line="182" w:lineRule="exact"/>
              <w:ind w:left="120"/>
              <w:jc w:val="both"/>
              <w:rPr>
                <w:sz w:val="17"/>
              </w:rPr>
            </w:pPr>
            <w:r w:rsidRPr="00F94536">
              <w:rPr>
                <w:sz w:val="17"/>
              </w:rPr>
              <w:t>able to engage inactivities of daily living such as attending school</w:t>
            </w:r>
          </w:p>
        </w:tc>
      </w:tr>
      <w:tr w:rsidR="00B97248" w:rsidRPr="00F94536" w14:paraId="32C21097" w14:textId="77777777" w:rsidTr="00E53378">
        <w:trPr>
          <w:trHeight w:val="416"/>
        </w:trPr>
        <w:tc>
          <w:tcPr>
            <w:tcW w:w="1448" w:type="dxa"/>
          </w:tcPr>
          <w:p w14:paraId="31BDA355" w14:textId="77777777" w:rsidR="00B97248" w:rsidRPr="00F94536" w:rsidRDefault="00B97248" w:rsidP="00E53378">
            <w:pPr>
              <w:pStyle w:val="TableParagraph"/>
              <w:spacing w:before="5"/>
              <w:ind w:left="112"/>
              <w:rPr>
                <w:sz w:val="17"/>
              </w:rPr>
            </w:pPr>
            <w:r w:rsidRPr="00F94536">
              <w:rPr>
                <w:sz w:val="17"/>
              </w:rPr>
              <w:t>Exclusion</w:t>
            </w:r>
          </w:p>
          <w:p w14:paraId="532FC553"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927" w:type="dxa"/>
          </w:tcPr>
          <w:p w14:paraId="6AB1EBFF" w14:textId="77777777" w:rsidR="00B97248" w:rsidRPr="00F94536" w:rsidRDefault="00B97248" w:rsidP="00E53378">
            <w:pPr>
              <w:pStyle w:val="TableParagraph"/>
              <w:spacing w:before="101"/>
              <w:ind w:left="120"/>
              <w:rPr>
                <w:sz w:val="17"/>
              </w:rPr>
            </w:pPr>
            <w:r w:rsidRPr="00F94536">
              <w:rPr>
                <w:sz w:val="17"/>
              </w:rPr>
              <w:t>See inclusion criteria.</w:t>
            </w:r>
          </w:p>
        </w:tc>
        <w:tc>
          <w:tcPr>
            <w:tcW w:w="5745" w:type="dxa"/>
          </w:tcPr>
          <w:p w14:paraId="46B79697" w14:textId="77777777" w:rsidR="00B97248" w:rsidRPr="00F94536" w:rsidRDefault="00B97248" w:rsidP="00E53378">
            <w:pPr>
              <w:pStyle w:val="TableParagraph"/>
              <w:rPr>
                <w:rFonts w:ascii="Times New Roman"/>
                <w:sz w:val="18"/>
              </w:rPr>
            </w:pPr>
          </w:p>
        </w:tc>
        <w:tc>
          <w:tcPr>
            <w:tcW w:w="1280" w:type="dxa"/>
          </w:tcPr>
          <w:p w14:paraId="0C18E97D" w14:textId="77777777" w:rsidR="00B97248" w:rsidRPr="00F94536" w:rsidRDefault="00B97248" w:rsidP="00E53378">
            <w:pPr>
              <w:pStyle w:val="TableParagraph"/>
              <w:rPr>
                <w:rFonts w:ascii="Times New Roman"/>
                <w:sz w:val="18"/>
              </w:rPr>
            </w:pPr>
          </w:p>
        </w:tc>
      </w:tr>
      <w:tr w:rsidR="00B97248" w:rsidRPr="00F94536" w14:paraId="624D629E" w14:textId="77777777" w:rsidTr="00E53378">
        <w:trPr>
          <w:trHeight w:val="416"/>
        </w:trPr>
        <w:tc>
          <w:tcPr>
            <w:tcW w:w="1448" w:type="dxa"/>
          </w:tcPr>
          <w:p w14:paraId="5A0342D3" w14:textId="77777777" w:rsidR="00B97248" w:rsidRPr="00F94536" w:rsidRDefault="00B97248" w:rsidP="00E53378">
            <w:pPr>
              <w:pStyle w:val="TableParagraph"/>
              <w:spacing w:before="5"/>
              <w:ind w:left="112"/>
              <w:rPr>
                <w:sz w:val="17"/>
              </w:rPr>
            </w:pPr>
            <w:r w:rsidRPr="00F94536">
              <w:rPr>
                <w:sz w:val="17"/>
              </w:rPr>
              <w:t>Group</w:t>
            </w:r>
          </w:p>
          <w:p w14:paraId="4A278DEA"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927" w:type="dxa"/>
          </w:tcPr>
          <w:p w14:paraId="6A7C2E1C" w14:textId="77777777" w:rsidR="00B97248" w:rsidRPr="00F94536" w:rsidRDefault="00B97248" w:rsidP="00E53378">
            <w:pPr>
              <w:pStyle w:val="TableParagraph"/>
              <w:spacing w:before="101"/>
              <w:ind w:left="120"/>
              <w:rPr>
                <w:sz w:val="17"/>
              </w:rPr>
            </w:pPr>
            <w:r w:rsidRPr="00F94536">
              <w:rPr>
                <w:sz w:val="17"/>
              </w:rPr>
              <w:t>Randomized</w:t>
            </w:r>
          </w:p>
        </w:tc>
        <w:tc>
          <w:tcPr>
            <w:tcW w:w="5745" w:type="dxa"/>
          </w:tcPr>
          <w:p w14:paraId="3901DBC9" w14:textId="77777777" w:rsidR="00B97248" w:rsidRPr="00F94536" w:rsidRDefault="00B97248" w:rsidP="00E53378">
            <w:pPr>
              <w:pStyle w:val="TableParagraph"/>
              <w:rPr>
                <w:rFonts w:ascii="Times New Roman"/>
                <w:sz w:val="18"/>
              </w:rPr>
            </w:pPr>
          </w:p>
        </w:tc>
        <w:tc>
          <w:tcPr>
            <w:tcW w:w="1280" w:type="dxa"/>
          </w:tcPr>
          <w:p w14:paraId="17599247" w14:textId="77777777" w:rsidR="00B97248" w:rsidRPr="00F94536" w:rsidRDefault="00B97248" w:rsidP="00E53378">
            <w:pPr>
              <w:pStyle w:val="TableParagraph"/>
              <w:rPr>
                <w:rFonts w:ascii="Times New Roman"/>
                <w:sz w:val="18"/>
              </w:rPr>
            </w:pPr>
          </w:p>
        </w:tc>
      </w:tr>
      <w:tr w:rsidR="00B97248" w:rsidRPr="00F94536" w14:paraId="41E79BC2" w14:textId="77777777" w:rsidTr="00E53378">
        <w:trPr>
          <w:trHeight w:val="424"/>
        </w:trPr>
        <w:tc>
          <w:tcPr>
            <w:tcW w:w="1448" w:type="dxa"/>
          </w:tcPr>
          <w:p w14:paraId="4DCD2369" w14:textId="77777777" w:rsidR="00B97248" w:rsidRPr="00F94536" w:rsidRDefault="00B97248" w:rsidP="00E53378">
            <w:pPr>
              <w:pStyle w:val="TableParagraph"/>
              <w:spacing w:before="5"/>
              <w:ind w:left="112"/>
              <w:rPr>
                <w:sz w:val="17"/>
              </w:rPr>
            </w:pPr>
            <w:r w:rsidRPr="00F94536">
              <w:rPr>
                <w:sz w:val="17"/>
              </w:rPr>
              <w:t>Special</w:t>
            </w:r>
          </w:p>
          <w:p w14:paraId="51D44F15"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927" w:type="dxa"/>
          </w:tcPr>
          <w:p w14:paraId="58EAAD99" w14:textId="77777777" w:rsidR="00B97248" w:rsidRPr="00F94536" w:rsidRDefault="00B97248" w:rsidP="00E53378">
            <w:pPr>
              <w:pStyle w:val="TableParagraph"/>
              <w:spacing w:before="6"/>
              <w:rPr>
                <w:rFonts w:ascii="Calibri"/>
                <w:b/>
                <w:sz w:val="17"/>
              </w:rPr>
            </w:pPr>
          </w:p>
          <w:p w14:paraId="3E129FAC" w14:textId="77777777" w:rsidR="00B97248" w:rsidRPr="00F94536" w:rsidRDefault="00B97248" w:rsidP="00E53378">
            <w:pPr>
              <w:pStyle w:val="TableParagraph"/>
              <w:spacing w:line="190" w:lineRule="exact"/>
              <w:ind w:left="120"/>
              <w:rPr>
                <w:sz w:val="17"/>
              </w:rPr>
            </w:pPr>
            <w:r w:rsidRPr="00F94536">
              <w:rPr>
                <w:sz w:val="17"/>
              </w:rPr>
              <w:t>May be Chinese immigrants but they had to speak English?</w:t>
            </w:r>
          </w:p>
        </w:tc>
        <w:tc>
          <w:tcPr>
            <w:tcW w:w="5745" w:type="dxa"/>
          </w:tcPr>
          <w:p w14:paraId="6B846232" w14:textId="77777777" w:rsidR="00B97248" w:rsidRPr="00F94536" w:rsidRDefault="00B97248" w:rsidP="00E53378">
            <w:pPr>
              <w:pStyle w:val="TableParagraph"/>
              <w:rPr>
                <w:rFonts w:ascii="Times New Roman"/>
                <w:sz w:val="18"/>
              </w:rPr>
            </w:pPr>
          </w:p>
        </w:tc>
        <w:tc>
          <w:tcPr>
            <w:tcW w:w="1280" w:type="dxa"/>
          </w:tcPr>
          <w:p w14:paraId="50B81AC3" w14:textId="77777777" w:rsidR="00B97248" w:rsidRPr="00F94536" w:rsidRDefault="00B97248" w:rsidP="00E53378">
            <w:pPr>
              <w:pStyle w:val="TableParagraph"/>
              <w:rPr>
                <w:rFonts w:ascii="Times New Roman"/>
                <w:sz w:val="18"/>
              </w:rPr>
            </w:pPr>
          </w:p>
        </w:tc>
      </w:tr>
      <w:tr w:rsidR="00B97248" w:rsidRPr="00F94536" w14:paraId="4BB47B2A" w14:textId="77777777" w:rsidTr="00E53378">
        <w:trPr>
          <w:trHeight w:val="215"/>
        </w:trPr>
        <w:tc>
          <w:tcPr>
            <w:tcW w:w="1448" w:type="dxa"/>
          </w:tcPr>
          <w:p w14:paraId="6D4F310C" w14:textId="77777777" w:rsidR="00B97248" w:rsidRPr="00F94536" w:rsidRDefault="00B97248" w:rsidP="00E53378">
            <w:pPr>
              <w:pStyle w:val="TableParagraph"/>
              <w:rPr>
                <w:rFonts w:ascii="Times New Roman"/>
                <w:sz w:val="14"/>
              </w:rPr>
            </w:pPr>
          </w:p>
        </w:tc>
        <w:tc>
          <w:tcPr>
            <w:tcW w:w="5927" w:type="dxa"/>
          </w:tcPr>
          <w:p w14:paraId="121995D2" w14:textId="77777777" w:rsidR="00B97248" w:rsidRPr="00F94536" w:rsidRDefault="00B97248" w:rsidP="00E53378">
            <w:pPr>
              <w:pStyle w:val="TableParagraph"/>
              <w:spacing w:before="13" w:line="182" w:lineRule="exact"/>
              <w:ind w:left="120"/>
              <w:rPr>
                <w:sz w:val="17"/>
              </w:rPr>
            </w:pPr>
            <w:r w:rsidRPr="00F94536">
              <w:rPr>
                <w:sz w:val="17"/>
              </w:rPr>
              <w:t>Intervention (iStart Smart)</w:t>
            </w:r>
          </w:p>
        </w:tc>
        <w:tc>
          <w:tcPr>
            <w:tcW w:w="5745" w:type="dxa"/>
          </w:tcPr>
          <w:p w14:paraId="7A954186" w14:textId="77777777" w:rsidR="00B97248" w:rsidRPr="00F94536" w:rsidRDefault="00B97248" w:rsidP="00E53378">
            <w:pPr>
              <w:pStyle w:val="TableParagraph"/>
              <w:spacing w:before="13" w:line="182" w:lineRule="exact"/>
              <w:ind w:left="112"/>
              <w:rPr>
                <w:sz w:val="17"/>
              </w:rPr>
            </w:pPr>
            <w:r w:rsidRPr="00F94536">
              <w:rPr>
                <w:sz w:val="17"/>
              </w:rPr>
              <w:t>Control</w:t>
            </w:r>
          </w:p>
        </w:tc>
        <w:tc>
          <w:tcPr>
            <w:tcW w:w="1280" w:type="dxa"/>
          </w:tcPr>
          <w:p w14:paraId="4AFFA046" w14:textId="77777777" w:rsidR="00B97248" w:rsidRPr="00F94536" w:rsidRDefault="00B97248" w:rsidP="00E53378">
            <w:pPr>
              <w:pStyle w:val="TableParagraph"/>
              <w:spacing w:before="13" w:line="182" w:lineRule="exact"/>
              <w:ind w:left="144"/>
              <w:rPr>
                <w:sz w:val="17"/>
              </w:rPr>
            </w:pPr>
            <w:r w:rsidRPr="00F94536">
              <w:rPr>
                <w:sz w:val="17"/>
              </w:rPr>
              <w:t>Overall</w:t>
            </w:r>
          </w:p>
        </w:tc>
      </w:tr>
      <w:tr w:rsidR="00B97248" w:rsidRPr="00F94536" w14:paraId="45B0A305" w14:textId="77777777" w:rsidTr="00E53378">
        <w:trPr>
          <w:trHeight w:val="207"/>
        </w:trPr>
        <w:tc>
          <w:tcPr>
            <w:tcW w:w="1448" w:type="dxa"/>
          </w:tcPr>
          <w:p w14:paraId="65E5DD03" w14:textId="77777777" w:rsidR="00B97248" w:rsidRPr="00F94536" w:rsidRDefault="00B97248" w:rsidP="00E53378">
            <w:pPr>
              <w:pStyle w:val="TableParagraph"/>
              <w:spacing w:before="5" w:line="182" w:lineRule="exact"/>
              <w:ind w:left="112"/>
              <w:rPr>
                <w:sz w:val="17"/>
              </w:rPr>
            </w:pPr>
            <w:r w:rsidRPr="00F94536">
              <w:rPr>
                <w:sz w:val="17"/>
              </w:rPr>
              <w:t>N</w:t>
            </w:r>
          </w:p>
        </w:tc>
        <w:tc>
          <w:tcPr>
            <w:tcW w:w="5927" w:type="dxa"/>
          </w:tcPr>
          <w:p w14:paraId="3E5CA55D" w14:textId="77777777" w:rsidR="00B97248" w:rsidRPr="00F94536" w:rsidRDefault="00B97248" w:rsidP="00E53378">
            <w:pPr>
              <w:pStyle w:val="TableParagraph"/>
              <w:spacing w:before="5" w:line="182" w:lineRule="exact"/>
              <w:ind w:left="120"/>
              <w:rPr>
                <w:sz w:val="17"/>
              </w:rPr>
            </w:pPr>
            <w:r w:rsidRPr="00F94536">
              <w:rPr>
                <w:sz w:val="17"/>
              </w:rPr>
              <w:t>23</w:t>
            </w:r>
          </w:p>
        </w:tc>
        <w:tc>
          <w:tcPr>
            <w:tcW w:w="5745" w:type="dxa"/>
          </w:tcPr>
          <w:p w14:paraId="0340C27F" w14:textId="77777777" w:rsidR="00B97248" w:rsidRPr="00F94536" w:rsidRDefault="00B97248" w:rsidP="00E53378">
            <w:pPr>
              <w:pStyle w:val="TableParagraph"/>
              <w:spacing w:before="5" w:line="182" w:lineRule="exact"/>
              <w:ind w:left="112"/>
              <w:rPr>
                <w:sz w:val="17"/>
              </w:rPr>
            </w:pPr>
            <w:r w:rsidRPr="00F94536">
              <w:rPr>
                <w:sz w:val="17"/>
              </w:rPr>
              <w:t>17</w:t>
            </w:r>
          </w:p>
        </w:tc>
        <w:tc>
          <w:tcPr>
            <w:tcW w:w="1280" w:type="dxa"/>
          </w:tcPr>
          <w:p w14:paraId="66723037" w14:textId="77777777" w:rsidR="00B97248" w:rsidRPr="00F94536" w:rsidRDefault="00B97248" w:rsidP="00E53378">
            <w:pPr>
              <w:pStyle w:val="TableParagraph"/>
              <w:spacing w:before="5" w:line="182" w:lineRule="exact"/>
              <w:ind w:left="144"/>
              <w:rPr>
                <w:sz w:val="17"/>
              </w:rPr>
            </w:pPr>
            <w:r w:rsidRPr="00F94536">
              <w:rPr>
                <w:sz w:val="17"/>
              </w:rPr>
              <w:t>40</w:t>
            </w:r>
          </w:p>
        </w:tc>
      </w:tr>
      <w:tr w:rsidR="00B97248" w:rsidRPr="00F94536" w14:paraId="0B8DDABA" w14:textId="77777777" w:rsidTr="00E53378">
        <w:trPr>
          <w:trHeight w:val="816"/>
        </w:trPr>
        <w:tc>
          <w:tcPr>
            <w:tcW w:w="1448" w:type="dxa"/>
          </w:tcPr>
          <w:p w14:paraId="246ADD05" w14:textId="77777777" w:rsidR="00B97248" w:rsidRPr="00F94536" w:rsidRDefault="00B97248" w:rsidP="00E53378">
            <w:pPr>
              <w:pStyle w:val="TableParagraph"/>
              <w:spacing w:before="4"/>
              <w:rPr>
                <w:rFonts w:ascii="Calibri"/>
                <w:b/>
                <w:sz w:val="25"/>
              </w:rPr>
            </w:pPr>
          </w:p>
          <w:p w14:paraId="32ADD95E" w14:textId="77777777" w:rsidR="00B97248" w:rsidRPr="00F94536" w:rsidRDefault="00B97248" w:rsidP="00E53378">
            <w:pPr>
              <w:pStyle w:val="TableParagraph"/>
              <w:ind w:left="112"/>
              <w:rPr>
                <w:sz w:val="17"/>
              </w:rPr>
            </w:pPr>
            <w:r w:rsidRPr="00F94536">
              <w:rPr>
                <w:sz w:val="17"/>
              </w:rPr>
              <w:t>Sex</w:t>
            </w:r>
          </w:p>
        </w:tc>
        <w:tc>
          <w:tcPr>
            <w:tcW w:w="5927" w:type="dxa"/>
          </w:tcPr>
          <w:p w14:paraId="5278A8BD" w14:textId="77777777" w:rsidR="00B97248" w:rsidRPr="00F94536" w:rsidRDefault="00B97248" w:rsidP="00E53378">
            <w:pPr>
              <w:pStyle w:val="TableParagraph"/>
              <w:spacing w:before="4"/>
              <w:rPr>
                <w:rFonts w:ascii="Calibri"/>
                <w:b/>
                <w:sz w:val="25"/>
              </w:rPr>
            </w:pPr>
          </w:p>
          <w:p w14:paraId="79EE4056" w14:textId="77777777" w:rsidR="00B97248" w:rsidRPr="00F94536" w:rsidRDefault="00B97248" w:rsidP="00E53378">
            <w:pPr>
              <w:pStyle w:val="TableParagraph"/>
              <w:ind w:left="119"/>
              <w:rPr>
                <w:sz w:val="17"/>
              </w:rPr>
            </w:pPr>
            <w:r w:rsidRPr="00F94536">
              <w:rPr>
                <w:sz w:val="17"/>
              </w:rPr>
              <w:t>58% male</w:t>
            </w:r>
          </w:p>
        </w:tc>
        <w:tc>
          <w:tcPr>
            <w:tcW w:w="5745" w:type="dxa"/>
          </w:tcPr>
          <w:p w14:paraId="44270FBD" w14:textId="77777777" w:rsidR="00B97248" w:rsidRPr="00F94536" w:rsidRDefault="00B97248" w:rsidP="00E53378">
            <w:pPr>
              <w:pStyle w:val="TableParagraph"/>
              <w:spacing w:before="4"/>
              <w:rPr>
                <w:rFonts w:ascii="Calibri"/>
                <w:b/>
                <w:sz w:val="25"/>
              </w:rPr>
            </w:pPr>
          </w:p>
          <w:p w14:paraId="2993A01A" w14:textId="77777777" w:rsidR="00B97248" w:rsidRPr="00F94536" w:rsidRDefault="00B97248" w:rsidP="00E53378">
            <w:pPr>
              <w:pStyle w:val="TableParagraph"/>
              <w:ind w:left="112"/>
              <w:rPr>
                <w:sz w:val="17"/>
              </w:rPr>
            </w:pPr>
            <w:r w:rsidRPr="00F94536">
              <w:rPr>
                <w:sz w:val="17"/>
              </w:rPr>
              <w:t>53% male</w:t>
            </w:r>
          </w:p>
        </w:tc>
        <w:tc>
          <w:tcPr>
            <w:tcW w:w="1280" w:type="dxa"/>
          </w:tcPr>
          <w:p w14:paraId="1F71C224" w14:textId="77777777" w:rsidR="00B97248" w:rsidRPr="00F94536" w:rsidRDefault="00B97248" w:rsidP="00E53378">
            <w:pPr>
              <w:pStyle w:val="TableParagraph"/>
              <w:spacing w:before="5" w:line="244" w:lineRule="auto"/>
              <w:ind w:left="144" w:right="197"/>
              <w:rPr>
                <w:sz w:val="17"/>
              </w:rPr>
            </w:pPr>
            <w:r w:rsidRPr="00F94536">
              <w:rPr>
                <w:sz w:val="17"/>
              </w:rPr>
              <w:t>58% (I think this is a reporting</w:t>
            </w:r>
          </w:p>
          <w:p w14:paraId="6A31977F" w14:textId="77777777" w:rsidR="00B97248" w:rsidRPr="00F94536" w:rsidRDefault="00B97248" w:rsidP="00E53378">
            <w:pPr>
              <w:pStyle w:val="TableParagraph"/>
              <w:spacing w:before="10" w:line="182" w:lineRule="exact"/>
              <w:ind w:left="144"/>
              <w:rPr>
                <w:sz w:val="17"/>
              </w:rPr>
            </w:pPr>
            <w:r w:rsidRPr="00F94536">
              <w:rPr>
                <w:sz w:val="17"/>
              </w:rPr>
              <w:t>error)</w:t>
            </w:r>
          </w:p>
        </w:tc>
      </w:tr>
      <w:tr w:rsidR="00B97248" w:rsidRPr="00F94536" w14:paraId="298C03DF" w14:textId="77777777" w:rsidTr="00E53378">
        <w:trPr>
          <w:trHeight w:val="416"/>
        </w:trPr>
        <w:tc>
          <w:tcPr>
            <w:tcW w:w="1448" w:type="dxa"/>
          </w:tcPr>
          <w:p w14:paraId="5C0CC126" w14:textId="77777777" w:rsidR="00B97248" w:rsidRPr="00F94536" w:rsidRDefault="00B97248" w:rsidP="00E53378">
            <w:pPr>
              <w:pStyle w:val="TableParagraph"/>
              <w:spacing w:before="5"/>
              <w:ind w:left="112"/>
              <w:rPr>
                <w:sz w:val="17"/>
              </w:rPr>
            </w:pPr>
            <w:r w:rsidRPr="00F94536">
              <w:rPr>
                <w:sz w:val="17"/>
              </w:rPr>
              <w:t>Age (mean and</w:t>
            </w:r>
          </w:p>
          <w:p w14:paraId="705AB5C1" w14:textId="77777777" w:rsidR="00B97248" w:rsidRPr="00F94536" w:rsidRDefault="00B97248" w:rsidP="00E53378">
            <w:pPr>
              <w:pStyle w:val="TableParagraph"/>
              <w:spacing w:before="13" w:line="182" w:lineRule="exact"/>
              <w:ind w:left="112"/>
              <w:rPr>
                <w:sz w:val="17"/>
              </w:rPr>
            </w:pPr>
            <w:r w:rsidRPr="00F94536">
              <w:rPr>
                <w:sz w:val="17"/>
              </w:rPr>
              <w:t>range)</w:t>
            </w:r>
          </w:p>
        </w:tc>
        <w:tc>
          <w:tcPr>
            <w:tcW w:w="5927" w:type="dxa"/>
          </w:tcPr>
          <w:p w14:paraId="62FB9CFB" w14:textId="77777777" w:rsidR="00B97248" w:rsidRPr="00F94536" w:rsidRDefault="00B97248" w:rsidP="00E53378">
            <w:pPr>
              <w:pStyle w:val="TableParagraph"/>
              <w:spacing w:before="117"/>
              <w:ind w:left="120"/>
              <w:rPr>
                <w:sz w:val="17"/>
              </w:rPr>
            </w:pPr>
            <w:r w:rsidRPr="00F94536">
              <w:rPr>
                <w:sz w:val="17"/>
              </w:rPr>
              <w:t>15</w:t>
            </w:r>
          </w:p>
        </w:tc>
        <w:tc>
          <w:tcPr>
            <w:tcW w:w="5745" w:type="dxa"/>
          </w:tcPr>
          <w:p w14:paraId="69C22A5D" w14:textId="77777777" w:rsidR="00B97248" w:rsidRPr="00F94536" w:rsidRDefault="00B97248" w:rsidP="00E53378">
            <w:pPr>
              <w:pStyle w:val="TableParagraph"/>
              <w:spacing w:before="117"/>
              <w:ind w:left="112"/>
              <w:rPr>
                <w:sz w:val="17"/>
              </w:rPr>
            </w:pPr>
            <w:r w:rsidRPr="00F94536">
              <w:rPr>
                <w:sz w:val="17"/>
              </w:rPr>
              <w:t>14.77</w:t>
            </w:r>
          </w:p>
        </w:tc>
        <w:tc>
          <w:tcPr>
            <w:tcW w:w="1280" w:type="dxa"/>
          </w:tcPr>
          <w:p w14:paraId="58E0222D" w14:textId="77777777" w:rsidR="00B97248" w:rsidRPr="00F94536" w:rsidRDefault="00B97248" w:rsidP="00E53378">
            <w:pPr>
              <w:pStyle w:val="TableParagraph"/>
              <w:spacing w:before="117"/>
              <w:ind w:left="143"/>
              <w:rPr>
                <w:sz w:val="17"/>
              </w:rPr>
            </w:pPr>
            <w:r w:rsidRPr="00F94536">
              <w:rPr>
                <w:sz w:val="17"/>
              </w:rPr>
              <w:t>14.9</w:t>
            </w:r>
          </w:p>
        </w:tc>
      </w:tr>
      <w:tr w:rsidR="00B97248" w:rsidRPr="00F94536" w14:paraId="55083669" w14:textId="77777777" w:rsidTr="00E53378">
        <w:trPr>
          <w:trHeight w:val="623"/>
        </w:trPr>
        <w:tc>
          <w:tcPr>
            <w:tcW w:w="1448" w:type="dxa"/>
          </w:tcPr>
          <w:p w14:paraId="7B7D4E96" w14:textId="77777777" w:rsidR="00B97248" w:rsidRPr="00F94536" w:rsidRDefault="00B97248" w:rsidP="00E53378">
            <w:pPr>
              <w:pStyle w:val="TableParagraph"/>
              <w:spacing w:before="6"/>
              <w:rPr>
                <w:rFonts w:ascii="Calibri"/>
                <w:b/>
                <w:sz w:val="17"/>
              </w:rPr>
            </w:pPr>
          </w:p>
          <w:p w14:paraId="113CC2C3" w14:textId="77777777" w:rsidR="00B97248" w:rsidRPr="00F94536" w:rsidRDefault="00B97248" w:rsidP="00E53378">
            <w:pPr>
              <w:pStyle w:val="TableParagraph"/>
              <w:ind w:left="111"/>
              <w:rPr>
                <w:sz w:val="17"/>
              </w:rPr>
            </w:pPr>
            <w:r w:rsidRPr="00F94536">
              <w:rPr>
                <w:sz w:val="17"/>
              </w:rPr>
              <w:t>Race</w:t>
            </w:r>
          </w:p>
        </w:tc>
        <w:tc>
          <w:tcPr>
            <w:tcW w:w="5927" w:type="dxa"/>
          </w:tcPr>
          <w:p w14:paraId="63086677" w14:textId="77777777" w:rsidR="00B97248" w:rsidRPr="00F94536" w:rsidRDefault="00B97248" w:rsidP="00E53378">
            <w:pPr>
              <w:pStyle w:val="TableParagraph"/>
              <w:spacing w:before="6"/>
              <w:rPr>
                <w:rFonts w:ascii="Calibri"/>
                <w:b/>
                <w:sz w:val="17"/>
              </w:rPr>
            </w:pPr>
          </w:p>
          <w:p w14:paraId="544FC2D7" w14:textId="77777777" w:rsidR="00B97248" w:rsidRPr="00F94536" w:rsidRDefault="00B97248" w:rsidP="00E53378">
            <w:pPr>
              <w:pStyle w:val="TableParagraph"/>
              <w:ind w:left="120"/>
              <w:rPr>
                <w:sz w:val="17"/>
              </w:rPr>
            </w:pPr>
            <w:r w:rsidRPr="00F94536">
              <w:rPr>
                <w:sz w:val="17"/>
              </w:rPr>
              <w:t>NR</w:t>
            </w:r>
          </w:p>
        </w:tc>
        <w:tc>
          <w:tcPr>
            <w:tcW w:w="5745" w:type="dxa"/>
          </w:tcPr>
          <w:p w14:paraId="12F28342" w14:textId="77777777" w:rsidR="00B97248" w:rsidRPr="00F94536" w:rsidRDefault="00B97248" w:rsidP="00E53378">
            <w:pPr>
              <w:pStyle w:val="TableParagraph"/>
              <w:spacing w:before="6"/>
              <w:rPr>
                <w:rFonts w:ascii="Calibri"/>
                <w:b/>
                <w:sz w:val="17"/>
              </w:rPr>
            </w:pPr>
          </w:p>
          <w:p w14:paraId="7CA22396" w14:textId="77777777" w:rsidR="00B97248" w:rsidRPr="00F94536" w:rsidRDefault="00B97248" w:rsidP="00E53378">
            <w:pPr>
              <w:pStyle w:val="TableParagraph"/>
              <w:ind w:left="112"/>
              <w:rPr>
                <w:sz w:val="17"/>
              </w:rPr>
            </w:pPr>
            <w:r w:rsidRPr="00F94536">
              <w:rPr>
                <w:sz w:val="17"/>
              </w:rPr>
              <w:t>NR</w:t>
            </w:r>
          </w:p>
        </w:tc>
        <w:tc>
          <w:tcPr>
            <w:tcW w:w="1280" w:type="dxa"/>
          </w:tcPr>
          <w:p w14:paraId="733C1C90" w14:textId="77777777" w:rsidR="00B97248" w:rsidRPr="00F94536" w:rsidRDefault="00B97248" w:rsidP="00E53378">
            <w:pPr>
              <w:pStyle w:val="TableParagraph"/>
              <w:spacing w:before="5"/>
              <w:ind w:left="144"/>
              <w:rPr>
                <w:sz w:val="17"/>
              </w:rPr>
            </w:pPr>
            <w:r w:rsidRPr="00F94536">
              <w:rPr>
                <w:sz w:val="17"/>
              </w:rPr>
              <w:t>90%</w:t>
            </w:r>
          </w:p>
          <w:p w14:paraId="6420AFE1" w14:textId="77777777" w:rsidR="00B97248" w:rsidRPr="00F94536" w:rsidRDefault="00B97248" w:rsidP="00E53378">
            <w:pPr>
              <w:pStyle w:val="TableParagraph"/>
              <w:spacing w:before="3" w:line="200" w:lineRule="atLeast"/>
              <w:ind w:left="144" w:right="397"/>
              <w:rPr>
                <w:sz w:val="17"/>
              </w:rPr>
            </w:pPr>
            <w:r w:rsidRPr="00F94536">
              <w:rPr>
                <w:sz w:val="17"/>
              </w:rPr>
              <w:t>Chinese- American</w:t>
            </w:r>
          </w:p>
        </w:tc>
      </w:tr>
      <w:tr w:rsidR="00B97248" w:rsidRPr="00F94536" w14:paraId="506CB5C1" w14:textId="77777777" w:rsidTr="00E53378">
        <w:trPr>
          <w:trHeight w:val="216"/>
        </w:trPr>
        <w:tc>
          <w:tcPr>
            <w:tcW w:w="1448" w:type="dxa"/>
          </w:tcPr>
          <w:p w14:paraId="371C34A9"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927" w:type="dxa"/>
          </w:tcPr>
          <w:p w14:paraId="501CFB0E" w14:textId="77777777" w:rsidR="00B97248" w:rsidRPr="00F94536" w:rsidRDefault="00B97248" w:rsidP="00E53378">
            <w:pPr>
              <w:pStyle w:val="TableParagraph"/>
              <w:spacing w:before="5" w:line="190" w:lineRule="exact"/>
              <w:ind w:left="120"/>
              <w:rPr>
                <w:sz w:val="17"/>
              </w:rPr>
            </w:pPr>
            <w:r w:rsidRPr="00F94536">
              <w:rPr>
                <w:sz w:val="17"/>
              </w:rPr>
              <w:t>1.6</w:t>
            </w:r>
          </w:p>
        </w:tc>
        <w:tc>
          <w:tcPr>
            <w:tcW w:w="5745" w:type="dxa"/>
          </w:tcPr>
          <w:p w14:paraId="02D822C1" w14:textId="77777777" w:rsidR="00B97248" w:rsidRPr="00F94536" w:rsidRDefault="00B97248" w:rsidP="00E53378">
            <w:pPr>
              <w:pStyle w:val="TableParagraph"/>
              <w:spacing w:before="5" w:line="190" w:lineRule="exact"/>
              <w:ind w:left="112"/>
              <w:rPr>
                <w:sz w:val="17"/>
              </w:rPr>
            </w:pPr>
            <w:r w:rsidRPr="00F94536">
              <w:rPr>
                <w:sz w:val="17"/>
              </w:rPr>
              <w:t>1.54</w:t>
            </w:r>
          </w:p>
        </w:tc>
        <w:tc>
          <w:tcPr>
            <w:tcW w:w="1280" w:type="dxa"/>
          </w:tcPr>
          <w:p w14:paraId="38B9F159" w14:textId="77777777" w:rsidR="00B97248" w:rsidRPr="00F94536" w:rsidRDefault="00B97248" w:rsidP="00E53378">
            <w:pPr>
              <w:pStyle w:val="TableParagraph"/>
              <w:spacing w:before="5" w:line="190" w:lineRule="exact"/>
              <w:ind w:left="144"/>
              <w:rPr>
                <w:sz w:val="17"/>
              </w:rPr>
            </w:pPr>
            <w:r w:rsidRPr="00F94536">
              <w:rPr>
                <w:sz w:val="17"/>
              </w:rPr>
              <w:t>NR</w:t>
            </w:r>
          </w:p>
        </w:tc>
      </w:tr>
      <w:tr w:rsidR="00B97248" w:rsidRPr="00F94536" w14:paraId="490B3835" w14:textId="77777777" w:rsidTr="00E53378">
        <w:trPr>
          <w:trHeight w:val="216"/>
        </w:trPr>
        <w:tc>
          <w:tcPr>
            <w:tcW w:w="7375" w:type="dxa"/>
            <w:gridSpan w:val="2"/>
          </w:tcPr>
          <w:p w14:paraId="75859676" w14:textId="77777777" w:rsidR="00B97248" w:rsidRPr="00F94536" w:rsidRDefault="00B97248" w:rsidP="00E53378">
            <w:pPr>
              <w:pStyle w:val="TableParagraph"/>
              <w:tabs>
                <w:tab w:val="left" w:pos="14399"/>
              </w:tabs>
              <w:spacing w:before="13" w:line="182" w:lineRule="exact"/>
              <w:ind w:right="-70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745" w:type="dxa"/>
          </w:tcPr>
          <w:p w14:paraId="20EA158B" w14:textId="77777777" w:rsidR="00B97248" w:rsidRPr="00F94536" w:rsidRDefault="00B97248" w:rsidP="00E53378">
            <w:pPr>
              <w:pStyle w:val="TableParagraph"/>
              <w:rPr>
                <w:rFonts w:ascii="Times New Roman"/>
                <w:sz w:val="14"/>
              </w:rPr>
            </w:pPr>
          </w:p>
        </w:tc>
        <w:tc>
          <w:tcPr>
            <w:tcW w:w="1280" w:type="dxa"/>
          </w:tcPr>
          <w:p w14:paraId="4F4945E5" w14:textId="77777777" w:rsidR="00B97248" w:rsidRPr="00F94536" w:rsidRDefault="00B97248" w:rsidP="00E53378">
            <w:pPr>
              <w:pStyle w:val="TableParagraph"/>
              <w:rPr>
                <w:rFonts w:ascii="Times New Roman"/>
                <w:sz w:val="14"/>
              </w:rPr>
            </w:pPr>
          </w:p>
        </w:tc>
      </w:tr>
      <w:tr w:rsidR="00B97248" w:rsidRPr="00F94536" w14:paraId="25EBF40E" w14:textId="77777777" w:rsidTr="00E53378">
        <w:trPr>
          <w:trHeight w:val="207"/>
        </w:trPr>
        <w:tc>
          <w:tcPr>
            <w:tcW w:w="1448" w:type="dxa"/>
          </w:tcPr>
          <w:p w14:paraId="4E78372C" w14:textId="77777777" w:rsidR="00B97248" w:rsidRPr="00F94536" w:rsidRDefault="00B97248" w:rsidP="00E53378">
            <w:pPr>
              <w:pStyle w:val="TableParagraph"/>
              <w:rPr>
                <w:rFonts w:ascii="Times New Roman"/>
                <w:sz w:val="14"/>
              </w:rPr>
            </w:pPr>
          </w:p>
        </w:tc>
        <w:tc>
          <w:tcPr>
            <w:tcW w:w="5927" w:type="dxa"/>
          </w:tcPr>
          <w:p w14:paraId="74E97EBA" w14:textId="77777777" w:rsidR="00B97248" w:rsidRPr="00F94536" w:rsidRDefault="00B97248" w:rsidP="00E53378">
            <w:pPr>
              <w:pStyle w:val="TableParagraph"/>
              <w:spacing w:before="5" w:line="182" w:lineRule="exact"/>
              <w:ind w:left="120"/>
              <w:rPr>
                <w:sz w:val="17"/>
              </w:rPr>
            </w:pPr>
            <w:r w:rsidRPr="00F94536">
              <w:rPr>
                <w:sz w:val="17"/>
              </w:rPr>
              <w:t>Intervention (iStart Smart)</w:t>
            </w:r>
          </w:p>
        </w:tc>
        <w:tc>
          <w:tcPr>
            <w:tcW w:w="5745" w:type="dxa"/>
          </w:tcPr>
          <w:p w14:paraId="3CAFAD6A" w14:textId="77777777" w:rsidR="00B97248" w:rsidRPr="00F94536" w:rsidRDefault="00B97248" w:rsidP="00E53378">
            <w:pPr>
              <w:pStyle w:val="TableParagraph"/>
              <w:spacing w:before="5" w:line="182" w:lineRule="exact"/>
              <w:ind w:left="112"/>
              <w:rPr>
                <w:sz w:val="17"/>
              </w:rPr>
            </w:pPr>
            <w:r w:rsidRPr="00F94536">
              <w:rPr>
                <w:sz w:val="17"/>
              </w:rPr>
              <w:t>Control</w:t>
            </w:r>
          </w:p>
        </w:tc>
        <w:tc>
          <w:tcPr>
            <w:tcW w:w="1280" w:type="dxa"/>
          </w:tcPr>
          <w:p w14:paraId="3A9CA17C" w14:textId="77777777" w:rsidR="00B97248" w:rsidRPr="00F94536" w:rsidRDefault="00B97248" w:rsidP="00E53378">
            <w:pPr>
              <w:pStyle w:val="TableParagraph"/>
              <w:rPr>
                <w:rFonts w:ascii="Times New Roman"/>
                <w:sz w:val="14"/>
              </w:rPr>
            </w:pPr>
          </w:p>
        </w:tc>
      </w:tr>
      <w:tr w:rsidR="00B97248" w:rsidRPr="00F94536" w14:paraId="34EA7E26" w14:textId="77777777" w:rsidTr="00E53378">
        <w:trPr>
          <w:trHeight w:val="1450"/>
        </w:trPr>
        <w:tc>
          <w:tcPr>
            <w:tcW w:w="1448" w:type="dxa"/>
          </w:tcPr>
          <w:p w14:paraId="67FE870A" w14:textId="77777777" w:rsidR="00B97248" w:rsidRPr="00F94536" w:rsidRDefault="00B97248" w:rsidP="00E53378">
            <w:pPr>
              <w:pStyle w:val="TableParagraph"/>
              <w:rPr>
                <w:rFonts w:ascii="Calibri"/>
                <w:b/>
                <w:sz w:val="20"/>
              </w:rPr>
            </w:pPr>
          </w:p>
          <w:p w14:paraId="2A8F6F30" w14:textId="77777777" w:rsidR="00B97248" w:rsidRPr="00F94536" w:rsidRDefault="00B97248" w:rsidP="00E53378">
            <w:pPr>
              <w:pStyle w:val="TableParagraph"/>
              <w:spacing w:before="177" w:line="254" w:lineRule="auto"/>
              <w:ind w:left="112" w:right="155"/>
              <w:rPr>
                <w:sz w:val="17"/>
              </w:rPr>
            </w:pPr>
            <w:r w:rsidRPr="00F94536">
              <w:rPr>
                <w:sz w:val="17"/>
              </w:rPr>
              <w:t>Intervention as defined by author</w:t>
            </w:r>
          </w:p>
        </w:tc>
        <w:tc>
          <w:tcPr>
            <w:tcW w:w="5927" w:type="dxa"/>
          </w:tcPr>
          <w:p w14:paraId="5BA95522" w14:textId="77777777" w:rsidR="00B97248" w:rsidRPr="00F94536" w:rsidRDefault="00B97248" w:rsidP="00E53378">
            <w:pPr>
              <w:pStyle w:val="TableParagraph"/>
              <w:spacing w:before="5" w:line="254" w:lineRule="auto"/>
              <w:ind w:left="120" w:right="104"/>
              <w:rPr>
                <w:sz w:val="17"/>
              </w:rPr>
            </w:pPr>
            <w:r w:rsidRPr="00F94536">
              <w:rPr>
                <w:sz w:val="17"/>
              </w:rPr>
              <w:t>The fmobile phone-based intervention had three components:use of the Fitbit Flex (6 months), participation in the iStart Smartfor Teens online educational program (3 months), and receiptof biw eekly text messages during the maintenance phase (3months; see Figure 1). Theeight- module iStart Smart for Teens educational program usedan online</w:t>
            </w:r>
          </w:p>
          <w:p w14:paraId="0A33EB3F" w14:textId="77777777" w:rsidR="00B97248" w:rsidRPr="00F94536" w:rsidRDefault="00B97248" w:rsidP="00E53378">
            <w:pPr>
              <w:pStyle w:val="TableParagraph"/>
              <w:spacing w:before="4"/>
              <w:ind w:left="120"/>
              <w:rPr>
                <w:sz w:val="17"/>
              </w:rPr>
            </w:pPr>
            <w:r w:rsidRPr="00F94536">
              <w:rPr>
                <w:sz w:val="17"/>
              </w:rPr>
              <w:t>format consisting of short videos and animationnarratives; the modules</w:t>
            </w:r>
          </w:p>
          <w:p w14:paraId="04D486F7" w14:textId="77777777" w:rsidR="00B97248" w:rsidRPr="00F94536" w:rsidRDefault="00B97248" w:rsidP="00E53378">
            <w:pPr>
              <w:pStyle w:val="TableParagraph"/>
              <w:spacing w:before="13" w:line="177" w:lineRule="exact"/>
              <w:ind w:left="120"/>
              <w:rPr>
                <w:sz w:val="17"/>
              </w:rPr>
            </w:pPr>
            <w:r w:rsidRPr="00F94536">
              <w:rPr>
                <w:sz w:val="17"/>
              </w:rPr>
              <w:t>w ere accessible via both mobile phoneand computer. In addition, the</w:t>
            </w:r>
          </w:p>
        </w:tc>
        <w:tc>
          <w:tcPr>
            <w:tcW w:w="5745" w:type="dxa"/>
          </w:tcPr>
          <w:p w14:paraId="684A523F" w14:textId="77777777" w:rsidR="00B97248" w:rsidRPr="00F94536" w:rsidRDefault="00B97248" w:rsidP="00E53378">
            <w:pPr>
              <w:pStyle w:val="TableParagraph"/>
              <w:spacing w:before="117" w:line="252" w:lineRule="auto"/>
              <w:ind w:left="113" w:right="138"/>
              <w:rPr>
                <w:sz w:val="17"/>
              </w:rPr>
            </w:pPr>
            <w:r w:rsidRPr="00F94536">
              <w:rPr>
                <w:sz w:val="17"/>
              </w:rPr>
              <w:t>Control groupparticipants w ere given an Omron HJ-105 pedometer and ablank food-and-activity diary and w ere asked to use thepedometer and diary for 3 months. Participants w ere asked torecord and track physical activity, sedentary activity, and foodintake in the diary. They also accessed an online program thatconsisted of eight modules related to general adolescent healthissues, such as</w:t>
            </w:r>
          </w:p>
        </w:tc>
        <w:tc>
          <w:tcPr>
            <w:tcW w:w="1280" w:type="dxa"/>
          </w:tcPr>
          <w:p w14:paraId="064234A6" w14:textId="77777777" w:rsidR="00B97248" w:rsidRPr="00F94536" w:rsidRDefault="00B97248" w:rsidP="00E53378">
            <w:pPr>
              <w:pStyle w:val="TableParagraph"/>
              <w:rPr>
                <w:rFonts w:ascii="Times New Roman"/>
                <w:sz w:val="18"/>
              </w:rPr>
            </w:pPr>
          </w:p>
        </w:tc>
      </w:tr>
    </w:tbl>
    <w:p w14:paraId="22F65A56"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49"/>
        <w:gridCol w:w="5973"/>
        <w:gridCol w:w="5626"/>
      </w:tblGrid>
      <w:tr w:rsidR="00B97248" w:rsidRPr="00F94536" w14:paraId="50D707FB" w14:textId="77777777" w:rsidTr="00E53378">
        <w:trPr>
          <w:trHeight w:val="1242"/>
        </w:trPr>
        <w:tc>
          <w:tcPr>
            <w:tcW w:w="1349" w:type="dxa"/>
          </w:tcPr>
          <w:p w14:paraId="5FF4699C" w14:textId="77777777" w:rsidR="00B97248" w:rsidRPr="00F94536" w:rsidRDefault="00B97248" w:rsidP="00E53378">
            <w:pPr>
              <w:pStyle w:val="TableParagraph"/>
              <w:rPr>
                <w:rFonts w:ascii="Times New Roman"/>
                <w:sz w:val="16"/>
              </w:rPr>
            </w:pPr>
          </w:p>
        </w:tc>
        <w:tc>
          <w:tcPr>
            <w:tcW w:w="5973" w:type="dxa"/>
          </w:tcPr>
          <w:p w14:paraId="3E8473BE" w14:textId="77777777" w:rsidR="00B97248" w:rsidRPr="00F94536" w:rsidRDefault="00B97248" w:rsidP="00E53378">
            <w:pPr>
              <w:pStyle w:val="TableParagraph"/>
              <w:spacing w:line="254" w:lineRule="auto"/>
              <w:ind w:left="156" w:right="174"/>
              <w:rPr>
                <w:sz w:val="17"/>
              </w:rPr>
            </w:pPr>
            <w:r w:rsidRPr="00F94536">
              <w:rPr>
                <w:sz w:val="17"/>
              </w:rPr>
              <w:t>mobile phone-based interventionparticipants received instructions regarding topically relevantactivities via mobile phone or computer; supplementary general inf ormation and tips w ere presented via app messages. 3-month maintenance phase. During thismaintenance phase, participants received biw eekly text messages that encouraged</w:t>
            </w:r>
          </w:p>
          <w:p w14:paraId="7A591357" w14:textId="77777777" w:rsidR="00B97248" w:rsidRPr="00F94536" w:rsidRDefault="00B97248" w:rsidP="00E53378">
            <w:pPr>
              <w:pStyle w:val="TableParagraph"/>
              <w:spacing w:before="4" w:line="182" w:lineRule="exact"/>
              <w:ind w:left="156"/>
              <w:rPr>
                <w:sz w:val="17"/>
              </w:rPr>
            </w:pPr>
            <w:r w:rsidRPr="00F94536">
              <w:rPr>
                <w:sz w:val="17"/>
              </w:rPr>
              <w:t>and stabilized positive behavior changes.</w:t>
            </w:r>
          </w:p>
        </w:tc>
        <w:tc>
          <w:tcPr>
            <w:tcW w:w="5626" w:type="dxa"/>
          </w:tcPr>
          <w:p w14:paraId="4647F035" w14:textId="77777777" w:rsidR="00B97248" w:rsidRPr="00F94536" w:rsidRDefault="00B97248" w:rsidP="00E53378">
            <w:pPr>
              <w:pStyle w:val="TableParagraph"/>
              <w:spacing w:line="254" w:lineRule="auto"/>
              <w:ind w:left="103" w:right="48"/>
              <w:rPr>
                <w:sz w:val="17"/>
              </w:rPr>
            </w:pPr>
            <w:r w:rsidRPr="00F94536">
              <w:rPr>
                <w:sz w:val="17"/>
              </w:rPr>
              <w:t>diet and nutrition, dental care, saf ety, commondermatology care, and risk-taking behaviors.</w:t>
            </w:r>
          </w:p>
        </w:tc>
      </w:tr>
      <w:tr w:rsidR="00B97248" w:rsidRPr="00F94536" w14:paraId="41EEA8C2" w14:textId="77777777" w:rsidTr="00E53378">
        <w:trPr>
          <w:trHeight w:val="399"/>
        </w:trPr>
        <w:tc>
          <w:tcPr>
            <w:tcW w:w="1349" w:type="dxa"/>
          </w:tcPr>
          <w:p w14:paraId="645A0325" w14:textId="77777777" w:rsidR="00B97248" w:rsidRPr="00F94536" w:rsidRDefault="00B97248" w:rsidP="00E53378">
            <w:pPr>
              <w:pStyle w:val="TableParagraph"/>
              <w:spacing w:line="192" w:lineRule="exact"/>
              <w:ind w:left="50" w:right="390"/>
              <w:rPr>
                <w:sz w:val="17"/>
              </w:rPr>
            </w:pPr>
            <w:r w:rsidRPr="00F94536">
              <w:rPr>
                <w:sz w:val="17"/>
              </w:rPr>
              <w:t>Intervention type</w:t>
            </w:r>
          </w:p>
        </w:tc>
        <w:tc>
          <w:tcPr>
            <w:tcW w:w="5973" w:type="dxa"/>
          </w:tcPr>
          <w:p w14:paraId="6C378FE9" w14:textId="77777777" w:rsidR="00B97248" w:rsidRPr="00F94536" w:rsidRDefault="00B97248" w:rsidP="00E53378">
            <w:pPr>
              <w:pStyle w:val="TableParagraph"/>
              <w:spacing w:before="101"/>
              <w:ind w:left="156"/>
              <w:rPr>
                <w:sz w:val="17"/>
              </w:rPr>
            </w:pPr>
            <w:r w:rsidRPr="00F94536">
              <w:rPr>
                <w:sz w:val="17"/>
              </w:rPr>
              <w:t>Lifestyle</w:t>
            </w:r>
          </w:p>
        </w:tc>
        <w:tc>
          <w:tcPr>
            <w:tcW w:w="5626" w:type="dxa"/>
          </w:tcPr>
          <w:p w14:paraId="2A98C5F2" w14:textId="77777777" w:rsidR="00B97248" w:rsidRPr="00F94536" w:rsidRDefault="00B97248" w:rsidP="00E53378">
            <w:pPr>
              <w:pStyle w:val="TableParagraph"/>
              <w:spacing w:before="101"/>
              <w:ind w:left="103"/>
              <w:rPr>
                <w:sz w:val="17"/>
              </w:rPr>
            </w:pPr>
            <w:r w:rsidRPr="00F94536">
              <w:rPr>
                <w:sz w:val="17"/>
              </w:rPr>
              <w:t>Lifestyle</w:t>
            </w:r>
          </w:p>
        </w:tc>
      </w:tr>
      <w:tr w:rsidR="00B97248" w:rsidRPr="00F94536" w14:paraId="30A6A53D" w14:textId="77777777" w:rsidTr="00E53378">
        <w:trPr>
          <w:trHeight w:val="416"/>
        </w:trPr>
        <w:tc>
          <w:tcPr>
            <w:tcW w:w="1349" w:type="dxa"/>
          </w:tcPr>
          <w:p w14:paraId="7BCCFE21" w14:textId="77777777" w:rsidR="00B97248" w:rsidRPr="00F94536" w:rsidRDefault="00B97248" w:rsidP="00E53378">
            <w:pPr>
              <w:pStyle w:val="TableParagraph"/>
              <w:spacing w:before="5"/>
              <w:ind w:left="50"/>
              <w:rPr>
                <w:sz w:val="17"/>
              </w:rPr>
            </w:pPr>
            <w:r w:rsidRPr="00F94536">
              <w:rPr>
                <w:sz w:val="17"/>
              </w:rPr>
              <w:t>Intervention</w:t>
            </w:r>
          </w:p>
          <w:p w14:paraId="023E2829"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5973" w:type="dxa"/>
          </w:tcPr>
          <w:p w14:paraId="25975D3A" w14:textId="77777777" w:rsidR="00B97248" w:rsidRPr="00F94536" w:rsidRDefault="00B97248" w:rsidP="00E53378">
            <w:pPr>
              <w:pStyle w:val="TableParagraph"/>
              <w:spacing w:before="5"/>
              <w:ind w:left="156"/>
              <w:rPr>
                <w:sz w:val="17"/>
              </w:rPr>
            </w:pPr>
            <w:r w:rsidRPr="00F94536">
              <w:rPr>
                <w:sz w:val="17"/>
              </w:rPr>
              <w:t>6 months (3 month intervention, plus 3 months maintenance period w ith</w:t>
            </w:r>
          </w:p>
          <w:p w14:paraId="3AE0339E" w14:textId="77777777" w:rsidR="00B97248" w:rsidRPr="00F94536" w:rsidRDefault="00B97248" w:rsidP="00E53378">
            <w:pPr>
              <w:pStyle w:val="TableParagraph"/>
              <w:spacing w:before="13" w:line="182" w:lineRule="exact"/>
              <w:ind w:left="156"/>
              <w:rPr>
                <w:sz w:val="17"/>
              </w:rPr>
            </w:pPr>
            <w:r w:rsidRPr="00F94536">
              <w:rPr>
                <w:sz w:val="17"/>
              </w:rPr>
              <w:t>biw eekly texts)</w:t>
            </w:r>
          </w:p>
        </w:tc>
        <w:tc>
          <w:tcPr>
            <w:tcW w:w="5626" w:type="dxa"/>
          </w:tcPr>
          <w:p w14:paraId="4629120F" w14:textId="77777777" w:rsidR="00B97248" w:rsidRPr="00F94536" w:rsidRDefault="00B97248" w:rsidP="00E53378">
            <w:pPr>
              <w:pStyle w:val="TableParagraph"/>
              <w:spacing w:before="117"/>
              <w:ind w:left="103"/>
              <w:rPr>
                <w:sz w:val="17"/>
              </w:rPr>
            </w:pPr>
            <w:r w:rsidRPr="00F94536">
              <w:rPr>
                <w:sz w:val="17"/>
              </w:rPr>
              <w:t>3 months</w:t>
            </w:r>
          </w:p>
        </w:tc>
      </w:tr>
      <w:tr w:rsidR="00B97248" w:rsidRPr="00F94536" w14:paraId="6296F87A" w14:textId="77777777" w:rsidTr="00E53378">
        <w:trPr>
          <w:trHeight w:val="623"/>
        </w:trPr>
        <w:tc>
          <w:tcPr>
            <w:tcW w:w="1349" w:type="dxa"/>
          </w:tcPr>
          <w:p w14:paraId="041DDC32" w14:textId="77777777" w:rsidR="00B97248" w:rsidRPr="00F94536" w:rsidRDefault="00B97248" w:rsidP="00E53378">
            <w:pPr>
              <w:pStyle w:val="TableParagraph"/>
              <w:spacing w:before="5" w:line="254" w:lineRule="auto"/>
              <w:ind w:left="50" w:right="276"/>
              <w:rPr>
                <w:sz w:val="17"/>
              </w:rPr>
            </w:pPr>
            <w:r w:rsidRPr="00F94536">
              <w:rPr>
                <w:sz w:val="17"/>
              </w:rPr>
              <w:t>Intensity as described by</w:t>
            </w:r>
          </w:p>
          <w:p w14:paraId="08952523"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5973" w:type="dxa"/>
          </w:tcPr>
          <w:p w14:paraId="5CBE6151" w14:textId="77777777" w:rsidR="00B97248" w:rsidRPr="00F94536" w:rsidRDefault="00B97248" w:rsidP="00E53378">
            <w:pPr>
              <w:pStyle w:val="TableParagraph"/>
              <w:spacing w:before="6"/>
              <w:rPr>
                <w:rFonts w:ascii="Calibri"/>
                <w:b/>
                <w:sz w:val="17"/>
              </w:rPr>
            </w:pPr>
          </w:p>
          <w:p w14:paraId="0EA843B6" w14:textId="77777777" w:rsidR="00B97248" w:rsidRPr="00F94536" w:rsidRDefault="00B97248" w:rsidP="00E53378">
            <w:pPr>
              <w:pStyle w:val="TableParagraph"/>
              <w:ind w:left="156"/>
              <w:rPr>
                <w:sz w:val="17"/>
              </w:rPr>
            </w:pPr>
            <w:r w:rsidRPr="00F94536">
              <w:rPr>
                <w:sz w:val="17"/>
              </w:rPr>
              <w:t>8 10-minute modules, text messages, fitbit</w:t>
            </w:r>
          </w:p>
        </w:tc>
        <w:tc>
          <w:tcPr>
            <w:tcW w:w="5626" w:type="dxa"/>
          </w:tcPr>
          <w:p w14:paraId="683A4414" w14:textId="77777777" w:rsidR="00B97248" w:rsidRPr="00F94536" w:rsidRDefault="00B97248" w:rsidP="00E53378">
            <w:pPr>
              <w:pStyle w:val="TableParagraph"/>
              <w:spacing w:before="6"/>
              <w:rPr>
                <w:rFonts w:ascii="Calibri"/>
                <w:b/>
                <w:sz w:val="17"/>
              </w:rPr>
            </w:pPr>
          </w:p>
          <w:p w14:paraId="1E529E7E" w14:textId="77777777" w:rsidR="00B97248" w:rsidRPr="00F94536" w:rsidRDefault="00B97248" w:rsidP="00E53378">
            <w:pPr>
              <w:pStyle w:val="TableParagraph"/>
              <w:ind w:left="104"/>
              <w:rPr>
                <w:sz w:val="17"/>
              </w:rPr>
            </w:pPr>
            <w:r w:rsidRPr="00F94536">
              <w:rPr>
                <w:sz w:val="17"/>
              </w:rPr>
              <w:t>"8 modules"</w:t>
            </w:r>
          </w:p>
        </w:tc>
      </w:tr>
      <w:tr w:rsidR="00B97248" w:rsidRPr="00F94536" w14:paraId="1260C397" w14:textId="77777777" w:rsidTr="00E53378">
        <w:trPr>
          <w:trHeight w:val="416"/>
        </w:trPr>
        <w:tc>
          <w:tcPr>
            <w:tcW w:w="1349" w:type="dxa"/>
          </w:tcPr>
          <w:p w14:paraId="54C73CB5" w14:textId="77777777" w:rsidR="00B97248" w:rsidRPr="00F94536" w:rsidRDefault="00B97248" w:rsidP="00E53378">
            <w:pPr>
              <w:pStyle w:val="TableParagraph"/>
              <w:spacing w:before="5"/>
              <w:ind w:left="50"/>
              <w:rPr>
                <w:sz w:val="17"/>
              </w:rPr>
            </w:pPr>
            <w:r w:rsidRPr="00F94536">
              <w:rPr>
                <w:sz w:val="17"/>
              </w:rPr>
              <w:t>Assigned</w:t>
            </w:r>
          </w:p>
          <w:p w14:paraId="7A70C42B"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973" w:type="dxa"/>
          </w:tcPr>
          <w:p w14:paraId="53228C59" w14:textId="77777777" w:rsidR="00B97248" w:rsidRPr="00F94536" w:rsidRDefault="00B97248" w:rsidP="00E53378">
            <w:pPr>
              <w:pStyle w:val="TableParagraph"/>
              <w:spacing w:before="117"/>
              <w:ind w:left="156"/>
              <w:rPr>
                <w:sz w:val="17"/>
              </w:rPr>
            </w:pPr>
            <w:r w:rsidRPr="00F94536">
              <w:rPr>
                <w:sz w:val="17"/>
              </w:rPr>
              <w:t>&lt;5 hours</w:t>
            </w:r>
          </w:p>
        </w:tc>
        <w:tc>
          <w:tcPr>
            <w:tcW w:w="5626" w:type="dxa"/>
          </w:tcPr>
          <w:p w14:paraId="6F6F0D5E" w14:textId="77777777" w:rsidR="00B97248" w:rsidRPr="00F94536" w:rsidRDefault="00B97248" w:rsidP="00E53378">
            <w:pPr>
              <w:pStyle w:val="TableParagraph"/>
              <w:spacing w:before="117"/>
              <w:ind w:left="103"/>
              <w:rPr>
                <w:sz w:val="17"/>
              </w:rPr>
            </w:pPr>
            <w:r w:rsidRPr="00F94536">
              <w:rPr>
                <w:sz w:val="17"/>
              </w:rPr>
              <w:t>&lt;5 hours</w:t>
            </w:r>
          </w:p>
        </w:tc>
      </w:tr>
      <w:tr w:rsidR="00B97248" w:rsidRPr="00F94536" w14:paraId="12FF58A7" w14:textId="77777777" w:rsidTr="00E53378">
        <w:trPr>
          <w:trHeight w:val="207"/>
        </w:trPr>
        <w:tc>
          <w:tcPr>
            <w:tcW w:w="1349" w:type="dxa"/>
          </w:tcPr>
          <w:p w14:paraId="253C35D3"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973" w:type="dxa"/>
          </w:tcPr>
          <w:p w14:paraId="11E99B73" w14:textId="77777777" w:rsidR="00B97248" w:rsidRPr="00F94536" w:rsidRDefault="00B97248" w:rsidP="00E53378">
            <w:pPr>
              <w:pStyle w:val="TableParagraph"/>
              <w:spacing w:before="5" w:line="182" w:lineRule="exact"/>
              <w:ind w:left="156"/>
              <w:rPr>
                <w:sz w:val="17"/>
              </w:rPr>
            </w:pPr>
            <w:r w:rsidRPr="00F94536">
              <w:rPr>
                <w:sz w:val="17"/>
              </w:rPr>
              <w:t>Other--trained research assistant</w:t>
            </w:r>
          </w:p>
        </w:tc>
        <w:tc>
          <w:tcPr>
            <w:tcW w:w="5626" w:type="dxa"/>
          </w:tcPr>
          <w:p w14:paraId="49FD3C4E" w14:textId="77777777" w:rsidR="00B97248" w:rsidRPr="00F94536" w:rsidRDefault="00B97248" w:rsidP="00E53378">
            <w:pPr>
              <w:pStyle w:val="TableParagraph"/>
              <w:spacing w:before="5" w:line="182" w:lineRule="exact"/>
              <w:ind w:left="103"/>
              <w:rPr>
                <w:sz w:val="17"/>
              </w:rPr>
            </w:pPr>
            <w:r w:rsidRPr="00F94536">
              <w:rPr>
                <w:sz w:val="17"/>
              </w:rPr>
              <w:t>Other--trained research assistant</w:t>
            </w:r>
          </w:p>
        </w:tc>
      </w:tr>
      <w:tr w:rsidR="00B97248" w:rsidRPr="00F94536" w14:paraId="4D51879D" w14:textId="77777777" w:rsidTr="00E53378">
        <w:trPr>
          <w:trHeight w:val="208"/>
        </w:trPr>
        <w:tc>
          <w:tcPr>
            <w:tcW w:w="1349" w:type="dxa"/>
          </w:tcPr>
          <w:p w14:paraId="68F8A9C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973" w:type="dxa"/>
          </w:tcPr>
          <w:p w14:paraId="2695159A" w14:textId="77777777" w:rsidR="00B97248" w:rsidRPr="00F94536" w:rsidRDefault="00B97248" w:rsidP="00E53378">
            <w:pPr>
              <w:pStyle w:val="TableParagraph"/>
              <w:spacing w:before="5" w:line="182" w:lineRule="exact"/>
              <w:ind w:left="156"/>
              <w:rPr>
                <w:sz w:val="17"/>
              </w:rPr>
            </w:pPr>
            <w:r w:rsidRPr="00F94536">
              <w:rPr>
                <w:sz w:val="17"/>
              </w:rPr>
              <w:t>Primary care (recruitment); other (online content)</w:t>
            </w:r>
          </w:p>
        </w:tc>
        <w:tc>
          <w:tcPr>
            <w:tcW w:w="5626" w:type="dxa"/>
          </w:tcPr>
          <w:p w14:paraId="406A692C" w14:textId="77777777" w:rsidR="00B97248" w:rsidRPr="00F94536" w:rsidRDefault="00B97248" w:rsidP="00E53378">
            <w:pPr>
              <w:pStyle w:val="TableParagraph"/>
              <w:spacing w:before="5" w:line="182" w:lineRule="exact"/>
              <w:ind w:left="103"/>
              <w:rPr>
                <w:sz w:val="17"/>
              </w:rPr>
            </w:pPr>
            <w:r w:rsidRPr="00F94536">
              <w:rPr>
                <w:sz w:val="17"/>
              </w:rPr>
              <w:t>Primary care (recruitment); other (online content)</w:t>
            </w:r>
          </w:p>
        </w:tc>
      </w:tr>
      <w:tr w:rsidR="00B97248" w:rsidRPr="00F94536" w14:paraId="5DF48E20" w14:textId="77777777" w:rsidTr="00E53378">
        <w:trPr>
          <w:trHeight w:val="202"/>
        </w:trPr>
        <w:tc>
          <w:tcPr>
            <w:tcW w:w="1349" w:type="dxa"/>
          </w:tcPr>
          <w:p w14:paraId="4BCC6894"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973" w:type="dxa"/>
          </w:tcPr>
          <w:p w14:paraId="7BD4C7BC" w14:textId="77777777" w:rsidR="00B97248" w:rsidRPr="00F94536" w:rsidRDefault="00B97248" w:rsidP="00E53378">
            <w:pPr>
              <w:pStyle w:val="TableParagraph"/>
              <w:spacing w:before="5" w:line="177" w:lineRule="exact"/>
              <w:ind w:left="156"/>
              <w:rPr>
                <w:sz w:val="17"/>
              </w:rPr>
            </w:pPr>
            <w:r w:rsidRPr="00F94536">
              <w:rPr>
                <w:sz w:val="17"/>
              </w:rPr>
              <w:t>Nutrition counseling, activity counseling, other (online content)</w:t>
            </w:r>
          </w:p>
        </w:tc>
        <w:tc>
          <w:tcPr>
            <w:tcW w:w="5626" w:type="dxa"/>
          </w:tcPr>
          <w:p w14:paraId="2CFF6C90" w14:textId="77777777" w:rsidR="00B97248" w:rsidRPr="00F94536" w:rsidRDefault="00B97248" w:rsidP="00E53378">
            <w:pPr>
              <w:pStyle w:val="TableParagraph"/>
              <w:spacing w:before="5" w:line="177" w:lineRule="exact"/>
              <w:ind w:left="103"/>
              <w:rPr>
                <w:sz w:val="17"/>
              </w:rPr>
            </w:pPr>
            <w:r w:rsidRPr="00F94536">
              <w:rPr>
                <w:sz w:val="17"/>
              </w:rPr>
              <w:t>General health counseling</w:t>
            </w:r>
          </w:p>
        </w:tc>
      </w:tr>
    </w:tbl>
    <w:p w14:paraId="09FD5C36" w14:textId="77777777" w:rsidR="00B97248" w:rsidRPr="00F94536" w:rsidRDefault="00B97248" w:rsidP="00B97248">
      <w:pPr>
        <w:pStyle w:val="BodyText"/>
        <w:rPr>
          <w:rFonts w:ascii="Calibri"/>
          <w:b/>
          <w:sz w:val="20"/>
        </w:rPr>
      </w:pPr>
    </w:p>
    <w:p w14:paraId="57C73D63" w14:textId="77777777" w:rsidR="00B97248" w:rsidRPr="00F94536" w:rsidRDefault="00B97248" w:rsidP="00B97248">
      <w:pPr>
        <w:pStyle w:val="BodyText"/>
        <w:rPr>
          <w:rFonts w:ascii="Calibri"/>
          <w:b/>
          <w:sz w:val="20"/>
        </w:rPr>
      </w:pPr>
    </w:p>
    <w:p w14:paraId="118ADA88" w14:textId="77777777" w:rsidR="00B97248" w:rsidRPr="00F94536" w:rsidRDefault="00B97248" w:rsidP="00B97248">
      <w:pPr>
        <w:pStyle w:val="BodyText"/>
        <w:rPr>
          <w:rFonts w:ascii="Calibri"/>
          <w:b/>
          <w:sz w:val="20"/>
        </w:rPr>
      </w:pPr>
    </w:p>
    <w:p w14:paraId="16EE4589"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333"/>
        <w:gridCol w:w="843"/>
        <w:gridCol w:w="568"/>
        <w:gridCol w:w="488"/>
        <w:gridCol w:w="875"/>
        <w:gridCol w:w="581"/>
        <w:gridCol w:w="496"/>
        <w:gridCol w:w="867"/>
        <w:gridCol w:w="573"/>
        <w:gridCol w:w="360"/>
      </w:tblGrid>
      <w:tr w:rsidR="00B97248" w:rsidRPr="00F94536" w14:paraId="684F804D" w14:textId="77777777" w:rsidTr="00E53378">
        <w:trPr>
          <w:trHeight w:val="207"/>
        </w:trPr>
        <w:tc>
          <w:tcPr>
            <w:tcW w:w="2333" w:type="dxa"/>
            <w:shd w:val="clear" w:color="auto" w:fill="8D176B"/>
          </w:tcPr>
          <w:p w14:paraId="4DEE601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43" w:type="dxa"/>
            <w:shd w:val="clear" w:color="auto" w:fill="8D176B"/>
          </w:tcPr>
          <w:p w14:paraId="4CE99C49" w14:textId="77777777" w:rsidR="00B97248" w:rsidRPr="00F94536" w:rsidRDefault="00B97248" w:rsidP="00E53378">
            <w:pPr>
              <w:pStyle w:val="TableParagraph"/>
              <w:rPr>
                <w:rFonts w:ascii="Times New Roman"/>
                <w:sz w:val="14"/>
              </w:rPr>
            </w:pPr>
          </w:p>
        </w:tc>
        <w:tc>
          <w:tcPr>
            <w:tcW w:w="568" w:type="dxa"/>
            <w:shd w:val="clear" w:color="auto" w:fill="8D176B"/>
          </w:tcPr>
          <w:p w14:paraId="391D8A5D" w14:textId="77777777" w:rsidR="00B97248" w:rsidRPr="00F94536" w:rsidRDefault="00B97248" w:rsidP="00E53378">
            <w:pPr>
              <w:pStyle w:val="TableParagraph"/>
              <w:rPr>
                <w:rFonts w:ascii="Times New Roman"/>
                <w:sz w:val="14"/>
              </w:rPr>
            </w:pPr>
          </w:p>
        </w:tc>
        <w:tc>
          <w:tcPr>
            <w:tcW w:w="488" w:type="dxa"/>
            <w:shd w:val="clear" w:color="auto" w:fill="8D176B"/>
          </w:tcPr>
          <w:p w14:paraId="3D51F690" w14:textId="77777777" w:rsidR="00B97248" w:rsidRPr="00F94536" w:rsidRDefault="00B97248" w:rsidP="00E53378">
            <w:pPr>
              <w:pStyle w:val="TableParagraph"/>
              <w:rPr>
                <w:rFonts w:ascii="Times New Roman"/>
                <w:sz w:val="14"/>
              </w:rPr>
            </w:pPr>
          </w:p>
        </w:tc>
        <w:tc>
          <w:tcPr>
            <w:tcW w:w="875" w:type="dxa"/>
            <w:shd w:val="clear" w:color="auto" w:fill="8D176B"/>
          </w:tcPr>
          <w:p w14:paraId="0C6CD7EB" w14:textId="77777777" w:rsidR="00B97248" w:rsidRPr="00F94536" w:rsidRDefault="00B97248" w:rsidP="00E53378">
            <w:pPr>
              <w:pStyle w:val="TableParagraph"/>
              <w:rPr>
                <w:rFonts w:ascii="Times New Roman"/>
                <w:sz w:val="14"/>
              </w:rPr>
            </w:pPr>
          </w:p>
        </w:tc>
        <w:tc>
          <w:tcPr>
            <w:tcW w:w="581" w:type="dxa"/>
            <w:shd w:val="clear" w:color="auto" w:fill="8D176B"/>
          </w:tcPr>
          <w:p w14:paraId="46A41189" w14:textId="77777777" w:rsidR="00B97248" w:rsidRPr="00F94536" w:rsidRDefault="00B97248" w:rsidP="00E53378">
            <w:pPr>
              <w:pStyle w:val="TableParagraph"/>
              <w:rPr>
                <w:rFonts w:ascii="Times New Roman"/>
                <w:sz w:val="14"/>
              </w:rPr>
            </w:pPr>
          </w:p>
        </w:tc>
        <w:tc>
          <w:tcPr>
            <w:tcW w:w="496" w:type="dxa"/>
            <w:shd w:val="clear" w:color="auto" w:fill="8D176B"/>
          </w:tcPr>
          <w:p w14:paraId="1F419355" w14:textId="77777777" w:rsidR="00B97248" w:rsidRPr="00F94536" w:rsidRDefault="00B97248" w:rsidP="00E53378">
            <w:pPr>
              <w:pStyle w:val="TableParagraph"/>
              <w:rPr>
                <w:rFonts w:ascii="Times New Roman"/>
                <w:sz w:val="14"/>
              </w:rPr>
            </w:pPr>
          </w:p>
        </w:tc>
        <w:tc>
          <w:tcPr>
            <w:tcW w:w="867" w:type="dxa"/>
            <w:shd w:val="clear" w:color="auto" w:fill="8D176B"/>
          </w:tcPr>
          <w:p w14:paraId="31BDE033" w14:textId="77777777" w:rsidR="00B97248" w:rsidRPr="00F94536" w:rsidRDefault="00B97248" w:rsidP="00E53378">
            <w:pPr>
              <w:pStyle w:val="TableParagraph"/>
              <w:rPr>
                <w:rFonts w:ascii="Times New Roman"/>
                <w:sz w:val="14"/>
              </w:rPr>
            </w:pPr>
          </w:p>
        </w:tc>
        <w:tc>
          <w:tcPr>
            <w:tcW w:w="573" w:type="dxa"/>
            <w:shd w:val="clear" w:color="auto" w:fill="8D176B"/>
          </w:tcPr>
          <w:p w14:paraId="5C4EC078" w14:textId="77777777" w:rsidR="00B97248" w:rsidRPr="00F94536" w:rsidRDefault="00B97248" w:rsidP="00E53378">
            <w:pPr>
              <w:pStyle w:val="TableParagraph"/>
              <w:rPr>
                <w:rFonts w:ascii="Times New Roman"/>
                <w:sz w:val="14"/>
              </w:rPr>
            </w:pPr>
          </w:p>
        </w:tc>
        <w:tc>
          <w:tcPr>
            <w:tcW w:w="360" w:type="dxa"/>
            <w:shd w:val="clear" w:color="auto" w:fill="8D176B"/>
          </w:tcPr>
          <w:p w14:paraId="543AA16C" w14:textId="77777777" w:rsidR="00B97248" w:rsidRPr="00F94536" w:rsidRDefault="00B97248" w:rsidP="00E53378">
            <w:pPr>
              <w:pStyle w:val="TableParagraph"/>
              <w:rPr>
                <w:rFonts w:ascii="Times New Roman"/>
                <w:sz w:val="14"/>
              </w:rPr>
            </w:pPr>
          </w:p>
        </w:tc>
      </w:tr>
      <w:tr w:rsidR="00B97248" w:rsidRPr="00F94536" w14:paraId="40E74FCF" w14:textId="77777777" w:rsidTr="00E53378">
        <w:trPr>
          <w:trHeight w:val="207"/>
        </w:trPr>
        <w:tc>
          <w:tcPr>
            <w:tcW w:w="2333" w:type="dxa"/>
            <w:shd w:val="clear" w:color="auto" w:fill="EDEDED"/>
          </w:tcPr>
          <w:p w14:paraId="4CFA0288"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43" w:type="dxa"/>
            <w:shd w:val="clear" w:color="auto" w:fill="EDEDED"/>
          </w:tcPr>
          <w:p w14:paraId="2E3FFF36" w14:textId="77777777" w:rsidR="00B97248" w:rsidRPr="00F94536" w:rsidRDefault="00B97248" w:rsidP="00E53378">
            <w:pPr>
              <w:pStyle w:val="TableParagraph"/>
              <w:rPr>
                <w:rFonts w:ascii="Times New Roman"/>
                <w:sz w:val="14"/>
              </w:rPr>
            </w:pPr>
          </w:p>
        </w:tc>
        <w:tc>
          <w:tcPr>
            <w:tcW w:w="568" w:type="dxa"/>
            <w:shd w:val="clear" w:color="auto" w:fill="EDEDED"/>
          </w:tcPr>
          <w:p w14:paraId="682E925B" w14:textId="77777777" w:rsidR="00B97248" w:rsidRPr="00F94536" w:rsidRDefault="00B97248" w:rsidP="00E53378">
            <w:pPr>
              <w:pStyle w:val="TableParagraph"/>
              <w:rPr>
                <w:rFonts w:ascii="Times New Roman"/>
                <w:sz w:val="14"/>
              </w:rPr>
            </w:pPr>
          </w:p>
        </w:tc>
        <w:tc>
          <w:tcPr>
            <w:tcW w:w="488" w:type="dxa"/>
            <w:shd w:val="clear" w:color="auto" w:fill="EDEDED"/>
          </w:tcPr>
          <w:p w14:paraId="5DB1A1CC" w14:textId="77777777" w:rsidR="00B97248" w:rsidRPr="00F94536" w:rsidRDefault="00B97248" w:rsidP="00E53378">
            <w:pPr>
              <w:pStyle w:val="TableParagraph"/>
              <w:rPr>
                <w:rFonts w:ascii="Times New Roman"/>
                <w:sz w:val="14"/>
              </w:rPr>
            </w:pPr>
          </w:p>
        </w:tc>
        <w:tc>
          <w:tcPr>
            <w:tcW w:w="875" w:type="dxa"/>
            <w:shd w:val="clear" w:color="auto" w:fill="EDEDED"/>
          </w:tcPr>
          <w:p w14:paraId="0298E8CD" w14:textId="77777777" w:rsidR="00B97248" w:rsidRPr="00F94536" w:rsidRDefault="00B97248" w:rsidP="00E53378">
            <w:pPr>
              <w:pStyle w:val="TableParagraph"/>
              <w:rPr>
                <w:rFonts w:ascii="Times New Roman"/>
                <w:sz w:val="14"/>
              </w:rPr>
            </w:pPr>
          </w:p>
        </w:tc>
        <w:tc>
          <w:tcPr>
            <w:tcW w:w="581" w:type="dxa"/>
            <w:shd w:val="clear" w:color="auto" w:fill="EDEDED"/>
          </w:tcPr>
          <w:p w14:paraId="3F27C435" w14:textId="77777777" w:rsidR="00B97248" w:rsidRPr="00F94536" w:rsidRDefault="00B97248" w:rsidP="00E53378">
            <w:pPr>
              <w:pStyle w:val="TableParagraph"/>
              <w:rPr>
                <w:rFonts w:ascii="Times New Roman"/>
                <w:sz w:val="14"/>
              </w:rPr>
            </w:pPr>
          </w:p>
        </w:tc>
        <w:tc>
          <w:tcPr>
            <w:tcW w:w="496" w:type="dxa"/>
            <w:shd w:val="clear" w:color="auto" w:fill="EDEDED"/>
          </w:tcPr>
          <w:p w14:paraId="739F06E3" w14:textId="77777777" w:rsidR="00B97248" w:rsidRPr="00F94536" w:rsidRDefault="00B97248" w:rsidP="00E53378">
            <w:pPr>
              <w:pStyle w:val="TableParagraph"/>
              <w:rPr>
                <w:rFonts w:ascii="Times New Roman"/>
                <w:sz w:val="14"/>
              </w:rPr>
            </w:pPr>
          </w:p>
        </w:tc>
        <w:tc>
          <w:tcPr>
            <w:tcW w:w="867" w:type="dxa"/>
            <w:shd w:val="clear" w:color="auto" w:fill="EDEDED"/>
          </w:tcPr>
          <w:p w14:paraId="36D816F2" w14:textId="77777777" w:rsidR="00B97248" w:rsidRPr="00F94536" w:rsidRDefault="00B97248" w:rsidP="00E53378">
            <w:pPr>
              <w:pStyle w:val="TableParagraph"/>
              <w:rPr>
                <w:rFonts w:ascii="Times New Roman"/>
                <w:sz w:val="14"/>
              </w:rPr>
            </w:pPr>
          </w:p>
        </w:tc>
        <w:tc>
          <w:tcPr>
            <w:tcW w:w="573" w:type="dxa"/>
            <w:shd w:val="clear" w:color="auto" w:fill="EDEDED"/>
          </w:tcPr>
          <w:p w14:paraId="1AF50BB9" w14:textId="77777777" w:rsidR="00B97248" w:rsidRPr="00F94536" w:rsidRDefault="00B97248" w:rsidP="00E53378">
            <w:pPr>
              <w:pStyle w:val="TableParagraph"/>
              <w:rPr>
                <w:rFonts w:ascii="Times New Roman"/>
                <w:sz w:val="14"/>
              </w:rPr>
            </w:pPr>
          </w:p>
        </w:tc>
        <w:tc>
          <w:tcPr>
            <w:tcW w:w="360" w:type="dxa"/>
            <w:shd w:val="clear" w:color="auto" w:fill="EDEDED"/>
          </w:tcPr>
          <w:p w14:paraId="45CF6876" w14:textId="77777777" w:rsidR="00B97248" w:rsidRPr="00F94536" w:rsidRDefault="00B97248" w:rsidP="00E53378">
            <w:pPr>
              <w:pStyle w:val="TableParagraph"/>
              <w:rPr>
                <w:rFonts w:ascii="Times New Roman"/>
                <w:sz w:val="14"/>
              </w:rPr>
            </w:pPr>
          </w:p>
        </w:tc>
      </w:tr>
      <w:tr w:rsidR="00B97248" w:rsidRPr="00F94536" w14:paraId="7852CCB3" w14:textId="77777777" w:rsidTr="00E53378">
        <w:trPr>
          <w:trHeight w:val="202"/>
        </w:trPr>
        <w:tc>
          <w:tcPr>
            <w:tcW w:w="2333" w:type="dxa"/>
          </w:tcPr>
          <w:p w14:paraId="04ED82FB" w14:textId="77777777" w:rsidR="00B97248" w:rsidRPr="00F94536" w:rsidRDefault="00B97248" w:rsidP="00E53378">
            <w:pPr>
              <w:pStyle w:val="TableParagraph"/>
              <w:rPr>
                <w:rFonts w:ascii="Times New Roman"/>
                <w:sz w:val="14"/>
              </w:rPr>
            </w:pPr>
          </w:p>
        </w:tc>
        <w:tc>
          <w:tcPr>
            <w:tcW w:w="843" w:type="dxa"/>
          </w:tcPr>
          <w:p w14:paraId="26C6954D" w14:textId="77777777" w:rsidR="00B97248" w:rsidRPr="00F94536" w:rsidRDefault="00B97248" w:rsidP="00E53378">
            <w:pPr>
              <w:pStyle w:val="TableParagraph"/>
              <w:spacing w:line="182" w:lineRule="exact"/>
              <w:ind w:right="51"/>
              <w:jc w:val="center"/>
              <w:rPr>
                <w:sz w:val="17"/>
              </w:rPr>
            </w:pPr>
            <w:r w:rsidRPr="00F94536">
              <w:rPr>
                <w:sz w:val="17"/>
              </w:rPr>
              <w:t>Baseline</w:t>
            </w:r>
          </w:p>
        </w:tc>
        <w:tc>
          <w:tcPr>
            <w:tcW w:w="568" w:type="dxa"/>
          </w:tcPr>
          <w:p w14:paraId="2B5A74B4" w14:textId="77777777" w:rsidR="00B97248" w:rsidRPr="00F94536" w:rsidRDefault="00B97248" w:rsidP="00E53378">
            <w:pPr>
              <w:pStyle w:val="TableParagraph"/>
              <w:rPr>
                <w:rFonts w:ascii="Times New Roman"/>
                <w:sz w:val="14"/>
              </w:rPr>
            </w:pPr>
          </w:p>
        </w:tc>
        <w:tc>
          <w:tcPr>
            <w:tcW w:w="488" w:type="dxa"/>
          </w:tcPr>
          <w:p w14:paraId="483BED0A" w14:textId="77777777" w:rsidR="00B97248" w:rsidRPr="00F94536" w:rsidRDefault="00B97248" w:rsidP="00E53378">
            <w:pPr>
              <w:pStyle w:val="TableParagraph"/>
              <w:rPr>
                <w:rFonts w:ascii="Times New Roman"/>
                <w:sz w:val="14"/>
              </w:rPr>
            </w:pPr>
          </w:p>
        </w:tc>
        <w:tc>
          <w:tcPr>
            <w:tcW w:w="875" w:type="dxa"/>
          </w:tcPr>
          <w:p w14:paraId="3E0175B2" w14:textId="77777777" w:rsidR="00B97248" w:rsidRPr="00F94536" w:rsidRDefault="00B97248" w:rsidP="00E53378">
            <w:pPr>
              <w:pStyle w:val="TableParagraph"/>
              <w:spacing w:line="182" w:lineRule="exact"/>
              <w:ind w:left="36" w:right="103"/>
              <w:jc w:val="center"/>
              <w:rPr>
                <w:sz w:val="17"/>
              </w:rPr>
            </w:pPr>
            <w:r w:rsidRPr="00F94536">
              <w:rPr>
                <w:sz w:val="17"/>
              </w:rPr>
              <w:t>3 months</w:t>
            </w:r>
          </w:p>
        </w:tc>
        <w:tc>
          <w:tcPr>
            <w:tcW w:w="581" w:type="dxa"/>
          </w:tcPr>
          <w:p w14:paraId="590CF811" w14:textId="77777777" w:rsidR="00B97248" w:rsidRPr="00F94536" w:rsidRDefault="00B97248" w:rsidP="00E53378">
            <w:pPr>
              <w:pStyle w:val="TableParagraph"/>
              <w:rPr>
                <w:rFonts w:ascii="Times New Roman"/>
                <w:sz w:val="14"/>
              </w:rPr>
            </w:pPr>
          </w:p>
        </w:tc>
        <w:tc>
          <w:tcPr>
            <w:tcW w:w="496" w:type="dxa"/>
          </w:tcPr>
          <w:p w14:paraId="61958C2D" w14:textId="77777777" w:rsidR="00B97248" w:rsidRPr="00F94536" w:rsidRDefault="00B97248" w:rsidP="00E53378">
            <w:pPr>
              <w:pStyle w:val="TableParagraph"/>
              <w:rPr>
                <w:rFonts w:ascii="Times New Roman"/>
                <w:sz w:val="14"/>
              </w:rPr>
            </w:pPr>
          </w:p>
        </w:tc>
        <w:tc>
          <w:tcPr>
            <w:tcW w:w="867" w:type="dxa"/>
          </w:tcPr>
          <w:p w14:paraId="412F78AF" w14:textId="77777777" w:rsidR="00B97248" w:rsidRPr="00F94536" w:rsidRDefault="00B97248" w:rsidP="00E53378">
            <w:pPr>
              <w:pStyle w:val="TableParagraph"/>
              <w:spacing w:line="182" w:lineRule="exact"/>
              <w:ind w:left="29" w:right="88"/>
              <w:jc w:val="center"/>
              <w:rPr>
                <w:sz w:val="17"/>
              </w:rPr>
            </w:pPr>
            <w:r w:rsidRPr="00F94536">
              <w:rPr>
                <w:sz w:val="17"/>
              </w:rPr>
              <w:t>6 months</w:t>
            </w:r>
          </w:p>
        </w:tc>
        <w:tc>
          <w:tcPr>
            <w:tcW w:w="573" w:type="dxa"/>
          </w:tcPr>
          <w:p w14:paraId="55359F59" w14:textId="77777777" w:rsidR="00B97248" w:rsidRPr="00F94536" w:rsidRDefault="00B97248" w:rsidP="00E53378">
            <w:pPr>
              <w:pStyle w:val="TableParagraph"/>
              <w:rPr>
                <w:rFonts w:ascii="Times New Roman"/>
                <w:sz w:val="14"/>
              </w:rPr>
            </w:pPr>
          </w:p>
        </w:tc>
        <w:tc>
          <w:tcPr>
            <w:tcW w:w="360" w:type="dxa"/>
          </w:tcPr>
          <w:p w14:paraId="052F0801" w14:textId="77777777" w:rsidR="00B97248" w:rsidRPr="00F94536" w:rsidRDefault="00B97248" w:rsidP="00E53378">
            <w:pPr>
              <w:pStyle w:val="TableParagraph"/>
              <w:rPr>
                <w:rFonts w:ascii="Times New Roman"/>
                <w:sz w:val="14"/>
              </w:rPr>
            </w:pPr>
          </w:p>
        </w:tc>
      </w:tr>
      <w:tr w:rsidR="00B97248" w:rsidRPr="00F94536" w14:paraId="11281850" w14:textId="77777777" w:rsidTr="00E53378">
        <w:trPr>
          <w:trHeight w:val="208"/>
        </w:trPr>
        <w:tc>
          <w:tcPr>
            <w:tcW w:w="2333" w:type="dxa"/>
          </w:tcPr>
          <w:p w14:paraId="1B83F407" w14:textId="77777777" w:rsidR="00B97248" w:rsidRPr="00F94536" w:rsidRDefault="00B97248" w:rsidP="00E53378">
            <w:pPr>
              <w:pStyle w:val="TableParagraph"/>
              <w:rPr>
                <w:rFonts w:ascii="Times New Roman"/>
                <w:sz w:val="14"/>
              </w:rPr>
            </w:pPr>
          </w:p>
        </w:tc>
        <w:tc>
          <w:tcPr>
            <w:tcW w:w="843" w:type="dxa"/>
          </w:tcPr>
          <w:p w14:paraId="303573E8" w14:textId="77777777" w:rsidR="00B97248" w:rsidRPr="00F94536" w:rsidRDefault="00B97248" w:rsidP="00E53378">
            <w:pPr>
              <w:pStyle w:val="TableParagraph"/>
              <w:spacing w:before="5" w:line="182" w:lineRule="exact"/>
              <w:ind w:right="67"/>
              <w:jc w:val="center"/>
              <w:rPr>
                <w:sz w:val="17"/>
              </w:rPr>
            </w:pPr>
            <w:r w:rsidRPr="00F94536">
              <w:rPr>
                <w:sz w:val="17"/>
              </w:rPr>
              <w:t>mean</w:t>
            </w:r>
          </w:p>
        </w:tc>
        <w:tc>
          <w:tcPr>
            <w:tcW w:w="568" w:type="dxa"/>
          </w:tcPr>
          <w:p w14:paraId="0DAC4A13"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488" w:type="dxa"/>
          </w:tcPr>
          <w:p w14:paraId="25A2769F" w14:textId="77777777" w:rsidR="00B97248" w:rsidRPr="00F94536" w:rsidRDefault="00B97248" w:rsidP="00E53378">
            <w:pPr>
              <w:pStyle w:val="TableParagraph"/>
              <w:spacing w:before="5" w:line="182" w:lineRule="exact"/>
              <w:ind w:left="159"/>
              <w:rPr>
                <w:sz w:val="17"/>
              </w:rPr>
            </w:pPr>
            <w:r w:rsidRPr="00F94536">
              <w:rPr>
                <w:sz w:val="17"/>
              </w:rPr>
              <w:t>N</w:t>
            </w:r>
          </w:p>
        </w:tc>
        <w:tc>
          <w:tcPr>
            <w:tcW w:w="875" w:type="dxa"/>
          </w:tcPr>
          <w:p w14:paraId="64AD82AF" w14:textId="77777777" w:rsidR="00B97248" w:rsidRPr="00F94536" w:rsidRDefault="00B97248" w:rsidP="00E53378">
            <w:pPr>
              <w:pStyle w:val="TableParagraph"/>
              <w:spacing w:before="5" w:line="182" w:lineRule="exact"/>
              <w:ind w:left="37" w:right="94"/>
              <w:jc w:val="center"/>
              <w:rPr>
                <w:sz w:val="17"/>
              </w:rPr>
            </w:pPr>
            <w:r w:rsidRPr="00F94536">
              <w:rPr>
                <w:sz w:val="17"/>
              </w:rPr>
              <w:t>mean</w:t>
            </w:r>
          </w:p>
        </w:tc>
        <w:tc>
          <w:tcPr>
            <w:tcW w:w="581" w:type="dxa"/>
          </w:tcPr>
          <w:p w14:paraId="6F7B5401"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496" w:type="dxa"/>
          </w:tcPr>
          <w:p w14:paraId="6952A1CC" w14:textId="77777777" w:rsidR="00B97248" w:rsidRPr="00F94536" w:rsidRDefault="00B97248" w:rsidP="00E53378">
            <w:pPr>
              <w:pStyle w:val="TableParagraph"/>
              <w:spacing w:before="5" w:line="182" w:lineRule="exact"/>
              <w:ind w:right="30"/>
              <w:jc w:val="center"/>
              <w:rPr>
                <w:sz w:val="17"/>
              </w:rPr>
            </w:pPr>
            <w:r w:rsidRPr="00F94536">
              <w:rPr>
                <w:sz w:val="17"/>
              </w:rPr>
              <w:t>N</w:t>
            </w:r>
          </w:p>
        </w:tc>
        <w:tc>
          <w:tcPr>
            <w:tcW w:w="867" w:type="dxa"/>
          </w:tcPr>
          <w:p w14:paraId="2215FDA1" w14:textId="77777777" w:rsidR="00B97248" w:rsidRPr="00F94536" w:rsidRDefault="00B97248" w:rsidP="00E53378">
            <w:pPr>
              <w:pStyle w:val="TableParagraph"/>
              <w:spacing w:before="5" w:line="182" w:lineRule="exact"/>
              <w:ind w:left="29" w:right="78"/>
              <w:jc w:val="center"/>
              <w:rPr>
                <w:sz w:val="17"/>
              </w:rPr>
            </w:pPr>
            <w:r w:rsidRPr="00F94536">
              <w:rPr>
                <w:sz w:val="17"/>
              </w:rPr>
              <w:t>mean</w:t>
            </w:r>
          </w:p>
        </w:tc>
        <w:tc>
          <w:tcPr>
            <w:tcW w:w="573" w:type="dxa"/>
          </w:tcPr>
          <w:p w14:paraId="40AFE041" w14:textId="77777777" w:rsidR="00B97248" w:rsidRPr="00F94536" w:rsidRDefault="00B97248" w:rsidP="00E53378">
            <w:pPr>
              <w:pStyle w:val="TableParagraph"/>
              <w:spacing w:before="5" w:line="182" w:lineRule="exact"/>
              <w:ind w:left="48" w:right="26"/>
              <w:jc w:val="center"/>
              <w:rPr>
                <w:sz w:val="17"/>
              </w:rPr>
            </w:pPr>
            <w:r w:rsidRPr="00F94536">
              <w:rPr>
                <w:sz w:val="17"/>
              </w:rPr>
              <w:t>SD</w:t>
            </w:r>
          </w:p>
        </w:tc>
        <w:tc>
          <w:tcPr>
            <w:tcW w:w="360" w:type="dxa"/>
          </w:tcPr>
          <w:p w14:paraId="363B047E" w14:textId="77777777" w:rsidR="00B97248" w:rsidRPr="00F94536" w:rsidRDefault="00B97248" w:rsidP="00E53378">
            <w:pPr>
              <w:pStyle w:val="TableParagraph"/>
              <w:spacing w:before="5" w:line="182" w:lineRule="exact"/>
              <w:ind w:left="7"/>
              <w:jc w:val="center"/>
              <w:rPr>
                <w:sz w:val="17"/>
              </w:rPr>
            </w:pPr>
            <w:r w:rsidRPr="00F94536">
              <w:rPr>
                <w:sz w:val="17"/>
              </w:rPr>
              <w:t>N</w:t>
            </w:r>
          </w:p>
        </w:tc>
      </w:tr>
      <w:tr w:rsidR="00B97248" w:rsidRPr="00F94536" w14:paraId="4AD7025F" w14:textId="77777777" w:rsidTr="00E53378">
        <w:trPr>
          <w:trHeight w:val="207"/>
        </w:trPr>
        <w:tc>
          <w:tcPr>
            <w:tcW w:w="2333" w:type="dxa"/>
          </w:tcPr>
          <w:p w14:paraId="4A3973ED" w14:textId="77777777" w:rsidR="00B97248" w:rsidRPr="00F94536" w:rsidRDefault="00B97248" w:rsidP="00E53378">
            <w:pPr>
              <w:pStyle w:val="TableParagraph"/>
              <w:spacing w:before="5" w:line="182" w:lineRule="exact"/>
              <w:ind w:left="127"/>
              <w:rPr>
                <w:sz w:val="17"/>
              </w:rPr>
            </w:pPr>
            <w:r w:rsidRPr="00F94536">
              <w:rPr>
                <w:sz w:val="17"/>
              </w:rPr>
              <w:t>Intervention (iStart Smart)</w:t>
            </w:r>
          </w:p>
        </w:tc>
        <w:tc>
          <w:tcPr>
            <w:tcW w:w="843" w:type="dxa"/>
          </w:tcPr>
          <w:p w14:paraId="19213426" w14:textId="77777777" w:rsidR="00B97248" w:rsidRPr="00F94536" w:rsidRDefault="00B97248" w:rsidP="00E53378">
            <w:pPr>
              <w:pStyle w:val="TableParagraph"/>
              <w:spacing w:before="5" w:line="182" w:lineRule="exact"/>
              <w:ind w:right="51"/>
              <w:jc w:val="center"/>
              <w:rPr>
                <w:sz w:val="17"/>
              </w:rPr>
            </w:pPr>
            <w:r w:rsidRPr="00F94536">
              <w:rPr>
                <w:sz w:val="17"/>
              </w:rPr>
              <w:t>27.37</w:t>
            </w:r>
          </w:p>
        </w:tc>
        <w:tc>
          <w:tcPr>
            <w:tcW w:w="568" w:type="dxa"/>
          </w:tcPr>
          <w:p w14:paraId="29DA629C" w14:textId="77777777" w:rsidR="00B97248" w:rsidRPr="00F94536" w:rsidRDefault="00B97248" w:rsidP="00E53378">
            <w:pPr>
              <w:pStyle w:val="TableParagraph"/>
              <w:spacing w:before="5" w:line="182" w:lineRule="exact"/>
              <w:ind w:right="110"/>
              <w:jc w:val="right"/>
              <w:rPr>
                <w:sz w:val="17"/>
              </w:rPr>
            </w:pPr>
            <w:r w:rsidRPr="00F94536">
              <w:rPr>
                <w:sz w:val="17"/>
              </w:rPr>
              <w:t>3.26</w:t>
            </w:r>
          </w:p>
        </w:tc>
        <w:tc>
          <w:tcPr>
            <w:tcW w:w="488" w:type="dxa"/>
          </w:tcPr>
          <w:p w14:paraId="3A05B51E" w14:textId="77777777" w:rsidR="00B97248" w:rsidRPr="00F94536" w:rsidRDefault="00B97248" w:rsidP="00E53378">
            <w:pPr>
              <w:pStyle w:val="TableParagraph"/>
              <w:spacing w:before="5" w:line="182" w:lineRule="exact"/>
              <w:ind w:left="111"/>
              <w:rPr>
                <w:sz w:val="17"/>
              </w:rPr>
            </w:pPr>
            <w:r w:rsidRPr="00F94536">
              <w:rPr>
                <w:sz w:val="17"/>
              </w:rPr>
              <w:t>23</w:t>
            </w:r>
          </w:p>
        </w:tc>
        <w:tc>
          <w:tcPr>
            <w:tcW w:w="875" w:type="dxa"/>
          </w:tcPr>
          <w:p w14:paraId="08020D74" w14:textId="77777777" w:rsidR="00B97248" w:rsidRPr="00F94536" w:rsidRDefault="00B97248" w:rsidP="00E53378">
            <w:pPr>
              <w:pStyle w:val="TableParagraph"/>
              <w:spacing w:before="5" w:line="182" w:lineRule="exact"/>
              <w:ind w:left="30" w:right="103"/>
              <w:jc w:val="center"/>
              <w:rPr>
                <w:sz w:val="17"/>
              </w:rPr>
            </w:pPr>
            <w:r w:rsidRPr="00F94536">
              <w:rPr>
                <w:sz w:val="17"/>
              </w:rPr>
              <w:t>26.91</w:t>
            </w:r>
          </w:p>
        </w:tc>
        <w:tc>
          <w:tcPr>
            <w:tcW w:w="581" w:type="dxa"/>
          </w:tcPr>
          <w:p w14:paraId="51CACE8A" w14:textId="77777777" w:rsidR="00B97248" w:rsidRPr="00F94536" w:rsidRDefault="00B97248" w:rsidP="00E53378">
            <w:pPr>
              <w:pStyle w:val="TableParagraph"/>
              <w:spacing w:before="5" w:line="182" w:lineRule="exact"/>
              <w:ind w:right="118"/>
              <w:jc w:val="right"/>
              <w:rPr>
                <w:sz w:val="17"/>
              </w:rPr>
            </w:pPr>
            <w:r w:rsidRPr="00F94536">
              <w:rPr>
                <w:sz w:val="17"/>
              </w:rPr>
              <w:t>3.25</w:t>
            </w:r>
          </w:p>
        </w:tc>
        <w:tc>
          <w:tcPr>
            <w:tcW w:w="496" w:type="dxa"/>
          </w:tcPr>
          <w:p w14:paraId="6C627532" w14:textId="77777777" w:rsidR="00B97248" w:rsidRPr="00F94536" w:rsidRDefault="00B97248" w:rsidP="00E53378">
            <w:pPr>
              <w:pStyle w:val="TableParagraph"/>
              <w:spacing w:before="5" w:line="182" w:lineRule="exact"/>
              <w:ind w:left="97" w:right="159"/>
              <w:jc w:val="center"/>
              <w:rPr>
                <w:sz w:val="17"/>
              </w:rPr>
            </w:pPr>
            <w:r w:rsidRPr="00F94536">
              <w:rPr>
                <w:sz w:val="17"/>
              </w:rPr>
              <w:t>23</w:t>
            </w:r>
          </w:p>
        </w:tc>
        <w:tc>
          <w:tcPr>
            <w:tcW w:w="867" w:type="dxa"/>
          </w:tcPr>
          <w:p w14:paraId="1837030A" w14:textId="77777777" w:rsidR="00B97248" w:rsidRPr="00F94536" w:rsidRDefault="00B97248" w:rsidP="00E53378">
            <w:pPr>
              <w:pStyle w:val="TableParagraph"/>
              <w:spacing w:before="5" w:line="182" w:lineRule="exact"/>
              <w:ind w:left="29" w:right="94"/>
              <w:jc w:val="center"/>
              <w:rPr>
                <w:sz w:val="17"/>
              </w:rPr>
            </w:pPr>
            <w:r w:rsidRPr="00F94536">
              <w:rPr>
                <w:sz w:val="17"/>
              </w:rPr>
              <w:t>26.93</w:t>
            </w:r>
          </w:p>
        </w:tc>
        <w:tc>
          <w:tcPr>
            <w:tcW w:w="573" w:type="dxa"/>
          </w:tcPr>
          <w:p w14:paraId="117C647D" w14:textId="77777777" w:rsidR="00B97248" w:rsidRPr="00F94536" w:rsidRDefault="00B97248" w:rsidP="00E53378">
            <w:pPr>
              <w:pStyle w:val="TableParagraph"/>
              <w:spacing w:before="5" w:line="182" w:lineRule="exact"/>
              <w:ind w:left="25" w:right="26"/>
              <w:jc w:val="center"/>
              <w:rPr>
                <w:sz w:val="17"/>
              </w:rPr>
            </w:pPr>
            <w:r w:rsidRPr="00F94536">
              <w:rPr>
                <w:sz w:val="17"/>
              </w:rPr>
              <w:t>3.43</w:t>
            </w:r>
          </w:p>
        </w:tc>
        <w:tc>
          <w:tcPr>
            <w:tcW w:w="360" w:type="dxa"/>
          </w:tcPr>
          <w:p w14:paraId="6C27B852" w14:textId="77777777" w:rsidR="00B97248" w:rsidRPr="00F94536" w:rsidRDefault="00B97248" w:rsidP="00E53378">
            <w:pPr>
              <w:pStyle w:val="TableParagraph"/>
              <w:rPr>
                <w:rFonts w:ascii="Times New Roman"/>
                <w:sz w:val="14"/>
              </w:rPr>
            </w:pPr>
          </w:p>
        </w:tc>
      </w:tr>
      <w:tr w:rsidR="00B97248" w:rsidRPr="00F94536" w14:paraId="1A66B6EB" w14:textId="77777777" w:rsidTr="00E53378">
        <w:trPr>
          <w:trHeight w:val="215"/>
        </w:trPr>
        <w:tc>
          <w:tcPr>
            <w:tcW w:w="2333" w:type="dxa"/>
          </w:tcPr>
          <w:p w14:paraId="3582D599" w14:textId="77777777" w:rsidR="00B97248" w:rsidRPr="00F94536" w:rsidRDefault="00B97248" w:rsidP="00E53378">
            <w:pPr>
              <w:pStyle w:val="TableParagraph"/>
              <w:spacing w:before="5" w:line="190" w:lineRule="exact"/>
              <w:ind w:left="831" w:right="885"/>
              <w:jc w:val="center"/>
              <w:rPr>
                <w:sz w:val="17"/>
              </w:rPr>
            </w:pPr>
            <w:r w:rsidRPr="00F94536">
              <w:rPr>
                <w:sz w:val="17"/>
              </w:rPr>
              <w:t>Control</w:t>
            </w:r>
          </w:p>
        </w:tc>
        <w:tc>
          <w:tcPr>
            <w:tcW w:w="843" w:type="dxa"/>
          </w:tcPr>
          <w:p w14:paraId="77491550" w14:textId="77777777" w:rsidR="00B97248" w:rsidRPr="00F94536" w:rsidRDefault="00B97248" w:rsidP="00E53378">
            <w:pPr>
              <w:pStyle w:val="TableParagraph"/>
              <w:spacing w:before="5" w:line="190" w:lineRule="exact"/>
              <w:ind w:right="51"/>
              <w:jc w:val="center"/>
              <w:rPr>
                <w:sz w:val="17"/>
              </w:rPr>
            </w:pPr>
            <w:r w:rsidRPr="00F94536">
              <w:rPr>
                <w:sz w:val="17"/>
              </w:rPr>
              <w:t>28.35</w:t>
            </w:r>
          </w:p>
        </w:tc>
        <w:tc>
          <w:tcPr>
            <w:tcW w:w="568" w:type="dxa"/>
          </w:tcPr>
          <w:p w14:paraId="49C389E2" w14:textId="77777777" w:rsidR="00B97248" w:rsidRPr="00F94536" w:rsidRDefault="00B97248" w:rsidP="00E53378">
            <w:pPr>
              <w:pStyle w:val="TableParagraph"/>
              <w:spacing w:before="5" w:line="190" w:lineRule="exact"/>
              <w:ind w:right="110"/>
              <w:jc w:val="right"/>
              <w:rPr>
                <w:sz w:val="17"/>
              </w:rPr>
            </w:pPr>
            <w:r w:rsidRPr="00F94536">
              <w:rPr>
                <w:sz w:val="17"/>
              </w:rPr>
              <w:t>4.36</w:t>
            </w:r>
          </w:p>
        </w:tc>
        <w:tc>
          <w:tcPr>
            <w:tcW w:w="488" w:type="dxa"/>
          </w:tcPr>
          <w:p w14:paraId="6D8D8BA0" w14:textId="77777777" w:rsidR="00B97248" w:rsidRPr="00F94536" w:rsidRDefault="00B97248" w:rsidP="00E53378">
            <w:pPr>
              <w:pStyle w:val="TableParagraph"/>
              <w:spacing w:before="5" w:line="190" w:lineRule="exact"/>
              <w:ind w:left="111"/>
              <w:rPr>
                <w:sz w:val="17"/>
              </w:rPr>
            </w:pPr>
            <w:r w:rsidRPr="00F94536">
              <w:rPr>
                <w:sz w:val="17"/>
              </w:rPr>
              <w:t>17</w:t>
            </w:r>
          </w:p>
        </w:tc>
        <w:tc>
          <w:tcPr>
            <w:tcW w:w="875" w:type="dxa"/>
          </w:tcPr>
          <w:p w14:paraId="6A3261DF" w14:textId="77777777" w:rsidR="00B97248" w:rsidRPr="00F94536" w:rsidRDefault="00B97248" w:rsidP="00E53378">
            <w:pPr>
              <w:pStyle w:val="TableParagraph"/>
              <w:spacing w:before="5" w:line="190" w:lineRule="exact"/>
              <w:ind w:left="30" w:right="103"/>
              <w:jc w:val="center"/>
              <w:rPr>
                <w:sz w:val="17"/>
              </w:rPr>
            </w:pPr>
            <w:r w:rsidRPr="00F94536">
              <w:rPr>
                <w:sz w:val="17"/>
              </w:rPr>
              <w:t>28.81</w:t>
            </w:r>
          </w:p>
        </w:tc>
        <w:tc>
          <w:tcPr>
            <w:tcW w:w="581" w:type="dxa"/>
          </w:tcPr>
          <w:p w14:paraId="29E1A5D1" w14:textId="77777777" w:rsidR="00B97248" w:rsidRPr="00F94536" w:rsidRDefault="00B97248" w:rsidP="00E53378">
            <w:pPr>
              <w:pStyle w:val="TableParagraph"/>
              <w:spacing w:before="5" w:line="190" w:lineRule="exact"/>
              <w:ind w:right="118"/>
              <w:jc w:val="right"/>
              <w:rPr>
                <w:sz w:val="17"/>
              </w:rPr>
            </w:pPr>
            <w:r w:rsidRPr="00F94536">
              <w:rPr>
                <w:sz w:val="17"/>
              </w:rPr>
              <w:t>4.43</w:t>
            </w:r>
          </w:p>
        </w:tc>
        <w:tc>
          <w:tcPr>
            <w:tcW w:w="496" w:type="dxa"/>
          </w:tcPr>
          <w:p w14:paraId="50A31BCA" w14:textId="77777777" w:rsidR="00B97248" w:rsidRPr="00F94536" w:rsidRDefault="00B97248" w:rsidP="00E53378">
            <w:pPr>
              <w:pStyle w:val="TableParagraph"/>
              <w:spacing w:before="5" w:line="190" w:lineRule="exact"/>
              <w:ind w:left="97" w:right="159"/>
              <w:jc w:val="center"/>
              <w:rPr>
                <w:sz w:val="17"/>
              </w:rPr>
            </w:pPr>
            <w:r w:rsidRPr="00F94536">
              <w:rPr>
                <w:sz w:val="17"/>
              </w:rPr>
              <w:t>17</w:t>
            </w:r>
          </w:p>
        </w:tc>
        <w:tc>
          <w:tcPr>
            <w:tcW w:w="867" w:type="dxa"/>
          </w:tcPr>
          <w:p w14:paraId="1C6DFE8F" w14:textId="77777777" w:rsidR="00B97248" w:rsidRPr="00F94536" w:rsidRDefault="00B97248" w:rsidP="00E53378">
            <w:pPr>
              <w:pStyle w:val="TableParagraph"/>
              <w:spacing w:before="5" w:line="190" w:lineRule="exact"/>
              <w:ind w:left="29" w:right="94"/>
              <w:jc w:val="center"/>
              <w:rPr>
                <w:sz w:val="17"/>
              </w:rPr>
            </w:pPr>
            <w:r w:rsidRPr="00F94536">
              <w:rPr>
                <w:sz w:val="17"/>
              </w:rPr>
              <w:t>29.18</w:t>
            </w:r>
          </w:p>
        </w:tc>
        <w:tc>
          <w:tcPr>
            <w:tcW w:w="573" w:type="dxa"/>
          </w:tcPr>
          <w:p w14:paraId="42CB7630" w14:textId="77777777" w:rsidR="00B97248" w:rsidRPr="00F94536" w:rsidRDefault="00B97248" w:rsidP="00E53378">
            <w:pPr>
              <w:pStyle w:val="TableParagraph"/>
              <w:spacing w:before="5" w:line="190" w:lineRule="exact"/>
              <w:ind w:left="25" w:right="26"/>
              <w:jc w:val="center"/>
              <w:rPr>
                <w:sz w:val="17"/>
              </w:rPr>
            </w:pPr>
            <w:r w:rsidRPr="00F94536">
              <w:rPr>
                <w:sz w:val="17"/>
              </w:rPr>
              <w:t>3.88</w:t>
            </w:r>
          </w:p>
        </w:tc>
        <w:tc>
          <w:tcPr>
            <w:tcW w:w="360" w:type="dxa"/>
          </w:tcPr>
          <w:p w14:paraId="1281D8CC" w14:textId="77777777" w:rsidR="00B97248" w:rsidRPr="00F94536" w:rsidRDefault="00B97248" w:rsidP="00E53378">
            <w:pPr>
              <w:pStyle w:val="TableParagraph"/>
              <w:rPr>
                <w:rFonts w:ascii="Times New Roman"/>
                <w:sz w:val="14"/>
              </w:rPr>
            </w:pPr>
          </w:p>
        </w:tc>
      </w:tr>
      <w:tr w:rsidR="00B97248" w:rsidRPr="00F94536" w14:paraId="74E65560" w14:textId="77777777" w:rsidTr="00E53378">
        <w:trPr>
          <w:trHeight w:val="216"/>
        </w:trPr>
        <w:tc>
          <w:tcPr>
            <w:tcW w:w="7984" w:type="dxa"/>
            <w:gridSpan w:val="10"/>
          </w:tcPr>
          <w:p w14:paraId="718420AC" w14:textId="77777777" w:rsidR="00B97248" w:rsidRPr="00F94536" w:rsidRDefault="00B97248" w:rsidP="00E53378">
            <w:pPr>
              <w:pStyle w:val="TableParagraph"/>
              <w:tabs>
                <w:tab w:val="left" w:pos="7983"/>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7CEA3E57" w14:textId="77777777" w:rsidTr="00E53378">
        <w:trPr>
          <w:trHeight w:val="207"/>
        </w:trPr>
        <w:tc>
          <w:tcPr>
            <w:tcW w:w="2333" w:type="dxa"/>
          </w:tcPr>
          <w:p w14:paraId="43663D7C" w14:textId="77777777" w:rsidR="00B97248" w:rsidRPr="00F94536" w:rsidRDefault="00B97248" w:rsidP="00E53378">
            <w:pPr>
              <w:pStyle w:val="TableParagraph"/>
              <w:rPr>
                <w:rFonts w:ascii="Times New Roman"/>
                <w:sz w:val="14"/>
              </w:rPr>
            </w:pPr>
          </w:p>
        </w:tc>
        <w:tc>
          <w:tcPr>
            <w:tcW w:w="843" w:type="dxa"/>
          </w:tcPr>
          <w:p w14:paraId="44519065" w14:textId="77777777" w:rsidR="00B97248" w:rsidRPr="00F94536" w:rsidRDefault="00B97248" w:rsidP="00E53378">
            <w:pPr>
              <w:pStyle w:val="TableParagraph"/>
              <w:spacing w:before="5" w:line="182" w:lineRule="exact"/>
              <w:ind w:right="51"/>
              <w:jc w:val="center"/>
              <w:rPr>
                <w:sz w:val="17"/>
              </w:rPr>
            </w:pPr>
            <w:r w:rsidRPr="00F94536">
              <w:rPr>
                <w:sz w:val="17"/>
              </w:rPr>
              <w:t>Baseline</w:t>
            </w:r>
          </w:p>
        </w:tc>
        <w:tc>
          <w:tcPr>
            <w:tcW w:w="568" w:type="dxa"/>
          </w:tcPr>
          <w:p w14:paraId="081D3E13" w14:textId="77777777" w:rsidR="00B97248" w:rsidRPr="00F94536" w:rsidRDefault="00B97248" w:rsidP="00E53378">
            <w:pPr>
              <w:pStyle w:val="TableParagraph"/>
              <w:rPr>
                <w:rFonts w:ascii="Times New Roman"/>
                <w:sz w:val="14"/>
              </w:rPr>
            </w:pPr>
          </w:p>
        </w:tc>
        <w:tc>
          <w:tcPr>
            <w:tcW w:w="488" w:type="dxa"/>
          </w:tcPr>
          <w:p w14:paraId="64E30809" w14:textId="77777777" w:rsidR="00B97248" w:rsidRPr="00F94536" w:rsidRDefault="00B97248" w:rsidP="00E53378">
            <w:pPr>
              <w:pStyle w:val="TableParagraph"/>
              <w:rPr>
                <w:rFonts w:ascii="Times New Roman"/>
                <w:sz w:val="14"/>
              </w:rPr>
            </w:pPr>
          </w:p>
        </w:tc>
        <w:tc>
          <w:tcPr>
            <w:tcW w:w="875" w:type="dxa"/>
          </w:tcPr>
          <w:p w14:paraId="74B836C1" w14:textId="77777777" w:rsidR="00B97248" w:rsidRPr="00F94536" w:rsidRDefault="00B97248" w:rsidP="00E53378">
            <w:pPr>
              <w:pStyle w:val="TableParagraph"/>
              <w:spacing w:before="5" w:line="182" w:lineRule="exact"/>
              <w:ind w:left="36" w:right="103"/>
              <w:jc w:val="center"/>
              <w:rPr>
                <w:sz w:val="17"/>
              </w:rPr>
            </w:pPr>
            <w:r w:rsidRPr="00F94536">
              <w:rPr>
                <w:sz w:val="17"/>
              </w:rPr>
              <w:t>3 months</w:t>
            </w:r>
          </w:p>
        </w:tc>
        <w:tc>
          <w:tcPr>
            <w:tcW w:w="581" w:type="dxa"/>
          </w:tcPr>
          <w:p w14:paraId="5A19831F" w14:textId="77777777" w:rsidR="00B97248" w:rsidRPr="00F94536" w:rsidRDefault="00B97248" w:rsidP="00E53378">
            <w:pPr>
              <w:pStyle w:val="TableParagraph"/>
              <w:rPr>
                <w:rFonts w:ascii="Times New Roman"/>
                <w:sz w:val="14"/>
              </w:rPr>
            </w:pPr>
          </w:p>
        </w:tc>
        <w:tc>
          <w:tcPr>
            <w:tcW w:w="496" w:type="dxa"/>
          </w:tcPr>
          <w:p w14:paraId="1FC82397" w14:textId="77777777" w:rsidR="00B97248" w:rsidRPr="00F94536" w:rsidRDefault="00B97248" w:rsidP="00E53378">
            <w:pPr>
              <w:pStyle w:val="TableParagraph"/>
              <w:rPr>
                <w:rFonts w:ascii="Times New Roman"/>
                <w:sz w:val="14"/>
              </w:rPr>
            </w:pPr>
          </w:p>
        </w:tc>
        <w:tc>
          <w:tcPr>
            <w:tcW w:w="867" w:type="dxa"/>
          </w:tcPr>
          <w:p w14:paraId="5C0A1DD6" w14:textId="77777777" w:rsidR="00B97248" w:rsidRPr="00F94536" w:rsidRDefault="00B97248" w:rsidP="00E53378">
            <w:pPr>
              <w:pStyle w:val="TableParagraph"/>
              <w:spacing w:before="5" w:line="182" w:lineRule="exact"/>
              <w:ind w:left="29" w:right="88"/>
              <w:jc w:val="center"/>
              <w:rPr>
                <w:sz w:val="17"/>
              </w:rPr>
            </w:pPr>
            <w:r w:rsidRPr="00F94536">
              <w:rPr>
                <w:sz w:val="17"/>
              </w:rPr>
              <w:t>6 months</w:t>
            </w:r>
          </w:p>
        </w:tc>
        <w:tc>
          <w:tcPr>
            <w:tcW w:w="573" w:type="dxa"/>
          </w:tcPr>
          <w:p w14:paraId="0B278D9C" w14:textId="77777777" w:rsidR="00B97248" w:rsidRPr="00F94536" w:rsidRDefault="00B97248" w:rsidP="00E53378">
            <w:pPr>
              <w:pStyle w:val="TableParagraph"/>
              <w:rPr>
                <w:rFonts w:ascii="Times New Roman"/>
                <w:sz w:val="14"/>
              </w:rPr>
            </w:pPr>
          </w:p>
        </w:tc>
        <w:tc>
          <w:tcPr>
            <w:tcW w:w="360" w:type="dxa"/>
          </w:tcPr>
          <w:p w14:paraId="07705E9C" w14:textId="77777777" w:rsidR="00B97248" w:rsidRPr="00F94536" w:rsidRDefault="00B97248" w:rsidP="00E53378">
            <w:pPr>
              <w:pStyle w:val="TableParagraph"/>
              <w:rPr>
                <w:rFonts w:ascii="Times New Roman"/>
                <w:sz w:val="14"/>
              </w:rPr>
            </w:pPr>
          </w:p>
        </w:tc>
      </w:tr>
      <w:tr w:rsidR="00B97248" w:rsidRPr="00F94536" w14:paraId="769F0F8F" w14:textId="77777777" w:rsidTr="00E53378">
        <w:trPr>
          <w:trHeight w:val="207"/>
        </w:trPr>
        <w:tc>
          <w:tcPr>
            <w:tcW w:w="2333" w:type="dxa"/>
          </w:tcPr>
          <w:p w14:paraId="41668E3C" w14:textId="77777777" w:rsidR="00B97248" w:rsidRPr="00F94536" w:rsidRDefault="00B97248" w:rsidP="00E53378">
            <w:pPr>
              <w:pStyle w:val="TableParagraph"/>
              <w:rPr>
                <w:rFonts w:ascii="Times New Roman"/>
                <w:sz w:val="14"/>
              </w:rPr>
            </w:pPr>
          </w:p>
        </w:tc>
        <w:tc>
          <w:tcPr>
            <w:tcW w:w="843" w:type="dxa"/>
          </w:tcPr>
          <w:p w14:paraId="166B6CBD" w14:textId="77777777" w:rsidR="00B97248" w:rsidRPr="00F94536" w:rsidRDefault="00B97248" w:rsidP="00E53378">
            <w:pPr>
              <w:pStyle w:val="TableParagraph"/>
              <w:spacing w:before="5" w:line="182" w:lineRule="exact"/>
              <w:ind w:right="67"/>
              <w:jc w:val="center"/>
              <w:rPr>
                <w:sz w:val="17"/>
              </w:rPr>
            </w:pPr>
            <w:r w:rsidRPr="00F94536">
              <w:rPr>
                <w:sz w:val="17"/>
              </w:rPr>
              <w:t>mean</w:t>
            </w:r>
          </w:p>
        </w:tc>
        <w:tc>
          <w:tcPr>
            <w:tcW w:w="568" w:type="dxa"/>
          </w:tcPr>
          <w:p w14:paraId="32375971"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488" w:type="dxa"/>
          </w:tcPr>
          <w:p w14:paraId="106F022B" w14:textId="77777777" w:rsidR="00B97248" w:rsidRPr="00F94536" w:rsidRDefault="00B97248" w:rsidP="00E53378">
            <w:pPr>
              <w:pStyle w:val="TableParagraph"/>
              <w:spacing w:before="5" w:line="182" w:lineRule="exact"/>
              <w:ind w:left="159"/>
              <w:rPr>
                <w:sz w:val="17"/>
              </w:rPr>
            </w:pPr>
            <w:r w:rsidRPr="00F94536">
              <w:rPr>
                <w:sz w:val="17"/>
              </w:rPr>
              <w:t>N</w:t>
            </w:r>
          </w:p>
        </w:tc>
        <w:tc>
          <w:tcPr>
            <w:tcW w:w="875" w:type="dxa"/>
          </w:tcPr>
          <w:p w14:paraId="0DB2F55B" w14:textId="77777777" w:rsidR="00B97248" w:rsidRPr="00F94536" w:rsidRDefault="00B97248" w:rsidP="00E53378">
            <w:pPr>
              <w:pStyle w:val="TableParagraph"/>
              <w:spacing w:before="5" w:line="182" w:lineRule="exact"/>
              <w:ind w:left="37" w:right="94"/>
              <w:jc w:val="center"/>
              <w:rPr>
                <w:sz w:val="17"/>
              </w:rPr>
            </w:pPr>
            <w:r w:rsidRPr="00F94536">
              <w:rPr>
                <w:sz w:val="17"/>
              </w:rPr>
              <w:t>mean</w:t>
            </w:r>
          </w:p>
        </w:tc>
        <w:tc>
          <w:tcPr>
            <w:tcW w:w="581" w:type="dxa"/>
          </w:tcPr>
          <w:p w14:paraId="257B4D59"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496" w:type="dxa"/>
          </w:tcPr>
          <w:p w14:paraId="06530609" w14:textId="77777777" w:rsidR="00B97248" w:rsidRPr="00F94536" w:rsidRDefault="00B97248" w:rsidP="00E53378">
            <w:pPr>
              <w:pStyle w:val="TableParagraph"/>
              <w:spacing w:before="5" w:line="182" w:lineRule="exact"/>
              <w:ind w:right="30"/>
              <w:jc w:val="center"/>
              <w:rPr>
                <w:sz w:val="17"/>
              </w:rPr>
            </w:pPr>
            <w:r w:rsidRPr="00F94536">
              <w:rPr>
                <w:sz w:val="17"/>
              </w:rPr>
              <w:t>N</w:t>
            </w:r>
          </w:p>
        </w:tc>
        <w:tc>
          <w:tcPr>
            <w:tcW w:w="867" w:type="dxa"/>
          </w:tcPr>
          <w:p w14:paraId="3A1B2B50" w14:textId="77777777" w:rsidR="00B97248" w:rsidRPr="00F94536" w:rsidRDefault="00B97248" w:rsidP="00E53378">
            <w:pPr>
              <w:pStyle w:val="TableParagraph"/>
              <w:spacing w:before="5" w:line="182" w:lineRule="exact"/>
              <w:ind w:left="29" w:right="78"/>
              <w:jc w:val="center"/>
              <w:rPr>
                <w:sz w:val="17"/>
              </w:rPr>
            </w:pPr>
            <w:r w:rsidRPr="00F94536">
              <w:rPr>
                <w:sz w:val="17"/>
              </w:rPr>
              <w:t>mean</w:t>
            </w:r>
          </w:p>
        </w:tc>
        <w:tc>
          <w:tcPr>
            <w:tcW w:w="573" w:type="dxa"/>
          </w:tcPr>
          <w:p w14:paraId="3F595DB3" w14:textId="77777777" w:rsidR="00B97248" w:rsidRPr="00F94536" w:rsidRDefault="00B97248" w:rsidP="00E53378">
            <w:pPr>
              <w:pStyle w:val="TableParagraph"/>
              <w:spacing w:before="5" w:line="182" w:lineRule="exact"/>
              <w:ind w:left="48" w:right="26"/>
              <w:jc w:val="center"/>
              <w:rPr>
                <w:sz w:val="17"/>
              </w:rPr>
            </w:pPr>
            <w:r w:rsidRPr="00F94536">
              <w:rPr>
                <w:sz w:val="17"/>
              </w:rPr>
              <w:t>SD</w:t>
            </w:r>
          </w:p>
        </w:tc>
        <w:tc>
          <w:tcPr>
            <w:tcW w:w="360" w:type="dxa"/>
          </w:tcPr>
          <w:p w14:paraId="626C7A5C" w14:textId="77777777" w:rsidR="00B97248" w:rsidRPr="00F94536" w:rsidRDefault="00B97248" w:rsidP="00E53378">
            <w:pPr>
              <w:pStyle w:val="TableParagraph"/>
              <w:spacing w:before="5" w:line="182" w:lineRule="exact"/>
              <w:ind w:left="7"/>
              <w:jc w:val="center"/>
              <w:rPr>
                <w:sz w:val="17"/>
              </w:rPr>
            </w:pPr>
            <w:r w:rsidRPr="00F94536">
              <w:rPr>
                <w:sz w:val="17"/>
              </w:rPr>
              <w:t>N</w:t>
            </w:r>
          </w:p>
        </w:tc>
      </w:tr>
      <w:tr w:rsidR="00B97248" w:rsidRPr="00F94536" w14:paraId="52C72827" w14:textId="77777777" w:rsidTr="00E53378">
        <w:trPr>
          <w:trHeight w:val="208"/>
        </w:trPr>
        <w:tc>
          <w:tcPr>
            <w:tcW w:w="2333" w:type="dxa"/>
          </w:tcPr>
          <w:p w14:paraId="4F24CF9E" w14:textId="77777777" w:rsidR="00B97248" w:rsidRPr="00F94536" w:rsidRDefault="00B97248" w:rsidP="00E53378">
            <w:pPr>
              <w:pStyle w:val="TableParagraph"/>
              <w:spacing w:before="5" w:line="182" w:lineRule="exact"/>
              <w:ind w:left="127"/>
              <w:rPr>
                <w:sz w:val="17"/>
              </w:rPr>
            </w:pPr>
            <w:r w:rsidRPr="00F94536">
              <w:rPr>
                <w:sz w:val="17"/>
              </w:rPr>
              <w:t>Intervention (iStart Smart)</w:t>
            </w:r>
          </w:p>
        </w:tc>
        <w:tc>
          <w:tcPr>
            <w:tcW w:w="843" w:type="dxa"/>
          </w:tcPr>
          <w:p w14:paraId="523DC52D" w14:textId="77777777" w:rsidR="00B97248" w:rsidRPr="00F94536" w:rsidRDefault="00B97248" w:rsidP="00E53378">
            <w:pPr>
              <w:pStyle w:val="TableParagraph"/>
              <w:spacing w:before="5" w:line="182" w:lineRule="exact"/>
              <w:ind w:right="49"/>
              <w:jc w:val="center"/>
              <w:rPr>
                <w:sz w:val="17"/>
              </w:rPr>
            </w:pPr>
            <w:r w:rsidRPr="00F94536">
              <w:rPr>
                <w:sz w:val="17"/>
              </w:rPr>
              <w:t>1.6</w:t>
            </w:r>
          </w:p>
        </w:tc>
        <w:tc>
          <w:tcPr>
            <w:tcW w:w="568" w:type="dxa"/>
          </w:tcPr>
          <w:p w14:paraId="26C234F4" w14:textId="77777777" w:rsidR="00B97248" w:rsidRPr="00F94536" w:rsidRDefault="00B97248" w:rsidP="00E53378">
            <w:pPr>
              <w:pStyle w:val="TableParagraph"/>
              <w:spacing w:before="5" w:line="182" w:lineRule="exact"/>
              <w:ind w:right="156"/>
              <w:jc w:val="right"/>
              <w:rPr>
                <w:sz w:val="17"/>
              </w:rPr>
            </w:pPr>
            <w:r w:rsidRPr="00F94536">
              <w:rPr>
                <w:sz w:val="17"/>
              </w:rPr>
              <w:t>0.5</w:t>
            </w:r>
          </w:p>
        </w:tc>
        <w:tc>
          <w:tcPr>
            <w:tcW w:w="488" w:type="dxa"/>
          </w:tcPr>
          <w:p w14:paraId="037633CF" w14:textId="77777777" w:rsidR="00B97248" w:rsidRPr="00F94536" w:rsidRDefault="00B97248" w:rsidP="00E53378">
            <w:pPr>
              <w:pStyle w:val="TableParagraph"/>
              <w:spacing w:before="5" w:line="182" w:lineRule="exact"/>
              <w:ind w:left="111"/>
              <w:rPr>
                <w:sz w:val="17"/>
              </w:rPr>
            </w:pPr>
            <w:r w:rsidRPr="00F94536">
              <w:rPr>
                <w:sz w:val="17"/>
              </w:rPr>
              <w:t>23</w:t>
            </w:r>
          </w:p>
        </w:tc>
        <w:tc>
          <w:tcPr>
            <w:tcW w:w="875" w:type="dxa"/>
          </w:tcPr>
          <w:p w14:paraId="68AE4465" w14:textId="77777777" w:rsidR="00B97248" w:rsidRPr="00F94536" w:rsidRDefault="00B97248" w:rsidP="00E53378">
            <w:pPr>
              <w:pStyle w:val="TableParagraph"/>
              <w:rPr>
                <w:rFonts w:ascii="Times New Roman"/>
                <w:sz w:val="14"/>
              </w:rPr>
            </w:pPr>
          </w:p>
        </w:tc>
        <w:tc>
          <w:tcPr>
            <w:tcW w:w="581" w:type="dxa"/>
          </w:tcPr>
          <w:p w14:paraId="0082B960" w14:textId="77777777" w:rsidR="00B97248" w:rsidRPr="00F94536" w:rsidRDefault="00B97248" w:rsidP="00E53378">
            <w:pPr>
              <w:pStyle w:val="TableParagraph"/>
              <w:rPr>
                <w:rFonts w:ascii="Times New Roman"/>
                <w:sz w:val="14"/>
              </w:rPr>
            </w:pPr>
          </w:p>
        </w:tc>
        <w:tc>
          <w:tcPr>
            <w:tcW w:w="496" w:type="dxa"/>
          </w:tcPr>
          <w:p w14:paraId="320E53D2" w14:textId="77777777" w:rsidR="00B97248" w:rsidRPr="00F94536" w:rsidRDefault="00B97248" w:rsidP="00E53378">
            <w:pPr>
              <w:pStyle w:val="TableParagraph"/>
              <w:rPr>
                <w:rFonts w:ascii="Times New Roman"/>
                <w:sz w:val="14"/>
              </w:rPr>
            </w:pPr>
          </w:p>
        </w:tc>
        <w:tc>
          <w:tcPr>
            <w:tcW w:w="867" w:type="dxa"/>
          </w:tcPr>
          <w:p w14:paraId="6AB25EC1" w14:textId="77777777" w:rsidR="00B97248" w:rsidRPr="00F94536" w:rsidRDefault="00B97248" w:rsidP="00E53378">
            <w:pPr>
              <w:pStyle w:val="TableParagraph"/>
              <w:spacing w:before="5" w:line="182" w:lineRule="exact"/>
              <w:ind w:left="29" w:right="94"/>
              <w:jc w:val="center"/>
              <w:rPr>
                <w:sz w:val="17"/>
              </w:rPr>
            </w:pPr>
            <w:r w:rsidRPr="00F94536">
              <w:rPr>
                <w:sz w:val="17"/>
              </w:rPr>
              <w:t>1.42</w:t>
            </w:r>
          </w:p>
        </w:tc>
        <w:tc>
          <w:tcPr>
            <w:tcW w:w="573" w:type="dxa"/>
          </w:tcPr>
          <w:p w14:paraId="57E9F1AF" w14:textId="77777777" w:rsidR="00B97248" w:rsidRPr="00F94536" w:rsidRDefault="00B97248" w:rsidP="00E53378">
            <w:pPr>
              <w:pStyle w:val="TableParagraph"/>
              <w:spacing w:before="5" w:line="182" w:lineRule="exact"/>
              <w:ind w:left="25" w:right="26"/>
              <w:jc w:val="center"/>
              <w:rPr>
                <w:sz w:val="17"/>
              </w:rPr>
            </w:pPr>
            <w:r w:rsidRPr="00F94536">
              <w:rPr>
                <w:sz w:val="17"/>
              </w:rPr>
              <w:t>0.38</w:t>
            </w:r>
          </w:p>
        </w:tc>
        <w:tc>
          <w:tcPr>
            <w:tcW w:w="360" w:type="dxa"/>
          </w:tcPr>
          <w:p w14:paraId="44E9A762" w14:textId="77777777" w:rsidR="00B97248" w:rsidRPr="00F94536" w:rsidRDefault="00B97248" w:rsidP="00E53378">
            <w:pPr>
              <w:pStyle w:val="TableParagraph"/>
              <w:rPr>
                <w:rFonts w:ascii="Times New Roman"/>
                <w:sz w:val="14"/>
              </w:rPr>
            </w:pPr>
          </w:p>
        </w:tc>
      </w:tr>
      <w:tr w:rsidR="00B97248" w:rsidRPr="00F94536" w14:paraId="0DFEA5B7" w14:textId="77777777" w:rsidTr="00E53378">
        <w:trPr>
          <w:trHeight w:val="202"/>
        </w:trPr>
        <w:tc>
          <w:tcPr>
            <w:tcW w:w="2333" w:type="dxa"/>
          </w:tcPr>
          <w:p w14:paraId="3D5C39EF" w14:textId="77777777" w:rsidR="00B97248" w:rsidRPr="00F94536" w:rsidRDefault="00B97248" w:rsidP="00E53378">
            <w:pPr>
              <w:pStyle w:val="TableParagraph"/>
              <w:spacing w:before="5" w:line="177" w:lineRule="exact"/>
              <w:ind w:left="831" w:right="885"/>
              <w:jc w:val="center"/>
              <w:rPr>
                <w:sz w:val="17"/>
              </w:rPr>
            </w:pPr>
            <w:r w:rsidRPr="00F94536">
              <w:rPr>
                <w:sz w:val="17"/>
              </w:rPr>
              <w:t>Control</w:t>
            </w:r>
          </w:p>
        </w:tc>
        <w:tc>
          <w:tcPr>
            <w:tcW w:w="843" w:type="dxa"/>
          </w:tcPr>
          <w:p w14:paraId="16275088" w14:textId="77777777" w:rsidR="00B97248" w:rsidRPr="00F94536" w:rsidRDefault="00B97248" w:rsidP="00E53378">
            <w:pPr>
              <w:pStyle w:val="TableParagraph"/>
              <w:spacing w:before="5" w:line="177" w:lineRule="exact"/>
              <w:ind w:right="51"/>
              <w:jc w:val="center"/>
              <w:rPr>
                <w:sz w:val="17"/>
              </w:rPr>
            </w:pPr>
            <w:r w:rsidRPr="00F94536">
              <w:rPr>
                <w:sz w:val="17"/>
              </w:rPr>
              <w:t>1.54</w:t>
            </w:r>
          </w:p>
        </w:tc>
        <w:tc>
          <w:tcPr>
            <w:tcW w:w="568" w:type="dxa"/>
          </w:tcPr>
          <w:p w14:paraId="7D49288D" w14:textId="77777777" w:rsidR="00B97248" w:rsidRPr="00F94536" w:rsidRDefault="00B97248" w:rsidP="00E53378">
            <w:pPr>
              <w:pStyle w:val="TableParagraph"/>
              <w:spacing w:before="5" w:line="177" w:lineRule="exact"/>
              <w:ind w:right="110"/>
              <w:jc w:val="right"/>
              <w:rPr>
                <w:sz w:val="17"/>
              </w:rPr>
            </w:pPr>
            <w:r w:rsidRPr="00F94536">
              <w:rPr>
                <w:sz w:val="17"/>
              </w:rPr>
              <w:t>0.42</w:t>
            </w:r>
          </w:p>
        </w:tc>
        <w:tc>
          <w:tcPr>
            <w:tcW w:w="488" w:type="dxa"/>
          </w:tcPr>
          <w:p w14:paraId="7AA59D6F" w14:textId="77777777" w:rsidR="00B97248" w:rsidRPr="00F94536" w:rsidRDefault="00B97248" w:rsidP="00E53378">
            <w:pPr>
              <w:pStyle w:val="TableParagraph"/>
              <w:spacing w:before="5" w:line="177" w:lineRule="exact"/>
              <w:ind w:left="111"/>
              <w:rPr>
                <w:sz w:val="17"/>
              </w:rPr>
            </w:pPr>
            <w:r w:rsidRPr="00F94536">
              <w:rPr>
                <w:sz w:val="17"/>
              </w:rPr>
              <w:t>17</w:t>
            </w:r>
          </w:p>
        </w:tc>
        <w:tc>
          <w:tcPr>
            <w:tcW w:w="875" w:type="dxa"/>
          </w:tcPr>
          <w:p w14:paraId="3E95A109" w14:textId="77777777" w:rsidR="00B97248" w:rsidRPr="00F94536" w:rsidRDefault="00B97248" w:rsidP="00E53378">
            <w:pPr>
              <w:pStyle w:val="TableParagraph"/>
              <w:rPr>
                <w:rFonts w:ascii="Times New Roman"/>
                <w:sz w:val="14"/>
              </w:rPr>
            </w:pPr>
          </w:p>
        </w:tc>
        <w:tc>
          <w:tcPr>
            <w:tcW w:w="581" w:type="dxa"/>
          </w:tcPr>
          <w:p w14:paraId="0D4FBDE6" w14:textId="77777777" w:rsidR="00B97248" w:rsidRPr="00F94536" w:rsidRDefault="00B97248" w:rsidP="00E53378">
            <w:pPr>
              <w:pStyle w:val="TableParagraph"/>
              <w:rPr>
                <w:rFonts w:ascii="Times New Roman"/>
                <w:sz w:val="14"/>
              </w:rPr>
            </w:pPr>
          </w:p>
        </w:tc>
        <w:tc>
          <w:tcPr>
            <w:tcW w:w="496" w:type="dxa"/>
          </w:tcPr>
          <w:p w14:paraId="4734DC0C" w14:textId="77777777" w:rsidR="00B97248" w:rsidRPr="00F94536" w:rsidRDefault="00B97248" w:rsidP="00E53378">
            <w:pPr>
              <w:pStyle w:val="TableParagraph"/>
              <w:rPr>
                <w:rFonts w:ascii="Times New Roman"/>
                <w:sz w:val="14"/>
              </w:rPr>
            </w:pPr>
          </w:p>
        </w:tc>
        <w:tc>
          <w:tcPr>
            <w:tcW w:w="867" w:type="dxa"/>
          </w:tcPr>
          <w:p w14:paraId="51EA9ABD" w14:textId="77777777" w:rsidR="00B97248" w:rsidRPr="00F94536" w:rsidRDefault="00B97248" w:rsidP="00E53378">
            <w:pPr>
              <w:pStyle w:val="TableParagraph"/>
              <w:spacing w:before="5" w:line="177" w:lineRule="exact"/>
              <w:ind w:left="29" w:right="92"/>
              <w:jc w:val="center"/>
              <w:rPr>
                <w:sz w:val="17"/>
              </w:rPr>
            </w:pPr>
            <w:r w:rsidRPr="00F94536">
              <w:rPr>
                <w:sz w:val="17"/>
              </w:rPr>
              <w:t>1.8</w:t>
            </w:r>
          </w:p>
        </w:tc>
        <w:tc>
          <w:tcPr>
            <w:tcW w:w="573" w:type="dxa"/>
          </w:tcPr>
          <w:p w14:paraId="303F3175" w14:textId="77777777" w:rsidR="00B97248" w:rsidRPr="00F94536" w:rsidRDefault="00B97248" w:rsidP="00E53378">
            <w:pPr>
              <w:pStyle w:val="TableParagraph"/>
              <w:spacing w:before="5" w:line="177" w:lineRule="exact"/>
              <w:ind w:left="25" w:right="26"/>
              <w:jc w:val="center"/>
              <w:rPr>
                <w:sz w:val="17"/>
              </w:rPr>
            </w:pPr>
            <w:r w:rsidRPr="00F94536">
              <w:rPr>
                <w:sz w:val="17"/>
              </w:rPr>
              <w:t>0.5</w:t>
            </w:r>
          </w:p>
        </w:tc>
        <w:tc>
          <w:tcPr>
            <w:tcW w:w="360" w:type="dxa"/>
          </w:tcPr>
          <w:p w14:paraId="03592575" w14:textId="77777777" w:rsidR="00B97248" w:rsidRPr="00F94536" w:rsidRDefault="00B97248" w:rsidP="00E53378">
            <w:pPr>
              <w:pStyle w:val="TableParagraph"/>
              <w:rPr>
                <w:rFonts w:ascii="Times New Roman"/>
                <w:sz w:val="14"/>
              </w:rPr>
            </w:pPr>
          </w:p>
        </w:tc>
      </w:tr>
    </w:tbl>
    <w:p w14:paraId="7D281766"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6168D8F" w14:textId="77777777" w:rsidR="00B97248" w:rsidRPr="00F94536" w:rsidRDefault="00B97248" w:rsidP="00B97248">
      <w:pPr>
        <w:spacing w:before="38"/>
        <w:ind w:left="120"/>
        <w:rPr>
          <w:rFonts w:ascii="Calibri"/>
          <w:b/>
        </w:rPr>
      </w:pPr>
      <w:r w:rsidRPr="00F94536">
        <w:rPr>
          <w:rFonts w:ascii="Calibri"/>
          <w:b/>
        </w:rPr>
        <w:lastRenderedPageBreak/>
        <w:t>Crabtree, V. M.; Moore, J. B.; Jacks, D. E.; Cerrito, P.; Topp, R. V.</w:t>
      </w:r>
    </w:p>
    <w:p w14:paraId="2A4150D6" w14:textId="77777777" w:rsidR="00B97248" w:rsidRPr="00F94536" w:rsidRDefault="00B97248" w:rsidP="00B97248">
      <w:pPr>
        <w:spacing w:before="180"/>
        <w:ind w:left="120"/>
        <w:rPr>
          <w:rFonts w:ascii="Calibri"/>
          <w:b/>
        </w:rPr>
      </w:pPr>
      <w:r w:rsidRPr="00F94536">
        <w:rPr>
          <w:rFonts w:ascii="Calibri"/>
          <w:b/>
        </w:rPr>
        <w:t>A transtheoretical, case management approach to the treatment of pediatric obesity</w:t>
      </w:r>
    </w:p>
    <w:p w14:paraId="26C6E9D3"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55"/>
        <w:gridCol w:w="10208"/>
        <w:gridCol w:w="1688"/>
        <w:gridCol w:w="618"/>
      </w:tblGrid>
      <w:tr w:rsidR="00B97248" w:rsidRPr="00F94536" w14:paraId="31EE591F" w14:textId="77777777" w:rsidTr="00E53378">
        <w:trPr>
          <w:trHeight w:val="202"/>
        </w:trPr>
        <w:tc>
          <w:tcPr>
            <w:tcW w:w="1755" w:type="dxa"/>
            <w:shd w:val="clear" w:color="auto" w:fill="8D176B"/>
          </w:tcPr>
          <w:p w14:paraId="38051374"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208" w:type="dxa"/>
          </w:tcPr>
          <w:p w14:paraId="35C80DC7" w14:textId="77777777" w:rsidR="00B97248" w:rsidRPr="00F94536" w:rsidRDefault="00B97248" w:rsidP="00E53378">
            <w:pPr>
              <w:pStyle w:val="TableParagraph"/>
              <w:rPr>
                <w:rFonts w:ascii="Times New Roman"/>
                <w:sz w:val="14"/>
              </w:rPr>
            </w:pPr>
          </w:p>
        </w:tc>
        <w:tc>
          <w:tcPr>
            <w:tcW w:w="1688" w:type="dxa"/>
          </w:tcPr>
          <w:p w14:paraId="56C54D74" w14:textId="77777777" w:rsidR="00B97248" w:rsidRPr="00F94536" w:rsidRDefault="00B97248" w:rsidP="00E53378">
            <w:pPr>
              <w:pStyle w:val="TableParagraph"/>
              <w:rPr>
                <w:rFonts w:ascii="Times New Roman"/>
                <w:sz w:val="14"/>
              </w:rPr>
            </w:pPr>
          </w:p>
        </w:tc>
        <w:tc>
          <w:tcPr>
            <w:tcW w:w="618" w:type="dxa"/>
            <w:shd w:val="clear" w:color="auto" w:fill="8D176B"/>
          </w:tcPr>
          <w:p w14:paraId="6A3943E3" w14:textId="77777777" w:rsidR="00B97248" w:rsidRPr="00F94536" w:rsidRDefault="00B97248" w:rsidP="00E53378">
            <w:pPr>
              <w:pStyle w:val="TableParagraph"/>
              <w:rPr>
                <w:rFonts w:ascii="Times New Roman"/>
                <w:sz w:val="14"/>
              </w:rPr>
            </w:pPr>
          </w:p>
        </w:tc>
      </w:tr>
      <w:tr w:rsidR="00B97248" w:rsidRPr="00F94536" w14:paraId="3DFD837F" w14:textId="77777777" w:rsidTr="00E53378">
        <w:trPr>
          <w:trHeight w:val="208"/>
        </w:trPr>
        <w:tc>
          <w:tcPr>
            <w:tcW w:w="1755" w:type="dxa"/>
          </w:tcPr>
          <w:p w14:paraId="1FDDC531"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0208" w:type="dxa"/>
          </w:tcPr>
          <w:p w14:paraId="19E2B4DB" w14:textId="77777777" w:rsidR="00B97248" w:rsidRPr="00F94536" w:rsidRDefault="00B97248" w:rsidP="00E53378">
            <w:pPr>
              <w:pStyle w:val="TableParagraph"/>
              <w:spacing w:before="5" w:line="182" w:lineRule="exact"/>
              <w:ind w:left="103"/>
              <w:rPr>
                <w:sz w:val="17"/>
              </w:rPr>
            </w:pPr>
            <w:r w:rsidRPr="00F94536">
              <w:rPr>
                <w:sz w:val="17"/>
              </w:rPr>
              <w:t>This study w as supported by a University of Louisville School of Medicine Grant-in-Aid.</w:t>
            </w:r>
          </w:p>
        </w:tc>
        <w:tc>
          <w:tcPr>
            <w:tcW w:w="1688" w:type="dxa"/>
          </w:tcPr>
          <w:p w14:paraId="2940F70C" w14:textId="77777777" w:rsidR="00B97248" w:rsidRPr="00F94536" w:rsidRDefault="00B97248" w:rsidP="00E53378">
            <w:pPr>
              <w:pStyle w:val="TableParagraph"/>
              <w:rPr>
                <w:rFonts w:ascii="Times New Roman"/>
                <w:sz w:val="14"/>
              </w:rPr>
            </w:pPr>
          </w:p>
        </w:tc>
        <w:tc>
          <w:tcPr>
            <w:tcW w:w="618" w:type="dxa"/>
          </w:tcPr>
          <w:p w14:paraId="3C5257C2" w14:textId="77777777" w:rsidR="00B97248" w:rsidRPr="00F94536" w:rsidRDefault="00B97248" w:rsidP="00E53378">
            <w:pPr>
              <w:pStyle w:val="TableParagraph"/>
              <w:rPr>
                <w:rFonts w:ascii="Times New Roman"/>
                <w:sz w:val="14"/>
              </w:rPr>
            </w:pPr>
          </w:p>
        </w:tc>
      </w:tr>
      <w:tr w:rsidR="00B97248" w:rsidRPr="00F94536" w14:paraId="0E2062C5" w14:textId="77777777" w:rsidTr="00E53378">
        <w:trPr>
          <w:trHeight w:val="216"/>
        </w:trPr>
        <w:tc>
          <w:tcPr>
            <w:tcW w:w="1755" w:type="dxa"/>
          </w:tcPr>
          <w:p w14:paraId="41AA66B2"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0208" w:type="dxa"/>
          </w:tcPr>
          <w:p w14:paraId="4132800C" w14:textId="77777777" w:rsidR="00B97248" w:rsidRPr="00F94536" w:rsidRDefault="00B97248" w:rsidP="00E53378">
            <w:pPr>
              <w:pStyle w:val="TableParagraph"/>
              <w:spacing w:before="5" w:line="190" w:lineRule="exact"/>
              <w:ind w:left="103"/>
              <w:rPr>
                <w:sz w:val="17"/>
              </w:rPr>
            </w:pPr>
            <w:r w:rsidRPr="00F94536">
              <w:rPr>
                <w:sz w:val="17"/>
              </w:rPr>
              <w:t>USA</w:t>
            </w:r>
          </w:p>
        </w:tc>
        <w:tc>
          <w:tcPr>
            <w:tcW w:w="1688" w:type="dxa"/>
          </w:tcPr>
          <w:p w14:paraId="49672DD7" w14:textId="77777777" w:rsidR="00B97248" w:rsidRPr="00F94536" w:rsidRDefault="00B97248" w:rsidP="00E53378">
            <w:pPr>
              <w:pStyle w:val="TableParagraph"/>
              <w:rPr>
                <w:rFonts w:ascii="Times New Roman"/>
                <w:sz w:val="14"/>
              </w:rPr>
            </w:pPr>
          </w:p>
        </w:tc>
        <w:tc>
          <w:tcPr>
            <w:tcW w:w="618" w:type="dxa"/>
          </w:tcPr>
          <w:p w14:paraId="16567703" w14:textId="77777777" w:rsidR="00B97248" w:rsidRPr="00F94536" w:rsidRDefault="00B97248" w:rsidP="00E53378">
            <w:pPr>
              <w:pStyle w:val="TableParagraph"/>
              <w:rPr>
                <w:rFonts w:ascii="Times New Roman"/>
                <w:sz w:val="14"/>
              </w:rPr>
            </w:pPr>
          </w:p>
        </w:tc>
      </w:tr>
      <w:tr w:rsidR="00B97248" w:rsidRPr="00F94536" w14:paraId="60EEF2BF" w14:textId="77777777" w:rsidTr="00E53378">
        <w:trPr>
          <w:trHeight w:val="215"/>
        </w:trPr>
        <w:tc>
          <w:tcPr>
            <w:tcW w:w="1755" w:type="dxa"/>
            <w:shd w:val="clear" w:color="auto" w:fill="8D176B"/>
          </w:tcPr>
          <w:p w14:paraId="0B79C748"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208" w:type="dxa"/>
          </w:tcPr>
          <w:p w14:paraId="59DED2F9" w14:textId="77777777" w:rsidR="00B97248" w:rsidRPr="00F94536" w:rsidRDefault="00B97248" w:rsidP="00E53378">
            <w:pPr>
              <w:pStyle w:val="TableParagraph"/>
              <w:rPr>
                <w:rFonts w:ascii="Times New Roman"/>
                <w:sz w:val="14"/>
              </w:rPr>
            </w:pPr>
          </w:p>
        </w:tc>
        <w:tc>
          <w:tcPr>
            <w:tcW w:w="1688" w:type="dxa"/>
          </w:tcPr>
          <w:p w14:paraId="54506EAD" w14:textId="77777777" w:rsidR="00B97248" w:rsidRPr="00F94536" w:rsidRDefault="00B97248" w:rsidP="00E53378">
            <w:pPr>
              <w:pStyle w:val="TableParagraph"/>
              <w:rPr>
                <w:rFonts w:ascii="Times New Roman"/>
                <w:sz w:val="14"/>
              </w:rPr>
            </w:pPr>
          </w:p>
        </w:tc>
        <w:tc>
          <w:tcPr>
            <w:tcW w:w="618" w:type="dxa"/>
            <w:shd w:val="clear" w:color="auto" w:fill="8D176B"/>
          </w:tcPr>
          <w:p w14:paraId="2CB2C2FB" w14:textId="77777777" w:rsidR="00B97248" w:rsidRPr="00F94536" w:rsidRDefault="00B97248" w:rsidP="00E53378">
            <w:pPr>
              <w:pStyle w:val="TableParagraph"/>
              <w:rPr>
                <w:rFonts w:ascii="Times New Roman"/>
                <w:sz w:val="14"/>
              </w:rPr>
            </w:pPr>
          </w:p>
        </w:tc>
      </w:tr>
      <w:tr w:rsidR="00B97248" w:rsidRPr="00F94536" w14:paraId="6CD58268" w14:textId="77777777" w:rsidTr="00E53378">
        <w:trPr>
          <w:trHeight w:val="207"/>
        </w:trPr>
        <w:tc>
          <w:tcPr>
            <w:tcW w:w="1755" w:type="dxa"/>
          </w:tcPr>
          <w:p w14:paraId="49E361E0"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208" w:type="dxa"/>
          </w:tcPr>
          <w:p w14:paraId="332EBC12" w14:textId="77777777" w:rsidR="00B97248" w:rsidRPr="00F94536" w:rsidRDefault="00B97248" w:rsidP="00E53378">
            <w:pPr>
              <w:pStyle w:val="TableParagraph"/>
              <w:spacing w:before="5" w:line="182" w:lineRule="exact"/>
              <w:ind w:left="103"/>
              <w:rPr>
                <w:sz w:val="17"/>
              </w:rPr>
            </w:pPr>
            <w:r w:rsidRPr="00F94536">
              <w:rPr>
                <w:sz w:val="17"/>
              </w:rPr>
              <w:t>Randomized controlled trial</w:t>
            </w:r>
          </w:p>
        </w:tc>
        <w:tc>
          <w:tcPr>
            <w:tcW w:w="1688" w:type="dxa"/>
          </w:tcPr>
          <w:p w14:paraId="22F1D562" w14:textId="77777777" w:rsidR="00B97248" w:rsidRPr="00F94536" w:rsidRDefault="00B97248" w:rsidP="00E53378">
            <w:pPr>
              <w:pStyle w:val="TableParagraph"/>
              <w:rPr>
                <w:rFonts w:ascii="Times New Roman"/>
                <w:sz w:val="14"/>
              </w:rPr>
            </w:pPr>
          </w:p>
        </w:tc>
        <w:tc>
          <w:tcPr>
            <w:tcW w:w="618" w:type="dxa"/>
          </w:tcPr>
          <w:p w14:paraId="3293D816" w14:textId="77777777" w:rsidR="00B97248" w:rsidRPr="00F94536" w:rsidRDefault="00B97248" w:rsidP="00E53378">
            <w:pPr>
              <w:pStyle w:val="TableParagraph"/>
              <w:rPr>
                <w:rFonts w:ascii="Times New Roman"/>
                <w:sz w:val="14"/>
              </w:rPr>
            </w:pPr>
          </w:p>
        </w:tc>
      </w:tr>
      <w:tr w:rsidR="00B97248" w:rsidRPr="00F94536" w14:paraId="5899D770" w14:textId="77777777" w:rsidTr="00E53378">
        <w:trPr>
          <w:trHeight w:val="208"/>
        </w:trPr>
        <w:tc>
          <w:tcPr>
            <w:tcW w:w="1755" w:type="dxa"/>
          </w:tcPr>
          <w:p w14:paraId="55F8B562"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208" w:type="dxa"/>
          </w:tcPr>
          <w:p w14:paraId="41535621" w14:textId="77777777" w:rsidR="00B97248" w:rsidRPr="00F94536" w:rsidRDefault="00B97248" w:rsidP="00E53378">
            <w:pPr>
              <w:pStyle w:val="TableParagraph"/>
              <w:spacing w:before="5" w:line="182" w:lineRule="exact"/>
              <w:ind w:left="103"/>
              <w:rPr>
                <w:sz w:val="17"/>
              </w:rPr>
            </w:pPr>
            <w:r w:rsidRPr="00F94536">
              <w:rPr>
                <w:sz w:val="17"/>
              </w:rPr>
              <w:t>Parallel group</w:t>
            </w:r>
          </w:p>
        </w:tc>
        <w:tc>
          <w:tcPr>
            <w:tcW w:w="1688" w:type="dxa"/>
          </w:tcPr>
          <w:p w14:paraId="351C0E8C" w14:textId="77777777" w:rsidR="00B97248" w:rsidRPr="00F94536" w:rsidRDefault="00B97248" w:rsidP="00E53378">
            <w:pPr>
              <w:pStyle w:val="TableParagraph"/>
              <w:rPr>
                <w:rFonts w:ascii="Times New Roman"/>
                <w:sz w:val="14"/>
              </w:rPr>
            </w:pPr>
          </w:p>
        </w:tc>
        <w:tc>
          <w:tcPr>
            <w:tcW w:w="618" w:type="dxa"/>
          </w:tcPr>
          <w:p w14:paraId="1066F38B" w14:textId="77777777" w:rsidR="00B97248" w:rsidRPr="00F94536" w:rsidRDefault="00B97248" w:rsidP="00E53378">
            <w:pPr>
              <w:pStyle w:val="TableParagraph"/>
              <w:rPr>
                <w:rFonts w:ascii="Times New Roman"/>
                <w:sz w:val="14"/>
              </w:rPr>
            </w:pPr>
          </w:p>
        </w:tc>
      </w:tr>
      <w:tr w:rsidR="00B97248" w:rsidRPr="00F94536" w14:paraId="72CB3560" w14:textId="77777777" w:rsidTr="00E53378">
        <w:trPr>
          <w:trHeight w:val="207"/>
        </w:trPr>
        <w:tc>
          <w:tcPr>
            <w:tcW w:w="1755" w:type="dxa"/>
          </w:tcPr>
          <w:p w14:paraId="20EAC984" w14:textId="77777777" w:rsidR="00B97248" w:rsidRPr="00F94536" w:rsidRDefault="00B97248" w:rsidP="00E53378">
            <w:pPr>
              <w:pStyle w:val="TableParagraph"/>
              <w:spacing w:before="5" w:line="182" w:lineRule="exact"/>
              <w:ind w:left="50"/>
              <w:rPr>
                <w:sz w:val="17"/>
              </w:rPr>
            </w:pPr>
            <w:r w:rsidRPr="00F94536">
              <w:rPr>
                <w:sz w:val="17"/>
              </w:rPr>
              <w:t>IRB</w:t>
            </w:r>
          </w:p>
        </w:tc>
        <w:tc>
          <w:tcPr>
            <w:tcW w:w="12514" w:type="dxa"/>
            <w:gridSpan w:val="3"/>
          </w:tcPr>
          <w:p w14:paraId="6A41A105" w14:textId="77777777" w:rsidR="00B97248" w:rsidRPr="00F94536" w:rsidRDefault="00B97248" w:rsidP="00E53378">
            <w:pPr>
              <w:pStyle w:val="TableParagraph"/>
              <w:spacing w:before="5" w:line="182" w:lineRule="exact"/>
              <w:ind w:left="103"/>
              <w:rPr>
                <w:sz w:val="17"/>
              </w:rPr>
            </w:pPr>
            <w:r w:rsidRPr="00F94536">
              <w:rPr>
                <w:sz w:val="17"/>
              </w:rPr>
              <w:t>This study w as approved by the Institutional Review Board at the University of Louisville, and inf ormed consent/assent w as obtained for all participants</w:t>
            </w:r>
          </w:p>
        </w:tc>
      </w:tr>
      <w:tr w:rsidR="00B97248" w:rsidRPr="00F94536" w14:paraId="6A52AB07" w14:textId="77777777" w:rsidTr="00E53378">
        <w:trPr>
          <w:trHeight w:val="423"/>
        </w:trPr>
        <w:tc>
          <w:tcPr>
            <w:tcW w:w="1755" w:type="dxa"/>
          </w:tcPr>
          <w:p w14:paraId="78CB87AD" w14:textId="77777777" w:rsidR="00B97248" w:rsidRPr="00F94536" w:rsidRDefault="00B97248" w:rsidP="00E53378">
            <w:pPr>
              <w:pStyle w:val="TableParagraph"/>
              <w:spacing w:before="5"/>
              <w:ind w:left="50"/>
              <w:rPr>
                <w:sz w:val="17"/>
              </w:rPr>
            </w:pPr>
            <w:r w:rsidRPr="00F94536">
              <w:rPr>
                <w:sz w:val="17"/>
              </w:rPr>
              <w:t>Outcomes other</w:t>
            </w:r>
          </w:p>
          <w:p w14:paraId="3320F5F4"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10208" w:type="dxa"/>
          </w:tcPr>
          <w:p w14:paraId="12886018" w14:textId="77777777" w:rsidR="00B97248" w:rsidRPr="00F94536" w:rsidRDefault="00B97248" w:rsidP="00E53378">
            <w:pPr>
              <w:pStyle w:val="TableParagraph"/>
              <w:spacing w:before="6"/>
              <w:rPr>
                <w:rFonts w:ascii="Calibri"/>
                <w:b/>
                <w:sz w:val="17"/>
              </w:rPr>
            </w:pPr>
          </w:p>
          <w:p w14:paraId="14DB3304" w14:textId="77777777" w:rsidR="00B97248" w:rsidRPr="00F94536" w:rsidRDefault="00B97248" w:rsidP="00E53378">
            <w:pPr>
              <w:pStyle w:val="TableParagraph"/>
              <w:spacing w:line="190" w:lineRule="exact"/>
              <w:ind w:left="103"/>
              <w:rPr>
                <w:sz w:val="17"/>
              </w:rPr>
            </w:pPr>
            <w:r w:rsidRPr="00F94536">
              <w:rPr>
                <w:sz w:val="17"/>
              </w:rPr>
              <w:t>Physical Activity</w:t>
            </w:r>
          </w:p>
        </w:tc>
        <w:tc>
          <w:tcPr>
            <w:tcW w:w="1688" w:type="dxa"/>
          </w:tcPr>
          <w:p w14:paraId="3840E011" w14:textId="77777777" w:rsidR="00B97248" w:rsidRPr="00F94536" w:rsidRDefault="00B97248" w:rsidP="00E53378">
            <w:pPr>
              <w:pStyle w:val="TableParagraph"/>
              <w:rPr>
                <w:rFonts w:ascii="Times New Roman"/>
                <w:sz w:val="16"/>
              </w:rPr>
            </w:pPr>
          </w:p>
        </w:tc>
        <w:tc>
          <w:tcPr>
            <w:tcW w:w="618" w:type="dxa"/>
          </w:tcPr>
          <w:p w14:paraId="2BE0CE2F" w14:textId="77777777" w:rsidR="00B97248" w:rsidRPr="00F94536" w:rsidRDefault="00B97248" w:rsidP="00E53378">
            <w:pPr>
              <w:pStyle w:val="TableParagraph"/>
              <w:rPr>
                <w:rFonts w:ascii="Times New Roman"/>
                <w:sz w:val="16"/>
              </w:rPr>
            </w:pPr>
          </w:p>
        </w:tc>
      </w:tr>
      <w:tr w:rsidR="00B97248" w:rsidRPr="00F94536" w14:paraId="0F4CABA9" w14:textId="77777777" w:rsidTr="00E53378">
        <w:trPr>
          <w:trHeight w:val="216"/>
        </w:trPr>
        <w:tc>
          <w:tcPr>
            <w:tcW w:w="1755" w:type="dxa"/>
            <w:shd w:val="clear" w:color="auto" w:fill="8D176B"/>
          </w:tcPr>
          <w:p w14:paraId="0078101A"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208" w:type="dxa"/>
          </w:tcPr>
          <w:p w14:paraId="190E5FC8" w14:textId="77777777" w:rsidR="00B97248" w:rsidRPr="00F94536" w:rsidRDefault="00B97248" w:rsidP="00E53378">
            <w:pPr>
              <w:pStyle w:val="TableParagraph"/>
              <w:rPr>
                <w:rFonts w:ascii="Times New Roman"/>
                <w:sz w:val="14"/>
              </w:rPr>
            </w:pPr>
          </w:p>
        </w:tc>
        <w:tc>
          <w:tcPr>
            <w:tcW w:w="1688" w:type="dxa"/>
          </w:tcPr>
          <w:p w14:paraId="577D472F" w14:textId="77777777" w:rsidR="00B97248" w:rsidRPr="00F94536" w:rsidRDefault="00B97248" w:rsidP="00E53378">
            <w:pPr>
              <w:pStyle w:val="TableParagraph"/>
              <w:rPr>
                <w:rFonts w:ascii="Times New Roman"/>
                <w:sz w:val="14"/>
              </w:rPr>
            </w:pPr>
          </w:p>
        </w:tc>
        <w:tc>
          <w:tcPr>
            <w:tcW w:w="618" w:type="dxa"/>
            <w:shd w:val="clear" w:color="auto" w:fill="8D176B"/>
          </w:tcPr>
          <w:p w14:paraId="7C20BF02" w14:textId="77777777" w:rsidR="00B97248" w:rsidRPr="00F94536" w:rsidRDefault="00B97248" w:rsidP="00E53378">
            <w:pPr>
              <w:pStyle w:val="TableParagraph"/>
              <w:rPr>
                <w:rFonts w:ascii="Times New Roman"/>
                <w:sz w:val="14"/>
              </w:rPr>
            </w:pPr>
          </w:p>
        </w:tc>
      </w:tr>
      <w:tr w:rsidR="00B97248" w:rsidRPr="00F94536" w14:paraId="4A415E60" w14:textId="77777777" w:rsidTr="00E53378">
        <w:trPr>
          <w:trHeight w:val="208"/>
        </w:trPr>
        <w:tc>
          <w:tcPr>
            <w:tcW w:w="1755" w:type="dxa"/>
          </w:tcPr>
          <w:p w14:paraId="0B6236A8"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1896" w:type="dxa"/>
            <w:gridSpan w:val="2"/>
          </w:tcPr>
          <w:p w14:paraId="51D790B7" w14:textId="77777777" w:rsidR="00B97248" w:rsidRPr="00F94536" w:rsidRDefault="00B97248" w:rsidP="00E53378">
            <w:pPr>
              <w:pStyle w:val="TableParagraph"/>
              <w:spacing w:before="5" w:line="182" w:lineRule="exact"/>
              <w:ind w:left="103"/>
              <w:rPr>
                <w:sz w:val="17"/>
              </w:rPr>
            </w:pPr>
            <w:r w:rsidRPr="00F94536">
              <w:rPr>
                <w:sz w:val="17"/>
              </w:rPr>
              <w:t>Nineteen obese (BMI ≥ 95th percentile for age and sex) AA children ages 8-12 years w ere recruited during office visits at 2 urban pediatric</w:t>
            </w:r>
            <w:r>
              <w:rPr>
                <w:sz w:val="17"/>
              </w:rPr>
              <w:t xml:space="preserve"> </w:t>
            </w:r>
            <w:r w:rsidRPr="00F94536">
              <w:rPr>
                <w:sz w:val="17"/>
              </w:rPr>
              <w:t>clinics.</w:t>
            </w:r>
          </w:p>
        </w:tc>
        <w:tc>
          <w:tcPr>
            <w:tcW w:w="618" w:type="dxa"/>
          </w:tcPr>
          <w:p w14:paraId="55D79379" w14:textId="77777777" w:rsidR="00B97248" w:rsidRPr="00F94536" w:rsidRDefault="00B97248" w:rsidP="00E53378">
            <w:pPr>
              <w:pStyle w:val="TableParagraph"/>
              <w:rPr>
                <w:rFonts w:ascii="Times New Roman"/>
                <w:sz w:val="14"/>
              </w:rPr>
            </w:pPr>
          </w:p>
        </w:tc>
      </w:tr>
      <w:tr w:rsidR="00B97248" w:rsidRPr="00F94536" w14:paraId="6388D062" w14:textId="77777777" w:rsidTr="00E53378">
        <w:trPr>
          <w:trHeight w:val="207"/>
        </w:trPr>
        <w:tc>
          <w:tcPr>
            <w:tcW w:w="1755" w:type="dxa"/>
          </w:tcPr>
          <w:p w14:paraId="48CE6569"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0208" w:type="dxa"/>
          </w:tcPr>
          <w:p w14:paraId="3115537F" w14:textId="77777777" w:rsidR="00B97248" w:rsidRPr="00F94536" w:rsidRDefault="00B97248" w:rsidP="00E53378">
            <w:pPr>
              <w:pStyle w:val="TableParagraph"/>
              <w:spacing w:before="5" w:line="182" w:lineRule="exact"/>
              <w:ind w:left="103"/>
              <w:rPr>
                <w:sz w:val="17"/>
              </w:rPr>
            </w:pPr>
            <w:r w:rsidRPr="00F94536">
              <w:rPr>
                <w:sz w:val="17"/>
              </w:rPr>
              <w:t>NR</w:t>
            </w:r>
          </w:p>
        </w:tc>
        <w:tc>
          <w:tcPr>
            <w:tcW w:w="1688" w:type="dxa"/>
          </w:tcPr>
          <w:p w14:paraId="1A310DA0" w14:textId="77777777" w:rsidR="00B97248" w:rsidRPr="00F94536" w:rsidRDefault="00B97248" w:rsidP="00E53378">
            <w:pPr>
              <w:pStyle w:val="TableParagraph"/>
              <w:rPr>
                <w:rFonts w:ascii="Times New Roman"/>
                <w:sz w:val="14"/>
              </w:rPr>
            </w:pPr>
          </w:p>
        </w:tc>
        <w:tc>
          <w:tcPr>
            <w:tcW w:w="618" w:type="dxa"/>
          </w:tcPr>
          <w:p w14:paraId="66E46879" w14:textId="77777777" w:rsidR="00B97248" w:rsidRPr="00F94536" w:rsidRDefault="00B97248" w:rsidP="00E53378">
            <w:pPr>
              <w:pStyle w:val="TableParagraph"/>
              <w:rPr>
                <w:rFonts w:ascii="Times New Roman"/>
                <w:sz w:val="14"/>
              </w:rPr>
            </w:pPr>
          </w:p>
        </w:tc>
      </w:tr>
      <w:tr w:rsidR="00B97248" w:rsidRPr="00F94536" w14:paraId="5686F125" w14:textId="77777777" w:rsidTr="00E53378">
        <w:trPr>
          <w:trHeight w:val="215"/>
        </w:trPr>
        <w:tc>
          <w:tcPr>
            <w:tcW w:w="1755" w:type="dxa"/>
          </w:tcPr>
          <w:p w14:paraId="12AF250F"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10208" w:type="dxa"/>
          </w:tcPr>
          <w:p w14:paraId="642D61AD" w14:textId="77777777" w:rsidR="00B97248" w:rsidRPr="00F94536" w:rsidRDefault="00B97248" w:rsidP="00E53378">
            <w:pPr>
              <w:pStyle w:val="TableParagraph"/>
              <w:spacing w:before="5" w:line="190" w:lineRule="exact"/>
              <w:ind w:left="103"/>
              <w:rPr>
                <w:sz w:val="17"/>
              </w:rPr>
            </w:pPr>
            <w:r w:rsidRPr="00F94536">
              <w:rPr>
                <w:sz w:val="17"/>
              </w:rPr>
              <w:t>Randomized</w:t>
            </w:r>
          </w:p>
        </w:tc>
        <w:tc>
          <w:tcPr>
            <w:tcW w:w="1688" w:type="dxa"/>
          </w:tcPr>
          <w:p w14:paraId="3C0910A6" w14:textId="77777777" w:rsidR="00B97248" w:rsidRPr="00F94536" w:rsidRDefault="00B97248" w:rsidP="00E53378">
            <w:pPr>
              <w:pStyle w:val="TableParagraph"/>
              <w:rPr>
                <w:rFonts w:ascii="Times New Roman"/>
                <w:sz w:val="14"/>
              </w:rPr>
            </w:pPr>
          </w:p>
        </w:tc>
        <w:tc>
          <w:tcPr>
            <w:tcW w:w="618" w:type="dxa"/>
          </w:tcPr>
          <w:p w14:paraId="42D0923C" w14:textId="77777777" w:rsidR="00B97248" w:rsidRPr="00F94536" w:rsidRDefault="00B97248" w:rsidP="00E53378">
            <w:pPr>
              <w:pStyle w:val="TableParagraph"/>
              <w:rPr>
                <w:rFonts w:ascii="Times New Roman"/>
                <w:sz w:val="14"/>
              </w:rPr>
            </w:pPr>
          </w:p>
        </w:tc>
      </w:tr>
      <w:tr w:rsidR="00B97248" w:rsidRPr="00F94536" w14:paraId="5068A68A" w14:textId="77777777" w:rsidTr="00E53378">
        <w:trPr>
          <w:trHeight w:val="216"/>
        </w:trPr>
        <w:tc>
          <w:tcPr>
            <w:tcW w:w="1755" w:type="dxa"/>
          </w:tcPr>
          <w:p w14:paraId="11DE011F" w14:textId="77777777" w:rsidR="00B97248" w:rsidRPr="00F94536" w:rsidRDefault="00B97248" w:rsidP="00E53378">
            <w:pPr>
              <w:pStyle w:val="TableParagraph"/>
              <w:rPr>
                <w:rFonts w:ascii="Times New Roman"/>
                <w:sz w:val="14"/>
              </w:rPr>
            </w:pPr>
          </w:p>
        </w:tc>
        <w:tc>
          <w:tcPr>
            <w:tcW w:w="10208" w:type="dxa"/>
          </w:tcPr>
          <w:p w14:paraId="0CDDAC3A" w14:textId="77777777" w:rsidR="00B97248" w:rsidRPr="00F94536" w:rsidRDefault="00B97248" w:rsidP="00E53378">
            <w:pPr>
              <w:pStyle w:val="TableParagraph"/>
              <w:spacing w:before="13" w:line="182" w:lineRule="exact"/>
              <w:ind w:left="103"/>
              <w:rPr>
                <w:sz w:val="17"/>
              </w:rPr>
            </w:pPr>
            <w:r w:rsidRPr="00F94536">
              <w:rPr>
                <w:sz w:val="17"/>
              </w:rPr>
              <w:t>Case Management Intervention</w:t>
            </w:r>
          </w:p>
        </w:tc>
        <w:tc>
          <w:tcPr>
            <w:tcW w:w="1688" w:type="dxa"/>
          </w:tcPr>
          <w:p w14:paraId="2F24D5C2" w14:textId="77777777" w:rsidR="00B97248" w:rsidRPr="00F94536" w:rsidRDefault="00B97248" w:rsidP="00E53378">
            <w:pPr>
              <w:pStyle w:val="TableParagraph"/>
              <w:spacing w:before="13" w:line="182" w:lineRule="exact"/>
              <w:ind w:left="119"/>
              <w:rPr>
                <w:sz w:val="17"/>
              </w:rPr>
            </w:pPr>
            <w:r w:rsidRPr="00F94536">
              <w:rPr>
                <w:sz w:val="17"/>
              </w:rPr>
              <w:t>Usual care</w:t>
            </w:r>
          </w:p>
        </w:tc>
        <w:tc>
          <w:tcPr>
            <w:tcW w:w="618" w:type="dxa"/>
          </w:tcPr>
          <w:p w14:paraId="33293F28" w14:textId="77777777" w:rsidR="00B97248" w:rsidRPr="00F94536" w:rsidRDefault="00B97248" w:rsidP="00E53378">
            <w:pPr>
              <w:pStyle w:val="TableParagraph"/>
              <w:spacing w:before="13" w:line="182" w:lineRule="exact"/>
              <w:ind w:left="15"/>
              <w:rPr>
                <w:sz w:val="17"/>
              </w:rPr>
            </w:pPr>
            <w:r w:rsidRPr="00F94536">
              <w:rPr>
                <w:sz w:val="17"/>
              </w:rPr>
              <w:t>Overall</w:t>
            </w:r>
          </w:p>
        </w:tc>
      </w:tr>
      <w:tr w:rsidR="00B97248" w:rsidRPr="00F94536" w14:paraId="127087F7" w14:textId="77777777" w:rsidTr="00E53378">
        <w:trPr>
          <w:trHeight w:val="207"/>
        </w:trPr>
        <w:tc>
          <w:tcPr>
            <w:tcW w:w="1755" w:type="dxa"/>
          </w:tcPr>
          <w:p w14:paraId="59C9E123" w14:textId="77777777" w:rsidR="00B97248" w:rsidRPr="00F94536" w:rsidRDefault="00B97248" w:rsidP="00E53378">
            <w:pPr>
              <w:pStyle w:val="TableParagraph"/>
              <w:spacing w:before="5" w:line="182" w:lineRule="exact"/>
              <w:ind w:left="50"/>
              <w:rPr>
                <w:sz w:val="17"/>
              </w:rPr>
            </w:pPr>
            <w:r w:rsidRPr="00F94536">
              <w:rPr>
                <w:sz w:val="17"/>
              </w:rPr>
              <w:t>N enrolled</w:t>
            </w:r>
          </w:p>
        </w:tc>
        <w:tc>
          <w:tcPr>
            <w:tcW w:w="10208" w:type="dxa"/>
          </w:tcPr>
          <w:p w14:paraId="30CECFDC" w14:textId="77777777" w:rsidR="00B97248" w:rsidRPr="00F94536" w:rsidRDefault="00B97248" w:rsidP="00E53378">
            <w:pPr>
              <w:pStyle w:val="TableParagraph"/>
              <w:spacing w:before="5" w:line="182" w:lineRule="exact"/>
              <w:ind w:left="103"/>
              <w:rPr>
                <w:sz w:val="17"/>
              </w:rPr>
            </w:pPr>
            <w:r w:rsidRPr="00F94536">
              <w:rPr>
                <w:sz w:val="17"/>
              </w:rPr>
              <w:t>10</w:t>
            </w:r>
          </w:p>
        </w:tc>
        <w:tc>
          <w:tcPr>
            <w:tcW w:w="1688" w:type="dxa"/>
          </w:tcPr>
          <w:p w14:paraId="09090417" w14:textId="77777777" w:rsidR="00B97248" w:rsidRPr="00F94536" w:rsidRDefault="00B97248" w:rsidP="00E53378">
            <w:pPr>
              <w:pStyle w:val="TableParagraph"/>
              <w:spacing w:before="5" w:line="182" w:lineRule="exact"/>
              <w:ind w:left="119"/>
              <w:rPr>
                <w:sz w:val="17"/>
              </w:rPr>
            </w:pPr>
            <w:r w:rsidRPr="00F94536">
              <w:rPr>
                <w:sz w:val="17"/>
              </w:rPr>
              <w:t>9</w:t>
            </w:r>
          </w:p>
        </w:tc>
        <w:tc>
          <w:tcPr>
            <w:tcW w:w="618" w:type="dxa"/>
          </w:tcPr>
          <w:p w14:paraId="39EE9FAD" w14:textId="77777777" w:rsidR="00B97248" w:rsidRPr="00F94536" w:rsidRDefault="00B97248" w:rsidP="00E53378">
            <w:pPr>
              <w:pStyle w:val="TableParagraph"/>
              <w:spacing w:before="5" w:line="182" w:lineRule="exact"/>
              <w:ind w:left="15"/>
              <w:rPr>
                <w:sz w:val="17"/>
              </w:rPr>
            </w:pPr>
            <w:r w:rsidRPr="00F94536">
              <w:rPr>
                <w:sz w:val="17"/>
              </w:rPr>
              <w:t>19</w:t>
            </w:r>
          </w:p>
        </w:tc>
      </w:tr>
      <w:tr w:rsidR="00B97248" w:rsidRPr="00F94536" w14:paraId="5C8B2264" w14:textId="77777777" w:rsidTr="00E53378">
        <w:trPr>
          <w:trHeight w:val="207"/>
        </w:trPr>
        <w:tc>
          <w:tcPr>
            <w:tcW w:w="1755" w:type="dxa"/>
          </w:tcPr>
          <w:p w14:paraId="021CD997" w14:textId="77777777" w:rsidR="00B97248" w:rsidRPr="00F94536" w:rsidRDefault="00B97248" w:rsidP="00E53378">
            <w:pPr>
              <w:pStyle w:val="TableParagraph"/>
              <w:spacing w:before="5" w:line="182" w:lineRule="exact"/>
              <w:ind w:left="50"/>
              <w:rPr>
                <w:sz w:val="17"/>
              </w:rPr>
            </w:pPr>
            <w:r w:rsidRPr="00F94536">
              <w:rPr>
                <w:sz w:val="17"/>
              </w:rPr>
              <w:t>Sex</w:t>
            </w:r>
          </w:p>
        </w:tc>
        <w:tc>
          <w:tcPr>
            <w:tcW w:w="10208" w:type="dxa"/>
          </w:tcPr>
          <w:p w14:paraId="27D41494" w14:textId="77777777" w:rsidR="00B97248" w:rsidRPr="00F94536" w:rsidRDefault="00B97248" w:rsidP="00E53378">
            <w:pPr>
              <w:pStyle w:val="TableParagraph"/>
              <w:spacing w:before="5" w:line="182" w:lineRule="exact"/>
              <w:ind w:left="103"/>
              <w:rPr>
                <w:sz w:val="17"/>
              </w:rPr>
            </w:pPr>
            <w:r w:rsidRPr="00F94536">
              <w:rPr>
                <w:sz w:val="17"/>
              </w:rPr>
              <w:t>Male 3, female 6</w:t>
            </w:r>
          </w:p>
        </w:tc>
        <w:tc>
          <w:tcPr>
            <w:tcW w:w="1688" w:type="dxa"/>
          </w:tcPr>
          <w:p w14:paraId="0E263761" w14:textId="77777777" w:rsidR="00B97248" w:rsidRPr="00F94536" w:rsidRDefault="00B97248" w:rsidP="00E53378">
            <w:pPr>
              <w:pStyle w:val="TableParagraph"/>
              <w:spacing w:before="5" w:line="182" w:lineRule="exact"/>
              <w:ind w:left="119"/>
              <w:rPr>
                <w:sz w:val="17"/>
              </w:rPr>
            </w:pPr>
            <w:r w:rsidRPr="00F94536">
              <w:rPr>
                <w:sz w:val="17"/>
              </w:rPr>
              <w:t>66% f, 33% m</w:t>
            </w:r>
          </w:p>
        </w:tc>
        <w:tc>
          <w:tcPr>
            <w:tcW w:w="618" w:type="dxa"/>
          </w:tcPr>
          <w:p w14:paraId="6B2744E6" w14:textId="77777777" w:rsidR="00B97248" w:rsidRPr="00F94536" w:rsidRDefault="00B97248" w:rsidP="00E53378">
            <w:pPr>
              <w:pStyle w:val="TableParagraph"/>
              <w:spacing w:before="5" w:line="182" w:lineRule="exact"/>
              <w:ind w:left="15"/>
              <w:rPr>
                <w:sz w:val="17"/>
              </w:rPr>
            </w:pPr>
            <w:r w:rsidRPr="00F94536">
              <w:rPr>
                <w:sz w:val="17"/>
              </w:rPr>
              <w:t>19</w:t>
            </w:r>
          </w:p>
        </w:tc>
      </w:tr>
      <w:tr w:rsidR="00B97248" w:rsidRPr="00F94536" w14:paraId="7184F309" w14:textId="77777777" w:rsidTr="00E53378">
        <w:trPr>
          <w:trHeight w:val="208"/>
        </w:trPr>
        <w:tc>
          <w:tcPr>
            <w:tcW w:w="1755" w:type="dxa"/>
          </w:tcPr>
          <w:p w14:paraId="60B33376" w14:textId="77777777" w:rsidR="00B97248" w:rsidRPr="00F94536" w:rsidRDefault="00B97248" w:rsidP="00E53378">
            <w:pPr>
              <w:pStyle w:val="TableParagraph"/>
              <w:spacing w:before="5" w:line="182" w:lineRule="exact"/>
              <w:ind w:left="50"/>
              <w:rPr>
                <w:sz w:val="17"/>
              </w:rPr>
            </w:pPr>
            <w:r w:rsidRPr="00F94536">
              <w:rPr>
                <w:sz w:val="17"/>
              </w:rPr>
              <w:t>Age in years</w:t>
            </w:r>
          </w:p>
        </w:tc>
        <w:tc>
          <w:tcPr>
            <w:tcW w:w="10208" w:type="dxa"/>
          </w:tcPr>
          <w:p w14:paraId="55CA2D9A" w14:textId="77777777" w:rsidR="00B97248" w:rsidRPr="00F94536" w:rsidRDefault="00B97248" w:rsidP="00E53378">
            <w:pPr>
              <w:pStyle w:val="TableParagraph"/>
              <w:spacing w:before="5" w:line="182" w:lineRule="exact"/>
              <w:ind w:left="103"/>
              <w:rPr>
                <w:sz w:val="17"/>
              </w:rPr>
            </w:pPr>
            <w:r w:rsidRPr="00F94536">
              <w:rPr>
                <w:sz w:val="17"/>
              </w:rPr>
              <w:t>10.9</w:t>
            </w:r>
          </w:p>
        </w:tc>
        <w:tc>
          <w:tcPr>
            <w:tcW w:w="1688" w:type="dxa"/>
          </w:tcPr>
          <w:p w14:paraId="484450D3" w14:textId="77777777" w:rsidR="00B97248" w:rsidRPr="00F94536" w:rsidRDefault="00B97248" w:rsidP="00E53378">
            <w:pPr>
              <w:pStyle w:val="TableParagraph"/>
              <w:spacing w:before="5" w:line="182" w:lineRule="exact"/>
              <w:ind w:left="119"/>
              <w:rPr>
                <w:sz w:val="17"/>
              </w:rPr>
            </w:pPr>
            <w:r w:rsidRPr="00F94536">
              <w:rPr>
                <w:sz w:val="17"/>
              </w:rPr>
              <w:t>11.2</w:t>
            </w:r>
          </w:p>
        </w:tc>
        <w:tc>
          <w:tcPr>
            <w:tcW w:w="618" w:type="dxa"/>
          </w:tcPr>
          <w:p w14:paraId="7FDD8D5C" w14:textId="77777777" w:rsidR="00B97248" w:rsidRPr="00F94536" w:rsidRDefault="00B97248" w:rsidP="00E53378">
            <w:pPr>
              <w:pStyle w:val="TableParagraph"/>
              <w:spacing w:before="5" w:line="182" w:lineRule="exact"/>
              <w:ind w:left="15"/>
              <w:rPr>
                <w:sz w:val="17"/>
              </w:rPr>
            </w:pPr>
            <w:r w:rsidRPr="00F94536">
              <w:rPr>
                <w:sz w:val="17"/>
              </w:rPr>
              <w:t>NR</w:t>
            </w:r>
          </w:p>
        </w:tc>
      </w:tr>
      <w:tr w:rsidR="00B97248" w:rsidRPr="00F94536" w14:paraId="4303AE29" w14:textId="77777777" w:rsidTr="00E53378">
        <w:trPr>
          <w:trHeight w:val="207"/>
        </w:trPr>
        <w:tc>
          <w:tcPr>
            <w:tcW w:w="1755" w:type="dxa"/>
          </w:tcPr>
          <w:p w14:paraId="146CA0C6" w14:textId="77777777" w:rsidR="00B97248" w:rsidRPr="00F94536" w:rsidRDefault="00B97248" w:rsidP="00E53378">
            <w:pPr>
              <w:pStyle w:val="TableParagraph"/>
              <w:spacing w:before="5" w:line="182" w:lineRule="exact"/>
              <w:ind w:left="50"/>
              <w:rPr>
                <w:sz w:val="17"/>
              </w:rPr>
            </w:pPr>
            <w:r w:rsidRPr="00F94536">
              <w:rPr>
                <w:sz w:val="17"/>
              </w:rPr>
              <w:t>Race</w:t>
            </w:r>
          </w:p>
        </w:tc>
        <w:tc>
          <w:tcPr>
            <w:tcW w:w="10208" w:type="dxa"/>
          </w:tcPr>
          <w:p w14:paraId="26609330" w14:textId="77777777" w:rsidR="00B97248" w:rsidRPr="00F94536" w:rsidRDefault="00B97248" w:rsidP="00E53378">
            <w:pPr>
              <w:pStyle w:val="TableParagraph"/>
              <w:spacing w:before="5" w:line="182" w:lineRule="exact"/>
              <w:ind w:left="103"/>
              <w:rPr>
                <w:sz w:val="17"/>
              </w:rPr>
            </w:pPr>
            <w:r w:rsidRPr="00F94536">
              <w:rPr>
                <w:sz w:val="17"/>
              </w:rPr>
              <w:t>10 AA</w:t>
            </w:r>
          </w:p>
        </w:tc>
        <w:tc>
          <w:tcPr>
            <w:tcW w:w="1688" w:type="dxa"/>
          </w:tcPr>
          <w:p w14:paraId="61FB684F" w14:textId="77777777" w:rsidR="00B97248" w:rsidRPr="00F94536" w:rsidRDefault="00B97248" w:rsidP="00E53378">
            <w:pPr>
              <w:pStyle w:val="TableParagraph"/>
              <w:spacing w:before="5" w:line="182" w:lineRule="exact"/>
              <w:ind w:left="119"/>
              <w:rPr>
                <w:sz w:val="17"/>
              </w:rPr>
            </w:pPr>
            <w:r w:rsidRPr="00F94536">
              <w:rPr>
                <w:sz w:val="17"/>
              </w:rPr>
              <w:t>9 AA</w:t>
            </w:r>
          </w:p>
        </w:tc>
        <w:tc>
          <w:tcPr>
            <w:tcW w:w="618" w:type="dxa"/>
          </w:tcPr>
          <w:p w14:paraId="04DD90AB" w14:textId="77777777" w:rsidR="00B97248" w:rsidRPr="00F94536" w:rsidRDefault="00B97248" w:rsidP="00E53378">
            <w:pPr>
              <w:pStyle w:val="TableParagraph"/>
              <w:spacing w:before="5" w:line="182" w:lineRule="exact"/>
              <w:ind w:left="15"/>
              <w:rPr>
                <w:sz w:val="17"/>
              </w:rPr>
            </w:pPr>
            <w:r w:rsidRPr="00F94536">
              <w:rPr>
                <w:sz w:val="17"/>
              </w:rPr>
              <w:t>19 AA</w:t>
            </w:r>
          </w:p>
        </w:tc>
      </w:tr>
      <w:tr w:rsidR="00B97248" w:rsidRPr="00F94536" w14:paraId="5BBF531C" w14:textId="77777777" w:rsidTr="00E53378">
        <w:trPr>
          <w:trHeight w:val="208"/>
        </w:trPr>
        <w:tc>
          <w:tcPr>
            <w:tcW w:w="1755" w:type="dxa"/>
          </w:tcPr>
          <w:p w14:paraId="7F3D4404" w14:textId="77777777" w:rsidR="00B97248" w:rsidRPr="00F94536" w:rsidRDefault="00B97248" w:rsidP="00E53378">
            <w:pPr>
              <w:pStyle w:val="TableParagraph"/>
              <w:spacing w:before="5" w:line="182" w:lineRule="exact"/>
              <w:ind w:left="50"/>
              <w:rPr>
                <w:sz w:val="17"/>
              </w:rPr>
            </w:pPr>
            <w:r w:rsidRPr="00F94536">
              <w:rPr>
                <w:sz w:val="17"/>
              </w:rPr>
              <w:t>BMI</w:t>
            </w:r>
          </w:p>
        </w:tc>
        <w:tc>
          <w:tcPr>
            <w:tcW w:w="10208" w:type="dxa"/>
          </w:tcPr>
          <w:p w14:paraId="6C674795" w14:textId="77777777" w:rsidR="00B97248" w:rsidRPr="00F94536" w:rsidRDefault="00B97248" w:rsidP="00E53378">
            <w:pPr>
              <w:pStyle w:val="TableParagraph"/>
              <w:spacing w:before="5" w:line="182" w:lineRule="exact"/>
              <w:ind w:left="103"/>
              <w:rPr>
                <w:sz w:val="17"/>
              </w:rPr>
            </w:pPr>
            <w:r w:rsidRPr="00F94536">
              <w:rPr>
                <w:sz w:val="17"/>
              </w:rPr>
              <w:t>31.1 (5.0)</w:t>
            </w:r>
          </w:p>
        </w:tc>
        <w:tc>
          <w:tcPr>
            <w:tcW w:w="1688" w:type="dxa"/>
          </w:tcPr>
          <w:p w14:paraId="51322254" w14:textId="77777777" w:rsidR="00B97248" w:rsidRPr="00F94536" w:rsidRDefault="00B97248" w:rsidP="00E53378">
            <w:pPr>
              <w:pStyle w:val="TableParagraph"/>
              <w:spacing w:before="5" w:line="182" w:lineRule="exact"/>
              <w:ind w:left="119"/>
              <w:rPr>
                <w:sz w:val="17"/>
              </w:rPr>
            </w:pPr>
            <w:r w:rsidRPr="00F94536">
              <w:rPr>
                <w:sz w:val="17"/>
              </w:rPr>
              <w:t>30.8 (3.0)</w:t>
            </w:r>
          </w:p>
        </w:tc>
        <w:tc>
          <w:tcPr>
            <w:tcW w:w="618" w:type="dxa"/>
          </w:tcPr>
          <w:p w14:paraId="0B5BCC75" w14:textId="77777777" w:rsidR="00B97248" w:rsidRPr="00F94536" w:rsidRDefault="00B97248" w:rsidP="00E53378">
            <w:pPr>
              <w:pStyle w:val="TableParagraph"/>
              <w:spacing w:before="5" w:line="182" w:lineRule="exact"/>
              <w:ind w:left="15"/>
              <w:rPr>
                <w:sz w:val="17"/>
              </w:rPr>
            </w:pPr>
            <w:r w:rsidRPr="00F94536">
              <w:rPr>
                <w:sz w:val="17"/>
              </w:rPr>
              <w:t>NR</w:t>
            </w:r>
          </w:p>
        </w:tc>
      </w:tr>
      <w:tr w:rsidR="00B97248" w:rsidRPr="00F94536" w14:paraId="1220C5B8" w14:textId="77777777" w:rsidTr="00E53378">
        <w:trPr>
          <w:trHeight w:val="415"/>
        </w:trPr>
        <w:tc>
          <w:tcPr>
            <w:tcW w:w="1755" w:type="dxa"/>
          </w:tcPr>
          <w:p w14:paraId="55E43243" w14:textId="77777777" w:rsidR="00B97248" w:rsidRPr="00F94536" w:rsidRDefault="00B97248" w:rsidP="00E53378">
            <w:pPr>
              <w:pStyle w:val="TableParagraph"/>
              <w:spacing w:before="5"/>
              <w:ind w:left="50"/>
              <w:rPr>
                <w:sz w:val="17"/>
              </w:rPr>
            </w:pPr>
            <w:r w:rsidRPr="00F94536">
              <w:rPr>
                <w:sz w:val="17"/>
              </w:rPr>
              <w:t>BMI percentile by</w:t>
            </w:r>
          </w:p>
          <w:p w14:paraId="2E690D0E" w14:textId="77777777" w:rsidR="00B97248" w:rsidRPr="00F94536" w:rsidRDefault="00B97248" w:rsidP="00E53378">
            <w:pPr>
              <w:pStyle w:val="TableParagraph"/>
              <w:spacing w:before="13" w:line="182" w:lineRule="exact"/>
              <w:ind w:left="50"/>
              <w:rPr>
                <w:sz w:val="17"/>
              </w:rPr>
            </w:pPr>
            <w:r w:rsidRPr="00F94536">
              <w:rPr>
                <w:sz w:val="17"/>
              </w:rPr>
              <w:t>age</w:t>
            </w:r>
          </w:p>
        </w:tc>
        <w:tc>
          <w:tcPr>
            <w:tcW w:w="10208" w:type="dxa"/>
          </w:tcPr>
          <w:p w14:paraId="0F26AE53" w14:textId="77777777" w:rsidR="00B97248" w:rsidRPr="00F94536" w:rsidRDefault="00B97248" w:rsidP="00E53378">
            <w:pPr>
              <w:pStyle w:val="TableParagraph"/>
              <w:spacing w:before="101"/>
              <w:ind w:left="103"/>
              <w:rPr>
                <w:sz w:val="17"/>
              </w:rPr>
            </w:pPr>
            <w:r w:rsidRPr="00F94536">
              <w:rPr>
                <w:sz w:val="17"/>
              </w:rPr>
              <w:t>98.4 (1.9)</w:t>
            </w:r>
          </w:p>
        </w:tc>
        <w:tc>
          <w:tcPr>
            <w:tcW w:w="1688" w:type="dxa"/>
          </w:tcPr>
          <w:p w14:paraId="59FA70A1" w14:textId="77777777" w:rsidR="00B97248" w:rsidRPr="00F94536" w:rsidRDefault="00B97248" w:rsidP="00E53378">
            <w:pPr>
              <w:pStyle w:val="TableParagraph"/>
              <w:spacing w:before="101"/>
              <w:ind w:left="119"/>
              <w:rPr>
                <w:sz w:val="17"/>
              </w:rPr>
            </w:pPr>
            <w:r w:rsidRPr="00F94536">
              <w:rPr>
                <w:sz w:val="17"/>
              </w:rPr>
              <w:t>98.9 (0.7)</w:t>
            </w:r>
          </w:p>
        </w:tc>
        <w:tc>
          <w:tcPr>
            <w:tcW w:w="618" w:type="dxa"/>
          </w:tcPr>
          <w:p w14:paraId="77BFBF74" w14:textId="77777777" w:rsidR="00B97248" w:rsidRPr="00F94536" w:rsidRDefault="00B97248" w:rsidP="00E53378">
            <w:pPr>
              <w:pStyle w:val="TableParagraph"/>
              <w:spacing w:before="101"/>
              <w:ind w:left="15"/>
              <w:rPr>
                <w:sz w:val="17"/>
              </w:rPr>
            </w:pPr>
            <w:r w:rsidRPr="00F94536">
              <w:rPr>
                <w:sz w:val="17"/>
              </w:rPr>
              <w:t>NR</w:t>
            </w:r>
          </w:p>
        </w:tc>
      </w:tr>
      <w:tr w:rsidR="00B97248" w:rsidRPr="00F94536" w14:paraId="1A6E9602" w14:textId="77777777" w:rsidTr="00E53378">
        <w:trPr>
          <w:trHeight w:val="216"/>
        </w:trPr>
        <w:tc>
          <w:tcPr>
            <w:tcW w:w="1755" w:type="dxa"/>
          </w:tcPr>
          <w:p w14:paraId="0E4DF1FF" w14:textId="77777777" w:rsidR="00B97248" w:rsidRPr="00F94536" w:rsidRDefault="00B97248" w:rsidP="00E53378">
            <w:pPr>
              <w:pStyle w:val="TableParagraph"/>
              <w:spacing w:before="5" w:line="190" w:lineRule="exact"/>
              <w:ind w:left="50"/>
              <w:rPr>
                <w:sz w:val="17"/>
              </w:rPr>
            </w:pPr>
            <w:r w:rsidRPr="00F94536">
              <w:rPr>
                <w:sz w:val="17"/>
              </w:rPr>
              <w:t>Weight (kg)</w:t>
            </w:r>
          </w:p>
        </w:tc>
        <w:tc>
          <w:tcPr>
            <w:tcW w:w="10208" w:type="dxa"/>
          </w:tcPr>
          <w:p w14:paraId="5F49886B" w14:textId="77777777" w:rsidR="00B97248" w:rsidRPr="00F94536" w:rsidRDefault="00B97248" w:rsidP="00E53378">
            <w:pPr>
              <w:pStyle w:val="TableParagraph"/>
              <w:spacing w:before="5" w:line="190" w:lineRule="exact"/>
              <w:ind w:left="103"/>
              <w:rPr>
                <w:sz w:val="17"/>
              </w:rPr>
            </w:pPr>
            <w:r w:rsidRPr="00F94536">
              <w:rPr>
                <w:sz w:val="17"/>
              </w:rPr>
              <w:t>71.7 ± 16.6</w:t>
            </w:r>
          </w:p>
        </w:tc>
        <w:tc>
          <w:tcPr>
            <w:tcW w:w="1688" w:type="dxa"/>
          </w:tcPr>
          <w:p w14:paraId="23036756" w14:textId="77777777" w:rsidR="00B97248" w:rsidRPr="00F94536" w:rsidRDefault="00B97248" w:rsidP="00E53378">
            <w:pPr>
              <w:pStyle w:val="TableParagraph"/>
              <w:spacing w:before="5" w:line="190" w:lineRule="exact"/>
              <w:ind w:left="119"/>
              <w:rPr>
                <w:sz w:val="17"/>
              </w:rPr>
            </w:pPr>
            <w:r w:rsidRPr="00F94536">
              <w:rPr>
                <w:sz w:val="17"/>
              </w:rPr>
              <w:t>73.6 ± 15.3</w:t>
            </w:r>
          </w:p>
        </w:tc>
        <w:tc>
          <w:tcPr>
            <w:tcW w:w="618" w:type="dxa"/>
          </w:tcPr>
          <w:p w14:paraId="54A00863" w14:textId="77777777" w:rsidR="00B97248" w:rsidRPr="00F94536" w:rsidRDefault="00B97248" w:rsidP="00E53378">
            <w:pPr>
              <w:pStyle w:val="TableParagraph"/>
              <w:spacing w:before="5" w:line="190" w:lineRule="exact"/>
              <w:ind w:left="15"/>
              <w:rPr>
                <w:sz w:val="17"/>
              </w:rPr>
            </w:pPr>
            <w:r w:rsidRPr="00F94536">
              <w:rPr>
                <w:sz w:val="17"/>
              </w:rPr>
              <w:t>NR</w:t>
            </w:r>
          </w:p>
        </w:tc>
      </w:tr>
      <w:tr w:rsidR="00B97248" w:rsidRPr="00F94536" w14:paraId="455DEF06" w14:textId="77777777" w:rsidTr="00E53378">
        <w:trPr>
          <w:trHeight w:val="215"/>
        </w:trPr>
        <w:tc>
          <w:tcPr>
            <w:tcW w:w="11963" w:type="dxa"/>
            <w:gridSpan w:val="2"/>
          </w:tcPr>
          <w:p w14:paraId="1F7D8E9D" w14:textId="77777777" w:rsidR="00B97248" w:rsidRPr="00F94536" w:rsidRDefault="00B97248" w:rsidP="00E53378">
            <w:pPr>
              <w:pStyle w:val="TableParagraph"/>
              <w:tabs>
                <w:tab w:val="left" w:pos="14337"/>
              </w:tabs>
              <w:spacing w:before="13" w:line="182" w:lineRule="exact"/>
              <w:ind w:left="-63" w:right="-237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688" w:type="dxa"/>
          </w:tcPr>
          <w:p w14:paraId="2ED4E63E" w14:textId="77777777" w:rsidR="00B97248" w:rsidRPr="00F94536" w:rsidRDefault="00B97248" w:rsidP="00E53378">
            <w:pPr>
              <w:pStyle w:val="TableParagraph"/>
              <w:rPr>
                <w:rFonts w:ascii="Times New Roman"/>
                <w:sz w:val="14"/>
              </w:rPr>
            </w:pPr>
          </w:p>
        </w:tc>
        <w:tc>
          <w:tcPr>
            <w:tcW w:w="618" w:type="dxa"/>
            <w:shd w:val="clear" w:color="auto" w:fill="8D176B"/>
          </w:tcPr>
          <w:p w14:paraId="38919DC2" w14:textId="77777777" w:rsidR="00B97248" w:rsidRPr="00F94536" w:rsidRDefault="00B97248" w:rsidP="00E53378">
            <w:pPr>
              <w:pStyle w:val="TableParagraph"/>
              <w:rPr>
                <w:rFonts w:ascii="Times New Roman"/>
                <w:sz w:val="14"/>
              </w:rPr>
            </w:pPr>
          </w:p>
        </w:tc>
      </w:tr>
      <w:tr w:rsidR="00B97248" w:rsidRPr="00F94536" w14:paraId="21FF98DB" w14:textId="77777777" w:rsidTr="00E53378">
        <w:trPr>
          <w:trHeight w:val="207"/>
        </w:trPr>
        <w:tc>
          <w:tcPr>
            <w:tcW w:w="1755" w:type="dxa"/>
          </w:tcPr>
          <w:p w14:paraId="3FA780F6" w14:textId="77777777" w:rsidR="00B97248" w:rsidRPr="00F94536" w:rsidRDefault="00B97248" w:rsidP="00E53378">
            <w:pPr>
              <w:pStyle w:val="TableParagraph"/>
              <w:rPr>
                <w:rFonts w:ascii="Times New Roman"/>
                <w:sz w:val="14"/>
              </w:rPr>
            </w:pPr>
          </w:p>
        </w:tc>
        <w:tc>
          <w:tcPr>
            <w:tcW w:w="10208" w:type="dxa"/>
          </w:tcPr>
          <w:p w14:paraId="180B37A9" w14:textId="77777777" w:rsidR="00B97248" w:rsidRPr="00F94536" w:rsidRDefault="00B97248" w:rsidP="00E53378">
            <w:pPr>
              <w:pStyle w:val="TableParagraph"/>
              <w:spacing w:before="5" w:line="182" w:lineRule="exact"/>
              <w:ind w:left="103"/>
              <w:rPr>
                <w:sz w:val="17"/>
              </w:rPr>
            </w:pPr>
            <w:r w:rsidRPr="00F94536">
              <w:rPr>
                <w:sz w:val="17"/>
              </w:rPr>
              <w:t>Case Management Intervention</w:t>
            </w:r>
          </w:p>
        </w:tc>
        <w:tc>
          <w:tcPr>
            <w:tcW w:w="1688" w:type="dxa"/>
          </w:tcPr>
          <w:p w14:paraId="0162FD27" w14:textId="77777777" w:rsidR="00B97248" w:rsidRPr="00F94536" w:rsidRDefault="00B97248" w:rsidP="00E53378">
            <w:pPr>
              <w:pStyle w:val="TableParagraph"/>
              <w:spacing w:before="5" w:line="182" w:lineRule="exact"/>
              <w:ind w:left="119"/>
              <w:rPr>
                <w:sz w:val="17"/>
              </w:rPr>
            </w:pPr>
            <w:r w:rsidRPr="00F94536">
              <w:rPr>
                <w:sz w:val="17"/>
              </w:rPr>
              <w:t>Usual care</w:t>
            </w:r>
          </w:p>
        </w:tc>
        <w:tc>
          <w:tcPr>
            <w:tcW w:w="618" w:type="dxa"/>
          </w:tcPr>
          <w:p w14:paraId="4D9681D5" w14:textId="77777777" w:rsidR="00B97248" w:rsidRPr="00F94536" w:rsidRDefault="00B97248" w:rsidP="00E53378">
            <w:pPr>
              <w:pStyle w:val="TableParagraph"/>
              <w:rPr>
                <w:rFonts w:ascii="Times New Roman"/>
                <w:sz w:val="14"/>
              </w:rPr>
            </w:pPr>
          </w:p>
        </w:tc>
      </w:tr>
      <w:tr w:rsidR="00B97248" w:rsidRPr="00F94536" w14:paraId="37DC49A9" w14:textId="77777777" w:rsidTr="00E53378">
        <w:trPr>
          <w:trHeight w:val="1024"/>
        </w:trPr>
        <w:tc>
          <w:tcPr>
            <w:tcW w:w="1755" w:type="dxa"/>
          </w:tcPr>
          <w:p w14:paraId="6597CBA5" w14:textId="77777777" w:rsidR="00B97248" w:rsidRPr="00F94536" w:rsidRDefault="00B97248" w:rsidP="00E53378">
            <w:pPr>
              <w:pStyle w:val="TableParagraph"/>
              <w:spacing w:before="4"/>
              <w:rPr>
                <w:rFonts w:ascii="Calibri"/>
                <w:b/>
                <w:sz w:val="25"/>
              </w:rPr>
            </w:pPr>
          </w:p>
          <w:p w14:paraId="0B6C5ABA" w14:textId="77777777" w:rsidR="00B97248" w:rsidRPr="00F94536" w:rsidRDefault="00B97248" w:rsidP="00E53378">
            <w:pPr>
              <w:pStyle w:val="TableParagraph"/>
              <w:spacing w:line="254" w:lineRule="auto"/>
              <w:ind w:left="50" w:right="329"/>
              <w:rPr>
                <w:sz w:val="17"/>
              </w:rPr>
            </w:pPr>
            <w:r w:rsidRPr="00F94536">
              <w:rPr>
                <w:sz w:val="17"/>
              </w:rPr>
              <w:t>Intervention as defined by author</w:t>
            </w:r>
          </w:p>
        </w:tc>
        <w:tc>
          <w:tcPr>
            <w:tcW w:w="10208" w:type="dxa"/>
          </w:tcPr>
          <w:p w14:paraId="56E1469E" w14:textId="77777777" w:rsidR="00B97248" w:rsidRPr="00F94536" w:rsidRDefault="00B97248" w:rsidP="00E53378">
            <w:pPr>
              <w:pStyle w:val="TableParagraph"/>
              <w:spacing w:before="5" w:line="254" w:lineRule="auto"/>
              <w:ind w:left="103" w:right="136"/>
              <w:rPr>
                <w:sz w:val="17"/>
              </w:rPr>
            </w:pPr>
            <w:r w:rsidRPr="00F94536">
              <w:rPr>
                <w:sz w:val="17"/>
              </w:rPr>
              <w:t>Depending on the stage of change for the parent and child, an intervention w as designed that w as either cognitive or behavioral in nature. Cognitive interventions w ere selected for families in the precontemplation and contemplation stages,</w:t>
            </w:r>
          </w:p>
          <w:p w14:paraId="1B5F0C51" w14:textId="77777777" w:rsidR="00B97248" w:rsidRPr="00F94536" w:rsidRDefault="00B97248" w:rsidP="00E53378">
            <w:pPr>
              <w:pStyle w:val="TableParagraph"/>
              <w:spacing w:before="5" w:line="235" w:lineRule="auto"/>
              <w:ind w:left="103"/>
              <w:rPr>
                <w:sz w:val="17"/>
              </w:rPr>
            </w:pPr>
            <w:r w:rsidRPr="00F94536">
              <w:rPr>
                <w:sz w:val="17"/>
              </w:rPr>
              <w:t>w hereas behavioral interventions w ere used for those in the action or maintenance stages. 3 The case manager delivered the module during a w eekly phone call and assisted the parent and child in identifying barriers to completing the activity,</w:t>
            </w:r>
          </w:p>
          <w:p w14:paraId="28684F00" w14:textId="77777777" w:rsidR="00B97248" w:rsidRPr="00F94536" w:rsidRDefault="00B97248" w:rsidP="00E53378">
            <w:pPr>
              <w:pStyle w:val="TableParagraph"/>
              <w:spacing w:before="14" w:line="182" w:lineRule="exact"/>
              <w:ind w:left="103"/>
              <w:rPr>
                <w:sz w:val="17"/>
              </w:rPr>
            </w:pPr>
            <w:r w:rsidRPr="00F94536">
              <w:rPr>
                <w:sz w:val="17"/>
              </w:rPr>
              <w:t>and then modified the activity or selected a new activity to be performed during the subse-quent w eek.</w:t>
            </w:r>
          </w:p>
        </w:tc>
        <w:tc>
          <w:tcPr>
            <w:tcW w:w="1688" w:type="dxa"/>
          </w:tcPr>
          <w:p w14:paraId="44AB8918" w14:textId="77777777" w:rsidR="00B97248" w:rsidRPr="00F94536" w:rsidRDefault="00B97248" w:rsidP="00E53378">
            <w:pPr>
              <w:pStyle w:val="TableParagraph"/>
              <w:spacing w:before="6"/>
              <w:rPr>
                <w:rFonts w:ascii="Calibri"/>
                <w:b/>
                <w:sz w:val="17"/>
              </w:rPr>
            </w:pPr>
          </w:p>
          <w:p w14:paraId="03B72C3F" w14:textId="77777777" w:rsidR="00B97248" w:rsidRPr="00F94536" w:rsidRDefault="00B97248" w:rsidP="00E53378">
            <w:pPr>
              <w:pStyle w:val="TableParagraph"/>
              <w:spacing w:line="244" w:lineRule="auto"/>
              <w:ind w:left="119" w:right="368"/>
              <w:rPr>
                <w:sz w:val="17"/>
              </w:rPr>
            </w:pPr>
            <w:r w:rsidRPr="00F94536">
              <w:rPr>
                <w:sz w:val="17"/>
              </w:rPr>
              <w:t>The control group received usual care</w:t>
            </w:r>
          </w:p>
        </w:tc>
        <w:tc>
          <w:tcPr>
            <w:tcW w:w="618" w:type="dxa"/>
          </w:tcPr>
          <w:p w14:paraId="25292E27" w14:textId="77777777" w:rsidR="00B97248" w:rsidRPr="00F94536" w:rsidRDefault="00B97248" w:rsidP="00E53378">
            <w:pPr>
              <w:pStyle w:val="TableParagraph"/>
              <w:rPr>
                <w:rFonts w:ascii="Times New Roman"/>
                <w:sz w:val="16"/>
              </w:rPr>
            </w:pPr>
          </w:p>
        </w:tc>
      </w:tr>
      <w:tr w:rsidR="00B97248" w:rsidRPr="00F94536" w14:paraId="1E10D1E3" w14:textId="77777777" w:rsidTr="00E53378">
        <w:trPr>
          <w:trHeight w:val="415"/>
        </w:trPr>
        <w:tc>
          <w:tcPr>
            <w:tcW w:w="1755" w:type="dxa"/>
          </w:tcPr>
          <w:p w14:paraId="1902BAC7" w14:textId="77777777" w:rsidR="00B97248" w:rsidRPr="00F94536" w:rsidRDefault="00B97248" w:rsidP="00E53378">
            <w:pPr>
              <w:pStyle w:val="TableParagraph"/>
              <w:spacing w:before="5"/>
              <w:ind w:left="50"/>
              <w:rPr>
                <w:sz w:val="17"/>
              </w:rPr>
            </w:pPr>
            <w:r w:rsidRPr="00F94536">
              <w:rPr>
                <w:sz w:val="17"/>
              </w:rPr>
              <w:t>Intervention type</w:t>
            </w:r>
          </w:p>
          <w:p w14:paraId="18C42ABA" w14:textId="77777777" w:rsidR="00B97248" w:rsidRPr="00F94536" w:rsidRDefault="00B97248" w:rsidP="00E53378">
            <w:pPr>
              <w:pStyle w:val="TableParagraph"/>
              <w:spacing w:before="13" w:line="182" w:lineRule="exact"/>
              <w:ind w:left="50"/>
              <w:rPr>
                <w:sz w:val="17"/>
              </w:rPr>
            </w:pPr>
            <w:r w:rsidRPr="00F94536">
              <w:rPr>
                <w:sz w:val="17"/>
              </w:rPr>
              <w:t>(choose one)</w:t>
            </w:r>
          </w:p>
        </w:tc>
        <w:tc>
          <w:tcPr>
            <w:tcW w:w="10208" w:type="dxa"/>
          </w:tcPr>
          <w:p w14:paraId="38A7F185" w14:textId="77777777" w:rsidR="00B97248" w:rsidRPr="00F94536" w:rsidRDefault="00B97248" w:rsidP="00E53378">
            <w:pPr>
              <w:pStyle w:val="TableParagraph"/>
              <w:spacing w:before="117"/>
              <w:ind w:left="103"/>
              <w:rPr>
                <w:sz w:val="17"/>
              </w:rPr>
            </w:pPr>
            <w:r w:rsidRPr="00F94536">
              <w:rPr>
                <w:sz w:val="17"/>
              </w:rPr>
              <w:t>Lifestyle</w:t>
            </w:r>
          </w:p>
        </w:tc>
        <w:tc>
          <w:tcPr>
            <w:tcW w:w="1688" w:type="dxa"/>
          </w:tcPr>
          <w:p w14:paraId="1DE94DE4" w14:textId="77777777" w:rsidR="00B97248" w:rsidRPr="00F94536" w:rsidRDefault="00B97248" w:rsidP="00E53378">
            <w:pPr>
              <w:pStyle w:val="TableParagraph"/>
              <w:spacing w:before="117"/>
              <w:ind w:left="119"/>
              <w:rPr>
                <w:sz w:val="17"/>
              </w:rPr>
            </w:pPr>
            <w:r w:rsidRPr="00F94536">
              <w:rPr>
                <w:sz w:val="17"/>
              </w:rPr>
              <w:t>Usual care</w:t>
            </w:r>
          </w:p>
        </w:tc>
        <w:tc>
          <w:tcPr>
            <w:tcW w:w="618" w:type="dxa"/>
          </w:tcPr>
          <w:p w14:paraId="1A5DDDC0" w14:textId="77777777" w:rsidR="00B97248" w:rsidRPr="00F94536" w:rsidRDefault="00B97248" w:rsidP="00E53378">
            <w:pPr>
              <w:pStyle w:val="TableParagraph"/>
              <w:rPr>
                <w:rFonts w:ascii="Times New Roman"/>
                <w:sz w:val="16"/>
              </w:rPr>
            </w:pPr>
          </w:p>
        </w:tc>
      </w:tr>
      <w:tr w:rsidR="00B97248" w:rsidRPr="00F94536" w14:paraId="5A6AFC25" w14:textId="77777777" w:rsidTr="00E53378">
        <w:trPr>
          <w:trHeight w:val="208"/>
        </w:trPr>
        <w:tc>
          <w:tcPr>
            <w:tcW w:w="1755" w:type="dxa"/>
          </w:tcPr>
          <w:p w14:paraId="0650C1B8"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10208" w:type="dxa"/>
          </w:tcPr>
          <w:p w14:paraId="6324518F" w14:textId="77777777" w:rsidR="00B97248" w:rsidRPr="00F94536" w:rsidRDefault="00B97248" w:rsidP="00E53378">
            <w:pPr>
              <w:pStyle w:val="TableParagraph"/>
              <w:spacing w:before="5" w:line="182" w:lineRule="exact"/>
              <w:ind w:left="103"/>
              <w:rPr>
                <w:sz w:val="17"/>
              </w:rPr>
            </w:pPr>
            <w:r w:rsidRPr="00F94536">
              <w:rPr>
                <w:sz w:val="17"/>
              </w:rPr>
              <w:t>12 w eeks</w:t>
            </w:r>
          </w:p>
        </w:tc>
        <w:tc>
          <w:tcPr>
            <w:tcW w:w="1688" w:type="dxa"/>
          </w:tcPr>
          <w:p w14:paraId="0359D11D" w14:textId="77777777" w:rsidR="00B97248" w:rsidRPr="00F94536" w:rsidRDefault="00B97248" w:rsidP="00E53378">
            <w:pPr>
              <w:pStyle w:val="TableParagraph"/>
              <w:spacing w:before="5" w:line="182" w:lineRule="exact"/>
              <w:ind w:left="119"/>
              <w:rPr>
                <w:sz w:val="17"/>
              </w:rPr>
            </w:pPr>
            <w:r w:rsidRPr="00F94536">
              <w:rPr>
                <w:sz w:val="17"/>
              </w:rPr>
              <w:t>Usual care</w:t>
            </w:r>
          </w:p>
        </w:tc>
        <w:tc>
          <w:tcPr>
            <w:tcW w:w="618" w:type="dxa"/>
          </w:tcPr>
          <w:p w14:paraId="27B80A2C" w14:textId="77777777" w:rsidR="00B97248" w:rsidRPr="00F94536" w:rsidRDefault="00B97248" w:rsidP="00E53378">
            <w:pPr>
              <w:pStyle w:val="TableParagraph"/>
              <w:rPr>
                <w:rFonts w:ascii="Times New Roman"/>
                <w:sz w:val="14"/>
              </w:rPr>
            </w:pPr>
          </w:p>
        </w:tc>
      </w:tr>
      <w:tr w:rsidR="00B97248" w:rsidRPr="00F94536" w14:paraId="582CE479" w14:textId="77777777" w:rsidTr="00E53378">
        <w:trPr>
          <w:trHeight w:val="1040"/>
        </w:trPr>
        <w:tc>
          <w:tcPr>
            <w:tcW w:w="1755" w:type="dxa"/>
          </w:tcPr>
          <w:p w14:paraId="55580031" w14:textId="77777777" w:rsidR="00B97248" w:rsidRPr="00F94536" w:rsidRDefault="00B97248" w:rsidP="00E53378">
            <w:pPr>
              <w:pStyle w:val="TableParagraph"/>
              <w:spacing w:before="6"/>
              <w:rPr>
                <w:rFonts w:ascii="Calibri"/>
                <w:b/>
                <w:sz w:val="17"/>
              </w:rPr>
            </w:pPr>
          </w:p>
          <w:p w14:paraId="2C0C2F18" w14:textId="77777777" w:rsidR="00B97248" w:rsidRPr="00F94536" w:rsidRDefault="00B97248" w:rsidP="00E53378">
            <w:pPr>
              <w:pStyle w:val="TableParagraph"/>
              <w:spacing w:line="254" w:lineRule="auto"/>
              <w:ind w:left="50" w:right="672"/>
              <w:rPr>
                <w:sz w:val="17"/>
              </w:rPr>
            </w:pPr>
            <w:r w:rsidRPr="00F94536">
              <w:rPr>
                <w:sz w:val="17"/>
              </w:rPr>
              <w:t>Intensity as described by authors</w:t>
            </w:r>
          </w:p>
        </w:tc>
        <w:tc>
          <w:tcPr>
            <w:tcW w:w="10208" w:type="dxa"/>
          </w:tcPr>
          <w:p w14:paraId="6A7776A5" w14:textId="77777777" w:rsidR="00B97248" w:rsidRPr="00F94536" w:rsidRDefault="00B97248" w:rsidP="00E53378">
            <w:pPr>
              <w:pStyle w:val="TableParagraph"/>
              <w:spacing w:before="5" w:line="254" w:lineRule="auto"/>
              <w:ind w:left="103" w:right="119"/>
              <w:jc w:val="both"/>
              <w:rPr>
                <w:sz w:val="17"/>
              </w:rPr>
            </w:pPr>
            <w:r w:rsidRPr="00F94536">
              <w:rPr>
                <w:sz w:val="17"/>
              </w:rPr>
              <w:t>The case manager delivered the module during a w eekly phone call and assisted the parent and child in identifying barriers to completing the activity, and then modified the activity or selected a new activity to be performed during the subsequent w eek. After each 4-w eek period, the case manager met w ith the family, collected all of the w eekly compliance records,</w:t>
            </w:r>
          </w:p>
          <w:p w14:paraId="040F8A5C" w14:textId="77777777" w:rsidR="00B97248" w:rsidRPr="00F94536" w:rsidRDefault="00B97248" w:rsidP="00E53378">
            <w:pPr>
              <w:pStyle w:val="TableParagraph"/>
              <w:spacing w:before="3"/>
              <w:ind w:left="103"/>
              <w:jc w:val="both"/>
              <w:rPr>
                <w:sz w:val="17"/>
              </w:rPr>
            </w:pPr>
            <w:r w:rsidRPr="00F94536">
              <w:rPr>
                <w:sz w:val="17"/>
              </w:rPr>
              <w:t>and administered the modified URICA to both the parent and child. Based on the results of the assessment, the next 4-w eek</w:t>
            </w:r>
          </w:p>
          <w:p w14:paraId="633BACE8" w14:textId="77777777" w:rsidR="00B97248" w:rsidRPr="00F94536" w:rsidRDefault="00B97248" w:rsidP="00E53378">
            <w:pPr>
              <w:pStyle w:val="TableParagraph"/>
              <w:spacing w:before="12" w:line="182" w:lineRule="exact"/>
              <w:ind w:left="103"/>
              <w:jc w:val="both"/>
              <w:rPr>
                <w:sz w:val="17"/>
              </w:rPr>
            </w:pPr>
            <w:r w:rsidRPr="00F94536">
              <w:rPr>
                <w:sz w:val="17"/>
              </w:rPr>
              <w:t>intervention w as designed.</w:t>
            </w:r>
          </w:p>
        </w:tc>
        <w:tc>
          <w:tcPr>
            <w:tcW w:w="1688" w:type="dxa"/>
          </w:tcPr>
          <w:p w14:paraId="0365370C" w14:textId="77777777" w:rsidR="00B97248" w:rsidRPr="00F94536" w:rsidRDefault="00B97248" w:rsidP="00E53378">
            <w:pPr>
              <w:pStyle w:val="TableParagraph"/>
              <w:rPr>
                <w:rFonts w:ascii="Calibri"/>
                <w:b/>
                <w:sz w:val="20"/>
              </w:rPr>
            </w:pPr>
          </w:p>
          <w:p w14:paraId="5CFD7703" w14:textId="77777777" w:rsidR="00B97248" w:rsidRPr="00F94536" w:rsidRDefault="00B97248" w:rsidP="00E53378">
            <w:pPr>
              <w:pStyle w:val="TableParagraph"/>
              <w:spacing w:before="177"/>
              <w:ind w:left="119"/>
              <w:rPr>
                <w:sz w:val="17"/>
              </w:rPr>
            </w:pPr>
            <w:r w:rsidRPr="00F94536">
              <w:rPr>
                <w:sz w:val="17"/>
              </w:rPr>
              <w:t>Usual care</w:t>
            </w:r>
          </w:p>
        </w:tc>
        <w:tc>
          <w:tcPr>
            <w:tcW w:w="618" w:type="dxa"/>
          </w:tcPr>
          <w:p w14:paraId="02CB9C04" w14:textId="77777777" w:rsidR="00B97248" w:rsidRPr="00F94536" w:rsidRDefault="00B97248" w:rsidP="00E53378">
            <w:pPr>
              <w:pStyle w:val="TableParagraph"/>
              <w:rPr>
                <w:rFonts w:ascii="Times New Roman"/>
                <w:sz w:val="16"/>
              </w:rPr>
            </w:pPr>
          </w:p>
        </w:tc>
      </w:tr>
      <w:tr w:rsidR="00B97248" w:rsidRPr="00F94536" w14:paraId="65080621" w14:textId="77777777" w:rsidTr="00E53378">
        <w:trPr>
          <w:trHeight w:val="207"/>
        </w:trPr>
        <w:tc>
          <w:tcPr>
            <w:tcW w:w="1755" w:type="dxa"/>
          </w:tcPr>
          <w:p w14:paraId="4D45D771"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10208" w:type="dxa"/>
          </w:tcPr>
          <w:p w14:paraId="0B66E099" w14:textId="77777777" w:rsidR="00B97248" w:rsidRPr="00F94536" w:rsidRDefault="00B97248" w:rsidP="00E53378">
            <w:pPr>
              <w:pStyle w:val="TableParagraph"/>
              <w:spacing w:before="5" w:line="182" w:lineRule="exact"/>
              <w:ind w:left="103"/>
              <w:rPr>
                <w:sz w:val="17"/>
              </w:rPr>
            </w:pPr>
            <w:r w:rsidRPr="00F94536">
              <w:rPr>
                <w:sz w:val="17"/>
              </w:rPr>
              <w:t>5-25 hours</w:t>
            </w:r>
          </w:p>
        </w:tc>
        <w:tc>
          <w:tcPr>
            <w:tcW w:w="1688" w:type="dxa"/>
          </w:tcPr>
          <w:p w14:paraId="04C2F932" w14:textId="77777777" w:rsidR="00B97248" w:rsidRPr="00F94536" w:rsidRDefault="00B97248" w:rsidP="00E53378">
            <w:pPr>
              <w:pStyle w:val="TableParagraph"/>
              <w:spacing w:before="5" w:line="182" w:lineRule="exact"/>
              <w:ind w:left="119"/>
              <w:rPr>
                <w:sz w:val="17"/>
              </w:rPr>
            </w:pPr>
            <w:r w:rsidRPr="00F94536">
              <w:rPr>
                <w:sz w:val="17"/>
              </w:rPr>
              <w:t>&lt;5 hours</w:t>
            </w:r>
          </w:p>
        </w:tc>
        <w:tc>
          <w:tcPr>
            <w:tcW w:w="618" w:type="dxa"/>
          </w:tcPr>
          <w:p w14:paraId="46DE9BB3" w14:textId="77777777" w:rsidR="00B97248" w:rsidRPr="00F94536" w:rsidRDefault="00B97248" w:rsidP="00E53378">
            <w:pPr>
              <w:pStyle w:val="TableParagraph"/>
              <w:rPr>
                <w:rFonts w:ascii="Times New Roman"/>
                <w:sz w:val="14"/>
              </w:rPr>
            </w:pPr>
          </w:p>
        </w:tc>
      </w:tr>
      <w:tr w:rsidR="00B97248" w:rsidRPr="00F94536" w14:paraId="2D48767E" w14:textId="77777777" w:rsidTr="00E53378">
        <w:trPr>
          <w:trHeight w:val="416"/>
        </w:trPr>
        <w:tc>
          <w:tcPr>
            <w:tcW w:w="1755" w:type="dxa"/>
          </w:tcPr>
          <w:p w14:paraId="7FE01399" w14:textId="77777777" w:rsidR="00B97248" w:rsidRPr="00F94536" w:rsidRDefault="00B97248" w:rsidP="00E53378">
            <w:pPr>
              <w:pStyle w:val="TableParagraph"/>
              <w:spacing w:before="5"/>
              <w:ind w:left="50"/>
              <w:rPr>
                <w:sz w:val="17"/>
              </w:rPr>
            </w:pPr>
            <w:r w:rsidRPr="00F94536">
              <w:rPr>
                <w:sz w:val="17"/>
              </w:rPr>
              <w:t>Provider type</w:t>
            </w:r>
          </w:p>
          <w:p w14:paraId="525CDF33" w14:textId="77777777" w:rsidR="00B97248" w:rsidRPr="00F94536" w:rsidRDefault="00B97248" w:rsidP="00E53378">
            <w:pPr>
              <w:pStyle w:val="TableParagraph"/>
              <w:spacing w:before="13" w:line="182" w:lineRule="exact"/>
              <w:ind w:left="50"/>
              <w:rPr>
                <w:sz w:val="17"/>
              </w:rPr>
            </w:pPr>
            <w:r w:rsidRPr="00F94536">
              <w:rPr>
                <w:sz w:val="17"/>
              </w:rPr>
              <w:t>(select all)</w:t>
            </w:r>
          </w:p>
        </w:tc>
        <w:tc>
          <w:tcPr>
            <w:tcW w:w="10208" w:type="dxa"/>
          </w:tcPr>
          <w:p w14:paraId="4FEB82DD" w14:textId="77777777" w:rsidR="00B97248" w:rsidRPr="00F94536" w:rsidRDefault="00B97248" w:rsidP="00E53378">
            <w:pPr>
              <w:pStyle w:val="TableParagraph"/>
              <w:spacing w:before="101"/>
              <w:ind w:left="103"/>
              <w:rPr>
                <w:sz w:val="17"/>
              </w:rPr>
            </w:pPr>
            <w:r w:rsidRPr="00F94536">
              <w:rPr>
                <w:sz w:val="17"/>
              </w:rPr>
              <w:t>Primary care, Psychosocial support</w:t>
            </w:r>
          </w:p>
        </w:tc>
        <w:tc>
          <w:tcPr>
            <w:tcW w:w="1688" w:type="dxa"/>
          </w:tcPr>
          <w:p w14:paraId="1908423D" w14:textId="77777777" w:rsidR="00B97248" w:rsidRPr="00F94536" w:rsidRDefault="00B97248" w:rsidP="00E53378">
            <w:pPr>
              <w:pStyle w:val="TableParagraph"/>
              <w:spacing w:before="101"/>
              <w:ind w:left="119"/>
              <w:rPr>
                <w:sz w:val="17"/>
              </w:rPr>
            </w:pPr>
            <w:r w:rsidRPr="00F94536">
              <w:rPr>
                <w:sz w:val="17"/>
              </w:rPr>
              <w:t>Primary care</w:t>
            </w:r>
          </w:p>
        </w:tc>
        <w:tc>
          <w:tcPr>
            <w:tcW w:w="618" w:type="dxa"/>
          </w:tcPr>
          <w:p w14:paraId="6CE1CB7D" w14:textId="77777777" w:rsidR="00B97248" w:rsidRPr="00F94536" w:rsidRDefault="00B97248" w:rsidP="00E53378">
            <w:pPr>
              <w:pStyle w:val="TableParagraph"/>
              <w:rPr>
                <w:rFonts w:ascii="Times New Roman"/>
                <w:sz w:val="16"/>
              </w:rPr>
            </w:pPr>
          </w:p>
        </w:tc>
      </w:tr>
      <w:tr w:rsidR="00B97248" w:rsidRPr="00F94536" w14:paraId="77B3FA47" w14:textId="77777777" w:rsidTr="00E53378">
        <w:trPr>
          <w:trHeight w:val="608"/>
        </w:trPr>
        <w:tc>
          <w:tcPr>
            <w:tcW w:w="1755" w:type="dxa"/>
          </w:tcPr>
          <w:p w14:paraId="4FF691D2" w14:textId="77777777" w:rsidR="00B97248" w:rsidRPr="00F94536" w:rsidRDefault="00B97248" w:rsidP="00E53378">
            <w:pPr>
              <w:pStyle w:val="TableParagraph"/>
              <w:spacing w:before="5"/>
              <w:ind w:left="50"/>
              <w:rPr>
                <w:sz w:val="17"/>
              </w:rPr>
            </w:pPr>
            <w:r w:rsidRPr="00F94536">
              <w:rPr>
                <w:sz w:val="17"/>
              </w:rPr>
              <w:t>Clinic setting</w:t>
            </w:r>
          </w:p>
          <w:p w14:paraId="4144FB28" w14:textId="77777777" w:rsidR="00B97248" w:rsidRPr="00F94536" w:rsidRDefault="00B97248" w:rsidP="00E53378">
            <w:pPr>
              <w:pStyle w:val="TableParagraph"/>
              <w:spacing w:before="3" w:line="192" w:lineRule="exact"/>
              <w:ind w:left="50"/>
              <w:rPr>
                <w:sz w:val="17"/>
              </w:rPr>
            </w:pPr>
            <w:r w:rsidRPr="00F94536">
              <w:rPr>
                <w:sz w:val="17"/>
              </w:rPr>
              <w:t>(choose one— probably)</w:t>
            </w:r>
          </w:p>
        </w:tc>
        <w:tc>
          <w:tcPr>
            <w:tcW w:w="10208" w:type="dxa"/>
          </w:tcPr>
          <w:p w14:paraId="0E640D85" w14:textId="77777777" w:rsidR="00B97248" w:rsidRPr="00F94536" w:rsidRDefault="00B97248" w:rsidP="00E53378">
            <w:pPr>
              <w:pStyle w:val="TableParagraph"/>
              <w:spacing w:before="6"/>
              <w:rPr>
                <w:rFonts w:ascii="Calibri"/>
                <w:b/>
                <w:sz w:val="17"/>
              </w:rPr>
            </w:pPr>
          </w:p>
          <w:p w14:paraId="2F674E95" w14:textId="77777777" w:rsidR="00B97248" w:rsidRPr="00F94536" w:rsidRDefault="00B97248" w:rsidP="00E53378">
            <w:pPr>
              <w:pStyle w:val="TableParagraph"/>
              <w:ind w:left="103"/>
              <w:rPr>
                <w:sz w:val="17"/>
              </w:rPr>
            </w:pPr>
            <w:r w:rsidRPr="00F94536">
              <w:rPr>
                <w:sz w:val="17"/>
              </w:rPr>
              <w:t>Primary care</w:t>
            </w:r>
          </w:p>
        </w:tc>
        <w:tc>
          <w:tcPr>
            <w:tcW w:w="1688" w:type="dxa"/>
          </w:tcPr>
          <w:p w14:paraId="293E6480" w14:textId="77777777" w:rsidR="00B97248" w:rsidRPr="00F94536" w:rsidRDefault="00B97248" w:rsidP="00E53378">
            <w:pPr>
              <w:pStyle w:val="TableParagraph"/>
              <w:spacing w:before="6"/>
              <w:rPr>
                <w:rFonts w:ascii="Calibri"/>
                <w:b/>
                <w:sz w:val="17"/>
              </w:rPr>
            </w:pPr>
          </w:p>
          <w:p w14:paraId="59A24915" w14:textId="77777777" w:rsidR="00B97248" w:rsidRPr="00F94536" w:rsidRDefault="00B97248" w:rsidP="00E53378">
            <w:pPr>
              <w:pStyle w:val="TableParagraph"/>
              <w:ind w:left="119"/>
              <w:rPr>
                <w:sz w:val="17"/>
              </w:rPr>
            </w:pPr>
            <w:r w:rsidRPr="00F94536">
              <w:rPr>
                <w:sz w:val="17"/>
              </w:rPr>
              <w:t>Primary care</w:t>
            </w:r>
          </w:p>
        </w:tc>
        <w:tc>
          <w:tcPr>
            <w:tcW w:w="618" w:type="dxa"/>
          </w:tcPr>
          <w:p w14:paraId="41DA8884" w14:textId="77777777" w:rsidR="00B97248" w:rsidRPr="00F94536" w:rsidRDefault="00B97248" w:rsidP="00E53378">
            <w:pPr>
              <w:pStyle w:val="TableParagraph"/>
              <w:rPr>
                <w:rFonts w:ascii="Times New Roman"/>
                <w:sz w:val="16"/>
              </w:rPr>
            </w:pPr>
          </w:p>
        </w:tc>
      </w:tr>
      <w:tr w:rsidR="00B97248" w:rsidRPr="00F94536" w14:paraId="7FAD6476" w14:textId="77777777" w:rsidTr="00E53378">
        <w:trPr>
          <w:trHeight w:val="410"/>
        </w:trPr>
        <w:tc>
          <w:tcPr>
            <w:tcW w:w="1755" w:type="dxa"/>
          </w:tcPr>
          <w:p w14:paraId="4E957D30" w14:textId="77777777" w:rsidR="00B97248" w:rsidRPr="00F94536" w:rsidRDefault="00B97248" w:rsidP="00E53378">
            <w:pPr>
              <w:pStyle w:val="TableParagraph"/>
              <w:spacing w:before="5"/>
              <w:ind w:left="50"/>
              <w:rPr>
                <w:sz w:val="17"/>
              </w:rPr>
            </w:pPr>
            <w:r w:rsidRPr="00F94536">
              <w:rPr>
                <w:sz w:val="17"/>
              </w:rPr>
              <w:t>Components</w:t>
            </w:r>
          </w:p>
          <w:p w14:paraId="57F07CF8"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10208" w:type="dxa"/>
          </w:tcPr>
          <w:p w14:paraId="3FF70A77" w14:textId="77777777" w:rsidR="00B97248" w:rsidRPr="00F94536" w:rsidRDefault="00B97248" w:rsidP="00E53378">
            <w:pPr>
              <w:pStyle w:val="TableParagraph"/>
              <w:spacing w:before="117"/>
              <w:ind w:left="103"/>
              <w:rPr>
                <w:sz w:val="17"/>
              </w:rPr>
            </w:pPr>
            <w:r w:rsidRPr="00F94536">
              <w:rPr>
                <w:sz w:val="17"/>
              </w:rPr>
              <w:t>Motivational interview ing, nutrition counseling, activity counseling</w:t>
            </w:r>
          </w:p>
        </w:tc>
        <w:tc>
          <w:tcPr>
            <w:tcW w:w="1688" w:type="dxa"/>
          </w:tcPr>
          <w:p w14:paraId="03593EF1" w14:textId="77777777" w:rsidR="00B97248" w:rsidRPr="00F94536" w:rsidRDefault="00B97248" w:rsidP="00E53378">
            <w:pPr>
              <w:pStyle w:val="TableParagraph"/>
              <w:spacing w:before="117"/>
              <w:ind w:left="119"/>
              <w:rPr>
                <w:sz w:val="17"/>
              </w:rPr>
            </w:pPr>
            <w:r w:rsidRPr="00F94536">
              <w:rPr>
                <w:sz w:val="17"/>
              </w:rPr>
              <w:t>Usual care only</w:t>
            </w:r>
          </w:p>
        </w:tc>
        <w:tc>
          <w:tcPr>
            <w:tcW w:w="618" w:type="dxa"/>
          </w:tcPr>
          <w:p w14:paraId="11D05083" w14:textId="77777777" w:rsidR="00B97248" w:rsidRPr="00F94536" w:rsidRDefault="00B97248" w:rsidP="00E53378">
            <w:pPr>
              <w:pStyle w:val="TableParagraph"/>
              <w:rPr>
                <w:rFonts w:ascii="Times New Roman"/>
                <w:sz w:val="16"/>
              </w:rPr>
            </w:pPr>
          </w:p>
        </w:tc>
      </w:tr>
    </w:tbl>
    <w:p w14:paraId="39F40FE2"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p w14:paraId="6312253F"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799"/>
        <w:gridCol w:w="824"/>
        <w:gridCol w:w="564"/>
        <w:gridCol w:w="894"/>
        <w:gridCol w:w="467"/>
      </w:tblGrid>
      <w:tr w:rsidR="00B97248" w:rsidRPr="00F94536" w14:paraId="6C88FE0A" w14:textId="77777777" w:rsidTr="00E53378">
        <w:trPr>
          <w:trHeight w:val="208"/>
        </w:trPr>
        <w:tc>
          <w:tcPr>
            <w:tcW w:w="2799" w:type="dxa"/>
            <w:shd w:val="clear" w:color="auto" w:fill="8D176B"/>
          </w:tcPr>
          <w:p w14:paraId="4A2BBB0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4" w:type="dxa"/>
            <w:shd w:val="clear" w:color="auto" w:fill="8D176B"/>
          </w:tcPr>
          <w:p w14:paraId="0AB3C169" w14:textId="77777777" w:rsidR="00B97248" w:rsidRPr="00F94536" w:rsidRDefault="00B97248" w:rsidP="00E53378">
            <w:pPr>
              <w:pStyle w:val="TableParagraph"/>
              <w:rPr>
                <w:rFonts w:ascii="Times New Roman"/>
                <w:sz w:val="14"/>
              </w:rPr>
            </w:pPr>
          </w:p>
        </w:tc>
        <w:tc>
          <w:tcPr>
            <w:tcW w:w="564" w:type="dxa"/>
            <w:shd w:val="clear" w:color="auto" w:fill="8D176B"/>
          </w:tcPr>
          <w:p w14:paraId="2D0F8AE6" w14:textId="77777777" w:rsidR="00B97248" w:rsidRPr="00F94536" w:rsidRDefault="00B97248" w:rsidP="00E53378">
            <w:pPr>
              <w:pStyle w:val="TableParagraph"/>
              <w:rPr>
                <w:rFonts w:ascii="Times New Roman"/>
                <w:sz w:val="14"/>
              </w:rPr>
            </w:pPr>
          </w:p>
        </w:tc>
        <w:tc>
          <w:tcPr>
            <w:tcW w:w="894" w:type="dxa"/>
            <w:shd w:val="clear" w:color="auto" w:fill="8D176B"/>
          </w:tcPr>
          <w:p w14:paraId="48506468" w14:textId="77777777" w:rsidR="00B97248" w:rsidRPr="00F94536" w:rsidRDefault="00B97248" w:rsidP="00E53378">
            <w:pPr>
              <w:pStyle w:val="TableParagraph"/>
              <w:rPr>
                <w:rFonts w:ascii="Times New Roman"/>
                <w:sz w:val="14"/>
              </w:rPr>
            </w:pPr>
          </w:p>
        </w:tc>
        <w:tc>
          <w:tcPr>
            <w:tcW w:w="467" w:type="dxa"/>
            <w:shd w:val="clear" w:color="auto" w:fill="8D176B"/>
          </w:tcPr>
          <w:p w14:paraId="4F28D53A" w14:textId="77777777" w:rsidR="00B97248" w:rsidRPr="00F94536" w:rsidRDefault="00B97248" w:rsidP="00E53378">
            <w:pPr>
              <w:pStyle w:val="TableParagraph"/>
              <w:rPr>
                <w:rFonts w:ascii="Times New Roman"/>
                <w:sz w:val="14"/>
              </w:rPr>
            </w:pPr>
          </w:p>
        </w:tc>
      </w:tr>
      <w:tr w:rsidR="00B97248" w:rsidRPr="00F94536" w14:paraId="7716DB28" w14:textId="77777777" w:rsidTr="00E53378">
        <w:trPr>
          <w:trHeight w:val="208"/>
        </w:trPr>
        <w:tc>
          <w:tcPr>
            <w:tcW w:w="2799" w:type="dxa"/>
            <w:shd w:val="clear" w:color="auto" w:fill="EDEDED"/>
          </w:tcPr>
          <w:p w14:paraId="5E86BC05" w14:textId="77777777" w:rsidR="00B97248" w:rsidRPr="00F94536" w:rsidRDefault="00B97248" w:rsidP="00E53378">
            <w:pPr>
              <w:pStyle w:val="TableParagraph"/>
              <w:spacing w:line="187" w:lineRule="exact"/>
              <w:ind w:left="112"/>
              <w:rPr>
                <w:sz w:val="17"/>
              </w:rPr>
            </w:pPr>
            <w:r w:rsidRPr="00F94536">
              <w:rPr>
                <w:color w:val="9C2194"/>
                <w:sz w:val="17"/>
              </w:rPr>
              <w:t>Change in BMI percentile</w:t>
            </w:r>
          </w:p>
        </w:tc>
        <w:tc>
          <w:tcPr>
            <w:tcW w:w="824" w:type="dxa"/>
            <w:shd w:val="clear" w:color="auto" w:fill="EDEDED"/>
          </w:tcPr>
          <w:p w14:paraId="71E7E55A" w14:textId="77777777" w:rsidR="00B97248" w:rsidRPr="00F94536" w:rsidRDefault="00B97248" w:rsidP="00E53378">
            <w:pPr>
              <w:pStyle w:val="TableParagraph"/>
              <w:rPr>
                <w:rFonts w:ascii="Times New Roman"/>
                <w:sz w:val="14"/>
              </w:rPr>
            </w:pPr>
          </w:p>
        </w:tc>
        <w:tc>
          <w:tcPr>
            <w:tcW w:w="564" w:type="dxa"/>
            <w:shd w:val="clear" w:color="auto" w:fill="EDEDED"/>
          </w:tcPr>
          <w:p w14:paraId="6856B038" w14:textId="77777777" w:rsidR="00B97248" w:rsidRPr="00F94536" w:rsidRDefault="00B97248" w:rsidP="00E53378">
            <w:pPr>
              <w:pStyle w:val="TableParagraph"/>
              <w:rPr>
                <w:rFonts w:ascii="Times New Roman"/>
                <w:sz w:val="14"/>
              </w:rPr>
            </w:pPr>
          </w:p>
        </w:tc>
        <w:tc>
          <w:tcPr>
            <w:tcW w:w="894" w:type="dxa"/>
            <w:shd w:val="clear" w:color="auto" w:fill="EDEDED"/>
          </w:tcPr>
          <w:p w14:paraId="60B33E5E" w14:textId="77777777" w:rsidR="00B97248" w:rsidRPr="00F94536" w:rsidRDefault="00B97248" w:rsidP="00E53378">
            <w:pPr>
              <w:pStyle w:val="TableParagraph"/>
              <w:rPr>
                <w:rFonts w:ascii="Times New Roman"/>
                <w:sz w:val="14"/>
              </w:rPr>
            </w:pPr>
          </w:p>
        </w:tc>
        <w:tc>
          <w:tcPr>
            <w:tcW w:w="467" w:type="dxa"/>
            <w:shd w:val="clear" w:color="auto" w:fill="EDEDED"/>
          </w:tcPr>
          <w:p w14:paraId="576C76D0" w14:textId="77777777" w:rsidR="00B97248" w:rsidRPr="00F94536" w:rsidRDefault="00B97248" w:rsidP="00E53378">
            <w:pPr>
              <w:pStyle w:val="TableParagraph"/>
              <w:rPr>
                <w:rFonts w:ascii="Times New Roman"/>
                <w:sz w:val="14"/>
              </w:rPr>
            </w:pPr>
          </w:p>
        </w:tc>
      </w:tr>
      <w:tr w:rsidR="00B97248" w:rsidRPr="00F94536" w14:paraId="3B6B5C51" w14:textId="77777777" w:rsidTr="00E53378">
        <w:trPr>
          <w:trHeight w:val="202"/>
        </w:trPr>
        <w:tc>
          <w:tcPr>
            <w:tcW w:w="2799" w:type="dxa"/>
          </w:tcPr>
          <w:p w14:paraId="42E28651" w14:textId="77777777" w:rsidR="00B97248" w:rsidRPr="00F94536" w:rsidRDefault="00B97248" w:rsidP="00E53378">
            <w:pPr>
              <w:pStyle w:val="TableParagraph"/>
              <w:rPr>
                <w:rFonts w:ascii="Times New Roman"/>
                <w:sz w:val="14"/>
              </w:rPr>
            </w:pPr>
          </w:p>
        </w:tc>
        <w:tc>
          <w:tcPr>
            <w:tcW w:w="824" w:type="dxa"/>
          </w:tcPr>
          <w:p w14:paraId="0747A3C7" w14:textId="77777777" w:rsidR="00B97248" w:rsidRPr="00F94536" w:rsidRDefault="00B97248" w:rsidP="00E53378">
            <w:pPr>
              <w:pStyle w:val="TableParagraph"/>
              <w:spacing w:line="182" w:lineRule="exact"/>
              <w:ind w:left="15" w:right="83"/>
              <w:jc w:val="center"/>
              <w:rPr>
                <w:sz w:val="17"/>
              </w:rPr>
            </w:pPr>
            <w:r w:rsidRPr="00F94536">
              <w:rPr>
                <w:sz w:val="17"/>
              </w:rPr>
              <w:t>Baseline</w:t>
            </w:r>
          </w:p>
        </w:tc>
        <w:tc>
          <w:tcPr>
            <w:tcW w:w="564" w:type="dxa"/>
          </w:tcPr>
          <w:p w14:paraId="6262AE4E" w14:textId="77777777" w:rsidR="00B97248" w:rsidRPr="00F94536" w:rsidRDefault="00B97248" w:rsidP="00E53378">
            <w:pPr>
              <w:pStyle w:val="TableParagraph"/>
              <w:rPr>
                <w:rFonts w:ascii="Times New Roman"/>
                <w:sz w:val="14"/>
              </w:rPr>
            </w:pPr>
          </w:p>
        </w:tc>
        <w:tc>
          <w:tcPr>
            <w:tcW w:w="894" w:type="dxa"/>
          </w:tcPr>
          <w:p w14:paraId="7EC5DC32" w14:textId="77777777" w:rsidR="00B97248" w:rsidRPr="00F94536" w:rsidRDefault="00B97248" w:rsidP="00E53378">
            <w:pPr>
              <w:pStyle w:val="TableParagraph"/>
              <w:spacing w:line="182" w:lineRule="exact"/>
              <w:ind w:left="4" w:right="78"/>
              <w:jc w:val="center"/>
              <w:rPr>
                <w:sz w:val="17"/>
              </w:rPr>
            </w:pPr>
            <w:r w:rsidRPr="00F94536">
              <w:rPr>
                <w:sz w:val="17"/>
              </w:rPr>
              <w:t>12 w eeks</w:t>
            </w:r>
          </w:p>
        </w:tc>
        <w:tc>
          <w:tcPr>
            <w:tcW w:w="467" w:type="dxa"/>
          </w:tcPr>
          <w:p w14:paraId="079D5FA8" w14:textId="77777777" w:rsidR="00B97248" w:rsidRPr="00F94536" w:rsidRDefault="00B97248" w:rsidP="00E53378">
            <w:pPr>
              <w:pStyle w:val="TableParagraph"/>
              <w:rPr>
                <w:rFonts w:ascii="Times New Roman"/>
                <w:sz w:val="14"/>
              </w:rPr>
            </w:pPr>
          </w:p>
        </w:tc>
      </w:tr>
      <w:tr w:rsidR="00B97248" w:rsidRPr="00F94536" w14:paraId="5CEB511D" w14:textId="77777777" w:rsidTr="00E53378">
        <w:trPr>
          <w:trHeight w:val="207"/>
        </w:trPr>
        <w:tc>
          <w:tcPr>
            <w:tcW w:w="2799" w:type="dxa"/>
          </w:tcPr>
          <w:p w14:paraId="20C15051" w14:textId="77777777" w:rsidR="00B97248" w:rsidRPr="00F94536" w:rsidRDefault="00B97248" w:rsidP="00E53378">
            <w:pPr>
              <w:pStyle w:val="TableParagraph"/>
              <w:rPr>
                <w:rFonts w:ascii="Times New Roman"/>
                <w:sz w:val="14"/>
              </w:rPr>
            </w:pPr>
          </w:p>
        </w:tc>
        <w:tc>
          <w:tcPr>
            <w:tcW w:w="824" w:type="dxa"/>
          </w:tcPr>
          <w:p w14:paraId="3332F271" w14:textId="77777777" w:rsidR="00B97248" w:rsidRPr="00F94536" w:rsidRDefault="00B97248" w:rsidP="00E53378">
            <w:pPr>
              <w:pStyle w:val="TableParagraph"/>
              <w:spacing w:before="5" w:line="182" w:lineRule="exact"/>
              <w:ind w:left="15" w:right="99"/>
              <w:jc w:val="center"/>
              <w:rPr>
                <w:sz w:val="17"/>
              </w:rPr>
            </w:pPr>
            <w:r w:rsidRPr="00F94536">
              <w:rPr>
                <w:sz w:val="17"/>
              </w:rPr>
              <w:t>Mean</w:t>
            </w:r>
          </w:p>
        </w:tc>
        <w:tc>
          <w:tcPr>
            <w:tcW w:w="564" w:type="dxa"/>
          </w:tcPr>
          <w:p w14:paraId="448BA9AC" w14:textId="77777777" w:rsidR="00B97248" w:rsidRPr="00F94536" w:rsidRDefault="00B97248" w:rsidP="00E53378">
            <w:pPr>
              <w:pStyle w:val="TableParagraph"/>
              <w:spacing w:before="5" w:line="182" w:lineRule="exact"/>
              <w:ind w:left="137"/>
              <w:rPr>
                <w:sz w:val="17"/>
              </w:rPr>
            </w:pPr>
            <w:r w:rsidRPr="00F94536">
              <w:rPr>
                <w:sz w:val="17"/>
              </w:rPr>
              <w:t>SD</w:t>
            </w:r>
          </w:p>
        </w:tc>
        <w:tc>
          <w:tcPr>
            <w:tcW w:w="894" w:type="dxa"/>
          </w:tcPr>
          <w:p w14:paraId="3CF91668" w14:textId="77777777" w:rsidR="00B97248" w:rsidRPr="00F94536" w:rsidRDefault="00B97248" w:rsidP="00E53378">
            <w:pPr>
              <w:pStyle w:val="TableParagraph"/>
              <w:spacing w:before="5" w:line="182" w:lineRule="exact"/>
              <w:ind w:left="4" w:right="86"/>
              <w:jc w:val="center"/>
              <w:rPr>
                <w:sz w:val="17"/>
              </w:rPr>
            </w:pPr>
            <w:r w:rsidRPr="00F94536">
              <w:rPr>
                <w:sz w:val="17"/>
              </w:rPr>
              <w:t>Mean</w:t>
            </w:r>
          </w:p>
        </w:tc>
        <w:tc>
          <w:tcPr>
            <w:tcW w:w="467" w:type="dxa"/>
          </w:tcPr>
          <w:p w14:paraId="3ADD7557" w14:textId="77777777" w:rsidR="00B97248" w:rsidRPr="00F94536" w:rsidRDefault="00B97248" w:rsidP="00E53378">
            <w:pPr>
              <w:pStyle w:val="TableParagraph"/>
              <w:spacing w:before="5" w:line="182" w:lineRule="exact"/>
              <w:ind w:left="80" w:right="76"/>
              <w:jc w:val="center"/>
              <w:rPr>
                <w:sz w:val="17"/>
              </w:rPr>
            </w:pPr>
            <w:r w:rsidRPr="00F94536">
              <w:rPr>
                <w:sz w:val="17"/>
              </w:rPr>
              <w:t>SD</w:t>
            </w:r>
          </w:p>
        </w:tc>
      </w:tr>
      <w:tr w:rsidR="00B97248" w:rsidRPr="00F94536" w14:paraId="7CBCCF86" w14:textId="77777777" w:rsidTr="00E53378">
        <w:trPr>
          <w:trHeight w:val="208"/>
        </w:trPr>
        <w:tc>
          <w:tcPr>
            <w:tcW w:w="2799" w:type="dxa"/>
          </w:tcPr>
          <w:p w14:paraId="4A939C74" w14:textId="77777777" w:rsidR="00B97248" w:rsidRPr="00F94536" w:rsidRDefault="00B97248" w:rsidP="00E53378">
            <w:pPr>
              <w:pStyle w:val="TableParagraph"/>
              <w:spacing w:before="5" w:line="182" w:lineRule="exact"/>
              <w:ind w:left="127"/>
              <w:rPr>
                <w:sz w:val="17"/>
              </w:rPr>
            </w:pPr>
            <w:r w:rsidRPr="00F94536">
              <w:rPr>
                <w:sz w:val="17"/>
              </w:rPr>
              <w:t>Case Management Intervention</w:t>
            </w:r>
          </w:p>
        </w:tc>
        <w:tc>
          <w:tcPr>
            <w:tcW w:w="824" w:type="dxa"/>
          </w:tcPr>
          <w:p w14:paraId="1BE5DC98" w14:textId="77777777" w:rsidR="00B97248" w:rsidRPr="00F94536" w:rsidRDefault="00B97248" w:rsidP="00E53378">
            <w:pPr>
              <w:pStyle w:val="TableParagraph"/>
              <w:spacing w:before="5" w:line="182" w:lineRule="exact"/>
              <w:ind w:left="15" w:right="81"/>
              <w:jc w:val="center"/>
              <w:rPr>
                <w:sz w:val="17"/>
              </w:rPr>
            </w:pPr>
            <w:r w:rsidRPr="00F94536">
              <w:rPr>
                <w:sz w:val="17"/>
              </w:rPr>
              <w:t>98.4</w:t>
            </w:r>
          </w:p>
        </w:tc>
        <w:tc>
          <w:tcPr>
            <w:tcW w:w="564" w:type="dxa"/>
          </w:tcPr>
          <w:p w14:paraId="5C4C6D83" w14:textId="77777777" w:rsidR="00B97248" w:rsidRPr="00F94536" w:rsidRDefault="00B97248" w:rsidP="00E53378">
            <w:pPr>
              <w:pStyle w:val="TableParagraph"/>
              <w:spacing w:before="5" w:line="182" w:lineRule="exact"/>
              <w:ind w:left="121"/>
              <w:rPr>
                <w:sz w:val="17"/>
              </w:rPr>
            </w:pPr>
            <w:r w:rsidRPr="00F94536">
              <w:rPr>
                <w:sz w:val="17"/>
              </w:rPr>
              <w:t>1.9</w:t>
            </w:r>
          </w:p>
        </w:tc>
        <w:tc>
          <w:tcPr>
            <w:tcW w:w="894" w:type="dxa"/>
          </w:tcPr>
          <w:p w14:paraId="7B122090" w14:textId="77777777" w:rsidR="00B97248" w:rsidRPr="00F94536" w:rsidRDefault="00B97248" w:rsidP="00E53378">
            <w:pPr>
              <w:pStyle w:val="TableParagraph"/>
              <w:spacing w:before="5" w:line="182" w:lineRule="exact"/>
              <w:ind w:left="4" w:right="100"/>
              <w:jc w:val="center"/>
              <w:rPr>
                <w:sz w:val="17"/>
              </w:rPr>
            </w:pPr>
            <w:r w:rsidRPr="00F94536">
              <w:rPr>
                <w:sz w:val="17"/>
              </w:rPr>
              <w:t>96.9</w:t>
            </w:r>
          </w:p>
        </w:tc>
        <w:tc>
          <w:tcPr>
            <w:tcW w:w="467" w:type="dxa"/>
          </w:tcPr>
          <w:p w14:paraId="01783CB0" w14:textId="77777777" w:rsidR="00B97248" w:rsidRPr="00F94536" w:rsidRDefault="00B97248" w:rsidP="00E53378">
            <w:pPr>
              <w:pStyle w:val="TableParagraph"/>
              <w:spacing w:before="5" w:line="182" w:lineRule="exact"/>
              <w:ind w:left="70" w:right="87"/>
              <w:jc w:val="center"/>
              <w:rPr>
                <w:sz w:val="17"/>
              </w:rPr>
            </w:pPr>
            <w:r w:rsidRPr="00F94536">
              <w:rPr>
                <w:sz w:val="17"/>
              </w:rPr>
              <w:t>6.5</w:t>
            </w:r>
          </w:p>
        </w:tc>
      </w:tr>
      <w:tr w:rsidR="00B97248" w:rsidRPr="00F94536" w14:paraId="6CBBB7E1" w14:textId="77777777" w:rsidTr="00E53378">
        <w:trPr>
          <w:trHeight w:val="216"/>
        </w:trPr>
        <w:tc>
          <w:tcPr>
            <w:tcW w:w="2799" w:type="dxa"/>
          </w:tcPr>
          <w:p w14:paraId="72725298" w14:textId="77777777" w:rsidR="00B97248" w:rsidRPr="00F94536" w:rsidRDefault="00B97248" w:rsidP="00E53378">
            <w:pPr>
              <w:pStyle w:val="TableParagraph"/>
              <w:spacing w:before="5" w:line="190" w:lineRule="exact"/>
              <w:ind w:left="928"/>
              <w:rPr>
                <w:sz w:val="17"/>
              </w:rPr>
            </w:pPr>
            <w:r w:rsidRPr="00F94536">
              <w:rPr>
                <w:sz w:val="17"/>
              </w:rPr>
              <w:t>Usual care</w:t>
            </w:r>
          </w:p>
        </w:tc>
        <w:tc>
          <w:tcPr>
            <w:tcW w:w="824" w:type="dxa"/>
          </w:tcPr>
          <w:p w14:paraId="26D793D2" w14:textId="77777777" w:rsidR="00B97248" w:rsidRPr="00F94536" w:rsidRDefault="00B97248" w:rsidP="00E53378">
            <w:pPr>
              <w:pStyle w:val="TableParagraph"/>
              <w:spacing w:before="5" w:line="190" w:lineRule="exact"/>
              <w:ind w:left="15" w:right="81"/>
              <w:jc w:val="center"/>
              <w:rPr>
                <w:sz w:val="17"/>
              </w:rPr>
            </w:pPr>
            <w:r w:rsidRPr="00F94536">
              <w:rPr>
                <w:sz w:val="17"/>
              </w:rPr>
              <w:t>98.9</w:t>
            </w:r>
          </w:p>
        </w:tc>
        <w:tc>
          <w:tcPr>
            <w:tcW w:w="564" w:type="dxa"/>
          </w:tcPr>
          <w:p w14:paraId="374EA9D8" w14:textId="77777777" w:rsidR="00B97248" w:rsidRPr="00F94536" w:rsidRDefault="00B97248" w:rsidP="00E53378">
            <w:pPr>
              <w:pStyle w:val="TableParagraph"/>
              <w:spacing w:before="5" w:line="190" w:lineRule="exact"/>
              <w:ind w:left="121"/>
              <w:rPr>
                <w:sz w:val="17"/>
              </w:rPr>
            </w:pPr>
            <w:r w:rsidRPr="00F94536">
              <w:rPr>
                <w:sz w:val="17"/>
              </w:rPr>
              <w:t>0.7</w:t>
            </w:r>
          </w:p>
        </w:tc>
        <w:tc>
          <w:tcPr>
            <w:tcW w:w="894" w:type="dxa"/>
          </w:tcPr>
          <w:p w14:paraId="5FD6930A" w14:textId="77777777" w:rsidR="00B97248" w:rsidRPr="00F94536" w:rsidRDefault="00B97248" w:rsidP="00E53378">
            <w:pPr>
              <w:pStyle w:val="TableParagraph"/>
              <w:spacing w:before="5" w:line="190" w:lineRule="exact"/>
              <w:ind w:left="4" w:right="100"/>
              <w:jc w:val="center"/>
              <w:rPr>
                <w:sz w:val="17"/>
              </w:rPr>
            </w:pPr>
            <w:r w:rsidRPr="00F94536">
              <w:rPr>
                <w:sz w:val="17"/>
              </w:rPr>
              <w:t>98.6</w:t>
            </w:r>
          </w:p>
        </w:tc>
        <w:tc>
          <w:tcPr>
            <w:tcW w:w="467" w:type="dxa"/>
          </w:tcPr>
          <w:p w14:paraId="45D3E317" w14:textId="77777777" w:rsidR="00B97248" w:rsidRPr="00F94536" w:rsidRDefault="00B97248" w:rsidP="00E53378">
            <w:pPr>
              <w:pStyle w:val="TableParagraph"/>
              <w:spacing w:before="5" w:line="190" w:lineRule="exact"/>
              <w:ind w:left="70" w:right="87"/>
              <w:jc w:val="center"/>
              <w:rPr>
                <w:sz w:val="17"/>
              </w:rPr>
            </w:pPr>
            <w:r w:rsidRPr="00F94536">
              <w:rPr>
                <w:sz w:val="17"/>
              </w:rPr>
              <w:t>0.8</w:t>
            </w:r>
          </w:p>
        </w:tc>
      </w:tr>
      <w:tr w:rsidR="00B97248" w:rsidRPr="00F94536" w14:paraId="652243B7" w14:textId="77777777" w:rsidTr="00E53378">
        <w:trPr>
          <w:trHeight w:val="216"/>
        </w:trPr>
        <w:tc>
          <w:tcPr>
            <w:tcW w:w="5548" w:type="dxa"/>
            <w:gridSpan w:val="5"/>
          </w:tcPr>
          <w:p w14:paraId="788A1A5C" w14:textId="77777777" w:rsidR="00B97248" w:rsidRPr="00F94536" w:rsidRDefault="00B97248" w:rsidP="00E53378">
            <w:pPr>
              <w:pStyle w:val="TableParagraph"/>
              <w:tabs>
                <w:tab w:val="left" w:pos="5551"/>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127CCEDE" w14:textId="77777777" w:rsidTr="00E53378">
        <w:trPr>
          <w:trHeight w:val="207"/>
        </w:trPr>
        <w:tc>
          <w:tcPr>
            <w:tcW w:w="2799" w:type="dxa"/>
          </w:tcPr>
          <w:p w14:paraId="6E8CACE7" w14:textId="77777777" w:rsidR="00B97248" w:rsidRPr="00F94536" w:rsidRDefault="00B97248" w:rsidP="00E53378">
            <w:pPr>
              <w:pStyle w:val="TableParagraph"/>
              <w:rPr>
                <w:rFonts w:ascii="Times New Roman"/>
                <w:sz w:val="14"/>
              </w:rPr>
            </w:pPr>
          </w:p>
        </w:tc>
        <w:tc>
          <w:tcPr>
            <w:tcW w:w="824" w:type="dxa"/>
          </w:tcPr>
          <w:p w14:paraId="25D20990" w14:textId="77777777" w:rsidR="00B97248" w:rsidRPr="00F94536" w:rsidRDefault="00B97248" w:rsidP="00E53378">
            <w:pPr>
              <w:pStyle w:val="TableParagraph"/>
              <w:spacing w:before="5" w:line="182" w:lineRule="exact"/>
              <w:ind w:left="15" w:right="83"/>
              <w:jc w:val="center"/>
              <w:rPr>
                <w:sz w:val="17"/>
              </w:rPr>
            </w:pPr>
            <w:r w:rsidRPr="00F94536">
              <w:rPr>
                <w:sz w:val="17"/>
              </w:rPr>
              <w:t>Baseline</w:t>
            </w:r>
          </w:p>
        </w:tc>
        <w:tc>
          <w:tcPr>
            <w:tcW w:w="564" w:type="dxa"/>
          </w:tcPr>
          <w:p w14:paraId="05C5A5AB" w14:textId="77777777" w:rsidR="00B97248" w:rsidRPr="00F94536" w:rsidRDefault="00B97248" w:rsidP="00E53378">
            <w:pPr>
              <w:pStyle w:val="TableParagraph"/>
              <w:rPr>
                <w:rFonts w:ascii="Times New Roman"/>
                <w:sz w:val="14"/>
              </w:rPr>
            </w:pPr>
          </w:p>
        </w:tc>
        <w:tc>
          <w:tcPr>
            <w:tcW w:w="894" w:type="dxa"/>
          </w:tcPr>
          <w:p w14:paraId="0A71481F" w14:textId="77777777" w:rsidR="00B97248" w:rsidRPr="00F94536" w:rsidRDefault="00B97248" w:rsidP="00E53378">
            <w:pPr>
              <w:pStyle w:val="TableParagraph"/>
              <w:spacing w:before="5" w:line="182" w:lineRule="exact"/>
              <w:ind w:left="4" w:right="78"/>
              <w:jc w:val="center"/>
              <w:rPr>
                <w:sz w:val="17"/>
              </w:rPr>
            </w:pPr>
            <w:r w:rsidRPr="00F94536">
              <w:rPr>
                <w:sz w:val="17"/>
              </w:rPr>
              <w:t>12 w eeks</w:t>
            </w:r>
          </w:p>
        </w:tc>
        <w:tc>
          <w:tcPr>
            <w:tcW w:w="467" w:type="dxa"/>
          </w:tcPr>
          <w:p w14:paraId="36E88D2D" w14:textId="77777777" w:rsidR="00B97248" w:rsidRPr="00F94536" w:rsidRDefault="00B97248" w:rsidP="00E53378">
            <w:pPr>
              <w:pStyle w:val="TableParagraph"/>
              <w:rPr>
                <w:rFonts w:ascii="Times New Roman"/>
                <w:sz w:val="14"/>
              </w:rPr>
            </w:pPr>
          </w:p>
        </w:tc>
      </w:tr>
      <w:tr w:rsidR="00B97248" w:rsidRPr="00F94536" w14:paraId="6A673125" w14:textId="77777777" w:rsidTr="00E53378">
        <w:trPr>
          <w:trHeight w:val="208"/>
        </w:trPr>
        <w:tc>
          <w:tcPr>
            <w:tcW w:w="2799" w:type="dxa"/>
          </w:tcPr>
          <w:p w14:paraId="5918D41E" w14:textId="77777777" w:rsidR="00B97248" w:rsidRPr="00F94536" w:rsidRDefault="00B97248" w:rsidP="00E53378">
            <w:pPr>
              <w:pStyle w:val="TableParagraph"/>
              <w:rPr>
                <w:rFonts w:ascii="Times New Roman"/>
                <w:sz w:val="14"/>
              </w:rPr>
            </w:pPr>
          </w:p>
        </w:tc>
        <w:tc>
          <w:tcPr>
            <w:tcW w:w="824" w:type="dxa"/>
          </w:tcPr>
          <w:p w14:paraId="288E68F4" w14:textId="77777777" w:rsidR="00B97248" w:rsidRPr="00F94536" w:rsidRDefault="00B97248" w:rsidP="00E53378">
            <w:pPr>
              <w:pStyle w:val="TableParagraph"/>
              <w:spacing w:before="5" w:line="182" w:lineRule="exact"/>
              <w:ind w:left="15" w:right="99"/>
              <w:jc w:val="center"/>
              <w:rPr>
                <w:sz w:val="17"/>
              </w:rPr>
            </w:pPr>
            <w:r w:rsidRPr="00F94536">
              <w:rPr>
                <w:sz w:val="17"/>
              </w:rPr>
              <w:t>Mean</w:t>
            </w:r>
          </w:p>
        </w:tc>
        <w:tc>
          <w:tcPr>
            <w:tcW w:w="564" w:type="dxa"/>
          </w:tcPr>
          <w:p w14:paraId="7A5D1B40" w14:textId="77777777" w:rsidR="00B97248" w:rsidRPr="00F94536" w:rsidRDefault="00B97248" w:rsidP="00E53378">
            <w:pPr>
              <w:pStyle w:val="TableParagraph"/>
              <w:spacing w:before="5" w:line="182" w:lineRule="exact"/>
              <w:ind w:left="137"/>
              <w:rPr>
                <w:sz w:val="17"/>
              </w:rPr>
            </w:pPr>
            <w:r w:rsidRPr="00F94536">
              <w:rPr>
                <w:sz w:val="17"/>
              </w:rPr>
              <w:t>SD</w:t>
            </w:r>
          </w:p>
        </w:tc>
        <w:tc>
          <w:tcPr>
            <w:tcW w:w="894" w:type="dxa"/>
          </w:tcPr>
          <w:p w14:paraId="60EB5272" w14:textId="77777777" w:rsidR="00B97248" w:rsidRPr="00F94536" w:rsidRDefault="00B97248" w:rsidP="00E53378">
            <w:pPr>
              <w:pStyle w:val="TableParagraph"/>
              <w:spacing w:before="5" w:line="182" w:lineRule="exact"/>
              <w:ind w:left="4" w:right="86"/>
              <w:jc w:val="center"/>
              <w:rPr>
                <w:sz w:val="17"/>
              </w:rPr>
            </w:pPr>
            <w:r w:rsidRPr="00F94536">
              <w:rPr>
                <w:sz w:val="17"/>
              </w:rPr>
              <w:t>Mean</w:t>
            </w:r>
          </w:p>
        </w:tc>
        <w:tc>
          <w:tcPr>
            <w:tcW w:w="467" w:type="dxa"/>
          </w:tcPr>
          <w:p w14:paraId="3EC6C458" w14:textId="77777777" w:rsidR="00B97248" w:rsidRPr="00F94536" w:rsidRDefault="00B97248" w:rsidP="00E53378">
            <w:pPr>
              <w:pStyle w:val="TableParagraph"/>
              <w:spacing w:before="5" w:line="182" w:lineRule="exact"/>
              <w:ind w:left="80" w:right="76"/>
              <w:jc w:val="center"/>
              <w:rPr>
                <w:sz w:val="17"/>
              </w:rPr>
            </w:pPr>
            <w:r w:rsidRPr="00F94536">
              <w:rPr>
                <w:sz w:val="17"/>
              </w:rPr>
              <w:t>SD</w:t>
            </w:r>
          </w:p>
        </w:tc>
      </w:tr>
      <w:tr w:rsidR="00B97248" w:rsidRPr="00F94536" w14:paraId="303ED140" w14:textId="77777777" w:rsidTr="00E53378">
        <w:trPr>
          <w:trHeight w:val="207"/>
        </w:trPr>
        <w:tc>
          <w:tcPr>
            <w:tcW w:w="2799" w:type="dxa"/>
          </w:tcPr>
          <w:p w14:paraId="13D535BB" w14:textId="77777777" w:rsidR="00B97248" w:rsidRPr="00F94536" w:rsidRDefault="00B97248" w:rsidP="00E53378">
            <w:pPr>
              <w:pStyle w:val="TableParagraph"/>
              <w:spacing w:before="5" w:line="182" w:lineRule="exact"/>
              <w:ind w:left="127"/>
              <w:rPr>
                <w:sz w:val="17"/>
              </w:rPr>
            </w:pPr>
            <w:r w:rsidRPr="00F94536">
              <w:rPr>
                <w:sz w:val="17"/>
              </w:rPr>
              <w:t>Case Management Intervention</w:t>
            </w:r>
          </w:p>
        </w:tc>
        <w:tc>
          <w:tcPr>
            <w:tcW w:w="824" w:type="dxa"/>
          </w:tcPr>
          <w:p w14:paraId="757AFFE0" w14:textId="77777777" w:rsidR="00B97248" w:rsidRPr="00F94536" w:rsidRDefault="00B97248" w:rsidP="00E53378">
            <w:pPr>
              <w:pStyle w:val="TableParagraph"/>
              <w:spacing w:before="5" w:line="182" w:lineRule="exact"/>
              <w:ind w:left="15" w:right="81"/>
              <w:jc w:val="center"/>
              <w:rPr>
                <w:sz w:val="17"/>
              </w:rPr>
            </w:pPr>
            <w:r w:rsidRPr="00F94536">
              <w:rPr>
                <w:sz w:val="17"/>
              </w:rPr>
              <w:t>31.1</w:t>
            </w:r>
          </w:p>
        </w:tc>
        <w:tc>
          <w:tcPr>
            <w:tcW w:w="564" w:type="dxa"/>
          </w:tcPr>
          <w:p w14:paraId="0AB73661" w14:textId="77777777" w:rsidR="00B97248" w:rsidRPr="00F94536" w:rsidRDefault="00B97248" w:rsidP="00E53378">
            <w:pPr>
              <w:pStyle w:val="TableParagraph"/>
              <w:spacing w:before="5" w:line="182" w:lineRule="exact"/>
              <w:ind w:left="201"/>
              <w:rPr>
                <w:sz w:val="17"/>
              </w:rPr>
            </w:pPr>
            <w:r w:rsidRPr="00F94536">
              <w:rPr>
                <w:sz w:val="17"/>
              </w:rPr>
              <w:t>5</w:t>
            </w:r>
          </w:p>
        </w:tc>
        <w:tc>
          <w:tcPr>
            <w:tcW w:w="894" w:type="dxa"/>
          </w:tcPr>
          <w:p w14:paraId="31ADE069" w14:textId="77777777" w:rsidR="00B97248" w:rsidRPr="00F94536" w:rsidRDefault="00B97248" w:rsidP="00E53378">
            <w:pPr>
              <w:pStyle w:val="TableParagraph"/>
              <w:spacing w:before="5" w:line="182" w:lineRule="exact"/>
              <w:ind w:left="4" w:right="100"/>
              <w:jc w:val="center"/>
              <w:rPr>
                <w:sz w:val="17"/>
              </w:rPr>
            </w:pPr>
            <w:r w:rsidRPr="00F94536">
              <w:rPr>
                <w:sz w:val="17"/>
              </w:rPr>
              <w:t>30.8</w:t>
            </w:r>
          </w:p>
        </w:tc>
        <w:tc>
          <w:tcPr>
            <w:tcW w:w="467" w:type="dxa"/>
          </w:tcPr>
          <w:p w14:paraId="7686E652" w14:textId="77777777" w:rsidR="00B97248" w:rsidRPr="00F94536" w:rsidRDefault="00B97248" w:rsidP="00E53378">
            <w:pPr>
              <w:pStyle w:val="TableParagraph"/>
              <w:spacing w:before="5" w:line="182" w:lineRule="exact"/>
              <w:ind w:left="70" w:right="87"/>
              <w:jc w:val="center"/>
              <w:rPr>
                <w:sz w:val="17"/>
              </w:rPr>
            </w:pPr>
            <w:r w:rsidRPr="00F94536">
              <w:rPr>
                <w:sz w:val="17"/>
              </w:rPr>
              <w:t>5.4</w:t>
            </w:r>
          </w:p>
        </w:tc>
      </w:tr>
      <w:tr w:rsidR="00B97248" w:rsidRPr="00F94536" w14:paraId="01CB9EF3" w14:textId="77777777" w:rsidTr="00E53378">
        <w:trPr>
          <w:trHeight w:val="202"/>
        </w:trPr>
        <w:tc>
          <w:tcPr>
            <w:tcW w:w="2799" w:type="dxa"/>
          </w:tcPr>
          <w:p w14:paraId="74EE48A8" w14:textId="77777777" w:rsidR="00B97248" w:rsidRPr="00F94536" w:rsidRDefault="00B97248" w:rsidP="00E53378">
            <w:pPr>
              <w:pStyle w:val="TableParagraph"/>
              <w:spacing w:before="5" w:line="177" w:lineRule="exact"/>
              <w:ind w:left="928"/>
              <w:rPr>
                <w:sz w:val="17"/>
              </w:rPr>
            </w:pPr>
            <w:r w:rsidRPr="00F94536">
              <w:rPr>
                <w:sz w:val="17"/>
              </w:rPr>
              <w:t>Usual care</w:t>
            </w:r>
          </w:p>
        </w:tc>
        <w:tc>
          <w:tcPr>
            <w:tcW w:w="824" w:type="dxa"/>
          </w:tcPr>
          <w:p w14:paraId="74664F03" w14:textId="77777777" w:rsidR="00B97248" w:rsidRPr="00F94536" w:rsidRDefault="00B97248" w:rsidP="00E53378">
            <w:pPr>
              <w:pStyle w:val="TableParagraph"/>
              <w:spacing w:before="5" w:line="177" w:lineRule="exact"/>
              <w:ind w:left="15" w:right="81"/>
              <w:jc w:val="center"/>
              <w:rPr>
                <w:sz w:val="17"/>
              </w:rPr>
            </w:pPr>
            <w:r w:rsidRPr="00F94536">
              <w:rPr>
                <w:sz w:val="17"/>
              </w:rPr>
              <w:t>30.8</w:t>
            </w:r>
          </w:p>
        </w:tc>
        <w:tc>
          <w:tcPr>
            <w:tcW w:w="564" w:type="dxa"/>
          </w:tcPr>
          <w:p w14:paraId="13F21B35" w14:textId="77777777" w:rsidR="00B97248" w:rsidRPr="00F94536" w:rsidRDefault="00B97248" w:rsidP="00E53378">
            <w:pPr>
              <w:pStyle w:val="TableParagraph"/>
              <w:spacing w:before="5" w:line="177" w:lineRule="exact"/>
              <w:ind w:left="201"/>
              <w:rPr>
                <w:sz w:val="17"/>
              </w:rPr>
            </w:pPr>
            <w:r w:rsidRPr="00F94536">
              <w:rPr>
                <w:sz w:val="17"/>
              </w:rPr>
              <w:t>3</w:t>
            </w:r>
          </w:p>
        </w:tc>
        <w:tc>
          <w:tcPr>
            <w:tcW w:w="894" w:type="dxa"/>
          </w:tcPr>
          <w:p w14:paraId="4A0A7022" w14:textId="77777777" w:rsidR="00B97248" w:rsidRPr="00F94536" w:rsidRDefault="00B97248" w:rsidP="00E53378">
            <w:pPr>
              <w:pStyle w:val="TableParagraph"/>
              <w:spacing w:before="5" w:line="177" w:lineRule="exact"/>
              <w:ind w:left="4" w:right="100"/>
              <w:jc w:val="center"/>
              <w:rPr>
                <w:sz w:val="17"/>
              </w:rPr>
            </w:pPr>
            <w:r w:rsidRPr="00F94536">
              <w:rPr>
                <w:sz w:val="17"/>
              </w:rPr>
              <w:t>30.7</w:t>
            </w:r>
          </w:p>
        </w:tc>
        <w:tc>
          <w:tcPr>
            <w:tcW w:w="467" w:type="dxa"/>
          </w:tcPr>
          <w:p w14:paraId="0D7CA4D1" w14:textId="77777777" w:rsidR="00B97248" w:rsidRPr="00F94536" w:rsidRDefault="00B97248" w:rsidP="00E53378">
            <w:pPr>
              <w:pStyle w:val="TableParagraph"/>
              <w:spacing w:before="5" w:line="177" w:lineRule="exact"/>
              <w:ind w:left="70" w:right="87"/>
              <w:jc w:val="center"/>
              <w:rPr>
                <w:sz w:val="17"/>
              </w:rPr>
            </w:pPr>
            <w:r w:rsidRPr="00F94536">
              <w:rPr>
                <w:sz w:val="17"/>
              </w:rPr>
              <w:t>3.4</w:t>
            </w:r>
          </w:p>
        </w:tc>
      </w:tr>
    </w:tbl>
    <w:p w14:paraId="7B9D8C84"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6624A5A8" w14:textId="77777777" w:rsidR="00B97248" w:rsidRPr="00F94536" w:rsidRDefault="00B97248" w:rsidP="00B97248">
      <w:pPr>
        <w:spacing w:before="38"/>
        <w:ind w:left="120"/>
        <w:rPr>
          <w:rFonts w:ascii="Calibri"/>
          <w:b/>
        </w:rPr>
      </w:pPr>
      <w:r w:rsidRPr="00F94536">
        <w:rPr>
          <w:rFonts w:ascii="Calibri"/>
          <w:b/>
        </w:rPr>
        <w:lastRenderedPageBreak/>
        <w:t>Croker, H; Viner, Rm; Nicholls, D; Haroun, D; Chadwick, P; Edwards, C; Wells, Jc; Wardle, J</w:t>
      </w:r>
    </w:p>
    <w:p w14:paraId="26F3F89F" w14:textId="77777777" w:rsidR="00B97248" w:rsidRPr="00F94536" w:rsidRDefault="00B97248" w:rsidP="00B97248">
      <w:pPr>
        <w:spacing w:before="180"/>
        <w:ind w:left="120"/>
        <w:rPr>
          <w:rFonts w:ascii="Calibri"/>
          <w:b/>
        </w:rPr>
      </w:pPr>
      <w:r w:rsidRPr="00F94536">
        <w:rPr>
          <w:rFonts w:ascii="Calibri"/>
          <w:b/>
        </w:rPr>
        <w:t>Family-based behavioural treatment of childhood obesity in a UK National Health Service setting: randomized controlled trial</w:t>
      </w:r>
    </w:p>
    <w:p w14:paraId="7895B663" w14:textId="77777777" w:rsidR="00B97248" w:rsidRPr="00F94536" w:rsidRDefault="00B97248" w:rsidP="00B97248">
      <w:pPr>
        <w:pStyle w:val="BodyText"/>
        <w:rPr>
          <w:rFonts w:ascii="Calibri"/>
          <w:b/>
          <w:sz w:val="20"/>
        </w:rPr>
      </w:pPr>
    </w:p>
    <w:p w14:paraId="2282F0DF" w14:textId="77777777" w:rsidR="00B97248" w:rsidRPr="00F94536" w:rsidRDefault="00B97248" w:rsidP="00B97248">
      <w:pPr>
        <w:pStyle w:val="BodyText"/>
        <w:rPr>
          <w:rFonts w:ascii="Calibri"/>
          <w:b/>
          <w:sz w:val="20"/>
        </w:rPr>
      </w:pPr>
    </w:p>
    <w:p w14:paraId="145F6D10" w14:textId="77777777" w:rsidR="00B97248" w:rsidRPr="00F94536" w:rsidRDefault="00B97248" w:rsidP="00B97248">
      <w:pPr>
        <w:pStyle w:val="BodyText"/>
        <w:spacing w:before="6"/>
        <w:rPr>
          <w:rFonts w:ascii="Calibri"/>
          <w:b/>
          <w:sz w:val="11"/>
        </w:rPr>
      </w:pPr>
    </w:p>
    <w:tbl>
      <w:tblPr>
        <w:tblW w:w="0" w:type="auto"/>
        <w:tblInd w:w="127" w:type="dxa"/>
        <w:tblLayout w:type="fixed"/>
        <w:tblCellMar>
          <w:left w:w="0" w:type="dxa"/>
          <w:right w:w="0" w:type="dxa"/>
        </w:tblCellMar>
        <w:tblLook w:val="01E0" w:firstRow="1" w:lastRow="1" w:firstColumn="1" w:lastColumn="1" w:noHBand="0" w:noVBand="0"/>
      </w:tblPr>
      <w:tblGrid>
        <w:gridCol w:w="1651"/>
        <w:gridCol w:w="9180"/>
        <w:gridCol w:w="1716"/>
        <w:gridCol w:w="1854"/>
      </w:tblGrid>
      <w:tr w:rsidR="00B97248" w:rsidRPr="00F94536" w14:paraId="24EA8F69" w14:textId="77777777" w:rsidTr="00E53378">
        <w:trPr>
          <w:trHeight w:val="415"/>
        </w:trPr>
        <w:tc>
          <w:tcPr>
            <w:tcW w:w="1651" w:type="dxa"/>
            <w:shd w:val="clear" w:color="auto" w:fill="8D176B"/>
          </w:tcPr>
          <w:p w14:paraId="2BE7AE52" w14:textId="77777777" w:rsidR="00B97248" w:rsidRPr="00F94536" w:rsidRDefault="00B97248" w:rsidP="00E53378">
            <w:pPr>
              <w:pStyle w:val="TableParagraph"/>
              <w:ind w:left="112"/>
              <w:rPr>
                <w:sz w:val="17"/>
              </w:rPr>
            </w:pPr>
            <w:r w:rsidRPr="00F94536">
              <w:rPr>
                <w:color w:val="FFFFFF"/>
                <w:sz w:val="17"/>
              </w:rPr>
              <w:t>Study</w:t>
            </w:r>
          </w:p>
          <w:p w14:paraId="7217396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180" w:type="dxa"/>
            <w:shd w:val="clear" w:color="auto" w:fill="8D176B"/>
          </w:tcPr>
          <w:p w14:paraId="00023EC6" w14:textId="77777777" w:rsidR="00B97248" w:rsidRPr="00F94536" w:rsidRDefault="00B97248" w:rsidP="00E53378">
            <w:pPr>
              <w:pStyle w:val="TableParagraph"/>
              <w:rPr>
                <w:rFonts w:ascii="Times New Roman"/>
                <w:sz w:val="18"/>
              </w:rPr>
            </w:pPr>
          </w:p>
        </w:tc>
        <w:tc>
          <w:tcPr>
            <w:tcW w:w="1716" w:type="dxa"/>
            <w:shd w:val="clear" w:color="auto" w:fill="8D176B"/>
          </w:tcPr>
          <w:p w14:paraId="712EEC4C" w14:textId="77777777" w:rsidR="00B97248" w:rsidRPr="00F94536" w:rsidRDefault="00B97248" w:rsidP="00E53378">
            <w:pPr>
              <w:pStyle w:val="TableParagraph"/>
              <w:rPr>
                <w:rFonts w:ascii="Times New Roman"/>
                <w:sz w:val="18"/>
              </w:rPr>
            </w:pPr>
          </w:p>
        </w:tc>
        <w:tc>
          <w:tcPr>
            <w:tcW w:w="1854" w:type="dxa"/>
            <w:shd w:val="clear" w:color="auto" w:fill="8D176B"/>
          </w:tcPr>
          <w:p w14:paraId="302C0C8F" w14:textId="77777777" w:rsidR="00B97248" w:rsidRPr="00F94536" w:rsidRDefault="00B97248" w:rsidP="00E53378">
            <w:pPr>
              <w:pStyle w:val="TableParagraph"/>
              <w:rPr>
                <w:rFonts w:ascii="Times New Roman"/>
                <w:sz w:val="18"/>
              </w:rPr>
            </w:pPr>
          </w:p>
        </w:tc>
      </w:tr>
      <w:tr w:rsidR="00B97248" w:rsidRPr="00F94536" w14:paraId="35B6FD1C" w14:textId="77777777" w:rsidTr="00E53378">
        <w:trPr>
          <w:trHeight w:val="410"/>
        </w:trPr>
        <w:tc>
          <w:tcPr>
            <w:tcW w:w="1651" w:type="dxa"/>
          </w:tcPr>
          <w:p w14:paraId="558C713B" w14:textId="77777777" w:rsidR="00B97248" w:rsidRPr="00F94536" w:rsidRDefault="00B97248" w:rsidP="00E53378">
            <w:pPr>
              <w:pStyle w:val="TableParagraph"/>
              <w:ind w:left="112"/>
              <w:rPr>
                <w:sz w:val="17"/>
              </w:rPr>
            </w:pPr>
            <w:r w:rsidRPr="00F94536">
              <w:rPr>
                <w:sz w:val="17"/>
              </w:rPr>
              <w:t>Sponsorship</w:t>
            </w:r>
          </w:p>
          <w:p w14:paraId="07E0C63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9180" w:type="dxa"/>
          </w:tcPr>
          <w:p w14:paraId="55210764" w14:textId="77777777" w:rsidR="00B97248" w:rsidRPr="00F94536" w:rsidRDefault="00B97248" w:rsidP="00E53378">
            <w:pPr>
              <w:pStyle w:val="TableParagraph"/>
              <w:spacing w:before="112"/>
              <w:ind w:left="109"/>
              <w:rPr>
                <w:sz w:val="17"/>
              </w:rPr>
            </w:pPr>
            <w:r w:rsidRPr="00F94536">
              <w:rPr>
                <w:sz w:val="17"/>
              </w:rPr>
              <w:t>The trial w as funded by Cancer Research UK, Great Ormond Street Hospital and Weight Concern.</w:t>
            </w:r>
          </w:p>
        </w:tc>
        <w:tc>
          <w:tcPr>
            <w:tcW w:w="1716" w:type="dxa"/>
          </w:tcPr>
          <w:p w14:paraId="6F25783E" w14:textId="77777777" w:rsidR="00B97248" w:rsidRPr="00F94536" w:rsidRDefault="00B97248" w:rsidP="00E53378">
            <w:pPr>
              <w:pStyle w:val="TableParagraph"/>
              <w:rPr>
                <w:rFonts w:ascii="Times New Roman"/>
                <w:sz w:val="18"/>
              </w:rPr>
            </w:pPr>
          </w:p>
        </w:tc>
        <w:tc>
          <w:tcPr>
            <w:tcW w:w="1854" w:type="dxa"/>
          </w:tcPr>
          <w:p w14:paraId="0B82D877" w14:textId="77777777" w:rsidR="00B97248" w:rsidRPr="00F94536" w:rsidRDefault="00B97248" w:rsidP="00E53378">
            <w:pPr>
              <w:pStyle w:val="TableParagraph"/>
              <w:rPr>
                <w:rFonts w:ascii="Times New Roman"/>
                <w:sz w:val="18"/>
              </w:rPr>
            </w:pPr>
          </w:p>
        </w:tc>
      </w:tr>
      <w:tr w:rsidR="00B97248" w:rsidRPr="00F94536" w14:paraId="59260886" w14:textId="77777777" w:rsidTr="00E53378">
        <w:trPr>
          <w:trHeight w:val="215"/>
        </w:trPr>
        <w:tc>
          <w:tcPr>
            <w:tcW w:w="1651" w:type="dxa"/>
          </w:tcPr>
          <w:p w14:paraId="4818F7A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180" w:type="dxa"/>
          </w:tcPr>
          <w:p w14:paraId="00E0E13D" w14:textId="77777777" w:rsidR="00B97248" w:rsidRPr="00F94536" w:rsidRDefault="00B97248" w:rsidP="00E53378">
            <w:pPr>
              <w:pStyle w:val="TableParagraph"/>
              <w:spacing w:before="5" w:line="190" w:lineRule="exact"/>
              <w:ind w:left="109"/>
              <w:rPr>
                <w:sz w:val="17"/>
              </w:rPr>
            </w:pPr>
            <w:r w:rsidRPr="00F94536">
              <w:rPr>
                <w:sz w:val="17"/>
              </w:rPr>
              <w:t>UK</w:t>
            </w:r>
          </w:p>
        </w:tc>
        <w:tc>
          <w:tcPr>
            <w:tcW w:w="1716" w:type="dxa"/>
          </w:tcPr>
          <w:p w14:paraId="4E2D9D67" w14:textId="77777777" w:rsidR="00B97248" w:rsidRPr="00F94536" w:rsidRDefault="00B97248" w:rsidP="00E53378">
            <w:pPr>
              <w:pStyle w:val="TableParagraph"/>
              <w:rPr>
                <w:rFonts w:ascii="Times New Roman"/>
                <w:sz w:val="14"/>
              </w:rPr>
            </w:pPr>
          </w:p>
        </w:tc>
        <w:tc>
          <w:tcPr>
            <w:tcW w:w="1854" w:type="dxa"/>
          </w:tcPr>
          <w:p w14:paraId="46FC53C2" w14:textId="77777777" w:rsidR="00B97248" w:rsidRPr="00F94536" w:rsidRDefault="00B97248" w:rsidP="00E53378">
            <w:pPr>
              <w:pStyle w:val="TableParagraph"/>
              <w:rPr>
                <w:rFonts w:ascii="Times New Roman"/>
                <w:sz w:val="14"/>
              </w:rPr>
            </w:pPr>
          </w:p>
        </w:tc>
      </w:tr>
      <w:tr w:rsidR="00B97248" w:rsidRPr="00F94536" w14:paraId="67CFF437" w14:textId="77777777" w:rsidTr="00E53378">
        <w:trPr>
          <w:trHeight w:val="216"/>
        </w:trPr>
        <w:tc>
          <w:tcPr>
            <w:tcW w:w="14401" w:type="dxa"/>
            <w:gridSpan w:val="4"/>
          </w:tcPr>
          <w:p w14:paraId="2321EEB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2B47D1F" w14:textId="77777777" w:rsidTr="00E53378">
        <w:trPr>
          <w:trHeight w:val="208"/>
        </w:trPr>
        <w:tc>
          <w:tcPr>
            <w:tcW w:w="1651" w:type="dxa"/>
          </w:tcPr>
          <w:p w14:paraId="2FD8C6F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180" w:type="dxa"/>
          </w:tcPr>
          <w:p w14:paraId="2A5685B1" w14:textId="77777777" w:rsidR="00B97248" w:rsidRPr="00F94536" w:rsidRDefault="00B97248" w:rsidP="00E53378">
            <w:pPr>
              <w:pStyle w:val="TableParagraph"/>
              <w:spacing w:before="5" w:line="182" w:lineRule="exact"/>
              <w:ind w:left="109"/>
              <w:rPr>
                <w:sz w:val="17"/>
              </w:rPr>
            </w:pPr>
            <w:r w:rsidRPr="00F94536">
              <w:rPr>
                <w:sz w:val="17"/>
              </w:rPr>
              <w:t>Randomized controlled trial</w:t>
            </w:r>
          </w:p>
        </w:tc>
        <w:tc>
          <w:tcPr>
            <w:tcW w:w="1716" w:type="dxa"/>
          </w:tcPr>
          <w:p w14:paraId="5453B077" w14:textId="77777777" w:rsidR="00B97248" w:rsidRPr="00F94536" w:rsidRDefault="00B97248" w:rsidP="00E53378">
            <w:pPr>
              <w:pStyle w:val="TableParagraph"/>
              <w:rPr>
                <w:rFonts w:ascii="Times New Roman"/>
                <w:sz w:val="14"/>
              </w:rPr>
            </w:pPr>
          </w:p>
        </w:tc>
        <w:tc>
          <w:tcPr>
            <w:tcW w:w="1854" w:type="dxa"/>
          </w:tcPr>
          <w:p w14:paraId="29A5A4EA" w14:textId="77777777" w:rsidR="00B97248" w:rsidRPr="00F94536" w:rsidRDefault="00B97248" w:rsidP="00E53378">
            <w:pPr>
              <w:pStyle w:val="TableParagraph"/>
              <w:rPr>
                <w:rFonts w:ascii="Times New Roman"/>
                <w:sz w:val="14"/>
              </w:rPr>
            </w:pPr>
          </w:p>
        </w:tc>
      </w:tr>
      <w:tr w:rsidR="00B97248" w:rsidRPr="00F94536" w14:paraId="277A70B4" w14:textId="77777777" w:rsidTr="00E53378">
        <w:trPr>
          <w:trHeight w:val="207"/>
        </w:trPr>
        <w:tc>
          <w:tcPr>
            <w:tcW w:w="1651" w:type="dxa"/>
          </w:tcPr>
          <w:p w14:paraId="7130FF7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180" w:type="dxa"/>
          </w:tcPr>
          <w:p w14:paraId="7FC5D6C4" w14:textId="77777777" w:rsidR="00B97248" w:rsidRPr="00F94536" w:rsidRDefault="00B97248" w:rsidP="00E53378">
            <w:pPr>
              <w:pStyle w:val="TableParagraph"/>
              <w:spacing w:before="5" w:line="182" w:lineRule="exact"/>
              <w:ind w:left="109"/>
              <w:rPr>
                <w:sz w:val="17"/>
              </w:rPr>
            </w:pPr>
            <w:r w:rsidRPr="00F94536">
              <w:rPr>
                <w:sz w:val="17"/>
              </w:rPr>
              <w:t>Parallel group</w:t>
            </w:r>
          </w:p>
        </w:tc>
        <w:tc>
          <w:tcPr>
            <w:tcW w:w="1716" w:type="dxa"/>
          </w:tcPr>
          <w:p w14:paraId="63CD0953" w14:textId="77777777" w:rsidR="00B97248" w:rsidRPr="00F94536" w:rsidRDefault="00B97248" w:rsidP="00E53378">
            <w:pPr>
              <w:pStyle w:val="TableParagraph"/>
              <w:rPr>
                <w:rFonts w:ascii="Times New Roman"/>
                <w:sz w:val="14"/>
              </w:rPr>
            </w:pPr>
          </w:p>
        </w:tc>
        <w:tc>
          <w:tcPr>
            <w:tcW w:w="1854" w:type="dxa"/>
          </w:tcPr>
          <w:p w14:paraId="4BEB9330" w14:textId="77777777" w:rsidR="00B97248" w:rsidRPr="00F94536" w:rsidRDefault="00B97248" w:rsidP="00E53378">
            <w:pPr>
              <w:pStyle w:val="TableParagraph"/>
              <w:rPr>
                <w:rFonts w:ascii="Times New Roman"/>
                <w:sz w:val="14"/>
              </w:rPr>
            </w:pPr>
          </w:p>
        </w:tc>
      </w:tr>
      <w:tr w:rsidR="00B97248" w:rsidRPr="00F94536" w14:paraId="3A7646D8" w14:textId="77777777" w:rsidTr="00E53378">
        <w:trPr>
          <w:trHeight w:val="623"/>
        </w:trPr>
        <w:tc>
          <w:tcPr>
            <w:tcW w:w="1651" w:type="dxa"/>
          </w:tcPr>
          <w:p w14:paraId="1F42822F" w14:textId="77777777" w:rsidR="00B97248" w:rsidRPr="00F94536" w:rsidRDefault="00B97248" w:rsidP="00E53378">
            <w:pPr>
              <w:pStyle w:val="TableParagraph"/>
              <w:rPr>
                <w:rFonts w:ascii="Calibri"/>
                <w:b/>
                <w:sz w:val="20"/>
              </w:rPr>
            </w:pPr>
          </w:p>
          <w:p w14:paraId="558901EA"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9180" w:type="dxa"/>
          </w:tcPr>
          <w:p w14:paraId="041B5ABC" w14:textId="77777777" w:rsidR="00B97248" w:rsidRPr="00F94536" w:rsidRDefault="00B97248" w:rsidP="00E53378">
            <w:pPr>
              <w:pStyle w:val="TableParagraph"/>
              <w:spacing w:before="5" w:line="254" w:lineRule="auto"/>
              <w:ind w:left="109"/>
              <w:rPr>
                <w:sz w:val="17"/>
              </w:rPr>
            </w:pPr>
            <w:r w:rsidRPr="00F94536">
              <w:rPr>
                <w:sz w:val="17"/>
              </w:rPr>
              <w:t>Ethical approval w as obtained from the Research Ethics Committee at Great Ormond Street/Institute of Child Health(registration number 03BS18). Written inf ormed consent w as obtained from all children and</w:t>
            </w:r>
          </w:p>
          <w:p w14:paraId="287480EA" w14:textId="77777777" w:rsidR="00B97248" w:rsidRPr="00F94536" w:rsidRDefault="00B97248" w:rsidP="00E53378">
            <w:pPr>
              <w:pStyle w:val="TableParagraph"/>
              <w:spacing w:before="2" w:line="182" w:lineRule="exact"/>
              <w:ind w:left="109"/>
              <w:rPr>
                <w:sz w:val="17"/>
              </w:rPr>
            </w:pPr>
            <w:r w:rsidRPr="00F94536">
              <w:rPr>
                <w:sz w:val="17"/>
              </w:rPr>
              <w:t>parents/guardians.</w:t>
            </w:r>
          </w:p>
        </w:tc>
        <w:tc>
          <w:tcPr>
            <w:tcW w:w="1716" w:type="dxa"/>
          </w:tcPr>
          <w:p w14:paraId="188267B4" w14:textId="77777777" w:rsidR="00B97248" w:rsidRPr="00F94536" w:rsidRDefault="00B97248" w:rsidP="00E53378">
            <w:pPr>
              <w:pStyle w:val="TableParagraph"/>
              <w:rPr>
                <w:rFonts w:ascii="Times New Roman"/>
                <w:sz w:val="18"/>
              </w:rPr>
            </w:pPr>
          </w:p>
        </w:tc>
        <w:tc>
          <w:tcPr>
            <w:tcW w:w="1854" w:type="dxa"/>
          </w:tcPr>
          <w:p w14:paraId="5DD11DEF" w14:textId="77777777" w:rsidR="00B97248" w:rsidRPr="00F94536" w:rsidRDefault="00B97248" w:rsidP="00E53378">
            <w:pPr>
              <w:pStyle w:val="TableParagraph"/>
              <w:rPr>
                <w:rFonts w:ascii="Times New Roman"/>
                <w:sz w:val="18"/>
              </w:rPr>
            </w:pPr>
          </w:p>
        </w:tc>
      </w:tr>
      <w:tr w:rsidR="00B97248" w:rsidRPr="00F94536" w14:paraId="3E40CCBE" w14:textId="77777777" w:rsidTr="00E53378">
        <w:trPr>
          <w:trHeight w:val="423"/>
        </w:trPr>
        <w:tc>
          <w:tcPr>
            <w:tcW w:w="1651" w:type="dxa"/>
          </w:tcPr>
          <w:p w14:paraId="6688B152" w14:textId="77777777" w:rsidR="00B97248" w:rsidRPr="00F94536" w:rsidRDefault="00B97248" w:rsidP="00E53378">
            <w:pPr>
              <w:pStyle w:val="TableParagraph"/>
              <w:spacing w:before="5"/>
              <w:ind w:left="112"/>
              <w:rPr>
                <w:sz w:val="17"/>
              </w:rPr>
            </w:pPr>
            <w:r w:rsidRPr="00F94536">
              <w:rPr>
                <w:sz w:val="17"/>
              </w:rPr>
              <w:t>Outcomes other</w:t>
            </w:r>
          </w:p>
          <w:p w14:paraId="2507835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9180" w:type="dxa"/>
          </w:tcPr>
          <w:p w14:paraId="2C4741D5" w14:textId="77777777" w:rsidR="00B97248" w:rsidRPr="00F94536" w:rsidRDefault="00B97248" w:rsidP="00E53378">
            <w:pPr>
              <w:pStyle w:val="TableParagraph"/>
              <w:spacing w:before="6"/>
              <w:rPr>
                <w:rFonts w:ascii="Calibri"/>
                <w:b/>
                <w:sz w:val="17"/>
              </w:rPr>
            </w:pPr>
          </w:p>
          <w:p w14:paraId="44B540F3" w14:textId="77777777" w:rsidR="00B97248" w:rsidRPr="00F94536" w:rsidRDefault="00B97248" w:rsidP="00E53378">
            <w:pPr>
              <w:pStyle w:val="TableParagraph"/>
              <w:spacing w:line="190" w:lineRule="exact"/>
              <w:ind w:left="109"/>
              <w:rPr>
                <w:sz w:val="17"/>
              </w:rPr>
            </w:pPr>
            <w:r w:rsidRPr="00F94536">
              <w:rPr>
                <w:sz w:val="17"/>
              </w:rPr>
              <w:t>BMI, other obesity, blood pressure, psychosocial, mental health.</w:t>
            </w:r>
          </w:p>
        </w:tc>
        <w:tc>
          <w:tcPr>
            <w:tcW w:w="1716" w:type="dxa"/>
          </w:tcPr>
          <w:p w14:paraId="7889896F" w14:textId="77777777" w:rsidR="00B97248" w:rsidRPr="00F94536" w:rsidRDefault="00B97248" w:rsidP="00E53378">
            <w:pPr>
              <w:pStyle w:val="TableParagraph"/>
              <w:rPr>
                <w:rFonts w:ascii="Times New Roman"/>
                <w:sz w:val="18"/>
              </w:rPr>
            </w:pPr>
          </w:p>
        </w:tc>
        <w:tc>
          <w:tcPr>
            <w:tcW w:w="1854" w:type="dxa"/>
          </w:tcPr>
          <w:p w14:paraId="4F6A5B63" w14:textId="77777777" w:rsidR="00B97248" w:rsidRPr="00F94536" w:rsidRDefault="00B97248" w:rsidP="00E53378">
            <w:pPr>
              <w:pStyle w:val="TableParagraph"/>
              <w:rPr>
                <w:rFonts w:ascii="Times New Roman"/>
                <w:sz w:val="18"/>
              </w:rPr>
            </w:pPr>
          </w:p>
        </w:tc>
      </w:tr>
      <w:tr w:rsidR="00B97248" w:rsidRPr="00F94536" w14:paraId="04636249" w14:textId="77777777" w:rsidTr="00E53378">
        <w:trPr>
          <w:trHeight w:val="216"/>
        </w:trPr>
        <w:tc>
          <w:tcPr>
            <w:tcW w:w="14401" w:type="dxa"/>
            <w:gridSpan w:val="4"/>
          </w:tcPr>
          <w:p w14:paraId="56FB5E7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4B3370F" w14:textId="77777777" w:rsidTr="00E53378">
        <w:trPr>
          <w:trHeight w:val="832"/>
        </w:trPr>
        <w:tc>
          <w:tcPr>
            <w:tcW w:w="1651" w:type="dxa"/>
          </w:tcPr>
          <w:p w14:paraId="73BE2B56" w14:textId="77777777" w:rsidR="00B97248" w:rsidRPr="00F94536" w:rsidRDefault="00B97248" w:rsidP="00E53378">
            <w:pPr>
              <w:pStyle w:val="TableParagraph"/>
              <w:spacing w:before="4"/>
              <w:rPr>
                <w:rFonts w:ascii="Calibri"/>
                <w:b/>
                <w:sz w:val="25"/>
              </w:rPr>
            </w:pPr>
          </w:p>
          <w:p w14:paraId="61917182" w14:textId="77777777" w:rsidR="00B97248" w:rsidRPr="00F94536" w:rsidRDefault="00B97248" w:rsidP="00E53378">
            <w:pPr>
              <w:pStyle w:val="TableParagraph"/>
              <w:ind w:left="112"/>
              <w:rPr>
                <w:sz w:val="17"/>
              </w:rPr>
            </w:pPr>
            <w:r w:rsidRPr="00F94536">
              <w:rPr>
                <w:sz w:val="17"/>
              </w:rPr>
              <w:t>Inclusion criteria</w:t>
            </w:r>
          </w:p>
        </w:tc>
        <w:tc>
          <w:tcPr>
            <w:tcW w:w="9180" w:type="dxa"/>
          </w:tcPr>
          <w:p w14:paraId="23BC7E64" w14:textId="77777777" w:rsidR="00B97248" w:rsidRPr="00F94536" w:rsidRDefault="00B97248" w:rsidP="00E53378">
            <w:pPr>
              <w:pStyle w:val="TableParagraph"/>
              <w:spacing w:before="5" w:line="254" w:lineRule="auto"/>
              <w:ind w:left="109" w:right="152"/>
              <w:rPr>
                <w:sz w:val="17"/>
              </w:rPr>
            </w:pPr>
            <w:r w:rsidRPr="00F94536">
              <w:rPr>
                <w:sz w:val="17"/>
              </w:rPr>
              <w:t>Children w ere eligible to participate if they w ere 8–12 years of age; overw eight or obese according to the International Obesity Task Force (IOTF) definition; had at least one parent or guardian w illing to participate in treatment; and parent and child had sufficient command of English to participate in groups and understand the</w:t>
            </w:r>
          </w:p>
          <w:p w14:paraId="114986F7" w14:textId="77777777" w:rsidR="00B97248" w:rsidRPr="00F94536" w:rsidRDefault="00B97248" w:rsidP="00E53378">
            <w:pPr>
              <w:pStyle w:val="TableParagraph"/>
              <w:spacing w:before="3" w:line="182" w:lineRule="exact"/>
              <w:ind w:left="109"/>
              <w:rPr>
                <w:sz w:val="17"/>
              </w:rPr>
            </w:pPr>
            <w:r w:rsidRPr="00F94536">
              <w:rPr>
                <w:sz w:val="17"/>
              </w:rPr>
              <w:t>programme materials.</w:t>
            </w:r>
          </w:p>
        </w:tc>
        <w:tc>
          <w:tcPr>
            <w:tcW w:w="1716" w:type="dxa"/>
          </w:tcPr>
          <w:p w14:paraId="4CCB73E4" w14:textId="77777777" w:rsidR="00B97248" w:rsidRPr="00F94536" w:rsidRDefault="00B97248" w:rsidP="00E53378">
            <w:pPr>
              <w:pStyle w:val="TableParagraph"/>
              <w:rPr>
                <w:rFonts w:ascii="Times New Roman"/>
                <w:sz w:val="18"/>
              </w:rPr>
            </w:pPr>
          </w:p>
        </w:tc>
        <w:tc>
          <w:tcPr>
            <w:tcW w:w="1854" w:type="dxa"/>
          </w:tcPr>
          <w:p w14:paraId="3429DA94" w14:textId="77777777" w:rsidR="00B97248" w:rsidRPr="00F94536" w:rsidRDefault="00B97248" w:rsidP="00E53378">
            <w:pPr>
              <w:pStyle w:val="TableParagraph"/>
              <w:rPr>
                <w:rFonts w:ascii="Times New Roman"/>
                <w:sz w:val="18"/>
              </w:rPr>
            </w:pPr>
          </w:p>
        </w:tc>
      </w:tr>
      <w:tr w:rsidR="00B97248" w:rsidRPr="00F94536" w14:paraId="7C29114C" w14:textId="77777777" w:rsidTr="00E53378">
        <w:trPr>
          <w:trHeight w:val="816"/>
        </w:trPr>
        <w:tc>
          <w:tcPr>
            <w:tcW w:w="1651" w:type="dxa"/>
          </w:tcPr>
          <w:p w14:paraId="2A540561" w14:textId="77777777" w:rsidR="00B97248" w:rsidRPr="00F94536" w:rsidRDefault="00B97248" w:rsidP="00E53378">
            <w:pPr>
              <w:pStyle w:val="TableParagraph"/>
              <w:spacing w:before="4"/>
              <w:rPr>
                <w:rFonts w:ascii="Calibri"/>
                <w:b/>
                <w:sz w:val="25"/>
              </w:rPr>
            </w:pPr>
          </w:p>
          <w:p w14:paraId="745F264A" w14:textId="77777777" w:rsidR="00B97248" w:rsidRPr="00F94536" w:rsidRDefault="00B97248" w:rsidP="00E53378">
            <w:pPr>
              <w:pStyle w:val="TableParagraph"/>
              <w:ind w:left="112"/>
              <w:rPr>
                <w:sz w:val="17"/>
              </w:rPr>
            </w:pPr>
            <w:r w:rsidRPr="00F94536">
              <w:rPr>
                <w:sz w:val="17"/>
              </w:rPr>
              <w:t>Exclusion criteria</w:t>
            </w:r>
          </w:p>
        </w:tc>
        <w:tc>
          <w:tcPr>
            <w:tcW w:w="9180" w:type="dxa"/>
          </w:tcPr>
          <w:p w14:paraId="014CCCBD" w14:textId="77777777" w:rsidR="00B97248" w:rsidRPr="00F94536" w:rsidRDefault="00B97248" w:rsidP="00E53378">
            <w:pPr>
              <w:pStyle w:val="TableParagraph"/>
              <w:spacing w:before="5" w:line="254" w:lineRule="auto"/>
              <w:ind w:left="108" w:right="477"/>
              <w:rPr>
                <w:sz w:val="17"/>
              </w:rPr>
            </w:pPr>
            <w:r w:rsidRPr="00F94536">
              <w:rPr>
                <w:sz w:val="17"/>
              </w:rPr>
              <w:t>Exclusion criteria w ere an identified medical cause for obesity (for example, hypothyroidism, Prada Willi syndrome, single-gene def ects), type-2 diabetes, taking obesity medication, undergoing obesity treatment,</w:t>
            </w:r>
          </w:p>
          <w:p w14:paraId="7A5718D7" w14:textId="77777777" w:rsidR="00B97248" w:rsidRPr="00F94536" w:rsidRDefault="00B97248" w:rsidP="00E53378">
            <w:pPr>
              <w:pStyle w:val="TableParagraph"/>
              <w:spacing w:line="192" w:lineRule="exact"/>
              <w:ind w:left="109"/>
              <w:rPr>
                <w:sz w:val="17"/>
              </w:rPr>
            </w:pPr>
            <w:r w:rsidRPr="00F94536">
              <w:rPr>
                <w:sz w:val="17"/>
              </w:rPr>
              <w:t>significant learning difficulties, significant mental health problems in child or parent, or currently receiving psychological or psychiatric treatment, including psychotrophic medication.</w:t>
            </w:r>
          </w:p>
        </w:tc>
        <w:tc>
          <w:tcPr>
            <w:tcW w:w="1716" w:type="dxa"/>
          </w:tcPr>
          <w:p w14:paraId="7A60FA6C" w14:textId="77777777" w:rsidR="00B97248" w:rsidRPr="00F94536" w:rsidRDefault="00B97248" w:rsidP="00E53378">
            <w:pPr>
              <w:pStyle w:val="TableParagraph"/>
              <w:rPr>
                <w:rFonts w:ascii="Times New Roman"/>
                <w:sz w:val="18"/>
              </w:rPr>
            </w:pPr>
          </w:p>
        </w:tc>
        <w:tc>
          <w:tcPr>
            <w:tcW w:w="1854" w:type="dxa"/>
          </w:tcPr>
          <w:p w14:paraId="7573F273" w14:textId="77777777" w:rsidR="00B97248" w:rsidRPr="00F94536" w:rsidRDefault="00B97248" w:rsidP="00E53378">
            <w:pPr>
              <w:pStyle w:val="TableParagraph"/>
              <w:rPr>
                <w:rFonts w:ascii="Times New Roman"/>
                <w:sz w:val="18"/>
              </w:rPr>
            </w:pPr>
          </w:p>
        </w:tc>
      </w:tr>
      <w:tr w:rsidR="00B97248" w:rsidRPr="00F94536" w14:paraId="0E9F77C6" w14:textId="77777777" w:rsidTr="00E53378">
        <w:trPr>
          <w:trHeight w:val="223"/>
        </w:trPr>
        <w:tc>
          <w:tcPr>
            <w:tcW w:w="1651" w:type="dxa"/>
          </w:tcPr>
          <w:p w14:paraId="4E8983A0" w14:textId="77777777" w:rsidR="00B97248" w:rsidRPr="00F94536" w:rsidRDefault="00B97248" w:rsidP="00E53378">
            <w:pPr>
              <w:pStyle w:val="TableParagraph"/>
              <w:spacing w:before="5"/>
              <w:ind w:left="112"/>
              <w:rPr>
                <w:sz w:val="17"/>
              </w:rPr>
            </w:pPr>
            <w:r w:rsidRPr="00F94536">
              <w:rPr>
                <w:sz w:val="17"/>
              </w:rPr>
              <w:t>Group differences</w:t>
            </w:r>
          </w:p>
        </w:tc>
        <w:tc>
          <w:tcPr>
            <w:tcW w:w="9180" w:type="dxa"/>
          </w:tcPr>
          <w:p w14:paraId="0C8B6413" w14:textId="77777777" w:rsidR="00B97248" w:rsidRPr="00F94536" w:rsidRDefault="00B97248" w:rsidP="00E53378">
            <w:pPr>
              <w:pStyle w:val="TableParagraph"/>
              <w:spacing w:before="5"/>
              <w:ind w:left="109"/>
              <w:rPr>
                <w:sz w:val="17"/>
              </w:rPr>
            </w:pPr>
            <w:r w:rsidRPr="00F94536">
              <w:rPr>
                <w:sz w:val="17"/>
              </w:rPr>
              <w:t>Randomized</w:t>
            </w:r>
          </w:p>
        </w:tc>
        <w:tc>
          <w:tcPr>
            <w:tcW w:w="1716" w:type="dxa"/>
          </w:tcPr>
          <w:p w14:paraId="5A8AE34D" w14:textId="77777777" w:rsidR="00B97248" w:rsidRPr="00F94536" w:rsidRDefault="00B97248" w:rsidP="00E53378">
            <w:pPr>
              <w:pStyle w:val="TableParagraph"/>
              <w:rPr>
                <w:rFonts w:ascii="Times New Roman"/>
                <w:sz w:val="16"/>
              </w:rPr>
            </w:pPr>
          </w:p>
        </w:tc>
        <w:tc>
          <w:tcPr>
            <w:tcW w:w="1854" w:type="dxa"/>
          </w:tcPr>
          <w:p w14:paraId="1D3ED5DE" w14:textId="77777777" w:rsidR="00B97248" w:rsidRPr="00F94536" w:rsidRDefault="00B97248" w:rsidP="00E53378">
            <w:pPr>
              <w:pStyle w:val="TableParagraph"/>
              <w:rPr>
                <w:rFonts w:ascii="Times New Roman"/>
                <w:sz w:val="16"/>
              </w:rPr>
            </w:pPr>
          </w:p>
        </w:tc>
      </w:tr>
      <w:tr w:rsidR="00B97248" w:rsidRPr="00F94536" w14:paraId="4B75DC5D" w14:textId="77777777" w:rsidTr="00E53378">
        <w:trPr>
          <w:trHeight w:val="223"/>
        </w:trPr>
        <w:tc>
          <w:tcPr>
            <w:tcW w:w="1651" w:type="dxa"/>
          </w:tcPr>
          <w:p w14:paraId="16C29D68" w14:textId="77777777" w:rsidR="00B97248" w:rsidRPr="00F94536" w:rsidRDefault="00B97248" w:rsidP="00E53378">
            <w:pPr>
              <w:pStyle w:val="TableParagraph"/>
              <w:rPr>
                <w:rFonts w:ascii="Times New Roman"/>
                <w:sz w:val="16"/>
              </w:rPr>
            </w:pPr>
          </w:p>
        </w:tc>
        <w:tc>
          <w:tcPr>
            <w:tcW w:w="9180" w:type="dxa"/>
          </w:tcPr>
          <w:p w14:paraId="431D5448" w14:textId="77777777" w:rsidR="00B97248" w:rsidRPr="00F94536" w:rsidRDefault="00B97248" w:rsidP="00E53378">
            <w:pPr>
              <w:pStyle w:val="TableParagraph"/>
              <w:spacing w:before="21" w:line="182" w:lineRule="exact"/>
              <w:ind w:left="109"/>
              <w:rPr>
                <w:sz w:val="17"/>
              </w:rPr>
            </w:pPr>
            <w:r w:rsidRPr="00F94536">
              <w:rPr>
                <w:sz w:val="17"/>
              </w:rPr>
              <w:t>Family Based Behavioral Treatment</w:t>
            </w:r>
          </w:p>
        </w:tc>
        <w:tc>
          <w:tcPr>
            <w:tcW w:w="1716" w:type="dxa"/>
          </w:tcPr>
          <w:p w14:paraId="57371C28" w14:textId="77777777" w:rsidR="00B97248" w:rsidRPr="00F94536" w:rsidRDefault="00B97248" w:rsidP="00E53378">
            <w:pPr>
              <w:pStyle w:val="TableParagraph"/>
              <w:spacing w:before="21" w:line="182" w:lineRule="exact"/>
              <w:ind w:left="241"/>
              <w:rPr>
                <w:sz w:val="17"/>
              </w:rPr>
            </w:pPr>
            <w:r w:rsidRPr="00F94536">
              <w:rPr>
                <w:sz w:val="17"/>
              </w:rPr>
              <w:t>Wait-list control</w:t>
            </w:r>
          </w:p>
        </w:tc>
        <w:tc>
          <w:tcPr>
            <w:tcW w:w="1854" w:type="dxa"/>
          </w:tcPr>
          <w:p w14:paraId="784007BD" w14:textId="77777777" w:rsidR="00B97248" w:rsidRPr="00F94536" w:rsidRDefault="00B97248" w:rsidP="00E53378">
            <w:pPr>
              <w:pStyle w:val="TableParagraph"/>
              <w:spacing w:before="21" w:line="182" w:lineRule="exact"/>
              <w:ind w:left="253"/>
              <w:rPr>
                <w:sz w:val="17"/>
              </w:rPr>
            </w:pPr>
            <w:r w:rsidRPr="00F94536">
              <w:rPr>
                <w:sz w:val="17"/>
              </w:rPr>
              <w:t>Overall</w:t>
            </w:r>
          </w:p>
        </w:tc>
      </w:tr>
      <w:tr w:rsidR="00B97248" w:rsidRPr="00F94536" w14:paraId="104243D9" w14:textId="77777777" w:rsidTr="00E53378">
        <w:trPr>
          <w:trHeight w:val="200"/>
        </w:trPr>
        <w:tc>
          <w:tcPr>
            <w:tcW w:w="1651" w:type="dxa"/>
          </w:tcPr>
          <w:p w14:paraId="0393BB9F" w14:textId="77777777" w:rsidR="00B97248" w:rsidRPr="00F94536" w:rsidRDefault="00B97248" w:rsidP="00E53378">
            <w:pPr>
              <w:pStyle w:val="TableParagraph"/>
              <w:spacing w:before="5" w:line="174" w:lineRule="exact"/>
              <w:ind w:left="112"/>
              <w:rPr>
                <w:sz w:val="17"/>
              </w:rPr>
            </w:pPr>
            <w:r w:rsidRPr="00F94536">
              <w:rPr>
                <w:sz w:val="17"/>
              </w:rPr>
              <w:t>N</w:t>
            </w:r>
          </w:p>
        </w:tc>
        <w:tc>
          <w:tcPr>
            <w:tcW w:w="9180" w:type="dxa"/>
          </w:tcPr>
          <w:p w14:paraId="55918273" w14:textId="77777777" w:rsidR="00B97248" w:rsidRPr="00F94536" w:rsidRDefault="00B97248" w:rsidP="00E53378">
            <w:pPr>
              <w:pStyle w:val="TableParagraph"/>
              <w:spacing w:before="5" w:line="174" w:lineRule="exact"/>
              <w:ind w:left="109"/>
              <w:rPr>
                <w:sz w:val="17"/>
              </w:rPr>
            </w:pPr>
            <w:r w:rsidRPr="00F94536">
              <w:rPr>
                <w:sz w:val="17"/>
              </w:rPr>
              <w:t>37</w:t>
            </w:r>
          </w:p>
        </w:tc>
        <w:tc>
          <w:tcPr>
            <w:tcW w:w="1716" w:type="dxa"/>
          </w:tcPr>
          <w:p w14:paraId="4A465EC0" w14:textId="77777777" w:rsidR="00B97248" w:rsidRPr="00F94536" w:rsidRDefault="00B97248" w:rsidP="00E53378">
            <w:pPr>
              <w:pStyle w:val="TableParagraph"/>
              <w:spacing w:before="5" w:line="174" w:lineRule="exact"/>
              <w:ind w:left="241"/>
              <w:rPr>
                <w:sz w:val="17"/>
              </w:rPr>
            </w:pPr>
            <w:r w:rsidRPr="00F94536">
              <w:rPr>
                <w:sz w:val="17"/>
              </w:rPr>
              <w:t>35</w:t>
            </w:r>
          </w:p>
        </w:tc>
        <w:tc>
          <w:tcPr>
            <w:tcW w:w="1854" w:type="dxa"/>
          </w:tcPr>
          <w:p w14:paraId="08ADD7F3" w14:textId="77777777" w:rsidR="00B97248" w:rsidRPr="00F94536" w:rsidRDefault="00B97248" w:rsidP="00E53378">
            <w:pPr>
              <w:pStyle w:val="TableParagraph"/>
              <w:spacing w:before="5" w:line="174" w:lineRule="exact"/>
              <w:ind w:left="253"/>
              <w:rPr>
                <w:sz w:val="17"/>
              </w:rPr>
            </w:pPr>
            <w:r w:rsidRPr="00F94536">
              <w:rPr>
                <w:sz w:val="17"/>
              </w:rPr>
              <w:t>72</w:t>
            </w:r>
          </w:p>
        </w:tc>
      </w:tr>
      <w:tr w:rsidR="00B97248" w:rsidRPr="00F94536" w14:paraId="7BA4E9D5" w14:textId="77777777" w:rsidTr="00E53378">
        <w:trPr>
          <w:trHeight w:val="200"/>
        </w:trPr>
        <w:tc>
          <w:tcPr>
            <w:tcW w:w="1651" w:type="dxa"/>
          </w:tcPr>
          <w:p w14:paraId="593182A5" w14:textId="77777777" w:rsidR="00B97248" w:rsidRPr="00F94536" w:rsidRDefault="00B97248" w:rsidP="00E53378">
            <w:pPr>
              <w:pStyle w:val="TableParagraph"/>
              <w:spacing w:line="180" w:lineRule="exact"/>
              <w:ind w:left="112"/>
              <w:rPr>
                <w:sz w:val="17"/>
              </w:rPr>
            </w:pPr>
            <w:r w:rsidRPr="00F94536">
              <w:rPr>
                <w:sz w:val="17"/>
              </w:rPr>
              <w:t>Sex</w:t>
            </w:r>
          </w:p>
        </w:tc>
        <w:tc>
          <w:tcPr>
            <w:tcW w:w="9180" w:type="dxa"/>
          </w:tcPr>
          <w:p w14:paraId="5B6DD13A" w14:textId="77777777" w:rsidR="00B97248" w:rsidRPr="00F94536" w:rsidRDefault="00B97248" w:rsidP="00E53378">
            <w:pPr>
              <w:pStyle w:val="TableParagraph"/>
              <w:spacing w:line="180" w:lineRule="exact"/>
              <w:ind w:left="109"/>
              <w:rPr>
                <w:sz w:val="17"/>
              </w:rPr>
            </w:pPr>
            <w:r w:rsidRPr="00F94536">
              <w:rPr>
                <w:sz w:val="17"/>
              </w:rPr>
              <w:t>29.7% male</w:t>
            </w:r>
          </w:p>
        </w:tc>
        <w:tc>
          <w:tcPr>
            <w:tcW w:w="1716" w:type="dxa"/>
          </w:tcPr>
          <w:p w14:paraId="1F007D62" w14:textId="77777777" w:rsidR="00B97248" w:rsidRPr="00F94536" w:rsidRDefault="00B97248" w:rsidP="00E53378">
            <w:pPr>
              <w:pStyle w:val="TableParagraph"/>
              <w:spacing w:line="180" w:lineRule="exact"/>
              <w:ind w:left="241"/>
              <w:rPr>
                <w:sz w:val="17"/>
              </w:rPr>
            </w:pPr>
            <w:r w:rsidRPr="00F94536">
              <w:rPr>
                <w:sz w:val="17"/>
              </w:rPr>
              <w:t>31.4% male</w:t>
            </w:r>
          </w:p>
        </w:tc>
        <w:tc>
          <w:tcPr>
            <w:tcW w:w="1854" w:type="dxa"/>
          </w:tcPr>
          <w:p w14:paraId="70D6CDDF" w14:textId="77777777" w:rsidR="00B97248" w:rsidRPr="00F94536" w:rsidRDefault="00B97248" w:rsidP="00E53378">
            <w:pPr>
              <w:pStyle w:val="TableParagraph"/>
              <w:spacing w:line="180" w:lineRule="exact"/>
              <w:ind w:left="253"/>
              <w:rPr>
                <w:sz w:val="17"/>
              </w:rPr>
            </w:pPr>
            <w:r w:rsidRPr="00F94536">
              <w:rPr>
                <w:sz w:val="17"/>
              </w:rPr>
              <w:t>30.6% male</w:t>
            </w:r>
          </w:p>
        </w:tc>
      </w:tr>
      <w:tr w:rsidR="00B97248" w:rsidRPr="00F94536" w14:paraId="4939050F" w14:textId="77777777" w:rsidTr="00E53378">
        <w:trPr>
          <w:trHeight w:val="207"/>
        </w:trPr>
        <w:tc>
          <w:tcPr>
            <w:tcW w:w="1651" w:type="dxa"/>
          </w:tcPr>
          <w:p w14:paraId="00AB7A1B" w14:textId="77777777" w:rsidR="00B97248" w:rsidRPr="00F94536" w:rsidRDefault="00B97248" w:rsidP="00E53378">
            <w:pPr>
              <w:pStyle w:val="TableParagraph"/>
              <w:spacing w:before="5" w:line="182" w:lineRule="exact"/>
              <w:ind w:left="112"/>
              <w:rPr>
                <w:sz w:val="17"/>
              </w:rPr>
            </w:pPr>
            <w:r w:rsidRPr="00F94536">
              <w:rPr>
                <w:sz w:val="17"/>
              </w:rPr>
              <w:t>Age</w:t>
            </w:r>
          </w:p>
        </w:tc>
        <w:tc>
          <w:tcPr>
            <w:tcW w:w="9180" w:type="dxa"/>
          </w:tcPr>
          <w:p w14:paraId="4D781CAC" w14:textId="77777777" w:rsidR="00B97248" w:rsidRPr="00F94536" w:rsidRDefault="00B97248" w:rsidP="00E53378">
            <w:pPr>
              <w:pStyle w:val="TableParagraph"/>
              <w:spacing w:before="5" w:line="182" w:lineRule="exact"/>
              <w:ind w:left="109"/>
              <w:rPr>
                <w:sz w:val="17"/>
              </w:rPr>
            </w:pPr>
            <w:r w:rsidRPr="00F94536">
              <w:rPr>
                <w:sz w:val="17"/>
              </w:rPr>
              <w:t>10.8</w:t>
            </w:r>
          </w:p>
        </w:tc>
        <w:tc>
          <w:tcPr>
            <w:tcW w:w="1716" w:type="dxa"/>
          </w:tcPr>
          <w:p w14:paraId="13F0DB8A" w14:textId="77777777" w:rsidR="00B97248" w:rsidRPr="00F94536" w:rsidRDefault="00B97248" w:rsidP="00E53378">
            <w:pPr>
              <w:pStyle w:val="TableParagraph"/>
              <w:spacing w:before="5" w:line="182" w:lineRule="exact"/>
              <w:ind w:left="241"/>
              <w:rPr>
                <w:sz w:val="17"/>
              </w:rPr>
            </w:pPr>
            <w:r w:rsidRPr="00F94536">
              <w:rPr>
                <w:sz w:val="17"/>
              </w:rPr>
              <w:t>9.8</w:t>
            </w:r>
          </w:p>
        </w:tc>
        <w:tc>
          <w:tcPr>
            <w:tcW w:w="1854" w:type="dxa"/>
          </w:tcPr>
          <w:p w14:paraId="1A22EF0A" w14:textId="77777777" w:rsidR="00B97248" w:rsidRPr="00F94536" w:rsidRDefault="00B97248" w:rsidP="00E53378">
            <w:pPr>
              <w:pStyle w:val="TableParagraph"/>
              <w:spacing w:before="5" w:line="182" w:lineRule="exact"/>
              <w:ind w:left="253"/>
              <w:rPr>
                <w:sz w:val="17"/>
              </w:rPr>
            </w:pPr>
            <w:r w:rsidRPr="00F94536">
              <w:rPr>
                <w:sz w:val="17"/>
              </w:rPr>
              <w:t>10.3</w:t>
            </w:r>
          </w:p>
        </w:tc>
      </w:tr>
      <w:tr w:rsidR="00B97248" w:rsidRPr="00F94536" w14:paraId="407870E3" w14:textId="77777777" w:rsidTr="00E53378">
        <w:trPr>
          <w:trHeight w:val="832"/>
        </w:trPr>
        <w:tc>
          <w:tcPr>
            <w:tcW w:w="1651" w:type="dxa"/>
          </w:tcPr>
          <w:p w14:paraId="2B83F3A8" w14:textId="77777777" w:rsidR="00B97248" w:rsidRPr="00F94536" w:rsidRDefault="00B97248" w:rsidP="00E53378">
            <w:pPr>
              <w:pStyle w:val="TableParagraph"/>
              <w:spacing w:before="8"/>
              <w:rPr>
                <w:rFonts w:ascii="Calibri"/>
                <w:b/>
                <w:sz w:val="26"/>
              </w:rPr>
            </w:pPr>
          </w:p>
          <w:p w14:paraId="00273A65" w14:textId="77777777" w:rsidR="00B97248" w:rsidRPr="00F94536" w:rsidRDefault="00B97248" w:rsidP="00E53378">
            <w:pPr>
              <w:pStyle w:val="TableParagraph"/>
              <w:ind w:left="112"/>
              <w:rPr>
                <w:sz w:val="17"/>
              </w:rPr>
            </w:pPr>
            <w:r w:rsidRPr="00F94536">
              <w:rPr>
                <w:sz w:val="17"/>
              </w:rPr>
              <w:t>Race</w:t>
            </w:r>
          </w:p>
        </w:tc>
        <w:tc>
          <w:tcPr>
            <w:tcW w:w="9180" w:type="dxa"/>
          </w:tcPr>
          <w:p w14:paraId="7BF7D74E" w14:textId="77777777" w:rsidR="00B97248" w:rsidRPr="00F94536" w:rsidRDefault="00B97248" w:rsidP="00E53378">
            <w:pPr>
              <w:pStyle w:val="TableParagraph"/>
              <w:spacing w:before="8"/>
              <w:rPr>
                <w:rFonts w:ascii="Calibri"/>
                <w:b/>
                <w:sz w:val="26"/>
              </w:rPr>
            </w:pPr>
          </w:p>
          <w:p w14:paraId="6E0BC864" w14:textId="77777777" w:rsidR="00B97248" w:rsidRPr="00F94536" w:rsidRDefault="00B97248" w:rsidP="00E53378">
            <w:pPr>
              <w:pStyle w:val="TableParagraph"/>
              <w:ind w:left="109"/>
              <w:rPr>
                <w:sz w:val="17"/>
              </w:rPr>
            </w:pPr>
            <w:r w:rsidRPr="00F94536">
              <w:rPr>
                <w:sz w:val="17"/>
              </w:rPr>
              <w:t>67.6% w hite, 18.9% black, 10.8% Asian, 2.7% other</w:t>
            </w:r>
          </w:p>
        </w:tc>
        <w:tc>
          <w:tcPr>
            <w:tcW w:w="1716" w:type="dxa"/>
          </w:tcPr>
          <w:p w14:paraId="551392B2" w14:textId="77777777" w:rsidR="00B97248" w:rsidRPr="00F94536" w:rsidRDefault="00B97248" w:rsidP="00E53378">
            <w:pPr>
              <w:pStyle w:val="TableParagraph"/>
              <w:spacing w:before="5"/>
              <w:ind w:left="241"/>
              <w:rPr>
                <w:sz w:val="17"/>
              </w:rPr>
            </w:pPr>
            <w:r w:rsidRPr="00F94536">
              <w:rPr>
                <w:sz w:val="17"/>
              </w:rPr>
              <w:t>45.7% w hite,</w:t>
            </w:r>
          </w:p>
          <w:p w14:paraId="6AEFA5EE" w14:textId="77777777" w:rsidR="00B97248" w:rsidRPr="00F94536" w:rsidRDefault="00B97248" w:rsidP="00E53378">
            <w:pPr>
              <w:pStyle w:val="TableParagraph"/>
              <w:spacing w:before="13"/>
              <w:ind w:left="241"/>
              <w:rPr>
                <w:sz w:val="17"/>
              </w:rPr>
            </w:pPr>
            <w:r w:rsidRPr="00F94536">
              <w:rPr>
                <w:sz w:val="17"/>
              </w:rPr>
              <w:t>20.0% black,</w:t>
            </w:r>
          </w:p>
          <w:p w14:paraId="06BD918D" w14:textId="77777777" w:rsidR="00B97248" w:rsidRPr="00F94536" w:rsidRDefault="00B97248" w:rsidP="00E53378">
            <w:pPr>
              <w:pStyle w:val="TableParagraph"/>
              <w:spacing w:before="12"/>
              <w:ind w:left="241"/>
              <w:rPr>
                <w:sz w:val="17"/>
              </w:rPr>
            </w:pPr>
            <w:r w:rsidRPr="00F94536">
              <w:rPr>
                <w:sz w:val="17"/>
              </w:rPr>
              <w:t>17.1% asian,</w:t>
            </w:r>
          </w:p>
          <w:p w14:paraId="31858BE4" w14:textId="77777777" w:rsidR="00B97248" w:rsidRPr="00F94536" w:rsidRDefault="00B97248" w:rsidP="00E53378">
            <w:pPr>
              <w:pStyle w:val="TableParagraph"/>
              <w:spacing w:before="13" w:line="182" w:lineRule="exact"/>
              <w:ind w:left="241"/>
              <w:rPr>
                <w:sz w:val="17"/>
              </w:rPr>
            </w:pPr>
            <w:r w:rsidRPr="00F94536">
              <w:rPr>
                <w:sz w:val="17"/>
              </w:rPr>
              <w:t>17.1% other</w:t>
            </w:r>
          </w:p>
        </w:tc>
        <w:tc>
          <w:tcPr>
            <w:tcW w:w="1854" w:type="dxa"/>
          </w:tcPr>
          <w:p w14:paraId="6B54701C" w14:textId="77777777" w:rsidR="00B97248" w:rsidRPr="00F94536" w:rsidRDefault="00B97248" w:rsidP="00E53378">
            <w:pPr>
              <w:pStyle w:val="TableParagraph"/>
              <w:spacing w:before="5"/>
              <w:ind w:left="253"/>
              <w:rPr>
                <w:sz w:val="17"/>
              </w:rPr>
            </w:pPr>
            <w:r w:rsidRPr="00F94536">
              <w:rPr>
                <w:sz w:val="17"/>
              </w:rPr>
              <w:t>56.9% w hite,</w:t>
            </w:r>
          </w:p>
          <w:p w14:paraId="215DCA8D" w14:textId="77777777" w:rsidR="00B97248" w:rsidRPr="00F94536" w:rsidRDefault="00B97248" w:rsidP="00E53378">
            <w:pPr>
              <w:pStyle w:val="TableParagraph"/>
              <w:spacing w:before="13"/>
              <w:ind w:left="253"/>
              <w:rPr>
                <w:sz w:val="17"/>
              </w:rPr>
            </w:pPr>
            <w:r w:rsidRPr="00F94536">
              <w:rPr>
                <w:sz w:val="17"/>
              </w:rPr>
              <w:t>19.4% black,</w:t>
            </w:r>
          </w:p>
          <w:p w14:paraId="263037C0" w14:textId="77777777" w:rsidR="00B97248" w:rsidRPr="00F94536" w:rsidRDefault="00B97248" w:rsidP="00E53378">
            <w:pPr>
              <w:pStyle w:val="TableParagraph"/>
              <w:spacing w:before="12"/>
              <w:ind w:left="253"/>
              <w:rPr>
                <w:sz w:val="17"/>
              </w:rPr>
            </w:pPr>
            <w:r w:rsidRPr="00F94536">
              <w:rPr>
                <w:sz w:val="17"/>
              </w:rPr>
              <w:t>13.9% asian,</w:t>
            </w:r>
          </w:p>
          <w:p w14:paraId="22D780E4" w14:textId="77777777" w:rsidR="00B97248" w:rsidRPr="00F94536" w:rsidRDefault="00B97248" w:rsidP="00E53378">
            <w:pPr>
              <w:pStyle w:val="TableParagraph"/>
              <w:spacing w:before="13" w:line="182" w:lineRule="exact"/>
              <w:ind w:left="253"/>
              <w:rPr>
                <w:sz w:val="17"/>
              </w:rPr>
            </w:pPr>
            <w:r w:rsidRPr="00F94536">
              <w:rPr>
                <w:sz w:val="17"/>
              </w:rPr>
              <w:t>9.7% other</w:t>
            </w:r>
          </w:p>
        </w:tc>
      </w:tr>
      <w:tr w:rsidR="00B97248" w:rsidRPr="00F94536" w14:paraId="7C215C02" w14:textId="77777777" w:rsidTr="00E53378">
        <w:trPr>
          <w:trHeight w:val="216"/>
        </w:trPr>
        <w:tc>
          <w:tcPr>
            <w:tcW w:w="1651" w:type="dxa"/>
          </w:tcPr>
          <w:p w14:paraId="678F87EF"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9180" w:type="dxa"/>
          </w:tcPr>
          <w:p w14:paraId="085EC301" w14:textId="77777777" w:rsidR="00B97248" w:rsidRPr="00F94536" w:rsidRDefault="00B97248" w:rsidP="00E53378">
            <w:pPr>
              <w:pStyle w:val="TableParagraph"/>
              <w:spacing w:before="5" w:line="190" w:lineRule="exact"/>
              <w:ind w:left="109"/>
              <w:rPr>
                <w:sz w:val="17"/>
              </w:rPr>
            </w:pPr>
            <w:r w:rsidRPr="00F94536">
              <w:rPr>
                <w:sz w:val="17"/>
              </w:rPr>
              <w:t>3.1</w:t>
            </w:r>
          </w:p>
        </w:tc>
        <w:tc>
          <w:tcPr>
            <w:tcW w:w="1716" w:type="dxa"/>
          </w:tcPr>
          <w:p w14:paraId="366BB569" w14:textId="77777777" w:rsidR="00B97248" w:rsidRPr="00F94536" w:rsidRDefault="00B97248" w:rsidP="00E53378">
            <w:pPr>
              <w:pStyle w:val="TableParagraph"/>
              <w:spacing w:before="5" w:line="190" w:lineRule="exact"/>
              <w:ind w:left="241"/>
              <w:rPr>
                <w:sz w:val="17"/>
              </w:rPr>
            </w:pPr>
            <w:r w:rsidRPr="00F94536">
              <w:rPr>
                <w:sz w:val="17"/>
              </w:rPr>
              <w:t>3.3</w:t>
            </w:r>
          </w:p>
        </w:tc>
        <w:tc>
          <w:tcPr>
            <w:tcW w:w="1854" w:type="dxa"/>
          </w:tcPr>
          <w:p w14:paraId="5D1B51E3" w14:textId="77777777" w:rsidR="00B97248" w:rsidRPr="00F94536" w:rsidRDefault="00B97248" w:rsidP="00E53378">
            <w:pPr>
              <w:pStyle w:val="TableParagraph"/>
              <w:spacing w:before="5" w:line="190" w:lineRule="exact"/>
              <w:ind w:left="253"/>
              <w:rPr>
                <w:sz w:val="17"/>
              </w:rPr>
            </w:pPr>
            <w:r w:rsidRPr="00F94536">
              <w:rPr>
                <w:sz w:val="17"/>
              </w:rPr>
              <w:t>3.2</w:t>
            </w:r>
          </w:p>
        </w:tc>
      </w:tr>
      <w:tr w:rsidR="00B97248" w:rsidRPr="00F94536" w14:paraId="71F1308D" w14:textId="77777777" w:rsidTr="00E53378">
        <w:trPr>
          <w:trHeight w:val="216"/>
        </w:trPr>
        <w:tc>
          <w:tcPr>
            <w:tcW w:w="10831" w:type="dxa"/>
            <w:gridSpan w:val="2"/>
            <w:shd w:val="clear" w:color="auto" w:fill="8D176B"/>
          </w:tcPr>
          <w:p w14:paraId="26D3C42C" w14:textId="77777777" w:rsidR="00B97248" w:rsidRPr="00F94536" w:rsidRDefault="00B97248" w:rsidP="00E53378">
            <w:pPr>
              <w:pStyle w:val="TableParagraph"/>
              <w:tabs>
                <w:tab w:val="left" w:pos="14399"/>
              </w:tabs>
              <w:spacing w:before="13" w:line="182" w:lineRule="exact"/>
              <w:ind w:right="-357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716" w:type="dxa"/>
            <w:shd w:val="clear" w:color="auto" w:fill="8D176B"/>
          </w:tcPr>
          <w:p w14:paraId="251980D0" w14:textId="77777777" w:rsidR="00B97248" w:rsidRPr="00F94536" w:rsidRDefault="00B97248" w:rsidP="00E53378">
            <w:pPr>
              <w:pStyle w:val="TableParagraph"/>
              <w:rPr>
                <w:rFonts w:ascii="Times New Roman"/>
                <w:sz w:val="14"/>
              </w:rPr>
            </w:pPr>
          </w:p>
        </w:tc>
        <w:tc>
          <w:tcPr>
            <w:tcW w:w="1854" w:type="dxa"/>
          </w:tcPr>
          <w:p w14:paraId="5E6F6136" w14:textId="77777777" w:rsidR="00B97248" w:rsidRPr="00F94536" w:rsidRDefault="00B97248" w:rsidP="00E53378">
            <w:pPr>
              <w:pStyle w:val="TableParagraph"/>
              <w:rPr>
                <w:rFonts w:ascii="Times New Roman"/>
                <w:sz w:val="14"/>
              </w:rPr>
            </w:pPr>
          </w:p>
        </w:tc>
      </w:tr>
      <w:tr w:rsidR="00B97248" w:rsidRPr="00F94536" w14:paraId="320FD51C" w14:textId="77777777" w:rsidTr="00E53378">
        <w:trPr>
          <w:trHeight w:val="207"/>
        </w:trPr>
        <w:tc>
          <w:tcPr>
            <w:tcW w:w="1651" w:type="dxa"/>
          </w:tcPr>
          <w:p w14:paraId="4CE08C8E" w14:textId="77777777" w:rsidR="00B97248" w:rsidRPr="00F94536" w:rsidRDefault="00B97248" w:rsidP="00E53378">
            <w:pPr>
              <w:pStyle w:val="TableParagraph"/>
              <w:rPr>
                <w:rFonts w:ascii="Times New Roman"/>
                <w:sz w:val="14"/>
              </w:rPr>
            </w:pPr>
          </w:p>
        </w:tc>
        <w:tc>
          <w:tcPr>
            <w:tcW w:w="9180" w:type="dxa"/>
          </w:tcPr>
          <w:p w14:paraId="5D7CFCD3" w14:textId="77777777" w:rsidR="00B97248" w:rsidRPr="00F94536" w:rsidRDefault="00B97248" w:rsidP="00E53378">
            <w:pPr>
              <w:pStyle w:val="TableParagraph"/>
              <w:spacing w:before="5" w:line="182" w:lineRule="exact"/>
              <w:ind w:left="109"/>
              <w:rPr>
                <w:sz w:val="17"/>
              </w:rPr>
            </w:pPr>
            <w:r w:rsidRPr="00F94536">
              <w:rPr>
                <w:sz w:val="17"/>
              </w:rPr>
              <w:t>Family Based Behavioral Treatment</w:t>
            </w:r>
          </w:p>
        </w:tc>
        <w:tc>
          <w:tcPr>
            <w:tcW w:w="1716" w:type="dxa"/>
          </w:tcPr>
          <w:p w14:paraId="1EFC114E" w14:textId="77777777" w:rsidR="00B97248" w:rsidRPr="00F94536" w:rsidRDefault="00B97248" w:rsidP="00E53378">
            <w:pPr>
              <w:pStyle w:val="TableParagraph"/>
              <w:spacing w:before="5" w:line="182" w:lineRule="exact"/>
              <w:ind w:left="241"/>
              <w:rPr>
                <w:sz w:val="17"/>
              </w:rPr>
            </w:pPr>
            <w:r w:rsidRPr="00F94536">
              <w:rPr>
                <w:sz w:val="17"/>
              </w:rPr>
              <w:t>Wait-list control</w:t>
            </w:r>
          </w:p>
        </w:tc>
        <w:tc>
          <w:tcPr>
            <w:tcW w:w="1854" w:type="dxa"/>
          </w:tcPr>
          <w:p w14:paraId="4730B155" w14:textId="77777777" w:rsidR="00B97248" w:rsidRPr="00F94536" w:rsidRDefault="00B97248" w:rsidP="00E53378">
            <w:pPr>
              <w:pStyle w:val="TableParagraph"/>
              <w:rPr>
                <w:rFonts w:ascii="Times New Roman"/>
                <w:sz w:val="14"/>
              </w:rPr>
            </w:pPr>
          </w:p>
        </w:tc>
      </w:tr>
      <w:tr w:rsidR="00B97248" w:rsidRPr="00F94536" w14:paraId="36613091" w14:textId="77777777" w:rsidTr="00E53378">
        <w:trPr>
          <w:trHeight w:val="831"/>
        </w:trPr>
        <w:tc>
          <w:tcPr>
            <w:tcW w:w="1651" w:type="dxa"/>
          </w:tcPr>
          <w:p w14:paraId="246F54BC" w14:textId="77777777" w:rsidR="00B97248" w:rsidRPr="00F94536" w:rsidRDefault="00B97248" w:rsidP="00E53378">
            <w:pPr>
              <w:pStyle w:val="TableParagraph"/>
              <w:spacing w:before="6"/>
              <w:rPr>
                <w:rFonts w:ascii="Calibri"/>
                <w:b/>
                <w:sz w:val="17"/>
              </w:rPr>
            </w:pPr>
          </w:p>
          <w:p w14:paraId="5E1287A9" w14:textId="77777777" w:rsidR="00B97248" w:rsidRPr="00F94536" w:rsidRDefault="00B97248" w:rsidP="00E53378">
            <w:pPr>
              <w:pStyle w:val="TableParagraph"/>
              <w:spacing w:line="254" w:lineRule="auto"/>
              <w:ind w:left="112" w:right="163"/>
              <w:rPr>
                <w:sz w:val="17"/>
              </w:rPr>
            </w:pPr>
            <w:r w:rsidRPr="00F94536">
              <w:rPr>
                <w:sz w:val="17"/>
              </w:rPr>
              <w:t>Intervention as defined by author</w:t>
            </w:r>
          </w:p>
        </w:tc>
        <w:tc>
          <w:tcPr>
            <w:tcW w:w="9180" w:type="dxa"/>
          </w:tcPr>
          <w:p w14:paraId="07EB56A8" w14:textId="77777777" w:rsidR="00B97248" w:rsidRPr="00F94536" w:rsidRDefault="00B97248" w:rsidP="00E53378">
            <w:pPr>
              <w:pStyle w:val="TableParagraph"/>
              <w:spacing w:before="5" w:line="254" w:lineRule="auto"/>
              <w:ind w:left="109"/>
              <w:rPr>
                <w:sz w:val="17"/>
              </w:rPr>
            </w:pPr>
            <w:r w:rsidRPr="00F94536">
              <w:rPr>
                <w:sz w:val="17"/>
              </w:rPr>
              <w:t>FBBT is a structured intervention comprising advice on w hole-family lifestyle change, w ith a behavioural w eight control programme for the overw eight child. Children w ere required to attend w ith one parent or carer, w ith a maximumof 8–10 families per group. The aims w ere to reduce fat and energy intake, increase physical activity</w:t>
            </w:r>
          </w:p>
          <w:p w14:paraId="6A6832F6" w14:textId="77777777" w:rsidR="00B97248" w:rsidRPr="00F94536" w:rsidRDefault="00B97248" w:rsidP="00E53378">
            <w:pPr>
              <w:pStyle w:val="TableParagraph"/>
              <w:spacing w:before="3" w:line="182" w:lineRule="exact"/>
              <w:ind w:left="109"/>
              <w:rPr>
                <w:sz w:val="17"/>
              </w:rPr>
            </w:pPr>
            <w:r w:rsidRPr="00F94536">
              <w:rPr>
                <w:sz w:val="17"/>
              </w:rPr>
              <w:t>and change parent–child interactions.</w:t>
            </w:r>
          </w:p>
        </w:tc>
        <w:tc>
          <w:tcPr>
            <w:tcW w:w="1716" w:type="dxa"/>
          </w:tcPr>
          <w:p w14:paraId="3A77EF98" w14:textId="77777777" w:rsidR="00B97248" w:rsidRPr="00F94536" w:rsidRDefault="00B97248" w:rsidP="00E53378">
            <w:pPr>
              <w:pStyle w:val="TableParagraph"/>
              <w:spacing w:before="8"/>
              <w:rPr>
                <w:rFonts w:ascii="Calibri"/>
                <w:b/>
                <w:sz w:val="26"/>
              </w:rPr>
            </w:pPr>
          </w:p>
          <w:p w14:paraId="262F6719" w14:textId="77777777" w:rsidR="00B97248" w:rsidRPr="00F94536" w:rsidRDefault="00B97248" w:rsidP="00E53378">
            <w:pPr>
              <w:pStyle w:val="TableParagraph"/>
              <w:ind w:left="241"/>
              <w:rPr>
                <w:sz w:val="17"/>
              </w:rPr>
            </w:pPr>
            <w:r w:rsidRPr="00F94536">
              <w:rPr>
                <w:sz w:val="17"/>
              </w:rPr>
              <w:t>Waitlist control</w:t>
            </w:r>
          </w:p>
        </w:tc>
        <w:tc>
          <w:tcPr>
            <w:tcW w:w="1854" w:type="dxa"/>
          </w:tcPr>
          <w:p w14:paraId="0392EB80" w14:textId="77777777" w:rsidR="00B97248" w:rsidRPr="00F94536" w:rsidRDefault="00B97248" w:rsidP="00E53378">
            <w:pPr>
              <w:pStyle w:val="TableParagraph"/>
              <w:rPr>
                <w:rFonts w:ascii="Times New Roman"/>
                <w:sz w:val="18"/>
              </w:rPr>
            </w:pPr>
          </w:p>
        </w:tc>
      </w:tr>
      <w:tr w:rsidR="00B97248" w:rsidRPr="00F94536" w14:paraId="558D77F0" w14:textId="77777777" w:rsidTr="00E53378">
        <w:trPr>
          <w:trHeight w:val="208"/>
        </w:trPr>
        <w:tc>
          <w:tcPr>
            <w:tcW w:w="1651" w:type="dxa"/>
          </w:tcPr>
          <w:p w14:paraId="499104D0"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9180" w:type="dxa"/>
          </w:tcPr>
          <w:p w14:paraId="5B728D1B" w14:textId="77777777" w:rsidR="00B97248" w:rsidRPr="00F94536" w:rsidRDefault="00B97248" w:rsidP="00E53378">
            <w:pPr>
              <w:pStyle w:val="TableParagraph"/>
              <w:spacing w:before="5" w:line="182" w:lineRule="exact"/>
              <w:ind w:left="109"/>
              <w:rPr>
                <w:sz w:val="17"/>
              </w:rPr>
            </w:pPr>
            <w:r w:rsidRPr="00F94536">
              <w:rPr>
                <w:sz w:val="17"/>
              </w:rPr>
              <w:t>Lifestyle</w:t>
            </w:r>
          </w:p>
        </w:tc>
        <w:tc>
          <w:tcPr>
            <w:tcW w:w="1716" w:type="dxa"/>
          </w:tcPr>
          <w:p w14:paraId="549C3414" w14:textId="77777777" w:rsidR="00B97248" w:rsidRPr="00F94536" w:rsidRDefault="00B97248" w:rsidP="00E53378">
            <w:pPr>
              <w:pStyle w:val="TableParagraph"/>
              <w:spacing w:before="5" w:line="182" w:lineRule="exact"/>
              <w:ind w:left="241"/>
              <w:rPr>
                <w:sz w:val="17"/>
              </w:rPr>
            </w:pPr>
            <w:r w:rsidRPr="00F94536">
              <w:rPr>
                <w:sz w:val="17"/>
              </w:rPr>
              <w:t>NA</w:t>
            </w:r>
          </w:p>
        </w:tc>
        <w:tc>
          <w:tcPr>
            <w:tcW w:w="1854" w:type="dxa"/>
          </w:tcPr>
          <w:p w14:paraId="0786B2FE" w14:textId="77777777" w:rsidR="00B97248" w:rsidRPr="00F94536" w:rsidRDefault="00B97248" w:rsidP="00E53378">
            <w:pPr>
              <w:pStyle w:val="TableParagraph"/>
              <w:rPr>
                <w:rFonts w:ascii="Times New Roman"/>
                <w:sz w:val="14"/>
              </w:rPr>
            </w:pPr>
          </w:p>
        </w:tc>
      </w:tr>
      <w:tr w:rsidR="00B97248" w:rsidRPr="00F94536" w14:paraId="5794D527" w14:textId="77777777" w:rsidTr="00E53378">
        <w:trPr>
          <w:trHeight w:val="415"/>
        </w:trPr>
        <w:tc>
          <w:tcPr>
            <w:tcW w:w="1651" w:type="dxa"/>
          </w:tcPr>
          <w:p w14:paraId="2F3F1ED6" w14:textId="77777777" w:rsidR="00B97248" w:rsidRPr="00F94536" w:rsidRDefault="00B97248" w:rsidP="00E53378">
            <w:pPr>
              <w:pStyle w:val="TableParagraph"/>
              <w:spacing w:before="5"/>
              <w:ind w:left="112"/>
              <w:rPr>
                <w:sz w:val="17"/>
              </w:rPr>
            </w:pPr>
            <w:r w:rsidRPr="00F94536">
              <w:rPr>
                <w:sz w:val="17"/>
              </w:rPr>
              <w:t>Intervention</w:t>
            </w:r>
          </w:p>
          <w:p w14:paraId="238EB9C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9180" w:type="dxa"/>
          </w:tcPr>
          <w:p w14:paraId="3578FBED" w14:textId="77777777" w:rsidR="00B97248" w:rsidRPr="00F94536" w:rsidRDefault="00B97248" w:rsidP="00E53378">
            <w:pPr>
              <w:pStyle w:val="TableParagraph"/>
              <w:spacing w:before="101"/>
              <w:ind w:left="109"/>
              <w:rPr>
                <w:sz w:val="17"/>
              </w:rPr>
            </w:pPr>
            <w:r w:rsidRPr="00F94536">
              <w:rPr>
                <w:sz w:val="17"/>
              </w:rPr>
              <w:t>6 months</w:t>
            </w:r>
          </w:p>
        </w:tc>
        <w:tc>
          <w:tcPr>
            <w:tcW w:w="1716" w:type="dxa"/>
          </w:tcPr>
          <w:p w14:paraId="7D6592A1" w14:textId="77777777" w:rsidR="00B97248" w:rsidRPr="00F94536" w:rsidRDefault="00B97248" w:rsidP="00E53378">
            <w:pPr>
              <w:pStyle w:val="TableParagraph"/>
              <w:spacing w:before="101"/>
              <w:ind w:left="240"/>
              <w:rPr>
                <w:sz w:val="17"/>
              </w:rPr>
            </w:pPr>
            <w:r w:rsidRPr="00F94536">
              <w:rPr>
                <w:sz w:val="17"/>
              </w:rPr>
              <w:t>NA</w:t>
            </w:r>
          </w:p>
        </w:tc>
        <w:tc>
          <w:tcPr>
            <w:tcW w:w="1854" w:type="dxa"/>
          </w:tcPr>
          <w:p w14:paraId="3CB71B08" w14:textId="77777777" w:rsidR="00B97248" w:rsidRPr="00F94536" w:rsidRDefault="00B97248" w:rsidP="00E53378">
            <w:pPr>
              <w:pStyle w:val="TableParagraph"/>
              <w:rPr>
                <w:rFonts w:ascii="Times New Roman"/>
                <w:sz w:val="18"/>
              </w:rPr>
            </w:pPr>
          </w:p>
        </w:tc>
      </w:tr>
      <w:tr w:rsidR="00B97248" w:rsidRPr="00F94536" w14:paraId="22187396" w14:textId="77777777" w:rsidTr="00E53378">
        <w:trPr>
          <w:trHeight w:val="618"/>
        </w:trPr>
        <w:tc>
          <w:tcPr>
            <w:tcW w:w="1651" w:type="dxa"/>
          </w:tcPr>
          <w:p w14:paraId="03C20B71" w14:textId="77777777" w:rsidR="00B97248" w:rsidRPr="00F94536" w:rsidRDefault="00B97248" w:rsidP="00E53378">
            <w:pPr>
              <w:pStyle w:val="TableParagraph"/>
              <w:spacing w:before="5"/>
              <w:ind w:left="112"/>
              <w:rPr>
                <w:sz w:val="17"/>
              </w:rPr>
            </w:pPr>
            <w:r w:rsidRPr="00F94536">
              <w:rPr>
                <w:sz w:val="17"/>
              </w:rPr>
              <w:t>Intensity as</w:t>
            </w:r>
          </w:p>
          <w:p w14:paraId="463DB276" w14:textId="77777777" w:rsidR="00B97248" w:rsidRPr="00F94536" w:rsidRDefault="00B97248" w:rsidP="00E53378">
            <w:pPr>
              <w:pStyle w:val="TableParagraph"/>
              <w:spacing w:line="200" w:lineRule="atLeast"/>
              <w:ind w:left="112" w:right="506"/>
              <w:rPr>
                <w:sz w:val="17"/>
              </w:rPr>
            </w:pPr>
            <w:r w:rsidRPr="00F94536">
              <w:rPr>
                <w:sz w:val="17"/>
              </w:rPr>
              <w:t>described by authors</w:t>
            </w:r>
          </w:p>
        </w:tc>
        <w:tc>
          <w:tcPr>
            <w:tcW w:w="9180" w:type="dxa"/>
          </w:tcPr>
          <w:p w14:paraId="47F42C7D" w14:textId="77777777" w:rsidR="00B97248" w:rsidRPr="00F94536" w:rsidRDefault="00B97248" w:rsidP="00E53378">
            <w:pPr>
              <w:pStyle w:val="TableParagraph"/>
              <w:spacing w:before="101" w:line="254" w:lineRule="auto"/>
              <w:ind w:left="109" w:right="152"/>
              <w:rPr>
                <w:sz w:val="17"/>
              </w:rPr>
            </w:pPr>
            <w:r w:rsidRPr="00F94536">
              <w:rPr>
                <w:sz w:val="17"/>
              </w:rPr>
              <w:t>The intervention theref ore comprised 15 sessions over 6 months(10 w eekly, 3 fortnightly, 2 monthly).</w:t>
            </w:r>
            <w:r>
              <w:rPr>
                <w:sz w:val="17"/>
              </w:rPr>
              <w:t xml:space="preserve"> </w:t>
            </w:r>
            <w:r w:rsidRPr="00F94536">
              <w:rPr>
                <w:sz w:val="17"/>
              </w:rPr>
              <w:t>Sessions took place in the late afternoon (after the school day) and lasted for approximately</w:t>
            </w:r>
            <w:r>
              <w:rPr>
                <w:sz w:val="17"/>
              </w:rPr>
              <w:t xml:space="preserve"> </w:t>
            </w:r>
            <w:r w:rsidRPr="00F94536">
              <w:rPr>
                <w:sz w:val="17"/>
              </w:rPr>
              <w:t>1.5 h</w:t>
            </w:r>
          </w:p>
        </w:tc>
        <w:tc>
          <w:tcPr>
            <w:tcW w:w="1716" w:type="dxa"/>
          </w:tcPr>
          <w:p w14:paraId="7D5B8628" w14:textId="77777777" w:rsidR="00B97248" w:rsidRPr="00F94536" w:rsidRDefault="00B97248" w:rsidP="00E53378">
            <w:pPr>
              <w:pStyle w:val="TableParagraph"/>
              <w:spacing w:before="6"/>
              <w:rPr>
                <w:rFonts w:ascii="Calibri"/>
                <w:b/>
                <w:sz w:val="17"/>
              </w:rPr>
            </w:pPr>
          </w:p>
          <w:p w14:paraId="3B36A910" w14:textId="77777777" w:rsidR="00B97248" w:rsidRPr="00F94536" w:rsidRDefault="00B97248" w:rsidP="00E53378">
            <w:pPr>
              <w:pStyle w:val="TableParagraph"/>
              <w:ind w:left="240"/>
              <w:rPr>
                <w:sz w:val="17"/>
              </w:rPr>
            </w:pPr>
            <w:r w:rsidRPr="00F94536">
              <w:rPr>
                <w:sz w:val="17"/>
              </w:rPr>
              <w:t>NA</w:t>
            </w:r>
          </w:p>
        </w:tc>
        <w:tc>
          <w:tcPr>
            <w:tcW w:w="1854" w:type="dxa"/>
          </w:tcPr>
          <w:p w14:paraId="3B00A075" w14:textId="77777777" w:rsidR="00B97248" w:rsidRPr="00F94536" w:rsidRDefault="00B97248" w:rsidP="00E53378">
            <w:pPr>
              <w:pStyle w:val="TableParagraph"/>
              <w:rPr>
                <w:rFonts w:ascii="Times New Roman"/>
                <w:sz w:val="18"/>
              </w:rPr>
            </w:pPr>
          </w:p>
        </w:tc>
      </w:tr>
    </w:tbl>
    <w:p w14:paraId="1F16F51F" w14:textId="77777777" w:rsidR="00B97248" w:rsidRPr="00F94536" w:rsidRDefault="00B97248" w:rsidP="00B97248">
      <w:pPr>
        <w:rPr>
          <w:rFonts w:ascii="Times New Roman"/>
          <w:sz w:val="18"/>
        </w:rPr>
        <w:sectPr w:rsidR="00B97248" w:rsidRPr="00F94536">
          <w:pgSz w:w="15840" w:h="12240" w:orient="landscape"/>
          <w:pgMar w:top="680" w:right="580" w:bottom="79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45"/>
        <w:gridCol w:w="7793"/>
        <w:gridCol w:w="3046"/>
      </w:tblGrid>
      <w:tr w:rsidR="00B97248" w:rsidRPr="00F94536" w14:paraId="0ADF647D" w14:textId="77777777" w:rsidTr="00E53378">
        <w:trPr>
          <w:trHeight w:val="410"/>
        </w:trPr>
        <w:tc>
          <w:tcPr>
            <w:tcW w:w="1445" w:type="dxa"/>
          </w:tcPr>
          <w:p w14:paraId="4EC65F82" w14:textId="77777777" w:rsidR="00B97248" w:rsidRPr="00F94536" w:rsidRDefault="00B97248" w:rsidP="00E53378">
            <w:pPr>
              <w:pStyle w:val="TableParagraph"/>
              <w:ind w:left="50"/>
              <w:rPr>
                <w:sz w:val="17"/>
              </w:rPr>
            </w:pPr>
            <w:r w:rsidRPr="00F94536">
              <w:rPr>
                <w:sz w:val="17"/>
              </w:rPr>
              <w:lastRenderedPageBreak/>
              <w:t>Assigned</w:t>
            </w:r>
          </w:p>
          <w:p w14:paraId="2B4ACF60"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7793" w:type="dxa"/>
          </w:tcPr>
          <w:p w14:paraId="700264D9" w14:textId="77777777" w:rsidR="00B97248" w:rsidRPr="00F94536" w:rsidRDefault="00B97248" w:rsidP="00E53378">
            <w:pPr>
              <w:pStyle w:val="TableParagraph"/>
              <w:spacing w:before="96"/>
              <w:ind w:left="253"/>
              <w:rPr>
                <w:sz w:val="17"/>
              </w:rPr>
            </w:pPr>
            <w:r w:rsidRPr="00F94536">
              <w:rPr>
                <w:sz w:val="17"/>
              </w:rPr>
              <w:t>5-25 hours</w:t>
            </w:r>
          </w:p>
        </w:tc>
        <w:tc>
          <w:tcPr>
            <w:tcW w:w="3046" w:type="dxa"/>
          </w:tcPr>
          <w:p w14:paraId="26E3C3E8" w14:textId="77777777" w:rsidR="00B97248" w:rsidRPr="00F94536" w:rsidRDefault="00B97248" w:rsidP="00E53378">
            <w:pPr>
              <w:pStyle w:val="TableParagraph"/>
              <w:spacing w:before="96"/>
              <w:ind w:left="1771"/>
              <w:rPr>
                <w:sz w:val="17"/>
              </w:rPr>
            </w:pPr>
            <w:r w:rsidRPr="00F94536">
              <w:rPr>
                <w:sz w:val="17"/>
              </w:rPr>
              <w:t>NA</w:t>
            </w:r>
          </w:p>
        </w:tc>
      </w:tr>
      <w:tr w:rsidR="00B97248" w:rsidRPr="00F94536" w14:paraId="44C7A217" w14:textId="77777777" w:rsidTr="00E53378">
        <w:trPr>
          <w:trHeight w:val="208"/>
        </w:trPr>
        <w:tc>
          <w:tcPr>
            <w:tcW w:w="1445" w:type="dxa"/>
          </w:tcPr>
          <w:p w14:paraId="371ED4A5"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7793" w:type="dxa"/>
          </w:tcPr>
          <w:p w14:paraId="34D0917D" w14:textId="77777777" w:rsidR="00B97248" w:rsidRPr="00F94536" w:rsidRDefault="00B97248" w:rsidP="00E53378">
            <w:pPr>
              <w:pStyle w:val="TableParagraph"/>
              <w:spacing w:before="5" w:line="182" w:lineRule="exact"/>
              <w:ind w:left="253"/>
              <w:rPr>
                <w:sz w:val="17"/>
              </w:rPr>
            </w:pPr>
            <w:r w:rsidRPr="00F94536">
              <w:rPr>
                <w:sz w:val="17"/>
              </w:rPr>
              <w:t>Primary care (ref erral), nutrition provider, mental health, other (research)</w:t>
            </w:r>
          </w:p>
        </w:tc>
        <w:tc>
          <w:tcPr>
            <w:tcW w:w="3046" w:type="dxa"/>
          </w:tcPr>
          <w:p w14:paraId="406A3031" w14:textId="77777777" w:rsidR="00B97248" w:rsidRPr="00F94536" w:rsidRDefault="00B97248" w:rsidP="00E53378">
            <w:pPr>
              <w:pStyle w:val="TableParagraph"/>
              <w:spacing w:before="5" w:line="182" w:lineRule="exact"/>
              <w:ind w:left="1772"/>
              <w:rPr>
                <w:sz w:val="17"/>
              </w:rPr>
            </w:pPr>
            <w:r w:rsidRPr="00F94536">
              <w:rPr>
                <w:sz w:val="17"/>
              </w:rPr>
              <w:t>NA</w:t>
            </w:r>
          </w:p>
        </w:tc>
      </w:tr>
      <w:tr w:rsidR="00B97248" w:rsidRPr="00F94536" w14:paraId="279D4DCE" w14:textId="77777777" w:rsidTr="00E53378">
        <w:trPr>
          <w:trHeight w:val="208"/>
        </w:trPr>
        <w:tc>
          <w:tcPr>
            <w:tcW w:w="1445" w:type="dxa"/>
          </w:tcPr>
          <w:p w14:paraId="39A2217A"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793" w:type="dxa"/>
          </w:tcPr>
          <w:p w14:paraId="1BEB05FC" w14:textId="77777777" w:rsidR="00B97248" w:rsidRPr="00F94536" w:rsidRDefault="00B97248" w:rsidP="00E53378">
            <w:pPr>
              <w:pStyle w:val="TableParagraph"/>
              <w:spacing w:before="5" w:line="182" w:lineRule="exact"/>
              <w:ind w:left="253"/>
              <w:rPr>
                <w:sz w:val="17"/>
              </w:rPr>
            </w:pPr>
            <w:r w:rsidRPr="00F94536">
              <w:rPr>
                <w:sz w:val="17"/>
              </w:rPr>
              <w:t>Primary care</w:t>
            </w:r>
          </w:p>
        </w:tc>
        <w:tc>
          <w:tcPr>
            <w:tcW w:w="3046" w:type="dxa"/>
          </w:tcPr>
          <w:p w14:paraId="22516506" w14:textId="77777777" w:rsidR="00B97248" w:rsidRPr="00F94536" w:rsidRDefault="00B97248" w:rsidP="00E53378">
            <w:pPr>
              <w:pStyle w:val="TableParagraph"/>
              <w:spacing w:before="5" w:line="182" w:lineRule="exact"/>
              <w:ind w:left="1772"/>
              <w:rPr>
                <w:sz w:val="17"/>
              </w:rPr>
            </w:pPr>
            <w:r w:rsidRPr="00F94536">
              <w:rPr>
                <w:sz w:val="17"/>
              </w:rPr>
              <w:t>NA</w:t>
            </w:r>
          </w:p>
        </w:tc>
      </w:tr>
      <w:tr w:rsidR="00B97248" w:rsidRPr="00F94536" w14:paraId="402B2F5A" w14:textId="77777777" w:rsidTr="00E53378">
        <w:trPr>
          <w:trHeight w:val="202"/>
        </w:trPr>
        <w:tc>
          <w:tcPr>
            <w:tcW w:w="1445" w:type="dxa"/>
          </w:tcPr>
          <w:p w14:paraId="58BE9B45"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7793" w:type="dxa"/>
          </w:tcPr>
          <w:p w14:paraId="23579231" w14:textId="77777777" w:rsidR="00B97248" w:rsidRPr="00F94536" w:rsidRDefault="00B97248" w:rsidP="00E53378">
            <w:pPr>
              <w:pStyle w:val="TableParagraph"/>
              <w:spacing w:before="5" w:line="177" w:lineRule="exact"/>
              <w:ind w:left="253"/>
              <w:rPr>
                <w:sz w:val="17"/>
              </w:rPr>
            </w:pPr>
            <w:r w:rsidRPr="00F94536">
              <w:rPr>
                <w:sz w:val="17"/>
              </w:rPr>
              <w:t>Nutrition counseling, activity counseling, mental health</w:t>
            </w:r>
          </w:p>
        </w:tc>
        <w:tc>
          <w:tcPr>
            <w:tcW w:w="3046" w:type="dxa"/>
          </w:tcPr>
          <w:p w14:paraId="71901965" w14:textId="77777777" w:rsidR="00B97248" w:rsidRPr="00F94536" w:rsidRDefault="00B97248" w:rsidP="00E53378">
            <w:pPr>
              <w:pStyle w:val="TableParagraph"/>
              <w:spacing w:before="5" w:line="177" w:lineRule="exact"/>
              <w:ind w:left="1772"/>
              <w:rPr>
                <w:sz w:val="17"/>
              </w:rPr>
            </w:pPr>
            <w:r w:rsidRPr="00F94536">
              <w:rPr>
                <w:sz w:val="17"/>
              </w:rPr>
              <w:t>Usual care only</w:t>
            </w:r>
          </w:p>
        </w:tc>
      </w:tr>
    </w:tbl>
    <w:p w14:paraId="53C46CAE" w14:textId="77777777" w:rsidR="00B97248" w:rsidRPr="00F94536" w:rsidRDefault="00B97248" w:rsidP="00B97248">
      <w:pPr>
        <w:pStyle w:val="BodyText"/>
        <w:rPr>
          <w:rFonts w:ascii="Calibri"/>
          <w:b/>
          <w:sz w:val="20"/>
        </w:rPr>
      </w:pPr>
    </w:p>
    <w:p w14:paraId="318A3903" w14:textId="77777777" w:rsidR="00B97248" w:rsidRPr="00F94536" w:rsidRDefault="00B97248" w:rsidP="00B97248">
      <w:pPr>
        <w:pStyle w:val="BodyText"/>
        <w:rPr>
          <w:rFonts w:ascii="Calibri"/>
          <w:b/>
          <w:sz w:val="20"/>
        </w:rPr>
      </w:pPr>
    </w:p>
    <w:p w14:paraId="1EB9EDDA" w14:textId="77777777" w:rsidR="00B97248" w:rsidRPr="00F94536" w:rsidRDefault="00B97248" w:rsidP="00B97248">
      <w:pPr>
        <w:pStyle w:val="BodyText"/>
        <w:rPr>
          <w:rFonts w:ascii="Calibri"/>
          <w:b/>
          <w:sz w:val="20"/>
        </w:rPr>
      </w:pPr>
    </w:p>
    <w:p w14:paraId="5DE67BCA"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3199"/>
        <w:gridCol w:w="705"/>
        <w:gridCol w:w="792"/>
        <w:gridCol w:w="568"/>
        <w:gridCol w:w="1452"/>
        <w:gridCol w:w="1780"/>
      </w:tblGrid>
      <w:tr w:rsidR="00B97248" w:rsidRPr="00F94536" w14:paraId="2F24394A" w14:textId="77777777" w:rsidTr="00E53378">
        <w:trPr>
          <w:trHeight w:val="208"/>
        </w:trPr>
        <w:tc>
          <w:tcPr>
            <w:tcW w:w="3199" w:type="dxa"/>
            <w:shd w:val="clear" w:color="auto" w:fill="8D176B"/>
          </w:tcPr>
          <w:p w14:paraId="6E27EC0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5" w:type="dxa"/>
            <w:shd w:val="clear" w:color="auto" w:fill="8D176B"/>
          </w:tcPr>
          <w:p w14:paraId="0C973EE9" w14:textId="77777777" w:rsidR="00B97248" w:rsidRPr="00F94536" w:rsidRDefault="00B97248" w:rsidP="00E53378">
            <w:pPr>
              <w:pStyle w:val="TableParagraph"/>
              <w:rPr>
                <w:rFonts w:ascii="Times New Roman"/>
                <w:sz w:val="14"/>
              </w:rPr>
            </w:pPr>
          </w:p>
        </w:tc>
        <w:tc>
          <w:tcPr>
            <w:tcW w:w="792" w:type="dxa"/>
            <w:shd w:val="clear" w:color="auto" w:fill="8D176B"/>
          </w:tcPr>
          <w:p w14:paraId="21552D1D" w14:textId="77777777" w:rsidR="00B97248" w:rsidRPr="00F94536" w:rsidRDefault="00B97248" w:rsidP="00E53378">
            <w:pPr>
              <w:pStyle w:val="TableParagraph"/>
              <w:rPr>
                <w:rFonts w:ascii="Times New Roman"/>
                <w:sz w:val="14"/>
              </w:rPr>
            </w:pPr>
          </w:p>
        </w:tc>
        <w:tc>
          <w:tcPr>
            <w:tcW w:w="568" w:type="dxa"/>
            <w:shd w:val="clear" w:color="auto" w:fill="8D176B"/>
          </w:tcPr>
          <w:p w14:paraId="5BB07B6A" w14:textId="77777777" w:rsidR="00B97248" w:rsidRPr="00F94536" w:rsidRDefault="00B97248" w:rsidP="00E53378">
            <w:pPr>
              <w:pStyle w:val="TableParagraph"/>
              <w:rPr>
                <w:rFonts w:ascii="Times New Roman"/>
                <w:sz w:val="14"/>
              </w:rPr>
            </w:pPr>
          </w:p>
        </w:tc>
        <w:tc>
          <w:tcPr>
            <w:tcW w:w="1452" w:type="dxa"/>
            <w:shd w:val="clear" w:color="auto" w:fill="8D176B"/>
          </w:tcPr>
          <w:p w14:paraId="1C7B6F19" w14:textId="77777777" w:rsidR="00B97248" w:rsidRPr="00F94536" w:rsidRDefault="00B97248" w:rsidP="00E53378">
            <w:pPr>
              <w:pStyle w:val="TableParagraph"/>
              <w:rPr>
                <w:rFonts w:ascii="Times New Roman"/>
                <w:sz w:val="14"/>
              </w:rPr>
            </w:pPr>
          </w:p>
        </w:tc>
        <w:tc>
          <w:tcPr>
            <w:tcW w:w="1780" w:type="dxa"/>
            <w:shd w:val="clear" w:color="auto" w:fill="8D176B"/>
          </w:tcPr>
          <w:p w14:paraId="4661C08A" w14:textId="77777777" w:rsidR="00B97248" w:rsidRPr="00F94536" w:rsidRDefault="00B97248" w:rsidP="00E53378">
            <w:pPr>
              <w:pStyle w:val="TableParagraph"/>
              <w:rPr>
                <w:rFonts w:ascii="Times New Roman"/>
                <w:sz w:val="14"/>
              </w:rPr>
            </w:pPr>
          </w:p>
        </w:tc>
      </w:tr>
      <w:tr w:rsidR="00B97248" w:rsidRPr="00F94536" w14:paraId="4FA546A5" w14:textId="77777777" w:rsidTr="00E53378">
        <w:trPr>
          <w:trHeight w:val="207"/>
        </w:trPr>
        <w:tc>
          <w:tcPr>
            <w:tcW w:w="3199" w:type="dxa"/>
            <w:shd w:val="clear" w:color="auto" w:fill="EDEDED"/>
          </w:tcPr>
          <w:p w14:paraId="1BB6867B"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05" w:type="dxa"/>
            <w:shd w:val="clear" w:color="auto" w:fill="EDEDED"/>
          </w:tcPr>
          <w:p w14:paraId="4451D1CF" w14:textId="77777777" w:rsidR="00B97248" w:rsidRPr="00F94536" w:rsidRDefault="00B97248" w:rsidP="00E53378">
            <w:pPr>
              <w:pStyle w:val="TableParagraph"/>
              <w:rPr>
                <w:rFonts w:ascii="Times New Roman"/>
                <w:sz w:val="14"/>
              </w:rPr>
            </w:pPr>
          </w:p>
        </w:tc>
        <w:tc>
          <w:tcPr>
            <w:tcW w:w="792" w:type="dxa"/>
            <w:shd w:val="clear" w:color="auto" w:fill="EDEDED"/>
          </w:tcPr>
          <w:p w14:paraId="11EAC3B9" w14:textId="77777777" w:rsidR="00B97248" w:rsidRPr="00F94536" w:rsidRDefault="00B97248" w:rsidP="00E53378">
            <w:pPr>
              <w:pStyle w:val="TableParagraph"/>
              <w:rPr>
                <w:rFonts w:ascii="Times New Roman"/>
                <w:sz w:val="14"/>
              </w:rPr>
            </w:pPr>
          </w:p>
        </w:tc>
        <w:tc>
          <w:tcPr>
            <w:tcW w:w="568" w:type="dxa"/>
            <w:shd w:val="clear" w:color="auto" w:fill="EDEDED"/>
          </w:tcPr>
          <w:p w14:paraId="76635BA8" w14:textId="77777777" w:rsidR="00B97248" w:rsidRPr="00F94536" w:rsidRDefault="00B97248" w:rsidP="00E53378">
            <w:pPr>
              <w:pStyle w:val="TableParagraph"/>
              <w:rPr>
                <w:rFonts w:ascii="Times New Roman"/>
                <w:sz w:val="14"/>
              </w:rPr>
            </w:pPr>
          </w:p>
        </w:tc>
        <w:tc>
          <w:tcPr>
            <w:tcW w:w="1452" w:type="dxa"/>
            <w:shd w:val="clear" w:color="auto" w:fill="EDEDED"/>
          </w:tcPr>
          <w:p w14:paraId="5CC038DC" w14:textId="77777777" w:rsidR="00B97248" w:rsidRPr="00F94536" w:rsidRDefault="00B97248" w:rsidP="00E53378">
            <w:pPr>
              <w:pStyle w:val="TableParagraph"/>
              <w:rPr>
                <w:rFonts w:ascii="Times New Roman"/>
                <w:sz w:val="14"/>
              </w:rPr>
            </w:pPr>
          </w:p>
        </w:tc>
        <w:tc>
          <w:tcPr>
            <w:tcW w:w="1780" w:type="dxa"/>
            <w:shd w:val="clear" w:color="auto" w:fill="EDEDED"/>
          </w:tcPr>
          <w:p w14:paraId="55524170" w14:textId="77777777" w:rsidR="00B97248" w:rsidRPr="00F94536" w:rsidRDefault="00B97248" w:rsidP="00E53378">
            <w:pPr>
              <w:pStyle w:val="TableParagraph"/>
              <w:rPr>
                <w:rFonts w:ascii="Times New Roman"/>
                <w:sz w:val="14"/>
              </w:rPr>
            </w:pPr>
          </w:p>
        </w:tc>
      </w:tr>
      <w:tr w:rsidR="00B97248" w:rsidRPr="00F94536" w14:paraId="1E6D180C" w14:textId="77777777" w:rsidTr="00E53378">
        <w:trPr>
          <w:trHeight w:val="202"/>
        </w:trPr>
        <w:tc>
          <w:tcPr>
            <w:tcW w:w="3199" w:type="dxa"/>
          </w:tcPr>
          <w:p w14:paraId="1294036F" w14:textId="77777777" w:rsidR="00B97248" w:rsidRPr="00F94536" w:rsidRDefault="00B97248" w:rsidP="00E53378">
            <w:pPr>
              <w:pStyle w:val="TableParagraph"/>
              <w:rPr>
                <w:rFonts w:ascii="Times New Roman"/>
                <w:sz w:val="14"/>
              </w:rPr>
            </w:pPr>
          </w:p>
        </w:tc>
        <w:tc>
          <w:tcPr>
            <w:tcW w:w="705" w:type="dxa"/>
          </w:tcPr>
          <w:p w14:paraId="5354647B" w14:textId="77777777" w:rsidR="00B97248" w:rsidRPr="00F94536" w:rsidRDefault="00B97248" w:rsidP="00E53378">
            <w:pPr>
              <w:pStyle w:val="TableParagraph"/>
              <w:spacing w:line="182" w:lineRule="exact"/>
              <w:ind w:right="7"/>
              <w:jc w:val="center"/>
              <w:rPr>
                <w:sz w:val="17"/>
              </w:rPr>
            </w:pPr>
            <w:r w:rsidRPr="00F94536">
              <w:rPr>
                <w:sz w:val="17"/>
              </w:rPr>
              <w:t>6 months</w:t>
            </w:r>
          </w:p>
        </w:tc>
        <w:tc>
          <w:tcPr>
            <w:tcW w:w="792" w:type="dxa"/>
          </w:tcPr>
          <w:p w14:paraId="679FB47F" w14:textId="77777777" w:rsidR="00B97248" w:rsidRPr="00F94536" w:rsidRDefault="00B97248" w:rsidP="00E53378">
            <w:pPr>
              <w:pStyle w:val="TableParagraph"/>
              <w:rPr>
                <w:rFonts w:ascii="Times New Roman"/>
                <w:sz w:val="14"/>
              </w:rPr>
            </w:pPr>
          </w:p>
        </w:tc>
        <w:tc>
          <w:tcPr>
            <w:tcW w:w="568" w:type="dxa"/>
          </w:tcPr>
          <w:p w14:paraId="74DC68F7" w14:textId="77777777" w:rsidR="00B97248" w:rsidRPr="00F94536" w:rsidRDefault="00B97248" w:rsidP="00E53378">
            <w:pPr>
              <w:pStyle w:val="TableParagraph"/>
              <w:rPr>
                <w:rFonts w:ascii="Times New Roman"/>
                <w:sz w:val="14"/>
              </w:rPr>
            </w:pPr>
          </w:p>
        </w:tc>
        <w:tc>
          <w:tcPr>
            <w:tcW w:w="1452" w:type="dxa"/>
          </w:tcPr>
          <w:p w14:paraId="46B3BD19" w14:textId="77777777" w:rsidR="00B97248" w:rsidRPr="00F94536" w:rsidRDefault="00B97248" w:rsidP="00E53378">
            <w:pPr>
              <w:pStyle w:val="TableParagraph"/>
              <w:rPr>
                <w:rFonts w:ascii="Times New Roman"/>
                <w:sz w:val="14"/>
              </w:rPr>
            </w:pPr>
          </w:p>
        </w:tc>
        <w:tc>
          <w:tcPr>
            <w:tcW w:w="1780" w:type="dxa"/>
          </w:tcPr>
          <w:p w14:paraId="786A3B2D" w14:textId="77777777" w:rsidR="00B97248" w:rsidRPr="00F94536" w:rsidRDefault="00B97248" w:rsidP="00E53378">
            <w:pPr>
              <w:pStyle w:val="TableParagraph"/>
              <w:rPr>
                <w:rFonts w:ascii="Times New Roman"/>
                <w:sz w:val="14"/>
              </w:rPr>
            </w:pPr>
          </w:p>
        </w:tc>
      </w:tr>
      <w:tr w:rsidR="00B97248" w:rsidRPr="00F94536" w14:paraId="422CE03F" w14:textId="77777777" w:rsidTr="00E53378">
        <w:trPr>
          <w:trHeight w:val="207"/>
        </w:trPr>
        <w:tc>
          <w:tcPr>
            <w:tcW w:w="3199" w:type="dxa"/>
          </w:tcPr>
          <w:p w14:paraId="5A405102" w14:textId="77777777" w:rsidR="00B97248" w:rsidRPr="00F94536" w:rsidRDefault="00B97248" w:rsidP="00E53378">
            <w:pPr>
              <w:pStyle w:val="TableParagraph"/>
              <w:rPr>
                <w:rFonts w:ascii="Times New Roman"/>
                <w:sz w:val="14"/>
              </w:rPr>
            </w:pPr>
          </w:p>
        </w:tc>
        <w:tc>
          <w:tcPr>
            <w:tcW w:w="705" w:type="dxa"/>
          </w:tcPr>
          <w:p w14:paraId="7070B2F5" w14:textId="77777777" w:rsidR="00B97248" w:rsidRPr="00F94536" w:rsidRDefault="00B97248" w:rsidP="00E53378">
            <w:pPr>
              <w:pStyle w:val="TableParagraph"/>
              <w:spacing w:before="5" w:line="182" w:lineRule="exact"/>
              <w:jc w:val="center"/>
              <w:rPr>
                <w:sz w:val="17"/>
              </w:rPr>
            </w:pPr>
            <w:r w:rsidRPr="00F94536">
              <w:rPr>
                <w:sz w:val="17"/>
              </w:rPr>
              <w:t>N</w:t>
            </w:r>
          </w:p>
        </w:tc>
        <w:tc>
          <w:tcPr>
            <w:tcW w:w="792" w:type="dxa"/>
          </w:tcPr>
          <w:p w14:paraId="2E8E5D29" w14:textId="77777777" w:rsidR="00B97248" w:rsidRPr="00F94536" w:rsidRDefault="00B97248" w:rsidP="00E53378">
            <w:pPr>
              <w:pStyle w:val="TableParagraph"/>
              <w:spacing w:before="5" w:line="182" w:lineRule="exact"/>
              <w:ind w:left="256"/>
              <w:rPr>
                <w:sz w:val="17"/>
              </w:rPr>
            </w:pPr>
            <w:r w:rsidRPr="00F94536">
              <w:rPr>
                <w:sz w:val="17"/>
              </w:rPr>
              <w:t>Mean</w:t>
            </w:r>
          </w:p>
        </w:tc>
        <w:tc>
          <w:tcPr>
            <w:tcW w:w="568" w:type="dxa"/>
          </w:tcPr>
          <w:p w14:paraId="2698C6FC"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452" w:type="dxa"/>
          </w:tcPr>
          <w:p w14:paraId="4E168A43"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780" w:type="dxa"/>
          </w:tcPr>
          <w:p w14:paraId="51C30893"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2DCF8117" w14:textId="77777777" w:rsidTr="00E53378">
        <w:trPr>
          <w:trHeight w:val="208"/>
        </w:trPr>
        <w:tc>
          <w:tcPr>
            <w:tcW w:w="3199" w:type="dxa"/>
          </w:tcPr>
          <w:p w14:paraId="4EA3997E" w14:textId="77777777" w:rsidR="00B97248" w:rsidRPr="00F94536" w:rsidRDefault="00B97248" w:rsidP="00E53378">
            <w:pPr>
              <w:pStyle w:val="TableParagraph"/>
              <w:spacing w:before="5" w:line="182" w:lineRule="exact"/>
              <w:ind w:left="127"/>
              <w:rPr>
                <w:sz w:val="17"/>
              </w:rPr>
            </w:pPr>
            <w:r w:rsidRPr="00F94536">
              <w:rPr>
                <w:sz w:val="17"/>
              </w:rPr>
              <w:t>Family Based Behavioral Treatment</w:t>
            </w:r>
          </w:p>
        </w:tc>
        <w:tc>
          <w:tcPr>
            <w:tcW w:w="705" w:type="dxa"/>
          </w:tcPr>
          <w:p w14:paraId="754450FC" w14:textId="77777777" w:rsidR="00B97248" w:rsidRPr="00F94536" w:rsidRDefault="00B97248" w:rsidP="00E53378">
            <w:pPr>
              <w:pStyle w:val="TableParagraph"/>
              <w:spacing w:before="5" w:line="182" w:lineRule="exact"/>
              <w:jc w:val="center"/>
              <w:rPr>
                <w:sz w:val="17"/>
              </w:rPr>
            </w:pPr>
            <w:r w:rsidRPr="00F94536">
              <w:rPr>
                <w:sz w:val="17"/>
              </w:rPr>
              <w:t>33</w:t>
            </w:r>
          </w:p>
        </w:tc>
        <w:tc>
          <w:tcPr>
            <w:tcW w:w="792" w:type="dxa"/>
          </w:tcPr>
          <w:p w14:paraId="58E3C80F" w14:textId="77777777" w:rsidR="00B97248" w:rsidRPr="00F94536" w:rsidRDefault="00B97248" w:rsidP="00E53378">
            <w:pPr>
              <w:pStyle w:val="TableParagraph"/>
              <w:spacing w:before="5" w:line="182" w:lineRule="exact"/>
              <w:ind w:left="256"/>
              <w:rPr>
                <w:sz w:val="17"/>
              </w:rPr>
            </w:pPr>
            <w:r w:rsidRPr="00F94536">
              <w:rPr>
                <w:sz w:val="17"/>
              </w:rPr>
              <w:t>-0.11</w:t>
            </w:r>
          </w:p>
        </w:tc>
        <w:tc>
          <w:tcPr>
            <w:tcW w:w="568" w:type="dxa"/>
          </w:tcPr>
          <w:p w14:paraId="357ED2AC" w14:textId="77777777" w:rsidR="00B97248" w:rsidRPr="00F94536" w:rsidRDefault="00B97248" w:rsidP="00E53378">
            <w:pPr>
              <w:pStyle w:val="TableParagraph"/>
              <w:spacing w:before="5" w:line="182" w:lineRule="exact"/>
              <w:ind w:right="110"/>
              <w:jc w:val="right"/>
              <w:rPr>
                <w:sz w:val="17"/>
              </w:rPr>
            </w:pPr>
            <w:r w:rsidRPr="00F94536">
              <w:rPr>
                <w:sz w:val="17"/>
              </w:rPr>
              <w:t>0.16</w:t>
            </w:r>
          </w:p>
        </w:tc>
        <w:tc>
          <w:tcPr>
            <w:tcW w:w="1452" w:type="dxa"/>
          </w:tcPr>
          <w:p w14:paraId="5D64E78D" w14:textId="77777777" w:rsidR="00B97248" w:rsidRPr="00F94536" w:rsidRDefault="00B97248" w:rsidP="00E53378">
            <w:pPr>
              <w:pStyle w:val="TableParagraph"/>
              <w:spacing w:before="5" w:line="182" w:lineRule="exact"/>
              <w:ind w:left="69" w:right="66"/>
              <w:jc w:val="center"/>
              <w:rPr>
                <w:sz w:val="17"/>
              </w:rPr>
            </w:pPr>
            <w:r w:rsidRPr="00F94536">
              <w:rPr>
                <w:sz w:val="17"/>
              </w:rPr>
              <w:t>&lt;0.01</w:t>
            </w:r>
          </w:p>
        </w:tc>
        <w:tc>
          <w:tcPr>
            <w:tcW w:w="1780" w:type="dxa"/>
          </w:tcPr>
          <w:p w14:paraId="0313E89D" w14:textId="77777777" w:rsidR="00B97248" w:rsidRPr="00F94536" w:rsidRDefault="00B97248" w:rsidP="00E53378">
            <w:pPr>
              <w:pStyle w:val="TableParagraph"/>
              <w:spacing w:before="5" w:line="182" w:lineRule="exact"/>
              <w:ind w:left="88" w:right="107"/>
              <w:jc w:val="center"/>
              <w:rPr>
                <w:sz w:val="17"/>
              </w:rPr>
            </w:pPr>
            <w:r w:rsidRPr="00F94536">
              <w:rPr>
                <w:sz w:val="17"/>
              </w:rPr>
              <w:t>NS</w:t>
            </w:r>
          </w:p>
        </w:tc>
      </w:tr>
      <w:tr w:rsidR="00B97248" w:rsidRPr="00F94536" w14:paraId="2234B5E4" w14:textId="77777777" w:rsidTr="00E53378">
        <w:trPr>
          <w:trHeight w:val="202"/>
        </w:trPr>
        <w:tc>
          <w:tcPr>
            <w:tcW w:w="3199" w:type="dxa"/>
          </w:tcPr>
          <w:p w14:paraId="0C980FBA" w14:textId="77777777" w:rsidR="00B97248" w:rsidRPr="00F94536" w:rsidRDefault="00B97248" w:rsidP="00E53378">
            <w:pPr>
              <w:pStyle w:val="TableParagraph"/>
              <w:spacing w:before="5" w:line="177" w:lineRule="exact"/>
              <w:ind w:left="928"/>
              <w:rPr>
                <w:sz w:val="17"/>
              </w:rPr>
            </w:pPr>
            <w:r w:rsidRPr="00F94536">
              <w:rPr>
                <w:sz w:val="17"/>
              </w:rPr>
              <w:t>Wait-list control</w:t>
            </w:r>
          </w:p>
        </w:tc>
        <w:tc>
          <w:tcPr>
            <w:tcW w:w="705" w:type="dxa"/>
          </w:tcPr>
          <w:p w14:paraId="409FF7CF" w14:textId="77777777" w:rsidR="00B97248" w:rsidRPr="00F94536" w:rsidRDefault="00B97248" w:rsidP="00E53378">
            <w:pPr>
              <w:pStyle w:val="TableParagraph"/>
              <w:spacing w:before="5" w:line="177" w:lineRule="exact"/>
              <w:jc w:val="center"/>
              <w:rPr>
                <w:sz w:val="17"/>
              </w:rPr>
            </w:pPr>
            <w:r w:rsidRPr="00F94536">
              <w:rPr>
                <w:sz w:val="17"/>
              </w:rPr>
              <w:t>30</w:t>
            </w:r>
          </w:p>
        </w:tc>
        <w:tc>
          <w:tcPr>
            <w:tcW w:w="792" w:type="dxa"/>
          </w:tcPr>
          <w:p w14:paraId="53F2A49A" w14:textId="77777777" w:rsidR="00B97248" w:rsidRPr="00F94536" w:rsidRDefault="00B97248" w:rsidP="00E53378">
            <w:pPr>
              <w:pStyle w:val="TableParagraph"/>
              <w:spacing w:before="5" w:line="177" w:lineRule="exact"/>
              <w:ind w:left="304"/>
              <w:rPr>
                <w:sz w:val="17"/>
              </w:rPr>
            </w:pPr>
            <w:r w:rsidRPr="00F94536">
              <w:rPr>
                <w:sz w:val="17"/>
              </w:rPr>
              <w:t>-0.1</w:t>
            </w:r>
          </w:p>
        </w:tc>
        <w:tc>
          <w:tcPr>
            <w:tcW w:w="568" w:type="dxa"/>
          </w:tcPr>
          <w:p w14:paraId="1EA19112" w14:textId="77777777" w:rsidR="00B97248" w:rsidRPr="00F94536" w:rsidRDefault="00B97248" w:rsidP="00E53378">
            <w:pPr>
              <w:pStyle w:val="TableParagraph"/>
              <w:spacing w:before="5" w:line="177" w:lineRule="exact"/>
              <w:ind w:right="110"/>
              <w:jc w:val="right"/>
              <w:rPr>
                <w:sz w:val="17"/>
              </w:rPr>
            </w:pPr>
            <w:r w:rsidRPr="00F94536">
              <w:rPr>
                <w:sz w:val="17"/>
              </w:rPr>
              <w:t>0.16</w:t>
            </w:r>
          </w:p>
        </w:tc>
        <w:tc>
          <w:tcPr>
            <w:tcW w:w="1452" w:type="dxa"/>
          </w:tcPr>
          <w:p w14:paraId="3747334F" w14:textId="77777777" w:rsidR="00B97248" w:rsidRPr="00F94536" w:rsidRDefault="00B97248" w:rsidP="00E53378">
            <w:pPr>
              <w:pStyle w:val="TableParagraph"/>
              <w:spacing w:before="5" w:line="177" w:lineRule="exact"/>
              <w:ind w:left="69" w:right="66"/>
              <w:jc w:val="center"/>
              <w:rPr>
                <w:sz w:val="17"/>
              </w:rPr>
            </w:pPr>
            <w:r w:rsidRPr="00F94536">
              <w:rPr>
                <w:sz w:val="17"/>
              </w:rPr>
              <w:t>&lt;0.01</w:t>
            </w:r>
          </w:p>
        </w:tc>
        <w:tc>
          <w:tcPr>
            <w:tcW w:w="1780" w:type="dxa"/>
          </w:tcPr>
          <w:p w14:paraId="41883A63" w14:textId="77777777" w:rsidR="00B97248" w:rsidRPr="00F94536" w:rsidRDefault="00B97248" w:rsidP="00E53378">
            <w:pPr>
              <w:pStyle w:val="TableParagraph"/>
              <w:spacing w:before="5" w:line="177" w:lineRule="exact"/>
              <w:ind w:right="15"/>
              <w:jc w:val="center"/>
              <w:rPr>
                <w:sz w:val="17"/>
              </w:rPr>
            </w:pPr>
            <w:r w:rsidRPr="00F94536">
              <w:rPr>
                <w:sz w:val="17"/>
              </w:rPr>
              <w:t>-</w:t>
            </w:r>
          </w:p>
        </w:tc>
      </w:tr>
    </w:tbl>
    <w:p w14:paraId="5B32C212"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54C0900" w14:textId="77777777" w:rsidR="00B97248" w:rsidRPr="00F94536" w:rsidRDefault="00B97248" w:rsidP="00B97248">
      <w:pPr>
        <w:spacing w:before="38"/>
        <w:ind w:left="120"/>
        <w:rPr>
          <w:rFonts w:ascii="Calibri" w:hAnsi="Calibri"/>
          <w:b/>
        </w:rPr>
      </w:pPr>
      <w:r w:rsidRPr="00F94536">
        <w:rPr>
          <w:rFonts w:ascii="Calibri" w:hAnsi="Calibri"/>
          <w:b/>
        </w:rPr>
        <w:lastRenderedPageBreak/>
        <w:t>DÃ-az, Rg; Esparza-Romero, J; Moya-Camarena, Sy; Robles-SardÃ-n, Ae; Valencia, Me</w:t>
      </w:r>
    </w:p>
    <w:p w14:paraId="11022463" w14:textId="77777777" w:rsidR="00B97248" w:rsidRPr="00F94536" w:rsidRDefault="00B97248" w:rsidP="00B97248">
      <w:pPr>
        <w:spacing w:before="180"/>
        <w:ind w:left="120"/>
        <w:rPr>
          <w:rFonts w:ascii="Calibri"/>
          <w:b/>
        </w:rPr>
      </w:pPr>
      <w:r w:rsidRPr="00F94536">
        <w:rPr>
          <w:rFonts w:ascii="Calibri"/>
          <w:b/>
        </w:rPr>
        <w:t>Lifestyle intervention in primary care settings improves obesity parametersamong Mexican youth</w:t>
      </w:r>
    </w:p>
    <w:p w14:paraId="1A3AA63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88"/>
        <w:gridCol w:w="7958"/>
        <w:gridCol w:w="3895"/>
        <w:gridCol w:w="857"/>
      </w:tblGrid>
      <w:tr w:rsidR="00B97248" w:rsidRPr="00F94536" w14:paraId="73A90A59" w14:textId="77777777" w:rsidTr="00E53378">
        <w:trPr>
          <w:trHeight w:val="415"/>
        </w:trPr>
        <w:tc>
          <w:tcPr>
            <w:tcW w:w="1688" w:type="dxa"/>
            <w:shd w:val="clear" w:color="auto" w:fill="8D176B"/>
          </w:tcPr>
          <w:p w14:paraId="57071A97" w14:textId="77777777" w:rsidR="00B97248" w:rsidRPr="00F94536" w:rsidRDefault="00B97248" w:rsidP="00E53378">
            <w:pPr>
              <w:pStyle w:val="TableParagraph"/>
              <w:ind w:left="112"/>
              <w:rPr>
                <w:sz w:val="17"/>
              </w:rPr>
            </w:pPr>
            <w:r w:rsidRPr="00F94536">
              <w:rPr>
                <w:color w:val="FFFFFF"/>
                <w:sz w:val="17"/>
              </w:rPr>
              <w:t>Study</w:t>
            </w:r>
          </w:p>
          <w:p w14:paraId="4693FCC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958" w:type="dxa"/>
            <w:shd w:val="clear" w:color="auto" w:fill="8D176B"/>
          </w:tcPr>
          <w:p w14:paraId="36563E88" w14:textId="77777777" w:rsidR="00B97248" w:rsidRPr="00F94536" w:rsidRDefault="00B97248" w:rsidP="00E53378">
            <w:pPr>
              <w:pStyle w:val="TableParagraph"/>
              <w:rPr>
                <w:rFonts w:ascii="Times New Roman"/>
                <w:sz w:val="16"/>
              </w:rPr>
            </w:pPr>
          </w:p>
        </w:tc>
        <w:tc>
          <w:tcPr>
            <w:tcW w:w="3895" w:type="dxa"/>
            <w:shd w:val="clear" w:color="auto" w:fill="8D176B"/>
          </w:tcPr>
          <w:p w14:paraId="25A9BD20" w14:textId="77777777" w:rsidR="00B97248" w:rsidRPr="00F94536" w:rsidRDefault="00B97248" w:rsidP="00E53378">
            <w:pPr>
              <w:pStyle w:val="TableParagraph"/>
              <w:rPr>
                <w:rFonts w:ascii="Times New Roman"/>
                <w:sz w:val="16"/>
              </w:rPr>
            </w:pPr>
          </w:p>
        </w:tc>
        <w:tc>
          <w:tcPr>
            <w:tcW w:w="857" w:type="dxa"/>
            <w:shd w:val="clear" w:color="auto" w:fill="8D176B"/>
          </w:tcPr>
          <w:p w14:paraId="7BC946AB" w14:textId="77777777" w:rsidR="00B97248" w:rsidRPr="00F94536" w:rsidRDefault="00B97248" w:rsidP="00E53378">
            <w:pPr>
              <w:pStyle w:val="TableParagraph"/>
              <w:rPr>
                <w:rFonts w:ascii="Times New Roman"/>
                <w:sz w:val="16"/>
              </w:rPr>
            </w:pPr>
          </w:p>
        </w:tc>
      </w:tr>
      <w:tr w:rsidR="00B97248" w:rsidRPr="00F94536" w14:paraId="7A35107B" w14:textId="77777777" w:rsidTr="00E53378">
        <w:trPr>
          <w:trHeight w:val="410"/>
        </w:trPr>
        <w:tc>
          <w:tcPr>
            <w:tcW w:w="1688" w:type="dxa"/>
          </w:tcPr>
          <w:p w14:paraId="36FEFED4" w14:textId="77777777" w:rsidR="00B97248" w:rsidRPr="00F94536" w:rsidRDefault="00B97248" w:rsidP="00E53378">
            <w:pPr>
              <w:pStyle w:val="TableParagraph"/>
              <w:ind w:left="112"/>
              <w:rPr>
                <w:sz w:val="17"/>
              </w:rPr>
            </w:pPr>
            <w:r w:rsidRPr="00F94536">
              <w:rPr>
                <w:sz w:val="17"/>
              </w:rPr>
              <w:t>Sponsorship</w:t>
            </w:r>
          </w:p>
          <w:p w14:paraId="6F82E6A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853" w:type="dxa"/>
            <w:gridSpan w:val="2"/>
          </w:tcPr>
          <w:p w14:paraId="0BD77421" w14:textId="77777777" w:rsidR="00B97248" w:rsidRPr="00F94536" w:rsidRDefault="00B97248" w:rsidP="00E53378">
            <w:pPr>
              <w:pStyle w:val="TableParagraph"/>
              <w:spacing w:before="112"/>
              <w:ind w:left="120"/>
              <w:rPr>
                <w:sz w:val="17"/>
              </w:rPr>
            </w:pPr>
            <w:r w:rsidRPr="00F94536">
              <w:rPr>
                <w:sz w:val="17"/>
              </w:rPr>
              <w:t>This w ork w as supported by a grant from the International Atomic Energy Agency (ARCAL 6/059) and CONACyT (R/182996).</w:t>
            </w:r>
          </w:p>
        </w:tc>
        <w:tc>
          <w:tcPr>
            <w:tcW w:w="857" w:type="dxa"/>
          </w:tcPr>
          <w:p w14:paraId="638ED959" w14:textId="77777777" w:rsidR="00B97248" w:rsidRPr="00F94536" w:rsidRDefault="00B97248" w:rsidP="00E53378">
            <w:pPr>
              <w:pStyle w:val="TableParagraph"/>
              <w:rPr>
                <w:rFonts w:ascii="Times New Roman"/>
                <w:sz w:val="16"/>
              </w:rPr>
            </w:pPr>
          </w:p>
        </w:tc>
      </w:tr>
      <w:tr w:rsidR="00B97248" w:rsidRPr="00F94536" w14:paraId="57C3D5D0" w14:textId="77777777" w:rsidTr="00E53378">
        <w:trPr>
          <w:trHeight w:val="229"/>
        </w:trPr>
        <w:tc>
          <w:tcPr>
            <w:tcW w:w="1688" w:type="dxa"/>
          </w:tcPr>
          <w:p w14:paraId="60C64720" w14:textId="77777777" w:rsidR="00B97248" w:rsidRPr="00F94536" w:rsidRDefault="00B97248" w:rsidP="00E53378">
            <w:pPr>
              <w:pStyle w:val="TableParagraph"/>
              <w:spacing w:before="5"/>
              <w:ind w:left="112"/>
              <w:rPr>
                <w:sz w:val="17"/>
              </w:rPr>
            </w:pPr>
            <w:r w:rsidRPr="00F94536">
              <w:rPr>
                <w:sz w:val="17"/>
              </w:rPr>
              <w:t>Country</w:t>
            </w:r>
          </w:p>
        </w:tc>
        <w:tc>
          <w:tcPr>
            <w:tcW w:w="7958" w:type="dxa"/>
          </w:tcPr>
          <w:p w14:paraId="31A38DFD" w14:textId="77777777" w:rsidR="00B97248" w:rsidRPr="00F94536" w:rsidRDefault="00B97248" w:rsidP="00E53378">
            <w:pPr>
              <w:pStyle w:val="TableParagraph"/>
              <w:spacing w:before="5"/>
              <w:ind w:left="120"/>
              <w:rPr>
                <w:sz w:val="17"/>
              </w:rPr>
            </w:pPr>
            <w:r w:rsidRPr="00F94536">
              <w:rPr>
                <w:sz w:val="17"/>
              </w:rPr>
              <w:t>Mexico</w:t>
            </w:r>
          </w:p>
        </w:tc>
        <w:tc>
          <w:tcPr>
            <w:tcW w:w="3895" w:type="dxa"/>
          </w:tcPr>
          <w:p w14:paraId="6A8AE3F2" w14:textId="77777777" w:rsidR="00B97248" w:rsidRPr="00F94536" w:rsidRDefault="00B97248" w:rsidP="00E53378">
            <w:pPr>
              <w:pStyle w:val="TableParagraph"/>
              <w:rPr>
                <w:rFonts w:ascii="Times New Roman"/>
                <w:sz w:val="16"/>
              </w:rPr>
            </w:pPr>
          </w:p>
        </w:tc>
        <w:tc>
          <w:tcPr>
            <w:tcW w:w="857" w:type="dxa"/>
          </w:tcPr>
          <w:p w14:paraId="6D57AE3A" w14:textId="77777777" w:rsidR="00B97248" w:rsidRPr="00F94536" w:rsidRDefault="00B97248" w:rsidP="00E53378">
            <w:pPr>
              <w:pStyle w:val="TableParagraph"/>
              <w:rPr>
                <w:rFonts w:ascii="Times New Roman"/>
                <w:sz w:val="16"/>
              </w:rPr>
            </w:pPr>
          </w:p>
        </w:tc>
      </w:tr>
      <w:tr w:rsidR="00B97248" w:rsidRPr="00F94536" w14:paraId="1B562238" w14:textId="77777777" w:rsidTr="00E53378">
        <w:trPr>
          <w:trHeight w:val="207"/>
        </w:trPr>
        <w:tc>
          <w:tcPr>
            <w:tcW w:w="1688" w:type="dxa"/>
            <w:shd w:val="clear" w:color="auto" w:fill="8D176B"/>
          </w:tcPr>
          <w:p w14:paraId="0EEE7863" w14:textId="77777777" w:rsidR="00B97248" w:rsidRPr="00F94536" w:rsidRDefault="00B97248" w:rsidP="00E53378">
            <w:pPr>
              <w:pStyle w:val="TableParagraph"/>
              <w:spacing w:line="187" w:lineRule="exact"/>
              <w:ind w:left="112"/>
              <w:rPr>
                <w:sz w:val="17"/>
              </w:rPr>
            </w:pPr>
            <w:r w:rsidRPr="00F94536">
              <w:rPr>
                <w:color w:val="FFFFFF"/>
                <w:sz w:val="17"/>
              </w:rPr>
              <w:t>Methods</w:t>
            </w:r>
          </w:p>
        </w:tc>
        <w:tc>
          <w:tcPr>
            <w:tcW w:w="7958" w:type="dxa"/>
            <w:shd w:val="clear" w:color="auto" w:fill="8D176B"/>
          </w:tcPr>
          <w:p w14:paraId="6D8D300D" w14:textId="77777777" w:rsidR="00B97248" w:rsidRPr="00F94536" w:rsidRDefault="00B97248" w:rsidP="00E53378">
            <w:pPr>
              <w:pStyle w:val="TableParagraph"/>
              <w:rPr>
                <w:rFonts w:ascii="Times New Roman"/>
                <w:sz w:val="14"/>
              </w:rPr>
            </w:pPr>
          </w:p>
        </w:tc>
        <w:tc>
          <w:tcPr>
            <w:tcW w:w="3895" w:type="dxa"/>
            <w:shd w:val="clear" w:color="auto" w:fill="8D176B"/>
          </w:tcPr>
          <w:p w14:paraId="5C794481" w14:textId="77777777" w:rsidR="00B97248" w:rsidRPr="00F94536" w:rsidRDefault="00B97248" w:rsidP="00E53378">
            <w:pPr>
              <w:pStyle w:val="TableParagraph"/>
              <w:rPr>
                <w:rFonts w:ascii="Times New Roman"/>
                <w:sz w:val="14"/>
              </w:rPr>
            </w:pPr>
          </w:p>
        </w:tc>
        <w:tc>
          <w:tcPr>
            <w:tcW w:w="857" w:type="dxa"/>
            <w:shd w:val="clear" w:color="auto" w:fill="8D176B"/>
          </w:tcPr>
          <w:p w14:paraId="3345E45A" w14:textId="77777777" w:rsidR="00B97248" w:rsidRPr="00F94536" w:rsidRDefault="00B97248" w:rsidP="00E53378">
            <w:pPr>
              <w:pStyle w:val="TableParagraph"/>
              <w:rPr>
                <w:rFonts w:ascii="Times New Roman"/>
                <w:sz w:val="14"/>
              </w:rPr>
            </w:pPr>
          </w:p>
        </w:tc>
      </w:tr>
      <w:tr w:rsidR="00B97248" w:rsidRPr="00F94536" w14:paraId="4125063A" w14:textId="77777777" w:rsidTr="00E53378">
        <w:trPr>
          <w:trHeight w:val="202"/>
        </w:trPr>
        <w:tc>
          <w:tcPr>
            <w:tcW w:w="1688" w:type="dxa"/>
          </w:tcPr>
          <w:p w14:paraId="526B89CC" w14:textId="77777777" w:rsidR="00B97248" w:rsidRPr="00F94536" w:rsidRDefault="00B97248" w:rsidP="00E53378">
            <w:pPr>
              <w:pStyle w:val="TableParagraph"/>
              <w:spacing w:line="182" w:lineRule="exact"/>
              <w:ind w:left="112"/>
              <w:rPr>
                <w:sz w:val="17"/>
              </w:rPr>
            </w:pPr>
            <w:r w:rsidRPr="00F94536">
              <w:rPr>
                <w:sz w:val="17"/>
              </w:rPr>
              <w:t>Design</w:t>
            </w:r>
          </w:p>
        </w:tc>
        <w:tc>
          <w:tcPr>
            <w:tcW w:w="7958" w:type="dxa"/>
          </w:tcPr>
          <w:p w14:paraId="02922D95" w14:textId="77777777" w:rsidR="00B97248" w:rsidRPr="00F94536" w:rsidRDefault="00B97248" w:rsidP="00E53378">
            <w:pPr>
              <w:pStyle w:val="TableParagraph"/>
              <w:spacing w:line="182" w:lineRule="exact"/>
              <w:ind w:left="120"/>
              <w:rPr>
                <w:sz w:val="17"/>
              </w:rPr>
            </w:pPr>
            <w:r w:rsidRPr="00F94536">
              <w:rPr>
                <w:sz w:val="17"/>
              </w:rPr>
              <w:t>Randomized controlled trial</w:t>
            </w:r>
          </w:p>
        </w:tc>
        <w:tc>
          <w:tcPr>
            <w:tcW w:w="3895" w:type="dxa"/>
          </w:tcPr>
          <w:p w14:paraId="3CEB51C5" w14:textId="77777777" w:rsidR="00B97248" w:rsidRPr="00F94536" w:rsidRDefault="00B97248" w:rsidP="00E53378">
            <w:pPr>
              <w:pStyle w:val="TableParagraph"/>
              <w:rPr>
                <w:rFonts w:ascii="Times New Roman"/>
                <w:sz w:val="14"/>
              </w:rPr>
            </w:pPr>
          </w:p>
        </w:tc>
        <w:tc>
          <w:tcPr>
            <w:tcW w:w="857" w:type="dxa"/>
          </w:tcPr>
          <w:p w14:paraId="2AACC597" w14:textId="77777777" w:rsidR="00B97248" w:rsidRPr="00F94536" w:rsidRDefault="00B97248" w:rsidP="00E53378">
            <w:pPr>
              <w:pStyle w:val="TableParagraph"/>
              <w:rPr>
                <w:rFonts w:ascii="Times New Roman"/>
                <w:sz w:val="14"/>
              </w:rPr>
            </w:pPr>
          </w:p>
        </w:tc>
      </w:tr>
      <w:tr w:rsidR="00B97248" w:rsidRPr="00F94536" w14:paraId="61116C9F" w14:textId="77777777" w:rsidTr="00E53378">
        <w:trPr>
          <w:trHeight w:val="208"/>
        </w:trPr>
        <w:tc>
          <w:tcPr>
            <w:tcW w:w="1688" w:type="dxa"/>
          </w:tcPr>
          <w:p w14:paraId="446CA6C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958" w:type="dxa"/>
          </w:tcPr>
          <w:p w14:paraId="1746F39E"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3895" w:type="dxa"/>
          </w:tcPr>
          <w:p w14:paraId="17FCA747" w14:textId="77777777" w:rsidR="00B97248" w:rsidRPr="00F94536" w:rsidRDefault="00B97248" w:rsidP="00E53378">
            <w:pPr>
              <w:pStyle w:val="TableParagraph"/>
              <w:rPr>
                <w:rFonts w:ascii="Times New Roman"/>
                <w:sz w:val="14"/>
              </w:rPr>
            </w:pPr>
          </w:p>
        </w:tc>
        <w:tc>
          <w:tcPr>
            <w:tcW w:w="857" w:type="dxa"/>
          </w:tcPr>
          <w:p w14:paraId="52AA0F15" w14:textId="77777777" w:rsidR="00B97248" w:rsidRPr="00F94536" w:rsidRDefault="00B97248" w:rsidP="00E53378">
            <w:pPr>
              <w:pStyle w:val="TableParagraph"/>
              <w:rPr>
                <w:rFonts w:ascii="Times New Roman"/>
                <w:sz w:val="14"/>
              </w:rPr>
            </w:pPr>
          </w:p>
        </w:tc>
      </w:tr>
      <w:tr w:rsidR="00B97248" w:rsidRPr="00F94536" w14:paraId="2F41154A" w14:textId="77777777" w:rsidTr="00E53378">
        <w:trPr>
          <w:trHeight w:val="207"/>
        </w:trPr>
        <w:tc>
          <w:tcPr>
            <w:tcW w:w="1688" w:type="dxa"/>
          </w:tcPr>
          <w:p w14:paraId="7481015A" w14:textId="77777777" w:rsidR="00B97248" w:rsidRPr="00F94536" w:rsidRDefault="00B97248" w:rsidP="00E53378">
            <w:pPr>
              <w:pStyle w:val="TableParagraph"/>
              <w:spacing w:before="5" w:line="182" w:lineRule="exact"/>
              <w:ind w:left="112"/>
              <w:rPr>
                <w:sz w:val="17"/>
              </w:rPr>
            </w:pPr>
            <w:r w:rsidRPr="00F94536">
              <w:rPr>
                <w:sz w:val="17"/>
              </w:rPr>
              <w:t>IRB</w:t>
            </w:r>
          </w:p>
        </w:tc>
        <w:tc>
          <w:tcPr>
            <w:tcW w:w="7958" w:type="dxa"/>
          </w:tcPr>
          <w:p w14:paraId="141DC1A0" w14:textId="77777777" w:rsidR="00B97248" w:rsidRPr="00F94536" w:rsidRDefault="00B97248" w:rsidP="00E53378">
            <w:pPr>
              <w:pStyle w:val="TableParagraph"/>
              <w:spacing w:before="5" w:line="182" w:lineRule="exact"/>
              <w:ind w:left="120"/>
              <w:rPr>
                <w:sz w:val="17"/>
              </w:rPr>
            </w:pPr>
            <w:r w:rsidRPr="00F94536">
              <w:rPr>
                <w:sz w:val="17"/>
              </w:rPr>
              <w:t>This study w as approved by the CIAD Institutional Review Board.</w:t>
            </w:r>
          </w:p>
        </w:tc>
        <w:tc>
          <w:tcPr>
            <w:tcW w:w="3895" w:type="dxa"/>
          </w:tcPr>
          <w:p w14:paraId="5499C834" w14:textId="77777777" w:rsidR="00B97248" w:rsidRPr="00F94536" w:rsidRDefault="00B97248" w:rsidP="00E53378">
            <w:pPr>
              <w:pStyle w:val="TableParagraph"/>
              <w:rPr>
                <w:rFonts w:ascii="Times New Roman"/>
                <w:sz w:val="14"/>
              </w:rPr>
            </w:pPr>
          </w:p>
        </w:tc>
        <w:tc>
          <w:tcPr>
            <w:tcW w:w="857" w:type="dxa"/>
          </w:tcPr>
          <w:p w14:paraId="2AA24BC2" w14:textId="77777777" w:rsidR="00B97248" w:rsidRPr="00F94536" w:rsidRDefault="00B97248" w:rsidP="00E53378">
            <w:pPr>
              <w:pStyle w:val="TableParagraph"/>
              <w:rPr>
                <w:rFonts w:ascii="Times New Roman"/>
                <w:sz w:val="14"/>
              </w:rPr>
            </w:pPr>
          </w:p>
        </w:tc>
      </w:tr>
      <w:tr w:rsidR="00B97248" w:rsidRPr="00F94536" w14:paraId="4AC9D9E6" w14:textId="77777777" w:rsidTr="00E53378">
        <w:trPr>
          <w:trHeight w:val="424"/>
        </w:trPr>
        <w:tc>
          <w:tcPr>
            <w:tcW w:w="1688" w:type="dxa"/>
          </w:tcPr>
          <w:p w14:paraId="6EDA7A1E" w14:textId="77777777" w:rsidR="00B97248" w:rsidRPr="00F94536" w:rsidRDefault="00B97248" w:rsidP="00E53378">
            <w:pPr>
              <w:pStyle w:val="TableParagraph"/>
              <w:spacing w:before="5"/>
              <w:ind w:left="112"/>
              <w:rPr>
                <w:sz w:val="17"/>
              </w:rPr>
            </w:pPr>
            <w:r w:rsidRPr="00F94536">
              <w:rPr>
                <w:sz w:val="17"/>
              </w:rPr>
              <w:t>Outcomes other</w:t>
            </w:r>
          </w:p>
          <w:p w14:paraId="4E8BC09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958" w:type="dxa"/>
          </w:tcPr>
          <w:p w14:paraId="626940A4" w14:textId="77777777" w:rsidR="00B97248" w:rsidRPr="00F94536" w:rsidRDefault="00B97248" w:rsidP="00E53378">
            <w:pPr>
              <w:pStyle w:val="TableParagraph"/>
              <w:spacing w:before="6"/>
              <w:rPr>
                <w:rFonts w:ascii="Calibri"/>
                <w:b/>
                <w:sz w:val="17"/>
              </w:rPr>
            </w:pPr>
          </w:p>
          <w:p w14:paraId="7AE1CC36" w14:textId="77777777" w:rsidR="00B97248" w:rsidRPr="00F94536" w:rsidRDefault="00B97248" w:rsidP="00E53378">
            <w:pPr>
              <w:pStyle w:val="TableParagraph"/>
              <w:spacing w:line="190" w:lineRule="exact"/>
              <w:ind w:left="120"/>
              <w:rPr>
                <w:sz w:val="17"/>
              </w:rPr>
            </w:pPr>
            <w:r w:rsidRPr="00F94536">
              <w:rPr>
                <w:sz w:val="17"/>
              </w:rPr>
              <w:t>Other obesity, blood pressure, lipids, glucose</w:t>
            </w:r>
          </w:p>
        </w:tc>
        <w:tc>
          <w:tcPr>
            <w:tcW w:w="3895" w:type="dxa"/>
          </w:tcPr>
          <w:p w14:paraId="43641E64" w14:textId="77777777" w:rsidR="00B97248" w:rsidRPr="00F94536" w:rsidRDefault="00B97248" w:rsidP="00E53378">
            <w:pPr>
              <w:pStyle w:val="TableParagraph"/>
              <w:rPr>
                <w:rFonts w:ascii="Times New Roman"/>
                <w:sz w:val="16"/>
              </w:rPr>
            </w:pPr>
          </w:p>
        </w:tc>
        <w:tc>
          <w:tcPr>
            <w:tcW w:w="857" w:type="dxa"/>
          </w:tcPr>
          <w:p w14:paraId="72EEB605" w14:textId="77777777" w:rsidR="00B97248" w:rsidRPr="00F94536" w:rsidRDefault="00B97248" w:rsidP="00E53378">
            <w:pPr>
              <w:pStyle w:val="TableParagraph"/>
              <w:rPr>
                <w:rFonts w:ascii="Times New Roman"/>
                <w:sz w:val="16"/>
              </w:rPr>
            </w:pPr>
          </w:p>
        </w:tc>
      </w:tr>
      <w:tr w:rsidR="00B97248" w:rsidRPr="00F94536" w14:paraId="24D7CFD1" w14:textId="77777777" w:rsidTr="00E53378">
        <w:trPr>
          <w:trHeight w:val="221"/>
        </w:trPr>
        <w:tc>
          <w:tcPr>
            <w:tcW w:w="14398" w:type="dxa"/>
            <w:gridSpan w:val="4"/>
          </w:tcPr>
          <w:p w14:paraId="3CB91E9A" w14:textId="77777777" w:rsidR="00B97248" w:rsidRPr="00F94536" w:rsidRDefault="00B97248" w:rsidP="00E53378">
            <w:pPr>
              <w:pStyle w:val="TableParagraph"/>
              <w:tabs>
                <w:tab w:val="left" w:pos="14399"/>
              </w:tabs>
              <w:spacing w:before="13" w:line="187"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724C831" w14:textId="77777777" w:rsidTr="00E53378">
        <w:trPr>
          <w:trHeight w:val="618"/>
        </w:trPr>
        <w:tc>
          <w:tcPr>
            <w:tcW w:w="1688" w:type="dxa"/>
          </w:tcPr>
          <w:p w14:paraId="064C3E8D" w14:textId="77777777" w:rsidR="00B97248" w:rsidRPr="00F94536" w:rsidRDefault="00B97248" w:rsidP="00E53378">
            <w:pPr>
              <w:pStyle w:val="TableParagraph"/>
              <w:spacing w:before="1"/>
              <w:rPr>
                <w:rFonts w:ascii="Calibri"/>
                <w:b/>
                <w:sz w:val="17"/>
              </w:rPr>
            </w:pPr>
          </w:p>
          <w:p w14:paraId="36084E7C" w14:textId="77777777" w:rsidR="00B97248" w:rsidRPr="00F94536" w:rsidRDefault="00B97248" w:rsidP="00E53378">
            <w:pPr>
              <w:pStyle w:val="TableParagraph"/>
              <w:ind w:left="112"/>
              <w:rPr>
                <w:sz w:val="17"/>
              </w:rPr>
            </w:pPr>
            <w:r w:rsidRPr="00F94536">
              <w:rPr>
                <w:sz w:val="17"/>
              </w:rPr>
              <w:t>Inclusion criteria</w:t>
            </w:r>
          </w:p>
        </w:tc>
        <w:tc>
          <w:tcPr>
            <w:tcW w:w="12710" w:type="dxa"/>
            <w:gridSpan w:val="3"/>
          </w:tcPr>
          <w:p w14:paraId="77B7CBC7" w14:textId="77777777" w:rsidR="00B97248" w:rsidRPr="00F94536" w:rsidRDefault="00B97248" w:rsidP="00E53378">
            <w:pPr>
              <w:pStyle w:val="TableParagraph"/>
              <w:ind w:left="120"/>
              <w:rPr>
                <w:sz w:val="17"/>
              </w:rPr>
            </w:pPr>
            <w:r w:rsidRPr="00F94536">
              <w:rPr>
                <w:sz w:val="17"/>
              </w:rPr>
              <w:t>Criteria for participation included age betw een 9 and 17 years, BMI &gt;95th percentile based on the Centers for Disease Control and Prevention grow th chart</w:t>
            </w:r>
          </w:p>
          <w:p w14:paraId="61117E3D" w14:textId="77777777" w:rsidR="00B97248" w:rsidRPr="00F94536" w:rsidRDefault="00B97248" w:rsidP="00E53378">
            <w:pPr>
              <w:pStyle w:val="TableParagraph"/>
              <w:spacing w:before="3" w:line="200" w:lineRule="atLeast"/>
              <w:ind w:left="120"/>
              <w:rPr>
                <w:sz w:val="17"/>
              </w:rPr>
            </w:pPr>
            <w:r w:rsidRPr="00F94536">
              <w:rPr>
                <w:sz w:val="17"/>
              </w:rPr>
              <w:t>(15) or BMI &gt;90th percentile w ith w aist circumference &gt;90th percentile (16), caregivers interested in w eight control, and w illingness to attend the group educational sessions.</w:t>
            </w:r>
          </w:p>
        </w:tc>
      </w:tr>
      <w:tr w:rsidR="00B97248" w:rsidRPr="00F94536" w14:paraId="3F4CAC2C" w14:textId="77777777" w:rsidTr="00E53378">
        <w:trPr>
          <w:trHeight w:val="623"/>
        </w:trPr>
        <w:tc>
          <w:tcPr>
            <w:tcW w:w="1688" w:type="dxa"/>
          </w:tcPr>
          <w:p w14:paraId="5920FE6E" w14:textId="77777777" w:rsidR="00B97248" w:rsidRPr="00F94536" w:rsidRDefault="00B97248" w:rsidP="00E53378">
            <w:pPr>
              <w:pStyle w:val="TableParagraph"/>
              <w:spacing w:before="6"/>
              <w:rPr>
                <w:rFonts w:ascii="Calibri"/>
                <w:b/>
                <w:sz w:val="17"/>
              </w:rPr>
            </w:pPr>
          </w:p>
          <w:p w14:paraId="61CD9AE6" w14:textId="77777777" w:rsidR="00B97248" w:rsidRPr="00F94536" w:rsidRDefault="00B97248" w:rsidP="00E53378">
            <w:pPr>
              <w:pStyle w:val="TableParagraph"/>
              <w:ind w:left="112"/>
              <w:rPr>
                <w:sz w:val="17"/>
              </w:rPr>
            </w:pPr>
            <w:r w:rsidRPr="00F94536">
              <w:rPr>
                <w:sz w:val="17"/>
              </w:rPr>
              <w:t>Exclusion criteria</w:t>
            </w:r>
          </w:p>
        </w:tc>
        <w:tc>
          <w:tcPr>
            <w:tcW w:w="12710" w:type="dxa"/>
            <w:gridSpan w:val="3"/>
          </w:tcPr>
          <w:p w14:paraId="27BC5AB3" w14:textId="77777777" w:rsidR="00B97248" w:rsidRPr="00F94536" w:rsidRDefault="00B97248" w:rsidP="00E53378">
            <w:pPr>
              <w:pStyle w:val="TableParagraph"/>
              <w:spacing w:before="5" w:line="254" w:lineRule="auto"/>
              <w:ind w:left="120" w:right="105"/>
              <w:rPr>
                <w:sz w:val="17"/>
              </w:rPr>
            </w:pPr>
            <w:r w:rsidRPr="00F94536">
              <w:rPr>
                <w:sz w:val="17"/>
              </w:rPr>
              <w:t>Exclusion criteria included glucose intolerance or type 2 diabetes, psychiatric disorders, any medical condition that w ould preclude participation in the study, the use of medication that affected w eight, or involvement in a w eight loss program or structured physical activity. Participants w ho had lost w eight during the</w:t>
            </w:r>
          </w:p>
          <w:p w14:paraId="7FF04324" w14:textId="77777777" w:rsidR="00B97248" w:rsidRPr="00F94536" w:rsidRDefault="00B97248" w:rsidP="00E53378">
            <w:pPr>
              <w:pStyle w:val="TableParagraph"/>
              <w:spacing w:before="2" w:line="182" w:lineRule="exact"/>
              <w:ind w:left="120"/>
              <w:rPr>
                <w:sz w:val="17"/>
              </w:rPr>
            </w:pPr>
            <w:r w:rsidRPr="00F94536">
              <w:rPr>
                <w:sz w:val="17"/>
              </w:rPr>
              <w:t>4 months bef ore the study w ere also excluded.</w:t>
            </w:r>
          </w:p>
        </w:tc>
      </w:tr>
      <w:tr w:rsidR="00B97248" w:rsidRPr="00F94536" w14:paraId="2148A66E" w14:textId="77777777" w:rsidTr="00E53378">
        <w:trPr>
          <w:trHeight w:val="200"/>
        </w:trPr>
        <w:tc>
          <w:tcPr>
            <w:tcW w:w="1688" w:type="dxa"/>
          </w:tcPr>
          <w:p w14:paraId="7B75E3A1" w14:textId="77777777" w:rsidR="00B97248" w:rsidRPr="00F94536" w:rsidRDefault="00B97248" w:rsidP="00E53378">
            <w:pPr>
              <w:pStyle w:val="TableParagraph"/>
              <w:spacing w:before="5" w:line="174" w:lineRule="exact"/>
              <w:ind w:left="112"/>
              <w:rPr>
                <w:sz w:val="17"/>
              </w:rPr>
            </w:pPr>
            <w:r w:rsidRPr="00F94536">
              <w:rPr>
                <w:sz w:val="17"/>
              </w:rPr>
              <w:t>Group differences</w:t>
            </w:r>
          </w:p>
        </w:tc>
        <w:tc>
          <w:tcPr>
            <w:tcW w:w="7958" w:type="dxa"/>
          </w:tcPr>
          <w:p w14:paraId="74AA9AE9" w14:textId="77777777" w:rsidR="00B97248" w:rsidRPr="00F94536" w:rsidRDefault="00B97248" w:rsidP="00E53378">
            <w:pPr>
              <w:pStyle w:val="TableParagraph"/>
              <w:spacing w:before="5" w:line="174" w:lineRule="exact"/>
              <w:ind w:left="120"/>
              <w:rPr>
                <w:sz w:val="17"/>
              </w:rPr>
            </w:pPr>
            <w:r w:rsidRPr="00F94536">
              <w:rPr>
                <w:sz w:val="17"/>
              </w:rPr>
              <w:t>Randomized</w:t>
            </w:r>
          </w:p>
        </w:tc>
        <w:tc>
          <w:tcPr>
            <w:tcW w:w="3895" w:type="dxa"/>
          </w:tcPr>
          <w:p w14:paraId="5005CD90" w14:textId="77777777" w:rsidR="00B97248" w:rsidRPr="00F94536" w:rsidRDefault="00B97248" w:rsidP="00E53378">
            <w:pPr>
              <w:pStyle w:val="TableParagraph"/>
              <w:rPr>
                <w:rFonts w:ascii="Times New Roman"/>
                <w:sz w:val="12"/>
              </w:rPr>
            </w:pPr>
          </w:p>
        </w:tc>
        <w:tc>
          <w:tcPr>
            <w:tcW w:w="857" w:type="dxa"/>
          </w:tcPr>
          <w:p w14:paraId="09ABDCF7" w14:textId="77777777" w:rsidR="00B97248" w:rsidRPr="00F94536" w:rsidRDefault="00B97248" w:rsidP="00E53378">
            <w:pPr>
              <w:pStyle w:val="TableParagraph"/>
              <w:rPr>
                <w:rFonts w:ascii="Times New Roman"/>
                <w:sz w:val="12"/>
              </w:rPr>
            </w:pPr>
          </w:p>
        </w:tc>
      </w:tr>
      <w:tr w:rsidR="00B97248" w:rsidRPr="00F94536" w14:paraId="35B147A7" w14:textId="77777777" w:rsidTr="00E53378">
        <w:trPr>
          <w:trHeight w:val="424"/>
        </w:trPr>
        <w:tc>
          <w:tcPr>
            <w:tcW w:w="1688" w:type="dxa"/>
          </w:tcPr>
          <w:p w14:paraId="7B25945D" w14:textId="77777777" w:rsidR="00B97248" w:rsidRPr="00F94536" w:rsidRDefault="00B97248" w:rsidP="00E53378">
            <w:pPr>
              <w:pStyle w:val="TableParagraph"/>
              <w:spacing w:line="193" w:lineRule="exact"/>
              <w:ind w:left="112"/>
              <w:rPr>
                <w:sz w:val="17"/>
              </w:rPr>
            </w:pPr>
            <w:r w:rsidRPr="00F94536">
              <w:rPr>
                <w:sz w:val="17"/>
              </w:rPr>
              <w:t>Special</w:t>
            </w:r>
          </w:p>
          <w:p w14:paraId="6BB99BC9" w14:textId="77777777" w:rsidR="00B97248" w:rsidRPr="00F94536" w:rsidRDefault="00B97248" w:rsidP="00E53378">
            <w:pPr>
              <w:pStyle w:val="TableParagraph"/>
              <w:spacing w:before="12"/>
              <w:ind w:left="112"/>
              <w:rPr>
                <w:sz w:val="17"/>
              </w:rPr>
            </w:pPr>
            <w:r w:rsidRPr="00F94536">
              <w:rPr>
                <w:sz w:val="17"/>
              </w:rPr>
              <w:t>Populations</w:t>
            </w:r>
          </w:p>
        </w:tc>
        <w:tc>
          <w:tcPr>
            <w:tcW w:w="7958" w:type="dxa"/>
          </w:tcPr>
          <w:p w14:paraId="4A9A4C5B" w14:textId="77777777" w:rsidR="00B97248" w:rsidRPr="00F94536" w:rsidRDefault="00B97248" w:rsidP="00E53378">
            <w:pPr>
              <w:pStyle w:val="TableParagraph"/>
              <w:spacing w:before="10"/>
              <w:rPr>
                <w:rFonts w:ascii="Calibri"/>
                <w:b/>
                <w:sz w:val="16"/>
              </w:rPr>
            </w:pPr>
          </w:p>
          <w:p w14:paraId="1C700CE9" w14:textId="77777777" w:rsidR="00B97248" w:rsidRPr="00F94536" w:rsidRDefault="00B97248" w:rsidP="00E53378">
            <w:pPr>
              <w:pStyle w:val="TableParagraph"/>
              <w:ind w:left="120"/>
              <w:rPr>
                <w:sz w:val="17"/>
              </w:rPr>
            </w:pPr>
            <w:r w:rsidRPr="00F94536">
              <w:rPr>
                <w:sz w:val="17"/>
              </w:rPr>
              <w:t>None</w:t>
            </w:r>
          </w:p>
        </w:tc>
        <w:tc>
          <w:tcPr>
            <w:tcW w:w="3895" w:type="dxa"/>
          </w:tcPr>
          <w:p w14:paraId="11AC15EC" w14:textId="77777777" w:rsidR="00B97248" w:rsidRPr="00F94536" w:rsidRDefault="00B97248" w:rsidP="00E53378">
            <w:pPr>
              <w:pStyle w:val="TableParagraph"/>
              <w:rPr>
                <w:rFonts w:ascii="Times New Roman"/>
                <w:sz w:val="16"/>
              </w:rPr>
            </w:pPr>
          </w:p>
        </w:tc>
        <w:tc>
          <w:tcPr>
            <w:tcW w:w="857" w:type="dxa"/>
          </w:tcPr>
          <w:p w14:paraId="11D1B8F5" w14:textId="77777777" w:rsidR="00B97248" w:rsidRPr="00F94536" w:rsidRDefault="00B97248" w:rsidP="00E53378">
            <w:pPr>
              <w:pStyle w:val="TableParagraph"/>
              <w:rPr>
                <w:rFonts w:ascii="Times New Roman"/>
                <w:sz w:val="16"/>
              </w:rPr>
            </w:pPr>
          </w:p>
        </w:tc>
      </w:tr>
      <w:tr w:rsidR="00B97248" w:rsidRPr="00F94536" w14:paraId="09FFB135" w14:textId="77777777" w:rsidTr="00E53378">
        <w:trPr>
          <w:trHeight w:val="223"/>
        </w:trPr>
        <w:tc>
          <w:tcPr>
            <w:tcW w:w="1688" w:type="dxa"/>
          </w:tcPr>
          <w:p w14:paraId="6D16916E" w14:textId="77777777" w:rsidR="00B97248" w:rsidRPr="00F94536" w:rsidRDefault="00B97248" w:rsidP="00E53378">
            <w:pPr>
              <w:pStyle w:val="TableParagraph"/>
              <w:rPr>
                <w:rFonts w:ascii="Times New Roman"/>
                <w:sz w:val="16"/>
              </w:rPr>
            </w:pPr>
          </w:p>
        </w:tc>
        <w:tc>
          <w:tcPr>
            <w:tcW w:w="7958" w:type="dxa"/>
          </w:tcPr>
          <w:p w14:paraId="15D618E8" w14:textId="77777777" w:rsidR="00B97248" w:rsidRPr="00F94536" w:rsidRDefault="00B97248" w:rsidP="00E53378">
            <w:pPr>
              <w:pStyle w:val="TableParagraph"/>
              <w:spacing w:before="21" w:line="182" w:lineRule="exact"/>
              <w:ind w:left="120"/>
              <w:rPr>
                <w:sz w:val="17"/>
              </w:rPr>
            </w:pPr>
            <w:r w:rsidRPr="00F94536">
              <w:rPr>
                <w:sz w:val="17"/>
              </w:rPr>
              <w:t>Lifestyle</w:t>
            </w:r>
          </w:p>
        </w:tc>
        <w:tc>
          <w:tcPr>
            <w:tcW w:w="3895" w:type="dxa"/>
          </w:tcPr>
          <w:p w14:paraId="51863E24" w14:textId="77777777" w:rsidR="00B97248" w:rsidRPr="00F94536" w:rsidRDefault="00B97248" w:rsidP="00E53378">
            <w:pPr>
              <w:pStyle w:val="TableParagraph"/>
              <w:spacing w:before="21" w:line="182" w:lineRule="exact"/>
              <w:ind w:left="130"/>
              <w:rPr>
                <w:sz w:val="17"/>
              </w:rPr>
            </w:pPr>
            <w:r w:rsidRPr="00F94536">
              <w:rPr>
                <w:sz w:val="17"/>
              </w:rPr>
              <w:t>Control</w:t>
            </w:r>
          </w:p>
        </w:tc>
        <w:tc>
          <w:tcPr>
            <w:tcW w:w="857" w:type="dxa"/>
          </w:tcPr>
          <w:p w14:paraId="260ADE52" w14:textId="77777777" w:rsidR="00B97248" w:rsidRPr="00F94536" w:rsidRDefault="00B97248" w:rsidP="00E53378">
            <w:pPr>
              <w:pStyle w:val="TableParagraph"/>
              <w:spacing w:before="21" w:line="182" w:lineRule="exact"/>
              <w:ind w:left="187"/>
              <w:rPr>
                <w:sz w:val="17"/>
              </w:rPr>
            </w:pPr>
            <w:r w:rsidRPr="00F94536">
              <w:rPr>
                <w:sz w:val="17"/>
              </w:rPr>
              <w:t>Overall</w:t>
            </w:r>
          </w:p>
        </w:tc>
      </w:tr>
      <w:tr w:rsidR="00B97248" w:rsidRPr="00F94536" w14:paraId="3170A78F" w14:textId="77777777" w:rsidTr="00E53378">
        <w:trPr>
          <w:trHeight w:val="200"/>
        </w:trPr>
        <w:tc>
          <w:tcPr>
            <w:tcW w:w="1688" w:type="dxa"/>
          </w:tcPr>
          <w:p w14:paraId="313DE152" w14:textId="77777777" w:rsidR="00B97248" w:rsidRPr="00F94536" w:rsidRDefault="00B97248" w:rsidP="00E53378">
            <w:pPr>
              <w:pStyle w:val="TableParagraph"/>
              <w:spacing w:before="5" w:line="174" w:lineRule="exact"/>
              <w:ind w:left="112"/>
              <w:rPr>
                <w:sz w:val="17"/>
              </w:rPr>
            </w:pPr>
            <w:r w:rsidRPr="00F94536">
              <w:rPr>
                <w:sz w:val="17"/>
              </w:rPr>
              <w:t>N</w:t>
            </w:r>
          </w:p>
        </w:tc>
        <w:tc>
          <w:tcPr>
            <w:tcW w:w="7958" w:type="dxa"/>
          </w:tcPr>
          <w:p w14:paraId="2DF9E0EE" w14:textId="77777777" w:rsidR="00B97248" w:rsidRPr="00F94536" w:rsidRDefault="00B97248" w:rsidP="00E53378">
            <w:pPr>
              <w:pStyle w:val="TableParagraph"/>
              <w:spacing w:before="5" w:line="174" w:lineRule="exact"/>
              <w:ind w:left="120"/>
              <w:rPr>
                <w:sz w:val="17"/>
              </w:rPr>
            </w:pPr>
            <w:r w:rsidRPr="00F94536">
              <w:rPr>
                <w:sz w:val="17"/>
              </w:rPr>
              <w:t>21</w:t>
            </w:r>
          </w:p>
        </w:tc>
        <w:tc>
          <w:tcPr>
            <w:tcW w:w="3895" w:type="dxa"/>
          </w:tcPr>
          <w:p w14:paraId="6636D1A4" w14:textId="77777777" w:rsidR="00B97248" w:rsidRPr="00F94536" w:rsidRDefault="00B97248" w:rsidP="00E53378">
            <w:pPr>
              <w:pStyle w:val="TableParagraph"/>
              <w:spacing w:before="5" w:line="174" w:lineRule="exact"/>
              <w:ind w:left="130"/>
              <w:rPr>
                <w:sz w:val="17"/>
              </w:rPr>
            </w:pPr>
            <w:r w:rsidRPr="00F94536">
              <w:rPr>
                <w:sz w:val="17"/>
              </w:rPr>
              <w:t>22</w:t>
            </w:r>
          </w:p>
        </w:tc>
        <w:tc>
          <w:tcPr>
            <w:tcW w:w="857" w:type="dxa"/>
          </w:tcPr>
          <w:p w14:paraId="60156FD8" w14:textId="77777777" w:rsidR="00B97248" w:rsidRPr="00F94536" w:rsidRDefault="00B97248" w:rsidP="00E53378">
            <w:pPr>
              <w:pStyle w:val="TableParagraph"/>
              <w:spacing w:before="5" w:line="174" w:lineRule="exact"/>
              <w:ind w:left="187"/>
              <w:rPr>
                <w:sz w:val="17"/>
              </w:rPr>
            </w:pPr>
            <w:r w:rsidRPr="00F94536">
              <w:rPr>
                <w:sz w:val="17"/>
              </w:rPr>
              <w:t>43</w:t>
            </w:r>
          </w:p>
        </w:tc>
      </w:tr>
      <w:tr w:rsidR="00B97248" w:rsidRPr="00F94536" w14:paraId="262578DF" w14:textId="77777777" w:rsidTr="00E53378">
        <w:trPr>
          <w:trHeight w:val="200"/>
        </w:trPr>
        <w:tc>
          <w:tcPr>
            <w:tcW w:w="1688" w:type="dxa"/>
          </w:tcPr>
          <w:p w14:paraId="49D8D69D" w14:textId="77777777" w:rsidR="00B97248" w:rsidRPr="00F94536" w:rsidRDefault="00B97248" w:rsidP="00E53378">
            <w:pPr>
              <w:pStyle w:val="TableParagraph"/>
              <w:spacing w:line="180" w:lineRule="exact"/>
              <w:ind w:left="112"/>
              <w:rPr>
                <w:sz w:val="17"/>
              </w:rPr>
            </w:pPr>
            <w:r w:rsidRPr="00F94536">
              <w:rPr>
                <w:sz w:val="17"/>
              </w:rPr>
              <w:t>Sex</w:t>
            </w:r>
          </w:p>
        </w:tc>
        <w:tc>
          <w:tcPr>
            <w:tcW w:w="7958" w:type="dxa"/>
          </w:tcPr>
          <w:p w14:paraId="1EAE31AF" w14:textId="77777777" w:rsidR="00B97248" w:rsidRPr="00F94536" w:rsidRDefault="00B97248" w:rsidP="00E53378">
            <w:pPr>
              <w:pStyle w:val="TableParagraph"/>
              <w:spacing w:line="180" w:lineRule="exact"/>
              <w:ind w:left="120"/>
              <w:rPr>
                <w:sz w:val="17"/>
              </w:rPr>
            </w:pPr>
            <w:r w:rsidRPr="00F94536">
              <w:rPr>
                <w:sz w:val="17"/>
              </w:rPr>
              <w:t>48% male</w:t>
            </w:r>
          </w:p>
        </w:tc>
        <w:tc>
          <w:tcPr>
            <w:tcW w:w="3895" w:type="dxa"/>
          </w:tcPr>
          <w:p w14:paraId="1BB4C897" w14:textId="77777777" w:rsidR="00B97248" w:rsidRPr="00F94536" w:rsidRDefault="00B97248" w:rsidP="00E53378">
            <w:pPr>
              <w:pStyle w:val="TableParagraph"/>
              <w:spacing w:line="180" w:lineRule="exact"/>
              <w:ind w:left="130"/>
              <w:rPr>
                <w:sz w:val="17"/>
              </w:rPr>
            </w:pPr>
            <w:r w:rsidRPr="00F94536">
              <w:rPr>
                <w:sz w:val="17"/>
              </w:rPr>
              <w:t>50% male</w:t>
            </w:r>
          </w:p>
        </w:tc>
        <w:tc>
          <w:tcPr>
            <w:tcW w:w="857" w:type="dxa"/>
          </w:tcPr>
          <w:p w14:paraId="017FFD4F" w14:textId="77777777" w:rsidR="00B97248" w:rsidRPr="00F94536" w:rsidRDefault="00B97248" w:rsidP="00E53378">
            <w:pPr>
              <w:pStyle w:val="TableParagraph"/>
              <w:spacing w:line="180" w:lineRule="exact"/>
              <w:ind w:left="187"/>
              <w:rPr>
                <w:sz w:val="17"/>
              </w:rPr>
            </w:pPr>
            <w:r w:rsidRPr="00F94536">
              <w:rPr>
                <w:sz w:val="17"/>
              </w:rPr>
              <w:t>NR</w:t>
            </w:r>
          </w:p>
        </w:tc>
      </w:tr>
      <w:tr w:rsidR="00B97248" w:rsidRPr="00F94536" w14:paraId="1CD2059E" w14:textId="77777777" w:rsidTr="00E53378">
        <w:trPr>
          <w:trHeight w:val="207"/>
        </w:trPr>
        <w:tc>
          <w:tcPr>
            <w:tcW w:w="1688" w:type="dxa"/>
          </w:tcPr>
          <w:p w14:paraId="069ACD32" w14:textId="77777777" w:rsidR="00B97248" w:rsidRPr="00F94536" w:rsidRDefault="00B97248" w:rsidP="00E53378">
            <w:pPr>
              <w:pStyle w:val="TableParagraph"/>
              <w:spacing w:before="5" w:line="182" w:lineRule="exact"/>
              <w:ind w:left="112"/>
              <w:rPr>
                <w:sz w:val="17"/>
              </w:rPr>
            </w:pPr>
            <w:r w:rsidRPr="00F94536">
              <w:rPr>
                <w:sz w:val="17"/>
              </w:rPr>
              <w:t>Age</w:t>
            </w:r>
          </w:p>
        </w:tc>
        <w:tc>
          <w:tcPr>
            <w:tcW w:w="7958" w:type="dxa"/>
          </w:tcPr>
          <w:p w14:paraId="7BBEAF65" w14:textId="77777777" w:rsidR="00B97248" w:rsidRPr="00F94536" w:rsidRDefault="00B97248" w:rsidP="00E53378">
            <w:pPr>
              <w:pStyle w:val="TableParagraph"/>
              <w:spacing w:before="5" w:line="182" w:lineRule="exact"/>
              <w:ind w:left="120"/>
              <w:rPr>
                <w:sz w:val="17"/>
              </w:rPr>
            </w:pPr>
            <w:r w:rsidRPr="00F94536">
              <w:rPr>
                <w:sz w:val="17"/>
              </w:rPr>
              <w:t>11.6</w:t>
            </w:r>
          </w:p>
        </w:tc>
        <w:tc>
          <w:tcPr>
            <w:tcW w:w="3895" w:type="dxa"/>
          </w:tcPr>
          <w:p w14:paraId="5D5BAF09" w14:textId="77777777" w:rsidR="00B97248" w:rsidRPr="00F94536" w:rsidRDefault="00B97248" w:rsidP="00E53378">
            <w:pPr>
              <w:pStyle w:val="TableParagraph"/>
              <w:spacing w:before="5" w:line="182" w:lineRule="exact"/>
              <w:ind w:left="130"/>
              <w:rPr>
                <w:sz w:val="17"/>
              </w:rPr>
            </w:pPr>
            <w:r w:rsidRPr="00F94536">
              <w:rPr>
                <w:sz w:val="17"/>
              </w:rPr>
              <w:t>11.7</w:t>
            </w:r>
          </w:p>
        </w:tc>
        <w:tc>
          <w:tcPr>
            <w:tcW w:w="857" w:type="dxa"/>
          </w:tcPr>
          <w:p w14:paraId="2156DFBC" w14:textId="77777777" w:rsidR="00B97248" w:rsidRPr="00F94536" w:rsidRDefault="00B97248" w:rsidP="00E53378">
            <w:pPr>
              <w:pStyle w:val="TableParagraph"/>
              <w:spacing w:before="5" w:line="182" w:lineRule="exact"/>
              <w:ind w:left="187"/>
              <w:rPr>
                <w:sz w:val="17"/>
              </w:rPr>
            </w:pPr>
            <w:r w:rsidRPr="00F94536">
              <w:rPr>
                <w:sz w:val="17"/>
              </w:rPr>
              <w:t>NR</w:t>
            </w:r>
          </w:p>
        </w:tc>
      </w:tr>
      <w:tr w:rsidR="00B97248" w:rsidRPr="00F94536" w14:paraId="1887D5CF" w14:textId="77777777" w:rsidTr="00E53378">
        <w:trPr>
          <w:trHeight w:val="208"/>
        </w:trPr>
        <w:tc>
          <w:tcPr>
            <w:tcW w:w="1688" w:type="dxa"/>
          </w:tcPr>
          <w:p w14:paraId="402E3B77"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958" w:type="dxa"/>
          </w:tcPr>
          <w:p w14:paraId="48AC1F7E" w14:textId="77777777" w:rsidR="00B97248" w:rsidRPr="00F94536" w:rsidRDefault="00B97248" w:rsidP="00E53378">
            <w:pPr>
              <w:pStyle w:val="TableParagraph"/>
              <w:spacing w:before="5" w:line="182" w:lineRule="exact"/>
              <w:ind w:left="120"/>
              <w:rPr>
                <w:sz w:val="17"/>
              </w:rPr>
            </w:pPr>
            <w:r w:rsidRPr="00F94536">
              <w:rPr>
                <w:sz w:val="17"/>
              </w:rPr>
              <w:t>NR</w:t>
            </w:r>
          </w:p>
        </w:tc>
        <w:tc>
          <w:tcPr>
            <w:tcW w:w="3895" w:type="dxa"/>
          </w:tcPr>
          <w:p w14:paraId="0E4107C2" w14:textId="77777777" w:rsidR="00B97248" w:rsidRPr="00F94536" w:rsidRDefault="00B97248" w:rsidP="00E53378">
            <w:pPr>
              <w:pStyle w:val="TableParagraph"/>
              <w:spacing w:before="5" w:line="182" w:lineRule="exact"/>
              <w:ind w:left="130"/>
              <w:rPr>
                <w:sz w:val="17"/>
              </w:rPr>
            </w:pPr>
            <w:r w:rsidRPr="00F94536">
              <w:rPr>
                <w:sz w:val="17"/>
              </w:rPr>
              <w:t>NR</w:t>
            </w:r>
          </w:p>
        </w:tc>
        <w:tc>
          <w:tcPr>
            <w:tcW w:w="857" w:type="dxa"/>
          </w:tcPr>
          <w:p w14:paraId="6FD34EED" w14:textId="77777777" w:rsidR="00B97248" w:rsidRPr="00F94536" w:rsidRDefault="00B97248" w:rsidP="00E53378">
            <w:pPr>
              <w:pStyle w:val="TableParagraph"/>
              <w:spacing w:before="5" w:line="182" w:lineRule="exact"/>
              <w:ind w:left="187"/>
              <w:rPr>
                <w:sz w:val="17"/>
              </w:rPr>
            </w:pPr>
            <w:r w:rsidRPr="00F94536">
              <w:rPr>
                <w:sz w:val="17"/>
              </w:rPr>
              <w:t>NR</w:t>
            </w:r>
          </w:p>
        </w:tc>
      </w:tr>
      <w:tr w:rsidR="00B97248" w:rsidRPr="00F94536" w14:paraId="5373A324" w14:textId="77777777" w:rsidTr="00E53378">
        <w:trPr>
          <w:trHeight w:val="215"/>
        </w:trPr>
        <w:tc>
          <w:tcPr>
            <w:tcW w:w="1688" w:type="dxa"/>
          </w:tcPr>
          <w:p w14:paraId="2E22157B"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958" w:type="dxa"/>
          </w:tcPr>
          <w:p w14:paraId="6C9EDAC2" w14:textId="77777777" w:rsidR="00B97248" w:rsidRPr="00F94536" w:rsidRDefault="00B97248" w:rsidP="00E53378">
            <w:pPr>
              <w:pStyle w:val="TableParagraph"/>
              <w:spacing w:before="5" w:line="190" w:lineRule="exact"/>
              <w:ind w:left="120"/>
              <w:rPr>
                <w:sz w:val="17"/>
              </w:rPr>
            </w:pPr>
            <w:r w:rsidRPr="00F94536">
              <w:rPr>
                <w:sz w:val="17"/>
              </w:rPr>
              <w:t>2.12</w:t>
            </w:r>
          </w:p>
        </w:tc>
        <w:tc>
          <w:tcPr>
            <w:tcW w:w="3895" w:type="dxa"/>
          </w:tcPr>
          <w:p w14:paraId="253B44D5" w14:textId="77777777" w:rsidR="00B97248" w:rsidRPr="00F94536" w:rsidRDefault="00B97248" w:rsidP="00E53378">
            <w:pPr>
              <w:pStyle w:val="TableParagraph"/>
              <w:spacing w:before="5" w:line="190" w:lineRule="exact"/>
              <w:ind w:left="130"/>
              <w:rPr>
                <w:sz w:val="17"/>
              </w:rPr>
            </w:pPr>
            <w:r w:rsidRPr="00F94536">
              <w:rPr>
                <w:sz w:val="17"/>
              </w:rPr>
              <w:t>2.07</w:t>
            </w:r>
          </w:p>
        </w:tc>
        <w:tc>
          <w:tcPr>
            <w:tcW w:w="857" w:type="dxa"/>
          </w:tcPr>
          <w:p w14:paraId="6DCC58B2" w14:textId="77777777" w:rsidR="00B97248" w:rsidRPr="00F94536" w:rsidRDefault="00B97248" w:rsidP="00E53378">
            <w:pPr>
              <w:pStyle w:val="TableParagraph"/>
              <w:spacing w:before="5" w:line="190" w:lineRule="exact"/>
              <w:ind w:left="187"/>
              <w:rPr>
                <w:sz w:val="17"/>
              </w:rPr>
            </w:pPr>
            <w:r w:rsidRPr="00F94536">
              <w:rPr>
                <w:sz w:val="17"/>
              </w:rPr>
              <w:t>NR</w:t>
            </w:r>
          </w:p>
        </w:tc>
      </w:tr>
      <w:tr w:rsidR="00B97248" w:rsidRPr="00F94536" w14:paraId="0B5FE075" w14:textId="77777777" w:rsidTr="00E53378">
        <w:trPr>
          <w:trHeight w:val="215"/>
        </w:trPr>
        <w:tc>
          <w:tcPr>
            <w:tcW w:w="9646" w:type="dxa"/>
            <w:gridSpan w:val="2"/>
          </w:tcPr>
          <w:p w14:paraId="16468D4C" w14:textId="77777777" w:rsidR="00B97248" w:rsidRPr="00F94536" w:rsidRDefault="00B97248" w:rsidP="00E53378">
            <w:pPr>
              <w:pStyle w:val="TableParagraph"/>
              <w:tabs>
                <w:tab w:val="left" w:pos="14399"/>
              </w:tabs>
              <w:spacing w:before="13" w:line="182" w:lineRule="exact"/>
              <w:ind w:right="-476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95" w:type="dxa"/>
            <w:shd w:val="clear" w:color="auto" w:fill="8D176B"/>
          </w:tcPr>
          <w:p w14:paraId="2BA761B2" w14:textId="77777777" w:rsidR="00B97248" w:rsidRPr="00F94536" w:rsidRDefault="00B97248" w:rsidP="00E53378">
            <w:pPr>
              <w:pStyle w:val="TableParagraph"/>
              <w:rPr>
                <w:rFonts w:ascii="Times New Roman"/>
                <w:sz w:val="14"/>
              </w:rPr>
            </w:pPr>
          </w:p>
        </w:tc>
        <w:tc>
          <w:tcPr>
            <w:tcW w:w="857" w:type="dxa"/>
          </w:tcPr>
          <w:p w14:paraId="4F5BAF46" w14:textId="77777777" w:rsidR="00B97248" w:rsidRPr="00F94536" w:rsidRDefault="00B97248" w:rsidP="00E53378">
            <w:pPr>
              <w:pStyle w:val="TableParagraph"/>
              <w:rPr>
                <w:rFonts w:ascii="Times New Roman"/>
                <w:sz w:val="14"/>
              </w:rPr>
            </w:pPr>
          </w:p>
        </w:tc>
      </w:tr>
      <w:tr w:rsidR="00B97248" w:rsidRPr="00F94536" w14:paraId="655119EB" w14:textId="77777777" w:rsidTr="00E53378">
        <w:trPr>
          <w:trHeight w:val="208"/>
        </w:trPr>
        <w:tc>
          <w:tcPr>
            <w:tcW w:w="1688" w:type="dxa"/>
          </w:tcPr>
          <w:p w14:paraId="78329BAD" w14:textId="77777777" w:rsidR="00B97248" w:rsidRPr="00F94536" w:rsidRDefault="00B97248" w:rsidP="00E53378">
            <w:pPr>
              <w:pStyle w:val="TableParagraph"/>
              <w:rPr>
                <w:rFonts w:ascii="Times New Roman"/>
                <w:sz w:val="14"/>
              </w:rPr>
            </w:pPr>
          </w:p>
        </w:tc>
        <w:tc>
          <w:tcPr>
            <w:tcW w:w="7958" w:type="dxa"/>
          </w:tcPr>
          <w:p w14:paraId="488B3E5F" w14:textId="77777777" w:rsidR="00B97248" w:rsidRPr="00F94536" w:rsidRDefault="00B97248" w:rsidP="00E53378">
            <w:pPr>
              <w:pStyle w:val="TableParagraph"/>
              <w:spacing w:before="5" w:line="182" w:lineRule="exact"/>
              <w:ind w:left="120"/>
              <w:rPr>
                <w:sz w:val="17"/>
              </w:rPr>
            </w:pPr>
            <w:r w:rsidRPr="00F94536">
              <w:rPr>
                <w:sz w:val="17"/>
              </w:rPr>
              <w:t>Lifestyle</w:t>
            </w:r>
          </w:p>
        </w:tc>
        <w:tc>
          <w:tcPr>
            <w:tcW w:w="3895" w:type="dxa"/>
          </w:tcPr>
          <w:p w14:paraId="20E4AC8A" w14:textId="77777777" w:rsidR="00B97248" w:rsidRPr="00F94536" w:rsidRDefault="00B97248" w:rsidP="00E53378">
            <w:pPr>
              <w:pStyle w:val="TableParagraph"/>
              <w:spacing w:before="5" w:line="182" w:lineRule="exact"/>
              <w:ind w:left="130"/>
              <w:rPr>
                <w:sz w:val="17"/>
              </w:rPr>
            </w:pPr>
            <w:r w:rsidRPr="00F94536">
              <w:rPr>
                <w:sz w:val="17"/>
              </w:rPr>
              <w:t>Control</w:t>
            </w:r>
          </w:p>
        </w:tc>
        <w:tc>
          <w:tcPr>
            <w:tcW w:w="857" w:type="dxa"/>
          </w:tcPr>
          <w:p w14:paraId="7FBBDE6E" w14:textId="77777777" w:rsidR="00B97248" w:rsidRPr="00F94536" w:rsidRDefault="00B97248" w:rsidP="00E53378">
            <w:pPr>
              <w:pStyle w:val="TableParagraph"/>
              <w:rPr>
                <w:rFonts w:ascii="Times New Roman"/>
                <w:sz w:val="14"/>
              </w:rPr>
            </w:pPr>
          </w:p>
        </w:tc>
      </w:tr>
      <w:tr w:rsidR="00B97248" w:rsidRPr="00F94536" w14:paraId="52EA09E4" w14:textId="77777777" w:rsidTr="00E53378">
        <w:trPr>
          <w:trHeight w:val="623"/>
        </w:trPr>
        <w:tc>
          <w:tcPr>
            <w:tcW w:w="1688" w:type="dxa"/>
          </w:tcPr>
          <w:p w14:paraId="735C453A" w14:textId="77777777" w:rsidR="00B97248" w:rsidRPr="00F94536" w:rsidRDefault="00B97248" w:rsidP="00E53378">
            <w:pPr>
              <w:pStyle w:val="TableParagraph"/>
              <w:spacing w:before="5" w:line="254" w:lineRule="auto"/>
              <w:ind w:left="112" w:right="395"/>
              <w:rPr>
                <w:sz w:val="17"/>
              </w:rPr>
            </w:pPr>
            <w:r w:rsidRPr="00F94536">
              <w:rPr>
                <w:sz w:val="17"/>
              </w:rPr>
              <w:t>Intervention as described by</w:t>
            </w:r>
          </w:p>
          <w:p w14:paraId="35D8C1C0"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7958" w:type="dxa"/>
          </w:tcPr>
          <w:p w14:paraId="578DAA01" w14:textId="77777777" w:rsidR="00B97248" w:rsidRPr="00F94536" w:rsidRDefault="00B97248" w:rsidP="00E53378">
            <w:pPr>
              <w:pStyle w:val="TableParagraph"/>
              <w:spacing w:before="5" w:line="254" w:lineRule="auto"/>
              <w:ind w:left="120"/>
              <w:rPr>
                <w:sz w:val="17"/>
              </w:rPr>
            </w:pPr>
            <w:r w:rsidRPr="00F94536">
              <w:rPr>
                <w:sz w:val="17"/>
              </w:rPr>
              <w:t>Participants randomized to lifestyle intervention attended a family-centered program consisting of 12 sessions of behavioral curriculum, dietary advice from a registered dietitian (w eekly for the</w:t>
            </w:r>
          </w:p>
          <w:p w14:paraId="70BFDE99" w14:textId="77777777" w:rsidR="00B97248" w:rsidRPr="00F94536" w:rsidRDefault="00B97248" w:rsidP="00E53378">
            <w:pPr>
              <w:pStyle w:val="TableParagraph"/>
              <w:spacing w:before="2" w:line="182" w:lineRule="exact"/>
              <w:ind w:left="120"/>
              <w:rPr>
                <w:sz w:val="17"/>
              </w:rPr>
            </w:pPr>
            <w:r w:rsidRPr="00F94536">
              <w:rPr>
                <w:sz w:val="17"/>
              </w:rPr>
              <w:t>first 3 months and monthly thereafter), and monthly consultations w ith a primary care physician</w:t>
            </w:r>
          </w:p>
        </w:tc>
        <w:tc>
          <w:tcPr>
            <w:tcW w:w="3895" w:type="dxa"/>
          </w:tcPr>
          <w:p w14:paraId="0BCB858D" w14:textId="77777777" w:rsidR="00B97248" w:rsidRPr="00F94536" w:rsidRDefault="00B97248" w:rsidP="00E53378">
            <w:pPr>
              <w:pStyle w:val="TableParagraph"/>
              <w:spacing w:before="5" w:line="254" w:lineRule="auto"/>
              <w:ind w:left="130" w:right="304"/>
              <w:rPr>
                <w:sz w:val="17"/>
              </w:rPr>
            </w:pPr>
            <w:r w:rsidRPr="00F94536">
              <w:rPr>
                <w:sz w:val="17"/>
              </w:rPr>
              <w:t>Control group participants attended monthly consultations w ith a primary care physician</w:t>
            </w:r>
          </w:p>
          <w:p w14:paraId="19CF3057" w14:textId="77777777" w:rsidR="00B97248" w:rsidRPr="00F94536" w:rsidRDefault="00B97248" w:rsidP="00E53378">
            <w:pPr>
              <w:pStyle w:val="TableParagraph"/>
              <w:spacing w:before="2" w:line="182" w:lineRule="exact"/>
              <w:ind w:left="130"/>
              <w:rPr>
                <w:sz w:val="17"/>
              </w:rPr>
            </w:pPr>
            <w:r w:rsidRPr="00F94536">
              <w:rPr>
                <w:sz w:val="17"/>
              </w:rPr>
              <w:t>w ho received a brief training on obesity</w:t>
            </w:r>
          </w:p>
        </w:tc>
        <w:tc>
          <w:tcPr>
            <w:tcW w:w="857" w:type="dxa"/>
          </w:tcPr>
          <w:p w14:paraId="3C7E4356" w14:textId="77777777" w:rsidR="00B97248" w:rsidRPr="00F94536" w:rsidRDefault="00B97248" w:rsidP="00E53378">
            <w:pPr>
              <w:pStyle w:val="TableParagraph"/>
              <w:rPr>
                <w:rFonts w:ascii="Times New Roman"/>
                <w:sz w:val="16"/>
              </w:rPr>
            </w:pPr>
          </w:p>
        </w:tc>
      </w:tr>
      <w:tr w:rsidR="00B97248" w:rsidRPr="00F94536" w14:paraId="7A08D70F" w14:textId="77777777" w:rsidTr="00E53378">
        <w:trPr>
          <w:trHeight w:val="207"/>
        </w:trPr>
        <w:tc>
          <w:tcPr>
            <w:tcW w:w="1688" w:type="dxa"/>
          </w:tcPr>
          <w:p w14:paraId="778A4CE3"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958" w:type="dxa"/>
          </w:tcPr>
          <w:p w14:paraId="0FB4913C" w14:textId="77777777" w:rsidR="00B97248" w:rsidRPr="00F94536" w:rsidRDefault="00B97248" w:rsidP="00E53378">
            <w:pPr>
              <w:pStyle w:val="TableParagraph"/>
              <w:spacing w:before="5" w:line="182" w:lineRule="exact"/>
              <w:ind w:left="120"/>
              <w:rPr>
                <w:sz w:val="17"/>
              </w:rPr>
            </w:pPr>
            <w:r w:rsidRPr="00F94536">
              <w:rPr>
                <w:sz w:val="17"/>
              </w:rPr>
              <w:t>Lifestyle</w:t>
            </w:r>
          </w:p>
        </w:tc>
        <w:tc>
          <w:tcPr>
            <w:tcW w:w="3895" w:type="dxa"/>
          </w:tcPr>
          <w:p w14:paraId="1D346C83" w14:textId="77777777" w:rsidR="00B97248" w:rsidRPr="00F94536" w:rsidRDefault="00B97248" w:rsidP="00E53378">
            <w:pPr>
              <w:pStyle w:val="TableParagraph"/>
              <w:spacing w:before="5" w:line="182" w:lineRule="exact"/>
              <w:ind w:left="130"/>
              <w:rPr>
                <w:sz w:val="17"/>
              </w:rPr>
            </w:pPr>
            <w:r w:rsidRPr="00F94536">
              <w:rPr>
                <w:sz w:val="17"/>
              </w:rPr>
              <w:t>Lifestyle</w:t>
            </w:r>
          </w:p>
        </w:tc>
        <w:tc>
          <w:tcPr>
            <w:tcW w:w="857" w:type="dxa"/>
          </w:tcPr>
          <w:p w14:paraId="7F339C87" w14:textId="77777777" w:rsidR="00B97248" w:rsidRPr="00F94536" w:rsidRDefault="00B97248" w:rsidP="00E53378">
            <w:pPr>
              <w:pStyle w:val="TableParagraph"/>
              <w:rPr>
                <w:rFonts w:ascii="Times New Roman"/>
                <w:sz w:val="14"/>
              </w:rPr>
            </w:pPr>
          </w:p>
        </w:tc>
      </w:tr>
      <w:tr w:rsidR="00B97248" w:rsidRPr="00F94536" w14:paraId="00E8C1DB" w14:textId="77777777" w:rsidTr="00E53378">
        <w:trPr>
          <w:trHeight w:val="208"/>
        </w:trPr>
        <w:tc>
          <w:tcPr>
            <w:tcW w:w="1688" w:type="dxa"/>
          </w:tcPr>
          <w:p w14:paraId="402F4991" w14:textId="77777777" w:rsidR="00B97248" w:rsidRPr="00F94536" w:rsidRDefault="00B97248" w:rsidP="00E53378">
            <w:pPr>
              <w:pStyle w:val="TableParagraph"/>
              <w:spacing w:before="5" w:line="182" w:lineRule="exact"/>
              <w:ind w:left="112"/>
              <w:rPr>
                <w:sz w:val="17"/>
              </w:rPr>
            </w:pPr>
            <w:r w:rsidRPr="00F94536">
              <w:rPr>
                <w:sz w:val="17"/>
              </w:rPr>
              <w:t>Intervention length</w:t>
            </w:r>
          </w:p>
        </w:tc>
        <w:tc>
          <w:tcPr>
            <w:tcW w:w="7958" w:type="dxa"/>
          </w:tcPr>
          <w:p w14:paraId="712627E6" w14:textId="77777777" w:rsidR="00B97248" w:rsidRPr="00F94536" w:rsidRDefault="00B97248" w:rsidP="00E53378">
            <w:pPr>
              <w:pStyle w:val="TableParagraph"/>
              <w:spacing w:before="5" w:line="182" w:lineRule="exact"/>
              <w:ind w:left="120"/>
              <w:rPr>
                <w:sz w:val="17"/>
              </w:rPr>
            </w:pPr>
            <w:r w:rsidRPr="00F94536">
              <w:rPr>
                <w:sz w:val="17"/>
              </w:rPr>
              <w:t>12 months</w:t>
            </w:r>
          </w:p>
        </w:tc>
        <w:tc>
          <w:tcPr>
            <w:tcW w:w="3895" w:type="dxa"/>
          </w:tcPr>
          <w:p w14:paraId="5FD595CB" w14:textId="77777777" w:rsidR="00B97248" w:rsidRPr="00F94536" w:rsidRDefault="00B97248" w:rsidP="00E53378">
            <w:pPr>
              <w:pStyle w:val="TableParagraph"/>
              <w:spacing w:before="5" w:line="182" w:lineRule="exact"/>
              <w:ind w:left="130"/>
              <w:rPr>
                <w:sz w:val="17"/>
              </w:rPr>
            </w:pPr>
            <w:r w:rsidRPr="00F94536">
              <w:rPr>
                <w:sz w:val="17"/>
              </w:rPr>
              <w:t>12 months</w:t>
            </w:r>
          </w:p>
        </w:tc>
        <w:tc>
          <w:tcPr>
            <w:tcW w:w="857" w:type="dxa"/>
          </w:tcPr>
          <w:p w14:paraId="1FE074AD" w14:textId="77777777" w:rsidR="00B97248" w:rsidRPr="00F94536" w:rsidRDefault="00B97248" w:rsidP="00E53378">
            <w:pPr>
              <w:pStyle w:val="TableParagraph"/>
              <w:rPr>
                <w:rFonts w:ascii="Times New Roman"/>
                <w:sz w:val="14"/>
              </w:rPr>
            </w:pPr>
          </w:p>
        </w:tc>
      </w:tr>
      <w:tr w:rsidR="00B97248" w:rsidRPr="00F94536" w14:paraId="1D79E4E4" w14:textId="77777777" w:rsidTr="00E53378">
        <w:trPr>
          <w:trHeight w:val="831"/>
        </w:trPr>
        <w:tc>
          <w:tcPr>
            <w:tcW w:w="1688" w:type="dxa"/>
          </w:tcPr>
          <w:p w14:paraId="7C619A17" w14:textId="77777777" w:rsidR="00B97248" w:rsidRPr="00F94536" w:rsidRDefault="00B97248" w:rsidP="00E53378">
            <w:pPr>
              <w:pStyle w:val="TableParagraph"/>
              <w:spacing w:before="101" w:line="254" w:lineRule="auto"/>
              <w:ind w:left="112" w:right="543"/>
              <w:rPr>
                <w:sz w:val="17"/>
              </w:rPr>
            </w:pPr>
            <w:r w:rsidRPr="00F94536">
              <w:rPr>
                <w:sz w:val="17"/>
              </w:rPr>
              <w:t>Intensity as described by authors</w:t>
            </w:r>
          </w:p>
        </w:tc>
        <w:tc>
          <w:tcPr>
            <w:tcW w:w="7958" w:type="dxa"/>
          </w:tcPr>
          <w:p w14:paraId="476152A7" w14:textId="77777777" w:rsidR="00B97248" w:rsidRPr="00F94536" w:rsidRDefault="00B97248" w:rsidP="00E53378">
            <w:pPr>
              <w:pStyle w:val="TableParagraph"/>
              <w:spacing w:before="5" w:line="254" w:lineRule="auto"/>
              <w:ind w:left="120" w:right="263"/>
              <w:rPr>
                <w:sz w:val="17"/>
              </w:rPr>
            </w:pPr>
            <w:r w:rsidRPr="00F94536">
              <w:rPr>
                <w:sz w:val="17"/>
              </w:rPr>
              <w:t>The program consisted of 12 consecutive, w eekly,2-hour group sessions in the clinic. Participants and their parents attendedw eekly consultations w ith the RD during the first 12consecutive w eeks of the study and monthly thereafter. Participants and their parents</w:t>
            </w:r>
          </w:p>
          <w:p w14:paraId="7BAC9E11" w14:textId="77777777" w:rsidR="00B97248" w:rsidRPr="00F94536" w:rsidRDefault="00B97248" w:rsidP="00E53378">
            <w:pPr>
              <w:pStyle w:val="TableParagraph"/>
              <w:spacing w:before="3" w:line="182" w:lineRule="exact"/>
              <w:ind w:left="120"/>
              <w:rPr>
                <w:sz w:val="17"/>
              </w:rPr>
            </w:pPr>
            <w:r w:rsidRPr="00F94536">
              <w:rPr>
                <w:sz w:val="17"/>
              </w:rPr>
              <w:t>hadmonthly consultations of 10 to 15 minutes w ith a primarycare physician.</w:t>
            </w:r>
          </w:p>
        </w:tc>
        <w:tc>
          <w:tcPr>
            <w:tcW w:w="3895" w:type="dxa"/>
          </w:tcPr>
          <w:p w14:paraId="2838E45E" w14:textId="77777777" w:rsidR="00B97248" w:rsidRPr="00F94536" w:rsidRDefault="00B97248" w:rsidP="00E53378">
            <w:pPr>
              <w:pStyle w:val="TableParagraph"/>
              <w:spacing w:before="5" w:line="254" w:lineRule="auto"/>
              <w:ind w:left="130"/>
              <w:rPr>
                <w:sz w:val="17"/>
              </w:rPr>
            </w:pPr>
            <w:r w:rsidRPr="00F94536">
              <w:rPr>
                <w:sz w:val="17"/>
              </w:rPr>
              <w:t>Participants in the control group and their parents at-tended monthly consultations of</w:t>
            </w:r>
          </w:p>
          <w:p w14:paraId="299DBD19" w14:textId="77777777" w:rsidR="00B97248" w:rsidRPr="00F94536" w:rsidRDefault="00B97248" w:rsidP="00E53378">
            <w:pPr>
              <w:pStyle w:val="TableParagraph"/>
              <w:spacing w:before="2"/>
              <w:ind w:left="130"/>
              <w:rPr>
                <w:sz w:val="17"/>
              </w:rPr>
            </w:pPr>
            <w:r w:rsidRPr="00F94536">
              <w:rPr>
                <w:sz w:val="17"/>
              </w:rPr>
              <w:t>10 to 15 minutes inlength w ith a primary</w:t>
            </w:r>
          </w:p>
          <w:p w14:paraId="236C1E7B" w14:textId="77777777" w:rsidR="00B97248" w:rsidRPr="00F94536" w:rsidRDefault="00B97248" w:rsidP="00E53378">
            <w:pPr>
              <w:pStyle w:val="TableParagraph"/>
              <w:spacing w:before="12" w:line="182" w:lineRule="exact"/>
              <w:ind w:left="130"/>
              <w:rPr>
                <w:sz w:val="17"/>
              </w:rPr>
            </w:pPr>
            <w:r w:rsidRPr="00F94536">
              <w:rPr>
                <w:sz w:val="17"/>
              </w:rPr>
              <w:t>care physician.</w:t>
            </w:r>
          </w:p>
        </w:tc>
        <w:tc>
          <w:tcPr>
            <w:tcW w:w="857" w:type="dxa"/>
          </w:tcPr>
          <w:p w14:paraId="05DA2995" w14:textId="77777777" w:rsidR="00B97248" w:rsidRPr="00F94536" w:rsidRDefault="00B97248" w:rsidP="00E53378">
            <w:pPr>
              <w:pStyle w:val="TableParagraph"/>
              <w:rPr>
                <w:rFonts w:ascii="Times New Roman"/>
                <w:sz w:val="16"/>
              </w:rPr>
            </w:pPr>
          </w:p>
        </w:tc>
      </w:tr>
      <w:tr w:rsidR="00B97248" w:rsidRPr="00F94536" w14:paraId="3C32E923" w14:textId="77777777" w:rsidTr="00E53378">
        <w:trPr>
          <w:trHeight w:val="208"/>
        </w:trPr>
        <w:tc>
          <w:tcPr>
            <w:tcW w:w="1688" w:type="dxa"/>
          </w:tcPr>
          <w:p w14:paraId="684EB54D" w14:textId="77777777" w:rsidR="00B97248" w:rsidRPr="00F94536" w:rsidRDefault="00B97248" w:rsidP="00E53378">
            <w:pPr>
              <w:pStyle w:val="TableParagraph"/>
              <w:spacing w:before="5" w:line="182" w:lineRule="exact"/>
              <w:ind w:left="112"/>
              <w:rPr>
                <w:sz w:val="17"/>
              </w:rPr>
            </w:pPr>
            <w:r w:rsidRPr="00F94536">
              <w:rPr>
                <w:sz w:val="17"/>
              </w:rPr>
              <w:t>Assigned intensity</w:t>
            </w:r>
          </w:p>
        </w:tc>
        <w:tc>
          <w:tcPr>
            <w:tcW w:w="7958" w:type="dxa"/>
          </w:tcPr>
          <w:p w14:paraId="2E8E26D6" w14:textId="77777777" w:rsidR="00B97248" w:rsidRPr="00F94536" w:rsidRDefault="00B97248" w:rsidP="00E53378">
            <w:pPr>
              <w:pStyle w:val="TableParagraph"/>
              <w:spacing w:before="5" w:line="182" w:lineRule="exact"/>
              <w:ind w:left="120"/>
              <w:rPr>
                <w:sz w:val="17"/>
              </w:rPr>
            </w:pPr>
            <w:r w:rsidRPr="00F94536">
              <w:rPr>
                <w:sz w:val="17"/>
              </w:rPr>
              <w:t>26-51 hours</w:t>
            </w:r>
          </w:p>
        </w:tc>
        <w:tc>
          <w:tcPr>
            <w:tcW w:w="3895" w:type="dxa"/>
          </w:tcPr>
          <w:p w14:paraId="1E74ADBF" w14:textId="77777777" w:rsidR="00B97248" w:rsidRPr="00F94536" w:rsidRDefault="00B97248" w:rsidP="00E53378">
            <w:pPr>
              <w:pStyle w:val="TableParagraph"/>
              <w:spacing w:before="5" w:line="182" w:lineRule="exact"/>
              <w:ind w:left="130"/>
              <w:rPr>
                <w:sz w:val="17"/>
              </w:rPr>
            </w:pPr>
            <w:r w:rsidRPr="00F94536">
              <w:rPr>
                <w:sz w:val="17"/>
              </w:rPr>
              <w:t>&lt;5 hours</w:t>
            </w:r>
          </w:p>
        </w:tc>
        <w:tc>
          <w:tcPr>
            <w:tcW w:w="857" w:type="dxa"/>
          </w:tcPr>
          <w:p w14:paraId="7D3A2F3B" w14:textId="77777777" w:rsidR="00B97248" w:rsidRPr="00F94536" w:rsidRDefault="00B97248" w:rsidP="00E53378">
            <w:pPr>
              <w:pStyle w:val="TableParagraph"/>
              <w:rPr>
                <w:rFonts w:ascii="Times New Roman"/>
                <w:sz w:val="14"/>
              </w:rPr>
            </w:pPr>
          </w:p>
        </w:tc>
      </w:tr>
      <w:tr w:rsidR="00B97248" w:rsidRPr="00F94536" w14:paraId="393C7F26" w14:textId="77777777" w:rsidTr="00E53378">
        <w:trPr>
          <w:trHeight w:val="208"/>
        </w:trPr>
        <w:tc>
          <w:tcPr>
            <w:tcW w:w="1688" w:type="dxa"/>
          </w:tcPr>
          <w:p w14:paraId="0826C38D"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7958" w:type="dxa"/>
          </w:tcPr>
          <w:p w14:paraId="5228B7E9" w14:textId="77777777" w:rsidR="00B97248" w:rsidRPr="00F94536" w:rsidRDefault="00B97248" w:rsidP="00E53378">
            <w:pPr>
              <w:pStyle w:val="TableParagraph"/>
              <w:spacing w:before="5" w:line="182" w:lineRule="exact"/>
              <w:ind w:left="120"/>
              <w:rPr>
                <w:sz w:val="17"/>
              </w:rPr>
            </w:pPr>
            <w:r w:rsidRPr="00F94536">
              <w:rPr>
                <w:sz w:val="17"/>
              </w:rPr>
              <w:t>Primary care, nutrition provider</w:t>
            </w:r>
          </w:p>
        </w:tc>
        <w:tc>
          <w:tcPr>
            <w:tcW w:w="3895" w:type="dxa"/>
          </w:tcPr>
          <w:p w14:paraId="7F244E9E" w14:textId="77777777" w:rsidR="00B97248" w:rsidRPr="00F94536" w:rsidRDefault="00B97248" w:rsidP="00E53378">
            <w:pPr>
              <w:pStyle w:val="TableParagraph"/>
              <w:spacing w:before="5" w:line="182" w:lineRule="exact"/>
              <w:ind w:left="130"/>
              <w:rPr>
                <w:sz w:val="17"/>
              </w:rPr>
            </w:pPr>
            <w:r w:rsidRPr="00F94536">
              <w:rPr>
                <w:sz w:val="17"/>
              </w:rPr>
              <w:t>Primary care</w:t>
            </w:r>
          </w:p>
        </w:tc>
        <w:tc>
          <w:tcPr>
            <w:tcW w:w="857" w:type="dxa"/>
          </w:tcPr>
          <w:p w14:paraId="2EE8EF99" w14:textId="77777777" w:rsidR="00B97248" w:rsidRPr="00F94536" w:rsidRDefault="00B97248" w:rsidP="00E53378">
            <w:pPr>
              <w:pStyle w:val="TableParagraph"/>
              <w:rPr>
                <w:rFonts w:ascii="Times New Roman"/>
                <w:sz w:val="14"/>
              </w:rPr>
            </w:pPr>
          </w:p>
        </w:tc>
      </w:tr>
      <w:tr w:rsidR="00B97248" w:rsidRPr="00F94536" w14:paraId="4BDF191E" w14:textId="77777777" w:rsidTr="00E53378">
        <w:trPr>
          <w:trHeight w:val="208"/>
        </w:trPr>
        <w:tc>
          <w:tcPr>
            <w:tcW w:w="1688" w:type="dxa"/>
          </w:tcPr>
          <w:p w14:paraId="60E6A1FB"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7958" w:type="dxa"/>
          </w:tcPr>
          <w:p w14:paraId="0AE0F779" w14:textId="77777777" w:rsidR="00B97248" w:rsidRPr="00F94536" w:rsidRDefault="00B97248" w:rsidP="00E53378">
            <w:pPr>
              <w:pStyle w:val="TableParagraph"/>
              <w:spacing w:before="5" w:line="182" w:lineRule="exact"/>
              <w:ind w:left="120"/>
              <w:rPr>
                <w:sz w:val="17"/>
              </w:rPr>
            </w:pPr>
            <w:r w:rsidRPr="00F94536">
              <w:rPr>
                <w:sz w:val="17"/>
              </w:rPr>
              <w:t>Primary care</w:t>
            </w:r>
          </w:p>
        </w:tc>
        <w:tc>
          <w:tcPr>
            <w:tcW w:w="3895" w:type="dxa"/>
          </w:tcPr>
          <w:p w14:paraId="738295E6" w14:textId="77777777" w:rsidR="00B97248" w:rsidRPr="00F94536" w:rsidRDefault="00B97248" w:rsidP="00E53378">
            <w:pPr>
              <w:pStyle w:val="TableParagraph"/>
              <w:spacing w:before="5" w:line="182" w:lineRule="exact"/>
              <w:ind w:left="130"/>
              <w:rPr>
                <w:sz w:val="17"/>
              </w:rPr>
            </w:pPr>
            <w:r w:rsidRPr="00F94536">
              <w:rPr>
                <w:sz w:val="17"/>
              </w:rPr>
              <w:t>Primary care</w:t>
            </w:r>
          </w:p>
        </w:tc>
        <w:tc>
          <w:tcPr>
            <w:tcW w:w="857" w:type="dxa"/>
          </w:tcPr>
          <w:p w14:paraId="73BD9A8D" w14:textId="77777777" w:rsidR="00B97248" w:rsidRPr="00F94536" w:rsidRDefault="00B97248" w:rsidP="00E53378">
            <w:pPr>
              <w:pStyle w:val="TableParagraph"/>
              <w:rPr>
                <w:rFonts w:ascii="Times New Roman"/>
                <w:sz w:val="14"/>
              </w:rPr>
            </w:pPr>
          </w:p>
        </w:tc>
      </w:tr>
      <w:tr w:rsidR="00B97248" w:rsidRPr="00F94536" w14:paraId="533A910B" w14:textId="77777777" w:rsidTr="00E53378">
        <w:trPr>
          <w:trHeight w:val="202"/>
        </w:trPr>
        <w:tc>
          <w:tcPr>
            <w:tcW w:w="1688" w:type="dxa"/>
          </w:tcPr>
          <w:p w14:paraId="48D38484"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7958" w:type="dxa"/>
          </w:tcPr>
          <w:p w14:paraId="758F9604" w14:textId="77777777" w:rsidR="00B97248" w:rsidRPr="00F94536" w:rsidRDefault="00B97248" w:rsidP="00E53378">
            <w:pPr>
              <w:pStyle w:val="TableParagraph"/>
              <w:spacing w:before="5" w:line="177" w:lineRule="exact"/>
              <w:ind w:left="120"/>
              <w:rPr>
                <w:sz w:val="17"/>
              </w:rPr>
            </w:pPr>
            <w:r w:rsidRPr="00F94536">
              <w:rPr>
                <w:sz w:val="17"/>
              </w:rPr>
              <w:t>Nutrition counseling, activity counseling</w:t>
            </w:r>
          </w:p>
        </w:tc>
        <w:tc>
          <w:tcPr>
            <w:tcW w:w="3895" w:type="dxa"/>
          </w:tcPr>
          <w:p w14:paraId="207AFE08" w14:textId="77777777" w:rsidR="00B97248" w:rsidRPr="00F94536" w:rsidRDefault="00B97248" w:rsidP="00E53378">
            <w:pPr>
              <w:pStyle w:val="TableParagraph"/>
              <w:spacing w:before="5" w:line="177" w:lineRule="exact"/>
              <w:ind w:left="130"/>
              <w:rPr>
                <w:sz w:val="17"/>
              </w:rPr>
            </w:pPr>
            <w:r w:rsidRPr="00F94536">
              <w:rPr>
                <w:sz w:val="17"/>
              </w:rPr>
              <w:t>Nutrition counseling, activity counseling</w:t>
            </w:r>
          </w:p>
        </w:tc>
        <w:tc>
          <w:tcPr>
            <w:tcW w:w="857" w:type="dxa"/>
          </w:tcPr>
          <w:p w14:paraId="29704602" w14:textId="77777777" w:rsidR="00B97248" w:rsidRPr="00F94536" w:rsidRDefault="00B97248" w:rsidP="00E53378">
            <w:pPr>
              <w:pStyle w:val="TableParagraph"/>
              <w:rPr>
                <w:rFonts w:ascii="Times New Roman"/>
                <w:sz w:val="14"/>
              </w:rPr>
            </w:pPr>
          </w:p>
        </w:tc>
      </w:tr>
    </w:tbl>
    <w:p w14:paraId="08DB366E" w14:textId="77777777" w:rsidR="00B97248" w:rsidRPr="00F94536" w:rsidRDefault="00B97248" w:rsidP="00B97248">
      <w:pPr>
        <w:pStyle w:val="BodyText"/>
        <w:rPr>
          <w:rFonts w:ascii="Calibri"/>
          <w:b/>
          <w:sz w:val="20"/>
        </w:rPr>
      </w:pPr>
    </w:p>
    <w:p w14:paraId="5CC3CEDC" w14:textId="77777777" w:rsidR="00B97248" w:rsidRPr="00F94536" w:rsidRDefault="00B97248" w:rsidP="00B97248">
      <w:pPr>
        <w:pStyle w:val="BodyText"/>
        <w:spacing w:before="9"/>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4157"/>
        <w:gridCol w:w="3213"/>
      </w:tblGrid>
      <w:tr w:rsidR="00B97248" w:rsidRPr="00F94536" w14:paraId="7079B2A3" w14:textId="77777777" w:rsidTr="00E53378">
        <w:trPr>
          <w:trHeight w:val="202"/>
        </w:trPr>
        <w:tc>
          <w:tcPr>
            <w:tcW w:w="4157" w:type="dxa"/>
          </w:tcPr>
          <w:p w14:paraId="5EE3B0E7" w14:textId="77777777" w:rsidR="00B97248" w:rsidRPr="00F94536" w:rsidRDefault="00B97248" w:rsidP="00E53378">
            <w:pPr>
              <w:pStyle w:val="TableParagraph"/>
              <w:tabs>
                <w:tab w:val="left" w:pos="11905"/>
              </w:tabs>
              <w:spacing w:line="182" w:lineRule="exact"/>
              <w:ind w:left="-63" w:right="-776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3213" w:type="dxa"/>
          </w:tcPr>
          <w:p w14:paraId="600665BB" w14:textId="77777777" w:rsidR="00B97248" w:rsidRPr="00F94536" w:rsidRDefault="00B97248" w:rsidP="00E53378">
            <w:pPr>
              <w:pStyle w:val="TableParagraph"/>
              <w:rPr>
                <w:rFonts w:ascii="Times New Roman"/>
                <w:sz w:val="14"/>
              </w:rPr>
            </w:pPr>
          </w:p>
        </w:tc>
      </w:tr>
      <w:tr w:rsidR="00B97248" w:rsidRPr="00F94536" w14:paraId="6F9D1ADB" w14:textId="77777777" w:rsidTr="00E53378">
        <w:trPr>
          <w:trHeight w:val="200"/>
        </w:trPr>
        <w:tc>
          <w:tcPr>
            <w:tcW w:w="4157" w:type="dxa"/>
          </w:tcPr>
          <w:p w14:paraId="07C71326" w14:textId="77777777" w:rsidR="00B97248" w:rsidRPr="00F94536" w:rsidRDefault="00B97248" w:rsidP="00E53378">
            <w:pPr>
              <w:pStyle w:val="TableParagraph"/>
              <w:tabs>
                <w:tab w:val="left" w:pos="11905"/>
              </w:tabs>
              <w:spacing w:before="5" w:line="174" w:lineRule="exact"/>
              <w:ind w:left="-63" w:right="-7762"/>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3213" w:type="dxa"/>
          </w:tcPr>
          <w:p w14:paraId="7B365D10" w14:textId="77777777" w:rsidR="00B97248" w:rsidRPr="00F94536" w:rsidRDefault="00B97248" w:rsidP="00E53378">
            <w:pPr>
              <w:pStyle w:val="TableParagraph"/>
              <w:rPr>
                <w:rFonts w:ascii="Times New Roman"/>
                <w:sz w:val="12"/>
              </w:rPr>
            </w:pPr>
          </w:p>
        </w:tc>
      </w:tr>
      <w:tr w:rsidR="00B97248" w:rsidRPr="00F94536" w14:paraId="26A5B3DD" w14:textId="77777777" w:rsidTr="00E53378">
        <w:trPr>
          <w:trHeight w:val="194"/>
        </w:trPr>
        <w:tc>
          <w:tcPr>
            <w:tcW w:w="4157" w:type="dxa"/>
          </w:tcPr>
          <w:p w14:paraId="791C410F" w14:textId="77777777" w:rsidR="00B97248" w:rsidRPr="00F94536" w:rsidRDefault="00B97248" w:rsidP="00E53378">
            <w:pPr>
              <w:pStyle w:val="TableParagraph"/>
              <w:spacing w:line="174" w:lineRule="exact"/>
              <w:ind w:left="1106"/>
              <w:rPr>
                <w:sz w:val="17"/>
              </w:rPr>
            </w:pPr>
            <w:r w:rsidRPr="00F94536">
              <w:rPr>
                <w:sz w:val="17"/>
              </w:rPr>
              <w:t>6 months</w:t>
            </w:r>
          </w:p>
        </w:tc>
        <w:tc>
          <w:tcPr>
            <w:tcW w:w="3213" w:type="dxa"/>
          </w:tcPr>
          <w:p w14:paraId="4BF8E63E" w14:textId="77777777" w:rsidR="00B97248" w:rsidRPr="00F94536" w:rsidRDefault="00B97248" w:rsidP="00E53378">
            <w:pPr>
              <w:pStyle w:val="TableParagraph"/>
              <w:spacing w:line="174" w:lineRule="exact"/>
              <w:ind w:right="48"/>
              <w:jc w:val="right"/>
              <w:rPr>
                <w:sz w:val="17"/>
              </w:rPr>
            </w:pPr>
            <w:r w:rsidRPr="00F94536">
              <w:rPr>
                <w:sz w:val="17"/>
              </w:rPr>
              <w:t>12 months</w:t>
            </w:r>
          </w:p>
        </w:tc>
      </w:tr>
    </w:tbl>
    <w:p w14:paraId="3DF1E8DF" w14:textId="77777777" w:rsidR="00B97248" w:rsidRPr="00F94536" w:rsidRDefault="00B97248" w:rsidP="00B97248">
      <w:pPr>
        <w:spacing w:line="174" w:lineRule="exact"/>
        <w:jc w:val="right"/>
        <w:rPr>
          <w:sz w:val="17"/>
        </w:rPr>
        <w:sectPr w:rsidR="00B97248" w:rsidRPr="00F94536">
          <w:pgSz w:w="15840" w:h="12240" w:orient="landscape"/>
          <w:pgMar w:top="680" w:right="580" w:bottom="694" w:left="600" w:header="0" w:footer="304" w:gutter="0"/>
          <w:cols w:space="720"/>
        </w:sectPr>
      </w:pPr>
    </w:p>
    <w:tbl>
      <w:tblPr>
        <w:tblW w:w="0" w:type="auto"/>
        <w:tblInd w:w="269" w:type="dxa"/>
        <w:tblLayout w:type="fixed"/>
        <w:tblCellMar>
          <w:left w:w="0" w:type="dxa"/>
          <w:right w:w="0" w:type="dxa"/>
        </w:tblCellMar>
        <w:tblLook w:val="01E0" w:firstRow="1" w:lastRow="1" w:firstColumn="1" w:lastColumn="1" w:noHBand="0" w:noVBand="0"/>
      </w:tblPr>
      <w:tblGrid>
        <w:gridCol w:w="991"/>
        <w:gridCol w:w="730"/>
        <w:gridCol w:w="783"/>
        <w:gridCol w:w="567"/>
        <w:gridCol w:w="1459"/>
        <w:gridCol w:w="1936"/>
        <w:gridCol w:w="738"/>
        <w:gridCol w:w="815"/>
        <w:gridCol w:w="567"/>
        <w:gridCol w:w="1451"/>
        <w:gridCol w:w="1710"/>
      </w:tblGrid>
      <w:tr w:rsidR="00B97248" w:rsidRPr="00F94536" w14:paraId="312C30D8" w14:textId="77777777" w:rsidTr="00E53378">
        <w:trPr>
          <w:trHeight w:val="202"/>
        </w:trPr>
        <w:tc>
          <w:tcPr>
            <w:tcW w:w="991" w:type="dxa"/>
          </w:tcPr>
          <w:p w14:paraId="047F86B6" w14:textId="77777777" w:rsidR="00B97248" w:rsidRPr="00F94536" w:rsidRDefault="00B97248" w:rsidP="00E53378">
            <w:pPr>
              <w:pStyle w:val="TableParagraph"/>
              <w:rPr>
                <w:rFonts w:ascii="Times New Roman"/>
                <w:sz w:val="14"/>
              </w:rPr>
            </w:pPr>
          </w:p>
        </w:tc>
        <w:tc>
          <w:tcPr>
            <w:tcW w:w="730" w:type="dxa"/>
          </w:tcPr>
          <w:p w14:paraId="2B5FA379" w14:textId="77777777" w:rsidR="00B97248" w:rsidRPr="00F94536" w:rsidRDefault="00B97248" w:rsidP="00E53378">
            <w:pPr>
              <w:pStyle w:val="TableParagraph"/>
              <w:spacing w:line="182" w:lineRule="exact"/>
              <w:ind w:right="277"/>
              <w:jc w:val="right"/>
              <w:rPr>
                <w:sz w:val="17"/>
              </w:rPr>
            </w:pPr>
            <w:r w:rsidRPr="00F94536">
              <w:rPr>
                <w:sz w:val="17"/>
              </w:rPr>
              <w:t>N</w:t>
            </w:r>
          </w:p>
        </w:tc>
        <w:tc>
          <w:tcPr>
            <w:tcW w:w="783" w:type="dxa"/>
          </w:tcPr>
          <w:p w14:paraId="0F0F2B02" w14:textId="77777777" w:rsidR="00B97248" w:rsidRPr="00F94536" w:rsidRDefault="00B97248" w:rsidP="00E53378">
            <w:pPr>
              <w:pStyle w:val="TableParagraph"/>
              <w:spacing w:line="182" w:lineRule="exact"/>
              <w:ind w:right="116"/>
              <w:jc w:val="right"/>
              <w:rPr>
                <w:sz w:val="17"/>
              </w:rPr>
            </w:pPr>
            <w:r w:rsidRPr="00F94536">
              <w:rPr>
                <w:sz w:val="17"/>
              </w:rPr>
              <w:t>Mean</w:t>
            </w:r>
          </w:p>
        </w:tc>
        <w:tc>
          <w:tcPr>
            <w:tcW w:w="567" w:type="dxa"/>
          </w:tcPr>
          <w:p w14:paraId="53F19B3B" w14:textId="77777777" w:rsidR="00B97248" w:rsidRPr="00F94536" w:rsidRDefault="00B97248" w:rsidP="00E53378">
            <w:pPr>
              <w:pStyle w:val="TableParagraph"/>
              <w:spacing w:line="182" w:lineRule="exact"/>
              <w:ind w:left="94" w:right="56"/>
              <w:jc w:val="center"/>
              <w:rPr>
                <w:sz w:val="17"/>
              </w:rPr>
            </w:pPr>
            <w:r w:rsidRPr="00F94536">
              <w:rPr>
                <w:sz w:val="17"/>
              </w:rPr>
              <w:t>SD</w:t>
            </w:r>
          </w:p>
        </w:tc>
        <w:tc>
          <w:tcPr>
            <w:tcW w:w="1459" w:type="dxa"/>
          </w:tcPr>
          <w:p w14:paraId="76DD066A" w14:textId="77777777" w:rsidR="00B97248" w:rsidRPr="00F94536" w:rsidRDefault="00B97248" w:rsidP="00E53378">
            <w:pPr>
              <w:pStyle w:val="TableParagraph"/>
              <w:spacing w:line="182" w:lineRule="exact"/>
              <w:ind w:left="70" w:right="72"/>
              <w:jc w:val="center"/>
              <w:rPr>
                <w:sz w:val="17"/>
              </w:rPr>
            </w:pPr>
            <w:r w:rsidRPr="00F94536">
              <w:rPr>
                <w:sz w:val="17"/>
              </w:rPr>
              <w:t>p (w ithin group)</w:t>
            </w:r>
          </w:p>
        </w:tc>
        <w:tc>
          <w:tcPr>
            <w:tcW w:w="1936" w:type="dxa"/>
          </w:tcPr>
          <w:p w14:paraId="184C0480" w14:textId="77777777" w:rsidR="00B97248" w:rsidRPr="00F94536" w:rsidRDefault="00B97248" w:rsidP="00E53378">
            <w:pPr>
              <w:pStyle w:val="TableParagraph"/>
              <w:spacing w:line="182" w:lineRule="exact"/>
              <w:ind w:left="119" w:right="251"/>
              <w:jc w:val="center"/>
              <w:rPr>
                <w:sz w:val="17"/>
              </w:rPr>
            </w:pPr>
            <w:r w:rsidRPr="00F94536">
              <w:rPr>
                <w:sz w:val="17"/>
              </w:rPr>
              <w:t>p (betw een groups)</w:t>
            </w:r>
          </w:p>
        </w:tc>
        <w:tc>
          <w:tcPr>
            <w:tcW w:w="738" w:type="dxa"/>
          </w:tcPr>
          <w:p w14:paraId="37555CDF" w14:textId="77777777" w:rsidR="00B97248" w:rsidRPr="00F94536" w:rsidRDefault="00B97248" w:rsidP="00E53378">
            <w:pPr>
              <w:pStyle w:val="TableParagraph"/>
              <w:spacing w:line="182" w:lineRule="exact"/>
              <w:ind w:left="319"/>
              <w:rPr>
                <w:sz w:val="17"/>
              </w:rPr>
            </w:pPr>
            <w:r w:rsidRPr="00F94536">
              <w:rPr>
                <w:sz w:val="17"/>
              </w:rPr>
              <w:t>N</w:t>
            </w:r>
          </w:p>
        </w:tc>
        <w:tc>
          <w:tcPr>
            <w:tcW w:w="815" w:type="dxa"/>
          </w:tcPr>
          <w:p w14:paraId="60D89D98" w14:textId="77777777" w:rsidR="00B97248" w:rsidRPr="00F94536" w:rsidRDefault="00B97248" w:rsidP="00E53378">
            <w:pPr>
              <w:pStyle w:val="TableParagraph"/>
              <w:spacing w:line="182" w:lineRule="exact"/>
              <w:ind w:right="111"/>
              <w:jc w:val="right"/>
              <w:rPr>
                <w:sz w:val="17"/>
              </w:rPr>
            </w:pPr>
            <w:r w:rsidRPr="00F94536">
              <w:rPr>
                <w:sz w:val="17"/>
              </w:rPr>
              <w:t>Mean</w:t>
            </w:r>
          </w:p>
        </w:tc>
        <w:tc>
          <w:tcPr>
            <w:tcW w:w="567" w:type="dxa"/>
          </w:tcPr>
          <w:p w14:paraId="7122AE1A" w14:textId="77777777" w:rsidR="00B97248" w:rsidRPr="00F94536" w:rsidRDefault="00B97248" w:rsidP="00E53378">
            <w:pPr>
              <w:pStyle w:val="TableParagraph"/>
              <w:spacing w:line="182" w:lineRule="exact"/>
              <w:ind w:left="94" w:right="46"/>
              <w:jc w:val="center"/>
              <w:rPr>
                <w:sz w:val="17"/>
              </w:rPr>
            </w:pPr>
            <w:r w:rsidRPr="00F94536">
              <w:rPr>
                <w:sz w:val="17"/>
              </w:rPr>
              <w:t>SD</w:t>
            </w:r>
          </w:p>
        </w:tc>
        <w:tc>
          <w:tcPr>
            <w:tcW w:w="1451" w:type="dxa"/>
          </w:tcPr>
          <w:p w14:paraId="5A7E0C23" w14:textId="77777777" w:rsidR="00B97248" w:rsidRPr="00F94536" w:rsidRDefault="00B97248" w:rsidP="00E53378">
            <w:pPr>
              <w:pStyle w:val="TableParagraph"/>
              <w:spacing w:line="182" w:lineRule="exact"/>
              <w:ind w:left="98" w:right="85"/>
              <w:jc w:val="center"/>
              <w:rPr>
                <w:sz w:val="17"/>
              </w:rPr>
            </w:pPr>
            <w:r w:rsidRPr="00F94536">
              <w:rPr>
                <w:sz w:val="17"/>
              </w:rPr>
              <w:t>p (w ithin group)</w:t>
            </w:r>
          </w:p>
        </w:tc>
        <w:tc>
          <w:tcPr>
            <w:tcW w:w="1710" w:type="dxa"/>
          </w:tcPr>
          <w:p w14:paraId="30A47BC0" w14:textId="77777777" w:rsidR="00B97248" w:rsidRPr="00F94536" w:rsidRDefault="00B97248" w:rsidP="00E53378">
            <w:pPr>
              <w:pStyle w:val="TableParagraph"/>
              <w:spacing w:line="182" w:lineRule="exact"/>
              <w:ind w:left="109" w:right="24"/>
              <w:jc w:val="center"/>
              <w:rPr>
                <w:sz w:val="17"/>
              </w:rPr>
            </w:pPr>
            <w:r w:rsidRPr="00F94536">
              <w:rPr>
                <w:sz w:val="17"/>
              </w:rPr>
              <w:t>p (betw een groups)</w:t>
            </w:r>
          </w:p>
        </w:tc>
      </w:tr>
      <w:tr w:rsidR="00B97248" w:rsidRPr="00F94536" w14:paraId="68CFD91A" w14:textId="77777777" w:rsidTr="00E53378">
        <w:trPr>
          <w:trHeight w:val="207"/>
        </w:trPr>
        <w:tc>
          <w:tcPr>
            <w:tcW w:w="991" w:type="dxa"/>
          </w:tcPr>
          <w:p w14:paraId="075A9BE0" w14:textId="77777777" w:rsidR="00B97248" w:rsidRPr="00F94536" w:rsidRDefault="00B97248" w:rsidP="00E53378">
            <w:pPr>
              <w:pStyle w:val="TableParagraph"/>
              <w:spacing w:before="5" w:line="182" w:lineRule="exact"/>
              <w:ind w:left="29" w:right="267"/>
              <w:jc w:val="center"/>
              <w:rPr>
                <w:sz w:val="17"/>
              </w:rPr>
            </w:pPr>
            <w:r w:rsidRPr="00F94536">
              <w:rPr>
                <w:sz w:val="17"/>
              </w:rPr>
              <w:t>Lifestyle</w:t>
            </w:r>
          </w:p>
        </w:tc>
        <w:tc>
          <w:tcPr>
            <w:tcW w:w="730" w:type="dxa"/>
          </w:tcPr>
          <w:p w14:paraId="3A1A85D7" w14:textId="77777777" w:rsidR="00B97248" w:rsidRPr="00F94536" w:rsidRDefault="00B97248" w:rsidP="00E53378">
            <w:pPr>
              <w:pStyle w:val="TableParagraph"/>
              <w:spacing w:before="5" w:line="182" w:lineRule="exact"/>
              <w:ind w:right="245"/>
              <w:jc w:val="right"/>
              <w:rPr>
                <w:sz w:val="17"/>
              </w:rPr>
            </w:pPr>
            <w:r w:rsidRPr="00F94536">
              <w:rPr>
                <w:sz w:val="17"/>
              </w:rPr>
              <w:t>21</w:t>
            </w:r>
          </w:p>
        </w:tc>
        <w:tc>
          <w:tcPr>
            <w:tcW w:w="783" w:type="dxa"/>
          </w:tcPr>
          <w:p w14:paraId="268D5C0E" w14:textId="77777777" w:rsidR="00B97248" w:rsidRPr="00F94536" w:rsidRDefault="00B97248" w:rsidP="00E53378">
            <w:pPr>
              <w:pStyle w:val="TableParagraph"/>
              <w:spacing w:before="5" w:line="182" w:lineRule="exact"/>
              <w:ind w:right="132"/>
              <w:jc w:val="right"/>
              <w:rPr>
                <w:sz w:val="17"/>
              </w:rPr>
            </w:pPr>
            <w:r w:rsidRPr="00F94536">
              <w:rPr>
                <w:sz w:val="17"/>
              </w:rPr>
              <w:t>-0.31</w:t>
            </w:r>
          </w:p>
        </w:tc>
        <w:tc>
          <w:tcPr>
            <w:tcW w:w="567" w:type="dxa"/>
          </w:tcPr>
          <w:p w14:paraId="18113B7D" w14:textId="77777777" w:rsidR="00B97248" w:rsidRPr="00F94536" w:rsidRDefault="00B97248" w:rsidP="00E53378">
            <w:pPr>
              <w:pStyle w:val="TableParagraph"/>
              <w:spacing w:before="5" w:line="182" w:lineRule="exact"/>
              <w:ind w:left="92" w:right="78"/>
              <w:jc w:val="center"/>
              <w:rPr>
                <w:sz w:val="17"/>
              </w:rPr>
            </w:pPr>
            <w:r w:rsidRPr="00F94536">
              <w:rPr>
                <w:sz w:val="17"/>
              </w:rPr>
              <w:t>0.2</w:t>
            </w:r>
          </w:p>
        </w:tc>
        <w:tc>
          <w:tcPr>
            <w:tcW w:w="1459" w:type="dxa"/>
          </w:tcPr>
          <w:p w14:paraId="6823D8F0" w14:textId="77777777" w:rsidR="00B97248" w:rsidRPr="00F94536" w:rsidRDefault="00B97248" w:rsidP="00E53378">
            <w:pPr>
              <w:pStyle w:val="TableParagraph"/>
              <w:spacing w:before="5" w:line="182" w:lineRule="exact"/>
              <w:ind w:left="74" w:right="72"/>
              <w:jc w:val="center"/>
              <w:rPr>
                <w:sz w:val="17"/>
              </w:rPr>
            </w:pPr>
            <w:r w:rsidRPr="00F94536">
              <w:rPr>
                <w:sz w:val="17"/>
              </w:rPr>
              <w:t>&lt;0.05</w:t>
            </w:r>
          </w:p>
        </w:tc>
        <w:tc>
          <w:tcPr>
            <w:tcW w:w="1936" w:type="dxa"/>
          </w:tcPr>
          <w:p w14:paraId="424667AC" w14:textId="77777777" w:rsidR="00B97248" w:rsidRPr="00F94536" w:rsidRDefault="00B97248" w:rsidP="00E53378">
            <w:pPr>
              <w:pStyle w:val="TableParagraph"/>
              <w:spacing w:before="5" w:line="182" w:lineRule="exact"/>
              <w:ind w:left="119" w:right="245"/>
              <w:jc w:val="center"/>
              <w:rPr>
                <w:sz w:val="17"/>
              </w:rPr>
            </w:pPr>
            <w:r w:rsidRPr="00F94536">
              <w:rPr>
                <w:sz w:val="17"/>
              </w:rPr>
              <w:t>&lt;0.05</w:t>
            </w:r>
          </w:p>
        </w:tc>
        <w:tc>
          <w:tcPr>
            <w:tcW w:w="738" w:type="dxa"/>
          </w:tcPr>
          <w:p w14:paraId="22040E53" w14:textId="77777777" w:rsidR="00B97248" w:rsidRPr="00F94536" w:rsidRDefault="00B97248" w:rsidP="00E53378">
            <w:pPr>
              <w:pStyle w:val="TableParagraph"/>
              <w:spacing w:before="5" w:line="182" w:lineRule="exact"/>
              <w:ind w:left="271"/>
              <w:rPr>
                <w:sz w:val="17"/>
              </w:rPr>
            </w:pPr>
            <w:r w:rsidRPr="00F94536">
              <w:rPr>
                <w:sz w:val="17"/>
              </w:rPr>
              <w:t>21</w:t>
            </w:r>
          </w:p>
        </w:tc>
        <w:tc>
          <w:tcPr>
            <w:tcW w:w="815" w:type="dxa"/>
          </w:tcPr>
          <w:p w14:paraId="10A63BA8" w14:textId="77777777" w:rsidR="00B97248" w:rsidRPr="00F94536" w:rsidRDefault="00B97248" w:rsidP="00E53378">
            <w:pPr>
              <w:pStyle w:val="TableParagraph"/>
              <w:spacing w:before="5" w:line="182" w:lineRule="exact"/>
              <w:ind w:right="127"/>
              <w:jc w:val="right"/>
              <w:rPr>
                <w:sz w:val="17"/>
              </w:rPr>
            </w:pPr>
            <w:r w:rsidRPr="00F94536">
              <w:rPr>
                <w:sz w:val="17"/>
              </w:rPr>
              <w:t>-0.29</w:t>
            </w:r>
          </w:p>
        </w:tc>
        <w:tc>
          <w:tcPr>
            <w:tcW w:w="567" w:type="dxa"/>
          </w:tcPr>
          <w:p w14:paraId="544B43AB" w14:textId="77777777" w:rsidR="00B97248" w:rsidRPr="00F94536" w:rsidRDefault="00B97248" w:rsidP="00E53378">
            <w:pPr>
              <w:pStyle w:val="TableParagraph"/>
              <w:spacing w:before="5" w:line="182" w:lineRule="exact"/>
              <w:ind w:left="94" w:right="72"/>
              <w:jc w:val="center"/>
              <w:rPr>
                <w:sz w:val="17"/>
              </w:rPr>
            </w:pPr>
            <w:r w:rsidRPr="00F94536">
              <w:rPr>
                <w:sz w:val="17"/>
              </w:rPr>
              <w:t>0.24</w:t>
            </w:r>
          </w:p>
        </w:tc>
        <w:tc>
          <w:tcPr>
            <w:tcW w:w="1451" w:type="dxa"/>
          </w:tcPr>
          <w:p w14:paraId="666FD454" w14:textId="77777777" w:rsidR="00B97248" w:rsidRPr="00F94536" w:rsidRDefault="00B97248" w:rsidP="00E53378">
            <w:pPr>
              <w:pStyle w:val="TableParagraph"/>
              <w:spacing w:before="5" w:line="182" w:lineRule="exact"/>
              <w:ind w:left="98" w:right="78"/>
              <w:jc w:val="center"/>
              <w:rPr>
                <w:sz w:val="17"/>
              </w:rPr>
            </w:pPr>
            <w:r w:rsidRPr="00F94536">
              <w:rPr>
                <w:sz w:val="17"/>
              </w:rPr>
              <w:t>&lt;0.05</w:t>
            </w:r>
          </w:p>
        </w:tc>
        <w:tc>
          <w:tcPr>
            <w:tcW w:w="1710" w:type="dxa"/>
          </w:tcPr>
          <w:p w14:paraId="6B319938" w14:textId="77777777" w:rsidR="00B97248" w:rsidRPr="00F94536" w:rsidRDefault="00B97248" w:rsidP="00E53378">
            <w:pPr>
              <w:pStyle w:val="TableParagraph"/>
              <w:spacing w:before="5" w:line="182" w:lineRule="exact"/>
              <w:ind w:left="109" w:right="18"/>
              <w:jc w:val="center"/>
              <w:rPr>
                <w:sz w:val="17"/>
              </w:rPr>
            </w:pPr>
            <w:r w:rsidRPr="00F94536">
              <w:rPr>
                <w:sz w:val="17"/>
              </w:rPr>
              <w:t>&lt;0.05</w:t>
            </w:r>
          </w:p>
        </w:tc>
      </w:tr>
      <w:tr w:rsidR="00B97248" w:rsidRPr="00F94536" w14:paraId="73EBB30E" w14:textId="77777777" w:rsidTr="00E53378">
        <w:trPr>
          <w:trHeight w:val="202"/>
        </w:trPr>
        <w:tc>
          <w:tcPr>
            <w:tcW w:w="991" w:type="dxa"/>
          </w:tcPr>
          <w:p w14:paraId="08C899AF" w14:textId="77777777" w:rsidR="00B97248" w:rsidRPr="00F94536" w:rsidRDefault="00B97248" w:rsidP="00E53378">
            <w:pPr>
              <w:pStyle w:val="TableParagraph"/>
              <w:spacing w:before="5" w:line="177" w:lineRule="exact"/>
              <w:ind w:left="23" w:right="267"/>
              <w:jc w:val="center"/>
              <w:rPr>
                <w:sz w:val="17"/>
              </w:rPr>
            </w:pPr>
            <w:r w:rsidRPr="00F94536">
              <w:rPr>
                <w:sz w:val="17"/>
              </w:rPr>
              <w:t>Control</w:t>
            </w:r>
          </w:p>
        </w:tc>
        <w:tc>
          <w:tcPr>
            <w:tcW w:w="730" w:type="dxa"/>
          </w:tcPr>
          <w:p w14:paraId="12BC7CE2" w14:textId="77777777" w:rsidR="00B97248" w:rsidRPr="00F94536" w:rsidRDefault="00B97248" w:rsidP="00E53378">
            <w:pPr>
              <w:pStyle w:val="TableParagraph"/>
              <w:spacing w:before="5" w:line="177" w:lineRule="exact"/>
              <w:ind w:right="245"/>
              <w:jc w:val="right"/>
              <w:rPr>
                <w:sz w:val="17"/>
              </w:rPr>
            </w:pPr>
            <w:r w:rsidRPr="00F94536">
              <w:rPr>
                <w:sz w:val="17"/>
              </w:rPr>
              <w:t>22</w:t>
            </w:r>
          </w:p>
        </w:tc>
        <w:tc>
          <w:tcPr>
            <w:tcW w:w="783" w:type="dxa"/>
          </w:tcPr>
          <w:p w14:paraId="640FA751" w14:textId="77777777" w:rsidR="00B97248" w:rsidRPr="00F94536" w:rsidRDefault="00B97248" w:rsidP="00E53378">
            <w:pPr>
              <w:pStyle w:val="TableParagraph"/>
              <w:spacing w:before="5" w:line="177" w:lineRule="exact"/>
              <w:ind w:right="132"/>
              <w:jc w:val="right"/>
              <w:rPr>
                <w:sz w:val="17"/>
              </w:rPr>
            </w:pPr>
            <w:r w:rsidRPr="00F94536">
              <w:rPr>
                <w:sz w:val="17"/>
              </w:rPr>
              <w:t>-0.07</w:t>
            </w:r>
          </w:p>
        </w:tc>
        <w:tc>
          <w:tcPr>
            <w:tcW w:w="567" w:type="dxa"/>
          </w:tcPr>
          <w:p w14:paraId="4792B7A0" w14:textId="77777777" w:rsidR="00B97248" w:rsidRPr="00F94536" w:rsidRDefault="00B97248" w:rsidP="00E53378">
            <w:pPr>
              <w:pStyle w:val="TableParagraph"/>
              <w:spacing w:before="5" w:line="177" w:lineRule="exact"/>
              <w:ind w:left="90" w:right="78"/>
              <w:jc w:val="center"/>
              <w:rPr>
                <w:sz w:val="17"/>
              </w:rPr>
            </w:pPr>
            <w:r w:rsidRPr="00F94536">
              <w:rPr>
                <w:sz w:val="17"/>
              </w:rPr>
              <w:t>0.12</w:t>
            </w:r>
          </w:p>
        </w:tc>
        <w:tc>
          <w:tcPr>
            <w:tcW w:w="1459" w:type="dxa"/>
          </w:tcPr>
          <w:p w14:paraId="629B4FDD" w14:textId="77777777" w:rsidR="00B97248" w:rsidRPr="00F94536" w:rsidRDefault="00B97248" w:rsidP="00E53378">
            <w:pPr>
              <w:pStyle w:val="TableParagraph"/>
              <w:spacing w:before="5" w:line="177" w:lineRule="exact"/>
              <w:ind w:left="74" w:right="72"/>
              <w:jc w:val="center"/>
              <w:rPr>
                <w:sz w:val="17"/>
              </w:rPr>
            </w:pPr>
            <w:r w:rsidRPr="00F94536">
              <w:rPr>
                <w:sz w:val="17"/>
              </w:rPr>
              <w:t>&lt;0.05</w:t>
            </w:r>
          </w:p>
        </w:tc>
        <w:tc>
          <w:tcPr>
            <w:tcW w:w="1936" w:type="dxa"/>
          </w:tcPr>
          <w:p w14:paraId="7B53A9D9" w14:textId="77777777" w:rsidR="00B97248" w:rsidRPr="00F94536" w:rsidRDefault="00B97248" w:rsidP="00E53378">
            <w:pPr>
              <w:pStyle w:val="TableParagraph"/>
              <w:rPr>
                <w:rFonts w:ascii="Times New Roman"/>
                <w:sz w:val="14"/>
              </w:rPr>
            </w:pPr>
          </w:p>
        </w:tc>
        <w:tc>
          <w:tcPr>
            <w:tcW w:w="738" w:type="dxa"/>
          </w:tcPr>
          <w:p w14:paraId="53A7DE7F" w14:textId="77777777" w:rsidR="00B97248" w:rsidRPr="00F94536" w:rsidRDefault="00B97248" w:rsidP="00E53378">
            <w:pPr>
              <w:pStyle w:val="TableParagraph"/>
              <w:spacing w:before="5" w:line="177" w:lineRule="exact"/>
              <w:ind w:left="271"/>
              <w:rPr>
                <w:sz w:val="17"/>
              </w:rPr>
            </w:pPr>
            <w:r w:rsidRPr="00F94536">
              <w:rPr>
                <w:sz w:val="17"/>
              </w:rPr>
              <w:t>22</w:t>
            </w:r>
          </w:p>
        </w:tc>
        <w:tc>
          <w:tcPr>
            <w:tcW w:w="815" w:type="dxa"/>
          </w:tcPr>
          <w:p w14:paraId="6A0F80EE" w14:textId="77777777" w:rsidR="00B97248" w:rsidRPr="00F94536" w:rsidRDefault="00B97248" w:rsidP="00E53378">
            <w:pPr>
              <w:pStyle w:val="TableParagraph"/>
              <w:spacing w:before="5" w:line="177" w:lineRule="exact"/>
              <w:ind w:right="127"/>
              <w:jc w:val="right"/>
              <w:rPr>
                <w:sz w:val="17"/>
              </w:rPr>
            </w:pPr>
            <w:r w:rsidRPr="00F94536">
              <w:rPr>
                <w:sz w:val="17"/>
              </w:rPr>
              <w:t>-0.09</w:t>
            </w:r>
          </w:p>
        </w:tc>
        <w:tc>
          <w:tcPr>
            <w:tcW w:w="567" w:type="dxa"/>
          </w:tcPr>
          <w:p w14:paraId="6FD21FA5" w14:textId="77777777" w:rsidR="00B97248" w:rsidRPr="00F94536" w:rsidRDefault="00B97248" w:rsidP="00E53378">
            <w:pPr>
              <w:pStyle w:val="TableParagraph"/>
              <w:spacing w:before="5" w:line="177" w:lineRule="exact"/>
              <w:ind w:left="94" w:right="72"/>
              <w:jc w:val="center"/>
              <w:rPr>
                <w:sz w:val="17"/>
              </w:rPr>
            </w:pPr>
            <w:r w:rsidRPr="00F94536">
              <w:rPr>
                <w:sz w:val="17"/>
              </w:rPr>
              <w:t>0.23</w:t>
            </w:r>
          </w:p>
        </w:tc>
        <w:tc>
          <w:tcPr>
            <w:tcW w:w="1451" w:type="dxa"/>
          </w:tcPr>
          <w:p w14:paraId="6B150070" w14:textId="77777777" w:rsidR="00B97248" w:rsidRPr="00F94536" w:rsidRDefault="00B97248" w:rsidP="00E53378">
            <w:pPr>
              <w:pStyle w:val="TableParagraph"/>
              <w:spacing w:before="5" w:line="177" w:lineRule="exact"/>
              <w:ind w:left="98" w:right="71"/>
              <w:jc w:val="center"/>
              <w:rPr>
                <w:sz w:val="17"/>
              </w:rPr>
            </w:pPr>
            <w:r w:rsidRPr="00F94536">
              <w:rPr>
                <w:sz w:val="17"/>
              </w:rPr>
              <w:t>NS</w:t>
            </w:r>
          </w:p>
        </w:tc>
        <w:tc>
          <w:tcPr>
            <w:tcW w:w="1710" w:type="dxa"/>
          </w:tcPr>
          <w:p w14:paraId="1FBEC080" w14:textId="77777777" w:rsidR="00B97248" w:rsidRPr="00F94536" w:rsidRDefault="00B97248" w:rsidP="00E53378">
            <w:pPr>
              <w:pStyle w:val="TableParagraph"/>
              <w:rPr>
                <w:rFonts w:ascii="Times New Roman"/>
                <w:sz w:val="14"/>
              </w:rPr>
            </w:pPr>
          </w:p>
        </w:tc>
      </w:tr>
    </w:tbl>
    <w:p w14:paraId="34412802"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2A89B62" w14:textId="77777777" w:rsidR="00B97248" w:rsidRPr="00F94536" w:rsidRDefault="00B97248" w:rsidP="00B97248">
      <w:pPr>
        <w:spacing w:before="38"/>
        <w:ind w:left="120"/>
        <w:rPr>
          <w:rFonts w:ascii="Calibri"/>
          <w:b/>
        </w:rPr>
      </w:pPr>
      <w:r w:rsidRPr="00F94536">
        <w:rPr>
          <w:rFonts w:ascii="Calibri"/>
          <w:b/>
        </w:rPr>
        <w:lastRenderedPageBreak/>
        <w:t>Davis, Am; James, Rl; Boles, Re; Goetz, Jr; Belmont, J; Malone, B</w:t>
      </w:r>
    </w:p>
    <w:p w14:paraId="595DE374" w14:textId="77777777" w:rsidR="00B97248" w:rsidRPr="00F94536" w:rsidRDefault="00B97248" w:rsidP="00B97248">
      <w:pPr>
        <w:spacing w:before="180"/>
        <w:ind w:left="120"/>
        <w:rPr>
          <w:rFonts w:ascii="Calibri"/>
          <w:b/>
        </w:rPr>
      </w:pPr>
      <w:r w:rsidRPr="00F94536">
        <w:rPr>
          <w:rFonts w:ascii="Calibri"/>
          <w:b/>
        </w:rPr>
        <w:t>The use of TeleMedicine in the treatment of paediatric obesity: feasibility and acceptability</w:t>
      </w:r>
    </w:p>
    <w:p w14:paraId="01EBC5B7"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6393"/>
        <w:gridCol w:w="4631"/>
        <w:gridCol w:w="1784"/>
      </w:tblGrid>
      <w:tr w:rsidR="00B97248" w:rsidRPr="00F94536" w14:paraId="72B8B182" w14:textId="77777777" w:rsidTr="00E53378">
        <w:trPr>
          <w:trHeight w:val="415"/>
        </w:trPr>
        <w:tc>
          <w:tcPr>
            <w:tcW w:w="1589" w:type="dxa"/>
            <w:shd w:val="clear" w:color="auto" w:fill="8D176B"/>
          </w:tcPr>
          <w:p w14:paraId="4D0CB886" w14:textId="77777777" w:rsidR="00B97248" w:rsidRPr="00F94536" w:rsidRDefault="00B97248" w:rsidP="00E53378">
            <w:pPr>
              <w:pStyle w:val="TableParagraph"/>
              <w:ind w:left="112"/>
              <w:rPr>
                <w:sz w:val="17"/>
              </w:rPr>
            </w:pPr>
            <w:r w:rsidRPr="00F94536">
              <w:rPr>
                <w:color w:val="FFFFFF"/>
                <w:sz w:val="17"/>
              </w:rPr>
              <w:t>Study</w:t>
            </w:r>
          </w:p>
          <w:p w14:paraId="7C0FCB9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393" w:type="dxa"/>
            <w:shd w:val="clear" w:color="auto" w:fill="8D176B"/>
          </w:tcPr>
          <w:p w14:paraId="05033C33" w14:textId="77777777" w:rsidR="00B97248" w:rsidRPr="00F94536" w:rsidRDefault="00B97248" w:rsidP="00E53378">
            <w:pPr>
              <w:pStyle w:val="TableParagraph"/>
              <w:rPr>
                <w:rFonts w:ascii="Times New Roman"/>
                <w:sz w:val="16"/>
              </w:rPr>
            </w:pPr>
          </w:p>
        </w:tc>
        <w:tc>
          <w:tcPr>
            <w:tcW w:w="4631" w:type="dxa"/>
            <w:shd w:val="clear" w:color="auto" w:fill="8D176B"/>
          </w:tcPr>
          <w:p w14:paraId="6829353C" w14:textId="77777777" w:rsidR="00B97248" w:rsidRPr="00F94536" w:rsidRDefault="00B97248" w:rsidP="00E53378">
            <w:pPr>
              <w:pStyle w:val="TableParagraph"/>
              <w:rPr>
                <w:rFonts w:ascii="Times New Roman"/>
                <w:sz w:val="16"/>
              </w:rPr>
            </w:pPr>
          </w:p>
        </w:tc>
        <w:tc>
          <w:tcPr>
            <w:tcW w:w="1784" w:type="dxa"/>
            <w:shd w:val="clear" w:color="auto" w:fill="8D176B"/>
          </w:tcPr>
          <w:p w14:paraId="0FEC2E4B" w14:textId="77777777" w:rsidR="00B97248" w:rsidRPr="00F94536" w:rsidRDefault="00B97248" w:rsidP="00E53378">
            <w:pPr>
              <w:pStyle w:val="TableParagraph"/>
              <w:rPr>
                <w:rFonts w:ascii="Times New Roman"/>
                <w:sz w:val="16"/>
              </w:rPr>
            </w:pPr>
          </w:p>
        </w:tc>
      </w:tr>
      <w:tr w:rsidR="00B97248" w:rsidRPr="00F94536" w14:paraId="379A6D35" w14:textId="77777777" w:rsidTr="00E53378">
        <w:trPr>
          <w:trHeight w:val="410"/>
        </w:trPr>
        <w:tc>
          <w:tcPr>
            <w:tcW w:w="1589" w:type="dxa"/>
          </w:tcPr>
          <w:p w14:paraId="327EC642" w14:textId="77777777" w:rsidR="00B97248" w:rsidRPr="00F94536" w:rsidRDefault="00B97248" w:rsidP="00E53378">
            <w:pPr>
              <w:pStyle w:val="TableParagraph"/>
              <w:ind w:left="112"/>
              <w:rPr>
                <w:sz w:val="17"/>
              </w:rPr>
            </w:pPr>
            <w:r w:rsidRPr="00F94536">
              <w:rPr>
                <w:sz w:val="17"/>
              </w:rPr>
              <w:t>Sponsorship</w:t>
            </w:r>
          </w:p>
          <w:p w14:paraId="4488998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08" w:type="dxa"/>
            <w:gridSpan w:val="3"/>
          </w:tcPr>
          <w:p w14:paraId="4776E227" w14:textId="77777777" w:rsidR="00B97248" w:rsidRPr="00F94536" w:rsidRDefault="00B97248" w:rsidP="00E53378">
            <w:pPr>
              <w:pStyle w:val="TableParagraph"/>
              <w:ind w:left="139"/>
              <w:rPr>
                <w:sz w:val="17"/>
              </w:rPr>
            </w:pPr>
            <w:r w:rsidRPr="00F94536">
              <w:rPr>
                <w:sz w:val="17"/>
              </w:rPr>
              <w:t>This research w as supported by grants from The Sun-flow er Foundation: Healthcare for Kansans, and by the National Institute of Diabetes and Digestive and</w:t>
            </w:r>
          </w:p>
          <w:p w14:paraId="36CED3A7" w14:textId="77777777" w:rsidR="00B97248" w:rsidRPr="00F94536" w:rsidRDefault="00B97248" w:rsidP="00E53378">
            <w:pPr>
              <w:pStyle w:val="TableParagraph"/>
              <w:spacing w:before="13" w:line="182" w:lineRule="exact"/>
              <w:ind w:left="139"/>
              <w:rPr>
                <w:sz w:val="17"/>
              </w:rPr>
            </w:pPr>
            <w:r w:rsidRPr="00F94536">
              <w:rPr>
                <w:sz w:val="17"/>
              </w:rPr>
              <w:t>Kidney Diseases (K23 DK068221).</w:t>
            </w:r>
          </w:p>
        </w:tc>
      </w:tr>
      <w:tr w:rsidR="00B97248" w:rsidRPr="00F94536" w14:paraId="2B152432" w14:textId="77777777" w:rsidTr="00E53378">
        <w:trPr>
          <w:trHeight w:val="216"/>
        </w:trPr>
        <w:tc>
          <w:tcPr>
            <w:tcW w:w="1589" w:type="dxa"/>
          </w:tcPr>
          <w:p w14:paraId="3A5C654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393" w:type="dxa"/>
          </w:tcPr>
          <w:p w14:paraId="05A6BC53" w14:textId="77777777" w:rsidR="00B97248" w:rsidRPr="00F94536" w:rsidRDefault="00B97248" w:rsidP="00E53378">
            <w:pPr>
              <w:pStyle w:val="TableParagraph"/>
              <w:spacing w:before="5" w:line="190" w:lineRule="exact"/>
              <w:ind w:left="139"/>
              <w:rPr>
                <w:sz w:val="17"/>
              </w:rPr>
            </w:pPr>
            <w:r w:rsidRPr="00F94536">
              <w:rPr>
                <w:sz w:val="17"/>
              </w:rPr>
              <w:t>USA</w:t>
            </w:r>
          </w:p>
        </w:tc>
        <w:tc>
          <w:tcPr>
            <w:tcW w:w="4631" w:type="dxa"/>
          </w:tcPr>
          <w:p w14:paraId="689379F7" w14:textId="77777777" w:rsidR="00B97248" w:rsidRPr="00F94536" w:rsidRDefault="00B97248" w:rsidP="00E53378">
            <w:pPr>
              <w:pStyle w:val="TableParagraph"/>
              <w:rPr>
                <w:rFonts w:ascii="Times New Roman"/>
                <w:sz w:val="14"/>
              </w:rPr>
            </w:pPr>
          </w:p>
        </w:tc>
        <w:tc>
          <w:tcPr>
            <w:tcW w:w="1784" w:type="dxa"/>
          </w:tcPr>
          <w:p w14:paraId="7CBAF34F" w14:textId="77777777" w:rsidR="00B97248" w:rsidRPr="00F94536" w:rsidRDefault="00B97248" w:rsidP="00E53378">
            <w:pPr>
              <w:pStyle w:val="TableParagraph"/>
              <w:rPr>
                <w:rFonts w:ascii="Times New Roman"/>
                <w:sz w:val="14"/>
              </w:rPr>
            </w:pPr>
          </w:p>
        </w:tc>
      </w:tr>
      <w:tr w:rsidR="00B97248" w:rsidRPr="00F94536" w14:paraId="41F330EE" w14:textId="77777777" w:rsidTr="00E53378">
        <w:trPr>
          <w:trHeight w:val="216"/>
        </w:trPr>
        <w:tc>
          <w:tcPr>
            <w:tcW w:w="14397" w:type="dxa"/>
            <w:gridSpan w:val="4"/>
          </w:tcPr>
          <w:p w14:paraId="651A6DC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59F680C" w14:textId="77777777" w:rsidTr="00E53378">
        <w:trPr>
          <w:trHeight w:val="207"/>
        </w:trPr>
        <w:tc>
          <w:tcPr>
            <w:tcW w:w="1589" w:type="dxa"/>
          </w:tcPr>
          <w:p w14:paraId="29A9040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393" w:type="dxa"/>
          </w:tcPr>
          <w:p w14:paraId="540CA47C"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4631" w:type="dxa"/>
          </w:tcPr>
          <w:p w14:paraId="040F1360" w14:textId="77777777" w:rsidR="00B97248" w:rsidRPr="00F94536" w:rsidRDefault="00B97248" w:rsidP="00E53378">
            <w:pPr>
              <w:pStyle w:val="TableParagraph"/>
              <w:rPr>
                <w:rFonts w:ascii="Times New Roman"/>
                <w:sz w:val="14"/>
              </w:rPr>
            </w:pPr>
          </w:p>
        </w:tc>
        <w:tc>
          <w:tcPr>
            <w:tcW w:w="1784" w:type="dxa"/>
          </w:tcPr>
          <w:p w14:paraId="5166F3AF" w14:textId="77777777" w:rsidR="00B97248" w:rsidRPr="00F94536" w:rsidRDefault="00B97248" w:rsidP="00E53378">
            <w:pPr>
              <w:pStyle w:val="TableParagraph"/>
              <w:rPr>
                <w:rFonts w:ascii="Times New Roman"/>
                <w:sz w:val="14"/>
              </w:rPr>
            </w:pPr>
          </w:p>
        </w:tc>
      </w:tr>
      <w:tr w:rsidR="00B97248" w:rsidRPr="00F94536" w14:paraId="0D4E7C27" w14:textId="77777777" w:rsidTr="00E53378">
        <w:trPr>
          <w:trHeight w:val="208"/>
        </w:trPr>
        <w:tc>
          <w:tcPr>
            <w:tcW w:w="1589" w:type="dxa"/>
          </w:tcPr>
          <w:p w14:paraId="7F678EA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393" w:type="dxa"/>
          </w:tcPr>
          <w:p w14:paraId="42D81434"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4631" w:type="dxa"/>
          </w:tcPr>
          <w:p w14:paraId="768BD4A5" w14:textId="77777777" w:rsidR="00B97248" w:rsidRPr="00F94536" w:rsidRDefault="00B97248" w:rsidP="00E53378">
            <w:pPr>
              <w:pStyle w:val="TableParagraph"/>
              <w:rPr>
                <w:rFonts w:ascii="Times New Roman"/>
                <w:sz w:val="14"/>
              </w:rPr>
            </w:pPr>
          </w:p>
        </w:tc>
        <w:tc>
          <w:tcPr>
            <w:tcW w:w="1784" w:type="dxa"/>
          </w:tcPr>
          <w:p w14:paraId="6D69C243" w14:textId="77777777" w:rsidR="00B97248" w:rsidRPr="00F94536" w:rsidRDefault="00B97248" w:rsidP="00E53378">
            <w:pPr>
              <w:pStyle w:val="TableParagraph"/>
              <w:rPr>
                <w:rFonts w:ascii="Times New Roman"/>
                <w:sz w:val="14"/>
              </w:rPr>
            </w:pPr>
          </w:p>
        </w:tc>
      </w:tr>
      <w:tr w:rsidR="00B97248" w:rsidRPr="00F94536" w14:paraId="2FB6BD7F" w14:textId="77777777" w:rsidTr="00E53378">
        <w:trPr>
          <w:trHeight w:val="207"/>
        </w:trPr>
        <w:tc>
          <w:tcPr>
            <w:tcW w:w="1589" w:type="dxa"/>
          </w:tcPr>
          <w:p w14:paraId="16FDA8B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08" w:type="dxa"/>
            <w:gridSpan w:val="3"/>
          </w:tcPr>
          <w:p w14:paraId="1C3EC921" w14:textId="77777777" w:rsidR="00B97248" w:rsidRPr="00F94536" w:rsidRDefault="00B97248" w:rsidP="00E53378">
            <w:pPr>
              <w:pStyle w:val="TableParagraph"/>
              <w:spacing w:before="5" w:line="182" w:lineRule="exact"/>
              <w:ind w:left="139"/>
              <w:rPr>
                <w:sz w:val="17"/>
              </w:rPr>
            </w:pPr>
            <w:r w:rsidRPr="00F94536">
              <w:rPr>
                <w:sz w:val="17"/>
              </w:rPr>
              <w:t>Institutional Review Board approval w as obtained, and signed consent/assent forms w ere returned to research personnel via school personnel.</w:t>
            </w:r>
          </w:p>
        </w:tc>
      </w:tr>
      <w:tr w:rsidR="00B97248" w:rsidRPr="00F94536" w14:paraId="669474A2" w14:textId="77777777" w:rsidTr="00E53378">
        <w:trPr>
          <w:trHeight w:val="424"/>
        </w:trPr>
        <w:tc>
          <w:tcPr>
            <w:tcW w:w="1589" w:type="dxa"/>
          </w:tcPr>
          <w:p w14:paraId="1090880F" w14:textId="77777777" w:rsidR="00B97248" w:rsidRPr="00F94536" w:rsidRDefault="00B97248" w:rsidP="00E53378">
            <w:pPr>
              <w:pStyle w:val="TableParagraph"/>
              <w:spacing w:before="5"/>
              <w:ind w:left="112"/>
              <w:rPr>
                <w:sz w:val="17"/>
              </w:rPr>
            </w:pPr>
            <w:r w:rsidRPr="00F94536">
              <w:rPr>
                <w:sz w:val="17"/>
              </w:rPr>
              <w:t>Outcomes other</w:t>
            </w:r>
          </w:p>
          <w:p w14:paraId="13C04F8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393" w:type="dxa"/>
          </w:tcPr>
          <w:p w14:paraId="53B81B6D" w14:textId="77777777" w:rsidR="00B97248" w:rsidRPr="00F94536" w:rsidRDefault="00B97248" w:rsidP="00E53378">
            <w:pPr>
              <w:pStyle w:val="TableParagraph"/>
              <w:spacing w:before="6"/>
              <w:rPr>
                <w:rFonts w:ascii="Calibri"/>
                <w:b/>
                <w:sz w:val="17"/>
              </w:rPr>
            </w:pPr>
          </w:p>
          <w:p w14:paraId="59010A93" w14:textId="77777777" w:rsidR="00B97248" w:rsidRPr="00F94536" w:rsidRDefault="00B97248" w:rsidP="00E53378">
            <w:pPr>
              <w:pStyle w:val="TableParagraph"/>
              <w:spacing w:line="190" w:lineRule="exact"/>
              <w:ind w:left="139"/>
              <w:rPr>
                <w:sz w:val="17"/>
              </w:rPr>
            </w:pPr>
            <w:r w:rsidRPr="00F94536">
              <w:rPr>
                <w:sz w:val="17"/>
              </w:rPr>
              <w:t>Behaviors</w:t>
            </w:r>
          </w:p>
        </w:tc>
        <w:tc>
          <w:tcPr>
            <w:tcW w:w="4631" w:type="dxa"/>
          </w:tcPr>
          <w:p w14:paraId="17FF8B69" w14:textId="77777777" w:rsidR="00B97248" w:rsidRPr="00F94536" w:rsidRDefault="00B97248" w:rsidP="00E53378">
            <w:pPr>
              <w:pStyle w:val="TableParagraph"/>
              <w:rPr>
                <w:rFonts w:ascii="Times New Roman"/>
                <w:sz w:val="16"/>
              </w:rPr>
            </w:pPr>
          </w:p>
        </w:tc>
        <w:tc>
          <w:tcPr>
            <w:tcW w:w="1784" w:type="dxa"/>
          </w:tcPr>
          <w:p w14:paraId="41940519" w14:textId="77777777" w:rsidR="00B97248" w:rsidRPr="00F94536" w:rsidRDefault="00B97248" w:rsidP="00E53378">
            <w:pPr>
              <w:pStyle w:val="TableParagraph"/>
              <w:rPr>
                <w:rFonts w:ascii="Times New Roman"/>
                <w:sz w:val="16"/>
              </w:rPr>
            </w:pPr>
          </w:p>
        </w:tc>
      </w:tr>
      <w:tr w:rsidR="00B97248" w:rsidRPr="00F94536" w14:paraId="2EF81989" w14:textId="77777777" w:rsidTr="00E53378">
        <w:trPr>
          <w:trHeight w:val="215"/>
        </w:trPr>
        <w:tc>
          <w:tcPr>
            <w:tcW w:w="14397" w:type="dxa"/>
            <w:gridSpan w:val="4"/>
          </w:tcPr>
          <w:p w14:paraId="684B61E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E9A3620" w14:textId="77777777" w:rsidTr="00E53378">
        <w:trPr>
          <w:trHeight w:val="207"/>
        </w:trPr>
        <w:tc>
          <w:tcPr>
            <w:tcW w:w="1589" w:type="dxa"/>
          </w:tcPr>
          <w:p w14:paraId="7EF87A34"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024" w:type="dxa"/>
            <w:gridSpan w:val="2"/>
          </w:tcPr>
          <w:p w14:paraId="1D750A23" w14:textId="77777777" w:rsidR="00B97248" w:rsidRPr="00F94536" w:rsidRDefault="00B97248" w:rsidP="00E53378">
            <w:pPr>
              <w:pStyle w:val="TableParagraph"/>
              <w:spacing w:before="5" w:line="182" w:lineRule="exact"/>
              <w:ind w:left="139"/>
              <w:rPr>
                <w:sz w:val="17"/>
              </w:rPr>
            </w:pPr>
            <w:r w:rsidRPr="00F94536">
              <w:rPr>
                <w:sz w:val="17"/>
              </w:rPr>
              <w:t>5th grade children, The nurses targeted families of children w ho w ere overw eight or obese (BMI85th percentile for age and gender).</w:t>
            </w:r>
          </w:p>
        </w:tc>
        <w:tc>
          <w:tcPr>
            <w:tcW w:w="1784" w:type="dxa"/>
          </w:tcPr>
          <w:p w14:paraId="2E12B443" w14:textId="77777777" w:rsidR="00B97248" w:rsidRPr="00F94536" w:rsidRDefault="00B97248" w:rsidP="00E53378">
            <w:pPr>
              <w:pStyle w:val="TableParagraph"/>
              <w:rPr>
                <w:rFonts w:ascii="Times New Roman"/>
                <w:sz w:val="14"/>
              </w:rPr>
            </w:pPr>
          </w:p>
        </w:tc>
      </w:tr>
      <w:tr w:rsidR="00B97248" w:rsidRPr="00F94536" w14:paraId="5EA8FE53" w14:textId="77777777" w:rsidTr="00E53378">
        <w:trPr>
          <w:trHeight w:val="208"/>
        </w:trPr>
        <w:tc>
          <w:tcPr>
            <w:tcW w:w="1589" w:type="dxa"/>
          </w:tcPr>
          <w:p w14:paraId="1D1B1D8E"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024" w:type="dxa"/>
            <w:gridSpan w:val="2"/>
          </w:tcPr>
          <w:p w14:paraId="34497F58" w14:textId="77777777" w:rsidR="00B97248" w:rsidRPr="00F94536" w:rsidRDefault="00B97248" w:rsidP="00E53378">
            <w:pPr>
              <w:pStyle w:val="TableParagraph"/>
              <w:spacing w:before="5" w:line="182" w:lineRule="exact"/>
              <w:ind w:left="139"/>
              <w:rPr>
                <w:sz w:val="17"/>
              </w:rPr>
            </w:pPr>
            <w:r w:rsidRPr="00F94536">
              <w:rPr>
                <w:sz w:val="17"/>
              </w:rPr>
              <w:t>Major developmental difficulties that w ould interfere w ith participation in a group programme</w:t>
            </w:r>
          </w:p>
        </w:tc>
        <w:tc>
          <w:tcPr>
            <w:tcW w:w="1784" w:type="dxa"/>
          </w:tcPr>
          <w:p w14:paraId="02A713A3" w14:textId="77777777" w:rsidR="00B97248" w:rsidRPr="00F94536" w:rsidRDefault="00B97248" w:rsidP="00E53378">
            <w:pPr>
              <w:pStyle w:val="TableParagraph"/>
              <w:rPr>
                <w:rFonts w:ascii="Times New Roman"/>
                <w:sz w:val="14"/>
              </w:rPr>
            </w:pPr>
          </w:p>
        </w:tc>
      </w:tr>
      <w:tr w:rsidR="00B97248" w:rsidRPr="00F94536" w14:paraId="254A0B82" w14:textId="77777777" w:rsidTr="00E53378">
        <w:trPr>
          <w:trHeight w:val="416"/>
        </w:trPr>
        <w:tc>
          <w:tcPr>
            <w:tcW w:w="1589" w:type="dxa"/>
          </w:tcPr>
          <w:p w14:paraId="14319325" w14:textId="77777777" w:rsidR="00B97248" w:rsidRPr="00F94536" w:rsidRDefault="00B97248" w:rsidP="00E53378">
            <w:pPr>
              <w:pStyle w:val="TableParagraph"/>
              <w:spacing w:before="5"/>
              <w:ind w:left="112"/>
              <w:rPr>
                <w:sz w:val="17"/>
              </w:rPr>
            </w:pPr>
            <w:r w:rsidRPr="00F94536">
              <w:rPr>
                <w:sz w:val="17"/>
              </w:rPr>
              <w:t>Group</w:t>
            </w:r>
          </w:p>
          <w:p w14:paraId="4CE6A68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393" w:type="dxa"/>
          </w:tcPr>
          <w:p w14:paraId="478EF902" w14:textId="77777777" w:rsidR="00B97248" w:rsidRPr="00F94536" w:rsidRDefault="00B97248" w:rsidP="00E53378">
            <w:pPr>
              <w:pStyle w:val="TableParagraph"/>
              <w:spacing w:before="101"/>
              <w:ind w:left="139"/>
              <w:rPr>
                <w:sz w:val="17"/>
              </w:rPr>
            </w:pPr>
            <w:r w:rsidRPr="00F94536">
              <w:rPr>
                <w:sz w:val="17"/>
              </w:rPr>
              <w:t>Randomized</w:t>
            </w:r>
          </w:p>
        </w:tc>
        <w:tc>
          <w:tcPr>
            <w:tcW w:w="4631" w:type="dxa"/>
          </w:tcPr>
          <w:p w14:paraId="52F3A083" w14:textId="77777777" w:rsidR="00B97248" w:rsidRPr="00F94536" w:rsidRDefault="00B97248" w:rsidP="00E53378">
            <w:pPr>
              <w:pStyle w:val="TableParagraph"/>
              <w:rPr>
                <w:rFonts w:ascii="Times New Roman"/>
                <w:sz w:val="16"/>
              </w:rPr>
            </w:pPr>
          </w:p>
        </w:tc>
        <w:tc>
          <w:tcPr>
            <w:tcW w:w="1784" w:type="dxa"/>
          </w:tcPr>
          <w:p w14:paraId="676192CF" w14:textId="77777777" w:rsidR="00B97248" w:rsidRPr="00F94536" w:rsidRDefault="00B97248" w:rsidP="00E53378">
            <w:pPr>
              <w:pStyle w:val="TableParagraph"/>
              <w:rPr>
                <w:rFonts w:ascii="Times New Roman"/>
                <w:sz w:val="16"/>
              </w:rPr>
            </w:pPr>
          </w:p>
        </w:tc>
      </w:tr>
      <w:tr w:rsidR="00B97248" w:rsidRPr="00F94536" w14:paraId="371519DB" w14:textId="77777777" w:rsidTr="00E53378">
        <w:trPr>
          <w:trHeight w:val="423"/>
        </w:trPr>
        <w:tc>
          <w:tcPr>
            <w:tcW w:w="1589" w:type="dxa"/>
          </w:tcPr>
          <w:p w14:paraId="24A83AD1" w14:textId="77777777" w:rsidR="00B97248" w:rsidRPr="00F94536" w:rsidRDefault="00B97248" w:rsidP="00E53378">
            <w:pPr>
              <w:pStyle w:val="TableParagraph"/>
              <w:spacing w:before="5"/>
              <w:ind w:left="112"/>
              <w:rPr>
                <w:sz w:val="17"/>
              </w:rPr>
            </w:pPr>
            <w:r w:rsidRPr="00F94536">
              <w:rPr>
                <w:sz w:val="17"/>
              </w:rPr>
              <w:t>Special</w:t>
            </w:r>
          </w:p>
          <w:p w14:paraId="64E52D6E"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393" w:type="dxa"/>
          </w:tcPr>
          <w:p w14:paraId="470CB611" w14:textId="77777777" w:rsidR="00B97248" w:rsidRPr="00F94536" w:rsidRDefault="00B97248" w:rsidP="00E53378">
            <w:pPr>
              <w:pStyle w:val="TableParagraph"/>
              <w:spacing w:before="6"/>
              <w:rPr>
                <w:rFonts w:ascii="Calibri"/>
                <w:b/>
                <w:sz w:val="17"/>
              </w:rPr>
            </w:pPr>
          </w:p>
          <w:p w14:paraId="4DB19399" w14:textId="77777777" w:rsidR="00B97248" w:rsidRPr="00F94536" w:rsidRDefault="00B97248" w:rsidP="00E53378">
            <w:pPr>
              <w:pStyle w:val="TableParagraph"/>
              <w:spacing w:line="190" w:lineRule="exact"/>
              <w:ind w:left="139"/>
              <w:rPr>
                <w:sz w:val="17"/>
              </w:rPr>
            </w:pPr>
            <w:r w:rsidRPr="00F94536">
              <w:rPr>
                <w:sz w:val="17"/>
              </w:rPr>
              <w:t>Rural population</w:t>
            </w:r>
          </w:p>
        </w:tc>
        <w:tc>
          <w:tcPr>
            <w:tcW w:w="4631" w:type="dxa"/>
          </w:tcPr>
          <w:p w14:paraId="3078443A" w14:textId="77777777" w:rsidR="00B97248" w:rsidRPr="00F94536" w:rsidRDefault="00B97248" w:rsidP="00E53378">
            <w:pPr>
              <w:pStyle w:val="TableParagraph"/>
              <w:rPr>
                <w:rFonts w:ascii="Times New Roman"/>
                <w:sz w:val="16"/>
              </w:rPr>
            </w:pPr>
          </w:p>
        </w:tc>
        <w:tc>
          <w:tcPr>
            <w:tcW w:w="1784" w:type="dxa"/>
          </w:tcPr>
          <w:p w14:paraId="10DE3147" w14:textId="77777777" w:rsidR="00B97248" w:rsidRPr="00F94536" w:rsidRDefault="00B97248" w:rsidP="00E53378">
            <w:pPr>
              <w:pStyle w:val="TableParagraph"/>
              <w:rPr>
                <w:rFonts w:ascii="Times New Roman"/>
                <w:sz w:val="16"/>
              </w:rPr>
            </w:pPr>
          </w:p>
        </w:tc>
      </w:tr>
      <w:tr w:rsidR="00B97248" w:rsidRPr="00F94536" w14:paraId="3EF0E0E3" w14:textId="77777777" w:rsidTr="00E53378">
        <w:trPr>
          <w:trHeight w:val="216"/>
        </w:trPr>
        <w:tc>
          <w:tcPr>
            <w:tcW w:w="1589" w:type="dxa"/>
          </w:tcPr>
          <w:p w14:paraId="3F8DAEB7" w14:textId="77777777" w:rsidR="00B97248" w:rsidRPr="00F94536" w:rsidRDefault="00B97248" w:rsidP="00E53378">
            <w:pPr>
              <w:pStyle w:val="TableParagraph"/>
              <w:rPr>
                <w:rFonts w:ascii="Times New Roman"/>
                <w:sz w:val="14"/>
              </w:rPr>
            </w:pPr>
          </w:p>
        </w:tc>
        <w:tc>
          <w:tcPr>
            <w:tcW w:w="6393" w:type="dxa"/>
          </w:tcPr>
          <w:p w14:paraId="39747940" w14:textId="77777777" w:rsidR="00B97248" w:rsidRPr="00F94536" w:rsidRDefault="00B97248" w:rsidP="00E53378">
            <w:pPr>
              <w:pStyle w:val="TableParagraph"/>
              <w:spacing w:before="13" w:line="182" w:lineRule="exact"/>
              <w:ind w:left="139"/>
              <w:rPr>
                <w:sz w:val="17"/>
              </w:rPr>
            </w:pPr>
            <w:r w:rsidRPr="00F94536">
              <w:rPr>
                <w:sz w:val="17"/>
              </w:rPr>
              <w:t>Telemedicine</w:t>
            </w:r>
          </w:p>
        </w:tc>
        <w:tc>
          <w:tcPr>
            <w:tcW w:w="4631" w:type="dxa"/>
          </w:tcPr>
          <w:p w14:paraId="445C4CC3" w14:textId="77777777" w:rsidR="00B97248" w:rsidRPr="00F94536" w:rsidRDefault="00B97248" w:rsidP="00E53378">
            <w:pPr>
              <w:pStyle w:val="TableParagraph"/>
              <w:spacing w:before="13" w:line="182" w:lineRule="exact"/>
              <w:ind w:left="146"/>
              <w:rPr>
                <w:sz w:val="17"/>
              </w:rPr>
            </w:pPr>
            <w:r w:rsidRPr="00F94536">
              <w:rPr>
                <w:sz w:val="17"/>
              </w:rPr>
              <w:t>Physician Visit</w:t>
            </w:r>
          </w:p>
        </w:tc>
        <w:tc>
          <w:tcPr>
            <w:tcW w:w="1784" w:type="dxa"/>
          </w:tcPr>
          <w:p w14:paraId="23F9BDBE" w14:textId="77777777" w:rsidR="00B97248" w:rsidRPr="00F94536" w:rsidRDefault="00B97248" w:rsidP="00E53378">
            <w:pPr>
              <w:pStyle w:val="TableParagraph"/>
              <w:spacing w:before="13" w:line="182" w:lineRule="exact"/>
              <w:ind w:left="171"/>
              <w:rPr>
                <w:sz w:val="17"/>
              </w:rPr>
            </w:pPr>
            <w:r w:rsidRPr="00F94536">
              <w:rPr>
                <w:sz w:val="17"/>
              </w:rPr>
              <w:t>Overall</w:t>
            </w:r>
          </w:p>
        </w:tc>
      </w:tr>
      <w:tr w:rsidR="00B97248" w:rsidRPr="00F94536" w14:paraId="18D35649" w14:textId="77777777" w:rsidTr="00E53378">
        <w:trPr>
          <w:trHeight w:val="207"/>
        </w:trPr>
        <w:tc>
          <w:tcPr>
            <w:tcW w:w="1589" w:type="dxa"/>
          </w:tcPr>
          <w:p w14:paraId="39F04D84" w14:textId="77777777" w:rsidR="00B97248" w:rsidRPr="00F94536" w:rsidRDefault="00B97248" w:rsidP="00E53378">
            <w:pPr>
              <w:pStyle w:val="TableParagraph"/>
              <w:spacing w:before="5" w:line="182" w:lineRule="exact"/>
              <w:ind w:left="112"/>
              <w:rPr>
                <w:sz w:val="17"/>
              </w:rPr>
            </w:pPr>
            <w:r w:rsidRPr="00F94536">
              <w:rPr>
                <w:sz w:val="17"/>
              </w:rPr>
              <w:t>N</w:t>
            </w:r>
          </w:p>
        </w:tc>
        <w:tc>
          <w:tcPr>
            <w:tcW w:w="6393" w:type="dxa"/>
          </w:tcPr>
          <w:p w14:paraId="52DA8DC1" w14:textId="77777777" w:rsidR="00B97248" w:rsidRPr="00F94536" w:rsidRDefault="00B97248" w:rsidP="00E53378">
            <w:pPr>
              <w:pStyle w:val="TableParagraph"/>
              <w:spacing w:before="5" w:line="182" w:lineRule="exact"/>
              <w:ind w:left="139"/>
              <w:rPr>
                <w:sz w:val="17"/>
              </w:rPr>
            </w:pPr>
            <w:r w:rsidRPr="00F94536">
              <w:rPr>
                <w:sz w:val="17"/>
              </w:rPr>
              <w:t>NR</w:t>
            </w:r>
          </w:p>
        </w:tc>
        <w:tc>
          <w:tcPr>
            <w:tcW w:w="4631" w:type="dxa"/>
          </w:tcPr>
          <w:p w14:paraId="257D05EC" w14:textId="77777777" w:rsidR="00B97248" w:rsidRPr="00F94536" w:rsidRDefault="00B97248" w:rsidP="00E53378">
            <w:pPr>
              <w:pStyle w:val="TableParagraph"/>
              <w:spacing w:before="5" w:line="182" w:lineRule="exact"/>
              <w:ind w:left="146"/>
              <w:rPr>
                <w:sz w:val="17"/>
              </w:rPr>
            </w:pPr>
            <w:r w:rsidRPr="00F94536">
              <w:rPr>
                <w:sz w:val="17"/>
              </w:rPr>
              <w:t>NR</w:t>
            </w:r>
          </w:p>
        </w:tc>
        <w:tc>
          <w:tcPr>
            <w:tcW w:w="1784" w:type="dxa"/>
          </w:tcPr>
          <w:p w14:paraId="4858FC49" w14:textId="77777777" w:rsidR="00B97248" w:rsidRPr="00F94536" w:rsidRDefault="00B97248" w:rsidP="00E53378">
            <w:pPr>
              <w:pStyle w:val="TableParagraph"/>
              <w:spacing w:before="5" w:line="182" w:lineRule="exact"/>
              <w:ind w:left="171"/>
              <w:rPr>
                <w:sz w:val="17"/>
              </w:rPr>
            </w:pPr>
            <w:r w:rsidRPr="00F94536">
              <w:rPr>
                <w:sz w:val="17"/>
              </w:rPr>
              <w:t>17</w:t>
            </w:r>
          </w:p>
        </w:tc>
      </w:tr>
      <w:tr w:rsidR="00B97248" w:rsidRPr="00F94536" w14:paraId="52903545" w14:textId="77777777" w:rsidTr="00E53378">
        <w:trPr>
          <w:trHeight w:val="207"/>
        </w:trPr>
        <w:tc>
          <w:tcPr>
            <w:tcW w:w="1589" w:type="dxa"/>
          </w:tcPr>
          <w:p w14:paraId="7EA1F938" w14:textId="77777777" w:rsidR="00B97248" w:rsidRPr="00F94536" w:rsidRDefault="00B97248" w:rsidP="00E53378">
            <w:pPr>
              <w:pStyle w:val="TableParagraph"/>
              <w:spacing w:before="5" w:line="182" w:lineRule="exact"/>
              <w:ind w:left="112"/>
              <w:rPr>
                <w:sz w:val="17"/>
              </w:rPr>
            </w:pPr>
            <w:r w:rsidRPr="00F94536">
              <w:rPr>
                <w:sz w:val="17"/>
              </w:rPr>
              <w:t>Sex</w:t>
            </w:r>
          </w:p>
        </w:tc>
        <w:tc>
          <w:tcPr>
            <w:tcW w:w="6393" w:type="dxa"/>
          </w:tcPr>
          <w:p w14:paraId="26E2DD38" w14:textId="77777777" w:rsidR="00B97248" w:rsidRPr="00F94536" w:rsidRDefault="00B97248" w:rsidP="00E53378">
            <w:pPr>
              <w:pStyle w:val="TableParagraph"/>
              <w:spacing w:before="5" w:line="182" w:lineRule="exact"/>
              <w:ind w:left="139"/>
              <w:rPr>
                <w:sz w:val="17"/>
              </w:rPr>
            </w:pPr>
            <w:r w:rsidRPr="00F94536">
              <w:rPr>
                <w:sz w:val="17"/>
              </w:rPr>
              <w:t>NR</w:t>
            </w:r>
          </w:p>
        </w:tc>
        <w:tc>
          <w:tcPr>
            <w:tcW w:w="4631" w:type="dxa"/>
          </w:tcPr>
          <w:p w14:paraId="684D7B31" w14:textId="77777777" w:rsidR="00B97248" w:rsidRPr="00F94536" w:rsidRDefault="00B97248" w:rsidP="00E53378">
            <w:pPr>
              <w:pStyle w:val="TableParagraph"/>
              <w:spacing w:before="5" w:line="182" w:lineRule="exact"/>
              <w:ind w:left="146"/>
              <w:rPr>
                <w:sz w:val="17"/>
              </w:rPr>
            </w:pPr>
            <w:r w:rsidRPr="00F94536">
              <w:rPr>
                <w:sz w:val="17"/>
              </w:rPr>
              <w:t>NR</w:t>
            </w:r>
          </w:p>
        </w:tc>
        <w:tc>
          <w:tcPr>
            <w:tcW w:w="1784" w:type="dxa"/>
          </w:tcPr>
          <w:p w14:paraId="7F7BFC6F" w14:textId="77777777" w:rsidR="00B97248" w:rsidRPr="00F94536" w:rsidRDefault="00B97248" w:rsidP="00E53378">
            <w:pPr>
              <w:pStyle w:val="TableParagraph"/>
              <w:spacing w:before="5" w:line="182" w:lineRule="exact"/>
              <w:ind w:left="171"/>
              <w:rPr>
                <w:sz w:val="17"/>
              </w:rPr>
            </w:pPr>
            <w:r w:rsidRPr="00F94536">
              <w:rPr>
                <w:sz w:val="17"/>
              </w:rPr>
              <w:t>58.8% female</w:t>
            </w:r>
          </w:p>
        </w:tc>
      </w:tr>
      <w:tr w:rsidR="00B97248" w:rsidRPr="00F94536" w14:paraId="12105526" w14:textId="77777777" w:rsidTr="00E53378">
        <w:trPr>
          <w:trHeight w:val="208"/>
        </w:trPr>
        <w:tc>
          <w:tcPr>
            <w:tcW w:w="1589" w:type="dxa"/>
          </w:tcPr>
          <w:p w14:paraId="01587728" w14:textId="77777777" w:rsidR="00B97248" w:rsidRPr="00F94536" w:rsidRDefault="00B97248" w:rsidP="00E53378">
            <w:pPr>
              <w:pStyle w:val="TableParagraph"/>
              <w:spacing w:before="5" w:line="182" w:lineRule="exact"/>
              <w:ind w:left="112"/>
              <w:rPr>
                <w:sz w:val="17"/>
              </w:rPr>
            </w:pPr>
            <w:r w:rsidRPr="00F94536">
              <w:rPr>
                <w:sz w:val="17"/>
              </w:rPr>
              <w:t>Age</w:t>
            </w:r>
          </w:p>
        </w:tc>
        <w:tc>
          <w:tcPr>
            <w:tcW w:w="6393" w:type="dxa"/>
          </w:tcPr>
          <w:p w14:paraId="39DFD9E7" w14:textId="77777777" w:rsidR="00B97248" w:rsidRPr="00F94536" w:rsidRDefault="00B97248" w:rsidP="00E53378">
            <w:pPr>
              <w:pStyle w:val="TableParagraph"/>
              <w:spacing w:before="5" w:line="182" w:lineRule="exact"/>
              <w:ind w:left="139"/>
              <w:rPr>
                <w:sz w:val="17"/>
              </w:rPr>
            </w:pPr>
            <w:r w:rsidRPr="00F94536">
              <w:rPr>
                <w:sz w:val="17"/>
              </w:rPr>
              <w:t>NR</w:t>
            </w:r>
          </w:p>
        </w:tc>
        <w:tc>
          <w:tcPr>
            <w:tcW w:w="4631" w:type="dxa"/>
          </w:tcPr>
          <w:p w14:paraId="5BB73860" w14:textId="77777777" w:rsidR="00B97248" w:rsidRPr="00F94536" w:rsidRDefault="00B97248" w:rsidP="00E53378">
            <w:pPr>
              <w:pStyle w:val="TableParagraph"/>
              <w:spacing w:before="5" w:line="182" w:lineRule="exact"/>
              <w:ind w:left="146"/>
              <w:rPr>
                <w:sz w:val="17"/>
              </w:rPr>
            </w:pPr>
            <w:r w:rsidRPr="00F94536">
              <w:rPr>
                <w:sz w:val="17"/>
              </w:rPr>
              <w:t>NR</w:t>
            </w:r>
          </w:p>
        </w:tc>
        <w:tc>
          <w:tcPr>
            <w:tcW w:w="1784" w:type="dxa"/>
          </w:tcPr>
          <w:p w14:paraId="1EFAAECB" w14:textId="77777777" w:rsidR="00B97248" w:rsidRPr="00F94536" w:rsidRDefault="00B97248" w:rsidP="00E53378">
            <w:pPr>
              <w:pStyle w:val="TableParagraph"/>
              <w:spacing w:before="5" w:line="182" w:lineRule="exact"/>
              <w:ind w:left="171"/>
              <w:rPr>
                <w:sz w:val="17"/>
              </w:rPr>
            </w:pPr>
            <w:r w:rsidRPr="00F94536">
              <w:rPr>
                <w:sz w:val="17"/>
              </w:rPr>
              <w:t>9.9</w:t>
            </w:r>
          </w:p>
        </w:tc>
      </w:tr>
      <w:tr w:rsidR="00B97248" w:rsidRPr="00F94536" w14:paraId="66266B1A" w14:textId="77777777" w:rsidTr="00E53378">
        <w:trPr>
          <w:trHeight w:val="816"/>
        </w:trPr>
        <w:tc>
          <w:tcPr>
            <w:tcW w:w="1589" w:type="dxa"/>
          </w:tcPr>
          <w:p w14:paraId="179F5D83" w14:textId="77777777" w:rsidR="00B97248" w:rsidRPr="00F94536" w:rsidRDefault="00B97248" w:rsidP="00E53378">
            <w:pPr>
              <w:pStyle w:val="TableParagraph"/>
              <w:spacing w:before="4"/>
              <w:rPr>
                <w:rFonts w:ascii="Calibri"/>
                <w:b/>
                <w:sz w:val="25"/>
              </w:rPr>
            </w:pPr>
          </w:p>
          <w:p w14:paraId="57D321BC" w14:textId="77777777" w:rsidR="00B97248" w:rsidRPr="00F94536" w:rsidRDefault="00B97248" w:rsidP="00E53378">
            <w:pPr>
              <w:pStyle w:val="TableParagraph"/>
              <w:ind w:left="112"/>
              <w:rPr>
                <w:sz w:val="17"/>
              </w:rPr>
            </w:pPr>
            <w:r w:rsidRPr="00F94536">
              <w:rPr>
                <w:sz w:val="17"/>
              </w:rPr>
              <w:t>Race</w:t>
            </w:r>
          </w:p>
        </w:tc>
        <w:tc>
          <w:tcPr>
            <w:tcW w:w="6393" w:type="dxa"/>
          </w:tcPr>
          <w:p w14:paraId="59C21D82" w14:textId="77777777" w:rsidR="00B97248" w:rsidRPr="00F94536" w:rsidRDefault="00B97248" w:rsidP="00E53378">
            <w:pPr>
              <w:pStyle w:val="TableParagraph"/>
              <w:spacing w:before="4"/>
              <w:rPr>
                <w:rFonts w:ascii="Calibri"/>
                <w:b/>
                <w:sz w:val="25"/>
              </w:rPr>
            </w:pPr>
          </w:p>
          <w:p w14:paraId="06F2F9DE" w14:textId="77777777" w:rsidR="00B97248" w:rsidRPr="00F94536" w:rsidRDefault="00B97248" w:rsidP="00E53378">
            <w:pPr>
              <w:pStyle w:val="TableParagraph"/>
              <w:ind w:left="139"/>
              <w:rPr>
                <w:sz w:val="17"/>
              </w:rPr>
            </w:pPr>
            <w:r w:rsidRPr="00F94536">
              <w:rPr>
                <w:sz w:val="17"/>
              </w:rPr>
              <w:t>NR</w:t>
            </w:r>
          </w:p>
        </w:tc>
        <w:tc>
          <w:tcPr>
            <w:tcW w:w="4631" w:type="dxa"/>
          </w:tcPr>
          <w:p w14:paraId="326873DE" w14:textId="77777777" w:rsidR="00B97248" w:rsidRPr="00F94536" w:rsidRDefault="00B97248" w:rsidP="00E53378">
            <w:pPr>
              <w:pStyle w:val="TableParagraph"/>
              <w:spacing w:before="4"/>
              <w:rPr>
                <w:rFonts w:ascii="Calibri"/>
                <w:b/>
                <w:sz w:val="25"/>
              </w:rPr>
            </w:pPr>
          </w:p>
          <w:p w14:paraId="6C31EAA8" w14:textId="77777777" w:rsidR="00B97248" w:rsidRPr="00F94536" w:rsidRDefault="00B97248" w:rsidP="00E53378">
            <w:pPr>
              <w:pStyle w:val="TableParagraph"/>
              <w:ind w:left="146"/>
              <w:rPr>
                <w:sz w:val="17"/>
              </w:rPr>
            </w:pPr>
            <w:r w:rsidRPr="00F94536">
              <w:rPr>
                <w:sz w:val="17"/>
              </w:rPr>
              <w:t>NR</w:t>
            </w:r>
          </w:p>
        </w:tc>
        <w:tc>
          <w:tcPr>
            <w:tcW w:w="1784" w:type="dxa"/>
          </w:tcPr>
          <w:p w14:paraId="52041528" w14:textId="77777777" w:rsidR="00B97248" w:rsidRPr="00F94536" w:rsidRDefault="00B97248" w:rsidP="00E53378">
            <w:pPr>
              <w:pStyle w:val="TableParagraph"/>
              <w:spacing w:before="5" w:line="194" w:lineRule="exact"/>
              <w:ind w:left="171"/>
              <w:rPr>
                <w:sz w:val="17"/>
              </w:rPr>
            </w:pPr>
            <w:r w:rsidRPr="00F94536">
              <w:rPr>
                <w:sz w:val="17"/>
              </w:rPr>
              <w:t>47.1% w hite,</w:t>
            </w:r>
          </w:p>
          <w:p w14:paraId="01AC8F8E" w14:textId="77777777" w:rsidR="00B97248" w:rsidRPr="00F94536" w:rsidRDefault="00B97248" w:rsidP="00E53378">
            <w:pPr>
              <w:pStyle w:val="TableParagraph"/>
              <w:spacing w:line="194" w:lineRule="exact"/>
              <w:ind w:left="171"/>
              <w:rPr>
                <w:sz w:val="17"/>
              </w:rPr>
            </w:pPr>
            <w:r w:rsidRPr="00F94536">
              <w:rPr>
                <w:sz w:val="17"/>
              </w:rPr>
              <w:t>47.1% African</w:t>
            </w:r>
          </w:p>
          <w:p w14:paraId="540BDCE7" w14:textId="77777777" w:rsidR="00B97248" w:rsidRPr="00F94536" w:rsidRDefault="00B97248" w:rsidP="00E53378">
            <w:pPr>
              <w:pStyle w:val="TableParagraph"/>
              <w:spacing w:before="3" w:line="200" w:lineRule="atLeast"/>
              <w:ind w:left="171" w:right="348"/>
              <w:rPr>
                <w:sz w:val="17"/>
              </w:rPr>
            </w:pPr>
            <w:r w:rsidRPr="00F94536">
              <w:rPr>
                <w:sz w:val="17"/>
              </w:rPr>
              <w:t>American, 5.9% Hispanic</w:t>
            </w:r>
          </w:p>
        </w:tc>
      </w:tr>
      <w:tr w:rsidR="00B97248" w:rsidRPr="00F94536" w14:paraId="36997E80" w14:textId="77777777" w:rsidTr="00E53378">
        <w:trPr>
          <w:trHeight w:val="215"/>
        </w:trPr>
        <w:tc>
          <w:tcPr>
            <w:tcW w:w="1589" w:type="dxa"/>
          </w:tcPr>
          <w:p w14:paraId="6AE7A57A" w14:textId="77777777" w:rsidR="00B97248" w:rsidRPr="00F94536" w:rsidRDefault="00B97248" w:rsidP="00E53378">
            <w:pPr>
              <w:pStyle w:val="TableParagraph"/>
              <w:spacing w:before="5" w:line="190" w:lineRule="exact"/>
              <w:ind w:left="112"/>
              <w:rPr>
                <w:sz w:val="17"/>
              </w:rPr>
            </w:pPr>
            <w:r w:rsidRPr="00F94536">
              <w:rPr>
                <w:sz w:val="17"/>
              </w:rPr>
              <w:t>BMI Percentile</w:t>
            </w:r>
          </w:p>
        </w:tc>
        <w:tc>
          <w:tcPr>
            <w:tcW w:w="6393" w:type="dxa"/>
          </w:tcPr>
          <w:p w14:paraId="53C41BC6" w14:textId="77777777" w:rsidR="00B97248" w:rsidRPr="00F94536" w:rsidRDefault="00B97248" w:rsidP="00E53378">
            <w:pPr>
              <w:pStyle w:val="TableParagraph"/>
              <w:spacing w:before="5" w:line="190" w:lineRule="exact"/>
              <w:ind w:left="139"/>
              <w:rPr>
                <w:sz w:val="17"/>
              </w:rPr>
            </w:pPr>
            <w:r w:rsidRPr="00F94536">
              <w:rPr>
                <w:sz w:val="17"/>
              </w:rPr>
              <w:t>95.3</w:t>
            </w:r>
          </w:p>
        </w:tc>
        <w:tc>
          <w:tcPr>
            <w:tcW w:w="4631" w:type="dxa"/>
          </w:tcPr>
          <w:p w14:paraId="256A6ED8" w14:textId="77777777" w:rsidR="00B97248" w:rsidRPr="00F94536" w:rsidRDefault="00B97248" w:rsidP="00E53378">
            <w:pPr>
              <w:pStyle w:val="TableParagraph"/>
              <w:spacing w:before="5" w:line="190" w:lineRule="exact"/>
              <w:ind w:left="146"/>
              <w:rPr>
                <w:sz w:val="17"/>
              </w:rPr>
            </w:pPr>
            <w:r w:rsidRPr="00F94536">
              <w:rPr>
                <w:sz w:val="17"/>
              </w:rPr>
              <w:t>95.7</w:t>
            </w:r>
          </w:p>
        </w:tc>
        <w:tc>
          <w:tcPr>
            <w:tcW w:w="1784" w:type="dxa"/>
          </w:tcPr>
          <w:p w14:paraId="7F2B2E3B" w14:textId="77777777" w:rsidR="00B97248" w:rsidRPr="00F94536" w:rsidRDefault="00B97248" w:rsidP="00E53378">
            <w:pPr>
              <w:pStyle w:val="TableParagraph"/>
              <w:spacing w:before="5" w:line="190" w:lineRule="exact"/>
              <w:ind w:left="171"/>
              <w:rPr>
                <w:sz w:val="17"/>
              </w:rPr>
            </w:pPr>
            <w:r w:rsidRPr="00F94536">
              <w:rPr>
                <w:sz w:val="17"/>
              </w:rPr>
              <w:t>NR</w:t>
            </w:r>
          </w:p>
        </w:tc>
      </w:tr>
      <w:tr w:rsidR="00B97248" w:rsidRPr="00F94536" w14:paraId="11EFE571" w14:textId="77777777" w:rsidTr="00E53378">
        <w:trPr>
          <w:trHeight w:val="215"/>
        </w:trPr>
        <w:tc>
          <w:tcPr>
            <w:tcW w:w="7982" w:type="dxa"/>
            <w:gridSpan w:val="2"/>
          </w:tcPr>
          <w:p w14:paraId="3996D216" w14:textId="77777777" w:rsidR="00B97248" w:rsidRPr="00F94536" w:rsidRDefault="00B97248" w:rsidP="00E53378">
            <w:pPr>
              <w:pStyle w:val="TableParagraph"/>
              <w:tabs>
                <w:tab w:val="left" w:pos="14399"/>
              </w:tabs>
              <w:spacing w:before="13" w:line="182" w:lineRule="exact"/>
              <w:ind w:right="-642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631" w:type="dxa"/>
            <w:shd w:val="clear" w:color="auto" w:fill="8D176B"/>
          </w:tcPr>
          <w:p w14:paraId="6A066ACF" w14:textId="77777777" w:rsidR="00B97248" w:rsidRPr="00F94536" w:rsidRDefault="00B97248" w:rsidP="00E53378">
            <w:pPr>
              <w:pStyle w:val="TableParagraph"/>
              <w:rPr>
                <w:rFonts w:ascii="Times New Roman"/>
                <w:sz w:val="14"/>
              </w:rPr>
            </w:pPr>
          </w:p>
        </w:tc>
        <w:tc>
          <w:tcPr>
            <w:tcW w:w="1784" w:type="dxa"/>
          </w:tcPr>
          <w:p w14:paraId="133C78B8" w14:textId="77777777" w:rsidR="00B97248" w:rsidRPr="00F94536" w:rsidRDefault="00B97248" w:rsidP="00E53378">
            <w:pPr>
              <w:pStyle w:val="TableParagraph"/>
              <w:rPr>
                <w:rFonts w:ascii="Times New Roman"/>
                <w:sz w:val="14"/>
              </w:rPr>
            </w:pPr>
          </w:p>
        </w:tc>
      </w:tr>
      <w:tr w:rsidR="00B97248" w:rsidRPr="00F94536" w14:paraId="6B5FD307" w14:textId="77777777" w:rsidTr="00E53378">
        <w:trPr>
          <w:trHeight w:val="208"/>
        </w:trPr>
        <w:tc>
          <w:tcPr>
            <w:tcW w:w="1589" w:type="dxa"/>
          </w:tcPr>
          <w:p w14:paraId="3B41D52D" w14:textId="77777777" w:rsidR="00B97248" w:rsidRPr="00F94536" w:rsidRDefault="00B97248" w:rsidP="00E53378">
            <w:pPr>
              <w:pStyle w:val="TableParagraph"/>
              <w:rPr>
                <w:rFonts w:ascii="Times New Roman"/>
                <w:sz w:val="14"/>
              </w:rPr>
            </w:pPr>
          </w:p>
        </w:tc>
        <w:tc>
          <w:tcPr>
            <w:tcW w:w="6393" w:type="dxa"/>
          </w:tcPr>
          <w:p w14:paraId="679BF0DE" w14:textId="77777777" w:rsidR="00B97248" w:rsidRPr="00F94536" w:rsidRDefault="00B97248" w:rsidP="00E53378">
            <w:pPr>
              <w:pStyle w:val="TableParagraph"/>
              <w:spacing w:before="5" w:line="182" w:lineRule="exact"/>
              <w:ind w:left="139"/>
              <w:rPr>
                <w:sz w:val="17"/>
              </w:rPr>
            </w:pPr>
            <w:r w:rsidRPr="00F94536">
              <w:rPr>
                <w:sz w:val="17"/>
              </w:rPr>
              <w:t>Telemedicine</w:t>
            </w:r>
          </w:p>
        </w:tc>
        <w:tc>
          <w:tcPr>
            <w:tcW w:w="4631" w:type="dxa"/>
          </w:tcPr>
          <w:p w14:paraId="64746676" w14:textId="77777777" w:rsidR="00B97248" w:rsidRPr="00F94536" w:rsidRDefault="00B97248" w:rsidP="00E53378">
            <w:pPr>
              <w:pStyle w:val="TableParagraph"/>
              <w:spacing w:before="5" w:line="182" w:lineRule="exact"/>
              <w:ind w:left="146"/>
              <w:rPr>
                <w:sz w:val="17"/>
              </w:rPr>
            </w:pPr>
            <w:r w:rsidRPr="00F94536">
              <w:rPr>
                <w:sz w:val="17"/>
              </w:rPr>
              <w:t>Physician Visit</w:t>
            </w:r>
          </w:p>
        </w:tc>
        <w:tc>
          <w:tcPr>
            <w:tcW w:w="1784" w:type="dxa"/>
          </w:tcPr>
          <w:p w14:paraId="608BB9B2" w14:textId="77777777" w:rsidR="00B97248" w:rsidRPr="00F94536" w:rsidRDefault="00B97248" w:rsidP="00E53378">
            <w:pPr>
              <w:pStyle w:val="TableParagraph"/>
              <w:rPr>
                <w:rFonts w:ascii="Times New Roman"/>
                <w:sz w:val="14"/>
              </w:rPr>
            </w:pPr>
          </w:p>
        </w:tc>
      </w:tr>
      <w:tr w:rsidR="00B97248" w:rsidRPr="00F94536" w14:paraId="34FA1840" w14:textId="77777777" w:rsidTr="00E53378">
        <w:trPr>
          <w:trHeight w:val="1247"/>
        </w:trPr>
        <w:tc>
          <w:tcPr>
            <w:tcW w:w="1589" w:type="dxa"/>
          </w:tcPr>
          <w:p w14:paraId="562FACED" w14:textId="77777777" w:rsidR="00B97248" w:rsidRPr="00F94536" w:rsidRDefault="00B97248" w:rsidP="00E53378">
            <w:pPr>
              <w:pStyle w:val="TableParagraph"/>
              <w:spacing w:before="8"/>
              <w:rPr>
                <w:rFonts w:ascii="Calibri"/>
                <w:b/>
                <w:sz w:val="26"/>
              </w:rPr>
            </w:pPr>
          </w:p>
          <w:p w14:paraId="7E09E3D3" w14:textId="77777777" w:rsidR="00B97248" w:rsidRPr="00F94536" w:rsidRDefault="00B97248" w:rsidP="00E53378">
            <w:pPr>
              <w:pStyle w:val="TableParagraph"/>
              <w:spacing w:line="254" w:lineRule="auto"/>
              <w:ind w:left="112" w:right="296"/>
              <w:rPr>
                <w:sz w:val="17"/>
              </w:rPr>
            </w:pPr>
            <w:r w:rsidRPr="00F94536">
              <w:rPr>
                <w:sz w:val="17"/>
              </w:rPr>
              <w:t>Intervention as described by authors</w:t>
            </w:r>
          </w:p>
        </w:tc>
        <w:tc>
          <w:tcPr>
            <w:tcW w:w="6393" w:type="dxa"/>
          </w:tcPr>
          <w:p w14:paraId="5C760CC9" w14:textId="77777777" w:rsidR="00B97248" w:rsidRPr="00F94536" w:rsidRDefault="00B97248" w:rsidP="00E53378">
            <w:pPr>
              <w:pStyle w:val="TableParagraph"/>
              <w:spacing w:before="5" w:line="254" w:lineRule="auto"/>
              <w:ind w:left="139" w:right="141"/>
              <w:rPr>
                <w:sz w:val="17"/>
              </w:rPr>
            </w:pPr>
            <w:r w:rsidRPr="00F94536">
              <w:rPr>
                <w:sz w:val="17"/>
              </w:rPr>
              <w:t>The TeleMedicine intervention w as composed of four 1-h long group sessions delivered over an 8-w eek period. Parents and children attended each session, along w ith the school nurse. Groups w ere led by a PhD level psychologist via TeleMedicine from a tertiary care medical centre. At the end of each meeting, the children returned to the TeleMedicine room and w orked</w:t>
            </w:r>
          </w:p>
          <w:p w14:paraId="37D57408" w14:textId="77777777" w:rsidR="00B97248" w:rsidRPr="00F94536" w:rsidRDefault="00B97248" w:rsidP="00E53378">
            <w:pPr>
              <w:pStyle w:val="TableParagraph"/>
              <w:spacing w:before="4" w:line="182" w:lineRule="exact"/>
              <w:ind w:left="139"/>
              <w:rPr>
                <w:sz w:val="17"/>
              </w:rPr>
            </w:pPr>
            <w:r w:rsidRPr="00F94536">
              <w:rPr>
                <w:sz w:val="17"/>
              </w:rPr>
              <w:t>w ith parents and the psychologist to set goals for the upcoming w eek</w:t>
            </w:r>
          </w:p>
        </w:tc>
        <w:tc>
          <w:tcPr>
            <w:tcW w:w="4631" w:type="dxa"/>
          </w:tcPr>
          <w:p w14:paraId="12D117CC" w14:textId="77777777" w:rsidR="00B97248" w:rsidRPr="00F94536" w:rsidRDefault="00B97248" w:rsidP="00E53378">
            <w:pPr>
              <w:pStyle w:val="TableParagraph"/>
              <w:spacing w:before="117" w:line="254" w:lineRule="auto"/>
              <w:ind w:left="146" w:right="137"/>
              <w:rPr>
                <w:sz w:val="17"/>
              </w:rPr>
            </w:pPr>
            <w:r w:rsidRPr="00F94536">
              <w:rPr>
                <w:sz w:val="17"/>
              </w:rPr>
              <w:t>The physician visit intervention w as composed of a single visit w ith the child’s primary care physician. To standardize visits and assure the visit took place, a list of topics w as sent to each child’s physician suggesting w hat they may</w:t>
            </w:r>
            <w:r>
              <w:rPr>
                <w:sz w:val="17"/>
              </w:rPr>
              <w:t xml:space="preserve"> </w:t>
            </w:r>
            <w:r w:rsidRPr="00F94536">
              <w:rPr>
                <w:sz w:val="17"/>
              </w:rPr>
              <w:t>w ant to discuss during the visit.</w:t>
            </w:r>
          </w:p>
        </w:tc>
        <w:tc>
          <w:tcPr>
            <w:tcW w:w="1784" w:type="dxa"/>
          </w:tcPr>
          <w:p w14:paraId="7A8AAC1F" w14:textId="77777777" w:rsidR="00B97248" w:rsidRPr="00F94536" w:rsidRDefault="00B97248" w:rsidP="00E53378">
            <w:pPr>
              <w:pStyle w:val="TableParagraph"/>
              <w:rPr>
                <w:rFonts w:ascii="Times New Roman"/>
                <w:sz w:val="16"/>
              </w:rPr>
            </w:pPr>
          </w:p>
        </w:tc>
      </w:tr>
      <w:tr w:rsidR="00B97248" w:rsidRPr="00F94536" w14:paraId="22CD0277" w14:textId="77777777" w:rsidTr="00E53378">
        <w:trPr>
          <w:trHeight w:val="207"/>
        </w:trPr>
        <w:tc>
          <w:tcPr>
            <w:tcW w:w="1589" w:type="dxa"/>
          </w:tcPr>
          <w:p w14:paraId="798113CE"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6393" w:type="dxa"/>
          </w:tcPr>
          <w:p w14:paraId="67E1CDC1" w14:textId="77777777" w:rsidR="00B97248" w:rsidRPr="00F94536" w:rsidRDefault="00B97248" w:rsidP="00E53378">
            <w:pPr>
              <w:pStyle w:val="TableParagraph"/>
              <w:spacing w:before="5" w:line="182" w:lineRule="exact"/>
              <w:ind w:left="139"/>
              <w:rPr>
                <w:sz w:val="17"/>
              </w:rPr>
            </w:pPr>
            <w:r w:rsidRPr="00F94536">
              <w:rPr>
                <w:sz w:val="17"/>
              </w:rPr>
              <w:t>Lifestyle</w:t>
            </w:r>
          </w:p>
        </w:tc>
        <w:tc>
          <w:tcPr>
            <w:tcW w:w="4631" w:type="dxa"/>
          </w:tcPr>
          <w:p w14:paraId="5C9F5222" w14:textId="77777777" w:rsidR="00B97248" w:rsidRPr="00F94536" w:rsidRDefault="00B97248" w:rsidP="00E53378">
            <w:pPr>
              <w:pStyle w:val="TableParagraph"/>
              <w:spacing w:before="5" w:line="182" w:lineRule="exact"/>
              <w:ind w:left="146"/>
              <w:rPr>
                <w:sz w:val="17"/>
              </w:rPr>
            </w:pPr>
            <w:r w:rsidRPr="00F94536">
              <w:rPr>
                <w:sz w:val="17"/>
              </w:rPr>
              <w:t>Lifestyle</w:t>
            </w:r>
          </w:p>
        </w:tc>
        <w:tc>
          <w:tcPr>
            <w:tcW w:w="1784" w:type="dxa"/>
          </w:tcPr>
          <w:p w14:paraId="671EC734" w14:textId="77777777" w:rsidR="00B97248" w:rsidRPr="00F94536" w:rsidRDefault="00B97248" w:rsidP="00E53378">
            <w:pPr>
              <w:pStyle w:val="TableParagraph"/>
              <w:rPr>
                <w:rFonts w:ascii="Times New Roman"/>
                <w:sz w:val="14"/>
              </w:rPr>
            </w:pPr>
          </w:p>
        </w:tc>
      </w:tr>
      <w:tr w:rsidR="00B97248" w:rsidRPr="00F94536" w14:paraId="5709081F" w14:textId="77777777" w:rsidTr="00E53378">
        <w:trPr>
          <w:trHeight w:val="416"/>
        </w:trPr>
        <w:tc>
          <w:tcPr>
            <w:tcW w:w="1589" w:type="dxa"/>
          </w:tcPr>
          <w:p w14:paraId="2DE44A47" w14:textId="77777777" w:rsidR="00B97248" w:rsidRPr="00F94536" w:rsidRDefault="00B97248" w:rsidP="00E53378">
            <w:pPr>
              <w:pStyle w:val="TableParagraph"/>
              <w:spacing w:before="5"/>
              <w:ind w:left="112"/>
              <w:rPr>
                <w:sz w:val="17"/>
              </w:rPr>
            </w:pPr>
            <w:r w:rsidRPr="00F94536">
              <w:rPr>
                <w:sz w:val="17"/>
              </w:rPr>
              <w:t>Intervention</w:t>
            </w:r>
          </w:p>
          <w:p w14:paraId="2A023E5E"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393" w:type="dxa"/>
          </w:tcPr>
          <w:p w14:paraId="331F54F2" w14:textId="77777777" w:rsidR="00B97248" w:rsidRPr="00F94536" w:rsidRDefault="00B97248" w:rsidP="00E53378">
            <w:pPr>
              <w:pStyle w:val="TableParagraph"/>
              <w:spacing w:before="101"/>
              <w:ind w:left="139"/>
              <w:rPr>
                <w:sz w:val="17"/>
              </w:rPr>
            </w:pPr>
            <w:r w:rsidRPr="00F94536">
              <w:rPr>
                <w:sz w:val="17"/>
              </w:rPr>
              <w:t>2 months</w:t>
            </w:r>
          </w:p>
        </w:tc>
        <w:tc>
          <w:tcPr>
            <w:tcW w:w="4631" w:type="dxa"/>
          </w:tcPr>
          <w:p w14:paraId="540A959D" w14:textId="77777777" w:rsidR="00B97248" w:rsidRPr="00F94536" w:rsidRDefault="00B97248" w:rsidP="00E53378">
            <w:pPr>
              <w:pStyle w:val="TableParagraph"/>
              <w:spacing w:before="101"/>
              <w:ind w:left="146"/>
              <w:rPr>
                <w:sz w:val="17"/>
              </w:rPr>
            </w:pPr>
            <w:r w:rsidRPr="00F94536">
              <w:rPr>
                <w:sz w:val="17"/>
              </w:rPr>
              <w:t>1 visit</w:t>
            </w:r>
          </w:p>
        </w:tc>
        <w:tc>
          <w:tcPr>
            <w:tcW w:w="1784" w:type="dxa"/>
          </w:tcPr>
          <w:p w14:paraId="351A8FBD" w14:textId="77777777" w:rsidR="00B97248" w:rsidRPr="00F94536" w:rsidRDefault="00B97248" w:rsidP="00E53378">
            <w:pPr>
              <w:pStyle w:val="TableParagraph"/>
              <w:rPr>
                <w:rFonts w:ascii="Times New Roman"/>
                <w:sz w:val="16"/>
              </w:rPr>
            </w:pPr>
          </w:p>
        </w:tc>
      </w:tr>
      <w:tr w:rsidR="00B97248" w:rsidRPr="00F94536" w14:paraId="026E1B25" w14:textId="77777777" w:rsidTr="00E53378">
        <w:trPr>
          <w:trHeight w:val="624"/>
        </w:trPr>
        <w:tc>
          <w:tcPr>
            <w:tcW w:w="1589" w:type="dxa"/>
          </w:tcPr>
          <w:p w14:paraId="10896B86" w14:textId="77777777" w:rsidR="00B97248" w:rsidRPr="00F94536" w:rsidRDefault="00B97248" w:rsidP="00E53378">
            <w:pPr>
              <w:pStyle w:val="TableParagraph"/>
              <w:spacing w:before="5"/>
              <w:ind w:left="112"/>
              <w:rPr>
                <w:sz w:val="17"/>
              </w:rPr>
            </w:pPr>
            <w:r w:rsidRPr="00F94536">
              <w:rPr>
                <w:sz w:val="17"/>
              </w:rPr>
              <w:t>Intensity as</w:t>
            </w:r>
          </w:p>
          <w:p w14:paraId="02EEBA7E" w14:textId="77777777" w:rsidR="00B97248" w:rsidRPr="00F94536" w:rsidRDefault="00B97248" w:rsidP="00E53378">
            <w:pPr>
              <w:pStyle w:val="TableParagraph"/>
              <w:spacing w:before="3" w:line="200" w:lineRule="atLeast"/>
              <w:ind w:left="112" w:right="444"/>
              <w:rPr>
                <w:sz w:val="17"/>
              </w:rPr>
            </w:pPr>
            <w:r w:rsidRPr="00F94536">
              <w:rPr>
                <w:sz w:val="17"/>
              </w:rPr>
              <w:t>described by authors</w:t>
            </w:r>
          </w:p>
        </w:tc>
        <w:tc>
          <w:tcPr>
            <w:tcW w:w="6393" w:type="dxa"/>
          </w:tcPr>
          <w:p w14:paraId="1B7519D7" w14:textId="77777777" w:rsidR="00B97248" w:rsidRPr="00F94536" w:rsidRDefault="00B97248" w:rsidP="00E53378">
            <w:pPr>
              <w:pStyle w:val="TableParagraph"/>
              <w:spacing w:before="6"/>
              <w:rPr>
                <w:rFonts w:ascii="Calibri"/>
                <w:b/>
                <w:sz w:val="17"/>
              </w:rPr>
            </w:pPr>
          </w:p>
          <w:p w14:paraId="766D0B12" w14:textId="77777777" w:rsidR="00B97248" w:rsidRPr="00F94536" w:rsidRDefault="00B97248" w:rsidP="00E53378">
            <w:pPr>
              <w:pStyle w:val="TableParagraph"/>
              <w:ind w:left="139"/>
              <w:rPr>
                <w:sz w:val="17"/>
              </w:rPr>
            </w:pPr>
            <w:r w:rsidRPr="00F94536">
              <w:rPr>
                <w:sz w:val="17"/>
              </w:rPr>
              <w:t>4 1-hour group session</w:t>
            </w:r>
          </w:p>
        </w:tc>
        <w:tc>
          <w:tcPr>
            <w:tcW w:w="4631" w:type="dxa"/>
          </w:tcPr>
          <w:p w14:paraId="504EAAB3" w14:textId="77777777" w:rsidR="00B97248" w:rsidRPr="00F94536" w:rsidRDefault="00B97248" w:rsidP="00E53378">
            <w:pPr>
              <w:pStyle w:val="TableParagraph"/>
              <w:spacing w:before="6"/>
              <w:rPr>
                <w:rFonts w:ascii="Calibri"/>
                <w:b/>
                <w:sz w:val="17"/>
              </w:rPr>
            </w:pPr>
          </w:p>
          <w:p w14:paraId="74F763ED" w14:textId="77777777" w:rsidR="00B97248" w:rsidRPr="00F94536" w:rsidRDefault="00B97248" w:rsidP="00E53378">
            <w:pPr>
              <w:pStyle w:val="TableParagraph"/>
              <w:ind w:left="145"/>
              <w:rPr>
                <w:sz w:val="17"/>
              </w:rPr>
            </w:pPr>
            <w:r w:rsidRPr="00F94536">
              <w:rPr>
                <w:sz w:val="17"/>
              </w:rPr>
              <w:t>1 visit</w:t>
            </w:r>
          </w:p>
        </w:tc>
        <w:tc>
          <w:tcPr>
            <w:tcW w:w="1784" w:type="dxa"/>
          </w:tcPr>
          <w:p w14:paraId="51C15F33" w14:textId="77777777" w:rsidR="00B97248" w:rsidRPr="00F94536" w:rsidRDefault="00B97248" w:rsidP="00E53378">
            <w:pPr>
              <w:pStyle w:val="TableParagraph"/>
              <w:rPr>
                <w:rFonts w:ascii="Times New Roman"/>
                <w:sz w:val="16"/>
              </w:rPr>
            </w:pPr>
          </w:p>
        </w:tc>
      </w:tr>
      <w:tr w:rsidR="00B97248" w:rsidRPr="00F94536" w14:paraId="39F60526" w14:textId="77777777" w:rsidTr="00E53378">
        <w:trPr>
          <w:trHeight w:val="400"/>
        </w:trPr>
        <w:tc>
          <w:tcPr>
            <w:tcW w:w="1589" w:type="dxa"/>
          </w:tcPr>
          <w:p w14:paraId="55141855" w14:textId="77777777" w:rsidR="00B97248" w:rsidRPr="00F94536" w:rsidRDefault="00B97248" w:rsidP="00E53378">
            <w:pPr>
              <w:pStyle w:val="TableParagraph"/>
              <w:spacing w:line="192" w:lineRule="exact"/>
              <w:ind w:left="112" w:right="296"/>
              <w:rPr>
                <w:sz w:val="17"/>
              </w:rPr>
            </w:pPr>
            <w:r w:rsidRPr="00F94536">
              <w:rPr>
                <w:sz w:val="17"/>
              </w:rPr>
              <w:t>Assigned intensity</w:t>
            </w:r>
          </w:p>
        </w:tc>
        <w:tc>
          <w:tcPr>
            <w:tcW w:w="6393" w:type="dxa"/>
          </w:tcPr>
          <w:p w14:paraId="7EF65011" w14:textId="77777777" w:rsidR="00B97248" w:rsidRPr="00F94536" w:rsidRDefault="00B97248" w:rsidP="00E53378">
            <w:pPr>
              <w:pStyle w:val="TableParagraph"/>
              <w:spacing w:before="101"/>
              <w:ind w:left="139"/>
              <w:rPr>
                <w:sz w:val="17"/>
              </w:rPr>
            </w:pPr>
            <w:r w:rsidRPr="00F94536">
              <w:rPr>
                <w:sz w:val="17"/>
              </w:rPr>
              <w:t>&lt;5 hours</w:t>
            </w:r>
          </w:p>
        </w:tc>
        <w:tc>
          <w:tcPr>
            <w:tcW w:w="4631" w:type="dxa"/>
          </w:tcPr>
          <w:p w14:paraId="4A6A8F31" w14:textId="77777777" w:rsidR="00B97248" w:rsidRPr="00F94536" w:rsidRDefault="00B97248" w:rsidP="00E53378">
            <w:pPr>
              <w:pStyle w:val="TableParagraph"/>
              <w:spacing w:before="101"/>
              <w:ind w:left="146"/>
              <w:rPr>
                <w:sz w:val="17"/>
              </w:rPr>
            </w:pPr>
            <w:r w:rsidRPr="00F94536">
              <w:rPr>
                <w:sz w:val="17"/>
              </w:rPr>
              <w:t>&lt;5 hours</w:t>
            </w:r>
          </w:p>
        </w:tc>
        <w:tc>
          <w:tcPr>
            <w:tcW w:w="1784" w:type="dxa"/>
          </w:tcPr>
          <w:p w14:paraId="75041DBE" w14:textId="77777777" w:rsidR="00B97248" w:rsidRPr="00F94536" w:rsidRDefault="00B97248" w:rsidP="00E53378">
            <w:pPr>
              <w:pStyle w:val="TableParagraph"/>
              <w:rPr>
                <w:rFonts w:ascii="Times New Roman"/>
                <w:sz w:val="16"/>
              </w:rPr>
            </w:pPr>
          </w:p>
        </w:tc>
      </w:tr>
      <w:tr w:rsidR="00B97248" w:rsidRPr="00F94536" w14:paraId="02007CCB" w14:textId="77777777" w:rsidTr="00E53378">
        <w:trPr>
          <w:trHeight w:val="207"/>
        </w:trPr>
        <w:tc>
          <w:tcPr>
            <w:tcW w:w="1589" w:type="dxa"/>
          </w:tcPr>
          <w:p w14:paraId="2E3057DA"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6393" w:type="dxa"/>
          </w:tcPr>
          <w:p w14:paraId="0FA6FFE5" w14:textId="77777777" w:rsidR="00B97248" w:rsidRPr="00F94536" w:rsidRDefault="00B97248" w:rsidP="00E53378">
            <w:pPr>
              <w:pStyle w:val="TableParagraph"/>
              <w:spacing w:before="5" w:line="182" w:lineRule="exact"/>
              <w:ind w:left="139"/>
              <w:rPr>
                <w:sz w:val="17"/>
              </w:rPr>
            </w:pPr>
            <w:r w:rsidRPr="00F94536">
              <w:rPr>
                <w:sz w:val="17"/>
              </w:rPr>
              <w:t>Mental health, other (school nurse)</w:t>
            </w:r>
          </w:p>
        </w:tc>
        <w:tc>
          <w:tcPr>
            <w:tcW w:w="4631" w:type="dxa"/>
          </w:tcPr>
          <w:p w14:paraId="14B3A26D" w14:textId="77777777" w:rsidR="00B97248" w:rsidRPr="00F94536" w:rsidRDefault="00B97248" w:rsidP="00E53378">
            <w:pPr>
              <w:pStyle w:val="TableParagraph"/>
              <w:spacing w:before="5" w:line="182" w:lineRule="exact"/>
              <w:ind w:left="146"/>
              <w:rPr>
                <w:sz w:val="17"/>
              </w:rPr>
            </w:pPr>
            <w:r w:rsidRPr="00F94536">
              <w:rPr>
                <w:sz w:val="17"/>
              </w:rPr>
              <w:t>Primary care</w:t>
            </w:r>
          </w:p>
        </w:tc>
        <w:tc>
          <w:tcPr>
            <w:tcW w:w="1784" w:type="dxa"/>
          </w:tcPr>
          <w:p w14:paraId="4A6AE5D8" w14:textId="77777777" w:rsidR="00B97248" w:rsidRPr="00F94536" w:rsidRDefault="00B97248" w:rsidP="00E53378">
            <w:pPr>
              <w:pStyle w:val="TableParagraph"/>
              <w:rPr>
                <w:rFonts w:ascii="Times New Roman"/>
                <w:sz w:val="14"/>
              </w:rPr>
            </w:pPr>
          </w:p>
        </w:tc>
      </w:tr>
      <w:tr w:rsidR="00B97248" w:rsidRPr="00F94536" w14:paraId="6E12673F" w14:textId="77777777" w:rsidTr="00E53378">
        <w:trPr>
          <w:trHeight w:val="208"/>
        </w:trPr>
        <w:tc>
          <w:tcPr>
            <w:tcW w:w="1589" w:type="dxa"/>
          </w:tcPr>
          <w:p w14:paraId="67C02BBF"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6393" w:type="dxa"/>
          </w:tcPr>
          <w:p w14:paraId="525B1A7A" w14:textId="77777777" w:rsidR="00B97248" w:rsidRPr="00F94536" w:rsidRDefault="00B97248" w:rsidP="00E53378">
            <w:pPr>
              <w:pStyle w:val="TableParagraph"/>
              <w:spacing w:before="5" w:line="182" w:lineRule="exact"/>
              <w:ind w:left="139"/>
              <w:rPr>
                <w:sz w:val="17"/>
              </w:rPr>
            </w:pPr>
            <w:r w:rsidRPr="00F94536">
              <w:rPr>
                <w:sz w:val="17"/>
              </w:rPr>
              <w:t>School based health center</w:t>
            </w:r>
          </w:p>
        </w:tc>
        <w:tc>
          <w:tcPr>
            <w:tcW w:w="4631" w:type="dxa"/>
          </w:tcPr>
          <w:p w14:paraId="0C138DDE" w14:textId="77777777" w:rsidR="00B97248" w:rsidRPr="00F94536" w:rsidRDefault="00B97248" w:rsidP="00E53378">
            <w:pPr>
              <w:pStyle w:val="TableParagraph"/>
              <w:spacing w:before="5" w:line="182" w:lineRule="exact"/>
              <w:ind w:left="146"/>
              <w:rPr>
                <w:sz w:val="17"/>
              </w:rPr>
            </w:pPr>
            <w:r w:rsidRPr="00F94536">
              <w:rPr>
                <w:sz w:val="17"/>
              </w:rPr>
              <w:t>Primary care</w:t>
            </w:r>
          </w:p>
        </w:tc>
        <w:tc>
          <w:tcPr>
            <w:tcW w:w="1784" w:type="dxa"/>
          </w:tcPr>
          <w:p w14:paraId="6536456E" w14:textId="77777777" w:rsidR="00B97248" w:rsidRPr="00F94536" w:rsidRDefault="00B97248" w:rsidP="00E53378">
            <w:pPr>
              <w:pStyle w:val="TableParagraph"/>
              <w:rPr>
                <w:rFonts w:ascii="Times New Roman"/>
                <w:sz w:val="14"/>
              </w:rPr>
            </w:pPr>
          </w:p>
        </w:tc>
      </w:tr>
      <w:tr w:rsidR="00B97248" w:rsidRPr="00F94536" w14:paraId="669F3E3A" w14:textId="77777777" w:rsidTr="00E53378">
        <w:trPr>
          <w:trHeight w:val="202"/>
        </w:trPr>
        <w:tc>
          <w:tcPr>
            <w:tcW w:w="1589" w:type="dxa"/>
          </w:tcPr>
          <w:p w14:paraId="530FD75E"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6393" w:type="dxa"/>
          </w:tcPr>
          <w:p w14:paraId="21C6182D" w14:textId="77777777" w:rsidR="00B97248" w:rsidRPr="00F94536" w:rsidRDefault="00B97248" w:rsidP="00E53378">
            <w:pPr>
              <w:pStyle w:val="TableParagraph"/>
              <w:spacing w:before="5" w:line="177" w:lineRule="exact"/>
              <w:ind w:left="139"/>
              <w:rPr>
                <w:sz w:val="17"/>
              </w:rPr>
            </w:pPr>
            <w:r w:rsidRPr="00F94536">
              <w:rPr>
                <w:sz w:val="17"/>
              </w:rPr>
              <w:t>Nutrition counseling, Activity counseling, mental health, other (telemedicine)</w:t>
            </w:r>
          </w:p>
        </w:tc>
        <w:tc>
          <w:tcPr>
            <w:tcW w:w="4631" w:type="dxa"/>
          </w:tcPr>
          <w:p w14:paraId="479A46D2" w14:textId="77777777" w:rsidR="00B97248" w:rsidRPr="00F94536" w:rsidRDefault="00B97248" w:rsidP="00E53378">
            <w:pPr>
              <w:pStyle w:val="TableParagraph"/>
              <w:spacing w:before="5" w:line="177" w:lineRule="exact"/>
              <w:ind w:left="146"/>
              <w:rPr>
                <w:sz w:val="17"/>
              </w:rPr>
            </w:pPr>
            <w:r w:rsidRPr="00F94536">
              <w:rPr>
                <w:sz w:val="17"/>
              </w:rPr>
              <w:t>Nutrition counseling, activity counseling</w:t>
            </w:r>
          </w:p>
        </w:tc>
        <w:tc>
          <w:tcPr>
            <w:tcW w:w="1784" w:type="dxa"/>
          </w:tcPr>
          <w:p w14:paraId="049BC347" w14:textId="77777777" w:rsidR="00B97248" w:rsidRPr="00F94536" w:rsidRDefault="00B97248" w:rsidP="00E53378">
            <w:pPr>
              <w:pStyle w:val="TableParagraph"/>
              <w:rPr>
                <w:rFonts w:ascii="Times New Roman"/>
                <w:sz w:val="14"/>
              </w:rPr>
            </w:pPr>
          </w:p>
        </w:tc>
      </w:tr>
    </w:tbl>
    <w:p w14:paraId="0623233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D09ECC4"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1373"/>
        <w:gridCol w:w="3027"/>
      </w:tblGrid>
      <w:tr w:rsidR="00B97248" w:rsidRPr="00F94536" w14:paraId="79B021F4" w14:textId="77777777" w:rsidTr="00E53378">
        <w:trPr>
          <w:trHeight w:val="208"/>
        </w:trPr>
        <w:tc>
          <w:tcPr>
            <w:tcW w:w="1373" w:type="dxa"/>
            <w:shd w:val="clear" w:color="auto" w:fill="8D176B"/>
          </w:tcPr>
          <w:p w14:paraId="50CCC62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3027" w:type="dxa"/>
            <w:shd w:val="clear" w:color="auto" w:fill="8D176B"/>
          </w:tcPr>
          <w:p w14:paraId="5ADA09A0" w14:textId="77777777" w:rsidR="00B97248" w:rsidRPr="00F94536" w:rsidRDefault="00B97248" w:rsidP="00E53378">
            <w:pPr>
              <w:pStyle w:val="TableParagraph"/>
              <w:rPr>
                <w:rFonts w:ascii="Times New Roman"/>
                <w:sz w:val="14"/>
              </w:rPr>
            </w:pPr>
          </w:p>
        </w:tc>
      </w:tr>
      <w:tr w:rsidR="00B97248" w:rsidRPr="00F94536" w14:paraId="7D7F0892" w14:textId="77777777" w:rsidTr="00E53378">
        <w:trPr>
          <w:trHeight w:val="208"/>
        </w:trPr>
        <w:tc>
          <w:tcPr>
            <w:tcW w:w="1373" w:type="dxa"/>
            <w:shd w:val="clear" w:color="auto" w:fill="EDEDED"/>
          </w:tcPr>
          <w:p w14:paraId="75137DE1" w14:textId="77777777" w:rsidR="00B97248" w:rsidRPr="00F94536" w:rsidRDefault="00B97248" w:rsidP="00E53378">
            <w:pPr>
              <w:pStyle w:val="TableParagraph"/>
              <w:spacing w:line="187" w:lineRule="exact"/>
              <w:ind w:left="112"/>
              <w:rPr>
                <w:sz w:val="17"/>
              </w:rPr>
            </w:pPr>
            <w:r w:rsidRPr="00F94536">
              <w:rPr>
                <w:color w:val="9C2194"/>
                <w:sz w:val="17"/>
              </w:rPr>
              <w:t>BMI Percentile</w:t>
            </w:r>
          </w:p>
        </w:tc>
        <w:tc>
          <w:tcPr>
            <w:tcW w:w="3027" w:type="dxa"/>
            <w:shd w:val="clear" w:color="auto" w:fill="EDEDED"/>
          </w:tcPr>
          <w:p w14:paraId="07D124D7" w14:textId="77777777" w:rsidR="00B97248" w:rsidRPr="00F94536" w:rsidRDefault="00B97248" w:rsidP="00E53378">
            <w:pPr>
              <w:pStyle w:val="TableParagraph"/>
              <w:rPr>
                <w:rFonts w:ascii="Times New Roman"/>
                <w:sz w:val="14"/>
              </w:rPr>
            </w:pPr>
          </w:p>
        </w:tc>
      </w:tr>
      <w:tr w:rsidR="00B97248" w:rsidRPr="00F94536" w14:paraId="30EEF996" w14:textId="77777777" w:rsidTr="00E53378">
        <w:trPr>
          <w:trHeight w:val="202"/>
        </w:trPr>
        <w:tc>
          <w:tcPr>
            <w:tcW w:w="1373" w:type="dxa"/>
          </w:tcPr>
          <w:p w14:paraId="0D78B949" w14:textId="77777777" w:rsidR="00B97248" w:rsidRPr="00F94536" w:rsidRDefault="00B97248" w:rsidP="00E53378">
            <w:pPr>
              <w:pStyle w:val="TableParagraph"/>
              <w:rPr>
                <w:rFonts w:ascii="Times New Roman"/>
                <w:sz w:val="14"/>
              </w:rPr>
            </w:pPr>
          </w:p>
        </w:tc>
        <w:tc>
          <w:tcPr>
            <w:tcW w:w="3027" w:type="dxa"/>
          </w:tcPr>
          <w:p w14:paraId="6B68DCE4" w14:textId="77777777" w:rsidR="00B97248" w:rsidRPr="00F94536" w:rsidRDefault="00B97248" w:rsidP="00E53378">
            <w:pPr>
              <w:pStyle w:val="TableParagraph"/>
              <w:spacing w:line="182" w:lineRule="exact"/>
              <w:ind w:left="97" w:right="102"/>
              <w:jc w:val="center"/>
              <w:rPr>
                <w:sz w:val="17"/>
              </w:rPr>
            </w:pPr>
            <w:r w:rsidRPr="00F94536">
              <w:rPr>
                <w:sz w:val="17"/>
              </w:rPr>
              <w:t>12 months</w:t>
            </w:r>
          </w:p>
        </w:tc>
      </w:tr>
      <w:tr w:rsidR="00B97248" w:rsidRPr="00F94536" w14:paraId="3CD4A2DA" w14:textId="77777777" w:rsidTr="00E53378">
        <w:trPr>
          <w:trHeight w:val="207"/>
        </w:trPr>
        <w:tc>
          <w:tcPr>
            <w:tcW w:w="1373" w:type="dxa"/>
          </w:tcPr>
          <w:p w14:paraId="5AE9B28D" w14:textId="77777777" w:rsidR="00B97248" w:rsidRPr="00F94536" w:rsidRDefault="00B97248" w:rsidP="00E53378">
            <w:pPr>
              <w:pStyle w:val="TableParagraph"/>
              <w:rPr>
                <w:rFonts w:ascii="Times New Roman"/>
                <w:sz w:val="14"/>
              </w:rPr>
            </w:pPr>
          </w:p>
        </w:tc>
        <w:tc>
          <w:tcPr>
            <w:tcW w:w="3027" w:type="dxa"/>
          </w:tcPr>
          <w:p w14:paraId="5273BADD" w14:textId="77777777" w:rsidR="00B97248" w:rsidRPr="00F94536" w:rsidRDefault="00B97248" w:rsidP="00E53378">
            <w:pPr>
              <w:pStyle w:val="TableParagraph"/>
              <w:spacing w:before="5" w:line="182" w:lineRule="exact"/>
              <w:ind w:left="99" w:right="102"/>
              <w:jc w:val="center"/>
              <w:rPr>
                <w:sz w:val="17"/>
              </w:rPr>
            </w:pPr>
            <w:r w:rsidRPr="00F94536">
              <w:rPr>
                <w:sz w:val="17"/>
              </w:rPr>
              <w:t>Text summary</w:t>
            </w:r>
          </w:p>
        </w:tc>
      </w:tr>
      <w:tr w:rsidR="00B97248" w:rsidRPr="00F94536" w14:paraId="2AFC5124" w14:textId="77777777" w:rsidTr="00E53378">
        <w:trPr>
          <w:trHeight w:val="208"/>
        </w:trPr>
        <w:tc>
          <w:tcPr>
            <w:tcW w:w="1373" w:type="dxa"/>
          </w:tcPr>
          <w:p w14:paraId="4478549F" w14:textId="77777777" w:rsidR="00B97248" w:rsidRPr="00F94536" w:rsidRDefault="00B97248" w:rsidP="00E53378">
            <w:pPr>
              <w:pStyle w:val="TableParagraph"/>
              <w:spacing w:before="5" w:line="182" w:lineRule="exact"/>
              <w:ind w:left="192"/>
              <w:rPr>
                <w:sz w:val="17"/>
              </w:rPr>
            </w:pPr>
            <w:r w:rsidRPr="00F94536">
              <w:rPr>
                <w:sz w:val="17"/>
              </w:rPr>
              <w:t>Telemedicine</w:t>
            </w:r>
          </w:p>
        </w:tc>
        <w:tc>
          <w:tcPr>
            <w:tcW w:w="3027" w:type="dxa"/>
          </w:tcPr>
          <w:p w14:paraId="57531FEB" w14:textId="77777777" w:rsidR="00B97248" w:rsidRPr="00F94536" w:rsidRDefault="00B97248" w:rsidP="00E53378">
            <w:pPr>
              <w:pStyle w:val="TableParagraph"/>
              <w:spacing w:before="5" w:line="182" w:lineRule="exact"/>
              <w:ind w:left="102" w:right="102"/>
              <w:jc w:val="center"/>
              <w:rPr>
                <w:sz w:val="17"/>
              </w:rPr>
            </w:pPr>
            <w:r w:rsidRPr="00F94536">
              <w:rPr>
                <w:sz w:val="17"/>
              </w:rPr>
              <w:t>14/17 follow ed-up, "no differences"</w:t>
            </w:r>
          </w:p>
        </w:tc>
      </w:tr>
      <w:tr w:rsidR="00B97248" w:rsidRPr="00F94536" w14:paraId="382E3858" w14:textId="77777777" w:rsidTr="00E53378">
        <w:trPr>
          <w:trHeight w:val="202"/>
        </w:trPr>
        <w:tc>
          <w:tcPr>
            <w:tcW w:w="1373" w:type="dxa"/>
          </w:tcPr>
          <w:p w14:paraId="2CC19298" w14:textId="77777777" w:rsidR="00B97248" w:rsidRPr="00F94536" w:rsidRDefault="00B97248" w:rsidP="00E53378">
            <w:pPr>
              <w:pStyle w:val="TableParagraph"/>
              <w:spacing w:before="5" w:line="177" w:lineRule="exact"/>
              <w:ind w:left="112"/>
              <w:rPr>
                <w:sz w:val="17"/>
              </w:rPr>
            </w:pPr>
            <w:r w:rsidRPr="00F94536">
              <w:rPr>
                <w:sz w:val="17"/>
              </w:rPr>
              <w:t>Physician Visit</w:t>
            </w:r>
          </w:p>
        </w:tc>
        <w:tc>
          <w:tcPr>
            <w:tcW w:w="3027" w:type="dxa"/>
          </w:tcPr>
          <w:p w14:paraId="192193C2" w14:textId="77777777" w:rsidR="00B97248" w:rsidRPr="00F94536" w:rsidRDefault="00B97248" w:rsidP="00E53378">
            <w:pPr>
              <w:pStyle w:val="TableParagraph"/>
              <w:spacing w:before="5" w:line="177" w:lineRule="exact"/>
              <w:ind w:left="103" w:right="102"/>
              <w:jc w:val="center"/>
              <w:rPr>
                <w:sz w:val="17"/>
              </w:rPr>
            </w:pPr>
            <w:r w:rsidRPr="00F94536">
              <w:rPr>
                <w:sz w:val="17"/>
              </w:rPr>
              <w:t>No changes w ere seen at follow up</w:t>
            </w:r>
          </w:p>
        </w:tc>
      </w:tr>
    </w:tbl>
    <w:p w14:paraId="60344AA7"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5120DBD5" w14:textId="77777777" w:rsidR="00B97248" w:rsidRPr="00F94536" w:rsidRDefault="00B97248" w:rsidP="00B97248">
      <w:pPr>
        <w:spacing w:before="38"/>
        <w:ind w:left="120"/>
        <w:rPr>
          <w:rFonts w:ascii="Calibri"/>
          <w:b/>
        </w:rPr>
      </w:pPr>
      <w:r w:rsidRPr="00F94536">
        <w:rPr>
          <w:rFonts w:ascii="Calibri"/>
          <w:b/>
        </w:rPr>
        <w:lastRenderedPageBreak/>
        <w:t>Davis, Am; Sampilo, M; Gallagher, Ks; Dean, K; Saroja, Mb; Yu, Q; He, J; Sporn, N</w:t>
      </w:r>
    </w:p>
    <w:p w14:paraId="749E5B2F" w14:textId="77777777" w:rsidR="00B97248" w:rsidRPr="00F94536" w:rsidRDefault="00B97248" w:rsidP="00B97248">
      <w:pPr>
        <w:spacing w:before="180"/>
        <w:ind w:left="120"/>
        <w:rPr>
          <w:rFonts w:ascii="Calibri"/>
          <w:b/>
        </w:rPr>
      </w:pPr>
      <w:r w:rsidRPr="00F94536">
        <w:rPr>
          <w:rFonts w:ascii="Calibri"/>
          <w:b/>
        </w:rPr>
        <w:t>Treating rural paediatric obesity through telemedicine vs. telephone: outcomes from a cluster randomized controlled trial</w:t>
      </w:r>
    </w:p>
    <w:p w14:paraId="7A1D0DFC"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9"/>
        <w:gridCol w:w="4218"/>
        <w:gridCol w:w="7881"/>
        <w:gridCol w:w="775"/>
      </w:tblGrid>
      <w:tr w:rsidR="00B97248" w:rsidRPr="00F94536" w14:paraId="6EA34A1F" w14:textId="77777777" w:rsidTr="00E53378">
        <w:trPr>
          <w:trHeight w:val="415"/>
        </w:trPr>
        <w:tc>
          <w:tcPr>
            <w:tcW w:w="1529" w:type="dxa"/>
            <w:shd w:val="clear" w:color="auto" w:fill="8D176B"/>
          </w:tcPr>
          <w:p w14:paraId="47AE7CC0" w14:textId="77777777" w:rsidR="00B97248" w:rsidRPr="00F94536" w:rsidRDefault="00B97248" w:rsidP="00E53378">
            <w:pPr>
              <w:pStyle w:val="TableParagraph"/>
              <w:ind w:left="112"/>
              <w:rPr>
                <w:sz w:val="17"/>
              </w:rPr>
            </w:pPr>
            <w:r w:rsidRPr="00F94536">
              <w:rPr>
                <w:color w:val="FFFFFF"/>
                <w:sz w:val="17"/>
              </w:rPr>
              <w:t>Study</w:t>
            </w:r>
          </w:p>
          <w:p w14:paraId="0BF4A38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218" w:type="dxa"/>
            <w:shd w:val="clear" w:color="auto" w:fill="8D176B"/>
          </w:tcPr>
          <w:p w14:paraId="43311F7F" w14:textId="77777777" w:rsidR="00B97248" w:rsidRPr="00F94536" w:rsidRDefault="00B97248" w:rsidP="00E53378">
            <w:pPr>
              <w:pStyle w:val="TableParagraph"/>
              <w:rPr>
                <w:rFonts w:ascii="Times New Roman"/>
                <w:sz w:val="16"/>
              </w:rPr>
            </w:pPr>
          </w:p>
        </w:tc>
        <w:tc>
          <w:tcPr>
            <w:tcW w:w="7881" w:type="dxa"/>
            <w:shd w:val="clear" w:color="auto" w:fill="8D176B"/>
          </w:tcPr>
          <w:p w14:paraId="4E92153E" w14:textId="77777777" w:rsidR="00B97248" w:rsidRPr="00F94536" w:rsidRDefault="00B97248" w:rsidP="00E53378">
            <w:pPr>
              <w:pStyle w:val="TableParagraph"/>
              <w:rPr>
                <w:rFonts w:ascii="Times New Roman"/>
                <w:sz w:val="16"/>
              </w:rPr>
            </w:pPr>
          </w:p>
        </w:tc>
        <w:tc>
          <w:tcPr>
            <w:tcW w:w="775" w:type="dxa"/>
            <w:shd w:val="clear" w:color="auto" w:fill="8D176B"/>
          </w:tcPr>
          <w:p w14:paraId="5545B7A6" w14:textId="77777777" w:rsidR="00B97248" w:rsidRPr="00F94536" w:rsidRDefault="00B97248" w:rsidP="00E53378">
            <w:pPr>
              <w:pStyle w:val="TableParagraph"/>
              <w:rPr>
                <w:rFonts w:ascii="Times New Roman"/>
                <w:sz w:val="16"/>
              </w:rPr>
            </w:pPr>
          </w:p>
        </w:tc>
      </w:tr>
      <w:tr w:rsidR="00B97248" w:rsidRPr="00F94536" w14:paraId="591E22D8" w14:textId="77777777" w:rsidTr="00E53378">
        <w:trPr>
          <w:trHeight w:val="410"/>
        </w:trPr>
        <w:tc>
          <w:tcPr>
            <w:tcW w:w="1529" w:type="dxa"/>
          </w:tcPr>
          <w:p w14:paraId="095F79E8" w14:textId="77777777" w:rsidR="00B97248" w:rsidRPr="00F94536" w:rsidRDefault="00B97248" w:rsidP="00E53378">
            <w:pPr>
              <w:pStyle w:val="TableParagraph"/>
              <w:ind w:left="112"/>
              <w:rPr>
                <w:sz w:val="17"/>
              </w:rPr>
            </w:pPr>
            <w:r w:rsidRPr="00F94536">
              <w:rPr>
                <w:sz w:val="17"/>
              </w:rPr>
              <w:t>Sponsorship</w:t>
            </w:r>
          </w:p>
          <w:p w14:paraId="2ED4697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099" w:type="dxa"/>
            <w:gridSpan w:val="2"/>
          </w:tcPr>
          <w:p w14:paraId="25DEA5D7" w14:textId="77777777" w:rsidR="00B97248" w:rsidRPr="00F94536" w:rsidRDefault="00B97248" w:rsidP="00E53378">
            <w:pPr>
              <w:pStyle w:val="TableParagraph"/>
              <w:ind w:left="119"/>
              <w:rPr>
                <w:sz w:val="17"/>
              </w:rPr>
            </w:pPr>
            <w:r w:rsidRPr="00F94536">
              <w:rPr>
                <w:sz w:val="17"/>
              </w:rPr>
              <w:t>The author(s) disclosed receipt of the follow ing financial supportfor the research, authorship, and/or publication of this article:funding from the National</w:t>
            </w:r>
          </w:p>
          <w:p w14:paraId="698CF801" w14:textId="77777777" w:rsidR="00B97248" w:rsidRPr="00F94536" w:rsidRDefault="00B97248" w:rsidP="00E53378">
            <w:pPr>
              <w:pStyle w:val="TableParagraph"/>
              <w:spacing w:before="13" w:line="182" w:lineRule="exact"/>
              <w:ind w:left="119"/>
              <w:rPr>
                <w:sz w:val="17"/>
              </w:rPr>
            </w:pPr>
            <w:r w:rsidRPr="00F94536">
              <w:rPr>
                <w:sz w:val="17"/>
              </w:rPr>
              <w:t>Institutes of Health (NIDDK08101 6).</w:t>
            </w:r>
          </w:p>
        </w:tc>
        <w:tc>
          <w:tcPr>
            <w:tcW w:w="775" w:type="dxa"/>
          </w:tcPr>
          <w:p w14:paraId="60132277" w14:textId="77777777" w:rsidR="00B97248" w:rsidRPr="00F94536" w:rsidRDefault="00B97248" w:rsidP="00E53378">
            <w:pPr>
              <w:pStyle w:val="TableParagraph"/>
              <w:rPr>
                <w:rFonts w:ascii="Times New Roman"/>
                <w:sz w:val="16"/>
              </w:rPr>
            </w:pPr>
          </w:p>
        </w:tc>
      </w:tr>
      <w:tr w:rsidR="00B97248" w:rsidRPr="00F94536" w14:paraId="60BFE460" w14:textId="77777777" w:rsidTr="00E53378">
        <w:trPr>
          <w:trHeight w:val="216"/>
        </w:trPr>
        <w:tc>
          <w:tcPr>
            <w:tcW w:w="1529" w:type="dxa"/>
          </w:tcPr>
          <w:p w14:paraId="742B9CB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218" w:type="dxa"/>
          </w:tcPr>
          <w:p w14:paraId="48284065" w14:textId="77777777" w:rsidR="00B97248" w:rsidRPr="00F94536" w:rsidRDefault="00B97248" w:rsidP="00E53378">
            <w:pPr>
              <w:pStyle w:val="TableParagraph"/>
              <w:spacing w:before="5" w:line="190" w:lineRule="exact"/>
              <w:ind w:left="119"/>
              <w:rPr>
                <w:sz w:val="17"/>
              </w:rPr>
            </w:pPr>
            <w:r w:rsidRPr="00F94536">
              <w:rPr>
                <w:sz w:val="17"/>
              </w:rPr>
              <w:t>USA</w:t>
            </w:r>
          </w:p>
        </w:tc>
        <w:tc>
          <w:tcPr>
            <w:tcW w:w="7881" w:type="dxa"/>
          </w:tcPr>
          <w:p w14:paraId="4B3B3EC7" w14:textId="77777777" w:rsidR="00B97248" w:rsidRPr="00F94536" w:rsidRDefault="00B97248" w:rsidP="00E53378">
            <w:pPr>
              <w:pStyle w:val="TableParagraph"/>
              <w:rPr>
                <w:rFonts w:ascii="Times New Roman"/>
                <w:sz w:val="14"/>
              </w:rPr>
            </w:pPr>
          </w:p>
        </w:tc>
        <w:tc>
          <w:tcPr>
            <w:tcW w:w="775" w:type="dxa"/>
          </w:tcPr>
          <w:p w14:paraId="3AE43B33" w14:textId="77777777" w:rsidR="00B97248" w:rsidRPr="00F94536" w:rsidRDefault="00B97248" w:rsidP="00E53378">
            <w:pPr>
              <w:pStyle w:val="TableParagraph"/>
              <w:rPr>
                <w:rFonts w:ascii="Times New Roman"/>
                <w:sz w:val="14"/>
              </w:rPr>
            </w:pPr>
          </w:p>
        </w:tc>
      </w:tr>
      <w:tr w:rsidR="00B97248" w:rsidRPr="00F94536" w14:paraId="3CE4AECD" w14:textId="77777777" w:rsidTr="00E53378">
        <w:trPr>
          <w:trHeight w:val="216"/>
        </w:trPr>
        <w:tc>
          <w:tcPr>
            <w:tcW w:w="14403" w:type="dxa"/>
            <w:gridSpan w:val="4"/>
          </w:tcPr>
          <w:p w14:paraId="3CA9105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1959959" w14:textId="77777777" w:rsidTr="00E53378">
        <w:trPr>
          <w:trHeight w:val="207"/>
        </w:trPr>
        <w:tc>
          <w:tcPr>
            <w:tcW w:w="1529" w:type="dxa"/>
          </w:tcPr>
          <w:p w14:paraId="2C12B61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218" w:type="dxa"/>
          </w:tcPr>
          <w:p w14:paraId="64E0F629" w14:textId="77777777" w:rsidR="00B97248" w:rsidRPr="00F94536" w:rsidRDefault="00B97248" w:rsidP="00E53378">
            <w:pPr>
              <w:pStyle w:val="TableParagraph"/>
              <w:spacing w:before="5" w:line="182" w:lineRule="exact"/>
              <w:ind w:left="119"/>
              <w:rPr>
                <w:sz w:val="17"/>
              </w:rPr>
            </w:pPr>
            <w:r w:rsidRPr="00F94536">
              <w:rPr>
                <w:sz w:val="17"/>
              </w:rPr>
              <w:t>Randomized controlled trial</w:t>
            </w:r>
          </w:p>
        </w:tc>
        <w:tc>
          <w:tcPr>
            <w:tcW w:w="7881" w:type="dxa"/>
          </w:tcPr>
          <w:p w14:paraId="25506042" w14:textId="77777777" w:rsidR="00B97248" w:rsidRPr="00F94536" w:rsidRDefault="00B97248" w:rsidP="00E53378">
            <w:pPr>
              <w:pStyle w:val="TableParagraph"/>
              <w:rPr>
                <w:rFonts w:ascii="Times New Roman"/>
                <w:sz w:val="14"/>
              </w:rPr>
            </w:pPr>
          </w:p>
        </w:tc>
        <w:tc>
          <w:tcPr>
            <w:tcW w:w="775" w:type="dxa"/>
          </w:tcPr>
          <w:p w14:paraId="178983E5" w14:textId="77777777" w:rsidR="00B97248" w:rsidRPr="00F94536" w:rsidRDefault="00B97248" w:rsidP="00E53378">
            <w:pPr>
              <w:pStyle w:val="TableParagraph"/>
              <w:rPr>
                <w:rFonts w:ascii="Times New Roman"/>
                <w:sz w:val="14"/>
              </w:rPr>
            </w:pPr>
          </w:p>
        </w:tc>
      </w:tr>
      <w:tr w:rsidR="00B97248" w:rsidRPr="00F94536" w14:paraId="78068C36" w14:textId="77777777" w:rsidTr="00E53378">
        <w:trPr>
          <w:trHeight w:val="208"/>
        </w:trPr>
        <w:tc>
          <w:tcPr>
            <w:tcW w:w="1529" w:type="dxa"/>
          </w:tcPr>
          <w:p w14:paraId="3328A4C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218" w:type="dxa"/>
          </w:tcPr>
          <w:p w14:paraId="39473287" w14:textId="77777777" w:rsidR="00B97248" w:rsidRPr="00F94536" w:rsidRDefault="00B97248" w:rsidP="00E53378">
            <w:pPr>
              <w:pStyle w:val="TableParagraph"/>
              <w:spacing w:before="5" w:line="182" w:lineRule="exact"/>
              <w:ind w:left="119"/>
              <w:rPr>
                <w:sz w:val="17"/>
              </w:rPr>
            </w:pPr>
            <w:r w:rsidRPr="00F94536">
              <w:rPr>
                <w:sz w:val="17"/>
              </w:rPr>
              <w:t>Parallel group</w:t>
            </w:r>
          </w:p>
        </w:tc>
        <w:tc>
          <w:tcPr>
            <w:tcW w:w="7881" w:type="dxa"/>
          </w:tcPr>
          <w:p w14:paraId="7B6A27A7" w14:textId="77777777" w:rsidR="00B97248" w:rsidRPr="00F94536" w:rsidRDefault="00B97248" w:rsidP="00E53378">
            <w:pPr>
              <w:pStyle w:val="TableParagraph"/>
              <w:rPr>
                <w:rFonts w:ascii="Times New Roman"/>
                <w:sz w:val="14"/>
              </w:rPr>
            </w:pPr>
          </w:p>
        </w:tc>
        <w:tc>
          <w:tcPr>
            <w:tcW w:w="775" w:type="dxa"/>
          </w:tcPr>
          <w:p w14:paraId="32801DDE" w14:textId="77777777" w:rsidR="00B97248" w:rsidRPr="00F94536" w:rsidRDefault="00B97248" w:rsidP="00E53378">
            <w:pPr>
              <w:pStyle w:val="TableParagraph"/>
              <w:rPr>
                <w:rFonts w:ascii="Times New Roman"/>
                <w:sz w:val="14"/>
              </w:rPr>
            </w:pPr>
          </w:p>
        </w:tc>
      </w:tr>
      <w:tr w:rsidR="00B97248" w:rsidRPr="00F94536" w14:paraId="2120F038" w14:textId="77777777" w:rsidTr="00E53378">
        <w:trPr>
          <w:trHeight w:val="207"/>
        </w:trPr>
        <w:tc>
          <w:tcPr>
            <w:tcW w:w="1529" w:type="dxa"/>
          </w:tcPr>
          <w:p w14:paraId="2E3DE728"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099" w:type="dxa"/>
            <w:gridSpan w:val="2"/>
          </w:tcPr>
          <w:p w14:paraId="17D9C6F8" w14:textId="77777777" w:rsidR="00B97248" w:rsidRPr="00F94536" w:rsidRDefault="00B97248" w:rsidP="00E53378">
            <w:pPr>
              <w:pStyle w:val="TableParagraph"/>
              <w:spacing w:before="5" w:line="182" w:lineRule="exact"/>
              <w:ind w:left="119"/>
              <w:rPr>
                <w:sz w:val="17"/>
              </w:rPr>
            </w:pPr>
            <w:r w:rsidRPr="00F94536">
              <w:rPr>
                <w:sz w:val="17"/>
              </w:rPr>
              <w:t>All study procedures w ere approved by the relevant Institutional Review Board.</w:t>
            </w:r>
          </w:p>
        </w:tc>
        <w:tc>
          <w:tcPr>
            <w:tcW w:w="775" w:type="dxa"/>
          </w:tcPr>
          <w:p w14:paraId="18B2DEFB" w14:textId="77777777" w:rsidR="00B97248" w:rsidRPr="00F94536" w:rsidRDefault="00B97248" w:rsidP="00E53378">
            <w:pPr>
              <w:pStyle w:val="TableParagraph"/>
              <w:rPr>
                <w:rFonts w:ascii="Times New Roman"/>
                <w:sz w:val="14"/>
              </w:rPr>
            </w:pPr>
          </w:p>
        </w:tc>
      </w:tr>
      <w:tr w:rsidR="00B97248" w:rsidRPr="00F94536" w14:paraId="7297195C" w14:textId="77777777" w:rsidTr="00E53378">
        <w:trPr>
          <w:trHeight w:val="424"/>
        </w:trPr>
        <w:tc>
          <w:tcPr>
            <w:tcW w:w="1529" w:type="dxa"/>
          </w:tcPr>
          <w:p w14:paraId="07AC4E31" w14:textId="77777777" w:rsidR="00B97248" w:rsidRPr="00F94536" w:rsidRDefault="00B97248" w:rsidP="00E53378">
            <w:pPr>
              <w:pStyle w:val="TableParagraph"/>
              <w:spacing w:before="5"/>
              <w:ind w:left="112"/>
              <w:rPr>
                <w:sz w:val="17"/>
              </w:rPr>
            </w:pPr>
            <w:r w:rsidRPr="00F94536">
              <w:rPr>
                <w:sz w:val="17"/>
              </w:rPr>
              <w:t>Outcomes other</w:t>
            </w:r>
          </w:p>
          <w:p w14:paraId="784069F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218" w:type="dxa"/>
          </w:tcPr>
          <w:p w14:paraId="5A2E2376" w14:textId="77777777" w:rsidR="00B97248" w:rsidRPr="00F94536" w:rsidRDefault="00B97248" w:rsidP="00E53378">
            <w:pPr>
              <w:pStyle w:val="TableParagraph"/>
              <w:spacing w:before="6"/>
              <w:rPr>
                <w:rFonts w:ascii="Calibri"/>
                <w:b/>
                <w:sz w:val="17"/>
              </w:rPr>
            </w:pPr>
          </w:p>
          <w:p w14:paraId="37135416" w14:textId="77777777" w:rsidR="00B97248" w:rsidRPr="00F94536" w:rsidRDefault="00B97248" w:rsidP="00E53378">
            <w:pPr>
              <w:pStyle w:val="TableParagraph"/>
              <w:spacing w:line="190" w:lineRule="exact"/>
              <w:ind w:left="119"/>
              <w:rPr>
                <w:sz w:val="17"/>
              </w:rPr>
            </w:pPr>
            <w:r w:rsidRPr="00F94536">
              <w:rPr>
                <w:sz w:val="17"/>
              </w:rPr>
              <w:t>BMI, Behaviors, other</w:t>
            </w:r>
          </w:p>
        </w:tc>
        <w:tc>
          <w:tcPr>
            <w:tcW w:w="7881" w:type="dxa"/>
          </w:tcPr>
          <w:p w14:paraId="7B8DB13F" w14:textId="77777777" w:rsidR="00B97248" w:rsidRPr="00F94536" w:rsidRDefault="00B97248" w:rsidP="00E53378">
            <w:pPr>
              <w:pStyle w:val="TableParagraph"/>
              <w:rPr>
                <w:rFonts w:ascii="Times New Roman"/>
                <w:sz w:val="16"/>
              </w:rPr>
            </w:pPr>
          </w:p>
        </w:tc>
        <w:tc>
          <w:tcPr>
            <w:tcW w:w="775" w:type="dxa"/>
          </w:tcPr>
          <w:p w14:paraId="05D5B540" w14:textId="77777777" w:rsidR="00B97248" w:rsidRPr="00F94536" w:rsidRDefault="00B97248" w:rsidP="00E53378">
            <w:pPr>
              <w:pStyle w:val="TableParagraph"/>
              <w:rPr>
                <w:rFonts w:ascii="Times New Roman"/>
                <w:sz w:val="16"/>
              </w:rPr>
            </w:pPr>
          </w:p>
        </w:tc>
      </w:tr>
      <w:tr w:rsidR="00B97248" w:rsidRPr="00F94536" w14:paraId="19EA5C04" w14:textId="77777777" w:rsidTr="00E53378">
        <w:trPr>
          <w:trHeight w:val="215"/>
        </w:trPr>
        <w:tc>
          <w:tcPr>
            <w:tcW w:w="14403" w:type="dxa"/>
            <w:gridSpan w:val="4"/>
          </w:tcPr>
          <w:p w14:paraId="29B4D8B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67CE985" w14:textId="77777777" w:rsidTr="00E53378">
        <w:trPr>
          <w:trHeight w:val="416"/>
        </w:trPr>
        <w:tc>
          <w:tcPr>
            <w:tcW w:w="1529" w:type="dxa"/>
          </w:tcPr>
          <w:p w14:paraId="4ED8CB23" w14:textId="77777777" w:rsidR="00B97248" w:rsidRPr="00F94536" w:rsidRDefault="00B97248" w:rsidP="00E53378">
            <w:pPr>
              <w:pStyle w:val="TableParagraph"/>
              <w:spacing w:before="101"/>
              <w:ind w:left="112"/>
              <w:rPr>
                <w:sz w:val="17"/>
              </w:rPr>
            </w:pPr>
            <w:r w:rsidRPr="00F94536">
              <w:rPr>
                <w:sz w:val="17"/>
              </w:rPr>
              <w:t>Inclusion criteria</w:t>
            </w:r>
          </w:p>
        </w:tc>
        <w:tc>
          <w:tcPr>
            <w:tcW w:w="12874" w:type="dxa"/>
            <w:gridSpan w:val="3"/>
          </w:tcPr>
          <w:p w14:paraId="6DF5D4B4" w14:textId="77777777" w:rsidR="00B97248" w:rsidRPr="00F94536" w:rsidRDefault="00B97248" w:rsidP="00E53378">
            <w:pPr>
              <w:pStyle w:val="TableParagraph"/>
              <w:spacing w:before="5"/>
              <w:ind w:left="119"/>
              <w:rPr>
                <w:sz w:val="17"/>
              </w:rPr>
            </w:pPr>
            <w:r w:rsidRPr="00F94536">
              <w:rPr>
                <w:sz w:val="17"/>
              </w:rPr>
              <w:t>Inclusion criteria w ere: children w ith BMI of &gt; 85th for age/gender, family living in a rural area (city and/or county population &lt; 20,000), child attending a school</w:t>
            </w:r>
          </w:p>
          <w:p w14:paraId="0AEDF92D" w14:textId="77777777" w:rsidR="00B97248" w:rsidRPr="00F94536" w:rsidRDefault="00B97248" w:rsidP="00E53378">
            <w:pPr>
              <w:pStyle w:val="TableParagraph"/>
              <w:spacing w:before="13" w:line="182" w:lineRule="exact"/>
              <w:ind w:left="119"/>
              <w:rPr>
                <w:sz w:val="17"/>
              </w:rPr>
            </w:pPr>
            <w:r w:rsidRPr="00F94536">
              <w:rPr>
                <w:sz w:val="17"/>
              </w:rPr>
              <w:t>w ith phone and Internet capabilities, and the family having access to a phone.</w:t>
            </w:r>
          </w:p>
        </w:tc>
      </w:tr>
      <w:tr w:rsidR="00B97248" w:rsidRPr="00F94536" w14:paraId="07A9EF3F" w14:textId="77777777" w:rsidTr="00E53378">
        <w:trPr>
          <w:trHeight w:val="623"/>
        </w:trPr>
        <w:tc>
          <w:tcPr>
            <w:tcW w:w="1529" w:type="dxa"/>
          </w:tcPr>
          <w:p w14:paraId="611779AB" w14:textId="77777777" w:rsidR="00B97248" w:rsidRPr="00F94536" w:rsidRDefault="00B97248" w:rsidP="00E53378">
            <w:pPr>
              <w:pStyle w:val="TableParagraph"/>
              <w:spacing w:before="101" w:line="254" w:lineRule="auto"/>
              <w:ind w:left="111" w:right="661"/>
              <w:rPr>
                <w:sz w:val="17"/>
              </w:rPr>
            </w:pPr>
            <w:r w:rsidRPr="00F94536">
              <w:rPr>
                <w:sz w:val="17"/>
              </w:rPr>
              <w:t>Exclusion criteria</w:t>
            </w:r>
          </w:p>
        </w:tc>
        <w:tc>
          <w:tcPr>
            <w:tcW w:w="12874" w:type="dxa"/>
            <w:gridSpan w:val="3"/>
          </w:tcPr>
          <w:p w14:paraId="5CA3739B" w14:textId="77777777" w:rsidR="00B97248" w:rsidRPr="00F94536" w:rsidRDefault="00B97248" w:rsidP="00E53378">
            <w:pPr>
              <w:pStyle w:val="TableParagraph"/>
              <w:spacing w:before="5" w:line="254" w:lineRule="auto"/>
              <w:ind w:left="119" w:right="178"/>
              <w:rPr>
                <w:sz w:val="17"/>
              </w:rPr>
            </w:pPr>
            <w:r w:rsidRPr="00F94536">
              <w:rPr>
                <w:sz w:val="17"/>
              </w:rPr>
              <w:t>Exclusion criteria w ere family moving to a non-rural area, child having physical limitation or receiving an injury w hich significantly limited physical mobility, child having a significant medical issue, or child and parents having significant developmental delay or cognitive impairment that w as know n to the school. No</w:t>
            </w:r>
          </w:p>
          <w:p w14:paraId="0596DD06" w14:textId="77777777" w:rsidR="00B97248" w:rsidRPr="00F94536" w:rsidRDefault="00B97248" w:rsidP="00E53378">
            <w:pPr>
              <w:pStyle w:val="TableParagraph"/>
              <w:spacing w:before="2" w:line="182" w:lineRule="exact"/>
              <w:ind w:left="119"/>
              <w:rPr>
                <w:sz w:val="17"/>
              </w:rPr>
            </w:pPr>
            <w:r w:rsidRPr="00F94536">
              <w:rPr>
                <w:sz w:val="17"/>
              </w:rPr>
              <w:t>children w ho met the inclusion criteria had to be excluded</w:t>
            </w:r>
          </w:p>
        </w:tc>
      </w:tr>
      <w:tr w:rsidR="00B97248" w:rsidRPr="00F94536" w14:paraId="5A78C4C0" w14:textId="77777777" w:rsidTr="00E53378">
        <w:trPr>
          <w:trHeight w:val="424"/>
        </w:trPr>
        <w:tc>
          <w:tcPr>
            <w:tcW w:w="1529" w:type="dxa"/>
          </w:tcPr>
          <w:p w14:paraId="1D4C02FB" w14:textId="77777777" w:rsidR="00B97248" w:rsidRPr="00F94536" w:rsidRDefault="00B97248" w:rsidP="00E53378">
            <w:pPr>
              <w:pStyle w:val="TableParagraph"/>
              <w:spacing w:before="5"/>
              <w:ind w:left="112"/>
              <w:rPr>
                <w:sz w:val="17"/>
              </w:rPr>
            </w:pPr>
            <w:r w:rsidRPr="00F94536">
              <w:rPr>
                <w:sz w:val="17"/>
              </w:rPr>
              <w:t>Group</w:t>
            </w:r>
          </w:p>
          <w:p w14:paraId="081B086A"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4218" w:type="dxa"/>
          </w:tcPr>
          <w:p w14:paraId="101E8AF3" w14:textId="77777777" w:rsidR="00B97248" w:rsidRPr="00F94536" w:rsidRDefault="00B97248" w:rsidP="00E53378">
            <w:pPr>
              <w:pStyle w:val="TableParagraph"/>
              <w:spacing w:before="101"/>
              <w:ind w:left="119"/>
              <w:rPr>
                <w:sz w:val="17"/>
              </w:rPr>
            </w:pPr>
            <w:r w:rsidRPr="00F94536">
              <w:rPr>
                <w:sz w:val="17"/>
              </w:rPr>
              <w:t>Randomized</w:t>
            </w:r>
          </w:p>
        </w:tc>
        <w:tc>
          <w:tcPr>
            <w:tcW w:w="7881" w:type="dxa"/>
          </w:tcPr>
          <w:p w14:paraId="7EC547D8" w14:textId="77777777" w:rsidR="00B97248" w:rsidRPr="00F94536" w:rsidRDefault="00B97248" w:rsidP="00E53378">
            <w:pPr>
              <w:pStyle w:val="TableParagraph"/>
              <w:rPr>
                <w:rFonts w:ascii="Times New Roman"/>
                <w:sz w:val="16"/>
              </w:rPr>
            </w:pPr>
          </w:p>
        </w:tc>
        <w:tc>
          <w:tcPr>
            <w:tcW w:w="775" w:type="dxa"/>
          </w:tcPr>
          <w:p w14:paraId="716212D1" w14:textId="77777777" w:rsidR="00B97248" w:rsidRPr="00F94536" w:rsidRDefault="00B97248" w:rsidP="00E53378">
            <w:pPr>
              <w:pStyle w:val="TableParagraph"/>
              <w:rPr>
                <w:rFonts w:ascii="Times New Roman"/>
                <w:sz w:val="16"/>
              </w:rPr>
            </w:pPr>
          </w:p>
        </w:tc>
      </w:tr>
      <w:tr w:rsidR="00B97248" w:rsidRPr="00F94536" w14:paraId="2A55481E" w14:textId="77777777" w:rsidTr="00E53378">
        <w:trPr>
          <w:trHeight w:val="215"/>
        </w:trPr>
        <w:tc>
          <w:tcPr>
            <w:tcW w:w="1529" w:type="dxa"/>
          </w:tcPr>
          <w:p w14:paraId="6620D815" w14:textId="77777777" w:rsidR="00B97248" w:rsidRPr="00F94536" w:rsidRDefault="00B97248" w:rsidP="00E53378">
            <w:pPr>
              <w:pStyle w:val="TableParagraph"/>
              <w:rPr>
                <w:rFonts w:ascii="Times New Roman"/>
                <w:sz w:val="14"/>
              </w:rPr>
            </w:pPr>
          </w:p>
        </w:tc>
        <w:tc>
          <w:tcPr>
            <w:tcW w:w="4218" w:type="dxa"/>
          </w:tcPr>
          <w:p w14:paraId="150E91C5" w14:textId="77777777" w:rsidR="00B97248" w:rsidRPr="00F94536" w:rsidRDefault="00B97248" w:rsidP="00E53378">
            <w:pPr>
              <w:pStyle w:val="TableParagraph"/>
              <w:spacing w:before="13" w:line="182" w:lineRule="exact"/>
              <w:ind w:left="119"/>
              <w:rPr>
                <w:sz w:val="17"/>
              </w:rPr>
            </w:pPr>
            <w:r w:rsidRPr="00F94536">
              <w:rPr>
                <w:sz w:val="17"/>
              </w:rPr>
              <w:t>Telemedicine</w:t>
            </w:r>
          </w:p>
        </w:tc>
        <w:tc>
          <w:tcPr>
            <w:tcW w:w="7881" w:type="dxa"/>
          </w:tcPr>
          <w:p w14:paraId="6AFAFADF" w14:textId="77777777" w:rsidR="00B97248" w:rsidRPr="00F94536" w:rsidRDefault="00B97248" w:rsidP="00E53378">
            <w:pPr>
              <w:pStyle w:val="TableParagraph"/>
              <w:spacing w:before="13" w:line="182" w:lineRule="exact"/>
              <w:ind w:left="1932"/>
              <w:rPr>
                <w:sz w:val="17"/>
              </w:rPr>
            </w:pPr>
            <w:r w:rsidRPr="00F94536">
              <w:rPr>
                <w:sz w:val="17"/>
              </w:rPr>
              <w:t>Telephone</w:t>
            </w:r>
          </w:p>
        </w:tc>
        <w:tc>
          <w:tcPr>
            <w:tcW w:w="775" w:type="dxa"/>
          </w:tcPr>
          <w:p w14:paraId="397721B7" w14:textId="77777777" w:rsidR="00B97248" w:rsidRPr="00F94536" w:rsidRDefault="00B97248" w:rsidP="00E53378">
            <w:pPr>
              <w:pStyle w:val="TableParagraph"/>
              <w:spacing w:before="13" w:line="182" w:lineRule="exact"/>
              <w:ind w:left="99"/>
              <w:rPr>
                <w:sz w:val="17"/>
              </w:rPr>
            </w:pPr>
            <w:r w:rsidRPr="00F94536">
              <w:rPr>
                <w:sz w:val="17"/>
              </w:rPr>
              <w:t>Overall</w:t>
            </w:r>
          </w:p>
        </w:tc>
      </w:tr>
      <w:tr w:rsidR="00B97248" w:rsidRPr="00F94536" w14:paraId="59083A01" w14:textId="77777777" w:rsidTr="00E53378">
        <w:trPr>
          <w:trHeight w:val="207"/>
        </w:trPr>
        <w:tc>
          <w:tcPr>
            <w:tcW w:w="1529" w:type="dxa"/>
          </w:tcPr>
          <w:p w14:paraId="24BC6A30"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4218" w:type="dxa"/>
          </w:tcPr>
          <w:p w14:paraId="6B426B42" w14:textId="77777777" w:rsidR="00B97248" w:rsidRPr="00F94536" w:rsidRDefault="00B97248" w:rsidP="00E53378">
            <w:pPr>
              <w:pStyle w:val="TableParagraph"/>
              <w:spacing w:before="5" w:line="182" w:lineRule="exact"/>
              <w:ind w:left="119"/>
              <w:rPr>
                <w:sz w:val="17"/>
              </w:rPr>
            </w:pPr>
            <w:r w:rsidRPr="00F94536">
              <w:rPr>
                <w:sz w:val="17"/>
              </w:rPr>
              <w:t>42</w:t>
            </w:r>
          </w:p>
        </w:tc>
        <w:tc>
          <w:tcPr>
            <w:tcW w:w="7881" w:type="dxa"/>
          </w:tcPr>
          <w:p w14:paraId="6E19A92D" w14:textId="77777777" w:rsidR="00B97248" w:rsidRPr="00F94536" w:rsidRDefault="00B97248" w:rsidP="00E53378">
            <w:pPr>
              <w:pStyle w:val="TableParagraph"/>
              <w:spacing w:before="5" w:line="182" w:lineRule="exact"/>
              <w:ind w:left="1932"/>
              <w:rPr>
                <w:sz w:val="17"/>
              </w:rPr>
            </w:pPr>
            <w:r w:rsidRPr="00F94536">
              <w:rPr>
                <w:sz w:val="17"/>
              </w:rPr>
              <w:t>61</w:t>
            </w:r>
          </w:p>
        </w:tc>
        <w:tc>
          <w:tcPr>
            <w:tcW w:w="775" w:type="dxa"/>
          </w:tcPr>
          <w:p w14:paraId="697C1A42" w14:textId="77777777" w:rsidR="00B97248" w:rsidRPr="00F94536" w:rsidRDefault="00B97248" w:rsidP="00E53378">
            <w:pPr>
              <w:pStyle w:val="TableParagraph"/>
              <w:spacing w:before="5" w:line="182" w:lineRule="exact"/>
              <w:ind w:left="99"/>
              <w:rPr>
                <w:sz w:val="17"/>
              </w:rPr>
            </w:pPr>
            <w:r w:rsidRPr="00F94536">
              <w:rPr>
                <w:sz w:val="17"/>
              </w:rPr>
              <w:t>103</w:t>
            </w:r>
          </w:p>
        </w:tc>
      </w:tr>
      <w:tr w:rsidR="00B97248" w:rsidRPr="00F94536" w14:paraId="546F40D8" w14:textId="77777777" w:rsidTr="00E53378">
        <w:trPr>
          <w:trHeight w:val="208"/>
        </w:trPr>
        <w:tc>
          <w:tcPr>
            <w:tcW w:w="1529" w:type="dxa"/>
          </w:tcPr>
          <w:p w14:paraId="2BA62503" w14:textId="77777777" w:rsidR="00B97248" w:rsidRPr="00F94536" w:rsidRDefault="00B97248" w:rsidP="00E53378">
            <w:pPr>
              <w:pStyle w:val="TableParagraph"/>
              <w:spacing w:before="5" w:line="182" w:lineRule="exact"/>
              <w:ind w:left="112"/>
              <w:rPr>
                <w:sz w:val="17"/>
              </w:rPr>
            </w:pPr>
            <w:r w:rsidRPr="00F94536">
              <w:rPr>
                <w:sz w:val="17"/>
              </w:rPr>
              <w:t>Sex</w:t>
            </w:r>
          </w:p>
        </w:tc>
        <w:tc>
          <w:tcPr>
            <w:tcW w:w="4218" w:type="dxa"/>
          </w:tcPr>
          <w:p w14:paraId="1FE6A61B" w14:textId="77777777" w:rsidR="00B97248" w:rsidRPr="00F94536" w:rsidRDefault="00B97248" w:rsidP="00E53378">
            <w:pPr>
              <w:pStyle w:val="TableParagraph"/>
              <w:spacing w:before="5" w:line="182" w:lineRule="exact"/>
              <w:ind w:left="119"/>
              <w:rPr>
                <w:sz w:val="17"/>
              </w:rPr>
            </w:pPr>
            <w:r w:rsidRPr="00F94536">
              <w:rPr>
                <w:sz w:val="17"/>
              </w:rPr>
              <w:t>17% m</w:t>
            </w:r>
          </w:p>
        </w:tc>
        <w:tc>
          <w:tcPr>
            <w:tcW w:w="7881" w:type="dxa"/>
          </w:tcPr>
          <w:p w14:paraId="6E7F0E42" w14:textId="77777777" w:rsidR="00B97248" w:rsidRPr="00F94536" w:rsidRDefault="00B97248" w:rsidP="00E53378">
            <w:pPr>
              <w:pStyle w:val="TableParagraph"/>
              <w:spacing w:before="5" w:line="182" w:lineRule="exact"/>
              <w:ind w:left="1932"/>
              <w:rPr>
                <w:sz w:val="17"/>
              </w:rPr>
            </w:pPr>
            <w:r w:rsidRPr="00F94536">
              <w:rPr>
                <w:sz w:val="17"/>
              </w:rPr>
              <w:t>29% m</w:t>
            </w:r>
          </w:p>
        </w:tc>
        <w:tc>
          <w:tcPr>
            <w:tcW w:w="775" w:type="dxa"/>
          </w:tcPr>
          <w:p w14:paraId="1B52D983" w14:textId="77777777" w:rsidR="00B97248" w:rsidRPr="00F94536" w:rsidRDefault="00B97248" w:rsidP="00E53378">
            <w:pPr>
              <w:pStyle w:val="TableParagraph"/>
              <w:spacing w:before="5" w:line="182" w:lineRule="exact"/>
              <w:ind w:left="99"/>
              <w:rPr>
                <w:sz w:val="17"/>
              </w:rPr>
            </w:pPr>
            <w:r w:rsidRPr="00F94536">
              <w:rPr>
                <w:sz w:val="17"/>
              </w:rPr>
              <w:t>46% m</w:t>
            </w:r>
          </w:p>
        </w:tc>
      </w:tr>
      <w:tr w:rsidR="00B97248" w:rsidRPr="00F94536" w14:paraId="0D27D64E" w14:textId="77777777" w:rsidTr="00E53378">
        <w:trPr>
          <w:trHeight w:val="200"/>
        </w:trPr>
        <w:tc>
          <w:tcPr>
            <w:tcW w:w="1529" w:type="dxa"/>
          </w:tcPr>
          <w:p w14:paraId="4B177888" w14:textId="77777777" w:rsidR="00B97248" w:rsidRPr="00F94536" w:rsidRDefault="00B97248" w:rsidP="00E53378">
            <w:pPr>
              <w:pStyle w:val="TableParagraph"/>
              <w:spacing w:before="5" w:line="174" w:lineRule="exact"/>
              <w:ind w:left="112"/>
              <w:rPr>
                <w:sz w:val="17"/>
              </w:rPr>
            </w:pPr>
            <w:r w:rsidRPr="00F94536">
              <w:rPr>
                <w:sz w:val="17"/>
              </w:rPr>
              <w:t>Age in years</w:t>
            </w:r>
          </w:p>
        </w:tc>
        <w:tc>
          <w:tcPr>
            <w:tcW w:w="4218" w:type="dxa"/>
          </w:tcPr>
          <w:p w14:paraId="5E77DFFB" w14:textId="77777777" w:rsidR="00B97248" w:rsidRPr="00F94536" w:rsidRDefault="00B97248" w:rsidP="00E53378">
            <w:pPr>
              <w:pStyle w:val="TableParagraph"/>
              <w:spacing w:before="5" w:line="174" w:lineRule="exact"/>
              <w:ind w:left="119"/>
              <w:rPr>
                <w:sz w:val="17"/>
              </w:rPr>
            </w:pPr>
            <w:r w:rsidRPr="00F94536">
              <w:rPr>
                <w:sz w:val="17"/>
              </w:rPr>
              <w:t>9.39</w:t>
            </w:r>
          </w:p>
        </w:tc>
        <w:tc>
          <w:tcPr>
            <w:tcW w:w="7881" w:type="dxa"/>
          </w:tcPr>
          <w:p w14:paraId="37D89393" w14:textId="77777777" w:rsidR="00B97248" w:rsidRPr="00F94536" w:rsidRDefault="00B97248" w:rsidP="00E53378">
            <w:pPr>
              <w:pStyle w:val="TableParagraph"/>
              <w:spacing w:before="5" w:line="174" w:lineRule="exact"/>
              <w:ind w:left="1932"/>
              <w:rPr>
                <w:sz w:val="17"/>
              </w:rPr>
            </w:pPr>
            <w:r w:rsidRPr="00F94536">
              <w:rPr>
                <w:sz w:val="17"/>
              </w:rPr>
              <w:t>8.97</w:t>
            </w:r>
          </w:p>
        </w:tc>
        <w:tc>
          <w:tcPr>
            <w:tcW w:w="775" w:type="dxa"/>
          </w:tcPr>
          <w:p w14:paraId="0AA23DC1" w14:textId="77777777" w:rsidR="00B97248" w:rsidRPr="00F94536" w:rsidRDefault="00B97248" w:rsidP="00E53378">
            <w:pPr>
              <w:pStyle w:val="TableParagraph"/>
              <w:spacing w:before="5" w:line="174" w:lineRule="exact"/>
              <w:ind w:left="99"/>
              <w:rPr>
                <w:sz w:val="17"/>
              </w:rPr>
            </w:pPr>
            <w:r w:rsidRPr="00F94536">
              <w:rPr>
                <w:sz w:val="17"/>
              </w:rPr>
              <w:t>9.14</w:t>
            </w:r>
          </w:p>
        </w:tc>
      </w:tr>
      <w:tr w:rsidR="00B97248" w:rsidRPr="00F94536" w14:paraId="313E40A0" w14:textId="77777777" w:rsidTr="00E53378">
        <w:trPr>
          <w:trHeight w:val="200"/>
        </w:trPr>
        <w:tc>
          <w:tcPr>
            <w:tcW w:w="1529" w:type="dxa"/>
          </w:tcPr>
          <w:p w14:paraId="4C5522DC" w14:textId="77777777" w:rsidR="00B97248" w:rsidRPr="00F94536" w:rsidRDefault="00B97248" w:rsidP="00E53378">
            <w:pPr>
              <w:pStyle w:val="TableParagraph"/>
              <w:spacing w:line="180" w:lineRule="exact"/>
              <w:ind w:left="112"/>
              <w:rPr>
                <w:sz w:val="17"/>
              </w:rPr>
            </w:pPr>
            <w:r w:rsidRPr="00F94536">
              <w:rPr>
                <w:sz w:val="17"/>
              </w:rPr>
              <w:t>Race</w:t>
            </w:r>
          </w:p>
        </w:tc>
        <w:tc>
          <w:tcPr>
            <w:tcW w:w="4218" w:type="dxa"/>
          </w:tcPr>
          <w:p w14:paraId="7927386C" w14:textId="77777777" w:rsidR="00B97248" w:rsidRPr="00F94536" w:rsidRDefault="00B97248" w:rsidP="00E53378">
            <w:pPr>
              <w:pStyle w:val="TableParagraph"/>
              <w:spacing w:line="180" w:lineRule="exact"/>
              <w:ind w:left="119"/>
              <w:rPr>
                <w:sz w:val="17"/>
              </w:rPr>
            </w:pPr>
            <w:r w:rsidRPr="00F94536">
              <w:rPr>
                <w:sz w:val="17"/>
              </w:rPr>
              <w:t>38% w</w:t>
            </w:r>
          </w:p>
        </w:tc>
        <w:tc>
          <w:tcPr>
            <w:tcW w:w="7881" w:type="dxa"/>
          </w:tcPr>
          <w:p w14:paraId="70AC73A7" w14:textId="77777777" w:rsidR="00B97248" w:rsidRPr="00F94536" w:rsidRDefault="00B97248" w:rsidP="00E53378">
            <w:pPr>
              <w:pStyle w:val="TableParagraph"/>
              <w:spacing w:line="180" w:lineRule="exact"/>
              <w:ind w:left="1932"/>
              <w:rPr>
                <w:sz w:val="17"/>
              </w:rPr>
            </w:pPr>
            <w:r w:rsidRPr="00F94536">
              <w:rPr>
                <w:sz w:val="17"/>
              </w:rPr>
              <w:t>52% w</w:t>
            </w:r>
          </w:p>
        </w:tc>
        <w:tc>
          <w:tcPr>
            <w:tcW w:w="775" w:type="dxa"/>
          </w:tcPr>
          <w:p w14:paraId="22DDC794" w14:textId="77777777" w:rsidR="00B97248" w:rsidRPr="00F94536" w:rsidRDefault="00B97248" w:rsidP="00E53378">
            <w:pPr>
              <w:pStyle w:val="TableParagraph"/>
              <w:spacing w:line="180" w:lineRule="exact"/>
              <w:ind w:left="99"/>
              <w:rPr>
                <w:sz w:val="17"/>
              </w:rPr>
            </w:pPr>
            <w:r w:rsidRPr="00F94536">
              <w:rPr>
                <w:sz w:val="17"/>
              </w:rPr>
              <w:t>90% w</w:t>
            </w:r>
          </w:p>
        </w:tc>
      </w:tr>
      <w:tr w:rsidR="00B97248" w:rsidRPr="00F94536" w14:paraId="593388F4" w14:textId="77777777" w:rsidTr="00E53378">
        <w:trPr>
          <w:trHeight w:val="207"/>
        </w:trPr>
        <w:tc>
          <w:tcPr>
            <w:tcW w:w="1529" w:type="dxa"/>
          </w:tcPr>
          <w:p w14:paraId="3C41F505" w14:textId="77777777" w:rsidR="00B97248" w:rsidRPr="00F94536" w:rsidRDefault="00B97248" w:rsidP="00E53378">
            <w:pPr>
              <w:pStyle w:val="TableParagraph"/>
              <w:spacing w:before="5" w:line="182" w:lineRule="exact"/>
              <w:ind w:left="112"/>
              <w:rPr>
                <w:sz w:val="17"/>
              </w:rPr>
            </w:pPr>
            <w:r w:rsidRPr="00F94536">
              <w:rPr>
                <w:sz w:val="17"/>
              </w:rPr>
              <w:t>Child BMIz</w:t>
            </w:r>
          </w:p>
        </w:tc>
        <w:tc>
          <w:tcPr>
            <w:tcW w:w="4218" w:type="dxa"/>
          </w:tcPr>
          <w:p w14:paraId="496191D0" w14:textId="77777777" w:rsidR="00B97248" w:rsidRPr="00F94536" w:rsidRDefault="00B97248" w:rsidP="00E53378">
            <w:pPr>
              <w:pStyle w:val="TableParagraph"/>
              <w:spacing w:before="5" w:line="182" w:lineRule="exact"/>
              <w:ind w:left="119"/>
              <w:rPr>
                <w:sz w:val="17"/>
              </w:rPr>
            </w:pPr>
            <w:r w:rsidRPr="00F94536">
              <w:rPr>
                <w:sz w:val="17"/>
              </w:rPr>
              <w:t>1.66</w:t>
            </w:r>
          </w:p>
        </w:tc>
        <w:tc>
          <w:tcPr>
            <w:tcW w:w="7881" w:type="dxa"/>
          </w:tcPr>
          <w:p w14:paraId="3F23BFF7" w14:textId="77777777" w:rsidR="00B97248" w:rsidRPr="00F94536" w:rsidRDefault="00B97248" w:rsidP="00E53378">
            <w:pPr>
              <w:pStyle w:val="TableParagraph"/>
              <w:spacing w:before="5" w:line="182" w:lineRule="exact"/>
              <w:ind w:left="1932"/>
              <w:rPr>
                <w:sz w:val="17"/>
              </w:rPr>
            </w:pPr>
            <w:r w:rsidRPr="00F94536">
              <w:rPr>
                <w:sz w:val="17"/>
              </w:rPr>
              <w:t>1.78</w:t>
            </w:r>
          </w:p>
        </w:tc>
        <w:tc>
          <w:tcPr>
            <w:tcW w:w="775" w:type="dxa"/>
          </w:tcPr>
          <w:p w14:paraId="598833AE" w14:textId="77777777" w:rsidR="00B97248" w:rsidRPr="00F94536" w:rsidRDefault="00B97248" w:rsidP="00E53378">
            <w:pPr>
              <w:pStyle w:val="TableParagraph"/>
              <w:spacing w:before="5" w:line="182" w:lineRule="exact"/>
              <w:ind w:left="99"/>
              <w:rPr>
                <w:sz w:val="17"/>
              </w:rPr>
            </w:pPr>
            <w:r w:rsidRPr="00F94536">
              <w:rPr>
                <w:sz w:val="17"/>
              </w:rPr>
              <w:t>1.73</w:t>
            </w:r>
          </w:p>
        </w:tc>
      </w:tr>
      <w:tr w:rsidR="00B97248" w:rsidRPr="00F94536" w14:paraId="5080DBF0" w14:textId="77777777" w:rsidTr="00E53378">
        <w:trPr>
          <w:trHeight w:val="208"/>
        </w:trPr>
        <w:tc>
          <w:tcPr>
            <w:tcW w:w="1529" w:type="dxa"/>
          </w:tcPr>
          <w:p w14:paraId="2919E450" w14:textId="77777777" w:rsidR="00B97248" w:rsidRPr="00F94536" w:rsidRDefault="00B97248" w:rsidP="00E53378">
            <w:pPr>
              <w:pStyle w:val="TableParagraph"/>
              <w:spacing w:before="5" w:line="182" w:lineRule="exact"/>
              <w:ind w:left="112"/>
              <w:rPr>
                <w:sz w:val="17"/>
              </w:rPr>
            </w:pPr>
            <w:r w:rsidRPr="00F94536">
              <w:rPr>
                <w:sz w:val="17"/>
              </w:rPr>
              <w:t>Child BMI%ile</w:t>
            </w:r>
          </w:p>
        </w:tc>
        <w:tc>
          <w:tcPr>
            <w:tcW w:w="4218" w:type="dxa"/>
          </w:tcPr>
          <w:p w14:paraId="6158AB93" w14:textId="77777777" w:rsidR="00B97248" w:rsidRPr="00F94536" w:rsidRDefault="00B97248" w:rsidP="00E53378">
            <w:pPr>
              <w:pStyle w:val="TableParagraph"/>
              <w:spacing w:before="5" w:line="182" w:lineRule="exact"/>
              <w:ind w:left="119"/>
              <w:rPr>
                <w:sz w:val="17"/>
              </w:rPr>
            </w:pPr>
            <w:r w:rsidRPr="00F94536">
              <w:rPr>
                <w:sz w:val="17"/>
              </w:rPr>
              <w:t>94.02</w:t>
            </w:r>
          </w:p>
        </w:tc>
        <w:tc>
          <w:tcPr>
            <w:tcW w:w="7881" w:type="dxa"/>
          </w:tcPr>
          <w:p w14:paraId="21BB106E" w14:textId="77777777" w:rsidR="00B97248" w:rsidRPr="00F94536" w:rsidRDefault="00B97248" w:rsidP="00E53378">
            <w:pPr>
              <w:pStyle w:val="TableParagraph"/>
              <w:spacing w:before="5" w:line="182" w:lineRule="exact"/>
              <w:ind w:left="1932"/>
              <w:rPr>
                <w:sz w:val="17"/>
              </w:rPr>
            </w:pPr>
            <w:r w:rsidRPr="00F94536">
              <w:rPr>
                <w:sz w:val="17"/>
              </w:rPr>
              <w:t>94.49</w:t>
            </w:r>
          </w:p>
        </w:tc>
        <w:tc>
          <w:tcPr>
            <w:tcW w:w="775" w:type="dxa"/>
          </w:tcPr>
          <w:p w14:paraId="20720043" w14:textId="77777777" w:rsidR="00B97248" w:rsidRPr="00F94536" w:rsidRDefault="00B97248" w:rsidP="00E53378">
            <w:pPr>
              <w:pStyle w:val="TableParagraph"/>
              <w:spacing w:before="5" w:line="182" w:lineRule="exact"/>
              <w:ind w:left="99"/>
              <w:rPr>
                <w:sz w:val="17"/>
              </w:rPr>
            </w:pPr>
            <w:r w:rsidRPr="00F94536">
              <w:rPr>
                <w:sz w:val="17"/>
              </w:rPr>
              <w:t>94.3</w:t>
            </w:r>
          </w:p>
        </w:tc>
      </w:tr>
      <w:tr w:rsidR="00B97248" w:rsidRPr="00F94536" w14:paraId="23DD85A5" w14:textId="77777777" w:rsidTr="00E53378">
        <w:trPr>
          <w:trHeight w:val="215"/>
        </w:trPr>
        <w:tc>
          <w:tcPr>
            <w:tcW w:w="1529" w:type="dxa"/>
          </w:tcPr>
          <w:p w14:paraId="7A82589B" w14:textId="77777777" w:rsidR="00B97248" w:rsidRPr="00F94536" w:rsidRDefault="00B97248" w:rsidP="00E53378">
            <w:pPr>
              <w:pStyle w:val="TableParagraph"/>
              <w:spacing w:before="5" w:line="190" w:lineRule="exact"/>
              <w:ind w:left="112"/>
              <w:rPr>
                <w:sz w:val="17"/>
              </w:rPr>
            </w:pPr>
            <w:r w:rsidRPr="00F94536">
              <w:rPr>
                <w:sz w:val="17"/>
              </w:rPr>
              <w:t>Parent BMI M</w:t>
            </w:r>
          </w:p>
        </w:tc>
        <w:tc>
          <w:tcPr>
            <w:tcW w:w="4218" w:type="dxa"/>
          </w:tcPr>
          <w:p w14:paraId="758E2B04" w14:textId="77777777" w:rsidR="00B97248" w:rsidRPr="00F94536" w:rsidRDefault="00B97248" w:rsidP="00E53378">
            <w:pPr>
              <w:pStyle w:val="TableParagraph"/>
              <w:spacing w:before="5" w:line="190" w:lineRule="exact"/>
              <w:ind w:left="119"/>
              <w:rPr>
                <w:sz w:val="17"/>
              </w:rPr>
            </w:pPr>
            <w:r w:rsidRPr="00F94536">
              <w:rPr>
                <w:sz w:val="17"/>
              </w:rPr>
              <w:t>33.43</w:t>
            </w:r>
          </w:p>
        </w:tc>
        <w:tc>
          <w:tcPr>
            <w:tcW w:w="7881" w:type="dxa"/>
          </w:tcPr>
          <w:p w14:paraId="6A152A44" w14:textId="77777777" w:rsidR="00B97248" w:rsidRPr="00F94536" w:rsidRDefault="00B97248" w:rsidP="00E53378">
            <w:pPr>
              <w:pStyle w:val="TableParagraph"/>
              <w:spacing w:before="5" w:line="190" w:lineRule="exact"/>
              <w:ind w:left="1932"/>
              <w:rPr>
                <w:sz w:val="17"/>
              </w:rPr>
            </w:pPr>
            <w:r w:rsidRPr="00F94536">
              <w:rPr>
                <w:sz w:val="17"/>
              </w:rPr>
              <w:t>30.88</w:t>
            </w:r>
          </w:p>
        </w:tc>
        <w:tc>
          <w:tcPr>
            <w:tcW w:w="775" w:type="dxa"/>
          </w:tcPr>
          <w:p w14:paraId="49036F9C" w14:textId="77777777" w:rsidR="00B97248" w:rsidRPr="00F94536" w:rsidRDefault="00B97248" w:rsidP="00E53378">
            <w:pPr>
              <w:pStyle w:val="TableParagraph"/>
              <w:spacing w:before="5" w:line="190" w:lineRule="exact"/>
              <w:ind w:left="99"/>
              <w:rPr>
                <w:sz w:val="17"/>
              </w:rPr>
            </w:pPr>
            <w:r w:rsidRPr="00F94536">
              <w:rPr>
                <w:sz w:val="17"/>
              </w:rPr>
              <w:t>31.81</w:t>
            </w:r>
          </w:p>
        </w:tc>
      </w:tr>
      <w:tr w:rsidR="00B97248" w:rsidRPr="00F94536" w14:paraId="0E0C35FB" w14:textId="77777777" w:rsidTr="00E53378">
        <w:trPr>
          <w:trHeight w:val="215"/>
        </w:trPr>
        <w:tc>
          <w:tcPr>
            <w:tcW w:w="5747" w:type="dxa"/>
            <w:gridSpan w:val="2"/>
          </w:tcPr>
          <w:p w14:paraId="045CD9D8" w14:textId="77777777" w:rsidR="00B97248" w:rsidRPr="00F94536" w:rsidRDefault="00B97248" w:rsidP="00E53378">
            <w:pPr>
              <w:pStyle w:val="TableParagraph"/>
              <w:tabs>
                <w:tab w:val="left" w:pos="14399"/>
              </w:tabs>
              <w:spacing w:before="13" w:line="182" w:lineRule="exact"/>
              <w:ind w:right="-865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881" w:type="dxa"/>
          </w:tcPr>
          <w:p w14:paraId="791DF135" w14:textId="77777777" w:rsidR="00B97248" w:rsidRPr="00F94536" w:rsidRDefault="00B97248" w:rsidP="00E53378">
            <w:pPr>
              <w:pStyle w:val="TableParagraph"/>
              <w:rPr>
                <w:rFonts w:ascii="Times New Roman"/>
                <w:sz w:val="14"/>
              </w:rPr>
            </w:pPr>
          </w:p>
        </w:tc>
        <w:tc>
          <w:tcPr>
            <w:tcW w:w="775" w:type="dxa"/>
          </w:tcPr>
          <w:p w14:paraId="0CBB71DF" w14:textId="77777777" w:rsidR="00B97248" w:rsidRPr="00F94536" w:rsidRDefault="00B97248" w:rsidP="00E53378">
            <w:pPr>
              <w:pStyle w:val="TableParagraph"/>
              <w:rPr>
                <w:rFonts w:ascii="Times New Roman"/>
                <w:sz w:val="14"/>
              </w:rPr>
            </w:pPr>
          </w:p>
        </w:tc>
      </w:tr>
      <w:tr w:rsidR="00B97248" w:rsidRPr="00F94536" w14:paraId="5676007C" w14:textId="77777777" w:rsidTr="00E53378">
        <w:trPr>
          <w:trHeight w:val="1760"/>
        </w:trPr>
        <w:tc>
          <w:tcPr>
            <w:tcW w:w="1529" w:type="dxa"/>
          </w:tcPr>
          <w:p w14:paraId="057F99FB" w14:textId="77777777" w:rsidR="00B97248" w:rsidRPr="00F94536" w:rsidRDefault="00B97248" w:rsidP="00E53378">
            <w:pPr>
              <w:pStyle w:val="TableParagraph"/>
              <w:rPr>
                <w:rFonts w:ascii="Calibri"/>
                <w:b/>
                <w:sz w:val="20"/>
              </w:rPr>
            </w:pPr>
          </w:p>
          <w:p w14:paraId="0B42E3B7" w14:textId="77777777" w:rsidR="00B97248" w:rsidRPr="00F94536" w:rsidRDefault="00B97248" w:rsidP="00E53378">
            <w:pPr>
              <w:pStyle w:val="TableParagraph"/>
              <w:rPr>
                <w:rFonts w:ascii="Calibri"/>
                <w:b/>
                <w:sz w:val="20"/>
              </w:rPr>
            </w:pPr>
          </w:p>
          <w:p w14:paraId="2026996E" w14:textId="77777777" w:rsidR="00B97248" w:rsidRPr="00F94536" w:rsidRDefault="00B97248" w:rsidP="00E53378">
            <w:pPr>
              <w:pStyle w:val="TableParagraph"/>
              <w:rPr>
                <w:rFonts w:ascii="Calibri"/>
                <w:b/>
                <w:sz w:val="20"/>
              </w:rPr>
            </w:pPr>
          </w:p>
          <w:p w14:paraId="03D8E269" w14:textId="77777777" w:rsidR="00B97248" w:rsidRPr="00F94536" w:rsidRDefault="00B97248" w:rsidP="00E53378">
            <w:pPr>
              <w:pStyle w:val="TableParagraph"/>
              <w:rPr>
                <w:rFonts w:ascii="Calibri"/>
                <w:b/>
                <w:sz w:val="20"/>
              </w:rPr>
            </w:pPr>
          </w:p>
          <w:p w14:paraId="32729AA1" w14:textId="77777777" w:rsidR="00B97248" w:rsidRPr="00F94536" w:rsidRDefault="00B97248" w:rsidP="00E53378">
            <w:pPr>
              <w:pStyle w:val="TableParagraph"/>
              <w:rPr>
                <w:rFonts w:ascii="Calibri"/>
                <w:b/>
                <w:sz w:val="20"/>
              </w:rPr>
            </w:pPr>
          </w:p>
          <w:p w14:paraId="71A2ED13" w14:textId="77777777" w:rsidR="00B97248" w:rsidRPr="00F94536" w:rsidRDefault="00B97248" w:rsidP="00E53378">
            <w:pPr>
              <w:pStyle w:val="TableParagraph"/>
              <w:spacing w:before="8"/>
              <w:rPr>
                <w:rFonts w:ascii="Calibri"/>
                <w:b/>
                <w:sz w:val="19"/>
              </w:rPr>
            </w:pPr>
          </w:p>
          <w:p w14:paraId="126DE2E6" w14:textId="77777777" w:rsidR="00B97248" w:rsidRPr="00F94536" w:rsidRDefault="00B97248" w:rsidP="00E53378">
            <w:pPr>
              <w:pStyle w:val="TableParagraph"/>
              <w:spacing w:before="1"/>
              <w:ind w:left="112"/>
              <w:rPr>
                <w:sz w:val="17"/>
              </w:rPr>
            </w:pPr>
            <w:r w:rsidRPr="00F94536">
              <w:rPr>
                <w:sz w:val="17"/>
              </w:rPr>
              <w:t>Intervention as</w:t>
            </w:r>
          </w:p>
        </w:tc>
        <w:tc>
          <w:tcPr>
            <w:tcW w:w="4218" w:type="dxa"/>
          </w:tcPr>
          <w:p w14:paraId="1CA641BC" w14:textId="77777777" w:rsidR="00B97248" w:rsidRPr="00F94536" w:rsidRDefault="00B97248" w:rsidP="00E53378">
            <w:pPr>
              <w:pStyle w:val="TableParagraph"/>
              <w:spacing w:before="5"/>
              <w:ind w:left="119"/>
              <w:rPr>
                <w:sz w:val="17"/>
              </w:rPr>
            </w:pPr>
            <w:r w:rsidRPr="00F94536">
              <w:rPr>
                <w:sz w:val="17"/>
              </w:rPr>
              <w:t>Telemedicine</w:t>
            </w:r>
          </w:p>
          <w:p w14:paraId="31349B45" w14:textId="77777777" w:rsidR="00B97248" w:rsidRPr="00F94536" w:rsidRDefault="00B97248" w:rsidP="00E53378">
            <w:pPr>
              <w:pStyle w:val="TableParagraph"/>
              <w:spacing w:before="13" w:line="254" w:lineRule="auto"/>
              <w:ind w:left="119" w:right="-106"/>
              <w:rPr>
                <w:sz w:val="17"/>
              </w:rPr>
            </w:pPr>
            <w:r w:rsidRPr="00F94536">
              <w:rPr>
                <w:sz w:val="17"/>
              </w:rPr>
              <w:t>The intervention w as based upon cognitive behavior family based,covering behavioral, nutrition and phys Topics included Goal Setting, Stop-Light Diet,16Sede Praising and Ignoring, Calorie Counting, Portion Siz anddressing tips for the large body types, among ot Each group session had specific objectives outlined manual and began w ith a short introduction and rev</w:t>
            </w:r>
          </w:p>
        </w:tc>
        <w:tc>
          <w:tcPr>
            <w:tcW w:w="7881" w:type="dxa"/>
          </w:tcPr>
          <w:p w14:paraId="4A3574F7" w14:textId="77777777" w:rsidR="00B97248" w:rsidRPr="00F94536" w:rsidRDefault="00B97248" w:rsidP="00E53378">
            <w:pPr>
              <w:pStyle w:val="TableParagraph"/>
              <w:spacing w:before="5"/>
              <w:ind w:left="1932"/>
              <w:rPr>
                <w:sz w:val="17"/>
              </w:rPr>
            </w:pPr>
            <w:r w:rsidRPr="00F94536">
              <w:rPr>
                <w:sz w:val="17"/>
              </w:rPr>
              <w:t>Telephone</w:t>
            </w:r>
          </w:p>
          <w:p w14:paraId="7FD50BD5" w14:textId="77777777" w:rsidR="00B97248" w:rsidRPr="00F94536" w:rsidRDefault="00B97248" w:rsidP="00E53378">
            <w:pPr>
              <w:pStyle w:val="TableParagraph"/>
              <w:tabs>
                <w:tab w:val="left" w:pos="1883"/>
              </w:tabs>
              <w:spacing w:before="13" w:line="254" w:lineRule="auto"/>
              <w:ind w:left="42" w:right="358" w:hanging="15"/>
              <w:jc w:val="both"/>
              <w:rPr>
                <w:sz w:val="17"/>
              </w:rPr>
            </w:pPr>
            <w:r w:rsidRPr="00F94536">
              <w:rPr>
                <w:sz w:val="17"/>
              </w:rPr>
              <w:t>al theory and w as</w:t>
            </w:r>
            <w:r>
              <w:rPr>
                <w:sz w:val="17"/>
              </w:rPr>
              <w:t xml:space="preserve"> </w:t>
            </w:r>
            <w:r w:rsidRPr="00F94536">
              <w:rPr>
                <w:sz w:val="17"/>
              </w:rPr>
              <w:t>The intervention w as based upon cognitive behavioral theory and w as ical activity topics.</w:t>
            </w:r>
            <w:r>
              <w:rPr>
                <w:sz w:val="17"/>
              </w:rPr>
              <w:t xml:space="preserve"> </w:t>
            </w:r>
            <w:r w:rsidRPr="00F94536">
              <w:rPr>
                <w:sz w:val="17"/>
              </w:rPr>
              <w:t>family based,covering behavioral, nutrition and physical activity topics. ntary</w:t>
            </w:r>
            <w:r>
              <w:rPr>
                <w:sz w:val="17"/>
              </w:rPr>
              <w:t xml:space="preserve"> </w:t>
            </w:r>
            <w:r w:rsidRPr="00F94536">
              <w:rPr>
                <w:sz w:val="17"/>
              </w:rPr>
              <w:t>Activity,</w:t>
            </w:r>
            <w:r w:rsidRPr="00F94536">
              <w:rPr>
                <w:sz w:val="17"/>
              </w:rPr>
              <w:tab/>
              <w:t>Topics included Goal Setting, Stop-Light Diet,16Sedentary Activity,</w:t>
            </w:r>
          </w:p>
          <w:p w14:paraId="2B33DDFF" w14:textId="77777777" w:rsidR="00B97248" w:rsidRPr="00F94536" w:rsidRDefault="00B97248" w:rsidP="00E53378">
            <w:pPr>
              <w:pStyle w:val="TableParagraph"/>
              <w:tabs>
                <w:tab w:val="left" w:pos="1853"/>
                <w:tab w:val="left" w:pos="1932"/>
              </w:tabs>
              <w:spacing w:before="2" w:line="254" w:lineRule="auto"/>
              <w:ind w:left="-21" w:right="412" w:firstLine="15"/>
              <w:rPr>
                <w:sz w:val="17"/>
              </w:rPr>
            </w:pPr>
            <w:r w:rsidRPr="00F94536">
              <w:rPr>
                <w:sz w:val="17"/>
              </w:rPr>
              <w:t>e, Self -Esteem,</w:t>
            </w:r>
            <w:r w:rsidRPr="00F94536">
              <w:rPr>
                <w:sz w:val="17"/>
              </w:rPr>
              <w:tab/>
            </w:r>
            <w:r w:rsidRPr="00F94536">
              <w:rPr>
                <w:sz w:val="17"/>
              </w:rPr>
              <w:tab/>
              <w:t>Praising and Ignoring, Calorie Counting, Portion Size, Self-Esteem, hers (see table 1).</w:t>
            </w:r>
            <w:r w:rsidRPr="00F94536">
              <w:rPr>
                <w:sz w:val="17"/>
              </w:rPr>
              <w:tab/>
            </w:r>
            <w:r w:rsidRPr="00F94536">
              <w:rPr>
                <w:sz w:val="17"/>
              </w:rPr>
              <w:tab/>
              <w:t>anddressing tips for the large body types, among others (see table 1). in a treatment</w:t>
            </w:r>
            <w:r w:rsidRPr="00F94536">
              <w:rPr>
                <w:sz w:val="17"/>
              </w:rPr>
              <w:tab/>
              <w:t>Each group session had specific objectives outlined in a treatment</w:t>
            </w:r>
          </w:p>
          <w:p w14:paraId="7FD83D99" w14:textId="77777777" w:rsidR="00B97248" w:rsidRPr="00F94536" w:rsidRDefault="00B97248" w:rsidP="00E53378">
            <w:pPr>
              <w:pStyle w:val="TableParagraph"/>
              <w:tabs>
                <w:tab w:val="left" w:pos="1932"/>
              </w:tabs>
              <w:spacing w:before="3"/>
              <w:ind w:left="-6"/>
              <w:rPr>
                <w:sz w:val="17"/>
              </w:rPr>
            </w:pPr>
            <w:r w:rsidRPr="00F94536">
              <w:rPr>
                <w:sz w:val="17"/>
              </w:rPr>
              <w:t>iew of w eekly goals</w:t>
            </w:r>
            <w:r w:rsidRPr="00F94536">
              <w:rPr>
                <w:sz w:val="17"/>
              </w:rPr>
              <w:tab/>
              <w:t>manual and began w ith a short introduction and review of w eekly goals</w:t>
            </w:r>
          </w:p>
        </w:tc>
        <w:tc>
          <w:tcPr>
            <w:tcW w:w="775" w:type="dxa"/>
          </w:tcPr>
          <w:p w14:paraId="25C01F1A" w14:textId="77777777" w:rsidR="00B97248" w:rsidRPr="00F94536" w:rsidRDefault="00B97248" w:rsidP="00E53378">
            <w:pPr>
              <w:pStyle w:val="TableParagraph"/>
              <w:rPr>
                <w:rFonts w:ascii="Times New Roman"/>
                <w:sz w:val="16"/>
              </w:rPr>
            </w:pPr>
          </w:p>
        </w:tc>
      </w:tr>
      <w:tr w:rsidR="00B97248" w:rsidRPr="00F94536" w14:paraId="6E193F43" w14:textId="77777777" w:rsidTr="00E53378">
        <w:trPr>
          <w:trHeight w:val="2170"/>
        </w:trPr>
        <w:tc>
          <w:tcPr>
            <w:tcW w:w="1529" w:type="dxa"/>
          </w:tcPr>
          <w:p w14:paraId="07FD7F4D" w14:textId="77777777" w:rsidR="00B97248" w:rsidRPr="00F94536" w:rsidRDefault="00B97248" w:rsidP="00E53378">
            <w:pPr>
              <w:pStyle w:val="TableParagraph"/>
              <w:spacing w:line="105" w:lineRule="exact"/>
              <w:ind w:left="112"/>
              <w:rPr>
                <w:sz w:val="17"/>
              </w:rPr>
            </w:pPr>
            <w:r w:rsidRPr="00F94536">
              <w:rPr>
                <w:sz w:val="17"/>
              </w:rPr>
              <w:t>defined by</w:t>
            </w:r>
          </w:p>
          <w:p w14:paraId="23094FD1" w14:textId="77777777" w:rsidR="00B97248" w:rsidRPr="00F94536" w:rsidRDefault="00B97248" w:rsidP="00E53378">
            <w:pPr>
              <w:pStyle w:val="TableParagraph"/>
              <w:spacing w:before="12"/>
              <w:ind w:left="112"/>
              <w:rPr>
                <w:sz w:val="17"/>
              </w:rPr>
            </w:pPr>
            <w:r w:rsidRPr="00F94536">
              <w:rPr>
                <w:sz w:val="17"/>
              </w:rPr>
              <w:t>author</w:t>
            </w:r>
          </w:p>
          <w:p w14:paraId="3747CA29" w14:textId="77777777" w:rsidR="00B97248" w:rsidRPr="00F94536" w:rsidRDefault="00B97248" w:rsidP="00E53378">
            <w:pPr>
              <w:pStyle w:val="TableParagraph"/>
              <w:rPr>
                <w:rFonts w:ascii="Calibri"/>
                <w:b/>
                <w:sz w:val="20"/>
              </w:rPr>
            </w:pPr>
          </w:p>
          <w:p w14:paraId="58235A70" w14:textId="77777777" w:rsidR="00B97248" w:rsidRPr="00F94536" w:rsidRDefault="00B97248" w:rsidP="00E53378">
            <w:pPr>
              <w:pStyle w:val="TableParagraph"/>
              <w:rPr>
                <w:rFonts w:ascii="Calibri"/>
                <w:b/>
                <w:sz w:val="20"/>
              </w:rPr>
            </w:pPr>
          </w:p>
          <w:p w14:paraId="5F5168D5" w14:textId="77777777" w:rsidR="00B97248" w:rsidRPr="00F94536" w:rsidRDefault="00B97248" w:rsidP="00E53378">
            <w:pPr>
              <w:pStyle w:val="TableParagraph"/>
              <w:rPr>
                <w:rFonts w:ascii="Calibri"/>
                <w:b/>
                <w:sz w:val="20"/>
              </w:rPr>
            </w:pPr>
          </w:p>
          <w:p w14:paraId="512F8DAB" w14:textId="77777777" w:rsidR="00B97248" w:rsidRPr="00F94536" w:rsidRDefault="00B97248" w:rsidP="00E53378">
            <w:pPr>
              <w:pStyle w:val="TableParagraph"/>
              <w:rPr>
                <w:rFonts w:ascii="Calibri"/>
                <w:b/>
                <w:sz w:val="20"/>
              </w:rPr>
            </w:pPr>
          </w:p>
          <w:p w14:paraId="285AAE3E" w14:textId="77777777" w:rsidR="00B97248" w:rsidRPr="00F94536" w:rsidRDefault="00B97248" w:rsidP="00E53378">
            <w:pPr>
              <w:pStyle w:val="TableParagraph"/>
              <w:spacing w:before="4"/>
              <w:rPr>
                <w:rFonts w:ascii="Calibri"/>
                <w:b/>
                <w:sz w:val="21"/>
              </w:rPr>
            </w:pPr>
          </w:p>
          <w:p w14:paraId="39DB4130" w14:textId="77777777" w:rsidR="00B97248" w:rsidRPr="00F94536" w:rsidRDefault="00B97248" w:rsidP="00E53378">
            <w:pPr>
              <w:pStyle w:val="TableParagraph"/>
              <w:spacing w:before="1" w:line="200" w:lineRule="atLeast"/>
              <w:ind w:left="112" w:right="374"/>
              <w:rPr>
                <w:sz w:val="17"/>
              </w:rPr>
            </w:pPr>
            <w:r w:rsidRPr="00F94536">
              <w:rPr>
                <w:sz w:val="17"/>
              </w:rPr>
              <w:t>Intervention type (choose one)</w:t>
            </w:r>
          </w:p>
        </w:tc>
        <w:tc>
          <w:tcPr>
            <w:tcW w:w="4218" w:type="dxa"/>
          </w:tcPr>
          <w:p w14:paraId="2B609EE9" w14:textId="77777777" w:rsidR="00B97248" w:rsidRPr="00F94536" w:rsidRDefault="00B97248" w:rsidP="00E53378">
            <w:pPr>
              <w:pStyle w:val="TableParagraph"/>
              <w:spacing w:line="105" w:lineRule="exact"/>
              <w:ind w:left="119"/>
              <w:rPr>
                <w:sz w:val="17"/>
              </w:rPr>
            </w:pPr>
            <w:r w:rsidRPr="00F94536">
              <w:rPr>
                <w:sz w:val="17"/>
              </w:rPr>
              <w:t>and progress led by both the off -site leader and the</w:t>
            </w:r>
          </w:p>
          <w:p w14:paraId="34BD2DA2" w14:textId="77777777" w:rsidR="00B97248" w:rsidRPr="00F94536" w:rsidRDefault="00B97248" w:rsidP="00E53378">
            <w:pPr>
              <w:pStyle w:val="TableParagraph"/>
              <w:spacing w:before="12" w:line="252" w:lineRule="auto"/>
              <w:ind w:left="118" w:right="-130"/>
              <w:rPr>
                <w:sz w:val="17"/>
              </w:rPr>
            </w:pPr>
            <w:r w:rsidRPr="00F94536">
              <w:rPr>
                <w:sz w:val="17"/>
              </w:rPr>
              <w:t>representative. Then, the off -site leader (a clinician research team) met w ith the parents via the random (telemedi- cine, telephone), and simultaneously the representative met w ith the children in the next room manualized topics. All group meetings lasted approx The parent and child groups covered the same topic group w as more didactic and the child group more ac</w:t>
            </w:r>
          </w:p>
          <w:p w14:paraId="588C6349" w14:textId="77777777" w:rsidR="00B97248" w:rsidRPr="00F94536" w:rsidRDefault="00B97248" w:rsidP="00E53378">
            <w:pPr>
              <w:pStyle w:val="TableParagraph"/>
              <w:spacing w:before="4"/>
              <w:rPr>
                <w:rFonts w:ascii="Calibri"/>
                <w:b/>
                <w:sz w:val="17"/>
              </w:rPr>
            </w:pPr>
          </w:p>
          <w:p w14:paraId="1CC9D3A5" w14:textId="77777777" w:rsidR="00B97248" w:rsidRPr="00F94536" w:rsidRDefault="00B97248" w:rsidP="00E53378">
            <w:pPr>
              <w:pStyle w:val="TableParagraph"/>
              <w:ind w:left="119"/>
              <w:rPr>
                <w:sz w:val="17"/>
              </w:rPr>
            </w:pPr>
            <w:r w:rsidRPr="00F94536">
              <w:rPr>
                <w:sz w:val="17"/>
              </w:rPr>
              <w:t>Lifestyle</w:t>
            </w:r>
          </w:p>
        </w:tc>
        <w:tc>
          <w:tcPr>
            <w:tcW w:w="7881" w:type="dxa"/>
          </w:tcPr>
          <w:p w14:paraId="05C9188B" w14:textId="77777777" w:rsidR="00B97248" w:rsidRPr="00F94536" w:rsidRDefault="00B97248" w:rsidP="00E53378">
            <w:pPr>
              <w:pStyle w:val="TableParagraph"/>
              <w:tabs>
                <w:tab w:val="left" w:pos="1932"/>
              </w:tabs>
              <w:spacing w:line="105" w:lineRule="exact"/>
              <w:ind w:left="28"/>
              <w:rPr>
                <w:sz w:val="17"/>
              </w:rPr>
            </w:pPr>
            <w:r w:rsidRPr="00F94536">
              <w:rPr>
                <w:sz w:val="17"/>
              </w:rPr>
              <w:t>on-site school</w:t>
            </w:r>
            <w:r w:rsidRPr="00F94536">
              <w:rPr>
                <w:sz w:val="17"/>
              </w:rPr>
              <w:tab/>
              <w:t>and progress led by both the off -site leader and the on-site school</w:t>
            </w:r>
          </w:p>
          <w:p w14:paraId="0EBF376F" w14:textId="77777777" w:rsidR="00B97248" w:rsidRPr="00F94536" w:rsidRDefault="00B97248" w:rsidP="00E53378">
            <w:pPr>
              <w:pStyle w:val="TableParagraph"/>
              <w:tabs>
                <w:tab w:val="left" w:pos="1884"/>
                <w:tab w:val="left" w:pos="1932"/>
              </w:tabs>
              <w:spacing w:before="12" w:line="254" w:lineRule="auto"/>
              <w:ind w:left="-21" w:right="699" w:firstLine="17"/>
              <w:rPr>
                <w:sz w:val="17"/>
              </w:rPr>
            </w:pPr>
            <w:r w:rsidRPr="00F94536">
              <w:rPr>
                <w:sz w:val="17"/>
              </w:rPr>
              <w:t>member of the</w:t>
            </w:r>
            <w:r w:rsidRPr="00F94536">
              <w:rPr>
                <w:sz w:val="17"/>
              </w:rPr>
              <w:tab/>
            </w:r>
            <w:r w:rsidRPr="00F94536">
              <w:rPr>
                <w:sz w:val="17"/>
              </w:rPr>
              <w:tab/>
              <w:t>representative. Then, the off -site leader (a clinician member of the ized modality</w:t>
            </w:r>
            <w:r w:rsidRPr="00F94536">
              <w:rPr>
                <w:sz w:val="17"/>
              </w:rPr>
              <w:tab/>
            </w:r>
            <w:r w:rsidRPr="00F94536">
              <w:rPr>
                <w:sz w:val="17"/>
              </w:rPr>
              <w:tab/>
              <w:t>research team) met w ith the parents via the randomized modality on-site school</w:t>
            </w:r>
            <w:r w:rsidRPr="00F94536">
              <w:rPr>
                <w:sz w:val="17"/>
              </w:rPr>
              <w:tab/>
              <w:t>(telemedi- cine, telephone), and simultaneously the on-site school</w:t>
            </w:r>
          </w:p>
          <w:p w14:paraId="58BE53DF" w14:textId="77777777" w:rsidR="00B97248" w:rsidRPr="00F94536" w:rsidRDefault="00B97248" w:rsidP="00E53378">
            <w:pPr>
              <w:pStyle w:val="TableParagraph"/>
              <w:tabs>
                <w:tab w:val="left" w:pos="1836"/>
                <w:tab w:val="left" w:pos="1916"/>
              </w:tabs>
              <w:spacing w:before="3" w:line="249" w:lineRule="auto"/>
              <w:ind w:left="42" w:right="411" w:firstLine="96"/>
              <w:rPr>
                <w:sz w:val="17"/>
              </w:rPr>
            </w:pPr>
            <w:r w:rsidRPr="00F94536">
              <w:rPr>
                <w:sz w:val="17"/>
              </w:rPr>
              <w:t>to cover their</w:t>
            </w:r>
            <w:r w:rsidRPr="00F94536">
              <w:rPr>
                <w:sz w:val="17"/>
              </w:rPr>
              <w:tab/>
            </w:r>
            <w:r w:rsidRPr="00F94536">
              <w:rPr>
                <w:sz w:val="17"/>
              </w:rPr>
              <w:tab/>
              <w:t>representative met w ith the children in the next room to cover their imately one hour.</w:t>
            </w:r>
            <w:r w:rsidRPr="00F94536">
              <w:rPr>
                <w:sz w:val="17"/>
              </w:rPr>
              <w:tab/>
            </w:r>
            <w:r w:rsidRPr="00F94536">
              <w:rPr>
                <w:sz w:val="17"/>
              </w:rPr>
              <w:tab/>
              <w:t>manualized topics. All group meetings lasted approximately one hour. s, but the parent</w:t>
            </w:r>
            <w:r w:rsidRPr="00F94536">
              <w:rPr>
                <w:sz w:val="17"/>
              </w:rPr>
              <w:tab/>
            </w:r>
            <w:r w:rsidRPr="00F94536">
              <w:rPr>
                <w:sz w:val="17"/>
              </w:rPr>
              <w:tab/>
              <w:t>The parent and child groups covered the same topics, but the parent tivity-based.</w:t>
            </w:r>
            <w:r w:rsidRPr="00F94536">
              <w:rPr>
                <w:sz w:val="17"/>
              </w:rPr>
              <w:tab/>
              <w:t>group w as more didactic and the child group more activity-based.</w:t>
            </w:r>
          </w:p>
          <w:p w14:paraId="18A474D8" w14:textId="77777777" w:rsidR="00B97248" w:rsidRPr="00F94536" w:rsidRDefault="00B97248" w:rsidP="00E53378">
            <w:pPr>
              <w:pStyle w:val="TableParagraph"/>
              <w:spacing w:before="3"/>
              <w:rPr>
                <w:rFonts w:ascii="Calibri"/>
                <w:b/>
                <w:sz w:val="17"/>
              </w:rPr>
            </w:pPr>
          </w:p>
          <w:p w14:paraId="78234C58" w14:textId="77777777" w:rsidR="00B97248" w:rsidRPr="00F94536" w:rsidRDefault="00B97248" w:rsidP="00E53378">
            <w:pPr>
              <w:pStyle w:val="TableParagraph"/>
              <w:ind w:left="1932"/>
              <w:rPr>
                <w:sz w:val="17"/>
              </w:rPr>
            </w:pPr>
            <w:r w:rsidRPr="00F94536">
              <w:rPr>
                <w:sz w:val="17"/>
              </w:rPr>
              <w:t>Lifestyle</w:t>
            </w:r>
          </w:p>
        </w:tc>
        <w:tc>
          <w:tcPr>
            <w:tcW w:w="775" w:type="dxa"/>
          </w:tcPr>
          <w:p w14:paraId="7D34CFEA" w14:textId="77777777" w:rsidR="00B97248" w:rsidRPr="00F94536" w:rsidRDefault="00B97248" w:rsidP="00E53378">
            <w:pPr>
              <w:pStyle w:val="TableParagraph"/>
              <w:rPr>
                <w:rFonts w:ascii="Times New Roman"/>
                <w:sz w:val="16"/>
              </w:rPr>
            </w:pPr>
          </w:p>
        </w:tc>
      </w:tr>
    </w:tbl>
    <w:p w14:paraId="599CE5E6" w14:textId="77777777" w:rsidR="00B97248" w:rsidRPr="00F94536" w:rsidRDefault="00B97248" w:rsidP="00B97248">
      <w:pPr>
        <w:rPr>
          <w:rFonts w:ascii="Times New Roman"/>
          <w:sz w:val="16"/>
        </w:rPr>
        <w:sectPr w:rsidR="00B97248" w:rsidRPr="00F94536">
          <w:pgSz w:w="15840" w:h="12240" w:orient="landscape"/>
          <w:pgMar w:top="680" w:right="580" w:bottom="63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94"/>
        <w:gridCol w:w="6033"/>
        <w:gridCol w:w="5890"/>
      </w:tblGrid>
      <w:tr w:rsidR="00B97248" w:rsidRPr="00F94536" w14:paraId="7F722199" w14:textId="77777777" w:rsidTr="00E53378">
        <w:trPr>
          <w:trHeight w:val="410"/>
        </w:trPr>
        <w:tc>
          <w:tcPr>
            <w:tcW w:w="1394" w:type="dxa"/>
          </w:tcPr>
          <w:p w14:paraId="732C8C6E" w14:textId="77777777" w:rsidR="00B97248" w:rsidRPr="00F94536" w:rsidRDefault="00B97248" w:rsidP="00E53378">
            <w:pPr>
              <w:pStyle w:val="TableParagraph"/>
              <w:ind w:left="50"/>
              <w:rPr>
                <w:sz w:val="17"/>
              </w:rPr>
            </w:pPr>
            <w:r w:rsidRPr="00F94536">
              <w:rPr>
                <w:sz w:val="17"/>
              </w:rPr>
              <w:lastRenderedPageBreak/>
              <w:t>Intervention</w:t>
            </w:r>
          </w:p>
          <w:p w14:paraId="0F145D09"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6033" w:type="dxa"/>
          </w:tcPr>
          <w:p w14:paraId="1B41EC87" w14:textId="77777777" w:rsidR="00B97248" w:rsidRPr="00F94536" w:rsidRDefault="00B97248" w:rsidP="00E53378">
            <w:pPr>
              <w:pStyle w:val="TableParagraph"/>
              <w:spacing w:before="96"/>
              <w:ind w:left="191"/>
              <w:rPr>
                <w:sz w:val="17"/>
              </w:rPr>
            </w:pPr>
            <w:r w:rsidRPr="00F94536">
              <w:rPr>
                <w:sz w:val="17"/>
              </w:rPr>
              <w:t>8 months</w:t>
            </w:r>
          </w:p>
        </w:tc>
        <w:tc>
          <w:tcPr>
            <w:tcW w:w="5890" w:type="dxa"/>
          </w:tcPr>
          <w:p w14:paraId="4B1BAABE" w14:textId="77777777" w:rsidR="00B97248" w:rsidRPr="00F94536" w:rsidRDefault="00B97248" w:rsidP="00E53378">
            <w:pPr>
              <w:pStyle w:val="TableParagraph"/>
              <w:spacing w:before="96"/>
              <w:ind w:left="191"/>
              <w:rPr>
                <w:sz w:val="17"/>
              </w:rPr>
            </w:pPr>
            <w:r w:rsidRPr="00F94536">
              <w:rPr>
                <w:sz w:val="17"/>
              </w:rPr>
              <w:t>8 months</w:t>
            </w:r>
          </w:p>
        </w:tc>
      </w:tr>
      <w:tr w:rsidR="00B97248" w:rsidRPr="00F94536" w14:paraId="2EA4EB77" w14:textId="77777777" w:rsidTr="00E53378">
        <w:trPr>
          <w:trHeight w:val="624"/>
        </w:trPr>
        <w:tc>
          <w:tcPr>
            <w:tcW w:w="1394" w:type="dxa"/>
          </w:tcPr>
          <w:p w14:paraId="587FDDF8" w14:textId="77777777" w:rsidR="00B97248" w:rsidRPr="00F94536" w:rsidRDefault="00B97248" w:rsidP="00E53378">
            <w:pPr>
              <w:pStyle w:val="TableParagraph"/>
              <w:spacing w:before="5"/>
              <w:ind w:left="50"/>
              <w:rPr>
                <w:sz w:val="17"/>
              </w:rPr>
            </w:pPr>
            <w:r w:rsidRPr="00F94536">
              <w:rPr>
                <w:sz w:val="17"/>
              </w:rPr>
              <w:t>Intensity as</w:t>
            </w:r>
          </w:p>
          <w:p w14:paraId="3C7368CE" w14:textId="77777777" w:rsidR="00B97248" w:rsidRPr="00F94536" w:rsidRDefault="00B97248" w:rsidP="00E53378">
            <w:pPr>
              <w:pStyle w:val="TableParagraph"/>
              <w:spacing w:before="3" w:line="200" w:lineRule="atLeast"/>
              <w:ind w:left="50" w:right="311"/>
              <w:rPr>
                <w:sz w:val="17"/>
              </w:rPr>
            </w:pPr>
            <w:r w:rsidRPr="00F94536">
              <w:rPr>
                <w:sz w:val="17"/>
              </w:rPr>
              <w:t>described by authors</w:t>
            </w:r>
          </w:p>
        </w:tc>
        <w:tc>
          <w:tcPr>
            <w:tcW w:w="6033" w:type="dxa"/>
          </w:tcPr>
          <w:p w14:paraId="32888E63" w14:textId="77777777" w:rsidR="00B97248" w:rsidRPr="00F94536" w:rsidRDefault="00B97248" w:rsidP="00E53378">
            <w:pPr>
              <w:pStyle w:val="TableParagraph"/>
              <w:spacing w:before="5"/>
              <w:ind w:left="191"/>
              <w:rPr>
                <w:sz w:val="17"/>
              </w:rPr>
            </w:pPr>
            <w:r w:rsidRPr="00F94536">
              <w:rPr>
                <w:sz w:val="17"/>
              </w:rPr>
              <w:t>The intervention consisted of eight w eekly meetings follow ed by six</w:t>
            </w:r>
          </w:p>
          <w:p w14:paraId="3BCB46DA" w14:textId="77777777" w:rsidR="00B97248" w:rsidRPr="00F94536" w:rsidRDefault="00B97248" w:rsidP="00E53378">
            <w:pPr>
              <w:pStyle w:val="TableParagraph"/>
              <w:spacing w:before="3" w:line="200" w:lineRule="atLeast"/>
              <w:ind w:left="191" w:right="190"/>
              <w:rPr>
                <w:sz w:val="17"/>
              </w:rPr>
            </w:pPr>
            <w:r w:rsidRPr="00F94536">
              <w:rPr>
                <w:sz w:val="17"/>
              </w:rPr>
              <w:t>monthly meetings, for a total intervention period of eight months, w hich w as Davis et al. 87 designed to coincide w ith a typical school year.</w:t>
            </w:r>
          </w:p>
        </w:tc>
        <w:tc>
          <w:tcPr>
            <w:tcW w:w="5890" w:type="dxa"/>
          </w:tcPr>
          <w:p w14:paraId="0069FFB4" w14:textId="77777777" w:rsidR="00B97248" w:rsidRPr="00F94536" w:rsidRDefault="00B97248" w:rsidP="00E53378">
            <w:pPr>
              <w:pStyle w:val="TableParagraph"/>
              <w:spacing w:before="5"/>
              <w:ind w:left="191"/>
              <w:rPr>
                <w:sz w:val="17"/>
              </w:rPr>
            </w:pPr>
            <w:r w:rsidRPr="00F94536">
              <w:rPr>
                <w:sz w:val="17"/>
              </w:rPr>
              <w:t>The intervention consisted of eight w eekly meetings follow ed by six</w:t>
            </w:r>
          </w:p>
          <w:p w14:paraId="7D833C15" w14:textId="77777777" w:rsidR="00B97248" w:rsidRPr="00F94536" w:rsidRDefault="00B97248" w:rsidP="00E53378">
            <w:pPr>
              <w:pStyle w:val="TableParagraph"/>
              <w:spacing w:before="3" w:line="200" w:lineRule="atLeast"/>
              <w:ind w:left="191" w:right="49"/>
              <w:rPr>
                <w:sz w:val="17"/>
              </w:rPr>
            </w:pPr>
            <w:r w:rsidRPr="00F94536">
              <w:rPr>
                <w:sz w:val="17"/>
              </w:rPr>
              <w:t>monthly meetings, for a total intervention period of eight months, w hich w as Davis et al. 87 designed to coincide w ith a typical school year.</w:t>
            </w:r>
          </w:p>
        </w:tc>
      </w:tr>
      <w:tr w:rsidR="00B97248" w:rsidRPr="00F94536" w14:paraId="101B9300" w14:textId="77777777" w:rsidTr="00E53378">
        <w:trPr>
          <w:trHeight w:val="406"/>
        </w:trPr>
        <w:tc>
          <w:tcPr>
            <w:tcW w:w="1394" w:type="dxa"/>
          </w:tcPr>
          <w:p w14:paraId="07EA036F" w14:textId="77777777" w:rsidR="00B97248" w:rsidRPr="00F94536" w:rsidRDefault="00B97248" w:rsidP="00E53378">
            <w:pPr>
              <w:pStyle w:val="TableParagraph"/>
              <w:spacing w:before="5"/>
              <w:ind w:left="50"/>
              <w:rPr>
                <w:sz w:val="17"/>
              </w:rPr>
            </w:pPr>
            <w:r w:rsidRPr="00F94536">
              <w:rPr>
                <w:sz w:val="17"/>
              </w:rPr>
              <w:t>Assigned</w:t>
            </w:r>
          </w:p>
          <w:p w14:paraId="37926C93" w14:textId="77777777" w:rsidR="00B97248" w:rsidRPr="00F94536" w:rsidRDefault="00B97248" w:rsidP="00E53378">
            <w:pPr>
              <w:pStyle w:val="TableParagraph"/>
              <w:spacing w:before="13" w:line="173" w:lineRule="exact"/>
              <w:ind w:left="50"/>
              <w:rPr>
                <w:sz w:val="17"/>
              </w:rPr>
            </w:pPr>
            <w:r w:rsidRPr="00F94536">
              <w:rPr>
                <w:sz w:val="17"/>
              </w:rPr>
              <w:t>Intensity</w:t>
            </w:r>
          </w:p>
        </w:tc>
        <w:tc>
          <w:tcPr>
            <w:tcW w:w="6033" w:type="dxa"/>
          </w:tcPr>
          <w:p w14:paraId="075C2689" w14:textId="77777777" w:rsidR="00B97248" w:rsidRPr="00F94536" w:rsidRDefault="00B97248" w:rsidP="00E53378">
            <w:pPr>
              <w:pStyle w:val="TableParagraph"/>
              <w:spacing w:before="101"/>
              <w:ind w:left="191"/>
              <w:rPr>
                <w:sz w:val="17"/>
              </w:rPr>
            </w:pPr>
            <w:r w:rsidRPr="00F94536">
              <w:rPr>
                <w:sz w:val="17"/>
              </w:rPr>
              <w:t>5-25 hours</w:t>
            </w:r>
          </w:p>
        </w:tc>
        <w:tc>
          <w:tcPr>
            <w:tcW w:w="5890" w:type="dxa"/>
          </w:tcPr>
          <w:p w14:paraId="753F1528" w14:textId="77777777" w:rsidR="00B97248" w:rsidRPr="00F94536" w:rsidRDefault="00B97248" w:rsidP="00E53378">
            <w:pPr>
              <w:pStyle w:val="TableParagraph"/>
              <w:spacing w:before="101"/>
              <w:ind w:left="191"/>
              <w:rPr>
                <w:sz w:val="17"/>
              </w:rPr>
            </w:pPr>
            <w:r w:rsidRPr="00F94536">
              <w:rPr>
                <w:sz w:val="17"/>
              </w:rPr>
              <w:t>5-25 hours</w:t>
            </w:r>
          </w:p>
        </w:tc>
      </w:tr>
      <w:tr w:rsidR="00B97248" w:rsidRPr="00F94536" w14:paraId="40C0D105" w14:textId="77777777" w:rsidTr="00E53378">
        <w:trPr>
          <w:trHeight w:val="409"/>
        </w:trPr>
        <w:tc>
          <w:tcPr>
            <w:tcW w:w="1394" w:type="dxa"/>
          </w:tcPr>
          <w:p w14:paraId="0CE31708" w14:textId="77777777" w:rsidR="00B97248" w:rsidRPr="00F94536" w:rsidRDefault="00B97248" w:rsidP="00E53378">
            <w:pPr>
              <w:pStyle w:val="TableParagraph"/>
              <w:spacing w:line="194" w:lineRule="exact"/>
              <w:ind w:left="50"/>
              <w:rPr>
                <w:sz w:val="17"/>
              </w:rPr>
            </w:pPr>
            <w:r w:rsidRPr="00F94536">
              <w:rPr>
                <w:sz w:val="17"/>
              </w:rPr>
              <w:t>Provider type</w:t>
            </w:r>
          </w:p>
          <w:p w14:paraId="7EF751F0" w14:textId="77777777" w:rsidR="00B97248" w:rsidRPr="00F94536" w:rsidRDefault="00B97248" w:rsidP="00E53378">
            <w:pPr>
              <w:pStyle w:val="TableParagraph"/>
              <w:spacing w:before="12" w:line="182" w:lineRule="exact"/>
              <w:ind w:left="50"/>
              <w:rPr>
                <w:sz w:val="17"/>
              </w:rPr>
            </w:pPr>
            <w:r w:rsidRPr="00F94536">
              <w:rPr>
                <w:sz w:val="17"/>
              </w:rPr>
              <w:t>(select all)</w:t>
            </w:r>
          </w:p>
        </w:tc>
        <w:tc>
          <w:tcPr>
            <w:tcW w:w="6033" w:type="dxa"/>
          </w:tcPr>
          <w:p w14:paraId="710F61B1" w14:textId="77777777" w:rsidR="00B97248" w:rsidRPr="00F94536" w:rsidRDefault="00B97248" w:rsidP="00E53378">
            <w:pPr>
              <w:pStyle w:val="TableParagraph"/>
              <w:spacing w:line="194" w:lineRule="exact"/>
              <w:ind w:left="191"/>
              <w:rPr>
                <w:sz w:val="17"/>
              </w:rPr>
            </w:pPr>
            <w:r w:rsidRPr="00F94536">
              <w:rPr>
                <w:sz w:val="17"/>
              </w:rPr>
              <w:t>Other (school personnel- nurse, gym teacher, computer teacher) and</w:t>
            </w:r>
          </w:p>
          <w:p w14:paraId="7623A6BA" w14:textId="77777777" w:rsidR="00B97248" w:rsidRPr="00F94536" w:rsidRDefault="00B97248" w:rsidP="00E53378">
            <w:pPr>
              <w:pStyle w:val="TableParagraph"/>
              <w:spacing w:before="12" w:line="182" w:lineRule="exact"/>
              <w:ind w:left="191"/>
              <w:rPr>
                <w:sz w:val="17"/>
              </w:rPr>
            </w:pPr>
            <w:r w:rsidRPr="00F94536">
              <w:rPr>
                <w:sz w:val="17"/>
              </w:rPr>
              <w:t>member of clinical research team</w:t>
            </w:r>
          </w:p>
        </w:tc>
        <w:tc>
          <w:tcPr>
            <w:tcW w:w="5890" w:type="dxa"/>
          </w:tcPr>
          <w:p w14:paraId="50C02F45" w14:textId="77777777" w:rsidR="00B97248" w:rsidRPr="00F94536" w:rsidRDefault="00B97248" w:rsidP="00E53378">
            <w:pPr>
              <w:pStyle w:val="TableParagraph"/>
              <w:spacing w:line="194" w:lineRule="exact"/>
              <w:ind w:left="191"/>
              <w:rPr>
                <w:sz w:val="17"/>
              </w:rPr>
            </w:pPr>
            <w:r w:rsidRPr="00F94536">
              <w:rPr>
                <w:sz w:val="17"/>
              </w:rPr>
              <w:t>Other (school personnel- nurse, gym teacher, computer teacher) and</w:t>
            </w:r>
          </w:p>
          <w:p w14:paraId="77E25416" w14:textId="77777777" w:rsidR="00B97248" w:rsidRPr="00F94536" w:rsidRDefault="00B97248" w:rsidP="00E53378">
            <w:pPr>
              <w:pStyle w:val="TableParagraph"/>
              <w:spacing w:before="12" w:line="182" w:lineRule="exact"/>
              <w:ind w:left="191"/>
              <w:rPr>
                <w:sz w:val="17"/>
              </w:rPr>
            </w:pPr>
            <w:r w:rsidRPr="00F94536">
              <w:rPr>
                <w:sz w:val="17"/>
              </w:rPr>
              <w:t>member of clinical research team</w:t>
            </w:r>
          </w:p>
        </w:tc>
      </w:tr>
      <w:tr w:rsidR="00B97248" w:rsidRPr="00F94536" w14:paraId="74D69DF8" w14:textId="77777777" w:rsidTr="00E53378">
        <w:trPr>
          <w:trHeight w:val="623"/>
        </w:trPr>
        <w:tc>
          <w:tcPr>
            <w:tcW w:w="1394" w:type="dxa"/>
          </w:tcPr>
          <w:p w14:paraId="401F7E90" w14:textId="77777777" w:rsidR="00B97248" w:rsidRPr="00F94536" w:rsidRDefault="00B97248" w:rsidP="00E53378">
            <w:pPr>
              <w:pStyle w:val="TableParagraph"/>
              <w:spacing w:before="5"/>
              <w:ind w:left="50"/>
              <w:rPr>
                <w:sz w:val="17"/>
              </w:rPr>
            </w:pPr>
            <w:r w:rsidRPr="00F94536">
              <w:rPr>
                <w:sz w:val="17"/>
              </w:rPr>
              <w:t>Clinic setting</w:t>
            </w:r>
          </w:p>
          <w:p w14:paraId="13473AAC" w14:textId="77777777" w:rsidR="00B97248" w:rsidRPr="00F94536" w:rsidRDefault="00B97248" w:rsidP="00E53378">
            <w:pPr>
              <w:pStyle w:val="TableParagraph"/>
              <w:spacing w:before="3" w:line="200" w:lineRule="atLeast"/>
              <w:ind w:left="50"/>
              <w:rPr>
                <w:sz w:val="17"/>
              </w:rPr>
            </w:pPr>
            <w:r w:rsidRPr="00F94536">
              <w:rPr>
                <w:sz w:val="17"/>
              </w:rPr>
              <w:t>(choose one— probably)</w:t>
            </w:r>
          </w:p>
        </w:tc>
        <w:tc>
          <w:tcPr>
            <w:tcW w:w="6033" w:type="dxa"/>
          </w:tcPr>
          <w:p w14:paraId="2EA2A297" w14:textId="77777777" w:rsidR="00B97248" w:rsidRPr="00F94536" w:rsidRDefault="00B97248" w:rsidP="00E53378">
            <w:pPr>
              <w:pStyle w:val="TableParagraph"/>
              <w:spacing w:before="6"/>
              <w:rPr>
                <w:rFonts w:ascii="Calibri"/>
                <w:b/>
                <w:sz w:val="17"/>
              </w:rPr>
            </w:pPr>
          </w:p>
          <w:p w14:paraId="304446FC" w14:textId="77777777" w:rsidR="00B97248" w:rsidRPr="00F94536" w:rsidRDefault="00B97248" w:rsidP="00E53378">
            <w:pPr>
              <w:pStyle w:val="TableParagraph"/>
              <w:ind w:left="191"/>
              <w:rPr>
                <w:sz w:val="17"/>
              </w:rPr>
            </w:pPr>
            <w:r w:rsidRPr="00F94536">
              <w:rPr>
                <w:sz w:val="17"/>
              </w:rPr>
              <w:t>Other- School setting</w:t>
            </w:r>
          </w:p>
        </w:tc>
        <w:tc>
          <w:tcPr>
            <w:tcW w:w="5890" w:type="dxa"/>
          </w:tcPr>
          <w:p w14:paraId="4663FA01" w14:textId="77777777" w:rsidR="00B97248" w:rsidRPr="00F94536" w:rsidRDefault="00B97248" w:rsidP="00E53378">
            <w:pPr>
              <w:pStyle w:val="TableParagraph"/>
              <w:spacing w:before="6"/>
              <w:rPr>
                <w:rFonts w:ascii="Calibri"/>
                <w:b/>
                <w:sz w:val="17"/>
              </w:rPr>
            </w:pPr>
          </w:p>
          <w:p w14:paraId="047AC4A5" w14:textId="77777777" w:rsidR="00B97248" w:rsidRPr="00F94536" w:rsidRDefault="00B97248" w:rsidP="00E53378">
            <w:pPr>
              <w:pStyle w:val="TableParagraph"/>
              <w:ind w:left="191"/>
              <w:rPr>
                <w:sz w:val="17"/>
              </w:rPr>
            </w:pPr>
            <w:r w:rsidRPr="00F94536">
              <w:rPr>
                <w:sz w:val="17"/>
              </w:rPr>
              <w:t>Other- School setting</w:t>
            </w:r>
          </w:p>
        </w:tc>
      </w:tr>
      <w:tr w:rsidR="00B97248" w:rsidRPr="00F94536" w14:paraId="05F3F35F" w14:textId="77777777" w:rsidTr="00E53378">
        <w:trPr>
          <w:trHeight w:val="410"/>
        </w:trPr>
        <w:tc>
          <w:tcPr>
            <w:tcW w:w="1394" w:type="dxa"/>
          </w:tcPr>
          <w:p w14:paraId="68771D7D" w14:textId="77777777" w:rsidR="00B97248" w:rsidRPr="00F94536" w:rsidRDefault="00B97248" w:rsidP="00E53378">
            <w:pPr>
              <w:pStyle w:val="TableParagraph"/>
              <w:spacing w:before="5"/>
              <w:ind w:left="50"/>
              <w:rPr>
                <w:sz w:val="17"/>
              </w:rPr>
            </w:pPr>
            <w:r w:rsidRPr="00F94536">
              <w:rPr>
                <w:sz w:val="17"/>
              </w:rPr>
              <w:t>Components</w:t>
            </w:r>
          </w:p>
          <w:p w14:paraId="3CB341EA"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6033" w:type="dxa"/>
          </w:tcPr>
          <w:p w14:paraId="43F4915D" w14:textId="77777777" w:rsidR="00B97248" w:rsidRPr="00F94536" w:rsidRDefault="00B97248" w:rsidP="00E53378">
            <w:pPr>
              <w:pStyle w:val="TableParagraph"/>
              <w:spacing w:before="117"/>
              <w:ind w:left="191"/>
              <w:rPr>
                <w:sz w:val="17"/>
              </w:rPr>
            </w:pPr>
            <w:r w:rsidRPr="00F94536">
              <w:rPr>
                <w:sz w:val="17"/>
              </w:rPr>
              <w:t>Nutrition counseling, activity counseling, mental health</w:t>
            </w:r>
          </w:p>
        </w:tc>
        <w:tc>
          <w:tcPr>
            <w:tcW w:w="5890" w:type="dxa"/>
          </w:tcPr>
          <w:p w14:paraId="18797115" w14:textId="77777777" w:rsidR="00B97248" w:rsidRPr="00F94536" w:rsidRDefault="00B97248" w:rsidP="00E53378">
            <w:pPr>
              <w:pStyle w:val="TableParagraph"/>
              <w:spacing w:before="117"/>
              <w:ind w:left="191"/>
              <w:rPr>
                <w:sz w:val="17"/>
              </w:rPr>
            </w:pPr>
            <w:r w:rsidRPr="00F94536">
              <w:rPr>
                <w:sz w:val="17"/>
              </w:rPr>
              <w:t>Nutrition counseling, activity counseling, mental health</w:t>
            </w:r>
          </w:p>
        </w:tc>
      </w:tr>
    </w:tbl>
    <w:p w14:paraId="7ACC3496" w14:textId="77777777" w:rsidR="00B97248" w:rsidRPr="00F94536" w:rsidRDefault="00B97248" w:rsidP="00B97248">
      <w:pPr>
        <w:pStyle w:val="BodyText"/>
        <w:rPr>
          <w:rFonts w:ascii="Calibri"/>
          <w:b/>
          <w:sz w:val="20"/>
        </w:rPr>
      </w:pPr>
    </w:p>
    <w:p w14:paraId="070A5DB9" w14:textId="77777777" w:rsidR="00B97248" w:rsidRPr="00F94536" w:rsidRDefault="00B97248" w:rsidP="00B97248">
      <w:pPr>
        <w:pStyle w:val="BodyText"/>
        <w:rPr>
          <w:rFonts w:ascii="Calibri"/>
          <w:b/>
          <w:sz w:val="20"/>
        </w:rPr>
      </w:pPr>
    </w:p>
    <w:p w14:paraId="33BA462B" w14:textId="77777777" w:rsidR="00B97248" w:rsidRPr="00F94536" w:rsidRDefault="00B97248" w:rsidP="00B97248">
      <w:pPr>
        <w:pStyle w:val="BodyText"/>
        <w:rPr>
          <w:rFonts w:ascii="Calibri"/>
          <w:b/>
          <w:sz w:val="20"/>
        </w:rPr>
      </w:pPr>
    </w:p>
    <w:p w14:paraId="0C22AFCC"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928"/>
        <w:gridCol w:w="1016"/>
        <w:gridCol w:w="624"/>
        <w:gridCol w:w="836"/>
        <w:gridCol w:w="636"/>
        <w:gridCol w:w="867"/>
        <w:gridCol w:w="589"/>
      </w:tblGrid>
      <w:tr w:rsidR="00B97248" w:rsidRPr="00F94536" w14:paraId="602BCC32" w14:textId="77777777" w:rsidTr="00E53378">
        <w:trPr>
          <w:trHeight w:val="207"/>
        </w:trPr>
        <w:tc>
          <w:tcPr>
            <w:tcW w:w="1928" w:type="dxa"/>
            <w:shd w:val="clear" w:color="auto" w:fill="8D176B"/>
          </w:tcPr>
          <w:p w14:paraId="29BEE639"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016" w:type="dxa"/>
            <w:shd w:val="clear" w:color="auto" w:fill="8D176B"/>
          </w:tcPr>
          <w:p w14:paraId="1B92ECA1" w14:textId="77777777" w:rsidR="00B97248" w:rsidRPr="00F94536" w:rsidRDefault="00B97248" w:rsidP="00E53378">
            <w:pPr>
              <w:pStyle w:val="TableParagraph"/>
              <w:rPr>
                <w:rFonts w:ascii="Times New Roman"/>
                <w:sz w:val="14"/>
              </w:rPr>
            </w:pPr>
          </w:p>
        </w:tc>
        <w:tc>
          <w:tcPr>
            <w:tcW w:w="624" w:type="dxa"/>
            <w:shd w:val="clear" w:color="auto" w:fill="8D176B"/>
          </w:tcPr>
          <w:p w14:paraId="6E8CA0BF" w14:textId="77777777" w:rsidR="00B97248" w:rsidRPr="00F94536" w:rsidRDefault="00B97248" w:rsidP="00E53378">
            <w:pPr>
              <w:pStyle w:val="TableParagraph"/>
              <w:rPr>
                <w:rFonts w:ascii="Times New Roman"/>
                <w:sz w:val="14"/>
              </w:rPr>
            </w:pPr>
          </w:p>
        </w:tc>
        <w:tc>
          <w:tcPr>
            <w:tcW w:w="836" w:type="dxa"/>
            <w:shd w:val="clear" w:color="auto" w:fill="8D176B"/>
          </w:tcPr>
          <w:p w14:paraId="23FFAB6F" w14:textId="77777777" w:rsidR="00B97248" w:rsidRPr="00F94536" w:rsidRDefault="00B97248" w:rsidP="00E53378">
            <w:pPr>
              <w:pStyle w:val="TableParagraph"/>
              <w:rPr>
                <w:rFonts w:ascii="Times New Roman"/>
                <w:sz w:val="14"/>
              </w:rPr>
            </w:pPr>
          </w:p>
        </w:tc>
        <w:tc>
          <w:tcPr>
            <w:tcW w:w="636" w:type="dxa"/>
            <w:shd w:val="clear" w:color="auto" w:fill="8D176B"/>
          </w:tcPr>
          <w:p w14:paraId="22609878" w14:textId="77777777" w:rsidR="00B97248" w:rsidRPr="00F94536" w:rsidRDefault="00B97248" w:rsidP="00E53378">
            <w:pPr>
              <w:pStyle w:val="TableParagraph"/>
              <w:rPr>
                <w:rFonts w:ascii="Times New Roman"/>
                <w:sz w:val="14"/>
              </w:rPr>
            </w:pPr>
          </w:p>
        </w:tc>
        <w:tc>
          <w:tcPr>
            <w:tcW w:w="867" w:type="dxa"/>
            <w:shd w:val="clear" w:color="auto" w:fill="8D176B"/>
          </w:tcPr>
          <w:p w14:paraId="6EC5F095" w14:textId="77777777" w:rsidR="00B97248" w:rsidRPr="00F94536" w:rsidRDefault="00B97248" w:rsidP="00E53378">
            <w:pPr>
              <w:pStyle w:val="TableParagraph"/>
              <w:rPr>
                <w:rFonts w:ascii="Times New Roman"/>
                <w:sz w:val="14"/>
              </w:rPr>
            </w:pPr>
          </w:p>
        </w:tc>
        <w:tc>
          <w:tcPr>
            <w:tcW w:w="589" w:type="dxa"/>
            <w:shd w:val="clear" w:color="auto" w:fill="8D176B"/>
          </w:tcPr>
          <w:p w14:paraId="3AAB7ECA" w14:textId="77777777" w:rsidR="00B97248" w:rsidRPr="00F94536" w:rsidRDefault="00B97248" w:rsidP="00E53378">
            <w:pPr>
              <w:pStyle w:val="TableParagraph"/>
              <w:rPr>
                <w:rFonts w:ascii="Times New Roman"/>
                <w:sz w:val="14"/>
              </w:rPr>
            </w:pPr>
          </w:p>
        </w:tc>
      </w:tr>
      <w:tr w:rsidR="00B97248" w:rsidRPr="00F94536" w14:paraId="363522CA" w14:textId="77777777" w:rsidTr="00E53378">
        <w:trPr>
          <w:trHeight w:val="207"/>
        </w:trPr>
        <w:tc>
          <w:tcPr>
            <w:tcW w:w="1928" w:type="dxa"/>
            <w:shd w:val="clear" w:color="auto" w:fill="EDEDED"/>
          </w:tcPr>
          <w:p w14:paraId="0B457894" w14:textId="77777777" w:rsidR="00B97248" w:rsidRPr="00F94536" w:rsidRDefault="00B97248" w:rsidP="00E53378">
            <w:pPr>
              <w:pStyle w:val="TableParagraph"/>
              <w:spacing w:line="187" w:lineRule="exact"/>
              <w:ind w:left="112"/>
              <w:rPr>
                <w:sz w:val="17"/>
              </w:rPr>
            </w:pPr>
            <w:r w:rsidRPr="00F94536">
              <w:rPr>
                <w:color w:val="9C2194"/>
                <w:sz w:val="17"/>
              </w:rPr>
              <w:t>Changes in Child BMIz</w:t>
            </w:r>
          </w:p>
        </w:tc>
        <w:tc>
          <w:tcPr>
            <w:tcW w:w="1016" w:type="dxa"/>
            <w:shd w:val="clear" w:color="auto" w:fill="EDEDED"/>
          </w:tcPr>
          <w:p w14:paraId="032F7426" w14:textId="77777777" w:rsidR="00B97248" w:rsidRPr="00F94536" w:rsidRDefault="00B97248" w:rsidP="00E53378">
            <w:pPr>
              <w:pStyle w:val="TableParagraph"/>
              <w:rPr>
                <w:rFonts w:ascii="Times New Roman"/>
                <w:sz w:val="14"/>
              </w:rPr>
            </w:pPr>
          </w:p>
        </w:tc>
        <w:tc>
          <w:tcPr>
            <w:tcW w:w="624" w:type="dxa"/>
            <w:shd w:val="clear" w:color="auto" w:fill="EDEDED"/>
          </w:tcPr>
          <w:p w14:paraId="4E8799FD" w14:textId="77777777" w:rsidR="00B97248" w:rsidRPr="00F94536" w:rsidRDefault="00B97248" w:rsidP="00E53378">
            <w:pPr>
              <w:pStyle w:val="TableParagraph"/>
              <w:rPr>
                <w:rFonts w:ascii="Times New Roman"/>
                <w:sz w:val="14"/>
              </w:rPr>
            </w:pPr>
          </w:p>
        </w:tc>
        <w:tc>
          <w:tcPr>
            <w:tcW w:w="836" w:type="dxa"/>
            <w:shd w:val="clear" w:color="auto" w:fill="EDEDED"/>
          </w:tcPr>
          <w:p w14:paraId="432B63FE" w14:textId="77777777" w:rsidR="00B97248" w:rsidRPr="00F94536" w:rsidRDefault="00B97248" w:rsidP="00E53378">
            <w:pPr>
              <w:pStyle w:val="TableParagraph"/>
              <w:rPr>
                <w:rFonts w:ascii="Times New Roman"/>
                <w:sz w:val="14"/>
              </w:rPr>
            </w:pPr>
          </w:p>
        </w:tc>
        <w:tc>
          <w:tcPr>
            <w:tcW w:w="636" w:type="dxa"/>
            <w:shd w:val="clear" w:color="auto" w:fill="EDEDED"/>
          </w:tcPr>
          <w:p w14:paraId="72A7D306" w14:textId="77777777" w:rsidR="00B97248" w:rsidRPr="00F94536" w:rsidRDefault="00B97248" w:rsidP="00E53378">
            <w:pPr>
              <w:pStyle w:val="TableParagraph"/>
              <w:rPr>
                <w:rFonts w:ascii="Times New Roman"/>
                <w:sz w:val="14"/>
              </w:rPr>
            </w:pPr>
          </w:p>
        </w:tc>
        <w:tc>
          <w:tcPr>
            <w:tcW w:w="867" w:type="dxa"/>
            <w:shd w:val="clear" w:color="auto" w:fill="EDEDED"/>
          </w:tcPr>
          <w:p w14:paraId="2B577F86" w14:textId="77777777" w:rsidR="00B97248" w:rsidRPr="00F94536" w:rsidRDefault="00B97248" w:rsidP="00E53378">
            <w:pPr>
              <w:pStyle w:val="TableParagraph"/>
              <w:rPr>
                <w:rFonts w:ascii="Times New Roman"/>
                <w:sz w:val="14"/>
              </w:rPr>
            </w:pPr>
          </w:p>
        </w:tc>
        <w:tc>
          <w:tcPr>
            <w:tcW w:w="589" w:type="dxa"/>
            <w:shd w:val="clear" w:color="auto" w:fill="EDEDED"/>
          </w:tcPr>
          <w:p w14:paraId="56C3F259" w14:textId="77777777" w:rsidR="00B97248" w:rsidRPr="00F94536" w:rsidRDefault="00B97248" w:rsidP="00E53378">
            <w:pPr>
              <w:pStyle w:val="TableParagraph"/>
              <w:rPr>
                <w:rFonts w:ascii="Times New Roman"/>
                <w:sz w:val="14"/>
              </w:rPr>
            </w:pPr>
          </w:p>
        </w:tc>
      </w:tr>
      <w:tr w:rsidR="00B97248" w:rsidRPr="00F94536" w14:paraId="39253541" w14:textId="77777777" w:rsidTr="00E53378">
        <w:trPr>
          <w:trHeight w:val="202"/>
        </w:trPr>
        <w:tc>
          <w:tcPr>
            <w:tcW w:w="1928" w:type="dxa"/>
          </w:tcPr>
          <w:p w14:paraId="2F846CC9" w14:textId="77777777" w:rsidR="00B97248" w:rsidRPr="00F94536" w:rsidRDefault="00B97248" w:rsidP="00E53378">
            <w:pPr>
              <w:pStyle w:val="TableParagraph"/>
              <w:rPr>
                <w:rFonts w:ascii="Times New Roman"/>
                <w:sz w:val="14"/>
              </w:rPr>
            </w:pPr>
          </w:p>
        </w:tc>
        <w:tc>
          <w:tcPr>
            <w:tcW w:w="1016" w:type="dxa"/>
          </w:tcPr>
          <w:p w14:paraId="064E26DA" w14:textId="77777777" w:rsidR="00B97248" w:rsidRPr="00F94536" w:rsidRDefault="00B97248" w:rsidP="00E53378">
            <w:pPr>
              <w:pStyle w:val="TableParagraph"/>
              <w:spacing w:line="182" w:lineRule="exact"/>
              <w:ind w:left="213" w:right="78"/>
              <w:jc w:val="center"/>
              <w:rPr>
                <w:sz w:val="17"/>
              </w:rPr>
            </w:pPr>
            <w:r w:rsidRPr="00F94536">
              <w:rPr>
                <w:sz w:val="17"/>
              </w:rPr>
              <w:t>Baseline</w:t>
            </w:r>
          </w:p>
        </w:tc>
        <w:tc>
          <w:tcPr>
            <w:tcW w:w="624" w:type="dxa"/>
          </w:tcPr>
          <w:p w14:paraId="7F3525C6" w14:textId="77777777" w:rsidR="00B97248" w:rsidRPr="00F94536" w:rsidRDefault="00B97248" w:rsidP="00E53378">
            <w:pPr>
              <w:pStyle w:val="TableParagraph"/>
              <w:rPr>
                <w:rFonts w:ascii="Times New Roman"/>
                <w:sz w:val="14"/>
              </w:rPr>
            </w:pPr>
          </w:p>
        </w:tc>
        <w:tc>
          <w:tcPr>
            <w:tcW w:w="836" w:type="dxa"/>
          </w:tcPr>
          <w:p w14:paraId="34F7200E" w14:textId="77777777" w:rsidR="00B97248" w:rsidRPr="00F94536" w:rsidRDefault="00B97248" w:rsidP="00E53378">
            <w:pPr>
              <w:pStyle w:val="TableParagraph"/>
              <w:spacing w:line="182" w:lineRule="exact"/>
              <w:ind w:left="48" w:right="90"/>
              <w:jc w:val="center"/>
              <w:rPr>
                <w:sz w:val="17"/>
              </w:rPr>
            </w:pPr>
            <w:r w:rsidRPr="00F94536">
              <w:rPr>
                <w:sz w:val="17"/>
              </w:rPr>
              <w:t>8 w eeks</w:t>
            </w:r>
          </w:p>
        </w:tc>
        <w:tc>
          <w:tcPr>
            <w:tcW w:w="636" w:type="dxa"/>
          </w:tcPr>
          <w:p w14:paraId="07958E22" w14:textId="77777777" w:rsidR="00B97248" w:rsidRPr="00F94536" w:rsidRDefault="00B97248" w:rsidP="00E53378">
            <w:pPr>
              <w:pStyle w:val="TableParagraph"/>
              <w:rPr>
                <w:rFonts w:ascii="Times New Roman"/>
                <w:sz w:val="14"/>
              </w:rPr>
            </w:pPr>
          </w:p>
        </w:tc>
        <w:tc>
          <w:tcPr>
            <w:tcW w:w="867" w:type="dxa"/>
          </w:tcPr>
          <w:p w14:paraId="0F7A680D" w14:textId="77777777" w:rsidR="00B97248" w:rsidRPr="00F94536" w:rsidRDefault="00B97248" w:rsidP="00E53378">
            <w:pPr>
              <w:pStyle w:val="TableParagraph"/>
              <w:spacing w:line="182" w:lineRule="exact"/>
              <w:ind w:left="21" w:right="96"/>
              <w:jc w:val="center"/>
              <w:rPr>
                <w:sz w:val="17"/>
              </w:rPr>
            </w:pPr>
            <w:r w:rsidRPr="00F94536">
              <w:rPr>
                <w:sz w:val="17"/>
              </w:rPr>
              <w:t>8 months</w:t>
            </w:r>
          </w:p>
        </w:tc>
        <w:tc>
          <w:tcPr>
            <w:tcW w:w="589" w:type="dxa"/>
          </w:tcPr>
          <w:p w14:paraId="65F668F4" w14:textId="77777777" w:rsidR="00B97248" w:rsidRPr="00F94536" w:rsidRDefault="00B97248" w:rsidP="00E53378">
            <w:pPr>
              <w:pStyle w:val="TableParagraph"/>
              <w:rPr>
                <w:rFonts w:ascii="Times New Roman"/>
                <w:sz w:val="14"/>
              </w:rPr>
            </w:pPr>
          </w:p>
        </w:tc>
      </w:tr>
      <w:tr w:rsidR="00B97248" w:rsidRPr="00F94536" w14:paraId="3837824D" w14:textId="77777777" w:rsidTr="00E53378">
        <w:trPr>
          <w:trHeight w:val="207"/>
        </w:trPr>
        <w:tc>
          <w:tcPr>
            <w:tcW w:w="1928" w:type="dxa"/>
          </w:tcPr>
          <w:p w14:paraId="6378C592" w14:textId="77777777" w:rsidR="00B97248" w:rsidRPr="00F94536" w:rsidRDefault="00B97248" w:rsidP="00E53378">
            <w:pPr>
              <w:pStyle w:val="TableParagraph"/>
              <w:rPr>
                <w:rFonts w:ascii="Times New Roman"/>
                <w:sz w:val="14"/>
              </w:rPr>
            </w:pPr>
          </w:p>
        </w:tc>
        <w:tc>
          <w:tcPr>
            <w:tcW w:w="1016" w:type="dxa"/>
          </w:tcPr>
          <w:p w14:paraId="2B404C67" w14:textId="77777777" w:rsidR="00B97248" w:rsidRPr="00F94536" w:rsidRDefault="00B97248" w:rsidP="00E53378">
            <w:pPr>
              <w:pStyle w:val="TableParagraph"/>
              <w:spacing w:before="5" w:line="182" w:lineRule="exact"/>
              <w:ind w:left="197" w:right="78"/>
              <w:jc w:val="center"/>
              <w:rPr>
                <w:sz w:val="17"/>
              </w:rPr>
            </w:pPr>
            <w:r w:rsidRPr="00F94536">
              <w:rPr>
                <w:sz w:val="17"/>
              </w:rPr>
              <w:t>Mean</w:t>
            </w:r>
          </w:p>
        </w:tc>
        <w:tc>
          <w:tcPr>
            <w:tcW w:w="624" w:type="dxa"/>
          </w:tcPr>
          <w:p w14:paraId="5CBFE781" w14:textId="77777777" w:rsidR="00B97248" w:rsidRPr="00F94536" w:rsidRDefault="00B97248" w:rsidP="00E53378">
            <w:pPr>
              <w:pStyle w:val="TableParagraph"/>
              <w:spacing w:before="5" w:line="182" w:lineRule="exact"/>
              <w:ind w:right="212"/>
              <w:jc w:val="right"/>
              <w:rPr>
                <w:sz w:val="17"/>
              </w:rPr>
            </w:pPr>
            <w:r w:rsidRPr="00F94536">
              <w:rPr>
                <w:sz w:val="17"/>
              </w:rPr>
              <w:t>SD</w:t>
            </w:r>
          </w:p>
        </w:tc>
        <w:tc>
          <w:tcPr>
            <w:tcW w:w="836" w:type="dxa"/>
          </w:tcPr>
          <w:p w14:paraId="492122C5" w14:textId="77777777" w:rsidR="00B97248" w:rsidRPr="00F94536" w:rsidRDefault="00B97248" w:rsidP="00E53378">
            <w:pPr>
              <w:pStyle w:val="TableParagraph"/>
              <w:spacing w:before="5" w:line="182" w:lineRule="exact"/>
              <w:ind w:left="24" w:right="90"/>
              <w:jc w:val="center"/>
              <w:rPr>
                <w:sz w:val="17"/>
              </w:rPr>
            </w:pPr>
            <w:r w:rsidRPr="00F94536">
              <w:rPr>
                <w:sz w:val="17"/>
              </w:rPr>
              <w:t>Mean</w:t>
            </w:r>
          </w:p>
        </w:tc>
        <w:tc>
          <w:tcPr>
            <w:tcW w:w="636" w:type="dxa"/>
          </w:tcPr>
          <w:p w14:paraId="173FB06B" w14:textId="77777777" w:rsidR="00B97248" w:rsidRPr="00F94536" w:rsidRDefault="00B97248" w:rsidP="00E53378">
            <w:pPr>
              <w:pStyle w:val="TableParagraph"/>
              <w:spacing w:before="5" w:line="182" w:lineRule="exact"/>
              <w:ind w:right="228"/>
              <w:jc w:val="right"/>
              <w:rPr>
                <w:sz w:val="17"/>
              </w:rPr>
            </w:pPr>
            <w:r w:rsidRPr="00F94536">
              <w:rPr>
                <w:sz w:val="17"/>
              </w:rPr>
              <w:t>SD</w:t>
            </w:r>
          </w:p>
        </w:tc>
        <w:tc>
          <w:tcPr>
            <w:tcW w:w="867" w:type="dxa"/>
          </w:tcPr>
          <w:p w14:paraId="015FABFA" w14:textId="77777777" w:rsidR="00B97248" w:rsidRPr="00F94536" w:rsidRDefault="00B97248" w:rsidP="00E53378">
            <w:pPr>
              <w:pStyle w:val="TableParagraph"/>
              <w:spacing w:before="5" w:line="182" w:lineRule="exact"/>
              <w:ind w:left="29" w:right="94"/>
              <w:jc w:val="center"/>
              <w:rPr>
                <w:sz w:val="17"/>
              </w:rPr>
            </w:pPr>
            <w:r w:rsidRPr="00F94536">
              <w:rPr>
                <w:sz w:val="17"/>
              </w:rPr>
              <w:t>Mean</w:t>
            </w:r>
          </w:p>
        </w:tc>
        <w:tc>
          <w:tcPr>
            <w:tcW w:w="589" w:type="dxa"/>
          </w:tcPr>
          <w:p w14:paraId="4E5544A6" w14:textId="77777777" w:rsidR="00B97248" w:rsidRPr="00F94536" w:rsidRDefault="00B97248" w:rsidP="00E53378">
            <w:pPr>
              <w:pStyle w:val="TableParagraph"/>
              <w:spacing w:before="5" w:line="182" w:lineRule="exact"/>
              <w:ind w:right="164"/>
              <w:jc w:val="right"/>
              <w:rPr>
                <w:sz w:val="17"/>
              </w:rPr>
            </w:pPr>
            <w:r w:rsidRPr="00F94536">
              <w:rPr>
                <w:sz w:val="17"/>
              </w:rPr>
              <w:t>SD</w:t>
            </w:r>
          </w:p>
        </w:tc>
      </w:tr>
      <w:tr w:rsidR="00B97248" w:rsidRPr="00F94536" w14:paraId="49AF128C" w14:textId="77777777" w:rsidTr="00E53378">
        <w:trPr>
          <w:trHeight w:val="207"/>
        </w:trPr>
        <w:tc>
          <w:tcPr>
            <w:tcW w:w="1928" w:type="dxa"/>
          </w:tcPr>
          <w:p w14:paraId="448E9BCA" w14:textId="77777777" w:rsidR="00B97248" w:rsidRPr="00F94536" w:rsidRDefault="00B97248" w:rsidP="00E53378">
            <w:pPr>
              <w:pStyle w:val="TableParagraph"/>
              <w:spacing w:before="5" w:line="182" w:lineRule="exact"/>
              <w:ind w:left="528"/>
              <w:rPr>
                <w:sz w:val="17"/>
              </w:rPr>
            </w:pPr>
            <w:r w:rsidRPr="00F94536">
              <w:rPr>
                <w:sz w:val="17"/>
              </w:rPr>
              <w:t>Telemedicine</w:t>
            </w:r>
          </w:p>
        </w:tc>
        <w:tc>
          <w:tcPr>
            <w:tcW w:w="1016" w:type="dxa"/>
          </w:tcPr>
          <w:p w14:paraId="2DFB69BA" w14:textId="77777777" w:rsidR="00B97248" w:rsidRPr="00F94536" w:rsidRDefault="00B97248" w:rsidP="00E53378">
            <w:pPr>
              <w:pStyle w:val="TableParagraph"/>
              <w:spacing w:before="5" w:line="182" w:lineRule="exact"/>
              <w:ind w:left="213" w:right="78"/>
              <w:jc w:val="center"/>
              <w:rPr>
                <w:sz w:val="17"/>
              </w:rPr>
            </w:pPr>
            <w:r w:rsidRPr="00F94536">
              <w:rPr>
                <w:sz w:val="17"/>
              </w:rPr>
              <w:t>1.68</w:t>
            </w:r>
          </w:p>
        </w:tc>
        <w:tc>
          <w:tcPr>
            <w:tcW w:w="624" w:type="dxa"/>
          </w:tcPr>
          <w:p w14:paraId="2113DA24" w14:textId="77777777" w:rsidR="00B97248" w:rsidRPr="00F94536" w:rsidRDefault="00B97248" w:rsidP="00E53378">
            <w:pPr>
              <w:pStyle w:val="TableParagraph"/>
              <w:spacing w:before="5" w:line="182" w:lineRule="exact"/>
              <w:ind w:right="174"/>
              <w:jc w:val="right"/>
              <w:rPr>
                <w:sz w:val="17"/>
              </w:rPr>
            </w:pPr>
            <w:r w:rsidRPr="00F94536">
              <w:rPr>
                <w:sz w:val="17"/>
              </w:rPr>
              <w:t>0.39</w:t>
            </w:r>
          </w:p>
        </w:tc>
        <w:tc>
          <w:tcPr>
            <w:tcW w:w="836" w:type="dxa"/>
          </w:tcPr>
          <w:p w14:paraId="11A45B31" w14:textId="77777777" w:rsidR="00B97248" w:rsidRPr="00F94536" w:rsidRDefault="00B97248" w:rsidP="00E53378">
            <w:pPr>
              <w:pStyle w:val="TableParagraph"/>
              <w:spacing w:before="5" w:line="182" w:lineRule="exact"/>
              <w:ind w:left="40" w:right="90"/>
              <w:jc w:val="center"/>
              <w:rPr>
                <w:sz w:val="17"/>
              </w:rPr>
            </w:pPr>
            <w:r w:rsidRPr="00F94536">
              <w:rPr>
                <w:sz w:val="17"/>
              </w:rPr>
              <w:t>-0.01</w:t>
            </w:r>
          </w:p>
        </w:tc>
        <w:tc>
          <w:tcPr>
            <w:tcW w:w="636" w:type="dxa"/>
          </w:tcPr>
          <w:p w14:paraId="694B1E8C" w14:textId="77777777" w:rsidR="00B97248" w:rsidRPr="00F94536" w:rsidRDefault="00B97248" w:rsidP="00E53378">
            <w:pPr>
              <w:pStyle w:val="TableParagraph"/>
              <w:spacing w:before="5" w:line="182" w:lineRule="exact"/>
              <w:ind w:right="190"/>
              <w:jc w:val="right"/>
              <w:rPr>
                <w:sz w:val="17"/>
              </w:rPr>
            </w:pPr>
            <w:r w:rsidRPr="00F94536">
              <w:rPr>
                <w:sz w:val="17"/>
              </w:rPr>
              <w:t>0.16</w:t>
            </w:r>
          </w:p>
        </w:tc>
        <w:tc>
          <w:tcPr>
            <w:tcW w:w="867" w:type="dxa"/>
          </w:tcPr>
          <w:p w14:paraId="01DFC019" w14:textId="77777777" w:rsidR="00B97248" w:rsidRPr="00F94536" w:rsidRDefault="00B97248" w:rsidP="00E53378">
            <w:pPr>
              <w:pStyle w:val="TableParagraph"/>
              <w:spacing w:before="5" w:line="182" w:lineRule="exact"/>
              <w:ind w:right="63"/>
              <w:jc w:val="center"/>
              <w:rPr>
                <w:sz w:val="17"/>
              </w:rPr>
            </w:pPr>
            <w:r w:rsidRPr="00F94536">
              <w:rPr>
                <w:sz w:val="17"/>
              </w:rPr>
              <w:t>0</w:t>
            </w:r>
          </w:p>
        </w:tc>
        <w:tc>
          <w:tcPr>
            <w:tcW w:w="589" w:type="dxa"/>
          </w:tcPr>
          <w:p w14:paraId="7FD92D62" w14:textId="77777777" w:rsidR="00B97248" w:rsidRPr="00F94536" w:rsidRDefault="00B97248" w:rsidP="00E53378">
            <w:pPr>
              <w:pStyle w:val="TableParagraph"/>
              <w:spacing w:before="5" w:line="182" w:lineRule="exact"/>
              <w:ind w:right="126"/>
              <w:jc w:val="right"/>
              <w:rPr>
                <w:sz w:val="17"/>
              </w:rPr>
            </w:pPr>
            <w:r w:rsidRPr="00F94536">
              <w:rPr>
                <w:sz w:val="17"/>
              </w:rPr>
              <w:t>0.22</w:t>
            </w:r>
          </w:p>
        </w:tc>
      </w:tr>
      <w:tr w:rsidR="00B97248" w:rsidRPr="00F94536" w14:paraId="59242F17" w14:textId="77777777" w:rsidTr="00E53378">
        <w:trPr>
          <w:trHeight w:val="202"/>
        </w:trPr>
        <w:tc>
          <w:tcPr>
            <w:tcW w:w="1928" w:type="dxa"/>
          </w:tcPr>
          <w:p w14:paraId="5C675EB2" w14:textId="77777777" w:rsidR="00B97248" w:rsidRPr="00F94536" w:rsidRDefault="00B97248" w:rsidP="00E53378">
            <w:pPr>
              <w:pStyle w:val="TableParagraph"/>
              <w:spacing w:before="5" w:line="177" w:lineRule="exact"/>
              <w:ind w:left="624"/>
              <w:rPr>
                <w:sz w:val="17"/>
              </w:rPr>
            </w:pPr>
            <w:r w:rsidRPr="00F94536">
              <w:rPr>
                <w:sz w:val="17"/>
              </w:rPr>
              <w:t>Telephone</w:t>
            </w:r>
          </w:p>
        </w:tc>
        <w:tc>
          <w:tcPr>
            <w:tcW w:w="1016" w:type="dxa"/>
          </w:tcPr>
          <w:p w14:paraId="04A8CAB4" w14:textId="77777777" w:rsidR="00B97248" w:rsidRPr="00F94536" w:rsidRDefault="00B97248" w:rsidP="00E53378">
            <w:pPr>
              <w:pStyle w:val="TableParagraph"/>
              <w:spacing w:before="5" w:line="177" w:lineRule="exact"/>
              <w:ind w:left="213" w:right="78"/>
              <w:jc w:val="center"/>
              <w:rPr>
                <w:sz w:val="17"/>
              </w:rPr>
            </w:pPr>
            <w:r w:rsidRPr="00F94536">
              <w:rPr>
                <w:sz w:val="17"/>
              </w:rPr>
              <w:t>1.77</w:t>
            </w:r>
          </w:p>
        </w:tc>
        <w:tc>
          <w:tcPr>
            <w:tcW w:w="624" w:type="dxa"/>
          </w:tcPr>
          <w:p w14:paraId="5A750E6A" w14:textId="77777777" w:rsidR="00B97248" w:rsidRPr="00F94536" w:rsidRDefault="00B97248" w:rsidP="00E53378">
            <w:pPr>
              <w:pStyle w:val="TableParagraph"/>
              <w:spacing w:before="5" w:line="177" w:lineRule="exact"/>
              <w:ind w:right="174"/>
              <w:jc w:val="right"/>
              <w:rPr>
                <w:sz w:val="17"/>
              </w:rPr>
            </w:pPr>
            <w:r w:rsidRPr="00F94536">
              <w:rPr>
                <w:sz w:val="17"/>
              </w:rPr>
              <w:t>0.51</w:t>
            </w:r>
          </w:p>
        </w:tc>
        <w:tc>
          <w:tcPr>
            <w:tcW w:w="836" w:type="dxa"/>
          </w:tcPr>
          <w:p w14:paraId="57B6ED18" w14:textId="77777777" w:rsidR="00B97248" w:rsidRPr="00F94536" w:rsidRDefault="00B97248" w:rsidP="00E53378">
            <w:pPr>
              <w:pStyle w:val="TableParagraph"/>
              <w:spacing w:before="5" w:line="177" w:lineRule="exact"/>
              <w:ind w:left="40" w:right="90"/>
              <w:jc w:val="center"/>
              <w:rPr>
                <w:sz w:val="17"/>
              </w:rPr>
            </w:pPr>
            <w:r w:rsidRPr="00F94536">
              <w:rPr>
                <w:sz w:val="17"/>
              </w:rPr>
              <w:t>-0.07</w:t>
            </w:r>
          </w:p>
        </w:tc>
        <w:tc>
          <w:tcPr>
            <w:tcW w:w="636" w:type="dxa"/>
          </w:tcPr>
          <w:p w14:paraId="1FB2A3D6" w14:textId="77777777" w:rsidR="00B97248" w:rsidRPr="00F94536" w:rsidRDefault="00B97248" w:rsidP="00E53378">
            <w:pPr>
              <w:pStyle w:val="TableParagraph"/>
              <w:spacing w:before="5" w:line="177" w:lineRule="exact"/>
              <w:ind w:right="190"/>
              <w:jc w:val="right"/>
              <w:rPr>
                <w:sz w:val="17"/>
              </w:rPr>
            </w:pPr>
            <w:r w:rsidRPr="00F94536">
              <w:rPr>
                <w:sz w:val="17"/>
              </w:rPr>
              <w:t>0.19</w:t>
            </w:r>
          </w:p>
        </w:tc>
        <w:tc>
          <w:tcPr>
            <w:tcW w:w="867" w:type="dxa"/>
          </w:tcPr>
          <w:p w14:paraId="234414B9" w14:textId="77777777" w:rsidR="00B97248" w:rsidRPr="00F94536" w:rsidRDefault="00B97248" w:rsidP="00E53378">
            <w:pPr>
              <w:pStyle w:val="TableParagraph"/>
              <w:spacing w:before="5" w:line="177" w:lineRule="exact"/>
              <w:ind w:right="63"/>
              <w:jc w:val="center"/>
              <w:rPr>
                <w:sz w:val="17"/>
              </w:rPr>
            </w:pPr>
            <w:r w:rsidRPr="00F94536">
              <w:rPr>
                <w:sz w:val="17"/>
              </w:rPr>
              <w:t>0</w:t>
            </w:r>
          </w:p>
        </w:tc>
        <w:tc>
          <w:tcPr>
            <w:tcW w:w="589" w:type="dxa"/>
          </w:tcPr>
          <w:p w14:paraId="05DBB7BB" w14:textId="77777777" w:rsidR="00B97248" w:rsidRPr="00F94536" w:rsidRDefault="00B97248" w:rsidP="00E53378">
            <w:pPr>
              <w:pStyle w:val="TableParagraph"/>
              <w:spacing w:before="5" w:line="177" w:lineRule="exact"/>
              <w:ind w:right="126"/>
              <w:jc w:val="right"/>
              <w:rPr>
                <w:sz w:val="17"/>
              </w:rPr>
            </w:pPr>
            <w:r w:rsidRPr="00F94536">
              <w:rPr>
                <w:sz w:val="17"/>
              </w:rPr>
              <w:t>0.18</w:t>
            </w:r>
          </w:p>
        </w:tc>
      </w:tr>
    </w:tbl>
    <w:p w14:paraId="5C2F5AFF" w14:textId="77777777" w:rsidR="00B97248" w:rsidRPr="00F94536" w:rsidRDefault="00B97248" w:rsidP="00B97248">
      <w:pPr>
        <w:spacing w:line="177" w:lineRule="exact"/>
        <w:jc w:val="right"/>
        <w:rPr>
          <w:sz w:val="17"/>
        </w:rPr>
        <w:sectPr w:rsidR="00B97248" w:rsidRPr="00F94536">
          <w:type w:val="continuous"/>
          <w:pgSz w:w="15840" w:h="12240" w:orient="landscape"/>
          <w:pgMar w:top="720" w:right="580" w:bottom="500" w:left="600" w:header="0" w:footer="304" w:gutter="0"/>
          <w:cols w:space="720"/>
        </w:sectPr>
      </w:pPr>
    </w:p>
    <w:p w14:paraId="1FC2DA15" w14:textId="77777777" w:rsidR="00B97248" w:rsidRPr="00F94536" w:rsidRDefault="00B97248" w:rsidP="00B97248">
      <w:pPr>
        <w:spacing w:before="38"/>
        <w:ind w:left="120"/>
        <w:rPr>
          <w:rFonts w:ascii="Calibri"/>
          <w:b/>
        </w:rPr>
      </w:pPr>
      <w:r w:rsidRPr="00F94536">
        <w:rPr>
          <w:rFonts w:ascii="Calibri"/>
          <w:b/>
        </w:rPr>
        <w:lastRenderedPageBreak/>
        <w:t>Davis, Am; Sampilo, M; Gallagher, Ks; Landrum, Y; Malone, B</w:t>
      </w:r>
    </w:p>
    <w:p w14:paraId="11350B42" w14:textId="77777777" w:rsidR="00B97248" w:rsidRPr="00F94536" w:rsidRDefault="00B97248" w:rsidP="00B97248">
      <w:pPr>
        <w:spacing w:before="180"/>
        <w:ind w:left="120"/>
        <w:rPr>
          <w:rFonts w:ascii="Calibri"/>
          <w:b/>
        </w:rPr>
      </w:pPr>
      <w:r w:rsidRPr="00F94536">
        <w:rPr>
          <w:rFonts w:ascii="Calibri"/>
          <w:b/>
        </w:rPr>
        <w:t>Treating rural pediatric obesity through telemedicine: outcomes from a small randomized controlled trial</w:t>
      </w:r>
    </w:p>
    <w:p w14:paraId="3AFD9C3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36"/>
        <w:gridCol w:w="5318"/>
        <w:gridCol w:w="4999"/>
        <w:gridCol w:w="2849"/>
      </w:tblGrid>
      <w:tr w:rsidR="00B97248" w:rsidRPr="00F94536" w14:paraId="1856C578" w14:textId="77777777" w:rsidTr="00E53378">
        <w:trPr>
          <w:trHeight w:val="415"/>
        </w:trPr>
        <w:tc>
          <w:tcPr>
            <w:tcW w:w="1236" w:type="dxa"/>
            <w:shd w:val="clear" w:color="auto" w:fill="8D176B"/>
          </w:tcPr>
          <w:p w14:paraId="2E5F07DB" w14:textId="77777777" w:rsidR="00B97248" w:rsidRPr="00F94536" w:rsidRDefault="00B97248" w:rsidP="00E53378">
            <w:pPr>
              <w:pStyle w:val="TableParagraph"/>
              <w:ind w:left="112"/>
              <w:rPr>
                <w:sz w:val="17"/>
              </w:rPr>
            </w:pPr>
            <w:r w:rsidRPr="00F94536">
              <w:rPr>
                <w:color w:val="FFFFFF"/>
                <w:sz w:val="17"/>
              </w:rPr>
              <w:t>Study</w:t>
            </w:r>
          </w:p>
          <w:p w14:paraId="0EBD2B8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318" w:type="dxa"/>
            <w:shd w:val="clear" w:color="auto" w:fill="8D176B"/>
          </w:tcPr>
          <w:p w14:paraId="0A3BEB7B" w14:textId="77777777" w:rsidR="00B97248" w:rsidRPr="00F94536" w:rsidRDefault="00B97248" w:rsidP="00E53378">
            <w:pPr>
              <w:pStyle w:val="TableParagraph"/>
              <w:rPr>
                <w:rFonts w:ascii="Times New Roman"/>
                <w:sz w:val="16"/>
              </w:rPr>
            </w:pPr>
          </w:p>
        </w:tc>
        <w:tc>
          <w:tcPr>
            <w:tcW w:w="4999" w:type="dxa"/>
            <w:shd w:val="clear" w:color="auto" w:fill="8D176B"/>
          </w:tcPr>
          <w:p w14:paraId="37C596D0" w14:textId="77777777" w:rsidR="00B97248" w:rsidRPr="00F94536" w:rsidRDefault="00B97248" w:rsidP="00E53378">
            <w:pPr>
              <w:pStyle w:val="TableParagraph"/>
              <w:rPr>
                <w:rFonts w:ascii="Times New Roman"/>
                <w:sz w:val="16"/>
              </w:rPr>
            </w:pPr>
          </w:p>
        </w:tc>
        <w:tc>
          <w:tcPr>
            <w:tcW w:w="2849" w:type="dxa"/>
            <w:shd w:val="clear" w:color="auto" w:fill="8D176B"/>
          </w:tcPr>
          <w:p w14:paraId="32378E31" w14:textId="77777777" w:rsidR="00B97248" w:rsidRPr="00F94536" w:rsidRDefault="00B97248" w:rsidP="00E53378">
            <w:pPr>
              <w:pStyle w:val="TableParagraph"/>
              <w:rPr>
                <w:rFonts w:ascii="Times New Roman"/>
                <w:sz w:val="16"/>
              </w:rPr>
            </w:pPr>
          </w:p>
        </w:tc>
      </w:tr>
      <w:tr w:rsidR="00B97248" w:rsidRPr="00F94536" w14:paraId="0561C287" w14:textId="77777777" w:rsidTr="00E53378">
        <w:trPr>
          <w:trHeight w:val="410"/>
        </w:trPr>
        <w:tc>
          <w:tcPr>
            <w:tcW w:w="1236" w:type="dxa"/>
          </w:tcPr>
          <w:p w14:paraId="53E25400" w14:textId="77777777" w:rsidR="00B97248" w:rsidRPr="00F94536" w:rsidRDefault="00B97248" w:rsidP="00E53378">
            <w:pPr>
              <w:pStyle w:val="TableParagraph"/>
              <w:ind w:left="112"/>
              <w:rPr>
                <w:sz w:val="17"/>
              </w:rPr>
            </w:pPr>
            <w:r w:rsidRPr="00F94536">
              <w:rPr>
                <w:sz w:val="17"/>
              </w:rPr>
              <w:t>Sponsorship</w:t>
            </w:r>
          </w:p>
          <w:p w14:paraId="2CBD61D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318" w:type="dxa"/>
          </w:tcPr>
          <w:p w14:paraId="785E2BEC" w14:textId="77777777" w:rsidR="00B97248" w:rsidRPr="00F94536" w:rsidRDefault="00B97248" w:rsidP="00E53378">
            <w:pPr>
              <w:pStyle w:val="TableParagraph"/>
              <w:spacing w:before="112"/>
              <w:ind w:left="124"/>
              <w:rPr>
                <w:sz w:val="17"/>
              </w:rPr>
            </w:pPr>
            <w:r w:rsidRPr="00F94536">
              <w:rPr>
                <w:sz w:val="17"/>
              </w:rPr>
              <w:t>National Institutes of Health (DK068221 to A.M.D.).</w:t>
            </w:r>
          </w:p>
        </w:tc>
        <w:tc>
          <w:tcPr>
            <w:tcW w:w="4999" w:type="dxa"/>
          </w:tcPr>
          <w:p w14:paraId="4FC7E1E3" w14:textId="77777777" w:rsidR="00B97248" w:rsidRPr="00F94536" w:rsidRDefault="00B97248" w:rsidP="00E53378">
            <w:pPr>
              <w:pStyle w:val="TableParagraph"/>
              <w:rPr>
                <w:rFonts w:ascii="Times New Roman"/>
                <w:sz w:val="16"/>
              </w:rPr>
            </w:pPr>
          </w:p>
        </w:tc>
        <w:tc>
          <w:tcPr>
            <w:tcW w:w="2849" w:type="dxa"/>
          </w:tcPr>
          <w:p w14:paraId="4231A3B2" w14:textId="77777777" w:rsidR="00B97248" w:rsidRPr="00F94536" w:rsidRDefault="00B97248" w:rsidP="00E53378">
            <w:pPr>
              <w:pStyle w:val="TableParagraph"/>
              <w:rPr>
                <w:rFonts w:ascii="Times New Roman"/>
                <w:sz w:val="16"/>
              </w:rPr>
            </w:pPr>
          </w:p>
        </w:tc>
      </w:tr>
      <w:tr w:rsidR="00B97248" w:rsidRPr="00F94536" w14:paraId="21778409" w14:textId="77777777" w:rsidTr="00E53378">
        <w:trPr>
          <w:trHeight w:val="216"/>
        </w:trPr>
        <w:tc>
          <w:tcPr>
            <w:tcW w:w="1236" w:type="dxa"/>
          </w:tcPr>
          <w:p w14:paraId="127066E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318" w:type="dxa"/>
          </w:tcPr>
          <w:p w14:paraId="7D274AD4" w14:textId="77777777" w:rsidR="00B97248" w:rsidRPr="00F94536" w:rsidRDefault="00B97248" w:rsidP="00E53378">
            <w:pPr>
              <w:pStyle w:val="TableParagraph"/>
              <w:spacing w:before="5" w:line="190" w:lineRule="exact"/>
              <w:ind w:left="124"/>
              <w:rPr>
                <w:sz w:val="17"/>
              </w:rPr>
            </w:pPr>
            <w:r w:rsidRPr="00F94536">
              <w:rPr>
                <w:sz w:val="17"/>
              </w:rPr>
              <w:t>USA</w:t>
            </w:r>
          </w:p>
        </w:tc>
        <w:tc>
          <w:tcPr>
            <w:tcW w:w="4999" w:type="dxa"/>
          </w:tcPr>
          <w:p w14:paraId="676EB4B4" w14:textId="77777777" w:rsidR="00B97248" w:rsidRPr="00F94536" w:rsidRDefault="00B97248" w:rsidP="00E53378">
            <w:pPr>
              <w:pStyle w:val="TableParagraph"/>
              <w:rPr>
                <w:rFonts w:ascii="Times New Roman"/>
                <w:sz w:val="14"/>
              </w:rPr>
            </w:pPr>
          </w:p>
        </w:tc>
        <w:tc>
          <w:tcPr>
            <w:tcW w:w="2849" w:type="dxa"/>
          </w:tcPr>
          <w:p w14:paraId="1D1749D0" w14:textId="77777777" w:rsidR="00B97248" w:rsidRPr="00F94536" w:rsidRDefault="00B97248" w:rsidP="00E53378">
            <w:pPr>
              <w:pStyle w:val="TableParagraph"/>
              <w:rPr>
                <w:rFonts w:ascii="Times New Roman"/>
                <w:sz w:val="14"/>
              </w:rPr>
            </w:pPr>
          </w:p>
        </w:tc>
      </w:tr>
      <w:tr w:rsidR="00B97248" w:rsidRPr="00F94536" w14:paraId="06561A0B" w14:textId="77777777" w:rsidTr="00E53378">
        <w:trPr>
          <w:trHeight w:val="216"/>
        </w:trPr>
        <w:tc>
          <w:tcPr>
            <w:tcW w:w="14402" w:type="dxa"/>
            <w:gridSpan w:val="4"/>
          </w:tcPr>
          <w:p w14:paraId="01110E1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0201028" w14:textId="77777777" w:rsidTr="00E53378">
        <w:trPr>
          <w:trHeight w:val="207"/>
        </w:trPr>
        <w:tc>
          <w:tcPr>
            <w:tcW w:w="1236" w:type="dxa"/>
          </w:tcPr>
          <w:p w14:paraId="3031C66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318" w:type="dxa"/>
          </w:tcPr>
          <w:p w14:paraId="009446ED"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4999" w:type="dxa"/>
          </w:tcPr>
          <w:p w14:paraId="53719174" w14:textId="77777777" w:rsidR="00B97248" w:rsidRPr="00F94536" w:rsidRDefault="00B97248" w:rsidP="00E53378">
            <w:pPr>
              <w:pStyle w:val="TableParagraph"/>
              <w:rPr>
                <w:rFonts w:ascii="Times New Roman"/>
                <w:sz w:val="14"/>
              </w:rPr>
            </w:pPr>
          </w:p>
        </w:tc>
        <w:tc>
          <w:tcPr>
            <w:tcW w:w="2849" w:type="dxa"/>
          </w:tcPr>
          <w:p w14:paraId="46E5FCCD" w14:textId="77777777" w:rsidR="00B97248" w:rsidRPr="00F94536" w:rsidRDefault="00B97248" w:rsidP="00E53378">
            <w:pPr>
              <w:pStyle w:val="TableParagraph"/>
              <w:rPr>
                <w:rFonts w:ascii="Times New Roman"/>
                <w:sz w:val="14"/>
              </w:rPr>
            </w:pPr>
          </w:p>
        </w:tc>
      </w:tr>
      <w:tr w:rsidR="00B97248" w:rsidRPr="00F94536" w14:paraId="3D0ACAC2" w14:textId="77777777" w:rsidTr="00E53378">
        <w:trPr>
          <w:trHeight w:val="208"/>
        </w:trPr>
        <w:tc>
          <w:tcPr>
            <w:tcW w:w="1236" w:type="dxa"/>
          </w:tcPr>
          <w:p w14:paraId="69186D2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318" w:type="dxa"/>
          </w:tcPr>
          <w:p w14:paraId="69213C5A"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4999" w:type="dxa"/>
          </w:tcPr>
          <w:p w14:paraId="3B152B3A" w14:textId="77777777" w:rsidR="00B97248" w:rsidRPr="00F94536" w:rsidRDefault="00B97248" w:rsidP="00E53378">
            <w:pPr>
              <w:pStyle w:val="TableParagraph"/>
              <w:rPr>
                <w:rFonts w:ascii="Times New Roman"/>
                <w:sz w:val="14"/>
              </w:rPr>
            </w:pPr>
          </w:p>
        </w:tc>
        <w:tc>
          <w:tcPr>
            <w:tcW w:w="2849" w:type="dxa"/>
          </w:tcPr>
          <w:p w14:paraId="36282471" w14:textId="77777777" w:rsidR="00B97248" w:rsidRPr="00F94536" w:rsidRDefault="00B97248" w:rsidP="00E53378">
            <w:pPr>
              <w:pStyle w:val="TableParagraph"/>
              <w:rPr>
                <w:rFonts w:ascii="Times New Roman"/>
                <w:sz w:val="14"/>
              </w:rPr>
            </w:pPr>
          </w:p>
        </w:tc>
      </w:tr>
      <w:tr w:rsidR="00B97248" w:rsidRPr="00F94536" w14:paraId="372D30CB" w14:textId="77777777" w:rsidTr="00E53378">
        <w:trPr>
          <w:trHeight w:val="415"/>
        </w:trPr>
        <w:tc>
          <w:tcPr>
            <w:tcW w:w="1236" w:type="dxa"/>
          </w:tcPr>
          <w:p w14:paraId="621147CC" w14:textId="77777777" w:rsidR="00B97248" w:rsidRPr="00F94536" w:rsidRDefault="00B97248" w:rsidP="00E53378">
            <w:pPr>
              <w:pStyle w:val="TableParagraph"/>
              <w:spacing w:before="6"/>
              <w:rPr>
                <w:rFonts w:ascii="Calibri"/>
                <w:b/>
                <w:sz w:val="17"/>
              </w:rPr>
            </w:pPr>
          </w:p>
          <w:p w14:paraId="4BFC3659" w14:textId="77777777" w:rsidR="00B97248" w:rsidRPr="00F94536" w:rsidRDefault="00B97248" w:rsidP="00E53378">
            <w:pPr>
              <w:pStyle w:val="TableParagraph"/>
              <w:spacing w:line="182" w:lineRule="exact"/>
              <w:ind w:left="112"/>
              <w:rPr>
                <w:sz w:val="17"/>
              </w:rPr>
            </w:pPr>
            <w:r w:rsidRPr="00F94536">
              <w:rPr>
                <w:sz w:val="17"/>
              </w:rPr>
              <w:t>IRB</w:t>
            </w:r>
          </w:p>
        </w:tc>
        <w:tc>
          <w:tcPr>
            <w:tcW w:w="5318" w:type="dxa"/>
          </w:tcPr>
          <w:p w14:paraId="25BDDAFC" w14:textId="77777777" w:rsidR="00B97248" w:rsidRPr="00F94536" w:rsidRDefault="00B97248" w:rsidP="00E53378">
            <w:pPr>
              <w:pStyle w:val="TableParagraph"/>
              <w:spacing w:before="5"/>
              <w:ind w:left="124"/>
              <w:rPr>
                <w:sz w:val="17"/>
              </w:rPr>
            </w:pPr>
            <w:r w:rsidRPr="00F94536">
              <w:rPr>
                <w:sz w:val="17"/>
              </w:rPr>
              <w:t>All study procedures w ere approved by the relevant institutional</w:t>
            </w:r>
          </w:p>
          <w:p w14:paraId="7F86C98A" w14:textId="77777777" w:rsidR="00B97248" w:rsidRPr="00F94536" w:rsidRDefault="00B97248" w:rsidP="00E53378">
            <w:pPr>
              <w:pStyle w:val="TableParagraph"/>
              <w:spacing w:before="13" w:line="182" w:lineRule="exact"/>
              <w:ind w:left="124"/>
              <w:rPr>
                <w:sz w:val="17"/>
              </w:rPr>
            </w:pPr>
            <w:r w:rsidRPr="00F94536">
              <w:rPr>
                <w:sz w:val="17"/>
              </w:rPr>
              <w:t>review board.</w:t>
            </w:r>
          </w:p>
        </w:tc>
        <w:tc>
          <w:tcPr>
            <w:tcW w:w="4999" w:type="dxa"/>
          </w:tcPr>
          <w:p w14:paraId="70EEA4B9" w14:textId="77777777" w:rsidR="00B97248" w:rsidRPr="00F94536" w:rsidRDefault="00B97248" w:rsidP="00E53378">
            <w:pPr>
              <w:pStyle w:val="TableParagraph"/>
              <w:rPr>
                <w:rFonts w:ascii="Times New Roman"/>
                <w:sz w:val="16"/>
              </w:rPr>
            </w:pPr>
          </w:p>
        </w:tc>
        <w:tc>
          <w:tcPr>
            <w:tcW w:w="2849" w:type="dxa"/>
          </w:tcPr>
          <w:p w14:paraId="0E323523" w14:textId="77777777" w:rsidR="00B97248" w:rsidRPr="00F94536" w:rsidRDefault="00B97248" w:rsidP="00E53378">
            <w:pPr>
              <w:pStyle w:val="TableParagraph"/>
              <w:rPr>
                <w:rFonts w:ascii="Times New Roman"/>
                <w:sz w:val="16"/>
              </w:rPr>
            </w:pPr>
          </w:p>
        </w:tc>
      </w:tr>
      <w:tr w:rsidR="00B97248" w:rsidRPr="00F94536" w14:paraId="62FBE1E2" w14:textId="77777777" w:rsidTr="00E53378">
        <w:trPr>
          <w:trHeight w:val="632"/>
        </w:trPr>
        <w:tc>
          <w:tcPr>
            <w:tcW w:w="1236" w:type="dxa"/>
          </w:tcPr>
          <w:p w14:paraId="5BB5B49C" w14:textId="77777777" w:rsidR="00B97248" w:rsidRPr="00F94536" w:rsidRDefault="00B97248" w:rsidP="00E53378">
            <w:pPr>
              <w:pStyle w:val="TableParagraph"/>
              <w:spacing w:before="5" w:line="254" w:lineRule="auto"/>
              <w:ind w:left="112" w:right="314"/>
              <w:rPr>
                <w:sz w:val="17"/>
              </w:rPr>
            </w:pPr>
            <w:r w:rsidRPr="00F94536">
              <w:rPr>
                <w:sz w:val="17"/>
              </w:rPr>
              <w:t>Outcomes other than</w:t>
            </w:r>
          </w:p>
          <w:p w14:paraId="64DEAED8" w14:textId="77777777" w:rsidR="00B97248" w:rsidRPr="00F94536" w:rsidRDefault="00B97248" w:rsidP="00E53378">
            <w:pPr>
              <w:pStyle w:val="TableParagraph"/>
              <w:spacing w:before="2" w:line="190" w:lineRule="exact"/>
              <w:ind w:left="112"/>
              <w:rPr>
                <w:sz w:val="17"/>
              </w:rPr>
            </w:pPr>
            <w:r w:rsidRPr="00F94536">
              <w:rPr>
                <w:sz w:val="17"/>
              </w:rPr>
              <w:t>BMI</w:t>
            </w:r>
          </w:p>
        </w:tc>
        <w:tc>
          <w:tcPr>
            <w:tcW w:w="5318" w:type="dxa"/>
          </w:tcPr>
          <w:p w14:paraId="4DE67D11" w14:textId="77777777" w:rsidR="00B97248" w:rsidRPr="00F94536" w:rsidRDefault="00B97248" w:rsidP="00E53378">
            <w:pPr>
              <w:pStyle w:val="TableParagraph"/>
              <w:rPr>
                <w:rFonts w:ascii="Calibri"/>
                <w:b/>
                <w:sz w:val="20"/>
              </w:rPr>
            </w:pPr>
          </w:p>
          <w:p w14:paraId="1E58E4E5" w14:textId="77777777" w:rsidR="00B97248" w:rsidRPr="00F94536" w:rsidRDefault="00B97248" w:rsidP="00E53378">
            <w:pPr>
              <w:pStyle w:val="TableParagraph"/>
              <w:spacing w:before="177" w:line="190" w:lineRule="exact"/>
              <w:ind w:left="124"/>
              <w:rPr>
                <w:sz w:val="17"/>
              </w:rPr>
            </w:pPr>
            <w:r w:rsidRPr="00F94536">
              <w:rPr>
                <w:sz w:val="17"/>
              </w:rPr>
              <w:t>Behaviors, Psychosocial</w:t>
            </w:r>
          </w:p>
        </w:tc>
        <w:tc>
          <w:tcPr>
            <w:tcW w:w="4999" w:type="dxa"/>
          </w:tcPr>
          <w:p w14:paraId="5351F85C" w14:textId="77777777" w:rsidR="00B97248" w:rsidRPr="00F94536" w:rsidRDefault="00B97248" w:rsidP="00E53378">
            <w:pPr>
              <w:pStyle w:val="TableParagraph"/>
              <w:rPr>
                <w:rFonts w:ascii="Times New Roman"/>
                <w:sz w:val="16"/>
              </w:rPr>
            </w:pPr>
          </w:p>
        </w:tc>
        <w:tc>
          <w:tcPr>
            <w:tcW w:w="2849" w:type="dxa"/>
          </w:tcPr>
          <w:p w14:paraId="0AB1D317" w14:textId="77777777" w:rsidR="00B97248" w:rsidRPr="00F94536" w:rsidRDefault="00B97248" w:rsidP="00E53378">
            <w:pPr>
              <w:pStyle w:val="TableParagraph"/>
              <w:rPr>
                <w:rFonts w:ascii="Times New Roman"/>
                <w:sz w:val="16"/>
              </w:rPr>
            </w:pPr>
          </w:p>
        </w:tc>
      </w:tr>
      <w:tr w:rsidR="00B97248" w:rsidRPr="00F94536" w14:paraId="7AF6DC63" w14:textId="77777777" w:rsidTr="00E53378">
        <w:trPr>
          <w:trHeight w:val="216"/>
        </w:trPr>
        <w:tc>
          <w:tcPr>
            <w:tcW w:w="14402" w:type="dxa"/>
            <w:gridSpan w:val="4"/>
          </w:tcPr>
          <w:p w14:paraId="741594B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06BB142" w14:textId="77777777" w:rsidTr="00E53378">
        <w:trPr>
          <w:trHeight w:val="831"/>
        </w:trPr>
        <w:tc>
          <w:tcPr>
            <w:tcW w:w="1236" w:type="dxa"/>
          </w:tcPr>
          <w:p w14:paraId="6B71ACE3" w14:textId="77777777" w:rsidR="00B97248" w:rsidRPr="00F94536" w:rsidRDefault="00B97248" w:rsidP="00E53378">
            <w:pPr>
              <w:pStyle w:val="TableParagraph"/>
              <w:spacing w:before="6"/>
              <w:rPr>
                <w:rFonts w:ascii="Calibri"/>
                <w:b/>
                <w:sz w:val="17"/>
              </w:rPr>
            </w:pPr>
          </w:p>
          <w:p w14:paraId="0302621A" w14:textId="77777777" w:rsidR="00B97248" w:rsidRPr="00F94536" w:rsidRDefault="00B97248" w:rsidP="00E53378">
            <w:pPr>
              <w:pStyle w:val="TableParagraph"/>
              <w:spacing w:line="254" w:lineRule="auto"/>
              <w:ind w:left="112" w:right="433"/>
              <w:rPr>
                <w:sz w:val="17"/>
              </w:rPr>
            </w:pPr>
            <w:r w:rsidRPr="00F94536">
              <w:rPr>
                <w:sz w:val="17"/>
              </w:rPr>
              <w:t>Inclusion criteria</w:t>
            </w:r>
          </w:p>
        </w:tc>
        <w:tc>
          <w:tcPr>
            <w:tcW w:w="13166" w:type="dxa"/>
            <w:gridSpan w:val="3"/>
          </w:tcPr>
          <w:p w14:paraId="0D7A26A3" w14:textId="77777777" w:rsidR="00B97248" w:rsidRPr="00F94536" w:rsidRDefault="00B97248" w:rsidP="00E53378">
            <w:pPr>
              <w:pStyle w:val="TableParagraph"/>
              <w:spacing w:before="5" w:line="254" w:lineRule="auto"/>
              <w:ind w:left="124" w:right="145"/>
              <w:rPr>
                <w:sz w:val="17"/>
              </w:rPr>
            </w:pPr>
            <w:r w:rsidRPr="00F94536">
              <w:rPr>
                <w:sz w:val="17"/>
              </w:rPr>
              <w:t>School: Criteria for school participation included having rural designation (in a tow n or county w ith a population &lt;20,000) and telemedicine capabilities (common in rural districts for distance learning).</w:t>
            </w:r>
          </w:p>
          <w:p w14:paraId="2228EE9F" w14:textId="77777777" w:rsidR="00B97248" w:rsidRPr="00F94536" w:rsidRDefault="00B97248" w:rsidP="00E53378">
            <w:pPr>
              <w:pStyle w:val="TableParagraph"/>
              <w:spacing w:before="2"/>
              <w:ind w:left="124"/>
              <w:rPr>
                <w:sz w:val="17"/>
              </w:rPr>
            </w:pPr>
            <w:r w:rsidRPr="00F94536">
              <w:rPr>
                <w:sz w:val="17"/>
              </w:rPr>
              <w:t>Students: Inclusion criteria included living in a rural area and attending elementary school, BMI percentile 85th for age/gender, and parent’s ability to speak</w:t>
            </w:r>
          </w:p>
          <w:p w14:paraId="1757051C" w14:textId="77777777" w:rsidR="00B97248" w:rsidRPr="00F94536" w:rsidRDefault="00B97248" w:rsidP="00E53378">
            <w:pPr>
              <w:pStyle w:val="TableParagraph"/>
              <w:spacing w:before="12" w:line="182" w:lineRule="exact"/>
              <w:ind w:left="124"/>
              <w:rPr>
                <w:sz w:val="17"/>
              </w:rPr>
            </w:pPr>
            <w:r w:rsidRPr="00F94536">
              <w:rPr>
                <w:sz w:val="17"/>
              </w:rPr>
              <w:t>English</w:t>
            </w:r>
          </w:p>
        </w:tc>
      </w:tr>
      <w:tr w:rsidR="00B97248" w:rsidRPr="00F94536" w14:paraId="315C6CB1" w14:textId="77777777" w:rsidTr="00E53378">
        <w:trPr>
          <w:trHeight w:val="608"/>
        </w:trPr>
        <w:tc>
          <w:tcPr>
            <w:tcW w:w="1236" w:type="dxa"/>
          </w:tcPr>
          <w:p w14:paraId="3E7BD94A" w14:textId="77777777" w:rsidR="00B97248" w:rsidRPr="00F94536" w:rsidRDefault="00B97248" w:rsidP="00E53378">
            <w:pPr>
              <w:pStyle w:val="TableParagraph"/>
              <w:spacing w:before="101" w:line="254" w:lineRule="auto"/>
              <w:ind w:left="112" w:right="376"/>
              <w:rPr>
                <w:sz w:val="17"/>
              </w:rPr>
            </w:pPr>
            <w:r w:rsidRPr="00F94536">
              <w:rPr>
                <w:sz w:val="17"/>
              </w:rPr>
              <w:t>Exclusion criteria</w:t>
            </w:r>
          </w:p>
        </w:tc>
        <w:tc>
          <w:tcPr>
            <w:tcW w:w="13166" w:type="dxa"/>
            <w:gridSpan w:val="3"/>
          </w:tcPr>
          <w:p w14:paraId="304BBB16" w14:textId="77777777" w:rsidR="00B97248" w:rsidRPr="00F94536" w:rsidRDefault="00B97248" w:rsidP="00E53378">
            <w:pPr>
              <w:pStyle w:val="TableParagraph"/>
              <w:spacing w:before="5" w:line="194" w:lineRule="exact"/>
              <w:ind w:left="124"/>
              <w:rPr>
                <w:sz w:val="17"/>
              </w:rPr>
            </w:pPr>
            <w:r w:rsidRPr="00F94536">
              <w:rPr>
                <w:sz w:val="17"/>
              </w:rPr>
              <w:t>School: Schools that did meet the inclusion criteria</w:t>
            </w:r>
          </w:p>
          <w:p w14:paraId="6454F9B5" w14:textId="77777777" w:rsidR="00B97248" w:rsidRPr="00F94536" w:rsidRDefault="00B97248" w:rsidP="00E53378">
            <w:pPr>
              <w:pStyle w:val="TableParagraph"/>
              <w:spacing w:line="194" w:lineRule="exact"/>
              <w:ind w:left="124"/>
              <w:rPr>
                <w:sz w:val="17"/>
              </w:rPr>
            </w:pPr>
            <w:r w:rsidRPr="00F94536">
              <w:rPr>
                <w:sz w:val="17"/>
              </w:rPr>
              <w:t>Students: Exclusion criteria included having a developmental disability</w:t>
            </w:r>
            <w:r>
              <w:rPr>
                <w:sz w:val="17"/>
              </w:rPr>
              <w:t xml:space="preserve"> </w:t>
            </w:r>
            <w:r w:rsidRPr="00F94536">
              <w:rPr>
                <w:sz w:val="17"/>
              </w:rPr>
              <w:t>that w ould prevent the child from participating in the group, or being immobile, w hich w ould</w:t>
            </w:r>
          </w:p>
          <w:p w14:paraId="2AFC6FDE" w14:textId="77777777" w:rsidR="00B97248" w:rsidRPr="00F94536" w:rsidRDefault="00B97248" w:rsidP="00E53378">
            <w:pPr>
              <w:pStyle w:val="TableParagraph"/>
              <w:spacing w:before="13" w:line="182" w:lineRule="exact"/>
              <w:ind w:left="124"/>
              <w:rPr>
                <w:sz w:val="17"/>
              </w:rPr>
            </w:pPr>
            <w:r w:rsidRPr="00F94536">
              <w:rPr>
                <w:sz w:val="17"/>
              </w:rPr>
              <w:t>prevent them from increasing exercise. Parents and children w ho chose to participate gave inf ormed consent and assent, respectively.</w:t>
            </w:r>
          </w:p>
        </w:tc>
      </w:tr>
      <w:tr w:rsidR="00B97248" w:rsidRPr="00F94536" w14:paraId="66D0A391" w14:textId="77777777" w:rsidTr="00E53378">
        <w:trPr>
          <w:trHeight w:val="416"/>
        </w:trPr>
        <w:tc>
          <w:tcPr>
            <w:tcW w:w="1236" w:type="dxa"/>
          </w:tcPr>
          <w:p w14:paraId="41C2A25C" w14:textId="77777777" w:rsidR="00B97248" w:rsidRPr="00F94536" w:rsidRDefault="00B97248" w:rsidP="00E53378">
            <w:pPr>
              <w:pStyle w:val="TableParagraph"/>
              <w:spacing w:before="5"/>
              <w:ind w:left="112"/>
              <w:rPr>
                <w:sz w:val="17"/>
              </w:rPr>
            </w:pPr>
            <w:r w:rsidRPr="00F94536">
              <w:rPr>
                <w:sz w:val="17"/>
              </w:rPr>
              <w:t>Group</w:t>
            </w:r>
          </w:p>
          <w:p w14:paraId="62DB780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318" w:type="dxa"/>
          </w:tcPr>
          <w:p w14:paraId="18980E11" w14:textId="77777777" w:rsidR="00B97248" w:rsidRPr="00F94536" w:rsidRDefault="00B97248" w:rsidP="00E53378">
            <w:pPr>
              <w:pStyle w:val="TableParagraph"/>
              <w:spacing w:before="117"/>
              <w:ind w:left="124"/>
              <w:rPr>
                <w:sz w:val="17"/>
              </w:rPr>
            </w:pPr>
            <w:r w:rsidRPr="00F94536">
              <w:rPr>
                <w:sz w:val="17"/>
              </w:rPr>
              <w:t>Randomized</w:t>
            </w:r>
          </w:p>
        </w:tc>
        <w:tc>
          <w:tcPr>
            <w:tcW w:w="4999" w:type="dxa"/>
          </w:tcPr>
          <w:p w14:paraId="1C606923" w14:textId="77777777" w:rsidR="00B97248" w:rsidRPr="00F94536" w:rsidRDefault="00B97248" w:rsidP="00E53378">
            <w:pPr>
              <w:pStyle w:val="TableParagraph"/>
              <w:rPr>
                <w:rFonts w:ascii="Times New Roman"/>
                <w:sz w:val="16"/>
              </w:rPr>
            </w:pPr>
          </w:p>
        </w:tc>
        <w:tc>
          <w:tcPr>
            <w:tcW w:w="2849" w:type="dxa"/>
          </w:tcPr>
          <w:p w14:paraId="39AE17B7" w14:textId="77777777" w:rsidR="00B97248" w:rsidRPr="00F94536" w:rsidRDefault="00B97248" w:rsidP="00E53378">
            <w:pPr>
              <w:pStyle w:val="TableParagraph"/>
              <w:rPr>
                <w:rFonts w:ascii="Times New Roman"/>
                <w:sz w:val="16"/>
              </w:rPr>
            </w:pPr>
          </w:p>
        </w:tc>
      </w:tr>
      <w:tr w:rsidR="00B97248" w:rsidRPr="00F94536" w14:paraId="4B992266" w14:textId="77777777" w:rsidTr="00E53378">
        <w:trPr>
          <w:trHeight w:val="423"/>
        </w:trPr>
        <w:tc>
          <w:tcPr>
            <w:tcW w:w="1236" w:type="dxa"/>
          </w:tcPr>
          <w:p w14:paraId="6D1FD494" w14:textId="77777777" w:rsidR="00B97248" w:rsidRPr="00F94536" w:rsidRDefault="00B97248" w:rsidP="00E53378">
            <w:pPr>
              <w:pStyle w:val="TableParagraph"/>
              <w:spacing w:before="5"/>
              <w:ind w:left="112"/>
              <w:rPr>
                <w:sz w:val="17"/>
              </w:rPr>
            </w:pPr>
            <w:r w:rsidRPr="00F94536">
              <w:rPr>
                <w:sz w:val="17"/>
              </w:rPr>
              <w:t>Special</w:t>
            </w:r>
          </w:p>
          <w:p w14:paraId="792B28F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318" w:type="dxa"/>
          </w:tcPr>
          <w:p w14:paraId="07CFD85D" w14:textId="77777777" w:rsidR="00B97248" w:rsidRPr="00F94536" w:rsidRDefault="00B97248" w:rsidP="00E53378">
            <w:pPr>
              <w:pStyle w:val="TableParagraph"/>
              <w:spacing w:before="6"/>
              <w:rPr>
                <w:rFonts w:ascii="Calibri"/>
                <w:b/>
                <w:sz w:val="17"/>
              </w:rPr>
            </w:pPr>
          </w:p>
          <w:p w14:paraId="4BAC1DA9" w14:textId="77777777" w:rsidR="00B97248" w:rsidRPr="00F94536" w:rsidRDefault="00B97248" w:rsidP="00E53378">
            <w:pPr>
              <w:pStyle w:val="TableParagraph"/>
              <w:spacing w:line="190" w:lineRule="exact"/>
              <w:ind w:left="124"/>
              <w:rPr>
                <w:sz w:val="17"/>
              </w:rPr>
            </w:pPr>
            <w:r w:rsidRPr="00F94536">
              <w:rPr>
                <w:sz w:val="17"/>
              </w:rPr>
              <w:t>Rural</w:t>
            </w:r>
          </w:p>
        </w:tc>
        <w:tc>
          <w:tcPr>
            <w:tcW w:w="4999" w:type="dxa"/>
          </w:tcPr>
          <w:p w14:paraId="24FAA6E0" w14:textId="77777777" w:rsidR="00B97248" w:rsidRPr="00F94536" w:rsidRDefault="00B97248" w:rsidP="00E53378">
            <w:pPr>
              <w:pStyle w:val="TableParagraph"/>
              <w:rPr>
                <w:rFonts w:ascii="Times New Roman"/>
                <w:sz w:val="16"/>
              </w:rPr>
            </w:pPr>
          </w:p>
        </w:tc>
        <w:tc>
          <w:tcPr>
            <w:tcW w:w="2849" w:type="dxa"/>
          </w:tcPr>
          <w:p w14:paraId="3EE0A7FB" w14:textId="77777777" w:rsidR="00B97248" w:rsidRPr="00F94536" w:rsidRDefault="00B97248" w:rsidP="00E53378">
            <w:pPr>
              <w:pStyle w:val="TableParagraph"/>
              <w:rPr>
                <w:rFonts w:ascii="Times New Roman"/>
                <w:sz w:val="16"/>
              </w:rPr>
            </w:pPr>
          </w:p>
        </w:tc>
      </w:tr>
      <w:tr w:rsidR="00B97248" w:rsidRPr="00F94536" w14:paraId="5F302B17" w14:textId="77777777" w:rsidTr="00E53378">
        <w:trPr>
          <w:trHeight w:val="216"/>
        </w:trPr>
        <w:tc>
          <w:tcPr>
            <w:tcW w:w="1236" w:type="dxa"/>
          </w:tcPr>
          <w:p w14:paraId="4CC97134" w14:textId="77777777" w:rsidR="00B97248" w:rsidRPr="00F94536" w:rsidRDefault="00B97248" w:rsidP="00E53378">
            <w:pPr>
              <w:pStyle w:val="TableParagraph"/>
              <w:rPr>
                <w:rFonts w:ascii="Times New Roman"/>
                <w:sz w:val="14"/>
              </w:rPr>
            </w:pPr>
          </w:p>
        </w:tc>
        <w:tc>
          <w:tcPr>
            <w:tcW w:w="5318" w:type="dxa"/>
          </w:tcPr>
          <w:p w14:paraId="6708C309" w14:textId="77777777" w:rsidR="00B97248" w:rsidRPr="00F94536" w:rsidRDefault="00B97248" w:rsidP="00E53378">
            <w:pPr>
              <w:pStyle w:val="TableParagraph"/>
              <w:spacing w:before="13" w:line="182" w:lineRule="exact"/>
              <w:ind w:left="124"/>
              <w:rPr>
                <w:sz w:val="17"/>
              </w:rPr>
            </w:pPr>
            <w:r w:rsidRPr="00F94536">
              <w:rPr>
                <w:sz w:val="17"/>
              </w:rPr>
              <w:t>Telemedicine group (intervention)</w:t>
            </w:r>
          </w:p>
        </w:tc>
        <w:tc>
          <w:tcPr>
            <w:tcW w:w="4999" w:type="dxa"/>
          </w:tcPr>
          <w:p w14:paraId="562F26BB" w14:textId="77777777" w:rsidR="00B97248" w:rsidRPr="00F94536" w:rsidRDefault="00B97248" w:rsidP="00E53378">
            <w:pPr>
              <w:pStyle w:val="TableParagraph"/>
              <w:spacing w:before="13" w:line="182" w:lineRule="exact"/>
              <w:ind w:left="182"/>
              <w:rPr>
                <w:sz w:val="17"/>
              </w:rPr>
            </w:pPr>
            <w:r w:rsidRPr="00F94536">
              <w:rPr>
                <w:sz w:val="17"/>
              </w:rPr>
              <w:t>Physician visit group (comparison)</w:t>
            </w:r>
          </w:p>
        </w:tc>
        <w:tc>
          <w:tcPr>
            <w:tcW w:w="2849" w:type="dxa"/>
          </w:tcPr>
          <w:p w14:paraId="69EDB470" w14:textId="77777777" w:rsidR="00B97248" w:rsidRPr="00F94536" w:rsidRDefault="00B97248" w:rsidP="00E53378">
            <w:pPr>
              <w:pStyle w:val="TableParagraph"/>
              <w:spacing w:before="13" w:line="182" w:lineRule="exact"/>
              <w:ind w:left="127"/>
              <w:rPr>
                <w:sz w:val="17"/>
              </w:rPr>
            </w:pPr>
            <w:r w:rsidRPr="00F94536">
              <w:rPr>
                <w:sz w:val="17"/>
              </w:rPr>
              <w:t>Overall</w:t>
            </w:r>
          </w:p>
        </w:tc>
      </w:tr>
      <w:tr w:rsidR="00B97248" w:rsidRPr="00F94536" w14:paraId="7B4EAE53" w14:textId="77777777" w:rsidTr="00E53378">
        <w:trPr>
          <w:trHeight w:val="207"/>
        </w:trPr>
        <w:tc>
          <w:tcPr>
            <w:tcW w:w="1236" w:type="dxa"/>
          </w:tcPr>
          <w:p w14:paraId="55F1FB9A"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5318" w:type="dxa"/>
          </w:tcPr>
          <w:p w14:paraId="3F4E3284" w14:textId="77777777" w:rsidR="00B97248" w:rsidRPr="00F94536" w:rsidRDefault="00B97248" w:rsidP="00E53378">
            <w:pPr>
              <w:pStyle w:val="TableParagraph"/>
              <w:spacing w:before="5" w:line="182" w:lineRule="exact"/>
              <w:ind w:left="124"/>
              <w:rPr>
                <w:sz w:val="17"/>
              </w:rPr>
            </w:pPr>
            <w:r w:rsidRPr="00F94536">
              <w:rPr>
                <w:sz w:val="17"/>
              </w:rPr>
              <w:t>31</w:t>
            </w:r>
          </w:p>
        </w:tc>
        <w:tc>
          <w:tcPr>
            <w:tcW w:w="4999" w:type="dxa"/>
          </w:tcPr>
          <w:p w14:paraId="35F4B730" w14:textId="77777777" w:rsidR="00B97248" w:rsidRPr="00F94536" w:rsidRDefault="00B97248" w:rsidP="00E53378">
            <w:pPr>
              <w:pStyle w:val="TableParagraph"/>
              <w:spacing w:before="5" w:line="182" w:lineRule="exact"/>
              <w:ind w:left="182"/>
              <w:rPr>
                <w:sz w:val="17"/>
              </w:rPr>
            </w:pPr>
            <w:r w:rsidRPr="00F94536">
              <w:rPr>
                <w:sz w:val="17"/>
              </w:rPr>
              <w:t>27</w:t>
            </w:r>
          </w:p>
        </w:tc>
        <w:tc>
          <w:tcPr>
            <w:tcW w:w="2849" w:type="dxa"/>
          </w:tcPr>
          <w:p w14:paraId="08247FFC" w14:textId="77777777" w:rsidR="00B97248" w:rsidRPr="00F94536" w:rsidRDefault="00B97248" w:rsidP="00E53378">
            <w:pPr>
              <w:pStyle w:val="TableParagraph"/>
              <w:spacing w:before="5" w:line="182" w:lineRule="exact"/>
              <w:ind w:left="127"/>
              <w:rPr>
                <w:sz w:val="17"/>
              </w:rPr>
            </w:pPr>
            <w:r w:rsidRPr="00F94536">
              <w:rPr>
                <w:sz w:val="17"/>
              </w:rPr>
              <w:t>58</w:t>
            </w:r>
          </w:p>
        </w:tc>
      </w:tr>
      <w:tr w:rsidR="00B97248" w:rsidRPr="00F94536" w14:paraId="1BDE1869" w14:textId="77777777" w:rsidTr="00E53378">
        <w:trPr>
          <w:trHeight w:val="207"/>
        </w:trPr>
        <w:tc>
          <w:tcPr>
            <w:tcW w:w="1236" w:type="dxa"/>
          </w:tcPr>
          <w:p w14:paraId="1482A6CF" w14:textId="77777777" w:rsidR="00B97248" w:rsidRPr="00F94536" w:rsidRDefault="00B97248" w:rsidP="00E53378">
            <w:pPr>
              <w:pStyle w:val="TableParagraph"/>
              <w:spacing w:before="5" w:line="182" w:lineRule="exact"/>
              <w:ind w:left="112"/>
              <w:rPr>
                <w:sz w:val="17"/>
              </w:rPr>
            </w:pPr>
            <w:r w:rsidRPr="00F94536">
              <w:rPr>
                <w:sz w:val="17"/>
              </w:rPr>
              <w:t>Sex n(%)</w:t>
            </w:r>
          </w:p>
        </w:tc>
        <w:tc>
          <w:tcPr>
            <w:tcW w:w="5318" w:type="dxa"/>
          </w:tcPr>
          <w:p w14:paraId="73460207" w14:textId="77777777" w:rsidR="00B97248" w:rsidRPr="00F94536" w:rsidRDefault="00B97248" w:rsidP="00E53378">
            <w:pPr>
              <w:pStyle w:val="TableParagraph"/>
              <w:spacing w:before="5" w:line="182" w:lineRule="exact"/>
              <w:ind w:left="124"/>
              <w:rPr>
                <w:sz w:val="17"/>
              </w:rPr>
            </w:pPr>
            <w:r w:rsidRPr="00F94536">
              <w:rPr>
                <w:sz w:val="17"/>
              </w:rPr>
              <w:t>Male 70.69 (41)</w:t>
            </w:r>
          </w:p>
        </w:tc>
        <w:tc>
          <w:tcPr>
            <w:tcW w:w="4999" w:type="dxa"/>
          </w:tcPr>
          <w:p w14:paraId="5FC8B489" w14:textId="77777777" w:rsidR="00B97248" w:rsidRPr="00F94536" w:rsidRDefault="00B97248" w:rsidP="00E53378">
            <w:pPr>
              <w:pStyle w:val="TableParagraph"/>
              <w:spacing w:before="5" w:line="182" w:lineRule="exact"/>
              <w:ind w:left="182"/>
              <w:rPr>
                <w:sz w:val="17"/>
              </w:rPr>
            </w:pPr>
            <w:r w:rsidRPr="00F94536">
              <w:rPr>
                <w:sz w:val="17"/>
              </w:rPr>
              <w:t>Male 70.97 (22)</w:t>
            </w:r>
          </w:p>
        </w:tc>
        <w:tc>
          <w:tcPr>
            <w:tcW w:w="2849" w:type="dxa"/>
          </w:tcPr>
          <w:p w14:paraId="31C2DE7C" w14:textId="77777777" w:rsidR="00B97248" w:rsidRPr="00F94536" w:rsidRDefault="00B97248" w:rsidP="00E53378">
            <w:pPr>
              <w:pStyle w:val="TableParagraph"/>
              <w:spacing w:before="5" w:line="182" w:lineRule="exact"/>
              <w:ind w:left="127"/>
              <w:rPr>
                <w:sz w:val="17"/>
              </w:rPr>
            </w:pPr>
            <w:r w:rsidRPr="00F94536">
              <w:rPr>
                <w:sz w:val="17"/>
              </w:rPr>
              <w:t>41 (71%) male</w:t>
            </w:r>
          </w:p>
        </w:tc>
      </w:tr>
      <w:tr w:rsidR="00B97248" w:rsidRPr="00F94536" w14:paraId="1A803391" w14:textId="77777777" w:rsidTr="00E53378">
        <w:trPr>
          <w:trHeight w:val="416"/>
        </w:trPr>
        <w:tc>
          <w:tcPr>
            <w:tcW w:w="1236" w:type="dxa"/>
          </w:tcPr>
          <w:p w14:paraId="325B340F" w14:textId="77777777" w:rsidR="00B97248" w:rsidRPr="00F94536" w:rsidRDefault="00B97248" w:rsidP="00E53378">
            <w:pPr>
              <w:pStyle w:val="TableParagraph"/>
              <w:spacing w:before="5"/>
              <w:ind w:left="112"/>
              <w:rPr>
                <w:sz w:val="17"/>
              </w:rPr>
            </w:pPr>
            <w:r w:rsidRPr="00F94536">
              <w:rPr>
                <w:sz w:val="17"/>
              </w:rPr>
              <w:t>Age in years</w:t>
            </w:r>
          </w:p>
          <w:p w14:paraId="6FE8FAF6" w14:textId="77777777" w:rsidR="00B97248" w:rsidRPr="00F94536" w:rsidRDefault="00B97248" w:rsidP="00E53378">
            <w:pPr>
              <w:pStyle w:val="TableParagraph"/>
              <w:spacing w:before="13" w:line="182" w:lineRule="exact"/>
              <w:ind w:left="112"/>
              <w:rPr>
                <w:sz w:val="17"/>
              </w:rPr>
            </w:pPr>
            <w:r w:rsidRPr="00F94536">
              <w:rPr>
                <w:sz w:val="17"/>
              </w:rPr>
              <w:t>M(SD)</w:t>
            </w:r>
          </w:p>
        </w:tc>
        <w:tc>
          <w:tcPr>
            <w:tcW w:w="5318" w:type="dxa"/>
          </w:tcPr>
          <w:p w14:paraId="57F0B590" w14:textId="77777777" w:rsidR="00B97248" w:rsidRPr="00F94536" w:rsidRDefault="00B97248" w:rsidP="00E53378">
            <w:pPr>
              <w:pStyle w:val="TableParagraph"/>
              <w:spacing w:before="117"/>
              <w:ind w:left="124"/>
              <w:rPr>
                <w:sz w:val="17"/>
              </w:rPr>
            </w:pPr>
            <w:r w:rsidRPr="00F94536">
              <w:rPr>
                <w:sz w:val="17"/>
              </w:rPr>
              <w:t>8.48 (1.73)</w:t>
            </w:r>
          </w:p>
        </w:tc>
        <w:tc>
          <w:tcPr>
            <w:tcW w:w="4999" w:type="dxa"/>
          </w:tcPr>
          <w:p w14:paraId="48723B71" w14:textId="77777777" w:rsidR="00B97248" w:rsidRPr="00F94536" w:rsidRDefault="00B97248" w:rsidP="00E53378">
            <w:pPr>
              <w:pStyle w:val="TableParagraph"/>
              <w:spacing w:before="117"/>
              <w:ind w:left="181"/>
              <w:rPr>
                <w:sz w:val="17"/>
              </w:rPr>
            </w:pPr>
            <w:r w:rsidRPr="00F94536">
              <w:rPr>
                <w:sz w:val="17"/>
              </w:rPr>
              <w:t>8.69 (1.78)</w:t>
            </w:r>
          </w:p>
        </w:tc>
        <w:tc>
          <w:tcPr>
            <w:tcW w:w="2849" w:type="dxa"/>
          </w:tcPr>
          <w:p w14:paraId="615F27A1" w14:textId="77777777" w:rsidR="00B97248" w:rsidRPr="00F94536" w:rsidRDefault="00B97248" w:rsidP="00E53378">
            <w:pPr>
              <w:pStyle w:val="TableParagraph"/>
              <w:spacing w:before="117"/>
              <w:ind w:left="126"/>
              <w:rPr>
                <w:sz w:val="17"/>
              </w:rPr>
            </w:pPr>
            <w:r w:rsidRPr="00F94536">
              <w:rPr>
                <w:sz w:val="17"/>
              </w:rPr>
              <w:t>8.55 (1.74)</w:t>
            </w:r>
          </w:p>
        </w:tc>
      </w:tr>
      <w:tr w:rsidR="00B97248" w:rsidRPr="00F94536" w14:paraId="0DDE9AEA" w14:textId="77777777" w:rsidTr="00E53378">
        <w:trPr>
          <w:trHeight w:val="832"/>
        </w:trPr>
        <w:tc>
          <w:tcPr>
            <w:tcW w:w="1236" w:type="dxa"/>
          </w:tcPr>
          <w:p w14:paraId="4347009E" w14:textId="77777777" w:rsidR="00B97248" w:rsidRPr="00F94536" w:rsidRDefault="00B97248" w:rsidP="00E53378">
            <w:pPr>
              <w:pStyle w:val="TableParagraph"/>
              <w:spacing w:before="4"/>
              <w:rPr>
                <w:rFonts w:ascii="Calibri"/>
                <w:b/>
                <w:sz w:val="25"/>
              </w:rPr>
            </w:pPr>
          </w:p>
          <w:p w14:paraId="15EF770E" w14:textId="77777777" w:rsidR="00B97248" w:rsidRPr="00F94536" w:rsidRDefault="00B97248" w:rsidP="00E53378">
            <w:pPr>
              <w:pStyle w:val="TableParagraph"/>
              <w:ind w:left="111"/>
              <w:rPr>
                <w:sz w:val="17"/>
              </w:rPr>
            </w:pPr>
            <w:r w:rsidRPr="00F94536">
              <w:rPr>
                <w:sz w:val="17"/>
              </w:rPr>
              <w:t>Race</w:t>
            </w:r>
          </w:p>
        </w:tc>
        <w:tc>
          <w:tcPr>
            <w:tcW w:w="5318" w:type="dxa"/>
          </w:tcPr>
          <w:p w14:paraId="1EB71CC5" w14:textId="77777777" w:rsidR="00B97248" w:rsidRPr="00F94536" w:rsidRDefault="00B97248" w:rsidP="00E53378">
            <w:pPr>
              <w:pStyle w:val="TableParagraph"/>
              <w:spacing w:before="4"/>
              <w:rPr>
                <w:rFonts w:ascii="Calibri"/>
                <w:b/>
                <w:sz w:val="25"/>
              </w:rPr>
            </w:pPr>
          </w:p>
          <w:p w14:paraId="71D76C62" w14:textId="77777777" w:rsidR="00B97248" w:rsidRPr="00F94536" w:rsidRDefault="00B97248" w:rsidP="00E53378">
            <w:pPr>
              <w:pStyle w:val="TableParagraph"/>
              <w:ind w:left="124"/>
              <w:rPr>
                <w:sz w:val="17"/>
              </w:rPr>
            </w:pPr>
            <w:r w:rsidRPr="00F94536">
              <w:rPr>
                <w:sz w:val="17"/>
              </w:rPr>
              <w:t>30 (97%) Caucasian</w:t>
            </w:r>
          </w:p>
        </w:tc>
        <w:tc>
          <w:tcPr>
            <w:tcW w:w="4999" w:type="dxa"/>
          </w:tcPr>
          <w:p w14:paraId="7065DBFE" w14:textId="77777777" w:rsidR="00B97248" w:rsidRPr="00F94536" w:rsidRDefault="00B97248" w:rsidP="00E53378">
            <w:pPr>
              <w:pStyle w:val="TableParagraph"/>
              <w:spacing w:before="4"/>
              <w:rPr>
                <w:rFonts w:ascii="Calibri"/>
                <w:b/>
                <w:sz w:val="25"/>
              </w:rPr>
            </w:pPr>
          </w:p>
          <w:p w14:paraId="0EB58ACD" w14:textId="77777777" w:rsidR="00B97248" w:rsidRPr="00F94536" w:rsidRDefault="00B97248" w:rsidP="00E53378">
            <w:pPr>
              <w:pStyle w:val="TableParagraph"/>
              <w:ind w:left="181"/>
              <w:rPr>
                <w:sz w:val="17"/>
              </w:rPr>
            </w:pPr>
            <w:r w:rsidRPr="00F94536">
              <w:rPr>
                <w:sz w:val="17"/>
              </w:rPr>
              <w:t>22(81%) Caucasian</w:t>
            </w:r>
          </w:p>
        </w:tc>
        <w:tc>
          <w:tcPr>
            <w:tcW w:w="2849" w:type="dxa"/>
          </w:tcPr>
          <w:p w14:paraId="659A80C2" w14:textId="77777777" w:rsidR="00B97248" w:rsidRPr="00F94536" w:rsidRDefault="00B97248" w:rsidP="00E53378">
            <w:pPr>
              <w:pStyle w:val="TableParagraph"/>
              <w:spacing w:before="5" w:line="254" w:lineRule="auto"/>
              <w:ind w:left="127"/>
              <w:rPr>
                <w:sz w:val="17"/>
              </w:rPr>
            </w:pPr>
            <w:r w:rsidRPr="00F94536">
              <w:rPr>
                <w:sz w:val="17"/>
              </w:rPr>
              <w:t>Caucasian (89.66%)three w ere Native American (5.17%), and three (5.17%) did not indicate</w:t>
            </w:r>
          </w:p>
          <w:p w14:paraId="734A8BB5" w14:textId="77777777" w:rsidR="00B97248" w:rsidRPr="00F94536" w:rsidRDefault="00B97248" w:rsidP="00E53378">
            <w:pPr>
              <w:pStyle w:val="TableParagraph"/>
              <w:spacing w:before="3" w:line="182" w:lineRule="exact"/>
              <w:ind w:left="127"/>
              <w:rPr>
                <w:sz w:val="17"/>
              </w:rPr>
            </w:pPr>
            <w:r w:rsidRPr="00F94536">
              <w:rPr>
                <w:sz w:val="17"/>
              </w:rPr>
              <w:t>their race/ethnicity</w:t>
            </w:r>
          </w:p>
        </w:tc>
      </w:tr>
      <w:tr w:rsidR="00B97248" w:rsidRPr="00F94536" w14:paraId="46C67EA2" w14:textId="77777777" w:rsidTr="00E53378">
        <w:trPr>
          <w:trHeight w:val="623"/>
        </w:trPr>
        <w:tc>
          <w:tcPr>
            <w:tcW w:w="1236" w:type="dxa"/>
          </w:tcPr>
          <w:p w14:paraId="2FE9B5BC" w14:textId="77777777" w:rsidR="00B97248" w:rsidRPr="00F94536" w:rsidRDefault="00B97248" w:rsidP="00E53378">
            <w:pPr>
              <w:pStyle w:val="TableParagraph"/>
              <w:spacing w:before="5" w:line="254" w:lineRule="auto"/>
              <w:ind w:left="112" w:right="137"/>
              <w:rPr>
                <w:sz w:val="17"/>
              </w:rPr>
            </w:pPr>
            <w:r w:rsidRPr="00F94536">
              <w:rPr>
                <w:sz w:val="17"/>
              </w:rPr>
              <w:t>Child BMI percentile M</w:t>
            </w:r>
          </w:p>
          <w:p w14:paraId="33EDC603" w14:textId="77777777" w:rsidR="00B97248" w:rsidRPr="00F94536" w:rsidRDefault="00B97248" w:rsidP="00E53378">
            <w:pPr>
              <w:pStyle w:val="TableParagraph"/>
              <w:spacing w:before="2" w:line="182" w:lineRule="exact"/>
              <w:ind w:left="112"/>
              <w:rPr>
                <w:sz w:val="17"/>
              </w:rPr>
            </w:pPr>
            <w:r w:rsidRPr="00F94536">
              <w:rPr>
                <w:sz w:val="17"/>
              </w:rPr>
              <w:t>(SD)</w:t>
            </w:r>
          </w:p>
        </w:tc>
        <w:tc>
          <w:tcPr>
            <w:tcW w:w="5318" w:type="dxa"/>
          </w:tcPr>
          <w:p w14:paraId="43D23D54" w14:textId="77777777" w:rsidR="00B97248" w:rsidRPr="00F94536" w:rsidRDefault="00B97248" w:rsidP="00E53378">
            <w:pPr>
              <w:pStyle w:val="TableParagraph"/>
              <w:spacing w:before="6"/>
              <w:rPr>
                <w:rFonts w:ascii="Calibri"/>
                <w:b/>
                <w:sz w:val="17"/>
              </w:rPr>
            </w:pPr>
          </w:p>
          <w:p w14:paraId="738789FE" w14:textId="77777777" w:rsidR="00B97248" w:rsidRPr="00F94536" w:rsidRDefault="00B97248" w:rsidP="00E53378">
            <w:pPr>
              <w:pStyle w:val="TableParagraph"/>
              <w:ind w:left="124"/>
              <w:rPr>
                <w:sz w:val="17"/>
              </w:rPr>
            </w:pPr>
            <w:r w:rsidRPr="00F94536">
              <w:rPr>
                <w:sz w:val="17"/>
              </w:rPr>
              <w:t>94.69 (4.13)</w:t>
            </w:r>
          </w:p>
        </w:tc>
        <w:tc>
          <w:tcPr>
            <w:tcW w:w="4999" w:type="dxa"/>
          </w:tcPr>
          <w:p w14:paraId="31C5C43E" w14:textId="77777777" w:rsidR="00B97248" w:rsidRPr="00F94536" w:rsidRDefault="00B97248" w:rsidP="00E53378">
            <w:pPr>
              <w:pStyle w:val="TableParagraph"/>
              <w:spacing w:before="6"/>
              <w:rPr>
                <w:rFonts w:ascii="Calibri"/>
                <w:b/>
                <w:sz w:val="17"/>
              </w:rPr>
            </w:pPr>
          </w:p>
          <w:p w14:paraId="0B0658D1" w14:textId="77777777" w:rsidR="00B97248" w:rsidRPr="00F94536" w:rsidRDefault="00B97248" w:rsidP="00E53378">
            <w:pPr>
              <w:pStyle w:val="TableParagraph"/>
              <w:ind w:left="182"/>
              <w:rPr>
                <w:sz w:val="17"/>
              </w:rPr>
            </w:pPr>
            <w:r w:rsidRPr="00F94536">
              <w:rPr>
                <w:sz w:val="17"/>
              </w:rPr>
              <w:t>93.78 (4.35)</w:t>
            </w:r>
          </w:p>
        </w:tc>
        <w:tc>
          <w:tcPr>
            <w:tcW w:w="2849" w:type="dxa"/>
          </w:tcPr>
          <w:p w14:paraId="0D89F8AF" w14:textId="77777777" w:rsidR="00B97248" w:rsidRPr="00F94536" w:rsidRDefault="00B97248" w:rsidP="00E53378">
            <w:pPr>
              <w:pStyle w:val="TableParagraph"/>
              <w:spacing w:before="6"/>
              <w:rPr>
                <w:rFonts w:ascii="Calibri"/>
                <w:b/>
                <w:sz w:val="17"/>
              </w:rPr>
            </w:pPr>
          </w:p>
          <w:p w14:paraId="0116123E" w14:textId="77777777" w:rsidR="00B97248" w:rsidRPr="00F94536" w:rsidRDefault="00B97248" w:rsidP="00E53378">
            <w:pPr>
              <w:pStyle w:val="TableParagraph"/>
              <w:ind w:left="127"/>
              <w:rPr>
                <w:sz w:val="17"/>
              </w:rPr>
            </w:pPr>
            <w:r w:rsidRPr="00F94536">
              <w:rPr>
                <w:sz w:val="17"/>
              </w:rPr>
              <w:t>94.18 (4.27)</w:t>
            </w:r>
          </w:p>
        </w:tc>
      </w:tr>
      <w:tr w:rsidR="00B97248" w:rsidRPr="00F94536" w14:paraId="3DB520B9" w14:textId="77777777" w:rsidTr="00E53378">
        <w:trPr>
          <w:trHeight w:val="415"/>
        </w:trPr>
        <w:tc>
          <w:tcPr>
            <w:tcW w:w="1236" w:type="dxa"/>
          </w:tcPr>
          <w:p w14:paraId="47F4E9D7" w14:textId="77777777" w:rsidR="00B97248" w:rsidRPr="00F94536" w:rsidRDefault="00B97248" w:rsidP="00E53378">
            <w:pPr>
              <w:pStyle w:val="TableParagraph"/>
              <w:spacing w:before="8" w:line="235" w:lineRule="auto"/>
              <w:ind w:left="112" w:right="192"/>
              <w:rPr>
                <w:sz w:val="17"/>
              </w:rPr>
            </w:pPr>
            <w:r w:rsidRPr="00F94536">
              <w:rPr>
                <w:sz w:val="17"/>
              </w:rPr>
              <w:t>Maternal BMI M (SD)</w:t>
            </w:r>
          </w:p>
        </w:tc>
        <w:tc>
          <w:tcPr>
            <w:tcW w:w="5318" w:type="dxa"/>
          </w:tcPr>
          <w:p w14:paraId="19BBAC02" w14:textId="77777777" w:rsidR="00B97248" w:rsidRPr="00F94536" w:rsidRDefault="00B97248" w:rsidP="00E53378">
            <w:pPr>
              <w:pStyle w:val="TableParagraph"/>
              <w:spacing w:before="101"/>
              <w:ind w:left="124"/>
              <w:rPr>
                <w:sz w:val="17"/>
              </w:rPr>
            </w:pPr>
            <w:r w:rsidRPr="00F94536">
              <w:rPr>
                <w:sz w:val="17"/>
              </w:rPr>
              <w:t>30.47 (8.93)</w:t>
            </w:r>
          </w:p>
        </w:tc>
        <w:tc>
          <w:tcPr>
            <w:tcW w:w="4999" w:type="dxa"/>
          </w:tcPr>
          <w:p w14:paraId="4FC28678" w14:textId="77777777" w:rsidR="00B97248" w:rsidRPr="00F94536" w:rsidRDefault="00B97248" w:rsidP="00E53378">
            <w:pPr>
              <w:pStyle w:val="TableParagraph"/>
              <w:spacing w:before="101"/>
              <w:ind w:left="182"/>
              <w:rPr>
                <w:sz w:val="17"/>
              </w:rPr>
            </w:pPr>
            <w:r w:rsidRPr="00F94536">
              <w:rPr>
                <w:sz w:val="17"/>
              </w:rPr>
              <w:t>31.25 (9.88)</w:t>
            </w:r>
          </w:p>
        </w:tc>
        <w:tc>
          <w:tcPr>
            <w:tcW w:w="2849" w:type="dxa"/>
          </w:tcPr>
          <w:p w14:paraId="74AD76D8" w14:textId="77777777" w:rsidR="00B97248" w:rsidRPr="00F94536" w:rsidRDefault="00B97248" w:rsidP="00E53378">
            <w:pPr>
              <w:pStyle w:val="TableParagraph"/>
              <w:spacing w:before="101"/>
              <w:ind w:left="175"/>
              <w:rPr>
                <w:sz w:val="17"/>
              </w:rPr>
            </w:pPr>
            <w:r w:rsidRPr="00F94536">
              <w:rPr>
                <w:sz w:val="17"/>
              </w:rPr>
              <w:t>30.83 (9.30)</w:t>
            </w:r>
          </w:p>
        </w:tc>
      </w:tr>
      <w:tr w:rsidR="00B97248" w:rsidRPr="00F94536" w14:paraId="5672DEE4" w14:textId="77777777" w:rsidTr="00E53378">
        <w:trPr>
          <w:trHeight w:val="224"/>
        </w:trPr>
        <w:tc>
          <w:tcPr>
            <w:tcW w:w="6554" w:type="dxa"/>
            <w:gridSpan w:val="2"/>
            <w:shd w:val="clear" w:color="auto" w:fill="8D176B"/>
          </w:tcPr>
          <w:p w14:paraId="68B5348B" w14:textId="77777777" w:rsidR="00B97248" w:rsidRPr="00F94536" w:rsidRDefault="00B97248" w:rsidP="00E53378">
            <w:pPr>
              <w:pStyle w:val="TableParagraph"/>
              <w:tabs>
                <w:tab w:val="left" w:pos="14399"/>
              </w:tabs>
              <w:spacing w:before="21" w:line="182" w:lineRule="exact"/>
              <w:ind w:right="-784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999" w:type="dxa"/>
          </w:tcPr>
          <w:p w14:paraId="0AADA273" w14:textId="77777777" w:rsidR="00B97248" w:rsidRPr="00F94536" w:rsidRDefault="00B97248" w:rsidP="00E53378">
            <w:pPr>
              <w:pStyle w:val="TableParagraph"/>
              <w:rPr>
                <w:rFonts w:ascii="Times New Roman"/>
                <w:sz w:val="16"/>
              </w:rPr>
            </w:pPr>
          </w:p>
        </w:tc>
        <w:tc>
          <w:tcPr>
            <w:tcW w:w="2849" w:type="dxa"/>
          </w:tcPr>
          <w:p w14:paraId="423DC31C" w14:textId="77777777" w:rsidR="00B97248" w:rsidRPr="00F94536" w:rsidRDefault="00B97248" w:rsidP="00E53378">
            <w:pPr>
              <w:pStyle w:val="TableParagraph"/>
              <w:rPr>
                <w:rFonts w:ascii="Times New Roman"/>
                <w:sz w:val="16"/>
              </w:rPr>
            </w:pPr>
          </w:p>
        </w:tc>
      </w:tr>
      <w:tr w:rsidR="00B97248" w:rsidRPr="00F94536" w14:paraId="457FF2ED" w14:textId="77777777" w:rsidTr="00E53378">
        <w:trPr>
          <w:trHeight w:val="208"/>
        </w:trPr>
        <w:tc>
          <w:tcPr>
            <w:tcW w:w="1236" w:type="dxa"/>
          </w:tcPr>
          <w:p w14:paraId="0FDDA2E1" w14:textId="77777777" w:rsidR="00B97248" w:rsidRPr="00F94536" w:rsidRDefault="00B97248" w:rsidP="00E53378">
            <w:pPr>
              <w:pStyle w:val="TableParagraph"/>
              <w:rPr>
                <w:rFonts w:ascii="Times New Roman"/>
                <w:sz w:val="14"/>
              </w:rPr>
            </w:pPr>
          </w:p>
        </w:tc>
        <w:tc>
          <w:tcPr>
            <w:tcW w:w="5318" w:type="dxa"/>
          </w:tcPr>
          <w:p w14:paraId="44BE413E" w14:textId="77777777" w:rsidR="00B97248" w:rsidRPr="00F94536" w:rsidRDefault="00B97248" w:rsidP="00E53378">
            <w:pPr>
              <w:pStyle w:val="TableParagraph"/>
              <w:spacing w:before="5" w:line="182" w:lineRule="exact"/>
              <w:ind w:left="124"/>
              <w:rPr>
                <w:sz w:val="17"/>
              </w:rPr>
            </w:pPr>
            <w:r w:rsidRPr="00F94536">
              <w:rPr>
                <w:sz w:val="17"/>
              </w:rPr>
              <w:t>Telemedicine group (intervention)</w:t>
            </w:r>
          </w:p>
        </w:tc>
        <w:tc>
          <w:tcPr>
            <w:tcW w:w="4999" w:type="dxa"/>
          </w:tcPr>
          <w:p w14:paraId="51D9C781" w14:textId="77777777" w:rsidR="00B97248" w:rsidRPr="00F94536" w:rsidRDefault="00B97248" w:rsidP="00E53378">
            <w:pPr>
              <w:pStyle w:val="TableParagraph"/>
              <w:spacing w:before="5" w:line="182" w:lineRule="exact"/>
              <w:ind w:left="182"/>
              <w:rPr>
                <w:sz w:val="17"/>
              </w:rPr>
            </w:pPr>
            <w:r w:rsidRPr="00F94536">
              <w:rPr>
                <w:sz w:val="17"/>
              </w:rPr>
              <w:t>Physician visit group (comparison)</w:t>
            </w:r>
          </w:p>
        </w:tc>
        <w:tc>
          <w:tcPr>
            <w:tcW w:w="2849" w:type="dxa"/>
          </w:tcPr>
          <w:p w14:paraId="2AC793DB" w14:textId="77777777" w:rsidR="00B97248" w:rsidRPr="00F94536" w:rsidRDefault="00B97248" w:rsidP="00E53378">
            <w:pPr>
              <w:pStyle w:val="TableParagraph"/>
              <w:rPr>
                <w:rFonts w:ascii="Times New Roman"/>
                <w:sz w:val="14"/>
              </w:rPr>
            </w:pPr>
          </w:p>
        </w:tc>
      </w:tr>
      <w:tr w:rsidR="00B97248" w:rsidRPr="00F94536" w14:paraId="75F68209" w14:textId="77777777" w:rsidTr="00E53378">
        <w:trPr>
          <w:trHeight w:val="1226"/>
        </w:trPr>
        <w:tc>
          <w:tcPr>
            <w:tcW w:w="1236" w:type="dxa"/>
          </w:tcPr>
          <w:p w14:paraId="58975B0B" w14:textId="77777777" w:rsidR="00B97248" w:rsidRPr="00F94536" w:rsidRDefault="00B97248" w:rsidP="00E53378">
            <w:pPr>
              <w:pStyle w:val="TableParagraph"/>
              <w:spacing w:before="4"/>
              <w:rPr>
                <w:rFonts w:ascii="Calibri"/>
                <w:b/>
                <w:sz w:val="25"/>
              </w:rPr>
            </w:pPr>
          </w:p>
          <w:p w14:paraId="418C92E2" w14:textId="77777777" w:rsidR="00B97248" w:rsidRPr="00F94536" w:rsidRDefault="00B97248" w:rsidP="00E53378">
            <w:pPr>
              <w:pStyle w:val="TableParagraph"/>
              <w:spacing w:line="254" w:lineRule="auto"/>
              <w:ind w:left="112" w:right="215"/>
              <w:rPr>
                <w:sz w:val="17"/>
              </w:rPr>
            </w:pPr>
            <w:r w:rsidRPr="00F94536">
              <w:rPr>
                <w:sz w:val="17"/>
              </w:rPr>
              <w:t>Intervention as defined by author</w:t>
            </w:r>
          </w:p>
        </w:tc>
        <w:tc>
          <w:tcPr>
            <w:tcW w:w="5318" w:type="dxa"/>
          </w:tcPr>
          <w:p w14:paraId="48EBB26E" w14:textId="77777777" w:rsidR="00B97248" w:rsidRPr="00F94536" w:rsidRDefault="00B97248" w:rsidP="00E53378">
            <w:pPr>
              <w:pStyle w:val="TableParagraph"/>
              <w:spacing w:before="5" w:line="194" w:lineRule="exact"/>
              <w:ind w:left="124"/>
              <w:rPr>
                <w:sz w:val="17"/>
              </w:rPr>
            </w:pPr>
            <w:r w:rsidRPr="00F94536">
              <w:rPr>
                <w:sz w:val="17"/>
              </w:rPr>
              <w:t>Children and families</w:t>
            </w:r>
          </w:p>
          <w:p w14:paraId="152906FF" w14:textId="77777777" w:rsidR="00B97248" w:rsidRPr="00F94536" w:rsidRDefault="00B97248" w:rsidP="00E53378">
            <w:pPr>
              <w:pStyle w:val="TableParagraph"/>
              <w:spacing w:line="254" w:lineRule="auto"/>
              <w:ind w:left="124" w:right="258"/>
              <w:rPr>
                <w:sz w:val="17"/>
              </w:rPr>
            </w:pPr>
            <w:r w:rsidRPr="00F94536">
              <w:rPr>
                <w:sz w:val="17"/>
              </w:rPr>
              <w:t>participated in 8 w eekly psychoeducational groups over telemedicine led by trained PHD-level psychologists or trained graduate students/postdoctoral fellow s, follow ed</w:t>
            </w:r>
          </w:p>
          <w:p w14:paraId="61FE20BA" w14:textId="77777777" w:rsidR="00B97248" w:rsidRPr="00F94536" w:rsidRDefault="00B97248" w:rsidP="00E53378">
            <w:pPr>
              <w:pStyle w:val="TableParagraph"/>
              <w:spacing w:before="1"/>
              <w:ind w:left="124"/>
              <w:rPr>
                <w:sz w:val="17"/>
              </w:rPr>
            </w:pPr>
            <w:r w:rsidRPr="00F94536">
              <w:rPr>
                <w:sz w:val="17"/>
              </w:rPr>
              <w:t>by 6 monthly meetings. Topics that w ere covered included: 1</w:t>
            </w:r>
          </w:p>
          <w:p w14:paraId="6D3A7355" w14:textId="77777777" w:rsidR="00B97248" w:rsidRPr="00F94536" w:rsidRDefault="00B97248" w:rsidP="00E53378">
            <w:pPr>
              <w:pStyle w:val="TableParagraph"/>
              <w:spacing w:before="12" w:line="177" w:lineRule="exact"/>
              <w:ind w:left="124"/>
              <w:rPr>
                <w:sz w:val="17"/>
              </w:rPr>
            </w:pPr>
            <w:r w:rsidRPr="00F94536">
              <w:rPr>
                <w:sz w:val="17"/>
              </w:rPr>
              <w:t>Overview of program and expectations; goal setting</w:t>
            </w:r>
          </w:p>
        </w:tc>
        <w:tc>
          <w:tcPr>
            <w:tcW w:w="4999" w:type="dxa"/>
          </w:tcPr>
          <w:p w14:paraId="76677611" w14:textId="77777777" w:rsidR="00B97248" w:rsidRPr="00F94536" w:rsidRDefault="00B97248" w:rsidP="00E53378">
            <w:pPr>
              <w:pStyle w:val="TableParagraph"/>
              <w:spacing w:before="5" w:line="249" w:lineRule="auto"/>
              <w:ind w:left="182" w:right="123"/>
              <w:rPr>
                <w:sz w:val="17"/>
              </w:rPr>
            </w:pPr>
            <w:r w:rsidRPr="00F94536">
              <w:rPr>
                <w:sz w:val="17"/>
              </w:rPr>
              <w:t>Children and families randomized to the physician visit group agreed to meet w ith their primary care physician to discuss a standardized list of topics. Topics that w ere covered included the causes of obesity and the relationship betw een diet, exercise, and body mass index; the</w:t>
            </w:r>
          </w:p>
          <w:p w14:paraId="7A29637B" w14:textId="77777777" w:rsidR="00B97248" w:rsidRPr="00F94536" w:rsidRDefault="00B97248" w:rsidP="00E53378">
            <w:pPr>
              <w:pStyle w:val="TableParagraph"/>
              <w:spacing w:before="8" w:line="177" w:lineRule="exact"/>
              <w:ind w:left="182"/>
              <w:rPr>
                <w:sz w:val="17"/>
              </w:rPr>
            </w:pPr>
            <w:r w:rsidRPr="00F94536">
              <w:rPr>
                <w:sz w:val="17"/>
              </w:rPr>
              <w:t>importance of eating a balanced diet; and current exercise</w:t>
            </w:r>
          </w:p>
        </w:tc>
        <w:tc>
          <w:tcPr>
            <w:tcW w:w="2849" w:type="dxa"/>
          </w:tcPr>
          <w:p w14:paraId="20DA68E3" w14:textId="77777777" w:rsidR="00B97248" w:rsidRPr="00F94536" w:rsidRDefault="00B97248" w:rsidP="00E53378">
            <w:pPr>
              <w:pStyle w:val="TableParagraph"/>
              <w:rPr>
                <w:rFonts w:ascii="Times New Roman"/>
                <w:sz w:val="16"/>
              </w:rPr>
            </w:pPr>
          </w:p>
        </w:tc>
      </w:tr>
    </w:tbl>
    <w:p w14:paraId="0CE78E9B"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81"/>
        <w:gridCol w:w="5212"/>
        <w:gridCol w:w="5003"/>
      </w:tblGrid>
      <w:tr w:rsidR="00B97248" w:rsidRPr="00F94536" w14:paraId="1F754400" w14:textId="77777777" w:rsidTr="00E53378">
        <w:trPr>
          <w:trHeight w:val="3306"/>
        </w:trPr>
        <w:tc>
          <w:tcPr>
            <w:tcW w:w="1181" w:type="dxa"/>
          </w:tcPr>
          <w:p w14:paraId="2A568330" w14:textId="77777777" w:rsidR="00B97248" w:rsidRPr="00F94536" w:rsidRDefault="00B97248" w:rsidP="00E53378">
            <w:pPr>
              <w:pStyle w:val="TableParagraph"/>
              <w:rPr>
                <w:rFonts w:ascii="Times New Roman"/>
                <w:sz w:val="16"/>
              </w:rPr>
            </w:pPr>
          </w:p>
        </w:tc>
        <w:tc>
          <w:tcPr>
            <w:tcW w:w="5212" w:type="dxa"/>
          </w:tcPr>
          <w:p w14:paraId="53F388BA" w14:textId="77777777" w:rsidR="00B97248" w:rsidRPr="00F94536" w:rsidRDefault="00B97248" w:rsidP="00E53378">
            <w:pPr>
              <w:pStyle w:val="TableParagraph"/>
              <w:spacing w:line="254" w:lineRule="auto"/>
              <w:ind w:left="116" w:right="1096"/>
              <w:rPr>
                <w:sz w:val="17"/>
              </w:rPr>
            </w:pPr>
            <w:r w:rsidRPr="00F94536">
              <w:rPr>
                <w:sz w:val="17"/>
              </w:rPr>
              <w:t>2 Use of goal charts; reinf orcement and incentives 3 Stop-light diet and nutrition recommendations</w:t>
            </w:r>
          </w:p>
          <w:p w14:paraId="40D11B91" w14:textId="77777777" w:rsidR="00B97248" w:rsidRPr="00F94536" w:rsidRDefault="00B97248" w:rsidP="00E53378">
            <w:pPr>
              <w:pStyle w:val="TableParagraph"/>
              <w:numPr>
                <w:ilvl w:val="0"/>
                <w:numId w:val="3"/>
              </w:numPr>
              <w:tabs>
                <w:tab w:val="left" w:pos="261"/>
              </w:tabs>
              <w:spacing w:before="1" w:line="254" w:lineRule="auto"/>
              <w:ind w:left="116" w:right="712" w:firstLine="0"/>
              <w:rPr>
                <w:sz w:val="17"/>
              </w:rPr>
            </w:pPr>
            <w:r w:rsidRPr="00F94536">
              <w:rPr>
                <w:sz w:val="17"/>
              </w:rPr>
              <w:t>Screen time and sedentary activity; the importance of tracking; activity monitor results: your child’s data</w:t>
            </w:r>
          </w:p>
          <w:p w14:paraId="311B54E8" w14:textId="77777777" w:rsidR="00B97248" w:rsidRPr="00F94536" w:rsidRDefault="00B97248" w:rsidP="00E53378">
            <w:pPr>
              <w:pStyle w:val="TableParagraph"/>
              <w:numPr>
                <w:ilvl w:val="0"/>
                <w:numId w:val="3"/>
              </w:numPr>
              <w:tabs>
                <w:tab w:val="left" w:pos="261"/>
              </w:tabs>
              <w:spacing w:before="2"/>
              <w:ind w:left="260" w:hanging="145"/>
              <w:rPr>
                <w:sz w:val="17"/>
              </w:rPr>
            </w:pPr>
            <w:r w:rsidRPr="00F94536">
              <w:rPr>
                <w:sz w:val="17"/>
              </w:rPr>
              <w:t>Praising and ignoring: role play and homew ork</w:t>
            </w:r>
          </w:p>
          <w:p w14:paraId="009509D9" w14:textId="77777777" w:rsidR="00B97248" w:rsidRPr="00F94536" w:rsidRDefault="00B97248" w:rsidP="00E53378">
            <w:pPr>
              <w:pStyle w:val="TableParagraph"/>
              <w:numPr>
                <w:ilvl w:val="0"/>
                <w:numId w:val="3"/>
              </w:numPr>
              <w:tabs>
                <w:tab w:val="left" w:pos="261"/>
              </w:tabs>
              <w:spacing w:before="12" w:line="254" w:lineRule="auto"/>
              <w:ind w:left="116" w:right="775" w:firstLine="0"/>
              <w:rPr>
                <w:sz w:val="17"/>
              </w:rPr>
            </w:pPr>
            <w:r w:rsidRPr="00F94536">
              <w:rPr>
                <w:sz w:val="17"/>
              </w:rPr>
              <w:t>Diet recall results: your child’s data; calorie counting; healthy substitutions</w:t>
            </w:r>
          </w:p>
          <w:p w14:paraId="70A77AD5" w14:textId="77777777" w:rsidR="00B97248" w:rsidRPr="00F94536" w:rsidRDefault="00B97248" w:rsidP="00E53378">
            <w:pPr>
              <w:pStyle w:val="TableParagraph"/>
              <w:numPr>
                <w:ilvl w:val="0"/>
                <w:numId w:val="3"/>
              </w:numPr>
              <w:tabs>
                <w:tab w:val="left" w:pos="261"/>
              </w:tabs>
              <w:spacing w:line="181" w:lineRule="exact"/>
              <w:ind w:left="260" w:hanging="145"/>
              <w:rPr>
                <w:sz w:val="17"/>
              </w:rPr>
            </w:pPr>
            <w:r w:rsidRPr="00F94536">
              <w:rPr>
                <w:sz w:val="17"/>
              </w:rPr>
              <w:t>Portion sizes: lesson, demonstration, and quiz</w:t>
            </w:r>
          </w:p>
          <w:p w14:paraId="642035A3" w14:textId="77777777" w:rsidR="00B97248" w:rsidRPr="00F94536" w:rsidRDefault="00B97248" w:rsidP="00E53378">
            <w:pPr>
              <w:pStyle w:val="TableParagraph"/>
              <w:numPr>
                <w:ilvl w:val="0"/>
                <w:numId w:val="3"/>
              </w:numPr>
              <w:tabs>
                <w:tab w:val="left" w:pos="261"/>
              </w:tabs>
              <w:spacing w:before="13" w:line="254" w:lineRule="auto"/>
              <w:ind w:left="116" w:right="280" w:firstLine="0"/>
              <w:rPr>
                <w:sz w:val="17"/>
              </w:rPr>
            </w:pPr>
            <w:r w:rsidRPr="00F94536">
              <w:rPr>
                <w:sz w:val="17"/>
              </w:rPr>
              <w:t>Self-esteem; dressing for larger body sizes; adult modeling: w hat I like about myself</w:t>
            </w:r>
          </w:p>
          <w:p w14:paraId="42B6A820" w14:textId="77777777" w:rsidR="00B97248" w:rsidRPr="00F94536" w:rsidRDefault="00B97248" w:rsidP="00E53378">
            <w:pPr>
              <w:pStyle w:val="TableParagraph"/>
              <w:numPr>
                <w:ilvl w:val="0"/>
                <w:numId w:val="3"/>
              </w:numPr>
              <w:tabs>
                <w:tab w:val="left" w:pos="261"/>
              </w:tabs>
              <w:spacing w:before="2" w:line="254" w:lineRule="auto"/>
              <w:ind w:left="116" w:right="1653" w:firstLine="0"/>
              <w:rPr>
                <w:sz w:val="17"/>
              </w:rPr>
            </w:pPr>
            <w:r w:rsidRPr="00F94536">
              <w:rPr>
                <w:sz w:val="17"/>
              </w:rPr>
              <w:t>Reading food labels and vitamins/minerals 10 The concept of nutrient density</w:t>
            </w:r>
          </w:p>
          <w:p w14:paraId="745C9B67" w14:textId="77777777" w:rsidR="00B97248" w:rsidRPr="00F94536" w:rsidRDefault="00B97248" w:rsidP="00E53378">
            <w:pPr>
              <w:pStyle w:val="TableParagraph"/>
              <w:spacing w:before="1" w:line="254" w:lineRule="auto"/>
              <w:ind w:left="116" w:right="782"/>
              <w:rPr>
                <w:sz w:val="17"/>
              </w:rPr>
            </w:pPr>
            <w:r w:rsidRPr="00F94536">
              <w:rPr>
                <w:sz w:val="17"/>
              </w:rPr>
              <w:t>11 Potlucks, BBQs, and other events: how to be smart 12 Exercising as a family</w:t>
            </w:r>
          </w:p>
          <w:p w14:paraId="1FC2BF12" w14:textId="77777777" w:rsidR="00B97248" w:rsidRPr="00F94536" w:rsidRDefault="00B97248" w:rsidP="00E53378">
            <w:pPr>
              <w:pStyle w:val="TableParagraph"/>
              <w:numPr>
                <w:ilvl w:val="0"/>
                <w:numId w:val="2"/>
              </w:numPr>
              <w:tabs>
                <w:tab w:val="left" w:pos="373"/>
              </w:tabs>
              <w:spacing w:before="2"/>
              <w:ind w:hanging="257"/>
              <w:rPr>
                <w:sz w:val="17"/>
              </w:rPr>
            </w:pPr>
            <w:r w:rsidRPr="00F94536">
              <w:rPr>
                <w:sz w:val="17"/>
              </w:rPr>
              <w:t>The application of energy balance</w:t>
            </w:r>
          </w:p>
          <w:p w14:paraId="0D28EABC" w14:textId="77777777" w:rsidR="00B97248" w:rsidRPr="00F94536" w:rsidRDefault="00B97248" w:rsidP="00E53378">
            <w:pPr>
              <w:pStyle w:val="TableParagraph"/>
              <w:numPr>
                <w:ilvl w:val="0"/>
                <w:numId w:val="2"/>
              </w:numPr>
              <w:tabs>
                <w:tab w:val="left" w:pos="373"/>
              </w:tabs>
              <w:spacing w:before="12" w:line="182" w:lineRule="exact"/>
              <w:ind w:hanging="257"/>
              <w:rPr>
                <w:sz w:val="17"/>
              </w:rPr>
            </w:pPr>
            <w:r w:rsidRPr="00F94536">
              <w:rPr>
                <w:sz w:val="17"/>
              </w:rPr>
              <w:t>The use of privileges and maintenance</w:t>
            </w:r>
          </w:p>
        </w:tc>
        <w:tc>
          <w:tcPr>
            <w:tcW w:w="5003" w:type="dxa"/>
          </w:tcPr>
          <w:p w14:paraId="75C1F5ED" w14:textId="77777777" w:rsidR="00B97248" w:rsidRPr="00F94536" w:rsidRDefault="00B97248" w:rsidP="00E53378">
            <w:pPr>
              <w:pStyle w:val="TableParagraph"/>
              <w:ind w:left="281"/>
              <w:rPr>
                <w:sz w:val="17"/>
              </w:rPr>
            </w:pPr>
            <w:r w:rsidRPr="00F94536">
              <w:rPr>
                <w:sz w:val="17"/>
              </w:rPr>
              <w:t>and</w:t>
            </w:r>
          </w:p>
          <w:p w14:paraId="2D0477D0" w14:textId="77777777" w:rsidR="00B97248" w:rsidRPr="00F94536" w:rsidRDefault="00B97248" w:rsidP="00E53378">
            <w:pPr>
              <w:pStyle w:val="TableParagraph"/>
              <w:spacing w:before="12"/>
              <w:ind w:left="281"/>
              <w:rPr>
                <w:sz w:val="17"/>
              </w:rPr>
            </w:pPr>
            <w:r w:rsidRPr="00F94536">
              <w:rPr>
                <w:sz w:val="17"/>
              </w:rPr>
              <w:t>sedentary behavior recommendations for children.</w:t>
            </w:r>
          </w:p>
        </w:tc>
      </w:tr>
      <w:tr w:rsidR="00B97248" w:rsidRPr="00F94536" w14:paraId="06A92DC4" w14:textId="77777777" w:rsidTr="00E53378">
        <w:trPr>
          <w:trHeight w:val="416"/>
        </w:trPr>
        <w:tc>
          <w:tcPr>
            <w:tcW w:w="1181" w:type="dxa"/>
          </w:tcPr>
          <w:p w14:paraId="70BE7AE1" w14:textId="77777777" w:rsidR="00B97248" w:rsidRPr="00F94536" w:rsidRDefault="00B97248" w:rsidP="00E53378">
            <w:pPr>
              <w:pStyle w:val="TableParagraph"/>
              <w:spacing w:before="5"/>
              <w:ind w:left="50"/>
              <w:rPr>
                <w:sz w:val="17"/>
              </w:rPr>
            </w:pPr>
            <w:r w:rsidRPr="00F94536">
              <w:rPr>
                <w:sz w:val="17"/>
              </w:rPr>
              <w:t>Intervention</w:t>
            </w:r>
          </w:p>
          <w:p w14:paraId="567D037F"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5212" w:type="dxa"/>
          </w:tcPr>
          <w:p w14:paraId="14FBFF6C" w14:textId="77777777" w:rsidR="00B97248" w:rsidRPr="00F94536" w:rsidRDefault="00B97248" w:rsidP="00E53378">
            <w:pPr>
              <w:pStyle w:val="TableParagraph"/>
              <w:spacing w:before="101"/>
              <w:ind w:left="165"/>
              <w:rPr>
                <w:sz w:val="17"/>
              </w:rPr>
            </w:pPr>
            <w:r w:rsidRPr="00F94536">
              <w:rPr>
                <w:sz w:val="17"/>
              </w:rPr>
              <w:t>8 months</w:t>
            </w:r>
          </w:p>
        </w:tc>
        <w:tc>
          <w:tcPr>
            <w:tcW w:w="5003" w:type="dxa"/>
          </w:tcPr>
          <w:p w14:paraId="2282955F" w14:textId="77777777" w:rsidR="00B97248" w:rsidRPr="00F94536" w:rsidRDefault="00B97248" w:rsidP="00E53378">
            <w:pPr>
              <w:pStyle w:val="TableParagraph"/>
              <w:spacing w:before="101"/>
              <w:ind w:left="281"/>
              <w:rPr>
                <w:sz w:val="17"/>
              </w:rPr>
            </w:pPr>
            <w:r w:rsidRPr="00F94536">
              <w:rPr>
                <w:sz w:val="17"/>
              </w:rPr>
              <w:t>1 visit</w:t>
            </w:r>
          </w:p>
        </w:tc>
      </w:tr>
      <w:tr w:rsidR="00B97248" w:rsidRPr="00F94536" w14:paraId="2D1007A2" w14:textId="77777777" w:rsidTr="00E53378">
        <w:trPr>
          <w:trHeight w:val="1030"/>
        </w:trPr>
        <w:tc>
          <w:tcPr>
            <w:tcW w:w="1181" w:type="dxa"/>
          </w:tcPr>
          <w:p w14:paraId="234D59EC" w14:textId="77777777" w:rsidR="00B97248" w:rsidRPr="00F94536" w:rsidRDefault="00B97248" w:rsidP="00E53378">
            <w:pPr>
              <w:pStyle w:val="TableParagraph"/>
              <w:spacing w:before="6"/>
              <w:rPr>
                <w:rFonts w:ascii="Calibri"/>
                <w:b/>
                <w:sz w:val="17"/>
              </w:rPr>
            </w:pPr>
          </w:p>
          <w:p w14:paraId="697F8288" w14:textId="77777777" w:rsidR="00B97248" w:rsidRPr="00F94536" w:rsidRDefault="00B97248" w:rsidP="00E53378">
            <w:pPr>
              <w:pStyle w:val="TableParagraph"/>
              <w:spacing w:line="254" w:lineRule="auto"/>
              <w:ind w:left="50" w:right="98"/>
              <w:rPr>
                <w:sz w:val="17"/>
              </w:rPr>
            </w:pPr>
            <w:r w:rsidRPr="00F94536">
              <w:rPr>
                <w:sz w:val="17"/>
              </w:rPr>
              <w:t>Intensity as described by authors</w:t>
            </w:r>
          </w:p>
        </w:tc>
        <w:tc>
          <w:tcPr>
            <w:tcW w:w="5212" w:type="dxa"/>
          </w:tcPr>
          <w:p w14:paraId="5BBF8667" w14:textId="77777777" w:rsidR="00B97248" w:rsidRPr="00F94536" w:rsidRDefault="00B97248" w:rsidP="00E53378">
            <w:pPr>
              <w:pStyle w:val="TableParagraph"/>
              <w:spacing w:before="5" w:line="254" w:lineRule="auto"/>
              <w:ind w:left="116" w:right="284"/>
              <w:rPr>
                <w:sz w:val="17"/>
              </w:rPr>
            </w:pPr>
            <w:r w:rsidRPr="00F94536">
              <w:rPr>
                <w:sz w:val="17"/>
              </w:rPr>
              <w:t>Children and families randomized to the TM intervention participated in 8 w eekly psychoeducational groups over telemedicine led by trained PHD-level psychologists or trained graduate students/postdoctoral fellow s, follow ed</w:t>
            </w:r>
          </w:p>
          <w:p w14:paraId="5D9405F1" w14:textId="77777777" w:rsidR="00B97248" w:rsidRPr="00F94536" w:rsidRDefault="00B97248" w:rsidP="00E53378">
            <w:pPr>
              <w:pStyle w:val="TableParagraph"/>
              <w:spacing w:before="3" w:line="173" w:lineRule="exact"/>
              <w:ind w:left="116"/>
              <w:rPr>
                <w:sz w:val="17"/>
              </w:rPr>
            </w:pPr>
            <w:r w:rsidRPr="00F94536">
              <w:rPr>
                <w:sz w:val="17"/>
              </w:rPr>
              <w:t>by 6 monthly meetings.</w:t>
            </w:r>
          </w:p>
        </w:tc>
        <w:tc>
          <w:tcPr>
            <w:tcW w:w="5003" w:type="dxa"/>
          </w:tcPr>
          <w:p w14:paraId="12B4D74E" w14:textId="77777777" w:rsidR="00B97248" w:rsidRPr="00F94536" w:rsidRDefault="00B97248" w:rsidP="00E53378">
            <w:pPr>
              <w:pStyle w:val="TableParagraph"/>
              <w:spacing w:before="6"/>
              <w:rPr>
                <w:rFonts w:ascii="Calibri"/>
                <w:b/>
                <w:sz w:val="17"/>
              </w:rPr>
            </w:pPr>
          </w:p>
          <w:p w14:paraId="3EB47C44" w14:textId="77777777" w:rsidR="00B97248" w:rsidRPr="00F94536" w:rsidRDefault="00B97248" w:rsidP="00E53378">
            <w:pPr>
              <w:pStyle w:val="TableParagraph"/>
              <w:spacing w:line="254" w:lineRule="auto"/>
              <w:ind w:left="281" w:right="30"/>
              <w:rPr>
                <w:sz w:val="17"/>
              </w:rPr>
            </w:pPr>
            <w:r w:rsidRPr="00F94536">
              <w:rPr>
                <w:sz w:val="17"/>
              </w:rPr>
              <w:t>Children and families randomized to the physician visit group agreed to meet w ith their</w:t>
            </w:r>
            <w:r>
              <w:rPr>
                <w:sz w:val="17"/>
              </w:rPr>
              <w:t xml:space="preserve"> </w:t>
            </w:r>
            <w:r w:rsidRPr="00F94536">
              <w:rPr>
                <w:sz w:val="17"/>
              </w:rPr>
              <w:t>primary</w:t>
            </w:r>
            <w:r>
              <w:rPr>
                <w:sz w:val="17"/>
              </w:rPr>
              <w:t xml:space="preserve"> </w:t>
            </w:r>
            <w:r w:rsidRPr="00F94536">
              <w:rPr>
                <w:sz w:val="17"/>
              </w:rPr>
              <w:t>care physicianto discuss a standardized list of topics.</w:t>
            </w:r>
          </w:p>
        </w:tc>
      </w:tr>
      <w:tr w:rsidR="00B97248" w:rsidRPr="00F94536" w14:paraId="3BCAE54F" w14:textId="77777777" w:rsidTr="00E53378">
        <w:trPr>
          <w:trHeight w:val="409"/>
        </w:trPr>
        <w:tc>
          <w:tcPr>
            <w:tcW w:w="1181" w:type="dxa"/>
          </w:tcPr>
          <w:p w14:paraId="5B019DE7" w14:textId="77777777" w:rsidR="00B97248" w:rsidRPr="00F94536" w:rsidRDefault="00B97248" w:rsidP="00E53378">
            <w:pPr>
              <w:pStyle w:val="TableParagraph"/>
              <w:spacing w:line="194" w:lineRule="exact"/>
              <w:ind w:left="50"/>
              <w:rPr>
                <w:sz w:val="17"/>
              </w:rPr>
            </w:pPr>
            <w:r w:rsidRPr="00F94536">
              <w:rPr>
                <w:sz w:val="17"/>
              </w:rPr>
              <w:t>Assigned</w:t>
            </w:r>
          </w:p>
          <w:p w14:paraId="68138EC4"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5212" w:type="dxa"/>
          </w:tcPr>
          <w:p w14:paraId="5158EBF7" w14:textId="77777777" w:rsidR="00B97248" w:rsidRPr="00F94536" w:rsidRDefault="00B97248" w:rsidP="00E53378">
            <w:pPr>
              <w:pStyle w:val="TableParagraph"/>
              <w:spacing w:before="110"/>
              <w:ind w:left="116"/>
              <w:rPr>
                <w:sz w:val="17"/>
              </w:rPr>
            </w:pPr>
            <w:r w:rsidRPr="00F94536">
              <w:rPr>
                <w:sz w:val="17"/>
              </w:rPr>
              <w:t>5-25 hours</w:t>
            </w:r>
          </w:p>
        </w:tc>
        <w:tc>
          <w:tcPr>
            <w:tcW w:w="5003" w:type="dxa"/>
          </w:tcPr>
          <w:p w14:paraId="5B6138BF" w14:textId="77777777" w:rsidR="00B97248" w:rsidRPr="00F94536" w:rsidRDefault="00B97248" w:rsidP="00E53378">
            <w:pPr>
              <w:pStyle w:val="TableParagraph"/>
              <w:spacing w:before="110"/>
              <w:ind w:left="280"/>
              <w:rPr>
                <w:sz w:val="17"/>
              </w:rPr>
            </w:pPr>
            <w:r w:rsidRPr="00F94536">
              <w:rPr>
                <w:sz w:val="17"/>
              </w:rPr>
              <w:t>&lt;5 hours</w:t>
            </w:r>
          </w:p>
        </w:tc>
      </w:tr>
      <w:tr w:rsidR="00B97248" w:rsidRPr="00F94536" w14:paraId="5A2E1BEC" w14:textId="77777777" w:rsidTr="00E53378">
        <w:trPr>
          <w:trHeight w:val="623"/>
        </w:trPr>
        <w:tc>
          <w:tcPr>
            <w:tcW w:w="1181" w:type="dxa"/>
          </w:tcPr>
          <w:p w14:paraId="71CBCD15" w14:textId="77777777" w:rsidR="00B97248" w:rsidRPr="00F94536" w:rsidRDefault="00B97248" w:rsidP="00E53378">
            <w:pPr>
              <w:pStyle w:val="TableParagraph"/>
              <w:spacing w:before="5" w:line="254" w:lineRule="auto"/>
              <w:ind w:left="50" w:right="213"/>
              <w:rPr>
                <w:sz w:val="17"/>
              </w:rPr>
            </w:pPr>
            <w:r w:rsidRPr="00F94536">
              <w:rPr>
                <w:sz w:val="17"/>
              </w:rPr>
              <w:t>Provider type (select</w:t>
            </w:r>
          </w:p>
          <w:p w14:paraId="3287801D" w14:textId="77777777" w:rsidR="00B97248" w:rsidRPr="00F94536" w:rsidRDefault="00B97248" w:rsidP="00E53378">
            <w:pPr>
              <w:pStyle w:val="TableParagraph"/>
              <w:spacing w:before="2" w:line="182" w:lineRule="exact"/>
              <w:ind w:left="50"/>
              <w:rPr>
                <w:sz w:val="17"/>
              </w:rPr>
            </w:pPr>
            <w:r w:rsidRPr="00F94536">
              <w:rPr>
                <w:sz w:val="17"/>
              </w:rPr>
              <w:t>all)</w:t>
            </w:r>
          </w:p>
        </w:tc>
        <w:tc>
          <w:tcPr>
            <w:tcW w:w="5212" w:type="dxa"/>
          </w:tcPr>
          <w:p w14:paraId="134A9827" w14:textId="77777777" w:rsidR="00B97248" w:rsidRPr="00F94536" w:rsidRDefault="00B97248" w:rsidP="00E53378">
            <w:pPr>
              <w:pStyle w:val="TableParagraph"/>
              <w:spacing w:before="6"/>
              <w:rPr>
                <w:rFonts w:ascii="Calibri"/>
                <w:b/>
                <w:sz w:val="17"/>
              </w:rPr>
            </w:pPr>
          </w:p>
          <w:p w14:paraId="2FBBCBD0" w14:textId="77777777" w:rsidR="00B97248" w:rsidRPr="00F94536" w:rsidRDefault="00B97248" w:rsidP="00E53378">
            <w:pPr>
              <w:pStyle w:val="TableParagraph"/>
              <w:ind w:left="116"/>
              <w:rPr>
                <w:sz w:val="17"/>
              </w:rPr>
            </w:pPr>
            <w:r w:rsidRPr="00F94536">
              <w:rPr>
                <w:sz w:val="17"/>
              </w:rPr>
              <w:t>Mental health, Other (School representative )</w:t>
            </w:r>
          </w:p>
        </w:tc>
        <w:tc>
          <w:tcPr>
            <w:tcW w:w="5003" w:type="dxa"/>
          </w:tcPr>
          <w:p w14:paraId="5286B484" w14:textId="77777777" w:rsidR="00B97248" w:rsidRPr="00F94536" w:rsidRDefault="00B97248" w:rsidP="00E53378">
            <w:pPr>
              <w:pStyle w:val="TableParagraph"/>
              <w:spacing w:before="6"/>
              <w:rPr>
                <w:rFonts w:ascii="Calibri"/>
                <w:b/>
                <w:sz w:val="17"/>
              </w:rPr>
            </w:pPr>
          </w:p>
          <w:p w14:paraId="14C81083" w14:textId="77777777" w:rsidR="00B97248" w:rsidRPr="00F94536" w:rsidRDefault="00B97248" w:rsidP="00E53378">
            <w:pPr>
              <w:pStyle w:val="TableParagraph"/>
              <w:ind w:left="280"/>
              <w:rPr>
                <w:sz w:val="17"/>
              </w:rPr>
            </w:pPr>
            <w:r w:rsidRPr="00F94536">
              <w:rPr>
                <w:sz w:val="17"/>
              </w:rPr>
              <w:t>Primary care</w:t>
            </w:r>
          </w:p>
        </w:tc>
      </w:tr>
      <w:tr w:rsidR="00B97248" w:rsidRPr="00F94536" w14:paraId="677A57F1" w14:textId="77777777" w:rsidTr="00E53378">
        <w:trPr>
          <w:trHeight w:val="832"/>
        </w:trPr>
        <w:tc>
          <w:tcPr>
            <w:tcW w:w="1181" w:type="dxa"/>
          </w:tcPr>
          <w:p w14:paraId="35F21EA0" w14:textId="77777777" w:rsidR="00B97248" w:rsidRPr="00F94536" w:rsidRDefault="00B97248" w:rsidP="00E53378">
            <w:pPr>
              <w:pStyle w:val="TableParagraph"/>
              <w:spacing w:before="5" w:line="254" w:lineRule="auto"/>
              <w:ind w:left="50" w:right="113"/>
              <w:rPr>
                <w:sz w:val="17"/>
              </w:rPr>
            </w:pPr>
            <w:r w:rsidRPr="00F94536">
              <w:rPr>
                <w:sz w:val="17"/>
              </w:rPr>
              <w:t>Clinic setting (choose one—</w:t>
            </w:r>
          </w:p>
          <w:p w14:paraId="248DBD90" w14:textId="77777777" w:rsidR="00B97248" w:rsidRPr="00F94536" w:rsidRDefault="00B97248" w:rsidP="00E53378">
            <w:pPr>
              <w:pStyle w:val="TableParagraph"/>
              <w:spacing w:before="3" w:line="182" w:lineRule="exact"/>
              <w:ind w:left="50"/>
              <w:rPr>
                <w:sz w:val="17"/>
              </w:rPr>
            </w:pPr>
            <w:r w:rsidRPr="00F94536">
              <w:rPr>
                <w:sz w:val="17"/>
              </w:rPr>
              <w:t>probably)</w:t>
            </w:r>
          </w:p>
        </w:tc>
        <w:tc>
          <w:tcPr>
            <w:tcW w:w="5212" w:type="dxa"/>
          </w:tcPr>
          <w:p w14:paraId="6CAE0431" w14:textId="77777777" w:rsidR="00B97248" w:rsidRPr="00F94536" w:rsidRDefault="00B97248" w:rsidP="00E53378">
            <w:pPr>
              <w:pStyle w:val="TableParagraph"/>
              <w:spacing w:before="8"/>
              <w:rPr>
                <w:rFonts w:ascii="Calibri"/>
                <w:b/>
                <w:sz w:val="26"/>
              </w:rPr>
            </w:pPr>
          </w:p>
          <w:p w14:paraId="6AE3C58F" w14:textId="77777777" w:rsidR="00B97248" w:rsidRPr="00F94536" w:rsidRDefault="00B97248" w:rsidP="00E53378">
            <w:pPr>
              <w:pStyle w:val="TableParagraph"/>
              <w:ind w:left="116"/>
              <w:rPr>
                <w:sz w:val="17"/>
              </w:rPr>
            </w:pPr>
            <w:r w:rsidRPr="00F94536">
              <w:rPr>
                <w:sz w:val="17"/>
              </w:rPr>
              <w:t>Telemedicine</w:t>
            </w:r>
          </w:p>
        </w:tc>
        <w:tc>
          <w:tcPr>
            <w:tcW w:w="5003" w:type="dxa"/>
          </w:tcPr>
          <w:p w14:paraId="3F1EDF3C" w14:textId="77777777" w:rsidR="00B97248" w:rsidRPr="00F94536" w:rsidRDefault="00B97248" w:rsidP="00E53378">
            <w:pPr>
              <w:pStyle w:val="TableParagraph"/>
              <w:spacing w:before="8"/>
              <w:rPr>
                <w:rFonts w:ascii="Calibri"/>
                <w:b/>
                <w:sz w:val="26"/>
              </w:rPr>
            </w:pPr>
          </w:p>
          <w:p w14:paraId="1E66C403" w14:textId="77777777" w:rsidR="00B97248" w:rsidRPr="00F94536" w:rsidRDefault="00B97248" w:rsidP="00E53378">
            <w:pPr>
              <w:pStyle w:val="TableParagraph"/>
              <w:ind w:left="280"/>
              <w:rPr>
                <w:sz w:val="17"/>
              </w:rPr>
            </w:pPr>
            <w:r w:rsidRPr="00F94536">
              <w:rPr>
                <w:sz w:val="17"/>
              </w:rPr>
              <w:t>Primary care</w:t>
            </w:r>
          </w:p>
        </w:tc>
      </w:tr>
      <w:tr w:rsidR="00B97248" w:rsidRPr="00F94536" w14:paraId="7DB72384" w14:textId="77777777" w:rsidTr="00E53378">
        <w:trPr>
          <w:trHeight w:val="410"/>
        </w:trPr>
        <w:tc>
          <w:tcPr>
            <w:tcW w:w="1181" w:type="dxa"/>
          </w:tcPr>
          <w:p w14:paraId="5B8CA2DF" w14:textId="77777777" w:rsidR="00B97248" w:rsidRPr="00F94536" w:rsidRDefault="00B97248" w:rsidP="00E53378">
            <w:pPr>
              <w:pStyle w:val="TableParagraph"/>
              <w:spacing w:before="5"/>
              <w:ind w:left="50"/>
              <w:rPr>
                <w:sz w:val="17"/>
              </w:rPr>
            </w:pPr>
            <w:r w:rsidRPr="00F94536">
              <w:rPr>
                <w:sz w:val="17"/>
              </w:rPr>
              <w:t>Components</w:t>
            </w:r>
          </w:p>
          <w:p w14:paraId="3D513B8C"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212" w:type="dxa"/>
          </w:tcPr>
          <w:p w14:paraId="70665155" w14:textId="77777777" w:rsidR="00B97248" w:rsidRPr="00F94536" w:rsidRDefault="00B97248" w:rsidP="00E53378">
            <w:pPr>
              <w:pStyle w:val="TableParagraph"/>
              <w:spacing w:before="101"/>
              <w:ind w:left="116"/>
              <w:rPr>
                <w:sz w:val="17"/>
              </w:rPr>
            </w:pPr>
            <w:r w:rsidRPr="00F94536">
              <w:rPr>
                <w:sz w:val="17"/>
              </w:rPr>
              <w:t>Nutrition counseling and activity counseling, self esteem</w:t>
            </w:r>
          </w:p>
        </w:tc>
        <w:tc>
          <w:tcPr>
            <w:tcW w:w="5003" w:type="dxa"/>
          </w:tcPr>
          <w:p w14:paraId="204B242A" w14:textId="77777777" w:rsidR="00B97248" w:rsidRPr="00F94536" w:rsidRDefault="00B97248" w:rsidP="00E53378">
            <w:pPr>
              <w:pStyle w:val="TableParagraph"/>
              <w:spacing w:before="101"/>
              <w:ind w:left="281"/>
              <w:rPr>
                <w:sz w:val="17"/>
              </w:rPr>
            </w:pPr>
            <w:r w:rsidRPr="00F94536">
              <w:rPr>
                <w:sz w:val="17"/>
              </w:rPr>
              <w:t>Nutrition counseling and activity counseling</w:t>
            </w:r>
          </w:p>
        </w:tc>
      </w:tr>
    </w:tbl>
    <w:p w14:paraId="75DA6AFF" w14:textId="77777777" w:rsidR="00B97248" w:rsidRPr="00F94536" w:rsidRDefault="00B97248" w:rsidP="00B97248">
      <w:pPr>
        <w:pStyle w:val="BodyText"/>
        <w:rPr>
          <w:rFonts w:ascii="Calibri"/>
          <w:b/>
          <w:sz w:val="20"/>
        </w:rPr>
      </w:pPr>
    </w:p>
    <w:p w14:paraId="5747B624"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880"/>
        <w:gridCol w:w="1801"/>
        <w:gridCol w:w="719"/>
        <w:gridCol w:w="1272"/>
        <w:gridCol w:w="1091"/>
        <w:gridCol w:w="1091"/>
        <w:gridCol w:w="1712"/>
        <w:gridCol w:w="687"/>
        <w:gridCol w:w="1272"/>
        <w:gridCol w:w="1083"/>
        <w:gridCol w:w="787"/>
      </w:tblGrid>
      <w:tr w:rsidR="00B97248" w:rsidRPr="00F94536" w14:paraId="2E65CBD6" w14:textId="77777777" w:rsidTr="00E53378">
        <w:trPr>
          <w:trHeight w:val="207"/>
        </w:trPr>
        <w:tc>
          <w:tcPr>
            <w:tcW w:w="2880" w:type="dxa"/>
            <w:shd w:val="clear" w:color="auto" w:fill="8D176B"/>
          </w:tcPr>
          <w:p w14:paraId="7523668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801" w:type="dxa"/>
            <w:shd w:val="clear" w:color="auto" w:fill="8D176B"/>
          </w:tcPr>
          <w:p w14:paraId="6A20647D" w14:textId="77777777" w:rsidR="00B97248" w:rsidRPr="00F94536" w:rsidRDefault="00B97248" w:rsidP="00E53378">
            <w:pPr>
              <w:pStyle w:val="TableParagraph"/>
              <w:rPr>
                <w:rFonts w:ascii="Times New Roman"/>
                <w:sz w:val="14"/>
              </w:rPr>
            </w:pPr>
          </w:p>
        </w:tc>
        <w:tc>
          <w:tcPr>
            <w:tcW w:w="719" w:type="dxa"/>
            <w:shd w:val="clear" w:color="auto" w:fill="8D176B"/>
          </w:tcPr>
          <w:p w14:paraId="77BBF28A" w14:textId="77777777" w:rsidR="00B97248" w:rsidRPr="00F94536" w:rsidRDefault="00B97248" w:rsidP="00E53378">
            <w:pPr>
              <w:pStyle w:val="TableParagraph"/>
              <w:rPr>
                <w:rFonts w:ascii="Times New Roman"/>
                <w:sz w:val="14"/>
              </w:rPr>
            </w:pPr>
          </w:p>
        </w:tc>
        <w:tc>
          <w:tcPr>
            <w:tcW w:w="1272" w:type="dxa"/>
            <w:shd w:val="clear" w:color="auto" w:fill="8D176B"/>
          </w:tcPr>
          <w:p w14:paraId="00547DE4" w14:textId="77777777" w:rsidR="00B97248" w:rsidRPr="00F94536" w:rsidRDefault="00B97248" w:rsidP="00E53378">
            <w:pPr>
              <w:pStyle w:val="TableParagraph"/>
              <w:rPr>
                <w:rFonts w:ascii="Times New Roman"/>
                <w:sz w:val="14"/>
              </w:rPr>
            </w:pPr>
          </w:p>
        </w:tc>
        <w:tc>
          <w:tcPr>
            <w:tcW w:w="1091" w:type="dxa"/>
            <w:shd w:val="clear" w:color="auto" w:fill="8D176B"/>
          </w:tcPr>
          <w:p w14:paraId="446E3AB7" w14:textId="77777777" w:rsidR="00B97248" w:rsidRPr="00F94536" w:rsidRDefault="00B97248" w:rsidP="00E53378">
            <w:pPr>
              <w:pStyle w:val="TableParagraph"/>
              <w:rPr>
                <w:rFonts w:ascii="Times New Roman"/>
                <w:sz w:val="14"/>
              </w:rPr>
            </w:pPr>
          </w:p>
        </w:tc>
        <w:tc>
          <w:tcPr>
            <w:tcW w:w="1091" w:type="dxa"/>
            <w:shd w:val="clear" w:color="auto" w:fill="8D176B"/>
          </w:tcPr>
          <w:p w14:paraId="53CF62BC" w14:textId="77777777" w:rsidR="00B97248" w:rsidRPr="00F94536" w:rsidRDefault="00B97248" w:rsidP="00E53378">
            <w:pPr>
              <w:pStyle w:val="TableParagraph"/>
              <w:rPr>
                <w:rFonts w:ascii="Times New Roman"/>
                <w:sz w:val="14"/>
              </w:rPr>
            </w:pPr>
          </w:p>
        </w:tc>
        <w:tc>
          <w:tcPr>
            <w:tcW w:w="1712" w:type="dxa"/>
            <w:shd w:val="clear" w:color="auto" w:fill="8D176B"/>
          </w:tcPr>
          <w:p w14:paraId="560BAFDF" w14:textId="77777777" w:rsidR="00B97248" w:rsidRPr="00F94536" w:rsidRDefault="00B97248" w:rsidP="00E53378">
            <w:pPr>
              <w:pStyle w:val="TableParagraph"/>
              <w:rPr>
                <w:rFonts w:ascii="Times New Roman"/>
                <w:sz w:val="14"/>
              </w:rPr>
            </w:pPr>
          </w:p>
        </w:tc>
        <w:tc>
          <w:tcPr>
            <w:tcW w:w="687" w:type="dxa"/>
            <w:shd w:val="clear" w:color="auto" w:fill="8D176B"/>
          </w:tcPr>
          <w:p w14:paraId="1966D53B" w14:textId="77777777" w:rsidR="00B97248" w:rsidRPr="00F94536" w:rsidRDefault="00B97248" w:rsidP="00E53378">
            <w:pPr>
              <w:pStyle w:val="TableParagraph"/>
              <w:rPr>
                <w:rFonts w:ascii="Times New Roman"/>
                <w:sz w:val="14"/>
              </w:rPr>
            </w:pPr>
          </w:p>
        </w:tc>
        <w:tc>
          <w:tcPr>
            <w:tcW w:w="1272" w:type="dxa"/>
            <w:shd w:val="clear" w:color="auto" w:fill="8D176B"/>
          </w:tcPr>
          <w:p w14:paraId="190EFC65" w14:textId="77777777" w:rsidR="00B97248" w:rsidRPr="00F94536" w:rsidRDefault="00B97248" w:rsidP="00E53378">
            <w:pPr>
              <w:pStyle w:val="TableParagraph"/>
              <w:rPr>
                <w:rFonts w:ascii="Times New Roman"/>
                <w:sz w:val="14"/>
              </w:rPr>
            </w:pPr>
          </w:p>
        </w:tc>
        <w:tc>
          <w:tcPr>
            <w:tcW w:w="1083" w:type="dxa"/>
            <w:shd w:val="clear" w:color="auto" w:fill="8D176B"/>
          </w:tcPr>
          <w:p w14:paraId="6EF57EDD" w14:textId="77777777" w:rsidR="00B97248" w:rsidRPr="00F94536" w:rsidRDefault="00B97248" w:rsidP="00E53378">
            <w:pPr>
              <w:pStyle w:val="TableParagraph"/>
              <w:rPr>
                <w:rFonts w:ascii="Times New Roman"/>
                <w:sz w:val="14"/>
              </w:rPr>
            </w:pPr>
          </w:p>
        </w:tc>
        <w:tc>
          <w:tcPr>
            <w:tcW w:w="787" w:type="dxa"/>
            <w:shd w:val="clear" w:color="auto" w:fill="8D176B"/>
          </w:tcPr>
          <w:p w14:paraId="5B10CBC3" w14:textId="77777777" w:rsidR="00B97248" w:rsidRPr="00F94536" w:rsidRDefault="00B97248" w:rsidP="00E53378">
            <w:pPr>
              <w:pStyle w:val="TableParagraph"/>
              <w:rPr>
                <w:rFonts w:ascii="Times New Roman"/>
                <w:sz w:val="14"/>
              </w:rPr>
            </w:pPr>
          </w:p>
        </w:tc>
      </w:tr>
      <w:tr w:rsidR="00B97248" w:rsidRPr="00F94536" w14:paraId="3DF4892B" w14:textId="77777777" w:rsidTr="00E53378">
        <w:trPr>
          <w:trHeight w:val="207"/>
        </w:trPr>
        <w:tc>
          <w:tcPr>
            <w:tcW w:w="2880" w:type="dxa"/>
            <w:shd w:val="clear" w:color="auto" w:fill="EDEDED"/>
          </w:tcPr>
          <w:p w14:paraId="12499BF9" w14:textId="77777777" w:rsidR="00B97248" w:rsidRPr="00F94536" w:rsidRDefault="00B97248" w:rsidP="00E53378">
            <w:pPr>
              <w:pStyle w:val="TableParagraph"/>
              <w:spacing w:line="187" w:lineRule="exact"/>
              <w:ind w:left="112"/>
              <w:rPr>
                <w:sz w:val="17"/>
              </w:rPr>
            </w:pPr>
            <w:r w:rsidRPr="00F94536">
              <w:rPr>
                <w:color w:val="9C2194"/>
                <w:sz w:val="17"/>
              </w:rPr>
              <w:t>Child BMIz Change</w:t>
            </w:r>
          </w:p>
        </w:tc>
        <w:tc>
          <w:tcPr>
            <w:tcW w:w="1801" w:type="dxa"/>
            <w:shd w:val="clear" w:color="auto" w:fill="EDEDED"/>
          </w:tcPr>
          <w:p w14:paraId="2CF16105" w14:textId="77777777" w:rsidR="00B97248" w:rsidRPr="00F94536" w:rsidRDefault="00B97248" w:rsidP="00E53378">
            <w:pPr>
              <w:pStyle w:val="TableParagraph"/>
              <w:rPr>
                <w:rFonts w:ascii="Times New Roman"/>
                <w:sz w:val="14"/>
              </w:rPr>
            </w:pPr>
          </w:p>
        </w:tc>
        <w:tc>
          <w:tcPr>
            <w:tcW w:w="719" w:type="dxa"/>
            <w:shd w:val="clear" w:color="auto" w:fill="EDEDED"/>
          </w:tcPr>
          <w:p w14:paraId="4323D42F" w14:textId="77777777" w:rsidR="00B97248" w:rsidRPr="00F94536" w:rsidRDefault="00B97248" w:rsidP="00E53378">
            <w:pPr>
              <w:pStyle w:val="TableParagraph"/>
              <w:rPr>
                <w:rFonts w:ascii="Times New Roman"/>
                <w:sz w:val="14"/>
              </w:rPr>
            </w:pPr>
          </w:p>
        </w:tc>
        <w:tc>
          <w:tcPr>
            <w:tcW w:w="1272" w:type="dxa"/>
            <w:shd w:val="clear" w:color="auto" w:fill="EDEDED"/>
          </w:tcPr>
          <w:p w14:paraId="508FE0F8" w14:textId="77777777" w:rsidR="00B97248" w:rsidRPr="00F94536" w:rsidRDefault="00B97248" w:rsidP="00E53378">
            <w:pPr>
              <w:pStyle w:val="TableParagraph"/>
              <w:rPr>
                <w:rFonts w:ascii="Times New Roman"/>
                <w:sz w:val="14"/>
              </w:rPr>
            </w:pPr>
          </w:p>
        </w:tc>
        <w:tc>
          <w:tcPr>
            <w:tcW w:w="1091" w:type="dxa"/>
            <w:shd w:val="clear" w:color="auto" w:fill="EDEDED"/>
          </w:tcPr>
          <w:p w14:paraId="3AB67864" w14:textId="77777777" w:rsidR="00B97248" w:rsidRPr="00F94536" w:rsidRDefault="00B97248" w:rsidP="00E53378">
            <w:pPr>
              <w:pStyle w:val="TableParagraph"/>
              <w:rPr>
                <w:rFonts w:ascii="Times New Roman"/>
                <w:sz w:val="14"/>
              </w:rPr>
            </w:pPr>
          </w:p>
        </w:tc>
        <w:tc>
          <w:tcPr>
            <w:tcW w:w="1091" w:type="dxa"/>
            <w:shd w:val="clear" w:color="auto" w:fill="EDEDED"/>
          </w:tcPr>
          <w:p w14:paraId="05355632" w14:textId="77777777" w:rsidR="00B97248" w:rsidRPr="00F94536" w:rsidRDefault="00B97248" w:rsidP="00E53378">
            <w:pPr>
              <w:pStyle w:val="TableParagraph"/>
              <w:rPr>
                <w:rFonts w:ascii="Times New Roman"/>
                <w:sz w:val="14"/>
              </w:rPr>
            </w:pPr>
          </w:p>
        </w:tc>
        <w:tc>
          <w:tcPr>
            <w:tcW w:w="1712" w:type="dxa"/>
            <w:shd w:val="clear" w:color="auto" w:fill="EDEDED"/>
          </w:tcPr>
          <w:p w14:paraId="6A3862AD" w14:textId="77777777" w:rsidR="00B97248" w:rsidRPr="00F94536" w:rsidRDefault="00B97248" w:rsidP="00E53378">
            <w:pPr>
              <w:pStyle w:val="TableParagraph"/>
              <w:rPr>
                <w:rFonts w:ascii="Times New Roman"/>
                <w:sz w:val="14"/>
              </w:rPr>
            </w:pPr>
          </w:p>
        </w:tc>
        <w:tc>
          <w:tcPr>
            <w:tcW w:w="687" w:type="dxa"/>
            <w:shd w:val="clear" w:color="auto" w:fill="EDEDED"/>
          </w:tcPr>
          <w:p w14:paraId="102E6EA0" w14:textId="77777777" w:rsidR="00B97248" w:rsidRPr="00F94536" w:rsidRDefault="00B97248" w:rsidP="00E53378">
            <w:pPr>
              <w:pStyle w:val="TableParagraph"/>
              <w:rPr>
                <w:rFonts w:ascii="Times New Roman"/>
                <w:sz w:val="14"/>
              </w:rPr>
            </w:pPr>
          </w:p>
        </w:tc>
        <w:tc>
          <w:tcPr>
            <w:tcW w:w="1272" w:type="dxa"/>
            <w:shd w:val="clear" w:color="auto" w:fill="EDEDED"/>
          </w:tcPr>
          <w:p w14:paraId="6056B98E" w14:textId="77777777" w:rsidR="00B97248" w:rsidRPr="00F94536" w:rsidRDefault="00B97248" w:rsidP="00E53378">
            <w:pPr>
              <w:pStyle w:val="TableParagraph"/>
              <w:rPr>
                <w:rFonts w:ascii="Times New Roman"/>
                <w:sz w:val="14"/>
              </w:rPr>
            </w:pPr>
          </w:p>
        </w:tc>
        <w:tc>
          <w:tcPr>
            <w:tcW w:w="1083" w:type="dxa"/>
            <w:shd w:val="clear" w:color="auto" w:fill="EDEDED"/>
          </w:tcPr>
          <w:p w14:paraId="7A1956B9" w14:textId="77777777" w:rsidR="00B97248" w:rsidRPr="00F94536" w:rsidRDefault="00B97248" w:rsidP="00E53378">
            <w:pPr>
              <w:pStyle w:val="TableParagraph"/>
              <w:rPr>
                <w:rFonts w:ascii="Times New Roman"/>
                <w:sz w:val="14"/>
              </w:rPr>
            </w:pPr>
          </w:p>
        </w:tc>
        <w:tc>
          <w:tcPr>
            <w:tcW w:w="787" w:type="dxa"/>
            <w:shd w:val="clear" w:color="auto" w:fill="EDEDED"/>
          </w:tcPr>
          <w:p w14:paraId="3920E4C1" w14:textId="77777777" w:rsidR="00B97248" w:rsidRPr="00F94536" w:rsidRDefault="00B97248" w:rsidP="00E53378">
            <w:pPr>
              <w:pStyle w:val="TableParagraph"/>
              <w:rPr>
                <w:rFonts w:ascii="Times New Roman"/>
                <w:sz w:val="14"/>
              </w:rPr>
            </w:pPr>
          </w:p>
        </w:tc>
      </w:tr>
      <w:tr w:rsidR="00B97248" w:rsidRPr="00F94536" w14:paraId="48201A74" w14:textId="77777777" w:rsidTr="00E53378">
        <w:trPr>
          <w:trHeight w:val="410"/>
        </w:trPr>
        <w:tc>
          <w:tcPr>
            <w:tcW w:w="2880" w:type="dxa"/>
          </w:tcPr>
          <w:p w14:paraId="693F1447" w14:textId="77777777" w:rsidR="00B97248" w:rsidRPr="00F94536" w:rsidRDefault="00B97248" w:rsidP="00E53378">
            <w:pPr>
              <w:pStyle w:val="TableParagraph"/>
              <w:rPr>
                <w:rFonts w:ascii="Times New Roman"/>
                <w:sz w:val="16"/>
              </w:rPr>
            </w:pPr>
          </w:p>
        </w:tc>
        <w:tc>
          <w:tcPr>
            <w:tcW w:w="1801" w:type="dxa"/>
          </w:tcPr>
          <w:p w14:paraId="33F9E9F2" w14:textId="77777777" w:rsidR="00B97248" w:rsidRPr="00F94536" w:rsidRDefault="00B97248" w:rsidP="00E53378">
            <w:pPr>
              <w:pStyle w:val="TableParagraph"/>
              <w:ind w:left="16" w:right="117"/>
              <w:jc w:val="center"/>
              <w:rPr>
                <w:sz w:val="17"/>
              </w:rPr>
            </w:pPr>
            <w:r w:rsidRPr="00F94536">
              <w:rPr>
                <w:sz w:val="17"/>
              </w:rPr>
              <w:t>Pretreatment_month</w:t>
            </w:r>
          </w:p>
          <w:p w14:paraId="1590AFF3" w14:textId="77777777" w:rsidR="00B97248" w:rsidRPr="00F94536" w:rsidRDefault="00B97248" w:rsidP="00E53378">
            <w:pPr>
              <w:pStyle w:val="TableParagraph"/>
              <w:spacing w:before="13" w:line="182" w:lineRule="exact"/>
              <w:ind w:right="101"/>
              <w:jc w:val="center"/>
              <w:rPr>
                <w:sz w:val="17"/>
              </w:rPr>
            </w:pPr>
            <w:r w:rsidRPr="00F94536">
              <w:rPr>
                <w:sz w:val="17"/>
              </w:rPr>
              <w:t>1</w:t>
            </w:r>
          </w:p>
        </w:tc>
        <w:tc>
          <w:tcPr>
            <w:tcW w:w="719" w:type="dxa"/>
          </w:tcPr>
          <w:p w14:paraId="6ABAB83E" w14:textId="77777777" w:rsidR="00B97248" w:rsidRPr="00F94536" w:rsidRDefault="00B97248" w:rsidP="00E53378">
            <w:pPr>
              <w:pStyle w:val="TableParagraph"/>
              <w:rPr>
                <w:rFonts w:ascii="Times New Roman"/>
                <w:sz w:val="16"/>
              </w:rPr>
            </w:pPr>
          </w:p>
        </w:tc>
        <w:tc>
          <w:tcPr>
            <w:tcW w:w="1272" w:type="dxa"/>
          </w:tcPr>
          <w:p w14:paraId="183B20DB" w14:textId="77777777" w:rsidR="00B97248" w:rsidRPr="00F94536" w:rsidRDefault="00B97248" w:rsidP="00E53378">
            <w:pPr>
              <w:pStyle w:val="TableParagraph"/>
              <w:rPr>
                <w:rFonts w:ascii="Times New Roman"/>
                <w:sz w:val="16"/>
              </w:rPr>
            </w:pPr>
          </w:p>
        </w:tc>
        <w:tc>
          <w:tcPr>
            <w:tcW w:w="1091" w:type="dxa"/>
          </w:tcPr>
          <w:p w14:paraId="2F682E7A" w14:textId="77777777" w:rsidR="00B97248" w:rsidRPr="00F94536" w:rsidRDefault="00B97248" w:rsidP="00E53378">
            <w:pPr>
              <w:pStyle w:val="TableParagraph"/>
              <w:rPr>
                <w:rFonts w:ascii="Times New Roman"/>
                <w:sz w:val="16"/>
              </w:rPr>
            </w:pPr>
          </w:p>
        </w:tc>
        <w:tc>
          <w:tcPr>
            <w:tcW w:w="2803" w:type="dxa"/>
            <w:gridSpan w:val="2"/>
          </w:tcPr>
          <w:p w14:paraId="4ACBCBA5" w14:textId="77777777" w:rsidR="00B97248" w:rsidRPr="00F94536" w:rsidRDefault="00B97248" w:rsidP="00E53378">
            <w:pPr>
              <w:pStyle w:val="TableParagraph"/>
              <w:ind w:left="913" w:right="105"/>
              <w:jc w:val="center"/>
              <w:rPr>
                <w:sz w:val="17"/>
              </w:rPr>
            </w:pPr>
            <w:r w:rsidRPr="00F94536">
              <w:rPr>
                <w:sz w:val="17"/>
              </w:rPr>
              <w:t>Posttreatment_ Month</w:t>
            </w:r>
          </w:p>
          <w:p w14:paraId="0750642B" w14:textId="77777777" w:rsidR="00B97248" w:rsidRPr="00F94536" w:rsidRDefault="00B97248" w:rsidP="00E53378">
            <w:pPr>
              <w:pStyle w:val="TableParagraph"/>
              <w:spacing w:before="13" w:line="182" w:lineRule="exact"/>
              <w:ind w:left="808"/>
              <w:jc w:val="center"/>
              <w:rPr>
                <w:sz w:val="17"/>
              </w:rPr>
            </w:pPr>
            <w:r w:rsidRPr="00F94536">
              <w:rPr>
                <w:sz w:val="17"/>
              </w:rPr>
              <w:t>8</w:t>
            </w:r>
          </w:p>
        </w:tc>
        <w:tc>
          <w:tcPr>
            <w:tcW w:w="687" w:type="dxa"/>
          </w:tcPr>
          <w:p w14:paraId="321F7653" w14:textId="77777777" w:rsidR="00B97248" w:rsidRPr="00F94536" w:rsidRDefault="00B97248" w:rsidP="00E53378">
            <w:pPr>
              <w:pStyle w:val="TableParagraph"/>
              <w:rPr>
                <w:rFonts w:ascii="Times New Roman"/>
                <w:sz w:val="16"/>
              </w:rPr>
            </w:pPr>
          </w:p>
        </w:tc>
        <w:tc>
          <w:tcPr>
            <w:tcW w:w="1272" w:type="dxa"/>
          </w:tcPr>
          <w:p w14:paraId="7C0B2A89" w14:textId="77777777" w:rsidR="00B97248" w:rsidRPr="00F94536" w:rsidRDefault="00B97248" w:rsidP="00E53378">
            <w:pPr>
              <w:pStyle w:val="TableParagraph"/>
              <w:rPr>
                <w:rFonts w:ascii="Times New Roman"/>
                <w:sz w:val="16"/>
              </w:rPr>
            </w:pPr>
          </w:p>
        </w:tc>
        <w:tc>
          <w:tcPr>
            <w:tcW w:w="1083" w:type="dxa"/>
          </w:tcPr>
          <w:p w14:paraId="536BC88C" w14:textId="77777777" w:rsidR="00B97248" w:rsidRPr="00F94536" w:rsidRDefault="00B97248" w:rsidP="00E53378">
            <w:pPr>
              <w:pStyle w:val="TableParagraph"/>
              <w:rPr>
                <w:rFonts w:ascii="Times New Roman"/>
                <w:sz w:val="16"/>
              </w:rPr>
            </w:pPr>
          </w:p>
        </w:tc>
        <w:tc>
          <w:tcPr>
            <w:tcW w:w="787" w:type="dxa"/>
          </w:tcPr>
          <w:p w14:paraId="68F98995" w14:textId="77777777" w:rsidR="00B97248" w:rsidRPr="00F94536" w:rsidRDefault="00B97248" w:rsidP="00E53378">
            <w:pPr>
              <w:pStyle w:val="TableParagraph"/>
              <w:rPr>
                <w:rFonts w:ascii="Times New Roman"/>
                <w:sz w:val="16"/>
              </w:rPr>
            </w:pPr>
          </w:p>
        </w:tc>
      </w:tr>
      <w:tr w:rsidR="00B97248" w:rsidRPr="00F94536" w14:paraId="42B49F72" w14:textId="77777777" w:rsidTr="00E53378">
        <w:trPr>
          <w:trHeight w:val="416"/>
        </w:trPr>
        <w:tc>
          <w:tcPr>
            <w:tcW w:w="2880" w:type="dxa"/>
          </w:tcPr>
          <w:p w14:paraId="12A3C19D" w14:textId="77777777" w:rsidR="00B97248" w:rsidRPr="00F94536" w:rsidRDefault="00B97248" w:rsidP="00E53378">
            <w:pPr>
              <w:pStyle w:val="TableParagraph"/>
              <w:rPr>
                <w:rFonts w:ascii="Times New Roman"/>
                <w:sz w:val="16"/>
              </w:rPr>
            </w:pPr>
          </w:p>
        </w:tc>
        <w:tc>
          <w:tcPr>
            <w:tcW w:w="1801" w:type="dxa"/>
          </w:tcPr>
          <w:p w14:paraId="2F4765F9" w14:textId="77777777" w:rsidR="00B97248" w:rsidRPr="00F94536" w:rsidRDefault="00B97248" w:rsidP="00E53378">
            <w:pPr>
              <w:pStyle w:val="TableParagraph"/>
              <w:spacing w:before="101"/>
              <w:ind w:right="743"/>
              <w:jc w:val="right"/>
              <w:rPr>
                <w:sz w:val="17"/>
              </w:rPr>
            </w:pPr>
            <w:r w:rsidRPr="00F94536">
              <w:rPr>
                <w:sz w:val="17"/>
              </w:rPr>
              <w:t>Mean</w:t>
            </w:r>
          </w:p>
        </w:tc>
        <w:tc>
          <w:tcPr>
            <w:tcW w:w="719" w:type="dxa"/>
          </w:tcPr>
          <w:p w14:paraId="611FD54D" w14:textId="77777777" w:rsidR="00B97248" w:rsidRPr="00F94536" w:rsidRDefault="00B97248" w:rsidP="00E53378">
            <w:pPr>
              <w:pStyle w:val="TableParagraph"/>
              <w:spacing w:before="101"/>
              <w:ind w:left="230"/>
              <w:rPr>
                <w:sz w:val="17"/>
              </w:rPr>
            </w:pPr>
            <w:r w:rsidRPr="00F94536">
              <w:rPr>
                <w:sz w:val="17"/>
              </w:rPr>
              <w:t>SD</w:t>
            </w:r>
          </w:p>
        </w:tc>
        <w:tc>
          <w:tcPr>
            <w:tcW w:w="1272" w:type="dxa"/>
          </w:tcPr>
          <w:p w14:paraId="1D46CEA1" w14:textId="77777777" w:rsidR="00B97248" w:rsidRPr="00F94536" w:rsidRDefault="00B97248" w:rsidP="00E53378">
            <w:pPr>
              <w:pStyle w:val="TableParagraph"/>
              <w:spacing w:before="5"/>
              <w:ind w:left="79" w:right="99"/>
              <w:jc w:val="center"/>
              <w:rPr>
                <w:sz w:val="17"/>
              </w:rPr>
            </w:pPr>
            <w:r w:rsidRPr="00F94536">
              <w:rPr>
                <w:sz w:val="17"/>
              </w:rPr>
              <w:t>Change in</w:t>
            </w:r>
          </w:p>
          <w:p w14:paraId="4071C04B" w14:textId="77777777" w:rsidR="00B97248" w:rsidRPr="00F94536" w:rsidRDefault="00B97248" w:rsidP="00E53378">
            <w:pPr>
              <w:pStyle w:val="TableParagraph"/>
              <w:spacing w:before="13" w:line="182" w:lineRule="exact"/>
              <w:ind w:left="61" w:right="99"/>
              <w:jc w:val="center"/>
              <w:rPr>
                <w:sz w:val="17"/>
              </w:rPr>
            </w:pPr>
            <w:r w:rsidRPr="00F94536">
              <w:rPr>
                <w:sz w:val="17"/>
              </w:rPr>
              <w:t>Mean</w:t>
            </w:r>
          </w:p>
        </w:tc>
        <w:tc>
          <w:tcPr>
            <w:tcW w:w="1091" w:type="dxa"/>
          </w:tcPr>
          <w:p w14:paraId="66EAD3DC" w14:textId="77777777" w:rsidR="00B97248" w:rsidRPr="00F94536" w:rsidRDefault="00B97248" w:rsidP="00E53378">
            <w:pPr>
              <w:pStyle w:val="TableParagraph"/>
              <w:spacing w:before="5"/>
              <w:ind w:left="148" w:right="77"/>
              <w:jc w:val="center"/>
              <w:rPr>
                <w:sz w:val="17"/>
              </w:rPr>
            </w:pPr>
            <w:r w:rsidRPr="00F94536">
              <w:rPr>
                <w:sz w:val="17"/>
              </w:rPr>
              <w:t>t-</w:t>
            </w:r>
          </w:p>
          <w:p w14:paraId="59CE9E39" w14:textId="77777777" w:rsidR="00B97248" w:rsidRPr="00F94536" w:rsidRDefault="00B97248" w:rsidP="00E53378">
            <w:pPr>
              <w:pStyle w:val="TableParagraph"/>
              <w:spacing w:before="13" w:line="182" w:lineRule="exact"/>
              <w:ind w:left="148" w:right="79"/>
              <w:jc w:val="center"/>
              <w:rPr>
                <w:sz w:val="17"/>
              </w:rPr>
            </w:pPr>
            <w:r w:rsidRPr="00F94536">
              <w:rPr>
                <w:sz w:val="17"/>
              </w:rPr>
              <w:t>statistics</w:t>
            </w:r>
          </w:p>
        </w:tc>
        <w:tc>
          <w:tcPr>
            <w:tcW w:w="1091" w:type="dxa"/>
          </w:tcPr>
          <w:p w14:paraId="6698E1D9" w14:textId="77777777" w:rsidR="00B97248" w:rsidRPr="00F94536" w:rsidRDefault="00B97248" w:rsidP="00E53378">
            <w:pPr>
              <w:pStyle w:val="TableParagraph"/>
              <w:spacing w:before="5"/>
              <w:ind w:left="143" w:right="475"/>
              <w:jc w:val="center"/>
              <w:rPr>
                <w:sz w:val="17"/>
              </w:rPr>
            </w:pPr>
            <w:r w:rsidRPr="00F94536">
              <w:rPr>
                <w:sz w:val="17"/>
              </w:rPr>
              <w:t>p-</w:t>
            </w:r>
          </w:p>
          <w:p w14:paraId="121D2650" w14:textId="77777777" w:rsidR="00B97248" w:rsidRPr="00F94536" w:rsidRDefault="00B97248" w:rsidP="00E53378">
            <w:pPr>
              <w:pStyle w:val="TableParagraph"/>
              <w:spacing w:before="13" w:line="182" w:lineRule="exact"/>
              <w:ind w:left="148" w:right="475"/>
              <w:jc w:val="center"/>
              <w:rPr>
                <w:sz w:val="17"/>
              </w:rPr>
            </w:pPr>
            <w:r w:rsidRPr="00F94536">
              <w:rPr>
                <w:sz w:val="17"/>
              </w:rPr>
              <w:t>value</w:t>
            </w:r>
          </w:p>
        </w:tc>
        <w:tc>
          <w:tcPr>
            <w:tcW w:w="1712" w:type="dxa"/>
          </w:tcPr>
          <w:p w14:paraId="035394CC" w14:textId="77777777" w:rsidR="00B97248" w:rsidRPr="00F94536" w:rsidRDefault="00B97248" w:rsidP="00E53378">
            <w:pPr>
              <w:pStyle w:val="TableParagraph"/>
              <w:spacing w:before="101"/>
              <w:ind w:left="505"/>
              <w:rPr>
                <w:sz w:val="17"/>
              </w:rPr>
            </w:pPr>
            <w:r w:rsidRPr="00F94536">
              <w:rPr>
                <w:sz w:val="17"/>
              </w:rPr>
              <w:t>Mean</w:t>
            </w:r>
          </w:p>
        </w:tc>
        <w:tc>
          <w:tcPr>
            <w:tcW w:w="687" w:type="dxa"/>
          </w:tcPr>
          <w:p w14:paraId="387FFF65" w14:textId="77777777" w:rsidR="00B97248" w:rsidRPr="00F94536" w:rsidRDefault="00B97248" w:rsidP="00E53378">
            <w:pPr>
              <w:pStyle w:val="TableParagraph"/>
              <w:spacing w:before="101"/>
              <w:ind w:right="249"/>
              <w:jc w:val="right"/>
              <w:rPr>
                <w:sz w:val="17"/>
              </w:rPr>
            </w:pPr>
            <w:r w:rsidRPr="00F94536">
              <w:rPr>
                <w:sz w:val="17"/>
              </w:rPr>
              <w:t>SD</w:t>
            </w:r>
          </w:p>
        </w:tc>
        <w:tc>
          <w:tcPr>
            <w:tcW w:w="1272" w:type="dxa"/>
          </w:tcPr>
          <w:p w14:paraId="2175A2C2" w14:textId="77777777" w:rsidR="00B97248" w:rsidRPr="00F94536" w:rsidRDefault="00B97248" w:rsidP="00E53378">
            <w:pPr>
              <w:pStyle w:val="TableParagraph"/>
              <w:spacing w:before="5"/>
              <w:ind w:left="85" w:right="99"/>
              <w:jc w:val="center"/>
              <w:rPr>
                <w:sz w:val="17"/>
              </w:rPr>
            </w:pPr>
            <w:r w:rsidRPr="00F94536">
              <w:rPr>
                <w:sz w:val="17"/>
              </w:rPr>
              <w:t>Change in</w:t>
            </w:r>
          </w:p>
          <w:p w14:paraId="38F1A785" w14:textId="77777777" w:rsidR="00B97248" w:rsidRPr="00F94536" w:rsidRDefault="00B97248" w:rsidP="00E53378">
            <w:pPr>
              <w:pStyle w:val="TableParagraph"/>
              <w:spacing w:before="13" w:line="182" w:lineRule="exact"/>
              <w:ind w:left="67" w:right="99"/>
              <w:jc w:val="center"/>
              <w:rPr>
                <w:sz w:val="17"/>
              </w:rPr>
            </w:pPr>
            <w:r w:rsidRPr="00F94536">
              <w:rPr>
                <w:sz w:val="17"/>
              </w:rPr>
              <w:t>Mean</w:t>
            </w:r>
          </w:p>
        </w:tc>
        <w:tc>
          <w:tcPr>
            <w:tcW w:w="1083" w:type="dxa"/>
          </w:tcPr>
          <w:p w14:paraId="29B47841" w14:textId="77777777" w:rsidR="00B97248" w:rsidRPr="00F94536" w:rsidRDefault="00B97248" w:rsidP="00E53378">
            <w:pPr>
              <w:pStyle w:val="TableParagraph"/>
              <w:spacing w:before="5"/>
              <w:ind w:left="220" w:right="135"/>
              <w:jc w:val="center"/>
              <w:rPr>
                <w:sz w:val="17"/>
              </w:rPr>
            </w:pPr>
            <w:r w:rsidRPr="00F94536">
              <w:rPr>
                <w:sz w:val="17"/>
              </w:rPr>
              <w:t>t-</w:t>
            </w:r>
          </w:p>
          <w:p w14:paraId="0B760E6A" w14:textId="77777777" w:rsidR="00B97248" w:rsidRPr="00F94536" w:rsidRDefault="00B97248" w:rsidP="00E53378">
            <w:pPr>
              <w:pStyle w:val="TableParagraph"/>
              <w:spacing w:before="13" w:line="182" w:lineRule="exact"/>
              <w:ind w:left="220" w:right="137"/>
              <w:jc w:val="center"/>
              <w:rPr>
                <w:sz w:val="17"/>
              </w:rPr>
            </w:pPr>
            <w:r w:rsidRPr="00F94536">
              <w:rPr>
                <w:sz w:val="17"/>
              </w:rPr>
              <w:t>statistics</w:t>
            </w:r>
          </w:p>
        </w:tc>
        <w:tc>
          <w:tcPr>
            <w:tcW w:w="787" w:type="dxa"/>
          </w:tcPr>
          <w:p w14:paraId="4B139FD8" w14:textId="77777777" w:rsidR="00B97248" w:rsidRPr="00F94536" w:rsidRDefault="00B97248" w:rsidP="00E53378">
            <w:pPr>
              <w:pStyle w:val="TableParagraph"/>
              <w:spacing w:before="5"/>
              <w:ind w:left="17" w:right="23"/>
              <w:jc w:val="center"/>
              <w:rPr>
                <w:sz w:val="17"/>
              </w:rPr>
            </w:pPr>
            <w:r w:rsidRPr="00F94536">
              <w:rPr>
                <w:sz w:val="17"/>
              </w:rPr>
              <w:t>p-</w:t>
            </w:r>
          </w:p>
          <w:p w14:paraId="4AE8092B" w14:textId="77777777" w:rsidR="00B97248" w:rsidRPr="00F94536" w:rsidRDefault="00B97248" w:rsidP="00E53378">
            <w:pPr>
              <w:pStyle w:val="TableParagraph"/>
              <w:spacing w:before="13" w:line="182" w:lineRule="exact"/>
              <w:ind w:left="17" w:right="18"/>
              <w:jc w:val="center"/>
              <w:rPr>
                <w:sz w:val="17"/>
              </w:rPr>
            </w:pPr>
            <w:r w:rsidRPr="00F94536">
              <w:rPr>
                <w:sz w:val="17"/>
              </w:rPr>
              <w:t>value</w:t>
            </w:r>
          </w:p>
        </w:tc>
      </w:tr>
      <w:tr w:rsidR="00B97248" w:rsidRPr="00F94536" w14:paraId="119D1A60" w14:textId="77777777" w:rsidTr="00E53378">
        <w:trPr>
          <w:trHeight w:val="399"/>
        </w:trPr>
        <w:tc>
          <w:tcPr>
            <w:tcW w:w="2880" w:type="dxa"/>
          </w:tcPr>
          <w:p w14:paraId="2655B6AD" w14:textId="77777777" w:rsidR="00B97248" w:rsidRPr="00F94536" w:rsidRDefault="00B97248" w:rsidP="00E53378">
            <w:pPr>
              <w:pStyle w:val="TableParagraph"/>
              <w:spacing w:line="192" w:lineRule="exact"/>
              <w:ind w:left="864" w:hanging="272"/>
              <w:rPr>
                <w:sz w:val="17"/>
              </w:rPr>
            </w:pPr>
            <w:r w:rsidRPr="00F94536">
              <w:rPr>
                <w:sz w:val="17"/>
              </w:rPr>
              <w:t>Telemedicine group (intervention)</w:t>
            </w:r>
          </w:p>
        </w:tc>
        <w:tc>
          <w:tcPr>
            <w:tcW w:w="1801" w:type="dxa"/>
          </w:tcPr>
          <w:p w14:paraId="414DD1A8" w14:textId="77777777" w:rsidR="00B97248" w:rsidRPr="00F94536" w:rsidRDefault="00B97248" w:rsidP="00E53378">
            <w:pPr>
              <w:pStyle w:val="TableParagraph"/>
              <w:spacing w:before="101"/>
              <w:ind w:right="775"/>
              <w:jc w:val="right"/>
              <w:rPr>
                <w:sz w:val="17"/>
              </w:rPr>
            </w:pPr>
            <w:r w:rsidRPr="00F94536">
              <w:rPr>
                <w:sz w:val="17"/>
              </w:rPr>
              <w:t>1.88</w:t>
            </w:r>
          </w:p>
        </w:tc>
        <w:tc>
          <w:tcPr>
            <w:tcW w:w="719" w:type="dxa"/>
          </w:tcPr>
          <w:p w14:paraId="6170E675" w14:textId="77777777" w:rsidR="00B97248" w:rsidRPr="00F94536" w:rsidRDefault="00B97248" w:rsidP="00E53378">
            <w:pPr>
              <w:pStyle w:val="TableParagraph"/>
              <w:spacing w:before="101"/>
              <w:ind w:left="167"/>
              <w:rPr>
                <w:sz w:val="17"/>
              </w:rPr>
            </w:pPr>
            <w:r w:rsidRPr="00F94536">
              <w:rPr>
                <w:sz w:val="17"/>
              </w:rPr>
              <w:t>0.52</w:t>
            </w:r>
          </w:p>
        </w:tc>
        <w:tc>
          <w:tcPr>
            <w:tcW w:w="1272" w:type="dxa"/>
          </w:tcPr>
          <w:p w14:paraId="4345FAD5" w14:textId="77777777" w:rsidR="00B97248" w:rsidRPr="00F94536" w:rsidRDefault="00B97248" w:rsidP="00E53378">
            <w:pPr>
              <w:pStyle w:val="TableParagraph"/>
              <w:rPr>
                <w:rFonts w:ascii="Times New Roman"/>
                <w:sz w:val="16"/>
              </w:rPr>
            </w:pPr>
          </w:p>
        </w:tc>
        <w:tc>
          <w:tcPr>
            <w:tcW w:w="1091" w:type="dxa"/>
          </w:tcPr>
          <w:p w14:paraId="6EB49F88" w14:textId="77777777" w:rsidR="00B97248" w:rsidRPr="00F94536" w:rsidRDefault="00B97248" w:rsidP="00E53378">
            <w:pPr>
              <w:pStyle w:val="TableParagraph"/>
              <w:rPr>
                <w:rFonts w:ascii="Times New Roman"/>
                <w:sz w:val="16"/>
              </w:rPr>
            </w:pPr>
          </w:p>
        </w:tc>
        <w:tc>
          <w:tcPr>
            <w:tcW w:w="1091" w:type="dxa"/>
          </w:tcPr>
          <w:p w14:paraId="225922AA" w14:textId="77777777" w:rsidR="00B97248" w:rsidRPr="00F94536" w:rsidRDefault="00B97248" w:rsidP="00E53378">
            <w:pPr>
              <w:pStyle w:val="TableParagraph"/>
              <w:rPr>
                <w:rFonts w:ascii="Times New Roman"/>
                <w:sz w:val="16"/>
              </w:rPr>
            </w:pPr>
          </w:p>
        </w:tc>
        <w:tc>
          <w:tcPr>
            <w:tcW w:w="1712" w:type="dxa"/>
          </w:tcPr>
          <w:p w14:paraId="509389C8" w14:textId="77777777" w:rsidR="00B97248" w:rsidRPr="00F94536" w:rsidRDefault="00B97248" w:rsidP="00E53378">
            <w:pPr>
              <w:pStyle w:val="TableParagraph"/>
              <w:spacing w:before="101"/>
              <w:ind w:left="553"/>
              <w:rPr>
                <w:sz w:val="17"/>
              </w:rPr>
            </w:pPr>
            <w:r w:rsidRPr="00F94536">
              <w:rPr>
                <w:sz w:val="17"/>
              </w:rPr>
              <w:t>1.76</w:t>
            </w:r>
          </w:p>
        </w:tc>
        <w:tc>
          <w:tcPr>
            <w:tcW w:w="687" w:type="dxa"/>
          </w:tcPr>
          <w:p w14:paraId="47199612" w14:textId="77777777" w:rsidR="00B97248" w:rsidRPr="00F94536" w:rsidRDefault="00B97248" w:rsidP="00E53378">
            <w:pPr>
              <w:pStyle w:val="TableParagraph"/>
              <w:spacing w:before="101"/>
              <w:ind w:right="211"/>
              <w:jc w:val="right"/>
              <w:rPr>
                <w:sz w:val="17"/>
              </w:rPr>
            </w:pPr>
            <w:r w:rsidRPr="00F94536">
              <w:rPr>
                <w:sz w:val="17"/>
              </w:rPr>
              <w:t>0.52</w:t>
            </w:r>
          </w:p>
        </w:tc>
        <w:tc>
          <w:tcPr>
            <w:tcW w:w="1272" w:type="dxa"/>
          </w:tcPr>
          <w:p w14:paraId="3B9F1744" w14:textId="77777777" w:rsidR="00B97248" w:rsidRPr="00F94536" w:rsidRDefault="00B97248" w:rsidP="00E53378">
            <w:pPr>
              <w:pStyle w:val="TableParagraph"/>
              <w:spacing w:before="101"/>
              <w:ind w:left="426"/>
              <w:rPr>
                <w:sz w:val="17"/>
              </w:rPr>
            </w:pPr>
            <w:r w:rsidRPr="00F94536">
              <w:rPr>
                <w:sz w:val="17"/>
              </w:rPr>
              <w:t>-0.12</w:t>
            </w:r>
          </w:p>
        </w:tc>
        <w:tc>
          <w:tcPr>
            <w:tcW w:w="1083" w:type="dxa"/>
          </w:tcPr>
          <w:p w14:paraId="614C66AA" w14:textId="77777777" w:rsidR="00B97248" w:rsidRPr="00F94536" w:rsidRDefault="00B97248" w:rsidP="00E53378">
            <w:pPr>
              <w:pStyle w:val="TableParagraph"/>
              <w:spacing w:before="101"/>
              <w:ind w:right="278"/>
              <w:jc w:val="right"/>
              <w:rPr>
                <w:sz w:val="17"/>
              </w:rPr>
            </w:pPr>
            <w:r w:rsidRPr="00F94536">
              <w:rPr>
                <w:sz w:val="17"/>
              </w:rPr>
              <w:t>3.018</w:t>
            </w:r>
          </w:p>
        </w:tc>
        <w:tc>
          <w:tcPr>
            <w:tcW w:w="787" w:type="dxa"/>
          </w:tcPr>
          <w:p w14:paraId="4B0B753A" w14:textId="77777777" w:rsidR="00B97248" w:rsidRPr="00F94536" w:rsidRDefault="00B97248" w:rsidP="00E53378">
            <w:pPr>
              <w:pStyle w:val="TableParagraph"/>
              <w:spacing w:before="101"/>
              <w:ind w:left="15" w:right="32"/>
              <w:jc w:val="center"/>
              <w:rPr>
                <w:sz w:val="17"/>
              </w:rPr>
            </w:pPr>
            <w:r w:rsidRPr="00F94536">
              <w:rPr>
                <w:sz w:val="17"/>
              </w:rPr>
              <w:t>0.007</w:t>
            </w:r>
          </w:p>
        </w:tc>
      </w:tr>
      <w:tr w:rsidR="00B97248" w:rsidRPr="00F94536" w14:paraId="7598FE13" w14:textId="77777777" w:rsidTr="00E53378">
        <w:trPr>
          <w:trHeight w:val="410"/>
        </w:trPr>
        <w:tc>
          <w:tcPr>
            <w:tcW w:w="2880" w:type="dxa"/>
          </w:tcPr>
          <w:p w14:paraId="5309825B" w14:textId="77777777" w:rsidR="00B97248" w:rsidRPr="00F94536" w:rsidRDefault="00B97248" w:rsidP="00E53378">
            <w:pPr>
              <w:pStyle w:val="TableParagraph"/>
              <w:spacing w:before="5"/>
              <w:ind w:left="538" w:right="664"/>
              <w:jc w:val="center"/>
              <w:rPr>
                <w:sz w:val="17"/>
              </w:rPr>
            </w:pPr>
            <w:r w:rsidRPr="00F94536">
              <w:rPr>
                <w:sz w:val="17"/>
              </w:rPr>
              <w:t>Physician visit group</w:t>
            </w:r>
          </w:p>
          <w:p w14:paraId="2EDAC0B7" w14:textId="77777777" w:rsidR="00B97248" w:rsidRPr="00F94536" w:rsidRDefault="00B97248" w:rsidP="00E53378">
            <w:pPr>
              <w:pStyle w:val="TableParagraph"/>
              <w:spacing w:before="13" w:line="177" w:lineRule="exact"/>
              <w:ind w:left="531" w:right="664"/>
              <w:jc w:val="center"/>
              <w:rPr>
                <w:sz w:val="17"/>
              </w:rPr>
            </w:pPr>
            <w:r w:rsidRPr="00F94536">
              <w:rPr>
                <w:sz w:val="17"/>
              </w:rPr>
              <w:t>(comparison)</w:t>
            </w:r>
          </w:p>
        </w:tc>
        <w:tc>
          <w:tcPr>
            <w:tcW w:w="1801" w:type="dxa"/>
          </w:tcPr>
          <w:p w14:paraId="191FF64A" w14:textId="77777777" w:rsidR="00B97248" w:rsidRPr="00F94536" w:rsidRDefault="00B97248" w:rsidP="00E53378">
            <w:pPr>
              <w:pStyle w:val="TableParagraph"/>
              <w:spacing w:before="117"/>
              <w:ind w:left="16" w:right="101"/>
              <w:jc w:val="center"/>
              <w:rPr>
                <w:sz w:val="17"/>
              </w:rPr>
            </w:pPr>
            <w:r w:rsidRPr="00F94536">
              <w:rPr>
                <w:sz w:val="17"/>
              </w:rPr>
              <w:t>1.7</w:t>
            </w:r>
          </w:p>
        </w:tc>
        <w:tc>
          <w:tcPr>
            <w:tcW w:w="719" w:type="dxa"/>
          </w:tcPr>
          <w:p w14:paraId="7A382522" w14:textId="77777777" w:rsidR="00B97248" w:rsidRPr="00F94536" w:rsidRDefault="00B97248" w:rsidP="00E53378">
            <w:pPr>
              <w:pStyle w:val="TableParagraph"/>
              <w:spacing w:before="117"/>
              <w:ind w:left="167"/>
              <w:rPr>
                <w:sz w:val="17"/>
              </w:rPr>
            </w:pPr>
            <w:r w:rsidRPr="00F94536">
              <w:rPr>
                <w:sz w:val="17"/>
              </w:rPr>
              <w:t>0.45</w:t>
            </w:r>
          </w:p>
        </w:tc>
        <w:tc>
          <w:tcPr>
            <w:tcW w:w="1272" w:type="dxa"/>
          </w:tcPr>
          <w:p w14:paraId="56F588A7" w14:textId="77777777" w:rsidR="00B97248" w:rsidRPr="00F94536" w:rsidRDefault="00B97248" w:rsidP="00E53378">
            <w:pPr>
              <w:pStyle w:val="TableParagraph"/>
              <w:rPr>
                <w:rFonts w:ascii="Times New Roman"/>
                <w:sz w:val="16"/>
              </w:rPr>
            </w:pPr>
          </w:p>
        </w:tc>
        <w:tc>
          <w:tcPr>
            <w:tcW w:w="1091" w:type="dxa"/>
          </w:tcPr>
          <w:p w14:paraId="24885FE3" w14:textId="77777777" w:rsidR="00B97248" w:rsidRPr="00F94536" w:rsidRDefault="00B97248" w:rsidP="00E53378">
            <w:pPr>
              <w:pStyle w:val="TableParagraph"/>
              <w:rPr>
                <w:rFonts w:ascii="Times New Roman"/>
                <w:sz w:val="16"/>
              </w:rPr>
            </w:pPr>
          </w:p>
        </w:tc>
        <w:tc>
          <w:tcPr>
            <w:tcW w:w="1091" w:type="dxa"/>
          </w:tcPr>
          <w:p w14:paraId="1ED34C8D" w14:textId="77777777" w:rsidR="00B97248" w:rsidRPr="00F94536" w:rsidRDefault="00B97248" w:rsidP="00E53378">
            <w:pPr>
              <w:pStyle w:val="TableParagraph"/>
              <w:rPr>
                <w:rFonts w:ascii="Times New Roman"/>
                <w:sz w:val="16"/>
              </w:rPr>
            </w:pPr>
          </w:p>
        </w:tc>
        <w:tc>
          <w:tcPr>
            <w:tcW w:w="1712" w:type="dxa"/>
          </w:tcPr>
          <w:p w14:paraId="2B2C82D5" w14:textId="77777777" w:rsidR="00B97248" w:rsidRPr="00F94536" w:rsidRDefault="00B97248" w:rsidP="00E53378">
            <w:pPr>
              <w:pStyle w:val="TableParagraph"/>
              <w:spacing w:before="117"/>
              <w:ind w:left="553"/>
              <w:rPr>
                <w:sz w:val="17"/>
              </w:rPr>
            </w:pPr>
            <w:r w:rsidRPr="00F94536">
              <w:rPr>
                <w:sz w:val="17"/>
              </w:rPr>
              <w:t>1.55</w:t>
            </w:r>
          </w:p>
        </w:tc>
        <w:tc>
          <w:tcPr>
            <w:tcW w:w="687" w:type="dxa"/>
          </w:tcPr>
          <w:p w14:paraId="65A3F566" w14:textId="77777777" w:rsidR="00B97248" w:rsidRPr="00F94536" w:rsidRDefault="00B97248" w:rsidP="00E53378">
            <w:pPr>
              <w:pStyle w:val="TableParagraph"/>
              <w:spacing w:before="117"/>
              <w:ind w:right="211"/>
              <w:jc w:val="right"/>
              <w:rPr>
                <w:sz w:val="17"/>
              </w:rPr>
            </w:pPr>
            <w:r w:rsidRPr="00F94536">
              <w:rPr>
                <w:sz w:val="17"/>
              </w:rPr>
              <w:t>0.59</w:t>
            </w:r>
          </w:p>
        </w:tc>
        <w:tc>
          <w:tcPr>
            <w:tcW w:w="1272" w:type="dxa"/>
          </w:tcPr>
          <w:p w14:paraId="5E0A49F5" w14:textId="77777777" w:rsidR="00B97248" w:rsidRPr="00F94536" w:rsidRDefault="00B97248" w:rsidP="00E53378">
            <w:pPr>
              <w:pStyle w:val="TableParagraph"/>
              <w:spacing w:before="117"/>
              <w:ind w:left="426"/>
              <w:rPr>
                <w:sz w:val="17"/>
              </w:rPr>
            </w:pPr>
            <w:r w:rsidRPr="00F94536">
              <w:rPr>
                <w:sz w:val="17"/>
              </w:rPr>
              <w:t>-0.15</w:t>
            </w:r>
          </w:p>
        </w:tc>
        <w:tc>
          <w:tcPr>
            <w:tcW w:w="1083" w:type="dxa"/>
          </w:tcPr>
          <w:p w14:paraId="4BC4182A" w14:textId="77777777" w:rsidR="00B97248" w:rsidRPr="00F94536" w:rsidRDefault="00B97248" w:rsidP="00E53378">
            <w:pPr>
              <w:pStyle w:val="TableParagraph"/>
              <w:spacing w:before="117"/>
              <w:ind w:right="278"/>
              <w:jc w:val="right"/>
              <w:rPr>
                <w:sz w:val="17"/>
              </w:rPr>
            </w:pPr>
            <w:r w:rsidRPr="00F94536">
              <w:rPr>
                <w:sz w:val="17"/>
              </w:rPr>
              <w:t>2.684</w:t>
            </w:r>
          </w:p>
        </w:tc>
        <w:tc>
          <w:tcPr>
            <w:tcW w:w="787" w:type="dxa"/>
          </w:tcPr>
          <w:p w14:paraId="3CDFED22" w14:textId="77777777" w:rsidR="00B97248" w:rsidRPr="00F94536" w:rsidRDefault="00B97248" w:rsidP="00E53378">
            <w:pPr>
              <w:pStyle w:val="TableParagraph"/>
              <w:spacing w:before="117"/>
              <w:ind w:left="15" w:right="32"/>
              <w:jc w:val="center"/>
              <w:rPr>
                <w:sz w:val="17"/>
              </w:rPr>
            </w:pPr>
            <w:r w:rsidRPr="00F94536">
              <w:rPr>
                <w:sz w:val="17"/>
              </w:rPr>
              <w:t>0.014</w:t>
            </w:r>
          </w:p>
        </w:tc>
      </w:tr>
    </w:tbl>
    <w:p w14:paraId="09581F1C" w14:textId="77777777" w:rsidR="00B97248" w:rsidRPr="00F94536" w:rsidRDefault="00B97248" w:rsidP="00B97248">
      <w:pPr>
        <w:jc w:val="center"/>
        <w:rPr>
          <w:sz w:val="17"/>
        </w:rPr>
        <w:sectPr w:rsidR="00B97248" w:rsidRPr="00F94536">
          <w:type w:val="continuous"/>
          <w:pgSz w:w="15840" w:h="12240" w:orient="landscape"/>
          <w:pgMar w:top="720" w:right="580" w:bottom="500" w:left="600" w:header="0" w:footer="304" w:gutter="0"/>
          <w:cols w:space="720"/>
        </w:sectPr>
      </w:pPr>
    </w:p>
    <w:p w14:paraId="14AE208F" w14:textId="77777777" w:rsidR="00B97248" w:rsidRPr="00F94536" w:rsidRDefault="00B97248" w:rsidP="00B97248">
      <w:pPr>
        <w:spacing w:before="38" w:line="256" w:lineRule="auto"/>
        <w:ind w:left="120" w:right="154"/>
        <w:rPr>
          <w:rFonts w:ascii="Calibri"/>
          <w:b/>
        </w:rPr>
      </w:pPr>
      <w:r w:rsidRPr="00F94536">
        <w:rPr>
          <w:rFonts w:ascii="Calibri"/>
          <w:b/>
        </w:rPr>
        <w:lastRenderedPageBreak/>
        <w:t>Davoli, Am; Broccoli, S; Bonvicini, L; Fabbri, A; Ferrari, E; D'Angelo, S; Buono, A; Montagna, G; Panza, C; Pinotti, M; Romani, G; Storani, S; Tamelli, M; Candela, S; Giorgi, Rossi P</w:t>
      </w:r>
    </w:p>
    <w:p w14:paraId="7723C7F1" w14:textId="77777777" w:rsidR="00B97248" w:rsidRPr="00F94536" w:rsidRDefault="00B97248" w:rsidP="00B97248">
      <w:pPr>
        <w:spacing w:before="162"/>
        <w:ind w:left="120"/>
        <w:rPr>
          <w:rFonts w:ascii="Calibri"/>
          <w:b/>
        </w:rPr>
      </w:pPr>
      <w:r w:rsidRPr="00F94536">
        <w:rPr>
          <w:rFonts w:ascii="Calibri"/>
          <w:b/>
        </w:rPr>
        <w:t>Pediatrician-led motivational interviewing to treat overweight children: an RCT</w:t>
      </w:r>
    </w:p>
    <w:p w14:paraId="32BA5905"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19"/>
        <w:gridCol w:w="5533"/>
        <w:gridCol w:w="6777"/>
        <w:gridCol w:w="674"/>
      </w:tblGrid>
      <w:tr w:rsidR="00B97248" w:rsidRPr="00F94536" w14:paraId="1EC9B591" w14:textId="77777777" w:rsidTr="00E53378">
        <w:trPr>
          <w:trHeight w:val="415"/>
        </w:trPr>
        <w:tc>
          <w:tcPr>
            <w:tcW w:w="1419" w:type="dxa"/>
            <w:shd w:val="clear" w:color="auto" w:fill="8D176B"/>
          </w:tcPr>
          <w:p w14:paraId="31F5E105" w14:textId="77777777" w:rsidR="00B97248" w:rsidRPr="00F94536" w:rsidRDefault="00B97248" w:rsidP="00E53378">
            <w:pPr>
              <w:pStyle w:val="TableParagraph"/>
              <w:ind w:left="112"/>
              <w:rPr>
                <w:sz w:val="17"/>
              </w:rPr>
            </w:pPr>
            <w:r w:rsidRPr="00F94536">
              <w:rPr>
                <w:color w:val="FFFFFF"/>
                <w:sz w:val="17"/>
              </w:rPr>
              <w:t>Study</w:t>
            </w:r>
          </w:p>
          <w:p w14:paraId="40C64C3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533" w:type="dxa"/>
            <w:shd w:val="clear" w:color="auto" w:fill="8D176B"/>
          </w:tcPr>
          <w:p w14:paraId="1267AEAF" w14:textId="77777777" w:rsidR="00B97248" w:rsidRPr="00F94536" w:rsidRDefault="00B97248" w:rsidP="00E53378">
            <w:pPr>
              <w:pStyle w:val="TableParagraph"/>
              <w:rPr>
                <w:rFonts w:ascii="Times New Roman"/>
                <w:sz w:val="18"/>
              </w:rPr>
            </w:pPr>
          </w:p>
        </w:tc>
        <w:tc>
          <w:tcPr>
            <w:tcW w:w="6777" w:type="dxa"/>
            <w:shd w:val="clear" w:color="auto" w:fill="8D176B"/>
          </w:tcPr>
          <w:p w14:paraId="2EA51FFB" w14:textId="77777777" w:rsidR="00B97248" w:rsidRPr="00F94536" w:rsidRDefault="00B97248" w:rsidP="00E53378">
            <w:pPr>
              <w:pStyle w:val="TableParagraph"/>
              <w:rPr>
                <w:rFonts w:ascii="Times New Roman"/>
                <w:sz w:val="18"/>
              </w:rPr>
            </w:pPr>
          </w:p>
        </w:tc>
        <w:tc>
          <w:tcPr>
            <w:tcW w:w="674" w:type="dxa"/>
            <w:shd w:val="clear" w:color="auto" w:fill="8D176B"/>
          </w:tcPr>
          <w:p w14:paraId="0FC8A0B3" w14:textId="77777777" w:rsidR="00B97248" w:rsidRPr="00F94536" w:rsidRDefault="00B97248" w:rsidP="00E53378">
            <w:pPr>
              <w:pStyle w:val="TableParagraph"/>
              <w:rPr>
                <w:rFonts w:ascii="Times New Roman"/>
                <w:sz w:val="18"/>
              </w:rPr>
            </w:pPr>
          </w:p>
        </w:tc>
      </w:tr>
      <w:tr w:rsidR="00B97248" w:rsidRPr="00F94536" w14:paraId="751CF9E3" w14:textId="77777777" w:rsidTr="00E53378">
        <w:trPr>
          <w:trHeight w:val="410"/>
        </w:trPr>
        <w:tc>
          <w:tcPr>
            <w:tcW w:w="1419" w:type="dxa"/>
          </w:tcPr>
          <w:p w14:paraId="3B473A8B" w14:textId="77777777" w:rsidR="00B97248" w:rsidRPr="00F94536" w:rsidRDefault="00B97248" w:rsidP="00E53378">
            <w:pPr>
              <w:pStyle w:val="TableParagraph"/>
              <w:ind w:left="112"/>
              <w:rPr>
                <w:sz w:val="17"/>
              </w:rPr>
            </w:pPr>
            <w:r w:rsidRPr="00F94536">
              <w:rPr>
                <w:sz w:val="17"/>
              </w:rPr>
              <w:t>Sponsorship</w:t>
            </w:r>
          </w:p>
          <w:p w14:paraId="369DA92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533" w:type="dxa"/>
          </w:tcPr>
          <w:p w14:paraId="59703CE0" w14:textId="77777777" w:rsidR="00B97248" w:rsidRPr="00F94536" w:rsidRDefault="00B97248" w:rsidP="00E53378">
            <w:pPr>
              <w:pStyle w:val="TableParagraph"/>
              <w:spacing w:before="112"/>
              <w:ind w:left="132"/>
              <w:rPr>
                <w:sz w:val="17"/>
              </w:rPr>
            </w:pPr>
            <w:r w:rsidRPr="00F94536">
              <w:rPr>
                <w:sz w:val="17"/>
              </w:rPr>
              <w:t>No external funding.</w:t>
            </w:r>
          </w:p>
        </w:tc>
        <w:tc>
          <w:tcPr>
            <w:tcW w:w="6777" w:type="dxa"/>
          </w:tcPr>
          <w:p w14:paraId="41DC3E2F" w14:textId="77777777" w:rsidR="00B97248" w:rsidRPr="00F94536" w:rsidRDefault="00B97248" w:rsidP="00E53378">
            <w:pPr>
              <w:pStyle w:val="TableParagraph"/>
              <w:rPr>
                <w:rFonts w:ascii="Times New Roman"/>
                <w:sz w:val="18"/>
              </w:rPr>
            </w:pPr>
          </w:p>
        </w:tc>
        <w:tc>
          <w:tcPr>
            <w:tcW w:w="674" w:type="dxa"/>
          </w:tcPr>
          <w:p w14:paraId="394A5EA0" w14:textId="77777777" w:rsidR="00B97248" w:rsidRPr="00F94536" w:rsidRDefault="00B97248" w:rsidP="00E53378">
            <w:pPr>
              <w:pStyle w:val="TableParagraph"/>
              <w:rPr>
                <w:rFonts w:ascii="Times New Roman"/>
                <w:sz w:val="18"/>
              </w:rPr>
            </w:pPr>
          </w:p>
        </w:tc>
      </w:tr>
      <w:tr w:rsidR="00B97248" w:rsidRPr="00F94536" w14:paraId="56CF39DC" w14:textId="77777777" w:rsidTr="00E53378">
        <w:trPr>
          <w:trHeight w:val="215"/>
        </w:trPr>
        <w:tc>
          <w:tcPr>
            <w:tcW w:w="1419" w:type="dxa"/>
          </w:tcPr>
          <w:p w14:paraId="73AB6A8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533" w:type="dxa"/>
          </w:tcPr>
          <w:p w14:paraId="1222C0FF" w14:textId="77777777" w:rsidR="00B97248" w:rsidRPr="00F94536" w:rsidRDefault="00B97248" w:rsidP="00E53378">
            <w:pPr>
              <w:pStyle w:val="TableParagraph"/>
              <w:spacing w:before="5" w:line="190" w:lineRule="exact"/>
              <w:ind w:left="132"/>
              <w:rPr>
                <w:sz w:val="17"/>
              </w:rPr>
            </w:pPr>
            <w:r w:rsidRPr="00F94536">
              <w:rPr>
                <w:sz w:val="17"/>
              </w:rPr>
              <w:t>Italy</w:t>
            </w:r>
          </w:p>
        </w:tc>
        <w:tc>
          <w:tcPr>
            <w:tcW w:w="6777" w:type="dxa"/>
          </w:tcPr>
          <w:p w14:paraId="5A52A52A" w14:textId="77777777" w:rsidR="00B97248" w:rsidRPr="00F94536" w:rsidRDefault="00B97248" w:rsidP="00E53378">
            <w:pPr>
              <w:pStyle w:val="TableParagraph"/>
              <w:rPr>
                <w:rFonts w:ascii="Times New Roman"/>
                <w:sz w:val="14"/>
              </w:rPr>
            </w:pPr>
          </w:p>
        </w:tc>
        <w:tc>
          <w:tcPr>
            <w:tcW w:w="674" w:type="dxa"/>
          </w:tcPr>
          <w:p w14:paraId="2F9734BE" w14:textId="77777777" w:rsidR="00B97248" w:rsidRPr="00F94536" w:rsidRDefault="00B97248" w:rsidP="00E53378">
            <w:pPr>
              <w:pStyle w:val="TableParagraph"/>
              <w:rPr>
                <w:rFonts w:ascii="Times New Roman"/>
                <w:sz w:val="14"/>
              </w:rPr>
            </w:pPr>
          </w:p>
        </w:tc>
      </w:tr>
      <w:tr w:rsidR="00B97248" w:rsidRPr="00F94536" w14:paraId="74EB5504" w14:textId="77777777" w:rsidTr="00E53378">
        <w:trPr>
          <w:trHeight w:val="216"/>
        </w:trPr>
        <w:tc>
          <w:tcPr>
            <w:tcW w:w="14403" w:type="dxa"/>
            <w:gridSpan w:val="4"/>
          </w:tcPr>
          <w:p w14:paraId="66EB88C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C435DC1" w14:textId="77777777" w:rsidTr="00E53378">
        <w:trPr>
          <w:trHeight w:val="208"/>
        </w:trPr>
        <w:tc>
          <w:tcPr>
            <w:tcW w:w="1419" w:type="dxa"/>
          </w:tcPr>
          <w:p w14:paraId="03297E0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533" w:type="dxa"/>
          </w:tcPr>
          <w:p w14:paraId="69D4AAE2" w14:textId="77777777" w:rsidR="00B97248" w:rsidRPr="00F94536" w:rsidRDefault="00B97248" w:rsidP="00E53378">
            <w:pPr>
              <w:pStyle w:val="TableParagraph"/>
              <w:spacing w:before="5" w:line="182" w:lineRule="exact"/>
              <w:ind w:left="132"/>
              <w:rPr>
                <w:sz w:val="17"/>
              </w:rPr>
            </w:pPr>
            <w:r w:rsidRPr="00F94536">
              <w:rPr>
                <w:sz w:val="17"/>
              </w:rPr>
              <w:t>Randomized controlled trial</w:t>
            </w:r>
          </w:p>
        </w:tc>
        <w:tc>
          <w:tcPr>
            <w:tcW w:w="6777" w:type="dxa"/>
          </w:tcPr>
          <w:p w14:paraId="1EAC7FDD" w14:textId="77777777" w:rsidR="00B97248" w:rsidRPr="00F94536" w:rsidRDefault="00B97248" w:rsidP="00E53378">
            <w:pPr>
              <w:pStyle w:val="TableParagraph"/>
              <w:rPr>
                <w:rFonts w:ascii="Times New Roman"/>
                <w:sz w:val="14"/>
              </w:rPr>
            </w:pPr>
          </w:p>
        </w:tc>
        <w:tc>
          <w:tcPr>
            <w:tcW w:w="674" w:type="dxa"/>
          </w:tcPr>
          <w:p w14:paraId="5AB21102" w14:textId="77777777" w:rsidR="00B97248" w:rsidRPr="00F94536" w:rsidRDefault="00B97248" w:rsidP="00E53378">
            <w:pPr>
              <w:pStyle w:val="TableParagraph"/>
              <w:rPr>
                <w:rFonts w:ascii="Times New Roman"/>
                <w:sz w:val="14"/>
              </w:rPr>
            </w:pPr>
          </w:p>
        </w:tc>
      </w:tr>
      <w:tr w:rsidR="00B97248" w:rsidRPr="00F94536" w14:paraId="7388F9EC" w14:textId="77777777" w:rsidTr="00E53378">
        <w:trPr>
          <w:trHeight w:val="207"/>
        </w:trPr>
        <w:tc>
          <w:tcPr>
            <w:tcW w:w="1419" w:type="dxa"/>
          </w:tcPr>
          <w:p w14:paraId="3F70A1C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533" w:type="dxa"/>
          </w:tcPr>
          <w:p w14:paraId="5EFA7800" w14:textId="77777777" w:rsidR="00B97248" w:rsidRPr="00F94536" w:rsidRDefault="00B97248" w:rsidP="00E53378">
            <w:pPr>
              <w:pStyle w:val="TableParagraph"/>
              <w:spacing w:before="5" w:line="182" w:lineRule="exact"/>
              <w:ind w:left="132"/>
              <w:rPr>
                <w:sz w:val="17"/>
              </w:rPr>
            </w:pPr>
            <w:r w:rsidRPr="00F94536">
              <w:rPr>
                <w:sz w:val="17"/>
              </w:rPr>
              <w:t>Parallel group</w:t>
            </w:r>
          </w:p>
        </w:tc>
        <w:tc>
          <w:tcPr>
            <w:tcW w:w="6777" w:type="dxa"/>
          </w:tcPr>
          <w:p w14:paraId="49DA80C0" w14:textId="77777777" w:rsidR="00B97248" w:rsidRPr="00F94536" w:rsidRDefault="00B97248" w:rsidP="00E53378">
            <w:pPr>
              <w:pStyle w:val="TableParagraph"/>
              <w:rPr>
                <w:rFonts w:ascii="Times New Roman"/>
                <w:sz w:val="14"/>
              </w:rPr>
            </w:pPr>
          </w:p>
        </w:tc>
        <w:tc>
          <w:tcPr>
            <w:tcW w:w="674" w:type="dxa"/>
          </w:tcPr>
          <w:p w14:paraId="5E8A1D0A" w14:textId="77777777" w:rsidR="00B97248" w:rsidRPr="00F94536" w:rsidRDefault="00B97248" w:rsidP="00E53378">
            <w:pPr>
              <w:pStyle w:val="TableParagraph"/>
              <w:rPr>
                <w:rFonts w:ascii="Times New Roman"/>
                <w:sz w:val="14"/>
              </w:rPr>
            </w:pPr>
          </w:p>
        </w:tc>
      </w:tr>
      <w:tr w:rsidR="00B97248" w:rsidRPr="00F94536" w14:paraId="08F898F2" w14:textId="77777777" w:rsidTr="00E53378">
        <w:trPr>
          <w:trHeight w:val="207"/>
        </w:trPr>
        <w:tc>
          <w:tcPr>
            <w:tcW w:w="1419" w:type="dxa"/>
          </w:tcPr>
          <w:p w14:paraId="68E8C526" w14:textId="77777777" w:rsidR="00B97248" w:rsidRPr="00F94536" w:rsidRDefault="00B97248" w:rsidP="00E53378">
            <w:pPr>
              <w:pStyle w:val="TableParagraph"/>
              <w:spacing w:before="5" w:line="182" w:lineRule="exact"/>
              <w:ind w:left="112"/>
              <w:rPr>
                <w:sz w:val="17"/>
              </w:rPr>
            </w:pPr>
            <w:r w:rsidRPr="00F94536">
              <w:rPr>
                <w:sz w:val="17"/>
              </w:rPr>
              <w:t>IRB</w:t>
            </w:r>
          </w:p>
        </w:tc>
        <w:tc>
          <w:tcPr>
            <w:tcW w:w="5533" w:type="dxa"/>
          </w:tcPr>
          <w:p w14:paraId="44E02ABB" w14:textId="77777777" w:rsidR="00B97248" w:rsidRPr="00F94536" w:rsidRDefault="00B97248" w:rsidP="00E53378">
            <w:pPr>
              <w:pStyle w:val="TableParagraph"/>
              <w:spacing w:before="5" w:line="182" w:lineRule="exact"/>
              <w:ind w:left="132"/>
              <w:rPr>
                <w:sz w:val="17"/>
              </w:rPr>
            </w:pPr>
            <w:r w:rsidRPr="00F94536">
              <w:rPr>
                <w:sz w:val="17"/>
              </w:rPr>
              <w:t>parents signedthe inf ormed consent form</w:t>
            </w:r>
          </w:p>
        </w:tc>
        <w:tc>
          <w:tcPr>
            <w:tcW w:w="6777" w:type="dxa"/>
          </w:tcPr>
          <w:p w14:paraId="66D41F4C" w14:textId="77777777" w:rsidR="00B97248" w:rsidRPr="00F94536" w:rsidRDefault="00B97248" w:rsidP="00E53378">
            <w:pPr>
              <w:pStyle w:val="TableParagraph"/>
              <w:rPr>
                <w:rFonts w:ascii="Times New Roman"/>
                <w:sz w:val="14"/>
              </w:rPr>
            </w:pPr>
          </w:p>
        </w:tc>
        <w:tc>
          <w:tcPr>
            <w:tcW w:w="674" w:type="dxa"/>
          </w:tcPr>
          <w:p w14:paraId="72C19EDE" w14:textId="77777777" w:rsidR="00B97248" w:rsidRPr="00F94536" w:rsidRDefault="00B97248" w:rsidP="00E53378">
            <w:pPr>
              <w:pStyle w:val="TableParagraph"/>
              <w:rPr>
                <w:rFonts w:ascii="Times New Roman"/>
                <w:sz w:val="14"/>
              </w:rPr>
            </w:pPr>
          </w:p>
        </w:tc>
      </w:tr>
      <w:tr w:rsidR="00B97248" w:rsidRPr="00F94536" w14:paraId="166D06AB" w14:textId="77777777" w:rsidTr="00E53378">
        <w:trPr>
          <w:trHeight w:val="424"/>
        </w:trPr>
        <w:tc>
          <w:tcPr>
            <w:tcW w:w="1419" w:type="dxa"/>
          </w:tcPr>
          <w:p w14:paraId="44103DC7" w14:textId="77777777" w:rsidR="00B97248" w:rsidRPr="00F94536" w:rsidRDefault="00B97248" w:rsidP="00E53378">
            <w:pPr>
              <w:pStyle w:val="TableParagraph"/>
              <w:spacing w:before="5"/>
              <w:ind w:left="112"/>
              <w:rPr>
                <w:sz w:val="17"/>
              </w:rPr>
            </w:pPr>
            <w:r w:rsidRPr="00F94536">
              <w:rPr>
                <w:sz w:val="17"/>
              </w:rPr>
              <w:t>Outcomes</w:t>
            </w:r>
          </w:p>
          <w:p w14:paraId="3E1EC82B"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533" w:type="dxa"/>
          </w:tcPr>
          <w:p w14:paraId="3DF20166" w14:textId="77777777" w:rsidR="00B97248" w:rsidRPr="00F94536" w:rsidRDefault="00B97248" w:rsidP="00E53378">
            <w:pPr>
              <w:pStyle w:val="TableParagraph"/>
              <w:spacing w:before="6"/>
              <w:rPr>
                <w:rFonts w:ascii="Calibri"/>
                <w:b/>
                <w:sz w:val="17"/>
              </w:rPr>
            </w:pPr>
          </w:p>
          <w:p w14:paraId="082C6F7D" w14:textId="77777777" w:rsidR="00B97248" w:rsidRPr="00F94536" w:rsidRDefault="00B97248" w:rsidP="00E53378">
            <w:pPr>
              <w:pStyle w:val="TableParagraph"/>
              <w:spacing w:line="190" w:lineRule="exact"/>
              <w:ind w:left="132"/>
              <w:rPr>
                <w:sz w:val="17"/>
              </w:rPr>
            </w:pPr>
            <w:r w:rsidRPr="00F94536">
              <w:rPr>
                <w:sz w:val="17"/>
              </w:rPr>
              <w:t>Behaviors</w:t>
            </w:r>
          </w:p>
        </w:tc>
        <w:tc>
          <w:tcPr>
            <w:tcW w:w="6777" w:type="dxa"/>
          </w:tcPr>
          <w:p w14:paraId="2BBDC230" w14:textId="77777777" w:rsidR="00B97248" w:rsidRPr="00F94536" w:rsidRDefault="00B97248" w:rsidP="00E53378">
            <w:pPr>
              <w:pStyle w:val="TableParagraph"/>
              <w:rPr>
                <w:rFonts w:ascii="Times New Roman"/>
                <w:sz w:val="18"/>
              </w:rPr>
            </w:pPr>
          </w:p>
        </w:tc>
        <w:tc>
          <w:tcPr>
            <w:tcW w:w="674" w:type="dxa"/>
          </w:tcPr>
          <w:p w14:paraId="29CF729F" w14:textId="77777777" w:rsidR="00B97248" w:rsidRPr="00F94536" w:rsidRDefault="00B97248" w:rsidP="00E53378">
            <w:pPr>
              <w:pStyle w:val="TableParagraph"/>
              <w:rPr>
                <w:rFonts w:ascii="Times New Roman"/>
                <w:sz w:val="18"/>
              </w:rPr>
            </w:pPr>
          </w:p>
        </w:tc>
      </w:tr>
      <w:tr w:rsidR="00B97248" w:rsidRPr="00F94536" w14:paraId="3FA54B80" w14:textId="77777777" w:rsidTr="00E53378">
        <w:trPr>
          <w:trHeight w:val="215"/>
        </w:trPr>
        <w:tc>
          <w:tcPr>
            <w:tcW w:w="14403" w:type="dxa"/>
            <w:gridSpan w:val="4"/>
          </w:tcPr>
          <w:p w14:paraId="6FA59DD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4F5D1CA" w14:textId="77777777" w:rsidTr="00E53378">
        <w:trPr>
          <w:trHeight w:val="416"/>
        </w:trPr>
        <w:tc>
          <w:tcPr>
            <w:tcW w:w="1419" w:type="dxa"/>
          </w:tcPr>
          <w:p w14:paraId="434E33DC" w14:textId="77777777" w:rsidR="00B97248" w:rsidRPr="00F94536" w:rsidRDefault="00B97248" w:rsidP="00E53378">
            <w:pPr>
              <w:pStyle w:val="TableParagraph"/>
              <w:spacing w:before="5"/>
              <w:ind w:left="112"/>
              <w:rPr>
                <w:sz w:val="17"/>
              </w:rPr>
            </w:pPr>
            <w:r w:rsidRPr="00F94536">
              <w:rPr>
                <w:sz w:val="17"/>
              </w:rPr>
              <w:t>Inclusion</w:t>
            </w:r>
          </w:p>
          <w:p w14:paraId="2A2847E7"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84" w:type="dxa"/>
            <w:gridSpan w:val="3"/>
          </w:tcPr>
          <w:p w14:paraId="665B3F9C" w14:textId="77777777" w:rsidR="00B97248" w:rsidRPr="00F94536" w:rsidRDefault="00B97248" w:rsidP="00E53378">
            <w:pPr>
              <w:pStyle w:val="TableParagraph"/>
              <w:spacing w:before="5"/>
              <w:ind w:left="132"/>
              <w:rPr>
                <w:sz w:val="17"/>
              </w:rPr>
            </w:pPr>
            <w:r w:rsidRPr="00F94536">
              <w:rPr>
                <w:sz w:val="17"/>
              </w:rPr>
              <w:t>Eligible</w:t>
            </w:r>
            <w:r>
              <w:rPr>
                <w:sz w:val="17"/>
              </w:rPr>
              <w:t xml:space="preserve"> </w:t>
            </w:r>
            <w:r w:rsidRPr="00F94536">
              <w:rPr>
                <w:sz w:val="17"/>
              </w:rPr>
              <w:t>partic-ipants w ere all overw eight children (85th$BMI percentile$95th)34betw een 4 and7 years old resident in the RE Provinceand assisted by that</w:t>
            </w:r>
          </w:p>
          <w:p w14:paraId="55A42394" w14:textId="77777777" w:rsidR="00B97248" w:rsidRPr="00F94536" w:rsidRDefault="00B97248" w:rsidP="00E53378">
            <w:pPr>
              <w:pStyle w:val="TableParagraph"/>
              <w:spacing w:before="13" w:line="182" w:lineRule="exact"/>
              <w:ind w:left="132"/>
              <w:rPr>
                <w:sz w:val="17"/>
              </w:rPr>
            </w:pPr>
            <w:r w:rsidRPr="00F94536">
              <w:rPr>
                <w:sz w:val="17"/>
              </w:rPr>
              <w:t>pediatrician for atleast 12 months.</w:t>
            </w:r>
          </w:p>
        </w:tc>
      </w:tr>
      <w:tr w:rsidR="00B97248" w:rsidRPr="00F94536" w14:paraId="0B74268E" w14:textId="77777777" w:rsidTr="00E53378">
        <w:trPr>
          <w:trHeight w:val="623"/>
        </w:trPr>
        <w:tc>
          <w:tcPr>
            <w:tcW w:w="1419" w:type="dxa"/>
          </w:tcPr>
          <w:p w14:paraId="357DF0E0" w14:textId="77777777" w:rsidR="00B97248" w:rsidRPr="00F94536" w:rsidRDefault="00B97248" w:rsidP="00E53378">
            <w:pPr>
              <w:pStyle w:val="TableParagraph"/>
              <w:spacing w:before="101" w:line="254" w:lineRule="auto"/>
              <w:ind w:left="112" w:right="559"/>
              <w:rPr>
                <w:sz w:val="17"/>
              </w:rPr>
            </w:pPr>
            <w:r w:rsidRPr="00F94536">
              <w:rPr>
                <w:sz w:val="17"/>
              </w:rPr>
              <w:t>Exclusion criteria</w:t>
            </w:r>
          </w:p>
        </w:tc>
        <w:tc>
          <w:tcPr>
            <w:tcW w:w="12310" w:type="dxa"/>
            <w:gridSpan w:val="2"/>
          </w:tcPr>
          <w:p w14:paraId="3B8E8795" w14:textId="77777777" w:rsidR="00B97248" w:rsidRPr="00F94536" w:rsidRDefault="00B97248" w:rsidP="00E53378">
            <w:pPr>
              <w:pStyle w:val="TableParagraph"/>
              <w:spacing w:before="5" w:line="254" w:lineRule="auto"/>
              <w:ind w:left="132"/>
              <w:rPr>
                <w:sz w:val="17"/>
              </w:rPr>
            </w:pPr>
            <w:r w:rsidRPr="00F94536">
              <w:rPr>
                <w:sz w:val="17"/>
              </w:rPr>
              <w:t>Exclusion criteria w eremetabolic pathologic conditions and allpathologic conditions related to obesityand overw eight. Moreover, those familiesw ho did not consider childhood over-w eight a problem and w ere not in-terested in the negative consequences orin advice on how to lose w eight (familiesin</w:t>
            </w:r>
          </w:p>
          <w:p w14:paraId="65F44089" w14:textId="77777777" w:rsidR="00B97248" w:rsidRPr="00F94536" w:rsidRDefault="00B97248" w:rsidP="00E53378">
            <w:pPr>
              <w:pStyle w:val="TableParagraph"/>
              <w:spacing w:before="2" w:line="182" w:lineRule="exact"/>
              <w:ind w:left="132"/>
              <w:rPr>
                <w:sz w:val="17"/>
              </w:rPr>
            </w:pPr>
            <w:r w:rsidRPr="00F94536">
              <w:rPr>
                <w:sz w:val="17"/>
              </w:rPr>
              <w:t>the“precontemplation</w:t>
            </w:r>
            <w:r>
              <w:rPr>
                <w:sz w:val="17"/>
              </w:rPr>
              <w:t xml:space="preserve"> </w:t>
            </w:r>
            <w:r w:rsidRPr="00F94536">
              <w:rPr>
                <w:sz w:val="17"/>
              </w:rPr>
              <w:t>stage”)w erealso excluded.</w:t>
            </w:r>
          </w:p>
        </w:tc>
        <w:tc>
          <w:tcPr>
            <w:tcW w:w="674" w:type="dxa"/>
          </w:tcPr>
          <w:p w14:paraId="665CA6B4" w14:textId="77777777" w:rsidR="00B97248" w:rsidRPr="00F94536" w:rsidRDefault="00B97248" w:rsidP="00E53378">
            <w:pPr>
              <w:pStyle w:val="TableParagraph"/>
              <w:rPr>
                <w:rFonts w:ascii="Times New Roman"/>
                <w:sz w:val="18"/>
              </w:rPr>
            </w:pPr>
          </w:p>
        </w:tc>
      </w:tr>
      <w:tr w:rsidR="00B97248" w:rsidRPr="00F94536" w14:paraId="4E037E68" w14:textId="77777777" w:rsidTr="00E53378">
        <w:trPr>
          <w:trHeight w:val="416"/>
        </w:trPr>
        <w:tc>
          <w:tcPr>
            <w:tcW w:w="1419" w:type="dxa"/>
          </w:tcPr>
          <w:p w14:paraId="01F7BCED" w14:textId="77777777" w:rsidR="00B97248" w:rsidRPr="00F94536" w:rsidRDefault="00B97248" w:rsidP="00E53378">
            <w:pPr>
              <w:pStyle w:val="TableParagraph"/>
              <w:spacing w:before="5"/>
              <w:ind w:left="112"/>
              <w:rPr>
                <w:sz w:val="17"/>
              </w:rPr>
            </w:pPr>
            <w:r w:rsidRPr="00F94536">
              <w:rPr>
                <w:sz w:val="17"/>
              </w:rPr>
              <w:t>Group</w:t>
            </w:r>
          </w:p>
          <w:p w14:paraId="18179170"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533" w:type="dxa"/>
          </w:tcPr>
          <w:p w14:paraId="5B333826" w14:textId="77777777" w:rsidR="00B97248" w:rsidRPr="00F94536" w:rsidRDefault="00B97248" w:rsidP="00E53378">
            <w:pPr>
              <w:pStyle w:val="TableParagraph"/>
              <w:spacing w:before="101"/>
              <w:ind w:left="132"/>
              <w:rPr>
                <w:sz w:val="17"/>
              </w:rPr>
            </w:pPr>
            <w:r w:rsidRPr="00F94536">
              <w:rPr>
                <w:sz w:val="17"/>
              </w:rPr>
              <w:t>Randomized</w:t>
            </w:r>
          </w:p>
        </w:tc>
        <w:tc>
          <w:tcPr>
            <w:tcW w:w="6777" w:type="dxa"/>
          </w:tcPr>
          <w:p w14:paraId="56FDFF11" w14:textId="77777777" w:rsidR="00B97248" w:rsidRPr="00F94536" w:rsidRDefault="00B97248" w:rsidP="00E53378">
            <w:pPr>
              <w:pStyle w:val="TableParagraph"/>
              <w:rPr>
                <w:rFonts w:ascii="Times New Roman"/>
                <w:sz w:val="18"/>
              </w:rPr>
            </w:pPr>
          </w:p>
        </w:tc>
        <w:tc>
          <w:tcPr>
            <w:tcW w:w="674" w:type="dxa"/>
          </w:tcPr>
          <w:p w14:paraId="692F1347" w14:textId="77777777" w:rsidR="00B97248" w:rsidRPr="00F94536" w:rsidRDefault="00B97248" w:rsidP="00E53378">
            <w:pPr>
              <w:pStyle w:val="TableParagraph"/>
              <w:rPr>
                <w:rFonts w:ascii="Times New Roman"/>
                <w:sz w:val="18"/>
              </w:rPr>
            </w:pPr>
          </w:p>
        </w:tc>
      </w:tr>
      <w:tr w:rsidR="00B97248" w:rsidRPr="00F94536" w14:paraId="72F6A19C" w14:textId="77777777" w:rsidTr="00E53378">
        <w:trPr>
          <w:trHeight w:val="423"/>
        </w:trPr>
        <w:tc>
          <w:tcPr>
            <w:tcW w:w="1419" w:type="dxa"/>
          </w:tcPr>
          <w:p w14:paraId="77154008" w14:textId="77777777" w:rsidR="00B97248" w:rsidRPr="00F94536" w:rsidRDefault="00B97248" w:rsidP="00E53378">
            <w:pPr>
              <w:pStyle w:val="TableParagraph"/>
              <w:spacing w:before="5"/>
              <w:ind w:left="112"/>
              <w:rPr>
                <w:sz w:val="17"/>
              </w:rPr>
            </w:pPr>
            <w:r w:rsidRPr="00F94536">
              <w:rPr>
                <w:sz w:val="17"/>
              </w:rPr>
              <w:t>Special</w:t>
            </w:r>
          </w:p>
          <w:p w14:paraId="0546747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533" w:type="dxa"/>
          </w:tcPr>
          <w:p w14:paraId="7AEE8896" w14:textId="77777777" w:rsidR="00B97248" w:rsidRPr="00F94536" w:rsidRDefault="00B97248" w:rsidP="00E53378">
            <w:pPr>
              <w:pStyle w:val="TableParagraph"/>
              <w:spacing w:before="6"/>
              <w:rPr>
                <w:rFonts w:ascii="Calibri"/>
                <w:b/>
                <w:sz w:val="17"/>
              </w:rPr>
            </w:pPr>
          </w:p>
          <w:p w14:paraId="2BFAEBC3" w14:textId="77777777" w:rsidR="00B97248" w:rsidRPr="00F94536" w:rsidRDefault="00B97248" w:rsidP="00E53378">
            <w:pPr>
              <w:pStyle w:val="TableParagraph"/>
              <w:spacing w:line="190" w:lineRule="exact"/>
              <w:ind w:left="132"/>
              <w:rPr>
                <w:sz w:val="17"/>
              </w:rPr>
            </w:pPr>
            <w:r w:rsidRPr="00F94536">
              <w:rPr>
                <w:sz w:val="17"/>
              </w:rPr>
              <w:t>None</w:t>
            </w:r>
          </w:p>
        </w:tc>
        <w:tc>
          <w:tcPr>
            <w:tcW w:w="6777" w:type="dxa"/>
          </w:tcPr>
          <w:p w14:paraId="543368B0" w14:textId="77777777" w:rsidR="00B97248" w:rsidRPr="00F94536" w:rsidRDefault="00B97248" w:rsidP="00E53378">
            <w:pPr>
              <w:pStyle w:val="TableParagraph"/>
              <w:rPr>
                <w:rFonts w:ascii="Times New Roman"/>
                <w:sz w:val="18"/>
              </w:rPr>
            </w:pPr>
          </w:p>
        </w:tc>
        <w:tc>
          <w:tcPr>
            <w:tcW w:w="674" w:type="dxa"/>
          </w:tcPr>
          <w:p w14:paraId="53440167" w14:textId="77777777" w:rsidR="00B97248" w:rsidRPr="00F94536" w:rsidRDefault="00B97248" w:rsidP="00E53378">
            <w:pPr>
              <w:pStyle w:val="TableParagraph"/>
              <w:rPr>
                <w:rFonts w:ascii="Times New Roman"/>
                <w:sz w:val="18"/>
              </w:rPr>
            </w:pPr>
          </w:p>
        </w:tc>
      </w:tr>
      <w:tr w:rsidR="00B97248" w:rsidRPr="00F94536" w14:paraId="162A8DCD" w14:textId="77777777" w:rsidTr="00E53378">
        <w:trPr>
          <w:trHeight w:val="216"/>
        </w:trPr>
        <w:tc>
          <w:tcPr>
            <w:tcW w:w="1419" w:type="dxa"/>
          </w:tcPr>
          <w:p w14:paraId="7AA2CBAA" w14:textId="77777777" w:rsidR="00B97248" w:rsidRPr="00F94536" w:rsidRDefault="00B97248" w:rsidP="00E53378">
            <w:pPr>
              <w:pStyle w:val="TableParagraph"/>
              <w:rPr>
                <w:rFonts w:ascii="Times New Roman"/>
                <w:sz w:val="14"/>
              </w:rPr>
            </w:pPr>
          </w:p>
        </w:tc>
        <w:tc>
          <w:tcPr>
            <w:tcW w:w="5533" w:type="dxa"/>
          </w:tcPr>
          <w:p w14:paraId="526C2B79" w14:textId="77777777" w:rsidR="00B97248" w:rsidRPr="00F94536" w:rsidRDefault="00B97248" w:rsidP="00E53378">
            <w:pPr>
              <w:pStyle w:val="TableParagraph"/>
              <w:spacing w:before="13" w:line="182" w:lineRule="exact"/>
              <w:ind w:left="132"/>
              <w:rPr>
                <w:sz w:val="17"/>
              </w:rPr>
            </w:pPr>
            <w:r w:rsidRPr="00F94536">
              <w:rPr>
                <w:sz w:val="17"/>
              </w:rPr>
              <w:t>Intervention</w:t>
            </w:r>
          </w:p>
        </w:tc>
        <w:tc>
          <w:tcPr>
            <w:tcW w:w="6777" w:type="dxa"/>
          </w:tcPr>
          <w:p w14:paraId="1ACC9E65" w14:textId="77777777" w:rsidR="00B97248" w:rsidRPr="00F94536" w:rsidRDefault="00B97248" w:rsidP="00E53378">
            <w:pPr>
              <w:pStyle w:val="TableParagraph"/>
              <w:spacing w:before="13" w:line="182" w:lineRule="exact"/>
              <w:ind w:left="120"/>
              <w:rPr>
                <w:sz w:val="17"/>
              </w:rPr>
            </w:pPr>
            <w:r w:rsidRPr="00F94536">
              <w:rPr>
                <w:sz w:val="17"/>
              </w:rPr>
              <w:t>Usual Care</w:t>
            </w:r>
          </w:p>
        </w:tc>
        <w:tc>
          <w:tcPr>
            <w:tcW w:w="674" w:type="dxa"/>
          </w:tcPr>
          <w:p w14:paraId="36E54F93" w14:textId="77777777" w:rsidR="00B97248" w:rsidRPr="00F94536" w:rsidRDefault="00B97248" w:rsidP="00E53378">
            <w:pPr>
              <w:pStyle w:val="TableParagraph"/>
              <w:spacing w:before="13" w:line="182" w:lineRule="exact"/>
              <w:ind w:left="-2"/>
              <w:rPr>
                <w:sz w:val="17"/>
              </w:rPr>
            </w:pPr>
            <w:r w:rsidRPr="00F94536">
              <w:rPr>
                <w:sz w:val="17"/>
              </w:rPr>
              <w:t>Overall</w:t>
            </w:r>
          </w:p>
        </w:tc>
      </w:tr>
      <w:tr w:rsidR="00B97248" w:rsidRPr="00F94536" w14:paraId="43B78A36" w14:textId="77777777" w:rsidTr="00E53378">
        <w:trPr>
          <w:trHeight w:val="208"/>
        </w:trPr>
        <w:tc>
          <w:tcPr>
            <w:tcW w:w="1419" w:type="dxa"/>
          </w:tcPr>
          <w:p w14:paraId="798EAB50" w14:textId="77777777" w:rsidR="00B97248" w:rsidRPr="00F94536" w:rsidRDefault="00B97248" w:rsidP="00E53378">
            <w:pPr>
              <w:pStyle w:val="TableParagraph"/>
              <w:spacing w:before="5" w:line="182" w:lineRule="exact"/>
              <w:ind w:left="112"/>
              <w:rPr>
                <w:sz w:val="17"/>
              </w:rPr>
            </w:pPr>
            <w:r w:rsidRPr="00F94536">
              <w:rPr>
                <w:sz w:val="17"/>
              </w:rPr>
              <w:t>N</w:t>
            </w:r>
          </w:p>
        </w:tc>
        <w:tc>
          <w:tcPr>
            <w:tcW w:w="5533" w:type="dxa"/>
          </w:tcPr>
          <w:p w14:paraId="714F24F4" w14:textId="77777777" w:rsidR="00B97248" w:rsidRPr="00F94536" w:rsidRDefault="00B97248" w:rsidP="00E53378">
            <w:pPr>
              <w:pStyle w:val="TableParagraph"/>
              <w:spacing w:before="5" w:line="182" w:lineRule="exact"/>
              <w:ind w:left="132"/>
              <w:rPr>
                <w:sz w:val="17"/>
              </w:rPr>
            </w:pPr>
            <w:r w:rsidRPr="00F94536">
              <w:rPr>
                <w:sz w:val="17"/>
              </w:rPr>
              <w:t>187</w:t>
            </w:r>
          </w:p>
        </w:tc>
        <w:tc>
          <w:tcPr>
            <w:tcW w:w="6777" w:type="dxa"/>
          </w:tcPr>
          <w:p w14:paraId="04499F74" w14:textId="77777777" w:rsidR="00B97248" w:rsidRPr="00F94536" w:rsidRDefault="00B97248" w:rsidP="00E53378">
            <w:pPr>
              <w:pStyle w:val="TableParagraph"/>
              <w:spacing w:before="5" w:line="182" w:lineRule="exact"/>
              <w:ind w:left="120"/>
              <w:rPr>
                <w:sz w:val="17"/>
              </w:rPr>
            </w:pPr>
            <w:r w:rsidRPr="00F94536">
              <w:rPr>
                <w:sz w:val="17"/>
              </w:rPr>
              <w:t>185</w:t>
            </w:r>
          </w:p>
        </w:tc>
        <w:tc>
          <w:tcPr>
            <w:tcW w:w="674" w:type="dxa"/>
          </w:tcPr>
          <w:p w14:paraId="1776CD88" w14:textId="77777777" w:rsidR="00B97248" w:rsidRPr="00F94536" w:rsidRDefault="00B97248" w:rsidP="00E53378">
            <w:pPr>
              <w:pStyle w:val="TableParagraph"/>
              <w:spacing w:before="5" w:line="182" w:lineRule="exact"/>
              <w:ind w:left="-2"/>
              <w:rPr>
                <w:sz w:val="17"/>
              </w:rPr>
            </w:pPr>
            <w:r w:rsidRPr="00F94536">
              <w:rPr>
                <w:sz w:val="17"/>
              </w:rPr>
              <w:t>372</w:t>
            </w:r>
          </w:p>
        </w:tc>
      </w:tr>
      <w:tr w:rsidR="00B97248" w:rsidRPr="00F94536" w14:paraId="508578F7" w14:textId="77777777" w:rsidTr="00E53378">
        <w:trPr>
          <w:trHeight w:val="207"/>
        </w:trPr>
        <w:tc>
          <w:tcPr>
            <w:tcW w:w="1419" w:type="dxa"/>
          </w:tcPr>
          <w:p w14:paraId="733E0F1C" w14:textId="77777777" w:rsidR="00B97248" w:rsidRPr="00F94536" w:rsidRDefault="00B97248" w:rsidP="00E53378">
            <w:pPr>
              <w:pStyle w:val="TableParagraph"/>
              <w:spacing w:before="5" w:line="182" w:lineRule="exact"/>
              <w:ind w:left="112"/>
              <w:rPr>
                <w:sz w:val="17"/>
              </w:rPr>
            </w:pPr>
            <w:r w:rsidRPr="00F94536">
              <w:rPr>
                <w:sz w:val="17"/>
              </w:rPr>
              <w:t>Sex</w:t>
            </w:r>
          </w:p>
        </w:tc>
        <w:tc>
          <w:tcPr>
            <w:tcW w:w="5533" w:type="dxa"/>
          </w:tcPr>
          <w:p w14:paraId="2ED688AE" w14:textId="77777777" w:rsidR="00B97248" w:rsidRPr="00F94536" w:rsidRDefault="00B97248" w:rsidP="00E53378">
            <w:pPr>
              <w:pStyle w:val="TableParagraph"/>
              <w:spacing w:before="5" w:line="182" w:lineRule="exact"/>
              <w:ind w:left="132"/>
              <w:rPr>
                <w:sz w:val="17"/>
              </w:rPr>
            </w:pPr>
            <w:r w:rsidRPr="00F94536">
              <w:rPr>
                <w:sz w:val="17"/>
              </w:rPr>
              <w:t>40.1% male</w:t>
            </w:r>
          </w:p>
        </w:tc>
        <w:tc>
          <w:tcPr>
            <w:tcW w:w="6777" w:type="dxa"/>
          </w:tcPr>
          <w:p w14:paraId="77463713" w14:textId="77777777" w:rsidR="00B97248" w:rsidRPr="00F94536" w:rsidRDefault="00B97248" w:rsidP="00E53378">
            <w:pPr>
              <w:pStyle w:val="TableParagraph"/>
              <w:spacing w:before="5" w:line="182" w:lineRule="exact"/>
              <w:ind w:left="120"/>
              <w:rPr>
                <w:sz w:val="17"/>
              </w:rPr>
            </w:pPr>
            <w:r w:rsidRPr="00F94536">
              <w:rPr>
                <w:sz w:val="17"/>
              </w:rPr>
              <w:t>36.8% male</w:t>
            </w:r>
          </w:p>
        </w:tc>
        <w:tc>
          <w:tcPr>
            <w:tcW w:w="674" w:type="dxa"/>
          </w:tcPr>
          <w:p w14:paraId="5BBBD920" w14:textId="77777777" w:rsidR="00B97248" w:rsidRPr="00F94536" w:rsidRDefault="00B97248" w:rsidP="00E53378">
            <w:pPr>
              <w:pStyle w:val="TableParagraph"/>
              <w:spacing w:before="5" w:line="182" w:lineRule="exact"/>
              <w:ind w:left="-2"/>
              <w:rPr>
                <w:sz w:val="17"/>
              </w:rPr>
            </w:pPr>
            <w:r w:rsidRPr="00F94536">
              <w:rPr>
                <w:sz w:val="17"/>
              </w:rPr>
              <w:t>NR</w:t>
            </w:r>
          </w:p>
        </w:tc>
      </w:tr>
      <w:tr w:rsidR="00B97248" w:rsidRPr="00F94536" w14:paraId="3AC27F1F" w14:textId="77777777" w:rsidTr="00E53378">
        <w:trPr>
          <w:trHeight w:val="200"/>
        </w:trPr>
        <w:tc>
          <w:tcPr>
            <w:tcW w:w="1419" w:type="dxa"/>
          </w:tcPr>
          <w:p w14:paraId="2B7E7B7E" w14:textId="77777777" w:rsidR="00B97248" w:rsidRPr="00F94536" w:rsidRDefault="00B97248" w:rsidP="00E53378">
            <w:pPr>
              <w:pStyle w:val="TableParagraph"/>
              <w:spacing w:before="5" w:line="174" w:lineRule="exact"/>
              <w:ind w:left="112"/>
              <w:rPr>
                <w:sz w:val="17"/>
              </w:rPr>
            </w:pPr>
            <w:r w:rsidRPr="00F94536">
              <w:rPr>
                <w:sz w:val="17"/>
              </w:rPr>
              <w:t>Age</w:t>
            </w:r>
          </w:p>
        </w:tc>
        <w:tc>
          <w:tcPr>
            <w:tcW w:w="5533" w:type="dxa"/>
          </w:tcPr>
          <w:p w14:paraId="2E54497F" w14:textId="77777777" w:rsidR="00B97248" w:rsidRPr="00F94536" w:rsidRDefault="00B97248" w:rsidP="00E53378">
            <w:pPr>
              <w:pStyle w:val="TableParagraph"/>
              <w:spacing w:before="5" w:line="174" w:lineRule="exact"/>
              <w:ind w:left="132"/>
              <w:rPr>
                <w:sz w:val="17"/>
              </w:rPr>
            </w:pPr>
            <w:r w:rsidRPr="00F94536">
              <w:rPr>
                <w:sz w:val="17"/>
              </w:rPr>
              <w:t>6.7</w:t>
            </w:r>
          </w:p>
        </w:tc>
        <w:tc>
          <w:tcPr>
            <w:tcW w:w="6777" w:type="dxa"/>
          </w:tcPr>
          <w:p w14:paraId="729453DE" w14:textId="77777777" w:rsidR="00B97248" w:rsidRPr="00F94536" w:rsidRDefault="00B97248" w:rsidP="00E53378">
            <w:pPr>
              <w:pStyle w:val="TableParagraph"/>
              <w:spacing w:before="5" w:line="174" w:lineRule="exact"/>
              <w:ind w:left="120"/>
              <w:rPr>
                <w:sz w:val="17"/>
              </w:rPr>
            </w:pPr>
            <w:r w:rsidRPr="00F94536">
              <w:rPr>
                <w:sz w:val="17"/>
              </w:rPr>
              <w:t>6.5</w:t>
            </w:r>
          </w:p>
        </w:tc>
        <w:tc>
          <w:tcPr>
            <w:tcW w:w="674" w:type="dxa"/>
          </w:tcPr>
          <w:p w14:paraId="3F625778" w14:textId="77777777" w:rsidR="00B97248" w:rsidRPr="00F94536" w:rsidRDefault="00B97248" w:rsidP="00E53378">
            <w:pPr>
              <w:pStyle w:val="TableParagraph"/>
              <w:spacing w:before="5" w:line="174" w:lineRule="exact"/>
              <w:ind w:left="-2"/>
              <w:rPr>
                <w:sz w:val="17"/>
              </w:rPr>
            </w:pPr>
            <w:r w:rsidRPr="00F94536">
              <w:rPr>
                <w:sz w:val="17"/>
              </w:rPr>
              <w:t>NR</w:t>
            </w:r>
          </w:p>
        </w:tc>
      </w:tr>
      <w:tr w:rsidR="00B97248" w:rsidRPr="00F94536" w14:paraId="16ACD4E5" w14:textId="77777777" w:rsidTr="00E53378">
        <w:trPr>
          <w:trHeight w:val="200"/>
        </w:trPr>
        <w:tc>
          <w:tcPr>
            <w:tcW w:w="1419" w:type="dxa"/>
          </w:tcPr>
          <w:p w14:paraId="52938AA6" w14:textId="77777777" w:rsidR="00B97248" w:rsidRPr="00F94536" w:rsidRDefault="00B97248" w:rsidP="00E53378">
            <w:pPr>
              <w:pStyle w:val="TableParagraph"/>
              <w:spacing w:line="180" w:lineRule="exact"/>
              <w:ind w:left="112"/>
              <w:rPr>
                <w:sz w:val="17"/>
              </w:rPr>
            </w:pPr>
            <w:r w:rsidRPr="00F94536">
              <w:rPr>
                <w:sz w:val="17"/>
              </w:rPr>
              <w:t>Race</w:t>
            </w:r>
          </w:p>
        </w:tc>
        <w:tc>
          <w:tcPr>
            <w:tcW w:w="5533" w:type="dxa"/>
          </w:tcPr>
          <w:p w14:paraId="013AD99A" w14:textId="77777777" w:rsidR="00B97248" w:rsidRPr="00F94536" w:rsidRDefault="00B97248" w:rsidP="00E53378">
            <w:pPr>
              <w:pStyle w:val="TableParagraph"/>
              <w:spacing w:line="180" w:lineRule="exact"/>
              <w:ind w:left="132"/>
              <w:rPr>
                <w:sz w:val="17"/>
              </w:rPr>
            </w:pPr>
            <w:r w:rsidRPr="00F94536">
              <w:rPr>
                <w:sz w:val="17"/>
              </w:rPr>
              <w:t>NR</w:t>
            </w:r>
          </w:p>
        </w:tc>
        <w:tc>
          <w:tcPr>
            <w:tcW w:w="6777" w:type="dxa"/>
          </w:tcPr>
          <w:p w14:paraId="49BA8D83" w14:textId="77777777" w:rsidR="00B97248" w:rsidRPr="00F94536" w:rsidRDefault="00B97248" w:rsidP="00E53378">
            <w:pPr>
              <w:pStyle w:val="TableParagraph"/>
              <w:spacing w:line="180" w:lineRule="exact"/>
              <w:ind w:left="120"/>
              <w:rPr>
                <w:sz w:val="17"/>
              </w:rPr>
            </w:pPr>
            <w:r w:rsidRPr="00F94536">
              <w:rPr>
                <w:sz w:val="17"/>
              </w:rPr>
              <w:t>NR</w:t>
            </w:r>
          </w:p>
        </w:tc>
        <w:tc>
          <w:tcPr>
            <w:tcW w:w="674" w:type="dxa"/>
          </w:tcPr>
          <w:p w14:paraId="14D3A6A5" w14:textId="77777777" w:rsidR="00B97248" w:rsidRPr="00F94536" w:rsidRDefault="00B97248" w:rsidP="00E53378">
            <w:pPr>
              <w:pStyle w:val="TableParagraph"/>
              <w:spacing w:line="180" w:lineRule="exact"/>
              <w:ind w:left="-2"/>
              <w:rPr>
                <w:sz w:val="17"/>
              </w:rPr>
            </w:pPr>
            <w:r w:rsidRPr="00F94536">
              <w:rPr>
                <w:sz w:val="17"/>
              </w:rPr>
              <w:t>NR</w:t>
            </w:r>
          </w:p>
        </w:tc>
      </w:tr>
      <w:tr w:rsidR="00B97248" w:rsidRPr="00F94536" w14:paraId="58B95124" w14:textId="77777777" w:rsidTr="00E53378">
        <w:trPr>
          <w:trHeight w:val="223"/>
        </w:trPr>
        <w:tc>
          <w:tcPr>
            <w:tcW w:w="1419" w:type="dxa"/>
          </w:tcPr>
          <w:p w14:paraId="7F701D92" w14:textId="77777777" w:rsidR="00B97248" w:rsidRPr="00F94536" w:rsidRDefault="00B97248" w:rsidP="00E53378">
            <w:pPr>
              <w:pStyle w:val="TableParagraph"/>
              <w:spacing w:before="5"/>
              <w:ind w:left="112"/>
              <w:rPr>
                <w:sz w:val="17"/>
              </w:rPr>
            </w:pPr>
            <w:r w:rsidRPr="00F94536">
              <w:rPr>
                <w:sz w:val="17"/>
              </w:rPr>
              <w:t>BMI SDS</w:t>
            </w:r>
          </w:p>
        </w:tc>
        <w:tc>
          <w:tcPr>
            <w:tcW w:w="5533" w:type="dxa"/>
          </w:tcPr>
          <w:p w14:paraId="0B2B55B7" w14:textId="77777777" w:rsidR="00B97248" w:rsidRPr="00F94536" w:rsidRDefault="00B97248" w:rsidP="00E53378">
            <w:pPr>
              <w:pStyle w:val="TableParagraph"/>
              <w:spacing w:before="5"/>
              <w:ind w:left="132"/>
              <w:rPr>
                <w:sz w:val="17"/>
              </w:rPr>
            </w:pPr>
            <w:r w:rsidRPr="00F94536">
              <w:rPr>
                <w:sz w:val="17"/>
              </w:rPr>
              <w:t>1.35</w:t>
            </w:r>
          </w:p>
        </w:tc>
        <w:tc>
          <w:tcPr>
            <w:tcW w:w="6777" w:type="dxa"/>
          </w:tcPr>
          <w:p w14:paraId="188401B5" w14:textId="77777777" w:rsidR="00B97248" w:rsidRPr="00F94536" w:rsidRDefault="00B97248" w:rsidP="00E53378">
            <w:pPr>
              <w:pStyle w:val="TableParagraph"/>
              <w:spacing w:before="5"/>
              <w:ind w:left="120"/>
              <w:rPr>
                <w:sz w:val="17"/>
              </w:rPr>
            </w:pPr>
            <w:r w:rsidRPr="00F94536">
              <w:rPr>
                <w:sz w:val="17"/>
              </w:rPr>
              <w:t>1.35</w:t>
            </w:r>
          </w:p>
        </w:tc>
        <w:tc>
          <w:tcPr>
            <w:tcW w:w="674" w:type="dxa"/>
          </w:tcPr>
          <w:p w14:paraId="1B424763" w14:textId="77777777" w:rsidR="00B97248" w:rsidRPr="00F94536" w:rsidRDefault="00B97248" w:rsidP="00E53378">
            <w:pPr>
              <w:pStyle w:val="TableParagraph"/>
              <w:spacing w:before="5"/>
              <w:ind w:left="-2"/>
              <w:rPr>
                <w:sz w:val="17"/>
              </w:rPr>
            </w:pPr>
            <w:r w:rsidRPr="00F94536">
              <w:rPr>
                <w:sz w:val="17"/>
              </w:rPr>
              <w:t>1.35</w:t>
            </w:r>
          </w:p>
        </w:tc>
      </w:tr>
      <w:tr w:rsidR="00B97248" w:rsidRPr="00F94536" w14:paraId="5B96B1B7" w14:textId="77777777" w:rsidTr="00E53378">
        <w:trPr>
          <w:trHeight w:val="216"/>
        </w:trPr>
        <w:tc>
          <w:tcPr>
            <w:tcW w:w="6952" w:type="dxa"/>
            <w:gridSpan w:val="2"/>
          </w:tcPr>
          <w:p w14:paraId="586ACA69" w14:textId="77777777" w:rsidR="00B97248" w:rsidRPr="00F94536" w:rsidRDefault="00B97248" w:rsidP="00E53378">
            <w:pPr>
              <w:pStyle w:val="TableParagraph"/>
              <w:tabs>
                <w:tab w:val="left" w:pos="14399"/>
              </w:tabs>
              <w:spacing w:before="21" w:line="174" w:lineRule="exact"/>
              <w:ind w:right="-746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777" w:type="dxa"/>
          </w:tcPr>
          <w:p w14:paraId="13E41369" w14:textId="77777777" w:rsidR="00B97248" w:rsidRPr="00F94536" w:rsidRDefault="00B97248" w:rsidP="00E53378">
            <w:pPr>
              <w:pStyle w:val="TableParagraph"/>
              <w:rPr>
                <w:rFonts w:ascii="Times New Roman"/>
                <w:sz w:val="14"/>
              </w:rPr>
            </w:pPr>
          </w:p>
        </w:tc>
        <w:tc>
          <w:tcPr>
            <w:tcW w:w="674" w:type="dxa"/>
            <w:shd w:val="clear" w:color="auto" w:fill="8D176B"/>
          </w:tcPr>
          <w:p w14:paraId="2FC960E3" w14:textId="77777777" w:rsidR="00B97248" w:rsidRPr="00F94536" w:rsidRDefault="00B97248" w:rsidP="00E53378">
            <w:pPr>
              <w:pStyle w:val="TableParagraph"/>
              <w:rPr>
                <w:rFonts w:ascii="Times New Roman"/>
                <w:sz w:val="14"/>
              </w:rPr>
            </w:pPr>
          </w:p>
        </w:tc>
      </w:tr>
      <w:tr w:rsidR="00B97248" w:rsidRPr="00F94536" w14:paraId="7F9382EE" w14:textId="77777777" w:rsidTr="00E53378">
        <w:trPr>
          <w:trHeight w:val="200"/>
        </w:trPr>
        <w:tc>
          <w:tcPr>
            <w:tcW w:w="1419" w:type="dxa"/>
          </w:tcPr>
          <w:p w14:paraId="3F2C9DBC" w14:textId="77777777" w:rsidR="00B97248" w:rsidRPr="00F94536" w:rsidRDefault="00B97248" w:rsidP="00E53378">
            <w:pPr>
              <w:pStyle w:val="TableParagraph"/>
              <w:rPr>
                <w:rFonts w:ascii="Times New Roman"/>
                <w:sz w:val="12"/>
              </w:rPr>
            </w:pPr>
          </w:p>
        </w:tc>
        <w:tc>
          <w:tcPr>
            <w:tcW w:w="5533" w:type="dxa"/>
          </w:tcPr>
          <w:p w14:paraId="2DAC107C" w14:textId="77777777" w:rsidR="00B97248" w:rsidRPr="00F94536" w:rsidRDefault="00B97248" w:rsidP="00E53378">
            <w:pPr>
              <w:pStyle w:val="TableParagraph"/>
              <w:spacing w:line="180" w:lineRule="exact"/>
              <w:ind w:left="132"/>
              <w:rPr>
                <w:sz w:val="17"/>
              </w:rPr>
            </w:pPr>
            <w:r w:rsidRPr="00F94536">
              <w:rPr>
                <w:sz w:val="17"/>
              </w:rPr>
              <w:t>Intervention</w:t>
            </w:r>
          </w:p>
        </w:tc>
        <w:tc>
          <w:tcPr>
            <w:tcW w:w="6777" w:type="dxa"/>
          </w:tcPr>
          <w:p w14:paraId="3D01410F" w14:textId="77777777" w:rsidR="00B97248" w:rsidRPr="00F94536" w:rsidRDefault="00B97248" w:rsidP="00E53378">
            <w:pPr>
              <w:pStyle w:val="TableParagraph"/>
              <w:spacing w:line="180" w:lineRule="exact"/>
              <w:ind w:left="120"/>
              <w:rPr>
                <w:sz w:val="17"/>
              </w:rPr>
            </w:pPr>
            <w:r w:rsidRPr="00F94536">
              <w:rPr>
                <w:sz w:val="17"/>
              </w:rPr>
              <w:t>Usual Care</w:t>
            </w:r>
          </w:p>
        </w:tc>
        <w:tc>
          <w:tcPr>
            <w:tcW w:w="674" w:type="dxa"/>
          </w:tcPr>
          <w:p w14:paraId="7429B862" w14:textId="77777777" w:rsidR="00B97248" w:rsidRPr="00F94536" w:rsidRDefault="00B97248" w:rsidP="00E53378">
            <w:pPr>
              <w:pStyle w:val="TableParagraph"/>
              <w:rPr>
                <w:rFonts w:ascii="Times New Roman"/>
                <w:sz w:val="12"/>
              </w:rPr>
            </w:pPr>
          </w:p>
        </w:tc>
      </w:tr>
      <w:tr w:rsidR="00B97248" w:rsidRPr="00F94536" w14:paraId="2EA4BE1F" w14:textId="77777777" w:rsidTr="00E53378">
        <w:trPr>
          <w:trHeight w:val="1247"/>
        </w:trPr>
        <w:tc>
          <w:tcPr>
            <w:tcW w:w="1419" w:type="dxa"/>
          </w:tcPr>
          <w:p w14:paraId="5912E410" w14:textId="77777777" w:rsidR="00B97248" w:rsidRPr="00F94536" w:rsidRDefault="00B97248" w:rsidP="00E53378">
            <w:pPr>
              <w:pStyle w:val="TableParagraph"/>
              <w:spacing w:before="8"/>
              <w:rPr>
                <w:rFonts w:ascii="Calibri"/>
                <w:b/>
                <w:sz w:val="26"/>
              </w:rPr>
            </w:pPr>
          </w:p>
          <w:p w14:paraId="44C4208A" w14:textId="77777777" w:rsidR="00B97248" w:rsidRPr="00F94536" w:rsidRDefault="00B97248" w:rsidP="00E53378">
            <w:pPr>
              <w:pStyle w:val="TableParagraph"/>
              <w:spacing w:line="254" w:lineRule="auto"/>
              <w:ind w:left="112" w:right="126"/>
              <w:rPr>
                <w:sz w:val="17"/>
              </w:rPr>
            </w:pPr>
            <w:r w:rsidRPr="00F94536">
              <w:rPr>
                <w:sz w:val="17"/>
              </w:rPr>
              <w:t>Intervention as defined by author</w:t>
            </w:r>
          </w:p>
        </w:tc>
        <w:tc>
          <w:tcPr>
            <w:tcW w:w="5533" w:type="dxa"/>
          </w:tcPr>
          <w:p w14:paraId="33212919" w14:textId="77777777" w:rsidR="00B97248" w:rsidRPr="00F94536" w:rsidRDefault="00B97248" w:rsidP="00E53378">
            <w:pPr>
              <w:pStyle w:val="TableParagraph"/>
              <w:spacing w:before="5" w:line="254" w:lineRule="auto"/>
              <w:ind w:left="132" w:right="115"/>
              <w:rPr>
                <w:sz w:val="17"/>
              </w:rPr>
            </w:pPr>
            <w:r w:rsidRPr="00F94536">
              <w:rPr>
                <w:sz w:val="17"/>
              </w:rPr>
              <w:t>A family pediatrician–led MI w as offeredto children assigned to the interventiongroup consisting of 5 individual meet-ings based</w:t>
            </w:r>
            <w:r>
              <w:rPr>
                <w:sz w:val="17"/>
              </w:rPr>
              <w:t xml:space="preserve"> </w:t>
            </w:r>
            <w:r w:rsidRPr="00F94536">
              <w:rPr>
                <w:sz w:val="17"/>
              </w:rPr>
              <w:t>on the transtheoreticalmodel of addiction and behavior change(Table 1).37The child and parents alw ayshad to leave the meeting having agreedon 2 objectives (1 concerning food and 1concerning PA</w:t>
            </w:r>
          </w:p>
          <w:p w14:paraId="1A326B31" w14:textId="77777777" w:rsidR="00B97248" w:rsidRPr="00F94536" w:rsidRDefault="00B97248" w:rsidP="00E53378">
            <w:pPr>
              <w:pStyle w:val="TableParagraph"/>
              <w:spacing w:before="4" w:line="182" w:lineRule="exact"/>
              <w:ind w:left="132"/>
              <w:rPr>
                <w:sz w:val="17"/>
              </w:rPr>
            </w:pPr>
            <w:r w:rsidRPr="00F94536">
              <w:rPr>
                <w:sz w:val="17"/>
              </w:rPr>
              <w:t>improvements)</w:t>
            </w:r>
            <w:r>
              <w:rPr>
                <w:sz w:val="17"/>
              </w:rPr>
              <w:t xml:space="preserve"> </w:t>
            </w:r>
            <w:r w:rsidRPr="00F94536">
              <w:rPr>
                <w:sz w:val="17"/>
              </w:rPr>
              <w:t>thatw ere clearly defined and achievable.</w:t>
            </w:r>
          </w:p>
        </w:tc>
        <w:tc>
          <w:tcPr>
            <w:tcW w:w="6777" w:type="dxa"/>
          </w:tcPr>
          <w:p w14:paraId="1B46F8BE" w14:textId="77777777" w:rsidR="00B97248" w:rsidRPr="00F94536" w:rsidRDefault="00B97248" w:rsidP="00E53378">
            <w:pPr>
              <w:pStyle w:val="TableParagraph"/>
              <w:spacing w:before="117" w:line="254" w:lineRule="auto"/>
              <w:ind w:left="120" w:right="133"/>
              <w:rPr>
                <w:sz w:val="17"/>
              </w:rPr>
            </w:pPr>
            <w:r w:rsidRPr="00F94536">
              <w:rPr>
                <w:sz w:val="17"/>
              </w:rPr>
              <w:t>children w how ere randomly assigned to the controlgroup received a booklet w ith the maininf ormation on obesity prevention.During the year of intervention, theyreceived the usual care currently of -fered by pediatricians to</w:t>
            </w:r>
          </w:p>
          <w:p w14:paraId="0CC13E82" w14:textId="77777777" w:rsidR="00B97248" w:rsidRPr="00F94536" w:rsidRDefault="00B97248" w:rsidP="00E53378">
            <w:pPr>
              <w:pStyle w:val="TableParagraph"/>
              <w:spacing w:before="3" w:line="254" w:lineRule="auto"/>
              <w:ind w:left="120" w:right="881"/>
              <w:rPr>
                <w:sz w:val="17"/>
              </w:rPr>
            </w:pPr>
            <w:r w:rsidRPr="00F94536">
              <w:rPr>
                <w:sz w:val="17"/>
              </w:rPr>
              <w:t>overw eightchildren (ie, opportunistic advice if thepediatricianisseeingthechildf orotherreasons).</w:t>
            </w:r>
          </w:p>
        </w:tc>
        <w:tc>
          <w:tcPr>
            <w:tcW w:w="674" w:type="dxa"/>
          </w:tcPr>
          <w:p w14:paraId="6C87BE84" w14:textId="77777777" w:rsidR="00B97248" w:rsidRPr="00F94536" w:rsidRDefault="00B97248" w:rsidP="00E53378">
            <w:pPr>
              <w:pStyle w:val="TableParagraph"/>
              <w:rPr>
                <w:rFonts w:ascii="Times New Roman"/>
                <w:sz w:val="18"/>
              </w:rPr>
            </w:pPr>
          </w:p>
        </w:tc>
      </w:tr>
      <w:tr w:rsidR="00B97248" w:rsidRPr="00F94536" w14:paraId="207B3A29" w14:textId="77777777" w:rsidTr="00E53378">
        <w:trPr>
          <w:trHeight w:val="416"/>
        </w:trPr>
        <w:tc>
          <w:tcPr>
            <w:tcW w:w="1419" w:type="dxa"/>
          </w:tcPr>
          <w:p w14:paraId="011E81F5" w14:textId="77777777" w:rsidR="00B97248" w:rsidRPr="00F94536" w:rsidRDefault="00B97248" w:rsidP="00E53378">
            <w:pPr>
              <w:pStyle w:val="TableParagraph"/>
              <w:spacing w:before="5"/>
              <w:ind w:left="112"/>
              <w:rPr>
                <w:sz w:val="17"/>
              </w:rPr>
            </w:pPr>
            <w:r w:rsidRPr="00F94536">
              <w:rPr>
                <w:sz w:val="17"/>
              </w:rPr>
              <w:t>Intervention</w:t>
            </w:r>
          </w:p>
          <w:p w14:paraId="0A6C4D8D"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533" w:type="dxa"/>
          </w:tcPr>
          <w:p w14:paraId="77E7E0E1" w14:textId="77777777" w:rsidR="00B97248" w:rsidRPr="00F94536" w:rsidRDefault="00B97248" w:rsidP="00E53378">
            <w:pPr>
              <w:pStyle w:val="TableParagraph"/>
              <w:spacing w:before="117"/>
              <w:ind w:left="132"/>
              <w:rPr>
                <w:sz w:val="17"/>
              </w:rPr>
            </w:pPr>
            <w:r w:rsidRPr="00F94536">
              <w:rPr>
                <w:sz w:val="17"/>
              </w:rPr>
              <w:t>Lifestyle</w:t>
            </w:r>
          </w:p>
        </w:tc>
        <w:tc>
          <w:tcPr>
            <w:tcW w:w="6777" w:type="dxa"/>
          </w:tcPr>
          <w:p w14:paraId="15AB0819" w14:textId="77777777" w:rsidR="00B97248" w:rsidRPr="00F94536" w:rsidRDefault="00B97248" w:rsidP="00E53378">
            <w:pPr>
              <w:pStyle w:val="TableParagraph"/>
              <w:spacing w:before="117"/>
              <w:ind w:left="119"/>
              <w:rPr>
                <w:sz w:val="17"/>
              </w:rPr>
            </w:pPr>
            <w:r w:rsidRPr="00F94536">
              <w:rPr>
                <w:sz w:val="17"/>
              </w:rPr>
              <w:t>Usual care</w:t>
            </w:r>
          </w:p>
        </w:tc>
        <w:tc>
          <w:tcPr>
            <w:tcW w:w="674" w:type="dxa"/>
          </w:tcPr>
          <w:p w14:paraId="5D62559C" w14:textId="77777777" w:rsidR="00B97248" w:rsidRPr="00F94536" w:rsidRDefault="00B97248" w:rsidP="00E53378">
            <w:pPr>
              <w:pStyle w:val="TableParagraph"/>
              <w:rPr>
                <w:rFonts w:ascii="Times New Roman"/>
                <w:sz w:val="18"/>
              </w:rPr>
            </w:pPr>
          </w:p>
        </w:tc>
      </w:tr>
      <w:tr w:rsidR="00B97248" w:rsidRPr="00F94536" w14:paraId="1FAF911B" w14:textId="77777777" w:rsidTr="00E53378">
        <w:trPr>
          <w:trHeight w:val="416"/>
        </w:trPr>
        <w:tc>
          <w:tcPr>
            <w:tcW w:w="1419" w:type="dxa"/>
          </w:tcPr>
          <w:p w14:paraId="3272ED5E" w14:textId="77777777" w:rsidR="00B97248" w:rsidRPr="00F94536" w:rsidRDefault="00B97248" w:rsidP="00E53378">
            <w:pPr>
              <w:pStyle w:val="TableParagraph"/>
              <w:spacing w:before="5"/>
              <w:ind w:left="112"/>
              <w:rPr>
                <w:sz w:val="17"/>
              </w:rPr>
            </w:pPr>
            <w:r w:rsidRPr="00F94536">
              <w:rPr>
                <w:sz w:val="17"/>
              </w:rPr>
              <w:t>Intervention</w:t>
            </w:r>
          </w:p>
          <w:p w14:paraId="7E090B0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533" w:type="dxa"/>
          </w:tcPr>
          <w:p w14:paraId="3BF84017" w14:textId="77777777" w:rsidR="00B97248" w:rsidRPr="00F94536" w:rsidRDefault="00B97248" w:rsidP="00E53378">
            <w:pPr>
              <w:pStyle w:val="TableParagraph"/>
              <w:spacing w:before="101"/>
              <w:ind w:left="132"/>
              <w:rPr>
                <w:sz w:val="17"/>
              </w:rPr>
            </w:pPr>
            <w:r w:rsidRPr="00F94536">
              <w:rPr>
                <w:sz w:val="17"/>
              </w:rPr>
              <w:t>12 months</w:t>
            </w:r>
          </w:p>
        </w:tc>
        <w:tc>
          <w:tcPr>
            <w:tcW w:w="6777" w:type="dxa"/>
          </w:tcPr>
          <w:p w14:paraId="3DBF8FA4" w14:textId="77777777" w:rsidR="00B97248" w:rsidRPr="00F94536" w:rsidRDefault="00B97248" w:rsidP="00E53378">
            <w:pPr>
              <w:pStyle w:val="TableParagraph"/>
              <w:spacing w:before="101"/>
              <w:ind w:left="119"/>
              <w:rPr>
                <w:sz w:val="17"/>
              </w:rPr>
            </w:pPr>
            <w:r w:rsidRPr="00F94536">
              <w:rPr>
                <w:sz w:val="17"/>
              </w:rPr>
              <w:t>12 months</w:t>
            </w:r>
          </w:p>
        </w:tc>
        <w:tc>
          <w:tcPr>
            <w:tcW w:w="674" w:type="dxa"/>
          </w:tcPr>
          <w:p w14:paraId="78F665E2" w14:textId="77777777" w:rsidR="00B97248" w:rsidRPr="00F94536" w:rsidRDefault="00B97248" w:rsidP="00E53378">
            <w:pPr>
              <w:pStyle w:val="TableParagraph"/>
              <w:rPr>
                <w:rFonts w:ascii="Times New Roman"/>
                <w:sz w:val="18"/>
              </w:rPr>
            </w:pPr>
          </w:p>
        </w:tc>
      </w:tr>
      <w:tr w:rsidR="00B97248" w:rsidRPr="00F94536" w14:paraId="5440EC8D" w14:textId="77777777" w:rsidTr="00E53378">
        <w:trPr>
          <w:trHeight w:val="624"/>
        </w:trPr>
        <w:tc>
          <w:tcPr>
            <w:tcW w:w="1419" w:type="dxa"/>
          </w:tcPr>
          <w:p w14:paraId="2D5E71FB" w14:textId="77777777" w:rsidR="00B97248" w:rsidRPr="00F94536" w:rsidRDefault="00B97248" w:rsidP="00E53378">
            <w:pPr>
              <w:pStyle w:val="TableParagraph"/>
              <w:spacing w:before="5" w:line="254" w:lineRule="auto"/>
              <w:ind w:left="112" w:right="284"/>
              <w:rPr>
                <w:sz w:val="17"/>
              </w:rPr>
            </w:pPr>
            <w:r w:rsidRPr="00F94536">
              <w:rPr>
                <w:sz w:val="17"/>
              </w:rPr>
              <w:t>Intensity as described by</w:t>
            </w:r>
          </w:p>
          <w:p w14:paraId="1B47745D"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5533" w:type="dxa"/>
          </w:tcPr>
          <w:p w14:paraId="1F47E6E2" w14:textId="77777777" w:rsidR="00B97248" w:rsidRPr="00F94536" w:rsidRDefault="00B97248" w:rsidP="00E53378">
            <w:pPr>
              <w:pStyle w:val="TableParagraph"/>
              <w:spacing w:before="5" w:line="254" w:lineRule="auto"/>
              <w:ind w:left="132"/>
              <w:rPr>
                <w:sz w:val="17"/>
              </w:rPr>
            </w:pPr>
            <w:r w:rsidRPr="00F94536">
              <w:rPr>
                <w:sz w:val="17"/>
              </w:rPr>
              <w:t>1st Baseline MI=45-60 min; 2nd, after 1 month=45-60; 3rd, after 3 months=30 mins; 4th, after 3 months=30 mins; 5th, 1 yr after</w:t>
            </w:r>
          </w:p>
          <w:p w14:paraId="24713070" w14:textId="77777777" w:rsidR="00B97248" w:rsidRPr="00F94536" w:rsidRDefault="00B97248" w:rsidP="00E53378">
            <w:pPr>
              <w:pStyle w:val="TableParagraph"/>
              <w:spacing w:before="2" w:line="182" w:lineRule="exact"/>
              <w:ind w:left="132"/>
              <w:rPr>
                <w:sz w:val="17"/>
              </w:rPr>
            </w:pPr>
            <w:r w:rsidRPr="00F94536">
              <w:rPr>
                <w:sz w:val="17"/>
              </w:rPr>
              <w:t>baseline=45</w:t>
            </w:r>
          </w:p>
        </w:tc>
        <w:tc>
          <w:tcPr>
            <w:tcW w:w="6777" w:type="dxa"/>
          </w:tcPr>
          <w:p w14:paraId="255C0557" w14:textId="77777777" w:rsidR="00B97248" w:rsidRPr="00F94536" w:rsidRDefault="00B97248" w:rsidP="00E53378">
            <w:pPr>
              <w:pStyle w:val="TableParagraph"/>
              <w:spacing w:before="6"/>
              <w:rPr>
                <w:rFonts w:ascii="Calibri"/>
                <w:b/>
                <w:sz w:val="17"/>
              </w:rPr>
            </w:pPr>
          </w:p>
          <w:p w14:paraId="5645AD7A" w14:textId="77777777" w:rsidR="00B97248" w:rsidRPr="00F94536" w:rsidRDefault="00B97248" w:rsidP="00E53378">
            <w:pPr>
              <w:pStyle w:val="TableParagraph"/>
              <w:ind w:left="120"/>
              <w:rPr>
                <w:sz w:val="17"/>
              </w:rPr>
            </w:pPr>
            <w:r w:rsidRPr="00F94536">
              <w:rPr>
                <w:sz w:val="17"/>
              </w:rPr>
              <w:t>Usual care</w:t>
            </w:r>
          </w:p>
        </w:tc>
        <w:tc>
          <w:tcPr>
            <w:tcW w:w="674" w:type="dxa"/>
          </w:tcPr>
          <w:p w14:paraId="4A1CF71D" w14:textId="77777777" w:rsidR="00B97248" w:rsidRPr="00F94536" w:rsidRDefault="00B97248" w:rsidP="00E53378">
            <w:pPr>
              <w:pStyle w:val="TableParagraph"/>
              <w:rPr>
                <w:rFonts w:ascii="Times New Roman"/>
                <w:sz w:val="18"/>
              </w:rPr>
            </w:pPr>
          </w:p>
        </w:tc>
      </w:tr>
      <w:tr w:rsidR="00B97248" w:rsidRPr="00F94536" w14:paraId="3003F4EC" w14:textId="77777777" w:rsidTr="00E53378">
        <w:trPr>
          <w:trHeight w:val="406"/>
        </w:trPr>
        <w:tc>
          <w:tcPr>
            <w:tcW w:w="1419" w:type="dxa"/>
          </w:tcPr>
          <w:p w14:paraId="59BFAEF8" w14:textId="77777777" w:rsidR="00B97248" w:rsidRPr="00F94536" w:rsidRDefault="00B97248" w:rsidP="00E53378">
            <w:pPr>
              <w:pStyle w:val="TableParagraph"/>
              <w:spacing w:before="5"/>
              <w:ind w:left="112"/>
              <w:rPr>
                <w:sz w:val="17"/>
              </w:rPr>
            </w:pPr>
            <w:r w:rsidRPr="00F94536">
              <w:rPr>
                <w:sz w:val="17"/>
              </w:rPr>
              <w:t>Assigned</w:t>
            </w:r>
          </w:p>
          <w:p w14:paraId="29A84074" w14:textId="77777777" w:rsidR="00B97248" w:rsidRPr="00F94536" w:rsidRDefault="00B97248" w:rsidP="00E53378">
            <w:pPr>
              <w:pStyle w:val="TableParagraph"/>
              <w:spacing w:before="13" w:line="173" w:lineRule="exact"/>
              <w:ind w:left="112"/>
              <w:rPr>
                <w:sz w:val="17"/>
              </w:rPr>
            </w:pPr>
            <w:r w:rsidRPr="00F94536">
              <w:rPr>
                <w:sz w:val="17"/>
              </w:rPr>
              <w:t>intensity</w:t>
            </w:r>
          </w:p>
        </w:tc>
        <w:tc>
          <w:tcPr>
            <w:tcW w:w="5533" w:type="dxa"/>
          </w:tcPr>
          <w:p w14:paraId="36BD6C3F" w14:textId="77777777" w:rsidR="00B97248" w:rsidRPr="00F94536" w:rsidRDefault="00B97248" w:rsidP="00E53378">
            <w:pPr>
              <w:pStyle w:val="TableParagraph"/>
              <w:spacing w:before="101"/>
              <w:ind w:left="132"/>
              <w:rPr>
                <w:sz w:val="17"/>
              </w:rPr>
            </w:pPr>
            <w:r w:rsidRPr="00F94536">
              <w:rPr>
                <w:sz w:val="17"/>
              </w:rPr>
              <w:t>&lt;5 hours</w:t>
            </w:r>
          </w:p>
        </w:tc>
        <w:tc>
          <w:tcPr>
            <w:tcW w:w="6777" w:type="dxa"/>
          </w:tcPr>
          <w:p w14:paraId="1BEE7904" w14:textId="77777777" w:rsidR="00B97248" w:rsidRPr="00F94536" w:rsidRDefault="00B97248" w:rsidP="00E53378">
            <w:pPr>
              <w:pStyle w:val="TableParagraph"/>
              <w:spacing w:before="101"/>
              <w:ind w:left="120"/>
              <w:rPr>
                <w:sz w:val="17"/>
              </w:rPr>
            </w:pPr>
            <w:r w:rsidRPr="00F94536">
              <w:rPr>
                <w:sz w:val="17"/>
              </w:rPr>
              <w:t>&lt;5 hours</w:t>
            </w:r>
          </w:p>
        </w:tc>
        <w:tc>
          <w:tcPr>
            <w:tcW w:w="674" w:type="dxa"/>
          </w:tcPr>
          <w:p w14:paraId="26A556E9" w14:textId="77777777" w:rsidR="00B97248" w:rsidRPr="00F94536" w:rsidRDefault="00B97248" w:rsidP="00E53378">
            <w:pPr>
              <w:pStyle w:val="TableParagraph"/>
              <w:rPr>
                <w:rFonts w:ascii="Times New Roman"/>
                <w:sz w:val="18"/>
              </w:rPr>
            </w:pPr>
          </w:p>
        </w:tc>
      </w:tr>
      <w:tr w:rsidR="00B97248" w:rsidRPr="00F94536" w14:paraId="3EE003E3" w14:textId="77777777" w:rsidTr="00E53378">
        <w:trPr>
          <w:trHeight w:val="201"/>
        </w:trPr>
        <w:tc>
          <w:tcPr>
            <w:tcW w:w="1419" w:type="dxa"/>
          </w:tcPr>
          <w:p w14:paraId="22D7D821" w14:textId="77777777" w:rsidR="00B97248" w:rsidRPr="00F94536" w:rsidRDefault="00B97248" w:rsidP="00E53378">
            <w:pPr>
              <w:pStyle w:val="TableParagraph"/>
              <w:spacing w:line="181" w:lineRule="exact"/>
              <w:ind w:left="112"/>
              <w:rPr>
                <w:sz w:val="17"/>
              </w:rPr>
            </w:pPr>
            <w:r w:rsidRPr="00F94536">
              <w:rPr>
                <w:sz w:val="17"/>
              </w:rPr>
              <w:t>Provider types</w:t>
            </w:r>
          </w:p>
        </w:tc>
        <w:tc>
          <w:tcPr>
            <w:tcW w:w="5533" w:type="dxa"/>
          </w:tcPr>
          <w:p w14:paraId="4D8B2E06" w14:textId="77777777" w:rsidR="00B97248" w:rsidRPr="00F94536" w:rsidRDefault="00B97248" w:rsidP="00E53378">
            <w:pPr>
              <w:pStyle w:val="TableParagraph"/>
              <w:spacing w:line="181" w:lineRule="exact"/>
              <w:ind w:left="132"/>
              <w:rPr>
                <w:sz w:val="17"/>
              </w:rPr>
            </w:pPr>
            <w:r w:rsidRPr="00F94536">
              <w:rPr>
                <w:sz w:val="17"/>
              </w:rPr>
              <w:t>Primary care</w:t>
            </w:r>
          </w:p>
        </w:tc>
        <w:tc>
          <w:tcPr>
            <w:tcW w:w="6777" w:type="dxa"/>
          </w:tcPr>
          <w:p w14:paraId="6F717352" w14:textId="77777777" w:rsidR="00B97248" w:rsidRPr="00F94536" w:rsidRDefault="00B97248" w:rsidP="00E53378">
            <w:pPr>
              <w:pStyle w:val="TableParagraph"/>
              <w:spacing w:line="181" w:lineRule="exact"/>
              <w:ind w:left="120"/>
              <w:rPr>
                <w:sz w:val="17"/>
              </w:rPr>
            </w:pPr>
            <w:r w:rsidRPr="00F94536">
              <w:rPr>
                <w:sz w:val="17"/>
              </w:rPr>
              <w:t>Primary care</w:t>
            </w:r>
          </w:p>
        </w:tc>
        <w:tc>
          <w:tcPr>
            <w:tcW w:w="674" w:type="dxa"/>
          </w:tcPr>
          <w:p w14:paraId="6E61F424" w14:textId="77777777" w:rsidR="00B97248" w:rsidRPr="00F94536" w:rsidRDefault="00B97248" w:rsidP="00E53378">
            <w:pPr>
              <w:pStyle w:val="TableParagraph"/>
              <w:rPr>
                <w:rFonts w:ascii="Times New Roman"/>
                <w:sz w:val="14"/>
              </w:rPr>
            </w:pPr>
          </w:p>
        </w:tc>
      </w:tr>
      <w:tr w:rsidR="00B97248" w:rsidRPr="00F94536" w14:paraId="5A6652A3" w14:textId="77777777" w:rsidTr="00E53378">
        <w:trPr>
          <w:trHeight w:val="202"/>
        </w:trPr>
        <w:tc>
          <w:tcPr>
            <w:tcW w:w="1419" w:type="dxa"/>
          </w:tcPr>
          <w:p w14:paraId="3301EA37"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5533" w:type="dxa"/>
          </w:tcPr>
          <w:p w14:paraId="6B831625" w14:textId="77777777" w:rsidR="00B97248" w:rsidRPr="00F94536" w:rsidRDefault="00B97248" w:rsidP="00E53378">
            <w:pPr>
              <w:pStyle w:val="TableParagraph"/>
              <w:spacing w:before="5" w:line="177" w:lineRule="exact"/>
              <w:ind w:left="132"/>
              <w:rPr>
                <w:sz w:val="17"/>
              </w:rPr>
            </w:pPr>
            <w:r w:rsidRPr="00F94536">
              <w:rPr>
                <w:sz w:val="17"/>
              </w:rPr>
              <w:t>Primary care</w:t>
            </w:r>
          </w:p>
        </w:tc>
        <w:tc>
          <w:tcPr>
            <w:tcW w:w="6777" w:type="dxa"/>
          </w:tcPr>
          <w:p w14:paraId="1EF5854D" w14:textId="77777777" w:rsidR="00B97248" w:rsidRPr="00F94536" w:rsidRDefault="00B97248" w:rsidP="00E53378">
            <w:pPr>
              <w:pStyle w:val="TableParagraph"/>
              <w:spacing w:before="5" w:line="177" w:lineRule="exact"/>
              <w:ind w:left="120"/>
              <w:rPr>
                <w:sz w:val="17"/>
              </w:rPr>
            </w:pPr>
            <w:r w:rsidRPr="00F94536">
              <w:rPr>
                <w:sz w:val="17"/>
              </w:rPr>
              <w:t>Primary care</w:t>
            </w:r>
          </w:p>
        </w:tc>
        <w:tc>
          <w:tcPr>
            <w:tcW w:w="674" w:type="dxa"/>
          </w:tcPr>
          <w:p w14:paraId="4C079830" w14:textId="77777777" w:rsidR="00B97248" w:rsidRPr="00F94536" w:rsidRDefault="00B97248" w:rsidP="00E53378">
            <w:pPr>
              <w:pStyle w:val="TableParagraph"/>
              <w:rPr>
                <w:rFonts w:ascii="Times New Roman"/>
                <w:sz w:val="14"/>
              </w:rPr>
            </w:pPr>
          </w:p>
        </w:tc>
      </w:tr>
    </w:tbl>
    <w:p w14:paraId="227D11F5" w14:textId="77777777" w:rsidR="00B97248" w:rsidRPr="00F94536" w:rsidRDefault="00B97248" w:rsidP="00B97248">
      <w:pPr>
        <w:rPr>
          <w:rFonts w:ascii="Times New Roman"/>
          <w:sz w:val="14"/>
        </w:rPr>
        <w:sectPr w:rsidR="00B97248" w:rsidRPr="00F94536">
          <w:pgSz w:w="15840" w:h="12240" w:orient="landscape"/>
          <w:pgMar w:top="680" w:right="580" w:bottom="66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246"/>
        <w:gridCol w:w="5603"/>
        <w:gridCol w:w="1077"/>
      </w:tblGrid>
      <w:tr w:rsidR="00B97248" w:rsidRPr="00F94536" w14:paraId="6295F58E" w14:textId="77777777" w:rsidTr="00E53378">
        <w:trPr>
          <w:trHeight w:val="196"/>
        </w:trPr>
        <w:tc>
          <w:tcPr>
            <w:tcW w:w="1246" w:type="dxa"/>
          </w:tcPr>
          <w:p w14:paraId="33269635" w14:textId="77777777" w:rsidR="00B97248" w:rsidRPr="00F94536" w:rsidRDefault="00B97248" w:rsidP="00E53378">
            <w:pPr>
              <w:pStyle w:val="TableParagraph"/>
              <w:spacing w:line="177" w:lineRule="exact"/>
              <w:ind w:left="50"/>
              <w:rPr>
                <w:sz w:val="17"/>
              </w:rPr>
            </w:pPr>
            <w:r w:rsidRPr="00F94536">
              <w:rPr>
                <w:sz w:val="17"/>
              </w:rPr>
              <w:lastRenderedPageBreak/>
              <w:t>Components</w:t>
            </w:r>
          </w:p>
        </w:tc>
        <w:tc>
          <w:tcPr>
            <w:tcW w:w="5603" w:type="dxa"/>
          </w:tcPr>
          <w:p w14:paraId="6A5D3D8D" w14:textId="77777777" w:rsidR="00B97248" w:rsidRPr="00F94536" w:rsidRDefault="00B97248" w:rsidP="00E53378">
            <w:pPr>
              <w:pStyle w:val="TableParagraph"/>
              <w:spacing w:line="177" w:lineRule="exact"/>
              <w:ind w:left="243"/>
              <w:rPr>
                <w:sz w:val="17"/>
              </w:rPr>
            </w:pPr>
            <w:r w:rsidRPr="00F94536">
              <w:rPr>
                <w:sz w:val="17"/>
              </w:rPr>
              <w:t>Nutrition counseling, activity counseling, motivational interview ing</w:t>
            </w:r>
          </w:p>
        </w:tc>
        <w:tc>
          <w:tcPr>
            <w:tcW w:w="1077" w:type="dxa"/>
          </w:tcPr>
          <w:p w14:paraId="160F434F" w14:textId="77777777" w:rsidR="00B97248" w:rsidRPr="00F94536" w:rsidRDefault="00B97248" w:rsidP="00E53378">
            <w:pPr>
              <w:pStyle w:val="TableParagraph"/>
              <w:spacing w:line="177" w:lineRule="exact"/>
              <w:ind w:left="161"/>
              <w:rPr>
                <w:sz w:val="17"/>
              </w:rPr>
            </w:pPr>
            <w:r w:rsidRPr="00F94536">
              <w:rPr>
                <w:sz w:val="17"/>
              </w:rPr>
              <w:t>Usual care</w:t>
            </w:r>
          </w:p>
        </w:tc>
      </w:tr>
    </w:tbl>
    <w:p w14:paraId="2DFA29D8" w14:textId="77777777" w:rsidR="00B97248" w:rsidRPr="00F94536" w:rsidRDefault="00B97248" w:rsidP="00B97248">
      <w:pPr>
        <w:pStyle w:val="BodyText"/>
        <w:rPr>
          <w:rFonts w:ascii="Calibri"/>
          <w:b/>
          <w:sz w:val="20"/>
        </w:rPr>
      </w:pPr>
    </w:p>
    <w:p w14:paraId="71241477" w14:textId="77777777" w:rsidR="00B97248" w:rsidRPr="00F94536" w:rsidRDefault="00B97248" w:rsidP="00B97248">
      <w:pPr>
        <w:pStyle w:val="BodyText"/>
        <w:rPr>
          <w:rFonts w:ascii="Calibri"/>
          <w:b/>
          <w:sz w:val="20"/>
        </w:rPr>
      </w:pPr>
    </w:p>
    <w:p w14:paraId="103200A2" w14:textId="77777777" w:rsidR="00B97248" w:rsidRPr="00F94536" w:rsidRDefault="00B97248" w:rsidP="00B97248">
      <w:pPr>
        <w:pStyle w:val="BodyText"/>
        <w:rPr>
          <w:rFonts w:ascii="Calibri"/>
          <w:b/>
          <w:sz w:val="20"/>
        </w:rPr>
      </w:pPr>
    </w:p>
    <w:p w14:paraId="694F13CD"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81"/>
        <w:gridCol w:w="799"/>
        <w:gridCol w:w="792"/>
        <w:gridCol w:w="1540"/>
        <w:gridCol w:w="1576"/>
        <w:gridCol w:w="1628"/>
      </w:tblGrid>
      <w:tr w:rsidR="00B97248" w:rsidRPr="00F94536" w14:paraId="2B7C6328" w14:textId="77777777" w:rsidTr="00E53378">
        <w:trPr>
          <w:trHeight w:val="207"/>
        </w:trPr>
        <w:tc>
          <w:tcPr>
            <w:tcW w:w="1281" w:type="dxa"/>
            <w:shd w:val="clear" w:color="auto" w:fill="8D176B"/>
          </w:tcPr>
          <w:p w14:paraId="19B78E38"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99" w:type="dxa"/>
            <w:shd w:val="clear" w:color="auto" w:fill="8D176B"/>
          </w:tcPr>
          <w:p w14:paraId="31D7BFA7" w14:textId="77777777" w:rsidR="00B97248" w:rsidRPr="00F94536" w:rsidRDefault="00B97248" w:rsidP="00E53378">
            <w:pPr>
              <w:pStyle w:val="TableParagraph"/>
              <w:rPr>
                <w:rFonts w:ascii="Times New Roman"/>
                <w:sz w:val="14"/>
              </w:rPr>
            </w:pPr>
          </w:p>
        </w:tc>
        <w:tc>
          <w:tcPr>
            <w:tcW w:w="792" w:type="dxa"/>
            <w:shd w:val="clear" w:color="auto" w:fill="8D176B"/>
          </w:tcPr>
          <w:p w14:paraId="3CE0442F" w14:textId="77777777" w:rsidR="00B97248" w:rsidRPr="00F94536" w:rsidRDefault="00B97248" w:rsidP="00E53378">
            <w:pPr>
              <w:pStyle w:val="TableParagraph"/>
              <w:rPr>
                <w:rFonts w:ascii="Times New Roman"/>
                <w:sz w:val="14"/>
              </w:rPr>
            </w:pPr>
          </w:p>
        </w:tc>
        <w:tc>
          <w:tcPr>
            <w:tcW w:w="1540" w:type="dxa"/>
            <w:shd w:val="clear" w:color="auto" w:fill="8D176B"/>
          </w:tcPr>
          <w:p w14:paraId="02A482BD" w14:textId="77777777" w:rsidR="00B97248" w:rsidRPr="00F94536" w:rsidRDefault="00B97248" w:rsidP="00E53378">
            <w:pPr>
              <w:pStyle w:val="TableParagraph"/>
              <w:rPr>
                <w:rFonts w:ascii="Times New Roman"/>
                <w:sz w:val="14"/>
              </w:rPr>
            </w:pPr>
          </w:p>
        </w:tc>
        <w:tc>
          <w:tcPr>
            <w:tcW w:w="1576" w:type="dxa"/>
            <w:shd w:val="clear" w:color="auto" w:fill="8D176B"/>
          </w:tcPr>
          <w:p w14:paraId="7C3840F5" w14:textId="77777777" w:rsidR="00B97248" w:rsidRPr="00F94536" w:rsidRDefault="00B97248" w:rsidP="00E53378">
            <w:pPr>
              <w:pStyle w:val="TableParagraph"/>
              <w:rPr>
                <w:rFonts w:ascii="Times New Roman"/>
                <w:sz w:val="14"/>
              </w:rPr>
            </w:pPr>
          </w:p>
        </w:tc>
        <w:tc>
          <w:tcPr>
            <w:tcW w:w="1628" w:type="dxa"/>
            <w:shd w:val="clear" w:color="auto" w:fill="8D176B"/>
          </w:tcPr>
          <w:p w14:paraId="1520EEF8" w14:textId="77777777" w:rsidR="00B97248" w:rsidRPr="00F94536" w:rsidRDefault="00B97248" w:rsidP="00E53378">
            <w:pPr>
              <w:pStyle w:val="TableParagraph"/>
              <w:rPr>
                <w:rFonts w:ascii="Times New Roman"/>
                <w:sz w:val="14"/>
              </w:rPr>
            </w:pPr>
          </w:p>
        </w:tc>
      </w:tr>
      <w:tr w:rsidR="00B97248" w:rsidRPr="00F94536" w14:paraId="70AF5620" w14:textId="77777777" w:rsidTr="00E53378">
        <w:trPr>
          <w:trHeight w:val="207"/>
        </w:trPr>
        <w:tc>
          <w:tcPr>
            <w:tcW w:w="1281" w:type="dxa"/>
            <w:shd w:val="clear" w:color="auto" w:fill="EDEDED"/>
          </w:tcPr>
          <w:p w14:paraId="5DF4BECF"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99" w:type="dxa"/>
            <w:shd w:val="clear" w:color="auto" w:fill="EDEDED"/>
          </w:tcPr>
          <w:p w14:paraId="1148FDC5" w14:textId="77777777" w:rsidR="00B97248" w:rsidRPr="00F94536" w:rsidRDefault="00B97248" w:rsidP="00E53378">
            <w:pPr>
              <w:pStyle w:val="TableParagraph"/>
              <w:rPr>
                <w:rFonts w:ascii="Times New Roman"/>
                <w:sz w:val="14"/>
              </w:rPr>
            </w:pPr>
          </w:p>
        </w:tc>
        <w:tc>
          <w:tcPr>
            <w:tcW w:w="792" w:type="dxa"/>
            <w:shd w:val="clear" w:color="auto" w:fill="EDEDED"/>
          </w:tcPr>
          <w:p w14:paraId="383C17A1" w14:textId="77777777" w:rsidR="00B97248" w:rsidRPr="00F94536" w:rsidRDefault="00B97248" w:rsidP="00E53378">
            <w:pPr>
              <w:pStyle w:val="TableParagraph"/>
              <w:rPr>
                <w:rFonts w:ascii="Times New Roman"/>
                <w:sz w:val="14"/>
              </w:rPr>
            </w:pPr>
          </w:p>
        </w:tc>
        <w:tc>
          <w:tcPr>
            <w:tcW w:w="1540" w:type="dxa"/>
            <w:shd w:val="clear" w:color="auto" w:fill="EDEDED"/>
          </w:tcPr>
          <w:p w14:paraId="746343A4" w14:textId="77777777" w:rsidR="00B97248" w:rsidRPr="00F94536" w:rsidRDefault="00B97248" w:rsidP="00E53378">
            <w:pPr>
              <w:pStyle w:val="TableParagraph"/>
              <w:rPr>
                <w:rFonts w:ascii="Times New Roman"/>
                <w:sz w:val="14"/>
              </w:rPr>
            </w:pPr>
          </w:p>
        </w:tc>
        <w:tc>
          <w:tcPr>
            <w:tcW w:w="1576" w:type="dxa"/>
            <w:shd w:val="clear" w:color="auto" w:fill="EDEDED"/>
          </w:tcPr>
          <w:p w14:paraId="1F26E7B6" w14:textId="77777777" w:rsidR="00B97248" w:rsidRPr="00F94536" w:rsidRDefault="00B97248" w:rsidP="00E53378">
            <w:pPr>
              <w:pStyle w:val="TableParagraph"/>
              <w:rPr>
                <w:rFonts w:ascii="Times New Roman"/>
                <w:sz w:val="14"/>
              </w:rPr>
            </w:pPr>
          </w:p>
        </w:tc>
        <w:tc>
          <w:tcPr>
            <w:tcW w:w="1628" w:type="dxa"/>
            <w:shd w:val="clear" w:color="auto" w:fill="EDEDED"/>
          </w:tcPr>
          <w:p w14:paraId="3293F1C8" w14:textId="77777777" w:rsidR="00B97248" w:rsidRPr="00F94536" w:rsidRDefault="00B97248" w:rsidP="00E53378">
            <w:pPr>
              <w:pStyle w:val="TableParagraph"/>
              <w:rPr>
                <w:rFonts w:ascii="Times New Roman"/>
                <w:sz w:val="14"/>
              </w:rPr>
            </w:pPr>
          </w:p>
        </w:tc>
      </w:tr>
      <w:tr w:rsidR="00B97248" w:rsidRPr="00F94536" w14:paraId="6F0FC715" w14:textId="77777777" w:rsidTr="00E53378">
        <w:trPr>
          <w:trHeight w:val="202"/>
        </w:trPr>
        <w:tc>
          <w:tcPr>
            <w:tcW w:w="1281" w:type="dxa"/>
          </w:tcPr>
          <w:p w14:paraId="11880CFA" w14:textId="77777777" w:rsidR="00B97248" w:rsidRPr="00F94536" w:rsidRDefault="00B97248" w:rsidP="00E53378">
            <w:pPr>
              <w:pStyle w:val="TableParagraph"/>
              <w:rPr>
                <w:rFonts w:ascii="Times New Roman"/>
                <w:sz w:val="14"/>
              </w:rPr>
            </w:pPr>
          </w:p>
        </w:tc>
        <w:tc>
          <w:tcPr>
            <w:tcW w:w="799" w:type="dxa"/>
          </w:tcPr>
          <w:p w14:paraId="2B669655" w14:textId="77777777" w:rsidR="00B97248" w:rsidRPr="00F94536" w:rsidRDefault="00B97248" w:rsidP="00E53378">
            <w:pPr>
              <w:pStyle w:val="TableParagraph"/>
              <w:spacing w:line="182" w:lineRule="exact"/>
              <w:ind w:left="-1" w:right="-15"/>
              <w:jc w:val="center"/>
              <w:rPr>
                <w:sz w:val="17"/>
              </w:rPr>
            </w:pPr>
            <w:r w:rsidRPr="00F94536">
              <w:rPr>
                <w:sz w:val="17"/>
              </w:rPr>
              <w:t>12 months</w:t>
            </w:r>
          </w:p>
        </w:tc>
        <w:tc>
          <w:tcPr>
            <w:tcW w:w="792" w:type="dxa"/>
          </w:tcPr>
          <w:p w14:paraId="19A2079C" w14:textId="77777777" w:rsidR="00B97248" w:rsidRPr="00F94536" w:rsidRDefault="00B97248" w:rsidP="00E53378">
            <w:pPr>
              <w:pStyle w:val="TableParagraph"/>
              <w:rPr>
                <w:rFonts w:ascii="Times New Roman"/>
                <w:sz w:val="14"/>
              </w:rPr>
            </w:pPr>
          </w:p>
        </w:tc>
        <w:tc>
          <w:tcPr>
            <w:tcW w:w="1540" w:type="dxa"/>
          </w:tcPr>
          <w:p w14:paraId="780A9F25" w14:textId="77777777" w:rsidR="00B97248" w:rsidRPr="00F94536" w:rsidRDefault="00B97248" w:rsidP="00E53378">
            <w:pPr>
              <w:pStyle w:val="TableParagraph"/>
              <w:rPr>
                <w:rFonts w:ascii="Times New Roman"/>
                <w:sz w:val="14"/>
              </w:rPr>
            </w:pPr>
          </w:p>
        </w:tc>
        <w:tc>
          <w:tcPr>
            <w:tcW w:w="1576" w:type="dxa"/>
          </w:tcPr>
          <w:p w14:paraId="4A88467A" w14:textId="77777777" w:rsidR="00B97248" w:rsidRPr="00F94536" w:rsidRDefault="00B97248" w:rsidP="00E53378">
            <w:pPr>
              <w:pStyle w:val="TableParagraph"/>
              <w:rPr>
                <w:rFonts w:ascii="Times New Roman"/>
                <w:sz w:val="14"/>
              </w:rPr>
            </w:pPr>
          </w:p>
        </w:tc>
        <w:tc>
          <w:tcPr>
            <w:tcW w:w="1628" w:type="dxa"/>
          </w:tcPr>
          <w:p w14:paraId="69048FDC" w14:textId="77777777" w:rsidR="00B97248" w:rsidRPr="00F94536" w:rsidRDefault="00B97248" w:rsidP="00E53378">
            <w:pPr>
              <w:pStyle w:val="TableParagraph"/>
              <w:rPr>
                <w:rFonts w:ascii="Times New Roman"/>
                <w:sz w:val="14"/>
              </w:rPr>
            </w:pPr>
          </w:p>
        </w:tc>
      </w:tr>
      <w:tr w:rsidR="00B97248" w:rsidRPr="00F94536" w14:paraId="4FBFB1ED" w14:textId="77777777" w:rsidTr="00E53378">
        <w:trPr>
          <w:trHeight w:val="208"/>
        </w:trPr>
        <w:tc>
          <w:tcPr>
            <w:tcW w:w="1281" w:type="dxa"/>
          </w:tcPr>
          <w:p w14:paraId="4B555A81" w14:textId="77777777" w:rsidR="00B97248" w:rsidRPr="00F94536" w:rsidRDefault="00B97248" w:rsidP="00E53378">
            <w:pPr>
              <w:pStyle w:val="TableParagraph"/>
              <w:rPr>
                <w:rFonts w:ascii="Times New Roman"/>
                <w:sz w:val="14"/>
              </w:rPr>
            </w:pPr>
          </w:p>
        </w:tc>
        <w:tc>
          <w:tcPr>
            <w:tcW w:w="799" w:type="dxa"/>
          </w:tcPr>
          <w:p w14:paraId="247DD3AB" w14:textId="77777777" w:rsidR="00B97248" w:rsidRPr="00F94536" w:rsidRDefault="00B97248" w:rsidP="00E53378">
            <w:pPr>
              <w:pStyle w:val="TableParagraph"/>
              <w:spacing w:before="5" w:line="182" w:lineRule="exact"/>
              <w:ind w:left="30"/>
              <w:jc w:val="center"/>
              <w:rPr>
                <w:sz w:val="17"/>
              </w:rPr>
            </w:pPr>
            <w:r w:rsidRPr="00F94536">
              <w:rPr>
                <w:sz w:val="17"/>
              </w:rPr>
              <w:t>N</w:t>
            </w:r>
          </w:p>
        </w:tc>
        <w:tc>
          <w:tcPr>
            <w:tcW w:w="792" w:type="dxa"/>
          </w:tcPr>
          <w:p w14:paraId="0A2E0192"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0" w:type="dxa"/>
          </w:tcPr>
          <w:p w14:paraId="21FEE53B"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4AACBBD6"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628" w:type="dxa"/>
          </w:tcPr>
          <w:p w14:paraId="5FAECB72" w14:textId="77777777" w:rsidR="00B97248" w:rsidRPr="00F94536" w:rsidRDefault="00B97248" w:rsidP="00E53378">
            <w:pPr>
              <w:pStyle w:val="TableParagraph"/>
              <w:spacing w:before="5" w:line="182" w:lineRule="exact"/>
              <w:ind w:left="119" w:right="114"/>
              <w:jc w:val="center"/>
              <w:rPr>
                <w:sz w:val="17"/>
              </w:rPr>
            </w:pPr>
            <w:r w:rsidRPr="00F94536">
              <w:rPr>
                <w:sz w:val="17"/>
              </w:rPr>
              <w:t>p (across groups)</w:t>
            </w:r>
          </w:p>
        </w:tc>
      </w:tr>
      <w:tr w:rsidR="00B97248" w:rsidRPr="00F94536" w14:paraId="72EFA0F8" w14:textId="77777777" w:rsidTr="00E53378">
        <w:trPr>
          <w:trHeight w:val="207"/>
        </w:trPr>
        <w:tc>
          <w:tcPr>
            <w:tcW w:w="1281" w:type="dxa"/>
          </w:tcPr>
          <w:p w14:paraId="08199EF4"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799" w:type="dxa"/>
          </w:tcPr>
          <w:p w14:paraId="59F39F8D" w14:textId="77777777" w:rsidR="00B97248" w:rsidRPr="00F94536" w:rsidRDefault="00B97248" w:rsidP="00E53378">
            <w:pPr>
              <w:pStyle w:val="TableParagraph"/>
              <w:spacing w:before="5" w:line="182" w:lineRule="exact"/>
              <w:ind w:left="230" w:right="231"/>
              <w:jc w:val="center"/>
              <w:rPr>
                <w:sz w:val="17"/>
              </w:rPr>
            </w:pPr>
            <w:r w:rsidRPr="00F94536">
              <w:rPr>
                <w:sz w:val="17"/>
              </w:rPr>
              <w:t>176</w:t>
            </w:r>
          </w:p>
        </w:tc>
        <w:tc>
          <w:tcPr>
            <w:tcW w:w="792" w:type="dxa"/>
          </w:tcPr>
          <w:p w14:paraId="723CC4CD" w14:textId="77777777" w:rsidR="00B97248" w:rsidRPr="00F94536" w:rsidRDefault="00B97248" w:rsidP="00E53378">
            <w:pPr>
              <w:pStyle w:val="TableParagraph"/>
              <w:spacing w:before="5" w:line="182" w:lineRule="exact"/>
              <w:ind w:right="134"/>
              <w:jc w:val="right"/>
              <w:rPr>
                <w:sz w:val="17"/>
              </w:rPr>
            </w:pPr>
            <w:r w:rsidRPr="00F94536">
              <w:rPr>
                <w:sz w:val="17"/>
              </w:rPr>
              <w:t>-0.11</w:t>
            </w:r>
          </w:p>
        </w:tc>
        <w:tc>
          <w:tcPr>
            <w:tcW w:w="1540" w:type="dxa"/>
          </w:tcPr>
          <w:p w14:paraId="2056F1D9" w14:textId="77777777" w:rsidR="00B97248" w:rsidRPr="00F94536" w:rsidRDefault="00B97248" w:rsidP="00E53378">
            <w:pPr>
              <w:pStyle w:val="TableParagraph"/>
              <w:spacing w:before="5" w:line="182" w:lineRule="exact"/>
              <w:ind w:left="96" w:right="69"/>
              <w:jc w:val="center"/>
              <w:rPr>
                <w:sz w:val="17"/>
              </w:rPr>
            </w:pPr>
            <w:r w:rsidRPr="00F94536">
              <w:rPr>
                <w:sz w:val="17"/>
              </w:rPr>
              <w:t>-0.17</w:t>
            </w:r>
          </w:p>
        </w:tc>
        <w:tc>
          <w:tcPr>
            <w:tcW w:w="1576" w:type="dxa"/>
          </w:tcPr>
          <w:p w14:paraId="4288D199" w14:textId="77777777" w:rsidR="00B97248" w:rsidRPr="00F94536" w:rsidRDefault="00B97248" w:rsidP="00E53378">
            <w:pPr>
              <w:pStyle w:val="TableParagraph"/>
              <w:spacing w:before="5" w:line="182" w:lineRule="exact"/>
              <w:ind w:left="91" w:right="76"/>
              <w:jc w:val="center"/>
              <w:rPr>
                <w:sz w:val="17"/>
              </w:rPr>
            </w:pPr>
            <w:r w:rsidRPr="00F94536">
              <w:rPr>
                <w:sz w:val="17"/>
              </w:rPr>
              <w:t>-0.05</w:t>
            </w:r>
          </w:p>
        </w:tc>
        <w:tc>
          <w:tcPr>
            <w:tcW w:w="1628" w:type="dxa"/>
          </w:tcPr>
          <w:p w14:paraId="15DDA42A" w14:textId="77777777" w:rsidR="00B97248" w:rsidRPr="00F94536" w:rsidRDefault="00B97248" w:rsidP="00E53378">
            <w:pPr>
              <w:pStyle w:val="TableParagraph"/>
              <w:spacing w:before="5" w:line="182" w:lineRule="exact"/>
              <w:ind w:left="120" w:right="102"/>
              <w:jc w:val="center"/>
              <w:rPr>
                <w:sz w:val="17"/>
              </w:rPr>
            </w:pPr>
            <w:r w:rsidRPr="00F94536">
              <w:rPr>
                <w:sz w:val="17"/>
              </w:rPr>
              <w:t>NS</w:t>
            </w:r>
          </w:p>
        </w:tc>
      </w:tr>
      <w:tr w:rsidR="00B97248" w:rsidRPr="00F94536" w14:paraId="5DB523AE" w14:textId="77777777" w:rsidTr="00E53378">
        <w:trPr>
          <w:trHeight w:val="215"/>
        </w:trPr>
        <w:tc>
          <w:tcPr>
            <w:tcW w:w="1281" w:type="dxa"/>
          </w:tcPr>
          <w:p w14:paraId="6DFF2F65" w14:textId="77777777" w:rsidR="00B97248" w:rsidRPr="00F94536" w:rsidRDefault="00B97248" w:rsidP="00E53378">
            <w:pPr>
              <w:pStyle w:val="TableParagraph"/>
              <w:spacing w:before="5" w:line="190" w:lineRule="exact"/>
              <w:ind w:left="144"/>
              <w:rPr>
                <w:sz w:val="17"/>
              </w:rPr>
            </w:pPr>
            <w:r w:rsidRPr="00F94536">
              <w:rPr>
                <w:sz w:val="17"/>
              </w:rPr>
              <w:t>Usual Care</w:t>
            </w:r>
          </w:p>
        </w:tc>
        <w:tc>
          <w:tcPr>
            <w:tcW w:w="799" w:type="dxa"/>
          </w:tcPr>
          <w:p w14:paraId="71CA25B5" w14:textId="77777777" w:rsidR="00B97248" w:rsidRPr="00F94536" w:rsidRDefault="00B97248" w:rsidP="00E53378">
            <w:pPr>
              <w:pStyle w:val="TableParagraph"/>
              <w:spacing w:before="5" w:line="190" w:lineRule="exact"/>
              <w:ind w:left="230" w:right="231"/>
              <w:jc w:val="center"/>
              <w:rPr>
                <w:sz w:val="17"/>
              </w:rPr>
            </w:pPr>
            <w:r w:rsidRPr="00F94536">
              <w:rPr>
                <w:sz w:val="17"/>
              </w:rPr>
              <w:t>179</w:t>
            </w:r>
          </w:p>
        </w:tc>
        <w:tc>
          <w:tcPr>
            <w:tcW w:w="792" w:type="dxa"/>
          </w:tcPr>
          <w:p w14:paraId="73157FDF" w14:textId="77777777" w:rsidR="00B97248" w:rsidRPr="00F94536" w:rsidRDefault="00B97248" w:rsidP="00E53378">
            <w:pPr>
              <w:pStyle w:val="TableParagraph"/>
              <w:spacing w:before="5" w:line="190" w:lineRule="exact"/>
              <w:ind w:right="166"/>
              <w:jc w:val="right"/>
              <w:rPr>
                <w:sz w:val="17"/>
              </w:rPr>
            </w:pPr>
            <w:r w:rsidRPr="00F94536">
              <w:rPr>
                <w:sz w:val="17"/>
              </w:rPr>
              <w:t>0.01</w:t>
            </w:r>
          </w:p>
        </w:tc>
        <w:tc>
          <w:tcPr>
            <w:tcW w:w="1540" w:type="dxa"/>
          </w:tcPr>
          <w:p w14:paraId="1AD7763D" w14:textId="77777777" w:rsidR="00B97248" w:rsidRPr="00F94536" w:rsidRDefault="00B97248" w:rsidP="00E53378">
            <w:pPr>
              <w:pStyle w:val="TableParagraph"/>
              <w:spacing w:before="5" w:line="190" w:lineRule="exact"/>
              <w:ind w:left="96" w:right="69"/>
              <w:jc w:val="center"/>
              <w:rPr>
                <w:sz w:val="17"/>
              </w:rPr>
            </w:pPr>
            <w:r w:rsidRPr="00F94536">
              <w:rPr>
                <w:sz w:val="17"/>
              </w:rPr>
              <w:t>-0.06</w:t>
            </w:r>
          </w:p>
        </w:tc>
        <w:tc>
          <w:tcPr>
            <w:tcW w:w="1576" w:type="dxa"/>
          </w:tcPr>
          <w:p w14:paraId="56DFCF1C" w14:textId="77777777" w:rsidR="00B97248" w:rsidRPr="00F94536" w:rsidRDefault="00B97248" w:rsidP="00E53378">
            <w:pPr>
              <w:pStyle w:val="TableParagraph"/>
              <w:spacing w:before="5" w:line="190" w:lineRule="exact"/>
              <w:ind w:left="91" w:right="76"/>
              <w:jc w:val="center"/>
              <w:rPr>
                <w:sz w:val="17"/>
              </w:rPr>
            </w:pPr>
            <w:r w:rsidRPr="00F94536">
              <w:rPr>
                <w:sz w:val="17"/>
              </w:rPr>
              <w:t>0.05</w:t>
            </w:r>
          </w:p>
        </w:tc>
        <w:tc>
          <w:tcPr>
            <w:tcW w:w="1628" w:type="dxa"/>
          </w:tcPr>
          <w:p w14:paraId="631953EA" w14:textId="77777777" w:rsidR="00B97248" w:rsidRPr="00F94536" w:rsidRDefault="00B97248" w:rsidP="00E53378">
            <w:pPr>
              <w:pStyle w:val="TableParagraph"/>
              <w:rPr>
                <w:rFonts w:ascii="Times New Roman"/>
                <w:sz w:val="14"/>
              </w:rPr>
            </w:pPr>
          </w:p>
        </w:tc>
      </w:tr>
      <w:tr w:rsidR="00B97248" w:rsidRPr="00F94536" w14:paraId="2A8A373B" w14:textId="77777777" w:rsidTr="00E53378">
        <w:trPr>
          <w:trHeight w:val="216"/>
        </w:trPr>
        <w:tc>
          <w:tcPr>
            <w:tcW w:w="7616" w:type="dxa"/>
            <w:gridSpan w:val="6"/>
          </w:tcPr>
          <w:p w14:paraId="0926A4BA" w14:textId="77777777" w:rsidR="00B97248" w:rsidRPr="00F94536" w:rsidRDefault="00B97248" w:rsidP="00E53378">
            <w:pPr>
              <w:pStyle w:val="TableParagraph"/>
              <w:tabs>
                <w:tab w:val="left" w:pos="7615"/>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408BFCC8" w14:textId="77777777" w:rsidTr="00E53378">
        <w:trPr>
          <w:trHeight w:val="207"/>
        </w:trPr>
        <w:tc>
          <w:tcPr>
            <w:tcW w:w="1281" w:type="dxa"/>
          </w:tcPr>
          <w:p w14:paraId="1375AD1A" w14:textId="77777777" w:rsidR="00B97248" w:rsidRPr="00F94536" w:rsidRDefault="00B97248" w:rsidP="00E53378">
            <w:pPr>
              <w:pStyle w:val="TableParagraph"/>
              <w:rPr>
                <w:rFonts w:ascii="Times New Roman"/>
                <w:sz w:val="14"/>
              </w:rPr>
            </w:pPr>
          </w:p>
        </w:tc>
        <w:tc>
          <w:tcPr>
            <w:tcW w:w="799" w:type="dxa"/>
          </w:tcPr>
          <w:p w14:paraId="247E69AE" w14:textId="77777777" w:rsidR="00B97248" w:rsidRPr="00F94536" w:rsidRDefault="00B97248" w:rsidP="00E53378">
            <w:pPr>
              <w:pStyle w:val="TableParagraph"/>
              <w:spacing w:before="5" w:line="182" w:lineRule="exact"/>
              <w:ind w:left="-1" w:right="-15"/>
              <w:jc w:val="center"/>
              <w:rPr>
                <w:sz w:val="17"/>
              </w:rPr>
            </w:pPr>
            <w:r w:rsidRPr="00F94536">
              <w:rPr>
                <w:sz w:val="17"/>
              </w:rPr>
              <w:t>12 months</w:t>
            </w:r>
          </w:p>
        </w:tc>
        <w:tc>
          <w:tcPr>
            <w:tcW w:w="792" w:type="dxa"/>
          </w:tcPr>
          <w:p w14:paraId="20A90AA2" w14:textId="77777777" w:rsidR="00B97248" w:rsidRPr="00F94536" w:rsidRDefault="00B97248" w:rsidP="00E53378">
            <w:pPr>
              <w:pStyle w:val="TableParagraph"/>
              <w:rPr>
                <w:rFonts w:ascii="Times New Roman"/>
                <w:sz w:val="14"/>
              </w:rPr>
            </w:pPr>
          </w:p>
        </w:tc>
        <w:tc>
          <w:tcPr>
            <w:tcW w:w="1540" w:type="dxa"/>
          </w:tcPr>
          <w:p w14:paraId="1009BB33" w14:textId="77777777" w:rsidR="00B97248" w:rsidRPr="00F94536" w:rsidRDefault="00B97248" w:rsidP="00E53378">
            <w:pPr>
              <w:pStyle w:val="TableParagraph"/>
              <w:rPr>
                <w:rFonts w:ascii="Times New Roman"/>
                <w:sz w:val="14"/>
              </w:rPr>
            </w:pPr>
          </w:p>
        </w:tc>
        <w:tc>
          <w:tcPr>
            <w:tcW w:w="1576" w:type="dxa"/>
          </w:tcPr>
          <w:p w14:paraId="605F5EE7" w14:textId="77777777" w:rsidR="00B97248" w:rsidRPr="00F94536" w:rsidRDefault="00B97248" w:rsidP="00E53378">
            <w:pPr>
              <w:pStyle w:val="TableParagraph"/>
              <w:rPr>
                <w:rFonts w:ascii="Times New Roman"/>
                <w:sz w:val="14"/>
              </w:rPr>
            </w:pPr>
          </w:p>
        </w:tc>
        <w:tc>
          <w:tcPr>
            <w:tcW w:w="1628" w:type="dxa"/>
          </w:tcPr>
          <w:p w14:paraId="45C8B9C8" w14:textId="77777777" w:rsidR="00B97248" w:rsidRPr="00F94536" w:rsidRDefault="00B97248" w:rsidP="00E53378">
            <w:pPr>
              <w:pStyle w:val="TableParagraph"/>
              <w:rPr>
                <w:rFonts w:ascii="Times New Roman"/>
                <w:sz w:val="14"/>
              </w:rPr>
            </w:pPr>
          </w:p>
        </w:tc>
      </w:tr>
      <w:tr w:rsidR="00B97248" w:rsidRPr="00F94536" w14:paraId="047B63D3" w14:textId="77777777" w:rsidTr="00E53378">
        <w:trPr>
          <w:trHeight w:val="207"/>
        </w:trPr>
        <w:tc>
          <w:tcPr>
            <w:tcW w:w="1281" w:type="dxa"/>
          </w:tcPr>
          <w:p w14:paraId="556D574D" w14:textId="77777777" w:rsidR="00B97248" w:rsidRPr="00F94536" w:rsidRDefault="00B97248" w:rsidP="00E53378">
            <w:pPr>
              <w:pStyle w:val="TableParagraph"/>
              <w:rPr>
                <w:rFonts w:ascii="Times New Roman"/>
                <w:sz w:val="14"/>
              </w:rPr>
            </w:pPr>
          </w:p>
        </w:tc>
        <w:tc>
          <w:tcPr>
            <w:tcW w:w="799" w:type="dxa"/>
          </w:tcPr>
          <w:p w14:paraId="5EBB0C39" w14:textId="77777777" w:rsidR="00B97248" w:rsidRPr="00F94536" w:rsidRDefault="00B97248" w:rsidP="00E53378">
            <w:pPr>
              <w:pStyle w:val="TableParagraph"/>
              <w:spacing w:before="5" w:line="182" w:lineRule="exact"/>
              <w:ind w:left="30"/>
              <w:jc w:val="center"/>
              <w:rPr>
                <w:sz w:val="17"/>
              </w:rPr>
            </w:pPr>
            <w:r w:rsidRPr="00F94536">
              <w:rPr>
                <w:sz w:val="17"/>
              </w:rPr>
              <w:t>N</w:t>
            </w:r>
          </w:p>
        </w:tc>
        <w:tc>
          <w:tcPr>
            <w:tcW w:w="792" w:type="dxa"/>
          </w:tcPr>
          <w:p w14:paraId="48D0CC16"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0" w:type="dxa"/>
          </w:tcPr>
          <w:p w14:paraId="0D32389E"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5AB2C9F5"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628" w:type="dxa"/>
          </w:tcPr>
          <w:p w14:paraId="17FA9D90" w14:textId="77777777" w:rsidR="00B97248" w:rsidRPr="00F94536" w:rsidRDefault="00B97248" w:rsidP="00E53378">
            <w:pPr>
              <w:pStyle w:val="TableParagraph"/>
              <w:spacing w:before="5" w:line="182" w:lineRule="exact"/>
              <w:ind w:left="119" w:right="114"/>
              <w:jc w:val="center"/>
              <w:rPr>
                <w:sz w:val="17"/>
              </w:rPr>
            </w:pPr>
            <w:r w:rsidRPr="00F94536">
              <w:rPr>
                <w:sz w:val="17"/>
              </w:rPr>
              <w:t>p (across groups)</w:t>
            </w:r>
          </w:p>
        </w:tc>
      </w:tr>
      <w:tr w:rsidR="00B97248" w:rsidRPr="00F94536" w14:paraId="7E89B671" w14:textId="77777777" w:rsidTr="00E53378">
        <w:trPr>
          <w:trHeight w:val="208"/>
        </w:trPr>
        <w:tc>
          <w:tcPr>
            <w:tcW w:w="1281" w:type="dxa"/>
          </w:tcPr>
          <w:p w14:paraId="0CB14636"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799" w:type="dxa"/>
          </w:tcPr>
          <w:p w14:paraId="07DF2DB5" w14:textId="77777777" w:rsidR="00B97248" w:rsidRPr="00F94536" w:rsidRDefault="00B97248" w:rsidP="00E53378">
            <w:pPr>
              <w:pStyle w:val="TableParagraph"/>
              <w:spacing w:before="5" w:line="182" w:lineRule="exact"/>
              <w:ind w:left="230" w:right="231"/>
              <w:jc w:val="center"/>
              <w:rPr>
                <w:sz w:val="17"/>
              </w:rPr>
            </w:pPr>
            <w:r w:rsidRPr="00F94536">
              <w:rPr>
                <w:sz w:val="17"/>
              </w:rPr>
              <w:t>176</w:t>
            </w:r>
          </w:p>
        </w:tc>
        <w:tc>
          <w:tcPr>
            <w:tcW w:w="792" w:type="dxa"/>
          </w:tcPr>
          <w:p w14:paraId="17E9330D" w14:textId="77777777" w:rsidR="00B97248" w:rsidRPr="00F94536" w:rsidRDefault="00B97248" w:rsidP="00E53378">
            <w:pPr>
              <w:pStyle w:val="TableParagraph"/>
              <w:spacing w:before="5" w:line="182" w:lineRule="exact"/>
              <w:ind w:right="166"/>
              <w:jc w:val="right"/>
              <w:rPr>
                <w:sz w:val="17"/>
              </w:rPr>
            </w:pPr>
            <w:r w:rsidRPr="00F94536">
              <w:rPr>
                <w:sz w:val="17"/>
              </w:rPr>
              <w:t>0.49</w:t>
            </w:r>
          </w:p>
        </w:tc>
        <w:tc>
          <w:tcPr>
            <w:tcW w:w="1540" w:type="dxa"/>
          </w:tcPr>
          <w:p w14:paraId="68583956" w14:textId="77777777" w:rsidR="00B97248" w:rsidRPr="00F94536" w:rsidRDefault="00B97248" w:rsidP="00E53378">
            <w:pPr>
              <w:pStyle w:val="TableParagraph"/>
              <w:spacing w:before="5" w:line="182" w:lineRule="exact"/>
              <w:ind w:left="96" w:right="69"/>
              <w:jc w:val="center"/>
              <w:rPr>
                <w:sz w:val="17"/>
              </w:rPr>
            </w:pPr>
            <w:r w:rsidRPr="00F94536">
              <w:rPr>
                <w:sz w:val="17"/>
              </w:rPr>
              <w:t>0.29</w:t>
            </w:r>
          </w:p>
        </w:tc>
        <w:tc>
          <w:tcPr>
            <w:tcW w:w="1576" w:type="dxa"/>
          </w:tcPr>
          <w:p w14:paraId="1B9C7A40" w14:textId="77777777" w:rsidR="00B97248" w:rsidRPr="00F94536" w:rsidRDefault="00B97248" w:rsidP="00E53378">
            <w:pPr>
              <w:pStyle w:val="TableParagraph"/>
              <w:spacing w:before="5" w:line="182" w:lineRule="exact"/>
              <w:ind w:left="91" w:right="76"/>
              <w:jc w:val="center"/>
              <w:rPr>
                <w:sz w:val="17"/>
              </w:rPr>
            </w:pPr>
            <w:r w:rsidRPr="00F94536">
              <w:rPr>
                <w:sz w:val="17"/>
              </w:rPr>
              <w:t>0.68</w:t>
            </w:r>
          </w:p>
        </w:tc>
        <w:tc>
          <w:tcPr>
            <w:tcW w:w="1628" w:type="dxa"/>
          </w:tcPr>
          <w:p w14:paraId="5D0AB334" w14:textId="77777777" w:rsidR="00B97248" w:rsidRPr="00F94536" w:rsidRDefault="00B97248" w:rsidP="00E53378">
            <w:pPr>
              <w:pStyle w:val="TableParagraph"/>
              <w:spacing w:before="5" w:line="182" w:lineRule="exact"/>
              <w:ind w:left="120" w:right="109"/>
              <w:jc w:val="center"/>
              <w:rPr>
                <w:sz w:val="17"/>
              </w:rPr>
            </w:pPr>
            <w:r w:rsidRPr="00F94536">
              <w:rPr>
                <w:sz w:val="17"/>
              </w:rPr>
              <w:t>0.007</w:t>
            </w:r>
          </w:p>
        </w:tc>
      </w:tr>
      <w:tr w:rsidR="00B97248" w:rsidRPr="00F94536" w14:paraId="3DE1D3A8" w14:textId="77777777" w:rsidTr="00E53378">
        <w:trPr>
          <w:trHeight w:val="202"/>
        </w:trPr>
        <w:tc>
          <w:tcPr>
            <w:tcW w:w="1281" w:type="dxa"/>
          </w:tcPr>
          <w:p w14:paraId="0429041E" w14:textId="77777777" w:rsidR="00B97248" w:rsidRPr="00F94536" w:rsidRDefault="00B97248" w:rsidP="00E53378">
            <w:pPr>
              <w:pStyle w:val="TableParagraph"/>
              <w:spacing w:before="5" w:line="177" w:lineRule="exact"/>
              <w:ind w:left="144"/>
              <w:rPr>
                <w:sz w:val="17"/>
              </w:rPr>
            </w:pPr>
            <w:r w:rsidRPr="00F94536">
              <w:rPr>
                <w:sz w:val="17"/>
              </w:rPr>
              <w:t>Usual Care</w:t>
            </w:r>
          </w:p>
        </w:tc>
        <w:tc>
          <w:tcPr>
            <w:tcW w:w="799" w:type="dxa"/>
          </w:tcPr>
          <w:p w14:paraId="348F9824" w14:textId="77777777" w:rsidR="00B97248" w:rsidRPr="00F94536" w:rsidRDefault="00B97248" w:rsidP="00E53378">
            <w:pPr>
              <w:pStyle w:val="TableParagraph"/>
              <w:spacing w:before="5" w:line="177" w:lineRule="exact"/>
              <w:ind w:left="230" w:right="231"/>
              <w:jc w:val="center"/>
              <w:rPr>
                <w:sz w:val="17"/>
              </w:rPr>
            </w:pPr>
            <w:r w:rsidRPr="00F94536">
              <w:rPr>
                <w:sz w:val="17"/>
              </w:rPr>
              <w:t>179</w:t>
            </w:r>
          </w:p>
        </w:tc>
        <w:tc>
          <w:tcPr>
            <w:tcW w:w="792" w:type="dxa"/>
          </w:tcPr>
          <w:p w14:paraId="03CC5B1F" w14:textId="77777777" w:rsidR="00B97248" w:rsidRPr="00F94536" w:rsidRDefault="00B97248" w:rsidP="00E53378">
            <w:pPr>
              <w:pStyle w:val="TableParagraph"/>
              <w:spacing w:before="5" w:line="177" w:lineRule="exact"/>
              <w:ind w:right="166"/>
              <w:jc w:val="right"/>
              <w:rPr>
                <w:sz w:val="17"/>
              </w:rPr>
            </w:pPr>
            <w:r w:rsidRPr="00F94536">
              <w:rPr>
                <w:sz w:val="17"/>
              </w:rPr>
              <w:t>0.79</w:t>
            </w:r>
          </w:p>
        </w:tc>
        <w:tc>
          <w:tcPr>
            <w:tcW w:w="1540" w:type="dxa"/>
          </w:tcPr>
          <w:p w14:paraId="51D07706" w14:textId="77777777" w:rsidR="00B97248" w:rsidRPr="00F94536" w:rsidRDefault="00B97248" w:rsidP="00E53378">
            <w:pPr>
              <w:pStyle w:val="TableParagraph"/>
              <w:spacing w:before="5" w:line="177" w:lineRule="exact"/>
              <w:ind w:left="96" w:right="69"/>
              <w:jc w:val="center"/>
              <w:rPr>
                <w:sz w:val="17"/>
              </w:rPr>
            </w:pPr>
            <w:r w:rsidRPr="00F94536">
              <w:rPr>
                <w:sz w:val="17"/>
              </w:rPr>
              <w:t>0.61</w:t>
            </w:r>
          </w:p>
        </w:tc>
        <w:tc>
          <w:tcPr>
            <w:tcW w:w="1576" w:type="dxa"/>
          </w:tcPr>
          <w:p w14:paraId="4572F4F3" w14:textId="77777777" w:rsidR="00B97248" w:rsidRPr="00F94536" w:rsidRDefault="00B97248" w:rsidP="00E53378">
            <w:pPr>
              <w:pStyle w:val="TableParagraph"/>
              <w:spacing w:before="5" w:line="177" w:lineRule="exact"/>
              <w:ind w:left="91" w:right="76"/>
              <w:jc w:val="center"/>
              <w:rPr>
                <w:sz w:val="17"/>
              </w:rPr>
            </w:pPr>
            <w:r w:rsidRPr="00F94536">
              <w:rPr>
                <w:sz w:val="17"/>
              </w:rPr>
              <w:t>0.97</w:t>
            </w:r>
          </w:p>
        </w:tc>
        <w:tc>
          <w:tcPr>
            <w:tcW w:w="1628" w:type="dxa"/>
          </w:tcPr>
          <w:p w14:paraId="662BEAF6" w14:textId="77777777" w:rsidR="00B97248" w:rsidRPr="00F94536" w:rsidRDefault="00B97248" w:rsidP="00E53378">
            <w:pPr>
              <w:pStyle w:val="TableParagraph"/>
              <w:rPr>
                <w:rFonts w:ascii="Times New Roman"/>
                <w:sz w:val="14"/>
              </w:rPr>
            </w:pPr>
          </w:p>
        </w:tc>
      </w:tr>
    </w:tbl>
    <w:p w14:paraId="1B81AA47"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86E1BE4" w14:textId="77777777" w:rsidR="00B97248" w:rsidRPr="00F94536" w:rsidRDefault="00B97248" w:rsidP="00B97248">
      <w:pPr>
        <w:spacing w:before="38" w:line="400" w:lineRule="auto"/>
        <w:ind w:left="120" w:right="3749"/>
        <w:rPr>
          <w:rFonts w:ascii="Calibri"/>
          <w:b/>
        </w:rPr>
      </w:pPr>
      <w:r w:rsidRPr="00F94536">
        <w:rPr>
          <w:rFonts w:ascii="Calibri"/>
          <w:b/>
        </w:rPr>
        <w:lastRenderedPageBreak/>
        <w:t>de Ferranti, S. D.; Milliren, C. E.; Denhoff, E. R.; Quinn, N.; Osganian, S. K.; Feldman, H. A.; Ebbeling, C. B.; Ludwig, D. S. Providing food to treat adolescents at risk for cardiovascular disease</w:t>
      </w:r>
    </w:p>
    <w:tbl>
      <w:tblPr>
        <w:tblW w:w="0" w:type="auto"/>
        <w:tblInd w:w="127" w:type="dxa"/>
        <w:tblLayout w:type="fixed"/>
        <w:tblCellMar>
          <w:left w:w="0" w:type="dxa"/>
          <w:right w:w="0" w:type="dxa"/>
        </w:tblCellMar>
        <w:tblLook w:val="01E0" w:firstRow="1" w:lastRow="1" w:firstColumn="1" w:lastColumn="1" w:noHBand="0" w:noVBand="0"/>
      </w:tblPr>
      <w:tblGrid>
        <w:gridCol w:w="1492"/>
        <w:gridCol w:w="5775"/>
        <w:gridCol w:w="5580"/>
        <w:gridCol w:w="1553"/>
      </w:tblGrid>
      <w:tr w:rsidR="00B97248" w:rsidRPr="00F94536" w14:paraId="33CAD564" w14:textId="77777777" w:rsidTr="00E53378">
        <w:trPr>
          <w:trHeight w:val="415"/>
        </w:trPr>
        <w:tc>
          <w:tcPr>
            <w:tcW w:w="1492" w:type="dxa"/>
            <w:shd w:val="clear" w:color="auto" w:fill="8D176B"/>
          </w:tcPr>
          <w:p w14:paraId="1330D937" w14:textId="77777777" w:rsidR="00B97248" w:rsidRPr="00F94536" w:rsidRDefault="00B97248" w:rsidP="00E53378">
            <w:pPr>
              <w:pStyle w:val="TableParagraph"/>
              <w:ind w:left="112"/>
              <w:rPr>
                <w:sz w:val="17"/>
              </w:rPr>
            </w:pPr>
            <w:r w:rsidRPr="00F94536">
              <w:rPr>
                <w:color w:val="FFFFFF"/>
                <w:sz w:val="17"/>
              </w:rPr>
              <w:t>Study</w:t>
            </w:r>
          </w:p>
          <w:p w14:paraId="5409CF3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75" w:type="dxa"/>
            <w:shd w:val="clear" w:color="auto" w:fill="8D176B"/>
          </w:tcPr>
          <w:p w14:paraId="175F990C" w14:textId="77777777" w:rsidR="00B97248" w:rsidRPr="00F94536" w:rsidRDefault="00B97248" w:rsidP="00E53378">
            <w:pPr>
              <w:pStyle w:val="TableParagraph"/>
              <w:rPr>
                <w:rFonts w:ascii="Times New Roman"/>
                <w:sz w:val="16"/>
              </w:rPr>
            </w:pPr>
          </w:p>
        </w:tc>
        <w:tc>
          <w:tcPr>
            <w:tcW w:w="5580" w:type="dxa"/>
            <w:shd w:val="clear" w:color="auto" w:fill="8D176B"/>
          </w:tcPr>
          <w:p w14:paraId="497F24F2" w14:textId="77777777" w:rsidR="00B97248" w:rsidRPr="00F94536" w:rsidRDefault="00B97248" w:rsidP="00E53378">
            <w:pPr>
              <w:pStyle w:val="TableParagraph"/>
              <w:rPr>
                <w:rFonts w:ascii="Times New Roman"/>
                <w:sz w:val="16"/>
              </w:rPr>
            </w:pPr>
          </w:p>
        </w:tc>
        <w:tc>
          <w:tcPr>
            <w:tcW w:w="1553" w:type="dxa"/>
            <w:shd w:val="clear" w:color="auto" w:fill="8D176B"/>
          </w:tcPr>
          <w:p w14:paraId="2DB92B9C" w14:textId="77777777" w:rsidR="00B97248" w:rsidRPr="00F94536" w:rsidRDefault="00B97248" w:rsidP="00E53378">
            <w:pPr>
              <w:pStyle w:val="TableParagraph"/>
              <w:rPr>
                <w:rFonts w:ascii="Times New Roman"/>
                <w:sz w:val="16"/>
              </w:rPr>
            </w:pPr>
          </w:p>
        </w:tc>
      </w:tr>
      <w:tr w:rsidR="00B97248" w:rsidRPr="00F94536" w14:paraId="7EF66D8A" w14:textId="77777777" w:rsidTr="00E53378">
        <w:trPr>
          <w:trHeight w:val="1242"/>
        </w:trPr>
        <w:tc>
          <w:tcPr>
            <w:tcW w:w="1492" w:type="dxa"/>
          </w:tcPr>
          <w:p w14:paraId="07692F61" w14:textId="77777777" w:rsidR="00B97248" w:rsidRPr="00F94536" w:rsidRDefault="00B97248" w:rsidP="00E53378">
            <w:pPr>
              <w:pStyle w:val="TableParagraph"/>
              <w:rPr>
                <w:rFonts w:ascii="Calibri"/>
                <w:b/>
                <w:sz w:val="20"/>
              </w:rPr>
            </w:pPr>
          </w:p>
          <w:p w14:paraId="694B4BBE" w14:textId="77777777" w:rsidR="00B97248" w:rsidRPr="00F94536" w:rsidRDefault="00B97248" w:rsidP="00E53378">
            <w:pPr>
              <w:pStyle w:val="TableParagraph"/>
              <w:spacing w:before="172" w:line="254" w:lineRule="auto"/>
              <w:ind w:left="112"/>
              <w:rPr>
                <w:sz w:val="17"/>
              </w:rPr>
            </w:pPr>
            <w:r w:rsidRPr="00F94536">
              <w:rPr>
                <w:sz w:val="17"/>
              </w:rPr>
              <w:t>Sponsorship source</w:t>
            </w:r>
          </w:p>
        </w:tc>
        <w:tc>
          <w:tcPr>
            <w:tcW w:w="12908" w:type="dxa"/>
            <w:gridSpan w:val="3"/>
          </w:tcPr>
          <w:p w14:paraId="08A59803" w14:textId="77777777" w:rsidR="00B97248" w:rsidRPr="00F94536" w:rsidRDefault="00B97248" w:rsidP="00E53378">
            <w:pPr>
              <w:pStyle w:val="TableParagraph"/>
              <w:spacing w:line="254" w:lineRule="auto"/>
              <w:ind w:left="124" w:right="368"/>
              <w:rPr>
                <w:sz w:val="17"/>
              </w:rPr>
            </w:pPr>
            <w:r w:rsidRPr="00F94536">
              <w:rPr>
                <w:sz w:val="17"/>
              </w:rPr>
              <w:t>Dr. de Ferranti w as supported by a National Institutes of Health Grant K23 HL 085308, by a Career Development Aw ard from Boston Children’s Hospital, by the Farb Family Fund, and by the Kostin Family Innovation Fund. Erica Rose Denhoff w as supported by the Boston Children’s Heart Foundation. Dr.</w:t>
            </w:r>
          </w:p>
          <w:p w14:paraId="53C5525A" w14:textId="77777777" w:rsidR="00B97248" w:rsidRPr="00F94536" w:rsidRDefault="00B97248" w:rsidP="00E53378">
            <w:pPr>
              <w:pStyle w:val="TableParagraph"/>
              <w:spacing w:before="2" w:line="254" w:lineRule="auto"/>
              <w:ind w:left="124" w:right="368"/>
              <w:rPr>
                <w:sz w:val="17"/>
              </w:rPr>
            </w:pPr>
            <w:r w:rsidRPr="00F94536">
              <w:rPr>
                <w:sz w:val="17"/>
              </w:rPr>
              <w:t>Feldman,Car ly Milliren, and Nicolle Quinn w ere supported by Harvard Catalyst, The Harvard Clinical and Translational Science Center (National Center for Research Resources and the National Center for Advancing Translational Sciences, National Institutes of Health Aw ard #UL1 RR 025758, and financial contributions from Harvard University and its affiliated academic health care centers). Dr. Ebbeling w as supported by the New Balance Foundation. Dr. Ludw ig</w:t>
            </w:r>
          </w:p>
          <w:p w14:paraId="53F5276D" w14:textId="77777777" w:rsidR="00B97248" w:rsidRPr="00F94536" w:rsidRDefault="00B97248" w:rsidP="00E53378">
            <w:pPr>
              <w:pStyle w:val="TableParagraph"/>
              <w:spacing w:before="2" w:line="182" w:lineRule="exact"/>
              <w:ind w:left="124"/>
              <w:rPr>
                <w:sz w:val="17"/>
              </w:rPr>
            </w:pPr>
            <w:r w:rsidRPr="00F94536">
              <w:rPr>
                <w:sz w:val="17"/>
              </w:rPr>
              <w:t>w as supported by a career aw ard from NIDDK (K24DK082730)</w:t>
            </w:r>
          </w:p>
        </w:tc>
      </w:tr>
      <w:tr w:rsidR="00B97248" w:rsidRPr="00F94536" w14:paraId="5B20E409" w14:textId="77777777" w:rsidTr="00E53378">
        <w:trPr>
          <w:trHeight w:val="207"/>
        </w:trPr>
        <w:tc>
          <w:tcPr>
            <w:tcW w:w="1492" w:type="dxa"/>
          </w:tcPr>
          <w:p w14:paraId="4ED54B61"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5775" w:type="dxa"/>
          </w:tcPr>
          <w:p w14:paraId="67B9B901" w14:textId="77777777" w:rsidR="00B97248" w:rsidRPr="00F94536" w:rsidRDefault="00B97248" w:rsidP="00E53378">
            <w:pPr>
              <w:pStyle w:val="TableParagraph"/>
              <w:spacing w:before="5" w:line="182" w:lineRule="exact"/>
              <w:ind w:left="124"/>
              <w:rPr>
                <w:sz w:val="17"/>
              </w:rPr>
            </w:pPr>
            <w:r w:rsidRPr="00F94536">
              <w:rPr>
                <w:sz w:val="17"/>
              </w:rPr>
              <w:t>USA</w:t>
            </w:r>
          </w:p>
        </w:tc>
        <w:tc>
          <w:tcPr>
            <w:tcW w:w="5580" w:type="dxa"/>
          </w:tcPr>
          <w:p w14:paraId="5AFB435D" w14:textId="77777777" w:rsidR="00B97248" w:rsidRPr="00F94536" w:rsidRDefault="00B97248" w:rsidP="00E53378">
            <w:pPr>
              <w:pStyle w:val="TableParagraph"/>
              <w:rPr>
                <w:rFonts w:ascii="Times New Roman"/>
                <w:sz w:val="14"/>
              </w:rPr>
            </w:pPr>
          </w:p>
        </w:tc>
        <w:tc>
          <w:tcPr>
            <w:tcW w:w="1553" w:type="dxa"/>
          </w:tcPr>
          <w:p w14:paraId="7454251E" w14:textId="77777777" w:rsidR="00B97248" w:rsidRPr="00F94536" w:rsidRDefault="00B97248" w:rsidP="00E53378">
            <w:pPr>
              <w:pStyle w:val="TableParagraph"/>
              <w:rPr>
                <w:rFonts w:ascii="Times New Roman"/>
                <w:sz w:val="14"/>
              </w:rPr>
            </w:pPr>
          </w:p>
        </w:tc>
      </w:tr>
      <w:tr w:rsidR="00B97248" w:rsidRPr="00F94536" w14:paraId="3BCDCFBF" w14:textId="77777777" w:rsidTr="00E53378">
        <w:trPr>
          <w:trHeight w:val="208"/>
        </w:trPr>
        <w:tc>
          <w:tcPr>
            <w:tcW w:w="1492" w:type="dxa"/>
          </w:tcPr>
          <w:p w14:paraId="17D91C17" w14:textId="77777777" w:rsidR="00B97248" w:rsidRPr="00F94536" w:rsidRDefault="00B97248" w:rsidP="00E53378">
            <w:pPr>
              <w:pStyle w:val="TableParagraph"/>
              <w:spacing w:before="5" w:line="182" w:lineRule="exact"/>
              <w:ind w:left="112"/>
              <w:rPr>
                <w:sz w:val="17"/>
              </w:rPr>
            </w:pPr>
            <w:r w:rsidRPr="00F94536">
              <w:rPr>
                <w:sz w:val="17"/>
              </w:rPr>
              <w:t>Setting</w:t>
            </w:r>
          </w:p>
        </w:tc>
        <w:tc>
          <w:tcPr>
            <w:tcW w:w="5775" w:type="dxa"/>
          </w:tcPr>
          <w:p w14:paraId="7F176AA1" w14:textId="77777777" w:rsidR="00B97248" w:rsidRPr="00F94536" w:rsidRDefault="00B97248" w:rsidP="00E53378">
            <w:pPr>
              <w:pStyle w:val="TableParagraph"/>
              <w:spacing w:before="5" w:line="182" w:lineRule="exact"/>
              <w:ind w:left="124"/>
              <w:rPr>
                <w:sz w:val="17"/>
              </w:rPr>
            </w:pPr>
            <w:r w:rsidRPr="00F94536">
              <w:rPr>
                <w:sz w:val="17"/>
              </w:rPr>
              <w:t>-</w:t>
            </w:r>
          </w:p>
        </w:tc>
        <w:tc>
          <w:tcPr>
            <w:tcW w:w="5580" w:type="dxa"/>
          </w:tcPr>
          <w:p w14:paraId="40629F3F" w14:textId="77777777" w:rsidR="00B97248" w:rsidRPr="00F94536" w:rsidRDefault="00B97248" w:rsidP="00E53378">
            <w:pPr>
              <w:pStyle w:val="TableParagraph"/>
              <w:rPr>
                <w:rFonts w:ascii="Times New Roman"/>
                <w:sz w:val="14"/>
              </w:rPr>
            </w:pPr>
          </w:p>
        </w:tc>
        <w:tc>
          <w:tcPr>
            <w:tcW w:w="1553" w:type="dxa"/>
          </w:tcPr>
          <w:p w14:paraId="2283F800" w14:textId="77777777" w:rsidR="00B97248" w:rsidRPr="00F94536" w:rsidRDefault="00B97248" w:rsidP="00E53378">
            <w:pPr>
              <w:pStyle w:val="TableParagraph"/>
              <w:rPr>
                <w:rFonts w:ascii="Times New Roman"/>
                <w:sz w:val="14"/>
              </w:rPr>
            </w:pPr>
          </w:p>
        </w:tc>
      </w:tr>
      <w:tr w:rsidR="00B97248" w:rsidRPr="00F94536" w14:paraId="4202B290" w14:textId="77777777" w:rsidTr="00E53378">
        <w:trPr>
          <w:trHeight w:val="200"/>
        </w:trPr>
        <w:tc>
          <w:tcPr>
            <w:tcW w:w="1492" w:type="dxa"/>
          </w:tcPr>
          <w:p w14:paraId="61A7B19E" w14:textId="77777777" w:rsidR="00B97248" w:rsidRPr="00F94536" w:rsidRDefault="00B97248" w:rsidP="00E53378">
            <w:pPr>
              <w:pStyle w:val="TableParagraph"/>
              <w:spacing w:before="5" w:line="174" w:lineRule="exact"/>
              <w:ind w:left="112"/>
              <w:rPr>
                <w:sz w:val="17"/>
              </w:rPr>
            </w:pPr>
            <w:r w:rsidRPr="00F94536">
              <w:rPr>
                <w:sz w:val="17"/>
              </w:rPr>
              <w:t>Comments</w:t>
            </w:r>
          </w:p>
        </w:tc>
        <w:tc>
          <w:tcPr>
            <w:tcW w:w="5775" w:type="dxa"/>
          </w:tcPr>
          <w:p w14:paraId="7955F56D" w14:textId="77777777" w:rsidR="00B97248" w:rsidRPr="00F94536" w:rsidRDefault="00B97248" w:rsidP="00E53378">
            <w:pPr>
              <w:pStyle w:val="TableParagraph"/>
              <w:spacing w:before="5" w:line="174" w:lineRule="exact"/>
              <w:ind w:left="124"/>
              <w:rPr>
                <w:sz w:val="17"/>
              </w:rPr>
            </w:pPr>
            <w:r w:rsidRPr="00F94536">
              <w:rPr>
                <w:sz w:val="17"/>
              </w:rPr>
              <w:t>-</w:t>
            </w:r>
          </w:p>
        </w:tc>
        <w:tc>
          <w:tcPr>
            <w:tcW w:w="5580" w:type="dxa"/>
          </w:tcPr>
          <w:p w14:paraId="71B5608A" w14:textId="77777777" w:rsidR="00B97248" w:rsidRPr="00F94536" w:rsidRDefault="00B97248" w:rsidP="00E53378">
            <w:pPr>
              <w:pStyle w:val="TableParagraph"/>
              <w:rPr>
                <w:rFonts w:ascii="Times New Roman"/>
                <w:sz w:val="12"/>
              </w:rPr>
            </w:pPr>
          </w:p>
        </w:tc>
        <w:tc>
          <w:tcPr>
            <w:tcW w:w="1553" w:type="dxa"/>
          </w:tcPr>
          <w:p w14:paraId="56457768" w14:textId="77777777" w:rsidR="00B97248" w:rsidRPr="00F94536" w:rsidRDefault="00B97248" w:rsidP="00E53378">
            <w:pPr>
              <w:pStyle w:val="TableParagraph"/>
              <w:rPr>
                <w:rFonts w:ascii="Times New Roman"/>
                <w:sz w:val="12"/>
              </w:rPr>
            </w:pPr>
          </w:p>
        </w:tc>
      </w:tr>
      <w:tr w:rsidR="00B97248" w:rsidRPr="00F94536" w14:paraId="2ED0CC2E" w14:textId="77777777" w:rsidTr="00E53378">
        <w:trPr>
          <w:trHeight w:val="200"/>
        </w:trPr>
        <w:tc>
          <w:tcPr>
            <w:tcW w:w="1492" w:type="dxa"/>
          </w:tcPr>
          <w:p w14:paraId="7C8919B9" w14:textId="77777777" w:rsidR="00B97248" w:rsidRPr="00F94536" w:rsidRDefault="00B97248" w:rsidP="00E53378">
            <w:pPr>
              <w:pStyle w:val="TableParagraph"/>
              <w:spacing w:line="180" w:lineRule="exact"/>
              <w:ind w:left="112"/>
              <w:rPr>
                <w:sz w:val="17"/>
              </w:rPr>
            </w:pPr>
            <w:r w:rsidRPr="00F94536">
              <w:rPr>
                <w:sz w:val="17"/>
              </w:rPr>
              <w:t>Authors name</w:t>
            </w:r>
          </w:p>
        </w:tc>
        <w:tc>
          <w:tcPr>
            <w:tcW w:w="5775" w:type="dxa"/>
          </w:tcPr>
          <w:p w14:paraId="32ACBF20" w14:textId="77777777" w:rsidR="00B97248" w:rsidRPr="00F94536" w:rsidRDefault="00B97248" w:rsidP="00E53378">
            <w:pPr>
              <w:pStyle w:val="TableParagraph"/>
              <w:spacing w:line="180" w:lineRule="exact"/>
              <w:ind w:left="124"/>
              <w:rPr>
                <w:sz w:val="17"/>
              </w:rPr>
            </w:pPr>
            <w:r w:rsidRPr="00F94536">
              <w:rPr>
                <w:sz w:val="17"/>
              </w:rPr>
              <w:t>-</w:t>
            </w:r>
          </w:p>
        </w:tc>
        <w:tc>
          <w:tcPr>
            <w:tcW w:w="5580" w:type="dxa"/>
          </w:tcPr>
          <w:p w14:paraId="282CFE47" w14:textId="77777777" w:rsidR="00B97248" w:rsidRPr="00F94536" w:rsidRDefault="00B97248" w:rsidP="00E53378">
            <w:pPr>
              <w:pStyle w:val="TableParagraph"/>
              <w:rPr>
                <w:rFonts w:ascii="Times New Roman"/>
                <w:sz w:val="12"/>
              </w:rPr>
            </w:pPr>
          </w:p>
        </w:tc>
        <w:tc>
          <w:tcPr>
            <w:tcW w:w="1553" w:type="dxa"/>
          </w:tcPr>
          <w:p w14:paraId="6123A07D" w14:textId="77777777" w:rsidR="00B97248" w:rsidRPr="00F94536" w:rsidRDefault="00B97248" w:rsidP="00E53378">
            <w:pPr>
              <w:pStyle w:val="TableParagraph"/>
              <w:rPr>
                <w:rFonts w:ascii="Times New Roman"/>
                <w:sz w:val="12"/>
              </w:rPr>
            </w:pPr>
          </w:p>
        </w:tc>
      </w:tr>
      <w:tr w:rsidR="00B97248" w:rsidRPr="00F94536" w14:paraId="75707A5D" w14:textId="77777777" w:rsidTr="00E53378">
        <w:trPr>
          <w:trHeight w:val="207"/>
        </w:trPr>
        <w:tc>
          <w:tcPr>
            <w:tcW w:w="1492" w:type="dxa"/>
          </w:tcPr>
          <w:p w14:paraId="1B35C25A" w14:textId="77777777" w:rsidR="00B97248" w:rsidRPr="00F94536" w:rsidRDefault="00B97248" w:rsidP="00E53378">
            <w:pPr>
              <w:pStyle w:val="TableParagraph"/>
              <w:spacing w:before="5" w:line="182" w:lineRule="exact"/>
              <w:ind w:left="112"/>
              <w:rPr>
                <w:sz w:val="17"/>
              </w:rPr>
            </w:pPr>
            <w:r w:rsidRPr="00F94536">
              <w:rPr>
                <w:sz w:val="17"/>
              </w:rPr>
              <w:t>Institution</w:t>
            </w:r>
          </w:p>
        </w:tc>
        <w:tc>
          <w:tcPr>
            <w:tcW w:w="5775" w:type="dxa"/>
          </w:tcPr>
          <w:p w14:paraId="786DAEAA" w14:textId="77777777" w:rsidR="00B97248" w:rsidRPr="00F94536" w:rsidRDefault="00B97248" w:rsidP="00E53378">
            <w:pPr>
              <w:pStyle w:val="TableParagraph"/>
              <w:spacing w:before="5" w:line="182" w:lineRule="exact"/>
              <w:ind w:left="124"/>
              <w:rPr>
                <w:sz w:val="17"/>
              </w:rPr>
            </w:pPr>
            <w:r w:rsidRPr="00F94536">
              <w:rPr>
                <w:sz w:val="17"/>
              </w:rPr>
              <w:t>-</w:t>
            </w:r>
          </w:p>
        </w:tc>
        <w:tc>
          <w:tcPr>
            <w:tcW w:w="5580" w:type="dxa"/>
          </w:tcPr>
          <w:p w14:paraId="22D2A3E6" w14:textId="77777777" w:rsidR="00B97248" w:rsidRPr="00F94536" w:rsidRDefault="00B97248" w:rsidP="00E53378">
            <w:pPr>
              <w:pStyle w:val="TableParagraph"/>
              <w:rPr>
                <w:rFonts w:ascii="Times New Roman"/>
                <w:sz w:val="14"/>
              </w:rPr>
            </w:pPr>
          </w:p>
        </w:tc>
        <w:tc>
          <w:tcPr>
            <w:tcW w:w="1553" w:type="dxa"/>
          </w:tcPr>
          <w:p w14:paraId="05E67704" w14:textId="77777777" w:rsidR="00B97248" w:rsidRPr="00F94536" w:rsidRDefault="00B97248" w:rsidP="00E53378">
            <w:pPr>
              <w:pStyle w:val="TableParagraph"/>
              <w:rPr>
                <w:rFonts w:ascii="Times New Roman"/>
                <w:sz w:val="14"/>
              </w:rPr>
            </w:pPr>
          </w:p>
        </w:tc>
      </w:tr>
      <w:tr w:rsidR="00B97248" w:rsidRPr="00F94536" w14:paraId="4D66005E" w14:textId="77777777" w:rsidTr="00E53378">
        <w:trPr>
          <w:trHeight w:val="207"/>
        </w:trPr>
        <w:tc>
          <w:tcPr>
            <w:tcW w:w="1492" w:type="dxa"/>
          </w:tcPr>
          <w:p w14:paraId="77133E8A" w14:textId="77777777" w:rsidR="00B97248" w:rsidRPr="00F94536" w:rsidRDefault="00B97248" w:rsidP="00E53378">
            <w:pPr>
              <w:pStyle w:val="TableParagraph"/>
              <w:spacing w:before="5" w:line="182" w:lineRule="exact"/>
              <w:ind w:left="112"/>
              <w:rPr>
                <w:sz w:val="17"/>
              </w:rPr>
            </w:pPr>
            <w:r w:rsidRPr="00F94536">
              <w:rPr>
                <w:sz w:val="17"/>
              </w:rPr>
              <w:t>Email</w:t>
            </w:r>
          </w:p>
        </w:tc>
        <w:tc>
          <w:tcPr>
            <w:tcW w:w="5775" w:type="dxa"/>
          </w:tcPr>
          <w:p w14:paraId="38531E9B" w14:textId="77777777" w:rsidR="00B97248" w:rsidRPr="00F94536" w:rsidRDefault="00B97248" w:rsidP="00E53378">
            <w:pPr>
              <w:pStyle w:val="TableParagraph"/>
              <w:spacing w:before="5" w:line="182" w:lineRule="exact"/>
              <w:ind w:left="124"/>
              <w:rPr>
                <w:sz w:val="17"/>
              </w:rPr>
            </w:pPr>
            <w:r w:rsidRPr="00F94536">
              <w:rPr>
                <w:sz w:val="17"/>
              </w:rPr>
              <w:t>-</w:t>
            </w:r>
          </w:p>
        </w:tc>
        <w:tc>
          <w:tcPr>
            <w:tcW w:w="5580" w:type="dxa"/>
          </w:tcPr>
          <w:p w14:paraId="67C9FE7E" w14:textId="77777777" w:rsidR="00B97248" w:rsidRPr="00F94536" w:rsidRDefault="00B97248" w:rsidP="00E53378">
            <w:pPr>
              <w:pStyle w:val="TableParagraph"/>
              <w:rPr>
                <w:rFonts w:ascii="Times New Roman"/>
                <w:sz w:val="14"/>
              </w:rPr>
            </w:pPr>
          </w:p>
        </w:tc>
        <w:tc>
          <w:tcPr>
            <w:tcW w:w="1553" w:type="dxa"/>
          </w:tcPr>
          <w:p w14:paraId="4B350DFA" w14:textId="77777777" w:rsidR="00B97248" w:rsidRPr="00F94536" w:rsidRDefault="00B97248" w:rsidP="00E53378">
            <w:pPr>
              <w:pStyle w:val="TableParagraph"/>
              <w:rPr>
                <w:rFonts w:ascii="Times New Roman"/>
                <w:sz w:val="14"/>
              </w:rPr>
            </w:pPr>
          </w:p>
        </w:tc>
      </w:tr>
      <w:tr w:rsidR="00B97248" w:rsidRPr="00F94536" w14:paraId="5C409A10" w14:textId="77777777" w:rsidTr="00E53378">
        <w:trPr>
          <w:trHeight w:val="216"/>
        </w:trPr>
        <w:tc>
          <w:tcPr>
            <w:tcW w:w="1492" w:type="dxa"/>
          </w:tcPr>
          <w:p w14:paraId="5D28FA1A"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5775" w:type="dxa"/>
          </w:tcPr>
          <w:p w14:paraId="080F9D20" w14:textId="77777777" w:rsidR="00B97248" w:rsidRPr="00F94536" w:rsidRDefault="00B97248" w:rsidP="00E53378">
            <w:pPr>
              <w:pStyle w:val="TableParagraph"/>
              <w:spacing w:before="5" w:line="190" w:lineRule="exact"/>
              <w:ind w:left="124"/>
              <w:rPr>
                <w:sz w:val="17"/>
              </w:rPr>
            </w:pPr>
            <w:r w:rsidRPr="00F94536">
              <w:rPr>
                <w:sz w:val="17"/>
              </w:rPr>
              <w:t>-</w:t>
            </w:r>
          </w:p>
        </w:tc>
        <w:tc>
          <w:tcPr>
            <w:tcW w:w="5580" w:type="dxa"/>
          </w:tcPr>
          <w:p w14:paraId="5A0B9AC2" w14:textId="77777777" w:rsidR="00B97248" w:rsidRPr="00F94536" w:rsidRDefault="00B97248" w:rsidP="00E53378">
            <w:pPr>
              <w:pStyle w:val="TableParagraph"/>
              <w:rPr>
                <w:rFonts w:ascii="Times New Roman"/>
                <w:sz w:val="14"/>
              </w:rPr>
            </w:pPr>
          </w:p>
        </w:tc>
        <w:tc>
          <w:tcPr>
            <w:tcW w:w="1553" w:type="dxa"/>
          </w:tcPr>
          <w:p w14:paraId="0A3CDEEB" w14:textId="77777777" w:rsidR="00B97248" w:rsidRPr="00F94536" w:rsidRDefault="00B97248" w:rsidP="00E53378">
            <w:pPr>
              <w:pStyle w:val="TableParagraph"/>
              <w:rPr>
                <w:rFonts w:ascii="Times New Roman"/>
                <w:sz w:val="14"/>
              </w:rPr>
            </w:pPr>
          </w:p>
        </w:tc>
      </w:tr>
      <w:tr w:rsidR="00B97248" w:rsidRPr="00F94536" w14:paraId="3A325CCE" w14:textId="77777777" w:rsidTr="00E53378">
        <w:trPr>
          <w:trHeight w:val="215"/>
        </w:trPr>
        <w:tc>
          <w:tcPr>
            <w:tcW w:w="14400" w:type="dxa"/>
            <w:gridSpan w:val="4"/>
          </w:tcPr>
          <w:p w14:paraId="3563369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5F9FB9F" w14:textId="77777777" w:rsidTr="00E53378">
        <w:trPr>
          <w:trHeight w:val="207"/>
        </w:trPr>
        <w:tc>
          <w:tcPr>
            <w:tcW w:w="1492" w:type="dxa"/>
          </w:tcPr>
          <w:p w14:paraId="391F20C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75" w:type="dxa"/>
          </w:tcPr>
          <w:p w14:paraId="7A39593E"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5580" w:type="dxa"/>
          </w:tcPr>
          <w:p w14:paraId="05218F65" w14:textId="77777777" w:rsidR="00B97248" w:rsidRPr="00F94536" w:rsidRDefault="00B97248" w:rsidP="00E53378">
            <w:pPr>
              <w:pStyle w:val="TableParagraph"/>
              <w:rPr>
                <w:rFonts w:ascii="Times New Roman"/>
                <w:sz w:val="14"/>
              </w:rPr>
            </w:pPr>
          </w:p>
        </w:tc>
        <w:tc>
          <w:tcPr>
            <w:tcW w:w="1553" w:type="dxa"/>
          </w:tcPr>
          <w:p w14:paraId="7386D082" w14:textId="77777777" w:rsidR="00B97248" w:rsidRPr="00F94536" w:rsidRDefault="00B97248" w:rsidP="00E53378">
            <w:pPr>
              <w:pStyle w:val="TableParagraph"/>
              <w:rPr>
                <w:rFonts w:ascii="Times New Roman"/>
                <w:sz w:val="14"/>
              </w:rPr>
            </w:pPr>
          </w:p>
        </w:tc>
      </w:tr>
      <w:tr w:rsidR="00B97248" w:rsidRPr="00F94536" w14:paraId="5CBB0C87" w14:textId="77777777" w:rsidTr="00E53378">
        <w:trPr>
          <w:trHeight w:val="208"/>
        </w:trPr>
        <w:tc>
          <w:tcPr>
            <w:tcW w:w="1492" w:type="dxa"/>
          </w:tcPr>
          <w:p w14:paraId="3236C7E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75" w:type="dxa"/>
          </w:tcPr>
          <w:p w14:paraId="7AA0754F"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5580" w:type="dxa"/>
          </w:tcPr>
          <w:p w14:paraId="78C149F6" w14:textId="77777777" w:rsidR="00B97248" w:rsidRPr="00F94536" w:rsidRDefault="00B97248" w:rsidP="00E53378">
            <w:pPr>
              <w:pStyle w:val="TableParagraph"/>
              <w:rPr>
                <w:rFonts w:ascii="Times New Roman"/>
                <w:sz w:val="14"/>
              </w:rPr>
            </w:pPr>
          </w:p>
        </w:tc>
        <w:tc>
          <w:tcPr>
            <w:tcW w:w="1553" w:type="dxa"/>
          </w:tcPr>
          <w:p w14:paraId="2A3F62B9" w14:textId="77777777" w:rsidR="00B97248" w:rsidRPr="00F94536" w:rsidRDefault="00B97248" w:rsidP="00E53378">
            <w:pPr>
              <w:pStyle w:val="TableParagraph"/>
              <w:rPr>
                <w:rFonts w:ascii="Times New Roman"/>
                <w:sz w:val="14"/>
              </w:rPr>
            </w:pPr>
          </w:p>
        </w:tc>
      </w:tr>
      <w:tr w:rsidR="00B97248" w:rsidRPr="00F94536" w14:paraId="18840BCC" w14:textId="77777777" w:rsidTr="00E53378">
        <w:trPr>
          <w:trHeight w:val="416"/>
        </w:trPr>
        <w:tc>
          <w:tcPr>
            <w:tcW w:w="1492" w:type="dxa"/>
          </w:tcPr>
          <w:p w14:paraId="0EDC6F29" w14:textId="77777777" w:rsidR="00B97248" w:rsidRPr="00F94536" w:rsidRDefault="00B97248" w:rsidP="00E53378">
            <w:pPr>
              <w:pStyle w:val="TableParagraph"/>
              <w:spacing w:before="6"/>
              <w:rPr>
                <w:rFonts w:ascii="Calibri"/>
                <w:b/>
                <w:sz w:val="17"/>
              </w:rPr>
            </w:pPr>
          </w:p>
          <w:p w14:paraId="39A142C0" w14:textId="77777777" w:rsidR="00B97248" w:rsidRPr="00F94536" w:rsidRDefault="00B97248" w:rsidP="00E53378">
            <w:pPr>
              <w:pStyle w:val="TableParagraph"/>
              <w:spacing w:line="182" w:lineRule="exact"/>
              <w:ind w:left="112"/>
              <w:rPr>
                <w:sz w:val="17"/>
              </w:rPr>
            </w:pPr>
            <w:r w:rsidRPr="00F94536">
              <w:rPr>
                <w:sz w:val="17"/>
              </w:rPr>
              <w:t>IRB</w:t>
            </w:r>
          </w:p>
        </w:tc>
        <w:tc>
          <w:tcPr>
            <w:tcW w:w="12908" w:type="dxa"/>
            <w:gridSpan w:val="3"/>
          </w:tcPr>
          <w:p w14:paraId="7A8A84D5" w14:textId="77777777" w:rsidR="00B97248" w:rsidRPr="00F94536" w:rsidRDefault="00B97248" w:rsidP="00E53378">
            <w:pPr>
              <w:pStyle w:val="TableParagraph"/>
              <w:spacing w:before="5"/>
              <w:ind w:left="124"/>
              <w:rPr>
                <w:sz w:val="17"/>
              </w:rPr>
            </w:pPr>
            <w:r w:rsidRPr="00F94536">
              <w:rPr>
                <w:sz w:val="17"/>
              </w:rPr>
              <w:t>Written inf ormed consent w as obtained from participants or parents. The study w as approved by the BCH Institutional Review Board (clinicaltrials.gov</w:t>
            </w:r>
          </w:p>
          <w:p w14:paraId="2F16CB5A" w14:textId="77777777" w:rsidR="00B97248" w:rsidRPr="00F94536" w:rsidRDefault="00B97248" w:rsidP="00E53378">
            <w:pPr>
              <w:pStyle w:val="TableParagraph"/>
              <w:spacing w:before="13" w:line="182" w:lineRule="exact"/>
              <w:ind w:left="124"/>
              <w:rPr>
                <w:sz w:val="17"/>
              </w:rPr>
            </w:pPr>
            <w:r w:rsidRPr="00F94536">
              <w:rPr>
                <w:sz w:val="17"/>
              </w:rPr>
              <w:t>registrationNCT01 0803 39).</w:t>
            </w:r>
          </w:p>
        </w:tc>
      </w:tr>
      <w:tr w:rsidR="00B97248" w:rsidRPr="00F94536" w14:paraId="3DDBEA02" w14:textId="77777777" w:rsidTr="00E53378">
        <w:trPr>
          <w:trHeight w:val="423"/>
        </w:trPr>
        <w:tc>
          <w:tcPr>
            <w:tcW w:w="1492" w:type="dxa"/>
          </w:tcPr>
          <w:p w14:paraId="1CC54B42" w14:textId="77777777" w:rsidR="00B97248" w:rsidRPr="00F94536" w:rsidRDefault="00B97248" w:rsidP="00E53378">
            <w:pPr>
              <w:pStyle w:val="TableParagraph"/>
              <w:spacing w:before="5"/>
              <w:ind w:left="112"/>
              <w:rPr>
                <w:sz w:val="17"/>
              </w:rPr>
            </w:pPr>
            <w:r w:rsidRPr="00F94536">
              <w:rPr>
                <w:sz w:val="17"/>
              </w:rPr>
              <w:t>Outcomes other</w:t>
            </w:r>
          </w:p>
          <w:p w14:paraId="57E4D4A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1355" w:type="dxa"/>
            <w:gridSpan w:val="2"/>
          </w:tcPr>
          <w:p w14:paraId="00BEF4EC" w14:textId="77777777" w:rsidR="00B97248" w:rsidRPr="00F94536" w:rsidRDefault="00B97248" w:rsidP="00E53378">
            <w:pPr>
              <w:pStyle w:val="TableParagraph"/>
              <w:spacing w:before="6"/>
              <w:rPr>
                <w:rFonts w:ascii="Calibri"/>
                <w:b/>
                <w:sz w:val="17"/>
              </w:rPr>
            </w:pPr>
          </w:p>
          <w:p w14:paraId="38C6A494" w14:textId="77777777" w:rsidR="00B97248" w:rsidRPr="00F94536" w:rsidRDefault="00B97248" w:rsidP="00E53378">
            <w:pPr>
              <w:pStyle w:val="TableParagraph"/>
              <w:spacing w:line="190" w:lineRule="exact"/>
              <w:ind w:left="124"/>
              <w:rPr>
                <w:sz w:val="17"/>
              </w:rPr>
            </w:pPr>
            <w:r w:rsidRPr="00F94536">
              <w:rPr>
                <w:sz w:val="17"/>
              </w:rPr>
              <w:t>Other obesity, blood pressure, lipids, glucose metabolism, other labs, behaviors</w:t>
            </w:r>
          </w:p>
        </w:tc>
        <w:tc>
          <w:tcPr>
            <w:tcW w:w="1553" w:type="dxa"/>
          </w:tcPr>
          <w:p w14:paraId="37A48700" w14:textId="77777777" w:rsidR="00B97248" w:rsidRPr="00F94536" w:rsidRDefault="00B97248" w:rsidP="00E53378">
            <w:pPr>
              <w:pStyle w:val="TableParagraph"/>
              <w:rPr>
                <w:rFonts w:ascii="Times New Roman"/>
                <w:sz w:val="16"/>
              </w:rPr>
            </w:pPr>
          </w:p>
        </w:tc>
      </w:tr>
      <w:tr w:rsidR="00B97248" w:rsidRPr="00F94536" w14:paraId="67D17F23" w14:textId="77777777" w:rsidTr="00E53378">
        <w:trPr>
          <w:trHeight w:val="216"/>
        </w:trPr>
        <w:tc>
          <w:tcPr>
            <w:tcW w:w="14400" w:type="dxa"/>
            <w:gridSpan w:val="4"/>
          </w:tcPr>
          <w:p w14:paraId="38AD34D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E51E7BC" w14:textId="77777777" w:rsidTr="00E53378">
        <w:trPr>
          <w:trHeight w:val="415"/>
        </w:trPr>
        <w:tc>
          <w:tcPr>
            <w:tcW w:w="1492" w:type="dxa"/>
          </w:tcPr>
          <w:p w14:paraId="6B0749CA" w14:textId="77777777" w:rsidR="00B97248" w:rsidRPr="00F94536" w:rsidRDefault="00B97248" w:rsidP="00E53378">
            <w:pPr>
              <w:pStyle w:val="TableParagraph"/>
              <w:spacing w:before="5"/>
              <w:ind w:left="112"/>
              <w:rPr>
                <w:sz w:val="17"/>
              </w:rPr>
            </w:pPr>
            <w:r w:rsidRPr="00F94536">
              <w:rPr>
                <w:sz w:val="17"/>
              </w:rPr>
              <w:t>Inclusion</w:t>
            </w:r>
          </w:p>
          <w:p w14:paraId="11A6AFB0"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8" w:type="dxa"/>
            <w:gridSpan w:val="3"/>
          </w:tcPr>
          <w:p w14:paraId="42AEBC98" w14:textId="77777777" w:rsidR="00B97248" w:rsidRPr="00F94536" w:rsidRDefault="00B97248" w:rsidP="00E53378">
            <w:pPr>
              <w:pStyle w:val="TableParagraph"/>
              <w:spacing w:before="5"/>
              <w:ind w:left="124"/>
              <w:rPr>
                <w:sz w:val="17"/>
              </w:rPr>
            </w:pPr>
            <w:r w:rsidRPr="00F94536">
              <w:rPr>
                <w:sz w:val="17"/>
              </w:rPr>
              <w:t>Indi-viduals aged 8-21 years w ere eligible to participate if they had ele-vated body mass index (BMI)85th percentile using CDC ref erencepopulation (20), a</w:t>
            </w:r>
          </w:p>
          <w:p w14:paraId="4485DBE6" w14:textId="77777777" w:rsidR="00B97248" w:rsidRPr="00F94536" w:rsidRDefault="00B97248" w:rsidP="00E53378">
            <w:pPr>
              <w:pStyle w:val="TableParagraph"/>
              <w:spacing w:before="13" w:line="182" w:lineRule="exact"/>
              <w:ind w:left="124"/>
              <w:rPr>
                <w:sz w:val="17"/>
              </w:rPr>
            </w:pPr>
            <w:r w:rsidRPr="00F94536">
              <w:rPr>
                <w:sz w:val="17"/>
              </w:rPr>
              <w:t>fasting insulin10mU/ ml, and at least tw o addi-tional CV risk factors.</w:t>
            </w:r>
          </w:p>
        </w:tc>
      </w:tr>
      <w:tr w:rsidR="00B97248" w:rsidRPr="00F94536" w14:paraId="30C43B15" w14:textId="77777777" w:rsidTr="00E53378">
        <w:trPr>
          <w:trHeight w:val="832"/>
        </w:trPr>
        <w:tc>
          <w:tcPr>
            <w:tcW w:w="1492" w:type="dxa"/>
          </w:tcPr>
          <w:p w14:paraId="073407B1" w14:textId="77777777" w:rsidR="00B97248" w:rsidRPr="00F94536" w:rsidRDefault="00B97248" w:rsidP="00E53378">
            <w:pPr>
              <w:pStyle w:val="TableParagraph"/>
              <w:spacing w:before="6"/>
              <w:rPr>
                <w:rFonts w:ascii="Calibri"/>
                <w:b/>
                <w:sz w:val="17"/>
              </w:rPr>
            </w:pPr>
          </w:p>
          <w:p w14:paraId="7217D675" w14:textId="77777777" w:rsidR="00B97248" w:rsidRPr="00F94536" w:rsidRDefault="00B97248" w:rsidP="00E53378">
            <w:pPr>
              <w:pStyle w:val="TableParagraph"/>
              <w:spacing w:line="254" w:lineRule="auto"/>
              <w:ind w:left="112" w:right="632"/>
              <w:rPr>
                <w:sz w:val="17"/>
              </w:rPr>
            </w:pPr>
            <w:r w:rsidRPr="00F94536">
              <w:rPr>
                <w:sz w:val="17"/>
              </w:rPr>
              <w:t>Exclusion criteria</w:t>
            </w:r>
          </w:p>
        </w:tc>
        <w:tc>
          <w:tcPr>
            <w:tcW w:w="12908" w:type="dxa"/>
            <w:gridSpan w:val="3"/>
          </w:tcPr>
          <w:p w14:paraId="178B3972" w14:textId="77777777" w:rsidR="00B97248" w:rsidRPr="00F94536" w:rsidRDefault="00B97248" w:rsidP="00E53378">
            <w:pPr>
              <w:pStyle w:val="TableParagraph"/>
              <w:spacing w:before="5" w:line="254" w:lineRule="auto"/>
              <w:ind w:left="124" w:right="368"/>
              <w:rPr>
                <w:sz w:val="17"/>
              </w:rPr>
            </w:pPr>
            <w:r w:rsidRPr="00F94536">
              <w:rPr>
                <w:sz w:val="17"/>
              </w:rPr>
              <w:t>Exclusioncriteria included w eight&gt;275 lbs (125 kg) due to concerns aboutvenous access, current or anticipated pregnancy, major medical illnessor medications that might significantly affect CV risk factors or w eight(e.g., thyroid disorders), alcohol, tobacco, or other drug use, seriousfood allergy, or abnormalities at screening that indicated a need forpharmacotherapy. For this pilot study, w e also excluded participantsw hom w e anticipated w ould have significant difficulty</w:t>
            </w:r>
          </w:p>
          <w:p w14:paraId="53279677" w14:textId="77777777" w:rsidR="00B97248" w:rsidRPr="00F94536" w:rsidRDefault="00B97248" w:rsidP="00E53378">
            <w:pPr>
              <w:pStyle w:val="TableParagraph"/>
              <w:spacing w:before="3" w:line="182" w:lineRule="exact"/>
              <w:ind w:left="124"/>
              <w:rPr>
                <w:sz w:val="17"/>
              </w:rPr>
            </w:pPr>
            <w:r w:rsidRPr="00F94536">
              <w:rPr>
                <w:sz w:val="17"/>
              </w:rPr>
              <w:t>follow ing thestudy protocol (e.g., behavioral issues, major food restrictions, or aver-sions) or w ho lived outside a reasonable driving distance</w:t>
            </w:r>
          </w:p>
        </w:tc>
      </w:tr>
      <w:tr w:rsidR="00B97248" w:rsidRPr="00F94536" w14:paraId="6C65B5A5" w14:textId="77777777" w:rsidTr="00E53378">
        <w:trPr>
          <w:trHeight w:val="416"/>
        </w:trPr>
        <w:tc>
          <w:tcPr>
            <w:tcW w:w="1492" w:type="dxa"/>
          </w:tcPr>
          <w:p w14:paraId="731B6506" w14:textId="77777777" w:rsidR="00B97248" w:rsidRPr="00F94536" w:rsidRDefault="00B97248" w:rsidP="00E53378">
            <w:pPr>
              <w:pStyle w:val="TableParagraph"/>
              <w:spacing w:before="5"/>
              <w:ind w:left="112"/>
              <w:rPr>
                <w:sz w:val="17"/>
              </w:rPr>
            </w:pPr>
            <w:r w:rsidRPr="00F94536">
              <w:rPr>
                <w:sz w:val="17"/>
              </w:rPr>
              <w:t>Group</w:t>
            </w:r>
          </w:p>
          <w:p w14:paraId="7CFF938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75" w:type="dxa"/>
          </w:tcPr>
          <w:p w14:paraId="73CCC2DE" w14:textId="77777777" w:rsidR="00B97248" w:rsidRPr="00F94536" w:rsidRDefault="00B97248" w:rsidP="00E53378">
            <w:pPr>
              <w:pStyle w:val="TableParagraph"/>
              <w:spacing w:before="101"/>
              <w:ind w:left="124"/>
              <w:rPr>
                <w:sz w:val="17"/>
              </w:rPr>
            </w:pPr>
            <w:r w:rsidRPr="00F94536">
              <w:rPr>
                <w:sz w:val="17"/>
              </w:rPr>
              <w:t>Randomized</w:t>
            </w:r>
          </w:p>
        </w:tc>
        <w:tc>
          <w:tcPr>
            <w:tcW w:w="5580" w:type="dxa"/>
          </w:tcPr>
          <w:p w14:paraId="115CAA79" w14:textId="77777777" w:rsidR="00B97248" w:rsidRPr="00F94536" w:rsidRDefault="00B97248" w:rsidP="00E53378">
            <w:pPr>
              <w:pStyle w:val="TableParagraph"/>
              <w:rPr>
                <w:rFonts w:ascii="Times New Roman"/>
                <w:sz w:val="16"/>
              </w:rPr>
            </w:pPr>
          </w:p>
        </w:tc>
        <w:tc>
          <w:tcPr>
            <w:tcW w:w="1553" w:type="dxa"/>
          </w:tcPr>
          <w:p w14:paraId="2B04A61F" w14:textId="77777777" w:rsidR="00B97248" w:rsidRPr="00F94536" w:rsidRDefault="00B97248" w:rsidP="00E53378">
            <w:pPr>
              <w:pStyle w:val="TableParagraph"/>
              <w:rPr>
                <w:rFonts w:ascii="Times New Roman"/>
                <w:sz w:val="16"/>
              </w:rPr>
            </w:pPr>
          </w:p>
        </w:tc>
      </w:tr>
      <w:tr w:rsidR="00B97248" w:rsidRPr="00F94536" w14:paraId="61D0DC96" w14:textId="77777777" w:rsidTr="00E53378">
        <w:trPr>
          <w:trHeight w:val="423"/>
        </w:trPr>
        <w:tc>
          <w:tcPr>
            <w:tcW w:w="1492" w:type="dxa"/>
          </w:tcPr>
          <w:p w14:paraId="14F67899" w14:textId="77777777" w:rsidR="00B97248" w:rsidRPr="00F94536" w:rsidRDefault="00B97248" w:rsidP="00E53378">
            <w:pPr>
              <w:pStyle w:val="TableParagraph"/>
              <w:spacing w:before="5"/>
              <w:ind w:left="112"/>
              <w:rPr>
                <w:sz w:val="17"/>
              </w:rPr>
            </w:pPr>
            <w:r w:rsidRPr="00F94536">
              <w:rPr>
                <w:sz w:val="17"/>
              </w:rPr>
              <w:t>Special</w:t>
            </w:r>
          </w:p>
          <w:p w14:paraId="4E7D509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775" w:type="dxa"/>
          </w:tcPr>
          <w:p w14:paraId="38895D83" w14:textId="77777777" w:rsidR="00B97248" w:rsidRPr="00F94536" w:rsidRDefault="00B97248" w:rsidP="00E53378">
            <w:pPr>
              <w:pStyle w:val="TableParagraph"/>
              <w:spacing w:before="6"/>
              <w:rPr>
                <w:rFonts w:ascii="Calibri"/>
                <w:b/>
                <w:sz w:val="17"/>
              </w:rPr>
            </w:pPr>
          </w:p>
          <w:p w14:paraId="08D54E53" w14:textId="77777777" w:rsidR="00B97248" w:rsidRPr="00F94536" w:rsidRDefault="00B97248" w:rsidP="00E53378">
            <w:pPr>
              <w:pStyle w:val="TableParagraph"/>
              <w:spacing w:line="190" w:lineRule="exact"/>
              <w:ind w:left="124"/>
              <w:rPr>
                <w:sz w:val="17"/>
              </w:rPr>
            </w:pPr>
            <w:r w:rsidRPr="00F94536">
              <w:rPr>
                <w:sz w:val="17"/>
              </w:rPr>
              <w:t>None</w:t>
            </w:r>
          </w:p>
        </w:tc>
        <w:tc>
          <w:tcPr>
            <w:tcW w:w="5580" w:type="dxa"/>
          </w:tcPr>
          <w:p w14:paraId="7A2A708F" w14:textId="77777777" w:rsidR="00B97248" w:rsidRPr="00F94536" w:rsidRDefault="00B97248" w:rsidP="00E53378">
            <w:pPr>
              <w:pStyle w:val="TableParagraph"/>
              <w:rPr>
                <w:rFonts w:ascii="Times New Roman"/>
                <w:sz w:val="16"/>
              </w:rPr>
            </w:pPr>
          </w:p>
        </w:tc>
        <w:tc>
          <w:tcPr>
            <w:tcW w:w="1553" w:type="dxa"/>
          </w:tcPr>
          <w:p w14:paraId="492D16CF" w14:textId="77777777" w:rsidR="00B97248" w:rsidRPr="00F94536" w:rsidRDefault="00B97248" w:rsidP="00E53378">
            <w:pPr>
              <w:pStyle w:val="TableParagraph"/>
              <w:rPr>
                <w:rFonts w:ascii="Times New Roman"/>
                <w:sz w:val="16"/>
              </w:rPr>
            </w:pPr>
          </w:p>
        </w:tc>
      </w:tr>
      <w:tr w:rsidR="00B97248" w:rsidRPr="00F94536" w14:paraId="62725DE6" w14:textId="77777777" w:rsidTr="00E53378">
        <w:trPr>
          <w:trHeight w:val="216"/>
        </w:trPr>
        <w:tc>
          <w:tcPr>
            <w:tcW w:w="1492" w:type="dxa"/>
          </w:tcPr>
          <w:p w14:paraId="24AB5B15" w14:textId="77777777" w:rsidR="00B97248" w:rsidRPr="00F94536" w:rsidRDefault="00B97248" w:rsidP="00E53378">
            <w:pPr>
              <w:pStyle w:val="TableParagraph"/>
              <w:rPr>
                <w:rFonts w:ascii="Times New Roman"/>
                <w:sz w:val="14"/>
              </w:rPr>
            </w:pPr>
          </w:p>
        </w:tc>
        <w:tc>
          <w:tcPr>
            <w:tcW w:w="5775" w:type="dxa"/>
          </w:tcPr>
          <w:p w14:paraId="5CD20061" w14:textId="77777777" w:rsidR="00B97248" w:rsidRPr="00F94536" w:rsidRDefault="00B97248" w:rsidP="00E53378">
            <w:pPr>
              <w:pStyle w:val="TableParagraph"/>
              <w:spacing w:before="13" w:line="182" w:lineRule="exact"/>
              <w:ind w:left="124"/>
              <w:rPr>
                <w:sz w:val="17"/>
              </w:rPr>
            </w:pPr>
            <w:r w:rsidRPr="00F94536">
              <w:rPr>
                <w:sz w:val="17"/>
              </w:rPr>
              <w:t>Low fat diet (LF)</w:t>
            </w:r>
          </w:p>
        </w:tc>
        <w:tc>
          <w:tcPr>
            <w:tcW w:w="5580" w:type="dxa"/>
          </w:tcPr>
          <w:p w14:paraId="7F657B93" w14:textId="77777777" w:rsidR="00B97248" w:rsidRPr="00F94536" w:rsidRDefault="00B97248" w:rsidP="00E53378">
            <w:pPr>
              <w:pStyle w:val="TableParagraph"/>
              <w:spacing w:before="13" w:line="182" w:lineRule="exact"/>
              <w:ind w:left="125"/>
              <w:rPr>
                <w:sz w:val="17"/>
              </w:rPr>
            </w:pPr>
            <w:r w:rsidRPr="00F94536">
              <w:rPr>
                <w:sz w:val="17"/>
              </w:rPr>
              <w:t>Low glycemic load diet (LGL)</w:t>
            </w:r>
          </w:p>
        </w:tc>
        <w:tc>
          <w:tcPr>
            <w:tcW w:w="1553" w:type="dxa"/>
          </w:tcPr>
          <w:p w14:paraId="7342BDA5" w14:textId="77777777" w:rsidR="00B97248" w:rsidRPr="00F94536" w:rsidRDefault="00B97248" w:rsidP="00E53378">
            <w:pPr>
              <w:pStyle w:val="TableParagraph"/>
              <w:spacing w:before="13" w:line="182" w:lineRule="exact"/>
              <w:ind w:left="288"/>
              <w:rPr>
                <w:sz w:val="17"/>
              </w:rPr>
            </w:pPr>
            <w:r w:rsidRPr="00F94536">
              <w:rPr>
                <w:sz w:val="17"/>
              </w:rPr>
              <w:t>Overall</w:t>
            </w:r>
          </w:p>
        </w:tc>
      </w:tr>
      <w:tr w:rsidR="00B97248" w:rsidRPr="00F94536" w14:paraId="04E1762E" w14:textId="77777777" w:rsidTr="00E53378">
        <w:trPr>
          <w:trHeight w:val="207"/>
        </w:trPr>
        <w:tc>
          <w:tcPr>
            <w:tcW w:w="1492" w:type="dxa"/>
          </w:tcPr>
          <w:p w14:paraId="58891D3D" w14:textId="77777777" w:rsidR="00B97248" w:rsidRPr="00F94536" w:rsidRDefault="00B97248" w:rsidP="00E53378">
            <w:pPr>
              <w:pStyle w:val="TableParagraph"/>
              <w:spacing w:before="5" w:line="182" w:lineRule="exact"/>
              <w:ind w:left="112"/>
              <w:rPr>
                <w:sz w:val="17"/>
              </w:rPr>
            </w:pPr>
            <w:r w:rsidRPr="00F94536">
              <w:rPr>
                <w:sz w:val="17"/>
              </w:rPr>
              <w:t>N</w:t>
            </w:r>
          </w:p>
        </w:tc>
        <w:tc>
          <w:tcPr>
            <w:tcW w:w="5775" w:type="dxa"/>
          </w:tcPr>
          <w:p w14:paraId="1F33A174" w14:textId="77777777" w:rsidR="00B97248" w:rsidRPr="00F94536" w:rsidRDefault="00B97248" w:rsidP="00E53378">
            <w:pPr>
              <w:pStyle w:val="TableParagraph"/>
              <w:spacing w:before="5" w:line="182" w:lineRule="exact"/>
              <w:ind w:left="124"/>
              <w:rPr>
                <w:sz w:val="17"/>
              </w:rPr>
            </w:pPr>
            <w:r w:rsidRPr="00F94536">
              <w:rPr>
                <w:sz w:val="17"/>
              </w:rPr>
              <w:t>12</w:t>
            </w:r>
          </w:p>
        </w:tc>
        <w:tc>
          <w:tcPr>
            <w:tcW w:w="5580" w:type="dxa"/>
          </w:tcPr>
          <w:p w14:paraId="1AC58F06" w14:textId="77777777" w:rsidR="00B97248" w:rsidRPr="00F94536" w:rsidRDefault="00B97248" w:rsidP="00E53378">
            <w:pPr>
              <w:pStyle w:val="TableParagraph"/>
              <w:spacing w:before="5" w:line="182" w:lineRule="exact"/>
              <w:ind w:left="125"/>
              <w:rPr>
                <w:sz w:val="17"/>
              </w:rPr>
            </w:pPr>
            <w:r w:rsidRPr="00F94536">
              <w:rPr>
                <w:sz w:val="17"/>
              </w:rPr>
              <w:t>15</w:t>
            </w:r>
          </w:p>
        </w:tc>
        <w:tc>
          <w:tcPr>
            <w:tcW w:w="1553" w:type="dxa"/>
          </w:tcPr>
          <w:p w14:paraId="280C8F48" w14:textId="77777777" w:rsidR="00B97248" w:rsidRPr="00F94536" w:rsidRDefault="00B97248" w:rsidP="00E53378">
            <w:pPr>
              <w:pStyle w:val="TableParagraph"/>
              <w:spacing w:before="5" w:line="182" w:lineRule="exact"/>
              <w:ind w:left="288"/>
              <w:rPr>
                <w:sz w:val="17"/>
              </w:rPr>
            </w:pPr>
            <w:r w:rsidRPr="00F94536">
              <w:rPr>
                <w:sz w:val="17"/>
              </w:rPr>
              <w:t>27</w:t>
            </w:r>
          </w:p>
        </w:tc>
      </w:tr>
      <w:tr w:rsidR="00B97248" w:rsidRPr="00F94536" w14:paraId="0E738A23" w14:textId="77777777" w:rsidTr="00E53378">
        <w:trPr>
          <w:trHeight w:val="208"/>
        </w:trPr>
        <w:tc>
          <w:tcPr>
            <w:tcW w:w="1492" w:type="dxa"/>
          </w:tcPr>
          <w:p w14:paraId="587F7EF4" w14:textId="77777777" w:rsidR="00B97248" w:rsidRPr="00F94536" w:rsidRDefault="00B97248" w:rsidP="00E53378">
            <w:pPr>
              <w:pStyle w:val="TableParagraph"/>
              <w:spacing w:before="5" w:line="182" w:lineRule="exact"/>
              <w:ind w:left="112"/>
              <w:rPr>
                <w:sz w:val="17"/>
              </w:rPr>
            </w:pPr>
            <w:r w:rsidRPr="00F94536">
              <w:rPr>
                <w:sz w:val="17"/>
              </w:rPr>
              <w:t>Sex</w:t>
            </w:r>
          </w:p>
        </w:tc>
        <w:tc>
          <w:tcPr>
            <w:tcW w:w="5775" w:type="dxa"/>
          </w:tcPr>
          <w:p w14:paraId="2E3631FB" w14:textId="77777777" w:rsidR="00B97248" w:rsidRPr="00F94536" w:rsidRDefault="00B97248" w:rsidP="00E53378">
            <w:pPr>
              <w:pStyle w:val="TableParagraph"/>
              <w:spacing w:before="5" w:line="182" w:lineRule="exact"/>
              <w:ind w:left="124"/>
              <w:rPr>
                <w:sz w:val="17"/>
              </w:rPr>
            </w:pPr>
            <w:r w:rsidRPr="00F94536">
              <w:rPr>
                <w:sz w:val="17"/>
              </w:rPr>
              <w:t>NR</w:t>
            </w:r>
          </w:p>
        </w:tc>
        <w:tc>
          <w:tcPr>
            <w:tcW w:w="5580" w:type="dxa"/>
          </w:tcPr>
          <w:p w14:paraId="70282DC4" w14:textId="77777777" w:rsidR="00B97248" w:rsidRPr="00F94536" w:rsidRDefault="00B97248" w:rsidP="00E53378">
            <w:pPr>
              <w:pStyle w:val="TableParagraph"/>
              <w:spacing w:before="5" w:line="182" w:lineRule="exact"/>
              <w:ind w:left="125"/>
              <w:rPr>
                <w:sz w:val="17"/>
              </w:rPr>
            </w:pPr>
            <w:r w:rsidRPr="00F94536">
              <w:rPr>
                <w:sz w:val="17"/>
              </w:rPr>
              <w:t>NR</w:t>
            </w:r>
          </w:p>
        </w:tc>
        <w:tc>
          <w:tcPr>
            <w:tcW w:w="1553" w:type="dxa"/>
          </w:tcPr>
          <w:p w14:paraId="5070B243" w14:textId="77777777" w:rsidR="00B97248" w:rsidRPr="00F94536" w:rsidRDefault="00B97248" w:rsidP="00E53378">
            <w:pPr>
              <w:pStyle w:val="TableParagraph"/>
              <w:spacing w:before="5" w:line="182" w:lineRule="exact"/>
              <w:ind w:left="288"/>
              <w:rPr>
                <w:sz w:val="17"/>
              </w:rPr>
            </w:pPr>
            <w:r w:rsidRPr="00F94536">
              <w:rPr>
                <w:sz w:val="17"/>
              </w:rPr>
              <w:t>33% male</w:t>
            </w:r>
          </w:p>
        </w:tc>
      </w:tr>
      <w:tr w:rsidR="00B97248" w:rsidRPr="00F94536" w14:paraId="282A0CDC" w14:textId="77777777" w:rsidTr="00E53378">
        <w:trPr>
          <w:trHeight w:val="207"/>
        </w:trPr>
        <w:tc>
          <w:tcPr>
            <w:tcW w:w="1492" w:type="dxa"/>
          </w:tcPr>
          <w:p w14:paraId="0187135F" w14:textId="77777777" w:rsidR="00B97248" w:rsidRPr="00F94536" w:rsidRDefault="00B97248" w:rsidP="00E53378">
            <w:pPr>
              <w:pStyle w:val="TableParagraph"/>
              <w:spacing w:before="5" w:line="182" w:lineRule="exact"/>
              <w:ind w:left="112"/>
              <w:rPr>
                <w:sz w:val="17"/>
              </w:rPr>
            </w:pPr>
            <w:r w:rsidRPr="00F94536">
              <w:rPr>
                <w:sz w:val="17"/>
              </w:rPr>
              <w:t>Age</w:t>
            </w:r>
          </w:p>
        </w:tc>
        <w:tc>
          <w:tcPr>
            <w:tcW w:w="5775" w:type="dxa"/>
          </w:tcPr>
          <w:p w14:paraId="35FECEE5" w14:textId="77777777" w:rsidR="00B97248" w:rsidRPr="00F94536" w:rsidRDefault="00B97248" w:rsidP="00E53378">
            <w:pPr>
              <w:pStyle w:val="TableParagraph"/>
              <w:spacing w:before="5" w:line="182" w:lineRule="exact"/>
              <w:ind w:left="124"/>
              <w:rPr>
                <w:sz w:val="17"/>
              </w:rPr>
            </w:pPr>
            <w:r w:rsidRPr="00F94536">
              <w:rPr>
                <w:sz w:val="17"/>
              </w:rPr>
              <w:t>NR</w:t>
            </w:r>
          </w:p>
        </w:tc>
        <w:tc>
          <w:tcPr>
            <w:tcW w:w="5580" w:type="dxa"/>
          </w:tcPr>
          <w:p w14:paraId="0B54078E" w14:textId="77777777" w:rsidR="00B97248" w:rsidRPr="00F94536" w:rsidRDefault="00B97248" w:rsidP="00E53378">
            <w:pPr>
              <w:pStyle w:val="TableParagraph"/>
              <w:spacing w:before="5" w:line="182" w:lineRule="exact"/>
              <w:ind w:left="125"/>
              <w:rPr>
                <w:sz w:val="17"/>
              </w:rPr>
            </w:pPr>
            <w:r w:rsidRPr="00F94536">
              <w:rPr>
                <w:sz w:val="17"/>
              </w:rPr>
              <w:t>NR</w:t>
            </w:r>
          </w:p>
        </w:tc>
        <w:tc>
          <w:tcPr>
            <w:tcW w:w="1553" w:type="dxa"/>
          </w:tcPr>
          <w:p w14:paraId="31B281CB" w14:textId="77777777" w:rsidR="00B97248" w:rsidRPr="00F94536" w:rsidRDefault="00B97248" w:rsidP="00E53378">
            <w:pPr>
              <w:pStyle w:val="TableParagraph"/>
              <w:spacing w:before="5" w:line="182" w:lineRule="exact"/>
              <w:ind w:left="288"/>
              <w:rPr>
                <w:sz w:val="17"/>
              </w:rPr>
            </w:pPr>
            <w:r w:rsidRPr="00F94536">
              <w:rPr>
                <w:sz w:val="17"/>
              </w:rPr>
              <w:t>13.2</w:t>
            </w:r>
          </w:p>
        </w:tc>
      </w:tr>
      <w:tr w:rsidR="00B97248" w:rsidRPr="00F94536" w14:paraId="576CD788" w14:textId="77777777" w:rsidTr="00E53378">
        <w:trPr>
          <w:trHeight w:val="816"/>
        </w:trPr>
        <w:tc>
          <w:tcPr>
            <w:tcW w:w="1492" w:type="dxa"/>
          </w:tcPr>
          <w:p w14:paraId="703C0BAA" w14:textId="77777777" w:rsidR="00B97248" w:rsidRPr="00F94536" w:rsidRDefault="00B97248" w:rsidP="00E53378">
            <w:pPr>
              <w:pStyle w:val="TableParagraph"/>
              <w:spacing w:before="4"/>
              <w:rPr>
                <w:rFonts w:ascii="Calibri"/>
                <w:b/>
                <w:sz w:val="25"/>
              </w:rPr>
            </w:pPr>
          </w:p>
          <w:p w14:paraId="4A987E5B" w14:textId="77777777" w:rsidR="00B97248" w:rsidRPr="00F94536" w:rsidRDefault="00B97248" w:rsidP="00E53378">
            <w:pPr>
              <w:pStyle w:val="TableParagraph"/>
              <w:ind w:left="112"/>
              <w:rPr>
                <w:sz w:val="17"/>
              </w:rPr>
            </w:pPr>
            <w:r w:rsidRPr="00F94536">
              <w:rPr>
                <w:sz w:val="17"/>
              </w:rPr>
              <w:t>Race</w:t>
            </w:r>
          </w:p>
        </w:tc>
        <w:tc>
          <w:tcPr>
            <w:tcW w:w="5775" w:type="dxa"/>
          </w:tcPr>
          <w:p w14:paraId="57343DCD" w14:textId="77777777" w:rsidR="00B97248" w:rsidRPr="00F94536" w:rsidRDefault="00B97248" w:rsidP="00E53378">
            <w:pPr>
              <w:pStyle w:val="TableParagraph"/>
              <w:spacing w:before="4"/>
              <w:rPr>
                <w:rFonts w:ascii="Calibri"/>
                <w:b/>
                <w:sz w:val="25"/>
              </w:rPr>
            </w:pPr>
          </w:p>
          <w:p w14:paraId="0A33CC06" w14:textId="77777777" w:rsidR="00B97248" w:rsidRPr="00F94536" w:rsidRDefault="00B97248" w:rsidP="00E53378">
            <w:pPr>
              <w:pStyle w:val="TableParagraph"/>
              <w:ind w:left="124"/>
              <w:rPr>
                <w:sz w:val="17"/>
              </w:rPr>
            </w:pPr>
            <w:r w:rsidRPr="00F94536">
              <w:rPr>
                <w:sz w:val="17"/>
              </w:rPr>
              <w:t>NR</w:t>
            </w:r>
          </w:p>
        </w:tc>
        <w:tc>
          <w:tcPr>
            <w:tcW w:w="5580" w:type="dxa"/>
          </w:tcPr>
          <w:p w14:paraId="0026C0E6" w14:textId="77777777" w:rsidR="00B97248" w:rsidRPr="00F94536" w:rsidRDefault="00B97248" w:rsidP="00E53378">
            <w:pPr>
              <w:pStyle w:val="TableParagraph"/>
              <w:spacing w:before="4"/>
              <w:rPr>
                <w:rFonts w:ascii="Calibri"/>
                <w:b/>
                <w:sz w:val="25"/>
              </w:rPr>
            </w:pPr>
          </w:p>
          <w:p w14:paraId="69C2EC4D" w14:textId="77777777" w:rsidR="00B97248" w:rsidRPr="00F94536" w:rsidRDefault="00B97248" w:rsidP="00E53378">
            <w:pPr>
              <w:pStyle w:val="TableParagraph"/>
              <w:ind w:left="125"/>
              <w:rPr>
                <w:sz w:val="17"/>
              </w:rPr>
            </w:pPr>
            <w:r w:rsidRPr="00F94536">
              <w:rPr>
                <w:sz w:val="17"/>
              </w:rPr>
              <w:t>NR</w:t>
            </w:r>
          </w:p>
        </w:tc>
        <w:tc>
          <w:tcPr>
            <w:tcW w:w="1553" w:type="dxa"/>
          </w:tcPr>
          <w:p w14:paraId="75F04161" w14:textId="77777777" w:rsidR="00B97248" w:rsidRPr="00F94536" w:rsidRDefault="00B97248" w:rsidP="00E53378">
            <w:pPr>
              <w:pStyle w:val="TableParagraph"/>
              <w:spacing w:before="5" w:line="194" w:lineRule="exact"/>
              <w:ind w:left="288"/>
              <w:rPr>
                <w:sz w:val="17"/>
              </w:rPr>
            </w:pPr>
            <w:r w:rsidRPr="00F94536">
              <w:rPr>
                <w:sz w:val="17"/>
              </w:rPr>
              <w:t>48% w hite,</w:t>
            </w:r>
          </w:p>
          <w:p w14:paraId="1D0914AF" w14:textId="77777777" w:rsidR="00B97248" w:rsidRPr="00F94536" w:rsidRDefault="00B97248" w:rsidP="00E53378">
            <w:pPr>
              <w:pStyle w:val="TableParagraph"/>
              <w:spacing w:line="194" w:lineRule="exact"/>
              <w:ind w:left="288"/>
              <w:rPr>
                <w:sz w:val="17"/>
              </w:rPr>
            </w:pPr>
            <w:r w:rsidRPr="00F94536">
              <w:rPr>
                <w:sz w:val="17"/>
              </w:rPr>
              <w:t>19% black,</w:t>
            </w:r>
          </w:p>
          <w:p w14:paraId="006B4D87" w14:textId="77777777" w:rsidR="00B97248" w:rsidRPr="00F94536" w:rsidRDefault="00B97248" w:rsidP="00E53378">
            <w:pPr>
              <w:pStyle w:val="TableParagraph"/>
              <w:spacing w:before="13"/>
              <w:ind w:left="288"/>
              <w:rPr>
                <w:sz w:val="17"/>
              </w:rPr>
            </w:pPr>
            <w:r w:rsidRPr="00F94536">
              <w:rPr>
                <w:sz w:val="17"/>
              </w:rPr>
              <w:t>33% other,</w:t>
            </w:r>
          </w:p>
          <w:p w14:paraId="2F89E041" w14:textId="77777777" w:rsidR="00B97248" w:rsidRPr="00F94536" w:rsidRDefault="00B97248" w:rsidP="00E53378">
            <w:pPr>
              <w:pStyle w:val="TableParagraph"/>
              <w:spacing w:before="12" w:line="182" w:lineRule="exact"/>
              <w:ind w:left="288"/>
              <w:rPr>
                <w:sz w:val="17"/>
              </w:rPr>
            </w:pPr>
            <w:r w:rsidRPr="00F94536">
              <w:rPr>
                <w:sz w:val="17"/>
              </w:rPr>
              <w:t>26% Hispanic</w:t>
            </w:r>
          </w:p>
        </w:tc>
      </w:tr>
      <w:tr w:rsidR="00B97248" w:rsidRPr="00F94536" w14:paraId="356DE04B" w14:textId="77777777" w:rsidTr="00E53378">
        <w:trPr>
          <w:trHeight w:val="215"/>
        </w:trPr>
        <w:tc>
          <w:tcPr>
            <w:tcW w:w="1492" w:type="dxa"/>
          </w:tcPr>
          <w:p w14:paraId="05957169"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775" w:type="dxa"/>
          </w:tcPr>
          <w:p w14:paraId="512C81A4" w14:textId="77777777" w:rsidR="00B97248" w:rsidRPr="00F94536" w:rsidRDefault="00B97248" w:rsidP="00E53378">
            <w:pPr>
              <w:pStyle w:val="TableParagraph"/>
              <w:spacing w:before="5" w:line="190" w:lineRule="exact"/>
              <w:ind w:left="124"/>
              <w:rPr>
                <w:sz w:val="17"/>
              </w:rPr>
            </w:pPr>
            <w:r w:rsidRPr="00F94536">
              <w:rPr>
                <w:sz w:val="17"/>
              </w:rPr>
              <w:t>1.99</w:t>
            </w:r>
          </w:p>
        </w:tc>
        <w:tc>
          <w:tcPr>
            <w:tcW w:w="5580" w:type="dxa"/>
          </w:tcPr>
          <w:p w14:paraId="337648C5" w14:textId="77777777" w:rsidR="00B97248" w:rsidRPr="00F94536" w:rsidRDefault="00B97248" w:rsidP="00E53378">
            <w:pPr>
              <w:pStyle w:val="TableParagraph"/>
              <w:spacing w:before="5" w:line="190" w:lineRule="exact"/>
              <w:ind w:left="125"/>
              <w:rPr>
                <w:sz w:val="17"/>
              </w:rPr>
            </w:pPr>
            <w:r w:rsidRPr="00F94536">
              <w:rPr>
                <w:sz w:val="17"/>
              </w:rPr>
              <w:t>2.09</w:t>
            </w:r>
          </w:p>
        </w:tc>
        <w:tc>
          <w:tcPr>
            <w:tcW w:w="1553" w:type="dxa"/>
          </w:tcPr>
          <w:p w14:paraId="5BD27F63" w14:textId="77777777" w:rsidR="00B97248" w:rsidRPr="00F94536" w:rsidRDefault="00B97248" w:rsidP="00E53378">
            <w:pPr>
              <w:pStyle w:val="TableParagraph"/>
              <w:spacing w:before="5" w:line="190" w:lineRule="exact"/>
              <w:ind w:left="288"/>
              <w:rPr>
                <w:sz w:val="17"/>
              </w:rPr>
            </w:pPr>
            <w:r w:rsidRPr="00F94536">
              <w:rPr>
                <w:sz w:val="17"/>
              </w:rPr>
              <w:t>2</w:t>
            </w:r>
          </w:p>
        </w:tc>
      </w:tr>
      <w:tr w:rsidR="00B97248" w:rsidRPr="00F94536" w14:paraId="28A5B94C" w14:textId="77777777" w:rsidTr="00E53378">
        <w:trPr>
          <w:trHeight w:val="216"/>
        </w:trPr>
        <w:tc>
          <w:tcPr>
            <w:tcW w:w="7267" w:type="dxa"/>
            <w:gridSpan w:val="2"/>
          </w:tcPr>
          <w:p w14:paraId="5342633A" w14:textId="77777777" w:rsidR="00B97248" w:rsidRPr="00F94536" w:rsidRDefault="00B97248" w:rsidP="00E53378">
            <w:pPr>
              <w:pStyle w:val="TableParagraph"/>
              <w:tabs>
                <w:tab w:val="left" w:pos="14399"/>
              </w:tabs>
              <w:spacing w:before="13" w:line="182" w:lineRule="exact"/>
              <w:ind w:right="-714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580" w:type="dxa"/>
            <w:shd w:val="clear" w:color="auto" w:fill="8D176B"/>
          </w:tcPr>
          <w:p w14:paraId="34E59AF0" w14:textId="77777777" w:rsidR="00B97248" w:rsidRPr="00F94536" w:rsidRDefault="00B97248" w:rsidP="00E53378">
            <w:pPr>
              <w:pStyle w:val="TableParagraph"/>
              <w:rPr>
                <w:rFonts w:ascii="Times New Roman"/>
                <w:sz w:val="14"/>
              </w:rPr>
            </w:pPr>
          </w:p>
        </w:tc>
        <w:tc>
          <w:tcPr>
            <w:tcW w:w="1553" w:type="dxa"/>
          </w:tcPr>
          <w:p w14:paraId="6775AE1F" w14:textId="77777777" w:rsidR="00B97248" w:rsidRPr="00F94536" w:rsidRDefault="00B97248" w:rsidP="00E53378">
            <w:pPr>
              <w:pStyle w:val="TableParagraph"/>
              <w:rPr>
                <w:rFonts w:ascii="Times New Roman"/>
                <w:sz w:val="14"/>
              </w:rPr>
            </w:pPr>
          </w:p>
        </w:tc>
      </w:tr>
      <w:tr w:rsidR="00B97248" w:rsidRPr="00F94536" w14:paraId="2614C2BA" w14:textId="77777777" w:rsidTr="00E53378">
        <w:trPr>
          <w:trHeight w:val="207"/>
        </w:trPr>
        <w:tc>
          <w:tcPr>
            <w:tcW w:w="1492" w:type="dxa"/>
          </w:tcPr>
          <w:p w14:paraId="78C270DF" w14:textId="77777777" w:rsidR="00B97248" w:rsidRPr="00F94536" w:rsidRDefault="00B97248" w:rsidP="00E53378">
            <w:pPr>
              <w:pStyle w:val="TableParagraph"/>
              <w:rPr>
                <w:rFonts w:ascii="Times New Roman"/>
                <w:sz w:val="14"/>
              </w:rPr>
            </w:pPr>
          </w:p>
        </w:tc>
        <w:tc>
          <w:tcPr>
            <w:tcW w:w="5775" w:type="dxa"/>
          </w:tcPr>
          <w:p w14:paraId="56711A2A" w14:textId="77777777" w:rsidR="00B97248" w:rsidRPr="00F94536" w:rsidRDefault="00B97248" w:rsidP="00E53378">
            <w:pPr>
              <w:pStyle w:val="TableParagraph"/>
              <w:spacing w:before="5" w:line="182" w:lineRule="exact"/>
              <w:ind w:left="124"/>
              <w:rPr>
                <w:sz w:val="17"/>
              </w:rPr>
            </w:pPr>
            <w:r w:rsidRPr="00F94536">
              <w:rPr>
                <w:sz w:val="17"/>
              </w:rPr>
              <w:t>Low fat diet (LF)</w:t>
            </w:r>
          </w:p>
        </w:tc>
        <w:tc>
          <w:tcPr>
            <w:tcW w:w="5580" w:type="dxa"/>
          </w:tcPr>
          <w:p w14:paraId="4C05A08A" w14:textId="77777777" w:rsidR="00B97248" w:rsidRPr="00F94536" w:rsidRDefault="00B97248" w:rsidP="00E53378">
            <w:pPr>
              <w:pStyle w:val="TableParagraph"/>
              <w:spacing w:before="5" w:line="182" w:lineRule="exact"/>
              <w:ind w:left="125"/>
              <w:rPr>
                <w:sz w:val="17"/>
              </w:rPr>
            </w:pPr>
            <w:r w:rsidRPr="00F94536">
              <w:rPr>
                <w:sz w:val="17"/>
              </w:rPr>
              <w:t>Low glycemic load diet (LGL)</w:t>
            </w:r>
          </w:p>
        </w:tc>
        <w:tc>
          <w:tcPr>
            <w:tcW w:w="1553" w:type="dxa"/>
          </w:tcPr>
          <w:p w14:paraId="0EEC9B76" w14:textId="77777777" w:rsidR="00B97248" w:rsidRPr="00F94536" w:rsidRDefault="00B97248" w:rsidP="00E53378">
            <w:pPr>
              <w:pStyle w:val="TableParagraph"/>
              <w:rPr>
                <w:rFonts w:ascii="Times New Roman"/>
                <w:sz w:val="14"/>
              </w:rPr>
            </w:pPr>
          </w:p>
        </w:tc>
      </w:tr>
      <w:tr w:rsidR="00B97248" w:rsidRPr="00F94536" w14:paraId="3A78CDDE" w14:textId="77777777" w:rsidTr="00E53378">
        <w:trPr>
          <w:trHeight w:val="618"/>
        </w:trPr>
        <w:tc>
          <w:tcPr>
            <w:tcW w:w="1492" w:type="dxa"/>
          </w:tcPr>
          <w:p w14:paraId="057F30A4" w14:textId="77777777" w:rsidR="00B97248" w:rsidRPr="00F94536" w:rsidRDefault="00B97248" w:rsidP="00E53378">
            <w:pPr>
              <w:pStyle w:val="TableParagraph"/>
              <w:spacing w:before="5"/>
              <w:ind w:left="112"/>
              <w:rPr>
                <w:sz w:val="17"/>
              </w:rPr>
            </w:pPr>
            <w:r w:rsidRPr="00F94536">
              <w:rPr>
                <w:sz w:val="17"/>
              </w:rPr>
              <w:t>Intervention as</w:t>
            </w:r>
          </w:p>
          <w:p w14:paraId="7B79B999" w14:textId="77777777" w:rsidR="00B97248" w:rsidRPr="00F94536" w:rsidRDefault="00B97248" w:rsidP="00E53378">
            <w:pPr>
              <w:pStyle w:val="TableParagraph"/>
              <w:spacing w:line="200" w:lineRule="atLeast"/>
              <w:ind w:left="112" w:right="347"/>
              <w:rPr>
                <w:sz w:val="17"/>
              </w:rPr>
            </w:pPr>
            <w:r w:rsidRPr="00F94536">
              <w:rPr>
                <w:sz w:val="17"/>
              </w:rPr>
              <w:t>described by author</w:t>
            </w:r>
          </w:p>
        </w:tc>
        <w:tc>
          <w:tcPr>
            <w:tcW w:w="5775" w:type="dxa"/>
          </w:tcPr>
          <w:p w14:paraId="07D2215D" w14:textId="77777777" w:rsidR="00B97248" w:rsidRPr="00F94536" w:rsidRDefault="00B97248" w:rsidP="00E53378">
            <w:pPr>
              <w:pStyle w:val="TableParagraph"/>
              <w:spacing w:before="5"/>
              <w:ind w:left="124"/>
              <w:rPr>
                <w:sz w:val="17"/>
              </w:rPr>
            </w:pPr>
            <w:r w:rsidRPr="00F94536">
              <w:rPr>
                <w:sz w:val="17"/>
              </w:rPr>
              <w:t>During the Intensive Phase all participants received 3 customized</w:t>
            </w:r>
          </w:p>
          <w:p w14:paraId="2356AD27" w14:textId="77777777" w:rsidR="00B97248" w:rsidRPr="00F94536" w:rsidRDefault="00B97248" w:rsidP="00E53378">
            <w:pPr>
              <w:pStyle w:val="TableParagraph"/>
              <w:spacing w:line="200" w:lineRule="atLeast"/>
              <w:ind w:left="124" w:right="120"/>
              <w:rPr>
                <w:sz w:val="17"/>
              </w:rPr>
            </w:pPr>
            <w:r w:rsidRPr="00F94536">
              <w:rPr>
                <w:sz w:val="17"/>
              </w:rPr>
              <w:t>meals and 1 snack per day prepared according to their assigned diets (LF orLGL) for 6 out of 7 days per w eek. On the 7th day participants</w:t>
            </w:r>
          </w:p>
        </w:tc>
        <w:tc>
          <w:tcPr>
            <w:tcW w:w="5580" w:type="dxa"/>
          </w:tcPr>
          <w:p w14:paraId="4F3D65C4" w14:textId="77777777" w:rsidR="00B97248" w:rsidRPr="00F94536" w:rsidRDefault="00B97248" w:rsidP="00E53378">
            <w:pPr>
              <w:pStyle w:val="TableParagraph"/>
              <w:spacing w:before="5"/>
              <w:ind w:left="125"/>
              <w:rPr>
                <w:sz w:val="17"/>
              </w:rPr>
            </w:pPr>
            <w:r w:rsidRPr="00F94536">
              <w:rPr>
                <w:sz w:val="17"/>
              </w:rPr>
              <w:t>During the Intensive Phase all participants received 3 customized</w:t>
            </w:r>
          </w:p>
          <w:p w14:paraId="0175FDAD" w14:textId="77777777" w:rsidR="00B97248" w:rsidRPr="00F94536" w:rsidRDefault="00B97248" w:rsidP="00E53378">
            <w:pPr>
              <w:pStyle w:val="TableParagraph"/>
              <w:spacing w:line="200" w:lineRule="atLeast"/>
              <w:ind w:left="125" w:right="346"/>
              <w:rPr>
                <w:sz w:val="17"/>
              </w:rPr>
            </w:pPr>
            <w:r w:rsidRPr="00F94536">
              <w:rPr>
                <w:sz w:val="17"/>
              </w:rPr>
              <w:t>meals and 1 snack per day prepared according to their assigned diets (LF orLGL) for 6 out of 7 days per w eek. On the 7th day</w:t>
            </w:r>
          </w:p>
        </w:tc>
        <w:tc>
          <w:tcPr>
            <w:tcW w:w="1553" w:type="dxa"/>
          </w:tcPr>
          <w:p w14:paraId="269197C9" w14:textId="77777777" w:rsidR="00B97248" w:rsidRPr="00F94536" w:rsidRDefault="00B97248" w:rsidP="00E53378">
            <w:pPr>
              <w:pStyle w:val="TableParagraph"/>
              <w:rPr>
                <w:rFonts w:ascii="Times New Roman"/>
                <w:sz w:val="16"/>
              </w:rPr>
            </w:pPr>
          </w:p>
        </w:tc>
      </w:tr>
    </w:tbl>
    <w:p w14:paraId="477E8671"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5836"/>
        <w:gridCol w:w="5576"/>
      </w:tblGrid>
      <w:tr w:rsidR="00B97248" w:rsidRPr="00F94536" w14:paraId="4D155EBB" w14:textId="77777777" w:rsidTr="00E53378">
        <w:trPr>
          <w:trHeight w:val="2474"/>
        </w:trPr>
        <w:tc>
          <w:tcPr>
            <w:tcW w:w="1373" w:type="dxa"/>
          </w:tcPr>
          <w:p w14:paraId="5BF87577" w14:textId="77777777" w:rsidR="00B97248" w:rsidRPr="00F94536" w:rsidRDefault="00B97248" w:rsidP="00E53378">
            <w:pPr>
              <w:pStyle w:val="TableParagraph"/>
              <w:rPr>
                <w:rFonts w:ascii="Times New Roman"/>
                <w:sz w:val="16"/>
              </w:rPr>
            </w:pPr>
          </w:p>
        </w:tc>
        <w:tc>
          <w:tcPr>
            <w:tcW w:w="5836" w:type="dxa"/>
          </w:tcPr>
          <w:p w14:paraId="65BF3CF5" w14:textId="77777777" w:rsidR="00B97248" w:rsidRPr="00F94536" w:rsidRDefault="00B97248" w:rsidP="00E53378">
            <w:pPr>
              <w:pStyle w:val="TableParagraph"/>
              <w:spacing w:line="254" w:lineRule="auto"/>
              <w:ind w:left="180" w:right="119"/>
              <w:rPr>
                <w:sz w:val="17"/>
              </w:rPr>
            </w:pPr>
            <w:r w:rsidRPr="00F94536">
              <w:rPr>
                <w:sz w:val="17"/>
              </w:rPr>
              <w:t>w ere instructed to eat along the assigned dietary strategy. Dietary change w as rein-forced by w eekly in-person home nutrition counseling and w eekly phone calls covering topics consistent w ith the participant’s group assignment using an adapted nutrition curriculum . During the Maintenance Phase, participants w ere asked to follow theirassigned dietary strategy w ith no provision of food or in-person con-tact. The study dietitians continued to provide behavioral support byphone at regular intervals (w eeks 10, 12, 16, and 20). The LF diet w as basedon contemporary dietary guidelines (20% total fat of w hich 7% w ere saturated fat).</w:t>
            </w:r>
          </w:p>
        </w:tc>
        <w:tc>
          <w:tcPr>
            <w:tcW w:w="5576" w:type="dxa"/>
          </w:tcPr>
          <w:p w14:paraId="74925DF7" w14:textId="77777777" w:rsidR="00B97248" w:rsidRPr="00F94536" w:rsidRDefault="00B97248" w:rsidP="00E53378">
            <w:pPr>
              <w:pStyle w:val="TableParagraph"/>
              <w:spacing w:line="254" w:lineRule="auto"/>
              <w:ind w:left="121" w:right="70"/>
              <w:rPr>
                <w:sz w:val="17"/>
              </w:rPr>
            </w:pPr>
            <w:r w:rsidRPr="00F94536">
              <w:rPr>
                <w:sz w:val="17"/>
              </w:rPr>
              <w:t>participants w ere instructed to eat along the assigned dietary strategy. Dietary change w as rein-forced by w eekly in-person home nutrition counseling and w eekly phone calls covering topics consistent w ith the participant’s group assignment using an adapted nutrition curriculum . During the Maintenance Phase, participants</w:t>
            </w:r>
          </w:p>
          <w:p w14:paraId="2E2BBA34" w14:textId="77777777" w:rsidR="00B97248" w:rsidRPr="00F94536" w:rsidRDefault="00B97248" w:rsidP="00E53378">
            <w:pPr>
              <w:pStyle w:val="TableParagraph"/>
              <w:spacing w:before="4" w:line="252" w:lineRule="auto"/>
              <w:ind w:left="121" w:right="47"/>
              <w:rPr>
                <w:sz w:val="17"/>
              </w:rPr>
            </w:pPr>
            <w:r w:rsidRPr="00F94536">
              <w:rPr>
                <w:sz w:val="17"/>
              </w:rPr>
              <w:t>w ere asked to follow theirassigned dietary strategy w ith no provision of food or in-person con-tact. The study dietitians continued to provide behavioral support byphone at regular intervals (w eeks 10, 12, 16, and 20). The LGL diet targeted aglycemic index of 50% for each meal, calculated as product of theglycemic index of a food and the amount of carbohydrate in thatfood using glucose as the</w:t>
            </w:r>
          </w:p>
          <w:p w14:paraId="5E931EE7" w14:textId="77777777" w:rsidR="00B97248" w:rsidRPr="00F94536" w:rsidRDefault="00B97248" w:rsidP="00E53378">
            <w:pPr>
              <w:pStyle w:val="TableParagraph"/>
              <w:spacing w:line="182" w:lineRule="exact"/>
              <w:ind w:left="121"/>
              <w:rPr>
                <w:sz w:val="17"/>
              </w:rPr>
            </w:pPr>
            <w:r w:rsidRPr="00F94536">
              <w:rPr>
                <w:sz w:val="17"/>
              </w:rPr>
              <w:t>ref erence.</w:t>
            </w:r>
          </w:p>
        </w:tc>
      </w:tr>
      <w:tr w:rsidR="00B97248" w:rsidRPr="00F94536" w14:paraId="140E7F43" w14:textId="77777777" w:rsidTr="00E53378">
        <w:trPr>
          <w:trHeight w:val="416"/>
        </w:trPr>
        <w:tc>
          <w:tcPr>
            <w:tcW w:w="1373" w:type="dxa"/>
          </w:tcPr>
          <w:p w14:paraId="47E00B78" w14:textId="77777777" w:rsidR="00B97248" w:rsidRPr="00F94536" w:rsidRDefault="00B97248" w:rsidP="00E53378">
            <w:pPr>
              <w:pStyle w:val="TableParagraph"/>
              <w:spacing w:before="5"/>
              <w:ind w:left="50"/>
              <w:rPr>
                <w:sz w:val="17"/>
              </w:rPr>
            </w:pPr>
            <w:r w:rsidRPr="00F94536">
              <w:rPr>
                <w:sz w:val="17"/>
              </w:rPr>
              <w:t>Intervention</w:t>
            </w:r>
          </w:p>
          <w:p w14:paraId="7924C4C5" w14:textId="77777777" w:rsidR="00B97248" w:rsidRPr="00F94536" w:rsidRDefault="00B97248" w:rsidP="00E53378">
            <w:pPr>
              <w:pStyle w:val="TableParagraph"/>
              <w:spacing w:before="13" w:line="182" w:lineRule="exact"/>
              <w:ind w:left="50"/>
              <w:rPr>
                <w:sz w:val="17"/>
              </w:rPr>
            </w:pPr>
            <w:r w:rsidRPr="00F94536">
              <w:rPr>
                <w:sz w:val="17"/>
              </w:rPr>
              <w:t>type</w:t>
            </w:r>
          </w:p>
        </w:tc>
        <w:tc>
          <w:tcPr>
            <w:tcW w:w="5836" w:type="dxa"/>
          </w:tcPr>
          <w:p w14:paraId="129DB307" w14:textId="77777777" w:rsidR="00B97248" w:rsidRPr="00F94536" w:rsidRDefault="00B97248" w:rsidP="00E53378">
            <w:pPr>
              <w:pStyle w:val="TableParagraph"/>
              <w:spacing w:before="117"/>
              <w:ind w:left="180"/>
              <w:rPr>
                <w:sz w:val="17"/>
              </w:rPr>
            </w:pPr>
            <w:r w:rsidRPr="00F94536">
              <w:rPr>
                <w:sz w:val="17"/>
              </w:rPr>
              <w:t>Dieting</w:t>
            </w:r>
          </w:p>
        </w:tc>
        <w:tc>
          <w:tcPr>
            <w:tcW w:w="5576" w:type="dxa"/>
          </w:tcPr>
          <w:p w14:paraId="46E9D7F4" w14:textId="77777777" w:rsidR="00B97248" w:rsidRPr="00F94536" w:rsidRDefault="00B97248" w:rsidP="00E53378">
            <w:pPr>
              <w:pStyle w:val="TableParagraph"/>
              <w:spacing w:before="117"/>
              <w:ind w:left="120"/>
              <w:rPr>
                <w:sz w:val="17"/>
              </w:rPr>
            </w:pPr>
            <w:r w:rsidRPr="00F94536">
              <w:rPr>
                <w:sz w:val="17"/>
              </w:rPr>
              <w:t>Dieting</w:t>
            </w:r>
          </w:p>
        </w:tc>
      </w:tr>
      <w:tr w:rsidR="00B97248" w:rsidRPr="00F94536" w14:paraId="14462AA5" w14:textId="77777777" w:rsidTr="00E53378">
        <w:trPr>
          <w:trHeight w:val="415"/>
        </w:trPr>
        <w:tc>
          <w:tcPr>
            <w:tcW w:w="1373" w:type="dxa"/>
          </w:tcPr>
          <w:p w14:paraId="0B34FC18" w14:textId="77777777" w:rsidR="00B97248" w:rsidRPr="00F94536" w:rsidRDefault="00B97248" w:rsidP="00E53378">
            <w:pPr>
              <w:pStyle w:val="TableParagraph"/>
              <w:spacing w:before="5"/>
              <w:ind w:left="50"/>
              <w:rPr>
                <w:sz w:val="17"/>
              </w:rPr>
            </w:pPr>
            <w:r w:rsidRPr="00F94536">
              <w:rPr>
                <w:sz w:val="17"/>
              </w:rPr>
              <w:t>Intervention</w:t>
            </w:r>
          </w:p>
          <w:p w14:paraId="0AB7D487"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5836" w:type="dxa"/>
          </w:tcPr>
          <w:p w14:paraId="4960EE2C" w14:textId="77777777" w:rsidR="00B97248" w:rsidRPr="00F94536" w:rsidRDefault="00B97248" w:rsidP="00E53378">
            <w:pPr>
              <w:pStyle w:val="TableParagraph"/>
              <w:spacing w:before="117"/>
              <w:ind w:left="180"/>
              <w:rPr>
                <w:sz w:val="17"/>
              </w:rPr>
            </w:pPr>
            <w:r w:rsidRPr="00F94536">
              <w:rPr>
                <w:sz w:val="17"/>
              </w:rPr>
              <w:t>2 months, 4 months maintenance</w:t>
            </w:r>
          </w:p>
        </w:tc>
        <w:tc>
          <w:tcPr>
            <w:tcW w:w="5576" w:type="dxa"/>
          </w:tcPr>
          <w:p w14:paraId="269DF17E" w14:textId="77777777" w:rsidR="00B97248" w:rsidRPr="00F94536" w:rsidRDefault="00B97248" w:rsidP="00E53378">
            <w:pPr>
              <w:pStyle w:val="TableParagraph"/>
              <w:spacing w:before="117"/>
              <w:ind w:left="120"/>
              <w:rPr>
                <w:sz w:val="17"/>
              </w:rPr>
            </w:pPr>
            <w:r w:rsidRPr="00F94536">
              <w:rPr>
                <w:sz w:val="17"/>
              </w:rPr>
              <w:t>2 months, 4 months maintenance</w:t>
            </w:r>
          </w:p>
        </w:tc>
      </w:tr>
      <w:tr w:rsidR="00B97248" w:rsidRPr="00F94536" w14:paraId="57ADEFC6" w14:textId="77777777" w:rsidTr="00E53378">
        <w:trPr>
          <w:trHeight w:val="624"/>
        </w:trPr>
        <w:tc>
          <w:tcPr>
            <w:tcW w:w="1373" w:type="dxa"/>
          </w:tcPr>
          <w:p w14:paraId="62DEB46F" w14:textId="77777777" w:rsidR="00B97248" w:rsidRPr="00F94536" w:rsidRDefault="00B97248" w:rsidP="00E53378">
            <w:pPr>
              <w:pStyle w:val="TableParagraph"/>
              <w:spacing w:before="5" w:line="254" w:lineRule="auto"/>
              <w:ind w:left="50" w:right="300"/>
              <w:rPr>
                <w:sz w:val="17"/>
              </w:rPr>
            </w:pPr>
            <w:r w:rsidRPr="00F94536">
              <w:rPr>
                <w:sz w:val="17"/>
              </w:rPr>
              <w:t>Intensity as described by</w:t>
            </w:r>
          </w:p>
          <w:p w14:paraId="14BD04E2"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5836" w:type="dxa"/>
          </w:tcPr>
          <w:p w14:paraId="3270FD90" w14:textId="77777777" w:rsidR="00B97248" w:rsidRPr="00F94536" w:rsidRDefault="00B97248" w:rsidP="00E53378">
            <w:pPr>
              <w:pStyle w:val="TableParagraph"/>
              <w:spacing w:before="101" w:line="254" w:lineRule="auto"/>
              <w:ind w:left="180" w:right="630"/>
              <w:rPr>
                <w:sz w:val="17"/>
              </w:rPr>
            </w:pPr>
            <w:r w:rsidRPr="00F94536">
              <w:rPr>
                <w:sz w:val="17"/>
              </w:rPr>
              <w:t>2 month intensive: Weekly in-person home nutrition counseling, w eekly hone calls; 4 additional contacts in maintenance phase</w:t>
            </w:r>
          </w:p>
        </w:tc>
        <w:tc>
          <w:tcPr>
            <w:tcW w:w="5576" w:type="dxa"/>
          </w:tcPr>
          <w:p w14:paraId="33BC3E47" w14:textId="77777777" w:rsidR="00B97248" w:rsidRPr="00F94536" w:rsidRDefault="00B97248" w:rsidP="00E53378">
            <w:pPr>
              <w:pStyle w:val="TableParagraph"/>
              <w:spacing w:before="101" w:line="254" w:lineRule="auto"/>
              <w:ind w:left="120" w:right="430"/>
              <w:rPr>
                <w:sz w:val="17"/>
              </w:rPr>
            </w:pPr>
            <w:r w:rsidRPr="00F94536">
              <w:rPr>
                <w:sz w:val="17"/>
              </w:rPr>
              <w:t>2 month intensive: Weekly in-person home nutrition counseling, w eekly hone calls; 4 additional contacts in maintenance phase</w:t>
            </w:r>
          </w:p>
        </w:tc>
      </w:tr>
      <w:tr w:rsidR="00B97248" w:rsidRPr="00F94536" w14:paraId="7C6107C5" w14:textId="77777777" w:rsidTr="00E53378">
        <w:trPr>
          <w:trHeight w:val="415"/>
        </w:trPr>
        <w:tc>
          <w:tcPr>
            <w:tcW w:w="1373" w:type="dxa"/>
          </w:tcPr>
          <w:p w14:paraId="46D471CB" w14:textId="77777777" w:rsidR="00B97248" w:rsidRPr="00F94536" w:rsidRDefault="00B97248" w:rsidP="00E53378">
            <w:pPr>
              <w:pStyle w:val="TableParagraph"/>
              <w:spacing w:before="5"/>
              <w:ind w:left="50"/>
              <w:rPr>
                <w:sz w:val="17"/>
              </w:rPr>
            </w:pPr>
            <w:r w:rsidRPr="00F94536">
              <w:rPr>
                <w:sz w:val="17"/>
              </w:rPr>
              <w:t>Assigned</w:t>
            </w:r>
          </w:p>
          <w:p w14:paraId="5F1E640B"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836" w:type="dxa"/>
          </w:tcPr>
          <w:p w14:paraId="2BF0D808" w14:textId="77777777" w:rsidR="00B97248" w:rsidRPr="00F94536" w:rsidRDefault="00B97248" w:rsidP="00E53378">
            <w:pPr>
              <w:pStyle w:val="TableParagraph"/>
              <w:spacing w:before="101"/>
              <w:ind w:left="180"/>
              <w:rPr>
                <w:sz w:val="17"/>
              </w:rPr>
            </w:pPr>
            <w:r w:rsidRPr="00F94536">
              <w:rPr>
                <w:sz w:val="17"/>
              </w:rPr>
              <w:t>5-25 hours</w:t>
            </w:r>
          </w:p>
        </w:tc>
        <w:tc>
          <w:tcPr>
            <w:tcW w:w="5576" w:type="dxa"/>
          </w:tcPr>
          <w:p w14:paraId="519C832C" w14:textId="77777777" w:rsidR="00B97248" w:rsidRPr="00F94536" w:rsidRDefault="00B97248" w:rsidP="00E53378">
            <w:pPr>
              <w:pStyle w:val="TableParagraph"/>
              <w:spacing w:before="101"/>
              <w:ind w:left="120"/>
              <w:rPr>
                <w:sz w:val="17"/>
              </w:rPr>
            </w:pPr>
            <w:r w:rsidRPr="00F94536">
              <w:rPr>
                <w:sz w:val="17"/>
              </w:rPr>
              <w:t>5-25 hours</w:t>
            </w:r>
          </w:p>
        </w:tc>
      </w:tr>
      <w:tr w:rsidR="00B97248" w:rsidRPr="00F94536" w14:paraId="252DA0CC" w14:textId="77777777" w:rsidTr="00E53378">
        <w:trPr>
          <w:trHeight w:val="208"/>
        </w:trPr>
        <w:tc>
          <w:tcPr>
            <w:tcW w:w="1373" w:type="dxa"/>
          </w:tcPr>
          <w:p w14:paraId="31741A23"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836" w:type="dxa"/>
          </w:tcPr>
          <w:p w14:paraId="4E1B7712" w14:textId="77777777" w:rsidR="00B97248" w:rsidRPr="00F94536" w:rsidRDefault="00B97248" w:rsidP="00E53378">
            <w:pPr>
              <w:pStyle w:val="TableParagraph"/>
              <w:spacing w:before="5" w:line="182" w:lineRule="exact"/>
              <w:ind w:left="180"/>
              <w:rPr>
                <w:sz w:val="17"/>
              </w:rPr>
            </w:pPr>
            <w:r w:rsidRPr="00F94536">
              <w:rPr>
                <w:sz w:val="17"/>
              </w:rPr>
              <w:t>Nutrition provider</w:t>
            </w:r>
          </w:p>
        </w:tc>
        <w:tc>
          <w:tcPr>
            <w:tcW w:w="5576" w:type="dxa"/>
          </w:tcPr>
          <w:p w14:paraId="0EB3DCE3" w14:textId="77777777" w:rsidR="00B97248" w:rsidRPr="00F94536" w:rsidRDefault="00B97248" w:rsidP="00E53378">
            <w:pPr>
              <w:pStyle w:val="TableParagraph"/>
              <w:spacing w:before="5" w:line="182" w:lineRule="exact"/>
              <w:ind w:left="121"/>
              <w:rPr>
                <w:sz w:val="17"/>
              </w:rPr>
            </w:pPr>
            <w:r w:rsidRPr="00F94536">
              <w:rPr>
                <w:sz w:val="17"/>
              </w:rPr>
              <w:t>Nutrition provider</w:t>
            </w:r>
          </w:p>
        </w:tc>
      </w:tr>
      <w:tr w:rsidR="00B97248" w:rsidRPr="00F94536" w14:paraId="4FC9C7F4" w14:textId="77777777" w:rsidTr="00E53378">
        <w:trPr>
          <w:trHeight w:val="200"/>
        </w:trPr>
        <w:tc>
          <w:tcPr>
            <w:tcW w:w="1373" w:type="dxa"/>
          </w:tcPr>
          <w:p w14:paraId="627E6BA7" w14:textId="77777777" w:rsidR="00B97248" w:rsidRPr="00F94536" w:rsidRDefault="00B97248" w:rsidP="00E53378">
            <w:pPr>
              <w:pStyle w:val="TableParagraph"/>
              <w:spacing w:before="5" w:line="174" w:lineRule="exact"/>
              <w:ind w:left="50"/>
              <w:rPr>
                <w:sz w:val="17"/>
              </w:rPr>
            </w:pPr>
            <w:r w:rsidRPr="00F94536">
              <w:rPr>
                <w:sz w:val="17"/>
              </w:rPr>
              <w:t>Clinic setting</w:t>
            </w:r>
          </w:p>
        </w:tc>
        <w:tc>
          <w:tcPr>
            <w:tcW w:w="5836" w:type="dxa"/>
          </w:tcPr>
          <w:p w14:paraId="26F4D2B1" w14:textId="77777777" w:rsidR="00B97248" w:rsidRPr="00F94536" w:rsidRDefault="00B97248" w:rsidP="00E53378">
            <w:pPr>
              <w:pStyle w:val="TableParagraph"/>
              <w:spacing w:before="5" w:line="174" w:lineRule="exact"/>
              <w:ind w:left="180"/>
              <w:rPr>
                <w:sz w:val="17"/>
              </w:rPr>
            </w:pPr>
            <w:r w:rsidRPr="00F94536">
              <w:rPr>
                <w:sz w:val="17"/>
              </w:rPr>
              <w:t>Research unit</w:t>
            </w:r>
          </w:p>
        </w:tc>
        <w:tc>
          <w:tcPr>
            <w:tcW w:w="5576" w:type="dxa"/>
          </w:tcPr>
          <w:p w14:paraId="19438ECB" w14:textId="77777777" w:rsidR="00B97248" w:rsidRPr="00F94536" w:rsidRDefault="00B97248" w:rsidP="00E53378">
            <w:pPr>
              <w:pStyle w:val="TableParagraph"/>
              <w:spacing w:before="5" w:line="174" w:lineRule="exact"/>
              <w:ind w:left="121"/>
              <w:rPr>
                <w:sz w:val="17"/>
              </w:rPr>
            </w:pPr>
            <w:r w:rsidRPr="00F94536">
              <w:rPr>
                <w:sz w:val="17"/>
              </w:rPr>
              <w:t>Research unit</w:t>
            </w:r>
          </w:p>
        </w:tc>
      </w:tr>
      <w:tr w:rsidR="00B97248" w:rsidRPr="00F94536" w14:paraId="009D837C" w14:textId="77777777" w:rsidTr="00E53378">
        <w:trPr>
          <w:trHeight w:val="194"/>
        </w:trPr>
        <w:tc>
          <w:tcPr>
            <w:tcW w:w="1373" w:type="dxa"/>
          </w:tcPr>
          <w:p w14:paraId="0B08BD0D" w14:textId="77777777" w:rsidR="00B97248" w:rsidRPr="00F94536" w:rsidRDefault="00B97248" w:rsidP="00E53378">
            <w:pPr>
              <w:pStyle w:val="TableParagraph"/>
              <w:spacing w:line="174" w:lineRule="exact"/>
              <w:ind w:left="50"/>
              <w:rPr>
                <w:sz w:val="17"/>
              </w:rPr>
            </w:pPr>
            <w:r w:rsidRPr="00F94536">
              <w:rPr>
                <w:sz w:val="17"/>
              </w:rPr>
              <w:t>Components</w:t>
            </w:r>
          </w:p>
        </w:tc>
        <w:tc>
          <w:tcPr>
            <w:tcW w:w="5836" w:type="dxa"/>
          </w:tcPr>
          <w:p w14:paraId="6949544B" w14:textId="77777777" w:rsidR="00B97248" w:rsidRPr="00F94536" w:rsidRDefault="00B97248" w:rsidP="00E53378">
            <w:pPr>
              <w:pStyle w:val="TableParagraph"/>
              <w:spacing w:line="174" w:lineRule="exact"/>
              <w:ind w:left="180"/>
              <w:rPr>
                <w:sz w:val="17"/>
              </w:rPr>
            </w:pPr>
            <w:r w:rsidRPr="00F94536">
              <w:rPr>
                <w:sz w:val="17"/>
              </w:rPr>
              <w:t>Nutrition counseling, activity counseling, nutrition training</w:t>
            </w:r>
          </w:p>
        </w:tc>
        <w:tc>
          <w:tcPr>
            <w:tcW w:w="5576" w:type="dxa"/>
          </w:tcPr>
          <w:p w14:paraId="3D33A068" w14:textId="77777777" w:rsidR="00B97248" w:rsidRPr="00F94536" w:rsidRDefault="00B97248" w:rsidP="00E53378">
            <w:pPr>
              <w:pStyle w:val="TableParagraph"/>
              <w:spacing w:line="174" w:lineRule="exact"/>
              <w:ind w:left="121"/>
              <w:rPr>
                <w:sz w:val="17"/>
              </w:rPr>
            </w:pPr>
            <w:r w:rsidRPr="00F94536">
              <w:rPr>
                <w:sz w:val="17"/>
              </w:rPr>
              <w:t>Nutrition counseling, activity counseling, nutrition training</w:t>
            </w:r>
          </w:p>
        </w:tc>
      </w:tr>
    </w:tbl>
    <w:p w14:paraId="35C9ED63" w14:textId="77777777" w:rsidR="00B97248" w:rsidRPr="00F94536" w:rsidRDefault="00B97248" w:rsidP="00B97248">
      <w:pPr>
        <w:pStyle w:val="BodyText"/>
        <w:rPr>
          <w:rFonts w:ascii="Calibri"/>
          <w:b/>
          <w:sz w:val="20"/>
        </w:rPr>
      </w:pPr>
    </w:p>
    <w:p w14:paraId="1EA4B16E" w14:textId="77777777" w:rsidR="00B97248" w:rsidRPr="00F94536" w:rsidRDefault="00B97248" w:rsidP="00B97248">
      <w:pPr>
        <w:pStyle w:val="BodyText"/>
        <w:rPr>
          <w:rFonts w:ascii="Calibri"/>
          <w:b/>
          <w:sz w:val="20"/>
        </w:rPr>
      </w:pPr>
    </w:p>
    <w:p w14:paraId="2F378C53" w14:textId="77777777" w:rsidR="00B97248" w:rsidRPr="00F94536" w:rsidRDefault="00B97248" w:rsidP="00B97248">
      <w:pPr>
        <w:pStyle w:val="BodyText"/>
        <w:rPr>
          <w:rFonts w:ascii="Calibri"/>
          <w:b/>
          <w:sz w:val="20"/>
        </w:rPr>
      </w:pPr>
    </w:p>
    <w:p w14:paraId="010F0AF2" w14:textId="77777777" w:rsidR="00B97248" w:rsidRPr="00F94536" w:rsidRDefault="00B97248" w:rsidP="00B97248">
      <w:pPr>
        <w:pStyle w:val="BodyText"/>
        <w:spacing w:before="9"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620"/>
        <w:gridCol w:w="787"/>
        <w:gridCol w:w="647"/>
        <w:gridCol w:w="423"/>
      </w:tblGrid>
      <w:tr w:rsidR="00B97248" w:rsidRPr="00F94536" w14:paraId="18CD9934" w14:textId="77777777" w:rsidTr="00E53378">
        <w:trPr>
          <w:trHeight w:val="207"/>
        </w:trPr>
        <w:tc>
          <w:tcPr>
            <w:tcW w:w="2620" w:type="dxa"/>
            <w:shd w:val="clear" w:color="auto" w:fill="8D176B"/>
          </w:tcPr>
          <w:p w14:paraId="3923A1A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87" w:type="dxa"/>
            <w:shd w:val="clear" w:color="auto" w:fill="8D176B"/>
          </w:tcPr>
          <w:p w14:paraId="26FC94C7" w14:textId="77777777" w:rsidR="00B97248" w:rsidRPr="00F94536" w:rsidRDefault="00B97248" w:rsidP="00E53378">
            <w:pPr>
              <w:pStyle w:val="TableParagraph"/>
              <w:rPr>
                <w:rFonts w:ascii="Times New Roman"/>
                <w:sz w:val="14"/>
              </w:rPr>
            </w:pPr>
          </w:p>
        </w:tc>
        <w:tc>
          <w:tcPr>
            <w:tcW w:w="647" w:type="dxa"/>
            <w:shd w:val="clear" w:color="auto" w:fill="8D176B"/>
          </w:tcPr>
          <w:p w14:paraId="42E45BD4" w14:textId="77777777" w:rsidR="00B97248" w:rsidRPr="00F94536" w:rsidRDefault="00B97248" w:rsidP="00E53378">
            <w:pPr>
              <w:pStyle w:val="TableParagraph"/>
              <w:rPr>
                <w:rFonts w:ascii="Times New Roman"/>
                <w:sz w:val="14"/>
              </w:rPr>
            </w:pPr>
          </w:p>
        </w:tc>
        <w:tc>
          <w:tcPr>
            <w:tcW w:w="423" w:type="dxa"/>
            <w:shd w:val="clear" w:color="auto" w:fill="8D176B"/>
          </w:tcPr>
          <w:p w14:paraId="4DA39D12" w14:textId="77777777" w:rsidR="00B97248" w:rsidRPr="00F94536" w:rsidRDefault="00B97248" w:rsidP="00E53378">
            <w:pPr>
              <w:pStyle w:val="TableParagraph"/>
              <w:rPr>
                <w:rFonts w:ascii="Times New Roman"/>
                <w:sz w:val="14"/>
              </w:rPr>
            </w:pPr>
          </w:p>
        </w:tc>
      </w:tr>
      <w:tr w:rsidR="00B97248" w:rsidRPr="00F94536" w14:paraId="62AFD008" w14:textId="77777777" w:rsidTr="00E53378">
        <w:trPr>
          <w:trHeight w:val="207"/>
        </w:trPr>
        <w:tc>
          <w:tcPr>
            <w:tcW w:w="2620" w:type="dxa"/>
            <w:shd w:val="clear" w:color="auto" w:fill="EDEDED"/>
          </w:tcPr>
          <w:p w14:paraId="227B1551"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787" w:type="dxa"/>
            <w:shd w:val="clear" w:color="auto" w:fill="EDEDED"/>
          </w:tcPr>
          <w:p w14:paraId="66ED8B75" w14:textId="77777777" w:rsidR="00B97248" w:rsidRPr="00F94536" w:rsidRDefault="00B97248" w:rsidP="00E53378">
            <w:pPr>
              <w:pStyle w:val="TableParagraph"/>
              <w:rPr>
                <w:rFonts w:ascii="Times New Roman"/>
                <w:sz w:val="14"/>
              </w:rPr>
            </w:pPr>
          </w:p>
        </w:tc>
        <w:tc>
          <w:tcPr>
            <w:tcW w:w="647" w:type="dxa"/>
            <w:shd w:val="clear" w:color="auto" w:fill="EDEDED"/>
          </w:tcPr>
          <w:p w14:paraId="420BE8D6" w14:textId="77777777" w:rsidR="00B97248" w:rsidRPr="00F94536" w:rsidRDefault="00B97248" w:rsidP="00E53378">
            <w:pPr>
              <w:pStyle w:val="TableParagraph"/>
              <w:rPr>
                <w:rFonts w:ascii="Times New Roman"/>
                <w:sz w:val="14"/>
              </w:rPr>
            </w:pPr>
          </w:p>
        </w:tc>
        <w:tc>
          <w:tcPr>
            <w:tcW w:w="423" w:type="dxa"/>
            <w:shd w:val="clear" w:color="auto" w:fill="EDEDED"/>
          </w:tcPr>
          <w:p w14:paraId="5DF031B5" w14:textId="77777777" w:rsidR="00B97248" w:rsidRPr="00F94536" w:rsidRDefault="00B97248" w:rsidP="00E53378">
            <w:pPr>
              <w:pStyle w:val="TableParagraph"/>
              <w:rPr>
                <w:rFonts w:ascii="Times New Roman"/>
                <w:sz w:val="14"/>
              </w:rPr>
            </w:pPr>
          </w:p>
        </w:tc>
      </w:tr>
      <w:tr w:rsidR="00B97248" w:rsidRPr="00F94536" w14:paraId="05936970" w14:textId="77777777" w:rsidTr="00E53378">
        <w:trPr>
          <w:trHeight w:val="194"/>
        </w:trPr>
        <w:tc>
          <w:tcPr>
            <w:tcW w:w="2620" w:type="dxa"/>
          </w:tcPr>
          <w:p w14:paraId="0DCCB699" w14:textId="77777777" w:rsidR="00B97248" w:rsidRPr="00F94536" w:rsidRDefault="00B97248" w:rsidP="00E53378">
            <w:pPr>
              <w:pStyle w:val="TableParagraph"/>
              <w:rPr>
                <w:rFonts w:ascii="Times New Roman"/>
                <w:sz w:val="12"/>
              </w:rPr>
            </w:pPr>
          </w:p>
        </w:tc>
        <w:tc>
          <w:tcPr>
            <w:tcW w:w="787" w:type="dxa"/>
          </w:tcPr>
          <w:p w14:paraId="0185D072" w14:textId="77777777" w:rsidR="00B97248" w:rsidRPr="00F94536" w:rsidRDefault="00B97248" w:rsidP="00E53378">
            <w:pPr>
              <w:pStyle w:val="TableParagraph"/>
              <w:spacing w:line="174" w:lineRule="exact"/>
              <w:ind w:left="13" w:right="32"/>
              <w:jc w:val="center"/>
              <w:rPr>
                <w:sz w:val="17"/>
              </w:rPr>
            </w:pPr>
            <w:r w:rsidRPr="00F94536">
              <w:rPr>
                <w:sz w:val="17"/>
              </w:rPr>
              <w:t>6 months</w:t>
            </w:r>
          </w:p>
        </w:tc>
        <w:tc>
          <w:tcPr>
            <w:tcW w:w="647" w:type="dxa"/>
          </w:tcPr>
          <w:p w14:paraId="059A561F" w14:textId="77777777" w:rsidR="00B97248" w:rsidRPr="00F94536" w:rsidRDefault="00B97248" w:rsidP="00E53378">
            <w:pPr>
              <w:pStyle w:val="TableParagraph"/>
              <w:rPr>
                <w:rFonts w:ascii="Times New Roman"/>
                <w:sz w:val="12"/>
              </w:rPr>
            </w:pPr>
          </w:p>
        </w:tc>
        <w:tc>
          <w:tcPr>
            <w:tcW w:w="423" w:type="dxa"/>
          </w:tcPr>
          <w:p w14:paraId="0CE6994A" w14:textId="77777777" w:rsidR="00B97248" w:rsidRPr="00F94536" w:rsidRDefault="00B97248" w:rsidP="00E53378">
            <w:pPr>
              <w:pStyle w:val="TableParagraph"/>
              <w:rPr>
                <w:rFonts w:ascii="Times New Roman"/>
                <w:sz w:val="12"/>
              </w:rPr>
            </w:pPr>
          </w:p>
        </w:tc>
      </w:tr>
      <w:tr w:rsidR="00B97248" w:rsidRPr="00F94536" w14:paraId="566BCDA3" w14:textId="77777777" w:rsidTr="00E53378">
        <w:trPr>
          <w:trHeight w:val="200"/>
        </w:trPr>
        <w:tc>
          <w:tcPr>
            <w:tcW w:w="2620" w:type="dxa"/>
          </w:tcPr>
          <w:p w14:paraId="03408EB7" w14:textId="77777777" w:rsidR="00B97248" w:rsidRPr="00F94536" w:rsidRDefault="00B97248" w:rsidP="00E53378">
            <w:pPr>
              <w:pStyle w:val="TableParagraph"/>
              <w:rPr>
                <w:rFonts w:ascii="Times New Roman"/>
                <w:sz w:val="12"/>
              </w:rPr>
            </w:pPr>
          </w:p>
        </w:tc>
        <w:tc>
          <w:tcPr>
            <w:tcW w:w="787" w:type="dxa"/>
          </w:tcPr>
          <w:p w14:paraId="5EAFC1C6" w14:textId="77777777" w:rsidR="00B97248" w:rsidRPr="00F94536" w:rsidRDefault="00B97248" w:rsidP="00E53378">
            <w:pPr>
              <w:pStyle w:val="TableParagraph"/>
              <w:spacing w:line="180" w:lineRule="exact"/>
              <w:ind w:left="17" w:right="26"/>
              <w:jc w:val="center"/>
              <w:rPr>
                <w:sz w:val="17"/>
              </w:rPr>
            </w:pPr>
            <w:r w:rsidRPr="00F94536">
              <w:rPr>
                <w:sz w:val="17"/>
              </w:rPr>
              <w:t>mean</w:t>
            </w:r>
          </w:p>
        </w:tc>
        <w:tc>
          <w:tcPr>
            <w:tcW w:w="647" w:type="dxa"/>
          </w:tcPr>
          <w:p w14:paraId="17A9BD48" w14:textId="77777777" w:rsidR="00B97248" w:rsidRPr="00F94536" w:rsidRDefault="00B97248" w:rsidP="00E53378">
            <w:pPr>
              <w:pStyle w:val="TableParagraph"/>
              <w:spacing w:line="180" w:lineRule="exact"/>
              <w:ind w:left="166" w:right="76"/>
              <w:jc w:val="center"/>
              <w:rPr>
                <w:sz w:val="17"/>
              </w:rPr>
            </w:pPr>
            <w:r w:rsidRPr="00F94536">
              <w:rPr>
                <w:sz w:val="17"/>
              </w:rPr>
              <w:t>SE</w:t>
            </w:r>
          </w:p>
        </w:tc>
        <w:tc>
          <w:tcPr>
            <w:tcW w:w="423" w:type="dxa"/>
          </w:tcPr>
          <w:p w14:paraId="65CF2282" w14:textId="77777777" w:rsidR="00B97248" w:rsidRPr="00F94536" w:rsidRDefault="00B97248" w:rsidP="00E53378">
            <w:pPr>
              <w:pStyle w:val="TableParagraph"/>
              <w:spacing w:line="180" w:lineRule="exact"/>
              <w:ind w:left="170"/>
              <w:rPr>
                <w:sz w:val="17"/>
              </w:rPr>
            </w:pPr>
            <w:r w:rsidRPr="00F94536">
              <w:rPr>
                <w:sz w:val="17"/>
              </w:rPr>
              <w:t>N</w:t>
            </w:r>
          </w:p>
        </w:tc>
      </w:tr>
      <w:tr w:rsidR="00B97248" w:rsidRPr="00F94536" w14:paraId="26DDF1C9" w14:textId="77777777" w:rsidTr="00E53378">
        <w:trPr>
          <w:trHeight w:val="208"/>
        </w:trPr>
        <w:tc>
          <w:tcPr>
            <w:tcW w:w="2620" w:type="dxa"/>
          </w:tcPr>
          <w:p w14:paraId="00BCBC16" w14:textId="77777777" w:rsidR="00B97248" w:rsidRPr="00F94536" w:rsidRDefault="00B97248" w:rsidP="00E53378">
            <w:pPr>
              <w:pStyle w:val="TableParagraph"/>
              <w:spacing w:before="5" w:line="182" w:lineRule="exact"/>
              <w:ind w:left="624"/>
              <w:rPr>
                <w:sz w:val="17"/>
              </w:rPr>
            </w:pPr>
            <w:r w:rsidRPr="00F94536">
              <w:rPr>
                <w:sz w:val="17"/>
              </w:rPr>
              <w:t>Low fat diet (LF)</w:t>
            </w:r>
          </w:p>
        </w:tc>
        <w:tc>
          <w:tcPr>
            <w:tcW w:w="787" w:type="dxa"/>
          </w:tcPr>
          <w:p w14:paraId="6388519C" w14:textId="77777777" w:rsidR="00B97248" w:rsidRPr="00F94536" w:rsidRDefault="00B97248" w:rsidP="00E53378">
            <w:pPr>
              <w:pStyle w:val="TableParagraph"/>
              <w:spacing w:before="5" w:line="182" w:lineRule="exact"/>
              <w:ind w:left="9" w:right="32"/>
              <w:jc w:val="center"/>
              <w:rPr>
                <w:sz w:val="17"/>
              </w:rPr>
            </w:pPr>
            <w:r w:rsidRPr="00F94536">
              <w:rPr>
                <w:sz w:val="17"/>
              </w:rPr>
              <w:t>27.8</w:t>
            </w:r>
          </w:p>
        </w:tc>
        <w:tc>
          <w:tcPr>
            <w:tcW w:w="647" w:type="dxa"/>
          </w:tcPr>
          <w:p w14:paraId="7FAFC1A9" w14:textId="77777777" w:rsidR="00B97248" w:rsidRPr="00F94536" w:rsidRDefault="00B97248" w:rsidP="00E53378">
            <w:pPr>
              <w:pStyle w:val="TableParagraph"/>
              <w:spacing w:before="5" w:line="182" w:lineRule="exact"/>
              <w:ind w:left="166" w:right="92"/>
              <w:jc w:val="center"/>
              <w:rPr>
                <w:sz w:val="17"/>
              </w:rPr>
            </w:pPr>
            <w:r w:rsidRPr="00F94536">
              <w:rPr>
                <w:sz w:val="17"/>
              </w:rPr>
              <w:t>0.59</w:t>
            </w:r>
          </w:p>
        </w:tc>
        <w:tc>
          <w:tcPr>
            <w:tcW w:w="423" w:type="dxa"/>
          </w:tcPr>
          <w:p w14:paraId="14A55C98" w14:textId="77777777" w:rsidR="00B97248" w:rsidRPr="00F94536" w:rsidRDefault="00B97248" w:rsidP="00E53378">
            <w:pPr>
              <w:pStyle w:val="TableParagraph"/>
              <w:spacing w:before="5" w:line="182" w:lineRule="exact"/>
              <w:ind w:left="122"/>
              <w:rPr>
                <w:sz w:val="17"/>
              </w:rPr>
            </w:pPr>
            <w:r w:rsidRPr="00F94536">
              <w:rPr>
                <w:sz w:val="17"/>
              </w:rPr>
              <w:t>12</w:t>
            </w:r>
          </w:p>
        </w:tc>
      </w:tr>
      <w:tr w:rsidR="00B97248" w:rsidRPr="00F94536" w14:paraId="284FEDF3" w14:textId="77777777" w:rsidTr="00E53378">
        <w:trPr>
          <w:trHeight w:val="223"/>
        </w:trPr>
        <w:tc>
          <w:tcPr>
            <w:tcW w:w="2620" w:type="dxa"/>
          </w:tcPr>
          <w:p w14:paraId="2B917932" w14:textId="77777777" w:rsidR="00B97248" w:rsidRPr="00F94536" w:rsidRDefault="00B97248" w:rsidP="00E53378">
            <w:pPr>
              <w:pStyle w:val="TableParagraph"/>
              <w:spacing w:before="5"/>
              <w:ind w:left="112"/>
              <w:rPr>
                <w:sz w:val="17"/>
              </w:rPr>
            </w:pPr>
            <w:r w:rsidRPr="00F94536">
              <w:rPr>
                <w:sz w:val="17"/>
              </w:rPr>
              <w:t>Low glycemic load diet (LGL)</w:t>
            </w:r>
          </w:p>
        </w:tc>
        <w:tc>
          <w:tcPr>
            <w:tcW w:w="787" w:type="dxa"/>
          </w:tcPr>
          <w:p w14:paraId="06E35074" w14:textId="77777777" w:rsidR="00B97248" w:rsidRPr="00F94536" w:rsidRDefault="00B97248" w:rsidP="00E53378">
            <w:pPr>
              <w:pStyle w:val="TableParagraph"/>
              <w:spacing w:before="5"/>
              <w:ind w:left="17" w:right="26"/>
              <w:jc w:val="center"/>
              <w:rPr>
                <w:sz w:val="17"/>
              </w:rPr>
            </w:pPr>
            <w:r w:rsidRPr="00F94536">
              <w:rPr>
                <w:sz w:val="17"/>
              </w:rPr>
              <w:t>30</w:t>
            </w:r>
          </w:p>
        </w:tc>
        <w:tc>
          <w:tcPr>
            <w:tcW w:w="647" w:type="dxa"/>
          </w:tcPr>
          <w:p w14:paraId="59922B16" w14:textId="77777777" w:rsidR="00B97248" w:rsidRPr="00F94536" w:rsidRDefault="00B97248" w:rsidP="00E53378">
            <w:pPr>
              <w:pStyle w:val="TableParagraph"/>
              <w:spacing w:before="5"/>
              <w:ind w:left="166" w:right="92"/>
              <w:jc w:val="center"/>
              <w:rPr>
                <w:sz w:val="17"/>
              </w:rPr>
            </w:pPr>
            <w:r w:rsidRPr="00F94536">
              <w:rPr>
                <w:sz w:val="17"/>
              </w:rPr>
              <w:t>1.27</w:t>
            </w:r>
          </w:p>
        </w:tc>
        <w:tc>
          <w:tcPr>
            <w:tcW w:w="423" w:type="dxa"/>
          </w:tcPr>
          <w:p w14:paraId="578BC6A1" w14:textId="77777777" w:rsidR="00B97248" w:rsidRPr="00F94536" w:rsidRDefault="00B97248" w:rsidP="00E53378">
            <w:pPr>
              <w:pStyle w:val="TableParagraph"/>
              <w:spacing w:before="5"/>
              <w:ind w:left="122"/>
              <w:rPr>
                <w:sz w:val="17"/>
              </w:rPr>
            </w:pPr>
            <w:r w:rsidRPr="00F94536">
              <w:rPr>
                <w:sz w:val="17"/>
              </w:rPr>
              <w:t>15</w:t>
            </w:r>
          </w:p>
        </w:tc>
      </w:tr>
      <w:tr w:rsidR="00B97248" w:rsidRPr="00F94536" w14:paraId="446500A0" w14:textId="77777777" w:rsidTr="00E53378">
        <w:trPr>
          <w:trHeight w:val="216"/>
        </w:trPr>
        <w:tc>
          <w:tcPr>
            <w:tcW w:w="4477" w:type="dxa"/>
            <w:gridSpan w:val="4"/>
          </w:tcPr>
          <w:p w14:paraId="1D68467E" w14:textId="77777777" w:rsidR="00B97248" w:rsidRPr="00F94536" w:rsidRDefault="00B97248" w:rsidP="00E53378">
            <w:pPr>
              <w:pStyle w:val="TableParagraph"/>
              <w:tabs>
                <w:tab w:val="left" w:pos="4479"/>
              </w:tabs>
              <w:spacing w:before="21" w:line="174" w:lineRule="exact"/>
              <w:ind w:right="-15"/>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4954A54F" w14:textId="77777777" w:rsidTr="00E53378">
        <w:trPr>
          <w:trHeight w:val="200"/>
        </w:trPr>
        <w:tc>
          <w:tcPr>
            <w:tcW w:w="2620" w:type="dxa"/>
          </w:tcPr>
          <w:p w14:paraId="71D5E472" w14:textId="77777777" w:rsidR="00B97248" w:rsidRPr="00F94536" w:rsidRDefault="00B97248" w:rsidP="00E53378">
            <w:pPr>
              <w:pStyle w:val="TableParagraph"/>
              <w:rPr>
                <w:rFonts w:ascii="Times New Roman"/>
                <w:sz w:val="12"/>
              </w:rPr>
            </w:pPr>
          </w:p>
        </w:tc>
        <w:tc>
          <w:tcPr>
            <w:tcW w:w="787" w:type="dxa"/>
          </w:tcPr>
          <w:p w14:paraId="35A9DFF4" w14:textId="77777777" w:rsidR="00B97248" w:rsidRPr="00F94536" w:rsidRDefault="00B97248" w:rsidP="00E53378">
            <w:pPr>
              <w:pStyle w:val="TableParagraph"/>
              <w:spacing w:line="180" w:lineRule="exact"/>
              <w:ind w:left="13" w:right="32"/>
              <w:jc w:val="center"/>
              <w:rPr>
                <w:sz w:val="17"/>
              </w:rPr>
            </w:pPr>
            <w:r w:rsidRPr="00F94536">
              <w:rPr>
                <w:sz w:val="17"/>
              </w:rPr>
              <w:t>6 months</w:t>
            </w:r>
          </w:p>
        </w:tc>
        <w:tc>
          <w:tcPr>
            <w:tcW w:w="647" w:type="dxa"/>
          </w:tcPr>
          <w:p w14:paraId="510154E7" w14:textId="77777777" w:rsidR="00B97248" w:rsidRPr="00F94536" w:rsidRDefault="00B97248" w:rsidP="00E53378">
            <w:pPr>
              <w:pStyle w:val="TableParagraph"/>
              <w:rPr>
                <w:rFonts w:ascii="Times New Roman"/>
                <w:sz w:val="12"/>
              </w:rPr>
            </w:pPr>
          </w:p>
        </w:tc>
        <w:tc>
          <w:tcPr>
            <w:tcW w:w="423" w:type="dxa"/>
          </w:tcPr>
          <w:p w14:paraId="3B2303C6" w14:textId="77777777" w:rsidR="00B97248" w:rsidRPr="00F94536" w:rsidRDefault="00B97248" w:rsidP="00E53378">
            <w:pPr>
              <w:pStyle w:val="TableParagraph"/>
              <w:rPr>
                <w:rFonts w:ascii="Times New Roman"/>
                <w:sz w:val="12"/>
              </w:rPr>
            </w:pPr>
          </w:p>
        </w:tc>
      </w:tr>
      <w:tr w:rsidR="00B97248" w:rsidRPr="00F94536" w14:paraId="34418EB8" w14:textId="77777777" w:rsidTr="00E53378">
        <w:trPr>
          <w:trHeight w:val="207"/>
        </w:trPr>
        <w:tc>
          <w:tcPr>
            <w:tcW w:w="2620" w:type="dxa"/>
          </w:tcPr>
          <w:p w14:paraId="4F56B47F" w14:textId="77777777" w:rsidR="00B97248" w:rsidRPr="00F94536" w:rsidRDefault="00B97248" w:rsidP="00E53378">
            <w:pPr>
              <w:pStyle w:val="TableParagraph"/>
              <w:rPr>
                <w:rFonts w:ascii="Times New Roman"/>
                <w:sz w:val="14"/>
              </w:rPr>
            </w:pPr>
          </w:p>
        </w:tc>
        <w:tc>
          <w:tcPr>
            <w:tcW w:w="787" w:type="dxa"/>
          </w:tcPr>
          <w:p w14:paraId="4C573C16" w14:textId="77777777" w:rsidR="00B97248" w:rsidRPr="00F94536" w:rsidRDefault="00B97248" w:rsidP="00E53378">
            <w:pPr>
              <w:pStyle w:val="TableParagraph"/>
              <w:spacing w:before="5" w:line="182" w:lineRule="exact"/>
              <w:ind w:left="17" w:right="26"/>
              <w:jc w:val="center"/>
              <w:rPr>
                <w:sz w:val="17"/>
              </w:rPr>
            </w:pPr>
            <w:r w:rsidRPr="00F94536">
              <w:rPr>
                <w:sz w:val="17"/>
              </w:rPr>
              <w:t>mean</w:t>
            </w:r>
          </w:p>
        </w:tc>
        <w:tc>
          <w:tcPr>
            <w:tcW w:w="647" w:type="dxa"/>
          </w:tcPr>
          <w:p w14:paraId="49A8EA90" w14:textId="77777777" w:rsidR="00B97248" w:rsidRPr="00F94536" w:rsidRDefault="00B97248" w:rsidP="00E53378">
            <w:pPr>
              <w:pStyle w:val="TableParagraph"/>
              <w:spacing w:before="5" w:line="182" w:lineRule="exact"/>
              <w:ind w:left="166" w:right="76"/>
              <w:jc w:val="center"/>
              <w:rPr>
                <w:sz w:val="17"/>
              </w:rPr>
            </w:pPr>
            <w:r w:rsidRPr="00F94536">
              <w:rPr>
                <w:sz w:val="17"/>
              </w:rPr>
              <w:t>SE</w:t>
            </w:r>
          </w:p>
        </w:tc>
        <w:tc>
          <w:tcPr>
            <w:tcW w:w="423" w:type="dxa"/>
          </w:tcPr>
          <w:p w14:paraId="703B7698" w14:textId="77777777" w:rsidR="00B97248" w:rsidRPr="00F94536" w:rsidRDefault="00B97248" w:rsidP="00E53378">
            <w:pPr>
              <w:pStyle w:val="TableParagraph"/>
              <w:spacing w:before="5" w:line="182" w:lineRule="exact"/>
              <w:ind w:left="170"/>
              <w:rPr>
                <w:sz w:val="17"/>
              </w:rPr>
            </w:pPr>
            <w:r w:rsidRPr="00F94536">
              <w:rPr>
                <w:sz w:val="17"/>
              </w:rPr>
              <w:t>N</w:t>
            </w:r>
          </w:p>
        </w:tc>
      </w:tr>
      <w:tr w:rsidR="00B97248" w:rsidRPr="00F94536" w14:paraId="1DFC3957" w14:textId="77777777" w:rsidTr="00E53378">
        <w:trPr>
          <w:trHeight w:val="207"/>
        </w:trPr>
        <w:tc>
          <w:tcPr>
            <w:tcW w:w="2620" w:type="dxa"/>
          </w:tcPr>
          <w:p w14:paraId="520CF917" w14:textId="77777777" w:rsidR="00B97248" w:rsidRPr="00F94536" w:rsidRDefault="00B97248" w:rsidP="00E53378">
            <w:pPr>
              <w:pStyle w:val="TableParagraph"/>
              <w:spacing w:before="5" w:line="182" w:lineRule="exact"/>
              <w:ind w:left="624"/>
              <w:rPr>
                <w:sz w:val="17"/>
              </w:rPr>
            </w:pPr>
            <w:r w:rsidRPr="00F94536">
              <w:rPr>
                <w:sz w:val="17"/>
              </w:rPr>
              <w:t>Low fat diet (LF)</w:t>
            </w:r>
          </w:p>
        </w:tc>
        <w:tc>
          <w:tcPr>
            <w:tcW w:w="787" w:type="dxa"/>
          </w:tcPr>
          <w:p w14:paraId="56BCD5CC" w14:textId="77777777" w:rsidR="00B97248" w:rsidRPr="00F94536" w:rsidRDefault="00B97248" w:rsidP="00E53378">
            <w:pPr>
              <w:pStyle w:val="TableParagraph"/>
              <w:spacing w:before="5" w:line="182" w:lineRule="exact"/>
              <w:ind w:left="7" w:right="32"/>
              <w:jc w:val="center"/>
              <w:rPr>
                <w:sz w:val="17"/>
              </w:rPr>
            </w:pPr>
            <w:r w:rsidRPr="00F94536">
              <w:rPr>
                <w:sz w:val="17"/>
              </w:rPr>
              <w:t>1.84</w:t>
            </w:r>
          </w:p>
        </w:tc>
        <w:tc>
          <w:tcPr>
            <w:tcW w:w="647" w:type="dxa"/>
          </w:tcPr>
          <w:p w14:paraId="2562E946" w14:textId="77777777" w:rsidR="00B97248" w:rsidRPr="00F94536" w:rsidRDefault="00B97248" w:rsidP="00E53378">
            <w:pPr>
              <w:pStyle w:val="TableParagraph"/>
              <w:spacing w:before="5" w:line="182" w:lineRule="exact"/>
              <w:ind w:left="166" w:right="92"/>
              <w:jc w:val="center"/>
              <w:rPr>
                <w:sz w:val="17"/>
              </w:rPr>
            </w:pPr>
            <w:r w:rsidRPr="00F94536">
              <w:rPr>
                <w:sz w:val="17"/>
              </w:rPr>
              <w:t>0.06</w:t>
            </w:r>
          </w:p>
        </w:tc>
        <w:tc>
          <w:tcPr>
            <w:tcW w:w="423" w:type="dxa"/>
          </w:tcPr>
          <w:p w14:paraId="5E9BE710" w14:textId="77777777" w:rsidR="00B97248" w:rsidRPr="00F94536" w:rsidRDefault="00B97248" w:rsidP="00E53378">
            <w:pPr>
              <w:pStyle w:val="TableParagraph"/>
              <w:spacing w:before="5" w:line="182" w:lineRule="exact"/>
              <w:ind w:left="122"/>
              <w:rPr>
                <w:sz w:val="17"/>
              </w:rPr>
            </w:pPr>
            <w:r w:rsidRPr="00F94536">
              <w:rPr>
                <w:sz w:val="17"/>
              </w:rPr>
              <w:t>12</w:t>
            </w:r>
          </w:p>
        </w:tc>
      </w:tr>
      <w:tr w:rsidR="00B97248" w:rsidRPr="00F94536" w14:paraId="1035B92B" w14:textId="77777777" w:rsidTr="00E53378">
        <w:trPr>
          <w:trHeight w:val="202"/>
        </w:trPr>
        <w:tc>
          <w:tcPr>
            <w:tcW w:w="2620" w:type="dxa"/>
          </w:tcPr>
          <w:p w14:paraId="703080FD" w14:textId="77777777" w:rsidR="00B97248" w:rsidRPr="00F94536" w:rsidRDefault="00B97248" w:rsidP="00E53378">
            <w:pPr>
              <w:pStyle w:val="TableParagraph"/>
              <w:spacing w:before="5" w:line="177" w:lineRule="exact"/>
              <w:ind w:left="112"/>
              <w:rPr>
                <w:sz w:val="17"/>
              </w:rPr>
            </w:pPr>
            <w:r w:rsidRPr="00F94536">
              <w:rPr>
                <w:sz w:val="17"/>
              </w:rPr>
              <w:t>Low glycemic load diet (LGL)</w:t>
            </w:r>
          </w:p>
        </w:tc>
        <w:tc>
          <w:tcPr>
            <w:tcW w:w="787" w:type="dxa"/>
          </w:tcPr>
          <w:p w14:paraId="0FD16791" w14:textId="77777777" w:rsidR="00B97248" w:rsidRPr="00F94536" w:rsidRDefault="00B97248" w:rsidP="00E53378">
            <w:pPr>
              <w:pStyle w:val="TableParagraph"/>
              <w:spacing w:before="5" w:line="177" w:lineRule="exact"/>
              <w:ind w:left="7" w:right="32"/>
              <w:jc w:val="center"/>
              <w:rPr>
                <w:sz w:val="17"/>
              </w:rPr>
            </w:pPr>
            <w:r w:rsidRPr="00F94536">
              <w:rPr>
                <w:sz w:val="17"/>
              </w:rPr>
              <w:t>1.98</w:t>
            </w:r>
          </w:p>
        </w:tc>
        <w:tc>
          <w:tcPr>
            <w:tcW w:w="647" w:type="dxa"/>
          </w:tcPr>
          <w:p w14:paraId="6F7EF0AD" w14:textId="77777777" w:rsidR="00B97248" w:rsidRPr="00F94536" w:rsidRDefault="00B97248" w:rsidP="00E53378">
            <w:pPr>
              <w:pStyle w:val="TableParagraph"/>
              <w:spacing w:before="5" w:line="177" w:lineRule="exact"/>
              <w:ind w:left="166" w:right="92"/>
              <w:jc w:val="center"/>
              <w:rPr>
                <w:sz w:val="17"/>
              </w:rPr>
            </w:pPr>
            <w:r w:rsidRPr="00F94536">
              <w:rPr>
                <w:sz w:val="17"/>
              </w:rPr>
              <w:t>0.08</w:t>
            </w:r>
          </w:p>
        </w:tc>
        <w:tc>
          <w:tcPr>
            <w:tcW w:w="423" w:type="dxa"/>
          </w:tcPr>
          <w:p w14:paraId="73E4163B" w14:textId="77777777" w:rsidR="00B97248" w:rsidRPr="00F94536" w:rsidRDefault="00B97248" w:rsidP="00E53378">
            <w:pPr>
              <w:pStyle w:val="TableParagraph"/>
              <w:spacing w:before="5" w:line="177" w:lineRule="exact"/>
              <w:ind w:left="122"/>
              <w:rPr>
                <w:sz w:val="17"/>
              </w:rPr>
            </w:pPr>
            <w:r w:rsidRPr="00F94536">
              <w:rPr>
                <w:sz w:val="17"/>
              </w:rPr>
              <w:t>15</w:t>
            </w:r>
          </w:p>
        </w:tc>
      </w:tr>
    </w:tbl>
    <w:p w14:paraId="780D511A"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p w14:paraId="31ED5246" w14:textId="77777777" w:rsidR="00B97248" w:rsidRPr="00F94536" w:rsidRDefault="00B97248" w:rsidP="00B97248">
      <w:pPr>
        <w:spacing w:before="38"/>
        <w:ind w:left="120"/>
        <w:rPr>
          <w:rFonts w:ascii="Calibri"/>
          <w:b/>
        </w:rPr>
      </w:pPr>
      <w:r w:rsidRPr="00F94536">
        <w:rPr>
          <w:rFonts w:ascii="Calibri"/>
          <w:b/>
        </w:rPr>
        <w:lastRenderedPageBreak/>
        <w:t>de Niet, J.; Timman, R.; Bauer, S.; van den Akker, E.; Buijks, H.; de Klerk, C.; Kordy, H.; Passchier, J.</w:t>
      </w:r>
    </w:p>
    <w:p w14:paraId="787A1CC5" w14:textId="77777777" w:rsidR="00B97248" w:rsidRPr="00F94536" w:rsidRDefault="00B97248" w:rsidP="00B97248">
      <w:pPr>
        <w:spacing w:before="180" w:line="256" w:lineRule="auto"/>
        <w:ind w:left="120" w:right="635" w:hanging="1"/>
        <w:rPr>
          <w:rFonts w:ascii="Calibri"/>
          <w:b/>
        </w:rPr>
      </w:pPr>
      <w:r w:rsidRPr="00F94536">
        <w:rPr>
          <w:rFonts w:ascii="Calibri"/>
          <w:b/>
        </w:rPr>
        <w:t>The effect of a short message service maintenance treatment on body mass index and psychological well-being in overweight and obese children: a randomized controlled trial</w:t>
      </w:r>
    </w:p>
    <w:p w14:paraId="7FAEAD7F"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7914"/>
        <w:gridCol w:w="3942"/>
        <w:gridCol w:w="968"/>
      </w:tblGrid>
      <w:tr w:rsidR="00B97248" w:rsidRPr="00F94536" w14:paraId="0D0CC2F5" w14:textId="77777777" w:rsidTr="00E53378">
        <w:trPr>
          <w:trHeight w:val="415"/>
        </w:trPr>
        <w:tc>
          <w:tcPr>
            <w:tcW w:w="1573" w:type="dxa"/>
            <w:shd w:val="clear" w:color="auto" w:fill="8D176B"/>
          </w:tcPr>
          <w:p w14:paraId="6B42CBC2" w14:textId="77777777" w:rsidR="00B97248" w:rsidRPr="00F94536" w:rsidRDefault="00B97248" w:rsidP="00E53378">
            <w:pPr>
              <w:pStyle w:val="TableParagraph"/>
              <w:ind w:left="112"/>
              <w:rPr>
                <w:sz w:val="17"/>
              </w:rPr>
            </w:pPr>
            <w:r w:rsidRPr="00F94536">
              <w:rPr>
                <w:color w:val="FFFFFF"/>
                <w:sz w:val="17"/>
              </w:rPr>
              <w:t>Study</w:t>
            </w:r>
          </w:p>
          <w:p w14:paraId="7C8FBD9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914" w:type="dxa"/>
            <w:shd w:val="clear" w:color="auto" w:fill="8D176B"/>
          </w:tcPr>
          <w:p w14:paraId="3169749E" w14:textId="77777777" w:rsidR="00B97248" w:rsidRPr="00F94536" w:rsidRDefault="00B97248" w:rsidP="00E53378">
            <w:pPr>
              <w:pStyle w:val="TableParagraph"/>
              <w:rPr>
                <w:rFonts w:ascii="Times New Roman"/>
                <w:sz w:val="18"/>
              </w:rPr>
            </w:pPr>
          </w:p>
        </w:tc>
        <w:tc>
          <w:tcPr>
            <w:tcW w:w="3942" w:type="dxa"/>
            <w:shd w:val="clear" w:color="auto" w:fill="8D176B"/>
          </w:tcPr>
          <w:p w14:paraId="35ABA9BD" w14:textId="77777777" w:rsidR="00B97248" w:rsidRPr="00F94536" w:rsidRDefault="00B97248" w:rsidP="00E53378">
            <w:pPr>
              <w:pStyle w:val="TableParagraph"/>
              <w:rPr>
                <w:rFonts w:ascii="Times New Roman"/>
                <w:sz w:val="18"/>
              </w:rPr>
            </w:pPr>
          </w:p>
        </w:tc>
        <w:tc>
          <w:tcPr>
            <w:tcW w:w="968" w:type="dxa"/>
            <w:shd w:val="clear" w:color="auto" w:fill="8D176B"/>
          </w:tcPr>
          <w:p w14:paraId="159B976C" w14:textId="77777777" w:rsidR="00B97248" w:rsidRPr="00F94536" w:rsidRDefault="00B97248" w:rsidP="00E53378">
            <w:pPr>
              <w:pStyle w:val="TableParagraph"/>
              <w:rPr>
                <w:rFonts w:ascii="Times New Roman"/>
                <w:sz w:val="18"/>
              </w:rPr>
            </w:pPr>
          </w:p>
        </w:tc>
      </w:tr>
      <w:tr w:rsidR="00B97248" w:rsidRPr="00F94536" w14:paraId="412389F3" w14:textId="77777777" w:rsidTr="00E53378">
        <w:trPr>
          <w:trHeight w:val="410"/>
        </w:trPr>
        <w:tc>
          <w:tcPr>
            <w:tcW w:w="1573" w:type="dxa"/>
          </w:tcPr>
          <w:p w14:paraId="3D9FF7BD" w14:textId="77777777" w:rsidR="00B97248" w:rsidRPr="00F94536" w:rsidRDefault="00B97248" w:rsidP="00E53378">
            <w:pPr>
              <w:pStyle w:val="TableParagraph"/>
              <w:ind w:left="112"/>
              <w:rPr>
                <w:sz w:val="17"/>
              </w:rPr>
            </w:pPr>
            <w:r w:rsidRPr="00F94536">
              <w:rPr>
                <w:sz w:val="17"/>
              </w:rPr>
              <w:t>Sponsorship</w:t>
            </w:r>
          </w:p>
          <w:p w14:paraId="3CEFD31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24" w:type="dxa"/>
            <w:gridSpan w:val="3"/>
          </w:tcPr>
          <w:p w14:paraId="57830E59" w14:textId="77777777" w:rsidR="00B97248" w:rsidRPr="00F94536" w:rsidRDefault="00B97248" w:rsidP="00E53378">
            <w:pPr>
              <w:pStyle w:val="TableParagraph"/>
              <w:ind w:left="170"/>
              <w:rPr>
                <w:sz w:val="17"/>
              </w:rPr>
            </w:pPr>
            <w:r w:rsidRPr="00F94536">
              <w:rPr>
                <w:sz w:val="17"/>
              </w:rPr>
              <w:t>Support for this study w asreceived from Vodaf one, the Netherlands. Grantsw ere received from the Erasmus University MedicalCentre</w:t>
            </w:r>
            <w:r>
              <w:rPr>
                <w:sz w:val="17"/>
              </w:rPr>
              <w:t xml:space="preserve"> </w:t>
            </w:r>
            <w:r w:rsidRPr="00F94536">
              <w:rPr>
                <w:sz w:val="17"/>
              </w:rPr>
              <w:t>Rotterdam – MRACE</w:t>
            </w:r>
          </w:p>
          <w:p w14:paraId="59CA4E1D" w14:textId="77777777" w:rsidR="00B97248" w:rsidRPr="00F94536" w:rsidRDefault="00B97248" w:rsidP="00E53378">
            <w:pPr>
              <w:pStyle w:val="TableParagraph"/>
              <w:spacing w:before="13" w:line="182" w:lineRule="exact"/>
              <w:ind w:left="122"/>
              <w:rPr>
                <w:sz w:val="17"/>
              </w:rPr>
            </w:pPr>
            <w:r w:rsidRPr="00F94536">
              <w:rPr>
                <w:sz w:val="17"/>
              </w:rPr>
              <w:t>(Medical ResearchAdvice Committee) grant no. 2006-26 and Innova-tion Fund Insurances (Innovatief onds Verzekeringen)grant no. 06–334.</w:t>
            </w:r>
          </w:p>
        </w:tc>
      </w:tr>
      <w:tr w:rsidR="00B97248" w:rsidRPr="00F94536" w14:paraId="450B32EA" w14:textId="77777777" w:rsidTr="00E53378">
        <w:trPr>
          <w:trHeight w:val="215"/>
        </w:trPr>
        <w:tc>
          <w:tcPr>
            <w:tcW w:w="1573" w:type="dxa"/>
          </w:tcPr>
          <w:p w14:paraId="0B6FF9D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914" w:type="dxa"/>
          </w:tcPr>
          <w:p w14:paraId="61D02FF3" w14:textId="77777777" w:rsidR="00B97248" w:rsidRPr="00F94536" w:rsidRDefault="00B97248" w:rsidP="00E53378">
            <w:pPr>
              <w:pStyle w:val="TableParagraph"/>
              <w:spacing w:before="5" w:line="190" w:lineRule="exact"/>
              <w:ind w:left="122"/>
              <w:rPr>
                <w:sz w:val="17"/>
              </w:rPr>
            </w:pPr>
            <w:r w:rsidRPr="00F94536">
              <w:rPr>
                <w:sz w:val="17"/>
              </w:rPr>
              <w:t>The Netherlands</w:t>
            </w:r>
          </w:p>
        </w:tc>
        <w:tc>
          <w:tcPr>
            <w:tcW w:w="3942" w:type="dxa"/>
          </w:tcPr>
          <w:p w14:paraId="0ACC79BD" w14:textId="77777777" w:rsidR="00B97248" w:rsidRPr="00F94536" w:rsidRDefault="00B97248" w:rsidP="00E53378">
            <w:pPr>
              <w:pStyle w:val="TableParagraph"/>
              <w:rPr>
                <w:rFonts w:ascii="Times New Roman"/>
                <w:sz w:val="14"/>
              </w:rPr>
            </w:pPr>
          </w:p>
        </w:tc>
        <w:tc>
          <w:tcPr>
            <w:tcW w:w="968" w:type="dxa"/>
          </w:tcPr>
          <w:p w14:paraId="6166EFD2" w14:textId="77777777" w:rsidR="00B97248" w:rsidRPr="00F94536" w:rsidRDefault="00B97248" w:rsidP="00E53378">
            <w:pPr>
              <w:pStyle w:val="TableParagraph"/>
              <w:rPr>
                <w:rFonts w:ascii="Times New Roman"/>
                <w:sz w:val="14"/>
              </w:rPr>
            </w:pPr>
          </w:p>
        </w:tc>
      </w:tr>
      <w:tr w:rsidR="00B97248" w:rsidRPr="00F94536" w14:paraId="61392CAA" w14:textId="77777777" w:rsidTr="00E53378">
        <w:trPr>
          <w:trHeight w:val="216"/>
        </w:trPr>
        <w:tc>
          <w:tcPr>
            <w:tcW w:w="14397" w:type="dxa"/>
            <w:gridSpan w:val="4"/>
          </w:tcPr>
          <w:p w14:paraId="59AD1CD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113B1F7" w14:textId="77777777" w:rsidTr="00E53378">
        <w:trPr>
          <w:trHeight w:val="208"/>
        </w:trPr>
        <w:tc>
          <w:tcPr>
            <w:tcW w:w="1573" w:type="dxa"/>
          </w:tcPr>
          <w:p w14:paraId="6973628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914" w:type="dxa"/>
          </w:tcPr>
          <w:p w14:paraId="0A98B18A"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3942" w:type="dxa"/>
          </w:tcPr>
          <w:p w14:paraId="1EDFA758" w14:textId="77777777" w:rsidR="00B97248" w:rsidRPr="00F94536" w:rsidRDefault="00B97248" w:rsidP="00E53378">
            <w:pPr>
              <w:pStyle w:val="TableParagraph"/>
              <w:rPr>
                <w:rFonts w:ascii="Times New Roman"/>
                <w:sz w:val="14"/>
              </w:rPr>
            </w:pPr>
          </w:p>
        </w:tc>
        <w:tc>
          <w:tcPr>
            <w:tcW w:w="968" w:type="dxa"/>
          </w:tcPr>
          <w:p w14:paraId="052394E4" w14:textId="77777777" w:rsidR="00B97248" w:rsidRPr="00F94536" w:rsidRDefault="00B97248" w:rsidP="00E53378">
            <w:pPr>
              <w:pStyle w:val="TableParagraph"/>
              <w:rPr>
                <w:rFonts w:ascii="Times New Roman"/>
                <w:sz w:val="14"/>
              </w:rPr>
            </w:pPr>
          </w:p>
        </w:tc>
      </w:tr>
      <w:tr w:rsidR="00B97248" w:rsidRPr="00F94536" w14:paraId="423B1EA9" w14:textId="77777777" w:rsidTr="00E53378">
        <w:trPr>
          <w:trHeight w:val="207"/>
        </w:trPr>
        <w:tc>
          <w:tcPr>
            <w:tcW w:w="1573" w:type="dxa"/>
          </w:tcPr>
          <w:p w14:paraId="2B9F20F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914" w:type="dxa"/>
          </w:tcPr>
          <w:p w14:paraId="12C10545"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3942" w:type="dxa"/>
          </w:tcPr>
          <w:p w14:paraId="11F3D181" w14:textId="77777777" w:rsidR="00B97248" w:rsidRPr="00F94536" w:rsidRDefault="00B97248" w:rsidP="00E53378">
            <w:pPr>
              <w:pStyle w:val="TableParagraph"/>
              <w:rPr>
                <w:rFonts w:ascii="Times New Roman"/>
                <w:sz w:val="14"/>
              </w:rPr>
            </w:pPr>
          </w:p>
        </w:tc>
        <w:tc>
          <w:tcPr>
            <w:tcW w:w="968" w:type="dxa"/>
          </w:tcPr>
          <w:p w14:paraId="51B9067F" w14:textId="77777777" w:rsidR="00B97248" w:rsidRPr="00F94536" w:rsidRDefault="00B97248" w:rsidP="00E53378">
            <w:pPr>
              <w:pStyle w:val="TableParagraph"/>
              <w:rPr>
                <w:rFonts w:ascii="Times New Roman"/>
                <w:sz w:val="14"/>
              </w:rPr>
            </w:pPr>
          </w:p>
        </w:tc>
      </w:tr>
      <w:tr w:rsidR="00B97248" w:rsidRPr="00F94536" w14:paraId="085ABF16" w14:textId="77777777" w:rsidTr="00E53378">
        <w:trPr>
          <w:trHeight w:val="623"/>
        </w:trPr>
        <w:tc>
          <w:tcPr>
            <w:tcW w:w="1573" w:type="dxa"/>
          </w:tcPr>
          <w:p w14:paraId="71142224" w14:textId="77777777" w:rsidR="00B97248" w:rsidRPr="00F94536" w:rsidRDefault="00B97248" w:rsidP="00E53378">
            <w:pPr>
              <w:pStyle w:val="TableParagraph"/>
              <w:rPr>
                <w:rFonts w:ascii="Calibri"/>
                <w:b/>
                <w:sz w:val="20"/>
              </w:rPr>
            </w:pPr>
          </w:p>
          <w:p w14:paraId="2C6EBCBC"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7914" w:type="dxa"/>
          </w:tcPr>
          <w:p w14:paraId="2F4B434D" w14:textId="77777777" w:rsidR="00B97248" w:rsidRPr="00F94536" w:rsidRDefault="00B97248" w:rsidP="00E53378">
            <w:pPr>
              <w:pStyle w:val="TableParagraph"/>
              <w:spacing w:before="5" w:line="254" w:lineRule="auto"/>
              <w:ind w:left="122" w:right="493"/>
              <w:rPr>
                <w:sz w:val="17"/>
              </w:rPr>
            </w:pPr>
            <w:r w:rsidRPr="00F94536">
              <w:rPr>
                <w:sz w:val="17"/>
              </w:rPr>
              <w:t>The study protocol w as approved by theMedical Ethics Committee of the Erasmus MC Uni- versity Medical Centre Rotterdam and by the medicalethics committees of the participating</w:t>
            </w:r>
          </w:p>
          <w:p w14:paraId="7561B3FE" w14:textId="77777777" w:rsidR="00B97248" w:rsidRPr="00F94536" w:rsidRDefault="00B97248" w:rsidP="00E53378">
            <w:pPr>
              <w:pStyle w:val="TableParagraph"/>
              <w:spacing w:before="2" w:line="182" w:lineRule="exact"/>
              <w:ind w:left="122"/>
              <w:rPr>
                <w:sz w:val="17"/>
              </w:rPr>
            </w:pPr>
            <w:r w:rsidRPr="00F94536">
              <w:rPr>
                <w:sz w:val="17"/>
              </w:rPr>
              <w:t>hospitals.</w:t>
            </w:r>
          </w:p>
        </w:tc>
        <w:tc>
          <w:tcPr>
            <w:tcW w:w="3942" w:type="dxa"/>
          </w:tcPr>
          <w:p w14:paraId="4042FB01" w14:textId="77777777" w:rsidR="00B97248" w:rsidRPr="00F94536" w:rsidRDefault="00B97248" w:rsidP="00E53378">
            <w:pPr>
              <w:pStyle w:val="TableParagraph"/>
              <w:rPr>
                <w:rFonts w:ascii="Times New Roman"/>
                <w:sz w:val="18"/>
              </w:rPr>
            </w:pPr>
          </w:p>
        </w:tc>
        <w:tc>
          <w:tcPr>
            <w:tcW w:w="968" w:type="dxa"/>
          </w:tcPr>
          <w:p w14:paraId="64A42636" w14:textId="77777777" w:rsidR="00B97248" w:rsidRPr="00F94536" w:rsidRDefault="00B97248" w:rsidP="00E53378">
            <w:pPr>
              <w:pStyle w:val="TableParagraph"/>
              <w:rPr>
                <w:rFonts w:ascii="Times New Roman"/>
                <w:sz w:val="18"/>
              </w:rPr>
            </w:pPr>
          </w:p>
        </w:tc>
      </w:tr>
      <w:tr w:rsidR="00B97248" w:rsidRPr="00F94536" w14:paraId="0AAB7C43" w14:textId="77777777" w:rsidTr="00E53378">
        <w:trPr>
          <w:trHeight w:val="423"/>
        </w:trPr>
        <w:tc>
          <w:tcPr>
            <w:tcW w:w="1573" w:type="dxa"/>
          </w:tcPr>
          <w:p w14:paraId="1C615DD3" w14:textId="77777777" w:rsidR="00B97248" w:rsidRPr="00F94536" w:rsidRDefault="00B97248" w:rsidP="00E53378">
            <w:pPr>
              <w:pStyle w:val="TableParagraph"/>
              <w:spacing w:before="5"/>
              <w:ind w:left="112"/>
              <w:rPr>
                <w:sz w:val="17"/>
              </w:rPr>
            </w:pPr>
            <w:r w:rsidRPr="00F94536">
              <w:rPr>
                <w:sz w:val="17"/>
              </w:rPr>
              <w:t>Outcomes other</w:t>
            </w:r>
          </w:p>
          <w:p w14:paraId="5E592F48"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914" w:type="dxa"/>
          </w:tcPr>
          <w:p w14:paraId="1E77CFE0" w14:textId="77777777" w:rsidR="00B97248" w:rsidRPr="00F94536" w:rsidRDefault="00B97248" w:rsidP="00E53378">
            <w:pPr>
              <w:pStyle w:val="TableParagraph"/>
              <w:spacing w:before="6"/>
              <w:rPr>
                <w:rFonts w:ascii="Calibri"/>
                <w:b/>
                <w:sz w:val="17"/>
              </w:rPr>
            </w:pPr>
          </w:p>
          <w:p w14:paraId="756E7B5F" w14:textId="77777777" w:rsidR="00B97248" w:rsidRPr="00F94536" w:rsidRDefault="00B97248" w:rsidP="00E53378">
            <w:pPr>
              <w:pStyle w:val="TableParagraph"/>
              <w:spacing w:line="190" w:lineRule="exact"/>
              <w:ind w:left="122"/>
              <w:rPr>
                <w:sz w:val="17"/>
              </w:rPr>
            </w:pPr>
            <w:r w:rsidRPr="00F94536">
              <w:rPr>
                <w:sz w:val="17"/>
              </w:rPr>
              <w:t>Psychosocial</w:t>
            </w:r>
          </w:p>
        </w:tc>
        <w:tc>
          <w:tcPr>
            <w:tcW w:w="3942" w:type="dxa"/>
          </w:tcPr>
          <w:p w14:paraId="2A7FD1CA" w14:textId="77777777" w:rsidR="00B97248" w:rsidRPr="00F94536" w:rsidRDefault="00B97248" w:rsidP="00E53378">
            <w:pPr>
              <w:pStyle w:val="TableParagraph"/>
              <w:rPr>
                <w:rFonts w:ascii="Times New Roman"/>
                <w:sz w:val="18"/>
              </w:rPr>
            </w:pPr>
          </w:p>
        </w:tc>
        <w:tc>
          <w:tcPr>
            <w:tcW w:w="968" w:type="dxa"/>
          </w:tcPr>
          <w:p w14:paraId="04A009FA" w14:textId="77777777" w:rsidR="00B97248" w:rsidRPr="00F94536" w:rsidRDefault="00B97248" w:rsidP="00E53378">
            <w:pPr>
              <w:pStyle w:val="TableParagraph"/>
              <w:rPr>
                <w:rFonts w:ascii="Times New Roman"/>
                <w:sz w:val="18"/>
              </w:rPr>
            </w:pPr>
          </w:p>
        </w:tc>
      </w:tr>
      <w:tr w:rsidR="00B97248" w:rsidRPr="00F94536" w14:paraId="52E39AA1" w14:textId="77777777" w:rsidTr="00E53378">
        <w:trPr>
          <w:trHeight w:val="216"/>
        </w:trPr>
        <w:tc>
          <w:tcPr>
            <w:tcW w:w="14397" w:type="dxa"/>
            <w:gridSpan w:val="4"/>
          </w:tcPr>
          <w:p w14:paraId="6FCAD1E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7192D69" w14:textId="77777777" w:rsidTr="00E53378">
        <w:trPr>
          <w:trHeight w:val="208"/>
        </w:trPr>
        <w:tc>
          <w:tcPr>
            <w:tcW w:w="1573" w:type="dxa"/>
          </w:tcPr>
          <w:p w14:paraId="00AFFB51"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856" w:type="dxa"/>
            <w:gridSpan w:val="2"/>
          </w:tcPr>
          <w:p w14:paraId="7A490A52" w14:textId="77777777" w:rsidR="00B97248" w:rsidRPr="00F94536" w:rsidRDefault="00B97248" w:rsidP="00E53378">
            <w:pPr>
              <w:pStyle w:val="TableParagraph"/>
              <w:spacing w:before="5" w:line="182" w:lineRule="exact"/>
              <w:ind w:left="122"/>
              <w:rPr>
                <w:sz w:val="17"/>
              </w:rPr>
            </w:pPr>
            <w:r w:rsidRPr="00F94536">
              <w:rPr>
                <w:sz w:val="17"/>
              </w:rPr>
              <w:t>Inclusion criteria w ere being overw eight or obese, parent participation in the BFC and a sufficient know ledge of the Dutch language.</w:t>
            </w:r>
          </w:p>
        </w:tc>
        <w:tc>
          <w:tcPr>
            <w:tcW w:w="968" w:type="dxa"/>
          </w:tcPr>
          <w:p w14:paraId="5F1DD8F6" w14:textId="77777777" w:rsidR="00B97248" w:rsidRPr="00F94536" w:rsidRDefault="00B97248" w:rsidP="00E53378">
            <w:pPr>
              <w:pStyle w:val="TableParagraph"/>
              <w:rPr>
                <w:rFonts w:ascii="Times New Roman"/>
                <w:sz w:val="14"/>
              </w:rPr>
            </w:pPr>
          </w:p>
        </w:tc>
      </w:tr>
      <w:tr w:rsidR="00B97248" w:rsidRPr="00F94536" w14:paraId="7FC74F50" w14:textId="77777777" w:rsidTr="00E53378">
        <w:trPr>
          <w:trHeight w:val="623"/>
        </w:trPr>
        <w:tc>
          <w:tcPr>
            <w:tcW w:w="1573" w:type="dxa"/>
          </w:tcPr>
          <w:p w14:paraId="3BEFD908" w14:textId="77777777" w:rsidR="00B97248" w:rsidRPr="00F94536" w:rsidRDefault="00B97248" w:rsidP="00E53378">
            <w:pPr>
              <w:pStyle w:val="TableParagraph"/>
              <w:spacing w:before="6"/>
              <w:rPr>
                <w:rFonts w:ascii="Calibri"/>
                <w:b/>
                <w:sz w:val="17"/>
              </w:rPr>
            </w:pPr>
          </w:p>
          <w:p w14:paraId="7B65D11C" w14:textId="77777777" w:rsidR="00B97248" w:rsidRPr="00F94536" w:rsidRDefault="00B97248" w:rsidP="00E53378">
            <w:pPr>
              <w:pStyle w:val="TableParagraph"/>
              <w:ind w:left="112"/>
              <w:rPr>
                <w:sz w:val="17"/>
              </w:rPr>
            </w:pPr>
            <w:r w:rsidRPr="00F94536">
              <w:rPr>
                <w:sz w:val="17"/>
              </w:rPr>
              <w:t>Exclusion criteria</w:t>
            </w:r>
          </w:p>
        </w:tc>
        <w:tc>
          <w:tcPr>
            <w:tcW w:w="12824" w:type="dxa"/>
            <w:gridSpan w:val="3"/>
          </w:tcPr>
          <w:p w14:paraId="0C140AC6" w14:textId="77777777" w:rsidR="00B97248" w:rsidRPr="00F94536" w:rsidRDefault="00B97248" w:rsidP="00E53378">
            <w:pPr>
              <w:pStyle w:val="TableParagraph"/>
              <w:spacing w:before="5"/>
              <w:ind w:left="122"/>
              <w:rPr>
                <w:sz w:val="17"/>
              </w:rPr>
            </w:pPr>
            <w:r w:rsidRPr="00F94536">
              <w:rPr>
                <w:sz w:val="17"/>
              </w:rPr>
              <w:t>Exclusion criteria for overw eight and obese children participating in the BFC programme included behavioural problems defined as a score &gt;70 on the Child</w:t>
            </w:r>
          </w:p>
          <w:p w14:paraId="77EDFB1C" w14:textId="77777777" w:rsidR="00B97248" w:rsidRPr="00F94536" w:rsidRDefault="00B97248" w:rsidP="00E53378">
            <w:pPr>
              <w:pStyle w:val="TableParagraph"/>
              <w:spacing w:before="3" w:line="200" w:lineRule="atLeast"/>
              <w:ind w:left="122" w:right="187"/>
              <w:rPr>
                <w:sz w:val="17"/>
              </w:rPr>
            </w:pPr>
            <w:r w:rsidRPr="00F94536">
              <w:rPr>
                <w:sz w:val="17"/>
              </w:rPr>
              <w:t>Behaviour Checklist (CBCL) (14) and any disease causing overw eight that could be treated w ith drugs and mental retardation. Furthermore, parents and child had to be both sufficiently fluent in the Dutch language and show sufficient motivation to actively participate in the programme.</w:t>
            </w:r>
          </w:p>
        </w:tc>
      </w:tr>
      <w:tr w:rsidR="00B97248" w:rsidRPr="00F94536" w14:paraId="752E0293" w14:textId="77777777" w:rsidTr="00E53378">
        <w:trPr>
          <w:trHeight w:val="416"/>
        </w:trPr>
        <w:tc>
          <w:tcPr>
            <w:tcW w:w="1573" w:type="dxa"/>
          </w:tcPr>
          <w:p w14:paraId="1C3AB0DE" w14:textId="77777777" w:rsidR="00B97248" w:rsidRPr="00F94536" w:rsidRDefault="00B97248" w:rsidP="00E53378">
            <w:pPr>
              <w:pStyle w:val="TableParagraph"/>
              <w:spacing w:before="5"/>
              <w:ind w:left="112"/>
              <w:rPr>
                <w:sz w:val="17"/>
              </w:rPr>
            </w:pPr>
            <w:r w:rsidRPr="00F94536">
              <w:rPr>
                <w:sz w:val="17"/>
              </w:rPr>
              <w:t>Group</w:t>
            </w:r>
          </w:p>
          <w:p w14:paraId="129FF16B"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914" w:type="dxa"/>
          </w:tcPr>
          <w:p w14:paraId="1CFD5543" w14:textId="77777777" w:rsidR="00B97248" w:rsidRPr="00F94536" w:rsidRDefault="00B97248" w:rsidP="00E53378">
            <w:pPr>
              <w:pStyle w:val="TableParagraph"/>
              <w:spacing w:before="101"/>
              <w:ind w:left="122"/>
              <w:rPr>
                <w:sz w:val="17"/>
              </w:rPr>
            </w:pPr>
            <w:r w:rsidRPr="00F94536">
              <w:rPr>
                <w:sz w:val="17"/>
              </w:rPr>
              <w:t>Randomized</w:t>
            </w:r>
          </w:p>
        </w:tc>
        <w:tc>
          <w:tcPr>
            <w:tcW w:w="3942" w:type="dxa"/>
          </w:tcPr>
          <w:p w14:paraId="3DBCB871" w14:textId="77777777" w:rsidR="00B97248" w:rsidRPr="00F94536" w:rsidRDefault="00B97248" w:rsidP="00E53378">
            <w:pPr>
              <w:pStyle w:val="TableParagraph"/>
              <w:rPr>
                <w:rFonts w:ascii="Times New Roman"/>
                <w:sz w:val="18"/>
              </w:rPr>
            </w:pPr>
          </w:p>
        </w:tc>
        <w:tc>
          <w:tcPr>
            <w:tcW w:w="968" w:type="dxa"/>
          </w:tcPr>
          <w:p w14:paraId="0BFC9D5F" w14:textId="77777777" w:rsidR="00B97248" w:rsidRPr="00F94536" w:rsidRDefault="00B97248" w:rsidP="00E53378">
            <w:pPr>
              <w:pStyle w:val="TableParagraph"/>
              <w:rPr>
                <w:rFonts w:ascii="Times New Roman"/>
                <w:sz w:val="18"/>
              </w:rPr>
            </w:pPr>
          </w:p>
        </w:tc>
      </w:tr>
      <w:tr w:rsidR="00B97248" w:rsidRPr="00F94536" w14:paraId="25EA999D" w14:textId="77777777" w:rsidTr="00E53378">
        <w:trPr>
          <w:trHeight w:val="415"/>
        </w:trPr>
        <w:tc>
          <w:tcPr>
            <w:tcW w:w="1573" w:type="dxa"/>
          </w:tcPr>
          <w:p w14:paraId="0125C308" w14:textId="77777777" w:rsidR="00B97248" w:rsidRPr="00F94536" w:rsidRDefault="00B97248" w:rsidP="00E53378">
            <w:pPr>
              <w:pStyle w:val="TableParagraph"/>
              <w:spacing w:before="8" w:line="235" w:lineRule="auto"/>
              <w:ind w:left="112" w:right="571"/>
              <w:rPr>
                <w:sz w:val="17"/>
              </w:rPr>
            </w:pPr>
            <w:r w:rsidRPr="00F94536">
              <w:rPr>
                <w:sz w:val="17"/>
              </w:rPr>
              <w:t>Special populations</w:t>
            </w:r>
          </w:p>
        </w:tc>
        <w:tc>
          <w:tcPr>
            <w:tcW w:w="7914" w:type="dxa"/>
          </w:tcPr>
          <w:p w14:paraId="20B7C6AD" w14:textId="77777777" w:rsidR="00B97248" w:rsidRPr="00F94536" w:rsidRDefault="00B97248" w:rsidP="00E53378">
            <w:pPr>
              <w:pStyle w:val="TableParagraph"/>
              <w:spacing w:before="2"/>
              <w:rPr>
                <w:rFonts w:ascii="Calibri"/>
                <w:b/>
                <w:sz w:val="16"/>
              </w:rPr>
            </w:pPr>
          </w:p>
          <w:p w14:paraId="454D9A3D" w14:textId="77777777" w:rsidR="00B97248" w:rsidRPr="00F94536" w:rsidRDefault="00B97248" w:rsidP="00E53378">
            <w:pPr>
              <w:pStyle w:val="TableParagraph"/>
              <w:ind w:left="122"/>
              <w:rPr>
                <w:sz w:val="17"/>
              </w:rPr>
            </w:pPr>
            <w:r w:rsidRPr="00F94536">
              <w:rPr>
                <w:sz w:val="17"/>
              </w:rPr>
              <w:t>None</w:t>
            </w:r>
          </w:p>
        </w:tc>
        <w:tc>
          <w:tcPr>
            <w:tcW w:w="3942" w:type="dxa"/>
          </w:tcPr>
          <w:p w14:paraId="4D22EEC3" w14:textId="77777777" w:rsidR="00B97248" w:rsidRPr="00F94536" w:rsidRDefault="00B97248" w:rsidP="00E53378">
            <w:pPr>
              <w:pStyle w:val="TableParagraph"/>
              <w:rPr>
                <w:rFonts w:ascii="Times New Roman"/>
                <w:sz w:val="18"/>
              </w:rPr>
            </w:pPr>
          </w:p>
        </w:tc>
        <w:tc>
          <w:tcPr>
            <w:tcW w:w="968" w:type="dxa"/>
          </w:tcPr>
          <w:p w14:paraId="502E93D8" w14:textId="77777777" w:rsidR="00B97248" w:rsidRPr="00F94536" w:rsidRDefault="00B97248" w:rsidP="00E53378">
            <w:pPr>
              <w:pStyle w:val="TableParagraph"/>
              <w:rPr>
                <w:rFonts w:ascii="Times New Roman"/>
                <w:sz w:val="18"/>
              </w:rPr>
            </w:pPr>
          </w:p>
        </w:tc>
      </w:tr>
      <w:tr w:rsidR="00B97248" w:rsidRPr="00F94536" w14:paraId="1CE59841" w14:textId="77777777" w:rsidTr="00E53378">
        <w:trPr>
          <w:trHeight w:val="224"/>
        </w:trPr>
        <w:tc>
          <w:tcPr>
            <w:tcW w:w="1573" w:type="dxa"/>
          </w:tcPr>
          <w:p w14:paraId="3413F533" w14:textId="77777777" w:rsidR="00B97248" w:rsidRPr="00F94536" w:rsidRDefault="00B97248" w:rsidP="00E53378">
            <w:pPr>
              <w:pStyle w:val="TableParagraph"/>
              <w:rPr>
                <w:rFonts w:ascii="Times New Roman"/>
                <w:sz w:val="16"/>
              </w:rPr>
            </w:pPr>
          </w:p>
        </w:tc>
        <w:tc>
          <w:tcPr>
            <w:tcW w:w="7914" w:type="dxa"/>
          </w:tcPr>
          <w:p w14:paraId="7CB28535" w14:textId="77777777" w:rsidR="00B97248" w:rsidRPr="00F94536" w:rsidRDefault="00B97248" w:rsidP="00E53378">
            <w:pPr>
              <w:pStyle w:val="TableParagraph"/>
              <w:spacing w:before="21" w:line="182" w:lineRule="exact"/>
              <w:ind w:left="122"/>
              <w:rPr>
                <w:sz w:val="17"/>
              </w:rPr>
            </w:pPr>
            <w:r w:rsidRPr="00F94536">
              <w:rPr>
                <w:sz w:val="17"/>
              </w:rPr>
              <w:t>SMSMT+</w:t>
            </w:r>
          </w:p>
        </w:tc>
        <w:tc>
          <w:tcPr>
            <w:tcW w:w="3942" w:type="dxa"/>
          </w:tcPr>
          <w:p w14:paraId="67AD40BB" w14:textId="77777777" w:rsidR="00B97248" w:rsidRPr="00F94536" w:rsidRDefault="00B97248" w:rsidP="00E53378">
            <w:pPr>
              <w:pStyle w:val="TableParagraph"/>
              <w:spacing w:before="21" w:line="182" w:lineRule="exact"/>
              <w:ind w:left="128"/>
              <w:rPr>
                <w:sz w:val="17"/>
              </w:rPr>
            </w:pPr>
            <w:r w:rsidRPr="00F94536">
              <w:rPr>
                <w:sz w:val="17"/>
              </w:rPr>
              <w:t>Control group</w:t>
            </w:r>
          </w:p>
        </w:tc>
        <w:tc>
          <w:tcPr>
            <w:tcW w:w="968" w:type="dxa"/>
          </w:tcPr>
          <w:p w14:paraId="7C993726" w14:textId="77777777" w:rsidR="00B97248" w:rsidRPr="00F94536" w:rsidRDefault="00B97248" w:rsidP="00E53378">
            <w:pPr>
              <w:pStyle w:val="TableParagraph"/>
              <w:spacing w:before="21" w:line="182" w:lineRule="exact"/>
              <w:ind w:left="218"/>
              <w:rPr>
                <w:sz w:val="17"/>
              </w:rPr>
            </w:pPr>
            <w:r w:rsidRPr="00F94536">
              <w:rPr>
                <w:sz w:val="17"/>
              </w:rPr>
              <w:t>Overall</w:t>
            </w:r>
          </w:p>
        </w:tc>
      </w:tr>
      <w:tr w:rsidR="00B97248" w:rsidRPr="00F94536" w14:paraId="1901E183" w14:textId="77777777" w:rsidTr="00E53378">
        <w:trPr>
          <w:trHeight w:val="207"/>
        </w:trPr>
        <w:tc>
          <w:tcPr>
            <w:tcW w:w="1573" w:type="dxa"/>
          </w:tcPr>
          <w:p w14:paraId="2F0EBB5F" w14:textId="77777777" w:rsidR="00B97248" w:rsidRPr="00F94536" w:rsidRDefault="00B97248" w:rsidP="00E53378">
            <w:pPr>
              <w:pStyle w:val="TableParagraph"/>
              <w:spacing w:before="5" w:line="182" w:lineRule="exact"/>
              <w:ind w:left="112"/>
              <w:rPr>
                <w:sz w:val="17"/>
              </w:rPr>
            </w:pPr>
            <w:r w:rsidRPr="00F94536">
              <w:rPr>
                <w:sz w:val="17"/>
              </w:rPr>
              <w:t>N</w:t>
            </w:r>
          </w:p>
        </w:tc>
        <w:tc>
          <w:tcPr>
            <w:tcW w:w="7914" w:type="dxa"/>
          </w:tcPr>
          <w:p w14:paraId="63370978" w14:textId="77777777" w:rsidR="00B97248" w:rsidRPr="00F94536" w:rsidRDefault="00B97248" w:rsidP="00E53378">
            <w:pPr>
              <w:pStyle w:val="TableParagraph"/>
              <w:spacing w:before="5" w:line="182" w:lineRule="exact"/>
              <w:ind w:left="122"/>
              <w:rPr>
                <w:sz w:val="17"/>
              </w:rPr>
            </w:pPr>
            <w:r w:rsidRPr="00F94536">
              <w:rPr>
                <w:sz w:val="17"/>
              </w:rPr>
              <w:t>73</w:t>
            </w:r>
          </w:p>
        </w:tc>
        <w:tc>
          <w:tcPr>
            <w:tcW w:w="3942" w:type="dxa"/>
          </w:tcPr>
          <w:p w14:paraId="51733841" w14:textId="77777777" w:rsidR="00B97248" w:rsidRPr="00F94536" w:rsidRDefault="00B97248" w:rsidP="00E53378">
            <w:pPr>
              <w:pStyle w:val="TableParagraph"/>
              <w:spacing w:before="5" w:line="182" w:lineRule="exact"/>
              <w:ind w:left="128"/>
              <w:rPr>
                <w:sz w:val="17"/>
              </w:rPr>
            </w:pPr>
            <w:r w:rsidRPr="00F94536">
              <w:rPr>
                <w:sz w:val="17"/>
              </w:rPr>
              <w:t>68</w:t>
            </w:r>
          </w:p>
        </w:tc>
        <w:tc>
          <w:tcPr>
            <w:tcW w:w="968" w:type="dxa"/>
          </w:tcPr>
          <w:p w14:paraId="4C41F286" w14:textId="77777777" w:rsidR="00B97248" w:rsidRPr="00F94536" w:rsidRDefault="00B97248" w:rsidP="00E53378">
            <w:pPr>
              <w:pStyle w:val="TableParagraph"/>
              <w:spacing w:before="5" w:line="182" w:lineRule="exact"/>
              <w:ind w:left="218"/>
              <w:rPr>
                <w:sz w:val="17"/>
              </w:rPr>
            </w:pPr>
            <w:r w:rsidRPr="00F94536">
              <w:rPr>
                <w:sz w:val="17"/>
              </w:rPr>
              <w:t>141</w:t>
            </w:r>
          </w:p>
        </w:tc>
      </w:tr>
      <w:tr w:rsidR="00B97248" w:rsidRPr="00F94536" w14:paraId="4B0CB6F9" w14:textId="77777777" w:rsidTr="00E53378">
        <w:trPr>
          <w:trHeight w:val="400"/>
        </w:trPr>
        <w:tc>
          <w:tcPr>
            <w:tcW w:w="1573" w:type="dxa"/>
          </w:tcPr>
          <w:p w14:paraId="78352877" w14:textId="77777777" w:rsidR="00B97248" w:rsidRPr="00F94536" w:rsidRDefault="00B97248" w:rsidP="00E53378">
            <w:pPr>
              <w:pStyle w:val="TableParagraph"/>
              <w:spacing w:before="101"/>
              <w:ind w:left="112"/>
              <w:rPr>
                <w:sz w:val="17"/>
              </w:rPr>
            </w:pPr>
            <w:r w:rsidRPr="00F94536">
              <w:rPr>
                <w:sz w:val="17"/>
              </w:rPr>
              <w:t>Sex</w:t>
            </w:r>
          </w:p>
        </w:tc>
        <w:tc>
          <w:tcPr>
            <w:tcW w:w="7914" w:type="dxa"/>
          </w:tcPr>
          <w:p w14:paraId="2A5E612E" w14:textId="77777777" w:rsidR="00B97248" w:rsidRPr="00F94536" w:rsidRDefault="00B97248" w:rsidP="00E53378">
            <w:pPr>
              <w:pStyle w:val="TableParagraph"/>
              <w:spacing w:before="101"/>
              <w:ind w:left="123"/>
              <w:rPr>
                <w:sz w:val="17"/>
              </w:rPr>
            </w:pPr>
            <w:r w:rsidRPr="00F94536">
              <w:rPr>
                <w:sz w:val="17"/>
              </w:rPr>
              <w:t>38% male</w:t>
            </w:r>
          </w:p>
        </w:tc>
        <w:tc>
          <w:tcPr>
            <w:tcW w:w="3942" w:type="dxa"/>
          </w:tcPr>
          <w:p w14:paraId="01C2F69C" w14:textId="77777777" w:rsidR="00B97248" w:rsidRPr="00F94536" w:rsidRDefault="00B97248" w:rsidP="00E53378">
            <w:pPr>
              <w:pStyle w:val="TableParagraph"/>
              <w:spacing w:before="101"/>
              <w:ind w:left="129"/>
              <w:rPr>
                <w:sz w:val="17"/>
              </w:rPr>
            </w:pPr>
            <w:r w:rsidRPr="00F94536">
              <w:rPr>
                <w:sz w:val="17"/>
              </w:rPr>
              <w:t>34% male</w:t>
            </w:r>
          </w:p>
        </w:tc>
        <w:tc>
          <w:tcPr>
            <w:tcW w:w="968" w:type="dxa"/>
          </w:tcPr>
          <w:p w14:paraId="2F7B6A6E" w14:textId="77777777" w:rsidR="00B97248" w:rsidRPr="00F94536" w:rsidRDefault="00B97248" w:rsidP="00E53378">
            <w:pPr>
              <w:pStyle w:val="TableParagraph"/>
              <w:spacing w:before="5" w:line="194" w:lineRule="exact"/>
              <w:ind w:left="218"/>
              <w:rPr>
                <w:sz w:val="17"/>
              </w:rPr>
            </w:pPr>
            <w:r w:rsidRPr="00F94536">
              <w:rPr>
                <w:sz w:val="17"/>
              </w:rPr>
              <w:t>36%</w:t>
            </w:r>
          </w:p>
          <w:p w14:paraId="2CAEDACD" w14:textId="77777777" w:rsidR="00B97248" w:rsidRPr="00F94536" w:rsidRDefault="00B97248" w:rsidP="00E53378">
            <w:pPr>
              <w:pStyle w:val="TableParagraph"/>
              <w:spacing w:line="181" w:lineRule="exact"/>
              <w:ind w:left="218"/>
              <w:rPr>
                <w:sz w:val="17"/>
              </w:rPr>
            </w:pPr>
            <w:r w:rsidRPr="00F94536">
              <w:rPr>
                <w:sz w:val="17"/>
              </w:rPr>
              <w:t>male</w:t>
            </w:r>
          </w:p>
        </w:tc>
      </w:tr>
      <w:tr w:rsidR="00B97248" w:rsidRPr="00F94536" w14:paraId="1F9DEDB9" w14:textId="77777777" w:rsidTr="00E53378">
        <w:trPr>
          <w:trHeight w:val="207"/>
        </w:trPr>
        <w:tc>
          <w:tcPr>
            <w:tcW w:w="1573" w:type="dxa"/>
          </w:tcPr>
          <w:p w14:paraId="41D459C1" w14:textId="77777777" w:rsidR="00B97248" w:rsidRPr="00F94536" w:rsidRDefault="00B97248" w:rsidP="00E53378">
            <w:pPr>
              <w:pStyle w:val="TableParagraph"/>
              <w:spacing w:before="5" w:line="182" w:lineRule="exact"/>
              <w:ind w:left="112"/>
              <w:rPr>
                <w:sz w:val="17"/>
              </w:rPr>
            </w:pPr>
            <w:r w:rsidRPr="00F94536">
              <w:rPr>
                <w:sz w:val="17"/>
              </w:rPr>
              <w:t>Age</w:t>
            </w:r>
          </w:p>
        </w:tc>
        <w:tc>
          <w:tcPr>
            <w:tcW w:w="7914" w:type="dxa"/>
          </w:tcPr>
          <w:p w14:paraId="0A841F27" w14:textId="77777777" w:rsidR="00B97248" w:rsidRPr="00F94536" w:rsidRDefault="00B97248" w:rsidP="00E53378">
            <w:pPr>
              <w:pStyle w:val="TableParagraph"/>
              <w:spacing w:before="5" w:line="182" w:lineRule="exact"/>
              <w:ind w:left="122"/>
              <w:rPr>
                <w:sz w:val="17"/>
              </w:rPr>
            </w:pPr>
            <w:r w:rsidRPr="00F94536">
              <w:rPr>
                <w:sz w:val="17"/>
              </w:rPr>
              <w:t>10</w:t>
            </w:r>
          </w:p>
        </w:tc>
        <w:tc>
          <w:tcPr>
            <w:tcW w:w="3942" w:type="dxa"/>
          </w:tcPr>
          <w:p w14:paraId="09ABCD13" w14:textId="77777777" w:rsidR="00B97248" w:rsidRPr="00F94536" w:rsidRDefault="00B97248" w:rsidP="00E53378">
            <w:pPr>
              <w:pStyle w:val="TableParagraph"/>
              <w:spacing w:before="5" w:line="182" w:lineRule="exact"/>
              <w:ind w:left="128"/>
              <w:rPr>
                <w:sz w:val="17"/>
              </w:rPr>
            </w:pPr>
            <w:r w:rsidRPr="00F94536">
              <w:rPr>
                <w:sz w:val="17"/>
              </w:rPr>
              <w:t>9.8</w:t>
            </w:r>
          </w:p>
        </w:tc>
        <w:tc>
          <w:tcPr>
            <w:tcW w:w="968" w:type="dxa"/>
          </w:tcPr>
          <w:p w14:paraId="1EE70455" w14:textId="77777777" w:rsidR="00B97248" w:rsidRPr="00F94536" w:rsidRDefault="00B97248" w:rsidP="00E53378">
            <w:pPr>
              <w:pStyle w:val="TableParagraph"/>
              <w:spacing w:before="5" w:line="182" w:lineRule="exact"/>
              <w:ind w:left="218"/>
              <w:rPr>
                <w:sz w:val="17"/>
              </w:rPr>
            </w:pPr>
            <w:r w:rsidRPr="00F94536">
              <w:rPr>
                <w:sz w:val="17"/>
              </w:rPr>
              <w:t>9.9</w:t>
            </w:r>
          </w:p>
        </w:tc>
      </w:tr>
      <w:tr w:rsidR="00B97248" w:rsidRPr="00F94536" w14:paraId="4C311884" w14:textId="77777777" w:rsidTr="00E53378">
        <w:trPr>
          <w:trHeight w:val="416"/>
        </w:trPr>
        <w:tc>
          <w:tcPr>
            <w:tcW w:w="1573" w:type="dxa"/>
          </w:tcPr>
          <w:p w14:paraId="08B59892" w14:textId="77777777" w:rsidR="00B97248" w:rsidRPr="00F94536" w:rsidRDefault="00B97248" w:rsidP="00E53378">
            <w:pPr>
              <w:pStyle w:val="TableParagraph"/>
              <w:spacing w:before="117"/>
              <w:ind w:left="112"/>
              <w:rPr>
                <w:sz w:val="17"/>
              </w:rPr>
            </w:pPr>
            <w:r w:rsidRPr="00F94536">
              <w:rPr>
                <w:sz w:val="17"/>
              </w:rPr>
              <w:t>Race</w:t>
            </w:r>
          </w:p>
        </w:tc>
        <w:tc>
          <w:tcPr>
            <w:tcW w:w="7914" w:type="dxa"/>
          </w:tcPr>
          <w:p w14:paraId="39AABBA8" w14:textId="77777777" w:rsidR="00B97248" w:rsidRPr="00F94536" w:rsidRDefault="00B97248" w:rsidP="00E53378">
            <w:pPr>
              <w:pStyle w:val="TableParagraph"/>
              <w:spacing w:before="117"/>
              <w:ind w:left="123"/>
              <w:rPr>
                <w:sz w:val="17"/>
              </w:rPr>
            </w:pPr>
            <w:r w:rsidRPr="00F94536">
              <w:rPr>
                <w:sz w:val="17"/>
              </w:rPr>
              <w:t>Dutch- 78%</w:t>
            </w:r>
          </w:p>
        </w:tc>
        <w:tc>
          <w:tcPr>
            <w:tcW w:w="3942" w:type="dxa"/>
          </w:tcPr>
          <w:p w14:paraId="65EDF2B9" w14:textId="77777777" w:rsidR="00B97248" w:rsidRPr="00F94536" w:rsidRDefault="00B97248" w:rsidP="00E53378">
            <w:pPr>
              <w:pStyle w:val="TableParagraph"/>
              <w:spacing w:before="117"/>
              <w:ind w:left="129"/>
              <w:rPr>
                <w:sz w:val="17"/>
              </w:rPr>
            </w:pPr>
            <w:r w:rsidRPr="00F94536">
              <w:rPr>
                <w:sz w:val="17"/>
              </w:rPr>
              <w:t>Dutch- 71%</w:t>
            </w:r>
          </w:p>
        </w:tc>
        <w:tc>
          <w:tcPr>
            <w:tcW w:w="968" w:type="dxa"/>
          </w:tcPr>
          <w:p w14:paraId="7485831D" w14:textId="77777777" w:rsidR="00B97248" w:rsidRPr="00F94536" w:rsidRDefault="00B97248" w:rsidP="00E53378">
            <w:pPr>
              <w:pStyle w:val="TableParagraph"/>
              <w:spacing w:before="5"/>
              <w:ind w:left="218"/>
              <w:rPr>
                <w:sz w:val="17"/>
              </w:rPr>
            </w:pPr>
            <w:r w:rsidRPr="00F94536">
              <w:rPr>
                <w:sz w:val="17"/>
              </w:rPr>
              <w:t>Dutch-</w:t>
            </w:r>
          </w:p>
          <w:p w14:paraId="4103DC8E" w14:textId="77777777" w:rsidR="00B97248" w:rsidRPr="00F94536" w:rsidRDefault="00B97248" w:rsidP="00E53378">
            <w:pPr>
              <w:pStyle w:val="TableParagraph"/>
              <w:spacing w:before="13" w:line="182" w:lineRule="exact"/>
              <w:ind w:left="218"/>
              <w:rPr>
                <w:sz w:val="17"/>
              </w:rPr>
            </w:pPr>
            <w:r w:rsidRPr="00F94536">
              <w:rPr>
                <w:sz w:val="17"/>
              </w:rPr>
              <w:t>75%</w:t>
            </w:r>
          </w:p>
        </w:tc>
      </w:tr>
      <w:tr w:rsidR="00B97248" w:rsidRPr="00F94536" w14:paraId="14D61D12" w14:textId="77777777" w:rsidTr="00E53378">
        <w:trPr>
          <w:trHeight w:val="216"/>
        </w:trPr>
        <w:tc>
          <w:tcPr>
            <w:tcW w:w="1573" w:type="dxa"/>
          </w:tcPr>
          <w:p w14:paraId="12864D22"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914" w:type="dxa"/>
          </w:tcPr>
          <w:p w14:paraId="4549C846" w14:textId="77777777" w:rsidR="00B97248" w:rsidRPr="00F94536" w:rsidRDefault="00B97248" w:rsidP="00E53378">
            <w:pPr>
              <w:pStyle w:val="TableParagraph"/>
              <w:spacing w:before="5" w:line="190" w:lineRule="exact"/>
              <w:ind w:left="122"/>
              <w:rPr>
                <w:sz w:val="17"/>
              </w:rPr>
            </w:pPr>
            <w:r w:rsidRPr="00F94536">
              <w:rPr>
                <w:sz w:val="17"/>
              </w:rPr>
              <w:t>2.63</w:t>
            </w:r>
          </w:p>
        </w:tc>
        <w:tc>
          <w:tcPr>
            <w:tcW w:w="3942" w:type="dxa"/>
          </w:tcPr>
          <w:p w14:paraId="3A9504BD" w14:textId="77777777" w:rsidR="00B97248" w:rsidRPr="00F94536" w:rsidRDefault="00B97248" w:rsidP="00E53378">
            <w:pPr>
              <w:pStyle w:val="TableParagraph"/>
              <w:spacing w:before="5" w:line="190" w:lineRule="exact"/>
              <w:ind w:left="128"/>
              <w:rPr>
                <w:sz w:val="17"/>
              </w:rPr>
            </w:pPr>
            <w:r w:rsidRPr="00F94536">
              <w:rPr>
                <w:sz w:val="17"/>
              </w:rPr>
              <w:t>2.54</w:t>
            </w:r>
          </w:p>
        </w:tc>
        <w:tc>
          <w:tcPr>
            <w:tcW w:w="968" w:type="dxa"/>
          </w:tcPr>
          <w:p w14:paraId="01E3A24D" w14:textId="77777777" w:rsidR="00B97248" w:rsidRPr="00F94536" w:rsidRDefault="00B97248" w:rsidP="00E53378">
            <w:pPr>
              <w:pStyle w:val="TableParagraph"/>
              <w:spacing w:before="5" w:line="190" w:lineRule="exact"/>
              <w:ind w:left="218"/>
              <w:rPr>
                <w:sz w:val="17"/>
              </w:rPr>
            </w:pPr>
            <w:r w:rsidRPr="00F94536">
              <w:rPr>
                <w:sz w:val="17"/>
              </w:rPr>
              <w:t>2.59</w:t>
            </w:r>
          </w:p>
        </w:tc>
      </w:tr>
      <w:tr w:rsidR="00B97248" w:rsidRPr="00F94536" w14:paraId="65FFAD90" w14:textId="77777777" w:rsidTr="00E53378">
        <w:trPr>
          <w:trHeight w:val="216"/>
        </w:trPr>
        <w:tc>
          <w:tcPr>
            <w:tcW w:w="9487" w:type="dxa"/>
            <w:gridSpan w:val="2"/>
          </w:tcPr>
          <w:p w14:paraId="7525FEC0" w14:textId="77777777" w:rsidR="00B97248" w:rsidRPr="00F94536" w:rsidRDefault="00B97248" w:rsidP="00E53378">
            <w:pPr>
              <w:pStyle w:val="TableParagraph"/>
              <w:tabs>
                <w:tab w:val="left" w:pos="14399"/>
              </w:tabs>
              <w:spacing w:before="13" w:line="182" w:lineRule="exact"/>
              <w:ind w:right="-492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942" w:type="dxa"/>
            <w:shd w:val="clear" w:color="auto" w:fill="8D176B"/>
          </w:tcPr>
          <w:p w14:paraId="4DAAF9F8" w14:textId="77777777" w:rsidR="00B97248" w:rsidRPr="00F94536" w:rsidRDefault="00B97248" w:rsidP="00E53378">
            <w:pPr>
              <w:pStyle w:val="TableParagraph"/>
              <w:rPr>
                <w:rFonts w:ascii="Times New Roman"/>
                <w:sz w:val="14"/>
              </w:rPr>
            </w:pPr>
          </w:p>
        </w:tc>
        <w:tc>
          <w:tcPr>
            <w:tcW w:w="968" w:type="dxa"/>
          </w:tcPr>
          <w:p w14:paraId="3344806D" w14:textId="77777777" w:rsidR="00B97248" w:rsidRPr="00F94536" w:rsidRDefault="00B97248" w:rsidP="00E53378">
            <w:pPr>
              <w:pStyle w:val="TableParagraph"/>
              <w:rPr>
                <w:rFonts w:ascii="Times New Roman"/>
                <w:sz w:val="14"/>
              </w:rPr>
            </w:pPr>
          </w:p>
        </w:tc>
      </w:tr>
      <w:tr w:rsidR="00B97248" w:rsidRPr="00F94536" w14:paraId="2C0DF6E7" w14:textId="77777777" w:rsidTr="00E53378">
        <w:trPr>
          <w:trHeight w:val="207"/>
        </w:trPr>
        <w:tc>
          <w:tcPr>
            <w:tcW w:w="1573" w:type="dxa"/>
          </w:tcPr>
          <w:p w14:paraId="1CB25098" w14:textId="77777777" w:rsidR="00B97248" w:rsidRPr="00F94536" w:rsidRDefault="00B97248" w:rsidP="00E53378">
            <w:pPr>
              <w:pStyle w:val="TableParagraph"/>
              <w:rPr>
                <w:rFonts w:ascii="Times New Roman"/>
                <w:sz w:val="14"/>
              </w:rPr>
            </w:pPr>
          </w:p>
        </w:tc>
        <w:tc>
          <w:tcPr>
            <w:tcW w:w="7914" w:type="dxa"/>
          </w:tcPr>
          <w:p w14:paraId="7FCAA48B" w14:textId="77777777" w:rsidR="00B97248" w:rsidRPr="00F94536" w:rsidRDefault="00B97248" w:rsidP="00E53378">
            <w:pPr>
              <w:pStyle w:val="TableParagraph"/>
              <w:spacing w:before="5" w:line="182" w:lineRule="exact"/>
              <w:ind w:left="122"/>
              <w:rPr>
                <w:sz w:val="17"/>
              </w:rPr>
            </w:pPr>
            <w:r w:rsidRPr="00F94536">
              <w:rPr>
                <w:sz w:val="17"/>
              </w:rPr>
              <w:t>SMSMT+</w:t>
            </w:r>
          </w:p>
        </w:tc>
        <w:tc>
          <w:tcPr>
            <w:tcW w:w="3942" w:type="dxa"/>
          </w:tcPr>
          <w:p w14:paraId="1C1753B9" w14:textId="77777777" w:rsidR="00B97248" w:rsidRPr="00F94536" w:rsidRDefault="00B97248" w:rsidP="00E53378">
            <w:pPr>
              <w:pStyle w:val="TableParagraph"/>
              <w:spacing w:before="5" w:line="182" w:lineRule="exact"/>
              <w:ind w:left="128"/>
              <w:rPr>
                <w:sz w:val="17"/>
              </w:rPr>
            </w:pPr>
            <w:r w:rsidRPr="00F94536">
              <w:rPr>
                <w:sz w:val="17"/>
              </w:rPr>
              <w:t>Control group</w:t>
            </w:r>
          </w:p>
        </w:tc>
        <w:tc>
          <w:tcPr>
            <w:tcW w:w="968" w:type="dxa"/>
          </w:tcPr>
          <w:p w14:paraId="45F390FC" w14:textId="77777777" w:rsidR="00B97248" w:rsidRPr="00F94536" w:rsidRDefault="00B97248" w:rsidP="00E53378">
            <w:pPr>
              <w:pStyle w:val="TableParagraph"/>
              <w:rPr>
                <w:rFonts w:ascii="Times New Roman"/>
                <w:sz w:val="14"/>
              </w:rPr>
            </w:pPr>
          </w:p>
        </w:tc>
      </w:tr>
      <w:tr w:rsidR="00B97248" w:rsidRPr="00F94536" w14:paraId="66B7F26E" w14:textId="77777777" w:rsidTr="00E53378">
        <w:trPr>
          <w:trHeight w:val="1456"/>
        </w:trPr>
        <w:tc>
          <w:tcPr>
            <w:tcW w:w="1573" w:type="dxa"/>
          </w:tcPr>
          <w:p w14:paraId="2EC5D037" w14:textId="77777777" w:rsidR="00B97248" w:rsidRPr="00F94536" w:rsidRDefault="00B97248" w:rsidP="00E53378">
            <w:pPr>
              <w:pStyle w:val="TableParagraph"/>
              <w:rPr>
                <w:rFonts w:ascii="Calibri"/>
                <w:b/>
                <w:sz w:val="20"/>
              </w:rPr>
            </w:pPr>
          </w:p>
          <w:p w14:paraId="75D18EB7" w14:textId="77777777" w:rsidR="00B97248" w:rsidRPr="00F94536" w:rsidRDefault="00B97248" w:rsidP="00E53378">
            <w:pPr>
              <w:pStyle w:val="TableParagraph"/>
              <w:spacing w:before="177" w:line="254" w:lineRule="auto"/>
              <w:ind w:left="112" w:right="280"/>
              <w:rPr>
                <w:sz w:val="17"/>
              </w:rPr>
            </w:pPr>
            <w:r w:rsidRPr="00F94536">
              <w:rPr>
                <w:sz w:val="17"/>
              </w:rPr>
              <w:t>Intervention as defined by author</w:t>
            </w:r>
          </w:p>
        </w:tc>
        <w:tc>
          <w:tcPr>
            <w:tcW w:w="7914" w:type="dxa"/>
          </w:tcPr>
          <w:p w14:paraId="035D004A" w14:textId="77777777" w:rsidR="00B97248" w:rsidRPr="00F94536" w:rsidRDefault="00B97248" w:rsidP="00E53378">
            <w:pPr>
              <w:pStyle w:val="TableParagraph"/>
              <w:spacing w:before="5" w:line="254" w:lineRule="auto"/>
              <w:ind w:left="122" w:right="493"/>
              <w:rPr>
                <w:sz w:val="17"/>
              </w:rPr>
            </w:pPr>
            <w:r w:rsidRPr="00F94536">
              <w:rPr>
                <w:sz w:val="17"/>
              </w:rPr>
              <w:t>Maintenance after 3 months of PWMP. Participants in the SMSMT group received a mobilephone for the period of the SMSMT intervention. The children w ere requested tosend</w:t>
            </w:r>
          </w:p>
          <w:p w14:paraId="21E0C976" w14:textId="77777777" w:rsidR="00B97248" w:rsidRPr="00F94536" w:rsidRDefault="00B97248" w:rsidP="00E53378">
            <w:pPr>
              <w:pStyle w:val="TableParagraph"/>
              <w:spacing w:before="2" w:line="254" w:lineRule="auto"/>
              <w:ind w:left="123" w:right="124" w:hanging="1"/>
              <w:rPr>
                <w:sz w:val="17"/>
              </w:rPr>
            </w:pPr>
            <w:r w:rsidRPr="00F94536">
              <w:rPr>
                <w:sz w:val="17"/>
              </w:rPr>
              <w:t>w eekly self-monitoring data on a five-point Likertscale via SMS. Next, the program suggested a feed-back message w ith a 160-character limitation</w:t>
            </w:r>
            <w:r>
              <w:rPr>
                <w:sz w:val="17"/>
              </w:rPr>
              <w:t xml:space="preserve"> </w:t>
            </w:r>
            <w:r w:rsidRPr="00F94536">
              <w:rPr>
                <w:sz w:val="17"/>
              </w:rPr>
              <w:t>out of alarge pool of pre-formulated statements, w hich w as tailored to the child's individual pattern of change inbehaviour. The</w:t>
            </w:r>
          </w:p>
          <w:p w14:paraId="479D7EA5" w14:textId="77777777" w:rsidR="00B97248" w:rsidRPr="00F94536" w:rsidRDefault="00B97248" w:rsidP="00E53378">
            <w:pPr>
              <w:pStyle w:val="TableParagraph"/>
              <w:spacing w:before="2"/>
              <w:ind w:left="123"/>
              <w:rPr>
                <w:sz w:val="17"/>
              </w:rPr>
            </w:pPr>
            <w:r w:rsidRPr="00F94536">
              <w:rPr>
                <w:sz w:val="17"/>
              </w:rPr>
              <w:t>feedback w as checked for plausibilityby a researcher w ho tailored the feedback messagew hen</w:t>
            </w:r>
          </w:p>
          <w:p w14:paraId="0010646D" w14:textId="77777777" w:rsidR="00B97248" w:rsidRPr="00F94536" w:rsidRDefault="00B97248" w:rsidP="00E53378">
            <w:pPr>
              <w:pStyle w:val="TableParagraph"/>
              <w:spacing w:before="13" w:line="182" w:lineRule="exact"/>
              <w:ind w:left="122"/>
              <w:rPr>
                <w:sz w:val="17"/>
              </w:rPr>
            </w:pPr>
            <w:r w:rsidRPr="00F94536">
              <w:rPr>
                <w:sz w:val="17"/>
              </w:rPr>
              <w:t>needed.</w:t>
            </w:r>
          </w:p>
        </w:tc>
        <w:tc>
          <w:tcPr>
            <w:tcW w:w="3942" w:type="dxa"/>
          </w:tcPr>
          <w:p w14:paraId="0FE94CF8" w14:textId="77777777" w:rsidR="00B97248" w:rsidRPr="00F94536" w:rsidRDefault="00B97248" w:rsidP="00E53378">
            <w:pPr>
              <w:pStyle w:val="TableParagraph"/>
              <w:rPr>
                <w:rFonts w:ascii="Calibri"/>
                <w:b/>
                <w:sz w:val="20"/>
              </w:rPr>
            </w:pPr>
          </w:p>
          <w:p w14:paraId="043A6F62" w14:textId="77777777" w:rsidR="00B97248" w:rsidRPr="00F94536" w:rsidRDefault="00B97248" w:rsidP="00E53378">
            <w:pPr>
              <w:pStyle w:val="TableParagraph"/>
              <w:rPr>
                <w:rFonts w:ascii="Calibri"/>
                <w:b/>
                <w:sz w:val="20"/>
              </w:rPr>
            </w:pPr>
          </w:p>
          <w:p w14:paraId="50CFC6F4" w14:textId="77777777" w:rsidR="00B97248" w:rsidRPr="00F94536" w:rsidRDefault="00B97248" w:rsidP="00E53378">
            <w:pPr>
              <w:pStyle w:val="TableParagraph"/>
              <w:spacing w:before="141"/>
              <w:ind w:left="128"/>
              <w:rPr>
                <w:sz w:val="17"/>
              </w:rPr>
            </w:pPr>
            <w:r w:rsidRPr="00F94536">
              <w:rPr>
                <w:sz w:val="17"/>
              </w:rPr>
              <w:t>Usual care (in the PWMP)</w:t>
            </w:r>
          </w:p>
        </w:tc>
        <w:tc>
          <w:tcPr>
            <w:tcW w:w="968" w:type="dxa"/>
          </w:tcPr>
          <w:p w14:paraId="4E1069CE" w14:textId="77777777" w:rsidR="00B97248" w:rsidRPr="00F94536" w:rsidRDefault="00B97248" w:rsidP="00E53378">
            <w:pPr>
              <w:pStyle w:val="TableParagraph"/>
              <w:rPr>
                <w:rFonts w:ascii="Times New Roman"/>
                <w:sz w:val="18"/>
              </w:rPr>
            </w:pPr>
          </w:p>
        </w:tc>
      </w:tr>
      <w:tr w:rsidR="00B97248" w:rsidRPr="00F94536" w14:paraId="6B9B9F3F" w14:textId="77777777" w:rsidTr="00E53378">
        <w:trPr>
          <w:trHeight w:val="208"/>
        </w:trPr>
        <w:tc>
          <w:tcPr>
            <w:tcW w:w="1573" w:type="dxa"/>
          </w:tcPr>
          <w:p w14:paraId="39DC43B2"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914" w:type="dxa"/>
          </w:tcPr>
          <w:p w14:paraId="521DE66B" w14:textId="77777777" w:rsidR="00B97248" w:rsidRPr="00F94536" w:rsidRDefault="00B97248" w:rsidP="00E53378">
            <w:pPr>
              <w:pStyle w:val="TableParagraph"/>
              <w:spacing w:before="5" w:line="182" w:lineRule="exact"/>
              <w:ind w:left="122"/>
              <w:rPr>
                <w:sz w:val="17"/>
              </w:rPr>
            </w:pPr>
            <w:r w:rsidRPr="00F94536">
              <w:rPr>
                <w:sz w:val="17"/>
              </w:rPr>
              <w:t>Lifestyle</w:t>
            </w:r>
          </w:p>
        </w:tc>
        <w:tc>
          <w:tcPr>
            <w:tcW w:w="3942" w:type="dxa"/>
          </w:tcPr>
          <w:p w14:paraId="601D8025" w14:textId="77777777" w:rsidR="00B97248" w:rsidRPr="00F94536" w:rsidRDefault="00B97248" w:rsidP="00E53378">
            <w:pPr>
              <w:pStyle w:val="TableParagraph"/>
              <w:spacing w:before="5" w:line="182" w:lineRule="exact"/>
              <w:ind w:left="128"/>
              <w:rPr>
                <w:sz w:val="17"/>
              </w:rPr>
            </w:pPr>
            <w:r w:rsidRPr="00F94536">
              <w:rPr>
                <w:sz w:val="17"/>
              </w:rPr>
              <w:t>Lifestyle</w:t>
            </w:r>
          </w:p>
        </w:tc>
        <w:tc>
          <w:tcPr>
            <w:tcW w:w="968" w:type="dxa"/>
          </w:tcPr>
          <w:p w14:paraId="66C9ED25" w14:textId="77777777" w:rsidR="00B97248" w:rsidRPr="00F94536" w:rsidRDefault="00B97248" w:rsidP="00E53378">
            <w:pPr>
              <w:pStyle w:val="TableParagraph"/>
              <w:rPr>
                <w:rFonts w:ascii="Times New Roman"/>
                <w:sz w:val="14"/>
              </w:rPr>
            </w:pPr>
          </w:p>
        </w:tc>
      </w:tr>
      <w:tr w:rsidR="00B97248" w:rsidRPr="00F94536" w14:paraId="18F0CFFB" w14:textId="77777777" w:rsidTr="00E53378">
        <w:trPr>
          <w:trHeight w:val="415"/>
        </w:trPr>
        <w:tc>
          <w:tcPr>
            <w:tcW w:w="1573" w:type="dxa"/>
          </w:tcPr>
          <w:p w14:paraId="4C3928ED" w14:textId="77777777" w:rsidR="00B97248" w:rsidRPr="00F94536" w:rsidRDefault="00B97248" w:rsidP="00E53378">
            <w:pPr>
              <w:pStyle w:val="TableParagraph"/>
              <w:spacing w:before="5"/>
              <w:ind w:left="112"/>
              <w:rPr>
                <w:sz w:val="17"/>
              </w:rPr>
            </w:pPr>
            <w:r w:rsidRPr="00F94536">
              <w:rPr>
                <w:sz w:val="17"/>
              </w:rPr>
              <w:t>Intervention</w:t>
            </w:r>
          </w:p>
          <w:p w14:paraId="47E3DB7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914" w:type="dxa"/>
          </w:tcPr>
          <w:p w14:paraId="0B668BF8" w14:textId="77777777" w:rsidR="00B97248" w:rsidRPr="00F94536" w:rsidRDefault="00B97248" w:rsidP="00E53378">
            <w:pPr>
              <w:pStyle w:val="TableParagraph"/>
              <w:spacing w:before="101"/>
              <w:ind w:left="122"/>
              <w:rPr>
                <w:sz w:val="17"/>
              </w:rPr>
            </w:pPr>
            <w:r w:rsidRPr="00F94536">
              <w:rPr>
                <w:sz w:val="17"/>
              </w:rPr>
              <w:t>9 months (maintenance)</w:t>
            </w:r>
          </w:p>
        </w:tc>
        <w:tc>
          <w:tcPr>
            <w:tcW w:w="3942" w:type="dxa"/>
          </w:tcPr>
          <w:p w14:paraId="78145D9E" w14:textId="77777777" w:rsidR="00B97248" w:rsidRPr="00F94536" w:rsidRDefault="00B97248" w:rsidP="00E53378">
            <w:pPr>
              <w:pStyle w:val="TableParagraph"/>
              <w:spacing w:before="101"/>
              <w:ind w:left="129"/>
              <w:rPr>
                <w:sz w:val="17"/>
              </w:rPr>
            </w:pPr>
            <w:r w:rsidRPr="00F94536">
              <w:rPr>
                <w:sz w:val="17"/>
              </w:rPr>
              <w:t>9 months (maintenance)</w:t>
            </w:r>
          </w:p>
        </w:tc>
        <w:tc>
          <w:tcPr>
            <w:tcW w:w="968" w:type="dxa"/>
          </w:tcPr>
          <w:p w14:paraId="40585CE7" w14:textId="77777777" w:rsidR="00B97248" w:rsidRPr="00F94536" w:rsidRDefault="00B97248" w:rsidP="00E53378">
            <w:pPr>
              <w:pStyle w:val="TableParagraph"/>
              <w:rPr>
                <w:rFonts w:ascii="Times New Roman"/>
                <w:sz w:val="18"/>
              </w:rPr>
            </w:pPr>
          </w:p>
        </w:tc>
      </w:tr>
      <w:tr w:rsidR="00B97248" w:rsidRPr="00F94536" w14:paraId="52CD9D49" w14:textId="77777777" w:rsidTr="00E53378">
        <w:trPr>
          <w:trHeight w:val="810"/>
        </w:trPr>
        <w:tc>
          <w:tcPr>
            <w:tcW w:w="1573" w:type="dxa"/>
          </w:tcPr>
          <w:p w14:paraId="69677D4A" w14:textId="77777777" w:rsidR="00B97248" w:rsidRPr="00F94536" w:rsidRDefault="00B97248" w:rsidP="00E53378">
            <w:pPr>
              <w:pStyle w:val="TableParagraph"/>
              <w:spacing w:before="101" w:line="254" w:lineRule="auto"/>
              <w:ind w:left="112" w:right="428"/>
              <w:rPr>
                <w:sz w:val="17"/>
              </w:rPr>
            </w:pPr>
            <w:r w:rsidRPr="00F94536">
              <w:rPr>
                <w:sz w:val="17"/>
              </w:rPr>
              <w:t>Intensity as described by authors</w:t>
            </w:r>
          </w:p>
        </w:tc>
        <w:tc>
          <w:tcPr>
            <w:tcW w:w="7914" w:type="dxa"/>
          </w:tcPr>
          <w:p w14:paraId="423E670F" w14:textId="77777777" w:rsidR="00B97248" w:rsidRPr="00F94536" w:rsidRDefault="00B97248" w:rsidP="00E53378">
            <w:pPr>
              <w:pStyle w:val="TableParagraph"/>
              <w:spacing w:before="101" w:line="254" w:lineRule="auto"/>
              <w:ind w:left="123" w:right="196"/>
              <w:rPr>
                <w:sz w:val="17"/>
              </w:rPr>
            </w:pPr>
            <w:r w:rsidRPr="00F94536">
              <w:rPr>
                <w:sz w:val="17"/>
              </w:rPr>
              <w:t>Weekly texting contact; follow -up group sessions forchildren and parents and individual appointments areorganized at 6, 9, and 12 months after the start ofthe programme. (90 min + 1 hour)</w:t>
            </w:r>
          </w:p>
        </w:tc>
        <w:tc>
          <w:tcPr>
            <w:tcW w:w="3942" w:type="dxa"/>
          </w:tcPr>
          <w:p w14:paraId="6F0488DB" w14:textId="77777777" w:rsidR="00B97248" w:rsidRPr="00F94536" w:rsidRDefault="00B97248" w:rsidP="00E53378">
            <w:pPr>
              <w:pStyle w:val="TableParagraph"/>
              <w:spacing w:before="5" w:line="244" w:lineRule="auto"/>
              <w:ind w:left="128" w:right="203"/>
              <w:rPr>
                <w:sz w:val="17"/>
              </w:rPr>
            </w:pPr>
            <w:r w:rsidRPr="00F94536">
              <w:rPr>
                <w:sz w:val="17"/>
              </w:rPr>
              <w:t>Follow -up group sessions forchildren and parents and individual appointments areorganized at 6, 9, and 12 months after the</w:t>
            </w:r>
          </w:p>
          <w:p w14:paraId="1C0334AB" w14:textId="77777777" w:rsidR="00B97248" w:rsidRPr="00F94536" w:rsidRDefault="00B97248" w:rsidP="00E53378">
            <w:pPr>
              <w:pStyle w:val="TableParagraph"/>
              <w:spacing w:before="10" w:line="177" w:lineRule="exact"/>
              <w:ind w:left="128"/>
              <w:rPr>
                <w:sz w:val="17"/>
              </w:rPr>
            </w:pPr>
            <w:r w:rsidRPr="00F94536">
              <w:rPr>
                <w:sz w:val="17"/>
              </w:rPr>
              <w:t>start ofthe programme. (90 min + 1 hour)</w:t>
            </w:r>
          </w:p>
        </w:tc>
        <w:tc>
          <w:tcPr>
            <w:tcW w:w="968" w:type="dxa"/>
          </w:tcPr>
          <w:p w14:paraId="42084862" w14:textId="77777777" w:rsidR="00B97248" w:rsidRPr="00F94536" w:rsidRDefault="00B97248" w:rsidP="00E53378">
            <w:pPr>
              <w:pStyle w:val="TableParagraph"/>
              <w:rPr>
                <w:rFonts w:ascii="Times New Roman"/>
                <w:sz w:val="18"/>
              </w:rPr>
            </w:pPr>
          </w:p>
        </w:tc>
      </w:tr>
    </w:tbl>
    <w:p w14:paraId="3517D083"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13"/>
        <w:gridCol w:w="7688"/>
        <w:gridCol w:w="4286"/>
      </w:tblGrid>
      <w:tr w:rsidR="00B97248" w:rsidRPr="00F94536" w14:paraId="3742ACA0" w14:textId="77777777" w:rsidTr="00E53378">
        <w:trPr>
          <w:trHeight w:val="410"/>
        </w:trPr>
        <w:tc>
          <w:tcPr>
            <w:tcW w:w="1413" w:type="dxa"/>
          </w:tcPr>
          <w:p w14:paraId="6DA70701" w14:textId="77777777" w:rsidR="00B97248" w:rsidRPr="00F94536" w:rsidRDefault="00B97248" w:rsidP="00E53378">
            <w:pPr>
              <w:pStyle w:val="TableParagraph"/>
              <w:ind w:left="50"/>
              <w:rPr>
                <w:sz w:val="17"/>
              </w:rPr>
            </w:pPr>
            <w:r w:rsidRPr="00F94536">
              <w:rPr>
                <w:sz w:val="17"/>
              </w:rPr>
              <w:lastRenderedPageBreak/>
              <w:t>Assigned</w:t>
            </w:r>
          </w:p>
          <w:p w14:paraId="3BC4B443"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7688" w:type="dxa"/>
          </w:tcPr>
          <w:p w14:paraId="044454C5" w14:textId="77777777" w:rsidR="00B97248" w:rsidRPr="00F94536" w:rsidRDefault="00B97248" w:rsidP="00E53378">
            <w:pPr>
              <w:pStyle w:val="TableParagraph"/>
              <w:spacing w:before="96"/>
              <w:ind w:left="220"/>
              <w:rPr>
                <w:sz w:val="17"/>
              </w:rPr>
            </w:pPr>
            <w:r w:rsidRPr="00F94536">
              <w:rPr>
                <w:sz w:val="17"/>
              </w:rPr>
              <w:t>5-25 hours</w:t>
            </w:r>
          </w:p>
        </w:tc>
        <w:tc>
          <w:tcPr>
            <w:tcW w:w="4286" w:type="dxa"/>
          </w:tcPr>
          <w:p w14:paraId="4C74C8A8" w14:textId="77777777" w:rsidR="00B97248" w:rsidRPr="00F94536" w:rsidRDefault="00B97248" w:rsidP="00E53378">
            <w:pPr>
              <w:pStyle w:val="TableParagraph"/>
              <w:spacing w:before="96"/>
              <w:ind w:left="453"/>
              <w:rPr>
                <w:sz w:val="17"/>
              </w:rPr>
            </w:pPr>
            <w:r w:rsidRPr="00F94536">
              <w:rPr>
                <w:sz w:val="17"/>
              </w:rPr>
              <w:t>5-25 hours</w:t>
            </w:r>
          </w:p>
        </w:tc>
      </w:tr>
      <w:tr w:rsidR="00B97248" w:rsidRPr="00F94536" w14:paraId="7D19C642" w14:textId="77777777" w:rsidTr="00E53378">
        <w:trPr>
          <w:trHeight w:val="416"/>
        </w:trPr>
        <w:tc>
          <w:tcPr>
            <w:tcW w:w="1413" w:type="dxa"/>
          </w:tcPr>
          <w:p w14:paraId="13E53691" w14:textId="77777777" w:rsidR="00B97248" w:rsidRPr="00F94536" w:rsidRDefault="00B97248" w:rsidP="00E53378">
            <w:pPr>
              <w:pStyle w:val="TableParagraph"/>
              <w:spacing w:before="101"/>
              <w:ind w:left="50"/>
              <w:rPr>
                <w:sz w:val="17"/>
              </w:rPr>
            </w:pPr>
            <w:r w:rsidRPr="00F94536">
              <w:rPr>
                <w:sz w:val="17"/>
              </w:rPr>
              <w:t>Provider types</w:t>
            </w:r>
          </w:p>
        </w:tc>
        <w:tc>
          <w:tcPr>
            <w:tcW w:w="7688" w:type="dxa"/>
          </w:tcPr>
          <w:p w14:paraId="5B6B143E" w14:textId="77777777" w:rsidR="00B97248" w:rsidRPr="00F94536" w:rsidRDefault="00B97248" w:rsidP="00E53378">
            <w:pPr>
              <w:pStyle w:val="TableParagraph"/>
              <w:spacing w:before="101"/>
              <w:ind w:left="220"/>
              <w:rPr>
                <w:sz w:val="17"/>
              </w:rPr>
            </w:pPr>
            <w:r w:rsidRPr="00F94536">
              <w:rPr>
                <w:sz w:val="17"/>
              </w:rPr>
              <w:t>Primary care, nutrition provider, mental health, exercise</w:t>
            </w:r>
          </w:p>
        </w:tc>
        <w:tc>
          <w:tcPr>
            <w:tcW w:w="4286" w:type="dxa"/>
          </w:tcPr>
          <w:p w14:paraId="35F477E0" w14:textId="77777777" w:rsidR="00B97248" w:rsidRPr="00F94536" w:rsidRDefault="00B97248" w:rsidP="00E53378">
            <w:pPr>
              <w:pStyle w:val="TableParagraph"/>
              <w:spacing w:before="5"/>
              <w:ind w:left="452"/>
              <w:rPr>
                <w:sz w:val="17"/>
              </w:rPr>
            </w:pPr>
            <w:r w:rsidRPr="00F94536">
              <w:rPr>
                <w:sz w:val="17"/>
              </w:rPr>
              <w:t>Primary care, nutrition provider, mental health,</w:t>
            </w:r>
          </w:p>
          <w:p w14:paraId="7EA78EAF" w14:textId="77777777" w:rsidR="00B97248" w:rsidRPr="00F94536" w:rsidRDefault="00B97248" w:rsidP="00E53378">
            <w:pPr>
              <w:pStyle w:val="TableParagraph"/>
              <w:spacing w:before="13" w:line="182" w:lineRule="exact"/>
              <w:ind w:left="452"/>
              <w:rPr>
                <w:sz w:val="17"/>
              </w:rPr>
            </w:pPr>
            <w:r w:rsidRPr="00F94536">
              <w:rPr>
                <w:sz w:val="17"/>
              </w:rPr>
              <w:t>exercise</w:t>
            </w:r>
          </w:p>
        </w:tc>
      </w:tr>
      <w:tr w:rsidR="00B97248" w:rsidRPr="00F94536" w14:paraId="4DDB9331" w14:textId="77777777" w:rsidTr="00E53378">
        <w:trPr>
          <w:trHeight w:val="207"/>
        </w:trPr>
        <w:tc>
          <w:tcPr>
            <w:tcW w:w="1413" w:type="dxa"/>
          </w:tcPr>
          <w:p w14:paraId="60D7C76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688" w:type="dxa"/>
          </w:tcPr>
          <w:p w14:paraId="51091314" w14:textId="77777777" w:rsidR="00B97248" w:rsidRPr="00F94536" w:rsidRDefault="00B97248" w:rsidP="00E53378">
            <w:pPr>
              <w:pStyle w:val="TableParagraph"/>
              <w:spacing w:before="5" w:line="182" w:lineRule="exact"/>
              <w:ind w:left="220"/>
              <w:rPr>
                <w:sz w:val="17"/>
              </w:rPr>
            </w:pPr>
            <w:r w:rsidRPr="00F94536">
              <w:rPr>
                <w:sz w:val="17"/>
              </w:rPr>
              <w:t>Multidisciplinary w eight management</w:t>
            </w:r>
          </w:p>
        </w:tc>
        <w:tc>
          <w:tcPr>
            <w:tcW w:w="4286" w:type="dxa"/>
          </w:tcPr>
          <w:p w14:paraId="642DD89B" w14:textId="77777777" w:rsidR="00B97248" w:rsidRPr="00F94536" w:rsidRDefault="00B97248" w:rsidP="00E53378">
            <w:pPr>
              <w:pStyle w:val="TableParagraph"/>
              <w:spacing w:before="5" w:line="182" w:lineRule="exact"/>
              <w:ind w:left="452"/>
              <w:rPr>
                <w:sz w:val="17"/>
              </w:rPr>
            </w:pPr>
            <w:r w:rsidRPr="00F94536">
              <w:rPr>
                <w:sz w:val="17"/>
              </w:rPr>
              <w:t>Multidisciplinary w eight management</w:t>
            </w:r>
          </w:p>
        </w:tc>
      </w:tr>
      <w:tr w:rsidR="00B97248" w:rsidRPr="00F94536" w14:paraId="74CB76AD" w14:textId="77777777" w:rsidTr="00E53378">
        <w:trPr>
          <w:trHeight w:val="602"/>
        </w:trPr>
        <w:tc>
          <w:tcPr>
            <w:tcW w:w="1413" w:type="dxa"/>
          </w:tcPr>
          <w:p w14:paraId="7BAA9351" w14:textId="77777777" w:rsidR="00B97248" w:rsidRPr="00F94536" w:rsidRDefault="00B97248" w:rsidP="00E53378">
            <w:pPr>
              <w:pStyle w:val="TableParagraph"/>
              <w:spacing w:before="6"/>
              <w:rPr>
                <w:rFonts w:ascii="Calibri"/>
                <w:b/>
                <w:sz w:val="17"/>
              </w:rPr>
            </w:pPr>
          </w:p>
          <w:p w14:paraId="59E2866E" w14:textId="77777777" w:rsidR="00B97248" w:rsidRPr="00F94536" w:rsidRDefault="00B97248" w:rsidP="00E53378">
            <w:pPr>
              <w:pStyle w:val="TableParagraph"/>
              <w:ind w:left="50"/>
              <w:rPr>
                <w:sz w:val="17"/>
              </w:rPr>
            </w:pPr>
            <w:r w:rsidRPr="00F94536">
              <w:rPr>
                <w:sz w:val="17"/>
              </w:rPr>
              <w:t>Components</w:t>
            </w:r>
          </w:p>
        </w:tc>
        <w:tc>
          <w:tcPr>
            <w:tcW w:w="7688" w:type="dxa"/>
          </w:tcPr>
          <w:p w14:paraId="624C1B7A" w14:textId="77777777" w:rsidR="00B97248" w:rsidRPr="00F94536" w:rsidRDefault="00B97248" w:rsidP="00E53378">
            <w:pPr>
              <w:pStyle w:val="TableParagraph"/>
              <w:spacing w:before="101" w:line="254" w:lineRule="auto"/>
              <w:ind w:left="221" w:right="9"/>
              <w:rPr>
                <w:sz w:val="17"/>
              </w:rPr>
            </w:pPr>
            <w:r w:rsidRPr="00F94536">
              <w:rPr>
                <w:sz w:val="17"/>
              </w:rPr>
              <w:t>Nutrition counseling, activity counseling, motivational interview ing, mental health, activity training, other (texting)</w:t>
            </w:r>
          </w:p>
        </w:tc>
        <w:tc>
          <w:tcPr>
            <w:tcW w:w="4286" w:type="dxa"/>
          </w:tcPr>
          <w:p w14:paraId="1CC6F848" w14:textId="77777777" w:rsidR="00B97248" w:rsidRPr="00F94536" w:rsidRDefault="00B97248" w:rsidP="00E53378">
            <w:pPr>
              <w:pStyle w:val="TableParagraph"/>
              <w:spacing w:before="5"/>
              <w:ind w:left="452"/>
              <w:rPr>
                <w:sz w:val="17"/>
              </w:rPr>
            </w:pPr>
            <w:r w:rsidRPr="00F94536">
              <w:rPr>
                <w:sz w:val="17"/>
              </w:rPr>
              <w:t>Nutrition counseling, activity counseling,</w:t>
            </w:r>
          </w:p>
          <w:p w14:paraId="182F9748" w14:textId="77777777" w:rsidR="00B97248" w:rsidRPr="00F94536" w:rsidRDefault="00B97248" w:rsidP="00E53378">
            <w:pPr>
              <w:pStyle w:val="TableParagraph"/>
              <w:spacing w:line="192" w:lineRule="exact"/>
              <w:ind w:left="452"/>
              <w:rPr>
                <w:sz w:val="17"/>
              </w:rPr>
            </w:pPr>
            <w:r w:rsidRPr="00F94536">
              <w:rPr>
                <w:sz w:val="17"/>
              </w:rPr>
              <w:t>motivational interview ing, mental health, activity training</w:t>
            </w:r>
          </w:p>
        </w:tc>
      </w:tr>
    </w:tbl>
    <w:p w14:paraId="3C94BCAA" w14:textId="77777777" w:rsidR="00B97248" w:rsidRPr="00F94536" w:rsidRDefault="00B97248" w:rsidP="00B97248">
      <w:pPr>
        <w:pStyle w:val="BodyText"/>
        <w:rPr>
          <w:rFonts w:ascii="Calibri"/>
          <w:b/>
          <w:sz w:val="20"/>
        </w:rPr>
      </w:pPr>
    </w:p>
    <w:p w14:paraId="31169C4D" w14:textId="77777777" w:rsidR="00B97248" w:rsidRPr="00F94536" w:rsidRDefault="00B97248" w:rsidP="00B97248">
      <w:pPr>
        <w:pStyle w:val="BodyText"/>
        <w:rPr>
          <w:rFonts w:ascii="Calibri"/>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432"/>
        <w:gridCol w:w="819"/>
        <w:gridCol w:w="669"/>
        <w:gridCol w:w="568"/>
        <w:gridCol w:w="1933"/>
        <w:gridCol w:w="902"/>
        <w:gridCol w:w="661"/>
        <w:gridCol w:w="568"/>
        <w:gridCol w:w="1776"/>
      </w:tblGrid>
      <w:tr w:rsidR="00B97248" w:rsidRPr="00F94536" w14:paraId="5D6DAF52" w14:textId="77777777" w:rsidTr="00E53378">
        <w:trPr>
          <w:trHeight w:val="194"/>
        </w:trPr>
        <w:tc>
          <w:tcPr>
            <w:tcW w:w="1432" w:type="dxa"/>
            <w:shd w:val="clear" w:color="auto" w:fill="8D176B"/>
          </w:tcPr>
          <w:p w14:paraId="4B7707F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19" w:type="dxa"/>
            <w:shd w:val="clear" w:color="auto" w:fill="8D176B"/>
          </w:tcPr>
          <w:p w14:paraId="30789DD1" w14:textId="77777777" w:rsidR="00B97248" w:rsidRPr="00F94536" w:rsidRDefault="00B97248" w:rsidP="00E53378">
            <w:pPr>
              <w:pStyle w:val="TableParagraph"/>
              <w:rPr>
                <w:rFonts w:ascii="Times New Roman"/>
                <w:sz w:val="14"/>
              </w:rPr>
            </w:pPr>
          </w:p>
        </w:tc>
        <w:tc>
          <w:tcPr>
            <w:tcW w:w="669" w:type="dxa"/>
            <w:shd w:val="clear" w:color="auto" w:fill="8D176B"/>
          </w:tcPr>
          <w:p w14:paraId="1E4B18AB" w14:textId="77777777" w:rsidR="00B97248" w:rsidRPr="00F94536" w:rsidRDefault="00B97248" w:rsidP="00E53378">
            <w:pPr>
              <w:pStyle w:val="TableParagraph"/>
              <w:rPr>
                <w:rFonts w:ascii="Times New Roman"/>
                <w:sz w:val="14"/>
              </w:rPr>
            </w:pPr>
          </w:p>
        </w:tc>
        <w:tc>
          <w:tcPr>
            <w:tcW w:w="568" w:type="dxa"/>
            <w:shd w:val="clear" w:color="auto" w:fill="8D176B"/>
          </w:tcPr>
          <w:p w14:paraId="41FE255F" w14:textId="77777777" w:rsidR="00B97248" w:rsidRPr="00F94536" w:rsidRDefault="00B97248" w:rsidP="00E53378">
            <w:pPr>
              <w:pStyle w:val="TableParagraph"/>
              <w:rPr>
                <w:rFonts w:ascii="Times New Roman"/>
                <w:sz w:val="14"/>
              </w:rPr>
            </w:pPr>
          </w:p>
        </w:tc>
        <w:tc>
          <w:tcPr>
            <w:tcW w:w="1933" w:type="dxa"/>
            <w:shd w:val="clear" w:color="auto" w:fill="8D176B"/>
          </w:tcPr>
          <w:p w14:paraId="4DEC91C4" w14:textId="77777777" w:rsidR="00B97248" w:rsidRPr="00F94536" w:rsidRDefault="00B97248" w:rsidP="00E53378">
            <w:pPr>
              <w:pStyle w:val="TableParagraph"/>
              <w:rPr>
                <w:rFonts w:ascii="Times New Roman"/>
                <w:sz w:val="14"/>
              </w:rPr>
            </w:pPr>
          </w:p>
        </w:tc>
        <w:tc>
          <w:tcPr>
            <w:tcW w:w="902" w:type="dxa"/>
            <w:shd w:val="clear" w:color="auto" w:fill="8D176B"/>
          </w:tcPr>
          <w:p w14:paraId="07A0E765" w14:textId="77777777" w:rsidR="00B97248" w:rsidRPr="00F94536" w:rsidRDefault="00B97248" w:rsidP="00E53378">
            <w:pPr>
              <w:pStyle w:val="TableParagraph"/>
              <w:rPr>
                <w:rFonts w:ascii="Times New Roman"/>
                <w:sz w:val="14"/>
              </w:rPr>
            </w:pPr>
          </w:p>
        </w:tc>
        <w:tc>
          <w:tcPr>
            <w:tcW w:w="661" w:type="dxa"/>
            <w:shd w:val="clear" w:color="auto" w:fill="8D176B"/>
          </w:tcPr>
          <w:p w14:paraId="42D9C357" w14:textId="77777777" w:rsidR="00B97248" w:rsidRPr="00F94536" w:rsidRDefault="00B97248" w:rsidP="00E53378">
            <w:pPr>
              <w:pStyle w:val="TableParagraph"/>
              <w:rPr>
                <w:rFonts w:ascii="Times New Roman"/>
                <w:sz w:val="14"/>
              </w:rPr>
            </w:pPr>
          </w:p>
        </w:tc>
        <w:tc>
          <w:tcPr>
            <w:tcW w:w="568" w:type="dxa"/>
            <w:shd w:val="clear" w:color="auto" w:fill="8D176B"/>
          </w:tcPr>
          <w:p w14:paraId="3727BC8B" w14:textId="77777777" w:rsidR="00B97248" w:rsidRPr="00F94536" w:rsidRDefault="00B97248" w:rsidP="00E53378">
            <w:pPr>
              <w:pStyle w:val="TableParagraph"/>
              <w:rPr>
                <w:rFonts w:ascii="Times New Roman"/>
                <w:sz w:val="14"/>
              </w:rPr>
            </w:pPr>
          </w:p>
        </w:tc>
        <w:tc>
          <w:tcPr>
            <w:tcW w:w="1776" w:type="dxa"/>
            <w:shd w:val="clear" w:color="auto" w:fill="8D176B"/>
          </w:tcPr>
          <w:p w14:paraId="0A78F578" w14:textId="77777777" w:rsidR="00B97248" w:rsidRPr="00F94536" w:rsidRDefault="00B97248" w:rsidP="00E53378">
            <w:pPr>
              <w:pStyle w:val="TableParagraph"/>
              <w:rPr>
                <w:rFonts w:ascii="Times New Roman"/>
                <w:sz w:val="14"/>
              </w:rPr>
            </w:pPr>
          </w:p>
        </w:tc>
      </w:tr>
      <w:tr w:rsidR="00B97248" w:rsidRPr="00F94536" w14:paraId="103AB64D" w14:textId="77777777" w:rsidTr="00E53378">
        <w:trPr>
          <w:trHeight w:val="205"/>
        </w:trPr>
        <w:tc>
          <w:tcPr>
            <w:tcW w:w="1432" w:type="dxa"/>
            <w:shd w:val="clear" w:color="auto" w:fill="EDEDED"/>
          </w:tcPr>
          <w:p w14:paraId="53EBB581" w14:textId="77777777" w:rsidR="00B97248" w:rsidRPr="00F94536" w:rsidRDefault="00B97248" w:rsidP="00E53378">
            <w:pPr>
              <w:pStyle w:val="TableParagraph"/>
              <w:spacing w:line="172" w:lineRule="exact"/>
              <w:ind w:left="112"/>
              <w:rPr>
                <w:sz w:val="17"/>
              </w:rPr>
            </w:pPr>
            <w:r w:rsidRPr="00F94536">
              <w:rPr>
                <w:color w:val="9C2194"/>
                <w:sz w:val="17"/>
              </w:rPr>
              <w:t>BMI SDS</w:t>
            </w:r>
          </w:p>
        </w:tc>
        <w:tc>
          <w:tcPr>
            <w:tcW w:w="819" w:type="dxa"/>
            <w:shd w:val="clear" w:color="auto" w:fill="EDEDED"/>
          </w:tcPr>
          <w:p w14:paraId="149EF21A" w14:textId="77777777" w:rsidR="00B97248" w:rsidRPr="00F94536" w:rsidRDefault="00B97248" w:rsidP="00E53378">
            <w:pPr>
              <w:pStyle w:val="TableParagraph"/>
              <w:rPr>
                <w:rFonts w:ascii="Times New Roman"/>
                <w:sz w:val="12"/>
              </w:rPr>
            </w:pPr>
          </w:p>
        </w:tc>
        <w:tc>
          <w:tcPr>
            <w:tcW w:w="669" w:type="dxa"/>
            <w:shd w:val="clear" w:color="auto" w:fill="EDEDED"/>
          </w:tcPr>
          <w:p w14:paraId="30BA99ED" w14:textId="77777777" w:rsidR="00B97248" w:rsidRPr="00F94536" w:rsidRDefault="00B97248" w:rsidP="00E53378">
            <w:pPr>
              <w:pStyle w:val="TableParagraph"/>
              <w:rPr>
                <w:rFonts w:ascii="Times New Roman"/>
                <w:sz w:val="12"/>
              </w:rPr>
            </w:pPr>
          </w:p>
        </w:tc>
        <w:tc>
          <w:tcPr>
            <w:tcW w:w="568" w:type="dxa"/>
            <w:shd w:val="clear" w:color="auto" w:fill="EDEDED"/>
          </w:tcPr>
          <w:p w14:paraId="01AFE1B5" w14:textId="77777777" w:rsidR="00B97248" w:rsidRPr="00F94536" w:rsidRDefault="00B97248" w:rsidP="00E53378">
            <w:pPr>
              <w:pStyle w:val="TableParagraph"/>
              <w:rPr>
                <w:rFonts w:ascii="Times New Roman"/>
                <w:sz w:val="12"/>
              </w:rPr>
            </w:pPr>
          </w:p>
        </w:tc>
        <w:tc>
          <w:tcPr>
            <w:tcW w:w="1933" w:type="dxa"/>
            <w:shd w:val="clear" w:color="auto" w:fill="EDEDED"/>
          </w:tcPr>
          <w:p w14:paraId="5372909A" w14:textId="77777777" w:rsidR="00B97248" w:rsidRPr="00F94536" w:rsidRDefault="00B97248" w:rsidP="00E53378">
            <w:pPr>
              <w:pStyle w:val="TableParagraph"/>
              <w:rPr>
                <w:rFonts w:ascii="Times New Roman"/>
                <w:sz w:val="12"/>
              </w:rPr>
            </w:pPr>
          </w:p>
        </w:tc>
        <w:tc>
          <w:tcPr>
            <w:tcW w:w="902" w:type="dxa"/>
            <w:shd w:val="clear" w:color="auto" w:fill="EDEDED"/>
          </w:tcPr>
          <w:p w14:paraId="6D225875" w14:textId="77777777" w:rsidR="00B97248" w:rsidRPr="00F94536" w:rsidRDefault="00B97248" w:rsidP="00E53378">
            <w:pPr>
              <w:pStyle w:val="TableParagraph"/>
              <w:rPr>
                <w:rFonts w:ascii="Times New Roman"/>
                <w:sz w:val="12"/>
              </w:rPr>
            </w:pPr>
          </w:p>
        </w:tc>
        <w:tc>
          <w:tcPr>
            <w:tcW w:w="661" w:type="dxa"/>
            <w:shd w:val="clear" w:color="auto" w:fill="EDEDED"/>
          </w:tcPr>
          <w:p w14:paraId="59A882A7" w14:textId="77777777" w:rsidR="00B97248" w:rsidRPr="00F94536" w:rsidRDefault="00B97248" w:rsidP="00E53378">
            <w:pPr>
              <w:pStyle w:val="TableParagraph"/>
              <w:rPr>
                <w:rFonts w:ascii="Times New Roman"/>
                <w:sz w:val="12"/>
              </w:rPr>
            </w:pPr>
          </w:p>
        </w:tc>
        <w:tc>
          <w:tcPr>
            <w:tcW w:w="568" w:type="dxa"/>
            <w:shd w:val="clear" w:color="auto" w:fill="EDEDED"/>
          </w:tcPr>
          <w:p w14:paraId="30A92E24" w14:textId="77777777" w:rsidR="00B97248" w:rsidRPr="00F94536" w:rsidRDefault="00B97248" w:rsidP="00E53378">
            <w:pPr>
              <w:pStyle w:val="TableParagraph"/>
              <w:rPr>
                <w:rFonts w:ascii="Times New Roman"/>
                <w:sz w:val="12"/>
              </w:rPr>
            </w:pPr>
          </w:p>
        </w:tc>
        <w:tc>
          <w:tcPr>
            <w:tcW w:w="1776" w:type="dxa"/>
            <w:shd w:val="clear" w:color="auto" w:fill="EDEDED"/>
          </w:tcPr>
          <w:p w14:paraId="655BDD03" w14:textId="77777777" w:rsidR="00B97248" w:rsidRPr="00F94536" w:rsidRDefault="00B97248" w:rsidP="00E53378">
            <w:pPr>
              <w:pStyle w:val="TableParagraph"/>
              <w:rPr>
                <w:rFonts w:ascii="Times New Roman"/>
                <w:sz w:val="12"/>
              </w:rPr>
            </w:pPr>
          </w:p>
        </w:tc>
      </w:tr>
      <w:tr w:rsidR="00B97248" w:rsidRPr="00F94536" w14:paraId="36A85128" w14:textId="77777777" w:rsidTr="00E53378">
        <w:trPr>
          <w:trHeight w:val="202"/>
        </w:trPr>
        <w:tc>
          <w:tcPr>
            <w:tcW w:w="1432" w:type="dxa"/>
          </w:tcPr>
          <w:p w14:paraId="37706544" w14:textId="77777777" w:rsidR="00B97248" w:rsidRPr="00F94536" w:rsidRDefault="00B97248" w:rsidP="00E53378">
            <w:pPr>
              <w:pStyle w:val="TableParagraph"/>
              <w:rPr>
                <w:rFonts w:ascii="Times New Roman"/>
                <w:sz w:val="14"/>
              </w:rPr>
            </w:pPr>
          </w:p>
        </w:tc>
        <w:tc>
          <w:tcPr>
            <w:tcW w:w="819" w:type="dxa"/>
          </w:tcPr>
          <w:p w14:paraId="6DE9AB81" w14:textId="77777777" w:rsidR="00B97248" w:rsidRPr="00F94536" w:rsidRDefault="00B97248" w:rsidP="00E53378">
            <w:pPr>
              <w:pStyle w:val="TableParagraph"/>
              <w:spacing w:line="182" w:lineRule="exact"/>
              <w:ind w:left="-9" w:right="131"/>
              <w:jc w:val="center"/>
              <w:rPr>
                <w:sz w:val="17"/>
              </w:rPr>
            </w:pPr>
            <w:r w:rsidRPr="00F94536">
              <w:rPr>
                <w:sz w:val="17"/>
              </w:rPr>
              <w:t>6 months</w:t>
            </w:r>
          </w:p>
        </w:tc>
        <w:tc>
          <w:tcPr>
            <w:tcW w:w="669" w:type="dxa"/>
          </w:tcPr>
          <w:p w14:paraId="386570D8" w14:textId="77777777" w:rsidR="00B97248" w:rsidRPr="00F94536" w:rsidRDefault="00B97248" w:rsidP="00E53378">
            <w:pPr>
              <w:pStyle w:val="TableParagraph"/>
              <w:rPr>
                <w:rFonts w:ascii="Times New Roman"/>
                <w:sz w:val="14"/>
              </w:rPr>
            </w:pPr>
          </w:p>
        </w:tc>
        <w:tc>
          <w:tcPr>
            <w:tcW w:w="568" w:type="dxa"/>
          </w:tcPr>
          <w:p w14:paraId="26A6E769" w14:textId="77777777" w:rsidR="00B97248" w:rsidRPr="00F94536" w:rsidRDefault="00B97248" w:rsidP="00E53378">
            <w:pPr>
              <w:pStyle w:val="TableParagraph"/>
              <w:rPr>
                <w:rFonts w:ascii="Times New Roman"/>
                <w:sz w:val="14"/>
              </w:rPr>
            </w:pPr>
          </w:p>
        </w:tc>
        <w:tc>
          <w:tcPr>
            <w:tcW w:w="2835" w:type="dxa"/>
            <w:gridSpan w:val="2"/>
          </w:tcPr>
          <w:p w14:paraId="6C0871EC"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61" w:type="dxa"/>
          </w:tcPr>
          <w:p w14:paraId="1B074F37" w14:textId="77777777" w:rsidR="00B97248" w:rsidRPr="00F94536" w:rsidRDefault="00B97248" w:rsidP="00E53378">
            <w:pPr>
              <w:pStyle w:val="TableParagraph"/>
              <w:rPr>
                <w:rFonts w:ascii="Times New Roman"/>
                <w:sz w:val="14"/>
              </w:rPr>
            </w:pPr>
          </w:p>
        </w:tc>
        <w:tc>
          <w:tcPr>
            <w:tcW w:w="568" w:type="dxa"/>
          </w:tcPr>
          <w:p w14:paraId="0276BACA" w14:textId="77777777" w:rsidR="00B97248" w:rsidRPr="00F94536" w:rsidRDefault="00B97248" w:rsidP="00E53378">
            <w:pPr>
              <w:pStyle w:val="TableParagraph"/>
              <w:rPr>
                <w:rFonts w:ascii="Times New Roman"/>
                <w:sz w:val="14"/>
              </w:rPr>
            </w:pPr>
          </w:p>
        </w:tc>
        <w:tc>
          <w:tcPr>
            <w:tcW w:w="1776" w:type="dxa"/>
          </w:tcPr>
          <w:p w14:paraId="1FE887A4" w14:textId="77777777" w:rsidR="00B97248" w:rsidRPr="00F94536" w:rsidRDefault="00B97248" w:rsidP="00E53378">
            <w:pPr>
              <w:pStyle w:val="TableParagraph"/>
              <w:rPr>
                <w:rFonts w:ascii="Times New Roman"/>
                <w:sz w:val="14"/>
              </w:rPr>
            </w:pPr>
          </w:p>
        </w:tc>
      </w:tr>
      <w:tr w:rsidR="00B97248" w:rsidRPr="00F94536" w14:paraId="720E4687" w14:textId="77777777" w:rsidTr="00E53378">
        <w:trPr>
          <w:trHeight w:val="207"/>
        </w:trPr>
        <w:tc>
          <w:tcPr>
            <w:tcW w:w="1432" w:type="dxa"/>
          </w:tcPr>
          <w:p w14:paraId="723E4D4F" w14:textId="77777777" w:rsidR="00B97248" w:rsidRPr="00F94536" w:rsidRDefault="00B97248" w:rsidP="00E53378">
            <w:pPr>
              <w:pStyle w:val="TableParagraph"/>
              <w:rPr>
                <w:rFonts w:ascii="Times New Roman"/>
                <w:sz w:val="14"/>
              </w:rPr>
            </w:pPr>
          </w:p>
        </w:tc>
        <w:tc>
          <w:tcPr>
            <w:tcW w:w="819" w:type="dxa"/>
          </w:tcPr>
          <w:p w14:paraId="5B28D179" w14:textId="77777777" w:rsidR="00B97248" w:rsidRPr="00F94536" w:rsidRDefault="00B97248" w:rsidP="00E53378">
            <w:pPr>
              <w:pStyle w:val="TableParagraph"/>
              <w:spacing w:before="5" w:line="182" w:lineRule="exact"/>
              <w:ind w:right="129"/>
              <w:jc w:val="center"/>
              <w:rPr>
                <w:sz w:val="17"/>
              </w:rPr>
            </w:pPr>
            <w:r w:rsidRPr="00F94536">
              <w:rPr>
                <w:sz w:val="17"/>
              </w:rPr>
              <w:t>N</w:t>
            </w:r>
          </w:p>
        </w:tc>
        <w:tc>
          <w:tcPr>
            <w:tcW w:w="669" w:type="dxa"/>
          </w:tcPr>
          <w:p w14:paraId="47F8FFE0"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367D03F3"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933" w:type="dxa"/>
          </w:tcPr>
          <w:p w14:paraId="750D575E" w14:textId="77777777" w:rsidR="00B97248" w:rsidRPr="00F94536" w:rsidRDefault="00B97248" w:rsidP="00E53378">
            <w:pPr>
              <w:pStyle w:val="TableParagraph"/>
              <w:spacing w:before="5" w:line="182" w:lineRule="exact"/>
              <w:ind w:left="95" w:right="256"/>
              <w:jc w:val="center"/>
              <w:rPr>
                <w:sz w:val="17"/>
              </w:rPr>
            </w:pPr>
            <w:r w:rsidRPr="00F94536">
              <w:rPr>
                <w:sz w:val="17"/>
              </w:rPr>
              <w:t>p (betw een groups)</w:t>
            </w:r>
          </w:p>
        </w:tc>
        <w:tc>
          <w:tcPr>
            <w:tcW w:w="902" w:type="dxa"/>
          </w:tcPr>
          <w:p w14:paraId="1BDDA60A" w14:textId="77777777" w:rsidR="00B97248" w:rsidRPr="00F94536" w:rsidRDefault="00B97248" w:rsidP="00E53378">
            <w:pPr>
              <w:pStyle w:val="TableParagraph"/>
              <w:spacing w:before="5" w:line="182" w:lineRule="exact"/>
              <w:ind w:left="322"/>
              <w:rPr>
                <w:sz w:val="17"/>
              </w:rPr>
            </w:pPr>
            <w:r w:rsidRPr="00F94536">
              <w:rPr>
                <w:sz w:val="17"/>
              </w:rPr>
              <w:t>N</w:t>
            </w:r>
          </w:p>
        </w:tc>
        <w:tc>
          <w:tcPr>
            <w:tcW w:w="661" w:type="dxa"/>
          </w:tcPr>
          <w:p w14:paraId="21378EE6"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568" w:type="dxa"/>
          </w:tcPr>
          <w:p w14:paraId="6B71C90C"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776" w:type="dxa"/>
          </w:tcPr>
          <w:p w14:paraId="073AB3BE" w14:textId="77777777" w:rsidR="00B97248" w:rsidRPr="00F94536" w:rsidRDefault="00B97248" w:rsidP="00E53378">
            <w:pPr>
              <w:pStyle w:val="TableParagraph"/>
              <w:spacing w:before="5" w:line="182" w:lineRule="exact"/>
              <w:ind w:left="102" w:right="106"/>
              <w:jc w:val="center"/>
              <w:rPr>
                <w:sz w:val="17"/>
              </w:rPr>
            </w:pPr>
            <w:r w:rsidRPr="00F94536">
              <w:rPr>
                <w:sz w:val="17"/>
              </w:rPr>
              <w:t>p (betw een groups)</w:t>
            </w:r>
          </w:p>
        </w:tc>
      </w:tr>
      <w:tr w:rsidR="00B97248" w:rsidRPr="00F94536" w14:paraId="184B39E6" w14:textId="77777777" w:rsidTr="00E53378">
        <w:trPr>
          <w:trHeight w:val="208"/>
        </w:trPr>
        <w:tc>
          <w:tcPr>
            <w:tcW w:w="1432" w:type="dxa"/>
          </w:tcPr>
          <w:p w14:paraId="28B4A653" w14:textId="77777777" w:rsidR="00B97248" w:rsidRPr="00F94536" w:rsidRDefault="00B97248" w:rsidP="00E53378">
            <w:pPr>
              <w:pStyle w:val="TableParagraph"/>
              <w:spacing w:before="5" w:line="182" w:lineRule="exact"/>
              <w:ind w:left="320"/>
              <w:rPr>
                <w:sz w:val="17"/>
              </w:rPr>
            </w:pPr>
            <w:r w:rsidRPr="00F94536">
              <w:rPr>
                <w:sz w:val="17"/>
              </w:rPr>
              <w:t>SMSMT+</w:t>
            </w:r>
          </w:p>
        </w:tc>
        <w:tc>
          <w:tcPr>
            <w:tcW w:w="819" w:type="dxa"/>
          </w:tcPr>
          <w:p w14:paraId="355D8C9A" w14:textId="77777777" w:rsidR="00B97248" w:rsidRPr="00F94536" w:rsidRDefault="00B97248" w:rsidP="00E53378">
            <w:pPr>
              <w:pStyle w:val="TableParagraph"/>
              <w:spacing w:before="5" w:line="182" w:lineRule="exact"/>
              <w:ind w:left="2" w:right="131"/>
              <w:jc w:val="center"/>
              <w:rPr>
                <w:sz w:val="17"/>
              </w:rPr>
            </w:pPr>
            <w:r w:rsidRPr="00F94536">
              <w:rPr>
                <w:sz w:val="17"/>
              </w:rPr>
              <w:t>73</w:t>
            </w:r>
          </w:p>
        </w:tc>
        <w:tc>
          <w:tcPr>
            <w:tcW w:w="669" w:type="dxa"/>
          </w:tcPr>
          <w:p w14:paraId="60E7D09A" w14:textId="77777777" w:rsidR="00B97248" w:rsidRPr="00F94536" w:rsidRDefault="00B97248" w:rsidP="00E53378">
            <w:pPr>
              <w:pStyle w:val="TableParagraph"/>
              <w:spacing w:before="5" w:line="182" w:lineRule="exact"/>
              <w:ind w:left="75" w:right="76"/>
              <w:jc w:val="center"/>
              <w:rPr>
                <w:sz w:val="17"/>
              </w:rPr>
            </w:pPr>
            <w:r w:rsidRPr="00F94536">
              <w:rPr>
                <w:sz w:val="17"/>
              </w:rPr>
              <w:t>2.4</w:t>
            </w:r>
          </w:p>
        </w:tc>
        <w:tc>
          <w:tcPr>
            <w:tcW w:w="568" w:type="dxa"/>
          </w:tcPr>
          <w:p w14:paraId="383A89EC" w14:textId="77777777" w:rsidR="00B97248" w:rsidRPr="00F94536" w:rsidRDefault="00B97248" w:rsidP="00E53378">
            <w:pPr>
              <w:pStyle w:val="TableParagraph"/>
              <w:spacing w:before="5" w:line="182" w:lineRule="exact"/>
              <w:ind w:left="87" w:right="80"/>
              <w:jc w:val="center"/>
              <w:rPr>
                <w:sz w:val="17"/>
              </w:rPr>
            </w:pPr>
            <w:r w:rsidRPr="00F94536">
              <w:rPr>
                <w:sz w:val="17"/>
              </w:rPr>
              <w:t>0.59</w:t>
            </w:r>
          </w:p>
        </w:tc>
        <w:tc>
          <w:tcPr>
            <w:tcW w:w="1933" w:type="dxa"/>
          </w:tcPr>
          <w:p w14:paraId="38CA04BE" w14:textId="77777777" w:rsidR="00B97248" w:rsidRPr="00F94536" w:rsidRDefault="00B97248" w:rsidP="00E53378">
            <w:pPr>
              <w:pStyle w:val="TableParagraph"/>
              <w:spacing w:before="5" w:line="182" w:lineRule="exact"/>
              <w:ind w:left="101" w:right="256"/>
              <w:jc w:val="center"/>
              <w:rPr>
                <w:sz w:val="17"/>
              </w:rPr>
            </w:pPr>
            <w:r w:rsidRPr="00F94536">
              <w:rPr>
                <w:sz w:val="17"/>
              </w:rPr>
              <w:t>0.34</w:t>
            </w:r>
          </w:p>
        </w:tc>
        <w:tc>
          <w:tcPr>
            <w:tcW w:w="902" w:type="dxa"/>
          </w:tcPr>
          <w:p w14:paraId="3924B6FA" w14:textId="77777777" w:rsidR="00B97248" w:rsidRPr="00F94536" w:rsidRDefault="00B97248" w:rsidP="00E53378">
            <w:pPr>
              <w:pStyle w:val="TableParagraph"/>
              <w:spacing w:before="5" w:line="182" w:lineRule="exact"/>
              <w:ind w:left="275"/>
              <w:rPr>
                <w:sz w:val="17"/>
              </w:rPr>
            </w:pPr>
            <w:r w:rsidRPr="00F94536">
              <w:rPr>
                <w:sz w:val="17"/>
              </w:rPr>
              <w:t>73</w:t>
            </w:r>
          </w:p>
        </w:tc>
        <w:tc>
          <w:tcPr>
            <w:tcW w:w="661" w:type="dxa"/>
          </w:tcPr>
          <w:p w14:paraId="508C7960" w14:textId="77777777" w:rsidR="00B97248" w:rsidRPr="00F94536" w:rsidRDefault="00B97248" w:rsidP="00E53378">
            <w:pPr>
              <w:pStyle w:val="TableParagraph"/>
              <w:spacing w:before="5" w:line="182" w:lineRule="exact"/>
              <w:ind w:left="67" w:right="76"/>
              <w:jc w:val="center"/>
              <w:rPr>
                <w:sz w:val="17"/>
              </w:rPr>
            </w:pPr>
            <w:r w:rsidRPr="00F94536">
              <w:rPr>
                <w:sz w:val="17"/>
              </w:rPr>
              <w:t>2.38</w:t>
            </w:r>
          </w:p>
        </w:tc>
        <w:tc>
          <w:tcPr>
            <w:tcW w:w="568" w:type="dxa"/>
          </w:tcPr>
          <w:p w14:paraId="38192893" w14:textId="77777777" w:rsidR="00B97248" w:rsidRPr="00F94536" w:rsidRDefault="00B97248" w:rsidP="00E53378">
            <w:pPr>
              <w:pStyle w:val="TableParagraph"/>
              <w:spacing w:before="5" w:line="182" w:lineRule="exact"/>
              <w:ind w:right="110"/>
              <w:jc w:val="right"/>
              <w:rPr>
                <w:sz w:val="17"/>
              </w:rPr>
            </w:pPr>
            <w:r w:rsidRPr="00F94536">
              <w:rPr>
                <w:sz w:val="17"/>
              </w:rPr>
              <w:t>0.59</w:t>
            </w:r>
          </w:p>
        </w:tc>
        <w:tc>
          <w:tcPr>
            <w:tcW w:w="1776" w:type="dxa"/>
          </w:tcPr>
          <w:p w14:paraId="38365AEE" w14:textId="77777777" w:rsidR="00B97248" w:rsidRPr="00F94536" w:rsidRDefault="00B97248" w:rsidP="00E53378">
            <w:pPr>
              <w:pStyle w:val="TableParagraph"/>
              <w:spacing w:before="5" w:line="182" w:lineRule="exact"/>
              <w:ind w:left="102" w:right="102"/>
              <w:jc w:val="center"/>
              <w:rPr>
                <w:sz w:val="17"/>
              </w:rPr>
            </w:pPr>
            <w:r w:rsidRPr="00F94536">
              <w:rPr>
                <w:sz w:val="17"/>
              </w:rPr>
              <w:t>0.76</w:t>
            </w:r>
          </w:p>
        </w:tc>
      </w:tr>
      <w:tr w:rsidR="00B97248" w:rsidRPr="00F94536" w14:paraId="5A6057DD" w14:textId="77777777" w:rsidTr="00E53378">
        <w:trPr>
          <w:trHeight w:val="202"/>
        </w:trPr>
        <w:tc>
          <w:tcPr>
            <w:tcW w:w="1432" w:type="dxa"/>
          </w:tcPr>
          <w:p w14:paraId="18F8F371" w14:textId="77777777" w:rsidR="00B97248" w:rsidRPr="00F94536" w:rsidRDefault="00B97248" w:rsidP="00E53378">
            <w:pPr>
              <w:pStyle w:val="TableParagraph"/>
              <w:spacing w:before="5" w:line="177" w:lineRule="exact"/>
              <w:ind w:left="112"/>
              <w:rPr>
                <w:sz w:val="17"/>
              </w:rPr>
            </w:pPr>
            <w:r w:rsidRPr="00F94536">
              <w:rPr>
                <w:sz w:val="17"/>
              </w:rPr>
              <w:t>Control group</w:t>
            </w:r>
          </w:p>
        </w:tc>
        <w:tc>
          <w:tcPr>
            <w:tcW w:w="819" w:type="dxa"/>
          </w:tcPr>
          <w:p w14:paraId="219FE316" w14:textId="77777777" w:rsidR="00B97248" w:rsidRPr="00F94536" w:rsidRDefault="00B97248" w:rsidP="00E53378">
            <w:pPr>
              <w:pStyle w:val="TableParagraph"/>
              <w:spacing w:before="5" w:line="177" w:lineRule="exact"/>
              <w:ind w:left="2" w:right="131"/>
              <w:jc w:val="center"/>
              <w:rPr>
                <w:sz w:val="17"/>
              </w:rPr>
            </w:pPr>
            <w:r w:rsidRPr="00F94536">
              <w:rPr>
                <w:sz w:val="17"/>
              </w:rPr>
              <w:t>68</w:t>
            </w:r>
          </w:p>
        </w:tc>
        <w:tc>
          <w:tcPr>
            <w:tcW w:w="669" w:type="dxa"/>
          </w:tcPr>
          <w:p w14:paraId="0DD77CD7" w14:textId="77777777" w:rsidR="00B97248" w:rsidRPr="00F94536" w:rsidRDefault="00B97248" w:rsidP="00E53378">
            <w:pPr>
              <w:pStyle w:val="TableParagraph"/>
              <w:spacing w:before="5" w:line="177" w:lineRule="exact"/>
              <w:ind w:left="75" w:right="76"/>
              <w:jc w:val="center"/>
              <w:rPr>
                <w:sz w:val="17"/>
              </w:rPr>
            </w:pPr>
            <w:r w:rsidRPr="00F94536">
              <w:rPr>
                <w:sz w:val="17"/>
              </w:rPr>
              <w:t>2.3</w:t>
            </w:r>
          </w:p>
        </w:tc>
        <w:tc>
          <w:tcPr>
            <w:tcW w:w="568" w:type="dxa"/>
          </w:tcPr>
          <w:p w14:paraId="1EDD0046" w14:textId="77777777" w:rsidR="00B97248" w:rsidRPr="00F94536" w:rsidRDefault="00B97248" w:rsidP="00E53378">
            <w:pPr>
              <w:pStyle w:val="TableParagraph"/>
              <w:spacing w:before="5" w:line="177" w:lineRule="exact"/>
              <w:ind w:left="87" w:right="80"/>
              <w:jc w:val="center"/>
              <w:rPr>
                <w:sz w:val="17"/>
              </w:rPr>
            </w:pPr>
            <w:r w:rsidRPr="00F94536">
              <w:rPr>
                <w:sz w:val="17"/>
              </w:rPr>
              <w:t>0.56</w:t>
            </w:r>
          </w:p>
        </w:tc>
        <w:tc>
          <w:tcPr>
            <w:tcW w:w="1933" w:type="dxa"/>
          </w:tcPr>
          <w:p w14:paraId="1F6051CD" w14:textId="77777777" w:rsidR="00B97248" w:rsidRPr="00F94536" w:rsidRDefault="00B97248" w:rsidP="00E53378">
            <w:pPr>
              <w:pStyle w:val="TableParagraph"/>
              <w:spacing w:before="5" w:line="177" w:lineRule="exact"/>
              <w:ind w:right="176"/>
              <w:jc w:val="center"/>
              <w:rPr>
                <w:sz w:val="17"/>
              </w:rPr>
            </w:pPr>
            <w:r w:rsidRPr="00F94536">
              <w:rPr>
                <w:sz w:val="17"/>
              </w:rPr>
              <w:t>-</w:t>
            </w:r>
          </w:p>
        </w:tc>
        <w:tc>
          <w:tcPr>
            <w:tcW w:w="902" w:type="dxa"/>
          </w:tcPr>
          <w:p w14:paraId="4D2EED2E" w14:textId="77777777" w:rsidR="00B97248" w:rsidRPr="00F94536" w:rsidRDefault="00B97248" w:rsidP="00E53378">
            <w:pPr>
              <w:pStyle w:val="TableParagraph"/>
              <w:spacing w:before="5" w:line="177" w:lineRule="exact"/>
              <w:ind w:left="275"/>
              <w:rPr>
                <w:sz w:val="17"/>
              </w:rPr>
            </w:pPr>
            <w:r w:rsidRPr="00F94536">
              <w:rPr>
                <w:sz w:val="17"/>
              </w:rPr>
              <w:t>68</w:t>
            </w:r>
          </w:p>
        </w:tc>
        <w:tc>
          <w:tcPr>
            <w:tcW w:w="661" w:type="dxa"/>
          </w:tcPr>
          <w:p w14:paraId="1C4DD109" w14:textId="77777777" w:rsidR="00B97248" w:rsidRPr="00F94536" w:rsidRDefault="00B97248" w:rsidP="00E53378">
            <w:pPr>
              <w:pStyle w:val="TableParagraph"/>
              <w:spacing w:before="5" w:line="177" w:lineRule="exact"/>
              <w:ind w:left="67" w:right="76"/>
              <w:jc w:val="center"/>
              <w:rPr>
                <w:sz w:val="17"/>
              </w:rPr>
            </w:pPr>
            <w:r w:rsidRPr="00F94536">
              <w:rPr>
                <w:sz w:val="17"/>
              </w:rPr>
              <w:t>2.34</w:t>
            </w:r>
          </w:p>
        </w:tc>
        <w:tc>
          <w:tcPr>
            <w:tcW w:w="568" w:type="dxa"/>
          </w:tcPr>
          <w:p w14:paraId="7058F925" w14:textId="77777777" w:rsidR="00B97248" w:rsidRPr="00F94536" w:rsidRDefault="00B97248" w:rsidP="00E53378">
            <w:pPr>
              <w:pStyle w:val="TableParagraph"/>
              <w:spacing w:before="5" w:line="177" w:lineRule="exact"/>
              <w:ind w:right="110"/>
              <w:jc w:val="right"/>
              <w:rPr>
                <w:sz w:val="17"/>
              </w:rPr>
            </w:pPr>
            <w:r w:rsidRPr="00F94536">
              <w:rPr>
                <w:sz w:val="17"/>
              </w:rPr>
              <w:t>0.57</w:t>
            </w:r>
          </w:p>
        </w:tc>
        <w:tc>
          <w:tcPr>
            <w:tcW w:w="1776" w:type="dxa"/>
          </w:tcPr>
          <w:p w14:paraId="205AE718" w14:textId="77777777" w:rsidR="00B97248" w:rsidRPr="00F94536" w:rsidRDefault="00B97248" w:rsidP="00E53378">
            <w:pPr>
              <w:pStyle w:val="TableParagraph"/>
              <w:spacing w:before="5" w:line="177" w:lineRule="exact"/>
              <w:ind w:right="19"/>
              <w:jc w:val="center"/>
              <w:rPr>
                <w:sz w:val="17"/>
              </w:rPr>
            </w:pPr>
            <w:r w:rsidRPr="00F94536">
              <w:rPr>
                <w:sz w:val="17"/>
              </w:rPr>
              <w:t>-</w:t>
            </w:r>
          </w:p>
        </w:tc>
      </w:tr>
    </w:tbl>
    <w:p w14:paraId="3D179273"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C5A2576" w14:textId="77777777" w:rsidR="00B97248" w:rsidRPr="00F94536" w:rsidRDefault="00B97248" w:rsidP="00B97248">
      <w:pPr>
        <w:spacing w:before="38"/>
        <w:ind w:left="120"/>
        <w:rPr>
          <w:rFonts w:ascii="Calibri"/>
          <w:b/>
        </w:rPr>
      </w:pPr>
      <w:r w:rsidRPr="00F94536">
        <w:rPr>
          <w:rFonts w:ascii="Calibri"/>
          <w:b/>
        </w:rPr>
        <w:lastRenderedPageBreak/>
        <w:t>DeBar, Ll; Stevens, Vj; Perrin, N; Wu, P; Pearson, J; Yarborough, Bj; Dickerson, J; Lynch, F</w:t>
      </w:r>
    </w:p>
    <w:p w14:paraId="395BF7FC" w14:textId="77777777" w:rsidR="00B97248" w:rsidRPr="00F94536" w:rsidRDefault="00B97248" w:rsidP="00B97248">
      <w:pPr>
        <w:spacing w:before="180"/>
        <w:ind w:left="120"/>
        <w:rPr>
          <w:rFonts w:ascii="Calibri"/>
          <w:b/>
        </w:rPr>
      </w:pPr>
      <w:r w:rsidRPr="00F94536">
        <w:rPr>
          <w:rFonts w:ascii="Calibri"/>
          <w:b/>
        </w:rPr>
        <w:t>A primary care-based, multicomponentlifestyle intervention for overweight adolescent females</w:t>
      </w:r>
    </w:p>
    <w:p w14:paraId="18454967"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91"/>
        <w:gridCol w:w="7429"/>
        <w:gridCol w:w="4521"/>
        <w:gridCol w:w="1161"/>
      </w:tblGrid>
      <w:tr w:rsidR="00B97248" w:rsidRPr="00F94536" w14:paraId="09A1FB07" w14:textId="77777777" w:rsidTr="00E53378">
        <w:trPr>
          <w:trHeight w:val="415"/>
        </w:trPr>
        <w:tc>
          <w:tcPr>
            <w:tcW w:w="1291" w:type="dxa"/>
            <w:shd w:val="clear" w:color="auto" w:fill="8D176B"/>
          </w:tcPr>
          <w:p w14:paraId="351DB981" w14:textId="77777777" w:rsidR="00B97248" w:rsidRPr="00F94536" w:rsidRDefault="00B97248" w:rsidP="00E53378">
            <w:pPr>
              <w:pStyle w:val="TableParagraph"/>
              <w:ind w:left="112"/>
              <w:rPr>
                <w:sz w:val="17"/>
              </w:rPr>
            </w:pPr>
            <w:r w:rsidRPr="00F94536">
              <w:rPr>
                <w:color w:val="FFFFFF"/>
                <w:sz w:val="17"/>
              </w:rPr>
              <w:t>Study</w:t>
            </w:r>
          </w:p>
          <w:p w14:paraId="50624F7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29" w:type="dxa"/>
            <w:shd w:val="clear" w:color="auto" w:fill="8D176B"/>
          </w:tcPr>
          <w:p w14:paraId="668FA4FA" w14:textId="77777777" w:rsidR="00B97248" w:rsidRPr="00F94536" w:rsidRDefault="00B97248" w:rsidP="00E53378">
            <w:pPr>
              <w:pStyle w:val="TableParagraph"/>
              <w:rPr>
                <w:rFonts w:ascii="Times New Roman"/>
                <w:sz w:val="16"/>
              </w:rPr>
            </w:pPr>
          </w:p>
        </w:tc>
        <w:tc>
          <w:tcPr>
            <w:tcW w:w="4521" w:type="dxa"/>
            <w:shd w:val="clear" w:color="auto" w:fill="8D176B"/>
          </w:tcPr>
          <w:p w14:paraId="2FB90AB9" w14:textId="77777777" w:rsidR="00B97248" w:rsidRPr="00F94536" w:rsidRDefault="00B97248" w:rsidP="00E53378">
            <w:pPr>
              <w:pStyle w:val="TableParagraph"/>
              <w:rPr>
                <w:rFonts w:ascii="Times New Roman"/>
                <w:sz w:val="16"/>
              </w:rPr>
            </w:pPr>
          </w:p>
        </w:tc>
        <w:tc>
          <w:tcPr>
            <w:tcW w:w="1161" w:type="dxa"/>
            <w:shd w:val="clear" w:color="auto" w:fill="8D176B"/>
          </w:tcPr>
          <w:p w14:paraId="68DD375E" w14:textId="77777777" w:rsidR="00B97248" w:rsidRPr="00F94536" w:rsidRDefault="00B97248" w:rsidP="00E53378">
            <w:pPr>
              <w:pStyle w:val="TableParagraph"/>
              <w:rPr>
                <w:rFonts w:ascii="Times New Roman"/>
                <w:sz w:val="16"/>
              </w:rPr>
            </w:pPr>
          </w:p>
        </w:tc>
      </w:tr>
      <w:tr w:rsidR="00B97248" w:rsidRPr="00F94536" w14:paraId="405A2C02" w14:textId="77777777" w:rsidTr="00E53378">
        <w:trPr>
          <w:trHeight w:val="410"/>
        </w:trPr>
        <w:tc>
          <w:tcPr>
            <w:tcW w:w="1291" w:type="dxa"/>
          </w:tcPr>
          <w:p w14:paraId="2627E1E8" w14:textId="77777777" w:rsidR="00B97248" w:rsidRPr="00F94536" w:rsidRDefault="00B97248" w:rsidP="00E53378">
            <w:pPr>
              <w:pStyle w:val="TableParagraph"/>
              <w:ind w:left="112"/>
              <w:rPr>
                <w:sz w:val="17"/>
              </w:rPr>
            </w:pPr>
            <w:r w:rsidRPr="00F94536">
              <w:rPr>
                <w:sz w:val="17"/>
              </w:rPr>
              <w:t>Sponsorship</w:t>
            </w:r>
          </w:p>
          <w:p w14:paraId="63125B1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429" w:type="dxa"/>
          </w:tcPr>
          <w:p w14:paraId="523E85EF" w14:textId="77777777" w:rsidR="00B97248" w:rsidRPr="00F94536" w:rsidRDefault="00B97248" w:rsidP="00E53378">
            <w:pPr>
              <w:pStyle w:val="TableParagraph"/>
              <w:spacing w:before="112"/>
              <w:ind w:left="117"/>
              <w:rPr>
                <w:sz w:val="17"/>
              </w:rPr>
            </w:pPr>
            <w:r w:rsidRPr="00F94536">
              <w:rPr>
                <w:sz w:val="17"/>
              </w:rPr>
              <w:t>Funded by the National Institutes of Health (NIH).</w:t>
            </w:r>
          </w:p>
        </w:tc>
        <w:tc>
          <w:tcPr>
            <w:tcW w:w="4521" w:type="dxa"/>
          </w:tcPr>
          <w:p w14:paraId="43A4FB37" w14:textId="77777777" w:rsidR="00B97248" w:rsidRPr="00F94536" w:rsidRDefault="00B97248" w:rsidP="00E53378">
            <w:pPr>
              <w:pStyle w:val="TableParagraph"/>
              <w:rPr>
                <w:rFonts w:ascii="Times New Roman"/>
                <w:sz w:val="16"/>
              </w:rPr>
            </w:pPr>
          </w:p>
        </w:tc>
        <w:tc>
          <w:tcPr>
            <w:tcW w:w="1161" w:type="dxa"/>
          </w:tcPr>
          <w:p w14:paraId="2B463B35" w14:textId="77777777" w:rsidR="00B97248" w:rsidRPr="00F94536" w:rsidRDefault="00B97248" w:rsidP="00E53378">
            <w:pPr>
              <w:pStyle w:val="TableParagraph"/>
              <w:rPr>
                <w:rFonts w:ascii="Times New Roman"/>
                <w:sz w:val="16"/>
              </w:rPr>
            </w:pPr>
          </w:p>
        </w:tc>
      </w:tr>
      <w:tr w:rsidR="00B97248" w:rsidRPr="00F94536" w14:paraId="1CC43AD1" w14:textId="77777777" w:rsidTr="00E53378">
        <w:trPr>
          <w:trHeight w:val="216"/>
        </w:trPr>
        <w:tc>
          <w:tcPr>
            <w:tcW w:w="1291" w:type="dxa"/>
          </w:tcPr>
          <w:p w14:paraId="5E5714B4"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429" w:type="dxa"/>
          </w:tcPr>
          <w:p w14:paraId="4DC21E46" w14:textId="77777777" w:rsidR="00B97248" w:rsidRPr="00F94536" w:rsidRDefault="00B97248" w:rsidP="00E53378">
            <w:pPr>
              <w:pStyle w:val="TableParagraph"/>
              <w:spacing w:before="5" w:line="190" w:lineRule="exact"/>
              <w:ind w:left="117"/>
              <w:rPr>
                <w:sz w:val="17"/>
              </w:rPr>
            </w:pPr>
            <w:r w:rsidRPr="00F94536">
              <w:rPr>
                <w:sz w:val="17"/>
              </w:rPr>
              <w:t>USA</w:t>
            </w:r>
          </w:p>
        </w:tc>
        <w:tc>
          <w:tcPr>
            <w:tcW w:w="4521" w:type="dxa"/>
          </w:tcPr>
          <w:p w14:paraId="2B1037F3" w14:textId="77777777" w:rsidR="00B97248" w:rsidRPr="00F94536" w:rsidRDefault="00B97248" w:rsidP="00E53378">
            <w:pPr>
              <w:pStyle w:val="TableParagraph"/>
              <w:rPr>
                <w:rFonts w:ascii="Times New Roman"/>
                <w:sz w:val="14"/>
              </w:rPr>
            </w:pPr>
          </w:p>
        </w:tc>
        <w:tc>
          <w:tcPr>
            <w:tcW w:w="1161" w:type="dxa"/>
          </w:tcPr>
          <w:p w14:paraId="283F3AEC" w14:textId="77777777" w:rsidR="00B97248" w:rsidRPr="00F94536" w:rsidRDefault="00B97248" w:rsidP="00E53378">
            <w:pPr>
              <w:pStyle w:val="TableParagraph"/>
              <w:rPr>
                <w:rFonts w:ascii="Times New Roman"/>
                <w:sz w:val="14"/>
              </w:rPr>
            </w:pPr>
          </w:p>
        </w:tc>
      </w:tr>
      <w:tr w:rsidR="00B97248" w:rsidRPr="00F94536" w14:paraId="3DC15BD5" w14:textId="77777777" w:rsidTr="00E53378">
        <w:trPr>
          <w:trHeight w:val="216"/>
        </w:trPr>
        <w:tc>
          <w:tcPr>
            <w:tcW w:w="14402" w:type="dxa"/>
            <w:gridSpan w:val="4"/>
          </w:tcPr>
          <w:p w14:paraId="2F11178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A2E819D" w14:textId="77777777" w:rsidTr="00E53378">
        <w:trPr>
          <w:trHeight w:val="207"/>
        </w:trPr>
        <w:tc>
          <w:tcPr>
            <w:tcW w:w="1291" w:type="dxa"/>
          </w:tcPr>
          <w:p w14:paraId="3DECCB8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29" w:type="dxa"/>
          </w:tcPr>
          <w:p w14:paraId="4048C905" w14:textId="77777777" w:rsidR="00B97248" w:rsidRPr="00F94536" w:rsidRDefault="00B97248" w:rsidP="00E53378">
            <w:pPr>
              <w:pStyle w:val="TableParagraph"/>
              <w:spacing w:before="5" w:line="182" w:lineRule="exact"/>
              <w:ind w:left="117"/>
              <w:rPr>
                <w:sz w:val="17"/>
              </w:rPr>
            </w:pPr>
            <w:r w:rsidRPr="00F94536">
              <w:rPr>
                <w:sz w:val="17"/>
              </w:rPr>
              <w:t>Randomized controlled trial</w:t>
            </w:r>
          </w:p>
        </w:tc>
        <w:tc>
          <w:tcPr>
            <w:tcW w:w="4521" w:type="dxa"/>
          </w:tcPr>
          <w:p w14:paraId="43548987" w14:textId="77777777" w:rsidR="00B97248" w:rsidRPr="00F94536" w:rsidRDefault="00B97248" w:rsidP="00E53378">
            <w:pPr>
              <w:pStyle w:val="TableParagraph"/>
              <w:rPr>
                <w:rFonts w:ascii="Times New Roman"/>
                <w:sz w:val="14"/>
              </w:rPr>
            </w:pPr>
          </w:p>
        </w:tc>
        <w:tc>
          <w:tcPr>
            <w:tcW w:w="1161" w:type="dxa"/>
          </w:tcPr>
          <w:p w14:paraId="1D2CC92D" w14:textId="77777777" w:rsidR="00B97248" w:rsidRPr="00F94536" w:rsidRDefault="00B97248" w:rsidP="00E53378">
            <w:pPr>
              <w:pStyle w:val="TableParagraph"/>
              <w:rPr>
                <w:rFonts w:ascii="Times New Roman"/>
                <w:sz w:val="14"/>
              </w:rPr>
            </w:pPr>
          </w:p>
        </w:tc>
      </w:tr>
      <w:tr w:rsidR="00B97248" w:rsidRPr="00F94536" w14:paraId="09928CE0" w14:textId="77777777" w:rsidTr="00E53378">
        <w:trPr>
          <w:trHeight w:val="208"/>
        </w:trPr>
        <w:tc>
          <w:tcPr>
            <w:tcW w:w="1291" w:type="dxa"/>
          </w:tcPr>
          <w:p w14:paraId="452F3BB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29" w:type="dxa"/>
          </w:tcPr>
          <w:p w14:paraId="40122FCC" w14:textId="77777777" w:rsidR="00B97248" w:rsidRPr="00F94536" w:rsidRDefault="00B97248" w:rsidP="00E53378">
            <w:pPr>
              <w:pStyle w:val="TableParagraph"/>
              <w:spacing w:before="5" w:line="182" w:lineRule="exact"/>
              <w:ind w:left="117"/>
              <w:rPr>
                <w:sz w:val="17"/>
              </w:rPr>
            </w:pPr>
            <w:r w:rsidRPr="00F94536">
              <w:rPr>
                <w:sz w:val="17"/>
              </w:rPr>
              <w:t>Parallel group</w:t>
            </w:r>
          </w:p>
        </w:tc>
        <w:tc>
          <w:tcPr>
            <w:tcW w:w="4521" w:type="dxa"/>
          </w:tcPr>
          <w:p w14:paraId="14C082EC" w14:textId="77777777" w:rsidR="00B97248" w:rsidRPr="00F94536" w:rsidRDefault="00B97248" w:rsidP="00E53378">
            <w:pPr>
              <w:pStyle w:val="TableParagraph"/>
              <w:rPr>
                <w:rFonts w:ascii="Times New Roman"/>
                <w:sz w:val="14"/>
              </w:rPr>
            </w:pPr>
          </w:p>
        </w:tc>
        <w:tc>
          <w:tcPr>
            <w:tcW w:w="1161" w:type="dxa"/>
          </w:tcPr>
          <w:p w14:paraId="386B5B18" w14:textId="77777777" w:rsidR="00B97248" w:rsidRPr="00F94536" w:rsidRDefault="00B97248" w:rsidP="00E53378">
            <w:pPr>
              <w:pStyle w:val="TableParagraph"/>
              <w:rPr>
                <w:rFonts w:ascii="Times New Roman"/>
                <w:sz w:val="14"/>
              </w:rPr>
            </w:pPr>
          </w:p>
        </w:tc>
      </w:tr>
      <w:tr w:rsidR="00B97248" w:rsidRPr="00F94536" w14:paraId="63A66143" w14:textId="77777777" w:rsidTr="00E53378">
        <w:trPr>
          <w:trHeight w:val="415"/>
        </w:trPr>
        <w:tc>
          <w:tcPr>
            <w:tcW w:w="1291" w:type="dxa"/>
          </w:tcPr>
          <w:p w14:paraId="56332918" w14:textId="77777777" w:rsidR="00B97248" w:rsidRPr="00F94536" w:rsidRDefault="00B97248" w:rsidP="00E53378">
            <w:pPr>
              <w:pStyle w:val="TableParagraph"/>
              <w:spacing w:before="6"/>
              <w:rPr>
                <w:rFonts w:ascii="Calibri"/>
                <w:b/>
                <w:sz w:val="17"/>
              </w:rPr>
            </w:pPr>
          </w:p>
          <w:p w14:paraId="03BC4EA5" w14:textId="77777777" w:rsidR="00B97248" w:rsidRPr="00F94536" w:rsidRDefault="00B97248" w:rsidP="00E53378">
            <w:pPr>
              <w:pStyle w:val="TableParagraph"/>
              <w:spacing w:line="182" w:lineRule="exact"/>
              <w:ind w:left="112"/>
              <w:rPr>
                <w:sz w:val="17"/>
              </w:rPr>
            </w:pPr>
            <w:r w:rsidRPr="00F94536">
              <w:rPr>
                <w:sz w:val="17"/>
              </w:rPr>
              <w:t>IRB</w:t>
            </w:r>
          </w:p>
        </w:tc>
        <w:tc>
          <w:tcPr>
            <w:tcW w:w="13111" w:type="dxa"/>
            <w:gridSpan w:val="3"/>
          </w:tcPr>
          <w:p w14:paraId="6A21CA02" w14:textId="77777777" w:rsidR="00B97248" w:rsidRPr="00F94536" w:rsidRDefault="00B97248" w:rsidP="00E53378">
            <w:pPr>
              <w:pStyle w:val="TableParagraph"/>
              <w:spacing w:before="5"/>
              <w:ind w:left="117"/>
              <w:rPr>
                <w:sz w:val="17"/>
              </w:rPr>
            </w:pPr>
            <w:r w:rsidRPr="00F94536">
              <w:rPr>
                <w:sz w:val="17"/>
              </w:rPr>
              <w:t>The HMO Human Subjects Pro-tection Committee approved and mon-itored all study procedures. Parents orguardians provided inf ormed consent,and</w:t>
            </w:r>
          </w:p>
          <w:p w14:paraId="2D4FA62A" w14:textId="77777777" w:rsidR="00B97248" w:rsidRPr="00F94536" w:rsidRDefault="00B97248" w:rsidP="00E53378">
            <w:pPr>
              <w:pStyle w:val="TableParagraph"/>
              <w:spacing w:before="13" w:line="182" w:lineRule="exact"/>
              <w:ind w:left="117"/>
              <w:rPr>
                <w:sz w:val="17"/>
              </w:rPr>
            </w:pPr>
            <w:r w:rsidRPr="00F94536">
              <w:rPr>
                <w:sz w:val="17"/>
              </w:rPr>
              <w:t>adolescents provided assent.</w:t>
            </w:r>
          </w:p>
        </w:tc>
      </w:tr>
      <w:tr w:rsidR="00B97248" w:rsidRPr="00F94536" w14:paraId="21A580C9" w14:textId="77777777" w:rsidTr="00E53378">
        <w:trPr>
          <w:trHeight w:val="632"/>
        </w:trPr>
        <w:tc>
          <w:tcPr>
            <w:tcW w:w="1291" w:type="dxa"/>
          </w:tcPr>
          <w:p w14:paraId="00EE368A" w14:textId="77777777" w:rsidR="00B97248" w:rsidRPr="00F94536" w:rsidRDefault="00B97248" w:rsidP="00E53378">
            <w:pPr>
              <w:pStyle w:val="TableParagraph"/>
              <w:spacing w:before="5" w:line="254" w:lineRule="auto"/>
              <w:ind w:left="112" w:right="369"/>
              <w:rPr>
                <w:sz w:val="17"/>
              </w:rPr>
            </w:pPr>
            <w:r w:rsidRPr="00F94536">
              <w:rPr>
                <w:sz w:val="17"/>
              </w:rPr>
              <w:t>Outcomes other than</w:t>
            </w:r>
          </w:p>
          <w:p w14:paraId="4DAEEE86" w14:textId="77777777" w:rsidR="00B97248" w:rsidRPr="00F94536" w:rsidRDefault="00B97248" w:rsidP="00E53378">
            <w:pPr>
              <w:pStyle w:val="TableParagraph"/>
              <w:spacing w:before="2" w:line="190" w:lineRule="exact"/>
              <w:ind w:left="112"/>
              <w:rPr>
                <w:sz w:val="17"/>
              </w:rPr>
            </w:pPr>
            <w:r w:rsidRPr="00F94536">
              <w:rPr>
                <w:sz w:val="17"/>
              </w:rPr>
              <w:t>BMI</w:t>
            </w:r>
          </w:p>
        </w:tc>
        <w:tc>
          <w:tcPr>
            <w:tcW w:w="7429" w:type="dxa"/>
          </w:tcPr>
          <w:p w14:paraId="4B0172D5" w14:textId="77777777" w:rsidR="00B97248" w:rsidRPr="00F94536" w:rsidRDefault="00B97248" w:rsidP="00E53378">
            <w:pPr>
              <w:pStyle w:val="TableParagraph"/>
              <w:rPr>
                <w:rFonts w:ascii="Calibri"/>
                <w:b/>
                <w:sz w:val="20"/>
              </w:rPr>
            </w:pPr>
          </w:p>
          <w:p w14:paraId="119F26C1" w14:textId="77777777" w:rsidR="00B97248" w:rsidRPr="00F94536" w:rsidRDefault="00B97248" w:rsidP="00E53378">
            <w:pPr>
              <w:pStyle w:val="TableParagraph"/>
              <w:spacing w:before="177" w:line="190" w:lineRule="exact"/>
              <w:ind w:left="117"/>
              <w:rPr>
                <w:sz w:val="17"/>
              </w:rPr>
            </w:pPr>
            <w:r w:rsidRPr="00F94536">
              <w:rPr>
                <w:sz w:val="17"/>
              </w:rPr>
              <w:t>Psychosocial, mental health, behaviors, glucose metabolism, lipids</w:t>
            </w:r>
          </w:p>
        </w:tc>
        <w:tc>
          <w:tcPr>
            <w:tcW w:w="4521" w:type="dxa"/>
          </w:tcPr>
          <w:p w14:paraId="219E77A2" w14:textId="77777777" w:rsidR="00B97248" w:rsidRPr="00F94536" w:rsidRDefault="00B97248" w:rsidP="00E53378">
            <w:pPr>
              <w:pStyle w:val="TableParagraph"/>
              <w:rPr>
                <w:rFonts w:ascii="Times New Roman"/>
                <w:sz w:val="16"/>
              </w:rPr>
            </w:pPr>
          </w:p>
        </w:tc>
        <w:tc>
          <w:tcPr>
            <w:tcW w:w="1161" w:type="dxa"/>
          </w:tcPr>
          <w:p w14:paraId="57603A32" w14:textId="77777777" w:rsidR="00B97248" w:rsidRPr="00F94536" w:rsidRDefault="00B97248" w:rsidP="00E53378">
            <w:pPr>
              <w:pStyle w:val="TableParagraph"/>
              <w:rPr>
                <w:rFonts w:ascii="Times New Roman"/>
                <w:sz w:val="16"/>
              </w:rPr>
            </w:pPr>
          </w:p>
        </w:tc>
      </w:tr>
      <w:tr w:rsidR="00B97248" w:rsidRPr="00F94536" w14:paraId="6F54436B" w14:textId="77777777" w:rsidTr="00E53378">
        <w:trPr>
          <w:trHeight w:val="216"/>
        </w:trPr>
        <w:tc>
          <w:tcPr>
            <w:tcW w:w="14402" w:type="dxa"/>
            <w:gridSpan w:val="4"/>
          </w:tcPr>
          <w:p w14:paraId="654A52B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455871C" w14:textId="77777777" w:rsidTr="00E53378">
        <w:trPr>
          <w:trHeight w:val="416"/>
        </w:trPr>
        <w:tc>
          <w:tcPr>
            <w:tcW w:w="1291" w:type="dxa"/>
          </w:tcPr>
          <w:p w14:paraId="0EAB5344" w14:textId="77777777" w:rsidR="00B97248" w:rsidRPr="00F94536" w:rsidRDefault="00B97248" w:rsidP="00E53378">
            <w:pPr>
              <w:pStyle w:val="TableParagraph"/>
              <w:spacing w:before="5"/>
              <w:ind w:left="112"/>
              <w:rPr>
                <w:sz w:val="17"/>
              </w:rPr>
            </w:pPr>
            <w:r w:rsidRPr="00F94536">
              <w:rPr>
                <w:sz w:val="17"/>
              </w:rPr>
              <w:t>Inclusion</w:t>
            </w:r>
          </w:p>
          <w:p w14:paraId="5DA600B0"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950" w:type="dxa"/>
            <w:gridSpan w:val="2"/>
          </w:tcPr>
          <w:p w14:paraId="4475477D" w14:textId="77777777" w:rsidR="00B97248" w:rsidRPr="00F94536" w:rsidRDefault="00B97248" w:rsidP="00E53378">
            <w:pPr>
              <w:pStyle w:val="TableParagraph"/>
              <w:spacing w:before="101"/>
              <w:ind w:left="117"/>
              <w:rPr>
                <w:sz w:val="17"/>
              </w:rPr>
            </w:pPr>
            <w:r w:rsidRPr="00F94536">
              <w:rPr>
                <w:sz w:val="17"/>
              </w:rPr>
              <w:t>Eligibility w as limited to female healthplan</w:t>
            </w:r>
            <w:r>
              <w:rPr>
                <w:sz w:val="17"/>
              </w:rPr>
              <w:t xml:space="preserve"> </w:t>
            </w:r>
            <w:r w:rsidRPr="00F94536">
              <w:rPr>
                <w:sz w:val="17"/>
              </w:rPr>
              <w:t>members aged 12 to 17 years w ith an age-and gender-adjusted BMI&gt;=90th percentile</w:t>
            </w:r>
          </w:p>
        </w:tc>
        <w:tc>
          <w:tcPr>
            <w:tcW w:w="1161" w:type="dxa"/>
          </w:tcPr>
          <w:p w14:paraId="6244614C" w14:textId="77777777" w:rsidR="00B97248" w:rsidRPr="00F94536" w:rsidRDefault="00B97248" w:rsidP="00E53378">
            <w:pPr>
              <w:pStyle w:val="TableParagraph"/>
              <w:rPr>
                <w:rFonts w:ascii="Times New Roman"/>
                <w:sz w:val="16"/>
              </w:rPr>
            </w:pPr>
          </w:p>
        </w:tc>
      </w:tr>
      <w:tr w:rsidR="00B97248" w:rsidRPr="00F94536" w14:paraId="04BC1EF4" w14:textId="77777777" w:rsidTr="00E53378">
        <w:trPr>
          <w:trHeight w:val="415"/>
        </w:trPr>
        <w:tc>
          <w:tcPr>
            <w:tcW w:w="1291" w:type="dxa"/>
          </w:tcPr>
          <w:p w14:paraId="102D2999" w14:textId="77777777" w:rsidR="00B97248" w:rsidRPr="00F94536" w:rsidRDefault="00B97248" w:rsidP="00E53378">
            <w:pPr>
              <w:pStyle w:val="TableParagraph"/>
              <w:spacing w:before="5"/>
              <w:ind w:left="112"/>
              <w:rPr>
                <w:sz w:val="17"/>
              </w:rPr>
            </w:pPr>
            <w:r w:rsidRPr="00F94536">
              <w:rPr>
                <w:sz w:val="17"/>
              </w:rPr>
              <w:t>Exclusion</w:t>
            </w:r>
          </w:p>
          <w:p w14:paraId="2FA17FC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950" w:type="dxa"/>
            <w:gridSpan w:val="2"/>
          </w:tcPr>
          <w:p w14:paraId="61AF49FC" w14:textId="77777777" w:rsidR="00B97248" w:rsidRPr="00F94536" w:rsidRDefault="00B97248" w:rsidP="00E53378">
            <w:pPr>
              <w:pStyle w:val="TableParagraph"/>
              <w:spacing w:before="5"/>
              <w:ind w:left="117"/>
              <w:rPr>
                <w:sz w:val="17"/>
              </w:rPr>
            </w:pPr>
            <w:r w:rsidRPr="00F94536">
              <w:rPr>
                <w:sz w:val="17"/>
              </w:rPr>
              <w:t>Exclusion criteria included: significant cognitiveimpair ment</w:t>
            </w:r>
            <w:r>
              <w:rPr>
                <w:sz w:val="17"/>
              </w:rPr>
              <w:t xml:space="preserve"> </w:t>
            </w:r>
            <w:r w:rsidRPr="00F94536">
              <w:rPr>
                <w:sz w:val="17"/>
              </w:rPr>
              <w:t>or psychosis, severe obe-sity (BMI.45), use of medicationsknow n</w:t>
            </w:r>
            <w:r>
              <w:rPr>
                <w:sz w:val="17"/>
              </w:rPr>
              <w:t xml:space="preserve"> </w:t>
            </w:r>
            <w:r w:rsidRPr="00F94536">
              <w:rPr>
                <w:sz w:val="17"/>
              </w:rPr>
              <w:t>to affect body w eight,</w:t>
            </w:r>
          </w:p>
          <w:p w14:paraId="1CB622D7" w14:textId="77777777" w:rsidR="00B97248" w:rsidRPr="00F94536" w:rsidRDefault="00B97248" w:rsidP="00E53378">
            <w:pPr>
              <w:pStyle w:val="TableParagraph"/>
              <w:spacing w:before="13" w:line="182" w:lineRule="exact"/>
              <w:ind w:left="117"/>
              <w:rPr>
                <w:sz w:val="17"/>
              </w:rPr>
            </w:pPr>
            <w:r w:rsidRPr="00F94536">
              <w:rPr>
                <w:sz w:val="17"/>
              </w:rPr>
              <w:t>andpregnancy.</w:t>
            </w:r>
          </w:p>
        </w:tc>
        <w:tc>
          <w:tcPr>
            <w:tcW w:w="1161" w:type="dxa"/>
          </w:tcPr>
          <w:p w14:paraId="126340DD" w14:textId="77777777" w:rsidR="00B97248" w:rsidRPr="00F94536" w:rsidRDefault="00B97248" w:rsidP="00E53378">
            <w:pPr>
              <w:pStyle w:val="TableParagraph"/>
              <w:rPr>
                <w:rFonts w:ascii="Times New Roman"/>
                <w:sz w:val="16"/>
              </w:rPr>
            </w:pPr>
          </w:p>
        </w:tc>
      </w:tr>
      <w:tr w:rsidR="00B97248" w:rsidRPr="00F94536" w14:paraId="2D324F79" w14:textId="77777777" w:rsidTr="00E53378">
        <w:trPr>
          <w:trHeight w:val="400"/>
        </w:trPr>
        <w:tc>
          <w:tcPr>
            <w:tcW w:w="1291" w:type="dxa"/>
          </w:tcPr>
          <w:p w14:paraId="3FFC20C0" w14:textId="77777777" w:rsidR="00B97248" w:rsidRPr="00F94536" w:rsidRDefault="00B97248" w:rsidP="00E53378">
            <w:pPr>
              <w:pStyle w:val="TableParagraph"/>
              <w:spacing w:before="5" w:line="194" w:lineRule="exact"/>
              <w:ind w:left="112"/>
              <w:rPr>
                <w:sz w:val="17"/>
              </w:rPr>
            </w:pPr>
            <w:r w:rsidRPr="00F94536">
              <w:rPr>
                <w:sz w:val="17"/>
              </w:rPr>
              <w:t>Group</w:t>
            </w:r>
          </w:p>
          <w:p w14:paraId="468142BC" w14:textId="77777777" w:rsidR="00B97248" w:rsidRPr="00F94536" w:rsidRDefault="00B97248" w:rsidP="00E53378">
            <w:pPr>
              <w:pStyle w:val="TableParagraph"/>
              <w:spacing w:line="181" w:lineRule="exact"/>
              <w:ind w:left="112"/>
              <w:rPr>
                <w:sz w:val="17"/>
              </w:rPr>
            </w:pPr>
            <w:r w:rsidRPr="00F94536">
              <w:rPr>
                <w:sz w:val="17"/>
              </w:rPr>
              <w:t>differences</w:t>
            </w:r>
          </w:p>
        </w:tc>
        <w:tc>
          <w:tcPr>
            <w:tcW w:w="7429" w:type="dxa"/>
          </w:tcPr>
          <w:p w14:paraId="67EA1018" w14:textId="77777777" w:rsidR="00B97248" w:rsidRPr="00F94536" w:rsidRDefault="00B97248" w:rsidP="00E53378">
            <w:pPr>
              <w:pStyle w:val="TableParagraph"/>
              <w:spacing w:before="101"/>
              <w:ind w:left="117"/>
              <w:rPr>
                <w:sz w:val="17"/>
              </w:rPr>
            </w:pPr>
            <w:r w:rsidRPr="00F94536">
              <w:rPr>
                <w:sz w:val="17"/>
              </w:rPr>
              <w:t>Randomized</w:t>
            </w:r>
          </w:p>
        </w:tc>
        <w:tc>
          <w:tcPr>
            <w:tcW w:w="4521" w:type="dxa"/>
          </w:tcPr>
          <w:p w14:paraId="197854D8" w14:textId="77777777" w:rsidR="00B97248" w:rsidRPr="00F94536" w:rsidRDefault="00B97248" w:rsidP="00E53378">
            <w:pPr>
              <w:pStyle w:val="TableParagraph"/>
              <w:rPr>
                <w:rFonts w:ascii="Times New Roman"/>
                <w:sz w:val="16"/>
              </w:rPr>
            </w:pPr>
          </w:p>
        </w:tc>
        <w:tc>
          <w:tcPr>
            <w:tcW w:w="1161" w:type="dxa"/>
          </w:tcPr>
          <w:p w14:paraId="385B9A11" w14:textId="77777777" w:rsidR="00B97248" w:rsidRPr="00F94536" w:rsidRDefault="00B97248" w:rsidP="00E53378">
            <w:pPr>
              <w:pStyle w:val="TableParagraph"/>
              <w:rPr>
                <w:rFonts w:ascii="Times New Roman"/>
                <w:sz w:val="16"/>
              </w:rPr>
            </w:pPr>
          </w:p>
        </w:tc>
      </w:tr>
      <w:tr w:rsidR="00B97248" w:rsidRPr="00F94536" w14:paraId="57E077DE" w14:textId="77777777" w:rsidTr="00E53378">
        <w:trPr>
          <w:trHeight w:val="432"/>
        </w:trPr>
        <w:tc>
          <w:tcPr>
            <w:tcW w:w="1291" w:type="dxa"/>
          </w:tcPr>
          <w:p w14:paraId="7E1FB1DD" w14:textId="77777777" w:rsidR="00B97248" w:rsidRPr="00F94536" w:rsidRDefault="00B97248" w:rsidP="00E53378">
            <w:pPr>
              <w:pStyle w:val="TableParagraph"/>
              <w:spacing w:before="5"/>
              <w:ind w:left="112"/>
              <w:rPr>
                <w:sz w:val="17"/>
              </w:rPr>
            </w:pPr>
            <w:r w:rsidRPr="00F94536">
              <w:rPr>
                <w:sz w:val="17"/>
              </w:rPr>
              <w:t>Special</w:t>
            </w:r>
          </w:p>
          <w:p w14:paraId="20F7747B" w14:textId="77777777" w:rsidR="00B97248" w:rsidRPr="00F94536" w:rsidRDefault="00B97248" w:rsidP="00E53378">
            <w:pPr>
              <w:pStyle w:val="TableParagraph"/>
              <w:spacing w:before="13"/>
              <w:ind w:left="112"/>
              <w:rPr>
                <w:sz w:val="17"/>
              </w:rPr>
            </w:pPr>
            <w:r w:rsidRPr="00F94536">
              <w:rPr>
                <w:sz w:val="17"/>
              </w:rPr>
              <w:t>populations</w:t>
            </w:r>
          </w:p>
        </w:tc>
        <w:tc>
          <w:tcPr>
            <w:tcW w:w="7429" w:type="dxa"/>
          </w:tcPr>
          <w:p w14:paraId="503C5CA3" w14:textId="77777777" w:rsidR="00B97248" w:rsidRPr="00F94536" w:rsidRDefault="00B97248" w:rsidP="00E53378">
            <w:pPr>
              <w:pStyle w:val="TableParagraph"/>
              <w:spacing w:before="6"/>
              <w:rPr>
                <w:rFonts w:ascii="Calibri"/>
                <w:b/>
                <w:sz w:val="17"/>
              </w:rPr>
            </w:pPr>
          </w:p>
          <w:p w14:paraId="36BABDC5" w14:textId="77777777" w:rsidR="00B97248" w:rsidRPr="00F94536" w:rsidRDefault="00B97248" w:rsidP="00E53378">
            <w:pPr>
              <w:pStyle w:val="TableParagraph"/>
              <w:ind w:left="117"/>
              <w:rPr>
                <w:sz w:val="17"/>
              </w:rPr>
            </w:pPr>
            <w:r w:rsidRPr="00F94536">
              <w:rPr>
                <w:sz w:val="17"/>
              </w:rPr>
              <w:t>Adolescent females</w:t>
            </w:r>
          </w:p>
        </w:tc>
        <w:tc>
          <w:tcPr>
            <w:tcW w:w="4521" w:type="dxa"/>
          </w:tcPr>
          <w:p w14:paraId="350EFF44" w14:textId="77777777" w:rsidR="00B97248" w:rsidRPr="00F94536" w:rsidRDefault="00B97248" w:rsidP="00E53378">
            <w:pPr>
              <w:pStyle w:val="TableParagraph"/>
              <w:rPr>
                <w:rFonts w:ascii="Times New Roman"/>
                <w:sz w:val="16"/>
              </w:rPr>
            </w:pPr>
          </w:p>
        </w:tc>
        <w:tc>
          <w:tcPr>
            <w:tcW w:w="1161" w:type="dxa"/>
          </w:tcPr>
          <w:p w14:paraId="1B639F3C" w14:textId="77777777" w:rsidR="00B97248" w:rsidRPr="00F94536" w:rsidRDefault="00B97248" w:rsidP="00E53378">
            <w:pPr>
              <w:pStyle w:val="TableParagraph"/>
              <w:rPr>
                <w:rFonts w:ascii="Times New Roman"/>
                <w:sz w:val="16"/>
              </w:rPr>
            </w:pPr>
          </w:p>
        </w:tc>
      </w:tr>
      <w:tr w:rsidR="00B97248" w:rsidRPr="00F94536" w14:paraId="6E4B8D51" w14:textId="77777777" w:rsidTr="00E53378">
        <w:trPr>
          <w:trHeight w:val="216"/>
        </w:trPr>
        <w:tc>
          <w:tcPr>
            <w:tcW w:w="1291" w:type="dxa"/>
          </w:tcPr>
          <w:p w14:paraId="59636CE5" w14:textId="77777777" w:rsidR="00B97248" w:rsidRPr="00F94536" w:rsidRDefault="00B97248" w:rsidP="00E53378">
            <w:pPr>
              <w:pStyle w:val="TableParagraph"/>
              <w:rPr>
                <w:rFonts w:ascii="Times New Roman"/>
                <w:sz w:val="14"/>
              </w:rPr>
            </w:pPr>
          </w:p>
        </w:tc>
        <w:tc>
          <w:tcPr>
            <w:tcW w:w="7429" w:type="dxa"/>
          </w:tcPr>
          <w:p w14:paraId="56556096" w14:textId="77777777" w:rsidR="00B97248" w:rsidRPr="00F94536" w:rsidRDefault="00B97248" w:rsidP="00E53378">
            <w:pPr>
              <w:pStyle w:val="TableParagraph"/>
              <w:spacing w:before="21" w:line="174" w:lineRule="exact"/>
              <w:ind w:left="117"/>
              <w:rPr>
                <w:sz w:val="17"/>
              </w:rPr>
            </w:pPr>
            <w:r w:rsidRPr="00F94536">
              <w:rPr>
                <w:sz w:val="17"/>
              </w:rPr>
              <w:t>Intervention</w:t>
            </w:r>
          </w:p>
        </w:tc>
        <w:tc>
          <w:tcPr>
            <w:tcW w:w="4521" w:type="dxa"/>
          </w:tcPr>
          <w:p w14:paraId="24673AB4" w14:textId="77777777" w:rsidR="00B97248" w:rsidRPr="00F94536" w:rsidRDefault="00B97248" w:rsidP="00E53378">
            <w:pPr>
              <w:pStyle w:val="TableParagraph"/>
              <w:spacing w:before="21" w:line="174" w:lineRule="exact"/>
              <w:ind w:left="127"/>
              <w:rPr>
                <w:sz w:val="17"/>
              </w:rPr>
            </w:pPr>
            <w:r w:rsidRPr="00F94536">
              <w:rPr>
                <w:sz w:val="17"/>
              </w:rPr>
              <w:t>Control</w:t>
            </w:r>
          </w:p>
        </w:tc>
        <w:tc>
          <w:tcPr>
            <w:tcW w:w="1161" w:type="dxa"/>
          </w:tcPr>
          <w:p w14:paraId="2743C78F" w14:textId="77777777" w:rsidR="00B97248" w:rsidRPr="00F94536" w:rsidRDefault="00B97248" w:rsidP="00E53378">
            <w:pPr>
              <w:pStyle w:val="TableParagraph"/>
              <w:spacing w:before="21" w:line="174" w:lineRule="exact"/>
              <w:ind w:left="7"/>
              <w:rPr>
                <w:sz w:val="17"/>
              </w:rPr>
            </w:pPr>
            <w:r w:rsidRPr="00F94536">
              <w:rPr>
                <w:sz w:val="17"/>
              </w:rPr>
              <w:t>Overall</w:t>
            </w:r>
          </w:p>
        </w:tc>
      </w:tr>
      <w:tr w:rsidR="00B97248" w:rsidRPr="00F94536" w14:paraId="668E6E0B" w14:textId="77777777" w:rsidTr="00E53378">
        <w:trPr>
          <w:trHeight w:val="200"/>
        </w:trPr>
        <w:tc>
          <w:tcPr>
            <w:tcW w:w="1291" w:type="dxa"/>
          </w:tcPr>
          <w:p w14:paraId="63794A7E" w14:textId="77777777" w:rsidR="00B97248" w:rsidRPr="00F94536" w:rsidRDefault="00B97248" w:rsidP="00E53378">
            <w:pPr>
              <w:pStyle w:val="TableParagraph"/>
              <w:spacing w:line="180" w:lineRule="exact"/>
              <w:ind w:left="112"/>
              <w:rPr>
                <w:sz w:val="17"/>
              </w:rPr>
            </w:pPr>
            <w:r w:rsidRPr="00F94536">
              <w:rPr>
                <w:sz w:val="17"/>
              </w:rPr>
              <w:t>N</w:t>
            </w:r>
          </w:p>
        </w:tc>
        <w:tc>
          <w:tcPr>
            <w:tcW w:w="7429" w:type="dxa"/>
          </w:tcPr>
          <w:p w14:paraId="3F2BBD88" w14:textId="77777777" w:rsidR="00B97248" w:rsidRPr="00F94536" w:rsidRDefault="00B97248" w:rsidP="00E53378">
            <w:pPr>
              <w:pStyle w:val="TableParagraph"/>
              <w:spacing w:line="180" w:lineRule="exact"/>
              <w:ind w:left="117"/>
              <w:rPr>
                <w:sz w:val="17"/>
              </w:rPr>
            </w:pPr>
            <w:r w:rsidRPr="00F94536">
              <w:rPr>
                <w:sz w:val="17"/>
              </w:rPr>
              <w:t>105</w:t>
            </w:r>
          </w:p>
        </w:tc>
        <w:tc>
          <w:tcPr>
            <w:tcW w:w="4521" w:type="dxa"/>
          </w:tcPr>
          <w:p w14:paraId="0C12EA9E" w14:textId="77777777" w:rsidR="00B97248" w:rsidRPr="00F94536" w:rsidRDefault="00B97248" w:rsidP="00E53378">
            <w:pPr>
              <w:pStyle w:val="TableParagraph"/>
              <w:spacing w:line="180" w:lineRule="exact"/>
              <w:ind w:left="127"/>
              <w:rPr>
                <w:sz w:val="17"/>
              </w:rPr>
            </w:pPr>
            <w:r w:rsidRPr="00F94536">
              <w:rPr>
                <w:sz w:val="17"/>
              </w:rPr>
              <w:t>103</w:t>
            </w:r>
          </w:p>
        </w:tc>
        <w:tc>
          <w:tcPr>
            <w:tcW w:w="1161" w:type="dxa"/>
          </w:tcPr>
          <w:p w14:paraId="4CBF6B91" w14:textId="77777777" w:rsidR="00B97248" w:rsidRPr="00F94536" w:rsidRDefault="00B97248" w:rsidP="00E53378">
            <w:pPr>
              <w:pStyle w:val="TableParagraph"/>
              <w:spacing w:line="180" w:lineRule="exact"/>
              <w:ind w:left="7"/>
              <w:rPr>
                <w:sz w:val="17"/>
              </w:rPr>
            </w:pPr>
            <w:r w:rsidRPr="00F94536">
              <w:rPr>
                <w:sz w:val="17"/>
              </w:rPr>
              <w:t>208</w:t>
            </w:r>
          </w:p>
        </w:tc>
      </w:tr>
      <w:tr w:rsidR="00B97248" w:rsidRPr="00F94536" w14:paraId="50588E40" w14:textId="77777777" w:rsidTr="00E53378">
        <w:trPr>
          <w:trHeight w:val="207"/>
        </w:trPr>
        <w:tc>
          <w:tcPr>
            <w:tcW w:w="1291" w:type="dxa"/>
          </w:tcPr>
          <w:p w14:paraId="01208A12" w14:textId="77777777" w:rsidR="00B97248" w:rsidRPr="00F94536" w:rsidRDefault="00B97248" w:rsidP="00E53378">
            <w:pPr>
              <w:pStyle w:val="TableParagraph"/>
              <w:spacing w:before="5" w:line="182" w:lineRule="exact"/>
              <w:ind w:left="112"/>
              <w:rPr>
                <w:sz w:val="17"/>
              </w:rPr>
            </w:pPr>
            <w:r w:rsidRPr="00F94536">
              <w:rPr>
                <w:sz w:val="17"/>
              </w:rPr>
              <w:t>Sex</w:t>
            </w:r>
          </w:p>
        </w:tc>
        <w:tc>
          <w:tcPr>
            <w:tcW w:w="7429" w:type="dxa"/>
          </w:tcPr>
          <w:p w14:paraId="585D817F" w14:textId="77777777" w:rsidR="00B97248" w:rsidRPr="00F94536" w:rsidRDefault="00B97248" w:rsidP="00E53378">
            <w:pPr>
              <w:pStyle w:val="TableParagraph"/>
              <w:spacing w:before="5" w:line="182" w:lineRule="exact"/>
              <w:ind w:left="117"/>
              <w:rPr>
                <w:sz w:val="17"/>
              </w:rPr>
            </w:pPr>
            <w:r w:rsidRPr="00F94536">
              <w:rPr>
                <w:sz w:val="17"/>
              </w:rPr>
              <w:t>100% female</w:t>
            </w:r>
          </w:p>
        </w:tc>
        <w:tc>
          <w:tcPr>
            <w:tcW w:w="4521" w:type="dxa"/>
          </w:tcPr>
          <w:p w14:paraId="163DBE61" w14:textId="77777777" w:rsidR="00B97248" w:rsidRPr="00F94536" w:rsidRDefault="00B97248" w:rsidP="00E53378">
            <w:pPr>
              <w:pStyle w:val="TableParagraph"/>
              <w:spacing w:before="5" w:line="182" w:lineRule="exact"/>
              <w:ind w:left="127"/>
              <w:rPr>
                <w:sz w:val="17"/>
              </w:rPr>
            </w:pPr>
            <w:r w:rsidRPr="00F94536">
              <w:rPr>
                <w:sz w:val="17"/>
              </w:rPr>
              <w:t>100% female</w:t>
            </w:r>
          </w:p>
        </w:tc>
        <w:tc>
          <w:tcPr>
            <w:tcW w:w="1161" w:type="dxa"/>
          </w:tcPr>
          <w:p w14:paraId="59BD5AFD" w14:textId="77777777" w:rsidR="00B97248" w:rsidRPr="00F94536" w:rsidRDefault="00B97248" w:rsidP="00E53378">
            <w:pPr>
              <w:pStyle w:val="TableParagraph"/>
              <w:spacing w:before="5" w:line="182" w:lineRule="exact"/>
              <w:ind w:left="7"/>
              <w:rPr>
                <w:sz w:val="17"/>
              </w:rPr>
            </w:pPr>
            <w:r w:rsidRPr="00F94536">
              <w:rPr>
                <w:sz w:val="17"/>
              </w:rPr>
              <w:t>100% female</w:t>
            </w:r>
          </w:p>
        </w:tc>
      </w:tr>
      <w:tr w:rsidR="00B97248" w:rsidRPr="00F94536" w14:paraId="78D96E28" w14:textId="77777777" w:rsidTr="00E53378">
        <w:trPr>
          <w:trHeight w:val="208"/>
        </w:trPr>
        <w:tc>
          <w:tcPr>
            <w:tcW w:w="1291" w:type="dxa"/>
          </w:tcPr>
          <w:p w14:paraId="70560E21" w14:textId="77777777" w:rsidR="00B97248" w:rsidRPr="00F94536" w:rsidRDefault="00B97248" w:rsidP="00E53378">
            <w:pPr>
              <w:pStyle w:val="TableParagraph"/>
              <w:spacing w:before="5" w:line="182" w:lineRule="exact"/>
              <w:ind w:left="112"/>
              <w:rPr>
                <w:sz w:val="17"/>
              </w:rPr>
            </w:pPr>
            <w:r w:rsidRPr="00F94536">
              <w:rPr>
                <w:sz w:val="17"/>
              </w:rPr>
              <w:t>Age</w:t>
            </w:r>
          </w:p>
        </w:tc>
        <w:tc>
          <w:tcPr>
            <w:tcW w:w="7429" w:type="dxa"/>
          </w:tcPr>
          <w:p w14:paraId="306902DF" w14:textId="77777777" w:rsidR="00B97248" w:rsidRPr="00F94536" w:rsidRDefault="00B97248" w:rsidP="00E53378">
            <w:pPr>
              <w:pStyle w:val="TableParagraph"/>
              <w:spacing w:before="5" w:line="182" w:lineRule="exact"/>
              <w:ind w:left="117"/>
              <w:rPr>
                <w:sz w:val="17"/>
              </w:rPr>
            </w:pPr>
            <w:r w:rsidRPr="00F94536">
              <w:rPr>
                <w:sz w:val="17"/>
              </w:rPr>
              <w:t>14.12</w:t>
            </w:r>
          </w:p>
        </w:tc>
        <w:tc>
          <w:tcPr>
            <w:tcW w:w="4521" w:type="dxa"/>
          </w:tcPr>
          <w:p w14:paraId="479FFAA8" w14:textId="77777777" w:rsidR="00B97248" w:rsidRPr="00F94536" w:rsidRDefault="00B97248" w:rsidP="00E53378">
            <w:pPr>
              <w:pStyle w:val="TableParagraph"/>
              <w:spacing w:before="5" w:line="182" w:lineRule="exact"/>
              <w:ind w:left="127"/>
              <w:rPr>
                <w:sz w:val="17"/>
              </w:rPr>
            </w:pPr>
            <w:r w:rsidRPr="00F94536">
              <w:rPr>
                <w:sz w:val="17"/>
              </w:rPr>
              <w:t>14.03</w:t>
            </w:r>
          </w:p>
        </w:tc>
        <w:tc>
          <w:tcPr>
            <w:tcW w:w="1161" w:type="dxa"/>
          </w:tcPr>
          <w:p w14:paraId="5F5FCA1C" w14:textId="77777777" w:rsidR="00B97248" w:rsidRPr="00F94536" w:rsidRDefault="00B97248" w:rsidP="00E53378">
            <w:pPr>
              <w:pStyle w:val="TableParagraph"/>
              <w:spacing w:before="5" w:line="182" w:lineRule="exact"/>
              <w:ind w:left="7"/>
              <w:rPr>
                <w:sz w:val="17"/>
              </w:rPr>
            </w:pPr>
            <w:r w:rsidRPr="00F94536">
              <w:rPr>
                <w:sz w:val="17"/>
              </w:rPr>
              <w:t>14.1</w:t>
            </w:r>
          </w:p>
        </w:tc>
      </w:tr>
      <w:tr w:rsidR="00B97248" w:rsidRPr="00F94536" w14:paraId="05478799" w14:textId="77777777" w:rsidTr="00E53378">
        <w:trPr>
          <w:trHeight w:val="207"/>
        </w:trPr>
        <w:tc>
          <w:tcPr>
            <w:tcW w:w="1291" w:type="dxa"/>
          </w:tcPr>
          <w:p w14:paraId="4863FA81"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429" w:type="dxa"/>
          </w:tcPr>
          <w:p w14:paraId="3E8DF803" w14:textId="77777777" w:rsidR="00B97248" w:rsidRPr="00F94536" w:rsidRDefault="00B97248" w:rsidP="00E53378">
            <w:pPr>
              <w:pStyle w:val="TableParagraph"/>
              <w:spacing w:before="5" w:line="182" w:lineRule="exact"/>
              <w:ind w:left="117"/>
              <w:rPr>
                <w:sz w:val="17"/>
              </w:rPr>
            </w:pPr>
            <w:r w:rsidRPr="00F94536">
              <w:rPr>
                <w:sz w:val="17"/>
              </w:rPr>
              <w:t>71.43% w hite</w:t>
            </w:r>
          </w:p>
        </w:tc>
        <w:tc>
          <w:tcPr>
            <w:tcW w:w="4521" w:type="dxa"/>
          </w:tcPr>
          <w:p w14:paraId="67705A10" w14:textId="77777777" w:rsidR="00B97248" w:rsidRPr="00F94536" w:rsidRDefault="00B97248" w:rsidP="00E53378">
            <w:pPr>
              <w:pStyle w:val="TableParagraph"/>
              <w:spacing w:before="5" w:line="182" w:lineRule="exact"/>
              <w:ind w:left="127"/>
              <w:rPr>
                <w:sz w:val="17"/>
              </w:rPr>
            </w:pPr>
            <w:r w:rsidRPr="00F94536">
              <w:rPr>
                <w:sz w:val="17"/>
              </w:rPr>
              <w:t>72.82% w hite</w:t>
            </w:r>
          </w:p>
        </w:tc>
        <w:tc>
          <w:tcPr>
            <w:tcW w:w="1161" w:type="dxa"/>
          </w:tcPr>
          <w:p w14:paraId="5C3C02E2" w14:textId="77777777" w:rsidR="00B97248" w:rsidRPr="00F94536" w:rsidRDefault="00B97248" w:rsidP="00E53378">
            <w:pPr>
              <w:pStyle w:val="TableParagraph"/>
              <w:spacing w:before="5" w:line="182" w:lineRule="exact"/>
              <w:ind w:left="7"/>
              <w:rPr>
                <w:sz w:val="17"/>
              </w:rPr>
            </w:pPr>
            <w:r w:rsidRPr="00F94536">
              <w:rPr>
                <w:sz w:val="17"/>
              </w:rPr>
              <w:t>NR</w:t>
            </w:r>
          </w:p>
        </w:tc>
      </w:tr>
      <w:tr w:rsidR="00B97248" w:rsidRPr="00F94536" w14:paraId="166FD4F4" w14:textId="77777777" w:rsidTr="00E53378">
        <w:trPr>
          <w:trHeight w:val="216"/>
        </w:trPr>
        <w:tc>
          <w:tcPr>
            <w:tcW w:w="1291" w:type="dxa"/>
          </w:tcPr>
          <w:p w14:paraId="2429B6D9"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429" w:type="dxa"/>
          </w:tcPr>
          <w:p w14:paraId="6F587A7F" w14:textId="77777777" w:rsidR="00B97248" w:rsidRPr="00F94536" w:rsidRDefault="00B97248" w:rsidP="00E53378">
            <w:pPr>
              <w:pStyle w:val="TableParagraph"/>
              <w:spacing w:before="5" w:line="190" w:lineRule="exact"/>
              <w:ind w:left="117"/>
              <w:rPr>
                <w:sz w:val="17"/>
              </w:rPr>
            </w:pPr>
            <w:r w:rsidRPr="00F94536">
              <w:rPr>
                <w:sz w:val="17"/>
              </w:rPr>
              <w:t>2</w:t>
            </w:r>
          </w:p>
        </w:tc>
        <w:tc>
          <w:tcPr>
            <w:tcW w:w="4521" w:type="dxa"/>
          </w:tcPr>
          <w:p w14:paraId="306047E8" w14:textId="77777777" w:rsidR="00B97248" w:rsidRPr="00F94536" w:rsidRDefault="00B97248" w:rsidP="00E53378">
            <w:pPr>
              <w:pStyle w:val="TableParagraph"/>
              <w:spacing w:before="5" w:line="190" w:lineRule="exact"/>
              <w:ind w:left="127"/>
              <w:rPr>
                <w:sz w:val="17"/>
              </w:rPr>
            </w:pPr>
            <w:r w:rsidRPr="00F94536">
              <w:rPr>
                <w:sz w:val="17"/>
              </w:rPr>
              <w:t>2</w:t>
            </w:r>
          </w:p>
        </w:tc>
        <w:tc>
          <w:tcPr>
            <w:tcW w:w="1161" w:type="dxa"/>
          </w:tcPr>
          <w:p w14:paraId="78B36D2A" w14:textId="77777777" w:rsidR="00B97248" w:rsidRPr="00F94536" w:rsidRDefault="00B97248" w:rsidP="00E53378">
            <w:pPr>
              <w:pStyle w:val="TableParagraph"/>
              <w:spacing w:before="5" w:line="190" w:lineRule="exact"/>
              <w:ind w:left="7"/>
              <w:rPr>
                <w:sz w:val="17"/>
              </w:rPr>
            </w:pPr>
            <w:r w:rsidRPr="00F94536">
              <w:rPr>
                <w:sz w:val="17"/>
              </w:rPr>
              <w:t>2</w:t>
            </w:r>
          </w:p>
        </w:tc>
      </w:tr>
      <w:tr w:rsidR="00B97248" w:rsidRPr="00F94536" w14:paraId="744B27A6" w14:textId="77777777" w:rsidTr="00E53378">
        <w:trPr>
          <w:trHeight w:val="216"/>
        </w:trPr>
        <w:tc>
          <w:tcPr>
            <w:tcW w:w="8720" w:type="dxa"/>
            <w:gridSpan w:val="2"/>
          </w:tcPr>
          <w:p w14:paraId="5B494F4F" w14:textId="77777777" w:rsidR="00B97248" w:rsidRPr="00F94536" w:rsidRDefault="00B97248" w:rsidP="00E53378">
            <w:pPr>
              <w:pStyle w:val="TableParagraph"/>
              <w:tabs>
                <w:tab w:val="left" w:pos="14399"/>
              </w:tabs>
              <w:spacing w:before="13" w:line="182" w:lineRule="exact"/>
              <w:ind w:right="-568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521" w:type="dxa"/>
          </w:tcPr>
          <w:p w14:paraId="26746C28" w14:textId="77777777" w:rsidR="00B97248" w:rsidRPr="00F94536" w:rsidRDefault="00B97248" w:rsidP="00E53378">
            <w:pPr>
              <w:pStyle w:val="TableParagraph"/>
              <w:rPr>
                <w:rFonts w:ascii="Times New Roman"/>
                <w:sz w:val="14"/>
              </w:rPr>
            </w:pPr>
          </w:p>
        </w:tc>
        <w:tc>
          <w:tcPr>
            <w:tcW w:w="1161" w:type="dxa"/>
            <w:shd w:val="clear" w:color="auto" w:fill="8D176B"/>
          </w:tcPr>
          <w:p w14:paraId="5B6607EE" w14:textId="77777777" w:rsidR="00B97248" w:rsidRPr="00F94536" w:rsidRDefault="00B97248" w:rsidP="00E53378">
            <w:pPr>
              <w:pStyle w:val="TableParagraph"/>
              <w:rPr>
                <w:rFonts w:ascii="Times New Roman"/>
                <w:sz w:val="14"/>
              </w:rPr>
            </w:pPr>
          </w:p>
        </w:tc>
      </w:tr>
      <w:tr w:rsidR="00B97248" w:rsidRPr="00F94536" w14:paraId="0A004442" w14:textId="77777777" w:rsidTr="00E53378">
        <w:trPr>
          <w:trHeight w:val="207"/>
        </w:trPr>
        <w:tc>
          <w:tcPr>
            <w:tcW w:w="1291" w:type="dxa"/>
          </w:tcPr>
          <w:p w14:paraId="023D049E" w14:textId="77777777" w:rsidR="00B97248" w:rsidRPr="00F94536" w:rsidRDefault="00B97248" w:rsidP="00E53378">
            <w:pPr>
              <w:pStyle w:val="TableParagraph"/>
              <w:rPr>
                <w:rFonts w:ascii="Times New Roman"/>
                <w:sz w:val="14"/>
              </w:rPr>
            </w:pPr>
          </w:p>
        </w:tc>
        <w:tc>
          <w:tcPr>
            <w:tcW w:w="7429" w:type="dxa"/>
          </w:tcPr>
          <w:p w14:paraId="79E6D7DE" w14:textId="77777777" w:rsidR="00B97248" w:rsidRPr="00F94536" w:rsidRDefault="00B97248" w:rsidP="00E53378">
            <w:pPr>
              <w:pStyle w:val="TableParagraph"/>
              <w:spacing w:before="5" w:line="182" w:lineRule="exact"/>
              <w:ind w:left="117"/>
              <w:rPr>
                <w:sz w:val="17"/>
              </w:rPr>
            </w:pPr>
            <w:r w:rsidRPr="00F94536">
              <w:rPr>
                <w:sz w:val="17"/>
              </w:rPr>
              <w:t>Intervention</w:t>
            </w:r>
          </w:p>
        </w:tc>
        <w:tc>
          <w:tcPr>
            <w:tcW w:w="4521" w:type="dxa"/>
          </w:tcPr>
          <w:p w14:paraId="27F461E1" w14:textId="77777777" w:rsidR="00B97248" w:rsidRPr="00F94536" w:rsidRDefault="00B97248" w:rsidP="00E53378">
            <w:pPr>
              <w:pStyle w:val="TableParagraph"/>
              <w:spacing w:before="5" w:line="182" w:lineRule="exact"/>
              <w:ind w:left="127"/>
              <w:rPr>
                <w:sz w:val="17"/>
              </w:rPr>
            </w:pPr>
            <w:r w:rsidRPr="00F94536">
              <w:rPr>
                <w:sz w:val="17"/>
              </w:rPr>
              <w:t>Control</w:t>
            </w:r>
          </w:p>
        </w:tc>
        <w:tc>
          <w:tcPr>
            <w:tcW w:w="1161" w:type="dxa"/>
          </w:tcPr>
          <w:p w14:paraId="655BB374" w14:textId="77777777" w:rsidR="00B97248" w:rsidRPr="00F94536" w:rsidRDefault="00B97248" w:rsidP="00E53378">
            <w:pPr>
              <w:pStyle w:val="TableParagraph"/>
              <w:rPr>
                <w:rFonts w:ascii="Times New Roman"/>
                <w:sz w:val="14"/>
              </w:rPr>
            </w:pPr>
          </w:p>
        </w:tc>
      </w:tr>
      <w:tr w:rsidR="00B97248" w:rsidRPr="00F94536" w14:paraId="5A6327EF" w14:textId="77777777" w:rsidTr="00E53378">
        <w:trPr>
          <w:trHeight w:val="3104"/>
        </w:trPr>
        <w:tc>
          <w:tcPr>
            <w:tcW w:w="1291" w:type="dxa"/>
          </w:tcPr>
          <w:p w14:paraId="474746A8" w14:textId="77777777" w:rsidR="00B97248" w:rsidRPr="00F94536" w:rsidRDefault="00B97248" w:rsidP="00E53378">
            <w:pPr>
              <w:pStyle w:val="TableParagraph"/>
              <w:rPr>
                <w:rFonts w:ascii="Calibri"/>
                <w:b/>
                <w:sz w:val="20"/>
              </w:rPr>
            </w:pPr>
          </w:p>
          <w:p w14:paraId="146E7B18" w14:textId="77777777" w:rsidR="00B97248" w:rsidRPr="00F94536" w:rsidRDefault="00B97248" w:rsidP="00E53378">
            <w:pPr>
              <w:pStyle w:val="TableParagraph"/>
              <w:rPr>
                <w:rFonts w:ascii="Calibri"/>
                <w:b/>
                <w:sz w:val="20"/>
              </w:rPr>
            </w:pPr>
          </w:p>
          <w:p w14:paraId="6D74F5F2" w14:textId="77777777" w:rsidR="00B97248" w:rsidRPr="00F94536" w:rsidRDefault="00B97248" w:rsidP="00E53378">
            <w:pPr>
              <w:pStyle w:val="TableParagraph"/>
              <w:rPr>
                <w:rFonts w:ascii="Calibri"/>
                <w:b/>
                <w:sz w:val="20"/>
              </w:rPr>
            </w:pPr>
          </w:p>
          <w:p w14:paraId="3B0C47E4" w14:textId="77777777" w:rsidR="00B97248" w:rsidRPr="00F94536" w:rsidRDefault="00B97248" w:rsidP="00E53378">
            <w:pPr>
              <w:pStyle w:val="TableParagraph"/>
              <w:rPr>
                <w:rFonts w:ascii="Calibri"/>
                <w:b/>
                <w:sz w:val="20"/>
              </w:rPr>
            </w:pPr>
          </w:p>
          <w:p w14:paraId="612EBCC9" w14:textId="77777777" w:rsidR="00B97248" w:rsidRPr="00F94536" w:rsidRDefault="00B97248" w:rsidP="00E53378">
            <w:pPr>
              <w:pStyle w:val="TableParagraph"/>
              <w:spacing w:before="8"/>
              <w:rPr>
                <w:rFonts w:ascii="Calibri"/>
                <w:b/>
              </w:rPr>
            </w:pPr>
          </w:p>
          <w:p w14:paraId="590D4562" w14:textId="77777777" w:rsidR="00B97248" w:rsidRPr="00F94536" w:rsidRDefault="00B97248" w:rsidP="00E53378">
            <w:pPr>
              <w:pStyle w:val="TableParagraph"/>
              <w:spacing w:line="254" w:lineRule="auto"/>
              <w:ind w:left="112" w:right="97"/>
              <w:rPr>
                <w:sz w:val="17"/>
              </w:rPr>
            </w:pPr>
            <w:r w:rsidRPr="00F94536">
              <w:rPr>
                <w:sz w:val="17"/>
              </w:rPr>
              <w:t>Intervention as defined by author</w:t>
            </w:r>
          </w:p>
        </w:tc>
        <w:tc>
          <w:tcPr>
            <w:tcW w:w="7429" w:type="dxa"/>
          </w:tcPr>
          <w:p w14:paraId="6D2B9CB0" w14:textId="77777777" w:rsidR="00B97248" w:rsidRPr="00F94536" w:rsidRDefault="00B97248" w:rsidP="00E53378">
            <w:pPr>
              <w:pStyle w:val="TableParagraph"/>
              <w:rPr>
                <w:rFonts w:ascii="Calibri"/>
                <w:b/>
                <w:sz w:val="20"/>
              </w:rPr>
            </w:pPr>
          </w:p>
          <w:p w14:paraId="3D26EED8" w14:textId="77777777" w:rsidR="00B97248" w:rsidRPr="00F94536" w:rsidRDefault="00B97248" w:rsidP="00E53378">
            <w:pPr>
              <w:pStyle w:val="TableParagraph"/>
              <w:rPr>
                <w:rFonts w:ascii="Calibri"/>
                <w:b/>
                <w:sz w:val="20"/>
              </w:rPr>
            </w:pPr>
          </w:p>
          <w:p w14:paraId="19A5A552" w14:textId="77777777" w:rsidR="00B97248" w:rsidRPr="00F94536" w:rsidRDefault="00B97248" w:rsidP="00E53378">
            <w:pPr>
              <w:pStyle w:val="TableParagraph"/>
              <w:spacing w:before="141" w:line="254" w:lineRule="auto"/>
              <w:ind w:left="116" w:right="127"/>
              <w:rPr>
                <w:sz w:val="17"/>
              </w:rPr>
            </w:pPr>
            <w:r w:rsidRPr="00F94536">
              <w:rPr>
                <w:sz w:val="17"/>
              </w:rPr>
              <w:t>The multicomponent intervention included the follow ing: (1) change in dietary intake and eating patterns; (2) increasing physical ac-tivity by using developmentally tailored forms of exercise (eg, exergaming); (3) addressing issues associated</w:t>
            </w:r>
            <w:r>
              <w:rPr>
                <w:sz w:val="17"/>
              </w:rPr>
              <w:t xml:space="preserve"> </w:t>
            </w:r>
            <w:r w:rsidRPr="00F94536">
              <w:rPr>
                <w:sz w:val="17"/>
              </w:rPr>
              <w:t>w ith obesity in adolescent girls (eg, de-pression, disordered eating patterns, poor body image); and (4) training participants’ PCPs to support behavioral w eight management goals collaboratively. Over the intervention’s first 3 months, parents</w:t>
            </w:r>
            <w:r>
              <w:rPr>
                <w:sz w:val="17"/>
              </w:rPr>
              <w:t xml:space="preserve"> </w:t>
            </w:r>
            <w:r w:rsidRPr="00F94536">
              <w:rPr>
                <w:sz w:val="17"/>
              </w:rPr>
              <w:t>w ere invited</w:t>
            </w:r>
            <w:r>
              <w:rPr>
                <w:sz w:val="17"/>
              </w:rPr>
              <w:t xml:space="preserve"> </w:t>
            </w:r>
            <w:r w:rsidRPr="00F94536">
              <w:rPr>
                <w:sz w:val="17"/>
              </w:rPr>
              <w:t>to</w:t>
            </w:r>
            <w:r>
              <w:rPr>
                <w:sz w:val="17"/>
              </w:rPr>
              <w:t xml:space="preserve"> </w:t>
            </w:r>
            <w:r w:rsidRPr="00F94536">
              <w:rPr>
                <w:sz w:val="17"/>
              </w:rPr>
              <w:t>separate, w eekly group meetings, during w hich staff explained the nutritional and physical activity principles the teens w ould learn so that parents could help support their daughters and reduce potential barriers to success.</w:t>
            </w:r>
          </w:p>
        </w:tc>
        <w:tc>
          <w:tcPr>
            <w:tcW w:w="4521" w:type="dxa"/>
          </w:tcPr>
          <w:p w14:paraId="02C3EDE5" w14:textId="77777777" w:rsidR="00B97248" w:rsidRPr="00F94536" w:rsidRDefault="00B97248" w:rsidP="00E53378">
            <w:pPr>
              <w:pStyle w:val="TableParagraph"/>
              <w:spacing w:before="5" w:line="254" w:lineRule="auto"/>
              <w:ind w:left="127" w:right="248"/>
              <w:rPr>
                <w:sz w:val="17"/>
              </w:rPr>
            </w:pPr>
            <w:r w:rsidRPr="00F94536">
              <w:rPr>
                <w:sz w:val="17"/>
              </w:rPr>
              <w:t>Usual care participants received a packet of materials, including outlines of evidence-based approaches to w eight management for youth and adults, a parents’ guide to help adolescents make healthy lifestyle changes, local resources for w eight management and healthy activity, and suggested books and online materials on healthy lifestyle change. Usual care participants also met w ith their PCPs at the study onset to encourage healthy</w:t>
            </w:r>
          </w:p>
          <w:p w14:paraId="318A1906" w14:textId="77777777" w:rsidR="00B97248" w:rsidRPr="00F94536" w:rsidRDefault="00B97248" w:rsidP="00E53378">
            <w:pPr>
              <w:pStyle w:val="TableParagraph"/>
              <w:spacing w:before="8" w:line="254" w:lineRule="auto"/>
              <w:ind w:left="128" w:right="248"/>
              <w:rPr>
                <w:sz w:val="17"/>
              </w:rPr>
            </w:pPr>
            <w:r w:rsidRPr="00F94536">
              <w:rPr>
                <w:sz w:val="17"/>
              </w:rPr>
              <w:t>lifestyle changes, although PCPs w ere not given the tai-lored patient assessment summaries described earlier in the intervention arm</w:t>
            </w:r>
          </w:p>
          <w:p w14:paraId="19EEC2D1" w14:textId="77777777" w:rsidR="00B97248" w:rsidRPr="00F94536" w:rsidRDefault="00B97248" w:rsidP="00E53378">
            <w:pPr>
              <w:pStyle w:val="TableParagraph"/>
              <w:spacing w:line="182" w:lineRule="exact"/>
              <w:ind w:left="128"/>
              <w:rPr>
                <w:sz w:val="17"/>
              </w:rPr>
            </w:pPr>
            <w:r w:rsidRPr="00F94536">
              <w:rPr>
                <w:sz w:val="17"/>
              </w:rPr>
              <w:t>for use in their visit nor w ere usual care</w:t>
            </w:r>
          </w:p>
          <w:p w14:paraId="77B488EA" w14:textId="77777777" w:rsidR="00B97248" w:rsidRPr="00F94536" w:rsidRDefault="00B97248" w:rsidP="00E53378">
            <w:pPr>
              <w:pStyle w:val="TableParagraph"/>
              <w:spacing w:before="2" w:line="200" w:lineRule="atLeast"/>
              <w:ind w:left="127" w:right="1415"/>
              <w:rPr>
                <w:sz w:val="17"/>
              </w:rPr>
            </w:pPr>
            <w:r w:rsidRPr="00F94536">
              <w:rPr>
                <w:sz w:val="17"/>
              </w:rPr>
              <w:t>participants scheduled for a 6-month study-related session w ith their PCPs.</w:t>
            </w:r>
          </w:p>
        </w:tc>
        <w:tc>
          <w:tcPr>
            <w:tcW w:w="1161" w:type="dxa"/>
          </w:tcPr>
          <w:p w14:paraId="63F573AA" w14:textId="77777777" w:rsidR="00B97248" w:rsidRPr="00F94536" w:rsidRDefault="00B97248" w:rsidP="00E53378">
            <w:pPr>
              <w:pStyle w:val="TableParagraph"/>
              <w:rPr>
                <w:rFonts w:ascii="Times New Roman"/>
                <w:sz w:val="16"/>
              </w:rPr>
            </w:pPr>
          </w:p>
        </w:tc>
      </w:tr>
      <w:tr w:rsidR="00B97248" w:rsidRPr="00F94536" w14:paraId="33946076" w14:textId="77777777" w:rsidTr="00E53378">
        <w:trPr>
          <w:trHeight w:val="410"/>
        </w:trPr>
        <w:tc>
          <w:tcPr>
            <w:tcW w:w="1291" w:type="dxa"/>
          </w:tcPr>
          <w:p w14:paraId="28FFDA3C" w14:textId="77777777" w:rsidR="00B97248" w:rsidRPr="00F94536" w:rsidRDefault="00B97248" w:rsidP="00E53378">
            <w:pPr>
              <w:pStyle w:val="TableParagraph"/>
              <w:spacing w:before="5"/>
              <w:ind w:left="112"/>
              <w:rPr>
                <w:sz w:val="17"/>
              </w:rPr>
            </w:pPr>
            <w:r w:rsidRPr="00F94536">
              <w:rPr>
                <w:sz w:val="17"/>
              </w:rPr>
              <w:t>Intervention</w:t>
            </w:r>
          </w:p>
          <w:p w14:paraId="7A64048A"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7429" w:type="dxa"/>
          </w:tcPr>
          <w:p w14:paraId="6A0F0CAE" w14:textId="77777777" w:rsidR="00B97248" w:rsidRPr="00F94536" w:rsidRDefault="00B97248" w:rsidP="00E53378">
            <w:pPr>
              <w:pStyle w:val="TableParagraph"/>
              <w:spacing w:before="117"/>
              <w:ind w:left="117"/>
              <w:rPr>
                <w:sz w:val="17"/>
              </w:rPr>
            </w:pPr>
            <w:r w:rsidRPr="00F94536">
              <w:rPr>
                <w:sz w:val="17"/>
              </w:rPr>
              <w:t>Lifestyle</w:t>
            </w:r>
          </w:p>
        </w:tc>
        <w:tc>
          <w:tcPr>
            <w:tcW w:w="4521" w:type="dxa"/>
          </w:tcPr>
          <w:p w14:paraId="5E665470" w14:textId="77777777" w:rsidR="00B97248" w:rsidRPr="00F94536" w:rsidRDefault="00B97248" w:rsidP="00E53378">
            <w:pPr>
              <w:pStyle w:val="TableParagraph"/>
              <w:spacing w:before="117"/>
              <w:ind w:left="127"/>
              <w:rPr>
                <w:sz w:val="17"/>
              </w:rPr>
            </w:pPr>
            <w:r w:rsidRPr="00F94536">
              <w:rPr>
                <w:sz w:val="17"/>
              </w:rPr>
              <w:t>Lifestyle</w:t>
            </w:r>
          </w:p>
        </w:tc>
        <w:tc>
          <w:tcPr>
            <w:tcW w:w="1161" w:type="dxa"/>
          </w:tcPr>
          <w:p w14:paraId="16C235BD" w14:textId="77777777" w:rsidR="00B97248" w:rsidRPr="00F94536" w:rsidRDefault="00B97248" w:rsidP="00E53378">
            <w:pPr>
              <w:pStyle w:val="TableParagraph"/>
              <w:rPr>
                <w:rFonts w:ascii="Times New Roman"/>
                <w:sz w:val="16"/>
              </w:rPr>
            </w:pPr>
          </w:p>
        </w:tc>
      </w:tr>
    </w:tbl>
    <w:p w14:paraId="5E456FAC" w14:textId="77777777" w:rsidR="00B97248" w:rsidRPr="00F94536" w:rsidRDefault="00B97248" w:rsidP="00B97248">
      <w:pPr>
        <w:rPr>
          <w:rFonts w:ascii="Times New Roman"/>
          <w:sz w:val="16"/>
        </w:rPr>
        <w:sectPr w:rsidR="00B97248" w:rsidRPr="00F94536">
          <w:pgSz w:w="15840" w:h="12240" w:orient="landscape"/>
          <w:pgMar w:top="680" w:right="580" w:bottom="62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205"/>
        <w:gridCol w:w="7395"/>
        <w:gridCol w:w="4348"/>
      </w:tblGrid>
      <w:tr w:rsidR="00B97248" w:rsidRPr="00F94536" w14:paraId="09AF1EE0" w14:textId="77777777" w:rsidTr="00E53378">
        <w:trPr>
          <w:trHeight w:val="410"/>
        </w:trPr>
        <w:tc>
          <w:tcPr>
            <w:tcW w:w="1205" w:type="dxa"/>
          </w:tcPr>
          <w:p w14:paraId="28DA0D66" w14:textId="77777777" w:rsidR="00B97248" w:rsidRPr="00F94536" w:rsidRDefault="00B97248" w:rsidP="00E53378">
            <w:pPr>
              <w:pStyle w:val="TableParagraph"/>
              <w:ind w:left="50"/>
              <w:rPr>
                <w:sz w:val="17"/>
              </w:rPr>
            </w:pPr>
            <w:r w:rsidRPr="00F94536">
              <w:rPr>
                <w:sz w:val="17"/>
              </w:rPr>
              <w:lastRenderedPageBreak/>
              <w:t>Intervention</w:t>
            </w:r>
          </w:p>
          <w:p w14:paraId="5040DBD1"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7395" w:type="dxa"/>
          </w:tcPr>
          <w:p w14:paraId="633DD1FE" w14:textId="77777777" w:rsidR="00B97248" w:rsidRPr="00F94536" w:rsidRDefault="00B97248" w:rsidP="00E53378">
            <w:pPr>
              <w:pStyle w:val="TableParagraph"/>
              <w:spacing w:before="96"/>
              <w:ind w:left="141"/>
              <w:rPr>
                <w:sz w:val="17"/>
              </w:rPr>
            </w:pPr>
            <w:r w:rsidRPr="00F94536">
              <w:rPr>
                <w:sz w:val="17"/>
              </w:rPr>
              <w:t>5 months</w:t>
            </w:r>
          </w:p>
        </w:tc>
        <w:tc>
          <w:tcPr>
            <w:tcW w:w="4348" w:type="dxa"/>
          </w:tcPr>
          <w:p w14:paraId="55ADDAC8" w14:textId="77777777" w:rsidR="00B97248" w:rsidRPr="00F94536" w:rsidRDefault="00B97248" w:rsidP="00E53378">
            <w:pPr>
              <w:pStyle w:val="TableParagraph"/>
              <w:spacing w:before="96"/>
              <w:ind w:left="186"/>
              <w:rPr>
                <w:sz w:val="17"/>
              </w:rPr>
            </w:pPr>
            <w:r w:rsidRPr="00F94536">
              <w:rPr>
                <w:sz w:val="17"/>
              </w:rPr>
              <w:t>6 months</w:t>
            </w:r>
          </w:p>
        </w:tc>
      </w:tr>
      <w:tr w:rsidR="00B97248" w:rsidRPr="00F94536" w14:paraId="6202EBA5" w14:textId="77777777" w:rsidTr="00E53378">
        <w:trPr>
          <w:trHeight w:val="1440"/>
        </w:trPr>
        <w:tc>
          <w:tcPr>
            <w:tcW w:w="1205" w:type="dxa"/>
          </w:tcPr>
          <w:p w14:paraId="1E40204A" w14:textId="77777777" w:rsidR="00B97248" w:rsidRPr="00F94536" w:rsidRDefault="00B97248" w:rsidP="00E53378">
            <w:pPr>
              <w:pStyle w:val="TableParagraph"/>
              <w:rPr>
                <w:rFonts w:ascii="Calibri"/>
                <w:b/>
                <w:sz w:val="20"/>
              </w:rPr>
            </w:pPr>
          </w:p>
          <w:p w14:paraId="1D23711B" w14:textId="77777777" w:rsidR="00B97248" w:rsidRPr="00F94536" w:rsidRDefault="00B97248" w:rsidP="00E53378">
            <w:pPr>
              <w:pStyle w:val="TableParagraph"/>
              <w:spacing w:before="177" w:line="254" w:lineRule="auto"/>
              <w:ind w:left="50" w:right="122"/>
              <w:rPr>
                <w:sz w:val="17"/>
              </w:rPr>
            </w:pPr>
            <w:r w:rsidRPr="00F94536">
              <w:rPr>
                <w:sz w:val="17"/>
              </w:rPr>
              <w:t>Intensity as described by authors</w:t>
            </w:r>
          </w:p>
        </w:tc>
        <w:tc>
          <w:tcPr>
            <w:tcW w:w="7395" w:type="dxa"/>
          </w:tcPr>
          <w:p w14:paraId="73B6D174" w14:textId="77777777" w:rsidR="00B97248" w:rsidRPr="00F94536" w:rsidRDefault="00B97248" w:rsidP="00E53378">
            <w:pPr>
              <w:pStyle w:val="TableParagraph"/>
              <w:spacing w:before="6"/>
              <w:rPr>
                <w:rFonts w:ascii="Calibri"/>
                <w:b/>
                <w:sz w:val="17"/>
              </w:rPr>
            </w:pPr>
          </w:p>
          <w:p w14:paraId="478E3545" w14:textId="77777777" w:rsidR="00B97248" w:rsidRPr="00F94536" w:rsidRDefault="00B97248" w:rsidP="00E53378">
            <w:pPr>
              <w:pStyle w:val="TableParagraph"/>
              <w:spacing w:line="249" w:lineRule="auto"/>
              <w:ind w:left="141" w:right="214"/>
              <w:jc w:val="both"/>
              <w:rPr>
                <w:sz w:val="17"/>
              </w:rPr>
            </w:pPr>
            <w:r w:rsidRPr="00F94536">
              <w:rPr>
                <w:sz w:val="17"/>
              </w:rPr>
              <w:t>The teen intervention compromised 90-minute group meetings conducted over5 months. Groups met 16 times, w eekly for 3 months and biw eekly during months 4 and 5. At each session, teens w ere w eighed and review ed dietary and physical activity self-monitoring re-cords. If unable to attend a particular session, teens w ere offered telephone sessions. Baseline and 6 month PCP visit.</w:t>
            </w:r>
          </w:p>
        </w:tc>
        <w:tc>
          <w:tcPr>
            <w:tcW w:w="4348" w:type="dxa"/>
          </w:tcPr>
          <w:p w14:paraId="359E61B9" w14:textId="77777777" w:rsidR="00B97248" w:rsidRPr="00F94536" w:rsidRDefault="00B97248" w:rsidP="00E53378">
            <w:pPr>
              <w:pStyle w:val="TableParagraph"/>
              <w:spacing w:before="5" w:line="252" w:lineRule="auto"/>
              <w:ind w:left="185" w:right="47"/>
              <w:rPr>
                <w:sz w:val="17"/>
              </w:rPr>
            </w:pPr>
            <w:r w:rsidRPr="00F94536">
              <w:rPr>
                <w:sz w:val="17"/>
              </w:rPr>
              <w:t>Usual care participants also met w ith their PCPs at the study onset to encourage healthy lifestyle changes, although PCPs w ere not given the tailored patient assessment summaries described earlier in the intervention arm for use in their visit nor w ere usual care participants scheduled for a 6-month</w:t>
            </w:r>
          </w:p>
          <w:p w14:paraId="1817BEE4" w14:textId="77777777" w:rsidR="00B97248" w:rsidRPr="00F94536" w:rsidRDefault="00B97248" w:rsidP="00E53378">
            <w:pPr>
              <w:pStyle w:val="TableParagraph"/>
              <w:spacing w:before="1" w:line="182" w:lineRule="exact"/>
              <w:ind w:left="185"/>
              <w:rPr>
                <w:sz w:val="17"/>
              </w:rPr>
            </w:pPr>
            <w:r w:rsidRPr="00F94536">
              <w:rPr>
                <w:sz w:val="17"/>
              </w:rPr>
              <w:t>study-related session w ith their PCPs.</w:t>
            </w:r>
          </w:p>
        </w:tc>
      </w:tr>
      <w:tr w:rsidR="00B97248" w:rsidRPr="00F94536" w14:paraId="6BE1F5C9" w14:textId="77777777" w:rsidTr="00E53378">
        <w:trPr>
          <w:trHeight w:val="415"/>
        </w:trPr>
        <w:tc>
          <w:tcPr>
            <w:tcW w:w="1205" w:type="dxa"/>
          </w:tcPr>
          <w:p w14:paraId="25170956" w14:textId="77777777" w:rsidR="00B97248" w:rsidRPr="00F94536" w:rsidRDefault="00B97248" w:rsidP="00E53378">
            <w:pPr>
              <w:pStyle w:val="TableParagraph"/>
              <w:spacing w:before="5"/>
              <w:ind w:left="50"/>
              <w:rPr>
                <w:sz w:val="17"/>
              </w:rPr>
            </w:pPr>
            <w:r w:rsidRPr="00F94536">
              <w:rPr>
                <w:sz w:val="17"/>
              </w:rPr>
              <w:t>Assigned</w:t>
            </w:r>
          </w:p>
          <w:p w14:paraId="7FCDED66"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7395" w:type="dxa"/>
          </w:tcPr>
          <w:p w14:paraId="1A1954FF" w14:textId="77777777" w:rsidR="00B97248" w:rsidRPr="00F94536" w:rsidRDefault="00B97248" w:rsidP="00E53378">
            <w:pPr>
              <w:pStyle w:val="TableParagraph"/>
              <w:spacing w:before="117"/>
              <w:ind w:left="141"/>
              <w:rPr>
                <w:sz w:val="17"/>
              </w:rPr>
            </w:pPr>
            <w:r w:rsidRPr="00F94536">
              <w:rPr>
                <w:sz w:val="17"/>
              </w:rPr>
              <w:t>5-25 hours</w:t>
            </w:r>
          </w:p>
        </w:tc>
        <w:tc>
          <w:tcPr>
            <w:tcW w:w="4348" w:type="dxa"/>
          </w:tcPr>
          <w:p w14:paraId="58DE86B0" w14:textId="77777777" w:rsidR="00B97248" w:rsidRPr="00F94536" w:rsidRDefault="00B97248" w:rsidP="00E53378">
            <w:pPr>
              <w:pStyle w:val="TableParagraph"/>
              <w:spacing w:before="117"/>
              <w:ind w:left="186"/>
              <w:rPr>
                <w:sz w:val="17"/>
              </w:rPr>
            </w:pPr>
            <w:r w:rsidRPr="00F94536">
              <w:rPr>
                <w:sz w:val="17"/>
              </w:rPr>
              <w:t>&lt;5 hours</w:t>
            </w:r>
          </w:p>
        </w:tc>
      </w:tr>
      <w:tr w:rsidR="00B97248" w:rsidRPr="00F94536" w14:paraId="19F6DBF2" w14:textId="77777777" w:rsidTr="00E53378">
        <w:trPr>
          <w:trHeight w:val="416"/>
        </w:trPr>
        <w:tc>
          <w:tcPr>
            <w:tcW w:w="1205" w:type="dxa"/>
          </w:tcPr>
          <w:p w14:paraId="569F16C8" w14:textId="77777777" w:rsidR="00B97248" w:rsidRPr="00F94536" w:rsidRDefault="00B97248" w:rsidP="00E53378">
            <w:pPr>
              <w:pStyle w:val="TableParagraph"/>
              <w:spacing w:before="5"/>
              <w:ind w:left="50"/>
              <w:rPr>
                <w:sz w:val="17"/>
              </w:rPr>
            </w:pPr>
            <w:r w:rsidRPr="00F94536">
              <w:rPr>
                <w:sz w:val="17"/>
              </w:rPr>
              <w:t>Provider</w:t>
            </w:r>
          </w:p>
          <w:p w14:paraId="3039CCC0" w14:textId="77777777" w:rsidR="00B97248" w:rsidRPr="00F94536" w:rsidRDefault="00B97248" w:rsidP="00E53378">
            <w:pPr>
              <w:pStyle w:val="TableParagraph"/>
              <w:spacing w:before="13" w:line="182" w:lineRule="exact"/>
              <w:ind w:left="50"/>
              <w:rPr>
                <w:sz w:val="17"/>
              </w:rPr>
            </w:pPr>
            <w:r w:rsidRPr="00F94536">
              <w:rPr>
                <w:sz w:val="17"/>
              </w:rPr>
              <w:t>types</w:t>
            </w:r>
          </w:p>
        </w:tc>
        <w:tc>
          <w:tcPr>
            <w:tcW w:w="7395" w:type="dxa"/>
          </w:tcPr>
          <w:p w14:paraId="3470B047" w14:textId="77777777" w:rsidR="00B97248" w:rsidRPr="00F94536" w:rsidRDefault="00B97248" w:rsidP="00E53378">
            <w:pPr>
              <w:pStyle w:val="TableParagraph"/>
              <w:spacing w:before="117"/>
              <w:ind w:left="141"/>
              <w:rPr>
                <w:sz w:val="17"/>
              </w:rPr>
            </w:pPr>
            <w:r w:rsidRPr="00F94536">
              <w:rPr>
                <w:sz w:val="17"/>
              </w:rPr>
              <w:t>Primary care, nutrition provider, mental health</w:t>
            </w:r>
          </w:p>
        </w:tc>
        <w:tc>
          <w:tcPr>
            <w:tcW w:w="4348" w:type="dxa"/>
          </w:tcPr>
          <w:p w14:paraId="6227550E" w14:textId="77777777" w:rsidR="00B97248" w:rsidRPr="00F94536" w:rsidRDefault="00B97248" w:rsidP="00E53378">
            <w:pPr>
              <w:pStyle w:val="TableParagraph"/>
              <w:spacing w:before="117"/>
              <w:ind w:left="186"/>
              <w:rPr>
                <w:sz w:val="17"/>
              </w:rPr>
            </w:pPr>
            <w:r w:rsidRPr="00F94536">
              <w:rPr>
                <w:sz w:val="17"/>
              </w:rPr>
              <w:t>Primary care</w:t>
            </w:r>
          </w:p>
        </w:tc>
      </w:tr>
      <w:tr w:rsidR="00B97248" w:rsidRPr="00F94536" w14:paraId="1375B2AC" w14:textId="77777777" w:rsidTr="00E53378">
        <w:trPr>
          <w:trHeight w:val="208"/>
        </w:trPr>
        <w:tc>
          <w:tcPr>
            <w:tcW w:w="1205" w:type="dxa"/>
          </w:tcPr>
          <w:p w14:paraId="2E608EEF"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395" w:type="dxa"/>
          </w:tcPr>
          <w:p w14:paraId="49582D42" w14:textId="77777777" w:rsidR="00B97248" w:rsidRPr="00F94536" w:rsidRDefault="00B97248" w:rsidP="00E53378">
            <w:pPr>
              <w:pStyle w:val="TableParagraph"/>
              <w:spacing w:before="5" w:line="182" w:lineRule="exact"/>
              <w:ind w:left="141"/>
              <w:rPr>
                <w:sz w:val="17"/>
              </w:rPr>
            </w:pPr>
            <w:r w:rsidRPr="00F94536">
              <w:rPr>
                <w:sz w:val="17"/>
              </w:rPr>
              <w:t>Primary care</w:t>
            </w:r>
          </w:p>
        </w:tc>
        <w:tc>
          <w:tcPr>
            <w:tcW w:w="4348" w:type="dxa"/>
          </w:tcPr>
          <w:p w14:paraId="56CD0CED" w14:textId="77777777" w:rsidR="00B97248" w:rsidRPr="00F94536" w:rsidRDefault="00B97248" w:rsidP="00E53378">
            <w:pPr>
              <w:pStyle w:val="TableParagraph"/>
              <w:spacing w:before="5" w:line="182" w:lineRule="exact"/>
              <w:ind w:left="185"/>
              <w:rPr>
                <w:sz w:val="17"/>
              </w:rPr>
            </w:pPr>
            <w:r w:rsidRPr="00F94536">
              <w:rPr>
                <w:sz w:val="17"/>
              </w:rPr>
              <w:t>Primary care</w:t>
            </w:r>
          </w:p>
        </w:tc>
      </w:tr>
      <w:tr w:rsidR="00B97248" w:rsidRPr="00F94536" w14:paraId="3845FE6B" w14:textId="77777777" w:rsidTr="00E53378">
        <w:trPr>
          <w:trHeight w:val="410"/>
        </w:trPr>
        <w:tc>
          <w:tcPr>
            <w:tcW w:w="1205" w:type="dxa"/>
          </w:tcPr>
          <w:p w14:paraId="25542A68" w14:textId="77777777" w:rsidR="00B97248" w:rsidRPr="00F94536" w:rsidRDefault="00B97248" w:rsidP="00E53378">
            <w:pPr>
              <w:pStyle w:val="TableParagraph"/>
              <w:spacing w:before="117"/>
              <w:ind w:left="50"/>
              <w:rPr>
                <w:sz w:val="17"/>
              </w:rPr>
            </w:pPr>
            <w:r w:rsidRPr="00F94536">
              <w:rPr>
                <w:sz w:val="17"/>
              </w:rPr>
              <w:t>Components</w:t>
            </w:r>
          </w:p>
        </w:tc>
        <w:tc>
          <w:tcPr>
            <w:tcW w:w="7395" w:type="dxa"/>
          </w:tcPr>
          <w:p w14:paraId="28EB9AEB" w14:textId="77777777" w:rsidR="00B97248" w:rsidRPr="00F94536" w:rsidRDefault="00B97248" w:rsidP="00E53378">
            <w:pPr>
              <w:pStyle w:val="TableParagraph"/>
              <w:spacing w:before="5"/>
              <w:ind w:left="141"/>
              <w:rPr>
                <w:sz w:val="17"/>
              </w:rPr>
            </w:pPr>
            <w:r w:rsidRPr="00F94536">
              <w:rPr>
                <w:sz w:val="17"/>
              </w:rPr>
              <w:t>Nutrition counseling, activity counseling, nutrition training, activity training, mental health,</w:t>
            </w:r>
          </w:p>
          <w:p w14:paraId="71A2F99E" w14:textId="77777777" w:rsidR="00B97248" w:rsidRPr="00F94536" w:rsidRDefault="00B97248" w:rsidP="00E53378">
            <w:pPr>
              <w:pStyle w:val="TableParagraph"/>
              <w:spacing w:before="13" w:line="177" w:lineRule="exact"/>
              <w:ind w:left="141"/>
              <w:rPr>
                <w:sz w:val="17"/>
              </w:rPr>
            </w:pPr>
            <w:r w:rsidRPr="00F94536">
              <w:rPr>
                <w:sz w:val="17"/>
              </w:rPr>
              <w:t>motivational interview ing, Other- Parent education, Other- PCP education</w:t>
            </w:r>
          </w:p>
        </w:tc>
        <w:tc>
          <w:tcPr>
            <w:tcW w:w="4348" w:type="dxa"/>
          </w:tcPr>
          <w:p w14:paraId="144F10D9" w14:textId="77777777" w:rsidR="00B97248" w:rsidRPr="00F94536" w:rsidRDefault="00B97248" w:rsidP="00E53378">
            <w:pPr>
              <w:pStyle w:val="TableParagraph"/>
              <w:spacing w:before="117"/>
              <w:ind w:left="185"/>
              <w:rPr>
                <w:sz w:val="17"/>
              </w:rPr>
            </w:pPr>
            <w:r w:rsidRPr="00F94536">
              <w:rPr>
                <w:sz w:val="17"/>
              </w:rPr>
              <w:t>Usual care</w:t>
            </w:r>
          </w:p>
        </w:tc>
      </w:tr>
    </w:tbl>
    <w:p w14:paraId="703E2171" w14:textId="77777777" w:rsidR="00B97248" w:rsidRPr="00F94536" w:rsidRDefault="00B97248" w:rsidP="00B97248">
      <w:pPr>
        <w:pStyle w:val="BodyText"/>
        <w:rPr>
          <w:rFonts w:ascii="Calibri"/>
          <w:b/>
          <w:sz w:val="20"/>
        </w:rPr>
      </w:pPr>
    </w:p>
    <w:p w14:paraId="1A95CC56" w14:textId="77777777" w:rsidR="00B97248" w:rsidRPr="00F94536" w:rsidRDefault="00B97248" w:rsidP="00B97248">
      <w:pPr>
        <w:pStyle w:val="BodyText"/>
        <w:rPr>
          <w:rFonts w:ascii="Calibri"/>
          <w:b/>
          <w:sz w:val="20"/>
        </w:rPr>
      </w:pPr>
    </w:p>
    <w:p w14:paraId="7FCCC273" w14:textId="77777777" w:rsidR="00B97248" w:rsidRPr="00F94536" w:rsidRDefault="00B97248" w:rsidP="00B97248">
      <w:pPr>
        <w:pStyle w:val="BodyText"/>
        <w:rPr>
          <w:rFonts w:ascii="Calibri"/>
          <w:b/>
          <w:sz w:val="20"/>
        </w:rPr>
      </w:pPr>
    </w:p>
    <w:p w14:paraId="6D4CB35B"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56"/>
        <w:gridCol w:w="851"/>
        <w:gridCol w:w="669"/>
        <w:gridCol w:w="568"/>
        <w:gridCol w:w="1925"/>
        <w:gridCol w:w="902"/>
        <w:gridCol w:w="661"/>
        <w:gridCol w:w="568"/>
        <w:gridCol w:w="1768"/>
      </w:tblGrid>
      <w:tr w:rsidR="00B97248" w:rsidRPr="00F94536" w14:paraId="29C9A477" w14:textId="77777777" w:rsidTr="00E53378">
        <w:trPr>
          <w:trHeight w:val="207"/>
        </w:trPr>
        <w:tc>
          <w:tcPr>
            <w:tcW w:w="1256" w:type="dxa"/>
            <w:shd w:val="clear" w:color="auto" w:fill="8D176B"/>
          </w:tcPr>
          <w:p w14:paraId="3289946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51" w:type="dxa"/>
            <w:shd w:val="clear" w:color="auto" w:fill="8D176B"/>
          </w:tcPr>
          <w:p w14:paraId="630E43D9" w14:textId="77777777" w:rsidR="00B97248" w:rsidRPr="00F94536" w:rsidRDefault="00B97248" w:rsidP="00E53378">
            <w:pPr>
              <w:pStyle w:val="TableParagraph"/>
              <w:rPr>
                <w:rFonts w:ascii="Times New Roman"/>
                <w:sz w:val="14"/>
              </w:rPr>
            </w:pPr>
          </w:p>
        </w:tc>
        <w:tc>
          <w:tcPr>
            <w:tcW w:w="669" w:type="dxa"/>
            <w:shd w:val="clear" w:color="auto" w:fill="8D176B"/>
          </w:tcPr>
          <w:p w14:paraId="354DCA47" w14:textId="77777777" w:rsidR="00B97248" w:rsidRPr="00F94536" w:rsidRDefault="00B97248" w:rsidP="00E53378">
            <w:pPr>
              <w:pStyle w:val="TableParagraph"/>
              <w:rPr>
                <w:rFonts w:ascii="Times New Roman"/>
                <w:sz w:val="14"/>
              </w:rPr>
            </w:pPr>
          </w:p>
        </w:tc>
        <w:tc>
          <w:tcPr>
            <w:tcW w:w="568" w:type="dxa"/>
            <w:shd w:val="clear" w:color="auto" w:fill="8D176B"/>
          </w:tcPr>
          <w:p w14:paraId="0455D598" w14:textId="77777777" w:rsidR="00B97248" w:rsidRPr="00F94536" w:rsidRDefault="00B97248" w:rsidP="00E53378">
            <w:pPr>
              <w:pStyle w:val="TableParagraph"/>
              <w:rPr>
                <w:rFonts w:ascii="Times New Roman"/>
                <w:sz w:val="14"/>
              </w:rPr>
            </w:pPr>
          </w:p>
        </w:tc>
        <w:tc>
          <w:tcPr>
            <w:tcW w:w="1925" w:type="dxa"/>
            <w:shd w:val="clear" w:color="auto" w:fill="8D176B"/>
          </w:tcPr>
          <w:p w14:paraId="6BEFECDA" w14:textId="77777777" w:rsidR="00B97248" w:rsidRPr="00F94536" w:rsidRDefault="00B97248" w:rsidP="00E53378">
            <w:pPr>
              <w:pStyle w:val="TableParagraph"/>
              <w:rPr>
                <w:rFonts w:ascii="Times New Roman"/>
                <w:sz w:val="14"/>
              </w:rPr>
            </w:pPr>
          </w:p>
        </w:tc>
        <w:tc>
          <w:tcPr>
            <w:tcW w:w="902" w:type="dxa"/>
            <w:shd w:val="clear" w:color="auto" w:fill="8D176B"/>
          </w:tcPr>
          <w:p w14:paraId="6E5E4FB8" w14:textId="77777777" w:rsidR="00B97248" w:rsidRPr="00F94536" w:rsidRDefault="00B97248" w:rsidP="00E53378">
            <w:pPr>
              <w:pStyle w:val="TableParagraph"/>
              <w:rPr>
                <w:rFonts w:ascii="Times New Roman"/>
                <w:sz w:val="14"/>
              </w:rPr>
            </w:pPr>
          </w:p>
        </w:tc>
        <w:tc>
          <w:tcPr>
            <w:tcW w:w="661" w:type="dxa"/>
            <w:shd w:val="clear" w:color="auto" w:fill="8D176B"/>
          </w:tcPr>
          <w:p w14:paraId="33252EAB" w14:textId="77777777" w:rsidR="00B97248" w:rsidRPr="00F94536" w:rsidRDefault="00B97248" w:rsidP="00E53378">
            <w:pPr>
              <w:pStyle w:val="TableParagraph"/>
              <w:rPr>
                <w:rFonts w:ascii="Times New Roman"/>
                <w:sz w:val="14"/>
              </w:rPr>
            </w:pPr>
          </w:p>
        </w:tc>
        <w:tc>
          <w:tcPr>
            <w:tcW w:w="568" w:type="dxa"/>
            <w:shd w:val="clear" w:color="auto" w:fill="8D176B"/>
          </w:tcPr>
          <w:p w14:paraId="347C3475" w14:textId="77777777" w:rsidR="00B97248" w:rsidRPr="00F94536" w:rsidRDefault="00B97248" w:rsidP="00E53378">
            <w:pPr>
              <w:pStyle w:val="TableParagraph"/>
              <w:rPr>
                <w:rFonts w:ascii="Times New Roman"/>
                <w:sz w:val="14"/>
              </w:rPr>
            </w:pPr>
          </w:p>
        </w:tc>
        <w:tc>
          <w:tcPr>
            <w:tcW w:w="1768" w:type="dxa"/>
            <w:shd w:val="clear" w:color="auto" w:fill="8D176B"/>
          </w:tcPr>
          <w:p w14:paraId="1BF53A48" w14:textId="77777777" w:rsidR="00B97248" w:rsidRPr="00F94536" w:rsidRDefault="00B97248" w:rsidP="00E53378">
            <w:pPr>
              <w:pStyle w:val="TableParagraph"/>
              <w:rPr>
                <w:rFonts w:ascii="Times New Roman"/>
                <w:sz w:val="14"/>
              </w:rPr>
            </w:pPr>
          </w:p>
        </w:tc>
      </w:tr>
      <w:tr w:rsidR="00B97248" w:rsidRPr="00F94536" w14:paraId="7EE4F230" w14:textId="77777777" w:rsidTr="00E53378">
        <w:trPr>
          <w:trHeight w:val="207"/>
        </w:trPr>
        <w:tc>
          <w:tcPr>
            <w:tcW w:w="1256" w:type="dxa"/>
            <w:shd w:val="clear" w:color="auto" w:fill="EDEDED"/>
          </w:tcPr>
          <w:p w14:paraId="37B72792"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51" w:type="dxa"/>
            <w:shd w:val="clear" w:color="auto" w:fill="EDEDED"/>
          </w:tcPr>
          <w:p w14:paraId="0875EAAD" w14:textId="77777777" w:rsidR="00B97248" w:rsidRPr="00F94536" w:rsidRDefault="00B97248" w:rsidP="00E53378">
            <w:pPr>
              <w:pStyle w:val="TableParagraph"/>
              <w:rPr>
                <w:rFonts w:ascii="Times New Roman"/>
                <w:sz w:val="14"/>
              </w:rPr>
            </w:pPr>
          </w:p>
        </w:tc>
        <w:tc>
          <w:tcPr>
            <w:tcW w:w="669" w:type="dxa"/>
            <w:shd w:val="clear" w:color="auto" w:fill="EDEDED"/>
          </w:tcPr>
          <w:p w14:paraId="2EB8B222" w14:textId="77777777" w:rsidR="00B97248" w:rsidRPr="00F94536" w:rsidRDefault="00B97248" w:rsidP="00E53378">
            <w:pPr>
              <w:pStyle w:val="TableParagraph"/>
              <w:rPr>
                <w:rFonts w:ascii="Times New Roman"/>
                <w:sz w:val="14"/>
              </w:rPr>
            </w:pPr>
          </w:p>
        </w:tc>
        <w:tc>
          <w:tcPr>
            <w:tcW w:w="568" w:type="dxa"/>
            <w:shd w:val="clear" w:color="auto" w:fill="EDEDED"/>
          </w:tcPr>
          <w:p w14:paraId="7E96A088" w14:textId="77777777" w:rsidR="00B97248" w:rsidRPr="00F94536" w:rsidRDefault="00B97248" w:rsidP="00E53378">
            <w:pPr>
              <w:pStyle w:val="TableParagraph"/>
              <w:rPr>
                <w:rFonts w:ascii="Times New Roman"/>
                <w:sz w:val="14"/>
              </w:rPr>
            </w:pPr>
          </w:p>
        </w:tc>
        <w:tc>
          <w:tcPr>
            <w:tcW w:w="1925" w:type="dxa"/>
            <w:shd w:val="clear" w:color="auto" w:fill="EDEDED"/>
          </w:tcPr>
          <w:p w14:paraId="73998DF8" w14:textId="77777777" w:rsidR="00B97248" w:rsidRPr="00F94536" w:rsidRDefault="00B97248" w:rsidP="00E53378">
            <w:pPr>
              <w:pStyle w:val="TableParagraph"/>
              <w:rPr>
                <w:rFonts w:ascii="Times New Roman"/>
                <w:sz w:val="14"/>
              </w:rPr>
            </w:pPr>
          </w:p>
        </w:tc>
        <w:tc>
          <w:tcPr>
            <w:tcW w:w="902" w:type="dxa"/>
            <w:shd w:val="clear" w:color="auto" w:fill="EDEDED"/>
          </w:tcPr>
          <w:p w14:paraId="64E85A01" w14:textId="77777777" w:rsidR="00B97248" w:rsidRPr="00F94536" w:rsidRDefault="00B97248" w:rsidP="00E53378">
            <w:pPr>
              <w:pStyle w:val="TableParagraph"/>
              <w:rPr>
                <w:rFonts w:ascii="Times New Roman"/>
                <w:sz w:val="14"/>
              </w:rPr>
            </w:pPr>
          </w:p>
        </w:tc>
        <w:tc>
          <w:tcPr>
            <w:tcW w:w="661" w:type="dxa"/>
            <w:shd w:val="clear" w:color="auto" w:fill="EDEDED"/>
          </w:tcPr>
          <w:p w14:paraId="40D1BC65" w14:textId="77777777" w:rsidR="00B97248" w:rsidRPr="00F94536" w:rsidRDefault="00B97248" w:rsidP="00E53378">
            <w:pPr>
              <w:pStyle w:val="TableParagraph"/>
              <w:rPr>
                <w:rFonts w:ascii="Times New Roman"/>
                <w:sz w:val="14"/>
              </w:rPr>
            </w:pPr>
          </w:p>
        </w:tc>
        <w:tc>
          <w:tcPr>
            <w:tcW w:w="568" w:type="dxa"/>
            <w:shd w:val="clear" w:color="auto" w:fill="EDEDED"/>
          </w:tcPr>
          <w:p w14:paraId="493534F9" w14:textId="77777777" w:rsidR="00B97248" w:rsidRPr="00F94536" w:rsidRDefault="00B97248" w:rsidP="00E53378">
            <w:pPr>
              <w:pStyle w:val="TableParagraph"/>
              <w:rPr>
                <w:rFonts w:ascii="Times New Roman"/>
                <w:sz w:val="14"/>
              </w:rPr>
            </w:pPr>
          </w:p>
        </w:tc>
        <w:tc>
          <w:tcPr>
            <w:tcW w:w="1768" w:type="dxa"/>
            <w:shd w:val="clear" w:color="auto" w:fill="EDEDED"/>
          </w:tcPr>
          <w:p w14:paraId="193E1CD6" w14:textId="77777777" w:rsidR="00B97248" w:rsidRPr="00F94536" w:rsidRDefault="00B97248" w:rsidP="00E53378">
            <w:pPr>
              <w:pStyle w:val="TableParagraph"/>
              <w:rPr>
                <w:rFonts w:ascii="Times New Roman"/>
                <w:sz w:val="14"/>
              </w:rPr>
            </w:pPr>
          </w:p>
        </w:tc>
      </w:tr>
      <w:tr w:rsidR="00B97248" w:rsidRPr="00F94536" w14:paraId="6FC26C1F" w14:textId="77777777" w:rsidTr="00E53378">
        <w:trPr>
          <w:trHeight w:val="202"/>
        </w:trPr>
        <w:tc>
          <w:tcPr>
            <w:tcW w:w="1256" w:type="dxa"/>
          </w:tcPr>
          <w:p w14:paraId="302C2156" w14:textId="77777777" w:rsidR="00B97248" w:rsidRPr="00F94536" w:rsidRDefault="00B97248" w:rsidP="00E53378">
            <w:pPr>
              <w:pStyle w:val="TableParagraph"/>
              <w:rPr>
                <w:rFonts w:ascii="Times New Roman"/>
                <w:sz w:val="14"/>
              </w:rPr>
            </w:pPr>
          </w:p>
        </w:tc>
        <w:tc>
          <w:tcPr>
            <w:tcW w:w="851" w:type="dxa"/>
          </w:tcPr>
          <w:p w14:paraId="2807AA7F" w14:textId="77777777" w:rsidR="00B97248" w:rsidRPr="00F94536" w:rsidRDefault="00B97248" w:rsidP="00E53378">
            <w:pPr>
              <w:pStyle w:val="TableParagraph"/>
              <w:spacing w:line="182" w:lineRule="exact"/>
              <w:ind w:left="5" w:right="112"/>
              <w:jc w:val="center"/>
              <w:rPr>
                <w:sz w:val="17"/>
              </w:rPr>
            </w:pPr>
            <w:r w:rsidRPr="00F94536">
              <w:rPr>
                <w:sz w:val="17"/>
              </w:rPr>
              <w:t>6 months</w:t>
            </w:r>
          </w:p>
        </w:tc>
        <w:tc>
          <w:tcPr>
            <w:tcW w:w="669" w:type="dxa"/>
          </w:tcPr>
          <w:p w14:paraId="4924A433" w14:textId="77777777" w:rsidR="00B97248" w:rsidRPr="00F94536" w:rsidRDefault="00B97248" w:rsidP="00E53378">
            <w:pPr>
              <w:pStyle w:val="TableParagraph"/>
              <w:rPr>
                <w:rFonts w:ascii="Times New Roman"/>
                <w:sz w:val="14"/>
              </w:rPr>
            </w:pPr>
          </w:p>
        </w:tc>
        <w:tc>
          <w:tcPr>
            <w:tcW w:w="568" w:type="dxa"/>
          </w:tcPr>
          <w:p w14:paraId="1DBC1F1B" w14:textId="77777777" w:rsidR="00B97248" w:rsidRPr="00F94536" w:rsidRDefault="00B97248" w:rsidP="00E53378">
            <w:pPr>
              <w:pStyle w:val="TableParagraph"/>
              <w:rPr>
                <w:rFonts w:ascii="Times New Roman"/>
                <w:sz w:val="14"/>
              </w:rPr>
            </w:pPr>
          </w:p>
        </w:tc>
        <w:tc>
          <w:tcPr>
            <w:tcW w:w="2827" w:type="dxa"/>
            <w:gridSpan w:val="2"/>
          </w:tcPr>
          <w:p w14:paraId="55021BD5" w14:textId="77777777" w:rsidR="00B97248" w:rsidRPr="00F94536" w:rsidRDefault="00B97248" w:rsidP="00E53378">
            <w:pPr>
              <w:pStyle w:val="TableParagraph"/>
              <w:spacing w:line="182" w:lineRule="exact"/>
              <w:ind w:right="131"/>
              <w:jc w:val="right"/>
              <w:rPr>
                <w:sz w:val="17"/>
              </w:rPr>
            </w:pPr>
            <w:r w:rsidRPr="00F94536">
              <w:rPr>
                <w:sz w:val="17"/>
              </w:rPr>
              <w:t>12 months</w:t>
            </w:r>
          </w:p>
        </w:tc>
        <w:tc>
          <w:tcPr>
            <w:tcW w:w="661" w:type="dxa"/>
          </w:tcPr>
          <w:p w14:paraId="4CF2B017" w14:textId="77777777" w:rsidR="00B97248" w:rsidRPr="00F94536" w:rsidRDefault="00B97248" w:rsidP="00E53378">
            <w:pPr>
              <w:pStyle w:val="TableParagraph"/>
              <w:rPr>
                <w:rFonts w:ascii="Times New Roman"/>
                <w:sz w:val="14"/>
              </w:rPr>
            </w:pPr>
          </w:p>
        </w:tc>
        <w:tc>
          <w:tcPr>
            <w:tcW w:w="568" w:type="dxa"/>
          </w:tcPr>
          <w:p w14:paraId="155A49E9" w14:textId="77777777" w:rsidR="00B97248" w:rsidRPr="00F94536" w:rsidRDefault="00B97248" w:rsidP="00E53378">
            <w:pPr>
              <w:pStyle w:val="TableParagraph"/>
              <w:rPr>
                <w:rFonts w:ascii="Times New Roman"/>
                <w:sz w:val="14"/>
              </w:rPr>
            </w:pPr>
          </w:p>
        </w:tc>
        <w:tc>
          <w:tcPr>
            <w:tcW w:w="1768" w:type="dxa"/>
          </w:tcPr>
          <w:p w14:paraId="43D2242B" w14:textId="77777777" w:rsidR="00B97248" w:rsidRPr="00F94536" w:rsidRDefault="00B97248" w:rsidP="00E53378">
            <w:pPr>
              <w:pStyle w:val="TableParagraph"/>
              <w:rPr>
                <w:rFonts w:ascii="Times New Roman"/>
                <w:sz w:val="14"/>
              </w:rPr>
            </w:pPr>
          </w:p>
        </w:tc>
      </w:tr>
      <w:tr w:rsidR="00B97248" w:rsidRPr="00F94536" w14:paraId="11DBCFBA" w14:textId="77777777" w:rsidTr="00E53378">
        <w:trPr>
          <w:trHeight w:val="208"/>
        </w:trPr>
        <w:tc>
          <w:tcPr>
            <w:tcW w:w="1256" w:type="dxa"/>
          </w:tcPr>
          <w:p w14:paraId="10BACDB0" w14:textId="77777777" w:rsidR="00B97248" w:rsidRPr="00F94536" w:rsidRDefault="00B97248" w:rsidP="00E53378">
            <w:pPr>
              <w:pStyle w:val="TableParagraph"/>
              <w:rPr>
                <w:rFonts w:ascii="Times New Roman"/>
                <w:sz w:val="14"/>
              </w:rPr>
            </w:pPr>
          </w:p>
        </w:tc>
        <w:tc>
          <w:tcPr>
            <w:tcW w:w="851" w:type="dxa"/>
          </w:tcPr>
          <w:p w14:paraId="6971861E" w14:textId="77777777" w:rsidR="00B97248" w:rsidRPr="00F94536" w:rsidRDefault="00B97248" w:rsidP="00E53378">
            <w:pPr>
              <w:pStyle w:val="TableParagraph"/>
              <w:spacing w:before="5" w:line="182" w:lineRule="exact"/>
              <w:ind w:right="97"/>
              <w:jc w:val="center"/>
              <w:rPr>
                <w:sz w:val="17"/>
              </w:rPr>
            </w:pPr>
            <w:r w:rsidRPr="00F94536">
              <w:rPr>
                <w:sz w:val="17"/>
              </w:rPr>
              <w:t>N</w:t>
            </w:r>
          </w:p>
        </w:tc>
        <w:tc>
          <w:tcPr>
            <w:tcW w:w="669" w:type="dxa"/>
          </w:tcPr>
          <w:p w14:paraId="43331B0B"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1AA14F4A"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925" w:type="dxa"/>
          </w:tcPr>
          <w:p w14:paraId="396B78A4" w14:textId="77777777" w:rsidR="00B97248" w:rsidRPr="00F94536" w:rsidRDefault="00B97248" w:rsidP="00E53378">
            <w:pPr>
              <w:pStyle w:val="TableParagraph"/>
              <w:spacing w:before="5" w:line="182" w:lineRule="exact"/>
              <w:ind w:left="102" w:right="255"/>
              <w:jc w:val="center"/>
              <w:rPr>
                <w:sz w:val="17"/>
              </w:rPr>
            </w:pPr>
            <w:r w:rsidRPr="00F94536">
              <w:rPr>
                <w:sz w:val="17"/>
              </w:rPr>
              <w:t>p (betw een groups)</w:t>
            </w:r>
          </w:p>
        </w:tc>
        <w:tc>
          <w:tcPr>
            <w:tcW w:w="902" w:type="dxa"/>
          </w:tcPr>
          <w:p w14:paraId="6AFFEC3D" w14:textId="77777777" w:rsidR="00B97248" w:rsidRPr="00F94536" w:rsidRDefault="00B97248" w:rsidP="00E53378">
            <w:pPr>
              <w:pStyle w:val="TableParagraph"/>
              <w:spacing w:before="5" w:line="182" w:lineRule="exact"/>
              <w:ind w:left="314"/>
              <w:rPr>
                <w:sz w:val="17"/>
              </w:rPr>
            </w:pPr>
            <w:r w:rsidRPr="00F94536">
              <w:rPr>
                <w:sz w:val="17"/>
              </w:rPr>
              <w:t>N</w:t>
            </w:r>
          </w:p>
        </w:tc>
        <w:tc>
          <w:tcPr>
            <w:tcW w:w="661" w:type="dxa"/>
          </w:tcPr>
          <w:p w14:paraId="7716D6FE" w14:textId="77777777" w:rsidR="00B97248" w:rsidRPr="00F94536" w:rsidRDefault="00B97248" w:rsidP="00E53378">
            <w:pPr>
              <w:pStyle w:val="TableParagraph"/>
              <w:spacing w:before="5" w:line="182" w:lineRule="exact"/>
              <w:ind w:left="84" w:right="64"/>
              <w:jc w:val="center"/>
              <w:rPr>
                <w:sz w:val="17"/>
              </w:rPr>
            </w:pPr>
            <w:r w:rsidRPr="00F94536">
              <w:rPr>
                <w:sz w:val="17"/>
              </w:rPr>
              <w:t>Mean</w:t>
            </w:r>
          </w:p>
        </w:tc>
        <w:tc>
          <w:tcPr>
            <w:tcW w:w="568" w:type="dxa"/>
          </w:tcPr>
          <w:p w14:paraId="4242D1C6"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768" w:type="dxa"/>
          </w:tcPr>
          <w:p w14:paraId="18766A61" w14:textId="77777777" w:rsidR="00B97248" w:rsidRPr="00F94536" w:rsidRDefault="00B97248" w:rsidP="00E53378">
            <w:pPr>
              <w:pStyle w:val="TableParagraph"/>
              <w:spacing w:before="5" w:line="182" w:lineRule="exact"/>
              <w:ind w:left="108" w:right="91"/>
              <w:jc w:val="center"/>
              <w:rPr>
                <w:sz w:val="17"/>
              </w:rPr>
            </w:pPr>
            <w:r w:rsidRPr="00F94536">
              <w:rPr>
                <w:sz w:val="17"/>
              </w:rPr>
              <w:t>p (betw een groups)</w:t>
            </w:r>
          </w:p>
        </w:tc>
      </w:tr>
      <w:tr w:rsidR="00B97248" w:rsidRPr="00F94536" w14:paraId="196E9D97" w14:textId="77777777" w:rsidTr="00E53378">
        <w:trPr>
          <w:trHeight w:val="207"/>
        </w:trPr>
        <w:tc>
          <w:tcPr>
            <w:tcW w:w="1256" w:type="dxa"/>
          </w:tcPr>
          <w:p w14:paraId="38BCC6CC"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851" w:type="dxa"/>
          </w:tcPr>
          <w:p w14:paraId="3D234ABD" w14:textId="77777777" w:rsidR="00B97248" w:rsidRPr="00F94536" w:rsidRDefault="00B97248" w:rsidP="00E53378">
            <w:pPr>
              <w:pStyle w:val="TableParagraph"/>
              <w:spacing w:before="5" w:line="182" w:lineRule="exact"/>
              <w:ind w:left="5" w:right="102"/>
              <w:jc w:val="center"/>
              <w:rPr>
                <w:sz w:val="17"/>
              </w:rPr>
            </w:pPr>
            <w:r w:rsidRPr="00F94536">
              <w:rPr>
                <w:sz w:val="17"/>
              </w:rPr>
              <w:t>100</w:t>
            </w:r>
          </w:p>
        </w:tc>
        <w:tc>
          <w:tcPr>
            <w:tcW w:w="669" w:type="dxa"/>
          </w:tcPr>
          <w:p w14:paraId="0DF70B35" w14:textId="77777777" w:rsidR="00B97248" w:rsidRPr="00F94536" w:rsidRDefault="00B97248" w:rsidP="00E53378">
            <w:pPr>
              <w:pStyle w:val="TableParagraph"/>
              <w:spacing w:before="5" w:line="182" w:lineRule="exact"/>
              <w:ind w:left="75" w:right="76"/>
              <w:jc w:val="center"/>
              <w:rPr>
                <w:sz w:val="17"/>
              </w:rPr>
            </w:pPr>
            <w:r w:rsidRPr="00F94536">
              <w:rPr>
                <w:sz w:val="17"/>
              </w:rPr>
              <w:t>1.88</w:t>
            </w:r>
          </w:p>
        </w:tc>
        <w:tc>
          <w:tcPr>
            <w:tcW w:w="568" w:type="dxa"/>
          </w:tcPr>
          <w:p w14:paraId="59759BDC" w14:textId="77777777" w:rsidR="00B97248" w:rsidRPr="00F94536" w:rsidRDefault="00B97248" w:rsidP="00E53378">
            <w:pPr>
              <w:pStyle w:val="TableParagraph"/>
              <w:spacing w:before="5" w:line="182" w:lineRule="exact"/>
              <w:ind w:right="110"/>
              <w:jc w:val="right"/>
              <w:rPr>
                <w:sz w:val="17"/>
              </w:rPr>
            </w:pPr>
            <w:r w:rsidRPr="00F94536">
              <w:rPr>
                <w:sz w:val="17"/>
              </w:rPr>
              <w:t>0.41</w:t>
            </w:r>
          </w:p>
        </w:tc>
        <w:tc>
          <w:tcPr>
            <w:tcW w:w="1925" w:type="dxa"/>
          </w:tcPr>
          <w:p w14:paraId="0FE93C30" w14:textId="77777777" w:rsidR="00B97248" w:rsidRPr="00F94536" w:rsidRDefault="00B97248" w:rsidP="00E53378">
            <w:pPr>
              <w:pStyle w:val="TableParagraph"/>
              <w:spacing w:before="5" w:line="182" w:lineRule="exact"/>
              <w:ind w:left="92" w:right="255"/>
              <w:jc w:val="center"/>
              <w:rPr>
                <w:sz w:val="17"/>
              </w:rPr>
            </w:pPr>
            <w:r w:rsidRPr="00F94536">
              <w:rPr>
                <w:sz w:val="17"/>
              </w:rPr>
              <w:t>NR</w:t>
            </w:r>
          </w:p>
        </w:tc>
        <w:tc>
          <w:tcPr>
            <w:tcW w:w="902" w:type="dxa"/>
          </w:tcPr>
          <w:p w14:paraId="01B6BB2F" w14:textId="77777777" w:rsidR="00B97248" w:rsidRPr="00F94536" w:rsidRDefault="00B97248" w:rsidP="00E53378">
            <w:pPr>
              <w:pStyle w:val="TableParagraph"/>
              <w:spacing w:before="5" w:line="182" w:lineRule="exact"/>
              <w:ind w:left="266"/>
              <w:rPr>
                <w:sz w:val="17"/>
              </w:rPr>
            </w:pPr>
            <w:r w:rsidRPr="00F94536">
              <w:rPr>
                <w:sz w:val="17"/>
              </w:rPr>
              <w:t>90</w:t>
            </w:r>
          </w:p>
        </w:tc>
        <w:tc>
          <w:tcPr>
            <w:tcW w:w="661" w:type="dxa"/>
          </w:tcPr>
          <w:p w14:paraId="5A37A0F6" w14:textId="77777777" w:rsidR="00B97248" w:rsidRPr="00F94536" w:rsidRDefault="00B97248" w:rsidP="00E53378">
            <w:pPr>
              <w:pStyle w:val="TableParagraph"/>
              <w:spacing w:before="5" w:line="182" w:lineRule="exact"/>
              <w:ind w:left="80" w:right="76"/>
              <w:jc w:val="center"/>
              <w:rPr>
                <w:sz w:val="17"/>
              </w:rPr>
            </w:pPr>
            <w:r w:rsidRPr="00F94536">
              <w:rPr>
                <w:sz w:val="17"/>
              </w:rPr>
              <w:t>1.85</w:t>
            </w:r>
          </w:p>
        </w:tc>
        <w:tc>
          <w:tcPr>
            <w:tcW w:w="568" w:type="dxa"/>
          </w:tcPr>
          <w:p w14:paraId="2326E1A0" w14:textId="77777777" w:rsidR="00B97248" w:rsidRPr="00F94536" w:rsidRDefault="00B97248" w:rsidP="00E53378">
            <w:pPr>
              <w:pStyle w:val="TableParagraph"/>
              <w:spacing w:before="5" w:line="182" w:lineRule="exact"/>
              <w:ind w:right="118"/>
              <w:jc w:val="right"/>
              <w:rPr>
                <w:sz w:val="17"/>
              </w:rPr>
            </w:pPr>
            <w:r w:rsidRPr="00F94536">
              <w:rPr>
                <w:sz w:val="17"/>
              </w:rPr>
              <w:t>0.46</w:t>
            </w:r>
          </w:p>
        </w:tc>
        <w:tc>
          <w:tcPr>
            <w:tcW w:w="1768" w:type="dxa"/>
          </w:tcPr>
          <w:p w14:paraId="25AA82F4" w14:textId="77777777" w:rsidR="00B97248" w:rsidRPr="00F94536" w:rsidRDefault="00B97248" w:rsidP="00E53378">
            <w:pPr>
              <w:pStyle w:val="TableParagraph"/>
              <w:spacing w:before="5" w:line="182" w:lineRule="exact"/>
              <w:ind w:left="109" w:right="86"/>
              <w:jc w:val="center"/>
              <w:rPr>
                <w:sz w:val="17"/>
              </w:rPr>
            </w:pPr>
            <w:r w:rsidRPr="00F94536">
              <w:rPr>
                <w:sz w:val="17"/>
              </w:rPr>
              <w:t>0.012</w:t>
            </w:r>
          </w:p>
        </w:tc>
      </w:tr>
      <w:tr w:rsidR="00B97248" w:rsidRPr="00F94536" w14:paraId="191FC8A1" w14:textId="77777777" w:rsidTr="00E53378">
        <w:trPr>
          <w:trHeight w:val="202"/>
        </w:trPr>
        <w:tc>
          <w:tcPr>
            <w:tcW w:w="1256" w:type="dxa"/>
          </w:tcPr>
          <w:p w14:paraId="43A06041" w14:textId="77777777" w:rsidR="00B97248" w:rsidRPr="00F94536" w:rsidRDefault="00B97248" w:rsidP="00E53378">
            <w:pPr>
              <w:pStyle w:val="TableParagraph"/>
              <w:spacing w:before="5" w:line="177" w:lineRule="exact"/>
              <w:ind w:left="304"/>
              <w:rPr>
                <w:sz w:val="17"/>
              </w:rPr>
            </w:pPr>
            <w:r w:rsidRPr="00F94536">
              <w:rPr>
                <w:sz w:val="17"/>
              </w:rPr>
              <w:t>Control</w:t>
            </w:r>
          </w:p>
        </w:tc>
        <w:tc>
          <w:tcPr>
            <w:tcW w:w="851" w:type="dxa"/>
          </w:tcPr>
          <w:p w14:paraId="7A997281" w14:textId="77777777" w:rsidR="00B97248" w:rsidRPr="00F94536" w:rsidRDefault="00B97248" w:rsidP="00E53378">
            <w:pPr>
              <w:pStyle w:val="TableParagraph"/>
              <w:spacing w:before="5" w:line="177" w:lineRule="exact"/>
              <w:ind w:left="5" w:right="102"/>
              <w:jc w:val="center"/>
              <w:rPr>
                <w:sz w:val="17"/>
              </w:rPr>
            </w:pPr>
            <w:r w:rsidRPr="00F94536">
              <w:rPr>
                <w:sz w:val="17"/>
              </w:rPr>
              <w:t>95</w:t>
            </w:r>
          </w:p>
        </w:tc>
        <w:tc>
          <w:tcPr>
            <w:tcW w:w="669" w:type="dxa"/>
          </w:tcPr>
          <w:p w14:paraId="6BCAB758" w14:textId="77777777" w:rsidR="00B97248" w:rsidRPr="00F94536" w:rsidRDefault="00B97248" w:rsidP="00E53378">
            <w:pPr>
              <w:pStyle w:val="TableParagraph"/>
              <w:spacing w:before="5" w:line="177" w:lineRule="exact"/>
              <w:ind w:left="75" w:right="76"/>
              <w:jc w:val="center"/>
              <w:rPr>
                <w:sz w:val="17"/>
              </w:rPr>
            </w:pPr>
            <w:r w:rsidRPr="00F94536">
              <w:rPr>
                <w:sz w:val="17"/>
              </w:rPr>
              <w:t>1.94</w:t>
            </w:r>
          </w:p>
        </w:tc>
        <w:tc>
          <w:tcPr>
            <w:tcW w:w="568" w:type="dxa"/>
          </w:tcPr>
          <w:p w14:paraId="5AE8AE2B" w14:textId="77777777" w:rsidR="00B97248" w:rsidRPr="00F94536" w:rsidRDefault="00B97248" w:rsidP="00E53378">
            <w:pPr>
              <w:pStyle w:val="TableParagraph"/>
              <w:spacing w:before="5" w:line="177" w:lineRule="exact"/>
              <w:ind w:right="110"/>
              <w:jc w:val="right"/>
              <w:rPr>
                <w:sz w:val="17"/>
              </w:rPr>
            </w:pPr>
            <w:r w:rsidRPr="00F94536">
              <w:rPr>
                <w:sz w:val="17"/>
              </w:rPr>
              <w:t>0.38</w:t>
            </w:r>
          </w:p>
        </w:tc>
        <w:tc>
          <w:tcPr>
            <w:tcW w:w="1925" w:type="dxa"/>
          </w:tcPr>
          <w:p w14:paraId="2B6E838F" w14:textId="77777777" w:rsidR="00B97248" w:rsidRPr="00F94536" w:rsidRDefault="00B97248" w:rsidP="00E53378">
            <w:pPr>
              <w:pStyle w:val="TableParagraph"/>
              <w:spacing w:before="5" w:line="177" w:lineRule="exact"/>
              <w:ind w:right="168"/>
              <w:jc w:val="center"/>
              <w:rPr>
                <w:sz w:val="17"/>
              </w:rPr>
            </w:pPr>
            <w:r w:rsidRPr="00F94536">
              <w:rPr>
                <w:sz w:val="17"/>
              </w:rPr>
              <w:t>-</w:t>
            </w:r>
          </w:p>
        </w:tc>
        <w:tc>
          <w:tcPr>
            <w:tcW w:w="902" w:type="dxa"/>
          </w:tcPr>
          <w:p w14:paraId="49B9D9EB" w14:textId="77777777" w:rsidR="00B97248" w:rsidRPr="00F94536" w:rsidRDefault="00B97248" w:rsidP="00E53378">
            <w:pPr>
              <w:pStyle w:val="TableParagraph"/>
              <w:spacing w:before="5" w:line="177" w:lineRule="exact"/>
              <w:ind w:left="266"/>
              <w:rPr>
                <w:sz w:val="17"/>
              </w:rPr>
            </w:pPr>
            <w:r w:rsidRPr="00F94536">
              <w:rPr>
                <w:sz w:val="17"/>
              </w:rPr>
              <w:t>83</w:t>
            </w:r>
          </w:p>
        </w:tc>
        <w:tc>
          <w:tcPr>
            <w:tcW w:w="661" w:type="dxa"/>
          </w:tcPr>
          <w:p w14:paraId="79E9E575" w14:textId="77777777" w:rsidR="00B97248" w:rsidRPr="00F94536" w:rsidRDefault="00B97248" w:rsidP="00E53378">
            <w:pPr>
              <w:pStyle w:val="TableParagraph"/>
              <w:spacing w:before="5" w:line="177" w:lineRule="exact"/>
              <w:ind w:left="80" w:right="76"/>
              <w:jc w:val="center"/>
              <w:rPr>
                <w:sz w:val="17"/>
              </w:rPr>
            </w:pPr>
            <w:r w:rsidRPr="00F94536">
              <w:rPr>
                <w:sz w:val="17"/>
              </w:rPr>
              <w:t>1.92</w:t>
            </w:r>
          </w:p>
        </w:tc>
        <w:tc>
          <w:tcPr>
            <w:tcW w:w="568" w:type="dxa"/>
          </w:tcPr>
          <w:p w14:paraId="1D14B896" w14:textId="77777777" w:rsidR="00B97248" w:rsidRPr="00F94536" w:rsidRDefault="00B97248" w:rsidP="00E53378">
            <w:pPr>
              <w:pStyle w:val="TableParagraph"/>
              <w:spacing w:before="5" w:line="177" w:lineRule="exact"/>
              <w:ind w:right="118"/>
              <w:jc w:val="right"/>
              <w:rPr>
                <w:sz w:val="17"/>
              </w:rPr>
            </w:pPr>
            <w:r w:rsidRPr="00F94536">
              <w:rPr>
                <w:sz w:val="17"/>
              </w:rPr>
              <w:t>0.39</w:t>
            </w:r>
          </w:p>
        </w:tc>
        <w:tc>
          <w:tcPr>
            <w:tcW w:w="1768" w:type="dxa"/>
          </w:tcPr>
          <w:p w14:paraId="3EFA085E" w14:textId="77777777" w:rsidR="00B97248" w:rsidRPr="00F94536" w:rsidRDefault="00B97248" w:rsidP="00E53378">
            <w:pPr>
              <w:pStyle w:val="TableParagraph"/>
              <w:spacing w:before="5" w:line="177" w:lineRule="exact"/>
              <w:ind w:left="2"/>
              <w:jc w:val="center"/>
              <w:rPr>
                <w:sz w:val="17"/>
              </w:rPr>
            </w:pPr>
            <w:r w:rsidRPr="00F94536">
              <w:rPr>
                <w:sz w:val="17"/>
              </w:rPr>
              <w:t>-</w:t>
            </w:r>
          </w:p>
        </w:tc>
      </w:tr>
    </w:tbl>
    <w:p w14:paraId="73609117"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5AAB1FEE" w14:textId="77777777" w:rsidR="00B97248" w:rsidRPr="00F94536" w:rsidRDefault="00B97248" w:rsidP="00B97248">
      <w:pPr>
        <w:spacing w:before="38"/>
        <w:ind w:left="120"/>
        <w:rPr>
          <w:rFonts w:ascii="Calibri"/>
          <w:b/>
        </w:rPr>
      </w:pPr>
      <w:r w:rsidRPr="00F94536">
        <w:rPr>
          <w:rFonts w:ascii="Calibri"/>
          <w:b/>
        </w:rPr>
        <w:lastRenderedPageBreak/>
        <w:t>Deforche, B; Bourdeaudhuij, I; Tanghe, A; Debode, P; Hills, Ap; Bouckaert, J</w:t>
      </w:r>
    </w:p>
    <w:p w14:paraId="71F4E1F9" w14:textId="77777777" w:rsidR="00B97248" w:rsidRPr="00F94536" w:rsidRDefault="00B97248" w:rsidP="00B97248">
      <w:pPr>
        <w:spacing w:before="180"/>
        <w:ind w:left="120"/>
        <w:rPr>
          <w:rFonts w:ascii="Calibri"/>
          <w:b/>
        </w:rPr>
      </w:pPr>
      <w:r w:rsidRPr="00F94536">
        <w:rPr>
          <w:rFonts w:ascii="Calibri"/>
          <w:b/>
        </w:rPr>
        <w:t>Post-treatment phone contact: a weight maintenance strategy in obese youngsters</w:t>
      </w:r>
    </w:p>
    <w:p w14:paraId="5A8DF89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97"/>
        <w:gridCol w:w="9320"/>
        <w:gridCol w:w="2562"/>
        <w:gridCol w:w="920"/>
      </w:tblGrid>
      <w:tr w:rsidR="00B97248" w:rsidRPr="00F94536" w14:paraId="2A9E5F2A" w14:textId="77777777" w:rsidTr="00E53378">
        <w:trPr>
          <w:trHeight w:val="415"/>
        </w:trPr>
        <w:tc>
          <w:tcPr>
            <w:tcW w:w="1597" w:type="dxa"/>
            <w:shd w:val="clear" w:color="auto" w:fill="8D176B"/>
          </w:tcPr>
          <w:p w14:paraId="1387228F" w14:textId="77777777" w:rsidR="00B97248" w:rsidRPr="00F94536" w:rsidRDefault="00B97248" w:rsidP="00E53378">
            <w:pPr>
              <w:pStyle w:val="TableParagraph"/>
              <w:ind w:left="112"/>
              <w:rPr>
                <w:sz w:val="17"/>
              </w:rPr>
            </w:pPr>
            <w:r w:rsidRPr="00F94536">
              <w:rPr>
                <w:color w:val="FFFFFF"/>
                <w:sz w:val="17"/>
              </w:rPr>
              <w:t>Study</w:t>
            </w:r>
          </w:p>
          <w:p w14:paraId="4245900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320" w:type="dxa"/>
            <w:shd w:val="clear" w:color="auto" w:fill="8D176B"/>
          </w:tcPr>
          <w:p w14:paraId="01B352B6" w14:textId="77777777" w:rsidR="00B97248" w:rsidRPr="00F94536" w:rsidRDefault="00B97248" w:rsidP="00E53378">
            <w:pPr>
              <w:pStyle w:val="TableParagraph"/>
              <w:rPr>
                <w:rFonts w:ascii="Times New Roman"/>
                <w:sz w:val="16"/>
              </w:rPr>
            </w:pPr>
          </w:p>
        </w:tc>
        <w:tc>
          <w:tcPr>
            <w:tcW w:w="2562" w:type="dxa"/>
            <w:shd w:val="clear" w:color="auto" w:fill="8D176B"/>
          </w:tcPr>
          <w:p w14:paraId="5778AE63" w14:textId="77777777" w:rsidR="00B97248" w:rsidRPr="00F94536" w:rsidRDefault="00B97248" w:rsidP="00E53378">
            <w:pPr>
              <w:pStyle w:val="TableParagraph"/>
              <w:rPr>
                <w:rFonts w:ascii="Times New Roman"/>
                <w:sz w:val="16"/>
              </w:rPr>
            </w:pPr>
          </w:p>
        </w:tc>
        <w:tc>
          <w:tcPr>
            <w:tcW w:w="920" w:type="dxa"/>
            <w:shd w:val="clear" w:color="auto" w:fill="8D176B"/>
          </w:tcPr>
          <w:p w14:paraId="4BC6F47E" w14:textId="77777777" w:rsidR="00B97248" w:rsidRPr="00F94536" w:rsidRDefault="00B97248" w:rsidP="00E53378">
            <w:pPr>
              <w:pStyle w:val="TableParagraph"/>
              <w:rPr>
                <w:rFonts w:ascii="Times New Roman"/>
                <w:sz w:val="16"/>
              </w:rPr>
            </w:pPr>
          </w:p>
        </w:tc>
      </w:tr>
      <w:tr w:rsidR="00B97248" w:rsidRPr="00F94536" w14:paraId="69114D98" w14:textId="77777777" w:rsidTr="00E53378">
        <w:trPr>
          <w:trHeight w:val="410"/>
        </w:trPr>
        <w:tc>
          <w:tcPr>
            <w:tcW w:w="1597" w:type="dxa"/>
          </w:tcPr>
          <w:p w14:paraId="18B59C7C" w14:textId="77777777" w:rsidR="00B97248" w:rsidRPr="00F94536" w:rsidRDefault="00B97248" w:rsidP="00E53378">
            <w:pPr>
              <w:pStyle w:val="TableParagraph"/>
              <w:ind w:left="112"/>
              <w:rPr>
                <w:sz w:val="17"/>
              </w:rPr>
            </w:pPr>
            <w:r w:rsidRPr="00F94536">
              <w:rPr>
                <w:sz w:val="17"/>
              </w:rPr>
              <w:t>Sponsorship</w:t>
            </w:r>
          </w:p>
          <w:p w14:paraId="0A410CC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9320" w:type="dxa"/>
          </w:tcPr>
          <w:p w14:paraId="7C94E072" w14:textId="77777777" w:rsidR="00B97248" w:rsidRPr="00F94536" w:rsidRDefault="00B97248" w:rsidP="00E53378">
            <w:pPr>
              <w:pStyle w:val="TableParagraph"/>
              <w:spacing w:before="112"/>
              <w:ind w:left="147"/>
              <w:rPr>
                <w:sz w:val="17"/>
              </w:rPr>
            </w:pPr>
            <w:r w:rsidRPr="00F94536">
              <w:rPr>
                <w:sz w:val="17"/>
              </w:rPr>
              <w:t>None</w:t>
            </w:r>
          </w:p>
        </w:tc>
        <w:tc>
          <w:tcPr>
            <w:tcW w:w="2562" w:type="dxa"/>
          </w:tcPr>
          <w:p w14:paraId="76737CA8" w14:textId="77777777" w:rsidR="00B97248" w:rsidRPr="00F94536" w:rsidRDefault="00B97248" w:rsidP="00E53378">
            <w:pPr>
              <w:pStyle w:val="TableParagraph"/>
              <w:rPr>
                <w:rFonts w:ascii="Times New Roman"/>
                <w:sz w:val="16"/>
              </w:rPr>
            </w:pPr>
          </w:p>
        </w:tc>
        <w:tc>
          <w:tcPr>
            <w:tcW w:w="920" w:type="dxa"/>
          </w:tcPr>
          <w:p w14:paraId="478233FD" w14:textId="77777777" w:rsidR="00B97248" w:rsidRPr="00F94536" w:rsidRDefault="00B97248" w:rsidP="00E53378">
            <w:pPr>
              <w:pStyle w:val="TableParagraph"/>
              <w:rPr>
                <w:rFonts w:ascii="Times New Roman"/>
                <w:sz w:val="16"/>
              </w:rPr>
            </w:pPr>
          </w:p>
        </w:tc>
      </w:tr>
      <w:tr w:rsidR="00B97248" w:rsidRPr="00F94536" w14:paraId="22F6D705" w14:textId="77777777" w:rsidTr="00E53378">
        <w:trPr>
          <w:trHeight w:val="216"/>
        </w:trPr>
        <w:tc>
          <w:tcPr>
            <w:tcW w:w="1597" w:type="dxa"/>
          </w:tcPr>
          <w:p w14:paraId="57DAB48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320" w:type="dxa"/>
          </w:tcPr>
          <w:p w14:paraId="7C4BB577" w14:textId="77777777" w:rsidR="00B97248" w:rsidRPr="00F94536" w:rsidRDefault="00B97248" w:rsidP="00E53378">
            <w:pPr>
              <w:pStyle w:val="TableParagraph"/>
              <w:spacing w:before="5" w:line="190" w:lineRule="exact"/>
              <w:ind w:left="147"/>
              <w:rPr>
                <w:sz w:val="17"/>
              </w:rPr>
            </w:pPr>
            <w:r w:rsidRPr="00F94536">
              <w:rPr>
                <w:sz w:val="17"/>
              </w:rPr>
              <w:t>Belgium</w:t>
            </w:r>
          </w:p>
        </w:tc>
        <w:tc>
          <w:tcPr>
            <w:tcW w:w="2562" w:type="dxa"/>
          </w:tcPr>
          <w:p w14:paraId="7F7D990D" w14:textId="77777777" w:rsidR="00B97248" w:rsidRPr="00F94536" w:rsidRDefault="00B97248" w:rsidP="00E53378">
            <w:pPr>
              <w:pStyle w:val="TableParagraph"/>
              <w:rPr>
                <w:rFonts w:ascii="Times New Roman"/>
                <w:sz w:val="14"/>
              </w:rPr>
            </w:pPr>
          </w:p>
        </w:tc>
        <w:tc>
          <w:tcPr>
            <w:tcW w:w="920" w:type="dxa"/>
          </w:tcPr>
          <w:p w14:paraId="10658D9F" w14:textId="77777777" w:rsidR="00B97248" w:rsidRPr="00F94536" w:rsidRDefault="00B97248" w:rsidP="00E53378">
            <w:pPr>
              <w:pStyle w:val="TableParagraph"/>
              <w:rPr>
                <w:rFonts w:ascii="Times New Roman"/>
                <w:sz w:val="14"/>
              </w:rPr>
            </w:pPr>
          </w:p>
        </w:tc>
      </w:tr>
      <w:tr w:rsidR="00B97248" w:rsidRPr="00F94536" w14:paraId="079F4489" w14:textId="77777777" w:rsidTr="00E53378">
        <w:trPr>
          <w:trHeight w:val="216"/>
        </w:trPr>
        <w:tc>
          <w:tcPr>
            <w:tcW w:w="14399" w:type="dxa"/>
            <w:gridSpan w:val="4"/>
          </w:tcPr>
          <w:p w14:paraId="72A38E8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A3EF58D" w14:textId="77777777" w:rsidTr="00E53378">
        <w:trPr>
          <w:trHeight w:val="207"/>
        </w:trPr>
        <w:tc>
          <w:tcPr>
            <w:tcW w:w="1597" w:type="dxa"/>
          </w:tcPr>
          <w:p w14:paraId="0414E28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320" w:type="dxa"/>
          </w:tcPr>
          <w:p w14:paraId="30426B8C" w14:textId="77777777" w:rsidR="00B97248" w:rsidRPr="00F94536" w:rsidRDefault="00B97248" w:rsidP="00E53378">
            <w:pPr>
              <w:pStyle w:val="TableParagraph"/>
              <w:spacing w:before="5" w:line="182" w:lineRule="exact"/>
              <w:ind w:left="147"/>
              <w:rPr>
                <w:sz w:val="17"/>
              </w:rPr>
            </w:pPr>
            <w:r w:rsidRPr="00F94536">
              <w:rPr>
                <w:sz w:val="17"/>
              </w:rPr>
              <w:t>Randomized controlled trial</w:t>
            </w:r>
          </w:p>
        </w:tc>
        <w:tc>
          <w:tcPr>
            <w:tcW w:w="2562" w:type="dxa"/>
          </w:tcPr>
          <w:p w14:paraId="7F2496EC" w14:textId="77777777" w:rsidR="00B97248" w:rsidRPr="00F94536" w:rsidRDefault="00B97248" w:rsidP="00E53378">
            <w:pPr>
              <w:pStyle w:val="TableParagraph"/>
              <w:rPr>
                <w:rFonts w:ascii="Times New Roman"/>
                <w:sz w:val="14"/>
              </w:rPr>
            </w:pPr>
          </w:p>
        </w:tc>
        <w:tc>
          <w:tcPr>
            <w:tcW w:w="920" w:type="dxa"/>
          </w:tcPr>
          <w:p w14:paraId="39BEDD5C" w14:textId="77777777" w:rsidR="00B97248" w:rsidRPr="00F94536" w:rsidRDefault="00B97248" w:rsidP="00E53378">
            <w:pPr>
              <w:pStyle w:val="TableParagraph"/>
              <w:rPr>
                <w:rFonts w:ascii="Times New Roman"/>
                <w:sz w:val="14"/>
              </w:rPr>
            </w:pPr>
          </w:p>
        </w:tc>
      </w:tr>
      <w:tr w:rsidR="00B97248" w:rsidRPr="00F94536" w14:paraId="19304B6F" w14:textId="77777777" w:rsidTr="00E53378">
        <w:trPr>
          <w:trHeight w:val="208"/>
        </w:trPr>
        <w:tc>
          <w:tcPr>
            <w:tcW w:w="1597" w:type="dxa"/>
          </w:tcPr>
          <w:p w14:paraId="0C5F07F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320" w:type="dxa"/>
          </w:tcPr>
          <w:p w14:paraId="34C1CEEC" w14:textId="77777777" w:rsidR="00B97248" w:rsidRPr="00F94536" w:rsidRDefault="00B97248" w:rsidP="00E53378">
            <w:pPr>
              <w:pStyle w:val="TableParagraph"/>
              <w:spacing w:before="5" w:line="182" w:lineRule="exact"/>
              <w:ind w:left="147"/>
              <w:rPr>
                <w:sz w:val="17"/>
              </w:rPr>
            </w:pPr>
            <w:r w:rsidRPr="00F94536">
              <w:rPr>
                <w:sz w:val="17"/>
              </w:rPr>
              <w:t>Parallel group</w:t>
            </w:r>
          </w:p>
        </w:tc>
        <w:tc>
          <w:tcPr>
            <w:tcW w:w="2562" w:type="dxa"/>
          </w:tcPr>
          <w:p w14:paraId="0A2C0A0E" w14:textId="77777777" w:rsidR="00B97248" w:rsidRPr="00F94536" w:rsidRDefault="00B97248" w:rsidP="00E53378">
            <w:pPr>
              <w:pStyle w:val="TableParagraph"/>
              <w:rPr>
                <w:rFonts w:ascii="Times New Roman"/>
                <w:sz w:val="14"/>
              </w:rPr>
            </w:pPr>
          </w:p>
        </w:tc>
        <w:tc>
          <w:tcPr>
            <w:tcW w:w="920" w:type="dxa"/>
          </w:tcPr>
          <w:p w14:paraId="568A7827" w14:textId="77777777" w:rsidR="00B97248" w:rsidRPr="00F94536" w:rsidRDefault="00B97248" w:rsidP="00E53378">
            <w:pPr>
              <w:pStyle w:val="TableParagraph"/>
              <w:rPr>
                <w:rFonts w:ascii="Times New Roman"/>
                <w:sz w:val="14"/>
              </w:rPr>
            </w:pPr>
          </w:p>
        </w:tc>
      </w:tr>
      <w:tr w:rsidR="00B97248" w:rsidRPr="00F94536" w14:paraId="545CE814" w14:textId="77777777" w:rsidTr="00E53378">
        <w:trPr>
          <w:trHeight w:val="207"/>
        </w:trPr>
        <w:tc>
          <w:tcPr>
            <w:tcW w:w="1597" w:type="dxa"/>
          </w:tcPr>
          <w:p w14:paraId="6CCA9DF0" w14:textId="77777777" w:rsidR="00B97248" w:rsidRPr="00F94536" w:rsidRDefault="00B97248" w:rsidP="00E53378">
            <w:pPr>
              <w:pStyle w:val="TableParagraph"/>
              <w:spacing w:before="5" w:line="182" w:lineRule="exact"/>
              <w:ind w:left="112"/>
              <w:rPr>
                <w:sz w:val="17"/>
              </w:rPr>
            </w:pPr>
            <w:r w:rsidRPr="00F94536">
              <w:rPr>
                <w:sz w:val="17"/>
              </w:rPr>
              <w:t>IRB</w:t>
            </w:r>
          </w:p>
        </w:tc>
        <w:tc>
          <w:tcPr>
            <w:tcW w:w="9320" w:type="dxa"/>
          </w:tcPr>
          <w:p w14:paraId="3419FE5E" w14:textId="77777777" w:rsidR="00B97248" w:rsidRPr="00F94536" w:rsidRDefault="00B97248" w:rsidP="00E53378">
            <w:pPr>
              <w:pStyle w:val="TableParagraph"/>
              <w:spacing w:before="5" w:line="182" w:lineRule="exact"/>
              <w:ind w:left="147"/>
              <w:rPr>
                <w:sz w:val="17"/>
              </w:rPr>
            </w:pPr>
            <w:r w:rsidRPr="00F94536">
              <w:rPr>
                <w:sz w:val="17"/>
              </w:rPr>
              <w:t>Written inf ormed consent w as obtained fromall participants and parents.</w:t>
            </w:r>
          </w:p>
        </w:tc>
        <w:tc>
          <w:tcPr>
            <w:tcW w:w="2562" w:type="dxa"/>
          </w:tcPr>
          <w:p w14:paraId="6440317D" w14:textId="77777777" w:rsidR="00B97248" w:rsidRPr="00F94536" w:rsidRDefault="00B97248" w:rsidP="00E53378">
            <w:pPr>
              <w:pStyle w:val="TableParagraph"/>
              <w:rPr>
                <w:rFonts w:ascii="Times New Roman"/>
                <w:sz w:val="14"/>
              </w:rPr>
            </w:pPr>
          </w:p>
        </w:tc>
        <w:tc>
          <w:tcPr>
            <w:tcW w:w="920" w:type="dxa"/>
          </w:tcPr>
          <w:p w14:paraId="0DB78458" w14:textId="77777777" w:rsidR="00B97248" w:rsidRPr="00F94536" w:rsidRDefault="00B97248" w:rsidP="00E53378">
            <w:pPr>
              <w:pStyle w:val="TableParagraph"/>
              <w:rPr>
                <w:rFonts w:ascii="Times New Roman"/>
                <w:sz w:val="14"/>
              </w:rPr>
            </w:pPr>
          </w:p>
        </w:tc>
      </w:tr>
      <w:tr w:rsidR="00B97248" w:rsidRPr="00F94536" w14:paraId="7EA1FCAF" w14:textId="77777777" w:rsidTr="00E53378">
        <w:trPr>
          <w:trHeight w:val="424"/>
        </w:trPr>
        <w:tc>
          <w:tcPr>
            <w:tcW w:w="1597" w:type="dxa"/>
          </w:tcPr>
          <w:p w14:paraId="0B402561" w14:textId="77777777" w:rsidR="00B97248" w:rsidRPr="00F94536" w:rsidRDefault="00B97248" w:rsidP="00E53378">
            <w:pPr>
              <w:pStyle w:val="TableParagraph"/>
              <w:spacing w:before="5"/>
              <w:ind w:left="112"/>
              <w:rPr>
                <w:sz w:val="17"/>
              </w:rPr>
            </w:pPr>
            <w:r w:rsidRPr="00F94536">
              <w:rPr>
                <w:sz w:val="17"/>
              </w:rPr>
              <w:t>Outcomes other</w:t>
            </w:r>
          </w:p>
          <w:p w14:paraId="36E6B31C" w14:textId="77777777" w:rsidR="00B97248" w:rsidRPr="00F94536" w:rsidRDefault="00B97248" w:rsidP="00E53378">
            <w:pPr>
              <w:pStyle w:val="TableParagraph"/>
              <w:spacing w:before="13" w:line="190" w:lineRule="exact"/>
              <w:ind w:left="112"/>
              <w:rPr>
                <w:sz w:val="17"/>
              </w:rPr>
            </w:pPr>
            <w:r w:rsidRPr="00F94536">
              <w:rPr>
                <w:sz w:val="17"/>
              </w:rPr>
              <w:t>than obesity</w:t>
            </w:r>
          </w:p>
        </w:tc>
        <w:tc>
          <w:tcPr>
            <w:tcW w:w="9320" w:type="dxa"/>
          </w:tcPr>
          <w:p w14:paraId="4B720DD7" w14:textId="77777777" w:rsidR="00B97248" w:rsidRPr="00F94536" w:rsidRDefault="00B97248" w:rsidP="00E53378">
            <w:pPr>
              <w:pStyle w:val="TableParagraph"/>
              <w:spacing w:before="6"/>
              <w:rPr>
                <w:rFonts w:ascii="Calibri"/>
                <w:b/>
                <w:sz w:val="17"/>
              </w:rPr>
            </w:pPr>
          </w:p>
          <w:p w14:paraId="7189D4AF" w14:textId="77777777" w:rsidR="00B97248" w:rsidRPr="00F94536" w:rsidRDefault="00B97248" w:rsidP="00E53378">
            <w:pPr>
              <w:pStyle w:val="TableParagraph"/>
              <w:spacing w:line="190" w:lineRule="exact"/>
              <w:ind w:left="147"/>
              <w:rPr>
                <w:sz w:val="17"/>
              </w:rPr>
            </w:pPr>
            <w:r w:rsidRPr="00F94536">
              <w:rPr>
                <w:sz w:val="17"/>
              </w:rPr>
              <w:t>Behaviors</w:t>
            </w:r>
          </w:p>
        </w:tc>
        <w:tc>
          <w:tcPr>
            <w:tcW w:w="2562" w:type="dxa"/>
          </w:tcPr>
          <w:p w14:paraId="4FB126C6" w14:textId="77777777" w:rsidR="00B97248" w:rsidRPr="00F94536" w:rsidRDefault="00B97248" w:rsidP="00E53378">
            <w:pPr>
              <w:pStyle w:val="TableParagraph"/>
              <w:rPr>
                <w:rFonts w:ascii="Times New Roman"/>
                <w:sz w:val="16"/>
              </w:rPr>
            </w:pPr>
          </w:p>
        </w:tc>
        <w:tc>
          <w:tcPr>
            <w:tcW w:w="920" w:type="dxa"/>
          </w:tcPr>
          <w:p w14:paraId="5A2954AB" w14:textId="77777777" w:rsidR="00B97248" w:rsidRPr="00F94536" w:rsidRDefault="00B97248" w:rsidP="00E53378">
            <w:pPr>
              <w:pStyle w:val="TableParagraph"/>
              <w:rPr>
                <w:rFonts w:ascii="Times New Roman"/>
                <w:sz w:val="16"/>
              </w:rPr>
            </w:pPr>
          </w:p>
        </w:tc>
      </w:tr>
      <w:tr w:rsidR="00B97248" w:rsidRPr="00F94536" w14:paraId="516088F5" w14:textId="77777777" w:rsidTr="00E53378">
        <w:trPr>
          <w:trHeight w:val="215"/>
        </w:trPr>
        <w:tc>
          <w:tcPr>
            <w:tcW w:w="14399" w:type="dxa"/>
            <w:gridSpan w:val="4"/>
          </w:tcPr>
          <w:p w14:paraId="2767BA3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63DFD8F" w14:textId="77777777" w:rsidTr="00E53378">
        <w:trPr>
          <w:trHeight w:val="207"/>
        </w:trPr>
        <w:tc>
          <w:tcPr>
            <w:tcW w:w="1597" w:type="dxa"/>
          </w:tcPr>
          <w:p w14:paraId="7F72EDD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9320" w:type="dxa"/>
          </w:tcPr>
          <w:p w14:paraId="771ABB26" w14:textId="77777777" w:rsidR="00B97248" w:rsidRPr="00F94536" w:rsidRDefault="00B97248" w:rsidP="00E53378">
            <w:pPr>
              <w:pStyle w:val="TableParagraph"/>
              <w:spacing w:before="5" w:line="182" w:lineRule="exact"/>
              <w:ind w:left="147"/>
              <w:rPr>
                <w:sz w:val="17"/>
              </w:rPr>
            </w:pPr>
            <w:r w:rsidRPr="00F94536">
              <w:rPr>
                <w:sz w:val="17"/>
              </w:rPr>
              <w:t>Obese youngsters (16.372.6 y, 11.3–18.3 y) w hocompleted a 10-month residential treatment programm</w:t>
            </w:r>
          </w:p>
        </w:tc>
        <w:tc>
          <w:tcPr>
            <w:tcW w:w="2562" w:type="dxa"/>
          </w:tcPr>
          <w:p w14:paraId="578A989D" w14:textId="77777777" w:rsidR="00B97248" w:rsidRPr="00F94536" w:rsidRDefault="00B97248" w:rsidP="00E53378">
            <w:pPr>
              <w:pStyle w:val="TableParagraph"/>
              <w:rPr>
                <w:rFonts w:ascii="Times New Roman"/>
                <w:sz w:val="14"/>
              </w:rPr>
            </w:pPr>
          </w:p>
        </w:tc>
        <w:tc>
          <w:tcPr>
            <w:tcW w:w="920" w:type="dxa"/>
          </w:tcPr>
          <w:p w14:paraId="7B0DA9F4" w14:textId="77777777" w:rsidR="00B97248" w:rsidRPr="00F94536" w:rsidRDefault="00B97248" w:rsidP="00E53378">
            <w:pPr>
              <w:pStyle w:val="TableParagraph"/>
              <w:rPr>
                <w:rFonts w:ascii="Times New Roman"/>
                <w:sz w:val="14"/>
              </w:rPr>
            </w:pPr>
          </w:p>
        </w:tc>
      </w:tr>
      <w:tr w:rsidR="00B97248" w:rsidRPr="00F94536" w14:paraId="5479C813" w14:textId="77777777" w:rsidTr="00E53378">
        <w:trPr>
          <w:trHeight w:val="208"/>
        </w:trPr>
        <w:tc>
          <w:tcPr>
            <w:tcW w:w="1597" w:type="dxa"/>
          </w:tcPr>
          <w:p w14:paraId="233543F9"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9320" w:type="dxa"/>
          </w:tcPr>
          <w:p w14:paraId="4D7D65F2" w14:textId="77777777" w:rsidR="00B97248" w:rsidRPr="00F94536" w:rsidRDefault="00B97248" w:rsidP="00E53378">
            <w:pPr>
              <w:pStyle w:val="TableParagraph"/>
              <w:spacing w:before="5" w:line="182" w:lineRule="exact"/>
              <w:ind w:left="147"/>
              <w:rPr>
                <w:sz w:val="17"/>
              </w:rPr>
            </w:pPr>
            <w:r w:rsidRPr="00F94536">
              <w:rPr>
                <w:sz w:val="17"/>
              </w:rPr>
              <w:t>No additional</w:t>
            </w:r>
          </w:p>
        </w:tc>
        <w:tc>
          <w:tcPr>
            <w:tcW w:w="2562" w:type="dxa"/>
          </w:tcPr>
          <w:p w14:paraId="5EBCE17C" w14:textId="77777777" w:rsidR="00B97248" w:rsidRPr="00F94536" w:rsidRDefault="00B97248" w:rsidP="00E53378">
            <w:pPr>
              <w:pStyle w:val="TableParagraph"/>
              <w:rPr>
                <w:rFonts w:ascii="Times New Roman"/>
                <w:sz w:val="14"/>
              </w:rPr>
            </w:pPr>
          </w:p>
        </w:tc>
        <w:tc>
          <w:tcPr>
            <w:tcW w:w="920" w:type="dxa"/>
          </w:tcPr>
          <w:p w14:paraId="0F233375" w14:textId="77777777" w:rsidR="00B97248" w:rsidRPr="00F94536" w:rsidRDefault="00B97248" w:rsidP="00E53378">
            <w:pPr>
              <w:pStyle w:val="TableParagraph"/>
              <w:rPr>
                <w:rFonts w:ascii="Times New Roman"/>
                <w:sz w:val="14"/>
              </w:rPr>
            </w:pPr>
          </w:p>
        </w:tc>
      </w:tr>
      <w:tr w:rsidR="00B97248" w:rsidRPr="00F94536" w14:paraId="5C0FED21" w14:textId="77777777" w:rsidTr="00E53378">
        <w:trPr>
          <w:trHeight w:val="416"/>
        </w:trPr>
        <w:tc>
          <w:tcPr>
            <w:tcW w:w="1597" w:type="dxa"/>
          </w:tcPr>
          <w:p w14:paraId="5EFD600F" w14:textId="77777777" w:rsidR="00B97248" w:rsidRPr="00F94536" w:rsidRDefault="00B97248" w:rsidP="00E53378">
            <w:pPr>
              <w:pStyle w:val="TableParagraph"/>
              <w:spacing w:before="5"/>
              <w:ind w:left="112"/>
              <w:rPr>
                <w:sz w:val="17"/>
              </w:rPr>
            </w:pPr>
            <w:r w:rsidRPr="00F94536">
              <w:rPr>
                <w:sz w:val="17"/>
              </w:rPr>
              <w:t>Group</w:t>
            </w:r>
          </w:p>
          <w:p w14:paraId="395B138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9320" w:type="dxa"/>
          </w:tcPr>
          <w:p w14:paraId="7608704A" w14:textId="77777777" w:rsidR="00B97248" w:rsidRPr="00F94536" w:rsidRDefault="00B97248" w:rsidP="00E53378">
            <w:pPr>
              <w:pStyle w:val="TableParagraph"/>
              <w:spacing w:before="101"/>
              <w:ind w:left="147"/>
              <w:rPr>
                <w:sz w:val="17"/>
              </w:rPr>
            </w:pPr>
            <w:r w:rsidRPr="00F94536">
              <w:rPr>
                <w:sz w:val="17"/>
              </w:rPr>
              <w:t>Randomized</w:t>
            </w:r>
          </w:p>
        </w:tc>
        <w:tc>
          <w:tcPr>
            <w:tcW w:w="2562" w:type="dxa"/>
          </w:tcPr>
          <w:p w14:paraId="3CC8AFB5" w14:textId="77777777" w:rsidR="00B97248" w:rsidRPr="00F94536" w:rsidRDefault="00B97248" w:rsidP="00E53378">
            <w:pPr>
              <w:pStyle w:val="TableParagraph"/>
              <w:rPr>
                <w:rFonts w:ascii="Times New Roman"/>
                <w:sz w:val="16"/>
              </w:rPr>
            </w:pPr>
          </w:p>
        </w:tc>
        <w:tc>
          <w:tcPr>
            <w:tcW w:w="920" w:type="dxa"/>
          </w:tcPr>
          <w:p w14:paraId="7A099116" w14:textId="77777777" w:rsidR="00B97248" w:rsidRPr="00F94536" w:rsidRDefault="00B97248" w:rsidP="00E53378">
            <w:pPr>
              <w:pStyle w:val="TableParagraph"/>
              <w:rPr>
                <w:rFonts w:ascii="Times New Roman"/>
                <w:sz w:val="16"/>
              </w:rPr>
            </w:pPr>
          </w:p>
        </w:tc>
      </w:tr>
      <w:tr w:rsidR="00B97248" w:rsidRPr="00F94536" w14:paraId="34C027DD" w14:textId="77777777" w:rsidTr="00E53378">
        <w:trPr>
          <w:trHeight w:val="423"/>
        </w:trPr>
        <w:tc>
          <w:tcPr>
            <w:tcW w:w="1597" w:type="dxa"/>
          </w:tcPr>
          <w:p w14:paraId="6A08F9CE" w14:textId="77777777" w:rsidR="00B97248" w:rsidRPr="00F94536" w:rsidRDefault="00B97248" w:rsidP="00E53378">
            <w:pPr>
              <w:pStyle w:val="TableParagraph"/>
              <w:spacing w:before="5"/>
              <w:ind w:left="112"/>
              <w:rPr>
                <w:sz w:val="17"/>
              </w:rPr>
            </w:pPr>
            <w:r w:rsidRPr="00F94536">
              <w:rPr>
                <w:sz w:val="17"/>
              </w:rPr>
              <w:t>Special</w:t>
            </w:r>
          </w:p>
          <w:p w14:paraId="7564467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9320" w:type="dxa"/>
          </w:tcPr>
          <w:p w14:paraId="22F08CB7" w14:textId="77777777" w:rsidR="00B97248" w:rsidRPr="00F94536" w:rsidRDefault="00B97248" w:rsidP="00E53378">
            <w:pPr>
              <w:pStyle w:val="TableParagraph"/>
              <w:spacing w:before="6"/>
              <w:rPr>
                <w:rFonts w:ascii="Calibri"/>
                <w:b/>
                <w:sz w:val="17"/>
              </w:rPr>
            </w:pPr>
          </w:p>
          <w:p w14:paraId="01530C98" w14:textId="77777777" w:rsidR="00B97248" w:rsidRPr="00F94536" w:rsidRDefault="00B97248" w:rsidP="00E53378">
            <w:pPr>
              <w:pStyle w:val="TableParagraph"/>
              <w:spacing w:line="190" w:lineRule="exact"/>
              <w:ind w:left="147"/>
              <w:rPr>
                <w:sz w:val="17"/>
              </w:rPr>
            </w:pPr>
            <w:r w:rsidRPr="00F94536">
              <w:rPr>
                <w:sz w:val="17"/>
              </w:rPr>
              <w:t>None</w:t>
            </w:r>
          </w:p>
        </w:tc>
        <w:tc>
          <w:tcPr>
            <w:tcW w:w="2562" w:type="dxa"/>
          </w:tcPr>
          <w:p w14:paraId="6A16DAF7" w14:textId="77777777" w:rsidR="00B97248" w:rsidRPr="00F94536" w:rsidRDefault="00B97248" w:rsidP="00E53378">
            <w:pPr>
              <w:pStyle w:val="TableParagraph"/>
              <w:rPr>
                <w:rFonts w:ascii="Times New Roman"/>
                <w:sz w:val="16"/>
              </w:rPr>
            </w:pPr>
          </w:p>
        </w:tc>
        <w:tc>
          <w:tcPr>
            <w:tcW w:w="920" w:type="dxa"/>
          </w:tcPr>
          <w:p w14:paraId="09DB14F8" w14:textId="77777777" w:rsidR="00B97248" w:rsidRPr="00F94536" w:rsidRDefault="00B97248" w:rsidP="00E53378">
            <w:pPr>
              <w:pStyle w:val="TableParagraph"/>
              <w:rPr>
                <w:rFonts w:ascii="Times New Roman"/>
                <w:sz w:val="16"/>
              </w:rPr>
            </w:pPr>
          </w:p>
        </w:tc>
      </w:tr>
      <w:tr w:rsidR="00B97248" w:rsidRPr="00F94536" w14:paraId="70AC354F" w14:textId="77777777" w:rsidTr="00E53378">
        <w:trPr>
          <w:trHeight w:val="216"/>
        </w:trPr>
        <w:tc>
          <w:tcPr>
            <w:tcW w:w="1597" w:type="dxa"/>
          </w:tcPr>
          <w:p w14:paraId="4AC624D9" w14:textId="77777777" w:rsidR="00B97248" w:rsidRPr="00F94536" w:rsidRDefault="00B97248" w:rsidP="00E53378">
            <w:pPr>
              <w:pStyle w:val="TableParagraph"/>
              <w:rPr>
                <w:rFonts w:ascii="Times New Roman"/>
                <w:sz w:val="14"/>
              </w:rPr>
            </w:pPr>
          </w:p>
        </w:tc>
        <w:tc>
          <w:tcPr>
            <w:tcW w:w="9320" w:type="dxa"/>
          </w:tcPr>
          <w:p w14:paraId="2E807153" w14:textId="77777777" w:rsidR="00B97248" w:rsidRPr="00F94536" w:rsidRDefault="00B97248" w:rsidP="00E53378">
            <w:pPr>
              <w:pStyle w:val="TableParagraph"/>
              <w:spacing w:before="13" w:line="182" w:lineRule="exact"/>
              <w:ind w:left="147"/>
              <w:rPr>
                <w:sz w:val="17"/>
              </w:rPr>
            </w:pPr>
            <w:r w:rsidRPr="00F94536">
              <w:rPr>
                <w:sz w:val="17"/>
              </w:rPr>
              <w:t>Experimental</w:t>
            </w:r>
          </w:p>
        </w:tc>
        <w:tc>
          <w:tcPr>
            <w:tcW w:w="2562" w:type="dxa"/>
          </w:tcPr>
          <w:p w14:paraId="1088447D" w14:textId="77777777" w:rsidR="00B97248" w:rsidRPr="00F94536" w:rsidRDefault="00B97248" w:rsidP="00E53378">
            <w:pPr>
              <w:pStyle w:val="TableParagraph"/>
              <w:spacing w:before="13" w:line="182" w:lineRule="exact"/>
              <w:ind w:left="138"/>
              <w:rPr>
                <w:sz w:val="17"/>
              </w:rPr>
            </w:pPr>
            <w:r w:rsidRPr="00F94536">
              <w:rPr>
                <w:sz w:val="17"/>
              </w:rPr>
              <w:t>Control</w:t>
            </w:r>
          </w:p>
        </w:tc>
        <w:tc>
          <w:tcPr>
            <w:tcW w:w="920" w:type="dxa"/>
          </w:tcPr>
          <w:p w14:paraId="56B81FE3" w14:textId="77777777" w:rsidR="00B97248" w:rsidRPr="00F94536" w:rsidRDefault="00B97248" w:rsidP="00E53378">
            <w:pPr>
              <w:pStyle w:val="TableParagraph"/>
              <w:spacing w:before="13" w:line="182" w:lineRule="exact"/>
              <w:ind w:left="152"/>
              <w:rPr>
                <w:sz w:val="17"/>
              </w:rPr>
            </w:pPr>
            <w:r w:rsidRPr="00F94536">
              <w:rPr>
                <w:sz w:val="17"/>
              </w:rPr>
              <w:t>Overall</w:t>
            </w:r>
          </w:p>
        </w:tc>
      </w:tr>
      <w:tr w:rsidR="00B97248" w:rsidRPr="00F94536" w14:paraId="0C242A71" w14:textId="77777777" w:rsidTr="00E53378">
        <w:trPr>
          <w:trHeight w:val="207"/>
        </w:trPr>
        <w:tc>
          <w:tcPr>
            <w:tcW w:w="1597" w:type="dxa"/>
          </w:tcPr>
          <w:p w14:paraId="1985FC7B" w14:textId="77777777" w:rsidR="00B97248" w:rsidRPr="00F94536" w:rsidRDefault="00B97248" w:rsidP="00E53378">
            <w:pPr>
              <w:pStyle w:val="TableParagraph"/>
              <w:spacing w:before="5" w:line="182" w:lineRule="exact"/>
              <w:ind w:left="112"/>
              <w:rPr>
                <w:sz w:val="17"/>
              </w:rPr>
            </w:pPr>
            <w:r w:rsidRPr="00F94536">
              <w:rPr>
                <w:sz w:val="17"/>
              </w:rPr>
              <w:t>N</w:t>
            </w:r>
          </w:p>
        </w:tc>
        <w:tc>
          <w:tcPr>
            <w:tcW w:w="9320" w:type="dxa"/>
          </w:tcPr>
          <w:p w14:paraId="4433BA00" w14:textId="77777777" w:rsidR="00B97248" w:rsidRPr="00F94536" w:rsidRDefault="00B97248" w:rsidP="00E53378">
            <w:pPr>
              <w:pStyle w:val="TableParagraph"/>
              <w:spacing w:before="5" w:line="182" w:lineRule="exact"/>
              <w:ind w:left="147"/>
              <w:rPr>
                <w:sz w:val="17"/>
              </w:rPr>
            </w:pPr>
            <w:r w:rsidRPr="00F94536">
              <w:rPr>
                <w:sz w:val="17"/>
              </w:rPr>
              <w:t>10</w:t>
            </w:r>
          </w:p>
        </w:tc>
        <w:tc>
          <w:tcPr>
            <w:tcW w:w="2562" w:type="dxa"/>
          </w:tcPr>
          <w:p w14:paraId="0F735823" w14:textId="77777777" w:rsidR="00B97248" w:rsidRPr="00F94536" w:rsidRDefault="00B97248" w:rsidP="00E53378">
            <w:pPr>
              <w:pStyle w:val="TableParagraph"/>
              <w:spacing w:before="5" w:line="182" w:lineRule="exact"/>
              <w:ind w:left="138"/>
              <w:rPr>
                <w:sz w:val="17"/>
              </w:rPr>
            </w:pPr>
            <w:r w:rsidRPr="00F94536">
              <w:rPr>
                <w:sz w:val="17"/>
              </w:rPr>
              <w:t>10</w:t>
            </w:r>
          </w:p>
        </w:tc>
        <w:tc>
          <w:tcPr>
            <w:tcW w:w="920" w:type="dxa"/>
          </w:tcPr>
          <w:p w14:paraId="5708EACA" w14:textId="77777777" w:rsidR="00B97248" w:rsidRPr="00F94536" w:rsidRDefault="00B97248" w:rsidP="00E53378">
            <w:pPr>
              <w:pStyle w:val="TableParagraph"/>
              <w:rPr>
                <w:rFonts w:ascii="Times New Roman"/>
                <w:sz w:val="14"/>
              </w:rPr>
            </w:pPr>
          </w:p>
        </w:tc>
      </w:tr>
      <w:tr w:rsidR="00B97248" w:rsidRPr="00F94536" w14:paraId="76373392" w14:textId="77777777" w:rsidTr="00E53378">
        <w:trPr>
          <w:trHeight w:val="416"/>
        </w:trPr>
        <w:tc>
          <w:tcPr>
            <w:tcW w:w="1597" w:type="dxa"/>
          </w:tcPr>
          <w:p w14:paraId="627CE978" w14:textId="77777777" w:rsidR="00B97248" w:rsidRPr="00F94536" w:rsidRDefault="00B97248" w:rsidP="00E53378">
            <w:pPr>
              <w:pStyle w:val="TableParagraph"/>
              <w:spacing w:before="101"/>
              <w:ind w:left="112"/>
              <w:rPr>
                <w:sz w:val="17"/>
              </w:rPr>
            </w:pPr>
            <w:r w:rsidRPr="00F94536">
              <w:rPr>
                <w:sz w:val="17"/>
              </w:rPr>
              <w:t>Sex</w:t>
            </w:r>
          </w:p>
        </w:tc>
        <w:tc>
          <w:tcPr>
            <w:tcW w:w="9320" w:type="dxa"/>
          </w:tcPr>
          <w:p w14:paraId="6D15982D" w14:textId="77777777" w:rsidR="00B97248" w:rsidRPr="00F94536" w:rsidRDefault="00B97248" w:rsidP="00E53378">
            <w:pPr>
              <w:pStyle w:val="TableParagraph"/>
              <w:spacing w:before="101"/>
              <w:ind w:left="146"/>
              <w:rPr>
                <w:sz w:val="17"/>
              </w:rPr>
            </w:pPr>
            <w:r w:rsidRPr="00F94536">
              <w:rPr>
                <w:sz w:val="17"/>
              </w:rPr>
              <w:t>50% female</w:t>
            </w:r>
          </w:p>
        </w:tc>
        <w:tc>
          <w:tcPr>
            <w:tcW w:w="2562" w:type="dxa"/>
          </w:tcPr>
          <w:p w14:paraId="707BF2A7" w14:textId="77777777" w:rsidR="00B97248" w:rsidRPr="00F94536" w:rsidRDefault="00B97248" w:rsidP="00E53378">
            <w:pPr>
              <w:pStyle w:val="TableParagraph"/>
              <w:spacing w:before="101"/>
              <w:ind w:left="138"/>
              <w:rPr>
                <w:sz w:val="17"/>
              </w:rPr>
            </w:pPr>
            <w:r w:rsidRPr="00F94536">
              <w:rPr>
                <w:sz w:val="17"/>
              </w:rPr>
              <w:t>50% female</w:t>
            </w:r>
          </w:p>
        </w:tc>
        <w:tc>
          <w:tcPr>
            <w:tcW w:w="920" w:type="dxa"/>
          </w:tcPr>
          <w:p w14:paraId="5E18D7B1" w14:textId="77777777" w:rsidR="00B97248" w:rsidRPr="00F94536" w:rsidRDefault="00B97248" w:rsidP="00E53378">
            <w:pPr>
              <w:pStyle w:val="TableParagraph"/>
              <w:spacing w:before="5"/>
              <w:ind w:left="152"/>
              <w:rPr>
                <w:sz w:val="17"/>
              </w:rPr>
            </w:pPr>
            <w:r w:rsidRPr="00F94536">
              <w:rPr>
                <w:sz w:val="17"/>
              </w:rPr>
              <w:t>50%</w:t>
            </w:r>
          </w:p>
          <w:p w14:paraId="7A179835" w14:textId="77777777" w:rsidR="00B97248" w:rsidRPr="00F94536" w:rsidRDefault="00B97248" w:rsidP="00E53378">
            <w:pPr>
              <w:pStyle w:val="TableParagraph"/>
              <w:spacing w:before="13" w:line="182" w:lineRule="exact"/>
              <w:ind w:left="152"/>
              <w:rPr>
                <w:sz w:val="17"/>
              </w:rPr>
            </w:pPr>
            <w:r w:rsidRPr="00F94536">
              <w:rPr>
                <w:sz w:val="17"/>
              </w:rPr>
              <w:t>female</w:t>
            </w:r>
          </w:p>
        </w:tc>
      </w:tr>
      <w:tr w:rsidR="00B97248" w:rsidRPr="00F94536" w14:paraId="71E089B4" w14:textId="77777777" w:rsidTr="00E53378">
        <w:trPr>
          <w:trHeight w:val="200"/>
        </w:trPr>
        <w:tc>
          <w:tcPr>
            <w:tcW w:w="1597" w:type="dxa"/>
          </w:tcPr>
          <w:p w14:paraId="3EC24DDE" w14:textId="77777777" w:rsidR="00B97248" w:rsidRPr="00F94536" w:rsidRDefault="00B97248" w:rsidP="00E53378">
            <w:pPr>
              <w:pStyle w:val="TableParagraph"/>
              <w:spacing w:before="5" w:line="174" w:lineRule="exact"/>
              <w:ind w:left="112"/>
              <w:rPr>
                <w:sz w:val="17"/>
              </w:rPr>
            </w:pPr>
            <w:r w:rsidRPr="00F94536">
              <w:rPr>
                <w:sz w:val="17"/>
              </w:rPr>
              <w:t>Age</w:t>
            </w:r>
          </w:p>
        </w:tc>
        <w:tc>
          <w:tcPr>
            <w:tcW w:w="9320" w:type="dxa"/>
          </w:tcPr>
          <w:p w14:paraId="3F3211CB" w14:textId="77777777" w:rsidR="00B97248" w:rsidRPr="00F94536" w:rsidRDefault="00B97248" w:rsidP="00E53378">
            <w:pPr>
              <w:pStyle w:val="TableParagraph"/>
              <w:spacing w:before="5" w:line="174" w:lineRule="exact"/>
              <w:ind w:left="147"/>
              <w:rPr>
                <w:sz w:val="17"/>
              </w:rPr>
            </w:pPr>
            <w:r w:rsidRPr="00F94536">
              <w:rPr>
                <w:sz w:val="17"/>
              </w:rPr>
              <w:t>NR</w:t>
            </w:r>
          </w:p>
        </w:tc>
        <w:tc>
          <w:tcPr>
            <w:tcW w:w="2562" w:type="dxa"/>
          </w:tcPr>
          <w:p w14:paraId="7EE171E8" w14:textId="77777777" w:rsidR="00B97248" w:rsidRPr="00F94536" w:rsidRDefault="00B97248" w:rsidP="00E53378">
            <w:pPr>
              <w:pStyle w:val="TableParagraph"/>
              <w:spacing w:before="5" w:line="174" w:lineRule="exact"/>
              <w:ind w:left="138"/>
              <w:rPr>
                <w:sz w:val="17"/>
              </w:rPr>
            </w:pPr>
            <w:r w:rsidRPr="00F94536">
              <w:rPr>
                <w:sz w:val="17"/>
              </w:rPr>
              <w:t>NR</w:t>
            </w:r>
          </w:p>
        </w:tc>
        <w:tc>
          <w:tcPr>
            <w:tcW w:w="920" w:type="dxa"/>
          </w:tcPr>
          <w:p w14:paraId="29DBD754" w14:textId="77777777" w:rsidR="00B97248" w:rsidRPr="00F94536" w:rsidRDefault="00B97248" w:rsidP="00E53378">
            <w:pPr>
              <w:pStyle w:val="TableParagraph"/>
              <w:spacing w:before="5" w:line="174" w:lineRule="exact"/>
              <w:ind w:left="152"/>
              <w:rPr>
                <w:sz w:val="17"/>
              </w:rPr>
            </w:pPr>
            <w:r w:rsidRPr="00F94536">
              <w:rPr>
                <w:sz w:val="17"/>
              </w:rPr>
              <w:t>16.3</w:t>
            </w:r>
          </w:p>
        </w:tc>
      </w:tr>
      <w:tr w:rsidR="00B97248" w:rsidRPr="00F94536" w14:paraId="4AA40C4F" w14:textId="77777777" w:rsidTr="00E53378">
        <w:trPr>
          <w:trHeight w:val="200"/>
        </w:trPr>
        <w:tc>
          <w:tcPr>
            <w:tcW w:w="1597" w:type="dxa"/>
          </w:tcPr>
          <w:p w14:paraId="4E0FB693" w14:textId="77777777" w:rsidR="00B97248" w:rsidRPr="00F94536" w:rsidRDefault="00B97248" w:rsidP="00E53378">
            <w:pPr>
              <w:pStyle w:val="TableParagraph"/>
              <w:spacing w:line="180" w:lineRule="exact"/>
              <w:ind w:left="112"/>
              <w:rPr>
                <w:sz w:val="17"/>
              </w:rPr>
            </w:pPr>
            <w:r w:rsidRPr="00F94536">
              <w:rPr>
                <w:sz w:val="17"/>
              </w:rPr>
              <w:t>Race</w:t>
            </w:r>
          </w:p>
        </w:tc>
        <w:tc>
          <w:tcPr>
            <w:tcW w:w="9320" w:type="dxa"/>
          </w:tcPr>
          <w:p w14:paraId="4BDC0CBA" w14:textId="77777777" w:rsidR="00B97248" w:rsidRPr="00F94536" w:rsidRDefault="00B97248" w:rsidP="00E53378">
            <w:pPr>
              <w:pStyle w:val="TableParagraph"/>
              <w:spacing w:line="180" w:lineRule="exact"/>
              <w:ind w:left="147"/>
              <w:rPr>
                <w:sz w:val="17"/>
              </w:rPr>
            </w:pPr>
            <w:r w:rsidRPr="00F94536">
              <w:rPr>
                <w:sz w:val="17"/>
              </w:rPr>
              <w:t>NR</w:t>
            </w:r>
          </w:p>
        </w:tc>
        <w:tc>
          <w:tcPr>
            <w:tcW w:w="2562" w:type="dxa"/>
          </w:tcPr>
          <w:p w14:paraId="53E127EA" w14:textId="77777777" w:rsidR="00B97248" w:rsidRPr="00F94536" w:rsidRDefault="00B97248" w:rsidP="00E53378">
            <w:pPr>
              <w:pStyle w:val="TableParagraph"/>
              <w:spacing w:line="180" w:lineRule="exact"/>
              <w:ind w:left="138"/>
              <w:rPr>
                <w:sz w:val="17"/>
              </w:rPr>
            </w:pPr>
            <w:r w:rsidRPr="00F94536">
              <w:rPr>
                <w:sz w:val="17"/>
              </w:rPr>
              <w:t>NR</w:t>
            </w:r>
          </w:p>
        </w:tc>
        <w:tc>
          <w:tcPr>
            <w:tcW w:w="920" w:type="dxa"/>
          </w:tcPr>
          <w:p w14:paraId="7FC52EDF" w14:textId="77777777" w:rsidR="00B97248" w:rsidRPr="00F94536" w:rsidRDefault="00B97248" w:rsidP="00E53378">
            <w:pPr>
              <w:pStyle w:val="TableParagraph"/>
              <w:spacing w:line="180" w:lineRule="exact"/>
              <w:ind w:left="152"/>
              <w:rPr>
                <w:sz w:val="17"/>
              </w:rPr>
            </w:pPr>
            <w:r w:rsidRPr="00F94536">
              <w:rPr>
                <w:sz w:val="17"/>
              </w:rPr>
              <w:t>NR</w:t>
            </w:r>
          </w:p>
        </w:tc>
      </w:tr>
      <w:tr w:rsidR="00B97248" w:rsidRPr="00F94536" w14:paraId="22A22E07" w14:textId="77777777" w:rsidTr="00E53378">
        <w:trPr>
          <w:trHeight w:val="223"/>
        </w:trPr>
        <w:tc>
          <w:tcPr>
            <w:tcW w:w="1597" w:type="dxa"/>
          </w:tcPr>
          <w:p w14:paraId="127910BD" w14:textId="77777777" w:rsidR="00B97248" w:rsidRPr="00F94536" w:rsidRDefault="00B97248" w:rsidP="00E53378">
            <w:pPr>
              <w:pStyle w:val="TableParagraph"/>
              <w:spacing w:before="5"/>
              <w:ind w:left="112"/>
              <w:rPr>
                <w:sz w:val="17"/>
              </w:rPr>
            </w:pPr>
            <w:r w:rsidRPr="00F94536">
              <w:rPr>
                <w:sz w:val="17"/>
              </w:rPr>
              <w:t>ABMI%</w:t>
            </w:r>
          </w:p>
        </w:tc>
        <w:tc>
          <w:tcPr>
            <w:tcW w:w="9320" w:type="dxa"/>
          </w:tcPr>
          <w:p w14:paraId="4983D490" w14:textId="77777777" w:rsidR="00B97248" w:rsidRPr="00F94536" w:rsidRDefault="00B97248" w:rsidP="00E53378">
            <w:pPr>
              <w:pStyle w:val="TableParagraph"/>
              <w:spacing w:before="5"/>
              <w:ind w:left="147"/>
              <w:rPr>
                <w:sz w:val="17"/>
              </w:rPr>
            </w:pPr>
            <w:r w:rsidRPr="00F94536">
              <w:rPr>
                <w:sz w:val="17"/>
              </w:rPr>
              <w:t>NR</w:t>
            </w:r>
          </w:p>
        </w:tc>
        <w:tc>
          <w:tcPr>
            <w:tcW w:w="2562" w:type="dxa"/>
          </w:tcPr>
          <w:p w14:paraId="617E711A" w14:textId="77777777" w:rsidR="00B97248" w:rsidRPr="00F94536" w:rsidRDefault="00B97248" w:rsidP="00E53378">
            <w:pPr>
              <w:pStyle w:val="TableParagraph"/>
              <w:spacing w:before="5"/>
              <w:ind w:left="138"/>
              <w:rPr>
                <w:sz w:val="17"/>
              </w:rPr>
            </w:pPr>
            <w:r w:rsidRPr="00F94536">
              <w:rPr>
                <w:sz w:val="17"/>
              </w:rPr>
              <w:t>NR</w:t>
            </w:r>
          </w:p>
        </w:tc>
        <w:tc>
          <w:tcPr>
            <w:tcW w:w="920" w:type="dxa"/>
          </w:tcPr>
          <w:p w14:paraId="4AC5D5A6" w14:textId="77777777" w:rsidR="00B97248" w:rsidRPr="00F94536" w:rsidRDefault="00B97248" w:rsidP="00E53378">
            <w:pPr>
              <w:pStyle w:val="TableParagraph"/>
              <w:spacing w:before="5"/>
              <w:ind w:left="152"/>
              <w:rPr>
                <w:sz w:val="17"/>
              </w:rPr>
            </w:pPr>
            <w:r w:rsidRPr="00F94536">
              <w:rPr>
                <w:sz w:val="17"/>
              </w:rPr>
              <w:t>NR</w:t>
            </w:r>
          </w:p>
        </w:tc>
      </w:tr>
      <w:tr w:rsidR="00B97248" w:rsidRPr="00F94536" w14:paraId="150C5BE5" w14:textId="77777777" w:rsidTr="00E53378">
        <w:trPr>
          <w:trHeight w:val="223"/>
        </w:trPr>
        <w:tc>
          <w:tcPr>
            <w:tcW w:w="10917" w:type="dxa"/>
            <w:gridSpan w:val="2"/>
          </w:tcPr>
          <w:p w14:paraId="42CC8B86" w14:textId="77777777" w:rsidR="00B97248" w:rsidRPr="00F94536" w:rsidRDefault="00B97248" w:rsidP="00E53378">
            <w:pPr>
              <w:pStyle w:val="TableParagraph"/>
              <w:tabs>
                <w:tab w:val="left" w:pos="14399"/>
              </w:tabs>
              <w:spacing w:before="21" w:line="182" w:lineRule="exact"/>
              <w:ind w:right="-348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2562" w:type="dxa"/>
          </w:tcPr>
          <w:p w14:paraId="3C116A5F" w14:textId="77777777" w:rsidR="00B97248" w:rsidRPr="00F94536" w:rsidRDefault="00B97248" w:rsidP="00E53378">
            <w:pPr>
              <w:pStyle w:val="TableParagraph"/>
              <w:rPr>
                <w:rFonts w:ascii="Times New Roman"/>
                <w:sz w:val="16"/>
              </w:rPr>
            </w:pPr>
          </w:p>
        </w:tc>
        <w:tc>
          <w:tcPr>
            <w:tcW w:w="920" w:type="dxa"/>
          </w:tcPr>
          <w:p w14:paraId="032A9E6D" w14:textId="77777777" w:rsidR="00B97248" w:rsidRPr="00F94536" w:rsidRDefault="00B97248" w:rsidP="00E53378">
            <w:pPr>
              <w:pStyle w:val="TableParagraph"/>
              <w:rPr>
                <w:rFonts w:ascii="Times New Roman"/>
                <w:sz w:val="16"/>
              </w:rPr>
            </w:pPr>
          </w:p>
        </w:tc>
      </w:tr>
      <w:tr w:rsidR="00B97248" w:rsidRPr="00F94536" w14:paraId="15FC63D1" w14:textId="77777777" w:rsidTr="00E53378">
        <w:trPr>
          <w:trHeight w:val="928"/>
        </w:trPr>
        <w:tc>
          <w:tcPr>
            <w:tcW w:w="1597" w:type="dxa"/>
          </w:tcPr>
          <w:p w14:paraId="162E1EB0" w14:textId="77777777" w:rsidR="00B97248" w:rsidRPr="00F94536" w:rsidRDefault="00B97248" w:rsidP="00E53378">
            <w:pPr>
              <w:pStyle w:val="TableParagraph"/>
              <w:rPr>
                <w:rFonts w:ascii="Calibri"/>
                <w:b/>
                <w:sz w:val="20"/>
              </w:rPr>
            </w:pPr>
          </w:p>
          <w:p w14:paraId="025BFCCA" w14:textId="77777777" w:rsidR="00B97248" w:rsidRPr="00F94536" w:rsidRDefault="00B97248" w:rsidP="00E53378">
            <w:pPr>
              <w:pStyle w:val="TableParagraph"/>
              <w:rPr>
                <w:rFonts w:ascii="Calibri"/>
                <w:b/>
                <w:sz w:val="20"/>
              </w:rPr>
            </w:pPr>
          </w:p>
          <w:p w14:paraId="1DFD835D" w14:textId="77777777" w:rsidR="00B97248" w:rsidRPr="00F94536" w:rsidRDefault="00B97248" w:rsidP="00E53378">
            <w:pPr>
              <w:pStyle w:val="TableParagraph"/>
              <w:spacing w:before="5"/>
              <w:rPr>
                <w:rFonts w:ascii="Calibri"/>
                <w:b/>
                <w:sz w:val="19"/>
              </w:rPr>
            </w:pPr>
          </w:p>
          <w:p w14:paraId="21A5402F" w14:textId="77777777" w:rsidR="00B97248" w:rsidRPr="00F94536" w:rsidRDefault="00B97248" w:rsidP="00E53378">
            <w:pPr>
              <w:pStyle w:val="TableParagraph"/>
              <w:spacing w:line="182" w:lineRule="exact"/>
              <w:ind w:left="112"/>
              <w:rPr>
                <w:sz w:val="17"/>
              </w:rPr>
            </w:pPr>
            <w:r w:rsidRPr="00F94536">
              <w:rPr>
                <w:sz w:val="17"/>
              </w:rPr>
              <w:t>Intervention as</w:t>
            </w:r>
          </w:p>
        </w:tc>
        <w:tc>
          <w:tcPr>
            <w:tcW w:w="9320" w:type="dxa"/>
          </w:tcPr>
          <w:p w14:paraId="5B9C1ACC" w14:textId="77777777" w:rsidR="00B97248" w:rsidRPr="00F94536" w:rsidRDefault="00B97248" w:rsidP="00E53378">
            <w:pPr>
              <w:pStyle w:val="TableParagraph"/>
              <w:spacing w:before="5" w:line="194" w:lineRule="exact"/>
              <w:ind w:left="147"/>
              <w:rPr>
                <w:sz w:val="17"/>
              </w:rPr>
            </w:pPr>
            <w:r w:rsidRPr="00F94536">
              <w:rPr>
                <w:sz w:val="17"/>
              </w:rPr>
              <w:t>Experimental</w:t>
            </w:r>
          </w:p>
          <w:p w14:paraId="0EBCE824" w14:textId="77777777" w:rsidR="00B97248" w:rsidRPr="00F94536" w:rsidRDefault="00B97248" w:rsidP="00E53378">
            <w:pPr>
              <w:pStyle w:val="TableParagraph"/>
              <w:tabs>
                <w:tab w:val="left" w:pos="3873"/>
              </w:tabs>
              <w:spacing w:line="254" w:lineRule="auto"/>
              <w:ind w:left="147" w:right="133"/>
              <w:rPr>
                <w:sz w:val="17"/>
              </w:rPr>
            </w:pPr>
            <w:r w:rsidRPr="00F94536">
              <w:rPr>
                <w:sz w:val="17"/>
              </w:rPr>
              <w:t>After</w:t>
            </w:r>
            <w:r>
              <w:rPr>
                <w:sz w:val="17"/>
              </w:rPr>
              <w:t xml:space="preserve"> </w:t>
            </w:r>
            <w:r w:rsidRPr="00F94536">
              <w:rPr>
                <w:sz w:val="17"/>
              </w:rPr>
              <w:t>initial</w:t>
            </w:r>
            <w:r>
              <w:rPr>
                <w:sz w:val="17"/>
              </w:rPr>
              <w:t xml:space="preserve"> </w:t>
            </w:r>
            <w:r w:rsidRPr="00F94536">
              <w:rPr>
                <w:sz w:val="17"/>
              </w:rPr>
              <w:t>treatment,</w:t>
            </w:r>
            <w:r>
              <w:rPr>
                <w:sz w:val="17"/>
              </w:rPr>
              <w:t xml:space="preserve"> </w:t>
            </w:r>
            <w:r w:rsidRPr="00F94536">
              <w:rPr>
                <w:sz w:val="17"/>
              </w:rPr>
              <w:t>both</w:t>
            </w:r>
            <w:r>
              <w:rPr>
                <w:sz w:val="17"/>
              </w:rPr>
              <w:t xml:space="preserve"> </w:t>
            </w:r>
            <w:r w:rsidRPr="00F94536">
              <w:rPr>
                <w:sz w:val="17"/>
              </w:rPr>
              <w:t>experimental</w:t>
            </w:r>
            <w:r w:rsidRPr="00F94536">
              <w:rPr>
                <w:sz w:val="17"/>
              </w:rPr>
              <w:tab/>
              <w:t>and controlgroups w ere invited to the residential centre for 3- monthlycheck-ups. In addition, the experimental group follow ed a5-month w eight-loss</w:t>
            </w:r>
            <w:r>
              <w:rPr>
                <w:sz w:val="17"/>
              </w:rPr>
              <w:t xml:space="preserve"> </w:t>
            </w:r>
            <w:r w:rsidRPr="00F94536">
              <w:rPr>
                <w:sz w:val="17"/>
              </w:rPr>
              <w:t>maintenance programme. The mainte-nance programme started 1.5 months after initial treatmentbecause of the summer holidays.</w:t>
            </w:r>
          </w:p>
          <w:p w14:paraId="0022735D" w14:textId="77777777" w:rsidR="00B97248" w:rsidRPr="00F94536" w:rsidRDefault="00B97248" w:rsidP="00E53378">
            <w:pPr>
              <w:pStyle w:val="TableParagraph"/>
              <w:spacing w:before="1" w:line="86" w:lineRule="exact"/>
              <w:ind w:left="146"/>
              <w:rPr>
                <w:sz w:val="17"/>
              </w:rPr>
            </w:pPr>
            <w:r w:rsidRPr="00F94536">
              <w:rPr>
                <w:sz w:val="17"/>
              </w:rPr>
              <w:t>During the maintenanceprogramme,</w:t>
            </w:r>
            <w:r>
              <w:rPr>
                <w:sz w:val="17"/>
              </w:rPr>
              <w:t xml:space="preserve"> </w:t>
            </w:r>
            <w:r w:rsidRPr="00F94536">
              <w:rPr>
                <w:sz w:val="17"/>
              </w:rPr>
              <w:t>there w ere w eekly contacts betw een a therapist(specialist in promoting</w:t>
            </w:r>
          </w:p>
        </w:tc>
        <w:tc>
          <w:tcPr>
            <w:tcW w:w="2562" w:type="dxa"/>
          </w:tcPr>
          <w:p w14:paraId="44B078CC" w14:textId="77777777" w:rsidR="00B97248" w:rsidRPr="00F94536" w:rsidRDefault="00B97248" w:rsidP="00E53378">
            <w:pPr>
              <w:pStyle w:val="TableParagraph"/>
              <w:spacing w:before="5"/>
              <w:ind w:left="138"/>
              <w:rPr>
                <w:sz w:val="17"/>
              </w:rPr>
            </w:pPr>
            <w:r w:rsidRPr="00F94536">
              <w:rPr>
                <w:sz w:val="17"/>
              </w:rPr>
              <w:t>Control</w:t>
            </w:r>
          </w:p>
          <w:p w14:paraId="411704ED" w14:textId="77777777" w:rsidR="00B97248" w:rsidRPr="00F94536" w:rsidRDefault="00B97248" w:rsidP="00E53378">
            <w:pPr>
              <w:pStyle w:val="TableParagraph"/>
              <w:rPr>
                <w:rFonts w:ascii="Calibri"/>
                <w:b/>
                <w:sz w:val="20"/>
              </w:rPr>
            </w:pPr>
          </w:p>
          <w:p w14:paraId="2B24BFA8" w14:textId="77777777" w:rsidR="00B97248" w:rsidRPr="00F94536" w:rsidRDefault="00B97248" w:rsidP="00E53378">
            <w:pPr>
              <w:pStyle w:val="TableParagraph"/>
              <w:rPr>
                <w:rFonts w:ascii="Calibri"/>
                <w:b/>
                <w:sz w:val="20"/>
              </w:rPr>
            </w:pPr>
          </w:p>
          <w:p w14:paraId="3BD9556A" w14:textId="77777777" w:rsidR="00B97248" w:rsidRPr="00F94536" w:rsidRDefault="00B97248" w:rsidP="00E53378">
            <w:pPr>
              <w:pStyle w:val="TableParagraph"/>
              <w:spacing w:before="132" w:line="86" w:lineRule="exact"/>
              <w:ind w:left="138"/>
              <w:rPr>
                <w:sz w:val="17"/>
              </w:rPr>
            </w:pPr>
            <w:r w:rsidRPr="00F94536">
              <w:rPr>
                <w:sz w:val="17"/>
              </w:rPr>
              <w:t>Checkup every 3 months</w:t>
            </w:r>
          </w:p>
        </w:tc>
        <w:tc>
          <w:tcPr>
            <w:tcW w:w="920" w:type="dxa"/>
          </w:tcPr>
          <w:p w14:paraId="1BAEA4FE" w14:textId="77777777" w:rsidR="00B97248" w:rsidRPr="00F94536" w:rsidRDefault="00B97248" w:rsidP="00E53378">
            <w:pPr>
              <w:pStyle w:val="TableParagraph"/>
              <w:rPr>
                <w:rFonts w:ascii="Times New Roman"/>
                <w:sz w:val="16"/>
              </w:rPr>
            </w:pPr>
          </w:p>
        </w:tc>
      </w:tr>
      <w:tr w:rsidR="00B97248" w:rsidRPr="00F94536" w14:paraId="7C2FC104" w14:textId="77777777" w:rsidTr="00E53378">
        <w:trPr>
          <w:trHeight w:val="927"/>
        </w:trPr>
        <w:tc>
          <w:tcPr>
            <w:tcW w:w="1597" w:type="dxa"/>
          </w:tcPr>
          <w:p w14:paraId="0E8DFD9B" w14:textId="77777777" w:rsidR="00B97248" w:rsidRPr="00F94536" w:rsidRDefault="00B97248" w:rsidP="00E53378">
            <w:pPr>
              <w:pStyle w:val="TableParagraph"/>
              <w:spacing w:before="5"/>
              <w:ind w:left="112"/>
              <w:rPr>
                <w:sz w:val="17"/>
              </w:rPr>
            </w:pPr>
            <w:r w:rsidRPr="00F94536">
              <w:rPr>
                <w:sz w:val="17"/>
              </w:rPr>
              <w:t>defined by author</w:t>
            </w:r>
          </w:p>
          <w:p w14:paraId="7846CB04" w14:textId="77777777" w:rsidR="00B97248" w:rsidRPr="00F94536" w:rsidRDefault="00B97248" w:rsidP="00E53378">
            <w:pPr>
              <w:pStyle w:val="TableParagraph"/>
              <w:rPr>
                <w:rFonts w:ascii="Calibri"/>
                <w:b/>
                <w:sz w:val="20"/>
              </w:rPr>
            </w:pPr>
          </w:p>
          <w:p w14:paraId="4EE762FF" w14:textId="77777777" w:rsidR="00B97248" w:rsidRPr="00F94536" w:rsidRDefault="00B97248" w:rsidP="00E53378">
            <w:pPr>
              <w:pStyle w:val="TableParagraph"/>
              <w:rPr>
                <w:rFonts w:ascii="Calibri"/>
                <w:b/>
                <w:sz w:val="23"/>
              </w:rPr>
            </w:pPr>
          </w:p>
          <w:p w14:paraId="1DCDA4EF" w14:textId="77777777" w:rsidR="00B97248" w:rsidRPr="00F94536" w:rsidRDefault="00B97248" w:rsidP="00E53378">
            <w:pPr>
              <w:pStyle w:val="TableParagraph"/>
              <w:spacing w:line="182" w:lineRule="exact"/>
              <w:ind w:left="112"/>
              <w:rPr>
                <w:sz w:val="17"/>
              </w:rPr>
            </w:pPr>
            <w:r w:rsidRPr="00F94536">
              <w:rPr>
                <w:sz w:val="17"/>
              </w:rPr>
              <w:t>Intervention type</w:t>
            </w:r>
          </w:p>
        </w:tc>
        <w:tc>
          <w:tcPr>
            <w:tcW w:w="9320" w:type="dxa"/>
          </w:tcPr>
          <w:p w14:paraId="753D258F" w14:textId="77777777" w:rsidR="00B97248" w:rsidRPr="00F94536" w:rsidRDefault="00B97248" w:rsidP="00E53378">
            <w:pPr>
              <w:pStyle w:val="TableParagraph"/>
              <w:spacing w:before="101" w:line="254" w:lineRule="auto"/>
              <w:ind w:left="146" w:right="485"/>
              <w:jc w:val="both"/>
              <w:rPr>
                <w:sz w:val="17"/>
              </w:rPr>
            </w:pPr>
            <w:r w:rsidRPr="00F94536">
              <w:rPr>
                <w:sz w:val="17"/>
              </w:rPr>
              <w:t>physical activity) and the patients,either by mail or phone. The patients recorded their physicaland sedentary activities in a diary (self-monitoring, self -control) and sent their diary to the therapist each w eek. Inturn, the therapist phoned them biw eekly to discuss briefly(5–10 min) their activity behaviour.</w:t>
            </w:r>
          </w:p>
          <w:p w14:paraId="45D6DCC1" w14:textId="77777777" w:rsidR="00B97248" w:rsidRPr="00F94536" w:rsidRDefault="00B97248" w:rsidP="00E53378">
            <w:pPr>
              <w:pStyle w:val="TableParagraph"/>
              <w:spacing w:before="3" w:line="182" w:lineRule="exact"/>
              <w:ind w:left="147"/>
              <w:jc w:val="both"/>
              <w:rPr>
                <w:sz w:val="17"/>
              </w:rPr>
            </w:pPr>
            <w:r w:rsidRPr="00F94536">
              <w:rPr>
                <w:sz w:val="17"/>
              </w:rPr>
              <w:t>Lifestyle</w:t>
            </w:r>
          </w:p>
        </w:tc>
        <w:tc>
          <w:tcPr>
            <w:tcW w:w="2562" w:type="dxa"/>
          </w:tcPr>
          <w:p w14:paraId="5EDFB10D" w14:textId="77777777" w:rsidR="00B97248" w:rsidRPr="00F94536" w:rsidRDefault="00B97248" w:rsidP="00E53378">
            <w:pPr>
              <w:pStyle w:val="TableParagraph"/>
              <w:rPr>
                <w:rFonts w:ascii="Calibri"/>
                <w:b/>
                <w:sz w:val="20"/>
              </w:rPr>
            </w:pPr>
          </w:p>
          <w:p w14:paraId="469830DD" w14:textId="77777777" w:rsidR="00B97248" w:rsidRPr="00F94536" w:rsidRDefault="00B97248" w:rsidP="00E53378">
            <w:pPr>
              <w:pStyle w:val="TableParagraph"/>
              <w:rPr>
                <w:rFonts w:ascii="Calibri"/>
                <w:b/>
                <w:sz w:val="20"/>
              </w:rPr>
            </w:pPr>
          </w:p>
          <w:p w14:paraId="579772C3" w14:textId="77777777" w:rsidR="00B97248" w:rsidRPr="00F94536" w:rsidRDefault="00B97248" w:rsidP="00E53378">
            <w:pPr>
              <w:pStyle w:val="TableParagraph"/>
              <w:spacing w:before="5"/>
              <w:rPr>
                <w:rFonts w:ascii="Calibri"/>
                <w:b/>
                <w:sz w:val="19"/>
              </w:rPr>
            </w:pPr>
          </w:p>
          <w:p w14:paraId="681A92EE" w14:textId="77777777" w:rsidR="00B97248" w:rsidRPr="00F94536" w:rsidRDefault="00B97248" w:rsidP="00E53378">
            <w:pPr>
              <w:pStyle w:val="TableParagraph"/>
              <w:spacing w:line="182" w:lineRule="exact"/>
              <w:ind w:left="138"/>
              <w:rPr>
                <w:sz w:val="17"/>
              </w:rPr>
            </w:pPr>
            <w:r w:rsidRPr="00F94536">
              <w:rPr>
                <w:sz w:val="17"/>
              </w:rPr>
              <w:t>Lifestyle</w:t>
            </w:r>
          </w:p>
        </w:tc>
        <w:tc>
          <w:tcPr>
            <w:tcW w:w="920" w:type="dxa"/>
          </w:tcPr>
          <w:p w14:paraId="5E83AA79" w14:textId="77777777" w:rsidR="00B97248" w:rsidRPr="00F94536" w:rsidRDefault="00B97248" w:rsidP="00E53378">
            <w:pPr>
              <w:pStyle w:val="TableParagraph"/>
              <w:rPr>
                <w:rFonts w:ascii="Times New Roman"/>
                <w:sz w:val="16"/>
              </w:rPr>
            </w:pPr>
          </w:p>
        </w:tc>
      </w:tr>
      <w:tr w:rsidR="00B97248" w:rsidRPr="00F94536" w14:paraId="74CB6F2D" w14:textId="77777777" w:rsidTr="00E53378">
        <w:trPr>
          <w:trHeight w:val="416"/>
        </w:trPr>
        <w:tc>
          <w:tcPr>
            <w:tcW w:w="1597" w:type="dxa"/>
          </w:tcPr>
          <w:p w14:paraId="4F0CA738" w14:textId="77777777" w:rsidR="00B97248" w:rsidRPr="00F94536" w:rsidRDefault="00B97248" w:rsidP="00E53378">
            <w:pPr>
              <w:pStyle w:val="TableParagraph"/>
              <w:spacing w:before="5"/>
              <w:ind w:left="112"/>
              <w:rPr>
                <w:sz w:val="17"/>
              </w:rPr>
            </w:pPr>
            <w:r w:rsidRPr="00F94536">
              <w:rPr>
                <w:sz w:val="17"/>
              </w:rPr>
              <w:t>Intervention</w:t>
            </w:r>
          </w:p>
          <w:p w14:paraId="3377F76C"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9320" w:type="dxa"/>
          </w:tcPr>
          <w:p w14:paraId="1C5BA92D" w14:textId="77777777" w:rsidR="00B97248" w:rsidRPr="00F94536" w:rsidRDefault="00B97248" w:rsidP="00E53378">
            <w:pPr>
              <w:pStyle w:val="TableParagraph"/>
              <w:spacing w:before="101"/>
              <w:ind w:left="147"/>
              <w:rPr>
                <w:sz w:val="17"/>
              </w:rPr>
            </w:pPr>
            <w:r w:rsidRPr="00F94536">
              <w:rPr>
                <w:sz w:val="17"/>
              </w:rPr>
              <w:t>5 months</w:t>
            </w:r>
          </w:p>
        </w:tc>
        <w:tc>
          <w:tcPr>
            <w:tcW w:w="2562" w:type="dxa"/>
          </w:tcPr>
          <w:p w14:paraId="0375ED02" w14:textId="77777777" w:rsidR="00B97248" w:rsidRPr="00F94536" w:rsidRDefault="00B97248" w:rsidP="00E53378">
            <w:pPr>
              <w:pStyle w:val="TableParagraph"/>
              <w:spacing w:before="101"/>
              <w:ind w:left="138"/>
              <w:rPr>
                <w:sz w:val="17"/>
              </w:rPr>
            </w:pPr>
            <w:r w:rsidRPr="00F94536">
              <w:rPr>
                <w:sz w:val="17"/>
              </w:rPr>
              <w:t>5 months</w:t>
            </w:r>
          </w:p>
        </w:tc>
        <w:tc>
          <w:tcPr>
            <w:tcW w:w="920" w:type="dxa"/>
          </w:tcPr>
          <w:p w14:paraId="5E12080B" w14:textId="77777777" w:rsidR="00B97248" w:rsidRPr="00F94536" w:rsidRDefault="00B97248" w:rsidP="00E53378">
            <w:pPr>
              <w:pStyle w:val="TableParagraph"/>
              <w:rPr>
                <w:rFonts w:ascii="Times New Roman"/>
                <w:sz w:val="16"/>
              </w:rPr>
            </w:pPr>
          </w:p>
        </w:tc>
      </w:tr>
      <w:tr w:rsidR="00B97248" w:rsidRPr="00F94536" w14:paraId="588C7A24" w14:textId="77777777" w:rsidTr="00E53378">
        <w:trPr>
          <w:trHeight w:val="623"/>
        </w:trPr>
        <w:tc>
          <w:tcPr>
            <w:tcW w:w="1597" w:type="dxa"/>
          </w:tcPr>
          <w:p w14:paraId="3B7501BE" w14:textId="77777777" w:rsidR="00B97248" w:rsidRPr="00F94536" w:rsidRDefault="00B97248" w:rsidP="00E53378">
            <w:pPr>
              <w:pStyle w:val="TableParagraph"/>
              <w:spacing w:before="5" w:line="254" w:lineRule="auto"/>
              <w:ind w:left="112" w:right="462"/>
              <w:rPr>
                <w:sz w:val="17"/>
              </w:rPr>
            </w:pPr>
            <w:r w:rsidRPr="00F94536">
              <w:rPr>
                <w:sz w:val="17"/>
              </w:rPr>
              <w:t>Intensity as described by</w:t>
            </w:r>
          </w:p>
          <w:p w14:paraId="12D09B2F"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9320" w:type="dxa"/>
          </w:tcPr>
          <w:p w14:paraId="67DE26A6" w14:textId="77777777" w:rsidR="00B97248" w:rsidRPr="00F94536" w:rsidRDefault="00B97248" w:rsidP="00E53378">
            <w:pPr>
              <w:pStyle w:val="TableParagraph"/>
              <w:spacing w:before="5" w:line="254" w:lineRule="auto"/>
              <w:ind w:left="147" w:right="133"/>
              <w:rPr>
                <w:sz w:val="17"/>
              </w:rPr>
            </w:pPr>
            <w:r w:rsidRPr="00F94536">
              <w:rPr>
                <w:sz w:val="17"/>
              </w:rPr>
              <w:t>The administration (letters,incentive system, preparing phone calls) took about 20 minper 2 w eeks per patient. In the first 15 w eeks, patients w erecalled biw eekly, and during the last 6 w eeks, phone contactsw ere cut back to one</w:t>
            </w:r>
          </w:p>
          <w:p w14:paraId="507DA092" w14:textId="77777777" w:rsidR="00B97248" w:rsidRPr="00F94536" w:rsidRDefault="00B97248" w:rsidP="00E53378">
            <w:pPr>
              <w:pStyle w:val="TableParagraph"/>
              <w:spacing w:before="2" w:line="182" w:lineRule="exact"/>
              <w:ind w:left="147"/>
              <w:rPr>
                <w:sz w:val="17"/>
              </w:rPr>
            </w:pPr>
            <w:r w:rsidRPr="00F94536">
              <w:rPr>
                <w:sz w:val="17"/>
              </w:rPr>
              <w:t>call every 3 w eeks.</w:t>
            </w:r>
          </w:p>
        </w:tc>
        <w:tc>
          <w:tcPr>
            <w:tcW w:w="2562" w:type="dxa"/>
          </w:tcPr>
          <w:p w14:paraId="7E85DAF3" w14:textId="77777777" w:rsidR="00B97248" w:rsidRPr="00F94536" w:rsidRDefault="00B97248" w:rsidP="00E53378">
            <w:pPr>
              <w:pStyle w:val="TableParagraph"/>
              <w:spacing w:before="6"/>
              <w:rPr>
                <w:rFonts w:ascii="Calibri"/>
                <w:b/>
                <w:sz w:val="17"/>
              </w:rPr>
            </w:pPr>
          </w:p>
          <w:p w14:paraId="702D9B47" w14:textId="77777777" w:rsidR="00B97248" w:rsidRPr="00F94536" w:rsidRDefault="00B97248" w:rsidP="00E53378">
            <w:pPr>
              <w:pStyle w:val="TableParagraph"/>
              <w:ind w:left="138"/>
              <w:rPr>
                <w:sz w:val="17"/>
              </w:rPr>
            </w:pPr>
            <w:r w:rsidRPr="00F94536">
              <w:rPr>
                <w:sz w:val="17"/>
              </w:rPr>
              <w:t>Checkup every 3 months</w:t>
            </w:r>
          </w:p>
        </w:tc>
        <w:tc>
          <w:tcPr>
            <w:tcW w:w="920" w:type="dxa"/>
          </w:tcPr>
          <w:p w14:paraId="20AAEE80" w14:textId="77777777" w:rsidR="00B97248" w:rsidRPr="00F94536" w:rsidRDefault="00B97248" w:rsidP="00E53378">
            <w:pPr>
              <w:pStyle w:val="TableParagraph"/>
              <w:rPr>
                <w:rFonts w:ascii="Times New Roman"/>
                <w:sz w:val="16"/>
              </w:rPr>
            </w:pPr>
          </w:p>
        </w:tc>
      </w:tr>
      <w:tr w:rsidR="00B97248" w:rsidRPr="00F94536" w14:paraId="02DB0619" w14:textId="77777777" w:rsidTr="00E53378">
        <w:trPr>
          <w:trHeight w:val="406"/>
        </w:trPr>
        <w:tc>
          <w:tcPr>
            <w:tcW w:w="1597" w:type="dxa"/>
          </w:tcPr>
          <w:p w14:paraId="2036A886" w14:textId="77777777" w:rsidR="00B97248" w:rsidRPr="00F94536" w:rsidRDefault="00B97248" w:rsidP="00E53378">
            <w:pPr>
              <w:pStyle w:val="TableParagraph"/>
              <w:spacing w:before="5"/>
              <w:ind w:left="112"/>
              <w:rPr>
                <w:sz w:val="17"/>
              </w:rPr>
            </w:pPr>
            <w:r w:rsidRPr="00F94536">
              <w:rPr>
                <w:sz w:val="17"/>
              </w:rPr>
              <w:t>Assigned</w:t>
            </w:r>
          </w:p>
          <w:p w14:paraId="6BEBD04E" w14:textId="77777777" w:rsidR="00B97248" w:rsidRPr="00F94536" w:rsidRDefault="00B97248" w:rsidP="00E53378">
            <w:pPr>
              <w:pStyle w:val="TableParagraph"/>
              <w:spacing w:before="13" w:line="173" w:lineRule="exact"/>
              <w:ind w:left="112"/>
              <w:rPr>
                <w:sz w:val="17"/>
              </w:rPr>
            </w:pPr>
            <w:r w:rsidRPr="00F94536">
              <w:rPr>
                <w:sz w:val="17"/>
              </w:rPr>
              <w:t>intensity</w:t>
            </w:r>
          </w:p>
        </w:tc>
        <w:tc>
          <w:tcPr>
            <w:tcW w:w="9320" w:type="dxa"/>
          </w:tcPr>
          <w:p w14:paraId="50A31FF2" w14:textId="77777777" w:rsidR="00B97248" w:rsidRPr="00F94536" w:rsidRDefault="00B97248" w:rsidP="00E53378">
            <w:pPr>
              <w:pStyle w:val="TableParagraph"/>
              <w:spacing w:before="101"/>
              <w:ind w:left="147"/>
              <w:rPr>
                <w:sz w:val="17"/>
              </w:rPr>
            </w:pPr>
            <w:r w:rsidRPr="00F94536">
              <w:rPr>
                <w:sz w:val="17"/>
              </w:rPr>
              <w:t>5-25 hours</w:t>
            </w:r>
          </w:p>
        </w:tc>
        <w:tc>
          <w:tcPr>
            <w:tcW w:w="2562" w:type="dxa"/>
          </w:tcPr>
          <w:p w14:paraId="1D0D5810" w14:textId="77777777" w:rsidR="00B97248" w:rsidRPr="00F94536" w:rsidRDefault="00B97248" w:rsidP="00E53378">
            <w:pPr>
              <w:pStyle w:val="TableParagraph"/>
              <w:spacing w:before="101"/>
              <w:ind w:left="138"/>
              <w:rPr>
                <w:sz w:val="17"/>
              </w:rPr>
            </w:pPr>
            <w:r w:rsidRPr="00F94536">
              <w:rPr>
                <w:sz w:val="17"/>
              </w:rPr>
              <w:t>&lt;5 hours</w:t>
            </w:r>
          </w:p>
        </w:tc>
        <w:tc>
          <w:tcPr>
            <w:tcW w:w="920" w:type="dxa"/>
          </w:tcPr>
          <w:p w14:paraId="23F82CCA" w14:textId="77777777" w:rsidR="00B97248" w:rsidRPr="00F94536" w:rsidRDefault="00B97248" w:rsidP="00E53378">
            <w:pPr>
              <w:pStyle w:val="TableParagraph"/>
              <w:rPr>
                <w:rFonts w:ascii="Times New Roman"/>
                <w:sz w:val="16"/>
              </w:rPr>
            </w:pPr>
          </w:p>
        </w:tc>
      </w:tr>
      <w:tr w:rsidR="00B97248" w:rsidRPr="00F94536" w14:paraId="61BB4D97" w14:textId="77777777" w:rsidTr="00E53378">
        <w:trPr>
          <w:trHeight w:val="201"/>
        </w:trPr>
        <w:tc>
          <w:tcPr>
            <w:tcW w:w="1597" w:type="dxa"/>
          </w:tcPr>
          <w:p w14:paraId="27858FDA" w14:textId="77777777" w:rsidR="00B97248" w:rsidRPr="00F94536" w:rsidRDefault="00B97248" w:rsidP="00E53378">
            <w:pPr>
              <w:pStyle w:val="TableParagraph"/>
              <w:spacing w:line="181" w:lineRule="exact"/>
              <w:ind w:left="112"/>
              <w:rPr>
                <w:sz w:val="17"/>
              </w:rPr>
            </w:pPr>
            <w:r w:rsidRPr="00F94536">
              <w:rPr>
                <w:sz w:val="17"/>
              </w:rPr>
              <w:t>Provider types</w:t>
            </w:r>
          </w:p>
        </w:tc>
        <w:tc>
          <w:tcPr>
            <w:tcW w:w="9320" w:type="dxa"/>
          </w:tcPr>
          <w:p w14:paraId="49EC5C76" w14:textId="77777777" w:rsidR="00B97248" w:rsidRPr="00F94536" w:rsidRDefault="00B97248" w:rsidP="00E53378">
            <w:pPr>
              <w:pStyle w:val="TableParagraph"/>
              <w:spacing w:line="181" w:lineRule="exact"/>
              <w:ind w:left="147"/>
              <w:rPr>
                <w:sz w:val="17"/>
              </w:rPr>
            </w:pPr>
            <w:r w:rsidRPr="00F94536">
              <w:rPr>
                <w:sz w:val="17"/>
              </w:rPr>
              <w:t>Mental health</w:t>
            </w:r>
          </w:p>
        </w:tc>
        <w:tc>
          <w:tcPr>
            <w:tcW w:w="2562" w:type="dxa"/>
          </w:tcPr>
          <w:p w14:paraId="0BA4098A" w14:textId="77777777" w:rsidR="00B97248" w:rsidRPr="00F94536" w:rsidRDefault="00B97248" w:rsidP="00E53378">
            <w:pPr>
              <w:pStyle w:val="TableParagraph"/>
              <w:spacing w:line="181" w:lineRule="exact"/>
              <w:ind w:left="138"/>
              <w:rPr>
                <w:sz w:val="17"/>
              </w:rPr>
            </w:pPr>
            <w:r w:rsidRPr="00F94536">
              <w:rPr>
                <w:sz w:val="17"/>
              </w:rPr>
              <w:t>Usual care</w:t>
            </w:r>
          </w:p>
        </w:tc>
        <w:tc>
          <w:tcPr>
            <w:tcW w:w="920" w:type="dxa"/>
          </w:tcPr>
          <w:p w14:paraId="2F0EB179" w14:textId="77777777" w:rsidR="00B97248" w:rsidRPr="00F94536" w:rsidRDefault="00B97248" w:rsidP="00E53378">
            <w:pPr>
              <w:pStyle w:val="TableParagraph"/>
              <w:rPr>
                <w:rFonts w:ascii="Times New Roman"/>
                <w:sz w:val="14"/>
              </w:rPr>
            </w:pPr>
          </w:p>
        </w:tc>
      </w:tr>
      <w:tr w:rsidR="00B97248" w:rsidRPr="00F94536" w14:paraId="07B16FFD" w14:textId="77777777" w:rsidTr="00E53378">
        <w:trPr>
          <w:trHeight w:val="623"/>
        </w:trPr>
        <w:tc>
          <w:tcPr>
            <w:tcW w:w="1597" w:type="dxa"/>
          </w:tcPr>
          <w:p w14:paraId="699C8381" w14:textId="77777777" w:rsidR="00B97248" w:rsidRPr="00F94536" w:rsidRDefault="00B97248" w:rsidP="00E53378">
            <w:pPr>
              <w:pStyle w:val="TableParagraph"/>
              <w:spacing w:before="6"/>
              <w:rPr>
                <w:rFonts w:ascii="Calibri"/>
                <w:b/>
                <w:sz w:val="17"/>
              </w:rPr>
            </w:pPr>
          </w:p>
          <w:p w14:paraId="346DCA0D" w14:textId="77777777" w:rsidR="00B97248" w:rsidRPr="00F94536" w:rsidRDefault="00B97248" w:rsidP="00E53378">
            <w:pPr>
              <w:pStyle w:val="TableParagraph"/>
              <w:ind w:left="112"/>
              <w:rPr>
                <w:sz w:val="17"/>
              </w:rPr>
            </w:pPr>
            <w:r w:rsidRPr="00F94536">
              <w:rPr>
                <w:sz w:val="17"/>
              </w:rPr>
              <w:t>Clinic setting</w:t>
            </w:r>
          </w:p>
        </w:tc>
        <w:tc>
          <w:tcPr>
            <w:tcW w:w="9320" w:type="dxa"/>
          </w:tcPr>
          <w:p w14:paraId="72ED148F" w14:textId="77777777" w:rsidR="00B97248" w:rsidRPr="00F94536" w:rsidRDefault="00B97248" w:rsidP="00E53378">
            <w:pPr>
              <w:pStyle w:val="TableParagraph"/>
              <w:spacing w:before="6"/>
              <w:rPr>
                <w:rFonts w:ascii="Calibri"/>
                <w:b/>
                <w:sz w:val="17"/>
              </w:rPr>
            </w:pPr>
          </w:p>
          <w:p w14:paraId="0C3AA8DD" w14:textId="77777777" w:rsidR="00B97248" w:rsidRPr="00F94536" w:rsidRDefault="00B97248" w:rsidP="00E53378">
            <w:pPr>
              <w:pStyle w:val="TableParagraph"/>
              <w:ind w:left="146"/>
              <w:rPr>
                <w:sz w:val="17"/>
              </w:rPr>
            </w:pPr>
            <w:r w:rsidRPr="00F94536">
              <w:rPr>
                <w:sz w:val="17"/>
              </w:rPr>
              <w:t>Multidisciplinary</w:t>
            </w:r>
            <w:r>
              <w:rPr>
                <w:sz w:val="17"/>
              </w:rPr>
              <w:t xml:space="preserve"> </w:t>
            </w:r>
            <w:r w:rsidRPr="00F94536">
              <w:rPr>
                <w:sz w:val="17"/>
              </w:rPr>
              <w:t>w eight management program, (post inpatient discharge)</w:t>
            </w:r>
          </w:p>
        </w:tc>
        <w:tc>
          <w:tcPr>
            <w:tcW w:w="2562" w:type="dxa"/>
          </w:tcPr>
          <w:p w14:paraId="416CE3F4" w14:textId="77777777" w:rsidR="00B97248" w:rsidRPr="00F94536" w:rsidRDefault="00B97248" w:rsidP="00E53378">
            <w:pPr>
              <w:pStyle w:val="TableParagraph"/>
              <w:spacing w:before="5" w:line="254" w:lineRule="auto"/>
              <w:ind w:left="138" w:right="142"/>
              <w:rPr>
                <w:sz w:val="17"/>
              </w:rPr>
            </w:pPr>
            <w:r w:rsidRPr="00F94536">
              <w:rPr>
                <w:sz w:val="17"/>
              </w:rPr>
              <w:t>Multidisciplinary w eight management program, (post</w:t>
            </w:r>
          </w:p>
          <w:p w14:paraId="0971CDED" w14:textId="77777777" w:rsidR="00B97248" w:rsidRPr="00F94536" w:rsidRDefault="00B97248" w:rsidP="00E53378">
            <w:pPr>
              <w:pStyle w:val="TableParagraph"/>
              <w:spacing w:before="2" w:line="182" w:lineRule="exact"/>
              <w:ind w:left="138"/>
              <w:rPr>
                <w:sz w:val="17"/>
              </w:rPr>
            </w:pPr>
            <w:r w:rsidRPr="00F94536">
              <w:rPr>
                <w:sz w:val="17"/>
              </w:rPr>
              <w:t>inpatient discharge)</w:t>
            </w:r>
          </w:p>
        </w:tc>
        <w:tc>
          <w:tcPr>
            <w:tcW w:w="920" w:type="dxa"/>
          </w:tcPr>
          <w:p w14:paraId="6DF5BF1B" w14:textId="77777777" w:rsidR="00B97248" w:rsidRPr="00F94536" w:rsidRDefault="00B97248" w:rsidP="00E53378">
            <w:pPr>
              <w:pStyle w:val="TableParagraph"/>
              <w:rPr>
                <w:rFonts w:ascii="Times New Roman"/>
                <w:sz w:val="16"/>
              </w:rPr>
            </w:pPr>
          </w:p>
        </w:tc>
      </w:tr>
      <w:tr w:rsidR="00B97248" w:rsidRPr="00F94536" w14:paraId="2E615491" w14:textId="77777777" w:rsidTr="00E53378">
        <w:trPr>
          <w:trHeight w:val="202"/>
        </w:trPr>
        <w:tc>
          <w:tcPr>
            <w:tcW w:w="1597" w:type="dxa"/>
          </w:tcPr>
          <w:p w14:paraId="3D21F615"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9320" w:type="dxa"/>
          </w:tcPr>
          <w:p w14:paraId="5AEA4DCE" w14:textId="77777777" w:rsidR="00B97248" w:rsidRPr="00F94536" w:rsidRDefault="00B97248" w:rsidP="00E53378">
            <w:pPr>
              <w:pStyle w:val="TableParagraph"/>
              <w:spacing w:before="5" w:line="177" w:lineRule="exact"/>
              <w:ind w:left="147"/>
              <w:rPr>
                <w:sz w:val="17"/>
              </w:rPr>
            </w:pPr>
            <w:r w:rsidRPr="00F94536">
              <w:rPr>
                <w:sz w:val="17"/>
              </w:rPr>
              <w:t>Nutrition counseling, activity counseling, other (incentives)</w:t>
            </w:r>
          </w:p>
        </w:tc>
        <w:tc>
          <w:tcPr>
            <w:tcW w:w="2562" w:type="dxa"/>
          </w:tcPr>
          <w:p w14:paraId="69B7D14B" w14:textId="77777777" w:rsidR="00B97248" w:rsidRPr="00F94536" w:rsidRDefault="00B97248" w:rsidP="00E53378">
            <w:pPr>
              <w:pStyle w:val="TableParagraph"/>
              <w:spacing w:before="5" w:line="177" w:lineRule="exact"/>
              <w:ind w:left="138"/>
              <w:rPr>
                <w:sz w:val="17"/>
              </w:rPr>
            </w:pPr>
            <w:r w:rsidRPr="00F94536">
              <w:rPr>
                <w:sz w:val="17"/>
              </w:rPr>
              <w:t>Usual care</w:t>
            </w:r>
          </w:p>
        </w:tc>
        <w:tc>
          <w:tcPr>
            <w:tcW w:w="920" w:type="dxa"/>
          </w:tcPr>
          <w:p w14:paraId="4BE514F2" w14:textId="77777777" w:rsidR="00B97248" w:rsidRPr="00F94536" w:rsidRDefault="00B97248" w:rsidP="00E53378">
            <w:pPr>
              <w:pStyle w:val="TableParagraph"/>
              <w:rPr>
                <w:rFonts w:ascii="Times New Roman"/>
                <w:sz w:val="14"/>
              </w:rPr>
            </w:pPr>
          </w:p>
        </w:tc>
      </w:tr>
    </w:tbl>
    <w:p w14:paraId="66F6118B"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90BFDA8" w14:textId="77777777" w:rsidR="00B97248" w:rsidRPr="00F94536" w:rsidRDefault="00B97248" w:rsidP="00B97248">
      <w:pPr>
        <w:pStyle w:val="BodyText"/>
        <w:rPr>
          <w:rFonts w:ascii="Calibri"/>
          <w:b/>
          <w:sz w:val="20"/>
        </w:rPr>
      </w:pPr>
    </w:p>
    <w:p w14:paraId="2C0EC8AF" w14:textId="77777777" w:rsidR="00B97248" w:rsidRPr="00F94536" w:rsidRDefault="00B97248" w:rsidP="00B97248">
      <w:pPr>
        <w:pStyle w:val="BodyText"/>
        <w:spacing w:before="12"/>
        <w:rPr>
          <w:rFonts w:ascii="Calibri"/>
          <w:b/>
          <w:sz w:val="18"/>
        </w:rPr>
      </w:pPr>
    </w:p>
    <w:tbl>
      <w:tblPr>
        <w:tblW w:w="0" w:type="auto"/>
        <w:tblInd w:w="127" w:type="dxa"/>
        <w:tblLayout w:type="fixed"/>
        <w:tblCellMar>
          <w:left w:w="0" w:type="dxa"/>
          <w:right w:w="0" w:type="dxa"/>
        </w:tblCellMar>
        <w:tblLook w:val="01E0" w:firstRow="1" w:lastRow="1" w:firstColumn="1" w:lastColumn="1" w:noHBand="0" w:noVBand="0"/>
      </w:tblPr>
      <w:tblGrid>
        <w:gridCol w:w="2034"/>
        <w:gridCol w:w="1141"/>
        <w:gridCol w:w="935"/>
        <w:gridCol w:w="1476"/>
        <w:gridCol w:w="4471"/>
        <w:gridCol w:w="1779"/>
      </w:tblGrid>
      <w:tr w:rsidR="00B97248" w:rsidRPr="00F94536" w14:paraId="63F5B51E" w14:textId="77777777" w:rsidTr="00E53378">
        <w:trPr>
          <w:trHeight w:val="208"/>
        </w:trPr>
        <w:tc>
          <w:tcPr>
            <w:tcW w:w="2034" w:type="dxa"/>
            <w:shd w:val="clear" w:color="auto" w:fill="8D176B"/>
          </w:tcPr>
          <w:p w14:paraId="4E35B35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41" w:type="dxa"/>
            <w:shd w:val="clear" w:color="auto" w:fill="8D176B"/>
          </w:tcPr>
          <w:p w14:paraId="7D2D3125" w14:textId="77777777" w:rsidR="00B97248" w:rsidRPr="00F94536" w:rsidRDefault="00B97248" w:rsidP="00E53378">
            <w:pPr>
              <w:pStyle w:val="TableParagraph"/>
              <w:rPr>
                <w:rFonts w:ascii="Times New Roman"/>
                <w:sz w:val="14"/>
              </w:rPr>
            </w:pPr>
          </w:p>
        </w:tc>
        <w:tc>
          <w:tcPr>
            <w:tcW w:w="935" w:type="dxa"/>
            <w:shd w:val="clear" w:color="auto" w:fill="8D176B"/>
          </w:tcPr>
          <w:p w14:paraId="49C348E9" w14:textId="77777777" w:rsidR="00B97248" w:rsidRPr="00F94536" w:rsidRDefault="00B97248" w:rsidP="00E53378">
            <w:pPr>
              <w:pStyle w:val="TableParagraph"/>
              <w:rPr>
                <w:rFonts w:ascii="Times New Roman"/>
                <w:sz w:val="14"/>
              </w:rPr>
            </w:pPr>
          </w:p>
        </w:tc>
        <w:tc>
          <w:tcPr>
            <w:tcW w:w="1476" w:type="dxa"/>
            <w:shd w:val="clear" w:color="auto" w:fill="8D176B"/>
          </w:tcPr>
          <w:p w14:paraId="63D0DED8" w14:textId="77777777" w:rsidR="00B97248" w:rsidRPr="00F94536" w:rsidRDefault="00B97248" w:rsidP="00E53378">
            <w:pPr>
              <w:pStyle w:val="TableParagraph"/>
              <w:rPr>
                <w:rFonts w:ascii="Times New Roman"/>
                <w:sz w:val="14"/>
              </w:rPr>
            </w:pPr>
          </w:p>
        </w:tc>
        <w:tc>
          <w:tcPr>
            <w:tcW w:w="4471" w:type="dxa"/>
            <w:shd w:val="clear" w:color="auto" w:fill="8D176B"/>
          </w:tcPr>
          <w:p w14:paraId="5F01FA41" w14:textId="77777777" w:rsidR="00B97248" w:rsidRPr="00F94536" w:rsidRDefault="00B97248" w:rsidP="00E53378">
            <w:pPr>
              <w:pStyle w:val="TableParagraph"/>
              <w:rPr>
                <w:rFonts w:ascii="Times New Roman"/>
                <w:sz w:val="14"/>
              </w:rPr>
            </w:pPr>
          </w:p>
        </w:tc>
        <w:tc>
          <w:tcPr>
            <w:tcW w:w="1779" w:type="dxa"/>
            <w:shd w:val="clear" w:color="auto" w:fill="8D176B"/>
          </w:tcPr>
          <w:p w14:paraId="69EA7E21" w14:textId="77777777" w:rsidR="00B97248" w:rsidRPr="00F94536" w:rsidRDefault="00B97248" w:rsidP="00E53378">
            <w:pPr>
              <w:pStyle w:val="TableParagraph"/>
              <w:rPr>
                <w:rFonts w:ascii="Times New Roman"/>
                <w:sz w:val="14"/>
              </w:rPr>
            </w:pPr>
          </w:p>
        </w:tc>
      </w:tr>
      <w:tr w:rsidR="00B97248" w:rsidRPr="00F94536" w14:paraId="503906C8" w14:textId="77777777" w:rsidTr="00E53378">
        <w:trPr>
          <w:trHeight w:val="208"/>
        </w:trPr>
        <w:tc>
          <w:tcPr>
            <w:tcW w:w="2034" w:type="dxa"/>
            <w:shd w:val="clear" w:color="auto" w:fill="EDEDED"/>
          </w:tcPr>
          <w:p w14:paraId="643226C6" w14:textId="77777777" w:rsidR="00B97248" w:rsidRPr="00F94536" w:rsidRDefault="00B97248" w:rsidP="00E53378">
            <w:pPr>
              <w:pStyle w:val="TableParagraph"/>
              <w:spacing w:line="187" w:lineRule="exact"/>
              <w:ind w:left="112"/>
              <w:rPr>
                <w:sz w:val="17"/>
              </w:rPr>
            </w:pPr>
            <w:r w:rsidRPr="00F94536">
              <w:rPr>
                <w:color w:val="9C2194"/>
                <w:sz w:val="17"/>
              </w:rPr>
              <w:t>Adjusted BMI Percent</w:t>
            </w:r>
          </w:p>
        </w:tc>
        <w:tc>
          <w:tcPr>
            <w:tcW w:w="1141" w:type="dxa"/>
            <w:shd w:val="clear" w:color="auto" w:fill="EDEDED"/>
          </w:tcPr>
          <w:p w14:paraId="730662D4" w14:textId="77777777" w:rsidR="00B97248" w:rsidRPr="00F94536" w:rsidRDefault="00B97248" w:rsidP="00E53378">
            <w:pPr>
              <w:pStyle w:val="TableParagraph"/>
              <w:rPr>
                <w:rFonts w:ascii="Times New Roman"/>
                <w:sz w:val="14"/>
              </w:rPr>
            </w:pPr>
          </w:p>
        </w:tc>
        <w:tc>
          <w:tcPr>
            <w:tcW w:w="935" w:type="dxa"/>
            <w:shd w:val="clear" w:color="auto" w:fill="EDEDED"/>
          </w:tcPr>
          <w:p w14:paraId="570A443E" w14:textId="77777777" w:rsidR="00B97248" w:rsidRPr="00F94536" w:rsidRDefault="00B97248" w:rsidP="00E53378">
            <w:pPr>
              <w:pStyle w:val="TableParagraph"/>
              <w:rPr>
                <w:rFonts w:ascii="Times New Roman"/>
                <w:sz w:val="14"/>
              </w:rPr>
            </w:pPr>
          </w:p>
        </w:tc>
        <w:tc>
          <w:tcPr>
            <w:tcW w:w="1476" w:type="dxa"/>
            <w:shd w:val="clear" w:color="auto" w:fill="EDEDED"/>
          </w:tcPr>
          <w:p w14:paraId="3FE8E7A6" w14:textId="77777777" w:rsidR="00B97248" w:rsidRPr="00F94536" w:rsidRDefault="00B97248" w:rsidP="00E53378">
            <w:pPr>
              <w:pStyle w:val="TableParagraph"/>
              <w:rPr>
                <w:rFonts w:ascii="Times New Roman"/>
                <w:sz w:val="14"/>
              </w:rPr>
            </w:pPr>
          </w:p>
        </w:tc>
        <w:tc>
          <w:tcPr>
            <w:tcW w:w="4471" w:type="dxa"/>
            <w:shd w:val="clear" w:color="auto" w:fill="EDEDED"/>
          </w:tcPr>
          <w:p w14:paraId="650B9F13" w14:textId="77777777" w:rsidR="00B97248" w:rsidRPr="00F94536" w:rsidRDefault="00B97248" w:rsidP="00E53378">
            <w:pPr>
              <w:pStyle w:val="TableParagraph"/>
              <w:rPr>
                <w:rFonts w:ascii="Times New Roman"/>
                <w:sz w:val="14"/>
              </w:rPr>
            </w:pPr>
          </w:p>
        </w:tc>
        <w:tc>
          <w:tcPr>
            <w:tcW w:w="1779" w:type="dxa"/>
            <w:shd w:val="clear" w:color="auto" w:fill="EDEDED"/>
          </w:tcPr>
          <w:p w14:paraId="09E27898" w14:textId="77777777" w:rsidR="00B97248" w:rsidRPr="00F94536" w:rsidRDefault="00B97248" w:rsidP="00E53378">
            <w:pPr>
              <w:pStyle w:val="TableParagraph"/>
              <w:rPr>
                <w:rFonts w:ascii="Times New Roman"/>
                <w:sz w:val="14"/>
              </w:rPr>
            </w:pPr>
          </w:p>
        </w:tc>
      </w:tr>
      <w:tr w:rsidR="00B97248" w:rsidRPr="00F94536" w14:paraId="6483E004" w14:textId="77777777" w:rsidTr="00E53378">
        <w:trPr>
          <w:trHeight w:val="202"/>
        </w:trPr>
        <w:tc>
          <w:tcPr>
            <w:tcW w:w="11836" w:type="dxa"/>
            <w:gridSpan w:val="6"/>
          </w:tcPr>
          <w:p w14:paraId="36C5FCE6" w14:textId="77777777" w:rsidR="00B97248" w:rsidRPr="00F94536" w:rsidRDefault="00B97248" w:rsidP="00E53378">
            <w:pPr>
              <w:pStyle w:val="TableParagraph"/>
              <w:spacing w:line="182" w:lineRule="exact"/>
              <w:ind w:left="2063"/>
              <w:rPr>
                <w:sz w:val="17"/>
              </w:rPr>
            </w:pPr>
            <w:r w:rsidRPr="00F94536">
              <w:rPr>
                <w:sz w:val="17"/>
              </w:rPr>
              <w:t>Post (5 months)</w:t>
            </w:r>
          </w:p>
        </w:tc>
      </w:tr>
      <w:tr w:rsidR="00B97248" w:rsidRPr="00F94536" w14:paraId="4947D9A7" w14:textId="77777777" w:rsidTr="00E53378">
        <w:trPr>
          <w:trHeight w:val="207"/>
        </w:trPr>
        <w:tc>
          <w:tcPr>
            <w:tcW w:w="2034" w:type="dxa"/>
          </w:tcPr>
          <w:p w14:paraId="3235D8D7" w14:textId="77777777" w:rsidR="00B97248" w:rsidRPr="00F94536" w:rsidRDefault="00B97248" w:rsidP="00E53378">
            <w:pPr>
              <w:pStyle w:val="TableParagraph"/>
              <w:rPr>
                <w:rFonts w:ascii="Times New Roman"/>
                <w:sz w:val="14"/>
              </w:rPr>
            </w:pPr>
          </w:p>
        </w:tc>
        <w:tc>
          <w:tcPr>
            <w:tcW w:w="1141" w:type="dxa"/>
          </w:tcPr>
          <w:p w14:paraId="56CC6C59" w14:textId="77777777" w:rsidR="00B97248" w:rsidRPr="00F94536" w:rsidRDefault="00B97248" w:rsidP="00E53378">
            <w:pPr>
              <w:pStyle w:val="TableParagraph"/>
              <w:spacing w:before="5" w:line="182" w:lineRule="exact"/>
              <w:ind w:right="405"/>
              <w:jc w:val="right"/>
              <w:rPr>
                <w:sz w:val="17"/>
              </w:rPr>
            </w:pPr>
            <w:r w:rsidRPr="00F94536">
              <w:rPr>
                <w:sz w:val="17"/>
              </w:rPr>
              <w:t>N</w:t>
            </w:r>
          </w:p>
        </w:tc>
        <w:tc>
          <w:tcPr>
            <w:tcW w:w="935" w:type="dxa"/>
          </w:tcPr>
          <w:p w14:paraId="7B656DAB" w14:textId="77777777" w:rsidR="00B97248" w:rsidRPr="00F94536" w:rsidRDefault="00B97248" w:rsidP="00E53378">
            <w:pPr>
              <w:pStyle w:val="TableParagraph"/>
              <w:spacing w:before="5" w:line="182" w:lineRule="exact"/>
              <w:ind w:left="393"/>
              <w:rPr>
                <w:sz w:val="17"/>
              </w:rPr>
            </w:pPr>
            <w:r w:rsidRPr="00F94536">
              <w:rPr>
                <w:sz w:val="17"/>
              </w:rPr>
              <w:t>Mean</w:t>
            </w:r>
          </w:p>
        </w:tc>
        <w:tc>
          <w:tcPr>
            <w:tcW w:w="1476" w:type="dxa"/>
          </w:tcPr>
          <w:p w14:paraId="7D2D2311" w14:textId="77777777" w:rsidR="00B97248" w:rsidRPr="00F94536" w:rsidRDefault="00B97248" w:rsidP="00E53378">
            <w:pPr>
              <w:pStyle w:val="TableParagraph"/>
              <w:spacing w:before="5" w:line="182" w:lineRule="exact"/>
              <w:ind w:left="130"/>
              <w:rPr>
                <w:sz w:val="17"/>
              </w:rPr>
            </w:pPr>
            <w:r w:rsidRPr="00F94536">
              <w:rPr>
                <w:sz w:val="17"/>
              </w:rPr>
              <w:t>SD</w:t>
            </w:r>
          </w:p>
        </w:tc>
        <w:tc>
          <w:tcPr>
            <w:tcW w:w="4471" w:type="dxa"/>
          </w:tcPr>
          <w:p w14:paraId="47A73D62" w14:textId="77777777" w:rsidR="00B97248" w:rsidRPr="00F94536" w:rsidRDefault="00B97248" w:rsidP="00E53378">
            <w:pPr>
              <w:pStyle w:val="TableParagraph"/>
              <w:spacing w:before="5" w:line="182" w:lineRule="exact"/>
              <w:ind w:left="1117"/>
              <w:rPr>
                <w:sz w:val="17"/>
              </w:rPr>
            </w:pPr>
            <w:r w:rsidRPr="00F94536">
              <w:rPr>
                <w:sz w:val="17"/>
              </w:rPr>
              <w:t>p (w ithin group)</w:t>
            </w:r>
          </w:p>
        </w:tc>
        <w:tc>
          <w:tcPr>
            <w:tcW w:w="1779" w:type="dxa"/>
          </w:tcPr>
          <w:p w14:paraId="75EABC54" w14:textId="77777777" w:rsidR="00B97248" w:rsidRPr="00F94536" w:rsidRDefault="00B97248" w:rsidP="00E53378">
            <w:pPr>
              <w:pStyle w:val="TableParagraph"/>
              <w:spacing w:before="5" w:line="182" w:lineRule="exact"/>
              <w:ind w:left="108" w:right="104"/>
              <w:jc w:val="center"/>
              <w:rPr>
                <w:sz w:val="17"/>
              </w:rPr>
            </w:pPr>
            <w:r w:rsidRPr="00F94536">
              <w:rPr>
                <w:sz w:val="17"/>
              </w:rPr>
              <w:t>p (betw een groups)</w:t>
            </w:r>
          </w:p>
        </w:tc>
      </w:tr>
      <w:tr w:rsidR="00B97248" w:rsidRPr="00F94536" w14:paraId="09A35F57" w14:textId="77777777" w:rsidTr="00E53378">
        <w:trPr>
          <w:trHeight w:val="208"/>
        </w:trPr>
        <w:tc>
          <w:tcPr>
            <w:tcW w:w="2034" w:type="dxa"/>
          </w:tcPr>
          <w:p w14:paraId="6475AE50" w14:textId="77777777" w:rsidR="00B97248" w:rsidRPr="00F94536" w:rsidRDefault="00B97248" w:rsidP="00E53378">
            <w:pPr>
              <w:pStyle w:val="TableParagraph"/>
              <w:spacing w:before="5" w:line="182" w:lineRule="exact"/>
              <w:ind w:left="495"/>
              <w:rPr>
                <w:sz w:val="17"/>
              </w:rPr>
            </w:pPr>
            <w:r w:rsidRPr="00F94536">
              <w:rPr>
                <w:sz w:val="17"/>
              </w:rPr>
              <w:t>Experimental</w:t>
            </w:r>
          </w:p>
        </w:tc>
        <w:tc>
          <w:tcPr>
            <w:tcW w:w="1141" w:type="dxa"/>
          </w:tcPr>
          <w:p w14:paraId="11AD1A51" w14:textId="77777777" w:rsidR="00B97248" w:rsidRPr="00F94536" w:rsidRDefault="00B97248" w:rsidP="00E53378">
            <w:pPr>
              <w:pStyle w:val="TableParagraph"/>
              <w:spacing w:before="5" w:line="182" w:lineRule="exact"/>
              <w:ind w:right="389"/>
              <w:jc w:val="right"/>
              <w:rPr>
                <w:sz w:val="17"/>
              </w:rPr>
            </w:pPr>
            <w:r w:rsidRPr="00F94536">
              <w:rPr>
                <w:sz w:val="17"/>
              </w:rPr>
              <w:t>10</w:t>
            </w:r>
          </w:p>
        </w:tc>
        <w:tc>
          <w:tcPr>
            <w:tcW w:w="935" w:type="dxa"/>
          </w:tcPr>
          <w:p w14:paraId="38D75471" w14:textId="77777777" w:rsidR="00B97248" w:rsidRPr="00F94536" w:rsidRDefault="00B97248" w:rsidP="00E53378">
            <w:pPr>
              <w:pStyle w:val="TableParagraph"/>
              <w:rPr>
                <w:rFonts w:ascii="Times New Roman"/>
                <w:sz w:val="14"/>
              </w:rPr>
            </w:pPr>
          </w:p>
        </w:tc>
        <w:tc>
          <w:tcPr>
            <w:tcW w:w="5947" w:type="dxa"/>
            <w:gridSpan w:val="2"/>
          </w:tcPr>
          <w:p w14:paraId="37CF43AD" w14:textId="77777777" w:rsidR="00B97248" w:rsidRPr="00F94536" w:rsidRDefault="00B97248" w:rsidP="00E53378">
            <w:pPr>
              <w:pStyle w:val="TableParagraph"/>
              <w:spacing w:before="5" w:line="182" w:lineRule="exact"/>
              <w:ind w:left="706"/>
              <w:rPr>
                <w:sz w:val="17"/>
              </w:rPr>
            </w:pPr>
            <w:r w:rsidRPr="00F94536">
              <w:rPr>
                <w:sz w:val="17"/>
              </w:rPr>
              <w:t>Trajectory: increase in OW during maintenance phase (p&lt;0.05)</w:t>
            </w:r>
          </w:p>
        </w:tc>
        <w:tc>
          <w:tcPr>
            <w:tcW w:w="1779" w:type="dxa"/>
          </w:tcPr>
          <w:p w14:paraId="25640869" w14:textId="77777777" w:rsidR="00B97248" w:rsidRPr="00F94536" w:rsidRDefault="00B97248" w:rsidP="00E53378">
            <w:pPr>
              <w:pStyle w:val="TableParagraph"/>
              <w:spacing w:before="5" w:line="182" w:lineRule="exact"/>
              <w:ind w:left="101" w:right="104"/>
              <w:jc w:val="center"/>
              <w:rPr>
                <w:sz w:val="17"/>
              </w:rPr>
            </w:pPr>
            <w:r w:rsidRPr="00F94536">
              <w:rPr>
                <w:sz w:val="17"/>
              </w:rPr>
              <w:t>NR</w:t>
            </w:r>
          </w:p>
        </w:tc>
      </w:tr>
      <w:tr w:rsidR="00B97248" w:rsidRPr="00F94536" w14:paraId="12EC16AF" w14:textId="77777777" w:rsidTr="00E53378">
        <w:trPr>
          <w:trHeight w:val="202"/>
        </w:trPr>
        <w:tc>
          <w:tcPr>
            <w:tcW w:w="2034" w:type="dxa"/>
          </w:tcPr>
          <w:p w14:paraId="5B8D531D" w14:textId="77777777" w:rsidR="00B97248" w:rsidRPr="00F94536" w:rsidRDefault="00B97248" w:rsidP="00E53378">
            <w:pPr>
              <w:pStyle w:val="TableParagraph"/>
              <w:spacing w:before="5" w:line="177" w:lineRule="exact"/>
              <w:ind w:left="671" w:right="746"/>
              <w:jc w:val="center"/>
              <w:rPr>
                <w:sz w:val="17"/>
              </w:rPr>
            </w:pPr>
            <w:r w:rsidRPr="00F94536">
              <w:rPr>
                <w:sz w:val="17"/>
              </w:rPr>
              <w:t>Control</w:t>
            </w:r>
          </w:p>
        </w:tc>
        <w:tc>
          <w:tcPr>
            <w:tcW w:w="1141" w:type="dxa"/>
          </w:tcPr>
          <w:p w14:paraId="57BA5673" w14:textId="77777777" w:rsidR="00B97248" w:rsidRPr="00F94536" w:rsidRDefault="00B97248" w:rsidP="00E53378">
            <w:pPr>
              <w:pStyle w:val="TableParagraph"/>
              <w:spacing w:before="5" w:line="177" w:lineRule="exact"/>
              <w:ind w:right="389"/>
              <w:jc w:val="right"/>
              <w:rPr>
                <w:sz w:val="17"/>
              </w:rPr>
            </w:pPr>
            <w:r w:rsidRPr="00F94536">
              <w:rPr>
                <w:sz w:val="17"/>
              </w:rPr>
              <w:t>10</w:t>
            </w:r>
          </w:p>
        </w:tc>
        <w:tc>
          <w:tcPr>
            <w:tcW w:w="935" w:type="dxa"/>
          </w:tcPr>
          <w:p w14:paraId="22936E98" w14:textId="77777777" w:rsidR="00B97248" w:rsidRPr="00F94536" w:rsidRDefault="00B97248" w:rsidP="00E53378">
            <w:pPr>
              <w:pStyle w:val="TableParagraph"/>
              <w:rPr>
                <w:rFonts w:ascii="Times New Roman"/>
                <w:sz w:val="14"/>
              </w:rPr>
            </w:pPr>
          </w:p>
        </w:tc>
        <w:tc>
          <w:tcPr>
            <w:tcW w:w="5947" w:type="dxa"/>
            <w:gridSpan w:val="2"/>
          </w:tcPr>
          <w:p w14:paraId="0D067784" w14:textId="77777777" w:rsidR="00B97248" w:rsidRPr="00F94536" w:rsidRDefault="00B97248" w:rsidP="00E53378">
            <w:pPr>
              <w:pStyle w:val="TableParagraph"/>
              <w:spacing w:before="5" w:line="177" w:lineRule="exact"/>
              <w:ind w:left="593"/>
              <w:rPr>
                <w:sz w:val="17"/>
              </w:rPr>
            </w:pPr>
            <w:r w:rsidRPr="00F94536">
              <w:rPr>
                <w:sz w:val="17"/>
              </w:rPr>
              <w:t>Trajectory: increase in OW slow ed dow n during maintenance (NS)</w:t>
            </w:r>
          </w:p>
        </w:tc>
        <w:tc>
          <w:tcPr>
            <w:tcW w:w="1779" w:type="dxa"/>
          </w:tcPr>
          <w:p w14:paraId="4C23C291" w14:textId="77777777" w:rsidR="00B97248" w:rsidRPr="00F94536" w:rsidRDefault="00B97248" w:rsidP="00E53378">
            <w:pPr>
              <w:pStyle w:val="TableParagraph"/>
              <w:spacing w:before="5" w:line="177" w:lineRule="exact"/>
              <w:ind w:left="101" w:right="104"/>
              <w:jc w:val="center"/>
              <w:rPr>
                <w:sz w:val="17"/>
              </w:rPr>
            </w:pPr>
            <w:r w:rsidRPr="00F94536">
              <w:rPr>
                <w:sz w:val="17"/>
              </w:rPr>
              <w:t>NR</w:t>
            </w:r>
          </w:p>
        </w:tc>
      </w:tr>
    </w:tbl>
    <w:p w14:paraId="062F0188"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545A7C99" w14:textId="77777777" w:rsidR="00B97248" w:rsidRPr="00F94536" w:rsidRDefault="00B97248" w:rsidP="00B97248">
      <w:pPr>
        <w:spacing w:before="38"/>
        <w:ind w:left="120"/>
        <w:rPr>
          <w:rFonts w:ascii="Calibri"/>
          <w:b/>
        </w:rPr>
      </w:pPr>
      <w:r w:rsidRPr="00F94536">
        <w:rPr>
          <w:rFonts w:ascii="Calibri"/>
          <w:b/>
        </w:rPr>
        <w:lastRenderedPageBreak/>
        <w:t>Demol, S; Yackobovitch-Gavan, M; Shalitin, S; Nagelberg, N; Gillon-Keren, M; Phillip, M</w:t>
      </w:r>
    </w:p>
    <w:p w14:paraId="2E6ACA48" w14:textId="77777777" w:rsidR="00B97248" w:rsidRPr="00F94536" w:rsidRDefault="00B97248" w:rsidP="00B97248">
      <w:pPr>
        <w:spacing w:before="180"/>
        <w:ind w:left="120"/>
        <w:rPr>
          <w:rFonts w:ascii="Calibri"/>
          <w:b/>
        </w:rPr>
      </w:pPr>
      <w:r w:rsidRPr="00F94536">
        <w:rPr>
          <w:rFonts w:ascii="Calibri"/>
          <w:b/>
        </w:rPr>
        <w:t>Low-carbohydrate (low &amp; high-fat) versus high-carbohydrate low-fat diets in the treatment of obesity in adolescents</w:t>
      </w:r>
    </w:p>
    <w:p w14:paraId="51DEF7AF"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04"/>
        <w:gridCol w:w="4120"/>
        <w:gridCol w:w="4072"/>
        <w:gridCol w:w="4064"/>
        <w:gridCol w:w="840"/>
      </w:tblGrid>
      <w:tr w:rsidR="00B97248" w:rsidRPr="00F94536" w14:paraId="4A7156F4" w14:textId="77777777" w:rsidTr="00E53378">
        <w:trPr>
          <w:trHeight w:val="415"/>
        </w:trPr>
        <w:tc>
          <w:tcPr>
            <w:tcW w:w="1304" w:type="dxa"/>
            <w:shd w:val="clear" w:color="auto" w:fill="8D176B"/>
          </w:tcPr>
          <w:p w14:paraId="71D0D202" w14:textId="77777777" w:rsidR="00B97248" w:rsidRPr="00F94536" w:rsidRDefault="00B97248" w:rsidP="00E53378">
            <w:pPr>
              <w:pStyle w:val="TableParagraph"/>
              <w:ind w:left="112"/>
              <w:rPr>
                <w:sz w:val="17"/>
              </w:rPr>
            </w:pPr>
            <w:r w:rsidRPr="00F94536">
              <w:rPr>
                <w:color w:val="FFFFFF"/>
                <w:sz w:val="17"/>
              </w:rPr>
              <w:t>Study</w:t>
            </w:r>
          </w:p>
          <w:p w14:paraId="731583F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120" w:type="dxa"/>
            <w:shd w:val="clear" w:color="auto" w:fill="8D176B"/>
          </w:tcPr>
          <w:p w14:paraId="1B74BB01" w14:textId="77777777" w:rsidR="00B97248" w:rsidRPr="00F94536" w:rsidRDefault="00B97248" w:rsidP="00E53378">
            <w:pPr>
              <w:pStyle w:val="TableParagraph"/>
              <w:rPr>
                <w:rFonts w:ascii="Times New Roman"/>
                <w:sz w:val="16"/>
              </w:rPr>
            </w:pPr>
          </w:p>
        </w:tc>
        <w:tc>
          <w:tcPr>
            <w:tcW w:w="4072" w:type="dxa"/>
            <w:shd w:val="clear" w:color="auto" w:fill="8D176B"/>
          </w:tcPr>
          <w:p w14:paraId="6836DD38" w14:textId="77777777" w:rsidR="00B97248" w:rsidRPr="00F94536" w:rsidRDefault="00B97248" w:rsidP="00E53378">
            <w:pPr>
              <w:pStyle w:val="TableParagraph"/>
              <w:rPr>
                <w:rFonts w:ascii="Times New Roman"/>
                <w:sz w:val="16"/>
              </w:rPr>
            </w:pPr>
          </w:p>
        </w:tc>
        <w:tc>
          <w:tcPr>
            <w:tcW w:w="4064" w:type="dxa"/>
            <w:shd w:val="clear" w:color="auto" w:fill="8D176B"/>
          </w:tcPr>
          <w:p w14:paraId="1BD18E9A" w14:textId="77777777" w:rsidR="00B97248" w:rsidRPr="00F94536" w:rsidRDefault="00B97248" w:rsidP="00E53378">
            <w:pPr>
              <w:pStyle w:val="TableParagraph"/>
              <w:rPr>
                <w:rFonts w:ascii="Times New Roman"/>
                <w:sz w:val="16"/>
              </w:rPr>
            </w:pPr>
          </w:p>
        </w:tc>
        <w:tc>
          <w:tcPr>
            <w:tcW w:w="840" w:type="dxa"/>
            <w:shd w:val="clear" w:color="auto" w:fill="8D176B"/>
          </w:tcPr>
          <w:p w14:paraId="51587AF1" w14:textId="77777777" w:rsidR="00B97248" w:rsidRPr="00F94536" w:rsidRDefault="00B97248" w:rsidP="00E53378">
            <w:pPr>
              <w:pStyle w:val="TableParagraph"/>
              <w:rPr>
                <w:rFonts w:ascii="Times New Roman"/>
                <w:sz w:val="16"/>
              </w:rPr>
            </w:pPr>
          </w:p>
        </w:tc>
      </w:tr>
      <w:tr w:rsidR="00B97248" w:rsidRPr="00F94536" w14:paraId="4038006E" w14:textId="77777777" w:rsidTr="00E53378">
        <w:trPr>
          <w:trHeight w:val="410"/>
        </w:trPr>
        <w:tc>
          <w:tcPr>
            <w:tcW w:w="1304" w:type="dxa"/>
          </w:tcPr>
          <w:p w14:paraId="79219B97" w14:textId="77777777" w:rsidR="00B97248" w:rsidRPr="00F94536" w:rsidRDefault="00B97248" w:rsidP="00E53378">
            <w:pPr>
              <w:pStyle w:val="TableParagraph"/>
              <w:ind w:left="112"/>
              <w:rPr>
                <w:sz w:val="17"/>
              </w:rPr>
            </w:pPr>
            <w:r w:rsidRPr="00F94536">
              <w:rPr>
                <w:sz w:val="17"/>
              </w:rPr>
              <w:t>Sponsorship</w:t>
            </w:r>
          </w:p>
          <w:p w14:paraId="195ADE9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120" w:type="dxa"/>
          </w:tcPr>
          <w:p w14:paraId="4E1A7F67" w14:textId="77777777" w:rsidR="00B97248" w:rsidRPr="00F94536" w:rsidRDefault="00B97248" w:rsidP="00E53378">
            <w:pPr>
              <w:pStyle w:val="TableParagraph"/>
              <w:spacing w:before="112"/>
              <w:ind w:left="184"/>
              <w:rPr>
                <w:sz w:val="17"/>
              </w:rPr>
            </w:pPr>
            <w:r w:rsidRPr="00F94536">
              <w:rPr>
                <w:sz w:val="17"/>
              </w:rPr>
              <w:t>None listed.</w:t>
            </w:r>
          </w:p>
        </w:tc>
        <w:tc>
          <w:tcPr>
            <w:tcW w:w="4072" w:type="dxa"/>
          </w:tcPr>
          <w:p w14:paraId="69967ADE" w14:textId="77777777" w:rsidR="00B97248" w:rsidRPr="00F94536" w:rsidRDefault="00B97248" w:rsidP="00E53378">
            <w:pPr>
              <w:pStyle w:val="TableParagraph"/>
              <w:rPr>
                <w:rFonts w:ascii="Times New Roman"/>
                <w:sz w:val="16"/>
              </w:rPr>
            </w:pPr>
          </w:p>
        </w:tc>
        <w:tc>
          <w:tcPr>
            <w:tcW w:w="4064" w:type="dxa"/>
          </w:tcPr>
          <w:p w14:paraId="4CF4786E" w14:textId="77777777" w:rsidR="00B97248" w:rsidRPr="00F94536" w:rsidRDefault="00B97248" w:rsidP="00E53378">
            <w:pPr>
              <w:pStyle w:val="TableParagraph"/>
              <w:rPr>
                <w:rFonts w:ascii="Times New Roman"/>
                <w:sz w:val="16"/>
              </w:rPr>
            </w:pPr>
          </w:p>
        </w:tc>
        <w:tc>
          <w:tcPr>
            <w:tcW w:w="840" w:type="dxa"/>
          </w:tcPr>
          <w:p w14:paraId="59BCEF5F" w14:textId="77777777" w:rsidR="00B97248" w:rsidRPr="00F94536" w:rsidRDefault="00B97248" w:rsidP="00E53378">
            <w:pPr>
              <w:pStyle w:val="TableParagraph"/>
              <w:rPr>
                <w:rFonts w:ascii="Times New Roman"/>
                <w:sz w:val="16"/>
              </w:rPr>
            </w:pPr>
          </w:p>
        </w:tc>
      </w:tr>
      <w:tr w:rsidR="00B97248" w:rsidRPr="00F94536" w14:paraId="679B219B" w14:textId="77777777" w:rsidTr="00E53378">
        <w:trPr>
          <w:trHeight w:val="216"/>
        </w:trPr>
        <w:tc>
          <w:tcPr>
            <w:tcW w:w="1304" w:type="dxa"/>
          </w:tcPr>
          <w:p w14:paraId="3F754B8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120" w:type="dxa"/>
          </w:tcPr>
          <w:p w14:paraId="11DF9CDE" w14:textId="77777777" w:rsidR="00B97248" w:rsidRPr="00F94536" w:rsidRDefault="00B97248" w:rsidP="00E53378">
            <w:pPr>
              <w:pStyle w:val="TableParagraph"/>
              <w:spacing w:before="5" w:line="190" w:lineRule="exact"/>
              <w:ind w:left="184"/>
              <w:rPr>
                <w:sz w:val="17"/>
              </w:rPr>
            </w:pPr>
            <w:r w:rsidRPr="00F94536">
              <w:rPr>
                <w:sz w:val="17"/>
              </w:rPr>
              <w:t>Israel</w:t>
            </w:r>
          </w:p>
        </w:tc>
        <w:tc>
          <w:tcPr>
            <w:tcW w:w="4072" w:type="dxa"/>
          </w:tcPr>
          <w:p w14:paraId="4A9198CF" w14:textId="77777777" w:rsidR="00B97248" w:rsidRPr="00F94536" w:rsidRDefault="00B97248" w:rsidP="00E53378">
            <w:pPr>
              <w:pStyle w:val="TableParagraph"/>
              <w:rPr>
                <w:rFonts w:ascii="Times New Roman"/>
                <w:sz w:val="14"/>
              </w:rPr>
            </w:pPr>
          </w:p>
        </w:tc>
        <w:tc>
          <w:tcPr>
            <w:tcW w:w="4064" w:type="dxa"/>
          </w:tcPr>
          <w:p w14:paraId="4EA024D3" w14:textId="77777777" w:rsidR="00B97248" w:rsidRPr="00F94536" w:rsidRDefault="00B97248" w:rsidP="00E53378">
            <w:pPr>
              <w:pStyle w:val="TableParagraph"/>
              <w:rPr>
                <w:rFonts w:ascii="Times New Roman"/>
                <w:sz w:val="14"/>
              </w:rPr>
            </w:pPr>
          </w:p>
        </w:tc>
        <w:tc>
          <w:tcPr>
            <w:tcW w:w="840" w:type="dxa"/>
          </w:tcPr>
          <w:p w14:paraId="70B19482" w14:textId="77777777" w:rsidR="00B97248" w:rsidRPr="00F94536" w:rsidRDefault="00B97248" w:rsidP="00E53378">
            <w:pPr>
              <w:pStyle w:val="TableParagraph"/>
              <w:rPr>
                <w:rFonts w:ascii="Times New Roman"/>
                <w:sz w:val="14"/>
              </w:rPr>
            </w:pPr>
          </w:p>
        </w:tc>
      </w:tr>
      <w:tr w:rsidR="00B97248" w:rsidRPr="00F94536" w14:paraId="5429CFA0" w14:textId="77777777" w:rsidTr="00E53378">
        <w:trPr>
          <w:trHeight w:val="216"/>
        </w:trPr>
        <w:tc>
          <w:tcPr>
            <w:tcW w:w="14400" w:type="dxa"/>
            <w:gridSpan w:val="5"/>
          </w:tcPr>
          <w:p w14:paraId="4565242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E12E211" w14:textId="77777777" w:rsidTr="00E53378">
        <w:trPr>
          <w:trHeight w:val="207"/>
        </w:trPr>
        <w:tc>
          <w:tcPr>
            <w:tcW w:w="1304" w:type="dxa"/>
          </w:tcPr>
          <w:p w14:paraId="630F21F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120" w:type="dxa"/>
          </w:tcPr>
          <w:p w14:paraId="5695D4D8" w14:textId="77777777" w:rsidR="00B97248" w:rsidRPr="00F94536" w:rsidRDefault="00B97248" w:rsidP="00E53378">
            <w:pPr>
              <w:pStyle w:val="TableParagraph"/>
              <w:spacing w:before="5" w:line="182" w:lineRule="exact"/>
              <w:ind w:left="184"/>
              <w:rPr>
                <w:sz w:val="17"/>
              </w:rPr>
            </w:pPr>
            <w:r w:rsidRPr="00F94536">
              <w:rPr>
                <w:sz w:val="17"/>
              </w:rPr>
              <w:t>Randomized controlled trial</w:t>
            </w:r>
          </w:p>
        </w:tc>
        <w:tc>
          <w:tcPr>
            <w:tcW w:w="4072" w:type="dxa"/>
          </w:tcPr>
          <w:p w14:paraId="4D134872" w14:textId="77777777" w:rsidR="00B97248" w:rsidRPr="00F94536" w:rsidRDefault="00B97248" w:rsidP="00E53378">
            <w:pPr>
              <w:pStyle w:val="TableParagraph"/>
              <w:rPr>
                <w:rFonts w:ascii="Times New Roman"/>
                <w:sz w:val="14"/>
              </w:rPr>
            </w:pPr>
          </w:p>
        </w:tc>
        <w:tc>
          <w:tcPr>
            <w:tcW w:w="4064" w:type="dxa"/>
          </w:tcPr>
          <w:p w14:paraId="77CF1F6B" w14:textId="77777777" w:rsidR="00B97248" w:rsidRPr="00F94536" w:rsidRDefault="00B97248" w:rsidP="00E53378">
            <w:pPr>
              <w:pStyle w:val="TableParagraph"/>
              <w:rPr>
                <w:rFonts w:ascii="Times New Roman"/>
                <w:sz w:val="14"/>
              </w:rPr>
            </w:pPr>
          </w:p>
        </w:tc>
        <w:tc>
          <w:tcPr>
            <w:tcW w:w="840" w:type="dxa"/>
          </w:tcPr>
          <w:p w14:paraId="5FF53C30" w14:textId="77777777" w:rsidR="00B97248" w:rsidRPr="00F94536" w:rsidRDefault="00B97248" w:rsidP="00E53378">
            <w:pPr>
              <w:pStyle w:val="TableParagraph"/>
              <w:rPr>
                <w:rFonts w:ascii="Times New Roman"/>
                <w:sz w:val="14"/>
              </w:rPr>
            </w:pPr>
          </w:p>
        </w:tc>
      </w:tr>
      <w:tr w:rsidR="00B97248" w:rsidRPr="00F94536" w14:paraId="5222EB80" w14:textId="77777777" w:rsidTr="00E53378">
        <w:trPr>
          <w:trHeight w:val="208"/>
        </w:trPr>
        <w:tc>
          <w:tcPr>
            <w:tcW w:w="1304" w:type="dxa"/>
          </w:tcPr>
          <w:p w14:paraId="15777DD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120" w:type="dxa"/>
          </w:tcPr>
          <w:p w14:paraId="24238EE1" w14:textId="77777777" w:rsidR="00B97248" w:rsidRPr="00F94536" w:rsidRDefault="00B97248" w:rsidP="00E53378">
            <w:pPr>
              <w:pStyle w:val="TableParagraph"/>
              <w:spacing w:before="5" w:line="182" w:lineRule="exact"/>
              <w:ind w:left="184"/>
              <w:rPr>
                <w:sz w:val="17"/>
              </w:rPr>
            </w:pPr>
            <w:r w:rsidRPr="00F94536">
              <w:rPr>
                <w:sz w:val="17"/>
              </w:rPr>
              <w:t>Parallel group</w:t>
            </w:r>
          </w:p>
        </w:tc>
        <w:tc>
          <w:tcPr>
            <w:tcW w:w="4072" w:type="dxa"/>
          </w:tcPr>
          <w:p w14:paraId="032D0530" w14:textId="77777777" w:rsidR="00B97248" w:rsidRPr="00F94536" w:rsidRDefault="00B97248" w:rsidP="00E53378">
            <w:pPr>
              <w:pStyle w:val="TableParagraph"/>
              <w:rPr>
                <w:rFonts w:ascii="Times New Roman"/>
                <w:sz w:val="14"/>
              </w:rPr>
            </w:pPr>
          </w:p>
        </w:tc>
        <w:tc>
          <w:tcPr>
            <w:tcW w:w="4064" w:type="dxa"/>
          </w:tcPr>
          <w:p w14:paraId="712CC5CC" w14:textId="77777777" w:rsidR="00B97248" w:rsidRPr="00F94536" w:rsidRDefault="00B97248" w:rsidP="00E53378">
            <w:pPr>
              <w:pStyle w:val="TableParagraph"/>
              <w:rPr>
                <w:rFonts w:ascii="Times New Roman"/>
                <w:sz w:val="14"/>
              </w:rPr>
            </w:pPr>
          </w:p>
        </w:tc>
        <w:tc>
          <w:tcPr>
            <w:tcW w:w="840" w:type="dxa"/>
          </w:tcPr>
          <w:p w14:paraId="5DAD0843" w14:textId="77777777" w:rsidR="00B97248" w:rsidRPr="00F94536" w:rsidRDefault="00B97248" w:rsidP="00E53378">
            <w:pPr>
              <w:pStyle w:val="TableParagraph"/>
              <w:rPr>
                <w:rFonts w:ascii="Times New Roman"/>
                <w:sz w:val="14"/>
              </w:rPr>
            </w:pPr>
          </w:p>
        </w:tc>
      </w:tr>
      <w:tr w:rsidR="00B97248" w:rsidRPr="00F94536" w14:paraId="21C2028F" w14:textId="77777777" w:rsidTr="00E53378">
        <w:trPr>
          <w:trHeight w:val="415"/>
        </w:trPr>
        <w:tc>
          <w:tcPr>
            <w:tcW w:w="1304" w:type="dxa"/>
          </w:tcPr>
          <w:p w14:paraId="20B15C54" w14:textId="77777777" w:rsidR="00B97248" w:rsidRPr="00F94536" w:rsidRDefault="00B97248" w:rsidP="00E53378">
            <w:pPr>
              <w:pStyle w:val="TableParagraph"/>
              <w:spacing w:before="6"/>
              <w:rPr>
                <w:rFonts w:ascii="Calibri"/>
                <w:b/>
                <w:sz w:val="17"/>
              </w:rPr>
            </w:pPr>
          </w:p>
          <w:p w14:paraId="4F2FB94A" w14:textId="77777777" w:rsidR="00B97248" w:rsidRPr="00F94536" w:rsidRDefault="00B97248" w:rsidP="00E53378">
            <w:pPr>
              <w:pStyle w:val="TableParagraph"/>
              <w:spacing w:line="182" w:lineRule="exact"/>
              <w:ind w:left="112"/>
              <w:rPr>
                <w:sz w:val="17"/>
              </w:rPr>
            </w:pPr>
            <w:r w:rsidRPr="00F94536">
              <w:rPr>
                <w:sz w:val="17"/>
              </w:rPr>
              <w:t>IRB</w:t>
            </w:r>
          </w:p>
        </w:tc>
        <w:tc>
          <w:tcPr>
            <w:tcW w:w="13096" w:type="dxa"/>
            <w:gridSpan w:val="4"/>
          </w:tcPr>
          <w:p w14:paraId="74E41D41" w14:textId="77777777" w:rsidR="00B97248" w:rsidRPr="00F94536" w:rsidRDefault="00B97248" w:rsidP="00E53378">
            <w:pPr>
              <w:pStyle w:val="TableParagraph"/>
              <w:spacing w:before="5"/>
              <w:ind w:left="184"/>
              <w:rPr>
                <w:sz w:val="17"/>
              </w:rPr>
            </w:pPr>
            <w:r w:rsidRPr="00F94536">
              <w:rPr>
                <w:sz w:val="17"/>
              </w:rPr>
              <w:t>The study w as approved by the local Ethics Committee for Research in Humans of the Israel Ministry of Health. Writ-ten inf ormed consent w as obtained from</w:t>
            </w:r>
          </w:p>
          <w:p w14:paraId="6E432A7D" w14:textId="77777777" w:rsidR="00B97248" w:rsidRPr="00F94536" w:rsidRDefault="00B97248" w:rsidP="00E53378">
            <w:pPr>
              <w:pStyle w:val="TableParagraph"/>
              <w:spacing w:before="13" w:line="182" w:lineRule="exact"/>
              <w:ind w:left="184"/>
              <w:rPr>
                <w:sz w:val="17"/>
              </w:rPr>
            </w:pPr>
            <w:r w:rsidRPr="00F94536">
              <w:rPr>
                <w:sz w:val="17"/>
              </w:rPr>
              <w:t>each participant and his or her legal guardian.</w:t>
            </w:r>
          </w:p>
        </w:tc>
      </w:tr>
      <w:tr w:rsidR="00B97248" w:rsidRPr="00F94536" w14:paraId="189FBEC0" w14:textId="77777777" w:rsidTr="00E53378">
        <w:trPr>
          <w:trHeight w:val="632"/>
        </w:trPr>
        <w:tc>
          <w:tcPr>
            <w:tcW w:w="1304" w:type="dxa"/>
          </w:tcPr>
          <w:p w14:paraId="2AE8F93F" w14:textId="77777777" w:rsidR="00B97248" w:rsidRPr="00F94536" w:rsidRDefault="00B97248" w:rsidP="00E53378">
            <w:pPr>
              <w:pStyle w:val="TableParagraph"/>
              <w:spacing w:before="5" w:line="254" w:lineRule="auto"/>
              <w:ind w:left="112" w:right="382"/>
              <w:rPr>
                <w:sz w:val="17"/>
              </w:rPr>
            </w:pPr>
            <w:r w:rsidRPr="00F94536">
              <w:rPr>
                <w:sz w:val="17"/>
              </w:rPr>
              <w:t>Outcomes other than</w:t>
            </w:r>
          </w:p>
          <w:p w14:paraId="46AEC2CC" w14:textId="77777777" w:rsidR="00B97248" w:rsidRPr="00F94536" w:rsidRDefault="00B97248" w:rsidP="00E53378">
            <w:pPr>
              <w:pStyle w:val="TableParagraph"/>
              <w:spacing w:before="2" w:line="190" w:lineRule="exact"/>
              <w:ind w:left="112"/>
              <w:rPr>
                <w:sz w:val="17"/>
              </w:rPr>
            </w:pPr>
            <w:r w:rsidRPr="00F94536">
              <w:rPr>
                <w:sz w:val="17"/>
              </w:rPr>
              <w:t>BMI</w:t>
            </w:r>
          </w:p>
        </w:tc>
        <w:tc>
          <w:tcPr>
            <w:tcW w:w="4120" w:type="dxa"/>
          </w:tcPr>
          <w:p w14:paraId="3973EEF1" w14:textId="77777777" w:rsidR="00B97248" w:rsidRPr="00F94536" w:rsidRDefault="00B97248" w:rsidP="00E53378">
            <w:pPr>
              <w:pStyle w:val="TableParagraph"/>
              <w:rPr>
                <w:rFonts w:ascii="Calibri"/>
                <w:b/>
                <w:sz w:val="20"/>
              </w:rPr>
            </w:pPr>
          </w:p>
          <w:p w14:paraId="2FA25D6E" w14:textId="77777777" w:rsidR="00B97248" w:rsidRPr="00F94536" w:rsidRDefault="00B97248" w:rsidP="00E53378">
            <w:pPr>
              <w:pStyle w:val="TableParagraph"/>
              <w:spacing w:before="177" w:line="190" w:lineRule="exact"/>
              <w:ind w:left="184"/>
              <w:rPr>
                <w:sz w:val="17"/>
              </w:rPr>
            </w:pPr>
            <w:r w:rsidRPr="00F94536">
              <w:rPr>
                <w:sz w:val="17"/>
              </w:rPr>
              <w:t>Other obesity, glucose metabolism, lipids</w:t>
            </w:r>
          </w:p>
        </w:tc>
        <w:tc>
          <w:tcPr>
            <w:tcW w:w="4072" w:type="dxa"/>
          </w:tcPr>
          <w:p w14:paraId="02E7228D" w14:textId="77777777" w:rsidR="00B97248" w:rsidRPr="00F94536" w:rsidRDefault="00B97248" w:rsidP="00E53378">
            <w:pPr>
              <w:pStyle w:val="TableParagraph"/>
              <w:rPr>
                <w:rFonts w:ascii="Times New Roman"/>
                <w:sz w:val="16"/>
              </w:rPr>
            </w:pPr>
          </w:p>
        </w:tc>
        <w:tc>
          <w:tcPr>
            <w:tcW w:w="4064" w:type="dxa"/>
          </w:tcPr>
          <w:p w14:paraId="782529AD" w14:textId="77777777" w:rsidR="00B97248" w:rsidRPr="00F94536" w:rsidRDefault="00B97248" w:rsidP="00E53378">
            <w:pPr>
              <w:pStyle w:val="TableParagraph"/>
              <w:rPr>
                <w:rFonts w:ascii="Times New Roman"/>
                <w:sz w:val="16"/>
              </w:rPr>
            </w:pPr>
          </w:p>
        </w:tc>
        <w:tc>
          <w:tcPr>
            <w:tcW w:w="840" w:type="dxa"/>
          </w:tcPr>
          <w:p w14:paraId="44BCC35E" w14:textId="77777777" w:rsidR="00B97248" w:rsidRPr="00F94536" w:rsidRDefault="00B97248" w:rsidP="00E53378">
            <w:pPr>
              <w:pStyle w:val="TableParagraph"/>
              <w:rPr>
                <w:rFonts w:ascii="Times New Roman"/>
                <w:sz w:val="16"/>
              </w:rPr>
            </w:pPr>
          </w:p>
        </w:tc>
      </w:tr>
      <w:tr w:rsidR="00B97248" w:rsidRPr="00F94536" w14:paraId="26B2128C" w14:textId="77777777" w:rsidTr="00E53378">
        <w:trPr>
          <w:trHeight w:val="216"/>
        </w:trPr>
        <w:tc>
          <w:tcPr>
            <w:tcW w:w="14400" w:type="dxa"/>
            <w:gridSpan w:val="5"/>
          </w:tcPr>
          <w:p w14:paraId="436577C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FA175F5" w14:textId="77777777" w:rsidTr="00E53378">
        <w:trPr>
          <w:trHeight w:val="623"/>
        </w:trPr>
        <w:tc>
          <w:tcPr>
            <w:tcW w:w="1304" w:type="dxa"/>
          </w:tcPr>
          <w:p w14:paraId="187E503D" w14:textId="77777777" w:rsidR="00B97248" w:rsidRPr="00F94536" w:rsidRDefault="00B97248" w:rsidP="00E53378">
            <w:pPr>
              <w:pStyle w:val="TableParagraph"/>
              <w:spacing w:before="101" w:line="254" w:lineRule="auto"/>
              <w:ind w:left="112" w:right="501"/>
              <w:rPr>
                <w:sz w:val="17"/>
              </w:rPr>
            </w:pPr>
            <w:r w:rsidRPr="00F94536">
              <w:rPr>
                <w:sz w:val="17"/>
              </w:rPr>
              <w:t>Inclusion criteria</w:t>
            </w:r>
          </w:p>
        </w:tc>
        <w:tc>
          <w:tcPr>
            <w:tcW w:w="13096" w:type="dxa"/>
            <w:gridSpan w:val="4"/>
          </w:tcPr>
          <w:p w14:paraId="40D903A9" w14:textId="77777777" w:rsidR="00B97248" w:rsidRPr="00F94536" w:rsidRDefault="00B97248" w:rsidP="00E53378">
            <w:pPr>
              <w:pStyle w:val="TableParagraph"/>
              <w:spacing w:before="5" w:line="254" w:lineRule="auto"/>
              <w:ind w:left="184" w:right="172"/>
              <w:rPr>
                <w:sz w:val="17"/>
              </w:rPr>
            </w:pPr>
            <w:r w:rsidRPr="00F94536">
              <w:rPr>
                <w:sz w:val="17"/>
              </w:rPr>
              <w:t>The study sample consisted of 55 obese patients aged 12–18 years (mean 14.4±1.7) ref erred to the Obesity Clinicof the Institute for Endocrinology and Diabetes at Schneider Children’s Medical Center of Israel betw een January and March 2005. All patients w ere Tanner stage 4–5, and all had a body mass index (BMI)</w:t>
            </w:r>
          </w:p>
          <w:p w14:paraId="606E3984" w14:textId="77777777" w:rsidR="00B97248" w:rsidRPr="00F94536" w:rsidRDefault="00B97248" w:rsidP="00E53378">
            <w:pPr>
              <w:pStyle w:val="TableParagraph"/>
              <w:spacing w:before="2" w:line="182" w:lineRule="exact"/>
              <w:ind w:left="184"/>
              <w:rPr>
                <w:sz w:val="17"/>
              </w:rPr>
            </w:pPr>
            <w:r w:rsidRPr="00F94536">
              <w:rPr>
                <w:sz w:val="17"/>
              </w:rPr>
              <w:t>greater than the 95th percentile for age and gender according to the grow th charts of the Cen-ters for Disease Control and Prevention.</w:t>
            </w:r>
          </w:p>
        </w:tc>
      </w:tr>
      <w:tr w:rsidR="00B97248" w:rsidRPr="00F94536" w14:paraId="25C58496" w14:textId="77777777" w:rsidTr="00E53378">
        <w:trPr>
          <w:trHeight w:val="607"/>
        </w:trPr>
        <w:tc>
          <w:tcPr>
            <w:tcW w:w="1304" w:type="dxa"/>
          </w:tcPr>
          <w:p w14:paraId="7037459E" w14:textId="77777777" w:rsidR="00B97248" w:rsidRPr="00F94536" w:rsidRDefault="00B97248" w:rsidP="00E53378">
            <w:pPr>
              <w:pStyle w:val="TableParagraph"/>
              <w:spacing w:before="101" w:line="254" w:lineRule="auto"/>
              <w:ind w:left="112" w:right="444"/>
              <w:rPr>
                <w:sz w:val="17"/>
              </w:rPr>
            </w:pPr>
            <w:r w:rsidRPr="00F94536">
              <w:rPr>
                <w:sz w:val="17"/>
              </w:rPr>
              <w:t>Exclusion criteria</w:t>
            </w:r>
          </w:p>
        </w:tc>
        <w:tc>
          <w:tcPr>
            <w:tcW w:w="13096" w:type="dxa"/>
            <w:gridSpan w:val="4"/>
          </w:tcPr>
          <w:p w14:paraId="1376A3EE" w14:textId="77777777" w:rsidR="00B97248" w:rsidRPr="00F94536" w:rsidRDefault="00B97248" w:rsidP="00E53378">
            <w:pPr>
              <w:pStyle w:val="TableParagraph"/>
              <w:spacing w:before="5"/>
              <w:ind w:left="184"/>
              <w:rPr>
                <w:sz w:val="17"/>
              </w:rPr>
            </w:pPr>
            <w:r w:rsidRPr="00F94536">
              <w:rPr>
                <w:sz w:val="17"/>
              </w:rPr>
              <w:t>Subjects w ith a chronic disease (such as diabetes, renal, heart or liver dis-eases, thyroid function disorder or diagnosed psychologicaldisorder), subjects</w:t>
            </w:r>
          </w:p>
          <w:p w14:paraId="497B99BB" w14:textId="77777777" w:rsidR="00B97248" w:rsidRPr="00F94536" w:rsidRDefault="00B97248" w:rsidP="00E53378">
            <w:pPr>
              <w:pStyle w:val="TableParagraph"/>
              <w:spacing w:before="3" w:line="192" w:lineRule="exact"/>
              <w:ind w:left="184" w:right="172"/>
              <w:rPr>
                <w:sz w:val="17"/>
              </w:rPr>
            </w:pPr>
            <w:r w:rsidRPr="00F94536">
              <w:rPr>
                <w:sz w:val="17"/>
              </w:rPr>
              <w:t>receiving w eight–loss-inducing medica-tion and subjects w ho had participated in another w eight–loss study or slimming diet w ithin 2 months prior to thepresent study w ere excluded.</w:t>
            </w:r>
          </w:p>
        </w:tc>
      </w:tr>
      <w:tr w:rsidR="00B97248" w:rsidRPr="00F94536" w14:paraId="591A424B" w14:textId="77777777" w:rsidTr="00E53378">
        <w:trPr>
          <w:trHeight w:val="416"/>
        </w:trPr>
        <w:tc>
          <w:tcPr>
            <w:tcW w:w="1304" w:type="dxa"/>
          </w:tcPr>
          <w:p w14:paraId="257C2651" w14:textId="77777777" w:rsidR="00B97248" w:rsidRPr="00F94536" w:rsidRDefault="00B97248" w:rsidP="00E53378">
            <w:pPr>
              <w:pStyle w:val="TableParagraph"/>
              <w:spacing w:before="5"/>
              <w:ind w:left="112"/>
              <w:rPr>
                <w:sz w:val="17"/>
              </w:rPr>
            </w:pPr>
            <w:r w:rsidRPr="00F94536">
              <w:rPr>
                <w:sz w:val="17"/>
              </w:rPr>
              <w:t>Group</w:t>
            </w:r>
          </w:p>
          <w:p w14:paraId="26D6B14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4120" w:type="dxa"/>
          </w:tcPr>
          <w:p w14:paraId="155B4E41" w14:textId="77777777" w:rsidR="00B97248" w:rsidRPr="00F94536" w:rsidRDefault="00B97248" w:rsidP="00E53378">
            <w:pPr>
              <w:pStyle w:val="TableParagraph"/>
              <w:spacing w:before="117"/>
              <w:ind w:left="184"/>
              <w:rPr>
                <w:sz w:val="17"/>
              </w:rPr>
            </w:pPr>
            <w:r w:rsidRPr="00F94536">
              <w:rPr>
                <w:sz w:val="17"/>
              </w:rPr>
              <w:t>Randomized</w:t>
            </w:r>
          </w:p>
        </w:tc>
        <w:tc>
          <w:tcPr>
            <w:tcW w:w="4072" w:type="dxa"/>
          </w:tcPr>
          <w:p w14:paraId="6AD5D134" w14:textId="77777777" w:rsidR="00B97248" w:rsidRPr="00F94536" w:rsidRDefault="00B97248" w:rsidP="00E53378">
            <w:pPr>
              <w:pStyle w:val="TableParagraph"/>
              <w:rPr>
                <w:rFonts w:ascii="Times New Roman"/>
                <w:sz w:val="16"/>
              </w:rPr>
            </w:pPr>
          </w:p>
        </w:tc>
        <w:tc>
          <w:tcPr>
            <w:tcW w:w="4064" w:type="dxa"/>
          </w:tcPr>
          <w:p w14:paraId="27C79D92" w14:textId="77777777" w:rsidR="00B97248" w:rsidRPr="00F94536" w:rsidRDefault="00B97248" w:rsidP="00E53378">
            <w:pPr>
              <w:pStyle w:val="TableParagraph"/>
              <w:rPr>
                <w:rFonts w:ascii="Times New Roman"/>
                <w:sz w:val="16"/>
              </w:rPr>
            </w:pPr>
          </w:p>
        </w:tc>
        <w:tc>
          <w:tcPr>
            <w:tcW w:w="840" w:type="dxa"/>
          </w:tcPr>
          <w:p w14:paraId="2FF4B040" w14:textId="77777777" w:rsidR="00B97248" w:rsidRPr="00F94536" w:rsidRDefault="00B97248" w:rsidP="00E53378">
            <w:pPr>
              <w:pStyle w:val="TableParagraph"/>
              <w:rPr>
                <w:rFonts w:ascii="Times New Roman"/>
                <w:sz w:val="16"/>
              </w:rPr>
            </w:pPr>
          </w:p>
        </w:tc>
      </w:tr>
      <w:tr w:rsidR="00B97248" w:rsidRPr="00F94536" w14:paraId="26674D0F" w14:textId="77777777" w:rsidTr="00E53378">
        <w:trPr>
          <w:trHeight w:val="423"/>
        </w:trPr>
        <w:tc>
          <w:tcPr>
            <w:tcW w:w="1304" w:type="dxa"/>
          </w:tcPr>
          <w:p w14:paraId="5F6E162E" w14:textId="77777777" w:rsidR="00B97248" w:rsidRPr="00F94536" w:rsidRDefault="00B97248" w:rsidP="00E53378">
            <w:pPr>
              <w:pStyle w:val="TableParagraph"/>
              <w:spacing w:before="5"/>
              <w:ind w:left="112"/>
              <w:rPr>
                <w:sz w:val="17"/>
              </w:rPr>
            </w:pPr>
            <w:r w:rsidRPr="00F94536">
              <w:rPr>
                <w:sz w:val="17"/>
              </w:rPr>
              <w:t>Special</w:t>
            </w:r>
          </w:p>
          <w:p w14:paraId="1D55C1DF"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4120" w:type="dxa"/>
          </w:tcPr>
          <w:p w14:paraId="7DFB55B5" w14:textId="77777777" w:rsidR="00B97248" w:rsidRPr="00F94536" w:rsidRDefault="00B97248" w:rsidP="00E53378">
            <w:pPr>
              <w:pStyle w:val="TableParagraph"/>
              <w:spacing w:before="6"/>
              <w:rPr>
                <w:rFonts w:ascii="Calibri"/>
                <w:b/>
                <w:sz w:val="17"/>
              </w:rPr>
            </w:pPr>
          </w:p>
          <w:p w14:paraId="2E140ED2" w14:textId="77777777" w:rsidR="00B97248" w:rsidRPr="00F94536" w:rsidRDefault="00B97248" w:rsidP="00E53378">
            <w:pPr>
              <w:pStyle w:val="TableParagraph"/>
              <w:spacing w:line="190" w:lineRule="exact"/>
              <w:ind w:left="184"/>
              <w:rPr>
                <w:sz w:val="17"/>
              </w:rPr>
            </w:pPr>
            <w:r w:rsidRPr="00F94536">
              <w:rPr>
                <w:sz w:val="17"/>
              </w:rPr>
              <w:t>None</w:t>
            </w:r>
          </w:p>
        </w:tc>
        <w:tc>
          <w:tcPr>
            <w:tcW w:w="4072" w:type="dxa"/>
          </w:tcPr>
          <w:p w14:paraId="528950C0" w14:textId="77777777" w:rsidR="00B97248" w:rsidRPr="00F94536" w:rsidRDefault="00B97248" w:rsidP="00E53378">
            <w:pPr>
              <w:pStyle w:val="TableParagraph"/>
              <w:rPr>
                <w:rFonts w:ascii="Times New Roman"/>
                <w:sz w:val="16"/>
              </w:rPr>
            </w:pPr>
          </w:p>
        </w:tc>
        <w:tc>
          <w:tcPr>
            <w:tcW w:w="4064" w:type="dxa"/>
          </w:tcPr>
          <w:p w14:paraId="78EBB402" w14:textId="77777777" w:rsidR="00B97248" w:rsidRPr="00F94536" w:rsidRDefault="00B97248" w:rsidP="00E53378">
            <w:pPr>
              <w:pStyle w:val="TableParagraph"/>
              <w:rPr>
                <w:rFonts w:ascii="Times New Roman"/>
                <w:sz w:val="16"/>
              </w:rPr>
            </w:pPr>
          </w:p>
        </w:tc>
        <w:tc>
          <w:tcPr>
            <w:tcW w:w="840" w:type="dxa"/>
          </w:tcPr>
          <w:p w14:paraId="05659DE7" w14:textId="77777777" w:rsidR="00B97248" w:rsidRPr="00F94536" w:rsidRDefault="00B97248" w:rsidP="00E53378">
            <w:pPr>
              <w:pStyle w:val="TableParagraph"/>
              <w:rPr>
                <w:rFonts w:ascii="Times New Roman"/>
                <w:sz w:val="16"/>
              </w:rPr>
            </w:pPr>
          </w:p>
        </w:tc>
      </w:tr>
      <w:tr w:rsidR="00B97248" w:rsidRPr="00F94536" w14:paraId="4368509E" w14:textId="77777777" w:rsidTr="00E53378">
        <w:trPr>
          <w:trHeight w:val="216"/>
        </w:trPr>
        <w:tc>
          <w:tcPr>
            <w:tcW w:w="1304" w:type="dxa"/>
          </w:tcPr>
          <w:p w14:paraId="6403FD62" w14:textId="77777777" w:rsidR="00B97248" w:rsidRPr="00F94536" w:rsidRDefault="00B97248" w:rsidP="00E53378">
            <w:pPr>
              <w:pStyle w:val="TableParagraph"/>
              <w:rPr>
                <w:rFonts w:ascii="Times New Roman"/>
                <w:sz w:val="14"/>
              </w:rPr>
            </w:pPr>
          </w:p>
        </w:tc>
        <w:tc>
          <w:tcPr>
            <w:tcW w:w="4120" w:type="dxa"/>
          </w:tcPr>
          <w:p w14:paraId="081C76A4" w14:textId="77777777" w:rsidR="00B97248" w:rsidRPr="00F94536" w:rsidRDefault="00B97248" w:rsidP="00E53378">
            <w:pPr>
              <w:pStyle w:val="TableParagraph"/>
              <w:spacing w:before="13" w:line="182" w:lineRule="exact"/>
              <w:ind w:left="184"/>
              <w:rPr>
                <w:sz w:val="17"/>
              </w:rPr>
            </w:pPr>
            <w:r w:rsidRPr="00F94536">
              <w:rPr>
                <w:sz w:val="17"/>
              </w:rPr>
              <w:t>Low carb/low fat</w:t>
            </w:r>
          </w:p>
        </w:tc>
        <w:tc>
          <w:tcPr>
            <w:tcW w:w="4072" w:type="dxa"/>
          </w:tcPr>
          <w:p w14:paraId="4700237B" w14:textId="77777777" w:rsidR="00B97248" w:rsidRPr="00F94536" w:rsidRDefault="00B97248" w:rsidP="00E53378">
            <w:pPr>
              <w:pStyle w:val="TableParagraph"/>
              <w:spacing w:before="13" w:line="182" w:lineRule="exact"/>
              <w:ind w:left="143"/>
              <w:rPr>
                <w:sz w:val="17"/>
              </w:rPr>
            </w:pPr>
            <w:r w:rsidRPr="00F94536">
              <w:rPr>
                <w:sz w:val="17"/>
              </w:rPr>
              <w:t>Low carb/high fat</w:t>
            </w:r>
          </w:p>
        </w:tc>
        <w:tc>
          <w:tcPr>
            <w:tcW w:w="4064" w:type="dxa"/>
          </w:tcPr>
          <w:p w14:paraId="6B5DFE79" w14:textId="77777777" w:rsidR="00B97248" w:rsidRPr="00F94536" w:rsidRDefault="00B97248" w:rsidP="00E53378">
            <w:pPr>
              <w:pStyle w:val="TableParagraph"/>
              <w:spacing w:before="13" w:line="182" w:lineRule="exact"/>
              <w:ind w:left="136"/>
              <w:rPr>
                <w:sz w:val="17"/>
              </w:rPr>
            </w:pPr>
            <w:r w:rsidRPr="00F94536">
              <w:rPr>
                <w:sz w:val="17"/>
              </w:rPr>
              <w:t>High carb/low fat</w:t>
            </w:r>
          </w:p>
        </w:tc>
        <w:tc>
          <w:tcPr>
            <w:tcW w:w="840" w:type="dxa"/>
          </w:tcPr>
          <w:p w14:paraId="0FF84B2A" w14:textId="77777777" w:rsidR="00B97248" w:rsidRPr="00F94536" w:rsidRDefault="00B97248" w:rsidP="00E53378">
            <w:pPr>
              <w:pStyle w:val="TableParagraph"/>
              <w:spacing w:before="13" w:line="182" w:lineRule="exact"/>
              <w:ind w:left="135"/>
              <w:rPr>
                <w:sz w:val="17"/>
              </w:rPr>
            </w:pPr>
            <w:r w:rsidRPr="00F94536">
              <w:rPr>
                <w:sz w:val="17"/>
              </w:rPr>
              <w:t>Overall</w:t>
            </w:r>
          </w:p>
        </w:tc>
      </w:tr>
      <w:tr w:rsidR="00B97248" w:rsidRPr="00F94536" w14:paraId="7FFC32A3" w14:textId="77777777" w:rsidTr="00E53378">
        <w:trPr>
          <w:trHeight w:val="208"/>
        </w:trPr>
        <w:tc>
          <w:tcPr>
            <w:tcW w:w="1304" w:type="dxa"/>
          </w:tcPr>
          <w:p w14:paraId="13E98662" w14:textId="77777777" w:rsidR="00B97248" w:rsidRPr="00F94536" w:rsidRDefault="00B97248" w:rsidP="00E53378">
            <w:pPr>
              <w:pStyle w:val="TableParagraph"/>
              <w:spacing w:before="5" w:line="182" w:lineRule="exact"/>
              <w:ind w:left="112"/>
              <w:rPr>
                <w:sz w:val="17"/>
              </w:rPr>
            </w:pPr>
            <w:r w:rsidRPr="00F94536">
              <w:rPr>
                <w:sz w:val="17"/>
              </w:rPr>
              <w:t>N</w:t>
            </w:r>
          </w:p>
        </w:tc>
        <w:tc>
          <w:tcPr>
            <w:tcW w:w="4120" w:type="dxa"/>
          </w:tcPr>
          <w:p w14:paraId="00D50DEF" w14:textId="77777777" w:rsidR="00B97248" w:rsidRPr="00F94536" w:rsidRDefault="00B97248" w:rsidP="00E53378">
            <w:pPr>
              <w:pStyle w:val="TableParagraph"/>
              <w:spacing w:before="5" w:line="182" w:lineRule="exact"/>
              <w:ind w:left="184"/>
              <w:rPr>
                <w:sz w:val="17"/>
              </w:rPr>
            </w:pPr>
            <w:r w:rsidRPr="00F94536">
              <w:rPr>
                <w:sz w:val="17"/>
              </w:rPr>
              <w:t>18</w:t>
            </w:r>
          </w:p>
        </w:tc>
        <w:tc>
          <w:tcPr>
            <w:tcW w:w="4072" w:type="dxa"/>
          </w:tcPr>
          <w:p w14:paraId="0884435F" w14:textId="77777777" w:rsidR="00B97248" w:rsidRPr="00F94536" w:rsidRDefault="00B97248" w:rsidP="00E53378">
            <w:pPr>
              <w:pStyle w:val="TableParagraph"/>
              <w:spacing w:before="5" w:line="182" w:lineRule="exact"/>
              <w:ind w:left="143"/>
              <w:rPr>
                <w:sz w:val="17"/>
              </w:rPr>
            </w:pPr>
            <w:r w:rsidRPr="00F94536">
              <w:rPr>
                <w:sz w:val="17"/>
              </w:rPr>
              <w:t>20</w:t>
            </w:r>
          </w:p>
        </w:tc>
        <w:tc>
          <w:tcPr>
            <w:tcW w:w="4064" w:type="dxa"/>
          </w:tcPr>
          <w:p w14:paraId="55195A2B" w14:textId="77777777" w:rsidR="00B97248" w:rsidRPr="00F94536" w:rsidRDefault="00B97248" w:rsidP="00E53378">
            <w:pPr>
              <w:pStyle w:val="TableParagraph"/>
              <w:spacing w:before="5" w:line="182" w:lineRule="exact"/>
              <w:ind w:left="136"/>
              <w:rPr>
                <w:sz w:val="17"/>
              </w:rPr>
            </w:pPr>
            <w:r w:rsidRPr="00F94536">
              <w:rPr>
                <w:sz w:val="17"/>
              </w:rPr>
              <w:t>17</w:t>
            </w:r>
          </w:p>
        </w:tc>
        <w:tc>
          <w:tcPr>
            <w:tcW w:w="840" w:type="dxa"/>
          </w:tcPr>
          <w:p w14:paraId="48A513FA" w14:textId="77777777" w:rsidR="00B97248" w:rsidRPr="00F94536" w:rsidRDefault="00B97248" w:rsidP="00E53378">
            <w:pPr>
              <w:pStyle w:val="TableParagraph"/>
              <w:spacing w:before="5" w:line="182" w:lineRule="exact"/>
              <w:ind w:left="135"/>
              <w:rPr>
                <w:sz w:val="17"/>
              </w:rPr>
            </w:pPr>
            <w:r w:rsidRPr="00F94536">
              <w:rPr>
                <w:sz w:val="17"/>
              </w:rPr>
              <w:t>55</w:t>
            </w:r>
          </w:p>
        </w:tc>
      </w:tr>
      <w:tr w:rsidR="00B97248" w:rsidRPr="00F94536" w14:paraId="3E38467A" w14:textId="77777777" w:rsidTr="00E53378">
        <w:trPr>
          <w:trHeight w:val="415"/>
        </w:trPr>
        <w:tc>
          <w:tcPr>
            <w:tcW w:w="1304" w:type="dxa"/>
          </w:tcPr>
          <w:p w14:paraId="092F88BC" w14:textId="77777777" w:rsidR="00B97248" w:rsidRPr="00F94536" w:rsidRDefault="00B97248" w:rsidP="00E53378">
            <w:pPr>
              <w:pStyle w:val="TableParagraph"/>
              <w:spacing w:before="117"/>
              <w:ind w:left="112"/>
              <w:rPr>
                <w:sz w:val="17"/>
              </w:rPr>
            </w:pPr>
            <w:r w:rsidRPr="00F94536">
              <w:rPr>
                <w:sz w:val="17"/>
              </w:rPr>
              <w:t>Sex</w:t>
            </w:r>
          </w:p>
        </w:tc>
        <w:tc>
          <w:tcPr>
            <w:tcW w:w="4120" w:type="dxa"/>
          </w:tcPr>
          <w:p w14:paraId="7F9D4EF6" w14:textId="77777777" w:rsidR="00B97248" w:rsidRPr="00F94536" w:rsidRDefault="00B97248" w:rsidP="00E53378">
            <w:pPr>
              <w:pStyle w:val="TableParagraph"/>
              <w:spacing w:before="117"/>
              <w:ind w:left="183"/>
              <w:rPr>
                <w:sz w:val="17"/>
              </w:rPr>
            </w:pPr>
            <w:r w:rsidRPr="00F94536">
              <w:rPr>
                <w:sz w:val="17"/>
              </w:rPr>
              <w:t>38.9% male</w:t>
            </w:r>
          </w:p>
        </w:tc>
        <w:tc>
          <w:tcPr>
            <w:tcW w:w="4072" w:type="dxa"/>
          </w:tcPr>
          <w:p w14:paraId="50EB3C30" w14:textId="77777777" w:rsidR="00B97248" w:rsidRPr="00F94536" w:rsidRDefault="00B97248" w:rsidP="00E53378">
            <w:pPr>
              <w:pStyle w:val="TableParagraph"/>
              <w:spacing w:before="117"/>
              <w:ind w:left="143"/>
              <w:rPr>
                <w:sz w:val="17"/>
              </w:rPr>
            </w:pPr>
            <w:r w:rsidRPr="00F94536">
              <w:rPr>
                <w:sz w:val="17"/>
              </w:rPr>
              <w:t>50% male</w:t>
            </w:r>
          </w:p>
        </w:tc>
        <w:tc>
          <w:tcPr>
            <w:tcW w:w="4064" w:type="dxa"/>
          </w:tcPr>
          <w:p w14:paraId="6B70CAFC" w14:textId="77777777" w:rsidR="00B97248" w:rsidRPr="00F94536" w:rsidRDefault="00B97248" w:rsidP="00E53378">
            <w:pPr>
              <w:pStyle w:val="TableParagraph"/>
              <w:spacing w:before="117"/>
              <w:ind w:left="136"/>
              <w:rPr>
                <w:sz w:val="17"/>
              </w:rPr>
            </w:pPr>
            <w:r w:rsidRPr="00F94536">
              <w:rPr>
                <w:sz w:val="17"/>
              </w:rPr>
              <w:t>23.5% male</w:t>
            </w:r>
          </w:p>
        </w:tc>
        <w:tc>
          <w:tcPr>
            <w:tcW w:w="840" w:type="dxa"/>
          </w:tcPr>
          <w:p w14:paraId="612825AC" w14:textId="77777777" w:rsidR="00B97248" w:rsidRPr="00F94536" w:rsidRDefault="00B97248" w:rsidP="00E53378">
            <w:pPr>
              <w:pStyle w:val="TableParagraph"/>
              <w:spacing w:before="5"/>
              <w:ind w:left="135"/>
              <w:rPr>
                <w:sz w:val="17"/>
              </w:rPr>
            </w:pPr>
            <w:r w:rsidRPr="00F94536">
              <w:rPr>
                <w:sz w:val="17"/>
              </w:rPr>
              <w:t>38.2%</w:t>
            </w:r>
          </w:p>
          <w:p w14:paraId="5C3A28B3" w14:textId="77777777" w:rsidR="00B97248" w:rsidRPr="00F94536" w:rsidRDefault="00B97248" w:rsidP="00E53378">
            <w:pPr>
              <w:pStyle w:val="TableParagraph"/>
              <w:spacing w:before="13" w:line="182" w:lineRule="exact"/>
              <w:ind w:left="135"/>
              <w:rPr>
                <w:sz w:val="17"/>
              </w:rPr>
            </w:pPr>
            <w:r w:rsidRPr="00F94536">
              <w:rPr>
                <w:sz w:val="17"/>
              </w:rPr>
              <w:t>male</w:t>
            </w:r>
          </w:p>
        </w:tc>
      </w:tr>
      <w:tr w:rsidR="00B97248" w:rsidRPr="00F94536" w14:paraId="45ACB60A" w14:textId="77777777" w:rsidTr="00E53378">
        <w:trPr>
          <w:trHeight w:val="208"/>
        </w:trPr>
        <w:tc>
          <w:tcPr>
            <w:tcW w:w="1304" w:type="dxa"/>
          </w:tcPr>
          <w:p w14:paraId="0FF47BEF" w14:textId="77777777" w:rsidR="00B97248" w:rsidRPr="00F94536" w:rsidRDefault="00B97248" w:rsidP="00E53378">
            <w:pPr>
              <w:pStyle w:val="TableParagraph"/>
              <w:spacing w:before="5" w:line="182" w:lineRule="exact"/>
              <w:ind w:left="112"/>
              <w:rPr>
                <w:sz w:val="17"/>
              </w:rPr>
            </w:pPr>
            <w:r w:rsidRPr="00F94536">
              <w:rPr>
                <w:sz w:val="17"/>
              </w:rPr>
              <w:t>Age</w:t>
            </w:r>
          </w:p>
        </w:tc>
        <w:tc>
          <w:tcPr>
            <w:tcW w:w="4120" w:type="dxa"/>
          </w:tcPr>
          <w:p w14:paraId="3143297C" w14:textId="77777777" w:rsidR="00B97248" w:rsidRPr="00F94536" w:rsidRDefault="00B97248" w:rsidP="00E53378">
            <w:pPr>
              <w:pStyle w:val="TableParagraph"/>
              <w:spacing w:before="5" w:line="182" w:lineRule="exact"/>
              <w:ind w:left="184"/>
              <w:rPr>
                <w:sz w:val="17"/>
              </w:rPr>
            </w:pPr>
            <w:r w:rsidRPr="00F94536">
              <w:rPr>
                <w:sz w:val="17"/>
              </w:rPr>
              <w:t>14</w:t>
            </w:r>
          </w:p>
        </w:tc>
        <w:tc>
          <w:tcPr>
            <w:tcW w:w="4072" w:type="dxa"/>
          </w:tcPr>
          <w:p w14:paraId="789B5395" w14:textId="77777777" w:rsidR="00B97248" w:rsidRPr="00F94536" w:rsidRDefault="00B97248" w:rsidP="00E53378">
            <w:pPr>
              <w:pStyle w:val="TableParagraph"/>
              <w:spacing w:before="5" w:line="182" w:lineRule="exact"/>
              <w:ind w:left="143"/>
              <w:rPr>
                <w:sz w:val="17"/>
              </w:rPr>
            </w:pPr>
            <w:r w:rsidRPr="00F94536">
              <w:rPr>
                <w:sz w:val="17"/>
              </w:rPr>
              <w:t>14.3</w:t>
            </w:r>
          </w:p>
        </w:tc>
        <w:tc>
          <w:tcPr>
            <w:tcW w:w="4064" w:type="dxa"/>
          </w:tcPr>
          <w:p w14:paraId="79E27DA7" w14:textId="77777777" w:rsidR="00B97248" w:rsidRPr="00F94536" w:rsidRDefault="00B97248" w:rsidP="00E53378">
            <w:pPr>
              <w:pStyle w:val="TableParagraph"/>
              <w:spacing w:before="5" w:line="182" w:lineRule="exact"/>
              <w:ind w:left="136"/>
              <w:rPr>
                <w:sz w:val="17"/>
              </w:rPr>
            </w:pPr>
            <w:r w:rsidRPr="00F94536">
              <w:rPr>
                <w:sz w:val="17"/>
              </w:rPr>
              <w:t>14.9</w:t>
            </w:r>
          </w:p>
        </w:tc>
        <w:tc>
          <w:tcPr>
            <w:tcW w:w="840" w:type="dxa"/>
          </w:tcPr>
          <w:p w14:paraId="00FB59B2" w14:textId="77777777" w:rsidR="00B97248" w:rsidRPr="00F94536" w:rsidRDefault="00B97248" w:rsidP="00E53378">
            <w:pPr>
              <w:pStyle w:val="TableParagraph"/>
              <w:spacing w:before="5" w:line="182" w:lineRule="exact"/>
              <w:ind w:left="135"/>
              <w:rPr>
                <w:sz w:val="17"/>
              </w:rPr>
            </w:pPr>
            <w:r w:rsidRPr="00F94536">
              <w:rPr>
                <w:sz w:val="17"/>
              </w:rPr>
              <w:t>NR</w:t>
            </w:r>
          </w:p>
        </w:tc>
      </w:tr>
      <w:tr w:rsidR="00B97248" w:rsidRPr="00F94536" w14:paraId="53ABB212" w14:textId="77777777" w:rsidTr="00E53378">
        <w:trPr>
          <w:trHeight w:val="207"/>
        </w:trPr>
        <w:tc>
          <w:tcPr>
            <w:tcW w:w="1304" w:type="dxa"/>
          </w:tcPr>
          <w:p w14:paraId="0DD07634" w14:textId="77777777" w:rsidR="00B97248" w:rsidRPr="00F94536" w:rsidRDefault="00B97248" w:rsidP="00E53378">
            <w:pPr>
              <w:pStyle w:val="TableParagraph"/>
              <w:spacing w:before="5" w:line="182" w:lineRule="exact"/>
              <w:ind w:left="112"/>
              <w:rPr>
                <w:sz w:val="17"/>
              </w:rPr>
            </w:pPr>
            <w:r w:rsidRPr="00F94536">
              <w:rPr>
                <w:sz w:val="17"/>
              </w:rPr>
              <w:t>Race</w:t>
            </w:r>
          </w:p>
        </w:tc>
        <w:tc>
          <w:tcPr>
            <w:tcW w:w="4120" w:type="dxa"/>
          </w:tcPr>
          <w:p w14:paraId="11535C4B" w14:textId="77777777" w:rsidR="00B97248" w:rsidRPr="00F94536" w:rsidRDefault="00B97248" w:rsidP="00E53378">
            <w:pPr>
              <w:pStyle w:val="TableParagraph"/>
              <w:spacing w:before="5" w:line="182" w:lineRule="exact"/>
              <w:ind w:left="184"/>
              <w:rPr>
                <w:sz w:val="17"/>
              </w:rPr>
            </w:pPr>
            <w:r w:rsidRPr="00F94536">
              <w:rPr>
                <w:sz w:val="17"/>
              </w:rPr>
              <w:t>NR</w:t>
            </w:r>
          </w:p>
        </w:tc>
        <w:tc>
          <w:tcPr>
            <w:tcW w:w="4072" w:type="dxa"/>
          </w:tcPr>
          <w:p w14:paraId="460873F3" w14:textId="77777777" w:rsidR="00B97248" w:rsidRPr="00F94536" w:rsidRDefault="00B97248" w:rsidP="00E53378">
            <w:pPr>
              <w:pStyle w:val="TableParagraph"/>
              <w:spacing w:before="5" w:line="182" w:lineRule="exact"/>
              <w:ind w:left="143"/>
              <w:rPr>
                <w:sz w:val="17"/>
              </w:rPr>
            </w:pPr>
            <w:r w:rsidRPr="00F94536">
              <w:rPr>
                <w:sz w:val="17"/>
              </w:rPr>
              <w:t>NR</w:t>
            </w:r>
          </w:p>
        </w:tc>
        <w:tc>
          <w:tcPr>
            <w:tcW w:w="4064" w:type="dxa"/>
          </w:tcPr>
          <w:p w14:paraId="4D550ECA" w14:textId="77777777" w:rsidR="00B97248" w:rsidRPr="00F94536" w:rsidRDefault="00B97248" w:rsidP="00E53378">
            <w:pPr>
              <w:pStyle w:val="TableParagraph"/>
              <w:spacing w:before="5" w:line="182" w:lineRule="exact"/>
              <w:ind w:left="136"/>
              <w:rPr>
                <w:sz w:val="17"/>
              </w:rPr>
            </w:pPr>
            <w:r w:rsidRPr="00F94536">
              <w:rPr>
                <w:sz w:val="17"/>
              </w:rPr>
              <w:t>NR</w:t>
            </w:r>
          </w:p>
        </w:tc>
        <w:tc>
          <w:tcPr>
            <w:tcW w:w="840" w:type="dxa"/>
          </w:tcPr>
          <w:p w14:paraId="5325293C" w14:textId="77777777" w:rsidR="00B97248" w:rsidRPr="00F94536" w:rsidRDefault="00B97248" w:rsidP="00E53378">
            <w:pPr>
              <w:pStyle w:val="TableParagraph"/>
              <w:spacing w:before="5" w:line="182" w:lineRule="exact"/>
              <w:ind w:left="135"/>
              <w:rPr>
                <w:sz w:val="17"/>
              </w:rPr>
            </w:pPr>
            <w:r w:rsidRPr="00F94536">
              <w:rPr>
                <w:sz w:val="17"/>
              </w:rPr>
              <w:t>NR</w:t>
            </w:r>
          </w:p>
        </w:tc>
      </w:tr>
      <w:tr w:rsidR="00B97248" w:rsidRPr="00F94536" w14:paraId="7E93668D" w14:textId="77777777" w:rsidTr="00E53378">
        <w:trPr>
          <w:trHeight w:val="216"/>
        </w:trPr>
        <w:tc>
          <w:tcPr>
            <w:tcW w:w="1304" w:type="dxa"/>
          </w:tcPr>
          <w:p w14:paraId="7CDB3D1E"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120" w:type="dxa"/>
          </w:tcPr>
          <w:p w14:paraId="01C4AD46" w14:textId="77777777" w:rsidR="00B97248" w:rsidRPr="00F94536" w:rsidRDefault="00B97248" w:rsidP="00E53378">
            <w:pPr>
              <w:pStyle w:val="TableParagraph"/>
              <w:spacing w:before="5" w:line="190" w:lineRule="exact"/>
              <w:ind w:left="184"/>
              <w:rPr>
                <w:sz w:val="17"/>
              </w:rPr>
            </w:pPr>
            <w:r w:rsidRPr="00F94536">
              <w:rPr>
                <w:sz w:val="17"/>
              </w:rPr>
              <w:t>3.4</w:t>
            </w:r>
          </w:p>
        </w:tc>
        <w:tc>
          <w:tcPr>
            <w:tcW w:w="4072" w:type="dxa"/>
          </w:tcPr>
          <w:p w14:paraId="71381631" w14:textId="77777777" w:rsidR="00B97248" w:rsidRPr="00F94536" w:rsidRDefault="00B97248" w:rsidP="00E53378">
            <w:pPr>
              <w:pStyle w:val="TableParagraph"/>
              <w:spacing w:before="5" w:line="190" w:lineRule="exact"/>
              <w:ind w:left="143"/>
              <w:rPr>
                <w:sz w:val="17"/>
              </w:rPr>
            </w:pPr>
            <w:r w:rsidRPr="00F94536">
              <w:rPr>
                <w:sz w:val="17"/>
              </w:rPr>
              <w:t>3.1</w:t>
            </w:r>
          </w:p>
        </w:tc>
        <w:tc>
          <w:tcPr>
            <w:tcW w:w="4064" w:type="dxa"/>
          </w:tcPr>
          <w:p w14:paraId="0FB845C0" w14:textId="77777777" w:rsidR="00B97248" w:rsidRPr="00F94536" w:rsidRDefault="00B97248" w:rsidP="00E53378">
            <w:pPr>
              <w:pStyle w:val="TableParagraph"/>
              <w:spacing w:before="5" w:line="190" w:lineRule="exact"/>
              <w:ind w:left="136"/>
              <w:rPr>
                <w:sz w:val="17"/>
              </w:rPr>
            </w:pPr>
            <w:r w:rsidRPr="00F94536">
              <w:rPr>
                <w:sz w:val="17"/>
              </w:rPr>
              <w:t>3.3</w:t>
            </w:r>
          </w:p>
        </w:tc>
        <w:tc>
          <w:tcPr>
            <w:tcW w:w="840" w:type="dxa"/>
          </w:tcPr>
          <w:p w14:paraId="2B58892E" w14:textId="77777777" w:rsidR="00B97248" w:rsidRPr="00F94536" w:rsidRDefault="00B97248" w:rsidP="00E53378">
            <w:pPr>
              <w:pStyle w:val="TableParagraph"/>
              <w:spacing w:before="5" w:line="190" w:lineRule="exact"/>
              <w:ind w:left="135"/>
              <w:rPr>
                <w:sz w:val="17"/>
              </w:rPr>
            </w:pPr>
            <w:r w:rsidRPr="00F94536">
              <w:rPr>
                <w:sz w:val="17"/>
              </w:rPr>
              <w:t>3.3</w:t>
            </w:r>
          </w:p>
        </w:tc>
      </w:tr>
      <w:tr w:rsidR="00B97248" w:rsidRPr="00F94536" w14:paraId="1659DFD8" w14:textId="77777777" w:rsidTr="00E53378">
        <w:trPr>
          <w:trHeight w:val="216"/>
        </w:trPr>
        <w:tc>
          <w:tcPr>
            <w:tcW w:w="5424" w:type="dxa"/>
            <w:gridSpan w:val="2"/>
          </w:tcPr>
          <w:p w14:paraId="77D21BF1" w14:textId="77777777" w:rsidR="00B97248" w:rsidRPr="00F94536" w:rsidRDefault="00B97248" w:rsidP="00E53378">
            <w:pPr>
              <w:pStyle w:val="TableParagraph"/>
              <w:tabs>
                <w:tab w:val="left" w:pos="14399"/>
              </w:tabs>
              <w:spacing w:before="13" w:line="182" w:lineRule="exact"/>
              <w:ind w:right="-898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072" w:type="dxa"/>
          </w:tcPr>
          <w:p w14:paraId="5286DBF8" w14:textId="77777777" w:rsidR="00B97248" w:rsidRPr="00F94536" w:rsidRDefault="00B97248" w:rsidP="00E53378">
            <w:pPr>
              <w:pStyle w:val="TableParagraph"/>
              <w:rPr>
                <w:rFonts w:ascii="Times New Roman"/>
                <w:sz w:val="14"/>
              </w:rPr>
            </w:pPr>
          </w:p>
        </w:tc>
        <w:tc>
          <w:tcPr>
            <w:tcW w:w="4064" w:type="dxa"/>
          </w:tcPr>
          <w:p w14:paraId="1AB196D5" w14:textId="77777777" w:rsidR="00B97248" w:rsidRPr="00F94536" w:rsidRDefault="00B97248" w:rsidP="00E53378">
            <w:pPr>
              <w:pStyle w:val="TableParagraph"/>
              <w:rPr>
                <w:rFonts w:ascii="Times New Roman"/>
                <w:sz w:val="14"/>
              </w:rPr>
            </w:pPr>
          </w:p>
        </w:tc>
        <w:tc>
          <w:tcPr>
            <w:tcW w:w="840" w:type="dxa"/>
          </w:tcPr>
          <w:p w14:paraId="29F425C6" w14:textId="77777777" w:rsidR="00B97248" w:rsidRPr="00F94536" w:rsidRDefault="00B97248" w:rsidP="00E53378">
            <w:pPr>
              <w:pStyle w:val="TableParagraph"/>
              <w:rPr>
                <w:rFonts w:ascii="Times New Roman"/>
                <w:sz w:val="14"/>
              </w:rPr>
            </w:pPr>
          </w:p>
        </w:tc>
      </w:tr>
      <w:tr w:rsidR="00B97248" w:rsidRPr="00F94536" w14:paraId="61345600" w14:textId="77777777" w:rsidTr="00E53378">
        <w:trPr>
          <w:trHeight w:val="207"/>
        </w:trPr>
        <w:tc>
          <w:tcPr>
            <w:tcW w:w="1304" w:type="dxa"/>
          </w:tcPr>
          <w:p w14:paraId="10ED1CD1" w14:textId="77777777" w:rsidR="00B97248" w:rsidRPr="00F94536" w:rsidRDefault="00B97248" w:rsidP="00E53378">
            <w:pPr>
              <w:pStyle w:val="TableParagraph"/>
              <w:rPr>
                <w:rFonts w:ascii="Times New Roman"/>
                <w:sz w:val="14"/>
              </w:rPr>
            </w:pPr>
          </w:p>
        </w:tc>
        <w:tc>
          <w:tcPr>
            <w:tcW w:w="4120" w:type="dxa"/>
          </w:tcPr>
          <w:p w14:paraId="73772C01" w14:textId="77777777" w:rsidR="00B97248" w:rsidRPr="00F94536" w:rsidRDefault="00B97248" w:rsidP="00E53378">
            <w:pPr>
              <w:pStyle w:val="TableParagraph"/>
              <w:spacing w:before="5" w:line="182" w:lineRule="exact"/>
              <w:ind w:left="184"/>
              <w:rPr>
                <w:sz w:val="17"/>
              </w:rPr>
            </w:pPr>
            <w:r w:rsidRPr="00F94536">
              <w:rPr>
                <w:sz w:val="17"/>
              </w:rPr>
              <w:t>Low carb/low fat</w:t>
            </w:r>
          </w:p>
        </w:tc>
        <w:tc>
          <w:tcPr>
            <w:tcW w:w="4072" w:type="dxa"/>
          </w:tcPr>
          <w:p w14:paraId="3DE01767" w14:textId="77777777" w:rsidR="00B97248" w:rsidRPr="00F94536" w:rsidRDefault="00B97248" w:rsidP="00E53378">
            <w:pPr>
              <w:pStyle w:val="TableParagraph"/>
              <w:spacing w:before="5" w:line="182" w:lineRule="exact"/>
              <w:ind w:left="143"/>
              <w:rPr>
                <w:sz w:val="17"/>
              </w:rPr>
            </w:pPr>
            <w:r w:rsidRPr="00F94536">
              <w:rPr>
                <w:sz w:val="17"/>
              </w:rPr>
              <w:t>Low carb/high fat</w:t>
            </w:r>
          </w:p>
        </w:tc>
        <w:tc>
          <w:tcPr>
            <w:tcW w:w="4064" w:type="dxa"/>
          </w:tcPr>
          <w:p w14:paraId="58EE99C4" w14:textId="77777777" w:rsidR="00B97248" w:rsidRPr="00F94536" w:rsidRDefault="00B97248" w:rsidP="00E53378">
            <w:pPr>
              <w:pStyle w:val="TableParagraph"/>
              <w:spacing w:before="5" w:line="182" w:lineRule="exact"/>
              <w:ind w:left="136"/>
              <w:rPr>
                <w:sz w:val="17"/>
              </w:rPr>
            </w:pPr>
            <w:r w:rsidRPr="00F94536">
              <w:rPr>
                <w:sz w:val="17"/>
              </w:rPr>
              <w:t>High carb/low fat</w:t>
            </w:r>
          </w:p>
        </w:tc>
        <w:tc>
          <w:tcPr>
            <w:tcW w:w="840" w:type="dxa"/>
          </w:tcPr>
          <w:p w14:paraId="548DDBC1" w14:textId="77777777" w:rsidR="00B97248" w:rsidRPr="00F94536" w:rsidRDefault="00B97248" w:rsidP="00E53378">
            <w:pPr>
              <w:pStyle w:val="TableParagraph"/>
              <w:rPr>
                <w:rFonts w:ascii="Times New Roman"/>
                <w:sz w:val="14"/>
              </w:rPr>
            </w:pPr>
          </w:p>
        </w:tc>
      </w:tr>
      <w:tr w:rsidR="00B97248" w:rsidRPr="00F94536" w14:paraId="6ED67C81" w14:textId="77777777" w:rsidTr="00E53378">
        <w:trPr>
          <w:trHeight w:val="2890"/>
        </w:trPr>
        <w:tc>
          <w:tcPr>
            <w:tcW w:w="1304" w:type="dxa"/>
          </w:tcPr>
          <w:p w14:paraId="2FD42481" w14:textId="77777777" w:rsidR="00B97248" w:rsidRPr="00F94536" w:rsidRDefault="00B97248" w:rsidP="00E53378">
            <w:pPr>
              <w:pStyle w:val="TableParagraph"/>
              <w:rPr>
                <w:rFonts w:ascii="Calibri"/>
                <w:b/>
                <w:sz w:val="20"/>
              </w:rPr>
            </w:pPr>
          </w:p>
          <w:p w14:paraId="78892EEB" w14:textId="77777777" w:rsidR="00B97248" w:rsidRPr="00F94536" w:rsidRDefault="00B97248" w:rsidP="00E53378">
            <w:pPr>
              <w:pStyle w:val="TableParagraph"/>
              <w:rPr>
                <w:rFonts w:ascii="Calibri"/>
                <w:b/>
                <w:sz w:val="20"/>
              </w:rPr>
            </w:pPr>
          </w:p>
          <w:p w14:paraId="41D9E734" w14:textId="77777777" w:rsidR="00B97248" w:rsidRPr="00F94536" w:rsidRDefault="00B97248" w:rsidP="00E53378">
            <w:pPr>
              <w:pStyle w:val="TableParagraph"/>
              <w:rPr>
                <w:rFonts w:ascii="Calibri"/>
                <w:b/>
                <w:sz w:val="20"/>
              </w:rPr>
            </w:pPr>
          </w:p>
          <w:p w14:paraId="5F879D37" w14:textId="77777777" w:rsidR="00B97248" w:rsidRPr="00F94536" w:rsidRDefault="00B97248" w:rsidP="00E53378">
            <w:pPr>
              <w:pStyle w:val="TableParagraph"/>
              <w:rPr>
                <w:rFonts w:ascii="Calibri"/>
                <w:b/>
                <w:sz w:val="20"/>
              </w:rPr>
            </w:pPr>
          </w:p>
          <w:p w14:paraId="70A73353" w14:textId="77777777" w:rsidR="00B97248" w:rsidRPr="00F94536" w:rsidRDefault="00B97248" w:rsidP="00E53378">
            <w:pPr>
              <w:pStyle w:val="TableParagraph"/>
              <w:spacing w:before="165" w:line="254" w:lineRule="auto"/>
              <w:ind w:left="112" w:right="171"/>
              <w:rPr>
                <w:sz w:val="17"/>
              </w:rPr>
            </w:pPr>
            <w:r w:rsidRPr="00F94536">
              <w:rPr>
                <w:sz w:val="17"/>
              </w:rPr>
              <w:t>Intervention as described by authors</w:t>
            </w:r>
          </w:p>
        </w:tc>
        <w:tc>
          <w:tcPr>
            <w:tcW w:w="4120" w:type="dxa"/>
          </w:tcPr>
          <w:p w14:paraId="5968EA04" w14:textId="77777777" w:rsidR="00B97248" w:rsidRPr="00F94536" w:rsidRDefault="00B97248" w:rsidP="00E53378">
            <w:pPr>
              <w:pStyle w:val="TableParagraph"/>
              <w:spacing w:before="5" w:line="254" w:lineRule="auto"/>
              <w:ind w:left="184" w:right="73"/>
              <w:rPr>
                <w:sz w:val="17"/>
              </w:rPr>
            </w:pPr>
            <w:r w:rsidRPr="00F94536">
              <w:rPr>
                <w:sz w:val="17"/>
              </w:rPr>
              <w:t>All participant received menus and detailed instructionaccording to their diet group. In order to increase the com-pliance to the diet regiment, once a month during the threemonths of intervention all participants received three</w:t>
            </w:r>
          </w:p>
          <w:p w14:paraId="28E686D4" w14:textId="77777777" w:rsidR="00B97248" w:rsidRPr="00F94536" w:rsidRDefault="00B97248" w:rsidP="00E53378">
            <w:pPr>
              <w:pStyle w:val="TableParagraph"/>
              <w:spacing w:before="4" w:line="254" w:lineRule="auto"/>
              <w:ind w:left="183" w:right="73"/>
              <w:rPr>
                <w:sz w:val="17"/>
              </w:rPr>
            </w:pPr>
            <w:r w:rsidRPr="00F94536">
              <w:rPr>
                <w:sz w:val="17"/>
              </w:rPr>
              <w:t>new different detailed menus according to their diet group.</w:t>
            </w:r>
          </w:p>
          <w:p w14:paraId="2ECF31A8" w14:textId="77777777" w:rsidR="00B97248" w:rsidRPr="00F94536" w:rsidRDefault="00B97248" w:rsidP="00E53378">
            <w:pPr>
              <w:pStyle w:val="TableParagraph"/>
              <w:spacing w:before="2" w:line="249" w:lineRule="auto"/>
              <w:ind w:left="184" w:right="197" w:firstLine="47"/>
              <w:rPr>
                <w:sz w:val="17"/>
              </w:rPr>
            </w:pPr>
            <w:r w:rsidRPr="00F94536">
              <w:rPr>
                <w:sz w:val="17"/>
              </w:rPr>
              <w:t>Low -carbohydrate, low -fat, protein-rich diet con-taining 1200–1500 kcal a day: 60 g carbohydrates(up to 20%), 30% fats and 50% proteins. As part of theintervention, participants attended w eekly sessions w ith adietitian and a</w:t>
            </w:r>
          </w:p>
          <w:p w14:paraId="5DB0CE2D" w14:textId="77777777" w:rsidR="00B97248" w:rsidRPr="00F94536" w:rsidRDefault="00B97248" w:rsidP="00E53378">
            <w:pPr>
              <w:pStyle w:val="TableParagraph"/>
              <w:spacing w:line="208" w:lineRule="exact"/>
              <w:ind w:left="184" w:right="189"/>
              <w:rPr>
                <w:sz w:val="17"/>
              </w:rPr>
            </w:pPr>
            <w:r w:rsidRPr="00F94536">
              <w:rPr>
                <w:sz w:val="17"/>
              </w:rPr>
              <w:t>psychologist. At the end of the intervention pe- riod (w eek 12), the participants w ere given new</w:t>
            </w:r>
          </w:p>
        </w:tc>
        <w:tc>
          <w:tcPr>
            <w:tcW w:w="4072" w:type="dxa"/>
          </w:tcPr>
          <w:p w14:paraId="62E26D83" w14:textId="77777777" w:rsidR="00B97248" w:rsidRPr="00F94536" w:rsidRDefault="00B97248" w:rsidP="00E53378">
            <w:pPr>
              <w:pStyle w:val="TableParagraph"/>
              <w:spacing w:before="5" w:line="254" w:lineRule="auto"/>
              <w:ind w:left="143" w:right="55"/>
              <w:rPr>
                <w:sz w:val="17"/>
              </w:rPr>
            </w:pPr>
            <w:r w:rsidRPr="00F94536">
              <w:rPr>
                <w:sz w:val="17"/>
              </w:rPr>
              <w:t>All participant received menus and detailed instructionaccording to their diet group. In order to increase the com-pliance to the diet regiment, once a month during the threemonths of intervention all participants received three</w:t>
            </w:r>
          </w:p>
          <w:p w14:paraId="23901A46" w14:textId="77777777" w:rsidR="00B97248" w:rsidRPr="00F94536" w:rsidRDefault="00B97248" w:rsidP="00E53378">
            <w:pPr>
              <w:pStyle w:val="TableParagraph"/>
              <w:spacing w:before="4" w:line="252" w:lineRule="auto"/>
              <w:ind w:left="143" w:right="182"/>
              <w:rPr>
                <w:sz w:val="17"/>
              </w:rPr>
            </w:pPr>
            <w:r w:rsidRPr="00F94536">
              <w:rPr>
                <w:sz w:val="17"/>
              </w:rPr>
              <w:t>new different detailed menus according to their diet group. Low -carbohydrate, high-fat diet containing1200–1500 kcal a day: 60 g carbohydrates (up to20%), 60% fats and 20% proteins. As part of theintervention, participants attended w eekly sessions w ith adietitian and a psychologist. At the end of the intervention pe- riod (w eek 12), the participants w ere given new</w:t>
            </w:r>
          </w:p>
          <w:p w14:paraId="6A4CC78B" w14:textId="77777777" w:rsidR="00B97248" w:rsidRPr="00F94536" w:rsidRDefault="00B97248" w:rsidP="00E53378">
            <w:pPr>
              <w:pStyle w:val="TableParagraph"/>
              <w:spacing w:before="6" w:line="177" w:lineRule="exact"/>
              <w:ind w:left="143"/>
              <w:rPr>
                <w:sz w:val="17"/>
              </w:rPr>
            </w:pPr>
            <w:r w:rsidRPr="00F94536">
              <w:rPr>
                <w:sz w:val="17"/>
              </w:rPr>
              <w:t>instructionsand menus for a high-carbohydrate</w:t>
            </w:r>
          </w:p>
        </w:tc>
        <w:tc>
          <w:tcPr>
            <w:tcW w:w="4064" w:type="dxa"/>
          </w:tcPr>
          <w:p w14:paraId="1E9010B7" w14:textId="77777777" w:rsidR="00B97248" w:rsidRPr="00F94536" w:rsidRDefault="00B97248" w:rsidP="00E53378">
            <w:pPr>
              <w:pStyle w:val="TableParagraph"/>
              <w:spacing w:before="5" w:line="254" w:lineRule="auto"/>
              <w:ind w:left="136" w:right="54"/>
              <w:rPr>
                <w:sz w:val="17"/>
              </w:rPr>
            </w:pPr>
            <w:r w:rsidRPr="00F94536">
              <w:rPr>
                <w:sz w:val="17"/>
              </w:rPr>
              <w:t>All participant received menus and detailed instructionaccording to their diet group. In order to increase the com-pliance to the diet regiment, once a month during the threemonths of intervention all participants received three</w:t>
            </w:r>
          </w:p>
          <w:p w14:paraId="17DE0191" w14:textId="77777777" w:rsidR="00B97248" w:rsidRPr="00F94536" w:rsidRDefault="00B97248" w:rsidP="00E53378">
            <w:pPr>
              <w:pStyle w:val="TableParagraph"/>
              <w:spacing w:before="4" w:line="249" w:lineRule="auto"/>
              <w:ind w:left="135" w:right="264"/>
              <w:rPr>
                <w:sz w:val="17"/>
              </w:rPr>
            </w:pPr>
            <w:r w:rsidRPr="00F94536">
              <w:rPr>
                <w:sz w:val="17"/>
              </w:rPr>
              <w:t>new different detailed menus according to their diet group. High-carbohydrate, low -fat diet containing 1200–1500 kcal a day: 50–60% carbohydrates, 30% fatsand 20% proteins. As part of theintervention, participants attended</w:t>
            </w:r>
          </w:p>
          <w:p w14:paraId="3AEEDD49" w14:textId="77777777" w:rsidR="00B97248" w:rsidRPr="00F94536" w:rsidRDefault="00B97248" w:rsidP="00E53378">
            <w:pPr>
              <w:pStyle w:val="TableParagraph"/>
              <w:spacing w:before="8" w:line="254" w:lineRule="auto"/>
              <w:ind w:left="135" w:right="182"/>
              <w:rPr>
                <w:sz w:val="17"/>
              </w:rPr>
            </w:pPr>
            <w:r w:rsidRPr="00F94536">
              <w:rPr>
                <w:sz w:val="17"/>
              </w:rPr>
              <w:t>w eekly sessions w ith adietitian and a psychologist. At the end of the intervention pe- riod (w eek 12), the participants w ere given new</w:t>
            </w:r>
          </w:p>
          <w:p w14:paraId="78AC098A" w14:textId="77777777" w:rsidR="00B97248" w:rsidRPr="00F94536" w:rsidRDefault="00B97248" w:rsidP="00E53378">
            <w:pPr>
              <w:pStyle w:val="TableParagraph"/>
              <w:spacing w:before="2" w:line="177" w:lineRule="exact"/>
              <w:ind w:left="136"/>
              <w:rPr>
                <w:sz w:val="17"/>
              </w:rPr>
            </w:pPr>
            <w:r w:rsidRPr="00F94536">
              <w:rPr>
                <w:sz w:val="17"/>
              </w:rPr>
              <w:t>instructionsand menus for a high-carbohydrate</w:t>
            </w:r>
          </w:p>
        </w:tc>
        <w:tc>
          <w:tcPr>
            <w:tcW w:w="840" w:type="dxa"/>
          </w:tcPr>
          <w:p w14:paraId="7AF6F308" w14:textId="77777777" w:rsidR="00B97248" w:rsidRPr="00F94536" w:rsidRDefault="00B97248" w:rsidP="00E53378">
            <w:pPr>
              <w:pStyle w:val="TableParagraph"/>
              <w:rPr>
                <w:rFonts w:ascii="Times New Roman"/>
                <w:sz w:val="16"/>
              </w:rPr>
            </w:pPr>
          </w:p>
        </w:tc>
      </w:tr>
    </w:tbl>
    <w:p w14:paraId="357351C8"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09"/>
        <w:gridCol w:w="4013"/>
        <w:gridCol w:w="4072"/>
        <w:gridCol w:w="3937"/>
      </w:tblGrid>
      <w:tr w:rsidR="00B97248" w:rsidRPr="00F94536" w14:paraId="0FC7C6CB" w14:textId="77777777" w:rsidTr="00E53378">
        <w:trPr>
          <w:trHeight w:val="826"/>
        </w:trPr>
        <w:tc>
          <w:tcPr>
            <w:tcW w:w="1309" w:type="dxa"/>
          </w:tcPr>
          <w:p w14:paraId="2415354F" w14:textId="77777777" w:rsidR="00B97248" w:rsidRPr="00F94536" w:rsidRDefault="00B97248" w:rsidP="00E53378">
            <w:pPr>
              <w:pStyle w:val="TableParagraph"/>
              <w:rPr>
                <w:rFonts w:ascii="Times New Roman"/>
                <w:sz w:val="16"/>
              </w:rPr>
            </w:pPr>
          </w:p>
        </w:tc>
        <w:tc>
          <w:tcPr>
            <w:tcW w:w="4013" w:type="dxa"/>
          </w:tcPr>
          <w:p w14:paraId="5CAACE65" w14:textId="77777777" w:rsidR="00B97248" w:rsidRPr="00F94536" w:rsidRDefault="00B97248" w:rsidP="00E53378">
            <w:pPr>
              <w:pStyle w:val="TableParagraph"/>
              <w:spacing w:line="254" w:lineRule="auto"/>
              <w:ind w:left="116" w:right="93"/>
              <w:rPr>
                <w:sz w:val="17"/>
              </w:rPr>
            </w:pPr>
            <w:r w:rsidRPr="00F94536">
              <w:rPr>
                <w:sz w:val="17"/>
              </w:rPr>
              <w:t>instructionsand menus for a high-carbohydrate low -fat maintenance dietand scheduled for</w:t>
            </w:r>
          </w:p>
          <w:p w14:paraId="1FBCE976" w14:textId="77777777" w:rsidR="00B97248" w:rsidRPr="00F94536" w:rsidRDefault="00B97248" w:rsidP="00E53378">
            <w:pPr>
              <w:pStyle w:val="TableParagraph"/>
              <w:spacing w:before="1"/>
              <w:ind w:left="116"/>
              <w:rPr>
                <w:sz w:val="17"/>
              </w:rPr>
            </w:pPr>
            <w:r w:rsidRPr="00F94536">
              <w:rPr>
                <w:sz w:val="17"/>
              </w:rPr>
              <w:t>follow -up visits every 3 months for thef ollow ing</w:t>
            </w:r>
          </w:p>
          <w:p w14:paraId="2D551581" w14:textId="77777777" w:rsidR="00B97248" w:rsidRPr="00F94536" w:rsidRDefault="00B97248" w:rsidP="00E53378">
            <w:pPr>
              <w:pStyle w:val="TableParagraph"/>
              <w:spacing w:before="13" w:line="182" w:lineRule="exact"/>
              <w:ind w:left="116"/>
              <w:rPr>
                <w:sz w:val="17"/>
              </w:rPr>
            </w:pPr>
            <w:r w:rsidRPr="00F94536">
              <w:rPr>
                <w:sz w:val="17"/>
              </w:rPr>
              <w:t>9 months.</w:t>
            </w:r>
          </w:p>
        </w:tc>
        <w:tc>
          <w:tcPr>
            <w:tcW w:w="4072" w:type="dxa"/>
          </w:tcPr>
          <w:p w14:paraId="3426D433" w14:textId="77777777" w:rsidR="00B97248" w:rsidRPr="00F94536" w:rsidRDefault="00B97248" w:rsidP="00E53378">
            <w:pPr>
              <w:pStyle w:val="TableParagraph"/>
              <w:ind w:left="183"/>
              <w:rPr>
                <w:sz w:val="17"/>
              </w:rPr>
            </w:pPr>
            <w:r w:rsidRPr="00F94536">
              <w:rPr>
                <w:sz w:val="17"/>
              </w:rPr>
              <w:t>low -fat maintenance dietand scheduled for</w:t>
            </w:r>
          </w:p>
          <w:p w14:paraId="50A7764D" w14:textId="77777777" w:rsidR="00B97248" w:rsidRPr="00F94536" w:rsidRDefault="00B97248" w:rsidP="00E53378">
            <w:pPr>
              <w:pStyle w:val="TableParagraph"/>
              <w:spacing w:before="12" w:line="254" w:lineRule="auto"/>
              <w:ind w:left="183" w:right="182"/>
              <w:rPr>
                <w:sz w:val="17"/>
              </w:rPr>
            </w:pPr>
            <w:r w:rsidRPr="00F94536">
              <w:rPr>
                <w:sz w:val="17"/>
              </w:rPr>
              <w:t>follow -up visits every 3 months for thef ollow ing 9 months.</w:t>
            </w:r>
          </w:p>
        </w:tc>
        <w:tc>
          <w:tcPr>
            <w:tcW w:w="3937" w:type="dxa"/>
          </w:tcPr>
          <w:p w14:paraId="437256A4" w14:textId="77777777" w:rsidR="00B97248" w:rsidRPr="00F94536" w:rsidRDefault="00B97248" w:rsidP="00E53378">
            <w:pPr>
              <w:pStyle w:val="TableParagraph"/>
              <w:ind w:left="175"/>
              <w:rPr>
                <w:sz w:val="17"/>
              </w:rPr>
            </w:pPr>
            <w:r w:rsidRPr="00F94536">
              <w:rPr>
                <w:sz w:val="17"/>
              </w:rPr>
              <w:t>low -fat maintenance dietand scheduled for</w:t>
            </w:r>
          </w:p>
          <w:p w14:paraId="1472B649" w14:textId="77777777" w:rsidR="00B97248" w:rsidRPr="00F94536" w:rsidRDefault="00B97248" w:rsidP="00E53378">
            <w:pPr>
              <w:pStyle w:val="TableParagraph"/>
              <w:spacing w:before="12" w:line="254" w:lineRule="auto"/>
              <w:ind w:left="176" w:right="33"/>
              <w:rPr>
                <w:sz w:val="17"/>
              </w:rPr>
            </w:pPr>
            <w:r w:rsidRPr="00F94536">
              <w:rPr>
                <w:sz w:val="17"/>
              </w:rPr>
              <w:t>follow -up visits every 3 months for thef ollow ing 9 months.</w:t>
            </w:r>
          </w:p>
        </w:tc>
      </w:tr>
      <w:tr w:rsidR="00B97248" w:rsidRPr="00F94536" w14:paraId="3831EE21" w14:textId="77777777" w:rsidTr="00E53378">
        <w:trPr>
          <w:trHeight w:val="415"/>
        </w:trPr>
        <w:tc>
          <w:tcPr>
            <w:tcW w:w="1309" w:type="dxa"/>
          </w:tcPr>
          <w:p w14:paraId="7E221D07" w14:textId="77777777" w:rsidR="00B97248" w:rsidRPr="00F94536" w:rsidRDefault="00B97248" w:rsidP="00E53378">
            <w:pPr>
              <w:pStyle w:val="TableParagraph"/>
              <w:spacing w:before="5"/>
              <w:ind w:left="50"/>
              <w:rPr>
                <w:sz w:val="17"/>
              </w:rPr>
            </w:pPr>
            <w:r w:rsidRPr="00F94536">
              <w:rPr>
                <w:sz w:val="17"/>
              </w:rPr>
              <w:t>Intervention</w:t>
            </w:r>
          </w:p>
          <w:p w14:paraId="7DC09A16" w14:textId="77777777" w:rsidR="00B97248" w:rsidRPr="00F94536" w:rsidRDefault="00B97248" w:rsidP="00E53378">
            <w:pPr>
              <w:pStyle w:val="TableParagraph"/>
              <w:spacing w:before="13" w:line="182" w:lineRule="exact"/>
              <w:ind w:left="50"/>
              <w:rPr>
                <w:sz w:val="17"/>
              </w:rPr>
            </w:pPr>
            <w:r w:rsidRPr="00F94536">
              <w:rPr>
                <w:sz w:val="17"/>
              </w:rPr>
              <w:t>type</w:t>
            </w:r>
          </w:p>
        </w:tc>
        <w:tc>
          <w:tcPr>
            <w:tcW w:w="4013" w:type="dxa"/>
          </w:tcPr>
          <w:p w14:paraId="60E44AA2" w14:textId="77777777" w:rsidR="00B97248" w:rsidRPr="00F94536" w:rsidRDefault="00B97248" w:rsidP="00E53378">
            <w:pPr>
              <w:pStyle w:val="TableParagraph"/>
              <w:spacing w:before="101"/>
              <w:ind w:left="116"/>
              <w:rPr>
                <w:sz w:val="17"/>
              </w:rPr>
            </w:pPr>
            <w:r w:rsidRPr="00F94536">
              <w:rPr>
                <w:sz w:val="17"/>
              </w:rPr>
              <w:t>Specific diet</w:t>
            </w:r>
          </w:p>
        </w:tc>
        <w:tc>
          <w:tcPr>
            <w:tcW w:w="4072" w:type="dxa"/>
          </w:tcPr>
          <w:p w14:paraId="31100072" w14:textId="77777777" w:rsidR="00B97248" w:rsidRPr="00F94536" w:rsidRDefault="00B97248" w:rsidP="00E53378">
            <w:pPr>
              <w:pStyle w:val="TableParagraph"/>
              <w:spacing w:before="101"/>
              <w:ind w:left="184"/>
              <w:rPr>
                <w:sz w:val="17"/>
              </w:rPr>
            </w:pPr>
            <w:r w:rsidRPr="00F94536">
              <w:rPr>
                <w:sz w:val="17"/>
              </w:rPr>
              <w:t>Specific diet</w:t>
            </w:r>
          </w:p>
        </w:tc>
        <w:tc>
          <w:tcPr>
            <w:tcW w:w="3937" w:type="dxa"/>
          </w:tcPr>
          <w:p w14:paraId="4DEDD5DA" w14:textId="77777777" w:rsidR="00B97248" w:rsidRPr="00F94536" w:rsidRDefault="00B97248" w:rsidP="00E53378">
            <w:pPr>
              <w:pStyle w:val="TableParagraph"/>
              <w:spacing w:before="101"/>
              <w:ind w:left="176"/>
              <w:rPr>
                <w:sz w:val="17"/>
              </w:rPr>
            </w:pPr>
            <w:r w:rsidRPr="00F94536">
              <w:rPr>
                <w:sz w:val="17"/>
              </w:rPr>
              <w:t>Specific diet</w:t>
            </w:r>
          </w:p>
        </w:tc>
      </w:tr>
      <w:tr w:rsidR="00B97248" w:rsidRPr="00F94536" w14:paraId="25052B20" w14:textId="77777777" w:rsidTr="00E53378">
        <w:trPr>
          <w:trHeight w:val="399"/>
        </w:trPr>
        <w:tc>
          <w:tcPr>
            <w:tcW w:w="1309" w:type="dxa"/>
          </w:tcPr>
          <w:p w14:paraId="6E892AF9" w14:textId="77777777" w:rsidR="00B97248" w:rsidRPr="00F94536" w:rsidRDefault="00B97248" w:rsidP="00E53378">
            <w:pPr>
              <w:pStyle w:val="TableParagraph"/>
              <w:spacing w:line="192" w:lineRule="exact"/>
              <w:ind w:left="50" w:right="350"/>
              <w:rPr>
                <w:sz w:val="17"/>
              </w:rPr>
            </w:pPr>
            <w:r w:rsidRPr="00F94536">
              <w:rPr>
                <w:sz w:val="17"/>
              </w:rPr>
              <w:t>Intervention length</w:t>
            </w:r>
          </w:p>
        </w:tc>
        <w:tc>
          <w:tcPr>
            <w:tcW w:w="4013" w:type="dxa"/>
          </w:tcPr>
          <w:p w14:paraId="1F427B22" w14:textId="77777777" w:rsidR="00B97248" w:rsidRPr="00F94536" w:rsidRDefault="00B97248" w:rsidP="00E53378">
            <w:pPr>
              <w:pStyle w:val="TableParagraph"/>
              <w:spacing w:before="101"/>
              <w:ind w:left="116"/>
              <w:rPr>
                <w:sz w:val="17"/>
              </w:rPr>
            </w:pPr>
            <w:r w:rsidRPr="00F94536">
              <w:rPr>
                <w:sz w:val="17"/>
              </w:rPr>
              <w:t>12 w eeks</w:t>
            </w:r>
          </w:p>
        </w:tc>
        <w:tc>
          <w:tcPr>
            <w:tcW w:w="4072" w:type="dxa"/>
          </w:tcPr>
          <w:p w14:paraId="547A97C0" w14:textId="77777777" w:rsidR="00B97248" w:rsidRPr="00F94536" w:rsidRDefault="00B97248" w:rsidP="00E53378">
            <w:pPr>
              <w:pStyle w:val="TableParagraph"/>
              <w:spacing w:before="101"/>
              <w:ind w:left="184"/>
              <w:rPr>
                <w:sz w:val="17"/>
              </w:rPr>
            </w:pPr>
            <w:r w:rsidRPr="00F94536">
              <w:rPr>
                <w:sz w:val="17"/>
              </w:rPr>
              <w:t>12 w eeks</w:t>
            </w:r>
          </w:p>
        </w:tc>
        <w:tc>
          <w:tcPr>
            <w:tcW w:w="3937" w:type="dxa"/>
          </w:tcPr>
          <w:p w14:paraId="7E1C76C4" w14:textId="77777777" w:rsidR="00B97248" w:rsidRPr="00F94536" w:rsidRDefault="00B97248" w:rsidP="00E53378">
            <w:pPr>
              <w:pStyle w:val="TableParagraph"/>
              <w:spacing w:before="101"/>
              <w:ind w:left="176"/>
              <w:rPr>
                <w:sz w:val="17"/>
              </w:rPr>
            </w:pPr>
            <w:r w:rsidRPr="00F94536">
              <w:rPr>
                <w:sz w:val="17"/>
              </w:rPr>
              <w:t>12 w eeks</w:t>
            </w:r>
          </w:p>
        </w:tc>
      </w:tr>
      <w:tr w:rsidR="00B97248" w:rsidRPr="00F94536" w14:paraId="1BFC2FE8" w14:textId="77777777" w:rsidTr="00E53378">
        <w:trPr>
          <w:trHeight w:val="623"/>
        </w:trPr>
        <w:tc>
          <w:tcPr>
            <w:tcW w:w="1309" w:type="dxa"/>
          </w:tcPr>
          <w:p w14:paraId="52543015" w14:textId="77777777" w:rsidR="00B97248" w:rsidRPr="00F94536" w:rsidRDefault="00B97248" w:rsidP="00E53378">
            <w:pPr>
              <w:pStyle w:val="TableParagraph"/>
              <w:spacing w:before="5" w:line="254" w:lineRule="auto"/>
              <w:ind w:left="50" w:right="236"/>
              <w:rPr>
                <w:sz w:val="17"/>
              </w:rPr>
            </w:pPr>
            <w:r w:rsidRPr="00F94536">
              <w:rPr>
                <w:sz w:val="17"/>
              </w:rPr>
              <w:t>Intensity as described by</w:t>
            </w:r>
          </w:p>
          <w:p w14:paraId="02C57E15"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4013" w:type="dxa"/>
          </w:tcPr>
          <w:p w14:paraId="6D82A70B" w14:textId="77777777" w:rsidR="00B97248" w:rsidRPr="00F94536" w:rsidRDefault="00B97248" w:rsidP="00E53378">
            <w:pPr>
              <w:pStyle w:val="TableParagraph"/>
              <w:spacing w:before="6"/>
              <w:rPr>
                <w:rFonts w:ascii="Calibri"/>
                <w:b/>
                <w:sz w:val="17"/>
              </w:rPr>
            </w:pPr>
          </w:p>
          <w:p w14:paraId="484F52C6" w14:textId="77777777" w:rsidR="00B97248" w:rsidRPr="00F94536" w:rsidRDefault="00B97248" w:rsidP="00E53378">
            <w:pPr>
              <w:pStyle w:val="TableParagraph"/>
              <w:ind w:left="116"/>
              <w:rPr>
                <w:sz w:val="17"/>
              </w:rPr>
            </w:pPr>
            <w:r w:rsidRPr="00F94536">
              <w:rPr>
                <w:sz w:val="17"/>
              </w:rPr>
              <w:t>12 w eekly sessions</w:t>
            </w:r>
          </w:p>
        </w:tc>
        <w:tc>
          <w:tcPr>
            <w:tcW w:w="4072" w:type="dxa"/>
          </w:tcPr>
          <w:p w14:paraId="26275790" w14:textId="77777777" w:rsidR="00B97248" w:rsidRPr="00F94536" w:rsidRDefault="00B97248" w:rsidP="00E53378">
            <w:pPr>
              <w:pStyle w:val="TableParagraph"/>
              <w:spacing w:before="6"/>
              <w:rPr>
                <w:rFonts w:ascii="Calibri"/>
                <w:b/>
                <w:sz w:val="17"/>
              </w:rPr>
            </w:pPr>
          </w:p>
          <w:p w14:paraId="4E56FCCA" w14:textId="77777777" w:rsidR="00B97248" w:rsidRPr="00F94536" w:rsidRDefault="00B97248" w:rsidP="00E53378">
            <w:pPr>
              <w:pStyle w:val="TableParagraph"/>
              <w:ind w:left="184"/>
              <w:rPr>
                <w:sz w:val="17"/>
              </w:rPr>
            </w:pPr>
            <w:r w:rsidRPr="00F94536">
              <w:rPr>
                <w:sz w:val="17"/>
              </w:rPr>
              <w:t>12 w eekly sessions</w:t>
            </w:r>
          </w:p>
        </w:tc>
        <w:tc>
          <w:tcPr>
            <w:tcW w:w="3937" w:type="dxa"/>
          </w:tcPr>
          <w:p w14:paraId="7A2CA42D" w14:textId="77777777" w:rsidR="00B97248" w:rsidRPr="00F94536" w:rsidRDefault="00B97248" w:rsidP="00E53378">
            <w:pPr>
              <w:pStyle w:val="TableParagraph"/>
              <w:spacing w:before="6"/>
              <w:rPr>
                <w:rFonts w:ascii="Calibri"/>
                <w:b/>
                <w:sz w:val="17"/>
              </w:rPr>
            </w:pPr>
          </w:p>
          <w:p w14:paraId="1DA3478A" w14:textId="77777777" w:rsidR="00B97248" w:rsidRPr="00F94536" w:rsidRDefault="00B97248" w:rsidP="00E53378">
            <w:pPr>
              <w:pStyle w:val="TableParagraph"/>
              <w:ind w:left="176"/>
              <w:rPr>
                <w:sz w:val="17"/>
              </w:rPr>
            </w:pPr>
            <w:r w:rsidRPr="00F94536">
              <w:rPr>
                <w:sz w:val="17"/>
              </w:rPr>
              <w:t>12 w eekly sessions</w:t>
            </w:r>
          </w:p>
        </w:tc>
      </w:tr>
      <w:tr w:rsidR="00B97248" w:rsidRPr="00F94536" w14:paraId="704F2A46" w14:textId="77777777" w:rsidTr="00E53378">
        <w:trPr>
          <w:trHeight w:val="416"/>
        </w:trPr>
        <w:tc>
          <w:tcPr>
            <w:tcW w:w="1309" w:type="dxa"/>
          </w:tcPr>
          <w:p w14:paraId="34C6A8A8" w14:textId="77777777" w:rsidR="00B97248" w:rsidRPr="00F94536" w:rsidRDefault="00B97248" w:rsidP="00E53378">
            <w:pPr>
              <w:pStyle w:val="TableParagraph"/>
              <w:spacing w:before="5"/>
              <w:ind w:left="50"/>
              <w:rPr>
                <w:sz w:val="17"/>
              </w:rPr>
            </w:pPr>
            <w:r w:rsidRPr="00F94536">
              <w:rPr>
                <w:sz w:val="17"/>
              </w:rPr>
              <w:t>Assigned</w:t>
            </w:r>
          </w:p>
          <w:p w14:paraId="4440F28C"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013" w:type="dxa"/>
          </w:tcPr>
          <w:p w14:paraId="0AA5C393" w14:textId="77777777" w:rsidR="00B97248" w:rsidRPr="00F94536" w:rsidRDefault="00B97248" w:rsidP="00E53378">
            <w:pPr>
              <w:pStyle w:val="TableParagraph"/>
              <w:spacing w:before="117"/>
              <w:ind w:left="116"/>
              <w:rPr>
                <w:sz w:val="17"/>
              </w:rPr>
            </w:pPr>
            <w:r w:rsidRPr="00F94536">
              <w:rPr>
                <w:sz w:val="17"/>
              </w:rPr>
              <w:t>5-25 hours</w:t>
            </w:r>
          </w:p>
        </w:tc>
        <w:tc>
          <w:tcPr>
            <w:tcW w:w="4072" w:type="dxa"/>
          </w:tcPr>
          <w:p w14:paraId="144C824C" w14:textId="77777777" w:rsidR="00B97248" w:rsidRPr="00F94536" w:rsidRDefault="00B97248" w:rsidP="00E53378">
            <w:pPr>
              <w:pStyle w:val="TableParagraph"/>
              <w:spacing w:before="117"/>
              <w:ind w:left="184"/>
              <w:rPr>
                <w:sz w:val="17"/>
              </w:rPr>
            </w:pPr>
            <w:r w:rsidRPr="00F94536">
              <w:rPr>
                <w:sz w:val="17"/>
              </w:rPr>
              <w:t>5-25 hours</w:t>
            </w:r>
          </w:p>
        </w:tc>
        <w:tc>
          <w:tcPr>
            <w:tcW w:w="3937" w:type="dxa"/>
          </w:tcPr>
          <w:p w14:paraId="562F514F" w14:textId="77777777" w:rsidR="00B97248" w:rsidRPr="00F94536" w:rsidRDefault="00B97248" w:rsidP="00E53378">
            <w:pPr>
              <w:pStyle w:val="TableParagraph"/>
              <w:spacing w:before="117"/>
              <w:ind w:left="176"/>
              <w:rPr>
                <w:sz w:val="17"/>
              </w:rPr>
            </w:pPr>
            <w:r w:rsidRPr="00F94536">
              <w:rPr>
                <w:sz w:val="17"/>
              </w:rPr>
              <w:t>5-25 hours</w:t>
            </w:r>
          </w:p>
        </w:tc>
      </w:tr>
      <w:tr w:rsidR="00B97248" w:rsidRPr="00F94536" w14:paraId="220013DC" w14:textId="77777777" w:rsidTr="00E53378">
        <w:trPr>
          <w:trHeight w:val="208"/>
        </w:trPr>
        <w:tc>
          <w:tcPr>
            <w:tcW w:w="1309" w:type="dxa"/>
          </w:tcPr>
          <w:p w14:paraId="2815B2D2"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013" w:type="dxa"/>
          </w:tcPr>
          <w:p w14:paraId="6379F1A3" w14:textId="77777777" w:rsidR="00B97248" w:rsidRPr="00F94536" w:rsidRDefault="00B97248" w:rsidP="00E53378">
            <w:pPr>
              <w:pStyle w:val="TableParagraph"/>
              <w:spacing w:before="5" w:line="182" w:lineRule="exact"/>
              <w:ind w:left="116"/>
              <w:rPr>
                <w:sz w:val="17"/>
              </w:rPr>
            </w:pPr>
            <w:r w:rsidRPr="00F94536">
              <w:rPr>
                <w:sz w:val="17"/>
              </w:rPr>
              <w:t>Specialist, nutrition provider, mental health</w:t>
            </w:r>
          </w:p>
        </w:tc>
        <w:tc>
          <w:tcPr>
            <w:tcW w:w="4072" w:type="dxa"/>
          </w:tcPr>
          <w:p w14:paraId="5837E1C4" w14:textId="77777777" w:rsidR="00B97248" w:rsidRPr="00F94536" w:rsidRDefault="00B97248" w:rsidP="00E53378">
            <w:pPr>
              <w:pStyle w:val="TableParagraph"/>
              <w:spacing w:before="5" w:line="182" w:lineRule="exact"/>
              <w:ind w:left="183"/>
              <w:rPr>
                <w:sz w:val="17"/>
              </w:rPr>
            </w:pPr>
            <w:r w:rsidRPr="00F94536">
              <w:rPr>
                <w:sz w:val="17"/>
              </w:rPr>
              <w:t>Specialist, nutrition provider, mental health</w:t>
            </w:r>
          </w:p>
        </w:tc>
        <w:tc>
          <w:tcPr>
            <w:tcW w:w="3937" w:type="dxa"/>
          </w:tcPr>
          <w:p w14:paraId="72DCF717" w14:textId="77777777" w:rsidR="00B97248" w:rsidRPr="00F94536" w:rsidRDefault="00B97248" w:rsidP="00E53378">
            <w:pPr>
              <w:pStyle w:val="TableParagraph"/>
              <w:spacing w:before="5" w:line="182" w:lineRule="exact"/>
              <w:ind w:left="175"/>
              <w:rPr>
                <w:sz w:val="17"/>
              </w:rPr>
            </w:pPr>
            <w:r w:rsidRPr="00F94536">
              <w:rPr>
                <w:sz w:val="17"/>
              </w:rPr>
              <w:t>Specialist, nutrition provider, mental health</w:t>
            </w:r>
          </w:p>
        </w:tc>
      </w:tr>
      <w:tr w:rsidR="00B97248" w:rsidRPr="00F94536" w14:paraId="1AB6556A" w14:textId="77777777" w:rsidTr="00E53378">
        <w:trPr>
          <w:trHeight w:val="207"/>
        </w:trPr>
        <w:tc>
          <w:tcPr>
            <w:tcW w:w="1309" w:type="dxa"/>
          </w:tcPr>
          <w:p w14:paraId="7806A4FA"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013" w:type="dxa"/>
          </w:tcPr>
          <w:p w14:paraId="31F404A8" w14:textId="77777777" w:rsidR="00B97248" w:rsidRPr="00F94536" w:rsidRDefault="00B97248" w:rsidP="00E53378">
            <w:pPr>
              <w:pStyle w:val="TableParagraph"/>
              <w:spacing w:before="5" w:line="182" w:lineRule="exact"/>
              <w:ind w:left="116"/>
              <w:rPr>
                <w:sz w:val="17"/>
              </w:rPr>
            </w:pPr>
            <w:r w:rsidRPr="00F94536">
              <w:rPr>
                <w:sz w:val="17"/>
              </w:rPr>
              <w:t>Multidisciplinary w eight management program</w:t>
            </w:r>
          </w:p>
        </w:tc>
        <w:tc>
          <w:tcPr>
            <w:tcW w:w="4072" w:type="dxa"/>
          </w:tcPr>
          <w:p w14:paraId="796361FE" w14:textId="77777777" w:rsidR="00B97248" w:rsidRPr="00F94536" w:rsidRDefault="00B97248" w:rsidP="00E53378">
            <w:pPr>
              <w:pStyle w:val="TableParagraph"/>
              <w:spacing w:before="5" w:line="182" w:lineRule="exact"/>
              <w:ind w:left="183"/>
              <w:rPr>
                <w:sz w:val="17"/>
              </w:rPr>
            </w:pPr>
            <w:r w:rsidRPr="00F94536">
              <w:rPr>
                <w:sz w:val="17"/>
              </w:rPr>
              <w:t>Multidisciplinary w eight management program</w:t>
            </w:r>
          </w:p>
        </w:tc>
        <w:tc>
          <w:tcPr>
            <w:tcW w:w="3937" w:type="dxa"/>
          </w:tcPr>
          <w:p w14:paraId="74B3399E" w14:textId="77777777" w:rsidR="00B97248" w:rsidRPr="00F94536" w:rsidRDefault="00B97248" w:rsidP="00E53378">
            <w:pPr>
              <w:pStyle w:val="TableParagraph"/>
              <w:spacing w:before="5" w:line="182" w:lineRule="exact"/>
              <w:ind w:left="175"/>
              <w:rPr>
                <w:sz w:val="17"/>
              </w:rPr>
            </w:pPr>
            <w:r w:rsidRPr="00F94536">
              <w:rPr>
                <w:sz w:val="17"/>
              </w:rPr>
              <w:t>Multidisciplinary w eight management program</w:t>
            </w:r>
          </w:p>
        </w:tc>
      </w:tr>
      <w:tr w:rsidR="00B97248" w:rsidRPr="00F94536" w14:paraId="679D2D69" w14:textId="77777777" w:rsidTr="00E53378">
        <w:trPr>
          <w:trHeight w:val="202"/>
        </w:trPr>
        <w:tc>
          <w:tcPr>
            <w:tcW w:w="1309" w:type="dxa"/>
          </w:tcPr>
          <w:p w14:paraId="5FF79674"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013" w:type="dxa"/>
          </w:tcPr>
          <w:p w14:paraId="3853BCE7" w14:textId="77777777" w:rsidR="00B97248" w:rsidRPr="00F94536" w:rsidRDefault="00B97248" w:rsidP="00E53378">
            <w:pPr>
              <w:pStyle w:val="TableParagraph"/>
              <w:spacing w:before="5" w:line="177" w:lineRule="exact"/>
              <w:ind w:left="116"/>
              <w:rPr>
                <w:sz w:val="17"/>
              </w:rPr>
            </w:pPr>
            <w:r w:rsidRPr="00F94536">
              <w:rPr>
                <w:sz w:val="17"/>
              </w:rPr>
              <w:t>Nutrition counseling, activity counseling</w:t>
            </w:r>
          </w:p>
        </w:tc>
        <w:tc>
          <w:tcPr>
            <w:tcW w:w="4072" w:type="dxa"/>
          </w:tcPr>
          <w:p w14:paraId="7F82BECF" w14:textId="77777777" w:rsidR="00B97248" w:rsidRPr="00F94536" w:rsidRDefault="00B97248" w:rsidP="00E53378">
            <w:pPr>
              <w:pStyle w:val="TableParagraph"/>
              <w:spacing w:before="5" w:line="177" w:lineRule="exact"/>
              <w:ind w:left="183"/>
              <w:rPr>
                <w:sz w:val="17"/>
              </w:rPr>
            </w:pPr>
            <w:r w:rsidRPr="00F94536">
              <w:rPr>
                <w:sz w:val="17"/>
              </w:rPr>
              <w:t>Nutrition counseling, activity counseling</w:t>
            </w:r>
          </w:p>
        </w:tc>
        <w:tc>
          <w:tcPr>
            <w:tcW w:w="3937" w:type="dxa"/>
          </w:tcPr>
          <w:p w14:paraId="55DF03AF" w14:textId="77777777" w:rsidR="00B97248" w:rsidRPr="00F94536" w:rsidRDefault="00B97248" w:rsidP="00E53378">
            <w:pPr>
              <w:pStyle w:val="TableParagraph"/>
              <w:spacing w:before="5" w:line="177" w:lineRule="exact"/>
              <w:ind w:left="175"/>
              <w:rPr>
                <w:sz w:val="17"/>
              </w:rPr>
            </w:pPr>
            <w:r w:rsidRPr="00F94536">
              <w:rPr>
                <w:sz w:val="17"/>
              </w:rPr>
              <w:t>Nutrition counseling, activity counseling</w:t>
            </w:r>
          </w:p>
        </w:tc>
      </w:tr>
    </w:tbl>
    <w:p w14:paraId="13E3F102" w14:textId="77777777" w:rsidR="00B97248" w:rsidRPr="00F94536" w:rsidRDefault="00B97248" w:rsidP="00B97248">
      <w:pPr>
        <w:pStyle w:val="BodyText"/>
        <w:rPr>
          <w:rFonts w:ascii="Calibri"/>
          <w:b/>
          <w:sz w:val="20"/>
        </w:rPr>
      </w:pPr>
    </w:p>
    <w:p w14:paraId="2AA1A7BB" w14:textId="77777777" w:rsidR="00B97248" w:rsidRPr="00F94536" w:rsidRDefault="00B97248" w:rsidP="00B97248">
      <w:pPr>
        <w:pStyle w:val="BodyText"/>
        <w:spacing w:before="11"/>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735"/>
        <w:gridCol w:w="845"/>
        <w:gridCol w:w="644"/>
        <w:gridCol w:w="473"/>
        <w:gridCol w:w="1756"/>
        <w:gridCol w:w="855"/>
        <w:gridCol w:w="644"/>
        <w:gridCol w:w="473"/>
        <w:gridCol w:w="1615"/>
      </w:tblGrid>
      <w:tr w:rsidR="00B97248" w:rsidRPr="00F94536" w14:paraId="5FFC0584" w14:textId="77777777" w:rsidTr="00E53378">
        <w:trPr>
          <w:trHeight w:val="208"/>
        </w:trPr>
        <w:tc>
          <w:tcPr>
            <w:tcW w:w="1735" w:type="dxa"/>
            <w:shd w:val="clear" w:color="auto" w:fill="8D176B"/>
          </w:tcPr>
          <w:p w14:paraId="16AC67C9"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45" w:type="dxa"/>
            <w:shd w:val="clear" w:color="auto" w:fill="8D176B"/>
          </w:tcPr>
          <w:p w14:paraId="6F163BFF" w14:textId="77777777" w:rsidR="00B97248" w:rsidRPr="00F94536" w:rsidRDefault="00B97248" w:rsidP="00E53378">
            <w:pPr>
              <w:pStyle w:val="TableParagraph"/>
              <w:rPr>
                <w:rFonts w:ascii="Times New Roman"/>
                <w:sz w:val="14"/>
              </w:rPr>
            </w:pPr>
          </w:p>
        </w:tc>
        <w:tc>
          <w:tcPr>
            <w:tcW w:w="644" w:type="dxa"/>
            <w:shd w:val="clear" w:color="auto" w:fill="8D176B"/>
          </w:tcPr>
          <w:p w14:paraId="43088565" w14:textId="77777777" w:rsidR="00B97248" w:rsidRPr="00F94536" w:rsidRDefault="00B97248" w:rsidP="00E53378">
            <w:pPr>
              <w:pStyle w:val="TableParagraph"/>
              <w:rPr>
                <w:rFonts w:ascii="Times New Roman"/>
                <w:sz w:val="14"/>
              </w:rPr>
            </w:pPr>
          </w:p>
        </w:tc>
        <w:tc>
          <w:tcPr>
            <w:tcW w:w="473" w:type="dxa"/>
            <w:shd w:val="clear" w:color="auto" w:fill="8D176B"/>
          </w:tcPr>
          <w:p w14:paraId="38F252ED" w14:textId="77777777" w:rsidR="00B97248" w:rsidRPr="00F94536" w:rsidRDefault="00B97248" w:rsidP="00E53378">
            <w:pPr>
              <w:pStyle w:val="TableParagraph"/>
              <w:rPr>
                <w:rFonts w:ascii="Times New Roman"/>
                <w:sz w:val="14"/>
              </w:rPr>
            </w:pPr>
          </w:p>
        </w:tc>
        <w:tc>
          <w:tcPr>
            <w:tcW w:w="1756" w:type="dxa"/>
            <w:shd w:val="clear" w:color="auto" w:fill="8D176B"/>
          </w:tcPr>
          <w:p w14:paraId="436422C4" w14:textId="77777777" w:rsidR="00B97248" w:rsidRPr="00F94536" w:rsidRDefault="00B97248" w:rsidP="00E53378">
            <w:pPr>
              <w:pStyle w:val="TableParagraph"/>
              <w:rPr>
                <w:rFonts w:ascii="Times New Roman"/>
                <w:sz w:val="14"/>
              </w:rPr>
            </w:pPr>
          </w:p>
        </w:tc>
        <w:tc>
          <w:tcPr>
            <w:tcW w:w="855" w:type="dxa"/>
            <w:shd w:val="clear" w:color="auto" w:fill="8D176B"/>
          </w:tcPr>
          <w:p w14:paraId="73969CC8" w14:textId="77777777" w:rsidR="00B97248" w:rsidRPr="00F94536" w:rsidRDefault="00B97248" w:rsidP="00E53378">
            <w:pPr>
              <w:pStyle w:val="TableParagraph"/>
              <w:rPr>
                <w:rFonts w:ascii="Times New Roman"/>
                <w:sz w:val="14"/>
              </w:rPr>
            </w:pPr>
          </w:p>
        </w:tc>
        <w:tc>
          <w:tcPr>
            <w:tcW w:w="644" w:type="dxa"/>
            <w:shd w:val="clear" w:color="auto" w:fill="8D176B"/>
          </w:tcPr>
          <w:p w14:paraId="74098DDA" w14:textId="77777777" w:rsidR="00B97248" w:rsidRPr="00F94536" w:rsidRDefault="00B97248" w:rsidP="00E53378">
            <w:pPr>
              <w:pStyle w:val="TableParagraph"/>
              <w:rPr>
                <w:rFonts w:ascii="Times New Roman"/>
                <w:sz w:val="14"/>
              </w:rPr>
            </w:pPr>
          </w:p>
        </w:tc>
        <w:tc>
          <w:tcPr>
            <w:tcW w:w="473" w:type="dxa"/>
            <w:shd w:val="clear" w:color="auto" w:fill="8D176B"/>
          </w:tcPr>
          <w:p w14:paraId="2D93E54C" w14:textId="77777777" w:rsidR="00B97248" w:rsidRPr="00F94536" w:rsidRDefault="00B97248" w:rsidP="00E53378">
            <w:pPr>
              <w:pStyle w:val="TableParagraph"/>
              <w:rPr>
                <w:rFonts w:ascii="Times New Roman"/>
                <w:sz w:val="14"/>
              </w:rPr>
            </w:pPr>
          </w:p>
        </w:tc>
        <w:tc>
          <w:tcPr>
            <w:tcW w:w="1615" w:type="dxa"/>
            <w:shd w:val="clear" w:color="auto" w:fill="8D176B"/>
          </w:tcPr>
          <w:p w14:paraId="1DD06D41" w14:textId="77777777" w:rsidR="00B97248" w:rsidRPr="00F94536" w:rsidRDefault="00B97248" w:rsidP="00E53378">
            <w:pPr>
              <w:pStyle w:val="TableParagraph"/>
              <w:rPr>
                <w:rFonts w:ascii="Times New Roman"/>
                <w:sz w:val="14"/>
              </w:rPr>
            </w:pPr>
          </w:p>
        </w:tc>
      </w:tr>
      <w:tr w:rsidR="00B97248" w:rsidRPr="00F94536" w14:paraId="0B17CE34" w14:textId="77777777" w:rsidTr="00E53378">
        <w:trPr>
          <w:trHeight w:val="207"/>
        </w:trPr>
        <w:tc>
          <w:tcPr>
            <w:tcW w:w="1735" w:type="dxa"/>
            <w:shd w:val="clear" w:color="auto" w:fill="EDEDED"/>
          </w:tcPr>
          <w:p w14:paraId="626C8DEA"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45" w:type="dxa"/>
            <w:shd w:val="clear" w:color="auto" w:fill="EDEDED"/>
          </w:tcPr>
          <w:p w14:paraId="798D3899" w14:textId="77777777" w:rsidR="00B97248" w:rsidRPr="00F94536" w:rsidRDefault="00B97248" w:rsidP="00E53378">
            <w:pPr>
              <w:pStyle w:val="TableParagraph"/>
              <w:rPr>
                <w:rFonts w:ascii="Times New Roman"/>
                <w:sz w:val="14"/>
              </w:rPr>
            </w:pPr>
          </w:p>
        </w:tc>
        <w:tc>
          <w:tcPr>
            <w:tcW w:w="644" w:type="dxa"/>
            <w:shd w:val="clear" w:color="auto" w:fill="EDEDED"/>
          </w:tcPr>
          <w:p w14:paraId="39C149AE" w14:textId="77777777" w:rsidR="00B97248" w:rsidRPr="00F94536" w:rsidRDefault="00B97248" w:rsidP="00E53378">
            <w:pPr>
              <w:pStyle w:val="TableParagraph"/>
              <w:rPr>
                <w:rFonts w:ascii="Times New Roman"/>
                <w:sz w:val="14"/>
              </w:rPr>
            </w:pPr>
          </w:p>
        </w:tc>
        <w:tc>
          <w:tcPr>
            <w:tcW w:w="473" w:type="dxa"/>
            <w:shd w:val="clear" w:color="auto" w:fill="EDEDED"/>
          </w:tcPr>
          <w:p w14:paraId="47347B0B" w14:textId="77777777" w:rsidR="00B97248" w:rsidRPr="00F94536" w:rsidRDefault="00B97248" w:rsidP="00E53378">
            <w:pPr>
              <w:pStyle w:val="TableParagraph"/>
              <w:rPr>
                <w:rFonts w:ascii="Times New Roman"/>
                <w:sz w:val="14"/>
              </w:rPr>
            </w:pPr>
          </w:p>
        </w:tc>
        <w:tc>
          <w:tcPr>
            <w:tcW w:w="1756" w:type="dxa"/>
            <w:shd w:val="clear" w:color="auto" w:fill="EDEDED"/>
          </w:tcPr>
          <w:p w14:paraId="43611EE0" w14:textId="77777777" w:rsidR="00B97248" w:rsidRPr="00F94536" w:rsidRDefault="00B97248" w:rsidP="00E53378">
            <w:pPr>
              <w:pStyle w:val="TableParagraph"/>
              <w:rPr>
                <w:rFonts w:ascii="Times New Roman"/>
                <w:sz w:val="14"/>
              </w:rPr>
            </w:pPr>
          </w:p>
        </w:tc>
        <w:tc>
          <w:tcPr>
            <w:tcW w:w="855" w:type="dxa"/>
            <w:shd w:val="clear" w:color="auto" w:fill="EDEDED"/>
          </w:tcPr>
          <w:p w14:paraId="7FEA54F5" w14:textId="77777777" w:rsidR="00B97248" w:rsidRPr="00F94536" w:rsidRDefault="00B97248" w:rsidP="00E53378">
            <w:pPr>
              <w:pStyle w:val="TableParagraph"/>
              <w:rPr>
                <w:rFonts w:ascii="Times New Roman"/>
                <w:sz w:val="14"/>
              </w:rPr>
            </w:pPr>
          </w:p>
        </w:tc>
        <w:tc>
          <w:tcPr>
            <w:tcW w:w="644" w:type="dxa"/>
            <w:shd w:val="clear" w:color="auto" w:fill="EDEDED"/>
          </w:tcPr>
          <w:p w14:paraId="5BCA362F" w14:textId="77777777" w:rsidR="00B97248" w:rsidRPr="00F94536" w:rsidRDefault="00B97248" w:rsidP="00E53378">
            <w:pPr>
              <w:pStyle w:val="TableParagraph"/>
              <w:rPr>
                <w:rFonts w:ascii="Times New Roman"/>
                <w:sz w:val="14"/>
              </w:rPr>
            </w:pPr>
          </w:p>
        </w:tc>
        <w:tc>
          <w:tcPr>
            <w:tcW w:w="473" w:type="dxa"/>
            <w:shd w:val="clear" w:color="auto" w:fill="EDEDED"/>
          </w:tcPr>
          <w:p w14:paraId="778D9A96" w14:textId="77777777" w:rsidR="00B97248" w:rsidRPr="00F94536" w:rsidRDefault="00B97248" w:rsidP="00E53378">
            <w:pPr>
              <w:pStyle w:val="TableParagraph"/>
              <w:rPr>
                <w:rFonts w:ascii="Times New Roman"/>
                <w:sz w:val="14"/>
              </w:rPr>
            </w:pPr>
          </w:p>
        </w:tc>
        <w:tc>
          <w:tcPr>
            <w:tcW w:w="1615" w:type="dxa"/>
            <w:shd w:val="clear" w:color="auto" w:fill="EDEDED"/>
          </w:tcPr>
          <w:p w14:paraId="0E7073D1" w14:textId="77777777" w:rsidR="00B97248" w:rsidRPr="00F94536" w:rsidRDefault="00B97248" w:rsidP="00E53378">
            <w:pPr>
              <w:pStyle w:val="TableParagraph"/>
              <w:rPr>
                <w:rFonts w:ascii="Times New Roman"/>
                <w:sz w:val="14"/>
              </w:rPr>
            </w:pPr>
          </w:p>
        </w:tc>
      </w:tr>
      <w:tr w:rsidR="00B97248" w:rsidRPr="00F94536" w14:paraId="4E00A438" w14:textId="77777777" w:rsidTr="00E53378">
        <w:trPr>
          <w:trHeight w:val="202"/>
        </w:trPr>
        <w:tc>
          <w:tcPr>
            <w:tcW w:w="2580" w:type="dxa"/>
            <w:gridSpan w:val="2"/>
          </w:tcPr>
          <w:p w14:paraId="2B4E59FD" w14:textId="77777777" w:rsidR="00B97248" w:rsidRPr="00F94536" w:rsidRDefault="00B97248" w:rsidP="00E53378">
            <w:pPr>
              <w:pStyle w:val="TableParagraph"/>
              <w:spacing w:line="182" w:lineRule="exact"/>
              <w:ind w:left="1696"/>
              <w:rPr>
                <w:sz w:val="17"/>
              </w:rPr>
            </w:pPr>
            <w:r w:rsidRPr="00F94536">
              <w:rPr>
                <w:sz w:val="17"/>
              </w:rPr>
              <w:t>12 w eeks</w:t>
            </w:r>
          </w:p>
        </w:tc>
        <w:tc>
          <w:tcPr>
            <w:tcW w:w="644" w:type="dxa"/>
          </w:tcPr>
          <w:p w14:paraId="77DF021E" w14:textId="77777777" w:rsidR="00B97248" w:rsidRPr="00F94536" w:rsidRDefault="00B97248" w:rsidP="00E53378">
            <w:pPr>
              <w:pStyle w:val="TableParagraph"/>
              <w:rPr>
                <w:rFonts w:ascii="Times New Roman"/>
                <w:sz w:val="14"/>
              </w:rPr>
            </w:pPr>
          </w:p>
        </w:tc>
        <w:tc>
          <w:tcPr>
            <w:tcW w:w="473" w:type="dxa"/>
          </w:tcPr>
          <w:p w14:paraId="4161367A" w14:textId="77777777" w:rsidR="00B97248" w:rsidRPr="00F94536" w:rsidRDefault="00B97248" w:rsidP="00E53378">
            <w:pPr>
              <w:pStyle w:val="TableParagraph"/>
              <w:rPr>
                <w:rFonts w:ascii="Times New Roman"/>
                <w:sz w:val="14"/>
              </w:rPr>
            </w:pPr>
          </w:p>
        </w:tc>
        <w:tc>
          <w:tcPr>
            <w:tcW w:w="2611" w:type="dxa"/>
            <w:gridSpan w:val="2"/>
          </w:tcPr>
          <w:p w14:paraId="4973D0A5" w14:textId="77777777" w:rsidR="00B97248" w:rsidRPr="00F94536" w:rsidRDefault="00B97248" w:rsidP="00E53378">
            <w:pPr>
              <w:pStyle w:val="TableParagraph"/>
              <w:spacing w:line="182" w:lineRule="exact"/>
              <w:ind w:left="1727"/>
              <w:rPr>
                <w:sz w:val="17"/>
              </w:rPr>
            </w:pPr>
            <w:r w:rsidRPr="00F94536">
              <w:rPr>
                <w:sz w:val="17"/>
              </w:rPr>
              <w:t>52 w eeks</w:t>
            </w:r>
          </w:p>
        </w:tc>
        <w:tc>
          <w:tcPr>
            <w:tcW w:w="644" w:type="dxa"/>
          </w:tcPr>
          <w:p w14:paraId="7B181A1D" w14:textId="77777777" w:rsidR="00B97248" w:rsidRPr="00F94536" w:rsidRDefault="00B97248" w:rsidP="00E53378">
            <w:pPr>
              <w:pStyle w:val="TableParagraph"/>
              <w:rPr>
                <w:rFonts w:ascii="Times New Roman"/>
                <w:sz w:val="14"/>
              </w:rPr>
            </w:pPr>
          </w:p>
        </w:tc>
        <w:tc>
          <w:tcPr>
            <w:tcW w:w="473" w:type="dxa"/>
          </w:tcPr>
          <w:p w14:paraId="66AEB202" w14:textId="77777777" w:rsidR="00B97248" w:rsidRPr="00F94536" w:rsidRDefault="00B97248" w:rsidP="00E53378">
            <w:pPr>
              <w:pStyle w:val="TableParagraph"/>
              <w:rPr>
                <w:rFonts w:ascii="Times New Roman"/>
                <w:sz w:val="14"/>
              </w:rPr>
            </w:pPr>
          </w:p>
        </w:tc>
        <w:tc>
          <w:tcPr>
            <w:tcW w:w="1615" w:type="dxa"/>
          </w:tcPr>
          <w:p w14:paraId="56EFF115" w14:textId="77777777" w:rsidR="00B97248" w:rsidRPr="00F94536" w:rsidRDefault="00B97248" w:rsidP="00E53378">
            <w:pPr>
              <w:pStyle w:val="TableParagraph"/>
              <w:rPr>
                <w:rFonts w:ascii="Times New Roman"/>
                <w:sz w:val="14"/>
              </w:rPr>
            </w:pPr>
          </w:p>
        </w:tc>
      </w:tr>
      <w:tr w:rsidR="00B97248" w:rsidRPr="00F94536" w14:paraId="1A080714" w14:textId="77777777" w:rsidTr="00E53378">
        <w:trPr>
          <w:trHeight w:val="207"/>
        </w:trPr>
        <w:tc>
          <w:tcPr>
            <w:tcW w:w="1735" w:type="dxa"/>
          </w:tcPr>
          <w:p w14:paraId="09A8E046" w14:textId="77777777" w:rsidR="00B97248" w:rsidRPr="00F94536" w:rsidRDefault="00B97248" w:rsidP="00E53378">
            <w:pPr>
              <w:pStyle w:val="TableParagraph"/>
              <w:rPr>
                <w:rFonts w:ascii="Times New Roman"/>
                <w:sz w:val="14"/>
              </w:rPr>
            </w:pPr>
          </w:p>
        </w:tc>
        <w:tc>
          <w:tcPr>
            <w:tcW w:w="845" w:type="dxa"/>
          </w:tcPr>
          <w:p w14:paraId="2EB08E6F" w14:textId="77777777" w:rsidR="00B97248" w:rsidRPr="00F94536" w:rsidRDefault="00B97248" w:rsidP="00E53378">
            <w:pPr>
              <w:pStyle w:val="TableParagraph"/>
              <w:spacing w:before="5" w:line="182" w:lineRule="exact"/>
              <w:ind w:left="281"/>
              <w:rPr>
                <w:sz w:val="17"/>
              </w:rPr>
            </w:pPr>
            <w:r w:rsidRPr="00F94536">
              <w:rPr>
                <w:sz w:val="17"/>
              </w:rPr>
              <w:t>N</w:t>
            </w:r>
          </w:p>
        </w:tc>
        <w:tc>
          <w:tcPr>
            <w:tcW w:w="644" w:type="dxa"/>
          </w:tcPr>
          <w:p w14:paraId="46550A39" w14:textId="77777777" w:rsidR="00B97248" w:rsidRPr="00F94536" w:rsidRDefault="00B97248" w:rsidP="00E53378">
            <w:pPr>
              <w:pStyle w:val="TableParagraph"/>
              <w:spacing w:before="5" w:line="182" w:lineRule="exact"/>
              <w:ind w:left="67" w:right="77"/>
              <w:jc w:val="center"/>
              <w:rPr>
                <w:sz w:val="17"/>
              </w:rPr>
            </w:pPr>
            <w:r w:rsidRPr="00F94536">
              <w:rPr>
                <w:sz w:val="17"/>
              </w:rPr>
              <w:t>Mean</w:t>
            </w:r>
          </w:p>
        </w:tc>
        <w:tc>
          <w:tcPr>
            <w:tcW w:w="473" w:type="dxa"/>
          </w:tcPr>
          <w:p w14:paraId="4775F4A3" w14:textId="77777777" w:rsidR="00B97248" w:rsidRPr="00F94536" w:rsidRDefault="00B97248" w:rsidP="00E53378">
            <w:pPr>
              <w:pStyle w:val="TableParagraph"/>
              <w:spacing w:before="5" w:line="182" w:lineRule="exact"/>
              <w:ind w:right="111"/>
              <w:jc w:val="right"/>
              <w:rPr>
                <w:sz w:val="17"/>
              </w:rPr>
            </w:pPr>
            <w:r w:rsidRPr="00F94536">
              <w:rPr>
                <w:sz w:val="17"/>
              </w:rPr>
              <w:t>SE</w:t>
            </w:r>
          </w:p>
        </w:tc>
        <w:tc>
          <w:tcPr>
            <w:tcW w:w="1756" w:type="dxa"/>
          </w:tcPr>
          <w:p w14:paraId="1336F971" w14:textId="77777777" w:rsidR="00B97248" w:rsidRPr="00F94536" w:rsidRDefault="00B97248" w:rsidP="00E53378">
            <w:pPr>
              <w:pStyle w:val="TableParagraph"/>
              <w:spacing w:before="5" w:line="182" w:lineRule="exact"/>
              <w:ind w:left="108" w:right="254"/>
              <w:jc w:val="center"/>
              <w:rPr>
                <w:sz w:val="17"/>
              </w:rPr>
            </w:pPr>
            <w:r w:rsidRPr="00F94536">
              <w:rPr>
                <w:sz w:val="17"/>
              </w:rPr>
              <w:t>p (across groups)</w:t>
            </w:r>
          </w:p>
        </w:tc>
        <w:tc>
          <w:tcPr>
            <w:tcW w:w="855" w:type="dxa"/>
          </w:tcPr>
          <w:p w14:paraId="3F0C30ED" w14:textId="77777777" w:rsidR="00B97248" w:rsidRPr="00F94536" w:rsidRDefault="00B97248" w:rsidP="00E53378">
            <w:pPr>
              <w:pStyle w:val="TableParagraph"/>
              <w:spacing w:before="5" w:line="182" w:lineRule="exact"/>
              <w:ind w:left="291"/>
              <w:rPr>
                <w:sz w:val="17"/>
              </w:rPr>
            </w:pPr>
            <w:r w:rsidRPr="00F94536">
              <w:rPr>
                <w:sz w:val="17"/>
              </w:rPr>
              <w:t>N</w:t>
            </w:r>
          </w:p>
        </w:tc>
        <w:tc>
          <w:tcPr>
            <w:tcW w:w="644" w:type="dxa"/>
          </w:tcPr>
          <w:p w14:paraId="51BDDBDF" w14:textId="77777777" w:rsidR="00B97248" w:rsidRPr="00F94536" w:rsidRDefault="00B97248" w:rsidP="00E53378">
            <w:pPr>
              <w:pStyle w:val="TableParagraph"/>
              <w:spacing w:before="5" w:line="182" w:lineRule="exact"/>
              <w:ind w:left="67" w:right="77"/>
              <w:jc w:val="center"/>
              <w:rPr>
                <w:sz w:val="17"/>
              </w:rPr>
            </w:pPr>
            <w:r w:rsidRPr="00F94536">
              <w:rPr>
                <w:sz w:val="17"/>
              </w:rPr>
              <w:t>Mean</w:t>
            </w:r>
          </w:p>
        </w:tc>
        <w:tc>
          <w:tcPr>
            <w:tcW w:w="473" w:type="dxa"/>
          </w:tcPr>
          <w:p w14:paraId="7BA8E9CD" w14:textId="77777777" w:rsidR="00B97248" w:rsidRPr="00F94536" w:rsidRDefault="00B97248" w:rsidP="00E53378">
            <w:pPr>
              <w:pStyle w:val="TableParagraph"/>
              <w:spacing w:before="5" w:line="182" w:lineRule="exact"/>
              <w:ind w:left="136"/>
              <w:rPr>
                <w:sz w:val="17"/>
              </w:rPr>
            </w:pPr>
            <w:r w:rsidRPr="00F94536">
              <w:rPr>
                <w:sz w:val="17"/>
              </w:rPr>
              <w:t>SE</w:t>
            </w:r>
          </w:p>
        </w:tc>
        <w:tc>
          <w:tcPr>
            <w:tcW w:w="1615" w:type="dxa"/>
          </w:tcPr>
          <w:p w14:paraId="1A1E5DFA" w14:textId="77777777" w:rsidR="00B97248" w:rsidRPr="00F94536" w:rsidRDefault="00B97248" w:rsidP="00E53378">
            <w:pPr>
              <w:pStyle w:val="TableParagraph"/>
              <w:spacing w:before="5" w:line="182" w:lineRule="exact"/>
              <w:ind w:left="96" w:right="100"/>
              <w:jc w:val="center"/>
              <w:rPr>
                <w:sz w:val="17"/>
              </w:rPr>
            </w:pPr>
            <w:r w:rsidRPr="00F94536">
              <w:rPr>
                <w:sz w:val="17"/>
              </w:rPr>
              <w:t>p (across groups)</w:t>
            </w:r>
          </w:p>
        </w:tc>
      </w:tr>
      <w:tr w:rsidR="00B97248" w:rsidRPr="00F94536" w14:paraId="4BEB02C7" w14:textId="77777777" w:rsidTr="00E53378">
        <w:trPr>
          <w:trHeight w:val="208"/>
        </w:trPr>
        <w:tc>
          <w:tcPr>
            <w:tcW w:w="1735" w:type="dxa"/>
          </w:tcPr>
          <w:p w14:paraId="41045A24" w14:textId="77777777" w:rsidR="00B97248" w:rsidRPr="00F94536" w:rsidRDefault="00B97248" w:rsidP="00E53378">
            <w:pPr>
              <w:pStyle w:val="TableParagraph"/>
              <w:spacing w:before="5" w:line="182" w:lineRule="exact"/>
              <w:ind w:left="144"/>
              <w:rPr>
                <w:sz w:val="17"/>
              </w:rPr>
            </w:pPr>
            <w:r w:rsidRPr="00F94536">
              <w:rPr>
                <w:sz w:val="17"/>
              </w:rPr>
              <w:t>Low carb/low fat</w:t>
            </w:r>
          </w:p>
        </w:tc>
        <w:tc>
          <w:tcPr>
            <w:tcW w:w="845" w:type="dxa"/>
          </w:tcPr>
          <w:p w14:paraId="5F02E2AE" w14:textId="77777777" w:rsidR="00B97248" w:rsidRPr="00F94536" w:rsidRDefault="00B97248" w:rsidP="00E53378">
            <w:pPr>
              <w:pStyle w:val="TableParagraph"/>
              <w:spacing w:before="5" w:line="182" w:lineRule="exact"/>
              <w:ind w:left="248"/>
              <w:rPr>
                <w:sz w:val="17"/>
              </w:rPr>
            </w:pPr>
            <w:r w:rsidRPr="00F94536">
              <w:rPr>
                <w:sz w:val="17"/>
              </w:rPr>
              <w:t>18</w:t>
            </w:r>
          </w:p>
        </w:tc>
        <w:tc>
          <w:tcPr>
            <w:tcW w:w="644" w:type="dxa"/>
          </w:tcPr>
          <w:p w14:paraId="0CBF119E" w14:textId="77777777" w:rsidR="00B97248" w:rsidRPr="00F94536" w:rsidRDefault="00B97248" w:rsidP="00E53378">
            <w:pPr>
              <w:pStyle w:val="TableParagraph"/>
              <w:spacing w:before="5" w:line="182" w:lineRule="exact"/>
              <w:ind w:left="53" w:right="77"/>
              <w:jc w:val="center"/>
              <w:rPr>
                <w:sz w:val="17"/>
              </w:rPr>
            </w:pPr>
            <w:r w:rsidRPr="00F94536">
              <w:rPr>
                <w:sz w:val="17"/>
              </w:rPr>
              <w:t>2.8</w:t>
            </w:r>
          </w:p>
        </w:tc>
        <w:tc>
          <w:tcPr>
            <w:tcW w:w="473" w:type="dxa"/>
          </w:tcPr>
          <w:p w14:paraId="19139D2A" w14:textId="77777777" w:rsidR="00B97248" w:rsidRPr="00F94536" w:rsidRDefault="00B97248" w:rsidP="00E53378">
            <w:pPr>
              <w:pStyle w:val="TableParagraph"/>
              <w:spacing w:before="5" w:line="182" w:lineRule="exact"/>
              <w:ind w:right="109"/>
              <w:jc w:val="right"/>
              <w:rPr>
                <w:sz w:val="17"/>
              </w:rPr>
            </w:pPr>
            <w:r w:rsidRPr="00F94536">
              <w:rPr>
                <w:sz w:val="17"/>
              </w:rPr>
              <w:t>0.3</w:t>
            </w:r>
          </w:p>
        </w:tc>
        <w:tc>
          <w:tcPr>
            <w:tcW w:w="1756" w:type="dxa"/>
          </w:tcPr>
          <w:p w14:paraId="208101AB" w14:textId="77777777" w:rsidR="00B97248" w:rsidRPr="00F94536" w:rsidRDefault="00B97248" w:rsidP="00E53378">
            <w:pPr>
              <w:pStyle w:val="TableParagraph"/>
              <w:spacing w:before="5" w:line="182" w:lineRule="exact"/>
              <w:ind w:left="108" w:right="241"/>
              <w:jc w:val="center"/>
              <w:rPr>
                <w:sz w:val="17"/>
              </w:rPr>
            </w:pPr>
            <w:r w:rsidRPr="00F94536">
              <w:rPr>
                <w:sz w:val="17"/>
              </w:rPr>
              <w:t>NS</w:t>
            </w:r>
          </w:p>
        </w:tc>
        <w:tc>
          <w:tcPr>
            <w:tcW w:w="855" w:type="dxa"/>
          </w:tcPr>
          <w:p w14:paraId="1029B373" w14:textId="77777777" w:rsidR="00B97248" w:rsidRPr="00F94536" w:rsidRDefault="00B97248" w:rsidP="00E53378">
            <w:pPr>
              <w:pStyle w:val="TableParagraph"/>
              <w:spacing w:before="5" w:line="182" w:lineRule="exact"/>
              <w:ind w:left="259"/>
              <w:rPr>
                <w:sz w:val="17"/>
              </w:rPr>
            </w:pPr>
            <w:r w:rsidRPr="00F94536">
              <w:rPr>
                <w:sz w:val="17"/>
              </w:rPr>
              <w:t>18</w:t>
            </w:r>
          </w:p>
        </w:tc>
        <w:tc>
          <w:tcPr>
            <w:tcW w:w="644" w:type="dxa"/>
          </w:tcPr>
          <w:p w14:paraId="2AD5EA57" w14:textId="77777777" w:rsidR="00B97248" w:rsidRPr="00F94536" w:rsidRDefault="00B97248" w:rsidP="00E53378">
            <w:pPr>
              <w:pStyle w:val="TableParagraph"/>
              <w:spacing w:before="5" w:line="182" w:lineRule="exact"/>
              <w:ind w:left="53" w:right="77"/>
              <w:jc w:val="center"/>
              <w:rPr>
                <w:sz w:val="17"/>
              </w:rPr>
            </w:pPr>
            <w:r w:rsidRPr="00F94536">
              <w:rPr>
                <w:sz w:val="17"/>
              </w:rPr>
              <w:t>2.7</w:t>
            </w:r>
          </w:p>
        </w:tc>
        <w:tc>
          <w:tcPr>
            <w:tcW w:w="473" w:type="dxa"/>
          </w:tcPr>
          <w:p w14:paraId="6B8BE1D8" w14:textId="77777777" w:rsidR="00B97248" w:rsidRPr="00F94536" w:rsidRDefault="00B97248" w:rsidP="00E53378">
            <w:pPr>
              <w:pStyle w:val="TableParagraph"/>
              <w:spacing w:before="5" w:line="182" w:lineRule="exact"/>
              <w:ind w:left="120"/>
              <w:rPr>
                <w:sz w:val="17"/>
              </w:rPr>
            </w:pPr>
            <w:r w:rsidRPr="00F94536">
              <w:rPr>
                <w:sz w:val="17"/>
              </w:rPr>
              <w:t>0.3</w:t>
            </w:r>
          </w:p>
        </w:tc>
        <w:tc>
          <w:tcPr>
            <w:tcW w:w="1615" w:type="dxa"/>
          </w:tcPr>
          <w:p w14:paraId="70641E4A" w14:textId="77777777" w:rsidR="00B97248" w:rsidRPr="00F94536" w:rsidRDefault="00B97248" w:rsidP="00E53378">
            <w:pPr>
              <w:pStyle w:val="TableParagraph"/>
              <w:spacing w:before="5" w:line="182" w:lineRule="exact"/>
              <w:ind w:left="96" w:right="91"/>
              <w:jc w:val="center"/>
              <w:rPr>
                <w:sz w:val="17"/>
              </w:rPr>
            </w:pPr>
            <w:r w:rsidRPr="00F94536">
              <w:rPr>
                <w:sz w:val="17"/>
              </w:rPr>
              <w:t>NS</w:t>
            </w:r>
          </w:p>
        </w:tc>
      </w:tr>
      <w:tr w:rsidR="00B97248" w:rsidRPr="00F94536" w14:paraId="17E636DE" w14:textId="77777777" w:rsidTr="00E53378">
        <w:trPr>
          <w:trHeight w:val="207"/>
        </w:trPr>
        <w:tc>
          <w:tcPr>
            <w:tcW w:w="1735" w:type="dxa"/>
          </w:tcPr>
          <w:p w14:paraId="11D67CEA" w14:textId="77777777" w:rsidR="00B97248" w:rsidRPr="00F94536" w:rsidRDefault="00B97248" w:rsidP="00E53378">
            <w:pPr>
              <w:pStyle w:val="TableParagraph"/>
              <w:spacing w:before="5" w:line="182" w:lineRule="exact"/>
              <w:ind w:left="112"/>
              <w:rPr>
                <w:sz w:val="17"/>
              </w:rPr>
            </w:pPr>
            <w:r w:rsidRPr="00F94536">
              <w:rPr>
                <w:sz w:val="17"/>
              </w:rPr>
              <w:t>Low carb/high fat</w:t>
            </w:r>
          </w:p>
        </w:tc>
        <w:tc>
          <w:tcPr>
            <w:tcW w:w="845" w:type="dxa"/>
          </w:tcPr>
          <w:p w14:paraId="6C82D0B5" w14:textId="77777777" w:rsidR="00B97248" w:rsidRPr="00F94536" w:rsidRDefault="00B97248" w:rsidP="00E53378">
            <w:pPr>
              <w:pStyle w:val="TableParagraph"/>
              <w:spacing w:before="5" w:line="182" w:lineRule="exact"/>
              <w:ind w:left="248"/>
              <w:rPr>
                <w:sz w:val="17"/>
              </w:rPr>
            </w:pPr>
            <w:r w:rsidRPr="00F94536">
              <w:rPr>
                <w:sz w:val="17"/>
              </w:rPr>
              <w:t>17</w:t>
            </w:r>
          </w:p>
        </w:tc>
        <w:tc>
          <w:tcPr>
            <w:tcW w:w="644" w:type="dxa"/>
          </w:tcPr>
          <w:p w14:paraId="718D9654" w14:textId="77777777" w:rsidR="00B97248" w:rsidRPr="00F94536" w:rsidRDefault="00B97248" w:rsidP="00E53378">
            <w:pPr>
              <w:pStyle w:val="TableParagraph"/>
              <w:spacing w:before="5" w:line="182" w:lineRule="exact"/>
              <w:ind w:left="53" w:right="77"/>
              <w:jc w:val="center"/>
              <w:rPr>
                <w:sz w:val="17"/>
              </w:rPr>
            </w:pPr>
            <w:r w:rsidRPr="00F94536">
              <w:rPr>
                <w:sz w:val="17"/>
              </w:rPr>
              <w:t>2.7</w:t>
            </w:r>
          </w:p>
        </w:tc>
        <w:tc>
          <w:tcPr>
            <w:tcW w:w="473" w:type="dxa"/>
          </w:tcPr>
          <w:p w14:paraId="5FCD07FA" w14:textId="77777777" w:rsidR="00B97248" w:rsidRPr="00F94536" w:rsidRDefault="00B97248" w:rsidP="00E53378">
            <w:pPr>
              <w:pStyle w:val="TableParagraph"/>
              <w:spacing w:before="5" w:line="182" w:lineRule="exact"/>
              <w:ind w:right="109"/>
              <w:jc w:val="right"/>
              <w:rPr>
                <w:sz w:val="17"/>
              </w:rPr>
            </w:pPr>
            <w:r w:rsidRPr="00F94536">
              <w:rPr>
                <w:sz w:val="17"/>
              </w:rPr>
              <w:t>0.3</w:t>
            </w:r>
          </w:p>
        </w:tc>
        <w:tc>
          <w:tcPr>
            <w:tcW w:w="1756" w:type="dxa"/>
          </w:tcPr>
          <w:p w14:paraId="57B7FE93" w14:textId="77777777" w:rsidR="00B97248" w:rsidRPr="00F94536" w:rsidRDefault="00B97248" w:rsidP="00E53378">
            <w:pPr>
              <w:pStyle w:val="TableParagraph"/>
              <w:rPr>
                <w:rFonts w:ascii="Times New Roman"/>
                <w:sz w:val="14"/>
              </w:rPr>
            </w:pPr>
          </w:p>
        </w:tc>
        <w:tc>
          <w:tcPr>
            <w:tcW w:w="855" w:type="dxa"/>
          </w:tcPr>
          <w:p w14:paraId="48AE37CD" w14:textId="77777777" w:rsidR="00B97248" w:rsidRPr="00F94536" w:rsidRDefault="00B97248" w:rsidP="00E53378">
            <w:pPr>
              <w:pStyle w:val="TableParagraph"/>
              <w:spacing w:before="5" w:line="182" w:lineRule="exact"/>
              <w:ind w:left="259"/>
              <w:rPr>
                <w:sz w:val="17"/>
              </w:rPr>
            </w:pPr>
            <w:r w:rsidRPr="00F94536">
              <w:rPr>
                <w:sz w:val="17"/>
              </w:rPr>
              <w:t>17</w:t>
            </w:r>
          </w:p>
        </w:tc>
        <w:tc>
          <w:tcPr>
            <w:tcW w:w="644" w:type="dxa"/>
          </w:tcPr>
          <w:p w14:paraId="5E9F8A9D" w14:textId="77777777" w:rsidR="00B97248" w:rsidRPr="00F94536" w:rsidRDefault="00B97248" w:rsidP="00E53378">
            <w:pPr>
              <w:pStyle w:val="TableParagraph"/>
              <w:spacing w:before="5" w:line="182" w:lineRule="exact"/>
              <w:ind w:left="53" w:right="77"/>
              <w:jc w:val="center"/>
              <w:rPr>
                <w:sz w:val="17"/>
              </w:rPr>
            </w:pPr>
            <w:r w:rsidRPr="00F94536">
              <w:rPr>
                <w:sz w:val="17"/>
              </w:rPr>
              <w:t>2.7</w:t>
            </w:r>
          </w:p>
        </w:tc>
        <w:tc>
          <w:tcPr>
            <w:tcW w:w="473" w:type="dxa"/>
          </w:tcPr>
          <w:p w14:paraId="29958C64" w14:textId="77777777" w:rsidR="00B97248" w:rsidRPr="00F94536" w:rsidRDefault="00B97248" w:rsidP="00E53378">
            <w:pPr>
              <w:pStyle w:val="TableParagraph"/>
              <w:spacing w:before="5" w:line="182" w:lineRule="exact"/>
              <w:ind w:left="120"/>
              <w:rPr>
                <w:sz w:val="17"/>
              </w:rPr>
            </w:pPr>
            <w:r w:rsidRPr="00F94536">
              <w:rPr>
                <w:sz w:val="17"/>
              </w:rPr>
              <w:t>0.4</w:t>
            </w:r>
          </w:p>
        </w:tc>
        <w:tc>
          <w:tcPr>
            <w:tcW w:w="1615" w:type="dxa"/>
          </w:tcPr>
          <w:p w14:paraId="6937AC9F" w14:textId="77777777" w:rsidR="00B97248" w:rsidRPr="00F94536" w:rsidRDefault="00B97248" w:rsidP="00E53378">
            <w:pPr>
              <w:pStyle w:val="TableParagraph"/>
              <w:rPr>
                <w:rFonts w:ascii="Times New Roman"/>
                <w:sz w:val="14"/>
              </w:rPr>
            </w:pPr>
          </w:p>
        </w:tc>
      </w:tr>
      <w:tr w:rsidR="00B97248" w:rsidRPr="00F94536" w14:paraId="0BDDD6D4" w14:textId="77777777" w:rsidTr="00E53378">
        <w:trPr>
          <w:trHeight w:val="216"/>
        </w:trPr>
        <w:tc>
          <w:tcPr>
            <w:tcW w:w="1735" w:type="dxa"/>
          </w:tcPr>
          <w:p w14:paraId="75D393B9" w14:textId="77777777" w:rsidR="00B97248" w:rsidRPr="00F94536" w:rsidRDefault="00B97248" w:rsidP="00E53378">
            <w:pPr>
              <w:pStyle w:val="TableParagraph"/>
              <w:spacing w:before="5" w:line="190" w:lineRule="exact"/>
              <w:ind w:left="127"/>
              <w:rPr>
                <w:sz w:val="17"/>
              </w:rPr>
            </w:pPr>
            <w:r w:rsidRPr="00F94536">
              <w:rPr>
                <w:sz w:val="17"/>
              </w:rPr>
              <w:t>High carb/low fat</w:t>
            </w:r>
          </w:p>
        </w:tc>
        <w:tc>
          <w:tcPr>
            <w:tcW w:w="845" w:type="dxa"/>
          </w:tcPr>
          <w:p w14:paraId="50D71F6F" w14:textId="77777777" w:rsidR="00B97248" w:rsidRPr="00F94536" w:rsidRDefault="00B97248" w:rsidP="00E53378">
            <w:pPr>
              <w:pStyle w:val="TableParagraph"/>
              <w:spacing w:before="5" w:line="190" w:lineRule="exact"/>
              <w:ind w:left="248"/>
              <w:rPr>
                <w:sz w:val="17"/>
              </w:rPr>
            </w:pPr>
            <w:r w:rsidRPr="00F94536">
              <w:rPr>
                <w:sz w:val="17"/>
              </w:rPr>
              <w:t>20</w:t>
            </w:r>
          </w:p>
        </w:tc>
        <w:tc>
          <w:tcPr>
            <w:tcW w:w="644" w:type="dxa"/>
          </w:tcPr>
          <w:p w14:paraId="67DDCFA5" w14:textId="77777777" w:rsidR="00B97248" w:rsidRPr="00F94536" w:rsidRDefault="00B97248" w:rsidP="00E53378">
            <w:pPr>
              <w:pStyle w:val="TableParagraph"/>
              <w:spacing w:before="5" w:line="190" w:lineRule="exact"/>
              <w:ind w:left="53" w:right="77"/>
              <w:jc w:val="center"/>
              <w:rPr>
                <w:sz w:val="17"/>
              </w:rPr>
            </w:pPr>
            <w:r w:rsidRPr="00F94536">
              <w:rPr>
                <w:sz w:val="17"/>
              </w:rPr>
              <w:t>2.9</w:t>
            </w:r>
          </w:p>
        </w:tc>
        <w:tc>
          <w:tcPr>
            <w:tcW w:w="473" w:type="dxa"/>
          </w:tcPr>
          <w:p w14:paraId="4373E37A" w14:textId="77777777" w:rsidR="00B97248" w:rsidRPr="00F94536" w:rsidRDefault="00B97248" w:rsidP="00E53378">
            <w:pPr>
              <w:pStyle w:val="TableParagraph"/>
              <w:spacing w:before="5" w:line="190" w:lineRule="exact"/>
              <w:ind w:right="109"/>
              <w:jc w:val="right"/>
              <w:rPr>
                <w:sz w:val="17"/>
              </w:rPr>
            </w:pPr>
            <w:r w:rsidRPr="00F94536">
              <w:rPr>
                <w:sz w:val="17"/>
              </w:rPr>
              <w:t>0.3</w:t>
            </w:r>
          </w:p>
        </w:tc>
        <w:tc>
          <w:tcPr>
            <w:tcW w:w="1756" w:type="dxa"/>
          </w:tcPr>
          <w:p w14:paraId="4FEAA6CC" w14:textId="77777777" w:rsidR="00B97248" w:rsidRPr="00F94536" w:rsidRDefault="00B97248" w:rsidP="00E53378">
            <w:pPr>
              <w:pStyle w:val="TableParagraph"/>
              <w:rPr>
                <w:rFonts w:ascii="Times New Roman"/>
                <w:sz w:val="14"/>
              </w:rPr>
            </w:pPr>
          </w:p>
        </w:tc>
        <w:tc>
          <w:tcPr>
            <w:tcW w:w="855" w:type="dxa"/>
          </w:tcPr>
          <w:p w14:paraId="780DB407" w14:textId="77777777" w:rsidR="00B97248" w:rsidRPr="00F94536" w:rsidRDefault="00B97248" w:rsidP="00E53378">
            <w:pPr>
              <w:pStyle w:val="TableParagraph"/>
              <w:spacing w:before="5" w:line="190" w:lineRule="exact"/>
              <w:ind w:left="259"/>
              <w:rPr>
                <w:sz w:val="17"/>
              </w:rPr>
            </w:pPr>
            <w:r w:rsidRPr="00F94536">
              <w:rPr>
                <w:sz w:val="17"/>
              </w:rPr>
              <w:t>20</w:t>
            </w:r>
          </w:p>
        </w:tc>
        <w:tc>
          <w:tcPr>
            <w:tcW w:w="644" w:type="dxa"/>
          </w:tcPr>
          <w:p w14:paraId="40C05B2B" w14:textId="77777777" w:rsidR="00B97248" w:rsidRPr="00F94536" w:rsidRDefault="00B97248" w:rsidP="00E53378">
            <w:pPr>
              <w:pStyle w:val="TableParagraph"/>
              <w:spacing w:before="5" w:line="190" w:lineRule="exact"/>
              <w:ind w:left="53" w:right="77"/>
              <w:jc w:val="center"/>
              <w:rPr>
                <w:sz w:val="17"/>
              </w:rPr>
            </w:pPr>
            <w:r w:rsidRPr="00F94536">
              <w:rPr>
                <w:sz w:val="17"/>
              </w:rPr>
              <w:t>2.5</w:t>
            </w:r>
          </w:p>
        </w:tc>
        <w:tc>
          <w:tcPr>
            <w:tcW w:w="473" w:type="dxa"/>
          </w:tcPr>
          <w:p w14:paraId="2E764661" w14:textId="77777777" w:rsidR="00B97248" w:rsidRPr="00F94536" w:rsidRDefault="00B97248" w:rsidP="00E53378">
            <w:pPr>
              <w:pStyle w:val="TableParagraph"/>
              <w:spacing w:before="5" w:line="190" w:lineRule="exact"/>
              <w:ind w:left="120"/>
              <w:rPr>
                <w:sz w:val="17"/>
              </w:rPr>
            </w:pPr>
            <w:r w:rsidRPr="00F94536">
              <w:rPr>
                <w:sz w:val="17"/>
              </w:rPr>
              <w:t>0.3</w:t>
            </w:r>
          </w:p>
        </w:tc>
        <w:tc>
          <w:tcPr>
            <w:tcW w:w="1615" w:type="dxa"/>
          </w:tcPr>
          <w:p w14:paraId="0A76D534" w14:textId="77777777" w:rsidR="00B97248" w:rsidRPr="00F94536" w:rsidRDefault="00B97248" w:rsidP="00E53378">
            <w:pPr>
              <w:pStyle w:val="TableParagraph"/>
              <w:rPr>
                <w:rFonts w:ascii="Times New Roman"/>
                <w:sz w:val="14"/>
              </w:rPr>
            </w:pPr>
          </w:p>
        </w:tc>
      </w:tr>
      <w:tr w:rsidR="00B97248" w:rsidRPr="00F94536" w14:paraId="56B82C24" w14:textId="77777777" w:rsidTr="00E53378">
        <w:trPr>
          <w:trHeight w:val="216"/>
        </w:trPr>
        <w:tc>
          <w:tcPr>
            <w:tcW w:w="9040" w:type="dxa"/>
            <w:gridSpan w:val="9"/>
          </w:tcPr>
          <w:p w14:paraId="58873990" w14:textId="77777777" w:rsidR="00B97248" w:rsidRPr="00F94536" w:rsidRDefault="00B97248" w:rsidP="00E53378">
            <w:pPr>
              <w:pStyle w:val="TableParagraph"/>
              <w:tabs>
                <w:tab w:val="left" w:pos="9039"/>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7B02C298" w14:textId="77777777" w:rsidTr="00E53378">
        <w:trPr>
          <w:trHeight w:val="207"/>
        </w:trPr>
        <w:tc>
          <w:tcPr>
            <w:tcW w:w="2580" w:type="dxa"/>
            <w:gridSpan w:val="2"/>
          </w:tcPr>
          <w:p w14:paraId="72825151" w14:textId="77777777" w:rsidR="00B97248" w:rsidRPr="00F94536" w:rsidRDefault="00B97248" w:rsidP="00E53378">
            <w:pPr>
              <w:pStyle w:val="TableParagraph"/>
              <w:spacing w:before="5" w:line="182" w:lineRule="exact"/>
              <w:ind w:left="1696"/>
              <w:rPr>
                <w:sz w:val="17"/>
              </w:rPr>
            </w:pPr>
            <w:r w:rsidRPr="00F94536">
              <w:rPr>
                <w:sz w:val="17"/>
              </w:rPr>
              <w:t>12 w eeks</w:t>
            </w:r>
          </w:p>
        </w:tc>
        <w:tc>
          <w:tcPr>
            <w:tcW w:w="644" w:type="dxa"/>
          </w:tcPr>
          <w:p w14:paraId="0C769461" w14:textId="77777777" w:rsidR="00B97248" w:rsidRPr="00F94536" w:rsidRDefault="00B97248" w:rsidP="00E53378">
            <w:pPr>
              <w:pStyle w:val="TableParagraph"/>
              <w:rPr>
                <w:rFonts w:ascii="Times New Roman"/>
                <w:sz w:val="14"/>
              </w:rPr>
            </w:pPr>
          </w:p>
        </w:tc>
        <w:tc>
          <w:tcPr>
            <w:tcW w:w="473" w:type="dxa"/>
          </w:tcPr>
          <w:p w14:paraId="3C26FBC5" w14:textId="77777777" w:rsidR="00B97248" w:rsidRPr="00F94536" w:rsidRDefault="00B97248" w:rsidP="00E53378">
            <w:pPr>
              <w:pStyle w:val="TableParagraph"/>
              <w:rPr>
                <w:rFonts w:ascii="Times New Roman"/>
                <w:sz w:val="14"/>
              </w:rPr>
            </w:pPr>
          </w:p>
        </w:tc>
        <w:tc>
          <w:tcPr>
            <w:tcW w:w="2611" w:type="dxa"/>
            <w:gridSpan w:val="2"/>
          </w:tcPr>
          <w:p w14:paraId="3E9586B0" w14:textId="77777777" w:rsidR="00B97248" w:rsidRPr="00F94536" w:rsidRDefault="00B97248" w:rsidP="00E53378">
            <w:pPr>
              <w:pStyle w:val="TableParagraph"/>
              <w:spacing w:before="5" w:line="182" w:lineRule="exact"/>
              <w:ind w:left="1727"/>
              <w:rPr>
                <w:sz w:val="17"/>
              </w:rPr>
            </w:pPr>
            <w:r w:rsidRPr="00F94536">
              <w:rPr>
                <w:sz w:val="17"/>
              </w:rPr>
              <w:t>52 w eeks</w:t>
            </w:r>
          </w:p>
        </w:tc>
        <w:tc>
          <w:tcPr>
            <w:tcW w:w="644" w:type="dxa"/>
          </w:tcPr>
          <w:p w14:paraId="095CEAC7" w14:textId="77777777" w:rsidR="00B97248" w:rsidRPr="00F94536" w:rsidRDefault="00B97248" w:rsidP="00E53378">
            <w:pPr>
              <w:pStyle w:val="TableParagraph"/>
              <w:rPr>
                <w:rFonts w:ascii="Times New Roman"/>
                <w:sz w:val="14"/>
              </w:rPr>
            </w:pPr>
          </w:p>
        </w:tc>
        <w:tc>
          <w:tcPr>
            <w:tcW w:w="473" w:type="dxa"/>
          </w:tcPr>
          <w:p w14:paraId="4CA789CB" w14:textId="77777777" w:rsidR="00B97248" w:rsidRPr="00F94536" w:rsidRDefault="00B97248" w:rsidP="00E53378">
            <w:pPr>
              <w:pStyle w:val="TableParagraph"/>
              <w:rPr>
                <w:rFonts w:ascii="Times New Roman"/>
                <w:sz w:val="14"/>
              </w:rPr>
            </w:pPr>
          </w:p>
        </w:tc>
        <w:tc>
          <w:tcPr>
            <w:tcW w:w="1615" w:type="dxa"/>
          </w:tcPr>
          <w:p w14:paraId="525DFEBF" w14:textId="77777777" w:rsidR="00B97248" w:rsidRPr="00F94536" w:rsidRDefault="00B97248" w:rsidP="00E53378">
            <w:pPr>
              <w:pStyle w:val="TableParagraph"/>
              <w:rPr>
                <w:rFonts w:ascii="Times New Roman"/>
                <w:sz w:val="14"/>
              </w:rPr>
            </w:pPr>
          </w:p>
        </w:tc>
      </w:tr>
      <w:tr w:rsidR="00B97248" w:rsidRPr="00F94536" w14:paraId="691B52B3" w14:textId="77777777" w:rsidTr="00E53378">
        <w:trPr>
          <w:trHeight w:val="208"/>
        </w:trPr>
        <w:tc>
          <w:tcPr>
            <w:tcW w:w="1735" w:type="dxa"/>
          </w:tcPr>
          <w:p w14:paraId="33F03FEC" w14:textId="77777777" w:rsidR="00B97248" w:rsidRPr="00F94536" w:rsidRDefault="00B97248" w:rsidP="00E53378">
            <w:pPr>
              <w:pStyle w:val="TableParagraph"/>
              <w:rPr>
                <w:rFonts w:ascii="Times New Roman"/>
                <w:sz w:val="14"/>
              </w:rPr>
            </w:pPr>
          </w:p>
        </w:tc>
        <w:tc>
          <w:tcPr>
            <w:tcW w:w="845" w:type="dxa"/>
          </w:tcPr>
          <w:p w14:paraId="22D12092" w14:textId="77777777" w:rsidR="00B97248" w:rsidRPr="00F94536" w:rsidRDefault="00B97248" w:rsidP="00E53378">
            <w:pPr>
              <w:pStyle w:val="TableParagraph"/>
              <w:spacing w:before="5" w:line="182" w:lineRule="exact"/>
              <w:ind w:left="281"/>
              <w:rPr>
                <w:sz w:val="17"/>
              </w:rPr>
            </w:pPr>
            <w:r w:rsidRPr="00F94536">
              <w:rPr>
                <w:sz w:val="17"/>
              </w:rPr>
              <w:t>N</w:t>
            </w:r>
          </w:p>
        </w:tc>
        <w:tc>
          <w:tcPr>
            <w:tcW w:w="644" w:type="dxa"/>
          </w:tcPr>
          <w:p w14:paraId="4BDB40BA" w14:textId="77777777" w:rsidR="00B97248" w:rsidRPr="00F94536" w:rsidRDefault="00B97248" w:rsidP="00E53378">
            <w:pPr>
              <w:pStyle w:val="TableParagraph"/>
              <w:spacing w:before="5" w:line="182" w:lineRule="exact"/>
              <w:ind w:left="67" w:right="77"/>
              <w:jc w:val="center"/>
              <w:rPr>
                <w:sz w:val="17"/>
              </w:rPr>
            </w:pPr>
            <w:r w:rsidRPr="00F94536">
              <w:rPr>
                <w:sz w:val="17"/>
              </w:rPr>
              <w:t>Mean</w:t>
            </w:r>
          </w:p>
        </w:tc>
        <w:tc>
          <w:tcPr>
            <w:tcW w:w="473" w:type="dxa"/>
          </w:tcPr>
          <w:p w14:paraId="354F088C" w14:textId="77777777" w:rsidR="00B97248" w:rsidRPr="00F94536" w:rsidRDefault="00B97248" w:rsidP="00E53378">
            <w:pPr>
              <w:pStyle w:val="TableParagraph"/>
              <w:spacing w:before="5" w:line="182" w:lineRule="exact"/>
              <w:ind w:right="111"/>
              <w:jc w:val="right"/>
              <w:rPr>
                <w:sz w:val="17"/>
              </w:rPr>
            </w:pPr>
            <w:r w:rsidRPr="00F94536">
              <w:rPr>
                <w:sz w:val="17"/>
              </w:rPr>
              <w:t>SE</w:t>
            </w:r>
          </w:p>
        </w:tc>
        <w:tc>
          <w:tcPr>
            <w:tcW w:w="1756" w:type="dxa"/>
          </w:tcPr>
          <w:p w14:paraId="3407A8B2" w14:textId="77777777" w:rsidR="00B97248" w:rsidRPr="00F94536" w:rsidRDefault="00B97248" w:rsidP="00E53378">
            <w:pPr>
              <w:pStyle w:val="TableParagraph"/>
              <w:spacing w:before="5" w:line="182" w:lineRule="exact"/>
              <w:ind w:left="108" w:right="254"/>
              <w:jc w:val="center"/>
              <w:rPr>
                <w:sz w:val="17"/>
              </w:rPr>
            </w:pPr>
            <w:r w:rsidRPr="00F94536">
              <w:rPr>
                <w:sz w:val="17"/>
              </w:rPr>
              <w:t>p (across groups)</w:t>
            </w:r>
          </w:p>
        </w:tc>
        <w:tc>
          <w:tcPr>
            <w:tcW w:w="855" w:type="dxa"/>
          </w:tcPr>
          <w:p w14:paraId="24DF733B" w14:textId="77777777" w:rsidR="00B97248" w:rsidRPr="00F94536" w:rsidRDefault="00B97248" w:rsidP="00E53378">
            <w:pPr>
              <w:pStyle w:val="TableParagraph"/>
              <w:spacing w:before="5" w:line="182" w:lineRule="exact"/>
              <w:ind w:left="291"/>
              <w:rPr>
                <w:sz w:val="17"/>
              </w:rPr>
            </w:pPr>
            <w:r w:rsidRPr="00F94536">
              <w:rPr>
                <w:sz w:val="17"/>
              </w:rPr>
              <w:t>N</w:t>
            </w:r>
          </w:p>
        </w:tc>
        <w:tc>
          <w:tcPr>
            <w:tcW w:w="644" w:type="dxa"/>
          </w:tcPr>
          <w:p w14:paraId="2B546B9C" w14:textId="77777777" w:rsidR="00B97248" w:rsidRPr="00F94536" w:rsidRDefault="00B97248" w:rsidP="00E53378">
            <w:pPr>
              <w:pStyle w:val="TableParagraph"/>
              <w:spacing w:before="5" w:line="182" w:lineRule="exact"/>
              <w:ind w:left="67" w:right="77"/>
              <w:jc w:val="center"/>
              <w:rPr>
                <w:sz w:val="17"/>
              </w:rPr>
            </w:pPr>
            <w:r w:rsidRPr="00F94536">
              <w:rPr>
                <w:sz w:val="17"/>
              </w:rPr>
              <w:t>Mean</w:t>
            </w:r>
          </w:p>
        </w:tc>
        <w:tc>
          <w:tcPr>
            <w:tcW w:w="473" w:type="dxa"/>
          </w:tcPr>
          <w:p w14:paraId="60B11CF5" w14:textId="77777777" w:rsidR="00B97248" w:rsidRPr="00F94536" w:rsidRDefault="00B97248" w:rsidP="00E53378">
            <w:pPr>
              <w:pStyle w:val="TableParagraph"/>
              <w:spacing w:before="5" w:line="182" w:lineRule="exact"/>
              <w:ind w:left="136"/>
              <w:rPr>
                <w:sz w:val="17"/>
              </w:rPr>
            </w:pPr>
            <w:r w:rsidRPr="00F94536">
              <w:rPr>
                <w:sz w:val="17"/>
              </w:rPr>
              <w:t>SE</w:t>
            </w:r>
          </w:p>
        </w:tc>
        <w:tc>
          <w:tcPr>
            <w:tcW w:w="1615" w:type="dxa"/>
          </w:tcPr>
          <w:p w14:paraId="05B0C251" w14:textId="77777777" w:rsidR="00B97248" w:rsidRPr="00F94536" w:rsidRDefault="00B97248" w:rsidP="00E53378">
            <w:pPr>
              <w:pStyle w:val="TableParagraph"/>
              <w:spacing w:before="5" w:line="182" w:lineRule="exact"/>
              <w:ind w:left="95" w:right="100"/>
              <w:jc w:val="center"/>
              <w:rPr>
                <w:sz w:val="17"/>
              </w:rPr>
            </w:pPr>
            <w:r w:rsidRPr="00F94536">
              <w:rPr>
                <w:sz w:val="17"/>
              </w:rPr>
              <w:t>p (across groups)</w:t>
            </w:r>
          </w:p>
        </w:tc>
      </w:tr>
      <w:tr w:rsidR="00B97248" w:rsidRPr="00F94536" w14:paraId="3D9B16E1" w14:textId="77777777" w:rsidTr="00E53378">
        <w:trPr>
          <w:trHeight w:val="207"/>
        </w:trPr>
        <w:tc>
          <w:tcPr>
            <w:tcW w:w="1735" w:type="dxa"/>
          </w:tcPr>
          <w:p w14:paraId="58407C7C" w14:textId="77777777" w:rsidR="00B97248" w:rsidRPr="00F94536" w:rsidRDefault="00B97248" w:rsidP="00E53378">
            <w:pPr>
              <w:pStyle w:val="TableParagraph"/>
              <w:spacing w:before="5" w:line="182" w:lineRule="exact"/>
              <w:ind w:left="144"/>
              <w:rPr>
                <w:sz w:val="17"/>
              </w:rPr>
            </w:pPr>
            <w:r w:rsidRPr="00F94536">
              <w:rPr>
                <w:sz w:val="17"/>
              </w:rPr>
              <w:t>Low carb/low fat</w:t>
            </w:r>
          </w:p>
        </w:tc>
        <w:tc>
          <w:tcPr>
            <w:tcW w:w="845" w:type="dxa"/>
          </w:tcPr>
          <w:p w14:paraId="3CF48A9F" w14:textId="77777777" w:rsidR="00B97248" w:rsidRPr="00F94536" w:rsidRDefault="00B97248" w:rsidP="00E53378">
            <w:pPr>
              <w:pStyle w:val="TableParagraph"/>
              <w:spacing w:before="5" w:line="182" w:lineRule="exact"/>
              <w:ind w:left="248"/>
              <w:rPr>
                <w:sz w:val="17"/>
              </w:rPr>
            </w:pPr>
            <w:r w:rsidRPr="00F94536">
              <w:rPr>
                <w:sz w:val="17"/>
              </w:rPr>
              <w:t>18</w:t>
            </w:r>
          </w:p>
        </w:tc>
        <w:tc>
          <w:tcPr>
            <w:tcW w:w="644" w:type="dxa"/>
          </w:tcPr>
          <w:p w14:paraId="0C76CCFB" w14:textId="77777777" w:rsidR="00B97248" w:rsidRPr="00F94536" w:rsidRDefault="00B97248" w:rsidP="00E53378">
            <w:pPr>
              <w:pStyle w:val="TableParagraph"/>
              <w:spacing w:before="5" w:line="182" w:lineRule="exact"/>
              <w:ind w:left="53" w:right="77"/>
              <w:jc w:val="center"/>
              <w:rPr>
                <w:sz w:val="17"/>
              </w:rPr>
            </w:pPr>
            <w:r w:rsidRPr="00F94536">
              <w:rPr>
                <w:sz w:val="17"/>
              </w:rPr>
              <w:t>32.5</w:t>
            </w:r>
          </w:p>
        </w:tc>
        <w:tc>
          <w:tcPr>
            <w:tcW w:w="473" w:type="dxa"/>
          </w:tcPr>
          <w:p w14:paraId="44A27D25" w14:textId="77777777" w:rsidR="00B97248" w:rsidRPr="00F94536" w:rsidRDefault="00B97248" w:rsidP="00E53378">
            <w:pPr>
              <w:pStyle w:val="TableParagraph"/>
              <w:spacing w:before="5" w:line="182" w:lineRule="exact"/>
              <w:ind w:right="109"/>
              <w:jc w:val="right"/>
              <w:rPr>
                <w:sz w:val="17"/>
              </w:rPr>
            </w:pPr>
            <w:r w:rsidRPr="00F94536">
              <w:rPr>
                <w:sz w:val="17"/>
              </w:rPr>
              <w:t>1.6</w:t>
            </w:r>
          </w:p>
        </w:tc>
        <w:tc>
          <w:tcPr>
            <w:tcW w:w="1756" w:type="dxa"/>
          </w:tcPr>
          <w:p w14:paraId="28A7C49E" w14:textId="77777777" w:rsidR="00B97248" w:rsidRPr="00F94536" w:rsidRDefault="00B97248" w:rsidP="00E53378">
            <w:pPr>
              <w:pStyle w:val="TableParagraph"/>
              <w:spacing w:before="5" w:line="182" w:lineRule="exact"/>
              <w:ind w:left="108" w:right="241"/>
              <w:jc w:val="center"/>
              <w:rPr>
                <w:sz w:val="17"/>
              </w:rPr>
            </w:pPr>
            <w:r w:rsidRPr="00F94536">
              <w:rPr>
                <w:sz w:val="17"/>
              </w:rPr>
              <w:t>NS</w:t>
            </w:r>
          </w:p>
        </w:tc>
        <w:tc>
          <w:tcPr>
            <w:tcW w:w="855" w:type="dxa"/>
          </w:tcPr>
          <w:p w14:paraId="472EA283" w14:textId="77777777" w:rsidR="00B97248" w:rsidRPr="00F94536" w:rsidRDefault="00B97248" w:rsidP="00E53378">
            <w:pPr>
              <w:pStyle w:val="TableParagraph"/>
              <w:spacing w:before="5" w:line="182" w:lineRule="exact"/>
              <w:ind w:left="259"/>
              <w:rPr>
                <w:sz w:val="17"/>
              </w:rPr>
            </w:pPr>
            <w:r w:rsidRPr="00F94536">
              <w:rPr>
                <w:sz w:val="17"/>
              </w:rPr>
              <w:t>18</w:t>
            </w:r>
          </w:p>
        </w:tc>
        <w:tc>
          <w:tcPr>
            <w:tcW w:w="644" w:type="dxa"/>
          </w:tcPr>
          <w:p w14:paraId="631D4F82" w14:textId="77777777" w:rsidR="00B97248" w:rsidRPr="00F94536" w:rsidRDefault="00B97248" w:rsidP="00E53378">
            <w:pPr>
              <w:pStyle w:val="TableParagraph"/>
              <w:spacing w:before="5" w:line="182" w:lineRule="exact"/>
              <w:ind w:left="53" w:right="77"/>
              <w:jc w:val="center"/>
              <w:rPr>
                <w:sz w:val="17"/>
              </w:rPr>
            </w:pPr>
            <w:r w:rsidRPr="00F94536">
              <w:rPr>
                <w:sz w:val="17"/>
              </w:rPr>
              <w:t>32.4</w:t>
            </w:r>
          </w:p>
        </w:tc>
        <w:tc>
          <w:tcPr>
            <w:tcW w:w="473" w:type="dxa"/>
          </w:tcPr>
          <w:p w14:paraId="768018D9" w14:textId="77777777" w:rsidR="00B97248" w:rsidRPr="00F94536" w:rsidRDefault="00B97248" w:rsidP="00E53378">
            <w:pPr>
              <w:pStyle w:val="TableParagraph"/>
              <w:spacing w:before="5" w:line="182" w:lineRule="exact"/>
              <w:ind w:left="120"/>
              <w:rPr>
                <w:sz w:val="17"/>
              </w:rPr>
            </w:pPr>
            <w:r w:rsidRPr="00F94536">
              <w:rPr>
                <w:sz w:val="17"/>
              </w:rPr>
              <w:t>1.6</w:t>
            </w:r>
          </w:p>
        </w:tc>
        <w:tc>
          <w:tcPr>
            <w:tcW w:w="1615" w:type="dxa"/>
          </w:tcPr>
          <w:p w14:paraId="2B4628E1" w14:textId="77777777" w:rsidR="00B97248" w:rsidRPr="00F94536" w:rsidRDefault="00B97248" w:rsidP="00E53378">
            <w:pPr>
              <w:pStyle w:val="TableParagraph"/>
              <w:spacing w:before="5" w:line="182" w:lineRule="exact"/>
              <w:ind w:left="96" w:right="91"/>
              <w:jc w:val="center"/>
              <w:rPr>
                <w:sz w:val="17"/>
              </w:rPr>
            </w:pPr>
            <w:r w:rsidRPr="00F94536">
              <w:rPr>
                <w:sz w:val="17"/>
              </w:rPr>
              <w:t>NS</w:t>
            </w:r>
          </w:p>
        </w:tc>
      </w:tr>
      <w:tr w:rsidR="00B97248" w:rsidRPr="00F94536" w14:paraId="6D122FBC" w14:textId="77777777" w:rsidTr="00E53378">
        <w:trPr>
          <w:trHeight w:val="207"/>
        </w:trPr>
        <w:tc>
          <w:tcPr>
            <w:tcW w:w="1735" w:type="dxa"/>
          </w:tcPr>
          <w:p w14:paraId="01C99919" w14:textId="77777777" w:rsidR="00B97248" w:rsidRPr="00F94536" w:rsidRDefault="00B97248" w:rsidP="00E53378">
            <w:pPr>
              <w:pStyle w:val="TableParagraph"/>
              <w:spacing w:before="5" w:line="182" w:lineRule="exact"/>
              <w:ind w:left="112"/>
              <w:rPr>
                <w:sz w:val="17"/>
              </w:rPr>
            </w:pPr>
            <w:r w:rsidRPr="00F94536">
              <w:rPr>
                <w:sz w:val="17"/>
              </w:rPr>
              <w:t>Low carb/high fat</w:t>
            </w:r>
          </w:p>
        </w:tc>
        <w:tc>
          <w:tcPr>
            <w:tcW w:w="845" w:type="dxa"/>
          </w:tcPr>
          <w:p w14:paraId="2E030204" w14:textId="77777777" w:rsidR="00B97248" w:rsidRPr="00F94536" w:rsidRDefault="00B97248" w:rsidP="00E53378">
            <w:pPr>
              <w:pStyle w:val="TableParagraph"/>
              <w:spacing w:before="5" w:line="182" w:lineRule="exact"/>
              <w:ind w:left="248"/>
              <w:rPr>
                <w:sz w:val="17"/>
              </w:rPr>
            </w:pPr>
            <w:r w:rsidRPr="00F94536">
              <w:rPr>
                <w:sz w:val="17"/>
              </w:rPr>
              <w:t>17</w:t>
            </w:r>
          </w:p>
        </w:tc>
        <w:tc>
          <w:tcPr>
            <w:tcW w:w="644" w:type="dxa"/>
          </w:tcPr>
          <w:p w14:paraId="44711432" w14:textId="77777777" w:rsidR="00B97248" w:rsidRPr="00F94536" w:rsidRDefault="00B97248" w:rsidP="00E53378">
            <w:pPr>
              <w:pStyle w:val="TableParagraph"/>
              <w:spacing w:before="5" w:line="182" w:lineRule="exact"/>
              <w:ind w:left="53" w:right="77"/>
              <w:jc w:val="center"/>
              <w:rPr>
                <w:sz w:val="17"/>
              </w:rPr>
            </w:pPr>
            <w:r w:rsidRPr="00F94536">
              <w:rPr>
                <w:sz w:val="17"/>
              </w:rPr>
              <w:t>31.7</w:t>
            </w:r>
          </w:p>
        </w:tc>
        <w:tc>
          <w:tcPr>
            <w:tcW w:w="473" w:type="dxa"/>
          </w:tcPr>
          <w:p w14:paraId="41208A3F" w14:textId="77777777" w:rsidR="00B97248" w:rsidRPr="00F94536" w:rsidRDefault="00B97248" w:rsidP="00E53378">
            <w:pPr>
              <w:pStyle w:val="TableParagraph"/>
              <w:spacing w:before="5" w:line="182" w:lineRule="exact"/>
              <w:ind w:right="109"/>
              <w:jc w:val="right"/>
              <w:rPr>
                <w:sz w:val="17"/>
              </w:rPr>
            </w:pPr>
            <w:r w:rsidRPr="00F94536">
              <w:rPr>
                <w:sz w:val="17"/>
              </w:rPr>
              <w:t>1.6</w:t>
            </w:r>
          </w:p>
        </w:tc>
        <w:tc>
          <w:tcPr>
            <w:tcW w:w="1756" w:type="dxa"/>
          </w:tcPr>
          <w:p w14:paraId="186462B0" w14:textId="77777777" w:rsidR="00B97248" w:rsidRPr="00F94536" w:rsidRDefault="00B97248" w:rsidP="00E53378">
            <w:pPr>
              <w:pStyle w:val="TableParagraph"/>
              <w:rPr>
                <w:rFonts w:ascii="Times New Roman"/>
                <w:sz w:val="14"/>
              </w:rPr>
            </w:pPr>
          </w:p>
        </w:tc>
        <w:tc>
          <w:tcPr>
            <w:tcW w:w="855" w:type="dxa"/>
          </w:tcPr>
          <w:p w14:paraId="5E2ABE92" w14:textId="77777777" w:rsidR="00B97248" w:rsidRPr="00F94536" w:rsidRDefault="00B97248" w:rsidP="00E53378">
            <w:pPr>
              <w:pStyle w:val="TableParagraph"/>
              <w:spacing w:before="5" w:line="182" w:lineRule="exact"/>
              <w:ind w:left="259"/>
              <w:rPr>
                <w:sz w:val="17"/>
              </w:rPr>
            </w:pPr>
            <w:r w:rsidRPr="00F94536">
              <w:rPr>
                <w:sz w:val="17"/>
              </w:rPr>
              <w:t>17</w:t>
            </w:r>
          </w:p>
        </w:tc>
        <w:tc>
          <w:tcPr>
            <w:tcW w:w="644" w:type="dxa"/>
          </w:tcPr>
          <w:p w14:paraId="28DDCF91" w14:textId="77777777" w:rsidR="00B97248" w:rsidRPr="00F94536" w:rsidRDefault="00B97248" w:rsidP="00E53378">
            <w:pPr>
              <w:pStyle w:val="TableParagraph"/>
              <w:spacing w:before="5" w:line="182" w:lineRule="exact"/>
              <w:ind w:left="53" w:right="77"/>
              <w:jc w:val="center"/>
              <w:rPr>
                <w:sz w:val="17"/>
              </w:rPr>
            </w:pPr>
            <w:r w:rsidRPr="00F94536">
              <w:rPr>
                <w:sz w:val="17"/>
              </w:rPr>
              <w:t>32.6</w:t>
            </w:r>
          </w:p>
        </w:tc>
        <w:tc>
          <w:tcPr>
            <w:tcW w:w="473" w:type="dxa"/>
          </w:tcPr>
          <w:p w14:paraId="6070B010" w14:textId="77777777" w:rsidR="00B97248" w:rsidRPr="00F94536" w:rsidRDefault="00B97248" w:rsidP="00E53378">
            <w:pPr>
              <w:pStyle w:val="TableParagraph"/>
              <w:spacing w:before="5" w:line="182" w:lineRule="exact"/>
              <w:ind w:left="120"/>
              <w:rPr>
                <w:sz w:val="17"/>
              </w:rPr>
            </w:pPr>
            <w:r w:rsidRPr="00F94536">
              <w:rPr>
                <w:sz w:val="17"/>
              </w:rPr>
              <w:t>1.7</w:t>
            </w:r>
          </w:p>
        </w:tc>
        <w:tc>
          <w:tcPr>
            <w:tcW w:w="1615" w:type="dxa"/>
          </w:tcPr>
          <w:p w14:paraId="5E1F2D1A" w14:textId="77777777" w:rsidR="00B97248" w:rsidRPr="00F94536" w:rsidRDefault="00B97248" w:rsidP="00E53378">
            <w:pPr>
              <w:pStyle w:val="TableParagraph"/>
              <w:rPr>
                <w:rFonts w:ascii="Times New Roman"/>
                <w:sz w:val="14"/>
              </w:rPr>
            </w:pPr>
          </w:p>
        </w:tc>
      </w:tr>
      <w:tr w:rsidR="00B97248" w:rsidRPr="00F94536" w14:paraId="262D1FAC" w14:textId="77777777" w:rsidTr="00E53378">
        <w:trPr>
          <w:trHeight w:val="202"/>
        </w:trPr>
        <w:tc>
          <w:tcPr>
            <w:tcW w:w="1735" w:type="dxa"/>
          </w:tcPr>
          <w:p w14:paraId="6DBE31B6" w14:textId="77777777" w:rsidR="00B97248" w:rsidRPr="00F94536" w:rsidRDefault="00B97248" w:rsidP="00E53378">
            <w:pPr>
              <w:pStyle w:val="TableParagraph"/>
              <w:spacing w:before="5" w:line="177" w:lineRule="exact"/>
              <w:ind w:left="127"/>
              <w:rPr>
                <w:sz w:val="17"/>
              </w:rPr>
            </w:pPr>
            <w:r w:rsidRPr="00F94536">
              <w:rPr>
                <w:sz w:val="17"/>
              </w:rPr>
              <w:t>High carb/low fat</w:t>
            </w:r>
          </w:p>
        </w:tc>
        <w:tc>
          <w:tcPr>
            <w:tcW w:w="845" w:type="dxa"/>
          </w:tcPr>
          <w:p w14:paraId="3485FB0B" w14:textId="77777777" w:rsidR="00B97248" w:rsidRPr="00F94536" w:rsidRDefault="00B97248" w:rsidP="00E53378">
            <w:pPr>
              <w:pStyle w:val="TableParagraph"/>
              <w:spacing w:before="5" w:line="177" w:lineRule="exact"/>
              <w:ind w:left="248"/>
              <w:rPr>
                <w:sz w:val="17"/>
              </w:rPr>
            </w:pPr>
            <w:r w:rsidRPr="00F94536">
              <w:rPr>
                <w:sz w:val="17"/>
              </w:rPr>
              <w:t>20</w:t>
            </w:r>
          </w:p>
        </w:tc>
        <w:tc>
          <w:tcPr>
            <w:tcW w:w="644" w:type="dxa"/>
          </w:tcPr>
          <w:p w14:paraId="12FCAC71" w14:textId="77777777" w:rsidR="00B97248" w:rsidRPr="00F94536" w:rsidRDefault="00B97248" w:rsidP="00E53378">
            <w:pPr>
              <w:pStyle w:val="TableParagraph"/>
              <w:spacing w:before="5" w:line="177" w:lineRule="exact"/>
              <w:ind w:left="67" w:right="77"/>
              <w:jc w:val="center"/>
              <w:rPr>
                <w:sz w:val="17"/>
              </w:rPr>
            </w:pPr>
            <w:r w:rsidRPr="00F94536">
              <w:rPr>
                <w:sz w:val="17"/>
              </w:rPr>
              <w:t>32</w:t>
            </w:r>
          </w:p>
        </w:tc>
        <w:tc>
          <w:tcPr>
            <w:tcW w:w="473" w:type="dxa"/>
          </w:tcPr>
          <w:p w14:paraId="02701D8E" w14:textId="77777777" w:rsidR="00B97248" w:rsidRPr="00F94536" w:rsidRDefault="00B97248" w:rsidP="00E53378">
            <w:pPr>
              <w:pStyle w:val="TableParagraph"/>
              <w:spacing w:before="5" w:line="177" w:lineRule="exact"/>
              <w:ind w:right="109"/>
              <w:jc w:val="right"/>
              <w:rPr>
                <w:sz w:val="17"/>
              </w:rPr>
            </w:pPr>
            <w:r w:rsidRPr="00F94536">
              <w:rPr>
                <w:sz w:val="17"/>
              </w:rPr>
              <w:t>1.5</w:t>
            </w:r>
          </w:p>
        </w:tc>
        <w:tc>
          <w:tcPr>
            <w:tcW w:w="1756" w:type="dxa"/>
          </w:tcPr>
          <w:p w14:paraId="222A9466" w14:textId="77777777" w:rsidR="00B97248" w:rsidRPr="00F94536" w:rsidRDefault="00B97248" w:rsidP="00E53378">
            <w:pPr>
              <w:pStyle w:val="TableParagraph"/>
              <w:rPr>
                <w:rFonts w:ascii="Times New Roman"/>
                <w:sz w:val="14"/>
              </w:rPr>
            </w:pPr>
          </w:p>
        </w:tc>
        <w:tc>
          <w:tcPr>
            <w:tcW w:w="855" w:type="dxa"/>
          </w:tcPr>
          <w:p w14:paraId="568BCF4B" w14:textId="77777777" w:rsidR="00B97248" w:rsidRPr="00F94536" w:rsidRDefault="00B97248" w:rsidP="00E53378">
            <w:pPr>
              <w:pStyle w:val="TableParagraph"/>
              <w:spacing w:before="5" w:line="177" w:lineRule="exact"/>
              <w:ind w:left="259"/>
              <w:rPr>
                <w:sz w:val="17"/>
              </w:rPr>
            </w:pPr>
            <w:r w:rsidRPr="00F94536">
              <w:rPr>
                <w:sz w:val="17"/>
              </w:rPr>
              <w:t>20</w:t>
            </w:r>
          </w:p>
        </w:tc>
        <w:tc>
          <w:tcPr>
            <w:tcW w:w="644" w:type="dxa"/>
          </w:tcPr>
          <w:p w14:paraId="4C9C509A" w14:textId="77777777" w:rsidR="00B97248" w:rsidRPr="00F94536" w:rsidRDefault="00B97248" w:rsidP="00E53378">
            <w:pPr>
              <w:pStyle w:val="TableParagraph"/>
              <w:spacing w:before="5" w:line="177" w:lineRule="exact"/>
              <w:ind w:left="53" w:right="77"/>
              <w:jc w:val="center"/>
              <w:rPr>
                <w:sz w:val="17"/>
              </w:rPr>
            </w:pPr>
            <w:r w:rsidRPr="00F94536">
              <w:rPr>
                <w:sz w:val="17"/>
              </w:rPr>
              <w:t>31.1</w:t>
            </w:r>
          </w:p>
        </w:tc>
        <w:tc>
          <w:tcPr>
            <w:tcW w:w="473" w:type="dxa"/>
          </w:tcPr>
          <w:p w14:paraId="23CD146A" w14:textId="77777777" w:rsidR="00B97248" w:rsidRPr="00F94536" w:rsidRDefault="00B97248" w:rsidP="00E53378">
            <w:pPr>
              <w:pStyle w:val="TableParagraph"/>
              <w:spacing w:before="5" w:line="177" w:lineRule="exact"/>
              <w:ind w:left="120"/>
              <w:rPr>
                <w:sz w:val="17"/>
              </w:rPr>
            </w:pPr>
            <w:r w:rsidRPr="00F94536">
              <w:rPr>
                <w:sz w:val="17"/>
              </w:rPr>
              <w:t>1.6</w:t>
            </w:r>
          </w:p>
        </w:tc>
        <w:tc>
          <w:tcPr>
            <w:tcW w:w="1615" w:type="dxa"/>
          </w:tcPr>
          <w:p w14:paraId="0D94F2A3" w14:textId="77777777" w:rsidR="00B97248" w:rsidRPr="00F94536" w:rsidRDefault="00B97248" w:rsidP="00E53378">
            <w:pPr>
              <w:pStyle w:val="TableParagraph"/>
              <w:rPr>
                <w:rFonts w:ascii="Times New Roman"/>
                <w:sz w:val="14"/>
              </w:rPr>
            </w:pPr>
          </w:p>
        </w:tc>
      </w:tr>
    </w:tbl>
    <w:p w14:paraId="2C24D5C3"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C29703C" w14:textId="77777777" w:rsidR="00B97248" w:rsidRPr="00F94536" w:rsidRDefault="00B97248" w:rsidP="00B97248">
      <w:pPr>
        <w:spacing w:before="38"/>
        <w:ind w:left="120"/>
        <w:rPr>
          <w:rFonts w:ascii="Calibri"/>
          <w:b/>
        </w:rPr>
      </w:pPr>
      <w:r w:rsidRPr="00F94536">
        <w:rPr>
          <w:rFonts w:ascii="Calibri"/>
          <w:b/>
        </w:rPr>
        <w:lastRenderedPageBreak/>
        <w:t>Ebbeling, Cb; Leidig, Mm; Sinclair, Kb; Hangen, Jp; Ludwig, Ds</w:t>
      </w:r>
    </w:p>
    <w:p w14:paraId="7CC371D4" w14:textId="77777777" w:rsidR="00B97248" w:rsidRPr="00F94536" w:rsidRDefault="00B97248" w:rsidP="00B97248">
      <w:pPr>
        <w:spacing w:before="180"/>
        <w:ind w:left="120"/>
        <w:rPr>
          <w:rFonts w:ascii="Calibri"/>
          <w:b/>
        </w:rPr>
      </w:pPr>
      <w:r w:rsidRPr="00F94536">
        <w:rPr>
          <w:rFonts w:ascii="Calibri"/>
          <w:b/>
        </w:rPr>
        <w:t>A reduced-glycemic load diet in the treatment of adolescent obesity</w:t>
      </w:r>
    </w:p>
    <w:p w14:paraId="70F2CF85"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84"/>
        <w:gridCol w:w="5507"/>
        <w:gridCol w:w="6624"/>
        <w:gridCol w:w="784"/>
      </w:tblGrid>
      <w:tr w:rsidR="00B97248" w:rsidRPr="00F94536" w14:paraId="558B246E" w14:textId="77777777" w:rsidTr="00E53378">
        <w:trPr>
          <w:trHeight w:val="415"/>
        </w:trPr>
        <w:tc>
          <w:tcPr>
            <w:tcW w:w="1484" w:type="dxa"/>
            <w:shd w:val="clear" w:color="auto" w:fill="8D176B"/>
          </w:tcPr>
          <w:p w14:paraId="2E1004BF" w14:textId="77777777" w:rsidR="00B97248" w:rsidRPr="00F94536" w:rsidRDefault="00B97248" w:rsidP="00E53378">
            <w:pPr>
              <w:pStyle w:val="TableParagraph"/>
              <w:ind w:left="112"/>
              <w:rPr>
                <w:sz w:val="17"/>
              </w:rPr>
            </w:pPr>
            <w:r w:rsidRPr="00F94536">
              <w:rPr>
                <w:color w:val="FFFFFF"/>
                <w:sz w:val="17"/>
              </w:rPr>
              <w:t>Study</w:t>
            </w:r>
          </w:p>
          <w:p w14:paraId="3792EEB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507" w:type="dxa"/>
            <w:shd w:val="clear" w:color="auto" w:fill="8D176B"/>
          </w:tcPr>
          <w:p w14:paraId="1ADD1929" w14:textId="77777777" w:rsidR="00B97248" w:rsidRPr="00F94536" w:rsidRDefault="00B97248" w:rsidP="00E53378">
            <w:pPr>
              <w:pStyle w:val="TableParagraph"/>
              <w:rPr>
                <w:rFonts w:ascii="Times New Roman"/>
                <w:sz w:val="16"/>
              </w:rPr>
            </w:pPr>
          </w:p>
        </w:tc>
        <w:tc>
          <w:tcPr>
            <w:tcW w:w="6624" w:type="dxa"/>
            <w:shd w:val="clear" w:color="auto" w:fill="8D176B"/>
          </w:tcPr>
          <w:p w14:paraId="2F1AE73A" w14:textId="77777777" w:rsidR="00B97248" w:rsidRPr="00F94536" w:rsidRDefault="00B97248" w:rsidP="00E53378">
            <w:pPr>
              <w:pStyle w:val="TableParagraph"/>
              <w:rPr>
                <w:rFonts w:ascii="Times New Roman"/>
                <w:sz w:val="16"/>
              </w:rPr>
            </w:pPr>
          </w:p>
        </w:tc>
        <w:tc>
          <w:tcPr>
            <w:tcW w:w="784" w:type="dxa"/>
            <w:shd w:val="clear" w:color="auto" w:fill="8D176B"/>
          </w:tcPr>
          <w:p w14:paraId="362571CA" w14:textId="77777777" w:rsidR="00B97248" w:rsidRPr="00F94536" w:rsidRDefault="00B97248" w:rsidP="00E53378">
            <w:pPr>
              <w:pStyle w:val="TableParagraph"/>
              <w:rPr>
                <w:rFonts w:ascii="Times New Roman"/>
                <w:sz w:val="16"/>
              </w:rPr>
            </w:pPr>
          </w:p>
        </w:tc>
      </w:tr>
      <w:tr w:rsidR="00B97248" w:rsidRPr="00F94536" w14:paraId="61E09381" w14:textId="77777777" w:rsidTr="00E53378">
        <w:trPr>
          <w:trHeight w:val="1034"/>
        </w:trPr>
        <w:tc>
          <w:tcPr>
            <w:tcW w:w="1484" w:type="dxa"/>
          </w:tcPr>
          <w:p w14:paraId="560165D4" w14:textId="77777777" w:rsidR="00B97248" w:rsidRPr="00F94536" w:rsidRDefault="00B97248" w:rsidP="00E53378">
            <w:pPr>
              <w:pStyle w:val="TableParagraph"/>
              <w:spacing w:before="11"/>
              <w:rPr>
                <w:rFonts w:ascii="Calibri"/>
                <w:b/>
                <w:sz w:val="24"/>
              </w:rPr>
            </w:pPr>
          </w:p>
          <w:p w14:paraId="0EAC5601" w14:textId="77777777" w:rsidR="00B97248" w:rsidRPr="00F94536" w:rsidRDefault="00B97248" w:rsidP="00E53378">
            <w:pPr>
              <w:pStyle w:val="TableParagraph"/>
              <w:spacing w:line="254" w:lineRule="auto"/>
              <w:ind w:left="112"/>
              <w:rPr>
                <w:sz w:val="17"/>
              </w:rPr>
            </w:pPr>
            <w:r w:rsidRPr="00F94536">
              <w:rPr>
                <w:sz w:val="17"/>
              </w:rPr>
              <w:t>Sponsorship source</w:t>
            </w:r>
          </w:p>
        </w:tc>
        <w:tc>
          <w:tcPr>
            <w:tcW w:w="12915" w:type="dxa"/>
            <w:gridSpan w:val="3"/>
          </w:tcPr>
          <w:p w14:paraId="046C0BA1" w14:textId="77777777" w:rsidR="00B97248" w:rsidRPr="00F94536" w:rsidRDefault="00B97248" w:rsidP="00E53378">
            <w:pPr>
              <w:pStyle w:val="TableParagraph"/>
              <w:spacing w:line="254" w:lineRule="auto"/>
              <w:ind w:left="115" w:right="348"/>
              <w:rPr>
                <w:sz w:val="17"/>
              </w:rPr>
            </w:pPr>
            <w:r w:rsidRPr="00F94536">
              <w:rPr>
                <w:sz w:val="17"/>
              </w:rPr>
              <w:t>This study w as supported by grants 1R01DK59240 and1K01DK62237, from the National Insitute of Diabetes andDigestive Kidney Diseases (Bethesda, Md); the Charles H.Hood Foundation (Boston, Mass); pilot and feasibility projectgrant DK46200 from the Boston Obesity and Nutrition Re-search Center (Boston); and grant M01 RR02172 aw ardedby the National Institutes of Health (Bethesda) to supportthe General Clinical Research Center at Children’s Hospi-tal Boston, Boston. Nutrition bars w ere offered to sub-jects in the experimental (Balance Bar; kindly provided by KraftFoods, Inc, Northfield, Ill) and conventional</w:t>
            </w:r>
          </w:p>
          <w:p w14:paraId="4006D9DC" w14:textId="77777777" w:rsidR="00B97248" w:rsidRPr="00F94536" w:rsidRDefault="00B97248" w:rsidP="00E53378">
            <w:pPr>
              <w:pStyle w:val="TableParagraph"/>
              <w:spacing w:before="3" w:line="182" w:lineRule="exact"/>
              <w:ind w:left="115"/>
              <w:rPr>
                <w:sz w:val="17"/>
              </w:rPr>
            </w:pPr>
            <w:r w:rsidRPr="00F94536">
              <w:rPr>
                <w:sz w:val="17"/>
              </w:rPr>
              <w:t>groups (NatureValley Granola Bar; General Mills, Inc, Minneapolis, Minn) foroccasional use as snacks.</w:t>
            </w:r>
          </w:p>
        </w:tc>
      </w:tr>
      <w:tr w:rsidR="00B97248" w:rsidRPr="00F94536" w14:paraId="21AE6094" w14:textId="77777777" w:rsidTr="00E53378">
        <w:trPr>
          <w:trHeight w:val="216"/>
        </w:trPr>
        <w:tc>
          <w:tcPr>
            <w:tcW w:w="1484" w:type="dxa"/>
          </w:tcPr>
          <w:p w14:paraId="7F8799B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507" w:type="dxa"/>
          </w:tcPr>
          <w:p w14:paraId="10222515" w14:textId="77777777" w:rsidR="00B97248" w:rsidRPr="00F94536" w:rsidRDefault="00B97248" w:rsidP="00E53378">
            <w:pPr>
              <w:pStyle w:val="TableParagraph"/>
              <w:spacing w:before="5" w:line="190" w:lineRule="exact"/>
              <w:ind w:left="115"/>
              <w:rPr>
                <w:sz w:val="17"/>
              </w:rPr>
            </w:pPr>
            <w:r w:rsidRPr="00F94536">
              <w:rPr>
                <w:sz w:val="17"/>
              </w:rPr>
              <w:t>USA</w:t>
            </w:r>
          </w:p>
        </w:tc>
        <w:tc>
          <w:tcPr>
            <w:tcW w:w="6624" w:type="dxa"/>
          </w:tcPr>
          <w:p w14:paraId="08F5514D" w14:textId="77777777" w:rsidR="00B97248" w:rsidRPr="00F94536" w:rsidRDefault="00B97248" w:rsidP="00E53378">
            <w:pPr>
              <w:pStyle w:val="TableParagraph"/>
              <w:rPr>
                <w:rFonts w:ascii="Times New Roman"/>
                <w:sz w:val="14"/>
              </w:rPr>
            </w:pPr>
          </w:p>
        </w:tc>
        <w:tc>
          <w:tcPr>
            <w:tcW w:w="784" w:type="dxa"/>
          </w:tcPr>
          <w:p w14:paraId="463CB311" w14:textId="77777777" w:rsidR="00B97248" w:rsidRPr="00F94536" w:rsidRDefault="00B97248" w:rsidP="00E53378">
            <w:pPr>
              <w:pStyle w:val="TableParagraph"/>
              <w:rPr>
                <w:rFonts w:ascii="Times New Roman"/>
                <w:sz w:val="14"/>
              </w:rPr>
            </w:pPr>
          </w:p>
        </w:tc>
      </w:tr>
      <w:tr w:rsidR="00B97248" w:rsidRPr="00F94536" w14:paraId="76976F29" w14:textId="77777777" w:rsidTr="00E53378">
        <w:trPr>
          <w:trHeight w:val="215"/>
        </w:trPr>
        <w:tc>
          <w:tcPr>
            <w:tcW w:w="14399" w:type="dxa"/>
            <w:gridSpan w:val="4"/>
          </w:tcPr>
          <w:p w14:paraId="39BBD99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151D9E7" w14:textId="77777777" w:rsidTr="00E53378">
        <w:trPr>
          <w:trHeight w:val="207"/>
        </w:trPr>
        <w:tc>
          <w:tcPr>
            <w:tcW w:w="1484" w:type="dxa"/>
          </w:tcPr>
          <w:p w14:paraId="2A907B0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507" w:type="dxa"/>
          </w:tcPr>
          <w:p w14:paraId="03CC43DD" w14:textId="77777777" w:rsidR="00B97248" w:rsidRPr="00F94536" w:rsidRDefault="00B97248" w:rsidP="00E53378">
            <w:pPr>
              <w:pStyle w:val="TableParagraph"/>
              <w:spacing w:before="5" w:line="182" w:lineRule="exact"/>
              <w:ind w:left="115"/>
              <w:rPr>
                <w:sz w:val="17"/>
              </w:rPr>
            </w:pPr>
            <w:r w:rsidRPr="00F94536">
              <w:rPr>
                <w:sz w:val="17"/>
              </w:rPr>
              <w:t>Randomized controlled trial</w:t>
            </w:r>
          </w:p>
        </w:tc>
        <w:tc>
          <w:tcPr>
            <w:tcW w:w="6624" w:type="dxa"/>
          </w:tcPr>
          <w:p w14:paraId="4E542EFB" w14:textId="77777777" w:rsidR="00B97248" w:rsidRPr="00F94536" w:rsidRDefault="00B97248" w:rsidP="00E53378">
            <w:pPr>
              <w:pStyle w:val="TableParagraph"/>
              <w:rPr>
                <w:rFonts w:ascii="Times New Roman"/>
                <w:sz w:val="14"/>
              </w:rPr>
            </w:pPr>
          </w:p>
        </w:tc>
        <w:tc>
          <w:tcPr>
            <w:tcW w:w="784" w:type="dxa"/>
          </w:tcPr>
          <w:p w14:paraId="0E9B27C8" w14:textId="77777777" w:rsidR="00B97248" w:rsidRPr="00F94536" w:rsidRDefault="00B97248" w:rsidP="00E53378">
            <w:pPr>
              <w:pStyle w:val="TableParagraph"/>
              <w:rPr>
                <w:rFonts w:ascii="Times New Roman"/>
                <w:sz w:val="14"/>
              </w:rPr>
            </w:pPr>
          </w:p>
        </w:tc>
      </w:tr>
      <w:tr w:rsidR="00B97248" w:rsidRPr="00F94536" w14:paraId="23937D1D" w14:textId="77777777" w:rsidTr="00E53378">
        <w:trPr>
          <w:trHeight w:val="208"/>
        </w:trPr>
        <w:tc>
          <w:tcPr>
            <w:tcW w:w="1484" w:type="dxa"/>
          </w:tcPr>
          <w:p w14:paraId="6C21603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507" w:type="dxa"/>
          </w:tcPr>
          <w:p w14:paraId="5775DE99" w14:textId="77777777" w:rsidR="00B97248" w:rsidRPr="00F94536" w:rsidRDefault="00B97248" w:rsidP="00E53378">
            <w:pPr>
              <w:pStyle w:val="TableParagraph"/>
              <w:spacing w:before="5" w:line="182" w:lineRule="exact"/>
              <w:ind w:left="115"/>
              <w:rPr>
                <w:sz w:val="17"/>
              </w:rPr>
            </w:pPr>
            <w:r w:rsidRPr="00F94536">
              <w:rPr>
                <w:sz w:val="17"/>
              </w:rPr>
              <w:t>Parallel group</w:t>
            </w:r>
          </w:p>
        </w:tc>
        <w:tc>
          <w:tcPr>
            <w:tcW w:w="6624" w:type="dxa"/>
          </w:tcPr>
          <w:p w14:paraId="5FE976B6" w14:textId="77777777" w:rsidR="00B97248" w:rsidRPr="00F94536" w:rsidRDefault="00B97248" w:rsidP="00E53378">
            <w:pPr>
              <w:pStyle w:val="TableParagraph"/>
              <w:rPr>
                <w:rFonts w:ascii="Times New Roman"/>
                <w:sz w:val="14"/>
              </w:rPr>
            </w:pPr>
          </w:p>
        </w:tc>
        <w:tc>
          <w:tcPr>
            <w:tcW w:w="784" w:type="dxa"/>
          </w:tcPr>
          <w:p w14:paraId="1A7C09DF" w14:textId="77777777" w:rsidR="00B97248" w:rsidRPr="00F94536" w:rsidRDefault="00B97248" w:rsidP="00E53378">
            <w:pPr>
              <w:pStyle w:val="TableParagraph"/>
              <w:rPr>
                <w:rFonts w:ascii="Times New Roman"/>
                <w:sz w:val="14"/>
              </w:rPr>
            </w:pPr>
          </w:p>
        </w:tc>
      </w:tr>
      <w:tr w:rsidR="00B97248" w:rsidRPr="00F94536" w14:paraId="0CB8A7C6" w14:textId="77777777" w:rsidTr="00E53378">
        <w:trPr>
          <w:trHeight w:val="416"/>
        </w:trPr>
        <w:tc>
          <w:tcPr>
            <w:tcW w:w="1484" w:type="dxa"/>
          </w:tcPr>
          <w:p w14:paraId="6C3397DA" w14:textId="77777777" w:rsidR="00B97248" w:rsidRPr="00F94536" w:rsidRDefault="00B97248" w:rsidP="00E53378">
            <w:pPr>
              <w:pStyle w:val="TableParagraph"/>
              <w:spacing w:before="6"/>
              <w:rPr>
                <w:rFonts w:ascii="Calibri"/>
                <w:b/>
                <w:sz w:val="17"/>
              </w:rPr>
            </w:pPr>
          </w:p>
          <w:p w14:paraId="125569A1" w14:textId="77777777" w:rsidR="00B97248" w:rsidRPr="00F94536" w:rsidRDefault="00B97248" w:rsidP="00E53378">
            <w:pPr>
              <w:pStyle w:val="TableParagraph"/>
              <w:spacing w:line="182" w:lineRule="exact"/>
              <w:ind w:left="112"/>
              <w:rPr>
                <w:sz w:val="17"/>
              </w:rPr>
            </w:pPr>
            <w:r w:rsidRPr="00F94536">
              <w:rPr>
                <w:sz w:val="17"/>
              </w:rPr>
              <w:t>IRB</w:t>
            </w:r>
          </w:p>
        </w:tc>
        <w:tc>
          <w:tcPr>
            <w:tcW w:w="12915" w:type="dxa"/>
            <w:gridSpan w:val="3"/>
          </w:tcPr>
          <w:p w14:paraId="71C1FA76" w14:textId="77777777" w:rsidR="00B97248" w:rsidRPr="00F94536" w:rsidRDefault="00B97248" w:rsidP="00E53378">
            <w:pPr>
              <w:pStyle w:val="TableParagraph"/>
              <w:spacing w:before="5"/>
              <w:ind w:left="115"/>
              <w:rPr>
                <w:sz w:val="17"/>
              </w:rPr>
            </w:pPr>
            <w:r w:rsidRPr="00F94536">
              <w:rPr>
                <w:sz w:val="17"/>
              </w:rPr>
              <w:t>The protocol w as approved by the Institutional Review Boardat Children’s Hospital Boston. Written inf ormed consent w asobtained from subjects 18 years or</w:t>
            </w:r>
          </w:p>
          <w:p w14:paraId="39B26AD1" w14:textId="77777777" w:rsidR="00B97248" w:rsidRPr="00F94536" w:rsidRDefault="00B97248" w:rsidP="00E53378">
            <w:pPr>
              <w:pStyle w:val="TableParagraph"/>
              <w:spacing w:before="13" w:line="182" w:lineRule="exact"/>
              <w:ind w:left="115"/>
              <w:rPr>
                <w:sz w:val="17"/>
              </w:rPr>
            </w:pPr>
            <w:r w:rsidRPr="00F94536">
              <w:rPr>
                <w:sz w:val="17"/>
              </w:rPr>
              <w:t>older and from the parentsof minors; assent w as obtained from minors.</w:t>
            </w:r>
          </w:p>
        </w:tc>
      </w:tr>
      <w:tr w:rsidR="00B97248" w:rsidRPr="00F94536" w14:paraId="33CFE0A4" w14:textId="77777777" w:rsidTr="00E53378">
        <w:trPr>
          <w:trHeight w:val="423"/>
        </w:trPr>
        <w:tc>
          <w:tcPr>
            <w:tcW w:w="1484" w:type="dxa"/>
          </w:tcPr>
          <w:p w14:paraId="23091439" w14:textId="77777777" w:rsidR="00B97248" w:rsidRPr="00F94536" w:rsidRDefault="00B97248" w:rsidP="00E53378">
            <w:pPr>
              <w:pStyle w:val="TableParagraph"/>
              <w:spacing w:before="5"/>
              <w:ind w:left="112"/>
              <w:rPr>
                <w:sz w:val="17"/>
              </w:rPr>
            </w:pPr>
            <w:r w:rsidRPr="00F94536">
              <w:rPr>
                <w:sz w:val="17"/>
              </w:rPr>
              <w:t>Outcomes other</w:t>
            </w:r>
          </w:p>
          <w:p w14:paraId="2E599883"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507" w:type="dxa"/>
          </w:tcPr>
          <w:p w14:paraId="3E3CB035" w14:textId="77777777" w:rsidR="00B97248" w:rsidRPr="00F94536" w:rsidRDefault="00B97248" w:rsidP="00E53378">
            <w:pPr>
              <w:pStyle w:val="TableParagraph"/>
              <w:spacing w:before="6"/>
              <w:rPr>
                <w:rFonts w:ascii="Calibri"/>
                <w:b/>
                <w:sz w:val="17"/>
              </w:rPr>
            </w:pPr>
          </w:p>
          <w:p w14:paraId="3940BA32" w14:textId="77777777" w:rsidR="00B97248" w:rsidRPr="00F94536" w:rsidRDefault="00B97248" w:rsidP="00E53378">
            <w:pPr>
              <w:pStyle w:val="TableParagraph"/>
              <w:spacing w:line="190" w:lineRule="exact"/>
              <w:ind w:left="115"/>
              <w:rPr>
                <w:sz w:val="17"/>
              </w:rPr>
            </w:pPr>
            <w:r w:rsidRPr="00F94536">
              <w:rPr>
                <w:sz w:val="17"/>
              </w:rPr>
              <w:t>Other obesity, glucose metabolism</w:t>
            </w:r>
          </w:p>
        </w:tc>
        <w:tc>
          <w:tcPr>
            <w:tcW w:w="6624" w:type="dxa"/>
          </w:tcPr>
          <w:p w14:paraId="0333DAF2" w14:textId="77777777" w:rsidR="00B97248" w:rsidRPr="00F94536" w:rsidRDefault="00B97248" w:rsidP="00E53378">
            <w:pPr>
              <w:pStyle w:val="TableParagraph"/>
              <w:rPr>
                <w:rFonts w:ascii="Times New Roman"/>
                <w:sz w:val="16"/>
              </w:rPr>
            </w:pPr>
          </w:p>
        </w:tc>
        <w:tc>
          <w:tcPr>
            <w:tcW w:w="784" w:type="dxa"/>
          </w:tcPr>
          <w:p w14:paraId="77633407" w14:textId="77777777" w:rsidR="00B97248" w:rsidRPr="00F94536" w:rsidRDefault="00B97248" w:rsidP="00E53378">
            <w:pPr>
              <w:pStyle w:val="TableParagraph"/>
              <w:rPr>
                <w:rFonts w:ascii="Times New Roman"/>
                <w:sz w:val="16"/>
              </w:rPr>
            </w:pPr>
          </w:p>
        </w:tc>
      </w:tr>
      <w:tr w:rsidR="00B97248" w:rsidRPr="00F94536" w14:paraId="48A8FF83" w14:textId="77777777" w:rsidTr="00E53378">
        <w:trPr>
          <w:trHeight w:val="216"/>
        </w:trPr>
        <w:tc>
          <w:tcPr>
            <w:tcW w:w="14399" w:type="dxa"/>
            <w:gridSpan w:val="4"/>
          </w:tcPr>
          <w:p w14:paraId="48E9B3F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3306255" w14:textId="77777777" w:rsidTr="00E53378">
        <w:trPr>
          <w:trHeight w:val="415"/>
        </w:trPr>
        <w:tc>
          <w:tcPr>
            <w:tcW w:w="1484" w:type="dxa"/>
          </w:tcPr>
          <w:p w14:paraId="165F3210" w14:textId="77777777" w:rsidR="00B97248" w:rsidRPr="00F94536" w:rsidRDefault="00B97248" w:rsidP="00E53378">
            <w:pPr>
              <w:pStyle w:val="TableParagraph"/>
              <w:spacing w:before="5"/>
              <w:ind w:left="112"/>
              <w:rPr>
                <w:sz w:val="17"/>
              </w:rPr>
            </w:pPr>
            <w:r w:rsidRPr="00F94536">
              <w:rPr>
                <w:sz w:val="17"/>
              </w:rPr>
              <w:t>Inclusion</w:t>
            </w:r>
          </w:p>
          <w:p w14:paraId="5D1051B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507" w:type="dxa"/>
          </w:tcPr>
          <w:p w14:paraId="561D0698" w14:textId="77777777" w:rsidR="00B97248" w:rsidRPr="00F94536" w:rsidRDefault="00B97248" w:rsidP="00E53378">
            <w:pPr>
              <w:pStyle w:val="TableParagraph"/>
              <w:spacing w:before="101"/>
              <w:ind w:left="115"/>
              <w:rPr>
                <w:sz w:val="17"/>
              </w:rPr>
            </w:pPr>
            <w:r w:rsidRPr="00F94536">
              <w:rPr>
                <w:sz w:val="17"/>
              </w:rPr>
              <w:t>Obese patients 13-21 years</w:t>
            </w:r>
          </w:p>
        </w:tc>
        <w:tc>
          <w:tcPr>
            <w:tcW w:w="6624" w:type="dxa"/>
          </w:tcPr>
          <w:p w14:paraId="3292D8E0" w14:textId="77777777" w:rsidR="00B97248" w:rsidRPr="00F94536" w:rsidRDefault="00B97248" w:rsidP="00E53378">
            <w:pPr>
              <w:pStyle w:val="TableParagraph"/>
              <w:rPr>
                <w:rFonts w:ascii="Times New Roman"/>
                <w:sz w:val="16"/>
              </w:rPr>
            </w:pPr>
          </w:p>
        </w:tc>
        <w:tc>
          <w:tcPr>
            <w:tcW w:w="784" w:type="dxa"/>
          </w:tcPr>
          <w:p w14:paraId="4696D32E" w14:textId="77777777" w:rsidR="00B97248" w:rsidRPr="00F94536" w:rsidRDefault="00B97248" w:rsidP="00E53378">
            <w:pPr>
              <w:pStyle w:val="TableParagraph"/>
              <w:rPr>
                <w:rFonts w:ascii="Times New Roman"/>
                <w:sz w:val="16"/>
              </w:rPr>
            </w:pPr>
          </w:p>
        </w:tc>
      </w:tr>
      <w:tr w:rsidR="00B97248" w:rsidRPr="00F94536" w14:paraId="16DAE6A3" w14:textId="77777777" w:rsidTr="00E53378">
        <w:trPr>
          <w:trHeight w:val="400"/>
        </w:trPr>
        <w:tc>
          <w:tcPr>
            <w:tcW w:w="1484" w:type="dxa"/>
          </w:tcPr>
          <w:p w14:paraId="12390975" w14:textId="77777777" w:rsidR="00B97248" w:rsidRPr="00F94536" w:rsidRDefault="00B97248" w:rsidP="00E53378">
            <w:pPr>
              <w:pStyle w:val="TableParagraph"/>
              <w:spacing w:line="192" w:lineRule="exact"/>
              <w:ind w:left="112" w:right="624"/>
              <w:rPr>
                <w:sz w:val="17"/>
              </w:rPr>
            </w:pPr>
            <w:r w:rsidRPr="00F94536">
              <w:rPr>
                <w:sz w:val="17"/>
              </w:rPr>
              <w:t>Exclusion criteria</w:t>
            </w:r>
          </w:p>
        </w:tc>
        <w:tc>
          <w:tcPr>
            <w:tcW w:w="12915" w:type="dxa"/>
            <w:gridSpan w:val="3"/>
          </w:tcPr>
          <w:p w14:paraId="312C9849" w14:textId="77777777" w:rsidR="00B97248" w:rsidRPr="00F94536" w:rsidRDefault="00B97248" w:rsidP="00E53378">
            <w:pPr>
              <w:pStyle w:val="TableParagraph"/>
              <w:spacing w:line="192" w:lineRule="exact"/>
              <w:ind w:left="115" w:right="348"/>
              <w:rPr>
                <w:sz w:val="17"/>
              </w:rPr>
            </w:pPr>
            <w:r w:rsidRPr="00F94536">
              <w:rPr>
                <w:sz w:val="17"/>
              </w:rPr>
              <w:t>Allsubjects w ere free of major medical illness, as assessed bymeans of physical examination and screening laboratory tests(measurement of kidney and liver enzymes, thyrotropin, gly-cosylated hemoglobin, and fasting plasma glucose levels andurinalysis).</w:t>
            </w:r>
          </w:p>
        </w:tc>
      </w:tr>
      <w:tr w:rsidR="00B97248" w:rsidRPr="00F94536" w14:paraId="7EEF4A14" w14:textId="77777777" w:rsidTr="00E53378">
        <w:trPr>
          <w:trHeight w:val="416"/>
        </w:trPr>
        <w:tc>
          <w:tcPr>
            <w:tcW w:w="1484" w:type="dxa"/>
          </w:tcPr>
          <w:p w14:paraId="66CEC4F1" w14:textId="77777777" w:rsidR="00B97248" w:rsidRPr="00F94536" w:rsidRDefault="00B97248" w:rsidP="00E53378">
            <w:pPr>
              <w:pStyle w:val="TableParagraph"/>
              <w:spacing w:before="5"/>
              <w:ind w:left="112"/>
              <w:rPr>
                <w:sz w:val="17"/>
              </w:rPr>
            </w:pPr>
            <w:r w:rsidRPr="00F94536">
              <w:rPr>
                <w:sz w:val="17"/>
              </w:rPr>
              <w:t>Group</w:t>
            </w:r>
          </w:p>
          <w:p w14:paraId="25664791"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507" w:type="dxa"/>
          </w:tcPr>
          <w:p w14:paraId="5FD43C5F" w14:textId="77777777" w:rsidR="00B97248" w:rsidRPr="00F94536" w:rsidRDefault="00B97248" w:rsidP="00E53378">
            <w:pPr>
              <w:pStyle w:val="TableParagraph"/>
              <w:spacing w:before="117"/>
              <w:ind w:left="115"/>
              <w:rPr>
                <w:sz w:val="17"/>
              </w:rPr>
            </w:pPr>
            <w:r w:rsidRPr="00F94536">
              <w:rPr>
                <w:sz w:val="17"/>
              </w:rPr>
              <w:t>Randomized</w:t>
            </w:r>
          </w:p>
        </w:tc>
        <w:tc>
          <w:tcPr>
            <w:tcW w:w="6624" w:type="dxa"/>
          </w:tcPr>
          <w:p w14:paraId="6C1CF947" w14:textId="77777777" w:rsidR="00B97248" w:rsidRPr="00F94536" w:rsidRDefault="00B97248" w:rsidP="00E53378">
            <w:pPr>
              <w:pStyle w:val="TableParagraph"/>
              <w:rPr>
                <w:rFonts w:ascii="Times New Roman"/>
                <w:sz w:val="16"/>
              </w:rPr>
            </w:pPr>
          </w:p>
        </w:tc>
        <w:tc>
          <w:tcPr>
            <w:tcW w:w="784" w:type="dxa"/>
          </w:tcPr>
          <w:p w14:paraId="2E9400CB" w14:textId="77777777" w:rsidR="00B97248" w:rsidRPr="00F94536" w:rsidRDefault="00B97248" w:rsidP="00E53378">
            <w:pPr>
              <w:pStyle w:val="TableParagraph"/>
              <w:rPr>
                <w:rFonts w:ascii="Times New Roman"/>
                <w:sz w:val="16"/>
              </w:rPr>
            </w:pPr>
          </w:p>
        </w:tc>
      </w:tr>
      <w:tr w:rsidR="00B97248" w:rsidRPr="00F94536" w14:paraId="138339FD" w14:textId="77777777" w:rsidTr="00E53378">
        <w:trPr>
          <w:trHeight w:val="423"/>
        </w:trPr>
        <w:tc>
          <w:tcPr>
            <w:tcW w:w="1484" w:type="dxa"/>
          </w:tcPr>
          <w:p w14:paraId="3CF9D568" w14:textId="77777777" w:rsidR="00B97248" w:rsidRPr="00F94536" w:rsidRDefault="00B97248" w:rsidP="00E53378">
            <w:pPr>
              <w:pStyle w:val="TableParagraph"/>
              <w:spacing w:before="5"/>
              <w:ind w:left="112"/>
              <w:rPr>
                <w:sz w:val="17"/>
              </w:rPr>
            </w:pPr>
            <w:r w:rsidRPr="00F94536">
              <w:rPr>
                <w:sz w:val="17"/>
              </w:rPr>
              <w:t>Special</w:t>
            </w:r>
          </w:p>
          <w:p w14:paraId="577CBF3C"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507" w:type="dxa"/>
          </w:tcPr>
          <w:p w14:paraId="67C1536F" w14:textId="77777777" w:rsidR="00B97248" w:rsidRPr="00F94536" w:rsidRDefault="00B97248" w:rsidP="00E53378">
            <w:pPr>
              <w:pStyle w:val="TableParagraph"/>
              <w:spacing w:before="6"/>
              <w:rPr>
                <w:rFonts w:ascii="Calibri"/>
                <w:b/>
                <w:sz w:val="17"/>
              </w:rPr>
            </w:pPr>
          </w:p>
          <w:p w14:paraId="7EAAC614" w14:textId="77777777" w:rsidR="00B97248" w:rsidRPr="00F94536" w:rsidRDefault="00B97248" w:rsidP="00E53378">
            <w:pPr>
              <w:pStyle w:val="TableParagraph"/>
              <w:spacing w:line="190" w:lineRule="exact"/>
              <w:ind w:left="115"/>
              <w:rPr>
                <w:sz w:val="17"/>
              </w:rPr>
            </w:pPr>
            <w:r w:rsidRPr="00F94536">
              <w:rPr>
                <w:sz w:val="17"/>
              </w:rPr>
              <w:t>Adolescents</w:t>
            </w:r>
          </w:p>
        </w:tc>
        <w:tc>
          <w:tcPr>
            <w:tcW w:w="6624" w:type="dxa"/>
          </w:tcPr>
          <w:p w14:paraId="787DD7A9" w14:textId="77777777" w:rsidR="00B97248" w:rsidRPr="00F94536" w:rsidRDefault="00B97248" w:rsidP="00E53378">
            <w:pPr>
              <w:pStyle w:val="TableParagraph"/>
              <w:rPr>
                <w:rFonts w:ascii="Times New Roman"/>
                <w:sz w:val="16"/>
              </w:rPr>
            </w:pPr>
          </w:p>
        </w:tc>
        <w:tc>
          <w:tcPr>
            <w:tcW w:w="784" w:type="dxa"/>
          </w:tcPr>
          <w:p w14:paraId="0EC76BE7" w14:textId="77777777" w:rsidR="00B97248" w:rsidRPr="00F94536" w:rsidRDefault="00B97248" w:rsidP="00E53378">
            <w:pPr>
              <w:pStyle w:val="TableParagraph"/>
              <w:rPr>
                <w:rFonts w:ascii="Times New Roman"/>
                <w:sz w:val="16"/>
              </w:rPr>
            </w:pPr>
          </w:p>
        </w:tc>
      </w:tr>
      <w:tr w:rsidR="00B97248" w:rsidRPr="00F94536" w14:paraId="0221629D" w14:textId="77777777" w:rsidTr="00E53378">
        <w:trPr>
          <w:trHeight w:val="216"/>
        </w:trPr>
        <w:tc>
          <w:tcPr>
            <w:tcW w:w="1484" w:type="dxa"/>
          </w:tcPr>
          <w:p w14:paraId="2C5453D0" w14:textId="77777777" w:rsidR="00B97248" w:rsidRPr="00F94536" w:rsidRDefault="00B97248" w:rsidP="00E53378">
            <w:pPr>
              <w:pStyle w:val="TableParagraph"/>
              <w:rPr>
                <w:rFonts w:ascii="Times New Roman"/>
                <w:sz w:val="14"/>
              </w:rPr>
            </w:pPr>
          </w:p>
        </w:tc>
        <w:tc>
          <w:tcPr>
            <w:tcW w:w="5507" w:type="dxa"/>
          </w:tcPr>
          <w:p w14:paraId="3A200F2E" w14:textId="77777777" w:rsidR="00B97248" w:rsidRPr="00F94536" w:rsidRDefault="00B97248" w:rsidP="00E53378">
            <w:pPr>
              <w:pStyle w:val="TableParagraph"/>
              <w:spacing w:before="13" w:line="182" w:lineRule="exact"/>
              <w:ind w:left="115"/>
              <w:rPr>
                <w:sz w:val="17"/>
              </w:rPr>
            </w:pPr>
            <w:r w:rsidRPr="00F94536">
              <w:rPr>
                <w:sz w:val="17"/>
              </w:rPr>
              <w:t>Experimental (Reduced GL)</w:t>
            </w:r>
          </w:p>
        </w:tc>
        <w:tc>
          <w:tcPr>
            <w:tcW w:w="6624" w:type="dxa"/>
          </w:tcPr>
          <w:p w14:paraId="7AF32F86" w14:textId="77777777" w:rsidR="00B97248" w:rsidRPr="00F94536" w:rsidRDefault="00B97248" w:rsidP="00E53378">
            <w:pPr>
              <w:pStyle w:val="TableParagraph"/>
              <w:spacing w:before="13" w:line="182" w:lineRule="exact"/>
              <w:ind w:left="176"/>
              <w:rPr>
                <w:sz w:val="17"/>
              </w:rPr>
            </w:pPr>
            <w:r w:rsidRPr="00F94536">
              <w:rPr>
                <w:sz w:val="17"/>
              </w:rPr>
              <w:t>Conventional (Reduced Fat)</w:t>
            </w:r>
          </w:p>
        </w:tc>
        <w:tc>
          <w:tcPr>
            <w:tcW w:w="784" w:type="dxa"/>
          </w:tcPr>
          <w:p w14:paraId="5E732363" w14:textId="77777777" w:rsidR="00B97248" w:rsidRPr="00F94536" w:rsidRDefault="00B97248" w:rsidP="00E53378">
            <w:pPr>
              <w:pStyle w:val="TableParagraph"/>
              <w:spacing w:before="13" w:line="182" w:lineRule="exact"/>
              <w:ind w:left="112"/>
              <w:rPr>
                <w:sz w:val="17"/>
              </w:rPr>
            </w:pPr>
            <w:r w:rsidRPr="00F94536">
              <w:rPr>
                <w:sz w:val="17"/>
              </w:rPr>
              <w:t>Overall</w:t>
            </w:r>
          </w:p>
        </w:tc>
      </w:tr>
      <w:tr w:rsidR="00B97248" w:rsidRPr="00F94536" w14:paraId="73DDC363" w14:textId="77777777" w:rsidTr="00E53378">
        <w:trPr>
          <w:trHeight w:val="208"/>
        </w:trPr>
        <w:tc>
          <w:tcPr>
            <w:tcW w:w="1484" w:type="dxa"/>
          </w:tcPr>
          <w:p w14:paraId="55D0C5C0" w14:textId="77777777" w:rsidR="00B97248" w:rsidRPr="00F94536" w:rsidRDefault="00B97248" w:rsidP="00E53378">
            <w:pPr>
              <w:pStyle w:val="TableParagraph"/>
              <w:spacing w:before="5" w:line="182" w:lineRule="exact"/>
              <w:ind w:left="112"/>
              <w:rPr>
                <w:sz w:val="17"/>
              </w:rPr>
            </w:pPr>
            <w:r w:rsidRPr="00F94536">
              <w:rPr>
                <w:sz w:val="17"/>
              </w:rPr>
              <w:t>N</w:t>
            </w:r>
          </w:p>
        </w:tc>
        <w:tc>
          <w:tcPr>
            <w:tcW w:w="5507" w:type="dxa"/>
          </w:tcPr>
          <w:p w14:paraId="453F30BE" w14:textId="77777777" w:rsidR="00B97248" w:rsidRPr="00F94536" w:rsidRDefault="00B97248" w:rsidP="00E53378">
            <w:pPr>
              <w:pStyle w:val="TableParagraph"/>
              <w:spacing w:before="5" w:line="182" w:lineRule="exact"/>
              <w:ind w:left="115"/>
              <w:rPr>
                <w:sz w:val="17"/>
              </w:rPr>
            </w:pPr>
            <w:r w:rsidRPr="00F94536">
              <w:rPr>
                <w:sz w:val="17"/>
              </w:rPr>
              <w:t>7</w:t>
            </w:r>
          </w:p>
        </w:tc>
        <w:tc>
          <w:tcPr>
            <w:tcW w:w="6624" w:type="dxa"/>
          </w:tcPr>
          <w:p w14:paraId="243DB946" w14:textId="77777777" w:rsidR="00B97248" w:rsidRPr="00F94536" w:rsidRDefault="00B97248" w:rsidP="00E53378">
            <w:pPr>
              <w:pStyle w:val="TableParagraph"/>
              <w:spacing w:before="5" w:line="182" w:lineRule="exact"/>
              <w:ind w:left="176"/>
              <w:rPr>
                <w:sz w:val="17"/>
              </w:rPr>
            </w:pPr>
            <w:r w:rsidRPr="00F94536">
              <w:rPr>
                <w:sz w:val="17"/>
              </w:rPr>
              <w:t>7</w:t>
            </w:r>
          </w:p>
        </w:tc>
        <w:tc>
          <w:tcPr>
            <w:tcW w:w="784" w:type="dxa"/>
          </w:tcPr>
          <w:p w14:paraId="6EF97A82" w14:textId="77777777" w:rsidR="00B97248" w:rsidRPr="00F94536" w:rsidRDefault="00B97248" w:rsidP="00E53378">
            <w:pPr>
              <w:pStyle w:val="TableParagraph"/>
              <w:spacing w:before="5" w:line="182" w:lineRule="exact"/>
              <w:ind w:left="112"/>
              <w:rPr>
                <w:sz w:val="17"/>
              </w:rPr>
            </w:pPr>
            <w:r w:rsidRPr="00F94536">
              <w:rPr>
                <w:sz w:val="17"/>
              </w:rPr>
              <w:t>14</w:t>
            </w:r>
          </w:p>
        </w:tc>
      </w:tr>
      <w:tr w:rsidR="00B97248" w:rsidRPr="00F94536" w14:paraId="37BA0DF3" w14:textId="77777777" w:rsidTr="00E53378">
        <w:trPr>
          <w:trHeight w:val="207"/>
        </w:trPr>
        <w:tc>
          <w:tcPr>
            <w:tcW w:w="1484" w:type="dxa"/>
          </w:tcPr>
          <w:p w14:paraId="1D9D980A" w14:textId="77777777" w:rsidR="00B97248" w:rsidRPr="00F94536" w:rsidRDefault="00B97248" w:rsidP="00E53378">
            <w:pPr>
              <w:pStyle w:val="TableParagraph"/>
              <w:spacing w:before="5" w:line="182" w:lineRule="exact"/>
              <w:ind w:left="112"/>
              <w:rPr>
                <w:sz w:val="17"/>
              </w:rPr>
            </w:pPr>
            <w:r w:rsidRPr="00F94536">
              <w:rPr>
                <w:sz w:val="17"/>
              </w:rPr>
              <w:t>Sex</w:t>
            </w:r>
          </w:p>
        </w:tc>
        <w:tc>
          <w:tcPr>
            <w:tcW w:w="5507" w:type="dxa"/>
          </w:tcPr>
          <w:p w14:paraId="41DE80D7" w14:textId="77777777" w:rsidR="00B97248" w:rsidRPr="00F94536" w:rsidRDefault="00B97248" w:rsidP="00E53378">
            <w:pPr>
              <w:pStyle w:val="TableParagraph"/>
              <w:spacing w:before="5" w:line="182" w:lineRule="exact"/>
              <w:ind w:left="115"/>
              <w:rPr>
                <w:sz w:val="17"/>
              </w:rPr>
            </w:pPr>
            <w:r w:rsidRPr="00F94536">
              <w:rPr>
                <w:sz w:val="17"/>
              </w:rPr>
              <w:t>NR</w:t>
            </w:r>
          </w:p>
        </w:tc>
        <w:tc>
          <w:tcPr>
            <w:tcW w:w="6624" w:type="dxa"/>
          </w:tcPr>
          <w:p w14:paraId="10017D58" w14:textId="77777777" w:rsidR="00B97248" w:rsidRPr="00F94536" w:rsidRDefault="00B97248" w:rsidP="00E53378">
            <w:pPr>
              <w:pStyle w:val="TableParagraph"/>
              <w:spacing w:before="5" w:line="182" w:lineRule="exact"/>
              <w:ind w:left="176"/>
              <w:rPr>
                <w:sz w:val="17"/>
              </w:rPr>
            </w:pPr>
            <w:r w:rsidRPr="00F94536">
              <w:rPr>
                <w:sz w:val="17"/>
              </w:rPr>
              <w:t>NR</w:t>
            </w:r>
          </w:p>
        </w:tc>
        <w:tc>
          <w:tcPr>
            <w:tcW w:w="784" w:type="dxa"/>
          </w:tcPr>
          <w:p w14:paraId="24324627" w14:textId="77777777" w:rsidR="00B97248" w:rsidRPr="00F94536" w:rsidRDefault="00B97248" w:rsidP="00E53378">
            <w:pPr>
              <w:pStyle w:val="TableParagraph"/>
              <w:spacing w:before="5" w:line="182" w:lineRule="exact"/>
              <w:ind w:left="112"/>
              <w:rPr>
                <w:sz w:val="17"/>
              </w:rPr>
            </w:pPr>
            <w:r w:rsidRPr="00F94536">
              <w:rPr>
                <w:sz w:val="17"/>
              </w:rPr>
              <w:t>NR</w:t>
            </w:r>
          </w:p>
        </w:tc>
      </w:tr>
      <w:tr w:rsidR="00B97248" w:rsidRPr="00F94536" w14:paraId="3F441268" w14:textId="77777777" w:rsidTr="00E53378">
        <w:trPr>
          <w:trHeight w:val="207"/>
        </w:trPr>
        <w:tc>
          <w:tcPr>
            <w:tcW w:w="1484" w:type="dxa"/>
          </w:tcPr>
          <w:p w14:paraId="77B5FD90" w14:textId="77777777" w:rsidR="00B97248" w:rsidRPr="00F94536" w:rsidRDefault="00B97248" w:rsidP="00E53378">
            <w:pPr>
              <w:pStyle w:val="TableParagraph"/>
              <w:spacing w:before="5" w:line="182" w:lineRule="exact"/>
              <w:ind w:left="112"/>
              <w:rPr>
                <w:sz w:val="17"/>
              </w:rPr>
            </w:pPr>
            <w:r w:rsidRPr="00F94536">
              <w:rPr>
                <w:sz w:val="17"/>
              </w:rPr>
              <w:t>Age</w:t>
            </w:r>
          </w:p>
        </w:tc>
        <w:tc>
          <w:tcPr>
            <w:tcW w:w="5507" w:type="dxa"/>
          </w:tcPr>
          <w:p w14:paraId="1BCD78CC" w14:textId="77777777" w:rsidR="00B97248" w:rsidRPr="00F94536" w:rsidRDefault="00B97248" w:rsidP="00E53378">
            <w:pPr>
              <w:pStyle w:val="TableParagraph"/>
              <w:spacing w:before="5" w:line="182" w:lineRule="exact"/>
              <w:ind w:left="115"/>
              <w:rPr>
                <w:sz w:val="17"/>
              </w:rPr>
            </w:pPr>
            <w:r w:rsidRPr="00F94536">
              <w:rPr>
                <w:sz w:val="17"/>
              </w:rPr>
              <w:t>16.9</w:t>
            </w:r>
          </w:p>
        </w:tc>
        <w:tc>
          <w:tcPr>
            <w:tcW w:w="6624" w:type="dxa"/>
          </w:tcPr>
          <w:p w14:paraId="349FEAC6" w14:textId="77777777" w:rsidR="00B97248" w:rsidRPr="00F94536" w:rsidRDefault="00B97248" w:rsidP="00E53378">
            <w:pPr>
              <w:pStyle w:val="TableParagraph"/>
              <w:spacing w:before="5" w:line="182" w:lineRule="exact"/>
              <w:ind w:left="176"/>
              <w:rPr>
                <w:sz w:val="17"/>
              </w:rPr>
            </w:pPr>
            <w:r w:rsidRPr="00F94536">
              <w:rPr>
                <w:sz w:val="17"/>
              </w:rPr>
              <w:t>15.3</w:t>
            </w:r>
          </w:p>
        </w:tc>
        <w:tc>
          <w:tcPr>
            <w:tcW w:w="784" w:type="dxa"/>
          </w:tcPr>
          <w:p w14:paraId="75FE7E66" w14:textId="77777777" w:rsidR="00B97248" w:rsidRPr="00F94536" w:rsidRDefault="00B97248" w:rsidP="00E53378">
            <w:pPr>
              <w:pStyle w:val="TableParagraph"/>
              <w:spacing w:before="5" w:line="182" w:lineRule="exact"/>
              <w:ind w:left="112"/>
              <w:rPr>
                <w:sz w:val="17"/>
              </w:rPr>
            </w:pPr>
            <w:r w:rsidRPr="00F94536">
              <w:rPr>
                <w:sz w:val="17"/>
              </w:rPr>
              <w:t>NR</w:t>
            </w:r>
          </w:p>
        </w:tc>
      </w:tr>
      <w:tr w:rsidR="00B97248" w:rsidRPr="00F94536" w14:paraId="72D65E8B" w14:textId="77777777" w:rsidTr="00E53378">
        <w:trPr>
          <w:trHeight w:val="208"/>
        </w:trPr>
        <w:tc>
          <w:tcPr>
            <w:tcW w:w="1484" w:type="dxa"/>
          </w:tcPr>
          <w:p w14:paraId="3182E34B"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507" w:type="dxa"/>
          </w:tcPr>
          <w:p w14:paraId="055680FA" w14:textId="77777777" w:rsidR="00B97248" w:rsidRPr="00F94536" w:rsidRDefault="00B97248" w:rsidP="00E53378">
            <w:pPr>
              <w:pStyle w:val="TableParagraph"/>
              <w:spacing w:before="5" w:line="182" w:lineRule="exact"/>
              <w:ind w:left="115"/>
              <w:rPr>
                <w:sz w:val="17"/>
              </w:rPr>
            </w:pPr>
            <w:r w:rsidRPr="00F94536">
              <w:rPr>
                <w:sz w:val="17"/>
              </w:rPr>
              <w:t>NR</w:t>
            </w:r>
          </w:p>
        </w:tc>
        <w:tc>
          <w:tcPr>
            <w:tcW w:w="6624" w:type="dxa"/>
          </w:tcPr>
          <w:p w14:paraId="629EAA4B" w14:textId="77777777" w:rsidR="00B97248" w:rsidRPr="00F94536" w:rsidRDefault="00B97248" w:rsidP="00E53378">
            <w:pPr>
              <w:pStyle w:val="TableParagraph"/>
              <w:spacing w:before="5" w:line="182" w:lineRule="exact"/>
              <w:ind w:left="176"/>
              <w:rPr>
                <w:sz w:val="17"/>
              </w:rPr>
            </w:pPr>
            <w:r w:rsidRPr="00F94536">
              <w:rPr>
                <w:sz w:val="17"/>
              </w:rPr>
              <w:t>NR</w:t>
            </w:r>
          </w:p>
        </w:tc>
        <w:tc>
          <w:tcPr>
            <w:tcW w:w="784" w:type="dxa"/>
          </w:tcPr>
          <w:p w14:paraId="7BF7F747" w14:textId="77777777" w:rsidR="00B97248" w:rsidRPr="00F94536" w:rsidRDefault="00B97248" w:rsidP="00E53378">
            <w:pPr>
              <w:pStyle w:val="TableParagraph"/>
              <w:spacing w:before="5" w:line="182" w:lineRule="exact"/>
              <w:ind w:left="112"/>
              <w:rPr>
                <w:sz w:val="17"/>
              </w:rPr>
            </w:pPr>
            <w:r w:rsidRPr="00F94536">
              <w:rPr>
                <w:sz w:val="17"/>
              </w:rPr>
              <w:t>NR</w:t>
            </w:r>
          </w:p>
        </w:tc>
      </w:tr>
      <w:tr w:rsidR="00B97248" w:rsidRPr="00F94536" w14:paraId="436EC136" w14:textId="77777777" w:rsidTr="00E53378">
        <w:trPr>
          <w:trHeight w:val="215"/>
        </w:trPr>
        <w:tc>
          <w:tcPr>
            <w:tcW w:w="1484" w:type="dxa"/>
          </w:tcPr>
          <w:p w14:paraId="24F5EF29" w14:textId="77777777" w:rsidR="00B97248" w:rsidRPr="00F94536" w:rsidRDefault="00B97248" w:rsidP="00E53378">
            <w:pPr>
              <w:pStyle w:val="TableParagraph"/>
              <w:spacing w:before="5" w:line="190" w:lineRule="exact"/>
              <w:ind w:left="112"/>
              <w:rPr>
                <w:sz w:val="17"/>
              </w:rPr>
            </w:pPr>
            <w:r w:rsidRPr="00F94536">
              <w:rPr>
                <w:sz w:val="17"/>
              </w:rPr>
              <w:t>BMI</w:t>
            </w:r>
          </w:p>
        </w:tc>
        <w:tc>
          <w:tcPr>
            <w:tcW w:w="5507" w:type="dxa"/>
          </w:tcPr>
          <w:p w14:paraId="09E4CAB2" w14:textId="77777777" w:rsidR="00B97248" w:rsidRPr="00F94536" w:rsidRDefault="00B97248" w:rsidP="00E53378">
            <w:pPr>
              <w:pStyle w:val="TableParagraph"/>
              <w:spacing w:before="5" w:line="190" w:lineRule="exact"/>
              <w:ind w:left="115"/>
              <w:rPr>
                <w:sz w:val="17"/>
              </w:rPr>
            </w:pPr>
            <w:r w:rsidRPr="00F94536">
              <w:rPr>
                <w:sz w:val="17"/>
              </w:rPr>
              <w:t>34.9</w:t>
            </w:r>
          </w:p>
        </w:tc>
        <w:tc>
          <w:tcPr>
            <w:tcW w:w="6624" w:type="dxa"/>
          </w:tcPr>
          <w:p w14:paraId="2940B721" w14:textId="77777777" w:rsidR="00B97248" w:rsidRPr="00F94536" w:rsidRDefault="00B97248" w:rsidP="00E53378">
            <w:pPr>
              <w:pStyle w:val="TableParagraph"/>
              <w:spacing w:before="5" w:line="190" w:lineRule="exact"/>
              <w:ind w:left="176"/>
              <w:rPr>
                <w:sz w:val="17"/>
              </w:rPr>
            </w:pPr>
            <w:r w:rsidRPr="00F94536">
              <w:rPr>
                <w:sz w:val="17"/>
              </w:rPr>
              <w:t>37.1</w:t>
            </w:r>
          </w:p>
        </w:tc>
        <w:tc>
          <w:tcPr>
            <w:tcW w:w="784" w:type="dxa"/>
          </w:tcPr>
          <w:p w14:paraId="32BE23C3" w14:textId="77777777" w:rsidR="00B97248" w:rsidRPr="00F94536" w:rsidRDefault="00B97248" w:rsidP="00E53378">
            <w:pPr>
              <w:pStyle w:val="TableParagraph"/>
              <w:spacing w:before="5" w:line="190" w:lineRule="exact"/>
              <w:ind w:left="112"/>
              <w:rPr>
                <w:sz w:val="17"/>
              </w:rPr>
            </w:pPr>
            <w:r w:rsidRPr="00F94536">
              <w:rPr>
                <w:sz w:val="17"/>
              </w:rPr>
              <w:t>NR</w:t>
            </w:r>
          </w:p>
        </w:tc>
      </w:tr>
      <w:tr w:rsidR="00B97248" w:rsidRPr="00F94536" w14:paraId="30ACE70F" w14:textId="77777777" w:rsidTr="00E53378">
        <w:trPr>
          <w:trHeight w:val="215"/>
        </w:trPr>
        <w:tc>
          <w:tcPr>
            <w:tcW w:w="6991" w:type="dxa"/>
            <w:gridSpan w:val="2"/>
          </w:tcPr>
          <w:p w14:paraId="0AF71880" w14:textId="77777777" w:rsidR="00B97248" w:rsidRPr="00F94536" w:rsidRDefault="00B97248" w:rsidP="00E53378">
            <w:pPr>
              <w:pStyle w:val="TableParagraph"/>
              <w:tabs>
                <w:tab w:val="left" w:pos="14399"/>
              </w:tabs>
              <w:spacing w:before="13" w:line="182" w:lineRule="exact"/>
              <w:ind w:right="-741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624" w:type="dxa"/>
          </w:tcPr>
          <w:p w14:paraId="44739ED9" w14:textId="77777777" w:rsidR="00B97248" w:rsidRPr="00F94536" w:rsidRDefault="00B97248" w:rsidP="00E53378">
            <w:pPr>
              <w:pStyle w:val="TableParagraph"/>
              <w:rPr>
                <w:rFonts w:ascii="Times New Roman"/>
                <w:sz w:val="14"/>
              </w:rPr>
            </w:pPr>
          </w:p>
        </w:tc>
        <w:tc>
          <w:tcPr>
            <w:tcW w:w="784" w:type="dxa"/>
          </w:tcPr>
          <w:p w14:paraId="22A1B517" w14:textId="77777777" w:rsidR="00B97248" w:rsidRPr="00F94536" w:rsidRDefault="00B97248" w:rsidP="00E53378">
            <w:pPr>
              <w:pStyle w:val="TableParagraph"/>
              <w:rPr>
                <w:rFonts w:ascii="Times New Roman"/>
                <w:sz w:val="14"/>
              </w:rPr>
            </w:pPr>
          </w:p>
        </w:tc>
      </w:tr>
      <w:tr w:rsidR="00B97248" w:rsidRPr="00F94536" w14:paraId="39EADCEB" w14:textId="77777777" w:rsidTr="00E53378">
        <w:trPr>
          <w:trHeight w:val="208"/>
        </w:trPr>
        <w:tc>
          <w:tcPr>
            <w:tcW w:w="1484" w:type="dxa"/>
          </w:tcPr>
          <w:p w14:paraId="7428EAA9" w14:textId="77777777" w:rsidR="00B97248" w:rsidRPr="00F94536" w:rsidRDefault="00B97248" w:rsidP="00E53378">
            <w:pPr>
              <w:pStyle w:val="TableParagraph"/>
              <w:rPr>
                <w:rFonts w:ascii="Times New Roman"/>
                <w:sz w:val="14"/>
              </w:rPr>
            </w:pPr>
          </w:p>
        </w:tc>
        <w:tc>
          <w:tcPr>
            <w:tcW w:w="5507" w:type="dxa"/>
          </w:tcPr>
          <w:p w14:paraId="60BF48C8" w14:textId="77777777" w:rsidR="00B97248" w:rsidRPr="00F94536" w:rsidRDefault="00B97248" w:rsidP="00E53378">
            <w:pPr>
              <w:pStyle w:val="TableParagraph"/>
              <w:spacing w:before="5" w:line="182" w:lineRule="exact"/>
              <w:ind w:left="115"/>
              <w:rPr>
                <w:sz w:val="17"/>
              </w:rPr>
            </w:pPr>
            <w:r w:rsidRPr="00F94536">
              <w:rPr>
                <w:sz w:val="17"/>
              </w:rPr>
              <w:t>Experimental (Reduced GL)</w:t>
            </w:r>
          </w:p>
        </w:tc>
        <w:tc>
          <w:tcPr>
            <w:tcW w:w="6624" w:type="dxa"/>
          </w:tcPr>
          <w:p w14:paraId="2558165F" w14:textId="77777777" w:rsidR="00B97248" w:rsidRPr="00F94536" w:rsidRDefault="00B97248" w:rsidP="00E53378">
            <w:pPr>
              <w:pStyle w:val="TableParagraph"/>
              <w:spacing w:before="5" w:line="182" w:lineRule="exact"/>
              <w:ind w:left="176"/>
              <w:rPr>
                <w:sz w:val="17"/>
              </w:rPr>
            </w:pPr>
            <w:r w:rsidRPr="00F94536">
              <w:rPr>
                <w:sz w:val="17"/>
              </w:rPr>
              <w:t>Conventional (Reduced Fat)</w:t>
            </w:r>
          </w:p>
        </w:tc>
        <w:tc>
          <w:tcPr>
            <w:tcW w:w="784" w:type="dxa"/>
          </w:tcPr>
          <w:p w14:paraId="3F5EFBB3" w14:textId="77777777" w:rsidR="00B97248" w:rsidRPr="00F94536" w:rsidRDefault="00B97248" w:rsidP="00E53378">
            <w:pPr>
              <w:pStyle w:val="TableParagraph"/>
              <w:rPr>
                <w:rFonts w:ascii="Times New Roman"/>
                <w:sz w:val="14"/>
              </w:rPr>
            </w:pPr>
          </w:p>
        </w:tc>
      </w:tr>
      <w:tr w:rsidR="00B97248" w:rsidRPr="00F94536" w14:paraId="760A76F2" w14:textId="77777777" w:rsidTr="00E53378">
        <w:trPr>
          <w:trHeight w:val="2479"/>
        </w:trPr>
        <w:tc>
          <w:tcPr>
            <w:tcW w:w="1484" w:type="dxa"/>
          </w:tcPr>
          <w:p w14:paraId="0229E384" w14:textId="77777777" w:rsidR="00B97248" w:rsidRPr="00F94536" w:rsidRDefault="00B97248" w:rsidP="00E53378">
            <w:pPr>
              <w:pStyle w:val="TableParagraph"/>
              <w:rPr>
                <w:rFonts w:ascii="Calibri"/>
                <w:b/>
                <w:sz w:val="20"/>
              </w:rPr>
            </w:pPr>
          </w:p>
          <w:p w14:paraId="1C09DEA6" w14:textId="77777777" w:rsidR="00B97248" w:rsidRPr="00F94536" w:rsidRDefault="00B97248" w:rsidP="00E53378">
            <w:pPr>
              <w:pStyle w:val="TableParagraph"/>
              <w:rPr>
                <w:rFonts w:ascii="Calibri"/>
                <w:b/>
                <w:sz w:val="20"/>
              </w:rPr>
            </w:pPr>
          </w:p>
          <w:p w14:paraId="41AF59C7" w14:textId="77777777" w:rsidR="00B97248" w:rsidRPr="00F94536" w:rsidRDefault="00B97248" w:rsidP="00E53378">
            <w:pPr>
              <w:pStyle w:val="TableParagraph"/>
              <w:rPr>
                <w:rFonts w:ascii="Calibri"/>
                <w:b/>
                <w:sz w:val="20"/>
              </w:rPr>
            </w:pPr>
          </w:p>
          <w:p w14:paraId="7F13FF1B" w14:textId="77777777" w:rsidR="00B97248" w:rsidRPr="00F94536" w:rsidRDefault="00B97248" w:rsidP="00E53378">
            <w:pPr>
              <w:pStyle w:val="TableParagraph"/>
              <w:spacing w:before="5"/>
              <w:rPr>
                <w:rFonts w:ascii="Calibri"/>
                <w:b/>
                <w:sz w:val="16"/>
              </w:rPr>
            </w:pPr>
          </w:p>
          <w:p w14:paraId="3D2EAA84" w14:textId="77777777" w:rsidR="00B97248" w:rsidRPr="00F94536" w:rsidRDefault="00B97248" w:rsidP="00E53378">
            <w:pPr>
              <w:pStyle w:val="TableParagraph"/>
              <w:spacing w:before="1" w:line="254" w:lineRule="auto"/>
              <w:ind w:left="112" w:right="191"/>
              <w:rPr>
                <w:sz w:val="17"/>
              </w:rPr>
            </w:pPr>
            <w:r w:rsidRPr="00F94536">
              <w:rPr>
                <w:sz w:val="17"/>
              </w:rPr>
              <w:t>Intervention as described by authors</w:t>
            </w:r>
          </w:p>
        </w:tc>
        <w:tc>
          <w:tcPr>
            <w:tcW w:w="5507" w:type="dxa"/>
          </w:tcPr>
          <w:p w14:paraId="42505F99" w14:textId="77777777" w:rsidR="00B97248" w:rsidRPr="00F94536" w:rsidRDefault="00B97248" w:rsidP="00E53378">
            <w:pPr>
              <w:pStyle w:val="TableParagraph"/>
              <w:spacing w:before="5" w:line="254" w:lineRule="auto"/>
              <w:ind w:left="115" w:right="372"/>
              <w:rPr>
                <w:sz w:val="17"/>
              </w:rPr>
            </w:pPr>
            <w:r w:rsidRPr="00F94536">
              <w:rPr>
                <w:sz w:val="17"/>
              </w:rPr>
              <w:t>The reduced-GL prescription emphasized selection of carbo- hydrate-containing foods (eg, nonstarchy vegetables, fruits, le- gumes, nuts, and dairy) that are characterized by a low to mod- erate GI.14Patients w ere instructed to balance consumption</w:t>
            </w:r>
          </w:p>
          <w:p w14:paraId="20703BAA" w14:textId="77777777" w:rsidR="00B97248" w:rsidRPr="00F94536" w:rsidRDefault="00B97248" w:rsidP="00E53378">
            <w:pPr>
              <w:pStyle w:val="TableParagraph"/>
              <w:spacing w:before="4" w:line="254" w:lineRule="auto"/>
              <w:ind w:left="115"/>
              <w:rPr>
                <w:sz w:val="17"/>
              </w:rPr>
            </w:pPr>
            <w:r w:rsidRPr="00F94536">
              <w:rPr>
                <w:sz w:val="17"/>
              </w:rPr>
              <w:t>ofcarbohydrates w ith protein and fat at every meal and snack.The prescription w as not energy restricted. Rather, subjects</w:t>
            </w:r>
          </w:p>
          <w:p w14:paraId="0CAD9C63" w14:textId="77777777" w:rsidR="00B97248" w:rsidRPr="00F94536" w:rsidRDefault="00B97248" w:rsidP="00E53378">
            <w:pPr>
              <w:pStyle w:val="TableParagraph"/>
              <w:spacing w:before="1" w:line="254" w:lineRule="auto"/>
              <w:ind w:left="115" w:right="11"/>
              <w:rPr>
                <w:sz w:val="17"/>
              </w:rPr>
            </w:pPr>
            <w:r w:rsidRPr="00F94536">
              <w:rPr>
                <w:sz w:val="17"/>
              </w:rPr>
              <w:t>w ereadvised to eat to satiety and to snack w hen hungry. The tar- geted proportion of energy from carbohydrate and fat w ere 45%to 50% and 30% to 35%, respectively, w ith the remainder</w:t>
            </w:r>
          </w:p>
          <w:p w14:paraId="7B553B35" w14:textId="77777777" w:rsidR="00B97248" w:rsidRPr="00F94536" w:rsidRDefault="00B97248" w:rsidP="00E53378">
            <w:pPr>
              <w:pStyle w:val="TableParagraph"/>
              <w:spacing w:before="3" w:line="194" w:lineRule="exact"/>
              <w:ind w:left="115"/>
              <w:rPr>
                <w:sz w:val="17"/>
              </w:rPr>
            </w:pPr>
            <w:r w:rsidRPr="00F94536">
              <w:rPr>
                <w:sz w:val="17"/>
              </w:rPr>
              <w:t>fromprotein. Social cognitive theory provided a conceptual</w:t>
            </w:r>
          </w:p>
          <w:p w14:paraId="0FCD57C5" w14:textId="77777777" w:rsidR="00B97248" w:rsidRPr="00F94536" w:rsidRDefault="00B97248" w:rsidP="00E53378">
            <w:pPr>
              <w:pStyle w:val="TableParagraph"/>
              <w:spacing w:line="194" w:lineRule="exact"/>
              <w:ind w:left="115"/>
              <w:rPr>
                <w:sz w:val="17"/>
              </w:rPr>
            </w:pPr>
            <w:r w:rsidRPr="00F94536">
              <w:rPr>
                <w:sz w:val="17"/>
              </w:rPr>
              <w:t>framew ork forthe educational and behavioral components of</w:t>
            </w:r>
          </w:p>
          <w:p w14:paraId="53ACC940" w14:textId="77777777" w:rsidR="00B97248" w:rsidRPr="00F94536" w:rsidRDefault="00B97248" w:rsidP="00E53378">
            <w:pPr>
              <w:pStyle w:val="TableParagraph"/>
              <w:spacing w:before="12" w:line="182" w:lineRule="exact"/>
              <w:ind w:left="115"/>
              <w:rPr>
                <w:sz w:val="17"/>
              </w:rPr>
            </w:pPr>
            <w:r w:rsidRPr="00F94536">
              <w:rPr>
                <w:sz w:val="17"/>
              </w:rPr>
              <w:t>treatment thatw as consistent betw een intervention groups.</w:t>
            </w:r>
          </w:p>
        </w:tc>
        <w:tc>
          <w:tcPr>
            <w:tcW w:w="6624" w:type="dxa"/>
          </w:tcPr>
          <w:p w14:paraId="26B18E4B" w14:textId="77777777" w:rsidR="00B97248" w:rsidRPr="00F94536" w:rsidRDefault="00B97248" w:rsidP="00E53378">
            <w:pPr>
              <w:pStyle w:val="TableParagraph"/>
              <w:rPr>
                <w:rFonts w:ascii="Calibri"/>
                <w:b/>
                <w:sz w:val="20"/>
              </w:rPr>
            </w:pPr>
          </w:p>
          <w:p w14:paraId="04AC9842" w14:textId="77777777" w:rsidR="00B97248" w:rsidRPr="00F94536" w:rsidRDefault="00B97248" w:rsidP="00E53378">
            <w:pPr>
              <w:pStyle w:val="TableParagraph"/>
              <w:spacing w:before="177"/>
              <w:ind w:left="176"/>
              <w:rPr>
                <w:sz w:val="17"/>
              </w:rPr>
            </w:pPr>
            <w:r w:rsidRPr="00F94536">
              <w:rPr>
                <w:sz w:val="17"/>
              </w:rPr>
              <w:t>The reduced-fat prescription w as based on current rec-ommendations</w:t>
            </w:r>
            <w:r>
              <w:rPr>
                <w:sz w:val="17"/>
              </w:rPr>
              <w:t xml:space="preserve"> </w:t>
            </w:r>
            <w:r w:rsidRPr="00F94536">
              <w:rPr>
                <w:sz w:val="17"/>
              </w:rPr>
              <w:t>for</w:t>
            </w:r>
          </w:p>
          <w:p w14:paraId="6C59DA9D" w14:textId="77777777" w:rsidR="00B97248" w:rsidRPr="00F94536" w:rsidRDefault="00B97248" w:rsidP="00E53378">
            <w:pPr>
              <w:pStyle w:val="TableParagraph"/>
              <w:spacing w:before="13" w:line="254" w:lineRule="auto"/>
              <w:ind w:left="176" w:right="110"/>
              <w:rPr>
                <w:sz w:val="17"/>
              </w:rPr>
            </w:pPr>
            <w:r w:rsidRPr="00F94536">
              <w:rPr>
                <w:sz w:val="17"/>
              </w:rPr>
              <w:t>w eight loss and diabetes prevention,25,26w ithemphasis on limiting dietary fat intake and increasing the in-take of grains, vegetables, and fruits. Meal plans</w:t>
            </w:r>
          </w:p>
          <w:p w14:paraId="4E24B38B" w14:textId="77777777" w:rsidR="00B97248" w:rsidRPr="00F94536" w:rsidRDefault="00B97248" w:rsidP="00E53378">
            <w:pPr>
              <w:pStyle w:val="TableParagraph"/>
              <w:spacing w:before="1" w:line="254" w:lineRule="auto"/>
              <w:ind w:left="176" w:right="110"/>
              <w:rPr>
                <w:sz w:val="17"/>
              </w:rPr>
            </w:pPr>
            <w:r w:rsidRPr="00F94536">
              <w:rPr>
                <w:sz w:val="17"/>
              </w:rPr>
              <w:t>w ere de-signed to elicit a negative energy balance of 250 to 500 kcal/d. ubjects w ere counseled toobtain 55% to 60% of energy from carbohydrates, 25% to 30%from fat, and the remainder from protein. Social cognitive theory provided a conceptual framew ork forthe educational and behavioral components of treatment thatw as consistent betw een intervention groups.</w:t>
            </w:r>
          </w:p>
        </w:tc>
        <w:tc>
          <w:tcPr>
            <w:tcW w:w="784" w:type="dxa"/>
          </w:tcPr>
          <w:p w14:paraId="7108B4BC" w14:textId="77777777" w:rsidR="00B97248" w:rsidRPr="00F94536" w:rsidRDefault="00B97248" w:rsidP="00E53378">
            <w:pPr>
              <w:pStyle w:val="TableParagraph"/>
              <w:rPr>
                <w:rFonts w:ascii="Times New Roman"/>
                <w:sz w:val="16"/>
              </w:rPr>
            </w:pPr>
          </w:p>
        </w:tc>
      </w:tr>
      <w:tr w:rsidR="00B97248" w:rsidRPr="00F94536" w14:paraId="7F8F6D20" w14:textId="77777777" w:rsidTr="00E53378">
        <w:trPr>
          <w:trHeight w:val="410"/>
        </w:trPr>
        <w:tc>
          <w:tcPr>
            <w:tcW w:w="1484" w:type="dxa"/>
          </w:tcPr>
          <w:p w14:paraId="0A821C6D" w14:textId="77777777" w:rsidR="00B97248" w:rsidRPr="00F94536" w:rsidRDefault="00B97248" w:rsidP="00E53378">
            <w:pPr>
              <w:pStyle w:val="TableParagraph"/>
              <w:spacing w:before="5"/>
              <w:ind w:left="112"/>
              <w:rPr>
                <w:sz w:val="17"/>
              </w:rPr>
            </w:pPr>
            <w:r w:rsidRPr="00F94536">
              <w:rPr>
                <w:sz w:val="17"/>
              </w:rPr>
              <w:t>Intervention</w:t>
            </w:r>
          </w:p>
          <w:p w14:paraId="3C893479"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5507" w:type="dxa"/>
          </w:tcPr>
          <w:p w14:paraId="76AEEC9B" w14:textId="77777777" w:rsidR="00B97248" w:rsidRPr="00F94536" w:rsidRDefault="00B97248" w:rsidP="00E53378">
            <w:pPr>
              <w:pStyle w:val="TableParagraph"/>
              <w:spacing w:before="117"/>
              <w:ind w:left="115"/>
              <w:rPr>
                <w:sz w:val="17"/>
              </w:rPr>
            </w:pPr>
            <w:r w:rsidRPr="00F94536">
              <w:rPr>
                <w:sz w:val="17"/>
              </w:rPr>
              <w:t>Specific diet</w:t>
            </w:r>
          </w:p>
        </w:tc>
        <w:tc>
          <w:tcPr>
            <w:tcW w:w="6624" w:type="dxa"/>
          </w:tcPr>
          <w:p w14:paraId="2FB7F0AB" w14:textId="77777777" w:rsidR="00B97248" w:rsidRPr="00F94536" w:rsidRDefault="00B97248" w:rsidP="00E53378">
            <w:pPr>
              <w:pStyle w:val="TableParagraph"/>
              <w:spacing w:before="117"/>
              <w:ind w:left="177"/>
              <w:rPr>
                <w:sz w:val="17"/>
              </w:rPr>
            </w:pPr>
            <w:r w:rsidRPr="00F94536">
              <w:rPr>
                <w:sz w:val="17"/>
              </w:rPr>
              <w:t>Specific diet</w:t>
            </w:r>
          </w:p>
        </w:tc>
        <w:tc>
          <w:tcPr>
            <w:tcW w:w="784" w:type="dxa"/>
          </w:tcPr>
          <w:p w14:paraId="3E989B6D" w14:textId="77777777" w:rsidR="00B97248" w:rsidRPr="00F94536" w:rsidRDefault="00B97248" w:rsidP="00E53378">
            <w:pPr>
              <w:pStyle w:val="TableParagraph"/>
              <w:rPr>
                <w:rFonts w:ascii="Times New Roman"/>
                <w:sz w:val="16"/>
              </w:rPr>
            </w:pPr>
          </w:p>
        </w:tc>
      </w:tr>
    </w:tbl>
    <w:p w14:paraId="3C5A5E3C" w14:textId="77777777" w:rsidR="00B97248" w:rsidRPr="00F94536" w:rsidRDefault="00B97248" w:rsidP="00B97248">
      <w:pPr>
        <w:rPr>
          <w:rFonts w:ascii="Times New Roman"/>
          <w:sz w:val="16"/>
        </w:rPr>
        <w:sectPr w:rsidR="00B97248" w:rsidRPr="00F94536">
          <w:pgSz w:w="15840" w:h="12240" w:orient="landscape"/>
          <w:pgMar w:top="680" w:right="580" w:bottom="84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5"/>
        <w:gridCol w:w="5522"/>
        <w:gridCol w:w="6103"/>
      </w:tblGrid>
      <w:tr w:rsidR="00B97248" w:rsidRPr="00F94536" w14:paraId="7B388899" w14:textId="77777777" w:rsidTr="00E53378">
        <w:trPr>
          <w:trHeight w:val="410"/>
        </w:trPr>
        <w:tc>
          <w:tcPr>
            <w:tcW w:w="1365" w:type="dxa"/>
          </w:tcPr>
          <w:p w14:paraId="71DDF624" w14:textId="77777777" w:rsidR="00B97248" w:rsidRPr="00F94536" w:rsidRDefault="00B97248" w:rsidP="00E53378">
            <w:pPr>
              <w:pStyle w:val="TableParagraph"/>
              <w:ind w:left="50"/>
              <w:rPr>
                <w:sz w:val="17"/>
              </w:rPr>
            </w:pPr>
            <w:r w:rsidRPr="00F94536">
              <w:rPr>
                <w:sz w:val="17"/>
              </w:rPr>
              <w:lastRenderedPageBreak/>
              <w:t>Intervention</w:t>
            </w:r>
          </w:p>
          <w:p w14:paraId="6B38B4D1"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5522" w:type="dxa"/>
          </w:tcPr>
          <w:p w14:paraId="797DABEF" w14:textId="77777777" w:rsidR="00B97248" w:rsidRPr="00F94536" w:rsidRDefault="00B97248" w:rsidP="00E53378">
            <w:pPr>
              <w:pStyle w:val="TableParagraph"/>
              <w:spacing w:before="96"/>
              <w:ind w:left="173"/>
              <w:rPr>
                <w:sz w:val="17"/>
              </w:rPr>
            </w:pPr>
            <w:r w:rsidRPr="00F94536">
              <w:rPr>
                <w:sz w:val="17"/>
              </w:rPr>
              <w:t>12 months</w:t>
            </w:r>
          </w:p>
        </w:tc>
        <w:tc>
          <w:tcPr>
            <w:tcW w:w="6103" w:type="dxa"/>
          </w:tcPr>
          <w:p w14:paraId="6539F352" w14:textId="77777777" w:rsidR="00B97248" w:rsidRPr="00F94536" w:rsidRDefault="00B97248" w:rsidP="00E53378">
            <w:pPr>
              <w:pStyle w:val="TableParagraph"/>
              <w:spacing w:before="96"/>
              <w:ind w:left="218"/>
              <w:rPr>
                <w:sz w:val="17"/>
              </w:rPr>
            </w:pPr>
            <w:r w:rsidRPr="00F94536">
              <w:rPr>
                <w:sz w:val="17"/>
              </w:rPr>
              <w:t>12 months</w:t>
            </w:r>
          </w:p>
        </w:tc>
      </w:tr>
      <w:tr w:rsidR="00B97248" w:rsidRPr="00F94536" w14:paraId="5FB41309" w14:textId="77777777" w:rsidTr="00E53378">
        <w:trPr>
          <w:trHeight w:val="624"/>
        </w:trPr>
        <w:tc>
          <w:tcPr>
            <w:tcW w:w="1365" w:type="dxa"/>
          </w:tcPr>
          <w:p w14:paraId="42DD406E" w14:textId="77777777" w:rsidR="00B97248" w:rsidRPr="00F94536" w:rsidRDefault="00B97248" w:rsidP="00E53378">
            <w:pPr>
              <w:pStyle w:val="TableParagraph"/>
              <w:spacing w:before="5"/>
              <w:ind w:left="50"/>
              <w:rPr>
                <w:sz w:val="17"/>
              </w:rPr>
            </w:pPr>
            <w:r w:rsidRPr="00F94536">
              <w:rPr>
                <w:sz w:val="17"/>
              </w:rPr>
              <w:t>Intensity as</w:t>
            </w:r>
          </w:p>
          <w:p w14:paraId="3CFD96B3" w14:textId="77777777" w:rsidR="00B97248" w:rsidRPr="00F94536" w:rsidRDefault="00B97248" w:rsidP="00E53378">
            <w:pPr>
              <w:pStyle w:val="TableParagraph"/>
              <w:spacing w:before="3" w:line="200" w:lineRule="atLeast"/>
              <w:ind w:left="50" w:right="282"/>
              <w:rPr>
                <w:sz w:val="17"/>
              </w:rPr>
            </w:pPr>
            <w:r w:rsidRPr="00F94536">
              <w:rPr>
                <w:sz w:val="17"/>
              </w:rPr>
              <w:t>described by authors</w:t>
            </w:r>
          </w:p>
        </w:tc>
        <w:tc>
          <w:tcPr>
            <w:tcW w:w="5522" w:type="dxa"/>
          </w:tcPr>
          <w:p w14:paraId="678B2997" w14:textId="77777777" w:rsidR="00B97248" w:rsidRPr="00F94536" w:rsidRDefault="00B97248" w:rsidP="00E53378">
            <w:pPr>
              <w:pStyle w:val="TableParagraph"/>
              <w:spacing w:before="101" w:line="254" w:lineRule="auto"/>
              <w:ind w:left="173" w:right="215" w:firstLine="47"/>
              <w:rPr>
                <w:sz w:val="17"/>
              </w:rPr>
            </w:pPr>
            <w:r w:rsidRPr="00F94536">
              <w:rPr>
                <w:sz w:val="17"/>
              </w:rPr>
              <w:t>6-month intensive interven-tion (12 dietary counseling sessions) and a 6-month fol-low -up (2 dietary counseling sessions).</w:t>
            </w:r>
          </w:p>
        </w:tc>
        <w:tc>
          <w:tcPr>
            <w:tcW w:w="6103" w:type="dxa"/>
          </w:tcPr>
          <w:p w14:paraId="60C77A84" w14:textId="77777777" w:rsidR="00B97248" w:rsidRPr="00F94536" w:rsidRDefault="00B97248" w:rsidP="00E53378">
            <w:pPr>
              <w:pStyle w:val="TableParagraph"/>
              <w:spacing w:before="101" w:line="254" w:lineRule="auto"/>
              <w:ind w:left="219" w:firstLine="47"/>
              <w:rPr>
                <w:sz w:val="17"/>
              </w:rPr>
            </w:pPr>
            <w:r w:rsidRPr="00F94536">
              <w:rPr>
                <w:sz w:val="17"/>
              </w:rPr>
              <w:t>6-month intensive interven-tion (12 dietary counseling sessions) and a 6- month fol-low -up (2 dietary counseling sessions).</w:t>
            </w:r>
          </w:p>
        </w:tc>
      </w:tr>
      <w:tr w:rsidR="00B97248" w:rsidRPr="00F94536" w14:paraId="4B8AB7EC" w14:textId="77777777" w:rsidTr="00E53378">
        <w:trPr>
          <w:trHeight w:val="406"/>
        </w:trPr>
        <w:tc>
          <w:tcPr>
            <w:tcW w:w="1365" w:type="dxa"/>
          </w:tcPr>
          <w:p w14:paraId="1A4B2E7E" w14:textId="77777777" w:rsidR="00B97248" w:rsidRPr="00F94536" w:rsidRDefault="00B97248" w:rsidP="00E53378">
            <w:pPr>
              <w:pStyle w:val="TableParagraph"/>
              <w:spacing w:before="5"/>
              <w:ind w:left="50"/>
              <w:rPr>
                <w:sz w:val="17"/>
              </w:rPr>
            </w:pPr>
            <w:r w:rsidRPr="00F94536">
              <w:rPr>
                <w:sz w:val="17"/>
              </w:rPr>
              <w:t>Assigned</w:t>
            </w:r>
          </w:p>
          <w:p w14:paraId="514352AB" w14:textId="77777777" w:rsidR="00B97248" w:rsidRPr="00F94536" w:rsidRDefault="00B97248" w:rsidP="00E53378">
            <w:pPr>
              <w:pStyle w:val="TableParagraph"/>
              <w:spacing w:before="13" w:line="173" w:lineRule="exact"/>
              <w:ind w:left="50"/>
              <w:rPr>
                <w:sz w:val="17"/>
              </w:rPr>
            </w:pPr>
            <w:r w:rsidRPr="00F94536">
              <w:rPr>
                <w:sz w:val="17"/>
              </w:rPr>
              <w:t>intensity</w:t>
            </w:r>
          </w:p>
        </w:tc>
        <w:tc>
          <w:tcPr>
            <w:tcW w:w="5522" w:type="dxa"/>
          </w:tcPr>
          <w:p w14:paraId="1EC73B1F" w14:textId="77777777" w:rsidR="00B97248" w:rsidRPr="00F94536" w:rsidRDefault="00B97248" w:rsidP="00E53378">
            <w:pPr>
              <w:pStyle w:val="TableParagraph"/>
              <w:spacing w:before="101"/>
              <w:ind w:left="173"/>
              <w:rPr>
                <w:sz w:val="17"/>
              </w:rPr>
            </w:pPr>
            <w:r w:rsidRPr="00F94536">
              <w:rPr>
                <w:sz w:val="17"/>
              </w:rPr>
              <w:t>5-25 hours</w:t>
            </w:r>
          </w:p>
        </w:tc>
        <w:tc>
          <w:tcPr>
            <w:tcW w:w="6103" w:type="dxa"/>
          </w:tcPr>
          <w:p w14:paraId="5C33D54C" w14:textId="77777777" w:rsidR="00B97248" w:rsidRPr="00F94536" w:rsidRDefault="00B97248" w:rsidP="00E53378">
            <w:pPr>
              <w:pStyle w:val="TableParagraph"/>
              <w:spacing w:before="101"/>
              <w:ind w:left="218"/>
              <w:rPr>
                <w:sz w:val="17"/>
              </w:rPr>
            </w:pPr>
            <w:r w:rsidRPr="00F94536">
              <w:rPr>
                <w:sz w:val="17"/>
              </w:rPr>
              <w:t>5-25 hours</w:t>
            </w:r>
          </w:p>
        </w:tc>
      </w:tr>
      <w:tr w:rsidR="00B97248" w:rsidRPr="00F94536" w14:paraId="2FBDF90B" w14:textId="77777777" w:rsidTr="00E53378">
        <w:trPr>
          <w:trHeight w:val="201"/>
        </w:trPr>
        <w:tc>
          <w:tcPr>
            <w:tcW w:w="1365" w:type="dxa"/>
          </w:tcPr>
          <w:p w14:paraId="23BEC77B" w14:textId="77777777" w:rsidR="00B97248" w:rsidRPr="00F94536" w:rsidRDefault="00B97248" w:rsidP="00E53378">
            <w:pPr>
              <w:pStyle w:val="TableParagraph"/>
              <w:spacing w:line="181" w:lineRule="exact"/>
              <w:ind w:left="50"/>
              <w:rPr>
                <w:sz w:val="17"/>
              </w:rPr>
            </w:pPr>
            <w:r w:rsidRPr="00F94536">
              <w:rPr>
                <w:sz w:val="17"/>
              </w:rPr>
              <w:t>Provider types</w:t>
            </w:r>
          </w:p>
        </w:tc>
        <w:tc>
          <w:tcPr>
            <w:tcW w:w="5522" w:type="dxa"/>
          </w:tcPr>
          <w:p w14:paraId="68F77EFD" w14:textId="77777777" w:rsidR="00B97248" w:rsidRPr="00F94536" w:rsidRDefault="00B97248" w:rsidP="00E53378">
            <w:pPr>
              <w:pStyle w:val="TableParagraph"/>
              <w:spacing w:line="181" w:lineRule="exact"/>
              <w:ind w:left="173"/>
              <w:rPr>
                <w:sz w:val="17"/>
              </w:rPr>
            </w:pPr>
            <w:r w:rsidRPr="00F94536">
              <w:rPr>
                <w:sz w:val="17"/>
              </w:rPr>
              <w:t>Nutrition provider, mental health</w:t>
            </w:r>
          </w:p>
        </w:tc>
        <w:tc>
          <w:tcPr>
            <w:tcW w:w="6103" w:type="dxa"/>
          </w:tcPr>
          <w:p w14:paraId="79CFB0C9" w14:textId="77777777" w:rsidR="00B97248" w:rsidRPr="00F94536" w:rsidRDefault="00B97248" w:rsidP="00E53378">
            <w:pPr>
              <w:pStyle w:val="TableParagraph"/>
              <w:spacing w:line="181" w:lineRule="exact"/>
              <w:ind w:left="218"/>
              <w:rPr>
                <w:sz w:val="17"/>
              </w:rPr>
            </w:pPr>
            <w:r w:rsidRPr="00F94536">
              <w:rPr>
                <w:sz w:val="17"/>
              </w:rPr>
              <w:t>Nutrition provider, mental health</w:t>
            </w:r>
          </w:p>
        </w:tc>
      </w:tr>
      <w:tr w:rsidR="00B97248" w:rsidRPr="00F94536" w14:paraId="4791F636" w14:textId="77777777" w:rsidTr="00E53378">
        <w:trPr>
          <w:trHeight w:val="208"/>
        </w:trPr>
        <w:tc>
          <w:tcPr>
            <w:tcW w:w="1365" w:type="dxa"/>
          </w:tcPr>
          <w:p w14:paraId="2607F5BC"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522" w:type="dxa"/>
          </w:tcPr>
          <w:p w14:paraId="1A6B05DD" w14:textId="77777777" w:rsidR="00B97248" w:rsidRPr="00F94536" w:rsidRDefault="00B97248" w:rsidP="00E53378">
            <w:pPr>
              <w:pStyle w:val="TableParagraph"/>
              <w:spacing w:before="5" w:line="182" w:lineRule="exact"/>
              <w:ind w:left="173"/>
              <w:rPr>
                <w:sz w:val="17"/>
              </w:rPr>
            </w:pPr>
            <w:r w:rsidRPr="00F94536">
              <w:rPr>
                <w:sz w:val="17"/>
              </w:rPr>
              <w:t>Research center</w:t>
            </w:r>
          </w:p>
        </w:tc>
        <w:tc>
          <w:tcPr>
            <w:tcW w:w="6103" w:type="dxa"/>
          </w:tcPr>
          <w:p w14:paraId="16CCBD97" w14:textId="77777777" w:rsidR="00B97248" w:rsidRPr="00F94536" w:rsidRDefault="00B97248" w:rsidP="00E53378">
            <w:pPr>
              <w:pStyle w:val="TableParagraph"/>
              <w:spacing w:before="5" w:line="182" w:lineRule="exact"/>
              <w:ind w:left="218"/>
              <w:rPr>
                <w:sz w:val="17"/>
              </w:rPr>
            </w:pPr>
            <w:r w:rsidRPr="00F94536">
              <w:rPr>
                <w:sz w:val="17"/>
              </w:rPr>
              <w:t>Research center</w:t>
            </w:r>
          </w:p>
        </w:tc>
      </w:tr>
      <w:tr w:rsidR="00B97248" w:rsidRPr="00F94536" w14:paraId="22E1680A" w14:textId="77777777" w:rsidTr="00E53378">
        <w:trPr>
          <w:trHeight w:val="202"/>
        </w:trPr>
        <w:tc>
          <w:tcPr>
            <w:tcW w:w="1365" w:type="dxa"/>
          </w:tcPr>
          <w:p w14:paraId="459F63D6"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522" w:type="dxa"/>
          </w:tcPr>
          <w:p w14:paraId="0EC5EA01" w14:textId="77777777" w:rsidR="00B97248" w:rsidRPr="00F94536" w:rsidRDefault="00B97248" w:rsidP="00E53378">
            <w:pPr>
              <w:pStyle w:val="TableParagraph"/>
              <w:spacing w:before="5" w:line="177" w:lineRule="exact"/>
              <w:ind w:left="173"/>
              <w:rPr>
                <w:sz w:val="17"/>
              </w:rPr>
            </w:pPr>
            <w:r w:rsidRPr="00F94536">
              <w:rPr>
                <w:sz w:val="17"/>
              </w:rPr>
              <w:t>Nutrition counseling, activity counseling, mental health</w:t>
            </w:r>
          </w:p>
        </w:tc>
        <w:tc>
          <w:tcPr>
            <w:tcW w:w="6103" w:type="dxa"/>
          </w:tcPr>
          <w:p w14:paraId="59AED2FF" w14:textId="77777777" w:rsidR="00B97248" w:rsidRPr="00F94536" w:rsidRDefault="00B97248" w:rsidP="00E53378">
            <w:pPr>
              <w:pStyle w:val="TableParagraph"/>
              <w:spacing w:before="5" w:line="177" w:lineRule="exact"/>
              <w:ind w:left="218"/>
              <w:rPr>
                <w:sz w:val="17"/>
              </w:rPr>
            </w:pPr>
            <w:r w:rsidRPr="00F94536">
              <w:rPr>
                <w:sz w:val="17"/>
              </w:rPr>
              <w:t>Nutrition counseling, activity counseling, mental health</w:t>
            </w:r>
          </w:p>
        </w:tc>
      </w:tr>
    </w:tbl>
    <w:p w14:paraId="3C611496" w14:textId="77777777" w:rsidR="00B97248" w:rsidRPr="00F94536" w:rsidRDefault="00B97248" w:rsidP="00B97248">
      <w:pPr>
        <w:pStyle w:val="BodyText"/>
        <w:rPr>
          <w:rFonts w:ascii="Calibri"/>
          <w:b/>
          <w:sz w:val="20"/>
        </w:rPr>
      </w:pPr>
    </w:p>
    <w:p w14:paraId="735F86DF"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645"/>
        <w:gridCol w:w="715"/>
        <w:gridCol w:w="824"/>
        <w:gridCol w:w="477"/>
        <w:gridCol w:w="1771"/>
      </w:tblGrid>
      <w:tr w:rsidR="00B97248" w:rsidRPr="00F94536" w14:paraId="7CD4EBEC" w14:textId="77777777" w:rsidTr="00E53378">
        <w:trPr>
          <w:trHeight w:val="207"/>
        </w:trPr>
        <w:tc>
          <w:tcPr>
            <w:tcW w:w="2645" w:type="dxa"/>
            <w:shd w:val="clear" w:color="auto" w:fill="8D176B"/>
          </w:tcPr>
          <w:p w14:paraId="32C604AF"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15" w:type="dxa"/>
            <w:shd w:val="clear" w:color="auto" w:fill="8D176B"/>
          </w:tcPr>
          <w:p w14:paraId="71AE8829" w14:textId="77777777" w:rsidR="00B97248" w:rsidRPr="00F94536" w:rsidRDefault="00B97248" w:rsidP="00E53378">
            <w:pPr>
              <w:pStyle w:val="TableParagraph"/>
              <w:rPr>
                <w:rFonts w:ascii="Times New Roman"/>
                <w:sz w:val="14"/>
              </w:rPr>
            </w:pPr>
          </w:p>
        </w:tc>
        <w:tc>
          <w:tcPr>
            <w:tcW w:w="824" w:type="dxa"/>
            <w:shd w:val="clear" w:color="auto" w:fill="8D176B"/>
          </w:tcPr>
          <w:p w14:paraId="4FAA7DE3" w14:textId="77777777" w:rsidR="00B97248" w:rsidRPr="00F94536" w:rsidRDefault="00B97248" w:rsidP="00E53378">
            <w:pPr>
              <w:pStyle w:val="TableParagraph"/>
              <w:rPr>
                <w:rFonts w:ascii="Times New Roman"/>
                <w:sz w:val="14"/>
              </w:rPr>
            </w:pPr>
          </w:p>
        </w:tc>
        <w:tc>
          <w:tcPr>
            <w:tcW w:w="477" w:type="dxa"/>
            <w:shd w:val="clear" w:color="auto" w:fill="8D176B"/>
          </w:tcPr>
          <w:p w14:paraId="5AAC4401" w14:textId="77777777" w:rsidR="00B97248" w:rsidRPr="00F94536" w:rsidRDefault="00B97248" w:rsidP="00E53378">
            <w:pPr>
              <w:pStyle w:val="TableParagraph"/>
              <w:rPr>
                <w:rFonts w:ascii="Times New Roman"/>
                <w:sz w:val="14"/>
              </w:rPr>
            </w:pPr>
          </w:p>
        </w:tc>
        <w:tc>
          <w:tcPr>
            <w:tcW w:w="1771" w:type="dxa"/>
            <w:shd w:val="clear" w:color="auto" w:fill="8D176B"/>
          </w:tcPr>
          <w:p w14:paraId="1DB9D2B3" w14:textId="77777777" w:rsidR="00B97248" w:rsidRPr="00F94536" w:rsidRDefault="00B97248" w:rsidP="00E53378">
            <w:pPr>
              <w:pStyle w:val="TableParagraph"/>
              <w:rPr>
                <w:rFonts w:ascii="Times New Roman"/>
                <w:sz w:val="14"/>
              </w:rPr>
            </w:pPr>
          </w:p>
        </w:tc>
      </w:tr>
      <w:tr w:rsidR="00B97248" w:rsidRPr="00F94536" w14:paraId="5CB3ED60" w14:textId="77777777" w:rsidTr="00E53378">
        <w:trPr>
          <w:trHeight w:val="207"/>
        </w:trPr>
        <w:tc>
          <w:tcPr>
            <w:tcW w:w="2645" w:type="dxa"/>
            <w:shd w:val="clear" w:color="auto" w:fill="EDEDED"/>
          </w:tcPr>
          <w:p w14:paraId="0F6BC735"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715" w:type="dxa"/>
            <w:shd w:val="clear" w:color="auto" w:fill="EDEDED"/>
          </w:tcPr>
          <w:p w14:paraId="34C5E325" w14:textId="77777777" w:rsidR="00B97248" w:rsidRPr="00F94536" w:rsidRDefault="00B97248" w:rsidP="00E53378">
            <w:pPr>
              <w:pStyle w:val="TableParagraph"/>
              <w:rPr>
                <w:rFonts w:ascii="Times New Roman"/>
                <w:sz w:val="14"/>
              </w:rPr>
            </w:pPr>
          </w:p>
        </w:tc>
        <w:tc>
          <w:tcPr>
            <w:tcW w:w="824" w:type="dxa"/>
            <w:shd w:val="clear" w:color="auto" w:fill="EDEDED"/>
          </w:tcPr>
          <w:p w14:paraId="26A7C056" w14:textId="77777777" w:rsidR="00B97248" w:rsidRPr="00F94536" w:rsidRDefault="00B97248" w:rsidP="00E53378">
            <w:pPr>
              <w:pStyle w:val="TableParagraph"/>
              <w:rPr>
                <w:rFonts w:ascii="Times New Roman"/>
                <w:sz w:val="14"/>
              </w:rPr>
            </w:pPr>
          </w:p>
        </w:tc>
        <w:tc>
          <w:tcPr>
            <w:tcW w:w="477" w:type="dxa"/>
            <w:shd w:val="clear" w:color="auto" w:fill="EDEDED"/>
          </w:tcPr>
          <w:p w14:paraId="0C8A5812" w14:textId="77777777" w:rsidR="00B97248" w:rsidRPr="00F94536" w:rsidRDefault="00B97248" w:rsidP="00E53378">
            <w:pPr>
              <w:pStyle w:val="TableParagraph"/>
              <w:rPr>
                <w:rFonts w:ascii="Times New Roman"/>
                <w:sz w:val="14"/>
              </w:rPr>
            </w:pPr>
          </w:p>
        </w:tc>
        <w:tc>
          <w:tcPr>
            <w:tcW w:w="1771" w:type="dxa"/>
            <w:shd w:val="clear" w:color="auto" w:fill="EDEDED"/>
          </w:tcPr>
          <w:p w14:paraId="32616030" w14:textId="77777777" w:rsidR="00B97248" w:rsidRPr="00F94536" w:rsidRDefault="00B97248" w:rsidP="00E53378">
            <w:pPr>
              <w:pStyle w:val="TableParagraph"/>
              <w:rPr>
                <w:rFonts w:ascii="Times New Roman"/>
                <w:sz w:val="14"/>
              </w:rPr>
            </w:pPr>
          </w:p>
        </w:tc>
      </w:tr>
      <w:tr w:rsidR="00B97248" w:rsidRPr="00F94536" w14:paraId="7078478E" w14:textId="77777777" w:rsidTr="00E53378">
        <w:trPr>
          <w:trHeight w:val="202"/>
        </w:trPr>
        <w:tc>
          <w:tcPr>
            <w:tcW w:w="6432" w:type="dxa"/>
            <w:gridSpan w:val="5"/>
          </w:tcPr>
          <w:p w14:paraId="7DA650D7" w14:textId="77777777" w:rsidR="00B97248" w:rsidRPr="00F94536" w:rsidRDefault="00B97248" w:rsidP="00E53378">
            <w:pPr>
              <w:pStyle w:val="TableParagraph"/>
              <w:spacing w:line="182" w:lineRule="exact"/>
              <w:ind w:left="2564" w:right="3004"/>
              <w:jc w:val="center"/>
              <w:rPr>
                <w:sz w:val="17"/>
              </w:rPr>
            </w:pPr>
            <w:r w:rsidRPr="00F94536">
              <w:rPr>
                <w:sz w:val="17"/>
              </w:rPr>
              <w:t>12 months</w:t>
            </w:r>
          </w:p>
        </w:tc>
      </w:tr>
      <w:tr w:rsidR="00B97248" w:rsidRPr="00F94536" w14:paraId="6794E0B0" w14:textId="77777777" w:rsidTr="00E53378">
        <w:trPr>
          <w:trHeight w:val="207"/>
        </w:trPr>
        <w:tc>
          <w:tcPr>
            <w:tcW w:w="2645" w:type="dxa"/>
          </w:tcPr>
          <w:p w14:paraId="515E11BD" w14:textId="77777777" w:rsidR="00B97248" w:rsidRPr="00F94536" w:rsidRDefault="00B97248" w:rsidP="00E53378">
            <w:pPr>
              <w:pStyle w:val="TableParagraph"/>
              <w:rPr>
                <w:rFonts w:ascii="Times New Roman"/>
                <w:sz w:val="14"/>
              </w:rPr>
            </w:pPr>
          </w:p>
        </w:tc>
        <w:tc>
          <w:tcPr>
            <w:tcW w:w="715" w:type="dxa"/>
          </w:tcPr>
          <w:p w14:paraId="20DB62F1" w14:textId="77777777" w:rsidR="00B97248" w:rsidRPr="00F94536" w:rsidRDefault="00B97248" w:rsidP="00E53378">
            <w:pPr>
              <w:pStyle w:val="TableParagraph"/>
              <w:spacing w:before="5" w:line="182" w:lineRule="exact"/>
              <w:ind w:left="10"/>
              <w:jc w:val="center"/>
              <w:rPr>
                <w:sz w:val="17"/>
              </w:rPr>
            </w:pPr>
            <w:r w:rsidRPr="00F94536">
              <w:rPr>
                <w:sz w:val="17"/>
              </w:rPr>
              <w:t>N</w:t>
            </w:r>
          </w:p>
        </w:tc>
        <w:tc>
          <w:tcPr>
            <w:tcW w:w="824" w:type="dxa"/>
          </w:tcPr>
          <w:p w14:paraId="1B6F84E1"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477" w:type="dxa"/>
          </w:tcPr>
          <w:p w14:paraId="2049709A"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771" w:type="dxa"/>
          </w:tcPr>
          <w:p w14:paraId="3C7174A6" w14:textId="77777777" w:rsidR="00B97248" w:rsidRPr="00F94536" w:rsidRDefault="00B97248" w:rsidP="00E53378">
            <w:pPr>
              <w:pStyle w:val="TableParagraph"/>
              <w:spacing w:before="5" w:line="182" w:lineRule="exact"/>
              <w:ind w:left="97" w:right="106"/>
              <w:jc w:val="center"/>
              <w:rPr>
                <w:sz w:val="17"/>
              </w:rPr>
            </w:pPr>
            <w:r w:rsidRPr="00F94536">
              <w:rPr>
                <w:sz w:val="17"/>
              </w:rPr>
              <w:t>p (betw een groups)</w:t>
            </w:r>
          </w:p>
        </w:tc>
      </w:tr>
      <w:tr w:rsidR="00B97248" w:rsidRPr="00F94536" w14:paraId="7BD82EFA" w14:textId="77777777" w:rsidTr="00E53378">
        <w:trPr>
          <w:trHeight w:val="207"/>
        </w:trPr>
        <w:tc>
          <w:tcPr>
            <w:tcW w:w="2645" w:type="dxa"/>
          </w:tcPr>
          <w:p w14:paraId="557CBEB7" w14:textId="77777777" w:rsidR="00B97248" w:rsidRPr="00F94536" w:rsidRDefault="00B97248" w:rsidP="00E53378">
            <w:pPr>
              <w:pStyle w:val="TableParagraph"/>
              <w:spacing w:before="5" w:line="182" w:lineRule="exact"/>
              <w:ind w:left="127"/>
              <w:rPr>
                <w:sz w:val="17"/>
              </w:rPr>
            </w:pPr>
            <w:r w:rsidRPr="00F94536">
              <w:rPr>
                <w:sz w:val="17"/>
              </w:rPr>
              <w:t>Experimental (Reduced GL)</w:t>
            </w:r>
          </w:p>
        </w:tc>
        <w:tc>
          <w:tcPr>
            <w:tcW w:w="715" w:type="dxa"/>
          </w:tcPr>
          <w:p w14:paraId="2DAD5935" w14:textId="77777777" w:rsidR="00B97248" w:rsidRPr="00F94536" w:rsidRDefault="00B97248" w:rsidP="00E53378">
            <w:pPr>
              <w:pStyle w:val="TableParagraph"/>
              <w:spacing w:before="5" w:line="182" w:lineRule="exact"/>
              <w:ind w:right="17"/>
              <w:jc w:val="center"/>
              <w:rPr>
                <w:sz w:val="17"/>
              </w:rPr>
            </w:pPr>
            <w:r w:rsidRPr="00F94536">
              <w:rPr>
                <w:sz w:val="17"/>
              </w:rPr>
              <w:t>7</w:t>
            </w:r>
          </w:p>
        </w:tc>
        <w:tc>
          <w:tcPr>
            <w:tcW w:w="824" w:type="dxa"/>
          </w:tcPr>
          <w:p w14:paraId="6E442137" w14:textId="77777777" w:rsidR="00B97248" w:rsidRPr="00F94536" w:rsidRDefault="00B97248" w:rsidP="00E53378">
            <w:pPr>
              <w:pStyle w:val="TableParagraph"/>
              <w:spacing w:before="5" w:line="182" w:lineRule="exact"/>
              <w:ind w:right="180"/>
              <w:jc w:val="right"/>
              <w:rPr>
                <w:sz w:val="17"/>
              </w:rPr>
            </w:pPr>
            <w:r w:rsidRPr="00F94536">
              <w:rPr>
                <w:sz w:val="17"/>
              </w:rPr>
              <w:t>-1.3</w:t>
            </w:r>
          </w:p>
        </w:tc>
        <w:tc>
          <w:tcPr>
            <w:tcW w:w="477" w:type="dxa"/>
          </w:tcPr>
          <w:p w14:paraId="46BB2873" w14:textId="77777777" w:rsidR="00B97248" w:rsidRPr="00F94536" w:rsidRDefault="00B97248" w:rsidP="00E53378">
            <w:pPr>
              <w:pStyle w:val="TableParagraph"/>
              <w:spacing w:before="5" w:line="182" w:lineRule="exact"/>
              <w:ind w:right="113"/>
              <w:jc w:val="right"/>
              <w:rPr>
                <w:sz w:val="17"/>
              </w:rPr>
            </w:pPr>
            <w:r w:rsidRPr="00F94536">
              <w:rPr>
                <w:sz w:val="17"/>
              </w:rPr>
              <w:t>0.7</w:t>
            </w:r>
          </w:p>
        </w:tc>
        <w:tc>
          <w:tcPr>
            <w:tcW w:w="1771" w:type="dxa"/>
          </w:tcPr>
          <w:p w14:paraId="150BAC28" w14:textId="77777777" w:rsidR="00B97248" w:rsidRPr="00F94536" w:rsidRDefault="00B97248" w:rsidP="00E53378">
            <w:pPr>
              <w:pStyle w:val="TableParagraph"/>
              <w:spacing w:before="5" w:line="182" w:lineRule="exact"/>
              <w:ind w:left="98" w:right="101"/>
              <w:jc w:val="center"/>
              <w:rPr>
                <w:sz w:val="17"/>
              </w:rPr>
            </w:pPr>
            <w:r w:rsidRPr="00F94536">
              <w:rPr>
                <w:sz w:val="17"/>
              </w:rPr>
              <w:t>0.02</w:t>
            </w:r>
          </w:p>
        </w:tc>
      </w:tr>
      <w:tr w:rsidR="00B97248" w:rsidRPr="00F94536" w14:paraId="2F09BFD2" w14:textId="77777777" w:rsidTr="00E53378">
        <w:trPr>
          <w:trHeight w:val="202"/>
        </w:trPr>
        <w:tc>
          <w:tcPr>
            <w:tcW w:w="2645" w:type="dxa"/>
          </w:tcPr>
          <w:p w14:paraId="2F8F32B8" w14:textId="77777777" w:rsidR="00B97248" w:rsidRPr="00F94536" w:rsidRDefault="00B97248" w:rsidP="00E53378">
            <w:pPr>
              <w:pStyle w:val="TableParagraph"/>
              <w:spacing w:before="5" w:line="177" w:lineRule="exact"/>
              <w:ind w:left="112"/>
              <w:rPr>
                <w:sz w:val="17"/>
              </w:rPr>
            </w:pPr>
            <w:r w:rsidRPr="00F94536">
              <w:rPr>
                <w:sz w:val="17"/>
              </w:rPr>
              <w:t>Conventional (Reduced Fat)</w:t>
            </w:r>
          </w:p>
        </w:tc>
        <w:tc>
          <w:tcPr>
            <w:tcW w:w="715" w:type="dxa"/>
          </w:tcPr>
          <w:p w14:paraId="2399871A" w14:textId="77777777" w:rsidR="00B97248" w:rsidRPr="00F94536" w:rsidRDefault="00B97248" w:rsidP="00E53378">
            <w:pPr>
              <w:pStyle w:val="TableParagraph"/>
              <w:spacing w:before="5" w:line="177" w:lineRule="exact"/>
              <w:ind w:right="17"/>
              <w:jc w:val="center"/>
              <w:rPr>
                <w:sz w:val="17"/>
              </w:rPr>
            </w:pPr>
            <w:r w:rsidRPr="00F94536">
              <w:rPr>
                <w:sz w:val="17"/>
              </w:rPr>
              <w:t>7</w:t>
            </w:r>
          </w:p>
        </w:tc>
        <w:tc>
          <w:tcPr>
            <w:tcW w:w="824" w:type="dxa"/>
          </w:tcPr>
          <w:p w14:paraId="53E0A425" w14:textId="77777777" w:rsidR="00B97248" w:rsidRPr="00F94536" w:rsidRDefault="00B97248" w:rsidP="00E53378">
            <w:pPr>
              <w:pStyle w:val="TableParagraph"/>
              <w:spacing w:before="5" w:line="177" w:lineRule="exact"/>
              <w:ind w:right="212"/>
              <w:jc w:val="right"/>
              <w:rPr>
                <w:sz w:val="17"/>
              </w:rPr>
            </w:pPr>
            <w:r w:rsidRPr="00F94536">
              <w:rPr>
                <w:sz w:val="17"/>
              </w:rPr>
              <w:t>0.7</w:t>
            </w:r>
          </w:p>
        </w:tc>
        <w:tc>
          <w:tcPr>
            <w:tcW w:w="477" w:type="dxa"/>
          </w:tcPr>
          <w:p w14:paraId="6C060604" w14:textId="77777777" w:rsidR="00B97248" w:rsidRPr="00F94536" w:rsidRDefault="00B97248" w:rsidP="00E53378">
            <w:pPr>
              <w:pStyle w:val="TableParagraph"/>
              <w:spacing w:before="5" w:line="177" w:lineRule="exact"/>
              <w:ind w:right="113"/>
              <w:jc w:val="right"/>
              <w:rPr>
                <w:sz w:val="17"/>
              </w:rPr>
            </w:pPr>
            <w:r w:rsidRPr="00F94536">
              <w:rPr>
                <w:sz w:val="17"/>
              </w:rPr>
              <w:t>0.5</w:t>
            </w:r>
          </w:p>
        </w:tc>
        <w:tc>
          <w:tcPr>
            <w:tcW w:w="1771" w:type="dxa"/>
          </w:tcPr>
          <w:p w14:paraId="3E21BAD8" w14:textId="77777777" w:rsidR="00B97248" w:rsidRPr="00F94536" w:rsidRDefault="00B97248" w:rsidP="00E53378">
            <w:pPr>
              <w:pStyle w:val="TableParagraph"/>
              <w:rPr>
                <w:rFonts w:ascii="Times New Roman"/>
                <w:sz w:val="14"/>
              </w:rPr>
            </w:pPr>
          </w:p>
        </w:tc>
      </w:tr>
    </w:tbl>
    <w:p w14:paraId="24109C7B"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C4FCF36" w14:textId="77777777" w:rsidR="00B97248" w:rsidRPr="00F94536" w:rsidRDefault="00B97248" w:rsidP="00B97248">
      <w:pPr>
        <w:spacing w:before="38" w:line="400" w:lineRule="auto"/>
        <w:ind w:left="120" w:right="635"/>
        <w:rPr>
          <w:rFonts w:ascii="Calibri"/>
          <w:b/>
        </w:rPr>
      </w:pPr>
      <w:r w:rsidRPr="00F94536">
        <w:rPr>
          <w:rFonts w:ascii="Calibri"/>
          <w:b/>
        </w:rPr>
        <w:lastRenderedPageBreak/>
        <w:t>Fleischman, A; Hourigan, Se; Lyon, Hn; Landry, Mg; Reynolds, J; Steltz, Sk; Robinson, L; Keating, S; Feldman, Ha; Antonelli, Rc; Ludwig, Ds; Ebbeling, Cb Creating an integrated care model for childhood obesity: a randomized pilot study utilizing telehealth in a community primary care setting</w:t>
      </w:r>
    </w:p>
    <w:tbl>
      <w:tblPr>
        <w:tblW w:w="0" w:type="auto"/>
        <w:tblInd w:w="189" w:type="dxa"/>
        <w:tblLayout w:type="fixed"/>
        <w:tblCellMar>
          <w:left w:w="0" w:type="dxa"/>
          <w:right w:w="0" w:type="dxa"/>
        </w:tblCellMar>
        <w:tblLook w:val="01E0" w:firstRow="1" w:lastRow="1" w:firstColumn="1" w:lastColumn="1" w:noHBand="0" w:noVBand="0"/>
      </w:tblPr>
      <w:tblGrid>
        <w:gridCol w:w="1650"/>
        <w:gridCol w:w="7254"/>
        <w:gridCol w:w="4468"/>
        <w:gridCol w:w="821"/>
      </w:tblGrid>
      <w:tr w:rsidR="00B97248" w:rsidRPr="00F94536" w14:paraId="7D1995A6" w14:textId="77777777" w:rsidTr="00E53378">
        <w:trPr>
          <w:trHeight w:val="202"/>
        </w:trPr>
        <w:tc>
          <w:tcPr>
            <w:tcW w:w="1650" w:type="dxa"/>
            <w:shd w:val="clear" w:color="auto" w:fill="8D176B"/>
          </w:tcPr>
          <w:p w14:paraId="0CCD0AC2" w14:textId="77777777" w:rsidR="00B97248" w:rsidRPr="00F94536" w:rsidRDefault="00B97248" w:rsidP="00E53378">
            <w:pPr>
              <w:pStyle w:val="TableParagraph"/>
              <w:tabs>
                <w:tab w:val="left" w:pos="14337"/>
              </w:tabs>
              <w:spacing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7254" w:type="dxa"/>
          </w:tcPr>
          <w:p w14:paraId="31227A89" w14:textId="77777777" w:rsidR="00B97248" w:rsidRPr="00F94536" w:rsidRDefault="00B97248" w:rsidP="00E53378">
            <w:pPr>
              <w:pStyle w:val="TableParagraph"/>
              <w:rPr>
                <w:rFonts w:ascii="Times New Roman"/>
                <w:sz w:val="14"/>
              </w:rPr>
            </w:pPr>
          </w:p>
        </w:tc>
        <w:tc>
          <w:tcPr>
            <w:tcW w:w="4468" w:type="dxa"/>
          </w:tcPr>
          <w:p w14:paraId="12C3AD3E" w14:textId="77777777" w:rsidR="00B97248" w:rsidRPr="00F94536" w:rsidRDefault="00B97248" w:rsidP="00E53378">
            <w:pPr>
              <w:pStyle w:val="TableParagraph"/>
              <w:rPr>
                <w:rFonts w:ascii="Times New Roman"/>
                <w:sz w:val="14"/>
              </w:rPr>
            </w:pPr>
          </w:p>
        </w:tc>
        <w:tc>
          <w:tcPr>
            <w:tcW w:w="821" w:type="dxa"/>
            <w:shd w:val="clear" w:color="auto" w:fill="8D176B"/>
          </w:tcPr>
          <w:p w14:paraId="77D9E455" w14:textId="77777777" w:rsidR="00B97248" w:rsidRPr="00F94536" w:rsidRDefault="00B97248" w:rsidP="00E53378">
            <w:pPr>
              <w:pStyle w:val="TableParagraph"/>
              <w:rPr>
                <w:rFonts w:ascii="Times New Roman"/>
                <w:sz w:val="14"/>
              </w:rPr>
            </w:pPr>
          </w:p>
        </w:tc>
      </w:tr>
      <w:tr w:rsidR="00B97248" w:rsidRPr="00F94536" w14:paraId="2982F2F2" w14:textId="77777777" w:rsidTr="00E53378">
        <w:trPr>
          <w:trHeight w:val="416"/>
        </w:trPr>
        <w:tc>
          <w:tcPr>
            <w:tcW w:w="1650" w:type="dxa"/>
          </w:tcPr>
          <w:p w14:paraId="598EFC69" w14:textId="77777777" w:rsidR="00B97248" w:rsidRPr="00F94536" w:rsidRDefault="00B97248" w:rsidP="00E53378">
            <w:pPr>
              <w:pStyle w:val="TableParagraph"/>
              <w:spacing w:before="5"/>
              <w:ind w:left="50"/>
              <w:rPr>
                <w:sz w:val="17"/>
              </w:rPr>
            </w:pPr>
            <w:r w:rsidRPr="00F94536">
              <w:rPr>
                <w:sz w:val="17"/>
              </w:rPr>
              <w:t>Sponsorship</w:t>
            </w:r>
          </w:p>
          <w:p w14:paraId="5D7632C4"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12543" w:type="dxa"/>
            <w:gridSpan w:val="3"/>
          </w:tcPr>
          <w:p w14:paraId="1A867541" w14:textId="77777777" w:rsidR="00B97248" w:rsidRPr="00F94536" w:rsidRDefault="00B97248" w:rsidP="00E53378">
            <w:pPr>
              <w:pStyle w:val="TableParagraph"/>
              <w:spacing w:before="5"/>
              <w:ind w:left="144"/>
              <w:rPr>
                <w:sz w:val="17"/>
              </w:rPr>
            </w:pPr>
            <w:r w:rsidRPr="00F94536">
              <w:rPr>
                <w:sz w:val="17"/>
              </w:rPr>
              <w:t>This study w as funded by New Balance Foundation. DSL w as supported by a career aw ard from the National Insti-tute of Diabetes and Digestive and</w:t>
            </w:r>
          </w:p>
          <w:p w14:paraId="334CEF3E" w14:textId="77777777" w:rsidR="00B97248" w:rsidRPr="00F94536" w:rsidRDefault="00B97248" w:rsidP="00E53378">
            <w:pPr>
              <w:pStyle w:val="TableParagraph"/>
              <w:spacing w:before="13" w:line="182" w:lineRule="exact"/>
              <w:ind w:left="144"/>
              <w:rPr>
                <w:sz w:val="17"/>
              </w:rPr>
            </w:pPr>
            <w:r w:rsidRPr="00F94536">
              <w:rPr>
                <w:sz w:val="17"/>
              </w:rPr>
              <w:t>Kidney Diseases(DK082730).</w:t>
            </w:r>
          </w:p>
        </w:tc>
      </w:tr>
      <w:tr w:rsidR="00B97248" w:rsidRPr="00F94536" w14:paraId="07E7D6A0" w14:textId="77777777" w:rsidTr="00E53378">
        <w:trPr>
          <w:trHeight w:val="207"/>
        </w:trPr>
        <w:tc>
          <w:tcPr>
            <w:tcW w:w="1650" w:type="dxa"/>
          </w:tcPr>
          <w:p w14:paraId="1FAEE417" w14:textId="77777777" w:rsidR="00B97248" w:rsidRPr="00F94536" w:rsidRDefault="00B97248" w:rsidP="00E53378">
            <w:pPr>
              <w:pStyle w:val="TableParagraph"/>
              <w:spacing w:before="5" w:line="182" w:lineRule="exact"/>
              <w:ind w:left="50"/>
              <w:rPr>
                <w:sz w:val="17"/>
              </w:rPr>
            </w:pPr>
            <w:r w:rsidRPr="00F94536">
              <w:rPr>
                <w:sz w:val="17"/>
              </w:rPr>
              <w:t>Country</w:t>
            </w:r>
          </w:p>
        </w:tc>
        <w:tc>
          <w:tcPr>
            <w:tcW w:w="7254" w:type="dxa"/>
          </w:tcPr>
          <w:p w14:paraId="13710659" w14:textId="77777777" w:rsidR="00B97248" w:rsidRPr="00F94536" w:rsidRDefault="00B97248" w:rsidP="00E53378">
            <w:pPr>
              <w:pStyle w:val="TableParagraph"/>
              <w:spacing w:before="5" w:line="182" w:lineRule="exact"/>
              <w:ind w:left="144"/>
              <w:rPr>
                <w:sz w:val="17"/>
              </w:rPr>
            </w:pPr>
            <w:r w:rsidRPr="00F94536">
              <w:rPr>
                <w:sz w:val="17"/>
              </w:rPr>
              <w:t>USA</w:t>
            </w:r>
          </w:p>
        </w:tc>
        <w:tc>
          <w:tcPr>
            <w:tcW w:w="4468" w:type="dxa"/>
          </w:tcPr>
          <w:p w14:paraId="720D3C73" w14:textId="77777777" w:rsidR="00B97248" w:rsidRPr="00F94536" w:rsidRDefault="00B97248" w:rsidP="00E53378">
            <w:pPr>
              <w:pStyle w:val="TableParagraph"/>
              <w:rPr>
                <w:rFonts w:ascii="Times New Roman"/>
                <w:sz w:val="14"/>
              </w:rPr>
            </w:pPr>
          </w:p>
        </w:tc>
        <w:tc>
          <w:tcPr>
            <w:tcW w:w="821" w:type="dxa"/>
          </w:tcPr>
          <w:p w14:paraId="00D509DB" w14:textId="77777777" w:rsidR="00B97248" w:rsidRPr="00F94536" w:rsidRDefault="00B97248" w:rsidP="00E53378">
            <w:pPr>
              <w:pStyle w:val="TableParagraph"/>
              <w:rPr>
                <w:rFonts w:ascii="Times New Roman"/>
                <w:sz w:val="14"/>
              </w:rPr>
            </w:pPr>
          </w:p>
        </w:tc>
      </w:tr>
      <w:tr w:rsidR="00B97248" w:rsidRPr="00F94536" w14:paraId="76EFCFB0" w14:textId="77777777" w:rsidTr="00E53378">
        <w:trPr>
          <w:trHeight w:val="208"/>
        </w:trPr>
        <w:tc>
          <w:tcPr>
            <w:tcW w:w="1650" w:type="dxa"/>
          </w:tcPr>
          <w:p w14:paraId="64217737" w14:textId="77777777" w:rsidR="00B97248" w:rsidRPr="00F94536" w:rsidRDefault="00B97248" w:rsidP="00E53378">
            <w:pPr>
              <w:pStyle w:val="TableParagraph"/>
              <w:spacing w:before="5" w:line="182" w:lineRule="exact"/>
              <w:ind w:left="50"/>
              <w:rPr>
                <w:sz w:val="17"/>
              </w:rPr>
            </w:pPr>
            <w:r w:rsidRPr="00F94536">
              <w:rPr>
                <w:sz w:val="17"/>
              </w:rPr>
              <w:t>Setting</w:t>
            </w:r>
          </w:p>
        </w:tc>
        <w:tc>
          <w:tcPr>
            <w:tcW w:w="7254" w:type="dxa"/>
          </w:tcPr>
          <w:p w14:paraId="72E75C12" w14:textId="77777777" w:rsidR="00B97248" w:rsidRPr="00F94536" w:rsidRDefault="00B97248" w:rsidP="00E53378">
            <w:pPr>
              <w:pStyle w:val="TableParagraph"/>
              <w:spacing w:before="5" w:line="182" w:lineRule="exact"/>
              <w:ind w:left="144"/>
              <w:rPr>
                <w:sz w:val="17"/>
              </w:rPr>
            </w:pPr>
            <w:r w:rsidRPr="00F94536">
              <w:rPr>
                <w:sz w:val="17"/>
              </w:rPr>
              <w:t>-</w:t>
            </w:r>
          </w:p>
        </w:tc>
        <w:tc>
          <w:tcPr>
            <w:tcW w:w="4468" w:type="dxa"/>
          </w:tcPr>
          <w:p w14:paraId="30C41407" w14:textId="77777777" w:rsidR="00B97248" w:rsidRPr="00F94536" w:rsidRDefault="00B97248" w:rsidP="00E53378">
            <w:pPr>
              <w:pStyle w:val="TableParagraph"/>
              <w:rPr>
                <w:rFonts w:ascii="Times New Roman"/>
                <w:sz w:val="14"/>
              </w:rPr>
            </w:pPr>
          </w:p>
        </w:tc>
        <w:tc>
          <w:tcPr>
            <w:tcW w:w="821" w:type="dxa"/>
          </w:tcPr>
          <w:p w14:paraId="6D412330" w14:textId="77777777" w:rsidR="00B97248" w:rsidRPr="00F94536" w:rsidRDefault="00B97248" w:rsidP="00E53378">
            <w:pPr>
              <w:pStyle w:val="TableParagraph"/>
              <w:rPr>
                <w:rFonts w:ascii="Times New Roman"/>
                <w:sz w:val="14"/>
              </w:rPr>
            </w:pPr>
          </w:p>
        </w:tc>
      </w:tr>
      <w:tr w:rsidR="00B97248" w:rsidRPr="00F94536" w14:paraId="4F4FBBEE" w14:textId="77777777" w:rsidTr="00E53378">
        <w:trPr>
          <w:trHeight w:val="207"/>
        </w:trPr>
        <w:tc>
          <w:tcPr>
            <w:tcW w:w="1650" w:type="dxa"/>
          </w:tcPr>
          <w:p w14:paraId="68FF7877" w14:textId="77777777" w:rsidR="00B97248" w:rsidRPr="00F94536" w:rsidRDefault="00B97248" w:rsidP="00E53378">
            <w:pPr>
              <w:pStyle w:val="TableParagraph"/>
              <w:spacing w:before="5" w:line="182" w:lineRule="exact"/>
              <w:ind w:left="50"/>
              <w:rPr>
                <w:sz w:val="17"/>
              </w:rPr>
            </w:pPr>
            <w:r w:rsidRPr="00F94536">
              <w:rPr>
                <w:sz w:val="17"/>
              </w:rPr>
              <w:t>Comments</w:t>
            </w:r>
          </w:p>
        </w:tc>
        <w:tc>
          <w:tcPr>
            <w:tcW w:w="7254" w:type="dxa"/>
          </w:tcPr>
          <w:p w14:paraId="2BBD4BDE" w14:textId="77777777" w:rsidR="00B97248" w:rsidRPr="00F94536" w:rsidRDefault="00B97248" w:rsidP="00E53378">
            <w:pPr>
              <w:pStyle w:val="TableParagraph"/>
              <w:spacing w:before="5" w:line="182" w:lineRule="exact"/>
              <w:ind w:left="144"/>
              <w:rPr>
                <w:sz w:val="17"/>
              </w:rPr>
            </w:pPr>
            <w:r w:rsidRPr="00F94536">
              <w:rPr>
                <w:sz w:val="17"/>
              </w:rPr>
              <w:t>-</w:t>
            </w:r>
          </w:p>
        </w:tc>
        <w:tc>
          <w:tcPr>
            <w:tcW w:w="4468" w:type="dxa"/>
          </w:tcPr>
          <w:p w14:paraId="181446F0" w14:textId="77777777" w:rsidR="00B97248" w:rsidRPr="00F94536" w:rsidRDefault="00B97248" w:rsidP="00E53378">
            <w:pPr>
              <w:pStyle w:val="TableParagraph"/>
              <w:rPr>
                <w:rFonts w:ascii="Times New Roman"/>
                <w:sz w:val="14"/>
              </w:rPr>
            </w:pPr>
          </w:p>
        </w:tc>
        <w:tc>
          <w:tcPr>
            <w:tcW w:w="821" w:type="dxa"/>
          </w:tcPr>
          <w:p w14:paraId="5CF21D02" w14:textId="77777777" w:rsidR="00B97248" w:rsidRPr="00F94536" w:rsidRDefault="00B97248" w:rsidP="00E53378">
            <w:pPr>
              <w:pStyle w:val="TableParagraph"/>
              <w:rPr>
                <w:rFonts w:ascii="Times New Roman"/>
                <w:sz w:val="14"/>
              </w:rPr>
            </w:pPr>
          </w:p>
        </w:tc>
      </w:tr>
      <w:tr w:rsidR="00B97248" w:rsidRPr="00F94536" w14:paraId="1E8719CF" w14:textId="77777777" w:rsidTr="00E53378">
        <w:trPr>
          <w:trHeight w:val="207"/>
        </w:trPr>
        <w:tc>
          <w:tcPr>
            <w:tcW w:w="1650" w:type="dxa"/>
          </w:tcPr>
          <w:p w14:paraId="40E96A02" w14:textId="77777777" w:rsidR="00B97248" w:rsidRPr="00F94536" w:rsidRDefault="00B97248" w:rsidP="00E53378">
            <w:pPr>
              <w:pStyle w:val="TableParagraph"/>
              <w:spacing w:before="5" w:line="182" w:lineRule="exact"/>
              <w:ind w:left="50"/>
              <w:rPr>
                <w:sz w:val="17"/>
              </w:rPr>
            </w:pPr>
            <w:r w:rsidRPr="00F94536">
              <w:rPr>
                <w:sz w:val="17"/>
              </w:rPr>
              <w:t>Authors name</w:t>
            </w:r>
          </w:p>
        </w:tc>
        <w:tc>
          <w:tcPr>
            <w:tcW w:w="7254" w:type="dxa"/>
          </w:tcPr>
          <w:p w14:paraId="5594B2AE" w14:textId="77777777" w:rsidR="00B97248" w:rsidRPr="00F94536" w:rsidRDefault="00B97248" w:rsidP="00E53378">
            <w:pPr>
              <w:pStyle w:val="TableParagraph"/>
              <w:spacing w:before="5" w:line="182" w:lineRule="exact"/>
              <w:ind w:left="144"/>
              <w:rPr>
                <w:sz w:val="17"/>
              </w:rPr>
            </w:pPr>
            <w:r w:rsidRPr="00F94536">
              <w:rPr>
                <w:sz w:val="17"/>
              </w:rPr>
              <w:t>-</w:t>
            </w:r>
          </w:p>
        </w:tc>
        <w:tc>
          <w:tcPr>
            <w:tcW w:w="4468" w:type="dxa"/>
          </w:tcPr>
          <w:p w14:paraId="4497A2E4" w14:textId="77777777" w:rsidR="00B97248" w:rsidRPr="00F94536" w:rsidRDefault="00B97248" w:rsidP="00E53378">
            <w:pPr>
              <w:pStyle w:val="TableParagraph"/>
              <w:rPr>
                <w:rFonts w:ascii="Times New Roman"/>
                <w:sz w:val="14"/>
              </w:rPr>
            </w:pPr>
          </w:p>
        </w:tc>
        <w:tc>
          <w:tcPr>
            <w:tcW w:w="821" w:type="dxa"/>
          </w:tcPr>
          <w:p w14:paraId="0850CAF7" w14:textId="77777777" w:rsidR="00B97248" w:rsidRPr="00F94536" w:rsidRDefault="00B97248" w:rsidP="00E53378">
            <w:pPr>
              <w:pStyle w:val="TableParagraph"/>
              <w:rPr>
                <w:rFonts w:ascii="Times New Roman"/>
                <w:sz w:val="14"/>
              </w:rPr>
            </w:pPr>
          </w:p>
        </w:tc>
      </w:tr>
      <w:tr w:rsidR="00B97248" w:rsidRPr="00F94536" w14:paraId="31294E53" w14:textId="77777777" w:rsidTr="00E53378">
        <w:trPr>
          <w:trHeight w:val="208"/>
        </w:trPr>
        <w:tc>
          <w:tcPr>
            <w:tcW w:w="1650" w:type="dxa"/>
          </w:tcPr>
          <w:p w14:paraId="3FF5D6E4" w14:textId="77777777" w:rsidR="00B97248" w:rsidRPr="00F94536" w:rsidRDefault="00B97248" w:rsidP="00E53378">
            <w:pPr>
              <w:pStyle w:val="TableParagraph"/>
              <w:spacing w:before="5" w:line="182" w:lineRule="exact"/>
              <w:ind w:left="50"/>
              <w:rPr>
                <w:sz w:val="17"/>
              </w:rPr>
            </w:pPr>
            <w:r w:rsidRPr="00F94536">
              <w:rPr>
                <w:sz w:val="17"/>
              </w:rPr>
              <w:t>Institution</w:t>
            </w:r>
          </w:p>
        </w:tc>
        <w:tc>
          <w:tcPr>
            <w:tcW w:w="7254" w:type="dxa"/>
          </w:tcPr>
          <w:p w14:paraId="5541C79D" w14:textId="77777777" w:rsidR="00B97248" w:rsidRPr="00F94536" w:rsidRDefault="00B97248" w:rsidP="00E53378">
            <w:pPr>
              <w:pStyle w:val="TableParagraph"/>
              <w:spacing w:before="5" w:line="182" w:lineRule="exact"/>
              <w:ind w:left="144"/>
              <w:rPr>
                <w:sz w:val="17"/>
              </w:rPr>
            </w:pPr>
            <w:r w:rsidRPr="00F94536">
              <w:rPr>
                <w:sz w:val="17"/>
              </w:rPr>
              <w:t>-</w:t>
            </w:r>
          </w:p>
        </w:tc>
        <w:tc>
          <w:tcPr>
            <w:tcW w:w="4468" w:type="dxa"/>
          </w:tcPr>
          <w:p w14:paraId="5793A342" w14:textId="77777777" w:rsidR="00B97248" w:rsidRPr="00F94536" w:rsidRDefault="00B97248" w:rsidP="00E53378">
            <w:pPr>
              <w:pStyle w:val="TableParagraph"/>
              <w:rPr>
                <w:rFonts w:ascii="Times New Roman"/>
                <w:sz w:val="14"/>
              </w:rPr>
            </w:pPr>
          </w:p>
        </w:tc>
        <w:tc>
          <w:tcPr>
            <w:tcW w:w="821" w:type="dxa"/>
          </w:tcPr>
          <w:p w14:paraId="55EAF0EB" w14:textId="77777777" w:rsidR="00B97248" w:rsidRPr="00F94536" w:rsidRDefault="00B97248" w:rsidP="00E53378">
            <w:pPr>
              <w:pStyle w:val="TableParagraph"/>
              <w:rPr>
                <w:rFonts w:ascii="Times New Roman"/>
                <w:sz w:val="14"/>
              </w:rPr>
            </w:pPr>
          </w:p>
        </w:tc>
      </w:tr>
      <w:tr w:rsidR="00B97248" w:rsidRPr="00F94536" w14:paraId="330F987F" w14:textId="77777777" w:rsidTr="00E53378">
        <w:trPr>
          <w:trHeight w:val="207"/>
        </w:trPr>
        <w:tc>
          <w:tcPr>
            <w:tcW w:w="1650" w:type="dxa"/>
          </w:tcPr>
          <w:p w14:paraId="18AE8FA9" w14:textId="77777777" w:rsidR="00B97248" w:rsidRPr="00F94536" w:rsidRDefault="00B97248" w:rsidP="00E53378">
            <w:pPr>
              <w:pStyle w:val="TableParagraph"/>
              <w:spacing w:before="5" w:line="182" w:lineRule="exact"/>
              <w:ind w:left="50"/>
              <w:rPr>
                <w:sz w:val="17"/>
              </w:rPr>
            </w:pPr>
            <w:r w:rsidRPr="00F94536">
              <w:rPr>
                <w:sz w:val="17"/>
              </w:rPr>
              <w:t>Email</w:t>
            </w:r>
          </w:p>
        </w:tc>
        <w:tc>
          <w:tcPr>
            <w:tcW w:w="7254" w:type="dxa"/>
          </w:tcPr>
          <w:p w14:paraId="7BCA0123" w14:textId="77777777" w:rsidR="00B97248" w:rsidRPr="00F94536" w:rsidRDefault="00B97248" w:rsidP="00E53378">
            <w:pPr>
              <w:pStyle w:val="TableParagraph"/>
              <w:spacing w:before="5" w:line="182" w:lineRule="exact"/>
              <w:ind w:left="144"/>
              <w:rPr>
                <w:sz w:val="17"/>
              </w:rPr>
            </w:pPr>
            <w:r w:rsidRPr="00F94536">
              <w:rPr>
                <w:sz w:val="17"/>
              </w:rPr>
              <w:t>-</w:t>
            </w:r>
          </w:p>
        </w:tc>
        <w:tc>
          <w:tcPr>
            <w:tcW w:w="4468" w:type="dxa"/>
          </w:tcPr>
          <w:p w14:paraId="0F9A8524" w14:textId="77777777" w:rsidR="00B97248" w:rsidRPr="00F94536" w:rsidRDefault="00B97248" w:rsidP="00E53378">
            <w:pPr>
              <w:pStyle w:val="TableParagraph"/>
              <w:rPr>
                <w:rFonts w:ascii="Times New Roman"/>
                <w:sz w:val="14"/>
              </w:rPr>
            </w:pPr>
          </w:p>
        </w:tc>
        <w:tc>
          <w:tcPr>
            <w:tcW w:w="821" w:type="dxa"/>
          </w:tcPr>
          <w:p w14:paraId="35F27F6F" w14:textId="77777777" w:rsidR="00B97248" w:rsidRPr="00F94536" w:rsidRDefault="00B97248" w:rsidP="00E53378">
            <w:pPr>
              <w:pStyle w:val="TableParagraph"/>
              <w:rPr>
                <w:rFonts w:ascii="Times New Roman"/>
                <w:sz w:val="14"/>
              </w:rPr>
            </w:pPr>
          </w:p>
        </w:tc>
      </w:tr>
      <w:tr w:rsidR="00B97248" w:rsidRPr="00F94536" w14:paraId="48B3E437" w14:textId="77777777" w:rsidTr="00E53378">
        <w:trPr>
          <w:trHeight w:val="216"/>
        </w:trPr>
        <w:tc>
          <w:tcPr>
            <w:tcW w:w="1650" w:type="dxa"/>
          </w:tcPr>
          <w:p w14:paraId="785A0B70" w14:textId="77777777" w:rsidR="00B97248" w:rsidRPr="00F94536" w:rsidRDefault="00B97248" w:rsidP="00E53378">
            <w:pPr>
              <w:pStyle w:val="TableParagraph"/>
              <w:spacing w:before="5" w:line="190" w:lineRule="exact"/>
              <w:ind w:left="50"/>
              <w:rPr>
                <w:sz w:val="17"/>
              </w:rPr>
            </w:pPr>
            <w:r w:rsidRPr="00F94536">
              <w:rPr>
                <w:sz w:val="17"/>
              </w:rPr>
              <w:t>Address</w:t>
            </w:r>
          </w:p>
        </w:tc>
        <w:tc>
          <w:tcPr>
            <w:tcW w:w="7254" w:type="dxa"/>
          </w:tcPr>
          <w:p w14:paraId="3175B695" w14:textId="77777777" w:rsidR="00B97248" w:rsidRPr="00F94536" w:rsidRDefault="00B97248" w:rsidP="00E53378">
            <w:pPr>
              <w:pStyle w:val="TableParagraph"/>
              <w:spacing w:before="5" w:line="190" w:lineRule="exact"/>
              <w:ind w:left="144"/>
              <w:rPr>
                <w:sz w:val="17"/>
              </w:rPr>
            </w:pPr>
            <w:r w:rsidRPr="00F94536">
              <w:rPr>
                <w:sz w:val="17"/>
              </w:rPr>
              <w:t>-</w:t>
            </w:r>
          </w:p>
        </w:tc>
        <w:tc>
          <w:tcPr>
            <w:tcW w:w="4468" w:type="dxa"/>
          </w:tcPr>
          <w:p w14:paraId="0BEA4561" w14:textId="77777777" w:rsidR="00B97248" w:rsidRPr="00F94536" w:rsidRDefault="00B97248" w:rsidP="00E53378">
            <w:pPr>
              <w:pStyle w:val="TableParagraph"/>
              <w:rPr>
                <w:rFonts w:ascii="Times New Roman"/>
                <w:sz w:val="14"/>
              </w:rPr>
            </w:pPr>
          </w:p>
        </w:tc>
        <w:tc>
          <w:tcPr>
            <w:tcW w:w="821" w:type="dxa"/>
          </w:tcPr>
          <w:p w14:paraId="35744626" w14:textId="77777777" w:rsidR="00B97248" w:rsidRPr="00F94536" w:rsidRDefault="00B97248" w:rsidP="00E53378">
            <w:pPr>
              <w:pStyle w:val="TableParagraph"/>
              <w:rPr>
                <w:rFonts w:ascii="Times New Roman"/>
                <w:sz w:val="14"/>
              </w:rPr>
            </w:pPr>
          </w:p>
        </w:tc>
      </w:tr>
      <w:tr w:rsidR="00B97248" w:rsidRPr="00F94536" w14:paraId="08367F85" w14:textId="77777777" w:rsidTr="00E53378">
        <w:trPr>
          <w:trHeight w:val="216"/>
        </w:trPr>
        <w:tc>
          <w:tcPr>
            <w:tcW w:w="1650" w:type="dxa"/>
            <w:shd w:val="clear" w:color="auto" w:fill="8D176B"/>
          </w:tcPr>
          <w:p w14:paraId="3846E59A"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7254" w:type="dxa"/>
          </w:tcPr>
          <w:p w14:paraId="12E313B3" w14:textId="77777777" w:rsidR="00B97248" w:rsidRPr="00F94536" w:rsidRDefault="00B97248" w:rsidP="00E53378">
            <w:pPr>
              <w:pStyle w:val="TableParagraph"/>
              <w:rPr>
                <w:rFonts w:ascii="Times New Roman"/>
                <w:sz w:val="14"/>
              </w:rPr>
            </w:pPr>
          </w:p>
        </w:tc>
        <w:tc>
          <w:tcPr>
            <w:tcW w:w="4468" w:type="dxa"/>
          </w:tcPr>
          <w:p w14:paraId="2C7769D5" w14:textId="77777777" w:rsidR="00B97248" w:rsidRPr="00F94536" w:rsidRDefault="00B97248" w:rsidP="00E53378">
            <w:pPr>
              <w:pStyle w:val="TableParagraph"/>
              <w:rPr>
                <w:rFonts w:ascii="Times New Roman"/>
                <w:sz w:val="14"/>
              </w:rPr>
            </w:pPr>
          </w:p>
        </w:tc>
        <w:tc>
          <w:tcPr>
            <w:tcW w:w="821" w:type="dxa"/>
            <w:shd w:val="clear" w:color="auto" w:fill="8D176B"/>
          </w:tcPr>
          <w:p w14:paraId="7C23E5DE" w14:textId="77777777" w:rsidR="00B97248" w:rsidRPr="00F94536" w:rsidRDefault="00B97248" w:rsidP="00E53378">
            <w:pPr>
              <w:pStyle w:val="TableParagraph"/>
              <w:rPr>
                <w:rFonts w:ascii="Times New Roman"/>
                <w:sz w:val="14"/>
              </w:rPr>
            </w:pPr>
          </w:p>
        </w:tc>
      </w:tr>
      <w:tr w:rsidR="00B97248" w:rsidRPr="00F94536" w14:paraId="6606DEC1" w14:textId="77777777" w:rsidTr="00E53378">
        <w:trPr>
          <w:trHeight w:val="207"/>
        </w:trPr>
        <w:tc>
          <w:tcPr>
            <w:tcW w:w="1650" w:type="dxa"/>
          </w:tcPr>
          <w:p w14:paraId="2DC6CD30"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7254" w:type="dxa"/>
          </w:tcPr>
          <w:p w14:paraId="3EBA62EF" w14:textId="77777777" w:rsidR="00B97248" w:rsidRPr="00F94536" w:rsidRDefault="00B97248" w:rsidP="00E53378">
            <w:pPr>
              <w:pStyle w:val="TableParagraph"/>
              <w:spacing w:before="5" w:line="182" w:lineRule="exact"/>
              <w:ind w:left="144"/>
              <w:rPr>
                <w:sz w:val="17"/>
              </w:rPr>
            </w:pPr>
            <w:r w:rsidRPr="00F94536">
              <w:rPr>
                <w:sz w:val="17"/>
              </w:rPr>
              <w:t>Randomized controlled trial</w:t>
            </w:r>
          </w:p>
        </w:tc>
        <w:tc>
          <w:tcPr>
            <w:tcW w:w="4468" w:type="dxa"/>
          </w:tcPr>
          <w:p w14:paraId="0F724305" w14:textId="77777777" w:rsidR="00B97248" w:rsidRPr="00F94536" w:rsidRDefault="00B97248" w:rsidP="00E53378">
            <w:pPr>
              <w:pStyle w:val="TableParagraph"/>
              <w:rPr>
                <w:rFonts w:ascii="Times New Roman"/>
                <w:sz w:val="14"/>
              </w:rPr>
            </w:pPr>
          </w:p>
        </w:tc>
        <w:tc>
          <w:tcPr>
            <w:tcW w:w="821" w:type="dxa"/>
          </w:tcPr>
          <w:p w14:paraId="2D81C247" w14:textId="77777777" w:rsidR="00B97248" w:rsidRPr="00F94536" w:rsidRDefault="00B97248" w:rsidP="00E53378">
            <w:pPr>
              <w:pStyle w:val="TableParagraph"/>
              <w:rPr>
                <w:rFonts w:ascii="Times New Roman"/>
                <w:sz w:val="14"/>
              </w:rPr>
            </w:pPr>
          </w:p>
        </w:tc>
      </w:tr>
      <w:tr w:rsidR="00B97248" w:rsidRPr="00F94536" w14:paraId="7D27690A" w14:textId="77777777" w:rsidTr="00E53378">
        <w:trPr>
          <w:trHeight w:val="208"/>
        </w:trPr>
        <w:tc>
          <w:tcPr>
            <w:tcW w:w="1650" w:type="dxa"/>
          </w:tcPr>
          <w:p w14:paraId="309C7E76" w14:textId="77777777" w:rsidR="00B97248" w:rsidRPr="00F94536" w:rsidRDefault="00B97248" w:rsidP="00E53378">
            <w:pPr>
              <w:pStyle w:val="TableParagraph"/>
              <w:spacing w:before="5" w:line="182" w:lineRule="exact"/>
              <w:ind w:left="50"/>
              <w:rPr>
                <w:sz w:val="17"/>
              </w:rPr>
            </w:pPr>
            <w:r w:rsidRPr="00F94536">
              <w:rPr>
                <w:sz w:val="17"/>
              </w:rPr>
              <w:t>Group</w:t>
            </w:r>
          </w:p>
        </w:tc>
        <w:tc>
          <w:tcPr>
            <w:tcW w:w="7254" w:type="dxa"/>
          </w:tcPr>
          <w:p w14:paraId="7EAC415E" w14:textId="77777777" w:rsidR="00B97248" w:rsidRPr="00F94536" w:rsidRDefault="00B97248" w:rsidP="00E53378">
            <w:pPr>
              <w:pStyle w:val="TableParagraph"/>
              <w:spacing w:before="5" w:line="182" w:lineRule="exact"/>
              <w:ind w:left="144"/>
              <w:rPr>
                <w:sz w:val="17"/>
              </w:rPr>
            </w:pPr>
            <w:r w:rsidRPr="00F94536">
              <w:rPr>
                <w:sz w:val="17"/>
              </w:rPr>
              <w:t>Crossover</w:t>
            </w:r>
          </w:p>
        </w:tc>
        <w:tc>
          <w:tcPr>
            <w:tcW w:w="4468" w:type="dxa"/>
          </w:tcPr>
          <w:p w14:paraId="31549E72" w14:textId="77777777" w:rsidR="00B97248" w:rsidRPr="00F94536" w:rsidRDefault="00B97248" w:rsidP="00E53378">
            <w:pPr>
              <w:pStyle w:val="TableParagraph"/>
              <w:rPr>
                <w:rFonts w:ascii="Times New Roman"/>
                <w:sz w:val="14"/>
              </w:rPr>
            </w:pPr>
          </w:p>
        </w:tc>
        <w:tc>
          <w:tcPr>
            <w:tcW w:w="821" w:type="dxa"/>
          </w:tcPr>
          <w:p w14:paraId="164F5974" w14:textId="77777777" w:rsidR="00B97248" w:rsidRPr="00F94536" w:rsidRDefault="00B97248" w:rsidP="00E53378">
            <w:pPr>
              <w:pStyle w:val="TableParagraph"/>
              <w:rPr>
                <w:rFonts w:ascii="Times New Roman"/>
                <w:sz w:val="14"/>
              </w:rPr>
            </w:pPr>
          </w:p>
        </w:tc>
      </w:tr>
      <w:tr w:rsidR="00B97248" w:rsidRPr="00F94536" w14:paraId="43B8EE56" w14:textId="77777777" w:rsidTr="00E53378">
        <w:trPr>
          <w:trHeight w:val="407"/>
        </w:trPr>
        <w:tc>
          <w:tcPr>
            <w:tcW w:w="1650" w:type="dxa"/>
          </w:tcPr>
          <w:p w14:paraId="6BF5A3C9" w14:textId="77777777" w:rsidR="00B97248" w:rsidRPr="00F94536" w:rsidRDefault="00B97248" w:rsidP="00E53378">
            <w:pPr>
              <w:pStyle w:val="TableParagraph"/>
              <w:spacing w:before="6"/>
              <w:rPr>
                <w:rFonts w:ascii="Calibri"/>
                <w:b/>
                <w:sz w:val="17"/>
              </w:rPr>
            </w:pPr>
          </w:p>
          <w:p w14:paraId="4999394D" w14:textId="77777777" w:rsidR="00B97248" w:rsidRPr="00F94536" w:rsidRDefault="00B97248" w:rsidP="00E53378">
            <w:pPr>
              <w:pStyle w:val="TableParagraph"/>
              <w:spacing w:line="174" w:lineRule="exact"/>
              <w:ind w:left="50"/>
              <w:rPr>
                <w:sz w:val="17"/>
              </w:rPr>
            </w:pPr>
            <w:r w:rsidRPr="00F94536">
              <w:rPr>
                <w:sz w:val="17"/>
              </w:rPr>
              <w:t>IRB</w:t>
            </w:r>
          </w:p>
        </w:tc>
        <w:tc>
          <w:tcPr>
            <w:tcW w:w="12543" w:type="dxa"/>
            <w:gridSpan w:val="3"/>
          </w:tcPr>
          <w:p w14:paraId="16380C60" w14:textId="77777777" w:rsidR="00B97248" w:rsidRPr="00F94536" w:rsidRDefault="00B97248" w:rsidP="00E53378">
            <w:pPr>
              <w:pStyle w:val="TableParagraph"/>
              <w:spacing w:before="5"/>
              <w:ind w:left="144"/>
              <w:rPr>
                <w:sz w:val="17"/>
              </w:rPr>
            </w:pPr>
            <w:r w:rsidRPr="00F94536">
              <w:rPr>
                <w:sz w:val="17"/>
              </w:rPr>
              <w:t>The study w asapproved by the BCH Institutional Review Board. Parentsor guardians (hencef orth ref erred to asparents) providedw ritten inf ormed consent,</w:t>
            </w:r>
          </w:p>
          <w:p w14:paraId="7F3F8AB3" w14:textId="77777777" w:rsidR="00B97248" w:rsidRPr="00F94536" w:rsidRDefault="00B97248" w:rsidP="00E53378">
            <w:pPr>
              <w:pStyle w:val="TableParagraph"/>
              <w:spacing w:before="13" w:line="174" w:lineRule="exact"/>
              <w:ind w:left="144"/>
              <w:rPr>
                <w:sz w:val="17"/>
              </w:rPr>
            </w:pPr>
            <w:r w:rsidRPr="00F94536">
              <w:rPr>
                <w:sz w:val="17"/>
              </w:rPr>
              <w:t>and patients provided</w:t>
            </w:r>
            <w:r>
              <w:rPr>
                <w:sz w:val="17"/>
              </w:rPr>
              <w:t xml:space="preserve"> </w:t>
            </w:r>
            <w:r w:rsidRPr="00F94536">
              <w:rPr>
                <w:sz w:val="17"/>
              </w:rPr>
              <w:t>w rittenassent.</w:t>
            </w:r>
          </w:p>
        </w:tc>
      </w:tr>
      <w:tr w:rsidR="00B97248" w:rsidRPr="00F94536" w14:paraId="0DBC1B7A" w14:textId="77777777" w:rsidTr="00E53378">
        <w:trPr>
          <w:trHeight w:val="423"/>
        </w:trPr>
        <w:tc>
          <w:tcPr>
            <w:tcW w:w="1650" w:type="dxa"/>
          </w:tcPr>
          <w:p w14:paraId="289C3615" w14:textId="77777777" w:rsidR="00B97248" w:rsidRPr="00F94536" w:rsidRDefault="00B97248" w:rsidP="00E53378">
            <w:pPr>
              <w:pStyle w:val="TableParagraph"/>
              <w:spacing w:line="193" w:lineRule="exact"/>
              <w:ind w:left="50"/>
              <w:rPr>
                <w:sz w:val="17"/>
              </w:rPr>
            </w:pPr>
            <w:r w:rsidRPr="00F94536">
              <w:rPr>
                <w:sz w:val="17"/>
              </w:rPr>
              <w:t>Outcomes other</w:t>
            </w:r>
          </w:p>
          <w:p w14:paraId="0BD37922" w14:textId="77777777" w:rsidR="00B97248" w:rsidRPr="00F94536" w:rsidRDefault="00B97248" w:rsidP="00E53378">
            <w:pPr>
              <w:pStyle w:val="TableParagraph"/>
              <w:spacing w:before="12"/>
              <w:ind w:left="50"/>
              <w:rPr>
                <w:sz w:val="17"/>
              </w:rPr>
            </w:pPr>
            <w:r w:rsidRPr="00F94536">
              <w:rPr>
                <w:sz w:val="17"/>
              </w:rPr>
              <w:t>than BMI</w:t>
            </w:r>
          </w:p>
        </w:tc>
        <w:tc>
          <w:tcPr>
            <w:tcW w:w="7254" w:type="dxa"/>
          </w:tcPr>
          <w:p w14:paraId="4ADAB4FD" w14:textId="77777777" w:rsidR="00B97248" w:rsidRPr="00F94536" w:rsidRDefault="00B97248" w:rsidP="00E53378">
            <w:pPr>
              <w:pStyle w:val="TableParagraph"/>
              <w:spacing w:before="10"/>
              <w:rPr>
                <w:rFonts w:ascii="Calibri"/>
                <w:b/>
                <w:sz w:val="16"/>
              </w:rPr>
            </w:pPr>
          </w:p>
          <w:p w14:paraId="435E2B1F" w14:textId="77777777" w:rsidR="00B97248" w:rsidRPr="00F94536" w:rsidRDefault="00B97248" w:rsidP="00E53378">
            <w:pPr>
              <w:pStyle w:val="TableParagraph"/>
              <w:ind w:left="144"/>
              <w:rPr>
                <w:sz w:val="17"/>
              </w:rPr>
            </w:pPr>
            <w:r w:rsidRPr="00F94536">
              <w:rPr>
                <w:sz w:val="17"/>
              </w:rPr>
              <w:t>Other obesity, behaviors</w:t>
            </w:r>
          </w:p>
        </w:tc>
        <w:tc>
          <w:tcPr>
            <w:tcW w:w="4468" w:type="dxa"/>
          </w:tcPr>
          <w:p w14:paraId="0EA91C9B" w14:textId="77777777" w:rsidR="00B97248" w:rsidRPr="00F94536" w:rsidRDefault="00B97248" w:rsidP="00E53378">
            <w:pPr>
              <w:pStyle w:val="TableParagraph"/>
              <w:rPr>
                <w:rFonts w:ascii="Times New Roman"/>
                <w:sz w:val="18"/>
              </w:rPr>
            </w:pPr>
          </w:p>
        </w:tc>
        <w:tc>
          <w:tcPr>
            <w:tcW w:w="821" w:type="dxa"/>
          </w:tcPr>
          <w:p w14:paraId="08BB1FB5" w14:textId="77777777" w:rsidR="00B97248" w:rsidRPr="00F94536" w:rsidRDefault="00B97248" w:rsidP="00E53378">
            <w:pPr>
              <w:pStyle w:val="TableParagraph"/>
              <w:rPr>
                <w:rFonts w:ascii="Times New Roman"/>
                <w:sz w:val="18"/>
              </w:rPr>
            </w:pPr>
          </w:p>
        </w:tc>
      </w:tr>
      <w:tr w:rsidR="00B97248" w:rsidRPr="00F94536" w14:paraId="17E02914" w14:textId="77777777" w:rsidTr="00E53378">
        <w:trPr>
          <w:trHeight w:val="223"/>
        </w:trPr>
        <w:tc>
          <w:tcPr>
            <w:tcW w:w="1650" w:type="dxa"/>
            <w:shd w:val="clear" w:color="auto" w:fill="8D176B"/>
          </w:tcPr>
          <w:p w14:paraId="0476DE0E" w14:textId="77777777" w:rsidR="00B97248" w:rsidRPr="00F94536" w:rsidRDefault="00B97248" w:rsidP="00E53378">
            <w:pPr>
              <w:pStyle w:val="TableParagraph"/>
              <w:tabs>
                <w:tab w:val="left" w:pos="14337"/>
              </w:tabs>
              <w:spacing w:before="21"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7254" w:type="dxa"/>
          </w:tcPr>
          <w:p w14:paraId="5F31848B" w14:textId="77777777" w:rsidR="00B97248" w:rsidRPr="00F94536" w:rsidRDefault="00B97248" w:rsidP="00E53378">
            <w:pPr>
              <w:pStyle w:val="TableParagraph"/>
              <w:rPr>
                <w:rFonts w:ascii="Times New Roman"/>
                <w:sz w:val="16"/>
              </w:rPr>
            </w:pPr>
          </w:p>
        </w:tc>
        <w:tc>
          <w:tcPr>
            <w:tcW w:w="4468" w:type="dxa"/>
          </w:tcPr>
          <w:p w14:paraId="09B6B0F3" w14:textId="77777777" w:rsidR="00B97248" w:rsidRPr="00F94536" w:rsidRDefault="00B97248" w:rsidP="00E53378">
            <w:pPr>
              <w:pStyle w:val="TableParagraph"/>
              <w:rPr>
                <w:rFonts w:ascii="Times New Roman"/>
                <w:sz w:val="16"/>
              </w:rPr>
            </w:pPr>
          </w:p>
        </w:tc>
        <w:tc>
          <w:tcPr>
            <w:tcW w:w="821" w:type="dxa"/>
            <w:shd w:val="clear" w:color="auto" w:fill="8D176B"/>
          </w:tcPr>
          <w:p w14:paraId="40AF15B2" w14:textId="77777777" w:rsidR="00B97248" w:rsidRPr="00F94536" w:rsidRDefault="00B97248" w:rsidP="00E53378">
            <w:pPr>
              <w:pStyle w:val="TableParagraph"/>
              <w:rPr>
                <w:rFonts w:ascii="Times New Roman"/>
                <w:sz w:val="16"/>
              </w:rPr>
            </w:pPr>
          </w:p>
        </w:tc>
      </w:tr>
      <w:tr w:rsidR="00B97248" w:rsidRPr="00F94536" w14:paraId="220B20C4" w14:textId="77777777" w:rsidTr="00E53378">
        <w:trPr>
          <w:trHeight w:val="200"/>
        </w:trPr>
        <w:tc>
          <w:tcPr>
            <w:tcW w:w="1650" w:type="dxa"/>
          </w:tcPr>
          <w:p w14:paraId="0D94AED3" w14:textId="77777777" w:rsidR="00B97248" w:rsidRPr="00F94536" w:rsidRDefault="00B97248" w:rsidP="00E53378">
            <w:pPr>
              <w:pStyle w:val="TableParagraph"/>
              <w:spacing w:before="5" w:line="174" w:lineRule="exact"/>
              <w:ind w:left="50"/>
              <w:rPr>
                <w:sz w:val="17"/>
              </w:rPr>
            </w:pPr>
            <w:r w:rsidRPr="00F94536">
              <w:rPr>
                <w:sz w:val="17"/>
              </w:rPr>
              <w:t>Inclusion criteria</w:t>
            </w:r>
          </w:p>
        </w:tc>
        <w:tc>
          <w:tcPr>
            <w:tcW w:w="11722" w:type="dxa"/>
            <w:gridSpan w:val="2"/>
          </w:tcPr>
          <w:p w14:paraId="1C037DDE" w14:textId="77777777" w:rsidR="00B97248" w:rsidRPr="00F94536" w:rsidRDefault="00B97248" w:rsidP="00E53378">
            <w:pPr>
              <w:pStyle w:val="TableParagraph"/>
              <w:spacing w:before="5" w:line="174" w:lineRule="exact"/>
              <w:ind w:left="144"/>
              <w:rPr>
                <w:sz w:val="17"/>
              </w:rPr>
            </w:pPr>
            <w:r w:rsidRPr="00F94536">
              <w:rPr>
                <w:sz w:val="17"/>
              </w:rPr>
              <w:t>Inclusion criteria included age betw een 10 and 17 yearsand BMI≥95th percentile for gender and age</w:t>
            </w:r>
          </w:p>
        </w:tc>
        <w:tc>
          <w:tcPr>
            <w:tcW w:w="821" w:type="dxa"/>
          </w:tcPr>
          <w:p w14:paraId="4D005D61" w14:textId="77777777" w:rsidR="00B97248" w:rsidRPr="00F94536" w:rsidRDefault="00B97248" w:rsidP="00E53378">
            <w:pPr>
              <w:pStyle w:val="TableParagraph"/>
              <w:rPr>
                <w:rFonts w:ascii="Times New Roman"/>
                <w:sz w:val="12"/>
              </w:rPr>
            </w:pPr>
          </w:p>
        </w:tc>
      </w:tr>
      <w:tr w:rsidR="00B97248" w:rsidRPr="00F94536" w14:paraId="6B58FCA5" w14:textId="77777777" w:rsidTr="00E53378">
        <w:trPr>
          <w:trHeight w:val="824"/>
        </w:trPr>
        <w:tc>
          <w:tcPr>
            <w:tcW w:w="1650" w:type="dxa"/>
          </w:tcPr>
          <w:p w14:paraId="1FF4C078" w14:textId="77777777" w:rsidR="00B97248" w:rsidRPr="00F94536" w:rsidRDefault="00B97248" w:rsidP="00E53378">
            <w:pPr>
              <w:pStyle w:val="TableParagraph"/>
              <w:rPr>
                <w:rFonts w:ascii="Calibri"/>
                <w:b/>
                <w:sz w:val="26"/>
              </w:rPr>
            </w:pPr>
          </w:p>
          <w:p w14:paraId="0B887717" w14:textId="77777777" w:rsidR="00B97248" w:rsidRPr="00F94536" w:rsidRDefault="00B97248" w:rsidP="00E53378">
            <w:pPr>
              <w:pStyle w:val="TableParagraph"/>
              <w:ind w:left="50"/>
              <w:rPr>
                <w:sz w:val="17"/>
              </w:rPr>
            </w:pPr>
            <w:r w:rsidRPr="00F94536">
              <w:rPr>
                <w:sz w:val="17"/>
              </w:rPr>
              <w:t>Exclusion criteria</w:t>
            </w:r>
          </w:p>
        </w:tc>
        <w:tc>
          <w:tcPr>
            <w:tcW w:w="12543" w:type="dxa"/>
            <w:gridSpan w:val="3"/>
          </w:tcPr>
          <w:p w14:paraId="0D4D6960" w14:textId="77777777" w:rsidR="00B97248" w:rsidRPr="00F94536" w:rsidRDefault="00B97248" w:rsidP="00E53378">
            <w:pPr>
              <w:pStyle w:val="TableParagraph"/>
              <w:spacing w:line="254" w:lineRule="auto"/>
              <w:ind w:left="144" w:right="20"/>
              <w:rPr>
                <w:sz w:val="17"/>
              </w:rPr>
            </w:pPr>
            <w:r w:rsidRPr="00F94536">
              <w:rPr>
                <w:sz w:val="17"/>
              </w:rPr>
              <w:t>Exclusion criteria included know n obesity comorbidities requiring medical intervention (e.g. type 2 diabetes); inability to actively participate in treatment (e.g. physical or cognitive limitations); major medical illness; use of medication or supplement know n to af fect body w eight; unstable home environment (homeless, temporary living situation or lack of w orking phone or electricity), w hich w as deemed likely to impede participation in the study; diagnosed eating</w:t>
            </w:r>
          </w:p>
          <w:p w14:paraId="6DD04E4E" w14:textId="77777777" w:rsidR="00B97248" w:rsidRPr="00F94536" w:rsidRDefault="00B97248" w:rsidP="00E53378">
            <w:pPr>
              <w:pStyle w:val="TableParagraph"/>
              <w:spacing w:line="182" w:lineRule="exact"/>
              <w:ind w:left="144"/>
              <w:rPr>
                <w:sz w:val="17"/>
              </w:rPr>
            </w:pPr>
            <w:r w:rsidRPr="00F94536">
              <w:rPr>
                <w:sz w:val="17"/>
              </w:rPr>
              <w:t>disorder; untreated significant depression or anxiety; orself-reported suicidal ideation in the past month.</w:t>
            </w:r>
          </w:p>
        </w:tc>
      </w:tr>
      <w:tr w:rsidR="00B97248" w:rsidRPr="00F94536" w14:paraId="509302AF" w14:textId="77777777" w:rsidTr="00E53378">
        <w:trPr>
          <w:trHeight w:val="207"/>
        </w:trPr>
        <w:tc>
          <w:tcPr>
            <w:tcW w:w="1650" w:type="dxa"/>
          </w:tcPr>
          <w:p w14:paraId="4FE13EF3"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7254" w:type="dxa"/>
          </w:tcPr>
          <w:p w14:paraId="0F38D79B" w14:textId="77777777" w:rsidR="00B97248" w:rsidRPr="00F94536" w:rsidRDefault="00B97248" w:rsidP="00E53378">
            <w:pPr>
              <w:pStyle w:val="TableParagraph"/>
              <w:spacing w:before="5" w:line="182" w:lineRule="exact"/>
              <w:ind w:left="144"/>
              <w:rPr>
                <w:sz w:val="17"/>
              </w:rPr>
            </w:pPr>
            <w:r w:rsidRPr="00F94536">
              <w:rPr>
                <w:sz w:val="17"/>
              </w:rPr>
              <w:t>Randomized</w:t>
            </w:r>
          </w:p>
        </w:tc>
        <w:tc>
          <w:tcPr>
            <w:tcW w:w="4468" w:type="dxa"/>
          </w:tcPr>
          <w:p w14:paraId="12B41B4B" w14:textId="77777777" w:rsidR="00B97248" w:rsidRPr="00F94536" w:rsidRDefault="00B97248" w:rsidP="00E53378">
            <w:pPr>
              <w:pStyle w:val="TableParagraph"/>
              <w:rPr>
                <w:rFonts w:ascii="Times New Roman"/>
                <w:sz w:val="14"/>
              </w:rPr>
            </w:pPr>
          </w:p>
        </w:tc>
        <w:tc>
          <w:tcPr>
            <w:tcW w:w="821" w:type="dxa"/>
          </w:tcPr>
          <w:p w14:paraId="2287D8C0" w14:textId="77777777" w:rsidR="00B97248" w:rsidRPr="00F94536" w:rsidRDefault="00B97248" w:rsidP="00E53378">
            <w:pPr>
              <w:pStyle w:val="TableParagraph"/>
              <w:rPr>
                <w:rFonts w:ascii="Times New Roman"/>
                <w:sz w:val="14"/>
              </w:rPr>
            </w:pPr>
          </w:p>
        </w:tc>
      </w:tr>
      <w:tr w:rsidR="00B97248" w:rsidRPr="00F94536" w14:paraId="06B34067" w14:textId="77777777" w:rsidTr="00E53378">
        <w:trPr>
          <w:trHeight w:val="424"/>
        </w:trPr>
        <w:tc>
          <w:tcPr>
            <w:tcW w:w="1650" w:type="dxa"/>
          </w:tcPr>
          <w:p w14:paraId="32DAD19C" w14:textId="77777777" w:rsidR="00B97248" w:rsidRPr="00F94536" w:rsidRDefault="00B97248" w:rsidP="00E53378">
            <w:pPr>
              <w:pStyle w:val="TableParagraph"/>
              <w:spacing w:before="5"/>
              <w:ind w:left="50"/>
              <w:rPr>
                <w:sz w:val="17"/>
              </w:rPr>
            </w:pPr>
            <w:r w:rsidRPr="00F94536">
              <w:rPr>
                <w:sz w:val="17"/>
              </w:rPr>
              <w:t>Special</w:t>
            </w:r>
          </w:p>
          <w:p w14:paraId="0FA825F1" w14:textId="77777777" w:rsidR="00B97248" w:rsidRPr="00F94536" w:rsidRDefault="00B97248" w:rsidP="00E53378">
            <w:pPr>
              <w:pStyle w:val="TableParagraph"/>
              <w:spacing w:before="13" w:line="190" w:lineRule="exact"/>
              <w:ind w:left="50"/>
              <w:rPr>
                <w:sz w:val="17"/>
              </w:rPr>
            </w:pPr>
            <w:r w:rsidRPr="00F94536">
              <w:rPr>
                <w:sz w:val="17"/>
              </w:rPr>
              <w:t>populations</w:t>
            </w:r>
          </w:p>
        </w:tc>
        <w:tc>
          <w:tcPr>
            <w:tcW w:w="7254" w:type="dxa"/>
          </w:tcPr>
          <w:p w14:paraId="40C440FA" w14:textId="77777777" w:rsidR="00B97248" w:rsidRPr="00F94536" w:rsidRDefault="00B97248" w:rsidP="00E53378">
            <w:pPr>
              <w:pStyle w:val="TableParagraph"/>
              <w:spacing w:before="6"/>
              <w:rPr>
                <w:rFonts w:ascii="Calibri"/>
                <w:b/>
                <w:sz w:val="17"/>
              </w:rPr>
            </w:pPr>
          </w:p>
          <w:p w14:paraId="43FD9A07" w14:textId="77777777" w:rsidR="00B97248" w:rsidRPr="00F94536" w:rsidRDefault="00B97248" w:rsidP="00E53378">
            <w:pPr>
              <w:pStyle w:val="TableParagraph"/>
              <w:spacing w:line="190" w:lineRule="exact"/>
              <w:ind w:left="144"/>
              <w:rPr>
                <w:sz w:val="17"/>
              </w:rPr>
            </w:pPr>
            <w:r w:rsidRPr="00F94536">
              <w:rPr>
                <w:sz w:val="17"/>
              </w:rPr>
              <w:t>None</w:t>
            </w:r>
          </w:p>
        </w:tc>
        <w:tc>
          <w:tcPr>
            <w:tcW w:w="4468" w:type="dxa"/>
          </w:tcPr>
          <w:p w14:paraId="730AC4E6" w14:textId="77777777" w:rsidR="00B97248" w:rsidRPr="00F94536" w:rsidRDefault="00B97248" w:rsidP="00E53378">
            <w:pPr>
              <w:pStyle w:val="TableParagraph"/>
              <w:rPr>
                <w:rFonts w:ascii="Times New Roman"/>
                <w:sz w:val="18"/>
              </w:rPr>
            </w:pPr>
          </w:p>
        </w:tc>
        <w:tc>
          <w:tcPr>
            <w:tcW w:w="821" w:type="dxa"/>
          </w:tcPr>
          <w:p w14:paraId="7F309AE5" w14:textId="77777777" w:rsidR="00B97248" w:rsidRPr="00F94536" w:rsidRDefault="00B97248" w:rsidP="00E53378">
            <w:pPr>
              <w:pStyle w:val="TableParagraph"/>
              <w:rPr>
                <w:rFonts w:ascii="Times New Roman"/>
                <w:sz w:val="18"/>
              </w:rPr>
            </w:pPr>
          </w:p>
        </w:tc>
      </w:tr>
      <w:tr w:rsidR="00B97248" w:rsidRPr="00F94536" w14:paraId="611EC87D" w14:textId="77777777" w:rsidTr="00E53378">
        <w:trPr>
          <w:trHeight w:val="215"/>
        </w:trPr>
        <w:tc>
          <w:tcPr>
            <w:tcW w:w="1650" w:type="dxa"/>
          </w:tcPr>
          <w:p w14:paraId="25BA509D" w14:textId="77777777" w:rsidR="00B97248" w:rsidRPr="00F94536" w:rsidRDefault="00B97248" w:rsidP="00E53378">
            <w:pPr>
              <w:pStyle w:val="TableParagraph"/>
              <w:rPr>
                <w:rFonts w:ascii="Times New Roman"/>
                <w:sz w:val="14"/>
              </w:rPr>
            </w:pPr>
          </w:p>
        </w:tc>
        <w:tc>
          <w:tcPr>
            <w:tcW w:w="7254" w:type="dxa"/>
          </w:tcPr>
          <w:p w14:paraId="77B35C6A" w14:textId="77777777" w:rsidR="00B97248" w:rsidRPr="00F94536" w:rsidRDefault="00B97248" w:rsidP="00E53378">
            <w:pPr>
              <w:pStyle w:val="TableParagraph"/>
              <w:spacing w:before="13" w:line="182" w:lineRule="exact"/>
              <w:ind w:left="144"/>
              <w:rPr>
                <w:sz w:val="17"/>
              </w:rPr>
            </w:pPr>
            <w:r w:rsidRPr="00F94536">
              <w:rPr>
                <w:sz w:val="17"/>
              </w:rPr>
              <w:t>Group 1: PCP + specialist telehealth</w:t>
            </w:r>
          </w:p>
        </w:tc>
        <w:tc>
          <w:tcPr>
            <w:tcW w:w="4468" w:type="dxa"/>
          </w:tcPr>
          <w:p w14:paraId="36ED565B" w14:textId="77777777" w:rsidR="00B97248" w:rsidRPr="00F94536" w:rsidRDefault="00B97248" w:rsidP="00E53378">
            <w:pPr>
              <w:pStyle w:val="TableParagraph"/>
              <w:spacing w:before="13" w:line="182" w:lineRule="exact"/>
              <w:ind w:left="138"/>
              <w:rPr>
                <w:sz w:val="17"/>
              </w:rPr>
            </w:pPr>
            <w:r w:rsidRPr="00F94536">
              <w:rPr>
                <w:sz w:val="17"/>
              </w:rPr>
              <w:t>Group 2: PCP only</w:t>
            </w:r>
          </w:p>
        </w:tc>
        <w:tc>
          <w:tcPr>
            <w:tcW w:w="821" w:type="dxa"/>
          </w:tcPr>
          <w:p w14:paraId="4A16A0AC" w14:textId="77777777" w:rsidR="00B97248" w:rsidRPr="00F94536" w:rsidRDefault="00B97248" w:rsidP="00E53378">
            <w:pPr>
              <w:pStyle w:val="TableParagraph"/>
              <w:spacing w:before="13" w:line="182" w:lineRule="exact"/>
              <w:ind w:left="150"/>
              <w:rPr>
                <w:sz w:val="17"/>
              </w:rPr>
            </w:pPr>
            <w:r w:rsidRPr="00F94536">
              <w:rPr>
                <w:sz w:val="17"/>
              </w:rPr>
              <w:t>Overall</w:t>
            </w:r>
          </w:p>
        </w:tc>
      </w:tr>
      <w:tr w:rsidR="00B97248" w:rsidRPr="00F94536" w14:paraId="5792466D" w14:textId="77777777" w:rsidTr="00E53378">
        <w:trPr>
          <w:trHeight w:val="207"/>
        </w:trPr>
        <w:tc>
          <w:tcPr>
            <w:tcW w:w="1650" w:type="dxa"/>
          </w:tcPr>
          <w:p w14:paraId="74FE53BA" w14:textId="77777777" w:rsidR="00B97248" w:rsidRPr="00F94536" w:rsidRDefault="00B97248" w:rsidP="00E53378">
            <w:pPr>
              <w:pStyle w:val="TableParagraph"/>
              <w:spacing w:before="5" w:line="182" w:lineRule="exact"/>
              <w:ind w:left="50"/>
              <w:rPr>
                <w:sz w:val="17"/>
              </w:rPr>
            </w:pPr>
            <w:r w:rsidRPr="00F94536">
              <w:rPr>
                <w:sz w:val="17"/>
              </w:rPr>
              <w:t>N</w:t>
            </w:r>
          </w:p>
        </w:tc>
        <w:tc>
          <w:tcPr>
            <w:tcW w:w="7254" w:type="dxa"/>
          </w:tcPr>
          <w:p w14:paraId="5BDEEB1F" w14:textId="77777777" w:rsidR="00B97248" w:rsidRPr="00F94536" w:rsidRDefault="00B97248" w:rsidP="00E53378">
            <w:pPr>
              <w:pStyle w:val="TableParagraph"/>
              <w:spacing w:before="5" w:line="182" w:lineRule="exact"/>
              <w:ind w:left="144"/>
              <w:rPr>
                <w:sz w:val="17"/>
              </w:rPr>
            </w:pPr>
            <w:r w:rsidRPr="00F94536">
              <w:rPr>
                <w:sz w:val="17"/>
              </w:rPr>
              <w:t>21</w:t>
            </w:r>
          </w:p>
        </w:tc>
        <w:tc>
          <w:tcPr>
            <w:tcW w:w="4468" w:type="dxa"/>
          </w:tcPr>
          <w:p w14:paraId="11EEFB7A" w14:textId="77777777" w:rsidR="00B97248" w:rsidRPr="00F94536" w:rsidRDefault="00B97248" w:rsidP="00E53378">
            <w:pPr>
              <w:pStyle w:val="TableParagraph"/>
              <w:spacing w:before="5" w:line="182" w:lineRule="exact"/>
              <w:ind w:left="138"/>
              <w:rPr>
                <w:sz w:val="17"/>
              </w:rPr>
            </w:pPr>
            <w:r w:rsidRPr="00F94536">
              <w:rPr>
                <w:sz w:val="17"/>
              </w:rPr>
              <w:t>19</w:t>
            </w:r>
          </w:p>
        </w:tc>
        <w:tc>
          <w:tcPr>
            <w:tcW w:w="821" w:type="dxa"/>
          </w:tcPr>
          <w:p w14:paraId="18322A6D" w14:textId="77777777" w:rsidR="00B97248" w:rsidRPr="00F94536" w:rsidRDefault="00B97248" w:rsidP="00E53378">
            <w:pPr>
              <w:pStyle w:val="TableParagraph"/>
              <w:spacing w:before="5" w:line="182" w:lineRule="exact"/>
              <w:ind w:left="150"/>
              <w:rPr>
                <w:sz w:val="17"/>
              </w:rPr>
            </w:pPr>
            <w:r w:rsidRPr="00F94536">
              <w:rPr>
                <w:sz w:val="17"/>
              </w:rPr>
              <w:t>40</w:t>
            </w:r>
          </w:p>
        </w:tc>
      </w:tr>
      <w:tr w:rsidR="00B97248" w:rsidRPr="00F94536" w14:paraId="6BF44386" w14:textId="77777777" w:rsidTr="00E53378">
        <w:trPr>
          <w:trHeight w:val="416"/>
        </w:trPr>
        <w:tc>
          <w:tcPr>
            <w:tcW w:w="1650" w:type="dxa"/>
          </w:tcPr>
          <w:p w14:paraId="21A4B198" w14:textId="77777777" w:rsidR="00B97248" w:rsidRPr="00F94536" w:rsidRDefault="00B97248" w:rsidP="00E53378">
            <w:pPr>
              <w:pStyle w:val="TableParagraph"/>
              <w:spacing w:before="117"/>
              <w:ind w:left="50"/>
              <w:rPr>
                <w:sz w:val="17"/>
              </w:rPr>
            </w:pPr>
            <w:r w:rsidRPr="00F94536">
              <w:rPr>
                <w:sz w:val="17"/>
              </w:rPr>
              <w:t>Sex</w:t>
            </w:r>
          </w:p>
        </w:tc>
        <w:tc>
          <w:tcPr>
            <w:tcW w:w="7254" w:type="dxa"/>
          </w:tcPr>
          <w:p w14:paraId="463DE092" w14:textId="77777777" w:rsidR="00B97248" w:rsidRPr="00F94536" w:rsidRDefault="00B97248" w:rsidP="00E53378">
            <w:pPr>
              <w:pStyle w:val="TableParagraph"/>
              <w:spacing w:before="117"/>
              <w:ind w:left="143"/>
              <w:rPr>
                <w:sz w:val="17"/>
              </w:rPr>
            </w:pPr>
            <w:r w:rsidRPr="00F94536">
              <w:rPr>
                <w:sz w:val="17"/>
              </w:rPr>
              <w:t>NR</w:t>
            </w:r>
          </w:p>
        </w:tc>
        <w:tc>
          <w:tcPr>
            <w:tcW w:w="4468" w:type="dxa"/>
          </w:tcPr>
          <w:p w14:paraId="4EDD1E66" w14:textId="77777777" w:rsidR="00B97248" w:rsidRPr="00F94536" w:rsidRDefault="00B97248" w:rsidP="00E53378">
            <w:pPr>
              <w:pStyle w:val="TableParagraph"/>
              <w:spacing w:before="117"/>
              <w:ind w:left="138"/>
              <w:rPr>
                <w:sz w:val="17"/>
              </w:rPr>
            </w:pPr>
            <w:r w:rsidRPr="00F94536">
              <w:rPr>
                <w:sz w:val="17"/>
              </w:rPr>
              <w:t>NR</w:t>
            </w:r>
          </w:p>
        </w:tc>
        <w:tc>
          <w:tcPr>
            <w:tcW w:w="821" w:type="dxa"/>
          </w:tcPr>
          <w:p w14:paraId="13E41556" w14:textId="77777777" w:rsidR="00B97248" w:rsidRPr="00F94536" w:rsidRDefault="00B97248" w:rsidP="00E53378">
            <w:pPr>
              <w:pStyle w:val="TableParagraph"/>
              <w:spacing w:before="5"/>
              <w:ind w:left="150"/>
              <w:rPr>
                <w:sz w:val="17"/>
              </w:rPr>
            </w:pPr>
            <w:r w:rsidRPr="00F94536">
              <w:rPr>
                <w:sz w:val="17"/>
              </w:rPr>
              <w:t>77.5%</w:t>
            </w:r>
          </w:p>
          <w:p w14:paraId="30133565" w14:textId="77777777" w:rsidR="00B97248" w:rsidRPr="00F94536" w:rsidRDefault="00B97248" w:rsidP="00E53378">
            <w:pPr>
              <w:pStyle w:val="TableParagraph"/>
              <w:spacing w:before="13" w:line="182" w:lineRule="exact"/>
              <w:ind w:left="150"/>
              <w:rPr>
                <w:sz w:val="17"/>
              </w:rPr>
            </w:pPr>
            <w:r w:rsidRPr="00F94536">
              <w:rPr>
                <w:sz w:val="17"/>
              </w:rPr>
              <w:t>female</w:t>
            </w:r>
          </w:p>
        </w:tc>
      </w:tr>
      <w:tr w:rsidR="00B97248" w:rsidRPr="00F94536" w14:paraId="2CAC1493" w14:textId="77777777" w:rsidTr="00E53378">
        <w:trPr>
          <w:trHeight w:val="208"/>
        </w:trPr>
        <w:tc>
          <w:tcPr>
            <w:tcW w:w="1650" w:type="dxa"/>
          </w:tcPr>
          <w:p w14:paraId="14CF51BC" w14:textId="77777777" w:rsidR="00B97248" w:rsidRPr="00F94536" w:rsidRDefault="00B97248" w:rsidP="00E53378">
            <w:pPr>
              <w:pStyle w:val="TableParagraph"/>
              <w:spacing w:before="5" w:line="182" w:lineRule="exact"/>
              <w:ind w:left="50"/>
              <w:rPr>
                <w:sz w:val="17"/>
              </w:rPr>
            </w:pPr>
            <w:r w:rsidRPr="00F94536">
              <w:rPr>
                <w:sz w:val="17"/>
              </w:rPr>
              <w:t>Age</w:t>
            </w:r>
          </w:p>
        </w:tc>
        <w:tc>
          <w:tcPr>
            <w:tcW w:w="7254" w:type="dxa"/>
          </w:tcPr>
          <w:p w14:paraId="707F5C0E" w14:textId="77777777" w:rsidR="00B97248" w:rsidRPr="00F94536" w:rsidRDefault="00B97248" w:rsidP="00E53378">
            <w:pPr>
              <w:pStyle w:val="TableParagraph"/>
              <w:spacing w:before="5" w:line="182" w:lineRule="exact"/>
              <w:ind w:left="144"/>
              <w:rPr>
                <w:sz w:val="17"/>
              </w:rPr>
            </w:pPr>
            <w:r w:rsidRPr="00F94536">
              <w:rPr>
                <w:sz w:val="17"/>
              </w:rPr>
              <w:t>NR</w:t>
            </w:r>
          </w:p>
        </w:tc>
        <w:tc>
          <w:tcPr>
            <w:tcW w:w="4468" w:type="dxa"/>
          </w:tcPr>
          <w:p w14:paraId="60FB7F38" w14:textId="77777777" w:rsidR="00B97248" w:rsidRPr="00F94536" w:rsidRDefault="00B97248" w:rsidP="00E53378">
            <w:pPr>
              <w:pStyle w:val="TableParagraph"/>
              <w:spacing w:before="5" w:line="182" w:lineRule="exact"/>
              <w:ind w:left="138"/>
              <w:rPr>
                <w:sz w:val="17"/>
              </w:rPr>
            </w:pPr>
            <w:r w:rsidRPr="00F94536">
              <w:rPr>
                <w:sz w:val="17"/>
              </w:rPr>
              <w:t>NR</w:t>
            </w:r>
          </w:p>
        </w:tc>
        <w:tc>
          <w:tcPr>
            <w:tcW w:w="821" w:type="dxa"/>
          </w:tcPr>
          <w:p w14:paraId="2B4C642E" w14:textId="77777777" w:rsidR="00B97248" w:rsidRPr="00F94536" w:rsidRDefault="00B97248" w:rsidP="00E53378">
            <w:pPr>
              <w:pStyle w:val="TableParagraph"/>
              <w:spacing w:before="5" w:line="182" w:lineRule="exact"/>
              <w:ind w:left="150"/>
              <w:rPr>
                <w:sz w:val="17"/>
              </w:rPr>
            </w:pPr>
            <w:r w:rsidRPr="00F94536">
              <w:rPr>
                <w:sz w:val="17"/>
              </w:rPr>
              <w:t>14.3</w:t>
            </w:r>
          </w:p>
        </w:tc>
      </w:tr>
      <w:tr w:rsidR="00B97248" w:rsidRPr="00F94536" w14:paraId="5224AC2F" w14:textId="77777777" w:rsidTr="00E53378">
        <w:trPr>
          <w:trHeight w:val="415"/>
        </w:trPr>
        <w:tc>
          <w:tcPr>
            <w:tcW w:w="1650" w:type="dxa"/>
          </w:tcPr>
          <w:p w14:paraId="609E1967" w14:textId="77777777" w:rsidR="00B97248" w:rsidRPr="00F94536" w:rsidRDefault="00B97248" w:rsidP="00E53378">
            <w:pPr>
              <w:pStyle w:val="TableParagraph"/>
              <w:spacing w:before="101"/>
              <w:ind w:left="50"/>
              <w:rPr>
                <w:sz w:val="17"/>
              </w:rPr>
            </w:pPr>
            <w:r w:rsidRPr="00F94536">
              <w:rPr>
                <w:sz w:val="17"/>
              </w:rPr>
              <w:t>Race</w:t>
            </w:r>
          </w:p>
        </w:tc>
        <w:tc>
          <w:tcPr>
            <w:tcW w:w="7254" w:type="dxa"/>
          </w:tcPr>
          <w:p w14:paraId="2C4161A1" w14:textId="77777777" w:rsidR="00B97248" w:rsidRPr="00F94536" w:rsidRDefault="00B97248" w:rsidP="00E53378">
            <w:pPr>
              <w:pStyle w:val="TableParagraph"/>
              <w:spacing w:before="101"/>
              <w:ind w:left="143"/>
              <w:rPr>
                <w:sz w:val="17"/>
              </w:rPr>
            </w:pPr>
            <w:r w:rsidRPr="00F94536">
              <w:rPr>
                <w:sz w:val="17"/>
              </w:rPr>
              <w:t>NR</w:t>
            </w:r>
          </w:p>
        </w:tc>
        <w:tc>
          <w:tcPr>
            <w:tcW w:w="4468" w:type="dxa"/>
          </w:tcPr>
          <w:p w14:paraId="634B35D4" w14:textId="77777777" w:rsidR="00B97248" w:rsidRPr="00F94536" w:rsidRDefault="00B97248" w:rsidP="00E53378">
            <w:pPr>
              <w:pStyle w:val="TableParagraph"/>
              <w:spacing w:before="101"/>
              <w:ind w:left="138"/>
              <w:rPr>
                <w:sz w:val="17"/>
              </w:rPr>
            </w:pPr>
            <w:r w:rsidRPr="00F94536">
              <w:rPr>
                <w:sz w:val="17"/>
              </w:rPr>
              <w:t>NR</w:t>
            </w:r>
          </w:p>
        </w:tc>
        <w:tc>
          <w:tcPr>
            <w:tcW w:w="821" w:type="dxa"/>
          </w:tcPr>
          <w:p w14:paraId="575CE5C6" w14:textId="77777777" w:rsidR="00B97248" w:rsidRPr="00F94536" w:rsidRDefault="00B97248" w:rsidP="00E53378">
            <w:pPr>
              <w:pStyle w:val="TableParagraph"/>
              <w:spacing w:before="5"/>
              <w:ind w:left="150"/>
              <w:rPr>
                <w:sz w:val="17"/>
              </w:rPr>
            </w:pPr>
            <w:r w:rsidRPr="00F94536">
              <w:rPr>
                <w:sz w:val="17"/>
              </w:rPr>
              <w:t>87.5%</w:t>
            </w:r>
          </w:p>
          <w:p w14:paraId="21E7BC04" w14:textId="77777777" w:rsidR="00B97248" w:rsidRPr="00F94536" w:rsidRDefault="00B97248" w:rsidP="00E53378">
            <w:pPr>
              <w:pStyle w:val="TableParagraph"/>
              <w:spacing w:before="13" w:line="182" w:lineRule="exact"/>
              <w:ind w:left="150"/>
              <w:rPr>
                <w:sz w:val="17"/>
              </w:rPr>
            </w:pPr>
            <w:r w:rsidRPr="00F94536">
              <w:rPr>
                <w:sz w:val="17"/>
              </w:rPr>
              <w:t>w hite</w:t>
            </w:r>
          </w:p>
        </w:tc>
      </w:tr>
      <w:tr w:rsidR="00B97248" w:rsidRPr="00F94536" w14:paraId="57F97C4B" w14:textId="77777777" w:rsidTr="00E53378">
        <w:trPr>
          <w:trHeight w:val="216"/>
        </w:trPr>
        <w:tc>
          <w:tcPr>
            <w:tcW w:w="1650" w:type="dxa"/>
          </w:tcPr>
          <w:p w14:paraId="63EE72E5" w14:textId="77777777" w:rsidR="00B97248" w:rsidRPr="00F94536" w:rsidRDefault="00B97248" w:rsidP="00E53378">
            <w:pPr>
              <w:pStyle w:val="TableParagraph"/>
              <w:spacing w:before="5" w:line="190" w:lineRule="exact"/>
              <w:ind w:left="50"/>
              <w:rPr>
                <w:sz w:val="17"/>
              </w:rPr>
            </w:pPr>
            <w:r w:rsidRPr="00F94536">
              <w:rPr>
                <w:sz w:val="17"/>
              </w:rPr>
              <w:t>BMI SDS</w:t>
            </w:r>
          </w:p>
        </w:tc>
        <w:tc>
          <w:tcPr>
            <w:tcW w:w="7254" w:type="dxa"/>
          </w:tcPr>
          <w:p w14:paraId="4DBAA3A4" w14:textId="77777777" w:rsidR="00B97248" w:rsidRPr="00F94536" w:rsidRDefault="00B97248" w:rsidP="00E53378">
            <w:pPr>
              <w:pStyle w:val="TableParagraph"/>
              <w:spacing w:before="5" w:line="190" w:lineRule="exact"/>
              <w:ind w:left="144"/>
              <w:rPr>
                <w:sz w:val="17"/>
              </w:rPr>
            </w:pPr>
            <w:r w:rsidRPr="00F94536">
              <w:rPr>
                <w:sz w:val="17"/>
              </w:rPr>
              <w:t>2.11</w:t>
            </w:r>
          </w:p>
        </w:tc>
        <w:tc>
          <w:tcPr>
            <w:tcW w:w="4468" w:type="dxa"/>
          </w:tcPr>
          <w:p w14:paraId="0C24AC5D" w14:textId="77777777" w:rsidR="00B97248" w:rsidRPr="00F94536" w:rsidRDefault="00B97248" w:rsidP="00E53378">
            <w:pPr>
              <w:pStyle w:val="TableParagraph"/>
              <w:spacing w:before="5" w:line="190" w:lineRule="exact"/>
              <w:ind w:left="138"/>
              <w:rPr>
                <w:sz w:val="17"/>
              </w:rPr>
            </w:pPr>
            <w:r w:rsidRPr="00F94536">
              <w:rPr>
                <w:sz w:val="17"/>
              </w:rPr>
              <w:t>2.1</w:t>
            </w:r>
          </w:p>
        </w:tc>
        <w:tc>
          <w:tcPr>
            <w:tcW w:w="821" w:type="dxa"/>
          </w:tcPr>
          <w:p w14:paraId="75F520D5" w14:textId="77777777" w:rsidR="00B97248" w:rsidRPr="00F94536" w:rsidRDefault="00B97248" w:rsidP="00E53378">
            <w:pPr>
              <w:pStyle w:val="TableParagraph"/>
              <w:spacing w:before="5" w:line="190" w:lineRule="exact"/>
              <w:ind w:left="150"/>
              <w:rPr>
                <w:sz w:val="17"/>
              </w:rPr>
            </w:pPr>
            <w:r w:rsidRPr="00F94536">
              <w:rPr>
                <w:sz w:val="17"/>
              </w:rPr>
              <w:t>NR</w:t>
            </w:r>
          </w:p>
        </w:tc>
      </w:tr>
      <w:tr w:rsidR="00B97248" w:rsidRPr="00F94536" w14:paraId="4A78E745" w14:textId="77777777" w:rsidTr="00E53378">
        <w:trPr>
          <w:trHeight w:val="216"/>
        </w:trPr>
        <w:tc>
          <w:tcPr>
            <w:tcW w:w="8904" w:type="dxa"/>
            <w:gridSpan w:val="2"/>
          </w:tcPr>
          <w:p w14:paraId="19223F43" w14:textId="77777777" w:rsidR="00B97248" w:rsidRPr="00F94536" w:rsidRDefault="00B97248" w:rsidP="00E53378">
            <w:pPr>
              <w:pStyle w:val="TableParagraph"/>
              <w:tabs>
                <w:tab w:val="left" w:pos="14337"/>
              </w:tabs>
              <w:spacing w:before="13" w:line="182" w:lineRule="exact"/>
              <w:ind w:left="-63" w:right="-544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68" w:type="dxa"/>
          </w:tcPr>
          <w:p w14:paraId="51E1A409" w14:textId="77777777" w:rsidR="00B97248" w:rsidRPr="00F94536" w:rsidRDefault="00B97248" w:rsidP="00E53378">
            <w:pPr>
              <w:pStyle w:val="TableParagraph"/>
              <w:rPr>
                <w:rFonts w:ascii="Times New Roman"/>
                <w:sz w:val="14"/>
              </w:rPr>
            </w:pPr>
          </w:p>
        </w:tc>
        <w:tc>
          <w:tcPr>
            <w:tcW w:w="821" w:type="dxa"/>
            <w:shd w:val="clear" w:color="auto" w:fill="8D176B"/>
          </w:tcPr>
          <w:p w14:paraId="585EDE09" w14:textId="77777777" w:rsidR="00B97248" w:rsidRPr="00F94536" w:rsidRDefault="00B97248" w:rsidP="00E53378">
            <w:pPr>
              <w:pStyle w:val="TableParagraph"/>
              <w:rPr>
                <w:rFonts w:ascii="Times New Roman"/>
                <w:sz w:val="14"/>
              </w:rPr>
            </w:pPr>
          </w:p>
        </w:tc>
      </w:tr>
      <w:tr w:rsidR="00B97248" w:rsidRPr="00F94536" w14:paraId="2F37C91E" w14:textId="77777777" w:rsidTr="00E53378">
        <w:trPr>
          <w:trHeight w:val="207"/>
        </w:trPr>
        <w:tc>
          <w:tcPr>
            <w:tcW w:w="1650" w:type="dxa"/>
          </w:tcPr>
          <w:p w14:paraId="1B4D2067" w14:textId="77777777" w:rsidR="00B97248" w:rsidRPr="00F94536" w:rsidRDefault="00B97248" w:rsidP="00E53378">
            <w:pPr>
              <w:pStyle w:val="TableParagraph"/>
              <w:rPr>
                <w:rFonts w:ascii="Times New Roman"/>
                <w:sz w:val="14"/>
              </w:rPr>
            </w:pPr>
          </w:p>
        </w:tc>
        <w:tc>
          <w:tcPr>
            <w:tcW w:w="7254" w:type="dxa"/>
          </w:tcPr>
          <w:p w14:paraId="78E0DD31" w14:textId="77777777" w:rsidR="00B97248" w:rsidRPr="00F94536" w:rsidRDefault="00B97248" w:rsidP="00E53378">
            <w:pPr>
              <w:pStyle w:val="TableParagraph"/>
              <w:spacing w:before="5" w:line="182" w:lineRule="exact"/>
              <w:ind w:left="144"/>
              <w:rPr>
                <w:sz w:val="17"/>
              </w:rPr>
            </w:pPr>
            <w:r w:rsidRPr="00F94536">
              <w:rPr>
                <w:sz w:val="17"/>
              </w:rPr>
              <w:t>Group 1: PCP + specialist telehealth</w:t>
            </w:r>
          </w:p>
        </w:tc>
        <w:tc>
          <w:tcPr>
            <w:tcW w:w="4468" w:type="dxa"/>
          </w:tcPr>
          <w:p w14:paraId="65928F78" w14:textId="77777777" w:rsidR="00B97248" w:rsidRPr="00F94536" w:rsidRDefault="00B97248" w:rsidP="00E53378">
            <w:pPr>
              <w:pStyle w:val="TableParagraph"/>
              <w:spacing w:before="5" w:line="182" w:lineRule="exact"/>
              <w:ind w:left="138"/>
              <w:rPr>
                <w:sz w:val="17"/>
              </w:rPr>
            </w:pPr>
            <w:r w:rsidRPr="00F94536">
              <w:rPr>
                <w:sz w:val="17"/>
              </w:rPr>
              <w:t>Group 2: PCP only</w:t>
            </w:r>
          </w:p>
        </w:tc>
        <w:tc>
          <w:tcPr>
            <w:tcW w:w="821" w:type="dxa"/>
          </w:tcPr>
          <w:p w14:paraId="4296D35F" w14:textId="77777777" w:rsidR="00B97248" w:rsidRPr="00F94536" w:rsidRDefault="00B97248" w:rsidP="00E53378">
            <w:pPr>
              <w:pStyle w:val="TableParagraph"/>
              <w:rPr>
                <w:rFonts w:ascii="Times New Roman"/>
                <w:sz w:val="14"/>
              </w:rPr>
            </w:pPr>
          </w:p>
        </w:tc>
      </w:tr>
      <w:tr w:rsidR="00B97248" w:rsidRPr="00F94536" w14:paraId="0C9168AA" w14:textId="77777777" w:rsidTr="00E53378">
        <w:trPr>
          <w:trHeight w:val="832"/>
        </w:trPr>
        <w:tc>
          <w:tcPr>
            <w:tcW w:w="1650" w:type="dxa"/>
          </w:tcPr>
          <w:p w14:paraId="0A2B4311" w14:textId="77777777" w:rsidR="00B97248" w:rsidRPr="00F94536" w:rsidRDefault="00B97248" w:rsidP="00E53378">
            <w:pPr>
              <w:pStyle w:val="TableParagraph"/>
              <w:spacing w:before="101" w:line="254" w:lineRule="auto"/>
              <w:ind w:left="50" w:right="419"/>
              <w:rPr>
                <w:sz w:val="17"/>
              </w:rPr>
            </w:pPr>
            <w:r w:rsidRPr="00F94536">
              <w:rPr>
                <w:sz w:val="17"/>
              </w:rPr>
              <w:t>Intervention as described by authors</w:t>
            </w:r>
          </w:p>
        </w:tc>
        <w:tc>
          <w:tcPr>
            <w:tcW w:w="7254" w:type="dxa"/>
          </w:tcPr>
          <w:p w14:paraId="38B89B5F" w14:textId="77777777" w:rsidR="00B97248" w:rsidRPr="00F94536" w:rsidRDefault="00B97248" w:rsidP="00E53378">
            <w:pPr>
              <w:pStyle w:val="TableParagraph"/>
              <w:spacing w:before="5" w:line="254" w:lineRule="auto"/>
              <w:ind w:left="144" w:right="138"/>
              <w:rPr>
                <w:sz w:val="17"/>
              </w:rPr>
            </w:pPr>
            <w:r w:rsidRPr="00F94536">
              <w:rPr>
                <w:sz w:val="17"/>
              </w:rPr>
              <w:t>low -glycaemic load diet, For nutrition education and goal setting, PCPs utilized abooklet that w as developed for this pilot study to alignw ith the obesity specialist treatment, The patient and a parent had 12 tele-visits over 6 months,alternating betw een a dietitian and</w:t>
            </w:r>
          </w:p>
          <w:p w14:paraId="1D2D6E32" w14:textId="77777777" w:rsidR="00B97248" w:rsidRPr="00F94536" w:rsidRDefault="00B97248" w:rsidP="00E53378">
            <w:pPr>
              <w:pStyle w:val="TableParagraph"/>
              <w:spacing w:before="3" w:line="182" w:lineRule="exact"/>
              <w:ind w:left="144"/>
              <w:rPr>
                <w:sz w:val="17"/>
              </w:rPr>
            </w:pPr>
            <w:r w:rsidRPr="00F94536">
              <w:rPr>
                <w:sz w:val="17"/>
              </w:rPr>
              <w:t>psychology fellow</w:t>
            </w:r>
          </w:p>
        </w:tc>
        <w:tc>
          <w:tcPr>
            <w:tcW w:w="4468" w:type="dxa"/>
          </w:tcPr>
          <w:p w14:paraId="72E9301B" w14:textId="77777777" w:rsidR="00B97248" w:rsidRPr="00F94536" w:rsidRDefault="00B97248" w:rsidP="00E53378">
            <w:pPr>
              <w:pStyle w:val="TableParagraph"/>
              <w:spacing w:before="5" w:line="254" w:lineRule="auto"/>
              <w:ind w:left="138" w:right="146"/>
              <w:rPr>
                <w:sz w:val="17"/>
              </w:rPr>
            </w:pPr>
            <w:r w:rsidRPr="00F94536">
              <w:rPr>
                <w:sz w:val="17"/>
              </w:rPr>
              <w:t>low -glycaemic load diet, For nutrition education and goal setting, PCPs utilized abooklet that w as developed for this pilot study to align w ith the obesity</w:t>
            </w:r>
          </w:p>
          <w:p w14:paraId="76E761A2" w14:textId="77777777" w:rsidR="00B97248" w:rsidRPr="00F94536" w:rsidRDefault="00B97248" w:rsidP="00E53378">
            <w:pPr>
              <w:pStyle w:val="TableParagraph"/>
              <w:spacing w:before="3" w:line="182" w:lineRule="exact"/>
              <w:ind w:left="138"/>
              <w:rPr>
                <w:sz w:val="17"/>
              </w:rPr>
            </w:pPr>
            <w:r w:rsidRPr="00F94536">
              <w:rPr>
                <w:sz w:val="17"/>
              </w:rPr>
              <w:t>specialist treatment</w:t>
            </w:r>
          </w:p>
        </w:tc>
        <w:tc>
          <w:tcPr>
            <w:tcW w:w="821" w:type="dxa"/>
          </w:tcPr>
          <w:p w14:paraId="25997E5C" w14:textId="77777777" w:rsidR="00B97248" w:rsidRPr="00F94536" w:rsidRDefault="00B97248" w:rsidP="00E53378">
            <w:pPr>
              <w:pStyle w:val="TableParagraph"/>
              <w:rPr>
                <w:rFonts w:ascii="Times New Roman"/>
                <w:sz w:val="18"/>
              </w:rPr>
            </w:pPr>
          </w:p>
        </w:tc>
      </w:tr>
      <w:tr w:rsidR="00B97248" w:rsidRPr="00F94536" w14:paraId="149F84DC" w14:textId="77777777" w:rsidTr="00E53378">
        <w:trPr>
          <w:trHeight w:val="208"/>
        </w:trPr>
        <w:tc>
          <w:tcPr>
            <w:tcW w:w="1650" w:type="dxa"/>
          </w:tcPr>
          <w:p w14:paraId="4169020C"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7254" w:type="dxa"/>
          </w:tcPr>
          <w:p w14:paraId="74805A5A" w14:textId="77777777" w:rsidR="00B97248" w:rsidRPr="00F94536" w:rsidRDefault="00B97248" w:rsidP="00E53378">
            <w:pPr>
              <w:pStyle w:val="TableParagraph"/>
              <w:spacing w:before="5" w:line="182" w:lineRule="exact"/>
              <w:ind w:left="144"/>
              <w:rPr>
                <w:sz w:val="17"/>
              </w:rPr>
            </w:pPr>
            <w:r w:rsidRPr="00F94536">
              <w:rPr>
                <w:sz w:val="17"/>
              </w:rPr>
              <w:t>Lifestyle</w:t>
            </w:r>
          </w:p>
        </w:tc>
        <w:tc>
          <w:tcPr>
            <w:tcW w:w="4468" w:type="dxa"/>
          </w:tcPr>
          <w:p w14:paraId="7B172049" w14:textId="77777777" w:rsidR="00B97248" w:rsidRPr="00F94536" w:rsidRDefault="00B97248" w:rsidP="00E53378">
            <w:pPr>
              <w:pStyle w:val="TableParagraph"/>
              <w:spacing w:before="5" w:line="182" w:lineRule="exact"/>
              <w:ind w:left="138"/>
              <w:rPr>
                <w:sz w:val="17"/>
              </w:rPr>
            </w:pPr>
            <w:r w:rsidRPr="00F94536">
              <w:rPr>
                <w:sz w:val="17"/>
              </w:rPr>
              <w:t>Lifestyle</w:t>
            </w:r>
          </w:p>
        </w:tc>
        <w:tc>
          <w:tcPr>
            <w:tcW w:w="821" w:type="dxa"/>
          </w:tcPr>
          <w:p w14:paraId="413E7872" w14:textId="77777777" w:rsidR="00B97248" w:rsidRPr="00F94536" w:rsidRDefault="00B97248" w:rsidP="00E53378">
            <w:pPr>
              <w:pStyle w:val="TableParagraph"/>
              <w:rPr>
                <w:rFonts w:ascii="Times New Roman"/>
                <w:sz w:val="14"/>
              </w:rPr>
            </w:pPr>
          </w:p>
        </w:tc>
      </w:tr>
      <w:tr w:rsidR="00B97248" w:rsidRPr="00F94536" w14:paraId="7EC58B3F" w14:textId="77777777" w:rsidTr="00E53378">
        <w:trPr>
          <w:trHeight w:val="200"/>
        </w:trPr>
        <w:tc>
          <w:tcPr>
            <w:tcW w:w="1650" w:type="dxa"/>
          </w:tcPr>
          <w:p w14:paraId="46B89E6C" w14:textId="77777777" w:rsidR="00B97248" w:rsidRPr="00F94536" w:rsidRDefault="00B97248" w:rsidP="00E53378">
            <w:pPr>
              <w:pStyle w:val="TableParagraph"/>
              <w:spacing w:before="5" w:line="174" w:lineRule="exact"/>
              <w:ind w:left="50"/>
              <w:rPr>
                <w:sz w:val="17"/>
              </w:rPr>
            </w:pPr>
            <w:r w:rsidRPr="00F94536">
              <w:rPr>
                <w:sz w:val="17"/>
              </w:rPr>
              <w:t>Intervention length</w:t>
            </w:r>
          </w:p>
        </w:tc>
        <w:tc>
          <w:tcPr>
            <w:tcW w:w="7254" w:type="dxa"/>
          </w:tcPr>
          <w:p w14:paraId="33A27F69" w14:textId="77777777" w:rsidR="00B97248" w:rsidRPr="00F94536" w:rsidRDefault="00B97248" w:rsidP="00E53378">
            <w:pPr>
              <w:pStyle w:val="TableParagraph"/>
              <w:spacing w:before="5" w:line="174" w:lineRule="exact"/>
              <w:ind w:left="144"/>
              <w:rPr>
                <w:sz w:val="17"/>
              </w:rPr>
            </w:pPr>
            <w:r w:rsidRPr="00F94536">
              <w:rPr>
                <w:sz w:val="17"/>
              </w:rPr>
              <w:t>6 months</w:t>
            </w:r>
          </w:p>
        </w:tc>
        <w:tc>
          <w:tcPr>
            <w:tcW w:w="4468" w:type="dxa"/>
          </w:tcPr>
          <w:p w14:paraId="7BFEA161" w14:textId="77777777" w:rsidR="00B97248" w:rsidRPr="00F94536" w:rsidRDefault="00B97248" w:rsidP="00E53378">
            <w:pPr>
              <w:pStyle w:val="TableParagraph"/>
              <w:spacing w:before="5" w:line="174" w:lineRule="exact"/>
              <w:ind w:left="138"/>
              <w:rPr>
                <w:sz w:val="17"/>
              </w:rPr>
            </w:pPr>
            <w:r w:rsidRPr="00F94536">
              <w:rPr>
                <w:sz w:val="17"/>
              </w:rPr>
              <w:t>6 months</w:t>
            </w:r>
          </w:p>
        </w:tc>
        <w:tc>
          <w:tcPr>
            <w:tcW w:w="821" w:type="dxa"/>
          </w:tcPr>
          <w:p w14:paraId="7281F5F4" w14:textId="77777777" w:rsidR="00B97248" w:rsidRPr="00F94536" w:rsidRDefault="00B97248" w:rsidP="00E53378">
            <w:pPr>
              <w:pStyle w:val="TableParagraph"/>
              <w:rPr>
                <w:rFonts w:ascii="Times New Roman"/>
                <w:sz w:val="12"/>
              </w:rPr>
            </w:pPr>
          </w:p>
        </w:tc>
      </w:tr>
      <w:tr w:rsidR="00B97248" w:rsidRPr="00F94536" w14:paraId="38DF3552" w14:textId="77777777" w:rsidTr="00E53378">
        <w:trPr>
          <w:trHeight w:val="823"/>
        </w:trPr>
        <w:tc>
          <w:tcPr>
            <w:tcW w:w="1650" w:type="dxa"/>
          </w:tcPr>
          <w:p w14:paraId="7B7BE898" w14:textId="77777777" w:rsidR="00B97248" w:rsidRPr="00F94536" w:rsidRDefault="00B97248" w:rsidP="00E53378">
            <w:pPr>
              <w:pStyle w:val="TableParagraph"/>
              <w:spacing w:before="109" w:line="254" w:lineRule="auto"/>
              <w:ind w:left="50" w:right="567"/>
              <w:rPr>
                <w:sz w:val="17"/>
              </w:rPr>
            </w:pPr>
            <w:r w:rsidRPr="00F94536">
              <w:rPr>
                <w:sz w:val="17"/>
              </w:rPr>
              <w:t>Intensity as described by authors</w:t>
            </w:r>
          </w:p>
        </w:tc>
        <w:tc>
          <w:tcPr>
            <w:tcW w:w="7254" w:type="dxa"/>
          </w:tcPr>
          <w:p w14:paraId="5B970109" w14:textId="77777777" w:rsidR="00B97248" w:rsidRPr="00F94536" w:rsidRDefault="00B97248" w:rsidP="00E53378">
            <w:pPr>
              <w:pStyle w:val="TableParagraph"/>
              <w:spacing w:line="254" w:lineRule="auto"/>
              <w:ind w:left="144" w:right="138"/>
              <w:rPr>
                <w:sz w:val="17"/>
              </w:rPr>
            </w:pPr>
            <w:r w:rsidRPr="00F94536">
              <w:rPr>
                <w:sz w:val="17"/>
              </w:rPr>
              <w:t>PCP every 3 months. 12 tele-visits over 6 months,alternating betw een a dietitian and psychology fellow . Dietitian</w:t>
            </w:r>
            <w:r>
              <w:rPr>
                <w:sz w:val="17"/>
              </w:rPr>
              <w:t xml:space="preserve"> </w:t>
            </w:r>
            <w:r w:rsidRPr="00F94536">
              <w:rPr>
                <w:sz w:val="17"/>
              </w:rPr>
              <w:t>visits w ere 1 h during a 6-w eek intensivephase (w eekly visits) and 30 min thereafter (less frequent fol-low -up visits). All psychologist visits w ere</w:t>
            </w:r>
          </w:p>
          <w:p w14:paraId="4B0F8CD0" w14:textId="77777777" w:rsidR="00B97248" w:rsidRPr="00F94536" w:rsidRDefault="00B97248" w:rsidP="00E53378">
            <w:pPr>
              <w:pStyle w:val="TableParagraph"/>
              <w:spacing w:line="182" w:lineRule="exact"/>
              <w:ind w:left="144"/>
              <w:rPr>
                <w:sz w:val="17"/>
              </w:rPr>
            </w:pPr>
            <w:r w:rsidRPr="00F94536">
              <w:rPr>
                <w:sz w:val="17"/>
              </w:rPr>
              <w:t>1 h.</w:t>
            </w:r>
          </w:p>
        </w:tc>
        <w:tc>
          <w:tcPr>
            <w:tcW w:w="4468" w:type="dxa"/>
          </w:tcPr>
          <w:p w14:paraId="2E99D989" w14:textId="77777777" w:rsidR="00B97248" w:rsidRPr="00F94536" w:rsidRDefault="00B97248" w:rsidP="00E53378">
            <w:pPr>
              <w:pStyle w:val="TableParagraph"/>
              <w:rPr>
                <w:rFonts w:ascii="Calibri"/>
                <w:b/>
                <w:sz w:val="26"/>
              </w:rPr>
            </w:pPr>
          </w:p>
          <w:p w14:paraId="5F3B2BAB" w14:textId="77777777" w:rsidR="00B97248" w:rsidRPr="00F94536" w:rsidRDefault="00B97248" w:rsidP="00E53378">
            <w:pPr>
              <w:pStyle w:val="TableParagraph"/>
              <w:ind w:left="138"/>
              <w:rPr>
                <w:sz w:val="17"/>
              </w:rPr>
            </w:pPr>
            <w:r w:rsidRPr="00F94536">
              <w:rPr>
                <w:sz w:val="17"/>
              </w:rPr>
              <w:t>PCP every 3 months.</w:t>
            </w:r>
          </w:p>
        </w:tc>
        <w:tc>
          <w:tcPr>
            <w:tcW w:w="821" w:type="dxa"/>
          </w:tcPr>
          <w:p w14:paraId="7C072339" w14:textId="77777777" w:rsidR="00B97248" w:rsidRPr="00F94536" w:rsidRDefault="00B97248" w:rsidP="00E53378">
            <w:pPr>
              <w:pStyle w:val="TableParagraph"/>
              <w:rPr>
                <w:rFonts w:ascii="Times New Roman"/>
                <w:sz w:val="18"/>
              </w:rPr>
            </w:pPr>
          </w:p>
        </w:tc>
      </w:tr>
      <w:tr w:rsidR="00B97248" w:rsidRPr="00F94536" w14:paraId="715604CC" w14:textId="77777777" w:rsidTr="00E53378">
        <w:trPr>
          <w:trHeight w:val="202"/>
        </w:trPr>
        <w:tc>
          <w:tcPr>
            <w:tcW w:w="1650" w:type="dxa"/>
          </w:tcPr>
          <w:p w14:paraId="660D6F1E" w14:textId="77777777" w:rsidR="00B97248" w:rsidRPr="00F94536" w:rsidRDefault="00B97248" w:rsidP="00E53378">
            <w:pPr>
              <w:pStyle w:val="TableParagraph"/>
              <w:spacing w:before="5" w:line="177" w:lineRule="exact"/>
              <w:ind w:left="50"/>
              <w:rPr>
                <w:sz w:val="17"/>
              </w:rPr>
            </w:pPr>
            <w:r w:rsidRPr="00F94536">
              <w:rPr>
                <w:sz w:val="17"/>
              </w:rPr>
              <w:t>Assigned intensity</w:t>
            </w:r>
          </w:p>
        </w:tc>
        <w:tc>
          <w:tcPr>
            <w:tcW w:w="7254" w:type="dxa"/>
          </w:tcPr>
          <w:p w14:paraId="2C6CB40E" w14:textId="77777777" w:rsidR="00B97248" w:rsidRPr="00F94536" w:rsidRDefault="00B97248" w:rsidP="00E53378">
            <w:pPr>
              <w:pStyle w:val="TableParagraph"/>
              <w:spacing w:before="5" w:line="177" w:lineRule="exact"/>
              <w:ind w:left="144"/>
              <w:rPr>
                <w:sz w:val="17"/>
              </w:rPr>
            </w:pPr>
            <w:r w:rsidRPr="00F94536">
              <w:rPr>
                <w:sz w:val="17"/>
              </w:rPr>
              <w:t>5-25 hours</w:t>
            </w:r>
          </w:p>
        </w:tc>
        <w:tc>
          <w:tcPr>
            <w:tcW w:w="4468" w:type="dxa"/>
          </w:tcPr>
          <w:p w14:paraId="614454FA" w14:textId="77777777" w:rsidR="00B97248" w:rsidRPr="00F94536" w:rsidRDefault="00B97248" w:rsidP="00E53378">
            <w:pPr>
              <w:pStyle w:val="TableParagraph"/>
              <w:spacing w:before="5" w:line="177" w:lineRule="exact"/>
              <w:ind w:left="138"/>
              <w:rPr>
                <w:sz w:val="17"/>
              </w:rPr>
            </w:pPr>
            <w:r w:rsidRPr="00F94536">
              <w:rPr>
                <w:sz w:val="17"/>
              </w:rPr>
              <w:t>&lt;5 hours</w:t>
            </w:r>
          </w:p>
        </w:tc>
        <w:tc>
          <w:tcPr>
            <w:tcW w:w="821" w:type="dxa"/>
          </w:tcPr>
          <w:p w14:paraId="157CD723" w14:textId="77777777" w:rsidR="00B97248" w:rsidRPr="00F94536" w:rsidRDefault="00B97248" w:rsidP="00E53378">
            <w:pPr>
              <w:pStyle w:val="TableParagraph"/>
              <w:rPr>
                <w:rFonts w:ascii="Times New Roman"/>
                <w:sz w:val="14"/>
              </w:rPr>
            </w:pPr>
          </w:p>
        </w:tc>
      </w:tr>
    </w:tbl>
    <w:p w14:paraId="0C02F0F6" w14:textId="77777777" w:rsidR="00B97248" w:rsidRPr="00F94536" w:rsidRDefault="00B97248" w:rsidP="00B97248">
      <w:pPr>
        <w:rPr>
          <w:rFonts w:ascii="Times New Roman"/>
          <w:sz w:val="14"/>
        </w:rPr>
        <w:sectPr w:rsidR="00B97248" w:rsidRPr="00F94536">
          <w:pgSz w:w="15840" w:h="12240" w:orient="landscape"/>
          <w:pgMar w:top="680" w:right="580" w:bottom="7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50"/>
        <w:gridCol w:w="7403"/>
        <w:gridCol w:w="3358"/>
      </w:tblGrid>
      <w:tr w:rsidR="00B97248" w:rsidRPr="00F94536" w14:paraId="3DDF8241" w14:textId="77777777" w:rsidTr="00E53378">
        <w:trPr>
          <w:trHeight w:val="202"/>
        </w:trPr>
        <w:tc>
          <w:tcPr>
            <w:tcW w:w="1450" w:type="dxa"/>
          </w:tcPr>
          <w:p w14:paraId="67E2C1BD" w14:textId="77777777" w:rsidR="00B97248" w:rsidRPr="00F94536" w:rsidRDefault="00B97248" w:rsidP="00E53378">
            <w:pPr>
              <w:pStyle w:val="TableParagraph"/>
              <w:spacing w:line="182" w:lineRule="exact"/>
              <w:ind w:left="50"/>
              <w:rPr>
                <w:sz w:val="17"/>
              </w:rPr>
            </w:pPr>
            <w:r w:rsidRPr="00F94536">
              <w:rPr>
                <w:sz w:val="17"/>
              </w:rPr>
              <w:lastRenderedPageBreak/>
              <w:t>Provider type</w:t>
            </w:r>
          </w:p>
        </w:tc>
        <w:tc>
          <w:tcPr>
            <w:tcW w:w="7403" w:type="dxa"/>
          </w:tcPr>
          <w:p w14:paraId="012F6E98" w14:textId="77777777" w:rsidR="00B97248" w:rsidRPr="00F94536" w:rsidRDefault="00B97248" w:rsidP="00E53378">
            <w:pPr>
              <w:pStyle w:val="TableParagraph"/>
              <w:spacing w:line="182" w:lineRule="exact"/>
              <w:ind w:left="344"/>
              <w:rPr>
                <w:sz w:val="17"/>
              </w:rPr>
            </w:pPr>
            <w:r w:rsidRPr="00F94536">
              <w:rPr>
                <w:sz w:val="17"/>
              </w:rPr>
              <w:t>Primary care, nutrition provider, mental health</w:t>
            </w:r>
          </w:p>
        </w:tc>
        <w:tc>
          <w:tcPr>
            <w:tcW w:w="3358" w:type="dxa"/>
          </w:tcPr>
          <w:p w14:paraId="13B26529" w14:textId="77777777" w:rsidR="00B97248" w:rsidRPr="00F94536" w:rsidRDefault="00B97248" w:rsidP="00E53378">
            <w:pPr>
              <w:pStyle w:val="TableParagraph"/>
              <w:spacing w:line="182" w:lineRule="exact"/>
              <w:ind w:left="188"/>
              <w:rPr>
                <w:sz w:val="17"/>
              </w:rPr>
            </w:pPr>
            <w:r w:rsidRPr="00F94536">
              <w:rPr>
                <w:sz w:val="17"/>
              </w:rPr>
              <w:t>Primary care</w:t>
            </w:r>
          </w:p>
        </w:tc>
      </w:tr>
      <w:tr w:rsidR="00B97248" w:rsidRPr="00F94536" w14:paraId="532E0E45" w14:textId="77777777" w:rsidTr="00E53378">
        <w:trPr>
          <w:trHeight w:val="207"/>
        </w:trPr>
        <w:tc>
          <w:tcPr>
            <w:tcW w:w="1450" w:type="dxa"/>
          </w:tcPr>
          <w:p w14:paraId="4294CAF9"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403" w:type="dxa"/>
          </w:tcPr>
          <w:p w14:paraId="613B7C09" w14:textId="77777777" w:rsidR="00B97248" w:rsidRPr="00F94536" w:rsidRDefault="00B97248" w:rsidP="00E53378">
            <w:pPr>
              <w:pStyle w:val="TableParagraph"/>
              <w:spacing w:before="5" w:line="182" w:lineRule="exact"/>
              <w:ind w:left="344"/>
              <w:rPr>
                <w:sz w:val="17"/>
              </w:rPr>
            </w:pPr>
            <w:r w:rsidRPr="00F94536">
              <w:rPr>
                <w:sz w:val="17"/>
              </w:rPr>
              <w:t>Primary care</w:t>
            </w:r>
          </w:p>
        </w:tc>
        <w:tc>
          <w:tcPr>
            <w:tcW w:w="3358" w:type="dxa"/>
          </w:tcPr>
          <w:p w14:paraId="42124D58" w14:textId="77777777" w:rsidR="00B97248" w:rsidRPr="00F94536" w:rsidRDefault="00B97248" w:rsidP="00E53378">
            <w:pPr>
              <w:pStyle w:val="TableParagraph"/>
              <w:spacing w:before="5" w:line="182" w:lineRule="exact"/>
              <w:ind w:left="188"/>
              <w:rPr>
                <w:sz w:val="17"/>
              </w:rPr>
            </w:pPr>
            <w:r w:rsidRPr="00F94536">
              <w:rPr>
                <w:sz w:val="17"/>
              </w:rPr>
              <w:t>Primary care</w:t>
            </w:r>
          </w:p>
        </w:tc>
      </w:tr>
      <w:tr w:rsidR="00B97248" w:rsidRPr="00F94536" w14:paraId="65D48F53" w14:textId="77777777" w:rsidTr="00E53378">
        <w:trPr>
          <w:trHeight w:val="410"/>
        </w:trPr>
        <w:tc>
          <w:tcPr>
            <w:tcW w:w="1450" w:type="dxa"/>
          </w:tcPr>
          <w:p w14:paraId="28E65D16" w14:textId="77777777" w:rsidR="00B97248" w:rsidRPr="00F94536" w:rsidRDefault="00B97248" w:rsidP="00E53378">
            <w:pPr>
              <w:pStyle w:val="TableParagraph"/>
              <w:spacing w:before="101"/>
              <w:ind w:left="50"/>
              <w:rPr>
                <w:sz w:val="17"/>
              </w:rPr>
            </w:pPr>
            <w:r w:rsidRPr="00F94536">
              <w:rPr>
                <w:sz w:val="17"/>
              </w:rPr>
              <w:t>Components</w:t>
            </w:r>
          </w:p>
        </w:tc>
        <w:tc>
          <w:tcPr>
            <w:tcW w:w="7403" w:type="dxa"/>
          </w:tcPr>
          <w:p w14:paraId="288DDDAD" w14:textId="77777777" w:rsidR="00B97248" w:rsidRPr="00F94536" w:rsidRDefault="00B97248" w:rsidP="00E53378">
            <w:pPr>
              <w:pStyle w:val="TableParagraph"/>
              <w:spacing w:before="5"/>
              <w:ind w:left="344"/>
              <w:rPr>
                <w:sz w:val="17"/>
              </w:rPr>
            </w:pPr>
            <w:r w:rsidRPr="00F94536">
              <w:rPr>
                <w:sz w:val="17"/>
              </w:rPr>
              <w:t>Nutrition counseling, activity counseling, mental health, motivational interview ing, other</w:t>
            </w:r>
          </w:p>
          <w:p w14:paraId="657DF0AA" w14:textId="77777777" w:rsidR="00B97248" w:rsidRPr="00F94536" w:rsidRDefault="00B97248" w:rsidP="00E53378">
            <w:pPr>
              <w:pStyle w:val="TableParagraph"/>
              <w:spacing w:before="13" w:line="177" w:lineRule="exact"/>
              <w:ind w:left="344"/>
              <w:rPr>
                <w:sz w:val="17"/>
              </w:rPr>
            </w:pPr>
            <w:r w:rsidRPr="00F94536">
              <w:rPr>
                <w:sz w:val="17"/>
              </w:rPr>
              <w:t>(telehealth)</w:t>
            </w:r>
          </w:p>
        </w:tc>
        <w:tc>
          <w:tcPr>
            <w:tcW w:w="3358" w:type="dxa"/>
          </w:tcPr>
          <w:p w14:paraId="2B869A27" w14:textId="77777777" w:rsidR="00B97248" w:rsidRPr="00F94536" w:rsidRDefault="00B97248" w:rsidP="00E53378">
            <w:pPr>
              <w:pStyle w:val="TableParagraph"/>
              <w:spacing w:before="101"/>
              <w:ind w:left="188"/>
              <w:rPr>
                <w:sz w:val="17"/>
              </w:rPr>
            </w:pPr>
            <w:r w:rsidRPr="00F94536">
              <w:rPr>
                <w:sz w:val="17"/>
              </w:rPr>
              <w:t>Nutrition counseling, activity counseling</w:t>
            </w:r>
          </w:p>
        </w:tc>
      </w:tr>
    </w:tbl>
    <w:p w14:paraId="268B5618" w14:textId="77777777" w:rsidR="00B97248" w:rsidRPr="00F94536" w:rsidRDefault="00B97248" w:rsidP="00B97248">
      <w:pPr>
        <w:pStyle w:val="BodyText"/>
        <w:rPr>
          <w:rFonts w:ascii="Calibri"/>
          <w:b/>
          <w:sz w:val="20"/>
        </w:rPr>
      </w:pPr>
    </w:p>
    <w:p w14:paraId="4A72A29F"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3233"/>
        <w:gridCol w:w="826"/>
        <w:gridCol w:w="669"/>
        <w:gridCol w:w="568"/>
        <w:gridCol w:w="1452"/>
        <w:gridCol w:w="1913"/>
        <w:gridCol w:w="822"/>
        <w:gridCol w:w="661"/>
        <w:gridCol w:w="568"/>
        <w:gridCol w:w="1460"/>
        <w:gridCol w:w="1764"/>
      </w:tblGrid>
      <w:tr w:rsidR="00B97248" w:rsidRPr="00F94536" w14:paraId="362C1C21" w14:textId="77777777" w:rsidTr="00E53378">
        <w:trPr>
          <w:trHeight w:val="208"/>
        </w:trPr>
        <w:tc>
          <w:tcPr>
            <w:tcW w:w="3233" w:type="dxa"/>
            <w:shd w:val="clear" w:color="auto" w:fill="8D176B"/>
          </w:tcPr>
          <w:p w14:paraId="2AD587A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6" w:type="dxa"/>
            <w:shd w:val="clear" w:color="auto" w:fill="8D176B"/>
          </w:tcPr>
          <w:p w14:paraId="5CC2D07D" w14:textId="77777777" w:rsidR="00B97248" w:rsidRPr="00F94536" w:rsidRDefault="00B97248" w:rsidP="00E53378">
            <w:pPr>
              <w:pStyle w:val="TableParagraph"/>
              <w:rPr>
                <w:rFonts w:ascii="Times New Roman"/>
                <w:sz w:val="14"/>
              </w:rPr>
            </w:pPr>
          </w:p>
        </w:tc>
        <w:tc>
          <w:tcPr>
            <w:tcW w:w="669" w:type="dxa"/>
            <w:shd w:val="clear" w:color="auto" w:fill="8D176B"/>
          </w:tcPr>
          <w:p w14:paraId="38C520AE" w14:textId="77777777" w:rsidR="00B97248" w:rsidRPr="00F94536" w:rsidRDefault="00B97248" w:rsidP="00E53378">
            <w:pPr>
              <w:pStyle w:val="TableParagraph"/>
              <w:rPr>
                <w:rFonts w:ascii="Times New Roman"/>
                <w:sz w:val="14"/>
              </w:rPr>
            </w:pPr>
          </w:p>
        </w:tc>
        <w:tc>
          <w:tcPr>
            <w:tcW w:w="568" w:type="dxa"/>
            <w:shd w:val="clear" w:color="auto" w:fill="8D176B"/>
          </w:tcPr>
          <w:p w14:paraId="7D8381CF" w14:textId="77777777" w:rsidR="00B97248" w:rsidRPr="00F94536" w:rsidRDefault="00B97248" w:rsidP="00E53378">
            <w:pPr>
              <w:pStyle w:val="TableParagraph"/>
              <w:rPr>
                <w:rFonts w:ascii="Times New Roman"/>
                <w:sz w:val="14"/>
              </w:rPr>
            </w:pPr>
          </w:p>
        </w:tc>
        <w:tc>
          <w:tcPr>
            <w:tcW w:w="1452" w:type="dxa"/>
            <w:shd w:val="clear" w:color="auto" w:fill="8D176B"/>
          </w:tcPr>
          <w:p w14:paraId="3917D0CB" w14:textId="77777777" w:rsidR="00B97248" w:rsidRPr="00F94536" w:rsidRDefault="00B97248" w:rsidP="00E53378">
            <w:pPr>
              <w:pStyle w:val="TableParagraph"/>
              <w:rPr>
                <w:rFonts w:ascii="Times New Roman"/>
                <w:sz w:val="14"/>
              </w:rPr>
            </w:pPr>
          </w:p>
        </w:tc>
        <w:tc>
          <w:tcPr>
            <w:tcW w:w="1913" w:type="dxa"/>
            <w:shd w:val="clear" w:color="auto" w:fill="8D176B"/>
          </w:tcPr>
          <w:p w14:paraId="61B1D97B" w14:textId="77777777" w:rsidR="00B97248" w:rsidRPr="00F94536" w:rsidRDefault="00B97248" w:rsidP="00E53378">
            <w:pPr>
              <w:pStyle w:val="TableParagraph"/>
              <w:rPr>
                <w:rFonts w:ascii="Times New Roman"/>
                <w:sz w:val="14"/>
              </w:rPr>
            </w:pPr>
          </w:p>
        </w:tc>
        <w:tc>
          <w:tcPr>
            <w:tcW w:w="822" w:type="dxa"/>
            <w:shd w:val="clear" w:color="auto" w:fill="8D176B"/>
          </w:tcPr>
          <w:p w14:paraId="7EF12670" w14:textId="77777777" w:rsidR="00B97248" w:rsidRPr="00F94536" w:rsidRDefault="00B97248" w:rsidP="00E53378">
            <w:pPr>
              <w:pStyle w:val="TableParagraph"/>
              <w:rPr>
                <w:rFonts w:ascii="Times New Roman"/>
                <w:sz w:val="14"/>
              </w:rPr>
            </w:pPr>
          </w:p>
        </w:tc>
        <w:tc>
          <w:tcPr>
            <w:tcW w:w="661" w:type="dxa"/>
            <w:shd w:val="clear" w:color="auto" w:fill="8D176B"/>
          </w:tcPr>
          <w:p w14:paraId="045C7FF7" w14:textId="77777777" w:rsidR="00B97248" w:rsidRPr="00F94536" w:rsidRDefault="00B97248" w:rsidP="00E53378">
            <w:pPr>
              <w:pStyle w:val="TableParagraph"/>
              <w:rPr>
                <w:rFonts w:ascii="Times New Roman"/>
                <w:sz w:val="14"/>
              </w:rPr>
            </w:pPr>
          </w:p>
        </w:tc>
        <w:tc>
          <w:tcPr>
            <w:tcW w:w="568" w:type="dxa"/>
            <w:shd w:val="clear" w:color="auto" w:fill="8D176B"/>
          </w:tcPr>
          <w:p w14:paraId="6BA5E225" w14:textId="77777777" w:rsidR="00B97248" w:rsidRPr="00F94536" w:rsidRDefault="00B97248" w:rsidP="00E53378">
            <w:pPr>
              <w:pStyle w:val="TableParagraph"/>
              <w:rPr>
                <w:rFonts w:ascii="Times New Roman"/>
                <w:sz w:val="14"/>
              </w:rPr>
            </w:pPr>
          </w:p>
        </w:tc>
        <w:tc>
          <w:tcPr>
            <w:tcW w:w="1460" w:type="dxa"/>
            <w:shd w:val="clear" w:color="auto" w:fill="8D176B"/>
          </w:tcPr>
          <w:p w14:paraId="55E1A737" w14:textId="77777777" w:rsidR="00B97248" w:rsidRPr="00F94536" w:rsidRDefault="00B97248" w:rsidP="00E53378">
            <w:pPr>
              <w:pStyle w:val="TableParagraph"/>
              <w:rPr>
                <w:rFonts w:ascii="Times New Roman"/>
                <w:sz w:val="14"/>
              </w:rPr>
            </w:pPr>
          </w:p>
        </w:tc>
        <w:tc>
          <w:tcPr>
            <w:tcW w:w="1764" w:type="dxa"/>
            <w:shd w:val="clear" w:color="auto" w:fill="8D176B"/>
          </w:tcPr>
          <w:p w14:paraId="4CD8D9E6" w14:textId="77777777" w:rsidR="00B97248" w:rsidRPr="00F94536" w:rsidRDefault="00B97248" w:rsidP="00E53378">
            <w:pPr>
              <w:pStyle w:val="TableParagraph"/>
              <w:rPr>
                <w:rFonts w:ascii="Times New Roman"/>
                <w:sz w:val="14"/>
              </w:rPr>
            </w:pPr>
          </w:p>
        </w:tc>
      </w:tr>
      <w:tr w:rsidR="00B97248" w:rsidRPr="00F94536" w14:paraId="28E7184B" w14:textId="77777777" w:rsidTr="00E53378">
        <w:trPr>
          <w:trHeight w:val="207"/>
        </w:trPr>
        <w:tc>
          <w:tcPr>
            <w:tcW w:w="3233" w:type="dxa"/>
            <w:shd w:val="clear" w:color="auto" w:fill="EDEDED"/>
          </w:tcPr>
          <w:p w14:paraId="553FF414"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26" w:type="dxa"/>
            <w:shd w:val="clear" w:color="auto" w:fill="EDEDED"/>
          </w:tcPr>
          <w:p w14:paraId="11839828" w14:textId="77777777" w:rsidR="00B97248" w:rsidRPr="00F94536" w:rsidRDefault="00B97248" w:rsidP="00E53378">
            <w:pPr>
              <w:pStyle w:val="TableParagraph"/>
              <w:rPr>
                <w:rFonts w:ascii="Times New Roman"/>
                <w:sz w:val="14"/>
              </w:rPr>
            </w:pPr>
          </w:p>
        </w:tc>
        <w:tc>
          <w:tcPr>
            <w:tcW w:w="669" w:type="dxa"/>
            <w:shd w:val="clear" w:color="auto" w:fill="EDEDED"/>
          </w:tcPr>
          <w:p w14:paraId="0070F7CC" w14:textId="77777777" w:rsidR="00B97248" w:rsidRPr="00F94536" w:rsidRDefault="00B97248" w:rsidP="00E53378">
            <w:pPr>
              <w:pStyle w:val="TableParagraph"/>
              <w:rPr>
                <w:rFonts w:ascii="Times New Roman"/>
                <w:sz w:val="14"/>
              </w:rPr>
            </w:pPr>
          </w:p>
        </w:tc>
        <w:tc>
          <w:tcPr>
            <w:tcW w:w="568" w:type="dxa"/>
            <w:shd w:val="clear" w:color="auto" w:fill="EDEDED"/>
          </w:tcPr>
          <w:p w14:paraId="08DF089B" w14:textId="77777777" w:rsidR="00B97248" w:rsidRPr="00F94536" w:rsidRDefault="00B97248" w:rsidP="00E53378">
            <w:pPr>
              <w:pStyle w:val="TableParagraph"/>
              <w:rPr>
                <w:rFonts w:ascii="Times New Roman"/>
                <w:sz w:val="14"/>
              </w:rPr>
            </w:pPr>
          </w:p>
        </w:tc>
        <w:tc>
          <w:tcPr>
            <w:tcW w:w="1452" w:type="dxa"/>
            <w:shd w:val="clear" w:color="auto" w:fill="EDEDED"/>
          </w:tcPr>
          <w:p w14:paraId="6F59DE53" w14:textId="77777777" w:rsidR="00B97248" w:rsidRPr="00F94536" w:rsidRDefault="00B97248" w:rsidP="00E53378">
            <w:pPr>
              <w:pStyle w:val="TableParagraph"/>
              <w:rPr>
                <w:rFonts w:ascii="Times New Roman"/>
                <w:sz w:val="14"/>
              </w:rPr>
            </w:pPr>
          </w:p>
        </w:tc>
        <w:tc>
          <w:tcPr>
            <w:tcW w:w="1913" w:type="dxa"/>
            <w:shd w:val="clear" w:color="auto" w:fill="EDEDED"/>
          </w:tcPr>
          <w:p w14:paraId="65B30E73" w14:textId="77777777" w:rsidR="00B97248" w:rsidRPr="00F94536" w:rsidRDefault="00B97248" w:rsidP="00E53378">
            <w:pPr>
              <w:pStyle w:val="TableParagraph"/>
              <w:rPr>
                <w:rFonts w:ascii="Times New Roman"/>
                <w:sz w:val="14"/>
              </w:rPr>
            </w:pPr>
          </w:p>
        </w:tc>
        <w:tc>
          <w:tcPr>
            <w:tcW w:w="822" w:type="dxa"/>
            <w:shd w:val="clear" w:color="auto" w:fill="EDEDED"/>
          </w:tcPr>
          <w:p w14:paraId="213E306A" w14:textId="77777777" w:rsidR="00B97248" w:rsidRPr="00F94536" w:rsidRDefault="00B97248" w:rsidP="00E53378">
            <w:pPr>
              <w:pStyle w:val="TableParagraph"/>
              <w:rPr>
                <w:rFonts w:ascii="Times New Roman"/>
                <w:sz w:val="14"/>
              </w:rPr>
            </w:pPr>
          </w:p>
        </w:tc>
        <w:tc>
          <w:tcPr>
            <w:tcW w:w="661" w:type="dxa"/>
            <w:shd w:val="clear" w:color="auto" w:fill="EDEDED"/>
          </w:tcPr>
          <w:p w14:paraId="69D415CB" w14:textId="77777777" w:rsidR="00B97248" w:rsidRPr="00F94536" w:rsidRDefault="00B97248" w:rsidP="00E53378">
            <w:pPr>
              <w:pStyle w:val="TableParagraph"/>
              <w:rPr>
                <w:rFonts w:ascii="Times New Roman"/>
                <w:sz w:val="14"/>
              </w:rPr>
            </w:pPr>
          </w:p>
        </w:tc>
        <w:tc>
          <w:tcPr>
            <w:tcW w:w="568" w:type="dxa"/>
            <w:shd w:val="clear" w:color="auto" w:fill="EDEDED"/>
          </w:tcPr>
          <w:p w14:paraId="0854EAEF" w14:textId="77777777" w:rsidR="00B97248" w:rsidRPr="00F94536" w:rsidRDefault="00B97248" w:rsidP="00E53378">
            <w:pPr>
              <w:pStyle w:val="TableParagraph"/>
              <w:rPr>
                <w:rFonts w:ascii="Times New Roman"/>
                <w:sz w:val="14"/>
              </w:rPr>
            </w:pPr>
          </w:p>
        </w:tc>
        <w:tc>
          <w:tcPr>
            <w:tcW w:w="1460" w:type="dxa"/>
            <w:shd w:val="clear" w:color="auto" w:fill="EDEDED"/>
          </w:tcPr>
          <w:p w14:paraId="3CC592AA" w14:textId="77777777" w:rsidR="00B97248" w:rsidRPr="00F94536" w:rsidRDefault="00B97248" w:rsidP="00E53378">
            <w:pPr>
              <w:pStyle w:val="TableParagraph"/>
              <w:rPr>
                <w:rFonts w:ascii="Times New Roman"/>
                <w:sz w:val="14"/>
              </w:rPr>
            </w:pPr>
          </w:p>
        </w:tc>
        <w:tc>
          <w:tcPr>
            <w:tcW w:w="1764" w:type="dxa"/>
            <w:shd w:val="clear" w:color="auto" w:fill="EDEDED"/>
          </w:tcPr>
          <w:p w14:paraId="0298544F" w14:textId="77777777" w:rsidR="00B97248" w:rsidRPr="00F94536" w:rsidRDefault="00B97248" w:rsidP="00E53378">
            <w:pPr>
              <w:pStyle w:val="TableParagraph"/>
              <w:rPr>
                <w:rFonts w:ascii="Times New Roman"/>
                <w:sz w:val="14"/>
              </w:rPr>
            </w:pPr>
          </w:p>
        </w:tc>
      </w:tr>
      <w:tr w:rsidR="00B97248" w:rsidRPr="00F94536" w14:paraId="00B850A0" w14:textId="77777777" w:rsidTr="00E53378">
        <w:trPr>
          <w:trHeight w:val="202"/>
        </w:trPr>
        <w:tc>
          <w:tcPr>
            <w:tcW w:w="3233" w:type="dxa"/>
          </w:tcPr>
          <w:p w14:paraId="449BB490" w14:textId="77777777" w:rsidR="00B97248" w:rsidRPr="00F94536" w:rsidRDefault="00B97248" w:rsidP="00E53378">
            <w:pPr>
              <w:pStyle w:val="TableParagraph"/>
              <w:rPr>
                <w:rFonts w:ascii="Times New Roman"/>
                <w:sz w:val="14"/>
              </w:rPr>
            </w:pPr>
          </w:p>
        </w:tc>
        <w:tc>
          <w:tcPr>
            <w:tcW w:w="826" w:type="dxa"/>
          </w:tcPr>
          <w:p w14:paraId="246AD573" w14:textId="77777777" w:rsidR="00B97248" w:rsidRPr="00F94536" w:rsidRDefault="00B97248" w:rsidP="00E53378">
            <w:pPr>
              <w:pStyle w:val="TableParagraph"/>
              <w:spacing w:line="182" w:lineRule="exact"/>
              <w:ind w:left="-2" w:right="131"/>
              <w:jc w:val="center"/>
              <w:rPr>
                <w:sz w:val="17"/>
              </w:rPr>
            </w:pPr>
            <w:r w:rsidRPr="00F94536">
              <w:rPr>
                <w:sz w:val="17"/>
              </w:rPr>
              <w:t>3 months</w:t>
            </w:r>
          </w:p>
        </w:tc>
        <w:tc>
          <w:tcPr>
            <w:tcW w:w="669" w:type="dxa"/>
          </w:tcPr>
          <w:p w14:paraId="318B6E27" w14:textId="77777777" w:rsidR="00B97248" w:rsidRPr="00F94536" w:rsidRDefault="00B97248" w:rsidP="00E53378">
            <w:pPr>
              <w:pStyle w:val="TableParagraph"/>
              <w:rPr>
                <w:rFonts w:ascii="Times New Roman"/>
                <w:sz w:val="14"/>
              </w:rPr>
            </w:pPr>
          </w:p>
        </w:tc>
        <w:tc>
          <w:tcPr>
            <w:tcW w:w="568" w:type="dxa"/>
          </w:tcPr>
          <w:p w14:paraId="4D0D8BAF" w14:textId="77777777" w:rsidR="00B97248" w:rsidRPr="00F94536" w:rsidRDefault="00B97248" w:rsidP="00E53378">
            <w:pPr>
              <w:pStyle w:val="TableParagraph"/>
              <w:rPr>
                <w:rFonts w:ascii="Times New Roman"/>
                <w:sz w:val="14"/>
              </w:rPr>
            </w:pPr>
          </w:p>
        </w:tc>
        <w:tc>
          <w:tcPr>
            <w:tcW w:w="1452" w:type="dxa"/>
          </w:tcPr>
          <w:p w14:paraId="1BB49749" w14:textId="77777777" w:rsidR="00B97248" w:rsidRPr="00F94536" w:rsidRDefault="00B97248" w:rsidP="00E53378">
            <w:pPr>
              <w:pStyle w:val="TableParagraph"/>
              <w:rPr>
                <w:rFonts w:ascii="Times New Roman"/>
                <w:sz w:val="14"/>
              </w:rPr>
            </w:pPr>
          </w:p>
        </w:tc>
        <w:tc>
          <w:tcPr>
            <w:tcW w:w="1913" w:type="dxa"/>
          </w:tcPr>
          <w:p w14:paraId="7A1C95C5" w14:textId="77777777" w:rsidR="00B97248" w:rsidRPr="00F94536" w:rsidRDefault="00B97248" w:rsidP="00E53378">
            <w:pPr>
              <w:pStyle w:val="TableParagraph"/>
              <w:rPr>
                <w:rFonts w:ascii="Times New Roman"/>
                <w:sz w:val="14"/>
              </w:rPr>
            </w:pPr>
          </w:p>
        </w:tc>
        <w:tc>
          <w:tcPr>
            <w:tcW w:w="822" w:type="dxa"/>
          </w:tcPr>
          <w:p w14:paraId="35AAA6FF" w14:textId="77777777" w:rsidR="00B97248" w:rsidRPr="00F94536" w:rsidRDefault="00B97248" w:rsidP="00E53378">
            <w:pPr>
              <w:pStyle w:val="TableParagraph"/>
              <w:spacing w:line="182" w:lineRule="exact"/>
              <w:ind w:left="-5" w:right="131"/>
              <w:jc w:val="center"/>
              <w:rPr>
                <w:sz w:val="17"/>
              </w:rPr>
            </w:pPr>
            <w:r w:rsidRPr="00F94536">
              <w:rPr>
                <w:sz w:val="17"/>
              </w:rPr>
              <w:t>6 months</w:t>
            </w:r>
          </w:p>
        </w:tc>
        <w:tc>
          <w:tcPr>
            <w:tcW w:w="661" w:type="dxa"/>
          </w:tcPr>
          <w:p w14:paraId="6ED544FF" w14:textId="77777777" w:rsidR="00B97248" w:rsidRPr="00F94536" w:rsidRDefault="00B97248" w:rsidP="00E53378">
            <w:pPr>
              <w:pStyle w:val="TableParagraph"/>
              <w:rPr>
                <w:rFonts w:ascii="Times New Roman"/>
                <w:sz w:val="14"/>
              </w:rPr>
            </w:pPr>
          </w:p>
        </w:tc>
        <w:tc>
          <w:tcPr>
            <w:tcW w:w="568" w:type="dxa"/>
          </w:tcPr>
          <w:p w14:paraId="06C4EBF7" w14:textId="77777777" w:rsidR="00B97248" w:rsidRPr="00F94536" w:rsidRDefault="00B97248" w:rsidP="00E53378">
            <w:pPr>
              <w:pStyle w:val="TableParagraph"/>
              <w:rPr>
                <w:rFonts w:ascii="Times New Roman"/>
                <w:sz w:val="14"/>
              </w:rPr>
            </w:pPr>
          </w:p>
        </w:tc>
        <w:tc>
          <w:tcPr>
            <w:tcW w:w="1460" w:type="dxa"/>
          </w:tcPr>
          <w:p w14:paraId="4B9D29FD" w14:textId="77777777" w:rsidR="00B97248" w:rsidRPr="00F94536" w:rsidRDefault="00B97248" w:rsidP="00E53378">
            <w:pPr>
              <w:pStyle w:val="TableParagraph"/>
              <w:rPr>
                <w:rFonts w:ascii="Times New Roman"/>
                <w:sz w:val="14"/>
              </w:rPr>
            </w:pPr>
          </w:p>
        </w:tc>
        <w:tc>
          <w:tcPr>
            <w:tcW w:w="1764" w:type="dxa"/>
          </w:tcPr>
          <w:p w14:paraId="67609EC8" w14:textId="77777777" w:rsidR="00B97248" w:rsidRPr="00F94536" w:rsidRDefault="00B97248" w:rsidP="00E53378">
            <w:pPr>
              <w:pStyle w:val="TableParagraph"/>
              <w:rPr>
                <w:rFonts w:ascii="Times New Roman"/>
                <w:sz w:val="14"/>
              </w:rPr>
            </w:pPr>
          </w:p>
        </w:tc>
      </w:tr>
      <w:tr w:rsidR="00B97248" w:rsidRPr="00F94536" w14:paraId="3A3226BE" w14:textId="77777777" w:rsidTr="00E53378">
        <w:trPr>
          <w:trHeight w:val="207"/>
        </w:trPr>
        <w:tc>
          <w:tcPr>
            <w:tcW w:w="3233" w:type="dxa"/>
          </w:tcPr>
          <w:p w14:paraId="39F9C82B" w14:textId="77777777" w:rsidR="00B97248" w:rsidRPr="00F94536" w:rsidRDefault="00B97248" w:rsidP="00E53378">
            <w:pPr>
              <w:pStyle w:val="TableParagraph"/>
              <w:rPr>
                <w:rFonts w:ascii="Times New Roman"/>
                <w:sz w:val="14"/>
              </w:rPr>
            </w:pPr>
          </w:p>
        </w:tc>
        <w:tc>
          <w:tcPr>
            <w:tcW w:w="826" w:type="dxa"/>
          </w:tcPr>
          <w:p w14:paraId="3E80DC62" w14:textId="77777777" w:rsidR="00B97248" w:rsidRPr="00F94536" w:rsidRDefault="00B97248" w:rsidP="00E53378">
            <w:pPr>
              <w:pStyle w:val="TableParagraph"/>
              <w:spacing w:before="5" w:line="182" w:lineRule="exact"/>
              <w:ind w:right="122"/>
              <w:jc w:val="center"/>
              <w:rPr>
                <w:sz w:val="17"/>
              </w:rPr>
            </w:pPr>
            <w:r w:rsidRPr="00F94536">
              <w:rPr>
                <w:sz w:val="17"/>
              </w:rPr>
              <w:t>N</w:t>
            </w:r>
          </w:p>
        </w:tc>
        <w:tc>
          <w:tcPr>
            <w:tcW w:w="669" w:type="dxa"/>
          </w:tcPr>
          <w:p w14:paraId="70937AD5"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64DC3869" w14:textId="77777777" w:rsidR="00B97248" w:rsidRPr="00F94536" w:rsidRDefault="00B97248" w:rsidP="00E53378">
            <w:pPr>
              <w:pStyle w:val="TableParagraph"/>
              <w:spacing w:before="5" w:line="182" w:lineRule="exact"/>
              <w:ind w:left="87" w:right="64"/>
              <w:jc w:val="center"/>
              <w:rPr>
                <w:sz w:val="17"/>
              </w:rPr>
            </w:pPr>
            <w:r w:rsidRPr="00F94536">
              <w:rPr>
                <w:sz w:val="17"/>
              </w:rPr>
              <w:t>SE</w:t>
            </w:r>
          </w:p>
        </w:tc>
        <w:tc>
          <w:tcPr>
            <w:tcW w:w="1452" w:type="dxa"/>
          </w:tcPr>
          <w:p w14:paraId="6F6CF7DF"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13" w:type="dxa"/>
          </w:tcPr>
          <w:p w14:paraId="426E1D26" w14:textId="77777777" w:rsidR="00B97248" w:rsidRPr="00F94536" w:rsidRDefault="00B97248" w:rsidP="00E53378">
            <w:pPr>
              <w:pStyle w:val="TableParagraph"/>
              <w:spacing w:before="5" w:line="182" w:lineRule="exact"/>
              <w:ind w:left="102" w:right="235"/>
              <w:jc w:val="center"/>
              <w:rPr>
                <w:sz w:val="17"/>
              </w:rPr>
            </w:pPr>
            <w:r w:rsidRPr="00F94536">
              <w:rPr>
                <w:sz w:val="17"/>
              </w:rPr>
              <w:t>p (betw een groups)</w:t>
            </w:r>
          </w:p>
        </w:tc>
        <w:tc>
          <w:tcPr>
            <w:tcW w:w="822" w:type="dxa"/>
          </w:tcPr>
          <w:p w14:paraId="15610D74" w14:textId="77777777" w:rsidR="00B97248" w:rsidRPr="00F94536" w:rsidRDefault="00B97248" w:rsidP="00E53378">
            <w:pPr>
              <w:pStyle w:val="TableParagraph"/>
              <w:spacing w:before="5" w:line="182" w:lineRule="exact"/>
              <w:ind w:right="126"/>
              <w:jc w:val="center"/>
              <w:rPr>
                <w:sz w:val="17"/>
              </w:rPr>
            </w:pPr>
            <w:r w:rsidRPr="00F94536">
              <w:rPr>
                <w:sz w:val="17"/>
              </w:rPr>
              <w:t>N</w:t>
            </w:r>
          </w:p>
        </w:tc>
        <w:tc>
          <w:tcPr>
            <w:tcW w:w="661" w:type="dxa"/>
          </w:tcPr>
          <w:p w14:paraId="474DDC07" w14:textId="77777777" w:rsidR="00B97248" w:rsidRPr="00F94536" w:rsidRDefault="00B97248" w:rsidP="00E53378">
            <w:pPr>
              <w:pStyle w:val="TableParagraph"/>
              <w:spacing w:before="5" w:line="182" w:lineRule="exact"/>
              <w:ind w:left="132"/>
              <w:rPr>
                <w:sz w:val="17"/>
              </w:rPr>
            </w:pPr>
            <w:r w:rsidRPr="00F94536">
              <w:rPr>
                <w:sz w:val="17"/>
              </w:rPr>
              <w:t>Mean</w:t>
            </w:r>
          </w:p>
        </w:tc>
        <w:tc>
          <w:tcPr>
            <w:tcW w:w="568" w:type="dxa"/>
          </w:tcPr>
          <w:p w14:paraId="10FEDDED" w14:textId="77777777" w:rsidR="00B97248" w:rsidRPr="00F94536" w:rsidRDefault="00B97248" w:rsidP="00E53378">
            <w:pPr>
              <w:pStyle w:val="TableParagraph"/>
              <w:spacing w:before="5" w:line="182" w:lineRule="exact"/>
              <w:ind w:right="166"/>
              <w:jc w:val="right"/>
              <w:rPr>
                <w:sz w:val="17"/>
              </w:rPr>
            </w:pPr>
            <w:r w:rsidRPr="00F94536">
              <w:rPr>
                <w:sz w:val="17"/>
              </w:rPr>
              <w:t>SE</w:t>
            </w:r>
          </w:p>
        </w:tc>
        <w:tc>
          <w:tcPr>
            <w:tcW w:w="1460" w:type="dxa"/>
          </w:tcPr>
          <w:p w14:paraId="1C94775C" w14:textId="77777777" w:rsidR="00B97248" w:rsidRPr="00F94536" w:rsidRDefault="00B97248" w:rsidP="00E53378">
            <w:pPr>
              <w:pStyle w:val="TableParagraph"/>
              <w:spacing w:before="5" w:line="182" w:lineRule="exact"/>
              <w:ind w:left="98" w:right="94"/>
              <w:jc w:val="center"/>
              <w:rPr>
                <w:sz w:val="17"/>
              </w:rPr>
            </w:pPr>
            <w:r w:rsidRPr="00F94536">
              <w:rPr>
                <w:sz w:val="17"/>
              </w:rPr>
              <w:t>p (w ithin group)</w:t>
            </w:r>
          </w:p>
        </w:tc>
        <w:tc>
          <w:tcPr>
            <w:tcW w:w="1764" w:type="dxa"/>
          </w:tcPr>
          <w:p w14:paraId="06B3C8FC" w14:textId="77777777" w:rsidR="00B97248" w:rsidRPr="00F94536" w:rsidRDefault="00B97248" w:rsidP="00E53378">
            <w:pPr>
              <w:pStyle w:val="TableParagraph"/>
              <w:spacing w:before="5" w:line="182" w:lineRule="exact"/>
              <w:ind w:left="105" w:right="92"/>
              <w:jc w:val="center"/>
              <w:rPr>
                <w:sz w:val="17"/>
              </w:rPr>
            </w:pPr>
            <w:r w:rsidRPr="00F94536">
              <w:rPr>
                <w:sz w:val="17"/>
              </w:rPr>
              <w:t>p (betw een groups)</w:t>
            </w:r>
          </w:p>
        </w:tc>
      </w:tr>
      <w:tr w:rsidR="00B97248" w:rsidRPr="00F94536" w14:paraId="700D7697" w14:textId="77777777" w:rsidTr="00E53378">
        <w:trPr>
          <w:trHeight w:val="200"/>
        </w:trPr>
        <w:tc>
          <w:tcPr>
            <w:tcW w:w="3233" w:type="dxa"/>
          </w:tcPr>
          <w:p w14:paraId="31050D88" w14:textId="77777777" w:rsidR="00B97248" w:rsidRPr="00F94536" w:rsidRDefault="00B97248" w:rsidP="00E53378">
            <w:pPr>
              <w:pStyle w:val="TableParagraph"/>
              <w:spacing w:before="5" w:line="174" w:lineRule="exact"/>
              <w:ind w:left="127"/>
              <w:rPr>
                <w:sz w:val="17"/>
              </w:rPr>
            </w:pPr>
            <w:r w:rsidRPr="00F94536">
              <w:rPr>
                <w:sz w:val="17"/>
              </w:rPr>
              <w:t>Group 1: PCP + specialist telehealth</w:t>
            </w:r>
          </w:p>
        </w:tc>
        <w:tc>
          <w:tcPr>
            <w:tcW w:w="826" w:type="dxa"/>
          </w:tcPr>
          <w:p w14:paraId="29E4F153" w14:textId="77777777" w:rsidR="00B97248" w:rsidRPr="00F94536" w:rsidRDefault="00B97248" w:rsidP="00E53378">
            <w:pPr>
              <w:pStyle w:val="TableParagraph"/>
              <w:spacing w:before="5" w:line="174" w:lineRule="exact"/>
              <w:ind w:right="122"/>
              <w:jc w:val="center"/>
              <w:rPr>
                <w:sz w:val="17"/>
              </w:rPr>
            </w:pPr>
            <w:r w:rsidRPr="00F94536">
              <w:rPr>
                <w:sz w:val="17"/>
              </w:rPr>
              <w:t>21</w:t>
            </w:r>
          </w:p>
        </w:tc>
        <w:tc>
          <w:tcPr>
            <w:tcW w:w="669" w:type="dxa"/>
          </w:tcPr>
          <w:p w14:paraId="4F0ACB9A" w14:textId="77777777" w:rsidR="00B97248" w:rsidRPr="00F94536" w:rsidRDefault="00B97248" w:rsidP="00E53378">
            <w:pPr>
              <w:pStyle w:val="TableParagraph"/>
              <w:spacing w:before="5" w:line="174" w:lineRule="exact"/>
              <w:ind w:right="134"/>
              <w:jc w:val="right"/>
              <w:rPr>
                <w:sz w:val="17"/>
              </w:rPr>
            </w:pPr>
            <w:r w:rsidRPr="00F94536">
              <w:rPr>
                <w:sz w:val="17"/>
              </w:rPr>
              <w:t>-0.11</w:t>
            </w:r>
          </w:p>
        </w:tc>
        <w:tc>
          <w:tcPr>
            <w:tcW w:w="568" w:type="dxa"/>
          </w:tcPr>
          <w:p w14:paraId="6C31B39A" w14:textId="77777777" w:rsidR="00B97248" w:rsidRPr="00F94536" w:rsidRDefault="00B97248" w:rsidP="00E53378">
            <w:pPr>
              <w:pStyle w:val="TableParagraph"/>
              <w:spacing w:before="5" w:line="174" w:lineRule="exact"/>
              <w:ind w:left="87" w:right="80"/>
              <w:jc w:val="center"/>
              <w:rPr>
                <w:sz w:val="17"/>
              </w:rPr>
            </w:pPr>
            <w:r w:rsidRPr="00F94536">
              <w:rPr>
                <w:sz w:val="17"/>
              </w:rPr>
              <w:t>0.02</w:t>
            </w:r>
          </w:p>
        </w:tc>
        <w:tc>
          <w:tcPr>
            <w:tcW w:w="1452" w:type="dxa"/>
          </w:tcPr>
          <w:p w14:paraId="49C400EC" w14:textId="77777777" w:rsidR="00B97248" w:rsidRPr="00F94536" w:rsidRDefault="00B97248" w:rsidP="00E53378">
            <w:pPr>
              <w:pStyle w:val="TableParagraph"/>
              <w:spacing w:before="5" w:line="174" w:lineRule="exact"/>
              <w:ind w:left="69" w:right="66"/>
              <w:jc w:val="center"/>
              <w:rPr>
                <w:sz w:val="17"/>
              </w:rPr>
            </w:pPr>
            <w:r w:rsidRPr="00F94536">
              <w:rPr>
                <w:sz w:val="17"/>
              </w:rPr>
              <w:t>&lt;0.0001</w:t>
            </w:r>
          </w:p>
        </w:tc>
        <w:tc>
          <w:tcPr>
            <w:tcW w:w="1913" w:type="dxa"/>
          </w:tcPr>
          <w:p w14:paraId="7F643FD0" w14:textId="77777777" w:rsidR="00B97248" w:rsidRPr="00F94536" w:rsidRDefault="00B97248" w:rsidP="00E53378">
            <w:pPr>
              <w:pStyle w:val="TableParagraph"/>
              <w:spacing w:before="5" w:line="174" w:lineRule="exact"/>
              <w:ind w:left="102" w:right="229"/>
              <w:jc w:val="center"/>
              <w:rPr>
                <w:sz w:val="17"/>
              </w:rPr>
            </w:pPr>
            <w:r w:rsidRPr="00F94536">
              <w:rPr>
                <w:sz w:val="17"/>
              </w:rPr>
              <w:t>0.049</w:t>
            </w:r>
          </w:p>
        </w:tc>
        <w:tc>
          <w:tcPr>
            <w:tcW w:w="822" w:type="dxa"/>
          </w:tcPr>
          <w:p w14:paraId="43F105D9" w14:textId="77777777" w:rsidR="00B97248" w:rsidRPr="00F94536" w:rsidRDefault="00B97248" w:rsidP="00E53378">
            <w:pPr>
              <w:pStyle w:val="TableParagraph"/>
              <w:spacing w:before="5" w:line="174" w:lineRule="exact"/>
              <w:ind w:left="5" w:right="131"/>
              <w:jc w:val="center"/>
              <w:rPr>
                <w:sz w:val="17"/>
              </w:rPr>
            </w:pPr>
            <w:r w:rsidRPr="00F94536">
              <w:rPr>
                <w:sz w:val="17"/>
              </w:rPr>
              <w:t>21</w:t>
            </w:r>
          </w:p>
        </w:tc>
        <w:tc>
          <w:tcPr>
            <w:tcW w:w="661" w:type="dxa"/>
          </w:tcPr>
          <w:p w14:paraId="107A3645" w14:textId="77777777" w:rsidR="00B97248" w:rsidRPr="00F94536" w:rsidRDefault="00B97248" w:rsidP="00E53378">
            <w:pPr>
              <w:pStyle w:val="TableParagraph"/>
              <w:spacing w:before="5" w:line="174" w:lineRule="exact"/>
              <w:ind w:left="132"/>
              <w:rPr>
                <w:sz w:val="17"/>
              </w:rPr>
            </w:pPr>
            <w:r w:rsidRPr="00F94536">
              <w:rPr>
                <w:sz w:val="17"/>
              </w:rPr>
              <w:t>-0.11</w:t>
            </w:r>
          </w:p>
        </w:tc>
        <w:tc>
          <w:tcPr>
            <w:tcW w:w="568" w:type="dxa"/>
          </w:tcPr>
          <w:p w14:paraId="3B809FC7" w14:textId="77777777" w:rsidR="00B97248" w:rsidRPr="00F94536" w:rsidRDefault="00B97248" w:rsidP="00E53378">
            <w:pPr>
              <w:pStyle w:val="TableParagraph"/>
              <w:spacing w:before="5" w:line="174" w:lineRule="exact"/>
              <w:ind w:right="118"/>
              <w:jc w:val="right"/>
              <w:rPr>
                <w:sz w:val="17"/>
              </w:rPr>
            </w:pPr>
            <w:r w:rsidRPr="00F94536">
              <w:rPr>
                <w:sz w:val="17"/>
              </w:rPr>
              <w:t>0.03</w:t>
            </w:r>
          </w:p>
        </w:tc>
        <w:tc>
          <w:tcPr>
            <w:tcW w:w="1460" w:type="dxa"/>
          </w:tcPr>
          <w:p w14:paraId="507E5D4C" w14:textId="77777777" w:rsidR="00B97248" w:rsidRPr="00F94536" w:rsidRDefault="00B97248" w:rsidP="00E53378">
            <w:pPr>
              <w:pStyle w:val="TableParagraph"/>
              <w:spacing w:before="5" w:line="174" w:lineRule="exact"/>
              <w:ind w:left="98" w:right="87"/>
              <w:jc w:val="center"/>
              <w:rPr>
                <w:sz w:val="17"/>
              </w:rPr>
            </w:pPr>
            <w:r w:rsidRPr="00F94536">
              <w:rPr>
                <w:sz w:val="17"/>
              </w:rPr>
              <w:t>0.0006</w:t>
            </w:r>
          </w:p>
        </w:tc>
        <w:tc>
          <w:tcPr>
            <w:tcW w:w="1764" w:type="dxa"/>
          </w:tcPr>
          <w:p w14:paraId="1ACE1BCE" w14:textId="77777777" w:rsidR="00B97248" w:rsidRPr="00F94536" w:rsidRDefault="00B97248" w:rsidP="00E53378">
            <w:pPr>
              <w:pStyle w:val="TableParagraph"/>
              <w:spacing w:before="5" w:line="174" w:lineRule="exact"/>
              <w:ind w:left="105" w:right="86"/>
              <w:jc w:val="center"/>
              <w:rPr>
                <w:sz w:val="17"/>
              </w:rPr>
            </w:pPr>
            <w:r w:rsidRPr="00F94536">
              <w:rPr>
                <w:sz w:val="17"/>
              </w:rPr>
              <w:t>0.23</w:t>
            </w:r>
          </w:p>
        </w:tc>
      </w:tr>
      <w:tr w:rsidR="00B97248" w:rsidRPr="00F94536" w14:paraId="536F28E4" w14:textId="77777777" w:rsidTr="00E53378">
        <w:trPr>
          <w:trHeight w:val="216"/>
        </w:trPr>
        <w:tc>
          <w:tcPr>
            <w:tcW w:w="3233" w:type="dxa"/>
          </w:tcPr>
          <w:p w14:paraId="4F8B6701" w14:textId="77777777" w:rsidR="00B97248" w:rsidRPr="00F94536" w:rsidRDefault="00B97248" w:rsidP="00E53378">
            <w:pPr>
              <w:pStyle w:val="TableParagraph"/>
              <w:spacing w:line="193" w:lineRule="exact"/>
              <w:ind w:left="816"/>
              <w:rPr>
                <w:sz w:val="17"/>
              </w:rPr>
            </w:pPr>
            <w:r w:rsidRPr="00F94536">
              <w:rPr>
                <w:sz w:val="17"/>
              </w:rPr>
              <w:t>Group 2: PCP only</w:t>
            </w:r>
          </w:p>
        </w:tc>
        <w:tc>
          <w:tcPr>
            <w:tcW w:w="826" w:type="dxa"/>
          </w:tcPr>
          <w:p w14:paraId="31FB7DC9" w14:textId="77777777" w:rsidR="00B97248" w:rsidRPr="00F94536" w:rsidRDefault="00B97248" w:rsidP="00E53378">
            <w:pPr>
              <w:pStyle w:val="TableParagraph"/>
              <w:spacing w:line="193" w:lineRule="exact"/>
              <w:ind w:right="122"/>
              <w:jc w:val="center"/>
              <w:rPr>
                <w:sz w:val="17"/>
              </w:rPr>
            </w:pPr>
            <w:r w:rsidRPr="00F94536">
              <w:rPr>
                <w:sz w:val="17"/>
              </w:rPr>
              <w:t>19</w:t>
            </w:r>
          </w:p>
        </w:tc>
        <w:tc>
          <w:tcPr>
            <w:tcW w:w="669" w:type="dxa"/>
          </w:tcPr>
          <w:p w14:paraId="18155B7E" w14:textId="77777777" w:rsidR="00B97248" w:rsidRPr="00F94536" w:rsidRDefault="00B97248" w:rsidP="00E53378">
            <w:pPr>
              <w:pStyle w:val="TableParagraph"/>
              <w:spacing w:line="193" w:lineRule="exact"/>
              <w:ind w:right="134"/>
              <w:jc w:val="right"/>
              <w:rPr>
                <w:sz w:val="17"/>
              </w:rPr>
            </w:pPr>
            <w:r w:rsidRPr="00F94536">
              <w:rPr>
                <w:sz w:val="17"/>
              </w:rPr>
              <w:t>-0.05</w:t>
            </w:r>
          </w:p>
        </w:tc>
        <w:tc>
          <w:tcPr>
            <w:tcW w:w="568" w:type="dxa"/>
          </w:tcPr>
          <w:p w14:paraId="0663B197" w14:textId="77777777" w:rsidR="00B97248" w:rsidRPr="00F94536" w:rsidRDefault="00B97248" w:rsidP="00E53378">
            <w:pPr>
              <w:pStyle w:val="TableParagraph"/>
              <w:spacing w:line="193" w:lineRule="exact"/>
              <w:ind w:left="87" w:right="80"/>
              <w:jc w:val="center"/>
              <w:rPr>
                <w:sz w:val="17"/>
              </w:rPr>
            </w:pPr>
            <w:r w:rsidRPr="00F94536">
              <w:rPr>
                <w:sz w:val="17"/>
              </w:rPr>
              <w:t>0.02</w:t>
            </w:r>
          </w:p>
        </w:tc>
        <w:tc>
          <w:tcPr>
            <w:tcW w:w="1452" w:type="dxa"/>
          </w:tcPr>
          <w:p w14:paraId="39A0A5E7" w14:textId="77777777" w:rsidR="00B97248" w:rsidRPr="00F94536" w:rsidRDefault="00B97248" w:rsidP="00E53378">
            <w:pPr>
              <w:pStyle w:val="TableParagraph"/>
              <w:spacing w:line="193" w:lineRule="exact"/>
              <w:ind w:left="69" w:right="66"/>
              <w:jc w:val="center"/>
              <w:rPr>
                <w:sz w:val="17"/>
              </w:rPr>
            </w:pPr>
            <w:r w:rsidRPr="00F94536">
              <w:rPr>
                <w:sz w:val="17"/>
              </w:rPr>
              <w:t>0.04</w:t>
            </w:r>
          </w:p>
        </w:tc>
        <w:tc>
          <w:tcPr>
            <w:tcW w:w="1913" w:type="dxa"/>
          </w:tcPr>
          <w:p w14:paraId="630963A9" w14:textId="77777777" w:rsidR="00B97248" w:rsidRPr="00F94536" w:rsidRDefault="00B97248" w:rsidP="00E53378">
            <w:pPr>
              <w:pStyle w:val="TableParagraph"/>
              <w:spacing w:line="193" w:lineRule="exact"/>
              <w:ind w:right="148"/>
              <w:jc w:val="center"/>
              <w:rPr>
                <w:sz w:val="17"/>
              </w:rPr>
            </w:pPr>
            <w:r w:rsidRPr="00F94536">
              <w:rPr>
                <w:sz w:val="17"/>
              </w:rPr>
              <w:t>-</w:t>
            </w:r>
          </w:p>
        </w:tc>
        <w:tc>
          <w:tcPr>
            <w:tcW w:w="822" w:type="dxa"/>
          </w:tcPr>
          <w:p w14:paraId="7A4134F0" w14:textId="77777777" w:rsidR="00B97248" w:rsidRPr="00F94536" w:rsidRDefault="00B97248" w:rsidP="00E53378">
            <w:pPr>
              <w:pStyle w:val="TableParagraph"/>
              <w:spacing w:line="193" w:lineRule="exact"/>
              <w:ind w:left="5" w:right="131"/>
              <w:jc w:val="center"/>
              <w:rPr>
                <w:sz w:val="17"/>
              </w:rPr>
            </w:pPr>
            <w:r w:rsidRPr="00F94536">
              <w:rPr>
                <w:sz w:val="17"/>
              </w:rPr>
              <w:t>19</w:t>
            </w:r>
          </w:p>
        </w:tc>
        <w:tc>
          <w:tcPr>
            <w:tcW w:w="661" w:type="dxa"/>
          </w:tcPr>
          <w:p w14:paraId="3298E6A1" w14:textId="77777777" w:rsidR="00B97248" w:rsidRPr="00F94536" w:rsidRDefault="00B97248" w:rsidP="00E53378">
            <w:pPr>
              <w:pStyle w:val="TableParagraph"/>
              <w:spacing w:line="193" w:lineRule="exact"/>
              <w:ind w:left="132"/>
              <w:rPr>
                <w:sz w:val="17"/>
              </w:rPr>
            </w:pPr>
            <w:r w:rsidRPr="00F94536">
              <w:rPr>
                <w:sz w:val="17"/>
              </w:rPr>
              <w:t>-0.06</w:t>
            </w:r>
          </w:p>
        </w:tc>
        <w:tc>
          <w:tcPr>
            <w:tcW w:w="568" w:type="dxa"/>
          </w:tcPr>
          <w:p w14:paraId="2ED489AD" w14:textId="77777777" w:rsidR="00B97248" w:rsidRPr="00F94536" w:rsidRDefault="00B97248" w:rsidP="00E53378">
            <w:pPr>
              <w:pStyle w:val="TableParagraph"/>
              <w:spacing w:line="193" w:lineRule="exact"/>
              <w:ind w:right="118"/>
              <w:jc w:val="right"/>
              <w:rPr>
                <w:sz w:val="17"/>
              </w:rPr>
            </w:pPr>
            <w:r w:rsidRPr="00F94536">
              <w:rPr>
                <w:sz w:val="17"/>
              </w:rPr>
              <w:t>0.03</w:t>
            </w:r>
          </w:p>
        </w:tc>
        <w:tc>
          <w:tcPr>
            <w:tcW w:w="1460" w:type="dxa"/>
          </w:tcPr>
          <w:p w14:paraId="2AB28DDC" w14:textId="77777777" w:rsidR="00B97248" w:rsidRPr="00F94536" w:rsidRDefault="00B97248" w:rsidP="00E53378">
            <w:pPr>
              <w:pStyle w:val="TableParagraph"/>
              <w:spacing w:line="193" w:lineRule="exact"/>
              <w:ind w:left="98" w:right="87"/>
              <w:jc w:val="center"/>
              <w:rPr>
                <w:sz w:val="17"/>
              </w:rPr>
            </w:pPr>
            <w:r w:rsidRPr="00F94536">
              <w:rPr>
                <w:sz w:val="17"/>
              </w:rPr>
              <w:t>0.08</w:t>
            </w:r>
          </w:p>
        </w:tc>
        <w:tc>
          <w:tcPr>
            <w:tcW w:w="1764" w:type="dxa"/>
          </w:tcPr>
          <w:p w14:paraId="1EF90CDC" w14:textId="77777777" w:rsidR="00B97248" w:rsidRPr="00F94536" w:rsidRDefault="00B97248" w:rsidP="00E53378">
            <w:pPr>
              <w:pStyle w:val="TableParagraph"/>
              <w:spacing w:line="193" w:lineRule="exact"/>
              <w:ind w:right="1"/>
              <w:jc w:val="center"/>
              <w:rPr>
                <w:sz w:val="17"/>
              </w:rPr>
            </w:pPr>
            <w:r w:rsidRPr="00F94536">
              <w:rPr>
                <w:sz w:val="17"/>
              </w:rPr>
              <w:t>-</w:t>
            </w:r>
          </w:p>
        </w:tc>
      </w:tr>
      <w:tr w:rsidR="00B97248" w:rsidRPr="00F94536" w14:paraId="60848F16" w14:textId="77777777" w:rsidTr="00E53378">
        <w:trPr>
          <w:trHeight w:val="223"/>
        </w:trPr>
        <w:tc>
          <w:tcPr>
            <w:tcW w:w="13936" w:type="dxa"/>
            <w:gridSpan w:val="11"/>
          </w:tcPr>
          <w:p w14:paraId="6A808BEA" w14:textId="77777777" w:rsidR="00B97248" w:rsidRPr="00F94536" w:rsidRDefault="00B97248" w:rsidP="00E53378">
            <w:pPr>
              <w:pStyle w:val="TableParagraph"/>
              <w:tabs>
                <w:tab w:val="left" w:pos="13935"/>
              </w:tabs>
              <w:spacing w:before="21"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5C0F1349" w14:textId="77777777" w:rsidTr="00E53378">
        <w:trPr>
          <w:trHeight w:val="208"/>
        </w:trPr>
        <w:tc>
          <w:tcPr>
            <w:tcW w:w="3233" w:type="dxa"/>
          </w:tcPr>
          <w:p w14:paraId="58721B3A" w14:textId="77777777" w:rsidR="00B97248" w:rsidRPr="00F94536" w:rsidRDefault="00B97248" w:rsidP="00E53378">
            <w:pPr>
              <w:pStyle w:val="TableParagraph"/>
              <w:rPr>
                <w:rFonts w:ascii="Times New Roman"/>
                <w:sz w:val="14"/>
              </w:rPr>
            </w:pPr>
          </w:p>
        </w:tc>
        <w:tc>
          <w:tcPr>
            <w:tcW w:w="826" w:type="dxa"/>
          </w:tcPr>
          <w:p w14:paraId="2C8B70EA" w14:textId="77777777" w:rsidR="00B97248" w:rsidRPr="00F94536" w:rsidRDefault="00B97248" w:rsidP="00E53378">
            <w:pPr>
              <w:pStyle w:val="TableParagraph"/>
              <w:spacing w:before="5" w:line="182" w:lineRule="exact"/>
              <w:ind w:left="-2" w:right="131"/>
              <w:jc w:val="center"/>
              <w:rPr>
                <w:sz w:val="17"/>
              </w:rPr>
            </w:pPr>
            <w:r w:rsidRPr="00F94536">
              <w:rPr>
                <w:sz w:val="17"/>
              </w:rPr>
              <w:t>3 months</w:t>
            </w:r>
          </w:p>
        </w:tc>
        <w:tc>
          <w:tcPr>
            <w:tcW w:w="669" w:type="dxa"/>
          </w:tcPr>
          <w:p w14:paraId="7C77899C" w14:textId="77777777" w:rsidR="00B97248" w:rsidRPr="00F94536" w:rsidRDefault="00B97248" w:rsidP="00E53378">
            <w:pPr>
              <w:pStyle w:val="TableParagraph"/>
              <w:rPr>
                <w:rFonts w:ascii="Times New Roman"/>
                <w:sz w:val="14"/>
              </w:rPr>
            </w:pPr>
          </w:p>
        </w:tc>
        <w:tc>
          <w:tcPr>
            <w:tcW w:w="568" w:type="dxa"/>
          </w:tcPr>
          <w:p w14:paraId="10E72641" w14:textId="77777777" w:rsidR="00B97248" w:rsidRPr="00F94536" w:rsidRDefault="00B97248" w:rsidP="00E53378">
            <w:pPr>
              <w:pStyle w:val="TableParagraph"/>
              <w:rPr>
                <w:rFonts w:ascii="Times New Roman"/>
                <w:sz w:val="14"/>
              </w:rPr>
            </w:pPr>
          </w:p>
        </w:tc>
        <w:tc>
          <w:tcPr>
            <w:tcW w:w="1452" w:type="dxa"/>
          </w:tcPr>
          <w:p w14:paraId="0EB33367" w14:textId="77777777" w:rsidR="00B97248" w:rsidRPr="00F94536" w:rsidRDefault="00B97248" w:rsidP="00E53378">
            <w:pPr>
              <w:pStyle w:val="TableParagraph"/>
              <w:rPr>
                <w:rFonts w:ascii="Times New Roman"/>
                <w:sz w:val="14"/>
              </w:rPr>
            </w:pPr>
          </w:p>
        </w:tc>
        <w:tc>
          <w:tcPr>
            <w:tcW w:w="1913" w:type="dxa"/>
          </w:tcPr>
          <w:p w14:paraId="0BC7BB35" w14:textId="77777777" w:rsidR="00B97248" w:rsidRPr="00F94536" w:rsidRDefault="00B97248" w:rsidP="00E53378">
            <w:pPr>
              <w:pStyle w:val="TableParagraph"/>
              <w:rPr>
                <w:rFonts w:ascii="Times New Roman"/>
                <w:sz w:val="14"/>
              </w:rPr>
            </w:pPr>
          </w:p>
        </w:tc>
        <w:tc>
          <w:tcPr>
            <w:tcW w:w="822" w:type="dxa"/>
          </w:tcPr>
          <w:p w14:paraId="086589FE" w14:textId="77777777" w:rsidR="00B97248" w:rsidRPr="00F94536" w:rsidRDefault="00B97248" w:rsidP="00E53378">
            <w:pPr>
              <w:pStyle w:val="TableParagraph"/>
              <w:spacing w:before="5" w:line="182" w:lineRule="exact"/>
              <w:ind w:left="-5" w:right="131"/>
              <w:jc w:val="center"/>
              <w:rPr>
                <w:sz w:val="17"/>
              </w:rPr>
            </w:pPr>
            <w:r w:rsidRPr="00F94536">
              <w:rPr>
                <w:sz w:val="17"/>
              </w:rPr>
              <w:t>6 months</w:t>
            </w:r>
          </w:p>
        </w:tc>
        <w:tc>
          <w:tcPr>
            <w:tcW w:w="661" w:type="dxa"/>
          </w:tcPr>
          <w:p w14:paraId="3A6B8F6B" w14:textId="77777777" w:rsidR="00B97248" w:rsidRPr="00F94536" w:rsidRDefault="00B97248" w:rsidP="00E53378">
            <w:pPr>
              <w:pStyle w:val="TableParagraph"/>
              <w:rPr>
                <w:rFonts w:ascii="Times New Roman"/>
                <w:sz w:val="14"/>
              </w:rPr>
            </w:pPr>
          </w:p>
        </w:tc>
        <w:tc>
          <w:tcPr>
            <w:tcW w:w="568" w:type="dxa"/>
          </w:tcPr>
          <w:p w14:paraId="4B69D3E9" w14:textId="77777777" w:rsidR="00B97248" w:rsidRPr="00F94536" w:rsidRDefault="00B97248" w:rsidP="00E53378">
            <w:pPr>
              <w:pStyle w:val="TableParagraph"/>
              <w:rPr>
                <w:rFonts w:ascii="Times New Roman"/>
                <w:sz w:val="14"/>
              </w:rPr>
            </w:pPr>
          </w:p>
        </w:tc>
        <w:tc>
          <w:tcPr>
            <w:tcW w:w="1460" w:type="dxa"/>
          </w:tcPr>
          <w:p w14:paraId="35F37BE5" w14:textId="77777777" w:rsidR="00B97248" w:rsidRPr="00F94536" w:rsidRDefault="00B97248" w:rsidP="00E53378">
            <w:pPr>
              <w:pStyle w:val="TableParagraph"/>
              <w:rPr>
                <w:rFonts w:ascii="Times New Roman"/>
                <w:sz w:val="14"/>
              </w:rPr>
            </w:pPr>
          </w:p>
        </w:tc>
        <w:tc>
          <w:tcPr>
            <w:tcW w:w="1764" w:type="dxa"/>
          </w:tcPr>
          <w:p w14:paraId="58E4C965" w14:textId="77777777" w:rsidR="00B97248" w:rsidRPr="00F94536" w:rsidRDefault="00B97248" w:rsidP="00E53378">
            <w:pPr>
              <w:pStyle w:val="TableParagraph"/>
              <w:rPr>
                <w:rFonts w:ascii="Times New Roman"/>
                <w:sz w:val="14"/>
              </w:rPr>
            </w:pPr>
          </w:p>
        </w:tc>
      </w:tr>
      <w:tr w:rsidR="00B97248" w:rsidRPr="00F94536" w14:paraId="08FF54D0" w14:textId="77777777" w:rsidTr="00E53378">
        <w:trPr>
          <w:trHeight w:val="200"/>
        </w:trPr>
        <w:tc>
          <w:tcPr>
            <w:tcW w:w="3233" w:type="dxa"/>
          </w:tcPr>
          <w:p w14:paraId="4963D16D" w14:textId="77777777" w:rsidR="00B97248" w:rsidRPr="00F94536" w:rsidRDefault="00B97248" w:rsidP="00E53378">
            <w:pPr>
              <w:pStyle w:val="TableParagraph"/>
              <w:rPr>
                <w:rFonts w:ascii="Times New Roman"/>
                <w:sz w:val="12"/>
              </w:rPr>
            </w:pPr>
          </w:p>
        </w:tc>
        <w:tc>
          <w:tcPr>
            <w:tcW w:w="826" w:type="dxa"/>
          </w:tcPr>
          <w:p w14:paraId="156630BF" w14:textId="77777777" w:rsidR="00B97248" w:rsidRPr="00F94536" w:rsidRDefault="00B97248" w:rsidP="00E53378">
            <w:pPr>
              <w:pStyle w:val="TableParagraph"/>
              <w:spacing w:before="5" w:line="174" w:lineRule="exact"/>
              <w:ind w:right="122"/>
              <w:jc w:val="center"/>
              <w:rPr>
                <w:sz w:val="17"/>
              </w:rPr>
            </w:pPr>
            <w:r w:rsidRPr="00F94536">
              <w:rPr>
                <w:sz w:val="17"/>
              </w:rPr>
              <w:t>N</w:t>
            </w:r>
          </w:p>
        </w:tc>
        <w:tc>
          <w:tcPr>
            <w:tcW w:w="669" w:type="dxa"/>
          </w:tcPr>
          <w:p w14:paraId="0C68C351"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568" w:type="dxa"/>
          </w:tcPr>
          <w:p w14:paraId="2A19A92F" w14:textId="77777777" w:rsidR="00B97248" w:rsidRPr="00F94536" w:rsidRDefault="00B97248" w:rsidP="00E53378">
            <w:pPr>
              <w:pStyle w:val="TableParagraph"/>
              <w:spacing w:before="5" w:line="174" w:lineRule="exact"/>
              <w:ind w:left="87" w:right="64"/>
              <w:jc w:val="center"/>
              <w:rPr>
                <w:sz w:val="17"/>
              </w:rPr>
            </w:pPr>
            <w:r w:rsidRPr="00F94536">
              <w:rPr>
                <w:sz w:val="17"/>
              </w:rPr>
              <w:t>SE</w:t>
            </w:r>
          </w:p>
        </w:tc>
        <w:tc>
          <w:tcPr>
            <w:tcW w:w="1452" w:type="dxa"/>
          </w:tcPr>
          <w:p w14:paraId="357C30BD" w14:textId="77777777" w:rsidR="00B97248" w:rsidRPr="00F94536" w:rsidRDefault="00B97248" w:rsidP="00E53378">
            <w:pPr>
              <w:pStyle w:val="TableParagraph"/>
              <w:spacing w:before="5" w:line="174" w:lineRule="exact"/>
              <w:ind w:left="65" w:right="66"/>
              <w:jc w:val="center"/>
              <w:rPr>
                <w:sz w:val="17"/>
              </w:rPr>
            </w:pPr>
            <w:r w:rsidRPr="00F94536">
              <w:rPr>
                <w:sz w:val="17"/>
              </w:rPr>
              <w:t>p (w ithin group)</w:t>
            </w:r>
          </w:p>
        </w:tc>
        <w:tc>
          <w:tcPr>
            <w:tcW w:w="1913" w:type="dxa"/>
          </w:tcPr>
          <w:p w14:paraId="78669321" w14:textId="77777777" w:rsidR="00B97248" w:rsidRPr="00F94536" w:rsidRDefault="00B97248" w:rsidP="00E53378">
            <w:pPr>
              <w:pStyle w:val="TableParagraph"/>
              <w:spacing w:before="5" w:line="174" w:lineRule="exact"/>
              <w:ind w:left="102" w:right="235"/>
              <w:jc w:val="center"/>
              <w:rPr>
                <w:sz w:val="17"/>
              </w:rPr>
            </w:pPr>
            <w:r w:rsidRPr="00F94536">
              <w:rPr>
                <w:sz w:val="17"/>
              </w:rPr>
              <w:t>p (betw een groups)</w:t>
            </w:r>
          </w:p>
        </w:tc>
        <w:tc>
          <w:tcPr>
            <w:tcW w:w="822" w:type="dxa"/>
          </w:tcPr>
          <w:p w14:paraId="12275C57" w14:textId="77777777" w:rsidR="00B97248" w:rsidRPr="00F94536" w:rsidRDefault="00B97248" w:rsidP="00E53378">
            <w:pPr>
              <w:pStyle w:val="TableParagraph"/>
              <w:spacing w:before="5" w:line="174" w:lineRule="exact"/>
              <w:ind w:right="126"/>
              <w:jc w:val="center"/>
              <w:rPr>
                <w:sz w:val="17"/>
              </w:rPr>
            </w:pPr>
            <w:r w:rsidRPr="00F94536">
              <w:rPr>
                <w:sz w:val="17"/>
              </w:rPr>
              <w:t>N</w:t>
            </w:r>
          </w:p>
        </w:tc>
        <w:tc>
          <w:tcPr>
            <w:tcW w:w="661" w:type="dxa"/>
          </w:tcPr>
          <w:p w14:paraId="0B0E391F" w14:textId="77777777" w:rsidR="00B97248" w:rsidRPr="00F94536" w:rsidRDefault="00B97248" w:rsidP="00E53378">
            <w:pPr>
              <w:pStyle w:val="TableParagraph"/>
              <w:spacing w:before="5" w:line="174" w:lineRule="exact"/>
              <w:ind w:left="132"/>
              <w:rPr>
                <w:sz w:val="17"/>
              </w:rPr>
            </w:pPr>
            <w:r w:rsidRPr="00F94536">
              <w:rPr>
                <w:sz w:val="17"/>
              </w:rPr>
              <w:t>Mean</w:t>
            </w:r>
          </w:p>
        </w:tc>
        <w:tc>
          <w:tcPr>
            <w:tcW w:w="568" w:type="dxa"/>
          </w:tcPr>
          <w:p w14:paraId="3BB200A0" w14:textId="77777777" w:rsidR="00B97248" w:rsidRPr="00F94536" w:rsidRDefault="00B97248" w:rsidP="00E53378">
            <w:pPr>
              <w:pStyle w:val="TableParagraph"/>
              <w:spacing w:before="5" w:line="174" w:lineRule="exact"/>
              <w:ind w:right="166"/>
              <w:jc w:val="right"/>
              <w:rPr>
                <w:sz w:val="17"/>
              </w:rPr>
            </w:pPr>
            <w:r w:rsidRPr="00F94536">
              <w:rPr>
                <w:sz w:val="17"/>
              </w:rPr>
              <w:t>SE</w:t>
            </w:r>
          </w:p>
        </w:tc>
        <w:tc>
          <w:tcPr>
            <w:tcW w:w="1460" w:type="dxa"/>
          </w:tcPr>
          <w:p w14:paraId="36CED3F7" w14:textId="77777777" w:rsidR="00B97248" w:rsidRPr="00F94536" w:rsidRDefault="00B97248" w:rsidP="00E53378">
            <w:pPr>
              <w:pStyle w:val="TableParagraph"/>
              <w:spacing w:before="5" w:line="174" w:lineRule="exact"/>
              <w:ind w:left="98" w:right="94"/>
              <w:jc w:val="center"/>
              <w:rPr>
                <w:sz w:val="17"/>
              </w:rPr>
            </w:pPr>
            <w:r w:rsidRPr="00F94536">
              <w:rPr>
                <w:sz w:val="17"/>
              </w:rPr>
              <w:t>p (w ithin group)</w:t>
            </w:r>
          </w:p>
        </w:tc>
        <w:tc>
          <w:tcPr>
            <w:tcW w:w="1764" w:type="dxa"/>
          </w:tcPr>
          <w:p w14:paraId="37A67C67" w14:textId="77777777" w:rsidR="00B97248" w:rsidRPr="00F94536" w:rsidRDefault="00B97248" w:rsidP="00E53378">
            <w:pPr>
              <w:pStyle w:val="TableParagraph"/>
              <w:spacing w:before="5" w:line="174" w:lineRule="exact"/>
              <w:ind w:left="105" w:right="92"/>
              <w:jc w:val="center"/>
              <w:rPr>
                <w:sz w:val="17"/>
              </w:rPr>
            </w:pPr>
            <w:r w:rsidRPr="00F94536">
              <w:rPr>
                <w:sz w:val="17"/>
              </w:rPr>
              <w:t>p (betw een groups)</w:t>
            </w:r>
          </w:p>
        </w:tc>
      </w:tr>
      <w:tr w:rsidR="00B97248" w:rsidRPr="00F94536" w14:paraId="6F9C73DE" w14:textId="77777777" w:rsidTr="00E53378">
        <w:trPr>
          <w:trHeight w:val="200"/>
        </w:trPr>
        <w:tc>
          <w:tcPr>
            <w:tcW w:w="3233" w:type="dxa"/>
          </w:tcPr>
          <w:p w14:paraId="4665576D" w14:textId="77777777" w:rsidR="00B97248" w:rsidRPr="00F94536" w:rsidRDefault="00B97248" w:rsidP="00E53378">
            <w:pPr>
              <w:pStyle w:val="TableParagraph"/>
              <w:spacing w:line="180" w:lineRule="exact"/>
              <w:ind w:left="127"/>
              <w:rPr>
                <w:sz w:val="17"/>
              </w:rPr>
            </w:pPr>
            <w:r w:rsidRPr="00F94536">
              <w:rPr>
                <w:sz w:val="17"/>
              </w:rPr>
              <w:t>Group 1: PCP + specialist telehealth</w:t>
            </w:r>
          </w:p>
        </w:tc>
        <w:tc>
          <w:tcPr>
            <w:tcW w:w="826" w:type="dxa"/>
          </w:tcPr>
          <w:p w14:paraId="38D7BC5A" w14:textId="77777777" w:rsidR="00B97248" w:rsidRPr="00F94536" w:rsidRDefault="00B97248" w:rsidP="00E53378">
            <w:pPr>
              <w:pStyle w:val="TableParagraph"/>
              <w:spacing w:line="180" w:lineRule="exact"/>
              <w:ind w:right="122"/>
              <w:jc w:val="center"/>
              <w:rPr>
                <w:sz w:val="17"/>
              </w:rPr>
            </w:pPr>
            <w:r w:rsidRPr="00F94536">
              <w:rPr>
                <w:sz w:val="17"/>
              </w:rPr>
              <w:t>21</w:t>
            </w:r>
          </w:p>
        </w:tc>
        <w:tc>
          <w:tcPr>
            <w:tcW w:w="669" w:type="dxa"/>
          </w:tcPr>
          <w:p w14:paraId="476194AC" w14:textId="77777777" w:rsidR="00B97248" w:rsidRPr="00F94536" w:rsidRDefault="00B97248" w:rsidP="00E53378">
            <w:pPr>
              <w:pStyle w:val="TableParagraph"/>
              <w:spacing w:line="180" w:lineRule="exact"/>
              <w:ind w:right="180"/>
              <w:jc w:val="right"/>
              <w:rPr>
                <w:sz w:val="17"/>
              </w:rPr>
            </w:pPr>
            <w:r w:rsidRPr="00F94536">
              <w:rPr>
                <w:sz w:val="17"/>
              </w:rPr>
              <w:t>-1.1</w:t>
            </w:r>
          </w:p>
        </w:tc>
        <w:tc>
          <w:tcPr>
            <w:tcW w:w="568" w:type="dxa"/>
          </w:tcPr>
          <w:p w14:paraId="05916B5F" w14:textId="77777777" w:rsidR="00B97248" w:rsidRPr="00F94536" w:rsidRDefault="00B97248" w:rsidP="00E53378">
            <w:pPr>
              <w:pStyle w:val="TableParagraph"/>
              <w:spacing w:line="180" w:lineRule="exact"/>
              <w:ind w:left="87" w:right="78"/>
              <w:jc w:val="center"/>
              <w:rPr>
                <w:sz w:val="17"/>
              </w:rPr>
            </w:pPr>
            <w:r w:rsidRPr="00F94536">
              <w:rPr>
                <w:sz w:val="17"/>
              </w:rPr>
              <w:t>0.2</w:t>
            </w:r>
          </w:p>
        </w:tc>
        <w:tc>
          <w:tcPr>
            <w:tcW w:w="1452" w:type="dxa"/>
          </w:tcPr>
          <w:p w14:paraId="36D0C9AB" w14:textId="77777777" w:rsidR="00B97248" w:rsidRPr="00F94536" w:rsidRDefault="00B97248" w:rsidP="00E53378">
            <w:pPr>
              <w:pStyle w:val="TableParagraph"/>
              <w:spacing w:line="180" w:lineRule="exact"/>
              <w:ind w:left="69" w:right="66"/>
              <w:jc w:val="center"/>
              <w:rPr>
                <w:sz w:val="17"/>
              </w:rPr>
            </w:pPr>
            <w:r w:rsidRPr="00F94536">
              <w:rPr>
                <w:sz w:val="17"/>
              </w:rPr>
              <w:t>&lt;0.0001</w:t>
            </w:r>
          </w:p>
        </w:tc>
        <w:tc>
          <w:tcPr>
            <w:tcW w:w="1913" w:type="dxa"/>
          </w:tcPr>
          <w:p w14:paraId="02D57AC5" w14:textId="77777777" w:rsidR="00B97248" w:rsidRPr="00F94536" w:rsidRDefault="00B97248" w:rsidP="00E53378">
            <w:pPr>
              <w:pStyle w:val="TableParagraph"/>
              <w:spacing w:line="180" w:lineRule="exact"/>
              <w:ind w:left="102" w:right="227"/>
              <w:jc w:val="center"/>
              <w:rPr>
                <w:sz w:val="17"/>
              </w:rPr>
            </w:pPr>
            <w:r w:rsidRPr="00F94536">
              <w:rPr>
                <w:sz w:val="17"/>
              </w:rPr>
              <w:t>0.1</w:t>
            </w:r>
          </w:p>
        </w:tc>
        <w:tc>
          <w:tcPr>
            <w:tcW w:w="822" w:type="dxa"/>
          </w:tcPr>
          <w:p w14:paraId="52D37C48" w14:textId="77777777" w:rsidR="00B97248" w:rsidRPr="00F94536" w:rsidRDefault="00B97248" w:rsidP="00E53378">
            <w:pPr>
              <w:pStyle w:val="TableParagraph"/>
              <w:spacing w:line="180" w:lineRule="exact"/>
              <w:ind w:left="5" w:right="131"/>
              <w:jc w:val="center"/>
              <w:rPr>
                <w:sz w:val="17"/>
              </w:rPr>
            </w:pPr>
            <w:r w:rsidRPr="00F94536">
              <w:rPr>
                <w:sz w:val="17"/>
              </w:rPr>
              <w:t>21</w:t>
            </w:r>
          </w:p>
        </w:tc>
        <w:tc>
          <w:tcPr>
            <w:tcW w:w="661" w:type="dxa"/>
          </w:tcPr>
          <w:p w14:paraId="1653B026" w14:textId="77777777" w:rsidR="00B97248" w:rsidRPr="00F94536" w:rsidRDefault="00B97248" w:rsidP="00E53378">
            <w:pPr>
              <w:pStyle w:val="TableParagraph"/>
              <w:spacing w:line="180" w:lineRule="exact"/>
              <w:ind w:left="181"/>
              <w:rPr>
                <w:sz w:val="17"/>
              </w:rPr>
            </w:pPr>
            <w:r w:rsidRPr="00F94536">
              <w:rPr>
                <w:sz w:val="17"/>
              </w:rPr>
              <w:t>-1.3</w:t>
            </w:r>
          </w:p>
        </w:tc>
        <w:tc>
          <w:tcPr>
            <w:tcW w:w="568" w:type="dxa"/>
          </w:tcPr>
          <w:p w14:paraId="2399720E" w14:textId="77777777" w:rsidR="00B97248" w:rsidRPr="00F94536" w:rsidRDefault="00B97248" w:rsidP="00E53378">
            <w:pPr>
              <w:pStyle w:val="TableParagraph"/>
              <w:spacing w:line="180" w:lineRule="exact"/>
              <w:ind w:right="164"/>
              <w:jc w:val="right"/>
              <w:rPr>
                <w:sz w:val="17"/>
              </w:rPr>
            </w:pPr>
            <w:r w:rsidRPr="00F94536">
              <w:rPr>
                <w:sz w:val="17"/>
              </w:rPr>
              <w:t>0.4</w:t>
            </w:r>
          </w:p>
        </w:tc>
        <w:tc>
          <w:tcPr>
            <w:tcW w:w="1460" w:type="dxa"/>
          </w:tcPr>
          <w:p w14:paraId="50B94B2B" w14:textId="77777777" w:rsidR="00B97248" w:rsidRPr="00F94536" w:rsidRDefault="00B97248" w:rsidP="00E53378">
            <w:pPr>
              <w:pStyle w:val="TableParagraph"/>
              <w:spacing w:line="180" w:lineRule="exact"/>
              <w:ind w:left="98" w:right="87"/>
              <w:jc w:val="center"/>
              <w:rPr>
                <w:sz w:val="17"/>
              </w:rPr>
            </w:pPr>
            <w:r w:rsidRPr="00F94536">
              <w:rPr>
                <w:sz w:val="17"/>
              </w:rPr>
              <w:t>0.001</w:t>
            </w:r>
          </w:p>
        </w:tc>
        <w:tc>
          <w:tcPr>
            <w:tcW w:w="1764" w:type="dxa"/>
          </w:tcPr>
          <w:p w14:paraId="6F85806B" w14:textId="77777777" w:rsidR="00B97248" w:rsidRPr="00F94536" w:rsidRDefault="00B97248" w:rsidP="00E53378">
            <w:pPr>
              <w:pStyle w:val="TableParagraph"/>
              <w:spacing w:line="180" w:lineRule="exact"/>
              <w:ind w:left="105" w:right="86"/>
              <w:jc w:val="center"/>
              <w:rPr>
                <w:sz w:val="17"/>
              </w:rPr>
            </w:pPr>
            <w:r w:rsidRPr="00F94536">
              <w:rPr>
                <w:sz w:val="17"/>
              </w:rPr>
              <w:t>0.43</w:t>
            </w:r>
          </w:p>
        </w:tc>
      </w:tr>
      <w:tr w:rsidR="00B97248" w:rsidRPr="00F94536" w14:paraId="441610C2" w14:textId="77777777" w:rsidTr="00E53378">
        <w:trPr>
          <w:trHeight w:val="202"/>
        </w:trPr>
        <w:tc>
          <w:tcPr>
            <w:tcW w:w="3233" w:type="dxa"/>
          </w:tcPr>
          <w:p w14:paraId="6015F42C" w14:textId="77777777" w:rsidR="00B97248" w:rsidRPr="00F94536" w:rsidRDefault="00B97248" w:rsidP="00E53378">
            <w:pPr>
              <w:pStyle w:val="TableParagraph"/>
              <w:spacing w:before="5" w:line="177" w:lineRule="exact"/>
              <w:ind w:left="816"/>
              <w:rPr>
                <w:sz w:val="17"/>
              </w:rPr>
            </w:pPr>
            <w:r w:rsidRPr="00F94536">
              <w:rPr>
                <w:sz w:val="17"/>
              </w:rPr>
              <w:t>Group 2: PCP only</w:t>
            </w:r>
          </w:p>
        </w:tc>
        <w:tc>
          <w:tcPr>
            <w:tcW w:w="826" w:type="dxa"/>
          </w:tcPr>
          <w:p w14:paraId="454524CF" w14:textId="77777777" w:rsidR="00B97248" w:rsidRPr="00F94536" w:rsidRDefault="00B97248" w:rsidP="00E53378">
            <w:pPr>
              <w:pStyle w:val="TableParagraph"/>
              <w:spacing w:before="5" w:line="177" w:lineRule="exact"/>
              <w:ind w:right="122"/>
              <w:jc w:val="center"/>
              <w:rPr>
                <w:sz w:val="17"/>
              </w:rPr>
            </w:pPr>
            <w:r w:rsidRPr="00F94536">
              <w:rPr>
                <w:sz w:val="17"/>
              </w:rPr>
              <w:t>19</w:t>
            </w:r>
          </w:p>
        </w:tc>
        <w:tc>
          <w:tcPr>
            <w:tcW w:w="669" w:type="dxa"/>
          </w:tcPr>
          <w:p w14:paraId="08A1F776" w14:textId="77777777" w:rsidR="00B97248" w:rsidRPr="00F94536" w:rsidRDefault="00B97248" w:rsidP="00E53378">
            <w:pPr>
              <w:pStyle w:val="TableParagraph"/>
              <w:spacing w:before="5" w:line="177" w:lineRule="exact"/>
              <w:ind w:right="180"/>
              <w:jc w:val="right"/>
              <w:rPr>
                <w:sz w:val="17"/>
              </w:rPr>
            </w:pPr>
            <w:r w:rsidRPr="00F94536">
              <w:rPr>
                <w:sz w:val="17"/>
              </w:rPr>
              <w:t>-0.6</w:t>
            </w:r>
          </w:p>
        </w:tc>
        <w:tc>
          <w:tcPr>
            <w:tcW w:w="568" w:type="dxa"/>
          </w:tcPr>
          <w:p w14:paraId="489F30AD" w14:textId="77777777" w:rsidR="00B97248" w:rsidRPr="00F94536" w:rsidRDefault="00B97248" w:rsidP="00E53378">
            <w:pPr>
              <w:pStyle w:val="TableParagraph"/>
              <w:spacing w:before="5" w:line="177" w:lineRule="exact"/>
              <w:ind w:left="87" w:right="78"/>
              <w:jc w:val="center"/>
              <w:rPr>
                <w:sz w:val="17"/>
              </w:rPr>
            </w:pPr>
            <w:r w:rsidRPr="00F94536">
              <w:rPr>
                <w:sz w:val="17"/>
              </w:rPr>
              <w:t>0.2</w:t>
            </w:r>
          </w:p>
        </w:tc>
        <w:tc>
          <w:tcPr>
            <w:tcW w:w="1452" w:type="dxa"/>
          </w:tcPr>
          <w:p w14:paraId="1E1B2947" w14:textId="77777777" w:rsidR="00B97248" w:rsidRPr="00F94536" w:rsidRDefault="00B97248" w:rsidP="00E53378">
            <w:pPr>
              <w:pStyle w:val="TableParagraph"/>
              <w:spacing w:before="5" w:line="177" w:lineRule="exact"/>
              <w:ind w:left="69" w:right="66"/>
              <w:jc w:val="center"/>
              <w:rPr>
                <w:sz w:val="17"/>
              </w:rPr>
            </w:pPr>
            <w:r w:rsidRPr="00F94536">
              <w:rPr>
                <w:sz w:val="17"/>
              </w:rPr>
              <w:t>0.02</w:t>
            </w:r>
          </w:p>
        </w:tc>
        <w:tc>
          <w:tcPr>
            <w:tcW w:w="1913" w:type="dxa"/>
          </w:tcPr>
          <w:p w14:paraId="130B46C3" w14:textId="77777777" w:rsidR="00B97248" w:rsidRPr="00F94536" w:rsidRDefault="00B97248" w:rsidP="00E53378">
            <w:pPr>
              <w:pStyle w:val="TableParagraph"/>
              <w:spacing w:before="5" w:line="177" w:lineRule="exact"/>
              <w:ind w:right="148"/>
              <w:jc w:val="center"/>
              <w:rPr>
                <w:sz w:val="17"/>
              </w:rPr>
            </w:pPr>
            <w:r w:rsidRPr="00F94536">
              <w:rPr>
                <w:sz w:val="17"/>
              </w:rPr>
              <w:t>-</w:t>
            </w:r>
          </w:p>
        </w:tc>
        <w:tc>
          <w:tcPr>
            <w:tcW w:w="822" w:type="dxa"/>
          </w:tcPr>
          <w:p w14:paraId="32A662A2" w14:textId="77777777" w:rsidR="00B97248" w:rsidRPr="00F94536" w:rsidRDefault="00B97248" w:rsidP="00E53378">
            <w:pPr>
              <w:pStyle w:val="TableParagraph"/>
              <w:spacing w:before="5" w:line="177" w:lineRule="exact"/>
              <w:ind w:left="5" w:right="131"/>
              <w:jc w:val="center"/>
              <w:rPr>
                <w:sz w:val="17"/>
              </w:rPr>
            </w:pPr>
            <w:r w:rsidRPr="00F94536">
              <w:rPr>
                <w:sz w:val="17"/>
              </w:rPr>
              <w:t>19</w:t>
            </w:r>
          </w:p>
        </w:tc>
        <w:tc>
          <w:tcPr>
            <w:tcW w:w="661" w:type="dxa"/>
          </w:tcPr>
          <w:p w14:paraId="3422B8BE" w14:textId="77777777" w:rsidR="00B97248" w:rsidRPr="00F94536" w:rsidRDefault="00B97248" w:rsidP="00E53378">
            <w:pPr>
              <w:pStyle w:val="TableParagraph"/>
              <w:spacing w:before="5" w:line="177" w:lineRule="exact"/>
              <w:ind w:left="181"/>
              <w:rPr>
                <w:sz w:val="17"/>
              </w:rPr>
            </w:pPr>
            <w:r w:rsidRPr="00F94536">
              <w:rPr>
                <w:sz w:val="17"/>
              </w:rPr>
              <w:t>-0.9</w:t>
            </w:r>
          </w:p>
        </w:tc>
        <w:tc>
          <w:tcPr>
            <w:tcW w:w="568" w:type="dxa"/>
          </w:tcPr>
          <w:p w14:paraId="33162D56" w14:textId="77777777" w:rsidR="00B97248" w:rsidRPr="00F94536" w:rsidRDefault="00B97248" w:rsidP="00E53378">
            <w:pPr>
              <w:pStyle w:val="TableParagraph"/>
              <w:spacing w:before="5" w:line="177" w:lineRule="exact"/>
              <w:ind w:right="164"/>
              <w:jc w:val="right"/>
              <w:rPr>
                <w:sz w:val="17"/>
              </w:rPr>
            </w:pPr>
            <w:r w:rsidRPr="00F94536">
              <w:rPr>
                <w:sz w:val="17"/>
              </w:rPr>
              <w:t>0.4</w:t>
            </w:r>
          </w:p>
        </w:tc>
        <w:tc>
          <w:tcPr>
            <w:tcW w:w="1460" w:type="dxa"/>
          </w:tcPr>
          <w:p w14:paraId="74D60DB0" w14:textId="77777777" w:rsidR="00B97248" w:rsidRPr="00F94536" w:rsidRDefault="00B97248" w:rsidP="00E53378">
            <w:pPr>
              <w:pStyle w:val="TableParagraph"/>
              <w:spacing w:before="5" w:line="177" w:lineRule="exact"/>
              <w:ind w:left="98" w:right="87"/>
              <w:jc w:val="center"/>
              <w:rPr>
                <w:sz w:val="17"/>
              </w:rPr>
            </w:pPr>
            <w:r w:rsidRPr="00F94536">
              <w:rPr>
                <w:sz w:val="17"/>
              </w:rPr>
              <w:t>0.02</w:t>
            </w:r>
          </w:p>
        </w:tc>
        <w:tc>
          <w:tcPr>
            <w:tcW w:w="1764" w:type="dxa"/>
          </w:tcPr>
          <w:p w14:paraId="52D803C9" w14:textId="77777777" w:rsidR="00B97248" w:rsidRPr="00F94536" w:rsidRDefault="00B97248" w:rsidP="00E53378">
            <w:pPr>
              <w:pStyle w:val="TableParagraph"/>
              <w:spacing w:before="5" w:line="177" w:lineRule="exact"/>
              <w:ind w:right="1"/>
              <w:jc w:val="center"/>
              <w:rPr>
                <w:sz w:val="17"/>
              </w:rPr>
            </w:pPr>
            <w:r w:rsidRPr="00F94536">
              <w:rPr>
                <w:sz w:val="17"/>
              </w:rPr>
              <w:t>-</w:t>
            </w:r>
          </w:p>
        </w:tc>
      </w:tr>
    </w:tbl>
    <w:p w14:paraId="1D8DBB0B"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614D634B" w14:textId="77777777" w:rsidR="00B97248" w:rsidRPr="00F94536" w:rsidRDefault="00B97248" w:rsidP="00B97248">
      <w:pPr>
        <w:spacing w:before="38"/>
        <w:ind w:left="120"/>
        <w:rPr>
          <w:rFonts w:ascii="Calibri" w:hAnsi="Calibri"/>
          <w:b/>
        </w:rPr>
      </w:pPr>
      <w:r w:rsidRPr="00F94536">
        <w:rPr>
          <w:rFonts w:ascii="Calibri" w:hAnsi="Calibri"/>
          <w:b/>
        </w:rPr>
        <w:lastRenderedPageBreak/>
        <w:t>Flodmark, Ce; Ohlsson, T; RydÃ©n, O; Sveger, T</w:t>
      </w:r>
    </w:p>
    <w:p w14:paraId="70E72D54" w14:textId="77777777" w:rsidR="00B97248" w:rsidRPr="00F94536" w:rsidRDefault="00B97248" w:rsidP="00B97248">
      <w:pPr>
        <w:spacing w:before="180"/>
        <w:ind w:left="120"/>
        <w:rPr>
          <w:rFonts w:ascii="Calibri"/>
          <w:b/>
        </w:rPr>
      </w:pPr>
      <w:r w:rsidRPr="00F94536">
        <w:rPr>
          <w:rFonts w:ascii="Calibri"/>
          <w:b/>
        </w:rPr>
        <w:t>Prevention of progression to severe obesity in a group of obese schoolchildren treated with family therapy</w:t>
      </w:r>
    </w:p>
    <w:p w14:paraId="6FC2DDBC"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12"/>
        <w:gridCol w:w="5373"/>
        <w:gridCol w:w="5465"/>
        <w:gridCol w:w="1129"/>
        <w:gridCol w:w="826"/>
      </w:tblGrid>
      <w:tr w:rsidR="00B97248" w:rsidRPr="00F94536" w14:paraId="65B08504" w14:textId="77777777" w:rsidTr="00E53378">
        <w:trPr>
          <w:trHeight w:val="415"/>
        </w:trPr>
        <w:tc>
          <w:tcPr>
            <w:tcW w:w="1612" w:type="dxa"/>
            <w:shd w:val="clear" w:color="auto" w:fill="8D176B"/>
          </w:tcPr>
          <w:p w14:paraId="21C156A2" w14:textId="77777777" w:rsidR="00B97248" w:rsidRPr="00F94536" w:rsidRDefault="00B97248" w:rsidP="00E53378">
            <w:pPr>
              <w:pStyle w:val="TableParagraph"/>
              <w:ind w:left="112"/>
              <w:rPr>
                <w:sz w:val="17"/>
              </w:rPr>
            </w:pPr>
            <w:r w:rsidRPr="00F94536">
              <w:rPr>
                <w:color w:val="FFFFFF"/>
                <w:sz w:val="17"/>
              </w:rPr>
              <w:t>Study</w:t>
            </w:r>
          </w:p>
          <w:p w14:paraId="1125368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373" w:type="dxa"/>
            <w:shd w:val="clear" w:color="auto" w:fill="8D176B"/>
          </w:tcPr>
          <w:p w14:paraId="5BA9C34A" w14:textId="77777777" w:rsidR="00B97248" w:rsidRPr="00F94536" w:rsidRDefault="00B97248" w:rsidP="00E53378">
            <w:pPr>
              <w:pStyle w:val="TableParagraph"/>
              <w:rPr>
                <w:rFonts w:ascii="Times New Roman"/>
                <w:sz w:val="16"/>
              </w:rPr>
            </w:pPr>
          </w:p>
        </w:tc>
        <w:tc>
          <w:tcPr>
            <w:tcW w:w="5465" w:type="dxa"/>
            <w:shd w:val="clear" w:color="auto" w:fill="8D176B"/>
          </w:tcPr>
          <w:p w14:paraId="1AB5DD74" w14:textId="77777777" w:rsidR="00B97248" w:rsidRPr="00F94536" w:rsidRDefault="00B97248" w:rsidP="00E53378">
            <w:pPr>
              <w:pStyle w:val="TableParagraph"/>
              <w:rPr>
                <w:rFonts w:ascii="Times New Roman"/>
                <w:sz w:val="16"/>
              </w:rPr>
            </w:pPr>
          </w:p>
        </w:tc>
        <w:tc>
          <w:tcPr>
            <w:tcW w:w="1129" w:type="dxa"/>
            <w:shd w:val="clear" w:color="auto" w:fill="8D176B"/>
          </w:tcPr>
          <w:p w14:paraId="4DFD7060" w14:textId="77777777" w:rsidR="00B97248" w:rsidRPr="00F94536" w:rsidRDefault="00B97248" w:rsidP="00E53378">
            <w:pPr>
              <w:pStyle w:val="TableParagraph"/>
              <w:rPr>
                <w:rFonts w:ascii="Times New Roman"/>
                <w:sz w:val="16"/>
              </w:rPr>
            </w:pPr>
          </w:p>
        </w:tc>
        <w:tc>
          <w:tcPr>
            <w:tcW w:w="826" w:type="dxa"/>
            <w:shd w:val="clear" w:color="auto" w:fill="8D176B"/>
          </w:tcPr>
          <w:p w14:paraId="0ECCE66C" w14:textId="77777777" w:rsidR="00B97248" w:rsidRPr="00F94536" w:rsidRDefault="00B97248" w:rsidP="00E53378">
            <w:pPr>
              <w:pStyle w:val="TableParagraph"/>
              <w:rPr>
                <w:rFonts w:ascii="Times New Roman"/>
                <w:sz w:val="16"/>
              </w:rPr>
            </w:pPr>
          </w:p>
        </w:tc>
      </w:tr>
      <w:tr w:rsidR="00B97248" w:rsidRPr="00F94536" w14:paraId="0A6EC925" w14:textId="77777777" w:rsidTr="00E53378">
        <w:trPr>
          <w:trHeight w:val="410"/>
        </w:trPr>
        <w:tc>
          <w:tcPr>
            <w:tcW w:w="1612" w:type="dxa"/>
          </w:tcPr>
          <w:p w14:paraId="3FEBC4BE" w14:textId="77777777" w:rsidR="00B97248" w:rsidRPr="00F94536" w:rsidRDefault="00B97248" w:rsidP="00E53378">
            <w:pPr>
              <w:pStyle w:val="TableParagraph"/>
              <w:ind w:left="112"/>
              <w:rPr>
                <w:sz w:val="17"/>
              </w:rPr>
            </w:pPr>
            <w:r w:rsidRPr="00F94536">
              <w:rPr>
                <w:sz w:val="17"/>
              </w:rPr>
              <w:t>Sponsorship</w:t>
            </w:r>
          </w:p>
          <w:p w14:paraId="52E78224"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93" w:type="dxa"/>
            <w:gridSpan w:val="4"/>
          </w:tcPr>
          <w:p w14:paraId="1678861B" w14:textId="77777777" w:rsidR="00B97248" w:rsidRPr="00F94536" w:rsidRDefault="00B97248" w:rsidP="00E53378">
            <w:pPr>
              <w:pStyle w:val="TableParagraph"/>
              <w:ind w:left="132"/>
              <w:rPr>
                <w:sz w:val="17"/>
              </w:rPr>
            </w:pPr>
            <w:r w:rsidRPr="00F94536">
              <w:rPr>
                <w:sz w:val="17"/>
              </w:rPr>
              <w:t>This study w as supported by the Goljie Foundation, the Sw edish Medical Association, the Albert Pahlsson Foundation, the Sw edish Society of Medicine, the</w:t>
            </w:r>
          </w:p>
          <w:p w14:paraId="28BD8A49" w14:textId="77777777" w:rsidR="00B97248" w:rsidRPr="00F94536" w:rsidRDefault="00B97248" w:rsidP="00E53378">
            <w:pPr>
              <w:pStyle w:val="TableParagraph"/>
              <w:spacing w:before="13" w:line="182" w:lineRule="exact"/>
              <w:ind w:left="132"/>
              <w:rPr>
                <w:sz w:val="17"/>
              </w:rPr>
            </w:pPr>
            <w:r w:rsidRPr="00F94536">
              <w:rPr>
                <w:sz w:val="17"/>
              </w:rPr>
              <w:t>Johanna Andersson Foundation, "Forenade Liv" Mutual Life Insurance Company Stockholm, and the Medical Faculty of the University of Lund.</w:t>
            </w:r>
          </w:p>
        </w:tc>
      </w:tr>
      <w:tr w:rsidR="00B97248" w:rsidRPr="00F94536" w14:paraId="746614A2" w14:textId="77777777" w:rsidTr="00E53378">
        <w:trPr>
          <w:trHeight w:val="216"/>
        </w:trPr>
        <w:tc>
          <w:tcPr>
            <w:tcW w:w="1612" w:type="dxa"/>
          </w:tcPr>
          <w:p w14:paraId="572753E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373" w:type="dxa"/>
          </w:tcPr>
          <w:p w14:paraId="1AC9A480" w14:textId="77777777" w:rsidR="00B97248" w:rsidRPr="00F94536" w:rsidRDefault="00B97248" w:rsidP="00E53378">
            <w:pPr>
              <w:pStyle w:val="TableParagraph"/>
              <w:spacing w:before="5" w:line="190" w:lineRule="exact"/>
              <w:ind w:left="132"/>
              <w:rPr>
                <w:sz w:val="17"/>
              </w:rPr>
            </w:pPr>
            <w:r w:rsidRPr="00F94536">
              <w:rPr>
                <w:sz w:val="17"/>
              </w:rPr>
              <w:t>Sw eden</w:t>
            </w:r>
          </w:p>
        </w:tc>
        <w:tc>
          <w:tcPr>
            <w:tcW w:w="5465" w:type="dxa"/>
          </w:tcPr>
          <w:p w14:paraId="44B87A19" w14:textId="77777777" w:rsidR="00B97248" w:rsidRPr="00F94536" w:rsidRDefault="00B97248" w:rsidP="00E53378">
            <w:pPr>
              <w:pStyle w:val="TableParagraph"/>
              <w:rPr>
                <w:rFonts w:ascii="Times New Roman"/>
                <w:sz w:val="14"/>
              </w:rPr>
            </w:pPr>
          </w:p>
        </w:tc>
        <w:tc>
          <w:tcPr>
            <w:tcW w:w="1129" w:type="dxa"/>
          </w:tcPr>
          <w:p w14:paraId="7430E260" w14:textId="77777777" w:rsidR="00B97248" w:rsidRPr="00F94536" w:rsidRDefault="00B97248" w:rsidP="00E53378">
            <w:pPr>
              <w:pStyle w:val="TableParagraph"/>
              <w:rPr>
                <w:rFonts w:ascii="Times New Roman"/>
                <w:sz w:val="14"/>
              </w:rPr>
            </w:pPr>
          </w:p>
        </w:tc>
        <w:tc>
          <w:tcPr>
            <w:tcW w:w="826" w:type="dxa"/>
          </w:tcPr>
          <w:p w14:paraId="12698027" w14:textId="77777777" w:rsidR="00B97248" w:rsidRPr="00F94536" w:rsidRDefault="00B97248" w:rsidP="00E53378">
            <w:pPr>
              <w:pStyle w:val="TableParagraph"/>
              <w:rPr>
                <w:rFonts w:ascii="Times New Roman"/>
                <w:sz w:val="14"/>
              </w:rPr>
            </w:pPr>
          </w:p>
        </w:tc>
      </w:tr>
      <w:tr w:rsidR="00B97248" w:rsidRPr="00F94536" w14:paraId="2AA92575" w14:textId="77777777" w:rsidTr="00E53378">
        <w:trPr>
          <w:trHeight w:val="216"/>
        </w:trPr>
        <w:tc>
          <w:tcPr>
            <w:tcW w:w="14405" w:type="dxa"/>
            <w:gridSpan w:val="5"/>
          </w:tcPr>
          <w:p w14:paraId="0B327B1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51D873F" w14:textId="77777777" w:rsidTr="00E53378">
        <w:trPr>
          <w:trHeight w:val="207"/>
        </w:trPr>
        <w:tc>
          <w:tcPr>
            <w:tcW w:w="1612" w:type="dxa"/>
          </w:tcPr>
          <w:p w14:paraId="360EB5E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373" w:type="dxa"/>
          </w:tcPr>
          <w:p w14:paraId="6D64FB77" w14:textId="77777777" w:rsidR="00B97248" w:rsidRPr="00F94536" w:rsidRDefault="00B97248" w:rsidP="00E53378">
            <w:pPr>
              <w:pStyle w:val="TableParagraph"/>
              <w:spacing w:before="5" w:line="182" w:lineRule="exact"/>
              <w:ind w:left="132"/>
              <w:rPr>
                <w:sz w:val="17"/>
              </w:rPr>
            </w:pPr>
            <w:r w:rsidRPr="00F94536">
              <w:rPr>
                <w:sz w:val="17"/>
              </w:rPr>
              <w:t>Randomized controlled trial</w:t>
            </w:r>
          </w:p>
        </w:tc>
        <w:tc>
          <w:tcPr>
            <w:tcW w:w="5465" w:type="dxa"/>
          </w:tcPr>
          <w:p w14:paraId="560FE5F0" w14:textId="77777777" w:rsidR="00B97248" w:rsidRPr="00F94536" w:rsidRDefault="00B97248" w:rsidP="00E53378">
            <w:pPr>
              <w:pStyle w:val="TableParagraph"/>
              <w:rPr>
                <w:rFonts w:ascii="Times New Roman"/>
                <w:sz w:val="14"/>
              </w:rPr>
            </w:pPr>
          </w:p>
        </w:tc>
        <w:tc>
          <w:tcPr>
            <w:tcW w:w="1129" w:type="dxa"/>
          </w:tcPr>
          <w:p w14:paraId="3AF4FCA2" w14:textId="77777777" w:rsidR="00B97248" w:rsidRPr="00F94536" w:rsidRDefault="00B97248" w:rsidP="00E53378">
            <w:pPr>
              <w:pStyle w:val="TableParagraph"/>
              <w:rPr>
                <w:rFonts w:ascii="Times New Roman"/>
                <w:sz w:val="14"/>
              </w:rPr>
            </w:pPr>
          </w:p>
        </w:tc>
        <w:tc>
          <w:tcPr>
            <w:tcW w:w="826" w:type="dxa"/>
          </w:tcPr>
          <w:p w14:paraId="638CA186" w14:textId="77777777" w:rsidR="00B97248" w:rsidRPr="00F94536" w:rsidRDefault="00B97248" w:rsidP="00E53378">
            <w:pPr>
              <w:pStyle w:val="TableParagraph"/>
              <w:rPr>
                <w:rFonts w:ascii="Times New Roman"/>
                <w:sz w:val="14"/>
              </w:rPr>
            </w:pPr>
          </w:p>
        </w:tc>
      </w:tr>
      <w:tr w:rsidR="00B97248" w:rsidRPr="00F94536" w14:paraId="7271A196" w14:textId="77777777" w:rsidTr="00E53378">
        <w:trPr>
          <w:trHeight w:val="208"/>
        </w:trPr>
        <w:tc>
          <w:tcPr>
            <w:tcW w:w="1612" w:type="dxa"/>
          </w:tcPr>
          <w:p w14:paraId="78DA2F2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373" w:type="dxa"/>
          </w:tcPr>
          <w:p w14:paraId="654F34D8" w14:textId="77777777" w:rsidR="00B97248" w:rsidRPr="00F94536" w:rsidRDefault="00B97248" w:rsidP="00E53378">
            <w:pPr>
              <w:pStyle w:val="TableParagraph"/>
              <w:spacing w:before="5" w:line="182" w:lineRule="exact"/>
              <w:ind w:left="132"/>
              <w:rPr>
                <w:sz w:val="17"/>
              </w:rPr>
            </w:pPr>
            <w:r w:rsidRPr="00F94536">
              <w:rPr>
                <w:sz w:val="17"/>
              </w:rPr>
              <w:t>Parallel group</w:t>
            </w:r>
          </w:p>
        </w:tc>
        <w:tc>
          <w:tcPr>
            <w:tcW w:w="5465" w:type="dxa"/>
          </w:tcPr>
          <w:p w14:paraId="2AAB284C" w14:textId="77777777" w:rsidR="00B97248" w:rsidRPr="00F94536" w:rsidRDefault="00B97248" w:rsidP="00E53378">
            <w:pPr>
              <w:pStyle w:val="TableParagraph"/>
              <w:rPr>
                <w:rFonts w:ascii="Times New Roman"/>
                <w:sz w:val="14"/>
              </w:rPr>
            </w:pPr>
          </w:p>
        </w:tc>
        <w:tc>
          <w:tcPr>
            <w:tcW w:w="1129" w:type="dxa"/>
          </w:tcPr>
          <w:p w14:paraId="0335BFAF" w14:textId="77777777" w:rsidR="00B97248" w:rsidRPr="00F94536" w:rsidRDefault="00B97248" w:rsidP="00E53378">
            <w:pPr>
              <w:pStyle w:val="TableParagraph"/>
              <w:rPr>
                <w:rFonts w:ascii="Times New Roman"/>
                <w:sz w:val="14"/>
              </w:rPr>
            </w:pPr>
          </w:p>
        </w:tc>
        <w:tc>
          <w:tcPr>
            <w:tcW w:w="826" w:type="dxa"/>
          </w:tcPr>
          <w:p w14:paraId="40074868" w14:textId="77777777" w:rsidR="00B97248" w:rsidRPr="00F94536" w:rsidRDefault="00B97248" w:rsidP="00E53378">
            <w:pPr>
              <w:pStyle w:val="TableParagraph"/>
              <w:rPr>
                <w:rFonts w:ascii="Times New Roman"/>
                <w:sz w:val="14"/>
              </w:rPr>
            </w:pPr>
          </w:p>
        </w:tc>
      </w:tr>
      <w:tr w:rsidR="00B97248" w:rsidRPr="00F94536" w14:paraId="3F8BC073" w14:textId="77777777" w:rsidTr="00E53378">
        <w:trPr>
          <w:trHeight w:val="207"/>
        </w:trPr>
        <w:tc>
          <w:tcPr>
            <w:tcW w:w="1612" w:type="dxa"/>
          </w:tcPr>
          <w:p w14:paraId="0C50E63D" w14:textId="77777777" w:rsidR="00B97248" w:rsidRPr="00F94536" w:rsidRDefault="00B97248" w:rsidP="00E53378">
            <w:pPr>
              <w:pStyle w:val="TableParagraph"/>
              <w:spacing w:before="5" w:line="182" w:lineRule="exact"/>
              <w:ind w:left="112"/>
              <w:rPr>
                <w:sz w:val="17"/>
              </w:rPr>
            </w:pPr>
            <w:r w:rsidRPr="00F94536">
              <w:rPr>
                <w:sz w:val="17"/>
              </w:rPr>
              <w:t>IRB</w:t>
            </w:r>
          </w:p>
        </w:tc>
        <w:tc>
          <w:tcPr>
            <w:tcW w:w="10838" w:type="dxa"/>
            <w:gridSpan w:val="2"/>
          </w:tcPr>
          <w:p w14:paraId="169D779F" w14:textId="77777777" w:rsidR="00B97248" w:rsidRPr="00F94536" w:rsidRDefault="00B97248" w:rsidP="00E53378">
            <w:pPr>
              <w:pStyle w:val="TableParagraph"/>
              <w:spacing w:before="5" w:line="182" w:lineRule="exact"/>
              <w:ind w:left="132"/>
              <w:rPr>
                <w:sz w:val="17"/>
              </w:rPr>
            </w:pPr>
            <w:r w:rsidRPr="00F94536">
              <w:rPr>
                <w:sz w:val="17"/>
              </w:rPr>
              <w:t>The study design w as approved by the Research Ethics Committee of Lund University.</w:t>
            </w:r>
          </w:p>
        </w:tc>
        <w:tc>
          <w:tcPr>
            <w:tcW w:w="1129" w:type="dxa"/>
          </w:tcPr>
          <w:p w14:paraId="3202D0DA" w14:textId="77777777" w:rsidR="00B97248" w:rsidRPr="00F94536" w:rsidRDefault="00B97248" w:rsidP="00E53378">
            <w:pPr>
              <w:pStyle w:val="TableParagraph"/>
              <w:rPr>
                <w:rFonts w:ascii="Times New Roman"/>
                <w:sz w:val="14"/>
              </w:rPr>
            </w:pPr>
          </w:p>
        </w:tc>
        <w:tc>
          <w:tcPr>
            <w:tcW w:w="826" w:type="dxa"/>
          </w:tcPr>
          <w:p w14:paraId="3112F69D" w14:textId="77777777" w:rsidR="00B97248" w:rsidRPr="00F94536" w:rsidRDefault="00B97248" w:rsidP="00E53378">
            <w:pPr>
              <w:pStyle w:val="TableParagraph"/>
              <w:rPr>
                <w:rFonts w:ascii="Times New Roman"/>
                <w:sz w:val="14"/>
              </w:rPr>
            </w:pPr>
          </w:p>
        </w:tc>
      </w:tr>
      <w:tr w:rsidR="00B97248" w:rsidRPr="00F94536" w14:paraId="5A462EDE" w14:textId="77777777" w:rsidTr="00E53378">
        <w:trPr>
          <w:trHeight w:val="424"/>
        </w:trPr>
        <w:tc>
          <w:tcPr>
            <w:tcW w:w="1612" w:type="dxa"/>
          </w:tcPr>
          <w:p w14:paraId="6F62C654" w14:textId="77777777" w:rsidR="00B97248" w:rsidRPr="00F94536" w:rsidRDefault="00B97248" w:rsidP="00E53378">
            <w:pPr>
              <w:pStyle w:val="TableParagraph"/>
              <w:spacing w:before="5"/>
              <w:ind w:left="112"/>
              <w:rPr>
                <w:sz w:val="17"/>
              </w:rPr>
            </w:pPr>
            <w:r w:rsidRPr="00F94536">
              <w:rPr>
                <w:sz w:val="17"/>
              </w:rPr>
              <w:t>Outcomes other</w:t>
            </w:r>
          </w:p>
          <w:p w14:paraId="3B5F7A74"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373" w:type="dxa"/>
          </w:tcPr>
          <w:p w14:paraId="58E98A62" w14:textId="77777777" w:rsidR="00B97248" w:rsidRPr="00F94536" w:rsidRDefault="00B97248" w:rsidP="00E53378">
            <w:pPr>
              <w:pStyle w:val="TableParagraph"/>
              <w:spacing w:before="6"/>
              <w:rPr>
                <w:rFonts w:ascii="Calibri"/>
                <w:b/>
                <w:sz w:val="17"/>
              </w:rPr>
            </w:pPr>
          </w:p>
          <w:p w14:paraId="126EAE11" w14:textId="77777777" w:rsidR="00B97248" w:rsidRPr="00F94536" w:rsidRDefault="00B97248" w:rsidP="00E53378">
            <w:pPr>
              <w:pStyle w:val="TableParagraph"/>
              <w:spacing w:line="190" w:lineRule="exact"/>
              <w:ind w:left="132"/>
              <w:rPr>
                <w:sz w:val="17"/>
              </w:rPr>
            </w:pPr>
            <w:r w:rsidRPr="00F94536">
              <w:rPr>
                <w:sz w:val="17"/>
              </w:rPr>
              <w:t>Other obesity</w:t>
            </w:r>
          </w:p>
        </w:tc>
        <w:tc>
          <w:tcPr>
            <w:tcW w:w="5465" w:type="dxa"/>
          </w:tcPr>
          <w:p w14:paraId="3B187B32" w14:textId="77777777" w:rsidR="00B97248" w:rsidRPr="00F94536" w:rsidRDefault="00B97248" w:rsidP="00E53378">
            <w:pPr>
              <w:pStyle w:val="TableParagraph"/>
              <w:rPr>
                <w:rFonts w:ascii="Times New Roman"/>
                <w:sz w:val="16"/>
              </w:rPr>
            </w:pPr>
          </w:p>
        </w:tc>
        <w:tc>
          <w:tcPr>
            <w:tcW w:w="1129" w:type="dxa"/>
          </w:tcPr>
          <w:p w14:paraId="353B0FC5" w14:textId="77777777" w:rsidR="00B97248" w:rsidRPr="00F94536" w:rsidRDefault="00B97248" w:rsidP="00E53378">
            <w:pPr>
              <w:pStyle w:val="TableParagraph"/>
              <w:rPr>
                <w:rFonts w:ascii="Times New Roman"/>
                <w:sz w:val="16"/>
              </w:rPr>
            </w:pPr>
          </w:p>
        </w:tc>
        <w:tc>
          <w:tcPr>
            <w:tcW w:w="826" w:type="dxa"/>
          </w:tcPr>
          <w:p w14:paraId="35D8D3E8" w14:textId="77777777" w:rsidR="00B97248" w:rsidRPr="00F94536" w:rsidRDefault="00B97248" w:rsidP="00E53378">
            <w:pPr>
              <w:pStyle w:val="TableParagraph"/>
              <w:rPr>
                <w:rFonts w:ascii="Times New Roman"/>
                <w:sz w:val="16"/>
              </w:rPr>
            </w:pPr>
          </w:p>
        </w:tc>
      </w:tr>
      <w:tr w:rsidR="00B97248" w:rsidRPr="00F94536" w14:paraId="5578DBB0" w14:textId="77777777" w:rsidTr="00E53378">
        <w:trPr>
          <w:trHeight w:val="215"/>
        </w:trPr>
        <w:tc>
          <w:tcPr>
            <w:tcW w:w="14405" w:type="dxa"/>
            <w:gridSpan w:val="5"/>
          </w:tcPr>
          <w:p w14:paraId="5180CE5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258CBC9" w14:textId="77777777" w:rsidTr="00E53378">
        <w:trPr>
          <w:trHeight w:val="207"/>
        </w:trPr>
        <w:tc>
          <w:tcPr>
            <w:tcW w:w="1612" w:type="dxa"/>
          </w:tcPr>
          <w:p w14:paraId="1890C0FD"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0838" w:type="dxa"/>
            <w:gridSpan w:val="2"/>
          </w:tcPr>
          <w:p w14:paraId="0448596B" w14:textId="77777777" w:rsidR="00B97248" w:rsidRPr="00F94536" w:rsidRDefault="00B97248" w:rsidP="00E53378">
            <w:pPr>
              <w:pStyle w:val="TableParagraph"/>
              <w:spacing w:before="5" w:line="182" w:lineRule="exact"/>
              <w:ind w:left="132"/>
              <w:rPr>
                <w:sz w:val="17"/>
              </w:rPr>
            </w:pPr>
            <w:r w:rsidRPr="00F94536">
              <w:rPr>
                <w:sz w:val="17"/>
              </w:rPr>
              <w:t>BMI of 23 kg/m2. From children aged 10-11 screen for obesity at school.</w:t>
            </w:r>
          </w:p>
        </w:tc>
        <w:tc>
          <w:tcPr>
            <w:tcW w:w="1129" w:type="dxa"/>
          </w:tcPr>
          <w:p w14:paraId="669B177D" w14:textId="77777777" w:rsidR="00B97248" w:rsidRPr="00F94536" w:rsidRDefault="00B97248" w:rsidP="00E53378">
            <w:pPr>
              <w:pStyle w:val="TableParagraph"/>
              <w:rPr>
                <w:rFonts w:ascii="Times New Roman"/>
                <w:sz w:val="14"/>
              </w:rPr>
            </w:pPr>
          </w:p>
        </w:tc>
        <w:tc>
          <w:tcPr>
            <w:tcW w:w="826" w:type="dxa"/>
          </w:tcPr>
          <w:p w14:paraId="66E10A66" w14:textId="77777777" w:rsidR="00B97248" w:rsidRPr="00F94536" w:rsidRDefault="00B97248" w:rsidP="00E53378">
            <w:pPr>
              <w:pStyle w:val="TableParagraph"/>
              <w:rPr>
                <w:rFonts w:ascii="Times New Roman"/>
                <w:sz w:val="14"/>
              </w:rPr>
            </w:pPr>
          </w:p>
        </w:tc>
      </w:tr>
      <w:tr w:rsidR="00B97248" w:rsidRPr="00F94536" w14:paraId="68E660D1" w14:textId="77777777" w:rsidTr="00E53378">
        <w:trPr>
          <w:trHeight w:val="208"/>
        </w:trPr>
        <w:tc>
          <w:tcPr>
            <w:tcW w:w="1612" w:type="dxa"/>
          </w:tcPr>
          <w:p w14:paraId="038ECAF8"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5373" w:type="dxa"/>
          </w:tcPr>
          <w:p w14:paraId="180D439E" w14:textId="77777777" w:rsidR="00B97248" w:rsidRPr="00F94536" w:rsidRDefault="00B97248" w:rsidP="00E53378">
            <w:pPr>
              <w:pStyle w:val="TableParagraph"/>
              <w:spacing w:before="5" w:line="182" w:lineRule="exact"/>
              <w:ind w:left="132"/>
              <w:rPr>
                <w:sz w:val="17"/>
              </w:rPr>
            </w:pPr>
            <w:r w:rsidRPr="00F94536">
              <w:rPr>
                <w:sz w:val="17"/>
              </w:rPr>
              <w:t>None reported.</w:t>
            </w:r>
          </w:p>
        </w:tc>
        <w:tc>
          <w:tcPr>
            <w:tcW w:w="5465" w:type="dxa"/>
          </w:tcPr>
          <w:p w14:paraId="4FE7CEBA" w14:textId="77777777" w:rsidR="00B97248" w:rsidRPr="00F94536" w:rsidRDefault="00B97248" w:rsidP="00E53378">
            <w:pPr>
              <w:pStyle w:val="TableParagraph"/>
              <w:rPr>
                <w:rFonts w:ascii="Times New Roman"/>
                <w:sz w:val="14"/>
              </w:rPr>
            </w:pPr>
          </w:p>
        </w:tc>
        <w:tc>
          <w:tcPr>
            <w:tcW w:w="1129" w:type="dxa"/>
          </w:tcPr>
          <w:p w14:paraId="0AF2969B" w14:textId="77777777" w:rsidR="00B97248" w:rsidRPr="00F94536" w:rsidRDefault="00B97248" w:rsidP="00E53378">
            <w:pPr>
              <w:pStyle w:val="TableParagraph"/>
              <w:rPr>
                <w:rFonts w:ascii="Times New Roman"/>
                <w:sz w:val="14"/>
              </w:rPr>
            </w:pPr>
          </w:p>
        </w:tc>
        <w:tc>
          <w:tcPr>
            <w:tcW w:w="826" w:type="dxa"/>
          </w:tcPr>
          <w:p w14:paraId="17887467" w14:textId="77777777" w:rsidR="00B97248" w:rsidRPr="00F94536" w:rsidRDefault="00B97248" w:rsidP="00E53378">
            <w:pPr>
              <w:pStyle w:val="TableParagraph"/>
              <w:rPr>
                <w:rFonts w:ascii="Times New Roman"/>
                <w:sz w:val="14"/>
              </w:rPr>
            </w:pPr>
          </w:p>
        </w:tc>
      </w:tr>
      <w:tr w:rsidR="00B97248" w:rsidRPr="00F94536" w14:paraId="17646096" w14:textId="77777777" w:rsidTr="00E53378">
        <w:trPr>
          <w:trHeight w:val="416"/>
        </w:trPr>
        <w:tc>
          <w:tcPr>
            <w:tcW w:w="1612" w:type="dxa"/>
          </w:tcPr>
          <w:p w14:paraId="691D241D" w14:textId="77777777" w:rsidR="00B97248" w:rsidRPr="00F94536" w:rsidRDefault="00B97248" w:rsidP="00E53378">
            <w:pPr>
              <w:pStyle w:val="TableParagraph"/>
              <w:spacing w:before="5"/>
              <w:ind w:left="112"/>
              <w:rPr>
                <w:sz w:val="17"/>
              </w:rPr>
            </w:pPr>
            <w:r w:rsidRPr="00F94536">
              <w:rPr>
                <w:sz w:val="17"/>
              </w:rPr>
              <w:t>Group</w:t>
            </w:r>
          </w:p>
          <w:p w14:paraId="1DFF65D9"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373" w:type="dxa"/>
          </w:tcPr>
          <w:p w14:paraId="69F2EC3A" w14:textId="77777777" w:rsidR="00B97248" w:rsidRPr="00F94536" w:rsidRDefault="00B97248" w:rsidP="00E53378">
            <w:pPr>
              <w:pStyle w:val="TableParagraph"/>
              <w:spacing w:before="101"/>
              <w:ind w:left="132"/>
              <w:rPr>
                <w:sz w:val="17"/>
              </w:rPr>
            </w:pPr>
            <w:r w:rsidRPr="00F94536">
              <w:rPr>
                <w:sz w:val="17"/>
              </w:rPr>
              <w:t>Randomized (tw o treatment</w:t>
            </w:r>
            <w:r>
              <w:rPr>
                <w:sz w:val="17"/>
              </w:rPr>
              <w:t xml:space="preserve"> </w:t>
            </w:r>
            <w:r w:rsidRPr="00F94536">
              <w:rPr>
                <w:sz w:val="17"/>
              </w:rPr>
              <w:t>groups--control not randomized).</w:t>
            </w:r>
          </w:p>
        </w:tc>
        <w:tc>
          <w:tcPr>
            <w:tcW w:w="5465" w:type="dxa"/>
          </w:tcPr>
          <w:p w14:paraId="275D6854" w14:textId="77777777" w:rsidR="00B97248" w:rsidRPr="00F94536" w:rsidRDefault="00B97248" w:rsidP="00E53378">
            <w:pPr>
              <w:pStyle w:val="TableParagraph"/>
              <w:rPr>
                <w:rFonts w:ascii="Times New Roman"/>
                <w:sz w:val="16"/>
              </w:rPr>
            </w:pPr>
          </w:p>
        </w:tc>
        <w:tc>
          <w:tcPr>
            <w:tcW w:w="1129" w:type="dxa"/>
          </w:tcPr>
          <w:p w14:paraId="457830A3" w14:textId="77777777" w:rsidR="00B97248" w:rsidRPr="00F94536" w:rsidRDefault="00B97248" w:rsidP="00E53378">
            <w:pPr>
              <w:pStyle w:val="TableParagraph"/>
              <w:rPr>
                <w:rFonts w:ascii="Times New Roman"/>
                <w:sz w:val="16"/>
              </w:rPr>
            </w:pPr>
          </w:p>
        </w:tc>
        <w:tc>
          <w:tcPr>
            <w:tcW w:w="826" w:type="dxa"/>
          </w:tcPr>
          <w:p w14:paraId="2EEEBA0D" w14:textId="77777777" w:rsidR="00B97248" w:rsidRPr="00F94536" w:rsidRDefault="00B97248" w:rsidP="00E53378">
            <w:pPr>
              <w:pStyle w:val="TableParagraph"/>
              <w:rPr>
                <w:rFonts w:ascii="Times New Roman"/>
                <w:sz w:val="16"/>
              </w:rPr>
            </w:pPr>
          </w:p>
        </w:tc>
      </w:tr>
      <w:tr w:rsidR="00B97248" w:rsidRPr="00F94536" w14:paraId="2BF0B0FC" w14:textId="77777777" w:rsidTr="00E53378">
        <w:trPr>
          <w:trHeight w:val="423"/>
        </w:trPr>
        <w:tc>
          <w:tcPr>
            <w:tcW w:w="1612" w:type="dxa"/>
          </w:tcPr>
          <w:p w14:paraId="00DA287F" w14:textId="77777777" w:rsidR="00B97248" w:rsidRPr="00F94536" w:rsidRDefault="00B97248" w:rsidP="00E53378">
            <w:pPr>
              <w:pStyle w:val="TableParagraph"/>
              <w:spacing w:before="5"/>
              <w:ind w:left="112"/>
              <w:rPr>
                <w:sz w:val="17"/>
              </w:rPr>
            </w:pPr>
            <w:r w:rsidRPr="00F94536">
              <w:rPr>
                <w:sz w:val="17"/>
              </w:rPr>
              <w:t>Special</w:t>
            </w:r>
          </w:p>
          <w:p w14:paraId="4C5046FC"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373" w:type="dxa"/>
          </w:tcPr>
          <w:p w14:paraId="3EC009E4" w14:textId="77777777" w:rsidR="00B97248" w:rsidRPr="00F94536" w:rsidRDefault="00B97248" w:rsidP="00E53378">
            <w:pPr>
              <w:pStyle w:val="TableParagraph"/>
              <w:spacing w:before="6"/>
              <w:rPr>
                <w:rFonts w:ascii="Calibri"/>
                <w:b/>
                <w:sz w:val="17"/>
              </w:rPr>
            </w:pPr>
          </w:p>
          <w:p w14:paraId="684834AF" w14:textId="77777777" w:rsidR="00B97248" w:rsidRPr="00F94536" w:rsidRDefault="00B97248" w:rsidP="00E53378">
            <w:pPr>
              <w:pStyle w:val="TableParagraph"/>
              <w:spacing w:line="190" w:lineRule="exact"/>
              <w:ind w:left="132"/>
              <w:rPr>
                <w:sz w:val="17"/>
              </w:rPr>
            </w:pPr>
            <w:r w:rsidRPr="00F94536">
              <w:rPr>
                <w:sz w:val="17"/>
              </w:rPr>
              <w:t>None</w:t>
            </w:r>
          </w:p>
        </w:tc>
        <w:tc>
          <w:tcPr>
            <w:tcW w:w="5465" w:type="dxa"/>
          </w:tcPr>
          <w:p w14:paraId="351A1B01" w14:textId="77777777" w:rsidR="00B97248" w:rsidRPr="00F94536" w:rsidRDefault="00B97248" w:rsidP="00E53378">
            <w:pPr>
              <w:pStyle w:val="TableParagraph"/>
              <w:rPr>
                <w:rFonts w:ascii="Times New Roman"/>
                <w:sz w:val="16"/>
              </w:rPr>
            </w:pPr>
          </w:p>
        </w:tc>
        <w:tc>
          <w:tcPr>
            <w:tcW w:w="1129" w:type="dxa"/>
          </w:tcPr>
          <w:p w14:paraId="458AD1C0" w14:textId="77777777" w:rsidR="00B97248" w:rsidRPr="00F94536" w:rsidRDefault="00B97248" w:rsidP="00E53378">
            <w:pPr>
              <w:pStyle w:val="TableParagraph"/>
              <w:rPr>
                <w:rFonts w:ascii="Times New Roman"/>
                <w:sz w:val="16"/>
              </w:rPr>
            </w:pPr>
          </w:p>
        </w:tc>
        <w:tc>
          <w:tcPr>
            <w:tcW w:w="826" w:type="dxa"/>
          </w:tcPr>
          <w:p w14:paraId="799D8B2A" w14:textId="77777777" w:rsidR="00B97248" w:rsidRPr="00F94536" w:rsidRDefault="00B97248" w:rsidP="00E53378">
            <w:pPr>
              <w:pStyle w:val="TableParagraph"/>
              <w:rPr>
                <w:rFonts w:ascii="Times New Roman"/>
                <w:sz w:val="16"/>
              </w:rPr>
            </w:pPr>
          </w:p>
        </w:tc>
      </w:tr>
      <w:tr w:rsidR="00B97248" w:rsidRPr="00F94536" w14:paraId="266E3475" w14:textId="77777777" w:rsidTr="00E53378">
        <w:trPr>
          <w:trHeight w:val="216"/>
        </w:trPr>
        <w:tc>
          <w:tcPr>
            <w:tcW w:w="1612" w:type="dxa"/>
          </w:tcPr>
          <w:p w14:paraId="4BC28E96" w14:textId="77777777" w:rsidR="00B97248" w:rsidRPr="00F94536" w:rsidRDefault="00B97248" w:rsidP="00E53378">
            <w:pPr>
              <w:pStyle w:val="TableParagraph"/>
              <w:rPr>
                <w:rFonts w:ascii="Times New Roman"/>
                <w:sz w:val="14"/>
              </w:rPr>
            </w:pPr>
          </w:p>
        </w:tc>
        <w:tc>
          <w:tcPr>
            <w:tcW w:w="5373" w:type="dxa"/>
          </w:tcPr>
          <w:p w14:paraId="01E4DE92" w14:textId="77777777" w:rsidR="00B97248" w:rsidRPr="00F94536" w:rsidRDefault="00B97248" w:rsidP="00E53378">
            <w:pPr>
              <w:pStyle w:val="TableParagraph"/>
              <w:spacing w:before="13" w:line="182" w:lineRule="exact"/>
              <w:ind w:left="132"/>
              <w:rPr>
                <w:sz w:val="17"/>
              </w:rPr>
            </w:pPr>
            <w:r w:rsidRPr="00F94536">
              <w:rPr>
                <w:sz w:val="17"/>
              </w:rPr>
              <w:t>Family therapy</w:t>
            </w:r>
          </w:p>
        </w:tc>
        <w:tc>
          <w:tcPr>
            <w:tcW w:w="5465" w:type="dxa"/>
          </w:tcPr>
          <w:p w14:paraId="443B44DB" w14:textId="77777777" w:rsidR="00B97248" w:rsidRPr="00F94536" w:rsidRDefault="00B97248" w:rsidP="00E53378">
            <w:pPr>
              <w:pStyle w:val="TableParagraph"/>
              <w:spacing w:before="13" w:line="182" w:lineRule="exact"/>
              <w:ind w:left="278"/>
              <w:rPr>
                <w:sz w:val="17"/>
              </w:rPr>
            </w:pPr>
            <w:r w:rsidRPr="00F94536">
              <w:rPr>
                <w:sz w:val="17"/>
              </w:rPr>
              <w:t>Conventional treatment</w:t>
            </w:r>
          </w:p>
        </w:tc>
        <w:tc>
          <w:tcPr>
            <w:tcW w:w="1129" w:type="dxa"/>
          </w:tcPr>
          <w:p w14:paraId="30CD59C8" w14:textId="77777777" w:rsidR="00B97248" w:rsidRPr="00F94536" w:rsidRDefault="00B97248" w:rsidP="00E53378">
            <w:pPr>
              <w:pStyle w:val="TableParagraph"/>
              <w:spacing w:before="13" w:line="182" w:lineRule="exact"/>
              <w:ind w:left="222"/>
              <w:rPr>
                <w:sz w:val="17"/>
              </w:rPr>
            </w:pPr>
            <w:r w:rsidRPr="00F94536">
              <w:rPr>
                <w:sz w:val="17"/>
              </w:rPr>
              <w:t>Control</w:t>
            </w:r>
          </w:p>
        </w:tc>
        <w:tc>
          <w:tcPr>
            <w:tcW w:w="826" w:type="dxa"/>
          </w:tcPr>
          <w:p w14:paraId="50FA1E6E" w14:textId="77777777" w:rsidR="00B97248" w:rsidRPr="00F94536" w:rsidRDefault="00B97248" w:rsidP="00E53378">
            <w:pPr>
              <w:pStyle w:val="TableParagraph"/>
              <w:spacing w:before="13" w:line="182" w:lineRule="exact"/>
              <w:ind w:left="148"/>
              <w:rPr>
                <w:sz w:val="17"/>
              </w:rPr>
            </w:pPr>
            <w:r w:rsidRPr="00F94536">
              <w:rPr>
                <w:sz w:val="17"/>
              </w:rPr>
              <w:t>Overall</w:t>
            </w:r>
          </w:p>
        </w:tc>
      </w:tr>
      <w:tr w:rsidR="00B97248" w:rsidRPr="00F94536" w14:paraId="50093055" w14:textId="77777777" w:rsidTr="00E53378">
        <w:trPr>
          <w:trHeight w:val="207"/>
        </w:trPr>
        <w:tc>
          <w:tcPr>
            <w:tcW w:w="1612" w:type="dxa"/>
          </w:tcPr>
          <w:p w14:paraId="6CDF45D1" w14:textId="77777777" w:rsidR="00B97248" w:rsidRPr="00F94536" w:rsidRDefault="00B97248" w:rsidP="00E53378">
            <w:pPr>
              <w:pStyle w:val="TableParagraph"/>
              <w:spacing w:before="5" w:line="182" w:lineRule="exact"/>
              <w:ind w:left="112"/>
              <w:rPr>
                <w:sz w:val="17"/>
              </w:rPr>
            </w:pPr>
            <w:r w:rsidRPr="00F94536">
              <w:rPr>
                <w:sz w:val="17"/>
              </w:rPr>
              <w:t>N</w:t>
            </w:r>
          </w:p>
        </w:tc>
        <w:tc>
          <w:tcPr>
            <w:tcW w:w="5373" w:type="dxa"/>
          </w:tcPr>
          <w:p w14:paraId="4C86508C" w14:textId="77777777" w:rsidR="00B97248" w:rsidRPr="00F94536" w:rsidRDefault="00B97248" w:rsidP="00E53378">
            <w:pPr>
              <w:pStyle w:val="TableParagraph"/>
              <w:spacing w:before="5" w:line="182" w:lineRule="exact"/>
              <w:ind w:left="132"/>
              <w:rPr>
                <w:sz w:val="17"/>
              </w:rPr>
            </w:pPr>
            <w:r w:rsidRPr="00F94536">
              <w:rPr>
                <w:sz w:val="17"/>
              </w:rPr>
              <w:t>24</w:t>
            </w:r>
          </w:p>
        </w:tc>
        <w:tc>
          <w:tcPr>
            <w:tcW w:w="5465" w:type="dxa"/>
          </w:tcPr>
          <w:p w14:paraId="57CCDACF" w14:textId="77777777" w:rsidR="00B97248" w:rsidRPr="00F94536" w:rsidRDefault="00B97248" w:rsidP="00E53378">
            <w:pPr>
              <w:pStyle w:val="TableParagraph"/>
              <w:spacing w:before="5" w:line="182" w:lineRule="exact"/>
              <w:ind w:left="278"/>
              <w:rPr>
                <w:sz w:val="17"/>
              </w:rPr>
            </w:pPr>
            <w:r w:rsidRPr="00F94536">
              <w:rPr>
                <w:sz w:val="17"/>
              </w:rPr>
              <w:t>19</w:t>
            </w:r>
          </w:p>
        </w:tc>
        <w:tc>
          <w:tcPr>
            <w:tcW w:w="1129" w:type="dxa"/>
          </w:tcPr>
          <w:p w14:paraId="68F309C5" w14:textId="77777777" w:rsidR="00B97248" w:rsidRPr="00F94536" w:rsidRDefault="00B97248" w:rsidP="00E53378">
            <w:pPr>
              <w:pStyle w:val="TableParagraph"/>
              <w:spacing w:before="5" w:line="182" w:lineRule="exact"/>
              <w:ind w:left="222"/>
              <w:rPr>
                <w:sz w:val="17"/>
              </w:rPr>
            </w:pPr>
            <w:r w:rsidRPr="00F94536">
              <w:rPr>
                <w:sz w:val="17"/>
              </w:rPr>
              <w:t>50</w:t>
            </w:r>
          </w:p>
        </w:tc>
        <w:tc>
          <w:tcPr>
            <w:tcW w:w="826" w:type="dxa"/>
          </w:tcPr>
          <w:p w14:paraId="4ECAAAD9" w14:textId="77777777" w:rsidR="00B97248" w:rsidRPr="00F94536" w:rsidRDefault="00B97248" w:rsidP="00E53378">
            <w:pPr>
              <w:pStyle w:val="TableParagraph"/>
              <w:spacing w:before="5" w:line="182" w:lineRule="exact"/>
              <w:ind w:left="148"/>
              <w:rPr>
                <w:sz w:val="17"/>
              </w:rPr>
            </w:pPr>
            <w:r w:rsidRPr="00F94536">
              <w:rPr>
                <w:sz w:val="17"/>
              </w:rPr>
              <w:t>93</w:t>
            </w:r>
          </w:p>
        </w:tc>
      </w:tr>
      <w:tr w:rsidR="00B97248" w:rsidRPr="00F94536" w14:paraId="65911C71" w14:textId="77777777" w:rsidTr="00E53378">
        <w:trPr>
          <w:trHeight w:val="416"/>
        </w:trPr>
        <w:tc>
          <w:tcPr>
            <w:tcW w:w="1612" w:type="dxa"/>
          </w:tcPr>
          <w:p w14:paraId="0B8FFD21" w14:textId="77777777" w:rsidR="00B97248" w:rsidRPr="00F94536" w:rsidRDefault="00B97248" w:rsidP="00E53378">
            <w:pPr>
              <w:pStyle w:val="TableParagraph"/>
              <w:spacing w:before="101"/>
              <w:ind w:left="112"/>
              <w:rPr>
                <w:sz w:val="17"/>
              </w:rPr>
            </w:pPr>
            <w:r w:rsidRPr="00F94536">
              <w:rPr>
                <w:sz w:val="17"/>
              </w:rPr>
              <w:t>Sex</w:t>
            </w:r>
          </w:p>
        </w:tc>
        <w:tc>
          <w:tcPr>
            <w:tcW w:w="5373" w:type="dxa"/>
          </w:tcPr>
          <w:p w14:paraId="2DEEA312" w14:textId="77777777" w:rsidR="00B97248" w:rsidRPr="00F94536" w:rsidRDefault="00B97248" w:rsidP="00E53378">
            <w:pPr>
              <w:pStyle w:val="TableParagraph"/>
              <w:spacing w:before="101"/>
              <w:ind w:left="131"/>
              <w:rPr>
                <w:sz w:val="17"/>
              </w:rPr>
            </w:pPr>
            <w:r w:rsidRPr="00F94536">
              <w:rPr>
                <w:sz w:val="17"/>
              </w:rPr>
              <w:t>54.2% female</w:t>
            </w:r>
          </w:p>
        </w:tc>
        <w:tc>
          <w:tcPr>
            <w:tcW w:w="5465" w:type="dxa"/>
          </w:tcPr>
          <w:p w14:paraId="36F2B957" w14:textId="77777777" w:rsidR="00B97248" w:rsidRPr="00F94536" w:rsidRDefault="00B97248" w:rsidP="00E53378">
            <w:pPr>
              <w:pStyle w:val="TableParagraph"/>
              <w:spacing w:before="101"/>
              <w:ind w:left="278"/>
              <w:rPr>
                <w:sz w:val="17"/>
              </w:rPr>
            </w:pPr>
            <w:r w:rsidRPr="00F94536">
              <w:rPr>
                <w:sz w:val="17"/>
              </w:rPr>
              <w:t>47.4% female</w:t>
            </w:r>
          </w:p>
        </w:tc>
        <w:tc>
          <w:tcPr>
            <w:tcW w:w="1129" w:type="dxa"/>
          </w:tcPr>
          <w:p w14:paraId="18BD033E" w14:textId="77777777" w:rsidR="00B97248" w:rsidRPr="00F94536" w:rsidRDefault="00B97248" w:rsidP="00E53378">
            <w:pPr>
              <w:pStyle w:val="TableParagraph"/>
              <w:spacing w:before="5"/>
              <w:ind w:left="222"/>
              <w:rPr>
                <w:sz w:val="17"/>
              </w:rPr>
            </w:pPr>
            <w:r w:rsidRPr="00F94536">
              <w:rPr>
                <w:sz w:val="17"/>
              </w:rPr>
              <w:t>62%</w:t>
            </w:r>
          </w:p>
          <w:p w14:paraId="263223B0" w14:textId="77777777" w:rsidR="00B97248" w:rsidRPr="00F94536" w:rsidRDefault="00B97248" w:rsidP="00E53378">
            <w:pPr>
              <w:pStyle w:val="TableParagraph"/>
              <w:spacing w:before="13" w:line="182" w:lineRule="exact"/>
              <w:ind w:left="222"/>
              <w:rPr>
                <w:sz w:val="17"/>
              </w:rPr>
            </w:pPr>
            <w:r w:rsidRPr="00F94536">
              <w:rPr>
                <w:sz w:val="17"/>
              </w:rPr>
              <w:t>female</w:t>
            </w:r>
          </w:p>
        </w:tc>
        <w:tc>
          <w:tcPr>
            <w:tcW w:w="826" w:type="dxa"/>
          </w:tcPr>
          <w:p w14:paraId="6C8FD952" w14:textId="77777777" w:rsidR="00B97248" w:rsidRPr="00F94536" w:rsidRDefault="00B97248" w:rsidP="00E53378">
            <w:pPr>
              <w:pStyle w:val="TableParagraph"/>
              <w:spacing w:before="101"/>
              <w:ind w:left="148"/>
              <w:rPr>
                <w:sz w:val="17"/>
              </w:rPr>
            </w:pPr>
            <w:r w:rsidRPr="00F94536">
              <w:rPr>
                <w:sz w:val="17"/>
              </w:rPr>
              <w:t>NR</w:t>
            </w:r>
          </w:p>
        </w:tc>
      </w:tr>
      <w:tr w:rsidR="00B97248" w:rsidRPr="00F94536" w14:paraId="71C82CB4" w14:textId="77777777" w:rsidTr="00E53378">
        <w:trPr>
          <w:trHeight w:val="200"/>
        </w:trPr>
        <w:tc>
          <w:tcPr>
            <w:tcW w:w="1612" w:type="dxa"/>
          </w:tcPr>
          <w:p w14:paraId="0AFD0C6C" w14:textId="77777777" w:rsidR="00B97248" w:rsidRPr="00F94536" w:rsidRDefault="00B97248" w:rsidP="00E53378">
            <w:pPr>
              <w:pStyle w:val="TableParagraph"/>
              <w:spacing w:before="5" w:line="174" w:lineRule="exact"/>
              <w:ind w:left="112"/>
              <w:rPr>
                <w:sz w:val="17"/>
              </w:rPr>
            </w:pPr>
            <w:r w:rsidRPr="00F94536">
              <w:rPr>
                <w:sz w:val="17"/>
              </w:rPr>
              <w:t>Age</w:t>
            </w:r>
          </w:p>
        </w:tc>
        <w:tc>
          <w:tcPr>
            <w:tcW w:w="5373" w:type="dxa"/>
          </w:tcPr>
          <w:p w14:paraId="28D237E5" w14:textId="77777777" w:rsidR="00B97248" w:rsidRPr="00F94536" w:rsidRDefault="00B97248" w:rsidP="00E53378">
            <w:pPr>
              <w:pStyle w:val="TableParagraph"/>
              <w:spacing w:before="5" w:line="174" w:lineRule="exact"/>
              <w:ind w:left="132"/>
              <w:rPr>
                <w:sz w:val="17"/>
              </w:rPr>
            </w:pPr>
            <w:r w:rsidRPr="00F94536">
              <w:rPr>
                <w:sz w:val="17"/>
              </w:rPr>
              <w:t>NR</w:t>
            </w:r>
          </w:p>
        </w:tc>
        <w:tc>
          <w:tcPr>
            <w:tcW w:w="5465" w:type="dxa"/>
          </w:tcPr>
          <w:p w14:paraId="23B7098F" w14:textId="77777777" w:rsidR="00B97248" w:rsidRPr="00F94536" w:rsidRDefault="00B97248" w:rsidP="00E53378">
            <w:pPr>
              <w:pStyle w:val="TableParagraph"/>
              <w:spacing w:before="5" w:line="174" w:lineRule="exact"/>
              <w:ind w:left="278"/>
              <w:rPr>
                <w:sz w:val="17"/>
              </w:rPr>
            </w:pPr>
            <w:r w:rsidRPr="00F94536">
              <w:rPr>
                <w:sz w:val="17"/>
              </w:rPr>
              <w:t>NR</w:t>
            </w:r>
          </w:p>
        </w:tc>
        <w:tc>
          <w:tcPr>
            <w:tcW w:w="1129" w:type="dxa"/>
          </w:tcPr>
          <w:p w14:paraId="3FF683B9" w14:textId="77777777" w:rsidR="00B97248" w:rsidRPr="00F94536" w:rsidRDefault="00B97248" w:rsidP="00E53378">
            <w:pPr>
              <w:pStyle w:val="TableParagraph"/>
              <w:spacing w:before="5" w:line="174" w:lineRule="exact"/>
              <w:ind w:left="222"/>
              <w:rPr>
                <w:sz w:val="17"/>
              </w:rPr>
            </w:pPr>
            <w:r w:rsidRPr="00F94536">
              <w:rPr>
                <w:sz w:val="17"/>
              </w:rPr>
              <w:t>NR</w:t>
            </w:r>
          </w:p>
        </w:tc>
        <w:tc>
          <w:tcPr>
            <w:tcW w:w="826" w:type="dxa"/>
          </w:tcPr>
          <w:p w14:paraId="6F2822B3" w14:textId="77777777" w:rsidR="00B97248" w:rsidRPr="00F94536" w:rsidRDefault="00B97248" w:rsidP="00E53378">
            <w:pPr>
              <w:pStyle w:val="TableParagraph"/>
              <w:spacing w:before="5" w:line="174" w:lineRule="exact"/>
              <w:ind w:left="148"/>
              <w:rPr>
                <w:sz w:val="17"/>
              </w:rPr>
            </w:pPr>
            <w:r w:rsidRPr="00F94536">
              <w:rPr>
                <w:sz w:val="17"/>
              </w:rPr>
              <w:t>NR</w:t>
            </w:r>
          </w:p>
        </w:tc>
      </w:tr>
      <w:tr w:rsidR="00B97248" w:rsidRPr="00F94536" w14:paraId="19D5F94C" w14:textId="77777777" w:rsidTr="00E53378">
        <w:trPr>
          <w:trHeight w:val="200"/>
        </w:trPr>
        <w:tc>
          <w:tcPr>
            <w:tcW w:w="1612" w:type="dxa"/>
          </w:tcPr>
          <w:p w14:paraId="2767E303" w14:textId="77777777" w:rsidR="00B97248" w:rsidRPr="00F94536" w:rsidRDefault="00B97248" w:rsidP="00E53378">
            <w:pPr>
              <w:pStyle w:val="TableParagraph"/>
              <w:spacing w:line="180" w:lineRule="exact"/>
              <w:ind w:left="112"/>
              <w:rPr>
                <w:sz w:val="17"/>
              </w:rPr>
            </w:pPr>
            <w:r w:rsidRPr="00F94536">
              <w:rPr>
                <w:sz w:val="17"/>
              </w:rPr>
              <w:t>Race</w:t>
            </w:r>
          </w:p>
        </w:tc>
        <w:tc>
          <w:tcPr>
            <w:tcW w:w="5373" w:type="dxa"/>
          </w:tcPr>
          <w:p w14:paraId="577CBA0A" w14:textId="77777777" w:rsidR="00B97248" w:rsidRPr="00F94536" w:rsidRDefault="00B97248" w:rsidP="00E53378">
            <w:pPr>
              <w:pStyle w:val="TableParagraph"/>
              <w:spacing w:line="180" w:lineRule="exact"/>
              <w:ind w:left="132"/>
              <w:rPr>
                <w:sz w:val="17"/>
              </w:rPr>
            </w:pPr>
            <w:r w:rsidRPr="00F94536">
              <w:rPr>
                <w:sz w:val="17"/>
              </w:rPr>
              <w:t>NR</w:t>
            </w:r>
          </w:p>
        </w:tc>
        <w:tc>
          <w:tcPr>
            <w:tcW w:w="5465" w:type="dxa"/>
          </w:tcPr>
          <w:p w14:paraId="66F9E434" w14:textId="77777777" w:rsidR="00B97248" w:rsidRPr="00F94536" w:rsidRDefault="00B97248" w:rsidP="00E53378">
            <w:pPr>
              <w:pStyle w:val="TableParagraph"/>
              <w:spacing w:line="180" w:lineRule="exact"/>
              <w:ind w:left="278"/>
              <w:rPr>
                <w:sz w:val="17"/>
              </w:rPr>
            </w:pPr>
            <w:r w:rsidRPr="00F94536">
              <w:rPr>
                <w:sz w:val="17"/>
              </w:rPr>
              <w:t>NR</w:t>
            </w:r>
          </w:p>
        </w:tc>
        <w:tc>
          <w:tcPr>
            <w:tcW w:w="1129" w:type="dxa"/>
          </w:tcPr>
          <w:p w14:paraId="1BB47F2D" w14:textId="77777777" w:rsidR="00B97248" w:rsidRPr="00F94536" w:rsidRDefault="00B97248" w:rsidP="00E53378">
            <w:pPr>
              <w:pStyle w:val="TableParagraph"/>
              <w:spacing w:line="180" w:lineRule="exact"/>
              <w:ind w:left="222"/>
              <w:rPr>
                <w:sz w:val="17"/>
              </w:rPr>
            </w:pPr>
            <w:r w:rsidRPr="00F94536">
              <w:rPr>
                <w:sz w:val="17"/>
              </w:rPr>
              <w:t>NR</w:t>
            </w:r>
          </w:p>
        </w:tc>
        <w:tc>
          <w:tcPr>
            <w:tcW w:w="826" w:type="dxa"/>
          </w:tcPr>
          <w:p w14:paraId="767FA47B" w14:textId="77777777" w:rsidR="00B97248" w:rsidRPr="00F94536" w:rsidRDefault="00B97248" w:rsidP="00E53378">
            <w:pPr>
              <w:pStyle w:val="TableParagraph"/>
              <w:spacing w:line="180" w:lineRule="exact"/>
              <w:ind w:left="148"/>
              <w:rPr>
                <w:sz w:val="17"/>
              </w:rPr>
            </w:pPr>
            <w:r w:rsidRPr="00F94536">
              <w:rPr>
                <w:sz w:val="17"/>
              </w:rPr>
              <w:t>NR</w:t>
            </w:r>
          </w:p>
        </w:tc>
      </w:tr>
      <w:tr w:rsidR="00B97248" w:rsidRPr="00F94536" w14:paraId="3606EF8D" w14:textId="77777777" w:rsidTr="00E53378">
        <w:trPr>
          <w:trHeight w:val="223"/>
        </w:trPr>
        <w:tc>
          <w:tcPr>
            <w:tcW w:w="1612" w:type="dxa"/>
          </w:tcPr>
          <w:p w14:paraId="40C9A0C4" w14:textId="77777777" w:rsidR="00B97248" w:rsidRPr="00F94536" w:rsidRDefault="00B97248" w:rsidP="00E53378">
            <w:pPr>
              <w:pStyle w:val="TableParagraph"/>
              <w:spacing w:before="5"/>
              <w:ind w:left="112"/>
              <w:rPr>
                <w:sz w:val="17"/>
              </w:rPr>
            </w:pPr>
            <w:r w:rsidRPr="00F94536">
              <w:rPr>
                <w:sz w:val="17"/>
              </w:rPr>
              <w:t>BMI</w:t>
            </w:r>
          </w:p>
        </w:tc>
        <w:tc>
          <w:tcPr>
            <w:tcW w:w="5373" w:type="dxa"/>
          </w:tcPr>
          <w:p w14:paraId="122955F9" w14:textId="77777777" w:rsidR="00B97248" w:rsidRPr="00F94536" w:rsidRDefault="00B97248" w:rsidP="00E53378">
            <w:pPr>
              <w:pStyle w:val="TableParagraph"/>
              <w:spacing w:before="5"/>
              <w:ind w:left="132"/>
              <w:rPr>
                <w:sz w:val="17"/>
              </w:rPr>
            </w:pPr>
            <w:r w:rsidRPr="00F94536">
              <w:rPr>
                <w:sz w:val="17"/>
              </w:rPr>
              <w:t>24.7</w:t>
            </w:r>
          </w:p>
        </w:tc>
        <w:tc>
          <w:tcPr>
            <w:tcW w:w="5465" w:type="dxa"/>
          </w:tcPr>
          <w:p w14:paraId="56D3F1F8" w14:textId="77777777" w:rsidR="00B97248" w:rsidRPr="00F94536" w:rsidRDefault="00B97248" w:rsidP="00E53378">
            <w:pPr>
              <w:pStyle w:val="TableParagraph"/>
              <w:spacing w:before="5"/>
              <w:ind w:left="278"/>
              <w:rPr>
                <w:sz w:val="17"/>
              </w:rPr>
            </w:pPr>
            <w:r w:rsidRPr="00F94536">
              <w:rPr>
                <w:sz w:val="17"/>
              </w:rPr>
              <w:t>25.5</w:t>
            </w:r>
          </w:p>
        </w:tc>
        <w:tc>
          <w:tcPr>
            <w:tcW w:w="1129" w:type="dxa"/>
          </w:tcPr>
          <w:p w14:paraId="1BF69FFF" w14:textId="77777777" w:rsidR="00B97248" w:rsidRPr="00F94536" w:rsidRDefault="00B97248" w:rsidP="00E53378">
            <w:pPr>
              <w:pStyle w:val="TableParagraph"/>
              <w:spacing w:before="5"/>
              <w:ind w:left="222"/>
              <w:rPr>
                <w:sz w:val="17"/>
              </w:rPr>
            </w:pPr>
            <w:r w:rsidRPr="00F94536">
              <w:rPr>
                <w:sz w:val="17"/>
              </w:rPr>
              <w:t>25.1</w:t>
            </w:r>
          </w:p>
        </w:tc>
        <w:tc>
          <w:tcPr>
            <w:tcW w:w="826" w:type="dxa"/>
          </w:tcPr>
          <w:p w14:paraId="5F64B880" w14:textId="77777777" w:rsidR="00B97248" w:rsidRPr="00F94536" w:rsidRDefault="00B97248" w:rsidP="00E53378">
            <w:pPr>
              <w:pStyle w:val="TableParagraph"/>
              <w:spacing w:before="5"/>
              <w:ind w:left="148"/>
              <w:rPr>
                <w:sz w:val="17"/>
              </w:rPr>
            </w:pPr>
            <w:r w:rsidRPr="00F94536">
              <w:rPr>
                <w:sz w:val="17"/>
              </w:rPr>
              <w:t>NR</w:t>
            </w:r>
          </w:p>
        </w:tc>
      </w:tr>
      <w:tr w:rsidR="00B97248" w:rsidRPr="00F94536" w14:paraId="69B2978E" w14:textId="77777777" w:rsidTr="00E53378">
        <w:trPr>
          <w:trHeight w:val="223"/>
        </w:trPr>
        <w:tc>
          <w:tcPr>
            <w:tcW w:w="6985" w:type="dxa"/>
            <w:gridSpan w:val="2"/>
          </w:tcPr>
          <w:p w14:paraId="4320C106" w14:textId="77777777" w:rsidR="00B97248" w:rsidRPr="00F94536" w:rsidRDefault="00B97248" w:rsidP="00E53378">
            <w:pPr>
              <w:pStyle w:val="TableParagraph"/>
              <w:tabs>
                <w:tab w:val="left" w:pos="14399"/>
              </w:tabs>
              <w:spacing w:before="21" w:line="182" w:lineRule="exact"/>
              <w:ind w:right="-741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465" w:type="dxa"/>
            <w:shd w:val="clear" w:color="auto" w:fill="8D176B"/>
          </w:tcPr>
          <w:p w14:paraId="5A99E3FC" w14:textId="77777777" w:rsidR="00B97248" w:rsidRPr="00F94536" w:rsidRDefault="00B97248" w:rsidP="00E53378">
            <w:pPr>
              <w:pStyle w:val="TableParagraph"/>
              <w:rPr>
                <w:rFonts w:ascii="Times New Roman"/>
                <w:sz w:val="16"/>
              </w:rPr>
            </w:pPr>
          </w:p>
        </w:tc>
        <w:tc>
          <w:tcPr>
            <w:tcW w:w="1129" w:type="dxa"/>
          </w:tcPr>
          <w:p w14:paraId="5CCC2E76" w14:textId="77777777" w:rsidR="00B97248" w:rsidRPr="00F94536" w:rsidRDefault="00B97248" w:rsidP="00E53378">
            <w:pPr>
              <w:pStyle w:val="TableParagraph"/>
              <w:rPr>
                <w:rFonts w:ascii="Times New Roman"/>
                <w:sz w:val="16"/>
              </w:rPr>
            </w:pPr>
          </w:p>
        </w:tc>
        <w:tc>
          <w:tcPr>
            <w:tcW w:w="826" w:type="dxa"/>
          </w:tcPr>
          <w:p w14:paraId="201F3EA2" w14:textId="77777777" w:rsidR="00B97248" w:rsidRPr="00F94536" w:rsidRDefault="00B97248" w:rsidP="00E53378">
            <w:pPr>
              <w:pStyle w:val="TableParagraph"/>
              <w:rPr>
                <w:rFonts w:ascii="Times New Roman"/>
                <w:sz w:val="16"/>
              </w:rPr>
            </w:pPr>
          </w:p>
        </w:tc>
      </w:tr>
      <w:tr w:rsidR="00B97248" w:rsidRPr="00F94536" w14:paraId="2D4A8055" w14:textId="77777777" w:rsidTr="00E53378">
        <w:trPr>
          <w:trHeight w:val="200"/>
        </w:trPr>
        <w:tc>
          <w:tcPr>
            <w:tcW w:w="1612" w:type="dxa"/>
          </w:tcPr>
          <w:p w14:paraId="036D001A" w14:textId="77777777" w:rsidR="00B97248" w:rsidRPr="00F94536" w:rsidRDefault="00B97248" w:rsidP="00E53378">
            <w:pPr>
              <w:pStyle w:val="TableParagraph"/>
              <w:rPr>
                <w:rFonts w:ascii="Times New Roman"/>
                <w:sz w:val="12"/>
              </w:rPr>
            </w:pPr>
          </w:p>
        </w:tc>
        <w:tc>
          <w:tcPr>
            <w:tcW w:w="5373" w:type="dxa"/>
          </w:tcPr>
          <w:p w14:paraId="07A98CF0" w14:textId="77777777" w:rsidR="00B97248" w:rsidRPr="00F94536" w:rsidRDefault="00B97248" w:rsidP="00E53378">
            <w:pPr>
              <w:pStyle w:val="TableParagraph"/>
              <w:spacing w:before="5" w:line="174" w:lineRule="exact"/>
              <w:ind w:left="132"/>
              <w:rPr>
                <w:sz w:val="17"/>
              </w:rPr>
            </w:pPr>
            <w:r w:rsidRPr="00F94536">
              <w:rPr>
                <w:sz w:val="17"/>
              </w:rPr>
              <w:t>Family therapy</w:t>
            </w:r>
          </w:p>
        </w:tc>
        <w:tc>
          <w:tcPr>
            <w:tcW w:w="5465" w:type="dxa"/>
          </w:tcPr>
          <w:p w14:paraId="0E907C1A" w14:textId="77777777" w:rsidR="00B97248" w:rsidRPr="00F94536" w:rsidRDefault="00B97248" w:rsidP="00E53378">
            <w:pPr>
              <w:pStyle w:val="TableParagraph"/>
              <w:spacing w:before="5" w:line="174" w:lineRule="exact"/>
              <w:ind w:left="278"/>
              <w:rPr>
                <w:sz w:val="17"/>
              </w:rPr>
            </w:pPr>
            <w:r w:rsidRPr="00F94536">
              <w:rPr>
                <w:sz w:val="17"/>
              </w:rPr>
              <w:t>Conventional treatment</w:t>
            </w:r>
          </w:p>
        </w:tc>
        <w:tc>
          <w:tcPr>
            <w:tcW w:w="1129" w:type="dxa"/>
          </w:tcPr>
          <w:p w14:paraId="57F5ABAA" w14:textId="77777777" w:rsidR="00B97248" w:rsidRPr="00F94536" w:rsidRDefault="00B97248" w:rsidP="00E53378">
            <w:pPr>
              <w:pStyle w:val="TableParagraph"/>
              <w:spacing w:before="5" w:line="174" w:lineRule="exact"/>
              <w:ind w:left="222"/>
              <w:rPr>
                <w:sz w:val="17"/>
              </w:rPr>
            </w:pPr>
            <w:r w:rsidRPr="00F94536">
              <w:rPr>
                <w:sz w:val="17"/>
              </w:rPr>
              <w:t>Control</w:t>
            </w:r>
          </w:p>
        </w:tc>
        <w:tc>
          <w:tcPr>
            <w:tcW w:w="826" w:type="dxa"/>
          </w:tcPr>
          <w:p w14:paraId="06C777C5" w14:textId="77777777" w:rsidR="00B97248" w:rsidRPr="00F94536" w:rsidRDefault="00B97248" w:rsidP="00E53378">
            <w:pPr>
              <w:pStyle w:val="TableParagraph"/>
              <w:rPr>
                <w:rFonts w:ascii="Times New Roman"/>
                <w:sz w:val="12"/>
              </w:rPr>
            </w:pPr>
          </w:p>
        </w:tc>
      </w:tr>
      <w:tr w:rsidR="00B97248" w:rsidRPr="00F94536" w14:paraId="7CC0595A" w14:textId="77777777" w:rsidTr="00E53378">
        <w:trPr>
          <w:trHeight w:val="823"/>
        </w:trPr>
        <w:tc>
          <w:tcPr>
            <w:tcW w:w="1612" w:type="dxa"/>
          </w:tcPr>
          <w:p w14:paraId="1E2A0676" w14:textId="77777777" w:rsidR="00B97248" w:rsidRPr="00F94536" w:rsidRDefault="00B97248" w:rsidP="00E53378">
            <w:pPr>
              <w:pStyle w:val="TableParagraph"/>
              <w:spacing w:before="10"/>
              <w:rPr>
                <w:rFonts w:ascii="Calibri"/>
                <w:b/>
                <w:sz w:val="16"/>
              </w:rPr>
            </w:pPr>
          </w:p>
          <w:p w14:paraId="4D469E94" w14:textId="77777777" w:rsidR="00B97248" w:rsidRPr="00F94536" w:rsidRDefault="00B97248" w:rsidP="00E53378">
            <w:pPr>
              <w:pStyle w:val="TableParagraph"/>
              <w:spacing w:line="254" w:lineRule="auto"/>
              <w:ind w:left="112" w:right="124"/>
              <w:rPr>
                <w:sz w:val="17"/>
              </w:rPr>
            </w:pPr>
            <w:r w:rsidRPr="00F94536">
              <w:rPr>
                <w:sz w:val="17"/>
              </w:rPr>
              <w:t>Intervention as defined by author</w:t>
            </w:r>
          </w:p>
        </w:tc>
        <w:tc>
          <w:tcPr>
            <w:tcW w:w="5373" w:type="dxa"/>
          </w:tcPr>
          <w:p w14:paraId="293E7912" w14:textId="77777777" w:rsidR="00B97248" w:rsidRPr="00F94536" w:rsidRDefault="00B97248" w:rsidP="00E53378">
            <w:pPr>
              <w:pStyle w:val="TableParagraph"/>
              <w:spacing w:line="254" w:lineRule="auto"/>
              <w:ind w:left="132"/>
              <w:rPr>
                <w:sz w:val="17"/>
              </w:rPr>
            </w:pPr>
            <w:r w:rsidRPr="00F94536">
              <w:rPr>
                <w:sz w:val="17"/>
              </w:rPr>
              <w:t>Dietary counseling by a dietitian and regular visits to an experienced pediatrician w ith an interest in w eight problems. Prescribed diet of 1500-1700 calories, advised to reduce far to</w:t>
            </w:r>
          </w:p>
          <w:p w14:paraId="5CB77131" w14:textId="77777777" w:rsidR="00B97248" w:rsidRPr="00F94536" w:rsidRDefault="00B97248" w:rsidP="00E53378">
            <w:pPr>
              <w:pStyle w:val="TableParagraph"/>
              <w:spacing w:line="182" w:lineRule="exact"/>
              <w:ind w:left="132"/>
              <w:rPr>
                <w:sz w:val="17"/>
              </w:rPr>
            </w:pPr>
            <w:r w:rsidRPr="00F94536">
              <w:rPr>
                <w:sz w:val="17"/>
              </w:rPr>
              <w:t>30%. Also 6 family therapy sessions over 1 year.</w:t>
            </w:r>
          </w:p>
        </w:tc>
        <w:tc>
          <w:tcPr>
            <w:tcW w:w="5465" w:type="dxa"/>
          </w:tcPr>
          <w:p w14:paraId="047E53D9" w14:textId="77777777" w:rsidR="00B97248" w:rsidRPr="00F94536" w:rsidRDefault="00B97248" w:rsidP="00E53378">
            <w:pPr>
              <w:pStyle w:val="TableParagraph"/>
              <w:spacing w:line="254" w:lineRule="auto"/>
              <w:ind w:left="278"/>
              <w:rPr>
                <w:sz w:val="17"/>
              </w:rPr>
            </w:pPr>
            <w:r w:rsidRPr="00F94536">
              <w:rPr>
                <w:sz w:val="17"/>
              </w:rPr>
              <w:t>Dietary counseling by a dietitian and regular visits to an experienced pediatrician w ith an interest in w eight problems. Prescribed diet of 1500-1700 calories, advised to reduce far to</w:t>
            </w:r>
          </w:p>
          <w:p w14:paraId="7D6366A6" w14:textId="77777777" w:rsidR="00B97248" w:rsidRPr="00F94536" w:rsidRDefault="00B97248" w:rsidP="00E53378">
            <w:pPr>
              <w:pStyle w:val="TableParagraph"/>
              <w:spacing w:line="182" w:lineRule="exact"/>
              <w:ind w:left="278"/>
              <w:rPr>
                <w:sz w:val="17"/>
              </w:rPr>
            </w:pPr>
            <w:r w:rsidRPr="00F94536">
              <w:rPr>
                <w:sz w:val="17"/>
              </w:rPr>
              <w:t>30%.</w:t>
            </w:r>
          </w:p>
        </w:tc>
        <w:tc>
          <w:tcPr>
            <w:tcW w:w="1129" w:type="dxa"/>
          </w:tcPr>
          <w:p w14:paraId="6965DEB2" w14:textId="77777777" w:rsidR="00B97248" w:rsidRPr="00F94536" w:rsidRDefault="00B97248" w:rsidP="00E53378">
            <w:pPr>
              <w:pStyle w:val="TableParagraph"/>
              <w:rPr>
                <w:rFonts w:ascii="Calibri"/>
                <w:b/>
                <w:sz w:val="26"/>
              </w:rPr>
            </w:pPr>
          </w:p>
          <w:p w14:paraId="041D3E31" w14:textId="77777777" w:rsidR="00B97248" w:rsidRPr="00F94536" w:rsidRDefault="00B97248" w:rsidP="00E53378">
            <w:pPr>
              <w:pStyle w:val="TableParagraph"/>
              <w:ind w:left="222"/>
              <w:rPr>
                <w:sz w:val="17"/>
              </w:rPr>
            </w:pPr>
            <w:r w:rsidRPr="00F94536">
              <w:rPr>
                <w:sz w:val="17"/>
              </w:rPr>
              <w:t>Untreated</w:t>
            </w:r>
          </w:p>
        </w:tc>
        <w:tc>
          <w:tcPr>
            <w:tcW w:w="826" w:type="dxa"/>
          </w:tcPr>
          <w:p w14:paraId="70E78403" w14:textId="77777777" w:rsidR="00B97248" w:rsidRPr="00F94536" w:rsidRDefault="00B97248" w:rsidP="00E53378">
            <w:pPr>
              <w:pStyle w:val="TableParagraph"/>
              <w:rPr>
                <w:rFonts w:ascii="Times New Roman"/>
                <w:sz w:val="16"/>
              </w:rPr>
            </w:pPr>
          </w:p>
        </w:tc>
      </w:tr>
      <w:tr w:rsidR="00B97248" w:rsidRPr="00F94536" w14:paraId="01C0DC53" w14:textId="77777777" w:rsidTr="00E53378">
        <w:trPr>
          <w:trHeight w:val="208"/>
        </w:trPr>
        <w:tc>
          <w:tcPr>
            <w:tcW w:w="1612" w:type="dxa"/>
          </w:tcPr>
          <w:p w14:paraId="7A30D20B"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373" w:type="dxa"/>
          </w:tcPr>
          <w:p w14:paraId="3DF6F60B" w14:textId="77777777" w:rsidR="00B97248" w:rsidRPr="00F94536" w:rsidRDefault="00B97248" w:rsidP="00E53378">
            <w:pPr>
              <w:pStyle w:val="TableParagraph"/>
              <w:spacing w:before="5" w:line="182" w:lineRule="exact"/>
              <w:ind w:left="132"/>
              <w:rPr>
                <w:sz w:val="17"/>
              </w:rPr>
            </w:pPr>
            <w:r w:rsidRPr="00F94536">
              <w:rPr>
                <w:sz w:val="17"/>
              </w:rPr>
              <w:t>Lifestyle</w:t>
            </w:r>
          </w:p>
        </w:tc>
        <w:tc>
          <w:tcPr>
            <w:tcW w:w="5465" w:type="dxa"/>
          </w:tcPr>
          <w:p w14:paraId="4649DC30" w14:textId="77777777" w:rsidR="00B97248" w:rsidRPr="00F94536" w:rsidRDefault="00B97248" w:rsidP="00E53378">
            <w:pPr>
              <w:pStyle w:val="TableParagraph"/>
              <w:spacing w:before="5" w:line="182" w:lineRule="exact"/>
              <w:ind w:left="278"/>
              <w:rPr>
                <w:sz w:val="17"/>
              </w:rPr>
            </w:pPr>
            <w:r w:rsidRPr="00F94536">
              <w:rPr>
                <w:sz w:val="17"/>
              </w:rPr>
              <w:t>Lifestyle</w:t>
            </w:r>
          </w:p>
        </w:tc>
        <w:tc>
          <w:tcPr>
            <w:tcW w:w="1129" w:type="dxa"/>
          </w:tcPr>
          <w:p w14:paraId="1A90EF43" w14:textId="77777777" w:rsidR="00B97248" w:rsidRPr="00F94536" w:rsidRDefault="00B97248" w:rsidP="00E53378">
            <w:pPr>
              <w:pStyle w:val="TableParagraph"/>
              <w:spacing w:before="5" w:line="182" w:lineRule="exact"/>
              <w:ind w:left="222"/>
              <w:rPr>
                <w:sz w:val="17"/>
              </w:rPr>
            </w:pPr>
            <w:r w:rsidRPr="00F94536">
              <w:rPr>
                <w:sz w:val="17"/>
              </w:rPr>
              <w:t>NA</w:t>
            </w:r>
          </w:p>
        </w:tc>
        <w:tc>
          <w:tcPr>
            <w:tcW w:w="826" w:type="dxa"/>
          </w:tcPr>
          <w:p w14:paraId="45379E4D" w14:textId="77777777" w:rsidR="00B97248" w:rsidRPr="00F94536" w:rsidRDefault="00B97248" w:rsidP="00E53378">
            <w:pPr>
              <w:pStyle w:val="TableParagraph"/>
              <w:rPr>
                <w:rFonts w:ascii="Times New Roman"/>
                <w:sz w:val="14"/>
              </w:rPr>
            </w:pPr>
          </w:p>
        </w:tc>
      </w:tr>
      <w:tr w:rsidR="00B97248" w:rsidRPr="00F94536" w14:paraId="140A09C2" w14:textId="77777777" w:rsidTr="00E53378">
        <w:trPr>
          <w:trHeight w:val="416"/>
        </w:trPr>
        <w:tc>
          <w:tcPr>
            <w:tcW w:w="1612" w:type="dxa"/>
          </w:tcPr>
          <w:p w14:paraId="5ED1024A" w14:textId="77777777" w:rsidR="00B97248" w:rsidRPr="00F94536" w:rsidRDefault="00B97248" w:rsidP="00E53378">
            <w:pPr>
              <w:pStyle w:val="TableParagraph"/>
              <w:spacing w:before="5"/>
              <w:ind w:left="112"/>
              <w:rPr>
                <w:sz w:val="17"/>
              </w:rPr>
            </w:pPr>
            <w:r w:rsidRPr="00F94536">
              <w:rPr>
                <w:sz w:val="17"/>
              </w:rPr>
              <w:t>Intervention</w:t>
            </w:r>
          </w:p>
          <w:p w14:paraId="1351BC2F"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373" w:type="dxa"/>
          </w:tcPr>
          <w:p w14:paraId="41AD25C0" w14:textId="77777777" w:rsidR="00B97248" w:rsidRPr="00F94536" w:rsidRDefault="00B97248" w:rsidP="00E53378">
            <w:pPr>
              <w:pStyle w:val="TableParagraph"/>
              <w:spacing w:before="117"/>
              <w:ind w:left="132"/>
              <w:rPr>
                <w:sz w:val="17"/>
              </w:rPr>
            </w:pPr>
            <w:r w:rsidRPr="00F94536">
              <w:rPr>
                <w:sz w:val="17"/>
              </w:rPr>
              <w:t>14-18 months</w:t>
            </w:r>
          </w:p>
        </w:tc>
        <w:tc>
          <w:tcPr>
            <w:tcW w:w="5465" w:type="dxa"/>
          </w:tcPr>
          <w:p w14:paraId="2A8E05F3" w14:textId="77777777" w:rsidR="00B97248" w:rsidRPr="00F94536" w:rsidRDefault="00B97248" w:rsidP="00E53378">
            <w:pPr>
              <w:pStyle w:val="TableParagraph"/>
              <w:spacing w:before="117"/>
              <w:ind w:left="279"/>
              <w:rPr>
                <w:sz w:val="17"/>
              </w:rPr>
            </w:pPr>
            <w:r w:rsidRPr="00F94536">
              <w:rPr>
                <w:sz w:val="17"/>
              </w:rPr>
              <w:t>14-18 months</w:t>
            </w:r>
          </w:p>
        </w:tc>
        <w:tc>
          <w:tcPr>
            <w:tcW w:w="1129" w:type="dxa"/>
          </w:tcPr>
          <w:p w14:paraId="258714E5" w14:textId="77777777" w:rsidR="00B97248" w:rsidRPr="00F94536" w:rsidRDefault="00B97248" w:rsidP="00E53378">
            <w:pPr>
              <w:pStyle w:val="TableParagraph"/>
              <w:spacing w:before="117"/>
              <w:ind w:left="222"/>
              <w:rPr>
                <w:sz w:val="17"/>
              </w:rPr>
            </w:pPr>
            <w:r w:rsidRPr="00F94536">
              <w:rPr>
                <w:sz w:val="17"/>
              </w:rPr>
              <w:t>NA</w:t>
            </w:r>
          </w:p>
        </w:tc>
        <w:tc>
          <w:tcPr>
            <w:tcW w:w="826" w:type="dxa"/>
          </w:tcPr>
          <w:p w14:paraId="4A3951F5" w14:textId="77777777" w:rsidR="00B97248" w:rsidRPr="00F94536" w:rsidRDefault="00B97248" w:rsidP="00E53378">
            <w:pPr>
              <w:pStyle w:val="TableParagraph"/>
              <w:rPr>
                <w:rFonts w:ascii="Times New Roman"/>
                <w:sz w:val="16"/>
              </w:rPr>
            </w:pPr>
          </w:p>
        </w:tc>
      </w:tr>
      <w:tr w:rsidR="00B97248" w:rsidRPr="00F94536" w14:paraId="1AA13E39" w14:textId="77777777" w:rsidTr="00E53378">
        <w:trPr>
          <w:trHeight w:val="831"/>
        </w:trPr>
        <w:tc>
          <w:tcPr>
            <w:tcW w:w="1612" w:type="dxa"/>
          </w:tcPr>
          <w:p w14:paraId="60252493" w14:textId="77777777" w:rsidR="00B97248" w:rsidRPr="00F94536" w:rsidRDefault="00B97248" w:rsidP="00E53378">
            <w:pPr>
              <w:pStyle w:val="TableParagraph"/>
              <w:spacing w:before="101" w:line="254" w:lineRule="auto"/>
              <w:ind w:left="112" w:right="467"/>
              <w:rPr>
                <w:sz w:val="17"/>
              </w:rPr>
            </w:pPr>
            <w:r w:rsidRPr="00F94536">
              <w:rPr>
                <w:sz w:val="17"/>
              </w:rPr>
              <w:t>Intensity as described by authors</w:t>
            </w:r>
          </w:p>
        </w:tc>
        <w:tc>
          <w:tcPr>
            <w:tcW w:w="5373" w:type="dxa"/>
          </w:tcPr>
          <w:p w14:paraId="0BF91816" w14:textId="77777777" w:rsidR="00B97248" w:rsidRPr="00F94536" w:rsidRDefault="00B97248" w:rsidP="00E53378">
            <w:pPr>
              <w:pStyle w:val="TableParagraph"/>
              <w:spacing w:before="6"/>
              <w:rPr>
                <w:rFonts w:ascii="Calibri"/>
                <w:b/>
                <w:sz w:val="17"/>
              </w:rPr>
            </w:pPr>
          </w:p>
          <w:p w14:paraId="6E1DC10E" w14:textId="77777777" w:rsidR="00B97248" w:rsidRPr="00F94536" w:rsidRDefault="00B97248" w:rsidP="00E53378">
            <w:pPr>
              <w:pStyle w:val="TableParagraph"/>
              <w:spacing w:line="254" w:lineRule="auto"/>
              <w:ind w:left="132" w:right="567"/>
              <w:rPr>
                <w:sz w:val="17"/>
              </w:rPr>
            </w:pPr>
            <w:r w:rsidRPr="00F94536">
              <w:rPr>
                <w:sz w:val="17"/>
              </w:rPr>
              <w:t>Received dietary counseling, medical checkups by another pediatrician, 6 family therapy visits.</w:t>
            </w:r>
          </w:p>
        </w:tc>
        <w:tc>
          <w:tcPr>
            <w:tcW w:w="5465" w:type="dxa"/>
          </w:tcPr>
          <w:p w14:paraId="068437B7" w14:textId="77777777" w:rsidR="00B97248" w:rsidRPr="00F94536" w:rsidRDefault="00B97248" w:rsidP="00E53378">
            <w:pPr>
              <w:pStyle w:val="TableParagraph"/>
              <w:spacing w:before="5" w:line="254" w:lineRule="auto"/>
              <w:ind w:left="278"/>
              <w:rPr>
                <w:sz w:val="17"/>
              </w:rPr>
            </w:pPr>
            <w:r w:rsidRPr="00F94536">
              <w:rPr>
                <w:sz w:val="17"/>
              </w:rPr>
              <w:t>Ten families w ere seen by the dietitian once. The remaining families w ere satisfied w ith the counseling given by the</w:t>
            </w:r>
          </w:p>
          <w:p w14:paraId="195A2440" w14:textId="77777777" w:rsidR="00B97248" w:rsidRPr="00F94536" w:rsidRDefault="00B97248" w:rsidP="00E53378">
            <w:pPr>
              <w:pStyle w:val="TableParagraph"/>
              <w:spacing w:before="2"/>
              <w:ind w:left="278"/>
              <w:rPr>
                <w:sz w:val="17"/>
              </w:rPr>
            </w:pPr>
            <w:r w:rsidRPr="00F94536">
              <w:rPr>
                <w:sz w:val="17"/>
              </w:rPr>
              <w:t>pediatrician, w hom they visited tw ice during the first 6 months</w:t>
            </w:r>
          </w:p>
          <w:p w14:paraId="322D6AA4" w14:textId="77777777" w:rsidR="00B97248" w:rsidRPr="00F94536" w:rsidRDefault="00B97248" w:rsidP="00E53378">
            <w:pPr>
              <w:pStyle w:val="TableParagraph"/>
              <w:spacing w:before="12" w:line="182" w:lineRule="exact"/>
              <w:ind w:left="278"/>
              <w:rPr>
                <w:sz w:val="17"/>
              </w:rPr>
            </w:pPr>
            <w:r w:rsidRPr="00F94536">
              <w:rPr>
                <w:sz w:val="17"/>
              </w:rPr>
              <w:t>and then every 6 months during the rest of the</w:t>
            </w:r>
          </w:p>
        </w:tc>
        <w:tc>
          <w:tcPr>
            <w:tcW w:w="1129" w:type="dxa"/>
          </w:tcPr>
          <w:p w14:paraId="1360E2AF" w14:textId="77777777" w:rsidR="00B97248" w:rsidRPr="00F94536" w:rsidRDefault="00B97248" w:rsidP="00E53378">
            <w:pPr>
              <w:pStyle w:val="TableParagraph"/>
              <w:spacing w:before="4"/>
              <w:rPr>
                <w:rFonts w:ascii="Calibri"/>
                <w:b/>
                <w:sz w:val="25"/>
              </w:rPr>
            </w:pPr>
          </w:p>
          <w:p w14:paraId="06E50388" w14:textId="77777777" w:rsidR="00B97248" w:rsidRPr="00F94536" w:rsidRDefault="00B97248" w:rsidP="00E53378">
            <w:pPr>
              <w:pStyle w:val="TableParagraph"/>
              <w:ind w:left="222"/>
              <w:rPr>
                <w:sz w:val="17"/>
              </w:rPr>
            </w:pPr>
            <w:r w:rsidRPr="00F94536">
              <w:rPr>
                <w:sz w:val="17"/>
              </w:rPr>
              <w:t>NA</w:t>
            </w:r>
          </w:p>
        </w:tc>
        <w:tc>
          <w:tcPr>
            <w:tcW w:w="826" w:type="dxa"/>
          </w:tcPr>
          <w:p w14:paraId="1AC5357A" w14:textId="77777777" w:rsidR="00B97248" w:rsidRPr="00F94536" w:rsidRDefault="00B97248" w:rsidP="00E53378">
            <w:pPr>
              <w:pStyle w:val="TableParagraph"/>
              <w:rPr>
                <w:rFonts w:ascii="Times New Roman"/>
                <w:sz w:val="16"/>
              </w:rPr>
            </w:pPr>
          </w:p>
        </w:tc>
      </w:tr>
      <w:tr w:rsidR="00B97248" w:rsidRPr="00F94536" w14:paraId="6F16F3AD" w14:textId="77777777" w:rsidTr="00E53378">
        <w:trPr>
          <w:trHeight w:val="416"/>
        </w:trPr>
        <w:tc>
          <w:tcPr>
            <w:tcW w:w="1612" w:type="dxa"/>
          </w:tcPr>
          <w:p w14:paraId="36DCCD53" w14:textId="77777777" w:rsidR="00B97248" w:rsidRPr="00F94536" w:rsidRDefault="00B97248" w:rsidP="00E53378">
            <w:pPr>
              <w:pStyle w:val="TableParagraph"/>
              <w:spacing w:before="5"/>
              <w:ind w:left="112"/>
              <w:rPr>
                <w:sz w:val="17"/>
              </w:rPr>
            </w:pPr>
            <w:r w:rsidRPr="00F94536">
              <w:rPr>
                <w:sz w:val="17"/>
              </w:rPr>
              <w:t>Assigned</w:t>
            </w:r>
          </w:p>
          <w:p w14:paraId="4FBDC0F8"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5373" w:type="dxa"/>
          </w:tcPr>
          <w:p w14:paraId="3DA0BF70" w14:textId="77777777" w:rsidR="00B97248" w:rsidRPr="00F94536" w:rsidRDefault="00B97248" w:rsidP="00E53378">
            <w:pPr>
              <w:pStyle w:val="TableParagraph"/>
              <w:spacing w:before="101"/>
              <w:ind w:left="132"/>
              <w:rPr>
                <w:sz w:val="17"/>
              </w:rPr>
            </w:pPr>
            <w:r w:rsidRPr="00F94536">
              <w:rPr>
                <w:sz w:val="17"/>
              </w:rPr>
              <w:t>5-25 hours</w:t>
            </w:r>
          </w:p>
        </w:tc>
        <w:tc>
          <w:tcPr>
            <w:tcW w:w="5465" w:type="dxa"/>
          </w:tcPr>
          <w:p w14:paraId="5ADD0141" w14:textId="77777777" w:rsidR="00B97248" w:rsidRPr="00F94536" w:rsidRDefault="00B97248" w:rsidP="00E53378">
            <w:pPr>
              <w:pStyle w:val="TableParagraph"/>
              <w:spacing w:before="101"/>
              <w:ind w:left="279"/>
              <w:rPr>
                <w:sz w:val="17"/>
              </w:rPr>
            </w:pPr>
            <w:r w:rsidRPr="00F94536">
              <w:rPr>
                <w:sz w:val="17"/>
              </w:rPr>
              <w:t>&lt;5 hours</w:t>
            </w:r>
          </w:p>
        </w:tc>
        <w:tc>
          <w:tcPr>
            <w:tcW w:w="1129" w:type="dxa"/>
          </w:tcPr>
          <w:p w14:paraId="6B860516" w14:textId="77777777" w:rsidR="00B97248" w:rsidRPr="00F94536" w:rsidRDefault="00B97248" w:rsidP="00E53378">
            <w:pPr>
              <w:pStyle w:val="TableParagraph"/>
              <w:spacing w:before="101"/>
              <w:ind w:left="222"/>
              <w:rPr>
                <w:sz w:val="17"/>
              </w:rPr>
            </w:pPr>
            <w:r w:rsidRPr="00F94536">
              <w:rPr>
                <w:sz w:val="17"/>
              </w:rPr>
              <w:t>NA</w:t>
            </w:r>
          </w:p>
        </w:tc>
        <w:tc>
          <w:tcPr>
            <w:tcW w:w="826" w:type="dxa"/>
          </w:tcPr>
          <w:p w14:paraId="0F7DFB1B" w14:textId="77777777" w:rsidR="00B97248" w:rsidRPr="00F94536" w:rsidRDefault="00B97248" w:rsidP="00E53378">
            <w:pPr>
              <w:pStyle w:val="TableParagraph"/>
              <w:rPr>
                <w:rFonts w:ascii="Times New Roman"/>
                <w:sz w:val="16"/>
              </w:rPr>
            </w:pPr>
          </w:p>
        </w:tc>
      </w:tr>
      <w:tr w:rsidR="00B97248" w:rsidRPr="00F94536" w14:paraId="49B0573C" w14:textId="77777777" w:rsidTr="00E53378">
        <w:trPr>
          <w:trHeight w:val="208"/>
        </w:trPr>
        <w:tc>
          <w:tcPr>
            <w:tcW w:w="1612" w:type="dxa"/>
          </w:tcPr>
          <w:p w14:paraId="5E8F2EE1"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373" w:type="dxa"/>
          </w:tcPr>
          <w:p w14:paraId="36065178" w14:textId="77777777" w:rsidR="00B97248" w:rsidRPr="00F94536" w:rsidRDefault="00B97248" w:rsidP="00E53378">
            <w:pPr>
              <w:pStyle w:val="TableParagraph"/>
              <w:spacing w:before="5" w:line="182" w:lineRule="exact"/>
              <w:ind w:left="132"/>
              <w:rPr>
                <w:sz w:val="17"/>
              </w:rPr>
            </w:pPr>
            <w:r w:rsidRPr="00F94536">
              <w:rPr>
                <w:sz w:val="17"/>
              </w:rPr>
              <w:t>Primary care, nutrition provider, mental health</w:t>
            </w:r>
          </w:p>
        </w:tc>
        <w:tc>
          <w:tcPr>
            <w:tcW w:w="5465" w:type="dxa"/>
          </w:tcPr>
          <w:p w14:paraId="2B70395E" w14:textId="77777777" w:rsidR="00B97248" w:rsidRPr="00F94536" w:rsidRDefault="00B97248" w:rsidP="00E53378">
            <w:pPr>
              <w:pStyle w:val="TableParagraph"/>
              <w:spacing w:before="5" w:line="182" w:lineRule="exact"/>
              <w:ind w:left="278"/>
              <w:rPr>
                <w:sz w:val="17"/>
              </w:rPr>
            </w:pPr>
            <w:r w:rsidRPr="00F94536">
              <w:rPr>
                <w:sz w:val="17"/>
              </w:rPr>
              <w:t>Primary care, nutrition provider</w:t>
            </w:r>
          </w:p>
        </w:tc>
        <w:tc>
          <w:tcPr>
            <w:tcW w:w="1129" w:type="dxa"/>
          </w:tcPr>
          <w:p w14:paraId="0B559DA6" w14:textId="77777777" w:rsidR="00B97248" w:rsidRPr="00F94536" w:rsidRDefault="00B97248" w:rsidP="00E53378">
            <w:pPr>
              <w:pStyle w:val="TableParagraph"/>
              <w:spacing w:before="5" w:line="182" w:lineRule="exact"/>
              <w:ind w:left="222"/>
              <w:rPr>
                <w:sz w:val="17"/>
              </w:rPr>
            </w:pPr>
            <w:r w:rsidRPr="00F94536">
              <w:rPr>
                <w:sz w:val="17"/>
              </w:rPr>
              <w:t>NA</w:t>
            </w:r>
          </w:p>
        </w:tc>
        <w:tc>
          <w:tcPr>
            <w:tcW w:w="826" w:type="dxa"/>
          </w:tcPr>
          <w:p w14:paraId="6E8D9C41" w14:textId="77777777" w:rsidR="00B97248" w:rsidRPr="00F94536" w:rsidRDefault="00B97248" w:rsidP="00E53378">
            <w:pPr>
              <w:pStyle w:val="TableParagraph"/>
              <w:rPr>
                <w:rFonts w:ascii="Times New Roman"/>
                <w:sz w:val="14"/>
              </w:rPr>
            </w:pPr>
          </w:p>
        </w:tc>
      </w:tr>
      <w:tr w:rsidR="00B97248" w:rsidRPr="00F94536" w14:paraId="45E84A42" w14:textId="77777777" w:rsidTr="00E53378">
        <w:trPr>
          <w:trHeight w:val="200"/>
        </w:trPr>
        <w:tc>
          <w:tcPr>
            <w:tcW w:w="1612" w:type="dxa"/>
          </w:tcPr>
          <w:p w14:paraId="0D0F68C0" w14:textId="77777777" w:rsidR="00B97248" w:rsidRPr="00F94536" w:rsidRDefault="00B97248" w:rsidP="00E53378">
            <w:pPr>
              <w:pStyle w:val="TableParagraph"/>
              <w:spacing w:before="5" w:line="174" w:lineRule="exact"/>
              <w:ind w:left="112"/>
              <w:rPr>
                <w:sz w:val="17"/>
              </w:rPr>
            </w:pPr>
            <w:r w:rsidRPr="00F94536">
              <w:rPr>
                <w:sz w:val="17"/>
              </w:rPr>
              <w:t>Clinic setting</w:t>
            </w:r>
          </w:p>
        </w:tc>
        <w:tc>
          <w:tcPr>
            <w:tcW w:w="5373" w:type="dxa"/>
          </w:tcPr>
          <w:p w14:paraId="233239F6" w14:textId="77777777" w:rsidR="00B97248" w:rsidRPr="00F94536" w:rsidRDefault="00B97248" w:rsidP="00E53378">
            <w:pPr>
              <w:pStyle w:val="TableParagraph"/>
              <w:spacing w:before="5" w:line="174" w:lineRule="exact"/>
              <w:ind w:left="132"/>
              <w:rPr>
                <w:sz w:val="17"/>
              </w:rPr>
            </w:pPr>
            <w:r w:rsidRPr="00F94536">
              <w:rPr>
                <w:sz w:val="17"/>
              </w:rPr>
              <w:t>Primary care</w:t>
            </w:r>
          </w:p>
        </w:tc>
        <w:tc>
          <w:tcPr>
            <w:tcW w:w="5465" w:type="dxa"/>
          </w:tcPr>
          <w:p w14:paraId="58E64C49" w14:textId="77777777" w:rsidR="00B97248" w:rsidRPr="00F94536" w:rsidRDefault="00B97248" w:rsidP="00E53378">
            <w:pPr>
              <w:pStyle w:val="TableParagraph"/>
              <w:spacing w:before="5" w:line="174" w:lineRule="exact"/>
              <w:ind w:left="278"/>
              <w:rPr>
                <w:sz w:val="17"/>
              </w:rPr>
            </w:pPr>
            <w:r w:rsidRPr="00F94536">
              <w:rPr>
                <w:sz w:val="17"/>
              </w:rPr>
              <w:t>Primary care</w:t>
            </w:r>
          </w:p>
        </w:tc>
        <w:tc>
          <w:tcPr>
            <w:tcW w:w="1129" w:type="dxa"/>
          </w:tcPr>
          <w:p w14:paraId="16097605" w14:textId="77777777" w:rsidR="00B97248" w:rsidRPr="00F94536" w:rsidRDefault="00B97248" w:rsidP="00E53378">
            <w:pPr>
              <w:pStyle w:val="TableParagraph"/>
              <w:spacing w:before="5" w:line="174" w:lineRule="exact"/>
              <w:ind w:left="222"/>
              <w:rPr>
                <w:sz w:val="17"/>
              </w:rPr>
            </w:pPr>
            <w:r w:rsidRPr="00F94536">
              <w:rPr>
                <w:sz w:val="17"/>
              </w:rPr>
              <w:t>NA</w:t>
            </w:r>
          </w:p>
        </w:tc>
        <w:tc>
          <w:tcPr>
            <w:tcW w:w="826" w:type="dxa"/>
          </w:tcPr>
          <w:p w14:paraId="04016E12" w14:textId="77777777" w:rsidR="00B97248" w:rsidRPr="00F94536" w:rsidRDefault="00B97248" w:rsidP="00E53378">
            <w:pPr>
              <w:pStyle w:val="TableParagraph"/>
              <w:rPr>
                <w:rFonts w:ascii="Times New Roman"/>
                <w:sz w:val="12"/>
              </w:rPr>
            </w:pPr>
          </w:p>
        </w:tc>
      </w:tr>
      <w:tr w:rsidR="00B97248" w:rsidRPr="00F94536" w14:paraId="4C79AEBF" w14:textId="77777777" w:rsidTr="00E53378">
        <w:trPr>
          <w:trHeight w:val="402"/>
        </w:trPr>
        <w:tc>
          <w:tcPr>
            <w:tcW w:w="1612" w:type="dxa"/>
          </w:tcPr>
          <w:p w14:paraId="7B7595C6" w14:textId="77777777" w:rsidR="00B97248" w:rsidRPr="00F94536" w:rsidRDefault="00B97248" w:rsidP="00E53378">
            <w:pPr>
              <w:pStyle w:val="TableParagraph"/>
              <w:spacing w:before="109"/>
              <w:ind w:left="112"/>
              <w:rPr>
                <w:sz w:val="17"/>
              </w:rPr>
            </w:pPr>
            <w:r w:rsidRPr="00F94536">
              <w:rPr>
                <w:sz w:val="17"/>
              </w:rPr>
              <w:t>Components</w:t>
            </w:r>
          </w:p>
        </w:tc>
        <w:tc>
          <w:tcPr>
            <w:tcW w:w="5373" w:type="dxa"/>
          </w:tcPr>
          <w:p w14:paraId="68FFB7ED" w14:textId="77777777" w:rsidR="00B97248" w:rsidRPr="00F94536" w:rsidRDefault="00B97248" w:rsidP="00E53378">
            <w:pPr>
              <w:pStyle w:val="TableParagraph"/>
              <w:spacing w:line="193" w:lineRule="exact"/>
              <w:ind w:left="132"/>
              <w:rPr>
                <w:sz w:val="17"/>
              </w:rPr>
            </w:pPr>
            <w:r w:rsidRPr="00F94536">
              <w:rPr>
                <w:sz w:val="17"/>
              </w:rPr>
              <w:t>Nutrition counseling, activity counseling, mental health,</w:t>
            </w:r>
          </w:p>
          <w:p w14:paraId="353FE7A0" w14:textId="77777777" w:rsidR="00B97248" w:rsidRPr="00F94536" w:rsidRDefault="00B97248" w:rsidP="00E53378">
            <w:pPr>
              <w:pStyle w:val="TableParagraph"/>
              <w:spacing w:before="12" w:line="177" w:lineRule="exact"/>
              <w:ind w:left="132"/>
              <w:rPr>
                <w:sz w:val="17"/>
              </w:rPr>
            </w:pPr>
            <w:r w:rsidRPr="00F94536">
              <w:rPr>
                <w:sz w:val="17"/>
              </w:rPr>
              <w:t>motivational interview ing</w:t>
            </w:r>
          </w:p>
        </w:tc>
        <w:tc>
          <w:tcPr>
            <w:tcW w:w="5465" w:type="dxa"/>
          </w:tcPr>
          <w:p w14:paraId="6FA5A782" w14:textId="77777777" w:rsidR="00B97248" w:rsidRPr="00F94536" w:rsidRDefault="00B97248" w:rsidP="00E53378">
            <w:pPr>
              <w:pStyle w:val="TableParagraph"/>
              <w:spacing w:before="109"/>
              <w:ind w:left="278"/>
              <w:rPr>
                <w:sz w:val="17"/>
              </w:rPr>
            </w:pPr>
            <w:r w:rsidRPr="00F94536">
              <w:rPr>
                <w:sz w:val="17"/>
              </w:rPr>
              <w:t>Nutrition counseling, activity counseling</w:t>
            </w:r>
          </w:p>
        </w:tc>
        <w:tc>
          <w:tcPr>
            <w:tcW w:w="1129" w:type="dxa"/>
          </w:tcPr>
          <w:p w14:paraId="411823E2" w14:textId="77777777" w:rsidR="00B97248" w:rsidRPr="00F94536" w:rsidRDefault="00B97248" w:rsidP="00E53378">
            <w:pPr>
              <w:pStyle w:val="TableParagraph"/>
              <w:spacing w:line="193" w:lineRule="exact"/>
              <w:ind w:left="222"/>
              <w:rPr>
                <w:sz w:val="17"/>
              </w:rPr>
            </w:pPr>
            <w:r w:rsidRPr="00F94536">
              <w:rPr>
                <w:sz w:val="17"/>
              </w:rPr>
              <w:t>Usual</w:t>
            </w:r>
          </w:p>
          <w:p w14:paraId="5625601B" w14:textId="77777777" w:rsidR="00B97248" w:rsidRPr="00F94536" w:rsidRDefault="00B97248" w:rsidP="00E53378">
            <w:pPr>
              <w:pStyle w:val="TableParagraph"/>
              <w:spacing w:before="12" w:line="177" w:lineRule="exact"/>
              <w:ind w:left="222"/>
              <w:rPr>
                <w:sz w:val="17"/>
              </w:rPr>
            </w:pPr>
            <w:r w:rsidRPr="00F94536">
              <w:rPr>
                <w:sz w:val="17"/>
              </w:rPr>
              <w:t>care</w:t>
            </w:r>
          </w:p>
        </w:tc>
        <w:tc>
          <w:tcPr>
            <w:tcW w:w="826" w:type="dxa"/>
          </w:tcPr>
          <w:p w14:paraId="72E4BED4" w14:textId="77777777" w:rsidR="00B97248" w:rsidRPr="00F94536" w:rsidRDefault="00B97248" w:rsidP="00E53378">
            <w:pPr>
              <w:pStyle w:val="TableParagraph"/>
              <w:rPr>
                <w:rFonts w:ascii="Times New Roman"/>
                <w:sz w:val="16"/>
              </w:rPr>
            </w:pPr>
          </w:p>
        </w:tc>
      </w:tr>
    </w:tbl>
    <w:p w14:paraId="7331A63B" w14:textId="77777777" w:rsidR="00B97248" w:rsidRPr="00F94536" w:rsidRDefault="00B97248" w:rsidP="00B97248">
      <w:pPr>
        <w:pStyle w:val="BodyText"/>
        <w:rPr>
          <w:rFonts w:ascii="Calibri"/>
          <w:b/>
        </w:rPr>
      </w:pPr>
    </w:p>
    <w:p w14:paraId="52C32543" w14:textId="77777777" w:rsidR="00B97248" w:rsidRPr="00F94536" w:rsidRDefault="00B97248" w:rsidP="00B97248">
      <w:pPr>
        <w:pStyle w:val="BodyText"/>
        <w:spacing w:before="7"/>
        <w:rPr>
          <w:rFonts w:ascii="Calibri"/>
          <w:b/>
          <w:sz w:val="16"/>
        </w:rPr>
      </w:pPr>
    </w:p>
    <w:p w14:paraId="237950AF" w14:textId="77777777" w:rsidR="00B97248" w:rsidRPr="00F94536" w:rsidRDefault="00B97248" w:rsidP="00B97248">
      <w:pPr>
        <w:tabs>
          <w:tab w:val="left" w:pos="11015"/>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00191F26"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249"/>
        <w:gridCol w:w="1152"/>
        <w:gridCol w:w="656"/>
        <w:gridCol w:w="567"/>
        <w:gridCol w:w="1940"/>
        <w:gridCol w:w="1418"/>
        <w:gridCol w:w="647"/>
        <w:gridCol w:w="575"/>
        <w:gridCol w:w="1555"/>
      </w:tblGrid>
      <w:tr w:rsidR="00B97248" w:rsidRPr="00F94536" w14:paraId="39D76556" w14:textId="77777777" w:rsidTr="00E53378">
        <w:trPr>
          <w:trHeight w:val="202"/>
        </w:trPr>
        <w:tc>
          <w:tcPr>
            <w:tcW w:w="2249" w:type="dxa"/>
            <w:shd w:val="clear" w:color="auto" w:fill="EDEDED"/>
          </w:tcPr>
          <w:p w14:paraId="5ECC928D" w14:textId="77777777" w:rsidR="00B97248" w:rsidRPr="00F94536" w:rsidRDefault="00B97248" w:rsidP="00E53378">
            <w:pPr>
              <w:pStyle w:val="TableParagraph"/>
              <w:tabs>
                <w:tab w:val="left" w:pos="10833"/>
              </w:tabs>
              <w:spacing w:line="182" w:lineRule="exact"/>
              <w:ind w:left="-63" w:right="-8597"/>
              <w:rPr>
                <w:sz w:val="17"/>
              </w:rPr>
            </w:pPr>
            <w:r>
              <w:rPr>
                <w:color w:val="9C2194"/>
                <w:sz w:val="17"/>
                <w:shd w:val="clear" w:color="auto" w:fill="EDEDED"/>
              </w:rPr>
              <w:lastRenderedPageBreak/>
              <w:t xml:space="preserve"> </w:t>
            </w:r>
            <w:r w:rsidRPr="00F94536">
              <w:rPr>
                <w:color w:val="9C2194"/>
                <w:sz w:val="17"/>
                <w:shd w:val="clear" w:color="auto" w:fill="EDEDED"/>
              </w:rPr>
              <w:t>BMI</w:t>
            </w:r>
            <w:r w:rsidRPr="00F94536">
              <w:rPr>
                <w:color w:val="9C2194"/>
                <w:sz w:val="17"/>
                <w:shd w:val="clear" w:color="auto" w:fill="EDEDED"/>
              </w:rPr>
              <w:tab/>
            </w:r>
          </w:p>
        </w:tc>
        <w:tc>
          <w:tcPr>
            <w:tcW w:w="1152" w:type="dxa"/>
            <w:shd w:val="clear" w:color="auto" w:fill="EDEDED"/>
          </w:tcPr>
          <w:p w14:paraId="691F0955" w14:textId="77777777" w:rsidR="00B97248" w:rsidRPr="00F94536" w:rsidRDefault="00B97248" w:rsidP="00E53378">
            <w:pPr>
              <w:pStyle w:val="TableParagraph"/>
              <w:rPr>
                <w:rFonts w:ascii="Times New Roman"/>
                <w:sz w:val="14"/>
              </w:rPr>
            </w:pPr>
          </w:p>
        </w:tc>
        <w:tc>
          <w:tcPr>
            <w:tcW w:w="656" w:type="dxa"/>
          </w:tcPr>
          <w:p w14:paraId="66B5EEBF" w14:textId="77777777" w:rsidR="00B97248" w:rsidRPr="00F94536" w:rsidRDefault="00B97248" w:rsidP="00E53378">
            <w:pPr>
              <w:pStyle w:val="TableParagraph"/>
              <w:rPr>
                <w:rFonts w:ascii="Times New Roman"/>
                <w:sz w:val="14"/>
              </w:rPr>
            </w:pPr>
          </w:p>
        </w:tc>
        <w:tc>
          <w:tcPr>
            <w:tcW w:w="567" w:type="dxa"/>
          </w:tcPr>
          <w:p w14:paraId="6C9512AA" w14:textId="77777777" w:rsidR="00B97248" w:rsidRPr="00F94536" w:rsidRDefault="00B97248" w:rsidP="00E53378">
            <w:pPr>
              <w:pStyle w:val="TableParagraph"/>
              <w:rPr>
                <w:rFonts w:ascii="Times New Roman"/>
                <w:sz w:val="14"/>
              </w:rPr>
            </w:pPr>
          </w:p>
        </w:tc>
        <w:tc>
          <w:tcPr>
            <w:tcW w:w="1940" w:type="dxa"/>
          </w:tcPr>
          <w:p w14:paraId="2DF9F893" w14:textId="77777777" w:rsidR="00B97248" w:rsidRPr="00F94536" w:rsidRDefault="00B97248" w:rsidP="00E53378">
            <w:pPr>
              <w:pStyle w:val="TableParagraph"/>
              <w:rPr>
                <w:rFonts w:ascii="Times New Roman"/>
                <w:sz w:val="14"/>
              </w:rPr>
            </w:pPr>
          </w:p>
        </w:tc>
        <w:tc>
          <w:tcPr>
            <w:tcW w:w="1418" w:type="dxa"/>
            <w:shd w:val="clear" w:color="auto" w:fill="EDEDED"/>
          </w:tcPr>
          <w:p w14:paraId="69C1D9C5" w14:textId="77777777" w:rsidR="00B97248" w:rsidRPr="00F94536" w:rsidRDefault="00B97248" w:rsidP="00E53378">
            <w:pPr>
              <w:pStyle w:val="TableParagraph"/>
              <w:rPr>
                <w:rFonts w:ascii="Times New Roman"/>
                <w:sz w:val="14"/>
              </w:rPr>
            </w:pPr>
          </w:p>
        </w:tc>
        <w:tc>
          <w:tcPr>
            <w:tcW w:w="647" w:type="dxa"/>
          </w:tcPr>
          <w:p w14:paraId="4CCC4783" w14:textId="77777777" w:rsidR="00B97248" w:rsidRPr="00F94536" w:rsidRDefault="00B97248" w:rsidP="00E53378">
            <w:pPr>
              <w:pStyle w:val="TableParagraph"/>
              <w:rPr>
                <w:rFonts w:ascii="Times New Roman"/>
                <w:sz w:val="14"/>
              </w:rPr>
            </w:pPr>
          </w:p>
        </w:tc>
        <w:tc>
          <w:tcPr>
            <w:tcW w:w="575" w:type="dxa"/>
          </w:tcPr>
          <w:p w14:paraId="53E04A79" w14:textId="77777777" w:rsidR="00B97248" w:rsidRPr="00F94536" w:rsidRDefault="00B97248" w:rsidP="00E53378">
            <w:pPr>
              <w:pStyle w:val="TableParagraph"/>
              <w:rPr>
                <w:rFonts w:ascii="Times New Roman"/>
                <w:sz w:val="14"/>
              </w:rPr>
            </w:pPr>
          </w:p>
        </w:tc>
        <w:tc>
          <w:tcPr>
            <w:tcW w:w="1555" w:type="dxa"/>
            <w:shd w:val="clear" w:color="auto" w:fill="EDEDED"/>
          </w:tcPr>
          <w:p w14:paraId="5E95F4A6" w14:textId="77777777" w:rsidR="00B97248" w:rsidRPr="00F94536" w:rsidRDefault="00B97248" w:rsidP="00E53378">
            <w:pPr>
              <w:pStyle w:val="TableParagraph"/>
              <w:rPr>
                <w:rFonts w:ascii="Times New Roman"/>
                <w:sz w:val="14"/>
              </w:rPr>
            </w:pPr>
          </w:p>
        </w:tc>
      </w:tr>
      <w:tr w:rsidR="00B97248" w:rsidRPr="00F94536" w14:paraId="5E9F5E49" w14:textId="77777777" w:rsidTr="00E53378">
        <w:trPr>
          <w:trHeight w:val="207"/>
        </w:trPr>
        <w:tc>
          <w:tcPr>
            <w:tcW w:w="3401" w:type="dxa"/>
            <w:gridSpan w:val="2"/>
          </w:tcPr>
          <w:p w14:paraId="175776B3" w14:textId="77777777" w:rsidR="00B97248" w:rsidRPr="00F94536" w:rsidRDefault="00B97248" w:rsidP="00E53378">
            <w:pPr>
              <w:pStyle w:val="TableParagraph"/>
              <w:spacing w:before="5" w:line="182" w:lineRule="exact"/>
              <w:ind w:left="2146"/>
              <w:rPr>
                <w:sz w:val="17"/>
              </w:rPr>
            </w:pPr>
            <w:r w:rsidRPr="00F94536">
              <w:rPr>
                <w:sz w:val="17"/>
              </w:rPr>
              <w:t>Post treatment</w:t>
            </w:r>
          </w:p>
        </w:tc>
        <w:tc>
          <w:tcPr>
            <w:tcW w:w="656" w:type="dxa"/>
          </w:tcPr>
          <w:p w14:paraId="11717E6E" w14:textId="77777777" w:rsidR="00B97248" w:rsidRPr="00F94536" w:rsidRDefault="00B97248" w:rsidP="00E53378">
            <w:pPr>
              <w:pStyle w:val="TableParagraph"/>
              <w:rPr>
                <w:rFonts w:ascii="Times New Roman"/>
                <w:sz w:val="14"/>
              </w:rPr>
            </w:pPr>
          </w:p>
        </w:tc>
        <w:tc>
          <w:tcPr>
            <w:tcW w:w="567" w:type="dxa"/>
          </w:tcPr>
          <w:p w14:paraId="4A0C0DCA" w14:textId="77777777" w:rsidR="00B97248" w:rsidRPr="00F94536" w:rsidRDefault="00B97248" w:rsidP="00E53378">
            <w:pPr>
              <w:pStyle w:val="TableParagraph"/>
              <w:rPr>
                <w:rFonts w:ascii="Times New Roman"/>
                <w:sz w:val="14"/>
              </w:rPr>
            </w:pPr>
          </w:p>
        </w:tc>
        <w:tc>
          <w:tcPr>
            <w:tcW w:w="3358" w:type="dxa"/>
            <w:gridSpan w:val="2"/>
          </w:tcPr>
          <w:p w14:paraId="4B79D154" w14:textId="77777777" w:rsidR="00B97248" w:rsidRPr="00F94536" w:rsidRDefault="00B97248" w:rsidP="00E53378">
            <w:pPr>
              <w:pStyle w:val="TableParagraph"/>
              <w:spacing w:before="5" w:line="182" w:lineRule="exact"/>
              <w:ind w:left="1730"/>
              <w:rPr>
                <w:sz w:val="17"/>
              </w:rPr>
            </w:pPr>
            <w:r w:rsidRPr="00F94536">
              <w:rPr>
                <w:sz w:val="17"/>
              </w:rPr>
              <w:t>One year follow -up</w:t>
            </w:r>
          </w:p>
        </w:tc>
        <w:tc>
          <w:tcPr>
            <w:tcW w:w="647" w:type="dxa"/>
          </w:tcPr>
          <w:p w14:paraId="1B606048" w14:textId="77777777" w:rsidR="00B97248" w:rsidRPr="00F94536" w:rsidRDefault="00B97248" w:rsidP="00E53378">
            <w:pPr>
              <w:pStyle w:val="TableParagraph"/>
              <w:rPr>
                <w:rFonts w:ascii="Times New Roman"/>
                <w:sz w:val="14"/>
              </w:rPr>
            </w:pPr>
          </w:p>
        </w:tc>
        <w:tc>
          <w:tcPr>
            <w:tcW w:w="575" w:type="dxa"/>
          </w:tcPr>
          <w:p w14:paraId="5B5A58AF" w14:textId="77777777" w:rsidR="00B97248" w:rsidRPr="00F94536" w:rsidRDefault="00B97248" w:rsidP="00E53378">
            <w:pPr>
              <w:pStyle w:val="TableParagraph"/>
              <w:rPr>
                <w:rFonts w:ascii="Times New Roman"/>
                <w:sz w:val="14"/>
              </w:rPr>
            </w:pPr>
          </w:p>
        </w:tc>
        <w:tc>
          <w:tcPr>
            <w:tcW w:w="1555" w:type="dxa"/>
          </w:tcPr>
          <w:p w14:paraId="34092A0F" w14:textId="77777777" w:rsidR="00B97248" w:rsidRPr="00F94536" w:rsidRDefault="00B97248" w:rsidP="00E53378">
            <w:pPr>
              <w:pStyle w:val="TableParagraph"/>
              <w:rPr>
                <w:rFonts w:ascii="Times New Roman"/>
                <w:sz w:val="14"/>
              </w:rPr>
            </w:pPr>
          </w:p>
        </w:tc>
      </w:tr>
      <w:tr w:rsidR="00B97248" w:rsidRPr="00F94536" w14:paraId="299CE26F" w14:textId="77777777" w:rsidTr="00E53378">
        <w:trPr>
          <w:trHeight w:val="208"/>
        </w:trPr>
        <w:tc>
          <w:tcPr>
            <w:tcW w:w="2249" w:type="dxa"/>
          </w:tcPr>
          <w:p w14:paraId="22F0F262" w14:textId="77777777" w:rsidR="00B97248" w:rsidRPr="00F94536" w:rsidRDefault="00B97248" w:rsidP="00E53378">
            <w:pPr>
              <w:pStyle w:val="TableParagraph"/>
              <w:rPr>
                <w:rFonts w:ascii="Times New Roman"/>
                <w:sz w:val="14"/>
              </w:rPr>
            </w:pPr>
          </w:p>
        </w:tc>
        <w:tc>
          <w:tcPr>
            <w:tcW w:w="1152" w:type="dxa"/>
          </w:tcPr>
          <w:p w14:paraId="108F679B" w14:textId="77777777" w:rsidR="00B97248" w:rsidRPr="00F94536" w:rsidRDefault="00B97248" w:rsidP="00E53378">
            <w:pPr>
              <w:pStyle w:val="TableParagraph"/>
              <w:spacing w:before="5" w:line="182" w:lineRule="exact"/>
              <w:ind w:right="613"/>
              <w:jc w:val="right"/>
              <w:rPr>
                <w:sz w:val="17"/>
              </w:rPr>
            </w:pPr>
            <w:r w:rsidRPr="00F94536">
              <w:rPr>
                <w:sz w:val="17"/>
              </w:rPr>
              <w:t>N</w:t>
            </w:r>
          </w:p>
        </w:tc>
        <w:tc>
          <w:tcPr>
            <w:tcW w:w="656" w:type="dxa"/>
          </w:tcPr>
          <w:p w14:paraId="68865C27" w14:textId="77777777" w:rsidR="00B97248" w:rsidRPr="00F94536" w:rsidRDefault="00B97248" w:rsidP="00E53378">
            <w:pPr>
              <w:pStyle w:val="TableParagraph"/>
              <w:spacing w:before="5" w:line="182" w:lineRule="exact"/>
              <w:ind w:left="85" w:right="84"/>
              <w:jc w:val="center"/>
              <w:rPr>
                <w:sz w:val="17"/>
              </w:rPr>
            </w:pPr>
            <w:r w:rsidRPr="00F94536">
              <w:rPr>
                <w:sz w:val="17"/>
              </w:rPr>
              <w:t>Mean</w:t>
            </w:r>
          </w:p>
        </w:tc>
        <w:tc>
          <w:tcPr>
            <w:tcW w:w="567" w:type="dxa"/>
          </w:tcPr>
          <w:p w14:paraId="058A42E0" w14:textId="77777777" w:rsidR="00B97248" w:rsidRPr="00F94536" w:rsidRDefault="00B97248" w:rsidP="00E53378">
            <w:pPr>
              <w:pStyle w:val="TableParagraph"/>
              <w:spacing w:before="5" w:line="182" w:lineRule="exact"/>
              <w:ind w:left="94" w:right="68"/>
              <w:jc w:val="center"/>
              <w:rPr>
                <w:sz w:val="17"/>
              </w:rPr>
            </w:pPr>
            <w:r w:rsidRPr="00F94536">
              <w:rPr>
                <w:sz w:val="17"/>
              </w:rPr>
              <w:t>SE</w:t>
            </w:r>
          </w:p>
        </w:tc>
        <w:tc>
          <w:tcPr>
            <w:tcW w:w="1940" w:type="dxa"/>
          </w:tcPr>
          <w:p w14:paraId="243444C6" w14:textId="77777777" w:rsidR="00B97248" w:rsidRPr="00F94536" w:rsidRDefault="00B97248" w:rsidP="00E53378">
            <w:pPr>
              <w:pStyle w:val="TableParagraph"/>
              <w:spacing w:before="5" w:line="182" w:lineRule="exact"/>
              <w:ind w:left="111" w:right="435"/>
              <w:jc w:val="center"/>
              <w:rPr>
                <w:sz w:val="17"/>
              </w:rPr>
            </w:pPr>
            <w:r w:rsidRPr="00F94536">
              <w:rPr>
                <w:sz w:val="17"/>
              </w:rPr>
              <w:t>p (across groups)</w:t>
            </w:r>
          </w:p>
        </w:tc>
        <w:tc>
          <w:tcPr>
            <w:tcW w:w="1418" w:type="dxa"/>
          </w:tcPr>
          <w:p w14:paraId="043F18A8" w14:textId="77777777" w:rsidR="00B97248" w:rsidRPr="00F94536" w:rsidRDefault="00B97248" w:rsidP="00E53378">
            <w:pPr>
              <w:pStyle w:val="TableParagraph"/>
              <w:spacing w:before="5" w:line="182" w:lineRule="exact"/>
              <w:ind w:left="477"/>
              <w:rPr>
                <w:sz w:val="17"/>
              </w:rPr>
            </w:pPr>
            <w:r w:rsidRPr="00F94536">
              <w:rPr>
                <w:sz w:val="17"/>
              </w:rPr>
              <w:t>N</w:t>
            </w:r>
          </w:p>
        </w:tc>
        <w:tc>
          <w:tcPr>
            <w:tcW w:w="647" w:type="dxa"/>
          </w:tcPr>
          <w:p w14:paraId="03A18567" w14:textId="77777777" w:rsidR="00B97248" w:rsidRPr="00F94536" w:rsidRDefault="00B97248" w:rsidP="00E53378">
            <w:pPr>
              <w:pStyle w:val="TableParagraph"/>
              <w:spacing w:before="5" w:line="182" w:lineRule="exact"/>
              <w:ind w:left="115"/>
              <w:rPr>
                <w:sz w:val="17"/>
              </w:rPr>
            </w:pPr>
            <w:r w:rsidRPr="00F94536">
              <w:rPr>
                <w:sz w:val="17"/>
              </w:rPr>
              <w:t>Mean</w:t>
            </w:r>
          </w:p>
        </w:tc>
        <w:tc>
          <w:tcPr>
            <w:tcW w:w="575" w:type="dxa"/>
          </w:tcPr>
          <w:p w14:paraId="668785E0" w14:textId="77777777" w:rsidR="00B97248" w:rsidRPr="00F94536" w:rsidRDefault="00B97248" w:rsidP="00E53378">
            <w:pPr>
              <w:pStyle w:val="TableParagraph"/>
              <w:spacing w:before="5" w:line="182" w:lineRule="exact"/>
              <w:ind w:right="160"/>
              <w:jc w:val="right"/>
              <w:rPr>
                <w:sz w:val="17"/>
              </w:rPr>
            </w:pPr>
            <w:r w:rsidRPr="00F94536">
              <w:rPr>
                <w:sz w:val="17"/>
              </w:rPr>
              <w:t>SE</w:t>
            </w:r>
          </w:p>
        </w:tc>
        <w:tc>
          <w:tcPr>
            <w:tcW w:w="1555" w:type="dxa"/>
          </w:tcPr>
          <w:p w14:paraId="7827CAD2" w14:textId="77777777" w:rsidR="00B97248" w:rsidRPr="00F94536" w:rsidRDefault="00B97248" w:rsidP="00E53378">
            <w:pPr>
              <w:pStyle w:val="TableParagraph"/>
              <w:spacing w:before="5" w:line="182" w:lineRule="exact"/>
              <w:ind w:left="122" w:right="40"/>
              <w:jc w:val="center"/>
              <w:rPr>
                <w:sz w:val="17"/>
              </w:rPr>
            </w:pPr>
            <w:r w:rsidRPr="00F94536">
              <w:rPr>
                <w:sz w:val="17"/>
              </w:rPr>
              <w:t>p (across groups)</w:t>
            </w:r>
          </w:p>
        </w:tc>
      </w:tr>
      <w:tr w:rsidR="00B97248" w:rsidRPr="00F94536" w14:paraId="5F95DBF8" w14:textId="77777777" w:rsidTr="00E53378">
        <w:trPr>
          <w:trHeight w:val="208"/>
        </w:trPr>
        <w:tc>
          <w:tcPr>
            <w:tcW w:w="2249" w:type="dxa"/>
          </w:tcPr>
          <w:p w14:paraId="02A797D1" w14:textId="77777777" w:rsidR="00B97248" w:rsidRPr="00F94536" w:rsidRDefault="00B97248" w:rsidP="00E53378">
            <w:pPr>
              <w:pStyle w:val="TableParagraph"/>
              <w:spacing w:before="5" w:line="182" w:lineRule="exact"/>
              <w:ind w:left="385"/>
              <w:rPr>
                <w:sz w:val="17"/>
              </w:rPr>
            </w:pPr>
            <w:r w:rsidRPr="00F94536">
              <w:rPr>
                <w:sz w:val="17"/>
              </w:rPr>
              <w:t>Family therapy</w:t>
            </w:r>
          </w:p>
        </w:tc>
        <w:tc>
          <w:tcPr>
            <w:tcW w:w="1152" w:type="dxa"/>
          </w:tcPr>
          <w:p w14:paraId="7277D815" w14:textId="77777777" w:rsidR="00B97248" w:rsidRPr="00F94536" w:rsidRDefault="00B97248" w:rsidP="00E53378">
            <w:pPr>
              <w:pStyle w:val="TableParagraph"/>
              <w:spacing w:before="5" w:line="182" w:lineRule="exact"/>
              <w:ind w:right="597"/>
              <w:jc w:val="right"/>
              <w:rPr>
                <w:sz w:val="17"/>
              </w:rPr>
            </w:pPr>
            <w:r w:rsidRPr="00F94536">
              <w:rPr>
                <w:sz w:val="17"/>
              </w:rPr>
              <w:t>22</w:t>
            </w:r>
          </w:p>
        </w:tc>
        <w:tc>
          <w:tcPr>
            <w:tcW w:w="656" w:type="dxa"/>
          </w:tcPr>
          <w:p w14:paraId="7AA98F72" w14:textId="77777777" w:rsidR="00B97248" w:rsidRPr="00F94536" w:rsidRDefault="00B97248" w:rsidP="00E53378">
            <w:pPr>
              <w:pStyle w:val="TableParagraph"/>
              <w:spacing w:before="5" w:line="182" w:lineRule="exact"/>
              <w:ind w:left="85" w:right="84"/>
              <w:jc w:val="center"/>
              <w:rPr>
                <w:sz w:val="17"/>
              </w:rPr>
            </w:pPr>
            <w:r w:rsidRPr="00F94536">
              <w:rPr>
                <w:sz w:val="17"/>
              </w:rPr>
              <w:t>25</w:t>
            </w:r>
          </w:p>
        </w:tc>
        <w:tc>
          <w:tcPr>
            <w:tcW w:w="567" w:type="dxa"/>
          </w:tcPr>
          <w:p w14:paraId="55F0F5E2" w14:textId="77777777" w:rsidR="00B97248" w:rsidRPr="00F94536" w:rsidRDefault="00B97248" w:rsidP="00E53378">
            <w:pPr>
              <w:pStyle w:val="TableParagraph"/>
              <w:spacing w:before="5" w:line="182" w:lineRule="exact"/>
              <w:ind w:left="88" w:right="78"/>
              <w:jc w:val="center"/>
              <w:rPr>
                <w:sz w:val="17"/>
              </w:rPr>
            </w:pPr>
            <w:r w:rsidRPr="00F94536">
              <w:rPr>
                <w:sz w:val="17"/>
              </w:rPr>
              <w:t>0.53</w:t>
            </w:r>
          </w:p>
        </w:tc>
        <w:tc>
          <w:tcPr>
            <w:tcW w:w="1940" w:type="dxa"/>
          </w:tcPr>
          <w:p w14:paraId="1815C77B" w14:textId="77777777" w:rsidR="00B97248" w:rsidRPr="00F94536" w:rsidRDefault="00B97248" w:rsidP="00E53378">
            <w:pPr>
              <w:pStyle w:val="TableParagraph"/>
              <w:spacing w:before="5" w:line="182" w:lineRule="exact"/>
              <w:ind w:left="111" w:right="429"/>
              <w:jc w:val="center"/>
              <w:rPr>
                <w:sz w:val="17"/>
              </w:rPr>
            </w:pPr>
            <w:r w:rsidRPr="00F94536">
              <w:rPr>
                <w:sz w:val="17"/>
              </w:rPr>
              <w:t>0.22</w:t>
            </w:r>
          </w:p>
        </w:tc>
        <w:tc>
          <w:tcPr>
            <w:tcW w:w="1418" w:type="dxa"/>
          </w:tcPr>
          <w:p w14:paraId="16926E23" w14:textId="77777777" w:rsidR="00B97248" w:rsidRPr="00F94536" w:rsidRDefault="00B97248" w:rsidP="00E53378">
            <w:pPr>
              <w:pStyle w:val="TableParagraph"/>
              <w:spacing w:before="5" w:line="182" w:lineRule="exact"/>
              <w:ind w:left="446"/>
              <w:rPr>
                <w:sz w:val="17"/>
              </w:rPr>
            </w:pPr>
            <w:r w:rsidRPr="00F94536">
              <w:rPr>
                <w:sz w:val="17"/>
              </w:rPr>
              <w:t>20</w:t>
            </w:r>
          </w:p>
        </w:tc>
        <w:tc>
          <w:tcPr>
            <w:tcW w:w="647" w:type="dxa"/>
          </w:tcPr>
          <w:p w14:paraId="0A97EDE4" w14:textId="77777777" w:rsidR="00B97248" w:rsidRPr="00F94536" w:rsidRDefault="00B97248" w:rsidP="00E53378">
            <w:pPr>
              <w:pStyle w:val="TableParagraph"/>
              <w:spacing w:before="5" w:line="182" w:lineRule="exact"/>
              <w:ind w:left="147"/>
              <w:rPr>
                <w:sz w:val="17"/>
              </w:rPr>
            </w:pPr>
            <w:r w:rsidRPr="00F94536">
              <w:rPr>
                <w:sz w:val="17"/>
              </w:rPr>
              <w:t>25.8</w:t>
            </w:r>
          </w:p>
        </w:tc>
        <w:tc>
          <w:tcPr>
            <w:tcW w:w="575" w:type="dxa"/>
          </w:tcPr>
          <w:p w14:paraId="018DE7A6" w14:textId="77777777" w:rsidR="00B97248" w:rsidRPr="00F94536" w:rsidRDefault="00B97248" w:rsidP="00E53378">
            <w:pPr>
              <w:pStyle w:val="TableParagraph"/>
              <w:spacing w:before="5" w:line="182" w:lineRule="exact"/>
              <w:ind w:right="112"/>
              <w:jc w:val="right"/>
              <w:rPr>
                <w:sz w:val="17"/>
              </w:rPr>
            </w:pPr>
            <w:r w:rsidRPr="00F94536">
              <w:rPr>
                <w:sz w:val="17"/>
              </w:rPr>
              <w:t>0.73</w:t>
            </w:r>
          </w:p>
        </w:tc>
        <w:tc>
          <w:tcPr>
            <w:tcW w:w="1555" w:type="dxa"/>
          </w:tcPr>
          <w:p w14:paraId="3BFC780A" w14:textId="77777777" w:rsidR="00B97248" w:rsidRPr="00F94536" w:rsidRDefault="00B97248" w:rsidP="00E53378">
            <w:pPr>
              <w:pStyle w:val="TableParagraph"/>
              <w:spacing w:before="5" w:line="182" w:lineRule="exact"/>
              <w:ind w:left="122" w:right="34"/>
              <w:jc w:val="center"/>
              <w:rPr>
                <w:sz w:val="17"/>
              </w:rPr>
            </w:pPr>
            <w:r w:rsidRPr="00F94536">
              <w:rPr>
                <w:sz w:val="17"/>
              </w:rPr>
              <w:t>0.15</w:t>
            </w:r>
          </w:p>
        </w:tc>
      </w:tr>
      <w:tr w:rsidR="00B97248" w:rsidRPr="00F94536" w14:paraId="36271CC0" w14:textId="77777777" w:rsidTr="00E53378">
        <w:trPr>
          <w:trHeight w:val="207"/>
        </w:trPr>
        <w:tc>
          <w:tcPr>
            <w:tcW w:w="2249" w:type="dxa"/>
          </w:tcPr>
          <w:p w14:paraId="13249136" w14:textId="77777777" w:rsidR="00B97248" w:rsidRPr="00F94536" w:rsidRDefault="00B97248" w:rsidP="00E53378">
            <w:pPr>
              <w:pStyle w:val="TableParagraph"/>
              <w:spacing w:before="5" w:line="182" w:lineRule="exact"/>
              <w:ind w:left="65"/>
              <w:rPr>
                <w:sz w:val="17"/>
              </w:rPr>
            </w:pPr>
            <w:r w:rsidRPr="00F94536">
              <w:rPr>
                <w:sz w:val="17"/>
              </w:rPr>
              <w:t>Conventional treatment</w:t>
            </w:r>
          </w:p>
        </w:tc>
        <w:tc>
          <w:tcPr>
            <w:tcW w:w="1152" w:type="dxa"/>
          </w:tcPr>
          <w:p w14:paraId="7CE38F78" w14:textId="77777777" w:rsidR="00B97248" w:rsidRPr="00F94536" w:rsidRDefault="00B97248" w:rsidP="00E53378">
            <w:pPr>
              <w:pStyle w:val="TableParagraph"/>
              <w:spacing w:before="5" w:line="182" w:lineRule="exact"/>
              <w:ind w:right="597"/>
              <w:jc w:val="right"/>
              <w:rPr>
                <w:sz w:val="17"/>
              </w:rPr>
            </w:pPr>
            <w:r w:rsidRPr="00F94536">
              <w:rPr>
                <w:sz w:val="17"/>
              </w:rPr>
              <w:t>19</w:t>
            </w:r>
          </w:p>
        </w:tc>
        <w:tc>
          <w:tcPr>
            <w:tcW w:w="656" w:type="dxa"/>
          </w:tcPr>
          <w:p w14:paraId="4103DA0B" w14:textId="77777777" w:rsidR="00B97248" w:rsidRPr="00F94536" w:rsidRDefault="00B97248" w:rsidP="00E53378">
            <w:pPr>
              <w:pStyle w:val="TableParagraph"/>
              <w:spacing w:before="5" w:line="182" w:lineRule="exact"/>
              <w:ind w:left="74" w:right="84"/>
              <w:jc w:val="center"/>
              <w:rPr>
                <w:sz w:val="17"/>
              </w:rPr>
            </w:pPr>
            <w:r w:rsidRPr="00F94536">
              <w:rPr>
                <w:sz w:val="17"/>
              </w:rPr>
              <w:t>26.1</w:t>
            </w:r>
          </w:p>
        </w:tc>
        <w:tc>
          <w:tcPr>
            <w:tcW w:w="567" w:type="dxa"/>
          </w:tcPr>
          <w:p w14:paraId="4BD09DC1" w14:textId="77777777" w:rsidR="00B97248" w:rsidRPr="00F94536" w:rsidRDefault="00B97248" w:rsidP="00E53378">
            <w:pPr>
              <w:pStyle w:val="TableParagraph"/>
              <w:spacing w:before="5" w:line="182" w:lineRule="exact"/>
              <w:ind w:left="88" w:right="78"/>
              <w:jc w:val="center"/>
              <w:rPr>
                <w:sz w:val="17"/>
              </w:rPr>
            </w:pPr>
            <w:r w:rsidRPr="00F94536">
              <w:rPr>
                <w:sz w:val="17"/>
              </w:rPr>
              <w:t>0.72</w:t>
            </w:r>
          </w:p>
        </w:tc>
        <w:tc>
          <w:tcPr>
            <w:tcW w:w="1940" w:type="dxa"/>
          </w:tcPr>
          <w:p w14:paraId="1D40D313" w14:textId="77777777" w:rsidR="00B97248" w:rsidRPr="00F94536" w:rsidRDefault="00B97248" w:rsidP="00E53378">
            <w:pPr>
              <w:pStyle w:val="TableParagraph"/>
              <w:rPr>
                <w:rFonts w:ascii="Times New Roman"/>
                <w:sz w:val="14"/>
              </w:rPr>
            </w:pPr>
          </w:p>
        </w:tc>
        <w:tc>
          <w:tcPr>
            <w:tcW w:w="1418" w:type="dxa"/>
          </w:tcPr>
          <w:p w14:paraId="5AEE5133" w14:textId="77777777" w:rsidR="00B97248" w:rsidRPr="00F94536" w:rsidRDefault="00B97248" w:rsidP="00E53378">
            <w:pPr>
              <w:pStyle w:val="TableParagraph"/>
              <w:spacing w:before="5" w:line="182" w:lineRule="exact"/>
              <w:ind w:left="446"/>
              <w:rPr>
                <w:sz w:val="17"/>
              </w:rPr>
            </w:pPr>
            <w:r w:rsidRPr="00F94536">
              <w:rPr>
                <w:sz w:val="17"/>
              </w:rPr>
              <w:t>19</w:t>
            </w:r>
          </w:p>
        </w:tc>
        <w:tc>
          <w:tcPr>
            <w:tcW w:w="647" w:type="dxa"/>
          </w:tcPr>
          <w:p w14:paraId="03ADEE71" w14:textId="77777777" w:rsidR="00B97248" w:rsidRPr="00F94536" w:rsidRDefault="00B97248" w:rsidP="00E53378">
            <w:pPr>
              <w:pStyle w:val="TableParagraph"/>
              <w:spacing w:before="5" w:line="182" w:lineRule="exact"/>
              <w:ind w:left="147"/>
              <w:rPr>
                <w:sz w:val="17"/>
              </w:rPr>
            </w:pPr>
            <w:r w:rsidRPr="00F94536">
              <w:rPr>
                <w:sz w:val="17"/>
              </w:rPr>
              <w:t>27.1</w:t>
            </w:r>
          </w:p>
        </w:tc>
        <w:tc>
          <w:tcPr>
            <w:tcW w:w="575" w:type="dxa"/>
          </w:tcPr>
          <w:p w14:paraId="42A12185" w14:textId="77777777" w:rsidR="00B97248" w:rsidRPr="00F94536" w:rsidRDefault="00B97248" w:rsidP="00E53378">
            <w:pPr>
              <w:pStyle w:val="TableParagraph"/>
              <w:spacing w:before="5" w:line="182" w:lineRule="exact"/>
              <w:ind w:right="112"/>
              <w:jc w:val="right"/>
              <w:rPr>
                <w:sz w:val="17"/>
              </w:rPr>
            </w:pPr>
            <w:r w:rsidRPr="00F94536">
              <w:rPr>
                <w:sz w:val="17"/>
              </w:rPr>
              <w:t>0.88</w:t>
            </w:r>
          </w:p>
        </w:tc>
        <w:tc>
          <w:tcPr>
            <w:tcW w:w="1555" w:type="dxa"/>
          </w:tcPr>
          <w:p w14:paraId="3A8FB532" w14:textId="77777777" w:rsidR="00B97248" w:rsidRPr="00F94536" w:rsidRDefault="00B97248" w:rsidP="00E53378">
            <w:pPr>
              <w:pStyle w:val="TableParagraph"/>
              <w:rPr>
                <w:rFonts w:ascii="Times New Roman"/>
                <w:sz w:val="14"/>
              </w:rPr>
            </w:pPr>
          </w:p>
        </w:tc>
      </w:tr>
      <w:tr w:rsidR="00B97248" w:rsidRPr="00F94536" w14:paraId="5D3161DC" w14:textId="77777777" w:rsidTr="00E53378">
        <w:trPr>
          <w:trHeight w:val="202"/>
        </w:trPr>
        <w:tc>
          <w:tcPr>
            <w:tcW w:w="2249" w:type="dxa"/>
          </w:tcPr>
          <w:p w14:paraId="1586C692" w14:textId="77777777" w:rsidR="00B97248" w:rsidRPr="00F94536" w:rsidRDefault="00B97248" w:rsidP="00E53378">
            <w:pPr>
              <w:pStyle w:val="TableParagraph"/>
              <w:spacing w:before="5" w:line="177" w:lineRule="exact"/>
              <w:ind w:left="706"/>
              <w:rPr>
                <w:sz w:val="17"/>
              </w:rPr>
            </w:pPr>
            <w:r w:rsidRPr="00F94536">
              <w:rPr>
                <w:sz w:val="17"/>
              </w:rPr>
              <w:t>Control</w:t>
            </w:r>
          </w:p>
        </w:tc>
        <w:tc>
          <w:tcPr>
            <w:tcW w:w="1152" w:type="dxa"/>
          </w:tcPr>
          <w:p w14:paraId="6E7C9A31" w14:textId="77777777" w:rsidR="00B97248" w:rsidRPr="00F94536" w:rsidRDefault="00B97248" w:rsidP="00E53378">
            <w:pPr>
              <w:pStyle w:val="TableParagraph"/>
              <w:spacing w:before="5" w:line="177" w:lineRule="exact"/>
              <w:ind w:right="597"/>
              <w:jc w:val="right"/>
              <w:rPr>
                <w:sz w:val="17"/>
              </w:rPr>
            </w:pPr>
            <w:r w:rsidRPr="00F94536">
              <w:rPr>
                <w:sz w:val="17"/>
              </w:rPr>
              <w:t>50</w:t>
            </w:r>
          </w:p>
        </w:tc>
        <w:tc>
          <w:tcPr>
            <w:tcW w:w="656" w:type="dxa"/>
          </w:tcPr>
          <w:p w14:paraId="3D342AC2" w14:textId="77777777" w:rsidR="00B97248" w:rsidRPr="00F94536" w:rsidRDefault="00B97248" w:rsidP="00E53378">
            <w:pPr>
              <w:pStyle w:val="TableParagraph"/>
              <w:rPr>
                <w:rFonts w:ascii="Times New Roman"/>
                <w:sz w:val="14"/>
              </w:rPr>
            </w:pPr>
          </w:p>
        </w:tc>
        <w:tc>
          <w:tcPr>
            <w:tcW w:w="567" w:type="dxa"/>
          </w:tcPr>
          <w:p w14:paraId="1559301E" w14:textId="77777777" w:rsidR="00B97248" w:rsidRPr="00F94536" w:rsidRDefault="00B97248" w:rsidP="00E53378">
            <w:pPr>
              <w:pStyle w:val="TableParagraph"/>
              <w:rPr>
                <w:rFonts w:ascii="Times New Roman"/>
                <w:sz w:val="14"/>
              </w:rPr>
            </w:pPr>
          </w:p>
        </w:tc>
        <w:tc>
          <w:tcPr>
            <w:tcW w:w="1940" w:type="dxa"/>
          </w:tcPr>
          <w:p w14:paraId="1997A7FF" w14:textId="77777777" w:rsidR="00B97248" w:rsidRPr="00F94536" w:rsidRDefault="00B97248" w:rsidP="00E53378">
            <w:pPr>
              <w:pStyle w:val="TableParagraph"/>
              <w:rPr>
                <w:rFonts w:ascii="Times New Roman"/>
                <w:sz w:val="14"/>
              </w:rPr>
            </w:pPr>
          </w:p>
        </w:tc>
        <w:tc>
          <w:tcPr>
            <w:tcW w:w="1418" w:type="dxa"/>
          </w:tcPr>
          <w:p w14:paraId="6A14A4D8" w14:textId="77777777" w:rsidR="00B97248" w:rsidRPr="00F94536" w:rsidRDefault="00B97248" w:rsidP="00E53378">
            <w:pPr>
              <w:pStyle w:val="TableParagraph"/>
              <w:spacing w:before="5" w:line="177" w:lineRule="exact"/>
              <w:ind w:left="446"/>
              <w:rPr>
                <w:sz w:val="17"/>
              </w:rPr>
            </w:pPr>
            <w:r w:rsidRPr="00F94536">
              <w:rPr>
                <w:sz w:val="17"/>
              </w:rPr>
              <w:t>48</w:t>
            </w:r>
          </w:p>
        </w:tc>
        <w:tc>
          <w:tcPr>
            <w:tcW w:w="647" w:type="dxa"/>
          </w:tcPr>
          <w:p w14:paraId="3504F00D" w14:textId="77777777" w:rsidR="00B97248" w:rsidRPr="00F94536" w:rsidRDefault="00B97248" w:rsidP="00E53378">
            <w:pPr>
              <w:pStyle w:val="TableParagraph"/>
              <w:spacing w:before="5" w:line="177" w:lineRule="exact"/>
              <w:ind w:left="147"/>
              <w:rPr>
                <w:sz w:val="17"/>
              </w:rPr>
            </w:pPr>
            <w:r w:rsidRPr="00F94536">
              <w:rPr>
                <w:sz w:val="17"/>
              </w:rPr>
              <w:t>27.9</w:t>
            </w:r>
          </w:p>
        </w:tc>
        <w:tc>
          <w:tcPr>
            <w:tcW w:w="575" w:type="dxa"/>
          </w:tcPr>
          <w:p w14:paraId="1979E6AF" w14:textId="77777777" w:rsidR="00B97248" w:rsidRPr="00F94536" w:rsidRDefault="00B97248" w:rsidP="00E53378">
            <w:pPr>
              <w:pStyle w:val="TableParagraph"/>
              <w:spacing w:before="5" w:line="177" w:lineRule="exact"/>
              <w:ind w:right="112"/>
              <w:jc w:val="right"/>
              <w:rPr>
                <w:sz w:val="17"/>
              </w:rPr>
            </w:pPr>
            <w:r w:rsidRPr="00F94536">
              <w:rPr>
                <w:sz w:val="17"/>
              </w:rPr>
              <w:t>0.61</w:t>
            </w:r>
          </w:p>
        </w:tc>
        <w:tc>
          <w:tcPr>
            <w:tcW w:w="1555" w:type="dxa"/>
          </w:tcPr>
          <w:p w14:paraId="749397BF" w14:textId="77777777" w:rsidR="00B97248" w:rsidRPr="00F94536" w:rsidRDefault="00B97248" w:rsidP="00E53378">
            <w:pPr>
              <w:pStyle w:val="TableParagraph"/>
              <w:rPr>
                <w:rFonts w:ascii="Times New Roman"/>
                <w:sz w:val="14"/>
              </w:rPr>
            </w:pPr>
          </w:p>
        </w:tc>
      </w:tr>
    </w:tbl>
    <w:p w14:paraId="4A842F48"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4C16A862" w14:textId="77777777" w:rsidR="00B97248" w:rsidRPr="00F94536" w:rsidRDefault="00B97248" w:rsidP="00B97248">
      <w:pPr>
        <w:spacing w:before="38"/>
        <w:ind w:left="120"/>
        <w:rPr>
          <w:rFonts w:ascii="Calibri"/>
          <w:b/>
        </w:rPr>
      </w:pPr>
      <w:r w:rsidRPr="00F94536">
        <w:rPr>
          <w:rFonts w:ascii="Calibri"/>
          <w:b/>
        </w:rPr>
        <w:lastRenderedPageBreak/>
        <w:t>Fonseca</w:t>
      </w:r>
    </w:p>
    <w:p w14:paraId="1C469F88" w14:textId="77777777" w:rsidR="00B97248" w:rsidRPr="00F94536" w:rsidRDefault="00B97248" w:rsidP="00B97248">
      <w:pPr>
        <w:spacing w:before="180"/>
        <w:ind w:left="120"/>
        <w:rPr>
          <w:rFonts w:ascii="Calibri"/>
          <w:b/>
        </w:rPr>
      </w:pPr>
      <w:r w:rsidRPr="00F94536">
        <w:rPr>
          <w:rFonts w:ascii="Calibri"/>
          <w:b/>
        </w:rPr>
        <w:t>Effectiveness analysis of an internet-based intervention for overweight adolescents: next steps for researchers and clinicians</w:t>
      </w:r>
    </w:p>
    <w:p w14:paraId="5C62D568"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913"/>
        <w:gridCol w:w="8468"/>
        <w:gridCol w:w="3228"/>
        <w:gridCol w:w="653"/>
      </w:tblGrid>
      <w:tr w:rsidR="00B97248" w:rsidRPr="00F94536" w14:paraId="43D52978" w14:textId="77777777" w:rsidTr="00E53378">
        <w:trPr>
          <w:trHeight w:val="202"/>
        </w:trPr>
        <w:tc>
          <w:tcPr>
            <w:tcW w:w="1913" w:type="dxa"/>
            <w:shd w:val="clear" w:color="auto" w:fill="8D176B"/>
          </w:tcPr>
          <w:p w14:paraId="56A1EF0A" w14:textId="77777777" w:rsidR="00B97248" w:rsidRPr="00F94536" w:rsidRDefault="00B97248" w:rsidP="00E53378">
            <w:pPr>
              <w:pStyle w:val="TableParagraph"/>
              <w:tabs>
                <w:tab w:val="left" w:pos="14337"/>
              </w:tabs>
              <w:spacing w:line="182" w:lineRule="exact"/>
              <w:ind w:left="-63" w:right="-12428"/>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468" w:type="dxa"/>
            <w:shd w:val="clear" w:color="auto" w:fill="8D176B"/>
          </w:tcPr>
          <w:p w14:paraId="1D5C40EE" w14:textId="77777777" w:rsidR="00B97248" w:rsidRPr="00F94536" w:rsidRDefault="00B97248" w:rsidP="00E53378">
            <w:pPr>
              <w:pStyle w:val="TableParagraph"/>
              <w:rPr>
                <w:rFonts w:ascii="Times New Roman"/>
                <w:sz w:val="14"/>
              </w:rPr>
            </w:pPr>
          </w:p>
        </w:tc>
        <w:tc>
          <w:tcPr>
            <w:tcW w:w="3228" w:type="dxa"/>
          </w:tcPr>
          <w:p w14:paraId="7733AC52" w14:textId="77777777" w:rsidR="00B97248" w:rsidRPr="00F94536" w:rsidRDefault="00B97248" w:rsidP="00E53378">
            <w:pPr>
              <w:pStyle w:val="TableParagraph"/>
              <w:rPr>
                <w:rFonts w:ascii="Times New Roman"/>
                <w:sz w:val="14"/>
              </w:rPr>
            </w:pPr>
          </w:p>
        </w:tc>
        <w:tc>
          <w:tcPr>
            <w:tcW w:w="653" w:type="dxa"/>
            <w:shd w:val="clear" w:color="auto" w:fill="8D176B"/>
          </w:tcPr>
          <w:p w14:paraId="1466B908" w14:textId="77777777" w:rsidR="00B97248" w:rsidRPr="00F94536" w:rsidRDefault="00B97248" w:rsidP="00E53378">
            <w:pPr>
              <w:pStyle w:val="TableParagraph"/>
              <w:rPr>
                <w:rFonts w:ascii="Times New Roman"/>
                <w:sz w:val="14"/>
              </w:rPr>
            </w:pPr>
          </w:p>
        </w:tc>
      </w:tr>
      <w:tr w:rsidR="00B97248" w:rsidRPr="00F94536" w14:paraId="6AB24113" w14:textId="77777777" w:rsidTr="00E53378">
        <w:trPr>
          <w:trHeight w:val="208"/>
        </w:trPr>
        <w:tc>
          <w:tcPr>
            <w:tcW w:w="1913" w:type="dxa"/>
          </w:tcPr>
          <w:p w14:paraId="63A4B7F5"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696" w:type="dxa"/>
            <w:gridSpan w:val="2"/>
          </w:tcPr>
          <w:p w14:paraId="41322A44" w14:textId="77777777" w:rsidR="00B97248" w:rsidRPr="00F94536" w:rsidRDefault="00B97248" w:rsidP="00E53378">
            <w:pPr>
              <w:pStyle w:val="TableParagraph"/>
              <w:spacing w:before="5" w:line="182" w:lineRule="exact"/>
              <w:ind w:left="136"/>
              <w:rPr>
                <w:sz w:val="17"/>
              </w:rPr>
            </w:pPr>
            <w:r w:rsidRPr="00F94536">
              <w:rPr>
                <w:sz w:val="17"/>
              </w:rPr>
              <w:t>FundingThis w ork w as funded by Fundação para a Ciência e a Tecnologia (PTDC/ DTP- PIC/07 69/2012 Project).</w:t>
            </w:r>
          </w:p>
        </w:tc>
        <w:tc>
          <w:tcPr>
            <w:tcW w:w="653" w:type="dxa"/>
          </w:tcPr>
          <w:p w14:paraId="3C8C3AA3" w14:textId="77777777" w:rsidR="00B97248" w:rsidRPr="00F94536" w:rsidRDefault="00B97248" w:rsidP="00E53378">
            <w:pPr>
              <w:pStyle w:val="TableParagraph"/>
              <w:rPr>
                <w:rFonts w:ascii="Times New Roman"/>
                <w:sz w:val="14"/>
              </w:rPr>
            </w:pPr>
          </w:p>
        </w:tc>
      </w:tr>
      <w:tr w:rsidR="00B97248" w:rsidRPr="00F94536" w14:paraId="338F0CE8" w14:textId="77777777" w:rsidTr="00E53378">
        <w:trPr>
          <w:trHeight w:val="216"/>
        </w:trPr>
        <w:tc>
          <w:tcPr>
            <w:tcW w:w="1913" w:type="dxa"/>
          </w:tcPr>
          <w:p w14:paraId="53776924"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468" w:type="dxa"/>
          </w:tcPr>
          <w:p w14:paraId="270971DB" w14:textId="77777777" w:rsidR="00B97248" w:rsidRPr="00F94536" w:rsidRDefault="00B97248" w:rsidP="00E53378">
            <w:pPr>
              <w:pStyle w:val="TableParagraph"/>
              <w:spacing w:before="5" w:line="190" w:lineRule="exact"/>
              <w:ind w:left="136"/>
              <w:rPr>
                <w:sz w:val="17"/>
              </w:rPr>
            </w:pPr>
            <w:r w:rsidRPr="00F94536">
              <w:rPr>
                <w:sz w:val="17"/>
              </w:rPr>
              <w:t>Portugal</w:t>
            </w:r>
          </w:p>
        </w:tc>
        <w:tc>
          <w:tcPr>
            <w:tcW w:w="3228" w:type="dxa"/>
          </w:tcPr>
          <w:p w14:paraId="3061A7FD" w14:textId="77777777" w:rsidR="00B97248" w:rsidRPr="00F94536" w:rsidRDefault="00B97248" w:rsidP="00E53378">
            <w:pPr>
              <w:pStyle w:val="TableParagraph"/>
              <w:rPr>
                <w:rFonts w:ascii="Times New Roman"/>
                <w:sz w:val="14"/>
              </w:rPr>
            </w:pPr>
          </w:p>
        </w:tc>
        <w:tc>
          <w:tcPr>
            <w:tcW w:w="653" w:type="dxa"/>
          </w:tcPr>
          <w:p w14:paraId="2D766F0D" w14:textId="77777777" w:rsidR="00B97248" w:rsidRPr="00F94536" w:rsidRDefault="00B97248" w:rsidP="00E53378">
            <w:pPr>
              <w:pStyle w:val="TableParagraph"/>
              <w:rPr>
                <w:rFonts w:ascii="Times New Roman"/>
                <w:sz w:val="14"/>
              </w:rPr>
            </w:pPr>
          </w:p>
        </w:tc>
      </w:tr>
      <w:tr w:rsidR="00B97248" w:rsidRPr="00F94536" w14:paraId="4C72D99D" w14:textId="77777777" w:rsidTr="00E53378">
        <w:trPr>
          <w:trHeight w:val="215"/>
        </w:trPr>
        <w:tc>
          <w:tcPr>
            <w:tcW w:w="1913" w:type="dxa"/>
            <w:shd w:val="clear" w:color="auto" w:fill="8D176B"/>
          </w:tcPr>
          <w:p w14:paraId="11EEE931" w14:textId="77777777" w:rsidR="00B97248" w:rsidRPr="00F94536" w:rsidRDefault="00B97248" w:rsidP="00E53378">
            <w:pPr>
              <w:pStyle w:val="TableParagraph"/>
              <w:tabs>
                <w:tab w:val="left" w:pos="14337"/>
              </w:tabs>
              <w:spacing w:before="13" w:line="182" w:lineRule="exact"/>
              <w:ind w:left="-63" w:right="-12428"/>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468" w:type="dxa"/>
            <w:shd w:val="clear" w:color="auto" w:fill="8D176B"/>
          </w:tcPr>
          <w:p w14:paraId="1574A62A" w14:textId="77777777" w:rsidR="00B97248" w:rsidRPr="00F94536" w:rsidRDefault="00B97248" w:rsidP="00E53378">
            <w:pPr>
              <w:pStyle w:val="TableParagraph"/>
              <w:rPr>
                <w:rFonts w:ascii="Times New Roman"/>
                <w:sz w:val="14"/>
              </w:rPr>
            </w:pPr>
          </w:p>
        </w:tc>
        <w:tc>
          <w:tcPr>
            <w:tcW w:w="3228" w:type="dxa"/>
          </w:tcPr>
          <w:p w14:paraId="371756ED" w14:textId="77777777" w:rsidR="00B97248" w:rsidRPr="00F94536" w:rsidRDefault="00B97248" w:rsidP="00E53378">
            <w:pPr>
              <w:pStyle w:val="TableParagraph"/>
              <w:rPr>
                <w:rFonts w:ascii="Times New Roman"/>
                <w:sz w:val="14"/>
              </w:rPr>
            </w:pPr>
          </w:p>
        </w:tc>
        <w:tc>
          <w:tcPr>
            <w:tcW w:w="653" w:type="dxa"/>
            <w:shd w:val="clear" w:color="auto" w:fill="8D176B"/>
          </w:tcPr>
          <w:p w14:paraId="156E8862" w14:textId="77777777" w:rsidR="00B97248" w:rsidRPr="00F94536" w:rsidRDefault="00B97248" w:rsidP="00E53378">
            <w:pPr>
              <w:pStyle w:val="TableParagraph"/>
              <w:rPr>
                <w:rFonts w:ascii="Times New Roman"/>
                <w:sz w:val="14"/>
              </w:rPr>
            </w:pPr>
          </w:p>
        </w:tc>
      </w:tr>
      <w:tr w:rsidR="00B97248" w:rsidRPr="00F94536" w14:paraId="5821C442" w14:textId="77777777" w:rsidTr="00E53378">
        <w:trPr>
          <w:trHeight w:val="207"/>
        </w:trPr>
        <w:tc>
          <w:tcPr>
            <w:tcW w:w="1913" w:type="dxa"/>
          </w:tcPr>
          <w:p w14:paraId="6D1336D9"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468" w:type="dxa"/>
          </w:tcPr>
          <w:p w14:paraId="152C025E" w14:textId="77777777" w:rsidR="00B97248" w:rsidRPr="00F94536" w:rsidRDefault="00B97248" w:rsidP="00E53378">
            <w:pPr>
              <w:pStyle w:val="TableParagraph"/>
              <w:spacing w:before="5" w:line="182" w:lineRule="exact"/>
              <w:ind w:left="136"/>
              <w:rPr>
                <w:sz w:val="17"/>
              </w:rPr>
            </w:pPr>
            <w:r w:rsidRPr="00F94536">
              <w:rPr>
                <w:sz w:val="17"/>
              </w:rPr>
              <w:t>Randomized controlled trial</w:t>
            </w:r>
          </w:p>
        </w:tc>
        <w:tc>
          <w:tcPr>
            <w:tcW w:w="3228" w:type="dxa"/>
          </w:tcPr>
          <w:p w14:paraId="54639A67" w14:textId="77777777" w:rsidR="00B97248" w:rsidRPr="00F94536" w:rsidRDefault="00B97248" w:rsidP="00E53378">
            <w:pPr>
              <w:pStyle w:val="TableParagraph"/>
              <w:rPr>
                <w:rFonts w:ascii="Times New Roman"/>
                <w:sz w:val="14"/>
              </w:rPr>
            </w:pPr>
          </w:p>
        </w:tc>
        <w:tc>
          <w:tcPr>
            <w:tcW w:w="653" w:type="dxa"/>
          </w:tcPr>
          <w:p w14:paraId="0C273B7C" w14:textId="77777777" w:rsidR="00B97248" w:rsidRPr="00F94536" w:rsidRDefault="00B97248" w:rsidP="00E53378">
            <w:pPr>
              <w:pStyle w:val="TableParagraph"/>
              <w:rPr>
                <w:rFonts w:ascii="Times New Roman"/>
                <w:sz w:val="14"/>
              </w:rPr>
            </w:pPr>
          </w:p>
        </w:tc>
      </w:tr>
      <w:tr w:rsidR="00B97248" w:rsidRPr="00F94536" w14:paraId="0E55B228" w14:textId="77777777" w:rsidTr="00E53378">
        <w:trPr>
          <w:trHeight w:val="208"/>
        </w:trPr>
        <w:tc>
          <w:tcPr>
            <w:tcW w:w="1913" w:type="dxa"/>
          </w:tcPr>
          <w:p w14:paraId="22730B5E"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468" w:type="dxa"/>
          </w:tcPr>
          <w:p w14:paraId="3287E480" w14:textId="77777777" w:rsidR="00B97248" w:rsidRPr="00F94536" w:rsidRDefault="00B97248" w:rsidP="00E53378">
            <w:pPr>
              <w:pStyle w:val="TableParagraph"/>
              <w:spacing w:before="5" w:line="182" w:lineRule="exact"/>
              <w:ind w:left="136"/>
              <w:rPr>
                <w:sz w:val="17"/>
              </w:rPr>
            </w:pPr>
            <w:r w:rsidRPr="00F94536">
              <w:rPr>
                <w:sz w:val="17"/>
              </w:rPr>
              <w:t>Parallel group</w:t>
            </w:r>
          </w:p>
        </w:tc>
        <w:tc>
          <w:tcPr>
            <w:tcW w:w="3228" w:type="dxa"/>
          </w:tcPr>
          <w:p w14:paraId="2255C3B1" w14:textId="77777777" w:rsidR="00B97248" w:rsidRPr="00F94536" w:rsidRDefault="00B97248" w:rsidP="00E53378">
            <w:pPr>
              <w:pStyle w:val="TableParagraph"/>
              <w:rPr>
                <w:rFonts w:ascii="Times New Roman"/>
                <w:sz w:val="14"/>
              </w:rPr>
            </w:pPr>
          </w:p>
        </w:tc>
        <w:tc>
          <w:tcPr>
            <w:tcW w:w="653" w:type="dxa"/>
          </w:tcPr>
          <w:p w14:paraId="4F4111D3" w14:textId="77777777" w:rsidR="00B97248" w:rsidRPr="00F94536" w:rsidRDefault="00B97248" w:rsidP="00E53378">
            <w:pPr>
              <w:pStyle w:val="TableParagraph"/>
              <w:rPr>
                <w:rFonts w:ascii="Times New Roman"/>
                <w:sz w:val="14"/>
              </w:rPr>
            </w:pPr>
          </w:p>
        </w:tc>
      </w:tr>
      <w:tr w:rsidR="00B97248" w:rsidRPr="00F94536" w14:paraId="4BCF6BA7" w14:textId="77777777" w:rsidTr="00E53378">
        <w:trPr>
          <w:trHeight w:val="416"/>
        </w:trPr>
        <w:tc>
          <w:tcPr>
            <w:tcW w:w="1913" w:type="dxa"/>
          </w:tcPr>
          <w:p w14:paraId="08A06E98" w14:textId="77777777" w:rsidR="00B97248" w:rsidRPr="00F94536" w:rsidRDefault="00B97248" w:rsidP="00E53378">
            <w:pPr>
              <w:pStyle w:val="TableParagraph"/>
              <w:spacing w:before="6"/>
              <w:rPr>
                <w:rFonts w:ascii="Calibri"/>
                <w:b/>
                <w:sz w:val="17"/>
              </w:rPr>
            </w:pPr>
          </w:p>
          <w:p w14:paraId="0DBF6A54" w14:textId="77777777" w:rsidR="00B97248" w:rsidRPr="00F94536" w:rsidRDefault="00B97248" w:rsidP="00E53378">
            <w:pPr>
              <w:pStyle w:val="TableParagraph"/>
              <w:spacing w:line="182" w:lineRule="exact"/>
              <w:ind w:left="50"/>
              <w:rPr>
                <w:sz w:val="17"/>
              </w:rPr>
            </w:pPr>
            <w:r w:rsidRPr="00F94536">
              <w:rPr>
                <w:sz w:val="17"/>
              </w:rPr>
              <w:t>IRB</w:t>
            </w:r>
          </w:p>
        </w:tc>
        <w:tc>
          <w:tcPr>
            <w:tcW w:w="11696" w:type="dxa"/>
            <w:gridSpan w:val="2"/>
          </w:tcPr>
          <w:p w14:paraId="035ED955" w14:textId="77777777" w:rsidR="00B97248" w:rsidRPr="00F94536" w:rsidRDefault="00B97248" w:rsidP="00E53378">
            <w:pPr>
              <w:pStyle w:val="TableParagraph"/>
              <w:spacing w:before="5"/>
              <w:ind w:left="136"/>
              <w:rPr>
                <w:sz w:val="17"/>
              </w:rPr>
            </w:pPr>
            <w:r w:rsidRPr="00F94536">
              <w:rPr>
                <w:sz w:val="17"/>
              </w:rPr>
              <w:t>The study protocol w as approved by the EthicsCommittee of the Faculty of Medicine, University of Lisbon. Adolescents and their parents signed</w:t>
            </w:r>
          </w:p>
          <w:p w14:paraId="68C449EC" w14:textId="77777777" w:rsidR="00B97248" w:rsidRPr="00F94536" w:rsidRDefault="00B97248" w:rsidP="00E53378">
            <w:pPr>
              <w:pStyle w:val="TableParagraph"/>
              <w:spacing w:before="13" w:line="182" w:lineRule="exact"/>
              <w:ind w:left="136"/>
              <w:rPr>
                <w:sz w:val="17"/>
              </w:rPr>
            </w:pPr>
            <w:r w:rsidRPr="00F94536">
              <w:rPr>
                <w:sz w:val="17"/>
              </w:rPr>
              <w:t>an in-formed consent.</w:t>
            </w:r>
          </w:p>
        </w:tc>
        <w:tc>
          <w:tcPr>
            <w:tcW w:w="653" w:type="dxa"/>
          </w:tcPr>
          <w:p w14:paraId="4D54DDD7" w14:textId="77777777" w:rsidR="00B97248" w:rsidRPr="00F94536" w:rsidRDefault="00B97248" w:rsidP="00E53378">
            <w:pPr>
              <w:pStyle w:val="TableParagraph"/>
              <w:rPr>
                <w:rFonts w:ascii="Times New Roman"/>
                <w:sz w:val="16"/>
              </w:rPr>
            </w:pPr>
          </w:p>
        </w:tc>
      </w:tr>
      <w:tr w:rsidR="00B97248" w:rsidRPr="00F94536" w14:paraId="0937C6E5" w14:textId="77777777" w:rsidTr="00E53378">
        <w:trPr>
          <w:trHeight w:val="423"/>
        </w:trPr>
        <w:tc>
          <w:tcPr>
            <w:tcW w:w="1913" w:type="dxa"/>
          </w:tcPr>
          <w:p w14:paraId="6F61CABE" w14:textId="77777777" w:rsidR="00B97248" w:rsidRPr="00F94536" w:rsidRDefault="00B97248" w:rsidP="00E53378">
            <w:pPr>
              <w:pStyle w:val="TableParagraph"/>
              <w:spacing w:before="5"/>
              <w:ind w:left="50"/>
              <w:rPr>
                <w:sz w:val="17"/>
              </w:rPr>
            </w:pPr>
            <w:r w:rsidRPr="00F94536">
              <w:rPr>
                <w:sz w:val="17"/>
              </w:rPr>
              <w:t>Outcomes other than</w:t>
            </w:r>
          </w:p>
          <w:p w14:paraId="15ABDC81" w14:textId="77777777" w:rsidR="00B97248" w:rsidRPr="00F94536" w:rsidRDefault="00B97248" w:rsidP="00E53378">
            <w:pPr>
              <w:pStyle w:val="TableParagraph"/>
              <w:spacing w:before="13" w:line="190" w:lineRule="exact"/>
              <w:ind w:left="50"/>
              <w:rPr>
                <w:sz w:val="17"/>
              </w:rPr>
            </w:pPr>
            <w:r w:rsidRPr="00F94536">
              <w:rPr>
                <w:sz w:val="17"/>
              </w:rPr>
              <w:t>BMI</w:t>
            </w:r>
          </w:p>
        </w:tc>
        <w:tc>
          <w:tcPr>
            <w:tcW w:w="8468" w:type="dxa"/>
          </w:tcPr>
          <w:p w14:paraId="7D36EF8A" w14:textId="77777777" w:rsidR="00B97248" w:rsidRPr="00F94536" w:rsidRDefault="00B97248" w:rsidP="00E53378">
            <w:pPr>
              <w:pStyle w:val="TableParagraph"/>
              <w:spacing w:before="6"/>
              <w:rPr>
                <w:rFonts w:ascii="Calibri"/>
                <w:b/>
                <w:sz w:val="17"/>
              </w:rPr>
            </w:pPr>
          </w:p>
          <w:p w14:paraId="3F90878E" w14:textId="77777777" w:rsidR="00B97248" w:rsidRPr="00F94536" w:rsidRDefault="00B97248" w:rsidP="00E53378">
            <w:pPr>
              <w:pStyle w:val="TableParagraph"/>
              <w:spacing w:line="190" w:lineRule="exact"/>
              <w:ind w:left="136"/>
              <w:rPr>
                <w:sz w:val="17"/>
              </w:rPr>
            </w:pPr>
            <w:r w:rsidRPr="00F94536">
              <w:rPr>
                <w:sz w:val="17"/>
              </w:rPr>
              <w:t>Psychosocial</w:t>
            </w:r>
          </w:p>
        </w:tc>
        <w:tc>
          <w:tcPr>
            <w:tcW w:w="3228" w:type="dxa"/>
          </w:tcPr>
          <w:p w14:paraId="26AD2755" w14:textId="77777777" w:rsidR="00B97248" w:rsidRPr="00F94536" w:rsidRDefault="00B97248" w:rsidP="00E53378">
            <w:pPr>
              <w:pStyle w:val="TableParagraph"/>
              <w:rPr>
                <w:rFonts w:ascii="Times New Roman"/>
                <w:sz w:val="16"/>
              </w:rPr>
            </w:pPr>
          </w:p>
        </w:tc>
        <w:tc>
          <w:tcPr>
            <w:tcW w:w="653" w:type="dxa"/>
          </w:tcPr>
          <w:p w14:paraId="5BCAAC10" w14:textId="77777777" w:rsidR="00B97248" w:rsidRPr="00F94536" w:rsidRDefault="00B97248" w:rsidP="00E53378">
            <w:pPr>
              <w:pStyle w:val="TableParagraph"/>
              <w:rPr>
                <w:rFonts w:ascii="Times New Roman"/>
                <w:sz w:val="16"/>
              </w:rPr>
            </w:pPr>
          </w:p>
        </w:tc>
      </w:tr>
      <w:tr w:rsidR="00B97248" w:rsidRPr="00F94536" w14:paraId="323086A7" w14:textId="77777777" w:rsidTr="00E53378">
        <w:trPr>
          <w:trHeight w:val="216"/>
        </w:trPr>
        <w:tc>
          <w:tcPr>
            <w:tcW w:w="1913" w:type="dxa"/>
            <w:shd w:val="clear" w:color="auto" w:fill="8D176B"/>
          </w:tcPr>
          <w:p w14:paraId="3BD5F3F1" w14:textId="77777777" w:rsidR="00B97248" w:rsidRPr="00F94536" w:rsidRDefault="00B97248" w:rsidP="00E53378">
            <w:pPr>
              <w:pStyle w:val="TableParagraph"/>
              <w:tabs>
                <w:tab w:val="left" w:pos="14337"/>
              </w:tabs>
              <w:spacing w:before="13" w:line="182" w:lineRule="exact"/>
              <w:ind w:left="-63" w:right="-12428"/>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468" w:type="dxa"/>
            <w:shd w:val="clear" w:color="auto" w:fill="8D176B"/>
          </w:tcPr>
          <w:p w14:paraId="19FC3999" w14:textId="77777777" w:rsidR="00B97248" w:rsidRPr="00F94536" w:rsidRDefault="00B97248" w:rsidP="00E53378">
            <w:pPr>
              <w:pStyle w:val="TableParagraph"/>
              <w:rPr>
                <w:rFonts w:ascii="Times New Roman"/>
                <w:sz w:val="14"/>
              </w:rPr>
            </w:pPr>
          </w:p>
        </w:tc>
        <w:tc>
          <w:tcPr>
            <w:tcW w:w="3228" w:type="dxa"/>
          </w:tcPr>
          <w:p w14:paraId="7C3A5C46" w14:textId="77777777" w:rsidR="00B97248" w:rsidRPr="00F94536" w:rsidRDefault="00B97248" w:rsidP="00E53378">
            <w:pPr>
              <w:pStyle w:val="TableParagraph"/>
              <w:rPr>
                <w:rFonts w:ascii="Times New Roman"/>
                <w:sz w:val="14"/>
              </w:rPr>
            </w:pPr>
          </w:p>
        </w:tc>
        <w:tc>
          <w:tcPr>
            <w:tcW w:w="653" w:type="dxa"/>
            <w:shd w:val="clear" w:color="auto" w:fill="8D176B"/>
          </w:tcPr>
          <w:p w14:paraId="65F2E463" w14:textId="77777777" w:rsidR="00B97248" w:rsidRPr="00F94536" w:rsidRDefault="00B97248" w:rsidP="00E53378">
            <w:pPr>
              <w:pStyle w:val="TableParagraph"/>
              <w:rPr>
                <w:rFonts w:ascii="Times New Roman"/>
                <w:sz w:val="14"/>
              </w:rPr>
            </w:pPr>
          </w:p>
        </w:tc>
      </w:tr>
      <w:tr w:rsidR="00B97248" w:rsidRPr="00F94536" w14:paraId="0036A655" w14:textId="77777777" w:rsidTr="00E53378">
        <w:trPr>
          <w:trHeight w:val="207"/>
        </w:trPr>
        <w:tc>
          <w:tcPr>
            <w:tcW w:w="1913" w:type="dxa"/>
          </w:tcPr>
          <w:p w14:paraId="0AAA8299"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2349" w:type="dxa"/>
            <w:gridSpan w:val="3"/>
          </w:tcPr>
          <w:p w14:paraId="4A60D776" w14:textId="77777777" w:rsidR="00B97248" w:rsidRPr="00F94536" w:rsidRDefault="00B97248" w:rsidP="00E53378">
            <w:pPr>
              <w:pStyle w:val="TableParagraph"/>
              <w:spacing w:before="5" w:line="182" w:lineRule="exact"/>
              <w:ind w:left="136"/>
              <w:rPr>
                <w:sz w:val="17"/>
              </w:rPr>
            </w:pPr>
            <w:r w:rsidRPr="00F94536">
              <w:rPr>
                <w:sz w:val="17"/>
              </w:rPr>
              <w:t>Participants w ere required to be overw eight,aged betw een 12 and 18, w illing to participate in the studyand have internet access at least once a w eek.</w:t>
            </w:r>
          </w:p>
        </w:tc>
      </w:tr>
      <w:tr w:rsidR="00B97248" w:rsidRPr="00F94536" w14:paraId="7C13218C" w14:textId="77777777" w:rsidTr="00E53378">
        <w:trPr>
          <w:trHeight w:val="207"/>
        </w:trPr>
        <w:tc>
          <w:tcPr>
            <w:tcW w:w="1913" w:type="dxa"/>
          </w:tcPr>
          <w:p w14:paraId="4B97C3E6"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1696" w:type="dxa"/>
            <w:gridSpan w:val="2"/>
          </w:tcPr>
          <w:p w14:paraId="1843312A" w14:textId="77777777" w:rsidR="00B97248" w:rsidRPr="00F94536" w:rsidRDefault="00B97248" w:rsidP="00E53378">
            <w:pPr>
              <w:pStyle w:val="TableParagraph"/>
              <w:spacing w:before="5" w:line="182" w:lineRule="exact"/>
              <w:ind w:left="136"/>
              <w:rPr>
                <w:sz w:val="17"/>
              </w:rPr>
            </w:pPr>
            <w:r w:rsidRPr="00F94536">
              <w:rPr>
                <w:sz w:val="17"/>
              </w:rPr>
              <w:t>Exclusioncriteria w ere the presence of severe psychopathology,pregnancy or having been proposed for bariatric surgery</w:t>
            </w:r>
          </w:p>
        </w:tc>
        <w:tc>
          <w:tcPr>
            <w:tcW w:w="653" w:type="dxa"/>
          </w:tcPr>
          <w:p w14:paraId="64C1DB9E" w14:textId="77777777" w:rsidR="00B97248" w:rsidRPr="00F94536" w:rsidRDefault="00B97248" w:rsidP="00E53378">
            <w:pPr>
              <w:pStyle w:val="TableParagraph"/>
              <w:rPr>
                <w:rFonts w:ascii="Times New Roman"/>
                <w:sz w:val="14"/>
              </w:rPr>
            </w:pPr>
          </w:p>
        </w:tc>
      </w:tr>
      <w:tr w:rsidR="00B97248" w:rsidRPr="00F94536" w14:paraId="11701E8E" w14:textId="77777777" w:rsidTr="00E53378">
        <w:trPr>
          <w:trHeight w:val="208"/>
        </w:trPr>
        <w:tc>
          <w:tcPr>
            <w:tcW w:w="1913" w:type="dxa"/>
          </w:tcPr>
          <w:p w14:paraId="04FB004F"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8468" w:type="dxa"/>
          </w:tcPr>
          <w:p w14:paraId="2C478156" w14:textId="77777777" w:rsidR="00B97248" w:rsidRPr="00F94536" w:rsidRDefault="00B97248" w:rsidP="00E53378">
            <w:pPr>
              <w:pStyle w:val="TableParagraph"/>
              <w:spacing w:before="5" w:line="182" w:lineRule="exact"/>
              <w:ind w:left="136"/>
              <w:rPr>
                <w:sz w:val="17"/>
              </w:rPr>
            </w:pPr>
            <w:r w:rsidRPr="00F94536">
              <w:rPr>
                <w:sz w:val="17"/>
              </w:rPr>
              <w:t>Randomized</w:t>
            </w:r>
          </w:p>
        </w:tc>
        <w:tc>
          <w:tcPr>
            <w:tcW w:w="3228" w:type="dxa"/>
          </w:tcPr>
          <w:p w14:paraId="4E398148" w14:textId="77777777" w:rsidR="00B97248" w:rsidRPr="00F94536" w:rsidRDefault="00B97248" w:rsidP="00E53378">
            <w:pPr>
              <w:pStyle w:val="TableParagraph"/>
              <w:rPr>
                <w:rFonts w:ascii="Times New Roman"/>
                <w:sz w:val="14"/>
              </w:rPr>
            </w:pPr>
          </w:p>
        </w:tc>
        <w:tc>
          <w:tcPr>
            <w:tcW w:w="653" w:type="dxa"/>
          </w:tcPr>
          <w:p w14:paraId="0F21741C" w14:textId="77777777" w:rsidR="00B97248" w:rsidRPr="00F94536" w:rsidRDefault="00B97248" w:rsidP="00E53378">
            <w:pPr>
              <w:pStyle w:val="TableParagraph"/>
              <w:rPr>
                <w:rFonts w:ascii="Times New Roman"/>
                <w:sz w:val="14"/>
              </w:rPr>
            </w:pPr>
          </w:p>
        </w:tc>
      </w:tr>
      <w:tr w:rsidR="00B97248" w:rsidRPr="00F94536" w14:paraId="6571B694" w14:textId="77777777" w:rsidTr="00E53378">
        <w:trPr>
          <w:trHeight w:val="216"/>
        </w:trPr>
        <w:tc>
          <w:tcPr>
            <w:tcW w:w="1913" w:type="dxa"/>
          </w:tcPr>
          <w:p w14:paraId="1550F2E6"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8468" w:type="dxa"/>
          </w:tcPr>
          <w:p w14:paraId="5D8315B4" w14:textId="77777777" w:rsidR="00B97248" w:rsidRPr="00F94536" w:rsidRDefault="00B97248" w:rsidP="00E53378">
            <w:pPr>
              <w:pStyle w:val="TableParagraph"/>
              <w:spacing w:before="5" w:line="190" w:lineRule="exact"/>
              <w:ind w:left="136"/>
              <w:rPr>
                <w:sz w:val="17"/>
              </w:rPr>
            </w:pPr>
            <w:r w:rsidRPr="00F94536">
              <w:rPr>
                <w:sz w:val="17"/>
              </w:rPr>
              <w:t>None</w:t>
            </w:r>
          </w:p>
        </w:tc>
        <w:tc>
          <w:tcPr>
            <w:tcW w:w="3228" w:type="dxa"/>
          </w:tcPr>
          <w:p w14:paraId="08E4846B" w14:textId="77777777" w:rsidR="00B97248" w:rsidRPr="00F94536" w:rsidRDefault="00B97248" w:rsidP="00E53378">
            <w:pPr>
              <w:pStyle w:val="TableParagraph"/>
              <w:rPr>
                <w:rFonts w:ascii="Times New Roman"/>
                <w:sz w:val="14"/>
              </w:rPr>
            </w:pPr>
          </w:p>
        </w:tc>
        <w:tc>
          <w:tcPr>
            <w:tcW w:w="653" w:type="dxa"/>
          </w:tcPr>
          <w:p w14:paraId="41B8B12C" w14:textId="77777777" w:rsidR="00B97248" w:rsidRPr="00F94536" w:rsidRDefault="00B97248" w:rsidP="00E53378">
            <w:pPr>
              <w:pStyle w:val="TableParagraph"/>
              <w:rPr>
                <w:rFonts w:ascii="Times New Roman"/>
                <w:sz w:val="14"/>
              </w:rPr>
            </w:pPr>
          </w:p>
        </w:tc>
      </w:tr>
      <w:tr w:rsidR="00B97248" w:rsidRPr="00F94536" w14:paraId="7A45D2B5" w14:textId="77777777" w:rsidTr="00E53378">
        <w:trPr>
          <w:trHeight w:val="423"/>
        </w:trPr>
        <w:tc>
          <w:tcPr>
            <w:tcW w:w="1913" w:type="dxa"/>
          </w:tcPr>
          <w:p w14:paraId="5676448D" w14:textId="77777777" w:rsidR="00B97248" w:rsidRPr="00F94536" w:rsidRDefault="00B97248" w:rsidP="00E53378">
            <w:pPr>
              <w:pStyle w:val="TableParagraph"/>
              <w:rPr>
                <w:rFonts w:ascii="Times New Roman"/>
                <w:sz w:val="16"/>
              </w:rPr>
            </w:pPr>
          </w:p>
        </w:tc>
        <w:tc>
          <w:tcPr>
            <w:tcW w:w="8468" w:type="dxa"/>
          </w:tcPr>
          <w:p w14:paraId="1230A792" w14:textId="77777777" w:rsidR="00B97248" w:rsidRPr="00F94536" w:rsidRDefault="00B97248" w:rsidP="00E53378">
            <w:pPr>
              <w:pStyle w:val="TableParagraph"/>
              <w:spacing w:before="109"/>
              <w:ind w:left="137"/>
              <w:rPr>
                <w:sz w:val="17"/>
              </w:rPr>
            </w:pPr>
            <w:r w:rsidRPr="00F94536">
              <w:rPr>
                <w:sz w:val="17"/>
              </w:rPr>
              <w:t>Experimental Group</w:t>
            </w:r>
          </w:p>
        </w:tc>
        <w:tc>
          <w:tcPr>
            <w:tcW w:w="3228" w:type="dxa"/>
          </w:tcPr>
          <w:p w14:paraId="6F99576A" w14:textId="77777777" w:rsidR="00B97248" w:rsidRPr="00F94536" w:rsidRDefault="00B97248" w:rsidP="00E53378">
            <w:pPr>
              <w:pStyle w:val="TableParagraph"/>
              <w:spacing w:before="109"/>
              <w:ind w:left="261"/>
              <w:rPr>
                <w:sz w:val="17"/>
              </w:rPr>
            </w:pPr>
            <w:r w:rsidRPr="00F94536">
              <w:rPr>
                <w:sz w:val="17"/>
              </w:rPr>
              <w:t>Control Group</w:t>
            </w:r>
          </w:p>
        </w:tc>
        <w:tc>
          <w:tcPr>
            <w:tcW w:w="653" w:type="dxa"/>
          </w:tcPr>
          <w:p w14:paraId="68BB735E" w14:textId="77777777" w:rsidR="00B97248" w:rsidRPr="00F94536" w:rsidRDefault="00B97248" w:rsidP="00E53378">
            <w:pPr>
              <w:pStyle w:val="TableParagraph"/>
              <w:spacing w:before="4" w:line="200" w:lineRule="atLeast"/>
              <w:ind w:left="121" w:right="9"/>
              <w:rPr>
                <w:sz w:val="17"/>
              </w:rPr>
            </w:pPr>
            <w:r w:rsidRPr="00F94536">
              <w:rPr>
                <w:sz w:val="17"/>
              </w:rPr>
              <w:t>Overa ll</w:t>
            </w:r>
          </w:p>
        </w:tc>
      </w:tr>
      <w:tr w:rsidR="00B97248" w:rsidRPr="00F94536" w14:paraId="030ADC9D" w14:textId="77777777" w:rsidTr="00E53378">
        <w:trPr>
          <w:trHeight w:val="207"/>
        </w:trPr>
        <w:tc>
          <w:tcPr>
            <w:tcW w:w="1913" w:type="dxa"/>
          </w:tcPr>
          <w:p w14:paraId="63B169BB" w14:textId="77777777" w:rsidR="00B97248" w:rsidRPr="00F94536" w:rsidRDefault="00B97248" w:rsidP="00E53378">
            <w:pPr>
              <w:pStyle w:val="TableParagraph"/>
              <w:spacing w:before="5" w:line="182" w:lineRule="exact"/>
              <w:ind w:left="50"/>
              <w:rPr>
                <w:sz w:val="17"/>
              </w:rPr>
            </w:pPr>
            <w:r w:rsidRPr="00F94536">
              <w:rPr>
                <w:sz w:val="17"/>
              </w:rPr>
              <w:t>N</w:t>
            </w:r>
          </w:p>
        </w:tc>
        <w:tc>
          <w:tcPr>
            <w:tcW w:w="8468" w:type="dxa"/>
          </w:tcPr>
          <w:p w14:paraId="28320E11" w14:textId="77777777" w:rsidR="00B97248" w:rsidRPr="00F94536" w:rsidRDefault="00B97248" w:rsidP="00E53378">
            <w:pPr>
              <w:pStyle w:val="TableParagraph"/>
              <w:spacing w:before="5" w:line="182" w:lineRule="exact"/>
              <w:ind w:left="136"/>
              <w:rPr>
                <w:sz w:val="17"/>
              </w:rPr>
            </w:pPr>
            <w:r w:rsidRPr="00F94536">
              <w:rPr>
                <w:sz w:val="17"/>
              </w:rPr>
              <w:t>40</w:t>
            </w:r>
          </w:p>
        </w:tc>
        <w:tc>
          <w:tcPr>
            <w:tcW w:w="3228" w:type="dxa"/>
          </w:tcPr>
          <w:p w14:paraId="23526191" w14:textId="77777777" w:rsidR="00B97248" w:rsidRPr="00F94536" w:rsidRDefault="00B97248" w:rsidP="00E53378">
            <w:pPr>
              <w:pStyle w:val="TableParagraph"/>
              <w:spacing w:before="5" w:line="182" w:lineRule="exact"/>
              <w:ind w:left="261"/>
              <w:rPr>
                <w:sz w:val="17"/>
              </w:rPr>
            </w:pPr>
            <w:r w:rsidRPr="00F94536">
              <w:rPr>
                <w:sz w:val="17"/>
              </w:rPr>
              <w:t>40</w:t>
            </w:r>
          </w:p>
        </w:tc>
        <w:tc>
          <w:tcPr>
            <w:tcW w:w="653" w:type="dxa"/>
          </w:tcPr>
          <w:p w14:paraId="2A75C4C7" w14:textId="77777777" w:rsidR="00B97248" w:rsidRPr="00F94536" w:rsidRDefault="00B97248" w:rsidP="00E53378">
            <w:pPr>
              <w:pStyle w:val="TableParagraph"/>
              <w:spacing w:before="5" w:line="182" w:lineRule="exact"/>
              <w:ind w:left="121"/>
              <w:rPr>
                <w:sz w:val="17"/>
              </w:rPr>
            </w:pPr>
            <w:r w:rsidRPr="00F94536">
              <w:rPr>
                <w:sz w:val="17"/>
              </w:rPr>
              <w:t>80</w:t>
            </w:r>
          </w:p>
        </w:tc>
      </w:tr>
      <w:tr w:rsidR="00B97248" w:rsidRPr="00F94536" w14:paraId="335D728F" w14:textId="77777777" w:rsidTr="00E53378">
        <w:trPr>
          <w:trHeight w:val="416"/>
        </w:trPr>
        <w:tc>
          <w:tcPr>
            <w:tcW w:w="1913" w:type="dxa"/>
          </w:tcPr>
          <w:p w14:paraId="52BE301A" w14:textId="77777777" w:rsidR="00B97248" w:rsidRPr="00F94536" w:rsidRDefault="00B97248" w:rsidP="00E53378">
            <w:pPr>
              <w:pStyle w:val="TableParagraph"/>
              <w:spacing w:before="101"/>
              <w:ind w:left="50"/>
              <w:rPr>
                <w:sz w:val="17"/>
              </w:rPr>
            </w:pPr>
            <w:r w:rsidRPr="00F94536">
              <w:rPr>
                <w:sz w:val="17"/>
              </w:rPr>
              <w:t>Sex</w:t>
            </w:r>
          </w:p>
        </w:tc>
        <w:tc>
          <w:tcPr>
            <w:tcW w:w="8468" w:type="dxa"/>
          </w:tcPr>
          <w:p w14:paraId="654830B5" w14:textId="77777777" w:rsidR="00B97248" w:rsidRPr="00F94536" w:rsidRDefault="00B97248" w:rsidP="00E53378">
            <w:pPr>
              <w:pStyle w:val="TableParagraph"/>
              <w:spacing w:before="101"/>
              <w:ind w:left="136"/>
              <w:rPr>
                <w:sz w:val="17"/>
              </w:rPr>
            </w:pPr>
            <w:r w:rsidRPr="00F94536">
              <w:rPr>
                <w:sz w:val="17"/>
              </w:rPr>
              <w:t>18/40 male</w:t>
            </w:r>
          </w:p>
        </w:tc>
        <w:tc>
          <w:tcPr>
            <w:tcW w:w="3228" w:type="dxa"/>
          </w:tcPr>
          <w:p w14:paraId="1D8189BD" w14:textId="77777777" w:rsidR="00B97248" w:rsidRPr="00F94536" w:rsidRDefault="00B97248" w:rsidP="00E53378">
            <w:pPr>
              <w:pStyle w:val="TableParagraph"/>
              <w:spacing w:before="101"/>
              <w:ind w:left="260"/>
              <w:rPr>
                <w:sz w:val="17"/>
              </w:rPr>
            </w:pPr>
            <w:r w:rsidRPr="00F94536">
              <w:rPr>
                <w:sz w:val="17"/>
              </w:rPr>
              <w:t>21/40 male</w:t>
            </w:r>
          </w:p>
        </w:tc>
        <w:tc>
          <w:tcPr>
            <w:tcW w:w="653" w:type="dxa"/>
          </w:tcPr>
          <w:p w14:paraId="0D8DE66A" w14:textId="77777777" w:rsidR="00B97248" w:rsidRPr="00F94536" w:rsidRDefault="00B97248" w:rsidP="00E53378">
            <w:pPr>
              <w:pStyle w:val="TableParagraph"/>
              <w:spacing w:before="5"/>
              <w:ind w:left="121"/>
              <w:rPr>
                <w:sz w:val="17"/>
              </w:rPr>
            </w:pPr>
            <w:r w:rsidRPr="00F94536">
              <w:rPr>
                <w:sz w:val="17"/>
              </w:rPr>
              <w:t>39/80</w:t>
            </w:r>
          </w:p>
          <w:p w14:paraId="17CD2051" w14:textId="77777777" w:rsidR="00B97248" w:rsidRPr="00F94536" w:rsidRDefault="00B97248" w:rsidP="00E53378">
            <w:pPr>
              <w:pStyle w:val="TableParagraph"/>
              <w:spacing w:before="13" w:line="182" w:lineRule="exact"/>
              <w:ind w:left="121"/>
              <w:rPr>
                <w:sz w:val="17"/>
              </w:rPr>
            </w:pPr>
            <w:r w:rsidRPr="00F94536">
              <w:rPr>
                <w:sz w:val="17"/>
              </w:rPr>
              <w:t>male</w:t>
            </w:r>
          </w:p>
        </w:tc>
      </w:tr>
      <w:tr w:rsidR="00B97248" w:rsidRPr="00F94536" w14:paraId="1F0B845D" w14:textId="77777777" w:rsidTr="00E53378">
        <w:trPr>
          <w:trHeight w:val="207"/>
        </w:trPr>
        <w:tc>
          <w:tcPr>
            <w:tcW w:w="1913" w:type="dxa"/>
          </w:tcPr>
          <w:p w14:paraId="23009518" w14:textId="77777777" w:rsidR="00B97248" w:rsidRPr="00F94536" w:rsidRDefault="00B97248" w:rsidP="00E53378">
            <w:pPr>
              <w:pStyle w:val="TableParagraph"/>
              <w:spacing w:before="5" w:line="182" w:lineRule="exact"/>
              <w:ind w:left="50"/>
              <w:rPr>
                <w:sz w:val="17"/>
              </w:rPr>
            </w:pPr>
            <w:r w:rsidRPr="00F94536">
              <w:rPr>
                <w:sz w:val="17"/>
              </w:rPr>
              <w:t>Age</w:t>
            </w:r>
          </w:p>
        </w:tc>
        <w:tc>
          <w:tcPr>
            <w:tcW w:w="8468" w:type="dxa"/>
          </w:tcPr>
          <w:p w14:paraId="68647596" w14:textId="77777777" w:rsidR="00B97248" w:rsidRPr="00F94536" w:rsidRDefault="00B97248" w:rsidP="00E53378">
            <w:pPr>
              <w:pStyle w:val="TableParagraph"/>
              <w:spacing w:before="5" w:line="182" w:lineRule="exact"/>
              <w:ind w:left="136"/>
              <w:rPr>
                <w:sz w:val="17"/>
              </w:rPr>
            </w:pPr>
            <w:r w:rsidRPr="00F94536">
              <w:rPr>
                <w:sz w:val="17"/>
              </w:rPr>
              <w:t>14.48</w:t>
            </w:r>
          </w:p>
        </w:tc>
        <w:tc>
          <w:tcPr>
            <w:tcW w:w="3228" w:type="dxa"/>
          </w:tcPr>
          <w:p w14:paraId="70FFDA59" w14:textId="77777777" w:rsidR="00B97248" w:rsidRPr="00F94536" w:rsidRDefault="00B97248" w:rsidP="00E53378">
            <w:pPr>
              <w:pStyle w:val="TableParagraph"/>
              <w:spacing w:before="5" w:line="182" w:lineRule="exact"/>
              <w:ind w:left="261"/>
              <w:rPr>
                <w:sz w:val="17"/>
              </w:rPr>
            </w:pPr>
            <w:r w:rsidRPr="00F94536">
              <w:rPr>
                <w:sz w:val="17"/>
              </w:rPr>
              <w:t>14.52</w:t>
            </w:r>
          </w:p>
        </w:tc>
        <w:tc>
          <w:tcPr>
            <w:tcW w:w="653" w:type="dxa"/>
          </w:tcPr>
          <w:p w14:paraId="226886E3" w14:textId="77777777" w:rsidR="00B97248" w:rsidRPr="00F94536" w:rsidRDefault="00B97248" w:rsidP="00E53378">
            <w:pPr>
              <w:pStyle w:val="TableParagraph"/>
              <w:spacing w:before="5" w:line="182" w:lineRule="exact"/>
              <w:ind w:left="121"/>
              <w:rPr>
                <w:sz w:val="17"/>
              </w:rPr>
            </w:pPr>
            <w:r w:rsidRPr="00F94536">
              <w:rPr>
                <w:sz w:val="17"/>
              </w:rPr>
              <w:t>NR</w:t>
            </w:r>
          </w:p>
        </w:tc>
      </w:tr>
      <w:tr w:rsidR="00B97248" w:rsidRPr="00F94536" w14:paraId="46C26D22" w14:textId="77777777" w:rsidTr="00E53378">
        <w:trPr>
          <w:trHeight w:val="208"/>
        </w:trPr>
        <w:tc>
          <w:tcPr>
            <w:tcW w:w="1913" w:type="dxa"/>
          </w:tcPr>
          <w:p w14:paraId="17E1ABB8" w14:textId="77777777" w:rsidR="00B97248" w:rsidRPr="00F94536" w:rsidRDefault="00B97248" w:rsidP="00E53378">
            <w:pPr>
              <w:pStyle w:val="TableParagraph"/>
              <w:spacing w:before="5" w:line="182" w:lineRule="exact"/>
              <w:ind w:left="50"/>
              <w:rPr>
                <w:sz w:val="17"/>
              </w:rPr>
            </w:pPr>
            <w:r w:rsidRPr="00F94536">
              <w:rPr>
                <w:sz w:val="17"/>
              </w:rPr>
              <w:t>Race</w:t>
            </w:r>
          </w:p>
        </w:tc>
        <w:tc>
          <w:tcPr>
            <w:tcW w:w="8468" w:type="dxa"/>
          </w:tcPr>
          <w:p w14:paraId="478573B5" w14:textId="77777777" w:rsidR="00B97248" w:rsidRPr="00F94536" w:rsidRDefault="00B97248" w:rsidP="00E53378">
            <w:pPr>
              <w:pStyle w:val="TableParagraph"/>
              <w:spacing w:before="5" w:line="182" w:lineRule="exact"/>
              <w:ind w:left="136"/>
              <w:rPr>
                <w:sz w:val="17"/>
              </w:rPr>
            </w:pPr>
            <w:r w:rsidRPr="00F94536">
              <w:rPr>
                <w:sz w:val="17"/>
              </w:rPr>
              <w:t>NR</w:t>
            </w:r>
          </w:p>
        </w:tc>
        <w:tc>
          <w:tcPr>
            <w:tcW w:w="3228" w:type="dxa"/>
          </w:tcPr>
          <w:p w14:paraId="65B4B3A1" w14:textId="77777777" w:rsidR="00B97248" w:rsidRPr="00F94536" w:rsidRDefault="00B97248" w:rsidP="00E53378">
            <w:pPr>
              <w:pStyle w:val="TableParagraph"/>
              <w:spacing w:before="5" w:line="182" w:lineRule="exact"/>
              <w:ind w:left="261"/>
              <w:rPr>
                <w:sz w:val="17"/>
              </w:rPr>
            </w:pPr>
            <w:r w:rsidRPr="00F94536">
              <w:rPr>
                <w:sz w:val="17"/>
              </w:rPr>
              <w:t>NR</w:t>
            </w:r>
          </w:p>
        </w:tc>
        <w:tc>
          <w:tcPr>
            <w:tcW w:w="653" w:type="dxa"/>
          </w:tcPr>
          <w:p w14:paraId="605C0F43" w14:textId="77777777" w:rsidR="00B97248" w:rsidRPr="00F94536" w:rsidRDefault="00B97248" w:rsidP="00E53378">
            <w:pPr>
              <w:pStyle w:val="TableParagraph"/>
              <w:spacing w:before="5" w:line="182" w:lineRule="exact"/>
              <w:ind w:left="121"/>
              <w:rPr>
                <w:sz w:val="17"/>
              </w:rPr>
            </w:pPr>
            <w:r w:rsidRPr="00F94536">
              <w:rPr>
                <w:sz w:val="17"/>
              </w:rPr>
              <w:t>NR</w:t>
            </w:r>
          </w:p>
        </w:tc>
      </w:tr>
      <w:tr w:rsidR="00B97248" w:rsidRPr="00F94536" w14:paraId="639B062D" w14:textId="77777777" w:rsidTr="00E53378">
        <w:trPr>
          <w:trHeight w:val="216"/>
        </w:trPr>
        <w:tc>
          <w:tcPr>
            <w:tcW w:w="1913" w:type="dxa"/>
          </w:tcPr>
          <w:p w14:paraId="2BE18B7E" w14:textId="77777777" w:rsidR="00B97248" w:rsidRPr="00F94536" w:rsidRDefault="00B97248" w:rsidP="00E53378">
            <w:pPr>
              <w:pStyle w:val="TableParagraph"/>
              <w:spacing w:before="5" w:line="190" w:lineRule="exact"/>
              <w:ind w:left="50"/>
              <w:rPr>
                <w:sz w:val="17"/>
              </w:rPr>
            </w:pPr>
            <w:r w:rsidRPr="00F94536">
              <w:rPr>
                <w:sz w:val="17"/>
              </w:rPr>
              <w:t>BMI</w:t>
            </w:r>
          </w:p>
        </w:tc>
        <w:tc>
          <w:tcPr>
            <w:tcW w:w="8468" w:type="dxa"/>
          </w:tcPr>
          <w:p w14:paraId="06B127F6" w14:textId="77777777" w:rsidR="00B97248" w:rsidRPr="00F94536" w:rsidRDefault="00B97248" w:rsidP="00E53378">
            <w:pPr>
              <w:pStyle w:val="TableParagraph"/>
              <w:spacing w:before="5" w:line="190" w:lineRule="exact"/>
              <w:ind w:left="136"/>
              <w:rPr>
                <w:sz w:val="17"/>
              </w:rPr>
            </w:pPr>
            <w:r w:rsidRPr="00F94536">
              <w:rPr>
                <w:sz w:val="17"/>
              </w:rPr>
              <w:t>30.95</w:t>
            </w:r>
          </w:p>
        </w:tc>
        <w:tc>
          <w:tcPr>
            <w:tcW w:w="3228" w:type="dxa"/>
          </w:tcPr>
          <w:p w14:paraId="5556AAE8" w14:textId="77777777" w:rsidR="00B97248" w:rsidRPr="00F94536" w:rsidRDefault="00B97248" w:rsidP="00E53378">
            <w:pPr>
              <w:pStyle w:val="TableParagraph"/>
              <w:spacing w:before="5" w:line="190" w:lineRule="exact"/>
              <w:ind w:left="261"/>
              <w:rPr>
                <w:sz w:val="17"/>
              </w:rPr>
            </w:pPr>
            <w:r w:rsidRPr="00F94536">
              <w:rPr>
                <w:sz w:val="17"/>
              </w:rPr>
              <w:t>31.42</w:t>
            </w:r>
          </w:p>
        </w:tc>
        <w:tc>
          <w:tcPr>
            <w:tcW w:w="653" w:type="dxa"/>
          </w:tcPr>
          <w:p w14:paraId="78E77C5D" w14:textId="77777777" w:rsidR="00B97248" w:rsidRPr="00F94536" w:rsidRDefault="00B97248" w:rsidP="00E53378">
            <w:pPr>
              <w:pStyle w:val="TableParagraph"/>
              <w:spacing w:before="5" w:line="190" w:lineRule="exact"/>
              <w:ind w:left="121"/>
              <w:rPr>
                <w:sz w:val="17"/>
              </w:rPr>
            </w:pPr>
            <w:r w:rsidRPr="00F94536">
              <w:rPr>
                <w:sz w:val="17"/>
              </w:rPr>
              <w:t>NR</w:t>
            </w:r>
          </w:p>
        </w:tc>
      </w:tr>
      <w:tr w:rsidR="00B97248" w:rsidRPr="00F94536" w14:paraId="0C1D8DB7" w14:textId="77777777" w:rsidTr="00E53378">
        <w:trPr>
          <w:trHeight w:val="215"/>
        </w:trPr>
        <w:tc>
          <w:tcPr>
            <w:tcW w:w="10381" w:type="dxa"/>
            <w:gridSpan w:val="2"/>
            <w:shd w:val="clear" w:color="auto" w:fill="8D176B"/>
          </w:tcPr>
          <w:p w14:paraId="4D48D911" w14:textId="77777777" w:rsidR="00B97248" w:rsidRPr="00F94536" w:rsidRDefault="00B97248" w:rsidP="00E53378">
            <w:pPr>
              <w:pStyle w:val="TableParagraph"/>
              <w:tabs>
                <w:tab w:val="left" w:pos="14337"/>
              </w:tabs>
              <w:spacing w:before="13" w:line="182" w:lineRule="exact"/>
              <w:ind w:left="-63" w:right="-396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228" w:type="dxa"/>
          </w:tcPr>
          <w:p w14:paraId="7EBC5084" w14:textId="77777777" w:rsidR="00B97248" w:rsidRPr="00F94536" w:rsidRDefault="00B97248" w:rsidP="00E53378">
            <w:pPr>
              <w:pStyle w:val="TableParagraph"/>
              <w:rPr>
                <w:rFonts w:ascii="Times New Roman"/>
                <w:sz w:val="14"/>
              </w:rPr>
            </w:pPr>
          </w:p>
        </w:tc>
        <w:tc>
          <w:tcPr>
            <w:tcW w:w="653" w:type="dxa"/>
            <w:shd w:val="clear" w:color="auto" w:fill="8D176B"/>
          </w:tcPr>
          <w:p w14:paraId="1969D503" w14:textId="77777777" w:rsidR="00B97248" w:rsidRPr="00F94536" w:rsidRDefault="00B97248" w:rsidP="00E53378">
            <w:pPr>
              <w:pStyle w:val="TableParagraph"/>
              <w:rPr>
                <w:rFonts w:ascii="Times New Roman"/>
                <w:sz w:val="14"/>
              </w:rPr>
            </w:pPr>
          </w:p>
        </w:tc>
      </w:tr>
      <w:tr w:rsidR="00B97248" w:rsidRPr="00F94536" w14:paraId="6A96204F" w14:textId="77777777" w:rsidTr="00E53378">
        <w:trPr>
          <w:trHeight w:val="208"/>
        </w:trPr>
        <w:tc>
          <w:tcPr>
            <w:tcW w:w="1913" w:type="dxa"/>
          </w:tcPr>
          <w:p w14:paraId="64D24CBE" w14:textId="77777777" w:rsidR="00B97248" w:rsidRPr="00F94536" w:rsidRDefault="00B97248" w:rsidP="00E53378">
            <w:pPr>
              <w:pStyle w:val="TableParagraph"/>
              <w:rPr>
                <w:rFonts w:ascii="Times New Roman"/>
                <w:sz w:val="14"/>
              </w:rPr>
            </w:pPr>
          </w:p>
        </w:tc>
        <w:tc>
          <w:tcPr>
            <w:tcW w:w="8468" w:type="dxa"/>
          </w:tcPr>
          <w:p w14:paraId="72D6F5C1" w14:textId="77777777" w:rsidR="00B97248" w:rsidRPr="00F94536" w:rsidRDefault="00B97248" w:rsidP="00E53378">
            <w:pPr>
              <w:pStyle w:val="TableParagraph"/>
              <w:spacing w:before="5" w:line="182" w:lineRule="exact"/>
              <w:ind w:left="136"/>
              <w:rPr>
                <w:sz w:val="17"/>
              </w:rPr>
            </w:pPr>
            <w:r w:rsidRPr="00F94536">
              <w:rPr>
                <w:sz w:val="17"/>
              </w:rPr>
              <w:t>Experimental Group</w:t>
            </w:r>
          </w:p>
        </w:tc>
        <w:tc>
          <w:tcPr>
            <w:tcW w:w="3228" w:type="dxa"/>
          </w:tcPr>
          <w:p w14:paraId="3B9EDA0F" w14:textId="77777777" w:rsidR="00B97248" w:rsidRPr="00F94536" w:rsidRDefault="00B97248" w:rsidP="00E53378">
            <w:pPr>
              <w:pStyle w:val="TableParagraph"/>
              <w:spacing w:before="5" w:line="182" w:lineRule="exact"/>
              <w:ind w:left="261"/>
              <w:rPr>
                <w:sz w:val="17"/>
              </w:rPr>
            </w:pPr>
            <w:r w:rsidRPr="00F94536">
              <w:rPr>
                <w:sz w:val="17"/>
              </w:rPr>
              <w:t>Control Group</w:t>
            </w:r>
          </w:p>
        </w:tc>
        <w:tc>
          <w:tcPr>
            <w:tcW w:w="653" w:type="dxa"/>
          </w:tcPr>
          <w:p w14:paraId="58204F7C" w14:textId="77777777" w:rsidR="00B97248" w:rsidRPr="00F94536" w:rsidRDefault="00B97248" w:rsidP="00E53378">
            <w:pPr>
              <w:pStyle w:val="TableParagraph"/>
              <w:rPr>
                <w:rFonts w:ascii="Times New Roman"/>
                <w:sz w:val="14"/>
              </w:rPr>
            </w:pPr>
          </w:p>
        </w:tc>
      </w:tr>
      <w:tr w:rsidR="00B97248" w:rsidRPr="00F94536" w14:paraId="26CABF04" w14:textId="77777777" w:rsidTr="00E53378">
        <w:trPr>
          <w:trHeight w:val="1231"/>
        </w:trPr>
        <w:tc>
          <w:tcPr>
            <w:tcW w:w="1913" w:type="dxa"/>
          </w:tcPr>
          <w:p w14:paraId="1C6275DB" w14:textId="77777777" w:rsidR="00B97248" w:rsidRPr="00F94536" w:rsidRDefault="00B97248" w:rsidP="00E53378">
            <w:pPr>
              <w:pStyle w:val="TableParagraph"/>
              <w:rPr>
                <w:rFonts w:ascii="Calibri"/>
                <w:b/>
                <w:sz w:val="20"/>
              </w:rPr>
            </w:pPr>
          </w:p>
          <w:p w14:paraId="08500F67" w14:textId="77777777" w:rsidR="00B97248" w:rsidRPr="00F94536" w:rsidRDefault="00B97248" w:rsidP="00E53378">
            <w:pPr>
              <w:pStyle w:val="TableParagraph"/>
              <w:spacing w:before="161"/>
              <w:ind w:left="50"/>
              <w:rPr>
                <w:sz w:val="17"/>
              </w:rPr>
            </w:pPr>
            <w:r w:rsidRPr="00F94536">
              <w:rPr>
                <w:sz w:val="17"/>
              </w:rPr>
              <w:t>Intervention as</w:t>
            </w:r>
          </w:p>
          <w:p w14:paraId="026BA8C8" w14:textId="77777777" w:rsidR="00B97248" w:rsidRPr="00F94536" w:rsidRDefault="00B97248" w:rsidP="00E53378">
            <w:pPr>
              <w:pStyle w:val="TableParagraph"/>
              <w:spacing w:before="13"/>
              <w:ind w:left="50"/>
              <w:rPr>
                <w:sz w:val="17"/>
              </w:rPr>
            </w:pPr>
            <w:r w:rsidRPr="00F94536">
              <w:rPr>
                <w:sz w:val="17"/>
              </w:rPr>
              <w:t>defined by authors</w:t>
            </w:r>
          </w:p>
        </w:tc>
        <w:tc>
          <w:tcPr>
            <w:tcW w:w="8468" w:type="dxa"/>
          </w:tcPr>
          <w:p w14:paraId="7736A345" w14:textId="77777777" w:rsidR="00B97248" w:rsidRPr="00F94536" w:rsidRDefault="00B97248" w:rsidP="00E53378">
            <w:pPr>
              <w:pStyle w:val="TableParagraph"/>
              <w:spacing w:before="101" w:line="254" w:lineRule="auto"/>
              <w:ind w:left="137" w:right="257"/>
              <w:rPr>
                <w:sz w:val="17"/>
              </w:rPr>
            </w:pPr>
            <w:r w:rsidRPr="00F94536">
              <w:rPr>
                <w:sz w:val="17"/>
              </w:rPr>
              <w:t>In addition to the standard intervention, the experimentalgroup w as invited to access the e-therapeutic platform,w hich includes a set of resources, such as educationalresources (videos, brochures, menus, w eekly tips, accessto other links), self -monitoring (food, w eight and physicalactivity records), social support (chats, discussion forumsand personalized messages), interactive training andmotivational tools (personal goals planning, treatmentprogression registry, positive reinf orcement</w:t>
            </w:r>
          </w:p>
        </w:tc>
        <w:tc>
          <w:tcPr>
            <w:tcW w:w="3228" w:type="dxa"/>
          </w:tcPr>
          <w:p w14:paraId="06228B21" w14:textId="77777777" w:rsidR="00B97248" w:rsidRPr="00F94536" w:rsidRDefault="00B97248" w:rsidP="00E53378">
            <w:pPr>
              <w:pStyle w:val="TableParagraph"/>
              <w:spacing w:before="5" w:line="244" w:lineRule="auto"/>
              <w:ind w:left="261" w:right="370"/>
              <w:rPr>
                <w:sz w:val="17"/>
              </w:rPr>
            </w:pPr>
            <w:r w:rsidRPr="00F94536">
              <w:rPr>
                <w:sz w:val="17"/>
              </w:rPr>
              <w:t>The control group follow ed the clinical standard interven-tion, including individual appointments</w:t>
            </w:r>
          </w:p>
          <w:p w14:paraId="76401B2C" w14:textId="77777777" w:rsidR="00B97248" w:rsidRPr="00F94536" w:rsidRDefault="00B97248" w:rsidP="00E53378">
            <w:pPr>
              <w:pStyle w:val="TableParagraph"/>
              <w:spacing w:line="208" w:lineRule="exact"/>
              <w:ind w:left="261" w:right="69"/>
              <w:rPr>
                <w:sz w:val="17"/>
              </w:rPr>
            </w:pPr>
            <w:r w:rsidRPr="00F94536">
              <w:rPr>
                <w:sz w:val="17"/>
              </w:rPr>
              <w:t>w ith the paediatri-cian, dietician and exercise physiologist every 3 months.</w:t>
            </w:r>
          </w:p>
        </w:tc>
        <w:tc>
          <w:tcPr>
            <w:tcW w:w="653" w:type="dxa"/>
          </w:tcPr>
          <w:p w14:paraId="145F4AF1" w14:textId="77777777" w:rsidR="00B97248" w:rsidRPr="00F94536" w:rsidRDefault="00B97248" w:rsidP="00E53378">
            <w:pPr>
              <w:pStyle w:val="TableParagraph"/>
              <w:rPr>
                <w:rFonts w:ascii="Times New Roman"/>
                <w:sz w:val="16"/>
              </w:rPr>
            </w:pPr>
          </w:p>
        </w:tc>
      </w:tr>
      <w:tr w:rsidR="00B97248" w:rsidRPr="00F94536" w14:paraId="5828A784" w14:textId="77777777" w:rsidTr="00E53378">
        <w:trPr>
          <w:trHeight w:val="208"/>
        </w:trPr>
        <w:tc>
          <w:tcPr>
            <w:tcW w:w="1913" w:type="dxa"/>
          </w:tcPr>
          <w:p w14:paraId="4B0ED086"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8468" w:type="dxa"/>
          </w:tcPr>
          <w:p w14:paraId="126276E1" w14:textId="77777777" w:rsidR="00B97248" w:rsidRPr="00F94536" w:rsidRDefault="00B97248" w:rsidP="00E53378">
            <w:pPr>
              <w:pStyle w:val="TableParagraph"/>
              <w:spacing w:before="5" w:line="182" w:lineRule="exact"/>
              <w:ind w:left="136"/>
              <w:rPr>
                <w:sz w:val="17"/>
              </w:rPr>
            </w:pPr>
            <w:r w:rsidRPr="00F94536">
              <w:rPr>
                <w:sz w:val="17"/>
              </w:rPr>
              <w:t>Lifestyle</w:t>
            </w:r>
          </w:p>
        </w:tc>
        <w:tc>
          <w:tcPr>
            <w:tcW w:w="3228" w:type="dxa"/>
          </w:tcPr>
          <w:p w14:paraId="6677532D" w14:textId="77777777" w:rsidR="00B97248" w:rsidRPr="00F94536" w:rsidRDefault="00B97248" w:rsidP="00E53378">
            <w:pPr>
              <w:pStyle w:val="TableParagraph"/>
              <w:spacing w:before="5" w:line="182" w:lineRule="exact"/>
              <w:ind w:left="261"/>
              <w:rPr>
                <w:sz w:val="17"/>
              </w:rPr>
            </w:pPr>
            <w:r w:rsidRPr="00F94536">
              <w:rPr>
                <w:sz w:val="17"/>
              </w:rPr>
              <w:t>Lifestyle</w:t>
            </w:r>
          </w:p>
        </w:tc>
        <w:tc>
          <w:tcPr>
            <w:tcW w:w="653" w:type="dxa"/>
          </w:tcPr>
          <w:p w14:paraId="0ABEE375" w14:textId="77777777" w:rsidR="00B97248" w:rsidRPr="00F94536" w:rsidRDefault="00B97248" w:rsidP="00E53378">
            <w:pPr>
              <w:pStyle w:val="TableParagraph"/>
              <w:rPr>
                <w:rFonts w:ascii="Times New Roman"/>
                <w:sz w:val="14"/>
              </w:rPr>
            </w:pPr>
          </w:p>
        </w:tc>
      </w:tr>
      <w:tr w:rsidR="00B97248" w:rsidRPr="00F94536" w14:paraId="7AF5FEB0" w14:textId="77777777" w:rsidTr="00E53378">
        <w:trPr>
          <w:trHeight w:val="207"/>
        </w:trPr>
        <w:tc>
          <w:tcPr>
            <w:tcW w:w="1913" w:type="dxa"/>
          </w:tcPr>
          <w:p w14:paraId="2AAF4CA5"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8468" w:type="dxa"/>
          </w:tcPr>
          <w:p w14:paraId="221C19AE" w14:textId="77777777" w:rsidR="00B97248" w:rsidRPr="00F94536" w:rsidRDefault="00B97248" w:rsidP="00E53378">
            <w:pPr>
              <w:pStyle w:val="TableParagraph"/>
              <w:spacing w:before="5" w:line="182" w:lineRule="exact"/>
              <w:ind w:left="136"/>
              <w:rPr>
                <w:sz w:val="17"/>
              </w:rPr>
            </w:pPr>
            <w:r w:rsidRPr="00F94536">
              <w:rPr>
                <w:sz w:val="17"/>
              </w:rPr>
              <w:t>12 w eeks</w:t>
            </w:r>
          </w:p>
        </w:tc>
        <w:tc>
          <w:tcPr>
            <w:tcW w:w="3228" w:type="dxa"/>
          </w:tcPr>
          <w:p w14:paraId="2B11E37B" w14:textId="77777777" w:rsidR="00B97248" w:rsidRPr="00F94536" w:rsidRDefault="00B97248" w:rsidP="00E53378">
            <w:pPr>
              <w:pStyle w:val="TableParagraph"/>
              <w:spacing w:before="5" w:line="182" w:lineRule="exact"/>
              <w:ind w:left="261"/>
              <w:rPr>
                <w:sz w:val="17"/>
              </w:rPr>
            </w:pPr>
            <w:r w:rsidRPr="00F94536">
              <w:rPr>
                <w:sz w:val="17"/>
              </w:rPr>
              <w:t>12 w eeks</w:t>
            </w:r>
          </w:p>
        </w:tc>
        <w:tc>
          <w:tcPr>
            <w:tcW w:w="653" w:type="dxa"/>
          </w:tcPr>
          <w:p w14:paraId="6850B328" w14:textId="77777777" w:rsidR="00B97248" w:rsidRPr="00F94536" w:rsidRDefault="00B97248" w:rsidP="00E53378">
            <w:pPr>
              <w:pStyle w:val="TableParagraph"/>
              <w:rPr>
                <w:rFonts w:ascii="Times New Roman"/>
                <w:sz w:val="14"/>
              </w:rPr>
            </w:pPr>
          </w:p>
        </w:tc>
      </w:tr>
      <w:tr w:rsidR="00B97248" w:rsidRPr="00F94536" w14:paraId="351F2D46" w14:textId="77777777" w:rsidTr="00E53378">
        <w:trPr>
          <w:trHeight w:val="832"/>
        </w:trPr>
        <w:tc>
          <w:tcPr>
            <w:tcW w:w="1913" w:type="dxa"/>
          </w:tcPr>
          <w:p w14:paraId="4A389B20" w14:textId="77777777" w:rsidR="00B97248" w:rsidRPr="00F94536" w:rsidRDefault="00B97248" w:rsidP="00E53378">
            <w:pPr>
              <w:pStyle w:val="TableParagraph"/>
              <w:spacing w:before="6"/>
              <w:rPr>
                <w:rFonts w:ascii="Calibri"/>
                <w:b/>
                <w:sz w:val="17"/>
              </w:rPr>
            </w:pPr>
          </w:p>
          <w:p w14:paraId="78A3F7C2" w14:textId="77777777" w:rsidR="00B97248" w:rsidRPr="00F94536" w:rsidRDefault="00B97248" w:rsidP="00E53378">
            <w:pPr>
              <w:pStyle w:val="TableParagraph"/>
              <w:spacing w:line="254" w:lineRule="auto"/>
              <w:ind w:left="50" w:right="126"/>
              <w:rPr>
                <w:sz w:val="17"/>
              </w:rPr>
            </w:pPr>
            <w:r w:rsidRPr="00F94536">
              <w:rPr>
                <w:sz w:val="17"/>
              </w:rPr>
              <w:t>Intensity as described by authors</w:t>
            </w:r>
          </w:p>
        </w:tc>
        <w:tc>
          <w:tcPr>
            <w:tcW w:w="8468" w:type="dxa"/>
          </w:tcPr>
          <w:p w14:paraId="4564C536" w14:textId="77777777" w:rsidR="00B97248" w:rsidRPr="00F94536" w:rsidRDefault="00B97248" w:rsidP="00E53378">
            <w:pPr>
              <w:pStyle w:val="TableParagraph"/>
              <w:spacing w:before="6"/>
              <w:rPr>
                <w:rFonts w:ascii="Calibri"/>
                <w:b/>
                <w:sz w:val="17"/>
              </w:rPr>
            </w:pPr>
          </w:p>
          <w:p w14:paraId="45EE8CA5" w14:textId="77777777" w:rsidR="00B97248" w:rsidRPr="00F94536" w:rsidRDefault="00B97248" w:rsidP="00E53378">
            <w:pPr>
              <w:pStyle w:val="TableParagraph"/>
              <w:spacing w:line="254" w:lineRule="auto"/>
              <w:ind w:left="136" w:right="257"/>
              <w:rPr>
                <w:sz w:val="17"/>
              </w:rPr>
            </w:pPr>
            <w:r w:rsidRPr="00F94536">
              <w:rPr>
                <w:sz w:val="17"/>
              </w:rPr>
              <w:t>individual appointments w ith the paediatri-cian, dietician and exercise physiologist every 3 months. + "case manager"</w:t>
            </w:r>
          </w:p>
        </w:tc>
        <w:tc>
          <w:tcPr>
            <w:tcW w:w="3228" w:type="dxa"/>
          </w:tcPr>
          <w:p w14:paraId="6B968296" w14:textId="77777777" w:rsidR="00B97248" w:rsidRPr="00F94536" w:rsidRDefault="00B97248" w:rsidP="00E53378">
            <w:pPr>
              <w:pStyle w:val="TableParagraph"/>
              <w:spacing w:before="5" w:line="254" w:lineRule="auto"/>
              <w:ind w:left="261" w:right="422"/>
              <w:rPr>
                <w:sz w:val="17"/>
              </w:rPr>
            </w:pPr>
            <w:r w:rsidRPr="00F94536">
              <w:rPr>
                <w:sz w:val="17"/>
              </w:rPr>
              <w:t>individual appointments w ith the paediatri-cian, dietician and exercise physiologist every 3</w:t>
            </w:r>
          </w:p>
          <w:p w14:paraId="081C9CDF" w14:textId="77777777" w:rsidR="00B97248" w:rsidRPr="00F94536" w:rsidRDefault="00B97248" w:rsidP="00E53378">
            <w:pPr>
              <w:pStyle w:val="TableParagraph"/>
              <w:spacing w:before="3" w:line="182" w:lineRule="exact"/>
              <w:ind w:left="261"/>
              <w:rPr>
                <w:sz w:val="17"/>
              </w:rPr>
            </w:pPr>
            <w:r w:rsidRPr="00F94536">
              <w:rPr>
                <w:sz w:val="17"/>
              </w:rPr>
              <w:t>months.</w:t>
            </w:r>
          </w:p>
        </w:tc>
        <w:tc>
          <w:tcPr>
            <w:tcW w:w="653" w:type="dxa"/>
          </w:tcPr>
          <w:p w14:paraId="4CBACB89" w14:textId="77777777" w:rsidR="00B97248" w:rsidRPr="00F94536" w:rsidRDefault="00B97248" w:rsidP="00E53378">
            <w:pPr>
              <w:pStyle w:val="TableParagraph"/>
              <w:rPr>
                <w:rFonts w:ascii="Times New Roman"/>
                <w:sz w:val="16"/>
              </w:rPr>
            </w:pPr>
          </w:p>
        </w:tc>
      </w:tr>
      <w:tr w:rsidR="00B97248" w:rsidRPr="00F94536" w14:paraId="78A9E09D" w14:textId="77777777" w:rsidTr="00E53378">
        <w:trPr>
          <w:trHeight w:val="207"/>
        </w:trPr>
        <w:tc>
          <w:tcPr>
            <w:tcW w:w="1913" w:type="dxa"/>
          </w:tcPr>
          <w:p w14:paraId="08189C7E"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8468" w:type="dxa"/>
          </w:tcPr>
          <w:p w14:paraId="33383AE2" w14:textId="77777777" w:rsidR="00B97248" w:rsidRPr="00F94536" w:rsidRDefault="00B97248" w:rsidP="00E53378">
            <w:pPr>
              <w:pStyle w:val="TableParagraph"/>
              <w:spacing w:before="5" w:line="182" w:lineRule="exact"/>
              <w:ind w:left="136"/>
              <w:rPr>
                <w:sz w:val="17"/>
              </w:rPr>
            </w:pPr>
            <w:r w:rsidRPr="00F94536">
              <w:rPr>
                <w:sz w:val="17"/>
              </w:rPr>
              <w:t>&lt;5 hours</w:t>
            </w:r>
          </w:p>
        </w:tc>
        <w:tc>
          <w:tcPr>
            <w:tcW w:w="3228" w:type="dxa"/>
          </w:tcPr>
          <w:p w14:paraId="0F37B0EB" w14:textId="77777777" w:rsidR="00B97248" w:rsidRPr="00F94536" w:rsidRDefault="00B97248" w:rsidP="00E53378">
            <w:pPr>
              <w:pStyle w:val="TableParagraph"/>
              <w:spacing w:before="5" w:line="182" w:lineRule="exact"/>
              <w:ind w:left="261"/>
              <w:rPr>
                <w:sz w:val="17"/>
              </w:rPr>
            </w:pPr>
            <w:r w:rsidRPr="00F94536">
              <w:rPr>
                <w:sz w:val="17"/>
              </w:rPr>
              <w:t>&lt;5 hours</w:t>
            </w:r>
          </w:p>
        </w:tc>
        <w:tc>
          <w:tcPr>
            <w:tcW w:w="653" w:type="dxa"/>
          </w:tcPr>
          <w:p w14:paraId="668ADF6A" w14:textId="77777777" w:rsidR="00B97248" w:rsidRPr="00F94536" w:rsidRDefault="00B97248" w:rsidP="00E53378">
            <w:pPr>
              <w:pStyle w:val="TableParagraph"/>
              <w:rPr>
                <w:rFonts w:ascii="Times New Roman"/>
                <w:sz w:val="14"/>
              </w:rPr>
            </w:pPr>
          </w:p>
        </w:tc>
      </w:tr>
      <w:tr w:rsidR="00B97248" w:rsidRPr="00F94536" w14:paraId="3A5AFB41" w14:textId="77777777" w:rsidTr="00E53378">
        <w:trPr>
          <w:trHeight w:val="416"/>
        </w:trPr>
        <w:tc>
          <w:tcPr>
            <w:tcW w:w="1913" w:type="dxa"/>
          </w:tcPr>
          <w:p w14:paraId="281AD196" w14:textId="77777777" w:rsidR="00B97248" w:rsidRPr="00F94536" w:rsidRDefault="00B97248" w:rsidP="00E53378">
            <w:pPr>
              <w:pStyle w:val="TableParagraph"/>
              <w:spacing w:before="101"/>
              <w:ind w:left="50"/>
              <w:rPr>
                <w:sz w:val="17"/>
              </w:rPr>
            </w:pPr>
            <w:r w:rsidRPr="00F94536">
              <w:rPr>
                <w:sz w:val="17"/>
              </w:rPr>
              <w:t>Provider types</w:t>
            </w:r>
          </w:p>
        </w:tc>
        <w:tc>
          <w:tcPr>
            <w:tcW w:w="8468" w:type="dxa"/>
          </w:tcPr>
          <w:p w14:paraId="27E7265C" w14:textId="77777777" w:rsidR="00B97248" w:rsidRPr="00F94536" w:rsidRDefault="00B97248" w:rsidP="00E53378">
            <w:pPr>
              <w:pStyle w:val="TableParagraph"/>
              <w:spacing w:before="101"/>
              <w:ind w:left="136"/>
              <w:rPr>
                <w:sz w:val="17"/>
              </w:rPr>
            </w:pPr>
            <w:r w:rsidRPr="00F94536">
              <w:rPr>
                <w:sz w:val="17"/>
              </w:rPr>
              <w:t>Primary care, nutrition provider, exercise provider</w:t>
            </w:r>
          </w:p>
        </w:tc>
        <w:tc>
          <w:tcPr>
            <w:tcW w:w="3228" w:type="dxa"/>
          </w:tcPr>
          <w:p w14:paraId="69B75A1B" w14:textId="77777777" w:rsidR="00B97248" w:rsidRPr="00F94536" w:rsidRDefault="00B97248" w:rsidP="00E53378">
            <w:pPr>
              <w:pStyle w:val="TableParagraph"/>
              <w:spacing w:before="5"/>
              <w:ind w:left="261"/>
              <w:rPr>
                <w:sz w:val="17"/>
              </w:rPr>
            </w:pPr>
            <w:r w:rsidRPr="00F94536">
              <w:rPr>
                <w:sz w:val="17"/>
              </w:rPr>
              <w:t>Primary care, nutrition provider,</w:t>
            </w:r>
          </w:p>
          <w:p w14:paraId="3A08B0F9" w14:textId="77777777" w:rsidR="00B97248" w:rsidRPr="00F94536" w:rsidRDefault="00B97248" w:rsidP="00E53378">
            <w:pPr>
              <w:pStyle w:val="TableParagraph"/>
              <w:spacing w:before="13" w:line="182" w:lineRule="exact"/>
              <w:ind w:left="261"/>
              <w:rPr>
                <w:sz w:val="17"/>
              </w:rPr>
            </w:pPr>
            <w:r w:rsidRPr="00F94536">
              <w:rPr>
                <w:sz w:val="17"/>
              </w:rPr>
              <w:t>exercise provider</w:t>
            </w:r>
          </w:p>
        </w:tc>
        <w:tc>
          <w:tcPr>
            <w:tcW w:w="653" w:type="dxa"/>
          </w:tcPr>
          <w:p w14:paraId="7A7A2143" w14:textId="77777777" w:rsidR="00B97248" w:rsidRPr="00F94536" w:rsidRDefault="00B97248" w:rsidP="00E53378">
            <w:pPr>
              <w:pStyle w:val="TableParagraph"/>
              <w:rPr>
                <w:rFonts w:ascii="Times New Roman"/>
                <w:sz w:val="16"/>
              </w:rPr>
            </w:pPr>
          </w:p>
        </w:tc>
      </w:tr>
      <w:tr w:rsidR="00B97248" w:rsidRPr="00F94536" w14:paraId="7329DE64" w14:textId="77777777" w:rsidTr="00E53378">
        <w:trPr>
          <w:trHeight w:val="406"/>
        </w:trPr>
        <w:tc>
          <w:tcPr>
            <w:tcW w:w="1913" w:type="dxa"/>
          </w:tcPr>
          <w:p w14:paraId="4F65C674" w14:textId="77777777" w:rsidR="00B97248" w:rsidRPr="00F94536" w:rsidRDefault="00B97248" w:rsidP="00E53378">
            <w:pPr>
              <w:pStyle w:val="TableParagraph"/>
              <w:spacing w:before="101"/>
              <w:ind w:left="50"/>
              <w:rPr>
                <w:sz w:val="17"/>
              </w:rPr>
            </w:pPr>
            <w:r w:rsidRPr="00F94536">
              <w:rPr>
                <w:sz w:val="17"/>
              </w:rPr>
              <w:t>Clinic setting</w:t>
            </w:r>
          </w:p>
        </w:tc>
        <w:tc>
          <w:tcPr>
            <w:tcW w:w="8468" w:type="dxa"/>
          </w:tcPr>
          <w:p w14:paraId="0E7B21D1" w14:textId="77777777" w:rsidR="00B97248" w:rsidRPr="00F94536" w:rsidRDefault="00B97248" w:rsidP="00E53378">
            <w:pPr>
              <w:pStyle w:val="TableParagraph"/>
              <w:spacing w:before="101"/>
              <w:ind w:left="136"/>
              <w:rPr>
                <w:sz w:val="17"/>
              </w:rPr>
            </w:pPr>
            <w:r w:rsidRPr="00F94536">
              <w:rPr>
                <w:sz w:val="17"/>
              </w:rPr>
              <w:t>Multidisciplinary w eight management program</w:t>
            </w:r>
          </w:p>
        </w:tc>
        <w:tc>
          <w:tcPr>
            <w:tcW w:w="3228" w:type="dxa"/>
          </w:tcPr>
          <w:p w14:paraId="24CD01F4" w14:textId="77777777" w:rsidR="00B97248" w:rsidRPr="00F94536" w:rsidRDefault="00B97248" w:rsidP="00E53378">
            <w:pPr>
              <w:pStyle w:val="TableParagraph"/>
              <w:spacing w:before="5"/>
              <w:ind w:left="261"/>
              <w:rPr>
                <w:sz w:val="17"/>
              </w:rPr>
            </w:pPr>
            <w:r w:rsidRPr="00F94536">
              <w:rPr>
                <w:sz w:val="17"/>
              </w:rPr>
              <w:t>Multidisciplinary w eight</w:t>
            </w:r>
          </w:p>
          <w:p w14:paraId="67D0BBDD" w14:textId="77777777" w:rsidR="00B97248" w:rsidRPr="00F94536" w:rsidRDefault="00B97248" w:rsidP="00E53378">
            <w:pPr>
              <w:pStyle w:val="TableParagraph"/>
              <w:spacing w:before="13" w:line="173" w:lineRule="exact"/>
              <w:ind w:left="261"/>
              <w:rPr>
                <w:sz w:val="17"/>
              </w:rPr>
            </w:pPr>
            <w:r w:rsidRPr="00F94536">
              <w:rPr>
                <w:sz w:val="17"/>
              </w:rPr>
              <w:t>management program</w:t>
            </w:r>
          </w:p>
        </w:tc>
        <w:tc>
          <w:tcPr>
            <w:tcW w:w="653" w:type="dxa"/>
          </w:tcPr>
          <w:p w14:paraId="4DC3FF67" w14:textId="77777777" w:rsidR="00B97248" w:rsidRPr="00F94536" w:rsidRDefault="00B97248" w:rsidP="00E53378">
            <w:pPr>
              <w:pStyle w:val="TableParagraph"/>
              <w:rPr>
                <w:rFonts w:ascii="Times New Roman"/>
                <w:sz w:val="16"/>
              </w:rPr>
            </w:pPr>
          </w:p>
        </w:tc>
      </w:tr>
      <w:tr w:rsidR="00B97248" w:rsidRPr="00F94536" w14:paraId="3D5C85B4" w14:textId="77777777" w:rsidTr="00E53378">
        <w:trPr>
          <w:trHeight w:val="611"/>
        </w:trPr>
        <w:tc>
          <w:tcPr>
            <w:tcW w:w="1913" w:type="dxa"/>
          </w:tcPr>
          <w:p w14:paraId="2845A993" w14:textId="77777777" w:rsidR="00B97248" w:rsidRPr="00F94536" w:rsidRDefault="00B97248" w:rsidP="00E53378">
            <w:pPr>
              <w:pStyle w:val="TableParagraph"/>
              <w:spacing w:before="11"/>
              <w:rPr>
                <w:rFonts w:ascii="Calibri"/>
                <w:b/>
                <w:sz w:val="16"/>
              </w:rPr>
            </w:pPr>
          </w:p>
          <w:p w14:paraId="13874100" w14:textId="77777777" w:rsidR="00B97248" w:rsidRPr="00F94536" w:rsidRDefault="00B97248" w:rsidP="00E53378">
            <w:pPr>
              <w:pStyle w:val="TableParagraph"/>
              <w:ind w:left="50"/>
              <w:rPr>
                <w:sz w:val="17"/>
              </w:rPr>
            </w:pPr>
            <w:r w:rsidRPr="00F94536">
              <w:rPr>
                <w:sz w:val="17"/>
              </w:rPr>
              <w:t>Components</w:t>
            </w:r>
          </w:p>
        </w:tc>
        <w:tc>
          <w:tcPr>
            <w:tcW w:w="8468" w:type="dxa"/>
          </w:tcPr>
          <w:p w14:paraId="46D5533F" w14:textId="77777777" w:rsidR="00B97248" w:rsidRPr="00F94536" w:rsidRDefault="00B97248" w:rsidP="00E53378">
            <w:pPr>
              <w:pStyle w:val="TableParagraph"/>
              <w:spacing w:before="11"/>
              <w:rPr>
                <w:rFonts w:ascii="Calibri"/>
                <w:b/>
                <w:sz w:val="16"/>
              </w:rPr>
            </w:pPr>
          </w:p>
          <w:p w14:paraId="00E78536" w14:textId="77777777" w:rsidR="00B97248" w:rsidRPr="00F94536" w:rsidRDefault="00B97248" w:rsidP="00E53378">
            <w:pPr>
              <w:pStyle w:val="TableParagraph"/>
              <w:ind w:left="137"/>
              <w:rPr>
                <w:sz w:val="17"/>
              </w:rPr>
            </w:pPr>
            <w:r w:rsidRPr="00F94536">
              <w:rPr>
                <w:sz w:val="17"/>
              </w:rPr>
              <w:t>Nutrition counseling, activity counseling, motivational interview ing, other (e-therapeutic platform)</w:t>
            </w:r>
          </w:p>
        </w:tc>
        <w:tc>
          <w:tcPr>
            <w:tcW w:w="3228" w:type="dxa"/>
          </w:tcPr>
          <w:p w14:paraId="4CEE1C9E" w14:textId="77777777" w:rsidR="00B97248" w:rsidRPr="00F94536" w:rsidRDefault="00B97248" w:rsidP="00E53378">
            <w:pPr>
              <w:pStyle w:val="TableParagraph"/>
              <w:spacing w:line="254" w:lineRule="auto"/>
              <w:ind w:left="261" w:right="738"/>
              <w:rPr>
                <w:sz w:val="17"/>
              </w:rPr>
            </w:pPr>
            <w:r w:rsidRPr="00F94536">
              <w:rPr>
                <w:sz w:val="17"/>
              </w:rPr>
              <w:t>Nutrition counseling, activity counseling, motivational</w:t>
            </w:r>
          </w:p>
          <w:p w14:paraId="65CCB57C" w14:textId="77777777" w:rsidR="00B97248" w:rsidRPr="00F94536" w:rsidRDefault="00B97248" w:rsidP="00E53378">
            <w:pPr>
              <w:pStyle w:val="TableParagraph"/>
              <w:spacing w:line="177" w:lineRule="exact"/>
              <w:ind w:left="261"/>
              <w:rPr>
                <w:sz w:val="17"/>
              </w:rPr>
            </w:pPr>
            <w:r w:rsidRPr="00F94536">
              <w:rPr>
                <w:sz w:val="17"/>
              </w:rPr>
              <w:t>interview ing</w:t>
            </w:r>
          </w:p>
        </w:tc>
        <w:tc>
          <w:tcPr>
            <w:tcW w:w="653" w:type="dxa"/>
          </w:tcPr>
          <w:p w14:paraId="795B446A" w14:textId="77777777" w:rsidR="00B97248" w:rsidRPr="00F94536" w:rsidRDefault="00B97248" w:rsidP="00E53378">
            <w:pPr>
              <w:pStyle w:val="TableParagraph"/>
              <w:rPr>
                <w:rFonts w:ascii="Times New Roman"/>
                <w:sz w:val="16"/>
              </w:rPr>
            </w:pPr>
          </w:p>
        </w:tc>
      </w:tr>
    </w:tbl>
    <w:p w14:paraId="21821326" w14:textId="77777777" w:rsidR="00B97248" w:rsidRPr="00F94536" w:rsidRDefault="00B97248" w:rsidP="00B97248">
      <w:pPr>
        <w:rPr>
          <w:rFonts w:ascii="Times New Roman"/>
          <w:sz w:val="16"/>
        </w:rPr>
        <w:sectPr w:rsidR="00B97248" w:rsidRPr="00F94536">
          <w:pgSz w:w="15840" w:h="12240" w:orient="landscape"/>
          <w:pgMar w:top="680" w:right="580" w:bottom="1153"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482"/>
        <w:gridCol w:w="12917"/>
      </w:tblGrid>
      <w:tr w:rsidR="00B97248" w:rsidRPr="00F94536" w14:paraId="5AAF9A85" w14:textId="77777777" w:rsidTr="00E53378">
        <w:trPr>
          <w:trHeight w:val="207"/>
        </w:trPr>
        <w:tc>
          <w:tcPr>
            <w:tcW w:w="1482" w:type="dxa"/>
            <w:shd w:val="clear" w:color="auto" w:fill="8D176B"/>
          </w:tcPr>
          <w:p w14:paraId="16255A98" w14:textId="77777777" w:rsidR="00B97248" w:rsidRPr="00F94536" w:rsidRDefault="00B97248" w:rsidP="00E53378">
            <w:pPr>
              <w:pStyle w:val="TableParagraph"/>
              <w:spacing w:line="187" w:lineRule="exact"/>
              <w:ind w:left="112"/>
              <w:rPr>
                <w:sz w:val="17"/>
              </w:rPr>
            </w:pPr>
            <w:r w:rsidRPr="00F94536">
              <w:rPr>
                <w:color w:val="FFFFFF"/>
                <w:sz w:val="17"/>
              </w:rPr>
              <w:lastRenderedPageBreak/>
              <w:t>Outcomes</w:t>
            </w:r>
          </w:p>
        </w:tc>
        <w:tc>
          <w:tcPr>
            <w:tcW w:w="12917" w:type="dxa"/>
            <w:shd w:val="clear" w:color="auto" w:fill="8D176B"/>
          </w:tcPr>
          <w:p w14:paraId="32113F21" w14:textId="77777777" w:rsidR="00B97248" w:rsidRPr="00F94536" w:rsidRDefault="00B97248" w:rsidP="00E53378">
            <w:pPr>
              <w:pStyle w:val="TableParagraph"/>
              <w:rPr>
                <w:rFonts w:ascii="Times New Roman"/>
                <w:sz w:val="14"/>
              </w:rPr>
            </w:pPr>
          </w:p>
        </w:tc>
      </w:tr>
      <w:tr w:rsidR="00B97248" w:rsidRPr="00F94536" w14:paraId="67245ECA" w14:textId="77777777" w:rsidTr="00E53378">
        <w:trPr>
          <w:trHeight w:val="208"/>
        </w:trPr>
        <w:tc>
          <w:tcPr>
            <w:tcW w:w="1482" w:type="dxa"/>
            <w:shd w:val="clear" w:color="auto" w:fill="EDEDED"/>
          </w:tcPr>
          <w:p w14:paraId="1DC7CFBD"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12917" w:type="dxa"/>
            <w:shd w:val="clear" w:color="auto" w:fill="EDEDED"/>
          </w:tcPr>
          <w:p w14:paraId="15793CF6" w14:textId="77777777" w:rsidR="00B97248" w:rsidRPr="00F94536" w:rsidRDefault="00B97248" w:rsidP="00E53378">
            <w:pPr>
              <w:pStyle w:val="TableParagraph"/>
              <w:rPr>
                <w:rFonts w:ascii="Times New Roman"/>
                <w:sz w:val="14"/>
              </w:rPr>
            </w:pPr>
          </w:p>
        </w:tc>
      </w:tr>
      <w:tr w:rsidR="00B97248" w:rsidRPr="00F94536" w14:paraId="3E33F12B" w14:textId="77777777" w:rsidTr="00E53378">
        <w:trPr>
          <w:trHeight w:val="202"/>
        </w:trPr>
        <w:tc>
          <w:tcPr>
            <w:tcW w:w="1482" w:type="dxa"/>
          </w:tcPr>
          <w:p w14:paraId="795558C6" w14:textId="77777777" w:rsidR="00B97248" w:rsidRPr="00F94536" w:rsidRDefault="00B97248" w:rsidP="00E53378">
            <w:pPr>
              <w:pStyle w:val="TableParagraph"/>
              <w:rPr>
                <w:rFonts w:ascii="Times New Roman"/>
                <w:sz w:val="14"/>
              </w:rPr>
            </w:pPr>
          </w:p>
        </w:tc>
        <w:tc>
          <w:tcPr>
            <w:tcW w:w="12917" w:type="dxa"/>
          </w:tcPr>
          <w:p w14:paraId="5A3BABA0" w14:textId="77777777" w:rsidR="00B97248" w:rsidRPr="00F94536" w:rsidRDefault="00B97248" w:rsidP="00E53378">
            <w:pPr>
              <w:pStyle w:val="TableParagraph"/>
              <w:spacing w:line="182" w:lineRule="exact"/>
              <w:ind w:left="295" w:right="486"/>
              <w:jc w:val="center"/>
              <w:rPr>
                <w:sz w:val="17"/>
              </w:rPr>
            </w:pPr>
            <w:r w:rsidRPr="00F94536">
              <w:rPr>
                <w:sz w:val="17"/>
              </w:rPr>
              <w:t>12 w eeks</w:t>
            </w:r>
          </w:p>
        </w:tc>
      </w:tr>
      <w:tr w:rsidR="00B97248" w:rsidRPr="00F94536" w14:paraId="296F6D8F" w14:textId="77777777" w:rsidTr="00E53378">
        <w:trPr>
          <w:trHeight w:val="208"/>
        </w:trPr>
        <w:tc>
          <w:tcPr>
            <w:tcW w:w="1482" w:type="dxa"/>
          </w:tcPr>
          <w:p w14:paraId="69B7C281" w14:textId="77777777" w:rsidR="00B97248" w:rsidRPr="00F94536" w:rsidRDefault="00B97248" w:rsidP="00E53378">
            <w:pPr>
              <w:pStyle w:val="TableParagraph"/>
              <w:rPr>
                <w:rFonts w:ascii="Times New Roman"/>
                <w:sz w:val="14"/>
              </w:rPr>
            </w:pPr>
          </w:p>
        </w:tc>
        <w:tc>
          <w:tcPr>
            <w:tcW w:w="12917" w:type="dxa"/>
          </w:tcPr>
          <w:p w14:paraId="49ADBE6E" w14:textId="77777777" w:rsidR="00B97248" w:rsidRPr="00F94536" w:rsidRDefault="00B97248" w:rsidP="00E53378">
            <w:pPr>
              <w:pStyle w:val="TableParagraph"/>
              <w:spacing w:before="5" w:line="182" w:lineRule="exact"/>
              <w:ind w:left="294" w:right="486"/>
              <w:jc w:val="center"/>
              <w:rPr>
                <w:sz w:val="17"/>
              </w:rPr>
            </w:pPr>
            <w:r w:rsidRPr="00F94536">
              <w:rPr>
                <w:sz w:val="17"/>
              </w:rPr>
              <w:t>Text summary</w:t>
            </w:r>
          </w:p>
        </w:tc>
      </w:tr>
      <w:tr w:rsidR="00B97248" w:rsidRPr="00F94536" w14:paraId="79E06E9D" w14:textId="77777777" w:rsidTr="00E53378">
        <w:trPr>
          <w:trHeight w:val="415"/>
        </w:trPr>
        <w:tc>
          <w:tcPr>
            <w:tcW w:w="1482" w:type="dxa"/>
          </w:tcPr>
          <w:p w14:paraId="32CADA7F" w14:textId="77777777" w:rsidR="00B97248" w:rsidRPr="00F94536" w:rsidRDefault="00B97248" w:rsidP="00E53378">
            <w:pPr>
              <w:pStyle w:val="TableParagraph"/>
              <w:spacing w:before="5"/>
              <w:ind w:left="110" w:right="289"/>
              <w:jc w:val="center"/>
              <w:rPr>
                <w:sz w:val="17"/>
              </w:rPr>
            </w:pPr>
            <w:r w:rsidRPr="00F94536">
              <w:rPr>
                <w:sz w:val="17"/>
              </w:rPr>
              <w:t>Experimental</w:t>
            </w:r>
          </w:p>
          <w:p w14:paraId="2B2D01EB" w14:textId="77777777" w:rsidR="00B97248" w:rsidRPr="00F94536" w:rsidRDefault="00B97248" w:rsidP="00E53378">
            <w:pPr>
              <w:pStyle w:val="TableParagraph"/>
              <w:spacing w:before="13" w:line="182" w:lineRule="exact"/>
              <w:ind w:left="110" w:right="278"/>
              <w:jc w:val="center"/>
              <w:rPr>
                <w:sz w:val="17"/>
              </w:rPr>
            </w:pPr>
            <w:r w:rsidRPr="00F94536">
              <w:rPr>
                <w:sz w:val="17"/>
              </w:rPr>
              <w:t>Group</w:t>
            </w:r>
          </w:p>
        </w:tc>
        <w:tc>
          <w:tcPr>
            <w:tcW w:w="12917" w:type="dxa"/>
          </w:tcPr>
          <w:p w14:paraId="78AF6EA8" w14:textId="77777777" w:rsidR="00B97248" w:rsidRPr="00F94536" w:rsidRDefault="00B97248" w:rsidP="00E53378">
            <w:pPr>
              <w:pStyle w:val="TableParagraph"/>
              <w:spacing w:before="5"/>
              <w:ind w:left="350" w:right="486"/>
              <w:jc w:val="center"/>
              <w:rPr>
                <w:sz w:val="17"/>
              </w:rPr>
            </w:pPr>
            <w:r w:rsidRPr="00F94536">
              <w:rPr>
                <w:sz w:val="17"/>
              </w:rPr>
              <w:t>a non significant main effect ofthe time on the scores of the variables; a non significantmain effect of the groups on the scores of the variables;and a non</w:t>
            </w:r>
          </w:p>
          <w:p w14:paraId="7D351E82" w14:textId="77777777" w:rsidR="00B97248" w:rsidRPr="00F94536" w:rsidRDefault="00B97248" w:rsidP="00E53378">
            <w:pPr>
              <w:pStyle w:val="TableParagraph"/>
              <w:spacing w:before="13" w:line="182" w:lineRule="exact"/>
              <w:ind w:left="301" w:right="486"/>
              <w:jc w:val="center"/>
              <w:rPr>
                <w:sz w:val="17"/>
              </w:rPr>
            </w:pPr>
            <w:r w:rsidRPr="00F94536">
              <w:rPr>
                <w:sz w:val="17"/>
              </w:rPr>
              <w:t>significant interaction betw een the time andthe groups on the scores of the variables.</w:t>
            </w:r>
          </w:p>
        </w:tc>
      </w:tr>
      <w:tr w:rsidR="00B97248" w:rsidRPr="00F94536" w14:paraId="2C178033" w14:textId="77777777" w:rsidTr="00E53378">
        <w:trPr>
          <w:trHeight w:val="394"/>
        </w:trPr>
        <w:tc>
          <w:tcPr>
            <w:tcW w:w="1482" w:type="dxa"/>
          </w:tcPr>
          <w:p w14:paraId="320073F3" w14:textId="77777777" w:rsidR="00B97248" w:rsidRPr="00F94536" w:rsidRDefault="00B97248" w:rsidP="00E53378">
            <w:pPr>
              <w:pStyle w:val="TableParagraph"/>
              <w:spacing w:line="192" w:lineRule="exact"/>
              <w:ind w:left="415" w:right="530" w:hanging="32"/>
              <w:rPr>
                <w:sz w:val="17"/>
              </w:rPr>
            </w:pPr>
            <w:r w:rsidRPr="00F94536">
              <w:rPr>
                <w:sz w:val="17"/>
              </w:rPr>
              <w:t>Control Group</w:t>
            </w:r>
          </w:p>
        </w:tc>
        <w:tc>
          <w:tcPr>
            <w:tcW w:w="12917" w:type="dxa"/>
          </w:tcPr>
          <w:p w14:paraId="566CEEF1" w14:textId="77777777" w:rsidR="00B97248" w:rsidRPr="00F94536" w:rsidRDefault="00B97248" w:rsidP="00E53378">
            <w:pPr>
              <w:pStyle w:val="TableParagraph"/>
              <w:rPr>
                <w:rFonts w:ascii="Times New Roman"/>
                <w:sz w:val="16"/>
              </w:rPr>
            </w:pPr>
          </w:p>
        </w:tc>
      </w:tr>
    </w:tbl>
    <w:p w14:paraId="1C9DE68B" w14:textId="77777777" w:rsidR="00B97248" w:rsidRPr="00F94536" w:rsidRDefault="00B97248" w:rsidP="00B97248">
      <w:pPr>
        <w:rPr>
          <w:rFonts w:ascii="Times New Roman"/>
          <w:sz w:val="16"/>
        </w:rPr>
        <w:sectPr w:rsidR="00B97248" w:rsidRPr="00F94536">
          <w:type w:val="continuous"/>
          <w:pgSz w:w="15840" w:h="12240" w:orient="landscape"/>
          <w:pgMar w:top="720" w:right="580" w:bottom="500" w:left="600" w:header="0" w:footer="304" w:gutter="0"/>
          <w:cols w:space="720"/>
        </w:sectPr>
      </w:pPr>
    </w:p>
    <w:p w14:paraId="70A216F1" w14:textId="77777777" w:rsidR="00B97248" w:rsidRPr="00F94536" w:rsidRDefault="00B97248" w:rsidP="00B97248">
      <w:pPr>
        <w:spacing w:before="38" w:line="400" w:lineRule="auto"/>
        <w:ind w:left="120" w:right="6194"/>
        <w:rPr>
          <w:rFonts w:ascii="Calibri" w:hAnsi="Calibri"/>
          <w:b/>
        </w:rPr>
      </w:pPr>
      <w:r w:rsidRPr="00F94536">
        <w:rPr>
          <w:rFonts w:ascii="Calibri" w:hAnsi="Calibri"/>
          <w:b/>
        </w:rPr>
        <w:lastRenderedPageBreak/>
        <w:t>Ford, Al; Bergh, C; SÃ¶dersten, P; Sabin, Ma; Hollinghurst, S; Hunt, Lp; Shield, Jp Treatment of childhood obesity by retraining eating behaviour: randomised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443"/>
        <w:gridCol w:w="5933"/>
        <w:gridCol w:w="6197"/>
        <w:gridCol w:w="829"/>
      </w:tblGrid>
      <w:tr w:rsidR="00B97248" w:rsidRPr="00F94536" w14:paraId="7A8D16F0" w14:textId="77777777" w:rsidTr="00E53378">
        <w:trPr>
          <w:trHeight w:val="415"/>
        </w:trPr>
        <w:tc>
          <w:tcPr>
            <w:tcW w:w="1443" w:type="dxa"/>
            <w:shd w:val="clear" w:color="auto" w:fill="8D176B"/>
          </w:tcPr>
          <w:p w14:paraId="15572173" w14:textId="77777777" w:rsidR="00B97248" w:rsidRPr="00F94536" w:rsidRDefault="00B97248" w:rsidP="00E53378">
            <w:pPr>
              <w:pStyle w:val="TableParagraph"/>
              <w:ind w:left="112"/>
              <w:rPr>
                <w:sz w:val="17"/>
              </w:rPr>
            </w:pPr>
            <w:r w:rsidRPr="00F94536">
              <w:rPr>
                <w:color w:val="FFFFFF"/>
                <w:sz w:val="17"/>
              </w:rPr>
              <w:t>Study</w:t>
            </w:r>
          </w:p>
          <w:p w14:paraId="4AAB030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33" w:type="dxa"/>
            <w:shd w:val="clear" w:color="auto" w:fill="8D176B"/>
          </w:tcPr>
          <w:p w14:paraId="1DA023F9" w14:textId="77777777" w:rsidR="00B97248" w:rsidRPr="00F94536" w:rsidRDefault="00B97248" w:rsidP="00E53378">
            <w:pPr>
              <w:pStyle w:val="TableParagraph"/>
              <w:rPr>
                <w:rFonts w:ascii="Times New Roman"/>
                <w:sz w:val="16"/>
              </w:rPr>
            </w:pPr>
          </w:p>
        </w:tc>
        <w:tc>
          <w:tcPr>
            <w:tcW w:w="6197" w:type="dxa"/>
            <w:shd w:val="clear" w:color="auto" w:fill="8D176B"/>
          </w:tcPr>
          <w:p w14:paraId="2390C7AC" w14:textId="77777777" w:rsidR="00B97248" w:rsidRPr="00F94536" w:rsidRDefault="00B97248" w:rsidP="00E53378">
            <w:pPr>
              <w:pStyle w:val="TableParagraph"/>
              <w:rPr>
                <w:rFonts w:ascii="Times New Roman"/>
                <w:sz w:val="16"/>
              </w:rPr>
            </w:pPr>
          </w:p>
        </w:tc>
        <w:tc>
          <w:tcPr>
            <w:tcW w:w="829" w:type="dxa"/>
            <w:shd w:val="clear" w:color="auto" w:fill="8D176B"/>
          </w:tcPr>
          <w:p w14:paraId="0448DE84" w14:textId="77777777" w:rsidR="00B97248" w:rsidRPr="00F94536" w:rsidRDefault="00B97248" w:rsidP="00E53378">
            <w:pPr>
              <w:pStyle w:val="TableParagraph"/>
              <w:rPr>
                <w:rFonts w:ascii="Times New Roman"/>
                <w:sz w:val="16"/>
              </w:rPr>
            </w:pPr>
          </w:p>
        </w:tc>
      </w:tr>
      <w:tr w:rsidR="00B97248" w:rsidRPr="00F94536" w14:paraId="0C00B959" w14:textId="77777777" w:rsidTr="00E53378">
        <w:trPr>
          <w:trHeight w:val="410"/>
        </w:trPr>
        <w:tc>
          <w:tcPr>
            <w:tcW w:w="1443" w:type="dxa"/>
          </w:tcPr>
          <w:p w14:paraId="11B5DCBE" w14:textId="77777777" w:rsidR="00B97248" w:rsidRPr="00F94536" w:rsidRDefault="00B97248" w:rsidP="00E53378">
            <w:pPr>
              <w:pStyle w:val="TableParagraph"/>
              <w:ind w:left="112"/>
              <w:rPr>
                <w:sz w:val="17"/>
              </w:rPr>
            </w:pPr>
            <w:r w:rsidRPr="00F94536">
              <w:rPr>
                <w:sz w:val="17"/>
              </w:rPr>
              <w:t>Sponsorship</w:t>
            </w:r>
          </w:p>
          <w:p w14:paraId="08E219B4"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130" w:type="dxa"/>
            <w:gridSpan w:val="2"/>
          </w:tcPr>
          <w:p w14:paraId="6500B61A" w14:textId="77777777" w:rsidR="00B97248" w:rsidRPr="00F94536" w:rsidRDefault="00B97248" w:rsidP="00E53378">
            <w:pPr>
              <w:pStyle w:val="TableParagraph"/>
              <w:spacing w:before="112"/>
              <w:ind w:left="156"/>
              <w:rPr>
                <w:sz w:val="17"/>
              </w:rPr>
            </w:pPr>
            <w:r w:rsidRPr="00F94536">
              <w:rPr>
                <w:sz w:val="17"/>
              </w:rPr>
              <w:t>This study w as funded by the BUPA Foundation. TheMandometer devices w ere loaned to the research team at no cost.</w:t>
            </w:r>
          </w:p>
        </w:tc>
        <w:tc>
          <w:tcPr>
            <w:tcW w:w="829" w:type="dxa"/>
          </w:tcPr>
          <w:p w14:paraId="6756E79F" w14:textId="77777777" w:rsidR="00B97248" w:rsidRPr="00F94536" w:rsidRDefault="00B97248" w:rsidP="00E53378">
            <w:pPr>
              <w:pStyle w:val="TableParagraph"/>
              <w:rPr>
                <w:rFonts w:ascii="Times New Roman"/>
                <w:sz w:val="16"/>
              </w:rPr>
            </w:pPr>
          </w:p>
        </w:tc>
      </w:tr>
      <w:tr w:rsidR="00B97248" w:rsidRPr="00F94536" w14:paraId="533689B0" w14:textId="77777777" w:rsidTr="00E53378">
        <w:trPr>
          <w:trHeight w:val="216"/>
        </w:trPr>
        <w:tc>
          <w:tcPr>
            <w:tcW w:w="1443" w:type="dxa"/>
          </w:tcPr>
          <w:p w14:paraId="12D3451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33" w:type="dxa"/>
          </w:tcPr>
          <w:p w14:paraId="4E0ED202" w14:textId="77777777" w:rsidR="00B97248" w:rsidRPr="00F94536" w:rsidRDefault="00B97248" w:rsidP="00E53378">
            <w:pPr>
              <w:pStyle w:val="TableParagraph"/>
              <w:spacing w:before="5" w:line="190" w:lineRule="exact"/>
              <w:ind w:left="156"/>
              <w:rPr>
                <w:sz w:val="17"/>
              </w:rPr>
            </w:pPr>
            <w:r w:rsidRPr="00F94536">
              <w:rPr>
                <w:sz w:val="17"/>
              </w:rPr>
              <w:t>United Kingdom</w:t>
            </w:r>
          </w:p>
        </w:tc>
        <w:tc>
          <w:tcPr>
            <w:tcW w:w="6197" w:type="dxa"/>
          </w:tcPr>
          <w:p w14:paraId="299B6F38" w14:textId="77777777" w:rsidR="00B97248" w:rsidRPr="00F94536" w:rsidRDefault="00B97248" w:rsidP="00E53378">
            <w:pPr>
              <w:pStyle w:val="TableParagraph"/>
              <w:rPr>
                <w:rFonts w:ascii="Times New Roman"/>
                <w:sz w:val="14"/>
              </w:rPr>
            </w:pPr>
          </w:p>
        </w:tc>
        <w:tc>
          <w:tcPr>
            <w:tcW w:w="829" w:type="dxa"/>
          </w:tcPr>
          <w:p w14:paraId="4B067EAD" w14:textId="77777777" w:rsidR="00B97248" w:rsidRPr="00F94536" w:rsidRDefault="00B97248" w:rsidP="00E53378">
            <w:pPr>
              <w:pStyle w:val="TableParagraph"/>
              <w:rPr>
                <w:rFonts w:ascii="Times New Roman"/>
                <w:sz w:val="14"/>
              </w:rPr>
            </w:pPr>
          </w:p>
        </w:tc>
      </w:tr>
      <w:tr w:rsidR="00B97248" w:rsidRPr="00F94536" w14:paraId="1DD66770" w14:textId="77777777" w:rsidTr="00E53378">
        <w:trPr>
          <w:trHeight w:val="216"/>
        </w:trPr>
        <w:tc>
          <w:tcPr>
            <w:tcW w:w="14402" w:type="dxa"/>
            <w:gridSpan w:val="4"/>
          </w:tcPr>
          <w:p w14:paraId="6E4D12C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701DA4A" w14:textId="77777777" w:rsidTr="00E53378">
        <w:trPr>
          <w:trHeight w:val="207"/>
        </w:trPr>
        <w:tc>
          <w:tcPr>
            <w:tcW w:w="1443" w:type="dxa"/>
          </w:tcPr>
          <w:p w14:paraId="454AF30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33" w:type="dxa"/>
          </w:tcPr>
          <w:p w14:paraId="6759337E" w14:textId="77777777" w:rsidR="00B97248" w:rsidRPr="00F94536" w:rsidRDefault="00B97248" w:rsidP="00E53378">
            <w:pPr>
              <w:pStyle w:val="TableParagraph"/>
              <w:spacing w:before="5" w:line="182" w:lineRule="exact"/>
              <w:ind w:left="156"/>
              <w:rPr>
                <w:sz w:val="17"/>
              </w:rPr>
            </w:pPr>
            <w:r w:rsidRPr="00F94536">
              <w:rPr>
                <w:sz w:val="17"/>
              </w:rPr>
              <w:t>Randomized controlled trial</w:t>
            </w:r>
          </w:p>
        </w:tc>
        <w:tc>
          <w:tcPr>
            <w:tcW w:w="6197" w:type="dxa"/>
          </w:tcPr>
          <w:p w14:paraId="64196993" w14:textId="77777777" w:rsidR="00B97248" w:rsidRPr="00F94536" w:rsidRDefault="00B97248" w:rsidP="00E53378">
            <w:pPr>
              <w:pStyle w:val="TableParagraph"/>
              <w:rPr>
                <w:rFonts w:ascii="Times New Roman"/>
                <w:sz w:val="14"/>
              </w:rPr>
            </w:pPr>
          </w:p>
        </w:tc>
        <w:tc>
          <w:tcPr>
            <w:tcW w:w="829" w:type="dxa"/>
          </w:tcPr>
          <w:p w14:paraId="3DF40F75" w14:textId="77777777" w:rsidR="00B97248" w:rsidRPr="00F94536" w:rsidRDefault="00B97248" w:rsidP="00E53378">
            <w:pPr>
              <w:pStyle w:val="TableParagraph"/>
              <w:rPr>
                <w:rFonts w:ascii="Times New Roman"/>
                <w:sz w:val="14"/>
              </w:rPr>
            </w:pPr>
          </w:p>
        </w:tc>
      </w:tr>
      <w:tr w:rsidR="00B97248" w:rsidRPr="00F94536" w14:paraId="352EC131" w14:textId="77777777" w:rsidTr="00E53378">
        <w:trPr>
          <w:trHeight w:val="208"/>
        </w:trPr>
        <w:tc>
          <w:tcPr>
            <w:tcW w:w="1443" w:type="dxa"/>
          </w:tcPr>
          <w:p w14:paraId="7D201A1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33" w:type="dxa"/>
          </w:tcPr>
          <w:p w14:paraId="539653C0" w14:textId="77777777" w:rsidR="00B97248" w:rsidRPr="00F94536" w:rsidRDefault="00B97248" w:rsidP="00E53378">
            <w:pPr>
              <w:pStyle w:val="TableParagraph"/>
              <w:spacing w:before="5" w:line="182" w:lineRule="exact"/>
              <w:ind w:left="156"/>
              <w:rPr>
                <w:sz w:val="17"/>
              </w:rPr>
            </w:pPr>
            <w:r w:rsidRPr="00F94536">
              <w:rPr>
                <w:sz w:val="17"/>
              </w:rPr>
              <w:t>Parallel group</w:t>
            </w:r>
          </w:p>
        </w:tc>
        <w:tc>
          <w:tcPr>
            <w:tcW w:w="6197" w:type="dxa"/>
          </w:tcPr>
          <w:p w14:paraId="4917D3C7" w14:textId="77777777" w:rsidR="00B97248" w:rsidRPr="00F94536" w:rsidRDefault="00B97248" w:rsidP="00E53378">
            <w:pPr>
              <w:pStyle w:val="TableParagraph"/>
              <w:rPr>
                <w:rFonts w:ascii="Times New Roman"/>
                <w:sz w:val="14"/>
              </w:rPr>
            </w:pPr>
          </w:p>
        </w:tc>
        <w:tc>
          <w:tcPr>
            <w:tcW w:w="829" w:type="dxa"/>
          </w:tcPr>
          <w:p w14:paraId="322449C4" w14:textId="77777777" w:rsidR="00B97248" w:rsidRPr="00F94536" w:rsidRDefault="00B97248" w:rsidP="00E53378">
            <w:pPr>
              <w:pStyle w:val="TableParagraph"/>
              <w:rPr>
                <w:rFonts w:ascii="Times New Roman"/>
                <w:sz w:val="14"/>
              </w:rPr>
            </w:pPr>
          </w:p>
        </w:tc>
      </w:tr>
      <w:tr w:rsidR="00B97248" w:rsidRPr="00F94536" w14:paraId="08EB0DD0" w14:textId="77777777" w:rsidTr="00E53378">
        <w:trPr>
          <w:trHeight w:val="415"/>
        </w:trPr>
        <w:tc>
          <w:tcPr>
            <w:tcW w:w="1443" w:type="dxa"/>
          </w:tcPr>
          <w:p w14:paraId="5DB6383C" w14:textId="77777777" w:rsidR="00B97248" w:rsidRPr="00F94536" w:rsidRDefault="00B97248" w:rsidP="00E53378">
            <w:pPr>
              <w:pStyle w:val="TableParagraph"/>
              <w:spacing w:before="6"/>
              <w:rPr>
                <w:rFonts w:ascii="Calibri"/>
                <w:b/>
                <w:sz w:val="17"/>
              </w:rPr>
            </w:pPr>
          </w:p>
          <w:p w14:paraId="329841EB" w14:textId="77777777" w:rsidR="00B97248" w:rsidRPr="00F94536" w:rsidRDefault="00B97248" w:rsidP="00E53378">
            <w:pPr>
              <w:pStyle w:val="TableParagraph"/>
              <w:spacing w:line="182" w:lineRule="exact"/>
              <w:ind w:left="112"/>
              <w:rPr>
                <w:sz w:val="17"/>
              </w:rPr>
            </w:pPr>
            <w:r w:rsidRPr="00F94536">
              <w:rPr>
                <w:sz w:val="17"/>
              </w:rPr>
              <w:t>IRB</w:t>
            </w:r>
          </w:p>
        </w:tc>
        <w:tc>
          <w:tcPr>
            <w:tcW w:w="12130" w:type="dxa"/>
            <w:gridSpan w:val="2"/>
          </w:tcPr>
          <w:p w14:paraId="1625B256" w14:textId="77777777" w:rsidR="00B97248" w:rsidRPr="00F94536" w:rsidRDefault="00B97248" w:rsidP="00E53378">
            <w:pPr>
              <w:pStyle w:val="TableParagraph"/>
              <w:spacing w:before="5"/>
              <w:ind w:left="156"/>
              <w:rPr>
                <w:sz w:val="17"/>
              </w:rPr>
            </w:pPr>
            <w:r w:rsidRPr="00F94536">
              <w:rPr>
                <w:sz w:val="17"/>
              </w:rPr>
              <w:t>This study w as approved by United Bristol Hospitals Trust research ethics committee (ref 04/Q2006/9) and w ritten inf ormed consent w as given by all</w:t>
            </w:r>
          </w:p>
          <w:p w14:paraId="3F37382D" w14:textId="77777777" w:rsidR="00B97248" w:rsidRPr="00F94536" w:rsidRDefault="00B97248" w:rsidP="00E53378">
            <w:pPr>
              <w:pStyle w:val="TableParagraph"/>
              <w:spacing w:before="13" w:line="182" w:lineRule="exact"/>
              <w:ind w:left="156"/>
              <w:rPr>
                <w:sz w:val="17"/>
              </w:rPr>
            </w:pPr>
            <w:r w:rsidRPr="00F94536">
              <w:rPr>
                <w:sz w:val="17"/>
              </w:rPr>
              <w:t>participating families</w:t>
            </w:r>
          </w:p>
        </w:tc>
        <w:tc>
          <w:tcPr>
            <w:tcW w:w="829" w:type="dxa"/>
          </w:tcPr>
          <w:p w14:paraId="4472F342" w14:textId="77777777" w:rsidR="00B97248" w:rsidRPr="00F94536" w:rsidRDefault="00B97248" w:rsidP="00E53378">
            <w:pPr>
              <w:pStyle w:val="TableParagraph"/>
              <w:rPr>
                <w:rFonts w:ascii="Times New Roman"/>
                <w:sz w:val="16"/>
              </w:rPr>
            </w:pPr>
          </w:p>
        </w:tc>
      </w:tr>
      <w:tr w:rsidR="00B97248" w:rsidRPr="00F94536" w14:paraId="1AD38A5E" w14:textId="77777777" w:rsidTr="00E53378">
        <w:trPr>
          <w:trHeight w:val="424"/>
        </w:trPr>
        <w:tc>
          <w:tcPr>
            <w:tcW w:w="1443" w:type="dxa"/>
          </w:tcPr>
          <w:p w14:paraId="3C7D8814" w14:textId="77777777" w:rsidR="00B97248" w:rsidRPr="00F94536" w:rsidRDefault="00B97248" w:rsidP="00E53378">
            <w:pPr>
              <w:pStyle w:val="TableParagraph"/>
              <w:spacing w:before="5"/>
              <w:ind w:left="112"/>
              <w:rPr>
                <w:sz w:val="17"/>
              </w:rPr>
            </w:pPr>
            <w:r w:rsidRPr="00F94536">
              <w:rPr>
                <w:sz w:val="17"/>
              </w:rPr>
              <w:t>Outcomes</w:t>
            </w:r>
          </w:p>
          <w:p w14:paraId="36DA44DA"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933" w:type="dxa"/>
          </w:tcPr>
          <w:p w14:paraId="6E903403" w14:textId="77777777" w:rsidR="00B97248" w:rsidRPr="00F94536" w:rsidRDefault="00B97248" w:rsidP="00E53378">
            <w:pPr>
              <w:pStyle w:val="TableParagraph"/>
              <w:spacing w:before="6"/>
              <w:rPr>
                <w:rFonts w:ascii="Calibri"/>
                <w:b/>
                <w:sz w:val="17"/>
              </w:rPr>
            </w:pPr>
          </w:p>
          <w:p w14:paraId="2D28489C" w14:textId="77777777" w:rsidR="00B97248" w:rsidRPr="00F94536" w:rsidRDefault="00B97248" w:rsidP="00E53378">
            <w:pPr>
              <w:pStyle w:val="TableParagraph"/>
              <w:spacing w:line="190" w:lineRule="exact"/>
              <w:ind w:left="156"/>
              <w:rPr>
                <w:sz w:val="17"/>
              </w:rPr>
            </w:pPr>
            <w:r w:rsidRPr="00F94536">
              <w:rPr>
                <w:sz w:val="17"/>
              </w:rPr>
              <w:t>Other obesity, blood pressure, glucose metabolism, lipids, behaviors</w:t>
            </w:r>
          </w:p>
        </w:tc>
        <w:tc>
          <w:tcPr>
            <w:tcW w:w="6197" w:type="dxa"/>
          </w:tcPr>
          <w:p w14:paraId="7D764356" w14:textId="77777777" w:rsidR="00B97248" w:rsidRPr="00F94536" w:rsidRDefault="00B97248" w:rsidP="00E53378">
            <w:pPr>
              <w:pStyle w:val="TableParagraph"/>
              <w:rPr>
                <w:rFonts w:ascii="Times New Roman"/>
                <w:sz w:val="16"/>
              </w:rPr>
            </w:pPr>
          </w:p>
        </w:tc>
        <w:tc>
          <w:tcPr>
            <w:tcW w:w="829" w:type="dxa"/>
          </w:tcPr>
          <w:p w14:paraId="3D024310" w14:textId="77777777" w:rsidR="00B97248" w:rsidRPr="00F94536" w:rsidRDefault="00B97248" w:rsidP="00E53378">
            <w:pPr>
              <w:pStyle w:val="TableParagraph"/>
              <w:rPr>
                <w:rFonts w:ascii="Times New Roman"/>
                <w:sz w:val="16"/>
              </w:rPr>
            </w:pPr>
          </w:p>
        </w:tc>
      </w:tr>
      <w:tr w:rsidR="00B97248" w:rsidRPr="00F94536" w14:paraId="20AC4AEE" w14:textId="77777777" w:rsidTr="00E53378">
        <w:trPr>
          <w:trHeight w:val="215"/>
        </w:trPr>
        <w:tc>
          <w:tcPr>
            <w:tcW w:w="14402" w:type="dxa"/>
            <w:gridSpan w:val="4"/>
          </w:tcPr>
          <w:p w14:paraId="406FEB8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53E4AB7" w14:textId="77777777" w:rsidTr="00E53378">
        <w:trPr>
          <w:trHeight w:val="416"/>
        </w:trPr>
        <w:tc>
          <w:tcPr>
            <w:tcW w:w="1443" w:type="dxa"/>
          </w:tcPr>
          <w:p w14:paraId="0CC3439D" w14:textId="77777777" w:rsidR="00B97248" w:rsidRPr="00F94536" w:rsidRDefault="00B97248" w:rsidP="00E53378">
            <w:pPr>
              <w:pStyle w:val="TableParagraph"/>
              <w:spacing w:before="5"/>
              <w:ind w:left="112"/>
              <w:rPr>
                <w:sz w:val="17"/>
              </w:rPr>
            </w:pPr>
            <w:r w:rsidRPr="00F94536">
              <w:rPr>
                <w:sz w:val="17"/>
              </w:rPr>
              <w:t>Inclusion</w:t>
            </w:r>
          </w:p>
          <w:p w14:paraId="3A05858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59" w:type="dxa"/>
            <w:gridSpan w:val="3"/>
          </w:tcPr>
          <w:p w14:paraId="00E034F5" w14:textId="77777777" w:rsidR="00B97248" w:rsidRPr="00F94536" w:rsidRDefault="00B97248" w:rsidP="00E53378">
            <w:pPr>
              <w:pStyle w:val="TableParagraph"/>
              <w:spacing w:before="5"/>
              <w:ind w:left="156"/>
              <w:rPr>
                <w:sz w:val="17"/>
              </w:rPr>
            </w:pPr>
            <w:r w:rsidRPr="00F94536">
              <w:rPr>
                <w:sz w:val="17"/>
              </w:rPr>
              <w:t>Eligibility criteria w ere age 9-&lt;18 at recruit-ment, BMI &gt;95th centile, minimal or no learning dif -ficulties, no underlying medical problem such ashypothyroidism,</w:t>
            </w:r>
          </w:p>
          <w:p w14:paraId="345C5539" w14:textId="77777777" w:rsidR="00B97248" w:rsidRPr="00F94536" w:rsidRDefault="00B97248" w:rsidP="00E53378">
            <w:pPr>
              <w:pStyle w:val="TableParagraph"/>
              <w:spacing w:before="13" w:line="182" w:lineRule="exact"/>
              <w:ind w:left="156"/>
              <w:rPr>
                <w:sz w:val="17"/>
              </w:rPr>
            </w:pPr>
            <w:r w:rsidRPr="00F94536">
              <w:rPr>
                <w:sz w:val="17"/>
              </w:rPr>
              <w:t>and no medication for insulin resis-tance. Participants w ere recruited from new patientsref erred to the obesity clinic.</w:t>
            </w:r>
          </w:p>
        </w:tc>
      </w:tr>
      <w:tr w:rsidR="00B97248" w:rsidRPr="00F94536" w14:paraId="625EE765" w14:textId="77777777" w:rsidTr="00E53378">
        <w:trPr>
          <w:trHeight w:val="416"/>
        </w:trPr>
        <w:tc>
          <w:tcPr>
            <w:tcW w:w="1443" w:type="dxa"/>
          </w:tcPr>
          <w:p w14:paraId="51C5401C" w14:textId="77777777" w:rsidR="00B97248" w:rsidRPr="00F94536" w:rsidRDefault="00B97248" w:rsidP="00E53378">
            <w:pPr>
              <w:pStyle w:val="TableParagraph"/>
              <w:spacing w:before="5"/>
              <w:ind w:left="112"/>
              <w:rPr>
                <w:sz w:val="17"/>
              </w:rPr>
            </w:pPr>
            <w:r w:rsidRPr="00F94536">
              <w:rPr>
                <w:sz w:val="17"/>
              </w:rPr>
              <w:t>Exclusion</w:t>
            </w:r>
          </w:p>
          <w:p w14:paraId="17394A7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933" w:type="dxa"/>
          </w:tcPr>
          <w:p w14:paraId="0BE9837B" w14:textId="77777777" w:rsidR="00B97248" w:rsidRPr="00F94536" w:rsidRDefault="00B97248" w:rsidP="00E53378">
            <w:pPr>
              <w:pStyle w:val="TableParagraph"/>
              <w:spacing w:before="101"/>
              <w:ind w:left="156"/>
              <w:rPr>
                <w:sz w:val="17"/>
              </w:rPr>
            </w:pPr>
            <w:r w:rsidRPr="00F94536">
              <w:rPr>
                <w:sz w:val="17"/>
              </w:rPr>
              <w:t>No additional</w:t>
            </w:r>
          </w:p>
        </w:tc>
        <w:tc>
          <w:tcPr>
            <w:tcW w:w="6197" w:type="dxa"/>
          </w:tcPr>
          <w:p w14:paraId="1865C287" w14:textId="77777777" w:rsidR="00B97248" w:rsidRPr="00F94536" w:rsidRDefault="00B97248" w:rsidP="00E53378">
            <w:pPr>
              <w:pStyle w:val="TableParagraph"/>
              <w:rPr>
                <w:rFonts w:ascii="Times New Roman"/>
                <w:sz w:val="16"/>
              </w:rPr>
            </w:pPr>
          </w:p>
        </w:tc>
        <w:tc>
          <w:tcPr>
            <w:tcW w:w="829" w:type="dxa"/>
          </w:tcPr>
          <w:p w14:paraId="12E47B67" w14:textId="77777777" w:rsidR="00B97248" w:rsidRPr="00F94536" w:rsidRDefault="00B97248" w:rsidP="00E53378">
            <w:pPr>
              <w:pStyle w:val="TableParagraph"/>
              <w:rPr>
                <w:rFonts w:ascii="Times New Roman"/>
                <w:sz w:val="16"/>
              </w:rPr>
            </w:pPr>
          </w:p>
        </w:tc>
      </w:tr>
      <w:tr w:rsidR="00B97248" w:rsidRPr="00F94536" w14:paraId="55DC03F0" w14:textId="77777777" w:rsidTr="00E53378">
        <w:trPr>
          <w:trHeight w:val="406"/>
        </w:trPr>
        <w:tc>
          <w:tcPr>
            <w:tcW w:w="1443" w:type="dxa"/>
          </w:tcPr>
          <w:p w14:paraId="6DE00ABF" w14:textId="77777777" w:rsidR="00B97248" w:rsidRPr="00F94536" w:rsidRDefault="00B97248" w:rsidP="00E53378">
            <w:pPr>
              <w:pStyle w:val="TableParagraph"/>
              <w:spacing w:before="5"/>
              <w:ind w:left="112"/>
              <w:rPr>
                <w:sz w:val="17"/>
              </w:rPr>
            </w:pPr>
            <w:r w:rsidRPr="00F94536">
              <w:rPr>
                <w:sz w:val="17"/>
              </w:rPr>
              <w:t>Group</w:t>
            </w:r>
          </w:p>
          <w:p w14:paraId="4709214B"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5933" w:type="dxa"/>
          </w:tcPr>
          <w:p w14:paraId="444F2744" w14:textId="77777777" w:rsidR="00B97248" w:rsidRPr="00F94536" w:rsidRDefault="00B97248" w:rsidP="00E53378">
            <w:pPr>
              <w:pStyle w:val="TableParagraph"/>
              <w:spacing w:before="101"/>
              <w:ind w:left="156"/>
              <w:rPr>
                <w:sz w:val="17"/>
              </w:rPr>
            </w:pPr>
            <w:r w:rsidRPr="00F94536">
              <w:rPr>
                <w:sz w:val="17"/>
              </w:rPr>
              <w:t>Randomized</w:t>
            </w:r>
          </w:p>
        </w:tc>
        <w:tc>
          <w:tcPr>
            <w:tcW w:w="6197" w:type="dxa"/>
          </w:tcPr>
          <w:p w14:paraId="2BA2408F" w14:textId="77777777" w:rsidR="00B97248" w:rsidRPr="00F94536" w:rsidRDefault="00B97248" w:rsidP="00E53378">
            <w:pPr>
              <w:pStyle w:val="TableParagraph"/>
              <w:rPr>
                <w:rFonts w:ascii="Times New Roman"/>
                <w:sz w:val="16"/>
              </w:rPr>
            </w:pPr>
          </w:p>
        </w:tc>
        <w:tc>
          <w:tcPr>
            <w:tcW w:w="829" w:type="dxa"/>
          </w:tcPr>
          <w:p w14:paraId="0A937429" w14:textId="77777777" w:rsidR="00B97248" w:rsidRPr="00F94536" w:rsidRDefault="00B97248" w:rsidP="00E53378">
            <w:pPr>
              <w:pStyle w:val="TableParagraph"/>
              <w:rPr>
                <w:rFonts w:ascii="Times New Roman"/>
                <w:sz w:val="16"/>
              </w:rPr>
            </w:pPr>
          </w:p>
        </w:tc>
      </w:tr>
      <w:tr w:rsidR="00B97248" w:rsidRPr="00F94536" w14:paraId="58D0FA1D" w14:textId="77777777" w:rsidTr="00E53378">
        <w:trPr>
          <w:trHeight w:val="425"/>
        </w:trPr>
        <w:tc>
          <w:tcPr>
            <w:tcW w:w="1443" w:type="dxa"/>
          </w:tcPr>
          <w:p w14:paraId="748FED1E" w14:textId="77777777" w:rsidR="00B97248" w:rsidRPr="00F94536" w:rsidRDefault="00B97248" w:rsidP="00E53378">
            <w:pPr>
              <w:pStyle w:val="TableParagraph"/>
              <w:spacing w:line="194" w:lineRule="exact"/>
              <w:ind w:left="112"/>
              <w:rPr>
                <w:sz w:val="17"/>
              </w:rPr>
            </w:pPr>
            <w:r w:rsidRPr="00F94536">
              <w:rPr>
                <w:sz w:val="17"/>
              </w:rPr>
              <w:t>Special</w:t>
            </w:r>
          </w:p>
          <w:p w14:paraId="50889D6C" w14:textId="77777777" w:rsidR="00B97248" w:rsidRPr="00F94536" w:rsidRDefault="00B97248" w:rsidP="00E53378">
            <w:pPr>
              <w:pStyle w:val="TableParagraph"/>
              <w:spacing w:before="12"/>
              <w:ind w:left="112"/>
              <w:rPr>
                <w:sz w:val="17"/>
              </w:rPr>
            </w:pPr>
            <w:r w:rsidRPr="00F94536">
              <w:rPr>
                <w:sz w:val="17"/>
              </w:rPr>
              <w:t>populations</w:t>
            </w:r>
          </w:p>
        </w:tc>
        <w:tc>
          <w:tcPr>
            <w:tcW w:w="5933" w:type="dxa"/>
          </w:tcPr>
          <w:p w14:paraId="240C0616" w14:textId="77777777" w:rsidR="00B97248" w:rsidRPr="00F94536" w:rsidRDefault="00B97248" w:rsidP="00E53378">
            <w:pPr>
              <w:pStyle w:val="TableParagraph"/>
              <w:spacing w:before="11"/>
              <w:rPr>
                <w:rFonts w:ascii="Calibri"/>
                <w:b/>
                <w:sz w:val="16"/>
              </w:rPr>
            </w:pPr>
          </w:p>
          <w:p w14:paraId="7C524943" w14:textId="77777777" w:rsidR="00B97248" w:rsidRPr="00F94536" w:rsidRDefault="00B97248" w:rsidP="00E53378">
            <w:pPr>
              <w:pStyle w:val="TableParagraph"/>
              <w:ind w:left="156"/>
              <w:rPr>
                <w:sz w:val="17"/>
              </w:rPr>
            </w:pPr>
            <w:r w:rsidRPr="00F94536">
              <w:rPr>
                <w:sz w:val="17"/>
              </w:rPr>
              <w:t>None</w:t>
            </w:r>
          </w:p>
        </w:tc>
        <w:tc>
          <w:tcPr>
            <w:tcW w:w="6197" w:type="dxa"/>
          </w:tcPr>
          <w:p w14:paraId="7BD19648" w14:textId="77777777" w:rsidR="00B97248" w:rsidRPr="00F94536" w:rsidRDefault="00B97248" w:rsidP="00E53378">
            <w:pPr>
              <w:pStyle w:val="TableParagraph"/>
              <w:rPr>
                <w:rFonts w:ascii="Times New Roman"/>
                <w:sz w:val="16"/>
              </w:rPr>
            </w:pPr>
          </w:p>
        </w:tc>
        <w:tc>
          <w:tcPr>
            <w:tcW w:w="829" w:type="dxa"/>
          </w:tcPr>
          <w:p w14:paraId="327F4D9B" w14:textId="77777777" w:rsidR="00B97248" w:rsidRPr="00F94536" w:rsidRDefault="00B97248" w:rsidP="00E53378">
            <w:pPr>
              <w:pStyle w:val="TableParagraph"/>
              <w:rPr>
                <w:rFonts w:ascii="Times New Roman"/>
                <w:sz w:val="16"/>
              </w:rPr>
            </w:pPr>
          </w:p>
        </w:tc>
      </w:tr>
      <w:tr w:rsidR="00B97248" w:rsidRPr="00F94536" w14:paraId="5CEAA6F2" w14:textId="77777777" w:rsidTr="00E53378">
        <w:trPr>
          <w:trHeight w:val="223"/>
        </w:trPr>
        <w:tc>
          <w:tcPr>
            <w:tcW w:w="1443" w:type="dxa"/>
          </w:tcPr>
          <w:p w14:paraId="64181D53" w14:textId="77777777" w:rsidR="00B97248" w:rsidRPr="00F94536" w:rsidRDefault="00B97248" w:rsidP="00E53378">
            <w:pPr>
              <w:pStyle w:val="TableParagraph"/>
              <w:rPr>
                <w:rFonts w:ascii="Times New Roman"/>
                <w:sz w:val="16"/>
              </w:rPr>
            </w:pPr>
          </w:p>
        </w:tc>
        <w:tc>
          <w:tcPr>
            <w:tcW w:w="5933" w:type="dxa"/>
          </w:tcPr>
          <w:p w14:paraId="0C29DD7C" w14:textId="77777777" w:rsidR="00B97248" w:rsidRPr="00F94536" w:rsidRDefault="00B97248" w:rsidP="00E53378">
            <w:pPr>
              <w:pStyle w:val="TableParagraph"/>
              <w:spacing w:before="21" w:line="182" w:lineRule="exact"/>
              <w:ind w:left="156"/>
              <w:rPr>
                <w:sz w:val="17"/>
              </w:rPr>
            </w:pPr>
            <w:r w:rsidRPr="00F94536">
              <w:rPr>
                <w:sz w:val="17"/>
              </w:rPr>
              <w:t>Standard Care</w:t>
            </w:r>
          </w:p>
        </w:tc>
        <w:tc>
          <w:tcPr>
            <w:tcW w:w="6197" w:type="dxa"/>
          </w:tcPr>
          <w:p w14:paraId="3D2299D7" w14:textId="77777777" w:rsidR="00B97248" w:rsidRPr="00F94536" w:rsidRDefault="00B97248" w:rsidP="00E53378">
            <w:pPr>
              <w:pStyle w:val="TableParagraph"/>
              <w:spacing w:before="21" w:line="182" w:lineRule="exact"/>
              <w:ind w:left="144"/>
              <w:rPr>
                <w:sz w:val="17"/>
              </w:rPr>
            </w:pPr>
            <w:r w:rsidRPr="00F94536">
              <w:rPr>
                <w:sz w:val="17"/>
              </w:rPr>
              <w:t>Mandometer</w:t>
            </w:r>
          </w:p>
        </w:tc>
        <w:tc>
          <w:tcPr>
            <w:tcW w:w="829" w:type="dxa"/>
          </w:tcPr>
          <w:p w14:paraId="7374A4FE" w14:textId="77777777" w:rsidR="00B97248" w:rsidRPr="00F94536" w:rsidRDefault="00B97248" w:rsidP="00E53378">
            <w:pPr>
              <w:pStyle w:val="TableParagraph"/>
              <w:spacing w:before="21" w:line="182" w:lineRule="exact"/>
              <w:ind w:left="155"/>
              <w:rPr>
                <w:sz w:val="17"/>
              </w:rPr>
            </w:pPr>
            <w:r w:rsidRPr="00F94536">
              <w:rPr>
                <w:sz w:val="17"/>
              </w:rPr>
              <w:t>Overall</w:t>
            </w:r>
          </w:p>
        </w:tc>
      </w:tr>
      <w:tr w:rsidR="00B97248" w:rsidRPr="00F94536" w14:paraId="4D7A71DD" w14:textId="77777777" w:rsidTr="00E53378">
        <w:trPr>
          <w:trHeight w:val="200"/>
        </w:trPr>
        <w:tc>
          <w:tcPr>
            <w:tcW w:w="1443" w:type="dxa"/>
          </w:tcPr>
          <w:p w14:paraId="311389BA" w14:textId="77777777" w:rsidR="00B97248" w:rsidRPr="00F94536" w:rsidRDefault="00B97248" w:rsidP="00E53378">
            <w:pPr>
              <w:pStyle w:val="TableParagraph"/>
              <w:spacing w:before="5" w:line="174" w:lineRule="exact"/>
              <w:ind w:left="112"/>
              <w:rPr>
                <w:sz w:val="17"/>
              </w:rPr>
            </w:pPr>
            <w:r w:rsidRPr="00F94536">
              <w:rPr>
                <w:sz w:val="17"/>
              </w:rPr>
              <w:t>N</w:t>
            </w:r>
          </w:p>
        </w:tc>
        <w:tc>
          <w:tcPr>
            <w:tcW w:w="5933" w:type="dxa"/>
          </w:tcPr>
          <w:p w14:paraId="5597690E" w14:textId="77777777" w:rsidR="00B97248" w:rsidRPr="00F94536" w:rsidRDefault="00B97248" w:rsidP="00E53378">
            <w:pPr>
              <w:pStyle w:val="TableParagraph"/>
              <w:spacing w:before="5" w:line="174" w:lineRule="exact"/>
              <w:ind w:left="156"/>
              <w:rPr>
                <w:sz w:val="17"/>
              </w:rPr>
            </w:pPr>
            <w:r w:rsidRPr="00F94536">
              <w:rPr>
                <w:sz w:val="17"/>
              </w:rPr>
              <w:t>52</w:t>
            </w:r>
          </w:p>
        </w:tc>
        <w:tc>
          <w:tcPr>
            <w:tcW w:w="6197" w:type="dxa"/>
          </w:tcPr>
          <w:p w14:paraId="2CA618AD" w14:textId="77777777" w:rsidR="00B97248" w:rsidRPr="00F94536" w:rsidRDefault="00B97248" w:rsidP="00E53378">
            <w:pPr>
              <w:pStyle w:val="TableParagraph"/>
              <w:spacing w:before="5" w:line="174" w:lineRule="exact"/>
              <w:ind w:left="144"/>
              <w:rPr>
                <w:sz w:val="17"/>
              </w:rPr>
            </w:pPr>
            <w:r w:rsidRPr="00F94536">
              <w:rPr>
                <w:sz w:val="17"/>
              </w:rPr>
              <w:t>54</w:t>
            </w:r>
          </w:p>
        </w:tc>
        <w:tc>
          <w:tcPr>
            <w:tcW w:w="829" w:type="dxa"/>
          </w:tcPr>
          <w:p w14:paraId="7B0D6F79" w14:textId="77777777" w:rsidR="00B97248" w:rsidRPr="00F94536" w:rsidRDefault="00B97248" w:rsidP="00E53378">
            <w:pPr>
              <w:pStyle w:val="TableParagraph"/>
              <w:spacing w:before="5" w:line="174" w:lineRule="exact"/>
              <w:ind w:left="155"/>
              <w:rPr>
                <w:sz w:val="17"/>
              </w:rPr>
            </w:pPr>
            <w:r w:rsidRPr="00F94536">
              <w:rPr>
                <w:sz w:val="17"/>
              </w:rPr>
              <w:t>106</w:t>
            </w:r>
          </w:p>
        </w:tc>
      </w:tr>
      <w:tr w:rsidR="00B97248" w:rsidRPr="00F94536" w14:paraId="023CB33C" w14:textId="77777777" w:rsidTr="00E53378">
        <w:trPr>
          <w:trHeight w:val="200"/>
        </w:trPr>
        <w:tc>
          <w:tcPr>
            <w:tcW w:w="1443" w:type="dxa"/>
          </w:tcPr>
          <w:p w14:paraId="6D6EFD54" w14:textId="77777777" w:rsidR="00B97248" w:rsidRPr="00F94536" w:rsidRDefault="00B97248" w:rsidP="00E53378">
            <w:pPr>
              <w:pStyle w:val="TableParagraph"/>
              <w:spacing w:line="180" w:lineRule="exact"/>
              <w:ind w:left="112"/>
              <w:rPr>
                <w:sz w:val="17"/>
              </w:rPr>
            </w:pPr>
            <w:r w:rsidRPr="00F94536">
              <w:rPr>
                <w:sz w:val="17"/>
              </w:rPr>
              <w:t>Sex</w:t>
            </w:r>
          </w:p>
        </w:tc>
        <w:tc>
          <w:tcPr>
            <w:tcW w:w="5933" w:type="dxa"/>
          </w:tcPr>
          <w:p w14:paraId="55F97BBF" w14:textId="77777777" w:rsidR="00B97248" w:rsidRPr="00F94536" w:rsidRDefault="00B97248" w:rsidP="00E53378">
            <w:pPr>
              <w:pStyle w:val="TableParagraph"/>
              <w:spacing w:line="180" w:lineRule="exact"/>
              <w:ind w:left="156"/>
              <w:rPr>
                <w:sz w:val="17"/>
              </w:rPr>
            </w:pPr>
            <w:r w:rsidRPr="00F94536">
              <w:rPr>
                <w:sz w:val="17"/>
              </w:rPr>
              <w:t>56% female</w:t>
            </w:r>
          </w:p>
        </w:tc>
        <w:tc>
          <w:tcPr>
            <w:tcW w:w="6197" w:type="dxa"/>
          </w:tcPr>
          <w:p w14:paraId="5F0D2E85" w14:textId="77777777" w:rsidR="00B97248" w:rsidRPr="00F94536" w:rsidRDefault="00B97248" w:rsidP="00E53378">
            <w:pPr>
              <w:pStyle w:val="TableParagraph"/>
              <w:spacing w:line="180" w:lineRule="exact"/>
              <w:ind w:left="144"/>
              <w:rPr>
                <w:sz w:val="17"/>
              </w:rPr>
            </w:pPr>
            <w:r w:rsidRPr="00F94536">
              <w:rPr>
                <w:sz w:val="17"/>
              </w:rPr>
              <w:t>56% female</w:t>
            </w:r>
          </w:p>
        </w:tc>
        <w:tc>
          <w:tcPr>
            <w:tcW w:w="829" w:type="dxa"/>
          </w:tcPr>
          <w:p w14:paraId="17BE7FE2" w14:textId="77777777" w:rsidR="00B97248" w:rsidRPr="00F94536" w:rsidRDefault="00B97248" w:rsidP="00E53378">
            <w:pPr>
              <w:pStyle w:val="TableParagraph"/>
              <w:spacing w:line="180" w:lineRule="exact"/>
              <w:ind w:left="155"/>
              <w:rPr>
                <w:sz w:val="17"/>
              </w:rPr>
            </w:pPr>
            <w:r w:rsidRPr="00F94536">
              <w:rPr>
                <w:sz w:val="17"/>
              </w:rPr>
              <w:t>NR</w:t>
            </w:r>
          </w:p>
        </w:tc>
      </w:tr>
      <w:tr w:rsidR="00B97248" w:rsidRPr="00F94536" w14:paraId="7C041A22" w14:textId="77777777" w:rsidTr="00E53378">
        <w:trPr>
          <w:trHeight w:val="207"/>
        </w:trPr>
        <w:tc>
          <w:tcPr>
            <w:tcW w:w="1443" w:type="dxa"/>
          </w:tcPr>
          <w:p w14:paraId="6DB4A5C3" w14:textId="77777777" w:rsidR="00B97248" w:rsidRPr="00F94536" w:rsidRDefault="00B97248" w:rsidP="00E53378">
            <w:pPr>
              <w:pStyle w:val="TableParagraph"/>
              <w:spacing w:before="5" w:line="182" w:lineRule="exact"/>
              <w:ind w:left="112"/>
              <w:rPr>
                <w:sz w:val="17"/>
              </w:rPr>
            </w:pPr>
            <w:r w:rsidRPr="00F94536">
              <w:rPr>
                <w:sz w:val="17"/>
              </w:rPr>
              <w:t>Age</w:t>
            </w:r>
          </w:p>
        </w:tc>
        <w:tc>
          <w:tcPr>
            <w:tcW w:w="5933" w:type="dxa"/>
          </w:tcPr>
          <w:p w14:paraId="4648270C" w14:textId="77777777" w:rsidR="00B97248" w:rsidRPr="00F94536" w:rsidRDefault="00B97248" w:rsidP="00E53378">
            <w:pPr>
              <w:pStyle w:val="TableParagraph"/>
              <w:spacing w:before="5" w:line="182" w:lineRule="exact"/>
              <w:ind w:left="156"/>
              <w:rPr>
                <w:sz w:val="17"/>
              </w:rPr>
            </w:pPr>
            <w:r w:rsidRPr="00F94536">
              <w:rPr>
                <w:sz w:val="17"/>
              </w:rPr>
              <w:t>12.5</w:t>
            </w:r>
          </w:p>
        </w:tc>
        <w:tc>
          <w:tcPr>
            <w:tcW w:w="6197" w:type="dxa"/>
          </w:tcPr>
          <w:p w14:paraId="590ED5D8" w14:textId="77777777" w:rsidR="00B97248" w:rsidRPr="00F94536" w:rsidRDefault="00B97248" w:rsidP="00E53378">
            <w:pPr>
              <w:pStyle w:val="TableParagraph"/>
              <w:spacing w:before="5" w:line="182" w:lineRule="exact"/>
              <w:ind w:left="144"/>
              <w:rPr>
                <w:sz w:val="17"/>
              </w:rPr>
            </w:pPr>
            <w:r w:rsidRPr="00F94536">
              <w:rPr>
                <w:sz w:val="17"/>
              </w:rPr>
              <w:t>12.7</w:t>
            </w:r>
          </w:p>
        </w:tc>
        <w:tc>
          <w:tcPr>
            <w:tcW w:w="829" w:type="dxa"/>
          </w:tcPr>
          <w:p w14:paraId="292E9B2F" w14:textId="77777777" w:rsidR="00B97248" w:rsidRPr="00F94536" w:rsidRDefault="00B97248" w:rsidP="00E53378">
            <w:pPr>
              <w:pStyle w:val="TableParagraph"/>
              <w:spacing w:before="5" w:line="182" w:lineRule="exact"/>
              <w:ind w:left="155"/>
              <w:rPr>
                <w:sz w:val="17"/>
              </w:rPr>
            </w:pPr>
            <w:r w:rsidRPr="00F94536">
              <w:rPr>
                <w:sz w:val="17"/>
              </w:rPr>
              <w:t>NR</w:t>
            </w:r>
          </w:p>
        </w:tc>
      </w:tr>
      <w:tr w:rsidR="00B97248" w:rsidRPr="00F94536" w14:paraId="33A054F8" w14:textId="77777777" w:rsidTr="00E53378">
        <w:trPr>
          <w:trHeight w:val="208"/>
        </w:trPr>
        <w:tc>
          <w:tcPr>
            <w:tcW w:w="1443" w:type="dxa"/>
          </w:tcPr>
          <w:p w14:paraId="446B962B"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33" w:type="dxa"/>
          </w:tcPr>
          <w:p w14:paraId="6E6CC75C" w14:textId="77777777" w:rsidR="00B97248" w:rsidRPr="00F94536" w:rsidRDefault="00B97248" w:rsidP="00E53378">
            <w:pPr>
              <w:pStyle w:val="TableParagraph"/>
              <w:spacing w:before="5" w:line="182" w:lineRule="exact"/>
              <w:ind w:left="156"/>
              <w:rPr>
                <w:sz w:val="17"/>
              </w:rPr>
            </w:pPr>
            <w:r w:rsidRPr="00F94536">
              <w:rPr>
                <w:sz w:val="17"/>
              </w:rPr>
              <w:t>NR</w:t>
            </w:r>
          </w:p>
        </w:tc>
        <w:tc>
          <w:tcPr>
            <w:tcW w:w="6197" w:type="dxa"/>
          </w:tcPr>
          <w:p w14:paraId="5E290929" w14:textId="77777777" w:rsidR="00B97248" w:rsidRPr="00F94536" w:rsidRDefault="00B97248" w:rsidP="00E53378">
            <w:pPr>
              <w:pStyle w:val="TableParagraph"/>
              <w:spacing w:before="5" w:line="182" w:lineRule="exact"/>
              <w:ind w:left="144"/>
              <w:rPr>
                <w:sz w:val="17"/>
              </w:rPr>
            </w:pPr>
            <w:r w:rsidRPr="00F94536">
              <w:rPr>
                <w:sz w:val="17"/>
              </w:rPr>
              <w:t>NR</w:t>
            </w:r>
          </w:p>
        </w:tc>
        <w:tc>
          <w:tcPr>
            <w:tcW w:w="829" w:type="dxa"/>
          </w:tcPr>
          <w:p w14:paraId="675143BB" w14:textId="77777777" w:rsidR="00B97248" w:rsidRPr="00F94536" w:rsidRDefault="00B97248" w:rsidP="00E53378">
            <w:pPr>
              <w:pStyle w:val="TableParagraph"/>
              <w:spacing w:before="5" w:line="182" w:lineRule="exact"/>
              <w:ind w:left="155"/>
              <w:rPr>
                <w:sz w:val="17"/>
              </w:rPr>
            </w:pPr>
            <w:r w:rsidRPr="00F94536">
              <w:rPr>
                <w:sz w:val="17"/>
              </w:rPr>
              <w:t>NR</w:t>
            </w:r>
          </w:p>
        </w:tc>
      </w:tr>
      <w:tr w:rsidR="00B97248" w:rsidRPr="00F94536" w14:paraId="4A7A457A" w14:textId="77777777" w:rsidTr="00E53378">
        <w:trPr>
          <w:trHeight w:val="215"/>
        </w:trPr>
        <w:tc>
          <w:tcPr>
            <w:tcW w:w="1443" w:type="dxa"/>
          </w:tcPr>
          <w:p w14:paraId="28E8877C"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933" w:type="dxa"/>
          </w:tcPr>
          <w:p w14:paraId="7BA26E45" w14:textId="77777777" w:rsidR="00B97248" w:rsidRPr="00F94536" w:rsidRDefault="00B97248" w:rsidP="00E53378">
            <w:pPr>
              <w:pStyle w:val="TableParagraph"/>
              <w:spacing w:before="5" w:line="190" w:lineRule="exact"/>
              <w:ind w:left="156"/>
              <w:rPr>
                <w:sz w:val="17"/>
              </w:rPr>
            </w:pPr>
            <w:r w:rsidRPr="00F94536">
              <w:rPr>
                <w:sz w:val="17"/>
              </w:rPr>
              <w:t>3.21</w:t>
            </w:r>
          </w:p>
        </w:tc>
        <w:tc>
          <w:tcPr>
            <w:tcW w:w="6197" w:type="dxa"/>
          </w:tcPr>
          <w:p w14:paraId="216D3F2F" w14:textId="77777777" w:rsidR="00B97248" w:rsidRPr="00F94536" w:rsidRDefault="00B97248" w:rsidP="00E53378">
            <w:pPr>
              <w:pStyle w:val="TableParagraph"/>
              <w:spacing w:before="5" w:line="190" w:lineRule="exact"/>
              <w:ind w:left="144"/>
              <w:rPr>
                <w:sz w:val="17"/>
              </w:rPr>
            </w:pPr>
            <w:r w:rsidRPr="00F94536">
              <w:rPr>
                <w:sz w:val="17"/>
              </w:rPr>
              <w:t>3.29</w:t>
            </w:r>
          </w:p>
        </w:tc>
        <w:tc>
          <w:tcPr>
            <w:tcW w:w="829" w:type="dxa"/>
          </w:tcPr>
          <w:p w14:paraId="771DBA20" w14:textId="77777777" w:rsidR="00B97248" w:rsidRPr="00F94536" w:rsidRDefault="00B97248" w:rsidP="00E53378">
            <w:pPr>
              <w:pStyle w:val="TableParagraph"/>
              <w:spacing w:before="5" w:line="190" w:lineRule="exact"/>
              <w:ind w:left="155"/>
              <w:rPr>
                <w:sz w:val="17"/>
              </w:rPr>
            </w:pPr>
            <w:r w:rsidRPr="00F94536">
              <w:rPr>
                <w:sz w:val="17"/>
              </w:rPr>
              <w:t>NR</w:t>
            </w:r>
          </w:p>
        </w:tc>
      </w:tr>
      <w:tr w:rsidR="00B97248" w:rsidRPr="00F94536" w14:paraId="4AE26A42" w14:textId="77777777" w:rsidTr="00E53378">
        <w:trPr>
          <w:trHeight w:val="215"/>
        </w:trPr>
        <w:tc>
          <w:tcPr>
            <w:tcW w:w="7376" w:type="dxa"/>
            <w:gridSpan w:val="2"/>
          </w:tcPr>
          <w:p w14:paraId="4FC829DE" w14:textId="77777777" w:rsidR="00B97248" w:rsidRPr="00F94536" w:rsidRDefault="00B97248" w:rsidP="00E53378">
            <w:pPr>
              <w:pStyle w:val="TableParagraph"/>
              <w:tabs>
                <w:tab w:val="left" w:pos="14399"/>
              </w:tabs>
              <w:spacing w:before="13" w:line="182" w:lineRule="exact"/>
              <w:ind w:right="-70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97" w:type="dxa"/>
          </w:tcPr>
          <w:p w14:paraId="4CFB0D9A" w14:textId="77777777" w:rsidR="00B97248" w:rsidRPr="00F94536" w:rsidRDefault="00B97248" w:rsidP="00E53378">
            <w:pPr>
              <w:pStyle w:val="TableParagraph"/>
              <w:rPr>
                <w:rFonts w:ascii="Times New Roman"/>
                <w:sz w:val="14"/>
              </w:rPr>
            </w:pPr>
          </w:p>
        </w:tc>
        <w:tc>
          <w:tcPr>
            <w:tcW w:w="829" w:type="dxa"/>
          </w:tcPr>
          <w:p w14:paraId="5645B29F" w14:textId="77777777" w:rsidR="00B97248" w:rsidRPr="00F94536" w:rsidRDefault="00B97248" w:rsidP="00E53378">
            <w:pPr>
              <w:pStyle w:val="TableParagraph"/>
              <w:rPr>
                <w:rFonts w:ascii="Times New Roman"/>
                <w:sz w:val="14"/>
              </w:rPr>
            </w:pPr>
          </w:p>
        </w:tc>
      </w:tr>
      <w:tr w:rsidR="00B97248" w:rsidRPr="00F94536" w14:paraId="55EC0E0F" w14:textId="77777777" w:rsidTr="00E53378">
        <w:trPr>
          <w:trHeight w:val="208"/>
        </w:trPr>
        <w:tc>
          <w:tcPr>
            <w:tcW w:w="1443" w:type="dxa"/>
          </w:tcPr>
          <w:p w14:paraId="6B13406A" w14:textId="77777777" w:rsidR="00B97248" w:rsidRPr="00F94536" w:rsidRDefault="00B97248" w:rsidP="00E53378">
            <w:pPr>
              <w:pStyle w:val="TableParagraph"/>
              <w:rPr>
                <w:rFonts w:ascii="Times New Roman"/>
                <w:sz w:val="14"/>
              </w:rPr>
            </w:pPr>
          </w:p>
        </w:tc>
        <w:tc>
          <w:tcPr>
            <w:tcW w:w="5933" w:type="dxa"/>
          </w:tcPr>
          <w:p w14:paraId="5C9B0590" w14:textId="77777777" w:rsidR="00B97248" w:rsidRPr="00F94536" w:rsidRDefault="00B97248" w:rsidP="00E53378">
            <w:pPr>
              <w:pStyle w:val="TableParagraph"/>
              <w:spacing w:before="5" w:line="182" w:lineRule="exact"/>
              <w:ind w:left="156"/>
              <w:rPr>
                <w:sz w:val="17"/>
              </w:rPr>
            </w:pPr>
            <w:r w:rsidRPr="00F94536">
              <w:rPr>
                <w:sz w:val="17"/>
              </w:rPr>
              <w:t>Standard Care</w:t>
            </w:r>
          </w:p>
        </w:tc>
        <w:tc>
          <w:tcPr>
            <w:tcW w:w="6197" w:type="dxa"/>
          </w:tcPr>
          <w:p w14:paraId="4231443F" w14:textId="77777777" w:rsidR="00B97248" w:rsidRPr="00F94536" w:rsidRDefault="00B97248" w:rsidP="00E53378">
            <w:pPr>
              <w:pStyle w:val="TableParagraph"/>
              <w:spacing w:before="5" w:line="182" w:lineRule="exact"/>
              <w:ind w:left="144"/>
              <w:rPr>
                <w:sz w:val="17"/>
              </w:rPr>
            </w:pPr>
            <w:r w:rsidRPr="00F94536">
              <w:rPr>
                <w:sz w:val="17"/>
              </w:rPr>
              <w:t>Mandometer</w:t>
            </w:r>
          </w:p>
        </w:tc>
        <w:tc>
          <w:tcPr>
            <w:tcW w:w="829" w:type="dxa"/>
          </w:tcPr>
          <w:p w14:paraId="7714040B" w14:textId="77777777" w:rsidR="00B97248" w:rsidRPr="00F94536" w:rsidRDefault="00B97248" w:rsidP="00E53378">
            <w:pPr>
              <w:pStyle w:val="TableParagraph"/>
              <w:rPr>
                <w:rFonts w:ascii="Times New Roman"/>
                <w:sz w:val="14"/>
              </w:rPr>
            </w:pPr>
          </w:p>
        </w:tc>
      </w:tr>
      <w:tr w:rsidR="00B97248" w:rsidRPr="00F94536" w14:paraId="0E919819" w14:textId="77777777" w:rsidTr="00E53378">
        <w:trPr>
          <w:trHeight w:val="2895"/>
        </w:trPr>
        <w:tc>
          <w:tcPr>
            <w:tcW w:w="1443" w:type="dxa"/>
          </w:tcPr>
          <w:p w14:paraId="5BE43D39" w14:textId="77777777" w:rsidR="00B97248" w:rsidRPr="00F94536" w:rsidRDefault="00B97248" w:rsidP="00E53378">
            <w:pPr>
              <w:pStyle w:val="TableParagraph"/>
              <w:rPr>
                <w:rFonts w:ascii="Calibri"/>
                <w:b/>
                <w:sz w:val="20"/>
              </w:rPr>
            </w:pPr>
          </w:p>
          <w:p w14:paraId="5E0DA380" w14:textId="77777777" w:rsidR="00B97248" w:rsidRPr="00F94536" w:rsidRDefault="00B97248" w:rsidP="00E53378">
            <w:pPr>
              <w:pStyle w:val="TableParagraph"/>
              <w:rPr>
                <w:rFonts w:ascii="Calibri"/>
                <w:b/>
                <w:sz w:val="20"/>
              </w:rPr>
            </w:pPr>
          </w:p>
          <w:p w14:paraId="4C463FA3" w14:textId="77777777" w:rsidR="00B97248" w:rsidRPr="00F94536" w:rsidRDefault="00B97248" w:rsidP="00E53378">
            <w:pPr>
              <w:pStyle w:val="TableParagraph"/>
              <w:rPr>
                <w:rFonts w:ascii="Calibri"/>
                <w:b/>
                <w:sz w:val="20"/>
              </w:rPr>
            </w:pPr>
          </w:p>
          <w:p w14:paraId="3E043DC3" w14:textId="77777777" w:rsidR="00B97248" w:rsidRPr="00F94536" w:rsidRDefault="00B97248" w:rsidP="00E53378">
            <w:pPr>
              <w:pStyle w:val="TableParagraph"/>
              <w:rPr>
                <w:rFonts w:ascii="Calibri"/>
                <w:b/>
                <w:sz w:val="20"/>
              </w:rPr>
            </w:pPr>
          </w:p>
          <w:p w14:paraId="43C22ABF" w14:textId="77777777" w:rsidR="00B97248" w:rsidRPr="00F94536" w:rsidRDefault="00B97248" w:rsidP="00E53378">
            <w:pPr>
              <w:pStyle w:val="TableParagraph"/>
              <w:spacing w:before="165" w:line="254" w:lineRule="auto"/>
              <w:ind w:left="112" w:right="150"/>
              <w:rPr>
                <w:sz w:val="17"/>
              </w:rPr>
            </w:pPr>
            <w:r w:rsidRPr="00F94536">
              <w:rPr>
                <w:sz w:val="17"/>
              </w:rPr>
              <w:t>Intervention as defined by authors</w:t>
            </w:r>
          </w:p>
        </w:tc>
        <w:tc>
          <w:tcPr>
            <w:tcW w:w="5933" w:type="dxa"/>
          </w:tcPr>
          <w:p w14:paraId="0AEEB11D" w14:textId="77777777" w:rsidR="00B97248" w:rsidRPr="00F94536" w:rsidRDefault="00B97248" w:rsidP="00E53378">
            <w:pPr>
              <w:pStyle w:val="TableParagraph"/>
              <w:spacing w:before="5" w:line="254" w:lineRule="auto"/>
              <w:ind w:left="156" w:right="143"/>
              <w:rPr>
                <w:sz w:val="17"/>
              </w:rPr>
            </w:pPr>
            <w:r w:rsidRPr="00F94536">
              <w:rPr>
                <w:sz w:val="17"/>
              </w:rPr>
              <w:t>The clinic w as run by a multidisciplinary team com-posed of a clinician, a paediatric dietitian, and an exer-cise specialist, all of w hom consulted w ith each family.Emphasis w as placed on implementing changes toincrease levels of enjoyable physical activity tonational recommended levels (60 minutes of exercisea day) alongside a balanced diet, again based on theeatw ell plate. Families w ere encouraged to set theirow n dietary goals and targets, w ith practical adviceand guidance from the dietitian. In encouraging activ-ity the approach w as one of facilitation rather than pre-scription. Motivational interview ing techniques</w:t>
            </w:r>
          </w:p>
          <w:p w14:paraId="020D6335" w14:textId="77777777" w:rsidR="00B97248" w:rsidRPr="00F94536" w:rsidRDefault="00B97248" w:rsidP="00E53378">
            <w:pPr>
              <w:pStyle w:val="TableParagraph"/>
              <w:spacing w:before="8" w:line="254" w:lineRule="auto"/>
              <w:ind w:left="156" w:right="283"/>
              <w:rPr>
                <w:sz w:val="17"/>
              </w:rPr>
            </w:pPr>
            <w:r w:rsidRPr="00F94536">
              <w:rPr>
                <w:sz w:val="17"/>
              </w:rPr>
              <w:t>w ereused to engage participants and families in the decisionmaking process for lifestyle changes, w hich is consis-tent w ith self determination principles and is morelikely to lead to responsibility for</w:t>
            </w:r>
          </w:p>
          <w:p w14:paraId="56A3882C" w14:textId="77777777" w:rsidR="00B97248" w:rsidRPr="00F94536" w:rsidRDefault="00B97248" w:rsidP="00E53378">
            <w:pPr>
              <w:pStyle w:val="TableParagraph"/>
              <w:spacing w:line="192" w:lineRule="exact"/>
              <w:ind w:left="156" w:right="283"/>
              <w:rPr>
                <w:sz w:val="17"/>
              </w:rPr>
            </w:pPr>
            <w:r w:rsidRPr="00F94536">
              <w:rPr>
                <w:sz w:val="17"/>
              </w:rPr>
              <w:t>long term change. Families w ere given further clinic appointments at three monthly intervals.</w:t>
            </w:r>
          </w:p>
        </w:tc>
        <w:tc>
          <w:tcPr>
            <w:tcW w:w="6197" w:type="dxa"/>
          </w:tcPr>
          <w:p w14:paraId="5AABE85C" w14:textId="77777777" w:rsidR="00B97248" w:rsidRPr="00F94536" w:rsidRDefault="00B97248" w:rsidP="00E53378">
            <w:pPr>
              <w:pStyle w:val="TableParagraph"/>
              <w:spacing w:before="8"/>
              <w:rPr>
                <w:rFonts w:ascii="Calibri"/>
                <w:b/>
                <w:sz w:val="26"/>
              </w:rPr>
            </w:pPr>
          </w:p>
          <w:p w14:paraId="0FFE033E" w14:textId="77777777" w:rsidR="00B97248" w:rsidRPr="00F94536" w:rsidRDefault="00B97248" w:rsidP="00E53378">
            <w:pPr>
              <w:pStyle w:val="TableParagraph"/>
              <w:spacing w:line="254" w:lineRule="auto"/>
              <w:ind w:left="144" w:right="258"/>
              <w:rPr>
                <w:sz w:val="17"/>
              </w:rPr>
            </w:pPr>
            <w:r w:rsidRPr="00F94536">
              <w:rPr>
                <w:sz w:val="17"/>
              </w:rPr>
              <w:t>Those in the Mandometer group saw a research nurse,previously trained in Mandometer technology at the Mandometer Clinic, Stockholm,</w:t>
            </w:r>
          </w:p>
          <w:p w14:paraId="1ECF11A1" w14:textId="77777777" w:rsidR="00B97248" w:rsidRPr="00F94536" w:rsidRDefault="00B97248" w:rsidP="00E53378">
            <w:pPr>
              <w:pStyle w:val="TableParagraph"/>
              <w:spacing w:before="2" w:line="254" w:lineRule="auto"/>
              <w:ind w:left="144" w:right="258"/>
              <w:rPr>
                <w:sz w:val="17"/>
              </w:rPr>
            </w:pPr>
            <w:r w:rsidRPr="00F94536">
              <w:rPr>
                <w:sz w:val="17"/>
              </w:rPr>
              <w:t>Sw eden, initially once a w eek for sixw eeks, every second w eek for a further six w eeks, andonce every sixth w eek thereafter. The research</w:t>
            </w:r>
          </w:p>
          <w:p w14:paraId="08E4187F" w14:textId="77777777" w:rsidR="00B97248" w:rsidRPr="00F94536" w:rsidRDefault="00B97248" w:rsidP="00E53378">
            <w:pPr>
              <w:pStyle w:val="TableParagraph"/>
              <w:spacing w:line="181" w:lineRule="exact"/>
              <w:ind w:left="144"/>
              <w:rPr>
                <w:sz w:val="17"/>
              </w:rPr>
            </w:pPr>
            <w:r w:rsidRPr="00F94536">
              <w:rPr>
                <w:sz w:val="17"/>
              </w:rPr>
              <w:t>nurse tel-ephoned the patients to offer support and encourage-ment every</w:t>
            </w:r>
          </w:p>
          <w:p w14:paraId="318C6CCC" w14:textId="77777777" w:rsidR="00B97248" w:rsidRPr="00F94536" w:rsidRDefault="00B97248" w:rsidP="00E53378">
            <w:pPr>
              <w:pStyle w:val="TableParagraph"/>
              <w:spacing w:before="12" w:line="254" w:lineRule="auto"/>
              <w:ind w:left="144" w:right="258"/>
              <w:rPr>
                <w:sz w:val="17"/>
              </w:rPr>
            </w:pPr>
            <w:r w:rsidRPr="00F94536">
              <w:rPr>
                <w:sz w:val="17"/>
              </w:rPr>
              <w:t>second w eek from w eek 12 onw ards. Dietary advice w as provided by a paediatric dietitiannot involved w ith the standard clinic, based on theFood Standards Agency“eatw ell plate”at w ww.eatw ell.gov.uk. A clin-ician met the participants every four months, emphasis-ing the need to change eating habits and improvephysical activity as advocated in the standard clinic.</w:t>
            </w:r>
          </w:p>
        </w:tc>
        <w:tc>
          <w:tcPr>
            <w:tcW w:w="829" w:type="dxa"/>
          </w:tcPr>
          <w:p w14:paraId="73368B79" w14:textId="77777777" w:rsidR="00B97248" w:rsidRPr="00F94536" w:rsidRDefault="00B97248" w:rsidP="00E53378">
            <w:pPr>
              <w:pStyle w:val="TableParagraph"/>
              <w:rPr>
                <w:rFonts w:ascii="Times New Roman"/>
                <w:sz w:val="16"/>
              </w:rPr>
            </w:pPr>
          </w:p>
        </w:tc>
      </w:tr>
      <w:tr w:rsidR="00B97248" w:rsidRPr="00F94536" w14:paraId="73BBA4AD" w14:textId="77777777" w:rsidTr="00E53378">
        <w:trPr>
          <w:trHeight w:val="415"/>
        </w:trPr>
        <w:tc>
          <w:tcPr>
            <w:tcW w:w="1443" w:type="dxa"/>
          </w:tcPr>
          <w:p w14:paraId="0284A35E" w14:textId="77777777" w:rsidR="00B97248" w:rsidRPr="00F94536" w:rsidRDefault="00B97248" w:rsidP="00E53378">
            <w:pPr>
              <w:pStyle w:val="TableParagraph"/>
              <w:spacing w:before="5"/>
              <w:ind w:left="112"/>
              <w:rPr>
                <w:sz w:val="17"/>
              </w:rPr>
            </w:pPr>
            <w:r w:rsidRPr="00F94536">
              <w:rPr>
                <w:sz w:val="17"/>
              </w:rPr>
              <w:t>Intervention</w:t>
            </w:r>
          </w:p>
          <w:p w14:paraId="357C0E0A"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933" w:type="dxa"/>
          </w:tcPr>
          <w:p w14:paraId="733354A6" w14:textId="77777777" w:rsidR="00B97248" w:rsidRPr="00F94536" w:rsidRDefault="00B97248" w:rsidP="00E53378">
            <w:pPr>
              <w:pStyle w:val="TableParagraph"/>
              <w:spacing w:before="117"/>
              <w:ind w:left="156"/>
              <w:rPr>
                <w:sz w:val="17"/>
              </w:rPr>
            </w:pPr>
            <w:r w:rsidRPr="00F94536">
              <w:rPr>
                <w:sz w:val="17"/>
              </w:rPr>
              <w:t>Lifestyle</w:t>
            </w:r>
          </w:p>
        </w:tc>
        <w:tc>
          <w:tcPr>
            <w:tcW w:w="6197" w:type="dxa"/>
          </w:tcPr>
          <w:p w14:paraId="13434BEF" w14:textId="77777777" w:rsidR="00B97248" w:rsidRPr="00F94536" w:rsidRDefault="00B97248" w:rsidP="00E53378">
            <w:pPr>
              <w:pStyle w:val="TableParagraph"/>
              <w:spacing w:before="117"/>
              <w:ind w:left="143"/>
              <w:rPr>
                <w:sz w:val="17"/>
              </w:rPr>
            </w:pPr>
            <w:r w:rsidRPr="00F94536">
              <w:rPr>
                <w:sz w:val="17"/>
              </w:rPr>
              <w:t>Lifestyle</w:t>
            </w:r>
          </w:p>
        </w:tc>
        <w:tc>
          <w:tcPr>
            <w:tcW w:w="829" w:type="dxa"/>
          </w:tcPr>
          <w:p w14:paraId="17C4CB65" w14:textId="77777777" w:rsidR="00B97248" w:rsidRPr="00F94536" w:rsidRDefault="00B97248" w:rsidP="00E53378">
            <w:pPr>
              <w:pStyle w:val="TableParagraph"/>
              <w:rPr>
                <w:rFonts w:ascii="Times New Roman"/>
                <w:sz w:val="16"/>
              </w:rPr>
            </w:pPr>
          </w:p>
        </w:tc>
      </w:tr>
      <w:tr w:rsidR="00B97248" w:rsidRPr="00F94536" w14:paraId="087273F4" w14:textId="77777777" w:rsidTr="00E53378">
        <w:trPr>
          <w:trHeight w:val="410"/>
        </w:trPr>
        <w:tc>
          <w:tcPr>
            <w:tcW w:w="1443" w:type="dxa"/>
          </w:tcPr>
          <w:p w14:paraId="00A96987" w14:textId="77777777" w:rsidR="00B97248" w:rsidRPr="00F94536" w:rsidRDefault="00B97248" w:rsidP="00E53378">
            <w:pPr>
              <w:pStyle w:val="TableParagraph"/>
              <w:spacing w:before="5"/>
              <w:ind w:left="112"/>
              <w:rPr>
                <w:sz w:val="17"/>
              </w:rPr>
            </w:pPr>
            <w:r w:rsidRPr="00F94536">
              <w:rPr>
                <w:sz w:val="17"/>
              </w:rPr>
              <w:t>Intervention</w:t>
            </w:r>
          </w:p>
          <w:p w14:paraId="7E420A13"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933" w:type="dxa"/>
          </w:tcPr>
          <w:p w14:paraId="46897749" w14:textId="77777777" w:rsidR="00B97248" w:rsidRPr="00F94536" w:rsidRDefault="00B97248" w:rsidP="00E53378">
            <w:pPr>
              <w:pStyle w:val="TableParagraph"/>
              <w:spacing w:before="117"/>
              <w:ind w:left="156"/>
              <w:rPr>
                <w:sz w:val="17"/>
              </w:rPr>
            </w:pPr>
            <w:r w:rsidRPr="00F94536">
              <w:rPr>
                <w:sz w:val="17"/>
              </w:rPr>
              <w:t>12 months</w:t>
            </w:r>
          </w:p>
        </w:tc>
        <w:tc>
          <w:tcPr>
            <w:tcW w:w="6197" w:type="dxa"/>
          </w:tcPr>
          <w:p w14:paraId="22B1FE9E" w14:textId="77777777" w:rsidR="00B97248" w:rsidRPr="00F94536" w:rsidRDefault="00B97248" w:rsidP="00E53378">
            <w:pPr>
              <w:pStyle w:val="TableParagraph"/>
              <w:spacing w:before="117"/>
              <w:ind w:left="143"/>
              <w:rPr>
                <w:sz w:val="17"/>
              </w:rPr>
            </w:pPr>
            <w:r w:rsidRPr="00F94536">
              <w:rPr>
                <w:sz w:val="17"/>
              </w:rPr>
              <w:t>12 months</w:t>
            </w:r>
          </w:p>
        </w:tc>
        <w:tc>
          <w:tcPr>
            <w:tcW w:w="829" w:type="dxa"/>
          </w:tcPr>
          <w:p w14:paraId="2181B7BC" w14:textId="77777777" w:rsidR="00B97248" w:rsidRPr="00F94536" w:rsidRDefault="00B97248" w:rsidP="00E53378">
            <w:pPr>
              <w:pStyle w:val="TableParagraph"/>
              <w:rPr>
                <w:rFonts w:ascii="Times New Roman"/>
                <w:sz w:val="16"/>
              </w:rPr>
            </w:pPr>
          </w:p>
        </w:tc>
      </w:tr>
    </w:tbl>
    <w:p w14:paraId="29D70426"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5"/>
        <w:gridCol w:w="5880"/>
        <w:gridCol w:w="6164"/>
      </w:tblGrid>
      <w:tr w:rsidR="00B97248" w:rsidRPr="00F94536" w14:paraId="3D508705" w14:textId="77777777" w:rsidTr="00E53378">
        <w:trPr>
          <w:trHeight w:val="826"/>
        </w:trPr>
        <w:tc>
          <w:tcPr>
            <w:tcW w:w="1365" w:type="dxa"/>
          </w:tcPr>
          <w:p w14:paraId="38C6FB99" w14:textId="77777777" w:rsidR="00B97248" w:rsidRPr="00F94536" w:rsidRDefault="00B97248" w:rsidP="00E53378">
            <w:pPr>
              <w:pStyle w:val="TableParagraph"/>
              <w:spacing w:before="96" w:line="254" w:lineRule="auto"/>
              <w:ind w:left="50" w:right="282"/>
              <w:rPr>
                <w:sz w:val="17"/>
              </w:rPr>
            </w:pPr>
            <w:r w:rsidRPr="00F94536">
              <w:rPr>
                <w:sz w:val="17"/>
              </w:rPr>
              <w:lastRenderedPageBreak/>
              <w:t>Intensity as described by authors</w:t>
            </w:r>
          </w:p>
        </w:tc>
        <w:tc>
          <w:tcPr>
            <w:tcW w:w="5880" w:type="dxa"/>
          </w:tcPr>
          <w:p w14:paraId="44AEF599" w14:textId="77777777" w:rsidR="00B97248" w:rsidRPr="00F94536" w:rsidRDefault="00B97248" w:rsidP="00E53378">
            <w:pPr>
              <w:pStyle w:val="TableParagraph"/>
              <w:rPr>
                <w:rFonts w:ascii="Calibri"/>
                <w:b/>
                <w:sz w:val="17"/>
              </w:rPr>
            </w:pPr>
          </w:p>
          <w:p w14:paraId="0710C055" w14:textId="77777777" w:rsidR="00B97248" w:rsidRPr="00F94536" w:rsidRDefault="00B97248" w:rsidP="00E53378">
            <w:pPr>
              <w:pStyle w:val="TableParagraph"/>
              <w:spacing w:line="254" w:lineRule="auto"/>
              <w:ind w:left="173" w:right="207"/>
              <w:rPr>
                <w:sz w:val="17"/>
              </w:rPr>
            </w:pPr>
            <w:r w:rsidRPr="00F94536">
              <w:rPr>
                <w:sz w:val="17"/>
              </w:rPr>
              <w:t>At the first contact about an hour w as spent w ith each family. Families w ere given further clinic appointments at three monthly intervals.</w:t>
            </w:r>
          </w:p>
        </w:tc>
        <w:tc>
          <w:tcPr>
            <w:tcW w:w="6164" w:type="dxa"/>
          </w:tcPr>
          <w:p w14:paraId="28AF36E0" w14:textId="77777777" w:rsidR="00B97248" w:rsidRPr="00F94536" w:rsidRDefault="00B97248" w:rsidP="00E53378">
            <w:pPr>
              <w:pStyle w:val="TableParagraph"/>
              <w:spacing w:line="254" w:lineRule="auto"/>
              <w:ind w:left="212" w:right="350"/>
              <w:rPr>
                <w:sz w:val="17"/>
              </w:rPr>
            </w:pPr>
            <w:r w:rsidRPr="00F94536">
              <w:rPr>
                <w:sz w:val="17"/>
              </w:rPr>
              <w:t>initially once a w eek for six w eeks, every second w eek for a further six w eeks, and once every sixth w eek thereafter. The research nurse</w:t>
            </w:r>
          </w:p>
          <w:p w14:paraId="64D8F97A" w14:textId="77777777" w:rsidR="00B97248" w:rsidRPr="00F94536" w:rsidRDefault="00B97248" w:rsidP="00E53378">
            <w:pPr>
              <w:pStyle w:val="TableParagraph"/>
              <w:spacing w:before="1"/>
              <w:ind w:left="212"/>
              <w:rPr>
                <w:sz w:val="17"/>
              </w:rPr>
            </w:pPr>
            <w:r w:rsidRPr="00F94536">
              <w:rPr>
                <w:sz w:val="17"/>
              </w:rPr>
              <w:t>telephoned the patients to offer support and encouragement every second</w:t>
            </w:r>
          </w:p>
          <w:p w14:paraId="72E7AFCF" w14:textId="77777777" w:rsidR="00B97248" w:rsidRPr="00F94536" w:rsidRDefault="00B97248" w:rsidP="00E53378">
            <w:pPr>
              <w:pStyle w:val="TableParagraph"/>
              <w:spacing w:before="13" w:line="182" w:lineRule="exact"/>
              <w:ind w:left="212"/>
              <w:rPr>
                <w:sz w:val="17"/>
              </w:rPr>
            </w:pPr>
            <w:r w:rsidRPr="00F94536">
              <w:rPr>
                <w:sz w:val="17"/>
              </w:rPr>
              <w:t>w eek from w eek 12 onw ards. Clinician every four months.</w:t>
            </w:r>
          </w:p>
        </w:tc>
      </w:tr>
      <w:tr w:rsidR="00B97248" w:rsidRPr="00F94536" w14:paraId="77DAE56F" w14:textId="77777777" w:rsidTr="00E53378">
        <w:trPr>
          <w:trHeight w:val="415"/>
        </w:trPr>
        <w:tc>
          <w:tcPr>
            <w:tcW w:w="1365" w:type="dxa"/>
          </w:tcPr>
          <w:p w14:paraId="5558972B" w14:textId="77777777" w:rsidR="00B97248" w:rsidRPr="00F94536" w:rsidRDefault="00B97248" w:rsidP="00E53378">
            <w:pPr>
              <w:pStyle w:val="TableParagraph"/>
              <w:spacing w:before="5"/>
              <w:ind w:left="50"/>
              <w:rPr>
                <w:sz w:val="17"/>
              </w:rPr>
            </w:pPr>
            <w:r w:rsidRPr="00F94536">
              <w:rPr>
                <w:sz w:val="17"/>
              </w:rPr>
              <w:t>Assigned</w:t>
            </w:r>
          </w:p>
          <w:p w14:paraId="42AC29FB"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880" w:type="dxa"/>
          </w:tcPr>
          <w:p w14:paraId="61D36875" w14:textId="77777777" w:rsidR="00B97248" w:rsidRPr="00F94536" w:rsidRDefault="00B97248" w:rsidP="00E53378">
            <w:pPr>
              <w:pStyle w:val="TableParagraph"/>
              <w:spacing w:before="101"/>
              <w:ind w:left="173"/>
              <w:rPr>
                <w:sz w:val="17"/>
              </w:rPr>
            </w:pPr>
            <w:r w:rsidRPr="00F94536">
              <w:rPr>
                <w:sz w:val="17"/>
              </w:rPr>
              <w:t>&lt;5 hours</w:t>
            </w:r>
          </w:p>
        </w:tc>
        <w:tc>
          <w:tcPr>
            <w:tcW w:w="6164" w:type="dxa"/>
          </w:tcPr>
          <w:p w14:paraId="065B4E63" w14:textId="77777777" w:rsidR="00B97248" w:rsidRPr="00F94536" w:rsidRDefault="00B97248" w:rsidP="00E53378">
            <w:pPr>
              <w:pStyle w:val="TableParagraph"/>
              <w:spacing w:before="101"/>
              <w:ind w:left="212"/>
              <w:rPr>
                <w:sz w:val="17"/>
              </w:rPr>
            </w:pPr>
            <w:r w:rsidRPr="00F94536">
              <w:rPr>
                <w:sz w:val="17"/>
              </w:rPr>
              <w:t>5-25 hours</w:t>
            </w:r>
          </w:p>
        </w:tc>
      </w:tr>
      <w:tr w:rsidR="00B97248" w:rsidRPr="00F94536" w14:paraId="375B5241" w14:textId="77777777" w:rsidTr="00E53378">
        <w:trPr>
          <w:trHeight w:val="199"/>
        </w:trPr>
        <w:tc>
          <w:tcPr>
            <w:tcW w:w="1365" w:type="dxa"/>
          </w:tcPr>
          <w:p w14:paraId="23A0B961" w14:textId="77777777" w:rsidR="00B97248" w:rsidRPr="00F94536" w:rsidRDefault="00B97248" w:rsidP="00E53378">
            <w:pPr>
              <w:pStyle w:val="TableParagraph"/>
              <w:spacing w:before="5" w:line="174" w:lineRule="exact"/>
              <w:ind w:left="50"/>
              <w:rPr>
                <w:sz w:val="17"/>
              </w:rPr>
            </w:pPr>
            <w:r w:rsidRPr="00F94536">
              <w:rPr>
                <w:sz w:val="17"/>
              </w:rPr>
              <w:t>Provider types</w:t>
            </w:r>
          </w:p>
        </w:tc>
        <w:tc>
          <w:tcPr>
            <w:tcW w:w="5880" w:type="dxa"/>
          </w:tcPr>
          <w:p w14:paraId="67F480FF" w14:textId="77777777" w:rsidR="00B97248" w:rsidRPr="00F94536" w:rsidRDefault="00B97248" w:rsidP="00E53378">
            <w:pPr>
              <w:pStyle w:val="TableParagraph"/>
              <w:spacing w:before="5" w:line="174" w:lineRule="exact"/>
              <w:ind w:left="173"/>
              <w:rPr>
                <w:sz w:val="17"/>
              </w:rPr>
            </w:pPr>
            <w:r w:rsidRPr="00F94536">
              <w:rPr>
                <w:sz w:val="17"/>
              </w:rPr>
              <w:t>Primary care, nutrition provider, exercise</w:t>
            </w:r>
          </w:p>
        </w:tc>
        <w:tc>
          <w:tcPr>
            <w:tcW w:w="6164" w:type="dxa"/>
          </w:tcPr>
          <w:p w14:paraId="2A05B0C6" w14:textId="77777777" w:rsidR="00B97248" w:rsidRPr="00F94536" w:rsidRDefault="00B97248" w:rsidP="00E53378">
            <w:pPr>
              <w:pStyle w:val="TableParagraph"/>
              <w:spacing w:before="5" w:line="174" w:lineRule="exact"/>
              <w:ind w:left="212"/>
              <w:rPr>
                <w:sz w:val="17"/>
              </w:rPr>
            </w:pPr>
            <w:r w:rsidRPr="00F94536">
              <w:rPr>
                <w:sz w:val="17"/>
              </w:rPr>
              <w:t>Primary care, nutrition provider</w:t>
            </w:r>
          </w:p>
        </w:tc>
      </w:tr>
      <w:tr w:rsidR="00B97248" w:rsidRPr="00F94536" w14:paraId="6BB2F2A0" w14:textId="77777777" w:rsidTr="00E53378">
        <w:trPr>
          <w:trHeight w:val="200"/>
        </w:trPr>
        <w:tc>
          <w:tcPr>
            <w:tcW w:w="1365" w:type="dxa"/>
          </w:tcPr>
          <w:p w14:paraId="456F558A" w14:textId="77777777" w:rsidR="00B97248" w:rsidRPr="00F94536" w:rsidRDefault="00B97248" w:rsidP="00E53378">
            <w:pPr>
              <w:pStyle w:val="TableParagraph"/>
              <w:spacing w:line="180" w:lineRule="exact"/>
              <w:ind w:left="50"/>
              <w:rPr>
                <w:sz w:val="17"/>
              </w:rPr>
            </w:pPr>
            <w:r w:rsidRPr="00F94536">
              <w:rPr>
                <w:sz w:val="17"/>
              </w:rPr>
              <w:t>Clinic setting</w:t>
            </w:r>
          </w:p>
        </w:tc>
        <w:tc>
          <w:tcPr>
            <w:tcW w:w="5880" w:type="dxa"/>
          </w:tcPr>
          <w:p w14:paraId="5B316560" w14:textId="77777777" w:rsidR="00B97248" w:rsidRPr="00F94536" w:rsidRDefault="00B97248" w:rsidP="00E53378">
            <w:pPr>
              <w:pStyle w:val="TableParagraph"/>
              <w:spacing w:line="180" w:lineRule="exact"/>
              <w:ind w:left="173"/>
              <w:rPr>
                <w:sz w:val="17"/>
              </w:rPr>
            </w:pPr>
            <w:r w:rsidRPr="00F94536">
              <w:rPr>
                <w:sz w:val="17"/>
              </w:rPr>
              <w:t>Multidisciplinary w eight management program</w:t>
            </w:r>
          </w:p>
        </w:tc>
        <w:tc>
          <w:tcPr>
            <w:tcW w:w="6164" w:type="dxa"/>
          </w:tcPr>
          <w:p w14:paraId="110AF057" w14:textId="77777777" w:rsidR="00B97248" w:rsidRPr="00F94536" w:rsidRDefault="00B97248" w:rsidP="00E53378">
            <w:pPr>
              <w:pStyle w:val="TableParagraph"/>
              <w:spacing w:line="180" w:lineRule="exact"/>
              <w:ind w:left="212"/>
              <w:rPr>
                <w:sz w:val="17"/>
              </w:rPr>
            </w:pPr>
            <w:r w:rsidRPr="00F94536">
              <w:rPr>
                <w:sz w:val="17"/>
              </w:rPr>
              <w:t>Multidisciplinary w eight management program</w:t>
            </w:r>
          </w:p>
        </w:tc>
      </w:tr>
      <w:tr w:rsidR="00B97248" w:rsidRPr="00F94536" w14:paraId="1A699127" w14:textId="77777777" w:rsidTr="00E53378">
        <w:trPr>
          <w:trHeight w:val="202"/>
        </w:trPr>
        <w:tc>
          <w:tcPr>
            <w:tcW w:w="1365" w:type="dxa"/>
          </w:tcPr>
          <w:p w14:paraId="4B12C6BB"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880" w:type="dxa"/>
          </w:tcPr>
          <w:p w14:paraId="2A5ECF46" w14:textId="77777777" w:rsidR="00B97248" w:rsidRPr="00F94536" w:rsidRDefault="00B97248" w:rsidP="00E53378">
            <w:pPr>
              <w:pStyle w:val="TableParagraph"/>
              <w:spacing w:before="5" w:line="177" w:lineRule="exact"/>
              <w:ind w:left="173"/>
              <w:rPr>
                <w:sz w:val="17"/>
              </w:rPr>
            </w:pPr>
            <w:r w:rsidRPr="00F94536">
              <w:rPr>
                <w:sz w:val="17"/>
              </w:rPr>
              <w:t>Nutrition counseling, activity counseling</w:t>
            </w:r>
          </w:p>
        </w:tc>
        <w:tc>
          <w:tcPr>
            <w:tcW w:w="6164" w:type="dxa"/>
          </w:tcPr>
          <w:p w14:paraId="12427405" w14:textId="77777777" w:rsidR="00B97248" w:rsidRPr="00F94536" w:rsidRDefault="00B97248" w:rsidP="00E53378">
            <w:pPr>
              <w:pStyle w:val="TableParagraph"/>
              <w:spacing w:before="5" w:line="177" w:lineRule="exact"/>
              <w:ind w:left="212"/>
              <w:rPr>
                <w:sz w:val="17"/>
              </w:rPr>
            </w:pPr>
            <w:r w:rsidRPr="00F94536">
              <w:rPr>
                <w:sz w:val="17"/>
              </w:rPr>
              <w:t>Nutrition counseling, activity counseling, other (Mandometer device)</w:t>
            </w:r>
          </w:p>
        </w:tc>
      </w:tr>
    </w:tbl>
    <w:p w14:paraId="5EF23485" w14:textId="77777777" w:rsidR="00B97248" w:rsidRPr="00F94536" w:rsidRDefault="00B97248" w:rsidP="00B97248">
      <w:pPr>
        <w:pStyle w:val="BodyText"/>
        <w:rPr>
          <w:rFonts w:ascii="Calibri"/>
          <w:b/>
          <w:sz w:val="20"/>
        </w:rPr>
      </w:pPr>
    </w:p>
    <w:p w14:paraId="0CD5CABB" w14:textId="77777777" w:rsidR="00B97248" w:rsidRPr="00F94536" w:rsidRDefault="00B97248" w:rsidP="00B97248">
      <w:pPr>
        <w:pStyle w:val="BodyText"/>
        <w:spacing w:before="1"/>
        <w:rPr>
          <w:rFonts w:ascii="Calibri"/>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2081"/>
        <w:gridCol w:w="920"/>
        <w:gridCol w:w="817"/>
        <w:gridCol w:w="1541"/>
        <w:gridCol w:w="1577"/>
        <w:gridCol w:w="1629"/>
      </w:tblGrid>
      <w:tr w:rsidR="00B97248" w:rsidRPr="00F94536" w14:paraId="2ED6C460" w14:textId="77777777" w:rsidTr="00E53378">
        <w:trPr>
          <w:trHeight w:val="192"/>
        </w:trPr>
        <w:tc>
          <w:tcPr>
            <w:tcW w:w="2081" w:type="dxa"/>
            <w:shd w:val="clear" w:color="auto" w:fill="8D176B"/>
          </w:tcPr>
          <w:p w14:paraId="00CF1771" w14:textId="77777777" w:rsidR="00B97248" w:rsidRPr="00F94536" w:rsidRDefault="00B97248" w:rsidP="00E53378">
            <w:pPr>
              <w:pStyle w:val="TableParagraph"/>
              <w:spacing w:line="172" w:lineRule="exact"/>
              <w:ind w:left="112"/>
              <w:rPr>
                <w:sz w:val="17"/>
              </w:rPr>
            </w:pPr>
            <w:r w:rsidRPr="00F94536">
              <w:rPr>
                <w:color w:val="FFFFFF"/>
                <w:sz w:val="17"/>
              </w:rPr>
              <w:t>Outcomes</w:t>
            </w:r>
          </w:p>
        </w:tc>
        <w:tc>
          <w:tcPr>
            <w:tcW w:w="920" w:type="dxa"/>
            <w:shd w:val="clear" w:color="auto" w:fill="8D176B"/>
          </w:tcPr>
          <w:p w14:paraId="23C303AC" w14:textId="77777777" w:rsidR="00B97248" w:rsidRPr="00F94536" w:rsidRDefault="00B97248" w:rsidP="00E53378">
            <w:pPr>
              <w:pStyle w:val="TableParagraph"/>
              <w:rPr>
                <w:rFonts w:ascii="Times New Roman"/>
                <w:sz w:val="12"/>
              </w:rPr>
            </w:pPr>
          </w:p>
        </w:tc>
        <w:tc>
          <w:tcPr>
            <w:tcW w:w="817" w:type="dxa"/>
            <w:shd w:val="clear" w:color="auto" w:fill="8D176B"/>
          </w:tcPr>
          <w:p w14:paraId="0B70AB1D" w14:textId="77777777" w:rsidR="00B97248" w:rsidRPr="00F94536" w:rsidRDefault="00B97248" w:rsidP="00E53378">
            <w:pPr>
              <w:pStyle w:val="TableParagraph"/>
              <w:rPr>
                <w:rFonts w:ascii="Times New Roman"/>
                <w:sz w:val="12"/>
              </w:rPr>
            </w:pPr>
          </w:p>
        </w:tc>
        <w:tc>
          <w:tcPr>
            <w:tcW w:w="1541" w:type="dxa"/>
            <w:shd w:val="clear" w:color="auto" w:fill="8D176B"/>
          </w:tcPr>
          <w:p w14:paraId="7C613D67" w14:textId="77777777" w:rsidR="00B97248" w:rsidRPr="00F94536" w:rsidRDefault="00B97248" w:rsidP="00E53378">
            <w:pPr>
              <w:pStyle w:val="TableParagraph"/>
              <w:rPr>
                <w:rFonts w:ascii="Times New Roman"/>
                <w:sz w:val="12"/>
              </w:rPr>
            </w:pPr>
          </w:p>
        </w:tc>
        <w:tc>
          <w:tcPr>
            <w:tcW w:w="1577" w:type="dxa"/>
            <w:shd w:val="clear" w:color="auto" w:fill="8D176B"/>
          </w:tcPr>
          <w:p w14:paraId="397D9403" w14:textId="77777777" w:rsidR="00B97248" w:rsidRPr="00F94536" w:rsidRDefault="00B97248" w:rsidP="00E53378">
            <w:pPr>
              <w:pStyle w:val="TableParagraph"/>
              <w:rPr>
                <w:rFonts w:ascii="Times New Roman"/>
                <w:sz w:val="12"/>
              </w:rPr>
            </w:pPr>
          </w:p>
        </w:tc>
        <w:tc>
          <w:tcPr>
            <w:tcW w:w="1629" w:type="dxa"/>
            <w:shd w:val="clear" w:color="auto" w:fill="8D176B"/>
          </w:tcPr>
          <w:p w14:paraId="21A4156D" w14:textId="77777777" w:rsidR="00B97248" w:rsidRPr="00F94536" w:rsidRDefault="00B97248" w:rsidP="00E53378">
            <w:pPr>
              <w:pStyle w:val="TableParagraph"/>
              <w:rPr>
                <w:rFonts w:ascii="Times New Roman"/>
                <w:sz w:val="12"/>
              </w:rPr>
            </w:pPr>
          </w:p>
        </w:tc>
      </w:tr>
      <w:tr w:rsidR="00B97248" w:rsidRPr="00F94536" w14:paraId="476FE0D2" w14:textId="77777777" w:rsidTr="00E53378">
        <w:trPr>
          <w:trHeight w:val="207"/>
        </w:trPr>
        <w:tc>
          <w:tcPr>
            <w:tcW w:w="2081" w:type="dxa"/>
            <w:shd w:val="clear" w:color="auto" w:fill="EDEDED"/>
          </w:tcPr>
          <w:p w14:paraId="00385F2F" w14:textId="77777777" w:rsidR="00B97248" w:rsidRPr="00F94536" w:rsidRDefault="00B97248" w:rsidP="00E53378">
            <w:pPr>
              <w:pStyle w:val="TableParagraph"/>
              <w:spacing w:line="187" w:lineRule="exact"/>
              <w:ind w:left="112"/>
              <w:rPr>
                <w:sz w:val="17"/>
              </w:rPr>
            </w:pPr>
            <w:r w:rsidRPr="00F94536">
              <w:rPr>
                <w:color w:val="9C2194"/>
                <w:sz w:val="17"/>
              </w:rPr>
              <w:t>BMI SDS (Per protocol)</w:t>
            </w:r>
          </w:p>
        </w:tc>
        <w:tc>
          <w:tcPr>
            <w:tcW w:w="920" w:type="dxa"/>
            <w:shd w:val="clear" w:color="auto" w:fill="EDEDED"/>
          </w:tcPr>
          <w:p w14:paraId="0DA84C6B" w14:textId="77777777" w:rsidR="00B97248" w:rsidRPr="00F94536" w:rsidRDefault="00B97248" w:rsidP="00E53378">
            <w:pPr>
              <w:pStyle w:val="TableParagraph"/>
              <w:rPr>
                <w:rFonts w:ascii="Times New Roman"/>
                <w:sz w:val="14"/>
              </w:rPr>
            </w:pPr>
          </w:p>
        </w:tc>
        <w:tc>
          <w:tcPr>
            <w:tcW w:w="817" w:type="dxa"/>
            <w:shd w:val="clear" w:color="auto" w:fill="EDEDED"/>
          </w:tcPr>
          <w:p w14:paraId="0C885D26" w14:textId="77777777" w:rsidR="00B97248" w:rsidRPr="00F94536" w:rsidRDefault="00B97248" w:rsidP="00E53378">
            <w:pPr>
              <w:pStyle w:val="TableParagraph"/>
              <w:rPr>
                <w:rFonts w:ascii="Times New Roman"/>
                <w:sz w:val="14"/>
              </w:rPr>
            </w:pPr>
          </w:p>
        </w:tc>
        <w:tc>
          <w:tcPr>
            <w:tcW w:w="1541" w:type="dxa"/>
            <w:shd w:val="clear" w:color="auto" w:fill="EDEDED"/>
          </w:tcPr>
          <w:p w14:paraId="666A2618" w14:textId="77777777" w:rsidR="00B97248" w:rsidRPr="00F94536" w:rsidRDefault="00B97248" w:rsidP="00E53378">
            <w:pPr>
              <w:pStyle w:val="TableParagraph"/>
              <w:rPr>
                <w:rFonts w:ascii="Times New Roman"/>
                <w:sz w:val="14"/>
              </w:rPr>
            </w:pPr>
          </w:p>
        </w:tc>
        <w:tc>
          <w:tcPr>
            <w:tcW w:w="1577" w:type="dxa"/>
            <w:shd w:val="clear" w:color="auto" w:fill="EDEDED"/>
          </w:tcPr>
          <w:p w14:paraId="114447F6" w14:textId="77777777" w:rsidR="00B97248" w:rsidRPr="00F94536" w:rsidRDefault="00B97248" w:rsidP="00E53378">
            <w:pPr>
              <w:pStyle w:val="TableParagraph"/>
              <w:rPr>
                <w:rFonts w:ascii="Times New Roman"/>
                <w:sz w:val="14"/>
              </w:rPr>
            </w:pPr>
          </w:p>
        </w:tc>
        <w:tc>
          <w:tcPr>
            <w:tcW w:w="1629" w:type="dxa"/>
            <w:shd w:val="clear" w:color="auto" w:fill="EDEDED"/>
          </w:tcPr>
          <w:p w14:paraId="03895ADF" w14:textId="77777777" w:rsidR="00B97248" w:rsidRPr="00F94536" w:rsidRDefault="00B97248" w:rsidP="00E53378">
            <w:pPr>
              <w:pStyle w:val="TableParagraph"/>
              <w:rPr>
                <w:rFonts w:ascii="Times New Roman"/>
                <w:sz w:val="14"/>
              </w:rPr>
            </w:pPr>
          </w:p>
        </w:tc>
      </w:tr>
      <w:tr w:rsidR="00B97248" w:rsidRPr="00F94536" w14:paraId="5FC4B42E" w14:textId="77777777" w:rsidTr="00E53378">
        <w:trPr>
          <w:trHeight w:val="202"/>
        </w:trPr>
        <w:tc>
          <w:tcPr>
            <w:tcW w:w="8565" w:type="dxa"/>
            <w:gridSpan w:val="6"/>
          </w:tcPr>
          <w:p w14:paraId="2A10C0E4" w14:textId="77777777" w:rsidR="00B97248" w:rsidRPr="00F94536" w:rsidRDefault="00B97248" w:rsidP="00E53378">
            <w:pPr>
              <w:pStyle w:val="TableParagraph"/>
              <w:spacing w:line="182" w:lineRule="exact"/>
              <w:ind w:left="2223"/>
              <w:rPr>
                <w:sz w:val="17"/>
              </w:rPr>
            </w:pPr>
            <w:r w:rsidRPr="00F94536">
              <w:rPr>
                <w:sz w:val="17"/>
              </w:rPr>
              <w:t>12 months</w:t>
            </w:r>
          </w:p>
        </w:tc>
      </w:tr>
      <w:tr w:rsidR="00B97248" w:rsidRPr="00F94536" w14:paraId="24CC795A" w14:textId="77777777" w:rsidTr="00E53378">
        <w:trPr>
          <w:trHeight w:val="208"/>
        </w:trPr>
        <w:tc>
          <w:tcPr>
            <w:tcW w:w="2081" w:type="dxa"/>
          </w:tcPr>
          <w:p w14:paraId="1841423F" w14:textId="77777777" w:rsidR="00B97248" w:rsidRPr="00F94536" w:rsidRDefault="00B97248" w:rsidP="00E53378">
            <w:pPr>
              <w:pStyle w:val="TableParagraph"/>
              <w:rPr>
                <w:rFonts w:ascii="Times New Roman"/>
                <w:sz w:val="14"/>
              </w:rPr>
            </w:pPr>
          </w:p>
        </w:tc>
        <w:tc>
          <w:tcPr>
            <w:tcW w:w="920" w:type="dxa"/>
          </w:tcPr>
          <w:p w14:paraId="1A973631" w14:textId="77777777" w:rsidR="00B97248" w:rsidRPr="00F94536" w:rsidRDefault="00B97248" w:rsidP="00E53378">
            <w:pPr>
              <w:pStyle w:val="TableParagraph"/>
              <w:spacing w:before="5" w:line="182" w:lineRule="exact"/>
              <w:ind w:right="295"/>
              <w:jc w:val="right"/>
              <w:rPr>
                <w:sz w:val="17"/>
              </w:rPr>
            </w:pPr>
            <w:r w:rsidRPr="00F94536">
              <w:rPr>
                <w:sz w:val="17"/>
              </w:rPr>
              <w:t>N</w:t>
            </w:r>
          </w:p>
        </w:tc>
        <w:tc>
          <w:tcPr>
            <w:tcW w:w="817" w:type="dxa"/>
          </w:tcPr>
          <w:p w14:paraId="3606BE55" w14:textId="77777777" w:rsidR="00B97248" w:rsidRPr="00F94536" w:rsidRDefault="00B97248" w:rsidP="00E53378">
            <w:pPr>
              <w:pStyle w:val="TableParagraph"/>
              <w:spacing w:before="5" w:line="182" w:lineRule="exact"/>
              <w:ind w:left="278"/>
              <w:rPr>
                <w:sz w:val="17"/>
              </w:rPr>
            </w:pPr>
            <w:r w:rsidRPr="00F94536">
              <w:rPr>
                <w:sz w:val="17"/>
              </w:rPr>
              <w:t>Mean</w:t>
            </w:r>
          </w:p>
        </w:tc>
        <w:tc>
          <w:tcPr>
            <w:tcW w:w="1541" w:type="dxa"/>
          </w:tcPr>
          <w:p w14:paraId="3BC09620" w14:textId="77777777" w:rsidR="00B97248" w:rsidRPr="00F94536" w:rsidRDefault="00B97248" w:rsidP="00E53378">
            <w:pPr>
              <w:pStyle w:val="TableParagraph"/>
              <w:spacing w:before="5" w:line="182" w:lineRule="exact"/>
              <w:ind w:left="101" w:right="101"/>
              <w:jc w:val="center"/>
              <w:rPr>
                <w:sz w:val="17"/>
              </w:rPr>
            </w:pPr>
            <w:r w:rsidRPr="00F94536">
              <w:rPr>
                <w:sz w:val="17"/>
              </w:rPr>
              <w:t>CI (low er bound)</w:t>
            </w:r>
          </w:p>
        </w:tc>
        <w:tc>
          <w:tcPr>
            <w:tcW w:w="1577" w:type="dxa"/>
          </w:tcPr>
          <w:p w14:paraId="664C1BE5" w14:textId="77777777" w:rsidR="00B97248" w:rsidRPr="00F94536" w:rsidRDefault="00B97248" w:rsidP="00E53378">
            <w:pPr>
              <w:pStyle w:val="TableParagraph"/>
              <w:spacing w:before="5" w:line="182" w:lineRule="exact"/>
              <w:ind w:left="81" w:right="94"/>
              <w:jc w:val="center"/>
              <w:rPr>
                <w:sz w:val="17"/>
              </w:rPr>
            </w:pPr>
            <w:r w:rsidRPr="00F94536">
              <w:rPr>
                <w:sz w:val="17"/>
              </w:rPr>
              <w:t>CI (upper bound)</w:t>
            </w:r>
          </w:p>
        </w:tc>
        <w:tc>
          <w:tcPr>
            <w:tcW w:w="1629" w:type="dxa"/>
          </w:tcPr>
          <w:p w14:paraId="10D70AF8" w14:textId="77777777" w:rsidR="00B97248" w:rsidRPr="00F94536" w:rsidRDefault="00B97248" w:rsidP="00E53378">
            <w:pPr>
              <w:pStyle w:val="TableParagraph"/>
              <w:spacing w:before="5" w:line="182" w:lineRule="exact"/>
              <w:ind w:left="117" w:right="118"/>
              <w:jc w:val="center"/>
              <w:rPr>
                <w:sz w:val="17"/>
              </w:rPr>
            </w:pPr>
            <w:r w:rsidRPr="00F94536">
              <w:rPr>
                <w:sz w:val="17"/>
              </w:rPr>
              <w:t>p (across groups)</w:t>
            </w:r>
          </w:p>
        </w:tc>
      </w:tr>
      <w:tr w:rsidR="00B97248" w:rsidRPr="00F94536" w14:paraId="524BF1F7" w14:textId="77777777" w:rsidTr="00E53378">
        <w:trPr>
          <w:trHeight w:val="207"/>
        </w:trPr>
        <w:tc>
          <w:tcPr>
            <w:tcW w:w="2081" w:type="dxa"/>
          </w:tcPr>
          <w:p w14:paraId="53584072" w14:textId="77777777" w:rsidR="00B97248" w:rsidRPr="00F94536" w:rsidRDefault="00B97248" w:rsidP="00E53378">
            <w:pPr>
              <w:pStyle w:val="TableParagraph"/>
              <w:spacing w:before="5" w:line="182" w:lineRule="exact"/>
              <w:ind w:left="480"/>
              <w:rPr>
                <w:sz w:val="17"/>
              </w:rPr>
            </w:pPr>
            <w:r w:rsidRPr="00F94536">
              <w:rPr>
                <w:sz w:val="17"/>
              </w:rPr>
              <w:t>Standard Care</w:t>
            </w:r>
          </w:p>
        </w:tc>
        <w:tc>
          <w:tcPr>
            <w:tcW w:w="920" w:type="dxa"/>
          </w:tcPr>
          <w:p w14:paraId="7BAD2B94" w14:textId="77777777" w:rsidR="00B97248" w:rsidRPr="00F94536" w:rsidRDefault="00B97248" w:rsidP="00E53378">
            <w:pPr>
              <w:pStyle w:val="TableParagraph"/>
              <w:spacing w:before="5" w:line="182" w:lineRule="exact"/>
              <w:ind w:right="279"/>
              <w:jc w:val="right"/>
              <w:rPr>
                <w:sz w:val="17"/>
              </w:rPr>
            </w:pPr>
            <w:r w:rsidRPr="00F94536">
              <w:rPr>
                <w:sz w:val="17"/>
              </w:rPr>
              <w:t>46</w:t>
            </w:r>
          </w:p>
        </w:tc>
        <w:tc>
          <w:tcPr>
            <w:tcW w:w="817" w:type="dxa"/>
          </w:tcPr>
          <w:p w14:paraId="3D6DC89F" w14:textId="77777777" w:rsidR="00B97248" w:rsidRPr="00F94536" w:rsidRDefault="00B97248" w:rsidP="00E53378">
            <w:pPr>
              <w:pStyle w:val="TableParagraph"/>
              <w:spacing w:before="5" w:line="182" w:lineRule="exact"/>
              <w:ind w:left="278"/>
              <w:rPr>
                <w:sz w:val="17"/>
              </w:rPr>
            </w:pPr>
            <w:r w:rsidRPr="00F94536">
              <w:rPr>
                <w:sz w:val="17"/>
              </w:rPr>
              <w:t>-0.14</w:t>
            </w:r>
          </w:p>
        </w:tc>
        <w:tc>
          <w:tcPr>
            <w:tcW w:w="1541" w:type="dxa"/>
          </w:tcPr>
          <w:p w14:paraId="37B65F58" w14:textId="77777777" w:rsidR="00B97248" w:rsidRPr="00F94536" w:rsidRDefault="00B97248" w:rsidP="00E53378">
            <w:pPr>
              <w:pStyle w:val="TableParagraph"/>
              <w:spacing w:before="5" w:line="182" w:lineRule="exact"/>
              <w:ind w:left="101" w:right="79"/>
              <w:jc w:val="center"/>
              <w:rPr>
                <w:sz w:val="17"/>
              </w:rPr>
            </w:pPr>
            <w:r w:rsidRPr="00F94536">
              <w:rPr>
                <w:sz w:val="17"/>
              </w:rPr>
              <w:t>-0.04</w:t>
            </w:r>
          </w:p>
        </w:tc>
        <w:tc>
          <w:tcPr>
            <w:tcW w:w="1577" w:type="dxa"/>
          </w:tcPr>
          <w:p w14:paraId="6A7475CD" w14:textId="77777777" w:rsidR="00B97248" w:rsidRPr="00F94536" w:rsidRDefault="00B97248" w:rsidP="00E53378">
            <w:pPr>
              <w:pStyle w:val="TableParagraph"/>
              <w:spacing w:before="5" w:line="182" w:lineRule="exact"/>
              <w:ind w:left="88" w:right="80"/>
              <w:jc w:val="center"/>
              <w:rPr>
                <w:sz w:val="17"/>
              </w:rPr>
            </w:pPr>
            <w:r w:rsidRPr="00F94536">
              <w:rPr>
                <w:sz w:val="17"/>
              </w:rPr>
              <w:t>-0.23</w:t>
            </w:r>
          </w:p>
        </w:tc>
        <w:tc>
          <w:tcPr>
            <w:tcW w:w="1629" w:type="dxa"/>
          </w:tcPr>
          <w:p w14:paraId="10D83A94" w14:textId="77777777" w:rsidR="00B97248" w:rsidRPr="00F94536" w:rsidRDefault="00B97248" w:rsidP="00E53378">
            <w:pPr>
              <w:pStyle w:val="TableParagraph"/>
              <w:spacing w:before="5" w:line="182" w:lineRule="exact"/>
              <w:ind w:left="117" w:right="115"/>
              <w:jc w:val="center"/>
              <w:rPr>
                <w:sz w:val="17"/>
              </w:rPr>
            </w:pPr>
            <w:r w:rsidRPr="00F94536">
              <w:rPr>
                <w:sz w:val="17"/>
              </w:rPr>
              <w:t>0.13</w:t>
            </w:r>
          </w:p>
        </w:tc>
      </w:tr>
      <w:tr w:rsidR="00B97248" w:rsidRPr="00F94536" w14:paraId="77BD9B94" w14:textId="77777777" w:rsidTr="00E53378">
        <w:trPr>
          <w:trHeight w:val="202"/>
        </w:trPr>
        <w:tc>
          <w:tcPr>
            <w:tcW w:w="2081" w:type="dxa"/>
          </w:tcPr>
          <w:p w14:paraId="468E8565" w14:textId="77777777" w:rsidR="00B97248" w:rsidRPr="00F94536" w:rsidRDefault="00B97248" w:rsidP="00E53378">
            <w:pPr>
              <w:pStyle w:val="TableParagraph"/>
              <w:spacing w:before="5" w:line="177" w:lineRule="exact"/>
              <w:ind w:left="575"/>
              <w:rPr>
                <w:sz w:val="17"/>
              </w:rPr>
            </w:pPr>
            <w:r w:rsidRPr="00F94536">
              <w:rPr>
                <w:sz w:val="17"/>
              </w:rPr>
              <w:t>Mandometer</w:t>
            </w:r>
          </w:p>
        </w:tc>
        <w:tc>
          <w:tcPr>
            <w:tcW w:w="920" w:type="dxa"/>
          </w:tcPr>
          <w:p w14:paraId="64A04669" w14:textId="77777777" w:rsidR="00B97248" w:rsidRPr="00F94536" w:rsidRDefault="00B97248" w:rsidP="00E53378">
            <w:pPr>
              <w:pStyle w:val="TableParagraph"/>
              <w:spacing w:before="5" w:line="177" w:lineRule="exact"/>
              <w:ind w:right="279"/>
              <w:jc w:val="right"/>
              <w:rPr>
                <w:sz w:val="17"/>
              </w:rPr>
            </w:pPr>
            <w:r w:rsidRPr="00F94536">
              <w:rPr>
                <w:sz w:val="17"/>
              </w:rPr>
              <w:t>45</w:t>
            </w:r>
          </w:p>
        </w:tc>
        <w:tc>
          <w:tcPr>
            <w:tcW w:w="817" w:type="dxa"/>
          </w:tcPr>
          <w:p w14:paraId="73BA185C" w14:textId="77777777" w:rsidR="00B97248" w:rsidRPr="00F94536" w:rsidRDefault="00B97248" w:rsidP="00E53378">
            <w:pPr>
              <w:pStyle w:val="TableParagraph"/>
              <w:spacing w:before="5" w:line="177" w:lineRule="exact"/>
              <w:ind w:left="326"/>
              <w:rPr>
                <w:sz w:val="17"/>
              </w:rPr>
            </w:pPr>
            <w:r w:rsidRPr="00F94536">
              <w:rPr>
                <w:sz w:val="17"/>
              </w:rPr>
              <w:t>-0.4</w:t>
            </w:r>
          </w:p>
        </w:tc>
        <w:tc>
          <w:tcPr>
            <w:tcW w:w="1541" w:type="dxa"/>
          </w:tcPr>
          <w:p w14:paraId="4545890B" w14:textId="77777777" w:rsidR="00B97248" w:rsidRPr="00F94536" w:rsidRDefault="00B97248" w:rsidP="00E53378">
            <w:pPr>
              <w:pStyle w:val="TableParagraph"/>
              <w:spacing w:before="5" w:line="177" w:lineRule="exact"/>
              <w:ind w:left="101" w:right="77"/>
              <w:jc w:val="center"/>
              <w:rPr>
                <w:sz w:val="17"/>
              </w:rPr>
            </w:pPr>
            <w:r w:rsidRPr="00F94536">
              <w:rPr>
                <w:sz w:val="17"/>
              </w:rPr>
              <w:t>-0.3</w:t>
            </w:r>
          </w:p>
        </w:tc>
        <w:tc>
          <w:tcPr>
            <w:tcW w:w="1577" w:type="dxa"/>
          </w:tcPr>
          <w:p w14:paraId="17A73C25" w14:textId="77777777" w:rsidR="00B97248" w:rsidRPr="00F94536" w:rsidRDefault="00B97248" w:rsidP="00E53378">
            <w:pPr>
              <w:pStyle w:val="TableParagraph"/>
              <w:spacing w:before="5" w:line="177" w:lineRule="exact"/>
              <w:ind w:left="88" w:right="80"/>
              <w:jc w:val="center"/>
              <w:rPr>
                <w:sz w:val="17"/>
              </w:rPr>
            </w:pPr>
            <w:r w:rsidRPr="00F94536">
              <w:rPr>
                <w:sz w:val="17"/>
              </w:rPr>
              <w:t>-0.51</w:t>
            </w:r>
          </w:p>
        </w:tc>
        <w:tc>
          <w:tcPr>
            <w:tcW w:w="1629" w:type="dxa"/>
          </w:tcPr>
          <w:p w14:paraId="05BB266B" w14:textId="77777777" w:rsidR="00B97248" w:rsidRPr="00F94536" w:rsidRDefault="00B97248" w:rsidP="00E53378">
            <w:pPr>
              <w:pStyle w:val="TableParagraph"/>
              <w:rPr>
                <w:rFonts w:ascii="Times New Roman"/>
                <w:sz w:val="14"/>
              </w:rPr>
            </w:pPr>
          </w:p>
        </w:tc>
      </w:tr>
    </w:tbl>
    <w:p w14:paraId="40066C42"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174049B" w14:textId="77777777" w:rsidR="00B97248" w:rsidRPr="00F94536" w:rsidRDefault="00B97248" w:rsidP="00B97248">
      <w:pPr>
        <w:spacing w:before="38"/>
        <w:ind w:left="120"/>
        <w:rPr>
          <w:rFonts w:ascii="Calibri"/>
          <w:b/>
        </w:rPr>
      </w:pPr>
      <w:r w:rsidRPr="000072BF">
        <w:rPr>
          <w:rFonts w:ascii="Calibri"/>
          <w:b/>
        </w:rPr>
        <w:lastRenderedPageBreak/>
        <w:t>Garipa</w:t>
      </w:r>
      <w:r w:rsidRPr="000072BF">
        <w:rPr>
          <w:rFonts w:ascii="Calibri"/>
          <w:b/>
        </w:rPr>
        <w:t>ğ</w:t>
      </w:r>
      <w:r w:rsidRPr="000072BF">
        <w:rPr>
          <w:rFonts w:ascii="Calibri"/>
          <w:b/>
        </w:rPr>
        <w:t>ao</w:t>
      </w:r>
      <w:r w:rsidRPr="000072BF">
        <w:rPr>
          <w:rFonts w:ascii="Calibri"/>
          <w:b/>
        </w:rPr>
        <w:t>ğ</w:t>
      </w:r>
      <w:r w:rsidRPr="000072BF">
        <w:rPr>
          <w:rFonts w:ascii="Calibri"/>
          <w:b/>
        </w:rPr>
        <w:t>lu 2009</w:t>
      </w:r>
      <w:r w:rsidRPr="00F94536">
        <w:rPr>
          <w:rFonts w:ascii="Calibri"/>
          <w:b/>
        </w:rPr>
        <w:t>, M; Sahip, Y; Darendeliler, F; Akdikmen, O; Kopuz, S; Sut, N</w:t>
      </w:r>
    </w:p>
    <w:p w14:paraId="6AE185F9" w14:textId="77777777" w:rsidR="00B97248" w:rsidRPr="00F94536" w:rsidRDefault="00B97248" w:rsidP="00B97248">
      <w:pPr>
        <w:spacing w:before="180"/>
        <w:ind w:left="120"/>
        <w:rPr>
          <w:rFonts w:ascii="Calibri"/>
          <w:b/>
        </w:rPr>
      </w:pPr>
      <w:r w:rsidRPr="00F94536">
        <w:rPr>
          <w:rFonts w:ascii="Calibri"/>
          <w:b/>
        </w:rPr>
        <w:t>Family-based group treatment versus individual treatment in the management of childhood obesity: randomized, prospective clinical trial</w:t>
      </w:r>
    </w:p>
    <w:p w14:paraId="68DD8F3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951"/>
        <w:gridCol w:w="6141"/>
        <w:gridCol w:w="788"/>
      </w:tblGrid>
      <w:tr w:rsidR="00B97248" w:rsidRPr="00F94536" w14:paraId="28197E7A" w14:textId="77777777" w:rsidTr="00E53378">
        <w:trPr>
          <w:trHeight w:val="415"/>
        </w:trPr>
        <w:tc>
          <w:tcPr>
            <w:tcW w:w="1521" w:type="dxa"/>
            <w:shd w:val="clear" w:color="auto" w:fill="8D176B"/>
          </w:tcPr>
          <w:p w14:paraId="16CC81F5" w14:textId="77777777" w:rsidR="00B97248" w:rsidRPr="00F94536" w:rsidRDefault="00B97248" w:rsidP="00E53378">
            <w:pPr>
              <w:pStyle w:val="TableParagraph"/>
              <w:ind w:left="112"/>
              <w:rPr>
                <w:sz w:val="17"/>
              </w:rPr>
            </w:pPr>
            <w:r w:rsidRPr="00F94536">
              <w:rPr>
                <w:color w:val="FFFFFF"/>
                <w:sz w:val="17"/>
              </w:rPr>
              <w:t>Study</w:t>
            </w:r>
          </w:p>
          <w:p w14:paraId="3EA25E5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51" w:type="dxa"/>
            <w:shd w:val="clear" w:color="auto" w:fill="8D176B"/>
          </w:tcPr>
          <w:p w14:paraId="7609C3E8" w14:textId="77777777" w:rsidR="00B97248" w:rsidRPr="00F94536" w:rsidRDefault="00B97248" w:rsidP="00E53378">
            <w:pPr>
              <w:pStyle w:val="TableParagraph"/>
              <w:rPr>
                <w:rFonts w:ascii="Times New Roman"/>
                <w:sz w:val="18"/>
              </w:rPr>
            </w:pPr>
          </w:p>
        </w:tc>
        <w:tc>
          <w:tcPr>
            <w:tcW w:w="6141" w:type="dxa"/>
            <w:shd w:val="clear" w:color="auto" w:fill="8D176B"/>
          </w:tcPr>
          <w:p w14:paraId="6FADA419" w14:textId="77777777" w:rsidR="00B97248" w:rsidRPr="00F94536" w:rsidRDefault="00B97248" w:rsidP="00E53378">
            <w:pPr>
              <w:pStyle w:val="TableParagraph"/>
              <w:rPr>
                <w:rFonts w:ascii="Times New Roman"/>
                <w:sz w:val="18"/>
              </w:rPr>
            </w:pPr>
          </w:p>
        </w:tc>
        <w:tc>
          <w:tcPr>
            <w:tcW w:w="788" w:type="dxa"/>
            <w:shd w:val="clear" w:color="auto" w:fill="8D176B"/>
          </w:tcPr>
          <w:p w14:paraId="737D46FE" w14:textId="77777777" w:rsidR="00B97248" w:rsidRPr="00F94536" w:rsidRDefault="00B97248" w:rsidP="00E53378">
            <w:pPr>
              <w:pStyle w:val="TableParagraph"/>
              <w:rPr>
                <w:rFonts w:ascii="Times New Roman"/>
                <w:sz w:val="18"/>
              </w:rPr>
            </w:pPr>
          </w:p>
        </w:tc>
      </w:tr>
      <w:tr w:rsidR="00B97248" w:rsidRPr="00F94536" w14:paraId="097A2537" w14:textId="77777777" w:rsidTr="00E53378">
        <w:trPr>
          <w:trHeight w:val="410"/>
        </w:trPr>
        <w:tc>
          <w:tcPr>
            <w:tcW w:w="1521" w:type="dxa"/>
          </w:tcPr>
          <w:p w14:paraId="7515E010" w14:textId="77777777" w:rsidR="00B97248" w:rsidRPr="00F94536" w:rsidRDefault="00B97248" w:rsidP="00E53378">
            <w:pPr>
              <w:pStyle w:val="TableParagraph"/>
              <w:ind w:left="112"/>
              <w:rPr>
                <w:sz w:val="17"/>
              </w:rPr>
            </w:pPr>
            <w:r w:rsidRPr="00F94536">
              <w:rPr>
                <w:sz w:val="17"/>
              </w:rPr>
              <w:t>Sponsorship</w:t>
            </w:r>
          </w:p>
          <w:p w14:paraId="6341CC8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951" w:type="dxa"/>
          </w:tcPr>
          <w:p w14:paraId="6E506E05" w14:textId="77777777" w:rsidR="00B97248" w:rsidRPr="00F94536" w:rsidRDefault="00B97248" w:rsidP="00E53378">
            <w:pPr>
              <w:pStyle w:val="TableParagraph"/>
              <w:spacing w:before="112"/>
              <w:ind w:left="110"/>
              <w:rPr>
                <w:sz w:val="17"/>
              </w:rPr>
            </w:pPr>
            <w:r w:rsidRPr="00F94536">
              <w:rPr>
                <w:sz w:val="17"/>
              </w:rPr>
              <w:t>None reported</w:t>
            </w:r>
          </w:p>
        </w:tc>
        <w:tc>
          <w:tcPr>
            <w:tcW w:w="6141" w:type="dxa"/>
          </w:tcPr>
          <w:p w14:paraId="1E99B63F" w14:textId="77777777" w:rsidR="00B97248" w:rsidRPr="00F94536" w:rsidRDefault="00B97248" w:rsidP="00E53378">
            <w:pPr>
              <w:pStyle w:val="TableParagraph"/>
              <w:rPr>
                <w:rFonts w:ascii="Times New Roman"/>
                <w:sz w:val="18"/>
              </w:rPr>
            </w:pPr>
          </w:p>
        </w:tc>
        <w:tc>
          <w:tcPr>
            <w:tcW w:w="788" w:type="dxa"/>
          </w:tcPr>
          <w:p w14:paraId="09F14F41" w14:textId="77777777" w:rsidR="00B97248" w:rsidRPr="00F94536" w:rsidRDefault="00B97248" w:rsidP="00E53378">
            <w:pPr>
              <w:pStyle w:val="TableParagraph"/>
              <w:rPr>
                <w:rFonts w:ascii="Times New Roman"/>
                <w:sz w:val="18"/>
              </w:rPr>
            </w:pPr>
          </w:p>
        </w:tc>
      </w:tr>
      <w:tr w:rsidR="00B97248" w:rsidRPr="00F94536" w14:paraId="72902E0B" w14:textId="77777777" w:rsidTr="00E53378">
        <w:trPr>
          <w:trHeight w:val="216"/>
        </w:trPr>
        <w:tc>
          <w:tcPr>
            <w:tcW w:w="1521" w:type="dxa"/>
          </w:tcPr>
          <w:p w14:paraId="2DF2761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51" w:type="dxa"/>
          </w:tcPr>
          <w:p w14:paraId="49A9124B" w14:textId="77777777" w:rsidR="00B97248" w:rsidRPr="00F94536" w:rsidRDefault="00B97248" w:rsidP="00E53378">
            <w:pPr>
              <w:pStyle w:val="TableParagraph"/>
              <w:spacing w:before="5" w:line="190" w:lineRule="exact"/>
              <w:ind w:left="110"/>
              <w:rPr>
                <w:sz w:val="17"/>
              </w:rPr>
            </w:pPr>
            <w:r w:rsidRPr="00F94536">
              <w:rPr>
                <w:sz w:val="17"/>
              </w:rPr>
              <w:t>Turkey</w:t>
            </w:r>
          </w:p>
        </w:tc>
        <w:tc>
          <w:tcPr>
            <w:tcW w:w="6141" w:type="dxa"/>
          </w:tcPr>
          <w:p w14:paraId="762F9B16" w14:textId="77777777" w:rsidR="00B97248" w:rsidRPr="00F94536" w:rsidRDefault="00B97248" w:rsidP="00E53378">
            <w:pPr>
              <w:pStyle w:val="TableParagraph"/>
              <w:rPr>
                <w:rFonts w:ascii="Times New Roman"/>
                <w:sz w:val="14"/>
              </w:rPr>
            </w:pPr>
          </w:p>
        </w:tc>
        <w:tc>
          <w:tcPr>
            <w:tcW w:w="788" w:type="dxa"/>
          </w:tcPr>
          <w:p w14:paraId="1B5DA503" w14:textId="77777777" w:rsidR="00B97248" w:rsidRPr="00F94536" w:rsidRDefault="00B97248" w:rsidP="00E53378">
            <w:pPr>
              <w:pStyle w:val="TableParagraph"/>
              <w:rPr>
                <w:rFonts w:ascii="Times New Roman"/>
                <w:sz w:val="14"/>
              </w:rPr>
            </w:pPr>
          </w:p>
        </w:tc>
      </w:tr>
      <w:tr w:rsidR="00B97248" w:rsidRPr="00F94536" w14:paraId="4F103212" w14:textId="77777777" w:rsidTr="00E53378">
        <w:trPr>
          <w:trHeight w:val="216"/>
        </w:trPr>
        <w:tc>
          <w:tcPr>
            <w:tcW w:w="14401" w:type="dxa"/>
            <w:gridSpan w:val="4"/>
          </w:tcPr>
          <w:p w14:paraId="2043408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FB3061F" w14:textId="77777777" w:rsidTr="00E53378">
        <w:trPr>
          <w:trHeight w:val="207"/>
        </w:trPr>
        <w:tc>
          <w:tcPr>
            <w:tcW w:w="1521" w:type="dxa"/>
          </w:tcPr>
          <w:p w14:paraId="3B5DB60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51" w:type="dxa"/>
          </w:tcPr>
          <w:p w14:paraId="151C198F"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141" w:type="dxa"/>
          </w:tcPr>
          <w:p w14:paraId="720D4A94" w14:textId="77777777" w:rsidR="00B97248" w:rsidRPr="00F94536" w:rsidRDefault="00B97248" w:rsidP="00E53378">
            <w:pPr>
              <w:pStyle w:val="TableParagraph"/>
              <w:rPr>
                <w:rFonts w:ascii="Times New Roman"/>
                <w:sz w:val="14"/>
              </w:rPr>
            </w:pPr>
          </w:p>
        </w:tc>
        <w:tc>
          <w:tcPr>
            <w:tcW w:w="788" w:type="dxa"/>
          </w:tcPr>
          <w:p w14:paraId="02F3027C" w14:textId="77777777" w:rsidR="00B97248" w:rsidRPr="00F94536" w:rsidRDefault="00B97248" w:rsidP="00E53378">
            <w:pPr>
              <w:pStyle w:val="TableParagraph"/>
              <w:rPr>
                <w:rFonts w:ascii="Times New Roman"/>
                <w:sz w:val="14"/>
              </w:rPr>
            </w:pPr>
          </w:p>
        </w:tc>
      </w:tr>
      <w:tr w:rsidR="00B97248" w:rsidRPr="00F94536" w14:paraId="10B46CF9" w14:textId="77777777" w:rsidTr="00E53378">
        <w:trPr>
          <w:trHeight w:val="208"/>
        </w:trPr>
        <w:tc>
          <w:tcPr>
            <w:tcW w:w="1521" w:type="dxa"/>
          </w:tcPr>
          <w:p w14:paraId="51FE9A2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51" w:type="dxa"/>
          </w:tcPr>
          <w:p w14:paraId="2F6C67D7"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141" w:type="dxa"/>
          </w:tcPr>
          <w:p w14:paraId="6CD87A3F" w14:textId="77777777" w:rsidR="00B97248" w:rsidRPr="00F94536" w:rsidRDefault="00B97248" w:rsidP="00E53378">
            <w:pPr>
              <w:pStyle w:val="TableParagraph"/>
              <w:rPr>
                <w:rFonts w:ascii="Times New Roman"/>
                <w:sz w:val="14"/>
              </w:rPr>
            </w:pPr>
          </w:p>
        </w:tc>
        <w:tc>
          <w:tcPr>
            <w:tcW w:w="788" w:type="dxa"/>
          </w:tcPr>
          <w:p w14:paraId="47D6A63E" w14:textId="77777777" w:rsidR="00B97248" w:rsidRPr="00F94536" w:rsidRDefault="00B97248" w:rsidP="00E53378">
            <w:pPr>
              <w:pStyle w:val="TableParagraph"/>
              <w:rPr>
                <w:rFonts w:ascii="Times New Roman"/>
                <w:sz w:val="14"/>
              </w:rPr>
            </w:pPr>
          </w:p>
        </w:tc>
      </w:tr>
      <w:tr w:rsidR="00B97248" w:rsidRPr="00F94536" w14:paraId="421FB9BB" w14:textId="77777777" w:rsidTr="00E53378">
        <w:trPr>
          <w:trHeight w:val="415"/>
        </w:trPr>
        <w:tc>
          <w:tcPr>
            <w:tcW w:w="1521" w:type="dxa"/>
          </w:tcPr>
          <w:p w14:paraId="74C534C4" w14:textId="77777777" w:rsidR="00B97248" w:rsidRPr="00F94536" w:rsidRDefault="00B97248" w:rsidP="00E53378">
            <w:pPr>
              <w:pStyle w:val="TableParagraph"/>
              <w:spacing w:before="6"/>
              <w:rPr>
                <w:rFonts w:ascii="Calibri"/>
                <w:b/>
                <w:sz w:val="17"/>
              </w:rPr>
            </w:pPr>
          </w:p>
          <w:p w14:paraId="4C8638C4" w14:textId="77777777" w:rsidR="00B97248" w:rsidRPr="00F94536" w:rsidRDefault="00B97248" w:rsidP="00E53378">
            <w:pPr>
              <w:pStyle w:val="TableParagraph"/>
              <w:spacing w:line="182" w:lineRule="exact"/>
              <w:ind w:left="112"/>
              <w:rPr>
                <w:sz w:val="17"/>
              </w:rPr>
            </w:pPr>
            <w:r w:rsidRPr="00F94536">
              <w:rPr>
                <w:sz w:val="17"/>
              </w:rPr>
              <w:t>IRB</w:t>
            </w:r>
          </w:p>
        </w:tc>
        <w:tc>
          <w:tcPr>
            <w:tcW w:w="12880" w:type="dxa"/>
            <w:gridSpan w:val="3"/>
          </w:tcPr>
          <w:p w14:paraId="543C90E4" w14:textId="77777777" w:rsidR="00B97248" w:rsidRPr="00F94536" w:rsidRDefault="00B97248" w:rsidP="00E53378">
            <w:pPr>
              <w:pStyle w:val="TableParagraph"/>
              <w:spacing w:before="5"/>
              <w:ind w:left="110"/>
              <w:rPr>
                <w:sz w:val="17"/>
              </w:rPr>
            </w:pPr>
            <w:r w:rsidRPr="00F94536">
              <w:rPr>
                <w:sz w:val="17"/>
              </w:rPr>
              <w:t>The study w as approved by theinstitutional review board of the Hospital of Istanbul,Istanbul Medical Faculty, Istanbul University. Inf ormedconsent w as taken</w:t>
            </w:r>
          </w:p>
          <w:p w14:paraId="328F64ED" w14:textId="77777777" w:rsidR="00B97248" w:rsidRPr="00F94536" w:rsidRDefault="00B97248" w:rsidP="00E53378">
            <w:pPr>
              <w:pStyle w:val="TableParagraph"/>
              <w:spacing w:before="13" w:line="182" w:lineRule="exact"/>
              <w:ind w:left="110"/>
              <w:rPr>
                <w:sz w:val="17"/>
              </w:rPr>
            </w:pPr>
            <w:r w:rsidRPr="00F94536">
              <w:rPr>
                <w:sz w:val="17"/>
              </w:rPr>
              <w:t>from the children and families.</w:t>
            </w:r>
          </w:p>
        </w:tc>
      </w:tr>
      <w:tr w:rsidR="00B97248" w:rsidRPr="00F94536" w14:paraId="74D11618" w14:textId="77777777" w:rsidTr="00E53378">
        <w:trPr>
          <w:trHeight w:val="424"/>
        </w:trPr>
        <w:tc>
          <w:tcPr>
            <w:tcW w:w="1521" w:type="dxa"/>
          </w:tcPr>
          <w:p w14:paraId="56250869" w14:textId="77777777" w:rsidR="00B97248" w:rsidRPr="00F94536" w:rsidRDefault="00B97248" w:rsidP="00E53378">
            <w:pPr>
              <w:pStyle w:val="TableParagraph"/>
              <w:spacing w:before="5"/>
              <w:ind w:left="112"/>
              <w:rPr>
                <w:sz w:val="17"/>
              </w:rPr>
            </w:pPr>
            <w:r w:rsidRPr="00F94536">
              <w:rPr>
                <w:sz w:val="17"/>
              </w:rPr>
              <w:t>Outcomes other</w:t>
            </w:r>
          </w:p>
          <w:p w14:paraId="65C076F0"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951" w:type="dxa"/>
          </w:tcPr>
          <w:p w14:paraId="239FCA61" w14:textId="77777777" w:rsidR="00B97248" w:rsidRPr="00F94536" w:rsidRDefault="00B97248" w:rsidP="00E53378">
            <w:pPr>
              <w:pStyle w:val="TableParagraph"/>
              <w:spacing w:before="6"/>
              <w:rPr>
                <w:rFonts w:ascii="Calibri"/>
                <w:b/>
                <w:sz w:val="17"/>
              </w:rPr>
            </w:pPr>
          </w:p>
          <w:p w14:paraId="4423A203" w14:textId="77777777" w:rsidR="00B97248" w:rsidRPr="00F94536" w:rsidRDefault="00B97248" w:rsidP="00E53378">
            <w:pPr>
              <w:pStyle w:val="TableParagraph"/>
              <w:spacing w:line="190" w:lineRule="exact"/>
              <w:ind w:left="110"/>
              <w:rPr>
                <w:sz w:val="17"/>
              </w:rPr>
            </w:pPr>
            <w:r w:rsidRPr="00F94536">
              <w:rPr>
                <w:sz w:val="17"/>
              </w:rPr>
              <w:t>Behaviors</w:t>
            </w:r>
          </w:p>
        </w:tc>
        <w:tc>
          <w:tcPr>
            <w:tcW w:w="6141" w:type="dxa"/>
          </w:tcPr>
          <w:p w14:paraId="260B1E77" w14:textId="77777777" w:rsidR="00B97248" w:rsidRPr="00F94536" w:rsidRDefault="00B97248" w:rsidP="00E53378">
            <w:pPr>
              <w:pStyle w:val="TableParagraph"/>
              <w:rPr>
                <w:rFonts w:ascii="Times New Roman"/>
                <w:sz w:val="18"/>
              </w:rPr>
            </w:pPr>
          </w:p>
        </w:tc>
        <w:tc>
          <w:tcPr>
            <w:tcW w:w="788" w:type="dxa"/>
          </w:tcPr>
          <w:p w14:paraId="139C78C0" w14:textId="77777777" w:rsidR="00B97248" w:rsidRPr="00F94536" w:rsidRDefault="00B97248" w:rsidP="00E53378">
            <w:pPr>
              <w:pStyle w:val="TableParagraph"/>
              <w:rPr>
                <w:rFonts w:ascii="Times New Roman"/>
                <w:sz w:val="18"/>
              </w:rPr>
            </w:pPr>
          </w:p>
        </w:tc>
      </w:tr>
      <w:tr w:rsidR="00B97248" w:rsidRPr="00F94536" w14:paraId="63D9C861" w14:textId="77777777" w:rsidTr="00E53378">
        <w:trPr>
          <w:trHeight w:val="215"/>
        </w:trPr>
        <w:tc>
          <w:tcPr>
            <w:tcW w:w="14401" w:type="dxa"/>
            <w:gridSpan w:val="4"/>
          </w:tcPr>
          <w:p w14:paraId="1449875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4447851" w14:textId="77777777" w:rsidTr="00E53378">
        <w:trPr>
          <w:trHeight w:val="208"/>
        </w:trPr>
        <w:tc>
          <w:tcPr>
            <w:tcW w:w="1521" w:type="dxa"/>
          </w:tcPr>
          <w:p w14:paraId="34E91EC9"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092" w:type="dxa"/>
            <w:gridSpan w:val="2"/>
          </w:tcPr>
          <w:p w14:paraId="6E4ECDEC" w14:textId="77777777" w:rsidR="00B97248" w:rsidRPr="00F94536" w:rsidRDefault="00B97248" w:rsidP="00E53378">
            <w:pPr>
              <w:pStyle w:val="TableParagraph"/>
              <w:spacing w:before="5" w:line="182" w:lineRule="exact"/>
              <w:ind w:left="110"/>
              <w:rPr>
                <w:sz w:val="17"/>
              </w:rPr>
            </w:pPr>
            <w:r w:rsidRPr="00F94536">
              <w:rPr>
                <w:sz w:val="17"/>
              </w:rPr>
              <w:t>Eighty obese self -ref erred children (51% female, 49%male), w hose ages varied from 6 to 14 years (10.1±2.7 years), and their parents</w:t>
            </w:r>
          </w:p>
        </w:tc>
        <w:tc>
          <w:tcPr>
            <w:tcW w:w="788" w:type="dxa"/>
          </w:tcPr>
          <w:p w14:paraId="603ECCD2" w14:textId="77777777" w:rsidR="00B97248" w:rsidRPr="00F94536" w:rsidRDefault="00B97248" w:rsidP="00E53378">
            <w:pPr>
              <w:pStyle w:val="TableParagraph"/>
              <w:rPr>
                <w:rFonts w:ascii="Times New Roman"/>
                <w:sz w:val="14"/>
              </w:rPr>
            </w:pPr>
          </w:p>
        </w:tc>
      </w:tr>
      <w:tr w:rsidR="00B97248" w:rsidRPr="00F94536" w14:paraId="2357B0D5" w14:textId="77777777" w:rsidTr="00E53378">
        <w:trPr>
          <w:trHeight w:val="416"/>
        </w:trPr>
        <w:tc>
          <w:tcPr>
            <w:tcW w:w="1521" w:type="dxa"/>
          </w:tcPr>
          <w:p w14:paraId="31C8A813" w14:textId="77777777" w:rsidR="00B97248" w:rsidRPr="00F94536" w:rsidRDefault="00B97248" w:rsidP="00E53378">
            <w:pPr>
              <w:pStyle w:val="TableParagraph"/>
              <w:spacing w:before="5"/>
              <w:ind w:left="112"/>
              <w:rPr>
                <w:sz w:val="17"/>
              </w:rPr>
            </w:pPr>
            <w:r w:rsidRPr="00F94536">
              <w:rPr>
                <w:sz w:val="17"/>
              </w:rPr>
              <w:t>Exclusion</w:t>
            </w:r>
          </w:p>
          <w:p w14:paraId="79E4A2E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092" w:type="dxa"/>
            <w:gridSpan w:val="2"/>
          </w:tcPr>
          <w:p w14:paraId="534AC5D2" w14:textId="77777777" w:rsidR="00B97248" w:rsidRPr="00F94536" w:rsidRDefault="00B97248" w:rsidP="00E53378">
            <w:pPr>
              <w:pStyle w:val="TableParagraph"/>
              <w:spacing w:before="101"/>
              <w:ind w:left="110"/>
              <w:rPr>
                <w:sz w:val="17"/>
              </w:rPr>
            </w:pPr>
            <w:r w:rsidRPr="00F94536">
              <w:rPr>
                <w:sz w:val="17"/>
              </w:rPr>
              <w:t>Children w ith an organic cause of obesity andthose w ho received any medication w ere not included in thestudy.</w:t>
            </w:r>
          </w:p>
        </w:tc>
        <w:tc>
          <w:tcPr>
            <w:tcW w:w="788" w:type="dxa"/>
          </w:tcPr>
          <w:p w14:paraId="7693E8D2" w14:textId="77777777" w:rsidR="00B97248" w:rsidRPr="00F94536" w:rsidRDefault="00B97248" w:rsidP="00E53378">
            <w:pPr>
              <w:pStyle w:val="TableParagraph"/>
              <w:rPr>
                <w:rFonts w:ascii="Times New Roman"/>
                <w:sz w:val="18"/>
              </w:rPr>
            </w:pPr>
          </w:p>
        </w:tc>
      </w:tr>
      <w:tr w:rsidR="00B97248" w:rsidRPr="00F94536" w14:paraId="5EFBE460" w14:textId="77777777" w:rsidTr="00E53378">
        <w:trPr>
          <w:trHeight w:val="415"/>
        </w:trPr>
        <w:tc>
          <w:tcPr>
            <w:tcW w:w="1521" w:type="dxa"/>
          </w:tcPr>
          <w:p w14:paraId="7627AE9F" w14:textId="77777777" w:rsidR="00B97248" w:rsidRPr="00F94536" w:rsidRDefault="00B97248" w:rsidP="00E53378">
            <w:pPr>
              <w:pStyle w:val="TableParagraph"/>
              <w:spacing w:before="5"/>
              <w:ind w:left="112"/>
              <w:rPr>
                <w:sz w:val="17"/>
              </w:rPr>
            </w:pPr>
            <w:r w:rsidRPr="00F94536">
              <w:rPr>
                <w:sz w:val="17"/>
              </w:rPr>
              <w:t>Group</w:t>
            </w:r>
          </w:p>
          <w:p w14:paraId="6B63026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951" w:type="dxa"/>
          </w:tcPr>
          <w:p w14:paraId="505FC79D" w14:textId="77777777" w:rsidR="00B97248" w:rsidRPr="00F94536" w:rsidRDefault="00B97248" w:rsidP="00E53378">
            <w:pPr>
              <w:pStyle w:val="TableParagraph"/>
              <w:spacing w:before="101"/>
              <w:ind w:left="110"/>
              <w:rPr>
                <w:sz w:val="17"/>
              </w:rPr>
            </w:pPr>
            <w:r w:rsidRPr="00F94536">
              <w:rPr>
                <w:sz w:val="17"/>
              </w:rPr>
              <w:t>Randomized</w:t>
            </w:r>
          </w:p>
        </w:tc>
        <w:tc>
          <w:tcPr>
            <w:tcW w:w="6141" w:type="dxa"/>
          </w:tcPr>
          <w:p w14:paraId="0579B3AC" w14:textId="77777777" w:rsidR="00B97248" w:rsidRPr="00F94536" w:rsidRDefault="00B97248" w:rsidP="00E53378">
            <w:pPr>
              <w:pStyle w:val="TableParagraph"/>
              <w:rPr>
                <w:rFonts w:ascii="Times New Roman"/>
                <w:sz w:val="18"/>
              </w:rPr>
            </w:pPr>
          </w:p>
        </w:tc>
        <w:tc>
          <w:tcPr>
            <w:tcW w:w="788" w:type="dxa"/>
          </w:tcPr>
          <w:p w14:paraId="28EE7499" w14:textId="77777777" w:rsidR="00B97248" w:rsidRPr="00F94536" w:rsidRDefault="00B97248" w:rsidP="00E53378">
            <w:pPr>
              <w:pStyle w:val="TableParagraph"/>
              <w:rPr>
                <w:rFonts w:ascii="Times New Roman"/>
                <w:sz w:val="18"/>
              </w:rPr>
            </w:pPr>
          </w:p>
        </w:tc>
      </w:tr>
      <w:tr w:rsidR="00B97248" w:rsidRPr="00F94536" w14:paraId="6E6C256C" w14:textId="77777777" w:rsidTr="00E53378">
        <w:trPr>
          <w:trHeight w:val="416"/>
        </w:trPr>
        <w:tc>
          <w:tcPr>
            <w:tcW w:w="1521" w:type="dxa"/>
          </w:tcPr>
          <w:p w14:paraId="00752C11" w14:textId="77777777" w:rsidR="00B97248" w:rsidRPr="00F94536" w:rsidRDefault="00B97248" w:rsidP="00E53378">
            <w:pPr>
              <w:pStyle w:val="TableParagraph"/>
              <w:spacing w:before="8" w:line="235" w:lineRule="auto"/>
              <w:ind w:left="112" w:right="519"/>
              <w:rPr>
                <w:sz w:val="17"/>
              </w:rPr>
            </w:pPr>
            <w:r w:rsidRPr="00F94536">
              <w:rPr>
                <w:sz w:val="17"/>
              </w:rPr>
              <w:t>Special populations</w:t>
            </w:r>
          </w:p>
        </w:tc>
        <w:tc>
          <w:tcPr>
            <w:tcW w:w="5951" w:type="dxa"/>
          </w:tcPr>
          <w:p w14:paraId="2A283EF3" w14:textId="77777777" w:rsidR="00B97248" w:rsidRPr="00F94536" w:rsidRDefault="00B97248" w:rsidP="00E53378">
            <w:pPr>
              <w:pStyle w:val="TableParagraph"/>
              <w:spacing w:before="2"/>
              <w:rPr>
                <w:rFonts w:ascii="Calibri"/>
                <w:b/>
                <w:sz w:val="16"/>
              </w:rPr>
            </w:pPr>
          </w:p>
          <w:p w14:paraId="6503C1A6" w14:textId="77777777" w:rsidR="00B97248" w:rsidRPr="00F94536" w:rsidRDefault="00B97248" w:rsidP="00E53378">
            <w:pPr>
              <w:pStyle w:val="TableParagraph"/>
              <w:ind w:left="110"/>
              <w:rPr>
                <w:sz w:val="17"/>
              </w:rPr>
            </w:pPr>
            <w:r w:rsidRPr="00F94536">
              <w:rPr>
                <w:sz w:val="17"/>
              </w:rPr>
              <w:t>None</w:t>
            </w:r>
          </w:p>
        </w:tc>
        <w:tc>
          <w:tcPr>
            <w:tcW w:w="6141" w:type="dxa"/>
          </w:tcPr>
          <w:p w14:paraId="5C28ECAF" w14:textId="77777777" w:rsidR="00B97248" w:rsidRPr="00F94536" w:rsidRDefault="00B97248" w:rsidP="00E53378">
            <w:pPr>
              <w:pStyle w:val="TableParagraph"/>
              <w:rPr>
                <w:rFonts w:ascii="Times New Roman"/>
                <w:sz w:val="18"/>
              </w:rPr>
            </w:pPr>
          </w:p>
        </w:tc>
        <w:tc>
          <w:tcPr>
            <w:tcW w:w="788" w:type="dxa"/>
          </w:tcPr>
          <w:p w14:paraId="290CE2F9" w14:textId="77777777" w:rsidR="00B97248" w:rsidRPr="00F94536" w:rsidRDefault="00B97248" w:rsidP="00E53378">
            <w:pPr>
              <w:pStyle w:val="TableParagraph"/>
              <w:rPr>
                <w:rFonts w:ascii="Times New Roman"/>
                <w:sz w:val="18"/>
              </w:rPr>
            </w:pPr>
          </w:p>
        </w:tc>
      </w:tr>
      <w:tr w:rsidR="00B97248" w:rsidRPr="00F94536" w14:paraId="5371B20E" w14:textId="77777777" w:rsidTr="00E53378">
        <w:trPr>
          <w:trHeight w:val="223"/>
        </w:trPr>
        <w:tc>
          <w:tcPr>
            <w:tcW w:w="1521" w:type="dxa"/>
          </w:tcPr>
          <w:p w14:paraId="45E49E90" w14:textId="77777777" w:rsidR="00B97248" w:rsidRPr="00F94536" w:rsidRDefault="00B97248" w:rsidP="00E53378">
            <w:pPr>
              <w:pStyle w:val="TableParagraph"/>
              <w:rPr>
                <w:rFonts w:ascii="Times New Roman"/>
                <w:sz w:val="16"/>
              </w:rPr>
            </w:pPr>
          </w:p>
        </w:tc>
        <w:tc>
          <w:tcPr>
            <w:tcW w:w="5951" w:type="dxa"/>
          </w:tcPr>
          <w:p w14:paraId="6EA3DDBD" w14:textId="77777777" w:rsidR="00B97248" w:rsidRPr="00F94536" w:rsidRDefault="00B97248" w:rsidP="00E53378">
            <w:pPr>
              <w:pStyle w:val="TableParagraph"/>
              <w:spacing w:before="21" w:line="182" w:lineRule="exact"/>
              <w:ind w:left="110"/>
              <w:rPr>
                <w:sz w:val="17"/>
              </w:rPr>
            </w:pPr>
            <w:r w:rsidRPr="00F94536">
              <w:rPr>
                <w:sz w:val="17"/>
              </w:rPr>
              <w:t>Individual treatment</w:t>
            </w:r>
          </w:p>
        </w:tc>
        <w:tc>
          <w:tcPr>
            <w:tcW w:w="6141" w:type="dxa"/>
          </w:tcPr>
          <w:p w14:paraId="1F7E9D4A" w14:textId="77777777" w:rsidR="00B97248" w:rsidRPr="00F94536" w:rsidRDefault="00B97248" w:rsidP="00E53378">
            <w:pPr>
              <w:pStyle w:val="TableParagraph"/>
              <w:spacing w:before="21" w:line="182" w:lineRule="exact"/>
              <w:ind w:left="111"/>
              <w:rPr>
                <w:sz w:val="17"/>
              </w:rPr>
            </w:pPr>
            <w:r w:rsidRPr="00F94536">
              <w:rPr>
                <w:sz w:val="17"/>
              </w:rPr>
              <w:t>Group treatment</w:t>
            </w:r>
          </w:p>
        </w:tc>
        <w:tc>
          <w:tcPr>
            <w:tcW w:w="788" w:type="dxa"/>
          </w:tcPr>
          <w:p w14:paraId="5764DCA6" w14:textId="77777777" w:rsidR="00B97248" w:rsidRPr="00F94536" w:rsidRDefault="00B97248" w:rsidP="00E53378">
            <w:pPr>
              <w:pStyle w:val="TableParagraph"/>
              <w:spacing w:before="21" w:line="182" w:lineRule="exact"/>
              <w:ind w:left="114"/>
              <w:rPr>
                <w:sz w:val="17"/>
              </w:rPr>
            </w:pPr>
            <w:r w:rsidRPr="00F94536">
              <w:rPr>
                <w:sz w:val="17"/>
              </w:rPr>
              <w:t>Overall</w:t>
            </w:r>
          </w:p>
        </w:tc>
      </w:tr>
      <w:tr w:rsidR="00B97248" w:rsidRPr="00F94536" w14:paraId="5D425F54" w14:textId="77777777" w:rsidTr="00E53378">
        <w:trPr>
          <w:trHeight w:val="208"/>
        </w:trPr>
        <w:tc>
          <w:tcPr>
            <w:tcW w:w="1521" w:type="dxa"/>
          </w:tcPr>
          <w:p w14:paraId="4BC8B68D" w14:textId="77777777" w:rsidR="00B97248" w:rsidRPr="00F94536" w:rsidRDefault="00B97248" w:rsidP="00E53378">
            <w:pPr>
              <w:pStyle w:val="TableParagraph"/>
              <w:spacing w:before="5" w:line="182" w:lineRule="exact"/>
              <w:ind w:left="112"/>
              <w:rPr>
                <w:sz w:val="17"/>
              </w:rPr>
            </w:pPr>
            <w:r w:rsidRPr="00F94536">
              <w:rPr>
                <w:sz w:val="17"/>
              </w:rPr>
              <w:t>N</w:t>
            </w:r>
          </w:p>
        </w:tc>
        <w:tc>
          <w:tcPr>
            <w:tcW w:w="5951" w:type="dxa"/>
          </w:tcPr>
          <w:p w14:paraId="6E10158A" w14:textId="77777777" w:rsidR="00B97248" w:rsidRPr="00F94536" w:rsidRDefault="00B97248" w:rsidP="00E53378">
            <w:pPr>
              <w:pStyle w:val="TableParagraph"/>
              <w:spacing w:before="5" w:line="182" w:lineRule="exact"/>
              <w:ind w:left="110"/>
              <w:rPr>
                <w:sz w:val="17"/>
              </w:rPr>
            </w:pPr>
            <w:r w:rsidRPr="00F94536">
              <w:rPr>
                <w:sz w:val="17"/>
              </w:rPr>
              <w:t>40</w:t>
            </w:r>
          </w:p>
        </w:tc>
        <w:tc>
          <w:tcPr>
            <w:tcW w:w="6141" w:type="dxa"/>
          </w:tcPr>
          <w:p w14:paraId="7A17328F" w14:textId="77777777" w:rsidR="00B97248" w:rsidRPr="00F94536" w:rsidRDefault="00B97248" w:rsidP="00E53378">
            <w:pPr>
              <w:pStyle w:val="TableParagraph"/>
              <w:spacing w:before="5" w:line="182" w:lineRule="exact"/>
              <w:ind w:left="111"/>
              <w:rPr>
                <w:sz w:val="17"/>
              </w:rPr>
            </w:pPr>
            <w:r w:rsidRPr="00F94536">
              <w:rPr>
                <w:sz w:val="17"/>
              </w:rPr>
              <w:t>40</w:t>
            </w:r>
          </w:p>
        </w:tc>
        <w:tc>
          <w:tcPr>
            <w:tcW w:w="788" w:type="dxa"/>
          </w:tcPr>
          <w:p w14:paraId="66FB99A6" w14:textId="77777777" w:rsidR="00B97248" w:rsidRPr="00F94536" w:rsidRDefault="00B97248" w:rsidP="00E53378">
            <w:pPr>
              <w:pStyle w:val="TableParagraph"/>
              <w:spacing w:before="5" w:line="182" w:lineRule="exact"/>
              <w:ind w:left="114"/>
              <w:rPr>
                <w:sz w:val="17"/>
              </w:rPr>
            </w:pPr>
            <w:r w:rsidRPr="00F94536">
              <w:rPr>
                <w:sz w:val="17"/>
              </w:rPr>
              <w:t>80</w:t>
            </w:r>
          </w:p>
        </w:tc>
      </w:tr>
      <w:tr w:rsidR="00B97248" w:rsidRPr="00F94536" w14:paraId="2C4CDA0D" w14:textId="77777777" w:rsidTr="00E53378">
        <w:trPr>
          <w:trHeight w:val="200"/>
        </w:trPr>
        <w:tc>
          <w:tcPr>
            <w:tcW w:w="1521" w:type="dxa"/>
          </w:tcPr>
          <w:p w14:paraId="564FF42E" w14:textId="77777777" w:rsidR="00B97248" w:rsidRPr="00F94536" w:rsidRDefault="00B97248" w:rsidP="00E53378">
            <w:pPr>
              <w:pStyle w:val="TableParagraph"/>
              <w:spacing w:before="5" w:line="174" w:lineRule="exact"/>
              <w:ind w:left="112"/>
              <w:rPr>
                <w:sz w:val="17"/>
              </w:rPr>
            </w:pPr>
            <w:r w:rsidRPr="00F94536">
              <w:rPr>
                <w:sz w:val="17"/>
              </w:rPr>
              <w:t>Sex</w:t>
            </w:r>
          </w:p>
        </w:tc>
        <w:tc>
          <w:tcPr>
            <w:tcW w:w="5951" w:type="dxa"/>
          </w:tcPr>
          <w:p w14:paraId="54575A4F" w14:textId="77777777" w:rsidR="00B97248" w:rsidRPr="00F94536" w:rsidRDefault="00B97248" w:rsidP="00E53378">
            <w:pPr>
              <w:pStyle w:val="TableParagraph"/>
              <w:spacing w:before="5" w:line="174" w:lineRule="exact"/>
              <w:ind w:left="110"/>
              <w:rPr>
                <w:sz w:val="17"/>
              </w:rPr>
            </w:pPr>
            <w:r w:rsidRPr="00F94536">
              <w:rPr>
                <w:sz w:val="17"/>
              </w:rPr>
              <w:t>47.5% male</w:t>
            </w:r>
          </w:p>
        </w:tc>
        <w:tc>
          <w:tcPr>
            <w:tcW w:w="6141" w:type="dxa"/>
          </w:tcPr>
          <w:p w14:paraId="36305B1F" w14:textId="77777777" w:rsidR="00B97248" w:rsidRPr="00F94536" w:rsidRDefault="00B97248" w:rsidP="00E53378">
            <w:pPr>
              <w:pStyle w:val="TableParagraph"/>
              <w:spacing w:before="5" w:line="174" w:lineRule="exact"/>
              <w:ind w:left="111"/>
              <w:rPr>
                <w:sz w:val="17"/>
              </w:rPr>
            </w:pPr>
            <w:r w:rsidRPr="00F94536">
              <w:rPr>
                <w:sz w:val="17"/>
              </w:rPr>
              <w:t>50.0% male</w:t>
            </w:r>
          </w:p>
        </w:tc>
        <w:tc>
          <w:tcPr>
            <w:tcW w:w="788" w:type="dxa"/>
          </w:tcPr>
          <w:p w14:paraId="7824869B" w14:textId="77777777" w:rsidR="00B97248" w:rsidRPr="00F94536" w:rsidRDefault="00B97248" w:rsidP="00E53378">
            <w:pPr>
              <w:pStyle w:val="TableParagraph"/>
              <w:spacing w:before="5" w:line="174" w:lineRule="exact"/>
              <w:ind w:left="114"/>
              <w:rPr>
                <w:sz w:val="17"/>
              </w:rPr>
            </w:pPr>
            <w:r w:rsidRPr="00F94536">
              <w:rPr>
                <w:sz w:val="17"/>
              </w:rPr>
              <w:t>NR</w:t>
            </w:r>
          </w:p>
        </w:tc>
      </w:tr>
      <w:tr w:rsidR="00B97248" w:rsidRPr="00F94536" w14:paraId="1F82A814" w14:textId="77777777" w:rsidTr="00E53378">
        <w:trPr>
          <w:trHeight w:val="200"/>
        </w:trPr>
        <w:tc>
          <w:tcPr>
            <w:tcW w:w="1521" w:type="dxa"/>
          </w:tcPr>
          <w:p w14:paraId="1B55F460" w14:textId="77777777" w:rsidR="00B97248" w:rsidRPr="00F94536" w:rsidRDefault="00B97248" w:rsidP="00E53378">
            <w:pPr>
              <w:pStyle w:val="TableParagraph"/>
              <w:spacing w:line="180" w:lineRule="exact"/>
              <w:ind w:left="112"/>
              <w:rPr>
                <w:sz w:val="17"/>
              </w:rPr>
            </w:pPr>
            <w:r w:rsidRPr="00F94536">
              <w:rPr>
                <w:sz w:val="17"/>
              </w:rPr>
              <w:t>Age</w:t>
            </w:r>
          </w:p>
        </w:tc>
        <w:tc>
          <w:tcPr>
            <w:tcW w:w="5951" w:type="dxa"/>
          </w:tcPr>
          <w:p w14:paraId="4B8CBD93" w14:textId="77777777" w:rsidR="00B97248" w:rsidRPr="00F94536" w:rsidRDefault="00B97248" w:rsidP="00E53378">
            <w:pPr>
              <w:pStyle w:val="TableParagraph"/>
              <w:spacing w:line="180" w:lineRule="exact"/>
              <w:ind w:left="110"/>
              <w:rPr>
                <w:sz w:val="17"/>
              </w:rPr>
            </w:pPr>
            <w:r w:rsidRPr="00F94536">
              <w:rPr>
                <w:sz w:val="17"/>
              </w:rPr>
              <w:t>10.3</w:t>
            </w:r>
          </w:p>
        </w:tc>
        <w:tc>
          <w:tcPr>
            <w:tcW w:w="6141" w:type="dxa"/>
          </w:tcPr>
          <w:p w14:paraId="71517ACE" w14:textId="77777777" w:rsidR="00B97248" w:rsidRPr="00F94536" w:rsidRDefault="00B97248" w:rsidP="00E53378">
            <w:pPr>
              <w:pStyle w:val="TableParagraph"/>
              <w:spacing w:line="180" w:lineRule="exact"/>
              <w:ind w:left="111"/>
              <w:rPr>
                <w:sz w:val="17"/>
              </w:rPr>
            </w:pPr>
            <w:r w:rsidRPr="00F94536">
              <w:rPr>
                <w:sz w:val="17"/>
              </w:rPr>
              <w:t>10.3</w:t>
            </w:r>
          </w:p>
        </w:tc>
        <w:tc>
          <w:tcPr>
            <w:tcW w:w="788" w:type="dxa"/>
          </w:tcPr>
          <w:p w14:paraId="5DE118D6" w14:textId="77777777" w:rsidR="00B97248" w:rsidRPr="00F94536" w:rsidRDefault="00B97248" w:rsidP="00E53378">
            <w:pPr>
              <w:pStyle w:val="TableParagraph"/>
              <w:spacing w:line="180" w:lineRule="exact"/>
              <w:ind w:left="114"/>
              <w:rPr>
                <w:sz w:val="17"/>
              </w:rPr>
            </w:pPr>
            <w:r w:rsidRPr="00F94536">
              <w:rPr>
                <w:sz w:val="17"/>
              </w:rPr>
              <w:t>NR</w:t>
            </w:r>
          </w:p>
        </w:tc>
      </w:tr>
      <w:tr w:rsidR="00B97248" w:rsidRPr="00F94536" w14:paraId="63F2EA39" w14:textId="77777777" w:rsidTr="00E53378">
        <w:trPr>
          <w:trHeight w:val="207"/>
        </w:trPr>
        <w:tc>
          <w:tcPr>
            <w:tcW w:w="1521" w:type="dxa"/>
          </w:tcPr>
          <w:p w14:paraId="7276D50A"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51" w:type="dxa"/>
          </w:tcPr>
          <w:p w14:paraId="53D7CF4D" w14:textId="77777777" w:rsidR="00B97248" w:rsidRPr="00F94536" w:rsidRDefault="00B97248" w:rsidP="00E53378">
            <w:pPr>
              <w:pStyle w:val="TableParagraph"/>
              <w:spacing w:before="5" w:line="182" w:lineRule="exact"/>
              <w:ind w:left="110"/>
              <w:rPr>
                <w:sz w:val="17"/>
              </w:rPr>
            </w:pPr>
            <w:r w:rsidRPr="00F94536">
              <w:rPr>
                <w:sz w:val="17"/>
              </w:rPr>
              <w:t>NR</w:t>
            </w:r>
          </w:p>
        </w:tc>
        <w:tc>
          <w:tcPr>
            <w:tcW w:w="6141" w:type="dxa"/>
          </w:tcPr>
          <w:p w14:paraId="1938A1C1" w14:textId="77777777" w:rsidR="00B97248" w:rsidRPr="00F94536" w:rsidRDefault="00B97248" w:rsidP="00E53378">
            <w:pPr>
              <w:pStyle w:val="TableParagraph"/>
              <w:spacing w:before="5" w:line="182" w:lineRule="exact"/>
              <w:ind w:left="111"/>
              <w:rPr>
                <w:sz w:val="17"/>
              </w:rPr>
            </w:pPr>
            <w:r w:rsidRPr="00F94536">
              <w:rPr>
                <w:sz w:val="17"/>
              </w:rPr>
              <w:t>NR</w:t>
            </w:r>
          </w:p>
        </w:tc>
        <w:tc>
          <w:tcPr>
            <w:tcW w:w="788" w:type="dxa"/>
          </w:tcPr>
          <w:p w14:paraId="2CA2285B" w14:textId="77777777" w:rsidR="00B97248" w:rsidRPr="00F94536" w:rsidRDefault="00B97248" w:rsidP="00E53378">
            <w:pPr>
              <w:pStyle w:val="TableParagraph"/>
              <w:spacing w:before="5" w:line="182" w:lineRule="exact"/>
              <w:ind w:left="114"/>
              <w:rPr>
                <w:sz w:val="17"/>
              </w:rPr>
            </w:pPr>
            <w:r w:rsidRPr="00F94536">
              <w:rPr>
                <w:sz w:val="17"/>
              </w:rPr>
              <w:t>NR</w:t>
            </w:r>
          </w:p>
        </w:tc>
      </w:tr>
      <w:tr w:rsidR="00B97248" w:rsidRPr="00F94536" w14:paraId="5755C522" w14:textId="77777777" w:rsidTr="00E53378">
        <w:trPr>
          <w:trHeight w:val="223"/>
        </w:trPr>
        <w:tc>
          <w:tcPr>
            <w:tcW w:w="1521" w:type="dxa"/>
          </w:tcPr>
          <w:p w14:paraId="79106B43" w14:textId="77777777" w:rsidR="00B97248" w:rsidRPr="00F94536" w:rsidRDefault="00B97248" w:rsidP="00E53378">
            <w:pPr>
              <w:pStyle w:val="TableParagraph"/>
              <w:spacing w:before="5"/>
              <w:ind w:left="112"/>
              <w:rPr>
                <w:sz w:val="17"/>
              </w:rPr>
            </w:pPr>
            <w:r w:rsidRPr="00F94536">
              <w:rPr>
                <w:sz w:val="17"/>
              </w:rPr>
              <w:t>BMI SDS</w:t>
            </w:r>
          </w:p>
        </w:tc>
        <w:tc>
          <w:tcPr>
            <w:tcW w:w="5951" w:type="dxa"/>
          </w:tcPr>
          <w:p w14:paraId="05EFF263" w14:textId="77777777" w:rsidR="00B97248" w:rsidRPr="00F94536" w:rsidRDefault="00B97248" w:rsidP="00E53378">
            <w:pPr>
              <w:pStyle w:val="TableParagraph"/>
              <w:spacing w:before="5"/>
              <w:ind w:left="110"/>
              <w:rPr>
                <w:sz w:val="17"/>
              </w:rPr>
            </w:pPr>
            <w:r w:rsidRPr="00F94536">
              <w:rPr>
                <w:sz w:val="17"/>
              </w:rPr>
              <w:t>2.47</w:t>
            </w:r>
          </w:p>
        </w:tc>
        <w:tc>
          <w:tcPr>
            <w:tcW w:w="6141" w:type="dxa"/>
          </w:tcPr>
          <w:p w14:paraId="61327BFB" w14:textId="77777777" w:rsidR="00B97248" w:rsidRPr="00F94536" w:rsidRDefault="00B97248" w:rsidP="00E53378">
            <w:pPr>
              <w:pStyle w:val="TableParagraph"/>
              <w:spacing w:before="5"/>
              <w:ind w:left="111"/>
              <w:rPr>
                <w:sz w:val="17"/>
              </w:rPr>
            </w:pPr>
            <w:r w:rsidRPr="00F94536">
              <w:rPr>
                <w:sz w:val="17"/>
              </w:rPr>
              <w:t>2.4</w:t>
            </w:r>
          </w:p>
        </w:tc>
        <w:tc>
          <w:tcPr>
            <w:tcW w:w="788" w:type="dxa"/>
          </w:tcPr>
          <w:p w14:paraId="68CB38FA" w14:textId="77777777" w:rsidR="00B97248" w:rsidRPr="00F94536" w:rsidRDefault="00B97248" w:rsidP="00E53378">
            <w:pPr>
              <w:pStyle w:val="TableParagraph"/>
              <w:spacing w:before="5"/>
              <w:ind w:left="114"/>
              <w:rPr>
                <w:sz w:val="17"/>
              </w:rPr>
            </w:pPr>
            <w:r w:rsidRPr="00F94536">
              <w:rPr>
                <w:sz w:val="17"/>
              </w:rPr>
              <w:t>2.46</w:t>
            </w:r>
          </w:p>
        </w:tc>
      </w:tr>
      <w:tr w:rsidR="00B97248" w:rsidRPr="00F94536" w14:paraId="7C7EAFE3" w14:textId="77777777" w:rsidTr="00E53378">
        <w:trPr>
          <w:trHeight w:val="216"/>
        </w:trPr>
        <w:tc>
          <w:tcPr>
            <w:tcW w:w="7472" w:type="dxa"/>
            <w:gridSpan w:val="2"/>
          </w:tcPr>
          <w:p w14:paraId="10787BED" w14:textId="77777777" w:rsidR="00B97248" w:rsidRPr="00F94536" w:rsidRDefault="00B97248" w:rsidP="00E53378">
            <w:pPr>
              <w:pStyle w:val="TableParagraph"/>
              <w:tabs>
                <w:tab w:val="left" w:pos="14399"/>
              </w:tabs>
              <w:spacing w:before="21" w:line="174" w:lineRule="exact"/>
              <w:ind w:right="-694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41" w:type="dxa"/>
          </w:tcPr>
          <w:p w14:paraId="7936ED04" w14:textId="77777777" w:rsidR="00B97248" w:rsidRPr="00F94536" w:rsidRDefault="00B97248" w:rsidP="00E53378">
            <w:pPr>
              <w:pStyle w:val="TableParagraph"/>
              <w:rPr>
                <w:rFonts w:ascii="Times New Roman"/>
                <w:sz w:val="14"/>
              </w:rPr>
            </w:pPr>
          </w:p>
        </w:tc>
        <w:tc>
          <w:tcPr>
            <w:tcW w:w="788" w:type="dxa"/>
          </w:tcPr>
          <w:p w14:paraId="4B2F9BF4" w14:textId="77777777" w:rsidR="00B97248" w:rsidRPr="00F94536" w:rsidRDefault="00B97248" w:rsidP="00E53378">
            <w:pPr>
              <w:pStyle w:val="TableParagraph"/>
              <w:rPr>
                <w:rFonts w:ascii="Times New Roman"/>
                <w:sz w:val="14"/>
              </w:rPr>
            </w:pPr>
          </w:p>
        </w:tc>
      </w:tr>
      <w:tr w:rsidR="00B97248" w:rsidRPr="00F94536" w14:paraId="4EF52C42" w14:textId="77777777" w:rsidTr="00E53378">
        <w:trPr>
          <w:trHeight w:val="200"/>
        </w:trPr>
        <w:tc>
          <w:tcPr>
            <w:tcW w:w="1521" w:type="dxa"/>
          </w:tcPr>
          <w:p w14:paraId="232E85E9" w14:textId="77777777" w:rsidR="00B97248" w:rsidRPr="00F94536" w:rsidRDefault="00B97248" w:rsidP="00E53378">
            <w:pPr>
              <w:pStyle w:val="TableParagraph"/>
              <w:rPr>
                <w:rFonts w:ascii="Times New Roman"/>
                <w:sz w:val="12"/>
              </w:rPr>
            </w:pPr>
          </w:p>
        </w:tc>
        <w:tc>
          <w:tcPr>
            <w:tcW w:w="5951" w:type="dxa"/>
          </w:tcPr>
          <w:p w14:paraId="4AD40B98" w14:textId="77777777" w:rsidR="00B97248" w:rsidRPr="00F94536" w:rsidRDefault="00B97248" w:rsidP="00E53378">
            <w:pPr>
              <w:pStyle w:val="TableParagraph"/>
              <w:spacing w:line="180" w:lineRule="exact"/>
              <w:ind w:left="110"/>
              <w:rPr>
                <w:sz w:val="17"/>
              </w:rPr>
            </w:pPr>
            <w:r w:rsidRPr="00F94536">
              <w:rPr>
                <w:sz w:val="17"/>
              </w:rPr>
              <w:t>Individual treatment</w:t>
            </w:r>
          </w:p>
        </w:tc>
        <w:tc>
          <w:tcPr>
            <w:tcW w:w="6141" w:type="dxa"/>
          </w:tcPr>
          <w:p w14:paraId="43CD98CA" w14:textId="77777777" w:rsidR="00B97248" w:rsidRPr="00F94536" w:rsidRDefault="00B97248" w:rsidP="00E53378">
            <w:pPr>
              <w:pStyle w:val="TableParagraph"/>
              <w:spacing w:line="180" w:lineRule="exact"/>
              <w:ind w:left="111"/>
              <w:rPr>
                <w:sz w:val="17"/>
              </w:rPr>
            </w:pPr>
            <w:r w:rsidRPr="00F94536">
              <w:rPr>
                <w:sz w:val="17"/>
              </w:rPr>
              <w:t>Group treatment</w:t>
            </w:r>
          </w:p>
        </w:tc>
        <w:tc>
          <w:tcPr>
            <w:tcW w:w="788" w:type="dxa"/>
          </w:tcPr>
          <w:p w14:paraId="416B5DAA" w14:textId="77777777" w:rsidR="00B97248" w:rsidRPr="00F94536" w:rsidRDefault="00B97248" w:rsidP="00E53378">
            <w:pPr>
              <w:pStyle w:val="TableParagraph"/>
              <w:rPr>
                <w:rFonts w:ascii="Times New Roman"/>
                <w:sz w:val="12"/>
              </w:rPr>
            </w:pPr>
          </w:p>
        </w:tc>
      </w:tr>
      <w:tr w:rsidR="00B97248" w:rsidRPr="00F94536" w14:paraId="425B7465" w14:textId="77777777" w:rsidTr="00E53378">
        <w:trPr>
          <w:trHeight w:val="1456"/>
        </w:trPr>
        <w:tc>
          <w:tcPr>
            <w:tcW w:w="1521" w:type="dxa"/>
          </w:tcPr>
          <w:p w14:paraId="2EAFB03A" w14:textId="77777777" w:rsidR="00B97248" w:rsidRPr="00F94536" w:rsidRDefault="00B97248" w:rsidP="00E53378">
            <w:pPr>
              <w:pStyle w:val="TableParagraph"/>
              <w:rPr>
                <w:rFonts w:ascii="Calibri"/>
                <w:b/>
                <w:sz w:val="20"/>
              </w:rPr>
            </w:pPr>
          </w:p>
          <w:p w14:paraId="25086927" w14:textId="77777777" w:rsidR="00B97248" w:rsidRPr="00F94536" w:rsidRDefault="00B97248" w:rsidP="00E53378">
            <w:pPr>
              <w:pStyle w:val="TableParagraph"/>
              <w:spacing w:before="177" w:line="254" w:lineRule="auto"/>
              <w:ind w:left="112" w:right="228"/>
              <w:rPr>
                <w:sz w:val="17"/>
              </w:rPr>
            </w:pPr>
            <w:r w:rsidRPr="00F94536">
              <w:rPr>
                <w:sz w:val="17"/>
              </w:rPr>
              <w:t>Intervention as described by authors</w:t>
            </w:r>
          </w:p>
        </w:tc>
        <w:tc>
          <w:tcPr>
            <w:tcW w:w="5951" w:type="dxa"/>
          </w:tcPr>
          <w:p w14:paraId="4EB6CCF7" w14:textId="77777777" w:rsidR="00B97248" w:rsidRPr="00F94536" w:rsidRDefault="00B97248" w:rsidP="00E53378">
            <w:pPr>
              <w:pStyle w:val="TableParagraph"/>
              <w:spacing w:before="5" w:line="254" w:lineRule="auto"/>
              <w:ind w:left="110" w:right="111"/>
              <w:rPr>
                <w:sz w:val="17"/>
              </w:rPr>
            </w:pPr>
            <w:r w:rsidRPr="00F94536">
              <w:rPr>
                <w:sz w:val="17"/>
              </w:rPr>
              <w:t>Children in the individual treatment (standard group)w ere invited to the dietetics department for dietary andbehavioral intervention program w ith their parents and w eremonitored for w eight control. Participants w ere trained inthe same intervals (seven sessions) w ith 30-min sessionsduring the 3-month program. Thirty-nine subjects completedthe 3-month program and 37 of them returned for follow -upvisits 1 year</w:t>
            </w:r>
          </w:p>
          <w:p w14:paraId="55E20ABA" w14:textId="77777777" w:rsidR="00B97248" w:rsidRPr="00F94536" w:rsidRDefault="00B97248" w:rsidP="00E53378">
            <w:pPr>
              <w:pStyle w:val="TableParagraph"/>
              <w:spacing w:before="5" w:line="182" w:lineRule="exact"/>
              <w:ind w:left="110"/>
              <w:rPr>
                <w:sz w:val="17"/>
              </w:rPr>
            </w:pPr>
            <w:r w:rsidRPr="00F94536">
              <w:rPr>
                <w:sz w:val="17"/>
              </w:rPr>
              <w:t>later.</w:t>
            </w:r>
          </w:p>
        </w:tc>
        <w:tc>
          <w:tcPr>
            <w:tcW w:w="6141" w:type="dxa"/>
          </w:tcPr>
          <w:p w14:paraId="5BC26A18" w14:textId="77777777" w:rsidR="00B97248" w:rsidRPr="00F94536" w:rsidRDefault="00B97248" w:rsidP="00E53378">
            <w:pPr>
              <w:pStyle w:val="TableParagraph"/>
              <w:spacing w:before="5" w:line="254" w:lineRule="auto"/>
              <w:ind w:left="111" w:right="115"/>
              <w:rPr>
                <w:sz w:val="17"/>
              </w:rPr>
            </w:pPr>
            <w:r w:rsidRPr="00F94536">
              <w:rPr>
                <w:sz w:val="17"/>
              </w:rPr>
              <w:t>Children and parents in the grouptreatment (study group) w ere invited together for trainingsessions during the 3-month program. Forty subjectscompleted the program and 39 of them returned forfollow -up visits 1 year later. Training sessions w eredesigned so that there w ere four sub- groups each includingten children and parents. Ninety minutes w as allocated foreach training session and sessions w ere carried out</w:t>
            </w:r>
          </w:p>
          <w:p w14:paraId="4C6D0378" w14:textId="77777777" w:rsidR="00B97248" w:rsidRPr="00F94536" w:rsidRDefault="00B97248" w:rsidP="00E53378">
            <w:pPr>
              <w:pStyle w:val="TableParagraph"/>
              <w:spacing w:before="5" w:line="182" w:lineRule="exact"/>
              <w:ind w:left="111"/>
              <w:rPr>
                <w:sz w:val="17"/>
              </w:rPr>
            </w:pPr>
            <w:r w:rsidRPr="00F94536">
              <w:rPr>
                <w:sz w:val="17"/>
              </w:rPr>
              <w:t>seventimes</w:t>
            </w:r>
          </w:p>
        </w:tc>
        <w:tc>
          <w:tcPr>
            <w:tcW w:w="788" w:type="dxa"/>
          </w:tcPr>
          <w:p w14:paraId="0D2AE9E3" w14:textId="77777777" w:rsidR="00B97248" w:rsidRPr="00F94536" w:rsidRDefault="00B97248" w:rsidP="00E53378">
            <w:pPr>
              <w:pStyle w:val="TableParagraph"/>
              <w:rPr>
                <w:rFonts w:ascii="Times New Roman"/>
                <w:sz w:val="18"/>
              </w:rPr>
            </w:pPr>
          </w:p>
        </w:tc>
      </w:tr>
      <w:tr w:rsidR="00B97248" w:rsidRPr="00F94536" w14:paraId="33D6DC20" w14:textId="77777777" w:rsidTr="00E53378">
        <w:trPr>
          <w:trHeight w:val="416"/>
        </w:trPr>
        <w:tc>
          <w:tcPr>
            <w:tcW w:w="1521" w:type="dxa"/>
          </w:tcPr>
          <w:p w14:paraId="498D12BE" w14:textId="77777777" w:rsidR="00B97248" w:rsidRPr="00F94536" w:rsidRDefault="00B97248" w:rsidP="00E53378">
            <w:pPr>
              <w:pStyle w:val="TableParagraph"/>
              <w:spacing w:before="5"/>
              <w:ind w:left="112"/>
              <w:rPr>
                <w:sz w:val="17"/>
              </w:rPr>
            </w:pPr>
            <w:r w:rsidRPr="00F94536">
              <w:rPr>
                <w:sz w:val="17"/>
              </w:rPr>
              <w:t>Intervention</w:t>
            </w:r>
          </w:p>
          <w:p w14:paraId="4414EAE0"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951" w:type="dxa"/>
          </w:tcPr>
          <w:p w14:paraId="718363C5" w14:textId="77777777" w:rsidR="00B97248" w:rsidRPr="00F94536" w:rsidRDefault="00B97248" w:rsidP="00E53378">
            <w:pPr>
              <w:pStyle w:val="TableParagraph"/>
              <w:spacing w:before="101"/>
              <w:ind w:left="110"/>
              <w:rPr>
                <w:sz w:val="17"/>
              </w:rPr>
            </w:pPr>
            <w:r w:rsidRPr="00F94536">
              <w:rPr>
                <w:sz w:val="17"/>
              </w:rPr>
              <w:t>Lifestyle</w:t>
            </w:r>
          </w:p>
        </w:tc>
        <w:tc>
          <w:tcPr>
            <w:tcW w:w="6141" w:type="dxa"/>
          </w:tcPr>
          <w:p w14:paraId="589778F2" w14:textId="77777777" w:rsidR="00B97248" w:rsidRPr="00F94536" w:rsidRDefault="00B97248" w:rsidP="00E53378">
            <w:pPr>
              <w:pStyle w:val="TableParagraph"/>
              <w:spacing w:before="101"/>
              <w:ind w:left="111"/>
              <w:rPr>
                <w:sz w:val="17"/>
              </w:rPr>
            </w:pPr>
            <w:r w:rsidRPr="00F94536">
              <w:rPr>
                <w:sz w:val="17"/>
              </w:rPr>
              <w:t>Lifestyle</w:t>
            </w:r>
          </w:p>
        </w:tc>
        <w:tc>
          <w:tcPr>
            <w:tcW w:w="788" w:type="dxa"/>
          </w:tcPr>
          <w:p w14:paraId="4607C9D5" w14:textId="77777777" w:rsidR="00B97248" w:rsidRPr="00F94536" w:rsidRDefault="00B97248" w:rsidP="00E53378">
            <w:pPr>
              <w:pStyle w:val="TableParagraph"/>
              <w:rPr>
                <w:rFonts w:ascii="Times New Roman"/>
                <w:sz w:val="18"/>
              </w:rPr>
            </w:pPr>
          </w:p>
        </w:tc>
      </w:tr>
      <w:tr w:rsidR="00B97248" w:rsidRPr="00F94536" w14:paraId="5791ACA1" w14:textId="77777777" w:rsidTr="00E53378">
        <w:trPr>
          <w:trHeight w:val="415"/>
        </w:trPr>
        <w:tc>
          <w:tcPr>
            <w:tcW w:w="1521" w:type="dxa"/>
          </w:tcPr>
          <w:p w14:paraId="54C7991B" w14:textId="77777777" w:rsidR="00B97248" w:rsidRPr="00F94536" w:rsidRDefault="00B97248" w:rsidP="00E53378">
            <w:pPr>
              <w:pStyle w:val="TableParagraph"/>
              <w:spacing w:before="5"/>
              <w:ind w:left="112"/>
              <w:rPr>
                <w:sz w:val="17"/>
              </w:rPr>
            </w:pPr>
            <w:r w:rsidRPr="00F94536">
              <w:rPr>
                <w:sz w:val="17"/>
              </w:rPr>
              <w:t>Intervention</w:t>
            </w:r>
          </w:p>
          <w:p w14:paraId="084986B7"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951" w:type="dxa"/>
          </w:tcPr>
          <w:p w14:paraId="07C1CF29" w14:textId="77777777" w:rsidR="00B97248" w:rsidRPr="00F94536" w:rsidRDefault="00B97248" w:rsidP="00E53378">
            <w:pPr>
              <w:pStyle w:val="TableParagraph"/>
              <w:spacing w:before="101"/>
              <w:ind w:left="110"/>
              <w:rPr>
                <w:sz w:val="17"/>
              </w:rPr>
            </w:pPr>
            <w:r w:rsidRPr="00F94536">
              <w:rPr>
                <w:sz w:val="17"/>
              </w:rPr>
              <w:t>3 months</w:t>
            </w:r>
          </w:p>
        </w:tc>
        <w:tc>
          <w:tcPr>
            <w:tcW w:w="6141" w:type="dxa"/>
          </w:tcPr>
          <w:p w14:paraId="3134FF9C" w14:textId="77777777" w:rsidR="00B97248" w:rsidRPr="00F94536" w:rsidRDefault="00B97248" w:rsidP="00E53378">
            <w:pPr>
              <w:pStyle w:val="TableParagraph"/>
              <w:spacing w:before="101"/>
              <w:ind w:left="111"/>
              <w:rPr>
                <w:sz w:val="17"/>
              </w:rPr>
            </w:pPr>
            <w:r w:rsidRPr="00F94536">
              <w:rPr>
                <w:sz w:val="17"/>
              </w:rPr>
              <w:t>3 months</w:t>
            </w:r>
          </w:p>
        </w:tc>
        <w:tc>
          <w:tcPr>
            <w:tcW w:w="788" w:type="dxa"/>
          </w:tcPr>
          <w:p w14:paraId="593EC17D" w14:textId="77777777" w:rsidR="00B97248" w:rsidRPr="00F94536" w:rsidRDefault="00B97248" w:rsidP="00E53378">
            <w:pPr>
              <w:pStyle w:val="TableParagraph"/>
              <w:rPr>
                <w:rFonts w:ascii="Times New Roman"/>
                <w:sz w:val="18"/>
              </w:rPr>
            </w:pPr>
          </w:p>
        </w:tc>
      </w:tr>
      <w:tr w:rsidR="00B97248" w:rsidRPr="00F94536" w14:paraId="614DE36C" w14:textId="77777777" w:rsidTr="00E53378">
        <w:trPr>
          <w:trHeight w:val="614"/>
        </w:trPr>
        <w:tc>
          <w:tcPr>
            <w:tcW w:w="1521" w:type="dxa"/>
          </w:tcPr>
          <w:p w14:paraId="0A987CA0" w14:textId="77777777" w:rsidR="00B97248" w:rsidRPr="00F94536" w:rsidRDefault="00B97248" w:rsidP="00E53378">
            <w:pPr>
              <w:pStyle w:val="TableParagraph"/>
              <w:spacing w:before="5" w:line="254" w:lineRule="auto"/>
              <w:ind w:left="112" w:right="386"/>
              <w:rPr>
                <w:sz w:val="17"/>
              </w:rPr>
            </w:pPr>
            <w:r w:rsidRPr="00F94536">
              <w:rPr>
                <w:sz w:val="17"/>
              </w:rPr>
              <w:t>Intensity as described by</w:t>
            </w:r>
          </w:p>
          <w:p w14:paraId="16F1BB54" w14:textId="77777777" w:rsidR="00B97248" w:rsidRPr="00F94536" w:rsidRDefault="00B97248" w:rsidP="00E53378">
            <w:pPr>
              <w:pStyle w:val="TableParagraph"/>
              <w:spacing w:before="2" w:line="173" w:lineRule="exact"/>
              <w:ind w:left="112"/>
              <w:rPr>
                <w:sz w:val="17"/>
              </w:rPr>
            </w:pPr>
            <w:r w:rsidRPr="00F94536">
              <w:rPr>
                <w:sz w:val="17"/>
              </w:rPr>
              <w:t>authors</w:t>
            </w:r>
          </w:p>
        </w:tc>
        <w:tc>
          <w:tcPr>
            <w:tcW w:w="5951" w:type="dxa"/>
          </w:tcPr>
          <w:p w14:paraId="52AC37A4" w14:textId="77777777" w:rsidR="00B97248" w:rsidRPr="00F94536" w:rsidRDefault="00B97248" w:rsidP="00E53378">
            <w:pPr>
              <w:pStyle w:val="TableParagraph"/>
              <w:spacing w:before="101" w:line="254" w:lineRule="auto"/>
              <w:ind w:left="110" w:right="111"/>
              <w:rPr>
                <w:sz w:val="17"/>
              </w:rPr>
            </w:pPr>
            <w:r w:rsidRPr="00F94536">
              <w:rPr>
                <w:sz w:val="17"/>
              </w:rPr>
              <w:t>Participants w ere trained inthe same intervals (seven sessions) w ith 30- min sessionsduring the 3-month program.</w:t>
            </w:r>
          </w:p>
        </w:tc>
        <w:tc>
          <w:tcPr>
            <w:tcW w:w="6141" w:type="dxa"/>
          </w:tcPr>
          <w:p w14:paraId="33DF7C46" w14:textId="77777777" w:rsidR="00B97248" w:rsidRPr="00F94536" w:rsidRDefault="00B97248" w:rsidP="00E53378">
            <w:pPr>
              <w:pStyle w:val="TableParagraph"/>
              <w:spacing w:before="5" w:line="254" w:lineRule="auto"/>
              <w:ind w:left="111"/>
              <w:rPr>
                <w:sz w:val="17"/>
              </w:rPr>
            </w:pPr>
            <w:r w:rsidRPr="00F94536">
              <w:rPr>
                <w:sz w:val="17"/>
              </w:rPr>
              <w:t>This w as a3-month w eight control program for children that includedseven training sessions at 2-w eek intervals. Ninety minutes w as allocated</w:t>
            </w:r>
          </w:p>
          <w:p w14:paraId="1FAF6046" w14:textId="77777777" w:rsidR="00B97248" w:rsidRPr="00F94536" w:rsidRDefault="00B97248" w:rsidP="00E53378">
            <w:pPr>
              <w:pStyle w:val="TableParagraph"/>
              <w:spacing w:before="2" w:line="173" w:lineRule="exact"/>
              <w:ind w:left="111"/>
              <w:rPr>
                <w:sz w:val="17"/>
              </w:rPr>
            </w:pPr>
            <w:r w:rsidRPr="00F94536">
              <w:rPr>
                <w:sz w:val="17"/>
              </w:rPr>
              <w:t>foreach training session and sessions w ere carried out seventimes.</w:t>
            </w:r>
          </w:p>
        </w:tc>
        <w:tc>
          <w:tcPr>
            <w:tcW w:w="788" w:type="dxa"/>
          </w:tcPr>
          <w:p w14:paraId="260D24EA" w14:textId="77777777" w:rsidR="00B97248" w:rsidRPr="00F94536" w:rsidRDefault="00B97248" w:rsidP="00E53378">
            <w:pPr>
              <w:pStyle w:val="TableParagraph"/>
              <w:rPr>
                <w:rFonts w:ascii="Times New Roman"/>
                <w:sz w:val="18"/>
              </w:rPr>
            </w:pPr>
          </w:p>
        </w:tc>
      </w:tr>
      <w:tr w:rsidR="00B97248" w:rsidRPr="00F94536" w14:paraId="669382E7" w14:textId="77777777" w:rsidTr="00E53378">
        <w:trPr>
          <w:trHeight w:val="409"/>
        </w:trPr>
        <w:tc>
          <w:tcPr>
            <w:tcW w:w="1521" w:type="dxa"/>
          </w:tcPr>
          <w:p w14:paraId="041A8BD7" w14:textId="77777777" w:rsidR="00B97248" w:rsidRPr="00F94536" w:rsidRDefault="00B97248" w:rsidP="00E53378">
            <w:pPr>
              <w:pStyle w:val="TableParagraph"/>
              <w:spacing w:line="194" w:lineRule="exact"/>
              <w:ind w:left="112"/>
              <w:rPr>
                <w:sz w:val="17"/>
              </w:rPr>
            </w:pPr>
            <w:r w:rsidRPr="00F94536">
              <w:rPr>
                <w:sz w:val="17"/>
              </w:rPr>
              <w:t>Assigned</w:t>
            </w:r>
          </w:p>
          <w:p w14:paraId="09737646" w14:textId="77777777" w:rsidR="00B97248" w:rsidRPr="00F94536" w:rsidRDefault="00B97248" w:rsidP="00E53378">
            <w:pPr>
              <w:pStyle w:val="TableParagraph"/>
              <w:spacing w:before="12" w:line="182" w:lineRule="exact"/>
              <w:ind w:left="112"/>
              <w:rPr>
                <w:sz w:val="17"/>
              </w:rPr>
            </w:pPr>
            <w:r w:rsidRPr="00F94536">
              <w:rPr>
                <w:sz w:val="17"/>
              </w:rPr>
              <w:t>intensity</w:t>
            </w:r>
          </w:p>
        </w:tc>
        <w:tc>
          <w:tcPr>
            <w:tcW w:w="5951" w:type="dxa"/>
          </w:tcPr>
          <w:p w14:paraId="2D8D13A1" w14:textId="77777777" w:rsidR="00B97248" w:rsidRPr="00F94536" w:rsidRDefault="00B97248" w:rsidP="00E53378">
            <w:pPr>
              <w:pStyle w:val="TableParagraph"/>
              <w:spacing w:before="110"/>
              <w:ind w:left="110"/>
              <w:rPr>
                <w:sz w:val="17"/>
              </w:rPr>
            </w:pPr>
            <w:r w:rsidRPr="00F94536">
              <w:rPr>
                <w:sz w:val="17"/>
              </w:rPr>
              <w:t>&lt;5 hours</w:t>
            </w:r>
          </w:p>
        </w:tc>
        <w:tc>
          <w:tcPr>
            <w:tcW w:w="6141" w:type="dxa"/>
          </w:tcPr>
          <w:p w14:paraId="1836C3CF" w14:textId="77777777" w:rsidR="00B97248" w:rsidRPr="00F94536" w:rsidRDefault="00B97248" w:rsidP="00E53378">
            <w:pPr>
              <w:pStyle w:val="TableParagraph"/>
              <w:spacing w:before="110"/>
              <w:ind w:left="111"/>
              <w:rPr>
                <w:sz w:val="17"/>
              </w:rPr>
            </w:pPr>
            <w:r w:rsidRPr="00F94536">
              <w:rPr>
                <w:sz w:val="17"/>
              </w:rPr>
              <w:t>5-25 hours</w:t>
            </w:r>
          </w:p>
        </w:tc>
        <w:tc>
          <w:tcPr>
            <w:tcW w:w="788" w:type="dxa"/>
          </w:tcPr>
          <w:p w14:paraId="08029825" w14:textId="77777777" w:rsidR="00B97248" w:rsidRPr="00F94536" w:rsidRDefault="00B97248" w:rsidP="00E53378">
            <w:pPr>
              <w:pStyle w:val="TableParagraph"/>
              <w:rPr>
                <w:rFonts w:ascii="Times New Roman"/>
                <w:sz w:val="18"/>
              </w:rPr>
            </w:pPr>
          </w:p>
        </w:tc>
      </w:tr>
      <w:tr w:rsidR="00B97248" w:rsidRPr="00F94536" w14:paraId="5DD97198" w14:textId="77777777" w:rsidTr="00E53378">
        <w:trPr>
          <w:trHeight w:val="208"/>
        </w:trPr>
        <w:tc>
          <w:tcPr>
            <w:tcW w:w="1521" w:type="dxa"/>
          </w:tcPr>
          <w:p w14:paraId="4411D25A"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951" w:type="dxa"/>
          </w:tcPr>
          <w:p w14:paraId="7ABF98E3" w14:textId="77777777" w:rsidR="00B97248" w:rsidRPr="00F94536" w:rsidRDefault="00B97248" w:rsidP="00E53378">
            <w:pPr>
              <w:pStyle w:val="TableParagraph"/>
              <w:spacing w:before="5" w:line="182" w:lineRule="exact"/>
              <w:ind w:left="110"/>
              <w:rPr>
                <w:sz w:val="17"/>
              </w:rPr>
            </w:pPr>
            <w:r w:rsidRPr="00F94536">
              <w:rPr>
                <w:sz w:val="17"/>
              </w:rPr>
              <w:t>Specialist, nutrition provider</w:t>
            </w:r>
          </w:p>
        </w:tc>
        <w:tc>
          <w:tcPr>
            <w:tcW w:w="6141" w:type="dxa"/>
          </w:tcPr>
          <w:p w14:paraId="235946A2" w14:textId="77777777" w:rsidR="00B97248" w:rsidRPr="00F94536" w:rsidRDefault="00B97248" w:rsidP="00E53378">
            <w:pPr>
              <w:pStyle w:val="TableParagraph"/>
              <w:spacing w:before="5" w:line="182" w:lineRule="exact"/>
              <w:ind w:left="111"/>
              <w:rPr>
                <w:sz w:val="17"/>
              </w:rPr>
            </w:pPr>
            <w:r w:rsidRPr="00F94536">
              <w:rPr>
                <w:sz w:val="17"/>
              </w:rPr>
              <w:t>Specialist, nutrition provider</w:t>
            </w:r>
          </w:p>
        </w:tc>
        <w:tc>
          <w:tcPr>
            <w:tcW w:w="788" w:type="dxa"/>
          </w:tcPr>
          <w:p w14:paraId="32F78C98" w14:textId="77777777" w:rsidR="00B97248" w:rsidRPr="00F94536" w:rsidRDefault="00B97248" w:rsidP="00E53378">
            <w:pPr>
              <w:pStyle w:val="TableParagraph"/>
              <w:rPr>
                <w:rFonts w:ascii="Times New Roman"/>
                <w:sz w:val="14"/>
              </w:rPr>
            </w:pPr>
          </w:p>
        </w:tc>
      </w:tr>
      <w:tr w:rsidR="00B97248" w:rsidRPr="00F94536" w14:paraId="019FC336" w14:textId="77777777" w:rsidTr="00E53378">
        <w:trPr>
          <w:trHeight w:val="207"/>
        </w:trPr>
        <w:tc>
          <w:tcPr>
            <w:tcW w:w="1521" w:type="dxa"/>
          </w:tcPr>
          <w:p w14:paraId="79E7ADE8"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5951" w:type="dxa"/>
          </w:tcPr>
          <w:p w14:paraId="48078761" w14:textId="77777777" w:rsidR="00B97248" w:rsidRPr="00F94536" w:rsidRDefault="00B97248" w:rsidP="00E53378">
            <w:pPr>
              <w:pStyle w:val="TableParagraph"/>
              <w:spacing w:before="5" w:line="182" w:lineRule="exact"/>
              <w:ind w:left="110"/>
              <w:rPr>
                <w:sz w:val="17"/>
              </w:rPr>
            </w:pPr>
            <w:r w:rsidRPr="00F94536">
              <w:rPr>
                <w:sz w:val="17"/>
              </w:rPr>
              <w:t>Multidisciplinary w eight management</w:t>
            </w:r>
          </w:p>
        </w:tc>
        <w:tc>
          <w:tcPr>
            <w:tcW w:w="6141" w:type="dxa"/>
          </w:tcPr>
          <w:p w14:paraId="63E175DE" w14:textId="77777777" w:rsidR="00B97248" w:rsidRPr="00F94536" w:rsidRDefault="00B97248" w:rsidP="00E53378">
            <w:pPr>
              <w:pStyle w:val="TableParagraph"/>
              <w:spacing w:before="5" w:line="182" w:lineRule="exact"/>
              <w:ind w:left="111"/>
              <w:rPr>
                <w:sz w:val="17"/>
              </w:rPr>
            </w:pPr>
            <w:r w:rsidRPr="00F94536">
              <w:rPr>
                <w:sz w:val="17"/>
              </w:rPr>
              <w:t>Multidisciplinary w eight management</w:t>
            </w:r>
          </w:p>
        </w:tc>
        <w:tc>
          <w:tcPr>
            <w:tcW w:w="788" w:type="dxa"/>
          </w:tcPr>
          <w:p w14:paraId="5B73B97C" w14:textId="77777777" w:rsidR="00B97248" w:rsidRPr="00F94536" w:rsidRDefault="00B97248" w:rsidP="00E53378">
            <w:pPr>
              <w:pStyle w:val="TableParagraph"/>
              <w:rPr>
                <w:rFonts w:ascii="Times New Roman"/>
                <w:sz w:val="14"/>
              </w:rPr>
            </w:pPr>
          </w:p>
        </w:tc>
      </w:tr>
      <w:tr w:rsidR="00B97248" w:rsidRPr="00F94536" w14:paraId="40D9EA52" w14:textId="77777777" w:rsidTr="00E53378">
        <w:trPr>
          <w:trHeight w:val="202"/>
        </w:trPr>
        <w:tc>
          <w:tcPr>
            <w:tcW w:w="1521" w:type="dxa"/>
          </w:tcPr>
          <w:p w14:paraId="69109714"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5951" w:type="dxa"/>
          </w:tcPr>
          <w:p w14:paraId="3C80B767" w14:textId="77777777" w:rsidR="00B97248" w:rsidRPr="00F94536" w:rsidRDefault="00B97248" w:rsidP="00E53378">
            <w:pPr>
              <w:pStyle w:val="TableParagraph"/>
              <w:spacing w:before="5" w:line="177" w:lineRule="exact"/>
              <w:ind w:left="110"/>
              <w:rPr>
                <w:sz w:val="17"/>
              </w:rPr>
            </w:pPr>
            <w:r w:rsidRPr="00F94536">
              <w:rPr>
                <w:sz w:val="17"/>
              </w:rPr>
              <w:t>Nutrition counseling, activity counseling</w:t>
            </w:r>
          </w:p>
        </w:tc>
        <w:tc>
          <w:tcPr>
            <w:tcW w:w="6141" w:type="dxa"/>
          </w:tcPr>
          <w:p w14:paraId="3108C741" w14:textId="77777777" w:rsidR="00B97248" w:rsidRPr="00F94536" w:rsidRDefault="00B97248" w:rsidP="00E53378">
            <w:pPr>
              <w:pStyle w:val="TableParagraph"/>
              <w:spacing w:before="5" w:line="177" w:lineRule="exact"/>
              <w:ind w:left="111"/>
              <w:rPr>
                <w:sz w:val="17"/>
              </w:rPr>
            </w:pPr>
            <w:r w:rsidRPr="00F94536">
              <w:rPr>
                <w:sz w:val="17"/>
              </w:rPr>
              <w:t>Nutrition counseling, activity counseling</w:t>
            </w:r>
          </w:p>
        </w:tc>
        <w:tc>
          <w:tcPr>
            <w:tcW w:w="788" w:type="dxa"/>
          </w:tcPr>
          <w:p w14:paraId="38D0E47A" w14:textId="77777777" w:rsidR="00B97248" w:rsidRPr="00F94536" w:rsidRDefault="00B97248" w:rsidP="00E53378">
            <w:pPr>
              <w:pStyle w:val="TableParagraph"/>
              <w:rPr>
                <w:rFonts w:ascii="Times New Roman"/>
                <w:sz w:val="14"/>
              </w:rPr>
            </w:pPr>
          </w:p>
        </w:tc>
      </w:tr>
    </w:tbl>
    <w:p w14:paraId="02FF2901"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1D4BD58"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1911"/>
        <w:gridCol w:w="820"/>
        <w:gridCol w:w="669"/>
        <w:gridCol w:w="568"/>
        <w:gridCol w:w="1452"/>
        <w:gridCol w:w="1937"/>
        <w:gridCol w:w="902"/>
        <w:gridCol w:w="661"/>
        <w:gridCol w:w="568"/>
        <w:gridCol w:w="1452"/>
        <w:gridCol w:w="1780"/>
      </w:tblGrid>
      <w:tr w:rsidR="00B97248" w:rsidRPr="00F94536" w14:paraId="07B0CAEF" w14:textId="77777777" w:rsidTr="00E53378">
        <w:trPr>
          <w:trHeight w:val="208"/>
        </w:trPr>
        <w:tc>
          <w:tcPr>
            <w:tcW w:w="1911" w:type="dxa"/>
            <w:shd w:val="clear" w:color="auto" w:fill="8D176B"/>
          </w:tcPr>
          <w:p w14:paraId="2970925E"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0" w:type="dxa"/>
            <w:shd w:val="clear" w:color="auto" w:fill="8D176B"/>
          </w:tcPr>
          <w:p w14:paraId="5EABEFDF" w14:textId="77777777" w:rsidR="00B97248" w:rsidRPr="00F94536" w:rsidRDefault="00B97248" w:rsidP="00E53378">
            <w:pPr>
              <w:pStyle w:val="TableParagraph"/>
              <w:rPr>
                <w:rFonts w:ascii="Times New Roman"/>
                <w:sz w:val="14"/>
              </w:rPr>
            </w:pPr>
          </w:p>
        </w:tc>
        <w:tc>
          <w:tcPr>
            <w:tcW w:w="669" w:type="dxa"/>
            <w:shd w:val="clear" w:color="auto" w:fill="8D176B"/>
          </w:tcPr>
          <w:p w14:paraId="051E220B" w14:textId="77777777" w:rsidR="00B97248" w:rsidRPr="00F94536" w:rsidRDefault="00B97248" w:rsidP="00E53378">
            <w:pPr>
              <w:pStyle w:val="TableParagraph"/>
              <w:rPr>
                <w:rFonts w:ascii="Times New Roman"/>
                <w:sz w:val="14"/>
              </w:rPr>
            </w:pPr>
          </w:p>
        </w:tc>
        <w:tc>
          <w:tcPr>
            <w:tcW w:w="568" w:type="dxa"/>
            <w:shd w:val="clear" w:color="auto" w:fill="8D176B"/>
          </w:tcPr>
          <w:p w14:paraId="700CC647" w14:textId="77777777" w:rsidR="00B97248" w:rsidRPr="00F94536" w:rsidRDefault="00B97248" w:rsidP="00E53378">
            <w:pPr>
              <w:pStyle w:val="TableParagraph"/>
              <w:rPr>
                <w:rFonts w:ascii="Times New Roman"/>
                <w:sz w:val="14"/>
              </w:rPr>
            </w:pPr>
          </w:p>
        </w:tc>
        <w:tc>
          <w:tcPr>
            <w:tcW w:w="1452" w:type="dxa"/>
            <w:shd w:val="clear" w:color="auto" w:fill="8D176B"/>
          </w:tcPr>
          <w:p w14:paraId="351F7A2B" w14:textId="77777777" w:rsidR="00B97248" w:rsidRPr="00F94536" w:rsidRDefault="00B97248" w:rsidP="00E53378">
            <w:pPr>
              <w:pStyle w:val="TableParagraph"/>
              <w:rPr>
                <w:rFonts w:ascii="Times New Roman"/>
                <w:sz w:val="14"/>
              </w:rPr>
            </w:pPr>
          </w:p>
        </w:tc>
        <w:tc>
          <w:tcPr>
            <w:tcW w:w="1937" w:type="dxa"/>
            <w:shd w:val="clear" w:color="auto" w:fill="8D176B"/>
          </w:tcPr>
          <w:p w14:paraId="139E9E83" w14:textId="77777777" w:rsidR="00B97248" w:rsidRPr="00F94536" w:rsidRDefault="00B97248" w:rsidP="00E53378">
            <w:pPr>
              <w:pStyle w:val="TableParagraph"/>
              <w:rPr>
                <w:rFonts w:ascii="Times New Roman"/>
                <w:sz w:val="14"/>
              </w:rPr>
            </w:pPr>
          </w:p>
        </w:tc>
        <w:tc>
          <w:tcPr>
            <w:tcW w:w="902" w:type="dxa"/>
            <w:shd w:val="clear" w:color="auto" w:fill="8D176B"/>
          </w:tcPr>
          <w:p w14:paraId="4733C7BA" w14:textId="77777777" w:rsidR="00B97248" w:rsidRPr="00F94536" w:rsidRDefault="00B97248" w:rsidP="00E53378">
            <w:pPr>
              <w:pStyle w:val="TableParagraph"/>
              <w:rPr>
                <w:rFonts w:ascii="Times New Roman"/>
                <w:sz w:val="14"/>
              </w:rPr>
            </w:pPr>
          </w:p>
        </w:tc>
        <w:tc>
          <w:tcPr>
            <w:tcW w:w="661" w:type="dxa"/>
            <w:shd w:val="clear" w:color="auto" w:fill="8D176B"/>
          </w:tcPr>
          <w:p w14:paraId="288216FE" w14:textId="77777777" w:rsidR="00B97248" w:rsidRPr="00F94536" w:rsidRDefault="00B97248" w:rsidP="00E53378">
            <w:pPr>
              <w:pStyle w:val="TableParagraph"/>
              <w:rPr>
                <w:rFonts w:ascii="Times New Roman"/>
                <w:sz w:val="14"/>
              </w:rPr>
            </w:pPr>
          </w:p>
        </w:tc>
        <w:tc>
          <w:tcPr>
            <w:tcW w:w="568" w:type="dxa"/>
            <w:shd w:val="clear" w:color="auto" w:fill="8D176B"/>
          </w:tcPr>
          <w:p w14:paraId="21B8E1BF" w14:textId="77777777" w:rsidR="00B97248" w:rsidRPr="00F94536" w:rsidRDefault="00B97248" w:rsidP="00E53378">
            <w:pPr>
              <w:pStyle w:val="TableParagraph"/>
              <w:rPr>
                <w:rFonts w:ascii="Times New Roman"/>
                <w:sz w:val="14"/>
              </w:rPr>
            </w:pPr>
          </w:p>
        </w:tc>
        <w:tc>
          <w:tcPr>
            <w:tcW w:w="1452" w:type="dxa"/>
            <w:shd w:val="clear" w:color="auto" w:fill="8D176B"/>
          </w:tcPr>
          <w:p w14:paraId="4CB91D33" w14:textId="77777777" w:rsidR="00B97248" w:rsidRPr="00F94536" w:rsidRDefault="00B97248" w:rsidP="00E53378">
            <w:pPr>
              <w:pStyle w:val="TableParagraph"/>
              <w:rPr>
                <w:rFonts w:ascii="Times New Roman"/>
                <w:sz w:val="14"/>
              </w:rPr>
            </w:pPr>
          </w:p>
        </w:tc>
        <w:tc>
          <w:tcPr>
            <w:tcW w:w="1780" w:type="dxa"/>
            <w:shd w:val="clear" w:color="auto" w:fill="8D176B"/>
          </w:tcPr>
          <w:p w14:paraId="74A20BEF" w14:textId="77777777" w:rsidR="00B97248" w:rsidRPr="00F94536" w:rsidRDefault="00B97248" w:rsidP="00E53378">
            <w:pPr>
              <w:pStyle w:val="TableParagraph"/>
              <w:rPr>
                <w:rFonts w:ascii="Times New Roman"/>
                <w:sz w:val="14"/>
              </w:rPr>
            </w:pPr>
          </w:p>
        </w:tc>
      </w:tr>
      <w:tr w:rsidR="00B97248" w:rsidRPr="00F94536" w14:paraId="63D27D6C" w14:textId="77777777" w:rsidTr="00E53378">
        <w:trPr>
          <w:trHeight w:val="208"/>
        </w:trPr>
        <w:tc>
          <w:tcPr>
            <w:tcW w:w="1911" w:type="dxa"/>
            <w:shd w:val="clear" w:color="auto" w:fill="EDEDED"/>
          </w:tcPr>
          <w:p w14:paraId="2465F716"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20" w:type="dxa"/>
            <w:shd w:val="clear" w:color="auto" w:fill="EDEDED"/>
          </w:tcPr>
          <w:p w14:paraId="76C4CCAC" w14:textId="77777777" w:rsidR="00B97248" w:rsidRPr="00F94536" w:rsidRDefault="00B97248" w:rsidP="00E53378">
            <w:pPr>
              <w:pStyle w:val="TableParagraph"/>
              <w:rPr>
                <w:rFonts w:ascii="Times New Roman"/>
                <w:sz w:val="14"/>
              </w:rPr>
            </w:pPr>
          </w:p>
        </w:tc>
        <w:tc>
          <w:tcPr>
            <w:tcW w:w="669" w:type="dxa"/>
            <w:shd w:val="clear" w:color="auto" w:fill="EDEDED"/>
          </w:tcPr>
          <w:p w14:paraId="76ECDFD6" w14:textId="77777777" w:rsidR="00B97248" w:rsidRPr="00F94536" w:rsidRDefault="00B97248" w:rsidP="00E53378">
            <w:pPr>
              <w:pStyle w:val="TableParagraph"/>
              <w:rPr>
                <w:rFonts w:ascii="Times New Roman"/>
                <w:sz w:val="14"/>
              </w:rPr>
            </w:pPr>
          </w:p>
        </w:tc>
        <w:tc>
          <w:tcPr>
            <w:tcW w:w="568" w:type="dxa"/>
            <w:shd w:val="clear" w:color="auto" w:fill="EDEDED"/>
          </w:tcPr>
          <w:p w14:paraId="78541098" w14:textId="77777777" w:rsidR="00B97248" w:rsidRPr="00F94536" w:rsidRDefault="00B97248" w:rsidP="00E53378">
            <w:pPr>
              <w:pStyle w:val="TableParagraph"/>
              <w:rPr>
                <w:rFonts w:ascii="Times New Roman"/>
                <w:sz w:val="14"/>
              </w:rPr>
            </w:pPr>
          </w:p>
        </w:tc>
        <w:tc>
          <w:tcPr>
            <w:tcW w:w="1452" w:type="dxa"/>
            <w:shd w:val="clear" w:color="auto" w:fill="EDEDED"/>
          </w:tcPr>
          <w:p w14:paraId="4C0DA129" w14:textId="77777777" w:rsidR="00B97248" w:rsidRPr="00F94536" w:rsidRDefault="00B97248" w:rsidP="00E53378">
            <w:pPr>
              <w:pStyle w:val="TableParagraph"/>
              <w:rPr>
                <w:rFonts w:ascii="Times New Roman"/>
                <w:sz w:val="14"/>
              </w:rPr>
            </w:pPr>
          </w:p>
        </w:tc>
        <w:tc>
          <w:tcPr>
            <w:tcW w:w="1937" w:type="dxa"/>
            <w:shd w:val="clear" w:color="auto" w:fill="EDEDED"/>
          </w:tcPr>
          <w:p w14:paraId="41EC8B2B" w14:textId="77777777" w:rsidR="00B97248" w:rsidRPr="00F94536" w:rsidRDefault="00B97248" w:rsidP="00E53378">
            <w:pPr>
              <w:pStyle w:val="TableParagraph"/>
              <w:rPr>
                <w:rFonts w:ascii="Times New Roman"/>
                <w:sz w:val="14"/>
              </w:rPr>
            </w:pPr>
          </w:p>
        </w:tc>
        <w:tc>
          <w:tcPr>
            <w:tcW w:w="902" w:type="dxa"/>
            <w:shd w:val="clear" w:color="auto" w:fill="EDEDED"/>
          </w:tcPr>
          <w:p w14:paraId="2AA3D254" w14:textId="77777777" w:rsidR="00B97248" w:rsidRPr="00F94536" w:rsidRDefault="00B97248" w:rsidP="00E53378">
            <w:pPr>
              <w:pStyle w:val="TableParagraph"/>
              <w:rPr>
                <w:rFonts w:ascii="Times New Roman"/>
                <w:sz w:val="14"/>
              </w:rPr>
            </w:pPr>
          </w:p>
        </w:tc>
        <w:tc>
          <w:tcPr>
            <w:tcW w:w="661" w:type="dxa"/>
            <w:shd w:val="clear" w:color="auto" w:fill="EDEDED"/>
          </w:tcPr>
          <w:p w14:paraId="69C8B4F5" w14:textId="77777777" w:rsidR="00B97248" w:rsidRPr="00F94536" w:rsidRDefault="00B97248" w:rsidP="00E53378">
            <w:pPr>
              <w:pStyle w:val="TableParagraph"/>
              <w:rPr>
                <w:rFonts w:ascii="Times New Roman"/>
                <w:sz w:val="14"/>
              </w:rPr>
            </w:pPr>
          </w:p>
        </w:tc>
        <w:tc>
          <w:tcPr>
            <w:tcW w:w="568" w:type="dxa"/>
            <w:shd w:val="clear" w:color="auto" w:fill="EDEDED"/>
          </w:tcPr>
          <w:p w14:paraId="53D3100A" w14:textId="77777777" w:rsidR="00B97248" w:rsidRPr="00F94536" w:rsidRDefault="00B97248" w:rsidP="00E53378">
            <w:pPr>
              <w:pStyle w:val="TableParagraph"/>
              <w:rPr>
                <w:rFonts w:ascii="Times New Roman"/>
                <w:sz w:val="14"/>
              </w:rPr>
            </w:pPr>
          </w:p>
        </w:tc>
        <w:tc>
          <w:tcPr>
            <w:tcW w:w="1452" w:type="dxa"/>
            <w:shd w:val="clear" w:color="auto" w:fill="EDEDED"/>
          </w:tcPr>
          <w:p w14:paraId="631B4532" w14:textId="77777777" w:rsidR="00B97248" w:rsidRPr="00F94536" w:rsidRDefault="00B97248" w:rsidP="00E53378">
            <w:pPr>
              <w:pStyle w:val="TableParagraph"/>
              <w:rPr>
                <w:rFonts w:ascii="Times New Roman"/>
                <w:sz w:val="14"/>
              </w:rPr>
            </w:pPr>
          </w:p>
        </w:tc>
        <w:tc>
          <w:tcPr>
            <w:tcW w:w="1780" w:type="dxa"/>
            <w:shd w:val="clear" w:color="auto" w:fill="EDEDED"/>
          </w:tcPr>
          <w:p w14:paraId="283A68C8" w14:textId="77777777" w:rsidR="00B97248" w:rsidRPr="00F94536" w:rsidRDefault="00B97248" w:rsidP="00E53378">
            <w:pPr>
              <w:pStyle w:val="TableParagraph"/>
              <w:rPr>
                <w:rFonts w:ascii="Times New Roman"/>
                <w:sz w:val="14"/>
              </w:rPr>
            </w:pPr>
          </w:p>
        </w:tc>
      </w:tr>
      <w:tr w:rsidR="00B97248" w:rsidRPr="00F94536" w14:paraId="35258D2E" w14:textId="77777777" w:rsidTr="00E53378">
        <w:trPr>
          <w:trHeight w:val="202"/>
        </w:trPr>
        <w:tc>
          <w:tcPr>
            <w:tcW w:w="1911" w:type="dxa"/>
          </w:tcPr>
          <w:p w14:paraId="1D227DFD" w14:textId="77777777" w:rsidR="00B97248" w:rsidRPr="00F94536" w:rsidRDefault="00B97248" w:rsidP="00E53378">
            <w:pPr>
              <w:pStyle w:val="TableParagraph"/>
              <w:rPr>
                <w:rFonts w:ascii="Times New Roman"/>
                <w:sz w:val="14"/>
              </w:rPr>
            </w:pPr>
          </w:p>
        </w:tc>
        <w:tc>
          <w:tcPr>
            <w:tcW w:w="820" w:type="dxa"/>
          </w:tcPr>
          <w:p w14:paraId="4F482003" w14:textId="77777777" w:rsidR="00B97248" w:rsidRPr="00F94536" w:rsidRDefault="00B97248" w:rsidP="00E53378">
            <w:pPr>
              <w:pStyle w:val="TableParagraph"/>
              <w:spacing w:line="182" w:lineRule="exact"/>
              <w:ind w:left="-8" w:right="131"/>
              <w:jc w:val="center"/>
              <w:rPr>
                <w:sz w:val="17"/>
              </w:rPr>
            </w:pPr>
            <w:r w:rsidRPr="00F94536">
              <w:rPr>
                <w:sz w:val="17"/>
              </w:rPr>
              <w:t>3 months</w:t>
            </w:r>
          </w:p>
        </w:tc>
        <w:tc>
          <w:tcPr>
            <w:tcW w:w="669" w:type="dxa"/>
          </w:tcPr>
          <w:p w14:paraId="1D00E969" w14:textId="77777777" w:rsidR="00B97248" w:rsidRPr="00F94536" w:rsidRDefault="00B97248" w:rsidP="00E53378">
            <w:pPr>
              <w:pStyle w:val="TableParagraph"/>
              <w:rPr>
                <w:rFonts w:ascii="Times New Roman"/>
                <w:sz w:val="14"/>
              </w:rPr>
            </w:pPr>
          </w:p>
        </w:tc>
        <w:tc>
          <w:tcPr>
            <w:tcW w:w="568" w:type="dxa"/>
          </w:tcPr>
          <w:p w14:paraId="47071E36" w14:textId="77777777" w:rsidR="00B97248" w:rsidRPr="00F94536" w:rsidRDefault="00B97248" w:rsidP="00E53378">
            <w:pPr>
              <w:pStyle w:val="TableParagraph"/>
              <w:rPr>
                <w:rFonts w:ascii="Times New Roman"/>
                <w:sz w:val="14"/>
              </w:rPr>
            </w:pPr>
          </w:p>
        </w:tc>
        <w:tc>
          <w:tcPr>
            <w:tcW w:w="1452" w:type="dxa"/>
          </w:tcPr>
          <w:p w14:paraId="771ED8E0" w14:textId="77777777" w:rsidR="00B97248" w:rsidRPr="00F94536" w:rsidRDefault="00B97248" w:rsidP="00E53378">
            <w:pPr>
              <w:pStyle w:val="TableParagraph"/>
              <w:rPr>
                <w:rFonts w:ascii="Times New Roman"/>
                <w:sz w:val="14"/>
              </w:rPr>
            </w:pPr>
          </w:p>
        </w:tc>
        <w:tc>
          <w:tcPr>
            <w:tcW w:w="2839" w:type="dxa"/>
            <w:gridSpan w:val="2"/>
          </w:tcPr>
          <w:p w14:paraId="757312B7"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61" w:type="dxa"/>
          </w:tcPr>
          <w:p w14:paraId="5AA1F4BC" w14:textId="77777777" w:rsidR="00B97248" w:rsidRPr="00F94536" w:rsidRDefault="00B97248" w:rsidP="00E53378">
            <w:pPr>
              <w:pStyle w:val="TableParagraph"/>
              <w:rPr>
                <w:rFonts w:ascii="Times New Roman"/>
                <w:sz w:val="14"/>
              </w:rPr>
            </w:pPr>
          </w:p>
        </w:tc>
        <w:tc>
          <w:tcPr>
            <w:tcW w:w="568" w:type="dxa"/>
          </w:tcPr>
          <w:p w14:paraId="1236ACB0" w14:textId="77777777" w:rsidR="00B97248" w:rsidRPr="00F94536" w:rsidRDefault="00B97248" w:rsidP="00E53378">
            <w:pPr>
              <w:pStyle w:val="TableParagraph"/>
              <w:rPr>
                <w:rFonts w:ascii="Times New Roman"/>
                <w:sz w:val="14"/>
              </w:rPr>
            </w:pPr>
          </w:p>
        </w:tc>
        <w:tc>
          <w:tcPr>
            <w:tcW w:w="1452" w:type="dxa"/>
          </w:tcPr>
          <w:p w14:paraId="568B8DFD" w14:textId="77777777" w:rsidR="00B97248" w:rsidRPr="00F94536" w:rsidRDefault="00B97248" w:rsidP="00E53378">
            <w:pPr>
              <w:pStyle w:val="TableParagraph"/>
              <w:rPr>
                <w:rFonts w:ascii="Times New Roman"/>
                <w:sz w:val="14"/>
              </w:rPr>
            </w:pPr>
          </w:p>
        </w:tc>
        <w:tc>
          <w:tcPr>
            <w:tcW w:w="1780" w:type="dxa"/>
          </w:tcPr>
          <w:p w14:paraId="42D309A3" w14:textId="77777777" w:rsidR="00B97248" w:rsidRPr="00F94536" w:rsidRDefault="00B97248" w:rsidP="00E53378">
            <w:pPr>
              <w:pStyle w:val="TableParagraph"/>
              <w:rPr>
                <w:rFonts w:ascii="Times New Roman"/>
                <w:sz w:val="14"/>
              </w:rPr>
            </w:pPr>
          </w:p>
        </w:tc>
      </w:tr>
      <w:tr w:rsidR="00B97248" w:rsidRPr="00F94536" w14:paraId="566892FA" w14:textId="77777777" w:rsidTr="00E53378">
        <w:trPr>
          <w:trHeight w:val="207"/>
        </w:trPr>
        <w:tc>
          <w:tcPr>
            <w:tcW w:w="1911" w:type="dxa"/>
          </w:tcPr>
          <w:p w14:paraId="7CA5E4D1" w14:textId="77777777" w:rsidR="00B97248" w:rsidRPr="00F94536" w:rsidRDefault="00B97248" w:rsidP="00E53378">
            <w:pPr>
              <w:pStyle w:val="TableParagraph"/>
              <w:rPr>
                <w:rFonts w:ascii="Times New Roman"/>
                <w:sz w:val="14"/>
              </w:rPr>
            </w:pPr>
          </w:p>
        </w:tc>
        <w:tc>
          <w:tcPr>
            <w:tcW w:w="820" w:type="dxa"/>
          </w:tcPr>
          <w:p w14:paraId="03480E3B" w14:textId="77777777" w:rsidR="00B97248" w:rsidRPr="00F94536" w:rsidRDefault="00B97248" w:rsidP="00E53378">
            <w:pPr>
              <w:pStyle w:val="TableParagraph"/>
              <w:spacing w:before="5" w:line="182" w:lineRule="exact"/>
              <w:ind w:right="128"/>
              <w:jc w:val="center"/>
              <w:rPr>
                <w:sz w:val="17"/>
              </w:rPr>
            </w:pPr>
            <w:r w:rsidRPr="00F94536">
              <w:rPr>
                <w:sz w:val="17"/>
              </w:rPr>
              <w:t>N</w:t>
            </w:r>
          </w:p>
        </w:tc>
        <w:tc>
          <w:tcPr>
            <w:tcW w:w="669" w:type="dxa"/>
          </w:tcPr>
          <w:p w14:paraId="7E569AE9"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5B81E6AA"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52" w:type="dxa"/>
          </w:tcPr>
          <w:p w14:paraId="217AE8A4"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37" w:type="dxa"/>
          </w:tcPr>
          <w:p w14:paraId="033BB01A"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23DF84BA" w14:textId="77777777" w:rsidR="00B97248" w:rsidRPr="00F94536" w:rsidRDefault="00B97248" w:rsidP="00E53378">
            <w:pPr>
              <w:pStyle w:val="TableParagraph"/>
              <w:spacing w:before="5" w:line="182" w:lineRule="exact"/>
              <w:ind w:right="449"/>
              <w:jc w:val="right"/>
              <w:rPr>
                <w:sz w:val="17"/>
              </w:rPr>
            </w:pPr>
            <w:r w:rsidRPr="00F94536">
              <w:rPr>
                <w:sz w:val="17"/>
              </w:rPr>
              <w:t>N</w:t>
            </w:r>
          </w:p>
        </w:tc>
        <w:tc>
          <w:tcPr>
            <w:tcW w:w="661" w:type="dxa"/>
          </w:tcPr>
          <w:p w14:paraId="50F39EA6"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568" w:type="dxa"/>
          </w:tcPr>
          <w:p w14:paraId="2D1A374C"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52" w:type="dxa"/>
          </w:tcPr>
          <w:p w14:paraId="61C83526"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780" w:type="dxa"/>
          </w:tcPr>
          <w:p w14:paraId="58ABEB23"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080D78D7" w14:textId="77777777" w:rsidTr="00E53378">
        <w:trPr>
          <w:trHeight w:val="208"/>
        </w:trPr>
        <w:tc>
          <w:tcPr>
            <w:tcW w:w="1911" w:type="dxa"/>
          </w:tcPr>
          <w:p w14:paraId="04DB64EE" w14:textId="77777777" w:rsidR="00B97248" w:rsidRPr="00F94536" w:rsidRDefault="00B97248" w:rsidP="00E53378">
            <w:pPr>
              <w:pStyle w:val="TableParagraph"/>
              <w:spacing w:before="5" w:line="182" w:lineRule="exact"/>
              <w:ind w:left="127"/>
              <w:rPr>
                <w:sz w:val="17"/>
              </w:rPr>
            </w:pPr>
            <w:r w:rsidRPr="00F94536">
              <w:rPr>
                <w:sz w:val="17"/>
              </w:rPr>
              <w:t>Individual treatment</w:t>
            </w:r>
          </w:p>
        </w:tc>
        <w:tc>
          <w:tcPr>
            <w:tcW w:w="820" w:type="dxa"/>
          </w:tcPr>
          <w:p w14:paraId="6FBBA559" w14:textId="77777777" w:rsidR="00B97248" w:rsidRPr="00F94536" w:rsidRDefault="00B97248" w:rsidP="00E53378">
            <w:pPr>
              <w:pStyle w:val="TableParagraph"/>
              <w:spacing w:before="5" w:line="182" w:lineRule="exact"/>
              <w:ind w:left="2" w:right="130"/>
              <w:jc w:val="center"/>
              <w:rPr>
                <w:sz w:val="17"/>
              </w:rPr>
            </w:pPr>
            <w:r w:rsidRPr="00F94536">
              <w:rPr>
                <w:sz w:val="17"/>
              </w:rPr>
              <w:t>39</w:t>
            </w:r>
          </w:p>
        </w:tc>
        <w:tc>
          <w:tcPr>
            <w:tcW w:w="669" w:type="dxa"/>
          </w:tcPr>
          <w:p w14:paraId="0CC32B97" w14:textId="77777777" w:rsidR="00B97248" w:rsidRPr="00F94536" w:rsidRDefault="00B97248" w:rsidP="00E53378">
            <w:pPr>
              <w:pStyle w:val="TableParagraph"/>
              <w:spacing w:before="5" w:line="182" w:lineRule="exact"/>
              <w:ind w:left="75" w:right="76"/>
              <w:jc w:val="center"/>
              <w:rPr>
                <w:sz w:val="17"/>
              </w:rPr>
            </w:pPr>
            <w:r w:rsidRPr="00F94536">
              <w:rPr>
                <w:sz w:val="17"/>
              </w:rPr>
              <w:t>2.35</w:t>
            </w:r>
          </w:p>
        </w:tc>
        <w:tc>
          <w:tcPr>
            <w:tcW w:w="568" w:type="dxa"/>
          </w:tcPr>
          <w:p w14:paraId="366BF4D5" w14:textId="77777777" w:rsidR="00B97248" w:rsidRPr="00F94536" w:rsidRDefault="00B97248" w:rsidP="00E53378">
            <w:pPr>
              <w:pStyle w:val="TableParagraph"/>
              <w:spacing w:before="5" w:line="182" w:lineRule="exact"/>
              <w:ind w:left="87" w:right="80"/>
              <w:jc w:val="center"/>
              <w:rPr>
                <w:sz w:val="17"/>
              </w:rPr>
            </w:pPr>
            <w:r w:rsidRPr="00F94536">
              <w:rPr>
                <w:sz w:val="17"/>
              </w:rPr>
              <w:t>0.49</w:t>
            </w:r>
          </w:p>
        </w:tc>
        <w:tc>
          <w:tcPr>
            <w:tcW w:w="1452" w:type="dxa"/>
          </w:tcPr>
          <w:p w14:paraId="669C52F6" w14:textId="77777777" w:rsidR="00B97248" w:rsidRPr="00F94536" w:rsidRDefault="00B97248" w:rsidP="00E53378">
            <w:pPr>
              <w:pStyle w:val="TableParagraph"/>
              <w:spacing w:before="5" w:line="182" w:lineRule="exact"/>
              <w:ind w:left="21"/>
              <w:jc w:val="center"/>
              <w:rPr>
                <w:sz w:val="17"/>
              </w:rPr>
            </w:pPr>
            <w:r w:rsidRPr="00F94536">
              <w:rPr>
                <w:sz w:val="17"/>
              </w:rPr>
              <w:t>0</w:t>
            </w:r>
          </w:p>
        </w:tc>
        <w:tc>
          <w:tcPr>
            <w:tcW w:w="1937" w:type="dxa"/>
          </w:tcPr>
          <w:p w14:paraId="1627A16E" w14:textId="77777777" w:rsidR="00B97248" w:rsidRPr="00F94536" w:rsidRDefault="00B97248" w:rsidP="00E53378">
            <w:pPr>
              <w:pStyle w:val="TableParagraph"/>
              <w:spacing w:before="5" w:line="182" w:lineRule="exact"/>
              <w:ind w:left="105" w:right="256"/>
              <w:jc w:val="center"/>
              <w:rPr>
                <w:sz w:val="17"/>
              </w:rPr>
            </w:pPr>
            <w:r w:rsidRPr="00F94536">
              <w:rPr>
                <w:sz w:val="17"/>
              </w:rPr>
              <w:t>0.041</w:t>
            </w:r>
          </w:p>
        </w:tc>
        <w:tc>
          <w:tcPr>
            <w:tcW w:w="902" w:type="dxa"/>
          </w:tcPr>
          <w:p w14:paraId="0968A852" w14:textId="77777777" w:rsidR="00B97248" w:rsidRPr="00F94536" w:rsidRDefault="00B97248" w:rsidP="00E53378">
            <w:pPr>
              <w:pStyle w:val="TableParagraph"/>
              <w:spacing w:before="5" w:line="182" w:lineRule="exact"/>
              <w:ind w:right="433"/>
              <w:jc w:val="right"/>
              <w:rPr>
                <w:sz w:val="17"/>
              </w:rPr>
            </w:pPr>
            <w:r w:rsidRPr="00F94536">
              <w:rPr>
                <w:sz w:val="17"/>
              </w:rPr>
              <w:t>37</w:t>
            </w:r>
          </w:p>
        </w:tc>
        <w:tc>
          <w:tcPr>
            <w:tcW w:w="661" w:type="dxa"/>
          </w:tcPr>
          <w:p w14:paraId="0F0DFD7A" w14:textId="77777777" w:rsidR="00B97248" w:rsidRPr="00F94536" w:rsidRDefault="00B97248" w:rsidP="00E53378">
            <w:pPr>
              <w:pStyle w:val="TableParagraph"/>
              <w:spacing w:before="5" w:line="182" w:lineRule="exact"/>
              <w:ind w:left="67" w:right="76"/>
              <w:jc w:val="center"/>
              <w:rPr>
                <w:sz w:val="17"/>
              </w:rPr>
            </w:pPr>
            <w:r w:rsidRPr="00F94536">
              <w:rPr>
                <w:sz w:val="17"/>
              </w:rPr>
              <w:t>2.37</w:t>
            </w:r>
          </w:p>
        </w:tc>
        <w:tc>
          <w:tcPr>
            <w:tcW w:w="568" w:type="dxa"/>
          </w:tcPr>
          <w:p w14:paraId="26C1E0D4" w14:textId="77777777" w:rsidR="00B97248" w:rsidRPr="00F94536" w:rsidRDefault="00B97248" w:rsidP="00E53378">
            <w:pPr>
              <w:pStyle w:val="TableParagraph"/>
              <w:spacing w:before="5" w:line="182" w:lineRule="exact"/>
              <w:ind w:left="87" w:right="80"/>
              <w:jc w:val="center"/>
              <w:rPr>
                <w:sz w:val="17"/>
              </w:rPr>
            </w:pPr>
            <w:r w:rsidRPr="00F94536">
              <w:rPr>
                <w:sz w:val="17"/>
              </w:rPr>
              <w:t>0.38</w:t>
            </w:r>
          </w:p>
        </w:tc>
        <w:tc>
          <w:tcPr>
            <w:tcW w:w="1452" w:type="dxa"/>
          </w:tcPr>
          <w:p w14:paraId="76DADEA2" w14:textId="77777777" w:rsidR="00B97248" w:rsidRPr="00F94536" w:rsidRDefault="00B97248" w:rsidP="00E53378">
            <w:pPr>
              <w:pStyle w:val="TableParagraph"/>
              <w:spacing w:before="5" w:line="182" w:lineRule="exact"/>
              <w:ind w:left="69" w:right="66"/>
              <w:jc w:val="center"/>
              <w:rPr>
                <w:sz w:val="17"/>
              </w:rPr>
            </w:pPr>
            <w:r w:rsidRPr="00F94536">
              <w:rPr>
                <w:sz w:val="17"/>
              </w:rPr>
              <w:t>0.274</w:t>
            </w:r>
          </w:p>
        </w:tc>
        <w:tc>
          <w:tcPr>
            <w:tcW w:w="1780" w:type="dxa"/>
          </w:tcPr>
          <w:p w14:paraId="459BE0D7" w14:textId="77777777" w:rsidR="00B97248" w:rsidRPr="00F94536" w:rsidRDefault="00B97248" w:rsidP="00E53378">
            <w:pPr>
              <w:pStyle w:val="TableParagraph"/>
              <w:spacing w:before="5" w:line="182" w:lineRule="exact"/>
              <w:ind w:left="107" w:right="104"/>
              <w:jc w:val="center"/>
              <w:rPr>
                <w:sz w:val="17"/>
              </w:rPr>
            </w:pPr>
            <w:r w:rsidRPr="00F94536">
              <w:rPr>
                <w:sz w:val="17"/>
              </w:rPr>
              <w:t>0.14</w:t>
            </w:r>
          </w:p>
        </w:tc>
      </w:tr>
      <w:tr w:rsidR="00B97248" w:rsidRPr="00F94536" w14:paraId="6EFB03C9" w14:textId="77777777" w:rsidTr="00E53378">
        <w:trPr>
          <w:trHeight w:val="216"/>
        </w:trPr>
        <w:tc>
          <w:tcPr>
            <w:tcW w:w="1911" w:type="dxa"/>
          </w:tcPr>
          <w:p w14:paraId="07E196B1" w14:textId="77777777" w:rsidR="00B97248" w:rsidRPr="00F94536" w:rsidRDefault="00B97248" w:rsidP="00E53378">
            <w:pPr>
              <w:pStyle w:val="TableParagraph"/>
              <w:spacing w:before="5" w:line="190" w:lineRule="exact"/>
              <w:ind w:left="255"/>
              <w:rPr>
                <w:sz w:val="17"/>
              </w:rPr>
            </w:pPr>
            <w:r w:rsidRPr="00F94536">
              <w:rPr>
                <w:sz w:val="17"/>
              </w:rPr>
              <w:t>Group treatment</w:t>
            </w:r>
          </w:p>
        </w:tc>
        <w:tc>
          <w:tcPr>
            <w:tcW w:w="820" w:type="dxa"/>
          </w:tcPr>
          <w:p w14:paraId="745EBBD2" w14:textId="77777777" w:rsidR="00B97248" w:rsidRPr="00F94536" w:rsidRDefault="00B97248" w:rsidP="00E53378">
            <w:pPr>
              <w:pStyle w:val="TableParagraph"/>
              <w:spacing w:before="5" w:line="190" w:lineRule="exact"/>
              <w:ind w:left="2" w:right="130"/>
              <w:jc w:val="center"/>
              <w:rPr>
                <w:sz w:val="17"/>
              </w:rPr>
            </w:pPr>
            <w:r w:rsidRPr="00F94536">
              <w:rPr>
                <w:sz w:val="17"/>
              </w:rPr>
              <w:t>40</w:t>
            </w:r>
          </w:p>
        </w:tc>
        <w:tc>
          <w:tcPr>
            <w:tcW w:w="669" w:type="dxa"/>
          </w:tcPr>
          <w:p w14:paraId="715857FB" w14:textId="77777777" w:rsidR="00B97248" w:rsidRPr="00F94536" w:rsidRDefault="00B97248" w:rsidP="00E53378">
            <w:pPr>
              <w:pStyle w:val="TableParagraph"/>
              <w:spacing w:before="5" w:line="190" w:lineRule="exact"/>
              <w:ind w:left="75" w:right="76"/>
              <w:jc w:val="center"/>
              <w:rPr>
                <w:sz w:val="17"/>
              </w:rPr>
            </w:pPr>
            <w:r w:rsidRPr="00F94536">
              <w:rPr>
                <w:sz w:val="17"/>
              </w:rPr>
              <w:t>2.36</w:t>
            </w:r>
          </w:p>
        </w:tc>
        <w:tc>
          <w:tcPr>
            <w:tcW w:w="568" w:type="dxa"/>
          </w:tcPr>
          <w:p w14:paraId="65341937" w14:textId="77777777" w:rsidR="00B97248" w:rsidRPr="00F94536" w:rsidRDefault="00B97248" w:rsidP="00E53378">
            <w:pPr>
              <w:pStyle w:val="TableParagraph"/>
              <w:spacing w:before="5" w:line="190" w:lineRule="exact"/>
              <w:ind w:left="87" w:right="80"/>
              <w:jc w:val="center"/>
              <w:rPr>
                <w:sz w:val="17"/>
              </w:rPr>
            </w:pPr>
            <w:r w:rsidRPr="00F94536">
              <w:rPr>
                <w:sz w:val="17"/>
              </w:rPr>
              <w:t>0.49</w:t>
            </w:r>
          </w:p>
        </w:tc>
        <w:tc>
          <w:tcPr>
            <w:tcW w:w="1452" w:type="dxa"/>
          </w:tcPr>
          <w:p w14:paraId="1AB83584" w14:textId="77777777" w:rsidR="00B97248" w:rsidRPr="00F94536" w:rsidRDefault="00B97248" w:rsidP="00E53378">
            <w:pPr>
              <w:pStyle w:val="TableParagraph"/>
              <w:spacing w:before="5" w:line="190" w:lineRule="exact"/>
              <w:ind w:left="21"/>
              <w:jc w:val="center"/>
              <w:rPr>
                <w:sz w:val="17"/>
              </w:rPr>
            </w:pPr>
            <w:r w:rsidRPr="00F94536">
              <w:rPr>
                <w:sz w:val="17"/>
              </w:rPr>
              <w:t>0</w:t>
            </w:r>
          </w:p>
        </w:tc>
        <w:tc>
          <w:tcPr>
            <w:tcW w:w="1937" w:type="dxa"/>
          </w:tcPr>
          <w:p w14:paraId="27E9B6F6" w14:textId="77777777" w:rsidR="00B97248" w:rsidRPr="00F94536" w:rsidRDefault="00B97248" w:rsidP="00E53378">
            <w:pPr>
              <w:pStyle w:val="TableParagraph"/>
              <w:rPr>
                <w:rFonts w:ascii="Times New Roman"/>
                <w:sz w:val="14"/>
              </w:rPr>
            </w:pPr>
          </w:p>
        </w:tc>
        <w:tc>
          <w:tcPr>
            <w:tcW w:w="902" w:type="dxa"/>
          </w:tcPr>
          <w:p w14:paraId="4C1CC313" w14:textId="77777777" w:rsidR="00B97248" w:rsidRPr="00F94536" w:rsidRDefault="00B97248" w:rsidP="00E53378">
            <w:pPr>
              <w:pStyle w:val="TableParagraph"/>
              <w:spacing w:before="5" w:line="190" w:lineRule="exact"/>
              <w:ind w:right="433"/>
              <w:jc w:val="right"/>
              <w:rPr>
                <w:sz w:val="17"/>
              </w:rPr>
            </w:pPr>
            <w:r w:rsidRPr="00F94536">
              <w:rPr>
                <w:sz w:val="17"/>
              </w:rPr>
              <w:t>39</w:t>
            </w:r>
          </w:p>
        </w:tc>
        <w:tc>
          <w:tcPr>
            <w:tcW w:w="661" w:type="dxa"/>
          </w:tcPr>
          <w:p w14:paraId="0674833A" w14:textId="77777777" w:rsidR="00B97248" w:rsidRPr="00F94536" w:rsidRDefault="00B97248" w:rsidP="00E53378">
            <w:pPr>
              <w:pStyle w:val="TableParagraph"/>
              <w:spacing w:before="5" w:line="190" w:lineRule="exact"/>
              <w:ind w:left="67" w:right="76"/>
              <w:jc w:val="center"/>
              <w:rPr>
                <w:sz w:val="17"/>
              </w:rPr>
            </w:pPr>
            <w:r w:rsidRPr="00F94536">
              <w:rPr>
                <w:sz w:val="17"/>
              </w:rPr>
              <w:t>2.36</w:t>
            </w:r>
          </w:p>
        </w:tc>
        <w:tc>
          <w:tcPr>
            <w:tcW w:w="568" w:type="dxa"/>
          </w:tcPr>
          <w:p w14:paraId="3EDAFAF2" w14:textId="77777777" w:rsidR="00B97248" w:rsidRPr="00F94536" w:rsidRDefault="00B97248" w:rsidP="00E53378">
            <w:pPr>
              <w:pStyle w:val="TableParagraph"/>
              <w:spacing w:before="5" w:line="190" w:lineRule="exact"/>
              <w:ind w:left="87" w:right="80"/>
              <w:jc w:val="center"/>
              <w:rPr>
                <w:sz w:val="17"/>
              </w:rPr>
            </w:pPr>
            <w:r w:rsidRPr="00F94536">
              <w:rPr>
                <w:sz w:val="17"/>
              </w:rPr>
              <w:t>0.48</w:t>
            </w:r>
          </w:p>
        </w:tc>
        <w:tc>
          <w:tcPr>
            <w:tcW w:w="1452" w:type="dxa"/>
          </w:tcPr>
          <w:p w14:paraId="71D9FC90" w14:textId="77777777" w:rsidR="00B97248" w:rsidRPr="00F94536" w:rsidRDefault="00B97248" w:rsidP="00E53378">
            <w:pPr>
              <w:pStyle w:val="TableParagraph"/>
              <w:spacing w:before="5" w:line="190" w:lineRule="exact"/>
              <w:ind w:left="21"/>
              <w:jc w:val="center"/>
              <w:rPr>
                <w:sz w:val="17"/>
              </w:rPr>
            </w:pPr>
            <w:r w:rsidRPr="00F94536">
              <w:rPr>
                <w:sz w:val="17"/>
              </w:rPr>
              <w:t>0</w:t>
            </w:r>
          </w:p>
        </w:tc>
        <w:tc>
          <w:tcPr>
            <w:tcW w:w="1780" w:type="dxa"/>
          </w:tcPr>
          <w:p w14:paraId="52BB1AAB" w14:textId="77777777" w:rsidR="00B97248" w:rsidRPr="00F94536" w:rsidRDefault="00B97248" w:rsidP="00E53378">
            <w:pPr>
              <w:pStyle w:val="TableParagraph"/>
              <w:rPr>
                <w:rFonts w:ascii="Times New Roman"/>
                <w:sz w:val="14"/>
              </w:rPr>
            </w:pPr>
          </w:p>
        </w:tc>
      </w:tr>
      <w:tr w:rsidR="00B97248" w:rsidRPr="00F94536" w14:paraId="0F0DF842" w14:textId="77777777" w:rsidTr="00E53378">
        <w:trPr>
          <w:trHeight w:val="216"/>
        </w:trPr>
        <w:tc>
          <w:tcPr>
            <w:tcW w:w="12720" w:type="dxa"/>
            <w:gridSpan w:val="11"/>
          </w:tcPr>
          <w:p w14:paraId="2ECD24EA" w14:textId="77777777" w:rsidR="00B97248" w:rsidRPr="00F94536" w:rsidRDefault="00B97248" w:rsidP="00E53378">
            <w:pPr>
              <w:pStyle w:val="TableParagraph"/>
              <w:tabs>
                <w:tab w:val="left" w:pos="12719"/>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0DF57C50" w14:textId="77777777" w:rsidTr="00E53378">
        <w:trPr>
          <w:trHeight w:val="207"/>
        </w:trPr>
        <w:tc>
          <w:tcPr>
            <w:tcW w:w="1911" w:type="dxa"/>
          </w:tcPr>
          <w:p w14:paraId="25F9A7E3" w14:textId="77777777" w:rsidR="00B97248" w:rsidRPr="00F94536" w:rsidRDefault="00B97248" w:rsidP="00E53378">
            <w:pPr>
              <w:pStyle w:val="TableParagraph"/>
              <w:rPr>
                <w:rFonts w:ascii="Times New Roman"/>
                <w:sz w:val="14"/>
              </w:rPr>
            </w:pPr>
          </w:p>
        </w:tc>
        <w:tc>
          <w:tcPr>
            <w:tcW w:w="820" w:type="dxa"/>
          </w:tcPr>
          <w:p w14:paraId="75AA73DF" w14:textId="77777777" w:rsidR="00B97248" w:rsidRPr="00F94536" w:rsidRDefault="00B97248" w:rsidP="00E53378">
            <w:pPr>
              <w:pStyle w:val="TableParagraph"/>
              <w:spacing w:before="5" w:line="182" w:lineRule="exact"/>
              <w:ind w:left="-8" w:right="131"/>
              <w:jc w:val="center"/>
              <w:rPr>
                <w:sz w:val="17"/>
              </w:rPr>
            </w:pPr>
            <w:r w:rsidRPr="00F94536">
              <w:rPr>
                <w:sz w:val="17"/>
              </w:rPr>
              <w:t>3 months</w:t>
            </w:r>
          </w:p>
        </w:tc>
        <w:tc>
          <w:tcPr>
            <w:tcW w:w="669" w:type="dxa"/>
          </w:tcPr>
          <w:p w14:paraId="272C2BFF" w14:textId="77777777" w:rsidR="00B97248" w:rsidRPr="00F94536" w:rsidRDefault="00B97248" w:rsidP="00E53378">
            <w:pPr>
              <w:pStyle w:val="TableParagraph"/>
              <w:rPr>
                <w:rFonts w:ascii="Times New Roman"/>
                <w:sz w:val="14"/>
              </w:rPr>
            </w:pPr>
          </w:p>
        </w:tc>
        <w:tc>
          <w:tcPr>
            <w:tcW w:w="568" w:type="dxa"/>
          </w:tcPr>
          <w:p w14:paraId="64A0A462" w14:textId="77777777" w:rsidR="00B97248" w:rsidRPr="00F94536" w:rsidRDefault="00B97248" w:rsidP="00E53378">
            <w:pPr>
              <w:pStyle w:val="TableParagraph"/>
              <w:rPr>
                <w:rFonts w:ascii="Times New Roman"/>
                <w:sz w:val="14"/>
              </w:rPr>
            </w:pPr>
          </w:p>
        </w:tc>
        <w:tc>
          <w:tcPr>
            <w:tcW w:w="1452" w:type="dxa"/>
          </w:tcPr>
          <w:p w14:paraId="01CF4023" w14:textId="77777777" w:rsidR="00B97248" w:rsidRPr="00F94536" w:rsidRDefault="00B97248" w:rsidP="00E53378">
            <w:pPr>
              <w:pStyle w:val="TableParagraph"/>
              <w:rPr>
                <w:rFonts w:ascii="Times New Roman"/>
                <w:sz w:val="14"/>
              </w:rPr>
            </w:pPr>
          </w:p>
        </w:tc>
        <w:tc>
          <w:tcPr>
            <w:tcW w:w="2839" w:type="dxa"/>
            <w:gridSpan w:val="2"/>
          </w:tcPr>
          <w:p w14:paraId="06DC2DD9" w14:textId="77777777" w:rsidR="00B97248" w:rsidRPr="00F94536" w:rsidRDefault="00B97248" w:rsidP="00E53378">
            <w:pPr>
              <w:pStyle w:val="TableParagraph"/>
              <w:spacing w:before="5" w:line="182" w:lineRule="exact"/>
              <w:ind w:right="123"/>
              <w:jc w:val="right"/>
              <w:rPr>
                <w:sz w:val="17"/>
              </w:rPr>
            </w:pPr>
            <w:r w:rsidRPr="00F94536">
              <w:rPr>
                <w:sz w:val="17"/>
              </w:rPr>
              <w:t>12 months</w:t>
            </w:r>
          </w:p>
        </w:tc>
        <w:tc>
          <w:tcPr>
            <w:tcW w:w="661" w:type="dxa"/>
          </w:tcPr>
          <w:p w14:paraId="47D79AFA" w14:textId="77777777" w:rsidR="00B97248" w:rsidRPr="00F94536" w:rsidRDefault="00B97248" w:rsidP="00E53378">
            <w:pPr>
              <w:pStyle w:val="TableParagraph"/>
              <w:rPr>
                <w:rFonts w:ascii="Times New Roman"/>
                <w:sz w:val="14"/>
              </w:rPr>
            </w:pPr>
          </w:p>
        </w:tc>
        <w:tc>
          <w:tcPr>
            <w:tcW w:w="568" w:type="dxa"/>
          </w:tcPr>
          <w:p w14:paraId="35613BAF" w14:textId="77777777" w:rsidR="00B97248" w:rsidRPr="00F94536" w:rsidRDefault="00B97248" w:rsidP="00E53378">
            <w:pPr>
              <w:pStyle w:val="TableParagraph"/>
              <w:rPr>
                <w:rFonts w:ascii="Times New Roman"/>
                <w:sz w:val="14"/>
              </w:rPr>
            </w:pPr>
          </w:p>
        </w:tc>
        <w:tc>
          <w:tcPr>
            <w:tcW w:w="1452" w:type="dxa"/>
          </w:tcPr>
          <w:p w14:paraId="6E3B6F14" w14:textId="77777777" w:rsidR="00B97248" w:rsidRPr="00F94536" w:rsidRDefault="00B97248" w:rsidP="00E53378">
            <w:pPr>
              <w:pStyle w:val="TableParagraph"/>
              <w:rPr>
                <w:rFonts w:ascii="Times New Roman"/>
                <w:sz w:val="14"/>
              </w:rPr>
            </w:pPr>
          </w:p>
        </w:tc>
        <w:tc>
          <w:tcPr>
            <w:tcW w:w="1780" w:type="dxa"/>
          </w:tcPr>
          <w:p w14:paraId="79214F8B" w14:textId="77777777" w:rsidR="00B97248" w:rsidRPr="00F94536" w:rsidRDefault="00B97248" w:rsidP="00E53378">
            <w:pPr>
              <w:pStyle w:val="TableParagraph"/>
              <w:rPr>
                <w:rFonts w:ascii="Times New Roman"/>
                <w:sz w:val="14"/>
              </w:rPr>
            </w:pPr>
          </w:p>
        </w:tc>
      </w:tr>
      <w:tr w:rsidR="00B97248" w:rsidRPr="00F94536" w14:paraId="449AAAA4" w14:textId="77777777" w:rsidTr="00E53378">
        <w:trPr>
          <w:trHeight w:val="208"/>
        </w:trPr>
        <w:tc>
          <w:tcPr>
            <w:tcW w:w="1911" w:type="dxa"/>
          </w:tcPr>
          <w:p w14:paraId="1DAEC36F" w14:textId="77777777" w:rsidR="00B97248" w:rsidRPr="00F94536" w:rsidRDefault="00B97248" w:rsidP="00E53378">
            <w:pPr>
              <w:pStyle w:val="TableParagraph"/>
              <w:rPr>
                <w:rFonts w:ascii="Times New Roman"/>
                <w:sz w:val="14"/>
              </w:rPr>
            </w:pPr>
          </w:p>
        </w:tc>
        <w:tc>
          <w:tcPr>
            <w:tcW w:w="820" w:type="dxa"/>
          </w:tcPr>
          <w:p w14:paraId="548C3FE8" w14:textId="77777777" w:rsidR="00B97248" w:rsidRPr="00F94536" w:rsidRDefault="00B97248" w:rsidP="00E53378">
            <w:pPr>
              <w:pStyle w:val="TableParagraph"/>
              <w:spacing w:before="5" w:line="182" w:lineRule="exact"/>
              <w:ind w:right="128"/>
              <w:jc w:val="center"/>
              <w:rPr>
                <w:sz w:val="17"/>
              </w:rPr>
            </w:pPr>
            <w:r w:rsidRPr="00F94536">
              <w:rPr>
                <w:sz w:val="17"/>
              </w:rPr>
              <w:t>N</w:t>
            </w:r>
          </w:p>
        </w:tc>
        <w:tc>
          <w:tcPr>
            <w:tcW w:w="669" w:type="dxa"/>
          </w:tcPr>
          <w:p w14:paraId="237C852B"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7B0D8CF2"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52" w:type="dxa"/>
          </w:tcPr>
          <w:p w14:paraId="51E5274F"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37" w:type="dxa"/>
          </w:tcPr>
          <w:p w14:paraId="5F21E43A"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323D7FCE" w14:textId="77777777" w:rsidR="00B97248" w:rsidRPr="00F94536" w:rsidRDefault="00B97248" w:rsidP="00E53378">
            <w:pPr>
              <w:pStyle w:val="TableParagraph"/>
              <w:spacing w:before="5" w:line="182" w:lineRule="exact"/>
              <w:ind w:right="449"/>
              <w:jc w:val="right"/>
              <w:rPr>
                <w:sz w:val="17"/>
              </w:rPr>
            </w:pPr>
            <w:r w:rsidRPr="00F94536">
              <w:rPr>
                <w:sz w:val="17"/>
              </w:rPr>
              <w:t>N</w:t>
            </w:r>
          </w:p>
        </w:tc>
        <w:tc>
          <w:tcPr>
            <w:tcW w:w="661" w:type="dxa"/>
          </w:tcPr>
          <w:p w14:paraId="7C5CC98A"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568" w:type="dxa"/>
          </w:tcPr>
          <w:p w14:paraId="0EACACD2"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52" w:type="dxa"/>
          </w:tcPr>
          <w:p w14:paraId="116EA72B"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780" w:type="dxa"/>
          </w:tcPr>
          <w:p w14:paraId="5D0FDCE8"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3C19AAD4" w14:textId="77777777" w:rsidTr="00E53378">
        <w:trPr>
          <w:trHeight w:val="207"/>
        </w:trPr>
        <w:tc>
          <w:tcPr>
            <w:tcW w:w="1911" w:type="dxa"/>
          </w:tcPr>
          <w:p w14:paraId="7C9120CE" w14:textId="77777777" w:rsidR="00B97248" w:rsidRPr="00F94536" w:rsidRDefault="00B97248" w:rsidP="00E53378">
            <w:pPr>
              <w:pStyle w:val="TableParagraph"/>
              <w:spacing w:before="5" w:line="182" w:lineRule="exact"/>
              <w:ind w:left="127"/>
              <w:rPr>
                <w:sz w:val="17"/>
              </w:rPr>
            </w:pPr>
            <w:r w:rsidRPr="00F94536">
              <w:rPr>
                <w:sz w:val="17"/>
              </w:rPr>
              <w:t>Individual treatment</w:t>
            </w:r>
          </w:p>
        </w:tc>
        <w:tc>
          <w:tcPr>
            <w:tcW w:w="820" w:type="dxa"/>
          </w:tcPr>
          <w:p w14:paraId="66A466C2" w14:textId="77777777" w:rsidR="00B97248" w:rsidRPr="00F94536" w:rsidRDefault="00B97248" w:rsidP="00E53378">
            <w:pPr>
              <w:pStyle w:val="TableParagraph"/>
              <w:spacing w:before="5" w:line="182" w:lineRule="exact"/>
              <w:ind w:left="2" w:right="130"/>
              <w:jc w:val="center"/>
              <w:rPr>
                <w:sz w:val="17"/>
              </w:rPr>
            </w:pPr>
            <w:r w:rsidRPr="00F94536">
              <w:rPr>
                <w:sz w:val="17"/>
              </w:rPr>
              <w:t>39</w:t>
            </w:r>
          </w:p>
        </w:tc>
        <w:tc>
          <w:tcPr>
            <w:tcW w:w="669" w:type="dxa"/>
          </w:tcPr>
          <w:p w14:paraId="4C071E48" w14:textId="77777777" w:rsidR="00B97248" w:rsidRPr="00F94536" w:rsidRDefault="00B97248" w:rsidP="00E53378">
            <w:pPr>
              <w:pStyle w:val="TableParagraph"/>
              <w:spacing w:before="5" w:line="182" w:lineRule="exact"/>
              <w:ind w:left="75" w:right="76"/>
              <w:jc w:val="center"/>
              <w:rPr>
                <w:sz w:val="17"/>
              </w:rPr>
            </w:pPr>
            <w:r w:rsidRPr="00F94536">
              <w:rPr>
                <w:sz w:val="17"/>
              </w:rPr>
              <w:t>26.3</w:t>
            </w:r>
          </w:p>
        </w:tc>
        <w:tc>
          <w:tcPr>
            <w:tcW w:w="568" w:type="dxa"/>
          </w:tcPr>
          <w:p w14:paraId="48218905" w14:textId="77777777" w:rsidR="00B97248" w:rsidRPr="00F94536" w:rsidRDefault="00B97248" w:rsidP="00E53378">
            <w:pPr>
              <w:pStyle w:val="TableParagraph"/>
              <w:spacing w:before="5" w:line="182" w:lineRule="exact"/>
              <w:ind w:left="87" w:right="78"/>
              <w:jc w:val="center"/>
              <w:rPr>
                <w:sz w:val="17"/>
              </w:rPr>
            </w:pPr>
            <w:r w:rsidRPr="00F94536">
              <w:rPr>
                <w:sz w:val="17"/>
              </w:rPr>
              <w:t>4.1</w:t>
            </w:r>
          </w:p>
        </w:tc>
        <w:tc>
          <w:tcPr>
            <w:tcW w:w="1452" w:type="dxa"/>
          </w:tcPr>
          <w:p w14:paraId="49926EFD" w14:textId="77777777" w:rsidR="00B97248" w:rsidRPr="00F94536" w:rsidRDefault="00B97248" w:rsidP="00E53378">
            <w:pPr>
              <w:pStyle w:val="TableParagraph"/>
              <w:spacing w:before="5" w:line="182" w:lineRule="exact"/>
              <w:ind w:left="21"/>
              <w:jc w:val="center"/>
              <w:rPr>
                <w:sz w:val="17"/>
              </w:rPr>
            </w:pPr>
            <w:r w:rsidRPr="00F94536">
              <w:rPr>
                <w:sz w:val="17"/>
              </w:rPr>
              <w:t>0</w:t>
            </w:r>
          </w:p>
        </w:tc>
        <w:tc>
          <w:tcPr>
            <w:tcW w:w="1937" w:type="dxa"/>
          </w:tcPr>
          <w:p w14:paraId="11B8C883" w14:textId="77777777" w:rsidR="00B97248" w:rsidRPr="00F94536" w:rsidRDefault="00B97248" w:rsidP="00E53378">
            <w:pPr>
              <w:pStyle w:val="TableParagraph"/>
              <w:spacing w:before="5" w:line="182" w:lineRule="exact"/>
              <w:ind w:left="105" w:right="256"/>
              <w:jc w:val="center"/>
              <w:rPr>
                <w:sz w:val="17"/>
              </w:rPr>
            </w:pPr>
            <w:r w:rsidRPr="00F94536">
              <w:rPr>
                <w:sz w:val="17"/>
              </w:rPr>
              <w:t>0.023</w:t>
            </w:r>
          </w:p>
        </w:tc>
        <w:tc>
          <w:tcPr>
            <w:tcW w:w="902" w:type="dxa"/>
          </w:tcPr>
          <w:p w14:paraId="78F112F1" w14:textId="77777777" w:rsidR="00B97248" w:rsidRPr="00F94536" w:rsidRDefault="00B97248" w:rsidP="00E53378">
            <w:pPr>
              <w:pStyle w:val="TableParagraph"/>
              <w:spacing w:before="5" w:line="182" w:lineRule="exact"/>
              <w:ind w:right="433"/>
              <w:jc w:val="right"/>
              <w:rPr>
                <w:sz w:val="17"/>
              </w:rPr>
            </w:pPr>
            <w:r w:rsidRPr="00F94536">
              <w:rPr>
                <w:sz w:val="17"/>
              </w:rPr>
              <w:t>37</w:t>
            </w:r>
          </w:p>
        </w:tc>
        <w:tc>
          <w:tcPr>
            <w:tcW w:w="661" w:type="dxa"/>
          </w:tcPr>
          <w:p w14:paraId="5370A115" w14:textId="77777777" w:rsidR="00B97248" w:rsidRPr="00F94536" w:rsidRDefault="00B97248" w:rsidP="00E53378">
            <w:pPr>
              <w:pStyle w:val="TableParagraph"/>
              <w:spacing w:before="5" w:line="182" w:lineRule="exact"/>
              <w:ind w:left="69" w:right="76"/>
              <w:jc w:val="center"/>
              <w:rPr>
                <w:sz w:val="17"/>
              </w:rPr>
            </w:pPr>
            <w:r w:rsidRPr="00F94536">
              <w:rPr>
                <w:sz w:val="17"/>
              </w:rPr>
              <w:t>26.8</w:t>
            </w:r>
          </w:p>
        </w:tc>
        <w:tc>
          <w:tcPr>
            <w:tcW w:w="568" w:type="dxa"/>
          </w:tcPr>
          <w:p w14:paraId="22E09472" w14:textId="77777777" w:rsidR="00B97248" w:rsidRPr="00F94536" w:rsidRDefault="00B97248" w:rsidP="00E53378">
            <w:pPr>
              <w:pStyle w:val="TableParagraph"/>
              <w:spacing w:before="5" w:line="182" w:lineRule="exact"/>
              <w:ind w:left="87" w:right="78"/>
              <w:jc w:val="center"/>
              <w:rPr>
                <w:sz w:val="17"/>
              </w:rPr>
            </w:pPr>
            <w:r w:rsidRPr="00F94536">
              <w:rPr>
                <w:sz w:val="17"/>
              </w:rPr>
              <w:t>3.9</w:t>
            </w:r>
          </w:p>
        </w:tc>
        <w:tc>
          <w:tcPr>
            <w:tcW w:w="1452" w:type="dxa"/>
          </w:tcPr>
          <w:p w14:paraId="1CABAFE2" w14:textId="77777777" w:rsidR="00B97248" w:rsidRPr="00F94536" w:rsidRDefault="00B97248" w:rsidP="00E53378">
            <w:pPr>
              <w:pStyle w:val="TableParagraph"/>
              <w:spacing w:before="5" w:line="182" w:lineRule="exact"/>
              <w:ind w:left="69" w:right="66"/>
              <w:jc w:val="center"/>
              <w:rPr>
                <w:sz w:val="17"/>
              </w:rPr>
            </w:pPr>
            <w:r w:rsidRPr="00F94536">
              <w:rPr>
                <w:sz w:val="17"/>
              </w:rPr>
              <w:t>0.575</w:t>
            </w:r>
          </w:p>
        </w:tc>
        <w:tc>
          <w:tcPr>
            <w:tcW w:w="1780" w:type="dxa"/>
          </w:tcPr>
          <w:p w14:paraId="01873C1C" w14:textId="77777777" w:rsidR="00B97248" w:rsidRPr="00F94536" w:rsidRDefault="00B97248" w:rsidP="00E53378">
            <w:pPr>
              <w:pStyle w:val="TableParagraph"/>
              <w:spacing w:before="5" w:line="182" w:lineRule="exact"/>
              <w:ind w:left="107" w:right="104"/>
              <w:jc w:val="center"/>
              <w:rPr>
                <w:sz w:val="17"/>
              </w:rPr>
            </w:pPr>
            <w:r w:rsidRPr="00F94536">
              <w:rPr>
                <w:sz w:val="17"/>
              </w:rPr>
              <w:t>0.267</w:t>
            </w:r>
          </w:p>
        </w:tc>
      </w:tr>
      <w:tr w:rsidR="00B97248" w:rsidRPr="00F94536" w14:paraId="0CFECF11" w14:textId="77777777" w:rsidTr="00E53378">
        <w:trPr>
          <w:trHeight w:val="202"/>
        </w:trPr>
        <w:tc>
          <w:tcPr>
            <w:tcW w:w="1911" w:type="dxa"/>
          </w:tcPr>
          <w:p w14:paraId="3FBB6ABF" w14:textId="77777777" w:rsidR="00B97248" w:rsidRPr="00F94536" w:rsidRDefault="00B97248" w:rsidP="00E53378">
            <w:pPr>
              <w:pStyle w:val="TableParagraph"/>
              <w:spacing w:before="5" w:line="177" w:lineRule="exact"/>
              <w:ind w:left="255"/>
              <w:rPr>
                <w:sz w:val="17"/>
              </w:rPr>
            </w:pPr>
            <w:r w:rsidRPr="00F94536">
              <w:rPr>
                <w:sz w:val="17"/>
              </w:rPr>
              <w:t>Group treatment</w:t>
            </w:r>
          </w:p>
        </w:tc>
        <w:tc>
          <w:tcPr>
            <w:tcW w:w="820" w:type="dxa"/>
          </w:tcPr>
          <w:p w14:paraId="13FAFDA0" w14:textId="77777777" w:rsidR="00B97248" w:rsidRPr="00F94536" w:rsidRDefault="00B97248" w:rsidP="00E53378">
            <w:pPr>
              <w:pStyle w:val="TableParagraph"/>
              <w:spacing w:before="5" w:line="177" w:lineRule="exact"/>
              <w:ind w:left="2" w:right="130"/>
              <w:jc w:val="center"/>
              <w:rPr>
                <w:sz w:val="17"/>
              </w:rPr>
            </w:pPr>
            <w:r w:rsidRPr="00F94536">
              <w:rPr>
                <w:sz w:val="17"/>
              </w:rPr>
              <w:t>40</w:t>
            </w:r>
          </w:p>
        </w:tc>
        <w:tc>
          <w:tcPr>
            <w:tcW w:w="669" w:type="dxa"/>
          </w:tcPr>
          <w:p w14:paraId="1EE0AD9B" w14:textId="77777777" w:rsidR="00B97248" w:rsidRPr="00F94536" w:rsidRDefault="00B97248" w:rsidP="00E53378">
            <w:pPr>
              <w:pStyle w:val="TableParagraph"/>
              <w:spacing w:before="5" w:line="177" w:lineRule="exact"/>
              <w:ind w:left="75" w:right="76"/>
              <w:jc w:val="center"/>
              <w:rPr>
                <w:sz w:val="17"/>
              </w:rPr>
            </w:pPr>
            <w:r w:rsidRPr="00F94536">
              <w:rPr>
                <w:sz w:val="17"/>
              </w:rPr>
              <w:t>26.5</w:t>
            </w:r>
          </w:p>
        </w:tc>
        <w:tc>
          <w:tcPr>
            <w:tcW w:w="568" w:type="dxa"/>
          </w:tcPr>
          <w:p w14:paraId="2C70DBEA" w14:textId="77777777" w:rsidR="00B97248" w:rsidRPr="00F94536" w:rsidRDefault="00B97248" w:rsidP="00E53378">
            <w:pPr>
              <w:pStyle w:val="TableParagraph"/>
              <w:spacing w:before="5" w:line="177" w:lineRule="exact"/>
              <w:ind w:left="87" w:right="78"/>
              <w:jc w:val="center"/>
              <w:rPr>
                <w:sz w:val="17"/>
              </w:rPr>
            </w:pPr>
            <w:r w:rsidRPr="00F94536">
              <w:rPr>
                <w:sz w:val="17"/>
              </w:rPr>
              <w:t>3.5</w:t>
            </w:r>
          </w:p>
        </w:tc>
        <w:tc>
          <w:tcPr>
            <w:tcW w:w="1452" w:type="dxa"/>
          </w:tcPr>
          <w:p w14:paraId="00B17A3A" w14:textId="77777777" w:rsidR="00B97248" w:rsidRPr="00F94536" w:rsidRDefault="00B97248" w:rsidP="00E53378">
            <w:pPr>
              <w:pStyle w:val="TableParagraph"/>
              <w:spacing w:before="5" w:line="177" w:lineRule="exact"/>
              <w:ind w:left="21"/>
              <w:jc w:val="center"/>
              <w:rPr>
                <w:sz w:val="17"/>
              </w:rPr>
            </w:pPr>
            <w:r w:rsidRPr="00F94536">
              <w:rPr>
                <w:sz w:val="17"/>
              </w:rPr>
              <w:t>0</w:t>
            </w:r>
          </w:p>
        </w:tc>
        <w:tc>
          <w:tcPr>
            <w:tcW w:w="1937" w:type="dxa"/>
          </w:tcPr>
          <w:p w14:paraId="33AAAADC" w14:textId="77777777" w:rsidR="00B97248" w:rsidRPr="00F94536" w:rsidRDefault="00B97248" w:rsidP="00E53378">
            <w:pPr>
              <w:pStyle w:val="TableParagraph"/>
              <w:rPr>
                <w:rFonts w:ascii="Times New Roman"/>
                <w:sz w:val="14"/>
              </w:rPr>
            </w:pPr>
          </w:p>
        </w:tc>
        <w:tc>
          <w:tcPr>
            <w:tcW w:w="902" w:type="dxa"/>
          </w:tcPr>
          <w:p w14:paraId="35697EB5" w14:textId="77777777" w:rsidR="00B97248" w:rsidRPr="00F94536" w:rsidRDefault="00B97248" w:rsidP="00E53378">
            <w:pPr>
              <w:pStyle w:val="TableParagraph"/>
              <w:spacing w:before="5" w:line="177" w:lineRule="exact"/>
              <w:ind w:right="433"/>
              <w:jc w:val="right"/>
              <w:rPr>
                <w:sz w:val="17"/>
              </w:rPr>
            </w:pPr>
            <w:r w:rsidRPr="00F94536">
              <w:rPr>
                <w:sz w:val="17"/>
              </w:rPr>
              <w:t>39</w:t>
            </w:r>
          </w:p>
        </w:tc>
        <w:tc>
          <w:tcPr>
            <w:tcW w:w="661" w:type="dxa"/>
          </w:tcPr>
          <w:p w14:paraId="2B2EC15B" w14:textId="77777777" w:rsidR="00B97248" w:rsidRPr="00F94536" w:rsidRDefault="00B97248" w:rsidP="00E53378">
            <w:pPr>
              <w:pStyle w:val="TableParagraph"/>
              <w:spacing w:before="5" w:line="177" w:lineRule="exact"/>
              <w:ind w:left="69" w:right="76"/>
              <w:jc w:val="center"/>
              <w:rPr>
                <w:sz w:val="17"/>
              </w:rPr>
            </w:pPr>
            <w:r w:rsidRPr="00F94536">
              <w:rPr>
                <w:sz w:val="17"/>
              </w:rPr>
              <w:t>26.7</w:t>
            </w:r>
          </w:p>
        </w:tc>
        <w:tc>
          <w:tcPr>
            <w:tcW w:w="568" w:type="dxa"/>
          </w:tcPr>
          <w:p w14:paraId="3BBC88E4" w14:textId="77777777" w:rsidR="00B97248" w:rsidRPr="00F94536" w:rsidRDefault="00B97248" w:rsidP="00E53378">
            <w:pPr>
              <w:pStyle w:val="TableParagraph"/>
              <w:spacing w:before="5" w:line="177" w:lineRule="exact"/>
              <w:ind w:left="87" w:right="78"/>
              <w:jc w:val="center"/>
              <w:rPr>
                <w:sz w:val="17"/>
              </w:rPr>
            </w:pPr>
            <w:r w:rsidRPr="00F94536">
              <w:rPr>
                <w:sz w:val="17"/>
              </w:rPr>
              <w:t>3.1</w:t>
            </w:r>
          </w:p>
        </w:tc>
        <w:tc>
          <w:tcPr>
            <w:tcW w:w="1452" w:type="dxa"/>
          </w:tcPr>
          <w:p w14:paraId="4ADC5B95" w14:textId="77777777" w:rsidR="00B97248" w:rsidRPr="00F94536" w:rsidRDefault="00B97248" w:rsidP="00E53378">
            <w:pPr>
              <w:pStyle w:val="TableParagraph"/>
              <w:spacing w:before="5" w:line="177" w:lineRule="exact"/>
              <w:ind w:left="21"/>
              <w:jc w:val="center"/>
              <w:rPr>
                <w:sz w:val="17"/>
              </w:rPr>
            </w:pPr>
            <w:r w:rsidRPr="00F94536">
              <w:rPr>
                <w:sz w:val="17"/>
              </w:rPr>
              <w:t>0</w:t>
            </w:r>
          </w:p>
        </w:tc>
        <w:tc>
          <w:tcPr>
            <w:tcW w:w="1780" w:type="dxa"/>
          </w:tcPr>
          <w:p w14:paraId="02B24B49" w14:textId="77777777" w:rsidR="00B97248" w:rsidRPr="00F94536" w:rsidRDefault="00B97248" w:rsidP="00E53378">
            <w:pPr>
              <w:pStyle w:val="TableParagraph"/>
              <w:rPr>
                <w:rFonts w:ascii="Times New Roman"/>
                <w:sz w:val="14"/>
              </w:rPr>
            </w:pPr>
          </w:p>
        </w:tc>
      </w:tr>
    </w:tbl>
    <w:p w14:paraId="265A84B7" w14:textId="77777777" w:rsidR="00B97248" w:rsidRPr="00F94536" w:rsidRDefault="00B97248" w:rsidP="00B97248">
      <w:pPr>
        <w:rPr>
          <w:rFonts w:ascii="Times New Roman"/>
          <w:sz w:val="14"/>
        </w:rPr>
        <w:sectPr w:rsidR="00B97248" w:rsidRPr="00F94536">
          <w:pgSz w:w="15840" w:h="12240" w:orient="landscape"/>
          <w:pgMar w:top="1140" w:right="580" w:bottom="500" w:left="600" w:header="0" w:footer="304" w:gutter="0"/>
          <w:cols w:space="720"/>
        </w:sectPr>
      </w:pPr>
    </w:p>
    <w:p w14:paraId="79A21A2A" w14:textId="77777777" w:rsidR="00B97248" w:rsidRPr="00F94536" w:rsidRDefault="00B97248" w:rsidP="00B97248">
      <w:pPr>
        <w:spacing w:before="38" w:line="256" w:lineRule="auto"/>
        <w:ind w:left="120" w:right="154"/>
        <w:rPr>
          <w:rFonts w:ascii="Calibri"/>
          <w:b/>
        </w:rPr>
      </w:pPr>
      <w:r w:rsidRPr="00F94536">
        <w:rPr>
          <w:rFonts w:ascii="Calibri"/>
          <w:b/>
        </w:rPr>
        <w:lastRenderedPageBreak/>
        <w:t>Garnett, S. P.; Gow, M.; Ho, M.; Baur, L. A.; Noakes, M.; Woodhead, H. J.; Broderick, C. R.; Burrell, S.; Chisholm, K.; Halim, J.; De, S.; Steinbeck, K.; Srinivasan, S.; Ambler, G. R.; Kohn, M. R.; Cowell, C. T.</w:t>
      </w:r>
    </w:p>
    <w:p w14:paraId="5AD2A8F7" w14:textId="77777777" w:rsidR="00B97248" w:rsidRPr="00F94536" w:rsidRDefault="00B97248" w:rsidP="00B97248">
      <w:pPr>
        <w:spacing w:before="162"/>
        <w:ind w:left="120"/>
        <w:rPr>
          <w:rFonts w:ascii="Calibri"/>
          <w:b/>
        </w:rPr>
      </w:pPr>
      <w:r w:rsidRPr="00F94536">
        <w:rPr>
          <w:rFonts w:ascii="Calibri"/>
          <w:b/>
        </w:rPr>
        <w:t>Optimal macronutrient content of the diet for adolescents with prediabetes; RESIST a randomised control trial</w:t>
      </w:r>
    </w:p>
    <w:p w14:paraId="5EA8FCF2"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19"/>
        <w:gridCol w:w="7038"/>
        <w:gridCol w:w="5294"/>
        <w:gridCol w:w="651"/>
      </w:tblGrid>
      <w:tr w:rsidR="00B97248" w:rsidRPr="00F94536" w14:paraId="42FC43B2" w14:textId="77777777" w:rsidTr="00E53378">
        <w:trPr>
          <w:trHeight w:val="415"/>
        </w:trPr>
        <w:tc>
          <w:tcPr>
            <w:tcW w:w="1419" w:type="dxa"/>
            <w:shd w:val="clear" w:color="auto" w:fill="8D176B"/>
          </w:tcPr>
          <w:p w14:paraId="13FCBB5D" w14:textId="77777777" w:rsidR="00B97248" w:rsidRPr="00F94536" w:rsidRDefault="00B97248" w:rsidP="00E53378">
            <w:pPr>
              <w:pStyle w:val="TableParagraph"/>
              <w:ind w:left="112"/>
              <w:rPr>
                <w:sz w:val="17"/>
              </w:rPr>
            </w:pPr>
            <w:r w:rsidRPr="00F94536">
              <w:rPr>
                <w:color w:val="FFFFFF"/>
                <w:sz w:val="17"/>
              </w:rPr>
              <w:t>Study</w:t>
            </w:r>
          </w:p>
          <w:p w14:paraId="61ACA46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038" w:type="dxa"/>
            <w:shd w:val="clear" w:color="auto" w:fill="8D176B"/>
          </w:tcPr>
          <w:p w14:paraId="372B86B7" w14:textId="77777777" w:rsidR="00B97248" w:rsidRPr="00F94536" w:rsidRDefault="00B97248" w:rsidP="00E53378">
            <w:pPr>
              <w:pStyle w:val="TableParagraph"/>
              <w:rPr>
                <w:rFonts w:ascii="Times New Roman"/>
                <w:sz w:val="16"/>
              </w:rPr>
            </w:pPr>
          </w:p>
        </w:tc>
        <w:tc>
          <w:tcPr>
            <w:tcW w:w="5294" w:type="dxa"/>
            <w:shd w:val="clear" w:color="auto" w:fill="8D176B"/>
          </w:tcPr>
          <w:p w14:paraId="1BDBF406" w14:textId="77777777" w:rsidR="00B97248" w:rsidRPr="00F94536" w:rsidRDefault="00B97248" w:rsidP="00E53378">
            <w:pPr>
              <w:pStyle w:val="TableParagraph"/>
              <w:rPr>
                <w:rFonts w:ascii="Times New Roman"/>
                <w:sz w:val="16"/>
              </w:rPr>
            </w:pPr>
          </w:p>
        </w:tc>
        <w:tc>
          <w:tcPr>
            <w:tcW w:w="651" w:type="dxa"/>
            <w:shd w:val="clear" w:color="auto" w:fill="8D176B"/>
          </w:tcPr>
          <w:p w14:paraId="602D3FFA" w14:textId="77777777" w:rsidR="00B97248" w:rsidRPr="00F94536" w:rsidRDefault="00B97248" w:rsidP="00E53378">
            <w:pPr>
              <w:pStyle w:val="TableParagraph"/>
              <w:rPr>
                <w:rFonts w:ascii="Times New Roman"/>
                <w:sz w:val="16"/>
              </w:rPr>
            </w:pPr>
          </w:p>
        </w:tc>
      </w:tr>
      <w:tr w:rsidR="00B97248" w:rsidRPr="00F94536" w14:paraId="2221D284" w14:textId="77777777" w:rsidTr="00E53378">
        <w:trPr>
          <w:trHeight w:val="410"/>
        </w:trPr>
        <w:tc>
          <w:tcPr>
            <w:tcW w:w="1419" w:type="dxa"/>
          </w:tcPr>
          <w:p w14:paraId="62BDD064" w14:textId="77777777" w:rsidR="00B97248" w:rsidRPr="00F94536" w:rsidRDefault="00B97248" w:rsidP="00E53378">
            <w:pPr>
              <w:pStyle w:val="TableParagraph"/>
              <w:ind w:left="112"/>
              <w:rPr>
                <w:sz w:val="17"/>
              </w:rPr>
            </w:pPr>
            <w:r w:rsidRPr="00F94536">
              <w:rPr>
                <w:sz w:val="17"/>
              </w:rPr>
              <w:t>Sponsorship</w:t>
            </w:r>
          </w:p>
          <w:p w14:paraId="26F0662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83" w:type="dxa"/>
            <w:gridSpan w:val="3"/>
          </w:tcPr>
          <w:p w14:paraId="6F8C514A" w14:textId="77777777" w:rsidR="00B97248" w:rsidRPr="00F94536" w:rsidRDefault="00B97248" w:rsidP="00E53378">
            <w:pPr>
              <w:pStyle w:val="TableParagraph"/>
              <w:ind w:left="132"/>
              <w:rPr>
                <w:sz w:val="17"/>
              </w:rPr>
            </w:pPr>
            <w:r w:rsidRPr="00F94536">
              <w:rPr>
                <w:sz w:val="17"/>
              </w:rPr>
              <w:t>This w ork w as supported by the BUPA Foundation Australia Pty</w:t>
            </w:r>
            <w:r>
              <w:rPr>
                <w:sz w:val="17"/>
              </w:rPr>
              <w:t xml:space="preserve"> </w:t>
            </w:r>
            <w:r w:rsidRPr="00F94536">
              <w:rPr>
                <w:sz w:val="17"/>
              </w:rPr>
              <w:t>Limited (2008–2012), the Diabetes Australia Research Trust 2008, and the Heart Foundation,</w:t>
            </w:r>
          </w:p>
          <w:p w14:paraId="751783A2" w14:textId="77777777" w:rsidR="00B97248" w:rsidRPr="00F94536" w:rsidRDefault="00B97248" w:rsidP="00E53378">
            <w:pPr>
              <w:pStyle w:val="TableParagraph"/>
              <w:spacing w:before="13" w:line="182" w:lineRule="exact"/>
              <w:ind w:left="132"/>
              <w:rPr>
                <w:sz w:val="17"/>
              </w:rPr>
            </w:pPr>
            <w:r w:rsidRPr="00F94536">
              <w:rPr>
                <w:sz w:val="17"/>
              </w:rPr>
              <w:t>Australia (Grant G08S3758) (2009–2010).</w:t>
            </w:r>
          </w:p>
        </w:tc>
      </w:tr>
      <w:tr w:rsidR="00B97248" w:rsidRPr="00F94536" w14:paraId="4A6967BE" w14:textId="77777777" w:rsidTr="00E53378">
        <w:trPr>
          <w:trHeight w:val="215"/>
        </w:trPr>
        <w:tc>
          <w:tcPr>
            <w:tcW w:w="1419" w:type="dxa"/>
          </w:tcPr>
          <w:p w14:paraId="0695E4C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038" w:type="dxa"/>
          </w:tcPr>
          <w:p w14:paraId="3F756893" w14:textId="77777777" w:rsidR="00B97248" w:rsidRPr="00F94536" w:rsidRDefault="00B97248" w:rsidP="00E53378">
            <w:pPr>
              <w:pStyle w:val="TableParagraph"/>
              <w:spacing w:before="5" w:line="190" w:lineRule="exact"/>
              <w:ind w:left="132"/>
              <w:rPr>
                <w:sz w:val="17"/>
              </w:rPr>
            </w:pPr>
            <w:r w:rsidRPr="00F94536">
              <w:rPr>
                <w:sz w:val="17"/>
              </w:rPr>
              <w:t>Australia</w:t>
            </w:r>
          </w:p>
        </w:tc>
        <w:tc>
          <w:tcPr>
            <w:tcW w:w="5294" w:type="dxa"/>
          </w:tcPr>
          <w:p w14:paraId="1639AC8B" w14:textId="77777777" w:rsidR="00B97248" w:rsidRPr="00F94536" w:rsidRDefault="00B97248" w:rsidP="00E53378">
            <w:pPr>
              <w:pStyle w:val="TableParagraph"/>
              <w:rPr>
                <w:rFonts w:ascii="Times New Roman"/>
                <w:sz w:val="14"/>
              </w:rPr>
            </w:pPr>
          </w:p>
        </w:tc>
        <w:tc>
          <w:tcPr>
            <w:tcW w:w="651" w:type="dxa"/>
          </w:tcPr>
          <w:p w14:paraId="3D9CFB81" w14:textId="77777777" w:rsidR="00B97248" w:rsidRPr="00F94536" w:rsidRDefault="00B97248" w:rsidP="00E53378">
            <w:pPr>
              <w:pStyle w:val="TableParagraph"/>
              <w:rPr>
                <w:rFonts w:ascii="Times New Roman"/>
                <w:sz w:val="14"/>
              </w:rPr>
            </w:pPr>
          </w:p>
        </w:tc>
      </w:tr>
      <w:tr w:rsidR="00B97248" w:rsidRPr="00F94536" w14:paraId="32E4708D" w14:textId="77777777" w:rsidTr="00E53378">
        <w:trPr>
          <w:trHeight w:val="216"/>
        </w:trPr>
        <w:tc>
          <w:tcPr>
            <w:tcW w:w="14402" w:type="dxa"/>
            <w:gridSpan w:val="4"/>
          </w:tcPr>
          <w:p w14:paraId="48BDC2B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26D2920" w14:textId="77777777" w:rsidTr="00E53378">
        <w:trPr>
          <w:trHeight w:val="208"/>
        </w:trPr>
        <w:tc>
          <w:tcPr>
            <w:tcW w:w="1419" w:type="dxa"/>
          </w:tcPr>
          <w:p w14:paraId="00BEAB4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038" w:type="dxa"/>
          </w:tcPr>
          <w:p w14:paraId="2DBDF619" w14:textId="77777777" w:rsidR="00B97248" w:rsidRPr="00F94536" w:rsidRDefault="00B97248" w:rsidP="00E53378">
            <w:pPr>
              <w:pStyle w:val="TableParagraph"/>
              <w:spacing w:before="5" w:line="182" w:lineRule="exact"/>
              <w:ind w:left="132"/>
              <w:rPr>
                <w:sz w:val="17"/>
              </w:rPr>
            </w:pPr>
            <w:r w:rsidRPr="00F94536">
              <w:rPr>
                <w:sz w:val="17"/>
              </w:rPr>
              <w:t>Randomized Controlled Trial</w:t>
            </w:r>
          </w:p>
        </w:tc>
        <w:tc>
          <w:tcPr>
            <w:tcW w:w="5294" w:type="dxa"/>
          </w:tcPr>
          <w:p w14:paraId="6B96EA1B" w14:textId="77777777" w:rsidR="00B97248" w:rsidRPr="00F94536" w:rsidRDefault="00B97248" w:rsidP="00E53378">
            <w:pPr>
              <w:pStyle w:val="TableParagraph"/>
              <w:rPr>
                <w:rFonts w:ascii="Times New Roman"/>
                <w:sz w:val="14"/>
              </w:rPr>
            </w:pPr>
          </w:p>
        </w:tc>
        <w:tc>
          <w:tcPr>
            <w:tcW w:w="651" w:type="dxa"/>
          </w:tcPr>
          <w:p w14:paraId="17A00F06" w14:textId="77777777" w:rsidR="00B97248" w:rsidRPr="00F94536" w:rsidRDefault="00B97248" w:rsidP="00E53378">
            <w:pPr>
              <w:pStyle w:val="TableParagraph"/>
              <w:rPr>
                <w:rFonts w:ascii="Times New Roman"/>
                <w:sz w:val="14"/>
              </w:rPr>
            </w:pPr>
          </w:p>
        </w:tc>
      </w:tr>
      <w:tr w:rsidR="00B97248" w:rsidRPr="00F94536" w14:paraId="222FFD77" w14:textId="77777777" w:rsidTr="00E53378">
        <w:trPr>
          <w:trHeight w:val="207"/>
        </w:trPr>
        <w:tc>
          <w:tcPr>
            <w:tcW w:w="1419" w:type="dxa"/>
          </w:tcPr>
          <w:p w14:paraId="60CFA98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038" w:type="dxa"/>
          </w:tcPr>
          <w:p w14:paraId="19A8B362" w14:textId="77777777" w:rsidR="00B97248" w:rsidRPr="00F94536" w:rsidRDefault="00B97248" w:rsidP="00E53378">
            <w:pPr>
              <w:pStyle w:val="TableParagraph"/>
              <w:spacing w:before="5" w:line="182" w:lineRule="exact"/>
              <w:ind w:left="132"/>
              <w:rPr>
                <w:sz w:val="17"/>
              </w:rPr>
            </w:pPr>
            <w:r w:rsidRPr="00F94536">
              <w:rPr>
                <w:sz w:val="17"/>
              </w:rPr>
              <w:t>Parallel group</w:t>
            </w:r>
          </w:p>
        </w:tc>
        <w:tc>
          <w:tcPr>
            <w:tcW w:w="5294" w:type="dxa"/>
          </w:tcPr>
          <w:p w14:paraId="77F687AC" w14:textId="77777777" w:rsidR="00B97248" w:rsidRPr="00F94536" w:rsidRDefault="00B97248" w:rsidP="00E53378">
            <w:pPr>
              <w:pStyle w:val="TableParagraph"/>
              <w:rPr>
                <w:rFonts w:ascii="Times New Roman"/>
                <w:sz w:val="14"/>
              </w:rPr>
            </w:pPr>
          </w:p>
        </w:tc>
        <w:tc>
          <w:tcPr>
            <w:tcW w:w="651" w:type="dxa"/>
          </w:tcPr>
          <w:p w14:paraId="47BFBFDB" w14:textId="77777777" w:rsidR="00B97248" w:rsidRPr="00F94536" w:rsidRDefault="00B97248" w:rsidP="00E53378">
            <w:pPr>
              <w:pStyle w:val="TableParagraph"/>
              <w:rPr>
                <w:rFonts w:ascii="Times New Roman"/>
                <w:sz w:val="14"/>
              </w:rPr>
            </w:pPr>
          </w:p>
        </w:tc>
      </w:tr>
      <w:tr w:rsidR="00B97248" w:rsidRPr="00F94536" w14:paraId="13792095" w14:textId="77777777" w:rsidTr="00E53378">
        <w:trPr>
          <w:trHeight w:val="623"/>
        </w:trPr>
        <w:tc>
          <w:tcPr>
            <w:tcW w:w="1419" w:type="dxa"/>
          </w:tcPr>
          <w:p w14:paraId="261B8DF5" w14:textId="77777777" w:rsidR="00B97248" w:rsidRPr="00F94536" w:rsidRDefault="00B97248" w:rsidP="00E53378">
            <w:pPr>
              <w:pStyle w:val="TableParagraph"/>
              <w:rPr>
                <w:rFonts w:ascii="Calibri"/>
                <w:b/>
                <w:sz w:val="20"/>
              </w:rPr>
            </w:pPr>
          </w:p>
          <w:p w14:paraId="0A21ADAC"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983" w:type="dxa"/>
            <w:gridSpan w:val="3"/>
          </w:tcPr>
          <w:p w14:paraId="491065C4" w14:textId="77777777" w:rsidR="00B97248" w:rsidRPr="00F94536" w:rsidRDefault="00B97248" w:rsidP="00E53378">
            <w:pPr>
              <w:pStyle w:val="TableParagraph"/>
              <w:spacing w:before="5" w:line="254" w:lineRule="auto"/>
              <w:ind w:left="132" w:right="628"/>
              <w:rPr>
                <w:sz w:val="17"/>
              </w:rPr>
            </w:pPr>
            <w:r w:rsidRPr="00F94536">
              <w:rPr>
                <w:sz w:val="17"/>
              </w:rPr>
              <w:t>The study w as approved by The Children’s Hospital at West-mead Human Research Ethics Committee (07/CHW/12); Syd-ney South West Area Health, Western Zone (08/LPOOL/195); andSydneySouthWestAreaHealthService, RoyalPrinceAlfred Hospital (08/RPAH/455). Written inf ormed consent from par-</w:t>
            </w:r>
          </w:p>
          <w:p w14:paraId="151CF895" w14:textId="77777777" w:rsidR="00B97248" w:rsidRPr="00F94536" w:rsidRDefault="00B97248" w:rsidP="00E53378">
            <w:pPr>
              <w:pStyle w:val="TableParagraph"/>
              <w:spacing w:before="2" w:line="182" w:lineRule="exact"/>
              <w:ind w:left="132"/>
              <w:rPr>
                <w:sz w:val="17"/>
              </w:rPr>
            </w:pPr>
            <w:r w:rsidRPr="00F94536">
              <w:rPr>
                <w:sz w:val="17"/>
              </w:rPr>
              <w:t>ents and assent from the young people w as sought prior to their enrollment in the study.</w:t>
            </w:r>
          </w:p>
        </w:tc>
      </w:tr>
      <w:tr w:rsidR="00B97248" w:rsidRPr="00F94536" w14:paraId="43EC621F" w14:textId="77777777" w:rsidTr="00E53378">
        <w:trPr>
          <w:trHeight w:val="423"/>
        </w:trPr>
        <w:tc>
          <w:tcPr>
            <w:tcW w:w="1419" w:type="dxa"/>
          </w:tcPr>
          <w:p w14:paraId="28E3AD4D" w14:textId="77777777" w:rsidR="00B97248" w:rsidRPr="00F94536" w:rsidRDefault="00B97248" w:rsidP="00E53378">
            <w:pPr>
              <w:pStyle w:val="TableParagraph"/>
              <w:spacing w:before="5"/>
              <w:ind w:left="112"/>
              <w:rPr>
                <w:sz w:val="17"/>
              </w:rPr>
            </w:pPr>
            <w:r w:rsidRPr="00F94536">
              <w:rPr>
                <w:sz w:val="17"/>
              </w:rPr>
              <w:t>Outcomes</w:t>
            </w:r>
          </w:p>
          <w:p w14:paraId="417C2D27"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7038" w:type="dxa"/>
          </w:tcPr>
          <w:p w14:paraId="53DD0443" w14:textId="77777777" w:rsidR="00B97248" w:rsidRPr="00F94536" w:rsidRDefault="00B97248" w:rsidP="00E53378">
            <w:pPr>
              <w:pStyle w:val="TableParagraph"/>
              <w:spacing w:before="6"/>
              <w:rPr>
                <w:rFonts w:ascii="Calibri"/>
                <w:b/>
                <w:sz w:val="17"/>
              </w:rPr>
            </w:pPr>
          </w:p>
          <w:p w14:paraId="60F96909" w14:textId="77777777" w:rsidR="00B97248" w:rsidRPr="00F94536" w:rsidRDefault="00B97248" w:rsidP="00E53378">
            <w:pPr>
              <w:pStyle w:val="TableParagraph"/>
              <w:spacing w:line="190" w:lineRule="exact"/>
              <w:ind w:left="132"/>
              <w:rPr>
                <w:sz w:val="17"/>
              </w:rPr>
            </w:pPr>
            <w:r w:rsidRPr="00F94536">
              <w:rPr>
                <w:sz w:val="17"/>
              </w:rPr>
              <w:t>other obesity, glucose metabolism, lipids, blood pressure</w:t>
            </w:r>
          </w:p>
        </w:tc>
        <w:tc>
          <w:tcPr>
            <w:tcW w:w="5294" w:type="dxa"/>
          </w:tcPr>
          <w:p w14:paraId="5B3F7148" w14:textId="77777777" w:rsidR="00B97248" w:rsidRPr="00F94536" w:rsidRDefault="00B97248" w:rsidP="00E53378">
            <w:pPr>
              <w:pStyle w:val="TableParagraph"/>
              <w:rPr>
                <w:rFonts w:ascii="Times New Roman"/>
                <w:sz w:val="16"/>
              </w:rPr>
            </w:pPr>
          </w:p>
        </w:tc>
        <w:tc>
          <w:tcPr>
            <w:tcW w:w="651" w:type="dxa"/>
          </w:tcPr>
          <w:p w14:paraId="2BE9D064" w14:textId="77777777" w:rsidR="00B97248" w:rsidRPr="00F94536" w:rsidRDefault="00B97248" w:rsidP="00E53378">
            <w:pPr>
              <w:pStyle w:val="TableParagraph"/>
              <w:rPr>
                <w:rFonts w:ascii="Times New Roman"/>
                <w:sz w:val="16"/>
              </w:rPr>
            </w:pPr>
          </w:p>
        </w:tc>
      </w:tr>
      <w:tr w:rsidR="00B97248" w:rsidRPr="00F94536" w14:paraId="00192D8B" w14:textId="77777777" w:rsidTr="00E53378">
        <w:trPr>
          <w:trHeight w:val="216"/>
        </w:trPr>
        <w:tc>
          <w:tcPr>
            <w:tcW w:w="14402" w:type="dxa"/>
            <w:gridSpan w:val="4"/>
          </w:tcPr>
          <w:p w14:paraId="5E7D184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91CA242" w14:textId="77777777" w:rsidTr="00E53378">
        <w:trPr>
          <w:trHeight w:val="416"/>
        </w:trPr>
        <w:tc>
          <w:tcPr>
            <w:tcW w:w="1419" w:type="dxa"/>
          </w:tcPr>
          <w:p w14:paraId="60F4E77D" w14:textId="77777777" w:rsidR="00B97248" w:rsidRPr="00F94536" w:rsidRDefault="00B97248" w:rsidP="00E53378">
            <w:pPr>
              <w:pStyle w:val="TableParagraph"/>
              <w:spacing w:before="5"/>
              <w:ind w:left="112"/>
              <w:rPr>
                <w:sz w:val="17"/>
              </w:rPr>
            </w:pPr>
            <w:r w:rsidRPr="00F94536">
              <w:rPr>
                <w:sz w:val="17"/>
              </w:rPr>
              <w:t>Inclusion</w:t>
            </w:r>
          </w:p>
          <w:p w14:paraId="2E6196E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83" w:type="dxa"/>
            <w:gridSpan w:val="3"/>
          </w:tcPr>
          <w:p w14:paraId="70E60F80" w14:textId="77777777" w:rsidR="00B97248" w:rsidRPr="00F94536" w:rsidRDefault="00B97248" w:rsidP="00E53378">
            <w:pPr>
              <w:pStyle w:val="TableParagraph"/>
              <w:spacing w:before="5"/>
              <w:ind w:left="132"/>
              <w:rPr>
                <w:sz w:val="17"/>
              </w:rPr>
            </w:pPr>
            <w:r w:rsidRPr="00F94536">
              <w:rPr>
                <w:sz w:val="17"/>
              </w:rPr>
              <w:t>Ten- to 17-year-old adolescents w ho w ere overw eight or obese, w ith either pre-type 2 diabetes as defined by the American Diabetes Association and/or clinical</w:t>
            </w:r>
          </w:p>
          <w:p w14:paraId="44ED9291" w14:textId="77777777" w:rsidR="00B97248" w:rsidRPr="00F94536" w:rsidRDefault="00B97248" w:rsidP="00E53378">
            <w:pPr>
              <w:pStyle w:val="TableParagraph"/>
              <w:spacing w:before="13" w:line="182" w:lineRule="exact"/>
              <w:ind w:left="132"/>
              <w:rPr>
                <w:sz w:val="17"/>
              </w:rPr>
            </w:pPr>
            <w:r w:rsidRPr="00F94536">
              <w:rPr>
                <w:sz w:val="17"/>
              </w:rPr>
              <w:t>features of insulin re-sistance w ere included in the study.</w:t>
            </w:r>
          </w:p>
        </w:tc>
      </w:tr>
      <w:tr w:rsidR="00B97248" w:rsidRPr="00F94536" w14:paraId="3262E4EA" w14:textId="77777777" w:rsidTr="00E53378">
        <w:trPr>
          <w:trHeight w:val="623"/>
        </w:trPr>
        <w:tc>
          <w:tcPr>
            <w:tcW w:w="1419" w:type="dxa"/>
          </w:tcPr>
          <w:p w14:paraId="0A89B92A" w14:textId="77777777" w:rsidR="00B97248" w:rsidRPr="00F94536" w:rsidRDefault="00B97248" w:rsidP="00E53378">
            <w:pPr>
              <w:pStyle w:val="TableParagraph"/>
              <w:spacing w:before="101" w:line="254" w:lineRule="auto"/>
              <w:ind w:left="112" w:right="559"/>
              <w:rPr>
                <w:sz w:val="17"/>
              </w:rPr>
            </w:pPr>
            <w:r w:rsidRPr="00F94536">
              <w:rPr>
                <w:sz w:val="17"/>
              </w:rPr>
              <w:t>Exclusion criteria</w:t>
            </w:r>
          </w:p>
        </w:tc>
        <w:tc>
          <w:tcPr>
            <w:tcW w:w="12983" w:type="dxa"/>
            <w:gridSpan w:val="3"/>
          </w:tcPr>
          <w:p w14:paraId="6091250C" w14:textId="77777777" w:rsidR="00B97248" w:rsidRPr="00F94536" w:rsidRDefault="00B97248" w:rsidP="00E53378">
            <w:pPr>
              <w:pStyle w:val="TableParagraph"/>
              <w:spacing w:before="5" w:line="254" w:lineRule="auto"/>
              <w:ind w:left="132" w:right="307"/>
              <w:rPr>
                <w:sz w:val="17"/>
              </w:rPr>
            </w:pPr>
            <w:r w:rsidRPr="00F94536">
              <w:rPr>
                <w:sz w:val="17"/>
              </w:rPr>
              <w:t>Type 1 or type 2 diabetes, contraindications to metformin therapy, secondary causes of obesity, psychiatric disturbance, significant mental illness, inability to take part in physical ac-tivity, w eight loss medications or medications know n to cause w eight gain, and w eight greater than 120 kg. Adolescents taking</w:t>
            </w:r>
          </w:p>
          <w:p w14:paraId="3B471E51" w14:textId="77777777" w:rsidR="00B97248" w:rsidRPr="00F94536" w:rsidRDefault="00B97248" w:rsidP="00E53378">
            <w:pPr>
              <w:pStyle w:val="TableParagraph"/>
              <w:spacing w:before="2" w:line="182" w:lineRule="exact"/>
              <w:ind w:left="132"/>
              <w:rPr>
                <w:sz w:val="17"/>
              </w:rPr>
            </w:pPr>
            <w:r w:rsidRPr="00F94536">
              <w:rPr>
                <w:sz w:val="17"/>
              </w:rPr>
              <w:t>metformin prior to commencement of the study w ere required to have a 3-month w ashout period.</w:t>
            </w:r>
          </w:p>
        </w:tc>
      </w:tr>
      <w:tr w:rsidR="00B97248" w:rsidRPr="00F94536" w14:paraId="463EFD49" w14:textId="77777777" w:rsidTr="00E53378">
        <w:trPr>
          <w:trHeight w:val="406"/>
        </w:trPr>
        <w:tc>
          <w:tcPr>
            <w:tcW w:w="1419" w:type="dxa"/>
          </w:tcPr>
          <w:p w14:paraId="16F4B688" w14:textId="77777777" w:rsidR="00B97248" w:rsidRPr="00F94536" w:rsidRDefault="00B97248" w:rsidP="00E53378">
            <w:pPr>
              <w:pStyle w:val="TableParagraph"/>
              <w:spacing w:before="5"/>
              <w:ind w:left="112"/>
              <w:rPr>
                <w:sz w:val="17"/>
              </w:rPr>
            </w:pPr>
            <w:r w:rsidRPr="00F94536">
              <w:rPr>
                <w:sz w:val="17"/>
              </w:rPr>
              <w:t>Group</w:t>
            </w:r>
          </w:p>
          <w:p w14:paraId="450B4ADC"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7038" w:type="dxa"/>
          </w:tcPr>
          <w:p w14:paraId="5D43B063" w14:textId="77777777" w:rsidR="00B97248" w:rsidRPr="00F94536" w:rsidRDefault="00B97248" w:rsidP="00E53378">
            <w:pPr>
              <w:pStyle w:val="TableParagraph"/>
              <w:spacing w:before="101"/>
              <w:ind w:left="132"/>
              <w:rPr>
                <w:sz w:val="17"/>
              </w:rPr>
            </w:pPr>
            <w:r w:rsidRPr="00F94536">
              <w:rPr>
                <w:sz w:val="17"/>
              </w:rPr>
              <w:t>Randomized</w:t>
            </w:r>
          </w:p>
        </w:tc>
        <w:tc>
          <w:tcPr>
            <w:tcW w:w="5294" w:type="dxa"/>
          </w:tcPr>
          <w:p w14:paraId="08D2B756" w14:textId="77777777" w:rsidR="00B97248" w:rsidRPr="00F94536" w:rsidRDefault="00B97248" w:rsidP="00E53378">
            <w:pPr>
              <w:pStyle w:val="TableParagraph"/>
              <w:rPr>
                <w:rFonts w:ascii="Times New Roman"/>
                <w:sz w:val="16"/>
              </w:rPr>
            </w:pPr>
          </w:p>
        </w:tc>
        <w:tc>
          <w:tcPr>
            <w:tcW w:w="651" w:type="dxa"/>
          </w:tcPr>
          <w:p w14:paraId="16D00AE7" w14:textId="77777777" w:rsidR="00B97248" w:rsidRPr="00F94536" w:rsidRDefault="00B97248" w:rsidP="00E53378">
            <w:pPr>
              <w:pStyle w:val="TableParagraph"/>
              <w:rPr>
                <w:rFonts w:ascii="Times New Roman"/>
                <w:sz w:val="16"/>
              </w:rPr>
            </w:pPr>
          </w:p>
        </w:tc>
      </w:tr>
      <w:tr w:rsidR="00B97248" w:rsidRPr="00F94536" w14:paraId="246C5110" w14:textId="77777777" w:rsidTr="00E53378">
        <w:trPr>
          <w:trHeight w:val="425"/>
        </w:trPr>
        <w:tc>
          <w:tcPr>
            <w:tcW w:w="1419" w:type="dxa"/>
          </w:tcPr>
          <w:p w14:paraId="7987AA4A" w14:textId="77777777" w:rsidR="00B97248" w:rsidRPr="00F94536" w:rsidRDefault="00B97248" w:rsidP="00E53378">
            <w:pPr>
              <w:pStyle w:val="TableParagraph"/>
              <w:spacing w:line="194" w:lineRule="exact"/>
              <w:ind w:left="112"/>
              <w:rPr>
                <w:sz w:val="17"/>
              </w:rPr>
            </w:pPr>
            <w:r w:rsidRPr="00F94536">
              <w:rPr>
                <w:sz w:val="17"/>
              </w:rPr>
              <w:t>Special</w:t>
            </w:r>
          </w:p>
          <w:p w14:paraId="649CD1BE" w14:textId="77777777" w:rsidR="00B97248" w:rsidRPr="00F94536" w:rsidRDefault="00B97248" w:rsidP="00E53378">
            <w:pPr>
              <w:pStyle w:val="TableParagraph"/>
              <w:spacing w:before="12"/>
              <w:ind w:left="112"/>
              <w:rPr>
                <w:sz w:val="17"/>
              </w:rPr>
            </w:pPr>
            <w:r w:rsidRPr="00F94536">
              <w:rPr>
                <w:sz w:val="17"/>
              </w:rPr>
              <w:t>Population</w:t>
            </w:r>
          </w:p>
        </w:tc>
        <w:tc>
          <w:tcPr>
            <w:tcW w:w="7038" w:type="dxa"/>
          </w:tcPr>
          <w:p w14:paraId="6F273F69" w14:textId="77777777" w:rsidR="00B97248" w:rsidRPr="00F94536" w:rsidRDefault="00B97248" w:rsidP="00E53378">
            <w:pPr>
              <w:pStyle w:val="TableParagraph"/>
              <w:spacing w:before="11"/>
              <w:rPr>
                <w:rFonts w:ascii="Calibri"/>
                <w:b/>
                <w:sz w:val="16"/>
              </w:rPr>
            </w:pPr>
          </w:p>
          <w:p w14:paraId="4FB893BB" w14:textId="77777777" w:rsidR="00B97248" w:rsidRPr="00F94536" w:rsidRDefault="00B97248" w:rsidP="00E53378">
            <w:pPr>
              <w:pStyle w:val="TableParagraph"/>
              <w:ind w:left="132"/>
              <w:rPr>
                <w:sz w:val="17"/>
              </w:rPr>
            </w:pPr>
            <w:r w:rsidRPr="00F94536">
              <w:rPr>
                <w:sz w:val="17"/>
              </w:rPr>
              <w:t>None</w:t>
            </w:r>
          </w:p>
        </w:tc>
        <w:tc>
          <w:tcPr>
            <w:tcW w:w="5294" w:type="dxa"/>
          </w:tcPr>
          <w:p w14:paraId="77085F0C" w14:textId="77777777" w:rsidR="00B97248" w:rsidRPr="00F94536" w:rsidRDefault="00B97248" w:rsidP="00E53378">
            <w:pPr>
              <w:pStyle w:val="TableParagraph"/>
              <w:rPr>
                <w:rFonts w:ascii="Times New Roman"/>
                <w:sz w:val="16"/>
              </w:rPr>
            </w:pPr>
          </w:p>
        </w:tc>
        <w:tc>
          <w:tcPr>
            <w:tcW w:w="651" w:type="dxa"/>
          </w:tcPr>
          <w:p w14:paraId="173341B4" w14:textId="77777777" w:rsidR="00B97248" w:rsidRPr="00F94536" w:rsidRDefault="00B97248" w:rsidP="00E53378">
            <w:pPr>
              <w:pStyle w:val="TableParagraph"/>
              <w:rPr>
                <w:rFonts w:ascii="Times New Roman"/>
                <w:sz w:val="16"/>
              </w:rPr>
            </w:pPr>
          </w:p>
        </w:tc>
      </w:tr>
      <w:tr w:rsidR="00B97248" w:rsidRPr="00F94536" w14:paraId="5518768C" w14:textId="77777777" w:rsidTr="00E53378">
        <w:trPr>
          <w:trHeight w:val="223"/>
        </w:trPr>
        <w:tc>
          <w:tcPr>
            <w:tcW w:w="1419" w:type="dxa"/>
          </w:tcPr>
          <w:p w14:paraId="6A6E8EE7" w14:textId="77777777" w:rsidR="00B97248" w:rsidRPr="00F94536" w:rsidRDefault="00B97248" w:rsidP="00E53378">
            <w:pPr>
              <w:pStyle w:val="TableParagraph"/>
              <w:rPr>
                <w:rFonts w:ascii="Times New Roman"/>
                <w:sz w:val="16"/>
              </w:rPr>
            </w:pPr>
          </w:p>
        </w:tc>
        <w:tc>
          <w:tcPr>
            <w:tcW w:w="7038" w:type="dxa"/>
          </w:tcPr>
          <w:p w14:paraId="2E6D27AF" w14:textId="77777777" w:rsidR="00B97248" w:rsidRPr="00F94536" w:rsidRDefault="00B97248" w:rsidP="00E53378">
            <w:pPr>
              <w:pStyle w:val="TableParagraph"/>
              <w:spacing w:before="21" w:line="182" w:lineRule="exact"/>
              <w:ind w:left="132"/>
              <w:rPr>
                <w:sz w:val="17"/>
              </w:rPr>
            </w:pPr>
            <w:r w:rsidRPr="00F94536">
              <w:rPr>
                <w:sz w:val="17"/>
              </w:rPr>
              <w:t>Moderate-Carbohydrate Increased Protein Diet</w:t>
            </w:r>
          </w:p>
        </w:tc>
        <w:tc>
          <w:tcPr>
            <w:tcW w:w="5294" w:type="dxa"/>
          </w:tcPr>
          <w:p w14:paraId="2C983067" w14:textId="77777777" w:rsidR="00B97248" w:rsidRPr="00F94536" w:rsidRDefault="00B97248" w:rsidP="00E53378">
            <w:pPr>
              <w:pStyle w:val="TableParagraph"/>
              <w:spacing w:before="21" w:line="182" w:lineRule="exact"/>
              <w:ind w:left="135"/>
              <w:rPr>
                <w:sz w:val="17"/>
              </w:rPr>
            </w:pPr>
            <w:r w:rsidRPr="00F94536">
              <w:rPr>
                <w:sz w:val="17"/>
              </w:rPr>
              <w:t>High-carbohydrate, Low -Fat Diet</w:t>
            </w:r>
          </w:p>
        </w:tc>
        <w:tc>
          <w:tcPr>
            <w:tcW w:w="651" w:type="dxa"/>
          </w:tcPr>
          <w:p w14:paraId="6585B25D" w14:textId="77777777" w:rsidR="00B97248" w:rsidRPr="00F94536" w:rsidRDefault="00B97248" w:rsidP="00E53378">
            <w:pPr>
              <w:pStyle w:val="TableParagraph"/>
              <w:spacing w:before="21" w:line="182" w:lineRule="exact"/>
              <w:ind w:left="-23"/>
              <w:rPr>
                <w:sz w:val="17"/>
              </w:rPr>
            </w:pPr>
            <w:r w:rsidRPr="00F94536">
              <w:rPr>
                <w:sz w:val="17"/>
              </w:rPr>
              <w:t>Overall</w:t>
            </w:r>
          </w:p>
        </w:tc>
      </w:tr>
      <w:tr w:rsidR="00B97248" w:rsidRPr="00F94536" w14:paraId="583CB17B" w14:textId="77777777" w:rsidTr="00E53378">
        <w:trPr>
          <w:trHeight w:val="200"/>
        </w:trPr>
        <w:tc>
          <w:tcPr>
            <w:tcW w:w="1419" w:type="dxa"/>
          </w:tcPr>
          <w:p w14:paraId="2688ADC1" w14:textId="77777777" w:rsidR="00B97248" w:rsidRPr="00F94536" w:rsidRDefault="00B97248" w:rsidP="00E53378">
            <w:pPr>
              <w:pStyle w:val="TableParagraph"/>
              <w:spacing w:before="5" w:line="174" w:lineRule="exact"/>
              <w:ind w:left="112"/>
              <w:rPr>
                <w:sz w:val="17"/>
              </w:rPr>
            </w:pPr>
            <w:r w:rsidRPr="00F94536">
              <w:rPr>
                <w:sz w:val="17"/>
              </w:rPr>
              <w:t>Age</w:t>
            </w:r>
          </w:p>
        </w:tc>
        <w:tc>
          <w:tcPr>
            <w:tcW w:w="7038" w:type="dxa"/>
          </w:tcPr>
          <w:p w14:paraId="647E973C" w14:textId="77777777" w:rsidR="00B97248" w:rsidRPr="00F94536" w:rsidRDefault="00B97248" w:rsidP="00E53378">
            <w:pPr>
              <w:pStyle w:val="TableParagraph"/>
              <w:spacing w:before="5" w:line="174" w:lineRule="exact"/>
              <w:ind w:left="180"/>
              <w:rPr>
                <w:sz w:val="17"/>
              </w:rPr>
            </w:pPr>
            <w:r w:rsidRPr="00F94536">
              <w:rPr>
                <w:sz w:val="17"/>
              </w:rPr>
              <w:t>13.0 [10.1–16.5]</w:t>
            </w:r>
          </w:p>
        </w:tc>
        <w:tc>
          <w:tcPr>
            <w:tcW w:w="5294" w:type="dxa"/>
          </w:tcPr>
          <w:p w14:paraId="677CB5A2" w14:textId="77777777" w:rsidR="00B97248" w:rsidRPr="00F94536" w:rsidRDefault="00B97248" w:rsidP="00E53378">
            <w:pPr>
              <w:pStyle w:val="TableParagraph"/>
              <w:spacing w:before="5" w:line="174" w:lineRule="exact"/>
              <w:ind w:left="135"/>
              <w:rPr>
                <w:sz w:val="17"/>
              </w:rPr>
            </w:pPr>
            <w:r w:rsidRPr="00F94536">
              <w:rPr>
                <w:sz w:val="17"/>
              </w:rPr>
              <w:t>13.2 [10.2–17.4]</w:t>
            </w:r>
          </w:p>
        </w:tc>
        <w:tc>
          <w:tcPr>
            <w:tcW w:w="651" w:type="dxa"/>
          </w:tcPr>
          <w:p w14:paraId="3650E3B7" w14:textId="77777777" w:rsidR="00B97248" w:rsidRPr="00F94536" w:rsidRDefault="00B97248" w:rsidP="00E53378">
            <w:pPr>
              <w:pStyle w:val="TableParagraph"/>
              <w:spacing w:before="5" w:line="174" w:lineRule="exact"/>
              <w:ind w:left="-23"/>
              <w:rPr>
                <w:sz w:val="17"/>
              </w:rPr>
            </w:pPr>
            <w:r w:rsidRPr="00F94536">
              <w:rPr>
                <w:sz w:val="17"/>
              </w:rPr>
              <w:t>NR</w:t>
            </w:r>
          </w:p>
        </w:tc>
      </w:tr>
      <w:tr w:rsidR="00B97248" w:rsidRPr="00F94536" w14:paraId="793E26B3" w14:textId="77777777" w:rsidTr="00E53378">
        <w:trPr>
          <w:trHeight w:val="200"/>
        </w:trPr>
        <w:tc>
          <w:tcPr>
            <w:tcW w:w="1419" w:type="dxa"/>
          </w:tcPr>
          <w:p w14:paraId="2B7198E5" w14:textId="77777777" w:rsidR="00B97248" w:rsidRPr="00F94536" w:rsidRDefault="00B97248" w:rsidP="00E53378">
            <w:pPr>
              <w:pStyle w:val="TableParagraph"/>
              <w:spacing w:line="180" w:lineRule="exact"/>
              <w:ind w:left="112"/>
              <w:rPr>
                <w:sz w:val="17"/>
              </w:rPr>
            </w:pPr>
            <w:r w:rsidRPr="00F94536">
              <w:rPr>
                <w:sz w:val="17"/>
              </w:rPr>
              <w:t>Sex</w:t>
            </w:r>
          </w:p>
        </w:tc>
        <w:tc>
          <w:tcPr>
            <w:tcW w:w="7038" w:type="dxa"/>
          </w:tcPr>
          <w:p w14:paraId="40036188" w14:textId="77777777" w:rsidR="00B97248" w:rsidRPr="00F94536" w:rsidRDefault="00B97248" w:rsidP="00E53378">
            <w:pPr>
              <w:pStyle w:val="TableParagraph"/>
              <w:spacing w:line="180" w:lineRule="exact"/>
              <w:ind w:left="132"/>
              <w:rPr>
                <w:sz w:val="17"/>
              </w:rPr>
            </w:pPr>
            <w:r w:rsidRPr="00F94536">
              <w:rPr>
                <w:sz w:val="17"/>
              </w:rPr>
              <w:t>34 girls (60.7%)</w:t>
            </w:r>
          </w:p>
        </w:tc>
        <w:tc>
          <w:tcPr>
            <w:tcW w:w="5294" w:type="dxa"/>
          </w:tcPr>
          <w:p w14:paraId="5CC17E2A" w14:textId="77777777" w:rsidR="00B97248" w:rsidRPr="00F94536" w:rsidRDefault="00B97248" w:rsidP="00E53378">
            <w:pPr>
              <w:pStyle w:val="TableParagraph"/>
              <w:spacing w:line="180" w:lineRule="exact"/>
              <w:ind w:left="135"/>
              <w:rPr>
                <w:sz w:val="17"/>
              </w:rPr>
            </w:pPr>
            <w:r w:rsidRPr="00F94536">
              <w:rPr>
                <w:sz w:val="17"/>
              </w:rPr>
              <w:t>32 girls (58.2%)</w:t>
            </w:r>
          </w:p>
        </w:tc>
        <w:tc>
          <w:tcPr>
            <w:tcW w:w="651" w:type="dxa"/>
          </w:tcPr>
          <w:p w14:paraId="0611F058" w14:textId="77777777" w:rsidR="00B97248" w:rsidRPr="00F94536" w:rsidRDefault="00B97248" w:rsidP="00E53378">
            <w:pPr>
              <w:pStyle w:val="TableParagraph"/>
              <w:spacing w:line="180" w:lineRule="exact"/>
              <w:ind w:left="-23"/>
              <w:rPr>
                <w:sz w:val="17"/>
              </w:rPr>
            </w:pPr>
            <w:r w:rsidRPr="00F94536">
              <w:rPr>
                <w:sz w:val="17"/>
              </w:rPr>
              <w:t>NR</w:t>
            </w:r>
          </w:p>
        </w:tc>
      </w:tr>
      <w:tr w:rsidR="00B97248" w:rsidRPr="00F94536" w14:paraId="0D8D28B5" w14:textId="77777777" w:rsidTr="00E53378">
        <w:trPr>
          <w:trHeight w:val="207"/>
        </w:trPr>
        <w:tc>
          <w:tcPr>
            <w:tcW w:w="1419" w:type="dxa"/>
          </w:tcPr>
          <w:p w14:paraId="605F8CD9"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038" w:type="dxa"/>
          </w:tcPr>
          <w:p w14:paraId="4CAB495B" w14:textId="77777777" w:rsidR="00B97248" w:rsidRPr="00F94536" w:rsidRDefault="00B97248" w:rsidP="00E53378">
            <w:pPr>
              <w:pStyle w:val="TableParagraph"/>
              <w:spacing w:before="5" w:line="182" w:lineRule="exact"/>
              <w:ind w:left="132"/>
              <w:rPr>
                <w:sz w:val="17"/>
              </w:rPr>
            </w:pPr>
            <w:r w:rsidRPr="00F94536">
              <w:rPr>
                <w:sz w:val="17"/>
              </w:rPr>
              <w:t>NR</w:t>
            </w:r>
          </w:p>
        </w:tc>
        <w:tc>
          <w:tcPr>
            <w:tcW w:w="5294" w:type="dxa"/>
          </w:tcPr>
          <w:p w14:paraId="622A10CE" w14:textId="77777777" w:rsidR="00B97248" w:rsidRPr="00F94536" w:rsidRDefault="00B97248" w:rsidP="00E53378">
            <w:pPr>
              <w:pStyle w:val="TableParagraph"/>
              <w:spacing w:before="5" w:line="182" w:lineRule="exact"/>
              <w:ind w:left="135"/>
              <w:rPr>
                <w:sz w:val="17"/>
              </w:rPr>
            </w:pPr>
            <w:r w:rsidRPr="00F94536">
              <w:rPr>
                <w:sz w:val="17"/>
              </w:rPr>
              <w:t>NR</w:t>
            </w:r>
          </w:p>
        </w:tc>
        <w:tc>
          <w:tcPr>
            <w:tcW w:w="651" w:type="dxa"/>
          </w:tcPr>
          <w:p w14:paraId="02D3AC7F" w14:textId="77777777" w:rsidR="00B97248" w:rsidRPr="00F94536" w:rsidRDefault="00B97248" w:rsidP="00E53378">
            <w:pPr>
              <w:pStyle w:val="TableParagraph"/>
              <w:spacing w:before="5" w:line="182" w:lineRule="exact"/>
              <w:ind w:left="-23"/>
              <w:rPr>
                <w:sz w:val="17"/>
              </w:rPr>
            </w:pPr>
            <w:r w:rsidRPr="00F94536">
              <w:rPr>
                <w:sz w:val="17"/>
              </w:rPr>
              <w:t>NR</w:t>
            </w:r>
          </w:p>
        </w:tc>
      </w:tr>
      <w:tr w:rsidR="00B97248" w:rsidRPr="00F94536" w14:paraId="62F2531C" w14:textId="77777777" w:rsidTr="00E53378">
        <w:trPr>
          <w:trHeight w:val="216"/>
        </w:trPr>
        <w:tc>
          <w:tcPr>
            <w:tcW w:w="1419" w:type="dxa"/>
          </w:tcPr>
          <w:p w14:paraId="7B5F4D71"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038" w:type="dxa"/>
          </w:tcPr>
          <w:p w14:paraId="122AE6E8" w14:textId="77777777" w:rsidR="00B97248" w:rsidRPr="00F94536" w:rsidRDefault="00B97248" w:rsidP="00E53378">
            <w:pPr>
              <w:pStyle w:val="TableParagraph"/>
              <w:spacing w:before="5" w:line="190" w:lineRule="exact"/>
              <w:ind w:left="340"/>
              <w:rPr>
                <w:sz w:val="17"/>
              </w:rPr>
            </w:pPr>
            <w:r w:rsidRPr="00F94536">
              <w:rPr>
                <w:sz w:val="17"/>
              </w:rPr>
              <w:t>2.39 +/- 0.25</w:t>
            </w:r>
          </w:p>
        </w:tc>
        <w:tc>
          <w:tcPr>
            <w:tcW w:w="5294" w:type="dxa"/>
          </w:tcPr>
          <w:p w14:paraId="12E919B1" w14:textId="77777777" w:rsidR="00B97248" w:rsidRPr="00F94536" w:rsidRDefault="00B97248" w:rsidP="00E53378">
            <w:pPr>
              <w:pStyle w:val="TableParagraph"/>
              <w:spacing w:before="5" w:line="190" w:lineRule="exact"/>
              <w:ind w:left="135"/>
              <w:rPr>
                <w:sz w:val="17"/>
              </w:rPr>
            </w:pPr>
            <w:r w:rsidRPr="00F94536">
              <w:rPr>
                <w:sz w:val="17"/>
              </w:rPr>
              <w:t>2.33 +/-0.32</w:t>
            </w:r>
          </w:p>
        </w:tc>
        <w:tc>
          <w:tcPr>
            <w:tcW w:w="651" w:type="dxa"/>
          </w:tcPr>
          <w:p w14:paraId="138B52C0" w14:textId="77777777" w:rsidR="00B97248" w:rsidRPr="00F94536" w:rsidRDefault="00B97248" w:rsidP="00E53378">
            <w:pPr>
              <w:pStyle w:val="TableParagraph"/>
              <w:spacing w:before="5" w:line="190" w:lineRule="exact"/>
              <w:ind w:left="-23"/>
              <w:rPr>
                <w:sz w:val="17"/>
              </w:rPr>
            </w:pPr>
            <w:r w:rsidRPr="00F94536">
              <w:rPr>
                <w:sz w:val="17"/>
              </w:rPr>
              <w:t>NR</w:t>
            </w:r>
          </w:p>
        </w:tc>
      </w:tr>
      <w:tr w:rsidR="00B97248" w:rsidRPr="00F94536" w14:paraId="529BE147" w14:textId="77777777" w:rsidTr="00E53378">
        <w:trPr>
          <w:trHeight w:val="216"/>
        </w:trPr>
        <w:tc>
          <w:tcPr>
            <w:tcW w:w="8457" w:type="dxa"/>
            <w:gridSpan w:val="2"/>
          </w:tcPr>
          <w:p w14:paraId="056B3E54" w14:textId="77777777" w:rsidR="00B97248" w:rsidRPr="00F94536" w:rsidRDefault="00B97248" w:rsidP="00E53378">
            <w:pPr>
              <w:pStyle w:val="TableParagraph"/>
              <w:tabs>
                <w:tab w:val="left" w:pos="14399"/>
              </w:tabs>
              <w:spacing w:before="13" w:line="182" w:lineRule="exact"/>
              <w:ind w:right="-594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294" w:type="dxa"/>
          </w:tcPr>
          <w:p w14:paraId="7E42D83B" w14:textId="77777777" w:rsidR="00B97248" w:rsidRPr="00F94536" w:rsidRDefault="00B97248" w:rsidP="00E53378">
            <w:pPr>
              <w:pStyle w:val="TableParagraph"/>
              <w:rPr>
                <w:rFonts w:ascii="Times New Roman"/>
                <w:sz w:val="14"/>
              </w:rPr>
            </w:pPr>
          </w:p>
        </w:tc>
        <w:tc>
          <w:tcPr>
            <w:tcW w:w="651" w:type="dxa"/>
            <w:shd w:val="clear" w:color="auto" w:fill="8D176B"/>
          </w:tcPr>
          <w:p w14:paraId="656E46B8" w14:textId="77777777" w:rsidR="00B97248" w:rsidRPr="00F94536" w:rsidRDefault="00B97248" w:rsidP="00E53378">
            <w:pPr>
              <w:pStyle w:val="TableParagraph"/>
              <w:rPr>
                <w:rFonts w:ascii="Times New Roman"/>
                <w:sz w:val="14"/>
              </w:rPr>
            </w:pPr>
          </w:p>
        </w:tc>
      </w:tr>
      <w:tr w:rsidR="00B97248" w:rsidRPr="00F94536" w14:paraId="4156ECC9" w14:textId="77777777" w:rsidTr="00E53378">
        <w:trPr>
          <w:trHeight w:val="207"/>
        </w:trPr>
        <w:tc>
          <w:tcPr>
            <w:tcW w:w="1419" w:type="dxa"/>
          </w:tcPr>
          <w:p w14:paraId="411E31DE" w14:textId="77777777" w:rsidR="00B97248" w:rsidRPr="00F94536" w:rsidRDefault="00B97248" w:rsidP="00E53378">
            <w:pPr>
              <w:pStyle w:val="TableParagraph"/>
              <w:rPr>
                <w:rFonts w:ascii="Times New Roman"/>
                <w:sz w:val="14"/>
              </w:rPr>
            </w:pPr>
          </w:p>
        </w:tc>
        <w:tc>
          <w:tcPr>
            <w:tcW w:w="7038" w:type="dxa"/>
          </w:tcPr>
          <w:p w14:paraId="3E6BD9A8" w14:textId="77777777" w:rsidR="00B97248" w:rsidRPr="00F94536" w:rsidRDefault="00B97248" w:rsidP="00E53378">
            <w:pPr>
              <w:pStyle w:val="TableParagraph"/>
              <w:spacing w:before="5" w:line="182" w:lineRule="exact"/>
              <w:ind w:left="132"/>
              <w:rPr>
                <w:sz w:val="17"/>
              </w:rPr>
            </w:pPr>
            <w:r w:rsidRPr="00F94536">
              <w:rPr>
                <w:sz w:val="17"/>
              </w:rPr>
              <w:t>Moderate-Carbohydrate Increased Protein Diet</w:t>
            </w:r>
          </w:p>
        </w:tc>
        <w:tc>
          <w:tcPr>
            <w:tcW w:w="5294" w:type="dxa"/>
          </w:tcPr>
          <w:p w14:paraId="4A89CADC" w14:textId="77777777" w:rsidR="00B97248" w:rsidRPr="00F94536" w:rsidRDefault="00B97248" w:rsidP="00E53378">
            <w:pPr>
              <w:pStyle w:val="TableParagraph"/>
              <w:spacing w:before="5" w:line="182" w:lineRule="exact"/>
              <w:ind w:left="135"/>
              <w:rPr>
                <w:sz w:val="17"/>
              </w:rPr>
            </w:pPr>
            <w:r w:rsidRPr="00F94536">
              <w:rPr>
                <w:sz w:val="17"/>
              </w:rPr>
              <w:t>High-carbohydrate, Low -Fat Diet</w:t>
            </w:r>
          </w:p>
        </w:tc>
        <w:tc>
          <w:tcPr>
            <w:tcW w:w="651" w:type="dxa"/>
          </w:tcPr>
          <w:p w14:paraId="2338490B" w14:textId="77777777" w:rsidR="00B97248" w:rsidRPr="00F94536" w:rsidRDefault="00B97248" w:rsidP="00E53378">
            <w:pPr>
              <w:pStyle w:val="TableParagraph"/>
              <w:rPr>
                <w:rFonts w:ascii="Times New Roman"/>
                <w:sz w:val="14"/>
              </w:rPr>
            </w:pPr>
          </w:p>
        </w:tc>
      </w:tr>
      <w:tr w:rsidR="00B97248" w:rsidRPr="00F94536" w14:paraId="3FDEECFC" w14:textId="77777777" w:rsidTr="00E53378">
        <w:trPr>
          <w:trHeight w:val="3306"/>
        </w:trPr>
        <w:tc>
          <w:tcPr>
            <w:tcW w:w="1419" w:type="dxa"/>
          </w:tcPr>
          <w:p w14:paraId="3EC6A0EE" w14:textId="77777777" w:rsidR="00B97248" w:rsidRPr="00F94536" w:rsidRDefault="00B97248" w:rsidP="00E53378">
            <w:pPr>
              <w:pStyle w:val="TableParagraph"/>
              <w:rPr>
                <w:rFonts w:ascii="Calibri"/>
                <w:b/>
                <w:sz w:val="20"/>
              </w:rPr>
            </w:pPr>
          </w:p>
          <w:p w14:paraId="65188FFE" w14:textId="77777777" w:rsidR="00B97248" w:rsidRPr="00F94536" w:rsidRDefault="00B97248" w:rsidP="00E53378">
            <w:pPr>
              <w:pStyle w:val="TableParagraph"/>
              <w:rPr>
                <w:rFonts w:ascii="Calibri"/>
                <w:b/>
                <w:sz w:val="20"/>
              </w:rPr>
            </w:pPr>
          </w:p>
          <w:p w14:paraId="7A58F2B0" w14:textId="77777777" w:rsidR="00B97248" w:rsidRPr="00F94536" w:rsidRDefault="00B97248" w:rsidP="00E53378">
            <w:pPr>
              <w:pStyle w:val="TableParagraph"/>
              <w:rPr>
                <w:rFonts w:ascii="Calibri"/>
                <w:b/>
                <w:sz w:val="20"/>
              </w:rPr>
            </w:pPr>
          </w:p>
          <w:p w14:paraId="41634DF6" w14:textId="77777777" w:rsidR="00B97248" w:rsidRPr="00F94536" w:rsidRDefault="00B97248" w:rsidP="00E53378">
            <w:pPr>
              <w:pStyle w:val="TableParagraph"/>
              <w:rPr>
                <w:rFonts w:ascii="Calibri"/>
                <w:b/>
                <w:sz w:val="20"/>
              </w:rPr>
            </w:pPr>
          </w:p>
          <w:p w14:paraId="19B2B24F" w14:textId="77777777" w:rsidR="00B97248" w:rsidRPr="00F94536" w:rsidRDefault="00B97248" w:rsidP="00E53378">
            <w:pPr>
              <w:pStyle w:val="TableParagraph"/>
              <w:rPr>
                <w:rFonts w:ascii="Calibri"/>
                <w:b/>
                <w:sz w:val="20"/>
              </w:rPr>
            </w:pPr>
          </w:p>
          <w:p w14:paraId="776F2F4D" w14:textId="77777777" w:rsidR="00B97248" w:rsidRPr="00F94536" w:rsidRDefault="00B97248" w:rsidP="00E53378">
            <w:pPr>
              <w:pStyle w:val="TableParagraph"/>
              <w:spacing w:before="129" w:line="254" w:lineRule="auto"/>
              <w:ind w:left="112" w:right="126"/>
              <w:rPr>
                <w:sz w:val="17"/>
              </w:rPr>
            </w:pPr>
            <w:r w:rsidRPr="00F94536">
              <w:rPr>
                <w:sz w:val="17"/>
              </w:rPr>
              <w:t>Intervention as defined by author</w:t>
            </w:r>
          </w:p>
        </w:tc>
        <w:tc>
          <w:tcPr>
            <w:tcW w:w="7038" w:type="dxa"/>
          </w:tcPr>
          <w:p w14:paraId="7F769C6C" w14:textId="77777777" w:rsidR="00B97248" w:rsidRPr="00F94536" w:rsidRDefault="00B97248" w:rsidP="00E53378">
            <w:pPr>
              <w:pStyle w:val="TableParagraph"/>
              <w:spacing w:before="5" w:line="254" w:lineRule="auto"/>
              <w:ind w:left="132" w:right="129"/>
              <w:rPr>
                <w:sz w:val="17"/>
              </w:rPr>
            </w:pPr>
            <w:r w:rsidRPr="00F94536">
              <w:rPr>
                <w:sz w:val="17"/>
              </w:rPr>
              <w:t>Metformin (Diabex) w as provided at no cost to all participants for the duration of the study. The initial dose w as 250 mg tw ice a day. After the first 2 w eeks, this w as increased to a final dose of 500 mg tw ice daily.The intervention consisted of 3 phases: 1) phase 1 (0 to 3 months),</w:t>
            </w:r>
            <w:r>
              <w:rPr>
                <w:sz w:val="17"/>
              </w:rPr>
              <w:t xml:space="preserve"> </w:t>
            </w:r>
            <w:r w:rsidRPr="00F94536">
              <w:rPr>
                <w:sz w:val="17"/>
              </w:rPr>
              <w:t>intensive structured dietary intervention;</w:t>
            </w:r>
            <w:r>
              <w:rPr>
                <w:sz w:val="17"/>
              </w:rPr>
              <w:t xml:space="preserve"> </w:t>
            </w:r>
            <w:r w:rsidRPr="00F94536">
              <w:rPr>
                <w:sz w:val="17"/>
              </w:rPr>
              <w:t>2) phase 2 (4–6 months), intensive exercise program plus ongoing dietary sup-port; and</w:t>
            </w:r>
          </w:p>
          <w:p w14:paraId="045BDA64" w14:textId="77777777" w:rsidR="00B97248" w:rsidRPr="00F94536" w:rsidRDefault="00B97248" w:rsidP="00E53378">
            <w:pPr>
              <w:pStyle w:val="TableParagraph"/>
              <w:spacing w:before="4" w:line="254" w:lineRule="auto"/>
              <w:ind w:left="132" w:right="186"/>
              <w:rPr>
                <w:sz w:val="17"/>
              </w:rPr>
            </w:pPr>
            <w:r w:rsidRPr="00F94536">
              <w:rPr>
                <w:sz w:val="17"/>
              </w:rPr>
              <w:t>3) phase 3 (7–12 months), maintenance. Diet 2 w as a moderate-carbohydrate, increased-protein diet, w hich is 40%–45% of total energy as carbohydrate (moderate glycemic load), 30% fat (10% saturated fat), and 25%–30% protein. Consistent w ith our clinical practice, both diets w ere prescriptive, and 2 different energy levels w ere prescribed, depending on age: 6000–7000 kJ (10–14 years old) or 7000–8000 kJ (15–17 years old). In brief, in phase I the participants and at least 1 parent/care giver attended 4 face-to-face meetings (baseline and 2, 6, and 12 w eeks) w ith the dietitian. In addition to the face to face contact, the dietitian also made contact w ith the participant using phone,</w:t>
            </w:r>
          </w:p>
          <w:p w14:paraId="52D5EB3E" w14:textId="77777777" w:rsidR="00B97248" w:rsidRPr="00F94536" w:rsidRDefault="00B97248" w:rsidP="00E53378">
            <w:pPr>
              <w:pStyle w:val="TableParagraph"/>
              <w:spacing w:line="187" w:lineRule="exact"/>
              <w:ind w:left="133"/>
              <w:rPr>
                <w:sz w:val="17"/>
              </w:rPr>
            </w:pPr>
            <w:r w:rsidRPr="00F94536">
              <w:rPr>
                <w:sz w:val="17"/>
              </w:rPr>
              <w:t>e-mail, or text message, depending on the pref erence of the par-ticipant at 4 and 9</w:t>
            </w:r>
          </w:p>
          <w:p w14:paraId="73AE9D36" w14:textId="77777777" w:rsidR="00B97248" w:rsidRPr="00F94536" w:rsidRDefault="00B97248" w:rsidP="00E53378">
            <w:pPr>
              <w:pStyle w:val="TableParagraph"/>
              <w:spacing w:before="12" w:line="177" w:lineRule="exact"/>
              <w:ind w:left="132"/>
              <w:rPr>
                <w:sz w:val="17"/>
              </w:rPr>
            </w:pPr>
            <w:r w:rsidRPr="00F94536">
              <w:rPr>
                <w:sz w:val="17"/>
              </w:rPr>
              <w:t>w eeks. Food consistent w ith the prescribed diet plans and equating to approximately</w:t>
            </w:r>
          </w:p>
        </w:tc>
        <w:tc>
          <w:tcPr>
            <w:tcW w:w="5294" w:type="dxa"/>
          </w:tcPr>
          <w:p w14:paraId="0CD20BD8" w14:textId="77777777" w:rsidR="00B97248" w:rsidRPr="00F94536" w:rsidRDefault="00B97248" w:rsidP="00E53378">
            <w:pPr>
              <w:pStyle w:val="TableParagraph"/>
              <w:spacing w:before="5" w:line="254" w:lineRule="auto"/>
              <w:ind w:left="135" w:right="317"/>
              <w:rPr>
                <w:sz w:val="17"/>
              </w:rPr>
            </w:pPr>
            <w:r w:rsidRPr="00F94536">
              <w:rPr>
                <w:sz w:val="17"/>
              </w:rPr>
              <w:t>Metformin (Diabex) w as provided at no cost to all participants for the duration of the study. The initial dose w as 250 mg</w:t>
            </w:r>
          </w:p>
          <w:p w14:paraId="711D0E3F" w14:textId="77777777" w:rsidR="00B97248" w:rsidRPr="00F94536" w:rsidRDefault="00B97248" w:rsidP="00E53378">
            <w:pPr>
              <w:pStyle w:val="TableParagraph"/>
              <w:spacing w:before="2" w:line="254" w:lineRule="auto"/>
              <w:ind w:left="135" w:right="317"/>
              <w:rPr>
                <w:sz w:val="17"/>
              </w:rPr>
            </w:pPr>
            <w:r w:rsidRPr="00F94536">
              <w:rPr>
                <w:sz w:val="17"/>
              </w:rPr>
              <w:t>tw ice a day. After the first 2 w eeks, this w as increased to a final</w:t>
            </w:r>
          </w:p>
          <w:p w14:paraId="02B86A3F" w14:textId="77777777" w:rsidR="00B97248" w:rsidRPr="00F94536" w:rsidRDefault="00B97248" w:rsidP="00E53378">
            <w:pPr>
              <w:pStyle w:val="TableParagraph"/>
              <w:spacing w:before="2" w:line="254" w:lineRule="auto"/>
              <w:ind w:left="135"/>
              <w:rPr>
                <w:sz w:val="17"/>
              </w:rPr>
            </w:pPr>
            <w:r w:rsidRPr="00F94536">
              <w:rPr>
                <w:sz w:val="17"/>
              </w:rPr>
              <w:t>dose of 500 mg tw ice daily.The intervention consisted of 3 phases: 1) phase 1 (0 to 3 months), intensive structured</w:t>
            </w:r>
          </w:p>
          <w:p w14:paraId="77D0A0F7" w14:textId="77777777" w:rsidR="00B97248" w:rsidRPr="00F94536" w:rsidRDefault="00B97248" w:rsidP="00E53378">
            <w:pPr>
              <w:pStyle w:val="TableParagraph"/>
              <w:spacing w:before="1" w:line="252" w:lineRule="auto"/>
              <w:ind w:left="134" w:right="300"/>
              <w:rPr>
                <w:sz w:val="17"/>
              </w:rPr>
            </w:pPr>
            <w:r w:rsidRPr="00F94536">
              <w:rPr>
                <w:sz w:val="17"/>
              </w:rPr>
              <w:t>dietary intervention; 2) phase 2 (4–6 months), intensive exercise program plus ongoing dietary support; and 3) phase 3 (7–12 months), maintenance. Diet 1 w as a high- carbohydrate, low -fat diet, w hich is 55%-60% of total energy as carbohydrate (moderate glycemic load), 30% fat (10% saturated fat), and 15% protein. Consis-tent w ith our clinical practice, both diets w ere prescriptive, and 2 different energy levels w ere prescribed, depending on age: 6000–7000 kJ (10–14 years old) or 7000–8000 kJ (15–17 years old). In</w:t>
            </w:r>
          </w:p>
          <w:p w14:paraId="19BC18C6" w14:textId="77777777" w:rsidR="00B97248" w:rsidRPr="00F94536" w:rsidRDefault="00B97248" w:rsidP="00E53378">
            <w:pPr>
              <w:pStyle w:val="TableParagraph"/>
              <w:spacing w:before="9" w:line="177" w:lineRule="exact"/>
              <w:ind w:left="135"/>
              <w:rPr>
                <w:sz w:val="17"/>
              </w:rPr>
            </w:pPr>
            <w:r w:rsidRPr="00F94536">
              <w:rPr>
                <w:sz w:val="17"/>
              </w:rPr>
              <w:t>brief, in phase I the participants and at least 1 parent/care</w:t>
            </w:r>
          </w:p>
        </w:tc>
        <w:tc>
          <w:tcPr>
            <w:tcW w:w="651" w:type="dxa"/>
          </w:tcPr>
          <w:p w14:paraId="600F23D8" w14:textId="77777777" w:rsidR="00B97248" w:rsidRPr="00F94536" w:rsidRDefault="00B97248" w:rsidP="00E53378">
            <w:pPr>
              <w:pStyle w:val="TableParagraph"/>
              <w:rPr>
                <w:rFonts w:ascii="Times New Roman"/>
                <w:sz w:val="16"/>
              </w:rPr>
            </w:pPr>
          </w:p>
        </w:tc>
      </w:tr>
    </w:tbl>
    <w:p w14:paraId="66365F61"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41"/>
        <w:gridCol w:w="7067"/>
        <w:gridCol w:w="5051"/>
      </w:tblGrid>
      <w:tr w:rsidR="00B97248" w:rsidRPr="00F94536" w14:paraId="3F1A3362" w14:textId="77777777" w:rsidTr="00E53378">
        <w:trPr>
          <w:trHeight w:val="4466"/>
        </w:trPr>
        <w:tc>
          <w:tcPr>
            <w:tcW w:w="1341" w:type="dxa"/>
          </w:tcPr>
          <w:p w14:paraId="4EF5F24A" w14:textId="77777777" w:rsidR="00B97248" w:rsidRPr="00F94536" w:rsidRDefault="00B97248" w:rsidP="00E53378">
            <w:pPr>
              <w:pStyle w:val="TableParagraph"/>
              <w:rPr>
                <w:rFonts w:ascii="Times New Roman"/>
                <w:sz w:val="16"/>
              </w:rPr>
            </w:pPr>
          </w:p>
        </w:tc>
        <w:tc>
          <w:tcPr>
            <w:tcW w:w="7067" w:type="dxa"/>
          </w:tcPr>
          <w:p w14:paraId="4C5CE9DB" w14:textId="77777777" w:rsidR="00B97248" w:rsidRPr="00F94536" w:rsidRDefault="00B97248" w:rsidP="00E53378">
            <w:pPr>
              <w:pStyle w:val="TableParagraph"/>
              <w:spacing w:line="254" w:lineRule="auto"/>
              <w:ind w:left="148" w:right="242"/>
              <w:rPr>
                <w:sz w:val="17"/>
              </w:rPr>
            </w:pPr>
            <w:r w:rsidRPr="00F94536">
              <w:rPr>
                <w:sz w:val="17"/>
              </w:rPr>
              <w:t>25% of the partici-pants energy requirements w as provided to the families. During phase II the dietitian gave nutritional support [phone, e-mail, or short message service (SMS)] to the participant every 4 w eeks, w ith a face-to-face visit at w eek 26.During phase II, all participants received a supervised exercise program for 45 minutes to 1 hour, tw ice a w eek for 12 w eeks in a commercial</w:t>
            </w:r>
          </w:p>
          <w:p w14:paraId="238462C2" w14:textId="77777777" w:rsidR="00B97248" w:rsidRPr="00F94536" w:rsidRDefault="00B97248" w:rsidP="00E53378">
            <w:pPr>
              <w:pStyle w:val="TableParagraph"/>
              <w:spacing w:before="4" w:line="252" w:lineRule="auto"/>
              <w:ind w:left="148" w:right="164"/>
              <w:rPr>
                <w:sz w:val="17"/>
              </w:rPr>
            </w:pPr>
            <w:r w:rsidRPr="00F94536">
              <w:rPr>
                <w:sz w:val="17"/>
              </w:rPr>
              <w:t>gym,includingFitnessFirst,oralocalparkinthe geographic area in w hich they lived. Participants</w:t>
            </w:r>
            <w:r>
              <w:rPr>
                <w:sz w:val="17"/>
              </w:rPr>
              <w:t xml:space="preserve"> </w:t>
            </w:r>
            <w:r w:rsidRPr="00F94536">
              <w:rPr>
                <w:sz w:val="17"/>
              </w:rPr>
              <w:t>w ere given free access to the gyms. The exercise program consisted of a circuit training program w ith an age-appropriate mix of resistance exercises and aerobic stations conducted by a qualified fitness trainer, blinded to the treatment arm. In addition to the gym program, participants w ere encouraged to exercise at least once a w eek at home.</w:t>
            </w:r>
          </w:p>
        </w:tc>
        <w:tc>
          <w:tcPr>
            <w:tcW w:w="5051" w:type="dxa"/>
          </w:tcPr>
          <w:p w14:paraId="28CD6B0B" w14:textId="77777777" w:rsidR="00B97248" w:rsidRPr="00F94536" w:rsidRDefault="00B97248" w:rsidP="00E53378">
            <w:pPr>
              <w:pStyle w:val="TableParagraph"/>
              <w:spacing w:line="254" w:lineRule="auto"/>
              <w:ind w:left="122" w:right="249"/>
              <w:rPr>
                <w:sz w:val="17"/>
              </w:rPr>
            </w:pPr>
            <w:r w:rsidRPr="00F94536">
              <w:rPr>
                <w:sz w:val="17"/>
              </w:rPr>
              <w:t>giver attended 4 face-to-face meetings (baseline</w:t>
            </w:r>
            <w:r>
              <w:rPr>
                <w:sz w:val="17"/>
              </w:rPr>
              <w:t xml:space="preserve"> </w:t>
            </w:r>
            <w:r w:rsidRPr="00F94536">
              <w:rPr>
                <w:sz w:val="17"/>
              </w:rPr>
              <w:t>and 2, 6, and 12 w eeks) w ith the dietitian. In addition to the face to face contact, the dietitian also made contact w ith the</w:t>
            </w:r>
          </w:p>
          <w:p w14:paraId="6B90522B" w14:textId="77777777" w:rsidR="00B97248" w:rsidRPr="00F94536" w:rsidRDefault="00B97248" w:rsidP="00E53378">
            <w:pPr>
              <w:pStyle w:val="TableParagraph"/>
              <w:spacing w:before="2" w:line="254" w:lineRule="auto"/>
              <w:ind w:left="122" w:right="132"/>
              <w:rPr>
                <w:sz w:val="17"/>
              </w:rPr>
            </w:pPr>
            <w:r w:rsidRPr="00F94536">
              <w:rPr>
                <w:sz w:val="17"/>
              </w:rPr>
              <w:t>participant using phone, e-mail, or text message, depending on the pref erence of the par-ticipant at 4 and 9 w eeks. Food consistent w ith the prescribed diet plans and equating to approximately 25% of the participants energy requirements w as provided to the families. During phase II the dietitian gave nutritional support [phone, e-mail, or short message service (SMS)] to the participant every 4 w eeks, w ith a face- to-face visit at w eek 26During phase II, all participants received a supervised exercise program for 45 minutes to 1 hour, tw ice a w eek for 12 w eeks in a commercial gym, includingFitness First, or a local park in the geographic area</w:t>
            </w:r>
          </w:p>
          <w:p w14:paraId="1AAD3F46" w14:textId="77777777" w:rsidR="00B97248" w:rsidRPr="00F94536" w:rsidRDefault="00B97248" w:rsidP="00E53378">
            <w:pPr>
              <w:pStyle w:val="TableParagraph"/>
              <w:spacing w:line="254" w:lineRule="auto"/>
              <w:ind w:left="122" w:right="44"/>
              <w:rPr>
                <w:sz w:val="17"/>
              </w:rPr>
            </w:pPr>
            <w:r w:rsidRPr="00F94536">
              <w:rPr>
                <w:sz w:val="17"/>
              </w:rPr>
              <w:t>in w hich they lived. Participants w ere given free access to the gyms. The exercise program consisted of a circuit training program w ith an age-appropriate mix of resistance exercises and aerobic stations conducted by a qualified fitness trainer, blinded to the treatment arm. In addition to the gym program, participants w ere encouraged to exercise at least once a</w:t>
            </w:r>
          </w:p>
          <w:p w14:paraId="03611974" w14:textId="77777777" w:rsidR="00B97248" w:rsidRPr="00F94536" w:rsidRDefault="00B97248" w:rsidP="00E53378">
            <w:pPr>
              <w:pStyle w:val="TableParagraph"/>
              <w:ind w:left="122"/>
              <w:rPr>
                <w:sz w:val="17"/>
              </w:rPr>
            </w:pPr>
            <w:r w:rsidRPr="00F94536">
              <w:rPr>
                <w:sz w:val="17"/>
              </w:rPr>
              <w:t>w eek at home.</w:t>
            </w:r>
          </w:p>
        </w:tc>
      </w:tr>
      <w:tr w:rsidR="00B97248" w:rsidRPr="00F94536" w14:paraId="59726E0B" w14:textId="77777777" w:rsidTr="00E53378">
        <w:trPr>
          <w:trHeight w:val="526"/>
        </w:trPr>
        <w:tc>
          <w:tcPr>
            <w:tcW w:w="1341" w:type="dxa"/>
          </w:tcPr>
          <w:p w14:paraId="6B3211F0" w14:textId="77777777" w:rsidR="00B97248" w:rsidRPr="00F94536" w:rsidRDefault="00B97248" w:rsidP="00E53378">
            <w:pPr>
              <w:pStyle w:val="TableParagraph"/>
              <w:spacing w:before="106" w:line="200" w:lineRule="atLeast"/>
              <w:ind w:left="50" w:right="382"/>
              <w:rPr>
                <w:sz w:val="17"/>
              </w:rPr>
            </w:pPr>
            <w:r w:rsidRPr="00F94536">
              <w:rPr>
                <w:sz w:val="17"/>
              </w:rPr>
              <w:t>Intervention type</w:t>
            </w:r>
          </w:p>
        </w:tc>
        <w:tc>
          <w:tcPr>
            <w:tcW w:w="7067" w:type="dxa"/>
          </w:tcPr>
          <w:p w14:paraId="7AE70E22" w14:textId="77777777" w:rsidR="00B97248" w:rsidRPr="00F94536" w:rsidRDefault="00B97248" w:rsidP="00E53378">
            <w:pPr>
              <w:pStyle w:val="TableParagraph"/>
              <w:spacing w:before="1"/>
              <w:rPr>
                <w:rFonts w:ascii="Calibri"/>
                <w:b/>
                <w:sz w:val="18"/>
              </w:rPr>
            </w:pPr>
          </w:p>
          <w:p w14:paraId="0D162890" w14:textId="77777777" w:rsidR="00B97248" w:rsidRPr="00F94536" w:rsidRDefault="00B97248" w:rsidP="00E53378">
            <w:pPr>
              <w:pStyle w:val="TableParagraph"/>
              <w:ind w:left="148"/>
              <w:rPr>
                <w:sz w:val="17"/>
              </w:rPr>
            </w:pPr>
            <w:r w:rsidRPr="00F94536">
              <w:rPr>
                <w:sz w:val="17"/>
              </w:rPr>
              <w:t>Specif ic Diet</w:t>
            </w:r>
          </w:p>
        </w:tc>
        <w:tc>
          <w:tcPr>
            <w:tcW w:w="5051" w:type="dxa"/>
          </w:tcPr>
          <w:p w14:paraId="261ED9AE" w14:textId="77777777" w:rsidR="00B97248" w:rsidRPr="00F94536" w:rsidRDefault="00B97248" w:rsidP="00E53378">
            <w:pPr>
              <w:pStyle w:val="TableParagraph"/>
              <w:spacing w:before="1"/>
              <w:rPr>
                <w:rFonts w:ascii="Calibri"/>
                <w:b/>
                <w:sz w:val="18"/>
              </w:rPr>
            </w:pPr>
          </w:p>
          <w:p w14:paraId="0891B8FD" w14:textId="77777777" w:rsidR="00B97248" w:rsidRPr="00F94536" w:rsidRDefault="00B97248" w:rsidP="00E53378">
            <w:pPr>
              <w:pStyle w:val="TableParagraph"/>
              <w:ind w:left="122"/>
              <w:rPr>
                <w:sz w:val="17"/>
              </w:rPr>
            </w:pPr>
            <w:r w:rsidRPr="00F94536">
              <w:rPr>
                <w:sz w:val="17"/>
              </w:rPr>
              <w:t>Specif ic Diet</w:t>
            </w:r>
          </w:p>
        </w:tc>
      </w:tr>
      <w:tr w:rsidR="00B97248" w:rsidRPr="00F94536" w14:paraId="6FABB8D3" w14:textId="77777777" w:rsidTr="00E53378">
        <w:trPr>
          <w:trHeight w:val="409"/>
        </w:trPr>
        <w:tc>
          <w:tcPr>
            <w:tcW w:w="1341" w:type="dxa"/>
          </w:tcPr>
          <w:p w14:paraId="15F47550" w14:textId="77777777" w:rsidR="00B97248" w:rsidRPr="00F94536" w:rsidRDefault="00B97248" w:rsidP="00E53378">
            <w:pPr>
              <w:pStyle w:val="TableParagraph"/>
              <w:spacing w:line="194" w:lineRule="exact"/>
              <w:ind w:left="50"/>
              <w:rPr>
                <w:sz w:val="17"/>
              </w:rPr>
            </w:pPr>
            <w:r w:rsidRPr="00F94536">
              <w:rPr>
                <w:sz w:val="17"/>
              </w:rPr>
              <w:t>Intervention</w:t>
            </w:r>
          </w:p>
          <w:p w14:paraId="5E454551"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7067" w:type="dxa"/>
          </w:tcPr>
          <w:p w14:paraId="22812AAA" w14:textId="77777777" w:rsidR="00B97248" w:rsidRPr="00F94536" w:rsidRDefault="00B97248" w:rsidP="00E53378">
            <w:pPr>
              <w:pStyle w:val="TableParagraph"/>
              <w:spacing w:before="110"/>
              <w:ind w:left="148"/>
              <w:rPr>
                <w:sz w:val="17"/>
              </w:rPr>
            </w:pPr>
            <w:r w:rsidRPr="00F94536">
              <w:rPr>
                <w:sz w:val="17"/>
              </w:rPr>
              <w:t>12 months</w:t>
            </w:r>
          </w:p>
        </w:tc>
        <w:tc>
          <w:tcPr>
            <w:tcW w:w="5051" w:type="dxa"/>
          </w:tcPr>
          <w:p w14:paraId="504E875C" w14:textId="77777777" w:rsidR="00B97248" w:rsidRPr="00F94536" w:rsidRDefault="00B97248" w:rsidP="00E53378">
            <w:pPr>
              <w:pStyle w:val="TableParagraph"/>
              <w:spacing w:before="110"/>
              <w:ind w:left="122"/>
              <w:rPr>
                <w:sz w:val="17"/>
              </w:rPr>
            </w:pPr>
            <w:r w:rsidRPr="00F94536">
              <w:rPr>
                <w:sz w:val="17"/>
              </w:rPr>
              <w:t>12 months</w:t>
            </w:r>
          </w:p>
        </w:tc>
      </w:tr>
      <w:tr w:rsidR="00B97248" w:rsidRPr="00F94536" w14:paraId="49AA7F6C" w14:textId="77777777" w:rsidTr="00E53378">
        <w:trPr>
          <w:trHeight w:val="1248"/>
        </w:trPr>
        <w:tc>
          <w:tcPr>
            <w:tcW w:w="1341" w:type="dxa"/>
          </w:tcPr>
          <w:p w14:paraId="29DE5FC7" w14:textId="77777777" w:rsidR="00B97248" w:rsidRPr="00F94536" w:rsidRDefault="00B97248" w:rsidP="00E53378">
            <w:pPr>
              <w:pStyle w:val="TableParagraph"/>
              <w:spacing w:before="8"/>
              <w:rPr>
                <w:rFonts w:ascii="Calibri"/>
                <w:b/>
                <w:sz w:val="26"/>
              </w:rPr>
            </w:pPr>
          </w:p>
          <w:p w14:paraId="530D2923" w14:textId="77777777" w:rsidR="00B97248" w:rsidRPr="00F94536" w:rsidRDefault="00B97248" w:rsidP="00E53378">
            <w:pPr>
              <w:pStyle w:val="TableParagraph"/>
              <w:spacing w:line="254" w:lineRule="auto"/>
              <w:ind w:left="50" w:right="258"/>
              <w:rPr>
                <w:sz w:val="17"/>
              </w:rPr>
            </w:pPr>
            <w:r w:rsidRPr="00F94536">
              <w:rPr>
                <w:sz w:val="17"/>
              </w:rPr>
              <w:t>Intensity as described by authors</w:t>
            </w:r>
          </w:p>
        </w:tc>
        <w:tc>
          <w:tcPr>
            <w:tcW w:w="7067" w:type="dxa"/>
          </w:tcPr>
          <w:p w14:paraId="3AF0075F" w14:textId="77777777" w:rsidR="00B97248" w:rsidRPr="00F94536" w:rsidRDefault="00B97248" w:rsidP="00E53378">
            <w:pPr>
              <w:pStyle w:val="TableParagraph"/>
              <w:spacing w:before="117" w:line="254" w:lineRule="auto"/>
              <w:ind w:left="149"/>
              <w:rPr>
                <w:sz w:val="17"/>
              </w:rPr>
            </w:pPr>
            <w:r w:rsidRPr="00F94536">
              <w:rPr>
                <w:sz w:val="17"/>
              </w:rPr>
              <w:t>In brief, in phase I the participants and at least 1 parent/care giver attended 4 face-to- face meetings (baseline and 2, 6, and 12 w eeks) w ith the dietitian. In addition to the</w:t>
            </w:r>
          </w:p>
          <w:p w14:paraId="25579151" w14:textId="77777777" w:rsidR="00B97248" w:rsidRPr="00F94536" w:rsidRDefault="00B97248" w:rsidP="00E53378">
            <w:pPr>
              <w:pStyle w:val="TableParagraph"/>
              <w:spacing w:before="2" w:line="254" w:lineRule="auto"/>
              <w:ind w:left="149" w:right="215"/>
              <w:rPr>
                <w:sz w:val="17"/>
              </w:rPr>
            </w:pPr>
            <w:r w:rsidRPr="00F94536">
              <w:rPr>
                <w:sz w:val="17"/>
              </w:rPr>
              <w:t>face to face contact, the dietitian also made contact w ith the participant using phone, e-mail, or text message, depending on the pref erence of the participant at 4 and 9</w:t>
            </w:r>
          </w:p>
          <w:p w14:paraId="2B6EA70B" w14:textId="77777777" w:rsidR="00B97248" w:rsidRPr="00F94536" w:rsidRDefault="00B97248" w:rsidP="00E53378">
            <w:pPr>
              <w:pStyle w:val="TableParagraph"/>
              <w:spacing w:before="2"/>
              <w:ind w:left="149"/>
              <w:rPr>
                <w:sz w:val="17"/>
              </w:rPr>
            </w:pPr>
            <w:r w:rsidRPr="00F94536">
              <w:rPr>
                <w:sz w:val="17"/>
              </w:rPr>
              <w:t>w eeks</w:t>
            </w:r>
          </w:p>
        </w:tc>
        <w:tc>
          <w:tcPr>
            <w:tcW w:w="5051" w:type="dxa"/>
          </w:tcPr>
          <w:p w14:paraId="4F0B29EF" w14:textId="77777777" w:rsidR="00B97248" w:rsidRPr="00F94536" w:rsidRDefault="00B97248" w:rsidP="00E53378">
            <w:pPr>
              <w:pStyle w:val="TableParagraph"/>
              <w:spacing w:before="5" w:line="254" w:lineRule="auto"/>
              <w:ind w:left="122" w:right="139"/>
              <w:rPr>
                <w:sz w:val="17"/>
              </w:rPr>
            </w:pPr>
            <w:r w:rsidRPr="00F94536">
              <w:rPr>
                <w:sz w:val="17"/>
              </w:rPr>
              <w:t>In brief, in phase I the participants and at least 1 parent/care giver attended 4 face-to-face meetings (baseline and 2, 6, and 12 w eeks) w ith the dietitian. In addition to the face to</w:t>
            </w:r>
          </w:p>
          <w:p w14:paraId="7A54A6F6" w14:textId="77777777" w:rsidR="00B97248" w:rsidRPr="00F94536" w:rsidRDefault="00B97248" w:rsidP="00E53378">
            <w:pPr>
              <w:pStyle w:val="TableParagraph"/>
              <w:spacing w:before="3"/>
              <w:ind w:left="122"/>
              <w:rPr>
                <w:sz w:val="17"/>
              </w:rPr>
            </w:pPr>
            <w:r w:rsidRPr="00F94536">
              <w:rPr>
                <w:sz w:val="17"/>
              </w:rPr>
              <w:t>face contact, the dietitian also made contact w ith the</w:t>
            </w:r>
          </w:p>
          <w:p w14:paraId="1C963636" w14:textId="77777777" w:rsidR="00B97248" w:rsidRPr="00F94536" w:rsidRDefault="00B97248" w:rsidP="00E53378">
            <w:pPr>
              <w:pStyle w:val="TableParagraph"/>
              <w:spacing w:before="3" w:line="200" w:lineRule="atLeast"/>
              <w:ind w:left="122" w:right="187"/>
              <w:rPr>
                <w:sz w:val="17"/>
              </w:rPr>
            </w:pPr>
            <w:r w:rsidRPr="00F94536">
              <w:rPr>
                <w:sz w:val="17"/>
              </w:rPr>
              <w:t>participant using phone, e-mail, or text message, depending on the pref erence of the participant at 4 and 9 w eeks</w:t>
            </w:r>
          </w:p>
        </w:tc>
      </w:tr>
      <w:tr w:rsidR="00B97248" w:rsidRPr="00F94536" w14:paraId="02A6C26C" w14:textId="77777777" w:rsidTr="00E53378">
        <w:trPr>
          <w:trHeight w:val="415"/>
        </w:trPr>
        <w:tc>
          <w:tcPr>
            <w:tcW w:w="1341" w:type="dxa"/>
          </w:tcPr>
          <w:p w14:paraId="2CE728DA" w14:textId="77777777" w:rsidR="00B97248" w:rsidRPr="00F94536" w:rsidRDefault="00B97248" w:rsidP="00E53378">
            <w:pPr>
              <w:pStyle w:val="TableParagraph"/>
              <w:spacing w:before="5"/>
              <w:ind w:left="50"/>
              <w:rPr>
                <w:sz w:val="17"/>
              </w:rPr>
            </w:pPr>
            <w:r w:rsidRPr="00F94536">
              <w:rPr>
                <w:sz w:val="17"/>
              </w:rPr>
              <w:t>Assigned</w:t>
            </w:r>
          </w:p>
          <w:p w14:paraId="3B170C23"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7067" w:type="dxa"/>
          </w:tcPr>
          <w:p w14:paraId="7E39657D" w14:textId="77777777" w:rsidR="00B97248" w:rsidRPr="00F94536" w:rsidRDefault="00B97248" w:rsidP="00E53378">
            <w:pPr>
              <w:pStyle w:val="TableParagraph"/>
              <w:spacing w:before="101"/>
              <w:ind w:left="148"/>
              <w:rPr>
                <w:sz w:val="17"/>
              </w:rPr>
            </w:pPr>
            <w:r w:rsidRPr="00F94536">
              <w:rPr>
                <w:sz w:val="17"/>
              </w:rPr>
              <w:t>&lt;5 hours</w:t>
            </w:r>
          </w:p>
        </w:tc>
        <w:tc>
          <w:tcPr>
            <w:tcW w:w="5051" w:type="dxa"/>
          </w:tcPr>
          <w:p w14:paraId="7AF77740" w14:textId="77777777" w:rsidR="00B97248" w:rsidRPr="00F94536" w:rsidRDefault="00B97248" w:rsidP="00E53378">
            <w:pPr>
              <w:pStyle w:val="TableParagraph"/>
              <w:spacing w:before="101"/>
              <w:ind w:left="122"/>
              <w:rPr>
                <w:sz w:val="17"/>
              </w:rPr>
            </w:pPr>
            <w:r w:rsidRPr="00F94536">
              <w:rPr>
                <w:sz w:val="17"/>
              </w:rPr>
              <w:t>&lt;5 hours</w:t>
            </w:r>
          </w:p>
        </w:tc>
      </w:tr>
      <w:tr w:rsidR="00B97248" w:rsidRPr="00F94536" w14:paraId="4DFD8AEF" w14:textId="77777777" w:rsidTr="00E53378">
        <w:trPr>
          <w:trHeight w:val="208"/>
        </w:trPr>
        <w:tc>
          <w:tcPr>
            <w:tcW w:w="1341" w:type="dxa"/>
          </w:tcPr>
          <w:p w14:paraId="527D5990"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7067" w:type="dxa"/>
          </w:tcPr>
          <w:p w14:paraId="2DE1C939" w14:textId="77777777" w:rsidR="00B97248" w:rsidRPr="00F94536" w:rsidRDefault="00B97248" w:rsidP="00E53378">
            <w:pPr>
              <w:pStyle w:val="TableParagraph"/>
              <w:spacing w:before="5" w:line="182" w:lineRule="exact"/>
              <w:ind w:left="148"/>
              <w:rPr>
                <w:sz w:val="17"/>
              </w:rPr>
            </w:pPr>
            <w:r w:rsidRPr="00F94536">
              <w:rPr>
                <w:sz w:val="17"/>
              </w:rPr>
              <w:t>primary care (or study physician); nutrition provider, exercise</w:t>
            </w:r>
          </w:p>
        </w:tc>
        <w:tc>
          <w:tcPr>
            <w:tcW w:w="5051" w:type="dxa"/>
          </w:tcPr>
          <w:p w14:paraId="49F16D5E" w14:textId="77777777" w:rsidR="00B97248" w:rsidRPr="00F94536" w:rsidRDefault="00B97248" w:rsidP="00E53378">
            <w:pPr>
              <w:pStyle w:val="TableParagraph"/>
              <w:spacing w:before="5" w:line="182" w:lineRule="exact"/>
              <w:ind w:left="122"/>
              <w:rPr>
                <w:sz w:val="17"/>
              </w:rPr>
            </w:pPr>
            <w:r w:rsidRPr="00F94536">
              <w:rPr>
                <w:sz w:val="17"/>
              </w:rPr>
              <w:t>primary care (or study physician); nutrition provider, exercise</w:t>
            </w:r>
          </w:p>
        </w:tc>
      </w:tr>
      <w:tr w:rsidR="00B97248" w:rsidRPr="00F94536" w14:paraId="50E4CFD7" w14:textId="77777777" w:rsidTr="00E53378">
        <w:trPr>
          <w:trHeight w:val="207"/>
        </w:trPr>
        <w:tc>
          <w:tcPr>
            <w:tcW w:w="1341" w:type="dxa"/>
          </w:tcPr>
          <w:p w14:paraId="12C7E039"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067" w:type="dxa"/>
          </w:tcPr>
          <w:p w14:paraId="18F1A5AE" w14:textId="77777777" w:rsidR="00B97248" w:rsidRPr="00F94536" w:rsidRDefault="00B97248" w:rsidP="00E53378">
            <w:pPr>
              <w:pStyle w:val="TableParagraph"/>
              <w:spacing w:before="5" w:line="182" w:lineRule="exact"/>
              <w:ind w:left="148"/>
              <w:rPr>
                <w:sz w:val="17"/>
              </w:rPr>
            </w:pPr>
            <w:r w:rsidRPr="00F94536">
              <w:rPr>
                <w:sz w:val="17"/>
              </w:rPr>
              <w:t>research unit</w:t>
            </w:r>
          </w:p>
        </w:tc>
        <w:tc>
          <w:tcPr>
            <w:tcW w:w="5051" w:type="dxa"/>
          </w:tcPr>
          <w:p w14:paraId="096DB5D1" w14:textId="77777777" w:rsidR="00B97248" w:rsidRPr="00F94536" w:rsidRDefault="00B97248" w:rsidP="00E53378">
            <w:pPr>
              <w:pStyle w:val="TableParagraph"/>
              <w:spacing w:before="5" w:line="182" w:lineRule="exact"/>
              <w:ind w:left="122"/>
              <w:rPr>
                <w:sz w:val="17"/>
              </w:rPr>
            </w:pPr>
            <w:r w:rsidRPr="00F94536">
              <w:rPr>
                <w:sz w:val="17"/>
              </w:rPr>
              <w:t>research unit</w:t>
            </w:r>
          </w:p>
        </w:tc>
      </w:tr>
      <w:tr w:rsidR="00B97248" w:rsidRPr="00F94536" w14:paraId="54789E76" w14:textId="77777777" w:rsidTr="00E53378">
        <w:trPr>
          <w:trHeight w:val="410"/>
        </w:trPr>
        <w:tc>
          <w:tcPr>
            <w:tcW w:w="1341" w:type="dxa"/>
          </w:tcPr>
          <w:p w14:paraId="75065ECB" w14:textId="77777777" w:rsidR="00B97248" w:rsidRPr="00F94536" w:rsidRDefault="00B97248" w:rsidP="00E53378">
            <w:pPr>
              <w:pStyle w:val="TableParagraph"/>
              <w:spacing w:before="101"/>
              <w:ind w:left="50"/>
              <w:rPr>
                <w:sz w:val="17"/>
              </w:rPr>
            </w:pPr>
            <w:r w:rsidRPr="00F94536">
              <w:rPr>
                <w:sz w:val="17"/>
              </w:rPr>
              <w:t>Components</w:t>
            </w:r>
          </w:p>
        </w:tc>
        <w:tc>
          <w:tcPr>
            <w:tcW w:w="7067" w:type="dxa"/>
          </w:tcPr>
          <w:p w14:paraId="106F7CF9" w14:textId="77777777" w:rsidR="00B97248" w:rsidRPr="00F94536" w:rsidRDefault="00B97248" w:rsidP="00E53378">
            <w:pPr>
              <w:pStyle w:val="TableParagraph"/>
              <w:spacing w:before="101"/>
              <w:ind w:left="149"/>
              <w:rPr>
                <w:sz w:val="17"/>
              </w:rPr>
            </w:pPr>
            <w:r w:rsidRPr="00F94536">
              <w:rPr>
                <w:sz w:val="17"/>
              </w:rPr>
              <w:t>medication, prescription diet; nutrition counseling, activity counseling, activity training</w:t>
            </w:r>
          </w:p>
        </w:tc>
        <w:tc>
          <w:tcPr>
            <w:tcW w:w="5051" w:type="dxa"/>
          </w:tcPr>
          <w:p w14:paraId="201A0D3D" w14:textId="77777777" w:rsidR="00B97248" w:rsidRPr="00F94536" w:rsidRDefault="00B97248" w:rsidP="00E53378">
            <w:pPr>
              <w:pStyle w:val="TableParagraph"/>
              <w:spacing w:before="5"/>
              <w:ind w:left="122"/>
              <w:rPr>
                <w:sz w:val="17"/>
              </w:rPr>
            </w:pPr>
            <w:r w:rsidRPr="00F94536">
              <w:rPr>
                <w:sz w:val="17"/>
              </w:rPr>
              <w:t>medication, prescription diet; nutrition counseling, activity</w:t>
            </w:r>
          </w:p>
          <w:p w14:paraId="227A9A27" w14:textId="77777777" w:rsidR="00B97248" w:rsidRPr="00F94536" w:rsidRDefault="00B97248" w:rsidP="00E53378">
            <w:pPr>
              <w:pStyle w:val="TableParagraph"/>
              <w:spacing w:before="13" w:line="177" w:lineRule="exact"/>
              <w:ind w:left="122"/>
              <w:rPr>
                <w:sz w:val="17"/>
              </w:rPr>
            </w:pPr>
            <w:r w:rsidRPr="00F94536">
              <w:rPr>
                <w:sz w:val="17"/>
              </w:rPr>
              <w:t>counseling, activity training</w:t>
            </w:r>
          </w:p>
        </w:tc>
      </w:tr>
    </w:tbl>
    <w:p w14:paraId="3263FBF8" w14:textId="77777777" w:rsidR="00B97248" w:rsidRPr="00F94536" w:rsidRDefault="00B97248" w:rsidP="00B97248">
      <w:pPr>
        <w:pStyle w:val="BodyText"/>
        <w:rPr>
          <w:rFonts w:ascii="Calibri"/>
          <w:b/>
          <w:sz w:val="20"/>
        </w:rPr>
      </w:pPr>
    </w:p>
    <w:p w14:paraId="40C63089" w14:textId="77777777" w:rsidR="00B97248" w:rsidRPr="00F94536" w:rsidRDefault="00B97248" w:rsidP="00B97248">
      <w:pPr>
        <w:pStyle w:val="BodyText"/>
        <w:spacing w:before="10"/>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4071"/>
        <w:gridCol w:w="777"/>
        <w:gridCol w:w="664"/>
        <w:gridCol w:w="461"/>
        <w:gridCol w:w="979"/>
        <w:gridCol w:w="737"/>
        <w:gridCol w:w="671"/>
        <w:gridCol w:w="461"/>
        <w:gridCol w:w="979"/>
        <w:gridCol w:w="737"/>
        <w:gridCol w:w="671"/>
        <w:gridCol w:w="461"/>
        <w:gridCol w:w="859"/>
      </w:tblGrid>
      <w:tr w:rsidR="00B97248" w:rsidRPr="00F94536" w14:paraId="75F5CE81" w14:textId="77777777" w:rsidTr="00E53378">
        <w:trPr>
          <w:trHeight w:val="207"/>
        </w:trPr>
        <w:tc>
          <w:tcPr>
            <w:tcW w:w="4071" w:type="dxa"/>
            <w:shd w:val="clear" w:color="auto" w:fill="8D176B"/>
          </w:tcPr>
          <w:p w14:paraId="0E40D0A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77" w:type="dxa"/>
            <w:shd w:val="clear" w:color="auto" w:fill="8D176B"/>
          </w:tcPr>
          <w:p w14:paraId="6790C106" w14:textId="77777777" w:rsidR="00B97248" w:rsidRPr="00F94536" w:rsidRDefault="00B97248" w:rsidP="00E53378">
            <w:pPr>
              <w:pStyle w:val="TableParagraph"/>
              <w:rPr>
                <w:rFonts w:ascii="Times New Roman"/>
                <w:sz w:val="14"/>
              </w:rPr>
            </w:pPr>
          </w:p>
        </w:tc>
        <w:tc>
          <w:tcPr>
            <w:tcW w:w="664" w:type="dxa"/>
            <w:shd w:val="clear" w:color="auto" w:fill="8D176B"/>
          </w:tcPr>
          <w:p w14:paraId="3749EBC8" w14:textId="77777777" w:rsidR="00B97248" w:rsidRPr="00F94536" w:rsidRDefault="00B97248" w:rsidP="00E53378">
            <w:pPr>
              <w:pStyle w:val="TableParagraph"/>
              <w:rPr>
                <w:rFonts w:ascii="Times New Roman"/>
                <w:sz w:val="14"/>
              </w:rPr>
            </w:pPr>
          </w:p>
        </w:tc>
        <w:tc>
          <w:tcPr>
            <w:tcW w:w="461" w:type="dxa"/>
            <w:shd w:val="clear" w:color="auto" w:fill="8D176B"/>
          </w:tcPr>
          <w:p w14:paraId="29E72103" w14:textId="77777777" w:rsidR="00B97248" w:rsidRPr="00F94536" w:rsidRDefault="00B97248" w:rsidP="00E53378">
            <w:pPr>
              <w:pStyle w:val="TableParagraph"/>
              <w:rPr>
                <w:rFonts w:ascii="Times New Roman"/>
                <w:sz w:val="14"/>
              </w:rPr>
            </w:pPr>
          </w:p>
        </w:tc>
        <w:tc>
          <w:tcPr>
            <w:tcW w:w="979" w:type="dxa"/>
            <w:shd w:val="clear" w:color="auto" w:fill="8D176B"/>
          </w:tcPr>
          <w:p w14:paraId="22EA4343" w14:textId="77777777" w:rsidR="00B97248" w:rsidRPr="00F94536" w:rsidRDefault="00B97248" w:rsidP="00E53378">
            <w:pPr>
              <w:pStyle w:val="TableParagraph"/>
              <w:rPr>
                <w:rFonts w:ascii="Times New Roman"/>
                <w:sz w:val="14"/>
              </w:rPr>
            </w:pPr>
          </w:p>
        </w:tc>
        <w:tc>
          <w:tcPr>
            <w:tcW w:w="737" w:type="dxa"/>
            <w:shd w:val="clear" w:color="auto" w:fill="8D176B"/>
          </w:tcPr>
          <w:p w14:paraId="10232CA5" w14:textId="77777777" w:rsidR="00B97248" w:rsidRPr="00F94536" w:rsidRDefault="00B97248" w:rsidP="00E53378">
            <w:pPr>
              <w:pStyle w:val="TableParagraph"/>
              <w:rPr>
                <w:rFonts w:ascii="Times New Roman"/>
                <w:sz w:val="14"/>
              </w:rPr>
            </w:pPr>
          </w:p>
        </w:tc>
        <w:tc>
          <w:tcPr>
            <w:tcW w:w="671" w:type="dxa"/>
            <w:shd w:val="clear" w:color="auto" w:fill="8D176B"/>
          </w:tcPr>
          <w:p w14:paraId="30747E79" w14:textId="77777777" w:rsidR="00B97248" w:rsidRPr="00F94536" w:rsidRDefault="00B97248" w:rsidP="00E53378">
            <w:pPr>
              <w:pStyle w:val="TableParagraph"/>
              <w:rPr>
                <w:rFonts w:ascii="Times New Roman"/>
                <w:sz w:val="14"/>
              </w:rPr>
            </w:pPr>
          </w:p>
        </w:tc>
        <w:tc>
          <w:tcPr>
            <w:tcW w:w="461" w:type="dxa"/>
            <w:shd w:val="clear" w:color="auto" w:fill="8D176B"/>
          </w:tcPr>
          <w:p w14:paraId="0024BB35" w14:textId="77777777" w:rsidR="00B97248" w:rsidRPr="00F94536" w:rsidRDefault="00B97248" w:rsidP="00E53378">
            <w:pPr>
              <w:pStyle w:val="TableParagraph"/>
              <w:rPr>
                <w:rFonts w:ascii="Times New Roman"/>
                <w:sz w:val="14"/>
              </w:rPr>
            </w:pPr>
          </w:p>
        </w:tc>
        <w:tc>
          <w:tcPr>
            <w:tcW w:w="979" w:type="dxa"/>
            <w:shd w:val="clear" w:color="auto" w:fill="8D176B"/>
          </w:tcPr>
          <w:p w14:paraId="1C2E8C2A" w14:textId="77777777" w:rsidR="00B97248" w:rsidRPr="00F94536" w:rsidRDefault="00B97248" w:rsidP="00E53378">
            <w:pPr>
              <w:pStyle w:val="TableParagraph"/>
              <w:rPr>
                <w:rFonts w:ascii="Times New Roman"/>
                <w:sz w:val="14"/>
              </w:rPr>
            </w:pPr>
          </w:p>
        </w:tc>
        <w:tc>
          <w:tcPr>
            <w:tcW w:w="737" w:type="dxa"/>
            <w:shd w:val="clear" w:color="auto" w:fill="8D176B"/>
          </w:tcPr>
          <w:p w14:paraId="40C3EBAB" w14:textId="77777777" w:rsidR="00B97248" w:rsidRPr="00F94536" w:rsidRDefault="00B97248" w:rsidP="00E53378">
            <w:pPr>
              <w:pStyle w:val="TableParagraph"/>
              <w:rPr>
                <w:rFonts w:ascii="Times New Roman"/>
                <w:sz w:val="14"/>
              </w:rPr>
            </w:pPr>
          </w:p>
        </w:tc>
        <w:tc>
          <w:tcPr>
            <w:tcW w:w="671" w:type="dxa"/>
            <w:shd w:val="clear" w:color="auto" w:fill="8D176B"/>
          </w:tcPr>
          <w:p w14:paraId="3734E121" w14:textId="77777777" w:rsidR="00B97248" w:rsidRPr="00F94536" w:rsidRDefault="00B97248" w:rsidP="00E53378">
            <w:pPr>
              <w:pStyle w:val="TableParagraph"/>
              <w:rPr>
                <w:rFonts w:ascii="Times New Roman"/>
                <w:sz w:val="14"/>
              </w:rPr>
            </w:pPr>
          </w:p>
        </w:tc>
        <w:tc>
          <w:tcPr>
            <w:tcW w:w="461" w:type="dxa"/>
            <w:shd w:val="clear" w:color="auto" w:fill="8D176B"/>
          </w:tcPr>
          <w:p w14:paraId="02AD78F2" w14:textId="77777777" w:rsidR="00B97248" w:rsidRPr="00F94536" w:rsidRDefault="00B97248" w:rsidP="00E53378">
            <w:pPr>
              <w:pStyle w:val="TableParagraph"/>
              <w:rPr>
                <w:rFonts w:ascii="Times New Roman"/>
                <w:sz w:val="14"/>
              </w:rPr>
            </w:pPr>
          </w:p>
        </w:tc>
        <w:tc>
          <w:tcPr>
            <w:tcW w:w="859" w:type="dxa"/>
            <w:shd w:val="clear" w:color="auto" w:fill="8D176B"/>
          </w:tcPr>
          <w:p w14:paraId="54059A1B" w14:textId="77777777" w:rsidR="00B97248" w:rsidRPr="00F94536" w:rsidRDefault="00B97248" w:rsidP="00E53378">
            <w:pPr>
              <w:pStyle w:val="TableParagraph"/>
              <w:rPr>
                <w:rFonts w:ascii="Times New Roman"/>
                <w:sz w:val="14"/>
              </w:rPr>
            </w:pPr>
          </w:p>
        </w:tc>
      </w:tr>
      <w:tr w:rsidR="00B97248" w:rsidRPr="00F94536" w14:paraId="7813FB76" w14:textId="77777777" w:rsidTr="00E53378">
        <w:trPr>
          <w:trHeight w:val="207"/>
        </w:trPr>
        <w:tc>
          <w:tcPr>
            <w:tcW w:w="4071" w:type="dxa"/>
            <w:shd w:val="clear" w:color="auto" w:fill="EDEDED"/>
          </w:tcPr>
          <w:p w14:paraId="720033C1" w14:textId="77777777" w:rsidR="00B97248" w:rsidRPr="00F94536" w:rsidRDefault="00B97248" w:rsidP="00E53378">
            <w:pPr>
              <w:pStyle w:val="TableParagraph"/>
              <w:spacing w:line="187" w:lineRule="exact"/>
              <w:ind w:left="112"/>
              <w:rPr>
                <w:sz w:val="17"/>
              </w:rPr>
            </w:pPr>
            <w:r w:rsidRPr="00F94536">
              <w:rPr>
                <w:color w:val="9C2194"/>
                <w:sz w:val="17"/>
              </w:rPr>
              <w:t>BMI 95th percentile</w:t>
            </w:r>
          </w:p>
        </w:tc>
        <w:tc>
          <w:tcPr>
            <w:tcW w:w="777" w:type="dxa"/>
            <w:shd w:val="clear" w:color="auto" w:fill="EDEDED"/>
          </w:tcPr>
          <w:p w14:paraId="0CCE6DED" w14:textId="77777777" w:rsidR="00B97248" w:rsidRPr="00F94536" w:rsidRDefault="00B97248" w:rsidP="00E53378">
            <w:pPr>
              <w:pStyle w:val="TableParagraph"/>
              <w:rPr>
                <w:rFonts w:ascii="Times New Roman"/>
                <w:sz w:val="14"/>
              </w:rPr>
            </w:pPr>
          </w:p>
        </w:tc>
        <w:tc>
          <w:tcPr>
            <w:tcW w:w="664" w:type="dxa"/>
            <w:shd w:val="clear" w:color="auto" w:fill="EDEDED"/>
          </w:tcPr>
          <w:p w14:paraId="665BC57B" w14:textId="77777777" w:rsidR="00B97248" w:rsidRPr="00F94536" w:rsidRDefault="00B97248" w:rsidP="00E53378">
            <w:pPr>
              <w:pStyle w:val="TableParagraph"/>
              <w:rPr>
                <w:rFonts w:ascii="Times New Roman"/>
                <w:sz w:val="14"/>
              </w:rPr>
            </w:pPr>
          </w:p>
        </w:tc>
        <w:tc>
          <w:tcPr>
            <w:tcW w:w="461" w:type="dxa"/>
            <w:shd w:val="clear" w:color="auto" w:fill="EDEDED"/>
          </w:tcPr>
          <w:p w14:paraId="69B3FC36" w14:textId="77777777" w:rsidR="00B97248" w:rsidRPr="00F94536" w:rsidRDefault="00B97248" w:rsidP="00E53378">
            <w:pPr>
              <w:pStyle w:val="TableParagraph"/>
              <w:rPr>
                <w:rFonts w:ascii="Times New Roman"/>
                <w:sz w:val="14"/>
              </w:rPr>
            </w:pPr>
          </w:p>
        </w:tc>
        <w:tc>
          <w:tcPr>
            <w:tcW w:w="979" w:type="dxa"/>
            <w:shd w:val="clear" w:color="auto" w:fill="EDEDED"/>
          </w:tcPr>
          <w:p w14:paraId="38DF9F79" w14:textId="77777777" w:rsidR="00B97248" w:rsidRPr="00F94536" w:rsidRDefault="00B97248" w:rsidP="00E53378">
            <w:pPr>
              <w:pStyle w:val="TableParagraph"/>
              <w:rPr>
                <w:rFonts w:ascii="Times New Roman"/>
                <w:sz w:val="14"/>
              </w:rPr>
            </w:pPr>
          </w:p>
        </w:tc>
        <w:tc>
          <w:tcPr>
            <w:tcW w:w="737" w:type="dxa"/>
            <w:shd w:val="clear" w:color="auto" w:fill="EDEDED"/>
          </w:tcPr>
          <w:p w14:paraId="75F5C875" w14:textId="77777777" w:rsidR="00B97248" w:rsidRPr="00F94536" w:rsidRDefault="00B97248" w:rsidP="00E53378">
            <w:pPr>
              <w:pStyle w:val="TableParagraph"/>
              <w:rPr>
                <w:rFonts w:ascii="Times New Roman"/>
                <w:sz w:val="14"/>
              </w:rPr>
            </w:pPr>
          </w:p>
        </w:tc>
        <w:tc>
          <w:tcPr>
            <w:tcW w:w="671" w:type="dxa"/>
            <w:shd w:val="clear" w:color="auto" w:fill="EDEDED"/>
          </w:tcPr>
          <w:p w14:paraId="71183918" w14:textId="77777777" w:rsidR="00B97248" w:rsidRPr="00F94536" w:rsidRDefault="00B97248" w:rsidP="00E53378">
            <w:pPr>
              <w:pStyle w:val="TableParagraph"/>
              <w:rPr>
                <w:rFonts w:ascii="Times New Roman"/>
                <w:sz w:val="14"/>
              </w:rPr>
            </w:pPr>
          </w:p>
        </w:tc>
        <w:tc>
          <w:tcPr>
            <w:tcW w:w="461" w:type="dxa"/>
            <w:shd w:val="clear" w:color="auto" w:fill="EDEDED"/>
          </w:tcPr>
          <w:p w14:paraId="49535304" w14:textId="77777777" w:rsidR="00B97248" w:rsidRPr="00F94536" w:rsidRDefault="00B97248" w:rsidP="00E53378">
            <w:pPr>
              <w:pStyle w:val="TableParagraph"/>
              <w:rPr>
                <w:rFonts w:ascii="Times New Roman"/>
                <w:sz w:val="14"/>
              </w:rPr>
            </w:pPr>
          </w:p>
        </w:tc>
        <w:tc>
          <w:tcPr>
            <w:tcW w:w="979" w:type="dxa"/>
            <w:shd w:val="clear" w:color="auto" w:fill="EDEDED"/>
          </w:tcPr>
          <w:p w14:paraId="1CA49FB1" w14:textId="77777777" w:rsidR="00B97248" w:rsidRPr="00F94536" w:rsidRDefault="00B97248" w:rsidP="00E53378">
            <w:pPr>
              <w:pStyle w:val="TableParagraph"/>
              <w:rPr>
                <w:rFonts w:ascii="Times New Roman"/>
                <w:sz w:val="14"/>
              </w:rPr>
            </w:pPr>
          </w:p>
        </w:tc>
        <w:tc>
          <w:tcPr>
            <w:tcW w:w="737" w:type="dxa"/>
            <w:shd w:val="clear" w:color="auto" w:fill="EDEDED"/>
          </w:tcPr>
          <w:p w14:paraId="728EF79B" w14:textId="77777777" w:rsidR="00B97248" w:rsidRPr="00F94536" w:rsidRDefault="00B97248" w:rsidP="00E53378">
            <w:pPr>
              <w:pStyle w:val="TableParagraph"/>
              <w:rPr>
                <w:rFonts w:ascii="Times New Roman"/>
                <w:sz w:val="14"/>
              </w:rPr>
            </w:pPr>
          </w:p>
        </w:tc>
        <w:tc>
          <w:tcPr>
            <w:tcW w:w="671" w:type="dxa"/>
            <w:shd w:val="clear" w:color="auto" w:fill="EDEDED"/>
          </w:tcPr>
          <w:p w14:paraId="71BDD8E3" w14:textId="77777777" w:rsidR="00B97248" w:rsidRPr="00F94536" w:rsidRDefault="00B97248" w:rsidP="00E53378">
            <w:pPr>
              <w:pStyle w:val="TableParagraph"/>
              <w:rPr>
                <w:rFonts w:ascii="Times New Roman"/>
                <w:sz w:val="14"/>
              </w:rPr>
            </w:pPr>
          </w:p>
        </w:tc>
        <w:tc>
          <w:tcPr>
            <w:tcW w:w="461" w:type="dxa"/>
            <w:shd w:val="clear" w:color="auto" w:fill="EDEDED"/>
          </w:tcPr>
          <w:p w14:paraId="1B3665BE" w14:textId="77777777" w:rsidR="00B97248" w:rsidRPr="00F94536" w:rsidRDefault="00B97248" w:rsidP="00E53378">
            <w:pPr>
              <w:pStyle w:val="TableParagraph"/>
              <w:rPr>
                <w:rFonts w:ascii="Times New Roman"/>
                <w:sz w:val="14"/>
              </w:rPr>
            </w:pPr>
          </w:p>
        </w:tc>
        <w:tc>
          <w:tcPr>
            <w:tcW w:w="859" w:type="dxa"/>
            <w:shd w:val="clear" w:color="auto" w:fill="EDEDED"/>
          </w:tcPr>
          <w:p w14:paraId="10E9E572" w14:textId="77777777" w:rsidR="00B97248" w:rsidRPr="00F94536" w:rsidRDefault="00B97248" w:rsidP="00E53378">
            <w:pPr>
              <w:pStyle w:val="TableParagraph"/>
              <w:rPr>
                <w:rFonts w:ascii="Times New Roman"/>
                <w:sz w:val="14"/>
              </w:rPr>
            </w:pPr>
          </w:p>
        </w:tc>
      </w:tr>
      <w:tr w:rsidR="00B97248" w:rsidRPr="00F94536" w14:paraId="5550226B" w14:textId="77777777" w:rsidTr="00E53378">
        <w:trPr>
          <w:trHeight w:val="202"/>
        </w:trPr>
        <w:tc>
          <w:tcPr>
            <w:tcW w:w="4071" w:type="dxa"/>
          </w:tcPr>
          <w:p w14:paraId="31A2CEC9" w14:textId="77777777" w:rsidR="00B97248" w:rsidRPr="00F94536" w:rsidRDefault="00B97248" w:rsidP="00E53378">
            <w:pPr>
              <w:pStyle w:val="TableParagraph"/>
              <w:rPr>
                <w:rFonts w:ascii="Times New Roman"/>
                <w:sz w:val="14"/>
              </w:rPr>
            </w:pPr>
          </w:p>
        </w:tc>
        <w:tc>
          <w:tcPr>
            <w:tcW w:w="777" w:type="dxa"/>
          </w:tcPr>
          <w:p w14:paraId="4DE3C4AB" w14:textId="77777777" w:rsidR="00B97248" w:rsidRPr="00F94536" w:rsidRDefault="00B97248" w:rsidP="00E53378">
            <w:pPr>
              <w:pStyle w:val="TableParagraph"/>
              <w:spacing w:line="182" w:lineRule="exact"/>
              <w:ind w:right="117"/>
              <w:jc w:val="center"/>
              <w:rPr>
                <w:sz w:val="17"/>
              </w:rPr>
            </w:pPr>
            <w:r w:rsidRPr="00F94536">
              <w:rPr>
                <w:sz w:val="17"/>
              </w:rPr>
              <w:t>baseline</w:t>
            </w:r>
          </w:p>
        </w:tc>
        <w:tc>
          <w:tcPr>
            <w:tcW w:w="664" w:type="dxa"/>
          </w:tcPr>
          <w:p w14:paraId="35FCB12F" w14:textId="77777777" w:rsidR="00B97248" w:rsidRPr="00F94536" w:rsidRDefault="00B97248" w:rsidP="00E53378">
            <w:pPr>
              <w:pStyle w:val="TableParagraph"/>
              <w:rPr>
                <w:rFonts w:ascii="Times New Roman"/>
                <w:sz w:val="14"/>
              </w:rPr>
            </w:pPr>
          </w:p>
        </w:tc>
        <w:tc>
          <w:tcPr>
            <w:tcW w:w="461" w:type="dxa"/>
          </w:tcPr>
          <w:p w14:paraId="3A26227B" w14:textId="77777777" w:rsidR="00B97248" w:rsidRPr="00F94536" w:rsidRDefault="00B97248" w:rsidP="00E53378">
            <w:pPr>
              <w:pStyle w:val="TableParagraph"/>
              <w:rPr>
                <w:rFonts w:ascii="Times New Roman"/>
                <w:sz w:val="14"/>
              </w:rPr>
            </w:pPr>
          </w:p>
        </w:tc>
        <w:tc>
          <w:tcPr>
            <w:tcW w:w="979" w:type="dxa"/>
          </w:tcPr>
          <w:p w14:paraId="64058A52" w14:textId="77777777" w:rsidR="00B97248" w:rsidRPr="00F94536" w:rsidRDefault="00B97248" w:rsidP="00E53378">
            <w:pPr>
              <w:pStyle w:val="TableParagraph"/>
              <w:rPr>
                <w:rFonts w:ascii="Times New Roman"/>
                <w:sz w:val="14"/>
              </w:rPr>
            </w:pPr>
          </w:p>
        </w:tc>
        <w:tc>
          <w:tcPr>
            <w:tcW w:w="737" w:type="dxa"/>
          </w:tcPr>
          <w:p w14:paraId="43984A20" w14:textId="77777777" w:rsidR="00B97248" w:rsidRPr="00F94536" w:rsidRDefault="00B97248" w:rsidP="00E53378">
            <w:pPr>
              <w:pStyle w:val="TableParagraph"/>
              <w:spacing w:line="182" w:lineRule="exact"/>
              <w:ind w:left="-9" w:right="133"/>
              <w:jc w:val="center"/>
              <w:rPr>
                <w:sz w:val="17"/>
              </w:rPr>
            </w:pPr>
            <w:r w:rsidRPr="00F94536">
              <w:rPr>
                <w:sz w:val="17"/>
              </w:rPr>
              <w:t>3 month</w:t>
            </w:r>
          </w:p>
        </w:tc>
        <w:tc>
          <w:tcPr>
            <w:tcW w:w="671" w:type="dxa"/>
          </w:tcPr>
          <w:p w14:paraId="44607B67" w14:textId="77777777" w:rsidR="00B97248" w:rsidRPr="00F94536" w:rsidRDefault="00B97248" w:rsidP="00E53378">
            <w:pPr>
              <w:pStyle w:val="TableParagraph"/>
              <w:rPr>
                <w:rFonts w:ascii="Times New Roman"/>
                <w:sz w:val="14"/>
              </w:rPr>
            </w:pPr>
          </w:p>
        </w:tc>
        <w:tc>
          <w:tcPr>
            <w:tcW w:w="461" w:type="dxa"/>
          </w:tcPr>
          <w:p w14:paraId="446AE6B9" w14:textId="77777777" w:rsidR="00B97248" w:rsidRPr="00F94536" w:rsidRDefault="00B97248" w:rsidP="00E53378">
            <w:pPr>
              <w:pStyle w:val="TableParagraph"/>
              <w:rPr>
                <w:rFonts w:ascii="Times New Roman"/>
                <w:sz w:val="14"/>
              </w:rPr>
            </w:pPr>
          </w:p>
        </w:tc>
        <w:tc>
          <w:tcPr>
            <w:tcW w:w="979" w:type="dxa"/>
          </w:tcPr>
          <w:p w14:paraId="54222BE9" w14:textId="77777777" w:rsidR="00B97248" w:rsidRPr="00F94536" w:rsidRDefault="00B97248" w:rsidP="00E53378">
            <w:pPr>
              <w:pStyle w:val="TableParagraph"/>
              <w:rPr>
                <w:rFonts w:ascii="Times New Roman"/>
                <w:sz w:val="14"/>
              </w:rPr>
            </w:pPr>
          </w:p>
        </w:tc>
        <w:tc>
          <w:tcPr>
            <w:tcW w:w="737" w:type="dxa"/>
          </w:tcPr>
          <w:p w14:paraId="3DFB6848" w14:textId="77777777" w:rsidR="00B97248" w:rsidRPr="00F94536" w:rsidRDefault="00B97248" w:rsidP="00E53378">
            <w:pPr>
              <w:pStyle w:val="TableParagraph"/>
              <w:spacing w:line="182" w:lineRule="exact"/>
              <w:ind w:left="-9" w:right="133"/>
              <w:jc w:val="center"/>
              <w:rPr>
                <w:sz w:val="17"/>
              </w:rPr>
            </w:pPr>
            <w:r w:rsidRPr="00F94536">
              <w:rPr>
                <w:sz w:val="17"/>
              </w:rPr>
              <w:t>6 Month</w:t>
            </w:r>
          </w:p>
        </w:tc>
        <w:tc>
          <w:tcPr>
            <w:tcW w:w="671" w:type="dxa"/>
          </w:tcPr>
          <w:p w14:paraId="70DC5570" w14:textId="77777777" w:rsidR="00B97248" w:rsidRPr="00F94536" w:rsidRDefault="00B97248" w:rsidP="00E53378">
            <w:pPr>
              <w:pStyle w:val="TableParagraph"/>
              <w:rPr>
                <w:rFonts w:ascii="Times New Roman"/>
                <w:sz w:val="14"/>
              </w:rPr>
            </w:pPr>
          </w:p>
        </w:tc>
        <w:tc>
          <w:tcPr>
            <w:tcW w:w="461" w:type="dxa"/>
          </w:tcPr>
          <w:p w14:paraId="4FC6AE3C" w14:textId="77777777" w:rsidR="00B97248" w:rsidRPr="00F94536" w:rsidRDefault="00B97248" w:rsidP="00E53378">
            <w:pPr>
              <w:pStyle w:val="TableParagraph"/>
              <w:rPr>
                <w:rFonts w:ascii="Times New Roman"/>
                <w:sz w:val="14"/>
              </w:rPr>
            </w:pPr>
          </w:p>
        </w:tc>
        <w:tc>
          <w:tcPr>
            <w:tcW w:w="859" w:type="dxa"/>
          </w:tcPr>
          <w:p w14:paraId="14171A14" w14:textId="77777777" w:rsidR="00B97248" w:rsidRPr="00F94536" w:rsidRDefault="00B97248" w:rsidP="00E53378">
            <w:pPr>
              <w:pStyle w:val="TableParagraph"/>
              <w:rPr>
                <w:rFonts w:ascii="Times New Roman"/>
                <w:sz w:val="14"/>
              </w:rPr>
            </w:pPr>
          </w:p>
        </w:tc>
      </w:tr>
      <w:tr w:rsidR="00B97248" w:rsidRPr="00F94536" w14:paraId="7DF96FAC" w14:textId="77777777" w:rsidTr="00E53378">
        <w:trPr>
          <w:trHeight w:val="200"/>
        </w:trPr>
        <w:tc>
          <w:tcPr>
            <w:tcW w:w="4071" w:type="dxa"/>
          </w:tcPr>
          <w:p w14:paraId="7E4542B3" w14:textId="77777777" w:rsidR="00B97248" w:rsidRPr="00F94536" w:rsidRDefault="00B97248" w:rsidP="00E53378">
            <w:pPr>
              <w:pStyle w:val="TableParagraph"/>
              <w:rPr>
                <w:rFonts w:ascii="Times New Roman"/>
                <w:sz w:val="12"/>
              </w:rPr>
            </w:pPr>
          </w:p>
        </w:tc>
        <w:tc>
          <w:tcPr>
            <w:tcW w:w="777" w:type="dxa"/>
          </w:tcPr>
          <w:p w14:paraId="421CD971" w14:textId="77777777" w:rsidR="00B97248" w:rsidRPr="00F94536" w:rsidRDefault="00B97248" w:rsidP="00E53378">
            <w:pPr>
              <w:pStyle w:val="TableParagraph"/>
              <w:spacing w:before="5" w:line="174" w:lineRule="exact"/>
              <w:ind w:right="117"/>
              <w:jc w:val="center"/>
              <w:rPr>
                <w:sz w:val="17"/>
              </w:rPr>
            </w:pPr>
            <w:r w:rsidRPr="00F94536">
              <w:rPr>
                <w:sz w:val="17"/>
              </w:rPr>
              <w:t>N</w:t>
            </w:r>
          </w:p>
        </w:tc>
        <w:tc>
          <w:tcPr>
            <w:tcW w:w="664" w:type="dxa"/>
          </w:tcPr>
          <w:p w14:paraId="67CEAD2C"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461" w:type="dxa"/>
          </w:tcPr>
          <w:p w14:paraId="7ED66B1D" w14:textId="77777777" w:rsidR="00B97248" w:rsidRPr="00F94536" w:rsidRDefault="00B97248" w:rsidP="00E53378">
            <w:pPr>
              <w:pStyle w:val="TableParagraph"/>
              <w:spacing w:before="5" w:line="174" w:lineRule="exact"/>
              <w:ind w:left="120"/>
              <w:rPr>
                <w:sz w:val="17"/>
              </w:rPr>
            </w:pPr>
            <w:r w:rsidRPr="00F94536">
              <w:rPr>
                <w:sz w:val="17"/>
              </w:rPr>
              <w:t>SD</w:t>
            </w:r>
          </w:p>
        </w:tc>
        <w:tc>
          <w:tcPr>
            <w:tcW w:w="979" w:type="dxa"/>
          </w:tcPr>
          <w:p w14:paraId="02D83A97" w14:textId="77777777" w:rsidR="00B97248" w:rsidRPr="00F94536" w:rsidRDefault="00B97248" w:rsidP="00E53378">
            <w:pPr>
              <w:pStyle w:val="TableParagraph"/>
              <w:spacing w:before="5" w:line="174" w:lineRule="exact"/>
              <w:ind w:left="86" w:right="225"/>
              <w:jc w:val="center"/>
              <w:rPr>
                <w:sz w:val="17"/>
              </w:rPr>
            </w:pPr>
            <w:r w:rsidRPr="00F94536">
              <w:rPr>
                <w:sz w:val="17"/>
              </w:rPr>
              <w:t>P Value</w:t>
            </w:r>
          </w:p>
        </w:tc>
        <w:tc>
          <w:tcPr>
            <w:tcW w:w="737" w:type="dxa"/>
          </w:tcPr>
          <w:p w14:paraId="3C4C5A7E" w14:textId="77777777" w:rsidR="00B97248" w:rsidRPr="00F94536" w:rsidRDefault="00B97248" w:rsidP="00E53378">
            <w:pPr>
              <w:pStyle w:val="TableParagraph"/>
              <w:spacing w:before="5" w:line="174" w:lineRule="exact"/>
              <w:ind w:right="111"/>
              <w:jc w:val="center"/>
              <w:rPr>
                <w:sz w:val="17"/>
              </w:rPr>
            </w:pPr>
            <w:r w:rsidRPr="00F94536">
              <w:rPr>
                <w:sz w:val="17"/>
              </w:rPr>
              <w:t>N</w:t>
            </w:r>
          </w:p>
        </w:tc>
        <w:tc>
          <w:tcPr>
            <w:tcW w:w="671" w:type="dxa"/>
          </w:tcPr>
          <w:p w14:paraId="583870FC" w14:textId="77777777" w:rsidR="00B97248" w:rsidRPr="00F94536" w:rsidRDefault="00B97248" w:rsidP="00E53378">
            <w:pPr>
              <w:pStyle w:val="TableParagraph"/>
              <w:spacing w:before="5" w:line="174" w:lineRule="exact"/>
              <w:ind w:left="134"/>
              <w:rPr>
                <w:sz w:val="17"/>
              </w:rPr>
            </w:pPr>
            <w:r w:rsidRPr="00F94536">
              <w:rPr>
                <w:sz w:val="17"/>
              </w:rPr>
              <w:t>Mean</w:t>
            </w:r>
          </w:p>
        </w:tc>
        <w:tc>
          <w:tcPr>
            <w:tcW w:w="461" w:type="dxa"/>
          </w:tcPr>
          <w:p w14:paraId="085362E5" w14:textId="77777777" w:rsidR="00B97248" w:rsidRPr="00F94536" w:rsidRDefault="00B97248" w:rsidP="00E53378">
            <w:pPr>
              <w:pStyle w:val="TableParagraph"/>
              <w:spacing w:before="5" w:line="174" w:lineRule="exact"/>
              <w:ind w:left="119"/>
              <w:rPr>
                <w:sz w:val="17"/>
              </w:rPr>
            </w:pPr>
            <w:r w:rsidRPr="00F94536">
              <w:rPr>
                <w:sz w:val="17"/>
              </w:rPr>
              <w:t>SD</w:t>
            </w:r>
          </w:p>
        </w:tc>
        <w:tc>
          <w:tcPr>
            <w:tcW w:w="979" w:type="dxa"/>
          </w:tcPr>
          <w:p w14:paraId="02059B86" w14:textId="77777777" w:rsidR="00B97248" w:rsidRPr="00F94536" w:rsidRDefault="00B97248" w:rsidP="00E53378">
            <w:pPr>
              <w:pStyle w:val="TableParagraph"/>
              <w:spacing w:before="5" w:line="174" w:lineRule="exact"/>
              <w:ind w:left="86" w:right="225"/>
              <w:jc w:val="center"/>
              <w:rPr>
                <w:sz w:val="17"/>
              </w:rPr>
            </w:pPr>
            <w:r w:rsidRPr="00F94536">
              <w:rPr>
                <w:sz w:val="17"/>
              </w:rPr>
              <w:t>P Value</w:t>
            </w:r>
          </w:p>
        </w:tc>
        <w:tc>
          <w:tcPr>
            <w:tcW w:w="737" w:type="dxa"/>
          </w:tcPr>
          <w:p w14:paraId="2C2C1D3A" w14:textId="77777777" w:rsidR="00B97248" w:rsidRPr="00F94536" w:rsidRDefault="00B97248" w:rsidP="00E53378">
            <w:pPr>
              <w:pStyle w:val="TableParagraph"/>
              <w:spacing w:before="5" w:line="174" w:lineRule="exact"/>
              <w:ind w:right="111"/>
              <w:jc w:val="center"/>
              <w:rPr>
                <w:sz w:val="17"/>
              </w:rPr>
            </w:pPr>
            <w:r w:rsidRPr="00F94536">
              <w:rPr>
                <w:sz w:val="17"/>
              </w:rPr>
              <w:t>N</w:t>
            </w:r>
          </w:p>
        </w:tc>
        <w:tc>
          <w:tcPr>
            <w:tcW w:w="671" w:type="dxa"/>
          </w:tcPr>
          <w:p w14:paraId="336A00BB" w14:textId="77777777" w:rsidR="00B97248" w:rsidRPr="00F94536" w:rsidRDefault="00B97248" w:rsidP="00E53378">
            <w:pPr>
              <w:pStyle w:val="TableParagraph"/>
              <w:spacing w:before="5" w:line="174" w:lineRule="exact"/>
              <w:ind w:left="134"/>
              <w:rPr>
                <w:sz w:val="17"/>
              </w:rPr>
            </w:pPr>
            <w:r w:rsidRPr="00F94536">
              <w:rPr>
                <w:sz w:val="17"/>
              </w:rPr>
              <w:t>Mean</w:t>
            </w:r>
          </w:p>
        </w:tc>
        <w:tc>
          <w:tcPr>
            <w:tcW w:w="461" w:type="dxa"/>
          </w:tcPr>
          <w:p w14:paraId="04AADB6E" w14:textId="77777777" w:rsidR="00B97248" w:rsidRPr="00F94536" w:rsidRDefault="00B97248" w:rsidP="00E53378">
            <w:pPr>
              <w:pStyle w:val="TableParagraph"/>
              <w:spacing w:before="5" w:line="174" w:lineRule="exact"/>
              <w:ind w:left="119"/>
              <w:rPr>
                <w:sz w:val="17"/>
              </w:rPr>
            </w:pPr>
            <w:r w:rsidRPr="00F94536">
              <w:rPr>
                <w:sz w:val="17"/>
              </w:rPr>
              <w:t>SD</w:t>
            </w:r>
          </w:p>
        </w:tc>
        <w:tc>
          <w:tcPr>
            <w:tcW w:w="859" w:type="dxa"/>
          </w:tcPr>
          <w:p w14:paraId="29B0C81B" w14:textId="77777777" w:rsidR="00B97248" w:rsidRPr="00F94536" w:rsidRDefault="00B97248" w:rsidP="00E53378">
            <w:pPr>
              <w:pStyle w:val="TableParagraph"/>
              <w:spacing w:before="5" w:line="174" w:lineRule="exact"/>
              <w:ind w:left="86" w:right="105"/>
              <w:jc w:val="center"/>
              <w:rPr>
                <w:sz w:val="17"/>
              </w:rPr>
            </w:pPr>
            <w:r w:rsidRPr="00F94536">
              <w:rPr>
                <w:sz w:val="17"/>
              </w:rPr>
              <w:t>P Value</w:t>
            </w:r>
          </w:p>
        </w:tc>
      </w:tr>
      <w:tr w:rsidR="00B97248" w:rsidRPr="00F94536" w14:paraId="434DC507" w14:textId="77777777" w:rsidTr="00E53378">
        <w:trPr>
          <w:trHeight w:val="200"/>
        </w:trPr>
        <w:tc>
          <w:tcPr>
            <w:tcW w:w="4071" w:type="dxa"/>
          </w:tcPr>
          <w:p w14:paraId="653E1EB4" w14:textId="77777777" w:rsidR="00B97248" w:rsidRPr="00F94536" w:rsidRDefault="00B97248" w:rsidP="00E53378">
            <w:pPr>
              <w:pStyle w:val="TableParagraph"/>
              <w:spacing w:line="180" w:lineRule="exact"/>
              <w:ind w:left="127"/>
              <w:rPr>
                <w:sz w:val="17"/>
              </w:rPr>
            </w:pPr>
            <w:r w:rsidRPr="00F94536">
              <w:rPr>
                <w:sz w:val="17"/>
              </w:rPr>
              <w:t>Moderate-Carbohydrate Increased Protein Diet</w:t>
            </w:r>
          </w:p>
        </w:tc>
        <w:tc>
          <w:tcPr>
            <w:tcW w:w="777" w:type="dxa"/>
          </w:tcPr>
          <w:p w14:paraId="1B2CDE19" w14:textId="77777777" w:rsidR="00B97248" w:rsidRPr="00F94536" w:rsidRDefault="00B97248" w:rsidP="00E53378">
            <w:pPr>
              <w:pStyle w:val="TableParagraph"/>
              <w:spacing w:line="180" w:lineRule="exact"/>
              <w:ind w:right="117"/>
              <w:jc w:val="center"/>
              <w:rPr>
                <w:sz w:val="17"/>
              </w:rPr>
            </w:pPr>
            <w:r w:rsidRPr="00F94536">
              <w:rPr>
                <w:sz w:val="17"/>
              </w:rPr>
              <w:t>56</w:t>
            </w:r>
          </w:p>
        </w:tc>
        <w:tc>
          <w:tcPr>
            <w:tcW w:w="664" w:type="dxa"/>
          </w:tcPr>
          <w:p w14:paraId="23511E7B" w14:textId="77777777" w:rsidR="00B97248" w:rsidRPr="00F94536" w:rsidRDefault="00B97248" w:rsidP="00E53378">
            <w:pPr>
              <w:pStyle w:val="TableParagraph"/>
              <w:spacing w:line="180" w:lineRule="exact"/>
              <w:ind w:right="182"/>
              <w:jc w:val="right"/>
              <w:rPr>
                <w:sz w:val="17"/>
              </w:rPr>
            </w:pPr>
            <w:r w:rsidRPr="00F94536">
              <w:rPr>
                <w:sz w:val="17"/>
              </w:rPr>
              <w:t>133</w:t>
            </w:r>
          </w:p>
        </w:tc>
        <w:tc>
          <w:tcPr>
            <w:tcW w:w="461" w:type="dxa"/>
          </w:tcPr>
          <w:p w14:paraId="7A0B0D67" w14:textId="77777777" w:rsidR="00B97248" w:rsidRPr="00F94536" w:rsidRDefault="00B97248" w:rsidP="00E53378">
            <w:pPr>
              <w:pStyle w:val="TableParagraph"/>
              <w:spacing w:line="180" w:lineRule="exact"/>
              <w:ind w:left="135"/>
              <w:rPr>
                <w:sz w:val="17"/>
              </w:rPr>
            </w:pPr>
            <w:r w:rsidRPr="00F94536">
              <w:rPr>
                <w:sz w:val="17"/>
              </w:rPr>
              <w:t>19</w:t>
            </w:r>
          </w:p>
        </w:tc>
        <w:tc>
          <w:tcPr>
            <w:tcW w:w="979" w:type="dxa"/>
          </w:tcPr>
          <w:p w14:paraId="150E1584" w14:textId="77777777" w:rsidR="00B97248" w:rsidRPr="00F94536" w:rsidRDefault="00B97248" w:rsidP="00E53378">
            <w:pPr>
              <w:pStyle w:val="TableParagraph"/>
              <w:spacing w:line="180" w:lineRule="exact"/>
              <w:ind w:left="61" w:right="225"/>
              <w:jc w:val="center"/>
              <w:rPr>
                <w:sz w:val="17"/>
              </w:rPr>
            </w:pPr>
            <w:r w:rsidRPr="00F94536">
              <w:rPr>
                <w:sz w:val="17"/>
              </w:rPr>
              <w:t>NA</w:t>
            </w:r>
          </w:p>
        </w:tc>
        <w:tc>
          <w:tcPr>
            <w:tcW w:w="737" w:type="dxa"/>
          </w:tcPr>
          <w:p w14:paraId="585C2E69" w14:textId="77777777" w:rsidR="00B97248" w:rsidRPr="00F94536" w:rsidRDefault="00B97248" w:rsidP="00E53378">
            <w:pPr>
              <w:pStyle w:val="TableParagraph"/>
              <w:rPr>
                <w:rFonts w:ascii="Times New Roman"/>
                <w:sz w:val="12"/>
              </w:rPr>
            </w:pPr>
          </w:p>
        </w:tc>
        <w:tc>
          <w:tcPr>
            <w:tcW w:w="671" w:type="dxa"/>
          </w:tcPr>
          <w:p w14:paraId="636D5A98" w14:textId="77777777" w:rsidR="00B97248" w:rsidRPr="00F94536" w:rsidRDefault="00B97248" w:rsidP="00E53378">
            <w:pPr>
              <w:pStyle w:val="TableParagraph"/>
              <w:rPr>
                <w:rFonts w:ascii="Times New Roman"/>
                <w:sz w:val="12"/>
              </w:rPr>
            </w:pPr>
          </w:p>
        </w:tc>
        <w:tc>
          <w:tcPr>
            <w:tcW w:w="461" w:type="dxa"/>
          </w:tcPr>
          <w:p w14:paraId="75395AFF" w14:textId="77777777" w:rsidR="00B97248" w:rsidRPr="00F94536" w:rsidRDefault="00B97248" w:rsidP="00E53378">
            <w:pPr>
              <w:pStyle w:val="TableParagraph"/>
              <w:rPr>
                <w:rFonts w:ascii="Times New Roman"/>
                <w:sz w:val="12"/>
              </w:rPr>
            </w:pPr>
          </w:p>
        </w:tc>
        <w:tc>
          <w:tcPr>
            <w:tcW w:w="979" w:type="dxa"/>
          </w:tcPr>
          <w:p w14:paraId="3464EA6A" w14:textId="77777777" w:rsidR="00B97248" w:rsidRPr="00F94536" w:rsidRDefault="00B97248" w:rsidP="00E53378">
            <w:pPr>
              <w:pStyle w:val="TableParagraph"/>
              <w:spacing w:line="180" w:lineRule="exact"/>
              <w:ind w:left="86" w:right="225"/>
              <w:jc w:val="center"/>
              <w:rPr>
                <w:sz w:val="17"/>
              </w:rPr>
            </w:pPr>
            <w:r w:rsidRPr="00F94536">
              <w:rPr>
                <w:sz w:val="17"/>
              </w:rPr>
              <w:t>0.001</w:t>
            </w:r>
          </w:p>
        </w:tc>
        <w:tc>
          <w:tcPr>
            <w:tcW w:w="737" w:type="dxa"/>
          </w:tcPr>
          <w:p w14:paraId="1E81AF10" w14:textId="77777777" w:rsidR="00B97248" w:rsidRPr="00F94536" w:rsidRDefault="00B97248" w:rsidP="00E53378">
            <w:pPr>
              <w:pStyle w:val="TableParagraph"/>
              <w:rPr>
                <w:rFonts w:ascii="Times New Roman"/>
                <w:sz w:val="12"/>
              </w:rPr>
            </w:pPr>
          </w:p>
        </w:tc>
        <w:tc>
          <w:tcPr>
            <w:tcW w:w="671" w:type="dxa"/>
          </w:tcPr>
          <w:p w14:paraId="7025C862" w14:textId="77777777" w:rsidR="00B97248" w:rsidRPr="00F94536" w:rsidRDefault="00B97248" w:rsidP="00E53378">
            <w:pPr>
              <w:pStyle w:val="TableParagraph"/>
              <w:rPr>
                <w:rFonts w:ascii="Times New Roman"/>
                <w:sz w:val="12"/>
              </w:rPr>
            </w:pPr>
          </w:p>
        </w:tc>
        <w:tc>
          <w:tcPr>
            <w:tcW w:w="461" w:type="dxa"/>
          </w:tcPr>
          <w:p w14:paraId="7485540E" w14:textId="77777777" w:rsidR="00B97248" w:rsidRPr="00F94536" w:rsidRDefault="00B97248" w:rsidP="00E53378">
            <w:pPr>
              <w:pStyle w:val="TableParagraph"/>
              <w:rPr>
                <w:rFonts w:ascii="Times New Roman"/>
                <w:sz w:val="12"/>
              </w:rPr>
            </w:pPr>
          </w:p>
        </w:tc>
        <w:tc>
          <w:tcPr>
            <w:tcW w:w="859" w:type="dxa"/>
          </w:tcPr>
          <w:p w14:paraId="39F6920D" w14:textId="77777777" w:rsidR="00B97248" w:rsidRPr="00F94536" w:rsidRDefault="00B97248" w:rsidP="00E53378">
            <w:pPr>
              <w:pStyle w:val="TableParagraph"/>
              <w:spacing w:line="180" w:lineRule="exact"/>
              <w:ind w:left="86" w:right="105"/>
              <w:jc w:val="center"/>
              <w:rPr>
                <w:sz w:val="17"/>
              </w:rPr>
            </w:pPr>
            <w:r w:rsidRPr="00F94536">
              <w:rPr>
                <w:sz w:val="17"/>
              </w:rPr>
              <w:t>0.009</w:t>
            </w:r>
          </w:p>
        </w:tc>
      </w:tr>
      <w:tr w:rsidR="00B97248" w:rsidRPr="00F94536" w14:paraId="050A7814" w14:textId="77777777" w:rsidTr="00E53378">
        <w:trPr>
          <w:trHeight w:val="202"/>
        </w:trPr>
        <w:tc>
          <w:tcPr>
            <w:tcW w:w="4071" w:type="dxa"/>
          </w:tcPr>
          <w:p w14:paraId="198C8240" w14:textId="77777777" w:rsidR="00B97248" w:rsidRPr="00F94536" w:rsidRDefault="00B97248" w:rsidP="00E53378">
            <w:pPr>
              <w:pStyle w:val="TableParagraph"/>
              <w:spacing w:before="5" w:line="177" w:lineRule="exact"/>
              <w:ind w:left="688"/>
              <w:rPr>
                <w:sz w:val="17"/>
              </w:rPr>
            </w:pPr>
            <w:r w:rsidRPr="00F94536">
              <w:rPr>
                <w:sz w:val="17"/>
              </w:rPr>
              <w:t>High-carbohydrate, Low -Fat Diet</w:t>
            </w:r>
          </w:p>
        </w:tc>
        <w:tc>
          <w:tcPr>
            <w:tcW w:w="777" w:type="dxa"/>
          </w:tcPr>
          <w:p w14:paraId="3E6D8986" w14:textId="77777777" w:rsidR="00B97248" w:rsidRPr="00F94536" w:rsidRDefault="00B97248" w:rsidP="00E53378">
            <w:pPr>
              <w:pStyle w:val="TableParagraph"/>
              <w:spacing w:before="5" w:line="177" w:lineRule="exact"/>
              <w:ind w:right="117"/>
              <w:jc w:val="center"/>
              <w:rPr>
                <w:sz w:val="17"/>
              </w:rPr>
            </w:pPr>
            <w:r w:rsidRPr="00F94536">
              <w:rPr>
                <w:sz w:val="17"/>
              </w:rPr>
              <w:t>55</w:t>
            </w:r>
          </w:p>
        </w:tc>
        <w:tc>
          <w:tcPr>
            <w:tcW w:w="664" w:type="dxa"/>
          </w:tcPr>
          <w:p w14:paraId="0B419CF8" w14:textId="77777777" w:rsidR="00B97248" w:rsidRPr="00F94536" w:rsidRDefault="00B97248" w:rsidP="00E53378">
            <w:pPr>
              <w:pStyle w:val="TableParagraph"/>
              <w:spacing w:before="5" w:line="177" w:lineRule="exact"/>
              <w:ind w:right="182"/>
              <w:jc w:val="right"/>
              <w:rPr>
                <w:sz w:val="17"/>
              </w:rPr>
            </w:pPr>
            <w:r w:rsidRPr="00F94536">
              <w:rPr>
                <w:sz w:val="17"/>
              </w:rPr>
              <w:t>132</w:t>
            </w:r>
          </w:p>
        </w:tc>
        <w:tc>
          <w:tcPr>
            <w:tcW w:w="461" w:type="dxa"/>
          </w:tcPr>
          <w:p w14:paraId="6F2F8DEA" w14:textId="77777777" w:rsidR="00B97248" w:rsidRPr="00F94536" w:rsidRDefault="00B97248" w:rsidP="00E53378">
            <w:pPr>
              <w:pStyle w:val="TableParagraph"/>
              <w:spacing w:before="5" w:line="177" w:lineRule="exact"/>
              <w:ind w:left="135"/>
              <w:rPr>
                <w:sz w:val="17"/>
              </w:rPr>
            </w:pPr>
            <w:r w:rsidRPr="00F94536">
              <w:rPr>
                <w:sz w:val="17"/>
              </w:rPr>
              <w:t>23</w:t>
            </w:r>
          </w:p>
        </w:tc>
        <w:tc>
          <w:tcPr>
            <w:tcW w:w="979" w:type="dxa"/>
          </w:tcPr>
          <w:p w14:paraId="0E643037" w14:textId="77777777" w:rsidR="00B97248" w:rsidRPr="00F94536" w:rsidRDefault="00B97248" w:rsidP="00E53378">
            <w:pPr>
              <w:pStyle w:val="TableParagraph"/>
              <w:spacing w:before="5" w:line="177" w:lineRule="exact"/>
              <w:ind w:left="61" w:right="225"/>
              <w:jc w:val="center"/>
              <w:rPr>
                <w:sz w:val="17"/>
              </w:rPr>
            </w:pPr>
            <w:r w:rsidRPr="00F94536">
              <w:rPr>
                <w:sz w:val="17"/>
              </w:rPr>
              <w:t>NA</w:t>
            </w:r>
          </w:p>
        </w:tc>
        <w:tc>
          <w:tcPr>
            <w:tcW w:w="737" w:type="dxa"/>
          </w:tcPr>
          <w:p w14:paraId="349A582B" w14:textId="77777777" w:rsidR="00B97248" w:rsidRPr="00F94536" w:rsidRDefault="00B97248" w:rsidP="00E53378">
            <w:pPr>
              <w:pStyle w:val="TableParagraph"/>
              <w:rPr>
                <w:rFonts w:ascii="Times New Roman"/>
                <w:sz w:val="14"/>
              </w:rPr>
            </w:pPr>
          </w:p>
        </w:tc>
        <w:tc>
          <w:tcPr>
            <w:tcW w:w="671" w:type="dxa"/>
          </w:tcPr>
          <w:p w14:paraId="20352737" w14:textId="77777777" w:rsidR="00B97248" w:rsidRPr="00F94536" w:rsidRDefault="00B97248" w:rsidP="00E53378">
            <w:pPr>
              <w:pStyle w:val="TableParagraph"/>
              <w:rPr>
                <w:rFonts w:ascii="Times New Roman"/>
                <w:sz w:val="14"/>
              </w:rPr>
            </w:pPr>
          </w:p>
        </w:tc>
        <w:tc>
          <w:tcPr>
            <w:tcW w:w="461" w:type="dxa"/>
          </w:tcPr>
          <w:p w14:paraId="322E284C" w14:textId="77777777" w:rsidR="00B97248" w:rsidRPr="00F94536" w:rsidRDefault="00B97248" w:rsidP="00E53378">
            <w:pPr>
              <w:pStyle w:val="TableParagraph"/>
              <w:rPr>
                <w:rFonts w:ascii="Times New Roman"/>
                <w:sz w:val="14"/>
              </w:rPr>
            </w:pPr>
          </w:p>
        </w:tc>
        <w:tc>
          <w:tcPr>
            <w:tcW w:w="979" w:type="dxa"/>
          </w:tcPr>
          <w:p w14:paraId="2FCCB1BE" w14:textId="77777777" w:rsidR="00B97248" w:rsidRPr="00F94536" w:rsidRDefault="00B97248" w:rsidP="00E53378">
            <w:pPr>
              <w:pStyle w:val="TableParagraph"/>
              <w:spacing w:before="5" w:line="177" w:lineRule="exact"/>
              <w:ind w:left="86" w:right="225"/>
              <w:jc w:val="center"/>
              <w:rPr>
                <w:sz w:val="17"/>
              </w:rPr>
            </w:pPr>
            <w:r w:rsidRPr="00F94536">
              <w:rPr>
                <w:sz w:val="17"/>
              </w:rPr>
              <w:t>0.001</w:t>
            </w:r>
          </w:p>
        </w:tc>
        <w:tc>
          <w:tcPr>
            <w:tcW w:w="737" w:type="dxa"/>
          </w:tcPr>
          <w:p w14:paraId="5ACBA076" w14:textId="77777777" w:rsidR="00B97248" w:rsidRPr="00F94536" w:rsidRDefault="00B97248" w:rsidP="00E53378">
            <w:pPr>
              <w:pStyle w:val="TableParagraph"/>
              <w:rPr>
                <w:rFonts w:ascii="Times New Roman"/>
                <w:sz w:val="14"/>
              </w:rPr>
            </w:pPr>
          </w:p>
        </w:tc>
        <w:tc>
          <w:tcPr>
            <w:tcW w:w="671" w:type="dxa"/>
          </w:tcPr>
          <w:p w14:paraId="50D7B1EC" w14:textId="77777777" w:rsidR="00B97248" w:rsidRPr="00F94536" w:rsidRDefault="00B97248" w:rsidP="00E53378">
            <w:pPr>
              <w:pStyle w:val="TableParagraph"/>
              <w:rPr>
                <w:rFonts w:ascii="Times New Roman"/>
                <w:sz w:val="14"/>
              </w:rPr>
            </w:pPr>
          </w:p>
        </w:tc>
        <w:tc>
          <w:tcPr>
            <w:tcW w:w="461" w:type="dxa"/>
          </w:tcPr>
          <w:p w14:paraId="7DD18984" w14:textId="77777777" w:rsidR="00B97248" w:rsidRPr="00F94536" w:rsidRDefault="00B97248" w:rsidP="00E53378">
            <w:pPr>
              <w:pStyle w:val="TableParagraph"/>
              <w:rPr>
                <w:rFonts w:ascii="Times New Roman"/>
                <w:sz w:val="14"/>
              </w:rPr>
            </w:pPr>
          </w:p>
        </w:tc>
        <w:tc>
          <w:tcPr>
            <w:tcW w:w="859" w:type="dxa"/>
          </w:tcPr>
          <w:p w14:paraId="6A958489" w14:textId="77777777" w:rsidR="00B97248" w:rsidRPr="00F94536" w:rsidRDefault="00B97248" w:rsidP="00E53378">
            <w:pPr>
              <w:pStyle w:val="TableParagraph"/>
              <w:spacing w:before="5" w:line="177" w:lineRule="exact"/>
              <w:ind w:left="86" w:right="105"/>
              <w:jc w:val="center"/>
              <w:rPr>
                <w:sz w:val="17"/>
              </w:rPr>
            </w:pPr>
            <w:r w:rsidRPr="00F94536">
              <w:rPr>
                <w:sz w:val="17"/>
              </w:rPr>
              <w:t>0.009</w:t>
            </w:r>
          </w:p>
        </w:tc>
      </w:tr>
    </w:tbl>
    <w:p w14:paraId="7DAD57DA"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7E10360F" w14:textId="77777777" w:rsidR="00B97248" w:rsidRPr="00F94536" w:rsidRDefault="00B97248" w:rsidP="00B97248">
      <w:pPr>
        <w:spacing w:before="38"/>
        <w:ind w:left="120"/>
        <w:rPr>
          <w:rFonts w:ascii="Calibri"/>
          <w:b/>
        </w:rPr>
      </w:pPr>
      <w:r w:rsidRPr="00F94536">
        <w:rPr>
          <w:rFonts w:ascii="Calibri"/>
          <w:b/>
        </w:rPr>
        <w:lastRenderedPageBreak/>
        <w:t>Garnett, S. P.; Gow, M.; Ho, M.; Baur, L. A.; Noakes, M.; Woodhead, H. J.; Broderick, C. R.; Chisholm, K.; Briody, J.; De, S.; Steinbeck, K.; Srinivasan, S.; Ambler,</w:t>
      </w:r>
    </w:p>
    <w:p w14:paraId="4EF6E4FE" w14:textId="77777777" w:rsidR="00B97248" w:rsidRPr="00F94536" w:rsidRDefault="00B97248" w:rsidP="00B97248">
      <w:pPr>
        <w:spacing w:before="20"/>
        <w:ind w:left="120"/>
        <w:rPr>
          <w:rFonts w:ascii="Calibri"/>
          <w:b/>
        </w:rPr>
      </w:pPr>
      <w:r w:rsidRPr="00F94536">
        <w:rPr>
          <w:rFonts w:ascii="Calibri"/>
          <w:b/>
        </w:rPr>
        <w:t>G. R.; Cowell, C. T.</w:t>
      </w:r>
    </w:p>
    <w:p w14:paraId="70BBD4BD" w14:textId="77777777" w:rsidR="00B97248" w:rsidRPr="00F94536" w:rsidRDefault="00B97248" w:rsidP="00B97248">
      <w:pPr>
        <w:spacing w:before="179" w:line="256" w:lineRule="auto"/>
        <w:ind w:left="120" w:right="491" w:hanging="1"/>
        <w:rPr>
          <w:rFonts w:ascii="Calibri"/>
          <w:b/>
        </w:rPr>
      </w:pPr>
      <w:r w:rsidRPr="00F94536">
        <w:rPr>
          <w:rFonts w:ascii="Calibri"/>
          <w:b/>
        </w:rPr>
        <w:t>Improved insulin sensitivity and body composition, irrespective of macronutrientintake, after a 12 month intervention in adolescents with pre-diabetes; RESIST a randomised control trial</w:t>
      </w:r>
    </w:p>
    <w:p w14:paraId="70DD4926"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225"/>
        <w:gridCol w:w="6311"/>
        <w:gridCol w:w="5974"/>
        <w:gridCol w:w="892"/>
      </w:tblGrid>
      <w:tr w:rsidR="00B97248" w:rsidRPr="00F94536" w14:paraId="52ECDF22" w14:textId="77777777" w:rsidTr="00E53378">
        <w:trPr>
          <w:trHeight w:val="415"/>
        </w:trPr>
        <w:tc>
          <w:tcPr>
            <w:tcW w:w="1225" w:type="dxa"/>
            <w:shd w:val="clear" w:color="auto" w:fill="8D176B"/>
          </w:tcPr>
          <w:p w14:paraId="744C259F" w14:textId="77777777" w:rsidR="00B97248" w:rsidRPr="00F94536" w:rsidRDefault="00B97248" w:rsidP="00E53378">
            <w:pPr>
              <w:pStyle w:val="TableParagraph"/>
              <w:ind w:left="112"/>
              <w:rPr>
                <w:sz w:val="17"/>
              </w:rPr>
            </w:pPr>
            <w:r w:rsidRPr="00F94536">
              <w:rPr>
                <w:color w:val="FFFFFF"/>
                <w:sz w:val="17"/>
              </w:rPr>
              <w:t>Study</w:t>
            </w:r>
          </w:p>
          <w:p w14:paraId="284C377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311" w:type="dxa"/>
            <w:shd w:val="clear" w:color="auto" w:fill="8D176B"/>
          </w:tcPr>
          <w:p w14:paraId="0EF920C2" w14:textId="77777777" w:rsidR="00B97248" w:rsidRPr="00F94536" w:rsidRDefault="00B97248" w:rsidP="00E53378">
            <w:pPr>
              <w:pStyle w:val="TableParagraph"/>
              <w:rPr>
                <w:rFonts w:ascii="Times New Roman"/>
                <w:sz w:val="18"/>
              </w:rPr>
            </w:pPr>
          </w:p>
        </w:tc>
        <w:tc>
          <w:tcPr>
            <w:tcW w:w="5974" w:type="dxa"/>
            <w:shd w:val="clear" w:color="auto" w:fill="8D176B"/>
          </w:tcPr>
          <w:p w14:paraId="066A795D" w14:textId="77777777" w:rsidR="00B97248" w:rsidRPr="00F94536" w:rsidRDefault="00B97248" w:rsidP="00E53378">
            <w:pPr>
              <w:pStyle w:val="TableParagraph"/>
              <w:rPr>
                <w:rFonts w:ascii="Times New Roman"/>
                <w:sz w:val="18"/>
              </w:rPr>
            </w:pPr>
          </w:p>
        </w:tc>
        <w:tc>
          <w:tcPr>
            <w:tcW w:w="892" w:type="dxa"/>
            <w:shd w:val="clear" w:color="auto" w:fill="8D176B"/>
          </w:tcPr>
          <w:p w14:paraId="3DBE91D1" w14:textId="77777777" w:rsidR="00B97248" w:rsidRPr="00F94536" w:rsidRDefault="00B97248" w:rsidP="00E53378">
            <w:pPr>
              <w:pStyle w:val="TableParagraph"/>
              <w:rPr>
                <w:rFonts w:ascii="Times New Roman"/>
                <w:sz w:val="18"/>
              </w:rPr>
            </w:pPr>
          </w:p>
        </w:tc>
      </w:tr>
      <w:tr w:rsidR="00B97248" w:rsidRPr="00F94536" w14:paraId="2CCFA528" w14:textId="77777777" w:rsidTr="00E53378">
        <w:trPr>
          <w:trHeight w:val="618"/>
        </w:trPr>
        <w:tc>
          <w:tcPr>
            <w:tcW w:w="1225" w:type="dxa"/>
          </w:tcPr>
          <w:p w14:paraId="6438FDE1" w14:textId="77777777" w:rsidR="00B97248" w:rsidRPr="00F94536" w:rsidRDefault="00B97248" w:rsidP="00E53378">
            <w:pPr>
              <w:pStyle w:val="TableParagraph"/>
              <w:spacing w:before="112" w:line="254" w:lineRule="auto"/>
              <w:ind w:left="112"/>
              <w:rPr>
                <w:sz w:val="17"/>
              </w:rPr>
            </w:pPr>
            <w:r w:rsidRPr="00F94536">
              <w:rPr>
                <w:sz w:val="17"/>
              </w:rPr>
              <w:t>Sponsorship source</w:t>
            </w:r>
          </w:p>
        </w:tc>
        <w:tc>
          <w:tcPr>
            <w:tcW w:w="13177" w:type="dxa"/>
            <w:gridSpan w:val="3"/>
          </w:tcPr>
          <w:p w14:paraId="79709B78" w14:textId="77777777" w:rsidR="00B97248" w:rsidRPr="00F94536" w:rsidRDefault="00B97248" w:rsidP="00E53378">
            <w:pPr>
              <w:pStyle w:val="TableParagraph"/>
              <w:spacing w:line="254" w:lineRule="auto"/>
              <w:ind w:left="135" w:right="315"/>
              <w:rPr>
                <w:sz w:val="17"/>
              </w:rPr>
            </w:pPr>
            <w:r w:rsidRPr="00F94536">
              <w:rPr>
                <w:sz w:val="17"/>
              </w:rPr>
              <w:t>The project w as funded by BUPA Foundation Australia Pty Limited (2008 to 2012), Diabetes Australia Research Trust (DART) 2008 and Heart Foundation, Australia (#G08S3758) 2009 to 2010. SPG w as supported by a National Health and Medical Research Council Australian (NHMRC) Clinical Research Fellow ship</w:t>
            </w:r>
          </w:p>
          <w:p w14:paraId="700938A9" w14:textId="77777777" w:rsidR="00B97248" w:rsidRPr="00F94536" w:rsidRDefault="00B97248" w:rsidP="00E53378">
            <w:pPr>
              <w:pStyle w:val="TableParagraph"/>
              <w:spacing w:before="2" w:line="182" w:lineRule="exact"/>
              <w:ind w:left="135"/>
              <w:rPr>
                <w:sz w:val="17"/>
              </w:rPr>
            </w:pPr>
            <w:r w:rsidRPr="00F94536">
              <w:rPr>
                <w:sz w:val="17"/>
              </w:rPr>
              <w:t>(#457225) 2007 to 2010 and an Early Career Research Fellow ship, Cancer Institute NSW 2011 to 2013.</w:t>
            </w:r>
          </w:p>
        </w:tc>
      </w:tr>
      <w:tr w:rsidR="00B97248" w:rsidRPr="00F94536" w14:paraId="0AE68B11" w14:textId="77777777" w:rsidTr="00E53378">
        <w:trPr>
          <w:trHeight w:val="216"/>
        </w:trPr>
        <w:tc>
          <w:tcPr>
            <w:tcW w:w="1225" w:type="dxa"/>
          </w:tcPr>
          <w:p w14:paraId="34FFA974"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311" w:type="dxa"/>
          </w:tcPr>
          <w:p w14:paraId="4F148A47" w14:textId="77777777" w:rsidR="00B97248" w:rsidRPr="00F94536" w:rsidRDefault="00B97248" w:rsidP="00E53378">
            <w:pPr>
              <w:pStyle w:val="TableParagraph"/>
              <w:spacing w:before="5" w:line="190" w:lineRule="exact"/>
              <w:ind w:left="135"/>
              <w:rPr>
                <w:sz w:val="17"/>
              </w:rPr>
            </w:pPr>
            <w:r w:rsidRPr="00F94536">
              <w:rPr>
                <w:sz w:val="17"/>
              </w:rPr>
              <w:t>Australia</w:t>
            </w:r>
          </w:p>
        </w:tc>
        <w:tc>
          <w:tcPr>
            <w:tcW w:w="5974" w:type="dxa"/>
          </w:tcPr>
          <w:p w14:paraId="6209960A" w14:textId="77777777" w:rsidR="00B97248" w:rsidRPr="00F94536" w:rsidRDefault="00B97248" w:rsidP="00E53378">
            <w:pPr>
              <w:pStyle w:val="TableParagraph"/>
              <w:rPr>
                <w:rFonts w:ascii="Times New Roman"/>
                <w:sz w:val="14"/>
              </w:rPr>
            </w:pPr>
          </w:p>
        </w:tc>
        <w:tc>
          <w:tcPr>
            <w:tcW w:w="892" w:type="dxa"/>
          </w:tcPr>
          <w:p w14:paraId="24CDEC14" w14:textId="77777777" w:rsidR="00B97248" w:rsidRPr="00F94536" w:rsidRDefault="00B97248" w:rsidP="00E53378">
            <w:pPr>
              <w:pStyle w:val="TableParagraph"/>
              <w:rPr>
                <w:rFonts w:ascii="Times New Roman"/>
                <w:sz w:val="14"/>
              </w:rPr>
            </w:pPr>
          </w:p>
        </w:tc>
      </w:tr>
      <w:tr w:rsidR="00B97248" w:rsidRPr="00F94536" w14:paraId="2E3E20BA" w14:textId="77777777" w:rsidTr="00E53378">
        <w:trPr>
          <w:trHeight w:val="215"/>
        </w:trPr>
        <w:tc>
          <w:tcPr>
            <w:tcW w:w="14402" w:type="dxa"/>
            <w:gridSpan w:val="4"/>
          </w:tcPr>
          <w:p w14:paraId="4971CFC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D2939EC" w14:textId="77777777" w:rsidTr="00E53378">
        <w:trPr>
          <w:trHeight w:val="207"/>
        </w:trPr>
        <w:tc>
          <w:tcPr>
            <w:tcW w:w="1225" w:type="dxa"/>
          </w:tcPr>
          <w:p w14:paraId="207A41F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311" w:type="dxa"/>
          </w:tcPr>
          <w:p w14:paraId="0D412B4C"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5974" w:type="dxa"/>
          </w:tcPr>
          <w:p w14:paraId="1826CD8A" w14:textId="77777777" w:rsidR="00B97248" w:rsidRPr="00F94536" w:rsidRDefault="00B97248" w:rsidP="00E53378">
            <w:pPr>
              <w:pStyle w:val="TableParagraph"/>
              <w:rPr>
                <w:rFonts w:ascii="Times New Roman"/>
                <w:sz w:val="14"/>
              </w:rPr>
            </w:pPr>
          </w:p>
        </w:tc>
        <w:tc>
          <w:tcPr>
            <w:tcW w:w="892" w:type="dxa"/>
          </w:tcPr>
          <w:p w14:paraId="23A7F330" w14:textId="77777777" w:rsidR="00B97248" w:rsidRPr="00F94536" w:rsidRDefault="00B97248" w:rsidP="00E53378">
            <w:pPr>
              <w:pStyle w:val="TableParagraph"/>
              <w:rPr>
                <w:rFonts w:ascii="Times New Roman"/>
                <w:sz w:val="14"/>
              </w:rPr>
            </w:pPr>
          </w:p>
        </w:tc>
      </w:tr>
      <w:tr w:rsidR="00B97248" w:rsidRPr="00F94536" w14:paraId="21C4A459" w14:textId="77777777" w:rsidTr="00E53378">
        <w:trPr>
          <w:trHeight w:val="208"/>
        </w:trPr>
        <w:tc>
          <w:tcPr>
            <w:tcW w:w="1225" w:type="dxa"/>
          </w:tcPr>
          <w:p w14:paraId="31A0097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311" w:type="dxa"/>
          </w:tcPr>
          <w:p w14:paraId="6399233A"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5974" w:type="dxa"/>
          </w:tcPr>
          <w:p w14:paraId="04E95CF6" w14:textId="77777777" w:rsidR="00B97248" w:rsidRPr="00F94536" w:rsidRDefault="00B97248" w:rsidP="00E53378">
            <w:pPr>
              <w:pStyle w:val="TableParagraph"/>
              <w:rPr>
                <w:rFonts w:ascii="Times New Roman"/>
                <w:sz w:val="14"/>
              </w:rPr>
            </w:pPr>
          </w:p>
        </w:tc>
        <w:tc>
          <w:tcPr>
            <w:tcW w:w="892" w:type="dxa"/>
          </w:tcPr>
          <w:p w14:paraId="07A00AA2" w14:textId="77777777" w:rsidR="00B97248" w:rsidRPr="00F94536" w:rsidRDefault="00B97248" w:rsidP="00E53378">
            <w:pPr>
              <w:pStyle w:val="TableParagraph"/>
              <w:rPr>
                <w:rFonts w:ascii="Times New Roman"/>
                <w:sz w:val="14"/>
              </w:rPr>
            </w:pPr>
          </w:p>
        </w:tc>
      </w:tr>
      <w:tr w:rsidR="00B97248" w:rsidRPr="00F94536" w14:paraId="5B0455C2" w14:textId="77777777" w:rsidTr="00E53378">
        <w:trPr>
          <w:trHeight w:val="623"/>
        </w:trPr>
        <w:tc>
          <w:tcPr>
            <w:tcW w:w="1225" w:type="dxa"/>
          </w:tcPr>
          <w:p w14:paraId="0FE1A65A" w14:textId="77777777" w:rsidR="00B97248" w:rsidRPr="00F94536" w:rsidRDefault="00B97248" w:rsidP="00E53378">
            <w:pPr>
              <w:pStyle w:val="TableParagraph"/>
              <w:rPr>
                <w:rFonts w:ascii="Calibri"/>
                <w:b/>
                <w:sz w:val="20"/>
              </w:rPr>
            </w:pPr>
          </w:p>
          <w:p w14:paraId="5EB79120"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3177" w:type="dxa"/>
            <w:gridSpan w:val="3"/>
          </w:tcPr>
          <w:p w14:paraId="43476EF0" w14:textId="77777777" w:rsidR="00B97248" w:rsidRPr="00F94536" w:rsidRDefault="00B97248" w:rsidP="00E53378">
            <w:pPr>
              <w:pStyle w:val="TableParagraph"/>
              <w:spacing w:before="5" w:line="254" w:lineRule="auto"/>
              <w:ind w:left="135" w:right="315" w:firstLine="48"/>
              <w:rPr>
                <w:sz w:val="17"/>
              </w:rPr>
            </w:pPr>
            <w:r w:rsidRPr="00F94536">
              <w:rPr>
                <w:sz w:val="17"/>
              </w:rPr>
              <w:t>This study w as conducted according to the guidelines laid dow n in the Declaration of Helsinki and w as approved by CHW Human Research Ethics Committee (07/CHW/12) and Sydney South West Area Health, Western Zone (08/LPOOL/195). Written informed consent from parents and assent from the adolescents w as</w:t>
            </w:r>
          </w:p>
          <w:p w14:paraId="2677BFC3" w14:textId="77777777" w:rsidR="00B97248" w:rsidRPr="00F94536" w:rsidRDefault="00B97248" w:rsidP="00E53378">
            <w:pPr>
              <w:pStyle w:val="TableParagraph"/>
              <w:spacing w:before="2" w:line="182" w:lineRule="exact"/>
              <w:ind w:left="135"/>
              <w:rPr>
                <w:sz w:val="17"/>
              </w:rPr>
            </w:pPr>
            <w:r w:rsidRPr="00F94536">
              <w:rPr>
                <w:sz w:val="17"/>
              </w:rPr>
              <w:t>sought prior to enrolment.</w:t>
            </w:r>
          </w:p>
        </w:tc>
      </w:tr>
      <w:tr w:rsidR="00B97248" w:rsidRPr="00F94536" w14:paraId="7E88C56F" w14:textId="77777777" w:rsidTr="00E53378">
        <w:trPr>
          <w:trHeight w:val="632"/>
        </w:trPr>
        <w:tc>
          <w:tcPr>
            <w:tcW w:w="1225" w:type="dxa"/>
          </w:tcPr>
          <w:p w14:paraId="505ADCFA" w14:textId="77777777" w:rsidR="00B97248" w:rsidRPr="00F94536" w:rsidRDefault="00B97248" w:rsidP="00E53378">
            <w:pPr>
              <w:pStyle w:val="TableParagraph"/>
              <w:spacing w:before="5" w:line="254" w:lineRule="auto"/>
              <w:ind w:left="112" w:right="303"/>
              <w:rPr>
                <w:sz w:val="17"/>
              </w:rPr>
            </w:pPr>
            <w:r w:rsidRPr="00F94536">
              <w:rPr>
                <w:sz w:val="17"/>
              </w:rPr>
              <w:t>Outcomes other than</w:t>
            </w:r>
          </w:p>
          <w:p w14:paraId="48DC3311" w14:textId="77777777" w:rsidR="00B97248" w:rsidRPr="00F94536" w:rsidRDefault="00B97248" w:rsidP="00E53378">
            <w:pPr>
              <w:pStyle w:val="TableParagraph"/>
              <w:spacing w:before="2" w:line="190" w:lineRule="exact"/>
              <w:ind w:left="112"/>
              <w:rPr>
                <w:sz w:val="17"/>
              </w:rPr>
            </w:pPr>
            <w:r w:rsidRPr="00F94536">
              <w:rPr>
                <w:sz w:val="17"/>
              </w:rPr>
              <w:t>BMI</w:t>
            </w:r>
          </w:p>
        </w:tc>
        <w:tc>
          <w:tcPr>
            <w:tcW w:w="6311" w:type="dxa"/>
          </w:tcPr>
          <w:p w14:paraId="42A0019F" w14:textId="77777777" w:rsidR="00B97248" w:rsidRPr="00F94536" w:rsidRDefault="00B97248" w:rsidP="00E53378">
            <w:pPr>
              <w:pStyle w:val="TableParagraph"/>
              <w:rPr>
                <w:rFonts w:ascii="Calibri"/>
                <w:b/>
                <w:sz w:val="20"/>
              </w:rPr>
            </w:pPr>
          </w:p>
          <w:p w14:paraId="0F6B0090" w14:textId="77777777" w:rsidR="00B97248" w:rsidRPr="00F94536" w:rsidRDefault="00B97248" w:rsidP="00E53378">
            <w:pPr>
              <w:pStyle w:val="TableParagraph"/>
              <w:spacing w:before="177" w:line="190" w:lineRule="exact"/>
              <w:ind w:left="135"/>
              <w:rPr>
                <w:sz w:val="17"/>
              </w:rPr>
            </w:pPr>
            <w:r w:rsidRPr="00F94536">
              <w:rPr>
                <w:sz w:val="17"/>
              </w:rPr>
              <w:t>BMI, glucose metabolism, lipids, blood pressure</w:t>
            </w:r>
          </w:p>
        </w:tc>
        <w:tc>
          <w:tcPr>
            <w:tcW w:w="5974" w:type="dxa"/>
          </w:tcPr>
          <w:p w14:paraId="170158F3" w14:textId="77777777" w:rsidR="00B97248" w:rsidRPr="00F94536" w:rsidRDefault="00B97248" w:rsidP="00E53378">
            <w:pPr>
              <w:pStyle w:val="TableParagraph"/>
              <w:rPr>
                <w:rFonts w:ascii="Times New Roman"/>
                <w:sz w:val="18"/>
              </w:rPr>
            </w:pPr>
          </w:p>
        </w:tc>
        <w:tc>
          <w:tcPr>
            <w:tcW w:w="892" w:type="dxa"/>
          </w:tcPr>
          <w:p w14:paraId="29BE2471" w14:textId="77777777" w:rsidR="00B97248" w:rsidRPr="00F94536" w:rsidRDefault="00B97248" w:rsidP="00E53378">
            <w:pPr>
              <w:pStyle w:val="TableParagraph"/>
              <w:rPr>
                <w:rFonts w:ascii="Times New Roman"/>
                <w:sz w:val="18"/>
              </w:rPr>
            </w:pPr>
          </w:p>
        </w:tc>
      </w:tr>
      <w:tr w:rsidR="00B97248" w:rsidRPr="00F94536" w14:paraId="2862D830" w14:textId="77777777" w:rsidTr="00E53378">
        <w:trPr>
          <w:trHeight w:val="215"/>
        </w:trPr>
        <w:tc>
          <w:tcPr>
            <w:tcW w:w="14402" w:type="dxa"/>
            <w:gridSpan w:val="4"/>
          </w:tcPr>
          <w:p w14:paraId="600B30F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DD6E7F9" w14:textId="77777777" w:rsidTr="00E53378">
        <w:trPr>
          <w:trHeight w:val="832"/>
        </w:trPr>
        <w:tc>
          <w:tcPr>
            <w:tcW w:w="1225" w:type="dxa"/>
          </w:tcPr>
          <w:p w14:paraId="730C7C75" w14:textId="77777777" w:rsidR="00B97248" w:rsidRPr="00F94536" w:rsidRDefault="00B97248" w:rsidP="00E53378">
            <w:pPr>
              <w:pStyle w:val="TableParagraph"/>
              <w:spacing w:before="6"/>
              <w:rPr>
                <w:rFonts w:ascii="Calibri"/>
                <w:b/>
                <w:sz w:val="17"/>
              </w:rPr>
            </w:pPr>
          </w:p>
          <w:p w14:paraId="410F783C" w14:textId="77777777" w:rsidR="00B97248" w:rsidRPr="00F94536" w:rsidRDefault="00B97248" w:rsidP="00E53378">
            <w:pPr>
              <w:pStyle w:val="TableParagraph"/>
              <w:spacing w:line="254" w:lineRule="auto"/>
              <w:ind w:left="112" w:right="422"/>
              <w:rPr>
                <w:sz w:val="17"/>
              </w:rPr>
            </w:pPr>
            <w:r w:rsidRPr="00F94536">
              <w:rPr>
                <w:sz w:val="17"/>
              </w:rPr>
              <w:t>Inclusion criteria</w:t>
            </w:r>
          </w:p>
        </w:tc>
        <w:tc>
          <w:tcPr>
            <w:tcW w:w="13177" w:type="dxa"/>
            <w:gridSpan w:val="3"/>
          </w:tcPr>
          <w:p w14:paraId="098466A6" w14:textId="77777777" w:rsidR="00B97248" w:rsidRPr="00F94536" w:rsidRDefault="00B97248" w:rsidP="00E53378">
            <w:pPr>
              <w:pStyle w:val="TableParagraph"/>
              <w:spacing w:before="5" w:line="254" w:lineRule="auto"/>
              <w:ind w:left="135" w:right="315"/>
              <w:rPr>
                <w:sz w:val="17"/>
              </w:rPr>
            </w:pPr>
            <w:r w:rsidRPr="00F94536">
              <w:rPr>
                <w:sz w:val="17"/>
              </w:rPr>
              <w:t>Ten to 17 year old adolescents w ho w ere overw eight or obese, as defined by the International Obesity TaskForce [14] w ith either pre type 2 diabetes [16] and/or clinical features of insulin resistance. As previously described clinical features of insulin resistance w ere defined as a fasting insulin (pmol/L)/glucose (mmol/L) ratio &gt;20 w ith one or more of the follow ing: acanthosis nigricans, polycystic ovarian syndrome, hypertension, fasting HDL cholesterol &lt;1.03 mmol/L or fasting</w:t>
            </w:r>
          </w:p>
          <w:p w14:paraId="3762A168" w14:textId="77777777" w:rsidR="00B97248" w:rsidRPr="00F94536" w:rsidRDefault="00B97248" w:rsidP="00E53378">
            <w:pPr>
              <w:pStyle w:val="TableParagraph"/>
              <w:spacing w:before="3" w:line="182" w:lineRule="exact"/>
              <w:ind w:left="135"/>
              <w:rPr>
                <w:sz w:val="17"/>
              </w:rPr>
            </w:pPr>
            <w:r w:rsidRPr="00F94536">
              <w:rPr>
                <w:sz w:val="17"/>
              </w:rPr>
              <w:t>triglycerides ≥1.7 mmol/L [12].</w:t>
            </w:r>
          </w:p>
        </w:tc>
      </w:tr>
      <w:tr w:rsidR="00B97248" w:rsidRPr="00F94536" w14:paraId="3D679401" w14:textId="77777777" w:rsidTr="00E53378">
        <w:trPr>
          <w:trHeight w:val="407"/>
        </w:trPr>
        <w:tc>
          <w:tcPr>
            <w:tcW w:w="1225" w:type="dxa"/>
          </w:tcPr>
          <w:p w14:paraId="188E2974" w14:textId="77777777" w:rsidR="00B97248" w:rsidRPr="00F94536" w:rsidRDefault="00B97248" w:rsidP="00E53378">
            <w:pPr>
              <w:pStyle w:val="TableParagraph"/>
              <w:spacing w:before="5"/>
              <w:ind w:left="112"/>
              <w:rPr>
                <w:sz w:val="17"/>
              </w:rPr>
            </w:pPr>
            <w:r w:rsidRPr="00F94536">
              <w:rPr>
                <w:sz w:val="17"/>
              </w:rPr>
              <w:t>Exclusion</w:t>
            </w:r>
          </w:p>
          <w:p w14:paraId="20D9137F" w14:textId="77777777" w:rsidR="00B97248" w:rsidRPr="00F94536" w:rsidRDefault="00B97248" w:rsidP="00E53378">
            <w:pPr>
              <w:pStyle w:val="TableParagraph"/>
              <w:spacing w:before="13" w:line="174" w:lineRule="exact"/>
              <w:ind w:left="112"/>
              <w:rPr>
                <w:sz w:val="17"/>
              </w:rPr>
            </w:pPr>
            <w:r w:rsidRPr="00F94536">
              <w:rPr>
                <w:sz w:val="17"/>
              </w:rPr>
              <w:t>criteria</w:t>
            </w:r>
          </w:p>
        </w:tc>
        <w:tc>
          <w:tcPr>
            <w:tcW w:w="13177" w:type="dxa"/>
            <w:gridSpan w:val="3"/>
          </w:tcPr>
          <w:p w14:paraId="42CDA622" w14:textId="77777777" w:rsidR="00B97248" w:rsidRPr="00F94536" w:rsidRDefault="00B97248" w:rsidP="00E53378">
            <w:pPr>
              <w:pStyle w:val="TableParagraph"/>
              <w:spacing w:before="5"/>
              <w:ind w:left="135"/>
              <w:rPr>
                <w:sz w:val="17"/>
              </w:rPr>
            </w:pPr>
            <w:r w:rsidRPr="00F94536">
              <w:rPr>
                <w:sz w:val="17"/>
              </w:rPr>
              <w:t>Diabetes, contraindications to metformin, secondary causes of obesity, psychiatric disturbance, significant mental illness, inability to take part in physical activity,</w:t>
            </w:r>
          </w:p>
          <w:p w14:paraId="666B4CA0" w14:textId="77777777" w:rsidR="00B97248" w:rsidRPr="00F94536" w:rsidRDefault="00B97248" w:rsidP="00E53378">
            <w:pPr>
              <w:pStyle w:val="TableParagraph"/>
              <w:spacing w:before="13" w:line="174" w:lineRule="exact"/>
              <w:ind w:left="135"/>
              <w:rPr>
                <w:sz w:val="17"/>
              </w:rPr>
            </w:pPr>
            <w:r w:rsidRPr="00F94536">
              <w:rPr>
                <w:sz w:val="17"/>
              </w:rPr>
              <w:t>w eight loss medications or medications know n to cause w eight gain, and w eight &gt;120 kg.</w:t>
            </w:r>
          </w:p>
        </w:tc>
      </w:tr>
      <w:tr w:rsidR="00B97248" w:rsidRPr="00F94536" w14:paraId="657C1B8D" w14:textId="77777777" w:rsidTr="00E53378">
        <w:trPr>
          <w:trHeight w:val="408"/>
        </w:trPr>
        <w:tc>
          <w:tcPr>
            <w:tcW w:w="1225" w:type="dxa"/>
          </w:tcPr>
          <w:p w14:paraId="49A5CA32" w14:textId="77777777" w:rsidR="00B97248" w:rsidRPr="00F94536" w:rsidRDefault="00B97248" w:rsidP="00E53378">
            <w:pPr>
              <w:pStyle w:val="TableParagraph"/>
              <w:spacing w:line="193" w:lineRule="exact"/>
              <w:ind w:left="112"/>
              <w:rPr>
                <w:sz w:val="17"/>
              </w:rPr>
            </w:pPr>
            <w:r w:rsidRPr="00F94536">
              <w:rPr>
                <w:sz w:val="17"/>
              </w:rPr>
              <w:t>Group</w:t>
            </w:r>
          </w:p>
          <w:p w14:paraId="784AC637" w14:textId="77777777" w:rsidR="00B97248" w:rsidRPr="00F94536" w:rsidRDefault="00B97248" w:rsidP="00E53378">
            <w:pPr>
              <w:pStyle w:val="TableParagraph"/>
              <w:spacing w:before="12" w:line="182" w:lineRule="exact"/>
              <w:ind w:left="112"/>
              <w:rPr>
                <w:sz w:val="17"/>
              </w:rPr>
            </w:pPr>
            <w:r w:rsidRPr="00F94536">
              <w:rPr>
                <w:sz w:val="17"/>
              </w:rPr>
              <w:t>differences</w:t>
            </w:r>
          </w:p>
        </w:tc>
        <w:tc>
          <w:tcPr>
            <w:tcW w:w="6311" w:type="dxa"/>
          </w:tcPr>
          <w:p w14:paraId="67A314F4" w14:textId="77777777" w:rsidR="00B97248" w:rsidRPr="00F94536" w:rsidRDefault="00B97248" w:rsidP="00E53378">
            <w:pPr>
              <w:pStyle w:val="TableParagraph"/>
              <w:spacing w:before="109"/>
              <w:ind w:left="135"/>
              <w:rPr>
                <w:sz w:val="17"/>
              </w:rPr>
            </w:pPr>
            <w:r w:rsidRPr="00F94536">
              <w:rPr>
                <w:sz w:val="17"/>
              </w:rPr>
              <w:t>Randomized</w:t>
            </w:r>
          </w:p>
        </w:tc>
        <w:tc>
          <w:tcPr>
            <w:tcW w:w="5974" w:type="dxa"/>
          </w:tcPr>
          <w:p w14:paraId="7667C0E9" w14:textId="77777777" w:rsidR="00B97248" w:rsidRPr="00F94536" w:rsidRDefault="00B97248" w:rsidP="00E53378">
            <w:pPr>
              <w:pStyle w:val="TableParagraph"/>
              <w:rPr>
                <w:rFonts w:ascii="Times New Roman"/>
                <w:sz w:val="18"/>
              </w:rPr>
            </w:pPr>
          </w:p>
        </w:tc>
        <w:tc>
          <w:tcPr>
            <w:tcW w:w="892" w:type="dxa"/>
          </w:tcPr>
          <w:p w14:paraId="0560968C" w14:textId="77777777" w:rsidR="00B97248" w:rsidRPr="00F94536" w:rsidRDefault="00B97248" w:rsidP="00E53378">
            <w:pPr>
              <w:pStyle w:val="TableParagraph"/>
              <w:rPr>
                <w:rFonts w:ascii="Times New Roman"/>
                <w:sz w:val="18"/>
              </w:rPr>
            </w:pPr>
          </w:p>
        </w:tc>
      </w:tr>
      <w:tr w:rsidR="00B97248" w:rsidRPr="00F94536" w14:paraId="42170BB0" w14:textId="77777777" w:rsidTr="00E53378">
        <w:trPr>
          <w:trHeight w:val="423"/>
        </w:trPr>
        <w:tc>
          <w:tcPr>
            <w:tcW w:w="1225" w:type="dxa"/>
          </w:tcPr>
          <w:p w14:paraId="6539CDE2" w14:textId="77777777" w:rsidR="00B97248" w:rsidRPr="00F94536" w:rsidRDefault="00B97248" w:rsidP="00E53378">
            <w:pPr>
              <w:pStyle w:val="TableParagraph"/>
              <w:spacing w:before="5"/>
              <w:ind w:left="112"/>
              <w:rPr>
                <w:sz w:val="17"/>
              </w:rPr>
            </w:pPr>
            <w:r w:rsidRPr="00F94536">
              <w:rPr>
                <w:sz w:val="17"/>
              </w:rPr>
              <w:t>Special</w:t>
            </w:r>
          </w:p>
          <w:p w14:paraId="759C32E3" w14:textId="77777777" w:rsidR="00B97248" w:rsidRPr="00F94536" w:rsidRDefault="00B97248" w:rsidP="00E53378">
            <w:pPr>
              <w:pStyle w:val="TableParagraph"/>
              <w:spacing w:before="13" w:line="190" w:lineRule="exact"/>
              <w:ind w:left="112"/>
              <w:rPr>
                <w:sz w:val="17"/>
              </w:rPr>
            </w:pPr>
            <w:r w:rsidRPr="00F94536">
              <w:rPr>
                <w:sz w:val="17"/>
              </w:rPr>
              <w:t>Population</w:t>
            </w:r>
          </w:p>
        </w:tc>
        <w:tc>
          <w:tcPr>
            <w:tcW w:w="6311" w:type="dxa"/>
          </w:tcPr>
          <w:p w14:paraId="04591BDD" w14:textId="77777777" w:rsidR="00B97248" w:rsidRPr="00F94536" w:rsidRDefault="00B97248" w:rsidP="00E53378">
            <w:pPr>
              <w:pStyle w:val="TableParagraph"/>
              <w:spacing w:before="6"/>
              <w:rPr>
                <w:rFonts w:ascii="Calibri"/>
                <w:b/>
                <w:sz w:val="17"/>
              </w:rPr>
            </w:pPr>
          </w:p>
          <w:p w14:paraId="698EA840" w14:textId="77777777" w:rsidR="00B97248" w:rsidRPr="00F94536" w:rsidRDefault="00B97248" w:rsidP="00E53378">
            <w:pPr>
              <w:pStyle w:val="TableParagraph"/>
              <w:spacing w:line="190" w:lineRule="exact"/>
              <w:ind w:left="135"/>
              <w:rPr>
                <w:sz w:val="17"/>
              </w:rPr>
            </w:pPr>
            <w:r w:rsidRPr="00F94536">
              <w:rPr>
                <w:sz w:val="17"/>
              </w:rPr>
              <w:t>None</w:t>
            </w:r>
          </w:p>
        </w:tc>
        <w:tc>
          <w:tcPr>
            <w:tcW w:w="5974" w:type="dxa"/>
          </w:tcPr>
          <w:p w14:paraId="20D99D95" w14:textId="77777777" w:rsidR="00B97248" w:rsidRPr="00F94536" w:rsidRDefault="00B97248" w:rsidP="00E53378">
            <w:pPr>
              <w:pStyle w:val="TableParagraph"/>
              <w:rPr>
                <w:rFonts w:ascii="Times New Roman"/>
                <w:sz w:val="18"/>
              </w:rPr>
            </w:pPr>
          </w:p>
        </w:tc>
        <w:tc>
          <w:tcPr>
            <w:tcW w:w="892" w:type="dxa"/>
          </w:tcPr>
          <w:p w14:paraId="577F1A0B" w14:textId="77777777" w:rsidR="00B97248" w:rsidRPr="00F94536" w:rsidRDefault="00B97248" w:rsidP="00E53378">
            <w:pPr>
              <w:pStyle w:val="TableParagraph"/>
              <w:rPr>
                <w:rFonts w:ascii="Times New Roman"/>
                <w:sz w:val="18"/>
              </w:rPr>
            </w:pPr>
          </w:p>
        </w:tc>
      </w:tr>
      <w:tr w:rsidR="00B97248" w:rsidRPr="00F94536" w14:paraId="2D772AD8" w14:textId="77777777" w:rsidTr="00E53378">
        <w:trPr>
          <w:trHeight w:val="216"/>
        </w:trPr>
        <w:tc>
          <w:tcPr>
            <w:tcW w:w="1225" w:type="dxa"/>
          </w:tcPr>
          <w:p w14:paraId="092823CD" w14:textId="77777777" w:rsidR="00B97248" w:rsidRPr="00F94536" w:rsidRDefault="00B97248" w:rsidP="00E53378">
            <w:pPr>
              <w:pStyle w:val="TableParagraph"/>
              <w:rPr>
                <w:rFonts w:ascii="Times New Roman"/>
                <w:sz w:val="14"/>
              </w:rPr>
            </w:pPr>
          </w:p>
        </w:tc>
        <w:tc>
          <w:tcPr>
            <w:tcW w:w="6311" w:type="dxa"/>
          </w:tcPr>
          <w:p w14:paraId="63F2202D" w14:textId="77777777" w:rsidR="00B97248" w:rsidRPr="00F94536" w:rsidRDefault="00B97248" w:rsidP="00E53378">
            <w:pPr>
              <w:pStyle w:val="TableParagraph"/>
              <w:spacing w:before="13" w:line="182" w:lineRule="exact"/>
              <w:ind w:left="135"/>
              <w:rPr>
                <w:sz w:val="17"/>
              </w:rPr>
            </w:pPr>
            <w:r w:rsidRPr="00F94536">
              <w:rPr>
                <w:sz w:val="17"/>
              </w:rPr>
              <w:t>Moderate Carbohydrate, Increased Protein</w:t>
            </w:r>
          </w:p>
        </w:tc>
        <w:tc>
          <w:tcPr>
            <w:tcW w:w="5974" w:type="dxa"/>
          </w:tcPr>
          <w:p w14:paraId="5AC93ABC" w14:textId="77777777" w:rsidR="00B97248" w:rsidRPr="00F94536" w:rsidRDefault="00B97248" w:rsidP="00E53378">
            <w:pPr>
              <w:pStyle w:val="TableParagraph"/>
              <w:spacing w:before="13" w:line="182" w:lineRule="exact"/>
              <w:ind w:left="143"/>
              <w:rPr>
                <w:sz w:val="17"/>
              </w:rPr>
            </w:pPr>
            <w:r w:rsidRPr="00F94536">
              <w:rPr>
                <w:sz w:val="17"/>
              </w:rPr>
              <w:t>High Carbohydrate, Low fat</w:t>
            </w:r>
          </w:p>
        </w:tc>
        <w:tc>
          <w:tcPr>
            <w:tcW w:w="892" w:type="dxa"/>
          </w:tcPr>
          <w:p w14:paraId="74DF16B6" w14:textId="77777777" w:rsidR="00B97248" w:rsidRPr="00F94536" w:rsidRDefault="00B97248" w:rsidP="00E53378">
            <w:pPr>
              <w:pStyle w:val="TableParagraph"/>
              <w:spacing w:before="13" w:line="182" w:lineRule="exact"/>
              <w:ind w:left="217"/>
              <w:rPr>
                <w:sz w:val="17"/>
              </w:rPr>
            </w:pPr>
            <w:r w:rsidRPr="00F94536">
              <w:rPr>
                <w:sz w:val="17"/>
              </w:rPr>
              <w:t>Overall</w:t>
            </w:r>
          </w:p>
        </w:tc>
      </w:tr>
      <w:tr w:rsidR="00B97248" w:rsidRPr="00F94536" w14:paraId="2B7E6819" w14:textId="77777777" w:rsidTr="00E53378">
        <w:trPr>
          <w:trHeight w:val="207"/>
        </w:trPr>
        <w:tc>
          <w:tcPr>
            <w:tcW w:w="1225" w:type="dxa"/>
          </w:tcPr>
          <w:p w14:paraId="4FB37B82" w14:textId="77777777" w:rsidR="00B97248" w:rsidRPr="00F94536" w:rsidRDefault="00B97248" w:rsidP="00E53378">
            <w:pPr>
              <w:pStyle w:val="TableParagraph"/>
              <w:spacing w:before="5" w:line="182" w:lineRule="exact"/>
              <w:ind w:left="112"/>
              <w:rPr>
                <w:sz w:val="17"/>
              </w:rPr>
            </w:pPr>
            <w:r w:rsidRPr="00F94536">
              <w:rPr>
                <w:sz w:val="17"/>
              </w:rPr>
              <w:t>Sex</w:t>
            </w:r>
          </w:p>
        </w:tc>
        <w:tc>
          <w:tcPr>
            <w:tcW w:w="6311" w:type="dxa"/>
          </w:tcPr>
          <w:p w14:paraId="3395F84E" w14:textId="77777777" w:rsidR="00B97248" w:rsidRPr="00F94536" w:rsidRDefault="00B97248" w:rsidP="00E53378">
            <w:pPr>
              <w:pStyle w:val="TableParagraph"/>
              <w:spacing w:before="5" w:line="182" w:lineRule="exact"/>
              <w:ind w:left="135"/>
              <w:rPr>
                <w:sz w:val="17"/>
              </w:rPr>
            </w:pPr>
            <w:r w:rsidRPr="00F94536">
              <w:rPr>
                <w:sz w:val="17"/>
              </w:rPr>
              <w:t>34 (60.7%) girls; n=56</w:t>
            </w:r>
          </w:p>
        </w:tc>
        <w:tc>
          <w:tcPr>
            <w:tcW w:w="5974" w:type="dxa"/>
          </w:tcPr>
          <w:p w14:paraId="1B638628" w14:textId="77777777" w:rsidR="00B97248" w:rsidRPr="00F94536" w:rsidRDefault="00B97248" w:rsidP="00E53378">
            <w:pPr>
              <w:pStyle w:val="TableParagraph"/>
              <w:spacing w:before="5" w:line="182" w:lineRule="exact"/>
              <w:ind w:left="143"/>
              <w:rPr>
                <w:sz w:val="17"/>
              </w:rPr>
            </w:pPr>
            <w:r w:rsidRPr="00F94536">
              <w:rPr>
                <w:sz w:val="17"/>
              </w:rPr>
              <w:t>58.2% female</w:t>
            </w:r>
          </w:p>
        </w:tc>
        <w:tc>
          <w:tcPr>
            <w:tcW w:w="892" w:type="dxa"/>
          </w:tcPr>
          <w:p w14:paraId="541E5A63" w14:textId="77777777" w:rsidR="00B97248" w:rsidRPr="00F94536" w:rsidRDefault="00B97248" w:rsidP="00E53378">
            <w:pPr>
              <w:pStyle w:val="TableParagraph"/>
              <w:spacing w:before="5" w:line="182" w:lineRule="exact"/>
              <w:ind w:left="217"/>
              <w:rPr>
                <w:sz w:val="17"/>
              </w:rPr>
            </w:pPr>
            <w:r w:rsidRPr="00F94536">
              <w:rPr>
                <w:sz w:val="17"/>
              </w:rPr>
              <w:t>NR</w:t>
            </w:r>
          </w:p>
        </w:tc>
      </w:tr>
      <w:tr w:rsidR="00B97248" w:rsidRPr="00F94536" w14:paraId="7AC1BCDA" w14:textId="77777777" w:rsidTr="00E53378">
        <w:trPr>
          <w:trHeight w:val="208"/>
        </w:trPr>
        <w:tc>
          <w:tcPr>
            <w:tcW w:w="1225" w:type="dxa"/>
          </w:tcPr>
          <w:p w14:paraId="2B6C62A5" w14:textId="77777777" w:rsidR="00B97248" w:rsidRPr="00F94536" w:rsidRDefault="00B97248" w:rsidP="00E53378">
            <w:pPr>
              <w:pStyle w:val="TableParagraph"/>
              <w:spacing w:before="5" w:line="182" w:lineRule="exact"/>
              <w:ind w:left="112"/>
              <w:rPr>
                <w:sz w:val="17"/>
              </w:rPr>
            </w:pPr>
            <w:r w:rsidRPr="00F94536">
              <w:rPr>
                <w:sz w:val="17"/>
              </w:rPr>
              <w:t>Age</w:t>
            </w:r>
          </w:p>
        </w:tc>
        <w:tc>
          <w:tcPr>
            <w:tcW w:w="6311" w:type="dxa"/>
          </w:tcPr>
          <w:p w14:paraId="78112C6E" w14:textId="77777777" w:rsidR="00B97248" w:rsidRPr="00F94536" w:rsidRDefault="00B97248" w:rsidP="00E53378">
            <w:pPr>
              <w:pStyle w:val="TableParagraph"/>
              <w:spacing w:before="5" w:line="182" w:lineRule="exact"/>
              <w:ind w:left="135"/>
              <w:rPr>
                <w:sz w:val="17"/>
              </w:rPr>
            </w:pPr>
            <w:r w:rsidRPr="00F94536">
              <w:rPr>
                <w:sz w:val="17"/>
              </w:rPr>
              <w:t>13 (10.1 to 16.5]</w:t>
            </w:r>
          </w:p>
        </w:tc>
        <w:tc>
          <w:tcPr>
            <w:tcW w:w="5974" w:type="dxa"/>
          </w:tcPr>
          <w:p w14:paraId="45E265A8" w14:textId="77777777" w:rsidR="00B97248" w:rsidRPr="00F94536" w:rsidRDefault="00B97248" w:rsidP="00E53378">
            <w:pPr>
              <w:pStyle w:val="TableParagraph"/>
              <w:spacing w:before="5" w:line="182" w:lineRule="exact"/>
              <w:ind w:left="143"/>
              <w:rPr>
                <w:sz w:val="17"/>
              </w:rPr>
            </w:pPr>
            <w:r w:rsidRPr="00F94536">
              <w:rPr>
                <w:sz w:val="17"/>
              </w:rPr>
              <w:t>13.2</w:t>
            </w:r>
          </w:p>
        </w:tc>
        <w:tc>
          <w:tcPr>
            <w:tcW w:w="892" w:type="dxa"/>
          </w:tcPr>
          <w:p w14:paraId="1962B4E0" w14:textId="77777777" w:rsidR="00B97248" w:rsidRPr="00F94536" w:rsidRDefault="00B97248" w:rsidP="00E53378">
            <w:pPr>
              <w:pStyle w:val="TableParagraph"/>
              <w:spacing w:before="5" w:line="182" w:lineRule="exact"/>
              <w:ind w:left="217"/>
              <w:rPr>
                <w:sz w:val="17"/>
              </w:rPr>
            </w:pPr>
            <w:r w:rsidRPr="00F94536">
              <w:rPr>
                <w:sz w:val="17"/>
              </w:rPr>
              <w:t>NR</w:t>
            </w:r>
          </w:p>
        </w:tc>
      </w:tr>
      <w:tr w:rsidR="00B97248" w:rsidRPr="00F94536" w14:paraId="4D0EC0CF" w14:textId="77777777" w:rsidTr="00E53378">
        <w:trPr>
          <w:trHeight w:val="207"/>
        </w:trPr>
        <w:tc>
          <w:tcPr>
            <w:tcW w:w="1225" w:type="dxa"/>
          </w:tcPr>
          <w:p w14:paraId="75770256"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311" w:type="dxa"/>
          </w:tcPr>
          <w:p w14:paraId="71A182EB" w14:textId="77777777" w:rsidR="00B97248" w:rsidRPr="00F94536" w:rsidRDefault="00B97248" w:rsidP="00E53378">
            <w:pPr>
              <w:pStyle w:val="TableParagraph"/>
              <w:spacing w:before="5" w:line="182" w:lineRule="exact"/>
              <w:ind w:left="135"/>
              <w:rPr>
                <w:sz w:val="17"/>
              </w:rPr>
            </w:pPr>
            <w:r w:rsidRPr="00F94536">
              <w:rPr>
                <w:sz w:val="17"/>
              </w:rPr>
              <w:t>NR</w:t>
            </w:r>
          </w:p>
        </w:tc>
        <w:tc>
          <w:tcPr>
            <w:tcW w:w="5974" w:type="dxa"/>
          </w:tcPr>
          <w:p w14:paraId="5C285DF1" w14:textId="77777777" w:rsidR="00B97248" w:rsidRPr="00F94536" w:rsidRDefault="00B97248" w:rsidP="00E53378">
            <w:pPr>
              <w:pStyle w:val="TableParagraph"/>
              <w:spacing w:before="5" w:line="182" w:lineRule="exact"/>
              <w:ind w:left="143"/>
              <w:rPr>
                <w:sz w:val="17"/>
              </w:rPr>
            </w:pPr>
            <w:r w:rsidRPr="00F94536">
              <w:rPr>
                <w:sz w:val="17"/>
              </w:rPr>
              <w:t>NR</w:t>
            </w:r>
          </w:p>
        </w:tc>
        <w:tc>
          <w:tcPr>
            <w:tcW w:w="892" w:type="dxa"/>
          </w:tcPr>
          <w:p w14:paraId="13A8C809" w14:textId="77777777" w:rsidR="00B97248" w:rsidRPr="00F94536" w:rsidRDefault="00B97248" w:rsidP="00E53378">
            <w:pPr>
              <w:pStyle w:val="TableParagraph"/>
              <w:spacing w:before="5" w:line="182" w:lineRule="exact"/>
              <w:ind w:left="217"/>
              <w:rPr>
                <w:sz w:val="17"/>
              </w:rPr>
            </w:pPr>
            <w:r w:rsidRPr="00F94536">
              <w:rPr>
                <w:sz w:val="17"/>
              </w:rPr>
              <w:t>NR</w:t>
            </w:r>
          </w:p>
        </w:tc>
      </w:tr>
      <w:tr w:rsidR="00B97248" w:rsidRPr="00F94536" w14:paraId="61D7A1C4" w14:textId="77777777" w:rsidTr="00E53378">
        <w:trPr>
          <w:trHeight w:val="207"/>
        </w:trPr>
        <w:tc>
          <w:tcPr>
            <w:tcW w:w="1225" w:type="dxa"/>
          </w:tcPr>
          <w:p w14:paraId="4A07A03D" w14:textId="77777777" w:rsidR="00B97248" w:rsidRPr="00F94536" w:rsidRDefault="00B97248" w:rsidP="00E53378">
            <w:pPr>
              <w:pStyle w:val="TableParagraph"/>
              <w:spacing w:before="5" w:line="182" w:lineRule="exact"/>
              <w:ind w:left="112"/>
              <w:rPr>
                <w:sz w:val="17"/>
              </w:rPr>
            </w:pPr>
            <w:r w:rsidRPr="00F94536">
              <w:rPr>
                <w:sz w:val="17"/>
              </w:rPr>
              <w:t>BMI SDS</w:t>
            </w:r>
          </w:p>
        </w:tc>
        <w:tc>
          <w:tcPr>
            <w:tcW w:w="6311" w:type="dxa"/>
          </w:tcPr>
          <w:p w14:paraId="219B123D" w14:textId="77777777" w:rsidR="00B97248" w:rsidRPr="00F94536" w:rsidRDefault="00B97248" w:rsidP="00E53378">
            <w:pPr>
              <w:pStyle w:val="TableParagraph"/>
              <w:spacing w:before="5" w:line="182" w:lineRule="exact"/>
              <w:ind w:left="135"/>
              <w:rPr>
                <w:sz w:val="17"/>
              </w:rPr>
            </w:pPr>
            <w:r w:rsidRPr="00F94536">
              <w:rPr>
                <w:sz w:val="17"/>
              </w:rPr>
              <w:t>2.39 (0.25SD)</w:t>
            </w:r>
          </w:p>
        </w:tc>
        <w:tc>
          <w:tcPr>
            <w:tcW w:w="5974" w:type="dxa"/>
          </w:tcPr>
          <w:p w14:paraId="55176BFA" w14:textId="77777777" w:rsidR="00B97248" w:rsidRPr="00F94536" w:rsidRDefault="00B97248" w:rsidP="00E53378">
            <w:pPr>
              <w:pStyle w:val="TableParagraph"/>
              <w:spacing w:before="5" w:line="182" w:lineRule="exact"/>
              <w:ind w:left="143"/>
              <w:rPr>
                <w:sz w:val="17"/>
              </w:rPr>
            </w:pPr>
            <w:r w:rsidRPr="00F94536">
              <w:rPr>
                <w:sz w:val="17"/>
              </w:rPr>
              <w:t>2.33</w:t>
            </w:r>
          </w:p>
        </w:tc>
        <w:tc>
          <w:tcPr>
            <w:tcW w:w="892" w:type="dxa"/>
          </w:tcPr>
          <w:p w14:paraId="7E962A09" w14:textId="77777777" w:rsidR="00B97248" w:rsidRPr="00F94536" w:rsidRDefault="00B97248" w:rsidP="00E53378">
            <w:pPr>
              <w:pStyle w:val="TableParagraph"/>
              <w:spacing w:before="5" w:line="182" w:lineRule="exact"/>
              <w:ind w:left="217"/>
              <w:rPr>
                <w:sz w:val="17"/>
              </w:rPr>
            </w:pPr>
            <w:r w:rsidRPr="00F94536">
              <w:rPr>
                <w:sz w:val="17"/>
              </w:rPr>
              <w:t>NR</w:t>
            </w:r>
          </w:p>
        </w:tc>
      </w:tr>
      <w:tr w:rsidR="00B97248" w:rsidRPr="00F94536" w14:paraId="75908B88" w14:textId="77777777" w:rsidTr="00E53378">
        <w:trPr>
          <w:trHeight w:val="216"/>
        </w:trPr>
        <w:tc>
          <w:tcPr>
            <w:tcW w:w="1225" w:type="dxa"/>
          </w:tcPr>
          <w:p w14:paraId="2865B7D8" w14:textId="77777777" w:rsidR="00B97248" w:rsidRPr="00F94536" w:rsidRDefault="00B97248" w:rsidP="00E53378">
            <w:pPr>
              <w:pStyle w:val="TableParagraph"/>
              <w:spacing w:before="5" w:line="190" w:lineRule="exact"/>
              <w:ind w:left="112"/>
              <w:rPr>
                <w:sz w:val="17"/>
              </w:rPr>
            </w:pPr>
            <w:r w:rsidRPr="00F94536">
              <w:rPr>
                <w:sz w:val="17"/>
              </w:rPr>
              <w:t>N</w:t>
            </w:r>
          </w:p>
        </w:tc>
        <w:tc>
          <w:tcPr>
            <w:tcW w:w="6311" w:type="dxa"/>
          </w:tcPr>
          <w:p w14:paraId="614A9290" w14:textId="77777777" w:rsidR="00B97248" w:rsidRPr="00F94536" w:rsidRDefault="00B97248" w:rsidP="00E53378">
            <w:pPr>
              <w:pStyle w:val="TableParagraph"/>
              <w:spacing w:before="5" w:line="190" w:lineRule="exact"/>
              <w:ind w:left="135"/>
              <w:rPr>
                <w:sz w:val="17"/>
              </w:rPr>
            </w:pPr>
            <w:r w:rsidRPr="00F94536">
              <w:rPr>
                <w:sz w:val="17"/>
              </w:rPr>
              <w:t>56</w:t>
            </w:r>
          </w:p>
        </w:tc>
        <w:tc>
          <w:tcPr>
            <w:tcW w:w="5974" w:type="dxa"/>
          </w:tcPr>
          <w:p w14:paraId="04E587E4" w14:textId="77777777" w:rsidR="00B97248" w:rsidRPr="00F94536" w:rsidRDefault="00B97248" w:rsidP="00E53378">
            <w:pPr>
              <w:pStyle w:val="TableParagraph"/>
              <w:spacing w:before="5" w:line="190" w:lineRule="exact"/>
              <w:ind w:left="143"/>
              <w:rPr>
                <w:sz w:val="17"/>
              </w:rPr>
            </w:pPr>
            <w:r w:rsidRPr="00F94536">
              <w:rPr>
                <w:sz w:val="17"/>
              </w:rPr>
              <w:t>55</w:t>
            </w:r>
          </w:p>
        </w:tc>
        <w:tc>
          <w:tcPr>
            <w:tcW w:w="892" w:type="dxa"/>
          </w:tcPr>
          <w:p w14:paraId="749AE6AE" w14:textId="77777777" w:rsidR="00B97248" w:rsidRPr="00F94536" w:rsidRDefault="00B97248" w:rsidP="00E53378">
            <w:pPr>
              <w:pStyle w:val="TableParagraph"/>
              <w:spacing w:before="5" w:line="190" w:lineRule="exact"/>
              <w:ind w:left="217"/>
              <w:rPr>
                <w:sz w:val="17"/>
              </w:rPr>
            </w:pPr>
            <w:r w:rsidRPr="00F94536">
              <w:rPr>
                <w:sz w:val="17"/>
              </w:rPr>
              <w:t>111</w:t>
            </w:r>
          </w:p>
        </w:tc>
      </w:tr>
      <w:tr w:rsidR="00B97248" w:rsidRPr="00F94536" w14:paraId="00B6CE96" w14:textId="77777777" w:rsidTr="00E53378">
        <w:trPr>
          <w:trHeight w:val="216"/>
        </w:trPr>
        <w:tc>
          <w:tcPr>
            <w:tcW w:w="7536" w:type="dxa"/>
            <w:gridSpan w:val="2"/>
          </w:tcPr>
          <w:p w14:paraId="4545D705" w14:textId="77777777" w:rsidR="00B97248" w:rsidRPr="00F94536" w:rsidRDefault="00B97248" w:rsidP="00E53378">
            <w:pPr>
              <w:pStyle w:val="TableParagraph"/>
              <w:tabs>
                <w:tab w:val="left" w:pos="14399"/>
              </w:tabs>
              <w:spacing w:before="13" w:line="182" w:lineRule="exact"/>
              <w:ind w:right="-6869"/>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974" w:type="dxa"/>
            <w:shd w:val="clear" w:color="auto" w:fill="8D176B"/>
          </w:tcPr>
          <w:p w14:paraId="2356A2F9" w14:textId="77777777" w:rsidR="00B97248" w:rsidRPr="00F94536" w:rsidRDefault="00B97248" w:rsidP="00E53378">
            <w:pPr>
              <w:pStyle w:val="TableParagraph"/>
              <w:rPr>
                <w:rFonts w:ascii="Times New Roman"/>
                <w:sz w:val="14"/>
              </w:rPr>
            </w:pPr>
          </w:p>
        </w:tc>
        <w:tc>
          <w:tcPr>
            <w:tcW w:w="892" w:type="dxa"/>
          </w:tcPr>
          <w:p w14:paraId="4DB70139" w14:textId="77777777" w:rsidR="00B97248" w:rsidRPr="00F94536" w:rsidRDefault="00B97248" w:rsidP="00E53378">
            <w:pPr>
              <w:pStyle w:val="TableParagraph"/>
              <w:rPr>
                <w:rFonts w:ascii="Times New Roman"/>
                <w:sz w:val="14"/>
              </w:rPr>
            </w:pPr>
          </w:p>
        </w:tc>
      </w:tr>
      <w:tr w:rsidR="00B97248" w:rsidRPr="00F94536" w14:paraId="278E1E47" w14:textId="77777777" w:rsidTr="00E53378">
        <w:trPr>
          <w:trHeight w:val="207"/>
        </w:trPr>
        <w:tc>
          <w:tcPr>
            <w:tcW w:w="1225" w:type="dxa"/>
          </w:tcPr>
          <w:p w14:paraId="00201308" w14:textId="77777777" w:rsidR="00B97248" w:rsidRPr="00F94536" w:rsidRDefault="00B97248" w:rsidP="00E53378">
            <w:pPr>
              <w:pStyle w:val="TableParagraph"/>
              <w:rPr>
                <w:rFonts w:ascii="Times New Roman"/>
                <w:sz w:val="14"/>
              </w:rPr>
            </w:pPr>
          </w:p>
        </w:tc>
        <w:tc>
          <w:tcPr>
            <w:tcW w:w="6311" w:type="dxa"/>
          </w:tcPr>
          <w:p w14:paraId="6986D8C5" w14:textId="77777777" w:rsidR="00B97248" w:rsidRPr="00F94536" w:rsidRDefault="00B97248" w:rsidP="00E53378">
            <w:pPr>
              <w:pStyle w:val="TableParagraph"/>
              <w:spacing w:before="5" w:line="182" w:lineRule="exact"/>
              <w:ind w:left="135"/>
              <w:rPr>
                <w:sz w:val="17"/>
              </w:rPr>
            </w:pPr>
            <w:r w:rsidRPr="00F94536">
              <w:rPr>
                <w:sz w:val="17"/>
              </w:rPr>
              <w:t>Moderate Carbohydrate, Increased Protein</w:t>
            </w:r>
          </w:p>
        </w:tc>
        <w:tc>
          <w:tcPr>
            <w:tcW w:w="5974" w:type="dxa"/>
          </w:tcPr>
          <w:p w14:paraId="7536F21D" w14:textId="77777777" w:rsidR="00B97248" w:rsidRPr="00F94536" w:rsidRDefault="00B97248" w:rsidP="00E53378">
            <w:pPr>
              <w:pStyle w:val="TableParagraph"/>
              <w:spacing w:before="5" w:line="182" w:lineRule="exact"/>
              <w:ind w:left="143"/>
              <w:rPr>
                <w:sz w:val="17"/>
              </w:rPr>
            </w:pPr>
            <w:r w:rsidRPr="00F94536">
              <w:rPr>
                <w:sz w:val="17"/>
              </w:rPr>
              <w:t>High Carbohydrate, Low fat</w:t>
            </w:r>
          </w:p>
        </w:tc>
        <w:tc>
          <w:tcPr>
            <w:tcW w:w="892" w:type="dxa"/>
          </w:tcPr>
          <w:p w14:paraId="57F3303B" w14:textId="77777777" w:rsidR="00B97248" w:rsidRPr="00F94536" w:rsidRDefault="00B97248" w:rsidP="00E53378">
            <w:pPr>
              <w:pStyle w:val="TableParagraph"/>
              <w:rPr>
                <w:rFonts w:ascii="Times New Roman"/>
                <w:sz w:val="14"/>
              </w:rPr>
            </w:pPr>
          </w:p>
        </w:tc>
      </w:tr>
      <w:tr w:rsidR="00B97248" w:rsidRPr="00F94536" w14:paraId="53E28D30" w14:textId="77777777" w:rsidTr="00E53378">
        <w:trPr>
          <w:trHeight w:val="1456"/>
        </w:trPr>
        <w:tc>
          <w:tcPr>
            <w:tcW w:w="1225" w:type="dxa"/>
          </w:tcPr>
          <w:p w14:paraId="122C5147" w14:textId="77777777" w:rsidR="00B97248" w:rsidRPr="00F94536" w:rsidRDefault="00B97248" w:rsidP="00E53378">
            <w:pPr>
              <w:pStyle w:val="TableParagraph"/>
              <w:spacing w:before="8"/>
              <w:rPr>
                <w:rFonts w:ascii="Calibri"/>
                <w:b/>
                <w:sz w:val="26"/>
              </w:rPr>
            </w:pPr>
          </w:p>
          <w:p w14:paraId="4936CF35" w14:textId="77777777" w:rsidR="00B97248" w:rsidRPr="00F94536" w:rsidRDefault="00B97248" w:rsidP="00E53378">
            <w:pPr>
              <w:pStyle w:val="TableParagraph"/>
              <w:spacing w:line="249" w:lineRule="auto"/>
              <w:ind w:left="112" w:right="204"/>
              <w:rPr>
                <w:sz w:val="17"/>
              </w:rPr>
            </w:pPr>
            <w:r w:rsidRPr="00F94536">
              <w:rPr>
                <w:sz w:val="17"/>
              </w:rPr>
              <w:t>Intervention as defined by the author</w:t>
            </w:r>
          </w:p>
        </w:tc>
        <w:tc>
          <w:tcPr>
            <w:tcW w:w="6311" w:type="dxa"/>
          </w:tcPr>
          <w:p w14:paraId="56B809DB" w14:textId="77777777" w:rsidR="00B97248" w:rsidRPr="00F94536" w:rsidRDefault="00B97248" w:rsidP="00E53378">
            <w:pPr>
              <w:pStyle w:val="TableParagraph"/>
              <w:spacing w:before="117" w:line="252" w:lineRule="auto"/>
              <w:ind w:left="134" w:right="73"/>
              <w:rPr>
                <w:sz w:val="17"/>
              </w:rPr>
            </w:pPr>
            <w:r w:rsidRPr="00F94536">
              <w:rPr>
                <w:sz w:val="17"/>
              </w:rPr>
              <w:t>Diet 2 w as a moderate-carbohydrate, increased-protein diet, w ith 40-45% of total energy as carbohydrate (moderate glycaemic load), 30% fat (≤10% saturated fat), 25-30% protein. The intervention consisted of three phases: I (0–3 months): Intensive dietary intervention II (4–6 months): Intensive exercise program plus dietary support III (7–12 months): Participants w ere encouraged to continue w ith their diet/exercise regimens andmetformin.</w:t>
            </w:r>
          </w:p>
        </w:tc>
        <w:tc>
          <w:tcPr>
            <w:tcW w:w="5974" w:type="dxa"/>
          </w:tcPr>
          <w:p w14:paraId="6D5EFC16" w14:textId="77777777" w:rsidR="00B97248" w:rsidRPr="00F94536" w:rsidRDefault="00B97248" w:rsidP="00E53378">
            <w:pPr>
              <w:pStyle w:val="TableParagraph"/>
              <w:spacing w:before="5" w:line="254" w:lineRule="auto"/>
              <w:ind w:left="143" w:right="212"/>
              <w:rPr>
                <w:sz w:val="17"/>
              </w:rPr>
            </w:pPr>
            <w:r w:rsidRPr="00F94536">
              <w:rPr>
                <w:sz w:val="17"/>
              </w:rPr>
              <w:t>Diet 1 w as a high-carbohydrate diet, w ith 55-60% of total energy as carbohydrate (moderate glycaemic load), 30% fat (≤10% saturated fat) and 15% protein.The intervention consisted of three phases: I (0–3 months): Intensive dietary intervention II (4–6 months): Intensive exercise program plus dietary support III (7–12 months): Participants</w:t>
            </w:r>
          </w:p>
          <w:p w14:paraId="6FF9B68D" w14:textId="77777777" w:rsidR="00B97248" w:rsidRPr="00F94536" w:rsidRDefault="00B97248" w:rsidP="00E53378">
            <w:pPr>
              <w:pStyle w:val="TableParagraph"/>
              <w:spacing w:before="4"/>
              <w:ind w:left="143"/>
              <w:rPr>
                <w:sz w:val="17"/>
              </w:rPr>
            </w:pPr>
            <w:r w:rsidRPr="00F94536">
              <w:rPr>
                <w:sz w:val="17"/>
              </w:rPr>
              <w:t>w ere encouraged to continue w ith their diet/exercise regimens and</w:t>
            </w:r>
          </w:p>
          <w:p w14:paraId="59DD220D" w14:textId="77777777" w:rsidR="00B97248" w:rsidRPr="00F94536" w:rsidRDefault="00B97248" w:rsidP="00E53378">
            <w:pPr>
              <w:pStyle w:val="TableParagraph"/>
              <w:spacing w:before="13" w:line="182" w:lineRule="exact"/>
              <w:ind w:left="143"/>
              <w:rPr>
                <w:sz w:val="17"/>
              </w:rPr>
            </w:pPr>
            <w:r w:rsidRPr="00F94536">
              <w:rPr>
                <w:sz w:val="17"/>
              </w:rPr>
              <w:t>metformin.</w:t>
            </w:r>
          </w:p>
        </w:tc>
        <w:tc>
          <w:tcPr>
            <w:tcW w:w="892" w:type="dxa"/>
          </w:tcPr>
          <w:p w14:paraId="13703D0B" w14:textId="77777777" w:rsidR="00B97248" w:rsidRPr="00F94536" w:rsidRDefault="00B97248" w:rsidP="00E53378">
            <w:pPr>
              <w:pStyle w:val="TableParagraph"/>
              <w:rPr>
                <w:rFonts w:ascii="Times New Roman"/>
                <w:sz w:val="18"/>
              </w:rPr>
            </w:pPr>
          </w:p>
        </w:tc>
      </w:tr>
      <w:tr w:rsidR="00B97248" w:rsidRPr="00F94536" w14:paraId="5C6E2BE4" w14:textId="77777777" w:rsidTr="00E53378">
        <w:trPr>
          <w:trHeight w:val="410"/>
        </w:trPr>
        <w:tc>
          <w:tcPr>
            <w:tcW w:w="1225" w:type="dxa"/>
          </w:tcPr>
          <w:p w14:paraId="354F3B23" w14:textId="77777777" w:rsidR="00B97248" w:rsidRPr="00F94536" w:rsidRDefault="00B97248" w:rsidP="00E53378">
            <w:pPr>
              <w:pStyle w:val="TableParagraph"/>
              <w:spacing w:before="5"/>
              <w:ind w:left="112"/>
              <w:rPr>
                <w:sz w:val="17"/>
              </w:rPr>
            </w:pPr>
            <w:r w:rsidRPr="00F94536">
              <w:rPr>
                <w:sz w:val="17"/>
              </w:rPr>
              <w:t>Intervention</w:t>
            </w:r>
          </w:p>
          <w:p w14:paraId="3B9C793E"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6311" w:type="dxa"/>
          </w:tcPr>
          <w:p w14:paraId="7CE41CF5" w14:textId="77777777" w:rsidR="00B97248" w:rsidRPr="00F94536" w:rsidRDefault="00B97248" w:rsidP="00E53378">
            <w:pPr>
              <w:pStyle w:val="TableParagraph"/>
              <w:spacing w:before="101"/>
              <w:ind w:left="135"/>
              <w:rPr>
                <w:sz w:val="17"/>
              </w:rPr>
            </w:pPr>
            <w:r w:rsidRPr="00F94536">
              <w:rPr>
                <w:sz w:val="17"/>
              </w:rPr>
              <w:t>Specif ic diet, lifestyle</w:t>
            </w:r>
          </w:p>
        </w:tc>
        <w:tc>
          <w:tcPr>
            <w:tcW w:w="5974" w:type="dxa"/>
          </w:tcPr>
          <w:p w14:paraId="5637D040" w14:textId="77777777" w:rsidR="00B97248" w:rsidRPr="00F94536" w:rsidRDefault="00B97248" w:rsidP="00E53378">
            <w:pPr>
              <w:pStyle w:val="TableParagraph"/>
              <w:spacing w:before="101"/>
              <w:ind w:left="144"/>
              <w:rPr>
                <w:sz w:val="17"/>
              </w:rPr>
            </w:pPr>
            <w:r w:rsidRPr="00F94536">
              <w:rPr>
                <w:sz w:val="17"/>
              </w:rPr>
              <w:t>Specif ic diet, lifestyle</w:t>
            </w:r>
          </w:p>
        </w:tc>
        <w:tc>
          <w:tcPr>
            <w:tcW w:w="892" w:type="dxa"/>
          </w:tcPr>
          <w:p w14:paraId="363CFACC" w14:textId="77777777" w:rsidR="00B97248" w:rsidRPr="00F94536" w:rsidRDefault="00B97248" w:rsidP="00E53378">
            <w:pPr>
              <w:pStyle w:val="TableParagraph"/>
              <w:rPr>
                <w:rFonts w:ascii="Times New Roman"/>
                <w:sz w:val="18"/>
              </w:rPr>
            </w:pPr>
          </w:p>
        </w:tc>
      </w:tr>
    </w:tbl>
    <w:p w14:paraId="0996A41F" w14:textId="77777777" w:rsidR="00B97248" w:rsidRPr="00F94536" w:rsidRDefault="00B97248" w:rsidP="00B97248">
      <w:pPr>
        <w:rPr>
          <w:rFonts w:ascii="Times New Roman"/>
          <w:sz w:val="18"/>
        </w:rPr>
        <w:sectPr w:rsidR="00B97248" w:rsidRPr="00F94536">
          <w:pgSz w:w="15840" w:h="12240" w:orient="landscape"/>
          <w:pgMar w:top="680" w:right="580" w:bottom="87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81"/>
        <w:gridCol w:w="6268"/>
        <w:gridCol w:w="6017"/>
      </w:tblGrid>
      <w:tr w:rsidR="00B97248" w:rsidRPr="00F94536" w14:paraId="27E909A5" w14:textId="77777777" w:rsidTr="00E53378">
        <w:trPr>
          <w:trHeight w:val="410"/>
        </w:trPr>
        <w:tc>
          <w:tcPr>
            <w:tcW w:w="1181" w:type="dxa"/>
          </w:tcPr>
          <w:p w14:paraId="7322E804" w14:textId="77777777" w:rsidR="00B97248" w:rsidRPr="00F94536" w:rsidRDefault="00B97248" w:rsidP="00E53378">
            <w:pPr>
              <w:pStyle w:val="TableParagraph"/>
              <w:ind w:left="50"/>
              <w:rPr>
                <w:sz w:val="17"/>
              </w:rPr>
            </w:pPr>
            <w:r w:rsidRPr="00F94536">
              <w:rPr>
                <w:sz w:val="17"/>
              </w:rPr>
              <w:lastRenderedPageBreak/>
              <w:t>Intervention</w:t>
            </w:r>
          </w:p>
          <w:p w14:paraId="1D2BC87B"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6268" w:type="dxa"/>
          </w:tcPr>
          <w:p w14:paraId="33B6E73C" w14:textId="77777777" w:rsidR="00B97248" w:rsidRPr="00F94536" w:rsidRDefault="00B97248" w:rsidP="00E53378">
            <w:pPr>
              <w:pStyle w:val="TableParagraph"/>
              <w:spacing w:before="96"/>
              <w:ind w:left="116"/>
              <w:rPr>
                <w:sz w:val="17"/>
              </w:rPr>
            </w:pPr>
            <w:r w:rsidRPr="00F94536">
              <w:rPr>
                <w:sz w:val="17"/>
              </w:rPr>
              <w:t>12 months</w:t>
            </w:r>
          </w:p>
        </w:tc>
        <w:tc>
          <w:tcPr>
            <w:tcW w:w="6017" w:type="dxa"/>
          </w:tcPr>
          <w:p w14:paraId="0AD1A664" w14:textId="77777777" w:rsidR="00B97248" w:rsidRPr="00F94536" w:rsidRDefault="00B97248" w:rsidP="00E53378">
            <w:pPr>
              <w:pStyle w:val="TableParagraph"/>
              <w:spacing w:before="96"/>
              <w:ind w:left="168"/>
              <w:rPr>
                <w:sz w:val="17"/>
              </w:rPr>
            </w:pPr>
            <w:r w:rsidRPr="00F94536">
              <w:rPr>
                <w:sz w:val="17"/>
              </w:rPr>
              <w:t>12 months</w:t>
            </w:r>
          </w:p>
        </w:tc>
      </w:tr>
      <w:tr w:rsidR="00B97248" w:rsidRPr="00F94536" w14:paraId="55AC0709" w14:textId="77777777" w:rsidTr="00E53378">
        <w:trPr>
          <w:trHeight w:val="2272"/>
        </w:trPr>
        <w:tc>
          <w:tcPr>
            <w:tcW w:w="1181" w:type="dxa"/>
          </w:tcPr>
          <w:p w14:paraId="3223C513" w14:textId="77777777" w:rsidR="00B97248" w:rsidRPr="00F94536" w:rsidRDefault="00B97248" w:rsidP="00E53378">
            <w:pPr>
              <w:pStyle w:val="TableParagraph"/>
              <w:rPr>
                <w:rFonts w:ascii="Calibri"/>
                <w:b/>
                <w:sz w:val="20"/>
              </w:rPr>
            </w:pPr>
          </w:p>
          <w:p w14:paraId="214C4458" w14:textId="77777777" w:rsidR="00B97248" w:rsidRPr="00F94536" w:rsidRDefault="00B97248" w:rsidP="00E53378">
            <w:pPr>
              <w:pStyle w:val="TableParagraph"/>
              <w:rPr>
                <w:rFonts w:ascii="Calibri"/>
                <w:b/>
                <w:sz w:val="20"/>
              </w:rPr>
            </w:pPr>
          </w:p>
          <w:p w14:paraId="05E6A0AA" w14:textId="77777777" w:rsidR="00B97248" w:rsidRPr="00F94536" w:rsidRDefault="00B97248" w:rsidP="00E53378">
            <w:pPr>
              <w:pStyle w:val="TableParagraph"/>
              <w:spacing w:before="7"/>
              <w:rPr>
                <w:rFonts w:ascii="Calibri"/>
                <w:b/>
                <w:sz w:val="28"/>
              </w:rPr>
            </w:pPr>
          </w:p>
          <w:p w14:paraId="7BAE522D" w14:textId="77777777" w:rsidR="00B97248" w:rsidRPr="00F94536" w:rsidRDefault="00B97248" w:rsidP="00E53378">
            <w:pPr>
              <w:pStyle w:val="TableParagraph"/>
              <w:spacing w:line="244" w:lineRule="auto"/>
              <w:ind w:left="50" w:right="98"/>
              <w:rPr>
                <w:sz w:val="17"/>
              </w:rPr>
            </w:pPr>
            <w:r w:rsidRPr="00F94536">
              <w:rPr>
                <w:sz w:val="17"/>
              </w:rPr>
              <w:t>Intensity as described by authors</w:t>
            </w:r>
          </w:p>
        </w:tc>
        <w:tc>
          <w:tcPr>
            <w:tcW w:w="6268" w:type="dxa"/>
          </w:tcPr>
          <w:p w14:paraId="69937FEE" w14:textId="77777777" w:rsidR="00B97248" w:rsidRPr="00F94536" w:rsidRDefault="00B97248" w:rsidP="00E53378">
            <w:pPr>
              <w:pStyle w:val="TableParagraph"/>
              <w:spacing w:before="101" w:line="254" w:lineRule="auto"/>
              <w:ind w:left="116" w:right="167"/>
              <w:rPr>
                <w:sz w:val="17"/>
              </w:rPr>
            </w:pPr>
            <w:r w:rsidRPr="00F94536">
              <w:rPr>
                <w:sz w:val="17"/>
              </w:rPr>
              <w:t>(Description of exercise described) Exercise Phase I Standardised physical activity advice, consistent w ith recommendations for adolescents [17] w as delivered by study dieticians. Phase II Participants received, free of charge, a supervised exercise program, 45–60 minutes, tw ice/w eek for 12 w eeks in a commercial gym, including Fitness First, or a local park in the geographic area in w hich they lived. The program w as designed to be of moderate- tovigorous intensity and consisted of circuit training w ith an age-appropriate mix of resistance and aerobic stations, conducted byqualified fitness trainers, blinded to treatment arm. Participants w ere also encouraged to exercise at least once a w eek at home</w:t>
            </w:r>
          </w:p>
        </w:tc>
        <w:tc>
          <w:tcPr>
            <w:tcW w:w="6017" w:type="dxa"/>
          </w:tcPr>
          <w:p w14:paraId="5A9FC9C4" w14:textId="77777777" w:rsidR="00B97248" w:rsidRPr="00F94536" w:rsidRDefault="00B97248" w:rsidP="00E53378">
            <w:pPr>
              <w:pStyle w:val="TableParagraph"/>
              <w:spacing w:before="5" w:line="252" w:lineRule="auto"/>
              <w:ind w:left="168" w:right="48"/>
              <w:rPr>
                <w:sz w:val="17"/>
              </w:rPr>
            </w:pPr>
            <w:r w:rsidRPr="00F94536">
              <w:rPr>
                <w:sz w:val="17"/>
              </w:rPr>
              <w:t>(Description of exercise described) Exercise Phase I Standardised physical activity advice, consistent w ith recommendations</w:t>
            </w:r>
            <w:r>
              <w:rPr>
                <w:sz w:val="17"/>
              </w:rPr>
              <w:t xml:space="preserve"> </w:t>
            </w:r>
            <w:r w:rsidRPr="00F94536">
              <w:rPr>
                <w:sz w:val="17"/>
              </w:rPr>
              <w:t>for adolescents [17] w as delivered by study dieticians. Phase II Participants received, free of charge, a supervised exercise program, 45–60 minutes, tw ice/w eek for 12 w eeks in a commercial gym, including Fitness First, or a local park in the geographic area in w hich they lived. The program w as designed to be of moderate-tovigorous intensity and consisted of circuit training w ith an age-appropriate mix of resistance and aerobic stations, conducted by qualified fitness trainers, blinded to treatment arm.</w:t>
            </w:r>
          </w:p>
          <w:p w14:paraId="3F0C4B28" w14:textId="77777777" w:rsidR="00B97248" w:rsidRPr="00F94536" w:rsidRDefault="00B97248" w:rsidP="00E53378">
            <w:pPr>
              <w:pStyle w:val="TableParagraph"/>
              <w:spacing w:line="208" w:lineRule="exact"/>
              <w:ind w:left="169"/>
              <w:rPr>
                <w:sz w:val="17"/>
              </w:rPr>
            </w:pPr>
            <w:r w:rsidRPr="00F94536">
              <w:rPr>
                <w:sz w:val="17"/>
              </w:rPr>
              <w:t>Participants w ere also encouraged to exercise at least once a w eek at home</w:t>
            </w:r>
          </w:p>
        </w:tc>
      </w:tr>
      <w:tr w:rsidR="00B97248" w:rsidRPr="00F94536" w14:paraId="69546259" w14:textId="77777777" w:rsidTr="00E53378">
        <w:trPr>
          <w:trHeight w:val="416"/>
        </w:trPr>
        <w:tc>
          <w:tcPr>
            <w:tcW w:w="1181" w:type="dxa"/>
          </w:tcPr>
          <w:p w14:paraId="4396C560" w14:textId="77777777" w:rsidR="00B97248" w:rsidRPr="00F94536" w:rsidRDefault="00B97248" w:rsidP="00E53378">
            <w:pPr>
              <w:pStyle w:val="TableParagraph"/>
              <w:spacing w:before="5"/>
              <w:ind w:left="50"/>
              <w:rPr>
                <w:sz w:val="17"/>
              </w:rPr>
            </w:pPr>
            <w:r w:rsidRPr="00F94536">
              <w:rPr>
                <w:sz w:val="17"/>
              </w:rPr>
              <w:t>Assigned</w:t>
            </w:r>
          </w:p>
          <w:p w14:paraId="0A1EDD4D"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268" w:type="dxa"/>
          </w:tcPr>
          <w:p w14:paraId="5D1C9C40" w14:textId="77777777" w:rsidR="00B97248" w:rsidRPr="00F94536" w:rsidRDefault="00B97248" w:rsidP="00E53378">
            <w:pPr>
              <w:pStyle w:val="TableParagraph"/>
              <w:spacing w:before="117"/>
              <w:ind w:left="116"/>
              <w:rPr>
                <w:sz w:val="17"/>
              </w:rPr>
            </w:pPr>
            <w:r w:rsidRPr="00F94536">
              <w:rPr>
                <w:sz w:val="17"/>
              </w:rPr>
              <w:t>26-51 hours</w:t>
            </w:r>
          </w:p>
        </w:tc>
        <w:tc>
          <w:tcPr>
            <w:tcW w:w="6017" w:type="dxa"/>
          </w:tcPr>
          <w:p w14:paraId="2DA335D1" w14:textId="77777777" w:rsidR="00B97248" w:rsidRPr="00F94536" w:rsidRDefault="00B97248" w:rsidP="00E53378">
            <w:pPr>
              <w:pStyle w:val="TableParagraph"/>
              <w:spacing w:before="117"/>
              <w:ind w:left="169"/>
              <w:rPr>
                <w:sz w:val="17"/>
              </w:rPr>
            </w:pPr>
            <w:r w:rsidRPr="00F94536">
              <w:rPr>
                <w:sz w:val="17"/>
              </w:rPr>
              <w:t>26-51 hours</w:t>
            </w:r>
          </w:p>
        </w:tc>
      </w:tr>
      <w:tr w:rsidR="00B97248" w:rsidRPr="00F94536" w14:paraId="42192255" w14:textId="77777777" w:rsidTr="00E53378">
        <w:trPr>
          <w:trHeight w:val="416"/>
        </w:trPr>
        <w:tc>
          <w:tcPr>
            <w:tcW w:w="1181" w:type="dxa"/>
          </w:tcPr>
          <w:p w14:paraId="654DDED9" w14:textId="77777777" w:rsidR="00B97248" w:rsidRPr="00F94536" w:rsidRDefault="00B97248" w:rsidP="00E53378">
            <w:pPr>
              <w:pStyle w:val="TableParagraph"/>
              <w:spacing w:before="5"/>
              <w:ind w:left="50"/>
              <w:rPr>
                <w:sz w:val="17"/>
              </w:rPr>
            </w:pPr>
            <w:r w:rsidRPr="00F94536">
              <w:rPr>
                <w:sz w:val="17"/>
              </w:rPr>
              <w:t>Provider</w:t>
            </w:r>
          </w:p>
          <w:p w14:paraId="776B27F6" w14:textId="77777777" w:rsidR="00B97248" w:rsidRPr="00F94536" w:rsidRDefault="00B97248" w:rsidP="00E53378">
            <w:pPr>
              <w:pStyle w:val="TableParagraph"/>
              <w:spacing w:before="13" w:line="182" w:lineRule="exact"/>
              <w:ind w:left="50"/>
              <w:rPr>
                <w:sz w:val="17"/>
              </w:rPr>
            </w:pPr>
            <w:r w:rsidRPr="00F94536">
              <w:rPr>
                <w:sz w:val="17"/>
              </w:rPr>
              <w:t>type</w:t>
            </w:r>
          </w:p>
        </w:tc>
        <w:tc>
          <w:tcPr>
            <w:tcW w:w="6268" w:type="dxa"/>
          </w:tcPr>
          <w:p w14:paraId="64E8EF3E" w14:textId="77777777" w:rsidR="00B97248" w:rsidRPr="00F94536" w:rsidRDefault="00B97248" w:rsidP="00E53378">
            <w:pPr>
              <w:pStyle w:val="TableParagraph"/>
              <w:spacing w:before="101"/>
              <w:ind w:left="116"/>
              <w:rPr>
                <w:sz w:val="17"/>
              </w:rPr>
            </w:pPr>
            <w:r w:rsidRPr="00F94536">
              <w:rPr>
                <w:sz w:val="17"/>
              </w:rPr>
              <w:t>Primary care, nutrition provider, exercise</w:t>
            </w:r>
          </w:p>
        </w:tc>
        <w:tc>
          <w:tcPr>
            <w:tcW w:w="6017" w:type="dxa"/>
          </w:tcPr>
          <w:p w14:paraId="572F067F" w14:textId="77777777" w:rsidR="00B97248" w:rsidRPr="00F94536" w:rsidRDefault="00B97248" w:rsidP="00E53378">
            <w:pPr>
              <w:pStyle w:val="TableParagraph"/>
              <w:spacing w:before="101"/>
              <w:ind w:left="168"/>
              <w:rPr>
                <w:sz w:val="17"/>
              </w:rPr>
            </w:pPr>
            <w:r w:rsidRPr="00F94536">
              <w:rPr>
                <w:sz w:val="17"/>
              </w:rPr>
              <w:t>Primary care, nutrition provider, exercise</w:t>
            </w:r>
          </w:p>
        </w:tc>
      </w:tr>
      <w:tr w:rsidR="00B97248" w:rsidRPr="00F94536" w14:paraId="70660D33" w14:textId="77777777" w:rsidTr="00E53378">
        <w:trPr>
          <w:trHeight w:val="207"/>
        </w:trPr>
        <w:tc>
          <w:tcPr>
            <w:tcW w:w="1181" w:type="dxa"/>
          </w:tcPr>
          <w:p w14:paraId="5946FBCE"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268" w:type="dxa"/>
          </w:tcPr>
          <w:p w14:paraId="13370161" w14:textId="77777777" w:rsidR="00B97248" w:rsidRPr="00F94536" w:rsidRDefault="00B97248" w:rsidP="00E53378">
            <w:pPr>
              <w:pStyle w:val="TableParagraph"/>
              <w:spacing w:before="5" w:line="182" w:lineRule="exact"/>
              <w:ind w:left="116"/>
              <w:rPr>
                <w:sz w:val="17"/>
              </w:rPr>
            </w:pPr>
            <w:r w:rsidRPr="00F94536">
              <w:rPr>
                <w:sz w:val="17"/>
              </w:rPr>
              <w:t>primary care; research center</w:t>
            </w:r>
          </w:p>
        </w:tc>
        <w:tc>
          <w:tcPr>
            <w:tcW w:w="6017" w:type="dxa"/>
          </w:tcPr>
          <w:p w14:paraId="403C9D29" w14:textId="77777777" w:rsidR="00B97248" w:rsidRPr="00F94536" w:rsidRDefault="00B97248" w:rsidP="00E53378">
            <w:pPr>
              <w:pStyle w:val="TableParagraph"/>
              <w:spacing w:before="5" w:line="182" w:lineRule="exact"/>
              <w:ind w:left="169"/>
              <w:rPr>
                <w:sz w:val="17"/>
              </w:rPr>
            </w:pPr>
            <w:r w:rsidRPr="00F94536">
              <w:rPr>
                <w:sz w:val="17"/>
              </w:rPr>
              <w:t>primary care; research center</w:t>
            </w:r>
          </w:p>
        </w:tc>
      </w:tr>
      <w:tr w:rsidR="00B97248" w:rsidRPr="00F94536" w14:paraId="38611703" w14:textId="77777777" w:rsidTr="00E53378">
        <w:trPr>
          <w:trHeight w:val="202"/>
        </w:trPr>
        <w:tc>
          <w:tcPr>
            <w:tcW w:w="1181" w:type="dxa"/>
          </w:tcPr>
          <w:p w14:paraId="16155F88"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268" w:type="dxa"/>
          </w:tcPr>
          <w:p w14:paraId="4CFE9D93" w14:textId="77777777" w:rsidR="00B97248" w:rsidRPr="00F94536" w:rsidRDefault="00B97248" w:rsidP="00E53378">
            <w:pPr>
              <w:pStyle w:val="TableParagraph"/>
              <w:spacing w:before="5" w:line="177" w:lineRule="exact"/>
              <w:ind w:left="116"/>
              <w:rPr>
                <w:sz w:val="17"/>
              </w:rPr>
            </w:pPr>
            <w:r w:rsidRPr="00F94536">
              <w:rPr>
                <w:sz w:val="17"/>
              </w:rPr>
              <w:t>Nutrition counselling, activity training, Medication</w:t>
            </w:r>
          </w:p>
        </w:tc>
        <w:tc>
          <w:tcPr>
            <w:tcW w:w="6017" w:type="dxa"/>
          </w:tcPr>
          <w:p w14:paraId="5EF000F1" w14:textId="77777777" w:rsidR="00B97248" w:rsidRPr="00F94536" w:rsidRDefault="00B97248" w:rsidP="00E53378">
            <w:pPr>
              <w:pStyle w:val="TableParagraph"/>
              <w:spacing w:before="5" w:line="177" w:lineRule="exact"/>
              <w:ind w:left="169"/>
              <w:rPr>
                <w:sz w:val="17"/>
              </w:rPr>
            </w:pPr>
            <w:r w:rsidRPr="00F94536">
              <w:rPr>
                <w:sz w:val="17"/>
              </w:rPr>
              <w:t>Nutrition counselling, activity training, Medication</w:t>
            </w:r>
          </w:p>
        </w:tc>
      </w:tr>
    </w:tbl>
    <w:p w14:paraId="7FBC926C" w14:textId="77777777" w:rsidR="00B97248" w:rsidRPr="00F94536" w:rsidRDefault="00B97248" w:rsidP="00B97248">
      <w:pPr>
        <w:pStyle w:val="BodyText"/>
        <w:rPr>
          <w:rFonts w:ascii="Calibri"/>
          <w:b/>
          <w:sz w:val="20"/>
        </w:rPr>
      </w:pPr>
    </w:p>
    <w:p w14:paraId="004A2C41"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983"/>
        <w:gridCol w:w="892"/>
        <w:gridCol w:w="789"/>
        <w:gridCol w:w="1244"/>
        <w:gridCol w:w="1352"/>
        <w:gridCol w:w="1432"/>
        <w:gridCol w:w="903"/>
        <w:gridCol w:w="805"/>
        <w:gridCol w:w="1244"/>
        <w:gridCol w:w="1352"/>
        <w:gridCol w:w="1404"/>
      </w:tblGrid>
      <w:tr w:rsidR="00B97248" w:rsidRPr="00F94536" w14:paraId="66D8FEC3" w14:textId="77777777" w:rsidTr="00E53378">
        <w:trPr>
          <w:trHeight w:val="207"/>
        </w:trPr>
        <w:tc>
          <w:tcPr>
            <w:tcW w:w="2983" w:type="dxa"/>
            <w:shd w:val="clear" w:color="auto" w:fill="8D176B"/>
          </w:tcPr>
          <w:p w14:paraId="3890663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92" w:type="dxa"/>
            <w:shd w:val="clear" w:color="auto" w:fill="8D176B"/>
          </w:tcPr>
          <w:p w14:paraId="16AD68EE" w14:textId="77777777" w:rsidR="00B97248" w:rsidRPr="00F94536" w:rsidRDefault="00B97248" w:rsidP="00E53378">
            <w:pPr>
              <w:pStyle w:val="TableParagraph"/>
              <w:rPr>
                <w:rFonts w:ascii="Times New Roman"/>
                <w:sz w:val="14"/>
              </w:rPr>
            </w:pPr>
          </w:p>
        </w:tc>
        <w:tc>
          <w:tcPr>
            <w:tcW w:w="789" w:type="dxa"/>
            <w:shd w:val="clear" w:color="auto" w:fill="8D176B"/>
          </w:tcPr>
          <w:p w14:paraId="159F2F61" w14:textId="77777777" w:rsidR="00B97248" w:rsidRPr="00F94536" w:rsidRDefault="00B97248" w:rsidP="00E53378">
            <w:pPr>
              <w:pStyle w:val="TableParagraph"/>
              <w:rPr>
                <w:rFonts w:ascii="Times New Roman"/>
                <w:sz w:val="14"/>
              </w:rPr>
            </w:pPr>
          </w:p>
        </w:tc>
        <w:tc>
          <w:tcPr>
            <w:tcW w:w="1244" w:type="dxa"/>
            <w:shd w:val="clear" w:color="auto" w:fill="8D176B"/>
          </w:tcPr>
          <w:p w14:paraId="16E96991" w14:textId="77777777" w:rsidR="00B97248" w:rsidRPr="00F94536" w:rsidRDefault="00B97248" w:rsidP="00E53378">
            <w:pPr>
              <w:pStyle w:val="TableParagraph"/>
              <w:rPr>
                <w:rFonts w:ascii="Times New Roman"/>
                <w:sz w:val="14"/>
              </w:rPr>
            </w:pPr>
          </w:p>
        </w:tc>
        <w:tc>
          <w:tcPr>
            <w:tcW w:w="1352" w:type="dxa"/>
            <w:shd w:val="clear" w:color="auto" w:fill="8D176B"/>
          </w:tcPr>
          <w:p w14:paraId="1383A48A" w14:textId="77777777" w:rsidR="00B97248" w:rsidRPr="00F94536" w:rsidRDefault="00B97248" w:rsidP="00E53378">
            <w:pPr>
              <w:pStyle w:val="TableParagraph"/>
              <w:rPr>
                <w:rFonts w:ascii="Times New Roman"/>
                <w:sz w:val="14"/>
              </w:rPr>
            </w:pPr>
          </w:p>
        </w:tc>
        <w:tc>
          <w:tcPr>
            <w:tcW w:w="1432" w:type="dxa"/>
            <w:shd w:val="clear" w:color="auto" w:fill="8D176B"/>
          </w:tcPr>
          <w:p w14:paraId="3C4BF2D6" w14:textId="77777777" w:rsidR="00B97248" w:rsidRPr="00F94536" w:rsidRDefault="00B97248" w:rsidP="00E53378">
            <w:pPr>
              <w:pStyle w:val="TableParagraph"/>
              <w:rPr>
                <w:rFonts w:ascii="Times New Roman"/>
                <w:sz w:val="14"/>
              </w:rPr>
            </w:pPr>
          </w:p>
        </w:tc>
        <w:tc>
          <w:tcPr>
            <w:tcW w:w="903" w:type="dxa"/>
            <w:shd w:val="clear" w:color="auto" w:fill="8D176B"/>
          </w:tcPr>
          <w:p w14:paraId="48AFD821" w14:textId="77777777" w:rsidR="00B97248" w:rsidRPr="00F94536" w:rsidRDefault="00B97248" w:rsidP="00E53378">
            <w:pPr>
              <w:pStyle w:val="TableParagraph"/>
              <w:rPr>
                <w:rFonts w:ascii="Times New Roman"/>
                <w:sz w:val="14"/>
              </w:rPr>
            </w:pPr>
          </w:p>
        </w:tc>
        <w:tc>
          <w:tcPr>
            <w:tcW w:w="805" w:type="dxa"/>
            <w:shd w:val="clear" w:color="auto" w:fill="8D176B"/>
          </w:tcPr>
          <w:p w14:paraId="1D034268" w14:textId="77777777" w:rsidR="00B97248" w:rsidRPr="00F94536" w:rsidRDefault="00B97248" w:rsidP="00E53378">
            <w:pPr>
              <w:pStyle w:val="TableParagraph"/>
              <w:rPr>
                <w:rFonts w:ascii="Times New Roman"/>
                <w:sz w:val="14"/>
              </w:rPr>
            </w:pPr>
          </w:p>
        </w:tc>
        <w:tc>
          <w:tcPr>
            <w:tcW w:w="1244" w:type="dxa"/>
            <w:shd w:val="clear" w:color="auto" w:fill="8D176B"/>
          </w:tcPr>
          <w:p w14:paraId="21175026" w14:textId="77777777" w:rsidR="00B97248" w:rsidRPr="00F94536" w:rsidRDefault="00B97248" w:rsidP="00E53378">
            <w:pPr>
              <w:pStyle w:val="TableParagraph"/>
              <w:rPr>
                <w:rFonts w:ascii="Times New Roman"/>
                <w:sz w:val="14"/>
              </w:rPr>
            </w:pPr>
          </w:p>
        </w:tc>
        <w:tc>
          <w:tcPr>
            <w:tcW w:w="1352" w:type="dxa"/>
            <w:shd w:val="clear" w:color="auto" w:fill="8D176B"/>
          </w:tcPr>
          <w:p w14:paraId="166A7668" w14:textId="77777777" w:rsidR="00B97248" w:rsidRPr="00F94536" w:rsidRDefault="00B97248" w:rsidP="00E53378">
            <w:pPr>
              <w:pStyle w:val="TableParagraph"/>
              <w:rPr>
                <w:rFonts w:ascii="Times New Roman"/>
                <w:sz w:val="14"/>
              </w:rPr>
            </w:pPr>
          </w:p>
        </w:tc>
        <w:tc>
          <w:tcPr>
            <w:tcW w:w="1404" w:type="dxa"/>
            <w:shd w:val="clear" w:color="auto" w:fill="8D176B"/>
          </w:tcPr>
          <w:p w14:paraId="0D4D3AE4" w14:textId="77777777" w:rsidR="00B97248" w:rsidRPr="00F94536" w:rsidRDefault="00B97248" w:rsidP="00E53378">
            <w:pPr>
              <w:pStyle w:val="TableParagraph"/>
              <w:rPr>
                <w:rFonts w:ascii="Times New Roman"/>
                <w:sz w:val="14"/>
              </w:rPr>
            </w:pPr>
          </w:p>
        </w:tc>
      </w:tr>
      <w:tr w:rsidR="00B97248" w:rsidRPr="00F94536" w14:paraId="679F5FDB" w14:textId="77777777" w:rsidTr="00E53378">
        <w:trPr>
          <w:trHeight w:val="207"/>
        </w:trPr>
        <w:tc>
          <w:tcPr>
            <w:tcW w:w="2983" w:type="dxa"/>
            <w:shd w:val="clear" w:color="auto" w:fill="EDEDED"/>
          </w:tcPr>
          <w:p w14:paraId="2DB2790D" w14:textId="77777777" w:rsidR="00B97248" w:rsidRPr="00F94536" w:rsidRDefault="00B97248" w:rsidP="00E53378">
            <w:pPr>
              <w:pStyle w:val="TableParagraph"/>
              <w:spacing w:line="187" w:lineRule="exact"/>
              <w:ind w:left="112"/>
              <w:rPr>
                <w:sz w:val="17"/>
              </w:rPr>
            </w:pPr>
            <w:r w:rsidRPr="00F94536">
              <w:rPr>
                <w:color w:val="9C2194"/>
                <w:sz w:val="17"/>
              </w:rPr>
              <w:t>BMI 95th percentile</w:t>
            </w:r>
          </w:p>
        </w:tc>
        <w:tc>
          <w:tcPr>
            <w:tcW w:w="892" w:type="dxa"/>
            <w:shd w:val="clear" w:color="auto" w:fill="EDEDED"/>
          </w:tcPr>
          <w:p w14:paraId="32DAA504" w14:textId="77777777" w:rsidR="00B97248" w:rsidRPr="00F94536" w:rsidRDefault="00B97248" w:rsidP="00E53378">
            <w:pPr>
              <w:pStyle w:val="TableParagraph"/>
              <w:rPr>
                <w:rFonts w:ascii="Times New Roman"/>
                <w:sz w:val="14"/>
              </w:rPr>
            </w:pPr>
          </w:p>
        </w:tc>
        <w:tc>
          <w:tcPr>
            <w:tcW w:w="789" w:type="dxa"/>
            <w:shd w:val="clear" w:color="auto" w:fill="EDEDED"/>
          </w:tcPr>
          <w:p w14:paraId="08F95443" w14:textId="77777777" w:rsidR="00B97248" w:rsidRPr="00F94536" w:rsidRDefault="00B97248" w:rsidP="00E53378">
            <w:pPr>
              <w:pStyle w:val="TableParagraph"/>
              <w:rPr>
                <w:rFonts w:ascii="Times New Roman"/>
                <w:sz w:val="14"/>
              </w:rPr>
            </w:pPr>
          </w:p>
        </w:tc>
        <w:tc>
          <w:tcPr>
            <w:tcW w:w="1244" w:type="dxa"/>
            <w:shd w:val="clear" w:color="auto" w:fill="EDEDED"/>
          </w:tcPr>
          <w:p w14:paraId="60223E98" w14:textId="77777777" w:rsidR="00B97248" w:rsidRPr="00F94536" w:rsidRDefault="00B97248" w:rsidP="00E53378">
            <w:pPr>
              <w:pStyle w:val="TableParagraph"/>
              <w:rPr>
                <w:rFonts w:ascii="Times New Roman"/>
                <w:sz w:val="14"/>
              </w:rPr>
            </w:pPr>
          </w:p>
        </w:tc>
        <w:tc>
          <w:tcPr>
            <w:tcW w:w="1352" w:type="dxa"/>
            <w:shd w:val="clear" w:color="auto" w:fill="EDEDED"/>
          </w:tcPr>
          <w:p w14:paraId="1CC82629" w14:textId="77777777" w:rsidR="00B97248" w:rsidRPr="00F94536" w:rsidRDefault="00B97248" w:rsidP="00E53378">
            <w:pPr>
              <w:pStyle w:val="TableParagraph"/>
              <w:rPr>
                <w:rFonts w:ascii="Times New Roman"/>
                <w:sz w:val="14"/>
              </w:rPr>
            </w:pPr>
          </w:p>
        </w:tc>
        <w:tc>
          <w:tcPr>
            <w:tcW w:w="1432" w:type="dxa"/>
            <w:shd w:val="clear" w:color="auto" w:fill="EDEDED"/>
          </w:tcPr>
          <w:p w14:paraId="456CBDAC" w14:textId="77777777" w:rsidR="00B97248" w:rsidRPr="00F94536" w:rsidRDefault="00B97248" w:rsidP="00E53378">
            <w:pPr>
              <w:pStyle w:val="TableParagraph"/>
              <w:rPr>
                <w:rFonts w:ascii="Times New Roman"/>
                <w:sz w:val="14"/>
              </w:rPr>
            </w:pPr>
          </w:p>
        </w:tc>
        <w:tc>
          <w:tcPr>
            <w:tcW w:w="903" w:type="dxa"/>
            <w:shd w:val="clear" w:color="auto" w:fill="EDEDED"/>
          </w:tcPr>
          <w:p w14:paraId="77B553F6" w14:textId="77777777" w:rsidR="00B97248" w:rsidRPr="00F94536" w:rsidRDefault="00B97248" w:rsidP="00E53378">
            <w:pPr>
              <w:pStyle w:val="TableParagraph"/>
              <w:rPr>
                <w:rFonts w:ascii="Times New Roman"/>
                <w:sz w:val="14"/>
              </w:rPr>
            </w:pPr>
          </w:p>
        </w:tc>
        <w:tc>
          <w:tcPr>
            <w:tcW w:w="805" w:type="dxa"/>
            <w:shd w:val="clear" w:color="auto" w:fill="EDEDED"/>
          </w:tcPr>
          <w:p w14:paraId="0262F477" w14:textId="77777777" w:rsidR="00B97248" w:rsidRPr="00F94536" w:rsidRDefault="00B97248" w:rsidP="00E53378">
            <w:pPr>
              <w:pStyle w:val="TableParagraph"/>
              <w:rPr>
                <w:rFonts w:ascii="Times New Roman"/>
                <w:sz w:val="14"/>
              </w:rPr>
            </w:pPr>
          </w:p>
        </w:tc>
        <w:tc>
          <w:tcPr>
            <w:tcW w:w="1244" w:type="dxa"/>
            <w:shd w:val="clear" w:color="auto" w:fill="EDEDED"/>
          </w:tcPr>
          <w:p w14:paraId="29492285" w14:textId="77777777" w:rsidR="00B97248" w:rsidRPr="00F94536" w:rsidRDefault="00B97248" w:rsidP="00E53378">
            <w:pPr>
              <w:pStyle w:val="TableParagraph"/>
              <w:rPr>
                <w:rFonts w:ascii="Times New Roman"/>
                <w:sz w:val="14"/>
              </w:rPr>
            </w:pPr>
          </w:p>
        </w:tc>
        <w:tc>
          <w:tcPr>
            <w:tcW w:w="1352" w:type="dxa"/>
            <w:shd w:val="clear" w:color="auto" w:fill="EDEDED"/>
          </w:tcPr>
          <w:p w14:paraId="75BDFF03" w14:textId="77777777" w:rsidR="00B97248" w:rsidRPr="00F94536" w:rsidRDefault="00B97248" w:rsidP="00E53378">
            <w:pPr>
              <w:pStyle w:val="TableParagraph"/>
              <w:rPr>
                <w:rFonts w:ascii="Times New Roman"/>
                <w:sz w:val="14"/>
              </w:rPr>
            </w:pPr>
          </w:p>
        </w:tc>
        <w:tc>
          <w:tcPr>
            <w:tcW w:w="1404" w:type="dxa"/>
            <w:shd w:val="clear" w:color="auto" w:fill="EDEDED"/>
          </w:tcPr>
          <w:p w14:paraId="14ED1DDD" w14:textId="77777777" w:rsidR="00B97248" w:rsidRPr="00F94536" w:rsidRDefault="00B97248" w:rsidP="00E53378">
            <w:pPr>
              <w:pStyle w:val="TableParagraph"/>
              <w:rPr>
                <w:rFonts w:ascii="Times New Roman"/>
                <w:sz w:val="14"/>
              </w:rPr>
            </w:pPr>
          </w:p>
        </w:tc>
      </w:tr>
      <w:tr w:rsidR="00B97248" w:rsidRPr="00F94536" w14:paraId="673128A9" w14:textId="77777777" w:rsidTr="00E53378">
        <w:trPr>
          <w:trHeight w:val="410"/>
        </w:trPr>
        <w:tc>
          <w:tcPr>
            <w:tcW w:w="2983" w:type="dxa"/>
          </w:tcPr>
          <w:p w14:paraId="682D33B7" w14:textId="77777777" w:rsidR="00B97248" w:rsidRPr="00F94536" w:rsidRDefault="00B97248" w:rsidP="00E53378">
            <w:pPr>
              <w:pStyle w:val="TableParagraph"/>
              <w:rPr>
                <w:rFonts w:ascii="Times New Roman"/>
                <w:sz w:val="16"/>
              </w:rPr>
            </w:pPr>
          </w:p>
        </w:tc>
        <w:tc>
          <w:tcPr>
            <w:tcW w:w="892" w:type="dxa"/>
          </w:tcPr>
          <w:p w14:paraId="2925E78C" w14:textId="77777777" w:rsidR="00B97248" w:rsidRPr="00F94536" w:rsidRDefault="00B97248" w:rsidP="00E53378">
            <w:pPr>
              <w:pStyle w:val="TableParagraph"/>
              <w:ind w:left="55"/>
              <w:jc w:val="center"/>
              <w:rPr>
                <w:sz w:val="17"/>
              </w:rPr>
            </w:pPr>
            <w:r w:rsidRPr="00F94536">
              <w:rPr>
                <w:sz w:val="17"/>
              </w:rPr>
              <w:t>6</w:t>
            </w:r>
          </w:p>
          <w:p w14:paraId="2E30A733" w14:textId="77777777" w:rsidR="00B97248" w:rsidRPr="00F94536" w:rsidRDefault="00B97248" w:rsidP="00E53378">
            <w:pPr>
              <w:pStyle w:val="TableParagraph"/>
              <w:spacing w:before="13" w:line="182" w:lineRule="exact"/>
              <w:ind w:left="146" w:right="119"/>
              <w:jc w:val="center"/>
              <w:rPr>
                <w:sz w:val="17"/>
              </w:rPr>
            </w:pPr>
            <w:r w:rsidRPr="00F94536">
              <w:rPr>
                <w:sz w:val="17"/>
              </w:rPr>
              <w:t>months</w:t>
            </w:r>
          </w:p>
        </w:tc>
        <w:tc>
          <w:tcPr>
            <w:tcW w:w="789" w:type="dxa"/>
          </w:tcPr>
          <w:p w14:paraId="1B8B11FE" w14:textId="77777777" w:rsidR="00B97248" w:rsidRPr="00F94536" w:rsidRDefault="00B97248" w:rsidP="00E53378">
            <w:pPr>
              <w:pStyle w:val="TableParagraph"/>
              <w:rPr>
                <w:rFonts w:ascii="Times New Roman"/>
                <w:sz w:val="16"/>
              </w:rPr>
            </w:pPr>
          </w:p>
        </w:tc>
        <w:tc>
          <w:tcPr>
            <w:tcW w:w="1244" w:type="dxa"/>
          </w:tcPr>
          <w:p w14:paraId="413DF52C" w14:textId="77777777" w:rsidR="00B97248" w:rsidRPr="00F94536" w:rsidRDefault="00B97248" w:rsidP="00E53378">
            <w:pPr>
              <w:pStyle w:val="TableParagraph"/>
              <w:rPr>
                <w:rFonts w:ascii="Times New Roman"/>
                <w:sz w:val="16"/>
              </w:rPr>
            </w:pPr>
          </w:p>
        </w:tc>
        <w:tc>
          <w:tcPr>
            <w:tcW w:w="1352" w:type="dxa"/>
          </w:tcPr>
          <w:p w14:paraId="00F35FCC" w14:textId="77777777" w:rsidR="00B97248" w:rsidRPr="00F94536" w:rsidRDefault="00B97248" w:rsidP="00E53378">
            <w:pPr>
              <w:pStyle w:val="TableParagraph"/>
              <w:rPr>
                <w:rFonts w:ascii="Times New Roman"/>
                <w:sz w:val="16"/>
              </w:rPr>
            </w:pPr>
          </w:p>
        </w:tc>
        <w:tc>
          <w:tcPr>
            <w:tcW w:w="1432" w:type="dxa"/>
          </w:tcPr>
          <w:p w14:paraId="13AEBB2D" w14:textId="77777777" w:rsidR="00B97248" w:rsidRPr="00F94536" w:rsidRDefault="00B97248" w:rsidP="00E53378">
            <w:pPr>
              <w:pStyle w:val="TableParagraph"/>
              <w:rPr>
                <w:rFonts w:ascii="Times New Roman"/>
                <w:sz w:val="16"/>
              </w:rPr>
            </w:pPr>
          </w:p>
        </w:tc>
        <w:tc>
          <w:tcPr>
            <w:tcW w:w="903" w:type="dxa"/>
          </w:tcPr>
          <w:p w14:paraId="314F6B51" w14:textId="77777777" w:rsidR="00B97248" w:rsidRPr="00F94536" w:rsidRDefault="00B97248" w:rsidP="00E53378">
            <w:pPr>
              <w:pStyle w:val="TableParagraph"/>
              <w:ind w:left="135" w:right="119"/>
              <w:jc w:val="center"/>
              <w:rPr>
                <w:sz w:val="17"/>
              </w:rPr>
            </w:pPr>
            <w:r w:rsidRPr="00F94536">
              <w:rPr>
                <w:sz w:val="17"/>
              </w:rPr>
              <w:t>12</w:t>
            </w:r>
          </w:p>
          <w:p w14:paraId="4ED4C9B8" w14:textId="77777777" w:rsidR="00B97248" w:rsidRPr="00F94536" w:rsidRDefault="00B97248" w:rsidP="00E53378">
            <w:pPr>
              <w:pStyle w:val="TableParagraph"/>
              <w:spacing w:before="13" w:line="182" w:lineRule="exact"/>
              <w:ind w:left="135" w:right="142"/>
              <w:jc w:val="center"/>
              <w:rPr>
                <w:sz w:val="17"/>
              </w:rPr>
            </w:pPr>
            <w:r w:rsidRPr="00F94536">
              <w:rPr>
                <w:sz w:val="17"/>
              </w:rPr>
              <w:t>months</w:t>
            </w:r>
          </w:p>
        </w:tc>
        <w:tc>
          <w:tcPr>
            <w:tcW w:w="805" w:type="dxa"/>
          </w:tcPr>
          <w:p w14:paraId="544B7E62" w14:textId="77777777" w:rsidR="00B97248" w:rsidRPr="00F94536" w:rsidRDefault="00B97248" w:rsidP="00E53378">
            <w:pPr>
              <w:pStyle w:val="TableParagraph"/>
              <w:rPr>
                <w:rFonts w:ascii="Times New Roman"/>
                <w:sz w:val="16"/>
              </w:rPr>
            </w:pPr>
          </w:p>
        </w:tc>
        <w:tc>
          <w:tcPr>
            <w:tcW w:w="1244" w:type="dxa"/>
          </w:tcPr>
          <w:p w14:paraId="6F3C525C" w14:textId="77777777" w:rsidR="00B97248" w:rsidRPr="00F94536" w:rsidRDefault="00B97248" w:rsidP="00E53378">
            <w:pPr>
              <w:pStyle w:val="TableParagraph"/>
              <w:rPr>
                <w:rFonts w:ascii="Times New Roman"/>
                <w:sz w:val="16"/>
              </w:rPr>
            </w:pPr>
          </w:p>
        </w:tc>
        <w:tc>
          <w:tcPr>
            <w:tcW w:w="1352" w:type="dxa"/>
          </w:tcPr>
          <w:p w14:paraId="78308EAD" w14:textId="77777777" w:rsidR="00B97248" w:rsidRPr="00F94536" w:rsidRDefault="00B97248" w:rsidP="00E53378">
            <w:pPr>
              <w:pStyle w:val="TableParagraph"/>
              <w:rPr>
                <w:rFonts w:ascii="Times New Roman"/>
                <w:sz w:val="16"/>
              </w:rPr>
            </w:pPr>
          </w:p>
        </w:tc>
        <w:tc>
          <w:tcPr>
            <w:tcW w:w="1404" w:type="dxa"/>
          </w:tcPr>
          <w:p w14:paraId="79DE7B67" w14:textId="77777777" w:rsidR="00B97248" w:rsidRPr="00F94536" w:rsidRDefault="00B97248" w:rsidP="00E53378">
            <w:pPr>
              <w:pStyle w:val="TableParagraph"/>
              <w:rPr>
                <w:rFonts w:ascii="Times New Roman"/>
                <w:sz w:val="16"/>
              </w:rPr>
            </w:pPr>
          </w:p>
        </w:tc>
      </w:tr>
      <w:tr w:rsidR="00B97248" w:rsidRPr="00F94536" w14:paraId="3A55E6CC" w14:textId="77777777" w:rsidTr="00E53378">
        <w:trPr>
          <w:trHeight w:val="406"/>
        </w:trPr>
        <w:tc>
          <w:tcPr>
            <w:tcW w:w="2983" w:type="dxa"/>
          </w:tcPr>
          <w:p w14:paraId="63F1BA2D" w14:textId="77777777" w:rsidR="00B97248" w:rsidRPr="00F94536" w:rsidRDefault="00B97248" w:rsidP="00E53378">
            <w:pPr>
              <w:pStyle w:val="TableParagraph"/>
              <w:rPr>
                <w:rFonts w:ascii="Times New Roman"/>
                <w:sz w:val="16"/>
              </w:rPr>
            </w:pPr>
          </w:p>
        </w:tc>
        <w:tc>
          <w:tcPr>
            <w:tcW w:w="892" w:type="dxa"/>
          </w:tcPr>
          <w:p w14:paraId="4B8047EF" w14:textId="77777777" w:rsidR="00B97248" w:rsidRPr="00F94536" w:rsidRDefault="00B97248" w:rsidP="00E53378">
            <w:pPr>
              <w:pStyle w:val="TableParagraph"/>
              <w:spacing w:before="101"/>
              <w:ind w:right="353"/>
              <w:jc w:val="right"/>
              <w:rPr>
                <w:sz w:val="17"/>
              </w:rPr>
            </w:pPr>
            <w:r w:rsidRPr="00F94536">
              <w:rPr>
                <w:sz w:val="17"/>
              </w:rPr>
              <w:t>N</w:t>
            </w:r>
          </w:p>
        </w:tc>
        <w:tc>
          <w:tcPr>
            <w:tcW w:w="789" w:type="dxa"/>
          </w:tcPr>
          <w:p w14:paraId="135471C5" w14:textId="77777777" w:rsidR="00B97248" w:rsidRPr="00F94536" w:rsidRDefault="00B97248" w:rsidP="00E53378">
            <w:pPr>
              <w:pStyle w:val="TableParagraph"/>
              <w:spacing w:before="101"/>
              <w:ind w:left="156"/>
              <w:rPr>
                <w:sz w:val="17"/>
              </w:rPr>
            </w:pPr>
            <w:r w:rsidRPr="00F94536">
              <w:rPr>
                <w:sz w:val="17"/>
              </w:rPr>
              <w:t>Mean</w:t>
            </w:r>
          </w:p>
        </w:tc>
        <w:tc>
          <w:tcPr>
            <w:tcW w:w="1244" w:type="dxa"/>
          </w:tcPr>
          <w:p w14:paraId="299D5328" w14:textId="77777777" w:rsidR="00B97248" w:rsidRPr="00F94536" w:rsidRDefault="00B97248" w:rsidP="00E53378">
            <w:pPr>
              <w:pStyle w:val="TableParagraph"/>
              <w:spacing w:before="5"/>
              <w:ind w:left="216"/>
              <w:rPr>
                <w:sz w:val="17"/>
              </w:rPr>
            </w:pPr>
            <w:r w:rsidRPr="00F94536">
              <w:rPr>
                <w:sz w:val="17"/>
              </w:rPr>
              <w:t>CI (low er</w:t>
            </w:r>
          </w:p>
          <w:p w14:paraId="138BEF0A" w14:textId="77777777" w:rsidR="00B97248" w:rsidRPr="00F94536" w:rsidRDefault="00B97248" w:rsidP="00E53378">
            <w:pPr>
              <w:pStyle w:val="TableParagraph"/>
              <w:spacing w:before="13" w:line="173" w:lineRule="exact"/>
              <w:ind w:left="312"/>
              <w:rPr>
                <w:sz w:val="17"/>
              </w:rPr>
            </w:pPr>
            <w:r w:rsidRPr="00F94536">
              <w:rPr>
                <w:sz w:val="17"/>
              </w:rPr>
              <w:t>bound)</w:t>
            </w:r>
          </w:p>
        </w:tc>
        <w:tc>
          <w:tcPr>
            <w:tcW w:w="1352" w:type="dxa"/>
          </w:tcPr>
          <w:p w14:paraId="7A5E0D60" w14:textId="77777777" w:rsidR="00B97248" w:rsidRPr="00F94536" w:rsidRDefault="00B97248" w:rsidP="00E53378">
            <w:pPr>
              <w:pStyle w:val="TableParagraph"/>
              <w:spacing w:before="5"/>
              <w:ind w:left="300"/>
              <w:rPr>
                <w:sz w:val="17"/>
              </w:rPr>
            </w:pPr>
            <w:r w:rsidRPr="00F94536">
              <w:rPr>
                <w:sz w:val="17"/>
              </w:rPr>
              <w:t>CI (upper</w:t>
            </w:r>
          </w:p>
          <w:p w14:paraId="0534054E" w14:textId="77777777" w:rsidR="00B97248" w:rsidRPr="00F94536" w:rsidRDefault="00B97248" w:rsidP="00E53378">
            <w:pPr>
              <w:pStyle w:val="TableParagraph"/>
              <w:spacing w:before="13" w:line="173" w:lineRule="exact"/>
              <w:ind w:left="396"/>
              <w:rPr>
                <w:sz w:val="17"/>
              </w:rPr>
            </w:pPr>
            <w:r w:rsidRPr="00F94536">
              <w:rPr>
                <w:sz w:val="17"/>
              </w:rPr>
              <w:t>bound)</w:t>
            </w:r>
          </w:p>
        </w:tc>
        <w:tc>
          <w:tcPr>
            <w:tcW w:w="1432" w:type="dxa"/>
          </w:tcPr>
          <w:p w14:paraId="37BC2454" w14:textId="77777777" w:rsidR="00B97248" w:rsidRPr="00F94536" w:rsidRDefault="00B97248" w:rsidP="00E53378">
            <w:pPr>
              <w:pStyle w:val="TableParagraph"/>
              <w:spacing w:before="5"/>
              <w:ind w:left="323"/>
              <w:rPr>
                <w:sz w:val="17"/>
              </w:rPr>
            </w:pPr>
            <w:r w:rsidRPr="00F94536">
              <w:rPr>
                <w:sz w:val="17"/>
              </w:rPr>
              <w:t>p (across</w:t>
            </w:r>
          </w:p>
          <w:p w14:paraId="47CA7DB0" w14:textId="77777777" w:rsidR="00B97248" w:rsidRPr="00F94536" w:rsidRDefault="00B97248" w:rsidP="00E53378">
            <w:pPr>
              <w:pStyle w:val="TableParagraph"/>
              <w:spacing w:before="13" w:line="173" w:lineRule="exact"/>
              <w:ind w:left="403"/>
              <w:rPr>
                <w:sz w:val="17"/>
              </w:rPr>
            </w:pPr>
            <w:r w:rsidRPr="00F94536">
              <w:rPr>
                <w:sz w:val="17"/>
              </w:rPr>
              <w:t>groups)</w:t>
            </w:r>
          </w:p>
        </w:tc>
        <w:tc>
          <w:tcPr>
            <w:tcW w:w="903" w:type="dxa"/>
          </w:tcPr>
          <w:p w14:paraId="3E44943E" w14:textId="77777777" w:rsidR="00B97248" w:rsidRPr="00F94536" w:rsidRDefault="00B97248" w:rsidP="00E53378">
            <w:pPr>
              <w:pStyle w:val="TableParagraph"/>
              <w:spacing w:before="101"/>
              <w:ind w:left="395"/>
              <w:rPr>
                <w:sz w:val="17"/>
              </w:rPr>
            </w:pPr>
            <w:r w:rsidRPr="00F94536">
              <w:rPr>
                <w:sz w:val="17"/>
              </w:rPr>
              <w:t>N</w:t>
            </w:r>
          </w:p>
        </w:tc>
        <w:tc>
          <w:tcPr>
            <w:tcW w:w="805" w:type="dxa"/>
          </w:tcPr>
          <w:p w14:paraId="67F7D70D" w14:textId="77777777" w:rsidR="00B97248" w:rsidRPr="00F94536" w:rsidRDefault="00B97248" w:rsidP="00E53378">
            <w:pPr>
              <w:pStyle w:val="TableParagraph"/>
              <w:spacing w:before="101"/>
              <w:ind w:left="180"/>
              <w:rPr>
                <w:sz w:val="17"/>
              </w:rPr>
            </w:pPr>
            <w:r w:rsidRPr="00F94536">
              <w:rPr>
                <w:sz w:val="17"/>
              </w:rPr>
              <w:t>Mean</w:t>
            </w:r>
          </w:p>
        </w:tc>
        <w:tc>
          <w:tcPr>
            <w:tcW w:w="1244" w:type="dxa"/>
          </w:tcPr>
          <w:p w14:paraId="2A020755" w14:textId="77777777" w:rsidR="00B97248" w:rsidRPr="00F94536" w:rsidRDefault="00B97248" w:rsidP="00E53378">
            <w:pPr>
              <w:pStyle w:val="TableParagraph"/>
              <w:spacing w:before="5"/>
              <w:ind w:left="207"/>
              <w:rPr>
                <w:sz w:val="17"/>
              </w:rPr>
            </w:pPr>
            <w:r w:rsidRPr="00F94536">
              <w:rPr>
                <w:sz w:val="17"/>
              </w:rPr>
              <w:t>CI (low er</w:t>
            </w:r>
          </w:p>
          <w:p w14:paraId="2AE01A27" w14:textId="77777777" w:rsidR="00B97248" w:rsidRPr="00F94536" w:rsidRDefault="00B97248" w:rsidP="00E53378">
            <w:pPr>
              <w:pStyle w:val="TableParagraph"/>
              <w:spacing w:before="13" w:line="173" w:lineRule="exact"/>
              <w:ind w:left="304"/>
              <w:rPr>
                <w:sz w:val="17"/>
              </w:rPr>
            </w:pPr>
            <w:r w:rsidRPr="00F94536">
              <w:rPr>
                <w:sz w:val="17"/>
              </w:rPr>
              <w:t>bound)</w:t>
            </w:r>
          </w:p>
        </w:tc>
        <w:tc>
          <w:tcPr>
            <w:tcW w:w="1352" w:type="dxa"/>
          </w:tcPr>
          <w:p w14:paraId="72580E93" w14:textId="77777777" w:rsidR="00B97248" w:rsidRPr="00F94536" w:rsidRDefault="00B97248" w:rsidP="00E53378">
            <w:pPr>
              <w:pStyle w:val="TableParagraph"/>
              <w:spacing w:before="5"/>
              <w:ind w:left="307"/>
              <w:rPr>
                <w:sz w:val="17"/>
              </w:rPr>
            </w:pPr>
            <w:r w:rsidRPr="00F94536">
              <w:rPr>
                <w:sz w:val="17"/>
              </w:rPr>
              <w:t>CI (upper</w:t>
            </w:r>
          </w:p>
          <w:p w14:paraId="37341763" w14:textId="77777777" w:rsidR="00B97248" w:rsidRPr="00F94536" w:rsidRDefault="00B97248" w:rsidP="00E53378">
            <w:pPr>
              <w:pStyle w:val="TableParagraph"/>
              <w:spacing w:before="13" w:line="173" w:lineRule="exact"/>
              <w:ind w:left="403"/>
              <w:rPr>
                <w:sz w:val="17"/>
              </w:rPr>
            </w:pPr>
            <w:r w:rsidRPr="00F94536">
              <w:rPr>
                <w:sz w:val="17"/>
              </w:rPr>
              <w:t>bound)</w:t>
            </w:r>
          </w:p>
        </w:tc>
        <w:tc>
          <w:tcPr>
            <w:tcW w:w="1404" w:type="dxa"/>
          </w:tcPr>
          <w:p w14:paraId="6471FFB6" w14:textId="77777777" w:rsidR="00B97248" w:rsidRPr="00F94536" w:rsidRDefault="00B97248" w:rsidP="00E53378">
            <w:pPr>
              <w:pStyle w:val="TableParagraph"/>
              <w:spacing w:before="5"/>
              <w:ind w:left="315"/>
              <w:rPr>
                <w:sz w:val="17"/>
              </w:rPr>
            </w:pPr>
            <w:r w:rsidRPr="00F94536">
              <w:rPr>
                <w:sz w:val="17"/>
              </w:rPr>
              <w:t>p (across</w:t>
            </w:r>
          </w:p>
          <w:p w14:paraId="046BE5A7" w14:textId="77777777" w:rsidR="00B97248" w:rsidRPr="00F94536" w:rsidRDefault="00B97248" w:rsidP="00E53378">
            <w:pPr>
              <w:pStyle w:val="TableParagraph"/>
              <w:spacing w:before="13" w:line="173" w:lineRule="exact"/>
              <w:ind w:left="395"/>
              <w:rPr>
                <w:sz w:val="17"/>
              </w:rPr>
            </w:pPr>
            <w:r w:rsidRPr="00F94536">
              <w:rPr>
                <w:sz w:val="17"/>
              </w:rPr>
              <w:t>groups)</w:t>
            </w:r>
          </w:p>
        </w:tc>
      </w:tr>
      <w:tr w:rsidR="00B97248" w:rsidRPr="00F94536" w14:paraId="1C86E013" w14:textId="77777777" w:rsidTr="00E53378">
        <w:trPr>
          <w:trHeight w:val="409"/>
        </w:trPr>
        <w:tc>
          <w:tcPr>
            <w:tcW w:w="2983" w:type="dxa"/>
          </w:tcPr>
          <w:p w14:paraId="0C84039E" w14:textId="77777777" w:rsidR="00B97248" w:rsidRPr="00F94536" w:rsidRDefault="00B97248" w:rsidP="00E53378">
            <w:pPr>
              <w:pStyle w:val="TableParagraph"/>
              <w:spacing w:line="194" w:lineRule="exact"/>
              <w:ind w:left="517" w:right="495"/>
              <w:jc w:val="center"/>
              <w:rPr>
                <w:sz w:val="17"/>
              </w:rPr>
            </w:pPr>
            <w:r w:rsidRPr="00F94536">
              <w:rPr>
                <w:sz w:val="17"/>
              </w:rPr>
              <w:t>Moderate Carbohydrate,</w:t>
            </w:r>
          </w:p>
          <w:p w14:paraId="3F8B8044" w14:textId="77777777" w:rsidR="00B97248" w:rsidRPr="00F94536" w:rsidRDefault="00B97248" w:rsidP="00E53378">
            <w:pPr>
              <w:pStyle w:val="TableParagraph"/>
              <w:spacing w:before="12" w:line="182" w:lineRule="exact"/>
              <w:ind w:left="517" w:right="491"/>
              <w:jc w:val="center"/>
              <w:rPr>
                <w:sz w:val="17"/>
              </w:rPr>
            </w:pPr>
            <w:r w:rsidRPr="00F94536">
              <w:rPr>
                <w:sz w:val="17"/>
              </w:rPr>
              <w:t>Increased Protein</w:t>
            </w:r>
          </w:p>
        </w:tc>
        <w:tc>
          <w:tcPr>
            <w:tcW w:w="892" w:type="dxa"/>
          </w:tcPr>
          <w:p w14:paraId="65C48F8F" w14:textId="77777777" w:rsidR="00B97248" w:rsidRPr="00F94536" w:rsidRDefault="00B97248" w:rsidP="00E53378">
            <w:pPr>
              <w:pStyle w:val="TableParagraph"/>
              <w:spacing w:before="110"/>
              <w:ind w:right="321"/>
              <w:jc w:val="right"/>
              <w:rPr>
                <w:sz w:val="17"/>
              </w:rPr>
            </w:pPr>
            <w:r w:rsidRPr="00F94536">
              <w:rPr>
                <w:sz w:val="17"/>
              </w:rPr>
              <w:t>49</w:t>
            </w:r>
          </w:p>
        </w:tc>
        <w:tc>
          <w:tcPr>
            <w:tcW w:w="789" w:type="dxa"/>
          </w:tcPr>
          <w:p w14:paraId="40C45F81" w14:textId="77777777" w:rsidR="00B97248" w:rsidRPr="00F94536" w:rsidRDefault="00B97248" w:rsidP="00E53378">
            <w:pPr>
              <w:pStyle w:val="TableParagraph"/>
              <w:rPr>
                <w:rFonts w:ascii="Times New Roman"/>
                <w:sz w:val="16"/>
              </w:rPr>
            </w:pPr>
          </w:p>
        </w:tc>
        <w:tc>
          <w:tcPr>
            <w:tcW w:w="1244" w:type="dxa"/>
          </w:tcPr>
          <w:p w14:paraId="4890A9AF" w14:textId="77777777" w:rsidR="00B97248" w:rsidRPr="00F94536" w:rsidRDefault="00B97248" w:rsidP="00E53378">
            <w:pPr>
              <w:pStyle w:val="TableParagraph"/>
              <w:rPr>
                <w:rFonts w:ascii="Times New Roman"/>
                <w:sz w:val="16"/>
              </w:rPr>
            </w:pPr>
          </w:p>
        </w:tc>
        <w:tc>
          <w:tcPr>
            <w:tcW w:w="1352" w:type="dxa"/>
          </w:tcPr>
          <w:p w14:paraId="70CA85E6" w14:textId="77777777" w:rsidR="00B97248" w:rsidRPr="00F94536" w:rsidRDefault="00B97248" w:rsidP="00E53378">
            <w:pPr>
              <w:pStyle w:val="TableParagraph"/>
              <w:rPr>
                <w:rFonts w:ascii="Times New Roman"/>
                <w:sz w:val="16"/>
              </w:rPr>
            </w:pPr>
          </w:p>
        </w:tc>
        <w:tc>
          <w:tcPr>
            <w:tcW w:w="1432" w:type="dxa"/>
          </w:tcPr>
          <w:p w14:paraId="247FB4E7" w14:textId="77777777" w:rsidR="00B97248" w:rsidRPr="00F94536" w:rsidRDefault="00B97248" w:rsidP="00E53378">
            <w:pPr>
              <w:pStyle w:val="TableParagraph"/>
              <w:spacing w:before="110"/>
              <w:ind w:left="560" w:right="583"/>
              <w:jc w:val="center"/>
              <w:rPr>
                <w:sz w:val="17"/>
              </w:rPr>
            </w:pPr>
            <w:r w:rsidRPr="00F94536">
              <w:rPr>
                <w:sz w:val="17"/>
              </w:rPr>
              <w:t>NS</w:t>
            </w:r>
          </w:p>
        </w:tc>
        <w:tc>
          <w:tcPr>
            <w:tcW w:w="903" w:type="dxa"/>
          </w:tcPr>
          <w:p w14:paraId="524BCE92" w14:textId="77777777" w:rsidR="00B97248" w:rsidRPr="00F94536" w:rsidRDefault="00B97248" w:rsidP="00E53378">
            <w:pPr>
              <w:pStyle w:val="TableParagraph"/>
              <w:spacing w:before="110"/>
              <w:ind w:left="363"/>
              <w:rPr>
                <w:sz w:val="17"/>
              </w:rPr>
            </w:pPr>
            <w:r w:rsidRPr="00F94536">
              <w:rPr>
                <w:sz w:val="17"/>
              </w:rPr>
              <w:t>39</w:t>
            </w:r>
          </w:p>
        </w:tc>
        <w:tc>
          <w:tcPr>
            <w:tcW w:w="805" w:type="dxa"/>
          </w:tcPr>
          <w:p w14:paraId="414089E9" w14:textId="77777777" w:rsidR="00B97248" w:rsidRPr="00F94536" w:rsidRDefault="00B97248" w:rsidP="00E53378">
            <w:pPr>
              <w:pStyle w:val="TableParagraph"/>
              <w:rPr>
                <w:rFonts w:ascii="Times New Roman"/>
                <w:sz w:val="16"/>
              </w:rPr>
            </w:pPr>
          </w:p>
        </w:tc>
        <w:tc>
          <w:tcPr>
            <w:tcW w:w="1244" w:type="dxa"/>
          </w:tcPr>
          <w:p w14:paraId="63F78570" w14:textId="77777777" w:rsidR="00B97248" w:rsidRPr="00F94536" w:rsidRDefault="00B97248" w:rsidP="00E53378">
            <w:pPr>
              <w:pStyle w:val="TableParagraph"/>
              <w:rPr>
                <w:rFonts w:ascii="Times New Roman"/>
                <w:sz w:val="16"/>
              </w:rPr>
            </w:pPr>
          </w:p>
        </w:tc>
        <w:tc>
          <w:tcPr>
            <w:tcW w:w="1352" w:type="dxa"/>
          </w:tcPr>
          <w:p w14:paraId="29C6F2B4" w14:textId="77777777" w:rsidR="00B97248" w:rsidRPr="00F94536" w:rsidRDefault="00B97248" w:rsidP="00E53378">
            <w:pPr>
              <w:pStyle w:val="TableParagraph"/>
              <w:rPr>
                <w:rFonts w:ascii="Times New Roman"/>
                <w:sz w:val="16"/>
              </w:rPr>
            </w:pPr>
          </w:p>
        </w:tc>
        <w:tc>
          <w:tcPr>
            <w:tcW w:w="1404" w:type="dxa"/>
          </w:tcPr>
          <w:p w14:paraId="5059B523" w14:textId="77777777" w:rsidR="00B97248" w:rsidRPr="00F94536" w:rsidRDefault="00B97248" w:rsidP="00E53378">
            <w:pPr>
              <w:pStyle w:val="TableParagraph"/>
              <w:spacing w:before="110"/>
              <w:ind w:left="552" w:right="563"/>
              <w:jc w:val="center"/>
              <w:rPr>
                <w:sz w:val="17"/>
              </w:rPr>
            </w:pPr>
            <w:r w:rsidRPr="00F94536">
              <w:rPr>
                <w:sz w:val="17"/>
              </w:rPr>
              <w:t>NS</w:t>
            </w:r>
          </w:p>
        </w:tc>
      </w:tr>
      <w:tr w:rsidR="00B97248" w:rsidRPr="00F94536" w14:paraId="177B8E30" w14:textId="77777777" w:rsidTr="00E53378">
        <w:trPr>
          <w:trHeight w:val="202"/>
        </w:trPr>
        <w:tc>
          <w:tcPr>
            <w:tcW w:w="2983" w:type="dxa"/>
          </w:tcPr>
          <w:p w14:paraId="7D4F0301" w14:textId="77777777" w:rsidR="00B97248" w:rsidRPr="00F94536" w:rsidRDefault="00B97248" w:rsidP="00E53378">
            <w:pPr>
              <w:pStyle w:val="TableParagraph"/>
              <w:spacing w:before="5" w:line="177" w:lineRule="exact"/>
              <w:ind w:left="400"/>
              <w:rPr>
                <w:sz w:val="17"/>
              </w:rPr>
            </w:pPr>
            <w:r w:rsidRPr="00F94536">
              <w:rPr>
                <w:sz w:val="17"/>
              </w:rPr>
              <w:t>High Carbohydrate, Low fat</w:t>
            </w:r>
          </w:p>
        </w:tc>
        <w:tc>
          <w:tcPr>
            <w:tcW w:w="892" w:type="dxa"/>
          </w:tcPr>
          <w:p w14:paraId="5B332FDA" w14:textId="77777777" w:rsidR="00B97248" w:rsidRPr="00F94536" w:rsidRDefault="00B97248" w:rsidP="00E53378">
            <w:pPr>
              <w:pStyle w:val="TableParagraph"/>
              <w:spacing w:before="5" w:line="177" w:lineRule="exact"/>
              <w:ind w:right="321"/>
              <w:jc w:val="right"/>
              <w:rPr>
                <w:sz w:val="17"/>
              </w:rPr>
            </w:pPr>
            <w:r w:rsidRPr="00F94536">
              <w:rPr>
                <w:sz w:val="17"/>
              </w:rPr>
              <w:t>49</w:t>
            </w:r>
          </w:p>
        </w:tc>
        <w:tc>
          <w:tcPr>
            <w:tcW w:w="789" w:type="dxa"/>
          </w:tcPr>
          <w:p w14:paraId="55BFAD03" w14:textId="77777777" w:rsidR="00B97248" w:rsidRPr="00F94536" w:rsidRDefault="00B97248" w:rsidP="00E53378">
            <w:pPr>
              <w:pStyle w:val="TableParagraph"/>
              <w:rPr>
                <w:rFonts w:ascii="Times New Roman"/>
                <w:sz w:val="14"/>
              </w:rPr>
            </w:pPr>
          </w:p>
        </w:tc>
        <w:tc>
          <w:tcPr>
            <w:tcW w:w="1244" w:type="dxa"/>
          </w:tcPr>
          <w:p w14:paraId="355D3EBB" w14:textId="77777777" w:rsidR="00B97248" w:rsidRPr="00F94536" w:rsidRDefault="00B97248" w:rsidP="00E53378">
            <w:pPr>
              <w:pStyle w:val="TableParagraph"/>
              <w:rPr>
                <w:rFonts w:ascii="Times New Roman"/>
                <w:sz w:val="14"/>
              </w:rPr>
            </w:pPr>
          </w:p>
        </w:tc>
        <w:tc>
          <w:tcPr>
            <w:tcW w:w="1352" w:type="dxa"/>
          </w:tcPr>
          <w:p w14:paraId="553C6253" w14:textId="77777777" w:rsidR="00B97248" w:rsidRPr="00F94536" w:rsidRDefault="00B97248" w:rsidP="00E53378">
            <w:pPr>
              <w:pStyle w:val="TableParagraph"/>
              <w:rPr>
                <w:rFonts w:ascii="Times New Roman"/>
                <w:sz w:val="14"/>
              </w:rPr>
            </w:pPr>
          </w:p>
        </w:tc>
        <w:tc>
          <w:tcPr>
            <w:tcW w:w="1432" w:type="dxa"/>
          </w:tcPr>
          <w:p w14:paraId="0894F48E" w14:textId="77777777" w:rsidR="00B97248" w:rsidRPr="00F94536" w:rsidRDefault="00B97248" w:rsidP="00E53378">
            <w:pPr>
              <w:pStyle w:val="TableParagraph"/>
              <w:rPr>
                <w:rFonts w:ascii="Times New Roman"/>
                <w:sz w:val="14"/>
              </w:rPr>
            </w:pPr>
          </w:p>
        </w:tc>
        <w:tc>
          <w:tcPr>
            <w:tcW w:w="903" w:type="dxa"/>
          </w:tcPr>
          <w:p w14:paraId="55769C5D" w14:textId="77777777" w:rsidR="00B97248" w:rsidRPr="00F94536" w:rsidRDefault="00B97248" w:rsidP="00E53378">
            <w:pPr>
              <w:pStyle w:val="TableParagraph"/>
              <w:spacing w:before="5" w:line="177" w:lineRule="exact"/>
              <w:ind w:left="363"/>
              <w:rPr>
                <w:sz w:val="17"/>
              </w:rPr>
            </w:pPr>
            <w:r w:rsidRPr="00F94536">
              <w:rPr>
                <w:sz w:val="17"/>
              </w:rPr>
              <w:t>46</w:t>
            </w:r>
          </w:p>
        </w:tc>
        <w:tc>
          <w:tcPr>
            <w:tcW w:w="805" w:type="dxa"/>
          </w:tcPr>
          <w:p w14:paraId="42597F24" w14:textId="77777777" w:rsidR="00B97248" w:rsidRPr="00F94536" w:rsidRDefault="00B97248" w:rsidP="00E53378">
            <w:pPr>
              <w:pStyle w:val="TableParagraph"/>
              <w:rPr>
                <w:rFonts w:ascii="Times New Roman"/>
                <w:sz w:val="14"/>
              </w:rPr>
            </w:pPr>
          </w:p>
        </w:tc>
        <w:tc>
          <w:tcPr>
            <w:tcW w:w="1244" w:type="dxa"/>
          </w:tcPr>
          <w:p w14:paraId="7E6F5C5E" w14:textId="77777777" w:rsidR="00B97248" w:rsidRPr="00F94536" w:rsidRDefault="00B97248" w:rsidP="00E53378">
            <w:pPr>
              <w:pStyle w:val="TableParagraph"/>
              <w:rPr>
                <w:rFonts w:ascii="Times New Roman"/>
                <w:sz w:val="14"/>
              </w:rPr>
            </w:pPr>
          </w:p>
        </w:tc>
        <w:tc>
          <w:tcPr>
            <w:tcW w:w="1352" w:type="dxa"/>
          </w:tcPr>
          <w:p w14:paraId="11378F9E" w14:textId="77777777" w:rsidR="00B97248" w:rsidRPr="00F94536" w:rsidRDefault="00B97248" w:rsidP="00E53378">
            <w:pPr>
              <w:pStyle w:val="TableParagraph"/>
              <w:rPr>
                <w:rFonts w:ascii="Times New Roman"/>
                <w:sz w:val="14"/>
              </w:rPr>
            </w:pPr>
          </w:p>
        </w:tc>
        <w:tc>
          <w:tcPr>
            <w:tcW w:w="1404" w:type="dxa"/>
          </w:tcPr>
          <w:p w14:paraId="1B8D517B" w14:textId="77777777" w:rsidR="00B97248" w:rsidRPr="00F94536" w:rsidRDefault="00B97248" w:rsidP="00E53378">
            <w:pPr>
              <w:pStyle w:val="TableParagraph"/>
              <w:rPr>
                <w:rFonts w:ascii="Times New Roman"/>
                <w:sz w:val="14"/>
              </w:rPr>
            </w:pPr>
          </w:p>
        </w:tc>
      </w:tr>
    </w:tbl>
    <w:p w14:paraId="7A0A8B3F"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18CD87E" w14:textId="77777777" w:rsidR="00B97248" w:rsidRPr="00F94536" w:rsidRDefault="00B97248" w:rsidP="00B97248">
      <w:pPr>
        <w:spacing w:before="38"/>
        <w:ind w:left="120"/>
        <w:rPr>
          <w:rFonts w:ascii="Calibri"/>
          <w:b/>
        </w:rPr>
      </w:pPr>
      <w:r w:rsidRPr="00F94536">
        <w:rPr>
          <w:rFonts w:ascii="Calibri"/>
          <w:b/>
        </w:rPr>
        <w:lastRenderedPageBreak/>
        <w:t>Gourlan, M; Sarrazin, P; Trouilloud, D</w:t>
      </w:r>
    </w:p>
    <w:p w14:paraId="1359FCC5" w14:textId="77777777" w:rsidR="00B97248" w:rsidRPr="00F94536" w:rsidRDefault="00B97248" w:rsidP="00B97248">
      <w:pPr>
        <w:spacing w:before="180" w:line="256" w:lineRule="auto"/>
        <w:ind w:left="120" w:hanging="1"/>
        <w:rPr>
          <w:rFonts w:ascii="Calibri"/>
          <w:b/>
        </w:rPr>
      </w:pPr>
      <w:r w:rsidRPr="00F94536">
        <w:rPr>
          <w:rFonts w:ascii="Calibri"/>
          <w:b/>
        </w:rPr>
        <w:t>Motivational interviewing as a way to promote physical activity in obese adolescents: a randomised-controlled trial using self-determination theory as an explanatory framework</w:t>
      </w:r>
    </w:p>
    <w:p w14:paraId="7E42BE5F" w14:textId="77777777" w:rsidR="00B97248" w:rsidRPr="00F94536" w:rsidRDefault="00B97248" w:rsidP="00B97248">
      <w:pPr>
        <w:pStyle w:val="BodyText"/>
        <w:rPr>
          <w:rFonts w:ascii="Calibri"/>
          <w:b/>
          <w:sz w:val="20"/>
        </w:rPr>
      </w:pPr>
    </w:p>
    <w:p w14:paraId="618E3FAD" w14:textId="77777777" w:rsidR="00B97248" w:rsidRPr="00F94536" w:rsidRDefault="00B97248" w:rsidP="00B97248">
      <w:pPr>
        <w:pStyle w:val="BodyText"/>
        <w:rPr>
          <w:rFonts w:ascii="Calibri"/>
          <w:b/>
          <w:sz w:val="20"/>
        </w:rPr>
      </w:pPr>
    </w:p>
    <w:p w14:paraId="292DCD81" w14:textId="77777777" w:rsidR="00B97248" w:rsidRPr="00F94536" w:rsidRDefault="00B97248" w:rsidP="00B97248">
      <w:pPr>
        <w:pStyle w:val="BodyText"/>
        <w:spacing w:before="1"/>
        <w:rPr>
          <w:rFonts w:ascii="Calibri"/>
          <w:b/>
          <w:sz w:val="10"/>
        </w:rPr>
      </w:pPr>
    </w:p>
    <w:tbl>
      <w:tblPr>
        <w:tblW w:w="0" w:type="auto"/>
        <w:tblInd w:w="189" w:type="dxa"/>
        <w:tblLayout w:type="fixed"/>
        <w:tblCellMar>
          <w:left w:w="0" w:type="dxa"/>
          <w:right w:w="0" w:type="dxa"/>
        </w:tblCellMar>
        <w:tblLook w:val="01E0" w:firstRow="1" w:lastRow="1" w:firstColumn="1" w:lastColumn="1" w:noHBand="0" w:noVBand="0"/>
      </w:tblPr>
      <w:tblGrid>
        <w:gridCol w:w="1779"/>
        <w:gridCol w:w="5870"/>
        <w:gridCol w:w="5875"/>
        <w:gridCol w:w="615"/>
      </w:tblGrid>
      <w:tr w:rsidR="00B97248" w:rsidRPr="00F94536" w14:paraId="39D03A39" w14:textId="77777777" w:rsidTr="00E53378">
        <w:trPr>
          <w:trHeight w:val="202"/>
        </w:trPr>
        <w:tc>
          <w:tcPr>
            <w:tcW w:w="1779" w:type="dxa"/>
            <w:shd w:val="clear" w:color="auto" w:fill="8D176B"/>
          </w:tcPr>
          <w:p w14:paraId="5D3198CA" w14:textId="77777777" w:rsidR="00B97248" w:rsidRPr="00F94536" w:rsidRDefault="00B97248" w:rsidP="00E53378">
            <w:pPr>
              <w:pStyle w:val="TableParagraph"/>
              <w:tabs>
                <w:tab w:val="left" w:pos="14337"/>
              </w:tabs>
              <w:spacing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5870" w:type="dxa"/>
          </w:tcPr>
          <w:p w14:paraId="52BF6FCC" w14:textId="77777777" w:rsidR="00B97248" w:rsidRPr="00F94536" w:rsidRDefault="00B97248" w:rsidP="00E53378">
            <w:pPr>
              <w:pStyle w:val="TableParagraph"/>
              <w:rPr>
                <w:rFonts w:ascii="Times New Roman"/>
                <w:sz w:val="14"/>
              </w:rPr>
            </w:pPr>
          </w:p>
        </w:tc>
        <w:tc>
          <w:tcPr>
            <w:tcW w:w="5875" w:type="dxa"/>
          </w:tcPr>
          <w:p w14:paraId="1530CCF7" w14:textId="77777777" w:rsidR="00B97248" w:rsidRPr="00F94536" w:rsidRDefault="00B97248" w:rsidP="00E53378">
            <w:pPr>
              <w:pStyle w:val="TableParagraph"/>
              <w:rPr>
                <w:rFonts w:ascii="Times New Roman"/>
                <w:sz w:val="14"/>
              </w:rPr>
            </w:pPr>
          </w:p>
        </w:tc>
        <w:tc>
          <w:tcPr>
            <w:tcW w:w="615" w:type="dxa"/>
            <w:shd w:val="clear" w:color="auto" w:fill="8D176B"/>
          </w:tcPr>
          <w:p w14:paraId="0C33C9C5" w14:textId="77777777" w:rsidR="00B97248" w:rsidRPr="00F94536" w:rsidRDefault="00B97248" w:rsidP="00E53378">
            <w:pPr>
              <w:pStyle w:val="TableParagraph"/>
              <w:rPr>
                <w:rFonts w:ascii="Times New Roman"/>
                <w:sz w:val="14"/>
              </w:rPr>
            </w:pPr>
          </w:p>
        </w:tc>
      </w:tr>
      <w:tr w:rsidR="00B97248" w:rsidRPr="00F94536" w14:paraId="19227ADD" w14:textId="77777777" w:rsidTr="00E53378">
        <w:trPr>
          <w:trHeight w:val="207"/>
        </w:trPr>
        <w:tc>
          <w:tcPr>
            <w:tcW w:w="1779" w:type="dxa"/>
          </w:tcPr>
          <w:p w14:paraId="04566444"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745" w:type="dxa"/>
            <w:gridSpan w:val="2"/>
          </w:tcPr>
          <w:p w14:paraId="01514A17" w14:textId="77777777" w:rsidR="00B97248" w:rsidRPr="00F94536" w:rsidRDefault="00B97248" w:rsidP="00E53378">
            <w:pPr>
              <w:pStyle w:val="TableParagraph"/>
              <w:spacing w:before="5" w:line="182" w:lineRule="exact"/>
              <w:ind w:left="126"/>
              <w:rPr>
                <w:sz w:val="17"/>
              </w:rPr>
            </w:pPr>
            <w:r w:rsidRPr="00F94536">
              <w:rPr>
                <w:sz w:val="17"/>
              </w:rPr>
              <w:t>This research has benefited by the help of the French National Institute of Prevention and HealthEducation (INPES).</w:t>
            </w:r>
          </w:p>
        </w:tc>
        <w:tc>
          <w:tcPr>
            <w:tcW w:w="615" w:type="dxa"/>
          </w:tcPr>
          <w:p w14:paraId="26940F7A" w14:textId="77777777" w:rsidR="00B97248" w:rsidRPr="00F94536" w:rsidRDefault="00B97248" w:rsidP="00E53378">
            <w:pPr>
              <w:pStyle w:val="TableParagraph"/>
              <w:rPr>
                <w:rFonts w:ascii="Times New Roman"/>
                <w:sz w:val="14"/>
              </w:rPr>
            </w:pPr>
          </w:p>
        </w:tc>
      </w:tr>
      <w:tr w:rsidR="00B97248" w:rsidRPr="00F94536" w14:paraId="50E619BD" w14:textId="77777777" w:rsidTr="00E53378">
        <w:trPr>
          <w:trHeight w:val="216"/>
        </w:trPr>
        <w:tc>
          <w:tcPr>
            <w:tcW w:w="1779" w:type="dxa"/>
          </w:tcPr>
          <w:p w14:paraId="5AD03076"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5870" w:type="dxa"/>
          </w:tcPr>
          <w:p w14:paraId="7FDFFB96" w14:textId="77777777" w:rsidR="00B97248" w:rsidRPr="00F94536" w:rsidRDefault="00B97248" w:rsidP="00E53378">
            <w:pPr>
              <w:pStyle w:val="TableParagraph"/>
              <w:spacing w:before="5" w:line="190" w:lineRule="exact"/>
              <w:ind w:left="126"/>
              <w:rPr>
                <w:sz w:val="17"/>
              </w:rPr>
            </w:pPr>
            <w:r w:rsidRPr="00F94536">
              <w:rPr>
                <w:sz w:val="17"/>
              </w:rPr>
              <w:t>France</w:t>
            </w:r>
          </w:p>
        </w:tc>
        <w:tc>
          <w:tcPr>
            <w:tcW w:w="5875" w:type="dxa"/>
          </w:tcPr>
          <w:p w14:paraId="4EC3B469" w14:textId="77777777" w:rsidR="00B97248" w:rsidRPr="00F94536" w:rsidRDefault="00B97248" w:rsidP="00E53378">
            <w:pPr>
              <w:pStyle w:val="TableParagraph"/>
              <w:rPr>
                <w:rFonts w:ascii="Times New Roman"/>
                <w:sz w:val="14"/>
              </w:rPr>
            </w:pPr>
          </w:p>
        </w:tc>
        <w:tc>
          <w:tcPr>
            <w:tcW w:w="615" w:type="dxa"/>
          </w:tcPr>
          <w:p w14:paraId="44ECF0FE" w14:textId="77777777" w:rsidR="00B97248" w:rsidRPr="00F94536" w:rsidRDefault="00B97248" w:rsidP="00E53378">
            <w:pPr>
              <w:pStyle w:val="TableParagraph"/>
              <w:rPr>
                <w:rFonts w:ascii="Times New Roman"/>
                <w:sz w:val="14"/>
              </w:rPr>
            </w:pPr>
          </w:p>
        </w:tc>
      </w:tr>
      <w:tr w:rsidR="00B97248" w:rsidRPr="00F94536" w14:paraId="70461F52" w14:textId="77777777" w:rsidTr="00E53378">
        <w:trPr>
          <w:trHeight w:val="216"/>
        </w:trPr>
        <w:tc>
          <w:tcPr>
            <w:tcW w:w="1779" w:type="dxa"/>
            <w:shd w:val="clear" w:color="auto" w:fill="8D176B"/>
          </w:tcPr>
          <w:p w14:paraId="26763CDB"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5870" w:type="dxa"/>
          </w:tcPr>
          <w:p w14:paraId="21096531" w14:textId="77777777" w:rsidR="00B97248" w:rsidRPr="00F94536" w:rsidRDefault="00B97248" w:rsidP="00E53378">
            <w:pPr>
              <w:pStyle w:val="TableParagraph"/>
              <w:rPr>
                <w:rFonts w:ascii="Times New Roman"/>
                <w:sz w:val="14"/>
              </w:rPr>
            </w:pPr>
          </w:p>
        </w:tc>
        <w:tc>
          <w:tcPr>
            <w:tcW w:w="5875" w:type="dxa"/>
          </w:tcPr>
          <w:p w14:paraId="007BD528" w14:textId="77777777" w:rsidR="00B97248" w:rsidRPr="00F94536" w:rsidRDefault="00B97248" w:rsidP="00E53378">
            <w:pPr>
              <w:pStyle w:val="TableParagraph"/>
              <w:rPr>
                <w:rFonts w:ascii="Times New Roman"/>
                <w:sz w:val="14"/>
              </w:rPr>
            </w:pPr>
          </w:p>
        </w:tc>
        <w:tc>
          <w:tcPr>
            <w:tcW w:w="615" w:type="dxa"/>
            <w:shd w:val="clear" w:color="auto" w:fill="8D176B"/>
          </w:tcPr>
          <w:p w14:paraId="29AD1688" w14:textId="77777777" w:rsidR="00B97248" w:rsidRPr="00F94536" w:rsidRDefault="00B97248" w:rsidP="00E53378">
            <w:pPr>
              <w:pStyle w:val="TableParagraph"/>
              <w:rPr>
                <w:rFonts w:ascii="Times New Roman"/>
                <w:sz w:val="14"/>
              </w:rPr>
            </w:pPr>
          </w:p>
        </w:tc>
      </w:tr>
      <w:tr w:rsidR="00B97248" w:rsidRPr="00F94536" w14:paraId="291C15F2" w14:textId="77777777" w:rsidTr="00E53378">
        <w:trPr>
          <w:trHeight w:val="207"/>
        </w:trPr>
        <w:tc>
          <w:tcPr>
            <w:tcW w:w="1779" w:type="dxa"/>
          </w:tcPr>
          <w:p w14:paraId="4D2C6FCE"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5870" w:type="dxa"/>
          </w:tcPr>
          <w:p w14:paraId="3CCA205B" w14:textId="77777777" w:rsidR="00B97248" w:rsidRPr="00F94536" w:rsidRDefault="00B97248" w:rsidP="00E53378">
            <w:pPr>
              <w:pStyle w:val="TableParagraph"/>
              <w:spacing w:before="5" w:line="182" w:lineRule="exact"/>
              <w:ind w:left="126"/>
              <w:rPr>
                <w:sz w:val="17"/>
              </w:rPr>
            </w:pPr>
            <w:r w:rsidRPr="00F94536">
              <w:rPr>
                <w:sz w:val="17"/>
              </w:rPr>
              <w:t>Randomized controlled trial</w:t>
            </w:r>
          </w:p>
        </w:tc>
        <w:tc>
          <w:tcPr>
            <w:tcW w:w="5875" w:type="dxa"/>
          </w:tcPr>
          <w:p w14:paraId="314819D4" w14:textId="77777777" w:rsidR="00B97248" w:rsidRPr="00F94536" w:rsidRDefault="00B97248" w:rsidP="00E53378">
            <w:pPr>
              <w:pStyle w:val="TableParagraph"/>
              <w:rPr>
                <w:rFonts w:ascii="Times New Roman"/>
                <w:sz w:val="14"/>
              </w:rPr>
            </w:pPr>
          </w:p>
        </w:tc>
        <w:tc>
          <w:tcPr>
            <w:tcW w:w="615" w:type="dxa"/>
          </w:tcPr>
          <w:p w14:paraId="36139A88" w14:textId="77777777" w:rsidR="00B97248" w:rsidRPr="00F94536" w:rsidRDefault="00B97248" w:rsidP="00E53378">
            <w:pPr>
              <w:pStyle w:val="TableParagraph"/>
              <w:rPr>
                <w:rFonts w:ascii="Times New Roman"/>
                <w:sz w:val="14"/>
              </w:rPr>
            </w:pPr>
          </w:p>
        </w:tc>
      </w:tr>
      <w:tr w:rsidR="00B97248" w:rsidRPr="00F94536" w14:paraId="6945B44B" w14:textId="77777777" w:rsidTr="00E53378">
        <w:trPr>
          <w:trHeight w:val="208"/>
        </w:trPr>
        <w:tc>
          <w:tcPr>
            <w:tcW w:w="1779" w:type="dxa"/>
          </w:tcPr>
          <w:p w14:paraId="3582A3C8" w14:textId="77777777" w:rsidR="00B97248" w:rsidRPr="00F94536" w:rsidRDefault="00B97248" w:rsidP="00E53378">
            <w:pPr>
              <w:pStyle w:val="TableParagraph"/>
              <w:spacing w:before="5" w:line="182" w:lineRule="exact"/>
              <w:ind w:left="50"/>
              <w:rPr>
                <w:sz w:val="17"/>
              </w:rPr>
            </w:pPr>
            <w:r w:rsidRPr="00F94536">
              <w:rPr>
                <w:sz w:val="17"/>
              </w:rPr>
              <w:t>Group</w:t>
            </w:r>
          </w:p>
        </w:tc>
        <w:tc>
          <w:tcPr>
            <w:tcW w:w="5870" w:type="dxa"/>
          </w:tcPr>
          <w:p w14:paraId="6FD1F257" w14:textId="77777777" w:rsidR="00B97248" w:rsidRPr="00F94536" w:rsidRDefault="00B97248" w:rsidP="00E53378">
            <w:pPr>
              <w:pStyle w:val="TableParagraph"/>
              <w:spacing w:before="5" w:line="182" w:lineRule="exact"/>
              <w:ind w:left="126"/>
              <w:rPr>
                <w:sz w:val="17"/>
              </w:rPr>
            </w:pPr>
            <w:r w:rsidRPr="00F94536">
              <w:rPr>
                <w:sz w:val="17"/>
              </w:rPr>
              <w:t>Parallel group</w:t>
            </w:r>
          </w:p>
        </w:tc>
        <w:tc>
          <w:tcPr>
            <w:tcW w:w="5875" w:type="dxa"/>
          </w:tcPr>
          <w:p w14:paraId="644AE6C5" w14:textId="77777777" w:rsidR="00B97248" w:rsidRPr="00F94536" w:rsidRDefault="00B97248" w:rsidP="00E53378">
            <w:pPr>
              <w:pStyle w:val="TableParagraph"/>
              <w:rPr>
                <w:rFonts w:ascii="Times New Roman"/>
                <w:sz w:val="14"/>
              </w:rPr>
            </w:pPr>
          </w:p>
        </w:tc>
        <w:tc>
          <w:tcPr>
            <w:tcW w:w="615" w:type="dxa"/>
          </w:tcPr>
          <w:p w14:paraId="2883F473" w14:textId="77777777" w:rsidR="00B97248" w:rsidRPr="00F94536" w:rsidRDefault="00B97248" w:rsidP="00E53378">
            <w:pPr>
              <w:pStyle w:val="TableParagraph"/>
              <w:rPr>
                <w:rFonts w:ascii="Times New Roman"/>
                <w:sz w:val="14"/>
              </w:rPr>
            </w:pPr>
          </w:p>
        </w:tc>
      </w:tr>
      <w:tr w:rsidR="00B97248" w:rsidRPr="00F94536" w14:paraId="3D0DA79A" w14:textId="77777777" w:rsidTr="00E53378">
        <w:trPr>
          <w:trHeight w:val="415"/>
        </w:trPr>
        <w:tc>
          <w:tcPr>
            <w:tcW w:w="1779" w:type="dxa"/>
          </w:tcPr>
          <w:p w14:paraId="32229D41" w14:textId="77777777" w:rsidR="00B97248" w:rsidRPr="00F94536" w:rsidRDefault="00B97248" w:rsidP="00E53378">
            <w:pPr>
              <w:pStyle w:val="TableParagraph"/>
              <w:spacing w:before="6"/>
              <w:rPr>
                <w:rFonts w:ascii="Calibri"/>
                <w:b/>
                <w:sz w:val="17"/>
              </w:rPr>
            </w:pPr>
          </w:p>
          <w:p w14:paraId="74F791B0" w14:textId="77777777" w:rsidR="00B97248" w:rsidRPr="00F94536" w:rsidRDefault="00B97248" w:rsidP="00E53378">
            <w:pPr>
              <w:pStyle w:val="TableParagraph"/>
              <w:spacing w:line="182" w:lineRule="exact"/>
              <w:ind w:left="50"/>
              <w:rPr>
                <w:sz w:val="17"/>
              </w:rPr>
            </w:pPr>
            <w:r w:rsidRPr="00F94536">
              <w:rPr>
                <w:sz w:val="17"/>
              </w:rPr>
              <w:t>IRB</w:t>
            </w:r>
          </w:p>
        </w:tc>
        <w:tc>
          <w:tcPr>
            <w:tcW w:w="11745" w:type="dxa"/>
            <w:gridSpan w:val="2"/>
          </w:tcPr>
          <w:p w14:paraId="589D0D4A" w14:textId="77777777" w:rsidR="00B97248" w:rsidRPr="00F94536" w:rsidRDefault="00B97248" w:rsidP="00E53378">
            <w:pPr>
              <w:pStyle w:val="TableParagraph"/>
              <w:spacing w:before="5"/>
              <w:ind w:left="126"/>
              <w:rPr>
                <w:sz w:val="17"/>
              </w:rPr>
            </w:pPr>
            <w:r w:rsidRPr="00F94536">
              <w:rPr>
                <w:sz w:val="17"/>
              </w:rPr>
              <w:t>The study w as approved by the researchethics committee of the specific academic institution. Parents provided inf ormedconsent, and adolescents</w:t>
            </w:r>
          </w:p>
          <w:p w14:paraId="1C13AF92" w14:textId="77777777" w:rsidR="00B97248" w:rsidRPr="00F94536" w:rsidRDefault="00B97248" w:rsidP="00E53378">
            <w:pPr>
              <w:pStyle w:val="TableParagraph"/>
              <w:spacing w:before="13" w:line="182" w:lineRule="exact"/>
              <w:ind w:left="126"/>
              <w:rPr>
                <w:sz w:val="17"/>
              </w:rPr>
            </w:pPr>
            <w:r w:rsidRPr="00F94536">
              <w:rPr>
                <w:sz w:val="17"/>
              </w:rPr>
              <w:t>provided w ritten assent for study participation</w:t>
            </w:r>
          </w:p>
        </w:tc>
        <w:tc>
          <w:tcPr>
            <w:tcW w:w="615" w:type="dxa"/>
          </w:tcPr>
          <w:p w14:paraId="3A4325CB" w14:textId="77777777" w:rsidR="00B97248" w:rsidRPr="00F94536" w:rsidRDefault="00B97248" w:rsidP="00E53378">
            <w:pPr>
              <w:pStyle w:val="TableParagraph"/>
              <w:rPr>
                <w:rFonts w:ascii="Times New Roman"/>
                <w:sz w:val="18"/>
              </w:rPr>
            </w:pPr>
          </w:p>
        </w:tc>
      </w:tr>
      <w:tr w:rsidR="00B97248" w:rsidRPr="00F94536" w14:paraId="442F18D5" w14:textId="77777777" w:rsidTr="00E53378">
        <w:trPr>
          <w:trHeight w:val="424"/>
        </w:trPr>
        <w:tc>
          <w:tcPr>
            <w:tcW w:w="1779" w:type="dxa"/>
          </w:tcPr>
          <w:p w14:paraId="4FE38407" w14:textId="77777777" w:rsidR="00B97248" w:rsidRPr="00F94536" w:rsidRDefault="00B97248" w:rsidP="00E53378">
            <w:pPr>
              <w:pStyle w:val="TableParagraph"/>
              <w:spacing w:before="5"/>
              <w:ind w:left="50"/>
              <w:rPr>
                <w:sz w:val="17"/>
              </w:rPr>
            </w:pPr>
            <w:r w:rsidRPr="00F94536">
              <w:rPr>
                <w:sz w:val="17"/>
              </w:rPr>
              <w:t>Outcomes other</w:t>
            </w:r>
          </w:p>
          <w:p w14:paraId="664CEC83"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5870" w:type="dxa"/>
          </w:tcPr>
          <w:p w14:paraId="301A53FA" w14:textId="77777777" w:rsidR="00B97248" w:rsidRPr="00F94536" w:rsidRDefault="00B97248" w:rsidP="00E53378">
            <w:pPr>
              <w:pStyle w:val="TableParagraph"/>
              <w:spacing w:before="6"/>
              <w:rPr>
                <w:rFonts w:ascii="Calibri"/>
                <w:b/>
                <w:sz w:val="17"/>
              </w:rPr>
            </w:pPr>
          </w:p>
          <w:p w14:paraId="7D14775B" w14:textId="77777777" w:rsidR="00B97248" w:rsidRPr="00F94536" w:rsidRDefault="00B97248" w:rsidP="00E53378">
            <w:pPr>
              <w:pStyle w:val="TableParagraph"/>
              <w:spacing w:line="190" w:lineRule="exact"/>
              <w:ind w:left="126"/>
              <w:rPr>
                <w:sz w:val="17"/>
              </w:rPr>
            </w:pPr>
            <w:r w:rsidRPr="00F94536">
              <w:rPr>
                <w:sz w:val="17"/>
              </w:rPr>
              <w:t>Behaviors, psychosocial</w:t>
            </w:r>
          </w:p>
        </w:tc>
        <w:tc>
          <w:tcPr>
            <w:tcW w:w="5875" w:type="dxa"/>
          </w:tcPr>
          <w:p w14:paraId="1533E096" w14:textId="77777777" w:rsidR="00B97248" w:rsidRPr="00F94536" w:rsidRDefault="00B97248" w:rsidP="00E53378">
            <w:pPr>
              <w:pStyle w:val="TableParagraph"/>
              <w:rPr>
                <w:rFonts w:ascii="Times New Roman"/>
                <w:sz w:val="18"/>
              </w:rPr>
            </w:pPr>
          </w:p>
        </w:tc>
        <w:tc>
          <w:tcPr>
            <w:tcW w:w="615" w:type="dxa"/>
          </w:tcPr>
          <w:p w14:paraId="023B9E28" w14:textId="77777777" w:rsidR="00B97248" w:rsidRPr="00F94536" w:rsidRDefault="00B97248" w:rsidP="00E53378">
            <w:pPr>
              <w:pStyle w:val="TableParagraph"/>
              <w:rPr>
                <w:rFonts w:ascii="Times New Roman"/>
                <w:sz w:val="18"/>
              </w:rPr>
            </w:pPr>
          </w:p>
        </w:tc>
      </w:tr>
      <w:tr w:rsidR="00B97248" w:rsidRPr="00F94536" w14:paraId="76DBB526" w14:textId="77777777" w:rsidTr="00E53378">
        <w:trPr>
          <w:trHeight w:val="215"/>
        </w:trPr>
        <w:tc>
          <w:tcPr>
            <w:tcW w:w="1779" w:type="dxa"/>
            <w:shd w:val="clear" w:color="auto" w:fill="8D176B"/>
          </w:tcPr>
          <w:p w14:paraId="5DD874FA"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5870" w:type="dxa"/>
          </w:tcPr>
          <w:p w14:paraId="540C843E" w14:textId="77777777" w:rsidR="00B97248" w:rsidRPr="00F94536" w:rsidRDefault="00B97248" w:rsidP="00E53378">
            <w:pPr>
              <w:pStyle w:val="TableParagraph"/>
              <w:rPr>
                <w:rFonts w:ascii="Times New Roman"/>
                <w:sz w:val="14"/>
              </w:rPr>
            </w:pPr>
          </w:p>
        </w:tc>
        <w:tc>
          <w:tcPr>
            <w:tcW w:w="5875" w:type="dxa"/>
          </w:tcPr>
          <w:p w14:paraId="7F3A2E2A" w14:textId="77777777" w:rsidR="00B97248" w:rsidRPr="00F94536" w:rsidRDefault="00B97248" w:rsidP="00E53378">
            <w:pPr>
              <w:pStyle w:val="TableParagraph"/>
              <w:rPr>
                <w:rFonts w:ascii="Times New Roman"/>
                <w:sz w:val="14"/>
              </w:rPr>
            </w:pPr>
          </w:p>
        </w:tc>
        <w:tc>
          <w:tcPr>
            <w:tcW w:w="615" w:type="dxa"/>
            <w:shd w:val="clear" w:color="auto" w:fill="8D176B"/>
          </w:tcPr>
          <w:p w14:paraId="7609F3D2" w14:textId="77777777" w:rsidR="00B97248" w:rsidRPr="00F94536" w:rsidRDefault="00B97248" w:rsidP="00E53378">
            <w:pPr>
              <w:pStyle w:val="TableParagraph"/>
              <w:rPr>
                <w:rFonts w:ascii="Times New Roman"/>
                <w:sz w:val="14"/>
              </w:rPr>
            </w:pPr>
          </w:p>
        </w:tc>
      </w:tr>
      <w:tr w:rsidR="00B97248" w:rsidRPr="00F94536" w14:paraId="7165F7BC" w14:textId="77777777" w:rsidTr="00E53378">
        <w:trPr>
          <w:trHeight w:val="416"/>
        </w:trPr>
        <w:tc>
          <w:tcPr>
            <w:tcW w:w="1779" w:type="dxa"/>
          </w:tcPr>
          <w:p w14:paraId="65C1685D" w14:textId="77777777" w:rsidR="00B97248" w:rsidRPr="00F94536" w:rsidRDefault="00B97248" w:rsidP="00E53378">
            <w:pPr>
              <w:pStyle w:val="TableParagraph"/>
              <w:spacing w:before="117"/>
              <w:ind w:left="50"/>
              <w:rPr>
                <w:sz w:val="17"/>
              </w:rPr>
            </w:pPr>
            <w:r w:rsidRPr="00F94536">
              <w:rPr>
                <w:sz w:val="17"/>
              </w:rPr>
              <w:t>Inclusion criteria</w:t>
            </w:r>
          </w:p>
        </w:tc>
        <w:tc>
          <w:tcPr>
            <w:tcW w:w="12360" w:type="dxa"/>
            <w:gridSpan w:val="3"/>
          </w:tcPr>
          <w:p w14:paraId="47CDB7D6" w14:textId="77777777" w:rsidR="00B97248" w:rsidRPr="00F94536" w:rsidRDefault="00B97248" w:rsidP="00E53378">
            <w:pPr>
              <w:pStyle w:val="TableParagraph"/>
              <w:spacing w:before="5"/>
              <w:ind w:left="126"/>
              <w:rPr>
                <w:sz w:val="17"/>
              </w:rPr>
            </w:pPr>
            <w:r w:rsidRPr="00F94536">
              <w:rPr>
                <w:sz w:val="17"/>
              </w:rPr>
              <w:t>Children ref erred to the w eight loss program by their GP. 11 and 18 years old (Mean age = 13, SD = 1.66), had a BMI over the nineti-eth age and gender</w:t>
            </w:r>
          </w:p>
          <w:p w14:paraId="3A1276D7" w14:textId="77777777" w:rsidR="00B97248" w:rsidRPr="00F94536" w:rsidRDefault="00B97248" w:rsidP="00E53378">
            <w:pPr>
              <w:pStyle w:val="TableParagraph"/>
              <w:spacing w:before="13" w:line="182" w:lineRule="exact"/>
              <w:ind w:left="126"/>
              <w:rPr>
                <w:sz w:val="17"/>
              </w:rPr>
            </w:pPr>
            <w:r w:rsidRPr="00F94536">
              <w:rPr>
                <w:sz w:val="17"/>
              </w:rPr>
              <w:t>specific percentiles</w:t>
            </w:r>
          </w:p>
        </w:tc>
      </w:tr>
      <w:tr w:rsidR="00B97248" w:rsidRPr="00F94536" w14:paraId="1BD7089D" w14:textId="77777777" w:rsidTr="00E53378">
        <w:trPr>
          <w:trHeight w:val="208"/>
        </w:trPr>
        <w:tc>
          <w:tcPr>
            <w:tcW w:w="1779" w:type="dxa"/>
          </w:tcPr>
          <w:p w14:paraId="6FDDDB22"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5870" w:type="dxa"/>
          </w:tcPr>
          <w:p w14:paraId="2D2CA0A9" w14:textId="77777777" w:rsidR="00B97248" w:rsidRPr="00F94536" w:rsidRDefault="00B97248" w:rsidP="00E53378">
            <w:pPr>
              <w:pStyle w:val="TableParagraph"/>
              <w:spacing w:before="5" w:line="182" w:lineRule="exact"/>
              <w:ind w:left="126"/>
              <w:rPr>
                <w:sz w:val="17"/>
              </w:rPr>
            </w:pPr>
            <w:r w:rsidRPr="00F94536">
              <w:rPr>
                <w:sz w:val="17"/>
              </w:rPr>
              <w:t>unstable or uncontrollable diseases</w:t>
            </w:r>
          </w:p>
        </w:tc>
        <w:tc>
          <w:tcPr>
            <w:tcW w:w="5875" w:type="dxa"/>
          </w:tcPr>
          <w:p w14:paraId="241C503C" w14:textId="77777777" w:rsidR="00B97248" w:rsidRPr="00F94536" w:rsidRDefault="00B97248" w:rsidP="00E53378">
            <w:pPr>
              <w:pStyle w:val="TableParagraph"/>
              <w:rPr>
                <w:rFonts w:ascii="Times New Roman"/>
                <w:sz w:val="14"/>
              </w:rPr>
            </w:pPr>
          </w:p>
        </w:tc>
        <w:tc>
          <w:tcPr>
            <w:tcW w:w="615" w:type="dxa"/>
          </w:tcPr>
          <w:p w14:paraId="6D3EC34B" w14:textId="77777777" w:rsidR="00B97248" w:rsidRPr="00F94536" w:rsidRDefault="00B97248" w:rsidP="00E53378">
            <w:pPr>
              <w:pStyle w:val="TableParagraph"/>
              <w:rPr>
                <w:rFonts w:ascii="Times New Roman"/>
                <w:sz w:val="14"/>
              </w:rPr>
            </w:pPr>
          </w:p>
        </w:tc>
      </w:tr>
      <w:tr w:rsidR="00B97248" w:rsidRPr="00F94536" w14:paraId="072EC37F" w14:textId="77777777" w:rsidTr="00E53378">
        <w:trPr>
          <w:trHeight w:val="207"/>
        </w:trPr>
        <w:tc>
          <w:tcPr>
            <w:tcW w:w="1779" w:type="dxa"/>
          </w:tcPr>
          <w:p w14:paraId="237225F6"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5870" w:type="dxa"/>
          </w:tcPr>
          <w:p w14:paraId="6D27074F" w14:textId="77777777" w:rsidR="00B97248" w:rsidRPr="00F94536" w:rsidRDefault="00B97248" w:rsidP="00E53378">
            <w:pPr>
              <w:pStyle w:val="TableParagraph"/>
              <w:spacing w:before="5" w:line="182" w:lineRule="exact"/>
              <w:ind w:left="126"/>
              <w:rPr>
                <w:sz w:val="17"/>
              </w:rPr>
            </w:pPr>
            <w:r w:rsidRPr="00F94536">
              <w:rPr>
                <w:sz w:val="17"/>
              </w:rPr>
              <w:t>Randomized</w:t>
            </w:r>
          </w:p>
        </w:tc>
        <w:tc>
          <w:tcPr>
            <w:tcW w:w="5875" w:type="dxa"/>
          </w:tcPr>
          <w:p w14:paraId="0D5063B4" w14:textId="77777777" w:rsidR="00B97248" w:rsidRPr="00F94536" w:rsidRDefault="00B97248" w:rsidP="00E53378">
            <w:pPr>
              <w:pStyle w:val="TableParagraph"/>
              <w:rPr>
                <w:rFonts w:ascii="Times New Roman"/>
                <w:sz w:val="14"/>
              </w:rPr>
            </w:pPr>
          </w:p>
        </w:tc>
        <w:tc>
          <w:tcPr>
            <w:tcW w:w="615" w:type="dxa"/>
          </w:tcPr>
          <w:p w14:paraId="600DA98F" w14:textId="77777777" w:rsidR="00B97248" w:rsidRPr="00F94536" w:rsidRDefault="00B97248" w:rsidP="00E53378">
            <w:pPr>
              <w:pStyle w:val="TableParagraph"/>
              <w:rPr>
                <w:rFonts w:ascii="Times New Roman"/>
                <w:sz w:val="14"/>
              </w:rPr>
            </w:pPr>
          </w:p>
        </w:tc>
      </w:tr>
      <w:tr w:rsidR="00B97248" w:rsidRPr="00F94536" w14:paraId="36CB74AA" w14:textId="77777777" w:rsidTr="00E53378">
        <w:trPr>
          <w:trHeight w:val="215"/>
        </w:trPr>
        <w:tc>
          <w:tcPr>
            <w:tcW w:w="1779" w:type="dxa"/>
          </w:tcPr>
          <w:p w14:paraId="280E8BDF"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5870" w:type="dxa"/>
          </w:tcPr>
          <w:p w14:paraId="5118AE58" w14:textId="77777777" w:rsidR="00B97248" w:rsidRPr="00F94536" w:rsidRDefault="00B97248" w:rsidP="00E53378">
            <w:pPr>
              <w:pStyle w:val="TableParagraph"/>
              <w:spacing w:before="5" w:line="190" w:lineRule="exact"/>
              <w:ind w:left="126"/>
              <w:rPr>
                <w:sz w:val="17"/>
              </w:rPr>
            </w:pPr>
            <w:r w:rsidRPr="00F94536">
              <w:rPr>
                <w:sz w:val="17"/>
              </w:rPr>
              <w:t>None</w:t>
            </w:r>
          </w:p>
        </w:tc>
        <w:tc>
          <w:tcPr>
            <w:tcW w:w="5875" w:type="dxa"/>
          </w:tcPr>
          <w:p w14:paraId="3AE558FC" w14:textId="77777777" w:rsidR="00B97248" w:rsidRPr="00F94536" w:rsidRDefault="00B97248" w:rsidP="00E53378">
            <w:pPr>
              <w:pStyle w:val="TableParagraph"/>
              <w:rPr>
                <w:rFonts w:ascii="Times New Roman"/>
                <w:sz w:val="14"/>
              </w:rPr>
            </w:pPr>
          </w:p>
        </w:tc>
        <w:tc>
          <w:tcPr>
            <w:tcW w:w="615" w:type="dxa"/>
          </w:tcPr>
          <w:p w14:paraId="0B938E6C" w14:textId="77777777" w:rsidR="00B97248" w:rsidRPr="00F94536" w:rsidRDefault="00B97248" w:rsidP="00E53378">
            <w:pPr>
              <w:pStyle w:val="TableParagraph"/>
              <w:rPr>
                <w:rFonts w:ascii="Times New Roman"/>
                <w:sz w:val="14"/>
              </w:rPr>
            </w:pPr>
          </w:p>
        </w:tc>
      </w:tr>
      <w:tr w:rsidR="00B97248" w:rsidRPr="00F94536" w14:paraId="0088004B" w14:textId="77777777" w:rsidTr="00E53378">
        <w:trPr>
          <w:trHeight w:val="216"/>
        </w:trPr>
        <w:tc>
          <w:tcPr>
            <w:tcW w:w="1779" w:type="dxa"/>
          </w:tcPr>
          <w:p w14:paraId="364776C6" w14:textId="77777777" w:rsidR="00B97248" w:rsidRPr="00F94536" w:rsidRDefault="00B97248" w:rsidP="00E53378">
            <w:pPr>
              <w:pStyle w:val="TableParagraph"/>
              <w:rPr>
                <w:rFonts w:ascii="Times New Roman"/>
                <w:sz w:val="14"/>
              </w:rPr>
            </w:pPr>
          </w:p>
        </w:tc>
        <w:tc>
          <w:tcPr>
            <w:tcW w:w="5870" w:type="dxa"/>
          </w:tcPr>
          <w:p w14:paraId="6EA45BAD" w14:textId="77777777" w:rsidR="00B97248" w:rsidRPr="00F94536" w:rsidRDefault="00B97248" w:rsidP="00E53378">
            <w:pPr>
              <w:pStyle w:val="TableParagraph"/>
              <w:spacing w:before="13" w:line="182" w:lineRule="exact"/>
              <w:ind w:left="126"/>
              <w:rPr>
                <w:sz w:val="17"/>
              </w:rPr>
            </w:pPr>
            <w:r w:rsidRPr="00F94536">
              <w:rPr>
                <w:sz w:val="17"/>
              </w:rPr>
              <w:t>SWLP + MI</w:t>
            </w:r>
          </w:p>
        </w:tc>
        <w:tc>
          <w:tcPr>
            <w:tcW w:w="5875" w:type="dxa"/>
          </w:tcPr>
          <w:p w14:paraId="325DDC35" w14:textId="77777777" w:rsidR="00B97248" w:rsidRPr="00F94536" w:rsidRDefault="00B97248" w:rsidP="00E53378">
            <w:pPr>
              <w:pStyle w:val="TableParagraph"/>
              <w:spacing w:before="13" w:line="182" w:lineRule="exact"/>
              <w:ind w:left="128"/>
              <w:rPr>
                <w:sz w:val="17"/>
              </w:rPr>
            </w:pPr>
            <w:r w:rsidRPr="00F94536">
              <w:rPr>
                <w:sz w:val="17"/>
              </w:rPr>
              <w:t>SWLP</w:t>
            </w:r>
          </w:p>
        </w:tc>
        <w:tc>
          <w:tcPr>
            <w:tcW w:w="615" w:type="dxa"/>
          </w:tcPr>
          <w:p w14:paraId="55D5A782" w14:textId="77777777" w:rsidR="00B97248" w:rsidRPr="00F94536" w:rsidRDefault="00B97248" w:rsidP="00E53378">
            <w:pPr>
              <w:pStyle w:val="TableParagraph"/>
              <w:spacing w:before="13" w:line="182" w:lineRule="exact"/>
              <w:ind w:left="14"/>
              <w:rPr>
                <w:sz w:val="17"/>
              </w:rPr>
            </w:pPr>
            <w:r w:rsidRPr="00F94536">
              <w:rPr>
                <w:sz w:val="17"/>
              </w:rPr>
              <w:t>Overall</w:t>
            </w:r>
          </w:p>
        </w:tc>
      </w:tr>
      <w:tr w:rsidR="00B97248" w:rsidRPr="00F94536" w14:paraId="476CFCA0" w14:textId="77777777" w:rsidTr="00E53378">
        <w:trPr>
          <w:trHeight w:val="207"/>
        </w:trPr>
        <w:tc>
          <w:tcPr>
            <w:tcW w:w="1779" w:type="dxa"/>
          </w:tcPr>
          <w:p w14:paraId="7C7FFD75" w14:textId="77777777" w:rsidR="00B97248" w:rsidRPr="00F94536" w:rsidRDefault="00B97248" w:rsidP="00E53378">
            <w:pPr>
              <w:pStyle w:val="TableParagraph"/>
              <w:spacing w:before="5" w:line="182" w:lineRule="exact"/>
              <w:ind w:left="50"/>
              <w:rPr>
                <w:sz w:val="17"/>
              </w:rPr>
            </w:pPr>
            <w:r w:rsidRPr="00F94536">
              <w:rPr>
                <w:sz w:val="17"/>
              </w:rPr>
              <w:t>N</w:t>
            </w:r>
          </w:p>
        </w:tc>
        <w:tc>
          <w:tcPr>
            <w:tcW w:w="5870" w:type="dxa"/>
          </w:tcPr>
          <w:p w14:paraId="552B64E5" w14:textId="77777777" w:rsidR="00B97248" w:rsidRPr="00F94536" w:rsidRDefault="00B97248" w:rsidP="00E53378">
            <w:pPr>
              <w:pStyle w:val="TableParagraph"/>
              <w:spacing w:before="5" w:line="182" w:lineRule="exact"/>
              <w:ind w:left="126"/>
              <w:rPr>
                <w:sz w:val="17"/>
              </w:rPr>
            </w:pPr>
            <w:r w:rsidRPr="00F94536">
              <w:rPr>
                <w:sz w:val="17"/>
              </w:rPr>
              <w:t>28</w:t>
            </w:r>
          </w:p>
        </w:tc>
        <w:tc>
          <w:tcPr>
            <w:tcW w:w="5875" w:type="dxa"/>
          </w:tcPr>
          <w:p w14:paraId="7CCA8013" w14:textId="77777777" w:rsidR="00B97248" w:rsidRPr="00F94536" w:rsidRDefault="00B97248" w:rsidP="00E53378">
            <w:pPr>
              <w:pStyle w:val="TableParagraph"/>
              <w:spacing w:before="5" w:line="182" w:lineRule="exact"/>
              <w:ind w:left="128"/>
              <w:rPr>
                <w:sz w:val="17"/>
              </w:rPr>
            </w:pPr>
            <w:r w:rsidRPr="00F94536">
              <w:rPr>
                <w:sz w:val="17"/>
              </w:rPr>
              <w:t>34</w:t>
            </w:r>
          </w:p>
        </w:tc>
        <w:tc>
          <w:tcPr>
            <w:tcW w:w="615" w:type="dxa"/>
          </w:tcPr>
          <w:p w14:paraId="7FA065C4" w14:textId="77777777" w:rsidR="00B97248" w:rsidRPr="00F94536" w:rsidRDefault="00B97248" w:rsidP="00E53378">
            <w:pPr>
              <w:pStyle w:val="TableParagraph"/>
              <w:spacing w:before="5" w:line="182" w:lineRule="exact"/>
              <w:ind w:left="14"/>
              <w:rPr>
                <w:sz w:val="17"/>
              </w:rPr>
            </w:pPr>
            <w:r w:rsidRPr="00F94536">
              <w:rPr>
                <w:sz w:val="17"/>
              </w:rPr>
              <w:t>62</w:t>
            </w:r>
          </w:p>
        </w:tc>
      </w:tr>
      <w:tr w:rsidR="00B97248" w:rsidRPr="00F94536" w14:paraId="721CA66C" w14:textId="77777777" w:rsidTr="00E53378">
        <w:trPr>
          <w:trHeight w:val="416"/>
        </w:trPr>
        <w:tc>
          <w:tcPr>
            <w:tcW w:w="1779" w:type="dxa"/>
          </w:tcPr>
          <w:p w14:paraId="3B2459AC" w14:textId="77777777" w:rsidR="00B97248" w:rsidRPr="00F94536" w:rsidRDefault="00B97248" w:rsidP="00E53378">
            <w:pPr>
              <w:pStyle w:val="TableParagraph"/>
              <w:spacing w:before="101"/>
              <w:ind w:left="50"/>
              <w:rPr>
                <w:sz w:val="17"/>
              </w:rPr>
            </w:pPr>
            <w:r w:rsidRPr="00F94536">
              <w:rPr>
                <w:sz w:val="17"/>
              </w:rPr>
              <w:t>Sex</w:t>
            </w:r>
          </w:p>
        </w:tc>
        <w:tc>
          <w:tcPr>
            <w:tcW w:w="5870" w:type="dxa"/>
          </w:tcPr>
          <w:p w14:paraId="7C90E343" w14:textId="77777777" w:rsidR="00B97248" w:rsidRPr="00F94536" w:rsidRDefault="00B97248" w:rsidP="00E53378">
            <w:pPr>
              <w:pStyle w:val="TableParagraph"/>
              <w:spacing w:before="101"/>
              <w:ind w:left="126"/>
              <w:rPr>
                <w:sz w:val="17"/>
              </w:rPr>
            </w:pPr>
            <w:r w:rsidRPr="00F94536">
              <w:rPr>
                <w:sz w:val="17"/>
              </w:rPr>
              <w:t>NR</w:t>
            </w:r>
          </w:p>
        </w:tc>
        <w:tc>
          <w:tcPr>
            <w:tcW w:w="5875" w:type="dxa"/>
          </w:tcPr>
          <w:p w14:paraId="5D6B81FE" w14:textId="77777777" w:rsidR="00B97248" w:rsidRPr="00F94536" w:rsidRDefault="00B97248" w:rsidP="00E53378">
            <w:pPr>
              <w:pStyle w:val="TableParagraph"/>
              <w:spacing w:before="101"/>
              <w:ind w:left="128"/>
              <w:rPr>
                <w:sz w:val="17"/>
              </w:rPr>
            </w:pPr>
            <w:r w:rsidRPr="00F94536">
              <w:rPr>
                <w:sz w:val="17"/>
              </w:rPr>
              <w:t>NR</w:t>
            </w:r>
          </w:p>
        </w:tc>
        <w:tc>
          <w:tcPr>
            <w:tcW w:w="615" w:type="dxa"/>
          </w:tcPr>
          <w:p w14:paraId="0066C279" w14:textId="77777777" w:rsidR="00B97248" w:rsidRPr="00F94536" w:rsidRDefault="00B97248" w:rsidP="00E53378">
            <w:pPr>
              <w:pStyle w:val="TableParagraph"/>
              <w:spacing w:before="5"/>
              <w:ind w:left="14"/>
              <w:rPr>
                <w:sz w:val="17"/>
              </w:rPr>
            </w:pPr>
            <w:r w:rsidRPr="00F94536">
              <w:rPr>
                <w:sz w:val="17"/>
              </w:rPr>
              <w:t>41%</w:t>
            </w:r>
          </w:p>
          <w:p w14:paraId="013F3D3B" w14:textId="77777777" w:rsidR="00B97248" w:rsidRPr="00F94536" w:rsidRDefault="00B97248" w:rsidP="00E53378">
            <w:pPr>
              <w:pStyle w:val="TableParagraph"/>
              <w:spacing w:before="13" w:line="182" w:lineRule="exact"/>
              <w:ind w:left="14"/>
              <w:rPr>
                <w:sz w:val="17"/>
              </w:rPr>
            </w:pPr>
            <w:r w:rsidRPr="00F94536">
              <w:rPr>
                <w:sz w:val="17"/>
              </w:rPr>
              <w:t>female</w:t>
            </w:r>
          </w:p>
        </w:tc>
      </w:tr>
      <w:tr w:rsidR="00B97248" w:rsidRPr="00F94536" w14:paraId="5F8DE589" w14:textId="77777777" w:rsidTr="00E53378">
        <w:trPr>
          <w:trHeight w:val="207"/>
        </w:trPr>
        <w:tc>
          <w:tcPr>
            <w:tcW w:w="1779" w:type="dxa"/>
          </w:tcPr>
          <w:p w14:paraId="502968F8" w14:textId="77777777" w:rsidR="00B97248" w:rsidRPr="00F94536" w:rsidRDefault="00B97248" w:rsidP="00E53378">
            <w:pPr>
              <w:pStyle w:val="TableParagraph"/>
              <w:spacing w:before="5" w:line="182" w:lineRule="exact"/>
              <w:ind w:left="50"/>
              <w:rPr>
                <w:sz w:val="17"/>
              </w:rPr>
            </w:pPr>
            <w:r w:rsidRPr="00F94536">
              <w:rPr>
                <w:sz w:val="17"/>
              </w:rPr>
              <w:t>Age</w:t>
            </w:r>
          </w:p>
        </w:tc>
        <w:tc>
          <w:tcPr>
            <w:tcW w:w="5870" w:type="dxa"/>
          </w:tcPr>
          <w:p w14:paraId="5FACC856" w14:textId="77777777" w:rsidR="00B97248" w:rsidRPr="00F94536" w:rsidRDefault="00B97248" w:rsidP="00E53378">
            <w:pPr>
              <w:pStyle w:val="TableParagraph"/>
              <w:spacing w:before="5" w:line="182" w:lineRule="exact"/>
              <w:ind w:left="126"/>
              <w:rPr>
                <w:sz w:val="17"/>
              </w:rPr>
            </w:pPr>
            <w:r w:rsidRPr="00F94536">
              <w:rPr>
                <w:sz w:val="17"/>
              </w:rPr>
              <w:t>NR</w:t>
            </w:r>
          </w:p>
        </w:tc>
        <w:tc>
          <w:tcPr>
            <w:tcW w:w="5875" w:type="dxa"/>
          </w:tcPr>
          <w:p w14:paraId="028E67B5" w14:textId="77777777" w:rsidR="00B97248" w:rsidRPr="00F94536" w:rsidRDefault="00B97248" w:rsidP="00E53378">
            <w:pPr>
              <w:pStyle w:val="TableParagraph"/>
              <w:spacing w:before="5" w:line="182" w:lineRule="exact"/>
              <w:ind w:left="128"/>
              <w:rPr>
                <w:sz w:val="17"/>
              </w:rPr>
            </w:pPr>
            <w:r w:rsidRPr="00F94536">
              <w:rPr>
                <w:sz w:val="17"/>
              </w:rPr>
              <w:t>NR</w:t>
            </w:r>
          </w:p>
        </w:tc>
        <w:tc>
          <w:tcPr>
            <w:tcW w:w="615" w:type="dxa"/>
          </w:tcPr>
          <w:p w14:paraId="2C2D43C7" w14:textId="77777777" w:rsidR="00B97248" w:rsidRPr="00F94536" w:rsidRDefault="00B97248" w:rsidP="00E53378">
            <w:pPr>
              <w:pStyle w:val="TableParagraph"/>
              <w:spacing w:before="5" w:line="182" w:lineRule="exact"/>
              <w:ind w:left="14"/>
              <w:rPr>
                <w:sz w:val="17"/>
              </w:rPr>
            </w:pPr>
            <w:r w:rsidRPr="00F94536">
              <w:rPr>
                <w:sz w:val="17"/>
              </w:rPr>
              <w:t>13</w:t>
            </w:r>
          </w:p>
        </w:tc>
      </w:tr>
      <w:tr w:rsidR="00B97248" w:rsidRPr="00F94536" w14:paraId="1E56DDCC" w14:textId="77777777" w:rsidTr="00E53378">
        <w:trPr>
          <w:trHeight w:val="208"/>
        </w:trPr>
        <w:tc>
          <w:tcPr>
            <w:tcW w:w="1779" w:type="dxa"/>
          </w:tcPr>
          <w:p w14:paraId="61ABAB1C" w14:textId="77777777" w:rsidR="00B97248" w:rsidRPr="00F94536" w:rsidRDefault="00B97248" w:rsidP="00E53378">
            <w:pPr>
              <w:pStyle w:val="TableParagraph"/>
              <w:spacing w:before="5" w:line="182" w:lineRule="exact"/>
              <w:ind w:left="50"/>
              <w:rPr>
                <w:sz w:val="17"/>
              </w:rPr>
            </w:pPr>
            <w:r w:rsidRPr="00F94536">
              <w:rPr>
                <w:sz w:val="17"/>
              </w:rPr>
              <w:t>Race</w:t>
            </w:r>
          </w:p>
        </w:tc>
        <w:tc>
          <w:tcPr>
            <w:tcW w:w="5870" w:type="dxa"/>
          </w:tcPr>
          <w:p w14:paraId="11D0320F" w14:textId="77777777" w:rsidR="00B97248" w:rsidRPr="00F94536" w:rsidRDefault="00B97248" w:rsidP="00E53378">
            <w:pPr>
              <w:pStyle w:val="TableParagraph"/>
              <w:spacing w:before="5" w:line="182" w:lineRule="exact"/>
              <w:ind w:left="126"/>
              <w:rPr>
                <w:sz w:val="17"/>
              </w:rPr>
            </w:pPr>
            <w:r w:rsidRPr="00F94536">
              <w:rPr>
                <w:sz w:val="17"/>
              </w:rPr>
              <w:t>NR</w:t>
            </w:r>
          </w:p>
        </w:tc>
        <w:tc>
          <w:tcPr>
            <w:tcW w:w="5875" w:type="dxa"/>
          </w:tcPr>
          <w:p w14:paraId="7B1D179A" w14:textId="77777777" w:rsidR="00B97248" w:rsidRPr="00F94536" w:rsidRDefault="00B97248" w:rsidP="00E53378">
            <w:pPr>
              <w:pStyle w:val="TableParagraph"/>
              <w:spacing w:before="5" w:line="182" w:lineRule="exact"/>
              <w:ind w:left="128"/>
              <w:rPr>
                <w:sz w:val="17"/>
              </w:rPr>
            </w:pPr>
            <w:r w:rsidRPr="00F94536">
              <w:rPr>
                <w:sz w:val="17"/>
              </w:rPr>
              <w:t>NR</w:t>
            </w:r>
          </w:p>
        </w:tc>
        <w:tc>
          <w:tcPr>
            <w:tcW w:w="615" w:type="dxa"/>
          </w:tcPr>
          <w:p w14:paraId="261F6AF4" w14:textId="77777777" w:rsidR="00B97248" w:rsidRPr="00F94536" w:rsidRDefault="00B97248" w:rsidP="00E53378">
            <w:pPr>
              <w:pStyle w:val="TableParagraph"/>
              <w:spacing w:before="5" w:line="182" w:lineRule="exact"/>
              <w:ind w:left="14"/>
              <w:rPr>
                <w:sz w:val="17"/>
              </w:rPr>
            </w:pPr>
            <w:r w:rsidRPr="00F94536">
              <w:rPr>
                <w:sz w:val="17"/>
              </w:rPr>
              <w:t>NR</w:t>
            </w:r>
          </w:p>
        </w:tc>
      </w:tr>
      <w:tr w:rsidR="00B97248" w:rsidRPr="00F94536" w14:paraId="51CDFD4A" w14:textId="77777777" w:rsidTr="00E53378">
        <w:trPr>
          <w:trHeight w:val="215"/>
        </w:trPr>
        <w:tc>
          <w:tcPr>
            <w:tcW w:w="1779" w:type="dxa"/>
          </w:tcPr>
          <w:p w14:paraId="058795B5" w14:textId="77777777" w:rsidR="00B97248" w:rsidRPr="00F94536" w:rsidRDefault="00B97248" w:rsidP="00E53378">
            <w:pPr>
              <w:pStyle w:val="TableParagraph"/>
              <w:spacing w:before="5" w:line="190" w:lineRule="exact"/>
              <w:ind w:left="50"/>
              <w:rPr>
                <w:sz w:val="17"/>
              </w:rPr>
            </w:pPr>
            <w:r w:rsidRPr="00F94536">
              <w:rPr>
                <w:sz w:val="17"/>
              </w:rPr>
              <w:t>BMI</w:t>
            </w:r>
          </w:p>
        </w:tc>
        <w:tc>
          <w:tcPr>
            <w:tcW w:w="5870" w:type="dxa"/>
          </w:tcPr>
          <w:p w14:paraId="3D86F5E1" w14:textId="77777777" w:rsidR="00B97248" w:rsidRPr="00F94536" w:rsidRDefault="00B97248" w:rsidP="00E53378">
            <w:pPr>
              <w:pStyle w:val="TableParagraph"/>
              <w:spacing w:before="5" w:line="190" w:lineRule="exact"/>
              <w:ind w:left="126"/>
              <w:rPr>
                <w:sz w:val="17"/>
              </w:rPr>
            </w:pPr>
            <w:r w:rsidRPr="00F94536">
              <w:rPr>
                <w:sz w:val="17"/>
              </w:rPr>
              <w:t>29.56</w:t>
            </w:r>
          </w:p>
        </w:tc>
        <w:tc>
          <w:tcPr>
            <w:tcW w:w="5875" w:type="dxa"/>
          </w:tcPr>
          <w:p w14:paraId="7D938A42" w14:textId="77777777" w:rsidR="00B97248" w:rsidRPr="00F94536" w:rsidRDefault="00B97248" w:rsidP="00E53378">
            <w:pPr>
              <w:pStyle w:val="TableParagraph"/>
              <w:spacing w:before="5" w:line="190" w:lineRule="exact"/>
              <w:ind w:left="128"/>
              <w:rPr>
                <w:sz w:val="17"/>
              </w:rPr>
            </w:pPr>
            <w:r w:rsidRPr="00F94536">
              <w:rPr>
                <w:sz w:val="17"/>
              </w:rPr>
              <w:t>29.59</w:t>
            </w:r>
          </w:p>
        </w:tc>
        <w:tc>
          <w:tcPr>
            <w:tcW w:w="615" w:type="dxa"/>
          </w:tcPr>
          <w:p w14:paraId="202BF7CB" w14:textId="77777777" w:rsidR="00B97248" w:rsidRPr="00F94536" w:rsidRDefault="00B97248" w:rsidP="00E53378">
            <w:pPr>
              <w:pStyle w:val="TableParagraph"/>
              <w:spacing w:before="5" w:line="190" w:lineRule="exact"/>
              <w:ind w:left="14"/>
              <w:rPr>
                <w:sz w:val="17"/>
              </w:rPr>
            </w:pPr>
            <w:r w:rsidRPr="00F94536">
              <w:rPr>
                <w:sz w:val="17"/>
              </w:rPr>
              <w:t>29.57</w:t>
            </w:r>
          </w:p>
        </w:tc>
      </w:tr>
      <w:tr w:rsidR="00B97248" w:rsidRPr="00F94536" w14:paraId="15DA1EED" w14:textId="77777777" w:rsidTr="00E53378">
        <w:trPr>
          <w:trHeight w:val="215"/>
        </w:trPr>
        <w:tc>
          <w:tcPr>
            <w:tcW w:w="7649" w:type="dxa"/>
            <w:gridSpan w:val="2"/>
          </w:tcPr>
          <w:p w14:paraId="667AD1DA" w14:textId="77777777" w:rsidR="00B97248" w:rsidRPr="00F94536" w:rsidRDefault="00B97248" w:rsidP="00E53378">
            <w:pPr>
              <w:pStyle w:val="TableParagraph"/>
              <w:tabs>
                <w:tab w:val="left" w:pos="14337"/>
              </w:tabs>
              <w:spacing w:before="13" w:line="182" w:lineRule="exact"/>
              <w:ind w:left="-63" w:right="-669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875" w:type="dxa"/>
          </w:tcPr>
          <w:p w14:paraId="10D18D76" w14:textId="77777777" w:rsidR="00B97248" w:rsidRPr="00F94536" w:rsidRDefault="00B97248" w:rsidP="00E53378">
            <w:pPr>
              <w:pStyle w:val="TableParagraph"/>
              <w:rPr>
                <w:rFonts w:ascii="Times New Roman"/>
                <w:sz w:val="14"/>
              </w:rPr>
            </w:pPr>
          </w:p>
        </w:tc>
        <w:tc>
          <w:tcPr>
            <w:tcW w:w="615" w:type="dxa"/>
            <w:shd w:val="clear" w:color="auto" w:fill="8D176B"/>
          </w:tcPr>
          <w:p w14:paraId="522CA59B" w14:textId="77777777" w:rsidR="00B97248" w:rsidRPr="00F94536" w:rsidRDefault="00B97248" w:rsidP="00E53378">
            <w:pPr>
              <w:pStyle w:val="TableParagraph"/>
              <w:rPr>
                <w:rFonts w:ascii="Times New Roman"/>
                <w:sz w:val="14"/>
              </w:rPr>
            </w:pPr>
          </w:p>
        </w:tc>
      </w:tr>
      <w:tr w:rsidR="00B97248" w:rsidRPr="00F94536" w14:paraId="117EF2E5" w14:textId="77777777" w:rsidTr="00E53378">
        <w:trPr>
          <w:trHeight w:val="208"/>
        </w:trPr>
        <w:tc>
          <w:tcPr>
            <w:tcW w:w="1779" w:type="dxa"/>
          </w:tcPr>
          <w:p w14:paraId="6BE127FC" w14:textId="77777777" w:rsidR="00B97248" w:rsidRPr="00F94536" w:rsidRDefault="00B97248" w:rsidP="00E53378">
            <w:pPr>
              <w:pStyle w:val="TableParagraph"/>
              <w:rPr>
                <w:rFonts w:ascii="Times New Roman"/>
                <w:sz w:val="14"/>
              </w:rPr>
            </w:pPr>
          </w:p>
        </w:tc>
        <w:tc>
          <w:tcPr>
            <w:tcW w:w="5870" w:type="dxa"/>
          </w:tcPr>
          <w:p w14:paraId="37C7F019" w14:textId="77777777" w:rsidR="00B97248" w:rsidRPr="00F94536" w:rsidRDefault="00B97248" w:rsidP="00E53378">
            <w:pPr>
              <w:pStyle w:val="TableParagraph"/>
              <w:spacing w:before="5" w:line="182" w:lineRule="exact"/>
              <w:ind w:left="126"/>
              <w:rPr>
                <w:sz w:val="17"/>
              </w:rPr>
            </w:pPr>
            <w:r w:rsidRPr="00F94536">
              <w:rPr>
                <w:sz w:val="17"/>
              </w:rPr>
              <w:t>SWLP + MI</w:t>
            </w:r>
          </w:p>
        </w:tc>
        <w:tc>
          <w:tcPr>
            <w:tcW w:w="5875" w:type="dxa"/>
          </w:tcPr>
          <w:p w14:paraId="0C52CB2C" w14:textId="77777777" w:rsidR="00B97248" w:rsidRPr="00F94536" w:rsidRDefault="00B97248" w:rsidP="00E53378">
            <w:pPr>
              <w:pStyle w:val="TableParagraph"/>
              <w:spacing w:before="5" w:line="182" w:lineRule="exact"/>
              <w:ind w:left="128"/>
              <w:rPr>
                <w:sz w:val="17"/>
              </w:rPr>
            </w:pPr>
            <w:r w:rsidRPr="00F94536">
              <w:rPr>
                <w:sz w:val="17"/>
              </w:rPr>
              <w:t>SWLP</w:t>
            </w:r>
          </w:p>
        </w:tc>
        <w:tc>
          <w:tcPr>
            <w:tcW w:w="615" w:type="dxa"/>
          </w:tcPr>
          <w:p w14:paraId="5F491386" w14:textId="77777777" w:rsidR="00B97248" w:rsidRPr="00F94536" w:rsidRDefault="00B97248" w:rsidP="00E53378">
            <w:pPr>
              <w:pStyle w:val="TableParagraph"/>
              <w:rPr>
                <w:rFonts w:ascii="Times New Roman"/>
                <w:sz w:val="14"/>
              </w:rPr>
            </w:pPr>
          </w:p>
        </w:tc>
      </w:tr>
      <w:tr w:rsidR="00B97248" w:rsidRPr="00F94536" w14:paraId="1AE69E1E" w14:textId="77777777" w:rsidTr="00E53378">
        <w:trPr>
          <w:trHeight w:val="623"/>
        </w:trPr>
        <w:tc>
          <w:tcPr>
            <w:tcW w:w="1779" w:type="dxa"/>
          </w:tcPr>
          <w:p w14:paraId="4E38EE4B" w14:textId="77777777" w:rsidR="00B97248" w:rsidRPr="00F94536" w:rsidRDefault="00B97248" w:rsidP="00E53378">
            <w:pPr>
              <w:pStyle w:val="TableParagraph"/>
              <w:spacing w:before="5" w:line="254" w:lineRule="auto"/>
              <w:ind w:left="50" w:right="548"/>
              <w:rPr>
                <w:sz w:val="17"/>
              </w:rPr>
            </w:pPr>
            <w:r w:rsidRPr="00F94536">
              <w:rPr>
                <w:sz w:val="17"/>
              </w:rPr>
              <w:t>Intervention as described by</w:t>
            </w:r>
          </w:p>
          <w:p w14:paraId="791A8870"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5870" w:type="dxa"/>
          </w:tcPr>
          <w:p w14:paraId="09F11EB0" w14:textId="77777777" w:rsidR="00B97248" w:rsidRPr="00F94536" w:rsidRDefault="00B97248" w:rsidP="00E53378">
            <w:pPr>
              <w:pStyle w:val="TableParagraph"/>
              <w:spacing w:before="5" w:line="254" w:lineRule="auto"/>
              <w:ind w:left="126" w:firstLine="48"/>
              <w:rPr>
                <w:sz w:val="17"/>
              </w:rPr>
            </w:pPr>
            <w:r w:rsidRPr="00F94536">
              <w:rPr>
                <w:sz w:val="17"/>
              </w:rPr>
              <w:t>In the MI condition, participants received the same intervention by the same healthcare provider plus six MI phone sessions w ith a PA trained</w:t>
            </w:r>
          </w:p>
          <w:p w14:paraId="0232EBEE" w14:textId="77777777" w:rsidR="00B97248" w:rsidRPr="00F94536" w:rsidRDefault="00B97248" w:rsidP="00E53378">
            <w:pPr>
              <w:pStyle w:val="TableParagraph"/>
              <w:spacing w:before="2" w:line="182" w:lineRule="exact"/>
              <w:ind w:left="126"/>
              <w:rPr>
                <w:sz w:val="17"/>
              </w:rPr>
            </w:pPr>
            <w:r w:rsidRPr="00F94536">
              <w:rPr>
                <w:sz w:val="17"/>
              </w:rPr>
              <w:t>counsellorof 20 min over a six-month period.</w:t>
            </w:r>
          </w:p>
        </w:tc>
        <w:tc>
          <w:tcPr>
            <w:tcW w:w="5875" w:type="dxa"/>
          </w:tcPr>
          <w:p w14:paraId="7691C075" w14:textId="77777777" w:rsidR="00B97248" w:rsidRPr="00F94536" w:rsidRDefault="00B97248" w:rsidP="00E53378">
            <w:pPr>
              <w:pStyle w:val="TableParagraph"/>
              <w:spacing w:before="5" w:line="254" w:lineRule="auto"/>
              <w:ind w:left="128" w:right="303"/>
              <w:rPr>
                <w:sz w:val="17"/>
              </w:rPr>
            </w:pPr>
            <w:r w:rsidRPr="00F94536">
              <w:rPr>
                <w:sz w:val="17"/>
              </w:rPr>
              <w:t>In the SWLP group, participants received an intervention</w:t>
            </w:r>
            <w:r>
              <w:rPr>
                <w:sz w:val="17"/>
              </w:rPr>
              <w:t xml:space="preserve"> </w:t>
            </w:r>
            <w:r w:rsidRPr="00F94536">
              <w:rPr>
                <w:sz w:val="17"/>
              </w:rPr>
              <w:t>consisting of tw o individ-ual face-to-face sessions of 30 min at the hospital w ith</w:t>
            </w:r>
          </w:p>
          <w:p w14:paraId="50912EC8" w14:textId="77777777" w:rsidR="00B97248" w:rsidRPr="00F94536" w:rsidRDefault="00B97248" w:rsidP="00E53378">
            <w:pPr>
              <w:pStyle w:val="TableParagraph"/>
              <w:spacing w:before="2" w:line="182" w:lineRule="exact"/>
              <w:ind w:left="128"/>
              <w:rPr>
                <w:sz w:val="17"/>
              </w:rPr>
            </w:pPr>
            <w:r w:rsidRPr="00F94536">
              <w:rPr>
                <w:sz w:val="17"/>
              </w:rPr>
              <w:t>a healthcare provider over athree-month period.</w:t>
            </w:r>
          </w:p>
        </w:tc>
        <w:tc>
          <w:tcPr>
            <w:tcW w:w="615" w:type="dxa"/>
          </w:tcPr>
          <w:p w14:paraId="6CBC9D2C" w14:textId="77777777" w:rsidR="00B97248" w:rsidRPr="00F94536" w:rsidRDefault="00B97248" w:rsidP="00E53378">
            <w:pPr>
              <w:pStyle w:val="TableParagraph"/>
              <w:rPr>
                <w:rFonts w:ascii="Times New Roman"/>
                <w:sz w:val="18"/>
              </w:rPr>
            </w:pPr>
          </w:p>
        </w:tc>
      </w:tr>
      <w:tr w:rsidR="00B97248" w:rsidRPr="00F94536" w14:paraId="56BF6604" w14:textId="77777777" w:rsidTr="00E53378">
        <w:trPr>
          <w:trHeight w:val="207"/>
        </w:trPr>
        <w:tc>
          <w:tcPr>
            <w:tcW w:w="1779" w:type="dxa"/>
          </w:tcPr>
          <w:p w14:paraId="1C4CA590"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5870" w:type="dxa"/>
          </w:tcPr>
          <w:p w14:paraId="437855C9" w14:textId="77777777" w:rsidR="00B97248" w:rsidRPr="00F94536" w:rsidRDefault="00B97248" w:rsidP="00E53378">
            <w:pPr>
              <w:pStyle w:val="TableParagraph"/>
              <w:spacing w:before="5" w:line="182" w:lineRule="exact"/>
              <w:ind w:left="126"/>
              <w:rPr>
                <w:sz w:val="17"/>
              </w:rPr>
            </w:pPr>
            <w:r w:rsidRPr="00F94536">
              <w:rPr>
                <w:sz w:val="17"/>
              </w:rPr>
              <w:t>Lifestyle</w:t>
            </w:r>
          </w:p>
        </w:tc>
        <w:tc>
          <w:tcPr>
            <w:tcW w:w="5875" w:type="dxa"/>
          </w:tcPr>
          <w:p w14:paraId="7A7FDD01" w14:textId="77777777" w:rsidR="00B97248" w:rsidRPr="00F94536" w:rsidRDefault="00B97248" w:rsidP="00E53378">
            <w:pPr>
              <w:pStyle w:val="TableParagraph"/>
              <w:spacing w:before="5" w:line="182" w:lineRule="exact"/>
              <w:ind w:left="128"/>
              <w:rPr>
                <w:sz w:val="17"/>
              </w:rPr>
            </w:pPr>
            <w:r w:rsidRPr="00F94536">
              <w:rPr>
                <w:sz w:val="17"/>
              </w:rPr>
              <w:t>Lifestyle</w:t>
            </w:r>
          </w:p>
        </w:tc>
        <w:tc>
          <w:tcPr>
            <w:tcW w:w="615" w:type="dxa"/>
          </w:tcPr>
          <w:p w14:paraId="164E592A" w14:textId="77777777" w:rsidR="00B97248" w:rsidRPr="00F94536" w:rsidRDefault="00B97248" w:rsidP="00E53378">
            <w:pPr>
              <w:pStyle w:val="TableParagraph"/>
              <w:rPr>
                <w:rFonts w:ascii="Times New Roman"/>
                <w:sz w:val="14"/>
              </w:rPr>
            </w:pPr>
          </w:p>
        </w:tc>
      </w:tr>
      <w:tr w:rsidR="00B97248" w:rsidRPr="00F94536" w14:paraId="553A4F4C" w14:textId="77777777" w:rsidTr="00E53378">
        <w:trPr>
          <w:trHeight w:val="200"/>
        </w:trPr>
        <w:tc>
          <w:tcPr>
            <w:tcW w:w="1779" w:type="dxa"/>
          </w:tcPr>
          <w:p w14:paraId="07B9856B" w14:textId="77777777" w:rsidR="00B97248" w:rsidRPr="00F94536" w:rsidRDefault="00B97248" w:rsidP="00E53378">
            <w:pPr>
              <w:pStyle w:val="TableParagraph"/>
              <w:spacing w:before="5" w:line="174" w:lineRule="exact"/>
              <w:ind w:left="50"/>
              <w:rPr>
                <w:sz w:val="17"/>
              </w:rPr>
            </w:pPr>
            <w:r w:rsidRPr="00F94536">
              <w:rPr>
                <w:sz w:val="17"/>
              </w:rPr>
              <w:t>Intervention length</w:t>
            </w:r>
          </w:p>
        </w:tc>
        <w:tc>
          <w:tcPr>
            <w:tcW w:w="5870" w:type="dxa"/>
          </w:tcPr>
          <w:p w14:paraId="734004CD" w14:textId="77777777" w:rsidR="00B97248" w:rsidRPr="00F94536" w:rsidRDefault="00B97248" w:rsidP="00E53378">
            <w:pPr>
              <w:pStyle w:val="TableParagraph"/>
              <w:spacing w:before="5" w:line="174" w:lineRule="exact"/>
              <w:ind w:left="126"/>
              <w:rPr>
                <w:sz w:val="17"/>
              </w:rPr>
            </w:pPr>
            <w:r w:rsidRPr="00F94536">
              <w:rPr>
                <w:sz w:val="17"/>
              </w:rPr>
              <w:t>6 months</w:t>
            </w:r>
          </w:p>
        </w:tc>
        <w:tc>
          <w:tcPr>
            <w:tcW w:w="5875" w:type="dxa"/>
          </w:tcPr>
          <w:p w14:paraId="7A052FBE" w14:textId="77777777" w:rsidR="00B97248" w:rsidRPr="00F94536" w:rsidRDefault="00B97248" w:rsidP="00E53378">
            <w:pPr>
              <w:pStyle w:val="TableParagraph"/>
              <w:spacing w:before="5" w:line="174" w:lineRule="exact"/>
              <w:ind w:left="128"/>
              <w:rPr>
                <w:sz w:val="17"/>
              </w:rPr>
            </w:pPr>
            <w:r w:rsidRPr="00F94536">
              <w:rPr>
                <w:sz w:val="17"/>
              </w:rPr>
              <w:t>6 months</w:t>
            </w:r>
          </w:p>
        </w:tc>
        <w:tc>
          <w:tcPr>
            <w:tcW w:w="615" w:type="dxa"/>
          </w:tcPr>
          <w:p w14:paraId="34059538" w14:textId="77777777" w:rsidR="00B97248" w:rsidRPr="00F94536" w:rsidRDefault="00B97248" w:rsidP="00E53378">
            <w:pPr>
              <w:pStyle w:val="TableParagraph"/>
              <w:rPr>
                <w:rFonts w:ascii="Times New Roman"/>
                <w:sz w:val="12"/>
              </w:rPr>
            </w:pPr>
          </w:p>
        </w:tc>
      </w:tr>
      <w:tr w:rsidR="00B97248" w:rsidRPr="00F94536" w14:paraId="509E4990" w14:textId="77777777" w:rsidTr="00E53378">
        <w:trPr>
          <w:trHeight w:val="616"/>
        </w:trPr>
        <w:tc>
          <w:tcPr>
            <w:tcW w:w="1779" w:type="dxa"/>
          </w:tcPr>
          <w:p w14:paraId="3900FB2A" w14:textId="77777777" w:rsidR="00B97248" w:rsidRPr="00F94536" w:rsidRDefault="00B97248" w:rsidP="00E53378">
            <w:pPr>
              <w:pStyle w:val="TableParagraph"/>
              <w:spacing w:line="254" w:lineRule="auto"/>
              <w:ind w:left="50" w:right="706"/>
              <w:rPr>
                <w:sz w:val="17"/>
              </w:rPr>
            </w:pPr>
            <w:r w:rsidRPr="00F94536">
              <w:rPr>
                <w:sz w:val="17"/>
              </w:rPr>
              <w:t>Intensity as described by</w:t>
            </w:r>
          </w:p>
          <w:p w14:paraId="75B04AF4" w14:textId="77777777" w:rsidR="00B97248" w:rsidRPr="00F94536" w:rsidRDefault="00B97248" w:rsidP="00E53378">
            <w:pPr>
              <w:pStyle w:val="TableParagraph"/>
              <w:spacing w:line="182" w:lineRule="exact"/>
              <w:ind w:left="50"/>
              <w:rPr>
                <w:sz w:val="17"/>
              </w:rPr>
            </w:pPr>
            <w:r w:rsidRPr="00F94536">
              <w:rPr>
                <w:sz w:val="17"/>
              </w:rPr>
              <w:t>authors</w:t>
            </w:r>
          </w:p>
        </w:tc>
        <w:tc>
          <w:tcPr>
            <w:tcW w:w="5870" w:type="dxa"/>
          </w:tcPr>
          <w:p w14:paraId="07386489" w14:textId="77777777" w:rsidR="00B97248" w:rsidRPr="00F94536" w:rsidRDefault="00B97248" w:rsidP="00E53378">
            <w:pPr>
              <w:pStyle w:val="TableParagraph"/>
              <w:spacing w:before="109" w:line="254" w:lineRule="auto"/>
              <w:ind w:left="127" w:hanging="1"/>
              <w:rPr>
                <w:sz w:val="17"/>
              </w:rPr>
            </w:pPr>
            <w:r w:rsidRPr="00F94536">
              <w:rPr>
                <w:sz w:val="17"/>
              </w:rPr>
              <w:t>tw o individ-ual face-to-face sessions of 30 min plus 6 20-min MI phone sessions</w:t>
            </w:r>
          </w:p>
        </w:tc>
        <w:tc>
          <w:tcPr>
            <w:tcW w:w="5875" w:type="dxa"/>
          </w:tcPr>
          <w:p w14:paraId="197592D8" w14:textId="77777777" w:rsidR="00B97248" w:rsidRPr="00F94536" w:rsidRDefault="00B97248" w:rsidP="00E53378">
            <w:pPr>
              <w:pStyle w:val="TableParagraph"/>
              <w:spacing w:before="10"/>
              <w:rPr>
                <w:rFonts w:ascii="Calibri"/>
                <w:b/>
                <w:sz w:val="16"/>
              </w:rPr>
            </w:pPr>
          </w:p>
          <w:p w14:paraId="4E8F2F5A" w14:textId="77777777" w:rsidR="00B97248" w:rsidRPr="00F94536" w:rsidRDefault="00B97248" w:rsidP="00E53378">
            <w:pPr>
              <w:pStyle w:val="TableParagraph"/>
              <w:ind w:left="129"/>
              <w:rPr>
                <w:sz w:val="17"/>
              </w:rPr>
            </w:pPr>
            <w:r w:rsidRPr="00F94536">
              <w:rPr>
                <w:sz w:val="17"/>
              </w:rPr>
              <w:t>tw o individ-ual</w:t>
            </w:r>
            <w:r>
              <w:rPr>
                <w:sz w:val="17"/>
              </w:rPr>
              <w:t xml:space="preserve"> </w:t>
            </w:r>
            <w:r w:rsidRPr="00F94536">
              <w:rPr>
                <w:sz w:val="17"/>
              </w:rPr>
              <w:t>face-to-face sessions of 30 min</w:t>
            </w:r>
          </w:p>
        </w:tc>
        <w:tc>
          <w:tcPr>
            <w:tcW w:w="615" w:type="dxa"/>
          </w:tcPr>
          <w:p w14:paraId="66186317" w14:textId="77777777" w:rsidR="00B97248" w:rsidRPr="00F94536" w:rsidRDefault="00B97248" w:rsidP="00E53378">
            <w:pPr>
              <w:pStyle w:val="TableParagraph"/>
              <w:rPr>
                <w:rFonts w:ascii="Times New Roman"/>
                <w:sz w:val="18"/>
              </w:rPr>
            </w:pPr>
          </w:p>
        </w:tc>
      </w:tr>
      <w:tr w:rsidR="00B97248" w:rsidRPr="00F94536" w14:paraId="21291958" w14:textId="77777777" w:rsidTr="00E53378">
        <w:trPr>
          <w:trHeight w:val="207"/>
        </w:trPr>
        <w:tc>
          <w:tcPr>
            <w:tcW w:w="1779" w:type="dxa"/>
          </w:tcPr>
          <w:p w14:paraId="6378FBD7"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5870" w:type="dxa"/>
          </w:tcPr>
          <w:p w14:paraId="336261D7" w14:textId="77777777" w:rsidR="00B97248" w:rsidRPr="00F94536" w:rsidRDefault="00B97248" w:rsidP="00E53378">
            <w:pPr>
              <w:pStyle w:val="TableParagraph"/>
              <w:spacing w:before="5" w:line="182" w:lineRule="exact"/>
              <w:ind w:left="126"/>
              <w:rPr>
                <w:sz w:val="17"/>
              </w:rPr>
            </w:pPr>
            <w:r w:rsidRPr="00F94536">
              <w:rPr>
                <w:sz w:val="17"/>
              </w:rPr>
              <w:t>&lt;5 hours</w:t>
            </w:r>
          </w:p>
        </w:tc>
        <w:tc>
          <w:tcPr>
            <w:tcW w:w="5875" w:type="dxa"/>
          </w:tcPr>
          <w:p w14:paraId="60503CCF" w14:textId="77777777" w:rsidR="00B97248" w:rsidRPr="00F94536" w:rsidRDefault="00B97248" w:rsidP="00E53378">
            <w:pPr>
              <w:pStyle w:val="TableParagraph"/>
              <w:spacing w:before="5" w:line="182" w:lineRule="exact"/>
              <w:ind w:left="128"/>
              <w:rPr>
                <w:sz w:val="17"/>
              </w:rPr>
            </w:pPr>
            <w:r w:rsidRPr="00F94536">
              <w:rPr>
                <w:sz w:val="17"/>
              </w:rPr>
              <w:t>&lt;5 hours</w:t>
            </w:r>
          </w:p>
        </w:tc>
        <w:tc>
          <w:tcPr>
            <w:tcW w:w="615" w:type="dxa"/>
          </w:tcPr>
          <w:p w14:paraId="0139CAE3" w14:textId="77777777" w:rsidR="00B97248" w:rsidRPr="00F94536" w:rsidRDefault="00B97248" w:rsidP="00E53378">
            <w:pPr>
              <w:pStyle w:val="TableParagraph"/>
              <w:rPr>
                <w:rFonts w:ascii="Times New Roman"/>
                <w:sz w:val="14"/>
              </w:rPr>
            </w:pPr>
          </w:p>
        </w:tc>
      </w:tr>
      <w:tr w:rsidR="00B97248" w:rsidRPr="00F94536" w14:paraId="407729F0" w14:textId="77777777" w:rsidTr="00E53378">
        <w:trPr>
          <w:trHeight w:val="208"/>
        </w:trPr>
        <w:tc>
          <w:tcPr>
            <w:tcW w:w="1779" w:type="dxa"/>
          </w:tcPr>
          <w:p w14:paraId="40BE0542"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870" w:type="dxa"/>
          </w:tcPr>
          <w:p w14:paraId="54DC9479" w14:textId="77777777" w:rsidR="00B97248" w:rsidRPr="00F94536" w:rsidRDefault="00B97248" w:rsidP="00E53378">
            <w:pPr>
              <w:pStyle w:val="TableParagraph"/>
              <w:spacing w:before="5" w:line="182" w:lineRule="exact"/>
              <w:ind w:left="126"/>
              <w:rPr>
                <w:sz w:val="17"/>
              </w:rPr>
            </w:pPr>
            <w:r w:rsidRPr="00F94536">
              <w:rPr>
                <w:sz w:val="17"/>
              </w:rPr>
              <w:t>Primary care, exercise</w:t>
            </w:r>
          </w:p>
        </w:tc>
        <w:tc>
          <w:tcPr>
            <w:tcW w:w="5875" w:type="dxa"/>
          </w:tcPr>
          <w:p w14:paraId="2D38BFDF" w14:textId="77777777" w:rsidR="00B97248" w:rsidRPr="00F94536" w:rsidRDefault="00B97248" w:rsidP="00E53378">
            <w:pPr>
              <w:pStyle w:val="TableParagraph"/>
              <w:spacing w:before="5" w:line="182" w:lineRule="exact"/>
              <w:ind w:left="128"/>
              <w:rPr>
                <w:sz w:val="17"/>
              </w:rPr>
            </w:pPr>
            <w:r w:rsidRPr="00F94536">
              <w:rPr>
                <w:sz w:val="17"/>
              </w:rPr>
              <w:t>Primary care</w:t>
            </w:r>
          </w:p>
        </w:tc>
        <w:tc>
          <w:tcPr>
            <w:tcW w:w="615" w:type="dxa"/>
          </w:tcPr>
          <w:p w14:paraId="7525A6A6" w14:textId="77777777" w:rsidR="00B97248" w:rsidRPr="00F94536" w:rsidRDefault="00B97248" w:rsidP="00E53378">
            <w:pPr>
              <w:pStyle w:val="TableParagraph"/>
              <w:rPr>
                <w:rFonts w:ascii="Times New Roman"/>
                <w:sz w:val="14"/>
              </w:rPr>
            </w:pPr>
          </w:p>
        </w:tc>
      </w:tr>
      <w:tr w:rsidR="00B97248" w:rsidRPr="00F94536" w14:paraId="7D1938CC" w14:textId="77777777" w:rsidTr="00E53378">
        <w:trPr>
          <w:trHeight w:val="207"/>
        </w:trPr>
        <w:tc>
          <w:tcPr>
            <w:tcW w:w="1779" w:type="dxa"/>
          </w:tcPr>
          <w:p w14:paraId="3690AAF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870" w:type="dxa"/>
          </w:tcPr>
          <w:p w14:paraId="66FA8F5A" w14:textId="77777777" w:rsidR="00B97248" w:rsidRPr="00F94536" w:rsidRDefault="00B97248" w:rsidP="00E53378">
            <w:pPr>
              <w:pStyle w:val="TableParagraph"/>
              <w:spacing w:before="5" w:line="182" w:lineRule="exact"/>
              <w:ind w:left="126"/>
              <w:rPr>
                <w:sz w:val="17"/>
              </w:rPr>
            </w:pPr>
            <w:r w:rsidRPr="00F94536">
              <w:rPr>
                <w:sz w:val="17"/>
              </w:rPr>
              <w:t>Weight management program</w:t>
            </w:r>
          </w:p>
        </w:tc>
        <w:tc>
          <w:tcPr>
            <w:tcW w:w="5875" w:type="dxa"/>
          </w:tcPr>
          <w:p w14:paraId="355A6B8E" w14:textId="77777777" w:rsidR="00B97248" w:rsidRPr="00F94536" w:rsidRDefault="00B97248" w:rsidP="00E53378">
            <w:pPr>
              <w:pStyle w:val="TableParagraph"/>
              <w:spacing w:before="5" w:line="182" w:lineRule="exact"/>
              <w:ind w:left="128"/>
              <w:rPr>
                <w:sz w:val="17"/>
              </w:rPr>
            </w:pPr>
            <w:r w:rsidRPr="00F94536">
              <w:rPr>
                <w:sz w:val="17"/>
              </w:rPr>
              <w:t>Weight management program</w:t>
            </w:r>
          </w:p>
        </w:tc>
        <w:tc>
          <w:tcPr>
            <w:tcW w:w="615" w:type="dxa"/>
          </w:tcPr>
          <w:p w14:paraId="68DCE3BA" w14:textId="77777777" w:rsidR="00B97248" w:rsidRPr="00F94536" w:rsidRDefault="00B97248" w:rsidP="00E53378">
            <w:pPr>
              <w:pStyle w:val="TableParagraph"/>
              <w:rPr>
                <w:rFonts w:ascii="Times New Roman"/>
                <w:sz w:val="14"/>
              </w:rPr>
            </w:pPr>
          </w:p>
        </w:tc>
      </w:tr>
      <w:tr w:rsidR="00B97248" w:rsidRPr="00F94536" w14:paraId="70EEC823" w14:textId="77777777" w:rsidTr="00E53378">
        <w:trPr>
          <w:trHeight w:val="202"/>
        </w:trPr>
        <w:tc>
          <w:tcPr>
            <w:tcW w:w="1779" w:type="dxa"/>
          </w:tcPr>
          <w:p w14:paraId="4BA4EF55"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870" w:type="dxa"/>
          </w:tcPr>
          <w:p w14:paraId="117E6839" w14:textId="77777777" w:rsidR="00B97248" w:rsidRPr="00F94536" w:rsidRDefault="00B97248" w:rsidP="00E53378">
            <w:pPr>
              <w:pStyle w:val="TableParagraph"/>
              <w:spacing w:before="5" w:line="177" w:lineRule="exact"/>
              <w:ind w:left="126"/>
              <w:rPr>
                <w:sz w:val="17"/>
              </w:rPr>
            </w:pPr>
            <w:r w:rsidRPr="00F94536">
              <w:rPr>
                <w:sz w:val="17"/>
              </w:rPr>
              <w:t>Nutrition counseling, activity counseling, motivational interview ing</w:t>
            </w:r>
          </w:p>
        </w:tc>
        <w:tc>
          <w:tcPr>
            <w:tcW w:w="5875" w:type="dxa"/>
          </w:tcPr>
          <w:p w14:paraId="39710C1A" w14:textId="77777777" w:rsidR="00B97248" w:rsidRPr="00F94536" w:rsidRDefault="00B97248" w:rsidP="00E53378">
            <w:pPr>
              <w:pStyle w:val="TableParagraph"/>
              <w:spacing w:before="5" w:line="177" w:lineRule="exact"/>
              <w:ind w:left="128"/>
              <w:rPr>
                <w:sz w:val="17"/>
              </w:rPr>
            </w:pPr>
            <w:r w:rsidRPr="00F94536">
              <w:rPr>
                <w:sz w:val="17"/>
              </w:rPr>
              <w:t>Nutrition counseling, activity counseling</w:t>
            </w:r>
          </w:p>
        </w:tc>
        <w:tc>
          <w:tcPr>
            <w:tcW w:w="615" w:type="dxa"/>
          </w:tcPr>
          <w:p w14:paraId="40EA2088" w14:textId="77777777" w:rsidR="00B97248" w:rsidRPr="00F94536" w:rsidRDefault="00B97248" w:rsidP="00E53378">
            <w:pPr>
              <w:pStyle w:val="TableParagraph"/>
              <w:rPr>
                <w:rFonts w:ascii="Times New Roman"/>
                <w:sz w:val="14"/>
              </w:rPr>
            </w:pPr>
          </w:p>
        </w:tc>
      </w:tr>
    </w:tbl>
    <w:p w14:paraId="1380D28A" w14:textId="77777777" w:rsidR="00B97248" w:rsidRPr="00F94536" w:rsidRDefault="00B97248" w:rsidP="00B97248">
      <w:pPr>
        <w:pStyle w:val="BodyText"/>
        <w:rPr>
          <w:rFonts w:ascii="Calibri"/>
          <w:b/>
          <w:sz w:val="20"/>
        </w:rPr>
      </w:pPr>
    </w:p>
    <w:p w14:paraId="5019BA4B" w14:textId="77777777" w:rsidR="00B97248" w:rsidRPr="00F94536" w:rsidRDefault="00B97248" w:rsidP="00B97248">
      <w:pPr>
        <w:pStyle w:val="BodyText"/>
        <w:rPr>
          <w:rFonts w:ascii="Calibri"/>
          <w:b/>
          <w:sz w:val="20"/>
        </w:rPr>
      </w:pPr>
    </w:p>
    <w:p w14:paraId="060CB800" w14:textId="77777777" w:rsidR="00B97248" w:rsidRPr="00F94536" w:rsidRDefault="00B97248" w:rsidP="00B97248">
      <w:pPr>
        <w:pStyle w:val="BodyText"/>
        <w:spacing w:before="4"/>
        <w:rPr>
          <w:rFonts w:ascii="Calibri"/>
          <w:b/>
          <w:sz w:val="27"/>
        </w:rPr>
      </w:pPr>
    </w:p>
    <w:p w14:paraId="30FB88EE" w14:textId="77777777" w:rsidR="00B97248" w:rsidRPr="00F94536" w:rsidRDefault="00B97248" w:rsidP="00B97248">
      <w:pPr>
        <w:tabs>
          <w:tab w:val="left" w:pos="9175"/>
        </w:tabs>
        <w:spacing w:before="100"/>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3CC0DD64" w14:textId="77777777" w:rsidR="00B97248" w:rsidRPr="00F94536" w:rsidRDefault="00B97248" w:rsidP="00B97248">
      <w:pPr>
        <w:tabs>
          <w:tab w:val="left" w:pos="9175"/>
        </w:tabs>
        <w:spacing w:before="12"/>
        <w:ind w:left="120"/>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p w14:paraId="4DFA1161"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1194"/>
        <w:gridCol w:w="802"/>
        <w:gridCol w:w="669"/>
        <w:gridCol w:w="568"/>
        <w:gridCol w:w="1909"/>
        <w:gridCol w:w="814"/>
        <w:gridCol w:w="669"/>
        <w:gridCol w:w="568"/>
        <w:gridCol w:w="1716"/>
      </w:tblGrid>
      <w:tr w:rsidR="00B97248" w:rsidRPr="00F94536" w14:paraId="572D774C" w14:textId="77777777" w:rsidTr="00E53378">
        <w:trPr>
          <w:trHeight w:val="202"/>
        </w:trPr>
        <w:tc>
          <w:tcPr>
            <w:tcW w:w="1194" w:type="dxa"/>
          </w:tcPr>
          <w:p w14:paraId="0D799E18" w14:textId="77777777" w:rsidR="00B97248" w:rsidRPr="00F94536" w:rsidRDefault="00B97248" w:rsidP="00E53378">
            <w:pPr>
              <w:pStyle w:val="TableParagraph"/>
              <w:rPr>
                <w:rFonts w:ascii="Times New Roman"/>
                <w:sz w:val="14"/>
              </w:rPr>
            </w:pPr>
          </w:p>
        </w:tc>
        <w:tc>
          <w:tcPr>
            <w:tcW w:w="802" w:type="dxa"/>
          </w:tcPr>
          <w:p w14:paraId="0DB2A8C2" w14:textId="77777777" w:rsidR="00B97248" w:rsidRPr="00F94536" w:rsidRDefault="00B97248" w:rsidP="00E53378">
            <w:pPr>
              <w:pStyle w:val="TableParagraph"/>
              <w:spacing w:line="182" w:lineRule="exact"/>
              <w:ind w:left="-8" w:right="114"/>
              <w:jc w:val="center"/>
              <w:rPr>
                <w:sz w:val="17"/>
              </w:rPr>
            </w:pPr>
            <w:r w:rsidRPr="00F94536">
              <w:rPr>
                <w:sz w:val="17"/>
              </w:rPr>
              <w:t>3 months</w:t>
            </w:r>
          </w:p>
        </w:tc>
        <w:tc>
          <w:tcPr>
            <w:tcW w:w="669" w:type="dxa"/>
          </w:tcPr>
          <w:p w14:paraId="1A00CA22" w14:textId="77777777" w:rsidR="00B97248" w:rsidRPr="00F94536" w:rsidRDefault="00B97248" w:rsidP="00E53378">
            <w:pPr>
              <w:pStyle w:val="TableParagraph"/>
              <w:rPr>
                <w:rFonts w:ascii="Times New Roman"/>
                <w:sz w:val="14"/>
              </w:rPr>
            </w:pPr>
          </w:p>
        </w:tc>
        <w:tc>
          <w:tcPr>
            <w:tcW w:w="568" w:type="dxa"/>
          </w:tcPr>
          <w:p w14:paraId="2B5741E9" w14:textId="77777777" w:rsidR="00B97248" w:rsidRPr="00F94536" w:rsidRDefault="00B97248" w:rsidP="00E53378">
            <w:pPr>
              <w:pStyle w:val="TableParagraph"/>
              <w:rPr>
                <w:rFonts w:ascii="Times New Roman"/>
                <w:sz w:val="14"/>
              </w:rPr>
            </w:pPr>
          </w:p>
        </w:tc>
        <w:tc>
          <w:tcPr>
            <w:tcW w:w="1909" w:type="dxa"/>
          </w:tcPr>
          <w:p w14:paraId="4D884D07" w14:textId="77777777" w:rsidR="00B97248" w:rsidRPr="00F94536" w:rsidRDefault="00B97248" w:rsidP="00E53378">
            <w:pPr>
              <w:pStyle w:val="TableParagraph"/>
              <w:rPr>
                <w:rFonts w:ascii="Times New Roman"/>
                <w:sz w:val="14"/>
              </w:rPr>
            </w:pPr>
          </w:p>
        </w:tc>
        <w:tc>
          <w:tcPr>
            <w:tcW w:w="814" w:type="dxa"/>
          </w:tcPr>
          <w:p w14:paraId="00FFE707" w14:textId="77777777" w:rsidR="00B97248" w:rsidRPr="00F94536" w:rsidRDefault="00B97248" w:rsidP="00E53378">
            <w:pPr>
              <w:pStyle w:val="TableParagraph"/>
              <w:spacing w:line="182" w:lineRule="exact"/>
              <w:ind w:left="-5" w:right="122"/>
              <w:jc w:val="center"/>
              <w:rPr>
                <w:sz w:val="17"/>
              </w:rPr>
            </w:pPr>
            <w:r w:rsidRPr="00F94536">
              <w:rPr>
                <w:sz w:val="17"/>
              </w:rPr>
              <w:t>6 months</w:t>
            </w:r>
          </w:p>
        </w:tc>
        <w:tc>
          <w:tcPr>
            <w:tcW w:w="669" w:type="dxa"/>
          </w:tcPr>
          <w:p w14:paraId="744EB714" w14:textId="77777777" w:rsidR="00B97248" w:rsidRPr="00F94536" w:rsidRDefault="00B97248" w:rsidP="00E53378">
            <w:pPr>
              <w:pStyle w:val="TableParagraph"/>
              <w:rPr>
                <w:rFonts w:ascii="Times New Roman"/>
                <w:sz w:val="14"/>
              </w:rPr>
            </w:pPr>
          </w:p>
        </w:tc>
        <w:tc>
          <w:tcPr>
            <w:tcW w:w="568" w:type="dxa"/>
          </w:tcPr>
          <w:p w14:paraId="0AD27BAC" w14:textId="77777777" w:rsidR="00B97248" w:rsidRPr="00F94536" w:rsidRDefault="00B97248" w:rsidP="00E53378">
            <w:pPr>
              <w:pStyle w:val="TableParagraph"/>
              <w:rPr>
                <w:rFonts w:ascii="Times New Roman"/>
                <w:sz w:val="14"/>
              </w:rPr>
            </w:pPr>
          </w:p>
        </w:tc>
        <w:tc>
          <w:tcPr>
            <w:tcW w:w="1716" w:type="dxa"/>
          </w:tcPr>
          <w:p w14:paraId="47DF28CF" w14:textId="77777777" w:rsidR="00B97248" w:rsidRPr="00F94536" w:rsidRDefault="00B97248" w:rsidP="00E53378">
            <w:pPr>
              <w:pStyle w:val="TableParagraph"/>
              <w:rPr>
                <w:rFonts w:ascii="Times New Roman"/>
                <w:sz w:val="14"/>
              </w:rPr>
            </w:pPr>
          </w:p>
        </w:tc>
      </w:tr>
      <w:tr w:rsidR="00B97248" w:rsidRPr="00F94536" w14:paraId="45877E45" w14:textId="77777777" w:rsidTr="00E53378">
        <w:trPr>
          <w:trHeight w:val="207"/>
        </w:trPr>
        <w:tc>
          <w:tcPr>
            <w:tcW w:w="1194" w:type="dxa"/>
          </w:tcPr>
          <w:p w14:paraId="0646803F" w14:textId="77777777" w:rsidR="00B97248" w:rsidRPr="00F94536" w:rsidRDefault="00B97248" w:rsidP="00E53378">
            <w:pPr>
              <w:pStyle w:val="TableParagraph"/>
              <w:rPr>
                <w:rFonts w:ascii="Times New Roman"/>
                <w:sz w:val="14"/>
              </w:rPr>
            </w:pPr>
          </w:p>
        </w:tc>
        <w:tc>
          <w:tcPr>
            <w:tcW w:w="802" w:type="dxa"/>
          </w:tcPr>
          <w:p w14:paraId="59B29800" w14:textId="77777777" w:rsidR="00B97248" w:rsidRPr="00F94536" w:rsidRDefault="00B97248" w:rsidP="00E53378">
            <w:pPr>
              <w:pStyle w:val="TableParagraph"/>
              <w:spacing w:before="5" w:line="182" w:lineRule="exact"/>
              <w:ind w:right="112"/>
              <w:jc w:val="center"/>
              <w:rPr>
                <w:sz w:val="17"/>
              </w:rPr>
            </w:pPr>
            <w:r w:rsidRPr="00F94536">
              <w:rPr>
                <w:sz w:val="17"/>
              </w:rPr>
              <w:t>N</w:t>
            </w:r>
          </w:p>
        </w:tc>
        <w:tc>
          <w:tcPr>
            <w:tcW w:w="669" w:type="dxa"/>
          </w:tcPr>
          <w:p w14:paraId="337E0ACC" w14:textId="77777777" w:rsidR="00B97248" w:rsidRPr="00F94536" w:rsidRDefault="00B97248" w:rsidP="00E53378">
            <w:pPr>
              <w:pStyle w:val="TableParagraph"/>
              <w:spacing w:before="5" w:line="182" w:lineRule="exact"/>
              <w:ind w:right="117"/>
              <w:jc w:val="right"/>
              <w:rPr>
                <w:sz w:val="17"/>
              </w:rPr>
            </w:pPr>
            <w:r w:rsidRPr="00F94536">
              <w:rPr>
                <w:sz w:val="17"/>
              </w:rPr>
              <w:t>Mean</w:t>
            </w:r>
          </w:p>
        </w:tc>
        <w:tc>
          <w:tcPr>
            <w:tcW w:w="568" w:type="dxa"/>
          </w:tcPr>
          <w:p w14:paraId="057102F0" w14:textId="77777777" w:rsidR="00B97248" w:rsidRPr="00F94536" w:rsidRDefault="00B97248" w:rsidP="00E53378">
            <w:pPr>
              <w:pStyle w:val="TableParagraph"/>
              <w:spacing w:before="5" w:line="182" w:lineRule="exact"/>
              <w:ind w:right="147"/>
              <w:jc w:val="right"/>
              <w:rPr>
                <w:sz w:val="17"/>
              </w:rPr>
            </w:pPr>
            <w:r w:rsidRPr="00F94536">
              <w:rPr>
                <w:sz w:val="17"/>
              </w:rPr>
              <w:t>SD</w:t>
            </w:r>
          </w:p>
        </w:tc>
        <w:tc>
          <w:tcPr>
            <w:tcW w:w="1909" w:type="dxa"/>
          </w:tcPr>
          <w:p w14:paraId="5B8A67F5" w14:textId="77777777" w:rsidR="00B97248" w:rsidRPr="00F94536" w:rsidRDefault="00B97248" w:rsidP="00E53378">
            <w:pPr>
              <w:pStyle w:val="TableParagraph"/>
              <w:spacing w:before="5" w:line="182" w:lineRule="exact"/>
              <w:ind w:left="97" w:right="232"/>
              <w:jc w:val="center"/>
              <w:rPr>
                <w:sz w:val="17"/>
              </w:rPr>
            </w:pPr>
            <w:r w:rsidRPr="00F94536">
              <w:rPr>
                <w:sz w:val="17"/>
              </w:rPr>
              <w:t>p (betw een groups)</w:t>
            </w:r>
          </w:p>
        </w:tc>
        <w:tc>
          <w:tcPr>
            <w:tcW w:w="814" w:type="dxa"/>
          </w:tcPr>
          <w:p w14:paraId="67C319BD" w14:textId="77777777" w:rsidR="00B97248" w:rsidRPr="00F94536" w:rsidRDefault="00B97248" w:rsidP="00E53378">
            <w:pPr>
              <w:pStyle w:val="TableParagraph"/>
              <w:spacing w:before="5" w:line="182" w:lineRule="exact"/>
              <w:ind w:right="116"/>
              <w:jc w:val="center"/>
              <w:rPr>
                <w:sz w:val="17"/>
              </w:rPr>
            </w:pPr>
            <w:r w:rsidRPr="00F94536">
              <w:rPr>
                <w:sz w:val="17"/>
              </w:rPr>
              <w:t>N</w:t>
            </w:r>
          </w:p>
        </w:tc>
        <w:tc>
          <w:tcPr>
            <w:tcW w:w="669" w:type="dxa"/>
          </w:tcPr>
          <w:p w14:paraId="42BF4B8A" w14:textId="77777777" w:rsidR="00B97248" w:rsidRPr="00F94536" w:rsidRDefault="00B97248" w:rsidP="00E53378">
            <w:pPr>
              <w:pStyle w:val="TableParagraph"/>
              <w:spacing w:before="5" w:line="182" w:lineRule="exact"/>
              <w:ind w:left="90" w:right="60"/>
              <w:jc w:val="center"/>
              <w:rPr>
                <w:sz w:val="17"/>
              </w:rPr>
            </w:pPr>
            <w:r w:rsidRPr="00F94536">
              <w:rPr>
                <w:sz w:val="17"/>
              </w:rPr>
              <w:t>Mean</w:t>
            </w:r>
          </w:p>
        </w:tc>
        <w:tc>
          <w:tcPr>
            <w:tcW w:w="568" w:type="dxa"/>
          </w:tcPr>
          <w:p w14:paraId="3FC1CBD8"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1716" w:type="dxa"/>
          </w:tcPr>
          <w:p w14:paraId="08B5E7BA" w14:textId="77777777" w:rsidR="00B97248" w:rsidRPr="00F94536" w:rsidRDefault="00B97248" w:rsidP="00E53378">
            <w:pPr>
              <w:pStyle w:val="TableParagraph"/>
              <w:spacing w:before="5" w:line="182" w:lineRule="exact"/>
              <w:ind w:left="109" w:right="38"/>
              <w:jc w:val="center"/>
              <w:rPr>
                <w:sz w:val="17"/>
              </w:rPr>
            </w:pPr>
            <w:r w:rsidRPr="00F94536">
              <w:rPr>
                <w:sz w:val="17"/>
              </w:rPr>
              <w:t>p (betw een groups)</w:t>
            </w:r>
          </w:p>
        </w:tc>
      </w:tr>
      <w:tr w:rsidR="00B97248" w:rsidRPr="00F94536" w14:paraId="5E956CC6" w14:textId="77777777" w:rsidTr="00E53378">
        <w:trPr>
          <w:trHeight w:val="208"/>
        </w:trPr>
        <w:tc>
          <w:tcPr>
            <w:tcW w:w="1194" w:type="dxa"/>
          </w:tcPr>
          <w:p w14:paraId="7A0403A4" w14:textId="77777777" w:rsidR="00B97248" w:rsidRPr="00F94536" w:rsidRDefault="00B97248" w:rsidP="00E53378">
            <w:pPr>
              <w:pStyle w:val="TableParagraph"/>
              <w:spacing w:before="5" w:line="182" w:lineRule="exact"/>
              <w:ind w:left="25" w:right="220"/>
              <w:jc w:val="center"/>
              <w:rPr>
                <w:sz w:val="17"/>
              </w:rPr>
            </w:pPr>
            <w:r w:rsidRPr="00F94536">
              <w:rPr>
                <w:sz w:val="17"/>
              </w:rPr>
              <w:t>SWLP + MI</w:t>
            </w:r>
          </w:p>
        </w:tc>
        <w:tc>
          <w:tcPr>
            <w:tcW w:w="802" w:type="dxa"/>
          </w:tcPr>
          <w:p w14:paraId="070C9DF9" w14:textId="77777777" w:rsidR="00B97248" w:rsidRPr="00F94536" w:rsidRDefault="00B97248" w:rsidP="00E53378">
            <w:pPr>
              <w:pStyle w:val="TableParagraph"/>
              <w:spacing w:before="5" w:line="182" w:lineRule="exact"/>
              <w:ind w:left="2" w:right="114"/>
              <w:jc w:val="center"/>
              <w:rPr>
                <w:sz w:val="17"/>
              </w:rPr>
            </w:pPr>
            <w:r w:rsidRPr="00F94536">
              <w:rPr>
                <w:sz w:val="17"/>
              </w:rPr>
              <w:t>26</w:t>
            </w:r>
          </w:p>
        </w:tc>
        <w:tc>
          <w:tcPr>
            <w:tcW w:w="669" w:type="dxa"/>
          </w:tcPr>
          <w:p w14:paraId="0A150272" w14:textId="77777777" w:rsidR="00B97248" w:rsidRPr="00F94536" w:rsidRDefault="00B97248" w:rsidP="00E53378">
            <w:pPr>
              <w:pStyle w:val="TableParagraph"/>
              <w:spacing w:before="5" w:line="182" w:lineRule="exact"/>
              <w:ind w:right="117"/>
              <w:jc w:val="right"/>
              <w:rPr>
                <w:sz w:val="17"/>
              </w:rPr>
            </w:pPr>
            <w:r w:rsidRPr="00F94536">
              <w:rPr>
                <w:sz w:val="17"/>
              </w:rPr>
              <w:t>28.42</w:t>
            </w:r>
          </w:p>
        </w:tc>
        <w:tc>
          <w:tcPr>
            <w:tcW w:w="568" w:type="dxa"/>
          </w:tcPr>
          <w:p w14:paraId="630B909A" w14:textId="77777777" w:rsidR="00B97248" w:rsidRPr="00F94536" w:rsidRDefault="00B97248" w:rsidP="00E53378">
            <w:pPr>
              <w:pStyle w:val="TableParagraph"/>
              <w:spacing w:before="5" w:line="182" w:lineRule="exact"/>
              <w:ind w:right="109"/>
              <w:jc w:val="right"/>
              <w:rPr>
                <w:sz w:val="17"/>
              </w:rPr>
            </w:pPr>
            <w:r w:rsidRPr="00F94536">
              <w:rPr>
                <w:sz w:val="17"/>
              </w:rPr>
              <w:t>4.63</w:t>
            </w:r>
          </w:p>
        </w:tc>
        <w:tc>
          <w:tcPr>
            <w:tcW w:w="1909" w:type="dxa"/>
          </w:tcPr>
          <w:p w14:paraId="4DB73ED5" w14:textId="77777777" w:rsidR="00B97248" w:rsidRPr="00F94536" w:rsidRDefault="00B97248" w:rsidP="00E53378">
            <w:pPr>
              <w:pStyle w:val="TableParagraph"/>
              <w:spacing w:before="5" w:line="182" w:lineRule="exact"/>
              <w:ind w:left="103" w:right="232"/>
              <w:jc w:val="center"/>
              <w:rPr>
                <w:sz w:val="17"/>
              </w:rPr>
            </w:pPr>
            <w:r w:rsidRPr="00F94536">
              <w:rPr>
                <w:sz w:val="17"/>
              </w:rPr>
              <w:t>&lt;0.05</w:t>
            </w:r>
          </w:p>
        </w:tc>
        <w:tc>
          <w:tcPr>
            <w:tcW w:w="814" w:type="dxa"/>
          </w:tcPr>
          <w:p w14:paraId="09F257E2" w14:textId="77777777" w:rsidR="00B97248" w:rsidRPr="00F94536" w:rsidRDefault="00B97248" w:rsidP="00E53378">
            <w:pPr>
              <w:pStyle w:val="TableParagraph"/>
              <w:spacing w:before="5" w:line="182" w:lineRule="exact"/>
              <w:ind w:left="6" w:right="122"/>
              <w:jc w:val="center"/>
              <w:rPr>
                <w:sz w:val="17"/>
              </w:rPr>
            </w:pPr>
            <w:r w:rsidRPr="00F94536">
              <w:rPr>
                <w:sz w:val="17"/>
              </w:rPr>
              <w:t>26</w:t>
            </w:r>
          </w:p>
        </w:tc>
        <w:tc>
          <w:tcPr>
            <w:tcW w:w="669" w:type="dxa"/>
          </w:tcPr>
          <w:p w14:paraId="31223F29" w14:textId="77777777" w:rsidR="00B97248" w:rsidRPr="00F94536" w:rsidRDefault="00B97248" w:rsidP="00E53378">
            <w:pPr>
              <w:pStyle w:val="TableParagraph"/>
              <w:spacing w:before="5" w:line="182" w:lineRule="exact"/>
              <w:ind w:left="90" w:right="76"/>
              <w:jc w:val="center"/>
              <w:rPr>
                <w:sz w:val="17"/>
              </w:rPr>
            </w:pPr>
            <w:r w:rsidRPr="00F94536">
              <w:rPr>
                <w:sz w:val="17"/>
              </w:rPr>
              <w:t>27.95</w:t>
            </w:r>
          </w:p>
        </w:tc>
        <w:tc>
          <w:tcPr>
            <w:tcW w:w="568" w:type="dxa"/>
          </w:tcPr>
          <w:p w14:paraId="09DDDB5E" w14:textId="77777777" w:rsidR="00B97248" w:rsidRPr="00F94536" w:rsidRDefault="00B97248" w:rsidP="00E53378">
            <w:pPr>
              <w:pStyle w:val="TableParagraph"/>
              <w:spacing w:before="5" w:line="182" w:lineRule="exact"/>
              <w:ind w:right="117"/>
              <w:jc w:val="right"/>
              <w:rPr>
                <w:sz w:val="17"/>
              </w:rPr>
            </w:pPr>
            <w:r w:rsidRPr="00F94536">
              <w:rPr>
                <w:sz w:val="17"/>
              </w:rPr>
              <w:t>4.53</w:t>
            </w:r>
          </w:p>
        </w:tc>
        <w:tc>
          <w:tcPr>
            <w:tcW w:w="1716" w:type="dxa"/>
          </w:tcPr>
          <w:p w14:paraId="1F3565F7" w14:textId="77777777" w:rsidR="00B97248" w:rsidRPr="00F94536" w:rsidRDefault="00B97248" w:rsidP="00E53378">
            <w:pPr>
              <w:pStyle w:val="TableParagraph"/>
              <w:spacing w:before="5" w:line="182" w:lineRule="exact"/>
              <w:ind w:left="109" w:right="32"/>
              <w:jc w:val="center"/>
              <w:rPr>
                <w:sz w:val="17"/>
              </w:rPr>
            </w:pPr>
            <w:r w:rsidRPr="00F94536">
              <w:rPr>
                <w:sz w:val="17"/>
              </w:rPr>
              <w:t>0.17</w:t>
            </w:r>
          </w:p>
        </w:tc>
      </w:tr>
      <w:tr w:rsidR="00B97248" w:rsidRPr="00F94536" w14:paraId="6B2B2108" w14:textId="77777777" w:rsidTr="00E53378">
        <w:trPr>
          <w:trHeight w:val="202"/>
        </w:trPr>
        <w:tc>
          <w:tcPr>
            <w:tcW w:w="1194" w:type="dxa"/>
          </w:tcPr>
          <w:p w14:paraId="257AE30A" w14:textId="77777777" w:rsidR="00B97248" w:rsidRPr="00F94536" w:rsidRDefault="00B97248" w:rsidP="00E53378">
            <w:pPr>
              <w:pStyle w:val="TableParagraph"/>
              <w:spacing w:before="5" w:line="177" w:lineRule="exact"/>
              <w:ind w:left="25" w:right="215"/>
              <w:jc w:val="center"/>
              <w:rPr>
                <w:sz w:val="17"/>
              </w:rPr>
            </w:pPr>
            <w:r w:rsidRPr="00F94536">
              <w:rPr>
                <w:sz w:val="17"/>
              </w:rPr>
              <w:t>SWLP</w:t>
            </w:r>
          </w:p>
        </w:tc>
        <w:tc>
          <w:tcPr>
            <w:tcW w:w="802" w:type="dxa"/>
          </w:tcPr>
          <w:p w14:paraId="7664BAD1" w14:textId="77777777" w:rsidR="00B97248" w:rsidRPr="00F94536" w:rsidRDefault="00B97248" w:rsidP="00E53378">
            <w:pPr>
              <w:pStyle w:val="TableParagraph"/>
              <w:spacing w:before="5" w:line="177" w:lineRule="exact"/>
              <w:ind w:left="2" w:right="114"/>
              <w:jc w:val="center"/>
              <w:rPr>
                <w:sz w:val="17"/>
              </w:rPr>
            </w:pPr>
            <w:r w:rsidRPr="00F94536">
              <w:rPr>
                <w:sz w:val="17"/>
              </w:rPr>
              <w:t>28</w:t>
            </w:r>
          </w:p>
        </w:tc>
        <w:tc>
          <w:tcPr>
            <w:tcW w:w="669" w:type="dxa"/>
          </w:tcPr>
          <w:p w14:paraId="115FC902" w14:textId="77777777" w:rsidR="00B97248" w:rsidRPr="00F94536" w:rsidRDefault="00B97248" w:rsidP="00E53378">
            <w:pPr>
              <w:pStyle w:val="TableParagraph"/>
              <w:spacing w:before="5" w:line="177" w:lineRule="exact"/>
              <w:ind w:right="163"/>
              <w:jc w:val="right"/>
              <w:rPr>
                <w:sz w:val="17"/>
              </w:rPr>
            </w:pPr>
            <w:r w:rsidRPr="00F94536">
              <w:rPr>
                <w:sz w:val="17"/>
              </w:rPr>
              <w:t>29.9</w:t>
            </w:r>
          </w:p>
        </w:tc>
        <w:tc>
          <w:tcPr>
            <w:tcW w:w="568" w:type="dxa"/>
          </w:tcPr>
          <w:p w14:paraId="22AF068E" w14:textId="77777777" w:rsidR="00B97248" w:rsidRPr="00F94536" w:rsidRDefault="00B97248" w:rsidP="00E53378">
            <w:pPr>
              <w:pStyle w:val="TableParagraph"/>
              <w:spacing w:before="5" w:line="177" w:lineRule="exact"/>
              <w:ind w:right="109"/>
              <w:jc w:val="right"/>
              <w:rPr>
                <w:sz w:val="17"/>
              </w:rPr>
            </w:pPr>
            <w:r w:rsidRPr="00F94536">
              <w:rPr>
                <w:sz w:val="17"/>
              </w:rPr>
              <w:t>5.98</w:t>
            </w:r>
          </w:p>
        </w:tc>
        <w:tc>
          <w:tcPr>
            <w:tcW w:w="1909" w:type="dxa"/>
          </w:tcPr>
          <w:p w14:paraId="2F9B2B3C" w14:textId="77777777" w:rsidR="00B97248" w:rsidRPr="00F94536" w:rsidRDefault="00B97248" w:rsidP="00E53378">
            <w:pPr>
              <w:pStyle w:val="TableParagraph"/>
              <w:rPr>
                <w:rFonts w:ascii="Times New Roman"/>
                <w:sz w:val="14"/>
              </w:rPr>
            </w:pPr>
          </w:p>
        </w:tc>
        <w:tc>
          <w:tcPr>
            <w:tcW w:w="814" w:type="dxa"/>
          </w:tcPr>
          <w:p w14:paraId="6ED678BB" w14:textId="77777777" w:rsidR="00B97248" w:rsidRPr="00F94536" w:rsidRDefault="00B97248" w:rsidP="00E53378">
            <w:pPr>
              <w:pStyle w:val="TableParagraph"/>
              <w:spacing w:before="5" w:line="177" w:lineRule="exact"/>
              <w:ind w:left="6" w:right="122"/>
              <w:jc w:val="center"/>
              <w:rPr>
                <w:sz w:val="17"/>
              </w:rPr>
            </w:pPr>
            <w:r w:rsidRPr="00F94536">
              <w:rPr>
                <w:sz w:val="17"/>
              </w:rPr>
              <w:t>28</w:t>
            </w:r>
          </w:p>
        </w:tc>
        <w:tc>
          <w:tcPr>
            <w:tcW w:w="669" w:type="dxa"/>
          </w:tcPr>
          <w:p w14:paraId="34E29944" w14:textId="77777777" w:rsidR="00B97248" w:rsidRPr="00F94536" w:rsidRDefault="00B97248" w:rsidP="00E53378">
            <w:pPr>
              <w:pStyle w:val="TableParagraph"/>
              <w:spacing w:before="5" w:line="177" w:lineRule="exact"/>
              <w:ind w:left="90" w:right="76"/>
              <w:jc w:val="center"/>
              <w:rPr>
                <w:sz w:val="17"/>
              </w:rPr>
            </w:pPr>
            <w:r w:rsidRPr="00F94536">
              <w:rPr>
                <w:sz w:val="17"/>
              </w:rPr>
              <w:t>29.71</w:t>
            </w:r>
          </w:p>
        </w:tc>
        <w:tc>
          <w:tcPr>
            <w:tcW w:w="568" w:type="dxa"/>
          </w:tcPr>
          <w:p w14:paraId="741E9EF1" w14:textId="77777777" w:rsidR="00B97248" w:rsidRPr="00F94536" w:rsidRDefault="00B97248" w:rsidP="00E53378">
            <w:pPr>
              <w:pStyle w:val="TableParagraph"/>
              <w:spacing w:before="5" w:line="177" w:lineRule="exact"/>
              <w:ind w:right="117"/>
              <w:jc w:val="right"/>
              <w:rPr>
                <w:sz w:val="17"/>
              </w:rPr>
            </w:pPr>
            <w:r w:rsidRPr="00F94536">
              <w:rPr>
                <w:sz w:val="17"/>
              </w:rPr>
              <w:t>5.96</w:t>
            </w:r>
          </w:p>
        </w:tc>
        <w:tc>
          <w:tcPr>
            <w:tcW w:w="1716" w:type="dxa"/>
          </w:tcPr>
          <w:p w14:paraId="55C46A34" w14:textId="77777777" w:rsidR="00B97248" w:rsidRPr="00F94536" w:rsidRDefault="00B97248" w:rsidP="00E53378">
            <w:pPr>
              <w:pStyle w:val="TableParagraph"/>
              <w:rPr>
                <w:rFonts w:ascii="Times New Roman"/>
                <w:sz w:val="14"/>
              </w:rPr>
            </w:pPr>
          </w:p>
        </w:tc>
      </w:tr>
    </w:tbl>
    <w:p w14:paraId="709F2F6E"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25EB9529" w14:textId="77777777" w:rsidR="00B97248" w:rsidRPr="00F94536" w:rsidRDefault="00B97248" w:rsidP="00B97248">
      <w:pPr>
        <w:spacing w:before="38" w:line="400" w:lineRule="auto"/>
        <w:ind w:left="120" w:right="5632"/>
        <w:rPr>
          <w:rFonts w:ascii="Calibri"/>
          <w:b/>
        </w:rPr>
      </w:pPr>
      <w:r w:rsidRPr="00F94536">
        <w:rPr>
          <w:rFonts w:ascii="Calibri"/>
          <w:b/>
        </w:rPr>
        <w:lastRenderedPageBreak/>
        <w:t>Grieken, A; Veldhuis, L; Renders, Cm; Borsboom, Gj; Wouden, Jc; Hirasing, Ra; Raat, H Population-Based Childhood Overweight Prevention: outcomes of the 'Be Active, Eat Right' Study</w:t>
      </w:r>
    </w:p>
    <w:tbl>
      <w:tblPr>
        <w:tblW w:w="0" w:type="auto"/>
        <w:tblInd w:w="127" w:type="dxa"/>
        <w:tblLayout w:type="fixed"/>
        <w:tblCellMar>
          <w:left w:w="0" w:type="dxa"/>
          <w:right w:w="0" w:type="dxa"/>
        </w:tblCellMar>
        <w:tblLook w:val="01E0" w:firstRow="1" w:lastRow="1" w:firstColumn="1" w:lastColumn="1" w:noHBand="0" w:noVBand="0"/>
      </w:tblPr>
      <w:tblGrid>
        <w:gridCol w:w="1552"/>
        <w:gridCol w:w="6737"/>
        <w:gridCol w:w="5224"/>
        <w:gridCol w:w="888"/>
      </w:tblGrid>
      <w:tr w:rsidR="00B97248" w:rsidRPr="00F94536" w14:paraId="5BDA729C" w14:textId="77777777" w:rsidTr="00E53378">
        <w:trPr>
          <w:trHeight w:val="415"/>
        </w:trPr>
        <w:tc>
          <w:tcPr>
            <w:tcW w:w="1552" w:type="dxa"/>
            <w:shd w:val="clear" w:color="auto" w:fill="8D176B"/>
          </w:tcPr>
          <w:p w14:paraId="59C605A8" w14:textId="77777777" w:rsidR="00B97248" w:rsidRPr="00F94536" w:rsidRDefault="00B97248" w:rsidP="00E53378">
            <w:pPr>
              <w:pStyle w:val="TableParagraph"/>
              <w:ind w:left="112"/>
              <w:rPr>
                <w:sz w:val="17"/>
              </w:rPr>
            </w:pPr>
            <w:r w:rsidRPr="00F94536">
              <w:rPr>
                <w:color w:val="FFFFFF"/>
                <w:sz w:val="17"/>
              </w:rPr>
              <w:t>Study</w:t>
            </w:r>
          </w:p>
          <w:p w14:paraId="1CD3EDF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737" w:type="dxa"/>
            <w:shd w:val="clear" w:color="auto" w:fill="8D176B"/>
          </w:tcPr>
          <w:p w14:paraId="095D5189" w14:textId="77777777" w:rsidR="00B97248" w:rsidRPr="00F94536" w:rsidRDefault="00B97248" w:rsidP="00E53378">
            <w:pPr>
              <w:pStyle w:val="TableParagraph"/>
              <w:rPr>
                <w:rFonts w:ascii="Times New Roman"/>
                <w:sz w:val="16"/>
              </w:rPr>
            </w:pPr>
          </w:p>
        </w:tc>
        <w:tc>
          <w:tcPr>
            <w:tcW w:w="5224" w:type="dxa"/>
            <w:shd w:val="clear" w:color="auto" w:fill="8D176B"/>
          </w:tcPr>
          <w:p w14:paraId="5C0DB3B5" w14:textId="77777777" w:rsidR="00B97248" w:rsidRPr="00F94536" w:rsidRDefault="00B97248" w:rsidP="00E53378">
            <w:pPr>
              <w:pStyle w:val="TableParagraph"/>
              <w:rPr>
                <w:rFonts w:ascii="Times New Roman"/>
                <w:sz w:val="16"/>
              </w:rPr>
            </w:pPr>
          </w:p>
        </w:tc>
        <w:tc>
          <w:tcPr>
            <w:tcW w:w="888" w:type="dxa"/>
            <w:shd w:val="clear" w:color="auto" w:fill="8D176B"/>
          </w:tcPr>
          <w:p w14:paraId="14B416C6" w14:textId="77777777" w:rsidR="00B97248" w:rsidRPr="00F94536" w:rsidRDefault="00B97248" w:rsidP="00E53378">
            <w:pPr>
              <w:pStyle w:val="TableParagraph"/>
              <w:rPr>
                <w:rFonts w:ascii="Times New Roman"/>
                <w:sz w:val="16"/>
              </w:rPr>
            </w:pPr>
          </w:p>
        </w:tc>
      </w:tr>
      <w:tr w:rsidR="00B97248" w:rsidRPr="00F94536" w14:paraId="6DFD7E07" w14:textId="77777777" w:rsidTr="00E53378">
        <w:trPr>
          <w:trHeight w:val="410"/>
        </w:trPr>
        <w:tc>
          <w:tcPr>
            <w:tcW w:w="1552" w:type="dxa"/>
          </w:tcPr>
          <w:p w14:paraId="666BABDA" w14:textId="77777777" w:rsidR="00B97248" w:rsidRPr="00F94536" w:rsidRDefault="00B97248" w:rsidP="00E53378">
            <w:pPr>
              <w:pStyle w:val="TableParagraph"/>
              <w:ind w:left="112"/>
              <w:rPr>
                <w:sz w:val="17"/>
              </w:rPr>
            </w:pPr>
            <w:r w:rsidRPr="00F94536">
              <w:rPr>
                <w:sz w:val="17"/>
              </w:rPr>
              <w:t>Sponsorship</w:t>
            </w:r>
          </w:p>
          <w:p w14:paraId="4BACBA9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49" w:type="dxa"/>
            <w:gridSpan w:val="3"/>
          </w:tcPr>
          <w:p w14:paraId="3C7EF804" w14:textId="77777777" w:rsidR="00B97248" w:rsidRPr="00F94536" w:rsidRDefault="00B97248" w:rsidP="00E53378">
            <w:pPr>
              <w:pStyle w:val="TableParagraph"/>
              <w:spacing w:before="112"/>
              <w:ind w:left="112"/>
              <w:rPr>
                <w:sz w:val="17"/>
              </w:rPr>
            </w:pPr>
            <w:r w:rsidRPr="00F94536">
              <w:rPr>
                <w:sz w:val="17"/>
              </w:rPr>
              <w:t>This study is funded by a grant from the major funding body ZonMw , the Netherlands Organization for Health Research and Development (50-50110-98-355).</w:t>
            </w:r>
          </w:p>
        </w:tc>
      </w:tr>
      <w:tr w:rsidR="00B97248" w:rsidRPr="00F94536" w14:paraId="0FF30B34" w14:textId="77777777" w:rsidTr="00E53378">
        <w:trPr>
          <w:trHeight w:val="216"/>
        </w:trPr>
        <w:tc>
          <w:tcPr>
            <w:tcW w:w="1552" w:type="dxa"/>
          </w:tcPr>
          <w:p w14:paraId="30D8C4C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737" w:type="dxa"/>
          </w:tcPr>
          <w:p w14:paraId="07031331" w14:textId="77777777" w:rsidR="00B97248" w:rsidRPr="00F94536" w:rsidRDefault="00B97248" w:rsidP="00E53378">
            <w:pPr>
              <w:pStyle w:val="TableParagraph"/>
              <w:spacing w:before="5" w:line="190" w:lineRule="exact"/>
              <w:ind w:left="112"/>
              <w:rPr>
                <w:sz w:val="17"/>
              </w:rPr>
            </w:pPr>
            <w:r w:rsidRPr="00F94536">
              <w:rPr>
                <w:sz w:val="17"/>
              </w:rPr>
              <w:t>The Netherlands</w:t>
            </w:r>
          </w:p>
        </w:tc>
        <w:tc>
          <w:tcPr>
            <w:tcW w:w="5224" w:type="dxa"/>
          </w:tcPr>
          <w:p w14:paraId="1C03F80C" w14:textId="77777777" w:rsidR="00B97248" w:rsidRPr="00F94536" w:rsidRDefault="00B97248" w:rsidP="00E53378">
            <w:pPr>
              <w:pStyle w:val="TableParagraph"/>
              <w:rPr>
                <w:rFonts w:ascii="Times New Roman"/>
                <w:sz w:val="14"/>
              </w:rPr>
            </w:pPr>
          </w:p>
        </w:tc>
        <w:tc>
          <w:tcPr>
            <w:tcW w:w="888" w:type="dxa"/>
          </w:tcPr>
          <w:p w14:paraId="5F4FB581" w14:textId="77777777" w:rsidR="00B97248" w:rsidRPr="00F94536" w:rsidRDefault="00B97248" w:rsidP="00E53378">
            <w:pPr>
              <w:pStyle w:val="TableParagraph"/>
              <w:rPr>
                <w:rFonts w:ascii="Times New Roman"/>
                <w:sz w:val="14"/>
              </w:rPr>
            </w:pPr>
          </w:p>
        </w:tc>
      </w:tr>
      <w:tr w:rsidR="00B97248" w:rsidRPr="00F94536" w14:paraId="28C87314" w14:textId="77777777" w:rsidTr="00E53378">
        <w:trPr>
          <w:trHeight w:val="216"/>
        </w:trPr>
        <w:tc>
          <w:tcPr>
            <w:tcW w:w="14401" w:type="dxa"/>
            <w:gridSpan w:val="4"/>
          </w:tcPr>
          <w:p w14:paraId="7A018E9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A4F49F3" w14:textId="77777777" w:rsidTr="00E53378">
        <w:trPr>
          <w:trHeight w:val="207"/>
        </w:trPr>
        <w:tc>
          <w:tcPr>
            <w:tcW w:w="1552" w:type="dxa"/>
          </w:tcPr>
          <w:p w14:paraId="2CF3848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737" w:type="dxa"/>
          </w:tcPr>
          <w:p w14:paraId="15302D13" w14:textId="77777777" w:rsidR="00B97248" w:rsidRPr="00F94536" w:rsidRDefault="00B97248" w:rsidP="00E53378">
            <w:pPr>
              <w:pStyle w:val="TableParagraph"/>
              <w:spacing w:before="5" w:line="182" w:lineRule="exact"/>
              <w:ind w:left="112"/>
              <w:rPr>
                <w:sz w:val="17"/>
              </w:rPr>
            </w:pPr>
            <w:r w:rsidRPr="00F94536">
              <w:rPr>
                <w:sz w:val="17"/>
              </w:rPr>
              <w:t>Cluster randomized controlled trial</w:t>
            </w:r>
          </w:p>
        </w:tc>
        <w:tc>
          <w:tcPr>
            <w:tcW w:w="5224" w:type="dxa"/>
          </w:tcPr>
          <w:p w14:paraId="743DF94E" w14:textId="77777777" w:rsidR="00B97248" w:rsidRPr="00F94536" w:rsidRDefault="00B97248" w:rsidP="00E53378">
            <w:pPr>
              <w:pStyle w:val="TableParagraph"/>
              <w:rPr>
                <w:rFonts w:ascii="Times New Roman"/>
                <w:sz w:val="14"/>
              </w:rPr>
            </w:pPr>
          </w:p>
        </w:tc>
        <w:tc>
          <w:tcPr>
            <w:tcW w:w="888" w:type="dxa"/>
          </w:tcPr>
          <w:p w14:paraId="08922983" w14:textId="77777777" w:rsidR="00B97248" w:rsidRPr="00F94536" w:rsidRDefault="00B97248" w:rsidP="00E53378">
            <w:pPr>
              <w:pStyle w:val="TableParagraph"/>
              <w:rPr>
                <w:rFonts w:ascii="Times New Roman"/>
                <w:sz w:val="14"/>
              </w:rPr>
            </w:pPr>
          </w:p>
        </w:tc>
      </w:tr>
      <w:tr w:rsidR="00B97248" w:rsidRPr="00F94536" w14:paraId="22DD04CD" w14:textId="77777777" w:rsidTr="00E53378">
        <w:trPr>
          <w:trHeight w:val="208"/>
        </w:trPr>
        <w:tc>
          <w:tcPr>
            <w:tcW w:w="1552" w:type="dxa"/>
          </w:tcPr>
          <w:p w14:paraId="7ED4D46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737" w:type="dxa"/>
          </w:tcPr>
          <w:p w14:paraId="45E6620B" w14:textId="77777777" w:rsidR="00B97248" w:rsidRPr="00F94536" w:rsidRDefault="00B97248" w:rsidP="00E53378">
            <w:pPr>
              <w:pStyle w:val="TableParagraph"/>
              <w:spacing w:before="5" w:line="182" w:lineRule="exact"/>
              <w:ind w:left="112"/>
              <w:rPr>
                <w:sz w:val="17"/>
              </w:rPr>
            </w:pPr>
            <w:r w:rsidRPr="00F94536">
              <w:rPr>
                <w:sz w:val="17"/>
              </w:rPr>
              <w:t>Parallel group</w:t>
            </w:r>
          </w:p>
        </w:tc>
        <w:tc>
          <w:tcPr>
            <w:tcW w:w="5224" w:type="dxa"/>
          </w:tcPr>
          <w:p w14:paraId="324C10FF" w14:textId="77777777" w:rsidR="00B97248" w:rsidRPr="00F94536" w:rsidRDefault="00B97248" w:rsidP="00E53378">
            <w:pPr>
              <w:pStyle w:val="TableParagraph"/>
              <w:rPr>
                <w:rFonts w:ascii="Times New Roman"/>
                <w:sz w:val="14"/>
              </w:rPr>
            </w:pPr>
          </w:p>
        </w:tc>
        <w:tc>
          <w:tcPr>
            <w:tcW w:w="888" w:type="dxa"/>
          </w:tcPr>
          <w:p w14:paraId="2B34C7AD" w14:textId="77777777" w:rsidR="00B97248" w:rsidRPr="00F94536" w:rsidRDefault="00B97248" w:rsidP="00E53378">
            <w:pPr>
              <w:pStyle w:val="TableParagraph"/>
              <w:rPr>
                <w:rFonts w:ascii="Times New Roman"/>
                <w:sz w:val="14"/>
              </w:rPr>
            </w:pPr>
          </w:p>
        </w:tc>
      </w:tr>
      <w:tr w:rsidR="00B97248" w:rsidRPr="00F94536" w14:paraId="22DCDBEC" w14:textId="77777777" w:rsidTr="00E53378">
        <w:trPr>
          <w:trHeight w:val="207"/>
        </w:trPr>
        <w:tc>
          <w:tcPr>
            <w:tcW w:w="1552" w:type="dxa"/>
          </w:tcPr>
          <w:p w14:paraId="140DF4D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961" w:type="dxa"/>
            <w:gridSpan w:val="2"/>
          </w:tcPr>
          <w:p w14:paraId="76773ADD" w14:textId="77777777" w:rsidR="00B97248" w:rsidRPr="00F94536" w:rsidRDefault="00B97248" w:rsidP="00E53378">
            <w:pPr>
              <w:pStyle w:val="TableParagraph"/>
              <w:spacing w:before="5" w:line="182" w:lineRule="exact"/>
              <w:ind w:left="112"/>
              <w:rPr>
                <w:sz w:val="17"/>
              </w:rPr>
            </w:pPr>
            <w:r w:rsidRPr="00F94536">
              <w:rPr>
                <w:sz w:val="17"/>
              </w:rPr>
              <w:t>The Medical Ethics Committee of the Erasmus UniversityMedical Center Rotterdam approved the study protocol (ref erencenumber MEC-2007-163).</w:t>
            </w:r>
          </w:p>
        </w:tc>
        <w:tc>
          <w:tcPr>
            <w:tcW w:w="888" w:type="dxa"/>
          </w:tcPr>
          <w:p w14:paraId="571A3129" w14:textId="77777777" w:rsidR="00B97248" w:rsidRPr="00F94536" w:rsidRDefault="00B97248" w:rsidP="00E53378">
            <w:pPr>
              <w:pStyle w:val="TableParagraph"/>
              <w:rPr>
                <w:rFonts w:ascii="Times New Roman"/>
                <w:sz w:val="14"/>
              </w:rPr>
            </w:pPr>
          </w:p>
        </w:tc>
      </w:tr>
      <w:tr w:rsidR="00B97248" w:rsidRPr="00F94536" w14:paraId="282B8EF6" w14:textId="77777777" w:rsidTr="00E53378">
        <w:trPr>
          <w:trHeight w:val="424"/>
        </w:trPr>
        <w:tc>
          <w:tcPr>
            <w:tcW w:w="1552" w:type="dxa"/>
          </w:tcPr>
          <w:p w14:paraId="0DEDA10A" w14:textId="77777777" w:rsidR="00B97248" w:rsidRPr="00F94536" w:rsidRDefault="00B97248" w:rsidP="00E53378">
            <w:pPr>
              <w:pStyle w:val="TableParagraph"/>
              <w:spacing w:before="5"/>
              <w:ind w:left="112"/>
              <w:rPr>
                <w:sz w:val="17"/>
              </w:rPr>
            </w:pPr>
            <w:r w:rsidRPr="00F94536">
              <w:rPr>
                <w:sz w:val="17"/>
              </w:rPr>
              <w:t>Outcomes other</w:t>
            </w:r>
          </w:p>
          <w:p w14:paraId="7047A7D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737" w:type="dxa"/>
          </w:tcPr>
          <w:p w14:paraId="07FFC213" w14:textId="77777777" w:rsidR="00B97248" w:rsidRPr="00F94536" w:rsidRDefault="00B97248" w:rsidP="00E53378">
            <w:pPr>
              <w:pStyle w:val="TableParagraph"/>
              <w:spacing w:before="6"/>
              <w:rPr>
                <w:rFonts w:ascii="Calibri"/>
                <w:b/>
                <w:sz w:val="17"/>
              </w:rPr>
            </w:pPr>
          </w:p>
          <w:p w14:paraId="79C4FEE2" w14:textId="77777777" w:rsidR="00B97248" w:rsidRPr="00F94536" w:rsidRDefault="00B97248" w:rsidP="00E53378">
            <w:pPr>
              <w:pStyle w:val="TableParagraph"/>
              <w:spacing w:line="190" w:lineRule="exact"/>
              <w:ind w:left="112"/>
              <w:rPr>
                <w:sz w:val="17"/>
              </w:rPr>
            </w:pPr>
            <w:r w:rsidRPr="00F94536">
              <w:rPr>
                <w:sz w:val="17"/>
              </w:rPr>
              <w:t>Other obesity</w:t>
            </w:r>
          </w:p>
        </w:tc>
        <w:tc>
          <w:tcPr>
            <w:tcW w:w="5224" w:type="dxa"/>
          </w:tcPr>
          <w:p w14:paraId="157315D8" w14:textId="77777777" w:rsidR="00B97248" w:rsidRPr="00F94536" w:rsidRDefault="00B97248" w:rsidP="00E53378">
            <w:pPr>
              <w:pStyle w:val="TableParagraph"/>
              <w:rPr>
                <w:rFonts w:ascii="Times New Roman"/>
                <w:sz w:val="16"/>
              </w:rPr>
            </w:pPr>
          </w:p>
        </w:tc>
        <w:tc>
          <w:tcPr>
            <w:tcW w:w="888" w:type="dxa"/>
          </w:tcPr>
          <w:p w14:paraId="7B19CF1D" w14:textId="77777777" w:rsidR="00B97248" w:rsidRPr="00F94536" w:rsidRDefault="00B97248" w:rsidP="00E53378">
            <w:pPr>
              <w:pStyle w:val="TableParagraph"/>
              <w:rPr>
                <w:rFonts w:ascii="Times New Roman"/>
                <w:sz w:val="16"/>
              </w:rPr>
            </w:pPr>
          </w:p>
        </w:tc>
      </w:tr>
      <w:tr w:rsidR="00B97248" w:rsidRPr="00F94536" w14:paraId="7F0C564E" w14:textId="77777777" w:rsidTr="00E53378">
        <w:trPr>
          <w:trHeight w:val="215"/>
        </w:trPr>
        <w:tc>
          <w:tcPr>
            <w:tcW w:w="14401" w:type="dxa"/>
            <w:gridSpan w:val="4"/>
          </w:tcPr>
          <w:p w14:paraId="2A183DE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E39D31D" w14:textId="77777777" w:rsidTr="00E53378">
        <w:trPr>
          <w:trHeight w:val="207"/>
        </w:trPr>
        <w:tc>
          <w:tcPr>
            <w:tcW w:w="1552" w:type="dxa"/>
          </w:tcPr>
          <w:p w14:paraId="1757EACB"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6737" w:type="dxa"/>
          </w:tcPr>
          <w:p w14:paraId="22D73C59" w14:textId="77777777" w:rsidR="00B97248" w:rsidRPr="00F94536" w:rsidRDefault="00B97248" w:rsidP="00E53378">
            <w:pPr>
              <w:pStyle w:val="TableParagraph"/>
              <w:spacing w:before="5" w:line="182" w:lineRule="exact"/>
              <w:ind w:left="112"/>
              <w:rPr>
                <w:sz w:val="17"/>
              </w:rPr>
            </w:pPr>
            <w:r w:rsidRPr="00F94536">
              <w:rPr>
                <w:sz w:val="17"/>
              </w:rPr>
              <w:t>5 year old children attending w ell visit w ith overw eight (not obesity)</w:t>
            </w:r>
          </w:p>
        </w:tc>
        <w:tc>
          <w:tcPr>
            <w:tcW w:w="5224" w:type="dxa"/>
          </w:tcPr>
          <w:p w14:paraId="3632EA90" w14:textId="77777777" w:rsidR="00B97248" w:rsidRPr="00F94536" w:rsidRDefault="00B97248" w:rsidP="00E53378">
            <w:pPr>
              <w:pStyle w:val="TableParagraph"/>
              <w:rPr>
                <w:rFonts w:ascii="Times New Roman"/>
                <w:sz w:val="14"/>
              </w:rPr>
            </w:pPr>
          </w:p>
        </w:tc>
        <w:tc>
          <w:tcPr>
            <w:tcW w:w="888" w:type="dxa"/>
          </w:tcPr>
          <w:p w14:paraId="5A5D740C" w14:textId="77777777" w:rsidR="00B97248" w:rsidRPr="00F94536" w:rsidRDefault="00B97248" w:rsidP="00E53378">
            <w:pPr>
              <w:pStyle w:val="TableParagraph"/>
              <w:rPr>
                <w:rFonts w:ascii="Times New Roman"/>
                <w:sz w:val="14"/>
              </w:rPr>
            </w:pPr>
          </w:p>
        </w:tc>
      </w:tr>
      <w:tr w:rsidR="00B97248" w:rsidRPr="00F94536" w14:paraId="2AE589AF" w14:textId="77777777" w:rsidTr="00E53378">
        <w:trPr>
          <w:trHeight w:val="416"/>
        </w:trPr>
        <w:tc>
          <w:tcPr>
            <w:tcW w:w="1552" w:type="dxa"/>
          </w:tcPr>
          <w:p w14:paraId="1B64E8D0" w14:textId="77777777" w:rsidR="00B97248" w:rsidRPr="00F94536" w:rsidRDefault="00B97248" w:rsidP="00E53378">
            <w:pPr>
              <w:pStyle w:val="TableParagraph"/>
              <w:spacing w:before="5"/>
              <w:ind w:left="112"/>
              <w:rPr>
                <w:sz w:val="17"/>
              </w:rPr>
            </w:pPr>
            <w:r w:rsidRPr="00F94536">
              <w:rPr>
                <w:sz w:val="17"/>
              </w:rPr>
              <w:t>Exclusion</w:t>
            </w:r>
          </w:p>
          <w:p w14:paraId="09442EE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737" w:type="dxa"/>
          </w:tcPr>
          <w:p w14:paraId="17C84EBA" w14:textId="77777777" w:rsidR="00B97248" w:rsidRPr="00F94536" w:rsidRDefault="00B97248" w:rsidP="00E53378">
            <w:pPr>
              <w:pStyle w:val="TableParagraph"/>
              <w:spacing w:before="101"/>
              <w:ind w:left="112"/>
              <w:rPr>
                <w:sz w:val="17"/>
              </w:rPr>
            </w:pPr>
            <w:r w:rsidRPr="00F94536">
              <w:rPr>
                <w:sz w:val="17"/>
              </w:rPr>
              <w:t>Obesity</w:t>
            </w:r>
          </w:p>
        </w:tc>
        <w:tc>
          <w:tcPr>
            <w:tcW w:w="5224" w:type="dxa"/>
          </w:tcPr>
          <w:p w14:paraId="7A81043E" w14:textId="77777777" w:rsidR="00B97248" w:rsidRPr="00F94536" w:rsidRDefault="00B97248" w:rsidP="00E53378">
            <w:pPr>
              <w:pStyle w:val="TableParagraph"/>
              <w:rPr>
                <w:rFonts w:ascii="Times New Roman"/>
                <w:sz w:val="16"/>
              </w:rPr>
            </w:pPr>
          </w:p>
        </w:tc>
        <w:tc>
          <w:tcPr>
            <w:tcW w:w="888" w:type="dxa"/>
          </w:tcPr>
          <w:p w14:paraId="428CB416" w14:textId="77777777" w:rsidR="00B97248" w:rsidRPr="00F94536" w:rsidRDefault="00B97248" w:rsidP="00E53378">
            <w:pPr>
              <w:pStyle w:val="TableParagraph"/>
              <w:rPr>
                <w:rFonts w:ascii="Times New Roman"/>
                <w:sz w:val="16"/>
              </w:rPr>
            </w:pPr>
          </w:p>
        </w:tc>
      </w:tr>
      <w:tr w:rsidR="00B97248" w:rsidRPr="00F94536" w14:paraId="580E7562" w14:textId="77777777" w:rsidTr="00E53378">
        <w:trPr>
          <w:trHeight w:val="416"/>
        </w:trPr>
        <w:tc>
          <w:tcPr>
            <w:tcW w:w="1552" w:type="dxa"/>
          </w:tcPr>
          <w:p w14:paraId="42DFC24F" w14:textId="77777777" w:rsidR="00B97248" w:rsidRPr="00F94536" w:rsidRDefault="00B97248" w:rsidP="00E53378">
            <w:pPr>
              <w:pStyle w:val="TableParagraph"/>
              <w:spacing w:before="5"/>
              <w:ind w:left="112"/>
              <w:rPr>
                <w:sz w:val="17"/>
              </w:rPr>
            </w:pPr>
            <w:r w:rsidRPr="00F94536">
              <w:rPr>
                <w:sz w:val="17"/>
              </w:rPr>
              <w:t>Group</w:t>
            </w:r>
          </w:p>
          <w:p w14:paraId="1D2E325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11961" w:type="dxa"/>
            <w:gridSpan w:val="2"/>
          </w:tcPr>
          <w:p w14:paraId="104DB45C" w14:textId="77777777" w:rsidR="00B97248" w:rsidRPr="00F94536" w:rsidRDefault="00B97248" w:rsidP="00E53378">
            <w:pPr>
              <w:pStyle w:val="TableParagraph"/>
              <w:spacing w:before="101"/>
              <w:ind w:left="112"/>
              <w:rPr>
                <w:sz w:val="17"/>
              </w:rPr>
            </w:pPr>
            <w:r w:rsidRPr="00F94536">
              <w:rPr>
                <w:sz w:val="17"/>
              </w:rPr>
              <w:t>Cluster randomized; baseline difference in age w ith control condition significantly older than intervention (p=0.016).</w:t>
            </w:r>
          </w:p>
        </w:tc>
        <w:tc>
          <w:tcPr>
            <w:tcW w:w="888" w:type="dxa"/>
          </w:tcPr>
          <w:p w14:paraId="100CD9DC" w14:textId="77777777" w:rsidR="00B97248" w:rsidRPr="00F94536" w:rsidRDefault="00B97248" w:rsidP="00E53378">
            <w:pPr>
              <w:pStyle w:val="TableParagraph"/>
              <w:rPr>
                <w:rFonts w:ascii="Times New Roman"/>
                <w:sz w:val="16"/>
              </w:rPr>
            </w:pPr>
          </w:p>
        </w:tc>
      </w:tr>
      <w:tr w:rsidR="00B97248" w:rsidRPr="00F94536" w14:paraId="7BBFE413" w14:textId="77777777" w:rsidTr="00E53378">
        <w:trPr>
          <w:trHeight w:val="424"/>
        </w:trPr>
        <w:tc>
          <w:tcPr>
            <w:tcW w:w="1552" w:type="dxa"/>
          </w:tcPr>
          <w:p w14:paraId="3DBA0DBD" w14:textId="77777777" w:rsidR="00B97248" w:rsidRPr="00F94536" w:rsidRDefault="00B97248" w:rsidP="00E53378">
            <w:pPr>
              <w:pStyle w:val="TableParagraph"/>
              <w:spacing w:before="5"/>
              <w:ind w:left="112"/>
              <w:rPr>
                <w:sz w:val="17"/>
              </w:rPr>
            </w:pPr>
            <w:r w:rsidRPr="00F94536">
              <w:rPr>
                <w:sz w:val="17"/>
              </w:rPr>
              <w:t>Special</w:t>
            </w:r>
          </w:p>
          <w:p w14:paraId="25ADDD0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737" w:type="dxa"/>
          </w:tcPr>
          <w:p w14:paraId="1A055FCA" w14:textId="77777777" w:rsidR="00B97248" w:rsidRPr="00F94536" w:rsidRDefault="00B97248" w:rsidP="00E53378">
            <w:pPr>
              <w:pStyle w:val="TableParagraph"/>
              <w:spacing w:before="6"/>
              <w:rPr>
                <w:rFonts w:ascii="Calibri"/>
                <w:b/>
                <w:sz w:val="17"/>
              </w:rPr>
            </w:pPr>
          </w:p>
          <w:p w14:paraId="5B3880BA" w14:textId="77777777" w:rsidR="00B97248" w:rsidRPr="00F94536" w:rsidRDefault="00B97248" w:rsidP="00E53378">
            <w:pPr>
              <w:pStyle w:val="TableParagraph"/>
              <w:spacing w:line="190" w:lineRule="exact"/>
              <w:ind w:left="112"/>
              <w:rPr>
                <w:sz w:val="17"/>
              </w:rPr>
            </w:pPr>
            <w:r w:rsidRPr="00F94536">
              <w:rPr>
                <w:sz w:val="17"/>
              </w:rPr>
              <w:t>None</w:t>
            </w:r>
          </w:p>
        </w:tc>
        <w:tc>
          <w:tcPr>
            <w:tcW w:w="5224" w:type="dxa"/>
          </w:tcPr>
          <w:p w14:paraId="21AF5031" w14:textId="77777777" w:rsidR="00B97248" w:rsidRPr="00F94536" w:rsidRDefault="00B97248" w:rsidP="00E53378">
            <w:pPr>
              <w:pStyle w:val="TableParagraph"/>
              <w:rPr>
                <w:rFonts w:ascii="Times New Roman"/>
                <w:sz w:val="16"/>
              </w:rPr>
            </w:pPr>
          </w:p>
        </w:tc>
        <w:tc>
          <w:tcPr>
            <w:tcW w:w="888" w:type="dxa"/>
          </w:tcPr>
          <w:p w14:paraId="5DA41B80" w14:textId="77777777" w:rsidR="00B97248" w:rsidRPr="00F94536" w:rsidRDefault="00B97248" w:rsidP="00E53378">
            <w:pPr>
              <w:pStyle w:val="TableParagraph"/>
              <w:rPr>
                <w:rFonts w:ascii="Times New Roman"/>
                <w:sz w:val="16"/>
              </w:rPr>
            </w:pPr>
          </w:p>
        </w:tc>
      </w:tr>
      <w:tr w:rsidR="00B97248" w:rsidRPr="00F94536" w14:paraId="5824A2A4" w14:textId="77777777" w:rsidTr="00E53378">
        <w:trPr>
          <w:trHeight w:val="215"/>
        </w:trPr>
        <w:tc>
          <w:tcPr>
            <w:tcW w:w="1552" w:type="dxa"/>
          </w:tcPr>
          <w:p w14:paraId="0B9DA04C" w14:textId="77777777" w:rsidR="00B97248" w:rsidRPr="00F94536" w:rsidRDefault="00B97248" w:rsidP="00E53378">
            <w:pPr>
              <w:pStyle w:val="TableParagraph"/>
              <w:rPr>
                <w:rFonts w:ascii="Times New Roman"/>
                <w:sz w:val="14"/>
              </w:rPr>
            </w:pPr>
          </w:p>
        </w:tc>
        <w:tc>
          <w:tcPr>
            <w:tcW w:w="6737" w:type="dxa"/>
          </w:tcPr>
          <w:p w14:paraId="391B2C99" w14:textId="77777777" w:rsidR="00B97248" w:rsidRPr="00F94536" w:rsidRDefault="00B97248" w:rsidP="00E53378">
            <w:pPr>
              <w:pStyle w:val="TableParagraph"/>
              <w:spacing w:before="13" w:line="182" w:lineRule="exact"/>
              <w:ind w:left="112"/>
              <w:rPr>
                <w:sz w:val="17"/>
              </w:rPr>
            </w:pPr>
            <w:r w:rsidRPr="00F94536">
              <w:rPr>
                <w:sz w:val="17"/>
              </w:rPr>
              <w:t>Intervention</w:t>
            </w:r>
          </w:p>
        </w:tc>
        <w:tc>
          <w:tcPr>
            <w:tcW w:w="5224" w:type="dxa"/>
          </w:tcPr>
          <w:p w14:paraId="628AAAC5" w14:textId="77777777" w:rsidR="00B97248" w:rsidRPr="00F94536" w:rsidRDefault="00B97248" w:rsidP="00E53378">
            <w:pPr>
              <w:pStyle w:val="TableParagraph"/>
              <w:spacing w:before="13" w:line="182" w:lineRule="exact"/>
              <w:ind w:left="126"/>
              <w:rPr>
                <w:sz w:val="17"/>
              </w:rPr>
            </w:pPr>
            <w:r w:rsidRPr="00F94536">
              <w:rPr>
                <w:sz w:val="17"/>
              </w:rPr>
              <w:t>Control</w:t>
            </w:r>
          </w:p>
        </w:tc>
        <w:tc>
          <w:tcPr>
            <w:tcW w:w="888" w:type="dxa"/>
          </w:tcPr>
          <w:p w14:paraId="7CC62273" w14:textId="77777777" w:rsidR="00B97248" w:rsidRPr="00F94536" w:rsidRDefault="00B97248" w:rsidP="00E53378">
            <w:pPr>
              <w:pStyle w:val="TableParagraph"/>
              <w:spacing w:before="13" w:line="182" w:lineRule="exact"/>
              <w:ind w:left="150"/>
              <w:rPr>
                <w:sz w:val="17"/>
              </w:rPr>
            </w:pPr>
            <w:r w:rsidRPr="00F94536">
              <w:rPr>
                <w:sz w:val="17"/>
              </w:rPr>
              <w:t>Overall</w:t>
            </w:r>
          </w:p>
        </w:tc>
      </w:tr>
      <w:tr w:rsidR="00B97248" w:rsidRPr="00F94536" w14:paraId="4C7B4D90" w14:textId="77777777" w:rsidTr="00E53378">
        <w:trPr>
          <w:trHeight w:val="207"/>
        </w:trPr>
        <w:tc>
          <w:tcPr>
            <w:tcW w:w="1552" w:type="dxa"/>
          </w:tcPr>
          <w:p w14:paraId="10805A01" w14:textId="77777777" w:rsidR="00B97248" w:rsidRPr="00F94536" w:rsidRDefault="00B97248" w:rsidP="00E53378">
            <w:pPr>
              <w:pStyle w:val="TableParagraph"/>
              <w:spacing w:before="5" w:line="182" w:lineRule="exact"/>
              <w:ind w:left="112"/>
              <w:rPr>
                <w:sz w:val="17"/>
              </w:rPr>
            </w:pPr>
            <w:r w:rsidRPr="00F94536">
              <w:rPr>
                <w:sz w:val="17"/>
              </w:rPr>
              <w:t>N</w:t>
            </w:r>
          </w:p>
        </w:tc>
        <w:tc>
          <w:tcPr>
            <w:tcW w:w="6737" w:type="dxa"/>
          </w:tcPr>
          <w:p w14:paraId="27098579" w14:textId="77777777" w:rsidR="00B97248" w:rsidRPr="00F94536" w:rsidRDefault="00B97248" w:rsidP="00E53378">
            <w:pPr>
              <w:pStyle w:val="TableParagraph"/>
              <w:spacing w:before="5" w:line="182" w:lineRule="exact"/>
              <w:ind w:left="112"/>
              <w:rPr>
                <w:sz w:val="17"/>
              </w:rPr>
            </w:pPr>
            <w:r w:rsidRPr="00F94536">
              <w:rPr>
                <w:sz w:val="17"/>
              </w:rPr>
              <w:t>349</w:t>
            </w:r>
          </w:p>
        </w:tc>
        <w:tc>
          <w:tcPr>
            <w:tcW w:w="5224" w:type="dxa"/>
          </w:tcPr>
          <w:p w14:paraId="335233C5" w14:textId="77777777" w:rsidR="00B97248" w:rsidRPr="00F94536" w:rsidRDefault="00B97248" w:rsidP="00E53378">
            <w:pPr>
              <w:pStyle w:val="TableParagraph"/>
              <w:spacing w:before="5" w:line="182" w:lineRule="exact"/>
              <w:ind w:left="126"/>
              <w:rPr>
                <w:sz w:val="17"/>
              </w:rPr>
            </w:pPr>
            <w:r w:rsidRPr="00F94536">
              <w:rPr>
                <w:sz w:val="17"/>
              </w:rPr>
              <w:t>288</w:t>
            </w:r>
          </w:p>
        </w:tc>
        <w:tc>
          <w:tcPr>
            <w:tcW w:w="888" w:type="dxa"/>
          </w:tcPr>
          <w:p w14:paraId="7398EAF9" w14:textId="77777777" w:rsidR="00B97248" w:rsidRPr="00F94536" w:rsidRDefault="00B97248" w:rsidP="00E53378">
            <w:pPr>
              <w:pStyle w:val="TableParagraph"/>
              <w:spacing w:before="5" w:line="182" w:lineRule="exact"/>
              <w:ind w:left="150"/>
              <w:rPr>
                <w:sz w:val="17"/>
              </w:rPr>
            </w:pPr>
            <w:r w:rsidRPr="00F94536">
              <w:rPr>
                <w:sz w:val="17"/>
              </w:rPr>
              <w:t>637</w:t>
            </w:r>
          </w:p>
        </w:tc>
      </w:tr>
      <w:tr w:rsidR="00B97248" w:rsidRPr="00F94536" w14:paraId="0BB7A33B" w14:textId="77777777" w:rsidTr="00E53378">
        <w:trPr>
          <w:trHeight w:val="406"/>
        </w:trPr>
        <w:tc>
          <w:tcPr>
            <w:tcW w:w="1552" w:type="dxa"/>
          </w:tcPr>
          <w:p w14:paraId="315B77F0" w14:textId="77777777" w:rsidR="00B97248" w:rsidRPr="00F94536" w:rsidRDefault="00B97248" w:rsidP="00E53378">
            <w:pPr>
              <w:pStyle w:val="TableParagraph"/>
              <w:spacing w:before="101"/>
              <w:ind w:left="112"/>
              <w:rPr>
                <w:sz w:val="17"/>
              </w:rPr>
            </w:pPr>
            <w:r w:rsidRPr="00F94536">
              <w:rPr>
                <w:sz w:val="17"/>
              </w:rPr>
              <w:t>Sex</w:t>
            </w:r>
          </w:p>
        </w:tc>
        <w:tc>
          <w:tcPr>
            <w:tcW w:w="6737" w:type="dxa"/>
          </w:tcPr>
          <w:p w14:paraId="1D14F7E0" w14:textId="77777777" w:rsidR="00B97248" w:rsidRPr="00F94536" w:rsidRDefault="00B97248" w:rsidP="00E53378">
            <w:pPr>
              <w:pStyle w:val="TableParagraph"/>
              <w:spacing w:before="101"/>
              <w:ind w:left="111"/>
              <w:rPr>
                <w:sz w:val="17"/>
              </w:rPr>
            </w:pPr>
            <w:r w:rsidRPr="00F94536">
              <w:rPr>
                <w:sz w:val="17"/>
              </w:rPr>
              <w:t>38.7% male</w:t>
            </w:r>
          </w:p>
        </w:tc>
        <w:tc>
          <w:tcPr>
            <w:tcW w:w="5224" w:type="dxa"/>
          </w:tcPr>
          <w:p w14:paraId="4875FD01" w14:textId="77777777" w:rsidR="00B97248" w:rsidRPr="00F94536" w:rsidRDefault="00B97248" w:rsidP="00E53378">
            <w:pPr>
              <w:pStyle w:val="TableParagraph"/>
              <w:spacing w:before="101"/>
              <w:ind w:left="127"/>
              <w:rPr>
                <w:sz w:val="17"/>
              </w:rPr>
            </w:pPr>
            <w:r w:rsidRPr="00F94536">
              <w:rPr>
                <w:sz w:val="17"/>
              </w:rPr>
              <w:t>37.5% male</w:t>
            </w:r>
          </w:p>
        </w:tc>
        <w:tc>
          <w:tcPr>
            <w:tcW w:w="888" w:type="dxa"/>
          </w:tcPr>
          <w:p w14:paraId="7177E4C7" w14:textId="77777777" w:rsidR="00B97248" w:rsidRPr="00F94536" w:rsidRDefault="00B97248" w:rsidP="00E53378">
            <w:pPr>
              <w:pStyle w:val="TableParagraph"/>
              <w:spacing w:before="5"/>
              <w:ind w:left="150"/>
              <w:rPr>
                <w:sz w:val="17"/>
              </w:rPr>
            </w:pPr>
            <w:r w:rsidRPr="00F94536">
              <w:rPr>
                <w:sz w:val="17"/>
              </w:rPr>
              <w:t>38.1%</w:t>
            </w:r>
          </w:p>
          <w:p w14:paraId="1F90A932" w14:textId="77777777" w:rsidR="00B97248" w:rsidRPr="00F94536" w:rsidRDefault="00B97248" w:rsidP="00E53378">
            <w:pPr>
              <w:pStyle w:val="TableParagraph"/>
              <w:spacing w:before="13" w:line="173" w:lineRule="exact"/>
              <w:ind w:left="150"/>
              <w:rPr>
                <w:sz w:val="17"/>
              </w:rPr>
            </w:pPr>
            <w:r w:rsidRPr="00F94536">
              <w:rPr>
                <w:sz w:val="17"/>
              </w:rPr>
              <w:t>male</w:t>
            </w:r>
          </w:p>
        </w:tc>
      </w:tr>
      <w:tr w:rsidR="00B97248" w:rsidRPr="00F94536" w14:paraId="1386C31F" w14:textId="77777777" w:rsidTr="00E53378">
        <w:trPr>
          <w:trHeight w:val="201"/>
        </w:trPr>
        <w:tc>
          <w:tcPr>
            <w:tcW w:w="1552" w:type="dxa"/>
          </w:tcPr>
          <w:p w14:paraId="1EFDCD87" w14:textId="77777777" w:rsidR="00B97248" w:rsidRPr="00F94536" w:rsidRDefault="00B97248" w:rsidP="00E53378">
            <w:pPr>
              <w:pStyle w:val="TableParagraph"/>
              <w:spacing w:line="181" w:lineRule="exact"/>
              <w:ind w:left="112"/>
              <w:rPr>
                <w:sz w:val="17"/>
              </w:rPr>
            </w:pPr>
            <w:r w:rsidRPr="00F94536">
              <w:rPr>
                <w:sz w:val="17"/>
              </w:rPr>
              <w:t>Age</w:t>
            </w:r>
          </w:p>
        </w:tc>
        <w:tc>
          <w:tcPr>
            <w:tcW w:w="6737" w:type="dxa"/>
          </w:tcPr>
          <w:p w14:paraId="09C26546" w14:textId="77777777" w:rsidR="00B97248" w:rsidRPr="00F94536" w:rsidRDefault="00B97248" w:rsidP="00E53378">
            <w:pPr>
              <w:pStyle w:val="TableParagraph"/>
              <w:spacing w:line="181" w:lineRule="exact"/>
              <w:ind w:left="112"/>
              <w:rPr>
                <w:sz w:val="17"/>
              </w:rPr>
            </w:pPr>
            <w:r w:rsidRPr="00F94536">
              <w:rPr>
                <w:sz w:val="17"/>
              </w:rPr>
              <w:t>5.72</w:t>
            </w:r>
          </w:p>
        </w:tc>
        <w:tc>
          <w:tcPr>
            <w:tcW w:w="5224" w:type="dxa"/>
          </w:tcPr>
          <w:p w14:paraId="01B3EEDF" w14:textId="77777777" w:rsidR="00B97248" w:rsidRPr="00F94536" w:rsidRDefault="00B97248" w:rsidP="00E53378">
            <w:pPr>
              <w:pStyle w:val="TableParagraph"/>
              <w:spacing w:line="181" w:lineRule="exact"/>
              <w:ind w:left="126"/>
              <w:rPr>
                <w:sz w:val="17"/>
              </w:rPr>
            </w:pPr>
            <w:r w:rsidRPr="00F94536">
              <w:rPr>
                <w:sz w:val="17"/>
              </w:rPr>
              <w:t>5.8</w:t>
            </w:r>
          </w:p>
        </w:tc>
        <w:tc>
          <w:tcPr>
            <w:tcW w:w="888" w:type="dxa"/>
          </w:tcPr>
          <w:p w14:paraId="6EDF9C94" w14:textId="77777777" w:rsidR="00B97248" w:rsidRPr="00F94536" w:rsidRDefault="00B97248" w:rsidP="00E53378">
            <w:pPr>
              <w:pStyle w:val="TableParagraph"/>
              <w:spacing w:line="181" w:lineRule="exact"/>
              <w:ind w:left="150"/>
              <w:rPr>
                <w:sz w:val="17"/>
              </w:rPr>
            </w:pPr>
            <w:r w:rsidRPr="00F94536">
              <w:rPr>
                <w:sz w:val="17"/>
              </w:rPr>
              <w:t>5.76</w:t>
            </w:r>
          </w:p>
        </w:tc>
      </w:tr>
      <w:tr w:rsidR="00B97248" w:rsidRPr="00F94536" w14:paraId="4F8346C9" w14:textId="77777777" w:rsidTr="00E53378">
        <w:trPr>
          <w:trHeight w:val="207"/>
        </w:trPr>
        <w:tc>
          <w:tcPr>
            <w:tcW w:w="1552" w:type="dxa"/>
          </w:tcPr>
          <w:p w14:paraId="33F82F4A"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737" w:type="dxa"/>
          </w:tcPr>
          <w:p w14:paraId="533AF81B" w14:textId="77777777" w:rsidR="00B97248" w:rsidRPr="00F94536" w:rsidRDefault="00B97248" w:rsidP="00E53378">
            <w:pPr>
              <w:pStyle w:val="TableParagraph"/>
              <w:spacing w:before="5" w:line="182" w:lineRule="exact"/>
              <w:ind w:left="112"/>
              <w:rPr>
                <w:sz w:val="17"/>
              </w:rPr>
            </w:pPr>
            <w:r w:rsidRPr="00F94536">
              <w:rPr>
                <w:sz w:val="17"/>
              </w:rPr>
              <w:t>% Dutch 75.8</w:t>
            </w:r>
          </w:p>
        </w:tc>
        <w:tc>
          <w:tcPr>
            <w:tcW w:w="5224" w:type="dxa"/>
          </w:tcPr>
          <w:p w14:paraId="184D15ED" w14:textId="77777777" w:rsidR="00B97248" w:rsidRPr="00F94536" w:rsidRDefault="00B97248" w:rsidP="00E53378">
            <w:pPr>
              <w:pStyle w:val="TableParagraph"/>
              <w:spacing w:before="5" w:line="182" w:lineRule="exact"/>
              <w:ind w:left="126"/>
              <w:rPr>
                <w:sz w:val="17"/>
              </w:rPr>
            </w:pPr>
            <w:r w:rsidRPr="00F94536">
              <w:rPr>
                <w:sz w:val="17"/>
              </w:rPr>
              <w:t>% Dutch 80.6</w:t>
            </w:r>
          </w:p>
        </w:tc>
        <w:tc>
          <w:tcPr>
            <w:tcW w:w="888" w:type="dxa"/>
          </w:tcPr>
          <w:p w14:paraId="604EF113" w14:textId="77777777" w:rsidR="00B97248" w:rsidRPr="00F94536" w:rsidRDefault="00B97248" w:rsidP="00E53378">
            <w:pPr>
              <w:pStyle w:val="TableParagraph"/>
              <w:spacing w:before="5" w:line="182" w:lineRule="exact"/>
              <w:ind w:left="150"/>
              <w:rPr>
                <w:sz w:val="17"/>
              </w:rPr>
            </w:pPr>
            <w:r w:rsidRPr="00F94536">
              <w:rPr>
                <w:sz w:val="17"/>
              </w:rPr>
              <w:t>NR</w:t>
            </w:r>
          </w:p>
        </w:tc>
      </w:tr>
      <w:tr w:rsidR="00B97248" w:rsidRPr="00F94536" w14:paraId="71A75ADE" w14:textId="77777777" w:rsidTr="00E53378">
        <w:trPr>
          <w:trHeight w:val="223"/>
        </w:trPr>
        <w:tc>
          <w:tcPr>
            <w:tcW w:w="1552" w:type="dxa"/>
          </w:tcPr>
          <w:p w14:paraId="7A3F6189" w14:textId="77777777" w:rsidR="00B97248" w:rsidRPr="00F94536" w:rsidRDefault="00B97248" w:rsidP="00E53378">
            <w:pPr>
              <w:pStyle w:val="TableParagraph"/>
              <w:spacing w:before="5"/>
              <w:ind w:left="112"/>
              <w:rPr>
                <w:sz w:val="17"/>
              </w:rPr>
            </w:pPr>
            <w:r w:rsidRPr="00F94536">
              <w:rPr>
                <w:sz w:val="17"/>
              </w:rPr>
              <w:t>BMI</w:t>
            </w:r>
          </w:p>
        </w:tc>
        <w:tc>
          <w:tcPr>
            <w:tcW w:w="6737" w:type="dxa"/>
          </w:tcPr>
          <w:p w14:paraId="6C8DC0C6" w14:textId="77777777" w:rsidR="00B97248" w:rsidRPr="00F94536" w:rsidRDefault="00B97248" w:rsidP="00E53378">
            <w:pPr>
              <w:pStyle w:val="TableParagraph"/>
              <w:spacing w:before="5"/>
              <w:ind w:left="112"/>
              <w:rPr>
                <w:sz w:val="17"/>
              </w:rPr>
            </w:pPr>
            <w:r w:rsidRPr="00F94536">
              <w:rPr>
                <w:sz w:val="17"/>
              </w:rPr>
              <w:t>18.16</w:t>
            </w:r>
          </w:p>
        </w:tc>
        <w:tc>
          <w:tcPr>
            <w:tcW w:w="5224" w:type="dxa"/>
          </w:tcPr>
          <w:p w14:paraId="15295D73" w14:textId="77777777" w:rsidR="00B97248" w:rsidRPr="00F94536" w:rsidRDefault="00B97248" w:rsidP="00E53378">
            <w:pPr>
              <w:pStyle w:val="TableParagraph"/>
              <w:spacing w:before="5"/>
              <w:ind w:left="126"/>
              <w:rPr>
                <w:sz w:val="17"/>
              </w:rPr>
            </w:pPr>
            <w:r w:rsidRPr="00F94536">
              <w:rPr>
                <w:sz w:val="17"/>
              </w:rPr>
              <w:t>18.1</w:t>
            </w:r>
          </w:p>
        </w:tc>
        <w:tc>
          <w:tcPr>
            <w:tcW w:w="888" w:type="dxa"/>
          </w:tcPr>
          <w:p w14:paraId="6EF2BF72" w14:textId="77777777" w:rsidR="00B97248" w:rsidRPr="00F94536" w:rsidRDefault="00B97248" w:rsidP="00E53378">
            <w:pPr>
              <w:pStyle w:val="TableParagraph"/>
              <w:spacing w:before="5"/>
              <w:ind w:left="150"/>
              <w:rPr>
                <w:sz w:val="17"/>
              </w:rPr>
            </w:pPr>
            <w:r w:rsidRPr="00F94536">
              <w:rPr>
                <w:sz w:val="17"/>
              </w:rPr>
              <w:t>18.13</w:t>
            </w:r>
          </w:p>
        </w:tc>
      </w:tr>
      <w:tr w:rsidR="00B97248" w:rsidRPr="00F94536" w14:paraId="2BC6667F" w14:textId="77777777" w:rsidTr="00E53378">
        <w:trPr>
          <w:trHeight w:val="216"/>
        </w:trPr>
        <w:tc>
          <w:tcPr>
            <w:tcW w:w="8289" w:type="dxa"/>
            <w:gridSpan w:val="2"/>
          </w:tcPr>
          <w:p w14:paraId="3C55EA90" w14:textId="77777777" w:rsidR="00B97248" w:rsidRPr="00F94536" w:rsidRDefault="00B97248" w:rsidP="00E53378">
            <w:pPr>
              <w:pStyle w:val="TableParagraph"/>
              <w:tabs>
                <w:tab w:val="left" w:pos="14399"/>
              </w:tabs>
              <w:spacing w:before="21" w:line="174" w:lineRule="exact"/>
              <w:ind w:right="-612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224" w:type="dxa"/>
          </w:tcPr>
          <w:p w14:paraId="47147027" w14:textId="77777777" w:rsidR="00B97248" w:rsidRPr="00F94536" w:rsidRDefault="00B97248" w:rsidP="00E53378">
            <w:pPr>
              <w:pStyle w:val="TableParagraph"/>
              <w:rPr>
                <w:rFonts w:ascii="Times New Roman"/>
                <w:sz w:val="14"/>
              </w:rPr>
            </w:pPr>
          </w:p>
        </w:tc>
        <w:tc>
          <w:tcPr>
            <w:tcW w:w="888" w:type="dxa"/>
          </w:tcPr>
          <w:p w14:paraId="761F59D6" w14:textId="77777777" w:rsidR="00B97248" w:rsidRPr="00F94536" w:rsidRDefault="00B97248" w:rsidP="00E53378">
            <w:pPr>
              <w:pStyle w:val="TableParagraph"/>
              <w:rPr>
                <w:rFonts w:ascii="Times New Roman"/>
                <w:sz w:val="14"/>
              </w:rPr>
            </w:pPr>
          </w:p>
        </w:tc>
      </w:tr>
      <w:tr w:rsidR="00B97248" w:rsidRPr="00F94536" w14:paraId="565A40F9" w14:textId="77777777" w:rsidTr="00E53378">
        <w:trPr>
          <w:trHeight w:val="200"/>
        </w:trPr>
        <w:tc>
          <w:tcPr>
            <w:tcW w:w="1552" w:type="dxa"/>
          </w:tcPr>
          <w:p w14:paraId="7556E46F" w14:textId="77777777" w:rsidR="00B97248" w:rsidRPr="00F94536" w:rsidRDefault="00B97248" w:rsidP="00E53378">
            <w:pPr>
              <w:pStyle w:val="TableParagraph"/>
              <w:rPr>
                <w:rFonts w:ascii="Times New Roman"/>
                <w:sz w:val="12"/>
              </w:rPr>
            </w:pPr>
          </w:p>
        </w:tc>
        <w:tc>
          <w:tcPr>
            <w:tcW w:w="6737" w:type="dxa"/>
          </w:tcPr>
          <w:p w14:paraId="21866F69" w14:textId="77777777" w:rsidR="00B97248" w:rsidRPr="00F94536" w:rsidRDefault="00B97248" w:rsidP="00E53378">
            <w:pPr>
              <w:pStyle w:val="TableParagraph"/>
              <w:spacing w:line="180" w:lineRule="exact"/>
              <w:ind w:left="112"/>
              <w:rPr>
                <w:sz w:val="17"/>
              </w:rPr>
            </w:pPr>
            <w:r w:rsidRPr="00F94536">
              <w:rPr>
                <w:sz w:val="17"/>
              </w:rPr>
              <w:t>Intervention</w:t>
            </w:r>
          </w:p>
        </w:tc>
        <w:tc>
          <w:tcPr>
            <w:tcW w:w="5224" w:type="dxa"/>
          </w:tcPr>
          <w:p w14:paraId="3D6CD700" w14:textId="77777777" w:rsidR="00B97248" w:rsidRPr="00F94536" w:rsidRDefault="00B97248" w:rsidP="00E53378">
            <w:pPr>
              <w:pStyle w:val="TableParagraph"/>
              <w:spacing w:line="180" w:lineRule="exact"/>
              <w:ind w:left="126"/>
              <w:rPr>
                <w:sz w:val="17"/>
              </w:rPr>
            </w:pPr>
            <w:r w:rsidRPr="00F94536">
              <w:rPr>
                <w:sz w:val="17"/>
              </w:rPr>
              <w:t>Control</w:t>
            </w:r>
          </w:p>
        </w:tc>
        <w:tc>
          <w:tcPr>
            <w:tcW w:w="888" w:type="dxa"/>
          </w:tcPr>
          <w:p w14:paraId="1380FC43" w14:textId="77777777" w:rsidR="00B97248" w:rsidRPr="00F94536" w:rsidRDefault="00B97248" w:rsidP="00E53378">
            <w:pPr>
              <w:pStyle w:val="TableParagraph"/>
              <w:rPr>
                <w:rFonts w:ascii="Times New Roman"/>
                <w:sz w:val="12"/>
              </w:rPr>
            </w:pPr>
          </w:p>
        </w:tc>
      </w:tr>
      <w:tr w:rsidR="00B97248" w:rsidRPr="00F94536" w14:paraId="5B36CD7D" w14:textId="77777777" w:rsidTr="00E53378">
        <w:trPr>
          <w:trHeight w:val="2080"/>
        </w:trPr>
        <w:tc>
          <w:tcPr>
            <w:tcW w:w="1552" w:type="dxa"/>
          </w:tcPr>
          <w:p w14:paraId="5F7B77DB" w14:textId="77777777" w:rsidR="00B97248" w:rsidRPr="00F94536" w:rsidRDefault="00B97248" w:rsidP="00E53378">
            <w:pPr>
              <w:pStyle w:val="TableParagraph"/>
              <w:rPr>
                <w:rFonts w:ascii="Calibri"/>
                <w:b/>
                <w:sz w:val="20"/>
              </w:rPr>
            </w:pPr>
          </w:p>
          <w:p w14:paraId="1EB1FFE0" w14:textId="77777777" w:rsidR="00B97248" w:rsidRPr="00F94536" w:rsidRDefault="00B97248" w:rsidP="00E53378">
            <w:pPr>
              <w:pStyle w:val="TableParagraph"/>
              <w:rPr>
                <w:rFonts w:ascii="Calibri"/>
                <w:b/>
                <w:sz w:val="20"/>
              </w:rPr>
            </w:pPr>
          </w:p>
          <w:p w14:paraId="2DB1FCC2" w14:textId="77777777" w:rsidR="00B97248" w:rsidRPr="00F94536" w:rsidRDefault="00B97248" w:rsidP="00E53378">
            <w:pPr>
              <w:pStyle w:val="TableParagraph"/>
              <w:spacing w:before="9"/>
              <w:rPr>
                <w:rFonts w:ascii="Calibri"/>
                <w:b/>
                <w:sz w:val="20"/>
              </w:rPr>
            </w:pPr>
          </w:p>
          <w:p w14:paraId="203A63CA" w14:textId="77777777" w:rsidR="00B97248" w:rsidRPr="00F94536" w:rsidRDefault="00B97248" w:rsidP="00E53378">
            <w:pPr>
              <w:pStyle w:val="TableParagraph"/>
              <w:spacing w:line="254" w:lineRule="auto"/>
              <w:ind w:left="112" w:right="259"/>
              <w:rPr>
                <w:sz w:val="17"/>
              </w:rPr>
            </w:pPr>
            <w:r w:rsidRPr="00F94536">
              <w:rPr>
                <w:sz w:val="17"/>
              </w:rPr>
              <w:t>Intervention as described by authors</w:t>
            </w:r>
          </w:p>
        </w:tc>
        <w:tc>
          <w:tcPr>
            <w:tcW w:w="6737" w:type="dxa"/>
          </w:tcPr>
          <w:p w14:paraId="7B12F088" w14:textId="77777777" w:rsidR="00B97248" w:rsidRPr="00F94536" w:rsidRDefault="00B97248" w:rsidP="00E53378">
            <w:pPr>
              <w:pStyle w:val="TableParagraph"/>
              <w:spacing w:before="5" w:line="254" w:lineRule="auto"/>
              <w:ind w:left="111" w:right="179"/>
              <w:rPr>
                <w:sz w:val="17"/>
              </w:rPr>
            </w:pPr>
            <w:r w:rsidRPr="00F94536">
              <w:rPr>
                <w:sz w:val="17"/>
              </w:rPr>
              <w:t>The prevention protocol offeredparents inf ormation regarding overw eight prevention and healthylifestyle choices by using a motivational interview ing approach, ifneeded, to motivate the parents to change behavior. The content of an additional counseling session depended onthe stage of behavioral change of the parents [19,21,22]. TheYHC prof essionals assessed the level of motivation of the parentduring the w ell-child visit. The YHC prof essionals needed tocreate</w:t>
            </w:r>
          </w:p>
          <w:p w14:paraId="20A27B6F" w14:textId="77777777" w:rsidR="00B97248" w:rsidRPr="00F94536" w:rsidRDefault="00B97248" w:rsidP="00E53378">
            <w:pPr>
              <w:pStyle w:val="TableParagraph"/>
              <w:spacing w:before="5" w:line="254" w:lineRule="auto"/>
              <w:ind w:left="112" w:right="179"/>
              <w:rPr>
                <w:sz w:val="17"/>
              </w:rPr>
            </w:pPr>
            <w:r w:rsidRPr="00F94536">
              <w:rPr>
                <w:sz w:val="17"/>
              </w:rPr>
              <w:t>aw areness of the child’s w eight status among the parents.Inf ormation</w:t>
            </w:r>
            <w:r>
              <w:rPr>
                <w:sz w:val="17"/>
              </w:rPr>
              <w:t xml:space="preserve"> </w:t>
            </w:r>
            <w:r w:rsidRPr="00F94536">
              <w:rPr>
                <w:sz w:val="17"/>
              </w:rPr>
              <w:t>about overw eight and associated consequences couldbe given to parents. Moreover, motivational interview ing tech-niques could be used to further motivate parents to</w:t>
            </w:r>
          </w:p>
          <w:p w14:paraId="146605B4" w14:textId="77777777" w:rsidR="00B97248" w:rsidRPr="00F94536" w:rsidRDefault="00B97248" w:rsidP="00E53378">
            <w:pPr>
              <w:pStyle w:val="TableParagraph"/>
              <w:spacing w:before="2" w:line="182" w:lineRule="exact"/>
              <w:ind w:left="112"/>
              <w:rPr>
                <w:sz w:val="17"/>
              </w:rPr>
            </w:pPr>
            <w:r w:rsidRPr="00F94536">
              <w:rPr>
                <w:sz w:val="17"/>
              </w:rPr>
              <w:t>change healthbehavior.</w:t>
            </w:r>
          </w:p>
        </w:tc>
        <w:tc>
          <w:tcPr>
            <w:tcW w:w="5224" w:type="dxa"/>
          </w:tcPr>
          <w:p w14:paraId="28F57C98" w14:textId="77777777" w:rsidR="00B97248" w:rsidRPr="00F94536" w:rsidRDefault="00B97248" w:rsidP="00E53378">
            <w:pPr>
              <w:pStyle w:val="TableParagraph"/>
              <w:rPr>
                <w:rFonts w:ascii="Calibri"/>
                <w:b/>
                <w:sz w:val="20"/>
              </w:rPr>
            </w:pPr>
          </w:p>
          <w:p w14:paraId="6CB9A184" w14:textId="77777777" w:rsidR="00B97248" w:rsidRPr="00F94536" w:rsidRDefault="00B97248" w:rsidP="00E53378">
            <w:pPr>
              <w:pStyle w:val="TableParagraph"/>
              <w:spacing w:before="177" w:line="254" w:lineRule="auto"/>
              <w:ind w:left="126" w:right="234"/>
              <w:rPr>
                <w:sz w:val="17"/>
              </w:rPr>
            </w:pPr>
            <w:r w:rsidRPr="00F94536">
              <w:rPr>
                <w:sz w:val="17"/>
              </w:rPr>
              <w:t>When a child w ho w as overw eight (not obese) w as detectedw hen visiting a YHC team allocated to the control condition,parents w ere also inf ormed about the overw eight of their child butusual care w as given. Usual care consisted of general inf ormationabout a healthy lifestyle during the w ell- child visit.</w:t>
            </w:r>
          </w:p>
        </w:tc>
        <w:tc>
          <w:tcPr>
            <w:tcW w:w="888" w:type="dxa"/>
          </w:tcPr>
          <w:p w14:paraId="28763E0A" w14:textId="77777777" w:rsidR="00B97248" w:rsidRPr="00F94536" w:rsidRDefault="00B97248" w:rsidP="00E53378">
            <w:pPr>
              <w:pStyle w:val="TableParagraph"/>
              <w:rPr>
                <w:rFonts w:ascii="Times New Roman"/>
                <w:sz w:val="16"/>
              </w:rPr>
            </w:pPr>
          </w:p>
        </w:tc>
      </w:tr>
      <w:tr w:rsidR="00B97248" w:rsidRPr="00F94536" w14:paraId="58A4FA7A" w14:textId="77777777" w:rsidTr="00E53378">
        <w:trPr>
          <w:trHeight w:val="208"/>
        </w:trPr>
        <w:tc>
          <w:tcPr>
            <w:tcW w:w="1552" w:type="dxa"/>
          </w:tcPr>
          <w:p w14:paraId="607615AA"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6737" w:type="dxa"/>
          </w:tcPr>
          <w:p w14:paraId="2D2A121F" w14:textId="77777777" w:rsidR="00B97248" w:rsidRPr="00F94536" w:rsidRDefault="00B97248" w:rsidP="00E53378">
            <w:pPr>
              <w:pStyle w:val="TableParagraph"/>
              <w:spacing w:before="5" w:line="182" w:lineRule="exact"/>
              <w:ind w:left="112"/>
              <w:rPr>
                <w:sz w:val="17"/>
              </w:rPr>
            </w:pPr>
            <w:r w:rsidRPr="00F94536">
              <w:rPr>
                <w:sz w:val="17"/>
              </w:rPr>
              <w:t>Lifestyle</w:t>
            </w:r>
          </w:p>
        </w:tc>
        <w:tc>
          <w:tcPr>
            <w:tcW w:w="5224" w:type="dxa"/>
          </w:tcPr>
          <w:p w14:paraId="4205F04D" w14:textId="77777777" w:rsidR="00B97248" w:rsidRPr="00F94536" w:rsidRDefault="00B97248" w:rsidP="00E53378">
            <w:pPr>
              <w:pStyle w:val="TableParagraph"/>
              <w:spacing w:before="5" w:line="182" w:lineRule="exact"/>
              <w:ind w:left="126"/>
              <w:rPr>
                <w:sz w:val="17"/>
              </w:rPr>
            </w:pPr>
            <w:r w:rsidRPr="00F94536">
              <w:rPr>
                <w:sz w:val="17"/>
              </w:rPr>
              <w:t>Lifestyle</w:t>
            </w:r>
          </w:p>
        </w:tc>
        <w:tc>
          <w:tcPr>
            <w:tcW w:w="888" w:type="dxa"/>
          </w:tcPr>
          <w:p w14:paraId="78E086EC" w14:textId="77777777" w:rsidR="00B97248" w:rsidRPr="00F94536" w:rsidRDefault="00B97248" w:rsidP="00E53378">
            <w:pPr>
              <w:pStyle w:val="TableParagraph"/>
              <w:rPr>
                <w:rFonts w:ascii="Times New Roman"/>
                <w:sz w:val="14"/>
              </w:rPr>
            </w:pPr>
          </w:p>
        </w:tc>
      </w:tr>
      <w:tr w:rsidR="00B97248" w:rsidRPr="00F94536" w14:paraId="6FB32CAC" w14:textId="77777777" w:rsidTr="00E53378">
        <w:trPr>
          <w:trHeight w:val="416"/>
        </w:trPr>
        <w:tc>
          <w:tcPr>
            <w:tcW w:w="1552" w:type="dxa"/>
          </w:tcPr>
          <w:p w14:paraId="4C2A0624" w14:textId="77777777" w:rsidR="00B97248" w:rsidRPr="00F94536" w:rsidRDefault="00B97248" w:rsidP="00E53378">
            <w:pPr>
              <w:pStyle w:val="TableParagraph"/>
              <w:spacing w:before="5"/>
              <w:ind w:left="112"/>
              <w:rPr>
                <w:sz w:val="17"/>
              </w:rPr>
            </w:pPr>
            <w:r w:rsidRPr="00F94536">
              <w:rPr>
                <w:sz w:val="17"/>
              </w:rPr>
              <w:t>Intervention</w:t>
            </w:r>
          </w:p>
          <w:p w14:paraId="033A7B88"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737" w:type="dxa"/>
          </w:tcPr>
          <w:p w14:paraId="75A1CBD2" w14:textId="77777777" w:rsidR="00B97248" w:rsidRPr="00F94536" w:rsidRDefault="00B97248" w:rsidP="00E53378">
            <w:pPr>
              <w:pStyle w:val="TableParagraph"/>
              <w:spacing w:before="101"/>
              <w:ind w:left="112"/>
              <w:rPr>
                <w:sz w:val="17"/>
              </w:rPr>
            </w:pPr>
            <w:r w:rsidRPr="00F94536">
              <w:rPr>
                <w:sz w:val="17"/>
              </w:rPr>
              <w:t>2 years</w:t>
            </w:r>
          </w:p>
        </w:tc>
        <w:tc>
          <w:tcPr>
            <w:tcW w:w="5224" w:type="dxa"/>
          </w:tcPr>
          <w:p w14:paraId="5B153911" w14:textId="77777777" w:rsidR="00B97248" w:rsidRPr="00F94536" w:rsidRDefault="00B97248" w:rsidP="00E53378">
            <w:pPr>
              <w:pStyle w:val="TableParagraph"/>
              <w:spacing w:before="101"/>
              <w:ind w:left="127"/>
              <w:rPr>
                <w:sz w:val="17"/>
              </w:rPr>
            </w:pPr>
            <w:r w:rsidRPr="00F94536">
              <w:rPr>
                <w:sz w:val="17"/>
              </w:rPr>
              <w:t>2 years</w:t>
            </w:r>
          </w:p>
        </w:tc>
        <w:tc>
          <w:tcPr>
            <w:tcW w:w="888" w:type="dxa"/>
          </w:tcPr>
          <w:p w14:paraId="583B22CE" w14:textId="77777777" w:rsidR="00B97248" w:rsidRPr="00F94536" w:rsidRDefault="00B97248" w:rsidP="00E53378">
            <w:pPr>
              <w:pStyle w:val="TableParagraph"/>
              <w:rPr>
                <w:rFonts w:ascii="Times New Roman"/>
                <w:sz w:val="16"/>
              </w:rPr>
            </w:pPr>
          </w:p>
        </w:tc>
      </w:tr>
      <w:tr w:rsidR="00B97248" w:rsidRPr="00F94536" w14:paraId="5889BFD2" w14:textId="77777777" w:rsidTr="00E53378">
        <w:trPr>
          <w:trHeight w:val="816"/>
        </w:trPr>
        <w:tc>
          <w:tcPr>
            <w:tcW w:w="1552" w:type="dxa"/>
          </w:tcPr>
          <w:p w14:paraId="47C5BBA5" w14:textId="77777777" w:rsidR="00B97248" w:rsidRPr="00F94536" w:rsidRDefault="00B97248" w:rsidP="00E53378">
            <w:pPr>
              <w:pStyle w:val="TableParagraph"/>
              <w:spacing w:before="101" w:line="254" w:lineRule="auto"/>
              <w:ind w:left="112" w:right="407"/>
              <w:rPr>
                <w:sz w:val="17"/>
              </w:rPr>
            </w:pPr>
            <w:r w:rsidRPr="00F94536">
              <w:rPr>
                <w:sz w:val="17"/>
              </w:rPr>
              <w:t>Intensity as described by authors</w:t>
            </w:r>
          </w:p>
        </w:tc>
        <w:tc>
          <w:tcPr>
            <w:tcW w:w="6737" w:type="dxa"/>
          </w:tcPr>
          <w:p w14:paraId="07BC77D8" w14:textId="77777777" w:rsidR="00B97248" w:rsidRPr="00F94536" w:rsidRDefault="00B97248" w:rsidP="00E53378">
            <w:pPr>
              <w:pStyle w:val="TableParagraph"/>
              <w:spacing w:before="5" w:line="244" w:lineRule="auto"/>
              <w:ind w:left="111" w:right="62"/>
              <w:rPr>
                <w:sz w:val="17"/>
              </w:rPr>
            </w:pPr>
            <w:r w:rsidRPr="00F94536">
              <w:rPr>
                <w:sz w:val="17"/>
              </w:rPr>
              <w:t>Theprevention protocol w as initiated during the w ell-child visit and inaddition up to three structured healthy lifestyle counseling sessionsto promote overw eight- prevention behaviors could be offered,approximately 3, 6 and 12 months after the</w:t>
            </w:r>
          </w:p>
          <w:p w14:paraId="644E5735" w14:textId="77777777" w:rsidR="00B97248" w:rsidRPr="00F94536" w:rsidRDefault="00B97248" w:rsidP="00E53378">
            <w:pPr>
              <w:pStyle w:val="TableParagraph"/>
              <w:spacing w:before="10" w:line="182" w:lineRule="exact"/>
              <w:ind w:left="112"/>
              <w:rPr>
                <w:sz w:val="17"/>
              </w:rPr>
            </w:pPr>
            <w:r w:rsidRPr="00F94536">
              <w:rPr>
                <w:sz w:val="17"/>
              </w:rPr>
              <w:t>w ell-child visit.</w:t>
            </w:r>
          </w:p>
        </w:tc>
        <w:tc>
          <w:tcPr>
            <w:tcW w:w="5224" w:type="dxa"/>
          </w:tcPr>
          <w:p w14:paraId="2C747FDF" w14:textId="77777777" w:rsidR="00B97248" w:rsidRPr="00F94536" w:rsidRDefault="00B97248" w:rsidP="00E53378">
            <w:pPr>
              <w:pStyle w:val="TableParagraph"/>
              <w:spacing w:before="4"/>
              <w:rPr>
                <w:rFonts w:ascii="Calibri"/>
                <w:b/>
                <w:sz w:val="25"/>
              </w:rPr>
            </w:pPr>
          </w:p>
          <w:p w14:paraId="0C5A4BE8" w14:textId="77777777" w:rsidR="00B97248" w:rsidRPr="00F94536" w:rsidRDefault="00B97248" w:rsidP="00E53378">
            <w:pPr>
              <w:pStyle w:val="TableParagraph"/>
              <w:ind w:left="126"/>
              <w:rPr>
                <w:sz w:val="17"/>
              </w:rPr>
            </w:pPr>
            <w:r w:rsidRPr="00F94536">
              <w:rPr>
                <w:sz w:val="17"/>
              </w:rPr>
              <w:t>Well visit only</w:t>
            </w:r>
          </w:p>
        </w:tc>
        <w:tc>
          <w:tcPr>
            <w:tcW w:w="888" w:type="dxa"/>
          </w:tcPr>
          <w:p w14:paraId="7F1EB81A" w14:textId="77777777" w:rsidR="00B97248" w:rsidRPr="00F94536" w:rsidRDefault="00B97248" w:rsidP="00E53378">
            <w:pPr>
              <w:pStyle w:val="TableParagraph"/>
              <w:rPr>
                <w:rFonts w:ascii="Times New Roman"/>
                <w:sz w:val="16"/>
              </w:rPr>
            </w:pPr>
          </w:p>
        </w:tc>
      </w:tr>
      <w:tr w:rsidR="00B97248" w:rsidRPr="00F94536" w14:paraId="7BF531EF" w14:textId="77777777" w:rsidTr="00E53378">
        <w:trPr>
          <w:trHeight w:val="410"/>
        </w:trPr>
        <w:tc>
          <w:tcPr>
            <w:tcW w:w="1552" w:type="dxa"/>
          </w:tcPr>
          <w:p w14:paraId="3790B73A" w14:textId="77777777" w:rsidR="00B97248" w:rsidRPr="00F94536" w:rsidRDefault="00B97248" w:rsidP="00E53378">
            <w:pPr>
              <w:pStyle w:val="TableParagraph"/>
              <w:spacing w:before="5"/>
              <w:ind w:left="112"/>
              <w:rPr>
                <w:sz w:val="17"/>
              </w:rPr>
            </w:pPr>
            <w:r w:rsidRPr="00F94536">
              <w:rPr>
                <w:sz w:val="17"/>
              </w:rPr>
              <w:t>Assigned</w:t>
            </w:r>
          </w:p>
          <w:p w14:paraId="45D2010A" w14:textId="77777777" w:rsidR="00B97248" w:rsidRPr="00F94536" w:rsidRDefault="00B97248" w:rsidP="00E53378">
            <w:pPr>
              <w:pStyle w:val="TableParagraph"/>
              <w:spacing w:before="13" w:line="177" w:lineRule="exact"/>
              <w:ind w:left="112"/>
              <w:rPr>
                <w:sz w:val="17"/>
              </w:rPr>
            </w:pPr>
            <w:r w:rsidRPr="00F94536">
              <w:rPr>
                <w:sz w:val="17"/>
              </w:rPr>
              <w:t>intensity</w:t>
            </w:r>
          </w:p>
        </w:tc>
        <w:tc>
          <w:tcPr>
            <w:tcW w:w="6737" w:type="dxa"/>
          </w:tcPr>
          <w:p w14:paraId="247EB5B9" w14:textId="77777777" w:rsidR="00B97248" w:rsidRPr="00F94536" w:rsidRDefault="00B97248" w:rsidP="00E53378">
            <w:pPr>
              <w:pStyle w:val="TableParagraph"/>
              <w:spacing w:before="117"/>
              <w:ind w:left="112"/>
              <w:rPr>
                <w:sz w:val="17"/>
              </w:rPr>
            </w:pPr>
            <w:r w:rsidRPr="00F94536">
              <w:rPr>
                <w:sz w:val="17"/>
              </w:rPr>
              <w:t>&lt;5 hours</w:t>
            </w:r>
          </w:p>
        </w:tc>
        <w:tc>
          <w:tcPr>
            <w:tcW w:w="5224" w:type="dxa"/>
          </w:tcPr>
          <w:p w14:paraId="2C0E52EC" w14:textId="77777777" w:rsidR="00B97248" w:rsidRPr="00F94536" w:rsidRDefault="00B97248" w:rsidP="00E53378">
            <w:pPr>
              <w:pStyle w:val="TableParagraph"/>
              <w:spacing w:before="117"/>
              <w:ind w:left="127"/>
              <w:rPr>
                <w:sz w:val="17"/>
              </w:rPr>
            </w:pPr>
            <w:r w:rsidRPr="00F94536">
              <w:rPr>
                <w:sz w:val="17"/>
              </w:rPr>
              <w:t>&lt;5 hours</w:t>
            </w:r>
          </w:p>
        </w:tc>
        <w:tc>
          <w:tcPr>
            <w:tcW w:w="888" w:type="dxa"/>
          </w:tcPr>
          <w:p w14:paraId="3C9003F9" w14:textId="77777777" w:rsidR="00B97248" w:rsidRPr="00F94536" w:rsidRDefault="00B97248" w:rsidP="00E53378">
            <w:pPr>
              <w:pStyle w:val="TableParagraph"/>
              <w:rPr>
                <w:rFonts w:ascii="Times New Roman"/>
                <w:sz w:val="16"/>
              </w:rPr>
            </w:pPr>
          </w:p>
        </w:tc>
      </w:tr>
    </w:tbl>
    <w:p w14:paraId="08898CCC" w14:textId="77777777" w:rsidR="00B97248" w:rsidRPr="00F94536" w:rsidRDefault="00B97248" w:rsidP="00B97248">
      <w:pPr>
        <w:rPr>
          <w:rFonts w:ascii="Times New Roman"/>
          <w:sz w:val="16"/>
        </w:rPr>
        <w:sectPr w:rsidR="00B97248" w:rsidRPr="00F94536">
          <w:pgSz w:w="15840" w:h="12240" w:orient="landscape"/>
          <w:pgMar w:top="680" w:right="580" w:bottom="736"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97"/>
        <w:gridCol w:w="6180"/>
        <w:gridCol w:w="2483"/>
      </w:tblGrid>
      <w:tr w:rsidR="00B97248" w:rsidRPr="00F94536" w14:paraId="726DF4BE" w14:textId="77777777" w:rsidTr="00E53378">
        <w:trPr>
          <w:trHeight w:val="202"/>
        </w:trPr>
        <w:tc>
          <w:tcPr>
            <w:tcW w:w="1397" w:type="dxa"/>
          </w:tcPr>
          <w:p w14:paraId="1FEB2209" w14:textId="77777777" w:rsidR="00B97248" w:rsidRPr="00F94536" w:rsidRDefault="00B97248" w:rsidP="00E53378">
            <w:pPr>
              <w:pStyle w:val="TableParagraph"/>
              <w:spacing w:line="182" w:lineRule="exact"/>
              <w:ind w:left="50"/>
              <w:rPr>
                <w:sz w:val="17"/>
              </w:rPr>
            </w:pPr>
            <w:r w:rsidRPr="00F94536">
              <w:rPr>
                <w:sz w:val="17"/>
              </w:rPr>
              <w:lastRenderedPageBreak/>
              <w:t>Provider types</w:t>
            </w:r>
          </w:p>
        </w:tc>
        <w:tc>
          <w:tcPr>
            <w:tcW w:w="6180" w:type="dxa"/>
          </w:tcPr>
          <w:p w14:paraId="1A858864" w14:textId="77777777" w:rsidR="00B97248" w:rsidRPr="00F94536" w:rsidRDefault="00B97248" w:rsidP="00E53378">
            <w:pPr>
              <w:pStyle w:val="TableParagraph"/>
              <w:spacing w:line="182" w:lineRule="exact"/>
              <w:ind w:left="205"/>
              <w:rPr>
                <w:sz w:val="17"/>
              </w:rPr>
            </w:pPr>
            <w:r w:rsidRPr="00F94536">
              <w:rPr>
                <w:sz w:val="17"/>
              </w:rPr>
              <w:t>Primary care</w:t>
            </w:r>
          </w:p>
        </w:tc>
        <w:tc>
          <w:tcPr>
            <w:tcW w:w="2483" w:type="dxa"/>
          </w:tcPr>
          <w:p w14:paraId="0FCE24FF" w14:textId="77777777" w:rsidR="00B97248" w:rsidRPr="00F94536" w:rsidRDefault="00B97248" w:rsidP="00E53378">
            <w:pPr>
              <w:pStyle w:val="TableParagraph"/>
              <w:spacing w:line="182" w:lineRule="exact"/>
              <w:ind w:left="777"/>
              <w:rPr>
                <w:sz w:val="17"/>
              </w:rPr>
            </w:pPr>
            <w:r w:rsidRPr="00F94536">
              <w:rPr>
                <w:sz w:val="17"/>
              </w:rPr>
              <w:t>Primary care</w:t>
            </w:r>
          </w:p>
        </w:tc>
      </w:tr>
      <w:tr w:rsidR="00B97248" w:rsidRPr="00F94536" w14:paraId="093E9004" w14:textId="77777777" w:rsidTr="00E53378">
        <w:trPr>
          <w:trHeight w:val="207"/>
        </w:trPr>
        <w:tc>
          <w:tcPr>
            <w:tcW w:w="1397" w:type="dxa"/>
          </w:tcPr>
          <w:p w14:paraId="7F53205F"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180" w:type="dxa"/>
          </w:tcPr>
          <w:p w14:paraId="330DC663" w14:textId="77777777" w:rsidR="00B97248" w:rsidRPr="00F94536" w:rsidRDefault="00B97248" w:rsidP="00E53378">
            <w:pPr>
              <w:pStyle w:val="TableParagraph"/>
              <w:spacing w:before="5" w:line="182" w:lineRule="exact"/>
              <w:ind w:left="205"/>
              <w:rPr>
                <w:sz w:val="17"/>
              </w:rPr>
            </w:pPr>
            <w:r w:rsidRPr="00F94536">
              <w:rPr>
                <w:sz w:val="17"/>
              </w:rPr>
              <w:t>Primary care</w:t>
            </w:r>
          </w:p>
        </w:tc>
        <w:tc>
          <w:tcPr>
            <w:tcW w:w="2483" w:type="dxa"/>
          </w:tcPr>
          <w:p w14:paraId="328090C4" w14:textId="77777777" w:rsidR="00B97248" w:rsidRPr="00F94536" w:rsidRDefault="00B97248" w:rsidP="00E53378">
            <w:pPr>
              <w:pStyle w:val="TableParagraph"/>
              <w:spacing w:before="5" w:line="182" w:lineRule="exact"/>
              <w:ind w:left="777"/>
              <w:rPr>
                <w:sz w:val="17"/>
              </w:rPr>
            </w:pPr>
            <w:r w:rsidRPr="00F94536">
              <w:rPr>
                <w:sz w:val="17"/>
              </w:rPr>
              <w:t>Primary care, SBHCs</w:t>
            </w:r>
          </w:p>
        </w:tc>
      </w:tr>
      <w:tr w:rsidR="00B97248" w:rsidRPr="00F94536" w14:paraId="6CD3DAFE" w14:textId="77777777" w:rsidTr="00E53378">
        <w:trPr>
          <w:trHeight w:val="202"/>
        </w:trPr>
        <w:tc>
          <w:tcPr>
            <w:tcW w:w="1397" w:type="dxa"/>
          </w:tcPr>
          <w:p w14:paraId="402790A4"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180" w:type="dxa"/>
          </w:tcPr>
          <w:p w14:paraId="48E4BD58" w14:textId="77777777" w:rsidR="00B97248" w:rsidRPr="00F94536" w:rsidRDefault="00B97248" w:rsidP="00E53378">
            <w:pPr>
              <w:pStyle w:val="TableParagraph"/>
              <w:spacing w:before="5" w:line="177" w:lineRule="exact"/>
              <w:ind w:left="205"/>
              <w:rPr>
                <w:sz w:val="17"/>
              </w:rPr>
            </w:pPr>
            <w:r w:rsidRPr="00F94536">
              <w:rPr>
                <w:sz w:val="17"/>
              </w:rPr>
              <w:t>Nutrition counseling, activity counseling, motivational interview ing</w:t>
            </w:r>
          </w:p>
        </w:tc>
        <w:tc>
          <w:tcPr>
            <w:tcW w:w="2483" w:type="dxa"/>
          </w:tcPr>
          <w:p w14:paraId="0A40A3AD" w14:textId="77777777" w:rsidR="00B97248" w:rsidRPr="00F94536" w:rsidRDefault="00B97248" w:rsidP="00E53378">
            <w:pPr>
              <w:pStyle w:val="TableParagraph"/>
              <w:spacing w:before="5" w:line="177" w:lineRule="exact"/>
              <w:ind w:left="777"/>
              <w:rPr>
                <w:sz w:val="17"/>
              </w:rPr>
            </w:pPr>
            <w:r w:rsidRPr="00F94536">
              <w:rPr>
                <w:sz w:val="17"/>
              </w:rPr>
              <w:t>Usual care</w:t>
            </w:r>
          </w:p>
        </w:tc>
      </w:tr>
    </w:tbl>
    <w:p w14:paraId="1685367D" w14:textId="77777777" w:rsidR="00B97248" w:rsidRPr="00F94536" w:rsidRDefault="00B97248" w:rsidP="00B97248">
      <w:pPr>
        <w:pStyle w:val="BodyText"/>
        <w:rPr>
          <w:rFonts w:ascii="Calibri"/>
          <w:b/>
          <w:sz w:val="20"/>
        </w:rPr>
      </w:pPr>
    </w:p>
    <w:p w14:paraId="0F8828C3"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216"/>
        <w:gridCol w:w="673"/>
        <w:gridCol w:w="729"/>
        <w:gridCol w:w="577"/>
        <w:gridCol w:w="1769"/>
      </w:tblGrid>
      <w:tr w:rsidR="00B97248" w:rsidRPr="00F94536" w14:paraId="2DF74414" w14:textId="77777777" w:rsidTr="00E53378">
        <w:trPr>
          <w:trHeight w:val="208"/>
        </w:trPr>
        <w:tc>
          <w:tcPr>
            <w:tcW w:w="1216" w:type="dxa"/>
            <w:shd w:val="clear" w:color="auto" w:fill="8D176B"/>
          </w:tcPr>
          <w:p w14:paraId="75908206"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73" w:type="dxa"/>
            <w:shd w:val="clear" w:color="auto" w:fill="8D176B"/>
          </w:tcPr>
          <w:p w14:paraId="43D9216E" w14:textId="77777777" w:rsidR="00B97248" w:rsidRPr="00F94536" w:rsidRDefault="00B97248" w:rsidP="00E53378">
            <w:pPr>
              <w:pStyle w:val="TableParagraph"/>
              <w:rPr>
                <w:rFonts w:ascii="Times New Roman"/>
                <w:sz w:val="14"/>
              </w:rPr>
            </w:pPr>
          </w:p>
        </w:tc>
        <w:tc>
          <w:tcPr>
            <w:tcW w:w="729" w:type="dxa"/>
            <w:shd w:val="clear" w:color="auto" w:fill="8D176B"/>
          </w:tcPr>
          <w:p w14:paraId="7BE45F89" w14:textId="77777777" w:rsidR="00B97248" w:rsidRPr="00F94536" w:rsidRDefault="00B97248" w:rsidP="00E53378">
            <w:pPr>
              <w:pStyle w:val="TableParagraph"/>
              <w:rPr>
                <w:rFonts w:ascii="Times New Roman"/>
                <w:sz w:val="14"/>
              </w:rPr>
            </w:pPr>
          </w:p>
        </w:tc>
        <w:tc>
          <w:tcPr>
            <w:tcW w:w="577" w:type="dxa"/>
            <w:shd w:val="clear" w:color="auto" w:fill="8D176B"/>
          </w:tcPr>
          <w:p w14:paraId="0331FE2A" w14:textId="77777777" w:rsidR="00B97248" w:rsidRPr="00F94536" w:rsidRDefault="00B97248" w:rsidP="00E53378">
            <w:pPr>
              <w:pStyle w:val="TableParagraph"/>
              <w:rPr>
                <w:rFonts w:ascii="Times New Roman"/>
                <w:sz w:val="14"/>
              </w:rPr>
            </w:pPr>
          </w:p>
        </w:tc>
        <w:tc>
          <w:tcPr>
            <w:tcW w:w="1769" w:type="dxa"/>
            <w:shd w:val="clear" w:color="auto" w:fill="8D176B"/>
          </w:tcPr>
          <w:p w14:paraId="2FF03A3F" w14:textId="77777777" w:rsidR="00B97248" w:rsidRPr="00F94536" w:rsidRDefault="00B97248" w:rsidP="00E53378">
            <w:pPr>
              <w:pStyle w:val="TableParagraph"/>
              <w:rPr>
                <w:rFonts w:ascii="Times New Roman"/>
                <w:sz w:val="14"/>
              </w:rPr>
            </w:pPr>
          </w:p>
        </w:tc>
      </w:tr>
      <w:tr w:rsidR="00B97248" w:rsidRPr="00F94536" w14:paraId="6C5C7C4E" w14:textId="77777777" w:rsidTr="00E53378">
        <w:trPr>
          <w:trHeight w:val="207"/>
        </w:trPr>
        <w:tc>
          <w:tcPr>
            <w:tcW w:w="1216" w:type="dxa"/>
            <w:shd w:val="clear" w:color="auto" w:fill="EDEDED"/>
          </w:tcPr>
          <w:p w14:paraId="01FB7ECC"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673" w:type="dxa"/>
            <w:shd w:val="clear" w:color="auto" w:fill="EDEDED"/>
          </w:tcPr>
          <w:p w14:paraId="283C0F2F" w14:textId="77777777" w:rsidR="00B97248" w:rsidRPr="00F94536" w:rsidRDefault="00B97248" w:rsidP="00E53378">
            <w:pPr>
              <w:pStyle w:val="TableParagraph"/>
              <w:rPr>
                <w:rFonts w:ascii="Times New Roman"/>
                <w:sz w:val="14"/>
              </w:rPr>
            </w:pPr>
          </w:p>
        </w:tc>
        <w:tc>
          <w:tcPr>
            <w:tcW w:w="729" w:type="dxa"/>
            <w:shd w:val="clear" w:color="auto" w:fill="EDEDED"/>
          </w:tcPr>
          <w:p w14:paraId="231F44F6" w14:textId="77777777" w:rsidR="00B97248" w:rsidRPr="00F94536" w:rsidRDefault="00B97248" w:rsidP="00E53378">
            <w:pPr>
              <w:pStyle w:val="TableParagraph"/>
              <w:rPr>
                <w:rFonts w:ascii="Times New Roman"/>
                <w:sz w:val="14"/>
              </w:rPr>
            </w:pPr>
          </w:p>
        </w:tc>
        <w:tc>
          <w:tcPr>
            <w:tcW w:w="577" w:type="dxa"/>
            <w:shd w:val="clear" w:color="auto" w:fill="EDEDED"/>
          </w:tcPr>
          <w:p w14:paraId="01A55568" w14:textId="77777777" w:rsidR="00B97248" w:rsidRPr="00F94536" w:rsidRDefault="00B97248" w:rsidP="00E53378">
            <w:pPr>
              <w:pStyle w:val="TableParagraph"/>
              <w:rPr>
                <w:rFonts w:ascii="Times New Roman"/>
                <w:sz w:val="14"/>
              </w:rPr>
            </w:pPr>
          </w:p>
        </w:tc>
        <w:tc>
          <w:tcPr>
            <w:tcW w:w="1769" w:type="dxa"/>
            <w:shd w:val="clear" w:color="auto" w:fill="EDEDED"/>
          </w:tcPr>
          <w:p w14:paraId="3ECA278F" w14:textId="77777777" w:rsidR="00B97248" w:rsidRPr="00F94536" w:rsidRDefault="00B97248" w:rsidP="00E53378">
            <w:pPr>
              <w:pStyle w:val="TableParagraph"/>
              <w:rPr>
                <w:rFonts w:ascii="Times New Roman"/>
                <w:sz w:val="14"/>
              </w:rPr>
            </w:pPr>
          </w:p>
        </w:tc>
      </w:tr>
      <w:tr w:rsidR="00B97248" w:rsidRPr="00F94536" w14:paraId="374830CB" w14:textId="77777777" w:rsidTr="00E53378">
        <w:trPr>
          <w:trHeight w:val="202"/>
        </w:trPr>
        <w:tc>
          <w:tcPr>
            <w:tcW w:w="1216" w:type="dxa"/>
          </w:tcPr>
          <w:p w14:paraId="33199C18" w14:textId="77777777" w:rsidR="00B97248" w:rsidRPr="00F94536" w:rsidRDefault="00B97248" w:rsidP="00E53378">
            <w:pPr>
              <w:pStyle w:val="TableParagraph"/>
              <w:rPr>
                <w:rFonts w:ascii="Times New Roman"/>
                <w:sz w:val="14"/>
              </w:rPr>
            </w:pPr>
          </w:p>
        </w:tc>
        <w:tc>
          <w:tcPr>
            <w:tcW w:w="673" w:type="dxa"/>
          </w:tcPr>
          <w:p w14:paraId="788623F3" w14:textId="77777777" w:rsidR="00B97248" w:rsidRPr="00F94536" w:rsidRDefault="00B97248" w:rsidP="00E53378">
            <w:pPr>
              <w:pStyle w:val="TableParagraph"/>
              <w:spacing w:line="182" w:lineRule="exact"/>
              <w:ind w:left="28" w:right="22"/>
              <w:jc w:val="center"/>
              <w:rPr>
                <w:sz w:val="17"/>
              </w:rPr>
            </w:pPr>
            <w:r w:rsidRPr="00F94536">
              <w:rPr>
                <w:sz w:val="17"/>
              </w:rPr>
              <w:t>2 years</w:t>
            </w:r>
          </w:p>
        </w:tc>
        <w:tc>
          <w:tcPr>
            <w:tcW w:w="729" w:type="dxa"/>
          </w:tcPr>
          <w:p w14:paraId="4D1E1C4F" w14:textId="77777777" w:rsidR="00B97248" w:rsidRPr="00F94536" w:rsidRDefault="00B97248" w:rsidP="00E53378">
            <w:pPr>
              <w:pStyle w:val="TableParagraph"/>
              <w:rPr>
                <w:rFonts w:ascii="Times New Roman"/>
                <w:sz w:val="14"/>
              </w:rPr>
            </w:pPr>
          </w:p>
        </w:tc>
        <w:tc>
          <w:tcPr>
            <w:tcW w:w="577" w:type="dxa"/>
          </w:tcPr>
          <w:p w14:paraId="1730E66E" w14:textId="77777777" w:rsidR="00B97248" w:rsidRPr="00F94536" w:rsidRDefault="00B97248" w:rsidP="00E53378">
            <w:pPr>
              <w:pStyle w:val="TableParagraph"/>
              <w:rPr>
                <w:rFonts w:ascii="Times New Roman"/>
                <w:sz w:val="14"/>
              </w:rPr>
            </w:pPr>
          </w:p>
        </w:tc>
        <w:tc>
          <w:tcPr>
            <w:tcW w:w="1769" w:type="dxa"/>
          </w:tcPr>
          <w:p w14:paraId="4A04DABC" w14:textId="77777777" w:rsidR="00B97248" w:rsidRPr="00F94536" w:rsidRDefault="00B97248" w:rsidP="00E53378">
            <w:pPr>
              <w:pStyle w:val="TableParagraph"/>
              <w:rPr>
                <w:rFonts w:ascii="Times New Roman"/>
                <w:sz w:val="14"/>
              </w:rPr>
            </w:pPr>
          </w:p>
        </w:tc>
      </w:tr>
      <w:tr w:rsidR="00B97248" w:rsidRPr="00F94536" w14:paraId="2FBD4466" w14:textId="77777777" w:rsidTr="00E53378">
        <w:trPr>
          <w:trHeight w:val="207"/>
        </w:trPr>
        <w:tc>
          <w:tcPr>
            <w:tcW w:w="1216" w:type="dxa"/>
          </w:tcPr>
          <w:p w14:paraId="6784B50F" w14:textId="77777777" w:rsidR="00B97248" w:rsidRPr="00F94536" w:rsidRDefault="00B97248" w:rsidP="00E53378">
            <w:pPr>
              <w:pStyle w:val="TableParagraph"/>
              <w:rPr>
                <w:rFonts w:ascii="Times New Roman"/>
                <w:sz w:val="14"/>
              </w:rPr>
            </w:pPr>
          </w:p>
        </w:tc>
        <w:tc>
          <w:tcPr>
            <w:tcW w:w="673" w:type="dxa"/>
          </w:tcPr>
          <w:p w14:paraId="6922EE11" w14:textId="77777777" w:rsidR="00B97248" w:rsidRPr="00F94536" w:rsidRDefault="00B97248" w:rsidP="00E53378">
            <w:pPr>
              <w:pStyle w:val="TableParagraph"/>
              <w:spacing w:before="5" w:line="182" w:lineRule="exact"/>
              <w:ind w:left="30"/>
              <w:jc w:val="center"/>
              <w:rPr>
                <w:sz w:val="17"/>
              </w:rPr>
            </w:pPr>
            <w:r w:rsidRPr="00F94536">
              <w:rPr>
                <w:sz w:val="17"/>
              </w:rPr>
              <w:t>N</w:t>
            </w:r>
          </w:p>
        </w:tc>
        <w:tc>
          <w:tcPr>
            <w:tcW w:w="729" w:type="dxa"/>
          </w:tcPr>
          <w:p w14:paraId="7C13F869" w14:textId="77777777" w:rsidR="00B97248" w:rsidRPr="00F94536" w:rsidRDefault="00B97248" w:rsidP="00E53378">
            <w:pPr>
              <w:pStyle w:val="TableParagraph"/>
              <w:spacing w:before="5" w:line="182" w:lineRule="exact"/>
              <w:ind w:left="140" w:right="72"/>
              <w:jc w:val="center"/>
              <w:rPr>
                <w:sz w:val="17"/>
              </w:rPr>
            </w:pPr>
            <w:r w:rsidRPr="00F94536">
              <w:rPr>
                <w:sz w:val="17"/>
              </w:rPr>
              <w:t>Mean</w:t>
            </w:r>
          </w:p>
        </w:tc>
        <w:tc>
          <w:tcPr>
            <w:tcW w:w="577" w:type="dxa"/>
          </w:tcPr>
          <w:p w14:paraId="252DC61D" w14:textId="77777777" w:rsidR="00B97248" w:rsidRPr="00F94536" w:rsidRDefault="00B97248" w:rsidP="00E53378">
            <w:pPr>
              <w:pStyle w:val="TableParagraph"/>
              <w:spacing w:before="5" w:line="182" w:lineRule="exact"/>
              <w:ind w:right="159"/>
              <w:jc w:val="right"/>
              <w:rPr>
                <w:sz w:val="17"/>
              </w:rPr>
            </w:pPr>
            <w:r w:rsidRPr="00F94536">
              <w:rPr>
                <w:sz w:val="17"/>
              </w:rPr>
              <w:t>SD</w:t>
            </w:r>
          </w:p>
        </w:tc>
        <w:tc>
          <w:tcPr>
            <w:tcW w:w="1769" w:type="dxa"/>
          </w:tcPr>
          <w:p w14:paraId="681604A6" w14:textId="77777777" w:rsidR="00B97248" w:rsidRPr="00F94536" w:rsidRDefault="00B97248" w:rsidP="00E53378">
            <w:pPr>
              <w:pStyle w:val="TableParagraph"/>
              <w:spacing w:before="5" w:line="182" w:lineRule="exact"/>
              <w:ind w:left="106" w:right="96"/>
              <w:jc w:val="center"/>
              <w:rPr>
                <w:sz w:val="17"/>
              </w:rPr>
            </w:pPr>
            <w:r w:rsidRPr="00F94536">
              <w:rPr>
                <w:sz w:val="17"/>
              </w:rPr>
              <w:t>p (betw een groups)</w:t>
            </w:r>
          </w:p>
        </w:tc>
      </w:tr>
      <w:tr w:rsidR="00B97248" w:rsidRPr="00F94536" w14:paraId="4B1687BB" w14:textId="77777777" w:rsidTr="00E53378">
        <w:trPr>
          <w:trHeight w:val="207"/>
        </w:trPr>
        <w:tc>
          <w:tcPr>
            <w:tcW w:w="1216" w:type="dxa"/>
          </w:tcPr>
          <w:p w14:paraId="0AF5CCB5"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673" w:type="dxa"/>
          </w:tcPr>
          <w:p w14:paraId="12BAF274" w14:textId="77777777" w:rsidR="00B97248" w:rsidRPr="00F94536" w:rsidRDefault="00B97248" w:rsidP="00E53378">
            <w:pPr>
              <w:pStyle w:val="TableParagraph"/>
              <w:spacing w:before="5" w:line="182" w:lineRule="exact"/>
              <w:ind w:left="21" w:right="22"/>
              <w:jc w:val="center"/>
              <w:rPr>
                <w:sz w:val="17"/>
              </w:rPr>
            </w:pPr>
            <w:r w:rsidRPr="00F94536">
              <w:rPr>
                <w:sz w:val="17"/>
              </w:rPr>
              <w:t>277</w:t>
            </w:r>
          </w:p>
        </w:tc>
        <w:tc>
          <w:tcPr>
            <w:tcW w:w="729" w:type="dxa"/>
          </w:tcPr>
          <w:p w14:paraId="28F4168C" w14:textId="77777777" w:rsidR="00B97248" w:rsidRPr="00F94536" w:rsidRDefault="00B97248" w:rsidP="00E53378">
            <w:pPr>
              <w:pStyle w:val="TableParagraph"/>
              <w:spacing w:before="5" w:line="182" w:lineRule="exact"/>
              <w:ind w:left="139" w:right="87"/>
              <w:jc w:val="center"/>
              <w:rPr>
                <w:sz w:val="17"/>
              </w:rPr>
            </w:pPr>
            <w:r w:rsidRPr="00F94536">
              <w:rPr>
                <w:sz w:val="17"/>
              </w:rPr>
              <w:t>1.37</w:t>
            </w:r>
          </w:p>
        </w:tc>
        <w:tc>
          <w:tcPr>
            <w:tcW w:w="577" w:type="dxa"/>
          </w:tcPr>
          <w:p w14:paraId="3711BA7F" w14:textId="77777777" w:rsidR="00B97248" w:rsidRPr="00F94536" w:rsidRDefault="00B97248" w:rsidP="00E53378">
            <w:pPr>
              <w:pStyle w:val="TableParagraph"/>
              <w:spacing w:before="5" w:line="182" w:lineRule="exact"/>
              <w:ind w:right="121"/>
              <w:jc w:val="right"/>
              <w:rPr>
                <w:sz w:val="17"/>
              </w:rPr>
            </w:pPr>
            <w:r w:rsidRPr="00F94536">
              <w:rPr>
                <w:sz w:val="17"/>
              </w:rPr>
              <w:t>1.53</w:t>
            </w:r>
          </w:p>
        </w:tc>
        <w:tc>
          <w:tcPr>
            <w:tcW w:w="1769" w:type="dxa"/>
          </w:tcPr>
          <w:p w14:paraId="3E2C7879" w14:textId="77777777" w:rsidR="00B97248" w:rsidRPr="00F94536" w:rsidRDefault="00B97248" w:rsidP="00E53378">
            <w:pPr>
              <w:pStyle w:val="TableParagraph"/>
              <w:spacing w:before="5" w:line="182" w:lineRule="exact"/>
              <w:ind w:left="90" w:right="96"/>
              <w:jc w:val="center"/>
              <w:rPr>
                <w:sz w:val="17"/>
              </w:rPr>
            </w:pPr>
            <w:r w:rsidRPr="00F94536">
              <w:rPr>
                <w:sz w:val="17"/>
              </w:rPr>
              <w:t>NS</w:t>
            </w:r>
          </w:p>
        </w:tc>
      </w:tr>
      <w:tr w:rsidR="00B97248" w:rsidRPr="00F94536" w14:paraId="4A0C5E4D" w14:textId="77777777" w:rsidTr="00E53378">
        <w:trPr>
          <w:trHeight w:val="202"/>
        </w:trPr>
        <w:tc>
          <w:tcPr>
            <w:tcW w:w="1216" w:type="dxa"/>
          </w:tcPr>
          <w:p w14:paraId="3A61FF9A" w14:textId="77777777" w:rsidR="00B97248" w:rsidRPr="00F94536" w:rsidRDefault="00B97248" w:rsidP="00E53378">
            <w:pPr>
              <w:pStyle w:val="TableParagraph"/>
              <w:spacing w:before="5" w:line="177" w:lineRule="exact"/>
              <w:ind w:left="304"/>
              <w:rPr>
                <w:sz w:val="17"/>
              </w:rPr>
            </w:pPr>
            <w:r w:rsidRPr="00F94536">
              <w:rPr>
                <w:sz w:val="17"/>
              </w:rPr>
              <w:t>Control</w:t>
            </w:r>
          </w:p>
        </w:tc>
        <w:tc>
          <w:tcPr>
            <w:tcW w:w="673" w:type="dxa"/>
          </w:tcPr>
          <w:p w14:paraId="5C979BA6" w14:textId="77777777" w:rsidR="00B97248" w:rsidRPr="00F94536" w:rsidRDefault="00B97248" w:rsidP="00E53378">
            <w:pPr>
              <w:pStyle w:val="TableParagraph"/>
              <w:spacing w:before="5" w:line="177" w:lineRule="exact"/>
              <w:ind w:left="21" w:right="22"/>
              <w:jc w:val="center"/>
              <w:rPr>
                <w:sz w:val="17"/>
              </w:rPr>
            </w:pPr>
            <w:r w:rsidRPr="00F94536">
              <w:rPr>
                <w:sz w:val="17"/>
              </w:rPr>
              <w:t>230</w:t>
            </w:r>
          </w:p>
        </w:tc>
        <w:tc>
          <w:tcPr>
            <w:tcW w:w="729" w:type="dxa"/>
          </w:tcPr>
          <w:p w14:paraId="3F3B0DF1" w14:textId="77777777" w:rsidR="00B97248" w:rsidRPr="00F94536" w:rsidRDefault="00B97248" w:rsidP="00E53378">
            <w:pPr>
              <w:pStyle w:val="TableParagraph"/>
              <w:spacing w:before="5" w:line="177" w:lineRule="exact"/>
              <w:ind w:left="139" w:right="87"/>
              <w:jc w:val="center"/>
              <w:rPr>
                <w:sz w:val="17"/>
              </w:rPr>
            </w:pPr>
            <w:r w:rsidRPr="00F94536">
              <w:rPr>
                <w:sz w:val="17"/>
              </w:rPr>
              <w:t>1.44</w:t>
            </w:r>
          </w:p>
        </w:tc>
        <w:tc>
          <w:tcPr>
            <w:tcW w:w="577" w:type="dxa"/>
          </w:tcPr>
          <w:p w14:paraId="579299D6" w14:textId="77777777" w:rsidR="00B97248" w:rsidRPr="00F94536" w:rsidRDefault="00B97248" w:rsidP="00E53378">
            <w:pPr>
              <w:pStyle w:val="TableParagraph"/>
              <w:spacing w:before="5" w:line="177" w:lineRule="exact"/>
              <w:ind w:right="121"/>
              <w:jc w:val="right"/>
              <w:rPr>
                <w:sz w:val="17"/>
              </w:rPr>
            </w:pPr>
            <w:r w:rsidRPr="00F94536">
              <w:rPr>
                <w:sz w:val="17"/>
              </w:rPr>
              <w:t>1.71</w:t>
            </w:r>
          </w:p>
        </w:tc>
        <w:tc>
          <w:tcPr>
            <w:tcW w:w="1769" w:type="dxa"/>
          </w:tcPr>
          <w:p w14:paraId="2E2484EE" w14:textId="77777777" w:rsidR="00B97248" w:rsidRPr="00F94536" w:rsidRDefault="00B97248" w:rsidP="00E53378">
            <w:pPr>
              <w:pStyle w:val="TableParagraph"/>
              <w:rPr>
                <w:rFonts w:ascii="Times New Roman"/>
                <w:sz w:val="14"/>
              </w:rPr>
            </w:pPr>
          </w:p>
        </w:tc>
      </w:tr>
    </w:tbl>
    <w:p w14:paraId="578A8085"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7715245" w14:textId="77777777" w:rsidR="00B97248" w:rsidRPr="00F94536" w:rsidRDefault="00B97248" w:rsidP="00B97248">
      <w:pPr>
        <w:spacing w:before="38"/>
        <w:ind w:left="120"/>
        <w:rPr>
          <w:rFonts w:ascii="Calibri"/>
          <w:b/>
        </w:rPr>
      </w:pPr>
      <w:r w:rsidRPr="00F94536">
        <w:rPr>
          <w:rFonts w:ascii="Calibri"/>
          <w:b/>
        </w:rPr>
        <w:lastRenderedPageBreak/>
        <w:t>Hills, A. P.; Parker, A. W.</w:t>
      </w:r>
    </w:p>
    <w:p w14:paraId="516E06BE" w14:textId="77777777" w:rsidR="00B97248" w:rsidRPr="00F94536" w:rsidRDefault="00B97248" w:rsidP="00B97248">
      <w:pPr>
        <w:spacing w:before="180"/>
        <w:ind w:left="120"/>
        <w:rPr>
          <w:rFonts w:ascii="Calibri"/>
          <w:b/>
        </w:rPr>
      </w:pPr>
      <w:r w:rsidRPr="00F94536">
        <w:rPr>
          <w:rFonts w:ascii="Calibri"/>
          <w:b/>
        </w:rPr>
        <w:t>Obesity management via diet and exercise intervention</w:t>
      </w:r>
    </w:p>
    <w:p w14:paraId="0505939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0"/>
        <w:gridCol w:w="3402"/>
        <w:gridCol w:w="3682"/>
        <w:gridCol w:w="5916"/>
      </w:tblGrid>
      <w:tr w:rsidR="00B97248" w:rsidRPr="00F94536" w14:paraId="3FB1A839" w14:textId="77777777" w:rsidTr="00E53378">
        <w:trPr>
          <w:trHeight w:val="415"/>
        </w:trPr>
        <w:tc>
          <w:tcPr>
            <w:tcW w:w="1400" w:type="dxa"/>
            <w:shd w:val="clear" w:color="auto" w:fill="8D176B"/>
          </w:tcPr>
          <w:p w14:paraId="41FC0FA0" w14:textId="77777777" w:rsidR="00B97248" w:rsidRPr="00F94536" w:rsidRDefault="00B97248" w:rsidP="00E53378">
            <w:pPr>
              <w:pStyle w:val="TableParagraph"/>
              <w:ind w:left="112"/>
              <w:rPr>
                <w:sz w:val="17"/>
              </w:rPr>
            </w:pPr>
            <w:r w:rsidRPr="00F94536">
              <w:rPr>
                <w:color w:val="FFFFFF"/>
                <w:sz w:val="17"/>
              </w:rPr>
              <w:t>Study</w:t>
            </w:r>
          </w:p>
          <w:p w14:paraId="7DF04C0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402" w:type="dxa"/>
            <w:shd w:val="clear" w:color="auto" w:fill="8D176B"/>
          </w:tcPr>
          <w:p w14:paraId="06A2BA9D" w14:textId="77777777" w:rsidR="00B97248" w:rsidRPr="00F94536" w:rsidRDefault="00B97248" w:rsidP="00E53378">
            <w:pPr>
              <w:pStyle w:val="TableParagraph"/>
              <w:rPr>
                <w:rFonts w:ascii="Times New Roman"/>
                <w:sz w:val="16"/>
              </w:rPr>
            </w:pPr>
          </w:p>
        </w:tc>
        <w:tc>
          <w:tcPr>
            <w:tcW w:w="3682" w:type="dxa"/>
            <w:shd w:val="clear" w:color="auto" w:fill="8D176B"/>
          </w:tcPr>
          <w:p w14:paraId="2BDDC086" w14:textId="77777777" w:rsidR="00B97248" w:rsidRPr="00F94536" w:rsidRDefault="00B97248" w:rsidP="00E53378">
            <w:pPr>
              <w:pStyle w:val="TableParagraph"/>
              <w:rPr>
                <w:rFonts w:ascii="Times New Roman"/>
                <w:sz w:val="16"/>
              </w:rPr>
            </w:pPr>
          </w:p>
        </w:tc>
        <w:tc>
          <w:tcPr>
            <w:tcW w:w="5916" w:type="dxa"/>
            <w:shd w:val="clear" w:color="auto" w:fill="8D176B"/>
          </w:tcPr>
          <w:p w14:paraId="752FA3F3" w14:textId="77777777" w:rsidR="00B97248" w:rsidRPr="00F94536" w:rsidRDefault="00B97248" w:rsidP="00E53378">
            <w:pPr>
              <w:pStyle w:val="TableParagraph"/>
              <w:rPr>
                <w:rFonts w:ascii="Times New Roman"/>
                <w:sz w:val="16"/>
              </w:rPr>
            </w:pPr>
          </w:p>
        </w:tc>
      </w:tr>
      <w:tr w:rsidR="00B97248" w:rsidRPr="00F94536" w14:paraId="2DF88E11" w14:textId="77777777" w:rsidTr="00E53378">
        <w:trPr>
          <w:trHeight w:val="410"/>
        </w:trPr>
        <w:tc>
          <w:tcPr>
            <w:tcW w:w="1400" w:type="dxa"/>
          </w:tcPr>
          <w:p w14:paraId="1D8F71CB" w14:textId="77777777" w:rsidR="00B97248" w:rsidRPr="00F94536" w:rsidRDefault="00B97248" w:rsidP="00E53378">
            <w:pPr>
              <w:pStyle w:val="TableParagraph"/>
              <w:ind w:left="112"/>
              <w:rPr>
                <w:sz w:val="17"/>
              </w:rPr>
            </w:pPr>
            <w:r w:rsidRPr="00F94536">
              <w:rPr>
                <w:sz w:val="17"/>
              </w:rPr>
              <w:t>Sponsorship</w:t>
            </w:r>
          </w:p>
          <w:p w14:paraId="230D3F7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3402" w:type="dxa"/>
          </w:tcPr>
          <w:p w14:paraId="4E491724" w14:textId="77777777" w:rsidR="00B97248" w:rsidRPr="00F94536" w:rsidRDefault="00B97248" w:rsidP="00E53378">
            <w:pPr>
              <w:pStyle w:val="TableParagraph"/>
              <w:spacing w:before="112"/>
              <w:ind w:left="135"/>
              <w:rPr>
                <w:sz w:val="17"/>
              </w:rPr>
            </w:pPr>
            <w:r w:rsidRPr="00F94536">
              <w:rPr>
                <w:sz w:val="17"/>
              </w:rPr>
              <w:t>Not reported</w:t>
            </w:r>
          </w:p>
        </w:tc>
        <w:tc>
          <w:tcPr>
            <w:tcW w:w="3682" w:type="dxa"/>
          </w:tcPr>
          <w:p w14:paraId="6509A887" w14:textId="77777777" w:rsidR="00B97248" w:rsidRPr="00F94536" w:rsidRDefault="00B97248" w:rsidP="00E53378">
            <w:pPr>
              <w:pStyle w:val="TableParagraph"/>
              <w:rPr>
                <w:rFonts w:ascii="Times New Roman"/>
                <w:sz w:val="16"/>
              </w:rPr>
            </w:pPr>
          </w:p>
        </w:tc>
        <w:tc>
          <w:tcPr>
            <w:tcW w:w="5916" w:type="dxa"/>
          </w:tcPr>
          <w:p w14:paraId="3E9324D3" w14:textId="77777777" w:rsidR="00B97248" w:rsidRPr="00F94536" w:rsidRDefault="00B97248" w:rsidP="00E53378">
            <w:pPr>
              <w:pStyle w:val="TableParagraph"/>
              <w:rPr>
                <w:rFonts w:ascii="Times New Roman"/>
                <w:sz w:val="16"/>
              </w:rPr>
            </w:pPr>
          </w:p>
        </w:tc>
      </w:tr>
      <w:tr w:rsidR="00B97248" w:rsidRPr="00F94536" w14:paraId="5FAA0AB0" w14:textId="77777777" w:rsidTr="00E53378">
        <w:trPr>
          <w:trHeight w:val="216"/>
        </w:trPr>
        <w:tc>
          <w:tcPr>
            <w:tcW w:w="1400" w:type="dxa"/>
          </w:tcPr>
          <w:p w14:paraId="336EECB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402" w:type="dxa"/>
          </w:tcPr>
          <w:p w14:paraId="417C9182" w14:textId="77777777" w:rsidR="00B97248" w:rsidRPr="00F94536" w:rsidRDefault="00B97248" w:rsidP="00E53378">
            <w:pPr>
              <w:pStyle w:val="TableParagraph"/>
              <w:spacing w:before="5" w:line="190" w:lineRule="exact"/>
              <w:ind w:left="135"/>
              <w:rPr>
                <w:sz w:val="17"/>
              </w:rPr>
            </w:pPr>
            <w:r w:rsidRPr="00F94536">
              <w:rPr>
                <w:sz w:val="17"/>
              </w:rPr>
              <w:t>Australia</w:t>
            </w:r>
          </w:p>
        </w:tc>
        <w:tc>
          <w:tcPr>
            <w:tcW w:w="3682" w:type="dxa"/>
          </w:tcPr>
          <w:p w14:paraId="62E6FE51" w14:textId="77777777" w:rsidR="00B97248" w:rsidRPr="00F94536" w:rsidRDefault="00B97248" w:rsidP="00E53378">
            <w:pPr>
              <w:pStyle w:val="TableParagraph"/>
              <w:rPr>
                <w:rFonts w:ascii="Times New Roman"/>
                <w:sz w:val="14"/>
              </w:rPr>
            </w:pPr>
          </w:p>
        </w:tc>
        <w:tc>
          <w:tcPr>
            <w:tcW w:w="5916" w:type="dxa"/>
          </w:tcPr>
          <w:p w14:paraId="52B75E50" w14:textId="77777777" w:rsidR="00B97248" w:rsidRPr="00F94536" w:rsidRDefault="00B97248" w:rsidP="00E53378">
            <w:pPr>
              <w:pStyle w:val="TableParagraph"/>
              <w:rPr>
                <w:rFonts w:ascii="Times New Roman"/>
                <w:sz w:val="14"/>
              </w:rPr>
            </w:pPr>
          </w:p>
        </w:tc>
      </w:tr>
      <w:tr w:rsidR="00B97248" w:rsidRPr="00F94536" w14:paraId="67F7C520" w14:textId="77777777" w:rsidTr="00E53378">
        <w:trPr>
          <w:trHeight w:val="216"/>
        </w:trPr>
        <w:tc>
          <w:tcPr>
            <w:tcW w:w="14400" w:type="dxa"/>
            <w:gridSpan w:val="4"/>
          </w:tcPr>
          <w:p w14:paraId="1968E3C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DB17F36" w14:textId="77777777" w:rsidTr="00E53378">
        <w:trPr>
          <w:trHeight w:val="207"/>
        </w:trPr>
        <w:tc>
          <w:tcPr>
            <w:tcW w:w="1400" w:type="dxa"/>
          </w:tcPr>
          <w:p w14:paraId="2752496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402" w:type="dxa"/>
          </w:tcPr>
          <w:p w14:paraId="1AD7842F"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3682" w:type="dxa"/>
          </w:tcPr>
          <w:p w14:paraId="58F6D1A5" w14:textId="77777777" w:rsidR="00B97248" w:rsidRPr="00F94536" w:rsidRDefault="00B97248" w:rsidP="00E53378">
            <w:pPr>
              <w:pStyle w:val="TableParagraph"/>
              <w:rPr>
                <w:rFonts w:ascii="Times New Roman"/>
                <w:sz w:val="14"/>
              </w:rPr>
            </w:pPr>
          </w:p>
        </w:tc>
        <w:tc>
          <w:tcPr>
            <w:tcW w:w="5916" w:type="dxa"/>
          </w:tcPr>
          <w:p w14:paraId="0FD5873A" w14:textId="77777777" w:rsidR="00B97248" w:rsidRPr="00F94536" w:rsidRDefault="00B97248" w:rsidP="00E53378">
            <w:pPr>
              <w:pStyle w:val="TableParagraph"/>
              <w:rPr>
                <w:rFonts w:ascii="Times New Roman"/>
                <w:sz w:val="14"/>
              </w:rPr>
            </w:pPr>
          </w:p>
        </w:tc>
      </w:tr>
      <w:tr w:rsidR="00B97248" w:rsidRPr="00F94536" w14:paraId="2DBC7CFE" w14:textId="77777777" w:rsidTr="00E53378">
        <w:trPr>
          <w:trHeight w:val="208"/>
        </w:trPr>
        <w:tc>
          <w:tcPr>
            <w:tcW w:w="1400" w:type="dxa"/>
          </w:tcPr>
          <w:p w14:paraId="6D69E480"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402" w:type="dxa"/>
          </w:tcPr>
          <w:p w14:paraId="126FF0F3"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3682" w:type="dxa"/>
          </w:tcPr>
          <w:p w14:paraId="6B7B43DC" w14:textId="77777777" w:rsidR="00B97248" w:rsidRPr="00F94536" w:rsidRDefault="00B97248" w:rsidP="00E53378">
            <w:pPr>
              <w:pStyle w:val="TableParagraph"/>
              <w:rPr>
                <w:rFonts w:ascii="Times New Roman"/>
                <w:sz w:val="14"/>
              </w:rPr>
            </w:pPr>
          </w:p>
        </w:tc>
        <w:tc>
          <w:tcPr>
            <w:tcW w:w="5916" w:type="dxa"/>
          </w:tcPr>
          <w:p w14:paraId="72E747DA" w14:textId="77777777" w:rsidR="00B97248" w:rsidRPr="00F94536" w:rsidRDefault="00B97248" w:rsidP="00E53378">
            <w:pPr>
              <w:pStyle w:val="TableParagraph"/>
              <w:rPr>
                <w:rFonts w:ascii="Times New Roman"/>
                <w:sz w:val="14"/>
              </w:rPr>
            </w:pPr>
          </w:p>
        </w:tc>
      </w:tr>
      <w:tr w:rsidR="00B97248" w:rsidRPr="00F94536" w14:paraId="64E45091" w14:textId="77777777" w:rsidTr="00E53378">
        <w:trPr>
          <w:trHeight w:val="415"/>
        </w:trPr>
        <w:tc>
          <w:tcPr>
            <w:tcW w:w="1400" w:type="dxa"/>
          </w:tcPr>
          <w:p w14:paraId="3313ED6C" w14:textId="77777777" w:rsidR="00B97248" w:rsidRPr="00F94536" w:rsidRDefault="00B97248" w:rsidP="00E53378">
            <w:pPr>
              <w:pStyle w:val="TableParagraph"/>
              <w:spacing w:before="6"/>
              <w:rPr>
                <w:rFonts w:ascii="Calibri"/>
                <w:b/>
                <w:sz w:val="17"/>
              </w:rPr>
            </w:pPr>
          </w:p>
          <w:p w14:paraId="1E881736" w14:textId="77777777" w:rsidR="00B97248" w:rsidRPr="00F94536" w:rsidRDefault="00B97248" w:rsidP="00E53378">
            <w:pPr>
              <w:pStyle w:val="TableParagraph"/>
              <w:spacing w:line="182" w:lineRule="exact"/>
              <w:ind w:left="112"/>
              <w:rPr>
                <w:sz w:val="17"/>
              </w:rPr>
            </w:pPr>
            <w:r w:rsidRPr="00F94536">
              <w:rPr>
                <w:sz w:val="17"/>
              </w:rPr>
              <w:t>IRB</w:t>
            </w:r>
          </w:p>
        </w:tc>
        <w:tc>
          <w:tcPr>
            <w:tcW w:w="13000" w:type="dxa"/>
            <w:gridSpan w:val="3"/>
          </w:tcPr>
          <w:p w14:paraId="65EF3753" w14:textId="77777777" w:rsidR="00B97248" w:rsidRPr="00F94536" w:rsidRDefault="00B97248" w:rsidP="00E53378">
            <w:pPr>
              <w:pStyle w:val="TableParagraph"/>
              <w:spacing w:before="5"/>
              <w:ind w:left="135"/>
              <w:rPr>
                <w:sz w:val="17"/>
              </w:rPr>
            </w:pPr>
            <w:r w:rsidRPr="00F94536">
              <w:rPr>
                <w:sz w:val="17"/>
              </w:rPr>
              <w:t>Procedures employed w ere in accordance w ith the National Health and Medical Research Council's standards for</w:t>
            </w:r>
          </w:p>
          <w:p w14:paraId="252A5AA6" w14:textId="77777777" w:rsidR="00B97248" w:rsidRPr="00F94536" w:rsidRDefault="00B97248" w:rsidP="00E53378">
            <w:pPr>
              <w:pStyle w:val="TableParagraph"/>
              <w:spacing w:before="13" w:line="182" w:lineRule="exact"/>
              <w:ind w:left="135"/>
              <w:rPr>
                <w:sz w:val="17"/>
              </w:rPr>
            </w:pPr>
            <w:r w:rsidRPr="00F94536">
              <w:rPr>
                <w:sz w:val="17"/>
              </w:rPr>
              <w:t>experimentation w ith human subjects.</w:t>
            </w:r>
          </w:p>
        </w:tc>
      </w:tr>
      <w:tr w:rsidR="00B97248" w:rsidRPr="00F94536" w14:paraId="3709A37B" w14:textId="77777777" w:rsidTr="00E53378">
        <w:trPr>
          <w:trHeight w:val="424"/>
        </w:trPr>
        <w:tc>
          <w:tcPr>
            <w:tcW w:w="1400" w:type="dxa"/>
          </w:tcPr>
          <w:p w14:paraId="25F3C8B5" w14:textId="77777777" w:rsidR="00B97248" w:rsidRPr="00F94536" w:rsidRDefault="00B97248" w:rsidP="00E53378">
            <w:pPr>
              <w:pStyle w:val="TableParagraph"/>
              <w:spacing w:before="5"/>
              <w:ind w:left="112"/>
              <w:rPr>
                <w:sz w:val="17"/>
              </w:rPr>
            </w:pPr>
            <w:r w:rsidRPr="00F94536">
              <w:rPr>
                <w:sz w:val="17"/>
              </w:rPr>
              <w:t>Outcomes</w:t>
            </w:r>
          </w:p>
          <w:p w14:paraId="14678F2A"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3402" w:type="dxa"/>
          </w:tcPr>
          <w:p w14:paraId="63EBF5B4" w14:textId="77777777" w:rsidR="00B97248" w:rsidRPr="00F94536" w:rsidRDefault="00B97248" w:rsidP="00E53378">
            <w:pPr>
              <w:pStyle w:val="TableParagraph"/>
              <w:spacing w:before="6"/>
              <w:rPr>
                <w:rFonts w:ascii="Calibri"/>
                <w:b/>
                <w:sz w:val="17"/>
              </w:rPr>
            </w:pPr>
          </w:p>
          <w:p w14:paraId="6E3DE41D" w14:textId="77777777" w:rsidR="00B97248" w:rsidRPr="00F94536" w:rsidRDefault="00B97248" w:rsidP="00E53378">
            <w:pPr>
              <w:pStyle w:val="TableParagraph"/>
              <w:spacing w:line="190" w:lineRule="exact"/>
              <w:ind w:left="135"/>
              <w:rPr>
                <w:sz w:val="17"/>
              </w:rPr>
            </w:pPr>
            <w:r w:rsidRPr="00F94536">
              <w:rPr>
                <w:sz w:val="17"/>
              </w:rPr>
              <w:t>Other obesity</w:t>
            </w:r>
          </w:p>
        </w:tc>
        <w:tc>
          <w:tcPr>
            <w:tcW w:w="3682" w:type="dxa"/>
          </w:tcPr>
          <w:p w14:paraId="576511B0" w14:textId="77777777" w:rsidR="00B97248" w:rsidRPr="00F94536" w:rsidRDefault="00B97248" w:rsidP="00E53378">
            <w:pPr>
              <w:pStyle w:val="TableParagraph"/>
              <w:rPr>
                <w:rFonts w:ascii="Times New Roman"/>
                <w:sz w:val="16"/>
              </w:rPr>
            </w:pPr>
          </w:p>
        </w:tc>
        <w:tc>
          <w:tcPr>
            <w:tcW w:w="5916" w:type="dxa"/>
          </w:tcPr>
          <w:p w14:paraId="5B646F2B" w14:textId="77777777" w:rsidR="00B97248" w:rsidRPr="00F94536" w:rsidRDefault="00B97248" w:rsidP="00E53378">
            <w:pPr>
              <w:pStyle w:val="TableParagraph"/>
              <w:rPr>
                <w:rFonts w:ascii="Times New Roman"/>
                <w:sz w:val="16"/>
              </w:rPr>
            </w:pPr>
          </w:p>
        </w:tc>
      </w:tr>
      <w:tr w:rsidR="00B97248" w:rsidRPr="00F94536" w14:paraId="0AD6CC33" w14:textId="77777777" w:rsidTr="00E53378">
        <w:trPr>
          <w:trHeight w:val="215"/>
        </w:trPr>
        <w:tc>
          <w:tcPr>
            <w:tcW w:w="14400" w:type="dxa"/>
            <w:gridSpan w:val="4"/>
          </w:tcPr>
          <w:p w14:paraId="07D17DE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0BF814F" w14:textId="77777777" w:rsidTr="00E53378">
        <w:trPr>
          <w:trHeight w:val="1440"/>
        </w:trPr>
        <w:tc>
          <w:tcPr>
            <w:tcW w:w="1400" w:type="dxa"/>
          </w:tcPr>
          <w:p w14:paraId="6D64817D" w14:textId="77777777" w:rsidR="00B97248" w:rsidRPr="00F94536" w:rsidRDefault="00B97248" w:rsidP="00E53378">
            <w:pPr>
              <w:pStyle w:val="TableParagraph"/>
              <w:rPr>
                <w:rFonts w:ascii="Calibri"/>
                <w:b/>
                <w:sz w:val="20"/>
              </w:rPr>
            </w:pPr>
          </w:p>
          <w:p w14:paraId="43C884C2" w14:textId="77777777" w:rsidR="00B97248" w:rsidRPr="00F94536" w:rsidRDefault="00B97248" w:rsidP="00E53378">
            <w:pPr>
              <w:pStyle w:val="TableParagraph"/>
              <w:spacing w:before="4"/>
              <w:rPr>
                <w:rFonts w:ascii="Calibri"/>
                <w:b/>
              </w:rPr>
            </w:pPr>
          </w:p>
          <w:p w14:paraId="7E99D320" w14:textId="77777777" w:rsidR="00B97248" w:rsidRPr="00F94536" w:rsidRDefault="00B97248" w:rsidP="00E53378">
            <w:pPr>
              <w:pStyle w:val="TableParagraph"/>
              <w:spacing w:before="1" w:line="254" w:lineRule="auto"/>
              <w:ind w:left="112" w:right="597"/>
              <w:rPr>
                <w:sz w:val="17"/>
              </w:rPr>
            </w:pPr>
            <w:r w:rsidRPr="00F94536">
              <w:rPr>
                <w:sz w:val="17"/>
              </w:rPr>
              <w:t>Inclusion criteria</w:t>
            </w:r>
          </w:p>
        </w:tc>
        <w:tc>
          <w:tcPr>
            <w:tcW w:w="13000" w:type="dxa"/>
            <w:gridSpan w:val="3"/>
          </w:tcPr>
          <w:p w14:paraId="6E456BDB" w14:textId="77777777" w:rsidR="00B97248" w:rsidRPr="00F94536" w:rsidRDefault="00B97248" w:rsidP="00E53378">
            <w:pPr>
              <w:pStyle w:val="TableParagraph"/>
              <w:spacing w:before="5" w:line="254" w:lineRule="auto"/>
              <w:ind w:left="135" w:right="638"/>
              <w:rPr>
                <w:sz w:val="17"/>
              </w:rPr>
            </w:pPr>
            <w:r w:rsidRPr="00F94536">
              <w:rPr>
                <w:sz w:val="17"/>
              </w:rPr>
              <w:t>Subjects w ere recruited to an obesity clinic via ref erral from medical practitioners</w:t>
            </w:r>
            <w:r>
              <w:rPr>
                <w:sz w:val="17"/>
              </w:rPr>
              <w:t xml:space="preserve"> </w:t>
            </w:r>
            <w:r w:rsidRPr="00F94536">
              <w:rPr>
                <w:sz w:val="17"/>
              </w:rPr>
              <w:t>and</w:t>
            </w:r>
            <w:r>
              <w:rPr>
                <w:sz w:val="17"/>
              </w:rPr>
              <w:t xml:space="preserve"> </w:t>
            </w:r>
            <w:r w:rsidRPr="00F94536">
              <w:rPr>
                <w:sz w:val="17"/>
              </w:rPr>
              <w:t>personalized</w:t>
            </w:r>
            <w:r>
              <w:rPr>
                <w:sz w:val="17"/>
              </w:rPr>
              <w:t xml:space="preserve"> </w:t>
            </w:r>
            <w:r w:rsidRPr="00F94536">
              <w:rPr>
                <w:sz w:val="17"/>
              </w:rPr>
              <w:t>letters</w:t>
            </w:r>
            <w:r>
              <w:rPr>
                <w:sz w:val="17"/>
              </w:rPr>
              <w:t xml:space="preserve"> </w:t>
            </w:r>
            <w:r w:rsidRPr="00F94536">
              <w:rPr>
                <w:sz w:val="17"/>
              </w:rPr>
              <w:t>distributed</w:t>
            </w:r>
            <w:r>
              <w:rPr>
                <w:sz w:val="17"/>
              </w:rPr>
              <w:t xml:space="preserve"> </w:t>
            </w:r>
            <w:r w:rsidRPr="00F94536">
              <w:rPr>
                <w:sz w:val="17"/>
              </w:rPr>
              <w:t>to local</w:t>
            </w:r>
            <w:r>
              <w:rPr>
                <w:sz w:val="17"/>
              </w:rPr>
              <w:t xml:space="preserve"> </w:t>
            </w:r>
            <w:r w:rsidRPr="00F94536">
              <w:rPr>
                <w:sz w:val="17"/>
              </w:rPr>
              <w:t>primary schools.</w:t>
            </w:r>
            <w:r>
              <w:rPr>
                <w:sz w:val="17"/>
              </w:rPr>
              <w:t xml:space="preserve"> </w:t>
            </w:r>
            <w:r w:rsidRPr="00F94536">
              <w:rPr>
                <w:sz w:val="17"/>
              </w:rPr>
              <w:t>All subjects</w:t>
            </w:r>
            <w:r>
              <w:rPr>
                <w:sz w:val="17"/>
              </w:rPr>
              <w:t xml:space="preserve"> </w:t>
            </w:r>
            <w:r w:rsidRPr="00F94536">
              <w:rPr>
                <w:sz w:val="17"/>
              </w:rPr>
              <w:t>w ere classif ied as prepubertal</w:t>
            </w:r>
            <w:r>
              <w:rPr>
                <w:sz w:val="17"/>
              </w:rPr>
              <w:t xml:space="preserve"> </w:t>
            </w:r>
            <w:r w:rsidRPr="00F94536">
              <w:rPr>
                <w:sz w:val="17"/>
              </w:rPr>
              <w:t>based on the absence</w:t>
            </w:r>
            <w:r>
              <w:rPr>
                <w:sz w:val="17"/>
              </w:rPr>
              <w:t xml:space="preserve"> </w:t>
            </w:r>
            <w:r w:rsidRPr="00F94536">
              <w:rPr>
                <w:sz w:val="17"/>
              </w:rPr>
              <w:t>of</w:t>
            </w:r>
            <w:r>
              <w:rPr>
                <w:sz w:val="17"/>
              </w:rPr>
              <w:t xml:space="preserve"> </w:t>
            </w:r>
            <w:r w:rsidRPr="00F94536">
              <w:rPr>
                <w:sz w:val="17"/>
              </w:rPr>
              <w:t>pubic</w:t>
            </w:r>
            <w:r>
              <w:rPr>
                <w:sz w:val="17"/>
              </w:rPr>
              <w:t xml:space="preserve"> </w:t>
            </w:r>
            <w:r w:rsidRPr="00F94536">
              <w:rPr>
                <w:sz w:val="17"/>
              </w:rPr>
              <w:t>hair</w:t>
            </w:r>
            <w:r>
              <w:rPr>
                <w:sz w:val="17"/>
              </w:rPr>
              <w:t xml:space="preserve"> </w:t>
            </w:r>
            <w:r w:rsidRPr="00F94536">
              <w:rPr>
                <w:sz w:val="17"/>
              </w:rPr>
              <w:t>in the males and</w:t>
            </w:r>
            <w:r>
              <w:rPr>
                <w:sz w:val="17"/>
              </w:rPr>
              <w:t xml:space="preserve"> </w:t>
            </w:r>
            <w:r w:rsidRPr="00F94536">
              <w:rPr>
                <w:sz w:val="17"/>
              </w:rPr>
              <w:t>the absence</w:t>
            </w:r>
            <w:r>
              <w:rPr>
                <w:sz w:val="17"/>
              </w:rPr>
              <w:t xml:space="preserve"> </w:t>
            </w:r>
            <w:r w:rsidRPr="00F94536">
              <w:rPr>
                <w:sz w:val="17"/>
              </w:rPr>
              <w:t>of menarche</w:t>
            </w:r>
            <w:r>
              <w:rPr>
                <w:sz w:val="17"/>
              </w:rPr>
              <w:t xml:space="preserve"> </w:t>
            </w:r>
            <w:r w:rsidRPr="00F94536">
              <w:rPr>
                <w:sz w:val="17"/>
              </w:rPr>
              <w:t>in the females</w:t>
            </w:r>
            <w:r>
              <w:rPr>
                <w:sz w:val="17"/>
              </w:rPr>
              <w:t xml:space="preserve"> </w:t>
            </w:r>
            <w:r w:rsidRPr="00F94536">
              <w:rPr>
                <w:sz w:val="17"/>
              </w:rPr>
              <w:t>(Tanner 1962). Verif ication of the above w as provided by the family doctor of each subject in the course of standard medical clearance to embark upon a Obesity management 41 graded exercise programme. Al l obes e subject s w er e abov e th e 95t h percentil e w eigh t fo r ag e (Nationa l Healt h an d Medica l Researc h Counci l 1975 )</w:t>
            </w:r>
            <w:r>
              <w:rPr>
                <w:sz w:val="17"/>
              </w:rPr>
              <w:t xml:space="preserve"> </w:t>
            </w:r>
            <w:r w:rsidRPr="00F94536">
              <w:rPr>
                <w:sz w:val="17"/>
              </w:rPr>
              <w:t>an d ha d a Bod y Mas s Inde x (BMI ) tha t exceede d 25. A third group of 15 normal w eight subjects w as</w:t>
            </w:r>
          </w:p>
          <w:p w14:paraId="7847ACDD" w14:textId="77777777" w:rsidR="00B97248" w:rsidRPr="00F94536" w:rsidRDefault="00B97248" w:rsidP="00E53378">
            <w:pPr>
              <w:pStyle w:val="TableParagraph"/>
              <w:spacing w:line="192" w:lineRule="exact"/>
              <w:ind w:left="135" w:right="638" w:firstLine="6"/>
              <w:rPr>
                <w:sz w:val="17"/>
              </w:rPr>
            </w:pPr>
            <w:r w:rsidRPr="00F94536">
              <w:rPr>
                <w:sz w:val="17"/>
              </w:rPr>
              <w:t>chosen as a normal w eight ref erence group. The latter children w ere matched w ith the obese group in terms of age , school and socioeconomic status.</w:t>
            </w:r>
          </w:p>
        </w:tc>
      </w:tr>
      <w:tr w:rsidR="00B97248" w:rsidRPr="00F94536" w14:paraId="0216E50A" w14:textId="77777777" w:rsidTr="00E53378">
        <w:trPr>
          <w:trHeight w:val="416"/>
        </w:trPr>
        <w:tc>
          <w:tcPr>
            <w:tcW w:w="1400" w:type="dxa"/>
          </w:tcPr>
          <w:p w14:paraId="7DD0AA9B" w14:textId="77777777" w:rsidR="00B97248" w:rsidRPr="00F94536" w:rsidRDefault="00B97248" w:rsidP="00E53378">
            <w:pPr>
              <w:pStyle w:val="TableParagraph"/>
              <w:spacing w:before="5"/>
              <w:ind w:left="112"/>
              <w:rPr>
                <w:sz w:val="17"/>
              </w:rPr>
            </w:pPr>
            <w:r w:rsidRPr="00F94536">
              <w:rPr>
                <w:sz w:val="17"/>
              </w:rPr>
              <w:t>Exclusion</w:t>
            </w:r>
          </w:p>
          <w:p w14:paraId="492E06B3"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3402" w:type="dxa"/>
          </w:tcPr>
          <w:p w14:paraId="05C3EDC1" w14:textId="77777777" w:rsidR="00B97248" w:rsidRPr="00F94536" w:rsidRDefault="00B97248" w:rsidP="00E53378">
            <w:pPr>
              <w:pStyle w:val="TableParagraph"/>
              <w:spacing w:before="117"/>
              <w:ind w:left="135"/>
              <w:rPr>
                <w:sz w:val="17"/>
              </w:rPr>
            </w:pPr>
            <w:r w:rsidRPr="00F94536">
              <w:rPr>
                <w:sz w:val="17"/>
              </w:rPr>
              <w:t>Not provided</w:t>
            </w:r>
          </w:p>
        </w:tc>
        <w:tc>
          <w:tcPr>
            <w:tcW w:w="3682" w:type="dxa"/>
          </w:tcPr>
          <w:p w14:paraId="4884A7BB" w14:textId="77777777" w:rsidR="00B97248" w:rsidRPr="00F94536" w:rsidRDefault="00B97248" w:rsidP="00E53378">
            <w:pPr>
              <w:pStyle w:val="TableParagraph"/>
              <w:rPr>
                <w:rFonts w:ascii="Times New Roman"/>
                <w:sz w:val="16"/>
              </w:rPr>
            </w:pPr>
          </w:p>
        </w:tc>
        <w:tc>
          <w:tcPr>
            <w:tcW w:w="5916" w:type="dxa"/>
          </w:tcPr>
          <w:p w14:paraId="242387A1" w14:textId="77777777" w:rsidR="00B97248" w:rsidRPr="00F94536" w:rsidRDefault="00B97248" w:rsidP="00E53378">
            <w:pPr>
              <w:pStyle w:val="TableParagraph"/>
              <w:rPr>
                <w:rFonts w:ascii="Times New Roman"/>
                <w:sz w:val="16"/>
              </w:rPr>
            </w:pPr>
          </w:p>
        </w:tc>
      </w:tr>
      <w:tr w:rsidR="00B97248" w:rsidRPr="00F94536" w14:paraId="059F7922" w14:textId="77777777" w:rsidTr="00E53378">
        <w:trPr>
          <w:trHeight w:val="416"/>
        </w:trPr>
        <w:tc>
          <w:tcPr>
            <w:tcW w:w="1400" w:type="dxa"/>
          </w:tcPr>
          <w:p w14:paraId="435D50ED" w14:textId="77777777" w:rsidR="00B97248" w:rsidRPr="00F94536" w:rsidRDefault="00B97248" w:rsidP="00E53378">
            <w:pPr>
              <w:pStyle w:val="TableParagraph"/>
              <w:spacing w:before="5"/>
              <w:ind w:left="112"/>
              <w:rPr>
                <w:sz w:val="17"/>
              </w:rPr>
            </w:pPr>
            <w:r w:rsidRPr="00F94536">
              <w:rPr>
                <w:sz w:val="17"/>
              </w:rPr>
              <w:t>Group</w:t>
            </w:r>
          </w:p>
          <w:p w14:paraId="6DF678F3"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3402" w:type="dxa"/>
          </w:tcPr>
          <w:p w14:paraId="238B05DA" w14:textId="77777777" w:rsidR="00B97248" w:rsidRPr="00F94536" w:rsidRDefault="00B97248" w:rsidP="00E53378">
            <w:pPr>
              <w:pStyle w:val="TableParagraph"/>
              <w:spacing w:before="117"/>
              <w:ind w:left="135"/>
              <w:rPr>
                <w:sz w:val="17"/>
              </w:rPr>
            </w:pPr>
            <w:r w:rsidRPr="00F94536">
              <w:rPr>
                <w:sz w:val="17"/>
              </w:rPr>
              <w:t>Randomly assigned</w:t>
            </w:r>
          </w:p>
        </w:tc>
        <w:tc>
          <w:tcPr>
            <w:tcW w:w="3682" w:type="dxa"/>
          </w:tcPr>
          <w:p w14:paraId="276C548A" w14:textId="77777777" w:rsidR="00B97248" w:rsidRPr="00F94536" w:rsidRDefault="00B97248" w:rsidP="00E53378">
            <w:pPr>
              <w:pStyle w:val="TableParagraph"/>
              <w:rPr>
                <w:rFonts w:ascii="Times New Roman"/>
                <w:sz w:val="16"/>
              </w:rPr>
            </w:pPr>
          </w:p>
        </w:tc>
        <w:tc>
          <w:tcPr>
            <w:tcW w:w="5916" w:type="dxa"/>
          </w:tcPr>
          <w:p w14:paraId="01F3EB88" w14:textId="77777777" w:rsidR="00B97248" w:rsidRPr="00F94536" w:rsidRDefault="00B97248" w:rsidP="00E53378">
            <w:pPr>
              <w:pStyle w:val="TableParagraph"/>
              <w:rPr>
                <w:rFonts w:ascii="Times New Roman"/>
                <w:sz w:val="16"/>
              </w:rPr>
            </w:pPr>
          </w:p>
        </w:tc>
      </w:tr>
      <w:tr w:rsidR="00B97248" w:rsidRPr="00F94536" w14:paraId="387628EB" w14:textId="77777777" w:rsidTr="00E53378">
        <w:trPr>
          <w:trHeight w:val="424"/>
        </w:trPr>
        <w:tc>
          <w:tcPr>
            <w:tcW w:w="1400" w:type="dxa"/>
          </w:tcPr>
          <w:p w14:paraId="51F6ADB9" w14:textId="77777777" w:rsidR="00B97248" w:rsidRPr="00F94536" w:rsidRDefault="00B97248" w:rsidP="00E53378">
            <w:pPr>
              <w:pStyle w:val="TableParagraph"/>
              <w:spacing w:before="5"/>
              <w:ind w:left="112"/>
              <w:rPr>
                <w:sz w:val="17"/>
              </w:rPr>
            </w:pPr>
            <w:r w:rsidRPr="00F94536">
              <w:rPr>
                <w:sz w:val="17"/>
              </w:rPr>
              <w:t>Special</w:t>
            </w:r>
          </w:p>
          <w:p w14:paraId="7F736EA8"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3402" w:type="dxa"/>
          </w:tcPr>
          <w:p w14:paraId="0A69197F" w14:textId="77777777" w:rsidR="00B97248" w:rsidRPr="00F94536" w:rsidRDefault="00B97248" w:rsidP="00E53378">
            <w:pPr>
              <w:pStyle w:val="TableParagraph"/>
              <w:spacing w:before="6"/>
              <w:rPr>
                <w:rFonts w:ascii="Calibri"/>
                <w:b/>
                <w:sz w:val="17"/>
              </w:rPr>
            </w:pPr>
          </w:p>
          <w:p w14:paraId="7D03D75A" w14:textId="77777777" w:rsidR="00B97248" w:rsidRPr="00F94536" w:rsidRDefault="00B97248" w:rsidP="00E53378">
            <w:pPr>
              <w:pStyle w:val="TableParagraph"/>
              <w:spacing w:line="190" w:lineRule="exact"/>
              <w:ind w:left="135"/>
              <w:rPr>
                <w:sz w:val="17"/>
              </w:rPr>
            </w:pPr>
            <w:r w:rsidRPr="00F94536">
              <w:rPr>
                <w:sz w:val="17"/>
              </w:rPr>
              <w:t>NOne</w:t>
            </w:r>
          </w:p>
        </w:tc>
        <w:tc>
          <w:tcPr>
            <w:tcW w:w="3682" w:type="dxa"/>
          </w:tcPr>
          <w:p w14:paraId="17699D12" w14:textId="77777777" w:rsidR="00B97248" w:rsidRPr="00F94536" w:rsidRDefault="00B97248" w:rsidP="00E53378">
            <w:pPr>
              <w:pStyle w:val="TableParagraph"/>
              <w:rPr>
                <w:rFonts w:ascii="Times New Roman"/>
                <w:sz w:val="16"/>
              </w:rPr>
            </w:pPr>
          </w:p>
        </w:tc>
        <w:tc>
          <w:tcPr>
            <w:tcW w:w="5916" w:type="dxa"/>
          </w:tcPr>
          <w:p w14:paraId="49BB7B4E" w14:textId="77777777" w:rsidR="00B97248" w:rsidRPr="00F94536" w:rsidRDefault="00B97248" w:rsidP="00E53378">
            <w:pPr>
              <w:pStyle w:val="TableParagraph"/>
              <w:rPr>
                <w:rFonts w:ascii="Times New Roman"/>
                <w:sz w:val="16"/>
              </w:rPr>
            </w:pPr>
          </w:p>
        </w:tc>
      </w:tr>
      <w:tr w:rsidR="00B97248" w:rsidRPr="00F94536" w14:paraId="5FB34FF8" w14:textId="77777777" w:rsidTr="00E53378">
        <w:trPr>
          <w:trHeight w:val="215"/>
        </w:trPr>
        <w:tc>
          <w:tcPr>
            <w:tcW w:w="1400" w:type="dxa"/>
          </w:tcPr>
          <w:p w14:paraId="280C8116" w14:textId="77777777" w:rsidR="00B97248" w:rsidRPr="00F94536" w:rsidRDefault="00B97248" w:rsidP="00E53378">
            <w:pPr>
              <w:pStyle w:val="TableParagraph"/>
              <w:rPr>
                <w:rFonts w:ascii="Times New Roman"/>
                <w:sz w:val="14"/>
              </w:rPr>
            </w:pPr>
          </w:p>
        </w:tc>
        <w:tc>
          <w:tcPr>
            <w:tcW w:w="3402" w:type="dxa"/>
          </w:tcPr>
          <w:p w14:paraId="02C0E7F0" w14:textId="77777777" w:rsidR="00B97248" w:rsidRPr="00F94536" w:rsidRDefault="00B97248" w:rsidP="00E53378">
            <w:pPr>
              <w:pStyle w:val="TableParagraph"/>
              <w:spacing w:before="13" w:line="182" w:lineRule="exact"/>
              <w:ind w:left="135"/>
              <w:rPr>
                <w:sz w:val="17"/>
              </w:rPr>
            </w:pPr>
            <w:r w:rsidRPr="00F94536">
              <w:rPr>
                <w:sz w:val="17"/>
              </w:rPr>
              <w:t>Experimental</w:t>
            </w:r>
          </w:p>
        </w:tc>
        <w:tc>
          <w:tcPr>
            <w:tcW w:w="3682" w:type="dxa"/>
          </w:tcPr>
          <w:p w14:paraId="3D8E857B" w14:textId="77777777" w:rsidR="00B97248" w:rsidRPr="00F94536" w:rsidRDefault="00B97248" w:rsidP="00E53378">
            <w:pPr>
              <w:pStyle w:val="TableParagraph"/>
              <w:spacing w:before="13" w:line="182" w:lineRule="exact"/>
              <w:ind w:left="1101"/>
              <w:rPr>
                <w:sz w:val="17"/>
              </w:rPr>
            </w:pPr>
            <w:r w:rsidRPr="00F94536">
              <w:rPr>
                <w:sz w:val="17"/>
              </w:rPr>
              <w:t>Control</w:t>
            </w:r>
          </w:p>
        </w:tc>
        <w:tc>
          <w:tcPr>
            <w:tcW w:w="5916" w:type="dxa"/>
          </w:tcPr>
          <w:p w14:paraId="1FA3885E" w14:textId="77777777" w:rsidR="00B97248" w:rsidRPr="00F94536" w:rsidRDefault="00B97248" w:rsidP="00E53378">
            <w:pPr>
              <w:pStyle w:val="TableParagraph"/>
              <w:spacing w:before="13" w:line="182" w:lineRule="exact"/>
              <w:ind w:left="1723"/>
              <w:rPr>
                <w:sz w:val="17"/>
              </w:rPr>
            </w:pPr>
            <w:r w:rsidRPr="00F94536">
              <w:rPr>
                <w:sz w:val="17"/>
              </w:rPr>
              <w:t>Normal Weight</w:t>
            </w:r>
          </w:p>
        </w:tc>
      </w:tr>
      <w:tr w:rsidR="00B97248" w:rsidRPr="00F94536" w14:paraId="4FC71305" w14:textId="77777777" w:rsidTr="00E53378">
        <w:trPr>
          <w:trHeight w:val="207"/>
        </w:trPr>
        <w:tc>
          <w:tcPr>
            <w:tcW w:w="1400" w:type="dxa"/>
          </w:tcPr>
          <w:p w14:paraId="7D0FC46B"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3402" w:type="dxa"/>
          </w:tcPr>
          <w:p w14:paraId="60EF2937" w14:textId="77777777" w:rsidR="00B97248" w:rsidRPr="00F94536" w:rsidRDefault="00B97248" w:rsidP="00E53378">
            <w:pPr>
              <w:pStyle w:val="TableParagraph"/>
              <w:spacing w:before="5" w:line="182" w:lineRule="exact"/>
              <w:ind w:left="135"/>
              <w:rPr>
                <w:sz w:val="17"/>
              </w:rPr>
            </w:pPr>
            <w:r w:rsidRPr="00F94536">
              <w:rPr>
                <w:sz w:val="17"/>
              </w:rPr>
              <w:t>10</w:t>
            </w:r>
          </w:p>
        </w:tc>
        <w:tc>
          <w:tcPr>
            <w:tcW w:w="3682" w:type="dxa"/>
          </w:tcPr>
          <w:p w14:paraId="520D15FF" w14:textId="77777777" w:rsidR="00B97248" w:rsidRPr="00F94536" w:rsidRDefault="00B97248" w:rsidP="00E53378">
            <w:pPr>
              <w:pStyle w:val="TableParagraph"/>
              <w:spacing w:before="5" w:line="182" w:lineRule="exact"/>
              <w:ind w:left="1101"/>
              <w:rPr>
                <w:sz w:val="17"/>
              </w:rPr>
            </w:pPr>
            <w:r w:rsidRPr="00F94536">
              <w:rPr>
                <w:sz w:val="17"/>
              </w:rPr>
              <w:t>10</w:t>
            </w:r>
          </w:p>
        </w:tc>
        <w:tc>
          <w:tcPr>
            <w:tcW w:w="5916" w:type="dxa"/>
          </w:tcPr>
          <w:p w14:paraId="5B11AA82" w14:textId="77777777" w:rsidR="00B97248" w:rsidRPr="00F94536" w:rsidRDefault="00B97248" w:rsidP="00E53378">
            <w:pPr>
              <w:pStyle w:val="TableParagraph"/>
              <w:spacing w:before="5" w:line="182" w:lineRule="exact"/>
              <w:ind w:left="1723"/>
              <w:rPr>
                <w:sz w:val="17"/>
              </w:rPr>
            </w:pPr>
            <w:r w:rsidRPr="00F94536">
              <w:rPr>
                <w:sz w:val="17"/>
              </w:rPr>
              <w:t>15</w:t>
            </w:r>
          </w:p>
        </w:tc>
      </w:tr>
      <w:tr w:rsidR="00B97248" w:rsidRPr="00F94536" w14:paraId="2698AECC" w14:textId="77777777" w:rsidTr="00E53378">
        <w:trPr>
          <w:trHeight w:val="208"/>
        </w:trPr>
        <w:tc>
          <w:tcPr>
            <w:tcW w:w="1400" w:type="dxa"/>
          </w:tcPr>
          <w:p w14:paraId="23317FD5" w14:textId="77777777" w:rsidR="00B97248" w:rsidRPr="00F94536" w:rsidRDefault="00B97248" w:rsidP="00E53378">
            <w:pPr>
              <w:pStyle w:val="TableParagraph"/>
              <w:spacing w:before="5" w:line="182" w:lineRule="exact"/>
              <w:ind w:left="112"/>
              <w:rPr>
                <w:sz w:val="17"/>
              </w:rPr>
            </w:pPr>
            <w:r w:rsidRPr="00F94536">
              <w:rPr>
                <w:sz w:val="17"/>
              </w:rPr>
              <w:t>Sex</w:t>
            </w:r>
          </w:p>
        </w:tc>
        <w:tc>
          <w:tcPr>
            <w:tcW w:w="3402" w:type="dxa"/>
          </w:tcPr>
          <w:p w14:paraId="3D01E020" w14:textId="77777777" w:rsidR="00B97248" w:rsidRPr="00F94536" w:rsidRDefault="00B97248" w:rsidP="00E53378">
            <w:pPr>
              <w:pStyle w:val="TableParagraph"/>
              <w:spacing w:before="5" w:line="182" w:lineRule="exact"/>
              <w:ind w:left="135"/>
              <w:rPr>
                <w:sz w:val="17"/>
              </w:rPr>
            </w:pPr>
            <w:r w:rsidRPr="00F94536">
              <w:rPr>
                <w:sz w:val="17"/>
              </w:rPr>
              <w:t>NR</w:t>
            </w:r>
          </w:p>
        </w:tc>
        <w:tc>
          <w:tcPr>
            <w:tcW w:w="3682" w:type="dxa"/>
          </w:tcPr>
          <w:p w14:paraId="0C000BFC" w14:textId="77777777" w:rsidR="00B97248" w:rsidRPr="00F94536" w:rsidRDefault="00B97248" w:rsidP="00E53378">
            <w:pPr>
              <w:pStyle w:val="TableParagraph"/>
              <w:spacing w:before="5" w:line="182" w:lineRule="exact"/>
              <w:ind w:left="1101"/>
              <w:rPr>
                <w:sz w:val="17"/>
              </w:rPr>
            </w:pPr>
            <w:r w:rsidRPr="00F94536">
              <w:rPr>
                <w:sz w:val="17"/>
              </w:rPr>
              <w:t>NR</w:t>
            </w:r>
          </w:p>
        </w:tc>
        <w:tc>
          <w:tcPr>
            <w:tcW w:w="5916" w:type="dxa"/>
          </w:tcPr>
          <w:p w14:paraId="78D88CA6" w14:textId="77777777" w:rsidR="00B97248" w:rsidRPr="00F94536" w:rsidRDefault="00B97248" w:rsidP="00E53378">
            <w:pPr>
              <w:pStyle w:val="TableParagraph"/>
              <w:spacing w:before="5" w:line="182" w:lineRule="exact"/>
              <w:ind w:left="1723"/>
              <w:rPr>
                <w:sz w:val="17"/>
              </w:rPr>
            </w:pPr>
            <w:r w:rsidRPr="00F94536">
              <w:rPr>
                <w:sz w:val="17"/>
              </w:rPr>
              <w:t>NR</w:t>
            </w:r>
          </w:p>
        </w:tc>
      </w:tr>
      <w:tr w:rsidR="00B97248" w:rsidRPr="00F94536" w14:paraId="24741D7B" w14:textId="77777777" w:rsidTr="00E53378">
        <w:trPr>
          <w:trHeight w:val="207"/>
        </w:trPr>
        <w:tc>
          <w:tcPr>
            <w:tcW w:w="1400" w:type="dxa"/>
          </w:tcPr>
          <w:p w14:paraId="4A769091"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3402" w:type="dxa"/>
          </w:tcPr>
          <w:p w14:paraId="4194D6F4" w14:textId="77777777" w:rsidR="00B97248" w:rsidRPr="00F94536" w:rsidRDefault="00B97248" w:rsidP="00E53378">
            <w:pPr>
              <w:pStyle w:val="TableParagraph"/>
              <w:spacing w:before="5" w:line="182" w:lineRule="exact"/>
              <w:ind w:left="135"/>
              <w:rPr>
                <w:sz w:val="17"/>
              </w:rPr>
            </w:pPr>
            <w:r w:rsidRPr="00F94536">
              <w:rPr>
                <w:sz w:val="17"/>
              </w:rPr>
              <w:t>NR</w:t>
            </w:r>
          </w:p>
        </w:tc>
        <w:tc>
          <w:tcPr>
            <w:tcW w:w="3682" w:type="dxa"/>
          </w:tcPr>
          <w:p w14:paraId="06072509" w14:textId="77777777" w:rsidR="00B97248" w:rsidRPr="00F94536" w:rsidRDefault="00B97248" w:rsidP="00E53378">
            <w:pPr>
              <w:pStyle w:val="TableParagraph"/>
              <w:spacing w:before="5" w:line="182" w:lineRule="exact"/>
              <w:ind w:left="1101"/>
              <w:rPr>
                <w:sz w:val="17"/>
              </w:rPr>
            </w:pPr>
            <w:r w:rsidRPr="00F94536">
              <w:rPr>
                <w:sz w:val="17"/>
              </w:rPr>
              <w:t>NR</w:t>
            </w:r>
          </w:p>
        </w:tc>
        <w:tc>
          <w:tcPr>
            <w:tcW w:w="5916" w:type="dxa"/>
          </w:tcPr>
          <w:p w14:paraId="5B248E4E" w14:textId="77777777" w:rsidR="00B97248" w:rsidRPr="00F94536" w:rsidRDefault="00B97248" w:rsidP="00E53378">
            <w:pPr>
              <w:pStyle w:val="TableParagraph"/>
              <w:spacing w:before="5" w:line="182" w:lineRule="exact"/>
              <w:ind w:left="1723"/>
              <w:rPr>
                <w:sz w:val="17"/>
              </w:rPr>
            </w:pPr>
            <w:r w:rsidRPr="00F94536">
              <w:rPr>
                <w:sz w:val="17"/>
              </w:rPr>
              <w:t>NR</w:t>
            </w:r>
          </w:p>
        </w:tc>
      </w:tr>
      <w:tr w:rsidR="00B97248" w:rsidRPr="00F94536" w14:paraId="01B3621D" w14:textId="77777777" w:rsidTr="00E53378">
        <w:trPr>
          <w:trHeight w:val="208"/>
        </w:trPr>
        <w:tc>
          <w:tcPr>
            <w:tcW w:w="1400" w:type="dxa"/>
          </w:tcPr>
          <w:p w14:paraId="159BB4AE" w14:textId="77777777" w:rsidR="00B97248" w:rsidRPr="00F94536" w:rsidRDefault="00B97248" w:rsidP="00E53378">
            <w:pPr>
              <w:pStyle w:val="TableParagraph"/>
              <w:spacing w:before="5" w:line="182" w:lineRule="exact"/>
              <w:ind w:left="112"/>
              <w:rPr>
                <w:sz w:val="17"/>
              </w:rPr>
            </w:pPr>
            <w:r w:rsidRPr="00F94536">
              <w:rPr>
                <w:sz w:val="17"/>
              </w:rPr>
              <w:t>Race</w:t>
            </w:r>
          </w:p>
        </w:tc>
        <w:tc>
          <w:tcPr>
            <w:tcW w:w="3402" w:type="dxa"/>
          </w:tcPr>
          <w:p w14:paraId="116F2525" w14:textId="77777777" w:rsidR="00B97248" w:rsidRPr="00F94536" w:rsidRDefault="00B97248" w:rsidP="00E53378">
            <w:pPr>
              <w:pStyle w:val="TableParagraph"/>
              <w:spacing w:before="5" w:line="182" w:lineRule="exact"/>
              <w:ind w:left="135"/>
              <w:rPr>
                <w:sz w:val="17"/>
              </w:rPr>
            </w:pPr>
            <w:r w:rsidRPr="00F94536">
              <w:rPr>
                <w:sz w:val="17"/>
              </w:rPr>
              <w:t>NR</w:t>
            </w:r>
          </w:p>
        </w:tc>
        <w:tc>
          <w:tcPr>
            <w:tcW w:w="3682" w:type="dxa"/>
          </w:tcPr>
          <w:p w14:paraId="6FF0BD2D" w14:textId="77777777" w:rsidR="00B97248" w:rsidRPr="00F94536" w:rsidRDefault="00B97248" w:rsidP="00E53378">
            <w:pPr>
              <w:pStyle w:val="TableParagraph"/>
              <w:spacing w:before="5" w:line="182" w:lineRule="exact"/>
              <w:ind w:left="1101"/>
              <w:rPr>
                <w:sz w:val="17"/>
              </w:rPr>
            </w:pPr>
            <w:r w:rsidRPr="00F94536">
              <w:rPr>
                <w:sz w:val="17"/>
              </w:rPr>
              <w:t>NR</w:t>
            </w:r>
          </w:p>
        </w:tc>
        <w:tc>
          <w:tcPr>
            <w:tcW w:w="5916" w:type="dxa"/>
          </w:tcPr>
          <w:p w14:paraId="01966528" w14:textId="77777777" w:rsidR="00B97248" w:rsidRPr="00F94536" w:rsidRDefault="00B97248" w:rsidP="00E53378">
            <w:pPr>
              <w:pStyle w:val="TableParagraph"/>
              <w:spacing w:before="5" w:line="182" w:lineRule="exact"/>
              <w:ind w:left="1723"/>
              <w:rPr>
                <w:sz w:val="17"/>
              </w:rPr>
            </w:pPr>
            <w:r w:rsidRPr="00F94536">
              <w:rPr>
                <w:sz w:val="17"/>
              </w:rPr>
              <w:t>NR</w:t>
            </w:r>
          </w:p>
        </w:tc>
      </w:tr>
      <w:tr w:rsidR="00B97248" w:rsidRPr="00F94536" w14:paraId="48A9429D" w14:textId="77777777" w:rsidTr="00E53378">
        <w:trPr>
          <w:trHeight w:val="215"/>
        </w:trPr>
        <w:tc>
          <w:tcPr>
            <w:tcW w:w="1400" w:type="dxa"/>
          </w:tcPr>
          <w:p w14:paraId="59C796F3" w14:textId="77777777" w:rsidR="00B97248" w:rsidRPr="00F94536" w:rsidRDefault="00B97248" w:rsidP="00E53378">
            <w:pPr>
              <w:pStyle w:val="TableParagraph"/>
              <w:spacing w:before="5" w:line="190" w:lineRule="exact"/>
              <w:ind w:left="112"/>
              <w:rPr>
                <w:sz w:val="17"/>
              </w:rPr>
            </w:pPr>
            <w:r w:rsidRPr="00F94536">
              <w:rPr>
                <w:sz w:val="17"/>
              </w:rPr>
              <w:t>BMI</w:t>
            </w:r>
          </w:p>
        </w:tc>
        <w:tc>
          <w:tcPr>
            <w:tcW w:w="3402" w:type="dxa"/>
          </w:tcPr>
          <w:p w14:paraId="58F6D841" w14:textId="77777777" w:rsidR="00B97248" w:rsidRPr="00F94536" w:rsidRDefault="00B97248" w:rsidP="00E53378">
            <w:pPr>
              <w:pStyle w:val="TableParagraph"/>
              <w:spacing w:before="5" w:line="190" w:lineRule="exact"/>
              <w:ind w:left="135"/>
              <w:rPr>
                <w:sz w:val="17"/>
              </w:rPr>
            </w:pPr>
            <w:r w:rsidRPr="00F94536">
              <w:rPr>
                <w:sz w:val="17"/>
              </w:rPr>
              <w:t>51.6 (2.68 SE)</w:t>
            </w:r>
          </w:p>
        </w:tc>
        <w:tc>
          <w:tcPr>
            <w:tcW w:w="3682" w:type="dxa"/>
          </w:tcPr>
          <w:p w14:paraId="10D31D64" w14:textId="77777777" w:rsidR="00B97248" w:rsidRPr="00F94536" w:rsidRDefault="00B97248" w:rsidP="00E53378">
            <w:pPr>
              <w:pStyle w:val="TableParagraph"/>
              <w:spacing w:before="5" w:line="190" w:lineRule="exact"/>
              <w:ind w:left="1101"/>
              <w:rPr>
                <w:sz w:val="17"/>
              </w:rPr>
            </w:pPr>
            <w:r w:rsidRPr="00F94536">
              <w:rPr>
                <w:sz w:val="17"/>
              </w:rPr>
              <w:t>50.2 (2.81)</w:t>
            </w:r>
          </w:p>
        </w:tc>
        <w:tc>
          <w:tcPr>
            <w:tcW w:w="5916" w:type="dxa"/>
          </w:tcPr>
          <w:p w14:paraId="0E1B4EC3" w14:textId="77777777" w:rsidR="00B97248" w:rsidRPr="00F94536" w:rsidRDefault="00B97248" w:rsidP="00E53378">
            <w:pPr>
              <w:pStyle w:val="TableParagraph"/>
              <w:spacing w:before="5" w:line="190" w:lineRule="exact"/>
              <w:ind w:left="1723"/>
              <w:rPr>
                <w:sz w:val="17"/>
              </w:rPr>
            </w:pPr>
            <w:r w:rsidRPr="00F94536">
              <w:rPr>
                <w:sz w:val="17"/>
              </w:rPr>
              <w:t>30.7 (1.81)</w:t>
            </w:r>
          </w:p>
        </w:tc>
      </w:tr>
      <w:tr w:rsidR="00B97248" w:rsidRPr="00F94536" w14:paraId="21381309" w14:textId="77777777" w:rsidTr="00E53378">
        <w:trPr>
          <w:trHeight w:val="215"/>
        </w:trPr>
        <w:tc>
          <w:tcPr>
            <w:tcW w:w="14400" w:type="dxa"/>
            <w:gridSpan w:val="4"/>
          </w:tcPr>
          <w:p w14:paraId="206D6E9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74EBAA2" w14:textId="77777777" w:rsidTr="00E53378">
        <w:trPr>
          <w:trHeight w:val="202"/>
        </w:trPr>
        <w:tc>
          <w:tcPr>
            <w:tcW w:w="1400" w:type="dxa"/>
          </w:tcPr>
          <w:p w14:paraId="7F3F0FFD" w14:textId="77777777" w:rsidR="00B97248" w:rsidRPr="00F94536" w:rsidRDefault="00B97248" w:rsidP="00E53378">
            <w:pPr>
              <w:pStyle w:val="TableParagraph"/>
              <w:rPr>
                <w:rFonts w:ascii="Times New Roman"/>
                <w:sz w:val="14"/>
              </w:rPr>
            </w:pPr>
          </w:p>
        </w:tc>
        <w:tc>
          <w:tcPr>
            <w:tcW w:w="3402" w:type="dxa"/>
          </w:tcPr>
          <w:p w14:paraId="3155674E" w14:textId="77777777" w:rsidR="00B97248" w:rsidRPr="00F94536" w:rsidRDefault="00B97248" w:rsidP="00E53378">
            <w:pPr>
              <w:pStyle w:val="TableParagraph"/>
              <w:spacing w:before="5" w:line="177" w:lineRule="exact"/>
              <w:ind w:left="135"/>
              <w:rPr>
                <w:sz w:val="17"/>
              </w:rPr>
            </w:pPr>
            <w:r w:rsidRPr="00F94536">
              <w:rPr>
                <w:sz w:val="17"/>
              </w:rPr>
              <w:t>Experimental</w:t>
            </w:r>
          </w:p>
        </w:tc>
        <w:tc>
          <w:tcPr>
            <w:tcW w:w="3682" w:type="dxa"/>
          </w:tcPr>
          <w:p w14:paraId="3468E1B2" w14:textId="77777777" w:rsidR="00B97248" w:rsidRPr="00F94536" w:rsidRDefault="00B97248" w:rsidP="00E53378">
            <w:pPr>
              <w:pStyle w:val="TableParagraph"/>
              <w:spacing w:before="5" w:line="177" w:lineRule="exact"/>
              <w:ind w:left="1101"/>
              <w:rPr>
                <w:sz w:val="17"/>
              </w:rPr>
            </w:pPr>
            <w:r w:rsidRPr="00F94536">
              <w:rPr>
                <w:sz w:val="17"/>
              </w:rPr>
              <w:t>Control</w:t>
            </w:r>
          </w:p>
        </w:tc>
        <w:tc>
          <w:tcPr>
            <w:tcW w:w="5916" w:type="dxa"/>
          </w:tcPr>
          <w:p w14:paraId="36A732A5" w14:textId="77777777" w:rsidR="00B97248" w:rsidRPr="00F94536" w:rsidRDefault="00B97248" w:rsidP="00E53378">
            <w:pPr>
              <w:pStyle w:val="TableParagraph"/>
              <w:spacing w:before="5" w:line="177" w:lineRule="exact"/>
              <w:ind w:left="1723"/>
              <w:rPr>
                <w:sz w:val="17"/>
              </w:rPr>
            </w:pPr>
            <w:r w:rsidRPr="00F94536">
              <w:rPr>
                <w:sz w:val="17"/>
              </w:rPr>
              <w:t>Normal Weight</w:t>
            </w:r>
          </w:p>
        </w:tc>
      </w:tr>
    </w:tbl>
    <w:p w14:paraId="325AB8C3" w14:textId="77777777" w:rsidR="00B97248" w:rsidRPr="00F94536" w:rsidRDefault="00B97248" w:rsidP="00B97248">
      <w:pPr>
        <w:spacing w:line="177" w:lineRule="exact"/>
        <w:rPr>
          <w:sz w:val="17"/>
        </w:rPr>
        <w:sectPr w:rsidR="00B97248" w:rsidRPr="00F94536">
          <w:pgSz w:w="15840" w:h="12240" w:orient="landscape"/>
          <w:pgMar w:top="680" w:right="580" w:bottom="500" w:left="600" w:header="0" w:footer="304" w:gutter="0"/>
          <w:cols w:space="720"/>
        </w:sectPr>
      </w:pPr>
    </w:p>
    <w:p w14:paraId="5D6ED77F" w14:textId="77777777" w:rsidR="00B97248" w:rsidRPr="00F94536" w:rsidRDefault="00B97248" w:rsidP="00B97248">
      <w:pPr>
        <w:pStyle w:val="BodyText"/>
        <w:rPr>
          <w:rFonts w:ascii="Calibri"/>
          <w:b/>
          <w:sz w:val="20"/>
        </w:rPr>
      </w:pPr>
    </w:p>
    <w:p w14:paraId="004E07FF" w14:textId="77777777" w:rsidR="00B97248" w:rsidRPr="00F94536" w:rsidRDefault="00B97248" w:rsidP="00B97248">
      <w:pPr>
        <w:pStyle w:val="BodyText"/>
        <w:rPr>
          <w:rFonts w:ascii="Calibri"/>
          <w:b/>
          <w:sz w:val="20"/>
        </w:rPr>
      </w:pPr>
    </w:p>
    <w:p w14:paraId="4C95617B" w14:textId="77777777" w:rsidR="00B97248" w:rsidRPr="00F94536" w:rsidRDefault="00B97248" w:rsidP="00B97248">
      <w:pPr>
        <w:pStyle w:val="BodyText"/>
        <w:rPr>
          <w:rFonts w:ascii="Calibri"/>
          <w:b/>
          <w:sz w:val="20"/>
        </w:rPr>
      </w:pPr>
    </w:p>
    <w:p w14:paraId="19C98D18" w14:textId="77777777" w:rsidR="00B97248" w:rsidRPr="00F94536" w:rsidRDefault="00B97248" w:rsidP="00B97248">
      <w:pPr>
        <w:pStyle w:val="BodyText"/>
        <w:spacing w:before="11"/>
        <w:rPr>
          <w:rFonts w:ascii="Calibri"/>
          <w:b/>
          <w:sz w:val="26"/>
        </w:rPr>
      </w:pPr>
    </w:p>
    <w:p w14:paraId="643698AD" w14:textId="77777777" w:rsidR="00B97248" w:rsidRPr="00F94536" w:rsidRDefault="00B97248" w:rsidP="00B97248">
      <w:pPr>
        <w:spacing w:line="254" w:lineRule="auto"/>
        <w:ind w:left="232" w:right="-5"/>
        <w:rPr>
          <w:sz w:val="17"/>
        </w:rPr>
      </w:pPr>
      <w:r w:rsidRPr="00F94536">
        <w:rPr>
          <w:sz w:val="17"/>
        </w:rPr>
        <w:t>Intervention as defined by author</w:t>
      </w:r>
    </w:p>
    <w:p w14:paraId="1D8BFF37" w14:textId="77777777" w:rsidR="00B97248" w:rsidRPr="00F94536" w:rsidRDefault="00B97248" w:rsidP="00B97248">
      <w:pPr>
        <w:spacing w:before="21" w:line="254" w:lineRule="auto"/>
        <w:ind w:left="210" w:right="13"/>
        <w:rPr>
          <w:sz w:val="17"/>
        </w:rPr>
      </w:pPr>
      <w:r w:rsidRPr="00F94536">
        <w:br w:type="column"/>
      </w:r>
      <w:r w:rsidRPr="00F94536">
        <w:rPr>
          <w:sz w:val="17"/>
        </w:rPr>
        <w:t>Exercise programme :The exercise programme involved a w eekly supervised session at the clinic and the remainder of the programme w as home based. Fifty minutes of each supervised session involved cardiorespiratory tasks follow ing an appropriate w arm up and preparatory activities. A major aim of the programme w as to provide subjects w ith a w ide variety of movement experiences designed to improve skill level. This involved approximately 20 minutes of gymnastics, dance and motor skill activities on a rotational basis, w ith the remainder of the time incorporating games and games training. Home programme: In</w:t>
      </w:r>
    </w:p>
    <w:p w14:paraId="1ECA96B5" w14:textId="77777777" w:rsidR="00B97248" w:rsidRPr="00F94536" w:rsidRDefault="00B97248" w:rsidP="00B97248">
      <w:pPr>
        <w:spacing w:before="21" w:line="254" w:lineRule="auto"/>
        <w:ind w:left="232"/>
        <w:rPr>
          <w:sz w:val="17"/>
        </w:rPr>
      </w:pPr>
      <w:r w:rsidRPr="00F94536">
        <w:br w:type="column"/>
      </w:r>
      <w:r w:rsidRPr="00F94536">
        <w:rPr>
          <w:sz w:val="17"/>
        </w:rPr>
        <w:t>All subjects w ere provided w ith energy balance record sheets to determine food intake and dietary practices. In addition, obese experimental and control subjects had individual consultations w ith a dietitian prior to the commencement of the exercise programme. An initial meeting focused on the results of the completed details described above and revolved around the current dietary practices of subject and family alike. Nutrition education w as the focus, highlighting food selection, appropriate dietary goals and some basic behavioural aspects such as eating slow ly and self -monitoring. Mid-w ay through the exercise programme a second</w:t>
      </w:r>
    </w:p>
    <w:p w14:paraId="5D045A4B" w14:textId="77777777" w:rsidR="00B97248" w:rsidRPr="00F94536" w:rsidRDefault="00B97248" w:rsidP="00B97248">
      <w:pPr>
        <w:spacing w:before="21" w:line="254" w:lineRule="auto"/>
        <w:ind w:left="183" w:right="249"/>
        <w:rPr>
          <w:sz w:val="17"/>
        </w:rPr>
      </w:pPr>
      <w:r w:rsidRPr="00F94536">
        <w:br w:type="column"/>
      </w:r>
      <w:r w:rsidRPr="00F94536">
        <w:rPr>
          <w:sz w:val="17"/>
        </w:rPr>
        <w:t>All subjects w ere provided w ith energy balance record sheets to determine food intake and dietary practices. In addition, obese experimental and control subjects had individual consultations w ith a dietitian prior to the commencement of the exercise programme. An initial meeting focused on the results of the completed details described above and revolved around the current dietary practices of subject and family alike. Nutrition education w as the focus, highlighting food selection, appropriate dietary goals and some basic behavioural aspects such as eating slow ly and self -monitoring. Mid-w ay through the exercise programme a second</w:t>
      </w:r>
    </w:p>
    <w:p w14:paraId="0B08E676" w14:textId="77777777" w:rsidR="00B97248" w:rsidRPr="00F94536" w:rsidRDefault="00B97248" w:rsidP="00B97248">
      <w:pPr>
        <w:spacing w:line="254" w:lineRule="auto"/>
        <w:rPr>
          <w:sz w:val="17"/>
        </w:rPr>
        <w:sectPr w:rsidR="00B97248" w:rsidRPr="00F94536">
          <w:type w:val="continuous"/>
          <w:pgSz w:w="15840" w:h="12240" w:orient="landscape"/>
          <w:pgMar w:top="1360" w:right="580" w:bottom="1220" w:left="600" w:header="0" w:footer="304" w:gutter="0"/>
          <w:cols w:num="4" w:space="720" w:equalWidth="0">
            <w:col w:w="1406" w:space="40"/>
            <w:col w:w="4202" w:space="144"/>
            <w:col w:w="4313" w:space="39"/>
            <w:col w:w="4516"/>
          </w:cols>
        </w:sectPr>
      </w:pPr>
    </w:p>
    <w:tbl>
      <w:tblPr>
        <w:tblW w:w="0" w:type="auto"/>
        <w:tblInd w:w="189" w:type="dxa"/>
        <w:tblLayout w:type="fixed"/>
        <w:tblCellMar>
          <w:left w:w="0" w:type="dxa"/>
          <w:right w:w="0" w:type="dxa"/>
        </w:tblCellMar>
        <w:tblLook w:val="01E0" w:firstRow="1" w:lastRow="1" w:firstColumn="1" w:lastColumn="1" w:noHBand="0" w:noVBand="0"/>
      </w:tblPr>
      <w:tblGrid>
        <w:gridCol w:w="1290"/>
        <w:gridCol w:w="4432"/>
        <w:gridCol w:w="4298"/>
        <w:gridCol w:w="4228"/>
      </w:tblGrid>
      <w:tr w:rsidR="00B97248" w:rsidRPr="00F94536" w14:paraId="057DF7DA" w14:textId="77777777" w:rsidTr="00E53378">
        <w:trPr>
          <w:trHeight w:val="6618"/>
        </w:trPr>
        <w:tc>
          <w:tcPr>
            <w:tcW w:w="1290" w:type="dxa"/>
          </w:tcPr>
          <w:p w14:paraId="6F7DEFF7" w14:textId="77777777" w:rsidR="00B97248" w:rsidRPr="00F94536" w:rsidRDefault="00B97248" w:rsidP="00E53378">
            <w:pPr>
              <w:pStyle w:val="TableParagraph"/>
              <w:rPr>
                <w:rFonts w:ascii="Times New Roman"/>
                <w:sz w:val="16"/>
              </w:rPr>
            </w:pPr>
          </w:p>
        </w:tc>
        <w:tc>
          <w:tcPr>
            <w:tcW w:w="4432" w:type="dxa"/>
          </w:tcPr>
          <w:p w14:paraId="4D6BD249" w14:textId="77777777" w:rsidR="00B97248" w:rsidRPr="00F94536" w:rsidRDefault="00B97248" w:rsidP="00E53378">
            <w:pPr>
              <w:pStyle w:val="TableParagraph"/>
              <w:spacing w:line="254" w:lineRule="auto"/>
              <w:ind w:left="183" w:right="113"/>
              <w:rPr>
                <w:sz w:val="17"/>
              </w:rPr>
            </w:pPr>
            <w:r w:rsidRPr="00F94536">
              <w:rPr>
                <w:sz w:val="17"/>
              </w:rPr>
              <w:t>addition to the supervised exercise period, experimental subjects w ere encouraged to participate in an aerobic activity of approximately 20 minutes duration, three to four times per w eek.</w:t>
            </w:r>
          </w:p>
          <w:p w14:paraId="3C6F2897" w14:textId="77777777" w:rsidR="00B97248" w:rsidRPr="00F94536" w:rsidRDefault="00B97248" w:rsidP="00E53378">
            <w:pPr>
              <w:pStyle w:val="TableParagraph"/>
              <w:spacing w:before="3" w:line="254" w:lineRule="auto"/>
              <w:ind w:left="183" w:right="113"/>
              <w:rPr>
                <w:sz w:val="17"/>
              </w:rPr>
            </w:pPr>
            <w:r w:rsidRPr="00F94536">
              <w:rPr>
                <w:sz w:val="17"/>
              </w:rPr>
              <w:t>Record sheets w ere designed enabling parents to oversee involvement of children and verify completion of the home programme.</w:t>
            </w:r>
          </w:p>
          <w:p w14:paraId="0F74FC2E" w14:textId="77777777" w:rsidR="00B97248" w:rsidRPr="00F94536" w:rsidRDefault="00B97248" w:rsidP="00E53378">
            <w:pPr>
              <w:pStyle w:val="TableParagraph"/>
              <w:spacing w:line="182" w:lineRule="exact"/>
              <w:ind w:left="183"/>
              <w:rPr>
                <w:sz w:val="17"/>
              </w:rPr>
            </w:pPr>
            <w:r w:rsidRPr="00F94536">
              <w:rPr>
                <w:sz w:val="17"/>
              </w:rPr>
              <w:t>Reinf orcement, practice of exercises and liaison</w:t>
            </w:r>
          </w:p>
          <w:p w14:paraId="15FB2397" w14:textId="77777777" w:rsidR="00B97248" w:rsidRPr="00F94536" w:rsidRDefault="00B97248" w:rsidP="00E53378">
            <w:pPr>
              <w:pStyle w:val="TableParagraph"/>
              <w:tabs>
                <w:tab w:val="left" w:pos="2327"/>
              </w:tabs>
              <w:spacing w:before="12" w:line="254" w:lineRule="auto"/>
              <w:ind w:left="183" w:right="119"/>
              <w:rPr>
                <w:sz w:val="17"/>
              </w:rPr>
            </w:pPr>
            <w:r w:rsidRPr="00F94536">
              <w:rPr>
                <w:sz w:val="17"/>
              </w:rPr>
              <w:t>w ith parents enabled adherence to the programme. Suggestions regarding the importance of increased habitual physical activity emphasized the necessity for increased daily activity levels and discouragement of sedentary pursuits such as television view ing.</w:t>
            </w:r>
            <w:r w:rsidRPr="00F94536">
              <w:rPr>
                <w:sz w:val="17"/>
              </w:rPr>
              <w:tab/>
              <w:t>Dietary inf ormation: All subjects w ere provided w ith energy balance record sheets to determine food intake and dietary practices. In addition, obese experimental and control subjects had individual consultations w ith a dietitian prior to the commencement of the exercise programme. An initial meeting</w:t>
            </w:r>
            <w:r>
              <w:rPr>
                <w:sz w:val="17"/>
              </w:rPr>
              <w:t xml:space="preserve"> </w:t>
            </w:r>
            <w:r w:rsidRPr="00F94536">
              <w:rPr>
                <w:sz w:val="17"/>
              </w:rPr>
              <w:t>focused on the results of the completed details described above and revolved around the current dietary practices of subject and family alike. Nutrition education w as the focus, highlighting</w:t>
            </w:r>
            <w:r>
              <w:rPr>
                <w:sz w:val="17"/>
              </w:rPr>
              <w:t xml:space="preserve"> </w:t>
            </w:r>
            <w:r w:rsidRPr="00F94536">
              <w:rPr>
                <w:sz w:val="17"/>
              </w:rPr>
              <w:t>food selection, appropriate dietary goals and some basic behavioural aspects such as eating slow ly and self -monitoring. Mid-w ay through the exercise programme a second consultation reinf orced and supplemented the</w:t>
            </w:r>
          </w:p>
          <w:p w14:paraId="5E911824" w14:textId="77777777" w:rsidR="00B97248" w:rsidRPr="00F94536" w:rsidRDefault="00B97248" w:rsidP="00E53378">
            <w:pPr>
              <w:pStyle w:val="TableParagraph"/>
              <w:spacing w:before="1" w:line="254" w:lineRule="auto"/>
              <w:ind w:left="184" w:right="184" w:hanging="1"/>
              <w:rPr>
                <w:sz w:val="17"/>
              </w:rPr>
            </w:pPr>
            <w:r w:rsidRPr="00F94536">
              <w:rPr>
                <w:sz w:val="17"/>
              </w:rPr>
              <w:t>former. The same nutrition inf ormation w as presented to the normal w eight subjects in an attempt to provide all participants w ith as similar as</w:t>
            </w:r>
          </w:p>
          <w:p w14:paraId="7F58176F" w14:textId="77777777" w:rsidR="00B97248" w:rsidRPr="00F94536" w:rsidRDefault="00B97248" w:rsidP="00E53378">
            <w:pPr>
              <w:pStyle w:val="TableParagraph"/>
              <w:spacing w:before="1" w:line="182" w:lineRule="exact"/>
              <w:ind w:left="184"/>
              <w:rPr>
                <w:sz w:val="17"/>
              </w:rPr>
            </w:pPr>
            <w:r w:rsidRPr="00F94536">
              <w:rPr>
                <w:sz w:val="17"/>
              </w:rPr>
              <w:t>possible dietary advice.</w:t>
            </w:r>
          </w:p>
        </w:tc>
        <w:tc>
          <w:tcPr>
            <w:tcW w:w="4298" w:type="dxa"/>
          </w:tcPr>
          <w:p w14:paraId="7187EEEA" w14:textId="77777777" w:rsidR="00B97248" w:rsidRPr="00F94536" w:rsidRDefault="00B97248" w:rsidP="00E53378">
            <w:pPr>
              <w:pStyle w:val="TableParagraph"/>
              <w:spacing w:line="254" w:lineRule="auto"/>
              <w:ind w:left="120" w:right="170"/>
              <w:rPr>
                <w:sz w:val="17"/>
              </w:rPr>
            </w:pPr>
            <w:r w:rsidRPr="00F94536">
              <w:rPr>
                <w:sz w:val="17"/>
              </w:rPr>
              <w:t>consultation reinf orced and supplemented the former. The same nutrition inf ormation w as presented to the normal w eight subjects in an</w:t>
            </w:r>
          </w:p>
          <w:p w14:paraId="06E56EF0" w14:textId="77777777" w:rsidR="00B97248" w:rsidRPr="00F94536" w:rsidRDefault="00B97248" w:rsidP="00E53378">
            <w:pPr>
              <w:pStyle w:val="TableParagraph"/>
              <w:spacing w:before="2" w:line="254" w:lineRule="auto"/>
              <w:ind w:left="120" w:right="170"/>
              <w:rPr>
                <w:sz w:val="17"/>
              </w:rPr>
            </w:pPr>
            <w:r w:rsidRPr="00F94536">
              <w:rPr>
                <w:sz w:val="17"/>
              </w:rPr>
              <w:t>attempt to provide all participants w ith as similar as possible dietary advice.</w:t>
            </w:r>
          </w:p>
        </w:tc>
        <w:tc>
          <w:tcPr>
            <w:tcW w:w="4228" w:type="dxa"/>
          </w:tcPr>
          <w:p w14:paraId="2ADD9E44" w14:textId="77777777" w:rsidR="00B97248" w:rsidRPr="00F94536" w:rsidRDefault="00B97248" w:rsidP="00E53378">
            <w:pPr>
              <w:pStyle w:val="TableParagraph"/>
              <w:spacing w:line="254" w:lineRule="auto"/>
              <w:ind w:left="125" w:right="95"/>
              <w:rPr>
                <w:sz w:val="17"/>
              </w:rPr>
            </w:pPr>
            <w:r w:rsidRPr="00F94536">
              <w:rPr>
                <w:sz w:val="17"/>
              </w:rPr>
              <w:t>consultation reinf orced and supplemented the former. The same nutrition inf ormation w as presented to the normal w eight subjects in an</w:t>
            </w:r>
          </w:p>
          <w:p w14:paraId="130D6F92" w14:textId="77777777" w:rsidR="00B97248" w:rsidRPr="00F94536" w:rsidRDefault="00B97248" w:rsidP="00E53378">
            <w:pPr>
              <w:pStyle w:val="TableParagraph"/>
              <w:spacing w:before="2" w:line="254" w:lineRule="auto"/>
              <w:ind w:left="126" w:right="95"/>
              <w:rPr>
                <w:sz w:val="17"/>
              </w:rPr>
            </w:pPr>
            <w:r w:rsidRPr="00F94536">
              <w:rPr>
                <w:sz w:val="17"/>
              </w:rPr>
              <w:t>attempt to provide all participants w ith as similar as possible dietary advice.</w:t>
            </w:r>
          </w:p>
        </w:tc>
      </w:tr>
      <w:tr w:rsidR="00B97248" w:rsidRPr="00F94536" w14:paraId="0F2D49D0" w14:textId="77777777" w:rsidTr="00E53378">
        <w:trPr>
          <w:trHeight w:val="623"/>
        </w:trPr>
        <w:tc>
          <w:tcPr>
            <w:tcW w:w="1290" w:type="dxa"/>
          </w:tcPr>
          <w:p w14:paraId="4C9A286E" w14:textId="77777777" w:rsidR="00B97248" w:rsidRPr="00F94536" w:rsidRDefault="00B97248" w:rsidP="00E53378">
            <w:pPr>
              <w:pStyle w:val="TableParagraph"/>
              <w:spacing w:before="5"/>
              <w:ind w:left="50"/>
              <w:rPr>
                <w:sz w:val="17"/>
              </w:rPr>
            </w:pPr>
            <w:r w:rsidRPr="00F94536">
              <w:rPr>
                <w:sz w:val="17"/>
              </w:rPr>
              <w:t>Intervention</w:t>
            </w:r>
          </w:p>
          <w:p w14:paraId="510DF3AE" w14:textId="77777777" w:rsidR="00B97248" w:rsidRPr="00F94536" w:rsidRDefault="00B97248" w:rsidP="00E53378">
            <w:pPr>
              <w:pStyle w:val="TableParagraph"/>
              <w:spacing w:before="3" w:line="200" w:lineRule="atLeast"/>
              <w:ind w:left="50" w:right="197"/>
              <w:rPr>
                <w:sz w:val="17"/>
              </w:rPr>
            </w:pPr>
            <w:r w:rsidRPr="00F94536">
              <w:rPr>
                <w:sz w:val="17"/>
              </w:rPr>
              <w:t>type (choose one)</w:t>
            </w:r>
          </w:p>
        </w:tc>
        <w:tc>
          <w:tcPr>
            <w:tcW w:w="4432" w:type="dxa"/>
          </w:tcPr>
          <w:p w14:paraId="1F4A2D62" w14:textId="77777777" w:rsidR="00B97248" w:rsidRPr="00F94536" w:rsidRDefault="00B97248" w:rsidP="00E53378">
            <w:pPr>
              <w:pStyle w:val="TableParagraph"/>
              <w:spacing w:before="6"/>
              <w:rPr>
                <w:sz w:val="18"/>
              </w:rPr>
            </w:pPr>
          </w:p>
          <w:p w14:paraId="7BBBD3E7" w14:textId="77777777" w:rsidR="00B97248" w:rsidRPr="00F94536" w:rsidRDefault="00B97248" w:rsidP="00E53378">
            <w:pPr>
              <w:pStyle w:val="TableParagraph"/>
              <w:ind w:left="184"/>
              <w:rPr>
                <w:sz w:val="17"/>
              </w:rPr>
            </w:pPr>
            <w:r w:rsidRPr="00F94536">
              <w:rPr>
                <w:sz w:val="17"/>
              </w:rPr>
              <w:t>Lifestyle</w:t>
            </w:r>
          </w:p>
        </w:tc>
        <w:tc>
          <w:tcPr>
            <w:tcW w:w="4298" w:type="dxa"/>
          </w:tcPr>
          <w:p w14:paraId="6FBD33CF" w14:textId="77777777" w:rsidR="00B97248" w:rsidRPr="00F94536" w:rsidRDefault="00B97248" w:rsidP="00E53378">
            <w:pPr>
              <w:pStyle w:val="TableParagraph"/>
              <w:spacing w:before="6"/>
              <w:rPr>
                <w:sz w:val="18"/>
              </w:rPr>
            </w:pPr>
          </w:p>
          <w:p w14:paraId="487985CF" w14:textId="77777777" w:rsidR="00B97248" w:rsidRPr="00F94536" w:rsidRDefault="00B97248" w:rsidP="00E53378">
            <w:pPr>
              <w:pStyle w:val="TableParagraph"/>
              <w:ind w:left="119"/>
              <w:rPr>
                <w:sz w:val="17"/>
              </w:rPr>
            </w:pPr>
            <w:r w:rsidRPr="00F94536">
              <w:rPr>
                <w:sz w:val="17"/>
              </w:rPr>
              <w:t>Lifestyle</w:t>
            </w:r>
          </w:p>
        </w:tc>
        <w:tc>
          <w:tcPr>
            <w:tcW w:w="4228" w:type="dxa"/>
          </w:tcPr>
          <w:p w14:paraId="790F288B" w14:textId="77777777" w:rsidR="00B97248" w:rsidRPr="00F94536" w:rsidRDefault="00B97248" w:rsidP="00E53378">
            <w:pPr>
              <w:pStyle w:val="TableParagraph"/>
              <w:spacing w:before="6"/>
              <w:rPr>
                <w:sz w:val="18"/>
              </w:rPr>
            </w:pPr>
          </w:p>
          <w:p w14:paraId="55934E3C" w14:textId="77777777" w:rsidR="00B97248" w:rsidRPr="00F94536" w:rsidRDefault="00B97248" w:rsidP="00E53378">
            <w:pPr>
              <w:pStyle w:val="TableParagraph"/>
              <w:ind w:left="125"/>
              <w:rPr>
                <w:sz w:val="17"/>
              </w:rPr>
            </w:pPr>
            <w:r w:rsidRPr="00F94536">
              <w:rPr>
                <w:sz w:val="17"/>
              </w:rPr>
              <w:t>Lifestyle</w:t>
            </w:r>
          </w:p>
        </w:tc>
      </w:tr>
      <w:tr w:rsidR="00B97248" w:rsidRPr="00F94536" w14:paraId="3C7A273D" w14:textId="77777777" w:rsidTr="00E53378">
        <w:trPr>
          <w:trHeight w:val="416"/>
        </w:trPr>
        <w:tc>
          <w:tcPr>
            <w:tcW w:w="1290" w:type="dxa"/>
          </w:tcPr>
          <w:p w14:paraId="57756742" w14:textId="77777777" w:rsidR="00B97248" w:rsidRPr="00F94536" w:rsidRDefault="00B97248" w:rsidP="00E53378">
            <w:pPr>
              <w:pStyle w:val="TableParagraph"/>
              <w:spacing w:before="5"/>
              <w:ind w:left="50"/>
              <w:rPr>
                <w:sz w:val="17"/>
              </w:rPr>
            </w:pPr>
            <w:r w:rsidRPr="00F94536">
              <w:rPr>
                <w:sz w:val="17"/>
              </w:rPr>
              <w:t>Intervention</w:t>
            </w:r>
          </w:p>
          <w:p w14:paraId="4E073FBE"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4432" w:type="dxa"/>
          </w:tcPr>
          <w:p w14:paraId="07254407" w14:textId="77777777" w:rsidR="00B97248" w:rsidRPr="00F94536" w:rsidRDefault="00B97248" w:rsidP="00E53378">
            <w:pPr>
              <w:pStyle w:val="TableParagraph"/>
              <w:spacing w:before="101"/>
              <w:ind w:left="184"/>
              <w:rPr>
                <w:sz w:val="17"/>
              </w:rPr>
            </w:pPr>
            <w:r w:rsidRPr="00F94536">
              <w:rPr>
                <w:sz w:val="17"/>
              </w:rPr>
              <w:t>16 w eeks</w:t>
            </w:r>
          </w:p>
        </w:tc>
        <w:tc>
          <w:tcPr>
            <w:tcW w:w="4298" w:type="dxa"/>
          </w:tcPr>
          <w:p w14:paraId="3BAF7884" w14:textId="77777777" w:rsidR="00B97248" w:rsidRPr="00F94536" w:rsidRDefault="00B97248" w:rsidP="00E53378">
            <w:pPr>
              <w:pStyle w:val="TableParagraph"/>
              <w:spacing w:before="101"/>
              <w:ind w:left="120"/>
              <w:rPr>
                <w:sz w:val="17"/>
              </w:rPr>
            </w:pPr>
            <w:r w:rsidRPr="00F94536">
              <w:rPr>
                <w:sz w:val="17"/>
              </w:rPr>
              <w:t>16 w eeks</w:t>
            </w:r>
          </w:p>
        </w:tc>
        <w:tc>
          <w:tcPr>
            <w:tcW w:w="4228" w:type="dxa"/>
          </w:tcPr>
          <w:p w14:paraId="55AF2DBA" w14:textId="77777777" w:rsidR="00B97248" w:rsidRPr="00F94536" w:rsidRDefault="00B97248" w:rsidP="00E53378">
            <w:pPr>
              <w:pStyle w:val="TableParagraph"/>
              <w:spacing w:before="101"/>
              <w:ind w:left="126"/>
              <w:rPr>
                <w:sz w:val="17"/>
              </w:rPr>
            </w:pPr>
            <w:r w:rsidRPr="00F94536">
              <w:rPr>
                <w:sz w:val="17"/>
              </w:rPr>
              <w:t>16 w eek</w:t>
            </w:r>
          </w:p>
        </w:tc>
      </w:tr>
      <w:tr w:rsidR="00B97248" w:rsidRPr="00F94536" w14:paraId="55CC6201" w14:textId="77777777" w:rsidTr="00E53378">
        <w:trPr>
          <w:trHeight w:val="2064"/>
        </w:trPr>
        <w:tc>
          <w:tcPr>
            <w:tcW w:w="1290" w:type="dxa"/>
          </w:tcPr>
          <w:p w14:paraId="354033DD" w14:textId="77777777" w:rsidR="00B97248" w:rsidRPr="00F94536" w:rsidRDefault="00B97248" w:rsidP="00E53378">
            <w:pPr>
              <w:pStyle w:val="TableParagraph"/>
              <w:rPr>
                <w:sz w:val="20"/>
              </w:rPr>
            </w:pPr>
          </w:p>
          <w:p w14:paraId="7B1283EB" w14:textId="77777777" w:rsidR="00B97248" w:rsidRPr="00F94536" w:rsidRDefault="00B97248" w:rsidP="00E53378">
            <w:pPr>
              <w:pStyle w:val="TableParagraph"/>
              <w:rPr>
                <w:sz w:val="20"/>
              </w:rPr>
            </w:pPr>
          </w:p>
          <w:p w14:paraId="105BB806" w14:textId="77777777" w:rsidR="00B97248" w:rsidRPr="00F94536" w:rsidRDefault="00B97248" w:rsidP="00E53378">
            <w:pPr>
              <w:pStyle w:val="TableParagraph"/>
              <w:spacing w:before="1"/>
              <w:rPr>
                <w:sz w:val="23"/>
              </w:rPr>
            </w:pPr>
          </w:p>
          <w:p w14:paraId="29AF7627" w14:textId="77777777" w:rsidR="00B97248" w:rsidRPr="00F94536" w:rsidRDefault="00B97248" w:rsidP="00E53378">
            <w:pPr>
              <w:pStyle w:val="TableParagraph"/>
              <w:spacing w:line="254" w:lineRule="auto"/>
              <w:ind w:left="50" w:right="207"/>
              <w:rPr>
                <w:sz w:val="17"/>
              </w:rPr>
            </w:pPr>
            <w:r w:rsidRPr="00F94536">
              <w:rPr>
                <w:sz w:val="17"/>
              </w:rPr>
              <w:t>Intensity as described by authors</w:t>
            </w:r>
          </w:p>
        </w:tc>
        <w:tc>
          <w:tcPr>
            <w:tcW w:w="4432" w:type="dxa"/>
          </w:tcPr>
          <w:p w14:paraId="4B5483F1" w14:textId="77777777" w:rsidR="00B97248" w:rsidRPr="00F94536" w:rsidRDefault="00B97248" w:rsidP="00E53378">
            <w:pPr>
              <w:pStyle w:val="TableParagraph"/>
              <w:spacing w:before="5" w:line="249" w:lineRule="auto"/>
              <w:ind w:left="184" w:right="296"/>
              <w:rPr>
                <w:sz w:val="17"/>
              </w:rPr>
            </w:pPr>
            <w:r w:rsidRPr="00F94536">
              <w:rPr>
                <w:sz w:val="17"/>
              </w:rPr>
              <w:t>The exercise programme involved a w eekly supervised session at the clinic and the remainder of the programme w as home based. Fifty minutes of each supervised session involved cardiorespiratory tasks follow ing an appropriate</w:t>
            </w:r>
          </w:p>
          <w:p w14:paraId="0456A339" w14:textId="77777777" w:rsidR="00B97248" w:rsidRPr="00F94536" w:rsidRDefault="00B97248" w:rsidP="00E53378">
            <w:pPr>
              <w:pStyle w:val="TableParagraph"/>
              <w:spacing w:line="208" w:lineRule="exact"/>
              <w:ind w:left="184" w:right="296"/>
              <w:rPr>
                <w:sz w:val="17"/>
              </w:rPr>
            </w:pPr>
            <w:r w:rsidRPr="00F94536">
              <w:rPr>
                <w:sz w:val="17"/>
              </w:rPr>
              <w:t>w arm up and preparatory activities. In addition to the supervised exercise period, experimental subjects w ere encouraged to participate in an aerobic activity of approximately 20 minutes duration, three to four times per w eek</w:t>
            </w:r>
          </w:p>
        </w:tc>
        <w:tc>
          <w:tcPr>
            <w:tcW w:w="4298" w:type="dxa"/>
          </w:tcPr>
          <w:p w14:paraId="0AC0800D" w14:textId="77777777" w:rsidR="00B97248" w:rsidRPr="00F94536" w:rsidRDefault="00B97248" w:rsidP="00E53378">
            <w:pPr>
              <w:pStyle w:val="TableParagraph"/>
              <w:rPr>
                <w:sz w:val="20"/>
              </w:rPr>
            </w:pPr>
          </w:p>
          <w:p w14:paraId="15FD2AFF" w14:textId="77777777" w:rsidR="00B97248" w:rsidRPr="00F94536" w:rsidRDefault="00B97248" w:rsidP="00E53378">
            <w:pPr>
              <w:pStyle w:val="TableParagraph"/>
              <w:rPr>
                <w:sz w:val="20"/>
              </w:rPr>
            </w:pPr>
          </w:p>
          <w:p w14:paraId="2C673BED" w14:textId="77777777" w:rsidR="00B97248" w:rsidRPr="00F94536" w:rsidRDefault="00B97248" w:rsidP="00E53378">
            <w:pPr>
              <w:pStyle w:val="TableParagraph"/>
              <w:rPr>
                <w:sz w:val="20"/>
              </w:rPr>
            </w:pPr>
          </w:p>
          <w:p w14:paraId="0F72AAEC" w14:textId="77777777" w:rsidR="00B97248" w:rsidRPr="00F94536" w:rsidRDefault="00B97248" w:rsidP="00E53378">
            <w:pPr>
              <w:pStyle w:val="TableParagraph"/>
              <w:spacing w:before="2"/>
              <w:rPr>
                <w:sz w:val="21"/>
              </w:rPr>
            </w:pPr>
          </w:p>
          <w:p w14:paraId="3D13DF93" w14:textId="77777777" w:rsidR="00B97248" w:rsidRPr="00F94536" w:rsidRDefault="00B97248" w:rsidP="00E53378">
            <w:pPr>
              <w:pStyle w:val="TableParagraph"/>
              <w:ind w:left="120"/>
              <w:rPr>
                <w:sz w:val="17"/>
              </w:rPr>
            </w:pPr>
            <w:r w:rsidRPr="00F94536">
              <w:rPr>
                <w:sz w:val="17"/>
              </w:rPr>
              <w:t>NA</w:t>
            </w:r>
          </w:p>
        </w:tc>
        <w:tc>
          <w:tcPr>
            <w:tcW w:w="4228" w:type="dxa"/>
          </w:tcPr>
          <w:p w14:paraId="3E74DAF3" w14:textId="77777777" w:rsidR="00B97248" w:rsidRPr="00F94536" w:rsidRDefault="00B97248" w:rsidP="00E53378">
            <w:pPr>
              <w:pStyle w:val="TableParagraph"/>
              <w:rPr>
                <w:sz w:val="20"/>
              </w:rPr>
            </w:pPr>
          </w:p>
          <w:p w14:paraId="2400803C" w14:textId="77777777" w:rsidR="00B97248" w:rsidRPr="00F94536" w:rsidRDefault="00B97248" w:rsidP="00E53378">
            <w:pPr>
              <w:pStyle w:val="TableParagraph"/>
              <w:rPr>
                <w:sz w:val="20"/>
              </w:rPr>
            </w:pPr>
          </w:p>
          <w:p w14:paraId="42443D1D" w14:textId="77777777" w:rsidR="00B97248" w:rsidRPr="00F94536" w:rsidRDefault="00B97248" w:rsidP="00E53378">
            <w:pPr>
              <w:pStyle w:val="TableParagraph"/>
              <w:rPr>
                <w:sz w:val="20"/>
              </w:rPr>
            </w:pPr>
          </w:p>
          <w:p w14:paraId="4EE947AB" w14:textId="77777777" w:rsidR="00B97248" w:rsidRPr="00F94536" w:rsidRDefault="00B97248" w:rsidP="00E53378">
            <w:pPr>
              <w:pStyle w:val="TableParagraph"/>
              <w:spacing w:before="2"/>
              <w:rPr>
                <w:sz w:val="21"/>
              </w:rPr>
            </w:pPr>
          </w:p>
          <w:p w14:paraId="666F458F" w14:textId="77777777" w:rsidR="00B97248" w:rsidRPr="00F94536" w:rsidRDefault="00B97248" w:rsidP="00E53378">
            <w:pPr>
              <w:pStyle w:val="TableParagraph"/>
              <w:ind w:left="126"/>
              <w:rPr>
                <w:sz w:val="17"/>
              </w:rPr>
            </w:pPr>
            <w:r w:rsidRPr="00F94536">
              <w:rPr>
                <w:sz w:val="17"/>
              </w:rPr>
              <w:t>NA</w:t>
            </w:r>
          </w:p>
        </w:tc>
      </w:tr>
      <w:tr w:rsidR="00B97248" w:rsidRPr="00F94536" w14:paraId="50D626F9" w14:textId="77777777" w:rsidTr="00E53378">
        <w:trPr>
          <w:trHeight w:val="415"/>
        </w:trPr>
        <w:tc>
          <w:tcPr>
            <w:tcW w:w="1290" w:type="dxa"/>
          </w:tcPr>
          <w:p w14:paraId="1CD89F26" w14:textId="77777777" w:rsidR="00B97248" w:rsidRPr="00F94536" w:rsidRDefault="00B97248" w:rsidP="00E53378">
            <w:pPr>
              <w:pStyle w:val="TableParagraph"/>
              <w:spacing w:before="5"/>
              <w:ind w:left="50"/>
              <w:rPr>
                <w:sz w:val="17"/>
              </w:rPr>
            </w:pPr>
            <w:r w:rsidRPr="00F94536">
              <w:rPr>
                <w:sz w:val="17"/>
              </w:rPr>
              <w:t>Assigned</w:t>
            </w:r>
          </w:p>
          <w:p w14:paraId="3D5E4607"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432" w:type="dxa"/>
          </w:tcPr>
          <w:p w14:paraId="64B1507C" w14:textId="77777777" w:rsidR="00B97248" w:rsidRPr="00F94536" w:rsidRDefault="00B97248" w:rsidP="00E53378">
            <w:pPr>
              <w:pStyle w:val="TableParagraph"/>
              <w:spacing w:before="101"/>
              <w:ind w:left="184"/>
              <w:rPr>
                <w:sz w:val="17"/>
              </w:rPr>
            </w:pPr>
            <w:r w:rsidRPr="00F94536">
              <w:rPr>
                <w:sz w:val="17"/>
              </w:rPr>
              <w:t>5-25 hours</w:t>
            </w:r>
          </w:p>
        </w:tc>
        <w:tc>
          <w:tcPr>
            <w:tcW w:w="4298" w:type="dxa"/>
          </w:tcPr>
          <w:p w14:paraId="01698C01" w14:textId="77777777" w:rsidR="00B97248" w:rsidRPr="00F94536" w:rsidRDefault="00B97248" w:rsidP="00E53378">
            <w:pPr>
              <w:pStyle w:val="TableParagraph"/>
              <w:spacing w:before="101"/>
              <w:ind w:left="119"/>
              <w:rPr>
                <w:sz w:val="17"/>
              </w:rPr>
            </w:pPr>
            <w:r w:rsidRPr="00F94536">
              <w:rPr>
                <w:sz w:val="17"/>
              </w:rPr>
              <w:t>&lt;5 hours</w:t>
            </w:r>
          </w:p>
        </w:tc>
        <w:tc>
          <w:tcPr>
            <w:tcW w:w="4228" w:type="dxa"/>
          </w:tcPr>
          <w:p w14:paraId="492CA581" w14:textId="77777777" w:rsidR="00B97248" w:rsidRPr="00F94536" w:rsidRDefault="00B97248" w:rsidP="00E53378">
            <w:pPr>
              <w:pStyle w:val="TableParagraph"/>
              <w:spacing w:before="101"/>
              <w:ind w:left="126"/>
              <w:rPr>
                <w:sz w:val="17"/>
              </w:rPr>
            </w:pPr>
            <w:r w:rsidRPr="00F94536">
              <w:rPr>
                <w:sz w:val="17"/>
              </w:rPr>
              <w:t>&lt;5</w:t>
            </w:r>
          </w:p>
        </w:tc>
      </w:tr>
      <w:tr w:rsidR="00B97248" w:rsidRPr="00F94536" w14:paraId="5B000C70" w14:textId="77777777" w:rsidTr="00E53378">
        <w:trPr>
          <w:trHeight w:val="410"/>
        </w:trPr>
        <w:tc>
          <w:tcPr>
            <w:tcW w:w="1290" w:type="dxa"/>
          </w:tcPr>
          <w:p w14:paraId="42A1ECFB" w14:textId="77777777" w:rsidR="00B97248" w:rsidRPr="00F94536" w:rsidRDefault="00B97248" w:rsidP="00E53378">
            <w:pPr>
              <w:pStyle w:val="TableParagraph"/>
              <w:spacing w:before="5"/>
              <w:ind w:left="50"/>
              <w:rPr>
                <w:sz w:val="17"/>
              </w:rPr>
            </w:pPr>
            <w:r w:rsidRPr="00F94536">
              <w:rPr>
                <w:sz w:val="17"/>
              </w:rPr>
              <w:t>Provider type</w:t>
            </w:r>
          </w:p>
          <w:p w14:paraId="590D40CF" w14:textId="77777777" w:rsidR="00B97248" w:rsidRPr="00F94536" w:rsidRDefault="00B97248" w:rsidP="00E53378">
            <w:pPr>
              <w:pStyle w:val="TableParagraph"/>
              <w:spacing w:before="13" w:line="177" w:lineRule="exact"/>
              <w:ind w:left="50"/>
              <w:rPr>
                <w:sz w:val="17"/>
              </w:rPr>
            </w:pPr>
            <w:r w:rsidRPr="00F94536">
              <w:rPr>
                <w:sz w:val="17"/>
              </w:rPr>
              <w:t>(select all)</w:t>
            </w:r>
          </w:p>
        </w:tc>
        <w:tc>
          <w:tcPr>
            <w:tcW w:w="4432" w:type="dxa"/>
          </w:tcPr>
          <w:p w14:paraId="6C7C270E" w14:textId="77777777" w:rsidR="00B97248" w:rsidRPr="00F94536" w:rsidRDefault="00B97248" w:rsidP="00E53378">
            <w:pPr>
              <w:pStyle w:val="TableParagraph"/>
              <w:spacing w:before="101"/>
              <w:ind w:left="184"/>
              <w:rPr>
                <w:sz w:val="17"/>
              </w:rPr>
            </w:pPr>
            <w:r w:rsidRPr="00F94536">
              <w:rPr>
                <w:sz w:val="17"/>
              </w:rPr>
              <w:t>primary care, exercise, nutrition provider</w:t>
            </w:r>
          </w:p>
        </w:tc>
        <w:tc>
          <w:tcPr>
            <w:tcW w:w="4298" w:type="dxa"/>
          </w:tcPr>
          <w:p w14:paraId="71F32677" w14:textId="77777777" w:rsidR="00B97248" w:rsidRPr="00F94536" w:rsidRDefault="00B97248" w:rsidP="00E53378">
            <w:pPr>
              <w:pStyle w:val="TableParagraph"/>
              <w:spacing w:before="101"/>
              <w:ind w:left="119"/>
              <w:rPr>
                <w:sz w:val="17"/>
              </w:rPr>
            </w:pPr>
            <w:r w:rsidRPr="00F94536">
              <w:rPr>
                <w:sz w:val="17"/>
              </w:rPr>
              <w:t>nutrition provider</w:t>
            </w:r>
          </w:p>
        </w:tc>
        <w:tc>
          <w:tcPr>
            <w:tcW w:w="4228" w:type="dxa"/>
          </w:tcPr>
          <w:p w14:paraId="1817901B" w14:textId="77777777" w:rsidR="00B97248" w:rsidRPr="00F94536" w:rsidRDefault="00B97248" w:rsidP="00E53378">
            <w:pPr>
              <w:pStyle w:val="TableParagraph"/>
              <w:spacing w:before="101"/>
              <w:ind w:left="125"/>
              <w:rPr>
                <w:sz w:val="17"/>
              </w:rPr>
            </w:pPr>
            <w:r w:rsidRPr="00F94536">
              <w:rPr>
                <w:sz w:val="17"/>
              </w:rPr>
              <w:t>NR (nutrition ed given but provider not reported )</w:t>
            </w:r>
          </w:p>
        </w:tc>
      </w:tr>
    </w:tbl>
    <w:p w14:paraId="2BE9FA1B" w14:textId="77777777" w:rsidR="00B97248" w:rsidRPr="00F94536" w:rsidRDefault="00B97248" w:rsidP="00B97248">
      <w:pPr>
        <w:rPr>
          <w:sz w:val="17"/>
        </w:rPr>
        <w:sectPr w:rsidR="00B97248" w:rsidRPr="00F94536">
          <w:pgSz w:w="15840" w:h="12240" w:orient="landscape"/>
          <w:pgMar w:top="7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8"/>
        <w:gridCol w:w="4287"/>
        <w:gridCol w:w="3801"/>
        <w:gridCol w:w="2467"/>
      </w:tblGrid>
      <w:tr w:rsidR="00B97248" w:rsidRPr="00F94536" w14:paraId="0B717854" w14:textId="77777777" w:rsidTr="00E53378">
        <w:trPr>
          <w:trHeight w:val="618"/>
        </w:trPr>
        <w:tc>
          <w:tcPr>
            <w:tcW w:w="1338" w:type="dxa"/>
          </w:tcPr>
          <w:p w14:paraId="4A2CBA58" w14:textId="77777777" w:rsidR="00B97248" w:rsidRPr="00F94536" w:rsidRDefault="00B97248" w:rsidP="00E53378">
            <w:pPr>
              <w:pStyle w:val="TableParagraph"/>
              <w:ind w:left="50"/>
              <w:rPr>
                <w:sz w:val="17"/>
              </w:rPr>
            </w:pPr>
            <w:r w:rsidRPr="00F94536">
              <w:rPr>
                <w:sz w:val="17"/>
              </w:rPr>
              <w:lastRenderedPageBreak/>
              <w:t>Clinic setting</w:t>
            </w:r>
          </w:p>
          <w:p w14:paraId="30F5A852" w14:textId="77777777" w:rsidR="00B97248" w:rsidRPr="00F94536" w:rsidRDefault="00B97248" w:rsidP="00E53378">
            <w:pPr>
              <w:pStyle w:val="TableParagraph"/>
              <w:spacing w:before="3" w:line="200" w:lineRule="atLeast"/>
              <w:ind w:left="50"/>
              <w:rPr>
                <w:sz w:val="17"/>
              </w:rPr>
            </w:pPr>
            <w:r w:rsidRPr="00F94536">
              <w:rPr>
                <w:sz w:val="17"/>
              </w:rPr>
              <w:t>(choose one— probably)</w:t>
            </w:r>
          </w:p>
        </w:tc>
        <w:tc>
          <w:tcPr>
            <w:tcW w:w="4287" w:type="dxa"/>
          </w:tcPr>
          <w:p w14:paraId="5B473046" w14:textId="77777777" w:rsidR="00B97248" w:rsidRPr="00F94536" w:rsidRDefault="00B97248" w:rsidP="00E53378">
            <w:pPr>
              <w:pStyle w:val="TableParagraph"/>
              <w:rPr>
                <w:sz w:val="18"/>
              </w:rPr>
            </w:pPr>
          </w:p>
          <w:p w14:paraId="5513C924" w14:textId="77777777" w:rsidR="00B97248" w:rsidRPr="00F94536" w:rsidRDefault="00B97248" w:rsidP="00E53378">
            <w:pPr>
              <w:pStyle w:val="TableParagraph"/>
              <w:spacing w:before="1"/>
              <w:ind w:left="135"/>
              <w:rPr>
                <w:sz w:val="17"/>
              </w:rPr>
            </w:pPr>
            <w:r w:rsidRPr="00F94536">
              <w:rPr>
                <w:sz w:val="17"/>
              </w:rPr>
              <w:t>Multidisciplinary w eight management clinic</w:t>
            </w:r>
          </w:p>
        </w:tc>
        <w:tc>
          <w:tcPr>
            <w:tcW w:w="3801" w:type="dxa"/>
          </w:tcPr>
          <w:p w14:paraId="73185081" w14:textId="77777777" w:rsidR="00B97248" w:rsidRPr="00F94536" w:rsidRDefault="00B97248" w:rsidP="00E53378">
            <w:pPr>
              <w:pStyle w:val="TableParagraph"/>
              <w:rPr>
                <w:sz w:val="18"/>
              </w:rPr>
            </w:pPr>
          </w:p>
          <w:p w14:paraId="06D54A52" w14:textId="77777777" w:rsidR="00B97248" w:rsidRPr="00F94536" w:rsidRDefault="00B97248" w:rsidP="00E53378">
            <w:pPr>
              <w:pStyle w:val="TableParagraph"/>
              <w:spacing w:before="1"/>
              <w:ind w:left="216"/>
              <w:rPr>
                <w:sz w:val="17"/>
              </w:rPr>
            </w:pPr>
            <w:r w:rsidRPr="00F94536">
              <w:rPr>
                <w:sz w:val="17"/>
              </w:rPr>
              <w:t>Multidisciplinary w eight management</w:t>
            </w:r>
          </w:p>
        </w:tc>
        <w:tc>
          <w:tcPr>
            <w:tcW w:w="2467" w:type="dxa"/>
          </w:tcPr>
          <w:p w14:paraId="3F90DD2B" w14:textId="77777777" w:rsidR="00B97248" w:rsidRPr="00F94536" w:rsidRDefault="00B97248" w:rsidP="00E53378">
            <w:pPr>
              <w:pStyle w:val="TableParagraph"/>
              <w:rPr>
                <w:sz w:val="18"/>
              </w:rPr>
            </w:pPr>
          </w:p>
          <w:p w14:paraId="338188FF" w14:textId="77777777" w:rsidR="00B97248" w:rsidRPr="00F94536" w:rsidRDefault="00B97248" w:rsidP="00E53378">
            <w:pPr>
              <w:pStyle w:val="TableParagraph"/>
              <w:spacing w:before="1"/>
              <w:ind w:left="720"/>
              <w:rPr>
                <w:sz w:val="17"/>
              </w:rPr>
            </w:pPr>
            <w:r w:rsidRPr="00F94536">
              <w:rPr>
                <w:sz w:val="17"/>
              </w:rPr>
              <w:t>school</w:t>
            </w:r>
          </w:p>
        </w:tc>
      </w:tr>
      <w:tr w:rsidR="00B97248" w:rsidRPr="00F94536" w14:paraId="4EFAD47C" w14:textId="77777777" w:rsidTr="00E53378">
        <w:trPr>
          <w:trHeight w:val="618"/>
        </w:trPr>
        <w:tc>
          <w:tcPr>
            <w:tcW w:w="1338" w:type="dxa"/>
          </w:tcPr>
          <w:p w14:paraId="1B21F241" w14:textId="77777777" w:rsidR="00B97248" w:rsidRPr="00F94536" w:rsidRDefault="00B97248" w:rsidP="00E53378">
            <w:pPr>
              <w:pStyle w:val="TableParagraph"/>
              <w:spacing w:before="101" w:line="254" w:lineRule="auto"/>
              <w:ind w:left="50" w:right="324"/>
              <w:rPr>
                <w:sz w:val="17"/>
              </w:rPr>
            </w:pPr>
            <w:r w:rsidRPr="00F94536">
              <w:rPr>
                <w:sz w:val="17"/>
              </w:rPr>
              <w:t>Components (choose all)</w:t>
            </w:r>
          </w:p>
        </w:tc>
        <w:tc>
          <w:tcPr>
            <w:tcW w:w="4287" w:type="dxa"/>
          </w:tcPr>
          <w:p w14:paraId="005762E3" w14:textId="77777777" w:rsidR="00B97248" w:rsidRPr="00F94536" w:rsidRDefault="00B97248" w:rsidP="00E53378">
            <w:pPr>
              <w:pStyle w:val="TableParagraph"/>
              <w:spacing w:before="5" w:line="254" w:lineRule="auto"/>
              <w:ind w:left="135" w:right="206"/>
              <w:rPr>
                <w:sz w:val="17"/>
              </w:rPr>
            </w:pPr>
            <w:r w:rsidRPr="00F94536">
              <w:rPr>
                <w:sz w:val="17"/>
              </w:rPr>
              <w:t>activity training, nutrition counseling, activity counseling, parent engagement (invited to attend,</w:t>
            </w:r>
          </w:p>
          <w:p w14:paraId="33794594" w14:textId="77777777" w:rsidR="00B97248" w:rsidRPr="00F94536" w:rsidRDefault="00B97248" w:rsidP="00E53378">
            <w:pPr>
              <w:pStyle w:val="TableParagraph"/>
              <w:spacing w:before="2" w:line="177" w:lineRule="exact"/>
              <w:ind w:left="135"/>
              <w:rPr>
                <w:sz w:val="17"/>
              </w:rPr>
            </w:pPr>
            <w:r w:rsidRPr="00F94536">
              <w:rPr>
                <w:sz w:val="17"/>
              </w:rPr>
              <w:t>instructed to monitor home PA)</w:t>
            </w:r>
          </w:p>
        </w:tc>
        <w:tc>
          <w:tcPr>
            <w:tcW w:w="3801" w:type="dxa"/>
          </w:tcPr>
          <w:p w14:paraId="4E6F1190" w14:textId="77777777" w:rsidR="00B97248" w:rsidRPr="00F94536" w:rsidRDefault="00B97248" w:rsidP="00E53378">
            <w:pPr>
              <w:pStyle w:val="TableParagraph"/>
              <w:spacing w:before="6"/>
              <w:rPr>
                <w:sz w:val="18"/>
              </w:rPr>
            </w:pPr>
          </w:p>
          <w:p w14:paraId="16019E87" w14:textId="77777777" w:rsidR="00B97248" w:rsidRPr="00F94536" w:rsidRDefault="00B97248" w:rsidP="00E53378">
            <w:pPr>
              <w:pStyle w:val="TableParagraph"/>
              <w:ind w:left="216"/>
              <w:rPr>
                <w:sz w:val="17"/>
              </w:rPr>
            </w:pPr>
            <w:r w:rsidRPr="00F94536">
              <w:rPr>
                <w:sz w:val="17"/>
              </w:rPr>
              <w:t>Nutritional counseling</w:t>
            </w:r>
          </w:p>
        </w:tc>
        <w:tc>
          <w:tcPr>
            <w:tcW w:w="2467" w:type="dxa"/>
          </w:tcPr>
          <w:p w14:paraId="572B5305" w14:textId="77777777" w:rsidR="00B97248" w:rsidRPr="00F94536" w:rsidRDefault="00B97248" w:rsidP="00E53378">
            <w:pPr>
              <w:pStyle w:val="TableParagraph"/>
              <w:spacing w:before="6"/>
              <w:rPr>
                <w:sz w:val="18"/>
              </w:rPr>
            </w:pPr>
          </w:p>
          <w:p w14:paraId="341CC693" w14:textId="77777777" w:rsidR="00B97248" w:rsidRPr="00F94536" w:rsidRDefault="00B97248" w:rsidP="00E53378">
            <w:pPr>
              <w:pStyle w:val="TableParagraph"/>
              <w:ind w:left="719"/>
              <w:rPr>
                <w:sz w:val="17"/>
              </w:rPr>
            </w:pPr>
            <w:r w:rsidRPr="00F94536">
              <w:rPr>
                <w:sz w:val="17"/>
              </w:rPr>
              <w:t>Nutritional counseling</w:t>
            </w:r>
          </w:p>
        </w:tc>
      </w:tr>
    </w:tbl>
    <w:p w14:paraId="07B68625" w14:textId="77777777" w:rsidR="00B97248" w:rsidRPr="00F94536" w:rsidRDefault="00B97248" w:rsidP="00B97248">
      <w:pPr>
        <w:pStyle w:val="BodyText"/>
        <w:rPr>
          <w:sz w:val="20"/>
        </w:rPr>
      </w:pPr>
    </w:p>
    <w:p w14:paraId="0044FEE7" w14:textId="77777777" w:rsidR="00B97248" w:rsidRPr="00F94536" w:rsidRDefault="00B97248" w:rsidP="00B97248">
      <w:pPr>
        <w:pStyle w:val="BodyText"/>
        <w:spacing w:before="3" w:after="1"/>
        <w:rPr>
          <w:sz w:val="21"/>
        </w:rPr>
      </w:pPr>
    </w:p>
    <w:tbl>
      <w:tblPr>
        <w:tblW w:w="0" w:type="auto"/>
        <w:tblInd w:w="127" w:type="dxa"/>
        <w:tblLayout w:type="fixed"/>
        <w:tblCellMar>
          <w:left w:w="0" w:type="dxa"/>
          <w:right w:w="0" w:type="dxa"/>
        </w:tblCellMar>
        <w:tblLook w:val="01E0" w:firstRow="1" w:lastRow="1" w:firstColumn="1" w:lastColumn="1" w:noHBand="0" w:noVBand="0"/>
      </w:tblPr>
      <w:tblGrid>
        <w:gridCol w:w="1447"/>
        <w:gridCol w:w="705"/>
        <w:gridCol w:w="566"/>
        <w:gridCol w:w="603"/>
        <w:gridCol w:w="562"/>
      </w:tblGrid>
      <w:tr w:rsidR="00B97248" w:rsidRPr="00F94536" w14:paraId="6D20B765" w14:textId="77777777" w:rsidTr="00E53378">
        <w:trPr>
          <w:trHeight w:val="207"/>
        </w:trPr>
        <w:tc>
          <w:tcPr>
            <w:tcW w:w="1447" w:type="dxa"/>
            <w:shd w:val="clear" w:color="auto" w:fill="8D176B"/>
          </w:tcPr>
          <w:p w14:paraId="71F3A60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5" w:type="dxa"/>
            <w:shd w:val="clear" w:color="auto" w:fill="8D176B"/>
          </w:tcPr>
          <w:p w14:paraId="2B345626" w14:textId="77777777" w:rsidR="00B97248" w:rsidRPr="00F94536" w:rsidRDefault="00B97248" w:rsidP="00E53378">
            <w:pPr>
              <w:pStyle w:val="TableParagraph"/>
              <w:rPr>
                <w:rFonts w:ascii="Times New Roman"/>
                <w:sz w:val="14"/>
              </w:rPr>
            </w:pPr>
          </w:p>
        </w:tc>
        <w:tc>
          <w:tcPr>
            <w:tcW w:w="566" w:type="dxa"/>
            <w:shd w:val="clear" w:color="auto" w:fill="8D176B"/>
          </w:tcPr>
          <w:p w14:paraId="11D9B351" w14:textId="77777777" w:rsidR="00B97248" w:rsidRPr="00F94536" w:rsidRDefault="00B97248" w:rsidP="00E53378">
            <w:pPr>
              <w:pStyle w:val="TableParagraph"/>
              <w:rPr>
                <w:rFonts w:ascii="Times New Roman"/>
                <w:sz w:val="14"/>
              </w:rPr>
            </w:pPr>
          </w:p>
        </w:tc>
        <w:tc>
          <w:tcPr>
            <w:tcW w:w="603" w:type="dxa"/>
            <w:shd w:val="clear" w:color="auto" w:fill="8D176B"/>
          </w:tcPr>
          <w:p w14:paraId="67C0F726" w14:textId="77777777" w:rsidR="00B97248" w:rsidRPr="00F94536" w:rsidRDefault="00B97248" w:rsidP="00E53378">
            <w:pPr>
              <w:pStyle w:val="TableParagraph"/>
              <w:rPr>
                <w:rFonts w:ascii="Times New Roman"/>
                <w:sz w:val="14"/>
              </w:rPr>
            </w:pPr>
          </w:p>
        </w:tc>
        <w:tc>
          <w:tcPr>
            <w:tcW w:w="562" w:type="dxa"/>
            <w:shd w:val="clear" w:color="auto" w:fill="8D176B"/>
          </w:tcPr>
          <w:p w14:paraId="70D66D01" w14:textId="77777777" w:rsidR="00B97248" w:rsidRPr="00F94536" w:rsidRDefault="00B97248" w:rsidP="00E53378">
            <w:pPr>
              <w:pStyle w:val="TableParagraph"/>
              <w:rPr>
                <w:rFonts w:ascii="Times New Roman"/>
                <w:sz w:val="14"/>
              </w:rPr>
            </w:pPr>
          </w:p>
        </w:tc>
      </w:tr>
      <w:tr w:rsidR="00B97248" w:rsidRPr="00F94536" w14:paraId="33C000EC" w14:textId="77777777" w:rsidTr="00E53378">
        <w:trPr>
          <w:trHeight w:val="207"/>
        </w:trPr>
        <w:tc>
          <w:tcPr>
            <w:tcW w:w="1447" w:type="dxa"/>
            <w:shd w:val="clear" w:color="auto" w:fill="EDEDED"/>
          </w:tcPr>
          <w:p w14:paraId="1B289D99"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705" w:type="dxa"/>
            <w:shd w:val="clear" w:color="auto" w:fill="EDEDED"/>
          </w:tcPr>
          <w:p w14:paraId="0032AC76" w14:textId="77777777" w:rsidR="00B97248" w:rsidRPr="00F94536" w:rsidRDefault="00B97248" w:rsidP="00E53378">
            <w:pPr>
              <w:pStyle w:val="TableParagraph"/>
              <w:rPr>
                <w:rFonts w:ascii="Times New Roman"/>
                <w:sz w:val="14"/>
              </w:rPr>
            </w:pPr>
          </w:p>
        </w:tc>
        <w:tc>
          <w:tcPr>
            <w:tcW w:w="566" w:type="dxa"/>
            <w:shd w:val="clear" w:color="auto" w:fill="EDEDED"/>
          </w:tcPr>
          <w:p w14:paraId="330ECEFC" w14:textId="77777777" w:rsidR="00B97248" w:rsidRPr="00F94536" w:rsidRDefault="00B97248" w:rsidP="00E53378">
            <w:pPr>
              <w:pStyle w:val="TableParagraph"/>
              <w:rPr>
                <w:rFonts w:ascii="Times New Roman"/>
                <w:sz w:val="14"/>
              </w:rPr>
            </w:pPr>
          </w:p>
        </w:tc>
        <w:tc>
          <w:tcPr>
            <w:tcW w:w="603" w:type="dxa"/>
            <w:shd w:val="clear" w:color="auto" w:fill="EDEDED"/>
          </w:tcPr>
          <w:p w14:paraId="5A276227" w14:textId="77777777" w:rsidR="00B97248" w:rsidRPr="00F94536" w:rsidRDefault="00B97248" w:rsidP="00E53378">
            <w:pPr>
              <w:pStyle w:val="TableParagraph"/>
              <w:rPr>
                <w:rFonts w:ascii="Times New Roman"/>
                <w:sz w:val="14"/>
              </w:rPr>
            </w:pPr>
          </w:p>
        </w:tc>
        <w:tc>
          <w:tcPr>
            <w:tcW w:w="562" w:type="dxa"/>
            <w:shd w:val="clear" w:color="auto" w:fill="EDEDED"/>
          </w:tcPr>
          <w:p w14:paraId="33ED5AC5" w14:textId="77777777" w:rsidR="00B97248" w:rsidRPr="00F94536" w:rsidRDefault="00B97248" w:rsidP="00E53378">
            <w:pPr>
              <w:pStyle w:val="TableParagraph"/>
              <w:rPr>
                <w:rFonts w:ascii="Times New Roman"/>
                <w:sz w:val="14"/>
              </w:rPr>
            </w:pPr>
          </w:p>
        </w:tc>
      </w:tr>
      <w:tr w:rsidR="00B97248" w:rsidRPr="00F94536" w14:paraId="6CEC196B" w14:textId="77777777" w:rsidTr="00E53378">
        <w:trPr>
          <w:trHeight w:val="202"/>
        </w:trPr>
        <w:tc>
          <w:tcPr>
            <w:tcW w:w="1447" w:type="dxa"/>
          </w:tcPr>
          <w:p w14:paraId="67F030E7" w14:textId="77777777" w:rsidR="00B97248" w:rsidRPr="00F94536" w:rsidRDefault="00B97248" w:rsidP="00E53378">
            <w:pPr>
              <w:pStyle w:val="TableParagraph"/>
              <w:rPr>
                <w:rFonts w:ascii="Times New Roman"/>
                <w:sz w:val="14"/>
              </w:rPr>
            </w:pPr>
          </w:p>
        </w:tc>
        <w:tc>
          <w:tcPr>
            <w:tcW w:w="705" w:type="dxa"/>
          </w:tcPr>
          <w:p w14:paraId="0490FF97" w14:textId="77777777" w:rsidR="00B97248" w:rsidRPr="00F94536" w:rsidRDefault="00B97248" w:rsidP="00E53378">
            <w:pPr>
              <w:pStyle w:val="TableParagraph"/>
              <w:spacing w:line="182" w:lineRule="exact"/>
              <w:ind w:right="27"/>
              <w:jc w:val="center"/>
              <w:rPr>
                <w:sz w:val="17"/>
              </w:rPr>
            </w:pPr>
            <w:r w:rsidRPr="00F94536">
              <w:rPr>
                <w:sz w:val="17"/>
              </w:rPr>
              <w:t>Bef ore</w:t>
            </w:r>
          </w:p>
        </w:tc>
        <w:tc>
          <w:tcPr>
            <w:tcW w:w="566" w:type="dxa"/>
          </w:tcPr>
          <w:p w14:paraId="49A9E606" w14:textId="77777777" w:rsidR="00B97248" w:rsidRPr="00F94536" w:rsidRDefault="00B97248" w:rsidP="00E53378">
            <w:pPr>
              <w:pStyle w:val="TableParagraph"/>
              <w:rPr>
                <w:rFonts w:ascii="Times New Roman"/>
                <w:sz w:val="14"/>
              </w:rPr>
            </w:pPr>
          </w:p>
        </w:tc>
        <w:tc>
          <w:tcPr>
            <w:tcW w:w="603" w:type="dxa"/>
          </w:tcPr>
          <w:p w14:paraId="15EA476E" w14:textId="77777777" w:rsidR="00B97248" w:rsidRPr="00F94536" w:rsidRDefault="00B97248" w:rsidP="00E53378">
            <w:pPr>
              <w:pStyle w:val="TableParagraph"/>
              <w:spacing w:line="182" w:lineRule="exact"/>
              <w:ind w:left="113"/>
              <w:rPr>
                <w:sz w:val="17"/>
              </w:rPr>
            </w:pPr>
            <w:r w:rsidRPr="00F94536">
              <w:rPr>
                <w:sz w:val="17"/>
              </w:rPr>
              <w:t>After</w:t>
            </w:r>
          </w:p>
        </w:tc>
        <w:tc>
          <w:tcPr>
            <w:tcW w:w="562" w:type="dxa"/>
          </w:tcPr>
          <w:p w14:paraId="57C2F2DE" w14:textId="77777777" w:rsidR="00B97248" w:rsidRPr="00F94536" w:rsidRDefault="00B97248" w:rsidP="00E53378">
            <w:pPr>
              <w:pStyle w:val="TableParagraph"/>
              <w:rPr>
                <w:rFonts w:ascii="Times New Roman"/>
                <w:sz w:val="14"/>
              </w:rPr>
            </w:pPr>
          </w:p>
        </w:tc>
      </w:tr>
      <w:tr w:rsidR="00B97248" w:rsidRPr="00F94536" w14:paraId="43080F5C" w14:textId="77777777" w:rsidTr="00E53378">
        <w:trPr>
          <w:trHeight w:val="207"/>
        </w:trPr>
        <w:tc>
          <w:tcPr>
            <w:tcW w:w="1447" w:type="dxa"/>
          </w:tcPr>
          <w:p w14:paraId="389817DB" w14:textId="77777777" w:rsidR="00B97248" w:rsidRPr="00F94536" w:rsidRDefault="00B97248" w:rsidP="00E53378">
            <w:pPr>
              <w:pStyle w:val="TableParagraph"/>
              <w:rPr>
                <w:rFonts w:ascii="Times New Roman"/>
                <w:sz w:val="14"/>
              </w:rPr>
            </w:pPr>
          </w:p>
        </w:tc>
        <w:tc>
          <w:tcPr>
            <w:tcW w:w="705" w:type="dxa"/>
          </w:tcPr>
          <w:p w14:paraId="3DD7FB4F" w14:textId="77777777" w:rsidR="00B97248" w:rsidRPr="00F94536" w:rsidRDefault="00B97248" w:rsidP="00E53378">
            <w:pPr>
              <w:pStyle w:val="TableParagraph"/>
              <w:spacing w:before="5" w:line="182" w:lineRule="exact"/>
              <w:ind w:right="43"/>
              <w:jc w:val="center"/>
              <w:rPr>
                <w:sz w:val="17"/>
              </w:rPr>
            </w:pPr>
            <w:r w:rsidRPr="00F94536">
              <w:rPr>
                <w:sz w:val="17"/>
              </w:rPr>
              <w:t>Mea</w:t>
            </w:r>
          </w:p>
        </w:tc>
        <w:tc>
          <w:tcPr>
            <w:tcW w:w="566" w:type="dxa"/>
          </w:tcPr>
          <w:p w14:paraId="21D0DBDE" w14:textId="77777777" w:rsidR="00B97248" w:rsidRPr="00F94536" w:rsidRDefault="00B97248" w:rsidP="00E53378">
            <w:pPr>
              <w:pStyle w:val="TableParagraph"/>
              <w:spacing w:before="5" w:line="182" w:lineRule="exact"/>
              <w:ind w:right="172"/>
              <w:jc w:val="right"/>
              <w:rPr>
                <w:sz w:val="17"/>
              </w:rPr>
            </w:pPr>
            <w:r w:rsidRPr="00F94536">
              <w:rPr>
                <w:sz w:val="17"/>
              </w:rPr>
              <w:t>SE</w:t>
            </w:r>
          </w:p>
        </w:tc>
        <w:tc>
          <w:tcPr>
            <w:tcW w:w="603" w:type="dxa"/>
          </w:tcPr>
          <w:p w14:paraId="648FA924" w14:textId="77777777" w:rsidR="00B97248" w:rsidRPr="00F94536" w:rsidRDefault="00B97248" w:rsidP="00E53378">
            <w:pPr>
              <w:pStyle w:val="TableParagraph"/>
              <w:spacing w:before="5" w:line="182" w:lineRule="exact"/>
              <w:ind w:left="145"/>
              <w:rPr>
                <w:sz w:val="17"/>
              </w:rPr>
            </w:pPr>
            <w:r w:rsidRPr="00F94536">
              <w:rPr>
                <w:sz w:val="17"/>
              </w:rPr>
              <w:t>Mea</w:t>
            </w:r>
          </w:p>
        </w:tc>
        <w:tc>
          <w:tcPr>
            <w:tcW w:w="562" w:type="dxa"/>
          </w:tcPr>
          <w:p w14:paraId="7658AD94" w14:textId="77777777" w:rsidR="00B97248" w:rsidRPr="00F94536" w:rsidRDefault="00B97248" w:rsidP="00E53378">
            <w:pPr>
              <w:pStyle w:val="TableParagraph"/>
              <w:spacing w:before="5" w:line="182" w:lineRule="exact"/>
              <w:ind w:right="169"/>
              <w:jc w:val="right"/>
              <w:rPr>
                <w:sz w:val="17"/>
              </w:rPr>
            </w:pPr>
            <w:r w:rsidRPr="00F94536">
              <w:rPr>
                <w:sz w:val="17"/>
              </w:rPr>
              <w:t>SE</w:t>
            </w:r>
          </w:p>
        </w:tc>
      </w:tr>
      <w:tr w:rsidR="00B97248" w:rsidRPr="00F94536" w14:paraId="1D978AAC" w14:textId="77777777" w:rsidTr="00E53378">
        <w:trPr>
          <w:trHeight w:val="207"/>
        </w:trPr>
        <w:tc>
          <w:tcPr>
            <w:tcW w:w="1447" w:type="dxa"/>
          </w:tcPr>
          <w:p w14:paraId="27421B5C" w14:textId="77777777" w:rsidR="00B97248" w:rsidRPr="00F94536" w:rsidRDefault="00B97248" w:rsidP="00E53378">
            <w:pPr>
              <w:pStyle w:val="TableParagraph"/>
              <w:spacing w:before="5" w:line="182" w:lineRule="exact"/>
              <w:ind w:left="207"/>
              <w:rPr>
                <w:sz w:val="17"/>
              </w:rPr>
            </w:pPr>
            <w:r w:rsidRPr="00F94536">
              <w:rPr>
                <w:sz w:val="17"/>
              </w:rPr>
              <w:t>Experimental</w:t>
            </w:r>
          </w:p>
        </w:tc>
        <w:tc>
          <w:tcPr>
            <w:tcW w:w="705" w:type="dxa"/>
          </w:tcPr>
          <w:p w14:paraId="2E205138" w14:textId="77777777" w:rsidR="00B97248" w:rsidRPr="00F94536" w:rsidRDefault="00B97248" w:rsidP="00E53378">
            <w:pPr>
              <w:pStyle w:val="TableParagraph"/>
              <w:spacing w:before="5" w:line="182" w:lineRule="exact"/>
              <w:ind w:right="27"/>
              <w:jc w:val="center"/>
              <w:rPr>
                <w:sz w:val="17"/>
              </w:rPr>
            </w:pPr>
            <w:r w:rsidRPr="00F94536">
              <w:rPr>
                <w:sz w:val="17"/>
              </w:rPr>
              <w:t>51.6</w:t>
            </w:r>
          </w:p>
        </w:tc>
        <w:tc>
          <w:tcPr>
            <w:tcW w:w="566" w:type="dxa"/>
          </w:tcPr>
          <w:p w14:paraId="28D89F0C" w14:textId="77777777" w:rsidR="00B97248" w:rsidRPr="00F94536" w:rsidRDefault="00B97248" w:rsidP="00E53378">
            <w:pPr>
              <w:pStyle w:val="TableParagraph"/>
              <w:spacing w:before="5" w:line="182" w:lineRule="exact"/>
              <w:ind w:right="124"/>
              <w:jc w:val="right"/>
              <w:rPr>
                <w:sz w:val="17"/>
              </w:rPr>
            </w:pPr>
            <w:r w:rsidRPr="00F94536">
              <w:rPr>
                <w:sz w:val="17"/>
              </w:rPr>
              <w:t>2.68</w:t>
            </w:r>
          </w:p>
        </w:tc>
        <w:tc>
          <w:tcPr>
            <w:tcW w:w="603" w:type="dxa"/>
          </w:tcPr>
          <w:p w14:paraId="195A50B3" w14:textId="77777777" w:rsidR="00B97248" w:rsidRPr="00F94536" w:rsidRDefault="00B97248" w:rsidP="00E53378">
            <w:pPr>
              <w:pStyle w:val="TableParagraph"/>
              <w:spacing w:before="5" w:line="182" w:lineRule="exact"/>
              <w:ind w:left="130"/>
              <w:rPr>
                <w:sz w:val="17"/>
              </w:rPr>
            </w:pPr>
            <w:r w:rsidRPr="00F94536">
              <w:rPr>
                <w:sz w:val="17"/>
              </w:rPr>
              <w:t>46.1</w:t>
            </w:r>
          </w:p>
        </w:tc>
        <w:tc>
          <w:tcPr>
            <w:tcW w:w="562" w:type="dxa"/>
          </w:tcPr>
          <w:p w14:paraId="38D6A57D" w14:textId="77777777" w:rsidR="00B97248" w:rsidRPr="00F94536" w:rsidRDefault="00B97248" w:rsidP="00E53378">
            <w:pPr>
              <w:pStyle w:val="TableParagraph"/>
              <w:spacing w:before="5" w:line="182" w:lineRule="exact"/>
              <w:ind w:right="121"/>
              <w:jc w:val="right"/>
              <w:rPr>
                <w:sz w:val="17"/>
              </w:rPr>
            </w:pPr>
            <w:r w:rsidRPr="00F94536">
              <w:rPr>
                <w:sz w:val="17"/>
              </w:rPr>
              <w:t>2.46</w:t>
            </w:r>
          </w:p>
        </w:tc>
      </w:tr>
      <w:tr w:rsidR="00B97248" w:rsidRPr="00F94536" w14:paraId="49BB6D9C" w14:textId="77777777" w:rsidTr="00E53378">
        <w:trPr>
          <w:trHeight w:val="208"/>
        </w:trPr>
        <w:tc>
          <w:tcPr>
            <w:tcW w:w="1447" w:type="dxa"/>
          </w:tcPr>
          <w:p w14:paraId="59AFAF4A" w14:textId="77777777" w:rsidR="00B97248" w:rsidRPr="00F94536" w:rsidRDefault="00B97248" w:rsidP="00E53378">
            <w:pPr>
              <w:pStyle w:val="TableParagraph"/>
              <w:spacing w:before="5" w:line="182" w:lineRule="exact"/>
              <w:ind w:left="432"/>
              <w:rPr>
                <w:sz w:val="17"/>
              </w:rPr>
            </w:pPr>
            <w:r w:rsidRPr="00F94536">
              <w:rPr>
                <w:sz w:val="17"/>
              </w:rPr>
              <w:t>Control</w:t>
            </w:r>
          </w:p>
        </w:tc>
        <w:tc>
          <w:tcPr>
            <w:tcW w:w="705" w:type="dxa"/>
          </w:tcPr>
          <w:p w14:paraId="43E49CAC" w14:textId="77777777" w:rsidR="00B97248" w:rsidRPr="00F94536" w:rsidRDefault="00B97248" w:rsidP="00E53378">
            <w:pPr>
              <w:pStyle w:val="TableParagraph"/>
              <w:spacing w:before="5" w:line="182" w:lineRule="exact"/>
              <w:ind w:right="27"/>
              <w:jc w:val="center"/>
              <w:rPr>
                <w:sz w:val="17"/>
              </w:rPr>
            </w:pPr>
            <w:r w:rsidRPr="00F94536">
              <w:rPr>
                <w:sz w:val="17"/>
              </w:rPr>
              <w:t>50.2</w:t>
            </w:r>
          </w:p>
        </w:tc>
        <w:tc>
          <w:tcPr>
            <w:tcW w:w="566" w:type="dxa"/>
          </w:tcPr>
          <w:p w14:paraId="345B56D0" w14:textId="77777777" w:rsidR="00B97248" w:rsidRPr="00F94536" w:rsidRDefault="00B97248" w:rsidP="00E53378">
            <w:pPr>
              <w:pStyle w:val="TableParagraph"/>
              <w:spacing w:before="5" w:line="182" w:lineRule="exact"/>
              <w:ind w:right="124"/>
              <w:jc w:val="right"/>
              <w:rPr>
                <w:sz w:val="17"/>
              </w:rPr>
            </w:pPr>
            <w:r w:rsidRPr="00F94536">
              <w:rPr>
                <w:sz w:val="17"/>
              </w:rPr>
              <w:t>2.81</w:t>
            </w:r>
          </w:p>
        </w:tc>
        <w:tc>
          <w:tcPr>
            <w:tcW w:w="603" w:type="dxa"/>
          </w:tcPr>
          <w:p w14:paraId="2F1E4BB8" w14:textId="77777777" w:rsidR="00B97248" w:rsidRPr="00F94536" w:rsidRDefault="00B97248" w:rsidP="00E53378">
            <w:pPr>
              <w:pStyle w:val="TableParagraph"/>
              <w:spacing w:before="5" w:line="182" w:lineRule="exact"/>
              <w:ind w:left="130"/>
              <w:rPr>
                <w:sz w:val="17"/>
              </w:rPr>
            </w:pPr>
            <w:r w:rsidRPr="00F94536">
              <w:rPr>
                <w:sz w:val="17"/>
              </w:rPr>
              <w:t>52.8</w:t>
            </w:r>
          </w:p>
        </w:tc>
        <w:tc>
          <w:tcPr>
            <w:tcW w:w="562" w:type="dxa"/>
          </w:tcPr>
          <w:p w14:paraId="384BA9BC" w14:textId="77777777" w:rsidR="00B97248" w:rsidRPr="00F94536" w:rsidRDefault="00B97248" w:rsidP="00E53378">
            <w:pPr>
              <w:pStyle w:val="TableParagraph"/>
              <w:spacing w:before="5" w:line="182" w:lineRule="exact"/>
              <w:ind w:right="121"/>
              <w:jc w:val="right"/>
              <w:rPr>
                <w:sz w:val="17"/>
              </w:rPr>
            </w:pPr>
            <w:r w:rsidRPr="00F94536">
              <w:rPr>
                <w:sz w:val="17"/>
              </w:rPr>
              <w:t>3.02</w:t>
            </w:r>
          </w:p>
        </w:tc>
      </w:tr>
      <w:tr w:rsidR="00B97248" w:rsidRPr="00F94536" w14:paraId="7F4F1DA6" w14:textId="77777777" w:rsidTr="00E53378">
        <w:trPr>
          <w:trHeight w:val="202"/>
        </w:trPr>
        <w:tc>
          <w:tcPr>
            <w:tcW w:w="1447" w:type="dxa"/>
          </w:tcPr>
          <w:p w14:paraId="3668CB1F" w14:textId="77777777" w:rsidR="00B97248" w:rsidRPr="00F94536" w:rsidRDefault="00B97248" w:rsidP="00E53378">
            <w:pPr>
              <w:pStyle w:val="TableParagraph"/>
              <w:spacing w:before="5" w:line="177" w:lineRule="exact"/>
              <w:ind w:left="127"/>
              <w:rPr>
                <w:sz w:val="17"/>
              </w:rPr>
            </w:pPr>
            <w:r w:rsidRPr="00F94536">
              <w:rPr>
                <w:sz w:val="17"/>
              </w:rPr>
              <w:t>Normal Weight</w:t>
            </w:r>
          </w:p>
        </w:tc>
        <w:tc>
          <w:tcPr>
            <w:tcW w:w="705" w:type="dxa"/>
          </w:tcPr>
          <w:p w14:paraId="6D4528BE" w14:textId="77777777" w:rsidR="00B97248" w:rsidRPr="00F94536" w:rsidRDefault="00B97248" w:rsidP="00E53378">
            <w:pPr>
              <w:pStyle w:val="TableParagraph"/>
              <w:spacing w:before="5" w:line="177" w:lineRule="exact"/>
              <w:ind w:right="27"/>
              <w:jc w:val="center"/>
              <w:rPr>
                <w:sz w:val="17"/>
              </w:rPr>
            </w:pPr>
            <w:r w:rsidRPr="00F94536">
              <w:rPr>
                <w:sz w:val="17"/>
              </w:rPr>
              <w:t>30.7</w:t>
            </w:r>
          </w:p>
        </w:tc>
        <w:tc>
          <w:tcPr>
            <w:tcW w:w="566" w:type="dxa"/>
          </w:tcPr>
          <w:p w14:paraId="113901FA" w14:textId="77777777" w:rsidR="00B97248" w:rsidRPr="00F94536" w:rsidRDefault="00B97248" w:rsidP="00E53378">
            <w:pPr>
              <w:pStyle w:val="TableParagraph"/>
              <w:spacing w:before="5" w:line="177" w:lineRule="exact"/>
              <w:ind w:right="124"/>
              <w:jc w:val="right"/>
              <w:rPr>
                <w:sz w:val="17"/>
              </w:rPr>
            </w:pPr>
            <w:r w:rsidRPr="00F94536">
              <w:rPr>
                <w:sz w:val="17"/>
              </w:rPr>
              <w:t>1.81</w:t>
            </w:r>
          </w:p>
        </w:tc>
        <w:tc>
          <w:tcPr>
            <w:tcW w:w="603" w:type="dxa"/>
          </w:tcPr>
          <w:p w14:paraId="530D9E86" w14:textId="77777777" w:rsidR="00B97248" w:rsidRPr="00F94536" w:rsidRDefault="00B97248" w:rsidP="00E53378">
            <w:pPr>
              <w:pStyle w:val="TableParagraph"/>
              <w:spacing w:before="5" w:line="177" w:lineRule="exact"/>
              <w:ind w:left="130"/>
              <w:rPr>
                <w:sz w:val="17"/>
              </w:rPr>
            </w:pPr>
            <w:r w:rsidRPr="00F94536">
              <w:rPr>
                <w:sz w:val="17"/>
              </w:rPr>
              <w:t>30.6</w:t>
            </w:r>
          </w:p>
        </w:tc>
        <w:tc>
          <w:tcPr>
            <w:tcW w:w="562" w:type="dxa"/>
          </w:tcPr>
          <w:p w14:paraId="4C875831" w14:textId="77777777" w:rsidR="00B97248" w:rsidRPr="00F94536" w:rsidRDefault="00B97248" w:rsidP="00E53378">
            <w:pPr>
              <w:pStyle w:val="TableParagraph"/>
              <w:spacing w:before="5" w:line="177" w:lineRule="exact"/>
              <w:ind w:right="121"/>
              <w:jc w:val="right"/>
              <w:rPr>
                <w:sz w:val="17"/>
              </w:rPr>
            </w:pPr>
            <w:r w:rsidRPr="00F94536">
              <w:rPr>
                <w:sz w:val="17"/>
              </w:rPr>
              <w:t>1.75</w:t>
            </w:r>
          </w:p>
        </w:tc>
      </w:tr>
    </w:tbl>
    <w:p w14:paraId="19315EF2" w14:textId="77777777" w:rsidR="00B97248" w:rsidRPr="00F94536" w:rsidRDefault="00B97248" w:rsidP="00B97248">
      <w:pPr>
        <w:spacing w:line="177" w:lineRule="exact"/>
        <w:jc w:val="right"/>
        <w:rPr>
          <w:sz w:val="17"/>
        </w:rPr>
        <w:sectPr w:rsidR="00B97248" w:rsidRPr="00F94536">
          <w:type w:val="continuous"/>
          <w:pgSz w:w="15840" w:h="12240" w:orient="landscape"/>
          <w:pgMar w:top="720" w:right="580" w:bottom="500" w:left="600" w:header="0" w:footer="304" w:gutter="0"/>
          <w:cols w:space="720"/>
        </w:sectPr>
      </w:pPr>
    </w:p>
    <w:p w14:paraId="16142449" w14:textId="77777777" w:rsidR="00B97248" w:rsidRPr="00F94536" w:rsidRDefault="00B97248" w:rsidP="00B97248">
      <w:pPr>
        <w:spacing w:before="38"/>
        <w:ind w:left="120"/>
        <w:rPr>
          <w:rFonts w:ascii="Calibri"/>
          <w:b/>
        </w:rPr>
      </w:pPr>
      <w:r w:rsidRPr="00F94536">
        <w:rPr>
          <w:rFonts w:ascii="Calibri"/>
          <w:b/>
        </w:rPr>
        <w:lastRenderedPageBreak/>
        <w:t>Hoffman, J.; Frerichs, L.; Story, M.; Jones, J.; Gaskin, K.; Apple, A.; Skinner, A.; Armstrong, S.</w:t>
      </w:r>
    </w:p>
    <w:p w14:paraId="1DC0CB1B" w14:textId="77777777" w:rsidR="00B97248" w:rsidRPr="00F94536" w:rsidRDefault="00B97248" w:rsidP="00B97248">
      <w:pPr>
        <w:spacing w:before="180"/>
        <w:ind w:left="120"/>
        <w:rPr>
          <w:rFonts w:ascii="Calibri"/>
          <w:b/>
        </w:rPr>
      </w:pPr>
      <w:r w:rsidRPr="00F94536">
        <w:rPr>
          <w:rFonts w:ascii="Calibri"/>
          <w:b/>
        </w:rPr>
        <w:t>An Integrated Clinic-Community Partnership for Child Obesity Treatment: A Randomized Pilot Trial</w:t>
      </w:r>
    </w:p>
    <w:p w14:paraId="083C825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92"/>
        <w:gridCol w:w="5595"/>
        <w:gridCol w:w="5581"/>
        <w:gridCol w:w="1733"/>
      </w:tblGrid>
      <w:tr w:rsidR="00B97248" w:rsidRPr="00F94536" w14:paraId="5EA71596" w14:textId="77777777" w:rsidTr="00E53378">
        <w:trPr>
          <w:trHeight w:val="415"/>
        </w:trPr>
        <w:tc>
          <w:tcPr>
            <w:tcW w:w="1492" w:type="dxa"/>
            <w:shd w:val="clear" w:color="auto" w:fill="8D176B"/>
          </w:tcPr>
          <w:p w14:paraId="1460C136" w14:textId="77777777" w:rsidR="00B97248" w:rsidRPr="00F94536" w:rsidRDefault="00B97248" w:rsidP="00E53378">
            <w:pPr>
              <w:pStyle w:val="TableParagraph"/>
              <w:ind w:left="112"/>
              <w:rPr>
                <w:sz w:val="17"/>
              </w:rPr>
            </w:pPr>
            <w:r w:rsidRPr="00F94536">
              <w:rPr>
                <w:color w:val="FFFFFF"/>
                <w:sz w:val="17"/>
              </w:rPr>
              <w:t>Study</w:t>
            </w:r>
          </w:p>
          <w:p w14:paraId="5EE0EF4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595" w:type="dxa"/>
            <w:shd w:val="clear" w:color="auto" w:fill="8D176B"/>
          </w:tcPr>
          <w:p w14:paraId="7648A5F9" w14:textId="77777777" w:rsidR="00B97248" w:rsidRPr="00F94536" w:rsidRDefault="00B97248" w:rsidP="00E53378">
            <w:pPr>
              <w:pStyle w:val="TableParagraph"/>
              <w:rPr>
                <w:rFonts w:ascii="Times New Roman"/>
                <w:sz w:val="16"/>
              </w:rPr>
            </w:pPr>
          </w:p>
        </w:tc>
        <w:tc>
          <w:tcPr>
            <w:tcW w:w="5581" w:type="dxa"/>
            <w:shd w:val="clear" w:color="auto" w:fill="8D176B"/>
          </w:tcPr>
          <w:p w14:paraId="5C143538" w14:textId="77777777" w:rsidR="00B97248" w:rsidRPr="00F94536" w:rsidRDefault="00B97248" w:rsidP="00E53378">
            <w:pPr>
              <w:pStyle w:val="TableParagraph"/>
              <w:rPr>
                <w:rFonts w:ascii="Times New Roman"/>
                <w:sz w:val="16"/>
              </w:rPr>
            </w:pPr>
          </w:p>
        </w:tc>
        <w:tc>
          <w:tcPr>
            <w:tcW w:w="1733" w:type="dxa"/>
            <w:shd w:val="clear" w:color="auto" w:fill="8D176B"/>
          </w:tcPr>
          <w:p w14:paraId="0E4A979D" w14:textId="77777777" w:rsidR="00B97248" w:rsidRPr="00F94536" w:rsidRDefault="00B97248" w:rsidP="00E53378">
            <w:pPr>
              <w:pStyle w:val="TableParagraph"/>
              <w:rPr>
                <w:rFonts w:ascii="Times New Roman"/>
                <w:sz w:val="16"/>
              </w:rPr>
            </w:pPr>
          </w:p>
        </w:tc>
      </w:tr>
      <w:tr w:rsidR="00B97248" w:rsidRPr="00F94536" w14:paraId="5C475630" w14:textId="77777777" w:rsidTr="00E53378">
        <w:trPr>
          <w:trHeight w:val="410"/>
        </w:trPr>
        <w:tc>
          <w:tcPr>
            <w:tcW w:w="1492" w:type="dxa"/>
          </w:tcPr>
          <w:p w14:paraId="4AF3F422" w14:textId="77777777" w:rsidR="00B97248" w:rsidRPr="00F94536" w:rsidRDefault="00B97248" w:rsidP="00E53378">
            <w:pPr>
              <w:pStyle w:val="TableParagraph"/>
              <w:ind w:left="112"/>
              <w:rPr>
                <w:sz w:val="17"/>
              </w:rPr>
            </w:pPr>
            <w:r w:rsidRPr="00F94536">
              <w:rPr>
                <w:sz w:val="17"/>
              </w:rPr>
              <w:t>Sponsorship</w:t>
            </w:r>
          </w:p>
          <w:p w14:paraId="0BE991A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176" w:type="dxa"/>
            <w:gridSpan w:val="2"/>
          </w:tcPr>
          <w:p w14:paraId="1A844F5D" w14:textId="77777777" w:rsidR="00B97248" w:rsidRPr="00F94536" w:rsidRDefault="00B97248" w:rsidP="00E53378">
            <w:pPr>
              <w:pStyle w:val="TableParagraph"/>
              <w:spacing w:before="112"/>
              <w:ind w:left="124"/>
              <w:rPr>
                <w:sz w:val="17"/>
              </w:rPr>
            </w:pPr>
            <w:r w:rsidRPr="00F94536">
              <w:rPr>
                <w:sz w:val="17"/>
              </w:rPr>
              <w:t>Supported by the Early Career Aw ard from the Obesity Society, aw arded to Dr Frerichs</w:t>
            </w:r>
          </w:p>
        </w:tc>
        <w:tc>
          <w:tcPr>
            <w:tcW w:w="1733" w:type="dxa"/>
          </w:tcPr>
          <w:p w14:paraId="60E56B04" w14:textId="77777777" w:rsidR="00B97248" w:rsidRPr="00F94536" w:rsidRDefault="00B97248" w:rsidP="00E53378">
            <w:pPr>
              <w:pStyle w:val="TableParagraph"/>
              <w:rPr>
                <w:rFonts w:ascii="Times New Roman"/>
                <w:sz w:val="16"/>
              </w:rPr>
            </w:pPr>
          </w:p>
        </w:tc>
      </w:tr>
      <w:tr w:rsidR="00B97248" w:rsidRPr="00F94536" w14:paraId="5A91CF92" w14:textId="77777777" w:rsidTr="00E53378">
        <w:trPr>
          <w:trHeight w:val="216"/>
        </w:trPr>
        <w:tc>
          <w:tcPr>
            <w:tcW w:w="1492" w:type="dxa"/>
          </w:tcPr>
          <w:p w14:paraId="37C2523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595" w:type="dxa"/>
          </w:tcPr>
          <w:p w14:paraId="34D80B13" w14:textId="77777777" w:rsidR="00B97248" w:rsidRPr="00F94536" w:rsidRDefault="00B97248" w:rsidP="00E53378">
            <w:pPr>
              <w:pStyle w:val="TableParagraph"/>
              <w:spacing w:before="5" w:line="190" w:lineRule="exact"/>
              <w:ind w:left="124"/>
              <w:rPr>
                <w:sz w:val="17"/>
              </w:rPr>
            </w:pPr>
            <w:r w:rsidRPr="00F94536">
              <w:rPr>
                <w:sz w:val="17"/>
              </w:rPr>
              <w:t>USA</w:t>
            </w:r>
          </w:p>
        </w:tc>
        <w:tc>
          <w:tcPr>
            <w:tcW w:w="5581" w:type="dxa"/>
          </w:tcPr>
          <w:p w14:paraId="5F2DB99B" w14:textId="77777777" w:rsidR="00B97248" w:rsidRPr="00F94536" w:rsidRDefault="00B97248" w:rsidP="00E53378">
            <w:pPr>
              <w:pStyle w:val="TableParagraph"/>
              <w:rPr>
                <w:rFonts w:ascii="Times New Roman"/>
                <w:sz w:val="14"/>
              </w:rPr>
            </w:pPr>
          </w:p>
        </w:tc>
        <w:tc>
          <w:tcPr>
            <w:tcW w:w="1733" w:type="dxa"/>
          </w:tcPr>
          <w:p w14:paraId="78366A1D" w14:textId="77777777" w:rsidR="00B97248" w:rsidRPr="00F94536" w:rsidRDefault="00B97248" w:rsidP="00E53378">
            <w:pPr>
              <w:pStyle w:val="TableParagraph"/>
              <w:rPr>
                <w:rFonts w:ascii="Times New Roman"/>
                <w:sz w:val="14"/>
              </w:rPr>
            </w:pPr>
          </w:p>
        </w:tc>
      </w:tr>
      <w:tr w:rsidR="00B97248" w:rsidRPr="00F94536" w14:paraId="55E3F24D" w14:textId="77777777" w:rsidTr="00E53378">
        <w:trPr>
          <w:trHeight w:val="216"/>
        </w:trPr>
        <w:tc>
          <w:tcPr>
            <w:tcW w:w="14401" w:type="dxa"/>
            <w:gridSpan w:val="4"/>
          </w:tcPr>
          <w:p w14:paraId="26D509C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3F14CAD" w14:textId="77777777" w:rsidTr="00E53378">
        <w:trPr>
          <w:trHeight w:val="207"/>
        </w:trPr>
        <w:tc>
          <w:tcPr>
            <w:tcW w:w="1492" w:type="dxa"/>
          </w:tcPr>
          <w:p w14:paraId="24D34ED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595" w:type="dxa"/>
          </w:tcPr>
          <w:p w14:paraId="5985346C"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5581" w:type="dxa"/>
          </w:tcPr>
          <w:p w14:paraId="6638FFA7" w14:textId="77777777" w:rsidR="00B97248" w:rsidRPr="00F94536" w:rsidRDefault="00B97248" w:rsidP="00E53378">
            <w:pPr>
              <w:pStyle w:val="TableParagraph"/>
              <w:rPr>
                <w:rFonts w:ascii="Times New Roman"/>
                <w:sz w:val="14"/>
              </w:rPr>
            </w:pPr>
          </w:p>
        </w:tc>
        <w:tc>
          <w:tcPr>
            <w:tcW w:w="1733" w:type="dxa"/>
          </w:tcPr>
          <w:p w14:paraId="33B4A381" w14:textId="77777777" w:rsidR="00B97248" w:rsidRPr="00F94536" w:rsidRDefault="00B97248" w:rsidP="00E53378">
            <w:pPr>
              <w:pStyle w:val="TableParagraph"/>
              <w:rPr>
                <w:rFonts w:ascii="Times New Roman"/>
                <w:sz w:val="14"/>
              </w:rPr>
            </w:pPr>
          </w:p>
        </w:tc>
      </w:tr>
      <w:tr w:rsidR="00B97248" w:rsidRPr="00F94536" w14:paraId="197401E6" w14:textId="77777777" w:rsidTr="00E53378">
        <w:trPr>
          <w:trHeight w:val="208"/>
        </w:trPr>
        <w:tc>
          <w:tcPr>
            <w:tcW w:w="1492" w:type="dxa"/>
          </w:tcPr>
          <w:p w14:paraId="4B17674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595" w:type="dxa"/>
          </w:tcPr>
          <w:p w14:paraId="5BE123B8"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5581" w:type="dxa"/>
          </w:tcPr>
          <w:p w14:paraId="67243464" w14:textId="77777777" w:rsidR="00B97248" w:rsidRPr="00F94536" w:rsidRDefault="00B97248" w:rsidP="00E53378">
            <w:pPr>
              <w:pStyle w:val="TableParagraph"/>
              <w:rPr>
                <w:rFonts w:ascii="Times New Roman"/>
                <w:sz w:val="14"/>
              </w:rPr>
            </w:pPr>
          </w:p>
        </w:tc>
        <w:tc>
          <w:tcPr>
            <w:tcW w:w="1733" w:type="dxa"/>
          </w:tcPr>
          <w:p w14:paraId="72FAC567" w14:textId="77777777" w:rsidR="00B97248" w:rsidRPr="00F94536" w:rsidRDefault="00B97248" w:rsidP="00E53378">
            <w:pPr>
              <w:pStyle w:val="TableParagraph"/>
              <w:rPr>
                <w:rFonts w:ascii="Times New Roman"/>
                <w:sz w:val="14"/>
              </w:rPr>
            </w:pPr>
          </w:p>
        </w:tc>
      </w:tr>
      <w:tr w:rsidR="00B97248" w:rsidRPr="00F94536" w14:paraId="250BCA28" w14:textId="77777777" w:rsidTr="00E53378">
        <w:trPr>
          <w:trHeight w:val="207"/>
        </w:trPr>
        <w:tc>
          <w:tcPr>
            <w:tcW w:w="1492" w:type="dxa"/>
          </w:tcPr>
          <w:p w14:paraId="1279833D"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909" w:type="dxa"/>
            <w:gridSpan w:val="3"/>
          </w:tcPr>
          <w:p w14:paraId="5AAC74DB" w14:textId="77777777" w:rsidR="00B97248" w:rsidRPr="00F94536" w:rsidRDefault="00B97248" w:rsidP="00E53378">
            <w:pPr>
              <w:pStyle w:val="TableParagraph"/>
              <w:spacing w:before="5" w:line="182" w:lineRule="exact"/>
              <w:ind w:left="124"/>
              <w:rPr>
                <w:sz w:val="17"/>
              </w:rPr>
            </w:pPr>
            <w:r w:rsidRPr="00F94536">
              <w:rPr>
                <w:sz w:val="17"/>
              </w:rPr>
              <w:t>The institutional review boards from Duke University (Pro00066366) and the University of North Carolina at Chapel Hill (15-1867) approved the study protocol.</w:t>
            </w:r>
          </w:p>
        </w:tc>
      </w:tr>
      <w:tr w:rsidR="00B97248" w:rsidRPr="00F94536" w14:paraId="42CE9E65" w14:textId="77777777" w:rsidTr="00E53378">
        <w:trPr>
          <w:trHeight w:val="424"/>
        </w:trPr>
        <w:tc>
          <w:tcPr>
            <w:tcW w:w="1492" w:type="dxa"/>
          </w:tcPr>
          <w:p w14:paraId="505716C7" w14:textId="77777777" w:rsidR="00B97248" w:rsidRPr="00F94536" w:rsidRDefault="00B97248" w:rsidP="00E53378">
            <w:pPr>
              <w:pStyle w:val="TableParagraph"/>
              <w:spacing w:before="5"/>
              <w:ind w:left="112"/>
              <w:rPr>
                <w:sz w:val="17"/>
              </w:rPr>
            </w:pPr>
            <w:r w:rsidRPr="00F94536">
              <w:rPr>
                <w:sz w:val="17"/>
              </w:rPr>
              <w:t>Outcomes other</w:t>
            </w:r>
          </w:p>
          <w:p w14:paraId="3811BD9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1176" w:type="dxa"/>
            <w:gridSpan w:val="2"/>
          </w:tcPr>
          <w:p w14:paraId="1BA40A67" w14:textId="77777777" w:rsidR="00B97248" w:rsidRPr="00F94536" w:rsidRDefault="00B97248" w:rsidP="00E53378">
            <w:pPr>
              <w:pStyle w:val="TableParagraph"/>
              <w:spacing w:before="6"/>
              <w:rPr>
                <w:rFonts w:ascii="Calibri"/>
                <w:b/>
                <w:sz w:val="17"/>
              </w:rPr>
            </w:pPr>
          </w:p>
          <w:p w14:paraId="7F2FC723" w14:textId="77777777" w:rsidR="00B97248" w:rsidRPr="00F94536" w:rsidRDefault="00B97248" w:rsidP="00E53378">
            <w:pPr>
              <w:pStyle w:val="TableParagraph"/>
              <w:spacing w:line="190" w:lineRule="exact"/>
              <w:ind w:left="124"/>
              <w:rPr>
                <w:sz w:val="17"/>
              </w:rPr>
            </w:pPr>
            <w:r w:rsidRPr="00F94536">
              <w:rPr>
                <w:sz w:val="17"/>
              </w:rPr>
              <w:t>Other obesity, blood pressure, lipids, glucose metabolism, other (CV fitness)</w:t>
            </w:r>
          </w:p>
        </w:tc>
        <w:tc>
          <w:tcPr>
            <w:tcW w:w="1733" w:type="dxa"/>
          </w:tcPr>
          <w:p w14:paraId="66F792FB" w14:textId="77777777" w:rsidR="00B97248" w:rsidRPr="00F94536" w:rsidRDefault="00B97248" w:rsidP="00E53378">
            <w:pPr>
              <w:pStyle w:val="TableParagraph"/>
              <w:rPr>
                <w:rFonts w:ascii="Times New Roman"/>
                <w:sz w:val="16"/>
              </w:rPr>
            </w:pPr>
          </w:p>
        </w:tc>
      </w:tr>
      <w:tr w:rsidR="00B97248" w:rsidRPr="00F94536" w14:paraId="7C856DB9" w14:textId="77777777" w:rsidTr="00E53378">
        <w:trPr>
          <w:trHeight w:val="215"/>
        </w:trPr>
        <w:tc>
          <w:tcPr>
            <w:tcW w:w="14401" w:type="dxa"/>
            <w:gridSpan w:val="4"/>
          </w:tcPr>
          <w:p w14:paraId="0B9F622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7B266D4" w14:textId="77777777" w:rsidTr="00E53378">
        <w:trPr>
          <w:trHeight w:val="416"/>
        </w:trPr>
        <w:tc>
          <w:tcPr>
            <w:tcW w:w="1492" w:type="dxa"/>
          </w:tcPr>
          <w:p w14:paraId="25CF4034" w14:textId="77777777" w:rsidR="00B97248" w:rsidRPr="00F94536" w:rsidRDefault="00B97248" w:rsidP="00E53378">
            <w:pPr>
              <w:pStyle w:val="TableParagraph"/>
              <w:spacing w:before="5"/>
              <w:ind w:left="112"/>
              <w:rPr>
                <w:sz w:val="17"/>
              </w:rPr>
            </w:pPr>
            <w:r w:rsidRPr="00F94536">
              <w:rPr>
                <w:sz w:val="17"/>
              </w:rPr>
              <w:t>Inclusion</w:t>
            </w:r>
          </w:p>
          <w:p w14:paraId="1ADED73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9" w:type="dxa"/>
            <w:gridSpan w:val="3"/>
          </w:tcPr>
          <w:p w14:paraId="71F442E2" w14:textId="77777777" w:rsidR="00B97248" w:rsidRPr="00F94536" w:rsidRDefault="00B97248" w:rsidP="00E53378">
            <w:pPr>
              <w:pStyle w:val="TableParagraph"/>
              <w:spacing w:before="5"/>
              <w:ind w:left="124"/>
              <w:rPr>
                <w:sz w:val="17"/>
              </w:rPr>
            </w:pPr>
            <w:r w:rsidRPr="00F94536">
              <w:rPr>
                <w:sz w:val="17"/>
              </w:rPr>
              <w:t>Participants included a consecutive sample of patients aged 5 to 11 w ith a BMI ≥95th percentile, ref erred by their primary care provider to the Healthy</w:t>
            </w:r>
          </w:p>
          <w:p w14:paraId="42B6BE61" w14:textId="77777777" w:rsidR="00B97248" w:rsidRPr="00F94536" w:rsidRDefault="00B97248" w:rsidP="00E53378">
            <w:pPr>
              <w:pStyle w:val="TableParagraph"/>
              <w:spacing w:before="13" w:line="182" w:lineRule="exact"/>
              <w:ind w:left="124"/>
              <w:rPr>
                <w:sz w:val="17"/>
              </w:rPr>
            </w:pPr>
            <w:r w:rsidRPr="00F94536">
              <w:rPr>
                <w:sz w:val="17"/>
              </w:rPr>
              <w:t>Lifestyles clinic, along w ith each child’s adult primary caregiver (“parent”) aged 18 or older</w:t>
            </w:r>
          </w:p>
        </w:tc>
      </w:tr>
      <w:tr w:rsidR="00B97248" w:rsidRPr="00F94536" w14:paraId="364E1554" w14:textId="77777777" w:rsidTr="00E53378">
        <w:trPr>
          <w:trHeight w:val="416"/>
        </w:trPr>
        <w:tc>
          <w:tcPr>
            <w:tcW w:w="1492" w:type="dxa"/>
          </w:tcPr>
          <w:p w14:paraId="121FB9D2" w14:textId="77777777" w:rsidR="00B97248" w:rsidRPr="00F94536" w:rsidRDefault="00B97248" w:rsidP="00E53378">
            <w:pPr>
              <w:pStyle w:val="TableParagraph"/>
              <w:spacing w:before="5"/>
              <w:ind w:left="112"/>
              <w:rPr>
                <w:sz w:val="17"/>
              </w:rPr>
            </w:pPr>
            <w:r w:rsidRPr="00F94536">
              <w:rPr>
                <w:sz w:val="17"/>
              </w:rPr>
              <w:t>Exclusion</w:t>
            </w:r>
          </w:p>
          <w:p w14:paraId="662868D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9" w:type="dxa"/>
            <w:gridSpan w:val="3"/>
          </w:tcPr>
          <w:p w14:paraId="374B82E9" w14:textId="77777777" w:rsidR="00B97248" w:rsidRPr="00F94536" w:rsidRDefault="00B97248" w:rsidP="00E53378">
            <w:pPr>
              <w:pStyle w:val="TableParagraph"/>
              <w:spacing w:before="5"/>
              <w:ind w:left="124"/>
              <w:rPr>
                <w:sz w:val="17"/>
              </w:rPr>
            </w:pPr>
            <w:r w:rsidRPr="00F94536">
              <w:rPr>
                <w:sz w:val="17"/>
              </w:rPr>
              <w:t>We excluded children w ith a medical cause for obesity (hypothyroidism, Cushing’s syndrome, etc), those w ho lived more than 30 miles from the clinic or</w:t>
            </w:r>
          </w:p>
          <w:p w14:paraId="66E9E6F4" w14:textId="77777777" w:rsidR="00B97248" w:rsidRPr="00F94536" w:rsidRDefault="00B97248" w:rsidP="00E53378">
            <w:pPr>
              <w:pStyle w:val="TableParagraph"/>
              <w:spacing w:before="13" w:line="182" w:lineRule="exact"/>
              <w:ind w:left="124"/>
              <w:rPr>
                <w:sz w:val="17"/>
              </w:rPr>
            </w:pPr>
            <w:r w:rsidRPr="00F94536">
              <w:rPr>
                <w:sz w:val="17"/>
              </w:rPr>
              <w:t>planned to move out of the area, and those w hose parents could not speak or read English or Spanish.</w:t>
            </w:r>
          </w:p>
        </w:tc>
      </w:tr>
      <w:tr w:rsidR="00B97248" w:rsidRPr="00F94536" w14:paraId="1008D822" w14:textId="77777777" w:rsidTr="00E53378">
        <w:trPr>
          <w:trHeight w:val="415"/>
        </w:trPr>
        <w:tc>
          <w:tcPr>
            <w:tcW w:w="1492" w:type="dxa"/>
          </w:tcPr>
          <w:p w14:paraId="6C950690" w14:textId="77777777" w:rsidR="00B97248" w:rsidRPr="00F94536" w:rsidRDefault="00B97248" w:rsidP="00E53378">
            <w:pPr>
              <w:pStyle w:val="TableParagraph"/>
              <w:spacing w:before="5"/>
              <w:ind w:left="112"/>
              <w:rPr>
                <w:sz w:val="17"/>
              </w:rPr>
            </w:pPr>
            <w:r w:rsidRPr="00F94536">
              <w:rPr>
                <w:sz w:val="17"/>
              </w:rPr>
              <w:t>Group</w:t>
            </w:r>
          </w:p>
          <w:p w14:paraId="2C29B45B"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595" w:type="dxa"/>
          </w:tcPr>
          <w:p w14:paraId="56F8CC37" w14:textId="77777777" w:rsidR="00B97248" w:rsidRPr="00F94536" w:rsidRDefault="00B97248" w:rsidP="00E53378">
            <w:pPr>
              <w:pStyle w:val="TableParagraph"/>
              <w:spacing w:before="101"/>
              <w:ind w:left="124"/>
              <w:rPr>
                <w:sz w:val="17"/>
              </w:rPr>
            </w:pPr>
            <w:r w:rsidRPr="00F94536">
              <w:rPr>
                <w:sz w:val="17"/>
              </w:rPr>
              <w:t>No differences</w:t>
            </w:r>
          </w:p>
        </w:tc>
        <w:tc>
          <w:tcPr>
            <w:tcW w:w="5581" w:type="dxa"/>
          </w:tcPr>
          <w:p w14:paraId="21BF4CEC" w14:textId="77777777" w:rsidR="00B97248" w:rsidRPr="00F94536" w:rsidRDefault="00B97248" w:rsidP="00E53378">
            <w:pPr>
              <w:pStyle w:val="TableParagraph"/>
              <w:rPr>
                <w:rFonts w:ascii="Times New Roman"/>
                <w:sz w:val="16"/>
              </w:rPr>
            </w:pPr>
          </w:p>
        </w:tc>
        <w:tc>
          <w:tcPr>
            <w:tcW w:w="1733" w:type="dxa"/>
          </w:tcPr>
          <w:p w14:paraId="42F6C5A3" w14:textId="77777777" w:rsidR="00B97248" w:rsidRPr="00F94536" w:rsidRDefault="00B97248" w:rsidP="00E53378">
            <w:pPr>
              <w:pStyle w:val="TableParagraph"/>
              <w:rPr>
                <w:rFonts w:ascii="Times New Roman"/>
                <w:sz w:val="16"/>
              </w:rPr>
            </w:pPr>
          </w:p>
        </w:tc>
      </w:tr>
      <w:tr w:rsidR="00B97248" w:rsidRPr="00F94536" w14:paraId="4E9641C4" w14:textId="77777777" w:rsidTr="00E53378">
        <w:trPr>
          <w:trHeight w:val="416"/>
        </w:trPr>
        <w:tc>
          <w:tcPr>
            <w:tcW w:w="1492" w:type="dxa"/>
          </w:tcPr>
          <w:p w14:paraId="3E5842A1" w14:textId="77777777" w:rsidR="00B97248" w:rsidRPr="00F94536" w:rsidRDefault="00B97248" w:rsidP="00E53378">
            <w:pPr>
              <w:pStyle w:val="TableParagraph"/>
              <w:spacing w:before="8" w:line="235" w:lineRule="auto"/>
              <w:ind w:left="112" w:right="576"/>
              <w:rPr>
                <w:sz w:val="17"/>
              </w:rPr>
            </w:pPr>
            <w:r w:rsidRPr="00F94536">
              <w:rPr>
                <w:sz w:val="17"/>
              </w:rPr>
              <w:t>Special Population</w:t>
            </w:r>
          </w:p>
        </w:tc>
        <w:tc>
          <w:tcPr>
            <w:tcW w:w="5595" w:type="dxa"/>
          </w:tcPr>
          <w:p w14:paraId="5B00EFC1" w14:textId="77777777" w:rsidR="00B97248" w:rsidRPr="00F94536" w:rsidRDefault="00B97248" w:rsidP="00E53378">
            <w:pPr>
              <w:pStyle w:val="TableParagraph"/>
              <w:spacing w:before="2"/>
              <w:rPr>
                <w:rFonts w:ascii="Calibri"/>
                <w:b/>
                <w:sz w:val="16"/>
              </w:rPr>
            </w:pPr>
          </w:p>
          <w:p w14:paraId="4DFAB413" w14:textId="77777777" w:rsidR="00B97248" w:rsidRPr="00F94536" w:rsidRDefault="00B97248" w:rsidP="00E53378">
            <w:pPr>
              <w:pStyle w:val="TableParagraph"/>
              <w:ind w:left="124"/>
              <w:rPr>
                <w:sz w:val="17"/>
              </w:rPr>
            </w:pPr>
            <w:r w:rsidRPr="00F94536">
              <w:rPr>
                <w:sz w:val="17"/>
              </w:rPr>
              <w:t>None</w:t>
            </w:r>
          </w:p>
        </w:tc>
        <w:tc>
          <w:tcPr>
            <w:tcW w:w="5581" w:type="dxa"/>
          </w:tcPr>
          <w:p w14:paraId="25DB2B80" w14:textId="77777777" w:rsidR="00B97248" w:rsidRPr="00F94536" w:rsidRDefault="00B97248" w:rsidP="00E53378">
            <w:pPr>
              <w:pStyle w:val="TableParagraph"/>
              <w:rPr>
                <w:rFonts w:ascii="Times New Roman"/>
                <w:sz w:val="16"/>
              </w:rPr>
            </w:pPr>
          </w:p>
        </w:tc>
        <w:tc>
          <w:tcPr>
            <w:tcW w:w="1733" w:type="dxa"/>
          </w:tcPr>
          <w:p w14:paraId="642084DF" w14:textId="77777777" w:rsidR="00B97248" w:rsidRPr="00F94536" w:rsidRDefault="00B97248" w:rsidP="00E53378">
            <w:pPr>
              <w:pStyle w:val="TableParagraph"/>
              <w:rPr>
                <w:rFonts w:ascii="Times New Roman"/>
                <w:sz w:val="16"/>
              </w:rPr>
            </w:pPr>
          </w:p>
        </w:tc>
      </w:tr>
      <w:tr w:rsidR="00B97248" w:rsidRPr="00F94536" w14:paraId="15E3C8B2" w14:textId="77777777" w:rsidTr="00E53378">
        <w:trPr>
          <w:trHeight w:val="223"/>
        </w:trPr>
        <w:tc>
          <w:tcPr>
            <w:tcW w:w="1492" w:type="dxa"/>
          </w:tcPr>
          <w:p w14:paraId="7565E579" w14:textId="77777777" w:rsidR="00B97248" w:rsidRPr="00F94536" w:rsidRDefault="00B97248" w:rsidP="00E53378">
            <w:pPr>
              <w:pStyle w:val="TableParagraph"/>
              <w:rPr>
                <w:rFonts w:ascii="Times New Roman"/>
                <w:sz w:val="16"/>
              </w:rPr>
            </w:pPr>
          </w:p>
        </w:tc>
        <w:tc>
          <w:tcPr>
            <w:tcW w:w="5595" w:type="dxa"/>
          </w:tcPr>
          <w:p w14:paraId="61215B06" w14:textId="77777777" w:rsidR="00B97248" w:rsidRPr="00F94536" w:rsidRDefault="00B97248" w:rsidP="00E53378">
            <w:pPr>
              <w:pStyle w:val="TableParagraph"/>
              <w:spacing w:before="21" w:line="182" w:lineRule="exact"/>
              <w:ind w:left="124"/>
              <w:rPr>
                <w:sz w:val="17"/>
              </w:rPr>
            </w:pPr>
            <w:r w:rsidRPr="00F94536">
              <w:rPr>
                <w:sz w:val="17"/>
              </w:rPr>
              <w:t>Healthy Lifestyles Only</w:t>
            </w:r>
          </w:p>
        </w:tc>
        <w:tc>
          <w:tcPr>
            <w:tcW w:w="5581" w:type="dxa"/>
          </w:tcPr>
          <w:p w14:paraId="57ADEFFC" w14:textId="77777777" w:rsidR="00B97248" w:rsidRPr="00F94536" w:rsidRDefault="00B97248" w:rsidP="00E53378">
            <w:pPr>
              <w:pStyle w:val="TableParagraph"/>
              <w:spacing w:before="21" w:line="182" w:lineRule="exact"/>
              <w:ind w:left="145"/>
              <w:rPr>
                <w:sz w:val="17"/>
              </w:rPr>
            </w:pPr>
            <w:r w:rsidRPr="00F94536">
              <w:rPr>
                <w:sz w:val="17"/>
              </w:rPr>
              <w:t>Healthy Lifestyles + Bull City Fit</w:t>
            </w:r>
          </w:p>
        </w:tc>
        <w:tc>
          <w:tcPr>
            <w:tcW w:w="1733" w:type="dxa"/>
          </w:tcPr>
          <w:p w14:paraId="46DC8B96" w14:textId="77777777" w:rsidR="00B97248" w:rsidRPr="00F94536" w:rsidRDefault="00B97248" w:rsidP="00E53378">
            <w:pPr>
              <w:pStyle w:val="TableParagraph"/>
              <w:spacing w:before="21" w:line="182" w:lineRule="exact"/>
              <w:ind w:left="179"/>
              <w:rPr>
                <w:sz w:val="17"/>
              </w:rPr>
            </w:pPr>
            <w:r w:rsidRPr="00F94536">
              <w:rPr>
                <w:sz w:val="17"/>
              </w:rPr>
              <w:t>Overall</w:t>
            </w:r>
          </w:p>
        </w:tc>
      </w:tr>
      <w:tr w:rsidR="00B97248" w:rsidRPr="00F94536" w14:paraId="0085E9FC" w14:textId="77777777" w:rsidTr="00E53378">
        <w:trPr>
          <w:trHeight w:val="208"/>
        </w:trPr>
        <w:tc>
          <w:tcPr>
            <w:tcW w:w="1492" w:type="dxa"/>
          </w:tcPr>
          <w:p w14:paraId="5E9707EA"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5595" w:type="dxa"/>
          </w:tcPr>
          <w:p w14:paraId="63177F23" w14:textId="77777777" w:rsidR="00B97248" w:rsidRPr="00F94536" w:rsidRDefault="00B97248" w:rsidP="00E53378">
            <w:pPr>
              <w:pStyle w:val="TableParagraph"/>
              <w:spacing w:before="5" w:line="182" w:lineRule="exact"/>
              <w:ind w:left="124"/>
              <w:rPr>
                <w:sz w:val="17"/>
              </w:rPr>
            </w:pPr>
            <w:r w:rsidRPr="00F94536">
              <w:rPr>
                <w:sz w:val="17"/>
              </w:rPr>
              <w:t>47</w:t>
            </w:r>
          </w:p>
        </w:tc>
        <w:tc>
          <w:tcPr>
            <w:tcW w:w="5581" w:type="dxa"/>
          </w:tcPr>
          <w:p w14:paraId="17754778" w14:textId="77777777" w:rsidR="00B97248" w:rsidRPr="00F94536" w:rsidRDefault="00B97248" w:rsidP="00E53378">
            <w:pPr>
              <w:pStyle w:val="TableParagraph"/>
              <w:spacing w:before="5" w:line="182" w:lineRule="exact"/>
              <w:ind w:left="145"/>
              <w:rPr>
                <w:sz w:val="17"/>
              </w:rPr>
            </w:pPr>
            <w:r w:rsidRPr="00F94536">
              <w:rPr>
                <w:sz w:val="17"/>
              </w:rPr>
              <w:t>50</w:t>
            </w:r>
          </w:p>
        </w:tc>
        <w:tc>
          <w:tcPr>
            <w:tcW w:w="1733" w:type="dxa"/>
          </w:tcPr>
          <w:p w14:paraId="094393B3" w14:textId="77777777" w:rsidR="00B97248" w:rsidRPr="00F94536" w:rsidRDefault="00B97248" w:rsidP="00E53378">
            <w:pPr>
              <w:pStyle w:val="TableParagraph"/>
              <w:spacing w:before="5" w:line="182" w:lineRule="exact"/>
              <w:ind w:left="227"/>
              <w:rPr>
                <w:sz w:val="17"/>
              </w:rPr>
            </w:pPr>
            <w:r w:rsidRPr="00F94536">
              <w:rPr>
                <w:sz w:val="17"/>
              </w:rPr>
              <w:t>97</w:t>
            </w:r>
          </w:p>
        </w:tc>
      </w:tr>
      <w:tr w:rsidR="00B97248" w:rsidRPr="00F94536" w14:paraId="5B57D9BF" w14:textId="77777777" w:rsidTr="00E53378">
        <w:trPr>
          <w:trHeight w:val="400"/>
        </w:trPr>
        <w:tc>
          <w:tcPr>
            <w:tcW w:w="1492" w:type="dxa"/>
          </w:tcPr>
          <w:p w14:paraId="2C6E259D" w14:textId="77777777" w:rsidR="00B97248" w:rsidRPr="00F94536" w:rsidRDefault="00B97248" w:rsidP="00E53378">
            <w:pPr>
              <w:pStyle w:val="TableParagraph"/>
              <w:spacing w:before="101"/>
              <w:ind w:left="112"/>
              <w:rPr>
                <w:sz w:val="17"/>
              </w:rPr>
            </w:pPr>
            <w:r w:rsidRPr="00F94536">
              <w:rPr>
                <w:sz w:val="17"/>
              </w:rPr>
              <w:t>Sex</w:t>
            </w:r>
          </w:p>
        </w:tc>
        <w:tc>
          <w:tcPr>
            <w:tcW w:w="5595" w:type="dxa"/>
          </w:tcPr>
          <w:p w14:paraId="18A5D34D" w14:textId="77777777" w:rsidR="00B97248" w:rsidRPr="00F94536" w:rsidRDefault="00B97248" w:rsidP="00E53378">
            <w:pPr>
              <w:pStyle w:val="TableParagraph"/>
              <w:spacing w:before="101"/>
              <w:ind w:left="123"/>
              <w:rPr>
                <w:sz w:val="17"/>
              </w:rPr>
            </w:pPr>
            <w:r w:rsidRPr="00F94536">
              <w:rPr>
                <w:sz w:val="17"/>
              </w:rPr>
              <w:t>male 53% / female 47%</w:t>
            </w:r>
          </w:p>
        </w:tc>
        <w:tc>
          <w:tcPr>
            <w:tcW w:w="5581" w:type="dxa"/>
          </w:tcPr>
          <w:p w14:paraId="2CA7F918" w14:textId="77777777" w:rsidR="00B97248" w:rsidRPr="00F94536" w:rsidRDefault="00B97248" w:rsidP="00E53378">
            <w:pPr>
              <w:pStyle w:val="TableParagraph"/>
              <w:spacing w:before="101"/>
              <w:ind w:left="144"/>
              <w:rPr>
                <w:sz w:val="17"/>
              </w:rPr>
            </w:pPr>
            <w:r w:rsidRPr="00F94536">
              <w:rPr>
                <w:sz w:val="17"/>
              </w:rPr>
              <w:t>male 42 %/female 58 %</w:t>
            </w:r>
          </w:p>
        </w:tc>
        <w:tc>
          <w:tcPr>
            <w:tcW w:w="1733" w:type="dxa"/>
          </w:tcPr>
          <w:p w14:paraId="430BCDD2" w14:textId="77777777" w:rsidR="00B97248" w:rsidRPr="00F94536" w:rsidRDefault="00B97248" w:rsidP="00E53378">
            <w:pPr>
              <w:pStyle w:val="TableParagraph"/>
              <w:spacing w:before="5" w:line="194" w:lineRule="exact"/>
              <w:ind w:left="179"/>
              <w:rPr>
                <w:sz w:val="17"/>
              </w:rPr>
            </w:pPr>
            <w:r w:rsidRPr="00F94536">
              <w:rPr>
                <w:sz w:val="17"/>
              </w:rPr>
              <w:t>male 47% /</w:t>
            </w:r>
          </w:p>
          <w:p w14:paraId="36E3C70C" w14:textId="77777777" w:rsidR="00B97248" w:rsidRPr="00F94536" w:rsidRDefault="00B97248" w:rsidP="00E53378">
            <w:pPr>
              <w:pStyle w:val="TableParagraph"/>
              <w:spacing w:line="181" w:lineRule="exact"/>
              <w:ind w:left="179"/>
              <w:rPr>
                <w:sz w:val="17"/>
              </w:rPr>
            </w:pPr>
            <w:r w:rsidRPr="00F94536">
              <w:rPr>
                <w:sz w:val="17"/>
              </w:rPr>
              <w:t>female 53%</w:t>
            </w:r>
          </w:p>
        </w:tc>
      </w:tr>
      <w:tr w:rsidR="00B97248" w:rsidRPr="00F94536" w14:paraId="6189E7A7" w14:textId="77777777" w:rsidTr="00E53378">
        <w:trPr>
          <w:trHeight w:val="207"/>
        </w:trPr>
        <w:tc>
          <w:tcPr>
            <w:tcW w:w="1492" w:type="dxa"/>
          </w:tcPr>
          <w:p w14:paraId="54494BAD"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5595" w:type="dxa"/>
          </w:tcPr>
          <w:p w14:paraId="1AE91D24" w14:textId="77777777" w:rsidR="00B97248" w:rsidRPr="00F94536" w:rsidRDefault="00B97248" w:rsidP="00E53378">
            <w:pPr>
              <w:pStyle w:val="TableParagraph"/>
              <w:spacing w:before="5" w:line="182" w:lineRule="exact"/>
              <w:ind w:left="124"/>
              <w:rPr>
                <w:sz w:val="17"/>
              </w:rPr>
            </w:pPr>
            <w:r w:rsidRPr="00F94536">
              <w:rPr>
                <w:sz w:val="17"/>
              </w:rPr>
              <w:t>9.2 (1.8)</w:t>
            </w:r>
          </w:p>
        </w:tc>
        <w:tc>
          <w:tcPr>
            <w:tcW w:w="5581" w:type="dxa"/>
          </w:tcPr>
          <w:p w14:paraId="7C0FBA21" w14:textId="77777777" w:rsidR="00B97248" w:rsidRPr="00F94536" w:rsidRDefault="00B97248" w:rsidP="00E53378">
            <w:pPr>
              <w:pStyle w:val="TableParagraph"/>
              <w:spacing w:before="5" w:line="182" w:lineRule="exact"/>
              <w:ind w:left="145"/>
              <w:rPr>
                <w:sz w:val="17"/>
              </w:rPr>
            </w:pPr>
            <w:r w:rsidRPr="00F94536">
              <w:rPr>
                <w:sz w:val="17"/>
              </w:rPr>
              <w:t>9.1 (1.9)</w:t>
            </w:r>
          </w:p>
        </w:tc>
        <w:tc>
          <w:tcPr>
            <w:tcW w:w="1733" w:type="dxa"/>
          </w:tcPr>
          <w:p w14:paraId="02646BD8" w14:textId="77777777" w:rsidR="00B97248" w:rsidRPr="00F94536" w:rsidRDefault="00B97248" w:rsidP="00E53378">
            <w:pPr>
              <w:pStyle w:val="TableParagraph"/>
              <w:spacing w:before="5" w:line="182" w:lineRule="exact"/>
              <w:ind w:left="179"/>
              <w:rPr>
                <w:sz w:val="17"/>
              </w:rPr>
            </w:pPr>
            <w:r w:rsidRPr="00F94536">
              <w:rPr>
                <w:sz w:val="17"/>
              </w:rPr>
              <w:t>9.1 (1.9)</w:t>
            </w:r>
          </w:p>
        </w:tc>
      </w:tr>
      <w:tr w:rsidR="00B97248" w:rsidRPr="00F94536" w14:paraId="1F663B90" w14:textId="77777777" w:rsidTr="00E53378">
        <w:trPr>
          <w:trHeight w:val="632"/>
        </w:trPr>
        <w:tc>
          <w:tcPr>
            <w:tcW w:w="1492" w:type="dxa"/>
          </w:tcPr>
          <w:p w14:paraId="0288D5A1" w14:textId="77777777" w:rsidR="00B97248" w:rsidRPr="00F94536" w:rsidRDefault="00B97248" w:rsidP="00E53378">
            <w:pPr>
              <w:pStyle w:val="TableParagraph"/>
              <w:spacing w:before="6"/>
              <w:rPr>
                <w:rFonts w:ascii="Calibri"/>
                <w:b/>
                <w:sz w:val="17"/>
              </w:rPr>
            </w:pPr>
          </w:p>
          <w:p w14:paraId="56783171" w14:textId="77777777" w:rsidR="00B97248" w:rsidRPr="00F94536" w:rsidRDefault="00B97248" w:rsidP="00E53378">
            <w:pPr>
              <w:pStyle w:val="TableParagraph"/>
              <w:ind w:left="112"/>
              <w:rPr>
                <w:sz w:val="17"/>
              </w:rPr>
            </w:pPr>
            <w:r w:rsidRPr="00F94536">
              <w:rPr>
                <w:sz w:val="17"/>
              </w:rPr>
              <w:t>Race</w:t>
            </w:r>
          </w:p>
        </w:tc>
        <w:tc>
          <w:tcPr>
            <w:tcW w:w="5595" w:type="dxa"/>
          </w:tcPr>
          <w:p w14:paraId="5C0D9F7B" w14:textId="77777777" w:rsidR="00B97248" w:rsidRPr="00F94536" w:rsidRDefault="00B97248" w:rsidP="00E53378">
            <w:pPr>
              <w:pStyle w:val="TableParagraph"/>
              <w:spacing w:before="6"/>
              <w:rPr>
                <w:rFonts w:ascii="Calibri"/>
                <w:b/>
                <w:sz w:val="17"/>
              </w:rPr>
            </w:pPr>
          </w:p>
          <w:p w14:paraId="11AC23F4" w14:textId="77777777" w:rsidR="00B97248" w:rsidRPr="00F94536" w:rsidRDefault="00B97248" w:rsidP="00E53378">
            <w:pPr>
              <w:pStyle w:val="TableParagraph"/>
              <w:ind w:left="124"/>
              <w:rPr>
                <w:sz w:val="17"/>
              </w:rPr>
            </w:pPr>
            <w:r w:rsidRPr="00F94536">
              <w:rPr>
                <w:sz w:val="17"/>
              </w:rPr>
              <w:t>White 15%/AA 59%/Hispanic 27%/other 0%</w:t>
            </w:r>
          </w:p>
        </w:tc>
        <w:tc>
          <w:tcPr>
            <w:tcW w:w="5581" w:type="dxa"/>
          </w:tcPr>
          <w:p w14:paraId="13EBFB32" w14:textId="77777777" w:rsidR="00B97248" w:rsidRPr="00F94536" w:rsidRDefault="00B97248" w:rsidP="00E53378">
            <w:pPr>
              <w:pStyle w:val="TableParagraph"/>
              <w:spacing w:before="6"/>
              <w:rPr>
                <w:rFonts w:ascii="Calibri"/>
                <w:b/>
                <w:sz w:val="17"/>
              </w:rPr>
            </w:pPr>
          </w:p>
          <w:p w14:paraId="5F105F70" w14:textId="77777777" w:rsidR="00B97248" w:rsidRPr="00F94536" w:rsidRDefault="00B97248" w:rsidP="00E53378">
            <w:pPr>
              <w:pStyle w:val="TableParagraph"/>
              <w:ind w:left="145"/>
              <w:rPr>
                <w:sz w:val="17"/>
              </w:rPr>
            </w:pPr>
            <w:r w:rsidRPr="00F94536">
              <w:rPr>
                <w:sz w:val="17"/>
              </w:rPr>
              <w:t>White 9%/AA 45%/Hispanic 40%/other 6 %</w:t>
            </w:r>
          </w:p>
        </w:tc>
        <w:tc>
          <w:tcPr>
            <w:tcW w:w="1733" w:type="dxa"/>
          </w:tcPr>
          <w:p w14:paraId="122A4753" w14:textId="77777777" w:rsidR="00B97248" w:rsidRPr="00F94536" w:rsidRDefault="00B97248" w:rsidP="00E53378">
            <w:pPr>
              <w:pStyle w:val="TableParagraph"/>
              <w:spacing w:before="5"/>
              <w:ind w:left="179"/>
              <w:rPr>
                <w:sz w:val="17"/>
              </w:rPr>
            </w:pPr>
            <w:r w:rsidRPr="00F94536">
              <w:rPr>
                <w:sz w:val="17"/>
              </w:rPr>
              <w:t>White 11% /AA</w:t>
            </w:r>
          </w:p>
          <w:p w14:paraId="7AFEE363" w14:textId="77777777" w:rsidR="00B97248" w:rsidRPr="00F94536" w:rsidRDefault="00B97248" w:rsidP="00E53378">
            <w:pPr>
              <w:pStyle w:val="TableParagraph"/>
              <w:spacing w:before="8" w:line="200" w:lineRule="atLeast"/>
              <w:ind w:left="179" w:right="383"/>
              <w:rPr>
                <w:sz w:val="17"/>
              </w:rPr>
            </w:pPr>
            <w:r w:rsidRPr="00F94536">
              <w:rPr>
                <w:sz w:val="17"/>
              </w:rPr>
              <w:t>51%/Hispanic 34%/Other 3%</w:t>
            </w:r>
          </w:p>
        </w:tc>
      </w:tr>
      <w:tr w:rsidR="00B97248" w:rsidRPr="00F94536" w14:paraId="191FE818" w14:textId="77777777" w:rsidTr="00E53378">
        <w:trPr>
          <w:trHeight w:val="216"/>
        </w:trPr>
        <w:tc>
          <w:tcPr>
            <w:tcW w:w="7087" w:type="dxa"/>
            <w:gridSpan w:val="2"/>
          </w:tcPr>
          <w:p w14:paraId="3007BAB0" w14:textId="77777777" w:rsidR="00B97248" w:rsidRPr="00F94536" w:rsidRDefault="00B97248" w:rsidP="00E53378">
            <w:pPr>
              <w:pStyle w:val="TableParagraph"/>
              <w:tabs>
                <w:tab w:val="left" w:pos="14399"/>
              </w:tabs>
              <w:spacing w:before="13" w:line="182" w:lineRule="exact"/>
              <w:ind w:right="-731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581" w:type="dxa"/>
            <w:shd w:val="clear" w:color="auto" w:fill="8D176B"/>
          </w:tcPr>
          <w:p w14:paraId="3391AE55" w14:textId="77777777" w:rsidR="00B97248" w:rsidRPr="00F94536" w:rsidRDefault="00B97248" w:rsidP="00E53378">
            <w:pPr>
              <w:pStyle w:val="TableParagraph"/>
              <w:rPr>
                <w:rFonts w:ascii="Times New Roman"/>
                <w:sz w:val="14"/>
              </w:rPr>
            </w:pPr>
          </w:p>
        </w:tc>
        <w:tc>
          <w:tcPr>
            <w:tcW w:w="1733" w:type="dxa"/>
          </w:tcPr>
          <w:p w14:paraId="76D9B5C9" w14:textId="77777777" w:rsidR="00B97248" w:rsidRPr="00F94536" w:rsidRDefault="00B97248" w:rsidP="00E53378">
            <w:pPr>
              <w:pStyle w:val="TableParagraph"/>
              <w:rPr>
                <w:rFonts w:ascii="Times New Roman"/>
                <w:sz w:val="14"/>
              </w:rPr>
            </w:pPr>
          </w:p>
        </w:tc>
      </w:tr>
      <w:tr w:rsidR="00B97248" w:rsidRPr="00F94536" w14:paraId="76C4AABB" w14:textId="77777777" w:rsidTr="00E53378">
        <w:trPr>
          <w:trHeight w:val="207"/>
        </w:trPr>
        <w:tc>
          <w:tcPr>
            <w:tcW w:w="1492" w:type="dxa"/>
          </w:tcPr>
          <w:p w14:paraId="78178ECC" w14:textId="77777777" w:rsidR="00B97248" w:rsidRPr="00F94536" w:rsidRDefault="00B97248" w:rsidP="00E53378">
            <w:pPr>
              <w:pStyle w:val="TableParagraph"/>
              <w:rPr>
                <w:rFonts w:ascii="Times New Roman"/>
                <w:sz w:val="14"/>
              </w:rPr>
            </w:pPr>
          </w:p>
        </w:tc>
        <w:tc>
          <w:tcPr>
            <w:tcW w:w="5595" w:type="dxa"/>
          </w:tcPr>
          <w:p w14:paraId="3ACE1D26" w14:textId="77777777" w:rsidR="00B97248" w:rsidRPr="00F94536" w:rsidRDefault="00B97248" w:rsidP="00E53378">
            <w:pPr>
              <w:pStyle w:val="TableParagraph"/>
              <w:spacing w:before="5" w:line="182" w:lineRule="exact"/>
              <w:ind w:left="124"/>
              <w:rPr>
                <w:sz w:val="17"/>
              </w:rPr>
            </w:pPr>
            <w:r w:rsidRPr="00F94536">
              <w:rPr>
                <w:sz w:val="17"/>
              </w:rPr>
              <w:t>Healthy Lifestyles Only</w:t>
            </w:r>
          </w:p>
        </w:tc>
        <w:tc>
          <w:tcPr>
            <w:tcW w:w="5581" w:type="dxa"/>
          </w:tcPr>
          <w:p w14:paraId="10410A28" w14:textId="77777777" w:rsidR="00B97248" w:rsidRPr="00F94536" w:rsidRDefault="00B97248" w:rsidP="00E53378">
            <w:pPr>
              <w:pStyle w:val="TableParagraph"/>
              <w:spacing w:before="5" w:line="182" w:lineRule="exact"/>
              <w:ind w:left="145"/>
              <w:rPr>
                <w:sz w:val="17"/>
              </w:rPr>
            </w:pPr>
            <w:r w:rsidRPr="00F94536">
              <w:rPr>
                <w:sz w:val="17"/>
              </w:rPr>
              <w:t>Healthy Lifestyles + Bull City Fit</w:t>
            </w:r>
          </w:p>
        </w:tc>
        <w:tc>
          <w:tcPr>
            <w:tcW w:w="1733" w:type="dxa"/>
          </w:tcPr>
          <w:p w14:paraId="2A2F61B8" w14:textId="77777777" w:rsidR="00B97248" w:rsidRPr="00F94536" w:rsidRDefault="00B97248" w:rsidP="00E53378">
            <w:pPr>
              <w:pStyle w:val="TableParagraph"/>
              <w:rPr>
                <w:rFonts w:ascii="Times New Roman"/>
                <w:sz w:val="14"/>
              </w:rPr>
            </w:pPr>
          </w:p>
        </w:tc>
      </w:tr>
      <w:tr w:rsidR="00B97248" w:rsidRPr="00F94536" w14:paraId="49324210" w14:textId="77777777" w:rsidTr="00E53378">
        <w:trPr>
          <w:trHeight w:val="1663"/>
        </w:trPr>
        <w:tc>
          <w:tcPr>
            <w:tcW w:w="1492" w:type="dxa"/>
          </w:tcPr>
          <w:p w14:paraId="71D6AE6F" w14:textId="77777777" w:rsidR="00B97248" w:rsidRPr="00F94536" w:rsidRDefault="00B97248" w:rsidP="00E53378">
            <w:pPr>
              <w:pStyle w:val="TableParagraph"/>
              <w:rPr>
                <w:rFonts w:ascii="Calibri"/>
                <w:b/>
                <w:sz w:val="20"/>
              </w:rPr>
            </w:pPr>
          </w:p>
          <w:p w14:paraId="53EEC4BF" w14:textId="77777777" w:rsidR="00B97248" w:rsidRPr="00F94536" w:rsidRDefault="00B97248" w:rsidP="00E53378">
            <w:pPr>
              <w:pStyle w:val="TableParagraph"/>
              <w:spacing w:before="8"/>
              <w:rPr>
                <w:rFonts w:ascii="Calibri"/>
                <w:b/>
                <w:sz w:val="23"/>
              </w:rPr>
            </w:pPr>
          </w:p>
          <w:p w14:paraId="09FEA6EF" w14:textId="77777777" w:rsidR="00B97248" w:rsidRPr="00F94536" w:rsidRDefault="00B97248" w:rsidP="00E53378">
            <w:pPr>
              <w:pStyle w:val="TableParagraph"/>
              <w:spacing w:line="244" w:lineRule="auto"/>
              <w:ind w:left="112" w:right="199"/>
              <w:rPr>
                <w:sz w:val="17"/>
              </w:rPr>
            </w:pPr>
            <w:r w:rsidRPr="00F94536">
              <w:rPr>
                <w:sz w:val="17"/>
              </w:rPr>
              <w:t>Intervention as defined by author</w:t>
            </w:r>
          </w:p>
        </w:tc>
        <w:tc>
          <w:tcPr>
            <w:tcW w:w="5595" w:type="dxa"/>
          </w:tcPr>
          <w:p w14:paraId="0956E69C" w14:textId="77777777" w:rsidR="00B97248" w:rsidRPr="00F94536" w:rsidRDefault="00B97248" w:rsidP="00E53378">
            <w:pPr>
              <w:pStyle w:val="TableParagraph"/>
              <w:spacing w:before="5"/>
              <w:ind w:left="124"/>
              <w:rPr>
                <w:sz w:val="17"/>
              </w:rPr>
            </w:pPr>
            <w:r w:rsidRPr="00F94536">
              <w:rPr>
                <w:sz w:val="17"/>
              </w:rPr>
              <w:t>Control participants received standard clinical care at Healthy</w:t>
            </w:r>
          </w:p>
          <w:p w14:paraId="65D9A298" w14:textId="77777777" w:rsidR="00B97248" w:rsidRPr="00F94536" w:rsidRDefault="00B97248" w:rsidP="00E53378">
            <w:pPr>
              <w:pStyle w:val="TableParagraph"/>
              <w:spacing w:before="13" w:line="254" w:lineRule="auto"/>
              <w:ind w:left="124" w:right="271"/>
              <w:rPr>
                <w:sz w:val="17"/>
              </w:rPr>
            </w:pPr>
            <w:r w:rsidRPr="00F94536">
              <w:rPr>
                <w:sz w:val="17"/>
              </w:rPr>
              <w:t>Lifestyles, in addition to receiving promotional materials about the local parks and recreation department. Patients w ith obesity and their families meet monthly w ith multidisciplinary team (medical, nutrition, physical therapy, and mental health) to set and monitor</w:t>
            </w:r>
          </w:p>
          <w:p w14:paraId="693F9CB3" w14:textId="77777777" w:rsidR="00B97248" w:rsidRPr="00F94536" w:rsidRDefault="00B97248" w:rsidP="00E53378">
            <w:pPr>
              <w:pStyle w:val="TableParagraph"/>
              <w:spacing w:before="3"/>
              <w:ind w:left="124"/>
              <w:rPr>
                <w:sz w:val="17"/>
              </w:rPr>
            </w:pPr>
            <w:r w:rsidRPr="00F94536">
              <w:rPr>
                <w:sz w:val="17"/>
              </w:rPr>
              <w:t>lifestyle behavioral goals and manage health conditions. We invited</w:t>
            </w:r>
          </w:p>
          <w:p w14:paraId="486B660E" w14:textId="77777777" w:rsidR="00B97248" w:rsidRPr="00F94536" w:rsidRDefault="00B97248" w:rsidP="00E53378">
            <w:pPr>
              <w:pStyle w:val="TableParagraph"/>
              <w:spacing w:before="3" w:line="200" w:lineRule="atLeast"/>
              <w:ind w:left="124" w:right="271"/>
              <w:rPr>
                <w:sz w:val="17"/>
              </w:rPr>
            </w:pPr>
            <w:r w:rsidRPr="00F94536">
              <w:rPr>
                <w:sz w:val="17"/>
              </w:rPr>
              <w:t>control participants to participate in the intervention at the end of the study.</w:t>
            </w:r>
          </w:p>
        </w:tc>
        <w:tc>
          <w:tcPr>
            <w:tcW w:w="5581" w:type="dxa"/>
          </w:tcPr>
          <w:p w14:paraId="5B36F78F" w14:textId="77777777" w:rsidR="00B97248" w:rsidRPr="00F94536" w:rsidRDefault="00B97248" w:rsidP="00E53378">
            <w:pPr>
              <w:pStyle w:val="TableParagraph"/>
              <w:rPr>
                <w:rFonts w:ascii="Calibri"/>
                <w:b/>
                <w:sz w:val="20"/>
              </w:rPr>
            </w:pPr>
          </w:p>
          <w:p w14:paraId="66C405EF" w14:textId="77777777" w:rsidR="00B97248" w:rsidRPr="00F94536" w:rsidRDefault="00B97248" w:rsidP="00E53378">
            <w:pPr>
              <w:pStyle w:val="TableParagraph"/>
              <w:spacing w:before="8"/>
              <w:rPr>
                <w:rFonts w:ascii="Calibri"/>
                <w:b/>
                <w:sz w:val="23"/>
              </w:rPr>
            </w:pPr>
          </w:p>
          <w:p w14:paraId="09248BA0" w14:textId="77777777" w:rsidR="00B97248" w:rsidRPr="00F94536" w:rsidRDefault="00B97248" w:rsidP="00E53378">
            <w:pPr>
              <w:pStyle w:val="TableParagraph"/>
              <w:spacing w:line="244" w:lineRule="auto"/>
              <w:ind w:left="145" w:right="166"/>
              <w:rPr>
                <w:sz w:val="17"/>
              </w:rPr>
            </w:pPr>
            <w:r w:rsidRPr="00F94536">
              <w:rPr>
                <w:sz w:val="17"/>
              </w:rPr>
              <w:t>Intervention participants received standard clinical care at Healthy Lifestyles in addition to receiving free, unlimited access to Bull City Fit community-based programming.</w:t>
            </w:r>
          </w:p>
        </w:tc>
        <w:tc>
          <w:tcPr>
            <w:tcW w:w="1733" w:type="dxa"/>
          </w:tcPr>
          <w:p w14:paraId="5A0D3EE2" w14:textId="77777777" w:rsidR="00B97248" w:rsidRPr="00F94536" w:rsidRDefault="00B97248" w:rsidP="00E53378">
            <w:pPr>
              <w:pStyle w:val="TableParagraph"/>
              <w:rPr>
                <w:rFonts w:ascii="Times New Roman"/>
                <w:sz w:val="16"/>
              </w:rPr>
            </w:pPr>
          </w:p>
        </w:tc>
      </w:tr>
      <w:tr w:rsidR="00B97248" w:rsidRPr="00F94536" w14:paraId="43299E1F" w14:textId="77777777" w:rsidTr="00E53378">
        <w:trPr>
          <w:trHeight w:val="624"/>
        </w:trPr>
        <w:tc>
          <w:tcPr>
            <w:tcW w:w="1492" w:type="dxa"/>
          </w:tcPr>
          <w:p w14:paraId="281D311D" w14:textId="77777777" w:rsidR="00B97248" w:rsidRPr="00F94536" w:rsidRDefault="00B97248" w:rsidP="00E53378">
            <w:pPr>
              <w:pStyle w:val="TableParagraph"/>
              <w:spacing w:before="5"/>
              <w:ind w:left="112"/>
              <w:rPr>
                <w:sz w:val="17"/>
              </w:rPr>
            </w:pPr>
            <w:r w:rsidRPr="00F94536">
              <w:rPr>
                <w:sz w:val="17"/>
              </w:rPr>
              <w:t>Intervention</w:t>
            </w:r>
          </w:p>
          <w:p w14:paraId="02F1DC16" w14:textId="77777777" w:rsidR="00B97248" w:rsidRPr="00F94536" w:rsidRDefault="00B97248" w:rsidP="00E53378">
            <w:pPr>
              <w:pStyle w:val="TableParagraph"/>
              <w:spacing w:before="3" w:line="200" w:lineRule="atLeast"/>
              <w:ind w:left="112" w:right="337"/>
              <w:rPr>
                <w:sz w:val="17"/>
              </w:rPr>
            </w:pPr>
            <w:r w:rsidRPr="00F94536">
              <w:rPr>
                <w:sz w:val="17"/>
              </w:rPr>
              <w:t>type (choose one)</w:t>
            </w:r>
          </w:p>
        </w:tc>
        <w:tc>
          <w:tcPr>
            <w:tcW w:w="5595" w:type="dxa"/>
          </w:tcPr>
          <w:p w14:paraId="1394F476" w14:textId="77777777" w:rsidR="00B97248" w:rsidRPr="00F94536" w:rsidRDefault="00B97248" w:rsidP="00E53378">
            <w:pPr>
              <w:pStyle w:val="TableParagraph"/>
              <w:spacing w:before="6"/>
              <w:rPr>
                <w:rFonts w:ascii="Calibri"/>
                <w:b/>
                <w:sz w:val="17"/>
              </w:rPr>
            </w:pPr>
          </w:p>
          <w:p w14:paraId="54731CBF" w14:textId="77777777" w:rsidR="00B97248" w:rsidRPr="00F94536" w:rsidRDefault="00B97248" w:rsidP="00E53378">
            <w:pPr>
              <w:pStyle w:val="TableParagraph"/>
              <w:ind w:left="124"/>
              <w:rPr>
                <w:sz w:val="17"/>
              </w:rPr>
            </w:pPr>
            <w:r w:rsidRPr="00F94536">
              <w:rPr>
                <w:sz w:val="17"/>
              </w:rPr>
              <w:t>Lifestyle</w:t>
            </w:r>
          </w:p>
        </w:tc>
        <w:tc>
          <w:tcPr>
            <w:tcW w:w="5581" w:type="dxa"/>
          </w:tcPr>
          <w:p w14:paraId="5F22BFF9" w14:textId="77777777" w:rsidR="00B97248" w:rsidRPr="00F94536" w:rsidRDefault="00B97248" w:rsidP="00E53378">
            <w:pPr>
              <w:pStyle w:val="TableParagraph"/>
              <w:spacing w:before="6"/>
              <w:rPr>
                <w:rFonts w:ascii="Calibri"/>
                <w:b/>
                <w:sz w:val="17"/>
              </w:rPr>
            </w:pPr>
          </w:p>
          <w:p w14:paraId="532BA592" w14:textId="77777777" w:rsidR="00B97248" w:rsidRPr="00F94536" w:rsidRDefault="00B97248" w:rsidP="00E53378">
            <w:pPr>
              <w:pStyle w:val="TableParagraph"/>
              <w:ind w:left="144"/>
              <w:rPr>
                <w:sz w:val="17"/>
              </w:rPr>
            </w:pPr>
            <w:r w:rsidRPr="00F94536">
              <w:rPr>
                <w:sz w:val="17"/>
              </w:rPr>
              <w:t>lifestyle</w:t>
            </w:r>
          </w:p>
        </w:tc>
        <w:tc>
          <w:tcPr>
            <w:tcW w:w="1733" w:type="dxa"/>
          </w:tcPr>
          <w:p w14:paraId="4C7BC461" w14:textId="77777777" w:rsidR="00B97248" w:rsidRPr="00F94536" w:rsidRDefault="00B97248" w:rsidP="00E53378">
            <w:pPr>
              <w:pStyle w:val="TableParagraph"/>
              <w:rPr>
                <w:rFonts w:ascii="Times New Roman"/>
                <w:sz w:val="16"/>
              </w:rPr>
            </w:pPr>
          </w:p>
        </w:tc>
      </w:tr>
      <w:tr w:rsidR="00B97248" w:rsidRPr="00F94536" w14:paraId="6EF413B9" w14:textId="77777777" w:rsidTr="00E53378">
        <w:trPr>
          <w:trHeight w:val="400"/>
        </w:trPr>
        <w:tc>
          <w:tcPr>
            <w:tcW w:w="1492" w:type="dxa"/>
          </w:tcPr>
          <w:p w14:paraId="2EA3DFC8" w14:textId="77777777" w:rsidR="00B97248" w:rsidRPr="00F94536" w:rsidRDefault="00B97248" w:rsidP="00E53378">
            <w:pPr>
              <w:pStyle w:val="TableParagraph"/>
              <w:spacing w:line="192" w:lineRule="exact"/>
              <w:ind w:left="112" w:right="471"/>
              <w:rPr>
                <w:sz w:val="17"/>
              </w:rPr>
            </w:pPr>
            <w:r w:rsidRPr="00F94536">
              <w:rPr>
                <w:sz w:val="17"/>
              </w:rPr>
              <w:t>Intervention length</w:t>
            </w:r>
          </w:p>
        </w:tc>
        <w:tc>
          <w:tcPr>
            <w:tcW w:w="5595" w:type="dxa"/>
          </w:tcPr>
          <w:p w14:paraId="5FCCD14C" w14:textId="77777777" w:rsidR="00B97248" w:rsidRPr="00F94536" w:rsidRDefault="00B97248" w:rsidP="00E53378">
            <w:pPr>
              <w:pStyle w:val="TableParagraph"/>
              <w:spacing w:before="101"/>
              <w:ind w:left="124"/>
              <w:rPr>
                <w:sz w:val="17"/>
              </w:rPr>
            </w:pPr>
            <w:r w:rsidRPr="00F94536">
              <w:rPr>
                <w:sz w:val="17"/>
              </w:rPr>
              <w:t>6 months</w:t>
            </w:r>
          </w:p>
        </w:tc>
        <w:tc>
          <w:tcPr>
            <w:tcW w:w="5581" w:type="dxa"/>
          </w:tcPr>
          <w:p w14:paraId="4F86420D" w14:textId="77777777" w:rsidR="00B97248" w:rsidRPr="00F94536" w:rsidRDefault="00B97248" w:rsidP="00E53378">
            <w:pPr>
              <w:pStyle w:val="TableParagraph"/>
              <w:spacing w:before="101"/>
              <w:ind w:left="144"/>
              <w:rPr>
                <w:sz w:val="17"/>
              </w:rPr>
            </w:pPr>
            <w:r w:rsidRPr="00F94536">
              <w:rPr>
                <w:sz w:val="17"/>
              </w:rPr>
              <w:t>6 months</w:t>
            </w:r>
          </w:p>
        </w:tc>
        <w:tc>
          <w:tcPr>
            <w:tcW w:w="1733" w:type="dxa"/>
          </w:tcPr>
          <w:p w14:paraId="6CA0C6B6" w14:textId="77777777" w:rsidR="00B97248" w:rsidRPr="00F94536" w:rsidRDefault="00B97248" w:rsidP="00E53378">
            <w:pPr>
              <w:pStyle w:val="TableParagraph"/>
              <w:rPr>
                <w:rFonts w:ascii="Times New Roman"/>
                <w:sz w:val="16"/>
              </w:rPr>
            </w:pPr>
          </w:p>
        </w:tc>
      </w:tr>
      <w:tr w:rsidR="00B97248" w:rsidRPr="00F94536" w14:paraId="31B3EC37" w14:textId="77777777" w:rsidTr="00E53378">
        <w:trPr>
          <w:trHeight w:val="826"/>
        </w:trPr>
        <w:tc>
          <w:tcPr>
            <w:tcW w:w="1492" w:type="dxa"/>
          </w:tcPr>
          <w:p w14:paraId="24A597B8" w14:textId="77777777" w:rsidR="00B97248" w:rsidRPr="00F94536" w:rsidRDefault="00B97248" w:rsidP="00E53378">
            <w:pPr>
              <w:pStyle w:val="TableParagraph"/>
              <w:spacing w:before="117" w:line="254" w:lineRule="auto"/>
              <w:ind w:left="112" w:right="347"/>
              <w:rPr>
                <w:sz w:val="17"/>
              </w:rPr>
            </w:pPr>
            <w:r w:rsidRPr="00F94536">
              <w:rPr>
                <w:sz w:val="17"/>
              </w:rPr>
              <w:t>Intensity as described by authors</w:t>
            </w:r>
          </w:p>
        </w:tc>
        <w:tc>
          <w:tcPr>
            <w:tcW w:w="5595" w:type="dxa"/>
          </w:tcPr>
          <w:p w14:paraId="7FBA3CE4" w14:textId="77777777" w:rsidR="00B97248" w:rsidRPr="00F94536" w:rsidRDefault="00B97248" w:rsidP="00E53378">
            <w:pPr>
              <w:pStyle w:val="TableParagraph"/>
              <w:spacing w:before="117" w:line="254" w:lineRule="auto"/>
              <w:ind w:left="124" w:right="271"/>
              <w:rPr>
                <w:sz w:val="17"/>
              </w:rPr>
            </w:pPr>
            <w:r w:rsidRPr="00F94536">
              <w:rPr>
                <w:sz w:val="17"/>
              </w:rPr>
              <w:t>Patients w ith obesity and their families meet monthly w ith multidisciplinary team (medical, nutrition, physical therapy, and mental health). Average of 4.4 hrs (range: 2-9, SD: 1.6)</w:t>
            </w:r>
          </w:p>
        </w:tc>
        <w:tc>
          <w:tcPr>
            <w:tcW w:w="5581" w:type="dxa"/>
          </w:tcPr>
          <w:p w14:paraId="26BEE8DF" w14:textId="77777777" w:rsidR="00B97248" w:rsidRPr="00F94536" w:rsidRDefault="00B97248" w:rsidP="00E53378">
            <w:pPr>
              <w:pStyle w:val="TableParagraph"/>
              <w:spacing w:before="5" w:line="254" w:lineRule="auto"/>
              <w:ind w:left="145" w:right="166"/>
              <w:rPr>
                <w:sz w:val="17"/>
              </w:rPr>
            </w:pPr>
            <w:r w:rsidRPr="00F94536">
              <w:rPr>
                <w:sz w:val="17"/>
              </w:rPr>
              <w:t>Patients w ith obesity and their families meet monthly w ith multidisciplinary team (medical, nutrition, physical therapy, and mental health). Average 11.7 hrs (range: 2-67.8, SD: 15.3). Bull</w:t>
            </w:r>
          </w:p>
          <w:p w14:paraId="04F8782D" w14:textId="77777777" w:rsidR="00B97248" w:rsidRPr="00F94536" w:rsidRDefault="00B97248" w:rsidP="00E53378">
            <w:pPr>
              <w:pStyle w:val="TableParagraph"/>
              <w:spacing w:before="3" w:line="177" w:lineRule="exact"/>
              <w:ind w:left="145"/>
              <w:rPr>
                <w:sz w:val="17"/>
              </w:rPr>
            </w:pPr>
            <w:r w:rsidRPr="00F94536">
              <w:rPr>
                <w:sz w:val="17"/>
              </w:rPr>
              <w:t>City Fit is open 6 days per w eek, 6pm to 8pm on w eekdays and 1</w:t>
            </w:r>
          </w:p>
        </w:tc>
        <w:tc>
          <w:tcPr>
            <w:tcW w:w="1733" w:type="dxa"/>
          </w:tcPr>
          <w:p w14:paraId="4B26FC90" w14:textId="77777777" w:rsidR="00B97248" w:rsidRPr="00F94536" w:rsidRDefault="00B97248" w:rsidP="00E53378">
            <w:pPr>
              <w:pStyle w:val="TableParagraph"/>
              <w:rPr>
                <w:rFonts w:ascii="Times New Roman"/>
                <w:sz w:val="16"/>
              </w:rPr>
            </w:pPr>
          </w:p>
        </w:tc>
      </w:tr>
    </w:tbl>
    <w:p w14:paraId="5E79D3E5"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8"/>
        <w:gridCol w:w="5263"/>
        <w:gridCol w:w="5858"/>
      </w:tblGrid>
      <w:tr w:rsidR="00B97248" w:rsidRPr="00F94536" w14:paraId="6247A59C" w14:textId="77777777" w:rsidTr="00E53378">
        <w:trPr>
          <w:trHeight w:val="1242"/>
        </w:trPr>
        <w:tc>
          <w:tcPr>
            <w:tcW w:w="1378" w:type="dxa"/>
          </w:tcPr>
          <w:p w14:paraId="02C2D0D6" w14:textId="77777777" w:rsidR="00B97248" w:rsidRPr="00F94536" w:rsidRDefault="00B97248" w:rsidP="00E53378">
            <w:pPr>
              <w:pStyle w:val="TableParagraph"/>
              <w:rPr>
                <w:rFonts w:ascii="Times New Roman"/>
                <w:sz w:val="16"/>
              </w:rPr>
            </w:pPr>
          </w:p>
        </w:tc>
        <w:tc>
          <w:tcPr>
            <w:tcW w:w="5263" w:type="dxa"/>
          </w:tcPr>
          <w:p w14:paraId="06D250A7" w14:textId="77777777" w:rsidR="00B97248" w:rsidRPr="00F94536" w:rsidRDefault="00B97248" w:rsidP="00E53378">
            <w:pPr>
              <w:pStyle w:val="TableParagraph"/>
              <w:rPr>
                <w:rFonts w:ascii="Times New Roman"/>
                <w:sz w:val="16"/>
              </w:rPr>
            </w:pPr>
          </w:p>
        </w:tc>
        <w:tc>
          <w:tcPr>
            <w:tcW w:w="5858" w:type="dxa"/>
          </w:tcPr>
          <w:p w14:paraId="4D6CBEE8" w14:textId="77777777" w:rsidR="00B97248" w:rsidRPr="00F94536" w:rsidRDefault="00B97248" w:rsidP="00E53378">
            <w:pPr>
              <w:pStyle w:val="TableParagraph"/>
              <w:spacing w:line="254" w:lineRule="auto"/>
              <w:ind w:left="529" w:right="48"/>
              <w:rPr>
                <w:sz w:val="17"/>
              </w:rPr>
            </w:pPr>
            <w:r w:rsidRPr="00F94536">
              <w:rPr>
                <w:sz w:val="17"/>
              </w:rPr>
              <w:t>pm to 3 pmon w eekends (Supplemental Table 4). All members of the immediate household may participate. Activities include structured games and team-building sports (6 days/w eek), cooking classes (1 day/w eek), sw imming lessons (2 days/w eek), and peer support (1 day/w eek). Trained staff supervise and facilitate all</w:t>
            </w:r>
          </w:p>
          <w:p w14:paraId="5FE4A981" w14:textId="77777777" w:rsidR="00B97248" w:rsidRPr="00F94536" w:rsidRDefault="00B97248" w:rsidP="00E53378">
            <w:pPr>
              <w:pStyle w:val="TableParagraph"/>
              <w:spacing w:before="4" w:line="182" w:lineRule="exact"/>
              <w:ind w:left="529"/>
              <w:rPr>
                <w:sz w:val="17"/>
              </w:rPr>
            </w:pPr>
            <w:r w:rsidRPr="00F94536">
              <w:rPr>
                <w:sz w:val="17"/>
              </w:rPr>
              <w:t>activities. (Average 11.7 hours, but w e base on "possible" hours.)</w:t>
            </w:r>
          </w:p>
        </w:tc>
      </w:tr>
      <w:tr w:rsidR="00B97248" w:rsidRPr="00F94536" w14:paraId="09DA61D9" w14:textId="77777777" w:rsidTr="00E53378">
        <w:trPr>
          <w:trHeight w:val="399"/>
        </w:trPr>
        <w:tc>
          <w:tcPr>
            <w:tcW w:w="1378" w:type="dxa"/>
          </w:tcPr>
          <w:p w14:paraId="71A93327" w14:textId="77777777" w:rsidR="00B97248" w:rsidRPr="00F94536" w:rsidRDefault="00B97248" w:rsidP="00E53378">
            <w:pPr>
              <w:pStyle w:val="TableParagraph"/>
              <w:spacing w:line="192" w:lineRule="exact"/>
              <w:ind w:left="50"/>
              <w:rPr>
                <w:sz w:val="17"/>
              </w:rPr>
            </w:pPr>
            <w:r w:rsidRPr="00F94536">
              <w:rPr>
                <w:sz w:val="17"/>
              </w:rPr>
              <w:t>Assigned Intensity</w:t>
            </w:r>
          </w:p>
        </w:tc>
        <w:tc>
          <w:tcPr>
            <w:tcW w:w="5263" w:type="dxa"/>
          </w:tcPr>
          <w:p w14:paraId="031C4513" w14:textId="77777777" w:rsidR="00B97248" w:rsidRPr="00F94536" w:rsidRDefault="00B97248" w:rsidP="00E53378">
            <w:pPr>
              <w:pStyle w:val="TableParagraph"/>
              <w:spacing w:before="101"/>
              <w:ind w:left="175"/>
              <w:rPr>
                <w:sz w:val="17"/>
              </w:rPr>
            </w:pPr>
            <w:r w:rsidRPr="00F94536">
              <w:rPr>
                <w:sz w:val="17"/>
              </w:rPr>
              <w:t>5-25 hrs (because designed for 6 monthly sessions)</w:t>
            </w:r>
          </w:p>
        </w:tc>
        <w:tc>
          <w:tcPr>
            <w:tcW w:w="5858" w:type="dxa"/>
          </w:tcPr>
          <w:p w14:paraId="6E929E93" w14:textId="77777777" w:rsidR="00B97248" w:rsidRPr="00F94536" w:rsidRDefault="00B97248" w:rsidP="00E53378">
            <w:pPr>
              <w:pStyle w:val="TableParagraph"/>
              <w:spacing w:before="101"/>
              <w:ind w:left="528"/>
              <w:rPr>
                <w:sz w:val="17"/>
              </w:rPr>
            </w:pPr>
            <w:r w:rsidRPr="00F94536">
              <w:rPr>
                <w:sz w:val="17"/>
              </w:rPr>
              <w:t>52+ hours</w:t>
            </w:r>
          </w:p>
        </w:tc>
      </w:tr>
      <w:tr w:rsidR="00B97248" w:rsidRPr="00F94536" w14:paraId="523756FD" w14:textId="77777777" w:rsidTr="00E53378">
        <w:trPr>
          <w:trHeight w:val="416"/>
        </w:trPr>
        <w:tc>
          <w:tcPr>
            <w:tcW w:w="1378" w:type="dxa"/>
          </w:tcPr>
          <w:p w14:paraId="19E8705D" w14:textId="77777777" w:rsidR="00B97248" w:rsidRPr="00F94536" w:rsidRDefault="00B97248" w:rsidP="00E53378">
            <w:pPr>
              <w:pStyle w:val="TableParagraph"/>
              <w:spacing w:before="5"/>
              <w:ind w:left="50"/>
              <w:rPr>
                <w:sz w:val="17"/>
              </w:rPr>
            </w:pPr>
            <w:r w:rsidRPr="00F94536">
              <w:rPr>
                <w:sz w:val="17"/>
              </w:rPr>
              <w:t>Provider type</w:t>
            </w:r>
          </w:p>
          <w:p w14:paraId="052B71E9" w14:textId="77777777" w:rsidR="00B97248" w:rsidRPr="00F94536" w:rsidRDefault="00B97248" w:rsidP="00E53378">
            <w:pPr>
              <w:pStyle w:val="TableParagraph"/>
              <w:spacing w:before="13" w:line="182" w:lineRule="exact"/>
              <w:ind w:left="50"/>
              <w:rPr>
                <w:sz w:val="17"/>
              </w:rPr>
            </w:pPr>
            <w:r w:rsidRPr="00F94536">
              <w:rPr>
                <w:sz w:val="17"/>
              </w:rPr>
              <w:t>(select all)</w:t>
            </w:r>
          </w:p>
        </w:tc>
        <w:tc>
          <w:tcPr>
            <w:tcW w:w="5263" w:type="dxa"/>
          </w:tcPr>
          <w:p w14:paraId="6EBDAE1D" w14:textId="77777777" w:rsidR="00B97248" w:rsidRPr="00F94536" w:rsidRDefault="00B97248" w:rsidP="00E53378">
            <w:pPr>
              <w:pStyle w:val="TableParagraph"/>
              <w:spacing w:before="117"/>
              <w:ind w:left="175"/>
              <w:rPr>
                <w:sz w:val="17"/>
              </w:rPr>
            </w:pPr>
            <w:r w:rsidRPr="00F94536">
              <w:rPr>
                <w:sz w:val="17"/>
              </w:rPr>
              <w:t>primary care, nutrition, mental health, exercise</w:t>
            </w:r>
          </w:p>
        </w:tc>
        <w:tc>
          <w:tcPr>
            <w:tcW w:w="5858" w:type="dxa"/>
          </w:tcPr>
          <w:p w14:paraId="7DCD90C2" w14:textId="77777777" w:rsidR="00B97248" w:rsidRPr="00F94536" w:rsidRDefault="00B97248" w:rsidP="00E53378">
            <w:pPr>
              <w:pStyle w:val="TableParagraph"/>
              <w:spacing w:before="117"/>
              <w:ind w:left="528"/>
              <w:rPr>
                <w:sz w:val="17"/>
              </w:rPr>
            </w:pPr>
            <w:r w:rsidRPr="00F94536">
              <w:rPr>
                <w:sz w:val="17"/>
              </w:rPr>
              <w:t>primary care, nutrition, mental health, exercise</w:t>
            </w:r>
          </w:p>
        </w:tc>
      </w:tr>
      <w:tr w:rsidR="00B97248" w:rsidRPr="00F94536" w14:paraId="227937B4" w14:textId="77777777" w:rsidTr="00E53378">
        <w:trPr>
          <w:trHeight w:val="623"/>
        </w:trPr>
        <w:tc>
          <w:tcPr>
            <w:tcW w:w="1378" w:type="dxa"/>
          </w:tcPr>
          <w:p w14:paraId="30111322" w14:textId="77777777" w:rsidR="00B97248" w:rsidRPr="00F94536" w:rsidRDefault="00B97248" w:rsidP="00E53378">
            <w:pPr>
              <w:pStyle w:val="TableParagraph"/>
              <w:spacing w:before="5" w:line="254" w:lineRule="auto"/>
              <w:ind w:left="50"/>
              <w:rPr>
                <w:sz w:val="17"/>
              </w:rPr>
            </w:pPr>
            <w:r w:rsidRPr="00F94536">
              <w:rPr>
                <w:sz w:val="17"/>
              </w:rPr>
              <w:t>Clinic setting (choose one—</w:t>
            </w:r>
          </w:p>
          <w:p w14:paraId="1A17D66C" w14:textId="77777777" w:rsidR="00B97248" w:rsidRPr="00F94536" w:rsidRDefault="00B97248" w:rsidP="00E53378">
            <w:pPr>
              <w:pStyle w:val="TableParagraph"/>
              <w:spacing w:before="2" w:line="182" w:lineRule="exact"/>
              <w:ind w:left="50"/>
              <w:rPr>
                <w:sz w:val="17"/>
              </w:rPr>
            </w:pPr>
            <w:r w:rsidRPr="00F94536">
              <w:rPr>
                <w:sz w:val="17"/>
              </w:rPr>
              <w:t>probably)</w:t>
            </w:r>
          </w:p>
        </w:tc>
        <w:tc>
          <w:tcPr>
            <w:tcW w:w="5263" w:type="dxa"/>
          </w:tcPr>
          <w:p w14:paraId="1F89A343" w14:textId="77777777" w:rsidR="00B97248" w:rsidRPr="00F94536" w:rsidRDefault="00B97248" w:rsidP="00E53378">
            <w:pPr>
              <w:pStyle w:val="TableParagraph"/>
              <w:spacing w:before="6"/>
              <w:rPr>
                <w:rFonts w:ascii="Calibri"/>
                <w:b/>
                <w:sz w:val="17"/>
              </w:rPr>
            </w:pPr>
          </w:p>
          <w:p w14:paraId="7E48F363" w14:textId="77777777" w:rsidR="00B97248" w:rsidRPr="00F94536" w:rsidRDefault="00B97248" w:rsidP="00E53378">
            <w:pPr>
              <w:pStyle w:val="TableParagraph"/>
              <w:ind w:left="175"/>
              <w:rPr>
                <w:sz w:val="17"/>
              </w:rPr>
            </w:pPr>
            <w:r w:rsidRPr="00F94536">
              <w:rPr>
                <w:sz w:val="17"/>
              </w:rPr>
              <w:t>pediatric w eight management program</w:t>
            </w:r>
          </w:p>
        </w:tc>
        <w:tc>
          <w:tcPr>
            <w:tcW w:w="5858" w:type="dxa"/>
          </w:tcPr>
          <w:p w14:paraId="4FAE2A0E" w14:textId="77777777" w:rsidR="00B97248" w:rsidRPr="00F94536" w:rsidRDefault="00B97248" w:rsidP="00E53378">
            <w:pPr>
              <w:pStyle w:val="TableParagraph"/>
              <w:spacing w:before="6"/>
              <w:rPr>
                <w:rFonts w:ascii="Calibri"/>
                <w:b/>
                <w:sz w:val="17"/>
              </w:rPr>
            </w:pPr>
          </w:p>
          <w:p w14:paraId="6790361F" w14:textId="77777777" w:rsidR="00B97248" w:rsidRPr="00F94536" w:rsidRDefault="00B97248" w:rsidP="00E53378">
            <w:pPr>
              <w:pStyle w:val="TableParagraph"/>
              <w:ind w:left="528"/>
              <w:rPr>
                <w:sz w:val="17"/>
              </w:rPr>
            </w:pPr>
            <w:r w:rsidRPr="00F94536">
              <w:rPr>
                <w:sz w:val="17"/>
              </w:rPr>
              <w:t>pediatric w eight management program</w:t>
            </w:r>
          </w:p>
        </w:tc>
      </w:tr>
      <w:tr w:rsidR="00B97248" w:rsidRPr="00F94536" w14:paraId="63DAE081" w14:textId="77777777" w:rsidTr="00E53378">
        <w:trPr>
          <w:trHeight w:val="410"/>
        </w:trPr>
        <w:tc>
          <w:tcPr>
            <w:tcW w:w="1378" w:type="dxa"/>
          </w:tcPr>
          <w:p w14:paraId="1F5AB235" w14:textId="77777777" w:rsidR="00B97248" w:rsidRPr="00F94536" w:rsidRDefault="00B97248" w:rsidP="00E53378">
            <w:pPr>
              <w:pStyle w:val="TableParagraph"/>
              <w:spacing w:before="5"/>
              <w:ind w:left="50"/>
              <w:rPr>
                <w:sz w:val="17"/>
              </w:rPr>
            </w:pPr>
            <w:r w:rsidRPr="00F94536">
              <w:rPr>
                <w:sz w:val="17"/>
              </w:rPr>
              <w:t>Components</w:t>
            </w:r>
          </w:p>
          <w:p w14:paraId="75736F78"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263" w:type="dxa"/>
          </w:tcPr>
          <w:p w14:paraId="68885516" w14:textId="77777777" w:rsidR="00B97248" w:rsidRPr="00F94536" w:rsidRDefault="00B97248" w:rsidP="00E53378">
            <w:pPr>
              <w:pStyle w:val="TableParagraph"/>
              <w:spacing w:before="117"/>
              <w:ind w:left="175"/>
              <w:rPr>
                <w:sz w:val="17"/>
              </w:rPr>
            </w:pPr>
            <w:r w:rsidRPr="00F94536">
              <w:rPr>
                <w:sz w:val="17"/>
              </w:rPr>
              <w:t>nutrition and activity counseling, motivational interview ing</w:t>
            </w:r>
          </w:p>
        </w:tc>
        <w:tc>
          <w:tcPr>
            <w:tcW w:w="5858" w:type="dxa"/>
          </w:tcPr>
          <w:p w14:paraId="51352EFE" w14:textId="77777777" w:rsidR="00B97248" w:rsidRPr="00F94536" w:rsidRDefault="00B97248" w:rsidP="00E53378">
            <w:pPr>
              <w:pStyle w:val="TableParagraph"/>
              <w:spacing w:before="5"/>
              <w:ind w:left="529"/>
              <w:rPr>
                <w:sz w:val="17"/>
              </w:rPr>
            </w:pPr>
            <w:r w:rsidRPr="00F94536">
              <w:rPr>
                <w:sz w:val="17"/>
              </w:rPr>
              <w:t>motivational interview ing, nutrition counseling, nutrition training,</w:t>
            </w:r>
          </w:p>
          <w:p w14:paraId="0058A5BC" w14:textId="77777777" w:rsidR="00B97248" w:rsidRPr="00F94536" w:rsidRDefault="00B97248" w:rsidP="00E53378">
            <w:pPr>
              <w:pStyle w:val="TableParagraph"/>
              <w:spacing w:before="13" w:line="177" w:lineRule="exact"/>
              <w:ind w:left="529"/>
              <w:rPr>
                <w:sz w:val="17"/>
              </w:rPr>
            </w:pPr>
            <w:r w:rsidRPr="00F94536">
              <w:rPr>
                <w:sz w:val="17"/>
              </w:rPr>
              <w:t>activity counseling, activity training</w:t>
            </w:r>
          </w:p>
        </w:tc>
      </w:tr>
    </w:tbl>
    <w:p w14:paraId="5EE3B271" w14:textId="77777777" w:rsidR="00B97248" w:rsidRPr="00F94536" w:rsidRDefault="00B97248" w:rsidP="00B97248">
      <w:pPr>
        <w:pStyle w:val="BodyText"/>
        <w:rPr>
          <w:rFonts w:ascii="Calibri"/>
          <w:b/>
          <w:sz w:val="20"/>
        </w:rPr>
      </w:pPr>
    </w:p>
    <w:p w14:paraId="604191C2" w14:textId="77777777" w:rsidR="00B97248" w:rsidRPr="00F94536" w:rsidRDefault="00B97248" w:rsidP="00B97248">
      <w:pPr>
        <w:pStyle w:val="BodyText"/>
        <w:rPr>
          <w:rFonts w:ascii="Calibri"/>
          <w:b/>
          <w:sz w:val="20"/>
        </w:rPr>
      </w:pPr>
    </w:p>
    <w:p w14:paraId="4E81B138" w14:textId="77777777" w:rsidR="00B97248" w:rsidRPr="00F94536" w:rsidRDefault="00B97248" w:rsidP="00B97248">
      <w:pPr>
        <w:pStyle w:val="BodyText"/>
        <w:rPr>
          <w:rFonts w:ascii="Calibri"/>
          <w:b/>
          <w:sz w:val="20"/>
        </w:rPr>
      </w:pPr>
    </w:p>
    <w:p w14:paraId="607880D7"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779"/>
        <w:gridCol w:w="2133"/>
        <w:gridCol w:w="1708"/>
        <w:gridCol w:w="1920"/>
        <w:gridCol w:w="2348"/>
        <w:gridCol w:w="1716"/>
        <w:gridCol w:w="1796"/>
      </w:tblGrid>
      <w:tr w:rsidR="00B97248" w:rsidRPr="00F94536" w14:paraId="418D1508" w14:textId="77777777" w:rsidTr="00E53378">
        <w:trPr>
          <w:trHeight w:val="208"/>
        </w:trPr>
        <w:tc>
          <w:tcPr>
            <w:tcW w:w="2779" w:type="dxa"/>
            <w:shd w:val="clear" w:color="auto" w:fill="8D176B"/>
          </w:tcPr>
          <w:p w14:paraId="09F3AD99"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2133" w:type="dxa"/>
            <w:shd w:val="clear" w:color="auto" w:fill="8D176B"/>
          </w:tcPr>
          <w:p w14:paraId="645772DD" w14:textId="77777777" w:rsidR="00B97248" w:rsidRPr="00F94536" w:rsidRDefault="00B97248" w:rsidP="00E53378">
            <w:pPr>
              <w:pStyle w:val="TableParagraph"/>
              <w:rPr>
                <w:rFonts w:ascii="Times New Roman"/>
                <w:sz w:val="14"/>
              </w:rPr>
            </w:pPr>
          </w:p>
        </w:tc>
        <w:tc>
          <w:tcPr>
            <w:tcW w:w="1708" w:type="dxa"/>
            <w:shd w:val="clear" w:color="auto" w:fill="8D176B"/>
          </w:tcPr>
          <w:p w14:paraId="09DE6F8A" w14:textId="77777777" w:rsidR="00B97248" w:rsidRPr="00F94536" w:rsidRDefault="00B97248" w:rsidP="00E53378">
            <w:pPr>
              <w:pStyle w:val="TableParagraph"/>
              <w:rPr>
                <w:rFonts w:ascii="Times New Roman"/>
                <w:sz w:val="14"/>
              </w:rPr>
            </w:pPr>
          </w:p>
        </w:tc>
        <w:tc>
          <w:tcPr>
            <w:tcW w:w="1920" w:type="dxa"/>
            <w:shd w:val="clear" w:color="auto" w:fill="8D176B"/>
          </w:tcPr>
          <w:p w14:paraId="3569C026" w14:textId="77777777" w:rsidR="00B97248" w:rsidRPr="00F94536" w:rsidRDefault="00B97248" w:rsidP="00E53378">
            <w:pPr>
              <w:pStyle w:val="TableParagraph"/>
              <w:rPr>
                <w:rFonts w:ascii="Times New Roman"/>
                <w:sz w:val="14"/>
              </w:rPr>
            </w:pPr>
          </w:p>
        </w:tc>
        <w:tc>
          <w:tcPr>
            <w:tcW w:w="2348" w:type="dxa"/>
            <w:shd w:val="clear" w:color="auto" w:fill="8D176B"/>
          </w:tcPr>
          <w:p w14:paraId="34FD426E" w14:textId="77777777" w:rsidR="00B97248" w:rsidRPr="00F94536" w:rsidRDefault="00B97248" w:rsidP="00E53378">
            <w:pPr>
              <w:pStyle w:val="TableParagraph"/>
              <w:rPr>
                <w:rFonts w:ascii="Times New Roman"/>
                <w:sz w:val="14"/>
              </w:rPr>
            </w:pPr>
          </w:p>
        </w:tc>
        <w:tc>
          <w:tcPr>
            <w:tcW w:w="1716" w:type="dxa"/>
            <w:shd w:val="clear" w:color="auto" w:fill="8D176B"/>
          </w:tcPr>
          <w:p w14:paraId="72EA3A84" w14:textId="77777777" w:rsidR="00B97248" w:rsidRPr="00F94536" w:rsidRDefault="00B97248" w:rsidP="00E53378">
            <w:pPr>
              <w:pStyle w:val="TableParagraph"/>
              <w:rPr>
                <w:rFonts w:ascii="Times New Roman"/>
                <w:sz w:val="14"/>
              </w:rPr>
            </w:pPr>
          </w:p>
        </w:tc>
        <w:tc>
          <w:tcPr>
            <w:tcW w:w="1796" w:type="dxa"/>
            <w:shd w:val="clear" w:color="auto" w:fill="8D176B"/>
          </w:tcPr>
          <w:p w14:paraId="1ED3E1E0" w14:textId="77777777" w:rsidR="00B97248" w:rsidRPr="00F94536" w:rsidRDefault="00B97248" w:rsidP="00E53378">
            <w:pPr>
              <w:pStyle w:val="TableParagraph"/>
              <w:rPr>
                <w:rFonts w:ascii="Times New Roman"/>
                <w:sz w:val="14"/>
              </w:rPr>
            </w:pPr>
          </w:p>
        </w:tc>
      </w:tr>
      <w:tr w:rsidR="00B97248" w:rsidRPr="00F94536" w14:paraId="08F8AAC6" w14:textId="77777777" w:rsidTr="00E53378">
        <w:trPr>
          <w:trHeight w:val="207"/>
        </w:trPr>
        <w:tc>
          <w:tcPr>
            <w:tcW w:w="2779" w:type="dxa"/>
            <w:shd w:val="clear" w:color="auto" w:fill="EDEDED"/>
          </w:tcPr>
          <w:p w14:paraId="5C6CB8C2" w14:textId="77777777" w:rsidR="00B97248" w:rsidRPr="00F94536" w:rsidRDefault="00B97248" w:rsidP="00E53378">
            <w:pPr>
              <w:pStyle w:val="TableParagraph"/>
              <w:spacing w:line="187" w:lineRule="exact"/>
              <w:ind w:left="112"/>
              <w:rPr>
                <w:sz w:val="17"/>
              </w:rPr>
            </w:pPr>
            <w:r w:rsidRPr="00F94536">
              <w:rPr>
                <w:color w:val="9C2194"/>
                <w:sz w:val="17"/>
              </w:rPr>
              <w:t>BMIz</w:t>
            </w:r>
          </w:p>
        </w:tc>
        <w:tc>
          <w:tcPr>
            <w:tcW w:w="2133" w:type="dxa"/>
            <w:shd w:val="clear" w:color="auto" w:fill="EDEDED"/>
          </w:tcPr>
          <w:p w14:paraId="51F8D70C" w14:textId="77777777" w:rsidR="00B97248" w:rsidRPr="00F94536" w:rsidRDefault="00B97248" w:rsidP="00E53378">
            <w:pPr>
              <w:pStyle w:val="TableParagraph"/>
              <w:rPr>
                <w:rFonts w:ascii="Times New Roman"/>
                <w:sz w:val="14"/>
              </w:rPr>
            </w:pPr>
          </w:p>
        </w:tc>
        <w:tc>
          <w:tcPr>
            <w:tcW w:w="1708" w:type="dxa"/>
            <w:shd w:val="clear" w:color="auto" w:fill="EDEDED"/>
          </w:tcPr>
          <w:p w14:paraId="525EC8C4" w14:textId="77777777" w:rsidR="00B97248" w:rsidRPr="00F94536" w:rsidRDefault="00B97248" w:rsidP="00E53378">
            <w:pPr>
              <w:pStyle w:val="TableParagraph"/>
              <w:rPr>
                <w:rFonts w:ascii="Times New Roman"/>
                <w:sz w:val="14"/>
              </w:rPr>
            </w:pPr>
          </w:p>
        </w:tc>
        <w:tc>
          <w:tcPr>
            <w:tcW w:w="1920" w:type="dxa"/>
            <w:shd w:val="clear" w:color="auto" w:fill="EDEDED"/>
          </w:tcPr>
          <w:p w14:paraId="1948E624" w14:textId="77777777" w:rsidR="00B97248" w:rsidRPr="00F94536" w:rsidRDefault="00B97248" w:rsidP="00E53378">
            <w:pPr>
              <w:pStyle w:val="TableParagraph"/>
              <w:rPr>
                <w:rFonts w:ascii="Times New Roman"/>
                <w:sz w:val="14"/>
              </w:rPr>
            </w:pPr>
          </w:p>
        </w:tc>
        <w:tc>
          <w:tcPr>
            <w:tcW w:w="2348" w:type="dxa"/>
            <w:shd w:val="clear" w:color="auto" w:fill="EDEDED"/>
          </w:tcPr>
          <w:p w14:paraId="1CB1ABE0" w14:textId="77777777" w:rsidR="00B97248" w:rsidRPr="00F94536" w:rsidRDefault="00B97248" w:rsidP="00E53378">
            <w:pPr>
              <w:pStyle w:val="TableParagraph"/>
              <w:rPr>
                <w:rFonts w:ascii="Times New Roman"/>
                <w:sz w:val="14"/>
              </w:rPr>
            </w:pPr>
          </w:p>
        </w:tc>
        <w:tc>
          <w:tcPr>
            <w:tcW w:w="1716" w:type="dxa"/>
            <w:shd w:val="clear" w:color="auto" w:fill="EDEDED"/>
          </w:tcPr>
          <w:p w14:paraId="671B7E13" w14:textId="77777777" w:rsidR="00B97248" w:rsidRPr="00F94536" w:rsidRDefault="00B97248" w:rsidP="00E53378">
            <w:pPr>
              <w:pStyle w:val="TableParagraph"/>
              <w:rPr>
                <w:rFonts w:ascii="Times New Roman"/>
                <w:sz w:val="14"/>
              </w:rPr>
            </w:pPr>
          </w:p>
        </w:tc>
        <w:tc>
          <w:tcPr>
            <w:tcW w:w="1796" w:type="dxa"/>
            <w:shd w:val="clear" w:color="auto" w:fill="EDEDED"/>
          </w:tcPr>
          <w:p w14:paraId="24C0869B" w14:textId="77777777" w:rsidR="00B97248" w:rsidRPr="00F94536" w:rsidRDefault="00B97248" w:rsidP="00E53378">
            <w:pPr>
              <w:pStyle w:val="TableParagraph"/>
              <w:rPr>
                <w:rFonts w:ascii="Times New Roman"/>
                <w:sz w:val="14"/>
              </w:rPr>
            </w:pPr>
          </w:p>
        </w:tc>
      </w:tr>
      <w:tr w:rsidR="00B97248" w:rsidRPr="00F94536" w14:paraId="791C7CE6" w14:textId="77777777" w:rsidTr="00E53378">
        <w:trPr>
          <w:trHeight w:val="410"/>
        </w:trPr>
        <w:tc>
          <w:tcPr>
            <w:tcW w:w="4912" w:type="dxa"/>
            <w:gridSpan w:val="2"/>
          </w:tcPr>
          <w:p w14:paraId="46BC25D3" w14:textId="77777777" w:rsidR="00B97248" w:rsidRPr="00F94536" w:rsidRDefault="00B97248" w:rsidP="00E53378">
            <w:pPr>
              <w:pStyle w:val="TableParagraph"/>
              <w:ind w:left="2569" w:right="233"/>
              <w:jc w:val="center"/>
              <w:rPr>
                <w:sz w:val="17"/>
              </w:rPr>
            </w:pPr>
            <w:r w:rsidRPr="00F94536">
              <w:rPr>
                <w:sz w:val="17"/>
              </w:rPr>
              <w:t>Change from Baseline to 3</w:t>
            </w:r>
          </w:p>
          <w:p w14:paraId="3B03FCD3" w14:textId="77777777" w:rsidR="00B97248" w:rsidRPr="00F94536" w:rsidRDefault="00B97248" w:rsidP="00E53378">
            <w:pPr>
              <w:pStyle w:val="TableParagraph"/>
              <w:spacing w:before="13" w:line="182" w:lineRule="exact"/>
              <w:ind w:left="2568" w:right="233"/>
              <w:jc w:val="center"/>
              <w:rPr>
                <w:sz w:val="17"/>
              </w:rPr>
            </w:pPr>
            <w:r w:rsidRPr="00F94536">
              <w:rPr>
                <w:sz w:val="17"/>
              </w:rPr>
              <w:t>mo</w:t>
            </w:r>
          </w:p>
        </w:tc>
        <w:tc>
          <w:tcPr>
            <w:tcW w:w="1708" w:type="dxa"/>
          </w:tcPr>
          <w:p w14:paraId="2306F715" w14:textId="77777777" w:rsidR="00B97248" w:rsidRPr="00F94536" w:rsidRDefault="00B97248" w:rsidP="00E53378">
            <w:pPr>
              <w:pStyle w:val="TableParagraph"/>
              <w:rPr>
                <w:rFonts w:ascii="Times New Roman"/>
                <w:sz w:val="16"/>
              </w:rPr>
            </w:pPr>
          </w:p>
        </w:tc>
        <w:tc>
          <w:tcPr>
            <w:tcW w:w="1920" w:type="dxa"/>
          </w:tcPr>
          <w:p w14:paraId="5D419E98" w14:textId="77777777" w:rsidR="00B97248" w:rsidRPr="00F94536" w:rsidRDefault="00B97248" w:rsidP="00E53378">
            <w:pPr>
              <w:pStyle w:val="TableParagraph"/>
              <w:rPr>
                <w:rFonts w:ascii="Times New Roman"/>
                <w:sz w:val="16"/>
              </w:rPr>
            </w:pPr>
          </w:p>
        </w:tc>
        <w:tc>
          <w:tcPr>
            <w:tcW w:w="2348" w:type="dxa"/>
          </w:tcPr>
          <w:p w14:paraId="396E0F60" w14:textId="77777777" w:rsidR="00B97248" w:rsidRPr="00F94536" w:rsidRDefault="00B97248" w:rsidP="00E53378">
            <w:pPr>
              <w:pStyle w:val="TableParagraph"/>
              <w:ind w:left="-13" w:right="229"/>
              <w:jc w:val="center"/>
              <w:rPr>
                <w:sz w:val="17"/>
              </w:rPr>
            </w:pPr>
            <w:r w:rsidRPr="00F94536">
              <w:rPr>
                <w:sz w:val="17"/>
              </w:rPr>
              <w:t>Change from Baseline to 6</w:t>
            </w:r>
          </w:p>
          <w:p w14:paraId="4E50ADC4" w14:textId="77777777" w:rsidR="00B97248" w:rsidRPr="00F94536" w:rsidRDefault="00B97248" w:rsidP="00E53378">
            <w:pPr>
              <w:pStyle w:val="TableParagraph"/>
              <w:spacing w:before="13" w:line="182" w:lineRule="exact"/>
              <w:ind w:left="487" w:right="729"/>
              <w:jc w:val="center"/>
              <w:rPr>
                <w:sz w:val="17"/>
              </w:rPr>
            </w:pPr>
            <w:r w:rsidRPr="00F94536">
              <w:rPr>
                <w:sz w:val="17"/>
              </w:rPr>
              <w:t>mo</w:t>
            </w:r>
          </w:p>
        </w:tc>
        <w:tc>
          <w:tcPr>
            <w:tcW w:w="1716" w:type="dxa"/>
          </w:tcPr>
          <w:p w14:paraId="08271485" w14:textId="77777777" w:rsidR="00B97248" w:rsidRPr="00F94536" w:rsidRDefault="00B97248" w:rsidP="00E53378">
            <w:pPr>
              <w:pStyle w:val="TableParagraph"/>
              <w:rPr>
                <w:rFonts w:ascii="Times New Roman"/>
                <w:sz w:val="16"/>
              </w:rPr>
            </w:pPr>
          </w:p>
        </w:tc>
        <w:tc>
          <w:tcPr>
            <w:tcW w:w="1796" w:type="dxa"/>
          </w:tcPr>
          <w:p w14:paraId="5E4ADD66" w14:textId="77777777" w:rsidR="00B97248" w:rsidRPr="00F94536" w:rsidRDefault="00B97248" w:rsidP="00E53378">
            <w:pPr>
              <w:pStyle w:val="TableParagraph"/>
              <w:rPr>
                <w:rFonts w:ascii="Times New Roman"/>
                <w:sz w:val="16"/>
              </w:rPr>
            </w:pPr>
          </w:p>
        </w:tc>
      </w:tr>
      <w:tr w:rsidR="00B97248" w:rsidRPr="00F94536" w14:paraId="1397D77F" w14:textId="77777777" w:rsidTr="00E53378">
        <w:trPr>
          <w:trHeight w:val="416"/>
        </w:trPr>
        <w:tc>
          <w:tcPr>
            <w:tcW w:w="2779" w:type="dxa"/>
          </w:tcPr>
          <w:p w14:paraId="54F08481" w14:textId="77777777" w:rsidR="00B97248" w:rsidRPr="00F94536" w:rsidRDefault="00B97248" w:rsidP="00E53378">
            <w:pPr>
              <w:pStyle w:val="TableParagraph"/>
              <w:rPr>
                <w:rFonts w:ascii="Times New Roman"/>
                <w:sz w:val="16"/>
              </w:rPr>
            </w:pPr>
          </w:p>
        </w:tc>
        <w:tc>
          <w:tcPr>
            <w:tcW w:w="2133" w:type="dxa"/>
          </w:tcPr>
          <w:p w14:paraId="2A1839EF" w14:textId="77777777" w:rsidR="00B97248" w:rsidRPr="00F94536" w:rsidRDefault="00B97248" w:rsidP="00E53378">
            <w:pPr>
              <w:pStyle w:val="TableParagraph"/>
              <w:spacing w:before="101"/>
              <w:ind w:left="280" w:right="704"/>
              <w:jc w:val="center"/>
              <w:rPr>
                <w:sz w:val="17"/>
              </w:rPr>
            </w:pPr>
            <w:r w:rsidRPr="00F94536">
              <w:rPr>
                <w:sz w:val="17"/>
              </w:rPr>
              <w:t>Change in BMI</w:t>
            </w:r>
          </w:p>
        </w:tc>
        <w:tc>
          <w:tcPr>
            <w:tcW w:w="1708" w:type="dxa"/>
          </w:tcPr>
          <w:p w14:paraId="7E733CF8" w14:textId="77777777" w:rsidR="00B97248" w:rsidRPr="00F94536" w:rsidRDefault="00B97248" w:rsidP="00E53378">
            <w:pPr>
              <w:pStyle w:val="TableParagraph"/>
              <w:spacing w:before="5"/>
              <w:ind w:left="97" w:right="210"/>
              <w:jc w:val="center"/>
              <w:rPr>
                <w:sz w:val="17"/>
              </w:rPr>
            </w:pPr>
            <w:r w:rsidRPr="00F94536">
              <w:rPr>
                <w:sz w:val="17"/>
              </w:rPr>
              <w:t>95% CI Low er</w:t>
            </w:r>
          </w:p>
          <w:p w14:paraId="25F6EA4F" w14:textId="77777777" w:rsidR="00B97248" w:rsidRPr="00F94536" w:rsidRDefault="00B97248" w:rsidP="00E53378">
            <w:pPr>
              <w:pStyle w:val="TableParagraph"/>
              <w:spacing w:before="13" w:line="182" w:lineRule="exact"/>
              <w:ind w:left="97" w:right="229"/>
              <w:jc w:val="center"/>
              <w:rPr>
                <w:sz w:val="17"/>
              </w:rPr>
            </w:pPr>
            <w:r w:rsidRPr="00F94536">
              <w:rPr>
                <w:sz w:val="17"/>
              </w:rPr>
              <w:t>Bounds</w:t>
            </w:r>
          </w:p>
        </w:tc>
        <w:tc>
          <w:tcPr>
            <w:tcW w:w="1920" w:type="dxa"/>
          </w:tcPr>
          <w:p w14:paraId="0C87A80D" w14:textId="77777777" w:rsidR="00B97248" w:rsidRPr="00F94536" w:rsidRDefault="00B97248" w:rsidP="00E53378">
            <w:pPr>
              <w:pStyle w:val="TableParagraph"/>
              <w:spacing w:before="5"/>
              <w:ind w:left="99" w:right="240"/>
              <w:jc w:val="center"/>
              <w:rPr>
                <w:sz w:val="17"/>
              </w:rPr>
            </w:pPr>
            <w:r w:rsidRPr="00F94536">
              <w:rPr>
                <w:sz w:val="17"/>
              </w:rPr>
              <w:t>95% CI Upper</w:t>
            </w:r>
          </w:p>
          <w:p w14:paraId="4B46BBE9" w14:textId="77777777" w:rsidR="00B97248" w:rsidRPr="00F94536" w:rsidRDefault="00B97248" w:rsidP="00E53378">
            <w:pPr>
              <w:pStyle w:val="TableParagraph"/>
              <w:spacing w:before="13" w:line="182" w:lineRule="exact"/>
              <w:ind w:left="99" w:right="243"/>
              <w:jc w:val="center"/>
              <w:rPr>
                <w:sz w:val="17"/>
              </w:rPr>
            </w:pPr>
            <w:r w:rsidRPr="00F94536">
              <w:rPr>
                <w:sz w:val="17"/>
              </w:rPr>
              <w:t>Bounds</w:t>
            </w:r>
          </w:p>
        </w:tc>
        <w:tc>
          <w:tcPr>
            <w:tcW w:w="2348" w:type="dxa"/>
          </w:tcPr>
          <w:p w14:paraId="73A3B488" w14:textId="77777777" w:rsidR="00B97248" w:rsidRPr="00F94536" w:rsidRDefault="00B97248" w:rsidP="00E53378">
            <w:pPr>
              <w:pStyle w:val="TableParagraph"/>
              <w:spacing w:before="101"/>
              <w:ind w:left="4" w:right="229"/>
              <w:jc w:val="center"/>
              <w:rPr>
                <w:sz w:val="17"/>
              </w:rPr>
            </w:pPr>
            <w:r w:rsidRPr="00F94536">
              <w:rPr>
                <w:sz w:val="17"/>
              </w:rPr>
              <w:t>Change in BMI</w:t>
            </w:r>
          </w:p>
        </w:tc>
        <w:tc>
          <w:tcPr>
            <w:tcW w:w="1716" w:type="dxa"/>
          </w:tcPr>
          <w:p w14:paraId="6A51ABE8" w14:textId="77777777" w:rsidR="00B97248" w:rsidRPr="00F94536" w:rsidRDefault="00B97248" w:rsidP="00E53378">
            <w:pPr>
              <w:pStyle w:val="TableParagraph"/>
              <w:spacing w:before="5"/>
              <w:ind w:left="109" w:right="214"/>
              <w:jc w:val="center"/>
              <w:rPr>
                <w:sz w:val="17"/>
              </w:rPr>
            </w:pPr>
            <w:r w:rsidRPr="00F94536">
              <w:rPr>
                <w:sz w:val="17"/>
              </w:rPr>
              <w:t>95% CI Low er</w:t>
            </w:r>
          </w:p>
          <w:p w14:paraId="5A3CCFB4" w14:textId="77777777" w:rsidR="00B97248" w:rsidRPr="00F94536" w:rsidRDefault="00B97248" w:rsidP="00E53378">
            <w:pPr>
              <w:pStyle w:val="TableParagraph"/>
              <w:spacing w:before="13" w:line="182" w:lineRule="exact"/>
              <w:ind w:left="109" w:right="233"/>
              <w:jc w:val="center"/>
              <w:rPr>
                <w:sz w:val="17"/>
              </w:rPr>
            </w:pPr>
            <w:r w:rsidRPr="00F94536">
              <w:rPr>
                <w:sz w:val="17"/>
              </w:rPr>
              <w:t>Bounds</w:t>
            </w:r>
          </w:p>
        </w:tc>
        <w:tc>
          <w:tcPr>
            <w:tcW w:w="1796" w:type="dxa"/>
          </w:tcPr>
          <w:p w14:paraId="69F8FFDC" w14:textId="77777777" w:rsidR="00B97248" w:rsidRPr="00F94536" w:rsidRDefault="00B97248" w:rsidP="00E53378">
            <w:pPr>
              <w:pStyle w:val="TableParagraph"/>
              <w:spacing w:before="5"/>
              <w:ind w:left="314" w:right="331"/>
              <w:jc w:val="center"/>
              <w:rPr>
                <w:sz w:val="17"/>
              </w:rPr>
            </w:pPr>
            <w:r w:rsidRPr="00F94536">
              <w:rPr>
                <w:sz w:val="17"/>
              </w:rPr>
              <w:t>95% CI Upper</w:t>
            </w:r>
          </w:p>
          <w:p w14:paraId="107C821A" w14:textId="77777777" w:rsidR="00B97248" w:rsidRPr="00F94536" w:rsidRDefault="00B97248" w:rsidP="00E53378">
            <w:pPr>
              <w:pStyle w:val="TableParagraph"/>
              <w:spacing w:before="13" w:line="182" w:lineRule="exact"/>
              <w:ind w:left="311" w:right="331"/>
              <w:jc w:val="center"/>
              <w:rPr>
                <w:sz w:val="17"/>
              </w:rPr>
            </w:pPr>
            <w:r w:rsidRPr="00F94536">
              <w:rPr>
                <w:sz w:val="17"/>
              </w:rPr>
              <w:t>Bounds</w:t>
            </w:r>
          </w:p>
        </w:tc>
      </w:tr>
      <w:tr w:rsidR="00B97248" w:rsidRPr="00F94536" w14:paraId="10AC4C84" w14:textId="77777777" w:rsidTr="00E53378">
        <w:trPr>
          <w:trHeight w:val="208"/>
        </w:trPr>
        <w:tc>
          <w:tcPr>
            <w:tcW w:w="2779" w:type="dxa"/>
          </w:tcPr>
          <w:p w14:paraId="4332D184" w14:textId="77777777" w:rsidR="00B97248" w:rsidRPr="00F94536" w:rsidRDefault="00B97248" w:rsidP="00E53378">
            <w:pPr>
              <w:pStyle w:val="TableParagraph"/>
              <w:spacing w:before="5" w:line="182" w:lineRule="exact"/>
              <w:ind w:right="657"/>
              <w:jc w:val="right"/>
              <w:rPr>
                <w:sz w:val="17"/>
              </w:rPr>
            </w:pPr>
            <w:r w:rsidRPr="00F94536">
              <w:rPr>
                <w:sz w:val="17"/>
              </w:rPr>
              <w:t>Healthy Lifestyles Only</w:t>
            </w:r>
          </w:p>
        </w:tc>
        <w:tc>
          <w:tcPr>
            <w:tcW w:w="2133" w:type="dxa"/>
          </w:tcPr>
          <w:p w14:paraId="0F9C9F81" w14:textId="77777777" w:rsidR="00B97248" w:rsidRPr="00F94536" w:rsidRDefault="00B97248" w:rsidP="00E53378">
            <w:pPr>
              <w:pStyle w:val="TableParagraph"/>
              <w:spacing w:before="5" w:line="182" w:lineRule="exact"/>
              <w:ind w:left="263" w:right="704"/>
              <w:jc w:val="center"/>
              <w:rPr>
                <w:sz w:val="17"/>
              </w:rPr>
            </w:pPr>
            <w:r w:rsidRPr="00F94536">
              <w:rPr>
                <w:sz w:val="17"/>
              </w:rPr>
              <w:t>0.04</w:t>
            </w:r>
          </w:p>
        </w:tc>
        <w:tc>
          <w:tcPr>
            <w:tcW w:w="1708" w:type="dxa"/>
          </w:tcPr>
          <w:p w14:paraId="069FD695" w14:textId="77777777" w:rsidR="00B97248" w:rsidRPr="00F94536" w:rsidRDefault="00B97248" w:rsidP="00E53378">
            <w:pPr>
              <w:pStyle w:val="TableParagraph"/>
              <w:spacing w:before="5" w:line="182" w:lineRule="exact"/>
              <w:ind w:left="591"/>
              <w:rPr>
                <w:sz w:val="17"/>
              </w:rPr>
            </w:pPr>
            <w:r w:rsidRPr="00F94536">
              <w:rPr>
                <w:sz w:val="17"/>
              </w:rPr>
              <w:t>-0.05</w:t>
            </w:r>
          </w:p>
        </w:tc>
        <w:tc>
          <w:tcPr>
            <w:tcW w:w="1920" w:type="dxa"/>
          </w:tcPr>
          <w:p w14:paraId="3CF7C6E1" w14:textId="77777777" w:rsidR="00B97248" w:rsidRPr="00F94536" w:rsidRDefault="00B97248" w:rsidP="00E53378">
            <w:pPr>
              <w:pStyle w:val="TableParagraph"/>
              <w:spacing w:before="5" w:line="182" w:lineRule="exact"/>
              <w:ind w:right="858"/>
              <w:jc w:val="right"/>
              <w:rPr>
                <w:sz w:val="17"/>
              </w:rPr>
            </w:pPr>
            <w:r w:rsidRPr="00F94536">
              <w:rPr>
                <w:sz w:val="17"/>
              </w:rPr>
              <w:t>0.06</w:t>
            </w:r>
          </w:p>
        </w:tc>
        <w:tc>
          <w:tcPr>
            <w:tcW w:w="2348" w:type="dxa"/>
          </w:tcPr>
          <w:p w14:paraId="08957AC9" w14:textId="77777777" w:rsidR="00B97248" w:rsidRPr="00F94536" w:rsidRDefault="00B97248" w:rsidP="00E53378">
            <w:pPr>
              <w:pStyle w:val="TableParagraph"/>
              <w:spacing w:before="5" w:line="182" w:lineRule="exact"/>
              <w:ind w:left="487" w:right="729"/>
              <w:jc w:val="center"/>
              <w:rPr>
                <w:sz w:val="17"/>
              </w:rPr>
            </w:pPr>
            <w:r w:rsidRPr="00F94536">
              <w:rPr>
                <w:sz w:val="17"/>
              </w:rPr>
              <w:t>0.04</w:t>
            </w:r>
          </w:p>
        </w:tc>
        <w:tc>
          <w:tcPr>
            <w:tcW w:w="1716" w:type="dxa"/>
          </w:tcPr>
          <w:p w14:paraId="69942AB6" w14:textId="77777777" w:rsidR="00B97248" w:rsidRPr="00F94536" w:rsidRDefault="00B97248" w:rsidP="00E53378">
            <w:pPr>
              <w:pStyle w:val="TableParagraph"/>
              <w:spacing w:before="5" w:line="182" w:lineRule="exact"/>
              <w:ind w:left="600"/>
              <w:rPr>
                <w:sz w:val="17"/>
              </w:rPr>
            </w:pPr>
            <w:r w:rsidRPr="00F94536">
              <w:rPr>
                <w:sz w:val="17"/>
              </w:rPr>
              <w:t>-0.06</w:t>
            </w:r>
          </w:p>
        </w:tc>
        <w:tc>
          <w:tcPr>
            <w:tcW w:w="1796" w:type="dxa"/>
          </w:tcPr>
          <w:p w14:paraId="74378312" w14:textId="77777777" w:rsidR="00B97248" w:rsidRPr="00F94536" w:rsidRDefault="00B97248" w:rsidP="00E53378">
            <w:pPr>
              <w:pStyle w:val="TableParagraph"/>
              <w:spacing w:before="5" w:line="182" w:lineRule="exact"/>
              <w:ind w:left="724"/>
              <w:rPr>
                <w:sz w:val="17"/>
              </w:rPr>
            </w:pPr>
            <w:r w:rsidRPr="00F94536">
              <w:rPr>
                <w:sz w:val="17"/>
              </w:rPr>
              <w:t>0.13</w:t>
            </w:r>
          </w:p>
        </w:tc>
      </w:tr>
      <w:tr w:rsidR="00B97248" w:rsidRPr="00F94536" w14:paraId="1475B40B" w14:textId="77777777" w:rsidTr="00E53378">
        <w:trPr>
          <w:trHeight w:val="423"/>
        </w:trPr>
        <w:tc>
          <w:tcPr>
            <w:tcW w:w="2779" w:type="dxa"/>
          </w:tcPr>
          <w:p w14:paraId="3D002AE9" w14:textId="77777777" w:rsidR="00B97248" w:rsidRPr="00F94536" w:rsidRDefault="00B97248" w:rsidP="00E53378">
            <w:pPr>
              <w:pStyle w:val="TableParagraph"/>
              <w:spacing w:before="5"/>
              <w:ind w:left="267" w:right="573"/>
              <w:jc w:val="center"/>
              <w:rPr>
                <w:sz w:val="17"/>
              </w:rPr>
            </w:pPr>
            <w:r w:rsidRPr="00F94536">
              <w:rPr>
                <w:sz w:val="17"/>
              </w:rPr>
              <w:t>Healthy Lifestyles + Bull</w:t>
            </w:r>
          </w:p>
          <w:p w14:paraId="4A7B0702" w14:textId="77777777" w:rsidR="00B97248" w:rsidRPr="00F94536" w:rsidRDefault="00B97248" w:rsidP="00E53378">
            <w:pPr>
              <w:pStyle w:val="TableParagraph"/>
              <w:spacing w:before="13" w:line="190" w:lineRule="exact"/>
              <w:ind w:left="254" w:right="573"/>
              <w:jc w:val="center"/>
              <w:rPr>
                <w:sz w:val="17"/>
              </w:rPr>
            </w:pPr>
            <w:r w:rsidRPr="00F94536">
              <w:rPr>
                <w:sz w:val="17"/>
              </w:rPr>
              <w:t>City Fit</w:t>
            </w:r>
          </w:p>
        </w:tc>
        <w:tc>
          <w:tcPr>
            <w:tcW w:w="2133" w:type="dxa"/>
          </w:tcPr>
          <w:p w14:paraId="6CC8B3D0" w14:textId="77777777" w:rsidR="00B97248" w:rsidRPr="00F94536" w:rsidRDefault="00B97248" w:rsidP="00E53378">
            <w:pPr>
              <w:pStyle w:val="TableParagraph"/>
              <w:spacing w:before="101"/>
              <w:ind w:left="263" w:right="704"/>
              <w:jc w:val="center"/>
              <w:rPr>
                <w:sz w:val="17"/>
              </w:rPr>
            </w:pPr>
            <w:r w:rsidRPr="00F94536">
              <w:rPr>
                <w:sz w:val="17"/>
              </w:rPr>
              <w:t>0.03</w:t>
            </w:r>
          </w:p>
        </w:tc>
        <w:tc>
          <w:tcPr>
            <w:tcW w:w="1708" w:type="dxa"/>
          </w:tcPr>
          <w:p w14:paraId="6AA71577" w14:textId="77777777" w:rsidR="00B97248" w:rsidRPr="00F94536" w:rsidRDefault="00B97248" w:rsidP="00E53378">
            <w:pPr>
              <w:pStyle w:val="TableParagraph"/>
              <w:spacing w:before="101"/>
              <w:ind w:left="591"/>
              <w:rPr>
                <w:sz w:val="17"/>
              </w:rPr>
            </w:pPr>
            <w:r w:rsidRPr="00F94536">
              <w:rPr>
                <w:sz w:val="17"/>
              </w:rPr>
              <w:t>-0.05</w:t>
            </w:r>
          </w:p>
        </w:tc>
        <w:tc>
          <w:tcPr>
            <w:tcW w:w="1920" w:type="dxa"/>
          </w:tcPr>
          <w:p w14:paraId="26EF6D71" w14:textId="77777777" w:rsidR="00B97248" w:rsidRPr="00F94536" w:rsidRDefault="00B97248" w:rsidP="00E53378">
            <w:pPr>
              <w:pStyle w:val="TableParagraph"/>
              <w:spacing w:before="101"/>
              <w:ind w:right="858"/>
              <w:jc w:val="right"/>
              <w:rPr>
                <w:sz w:val="17"/>
              </w:rPr>
            </w:pPr>
            <w:r w:rsidRPr="00F94536">
              <w:rPr>
                <w:sz w:val="17"/>
              </w:rPr>
              <w:t>0.06</w:t>
            </w:r>
          </w:p>
        </w:tc>
        <w:tc>
          <w:tcPr>
            <w:tcW w:w="2348" w:type="dxa"/>
          </w:tcPr>
          <w:p w14:paraId="4A466184" w14:textId="77777777" w:rsidR="00B97248" w:rsidRPr="00F94536" w:rsidRDefault="00B97248" w:rsidP="00E53378">
            <w:pPr>
              <w:pStyle w:val="TableParagraph"/>
              <w:spacing w:before="101"/>
              <w:ind w:left="487" w:right="729"/>
              <w:jc w:val="center"/>
              <w:rPr>
                <w:sz w:val="17"/>
              </w:rPr>
            </w:pPr>
            <w:r w:rsidRPr="00F94536">
              <w:rPr>
                <w:sz w:val="17"/>
              </w:rPr>
              <w:t>0.01</w:t>
            </w:r>
          </w:p>
        </w:tc>
        <w:tc>
          <w:tcPr>
            <w:tcW w:w="1716" w:type="dxa"/>
          </w:tcPr>
          <w:p w14:paraId="0917DA26" w14:textId="77777777" w:rsidR="00B97248" w:rsidRPr="00F94536" w:rsidRDefault="00B97248" w:rsidP="00E53378">
            <w:pPr>
              <w:pStyle w:val="TableParagraph"/>
              <w:spacing w:before="101"/>
              <w:ind w:left="599"/>
              <w:rPr>
                <w:sz w:val="17"/>
              </w:rPr>
            </w:pPr>
            <w:r w:rsidRPr="00F94536">
              <w:rPr>
                <w:sz w:val="17"/>
              </w:rPr>
              <w:t>-0.06</w:t>
            </w:r>
          </w:p>
        </w:tc>
        <w:tc>
          <w:tcPr>
            <w:tcW w:w="1796" w:type="dxa"/>
          </w:tcPr>
          <w:p w14:paraId="7318AB6F" w14:textId="77777777" w:rsidR="00B97248" w:rsidRPr="00F94536" w:rsidRDefault="00B97248" w:rsidP="00E53378">
            <w:pPr>
              <w:pStyle w:val="TableParagraph"/>
              <w:spacing w:before="101"/>
              <w:ind w:left="724"/>
              <w:rPr>
                <w:sz w:val="17"/>
              </w:rPr>
            </w:pPr>
            <w:r w:rsidRPr="00F94536">
              <w:rPr>
                <w:sz w:val="17"/>
              </w:rPr>
              <w:t>0.13</w:t>
            </w:r>
          </w:p>
        </w:tc>
      </w:tr>
      <w:tr w:rsidR="00B97248" w:rsidRPr="00F94536" w14:paraId="5363966C" w14:textId="77777777" w:rsidTr="00E53378">
        <w:trPr>
          <w:trHeight w:val="216"/>
        </w:trPr>
        <w:tc>
          <w:tcPr>
            <w:tcW w:w="14400" w:type="dxa"/>
            <w:gridSpan w:val="7"/>
          </w:tcPr>
          <w:p w14:paraId="0288C113" w14:textId="77777777" w:rsidR="00B97248" w:rsidRPr="00F94536" w:rsidRDefault="00B97248" w:rsidP="00E53378">
            <w:pPr>
              <w:pStyle w:val="TableParagraph"/>
              <w:tabs>
                <w:tab w:val="left" w:pos="14399"/>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 95th percentile</w:t>
            </w:r>
            <w:r w:rsidRPr="00F94536">
              <w:rPr>
                <w:color w:val="9C2194"/>
                <w:sz w:val="17"/>
                <w:shd w:val="clear" w:color="auto" w:fill="EDEDED"/>
              </w:rPr>
              <w:tab/>
            </w:r>
          </w:p>
        </w:tc>
      </w:tr>
      <w:tr w:rsidR="00B97248" w:rsidRPr="00F94536" w14:paraId="0ED7EC28" w14:textId="77777777" w:rsidTr="00E53378">
        <w:trPr>
          <w:trHeight w:val="415"/>
        </w:trPr>
        <w:tc>
          <w:tcPr>
            <w:tcW w:w="4912" w:type="dxa"/>
            <w:gridSpan w:val="2"/>
          </w:tcPr>
          <w:p w14:paraId="2E8E80A2" w14:textId="77777777" w:rsidR="00B97248" w:rsidRPr="00F94536" w:rsidRDefault="00B97248" w:rsidP="00E53378">
            <w:pPr>
              <w:pStyle w:val="TableParagraph"/>
              <w:spacing w:before="5"/>
              <w:ind w:left="2569" w:right="233"/>
              <w:jc w:val="center"/>
              <w:rPr>
                <w:sz w:val="17"/>
              </w:rPr>
            </w:pPr>
            <w:r w:rsidRPr="00F94536">
              <w:rPr>
                <w:sz w:val="17"/>
              </w:rPr>
              <w:t>Change from Baseline to 3</w:t>
            </w:r>
          </w:p>
          <w:p w14:paraId="2BE997B3" w14:textId="77777777" w:rsidR="00B97248" w:rsidRPr="00F94536" w:rsidRDefault="00B97248" w:rsidP="00E53378">
            <w:pPr>
              <w:pStyle w:val="TableParagraph"/>
              <w:spacing w:before="13" w:line="182" w:lineRule="exact"/>
              <w:ind w:left="2568" w:right="233"/>
              <w:jc w:val="center"/>
              <w:rPr>
                <w:sz w:val="17"/>
              </w:rPr>
            </w:pPr>
            <w:r w:rsidRPr="00F94536">
              <w:rPr>
                <w:sz w:val="17"/>
              </w:rPr>
              <w:t>mo</w:t>
            </w:r>
          </w:p>
        </w:tc>
        <w:tc>
          <w:tcPr>
            <w:tcW w:w="1708" w:type="dxa"/>
          </w:tcPr>
          <w:p w14:paraId="3B6D877E" w14:textId="77777777" w:rsidR="00B97248" w:rsidRPr="00F94536" w:rsidRDefault="00B97248" w:rsidP="00E53378">
            <w:pPr>
              <w:pStyle w:val="TableParagraph"/>
              <w:rPr>
                <w:rFonts w:ascii="Times New Roman"/>
                <w:sz w:val="16"/>
              </w:rPr>
            </w:pPr>
          </w:p>
        </w:tc>
        <w:tc>
          <w:tcPr>
            <w:tcW w:w="1920" w:type="dxa"/>
          </w:tcPr>
          <w:p w14:paraId="73F3C1F7" w14:textId="77777777" w:rsidR="00B97248" w:rsidRPr="00F94536" w:rsidRDefault="00B97248" w:rsidP="00E53378">
            <w:pPr>
              <w:pStyle w:val="TableParagraph"/>
              <w:rPr>
                <w:rFonts w:ascii="Times New Roman"/>
                <w:sz w:val="16"/>
              </w:rPr>
            </w:pPr>
          </w:p>
        </w:tc>
        <w:tc>
          <w:tcPr>
            <w:tcW w:w="2348" w:type="dxa"/>
          </w:tcPr>
          <w:p w14:paraId="69650EB9" w14:textId="77777777" w:rsidR="00B97248" w:rsidRPr="00F94536" w:rsidRDefault="00B97248" w:rsidP="00E53378">
            <w:pPr>
              <w:pStyle w:val="TableParagraph"/>
              <w:spacing w:before="5"/>
              <w:ind w:left="-13" w:right="229"/>
              <w:jc w:val="center"/>
              <w:rPr>
                <w:sz w:val="17"/>
              </w:rPr>
            </w:pPr>
            <w:r w:rsidRPr="00F94536">
              <w:rPr>
                <w:sz w:val="17"/>
              </w:rPr>
              <w:t>Change from Baseline to 6</w:t>
            </w:r>
          </w:p>
          <w:p w14:paraId="64F2C1EC" w14:textId="77777777" w:rsidR="00B97248" w:rsidRPr="00F94536" w:rsidRDefault="00B97248" w:rsidP="00E53378">
            <w:pPr>
              <w:pStyle w:val="TableParagraph"/>
              <w:spacing w:before="13" w:line="182" w:lineRule="exact"/>
              <w:ind w:left="487" w:right="729"/>
              <w:jc w:val="center"/>
              <w:rPr>
                <w:sz w:val="17"/>
              </w:rPr>
            </w:pPr>
            <w:r w:rsidRPr="00F94536">
              <w:rPr>
                <w:sz w:val="17"/>
              </w:rPr>
              <w:t>mo</w:t>
            </w:r>
          </w:p>
        </w:tc>
        <w:tc>
          <w:tcPr>
            <w:tcW w:w="1716" w:type="dxa"/>
          </w:tcPr>
          <w:p w14:paraId="50065818" w14:textId="77777777" w:rsidR="00B97248" w:rsidRPr="00F94536" w:rsidRDefault="00B97248" w:rsidP="00E53378">
            <w:pPr>
              <w:pStyle w:val="TableParagraph"/>
              <w:rPr>
                <w:rFonts w:ascii="Times New Roman"/>
                <w:sz w:val="16"/>
              </w:rPr>
            </w:pPr>
          </w:p>
        </w:tc>
        <w:tc>
          <w:tcPr>
            <w:tcW w:w="1796" w:type="dxa"/>
          </w:tcPr>
          <w:p w14:paraId="1E6E7700" w14:textId="77777777" w:rsidR="00B97248" w:rsidRPr="00F94536" w:rsidRDefault="00B97248" w:rsidP="00E53378">
            <w:pPr>
              <w:pStyle w:val="TableParagraph"/>
              <w:rPr>
                <w:rFonts w:ascii="Times New Roman"/>
                <w:sz w:val="16"/>
              </w:rPr>
            </w:pPr>
          </w:p>
        </w:tc>
      </w:tr>
      <w:tr w:rsidR="00B97248" w:rsidRPr="00F94536" w14:paraId="5159AED6" w14:textId="77777777" w:rsidTr="00E53378">
        <w:trPr>
          <w:trHeight w:val="416"/>
        </w:trPr>
        <w:tc>
          <w:tcPr>
            <w:tcW w:w="2779" w:type="dxa"/>
          </w:tcPr>
          <w:p w14:paraId="0C8B7401" w14:textId="77777777" w:rsidR="00B97248" w:rsidRPr="00F94536" w:rsidRDefault="00B97248" w:rsidP="00E53378">
            <w:pPr>
              <w:pStyle w:val="TableParagraph"/>
              <w:rPr>
                <w:rFonts w:ascii="Times New Roman"/>
                <w:sz w:val="16"/>
              </w:rPr>
            </w:pPr>
          </w:p>
        </w:tc>
        <w:tc>
          <w:tcPr>
            <w:tcW w:w="2133" w:type="dxa"/>
          </w:tcPr>
          <w:p w14:paraId="5CEE0A0D" w14:textId="77777777" w:rsidR="00B97248" w:rsidRPr="00F94536" w:rsidRDefault="00B97248" w:rsidP="00E53378">
            <w:pPr>
              <w:pStyle w:val="TableParagraph"/>
              <w:spacing w:before="101"/>
              <w:ind w:left="280" w:right="704"/>
              <w:jc w:val="center"/>
              <w:rPr>
                <w:sz w:val="17"/>
              </w:rPr>
            </w:pPr>
            <w:r w:rsidRPr="00F94536">
              <w:rPr>
                <w:sz w:val="17"/>
              </w:rPr>
              <w:t>Change in BMI</w:t>
            </w:r>
          </w:p>
        </w:tc>
        <w:tc>
          <w:tcPr>
            <w:tcW w:w="1708" w:type="dxa"/>
          </w:tcPr>
          <w:p w14:paraId="33047DB3" w14:textId="77777777" w:rsidR="00B97248" w:rsidRPr="00F94536" w:rsidRDefault="00B97248" w:rsidP="00E53378">
            <w:pPr>
              <w:pStyle w:val="TableParagraph"/>
              <w:spacing w:before="5"/>
              <w:ind w:left="97" w:right="210"/>
              <w:jc w:val="center"/>
              <w:rPr>
                <w:sz w:val="17"/>
              </w:rPr>
            </w:pPr>
            <w:r w:rsidRPr="00F94536">
              <w:rPr>
                <w:sz w:val="17"/>
              </w:rPr>
              <w:t>95% CI Low er</w:t>
            </w:r>
          </w:p>
          <w:p w14:paraId="4E5701DC" w14:textId="77777777" w:rsidR="00B97248" w:rsidRPr="00F94536" w:rsidRDefault="00B97248" w:rsidP="00E53378">
            <w:pPr>
              <w:pStyle w:val="TableParagraph"/>
              <w:spacing w:before="13" w:line="182" w:lineRule="exact"/>
              <w:ind w:left="97" w:right="229"/>
              <w:jc w:val="center"/>
              <w:rPr>
                <w:sz w:val="17"/>
              </w:rPr>
            </w:pPr>
            <w:r w:rsidRPr="00F94536">
              <w:rPr>
                <w:sz w:val="17"/>
              </w:rPr>
              <w:t>Bounds</w:t>
            </w:r>
          </w:p>
        </w:tc>
        <w:tc>
          <w:tcPr>
            <w:tcW w:w="1920" w:type="dxa"/>
          </w:tcPr>
          <w:p w14:paraId="7AEF39D9" w14:textId="77777777" w:rsidR="00B97248" w:rsidRPr="00F94536" w:rsidRDefault="00B97248" w:rsidP="00E53378">
            <w:pPr>
              <w:pStyle w:val="TableParagraph"/>
              <w:spacing w:before="5"/>
              <w:ind w:left="99" w:right="240"/>
              <w:jc w:val="center"/>
              <w:rPr>
                <w:sz w:val="17"/>
              </w:rPr>
            </w:pPr>
            <w:r w:rsidRPr="00F94536">
              <w:rPr>
                <w:sz w:val="17"/>
              </w:rPr>
              <w:t>95% CI Upper</w:t>
            </w:r>
          </w:p>
          <w:p w14:paraId="468B2D5F" w14:textId="77777777" w:rsidR="00B97248" w:rsidRPr="00F94536" w:rsidRDefault="00B97248" w:rsidP="00E53378">
            <w:pPr>
              <w:pStyle w:val="TableParagraph"/>
              <w:spacing w:before="13" w:line="182" w:lineRule="exact"/>
              <w:ind w:left="99" w:right="243"/>
              <w:jc w:val="center"/>
              <w:rPr>
                <w:sz w:val="17"/>
              </w:rPr>
            </w:pPr>
            <w:r w:rsidRPr="00F94536">
              <w:rPr>
                <w:sz w:val="17"/>
              </w:rPr>
              <w:t>Bounds</w:t>
            </w:r>
          </w:p>
        </w:tc>
        <w:tc>
          <w:tcPr>
            <w:tcW w:w="2348" w:type="dxa"/>
          </w:tcPr>
          <w:p w14:paraId="645872F2" w14:textId="77777777" w:rsidR="00B97248" w:rsidRPr="00F94536" w:rsidRDefault="00B97248" w:rsidP="00E53378">
            <w:pPr>
              <w:pStyle w:val="TableParagraph"/>
              <w:spacing w:before="101"/>
              <w:ind w:left="4" w:right="229"/>
              <w:jc w:val="center"/>
              <w:rPr>
                <w:sz w:val="17"/>
              </w:rPr>
            </w:pPr>
            <w:r w:rsidRPr="00F94536">
              <w:rPr>
                <w:sz w:val="17"/>
              </w:rPr>
              <w:t>Change in BMI</w:t>
            </w:r>
          </w:p>
        </w:tc>
        <w:tc>
          <w:tcPr>
            <w:tcW w:w="1716" w:type="dxa"/>
          </w:tcPr>
          <w:p w14:paraId="303E9B29" w14:textId="77777777" w:rsidR="00B97248" w:rsidRPr="00F94536" w:rsidRDefault="00B97248" w:rsidP="00E53378">
            <w:pPr>
              <w:pStyle w:val="TableParagraph"/>
              <w:spacing w:before="5"/>
              <w:ind w:left="109" w:right="214"/>
              <w:jc w:val="center"/>
              <w:rPr>
                <w:sz w:val="17"/>
              </w:rPr>
            </w:pPr>
            <w:r w:rsidRPr="00F94536">
              <w:rPr>
                <w:sz w:val="17"/>
              </w:rPr>
              <w:t>95% CI Low er</w:t>
            </w:r>
          </w:p>
          <w:p w14:paraId="6CD3474A" w14:textId="77777777" w:rsidR="00B97248" w:rsidRPr="00F94536" w:rsidRDefault="00B97248" w:rsidP="00E53378">
            <w:pPr>
              <w:pStyle w:val="TableParagraph"/>
              <w:spacing w:before="13" w:line="182" w:lineRule="exact"/>
              <w:ind w:left="109" w:right="233"/>
              <w:jc w:val="center"/>
              <w:rPr>
                <w:sz w:val="17"/>
              </w:rPr>
            </w:pPr>
            <w:r w:rsidRPr="00F94536">
              <w:rPr>
                <w:sz w:val="17"/>
              </w:rPr>
              <w:t>Bounds</w:t>
            </w:r>
          </w:p>
        </w:tc>
        <w:tc>
          <w:tcPr>
            <w:tcW w:w="1796" w:type="dxa"/>
          </w:tcPr>
          <w:p w14:paraId="0062C218" w14:textId="77777777" w:rsidR="00B97248" w:rsidRPr="00F94536" w:rsidRDefault="00B97248" w:rsidP="00E53378">
            <w:pPr>
              <w:pStyle w:val="TableParagraph"/>
              <w:spacing w:before="5"/>
              <w:ind w:left="314" w:right="331"/>
              <w:jc w:val="center"/>
              <w:rPr>
                <w:sz w:val="17"/>
              </w:rPr>
            </w:pPr>
            <w:r w:rsidRPr="00F94536">
              <w:rPr>
                <w:sz w:val="17"/>
              </w:rPr>
              <w:t>95% CI Upper</w:t>
            </w:r>
          </w:p>
          <w:p w14:paraId="67BCCEE2" w14:textId="77777777" w:rsidR="00B97248" w:rsidRPr="00F94536" w:rsidRDefault="00B97248" w:rsidP="00E53378">
            <w:pPr>
              <w:pStyle w:val="TableParagraph"/>
              <w:spacing w:before="13" w:line="182" w:lineRule="exact"/>
              <w:ind w:left="311" w:right="331"/>
              <w:jc w:val="center"/>
              <w:rPr>
                <w:sz w:val="17"/>
              </w:rPr>
            </w:pPr>
            <w:r w:rsidRPr="00F94536">
              <w:rPr>
                <w:sz w:val="17"/>
              </w:rPr>
              <w:t>Bounds</w:t>
            </w:r>
          </w:p>
        </w:tc>
      </w:tr>
      <w:tr w:rsidR="00B97248" w:rsidRPr="00F94536" w14:paraId="41F92379" w14:textId="77777777" w:rsidTr="00E53378">
        <w:trPr>
          <w:trHeight w:val="208"/>
        </w:trPr>
        <w:tc>
          <w:tcPr>
            <w:tcW w:w="2779" w:type="dxa"/>
          </w:tcPr>
          <w:p w14:paraId="78951DD5" w14:textId="77777777" w:rsidR="00B97248" w:rsidRPr="00F94536" w:rsidRDefault="00B97248" w:rsidP="00E53378">
            <w:pPr>
              <w:pStyle w:val="TableParagraph"/>
              <w:spacing w:before="5" w:line="182" w:lineRule="exact"/>
              <w:ind w:right="657"/>
              <w:jc w:val="right"/>
              <w:rPr>
                <w:sz w:val="17"/>
              </w:rPr>
            </w:pPr>
            <w:r w:rsidRPr="00F94536">
              <w:rPr>
                <w:sz w:val="17"/>
              </w:rPr>
              <w:t>Healthy Lifestyles Only</w:t>
            </w:r>
          </w:p>
        </w:tc>
        <w:tc>
          <w:tcPr>
            <w:tcW w:w="2133" w:type="dxa"/>
          </w:tcPr>
          <w:p w14:paraId="0BA66945" w14:textId="77777777" w:rsidR="00B97248" w:rsidRPr="00F94536" w:rsidRDefault="00B97248" w:rsidP="00E53378">
            <w:pPr>
              <w:pStyle w:val="TableParagraph"/>
              <w:spacing w:before="5" w:line="182" w:lineRule="exact"/>
              <w:ind w:left="263" w:right="704"/>
              <w:jc w:val="center"/>
              <w:rPr>
                <w:sz w:val="17"/>
              </w:rPr>
            </w:pPr>
            <w:r w:rsidRPr="00F94536">
              <w:rPr>
                <w:sz w:val="17"/>
              </w:rPr>
              <w:t>-0.66</w:t>
            </w:r>
          </w:p>
        </w:tc>
        <w:tc>
          <w:tcPr>
            <w:tcW w:w="1708" w:type="dxa"/>
          </w:tcPr>
          <w:p w14:paraId="0A213D55" w14:textId="77777777" w:rsidR="00B97248" w:rsidRPr="00F94536" w:rsidRDefault="00B97248" w:rsidP="00E53378">
            <w:pPr>
              <w:pStyle w:val="TableParagraph"/>
              <w:spacing w:before="5" w:line="182" w:lineRule="exact"/>
              <w:ind w:left="591"/>
              <w:rPr>
                <w:sz w:val="17"/>
              </w:rPr>
            </w:pPr>
            <w:r w:rsidRPr="00F94536">
              <w:rPr>
                <w:sz w:val="17"/>
              </w:rPr>
              <w:t>-13.3</w:t>
            </w:r>
          </w:p>
        </w:tc>
        <w:tc>
          <w:tcPr>
            <w:tcW w:w="1920" w:type="dxa"/>
          </w:tcPr>
          <w:p w14:paraId="383AA15F" w14:textId="77777777" w:rsidR="00B97248" w:rsidRPr="00F94536" w:rsidRDefault="00B97248" w:rsidP="00E53378">
            <w:pPr>
              <w:pStyle w:val="TableParagraph"/>
              <w:spacing w:before="5" w:line="182" w:lineRule="exact"/>
              <w:ind w:right="922"/>
              <w:jc w:val="right"/>
              <w:rPr>
                <w:sz w:val="17"/>
              </w:rPr>
            </w:pPr>
            <w:r w:rsidRPr="00F94536">
              <w:rPr>
                <w:sz w:val="17"/>
              </w:rPr>
              <w:t>12</w:t>
            </w:r>
          </w:p>
        </w:tc>
        <w:tc>
          <w:tcPr>
            <w:tcW w:w="2348" w:type="dxa"/>
          </w:tcPr>
          <w:p w14:paraId="3C4D9BE5" w14:textId="77777777" w:rsidR="00B97248" w:rsidRPr="00F94536" w:rsidRDefault="00B97248" w:rsidP="00E53378">
            <w:pPr>
              <w:pStyle w:val="TableParagraph"/>
              <w:spacing w:before="5" w:line="182" w:lineRule="exact"/>
              <w:ind w:left="487" w:right="729"/>
              <w:jc w:val="center"/>
              <w:rPr>
                <w:sz w:val="17"/>
              </w:rPr>
            </w:pPr>
            <w:r w:rsidRPr="00F94536">
              <w:rPr>
                <w:sz w:val="17"/>
              </w:rPr>
              <w:t>0.24</w:t>
            </w:r>
          </w:p>
        </w:tc>
        <w:tc>
          <w:tcPr>
            <w:tcW w:w="1716" w:type="dxa"/>
          </w:tcPr>
          <w:p w14:paraId="086266A1" w14:textId="77777777" w:rsidR="00B97248" w:rsidRPr="00F94536" w:rsidRDefault="00B97248" w:rsidP="00E53378">
            <w:pPr>
              <w:pStyle w:val="TableParagraph"/>
              <w:spacing w:before="5" w:line="182" w:lineRule="exact"/>
              <w:ind w:left="600"/>
              <w:rPr>
                <w:sz w:val="17"/>
              </w:rPr>
            </w:pPr>
            <w:r w:rsidRPr="00F94536">
              <w:rPr>
                <w:sz w:val="17"/>
              </w:rPr>
              <w:t>-13.3</w:t>
            </w:r>
          </w:p>
        </w:tc>
        <w:tc>
          <w:tcPr>
            <w:tcW w:w="1796" w:type="dxa"/>
          </w:tcPr>
          <w:p w14:paraId="4207D813" w14:textId="77777777" w:rsidR="00B97248" w:rsidRPr="00F94536" w:rsidRDefault="00B97248" w:rsidP="00E53378">
            <w:pPr>
              <w:pStyle w:val="TableParagraph"/>
              <w:spacing w:before="5" w:line="182" w:lineRule="exact"/>
              <w:ind w:left="772"/>
              <w:rPr>
                <w:sz w:val="17"/>
              </w:rPr>
            </w:pPr>
            <w:r w:rsidRPr="00F94536">
              <w:rPr>
                <w:sz w:val="17"/>
              </w:rPr>
              <w:t>3.1</w:t>
            </w:r>
          </w:p>
        </w:tc>
      </w:tr>
      <w:tr w:rsidR="00B97248" w:rsidRPr="00F94536" w14:paraId="4AA9E387" w14:textId="77777777" w:rsidTr="00E53378">
        <w:trPr>
          <w:trHeight w:val="394"/>
        </w:trPr>
        <w:tc>
          <w:tcPr>
            <w:tcW w:w="2779" w:type="dxa"/>
          </w:tcPr>
          <w:p w14:paraId="0DD2B93E" w14:textId="77777777" w:rsidR="00B97248" w:rsidRPr="00F94536" w:rsidRDefault="00B97248" w:rsidP="00E53378">
            <w:pPr>
              <w:pStyle w:val="TableParagraph"/>
              <w:spacing w:line="192" w:lineRule="exact"/>
              <w:ind w:left="960" w:right="582" w:hanging="672"/>
              <w:rPr>
                <w:sz w:val="17"/>
              </w:rPr>
            </w:pPr>
            <w:r w:rsidRPr="00F94536">
              <w:rPr>
                <w:sz w:val="17"/>
              </w:rPr>
              <w:t>Healthy Lifestyles + Bull City Fit</w:t>
            </w:r>
          </w:p>
        </w:tc>
        <w:tc>
          <w:tcPr>
            <w:tcW w:w="2133" w:type="dxa"/>
          </w:tcPr>
          <w:p w14:paraId="681942A8" w14:textId="77777777" w:rsidR="00B97248" w:rsidRPr="00F94536" w:rsidRDefault="00B97248" w:rsidP="00E53378">
            <w:pPr>
              <w:pStyle w:val="TableParagraph"/>
              <w:spacing w:before="101"/>
              <w:ind w:left="263" w:right="704"/>
              <w:jc w:val="center"/>
              <w:rPr>
                <w:sz w:val="17"/>
              </w:rPr>
            </w:pPr>
            <w:r w:rsidRPr="00F94536">
              <w:rPr>
                <w:sz w:val="17"/>
              </w:rPr>
              <w:t>-0.002</w:t>
            </w:r>
          </w:p>
        </w:tc>
        <w:tc>
          <w:tcPr>
            <w:tcW w:w="1708" w:type="dxa"/>
          </w:tcPr>
          <w:p w14:paraId="2C1F1DA5" w14:textId="77777777" w:rsidR="00B97248" w:rsidRPr="00F94536" w:rsidRDefault="00B97248" w:rsidP="00E53378">
            <w:pPr>
              <w:pStyle w:val="TableParagraph"/>
              <w:spacing w:before="101"/>
              <w:ind w:left="592"/>
              <w:rPr>
                <w:sz w:val="17"/>
              </w:rPr>
            </w:pPr>
            <w:r w:rsidRPr="00F94536">
              <w:rPr>
                <w:sz w:val="17"/>
              </w:rPr>
              <w:t>-13.3</w:t>
            </w:r>
          </w:p>
        </w:tc>
        <w:tc>
          <w:tcPr>
            <w:tcW w:w="1920" w:type="dxa"/>
          </w:tcPr>
          <w:p w14:paraId="40C10B06" w14:textId="77777777" w:rsidR="00B97248" w:rsidRPr="00F94536" w:rsidRDefault="00B97248" w:rsidP="00E53378">
            <w:pPr>
              <w:pStyle w:val="TableParagraph"/>
              <w:spacing w:before="101"/>
              <w:ind w:right="922"/>
              <w:jc w:val="right"/>
              <w:rPr>
                <w:sz w:val="17"/>
              </w:rPr>
            </w:pPr>
            <w:r w:rsidRPr="00F94536">
              <w:rPr>
                <w:sz w:val="17"/>
              </w:rPr>
              <w:t>12</w:t>
            </w:r>
          </w:p>
        </w:tc>
        <w:tc>
          <w:tcPr>
            <w:tcW w:w="2348" w:type="dxa"/>
          </w:tcPr>
          <w:p w14:paraId="48D0B4FA" w14:textId="77777777" w:rsidR="00B97248" w:rsidRPr="00F94536" w:rsidRDefault="00B97248" w:rsidP="00E53378">
            <w:pPr>
              <w:pStyle w:val="TableParagraph"/>
              <w:spacing w:before="101"/>
              <w:ind w:left="487" w:right="729"/>
              <w:jc w:val="center"/>
              <w:rPr>
                <w:sz w:val="17"/>
              </w:rPr>
            </w:pPr>
            <w:r w:rsidRPr="00F94536">
              <w:rPr>
                <w:sz w:val="17"/>
              </w:rPr>
              <w:t>5.49</w:t>
            </w:r>
          </w:p>
        </w:tc>
        <w:tc>
          <w:tcPr>
            <w:tcW w:w="1716" w:type="dxa"/>
          </w:tcPr>
          <w:p w14:paraId="09BBC5D2" w14:textId="77777777" w:rsidR="00B97248" w:rsidRPr="00F94536" w:rsidRDefault="00B97248" w:rsidP="00E53378">
            <w:pPr>
              <w:pStyle w:val="TableParagraph"/>
              <w:spacing w:before="101"/>
              <w:ind w:left="600"/>
              <w:rPr>
                <w:sz w:val="17"/>
              </w:rPr>
            </w:pPr>
            <w:r w:rsidRPr="00F94536">
              <w:rPr>
                <w:sz w:val="17"/>
              </w:rPr>
              <w:t>-13.5</w:t>
            </w:r>
          </w:p>
        </w:tc>
        <w:tc>
          <w:tcPr>
            <w:tcW w:w="1796" w:type="dxa"/>
          </w:tcPr>
          <w:p w14:paraId="03A0CB74" w14:textId="77777777" w:rsidR="00B97248" w:rsidRPr="00F94536" w:rsidRDefault="00B97248" w:rsidP="00E53378">
            <w:pPr>
              <w:pStyle w:val="TableParagraph"/>
              <w:spacing w:before="101"/>
              <w:ind w:left="772"/>
              <w:rPr>
                <w:sz w:val="17"/>
              </w:rPr>
            </w:pPr>
            <w:r w:rsidRPr="00F94536">
              <w:rPr>
                <w:sz w:val="17"/>
              </w:rPr>
              <w:t>3.1</w:t>
            </w:r>
          </w:p>
        </w:tc>
      </w:tr>
    </w:tbl>
    <w:p w14:paraId="728A8955" w14:textId="77777777" w:rsidR="00B97248" w:rsidRPr="00F94536" w:rsidRDefault="00B97248" w:rsidP="00B97248">
      <w:pPr>
        <w:rPr>
          <w:sz w:val="17"/>
        </w:rPr>
        <w:sectPr w:rsidR="00B97248" w:rsidRPr="00F94536">
          <w:type w:val="continuous"/>
          <w:pgSz w:w="15840" w:h="12240" w:orient="landscape"/>
          <w:pgMar w:top="720" w:right="580" w:bottom="500" w:left="600" w:header="0" w:footer="304" w:gutter="0"/>
          <w:cols w:space="720"/>
        </w:sectPr>
      </w:pPr>
    </w:p>
    <w:p w14:paraId="47C3732C" w14:textId="77777777" w:rsidR="00B97248" w:rsidRPr="00F94536" w:rsidRDefault="00B97248" w:rsidP="00B97248">
      <w:pPr>
        <w:spacing w:before="38"/>
        <w:ind w:left="120"/>
        <w:rPr>
          <w:rFonts w:ascii="Calibri"/>
          <w:b/>
        </w:rPr>
      </w:pPr>
      <w:r w:rsidRPr="00F94536">
        <w:rPr>
          <w:rFonts w:ascii="Calibri"/>
          <w:b/>
        </w:rPr>
        <w:lastRenderedPageBreak/>
        <w:t>Hofsteenge, Gh; Chinapaw, Mj; Delemarre-van, de Waal Ha; Weijs, Pj</w:t>
      </w:r>
    </w:p>
    <w:p w14:paraId="30262B0A" w14:textId="77777777" w:rsidR="00B97248" w:rsidRPr="00F94536" w:rsidRDefault="00B97248" w:rsidP="00B97248">
      <w:pPr>
        <w:spacing w:before="180"/>
        <w:ind w:left="120"/>
        <w:rPr>
          <w:rFonts w:ascii="Calibri"/>
          <w:b/>
        </w:rPr>
      </w:pPr>
      <w:r w:rsidRPr="00F94536">
        <w:rPr>
          <w:rFonts w:ascii="Calibri"/>
          <w:b/>
        </w:rPr>
        <w:t>Long-term effect of the Go4it group treatment for obese adolescents: a randomised controlled trial</w:t>
      </w:r>
    </w:p>
    <w:p w14:paraId="434DE01F"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65"/>
        <w:gridCol w:w="7606"/>
        <w:gridCol w:w="3885"/>
        <w:gridCol w:w="1344"/>
      </w:tblGrid>
      <w:tr w:rsidR="00B97248" w:rsidRPr="00F94536" w14:paraId="481E13C1" w14:textId="77777777" w:rsidTr="00E53378">
        <w:trPr>
          <w:trHeight w:val="415"/>
        </w:trPr>
        <w:tc>
          <w:tcPr>
            <w:tcW w:w="1565" w:type="dxa"/>
            <w:shd w:val="clear" w:color="auto" w:fill="8D176B"/>
          </w:tcPr>
          <w:p w14:paraId="1D9BD5AA" w14:textId="77777777" w:rsidR="00B97248" w:rsidRPr="00F94536" w:rsidRDefault="00B97248" w:rsidP="00E53378">
            <w:pPr>
              <w:pStyle w:val="TableParagraph"/>
              <w:ind w:left="112"/>
              <w:rPr>
                <w:sz w:val="17"/>
              </w:rPr>
            </w:pPr>
            <w:r w:rsidRPr="00F94536">
              <w:rPr>
                <w:color w:val="FFFFFF"/>
                <w:sz w:val="17"/>
              </w:rPr>
              <w:t>Study</w:t>
            </w:r>
          </w:p>
          <w:p w14:paraId="7E608A6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606" w:type="dxa"/>
            <w:shd w:val="clear" w:color="auto" w:fill="8D176B"/>
          </w:tcPr>
          <w:p w14:paraId="58AACC10" w14:textId="77777777" w:rsidR="00B97248" w:rsidRPr="00F94536" w:rsidRDefault="00B97248" w:rsidP="00E53378">
            <w:pPr>
              <w:pStyle w:val="TableParagraph"/>
              <w:rPr>
                <w:rFonts w:ascii="Times New Roman"/>
                <w:sz w:val="16"/>
              </w:rPr>
            </w:pPr>
          </w:p>
        </w:tc>
        <w:tc>
          <w:tcPr>
            <w:tcW w:w="3885" w:type="dxa"/>
            <w:shd w:val="clear" w:color="auto" w:fill="8D176B"/>
          </w:tcPr>
          <w:p w14:paraId="2B636DA3" w14:textId="77777777" w:rsidR="00B97248" w:rsidRPr="00F94536" w:rsidRDefault="00B97248" w:rsidP="00E53378">
            <w:pPr>
              <w:pStyle w:val="TableParagraph"/>
              <w:rPr>
                <w:rFonts w:ascii="Times New Roman"/>
                <w:sz w:val="16"/>
              </w:rPr>
            </w:pPr>
          </w:p>
        </w:tc>
        <w:tc>
          <w:tcPr>
            <w:tcW w:w="1344" w:type="dxa"/>
            <w:shd w:val="clear" w:color="auto" w:fill="8D176B"/>
          </w:tcPr>
          <w:p w14:paraId="2071C84E" w14:textId="77777777" w:rsidR="00B97248" w:rsidRPr="00F94536" w:rsidRDefault="00B97248" w:rsidP="00E53378">
            <w:pPr>
              <w:pStyle w:val="TableParagraph"/>
              <w:rPr>
                <w:rFonts w:ascii="Times New Roman"/>
                <w:sz w:val="16"/>
              </w:rPr>
            </w:pPr>
          </w:p>
        </w:tc>
      </w:tr>
      <w:tr w:rsidR="00B97248" w:rsidRPr="00F94536" w14:paraId="039158A7" w14:textId="77777777" w:rsidTr="00E53378">
        <w:trPr>
          <w:trHeight w:val="410"/>
        </w:trPr>
        <w:tc>
          <w:tcPr>
            <w:tcW w:w="1565" w:type="dxa"/>
          </w:tcPr>
          <w:p w14:paraId="44E8AE87" w14:textId="77777777" w:rsidR="00B97248" w:rsidRPr="00F94536" w:rsidRDefault="00B97248" w:rsidP="00E53378">
            <w:pPr>
              <w:pStyle w:val="TableParagraph"/>
              <w:ind w:left="112"/>
              <w:rPr>
                <w:sz w:val="17"/>
              </w:rPr>
            </w:pPr>
            <w:r w:rsidRPr="00F94536">
              <w:rPr>
                <w:sz w:val="17"/>
              </w:rPr>
              <w:t>Sponsorship</w:t>
            </w:r>
          </w:p>
          <w:p w14:paraId="2D7C3B99"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491" w:type="dxa"/>
            <w:gridSpan w:val="2"/>
          </w:tcPr>
          <w:p w14:paraId="12072C29" w14:textId="77777777" w:rsidR="00B97248" w:rsidRPr="00F94536" w:rsidRDefault="00B97248" w:rsidP="00E53378">
            <w:pPr>
              <w:pStyle w:val="TableParagraph"/>
              <w:spacing w:before="112"/>
              <w:ind w:left="115"/>
              <w:rPr>
                <w:sz w:val="17"/>
              </w:rPr>
            </w:pPr>
            <w:r w:rsidRPr="00F94536">
              <w:rPr>
                <w:sz w:val="17"/>
              </w:rPr>
              <w:t>This study is funded by The Netherlands Organisation for Health Research and Development (ZONMW) (no: 50-50110-98-255).</w:t>
            </w:r>
          </w:p>
        </w:tc>
        <w:tc>
          <w:tcPr>
            <w:tcW w:w="1344" w:type="dxa"/>
          </w:tcPr>
          <w:p w14:paraId="3835D0A0" w14:textId="77777777" w:rsidR="00B97248" w:rsidRPr="00F94536" w:rsidRDefault="00B97248" w:rsidP="00E53378">
            <w:pPr>
              <w:pStyle w:val="TableParagraph"/>
              <w:rPr>
                <w:rFonts w:ascii="Times New Roman"/>
                <w:sz w:val="16"/>
              </w:rPr>
            </w:pPr>
          </w:p>
        </w:tc>
      </w:tr>
      <w:tr w:rsidR="00B97248" w:rsidRPr="00F94536" w14:paraId="417C4195" w14:textId="77777777" w:rsidTr="00E53378">
        <w:trPr>
          <w:trHeight w:val="216"/>
        </w:trPr>
        <w:tc>
          <w:tcPr>
            <w:tcW w:w="1565" w:type="dxa"/>
          </w:tcPr>
          <w:p w14:paraId="7A02BFE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606" w:type="dxa"/>
          </w:tcPr>
          <w:p w14:paraId="5689EF51" w14:textId="77777777" w:rsidR="00B97248" w:rsidRPr="00F94536" w:rsidRDefault="00B97248" w:rsidP="00E53378">
            <w:pPr>
              <w:pStyle w:val="TableParagraph"/>
              <w:spacing w:before="5" w:line="190" w:lineRule="exact"/>
              <w:ind w:left="115"/>
              <w:rPr>
                <w:sz w:val="17"/>
              </w:rPr>
            </w:pPr>
            <w:r w:rsidRPr="00F94536">
              <w:rPr>
                <w:sz w:val="17"/>
              </w:rPr>
              <w:t>The Netherlands</w:t>
            </w:r>
          </w:p>
        </w:tc>
        <w:tc>
          <w:tcPr>
            <w:tcW w:w="3885" w:type="dxa"/>
          </w:tcPr>
          <w:p w14:paraId="04AED8F6" w14:textId="77777777" w:rsidR="00B97248" w:rsidRPr="00F94536" w:rsidRDefault="00B97248" w:rsidP="00E53378">
            <w:pPr>
              <w:pStyle w:val="TableParagraph"/>
              <w:rPr>
                <w:rFonts w:ascii="Times New Roman"/>
                <w:sz w:val="14"/>
              </w:rPr>
            </w:pPr>
          </w:p>
        </w:tc>
        <w:tc>
          <w:tcPr>
            <w:tcW w:w="1344" w:type="dxa"/>
          </w:tcPr>
          <w:p w14:paraId="42C60360" w14:textId="77777777" w:rsidR="00B97248" w:rsidRPr="00F94536" w:rsidRDefault="00B97248" w:rsidP="00E53378">
            <w:pPr>
              <w:pStyle w:val="TableParagraph"/>
              <w:rPr>
                <w:rFonts w:ascii="Times New Roman"/>
                <w:sz w:val="14"/>
              </w:rPr>
            </w:pPr>
          </w:p>
        </w:tc>
      </w:tr>
      <w:tr w:rsidR="00B97248" w:rsidRPr="00F94536" w14:paraId="54394904" w14:textId="77777777" w:rsidTr="00E53378">
        <w:trPr>
          <w:trHeight w:val="216"/>
        </w:trPr>
        <w:tc>
          <w:tcPr>
            <w:tcW w:w="14400" w:type="dxa"/>
            <w:gridSpan w:val="4"/>
          </w:tcPr>
          <w:p w14:paraId="56ECC47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CA70D07" w14:textId="77777777" w:rsidTr="00E53378">
        <w:trPr>
          <w:trHeight w:val="207"/>
        </w:trPr>
        <w:tc>
          <w:tcPr>
            <w:tcW w:w="1565" w:type="dxa"/>
          </w:tcPr>
          <w:p w14:paraId="34B3051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606" w:type="dxa"/>
          </w:tcPr>
          <w:p w14:paraId="52D7B0CD" w14:textId="77777777" w:rsidR="00B97248" w:rsidRPr="00F94536" w:rsidRDefault="00B97248" w:rsidP="00E53378">
            <w:pPr>
              <w:pStyle w:val="TableParagraph"/>
              <w:spacing w:before="5" w:line="182" w:lineRule="exact"/>
              <w:ind w:left="115"/>
              <w:rPr>
                <w:sz w:val="17"/>
              </w:rPr>
            </w:pPr>
            <w:r w:rsidRPr="00F94536">
              <w:rPr>
                <w:sz w:val="17"/>
              </w:rPr>
              <w:t>Randomized controlled trial</w:t>
            </w:r>
          </w:p>
        </w:tc>
        <w:tc>
          <w:tcPr>
            <w:tcW w:w="3885" w:type="dxa"/>
          </w:tcPr>
          <w:p w14:paraId="37A69A11" w14:textId="77777777" w:rsidR="00B97248" w:rsidRPr="00F94536" w:rsidRDefault="00B97248" w:rsidP="00E53378">
            <w:pPr>
              <w:pStyle w:val="TableParagraph"/>
              <w:rPr>
                <w:rFonts w:ascii="Times New Roman"/>
                <w:sz w:val="14"/>
              </w:rPr>
            </w:pPr>
          </w:p>
        </w:tc>
        <w:tc>
          <w:tcPr>
            <w:tcW w:w="1344" w:type="dxa"/>
          </w:tcPr>
          <w:p w14:paraId="0D713FBE" w14:textId="77777777" w:rsidR="00B97248" w:rsidRPr="00F94536" w:rsidRDefault="00B97248" w:rsidP="00E53378">
            <w:pPr>
              <w:pStyle w:val="TableParagraph"/>
              <w:rPr>
                <w:rFonts w:ascii="Times New Roman"/>
                <w:sz w:val="14"/>
              </w:rPr>
            </w:pPr>
          </w:p>
        </w:tc>
      </w:tr>
      <w:tr w:rsidR="00B97248" w:rsidRPr="00F94536" w14:paraId="3738AE98" w14:textId="77777777" w:rsidTr="00E53378">
        <w:trPr>
          <w:trHeight w:val="208"/>
        </w:trPr>
        <w:tc>
          <w:tcPr>
            <w:tcW w:w="1565" w:type="dxa"/>
          </w:tcPr>
          <w:p w14:paraId="3FAB977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606" w:type="dxa"/>
          </w:tcPr>
          <w:p w14:paraId="34DD91FC" w14:textId="77777777" w:rsidR="00B97248" w:rsidRPr="00F94536" w:rsidRDefault="00B97248" w:rsidP="00E53378">
            <w:pPr>
              <w:pStyle w:val="TableParagraph"/>
              <w:spacing w:before="5" w:line="182" w:lineRule="exact"/>
              <w:ind w:left="115"/>
              <w:rPr>
                <w:sz w:val="17"/>
              </w:rPr>
            </w:pPr>
            <w:r w:rsidRPr="00F94536">
              <w:rPr>
                <w:sz w:val="17"/>
              </w:rPr>
              <w:t>Parallel group</w:t>
            </w:r>
          </w:p>
        </w:tc>
        <w:tc>
          <w:tcPr>
            <w:tcW w:w="3885" w:type="dxa"/>
          </w:tcPr>
          <w:p w14:paraId="33363269" w14:textId="77777777" w:rsidR="00B97248" w:rsidRPr="00F94536" w:rsidRDefault="00B97248" w:rsidP="00E53378">
            <w:pPr>
              <w:pStyle w:val="TableParagraph"/>
              <w:rPr>
                <w:rFonts w:ascii="Times New Roman"/>
                <w:sz w:val="14"/>
              </w:rPr>
            </w:pPr>
          </w:p>
        </w:tc>
        <w:tc>
          <w:tcPr>
            <w:tcW w:w="1344" w:type="dxa"/>
          </w:tcPr>
          <w:p w14:paraId="4138B305" w14:textId="77777777" w:rsidR="00B97248" w:rsidRPr="00F94536" w:rsidRDefault="00B97248" w:rsidP="00E53378">
            <w:pPr>
              <w:pStyle w:val="TableParagraph"/>
              <w:rPr>
                <w:rFonts w:ascii="Times New Roman"/>
                <w:sz w:val="14"/>
              </w:rPr>
            </w:pPr>
          </w:p>
        </w:tc>
      </w:tr>
      <w:tr w:rsidR="00B97248" w:rsidRPr="00F94536" w14:paraId="0740AD23" w14:textId="77777777" w:rsidTr="00E53378">
        <w:trPr>
          <w:trHeight w:val="415"/>
        </w:trPr>
        <w:tc>
          <w:tcPr>
            <w:tcW w:w="1565" w:type="dxa"/>
          </w:tcPr>
          <w:p w14:paraId="148EC6A7" w14:textId="77777777" w:rsidR="00B97248" w:rsidRPr="00F94536" w:rsidRDefault="00B97248" w:rsidP="00E53378">
            <w:pPr>
              <w:pStyle w:val="TableParagraph"/>
              <w:spacing w:before="6"/>
              <w:rPr>
                <w:rFonts w:ascii="Calibri"/>
                <w:b/>
                <w:sz w:val="17"/>
              </w:rPr>
            </w:pPr>
          </w:p>
          <w:p w14:paraId="4467A872" w14:textId="77777777" w:rsidR="00B97248" w:rsidRPr="00F94536" w:rsidRDefault="00B97248" w:rsidP="00E53378">
            <w:pPr>
              <w:pStyle w:val="TableParagraph"/>
              <w:spacing w:line="182" w:lineRule="exact"/>
              <w:ind w:left="112"/>
              <w:rPr>
                <w:sz w:val="17"/>
              </w:rPr>
            </w:pPr>
            <w:r w:rsidRPr="00F94536">
              <w:rPr>
                <w:sz w:val="17"/>
              </w:rPr>
              <w:t>IRB</w:t>
            </w:r>
          </w:p>
        </w:tc>
        <w:tc>
          <w:tcPr>
            <w:tcW w:w="12835" w:type="dxa"/>
            <w:gridSpan w:val="3"/>
          </w:tcPr>
          <w:p w14:paraId="57B5E498" w14:textId="77777777" w:rsidR="00B97248" w:rsidRPr="00F94536" w:rsidRDefault="00B97248" w:rsidP="00E53378">
            <w:pPr>
              <w:pStyle w:val="TableParagraph"/>
              <w:spacing w:before="5"/>
              <w:ind w:left="115"/>
              <w:rPr>
                <w:sz w:val="17"/>
              </w:rPr>
            </w:pPr>
            <w:r w:rsidRPr="00F94536">
              <w:rPr>
                <w:sz w:val="17"/>
              </w:rPr>
              <w:t>The medical ethical committee for human studies of the VU University Medical Center</w:t>
            </w:r>
            <w:r>
              <w:rPr>
                <w:sz w:val="17"/>
              </w:rPr>
              <w:t xml:space="preserve"> </w:t>
            </w:r>
            <w:r w:rsidRPr="00F94536">
              <w:rPr>
                <w:sz w:val="17"/>
              </w:rPr>
              <w:t>Amsterdam approved the protocol. Adolescents as w ell as their parents</w:t>
            </w:r>
          </w:p>
          <w:p w14:paraId="780F8A7C" w14:textId="77777777" w:rsidR="00B97248" w:rsidRPr="00F94536" w:rsidRDefault="00B97248" w:rsidP="00E53378">
            <w:pPr>
              <w:pStyle w:val="TableParagraph"/>
              <w:spacing w:before="13" w:line="182" w:lineRule="exact"/>
              <w:ind w:left="115"/>
              <w:rPr>
                <w:sz w:val="17"/>
              </w:rPr>
            </w:pPr>
            <w:r w:rsidRPr="00F94536">
              <w:rPr>
                <w:sz w:val="17"/>
              </w:rPr>
              <w:t>gave w ritten inf ormed consent</w:t>
            </w:r>
          </w:p>
        </w:tc>
      </w:tr>
      <w:tr w:rsidR="00B97248" w:rsidRPr="00F94536" w14:paraId="3587C50A" w14:textId="77777777" w:rsidTr="00E53378">
        <w:trPr>
          <w:trHeight w:val="424"/>
        </w:trPr>
        <w:tc>
          <w:tcPr>
            <w:tcW w:w="1565" w:type="dxa"/>
          </w:tcPr>
          <w:p w14:paraId="573ED561" w14:textId="77777777" w:rsidR="00B97248" w:rsidRPr="00F94536" w:rsidRDefault="00B97248" w:rsidP="00E53378">
            <w:pPr>
              <w:pStyle w:val="TableParagraph"/>
              <w:spacing w:before="5"/>
              <w:ind w:left="112"/>
              <w:rPr>
                <w:sz w:val="17"/>
              </w:rPr>
            </w:pPr>
            <w:r w:rsidRPr="00F94536">
              <w:rPr>
                <w:sz w:val="17"/>
              </w:rPr>
              <w:t>Outcomes other</w:t>
            </w:r>
          </w:p>
          <w:p w14:paraId="208CD6E3"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606" w:type="dxa"/>
          </w:tcPr>
          <w:p w14:paraId="561C847A" w14:textId="77777777" w:rsidR="00B97248" w:rsidRPr="00F94536" w:rsidRDefault="00B97248" w:rsidP="00E53378">
            <w:pPr>
              <w:pStyle w:val="TableParagraph"/>
              <w:spacing w:before="6"/>
              <w:rPr>
                <w:rFonts w:ascii="Calibri"/>
                <w:b/>
                <w:sz w:val="17"/>
              </w:rPr>
            </w:pPr>
          </w:p>
          <w:p w14:paraId="1F131723" w14:textId="77777777" w:rsidR="00B97248" w:rsidRPr="00F94536" w:rsidRDefault="00B97248" w:rsidP="00E53378">
            <w:pPr>
              <w:pStyle w:val="TableParagraph"/>
              <w:spacing w:line="190" w:lineRule="exact"/>
              <w:ind w:left="115"/>
              <w:rPr>
                <w:sz w:val="17"/>
              </w:rPr>
            </w:pPr>
            <w:r w:rsidRPr="00F94536">
              <w:rPr>
                <w:sz w:val="17"/>
              </w:rPr>
              <w:t>BMI, other obesity, glucose metabolism, blood pressure, lipids</w:t>
            </w:r>
          </w:p>
        </w:tc>
        <w:tc>
          <w:tcPr>
            <w:tcW w:w="3885" w:type="dxa"/>
          </w:tcPr>
          <w:p w14:paraId="3A6B52E3" w14:textId="77777777" w:rsidR="00B97248" w:rsidRPr="00F94536" w:rsidRDefault="00B97248" w:rsidP="00E53378">
            <w:pPr>
              <w:pStyle w:val="TableParagraph"/>
              <w:rPr>
                <w:rFonts w:ascii="Times New Roman"/>
                <w:sz w:val="16"/>
              </w:rPr>
            </w:pPr>
          </w:p>
        </w:tc>
        <w:tc>
          <w:tcPr>
            <w:tcW w:w="1344" w:type="dxa"/>
          </w:tcPr>
          <w:p w14:paraId="425798A5" w14:textId="77777777" w:rsidR="00B97248" w:rsidRPr="00F94536" w:rsidRDefault="00B97248" w:rsidP="00E53378">
            <w:pPr>
              <w:pStyle w:val="TableParagraph"/>
              <w:rPr>
                <w:rFonts w:ascii="Times New Roman"/>
                <w:sz w:val="16"/>
              </w:rPr>
            </w:pPr>
          </w:p>
        </w:tc>
      </w:tr>
      <w:tr w:rsidR="00B97248" w:rsidRPr="00F94536" w14:paraId="4C5CFABF" w14:textId="77777777" w:rsidTr="00E53378">
        <w:trPr>
          <w:trHeight w:val="215"/>
        </w:trPr>
        <w:tc>
          <w:tcPr>
            <w:tcW w:w="14400" w:type="dxa"/>
            <w:gridSpan w:val="4"/>
          </w:tcPr>
          <w:p w14:paraId="349ED4F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544E0E0" w14:textId="77777777" w:rsidTr="00E53378">
        <w:trPr>
          <w:trHeight w:val="416"/>
        </w:trPr>
        <w:tc>
          <w:tcPr>
            <w:tcW w:w="1565" w:type="dxa"/>
          </w:tcPr>
          <w:p w14:paraId="260C4442" w14:textId="77777777" w:rsidR="00B97248" w:rsidRPr="00F94536" w:rsidRDefault="00B97248" w:rsidP="00E53378">
            <w:pPr>
              <w:pStyle w:val="TableParagraph"/>
              <w:spacing w:before="101"/>
              <w:ind w:left="112"/>
              <w:rPr>
                <w:sz w:val="17"/>
              </w:rPr>
            </w:pPr>
            <w:r w:rsidRPr="00F94536">
              <w:rPr>
                <w:sz w:val="17"/>
              </w:rPr>
              <w:t>Inclusion criteria</w:t>
            </w:r>
          </w:p>
        </w:tc>
        <w:tc>
          <w:tcPr>
            <w:tcW w:w="12835" w:type="dxa"/>
            <w:gridSpan w:val="3"/>
          </w:tcPr>
          <w:p w14:paraId="3FA36DC5" w14:textId="77777777" w:rsidR="00B97248" w:rsidRPr="00F94536" w:rsidRDefault="00B97248" w:rsidP="00E53378">
            <w:pPr>
              <w:pStyle w:val="TableParagraph"/>
              <w:spacing w:before="5"/>
              <w:ind w:left="115"/>
              <w:rPr>
                <w:sz w:val="17"/>
              </w:rPr>
            </w:pPr>
            <w:r w:rsidRPr="00F94536">
              <w:rPr>
                <w:sz w:val="17"/>
              </w:rPr>
              <w:t>Subjects w ere eligible w hen they met the follow ing inclusion criteria: 1) age betw een 11 and 18 years; 2) overw eight or obesity according to the definition of</w:t>
            </w:r>
          </w:p>
          <w:p w14:paraId="7BB6F794" w14:textId="77777777" w:rsidR="00B97248" w:rsidRPr="00F94536" w:rsidRDefault="00B97248" w:rsidP="00E53378">
            <w:pPr>
              <w:pStyle w:val="TableParagraph"/>
              <w:spacing w:before="13" w:line="182" w:lineRule="exact"/>
              <w:ind w:left="115"/>
              <w:rPr>
                <w:sz w:val="17"/>
              </w:rPr>
            </w:pPr>
            <w:r w:rsidRPr="00F94536">
              <w:rPr>
                <w:sz w:val="17"/>
              </w:rPr>
              <w:t>Cole et al.</w:t>
            </w:r>
          </w:p>
        </w:tc>
      </w:tr>
      <w:tr w:rsidR="00B97248" w:rsidRPr="00F94536" w14:paraId="69C3BD84" w14:textId="77777777" w:rsidTr="00E53378">
        <w:trPr>
          <w:trHeight w:val="416"/>
        </w:trPr>
        <w:tc>
          <w:tcPr>
            <w:tcW w:w="1565" w:type="dxa"/>
          </w:tcPr>
          <w:p w14:paraId="2E73D1CF" w14:textId="77777777" w:rsidR="00B97248" w:rsidRPr="00F94536" w:rsidRDefault="00B97248" w:rsidP="00E53378">
            <w:pPr>
              <w:pStyle w:val="TableParagraph"/>
              <w:spacing w:before="101"/>
              <w:ind w:left="112"/>
              <w:rPr>
                <w:sz w:val="17"/>
              </w:rPr>
            </w:pPr>
            <w:r w:rsidRPr="00F94536">
              <w:rPr>
                <w:sz w:val="17"/>
              </w:rPr>
              <w:t>Exclusion criteria</w:t>
            </w:r>
          </w:p>
        </w:tc>
        <w:tc>
          <w:tcPr>
            <w:tcW w:w="12835" w:type="dxa"/>
            <w:gridSpan w:val="3"/>
          </w:tcPr>
          <w:p w14:paraId="2C44C346" w14:textId="77777777" w:rsidR="00B97248" w:rsidRPr="00F94536" w:rsidRDefault="00B97248" w:rsidP="00E53378">
            <w:pPr>
              <w:pStyle w:val="TableParagraph"/>
              <w:spacing w:before="5"/>
              <w:ind w:left="115"/>
              <w:rPr>
                <w:sz w:val="17"/>
              </w:rPr>
            </w:pPr>
            <w:r w:rsidRPr="00F94536">
              <w:rPr>
                <w:sz w:val="17"/>
              </w:rPr>
              <w:t>Exclusion criteria w ere: not Dutch-speaking, obesity as a result of a know n syndrome or organic cause (hypothyroidism), mental retardation, physical</w:t>
            </w:r>
          </w:p>
          <w:p w14:paraId="65041C6F" w14:textId="77777777" w:rsidR="00B97248" w:rsidRPr="00F94536" w:rsidRDefault="00B97248" w:rsidP="00E53378">
            <w:pPr>
              <w:pStyle w:val="TableParagraph"/>
              <w:spacing w:before="13" w:line="182" w:lineRule="exact"/>
              <w:ind w:left="115"/>
              <w:rPr>
                <w:sz w:val="17"/>
              </w:rPr>
            </w:pPr>
            <w:r w:rsidRPr="00F94536">
              <w:rPr>
                <w:sz w:val="17"/>
              </w:rPr>
              <w:t>limitations and diagnosed type 2 diabetes mellitus</w:t>
            </w:r>
          </w:p>
        </w:tc>
      </w:tr>
      <w:tr w:rsidR="00B97248" w:rsidRPr="00F94536" w14:paraId="547C8BDE" w14:textId="77777777" w:rsidTr="00E53378">
        <w:trPr>
          <w:trHeight w:val="406"/>
        </w:trPr>
        <w:tc>
          <w:tcPr>
            <w:tcW w:w="1565" w:type="dxa"/>
          </w:tcPr>
          <w:p w14:paraId="154A6013" w14:textId="77777777" w:rsidR="00B97248" w:rsidRPr="00F94536" w:rsidRDefault="00B97248" w:rsidP="00E53378">
            <w:pPr>
              <w:pStyle w:val="TableParagraph"/>
              <w:spacing w:before="5"/>
              <w:ind w:left="112"/>
              <w:rPr>
                <w:sz w:val="17"/>
              </w:rPr>
            </w:pPr>
            <w:r w:rsidRPr="00F94536">
              <w:rPr>
                <w:sz w:val="17"/>
              </w:rPr>
              <w:t>Group</w:t>
            </w:r>
          </w:p>
          <w:p w14:paraId="61547AB0"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7606" w:type="dxa"/>
          </w:tcPr>
          <w:p w14:paraId="00F39E37" w14:textId="77777777" w:rsidR="00B97248" w:rsidRPr="00F94536" w:rsidRDefault="00B97248" w:rsidP="00E53378">
            <w:pPr>
              <w:pStyle w:val="TableParagraph"/>
              <w:spacing w:before="101"/>
              <w:ind w:left="115"/>
              <w:rPr>
                <w:sz w:val="17"/>
              </w:rPr>
            </w:pPr>
            <w:r w:rsidRPr="00F94536">
              <w:rPr>
                <w:sz w:val="17"/>
              </w:rPr>
              <w:t>Randomized, none</w:t>
            </w:r>
          </w:p>
        </w:tc>
        <w:tc>
          <w:tcPr>
            <w:tcW w:w="3885" w:type="dxa"/>
          </w:tcPr>
          <w:p w14:paraId="1D094327" w14:textId="77777777" w:rsidR="00B97248" w:rsidRPr="00F94536" w:rsidRDefault="00B97248" w:rsidP="00E53378">
            <w:pPr>
              <w:pStyle w:val="TableParagraph"/>
              <w:rPr>
                <w:rFonts w:ascii="Times New Roman"/>
                <w:sz w:val="16"/>
              </w:rPr>
            </w:pPr>
          </w:p>
        </w:tc>
        <w:tc>
          <w:tcPr>
            <w:tcW w:w="1344" w:type="dxa"/>
          </w:tcPr>
          <w:p w14:paraId="0761F83A" w14:textId="77777777" w:rsidR="00B97248" w:rsidRPr="00F94536" w:rsidRDefault="00B97248" w:rsidP="00E53378">
            <w:pPr>
              <w:pStyle w:val="TableParagraph"/>
              <w:rPr>
                <w:rFonts w:ascii="Times New Roman"/>
                <w:sz w:val="16"/>
              </w:rPr>
            </w:pPr>
          </w:p>
        </w:tc>
      </w:tr>
      <w:tr w:rsidR="00B97248" w:rsidRPr="00F94536" w14:paraId="3ECE5D1E" w14:textId="77777777" w:rsidTr="00E53378">
        <w:trPr>
          <w:trHeight w:val="425"/>
        </w:trPr>
        <w:tc>
          <w:tcPr>
            <w:tcW w:w="1565" w:type="dxa"/>
          </w:tcPr>
          <w:p w14:paraId="490EAE15" w14:textId="77777777" w:rsidR="00B97248" w:rsidRPr="00F94536" w:rsidRDefault="00B97248" w:rsidP="00E53378">
            <w:pPr>
              <w:pStyle w:val="TableParagraph"/>
              <w:spacing w:line="194" w:lineRule="exact"/>
              <w:ind w:left="112"/>
              <w:rPr>
                <w:sz w:val="17"/>
              </w:rPr>
            </w:pPr>
            <w:r w:rsidRPr="00F94536">
              <w:rPr>
                <w:sz w:val="17"/>
              </w:rPr>
              <w:t>Speical</w:t>
            </w:r>
          </w:p>
          <w:p w14:paraId="53394979" w14:textId="77777777" w:rsidR="00B97248" w:rsidRPr="00F94536" w:rsidRDefault="00B97248" w:rsidP="00E53378">
            <w:pPr>
              <w:pStyle w:val="TableParagraph"/>
              <w:spacing w:before="12"/>
              <w:ind w:left="112"/>
              <w:rPr>
                <w:sz w:val="17"/>
              </w:rPr>
            </w:pPr>
            <w:r w:rsidRPr="00F94536">
              <w:rPr>
                <w:sz w:val="17"/>
              </w:rPr>
              <w:t>population</w:t>
            </w:r>
          </w:p>
        </w:tc>
        <w:tc>
          <w:tcPr>
            <w:tcW w:w="7606" w:type="dxa"/>
          </w:tcPr>
          <w:p w14:paraId="57C48BBC" w14:textId="77777777" w:rsidR="00B97248" w:rsidRPr="00F94536" w:rsidRDefault="00B97248" w:rsidP="00E53378">
            <w:pPr>
              <w:pStyle w:val="TableParagraph"/>
              <w:spacing w:before="11"/>
              <w:rPr>
                <w:rFonts w:ascii="Calibri"/>
                <w:b/>
                <w:sz w:val="16"/>
              </w:rPr>
            </w:pPr>
          </w:p>
          <w:p w14:paraId="2A3190E7" w14:textId="77777777" w:rsidR="00B97248" w:rsidRPr="00F94536" w:rsidRDefault="00B97248" w:rsidP="00E53378">
            <w:pPr>
              <w:pStyle w:val="TableParagraph"/>
              <w:ind w:left="115"/>
              <w:rPr>
                <w:sz w:val="17"/>
              </w:rPr>
            </w:pPr>
            <w:r w:rsidRPr="00F94536">
              <w:rPr>
                <w:sz w:val="17"/>
              </w:rPr>
              <w:t>None</w:t>
            </w:r>
          </w:p>
        </w:tc>
        <w:tc>
          <w:tcPr>
            <w:tcW w:w="3885" w:type="dxa"/>
          </w:tcPr>
          <w:p w14:paraId="4A90AD15" w14:textId="77777777" w:rsidR="00B97248" w:rsidRPr="00F94536" w:rsidRDefault="00B97248" w:rsidP="00E53378">
            <w:pPr>
              <w:pStyle w:val="TableParagraph"/>
              <w:rPr>
                <w:rFonts w:ascii="Times New Roman"/>
                <w:sz w:val="16"/>
              </w:rPr>
            </w:pPr>
          </w:p>
        </w:tc>
        <w:tc>
          <w:tcPr>
            <w:tcW w:w="1344" w:type="dxa"/>
          </w:tcPr>
          <w:p w14:paraId="2B4CDD31" w14:textId="77777777" w:rsidR="00B97248" w:rsidRPr="00F94536" w:rsidRDefault="00B97248" w:rsidP="00E53378">
            <w:pPr>
              <w:pStyle w:val="TableParagraph"/>
              <w:rPr>
                <w:rFonts w:ascii="Times New Roman"/>
                <w:sz w:val="16"/>
              </w:rPr>
            </w:pPr>
          </w:p>
        </w:tc>
      </w:tr>
      <w:tr w:rsidR="00B97248" w:rsidRPr="00F94536" w14:paraId="36A8F5B2" w14:textId="77777777" w:rsidTr="00E53378">
        <w:trPr>
          <w:trHeight w:val="223"/>
        </w:trPr>
        <w:tc>
          <w:tcPr>
            <w:tcW w:w="1565" w:type="dxa"/>
          </w:tcPr>
          <w:p w14:paraId="0DD72A35" w14:textId="77777777" w:rsidR="00B97248" w:rsidRPr="00F94536" w:rsidRDefault="00B97248" w:rsidP="00E53378">
            <w:pPr>
              <w:pStyle w:val="TableParagraph"/>
              <w:rPr>
                <w:rFonts w:ascii="Times New Roman"/>
                <w:sz w:val="16"/>
              </w:rPr>
            </w:pPr>
          </w:p>
        </w:tc>
        <w:tc>
          <w:tcPr>
            <w:tcW w:w="7606" w:type="dxa"/>
          </w:tcPr>
          <w:p w14:paraId="127AF2B9" w14:textId="77777777" w:rsidR="00B97248" w:rsidRPr="00F94536" w:rsidRDefault="00B97248" w:rsidP="00E53378">
            <w:pPr>
              <w:pStyle w:val="TableParagraph"/>
              <w:spacing w:before="21" w:line="182" w:lineRule="exact"/>
              <w:ind w:left="115"/>
              <w:rPr>
                <w:sz w:val="17"/>
              </w:rPr>
            </w:pPr>
            <w:r w:rsidRPr="00F94536">
              <w:rPr>
                <w:sz w:val="17"/>
              </w:rPr>
              <w:t>Intervention group</w:t>
            </w:r>
          </w:p>
        </w:tc>
        <w:tc>
          <w:tcPr>
            <w:tcW w:w="3885" w:type="dxa"/>
          </w:tcPr>
          <w:p w14:paraId="11BE50EB" w14:textId="77777777" w:rsidR="00B97248" w:rsidRPr="00F94536" w:rsidRDefault="00B97248" w:rsidP="00E53378">
            <w:pPr>
              <w:pStyle w:val="TableParagraph"/>
              <w:spacing w:before="21" w:line="182" w:lineRule="exact"/>
              <w:ind w:left="108"/>
              <w:rPr>
                <w:sz w:val="17"/>
              </w:rPr>
            </w:pPr>
            <w:r w:rsidRPr="00F94536">
              <w:rPr>
                <w:sz w:val="17"/>
              </w:rPr>
              <w:t>Control Group</w:t>
            </w:r>
          </w:p>
        </w:tc>
        <w:tc>
          <w:tcPr>
            <w:tcW w:w="1344" w:type="dxa"/>
          </w:tcPr>
          <w:p w14:paraId="4D32F334" w14:textId="77777777" w:rsidR="00B97248" w:rsidRPr="00F94536" w:rsidRDefault="00B97248" w:rsidP="00E53378">
            <w:pPr>
              <w:pStyle w:val="TableParagraph"/>
              <w:spacing w:before="21" w:line="182" w:lineRule="exact"/>
              <w:ind w:left="144"/>
              <w:rPr>
                <w:sz w:val="17"/>
              </w:rPr>
            </w:pPr>
            <w:r w:rsidRPr="00F94536">
              <w:rPr>
                <w:sz w:val="17"/>
              </w:rPr>
              <w:t>Overall</w:t>
            </w:r>
          </w:p>
        </w:tc>
      </w:tr>
      <w:tr w:rsidR="00B97248" w:rsidRPr="00F94536" w14:paraId="2FC8D20D" w14:textId="77777777" w:rsidTr="00E53378">
        <w:trPr>
          <w:trHeight w:val="400"/>
        </w:trPr>
        <w:tc>
          <w:tcPr>
            <w:tcW w:w="1565" w:type="dxa"/>
          </w:tcPr>
          <w:p w14:paraId="0AE68569" w14:textId="77777777" w:rsidR="00B97248" w:rsidRPr="00F94536" w:rsidRDefault="00B97248" w:rsidP="00E53378">
            <w:pPr>
              <w:pStyle w:val="TableParagraph"/>
              <w:spacing w:before="101"/>
              <w:ind w:left="112"/>
              <w:rPr>
                <w:sz w:val="17"/>
              </w:rPr>
            </w:pPr>
            <w:r w:rsidRPr="00F94536">
              <w:rPr>
                <w:sz w:val="17"/>
              </w:rPr>
              <w:t>Sex</w:t>
            </w:r>
          </w:p>
        </w:tc>
        <w:tc>
          <w:tcPr>
            <w:tcW w:w="7606" w:type="dxa"/>
          </w:tcPr>
          <w:p w14:paraId="4898B528" w14:textId="77777777" w:rsidR="00B97248" w:rsidRPr="00F94536" w:rsidRDefault="00B97248" w:rsidP="00E53378">
            <w:pPr>
              <w:pStyle w:val="TableParagraph"/>
              <w:spacing w:before="101"/>
              <w:ind w:left="114"/>
              <w:rPr>
                <w:sz w:val="17"/>
              </w:rPr>
            </w:pPr>
            <w:r w:rsidRPr="00F94536">
              <w:rPr>
                <w:sz w:val="17"/>
              </w:rPr>
              <w:t>female 38 (53%)</w:t>
            </w:r>
          </w:p>
        </w:tc>
        <w:tc>
          <w:tcPr>
            <w:tcW w:w="3885" w:type="dxa"/>
          </w:tcPr>
          <w:p w14:paraId="256A9939" w14:textId="77777777" w:rsidR="00B97248" w:rsidRPr="00F94536" w:rsidRDefault="00B97248" w:rsidP="00E53378">
            <w:pPr>
              <w:pStyle w:val="TableParagraph"/>
              <w:spacing w:before="101"/>
              <w:ind w:left="108"/>
              <w:rPr>
                <w:sz w:val="17"/>
              </w:rPr>
            </w:pPr>
            <w:r w:rsidRPr="00F94536">
              <w:rPr>
                <w:sz w:val="17"/>
              </w:rPr>
              <w:t>female 30 (58%)</w:t>
            </w:r>
          </w:p>
        </w:tc>
        <w:tc>
          <w:tcPr>
            <w:tcW w:w="1344" w:type="dxa"/>
          </w:tcPr>
          <w:p w14:paraId="0584E372" w14:textId="77777777" w:rsidR="00B97248" w:rsidRPr="00F94536" w:rsidRDefault="00B97248" w:rsidP="00E53378">
            <w:pPr>
              <w:pStyle w:val="TableParagraph"/>
              <w:spacing w:before="5" w:line="194" w:lineRule="exact"/>
              <w:ind w:left="144"/>
              <w:rPr>
                <w:sz w:val="17"/>
              </w:rPr>
            </w:pPr>
            <w:r w:rsidRPr="00F94536">
              <w:rPr>
                <w:sz w:val="17"/>
              </w:rPr>
              <w:t>female 68</w:t>
            </w:r>
          </w:p>
          <w:p w14:paraId="561647AE" w14:textId="77777777" w:rsidR="00B97248" w:rsidRPr="00F94536" w:rsidRDefault="00B97248" w:rsidP="00E53378">
            <w:pPr>
              <w:pStyle w:val="TableParagraph"/>
              <w:spacing w:line="181" w:lineRule="exact"/>
              <w:ind w:left="144"/>
              <w:rPr>
                <w:sz w:val="17"/>
              </w:rPr>
            </w:pPr>
            <w:r w:rsidRPr="00F94536">
              <w:rPr>
                <w:sz w:val="17"/>
              </w:rPr>
              <w:t>(55%)</w:t>
            </w:r>
          </w:p>
        </w:tc>
      </w:tr>
      <w:tr w:rsidR="00B97248" w:rsidRPr="00F94536" w14:paraId="09CA9594" w14:textId="77777777" w:rsidTr="00E53378">
        <w:trPr>
          <w:trHeight w:val="207"/>
        </w:trPr>
        <w:tc>
          <w:tcPr>
            <w:tcW w:w="1565" w:type="dxa"/>
          </w:tcPr>
          <w:p w14:paraId="462F0F85" w14:textId="77777777" w:rsidR="00B97248" w:rsidRPr="00F94536" w:rsidRDefault="00B97248" w:rsidP="00E53378">
            <w:pPr>
              <w:pStyle w:val="TableParagraph"/>
              <w:spacing w:before="5" w:line="182" w:lineRule="exact"/>
              <w:ind w:left="112"/>
              <w:rPr>
                <w:sz w:val="17"/>
              </w:rPr>
            </w:pPr>
            <w:r w:rsidRPr="00F94536">
              <w:rPr>
                <w:sz w:val="17"/>
              </w:rPr>
              <w:t>Age</w:t>
            </w:r>
          </w:p>
        </w:tc>
        <w:tc>
          <w:tcPr>
            <w:tcW w:w="7606" w:type="dxa"/>
          </w:tcPr>
          <w:p w14:paraId="16733025" w14:textId="77777777" w:rsidR="00B97248" w:rsidRPr="00F94536" w:rsidRDefault="00B97248" w:rsidP="00E53378">
            <w:pPr>
              <w:pStyle w:val="TableParagraph"/>
              <w:spacing w:before="5" w:line="182" w:lineRule="exact"/>
              <w:ind w:left="115"/>
              <w:rPr>
                <w:sz w:val="17"/>
              </w:rPr>
            </w:pPr>
            <w:r w:rsidRPr="00F94536">
              <w:rPr>
                <w:sz w:val="17"/>
              </w:rPr>
              <w:t>14.5</w:t>
            </w:r>
          </w:p>
        </w:tc>
        <w:tc>
          <w:tcPr>
            <w:tcW w:w="3885" w:type="dxa"/>
          </w:tcPr>
          <w:p w14:paraId="5C0AB236" w14:textId="77777777" w:rsidR="00B97248" w:rsidRPr="00F94536" w:rsidRDefault="00B97248" w:rsidP="00E53378">
            <w:pPr>
              <w:pStyle w:val="TableParagraph"/>
              <w:spacing w:before="5" w:line="182" w:lineRule="exact"/>
              <w:ind w:left="108"/>
              <w:rPr>
                <w:sz w:val="17"/>
              </w:rPr>
            </w:pPr>
            <w:r w:rsidRPr="00F94536">
              <w:rPr>
                <w:sz w:val="17"/>
              </w:rPr>
              <w:t>14.4</w:t>
            </w:r>
          </w:p>
        </w:tc>
        <w:tc>
          <w:tcPr>
            <w:tcW w:w="1344" w:type="dxa"/>
          </w:tcPr>
          <w:p w14:paraId="2163B95B" w14:textId="77777777" w:rsidR="00B97248" w:rsidRPr="00F94536" w:rsidRDefault="00B97248" w:rsidP="00E53378">
            <w:pPr>
              <w:pStyle w:val="TableParagraph"/>
              <w:spacing w:before="5" w:line="182" w:lineRule="exact"/>
              <w:ind w:left="144"/>
              <w:rPr>
                <w:sz w:val="17"/>
              </w:rPr>
            </w:pPr>
            <w:r w:rsidRPr="00F94536">
              <w:rPr>
                <w:sz w:val="17"/>
              </w:rPr>
              <w:t>NR</w:t>
            </w:r>
          </w:p>
        </w:tc>
      </w:tr>
      <w:tr w:rsidR="00B97248" w:rsidRPr="00F94536" w14:paraId="7BB469D1" w14:textId="77777777" w:rsidTr="00E53378">
        <w:trPr>
          <w:trHeight w:val="832"/>
        </w:trPr>
        <w:tc>
          <w:tcPr>
            <w:tcW w:w="1565" w:type="dxa"/>
          </w:tcPr>
          <w:p w14:paraId="3BD9071D" w14:textId="77777777" w:rsidR="00B97248" w:rsidRPr="00F94536" w:rsidRDefault="00B97248" w:rsidP="00E53378">
            <w:pPr>
              <w:pStyle w:val="TableParagraph"/>
              <w:spacing w:before="8"/>
              <w:rPr>
                <w:rFonts w:ascii="Calibri"/>
                <w:b/>
                <w:sz w:val="26"/>
              </w:rPr>
            </w:pPr>
          </w:p>
          <w:p w14:paraId="0FF2ADCB" w14:textId="77777777" w:rsidR="00B97248" w:rsidRPr="00F94536" w:rsidRDefault="00B97248" w:rsidP="00E53378">
            <w:pPr>
              <w:pStyle w:val="TableParagraph"/>
              <w:ind w:left="112"/>
              <w:rPr>
                <w:sz w:val="17"/>
              </w:rPr>
            </w:pPr>
            <w:r w:rsidRPr="00F94536">
              <w:rPr>
                <w:sz w:val="17"/>
              </w:rPr>
              <w:t>Race (ethnicity)</w:t>
            </w:r>
          </w:p>
        </w:tc>
        <w:tc>
          <w:tcPr>
            <w:tcW w:w="7606" w:type="dxa"/>
          </w:tcPr>
          <w:p w14:paraId="6C01F872" w14:textId="77777777" w:rsidR="00B97248" w:rsidRPr="00F94536" w:rsidRDefault="00B97248" w:rsidP="00E53378">
            <w:pPr>
              <w:pStyle w:val="TableParagraph"/>
              <w:spacing w:before="8"/>
              <w:rPr>
                <w:rFonts w:ascii="Calibri"/>
                <w:b/>
                <w:sz w:val="26"/>
              </w:rPr>
            </w:pPr>
          </w:p>
          <w:p w14:paraId="22A513FE" w14:textId="77777777" w:rsidR="00B97248" w:rsidRPr="00F94536" w:rsidRDefault="00B97248" w:rsidP="00E53378">
            <w:pPr>
              <w:pStyle w:val="TableParagraph"/>
              <w:ind w:left="114"/>
              <w:rPr>
                <w:sz w:val="17"/>
              </w:rPr>
            </w:pPr>
            <w:r w:rsidRPr="00F94536">
              <w:rPr>
                <w:sz w:val="17"/>
              </w:rPr>
              <w:t>w estern 36 (50%), non w estern 35 (~49%)</w:t>
            </w:r>
          </w:p>
        </w:tc>
        <w:tc>
          <w:tcPr>
            <w:tcW w:w="3885" w:type="dxa"/>
          </w:tcPr>
          <w:p w14:paraId="31FCC460" w14:textId="77777777" w:rsidR="00B97248" w:rsidRPr="00F94536" w:rsidRDefault="00B97248" w:rsidP="00E53378">
            <w:pPr>
              <w:pStyle w:val="TableParagraph"/>
              <w:spacing w:before="8"/>
              <w:rPr>
                <w:rFonts w:ascii="Calibri"/>
                <w:b/>
                <w:sz w:val="26"/>
              </w:rPr>
            </w:pPr>
          </w:p>
          <w:p w14:paraId="49066D31" w14:textId="77777777" w:rsidR="00B97248" w:rsidRPr="00F94536" w:rsidRDefault="00B97248" w:rsidP="00E53378">
            <w:pPr>
              <w:pStyle w:val="TableParagraph"/>
              <w:ind w:left="109"/>
              <w:rPr>
                <w:sz w:val="17"/>
              </w:rPr>
            </w:pPr>
            <w:r w:rsidRPr="00F94536">
              <w:rPr>
                <w:sz w:val="17"/>
              </w:rPr>
              <w:t>w estern 18 (35%), non w estern 35 (65%)</w:t>
            </w:r>
          </w:p>
        </w:tc>
        <w:tc>
          <w:tcPr>
            <w:tcW w:w="1344" w:type="dxa"/>
          </w:tcPr>
          <w:p w14:paraId="1697D43C" w14:textId="77777777" w:rsidR="00B97248" w:rsidRPr="00F94536" w:rsidRDefault="00B97248" w:rsidP="00E53378">
            <w:pPr>
              <w:pStyle w:val="TableParagraph"/>
              <w:spacing w:before="5"/>
              <w:ind w:left="144"/>
              <w:rPr>
                <w:sz w:val="17"/>
              </w:rPr>
            </w:pPr>
            <w:r w:rsidRPr="00F94536">
              <w:rPr>
                <w:sz w:val="17"/>
              </w:rPr>
              <w:t>w estern 54</w:t>
            </w:r>
          </w:p>
          <w:p w14:paraId="59B5B6B2" w14:textId="77777777" w:rsidR="00B97248" w:rsidRPr="00F94536" w:rsidRDefault="00B97248" w:rsidP="00E53378">
            <w:pPr>
              <w:pStyle w:val="TableParagraph"/>
              <w:spacing w:before="13"/>
              <w:ind w:left="144"/>
              <w:rPr>
                <w:sz w:val="17"/>
              </w:rPr>
            </w:pPr>
            <w:r w:rsidRPr="00F94536">
              <w:rPr>
                <w:sz w:val="17"/>
              </w:rPr>
              <w:t>(44%), non</w:t>
            </w:r>
          </w:p>
          <w:p w14:paraId="2B2EADA5" w14:textId="77777777" w:rsidR="00B97248" w:rsidRPr="00F94536" w:rsidRDefault="00B97248" w:rsidP="00E53378">
            <w:pPr>
              <w:pStyle w:val="TableParagraph"/>
              <w:spacing w:before="12"/>
              <w:ind w:left="144"/>
              <w:rPr>
                <w:sz w:val="17"/>
              </w:rPr>
            </w:pPr>
            <w:r w:rsidRPr="00F94536">
              <w:rPr>
                <w:sz w:val="17"/>
              </w:rPr>
              <w:t>w estern 68</w:t>
            </w:r>
          </w:p>
          <w:p w14:paraId="38C86AC2" w14:textId="77777777" w:rsidR="00B97248" w:rsidRPr="00F94536" w:rsidRDefault="00B97248" w:rsidP="00E53378">
            <w:pPr>
              <w:pStyle w:val="TableParagraph"/>
              <w:spacing w:before="13" w:line="182" w:lineRule="exact"/>
              <w:ind w:left="144"/>
              <w:rPr>
                <w:sz w:val="17"/>
              </w:rPr>
            </w:pPr>
            <w:r w:rsidRPr="00F94536">
              <w:rPr>
                <w:sz w:val="17"/>
              </w:rPr>
              <w:t>(55%)</w:t>
            </w:r>
          </w:p>
        </w:tc>
      </w:tr>
      <w:tr w:rsidR="00B97248" w:rsidRPr="00F94536" w14:paraId="7F188402" w14:textId="77777777" w:rsidTr="00E53378">
        <w:trPr>
          <w:trHeight w:val="215"/>
        </w:trPr>
        <w:tc>
          <w:tcPr>
            <w:tcW w:w="1565" w:type="dxa"/>
          </w:tcPr>
          <w:p w14:paraId="534C72DB"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606" w:type="dxa"/>
          </w:tcPr>
          <w:p w14:paraId="36DF262F" w14:textId="77777777" w:rsidR="00B97248" w:rsidRPr="00F94536" w:rsidRDefault="00B97248" w:rsidP="00E53378">
            <w:pPr>
              <w:pStyle w:val="TableParagraph"/>
              <w:spacing w:before="5" w:line="190" w:lineRule="exact"/>
              <w:ind w:left="115"/>
              <w:rPr>
                <w:sz w:val="17"/>
              </w:rPr>
            </w:pPr>
            <w:r w:rsidRPr="00F94536">
              <w:rPr>
                <w:sz w:val="17"/>
              </w:rPr>
              <w:t>2.93</w:t>
            </w:r>
          </w:p>
        </w:tc>
        <w:tc>
          <w:tcPr>
            <w:tcW w:w="3885" w:type="dxa"/>
          </w:tcPr>
          <w:p w14:paraId="29C89EC2" w14:textId="77777777" w:rsidR="00B97248" w:rsidRPr="00F94536" w:rsidRDefault="00B97248" w:rsidP="00E53378">
            <w:pPr>
              <w:pStyle w:val="TableParagraph"/>
              <w:spacing w:before="5" w:line="190" w:lineRule="exact"/>
              <w:ind w:left="108"/>
              <w:rPr>
                <w:sz w:val="17"/>
              </w:rPr>
            </w:pPr>
            <w:r w:rsidRPr="00F94536">
              <w:rPr>
                <w:sz w:val="17"/>
              </w:rPr>
              <w:t>2.93</w:t>
            </w:r>
          </w:p>
        </w:tc>
        <w:tc>
          <w:tcPr>
            <w:tcW w:w="1344" w:type="dxa"/>
          </w:tcPr>
          <w:p w14:paraId="107F4F79" w14:textId="77777777" w:rsidR="00B97248" w:rsidRPr="00F94536" w:rsidRDefault="00B97248" w:rsidP="00E53378">
            <w:pPr>
              <w:pStyle w:val="TableParagraph"/>
              <w:spacing w:before="5" w:line="190" w:lineRule="exact"/>
              <w:ind w:left="144"/>
              <w:rPr>
                <w:sz w:val="17"/>
              </w:rPr>
            </w:pPr>
            <w:r w:rsidRPr="00F94536">
              <w:rPr>
                <w:sz w:val="17"/>
              </w:rPr>
              <w:t>NR</w:t>
            </w:r>
          </w:p>
        </w:tc>
      </w:tr>
      <w:tr w:rsidR="00B97248" w:rsidRPr="00F94536" w14:paraId="56D52170" w14:textId="77777777" w:rsidTr="00E53378">
        <w:trPr>
          <w:trHeight w:val="215"/>
        </w:trPr>
        <w:tc>
          <w:tcPr>
            <w:tcW w:w="9171" w:type="dxa"/>
            <w:gridSpan w:val="2"/>
          </w:tcPr>
          <w:p w14:paraId="6A8D43A0" w14:textId="77777777" w:rsidR="00B97248" w:rsidRPr="00F94536" w:rsidRDefault="00B97248" w:rsidP="00E53378">
            <w:pPr>
              <w:pStyle w:val="TableParagraph"/>
              <w:tabs>
                <w:tab w:val="left" w:pos="14399"/>
              </w:tabs>
              <w:spacing w:before="13" w:line="182" w:lineRule="exact"/>
              <w:ind w:right="-524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85" w:type="dxa"/>
          </w:tcPr>
          <w:p w14:paraId="4868378D" w14:textId="77777777" w:rsidR="00B97248" w:rsidRPr="00F94536" w:rsidRDefault="00B97248" w:rsidP="00E53378">
            <w:pPr>
              <w:pStyle w:val="TableParagraph"/>
              <w:rPr>
                <w:rFonts w:ascii="Times New Roman"/>
                <w:sz w:val="14"/>
              </w:rPr>
            </w:pPr>
          </w:p>
        </w:tc>
        <w:tc>
          <w:tcPr>
            <w:tcW w:w="1344" w:type="dxa"/>
          </w:tcPr>
          <w:p w14:paraId="612801AD" w14:textId="77777777" w:rsidR="00B97248" w:rsidRPr="00F94536" w:rsidRDefault="00B97248" w:rsidP="00E53378">
            <w:pPr>
              <w:pStyle w:val="TableParagraph"/>
              <w:rPr>
                <w:rFonts w:ascii="Times New Roman"/>
                <w:sz w:val="14"/>
              </w:rPr>
            </w:pPr>
          </w:p>
        </w:tc>
      </w:tr>
      <w:tr w:rsidR="00B97248" w:rsidRPr="00F94536" w14:paraId="3C877EC1" w14:textId="77777777" w:rsidTr="00E53378">
        <w:trPr>
          <w:trHeight w:val="208"/>
        </w:trPr>
        <w:tc>
          <w:tcPr>
            <w:tcW w:w="1565" w:type="dxa"/>
          </w:tcPr>
          <w:p w14:paraId="4970AC7D" w14:textId="77777777" w:rsidR="00B97248" w:rsidRPr="00F94536" w:rsidRDefault="00B97248" w:rsidP="00E53378">
            <w:pPr>
              <w:pStyle w:val="TableParagraph"/>
              <w:rPr>
                <w:rFonts w:ascii="Times New Roman"/>
                <w:sz w:val="14"/>
              </w:rPr>
            </w:pPr>
          </w:p>
        </w:tc>
        <w:tc>
          <w:tcPr>
            <w:tcW w:w="7606" w:type="dxa"/>
          </w:tcPr>
          <w:p w14:paraId="02961958" w14:textId="77777777" w:rsidR="00B97248" w:rsidRPr="00F94536" w:rsidRDefault="00B97248" w:rsidP="00E53378">
            <w:pPr>
              <w:pStyle w:val="TableParagraph"/>
              <w:spacing w:before="5" w:line="182" w:lineRule="exact"/>
              <w:ind w:left="115"/>
              <w:rPr>
                <w:sz w:val="17"/>
              </w:rPr>
            </w:pPr>
            <w:r w:rsidRPr="00F94536">
              <w:rPr>
                <w:sz w:val="17"/>
              </w:rPr>
              <w:t>Intervention group</w:t>
            </w:r>
          </w:p>
        </w:tc>
        <w:tc>
          <w:tcPr>
            <w:tcW w:w="3885" w:type="dxa"/>
          </w:tcPr>
          <w:p w14:paraId="535707F4" w14:textId="77777777" w:rsidR="00B97248" w:rsidRPr="00F94536" w:rsidRDefault="00B97248" w:rsidP="00E53378">
            <w:pPr>
              <w:pStyle w:val="TableParagraph"/>
              <w:spacing w:before="5" w:line="182" w:lineRule="exact"/>
              <w:ind w:left="108"/>
              <w:rPr>
                <w:sz w:val="17"/>
              </w:rPr>
            </w:pPr>
            <w:r w:rsidRPr="00F94536">
              <w:rPr>
                <w:sz w:val="17"/>
              </w:rPr>
              <w:t>Control Group</w:t>
            </w:r>
          </w:p>
        </w:tc>
        <w:tc>
          <w:tcPr>
            <w:tcW w:w="1344" w:type="dxa"/>
          </w:tcPr>
          <w:p w14:paraId="4CD90451" w14:textId="77777777" w:rsidR="00B97248" w:rsidRPr="00F94536" w:rsidRDefault="00B97248" w:rsidP="00E53378">
            <w:pPr>
              <w:pStyle w:val="TableParagraph"/>
              <w:rPr>
                <w:rFonts w:ascii="Times New Roman"/>
                <w:sz w:val="14"/>
              </w:rPr>
            </w:pPr>
          </w:p>
        </w:tc>
      </w:tr>
      <w:tr w:rsidR="00B97248" w:rsidRPr="00F94536" w14:paraId="4FD5F5FD" w14:textId="77777777" w:rsidTr="00E53378">
        <w:trPr>
          <w:trHeight w:val="2687"/>
        </w:trPr>
        <w:tc>
          <w:tcPr>
            <w:tcW w:w="1565" w:type="dxa"/>
          </w:tcPr>
          <w:p w14:paraId="35167819" w14:textId="77777777" w:rsidR="00B97248" w:rsidRPr="00F94536" w:rsidRDefault="00B97248" w:rsidP="00E53378">
            <w:pPr>
              <w:pStyle w:val="TableParagraph"/>
              <w:rPr>
                <w:rFonts w:ascii="Calibri"/>
                <w:b/>
                <w:sz w:val="20"/>
              </w:rPr>
            </w:pPr>
          </w:p>
          <w:p w14:paraId="3A0A2396" w14:textId="77777777" w:rsidR="00B97248" w:rsidRPr="00F94536" w:rsidRDefault="00B97248" w:rsidP="00E53378">
            <w:pPr>
              <w:pStyle w:val="TableParagraph"/>
              <w:rPr>
                <w:rFonts w:ascii="Calibri"/>
                <w:b/>
                <w:sz w:val="20"/>
              </w:rPr>
            </w:pPr>
          </w:p>
          <w:p w14:paraId="3203F66D" w14:textId="77777777" w:rsidR="00B97248" w:rsidRPr="00F94536" w:rsidRDefault="00B97248" w:rsidP="00E53378">
            <w:pPr>
              <w:pStyle w:val="TableParagraph"/>
              <w:rPr>
                <w:rFonts w:ascii="Calibri"/>
                <w:b/>
                <w:sz w:val="20"/>
              </w:rPr>
            </w:pPr>
          </w:p>
          <w:p w14:paraId="5D1191A2" w14:textId="77777777" w:rsidR="00B97248" w:rsidRPr="00F94536" w:rsidRDefault="00B97248" w:rsidP="00E53378">
            <w:pPr>
              <w:pStyle w:val="TableParagraph"/>
              <w:spacing w:before="7"/>
              <w:rPr>
                <w:rFonts w:ascii="Calibri"/>
                <w:b/>
                <w:sz w:val="25"/>
              </w:rPr>
            </w:pPr>
          </w:p>
          <w:p w14:paraId="060CCC1F" w14:textId="77777777" w:rsidR="00B97248" w:rsidRPr="00F94536" w:rsidRDefault="00B97248" w:rsidP="00E53378">
            <w:pPr>
              <w:pStyle w:val="TableParagraph"/>
              <w:spacing w:before="1" w:line="254" w:lineRule="auto"/>
              <w:ind w:left="112" w:right="213"/>
              <w:rPr>
                <w:sz w:val="17"/>
              </w:rPr>
            </w:pPr>
            <w:r w:rsidRPr="00F94536">
              <w:rPr>
                <w:sz w:val="17"/>
              </w:rPr>
              <w:t>Interention type as defined by author</w:t>
            </w:r>
          </w:p>
        </w:tc>
        <w:tc>
          <w:tcPr>
            <w:tcW w:w="7606" w:type="dxa"/>
          </w:tcPr>
          <w:p w14:paraId="33FF73B1" w14:textId="77777777" w:rsidR="00B97248" w:rsidRPr="00F94536" w:rsidRDefault="00B97248" w:rsidP="00E53378">
            <w:pPr>
              <w:pStyle w:val="TableParagraph"/>
              <w:spacing w:before="5" w:line="254" w:lineRule="auto"/>
              <w:ind w:left="115" w:right="105"/>
              <w:rPr>
                <w:sz w:val="17"/>
              </w:rPr>
            </w:pPr>
            <w:r w:rsidRPr="00F94536">
              <w:rPr>
                <w:sz w:val="17"/>
              </w:rPr>
              <w:t>Go4it is a multidisciplinary group treatment for obese adolescents based on the programs of Braet et al.,9 Epstein et al.,7 and the educational materials of the Dutch Obesity Intervention in Teenagers (DOiT).14 During 7 sessions (duration 90 min) w ith an interval of 2e3 w eeks the adolescents received education on healthy dietary, sedentary and physical activity behaviour. The group sizew as 8e12 adolescents. They received cognitive behavioural therapy in w hich they learned how to improve their lifestyle and how to maintain energy balance. Go4it w as carried out in an outpatient clinic involving a dietician, paediatrician/endocrinologist and psychologist. In addition, tw o separate parallel sessions for parents w ere organised corresponding w ith the first and fourth session of the adolescents.</w:t>
            </w:r>
          </w:p>
          <w:p w14:paraId="6A060A24" w14:textId="77777777" w:rsidR="00B97248" w:rsidRPr="00F94536" w:rsidRDefault="00B97248" w:rsidP="00E53378">
            <w:pPr>
              <w:pStyle w:val="TableParagraph"/>
              <w:spacing w:before="8" w:line="244" w:lineRule="auto"/>
              <w:ind w:left="115" w:right="212"/>
              <w:rPr>
                <w:sz w:val="17"/>
              </w:rPr>
            </w:pPr>
            <w:r w:rsidRPr="00F94536">
              <w:rPr>
                <w:sz w:val="17"/>
              </w:rPr>
              <w:t>Four booster group sessions w ere scheduled 6, 14, 26, and 36 w eeks after the 3-months intervention period, in order to encourage the adolescents to maintain or further improve their energy balance behaviour and discuss problems and questions. Throughout</w:t>
            </w:r>
            <w:r>
              <w:rPr>
                <w:sz w:val="17"/>
              </w:rPr>
              <w:t xml:space="preserve"> </w:t>
            </w:r>
            <w:r w:rsidRPr="00F94536">
              <w:rPr>
                <w:sz w:val="17"/>
              </w:rPr>
              <w:t>the</w:t>
            </w:r>
          </w:p>
          <w:p w14:paraId="04BFF3CE" w14:textId="77777777" w:rsidR="00B97248" w:rsidRPr="00F94536" w:rsidRDefault="00B97248" w:rsidP="00E53378">
            <w:pPr>
              <w:pStyle w:val="TableParagraph"/>
              <w:spacing w:before="9" w:line="182" w:lineRule="exact"/>
              <w:ind w:left="115"/>
              <w:rPr>
                <w:sz w:val="17"/>
              </w:rPr>
            </w:pPr>
            <w:r w:rsidRPr="00F94536">
              <w:rPr>
                <w:sz w:val="17"/>
              </w:rPr>
              <w:t>program the adolescents remained in the same peer group.</w:t>
            </w:r>
          </w:p>
        </w:tc>
        <w:tc>
          <w:tcPr>
            <w:tcW w:w="3885" w:type="dxa"/>
          </w:tcPr>
          <w:p w14:paraId="52F8C874" w14:textId="77777777" w:rsidR="00B97248" w:rsidRPr="00F94536" w:rsidRDefault="00B97248" w:rsidP="00E53378">
            <w:pPr>
              <w:pStyle w:val="TableParagraph"/>
              <w:rPr>
                <w:rFonts w:ascii="Calibri"/>
                <w:b/>
                <w:sz w:val="20"/>
              </w:rPr>
            </w:pPr>
          </w:p>
          <w:p w14:paraId="2D2EE0D6" w14:textId="77777777" w:rsidR="00B97248" w:rsidRPr="00F94536" w:rsidRDefault="00B97248" w:rsidP="00E53378">
            <w:pPr>
              <w:pStyle w:val="TableParagraph"/>
              <w:rPr>
                <w:rFonts w:ascii="Calibri"/>
                <w:b/>
                <w:sz w:val="20"/>
              </w:rPr>
            </w:pPr>
          </w:p>
          <w:p w14:paraId="7A742B49" w14:textId="77777777" w:rsidR="00B97248" w:rsidRPr="00F94536" w:rsidRDefault="00B97248" w:rsidP="00E53378">
            <w:pPr>
              <w:pStyle w:val="TableParagraph"/>
              <w:spacing w:before="7"/>
              <w:rPr>
                <w:rFonts w:ascii="Calibri"/>
                <w:b/>
                <w:sz w:val="28"/>
              </w:rPr>
            </w:pPr>
          </w:p>
          <w:p w14:paraId="55AD7C8A" w14:textId="77777777" w:rsidR="00B97248" w:rsidRPr="00F94536" w:rsidRDefault="00B97248" w:rsidP="00E53378">
            <w:pPr>
              <w:pStyle w:val="TableParagraph"/>
              <w:spacing w:line="254" w:lineRule="auto"/>
              <w:ind w:left="108" w:right="136"/>
              <w:rPr>
                <w:sz w:val="17"/>
              </w:rPr>
            </w:pPr>
            <w:r w:rsidRPr="00F94536">
              <w:rPr>
                <w:sz w:val="17"/>
              </w:rPr>
              <w:t>The control group received the regular care in the Netherlands (valid for year 2006e2009), consisting of ref erral to a dietician in the home care setting. Adolescents had to make this appointment themselves.</w:t>
            </w:r>
          </w:p>
        </w:tc>
        <w:tc>
          <w:tcPr>
            <w:tcW w:w="1344" w:type="dxa"/>
          </w:tcPr>
          <w:p w14:paraId="7B8F9F0F" w14:textId="77777777" w:rsidR="00B97248" w:rsidRPr="00F94536" w:rsidRDefault="00B97248" w:rsidP="00E53378">
            <w:pPr>
              <w:pStyle w:val="TableParagraph"/>
              <w:rPr>
                <w:rFonts w:ascii="Times New Roman"/>
                <w:sz w:val="16"/>
              </w:rPr>
            </w:pPr>
          </w:p>
        </w:tc>
      </w:tr>
      <w:tr w:rsidR="00B97248" w:rsidRPr="00F94536" w14:paraId="66B37107" w14:textId="77777777" w:rsidTr="00E53378">
        <w:trPr>
          <w:trHeight w:val="202"/>
        </w:trPr>
        <w:tc>
          <w:tcPr>
            <w:tcW w:w="1565" w:type="dxa"/>
          </w:tcPr>
          <w:p w14:paraId="5E4AC858" w14:textId="77777777" w:rsidR="00B97248" w:rsidRPr="00F94536" w:rsidRDefault="00B97248" w:rsidP="00E53378">
            <w:pPr>
              <w:pStyle w:val="TableParagraph"/>
              <w:spacing w:before="5" w:line="177" w:lineRule="exact"/>
              <w:ind w:left="112"/>
              <w:rPr>
                <w:sz w:val="17"/>
              </w:rPr>
            </w:pPr>
            <w:r w:rsidRPr="00F94536">
              <w:rPr>
                <w:sz w:val="17"/>
              </w:rPr>
              <w:t>Intervention type</w:t>
            </w:r>
          </w:p>
        </w:tc>
        <w:tc>
          <w:tcPr>
            <w:tcW w:w="7606" w:type="dxa"/>
          </w:tcPr>
          <w:p w14:paraId="75F4C536" w14:textId="77777777" w:rsidR="00B97248" w:rsidRPr="00F94536" w:rsidRDefault="00B97248" w:rsidP="00E53378">
            <w:pPr>
              <w:pStyle w:val="TableParagraph"/>
              <w:spacing w:before="5" w:line="177" w:lineRule="exact"/>
              <w:ind w:left="115"/>
              <w:rPr>
                <w:sz w:val="17"/>
              </w:rPr>
            </w:pPr>
            <w:r w:rsidRPr="00F94536">
              <w:rPr>
                <w:sz w:val="17"/>
              </w:rPr>
              <w:t>Lifestyle</w:t>
            </w:r>
          </w:p>
        </w:tc>
        <w:tc>
          <w:tcPr>
            <w:tcW w:w="3885" w:type="dxa"/>
          </w:tcPr>
          <w:p w14:paraId="4A3EA260" w14:textId="77777777" w:rsidR="00B97248" w:rsidRPr="00F94536" w:rsidRDefault="00B97248" w:rsidP="00E53378">
            <w:pPr>
              <w:pStyle w:val="TableParagraph"/>
              <w:spacing w:before="5" w:line="177" w:lineRule="exact"/>
              <w:ind w:left="108"/>
              <w:rPr>
                <w:sz w:val="17"/>
              </w:rPr>
            </w:pPr>
            <w:r w:rsidRPr="00F94536">
              <w:rPr>
                <w:sz w:val="17"/>
              </w:rPr>
              <w:t>Lifestyle</w:t>
            </w:r>
          </w:p>
        </w:tc>
        <w:tc>
          <w:tcPr>
            <w:tcW w:w="1344" w:type="dxa"/>
          </w:tcPr>
          <w:p w14:paraId="5FE81D28" w14:textId="77777777" w:rsidR="00B97248" w:rsidRPr="00F94536" w:rsidRDefault="00B97248" w:rsidP="00E53378">
            <w:pPr>
              <w:pStyle w:val="TableParagraph"/>
              <w:rPr>
                <w:rFonts w:ascii="Times New Roman"/>
                <w:sz w:val="14"/>
              </w:rPr>
            </w:pPr>
          </w:p>
        </w:tc>
      </w:tr>
    </w:tbl>
    <w:p w14:paraId="0D041028" w14:textId="77777777" w:rsidR="00B97248" w:rsidRPr="00F94536" w:rsidRDefault="00B97248" w:rsidP="00B97248">
      <w:pPr>
        <w:rPr>
          <w:rFonts w:ascii="Times New Roman"/>
          <w:sz w:val="14"/>
        </w:rPr>
        <w:sectPr w:rsidR="00B97248" w:rsidRPr="00F94536">
          <w:pgSz w:w="15840" w:h="12240" w:orient="landscape"/>
          <w:pgMar w:top="680" w:right="580" w:bottom="8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2"/>
        <w:gridCol w:w="7722"/>
        <w:gridCol w:w="3792"/>
      </w:tblGrid>
      <w:tr w:rsidR="00B97248" w:rsidRPr="00F94536" w14:paraId="270704B2" w14:textId="77777777" w:rsidTr="00E53378">
        <w:trPr>
          <w:trHeight w:val="410"/>
        </w:trPr>
        <w:tc>
          <w:tcPr>
            <w:tcW w:w="1362" w:type="dxa"/>
          </w:tcPr>
          <w:p w14:paraId="6FEC969C" w14:textId="77777777" w:rsidR="00B97248" w:rsidRPr="00F94536" w:rsidRDefault="00B97248" w:rsidP="00E53378">
            <w:pPr>
              <w:pStyle w:val="TableParagraph"/>
              <w:ind w:left="50"/>
              <w:rPr>
                <w:sz w:val="17"/>
              </w:rPr>
            </w:pPr>
            <w:r w:rsidRPr="00F94536">
              <w:rPr>
                <w:sz w:val="17"/>
              </w:rPr>
              <w:lastRenderedPageBreak/>
              <w:t>Intervention</w:t>
            </w:r>
          </w:p>
          <w:p w14:paraId="625AD4D5"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7722" w:type="dxa"/>
          </w:tcPr>
          <w:p w14:paraId="51A3DA73" w14:textId="77777777" w:rsidR="00B97248" w:rsidRPr="00F94536" w:rsidRDefault="00B97248" w:rsidP="00E53378">
            <w:pPr>
              <w:pStyle w:val="TableParagraph"/>
              <w:spacing w:before="96"/>
              <w:ind w:left="256"/>
              <w:rPr>
                <w:sz w:val="17"/>
              </w:rPr>
            </w:pPr>
            <w:r w:rsidRPr="00F94536">
              <w:rPr>
                <w:sz w:val="17"/>
              </w:rPr>
              <w:t>3 months</w:t>
            </w:r>
          </w:p>
        </w:tc>
        <w:tc>
          <w:tcPr>
            <w:tcW w:w="3792" w:type="dxa"/>
          </w:tcPr>
          <w:p w14:paraId="16005D46" w14:textId="77777777" w:rsidR="00B97248" w:rsidRPr="00F94536" w:rsidRDefault="00B97248" w:rsidP="00E53378">
            <w:pPr>
              <w:pStyle w:val="TableParagraph"/>
              <w:spacing w:before="96"/>
              <w:ind w:left="134"/>
              <w:rPr>
                <w:sz w:val="17"/>
              </w:rPr>
            </w:pPr>
            <w:r w:rsidRPr="00F94536">
              <w:rPr>
                <w:sz w:val="17"/>
              </w:rPr>
              <w:t>3 months</w:t>
            </w:r>
          </w:p>
        </w:tc>
      </w:tr>
      <w:tr w:rsidR="00B97248" w:rsidRPr="00F94536" w14:paraId="17C2064C" w14:textId="77777777" w:rsidTr="00E53378">
        <w:trPr>
          <w:trHeight w:val="832"/>
        </w:trPr>
        <w:tc>
          <w:tcPr>
            <w:tcW w:w="1362" w:type="dxa"/>
          </w:tcPr>
          <w:p w14:paraId="534BF854" w14:textId="77777777" w:rsidR="00B97248" w:rsidRPr="00F94536" w:rsidRDefault="00B97248" w:rsidP="00E53378">
            <w:pPr>
              <w:pStyle w:val="TableParagraph"/>
              <w:spacing w:before="101" w:line="254" w:lineRule="auto"/>
              <w:ind w:left="50" w:right="279"/>
              <w:rPr>
                <w:sz w:val="17"/>
              </w:rPr>
            </w:pPr>
            <w:r w:rsidRPr="00F94536">
              <w:rPr>
                <w:sz w:val="17"/>
              </w:rPr>
              <w:t>Intensity as described by authors</w:t>
            </w:r>
          </w:p>
        </w:tc>
        <w:tc>
          <w:tcPr>
            <w:tcW w:w="7722" w:type="dxa"/>
          </w:tcPr>
          <w:p w14:paraId="24829C4A" w14:textId="77777777" w:rsidR="00B97248" w:rsidRPr="00F94536" w:rsidRDefault="00B97248" w:rsidP="00E53378">
            <w:pPr>
              <w:pStyle w:val="TableParagraph"/>
              <w:spacing w:before="5" w:line="254" w:lineRule="auto"/>
              <w:ind w:left="256"/>
              <w:rPr>
                <w:sz w:val="17"/>
              </w:rPr>
            </w:pPr>
            <w:r w:rsidRPr="00F94536">
              <w:rPr>
                <w:sz w:val="17"/>
              </w:rPr>
              <w:t>During 7 sessions (duration 90 min) w ith an intervalof 2e3 w eeks the adolescents received education on healthy dietary, sedentary and physical activity behaviour.Tw o parent sessions Four booster group sessions w ere scheduled 6, 14, 26,and 36 w eeks after the 3-months</w:t>
            </w:r>
          </w:p>
          <w:p w14:paraId="41B27A54" w14:textId="77777777" w:rsidR="00B97248" w:rsidRPr="00F94536" w:rsidRDefault="00B97248" w:rsidP="00E53378">
            <w:pPr>
              <w:pStyle w:val="TableParagraph"/>
              <w:spacing w:before="3" w:line="182" w:lineRule="exact"/>
              <w:ind w:left="256"/>
              <w:rPr>
                <w:sz w:val="17"/>
              </w:rPr>
            </w:pPr>
            <w:r w:rsidRPr="00F94536">
              <w:rPr>
                <w:sz w:val="17"/>
              </w:rPr>
              <w:t>intervention period,</w:t>
            </w:r>
          </w:p>
        </w:tc>
        <w:tc>
          <w:tcPr>
            <w:tcW w:w="3792" w:type="dxa"/>
          </w:tcPr>
          <w:p w14:paraId="770BD23D" w14:textId="77777777" w:rsidR="00B97248" w:rsidRPr="00F94536" w:rsidRDefault="00B97248" w:rsidP="00E53378">
            <w:pPr>
              <w:pStyle w:val="TableParagraph"/>
              <w:spacing w:before="6"/>
              <w:rPr>
                <w:rFonts w:ascii="Calibri"/>
                <w:b/>
                <w:sz w:val="17"/>
              </w:rPr>
            </w:pPr>
          </w:p>
          <w:p w14:paraId="1B8D5351" w14:textId="77777777" w:rsidR="00B97248" w:rsidRPr="00F94536" w:rsidRDefault="00B97248" w:rsidP="00E53378">
            <w:pPr>
              <w:pStyle w:val="TableParagraph"/>
              <w:spacing w:line="254" w:lineRule="auto"/>
              <w:ind w:left="133" w:right="30"/>
              <w:rPr>
                <w:sz w:val="17"/>
              </w:rPr>
            </w:pPr>
            <w:r w:rsidRPr="00F94536">
              <w:rPr>
                <w:sz w:val="17"/>
              </w:rPr>
              <w:t>Ref erral to a dietitian in home setting Number of visits unspecified</w:t>
            </w:r>
          </w:p>
        </w:tc>
      </w:tr>
      <w:tr w:rsidR="00B97248" w:rsidRPr="00F94536" w14:paraId="519AC29D" w14:textId="77777777" w:rsidTr="00E53378">
        <w:trPr>
          <w:trHeight w:val="399"/>
        </w:trPr>
        <w:tc>
          <w:tcPr>
            <w:tcW w:w="1362" w:type="dxa"/>
          </w:tcPr>
          <w:p w14:paraId="09784A1C" w14:textId="77777777" w:rsidR="00B97248" w:rsidRPr="00F94536" w:rsidRDefault="00B97248" w:rsidP="00E53378">
            <w:pPr>
              <w:pStyle w:val="TableParagraph"/>
              <w:spacing w:line="192" w:lineRule="exact"/>
              <w:ind w:left="50"/>
              <w:rPr>
                <w:sz w:val="17"/>
              </w:rPr>
            </w:pPr>
            <w:r w:rsidRPr="00F94536">
              <w:rPr>
                <w:sz w:val="17"/>
              </w:rPr>
              <w:t>Assigned intensity</w:t>
            </w:r>
          </w:p>
        </w:tc>
        <w:tc>
          <w:tcPr>
            <w:tcW w:w="7722" w:type="dxa"/>
          </w:tcPr>
          <w:p w14:paraId="66BFC5FF" w14:textId="77777777" w:rsidR="00B97248" w:rsidRPr="00F94536" w:rsidRDefault="00B97248" w:rsidP="00E53378">
            <w:pPr>
              <w:pStyle w:val="TableParagraph"/>
              <w:spacing w:before="101"/>
              <w:ind w:left="256"/>
              <w:rPr>
                <w:sz w:val="17"/>
              </w:rPr>
            </w:pPr>
            <w:r w:rsidRPr="00F94536">
              <w:rPr>
                <w:sz w:val="17"/>
              </w:rPr>
              <w:t>5-25 hours</w:t>
            </w:r>
          </w:p>
        </w:tc>
        <w:tc>
          <w:tcPr>
            <w:tcW w:w="3792" w:type="dxa"/>
          </w:tcPr>
          <w:p w14:paraId="661BBFD2" w14:textId="77777777" w:rsidR="00B97248" w:rsidRPr="00F94536" w:rsidRDefault="00B97248" w:rsidP="00E53378">
            <w:pPr>
              <w:pStyle w:val="TableParagraph"/>
              <w:spacing w:before="101"/>
              <w:ind w:left="134"/>
              <w:rPr>
                <w:sz w:val="17"/>
              </w:rPr>
            </w:pPr>
            <w:r w:rsidRPr="00F94536">
              <w:rPr>
                <w:sz w:val="17"/>
              </w:rPr>
              <w:t>&lt;5 hours</w:t>
            </w:r>
          </w:p>
        </w:tc>
      </w:tr>
      <w:tr w:rsidR="00B97248" w:rsidRPr="00F94536" w14:paraId="7439E40E" w14:textId="77777777" w:rsidTr="00E53378">
        <w:trPr>
          <w:trHeight w:val="208"/>
        </w:trPr>
        <w:tc>
          <w:tcPr>
            <w:tcW w:w="1362" w:type="dxa"/>
          </w:tcPr>
          <w:p w14:paraId="3928ED62" w14:textId="77777777" w:rsidR="00B97248" w:rsidRPr="00F94536" w:rsidRDefault="00B97248" w:rsidP="00E53378">
            <w:pPr>
              <w:pStyle w:val="TableParagraph"/>
              <w:spacing w:before="5" w:line="182" w:lineRule="exact"/>
              <w:ind w:left="50"/>
              <w:rPr>
                <w:sz w:val="17"/>
              </w:rPr>
            </w:pPr>
            <w:r w:rsidRPr="00F94536">
              <w:rPr>
                <w:sz w:val="17"/>
              </w:rPr>
              <w:t>Provider type</w:t>
            </w:r>
          </w:p>
        </w:tc>
        <w:tc>
          <w:tcPr>
            <w:tcW w:w="7722" w:type="dxa"/>
          </w:tcPr>
          <w:p w14:paraId="7227951A" w14:textId="77777777" w:rsidR="00B97248" w:rsidRPr="00F94536" w:rsidRDefault="00B97248" w:rsidP="00E53378">
            <w:pPr>
              <w:pStyle w:val="TableParagraph"/>
              <w:spacing w:before="5" w:line="182" w:lineRule="exact"/>
              <w:ind w:left="256"/>
              <w:rPr>
                <w:sz w:val="17"/>
              </w:rPr>
            </w:pPr>
            <w:r w:rsidRPr="00F94536">
              <w:rPr>
                <w:sz w:val="17"/>
              </w:rPr>
              <w:t>primary care, nutrition provider, mental health, subspecialist</w:t>
            </w:r>
          </w:p>
        </w:tc>
        <w:tc>
          <w:tcPr>
            <w:tcW w:w="3792" w:type="dxa"/>
          </w:tcPr>
          <w:p w14:paraId="738FF1BD" w14:textId="77777777" w:rsidR="00B97248" w:rsidRPr="00F94536" w:rsidRDefault="00B97248" w:rsidP="00E53378">
            <w:pPr>
              <w:pStyle w:val="TableParagraph"/>
              <w:spacing w:before="5" w:line="182" w:lineRule="exact"/>
              <w:ind w:left="133"/>
              <w:rPr>
                <w:sz w:val="17"/>
              </w:rPr>
            </w:pPr>
            <w:r w:rsidRPr="00F94536">
              <w:rPr>
                <w:sz w:val="17"/>
              </w:rPr>
              <w:t>Dietician</w:t>
            </w:r>
          </w:p>
        </w:tc>
      </w:tr>
      <w:tr w:rsidR="00B97248" w:rsidRPr="00F94536" w14:paraId="538AB3C0" w14:textId="77777777" w:rsidTr="00E53378">
        <w:trPr>
          <w:trHeight w:val="207"/>
        </w:trPr>
        <w:tc>
          <w:tcPr>
            <w:tcW w:w="1362" w:type="dxa"/>
          </w:tcPr>
          <w:p w14:paraId="6BEEEBCA"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722" w:type="dxa"/>
          </w:tcPr>
          <w:p w14:paraId="47D88437" w14:textId="77777777" w:rsidR="00B97248" w:rsidRPr="00F94536" w:rsidRDefault="00B97248" w:rsidP="00E53378">
            <w:pPr>
              <w:pStyle w:val="TableParagraph"/>
              <w:spacing w:before="5" w:line="182" w:lineRule="exact"/>
              <w:ind w:left="256"/>
              <w:rPr>
                <w:sz w:val="17"/>
              </w:rPr>
            </w:pPr>
            <w:r w:rsidRPr="00F94536">
              <w:rPr>
                <w:sz w:val="17"/>
              </w:rPr>
              <w:t>Speciality Clinic</w:t>
            </w:r>
          </w:p>
        </w:tc>
        <w:tc>
          <w:tcPr>
            <w:tcW w:w="3792" w:type="dxa"/>
          </w:tcPr>
          <w:p w14:paraId="5855181B" w14:textId="77777777" w:rsidR="00B97248" w:rsidRPr="00F94536" w:rsidRDefault="00B97248" w:rsidP="00E53378">
            <w:pPr>
              <w:pStyle w:val="TableParagraph"/>
              <w:spacing w:before="5" w:line="182" w:lineRule="exact"/>
              <w:ind w:left="133"/>
              <w:rPr>
                <w:sz w:val="17"/>
              </w:rPr>
            </w:pPr>
            <w:r w:rsidRPr="00F94536">
              <w:rPr>
                <w:sz w:val="17"/>
              </w:rPr>
              <w:t>Specialty Clinic</w:t>
            </w:r>
          </w:p>
        </w:tc>
      </w:tr>
      <w:tr w:rsidR="00B97248" w:rsidRPr="00F94536" w14:paraId="3B20E916" w14:textId="77777777" w:rsidTr="00E53378">
        <w:trPr>
          <w:trHeight w:val="410"/>
        </w:trPr>
        <w:tc>
          <w:tcPr>
            <w:tcW w:w="1362" w:type="dxa"/>
          </w:tcPr>
          <w:p w14:paraId="0B1EB4D4" w14:textId="77777777" w:rsidR="00B97248" w:rsidRPr="00F94536" w:rsidRDefault="00B97248" w:rsidP="00E53378">
            <w:pPr>
              <w:pStyle w:val="TableParagraph"/>
              <w:spacing w:before="117"/>
              <w:ind w:left="50"/>
              <w:rPr>
                <w:sz w:val="17"/>
              </w:rPr>
            </w:pPr>
            <w:r w:rsidRPr="00F94536">
              <w:rPr>
                <w:sz w:val="17"/>
              </w:rPr>
              <w:t>Components</w:t>
            </w:r>
          </w:p>
        </w:tc>
        <w:tc>
          <w:tcPr>
            <w:tcW w:w="7722" w:type="dxa"/>
          </w:tcPr>
          <w:p w14:paraId="340BE7F5" w14:textId="77777777" w:rsidR="00B97248" w:rsidRPr="00F94536" w:rsidRDefault="00B97248" w:rsidP="00E53378">
            <w:pPr>
              <w:pStyle w:val="TableParagraph"/>
              <w:spacing w:before="5"/>
              <w:ind w:left="256"/>
              <w:rPr>
                <w:sz w:val="17"/>
              </w:rPr>
            </w:pPr>
            <w:r w:rsidRPr="00F94536">
              <w:rPr>
                <w:sz w:val="17"/>
              </w:rPr>
              <w:t>Nutrition counseling,activity counseling, separate parent counseling , cognitive behavioral</w:t>
            </w:r>
          </w:p>
          <w:p w14:paraId="47CE6BA9" w14:textId="77777777" w:rsidR="00B97248" w:rsidRPr="00F94536" w:rsidRDefault="00B97248" w:rsidP="00E53378">
            <w:pPr>
              <w:pStyle w:val="TableParagraph"/>
              <w:spacing w:before="13" w:line="177" w:lineRule="exact"/>
              <w:ind w:left="256"/>
              <w:rPr>
                <w:sz w:val="17"/>
              </w:rPr>
            </w:pPr>
            <w:r w:rsidRPr="00F94536">
              <w:rPr>
                <w:sz w:val="17"/>
              </w:rPr>
              <w:t>therapy</w:t>
            </w:r>
          </w:p>
        </w:tc>
        <w:tc>
          <w:tcPr>
            <w:tcW w:w="3792" w:type="dxa"/>
          </w:tcPr>
          <w:p w14:paraId="5504FB13" w14:textId="77777777" w:rsidR="00B97248" w:rsidRPr="00F94536" w:rsidRDefault="00B97248" w:rsidP="00E53378">
            <w:pPr>
              <w:pStyle w:val="TableParagraph"/>
              <w:spacing w:before="117"/>
              <w:ind w:left="133"/>
              <w:rPr>
                <w:sz w:val="17"/>
              </w:rPr>
            </w:pPr>
            <w:r w:rsidRPr="00F94536">
              <w:rPr>
                <w:sz w:val="17"/>
              </w:rPr>
              <w:t>Diet counseling</w:t>
            </w:r>
          </w:p>
        </w:tc>
      </w:tr>
    </w:tbl>
    <w:p w14:paraId="789ABB05" w14:textId="77777777" w:rsidR="00B97248" w:rsidRPr="00F94536" w:rsidRDefault="00B97248" w:rsidP="00B97248">
      <w:pPr>
        <w:pStyle w:val="BodyText"/>
        <w:rPr>
          <w:rFonts w:ascii="Calibri"/>
          <w:b/>
          <w:sz w:val="20"/>
        </w:rPr>
      </w:pPr>
    </w:p>
    <w:p w14:paraId="63059A56" w14:textId="77777777" w:rsidR="00B97248" w:rsidRPr="00F94536" w:rsidRDefault="00B97248" w:rsidP="00B97248">
      <w:pPr>
        <w:pStyle w:val="BodyText"/>
        <w:rPr>
          <w:rFonts w:ascii="Calibri"/>
          <w:b/>
          <w:sz w:val="20"/>
        </w:rPr>
      </w:pPr>
    </w:p>
    <w:p w14:paraId="68FEC841" w14:textId="77777777" w:rsidR="00B97248" w:rsidRPr="00F94536" w:rsidRDefault="00B97248" w:rsidP="00B97248">
      <w:pPr>
        <w:pStyle w:val="BodyText"/>
        <w:rPr>
          <w:rFonts w:ascii="Calibri"/>
          <w:b/>
          <w:sz w:val="20"/>
        </w:rPr>
      </w:pPr>
    </w:p>
    <w:p w14:paraId="11555EDA"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04"/>
        <w:gridCol w:w="739"/>
        <w:gridCol w:w="669"/>
        <w:gridCol w:w="616"/>
        <w:gridCol w:w="1129"/>
        <w:gridCol w:w="1172"/>
        <w:gridCol w:w="1176"/>
        <w:gridCol w:w="1139"/>
        <w:gridCol w:w="747"/>
        <w:gridCol w:w="669"/>
        <w:gridCol w:w="509"/>
        <w:gridCol w:w="1124"/>
        <w:gridCol w:w="1180"/>
        <w:gridCol w:w="1176"/>
        <w:gridCol w:w="1051"/>
      </w:tblGrid>
      <w:tr w:rsidR="00B97248" w:rsidRPr="00F94536" w14:paraId="2696B9E6" w14:textId="77777777" w:rsidTr="00E53378">
        <w:trPr>
          <w:trHeight w:val="208"/>
        </w:trPr>
        <w:tc>
          <w:tcPr>
            <w:tcW w:w="1304" w:type="dxa"/>
            <w:shd w:val="clear" w:color="auto" w:fill="8D176B"/>
          </w:tcPr>
          <w:p w14:paraId="132480A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39" w:type="dxa"/>
            <w:shd w:val="clear" w:color="auto" w:fill="8D176B"/>
          </w:tcPr>
          <w:p w14:paraId="7A675323" w14:textId="77777777" w:rsidR="00B97248" w:rsidRPr="00F94536" w:rsidRDefault="00B97248" w:rsidP="00E53378">
            <w:pPr>
              <w:pStyle w:val="TableParagraph"/>
              <w:rPr>
                <w:rFonts w:ascii="Times New Roman"/>
                <w:sz w:val="14"/>
              </w:rPr>
            </w:pPr>
          </w:p>
        </w:tc>
        <w:tc>
          <w:tcPr>
            <w:tcW w:w="669" w:type="dxa"/>
            <w:shd w:val="clear" w:color="auto" w:fill="8D176B"/>
          </w:tcPr>
          <w:p w14:paraId="68ED5DD3" w14:textId="77777777" w:rsidR="00B97248" w:rsidRPr="00F94536" w:rsidRDefault="00B97248" w:rsidP="00E53378">
            <w:pPr>
              <w:pStyle w:val="TableParagraph"/>
              <w:rPr>
                <w:rFonts w:ascii="Times New Roman"/>
                <w:sz w:val="14"/>
              </w:rPr>
            </w:pPr>
          </w:p>
        </w:tc>
        <w:tc>
          <w:tcPr>
            <w:tcW w:w="616" w:type="dxa"/>
            <w:shd w:val="clear" w:color="auto" w:fill="8D176B"/>
          </w:tcPr>
          <w:p w14:paraId="75354815" w14:textId="77777777" w:rsidR="00B97248" w:rsidRPr="00F94536" w:rsidRDefault="00B97248" w:rsidP="00E53378">
            <w:pPr>
              <w:pStyle w:val="TableParagraph"/>
              <w:rPr>
                <w:rFonts w:ascii="Times New Roman"/>
                <w:sz w:val="14"/>
              </w:rPr>
            </w:pPr>
          </w:p>
        </w:tc>
        <w:tc>
          <w:tcPr>
            <w:tcW w:w="1129" w:type="dxa"/>
            <w:shd w:val="clear" w:color="auto" w:fill="8D176B"/>
          </w:tcPr>
          <w:p w14:paraId="181B4511" w14:textId="77777777" w:rsidR="00B97248" w:rsidRPr="00F94536" w:rsidRDefault="00B97248" w:rsidP="00E53378">
            <w:pPr>
              <w:pStyle w:val="TableParagraph"/>
              <w:rPr>
                <w:rFonts w:ascii="Times New Roman"/>
                <w:sz w:val="14"/>
              </w:rPr>
            </w:pPr>
          </w:p>
        </w:tc>
        <w:tc>
          <w:tcPr>
            <w:tcW w:w="1172" w:type="dxa"/>
            <w:shd w:val="clear" w:color="auto" w:fill="8D176B"/>
          </w:tcPr>
          <w:p w14:paraId="69356554" w14:textId="77777777" w:rsidR="00B97248" w:rsidRPr="00F94536" w:rsidRDefault="00B97248" w:rsidP="00E53378">
            <w:pPr>
              <w:pStyle w:val="TableParagraph"/>
              <w:rPr>
                <w:rFonts w:ascii="Times New Roman"/>
                <w:sz w:val="14"/>
              </w:rPr>
            </w:pPr>
          </w:p>
        </w:tc>
        <w:tc>
          <w:tcPr>
            <w:tcW w:w="1176" w:type="dxa"/>
            <w:shd w:val="clear" w:color="auto" w:fill="8D176B"/>
          </w:tcPr>
          <w:p w14:paraId="407D44A5" w14:textId="77777777" w:rsidR="00B97248" w:rsidRPr="00F94536" w:rsidRDefault="00B97248" w:rsidP="00E53378">
            <w:pPr>
              <w:pStyle w:val="TableParagraph"/>
              <w:rPr>
                <w:rFonts w:ascii="Times New Roman"/>
                <w:sz w:val="14"/>
              </w:rPr>
            </w:pPr>
          </w:p>
        </w:tc>
        <w:tc>
          <w:tcPr>
            <w:tcW w:w="1139" w:type="dxa"/>
            <w:shd w:val="clear" w:color="auto" w:fill="8D176B"/>
          </w:tcPr>
          <w:p w14:paraId="20BF54D2" w14:textId="77777777" w:rsidR="00B97248" w:rsidRPr="00F94536" w:rsidRDefault="00B97248" w:rsidP="00E53378">
            <w:pPr>
              <w:pStyle w:val="TableParagraph"/>
              <w:rPr>
                <w:rFonts w:ascii="Times New Roman"/>
                <w:sz w:val="14"/>
              </w:rPr>
            </w:pPr>
          </w:p>
        </w:tc>
        <w:tc>
          <w:tcPr>
            <w:tcW w:w="747" w:type="dxa"/>
            <w:shd w:val="clear" w:color="auto" w:fill="8D176B"/>
          </w:tcPr>
          <w:p w14:paraId="6725BED3" w14:textId="77777777" w:rsidR="00B97248" w:rsidRPr="00F94536" w:rsidRDefault="00B97248" w:rsidP="00E53378">
            <w:pPr>
              <w:pStyle w:val="TableParagraph"/>
              <w:rPr>
                <w:rFonts w:ascii="Times New Roman"/>
                <w:sz w:val="14"/>
              </w:rPr>
            </w:pPr>
          </w:p>
        </w:tc>
        <w:tc>
          <w:tcPr>
            <w:tcW w:w="669" w:type="dxa"/>
            <w:shd w:val="clear" w:color="auto" w:fill="8D176B"/>
          </w:tcPr>
          <w:p w14:paraId="2E1689E2" w14:textId="77777777" w:rsidR="00B97248" w:rsidRPr="00F94536" w:rsidRDefault="00B97248" w:rsidP="00E53378">
            <w:pPr>
              <w:pStyle w:val="TableParagraph"/>
              <w:rPr>
                <w:rFonts w:ascii="Times New Roman"/>
                <w:sz w:val="14"/>
              </w:rPr>
            </w:pPr>
          </w:p>
        </w:tc>
        <w:tc>
          <w:tcPr>
            <w:tcW w:w="509" w:type="dxa"/>
            <w:shd w:val="clear" w:color="auto" w:fill="8D176B"/>
          </w:tcPr>
          <w:p w14:paraId="31B465CA" w14:textId="77777777" w:rsidR="00B97248" w:rsidRPr="00F94536" w:rsidRDefault="00B97248" w:rsidP="00E53378">
            <w:pPr>
              <w:pStyle w:val="TableParagraph"/>
              <w:rPr>
                <w:rFonts w:ascii="Times New Roman"/>
                <w:sz w:val="14"/>
              </w:rPr>
            </w:pPr>
          </w:p>
        </w:tc>
        <w:tc>
          <w:tcPr>
            <w:tcW w:w="1124" w:type="dxa"/>
            <w:shd w:val="clear" w:color="auto" w:fill="8D176B"/>
          </w:tcPr>
          <w:p w14:paraId="70B1C32F" w14:textId="77777777" w:rsidR="00B97248" w:rsidRPr="00F94536" w:rsidRDefault="00B97248" w:rsidP="00E53378">
            <w:pPr>
              <w:pStyle w:val="TableParagraph"/>
              <w:rPr>
                <w:rFonts w:ascii="Times New Roman"/>
                <w:sz w:val="14"/>
              </w:rPr>
            </w:pPr>
          </w:p>
        </w:tc>
        <w:tc>
          <w:tcPr>
            <w:tcW w:w="1180" w:type="dxa"/>
            <w:shd w:val="clear" w:color="auto" w:fill="8D176B"/>
          </w:tcPr>
          <w:p w14:paraId="6E99C2E1" w14:textId="77777777" w:rsidR="00B97248" w:rsidRPr="00F94536" w:rsidRDefault="00B97248" w:rsidP="00E53378">
            <w:pPr>
              <w:pStyle w:val="TableParagraph"/>
              <w:rPr>
                <w:rFonts w:ascii="Times New Roman"/>
                <w:sz w:val="14"/>
              </w:rPr>
            </w:pPr>
          </w:p>
        </w:tc>
        <w:tc>
          <w:tcPr>
            <w:tcW w:w="1176" w:type="dxa"/>
            <w:shd w:val="clear" w:color="auto" w:fill="8D176B"/>
          </w:tcPr>
          <w:p w14:paraId="1BD625A8" w14:textId="77777777" w:rsidR="00B97248" w:rsidRPr="00F94536" w:rsidRDefault="00B97248" w:rsidP="00E53378">
            <w:pPr>
              <w:pStyle w:val="TableParagraph"/>
              <w:rPr>
                <w:rFonts w:ascii="Times New Roman"/>
                <w:sz w:val="14"/>
              </w:rPr>
            </w:pPr>
          </w:p>
        </w:tc>
        <w:tc>
          <w:tcPr>
            <w:tcW w:w="1051" w:type="dxa"/>
            <w:shd w:val="clear" w:color="auto" w:fill="8D176B"/>
          </w:tcPr>
          <w:p w14:paraId="016F5183" w14:textId="77777777" w:rsidR="00B97248" w:rsidRPr="00F94536" w:rsidRDefault="00B97248" w:rsidP="00E53378">
            <w:pPr>
              <w:pStyle w:val="TableParagraph"/>
              <w:rPr>
                <w:rFonts w:ascii="Times New Roman"/>
                <w:sz w:val="14"/>
              </w:rPr>
            </w:pPr>
          </w:p>
        </w:tc>
      </w:tr>
      <w:tr w:rsidR="00B97248" w:rsidRPr="00F94536" w14:paraId="1605E339" w14:textId="77777777" w:rsidTr="00E53378">
        <w:trPr>
          <w:trHeight w:val="207"/>
        </w:trPr>
        <w:tc>
          <w:tcPr>
            <w:tcW w:w="1304" w:type="dxa"/>
            <w:shd w:val="clear" w:color="auto" w:fill="EDEDED"/>
          </w:tcPr>
          <w:p w14:paraId="7F6685F1"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739" w:type="dxa"/>
            <w:shd w:val="clear" w:color="auto" w:fill="EDEDED"/>
          </w:tcPr>
          <w:p w14:paraId="1B2D6EA5" w14:textId="77777777" w:rsidR="00B97248" w:rsidRPr="00F94536" w:rsidRDefault="00B97248" w:rsidP="00E53378">
            <w:pPr>
              <w:pStyle w:val="TableParagraph"/>
              <w:rPr>
                <w:rFonts w:ascii="Times New Roman"/>
                <w:sz w:val="14"/>
              </w:rPr>
            </w:pPr>
          </w:p>
        </w:tc>
        <w:tc>
          <w:tcPr>
            <w:tcW w:w="669" w:type="dxa"/>
            <w:shd w:val="clear" w:color="auto" w:fill="EDEDED"/>
          </w:tcPr>
          <w:p w14:paraId="38FA6404" w14:textId="77777777" w:rsidR="00B97248" w:rsidRPr="00F94536" w:rsidRDefault="00B97248" w:rsidP="00E53378">
            <w:pPr>
              <w:pStyle w:val="TableParagraph"/>
              <w:rPr>
                <w:rFonts w:ascii="Times New Roman"/>
                <w:sz w:val="14"/>
              </w:rPr>
            </w:pPr>
          </w:p>
        </w:tc>
        <w:tc>
          <w:tcPr>
            <w:tcW w:w="616" w:type="dxa"/>
            <w:shd w:val="clear" w:color="auto" w:fill="EDEDED"/>
          </w:tcPr>
          <w:p w14:paraId="78DBD081" w14:textId="77777777" w:rsidR="00B97248" w:rsidRPr="00F94536" w:rsidRDefault="00B97248" w:rsidP="00E53378">
            <w:pPr>
              <w:pStyle w:val="TableParagraph"/>
              <w:rPr>
                <w:rFonts w:ascii="Times New Roman"/>
                <w:sz w:val="14"/>
              </w:rPr>
            </w:pPr>
          </w:p>
        </w:tc>
        <w:tc>
          <w:tcPr>
            <w:tcW w:w="1129" w:type="dxa"/>
            <w:shd w:val="clear" w:color="auto" w:fill="EDEDED"/>
          </w:tcPr>
          <w:p w14:paraId="23DAEA03" w14:textId="77777777" w:rsidR="00B97248" w:rsidRPr="00F94536" w:rsidRDefault="00B97248" w:rsidP="00E53378">
            <w:pPr>
              <w:pStyle w:val="TableParagraph"/>
              <w:rPr>
                <w:rFonts w:ascii="Times New Roman"/>
                <w:sz w:val="14"/>
              </w:rPr>
            </w:pPr>
          </w:p>
        </w:tc>
        <w:tc>
          <w:tcPr>
            <w:tcW w:w="1172" w:type="dxa"/>
            <w:shd w:val="clear" w:color="auto" w:fill="EDEDED"/>
          </w:tcPr>
          <w:p w14:paraId="20504664" w14:textId="77777777" w:rsidR="00B97248" w:rsidRPr="00F94536" w:rsidRDefault="00B97248" w:rsidP="00E53378">
            <w:pPr>
              <w:pStyle w:val="TableParagraph"/>
              <w:rPr>
                <w:rFonts w:ascii="Times New Roman"/>
                <w:sz w:val="14"/>
              </w:rPr>
            </w:pPr>
          </w:p>
        </w:tc>
        <w:tc>
          <w:tcPr>
            <w:tcW w:w="1176" w:type="dxa"/>
            <w:shd w:val="clear" w:color="auto" w:fill="EDEDED"/>
          </w:tcPr>
          <w:p w14:paraId="42A920E0" w14:textId="77777777" w:rsidR="00B97248" w:rsidRPr="00F94536" w:rsidRDefault="00B97248" w:rsidP="00E53378">
            <w:pPr>
              <w:pStyle w:val="TableParagraph"/>
              <w:rPr>
                <w:rFonts w:ascii="Times New Roman"/>
                <w:sz w:val="14"/>
              </w:rPr>
            </w:pPr>
          </w:p>
        </w:tc>
        <w:tc>
          <w:tcPr>
            <w:tcW w:w="1139" w:type="dxa"/>
            <w:shd w:val="clear" w:color="auto" w:fill="EDEDED"/>
          </w:tcPr>
          <w:p w14:paraId="6D5F1434" w14:textId="77777777" w:rsidR="00B97248" w:rsidRPr="00F94536" w:rsidRDefault="00B97248" w:rsidP="00E53378">
            <w:pPr>
              <w:pStyle w:val="TableParagraph"/>
              <w:rPr>
                <w:rFonts w:ascii="Times New Roman"/>
                <w:sz w:val="14"/>
              </w:rPr>
            </w:pPr>
          </w:p>
        </w:tc>
        <w:tc>
          <w:tcPr>
            <w:tcW w:w="747" w:type="dxa"/>
            <w:shd w:val="clear" w:color="auto" w:fill="EDEDED"/>
          </w:tcPr>
          <w:p w14:paraId="7396FF21" w14:textId="77777777" w:rsidR="00B97248" w:rsidRPr="00F94536" w:rsidRDefault="00B97248" w:rsidP="00E53378">
            <w:pPr>
              <w:pStyle w:val="TableParagraph"/>
              <w:rPr>
                <w:rFonts w:ascii="Times New Roman"/>
                <w:sz w:val="14"/>
              </w:rPr>
            </w:pPr>
          </w:p>
        </w:tc>
        <w:tc>
          <w:tcPr>
            <w:tcW w:w="669" w:type="dxa"/>
            <w:shd w:val="clear" w:color="auto" w:fill="EDEDED"/>
          </w:tcPr>
          <w:p w14:paraId="02C69917" w14:textId="77777777" w:rsidR="00B97248" w:rsidRPr="00F94536" w:rsidRDefault="00B97248" w:rsidP="00E53378">
            <w:pPr>
              <w:pStyle w:val="TableParagraph"/>
              <w:rPr>
                <w:rFonts w:ascii="Times New Roman"/>
                <w:sz w:val="14"/>
              </w:rPr>
            </w:pPr>
          </w:p>
        </w:tc>
        <w:tc>
          <w:tcPr>
            <w:tcW w:w="509" w:type="dxa"/>
            <w:shd w:val="clear" w:color="auto" w:fill="EDEDED"/>
          </w:tcPr>
          <w:p w14:paraId="17EBC3D3" w14:textId="77777777" w:rsidR="00B97248" w:rsidRPr="00F94536" w:rsidRDefault="00B97248" w:rsidP="00E53378">
            <w:pPr>
              <w:pStyle w:val="TableParagraph"/>
              <w:rPr>
                <w:rFonts w:ascii="Times New Roman"/>
                <w:sz w:val="14"/>
              </w:rPr>
            </w:pPr>
          </w:p>
        </w:tc>
        <w:tc>
          <w:tcPr>
            <w:tcW w:w="1124" w:type="dxa"/>
            <w:shd w:val="clear" w:color="auto" w:fill="EDEDED"/>
          </w:tcPr>
          <w:p w14:paraId="4AC43F89" w14:textId="77777777" w:rsidR="00B97248" w:rsidRPr="00F94536" w:rsidRDefault="00B97248" w:rsidP="00E53378">
            <w:pPr>
              <w:pStyle w:val="TableParagraph"/>
              <w:rPr>
                <w:rFonts w:ascii="Times New Roman"/>
                <w:sz w:val="14"/>
              </w:rPr>
            </w:pPr>
          </w:p>
        </w:tc>
        <w:tc>
          <w:tcPr>
            <w:tcW w:w="1180" w:type="dxa"/>
            <w:shd w:val="clear" w:color="auto" w:fill="EDEDED"/>
          </w:tcPr>
          <w:p w14:paraId="65C638FE" w14:textId="77777777" w:rsidR="00B97248" w:rsidRPr="00F94536" w:rsidRDefault="00B97248" w:rsidP="00E53378">
            <w:pPr>
              <w:pStyle w:val="TableParagraph"/>
              <w:rPr>
                <w:rFonts w:ascii="Times New Roman"/>
                <w:sz w:val="14"/>
              </w:rPr>
            </w:pPr>
          </w:p>
        </w:tc>
        <w:tc>
          <w:tcPr>
            <w:tcW w:w="1176" w:type="dxa"/>
            <w:shd w:val="clear" w:color="auto" w:fill="EDEDED"/>
          </w:tcPr>
          <w:p w14:paraId="00855A65" w14:textId="77777777" w:rsidR="00B97248" w:rsidRPr="00F94536" w:rsidRDefault="00B97248" w:rsidP="00E53378">
            <w:pPr>
              <w:pStyle w:val="TableParagraph"/>
              <w:rPr>
                <w:rFonts w:ascii="Times New Roman"/>
                <w:sz w:val="14"/>
              </w:rPr>
            </w:pPr>
          </w:p>
        </w:tc>
        <w:tc>
          <w:tcPr>
            <w:tcW w:w="1051" w:type="dxa"/>
            <w:shd w:val="clear" w:color="auto" w:fill="EDEDED"/>
          </w:tcPr>
          <w:p w14:paraId="16E97A4F" w14:textId="77777777" w:rsidR="00B97248" w:rsidRPr="00F94536" w:rsidRDefault="00B97248" w:rsidP="00E53378">
            <w:pPr>
              <w:pStyle w:val="TableParagraph"/>
              <w:rPr>
                <w:rFonts w:ascii="Times New Roman"/>
                <w:sz w:val="14"/>
              </w:rPr>
            </w:pPr>
          </w:p>
        </w:tc>
      </w:tr>
      <w:tr w:rsidR="00B97248" w:rsidRPr="00F94536" w14:paraId="591FC438" w14:textId="77777777" w:rsidTr="00E53378">
        <w:trPr>
          <w:trHeight w:val="410"/>
        </w:trPr>
        <w:tc>
          <w:tcPr>
            <w:tcW w:w="1304" w:type="dxa"/>
          </w:tcPr>
          <w:p w14:paraId="7AEABB5C" w14:textId="77777777" w:rsidR="00B97248" w:rsidRPr="00F94536" w:rsidRDefault="00B97248" w:rsidP="00E53378">
            <w:pPr>
              <w:pStyle w:val="TableParagraph"/>
              <w:rPr>
                <w:rFonts w:ascii="Times New Roman"/>
                <w:sz w:val="16"/>
              </w:rPr>
            </w:pPr>
          </w:p>
        </w:tc>
        <w:tc>
          <w:tcPr>
            <w:tcW w:w="739" w:type="dxa"/>
          </w:tcPr>
          <w:p w14:paraId="1A22C314" w14:textId="77777777" w:rsidR="00B97248" w:rsidRPr="00F94536" w:rsidRDefault="00B97248" w:rsidP="00E53378">
            <w:pPr>
              <w:pStyle w:val="TableParagraph"/>
              <w:ind w:right="47"/>
              <w:jc w:val="center"/>
              <w:rPr>
                <w:sz w:val="17"/>
              </w:rPr>
            </w:pPr>
            <w:r w:rsidRPr="00F94536">
              <w:rPr>
                <w:sz w:val="17"/>
              </w:rPr>
              <w:t>6</w:t>
            </w:r>
          </w:p>
          <w:p w14:paraId="42A2A1DE" w14:textId="77777777" w:rsidR="00B97248" w:rsidRPr="00F94536" w:rsidRDefault="00B97248" w:rsidP="00E53378">
            <w:pPr>
              <w:pStyle w:val="TableParagraph"/>
              <w:spacing w:before="13" w:line="182" w:lineRule="exact"/>
              <w:ind w:left="19" w:right="94"/>
              <w:jc w:val="center"/>
              <w:rPr>
                <w:sz w:val="17"/>
              </w:rPr>
            </w:pPr>
            <w:r w:rsidRPr="00F94536">
              <w:rPr>
                <w:sz w:val="17"/>
              </w:rPr>
              <w:t>months</w:t>
            </w:r>
          </w:p>
        </w:tc>
        <w:tc>
          <w:tcPr>
            <w:tcW w:w="669" w:type="dxa"/>
          </w:tcPr>
          <w:p w14:paraId="7428A60D" w14:textId="77777777" w:rsidR="00B97248" w:rsidRPr="00F94536" w:rsidRDefault="00B97248" w:rsidP="00E53378">
            <w:pPr>
              <w:pStyle w:val="TableParagraph"/>
              <w:rPr>
                <w:rFonts w:ascii="Times New Roman"/>
                <w:sz w:val="16"/>
              </w:rPr>
            </w:pPr>
          </w:p>
        </w:tc>
        <w:tc>
          <w:tcPr>
            <w:tcW w:w="616" w:type="dxa"/>
          </w:tcPr>
          <w:p w14:paraId="567729D9" w14:textId="77777777" w:rsidR="00B97248" w:rsidRPr="00F94536" w:rsidRDefault="00B97248" w:rsidP="00E53378">
            <w:pPr>
              <w:pStyle w:val="TableParagraph"/>
              <w:rPr>
                <w:rFonts w:ascii="Times New Roman"/>
                <w:sz w:val="16"/>
              </w:rPr>
            </w:pPr>
          </w:p>
        </w:tc>
        <w:tc>
          <w:tcPr>
            <w:tcW w:w="1129" w:type="dxa"/>
          </w:tcPr>
          <w:p w14:paraId="348D3DAE" w14:textId="77777777" w:rsidR="00B97248" w:rsidRPr="00F94536" w:rsidRDefault="00B97248" w:rsidP="00E53378">
            <w:pPr>
              <w:pStyle w:val="TableParagraph"/>
              <w:rPr>
                <w:rFonts w:ascii="Times New Roman"/>
                <w:sz w:val="16"/>
              </w:rPr>
            </w:pPr>
          </w:p>
        </w:tc>
        <w:tc>
          <w:tcPr>
            <w:tcW w:w="1172" w:type="dxa"/>
          </w:tcPr>
          <w:p w14:paraId="2983F981" w14:textId="77777777" w:rsidR="00B97248" w:rsidRPr="00F94536" w:rsidRDefault="00B97248" w:rsidP="00E53378">
            <w:pPr>
              <w:pStyle w:val="TableParagraph"/>
              <w:rPr>
                <w:rFonts w:ascii="Times New Roman"/>
                <w:sz w:val="16"/>
              </w:rPr>
            </w:pPr>
          </w:p>
        </w:tc>
        <w:tc>
          <w:tcPr>
            <w:tcW w:w="1176" w:type="dxa"/>
          </w:tcPr>
          <w:p w14:paraId="470793AB" w14:textId="77777777" w:rsidR="00B97248" w:rsidRPr="00F94536" w:rsidRDefault="00B97248" w:rsidP="00E53378">
            <w:pPr>
              <w:pStyle w:val="TableParagraph"/>
              <w:rPr>
                <w:rFonts w:ascii="Times New Roman"/>
                <w:sz w:val="16"/>
              </w:rPr>
            </w:pPr>
          </w:p>
        </w:tc>
        <w:tc>
          <w:tcPr>
            <w:tcW w:w="1139" w:type="dxa"/>
          </w:tcPr>
          <w:p w14:paraId="08B8DDBE" w14:textId="77777777" w:rsidR="00B97248" w:rsidRPr="00F94536" w:rsidRDefault="00B97248" w:rsidP="00E53378">
            <w:pPr>
              <w:pStyle w:val="TableParagraph"/>
              <w:rPr>
                <w:rFonts w:ascii="Times New Roman"/>
                <w:sz w:val="16"/>
              </w:rPr>
            </w:pPr>
          </w:p>
        </w:tc>
        <w:tc>
          <w:tcPr>
            <w:tcW w:w="747" w:type="dxa"/>
          </w:tcPr>
          <w:p w14:paraId="371F749A" w14:textId="77777777" w:rsidR="00B97248" w:rsidRPr="00F94536" w:rsidRDefault="00B97248" w:rsidP="00E53378">
            <w:pPr>
              <w:pStyle w:val="TableParagraph"/>
              <w:ind w:left="13" w:right="102"/>
              <w:jc w:val="center"/>
              <w:rPr>
                <w:sz w:val="17"/>
              </w:rPr>
            </w:pPr>
            <w:r w:rsidRPr="00F94536">
              <w:rPr>
                <w:sz w:val="17"/>
              </w:rPr>
              <w:t>18</w:t>
            </w:r>
          </w:p>
          <w:p w14:paraId="4CC902B9" w14:textId="77777777" w:rsidR="00B97248" w:rsidRPr="00F94536" w:rsidRDefault="00B97248" w:rsidP="00E53378">
            <w:pPr>
              <w:pStyle w:val="TableParagraph"/>
              <w:spacing w:before="13" w:line="182" w:lineRule="exact"/>
              <w:ind w:left="19" w:right="102"/>
              <w:jc w:val="center"/>
              <w:rPr>
                <w:sz w:val="17"/>
              </w:rPr>
            </w:pPr>
            <w:r w:rsidRPr="00F94536">
              <w:rPr>
                <w:sz w:val="17"/>
              </w:rPr>
              <w:t>months</w:t>
            </w:r>
          </w:p>
        </w:tc>
        <w:tc>
          <w:tcPr>
            <w:tcW w:w="669" w:type="dxa"/>
          </w:tcPr>
          <w:p w14:paraId="567A57AF" w14:textId="77777777" w:rsidR="00B97248" w:rsidRPr="00F94536" w:rsidRDefault="00B97248" w:rsidP="00E53378">
            <w:pPr>
              <w:pStyle w:val="TableParagraph"/>
              <w:rPr>
                <w:rFonts w:ascii="Times New Roman"/>
                <w:sz w:val="16"/>
              </w:rPr>
            </w:pPr>
          </w:p>
        </w:tc>
        <w:tc>
          <w:tcPr>
            <w:tcW w:w="509" w:type="dxa"/>
          </w:tcPr>
          <w:p w14:paraId="2E82C4AB" w14:textId="77777777" w:rsidR="00B97248" w:rsidRPr="00F94536" w:rsidRDefault="00B97248" w:rsidP="00E53378">
            <w:pPr>
              <w:pStyle w:val="TableParagraph"/>
              <w:rPr>
                <w:rFonts w:ascii="Times New Roman"/>
                <w:sz w:val="16"/>
              </w:rPr>
            </w:pPr>
          </w:p>
        </w:tc>
        <w:tc>
          <w:tcPr>
            <w:tcW w:w="1124" w:type="dxa"/>
          </w:tcPr>
          <w:p w14:paraId="69BFA3C5" w14:textId="77777777" w:rsidR="00B97248" w:rsidRPr="00F94536" w:rsidRDefault="00B97248" w:rsidP="00E53378">
            <w:pPr>
              <w:pStyle w:val="TableParagraph"/>
              <w:rPr>
                <w:rFonts w:ascii="Times New Roman"/>
                <w:sz w:val="16"/>
              </w:rPr>
            </w:pPr>
          </w:p>
        </w:tc>
        <w:tc>
          <w:tcPr>
            <w:tcW w:w="1180" w:type="dxa"/>
          </w:tcPr>
          <w:p w14:paraId="77FA99A0" w14:textId="77777777" w:rsidR="00B97248" w:rsidRPr="00F94536" w:rsidRDefault="00B97248" w:rsidP="00E53378">
            <w:pPr>
              <w:pStyle w:val="TableParagraph"/>
              <w:rPr>
                <w:rFonts w:ascii="Times New Roman"/>
                <w:sz w:val="16"/>
              </w:rPr>
            </w:pPr>
          </w:p>
        </w:tc>
        <w:tc>
          <w:tcPr>
            <w:tcW w:w="1176" w:type="dxa"/>
          </w:tcPr>
          <w:p w14:paraId="63E47FE4" w14:textId="77777777" w:rsidR="00B97248" w:rsidRPr="00F94536" w:rsidRDefault="00B97248" w:rsidP="00E53378">
            <w:pPr>
              <w:pStyle w:val="TableParagraph"/>
              <w:rPr>
                <w:rFonts w:ascii="Times New Roman"/>
                <w:sz w:val="16"/>
              </w:rPr>
            </w:pPr>
          </w:p>
        </w:tc>
        <w:tc>
          <w:tcPr>
            <w:tcW w:w="1051" w:type="dxa"/>
          </w:tcPr>
          <w:p w14:paraId="500B35E7" w14:textId="77777777" w:rsidR="00B97248" w:rsidRPr="00F94536" w:rsidRDefault="00B97248" w:rsidP="00E53378">
            <w:pPr>
              <w:pStyle w:val="TableParagraph"/>
              <w:rPr>
                <w:rFonts w:ascii="Times New Roman"/>
                <w:sz w:val="16"/>
              </w:rPr>
            </w:pPr>
          </w:p>
        </w:tc>
      </w:tr>
      <w:tr w:rsidR="00B97248" w:rsidRPr="00F94536" w14:paraId="50D0C95B" w14:textId="77777777" w:rsidTr="00E53378">
        <w:trPr>
          <w:trHeight w:val="623"/>
        </w:trPr>
        <w:tc>
          <w:tcPr>
            <w:tcW w:w="1304" w:type="dxa"/>
          </w:tcPr>
          <w:p w14:paraId="32B7885D" w14:textId="77777777" w:rsidR="00B97248" w:rsidRPr="00F94536" w:rsidRDefault="00B97248" w:rsidP="00E53378">
            <w:pPr>
              <w:pStyle w:val="TableParagraph"/>
              <w:rPr>
                <w:rFonts w:ascii="Times New Roman"/>
                <w:sz w:val="16"/>
              </w:rPr>
            </w:pPr>
          </w:p>
        </w:tc>
        <w:tc>
          <w:tcPr>
            <w:tcW w:w="739" w:type="dxa"/>
          </w:tcPr>
          <w:p w14:paraId="45F72077" w14:textId="77777777" w:rsidR="00B97248" w:rsidRPr="00F94536" w:rsidRDefault="00B97248" w:rsidP="00E53378">
            <w:pPr>
              <w:pStyle w:val="TableParagraph"/>
              <w:spacing w:before="6"/>
              <w:rPr>
                <w:rFonts w:ascii="Calibri"/>
                <w:b/>
                <w:sz w:val="17"/>
              </w:rPr>
            </w:pPr>
          </w:p>
          <w:p w14:paraId="34A5566A" w14:textId="77777777" w:rsidR="00B97248" w:rsidRPr="00F94536" w:rsidRDefault="00B97248" w:rsidP="00E53378">
            <w:pPr>
              <w:pStyle w:val="TableParagraph"/>
              <w:ind w:right="343"/>
              <w:jc w:val="right"/>
              <w:rPr>
                <w:sz w:val="17"/>
              </w:rPr>
            </w:pPr>
            <w:r w:rsidRPr="00F94536">
              <w:rPr>
                <w:sz w:val="17"/>
              </w:rPr>
              <w:t>n</w:t>
            </w:r>
          </w:p>
        </w:tc>
        <w:tc>
          <w:tcPr>
            <w:tcW w:w="669" w:type="dxa"/>
          </w:tcPr>
          <w:p w14:paraId="45F0EA89" w14:textId="77777777" w:rsidR="00B97248" w:rsidRPr="00F94536" w:rsidRDefault="00B97248" w:rsidP="00E53378">
            <w:pPr>
              <w:pStyle w:val="TableParagraph"/>
              <w:spacing w:before="6"/>
              <w:rPr>
                <w:rFonts w:ascii="Calibri"/>
                <w:b/>
                <w:sz w:val="17"/>
              </w:rPr>
            </w:pPr>
          </w:p>
          <w:p w14:paraId="4662754B" w14:textId="77777777" w:rsidR="00B97248" w:rsidRPr="00F94536" w:rsidRDefault="00B97248" w:rsidP="00E53378">
            <w:pPr>
              <w:pStyle w:val="TableParagraph"/>
              <w:ind w:left="132"/>
              <w:rPr>
                <w:sz w:val="17"/>
              </w:rPr>
            </w:pPr>
            <w:r w:rsidRPr="00F94536">
              <w:rPr>
                <w:sz w:val="17"/>
              </w:rPr>
              <w:t>Mean</w:t>
            </w:r>
          </w:p>
        </w:tc>
        <w:tc>
          <w:tcPr>
            <w:tcW w:w="616" w:type="dxa"/>
          </w:tcPr>
          <w:p w14:paraId="4A3A8AD3" w14:textId="77777777" w:rsidR="00B97248" w:rsidRPr="00F94536" w:rsidRDefault="00B97248" w:rsidP="00E53378">
            <w:pPr>
              <w:pStyle w:val="TableParagraph"/>
              <w:spacing w:before="6"/>
              <w:rPr>
                <w:rFonts w:ascii="Calibri"/>
                <w:b/>
                <w:sz w:val="17"/>
              </w:rPr>
            </w:pPr>
          </w:p>
          <w:p w14:paraId="42EC8C8E" w14:textId="77777777" w:rsidR="00B97248" w:rsidRPr="00F94536" w:rsidRDefault="00B97248" w:rsidP="00E53378">
            <w:pPr>
              <w:pStyle w:val="TableParagraph"/>
              <w:ind w:right="196"/>
              <w:jc w:val="right"/>
              <w:rPr>
                <w:sz w:val="17"/>
              </w:rPr>
            </w:pPr>
            <w:r w:rsidRPr="00F94536">
              <w:rPr>
                <w:sz w:val="17"/>
              </w:rPr>
              <w:t>SD</w:t>
            </w:r>
          </w:p>
        </w:tc>
        <w:tc>
          <w:tcPr>
            <w:tcW w:w="1129" w:type="dxa"/>
          </w:tcPr>
          <w:p w14:paraId="07D8FD81" w14:textId="77777777" w:rsidR="00B97248" w:rsidRPr="00F94536" w:rsidRDefault="00B97248" w:rsidP="00E53378">
            <w:pPr>
              <w:pStyle w:val="TableParagraph"/>
              <w:spacing w:before="5" w:line="254" w:lineRule="auto"/>
              <w:ind w:left="335" w:right="201" w:hanging="128"/>
              <w:rPr>
                <w:sz w:val="17"/>
              </w:rPr>
            </w:pPr>
            <w:r w:rsidRPr="00F94536">
              <w:rPr>
                <w:sz w:val="17"/>
              </w:rPr>
              <w:t>Betw een group</w:t>
            </w:r>
          </w:p>
          <w:p w14:paraId="2A81F024" w14:textId="77777777" w:rsidR="00B97248" w:rsidRPr="00F94536" w:rsidRDefault="00B97248" w:rsidP="00E53378">
            <w:pPr>
              <w:pStyle w:val="TableParagraph"/>
              <w:spacing w:before="2" w:line="182" w:lineRule="exact"/>
              <w:ind w:left="159"/>
              <w:rPr>
                <w:sz w:val="17"/>
              </w:rPr>
            </w:pPr>
            <w:r w:rsidRPr="00F94536">
              <w:rPr>
                <w:sz w:val="17"/>
              </w:rPr>
              <w:t>difference</w:t>
            </w:r>
          </w:p>
        </w:tc>
        <w:tc>
          <w:tcPr>
            <w:tcW w:w="1172" w:type="dxa"/>
          </w:tcPr>
          <w:p w14:paraId="55E66A58" w14:textId="77777777" w:rsidR="00B97248" w:rsidRPr="00F94536" w:rsidRDefault="00B97248" w:rsidP="00E53378">
            <w:pPr>
              <w:pStyle w:val="TableParagraph"/>
              <w:spacing w:before="5" w:line="254" w:lineRule="auto"/>
              <w:ind w:left="166" w:firstLine="80"/>
              <w:rPr>
                <w:sz w:val="17"/>
              </w:rPr>
            </w:pPr>
            <w:r w:rsidRPr="00F94536">
              <w:rPr>
                <w:sz w:val="17"/>
              </w:rPr>
              <w:t>Betw een group 95%</w:t>
            </w:r>
          </w:p>
          <w:p w14:paraId="038AA6F0" w14:textId="77777777" w:rsidR="00B97248" w:rsidRPr="00F94536" w:rsidRDefault="00B97248" w:rsidP="00E53378">
            <w:pPr>
              <w:pStyle w:val="TableParagraph"/>
              <w:spacing w:before="2" w:line="182" w:lineRule="exact"/>
              <w:ind w:left="262"/>
              <w:rPr>
                <w:sz w:val="17"/>
              </w:rPr>
            </w:pPr>
            <w:r w:rsidRPr="00F94536">
              <w:rPr>
                <w:sz w:val="17"/>
              </w:rPr>
              <w:t>CI upper</w:t>
            </w:r>
          </w:p>
        </w:tc>
        <w:tc>
          <w:tcPr>
            <w:tcW w:w="1176" w:type="dxa"/>
          </w:tcPr>
          <w:p w14:paraId="7932E70D" w14:textId="77777777" w:rsidR="00B97248" w:rsidRPr="00F94536" w:rsidRDefault="00B97248" w:rsidP="00E53378">
            <w:pPr>
              <w:pStyle w:val="TableParagraph"/>
              <w:spacing w:before="5" w:line="254" w:lineRule="auto"/>
              <w:ind w:left="146" w:firstLine="80"/>
              <w:rPr>
                <w:sz w:val="17"/>
              </w:rPr>
            </w:pPr>
            <w:r w:rsidRPr="00F94536">
              <w:rPr>
                <w:sz w:val="17"/>
              </w:rPr>
              <w:t>Betw een group 95%</w:t>
            </w:r>
          </w:p>
          <w:p w14:paraId="30D6E1D3" w14:textId="77777777" w:rsidR="00B97248" w:rsidRPr="00F94536" w:rsidRDefault="00B97248" w:rsidP="00E53378">
            <w:pPr>
              <w:pStyle w:val="TableParagraph"/>
              <w:spacing w:before="2" w:line="182" w:lineRule="exact"/>
              <w:ind w:left="242"/>
              <w:rPr>
                <w:sz w:val="17"/>
              </w:rPr>
            </w:pPr>
            <w:r w:rsidRPr="00F94536">
              <w:rPr>
                <w:sz w:val="17"/>
              </w:rPr>
              <w:t>CI low er</w:t>
            </w:r>
          </w:p>
        </w:tc>
        <w:tc>
          <w:tcPr>
            <w:tcW w:w="1139" w:type="dxa"/>
          </w:tcPr>
          <w:p w14:paraId="3EA2181F" w14:textId="77777777" w:rsidR="00B97248" w:rsidRPr="00F94536" w:rsidRDefault="00B97248" w:rsidP="00E53378">
            <w:pPr>
              <w:pStyle w:val="TableParagraph"/>
              <w:spacing w:before="5" w:line="254" w:lineRule="auto"/>
              <w:ind w:left="202" w:right="264" w:hanging="32"/>
              <w:rPr>
                <w:sz w:val="17"/>
              </w:rPr>
            </w:pPr>
            <w:r w:rsidRPr="00F94536">
              <w:rPr>
                <w:sz w:val="17"/>
              </w:rPr>
              <w:t>betw een group p</w:t>
            </w:r>
          </w:p>
          <w:p w14:paraId="6B842724" w14:textId="77777777" w:rsidR="00B97248" w:rsidRPr="00F94536" w:rsidRDefault="00B97248" w:rsidP="00E53378">
            <w:pPr>
              <w:pStyle w:val="TableParagraph"/>
              <w:spacing w:before="2" w:line="182" w:lineRule="exact"/>
              <w:ind w:left="298"/>
              <w:rPr>
                <w:sz w:val="17"/>
              </w:rPr>
            </w:pPr>
            <w:r w:rsidRPr="00F94536">
              <w:rPr>
                <w:sz w:val="17"/>
              </w:rPr>
              <w:t>value</w:t>
            </w:r>
          </w:p>
        </w:tc>
        <w:tc>
          <w:tcPr>
            <w:tcW w:w="747" w:type="dxa"/>
          </w:tcPr>
          <w:p w14:paraId="47DE6DAA" w14:textId="77777777" w:rsidR="00B97248" w:rsidRPr="00F94536" w:rsidRDefault="00B97248" w:rsidP="00E53378">
            <w:pPr>
              <w:pStyle w:val="TableParagraph"/>
              <w:spacing w:before="6"/>
              <w:rPr>
                <w:rFonts w:ascii="Calibri"/>
                <w:b/>
                <w:sz w:val="17"/>
              </w:rPr>
            </w:pPr>
          </w:p>
          <w:p w14:paraId="3B21E7A7" w14:textId="77777777" w:rsidR="00B97248" w:rsidRPr="00F94536" w:rsidRDefault="00B97248" w:rsidP="00E53378">
            <w:pPr>
              <w:pStyle w:val="TableParagraph"/>
              <w:ind w:left="279"/>
              <w:rPr>
                <w:sz w:val="17"/>
              </w:rPr>
            </w:pPr>
            <w:r w:rsidRPr="00F94536">
              <w:rPr>
                <w:sz w:val="17"/>
              </w:rPr>
              <w:t>n</w:t>
            </w:r>
          </w:p>
        </w:tc>
        <w:tc>
          <w:tcPr>
            <w:tcW w:w="669" w:type="dxa"/>
          </w:tcPr>
          <w:p w14:paraId="1EC0C3CB" w14:textId="77777777" w:rsidR="00B97248" w:rsidRPr="00F94536" w:rsidRDefault="00B97248" w:rsidP="00E53378">
            <w:pPr>
              <w:pStyle w:val="TableParagraph"/>
              <w:spacing w:before="6"/>
              <w:rPr>
                <w:rFonts w:ascii="Calibri"/>
                <w:b/>
                <w:sz w:val="17"/>
              </w:rPr>
            </w:pPr>
          </w:p>
          <w:p w14:paraId="6423F938" w14:textId="77777777" w:rsidR="00B97248" w:rsidRPr="00F94536" w:rsidRDefault="00B97248" w:rsidP="00E53378">
            <w:pPr>
              <w:pStyle w:val="TableParagraph"/>
              <w:ind w:left="140"/>
              <w:rPr>
                <w:sz w:val="17"/>
              </w:rPr>
            </w:pPr>
            <w:r w:rsidRPr="00F94536">
              <w:rPr>
                <w:sz w:val="17"/>
              </w:rPr>
              <w:t>Mean</w:t>
            </w:r>
          </w:p>
        </w:tc>
        <w:tc>
          <w:tcPr>
            <w:tcW w:w="509" w:type="dxa"/>
          </w:tcPr>
          <w:p w14:paraId="531CB534" w14:textId="77777777" w:rsidR="00B97248" w:rsidRPr="00F94536" w:rsidRDefault="00B97248" w:rsidP="00E53378">
            <w:pPr>
              <w:pStyle w:val="TableParagraph"/>
              <w:spacing w:before="6"/>
              <w:rPr>
                <w:rFonts w:ascii="Calibri"/>
                <w:b/>
                <w:sz w:val="17"/>
              </w:rPr>
            </w:pPr>
          </w:p>
          <w:p w14:paraId="0F608042" w14:textId="77777777" w:rsidR="00B97248" w:rsidRPr="00F94536" w:rsidRDefault="00B97248" w:rsidP="00E53378">
            <w:pPr>
              <w:pStyle w:val="TableParagraph"/>
              <w:ind w:left="127"/>
              <w:rPr>
                <w:sz w:val="17"/>
              </w:rPr>
            </w:pPr>
            <w:r w:rsidRPr="00F94536">
              <w:rPr>
                <w:sz w:val="17"/>
              </w:rPr>
              <w:t>SD</w:t>
            </w:r>
          </w:p>
        </w:tc>
        <w:tc>
          <w:tcPr>
            <w:tcW w:w="1124" w:type="dxa"/>
          </w:tcPr>
          <w:p w14:paraId="04251AD4" w14:textId="77777777" w:rsidR="00B97248" w:rsidRPr="00F94536" w:rsidRDefault="00B97248" w:rsidP="00E53378">
            <w:pPr>
              <w:pStyle w:val="TableParagraph"/>
              <w:spacing w:before="5" w:line="254" w:lineRule="auto"/>
              <w:ind w:left="322" w:right="209" w:hanging="128"/>
              <w:rPr>
                <w:sz w:val="17"/>
              </w:rPr>
            </w:pPr>
            <w:r w:rsidRPr="00F94536">
              <w:rPr>
                <w:sz w:val="17"/>
              </w:rPr>
              <w:t>Betw een group</w:t>
            </w:r>
          </w:p>
          <w:p w14:paraId="1E82E8FF" w14:textId="77777777" w:rsidR="00B97248" w:rsidRPr="00F94536" w:rsidRDefault="00B97248" w:rsidP="00E53378">
            <w:pPr>
              <w:pStyle w:val="TableParagraph"/>
              <w:spacing w:before="2" w:line="182" w:lineRule="exact"/>
              <w:ind w:left="146"/>
              <w:rPr>
                <w:sz w:val="17"/>
              </w:rPr>
            </w:pPr>
            <w:r w:rsidRPr="00F94536">
              <w:rPr>
                <w:sz w:val="17"/>
              </w:rPr>
              <w:t>difference</w:t>
            </w:r>
          </w:p>
        </w:tc>
        <w:tc>
          <w:tcPr>
            <w:tcW w:w="1180" w:type="dxa"/>
          </w:tcPr>
          <w:p w14:paraId="1F313809" w14:textId="77777777" w:rsidR="00B97248" w:rsidRPr="00F94536" w:rsidRDefault="00B97248" w:rsidP="00E53378">
            <w:pPr>
              <w:pStyle w:val="TableParagraph"/>
              <w:spacing w:before="5" w:line="254" w:lineRule="auto"/>
              <w:ind w:left="174" w:firstLine="80"/>
              <w:rPr>
                <w:sz w:val="17"/>
              </w:rPr>
            </w:pPr>
            <w:r w:rsidRPr="00F94536">
              <w:rPr>
                <w:sz w:val="17"/>
              </w:rPr>
              <w:t>Betw een group 95%</w:t>
            </w:r>
          </w:p>
          <w:p w14:paraId="3E3F69FE" w14:textId="77777777" w:rsidR="00B97248" w:rsidRPr="00F94536" w:rsidRDefault="00B97248" w:rsidP="00E53378">
            <w:pPr>
              <w:pStyle w:val="TableParagraph"/>
              <w:spacing w:before="2" w:line="182" w:lineRule="exact"/>
              <w:ind w:left="270"/>
              <w:rPr>
                <w:sz w:val="17"/>
              </w:rPr>
            </w:pPr>
            <w:r w:rsidRPr="00F94536">
              <w:rPr>
                <w:sz w:val="17"/>
              </w:rPr>
              <w:t>CI upper</w:t>
            </w:r>
          </w:p>
        </w:tc>
        <w:tc>
          <w:tcPr>
            <w:tcW w:w="1176" w:type="dxa"/>
          </w:tcPr>
          <w:p w14:paraId="21D1FC02" w14:textId="77777777" w:rsidR="00B97248" w:rsidRPr="00F94536" w:rsidRDefault="00B97248" w:rsidP="00E53378">
            <w:pPr>
              <w:pStyle w:val="TableParagraph"/>
              <w:spacing w:before="5" w:line="254" w:lineRule="auto"/>
              <w:ind w:left="146" w:firstLine="80"/>
              <w:rPr>
                <w:sz w:val="17"/>
              </w:rPr>
            </w:pPr>
            <w:r w:rsidRPr="00F94536">
              <w:rPr>
                <w:sz w:val="17"/>
              </w:rPr>
              <w:t>Betw een group 95%</w:t>
            </w:r>
          </w:p>
          <w:p w14:paraId="0FBD9E30" w14:textId="77777777" w:rsidR="00B97248" w:rsidRPr="00F94536" w:rsidRDefault="00B97248" w:rsidP="00E53378">
            <w:pPr>
              <w:pStyle w:val="TableParagraph"/>
              <w:spacing w:before="2" w:line="182" w:lineRule="exact"/>
              <w:ind w:left="242"/>
              <w:rPr>
                <w:sz w:val="17"/>
              </w:rPr>
            </w:pPr>
            <w:r w:rsidRPr="00F94536">
              <w:rPr>
                <w:sz w:val="17"/>
              </w:rPr>
              <w:t>CI low er</w:t>
            </w:r>
          </w:p>
        </w:tc>
        <w:tc>
          <w:tcPr>
            <w:tcW w:w="1051" w:type="dxa"/>
          </w:tcPr>
          <w:p w14:paraId="786A5985" w14:textId="77777777" w:rsidR="00B97248" w:rsidRPr="00F94536" w:rsidRDefault="00B97248" w:rsidP="00E53378">
            <w:pPr>
              <w:pStyle w:val="TableParagraph"/>
              <w:spacing w:before="5" w:line="254" w:lineRule="auto"/>
              <w:ind w:left="202" w:right="176" w:hanging="32"/>
              <w:rPr>
                <w:sz w:val="17"/>
              </w:rPr>
            </w:pPr>
            <w:r w:rsidRPr="00F94536">
              <w:rPr>
                <w:sz w:val="17"/>
              </w:rPr>
              <w:t>betw een group p</w:t>
            </w:r>
          </w:p>
          <w:p w14:paraId="22F94B77" w14:textId="77777777" w:rsidR="00B97248" w:rsidRPr="00F94536" w:rsidRDefault="00B97248" w:rsidP="00E53378">
            <w:pPr>
              <w:pStyle w:val="TableParagraph"/>
              <w:spacing w:before="2" w:line="182" w:lineRule="exact"/>
              <w:ind w:left="298"/>
              <w:rPr>
                <w:sz w:val="17"/>
              </w:rPr>
            </w:pPr>
            <w:r w:rsidRPr="00F94536">
              <w:rPr>
                <w:sz w:val="17"/>
              </w:rPr>
              <w:t>value</w:t>
            </w:r>
          </w:p>
        </w:tc>
      </w:tr>
      <w:tr w:rsidR="00B97248" w:rsidRPr="00F94536" w14:paraId="71EED503" w14:textId="77777777" w:rsidTr="00E53378">
        <w:trPr>
          <w:trHeight w:val="416"/>
        </w:trPr>
        <w:tc>
          <w:tcPr>
            <w:tcW w:w="1304" w:type="dxa"/>
          </w:tcPr>
          <w:p w14:paraId="74C97994" w14:textId="77777777" w:rsidR="00B97248" w:rsidRPr="00F94536" w:rsidRDefault="00B97248" w:rsidP="00E53378">
            <w:pPr>
              <w:pStyle w:val="TableParagraph"/>
              <w:spacing w:before="5"/>
              <w:ind w:left="122" w:right="208"/>
              <w:jc w:val="center"/>
              <w:rPr>
                <w:sz w:val="17"/>
              </w:rPr>
            </w:pPr>
            <w:r w:rsidRPr="00F94536">
              <w:rPr>
                <w:sz w:val="17"/>
              </w:rPr>
              <w:t>Intervention</w:t>
            </w:r>
          </w:p>
          <w:p w14:paraId="704A1494" w14:textId="77777777" w:rsidR="00B97248" w:rsidRPr="00F94536" w:rsidRDefault="00B97248" w:rsidP="00E53378">
            <w:pPr>
              <w:pStyle w:val="TableParagraph"/>
              <w:spacing w:before="13" w:line="182" w:lineRule="exact"/>
              <w:ind w:left="122" w:right="208"/>
              <w:jc w:val="center"/>
              <w:rPr>
                <w:sz w:val="17"/>
              </w:rPr>
            </w:pPr>
            <w:r w:rsidRPr="00F94536">
              <w:rPr>
                <w:sz w:val="17"/>
              </w:rPr>
              <w:t>group</w:t>
            </w:r>
          </w:p>
        </w:tc>
        <w:tc>
          <w:tcPr>
            <w:tcW w:w="739" w:type="dxa"/>
          </w:tcPr>
          <w:p w14:paraId="65046EAB" w14:textId="77777777" w:rsidR="00B97248" w:rsidRPr="00F94536" w:rsidRDefault="00B97248" w:rsidP="00E53378">
            <w:pPr>
              <w:pStyle w:val="TableParagraph"/>
              <w:spacing w:before="101"/>
              <w:ind w:right="297"/>
              <w:jc w:val="right"/>
              <w:rPr>
                <w:sz w:val="17"/>
              </w:rPr>
            </w:pPr>
            <w:r w:rsidRPr="00F94536">
              <w:rPr>
                <w:sz w:val="17"/>
              </w:rPr>
              <w:t>71</w:t>
            </w:r>
          </w:p>
        </w:tc>
        <w:tc>
          <w:tcPr>
            <w:tcW w:w="669" w:type="dxa"/>
          </w:tcPr>
          <w:p w14:paraId="76168E87" w14:textId="77777777" w:rsidR="00B97248" w:rsidRPr="00F94536" w:rsidRDefault="00B97248" w:rsidP="00E53378">
            <w:pPr>
              <w:pStyle w:val="TableParagraph"/>
              <w:spacing w:before="101"/>
              <w:ind w:left="164"/>
              <w:rPr>
                <w:sz w:val="17"/>
              </w:rPr>
            </w:pPr>
            <w:r w:rsidRPr="00F94536">
              <w:rPr>
                <w:sz w:val="17"/>
              </w:rPr>
              <w:t>32.8</w:t>
            </w:r>
          </w:p>
        </w:tc>
        <w:tc>
          <w:tcPr>
            <w:tcW w:w="616" w:type="dxa"/>
          </w:tcPr>
          <w:p w14:paraId="5A66CD46" w14:textId="77777777" w:rsidR="00B97248" w:rsidRPr="00F94536" w:rsidRDefault="00B97248" w:rsidP="00E53378">
            <w:pPr>
              <w:pStyle w:val="TableParagraph"/>
              <w:spacing w:before="101"/>
              <w:ind w:right="204"/>
              <w:jc w:val="right"/>
              <w:rPr>
                <w:sz w:val="17"/>
              </w:rPr>
            </w:pPr>
            <w:r w:rsidRPr="00F94536">
              <w:rPr>
                <w:sz w:val="17"/>
              </w:rPr>
              <w:t>4.7</w:t>
            </w:r>
          </w:p>
        </w:tc>
        <w:tc>
          <w:tcPr>
            <w:tcW w:w="1129" w:type="dxa"/>
          </w:tcPr>
          <w:p w14:paraId="34DDD690" w14:textId="77777777" w:rsidR="00B97248" w:rsidRPr="00F94536" w:rsidRDefault="00B97248" w:rsidP="00E53378">
            <w:pPr>
              <w:pStyle w:val="TableParagraph"/>
              <w:spacing w:before="101"/>
              <w:ind w:left="367"/>
              <w:rPr>
                <w:sz w:val="17"/>
              </w:rPr>
            </w:pPr>
            <w:r w:rsidRPr="00F94536">
              <w:rPr>
                <w:sz w:val="17"/>
              </w:rPr>
              <w:t>-0.76</w:t>
            </w:r>
          </w:p>
        </w:tc>
        <w:tc>
          <w:tcPr>
            <w:tcW w:w="1172" w:type="dxa"/>
          </w:tcPr>
          <w:p w14:paraId="3D7D2DE0" w14:textId="77777777" w:rsidR="00B97248" w:rsidRPr="00F94536" w:rsidRDefault="00B97248" w:rsidP="00E53378">
            <w:pPr>
              <w:pStyle w:val="TableParagraph"/>
              <w:spacing w:before="101"/>
              <w:ind w:right="363"/>
              <w:jc w:val="right"/>
              <w:rPr>
                <w:sz w:val="17"/>
              </w:rPr>
            </w:pPr>
            <w:r w:rsidRPr="00F94536">
              <w:rPr>
                <w:sz w:val="17"/>
              </w:rPr>
              <w:t>-1.74</w:t>
            </w:r>
          </w:p>
        </w:tc>
        <w:tc>
          <w:tcPr>
            <w:tcW w:w="1176" w:type="dxa"/>
          </w:tcPr>
          <w:p w14:paraId="0655C2DF" w14:textId="77777777" w:rsidR="00B97248" w:rsidRPr="00F94536" w:rsidRDefault="00B97248" w:rsidP="00E53378">
            <w:pPr>
              <w:pStyle w:val="TableParagraph"/>
              <w:spacing w:before="101"/>
              <w:ind w:right="419"/>
              <w:jc w:val="right"/>
              <w:rPr>
                <w:sz w:val="17"/>
              </w:rPr>
            </w:pPr>
            <w:r w:rsidRPr="00F94536">
              <w:rPr>
                <w:sz w:val="17"/>
              </w:rPr>
              <w:t>0.22</w:t>
            </w:r>
          </w:p>
        </w:tc>
        <w:tc>
          <w:tcPr>
            <w:tcW w:w="1139" w:type="dxa"/>
          </w:tcPr>
          <w:p w14:paraId="232185FB" w14:textId="77777777" w:rsidR="00B97248" w:rsidRPr="00F94536" w:rsidRDefault="00B97248" w:rsidP="00E53378">
            <w:pPr>
              <w:pStyle w:val="TableParagraph"/>
              <w:rPr>
                <w:rFonts w:ascii="Times New Roman"/>
                <w:sz w:val="16"/>
              </w:rPr>
            </w:pPr>
          </w:p>
        </w:tc>
        <w:tc>
          <w:tcPr>
            <w:tcW w:w="747" w:type="dxa"/>
          </w:tcPr>
          <w:p w14:paraId="581DC506" w14:textId="77777777" w:rsidR="00B97248" w:rsidRPr="00F94536" w:rsidRDefault="00B97248" w:rsidP="00E53378">
            <w:pPr>
              <w:pStyle w:val="TableParagraph"/>
              <w:spacing w:before="101"/>
              <w:ind w:left="232"/>
              <w:rPr>
                <w:sz w:val="17"/>
              </w:rPr>
            </w:pPr>
            <w:r w:rsidRPr="00F94536">
              <w:rPr>
                <w:sz w:val="17"/>
              </w:rPr>
              <w:t>71</w:t>
            </w:r>
          </w:p>
        </w:tc>
        <w:tc>
          <w:tcPr>
            <w:tcW w:w="669" w:type="dxa"/>
          </w:tcPr>
          <w:p w14:paraId="091C6507" w14:textId="77777777" w:rsidR="00B97248" w:rsidRPr="00F94536" w:rsidRDefault="00B97248" w:rsidP="00E53378">
            <w:pPr>
              <w:pStyle w:val="TableParagraph"/>
              <w:spacing w:before="101"/>
              <w:ind w:left="173"/>
              <w:rPr>
                <w:sz w:val="17"/>
              </w:rPr>
            </w:pPr>
            <w:r w:rsidRPr="00F94536">
              <w:rPr>
                <w:sz w:val="17"/>
              </w:rPr>
              <w:t>34.2</w:t>
            </w:r>
          </w:p>
        </w:tc>
        <w:tc>
          <w:tcPr>
            <w:tcW w:w="509" w:type="dxa"/>
          </w:tcPr>
          <w:p w14:paraId="215C7BF6" w14:textId="77777777" w:rsidR="00B97248" w:rsidRPr="00F94536" w:rsidRDefault="00B97248" w:rsidP="00E53378">
            <w:pPr>
              <w:pStyle w:val="TableParagraph"/>
              <w:spacing w:before="101"/>
              <w:ind w:left="112"/>
              <w:rPr>
                <w:sz w:val="17"/>
              </w:rPr>
            </w:pPr>
            <w:r w:rsidRPr="00F94536">
              <w:rPr>
                <w:sz w:val="17"/>
              </w:rPr>
              <w:t>6.1</w:t>
            </w:r>
          </w:p>
        </w:tc>
        <w:tc>
          <w:tcPr>
            <w:tcW w:w="1124" w:type="dxa"/>
          </w:tcPr>
          <w:p w14:paraId="740C4B9B" w14:textId="77777777" w:rsidR="00B97248" w:rsidRPr="00F94536" w:rsidRDefault="00B97248" w:rsidP="00E53378">
            <w:pPr>
              <w:pStyle w:val="TableParagraph"/>
              <w:spacing w:before="101"/>
              <w:ind w:right="368"/>
              <w:jc w:val="right"/>
              <w:rPr>
                <w:sz w:val="17"/>
              </w:rPr>
            </w:pPr>
            <w:r w:rsidRPr="00F94536">
              <w:rPr>
                <w:sz w:val="17"/>
              </w:rPr>
              <w:t>-0.97</w:t>
            </w:r>
          </w:p>
        </w:tc>
        <w:tc>
          <w:tcPr>
            <w:tcW w:w="1180" w:type="dxa"/>
          </w:tcPr>
          <w:p w14:paraId="16BD5ED7" w14:textId="77777777" w:rsidR="00B97248" w:rsidRPr="00F94536" w:rsidRDefault="00B97248" w:rsidP="00E53378">
            <w:pPr>
              <w:pStyle w:val="TableParagraph"/>
              <w:spacing w:before="101"/>
              <w:ind w:right="362"/>
              <w:jc w:val="right"/>
              <w:rPr>
                <w:sz w:val="17"/>
              </w:rPr>
            </w:pPr>
            <w:r w:rsidRPr="00F94536">
              <w:rPr>
                <w:sz w:val="17"/>
              </w:rPr>
              <w:t>-2.02</w:t>
            </w:r>
          </w:p>
        </w:tc>
        <w:tc>
          <w:tcPr>
            <w:tcW w:w="1176" w:type="dxa"/>
          </w:tcPr>
          <w:p w14:paraId="79EC1660" w14:textId="77777777" w:rsidR="00B97248" w:rsidRPr="00F94536" w:rsidRDefault="00B97248" w:rsidP="00E53378">
            <w:pPr>
              <w:pStyle w:val="TableParagraph"/>
              <w:spacing w:before="101"/>
              <w:ind w:left="364" w:right="365"/>
              <w:jc w:val="center"/>
              <w:rPr>
                <w:sz w:val="17"/>
              </w:rPr>
            </w:pPr>
            <w:r w:rsidRPr="00F94536">
              <w:rPr>
                <w:sz w:val="17"/>
              </w:rPr>
              <w:t>0.09</w:t>
            </w:r>
          </w:p>
        </w:tc>
        <w:tc>
          <w:tcPr>
            <w:tcW w:w="1051" w:type="dxa"/>
          </w:tcPr>
          <w:p w14:paraId="71234A85" w14:textId="77777777" w:rsidR="00B97248" w:rsidRPr="00F94536" w:rsidRDefault="00B97248" w:rsidP="00E53378">
            <w:pPr>
              <w:pStyle w:val="TableParagraph"/>
              <w:rPr>
                <w:rFonts w:ascii="Times New Roman"/>
                <w:sz w:val="16"/>
              </w:rPr>
            </w:pPr>
          </w:p>
        </w:tc>
      </w:tr>
      <w:tr w:rsidR="00B97248" w:rsidRPr="00F94536" w14:paraId="6A079FC4" w14:textId="77777777" w:rsidTr="00E53378">
        <w:trPr>
          <w:trHeight w:val="423"/>
        </w:trPr>
        <w:tc>
          <w:tcPr>
            <w:tcW w:w="1304" w:type="dxa"/>
          </w:tcPr>
          <w:p w14:paraId="726EC84D" w14:textId="77777777" w:rsidR="00B97248" w:rsidRPr="00F94536" w:rsidRDefault="00B97248" w:rsidP="00E53378">
            <w:pPr>
              <w:pStyle w:val="TableParagraph"/>
              <w:spacing w:before="5"/>
              <w:ind w:left="335"/>
              <w:rPr>
                <w:sz w:val="17"/>
              </w:rPr>
            </w:pPr>
            <w:r w:rsidRPr="00F94536">
              <w:rPr>
                <w:sz w:val="17"/>
              </w:rPr>
              <w:t>Control</w:t>
            </w:r>
          </w:p>
          <w:p w14:paraId="1F0727B0" w14:textId="77777777" w:rsidR="00B97248" w:rsidRPr="00F94536" w:rsidRDefault="00B97248" w:rsidP="00E53378">
            <w:pPr>
              <w:pStyle w:val="TableParagraph"/>
              <w:spacing w:before="13" w:line="190" w:lineRule="exact"/>
              <w:ind w:left="368"/>
              <w:rPr>
                <w:sz w:val="17"/>
              </w:rPr>
            </w:pPr>
            <w:r w:rsidRPr="00F94536">
              <w:rPr>
                <w:sz w:val="17"/>
              </w:rPr>
              <w:t>Group</w:t>
            </w:r>
          </w:p>
        </w:tc>
        <w:tc>
          <w:tcPr>
            <w:tcW w:w="739" w:type="dxa"/>
          </w:tcPr>
          <w:p w14:paraId="708A4C33" w14:textId="77777777" w:rsidR="00B97248" w:rsidRPr="00F94536" w:rsidRDefault="00B97248" w:rsidP="00E53378">
            <w:pPr>
              <w:pStyle w:val="TableParagraph"/>
              <w:spacing w:before="101"/>
              <w:ind w:right="297"/>
              <w:jc w:val="right"/>
              <w:rPr>
                <w:sz w:val="17"/>
              </w:rPr>
            </w:pPr>
            <w:r w:rsidRPr="00F94536">
              <w:rPr>
                <w:sz w:val="17"/>
              </w:rPr>
              <w:t>51</w:t>
            </w:r>
          </w:p>
        </w:tc>
        <w:tc>
          <w:tcPr>
            <w:tcW w:w="669" w:type="dxa"/>
          </w:tcPr>
          <w:p w14:paraId="049A2263" w14:textId="77777777" w:rsidR="00B97248" w:rsidRPr="00F94536" w:rsidRDefault="00B97248" w:rsidP="00E53378">
            <w:pPr>
              <w:pStyle w:val="TableParagraph"/>
              <w:spacing w:before="101"/>
              <w:ind w:left="164"/>
              <w:rPr>
                <w:sz w:val="17"/>
              </w:rPr>
            </w:pPr>
            <w:r w:rsidRPr="00F94536">
              <w:rPr>
                <w:sz w:val="17"/>
              </w:rPr>
              <w:t>34.2</w:t>
            </w:r>
          </w:p>
        </w:tc>
        <w:tc>
          <w:tcPr>
            <w:tcW w:w="616" w:type="dxa"/>
          </w:tcPr>
          <w:p w14:paraId="2825EC22" w14:textId="77777777" w:rsidR="00B97248" w:rsidRPr="00F94536" w:rsidRDefault="00B97248" w:rsidP="00E53378">
            <w:pPr>
              <w:pStyle w:val="TableParagraph"/>
              <w:spacing w:before="101"/>
              <w:ind w:right="204"/>
              <w:jc w:val="right"/>
              <w:rPr>
                <w:sz w:val="17"/>
              </w:rPr>
            </w:pPr>
            <w:r w:rsidRPr="00F94536">
              <w:rPr>
                <w:sz w:val="17"/>
              </w:rPr>
              <w:t>5.3</w:t>
            </w:r>
          </w:p>
        </w:tc>
        <w:tc>
          <w:tcPr>
            <w:tcW w:w="1129" w:type="dxa"/>
          </w:tcPr>
          <w:p w14:paraId="51E0A8B8" w14:textId="77777777" w:rsidR="00B97248" w:rsidRPr="00F94536" w:rsidRDefault="00B97248" w:rsidP="00E53378">
            <w:pPr>
              <w:pStyle w:val="TableParagraph"/>
              <w:rPr>
                <w:rFonts w:ascii="Times New Roman"/>
                <w:sz w:val="16"/>
              </w:rPr>
            </w:pPr>
          </w:p>
        </w:tc>
        <w:tc>
          <w:tcPr>
            <w:tcW w:w="1172" w:type="dxa"/>
          </w:tcPr>
          <w:p w14:paraId="32B588EA" w14:textId="77777777" w:rsidR="00B97248" w:rsidRPr="00F94536" w:rsidRDefault="00B97248" w:rsidP="00E53378">
            <w:pPr>
              <w:pStyle w:val="TableParagraph"/>
              <w:rPr>
                <w:rFonts w:ascii="Times New Roman"/>
                <w:sz w:val="16"/>
              </w:rPr>
            </w:pPr>
          </w:p>
        </w:tc>
        <w:tc>
          <w:tcPr>
            <w:tcW w:w="1176" w:type="dxa"/>
          </w:tcPr>
          <w:p w14:paraId="79524C53" w14:textId="77777777" w:rsidR="00B97248" w:rsidRPr="00F94536" w:rsidRDefault="00B97248" w:rsidP="00E53378">
            <w:pPr>
              <w:pStyle w:val="TableParagraph"/>
              <w:rPr>
                <w:rFonts w:ascii="Times New Roman"/>
                <w:sz w:val="16"/>
              </w:rPr>
            </w:pPr>
          </w:p>
        </w:tc>
        <w:tc>
          <w:tcPr>
            <w:tcW w:w="1139" w:type="dxa"/>
          </w:tcPr>
          <w:p w14:paraId="65470BC1" w14:textId="77777777" w:rsidR="00B97248" w:rsidRPr="00F94536" w:rsidRDefault="00B97248" w:rsidP="00E53378">
            <w:pPr>
              <w:pStyle w:val="TableParagraph"/>
              <w:rPr>
                <w:rFonts w:ascii="Times New Roman"/>
                <w:sz w:val="16"/>
              </w:rPr>
            </w:pPr>
          </w:p>
        </w:tc>
        <w:tc>
          <w:tcPr>
            <w:tcW w:w="747" w:type="dxa"/>
          </w:tcPr>
          <w:p w14:paraId="719AD1D6" w14:textId="77777777" w:rsidR="00B97248" w:rsidRPr="00F94536" w:rsidRDefault="00B97248" w:rsidP="00E53378">
            <w:pPr>
              <w:pStyle w:val="TableParagraph"/>
              <w:spacing w:before="101"/>
              <w:ind w:left="231"/>
              <w:rPr>
                <w:sz w:val="17"/>
              </w:rPr>
            </w:pPr>
            <w:r w:rsidRPr="00F94536">
              <w:rPr>
                <w:sz w:val="17"/>
              </w:rPr>
              <w:t>51</w:t>
            </w:r>
          </w:p>
        </w:tc>
        <w:tc>
          <w:tcPr>
            <w:tcW w:w="669" w:type="dxa"/>
          </w:tcPr>
          <w:p w14:paraId="5B710011" w14:textId="77777777" w:rsidR="00B97248" w:rsidRPr="00F94536" w:rsidRDefault="00B97248" w:rsidP="00E53378">
            <w:pPr>
              <w:pStyle w:val="TableParagraph"/>
              <w:spacing w:before="101"/>
              <w:ind w:left="172"/>
              <w:rPr>
                <w:sz w:val="17"/>
              </w:rPr>
            </w:pPr>
            <w:r w:rsidRPr="00F94536">
              <w:rPr>
                <w:sz w:val="17"/>
              </w:rPr>
              <w:t>34.9</w:t>
            </w:r>
          </w:p>
        </w:tc>
        <w:tc>
          <w:tcPr>
            <w:tcW w:w="509" w:type="dxa"/>
          </w:tcPr>
          <w:p w14:paraId="191C79CC" w14:textId="77777777" w:rsidR="00B97248" w:rsidRPr="00F94536" w:rsidRDefault="00B97248" w:rsidP="00E53378">
            <w:pPr>
              <w:pStyle w:val="TableParagraph"/>
              <w:spacing w:before="101"/>
              <w:ind w:left="112"/>
              <w:rPr>
                <w:sz w:val="17"/>
              </w:rPr>
            </w:pPr>
            <w:r w:rsidRPr="00F94536">
              <w:rPr>
                <w:sz w:val="17"/>
              </w:rPr>
              <w:t>5.6</w:t>
            </w:r>
          </w:p>
        </w:tc>
        <w:tc>
          <w:tcPr>
            <w:tcW w:w="1124" w:type="dxa"/>
          </w:tcPr>
          <w:p w14:paraId="747956FB" w14:textId="77777777" w:rsidR="00B97248" w:rsidRPr="00F94536" w:rsidRDefault="00B97248" w:rsidP="00E53378">
            <w:pPr>
              <w:pStyle w:val="TableParagraph"/>
              <w:rPr>
                <w:rFonts w:ascii="Times New Roman"/>
                <w:sz w:val="16"/>
              </w:rPr>
            </w:pPr>
          </w:p>
        </w:tc>
        <w:tc>
          <w:tcPr>
            <w:tcW w:w="1180" w:type="dxa"/>
          </w:tcPr>
          <w:p w14:paraId="6E0ACD26" w14:textId="77777777" w:rsidR="00B97248" w:rsidRPr="00F94536" w:rsidRDefault="00B97248" w:rsidP="00E53378">
            <w:pPr>
              <w:pStyle w:val="TableParagraph"/>
              <w:rPr>
                <w:rFonts w:ascii="Times New Roman"/>
                <w:sz w:val="16"/>
              </w:rPr>
            </w:pPr>
          </w:p>
        </w:tc>
        <w:tc>
          <w:tcPr>
            <w:tcW w:w="1176" w:type="dxa"/>
          </w:tcPr>
          <w:p w14:paraId="2F6D0F49" w14:textId="77777777" w:rsidR="00B97248" w:rsidRPr="00F94536" w:rsidRDefault="00B97248" w:rsidP="00E53378">
            <w:pPr>
              <w:pStyle w:val="TableParagraph"/>
              <w:rPr>
                <w:rFonts w:ascii="Times New Roman"/>
                <w:sz w:val="16"/>
              </w:rPr>
            </w:pPr>
          </w:p>
        </w:tc>
        <w:tc>
          <w:tcPr>
            <w:tcW w:w="1051" w:type="dxa"/>
          </w:tcPr>
          <w:p w14:paraId="05F02D54" w14:textId="77777777" w:rsidR="00B97248" w:rsidRPr="00F94536" w:rsidRDefault="00B97248" w:rsidP="00E53378">
            <w:pPr>
              <w:pStyle w:val="TableParagraph"/>
              <w:rPr>
                <w:rFonts w:ascii="Times New Roman"/>
                <w:sz w:val="16"/>
              </w:rPr>
            </w:pPr>
          </w:p>
        </w:tc>
      </w:tr>
      <w:tr w:rsidR="00B97248" w:rsidRPr="00F94536" w14:paraId="44D74301" w14:textId="77777777" w:rsidTr="00E53378">
        <w:trPr>
          <w:trHeight w:val="216"/>
        </w:trPr>
        <w:tc>
          <w:tcPr>
            <w:tcW w:w="14400" w:type="dxa"/>
            <w:gridSpan w:val="15"/>
          </w:tcPr>
          <w:p w14:paraId="41892182" w14:textId="77777777" w:rsidR="00B97248" w:rsidRPr="00F94536" w:rsidRDefault="00B97248" w:rsidP="00E53378">
            <w:pPr>
              <w:pStyle w:val="TableParagraph"/>
              <w:tabs>
                <w:tab w:val="left" w:pos="14399"/>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6468E024" w14:textId="77777777" w:rsidTr="00E53378">
        <w:trPr>
          <w:trHeight w:val="416"/>
        </w:trPr>
        <w:tc>
          <w:tcPr>
            <w:tcW w:w="1304" w:type="dxa"/>
          </w:tcPr>
          <w:p w14:paraId="113261D8" w14:textId="77777777" w:rsidR="00B97248" w:rsidRPr="00F94536" w:rsidRDefault="00B97248" w:rsidP="00E53378">
            <w:pPr>
              <w:pStyle w:val="TableParagraph"/>
              <w:rPr>
                <w:rFonts w:ascii="Times New Roman"/>
                <w:sz w:val="16"/>
              </w:rPr>
            </w:pPr>
          </w:p>
        </w:tc>
        <w:tc>
          <w:tcPr>
            <w:tcW w:w="739" w:type="dxa"/>
          </w:tcPr>
          <w:p w14:paraId="54E06532" w14:textId="77777777" w:rsidR="00B97248" w:rsidRPr="00F94536" w:rsidRDefault="00B97248" w:rsidP="00E53378">
            <w:pPr>
              <w:pStyle w:val="TableParagraph"/>
              <w:spacing w:before="5"/>
              <w:ind w:right="47"/>
              <w:jc w:val="center"/>
              <w:rPr>
                <w:sz w:val="17"/>
              </w:rPr>
            </w:pPr>
            <w:r w:rsidRPr="00F94536">
              <w:rPr>
                <w:sz w:val="17"/>
              </w:rPr>
              <w:t>6</w:t>
            </w:r>
          </w:p>
          <w:p w14:paraId="3F97252D" w14:textId="77777777" w:rsidR="00B97248" w:rsidRPr="00F94536" w:rsidRDefault="00B97248" w:rsidP="00E53378">
            <w:pPr>
              <w:pStyle w:val="TableParagraph"/>
              <w:spacing w:before="13" w:line="182" w:lineRule="exact"/>
              <w:ind w:left="19" w:right="94"/>
              <w:jc w:val="center"/>
              <w:rPr>
                <w:sz w:val="17"/>
              </w:rPr>
            </w:pPr>
            <w:r w:rsidRPr="00F94536">
              <w:rPr>
                <w:sz w:val="17"/>
              </w:rPr>
              <w:t>months</w:t>
            </w:r>
          </w:p>
        </w:tc>
        <w:tc>
          <w:tcPr>
            <w:tcW w:w="669" w:type="dxa"/>
          </w:tcPr>
          <w:p w14:paraId="247A0C69" w14:textId="77777777" w:rsidR="00B97248" w:rsidRPr="00F94536" w:rsidRDefault="00B97248" w:rsidP="00E53378">
            <w:pPr>
              <w:pStyle w:val="TableParagraph"/>
              <w:rPr>
                <w:rFonts w:ascii="Times New Roman"/>
                <w:sz w:val="16"/>
              </w:rPr>
            </w:pPr>
          </w:p>
        </w:tc>
        <w:tc>
          <w:tcPr>
            <w:tcW w:w="616" w:type="dxa"/>
          </w:tcPr>
          <w:p w14:paraId="793AE28C" w14:textId="77777777" w:rsidR="00B97248" w:rsidRPr="00F94536" w:rsidRDefault="00B97248" w:rsidP="00E53378">
            <w:pPr>
              <w:pStyle w:val="TableParagraph"/>
              <w:rPr>
                <w:rFonts w:ascii="Times New Roman"/>
                <w:sz w:val="16"/>
              </w:rPr>
            </w:pPr>
          </w:p>
        </w:tc>
        <w:tc>
          <w:tcPr>
            <w:tcW w:w="1129" w:type="dxa"/>
          </w:tcPr>
          <w:p w14:paraId="6311FCDC" w14:textId="77777777" w:rsidR="00B97248" w:rsidRPr="00F94536" w:rsidRDefault="00B97248" w:rsidP="00E53378">
            <w:pPr>
              <w:pStyle w:val="TableParagraph"/>
              <w:rPr>
                <w:rFonts w:ascii="Times New Roman"/>
                <w:sz w:val="16"/>
              </w:rPr>
            </w:pPr>
          </w:p>
        </w:tc>
        <w:tc>
          <w:tcPr>
            <w:tcW w:w="1172" w:type="dxa"/>
          </w:tcPr>
          <w:p w14:paraId="441E6242" w14:textId="77777777" w:rsidR="00B97248" w:rsidRPr="00F94536" w:rsidRDefault="00B97248" w:rsidP="00E53378">
            <w:pPr>
              <w:pStyle w:val="TableParagraph"/>
              <w:rPr>
                <w:rFonts w:ascii="Times New Roman"/>
                <w:sz w:val="16"/>
              </w:rPr>
            </w:pPr>
          </w:p>
        </w:tc>
        <w:tc>
          <w:tcPr>
            <w:tcW w:w="1176" w:type="dxa"/>
          </w:tcPr>
          <w:p w14:paraId="5CAC4BC0" w14:textId="77777777" w:rsidR="00B97248" w:rsidRPr="00F94536" w:rsidRDefault="00B97248" w:rsidP="00E53378">
            <w:pPr>
              <w:pStyle w:val="TableParagraph"/>
              <w:rPr>
                <w:rFonts w:ascii="Times New Roman"/>
                <w:sz w:val="16"/>
              </w:rPr>
            </w:pPr>
          </w:p>
        </w:tc>
        <w:tc>
          <w:tcPr>
            <w:tcW w:w="1139" w:type="dxa"/>
          </w:tcPr>
          <w:p w14:paraId="58E2F36B" w14:textId="77777777" w:rsidR="00B97248" w:rsidRPr="00F94536" w:rsidRDefault="00B97248" w:rsidP="00E53378">
            <w:pPr>
              <w:pStyle w:val="TableParagraph"/>
              <w:rPr>
                <w:rFonts w:ascii="Times New Roman"/>
                <w:sz w:val="16"/>
              </w:rPr>
            </w:pPr>
          </w:p>
        </w:tc>
        <w:tc>
          <w:tcPr>
            <w:tcW w:w="747" w:type="dxa"/>
          </w:tcPr>
          <w:p w14:paraId="15A13494" w14:textId="77777777" w:rsidR="00B97248" w:rsidRPr="00F94536" w:rsidRDefault="00B97248" w:rsidP="00E53378">
            <w:pPr>
              <w:pStyle w:val="TableParagraph"/>
              <w:spacing w:before="5"/>
              <w:ind w:left="13" w:right="102"/>
              <w:jc w:val="center"/>
              <w:rPr>
                <w:sz w:val="17"/>
              </w:rPr>
            </w:pPr>
            <w:r w:rsidRPr="00F94536">
              <w:rPr>
                <w:sz w:val="17"/>
              </w:rPr>
              <w:t>18</w:t>
            </w:r>
          </w:p>
          <w:p w14:paraId="646ACA09" w14:textId="77777777" w:rsidR="00B97248" w:rsidRPr="00F94536" w:rsidRDefault="00B97248" w:rsidP="00E53378">
            <w:pPr>
              <w:pStyle w:val="TableParagraph"/>
              <w:spacing w:before="13" w:line="182" w:lineRule="exact"/>
              <w:ind w:left="19" w:right="102"/>
              <w:jc w:val="center"/>
              <w:rPr>
                <w:sz w:val="17"/>
              </w:rPr>
            </w:pPr>
            <w:r w:rsidRPr="00F94536">
              <w:rPr>
                <w:sz w:val="17"/>
              </w:rPr>
              <w:t>months</w:t>
            </w:r>
          </w:p>
        </w:tc>
        <w:tc>
          <w:tcPr>
            <w:tcW w:w="669" w:type="dxa"/>
          </w:tcPr>
          <w:p w14:paraId="6FD5A4EA" w14:textId="77777777" w:rsidR="00B97248" w:rsidRPr="00F94536" w:rsidRDefault="00B97248" w:rsidP="00E53378">
            <w:pPr>
              <w:pStyle w:val="TableParagraph"/>
              <w:rPr>
                <w:rFonts w:ascii="Times New Roman"/>
                <w:sz w:val="16"/>
              </w:rPr>
            </w:pPr>
          </w:p>
        </w:tc>
        <w:tc>
          <w:tcPr>
            <w:tcW w:w="509" w:type="dxa"/>
          </w:tcPr>
          <w:p w14:paraId="7224A98E" w14:textId="77777777" w:rsidR="00B97248" w:rsidRPr="00F94536" w:rsidRDefault="00B97248" w:rsidP="00E53378">
            <w:pPr>
              <w:pStyle w:val="TableParagraph"/>
              <w:rPr>
                <w:rFonts w:ascii="Times New Roman"/>
                <w:sz w:val="16"/>
              </w:rPr>
            </w:pPr>
          </w:p>
        </w:tc>
        <w:tc>
          <w:tcPr>
            <w:tcW w:w="1124" w:type="dxa"/>
          </w:tcPr>
          <w:p w14:paraId="038992DE" w14:textId="77777777" w:rsidR="00B97248" w:rsidRPr="00F94536" w:rsidRDefault="00B97248" w:rsidP="00E53378">
            <w:pPr>
              <w:pStyle w:val="TableParagraph"/>
              <w:rPr>
                <w:rFonts w:ascii="Times New Roman"/>
                <w:sz w:val="16"/>
              </w:rPr>
            </w:pPr>
          </w:p>
        </w:tc>
        <w:tc>
          <w:tcPr>
            <w:tcW w:w="1180" w:type="dxa"/>
          </w:tcPr>
          <w:p w14:paraId="4FD3FFE0" w14:textId="77777777" w:rsidR="00B97248" w:rsidRPr="00F94536" w:rsidRDefault="00B97248" w:rsidP="00E53378">
            <w:pPr>
              <w:pStyle w:val="TableParagraph"/>
              <w:rPr>
                <w:rFonts w:ascii="Times New Roman"/>
                <w:sz w:val="16"/>
              </w:rPr>
            </w:pPr>
          </w:p>
        </w:tc>
        <w:tc>
          <w:tcPr>
            <w:tcW w:w="1176" w:type="dxa"/>
          </w:tcPr>
          <w:p w14:paraId="130C1B2E" w14:textId="77777777" w:rsidR="00B97248" w:rsidRPr="00F94536" w:rsidRDefault="00B97248" w:rsidP="00E53378">
            <w:pPr>
              <w:pStyle w:val="TableParagraph"/>
              <w:rPr>
                <w:rFonts w:ascii="Times New Roman"/>
                <w:sz w:val="16"/>
              </w:rPr>
            </w:pPr>
          </w:p>
        </w:tc>
        <w:tc>
          <w:tcPr>
            <w:tcW w:w="1051" w:type="dxa"/>
          </w:tcPr>
          <w:p w14:paraId="527B6F47" w14:textId="77777777" w:rsidR="00B97248" w:rsidRPr="00F94536" w:rsidRDefault="00B97248" w:rsidP="00E53378">
            <w:pPr>
              <w:pStyle w:val="TableParagraph"/>
              <w:rPr>
                <w:rFonts w:ascii="Times New Roman"/>
                <w:sz w:val="16"/>
              </w:rPr>
            </w:pPr>
          </w:p>
        </w:tc>
      </w:tr>
      <w:tr w:rsidR="00B97248" w:rsidRPr="00F94536" w14:paraId="177F8A87" w14:textId="77777777" w:rsidTr="00E53378">
        <w:trPr>
          <w:trHeight w:val="623"/>
        </w:trPr>
        <w:tc>
          <w:tcPr>
            <w:tcW w:w="1304" w:type="dxa"/>
          </w:tcPr>
          <w:p w14:paraId="266BADC1" w14:textId="77777777" w:rsidR="00B97248" w:rsidRPr="00F94536" w:rsidRDefault="00B97248" w:rsidP="00E53378">
            <w:pPr>
              <w:pStyle w:val="TableParagraph"/>
              <w:rPr>
                <w:rFonts w:ascii="Times New Roman"/>
                <w:sz w:val="16"/>
              </w:rPr>
            </w:pPr>
          </w:p>
        </w:tc>
        <w:tc>
          <w:tcPr>
            <w:tcW w:w="739" w:type="dxa"/>
          </w:tcPr>
          <w:p w14:paraId="0BF59571" w14:textId="77777777" w:rsidR="00B97248" w:rsidRPr="00F94536" w:rsidRDefault="00B97248" w:rsidP="00E53378">
            <w:pPr>
              <w:pStyle w:val="TableParagraph"/>
              <w:spacing w:before="6"/>
              <w:rPr>
                <w:rFonts w:ascii="Calibri"/>
                <w:b/>
                <w:sz w:val="17"/>
              </w:rPr>
            </w:pPr>
          </w:p>
          <w:p w14:paraId="6772B8BC" w14:textId="77777777" w:rsidR="00B97248" w:rsidRPr="00F94536" w:rsidRDefault="00B97248" w:rsidP="00E53378">
            <w:pPr>
              <w:pStyle w:val="TableParagraph"/>
              <w:ind w:right="343"/>
              <w:jc w:val="right"/>
              <w:rPr>
                <w:sz w:val="17"/>
              </w:rPr>
            </w:pPr>
            <w:r w:rsidRPr="00F94536">
              <w:rPr>
                <w:sz w:val="17"/>
              </w:rPr>
              <w:t>n</w:t>
            </w:r>
          </w:p>
        </w:tc>
        <w:tc>
          <w:tcPr>
            <w:tcW w:w="669" w:type="dxa"/>
          </w:tcPr>
          <w:p w14:paraId="3725F657" w14:textId="77777777" w:rsidR="00B97248" w:rsidRPr="00F94536" w:rsidRDefault="00B97248" w:rsidP="00E53378">
            <w:pPr>
              <w:pStyle w:val="TableParagraph"/>
              <w:spacing w:before="6"/>
              <w:rPr>
                <w:rFonts w:ascii="Calibri"/>
                <w:b/>
                <w:sz w:val="17"/>
              </w:rPr>
            </w:pPr>
          </w:p>
          <w:p w14:paraId="46682C9D" w14:textId="77777777" w:rsidR="00B97248" w:rsidRPr="00F94536" w:rsidRDefault="00B97248" w:rsidP="00E53378">
            <w:pPr>
              <w:pStyle w:val="TableParagraph"/>
              <w:ind w:left="132"/>
              <w:rPr>
                <w:sz w:val="17"/>
              </w:rPr>
            </w:pPr>
            <w:r w:rsidRPr="00F94536">
              <w:rPr>
                <w:sz w:val="17"/>
              </w:rPr>
              <w:t>Mean</w:t>
            </w:r>
          </w:p>
        </w:tc>
        <w:tc>
          <w:tcPr>
            <w:tcW w:w="616" w:type="dxa"/>
          </w:tcPr>
          <w:p w14:paraId="2584680A" w14:textId="77777777" w:rsidR="00B97248" w:rsidRPr="00F94536" w:rsidRDefault="00B97248" w:rsidP="00E53378">
            <w:pPr>
              <w:pStyle w:val="TableParagraph"/>
              <w:spacing w:before="6"/>
              <w:rPr>
                <w:rFonts w:ascii="Calibri"/>
                <w:b/>
                <w:sz w:val="17"/>
              </w:rPr>
            </w:pPr>
          </w:p>
          <w:p w14:paraId="63981BC7" w14:textId="77777777" w:rsidR="00B97248" w:rsidRPr="00F94536" w:rsidRDefault="00B97248" w:rsidP="00E53378">
            <w:pPr>
              <w:pStyle w:val="TableParagraph"/>
              <w:ind w:right="196"/>
              <w:jc w:val="right"/>
              <w:rPr>
                <w:sz w:val="17"/>
              </w:rPr>
            </w:pPr>
            <w:r w:rsidRPr="00F94536">
              <w:rPr>
                <w:sz w:val="17"/>
              </w:rPr>
              <w:t>SD</w:t>
            </w:r>
          </w:p>
        </w:tc>
        <w:tc>
          <w:tcPr>
            <w:tcW w:w="1129" w:type="dxa"/>
          </w:tcPr>
          <w:p w14:paraId="5D6E7A75" w14:textId="77777777" w:rsidR="00B97248" w:rsidRPr="00F94536" w:rsidRDefault="00B97248" w:rsidP="00E53378">
            <w:pPr>
              <w:pStyle w:val="TableParagraph"/>
              <w:spacing w:before="5" w:line="254" w:lineRule="auto"/>
              <w:ind w:left="335" w:right="201" w:hanging="128"/>
              <w:rPr>
                <w:sz w:val="17"/>
              </w:rPr>
            </w:pPr>
            <w:r w:rsidRPr="00F94536">
              <w:rPr>
                <w:sz w:val="17"/>
              </w:rPr>
              <w:t>Betw een group</w:t>
            </w:r>
          </w:p>
          <w:p w14:paraId="725CBA2F" w14:textId="77777777" w:rsidR="00B97248" w:rsidRPr="00F94536" w:rsidRDefault="00B97248" w:rsidP="00E53378">
            <w:pPr>
              <w:pStyle w:val="TableParagraph"/>
              <w:spacing w:before="2" w:line="182" w:lineRule="exact"/>
              <w:ind w:left="159"/>
              <w:rPr>
                <w:sz w:val="17"/>
              </w:rPr>
            </w:pPr>
            <w:r w:rsidRPr="00F94536">
              <w:rPr>
                <w:sz w:val="17"/>
              </w:rPr>
              <w:t>difference</w:t>
            </w:r>
          </w:p>
        </w:tc>
        <w:tc>
          <w:tcPr>
            <w:tcW w:w="1172" w:type="dxa"/>
          </w:tcPr>
          <w:p w14:paraId="6A5F9B8D" w14:textId="77777777" w:rsidR="00B97248" w:rsidRPr="00F94536" w:rsidRDefault="00B97248" w:rsidP="00E53378">
            <w:pPr>
              <w:pStyle w:val="TableParagraph"/>
              <w:spacing w:before="5"/>
              <w:ind w:left="166" w:firstLine="80"/>
              <w:rPr>
                <w:sz w:val="17"/>
              </w:rPr>
            </w:pPr>
            <w:r w:rsidRPr="00F94536">
              <w:rPr>
                <w:sz w:val="17"/>
              </w:rPr>
              <w:t>Betw een</w:t>
            </w:r>
          </w:p>
          <w:p w14:paraId="70DF6170" w14:textId="77777777" w:rsidR="00B97248" w:rsidRPr="00F94536" w:rsidRDefault="00B97248" w:rsidP="00E53378">
            <w:pPr>
              <w:pStyle w:val="TableParagraph"/>
              <w:spacing w:before="3" w:line="200" w:lineRule="atLeast"/>
              <w:ind w:left="262" w:right="128" w:hanging="96"/>
              <w:rPr>
                <w:sz w:val="17"/>
              </w:rPr>
            </w:pPr>
            <w:r w:rsidRPr="00F94536">
              <w:rPr>
                <w:sz w:val="17"/>
              </w:rPr>
              <w:t>group 95% CI upper</w:t>
            </w:r>
          </w:p>
        </w:tc>
        <w:tc>
          <w:tcPr>
            <w:tcW w:w="1176" w:type="dxa"/>
          </w:tcPr>
          <w:p w14:paraId="44A9F122" w14:textId="77777777" w:rsidR="00B97248" w:rsidRPr="00F94536" w:rsidRDefault="00B97248" w:rsidP="00E53378">
            <w:pPr>
              <w:pStyle w:val="TableParagraph"/>
              <w:spacing w:before="5"/>
              <w:ind w:left="146" w:firstLine="80"/>
              <w:rPr>
                <w:sz w:val="17"/>
              </w:rPr>
            </w:pPr>
            <w:r w:rsidRPr="00F94536">
              <w:rPr>
                <w:sz w:val="17"/>
              </w:rPr>
              <w:t>Betw een</w:t>
            </w:r>
          </w:p>
          <w:p w14:paraId="46949179" w14:textId="77777777" w:rsidR="00B97248" w:rsidRPr="00F94536" w:rsidRDefault="00B97248" w:rsidP="00E53378">
            <w:pPr>
              <w:pStyle w:val="TableParagraph"/>
              <w:spacing w:before="3" w:line="200" w:lineRule="atLeast"/>
              <w:ind w:left="242" w:right="152" w:hanging="96"/>
              <w:rPr>
                <w:sz w:val="17"/>
              </w:rPr>
            </w:pPr>
            <w:r w:rsidRPr="00F94536">
              <w:rPr>
                <w:sz w:val="17"/>
              </w:rPr>
              <w:t>group 95% CI low er</w:t>
            </w:r>
          </w:p>
        </w:tc>
        <w:tc>
          <w:tcPr>
            <w:tcW w:w="1139" w:type="dxa"/>
          </w:tcPr>
          <w:p w14:paraId="4C9DACEB" w14:textId="77777777" w:rsidR="00B97248" w:rsidRPr="00F94536" w:rsidRDefault="00B97248" w:rsidP="00E53378">
            <w:pPr>
              <w:pStyle w:val="TableParagraph"/>
              <w:spacing w:before="5"/>
              <w:ind w:left="202" w:hanging="32"/>
              <w:rPr>
                <w:sz w:val="17"/>
              </w:rPr>
            </w:pPr>
            <w:r w:rsidRPr="00F94536">
              <w:rPr>
                <w:sz w:val="17"/>
              </w:rPr>
              <w:t>betw een</w:t>
            </w:r>
          </w:p>
          <w:p w14:paraId="57FF84AB" w14:textId="77777777" w:rsidR="00B97248" w:rsidRPr="00F94536" w:rsidRDefault="00B97248" w:rsidP="00E53378">
            <w:pPr>
              <w:pStyle w:val="TableParagraph"/>
              <w:spacing w:before="3" w:line="200" w:lineRule="atLeast"/>
              <w:ind w:left="298" w:right="311" w:hanging="96"/>
              <w:rPr>
                <w:sz w:val="17"/>
              </w:rPr>
            </w:pPr>
            <w:r w:rsidRPr="00F94536">
              <w:rPr>
                <w:sz w:val="17"/>
              </w:rPr>
              <w:t>group p value</w:t>
            </w:r>
          </w:p>
        </w:tc>
        <w:tc>
          <w:tcPr>
            <w:tcW w:w="747" w:type="dxa"/>
          </w:tcPr>
          <w:p w14:paraId="00917109" w14:textId="77777777" w:rsidR="00B97248" w:rsidRPr="00F94536" w:rsidRDefault="00B97248" w:rsidP="00E53378">
            <w:pPr>
              <w:pStyle w:val="TableParagraph"/>
              <w:spacing w:before="6"/>
              <w:rPr>
                <w:rFonts w:ascii="Calibri"/>
                <w:b/>
                <w:sz w:val="17"/>
              </w:rPr>
            </w:pPr>
          </w:p>
          <w:p w14:paraId="66AA22BC" w14:textId="77777777" w:rsidR="00B97248" w:rsidRPr="00F94536" w:rsidRDefault="00B97248" w:rsidP="00E53378">
            <w:pPr>
              <w:pStyle w:val="TableParagraph"/>
              <w:ind w:left="279"/>
              <w:rPr>
                <w:sz w:val="17"/>
              </w:rPr>
            </w:pPr>
            <w:r w:rsidRPr="00F94536">
              <w:rPr>
                <w:sz w:val="17"/>
              </w:rPr>
              <w:t>n</w:t>
            </w:r>
          </w:p>
        </w:tc>
        <w:tc>
          <w:tcPr>
            <w:tcW w:w="669" w:type="dxa"/>
          </w:tcPr>
          <w:p w14:paraId="2803768B" w14:textId="77777777" w:rsidR="00B97248" w:rsidRPr="00F94536" w:rsidRDefault="00B97248" w:rsidP="00E53378">
            <w:pPr>
              <w:pStyle w:val="TableParagraph"/>
              <w:spacing w:before="6"/>
              <w:rPr>
                <w:rFonts w:ascii="Calibri"/>
                <w:b/>
                <w:sz w:val="17"/>
              </w:rPr>
            </w:pPr>
          </w:p>
          <w:p w14:paraId="27E7752F" w14:textId="77777777" w:rsidR="00B97248" w:rsidRPr="00F94536" w:rsidRDefault="00B97248" w:rsidP="00E53378">
            <w:pPr>
              <w:pStyle w:val="TableParagraph"/>
              <w:ind w:left="140"/>
              <w:rPr>
                <w:sz w:val="17"/>
              </w:rPr>
            </w:pPr>
            <w:r w:rsidRPr="00F94536">
              <w:rPr>
                <w:sz w:val="17"/>
              </w:rPr>
              <w:t>Mean</w:t>
            </w:r>
          </w:p>
        </w:tc>
        <w:tc>
          <w:tcPr>
            <w:tcW w:w="509" w:type="dxa"/>
          </w:tcPr>
          <w:p w14:paraId="758758DF" w14:textId="77777777" w:rsidR="00B97248" w:rsidRPr="00F94536" w:rsidRDefault="00B97248" w:rsidP="00E53378">
            <w:pPr>
              <w:pStyle w:val="TableParagraph"/>
              <w:spacing w:before="6"/>
              <w:rPr>
                <w:rFonts w:ascii="Calibri"/>
                <w:b/>
                <w:sz w:val="17"/>
              </w:rPr>
            </w:pPr>
          </w:p>
          <w:p w14:paraId="64696A2E" w14:textId="77777777" w:rsidR="00B97248" w:rsidRPr="00F94536" w:rsidRDefault="00B97248" w:rsidP="00E53378">
            <w:pPr>
              <w:pStyle w:val="TableParagraph"/>
              <w:ind w:left="127"/>
              <w:rPr>
                <w:sz w:val="17"/>
              </w:rPr>
            </w:pPr>
            <w:r w:rsidRPr="00F94536">
              <w:rPr>
                <w:sz w:val="17"/>
              </w:rPr>
              <w:t>SD</w:t>
            </w:r>
          </w:p>
        </w:tc>
        <w:tc>
          <w:tcPr>
            <w:tcW w:w="1124" w:type="dxa"/>
          </w:tcPr>
          <w:p w14:paraId="3B1B5AA0" w14:textId="77777777" w:rsidR="00B97248" w:rsidRPr="00F94536" w:rsidRDefault="00B97248" w:rsidP="00E53378">
            <w:pPr>
              <w:pStyle w:val="TableParagraph"/>
              <w:spacing w:before="5" w:line="254" w:lineRule="auto"/>
              <w:ind w:left="322" w:right="209" w:hanging="128"/>
              <w:rPr>
                <w:sz w:val="17"/>
              </w:rPr>
            </w:pPr>
            <w:r w:rsidRPr="00F94536">
              <w:rPr>
                <w:sz w:val="17"/>
              </w:rPr>
              <w:t>Betw een group</w:t>
            </w:r>
          </w:p>
          <w:p w14:paraId="237085E4" w14:textId="77777777" w:rsidR="00B97248" w:rsidRPr="00F94536" w:rsidRDefault="00B97248" w:rsidP="00E53378">
            <w:pPr>
              <w:pStyle w:val="TableParagraph"/>
              <w:spacing w:before="2" w:line="182" w:lineRule="exact"/>
              <w:ind w:left="146"/>
              <w:rPr>
                <w:sz w:val="17"/>
              </w:rPr>
            </w:pPr>
            <w:r w:rsidRPr="00F94536">
              <w:rPr>
                <w:sz w:val="17"/>
              </w:rPr>
              <w:t>difference</w:t>
            </w:r>
          </w:p>
        </w:tc>
        <w:tc>
          <w:tcPr>
            <w:tcW w:w="1180" w:type="dxa"/>
          </w:tcPr>
          <w:p w14:paraId="2ECD4688" w14:textId="77777777" w:rsidR="00B97248" w:rsidRPr="00F94536" w:rsidRDefault="00B97248" w:rsidP="00E53378">
            <w:pPr>
              <w:pStyle w:val="TableParagraph"/>
              <w:spacing w:before="5"/>
              <w:ind w:left="174" w:firstLine="80"/>
              <w:rPr>
                <w:sz w:val="17"/>
              </w:rPr>
            </w:pPr>
            <w:r w:rsidRPr="00F94536">
              <w:rPr>
                <w:sz w:val="17"/>
              </w:rPr>
              <w:t>Betw een</w:t>
            </w:r>
          </w:p>
          <w:p w14:paraId="1417ACEB" w14:textId="77777777" w:rsidR="00B97248" w:rsidRPr="00F94536" w:rsidRDefault="00B97248" w:rsidP="00E53378">
            <w:pPr>
              <w:pStyle w:val="TableParagraph"/>
              <w:spacing w:before="3" w:line="200" w:lineRule="atLeast"/>
              <w:ind w:left="270" w:right="128" w:hanging="96"/>
              <w:rPr>
                <w:sz w:val="17"/>
              </w:rPr>
            </w:pPr>
            <w:r w:rsidRPr="00F94536">
              <w:rPr>
                <w:sz w:val="17"/>
              </w:rPr>
              <w:t>group 95% CI upper</w:t>
            </w:r>
          </w:p>
        </w:tc>
        <w:tc>
          <w:tcPr>
            <w:tcW w:w="1176" w:type="dxa"/>
          </w:tcPr>
          <w:p w14:paraId="6B518138" w14:textId="77777777" w:rsidR="00B97248" w:rsidRPr="00F94536" w:rsidRDefault="00B97248" w:rsidP="00E53378">
            <w:pPr>
              <w:pStyle w:val="TableParagraph"/>
              <w:spacing w:before="5"/>
              <w:ind w:left="146" w:firstLine="80"/>
              <w:rPr>
                <w:sz w:val="17"/>
              </w:rPr>
            </w:pPr>
            <w:r w:rsidRPr="00F94536">
              <w:rPr>
                <w:sz w:val="17"/>
              </w:rPr>
              <w:t>Betw een</w:t>
            </w:r>
          </w:p>
          <w:p w14:paraId="30D736FC" w14:textId="77777777" w:rsidR="00B97248" w:rsidRPr="00F94536" w:rsidRDefault="00B97248" w:rsidP="00E53378">
            <w:pPr>
              <w:pStyle w:val="TableParagraph"/>
              <w:spacing w:before="3" w:line="200" w:lineRule="atLeast"/>
              <w:ind w:left="242" w:right="152" w:hanging="96"/>
              <w:rPr>
                <w:sz w:val="17"/>
              </w:rPr>
            </w:pPr>
            <w:r w:rsidRPr="00F94536">
              <w:rPr>
                <w:sz w:val="17"/>
              </w:rPr>
              <w:t>group 95% CI low er</w:t>
            </w:r>
          </w:p>
        </w:tc>
        <w:tc>
          <w:tcPr>
            <w:tcW w:w="1051" w:type="dxa"/>
          </w:tcPr>
          <w:p w14:paraId="4B651BEA" w14:textId="77777777" w:rsidR="00B97248" w:rsidRPr="00F94536" w:rsidRDefault="00B97248" w:rsidP="00E53378">
            <w:pPr>
              <w:pStyle w:val="TableParagraph"/>
              <w:spacing w:before="5"/>
              <w:ind w:left="202" w:hanging="32"/>
              <w:rPr>
                <w:sz w:val="17"/>
              </w:rPr>
            </w:pPr>
            <w:r w:rsidRPr="00F94536">
              <w:rPr>
                <w:sz w:val="17"/>
              </w:rPr>
              <w:t>betw een</w:t>
            </w:r>
          </w:p>
          <w:p w14:paraId="00ECCCF5" w14:textId="77777777" w:rsidR="00B97248" w:rsidRPr="00F94536" w:rsidRDefault="00B97248" w:rsidP="00E53378">
            <w:pPr>
              <w:pStyle w:val="TableParagraph"/>
              <w:spacing w:before="3" w:line="200" w:lineRule="atLeast"/>
              <w:ind w:left="298" w:right="223" w:hanging="96"/>
              <w:rPr>
                <w:sz w:val="17"/>
              </w:rPr>
            </w:pPr>
            <w:r w:rsidRPr="00F94536">
              <w:rPr>
                <w:sz w:val="17"/>
              </w:rPr>
              <w:t>group p value</w:t>
            </w:r>
          </w:p>
        </w:tc>
      </w:tr>
      <w:tr w:rsidR="00B97248" w:rsidRPr="00F94536" w14:paraId="2BF568A1" w14:textId="77777777" w:rsidTr="00E53378">
        <w:trPr>
          <w:trHeight w:val="406"/>
        </w:trPr>
        <w:tc>
          <w:tcPr>
            <w:tcW w:w="1304" w:type="dxa"/>
          </w:tcPr>
          <w:p w14:paraId="12F22760" w14:textId="77777777" w:rsidR="00B97248" w:rsidRPr="00F94536" w:rsidRDefault="00B97248" w:rsidP="00E53378">
            <w:pPr>
              <w:pStyle w:val="TableParagraph"/>
              <w:spacing w:before="5"/>
              <w:ind w:left="122" w:right="208"/>
              <w:jc w:val="center"/>
              <w:rPr>
                <w:sz w:val="17"/>
              </w:rPr>
            </w:pPr>
            <w:r w:rsidRPr="00F94536">
              <w:rPr>
                <w:sz w:val="17"/>
              </w:rPr>
              <w:t>Intervention</w:t>
            </w:r>
          </w:p>
          <w:p w14:paraId="6EDD540B" w14:textId="77777777" w:rsidR="00B97248" w:rsidRPr="00F94536" w:rsidRDefault="00B97248" w:rsidP="00E53378">
            <w:pPr>
              <w:pStyle w:val="TableParagraph"/>
              <w:spacing w:before="13" w:line="173" w:lineRule="exact"/>
              <w:ind w:left="122" w:right="208"/>
              <w:jc w:val="center"/>
              <w:rPr>
                <w:sz w:val="17"/>
              </w:rPr>
            </w:pPr>
            <w:r w:rsidRPr="00F94536">
              <w:rPr>
                <w:sz w:val="17"/>
              </w:rPr>
              <w:t>group</w:t>
            </w:r>
          </w:p>
        </w:tc>
        <w:tc>
          <w:tcPr>
            <w:tcW w:w="739" w:type="dxa"/>
          </w:tcPr>
          <w:p w14:paraId="3BEE1B1A" w14:textId="77777777" w:rsidR="00B97248" w:rsidRPr="00F94536" w:rsidRDefault="00B97248" w:rsidP="00E53378">
            <w:pPr>
              <w:pStyle w:val="TableParagraph"/>
              <w:spacing w:before="101"/>
              <w:ind w:right="297"/>
              <w:jc w:val="right"/>
              <w:rPr>
                <w:sz w:val="17"/>
              </w:rPr>
            </w:pPr>
            <w:r w:rsidRPr="00F94536">
              <w:rPr>
                <w:sz w:val="17"/>
              </w:rPr>
              <w:t>71</w:t>
            </w:r>
          </w:p>
        </w:tc>
        <w:tc>
          <w:tcPr>
            <w:tcW w:w="669" w:type="dxa"/>
          </w:tcPr>
          <w:p w14:paraId="3892824C" w14:textId="77777777" w:rsidR="00B97248" w:rsidRPr="00F94536" w:rsidRDefault="00B97248" w:rsidP="00E53378">
            <w:pPr>
              <w:pStyle w:val="TableParagraph"/>
              <w:spacing w:before="101"/>
              <w:ind w:left="164"/>
              <w:rPr>
                <w:sz w:val="17"/>
              </w:rPr>
            </w:pPr>
            <w:r w:rsidRPr="00F94536">
              <w:rPr>
                <w:sz w:val="17"/>
              </w:rPr>
              <w:t>2.81</w:t>
            </w:r>
          </w:p>
        </w:tc>
        <w:tc>
          <w:tcPr>
            <w:tcW w:w="616" w:type="dxa"/>
          </w:tcPr>
          <w:p w14:paraId="679D6CE2" w14:textId="77777777" w:rsidR="00B97248" w:rsidRPr="00F94536" w:rsidRDefault="00B97248" w:rsidP="00E53378">
            <w:pPr>
              <w:pStyle w:val="TableParagraph"/>
              <w:spacing w:before="101"/>
              <w:ind w:right="204"/>
              <w:jc w:val="right"/>
              <w:rPr>
                <w:sz w:val="17"/>
              </w:rPr>
            </w:pPr>
            <w:r w:rsidRPr="00F94536">
              <w:rPr>
                <w:sz w:val="17"/>
              </w:rPr>
              <w:t>0.5</w:t>
            </w:r>
          </w:p>
        </w:tc>
        <w:tc>
          <w:tcPr>
            <w:tcW w:w="1129" w:type="dxa"/>
          </w:tcPr>
          <w:p w14:paraId="1D66FAB0" w14:textId="77777777" w:rsidR="00B97248" w:rsidRPr="00F94536" w:rsidRDefault="00B97248" w:rsidP="00E53378">
            <w:pPr>
              <w:pStyle w:val="TableParagraph"/>
              <w:spacing w:before="101"/>
              <w:ind w:left="415"/>
              <w:rPr>
                <w:sz w:val="17"/>
              </w:rPr>
            </w:pPr>
            <w:r w:rsidRPr="00F94536">
              <w:rPr>
                <w:sz w:val="17"/>
              </w:rPr>
              <w:t>-0.1</w:t>
            </w:r>
          </w:p>
        </w:tc>
        <w:tc>
          <w:tcPr>
            <w:tcW w:w="1172" w:type="dxa"/>
          </w:tcPr>
          <w:p w14:paraId="12ABEA96" w14:textId="77777777" w:rsidR="00B97248" w:rsidRPr="00F94536" w:rsidRDefault="00B97248" w:rsidP="00E53378">
            <w:pPr>
              <w:pStyle w:val="TableParagraph"/>
              <w:spacing w:before="101"/>
              <w:ind w:right="363"/>
              <w:jc w:val="right"/>
              <w:rPr>
                <w:sz w:val="17"/>
              </w:rPr>
            </w:pPr>
            <w:r w:rsidRPr="00F94536">
              <w:rPr>
                <w:sz w:val="17"/>
              </w:rPr>
              <w:t>-0.23</w:t>
            </w:r>
          </w:p>
        </w:tc>
        <w:tc>
          <w:tcPr>
            <w:tcW w:w="1176" w:type="dxa"/>
          </w:tcPr>
          <w:p w14:paraId="68533C41" w14:textId="77777777" w:rsidR="00B97248" w:rsidRPr="00F94536" w:rsidRDefault="00B97248" w:rsidP="00E53378">
            <w:pPr>
              <w:pStyle w:val="TableParagraph"/>
              <w:spacing w:before="101"/>
              <w:ind w:right="419"/>
              <w:jc w:val="right"/>
              <w:rPr>
                <w:sz w:val="17"/>
              </w:rPr>
            </w:pPr>
            <w:r w:rsidRPr="00F94536">
              <w:rPr>
                <w:sz w:val="17"/>
              </w:rPr>
              <w:t>0.04</w:t>
            </w:r>
          </w:p>
        </w:tc>
        <w:tc>
          <w:tcPr>
            <w:tcW w:w="1139" w:type="dxa"/>
          </w:tcPr>
          <w:p w14:paraId="5C3B798E" w14:textId="77777777" w:rsidR="00B97248" w:rsidRPr="00F94536" w:rsidRDefault="00B97248" w:rsidP="00E53378">
            <w:pPr>
              <w:pStyle w:val="TableParagraph"/>
              <w:rPr>
                <w:rFonts w:ascii="Times New Roman"/>
                <w:sz w:val="16"/>
              </w:rPr>
            </w:pPr>
          </w:p>
        </w:tc>
        <w:tc>
          <w:tcPr>
            <w:tcW w:w="747" w:type="dxa"/>
          </w:tcPr>
          <w:p w14:paraId="70B324A9" w14:textId="77777777" w:rsidR="00B97248" w:rsidRPr="00F94536" w:rsidRDefault="00B97248" w:rsidP="00E53378">
            <w:pPr>
              <w:pStyle w:val="TableParagraph"/>
              <w:spacing w:before="101"/>
              <w:ind w:left="232"/>
              <w:rPr>
                <w:sz w:val="17"/>
              </w:rPr>
            </w:pPr>
            <w:r w:rsidRPr="00F94536">
              <w:rPr>
                <w:sz w:val="17"/>
              </w:rPr>
              <w:t>71</w:t>
            </w:r>
          </w:p>
        </w:tc>
        <w:tc>
          <w:tcPr>
            <w:tcW w:w="669" w:type="dxa"/>
          </w:tcPr>
          <w:p w14:paraId="23924CB3" w14:textId="77777777" w:rsidR="00B97248" w:rsidRPr="00F94536" w:rsidRDefault="00B97248" w:rsidP="00E53378">
            <w:pPr>
              <w:pStyle w:val="TableParagraph"/>
              <w:spacing w:before="101"/>
              <w:ind w:left="173"/>
              <w:rPr>
                <w:sz w:val="17"/>
              </w:rPr>
            </w:pPr>
            <w:r w:rsidRPr="00F94536">
              <w:rPr>
                <w:sz w:val="17"/>
              </w:rPr>
              <w:t>2.86</w:t>
            </w:r>
          </w:p>
        </w:tc>
        <w:tc>
          <w:tcPr>
            <w:tcW w:w="509" w:type="dxa"/>
          </w:tcPr>
          <w:p w14:paraId="3E9538AF" w14:textId="77777777" w:rsidR="00B97248" w:rsidRPr="00F94536" w:rsidRDefault="00B97248" w:rsidP="00E53378">
            <w:pPr>
              <w:pStyle w:val="TableParagraph"/>
              <w:spacing w:before="101"/>
              <w:ind w:left="112"/>
              <w:rPr>
                <w:sz w:val="17"/>
              </w:rPr>
            </w:pPr>
            <w:r w:rsidRPr="00F94536">
              <w:rPr>
                <w:sz w:val="17"/>
              </w:rPr>
              <w:t>0.7</w:t>
            </w:r>
          </w:p>
        </w:tc>
        <w:tc>
          <w:tcPr>
            <w:tcW w:w="1124" w:type="dxa"/>
          </w:tcPr>
          <w:p w14:paraId="7DAC5A40" w14:textId="77777777" w:rsidR="00B97248" w:rsidRPr="00F94536" w:rsidRDefault="00B97248" w:rsidP="00E53378">
            <w:pPr>
              <w:pStyle w:val="TableParagraph"/>
              <w:spacing w:before="101"/>
              <w:ind w:right="368"/>
              <w:jc w:val="right"/>
              <w:rPr>
                <w:sz w:val="17"/>
              </w:rPr>
            </w:pPr>
            <w:r w:rsidRPr="00F94536">
              <w:rPr>
                <w:sz w:val="17"/>
              </w:rPr>
              <w:t>-0.16</w:t>
            </w:r>
          </w:p>
        </w:tc>
        <w:tc>
          <w:tcPr>
            <w:tcW w:w="1180" w:type="dxa"/>
          </w:tcPr>
          <w:p w14:paraId="580F50CB" w14:textId="77777777" w:rsidR="00B97248" w:rsidRPr="00F94536" w:rsidRDefault="00B97248" w:rsidP="00E53378">
            <w:pPr>
              <w:pStyle w:val="TableParagraph"/>
              <w:spacing w:before="101"/>
              <w:ind w:right="408"/>
              <w:jc w:val="right"/>
              <w:rPr>
                <w:sz w:val="17"/>
              </w:rPr>
            </w:pPr>
            <w:r w:rsidRPr="00F94536">
              <w:rPr>
                <w:sz w:val="17"/>
              </w:rPr>
              <w:t>-0.3</w:t>
            </w:r>
          </w:p>
        </w:tc>
        <w:tc>
          <w:tcPr>
            <w:tcW w:w="1176" w:type="dxa"/>
          </w:tcPr>
          <w:p w14:paraId="5E9B6C36" w14:textId="77777777" w:rsidR="00B97248" w:rsidRPr="00F94536" w:rsidRDefault="00B97248" w:rsidP="00E53378">
            <w:pPr>
              <w:pStyle w:val="TableParagraph"/>
              <w:spacing w:before="101"/>
              <w:ind w:left="364" w:right="365"/>
              <w:jc w:val="center"/>
              <w:rPr>
                <w:sz w:val="17"/>
              </w:rPr>
            </w:pPr>
            <w:r w:rsidRPr="00F94536">
              <w:rPr>
                <w:sz w:val="17"/>
              </w:rPr>
              <w:t>-0.02</w:t>
            </w:r>
          </w:p>
        </w:tc>
        <w:tc>
          <w:tcPr>
            <w:tcW w:w="1051" w:type="dxa"/>
          </w:tcPr>
          <w:p w14:paraId="0B93461C" w14:textId="77777777" w:rsidR="00B97248" w:rsidRPr="00F94536" w:rsidRDefault="00B97248" w:rsidP="00E53378">
            <w:pPr>
              <w:pStyle w:val="TableParagraph"/>
              <w:spacing w:before="101"/>
              <w:ind w:left="347"/>
              <w:rPr>
                <w:sz w:val="17"/>
              </w:rPr>
            </w:pPr>
            <w:r w:rsidRPr="00F94536">
              <w:rPr>
                <w:sz w:val="17"/>
              </w:rPr>
              <w:t>0.05</w:t>
            </w:r>
          </w:p>
        </w:tc>
      </w:tr>
      <w:tr w:rsidR="00B97248" w:rsidRPr="00F94536" w14:paraId="7CA3ABE8" w14:textId="77777777" w:rsidTr="00E53378">
        <w:trPr>
          <w:trHeight w:val="403"/>
        </w:trPr>
        <w:tc>
          <w:tcPr>
            <w:tcW w:w="1304" w:type="dxa"/>
          </w:tcPr>
          <w:p w14:paraId="00BBB4C5" w14:textId="77777777" w:rsidR="00B97248" w:rsidRPr="00F94536" w:rsidRDefault="00B97248" w:rsidP="00E53378">
            <w:pPr>
              <w:pStyle w:val="TableParagraph"/>
              <w:spacing w:line="194" w:lineRule="exact"/>
              <w:ind w:left="335"/>
              <w:rPr>
                <w:sz w:val="17"/>
              </w:rPr>
            </w:pPr>
            <w:r w:rsidRPr="00F94536">
              <w:rPr>
                <w:sz w:val="17"/>
              </w:rPr>
              <w:t>Control</w:t>
            </w:r>
          </w:p>
          <w:p w14:paraId="3C129999" w14:textId="77777777" w:rsidR="00B97248" w:rsidRPr="00F94536" w:rsidRDefault="00B97248" w:rsidP="00E53378">
            <w:pPr>
              <w:pStyle w:val="TableParagraph"/>
              <w:spacing w:before="12" w:line="177" w:lineRule="exact"/>
              <w:ind w:left="368"/>
              <w:rPr>
                <w:sz w:val="17"/>
              </w:rPr>
            </w:pPr>
            <w:r w:rsidRPr="00F94536">
              <w:rPr>
                <w:sz w:val="17"/>
              </w:rPr>
              <w:t>Group</w:t>
            </w:r>
          </w:p>
        </w:tc>
        <w:tc>
          <w:tcPr>
            <w:tcW w:w="739" w:type="dxa"/>
          </w:tcPr>
          <w:p w14:paraId="309B469F" w14:textId="77777777" w:rsidR="00B97248" w:rsidRPr="00F94536" w:rsidRDefault="00B97248" w:rsidP="00E53378">
            <w:pPr>
              <w:pStyle w:val="TableParagraph"/>
              <w:spacing w:before="110"/>
              <w:ind w:right="297"/>
              <w:jc w:val="right"/>
              <w:rPr>
                <w:sz w:val="17"/>
              </w:rPr>
            </w:pPr>
            <w:r w:rsidRPr="00F94536">
              <w:rPr>
                <w:sz w:val="17"/>
              </w:rPr>
              <w:t>51</w:t>
            </w:r>
          </w:p>
        </w:tc>
        <w:tc>
          <w:tcPr>
            <w:tcW w:w="669" w:type="dxa"/>
          </w:tcPr>
          <w:p w14:paraId="4FF0FE01" w14:textId="77777777" w:rsidR="00B97248" w:rsidRPr="00F94536" w:rsidRDefault="00B97248" w:rsidP="00E53378">
            <w:pPr>
              <w:pStyle w:val="TableParagraph"/>
              <w:spacing w:before="110"/>
              <w:ind w:left="164"/>
              <w:rPr>
                <w:sz w:val="17"/>
              </w:rPr>
            </w:pPr>
            <w:r w:rsidRPr="00F94536">
              <w:rPr>
                <w:sz w:val="17"/>
              </w:rPr>
              <w:t>2.95</w:t>
            </w:r>
          </w:p>
        </w:tc>
        <w:tc>
          <w:tcPr>
            <w:tcW w:w="616" w:type="dxa"/>
          </w:tcPr>
          <w:p w14:paraId="6B4D47B3" w14:textId="77777777" w:rsidR="00B97248" w:rsidRPr="00F94536" w:rsidRDefault="00B97248" w:rsidP="00E53378">
            <w:pPr>
              <w:pStyle w:val="TableParagraph"/>
              <w:spacing w:before="110"/>
              <w:ind w:right="158"/>
              <w:jc w:val="right"/>
              <w:rPr>
                <w:sz w:val="17"/>
              </w:rPr>
            </w:pPr>
            <w:r w:rsidRPr="00F94536">
              <w:rPr>
                <w:sz w:val="17"/>
              </w:rPr>
              <w:t>0.55</w:t>
            </w:r>
          </w:p>
        </w:tc>
        <w:tc>
          <w:tcPr>
            <w:tcW w:w="1129" w:type="dxa"/>
          </w:tcPr>
          <w:p w14:paraId="0EC487FB" w14:textId="77777777" w:rsidR="00B97248" w:rsidRPr="00F94536" w:rsidRDefault="00B97248" w:rsidP="00E53378">
            <w:pPr>
              <w:pStyle w:val="TableParagraph"/>
              <w:rPr>
                <w:rFonts w:ascii="Times New Roman"/>
                <w:sz w:val="16"/>
              </w:rPr>
            </w:pPr>
          </w:p>
        </w:tc>
        <w:tc>
          <w:tcPr>
            <w:tcW w:w="1172" w:type="dxa"/>
          </w:tcPr>
          <w:p w14:paraId="24A155AB" w14:textId="77777777" w:rsidR="00B97248" w:rsidRPr="00F94536" w:rsidRDefault="00B97248" w:rsidP="00E53378">
            <w:pPr>
              <w:pStyle w:val="TableParagraph"/>
              <w:rPr>
                <w:rFonts w:ascii="Times New Roman"/>
                <w:sz w:val="16"/>
              </w:rPr>
            </w:pPr>
          </w:p>
        </w:tc>
        <w:tc>
          <w:tcPr>
            <w:tcW w:w="1176" w:type="dxa"/>
          </w:tcPr>
          <w:p w14:paraId="5C603E69" w14:textId="77777777" w:rsidR="00B97248" w:rsidRPr="00F94536" w:rsidRDefault="00B97248" w:rsidP="00E53378">
            <w:pPr>
              <w:pStyle w:val="TableParagraph"/>
              <w:rPr>
                <w:rFonts w:ascii="Times New Roman"/>
                <w:sz w:val="16"/>
              </w:rPr>
            </w:pPr>
          </w:p>
        </w:tc>
        <w:tc>
          <w:tcPr>
            <w:tcW w:w="1139" w:type="dxa"/>
          </w:tcPr>
          <w:p w14:paraId="7347324F" w14:textId="77777777" w:rsidR="00B97248" w:rsidRPr="00F94536" w:rsidRDefault="00B97248" w:rsidP="00E53378">
            <w:pPr>
              <w:pStyle w:val="TableParagraph"/>
              <w:rPr>
                <w:rFonts w:ascii="Times New Roman"/>
                <w:sz w:val="16"/>
              </w:rPr>
            </w:pPr>
          </w:p>
        </w:tc>
        <w:tc>
          <w:tcPr>
            <w:tcW w:w="747" w:type="dxa"/>
          </w:tcPr>
          <w:p w14:paraId="0D61FDAF" w14:textId="77777777" w:rsidR="00B97248" w:rsidRPr="00F94536" w:rsidRDefault="00B97248" w:rsidP="00E53378">
            <w:pPr>
              <w:pStyle w:val="TableParagraph"/>
              <w:spacing w:before="110"/>
              <w:ind w:left="231"/>
              <w:rPr>
                <w:sz w:val="17"/>
              </w:rPr>
            </w:pPr>
            <w:r w:rsidRPr="00F94536">
              <w:rPr>
                <w:sz w:val="17"/>
              </w:rPr>
              <w:t>51</w:t>
            </w:r>
          </w:p>
        </w:tc>
        <w:tc>
          <w:tcPr>
            <w:tcW w:w="669" w:type="dxa"/>
          </w:tcPr>
          <w:p w14:paraId="034DD528" w14:textId="77777777" w:rsidR="00B97248" w:rsidRPr="00F94536" w:rsidRDefault="00B97248" w:rsidP="00E53378">
            <w:pPr>
              <w:pStyle w:val="TableParagraph"/>
              <w:spacing w:before="110"/>
              <w:ind w:left="172"/>
              <w:rPr>
                <w:sz w:val="17"/>
              </w:rPr>
            </w:pPr>
            <w:r w:rsidRPr="00F94536">
              <w:rPr>
                <w:sz w:val="17"/>
              </w:rPr>
              <w:t>2.96</w:t>
            </w:r>
          </w:p>
        </w:tc>
        <w:tc>
          <w:tcPr>
            <w:tcW w:w="509" w:type="dxa"/>
          </w:tcPr>
          <w:p w14:paraId="5BF703F2" w14:textId="77777777" w:rsidR="00B97248" w:rsidRPr="00F94536" w:rsidRDefault="00B97248" w:rsidP="00E53378">
            <w:pPr>
              <w:pStyle w:val="TableParagraph"/>
              <w:spacing w:before="110"/>
              <w:ind w:left="112"/>
              <w:rPr>
                <w:sz w:val="17"/>
              </w:rPr>
            </w:pPr>
            <w:r w:rsidRPr="00F94536">
              <w:rPr>
                <w:sz w:val="17"/>
              </w:rPr>
              <w:t>0.6</w:t>
            </w:r>
          </w:p>
        </w:tc>
        <w:tc>
          <w:tcPr>
            <w:tcW w:w="1124" w:type="dxa"/>
          </w:tcPr>
          <w:p w14:paraId="2E5F3F66" w14:textId="77777777" w:rsidR="00B97248" w:rsidRPr="00F94536" w:rsidRDefault="00B97248" w:rsidP="00E53378">
            <w:pPr>
              <w:pStyle w:val="TableParagraph"/>
              <w:rPr>
                <w:rFonts w:ascii="Times New Roman"/>
                <w:sz w:val="16"/>
              </w:rPr>
            </w:pPr>
          </w:p>
        </w:tc>
        <w:tc>
          <w:tcPr>
            <w:tcW w:w="1180" w:type="dxa"/>
          </w:tcPr>
          <w:p w14:paraId="170FE66D" w14:textId="77777777" w:rsidR="00B97248" w:rsidRPr="00F94536" w:rsidRDefault="00B97248" w:rsidP="00E53378">
            <w:pPr>
              <w:pStyle w:val="TableParagraph"/>
              <w:rPr>
                <w:rFonts w:ascii="Times New Roman"/>
                <w:sz w:val="16"/>
              </w:rPr>
            </w:pPr>
          </w:p>
        </w:tc>
        <w:tc>
          <w:tcPr>
            <w:tcW w:w="1176" w:type="dxa"/>
          </w:tcPr>
          <w:p w14:paraId="5807AA2E" w14:textId="77777777" w:rsidR="00B97248" w:rsidRPr="00F94536" w:rsidRDefault="00B97248" w:rsidP="00E53378">
            <w:pPr>
              <w:pStyle w:val="TableParagraph"/>
              <w:rPr>
                <w:rFonts w:ascii="Times New Roman"/>
                <w:sz w:val="16"/>
              </w:rPr>
            </w:pPr>
          </w:p>
        </w:tc>
        <w:tc>
          <w:tcPr>
            <w:tcW w:w="1051" w:type="dxa"/>
          </w:tcPr>
          <w:p w14:paraId="39188499" w14:textId="77777777" w:rsidR="00B97248" w:rsidRPr="00F94536" w:rsidRDefault="00B97248" w:rsidP="00E53378">
            <w:pPr>
              <w:pStyle w:val="TableParagraph"/>
              <w:rPr>
                <w:rFonts w:ascii="Times New Roman"/>
                <w:sz w:val="16"/>
              </w:rPr>
            </w:pPr>
          </w:p>
        </w:tc>
      </w:tr>
    </w:tbl>
    <w:p w14:paraId="2E06EAAE" w14:textId="77777777" w:rsidR="00B97248" w:rsidRPr="00F94536" w:rsidRDefault="00B97248" w:rsidP="00B97248">
      <w:pPr>
        <w:rPr>
          <w:rFonts w:ascii="Times New Roman"/>
          <w:sz w:val="16"/>
        </w:rPr>
        <w:sectPr w:rsidR="00B97248" w:rsidRPr="00F94536">
          <w:type w:val="continuous"/>
          <w:pgSz w:w="15840" w:h="12240" w:orient="landscape"/>
          <w:pgMar w:top="720" w:right="580" w:bottom="500" w:left="600" w:header="0" w:footer="304" w:gutter="0"/>
          <w:cols w:space="720"/>
        </w:sectPr>
      </w:pPr>
    </w:p>
    <w:p w14:paraId="5A65D161" w14:textId="77777777" w:rsidR="00B97248" w:rsidRPr="00F94536" w:rsidRDefault="00B97248" w:rsidP="00B97248">
      <w:pPr>
        <w:spacing w:before="38"/>
        <w:ind w:left="120"/>
        <w:rPr>
          <w:rFonts w:ascii="Calibri"/>
          <w:b/>
        </w:rPr>
      </w:pPr>
      <w:r w:rsidRPr="00F94536">
        <w:rPr>
          <w:rFonts w:ascii="Calibri"/>
          <w:b/>
        </w:rPr>
        <w:lastRenderedPageBreak/>
        <w:t>Hughes, Ar; Stewart, L; Chapple, J; McColl, Jh; Donaldson, Md; Kelnar, Cj; Zabihollah, M; Ahmed, F; Reilly, Jj</w:t>
      </w:r>
    </w:p>
    <w:p w14:paraId="0F1E4A9C" w14:textId="77777777" w:rsidR="00B97248" w:rsidRPr="00F94536" w:rsidRDefault="00B97248" w:rsidP="00B97248">
      <w:pPr>
        <w:spacing w:before="180" w:line="256" w:lineRule="auto"/>
        <w:ind w:left="120" w:hanging="1"/>
        <w:rPr>
          <w:rFonts w:ascii="Calibri"/>
          <w:b/>
        </w:rPr>
      </w:pPr>
      <w:r w:rsidRPr="00F94536">
        <w:rPr>
          <w:rFonts w:ascii="Calibri"/>
          <w:b/>
        </w:rPr>
        <w:t>Randomized, controlled trial of a best-practice individualized behavioral program for treatment of childhood overweight: scottish Childhood Overweight Treatment Trial (SCOTT)</w:t>
      </w:r>
    </w:p>
    <w:p w14:paraId="18210A62"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60"/>
        <w:gridCol w:w="4376"/>
        <w:gridCol w:w="7646"/>
        <w:gridCol w:w="821"/>
      </w:tblGrid>
      <w:tr w:rsidR="00B97248" w:rsidRPr="00F94536" w14:paraId="48AA9BA9" w14:textId="77777777" w:rsidTr="00E53378">
        <w:trPr>
          <w:trHeight w:val="415"/>
        </w:trPr>
        <w:tc>
          <w:tcPr>
            <w:tcW w:w="1560" w:type="dxa"/>
            <w:shd w:val="clear" w:color="auto" w:fill="8D176B"/>
          </w:tcPr>
          <w:p w14:paraId="4697FE8F" w14:textId="77777777" w:rsidR="00B97248" w:rsidRPr="00F94536" w:rsidRDefault="00B97248" w:rsidP="00E53378">
            <w:pPr>
              <w:pStyle w:val="TableParagraph"/>
              <w:ind w:left="112"/>
              <w:rPr>
                <w:sz w:val="17"/>
              </w:rPr>
            </w:pPr>
            <w:r w:rsidRPr="00F94536">
              <w:rPr>
                <w:color w:val="FFFFFF"/>
                <w:sz w:val="17"/>
              </w:rPr>
              <w:t>Study</w:t>
            </w:r>
          </w:p>
          <w:p w14:paraId="500D8D3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376" w:type="dxa"/>
            <w:shd w:val="clear" w:color="auto" w:fill="8D176B"/>
          </w:tcPr>
          <w:p w14:paraId="32EE5117" w14:textId="77777777" w:rsidR="00B97248" w:rsidRPr="00F94536" w:rsidRDefault="00B97248" w:rsidP="00E53378">
            <w:pPr>
              <w:pStyle w:val="TableParagraph"/>
              <w:rPr>
                <w:rFonts w:ascii="Times New Roman"/>
                <w:sz w:val="18"/>
              </w:rPr>
            </w:pPr>
          </w:p>
        </w:tc>
        <w:tc>
          <w:tcPr>
            <w:tcW w:w="7646" w:type="dxa"/>
            <w:shd w:val="clear" w:color="auto" w:fill="8D176B"/>
          </w:tcPr>
          <w:p w14:paraId="7BA9B359" w14:textId="77777777" w:rsidR="00B97248" w:rsidRPr="00F94536" w:rsidRDefault="00B97248" w:rsidP="00E53378">
            <w:pPr>
              <w:pStyle w:val="TableParagraph"/>
              <w:rPr>
                <w:rFonts w:ascii="Times New Roman"/>
                <w:sz w:val="18"/>
              </w:rPr>
            </w:pPr>
          </w:p>
        </w:tc>
        <w:tc>
          <w:tcPr>
            <w:tcW w:w="821" w:type="dxa"/>
            <w:shd w:val="clear" w:color="auto" w:fill="8D176B"/>
          </w:tcPr>
          <w:p w14:paraId="38524EED" w14:textId="77777777" w:rsidR="00B97248" w:rsidRPr="00F94536" w:rsidRDefault="00B97248" w:rsidP="00E53378">
            <w:pPr>
              <w:pStyle w:val="TableParagraph"/>
              <w:rPr>
                <w:rFonts w:ascii="Times New Roman"/>
                <w:sz w:val="18"/>
              </w:rPr>
            </w:pPr>
          </w:p>
        </w:tc>
      </w:tr>
      <w:tr w:rsidR="00B97248" w:rsidRPr="00F94536" w14:paraId="1B3C1C82" w14:textId="77777777" w:rsidTr="00E53378">
        <w:trPr>
          <w:trHeight w:val="410"/>
        </w:trPr>
        <w:tc>
          <w:tcPr>
            <w:tcW w:w="1560" w:type="dxa"/>
          </w:tcPr>
          <w:p w14:paraId="542279C3" w14:textId="77777777" w:rsidR="00B97248" w:rsidRPr="00F94536" w:rsidRDefault="00B97248" w:rsidP="00E53378">
            <w:pPr>
              <w:pStyle w:val="TableParagraph"/>
              <w:ind w:left="112"/>
              <w:rPr>
                <w:sz w:val="17"/>
              </w:rPr>
            </w:pPr>
            <w:r w:rsidRPr="00F94536">
              <w:rPr>
                <w:sz w:val="17"/>
              </w:rPr>
              <w:t>Sponsorship</w:t>
            </w:r>
          </w:p>
          <w:p w14:paraId="49A5FFB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022" w:type="dxa"/>
            <w:gridSpan w:val="2"/>
          </w:tcPr>
          <w:p w14:paraId="0050BD98" w14:textId="77777777" w:rsidR="00B97248" w:rsidRPr="00F94536" w:rsidRDefault="00B97248" w:rsidP="00E53378">
            <w:pPr>
              <w:pStyle w:val="TableParagraph"/>
              <w:spacing w:before="112"/>
              <w:ind w:left="120"/>
              <w:rPr>
                <w:sz w:val="17"/>
              </w:rPr>
            </w:pPr>
            <w:r w:rsidRPr="00F94536">
              <w:rPr>
                <w:sz w:val="17"/>
              </w:rPr>
              <w:t>This w ork w as supported by a grant from the ScottishExecutive Health Department.</w:t>
            </w:r>
          </w:p>
        </w:tc>
        <w:tc>
          <w:tcPr>
            <w:tcW w:w="821" w:type="dxa"/>
          </w:tcPr>
          <w:p w14:paraId="34863215" w14:textId="77777777" w:rsidR="00B97248" w:rsidRPr="00F94536" w:rsidRDefault="00B97248" w:rsidP="00E53378">
            <w:pPr>
              <w:pStyle w:val="TableParagraph"/>
              <w:rPr>
                <w:rFonts w:ascii="Times New Roman"/>
                <w:sz w:val="18"/>
              </w:rPr>
            </w:pPr>
          </w:p>
        </w:tc>
      </w:tr>
      <w:tr w:rsidR="00B97248" w:rsidRPr="00F94536" w14:paraId="7598C921" w14:textId="77777777" w:rsidTr="00E53378">
        <w:trPr>
          <w:trHeight w:val="215"/>
        </w:trPr>
        <w:tc>
          <w:tcPr>
            <w:tcW w:w="1560" w:type="dxa"/>
          </w:tcPr>
          <w:p w14:paraId="6C1E770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376" w:type="dxa"/>
          </w:tcPr>
          <w:p w14:paraId="67C90C2D" w14:textId="77777777" w:rsidR="00B97248" w:rsidRPr="00F94536" w:rsidRDefault="00B97248" w:rsidP="00E53378">
            <w:pPr>
              <w:pStyle w:val="TableParagraph"/>
              <w:spacing w:before="5" w:line="190" w:lineRule="exact"/>
              <w:ind w:left="120"/>
              <w:rPr>
                <w:sz w:val="17"/>
              </w:rPr>
            </w:pPr>
            <w:r w:rsidRPr="00F94536">
              <w:rPr>
                <w:sz w:val="17"/>
              </w:rPr>
              <w:t>United Kingdom</w:t>
            </w:r>
          </w:p>
        </w:tc>
        <w:tc>
          <w:tcPr>
            <w:tcW w:w="7646" w:type="dxa"/>
          </w:tcPr>
          <w:p w14:paraId="26E502E0" w14:textId="77777777" w:rsidR="00B97248" w:rsidRPr="00F94536" w:rsidRDefault="00B97248" w:rsidP="00E53378">
            <w:pPr>
              <w:pStyle w:val="TableParagraph"/>
              <w:rPr>
                <w:rFonts w:ascii="Times New Roman"/>
                <w:sz w:val="14"/>
              </w:rPr>
            </w:pPr>
          </w:p>
        </w:tc>
        <w:tc>
          <w:tcPr>
            <w:tcW w:w="821" w:type="dxa"/>
          </w:tcPr>
          <w:p w14:paraId="3AAC0DC3" w14:textId="77777777" w:rsidR="00B97248" w:rsidRPr="00F94536" w:rsidRDefault="00B97248" w:rsidP="00E53378">
            <w:pPr>
              <w:pStyle w:val="TableParagraph"/>
              <w:rPr>
                <w:rFonts w:ascii="Times New Roman"/>
                <w:sz w:val="14"/>
              </w:rPr>
            </w:pPr>
          </w:p>
        </w:tc>
      </w:tr>
      <w:tr w:rsidR="00B97248" w:rsidRPr="00F94536" w14:paraId="30A3DE36" w14:textId="77777777" w:rsidTr="00E53378">
        <w:trPr>
          <w:trHeight w:val="216"/>
        </w:trPr>
        <w:tc>
          <w:tcPr>
            <w:tcW w:w="14403" w:type="dxa"/>
            <w:gridSpan w:val="4"/>
          </w:tcPr>
          <w:p w14:paraId="0168E84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D7F447C" w14:textId="77777777" w:rsidTr="00E53378">
        <w:trPr>
          <w:trHeight w:val="208"/>
        </w:trPr>
        <w:tc>
          <w:tcPr>
            <w:tcW w:w="1560" w:type="dxa"/>
          </w:tcPr>
          <w:p w14:paraId="19907F1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376" w:type="dxa"/>
          </w:tcPr>
          <w:p w14:paraId="57690AB5"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7646" w:type="dxa"/>
          </w:tcPr>
          <w:p w14:paraId="73CCA66B" w14:textId="77777777" w:rsidR="00B97248" w:rsidRPr="00F94536" w:rsidRDefault="00B97248" w:rsidP="00E53378">
            <w:pPr>
              <w:pStyle w:val="TableParagraph"/>
              <w:rPr>
                <w:rFonts w:ascii="Times New Roman"/>
                <w:sz w:val="14"/>
              </w:rPr>
            </w:pPr>
          </w:p>
        </w:tc>
        <w:tc>
          <w:tcPr>
            <w:tcW w:w="821" w:type="dxa"/>
          </w:tcPr>
          <w:p w14:paraId="0D19452B" w14:textId="77777777" w:rsidR="00B97248" w:rsidRPr="00F94536" w:rsidRDefault="00B97248" w:rsidP="00E53378">
            <w:pPr>
              <w:pStyle w:val="TableParagraph"/>
              <w:rPr>
                <w:rFonts w:ascii="Times New Roman"/>
                <w:sz w:val="14"/>
              </w:rPr>
            </w:pPr>
          </w:p>
        </w:tc>
      </w:tr>
      <w:tr w:rsidR="00B97248" w:rsidRPr="00F94536" w14:paraId="028B9431" w14:textId="77777777" w:rsidTr="00E53378">
        <w:trPr>
          <w:trHeight w:val="207"/>
        </w:trPr>
        <w:tc>
          <w:tcPr>
            <w:tcW w:w="1560" w:type="dxa"/>
          </w:tcPr>
          <w:p w14:paraId="367315E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376" w:type="dxa"/>
          </w:tcPr>
          <w:p w14:paraId="781CE682"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7646" w:type="dxa"/>
          </w:tcPr>
          <w:p w14:paraId="07C3F906" w14:textId="77777777" w:rsidR="00B97248" w:rsidRPr="00F94536" w:rsidRDefault="00B97248" w:rsidP="00E53378">
            <w:pPr>
              <w:pStyle w:val="TableParagraph"/>
              <w:rPr>
                <w:rFonts w:ascii="Times New Roman"/>
                <w:sz w:val="14"/>
              </w:rPr>
            </w:pPr>
          </w:p>
        </w:tc>
        <w:tc>
          <w:tcPr>
            <w:tcW w:w="821" w:type="dxa"/>
          </w:tcPr>
          <w:p w14:paraId="04350EF6" w14:textId="77777777" w:rsidR="00B97248" w:rsidRPr="00F94536" w:rsidRDefault="00B97248" w:rsidP="00E53378">
            <w:pPr>
              <w:pStyle w:val="TableParagraph"/>
              <w:rPr>
                <w:rFonts w:ascii="Times New Roman"/>
                <w:sz w:val="14"/>
              </w:rPr>
            </w:pPr>
          </w:p>
        </w:tc>
      </w:tr>
      <w:tr w:rsidR="00B97248" w:rsidRPr="00F94536" w14:paraId="58F5F3C7" w14:textId="77777777" w:rsidTr="00E53378">
        <w:trPr>
          <w:trHeight w:val="416"/>
        </w:trPr>
        <w:tc>
          <w:tcPr>
            <w:tcW w:w="1560" w:type="dxa"/>
          </w:tcPr>
          <w:p w14:paraId="3FC0BE58" w14:textId="77777777" w:rsidR="00B97248" w:rsidRPr="00F94536" w:rsidRDefault="00B97248" w:rsidP="00E53378">
            <w:pPr>
              <w:pStyle w:val="TableParagraph"/>
              <w:spacing w:before="6"/>
              <w:rPr>
                <w:rFonts w:ascii="Calibri"/>
                <w:b/>
                <w:sz w:val="17"/>
              </w:rPr>
            </w:pPr>
          </w:p>
          <w:p w14:paraId="605305B1" w14:textId="77777777" w:rsidR="00B97248" w:rsidRPr="00F94536" w:rsidRDefault="00B97248" w:rsidP="00E53378">
            <w:pPr>
              <w:pStyle w:val="TableParagraph"/>
              <w:spacing w:line="182" w:lineRule="exact"/>
              <w:ind w:left="112"/>
              <w:rPr>
                <w:sz w:val="17"/>
              </w:rPr>
            </w:pPr>
            <w:r w:rsidRPr="00F94536">
              <w:rPr>
                <w:sz w:val="17"/>
              </w:rPr>
              <w:t>IRB</w:t>
            </w:r>
          </w:p>
        </w:tc>
        <w:tc>
          <w:tcPr>
            <w:tcW w:w="12843" w:type="dxa"/>
            <w:gridSpan w:val="3"/>
          </w:tcPr>
          <w:p w14:paraId="6C0E5255" w14:textId="77777777" w:rsidR="00B97248" w:rsidRPr="00F94536" w:rsidRDefault="00B97248" w:rsidP="00E53378">
            <w:pPr>
              <w:pStyle w:val="TableParagraph"/>
              <w:spacing w:before="5"/>
              <w:ind w:left="120"/>
              <w:rPr>
                <w:sz w:val="17"/>
              </w:rPr>
            </w:pPr>
            <w:r w:rsidRPr="00F94536">
              <w:rPr>
                <w:sz w:val="17"/>
              </w:rPr>
              <w:t>Ethical approval w as obtained from the research ethicscommittee at each participating site. Written inf ormedconsent w as obtained</w:t>
            </w:r>
            <w:r>
              <w:rPr>
                <w:sz w:val="17"/>
              </w:rPr>
              <w:t xml:space="preserve"> </w:t>
            </w:r>
            <w:r w:rsidRPr="00F94536">
              <w:rPr>
                <w:sz w:val="17"/>
              </w:rPr>
              <w:t>from all children</w:t>
            </w:r>
            <w:r>
              <w:rPr>
                <w:sz w:val="17"/>
              </w:rPr>
              <w:t xml:space="preserve"> </w:t>
            </w:r>
            <w:r w:rsidRPr="00F94536">
              <w:rPr>
                <w:sz w:val="17"/>
              </w:rPr>
              <w:t>and</w:t>
            </w:r>
          </w:p>
          <w:p w14:paraId="7C796A75" w14:textId="77777777" w:rsidR="00B97248" w:rsidRPr="00F94536" w:rsidRDefault="00B97248" w:rsidP="00E53378">
            <w:pPr>
              <w:pStyle w:val="TableParagraph"/>
              <w:spacing w:before="13" w:line="182" w:lineRule="exact"/>
              <w:ind w:left="120"/>
              <w:rPr>
                <w:sz w:val="17"/>
              </w:rPr>
            </w:pPr>
            <w:r w:rsidRPr="00F94536">
              <w:rPr>
                <w:sz w:val="17"/>
              </w:rPr>
              <w:t>their par-ents/guardians.</w:t>
            </w:r>
          </w:p>
        </w:tc>
      </w:tr>
      <w:tr w:rsidR="00B97248" w:rsidRPr="00F94536" w14:paraId="2D47D6CF" w14:textId="77777777" w:rsidTr="00E53378">
        <w:trPr>
          <w:trHeight w:val="423"/>
        </w:trPr>
        <w:tc>
          <w:tcPr>
            <w:tcW w:w="1560" w:type="dxa"/>
          </w:tcPr>
          <w:p w14:paraId="6E95FB12" w14:textId="77777777" w:rsidR="00B97248" w:rsidRPr="00F94536" w:rsidRDefault="00B97248" w:rsidP="00E53378">
            <w:pPr>
              <w:pStyle w:val="TableParagraph"/>
              <w:spacing w:before="5"/>
              <w:ind w:left="112"/>
              <w:rPr>
                <w:sz w:val="17"/>
              </w:rPr>
            </w:pPr>
            <w:r w:rsidRPr="00F94536">
              <w:rPr>
                <w:sz w:val="17"/>
              </w:rPr>
              <w:t>Outcomes other</w:t>
            </w:r>
          </w:p>
          <w:p w14:paraId="0ACDE352"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376" w:type="dxa"/>
          </w:tcPr>
          <w:p w14:paraId="179664FB" w14:textId="77777777" w:rsidR="00B97248" w:rsidRPr="00F94536" w:rsidRDefault="00B97248" w:rsidP="00E53378">
            <w:pPr>
              <w:pStyle w:val="TableParagraph"/>
              <w:spacing w:before="6"/>
              <w:rPr>
                <w:rFonts w:ascii="Calibri"/>
                <w:b/>
                <w:sz w:val="17"/>
              </w:rPr>
            </w:pPr>
          </w:p>
          <w:p w14:paraId="7FACC0C1" w14:textId="77777777" w:rsidR="00B97248" w:rsidRPr="00F94536" w:rsidRDefault="00B97248" w:rsidP="00E53378">
            <w:pPr>
              <w:pStyle w:val="TableParagraph"/>
              <w:spacing w:line="190" w:lineRule="exact"/>
              <w:ind w:left="120"/>
              <w:rPr>
                <w:sz w:val="17"/>
              </w:rPr>
            </w:pPr>
            <w:r w:rsidRPr="00F94536">
              <w:rPr>
                <w:sz w:val="17"/>
              </w:rPr>
              <w:t>Other obesity, behavior, psychosocial</w:t>
            </w:r>
          </w:p>
        </w:tc>
        <w:tc>
          <w:tcPr>
            <w:tcW w:w="7646" w:type="dxa"/>
          </w:tcPr>
          <w:p w14:paraId="216BA892" w14:textId="77777777" w:rsidR="00B97248" w:rsidRPr="00F94536" w:rsidRDefault="00B97248" w:rsidP="00E53378">
            <w:pPr>
              <w:pStyle w:val="TableParagraph"/>
              <w:rPr>
                <w:rFonts w:ascii="Times New Roman"/>
                <w:sz w:val="18"/>
              </w:rPr>
            </w:pPr>
          </w:p>
        </w:tc>
        <w:tc>
          <w:tcPr>
            <w:tcW w:w="821" w:type="dxa"/>
          </w:tcPr>
          <w:p w14:paraId="3A2EB7A4" w14:textId="77777777" w:rsidR="00B97248" w:rsidRPr="00F94536" w:rsidRDefault="00B97248" w:rsidP="00E53378">
            <w:pPr>
              <w:pStyle w:val="TableParagraph"/>
              <w:rPr>
                <w:rFonts w:ascii="Times New Roman"/>
                <w:sz w:val="18"/>
              </w:rPr>
            </w:pPr>
          </w:p>
        </w:tc>
      </w:tr>
      <w:tr w:rsidR="00B97248" w:rsidRPr="00F94536" w14:paraId="3E12D395" w14:textId="77777777" w:rsidTr="00E53378">
        <w:trPr>
          <w:trHeight w:val="216"/>
        </w:trPr>
        <w:tc>
          <w:tcPr>
            <w:tcW w:w="14403" w:type="dxa"/>
            <w:gridSpan w:val="4"/>
          </w:tcPr>
          <w:p w14:paraId="3808A0E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2AB8641" w14:textId="77777777" w:rsidTr="00E53378">
        <w:trPr>
          <w:trHeight w:val="623"/>
        </w:trPr>
        <w:tc>
          <w:tcPr>
            <w:tcW w:w="1560" w:type="dxa"/>
          </w:tcPr>
          <w:p w14:paraId="734BBE09" w14:textId="77777777" w:rsidR="00B97248" w:rsidRPr="00F94536" w:rsidRDefault="00B97248" w:rsidP="00E53378">
            <w:pPr>
              <w:pStyle w:val="TableParagraph"/>
              <w:spacing w:before="6"/>
              <w:rPr>
                <w:rFonts w:ascii="Calibri"/>
                <w:b/>
                <w:sz w:val="17"/>
              </w:rPr>
            </w:pPr>
          </w:p>
          <w:p w14:paraId="3BC66757" w14:textId="77777777" w:rsidR="00B97248" w:rsidRPr="00F94536" w:rsidRDefault="00B97248" w:rsidP="00E53378">
            <w:pPr>
              <w:pStyle w:val="TableParagraph"/>
              <w:ind w:left="112"/>
              <w:rPr>
                <w:sz w:val="17"/>
              </w:rPr>
            </w:pPr>
            <w:r w:rsidRPr="00F94536">
              <w:rPr>
                <w:sz w:val="17"/>
              </w:rPr>
              <w:t>Inclusion criteria</w:t>
            </w:r>
          </w:p>
        </w:tc>
        <w:tc>
          <w:tcPr>
            <w:tcW w:w="12843" w:type="dxa"/>
            <w:gridSpan w:val="3"/>
          </w:tcPr>
          <w:p w14:paraId="4577490D" w14:textId="77777777" w:rsidR="00B97248" w:rsidRPr="00F94536" w:rsidRDefault="00B97248" w:rsidP="00E53378">
            <w:pPr>
              <w:pStyle w:val="TableParagraph"/>
              <w:spacing w:before="5" w:line="254" w:lineRule="auto"/>
              <w:ind w:left="120" w:right="435"/>
              <w:rPr>
                <w:sz w:val="17"/>
              </w:rPr>
            </w:pPr>
            <w:r w:rsidRPr="00F94536">
              <w:rPr>
                <w:sz w:val="17"/>
              </w:rPr>
              <w:t>Overw eight children (BMI98th centilerelative to United Kingdom 1990 ref erence data, usuallyref erred to as obesity in the United Kingdom)3,4w how ere aged 5 to 11 years and attending a standard ele-mentary school and had at least 1 parent w ho perceivedthe child’s w eight as a problem and w as w illing to</w:t>
            </w:r>
          </w:p>
          <w:p w14:paraId="0C3A4667" w14:textId="77777777" w:rsidR="00B97248" w:rsidRPr="00F94536" w:rsidRDefault="00B97248" w:rsidP="00E53378">
            <w:pPr>
              <w:pStyle w:val="TableParagraph"/>
              <w:spacing w:before="2" w:line="182" w:lineRule="exact"/>
              <w:ind w:left="120"/>
              <w:rPr>
                <w:sz w:val="17"/>
              </w:rPr>
            </w:pPr>
            <w:r w:rsidRPr="00F94536">
              <w:rPr>
                <w:sz w:val="17"/>
              </w:rPr>
              <w:t>makelifestyle changes.</w:t>
            </w:r>
          </w:p>
        </w:tc>
      </w:tr>
      <w:tr w:rsidR="00B97248" w:rsidRPr="00F94536" w14:paraId="2ACC9230" w14:textId="77777777" w:rsidTr="00E53378">
        <w:trPr>
          <w:trHeight w:val="416"/>
        </w:trPr>
        <w:tc>
          <w:tcPr>
            <w:tcW w:w="1560" w:type="dxa"/>
          </w:tcPr>
          <w:p w14:paraId="794A4539" w14:textId="77777777" w:rsidR="00B97248" w:rsidRPr="00F94536" w:rsidRDefault="00B97248" w:rsidP="00E53378">
            <w:pPr>
              <w:pStyle w:val="TableParagraph"/>
              <w:spacing w:before="5"/>
              <w:ind w:left="112"/>
              <w:rPr>
                <w:sz w:val="17"/>
              </w:rPr>
            </w:pPr>
            <w:r w:rsidRPr="00F94536">
              <w:rPr>
                <w:sz w:val="17"/>
              </w:rPr>
              <w:t>Exclusion</w:t>
            </w:r>
          </w:p>
          <w:p w14:paraId="314EA53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43" w:type="dxa"/>
            <w:gridSpan w:val="3"/>
          </w:tcPr>
          <w:p w14:paraId="31247B5B" w14:textId="77777777" w:rsidR="00B97248" w:rsidRPr="00F94536" w:rsidRDefault="00B97248" w:rsidP="00E53378">
            <w:pPr>
              <w:pStyle w:val="TableParagraph"/>
              <w:spacing w:before="5"/>
              <w:ind w:left="120"/>
              <w:rPr>
                <w:sz w:val="17"/>
              </w:rPr>
            </w:pPr>
            <w:r w:rsidRPr="00F94536">
              <w:rPr>
                <w:sz w:val="17"/>
              </w:rPr>
              <w:t>We excluded children w ho had anunderlying medical cause for their overw eight or seriouscomorbidity that required urgent treatment or w ho had received</w:t>
            </w:r>
          </w:p>
          <w:p w14:paraId="5F9D2620" w14:textId="77777777" w:rsidR="00B97248" w:rsidRPr="00F94536" w:rsidRDefault="00B97248" w:rsidP="00E53378">
            <w:pPr>
              <w:pStyle w:val="TableParagraph"/>
              <w:spacing w:before="13" w:line="182" w:lineRule="exact"/>
              <w:ind w:left="120"/>
              <w:rPr>
                <w:sz w:val="17"/>
              </w:rPr>
            </w:pPr>
            <w:r w:rsidRPr="00F94536">
              <w:rPr>
                <w:sz w:val="17"/>
              </w:rPr>
              <w:t>treatment for overw eight in the past year.</w:t>
            </w:r>
          </w:p>
        </w:tc>
      </w:tr>
      <w:tr w:rsidR="00B97248" w:rsidRPr="00F94536" w14:paraId="443971D9" w14:textId="77777777" w:rsidTr="00E53378">
        <w:trPr>
          <w:trHeight w:val="416"/>
        </w:trPr>
        <w:tc>
          <w:tcPr>
            <w:tcW w:w="1560" w:type="dxa"/>
          </w:tcPr>
          <w:p w14:paraId="0510F8E2" w14:textId="77777777" w:rsidR="00B97248" w:rsidRPr="00F94536" w:rsidRDefault="00B97248" w:rsidP="00E53378">
            <w:pPr>
              <w:pStyle w:val="TableParagraph"/>
              <w:spacing w:before="5"/>
              <w:ind w:left="112"/>
              <w:rPr>
                <w:sz w:val="17"/>
              </w:rPr>
            </w:pPr>
            <w:r w:rsidRPr="00F94536">
              <w:rPr>
                <w:sz w:val="17"/>
              </w:rPr>
              <w:t>Group</w:t>
            </w:r>
          </w:p>
          <w:p w14:paraId="7728A77A"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4376" w:type="dxa"/>
          </w:tcPr>
          <w:p w14:paraId="6DADE80E" w14:textId="77777777" w:rsidR="00B97248" w:rsidRPr="00F94536" w:rsidRDefault="00B97248" w:rsidP="00E53378">
            <w:pPr>
              <w:pStyle w:val="TableParagraph"/>
              <w:spacing w:before="101"/>
              <w:ind w:left="120"/>
              <w:rPr>
                <w:sz w:val="17"/>
              </w:rPr>
            </w:pPr>
            <w:r w:rsidRPr="00F94536">
              <w:rPr>
                <w:sz w:val="17"/>
              </w:rPr>
              <w:t>Randomized</w:t>
            </w:r>
          </w:p>
        </w:tc>
        <w:tc>
          <w:tcPr>
            <w:tcW w:w="7646" w:type="dxa"/>
          </w:tcPr>
          <w:p w14:paraId="43AC614A" w14:textId="77777777" w:rsidR="00B97248" w:rsidRPr="00F94536" w:rsidRDefault="00B97248" w:rsidP="00E53378">
            <w:pPr>
              <w:pStyle w:val="TableParagraph"/>
              <w:rPr>
                <w:rFonts w:ascii="Times New Roman"/>
                <w:sz w:val="18"/>
              </w:rPr>
            </w:pPr>
          </w:p>
        </w:tc>
        <w:tc>
          <w:tcPr>
            <w:tcW w:w="821" w:type="dxa"/>
          </w:tcPr>
          <w:p w14:paraId="471D25A1" w14:textId="77777777" w:rsidR="00B97248" w:rsidRPr="00F94536" w:rsidRDefault="00B97248" w:rsidP="00E53378">
            <w:pPr>
              <w:pStyle w:val="TableParagraph"/>
              <w:rPr>
                <w:rFonts w:ascii="Times New Roman"/>
                <w:sz w:val="18"/>
              </w:rPr>
            </w:pPr>
          </w:p>
        </w:tc>
      </w:tr>
      <w:tr w:rsidR="00B97248" w:rsidRPr="00F94536" w14:paraId="719A7AC6" w14:textId="77777777" w:rsidTr="00E53378">
        <w:trPr>
          <w:trHeight w:val="415"/>
        </w:trPr>
        <w:tc>
          <w:tcPr>
            <w:tcW w:w="1560" w:type="dxa"/>
          </w:tcPr>
          <w:p w14:paraId="6AD15BEF" w14:textId="77777777" w:rsidR="00B97248" w:rsidRPr="00F94536" w:rsidRDefault="00B97248" w:rsidP="00E53378">
            <w:pPr>
              <w:pStyle w:val="TableParagraph"/>
              <w:spacing w:before="8" w:line="235" w:lineRule="auto"/>
              <w:ind w:left="112" w:right="561"/>
              <w:rPr>
                <w:sz w:val="17"/>
              </w:rPr>
            </w:pPr>
            <w:r w:rsidRPr="00F94536">
              <w:rPr>
                <w:sz w:val="17"/>
              </w:rPr>
              <w:t>Special Populations</w:t>
            </w:r>
          </w:p>
        </w:tc>
        <w:tc>
          <w:tcPr>
            <w:tcW w:w="4376" w:type="dxa"/>
          </w:tcPr>
          <w:p w14:paraId="7CC0D250" w14:textId="77777777" w:rsidR="00B97248" w:rsidRPr="00F94536" w:rsidRDefault="00B97248" w:rsidP="00E53378">
            <w:pPr>
              <w:pStyle w:val="TableParagraph"/>
              <w:spacing w:before="2"/>
              <w:rPr>
                <w:rFonts w:ascii="Calibri"/>
                <w:b/>
                <w:sz w:val="16"/>
              </w:rPr>
            </w:pPr>
          </w:p>
          <w:p w14:paraId="0C5135E3" w14:textId="77777777" w:rsidR="00B97248" w:rsidRPr="00F94536" w:rsidRDefault="00B97248" w:rsidP="00E53378">
            <w:pPr>
              <w:pStyle w:val="TableParagraph"/>
              <w:ind w:left="120"/>
              <w:rPr>
                <w:sz w:val="17"/>
              </w:rPr>
            </w:pPr>
            <w:r w:rsidRPr="00F94536">
              <w:rPr>
                <w:sz w:val="17"/>
              </w:rPr>
              <w:t>None</w:t>
            </w:r>
          </w:p>
        </w:tc>
        <w:tc>
          <w:tcPr>
            <w:tcW w:w="7646" w:type="dxa"/>
          </w:tcPr>
          <w:p w14:paraId="228CEB75" w14:textId="77777777" w:rsidR="00B97248" w:rsidRPr="00F94536" w:rsidRDefault="00B97248" w:rsidP="00E53378">
            <w:pPr>
              <w:pStyle w:val="TableParagraph"/>
              <w:rPr>
                <w:rFonts w:ascii="Times New Roman"/>
                <w:sz w:val="18"/>
              </w:rPr>
            </w:pPr>
          </w:p>
        </w:tc>
        <w:tc>
          <w:tcPr>
            <w:tcW w:w="821" w:type="dxa"/>
          </w:tcPr>
          <w:p w14:paraId="13319E81" w14:textId="77777777" w:rsidR="00B97248" w:rsidRPr="00F94536" w:rsidRDefault="00B97248" w:rsidP="00E53378">
            <w:pPr>
              <w:pStyle w:val="TableParagraph"/>
              <w:rPr>
                <w:rFonts w:ascii="Times New Roman"/>
                <w:sz w:val="18"/>
              </w:rPr>
            </w:pPr>
          </w:p>
        </w:tc>
      </w:tr>
      <w:tr w:rsidR="00B97248" w:rsidRPr="00F94536" w14:paraId="7ACD6203" w14:textId="77777777" w:rsidTr="00E53378">
        <w:trPr>
          <w:trHeight w:val="224"/>
        </w:trPr>
        <w:tc>
          <w:tcPr>
            <w:tcW w:w="1560" w:type="dxa"/>
          </w:tcPr>
          <w:p w14:paraId="4E64FBCF" w14:textId="77777777" w:rsidR="00B97248" w:rsidRPr="00F94536" w:rsidRDefault="00B97248" w:rsidP="00E53378">
            <w:pPr>
              <w:pStyle w:val="TableParagraph"/>
              <w:rPr>
                <w:rFonts w:ascii="Times New Roman"/>
                <w:sz w:val="16"/>
              </w:rPr>
            </w:pPr>
          </w:p>
        </w:tc>
        <w:tc>
          <w:tcPr>
            <w:tcW w:w="4376" w:type="dxa"/>
          </w:tcPr>
          <w:p w14:paraId="131D1409" w14:textId="77777777" w:rsidR="00B97248" w:rsidRPr="00F94536" w:rsidRDefault="00B97248" w:rsidP="00E53378">
            <w:pPr>
              <w:pStyle w:val="TableParagraph"/>
              <w:spacing w:before="21" w:line="182" w:lineRule="exact"/>
              <w:ind w:left="120"/>
              <w:rPr>
                <w:sz w:val="17"/>
              </w:rPr>
            </w:pPr>
            <w:r w:rsidRPr="00F94536">
              <w:rPr>
                <w:sz w:val="17"/>
              </w:rPr>
              <w:t>Standard Care/Control</w:t>
            </w:r>
          </w:p>
        </w:tc>
        <w:tc>
          <w:tcPr>
            <w:tcW w:w="7646" w:type="dxa"/>
          </w:tcPr>
          <w:p w14:paraId="5D965CF5" w14:textId="77777777" w:rsidR="00B97248" w:rsidRPr="00F94536" w:rsidRDefault="00B97248" w:rsidP="00E53378">
            <w:pPr>
              <w:pStyle w:val="TableParagraph"/>
              <w:spacing w:before="21" w:line="182" w:lineRule="exact"/>
              <w:ind w:left="111"/>
              <w:rPr>
                <w:sz w:val="17"/>
              </w:rPr>
            </w:pPr>
            <w:r w:rsidRPr="00F94536">
              <w:rPr>
                <w:sz w:val="17"/>
              </w:rPr>
              <w:t>Intervention</w:t>
            </w:r>
          </w:p>
        </w:tc>
        <w:tc>
          <w:tcPr>
            <w:tcW w:w="821" w:type="dxa"/>
          </w:tcPr>
          <w:p w14:paraId="6C790BFA" w14:textId="77777777" w:rsidR="00B97248" w:rsidRPr="00F94536" w:rsidRDefault="00B97248" w:rsidP="00E53378">
            <w:pPr>
              <w:pStyle w:val="TableParagraph"/>
              <w:spacing w:before="21" w:line="182" w:lineRule="exact"/>
              <w:ind w:left="145"/>
              <w:rPr>
                <w:sz w:val="17"/>
              </w:rPr>
            </w:pPr>
            <w:r w:rsidRPr="00F94536">
              <w:rPr>
                <w:sz w:val="17"/>
              </w:rPr>
              <w:t>Overall</w:t>
            </w:r>
          </w:p>
        </w:tc>
      </w:tr>
      <w:tr w:rsidR="00B97248" w:rsidRPr="00F94536" w14:paraId="2EF728BE" w14:textId="77777777" w:rsidTr="00E53378">
        <w:trPr>
          <w:trHeight w:val="207"/>
        </w:trPr>
        <w:tc>
          <w:tcPr>
            <w:tcW w:w="1560" w:type="dxa"/>
          </w:tcPr>
          <w:p w14:paraId="34361862" w14:textId="77777777" w:rsidR="00B97248" w:rsidRPr="00F94536" w:rsidRDefault="00B97248" w:rsidP="00E53378">
            <w:pPr>
              <w:pStyle w:val="TableParagraph"/>
              <w:spacing w:before="5" w:line="182" w:lineRule="exact"/>
              <w:ind w:left="112"/>
              <w:rPr>
                <w:sz w:val="17"/>
              </w:rPr>
            </w:pPr>
            <w:r w:rsidRPr="00F94536">
              <w:rPr>
                <w:sz w:val="17"/>
              </w:rPr>
              <w:t>N</w:t>
            </w:r>
          </w:p>
        </w:tc>
        <w:tc>
          <w:tcPr>
            <w:tcW w:w="4376" w:type="dxa"/>
          </w:tcPr>
          <w:p w14:paraId="1A5234DB" w14:textId="77777777" w:rsidR="00B97248" w:rsidRPr="00F94536" w:rsidRDefault="00B97248" w:rsidP="00E53378">
            <w:pPr>
              <w:pStyle w:val="TableParagraph"/>
              <w:spacing w:before="5" w:line="182" w:lineRule="exact"/>
              <w:ind w:left="120"/>
              <w:rPr>
                <w:sz w:val="17"/>
              </w:rPr>
            </w:pPr>
            <w:r w:rsidRPr="00F94536">
              <w:rPr>
                <w:sz w:val="17"/>
              </w:rPr>
              <w:t>65</w:t>
            </w:r>
          </w:p>
        </w:tc>
        <w:tc>
          <w:tcPr>
            <w:tcW w:w="7646" w:type="dxa"/>
          </w:tcPr>
          <w:p w14:paraId="5EC27373" w14:textId="77777777" w:rsidR="00B97248" w:rsidRPr="00F94536" w:rsidRDefault="00B97248" w:rsidP="00E53378">
            <w:pPr>
              <w:pStyle w:val="TableParagraph"/>
              <w:spacing w:before="5" w:line="182" w:lineRule="exact"/>
              <w:ind w:left="111"/>
              <w:rPr>
                <w:sz w:val="17"/>
              </w:rPr>
            </w:pPr>
            <w:r w:rsidRPr="00F94536">
              <w:rPr>
                <w:sz w:val="17"/>
              </w:rPr>
              <w:t>69</w:t>
            </w:r>
          </w:p>
        </w:tc>
        <w:tc>
          <w:tcPr>
            <w:tcW w:w="821" w:type="dxa"/>
          </w:tcPr>
          <w:p w14:paraId="64D3DDF7" w14:textId="77777777" w:rsidR="00B97248" w:rsidRPr="00F94536" w:rsidRDefault="00B97248" w:rsidP="00E53378">
            <w:pPr>
              <w:pStyle w:val="TableParagraph"/>
              <w:spacing w:before="5" w:line="182" w:lineRule="exact"/>
              <w:ind w:left="145"/>
              <w:rPr>
                <w:sz w:val="17"/>
              </w:rPr>
            </w:pPr>
            <w:r w:rsidRPr="00F94536">
              <w:rPr>
                <w:sz w:val="17"/>
              </w:rPr>
              <w:t>134</w:t>
            </w:r>
          </w:p>
        </w:tc>
      </w:tr>
      <w:tr w:rsidR="00B97248" w:rsidRPr="00F94536" w14:paraId="554F7674" w14:textId="77777777" w:rsidTr="00E53378">
        <w:trPr>
          <w:trHeight w:val="200"/>
        </w:trPr>
        <w:tc>
          <w:tcPr>
            <w:tcW w:w="1560" w:type="dxa"/>
          </w:tcPr>
          <w:p w14:paraId="5AE2DCF6" w14:textId="77777777" w:rsidR="00B97248" w:rsidRPr="00F94536" w:rsidRDefault="00B97248" w:rsidP="00E53378">
            <w:pPr>
              <w:pStyle w:val="TableParagraph"/>
              <w:spacing w:before="5" w:line="174" w:lineRule="exact"/>
              <w:ind w:left="112"/>
              <w:rPr>
                <w:sz w:val="17"/>
              </w:rPr>
            </w:pPr>
            <w:r w:rsidRPr="00F94536">
              <w:rPr>
                <w:sz w:val="17"/>
              </w:rPr>
              <w:t>Sex</w:t>
            </w:r>
          </w:p>
        </w:tc>
        <w:tc>
          <w:tcPr>
            <w:tcW w:w="4376" w:type="dxa"/>
          </w:tcPr>
          <w:p w14:paraId="4C439E56" w14:textId="77777777" w:rsidR="00B97248" w:rsidRPr="00F94536" w:rsidRDefault="00B97248" w:rsidP="00E53378">
            <w:pPr>
              <w:pStyle w:val="TableParagraph"/>
              <w:spacing w:before="5" w:line="174" w:lineRule="exact"/>
              <w:ind w:left="120"/>
              <w:rPr>
                <w:sz w:val="17"/>
              </w:rPr>
            </w:pPr>
            <w:r w:rsidRPr="00F94536">
              <w:rPr>
                <w:sz w:val="17"/>
              </w:rPr>
              <w:t>45% male</w:t>
            </w:r>
          </w:p>
        </w:tc>
        <w:tc>
          <w:tcPr>
            <w:tcW w:w="7646" w:type="dxa"/>
          </w:tcPr>
          <w:p w14:paraId="591E2255" w14:textId="77777777" w:rsidR="00B97248" w:rsidRPr="00F94536" w:rsidRDefault="00B97248" w:rsidP="00E53378">
            <w:pPr>
              <w:pStyle w:val="TableParagraph"/>
              <w:spacing w:before="5" w:line="174" w:lineRule="exact"/>
              <w:ind w:left="111"/>
              <w:rPr>
                <w:sz w:val="17"/>
              </w:rPr>
            </w:pPr>
            <w:r w:rsidRPr="00F94536">
              <w:rPr>
                <w:sz w:val="17"/>
              </w:rPr>
              <w:t>43% male</w:t>
            </w:r>
          </w:p>
        </w:tc>
        <w:tc>
          <w:tcPr>
            <w:tcW w:w="821" w:type="dxa"/>
          </w:tcPr>
          <w:p w14:paraId="7417EF97" w14:textId="77777777" w:rsidR="00B97248" w:rsidRPr="00F94536" w:rsidRDefault="00B97248" w:rsidP="00E53378">
            <w:pPr>
              <w:pStyle w:val="TableParagraph"/>
              <w:spacing w:before="5" w:line="174" w:lineRule="exact"/>
              <w:ind w:left="145"/>
              <w:rPr>
                <w:sz w:val="17"/>
              </w:rPr>
            </w:pPr>
            <w:r w:rsidRPr="00F94536">
              <w:rPr>
                <w:sz w:val="17"/>
              </w:rPr>
              <w:t>NR</w:t>
            </w:r>
          </w:p>
        </w:tc>
      </w:tr>
      <w:tr w:rsidR="00B97248" w:rsidRPr="00F94536" w14:paraId="75C09F43" w14:textId="77777777" w:rsidTr="00E53378">
        <w:trPr>
          <w:trHeight w:val="200"/>
        </w:trPr>
        <w:tc>
          <w:tcPr>
            <w:tcW w:w="1560" w:type="dxa"/>
          </w:tcPr>
          <w:p w14:paraId="6480310E" w14:textId="77777777" w:rsidR="00B97248" w:rsidRPr="00F94536" w:rsidRDefault="00B97248" w:rsidP="00E53378">
            <w:pPr>
              <w:pStyle w:val="TableParagraph"/>
              <w:spacing w:line="180" w:lineRule="exact"/>
              <w:ind w:left="112"/>
              <w:rPr>
                <w:sz w:val="17"/>
              </w:rPr>
            </w:pPr>
            <w:r w:rsidRPr="00F94536">
              <w:rPr>
                <w:sz w:val="17"/>
              </w:rPr>
              <w:t>Age</w:t>
            </w:r>
          </w:p>
        </w:tc>
        <w:tc>
          <w:tcPr>
            <w:tcW w:w="4376" w:type="dxa"/>
          </w:tcPr>
          <w:p w14:paraId="24E6DC06" w14:textId="77777777" w:rsidR="00B97248" w:rsidRPr="00F94536" w:rsidRDefault="00B97248" w:rsidP="00E53378">
            <w:pPr>
              <w:pStyle w:val="TableParagraph"/>
              <w:spacing w:line="180" w:lineRule="exact"/>
              <w:ind w:left="120"/>
              <w:rPr>
                <w:sz w:val="17"/>
              </w:rPr>
            </w:pPr>
            <w:r w:rsidRPr="00F94536">
              <w:rPr>
                <w:sz w:val="17"/>
              </w:rPr>
              <w:t>8.5</w:t>
            </w:r>
          </w:p>
        </w:tc>
        <w:tc>
          <w:tcPr>
            <w:tcW w:w="7646" w:type="dxa"/>
          </w:tcPr>
          <w:p w14:paraId="4793A846" w14:textId="77777777" w:rsidR="00B97248" w:rsidRPr="00F94536" w:rsidRDefault="00B97248" w:rsidP="00E53378">
            <w:pPr>
              <w:pStyle w:val="TableParagraph"/>
              <w:spacing w:line="180" w:lineRule="exact"/>
              <w:ind w:left="111"/>
              <w:rPr>
                <w:sz w:val="17"/>
              </w:rPr>
            </w:pPr>
            <w:r w:rsidRPr="00F94536">
              <w:rPr>
                <w:sz w:val="17"/>
              </w:rPr>
              <w:t>9.1</w:t>
            </w:r>
          </w:p>
        </w:tc>
        <w:tc>
          <w:tcPr>
            <w:tcW w:w="821" w:type="dxa"/>
          </w:tcPr>
          <w:p w14:paraId="06AB53F5" w14:textId="77777777" w:rsidR="00B97248" w:rsidRPr="00F94536" w:rsidRDefault="00B97248" w:rsidP="00E53378">
            <w:pPr>
              <w:pStyle w:val="TableParagraph"/>
              <w:spacing w:line="180" w:lineRule="exact"/>
              <w:ind w:left="145"/>
              <w:rPr>
                <w:sz w:val="17"/>
              </w:rPr>
            </w:pPr>
            <w:r w:rsidRPr="00F94536">
              <w:rPr>
                <w:sz w:val="17"/>
              </w:rPr>
              <w:t>NR</w:t>
            </w:r>
          </w:p>
        </w:tc>
      </w:tr>
      <w:tr w:rsidR="00B97248" w:rsidRPr="00F94536" w14:paraId="667218F4" w14:textId="77777777" w:rsidTr="00E53378">
        <w:trPr>
          <w:trHeight w:val="207"/>
        </w:trPr>
        <w:tc>
          <w:tcPr>
            <w:tcW w:w="1560" w:type="dxa"/>
          </w:tcPr>
          <w:p w14:paraId="79AAD58E" w14:textId="77777777" w:rsidR="00B97248" w:rsidRPr="00F94536" w:rsidRDefault="00B97248" w:rsidP="00E53378">
            <w:pPr>
              <w:pStyle w:val="TableParagraph"/>
              <w:spacing w:before="5" w:line="182" w:lineRule="exact"/>
              <w:ind w:left="112"/>
              <w:rPr>
                <w:sz w:val="17"/>
              </w:rPr>
            </w:pPr>
            <w:r w:rsidRPr="00F94536">
              <w:rPr>
                <w:sz w:val="17"/>
              </w:rPr>
              <w:t>Race</w:t>
            </w:r>
          </w:p>
        </w:tc>
        <w:tc>
          <w:tcPr>
            <w:tcW w:w="4376" w:type="dxa"/>
          </w:tcPr>
          <w:p w14:paraId="29CFB17B" w14:textId="77777777" w:rsidR="00B97248" w:rsidRPr="00F94536" w:rsidRDefault="00B97248" w:rsidP="00E53378">
            <w:pPr>
              <w:pStyle w:val="TableParagraph"/>
              <w:spacing w:before="5" w:line="182" w:lineRule="exact"/>
              <w:ind w:left="120"/>
              <w:rPr>
                <w:sz w:val="17"/>
              </w:rPr>
            </w:pPr>
            <w:r w:rsidRPr="00F94536">
              <w:rPr>
                <w:sz w:val="17"/>
              </w:rPr>
              <w:t>NR</w:t>
            </w:r>
          </w:p>
        </w:tc>
        <w:tc>
          <w:tcPr>
            <w:tcW w:w="7646" w:type="dxa"/>
          </w:tcPr>
          <w:p w14:paraId="1FD89021" w14:textId="77777777" w:rsidR="00B97248" w:rsidRPr="00F94536" w:rsidRDefault="00B97248" w:rsidP="00E53378">
            <w:pPr>
              <w:pStyle w:val="TableParagraph"/>
              <w:spacing w:before="5" w:line="182" w:lineRule="exact"/>
              <w:ind w:left="111"/>
              <w:rPr>
                <w:sz w:val="17"/>
              </w:rPr>
            </w:pPr>
            <w:r w:rsidRPr="00F94536">
              <w:rPr>
                <w:sz w:val="17"/>
              </w:rPr>
              <w:t>NR</w:t>
            </w:r>
          </w:p>
        </w:tc>
        <w:tc>
          <w:tcPr>
            <w:tcW w:w="821" w:type="dxa"/>
          </w:tcPr>
          <w:p w14:paraId="521E10AA" w14:textId="77777777" w:rsidR="00B97248" w:rsidRPr="00F94536" w:rsidRDefault="00B97248" w:rsidP="00E53378">
            <w:pPr>
              <w:pStyle w:val="TableParagraph"/>
              <w:spacing w:before="5" w:line="182" w:lineRule="exact"/>
              <w:ind w:left="145"/>
              <w:rPr>
                <w:sz w:val="17"/>
              </w:rPr>
            </w:pPr>
            <w:r w:rsidRPr="00F94536">
              <w:rPr>
                <w:sz w:val="17"/>
              </w:rPr>
              <w:t>NR</w:t>
            </w:r>
          </w:p>
        </w:tc>
      </w:tr>
      <w:tr w:rsidR="00B97248" w:rsidRPr="00F94536" w14:paraId="6975E8AC" w14:textId="77777777" w:rsidTr="00E53378">
        <w:trPr>
          <w:trHeight w:val="216"/>
        </w:trPr>
        <w:tc>
          <w:tcPr>
            <w:tcW w:w="1560" w:type="dxa"/>
          </w:tcPr>
          <w:p w14:paraId="4234489E"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376" w:type="dxa"/>
          </w:tcPr>
          <w:p w14:paraId="6AD2B887" w14:textId="77777777" w:rsidR="00B97248" w:rsidRPr="00F94536" w:rsidRDefault="00B97248" w:rsidP="00E53378">
            <w:pPr>
              <w:pStyle w:val="TableParagraph"/>
              <w:spacing w:before="5" w:line="190" w:lineRule="exact"/>
              <w:ind w:left="120"/>
              <w:rPr>
                <w:sz w:val="17"/>
              </w:rPr>
            </w:pPr>
            <w:r w:rsidRPr="00F94536">
              <w:rPr>
                <w:sz w:val="17"/>
              </w:rPr>
              <w:t>3.3</w:t>
            </w:r>
          </w:p>
        </w:tc>
        <w:tc>
          <w:tcPr>
            <w:tcW w:w="7646" w:type="dxa"/>
          </w:tcPr>
          <w:p w14:paraId="30FDF8CC" w14:textId="77777777" w:rsidR="00B97248" w:rsidRPr="00F94536" w:rsidRDefault="00B97248" w:rsidP="00E53378">
            <w:pPr>
              <w:pStyle w:val="TableParagraph"/>
              <w:spacing w:before="5" w:line="190" w:lineRule="exact"/>
              <w:ind w:left="111"/>
              <w:rPr>
                <w:sz w:val="17"/>
              </w:rPr>
            </w:pPr>
            <w:r w:rsidRPr="00F94536">
              <w:rPr>
                <w:sz w:val="17"/>
              </w:rPr>
              <w:t>3.2</w:t>
            </w:r>
          </w:p>
        </w:tc>
        <w:tc>
          <w:tcPr>
            <w:tcW w:w="821" w:type="dxa"/>
          </w:tcPr>
          <w:p w14:paraId="1A3E775D" w14:textId="77777777" w:rsidR="00B97248" w:rsidRPr="00F94536" w:rsidRDefault="00B97248" w:rsidP="00E53378">
            <w:pPr>
              <w:pStyle w:val="TableParagraph"/>
              <w:spacing w:before="5" w:line="190" w:lineRule="exact"/>
              <w:ind w:left="145"/>
              <w:rPr>
                <w:sz w:val="17"/>
              </w:rPr>
            </w:pPr>
            <w:r w:rsidRPr="00F94536">
              <w:rPr>
                <w:sz w:val="17"/>
              </w:rPr>
              <w:t>NR</w:t>
            </w:r>
          </w:p>
        </w:tc>
      </w:tr>
      <w:tr w:rsidR="00B97248" w:rsidRPr="00F94536" w14:paraId="7130A8AF" w14:textId="77777777" w:rsidTr="00E53378">
        <w:trPr>
          <w:trHeight w:val="216"/>
        </w:trPr>
        <w:tc>
          <w:tcPr>
            <w:tcW w:w="5936" w:type="dxa"/>
            <w:gridSpan w:val="2"/>
          </w:tcPr>
          <w:p w14:paraId="6B6C1008" w14:textId="77777777" w:rsidR="00B97248" w:rsidRPr="00F94536" w:rsidRDefault="00B97248" w:rsidP="00E53378">
            <w:pPr>
              <w:pStyle w:val="TableParagraph"/>
              <w:tabs>
                <w:tab w:val="left" w:pos="14399"/>
              </w:tabs>
              <w:spacing w:before="13" w:line="182" w:lineRule="exact"/>
              <w:ind w:right="-846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646" w:type="dxa"/>
          </w:tcPr>
          <w:p w14:paraId="2BB00548" w14:textId="77777777" w:rsidR="00B97248" w:rsidRPr="00F94536" w:rsidRDefault="00B97248" w:rsidP="00E53378">
            <w:pPr>
              <w:pStyle w:val="TableParagraph"/>
              <w:rPr>
                <w:rFonts w:ascii="Times New Roman"/>
                <w:sz w:val="14"/>
              </w:rPr>
            </w:pPr>
          </w:p>
        </w:tc>
        <w:tc>
          <w:tcPr>
            <w:tcW w:w="821" w:type="dxa"/>
          </w:tcPr>
          <w:p w14:paraId="1AC77719" w14:textId="77777777" w:rsidR="00B97248" w:rsidRPr="00F94536" w:rsidRDefault="00B97248" w:rsidP="00E53378">
            <w:pPr>
              <w:pStyle w:val="TableParagraph"/>
              <w:rPr>
                <w:rFonts w:ascii="Times New Roman"/>
                <w:sz w:val="14"/>
              </w:rPr>
            </w:pPr>
          </w:p>
        </w:tc>
      </w:tr>
      <w:tr w:rsidR="00B97248" w:rsidRPr="00F94536" w14:paraId="3CB24383" w14:textId="77777777" w:rsidTr="00E53378">
        <w:trPr>
          <w:trHeight w:val="207"/>
        </w:trPr>
        <w:tc>
          <w:tcPr>
            <w:tcW w:w="1560" w:type="dxa"/>
          </w:tcPr>
          <w:p w14:paraId="72C44106" w14:textId="77777777" w:rsidR="00B97248" w:rsidRPr="00F94536" w:rsidRDefault="00B97248" w:rsidP="00E53378">
            <w:pPr>
              <w:pStyle w:val="TableParagraph"/>
              <w:rPr>
                <w:rFonts w:ascii="Times New Roman"/>
                <w:sz w:val="14"/>
              </w:rPr>
            </w:pPr>
          </w:p>
        </w:tc>
        <w:tc>
          <w:tcPr>
            <w:tcW w:w="4376" w:type="dxa"/>
          </w:tcPr>
          <w:p w14:paraId="6DFF8255" w14:textId="77777777" w:rsidR="00B97248" w:rsidRPr="00F94536" w:rsidRDefault="00B97248" w:rsidP="00E53378">
            <w:pPr>
              <w:pStyle w:val="TableParagraph"/>
              <w:spacing w:before="5" w:line="182" w:lineRule="exact"/>
              <w:ind w:left="120"/>
              <w:rPr>
                <w:sz w:val="17"/>
              </w:rPr>
            </w:pPr>
            <w:r w:rsidRPr="00F94536">
              <w:rPr>
                <w:sz w:val="17"/>
              </w:rPr>
              <w:t>Standard Care/Control</w:t>
            </w:r>
          </w:p>
        </w:tc>
        <w:tc>
          <w:tcPr>
            <w:tcW w:w="7646" w:type="dxa"/>
          </w:tcPr>
          <w:p w14:paraId="7E37DA28" w14:textId="77777777" w:rsidR="00B97248" w:rsidRPr="00F94536" w:rsidRDefault="00B97248" w:rsidP="00E53378">
            <w:pPr>
              <w:pStyle w:val="TableParagraph"/>
              <w:spacing w:before="5" w:line="182" w:lineRule="exact"/>
              <w:ind w:left="111"/>
              <w:rPr>
                <w:sz w:val="17"/>
              </w:rPr>
            </w:pPr>
            <w:r w:rsidRPr="00F94536">
              <w:rPr>
                <w:sz w:val="17"/>
              </w:rPr>
              <w:t>Intervention</w:t>
            </w:r>
          </w:p>
        </w:tc>
        <w:tc>
          <w:tcPr>
            <w:tcW w:w="821" w:type="dxa"/>
          </w:tcPr>
          <w:p w14:paraId="3FB9244C" w14:textId="77777777" w:rsidR="00B97248" w:rsidRPr="00F94536" w:rsidRDefault="00B97248" w:rsidP="00E53378">
            <w:pPr>
              <w:pStyle w:val="TableParagraph"/>
              <w:rPr>
                <w:rFonts w:ascii="Times New Roman"/>
                <w:sz w:val="14"/>
              </w:rPr>
            </w:pPr>
          </w:p>
        </w:tc>
      </w:tr>
      <w:tr w:rsidR="00B97248" w:rsidRPr="00F94536" w14:paraId="5BABBFC6" w14:textId="77777777" w:rsidTr="00E53378">
        <w:trPr>
          <w:trHeight w:val="1456"/>
        </w:trPr>
        <w:tc>
          <w:tcPr>
            <w:tcW w:w="1560" w:type="dxa"/>
          </w:tcPr>
          <w:p w14:paraId="1DD4D282" w14:textId="77777777" w:rsidR="00B97248" w:rsidRPr="00F94536" w:rsidRDefault="00B97248" w:rsidP="00E53378">
            <w:pPr>
              <w:pStyle w:val="TableParagraph"/>
              <w:rPr>
                <w:rFonts w:ascii="Calibri"/>
                <w:b/>
                <w:sz w:val="20"/>
              </w:rPr>
            </w:pPr>
          </w:p>
          <w:p w14:paraId="089C7782" w14:textId="77777777" w:rsidR="00B97248" w:rsidRPr="00F94536" w:rsidRDefault="00B97248" w:rsidP="00E53378">
            <w:pPr>
              <w:pStyle w:val="TableParagraph"/>
              <w:spacing w:before="177" w:line="254" w:lineRule="auto"/>
              <w:ind w:left="112" w:right="267"/>
              <w:rPr>
                <w:sz w:val="17"/>
              </w:rPr>
            </w:pPr>
            <w:r w:rsidRPr="00F94536">
              <w:rPr>
                <w:sz w:val="17"/>
              </w:rPr>
              <w:t>Intervention as defined by authors</w:t>
            </w:r>
          </w:p>
        </w:tc>
        <w:tc>
          <w:tcPr>
            <w:tcW w:w="4376" w:type="dxa"/>
          </w:tcPr>
          <w:p w14:paraId="75A16521" w14:textId="77777777" w:rsidR="00B97248" w:rsidRPr="00F94536" w:rsidRDefault="00B97248" w:rsidP="00E53378">
            <w:pPr>
              <w:pStyle w:val="TableParagraph"/>
              <w:spacing w:before="8"/>
              <w:rPr>
                <w:rFonts w:ascii="Calibri"/>
                <w:b/>
                <w:sz w:val="26"/>
              </w:rPr>
            </w:pPr>
          </w:p>
          <w:p w14:paraId="4BB197F3" w14:textId="77777777" w:rsidR="00B97248" w:rsidRPr="00F94536" w:rsidRDefault="00B97248" w:rsidP="00E53378">
            <w:pPr>
              <w:pStyle w:val="TableParagraph"/>
              <w:spacing w:line="254" w:lineRule="auto"/>
              <w:ind w:left="119" w:right="12"/>
              <w:rPr>
                <w:sz w:val="17"/>
              </w:rPr>
            </w:pPr>
            <w:r w:rsidRPr="00F94536">
              <w:rPr>
                <w:sz w:val="17"/>
              </w:rPr>
              <w:t>Children w ho w ere randomly assigned to the controlgroup received typical dietetic care currently are offeredf or overw eight individuals by hospital and communitydietetic services in Scotland.</w:t>
            </w:r>
          </w:p>
        </w:tc>
        <w:tc>
          <w:tcPr>
            <w:tcW w:w="7646" w:type="dxa"/>
          </w:tcPr>
          <w:p w14:paraId="771F33F2" w14:textId="77777777" w:rsidR="00B97248" w:rsidRPr="00F94536" w:rsidRDefault="00B97248" w:rsidP="00E53378">
            <w:pPr>
              <w:pStyle w:val="TableParagraph"/>
              <w:spacing w:before="5" w:line="254" w:lineRule="auto"/>
              <w:ind w:left="111" w:right="148"/>
              <w:rPr>
                <w:sz w:val="17"/>
              </w:rPr>
            </w:pPr>
            <w:r w:rsidRPr="00F94536">
              <w:rPr>
                <w:sz w:val="17"/>
              </w:rPr>
              <w:t>Briefly,this is a practical, best-practice behavioral program de-livered by experienced pediatric</w:t>
            </w:r>
            <w:r>
              <w:rPr>
                <w:sz w:val="17"/>
              </w:rPr>
              <w:t xml:space="preserve"> </w:t>
            </w:r>
            <w:r w:rsidRPr="00F94536">
              <w:rPr>
                <w:sz w:val="17"/>
              </w:rPr>
              <w:t>dietitians</w:t>
            </w:r>
            <w:r>
              <w:rPr>
                <w:sz w:val="17"/>
              </w:rPr>
              <w:t xml:space="preserve"> </w:t>
            </w:r>
            <w:r w:rsidRPr="00F94536">
              <w:rPr>
                <w:sz w:val="17"/>
              </w:rPr>
              <w:t>w ho</w:t>
            </w:r>
            <w:r>
              <w:rPr>
                <w:sz w:val="17"/>
              </w:rPr>
              <w:t xml:space="preserve"> </w:t>
            </w:r>
            <w:r w:rsidRPr="00F94536">
              <w:rPr>
                <w:sz w:val="17"/>
              </w:rPr>
              <w:t>aretrained</w:t>
            </w:r>
            <w:r>
              <w:rPr>
                <w:sz w:val="17"/>
              </w:rPr>
              <w:t xml:space="preserve"> </w:t>
            </w:r>
            <w:r w:rsidRPr="00F94536">
              <w:rPr>
                <w:sz w:val="17"/>
              </w:rPr>
              <w:t>in behavior</w:t>
            </w:r>
            <w:r>
              <w:rPr>
                <w:sz w:val="17"/>
              </w:rPr>
              <w:t xml:space="preserve"> </w:t>
            </w:r>
            <w:r w:rsidRPr="00F94536">
              <w:rPr>
                <w:sz w:val="17"/>
              </w:rPr>
              <w:t>change counseling8,12on</w:t>
            </w:r>
            <w:r>
              <w:rPr>
                <w:sz w:val="17"/>
              </w:rPr>
              <w:t xml:space="preserve"> </w:t>
            </w:r>
            <w:r w:rsidRPr="00F94536">
              <w:rPr>
                <w:sz w:val="17"/>
              </w:rPr>
              <w:t>a 1-to-1basis (ie, 1 dietitian saw 1 family). Children w ere encouraged to alter their diet by usinga</w:t>
            </w:r>
          </w:p>
          <w:p w14:paraId="0318AF9F" w14:textId="77777777" w:rsidR="00B97248" w:rsidRPr="00F94536" w:rsidRDefault="00B97248" w:rsidP="00E53378">
            <w:pPr>
              <w:pStyle w:val="TableParagraph"/>
              <w:spacing w:before="3" w:line="254" w:lineRule="auto"/>
              <w:ind w:left="111" w:right="148"/>
              <w:rPr>
                <w:sz w:val="17"/>
              </w:rPr>
            </w:pPr>
            <w:r w:rsidRPr="00F94536">
              <w:rPr>
                <w:sz w:val="17"/>
              </w:rPr>
              <w:t>modified traffic-light approach [reduce intake of foodshigh in fat and sugar (red), increase intake of fruit andvegetables (green)]5,16increase their physical activity,17and restrict their sedentary behavior (television view ingand playing computer/video games) to no more than</w:t>
            </w:r>
          </w:p>
          <w:p w14:paraId="65161F08" w14:textId="77777777" w:rsidR="00B97248" w:rsidRPr="00F94536" w:rsidRDefault="00B97248" w:rsidP="00E53378">
            <w:pPr>
              <w:pStyle w:val="TableParagraph"/>
              <w:spacing w:before="2" w:line="182" w:lineRule="exact"/>
              <w:ind w:left="111"/>
              <w:rPr>
                <w:sz w:val="17"/>
              </w:rPr>
            </w:pPr>
            <w:r w:rsidRPr="00F94536">
              <w:rPr>
                <w:sz w:val="17"/>
              </w:rPr>
              <w:t>2hours per day or the equivalent of 14 hours per w eek asis w idely recommended.4,6</w:t>
            </w:r>
          </w:p>
        </w:tc>
        <w:tc>
          <w:tcPr>
            <w:tcW w:w="821" w:type="dxa"/>
          </w:tcPr>
          <w:p w14:paraId="1CB15F8F" w14:textId="77777777" w:rsidR="00B97248" w:rsidRPr="00F94536" w:rsidRDefault="00B97248" w:rsidP="00E53378">
            <w:pPr>
              <w:pStyle w:val="TableParagraph"/>
              <w:rPr>
                <w:rFonts w:ascii="Times New Roman"/>
                <w:sz w:val="18"/>
              </w:rPr>
            </w:pPr>
          </w:p>
        </w:tc>
      </w:tr>
      <w:tr w:rsidR="00B97248" w:rsidRPr="00F94536" w14:paraId="70E69EC3" w14:textId="77777777" w:rsidTr="00E53378">
        <w:trPr>
          <w:trHeight w:val="208"/>
        </w:trPr>
        <w:tc>
          <w:tcPr>
            <w:tcW w:w="1560" w:type="dxa"/>
          </w:tcPr>
          <w:p w14:paraId="66E8EC10"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4376" w:type="dxa"/>
          </w:tcPr>
          <w:p w14:paraId="10B5198D" w14:textId="77777777" w:rsidR="00B97248" w:rsidRPr="00F94536" w:rsidRDefault="00B97248" w:rsidP="00E53378">
            <w:pPr>
              <w:pStyle w:val="TableParagraph"/>
              <w:spacing w:before="5" w:line="182" w:lineRule="exact"/>
              <w:ind w:left="120"/>
              <w:rPr>
                <w:sz w:val="17"/>
              </w:rPr>
            </w:pPr>
            <w:r w:rsidRPr="00F94536">
              <w:rPr>
                <w:sz w:val="17"/>
              </w:rPr>
              <w:t>Lifestyle</w:t>
            </w:r>
          </w:p>
        </w:tc>
        <w:tc>
          <w:tcPr>
            <w:tcW w:w="7646" w:type="dxa"/>
          </w:tcPr>
          <w:p w14:paraId="0EA1F3BE" w14:textId="77777777" w:rsidR="00B97248" w:rsidRPr="00F94536" w:rsidRDefault="00B97248" w:rsidP="00E53378">
            <w:pPr>
              <w:pStyle w:val="TableParagraph"/>
              <w:spacing w:before="5" w:line="182" w:lineRule="exact"/>
              <w:ind w:left="111"/>
              <w:rPr>
                <w:sz w:val="17"/>
              </w:rPr>
            </w:pPr>
            <w:r w:rsidRPr="00F94536">
              <w:rPr>
                <w:sz w:val="17"/>
              </w:rPr>
              <w:t>Lifestyle</w:t>
            </w:r>
          </w:p>
        </w:tc>
        <w:tc>
          <w:tcPr>
            <w:tcW w:w="821" w:type="dxa"/>
          </w:tcPr>
          <w:p w14:paraId="7610785E" w14:textId="77777777" w:rsidR="00B97248" w:rsidRPr="00F94536" w:rsidRDefault="00B97248" w:rsidP="00E53378">
            <w:pPr>
              <w:pStyle w:val="TableParagraph"/>
              <w:rPr>
                <w:rFonts w:ascii="Times New Roman"/>
                <w:sz w:val="14"/>
              </w:rPr>
            </w:pPr>
          </w:p>
        </w:tc>
      </w:tr>
      <w:tr w:rsidR="00B97248" w:rsidRPr="00F94536" w14:paraId="3AF3090E" w14:textId="77777777" w:rsidTr="00E53378">
        <w:trPr>
          <w:trHeight w:val="416"/>
        </w:trPr>
        <w:tc>
          <w:tcPr>
            <w:tcW w:w="1560" w:type="dxa"/>
          </w:tcPr>
          <w:p w14:paraId="5A659F57" w14:textId="77777777" w:rsidR="00B97248" w:rsidRPr="00F94536" w:rsidRDefault="00B97248" w:rsidP="00E53378">
            <w:pPr>
              <w:pStyle w:val="TableParagraph"/>
              <w:spacing w:before="5"/>
              <w:ind w:left="112"/>
              <w:rPr>
                <w:sz w:val="17"/>
              </w:rPr>
            </w:pPr>
            <w:r w:rsidRPr="00F94536">
              <w:rPr>
                <w:sz w:val="17"/>
              </w:rPr>
              <w:t>Intervention</w:t>
            </w:r>
          </w:p>
          <w:p w14:paraId="079EBA3B"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4376" w:type="dxa"/>
          </w:tcPr>
          <w:p w14:paraId="6F5B12F1" w14:textId="77777777" w:rsidR="00B97248" w:rsidRPr="00F94536" w:rsidRDefault="00B97248" w:rsidP="00E53378">
            <w:pPr>
              <w:pStyle w:val="TableParagraph"/>
              <w:spacing w:before="101"/>
              <w:ind w:left="120"/>
              <w:rPr>
                <w:sz w:val="17"/>
              </w:rPr>
            </w:pPr>
            <w:r w:rsidRPr="00F94536">
              <w:rPr>
                <w:sz w:val="17"/>
              </w:rPr>
              <w:t>6 months</w:t>
            </w:r>
          </w:p>
        </w:tc>
        <w:tc>
          <w:tcPr>
            <w:tcW w:w="7646" w:type="dxa"/>
          </w:tcPr>
          <w:p w14:paraId="13F29985" w14:textId="77777777" w:rsidR="00B97248" w:rsidRPr="00F94536" w:rsidRDefault="00B97248" w:rsidP="00E53378">
            <w:pPr>
              <w:pStyle w:val="TableParagraph"/>
              <w:spacing w:before="101"/>
              <w:ind w:left="111"/>
              <w:rPr>
                <w:sz w:val="17"/>
              </w:rPr>
            </w:pPr>
            <w:r w:rsidRPr="00F94536">
              <w:rPr>
                <w:sz w:val="17"/>
              </w:rPr>
              <w:t>6 months</w:t>
            </w:r>
          </w:p>
        </w:tc>
        <w:tc>
          <w:tcPr>
            <w:tcW w:w="821" w:type="dxa"/>
          </w:tcPr>
          <w:p w14:paraId="5CF8416E" w14:textId="77777777" w:rsidR="00B97248" w:rsidRPr="00F94536" w:rsidRDefault="00B97248" w:rsidP="00E53378">
            <w:pPr>
              <w:pStyle w:val="TableParagraph"/>
              <w:rPr>
                <w:rFonts w:ascii="Times New Roman"/>
                <w:sz w:val="18"/>
              </w:rPr>
            </w:pPr>
          </w:p>
        </w:tc>
      </w:tr>
      <w:tr w:rsidR="00B97248" w:rsidRPr="00F94536" w14:paraId="797AF988" w14:textId="77777777" w:rsidTr="00E53378">
        <w:trPr>
          <w:trHeight w:val="623"/>
        </w:trPr>
        <w:tc>
          <w:tcPr>
            <w:tcW w:w="1560" w:type="dxa"/>
          </w:tcPr>
          <w:p w14:paraId="18AF2DBD" w14:textId="77777777" w:rsidR="00B97248" w:rsidRPr="00F94536" w:rsidRDefault="00B97248" w:rsidP="00E53378">
            <w:pPr>
              <w:pStyle w:val="TableParagraph"/>
              <w:spacing w:before="5" w:line="254" w:lineRule="auto"/>
              <w:ind w:left="112" w:right="425"/>
              <w:rPr>
                <w:sz w:val="17"/>
              </w:rPr>
            </w:pPr>
            <w:r w:rsidRPr="00F94536">
              <w:rPr>
                <w:sz w:val="17"/>
              </w:rPr>
              <w:t>Intensity as described by</w:t>
            </w:r>
          </w:p>
          <w:p w14:paraId="137A625C"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4376" w:type="dxa"/>
          </w:tcPr>
          <w:p w14:paraId="591C2DD3" w14:textId="77777777" w:rsidR="00B97248" w:rsidRPr="00F94536" w:rsidRDefault="00B97248" w:rsidP="00E53378">
            <w:pPr>
              <w:pStyle w:val="TableParagraph"/>
              <w:spacing w:before="5" w:line="254" w:lineRule="auto"/>
              <w:ind w:left="120" w:right="584"/>
              <w:rPr>
                <w:sz w:val="17"/>
              </w:rPr>
            </w:pPr>
            <w:r w:rsidRPr="00F94536">
              <w:rPr>
                <w:sz w:val="17"/>
              </w:rPr>
              <w:t>This involved 3 to 4 outpa-tient appointments delivered by pediatric dietitians dur-ing 6 to 10</w:t>
            </w:r>
          </w:p>
          <w:p w14:paraId="2916DFA8" w14:textId="77777777" w:rsidR="00B97248" w:rsidRPr="00F94536" w:rsidRDefault="00B97248" w:rsidP="00E53378">
            <w:pPr>
              <w:pStyle w:val="TableParagraph"/>
              <w:spacing w:before="2" w:line="182" w:lineRule="exact"/>
              <w:ind w:left="120"/>
              <w:rPr>
                <w:sz w:val="17"/>
              </w:rPr>
            </w:pPr>
            <w:r w:rsidRPr="00F94536">
              <w:rPr>
                <w:sz w:val="17"/>
              </w:rPr>
              <w:t>months w ith a total patient contact time of 1.5 hours.</w:t>
            </w:r>
          </w:p>
        </w:tc>
        <w:tc>
          <w:tcPr>
            <w:tcW w:w="7646" w:type="dxa"/>
          </w:tcPr>
          <w:p w14:paraId="6D8EE800" w14:textId="77777777" w:rsidR="00B97248" w:rsidRPr="00F94536" w:rsidRDefault="00B97248" w:rsidP="00E53378">
            <w:pPr>
              <w:pStyle w:val="TableParagraph"/>
              <w:spacing w:before="101" w:line="254" w:lineRule="auto"/>
              <w:ind w:left="111" w:right="382"/>
              <w:rPr>
                <w:sz w:val="17"/>
              </w:rPr>
            </w:pPr>
            <w:r w:rsidRPr="00F94536">
              <w:rPr>
                <w:sz w:val="17"/>
              </w:rPr>
              <w:t>The program con-sisted of 8 appointments (7 outpatient visits and 1 homevisit)</w:t>
            </w:r>
            <w:r>
              <w:rPr>
                <w:sz w:val="17"/>
              </w:rPr>
              <w:t xml:space="preserve"> </w:t>
            </w:r>
            <w:r w:rsidRPr="00F94536">
              <w:rPr>
                <w:sz w:val="17"/>
              </w:rPr>
              <w:t>during 26 w eeks w ith a total patient contact timeof5 hours.</w:t>
            </w:r>
          </w:p>
        </w:tc>
        <w:tc>
          <w:tcPr>
            <w:tcW w:w="821" w:type="dxa"/>
          </w:tcPr>
          <w:p w14:paraId="1E673C24" w14:textId="77777777" w:rsidR="00B97248" w:rsidRPr="00F94536" w:rsidRDefault="00B97248" w:rsidP="00E53378">
            <w:pPr>
              <w:pStyle w:val="TableParagraph"/>
              <w:rPr>
                <w:rFonts w:ascii="Times New Roman"/>
                <w:sz w:val="18"/>
              </w:rPr>
            </w:pPr>
          </w:p>
        </w:tc>
      </w:tr>
      <w:tr w:rsidR="00B97248" w:rsidRPr="00F94536" w14:paraId="1F360C91" w14:textId="77777777" w:rsidTr="00E53378">
        <w:trPr>
          <w:trHeight w:val="400"/>
        </w:trPr>
        <w:tc>
          <w:tcPr>
            <w:tcW w:w="1560" w:type="dxa"/>
          </w:tcPr>
          <w:p w14:paraId="7DC3C90B" w14:textId="77777777" w:rsidR="00B97248" w:rsidRPr="00F94536" w:rsidRDefault="00B97248" w:rsidP="00E53378">
            <w:pPr>
              <w:pStyle w:val="TableParagraph"/>
              <w:spacing w:line="192" w:lineRule="exact"/>
              <w:ind w:left="112" w:right="558"/>
              <w:rPr>
                <w:sz w:val="17"/>
              </w:rPr>
            </w:pPr>
            <w:r w:rsidRPr="00F94536">
              <w:rPr>
                <w:sz w:val="17"/>
              </w:rPr>
              <w:t>Assigned intensity</w:t>
            </w:r>
          </w:p>
        </w:tc>
        <w:tc>
          <w:tcPr>
            <w:tcW w:w="4376" w:type="dxa"/>
          </w:tcPr>
          <w:p w14:paraId="5B04A7E6" w14:textId="77777777" w:rsidR="00B97248" w:rsidRPr="00F94536" w:rsidRDefault="00B97248" w:rsidP="00E53378">
            <w:pPr>
              <w:pStyle w:val="TableParagraph"/>
              <w:spacing w:before="101"/>
              <w:ind w:left="120"/>
              <w:rPr>
                <w:sz w:val="17"/>
              </w:rPr>
            </w:pPr>
            <w:r w:rsidRPr="00F94536">
              <w:rPr>
                <w:sz w:val="17"/>
              </w:rPr>
              <w:t>&lt;5 hours</w:t>
            </w:r>
          </w:p>
        </w:tc>
        <w:tc>
          <w:tcPr>
            <w:tcW w:w="7646" w:type="dxa"/>
          </w:tcPr>
          <w:p w14:paraId="5CAA1AF7" w14:textId="77777777" w:rsidR="00B97248" w:rsidRPr="00F94536" w:rsidRDefault="00B97248" w:rsidP="00E53378">
            <w:pPr>
              <w:pStyle w:val="TableParagraph"/>
              <w:spacing w:before="101"/>
              <w:ind w:left="111"/>
              <w:rPr>
                <w:sz w:val="17"/>
              </w:rPr>
            </w:pPr>
            <w:r w:rsidRPr="00F94536">
              <w:rPr>
                <w:sz w:val="17"/>
              </w:rPr>
              <w:t>5-25 hours</w:t>
            </w:r>
          </w:p>
        </w:tc>
        <w:tc>
          <w:tcPr>
            <w:tcW w:w="821" w:type="dxa"/>
          </w:tcPr>
          <w:p w14:paraId="04D94B9A" w14:textId="77777777" w:rsidR="00B97248" w:rsidRPr="00F94536" w:rsidRDefault="00B97248" w:rsidP="00E53378">
            <w:pPr>
              <w:pStyle w:val="TableParagraph"/>
              <w:rPr>
                <w:rFonts w:ascii="Times New Roman"/>
                <w:sz w:val="18"/>
              </w:rPr>
            </w:pPr>
          </w:p>
        </w:tc>
      </w:tr>
      <w:tr w:rsidR="00B97248" w:rsidRPr="00F94536" w14:paraId="5789EF14" w14:textId="77777777" w:rsidTr="00E53378">
        <w:trPr>
          <w:trHeight w:val="202"/>
        </w:trPr>
        <w:tc>
          <w:tcPr>
            <w:tcW w:w="1560" w:type="dxa"/>
          </w:tcPr>
          <w:p w14:paraId="778CE44C" w14:textId="77777777" w:rsidR="00B97248" w:rsidRPr="00F94536" w:rsidRDefault="00B97248" w:rsidP="00E53378">
            <w:pPr>
              <w:pStyle w:val="TableParagraph"/>
              <w:spacing w:before="5" w:line="177" w:lineRule="exact"/>
              <w:ind w:left="112"/>
              <w:rPr>
                <w:sz w:val="17"/>
              </w:rPr>
            </w:pPr>
            <w:r w:rsidRPr="00F94536">
              <w:rPr>
                <w:sz w:val="17"/>
              </w:rPr>
              <w:lastRenderedPageBreak/>
              <w:t>Provider type</w:t>
            </w:r>
          </w:p>
        </w:tc>
        <w:tc>
          <w:tcPr>
            <w:tcW w:w="4376" w:type="dxa"/>
          </w:tcPr>
          <w:p w14:paraId="731F3EB4" w14:textId="77777777" w:rsidR="00B97248" w:rsidRPr="00F94536" w:rsidRDefault="00B97248" w:rsidP="00E53378">
            <w:pPr>
              <w:pStyle w:val="TableParagraph"/>
              <w:spacing w:before="5" w:line="177" w:lineRule="exact"/>
              <w:ind w:left="120"/>
              <w:rPr>
                <w:sz w:val="17"/>
              </w:rPr>
            </w:pPr>
            <w:r w:rsidRPr="00F94536">
              <w:rPr>
                <w:sz w:val="17"/>
              </w:rPr>
              <w:t>Primary care, nutrition provider</w:t>
            </w:r>
          </w:p>
        </w:tc>
        <w:tc>
          <w:tcPr>
            <w:tcW w:w="7646" w:type="dxa"/>
          </w:tcPr>
          <w:p w14:paraId="10B56C6A" w14:textId="77777777" w:rsidR="00B97248" w:rsidRPr="00F94536" w:rsidRDefault="00B97248" w:rsidP="00E53378">
            <w:pPr>
              <w:pStyle w:val="TableParagraph"/>
              <w:spacing w:before="5" w:line="177" w:lineRule="exact"/>
              <w:ind w:left="111"/>
              <w:rPr>
                <w:sz w:val="17"/>
              </w:rPr>
            </w:pPr>
            <w:r w:rsidRPr="00F94536">
              <w:rPr>
                <w:sz w:val="17"/>
              </w:rPr>
              <w:t>Primary care, nutrition provider</w:t>
            </w:r>
          </w:p>
        </w:tc>
        <w:tc>
          <w:tcPr>
            <w:tcW w:w="821" w:type="dxa"/>
          </w:tcPr>
          <w:p w14:paraId="1B0CDD13" w14:textId="77777777" w:rsidR="00B97248" w:rsidRPr="00F94536" w:rsidRDefault="00B97248" w:rsidP="00E53378">
            <w:pPr>
              <w:pStyle w:val="TableParagraph"/>
              <w:rPr>
                <w:rFonts w:ascii="Times New Roman"/>
                <w:sz w:val="14"/>
              </w:rPr>
            </w:pPr>
          </w:p>
        </w:tc>
      </w:tr>
    </w:tbl>
    <w:p w14:paraId="61A5AF8D" w14:textId="77777777" w:rsidR="00B97248" w:rsidRPr="00F94536" w:rsidRDefault="00B97248" w:rsidP="00B97248">
      <w:pPr>
        <w:rPr>
          <w:rFonts w:ascii="Times New Roman"/>
          <w:sz w:val="14"/>
        </w:rPr>
        <w:sectPr w:rsidR="00B97248" w:rsidRPr="00F94536">
          <w:pgSz w:w="15840" w:h="12240" w:orient="landscape"/>
          <w:pgMar w:top="680" w:right="580" w:bottom="656"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9"/>
        <w:gridCol w:w="4046"/>
        <w:gridCol w:w="3771"/>
      </w:tblGrid>
      <w:tr w:rsidR="00B97248" w:rsidRPr="00F94536" w14:paraId="4A9B60B7" w14:textId="77777777" w:rsidTr="00E53378">
        <w:trPr>
          <w:trHeight w:val="202"/>
        </w:trPr>
        <w:tc>
          <w:tcPr>
            <w:tcW w:w="1339" w:type="dxa"/>
          </w:tcPr>
          <w:p w14:paraId="2C4C9388" w14:textId="77777777" w:rsidR="00B97248" w:rsidRPr="00F94536" w:rsidRDefault="00B97248" w:rsidP="00E53378">
            <w:pPr>
              <w:pStyle w:val="TableParagraph"/>
              <w:spacing w:line="182" w:lineRule="exact"/>
              <w:ind w:left="50"/>
              <w:rPr>
                <w:sz w:val="17"/>
              </w:rPr>
            </w:pPr>
            <w:r w:rsidRPr="00F94536">
              <w:rPr>
                <w:sz w:val="17"/>
              </w:rPr>
              <w:t>Clinic setting</w:t>
            </w:r>
          </w:p>
        </w:tc>
        <w:tc>
          <w:tcPr>
            <w:tcW w:w="4046" w:type="dxa"/>
          </w:tcPr>
          <w:p w14:paraId="10C4A40C" w14:textId="77777777" w:rsidR="00B97248" w:rsidRPr="00F94536" w:rsidRDefault="00B97248" w:rsidP="00E53378">
            <w:pPr>
              <w:pStyle w:val="TableParagraph"/>
              <w:spacing w:line="182" w:lineRule="exact"/>
              <w:ind w:left="278"/>
              <w:rPr>
                <w:sz w:val="17"/>
              </w:rPr>
            </w:pPr>
            <w:r w:rsidRPr="00F94536">
              <w:rPr>
                <w:sz w:val="17"/>
              </w:rPr>
              <w:t>Primary care</w:t>
            </w:r>
          </w:p>
        </w:tc>
        <w:tc>
          <w:tcPr>
            <w:tcW w:w="3771" w:type="dxa"/>
          </w:tcPr>
          <w:p w14:paraId="62D61974" w14:textId="77777777" w:rsidR="00B97248" w:rsidRPr="00F94536" w:rsidRDefault="00B97248" w:rsidP="00E53378">
            <w:pPr>
              <w:pStyle w:val="TableParagraph"/>
              <w:spacing w:line="182" w:lineRule="exact"/>
              <w:ind w:left="600"/>
              <w:rPr>
                <w:sz w:val="17"/>
              </w:rPr>
            </w:pPr>
            <w:r w:rsidRPr="00F94536">
              <w:rPr>
                <w:sz w:val="17"/>
              </w:rPr>
              <w:t>Primary care</w:t>
            </w:r>
          </w:p>
        </w:tc>
      </w:tr>
      <w:tr w:rsidR="00B97248" w:rsidRPr="00F94536" w14:paraId="281B23BB" w14:textId="77777777" w:rsidTr="00E53378">
        <w:trPr>
          <w:trHeight w:val="410"/>
        </w:trPr>
        <w:tc>
          <w:tcPr>
            <w:tcW w:w="1339" w:type="dxa"/>
          </w:tcPr>
          <w:p w14:paraId="45DA23B2" w14:textId="77777777" w:rsidR="00B97248" w:rsidRPr="00F94536" w:rsidRDefault="00B97248" w:rsidP="00E53378">
            <w:pPr>
              <w:pStyle w:val="TableParagraph"/>
              <w:spacing w:before="101"/>
              <w:ind w:left="50"/>
              <w:rPr>
                <w:sz w:val="17"/>
              </w:rPr>
            </w:pPr>
            <w:r w:rsidRPr="00F94536">
              <w:rPr>
                <w:sz w:val="17"/>
              </w:rPr>
              <w:t>Components</w:t>
            </w:r>
          </w:p>
        </w:tc>
        <w:tc>
          <w:tcPr>
            <w:tcW w:w="4046" w:type="dxa"/>
          </w:tcPr>
          <w:p w14:paraId="5C984DFC" w14:textId="77777777" w:rsidR="00B97248" w:rsidRPr="00F94536" w:rsidRDefault="00B97248" w:rsidP="00E53378">
            <w:pPr>
              <w:pStyle w:val="TableParagraph"/>
              <w:spacing w:before="5"/>
              <w:ind w:left="278"/>
              <w:rPr>
                <w:sz w:val="17"/>
              </w:rPr>
            </w:pPr>
            <w:r w:rsidRPr="00F94536">
              <w:rPr>
                <w:sz w:val="17"/>
              </w:rPr>
              <w:t>Nutrition counseling, activity counseling,</w:t>
            </w:r>
          </w:p>
          <w:p w14:paraId="59F4B315" w14:textId="77777777" w:rsidR="00B97248" w:rsidRPr="00F94536" w:rsidRDefault="00B97248" w:rsidP="00E53378">
            <w:pPr>
              <w:pStyle w:val="TableParagraph"/>
              <w:spacing w:before="13" w:line="177" w:lineRule="exact"/>
              <w:ind w:left="278"/>
              <w:rPr>
                <w:sz w:val="17"/>
              </w:rPr>
            </w:pPr>
            <w:r w:rsidRPr="00F94536">
              <w:rPr>
                <w:sz w:val="17"/>
              </w:rPr>
              <w:t>motivational interview ing</w:t>
            </w:r>
          </w:p>
        </w:tc>
        <w:tc>
          <w:tcPr>
            <w:tcW w:w="3771" w:type="dxa"/>
          </w:tcPr>
          <w:p w14:paraId="1B87141C" w14:textId="77777777" w:rsidR="00B97248" w:rsidRPr="00F94536" w:rsidRDefault="00B97248" w:rsidP="00E53378">
            <w:pPr>
              <w:pStyle w:val="TableParagraph"/>
              <w:spacing w:before="101"/>
              <w:ind w:left="600"/>
              <w:rPr>
                <w:sz w:val="17"/>
              </w:rPr>
            </w:pPr>
            <w:r w:rsidRPr="00F94536">
              <w:rPr>
                <w:sz w:val="17"/>
              </w:rPr>
              <w:t>Nutrition counseling, activity counseling</w:t>
            </w:r>
          </w:p>
        </w:tc>
      </w:tr>
    </w:tbl>
    <w:p w14:paraId="34368132" w14:textId="77777777" w:rsidR="00B97248" w:rsidRPr="00F94536" w:rsidRDefault="00B97248" w:rsidP="00B97248">
      <w:pPr>
        <w:pStyle w:val="BodyText"/>
        <w:rPr>
          <w:rFonts w:ascii="Calibri"/>
          <w:b/>
          <w:sz w:val="20"/>
        </w:rPr>
      </w:pPr>
    </w:p>
    <w:p w14:paraId="2A0720D9" w14:textId="77777777" w:rsidR="00B97248" w:rsidRPr="00F94536" w:rsidRDefault="00B97248" w:rsidP="00B97248">
      <w:pPr>
        <w:pStyle w:val="BodyText"/>
        <w:spacing w:before="7"/>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586"/>
        <w:gridCol w:w="840"/>
        <w:gridCol w:w="828"/>
        <w:gridCol w:w="1155"/>
        <w:gridCol w:w="1198"/>
        <w:gridCol w:w="1051"/>
        <w:gridCol w:w="1381"/>
        <w:gridCol w:w="801"/>
        <w:gridCol w:w="835"/>
        <w:gridCol w:w="1154"/>
        <w:gridCol w:w="1197"/>
        <w:gridCol w:w="1050"/>
        <w:gridCol w:w="1300"/>
      </w:tblGrid>
      <w:tr w:rsidR="00B97248" w:rsidRPr="00F94536" w14:paraId="260E0CAF" w14:textId="77777777" w:rsidTr="00E53378">
        <w:trPr>
          <w:trHeight w:val="208"/>
        </w:trPr>
        <w:tc>
          <w:tcPr>
            <w:tcW w:w="1586" w:type="dxa"/>
            <w:shd w:val="clear" w:color="auto" w:fill="8D176B"/>
          </w:tcPr>
          <w:p w14:paraId="6E83FBD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40" w:type="dxa"/>
            <w:shd w:val="clear" w:color="auto" w:fill="8D176B"/>
          </w:tcPr>
          <w:p w14:paraId="5860A312" w14:textId="77777777" w:rsidR="00B97248" w:rsidRPr="00F94536" w:rsidRDefault="00B97248" w:rsidP="00E53378">
            <w:pPr>
              <w:pStyle w:val="TableParagraph"/>
              <w:rPr>
                <w:rFonts w:ascii="Times New Roman"/>
                <w:sz w:val="14"/>
              </w:rPr>
            </w:pPr>
          </w:p>
        </w:tc>
        <w:tc>
          <w:tcPr>
            <w:tcW w:w="828" w:type="dxa"/>
            <w:shd w:val="clear" w:color="auto" w:fill="8D176B"/>
          </w:tcPr>
          <w:p w14:paraId="0E5CC614" w14:textId="77777777" w:rsidR="00B97248" w:rsidRPr="00F94536" w:rsidRDefault="00B97248" w:rsidP="00E53378">
            <w:pPr>
              <w:pStyle w:val="TableParagraph"/>
              <w:rPr>
                <w:rFonts w:ascii="Times New Roman"/>
                <w:sz w:val="14"/>
              </w:rPr>
            </w:pPr>
          </w:p>
        </w:tc>
        <w:tc>
          <w:tcPr>
            <w:tcW w:w="1155" w:type="dxa"/>
            <w:shd w:val="clear" w:color="auto" w:fill="8D176B"/>
          </w:tcPr>
          <w:p w14:paraId="1827AD42" w14:textId="77777777" w:rsidR="00B97248" w:rsidRPr="00F94536" w:rsidRDefault="00B97248" w:rsidP="00E53378">
            <w:pPr>
              <w:pStyle w:val="TableParagraph"/>
              <w:rPr>
                <w:rFonts w:ascii="Times New Roman"/>
                <w:sz w:val="14"/>
              </w:rPr>
            </w:pPr>
          </w:p>
        </w:tc>
        <w:tc>
          <w:tcPr>
            <w:tcW w:w="1198" w:type="dxa"/>
            <w:shd w:val="clear" w:color="auto" w:fill="8D176B"/>
          </w:tcPr>
          <w:p w14:paraId="452E7519" w14:textId="77777777" w:rsidR="00B97248" w:rsidRPr="00F94536" w:rsidRDefault="00B97248" w:rsidP="00E53378">
            <w:pPr>
              <w:pStyle w:val="TableParagraph"/>
              <w:rPr>
                <w:rFonts w:ascii="Times New Roman"/>
                <w:sz w:val="14"/>
              </w:rPr>
            </w:pPr>
          </w:p>
        </w:tc>
        <w:tc>
          <w:tcPr>
            <w:tcW w:w="1051" w:type="dxa"/>
            <w:shd w:val="clear" w:color="auto" w:fill="8D176B"/>
          </w:tcPr>
          <w:p w14:paraId="224F1BCC" w14:textId="77777777" w:rsidR="00B97248" w:rsidRPr="00F94536" w:rsidRDefault="00B97248" w:rsidP="00E53378">
            <w:pPr>
              <w:pStyle w:val="TableParagraph"/>
              <w:rPr>
                <w:rFonts w:ascii="Times New Roman"/>
                <w:sz w:val="14"/>
              </w:rPr>
            </w:pPr>
          </w:p>
        </w:tc>
        <w:tc>
          <w:tcPr>
            <w:tcW w:w="1381" w:type="dxa"/>
            <w:shd w:val="clear" w:color="auto" w:fill="8D176B"/>
          </w:tcPr>
          <w:p w14:paraId="4FEA212C" w14:textId="77777777" w:rsidR="00B97248" w:rsidRPr="00F94536" w:rsidRDefault="00B97248" w:rsidP="00E53378">
            <w:pPr>
              <w:pStyle w:val="TableParagraph"/>
              <w:rPr>
                <w:rFonts w:ascii="Times New Roman"/>
                <w:sz w:val="14"/>
              </w:rPr>
            </w:pPr>
          </w:p>
        </w:tc>
        <w:tc>
          <w:tcPr>
            <w:tcW w:w="801" w:type="dxa"/>
            <w:shd w:val="clear" w:color="auto" w:fill="8D176B"/>
          </w:tcPr>
          <w:p w14:paraId="64077A6F" w14:textId="77777777" w:rsidR="00B97248" w:rsidRPr="00F94536" w:rsidRDefault="00B97248" w:rsidP="00E53378">
            <w:pPr>
              <w:pStyle w:val="TableParagraph"/>
              <w:rPr>
                <w:rFonts w:ascii="Times New Roman"/>
                <w:sz w:val="14"/>
              </w:rPr>
            </w:pPr>
          </w:p>
        </w:tc>
        <w:tc>
          <w:tcPr>
            <w:tcW w:w="835" w:type="dxa"/>
            <w:shd w:val="clear" w:color="auto" w:fill="8D176B"/>
          </w:tcPr>
          <w:p w14:paraId="0DF0F248" w14:textId="77777777" w:rsidR="00B97248" w:rsidRPr="00F94536" w:rsidRDefault="00B97248" w:rsidP="00E53378">
            <w:pPr>
              <w:pStyle w:val="TableParagraph"/>
              <w:rPr>
                <w:rFonts w:ascii="Times New Roman"/>
                <w:sz w:val="14"/>
              </w:rPr>
            </w:pPr>
          </w:p>
        </w:tc>
        <w:tc>
          <w:tcPr>
            <w:tcW w:w="1154" w:type="dxa"/>
            <w:shd w:val="clear" w:color="auto" w:fill="8D176B"/>
          </w:tcPr>
          <w:p w14:paraId="6F8B7498" w14:textId="77777777" w:rsidR="00B97248" w:rsidRPr="00F94536" w:rsidRDefault="00B97248" w:rsidP="00E53378">
            <w:pPr>
              <w:pStyle w:val="TableParagraph"/>
              <w:rPr>
                <w:rFonts w:ascii="Times New Roman"/>
                <w:sz w:val="14"/>
              </w:rPr>
            </w:pPr>
          </w:p>
        </w:tc>
        <w:tc>
          <w:tcPr>
            <w:tcW w:w="1197" w:type="dxa"/>
            <w:shd w:val="clear" w:color="auto" w:fill="8D176B"/>
          </w:tcPr>
          <w:p w14:paraId="5404CD26" w14:textId="77777777" w:rsidR="00B97248" w:rsidRPr="00F94536" w:rsidRDefault="00B97248" w:rsidP="00E53378">
            <w:pPr>
              <w:pStyle w:val="TableParagraph"/>
              <w:rPr>
                <w:rFonts w:ascii="Times New Roman"/>
                <w:sz w:val="14"/>
              </w:rPr>
            </w:pPr>
          </w:p>
        </w:tc>
        <w:tc>
          <w:tcPr>
            <w:tcW w:w="1050" w:type="dxa"/>
            <w:shd w:val="clear" w:color="auto" w:fill="8D176B"/>
          </w:tcPr>
          <w:p w14:paraId="573F143A" w14:textId="77777777" w:rsidR="00B97248" w:rsidRPr="00F94536" w:rsidRDefault="00B97248" w:rsidP="00E53378">
            <w:pPr>
              <w:pStyle w:val="TableParagraph"/>
              <w:rPr>
                <w:rFonts w:ascii="Times New Roman"/>
                <w:sz w:val="14"/>
              </w:rPr>
            </w:pPr>
          </w:p>
        </w:tc>
        <w:tc>
          <w:tcPr>
            <w:tcW w:w="1300" w:type="dxa"/>
            <w:shd w:val="clear" w:color="auto" w:fill="8D176B"/>
          </w:tcPr>
          <w:p w14:paraId="29F7E4B7" w14:textId="77777777" w:rsidR="00B97248" w:rsidRPr="00F94536" w:rsidRDefault="00B97248" w:rsidP="00E53378">
            <w:pPr>
              <w:pStyle w:val="TableParagraph"/>
              <w:rPr>
                <w:rFonts w:ascii="Times New Roman"/>
                <w:sz w:val="14"/>
              </w:rPr>
            </w:pPr>
          </w:p>
        </w:tc>
      </w:tr>
      <w:tr w:rsidR="00B97248" w:rsidRPr="00F94536" w14:paraId="5DB10B15" w14:textId="77777777" w:rsidTr="00E53378">
        <w:trPr>
          <w:trHeight w:val="207"/>
        </w:trPr>
        <w:tc>
          <w:tcPr>
            <w:tcW w:w="1586" w:type="dxa"/>
            <w:shd w:val="clear" w:color="auto" w:fill="EDEDED"/>
          </w:tcPr>
          <w:p w14:paraId="04096501"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40" w:type="dxa"/>
            <w:shd w:val="clear" w:color="auto" w:fill="EDEDED"/>
          </w:tcPr>
          <w:p w14:paraId="77747927" w14:textId="77777777" w:rsidR="00B97248" w:rsidRPr="00F94536" w:rsidRDefault="00B97248" w:rsidP="00E53378">
            <w:pPr>
              <w:pStyle w:val="TableParagraph"/>
              <w:rPr>
                <w:rFonts w:ascii="Times New Roman"/>
                <w:sz w:val="14"/>
              </w:rPr>
            </w:pPr>
          </w:p>
        </w:tc>
        <w:tc>
          <w:tcPr>
            <w:tcW w:w="828" w:type="dxa"/>
            <w:shd w:val="clear" w:color="auto" w:fill="EDEDED"/>
          </w:tcPr>
          <w:p w14:paraId="4A58CA4C" w14:textId="77777777" w:rsidR="00B97248" w:rsidRPr="00F94536" w:rsidRDefault="00B97248" w:rsidP="00E53378">
            <w:pPr>
              <w:pStyle w:val="TableParagraph"/>
              <w:rPr>
                <w:rFonts w:ascii="Times New Roman"/>
                <w:sz w:val="14"/>
              </w:rPr>
            </w:pPr>
          </w:p>
        </w:tc>
        <w:tc>
          <w:tcPr>
            <w:tcW w:w="1155" w:type="dxa"/>
            <w:shd w:val="clear" w:color="auto" w:fill="EDEDED"/>
          </w:tcPr>
          <w:p w14:paraId="4B55ACA3" w14:textId="77777777" w:rsidR="00B97248" w:rsidRPr="00F94536" w:rsidRDefault="00B97248" w:rsidP="00E53378">
            <w:pPr>
              <w:pStyle w:val="TableParagraph"/>
              <w:rPr>
                <w:rFonts w:ascii="Times New Roman"/>
                <w:sz w:val="14"/>
              </w:rPr>
            </w:pPr>
          </w:p>
        </w:tc>
        <w:tc>
          <w:tcPr>
            <w:tcW w:w="1198" w:type="dxa"/>
            <w:shd w:val="clear" w:color="auto" w:fill="EDEDED"/>
          </w:tcPr>
          <w:p w14:paraId="30CCB9B0" w14:textId="77777777" w:rsidR="00B97248" w:rsidRPr="00F94536" w:rsidRDefault="00B97248" w:rsidP="00E53378">
            <w:pPr>
              <w:pStyle w:val="TableParagraph"/>
              <w:rPr>
                <w:rFonts w:ascii="Times New Roman"/>
                <w:sz w:val="14"/>
              </w:rPr>
            </w:pPr>
          </w:p>
        </w:tc>
        <w:tc>
          <w:tcPr>
            <w:tcW w:w="1051" w:type="dxa"/>
            <w:shd w:val="clear" w:color="auto" w:fill="EDEDED"/>
          </w:tcPr>
          <w:p w14:paraId="38FC71ED" w14:textId="77777777" w:rsidR="00B97248" w:rsidRPr="00F94536" w:rsidRDefault="00B97248" w:rsidP="00E53378">
            <w:pPr>
              <w:pStyle w:val="TableParagraph"/>
              <w:rPr>
                <w:rFonts w:ascii="Times New Roman"/>
                <w:sz w:val="14"/>
              </w:rPr>
            </w:pPr>
          </w:p>
        </w:tc>
        <w:tc>
          <w:tcPr>
            <w:tcW w:w="1381" w:type="dxa"/>
            <w:shd w:val="clear" w:color="auto" w:fill="EDEDED"/>
          </w:tcPr>
          <w:p w14:paraId="47AB5488" w14:textId="77777777" w:rsidR="00B97248" w:rsidRPr="00F94536" w:rsidRDefault="00B97248" w:rsidP="00E53378">
            <w:pPr>
              <w:pStyle w:val="TableParagraph"/>
              <w:rPr>
                <w:rFonts w:ascii="Times New Roman"/>
                <w:sz w:val="14"/>
              </w:rPr>
            </w:pPr>
          </w:p>
        </w:tc>
        <w:tc>
          <w:tcPr>
            <w:tcW w:w="801" w:type="dxa"/>
            <w:shd w:val="clear" w:color="auto" w:fill="EDEDED"/>
          </w:tcPr>
          <w:p w14:paraId="12D6D188" w14:textId="77777777" w:rsidR="00B97248" w:rsidRPr="00F94536" w:rsidRDefault="00B97248" w:rsidP="00E53378">
            <w:pPr>
              <w:pStyle w:val="TableParagraph"/>
              <w:rPr>
                <w:rFonts w:ascii="Times New Roman"/>
                <w:sz w:val="14"/>
              </w:rPr>
            </w:pPr>
          </w:p>
        </w:tc>
        <w:tc>
          <w:tcPr>
            <w:tcW w:w="835" w:type="dxa"/>
            <w:shd w:val="clear" w:color="auto" w:fill="EDEDED"/>
          </w:tcPr>
          <w:p w14:paraId="56310601" w14:textId="77777777" w:rsidR="00B97248" w:rsidRPr="00F94536" w:rsidRDefault="00B97248" w:rsidP="00E53378">
            <w:pPr>
              <w:pStyle w:val="TableParagraph"/>
              <w:rPr>
                <w:rFonts w:ascii="Times New Roman"/>
                <w:sz w:val="14"/>
              </w:rPr>
            </w:pPr>
          </w:p>
        </w:tc>
        <w:tc>
          <w:tcPr>
            <w:tcW w:w="1154" w:type="dxa"/>
            <w:shd w:val="clear" w:color="auto" w:fill="EDEDED"/>
          </w:tcPr>
          <w:p w14:paraId="31C025A9" w14:textId="77777777" w:rsidR="00B97248" w:rsidRPr="00F94536" w:rsidRDefault="00B97248" w:rsidP="00E53378">
            <w:pPr>
              <w:pStyle w:val="TableParagraph"/>
              <w:rPr>
                <w:rFonts w:ascii="Times New Roman"/>
                <w:sz w:val="14"/>
              </w:rPr>
            </w:pPr>
          </w:p>
        </w:tc>
        <w:tc>
          <w:tcPr>
            <w:tcW w:w="1197" w:type="dxa"/>
            <w:shd w:val="clear" w:color="auto" w:fill="EDEDED"/>
          </w:tcPr>
          <w:p w14:paraId="3371A14F" w14:textId="77777777" w:rsidR="00B97248" w:rsidRPr="00F94536" w:rsidRDefault="00B97248" w:rsidP="00E53378">
            <w:pPr>
              <w:pStyle w:val="TableParagraph"/>
              <w:rPr>
                <w:rFonts w:ascii="Times New Roman"/>
                <w:sz w:val="14"/>
              </w:rPr>
            </w:pPr>
          </w:p>
        </w:tc>
        <w:tc>
          <w:tcPr>
            <w:tcW w:w="1050" w:type="dxa"/>
            <w:shd w:val="clear" w:color="auto" w:fill="EDEDED"/>
          </w:tcPr>
          <w:p w14:paraId="2946102B" w14:textId="77777777" w:rsidR="00B97248" w:rsidRPr="00F94536" w:rsidRDefault="00B97248" w:rsidP="00E53378">
            <w:pPr>
              <w:pStyle w:val="TableParagraph"/>
              <w:rPr>
                <w:rFonts w:ascii="Times New Roman"/>
                <w:sz w:val="14"/>
              </w:rPr>
            </w:pPr>
          </w:p>
        </w:tc>
        <w:tc>
          <w:tcPr>
            <w:tcW w:w="1300" w:type="dxa"/>
            <w:shd w:val="clear" w:color="auto" w:fill="EDEDED"/>
          </w:tcPr>
          <w:p w14:paraId="7FE70B7F" w14:textId="77777777" w:rsidR="00B97248" w:rsidRPr="00F94536" w:rsidRDefault="00B97248" w:rsidP="00E53378">
            <w:pPr>
              <w:pStyle w:val="TableParagraph"/>
              <w:rPr>
                <w:rFonts w:ascii="Times New Roman"/>
                <w:sz w:val="14"/>
              </w:rPr>
            </w:pPr>
          </w:p>
        </w:tc>
      </w:tr>
      <w:tr w:rsidR="00B97248" w:rsidRPr="00F94536" w14:paraId="453F7F1D" w14:textId="77777777" w:rsidTr="00E53378">
        <w:trPr>
          <w:trHeight w:val="410"/>
        </w:trPr>
        <w:tc>
          <w:tcPr>
            <w:tcW w:w="1586" w:type="dxa"/>
          </w:tcPr>
          <w:p w14:paraId="6C031FE2" w14:textId="77777777" w:rsidR="00B97248" w:rsidRPr="00F94536" w:rsidRDefault="00B97248" w:rsidP="00E53378">
            <w:pPr>
              <w:pStyle w:val="TableParagraph"/>
              <w:rPr>
                <w:rFonts w:ascii="Times New Roman"/>
                <w:sz w:val="16"/>
              </w:rPr>
            </w:pPr>
          </w:p>
        </w:tc>
        <w:tc>
          <w:tcPr>
            <w:tcW w:w="840" w:type="dxa"/>
          </w:tcPr>
          <w:p w14:paraId="4EEB1996" w14:textId="77777777" w:rsidR="00B97248" w:rsidRPr="00F94536" w:rsidRDefault="00B97248" w:rsidP="00E53378">
            <w:pPr>
              <w:pStyle w:val="TableParagraph"/>
              <w:ind w:right="8"/>
              <w:jc w:val="center"/>
              <w:rPr>
                <w:sz w:val="17"/>
              </w:rPr>
            </w:pPr>
            <w:r w:rsidRPr="00F94536">
              <w:rPr>
                <w:sz w:val="17"/>
              </w:rPr>
              <w:t>6</w:t>
            </w:r>
          </w:p>
          <w:p w14:paraId="2C416C54" w14:textId="77777777" w:rsidR="00B97248" w:rsidRPr="00F94536" w:rsidRDefault="00B97248" w:rsidP="00E53378">
            <w:pPr>
              <w:pStyle w:val="TableParagraph"/>
              <w:spacing w:before="13" w:line="182" w:lineRule="exact"/>
              <w:ind w:left="105" w:right="109"/>
              <w:jc w:val="center"/>
              <w:rPr>
                <w:sz w:val="17"/>
              </w:rPr>
            </w:pPr>
            <w:r w:rsidRPr="00F94536">
              <w:rPr>
                <w:sz w:val="17"/>
              </w:rPr>
              <w:t>months</w:t>
            </w:r>
          </w:p>
        </w:tc>
        <w:tc>
          <w:tcPr>
            <w:tcW w:w="828" w:type="dxa"/>
          </w:tcPr>
          <w:p w14:paraId="64E5AE60" w14:textId="77777777" w:rsidR="00B97248" w:rsidRPr="00F94536" w:rsidRDefault="00B97248" w:rsidP="00E53378">
            <w:pPr>
              <w:pStyle w:val="TableParagraph"/>
              <w:rPr>
                <w:rFonts w:ascii="Times New Roman"/>
                <w:sz w:val="16"/>
              </w:rPr>
            </w:pPr>
          </w:p>
        </w:tc>
        <w:tc>
          <w:tcPr>
            <w:tcW w:w="1155" w:type="dxa"/>
          </w:tcPr>
          <w:p w14:paraId="5A5F8D3D" w14:textId="77777777" w:rsidR="00B97248" w:rsidRPr="00F94536" w:rsidRDefault="00B97248" w:rsidP="00E53378">
            <w:pPr>
              <w:pStyle w:val="TableParagraph"/>
              <w:rPr>
                <w:rFonts w:ascii="Times New Roman"/>
                <w:sz w:val="16"/>
              </w:rPr>
            </w:pPr>
          </w:p>
        </w:tc>
        <w:tc>
          <w:tcPr>
            <w:tcW w:w="1198" w:type="dxa"/>
          </w:tcPr>
          <w:p w14:paraId="1EBA3A60" w14:textId="77777777" w:rsidR="00B97248" w:rsidRPr="00F94536" w:rsidRDefault="00B97248" w:rsidP="00E53378">
            <w:pPr>
              <w:pStyle w:val="TableParagraph"/>
              <w:rPr>
                <w:rFonts w:ascii="Times New Roman"/>
                <w:sz w:val="16"/>
              </w:rPr>
            </w:pPr>
          </w:p>
        </w:tc>
        <w:tc>
          <w:tcPr>
            <w:tcW w:w="1051" w:type="dxa"/>
          </w:tcPr>
          <w:p w14:paraId="695E26DA" w14:textId="77777777" w:rsidR="00B97248" w:rsidRPr="00F94536" w:rsidRDefault="00B97248" w:rsidP="00E53378">
            <w:pPr>
              <w:pStyle w:val="TableParagraph"/>
              <w:rPr>
                <w:rFonts w:ascii="Times New Roman"/>
                <w:sz w:val="16"/>
              </w:rPr>
            </w:pPr>
          </w:p>
        </w:tc>
        <w:tc>
          <w:tcPr>
            <w:tcW w:w="1381" w:type="dxa"/>
          </w:tcPr>
          <w:p w14:paraId="5C0558F4" w14:textId="77777777" w:rsidR="00B97248" w:rsidRPr="00F94536" w:rsidRDefault="00B97248" w:rsidP="00E53378">
            <w:pPr>
              <w:pStyle w:val="TableParagraph"/>
              <w:rPr>
                <w:rFonts w:ascii="Times New Roman"/>
                <w:sz w:val="16"/>
              </w:rPr>
            </w:pPr>
          </w:p>
        </w:tc>
        <w:tc>
          <w:tcPr>
            <w:tcW w:w="801" w:type="dxa"/>
          </w:tcPr>
          <w:p w14:paraId="543267B9" w14:textId="77777777" w:rsidR="00B97248" w:rsidRPr="00F94536" w:rsidRDefault="00B97248" w:rsidP="00E53378">
            <w:pPr>
              <w:pStyle w:val="TableParagraph"/>
              <w:ind w:left="68" w:right="81"/>
              <w:jc w:val="center"/>
              <w:rPr>
                <w:sz w:val="17"/>
              </w:rPr>
            </w:pPr>
            <w:r w:rsidRPr="00F94536">
              <w:rPr>
                <w:sz w:val="17"/>
              </w:rPr>
              <w:t>12</w:t>
            </w:r>
          </w:p>
          <w:p w14:paraId="2CC2114E" w14:textId="77777777" w:rsidR="00B97248" w:rsidRPr="00F94536" w:rsidRDefault="00B97248" w:rsidP="00E53378">
            <w:pPr>
              <w:pStyle w:val="TableParagraph"/>
              <w:spacing w:before="13" w:line="182" w:lineRule="exact"/>
              <w:ind w:left="47" w:right="86"/>
              <w:jc w:val="center"/>
              <w:rPr>
                <w:sz w:val="17"/>
              </w:rPr>
            </w:pPr>
            <w:r w:rsidRPr="00F94536">
              <w:rPr>
                <w:sz w:val="17"/>
              </w:rPr>
              <w:t>months</w:t>
            </w:r>
          </w:p>
        </w:tc>
        <w:tc>
          <w:tcPr>
            <w:tcW w:w="835" w:type="dxa"/>
          </w:tcPr>
          <w:p w14:paraId="2C1EA2CC" w14:textId="77777777" w:rsidR="00B97248" w:rsidRPr="00F94536" w:rsidRDefault="00B97248" w:rsidP="00E53378">
            <w:pPr>
              <w:pStyle w:val="TableParagraph"/>
              <w:rPr>
                <w:rFonts w:ascii="Times New Roman"/>
                <w:sz w:val="16"/>
              </w:rPr>
            </w:pPr>
          </w:p>
        </w:tc>
        <w:tc>
          <w:tcPr>
            <w:tcW w:w="1154" w:type="dxa"/>
          </w:tcPr>
          <w:p w14:paraId="2E582E33" w14:textId="77777777" w:rsidR="00B97248" w:rsidRPr="00F94536" w:rsidRDefault="00B97248" w:rsidP="00E53378">
            <w:pPr>
              <w:pStyle w:val="TableParagraph"/>
              <w:rPr>
                <w:rFonts w:ascii="Times New Roman"/>
                <w:sz w:val="16"/>
              </w:rPr>
            </w:pPr>
          </w:p>
        </w:tc>
        <w:tc>
          <w:tcPr>
            <w:tcW w:w="1197" w:type="dxa"/>
          </w:tcPr>
          <w:p w14:paraId="07F115F3" w14:textId="77777777" w:rsidR="00B97248" w:rsidRPr="00F94536" w:rsidRDefault="00B97248" w:rsidP="00E53378">
            <w:pPr>
              <w:pStyle w:val="TableParagraph"/>
              <w:rPr>
                <w:rFonts w:ascii="Times New Roman"/>
                <w:sz w:val="16"/>
              </w:rPr>
            </w:pPr>
          </w:p>
        </w:tc>
        <w:tc>
          <w:tcPr>
            <w:tcW w:w="1050" w:type="dxa"/>
          </w:tcPr>
          <w:p w14:paraId="46E3C054" w14:textId="77777777" w:rsidR="00B97248" w:rsidRPr="00F94536" w:rsidRDefault="00B97248" w:rsidP="00E53378">
            <w:pPr>
              <w:pStyle w:val="TableParagraph"/>
              <w:rPr>
                <w:rFonts w:ascii="Times New Roman"/>
                <w:sz w:val="16"/>
              </w:rPr>
            </w:pPr>
          </w:p>
        </w:tc>
        <w:tc>
          <w:tcPr>
            <w:tcW w:w="1300" w:type="dxa"/>
          </w:tcPr>
          <w:p w14:paraId="2A562112" w14:textId="77777777" w:rsidR="00B97248" w:rsidRPr="00F94536" w:rsidRDefault="00B97248" w:rsidP="00E53378">
            <w:pPr>
              <w:pStyle w:val="TableParagraph"/>
              <w:rPr>
                <w:rFonts w:ascii="Times New Roman"/>
                <w:sz w:val="16"/>
              </w:rPr>
            </w:pPr>
          </w:p>
        </w:tc>
      </w:tr>
      <w:tr w:rsidR="00B97248" w:rsidRPr="00F94536" w14:paraId="1B30F01A" w14:textId="77777777" w:rsidTr="00E53378">
        <w:trPr>
          <w:trHeight w:val="406"/>
        </w:trPr>
        <w:tc>
          <w:tcPr>
            <w:tcW w:w="1586" w:type="dxa"/>
          </w:tcPr>
          <w:p w14:paraId="2FFC51A1" w14:textId="77777777" w:rsidR="00B97248" w:rsidRPr="00F94536" w:rsidRDefault="00B97248" w:rsidP="00E53378">
            <w:pPr>
              <w:pStyle w:val="TableParagraph"/>
              <w:rPr>
                <w:rFonts w:ascii="Times New Roman"/>
                <w:sz w:val="16"/>
              </w:rPr>
            </w:pPr>
          </w:p>
        </w:tc>
        <w:tc>
          <w:tcPr>
            <w:tcW w:w="840" w:type="dxa"/>
          </w:tcPr>
          <w:p w14:paraId="7DD45C02" w14:textId="77777777" w:rsidR="00B97248" w:rsidRPr="00F94536" w:rsidRDefault="00B97248" w:rsidP="00E53378">
            <w:pPr>
              <w:pStyle w:val="TableParagraph"/>
              <w:spacing w:before="101"/>
              <w:ind w:left="19"/>
              <w:jc w:val="center"/>
              <w:rPr>
                <w:sz w:val="17"/>
              </w:rPr>
            </w:pPr>
            <w:r w:rsidRPr="00F94536">
              <w:rPr>
                <w:sz w:val="17"/>
              </w:rPr>
              <w:t>N</w:t>
            </w:r>
          </w:p>
        </w:tc>
        <w:tc>
          <w:tcPr>
            <w:tcW w:w="828" w:type="dxa"/>
          </w:tcPr>
          <w:p w14:paraId="56DAC6B7" w14:textId="77777777" w:rsidR="00B97248" w:rsidRPr="00F94536" w:rsidRDefault="00B97248" w:rsidP="00E53378">
            <w:pPr>
              <w:pStyle w:val="TableParagraph"/>
              <w:spacing w:before="101"/>
              <w:ind w:right="132"/>
              <w:jc w:val="right"/>
              <w:rPr>
                <w:sz w:val="17"/>
              </w:rPr>
            </w:pPr>
            <w:r w:rsidRPr="00F94536">
              <w:rPr>
                <w:sz w:val="17"/>
              </w:rPr>
              <w:t>Median</w:t>
            </w:r>
          </w:p>
        </w:tc>
        <w:tc>
          <w:tcPr>
            <w:tcW w:w="1155" w:type="dxa"/>
          </w:tcPr>
          <w:p w14:paraId="22063C6A" w14:textId="77777777" w:rsidR="00B97248" w:rsidRPr="00F94536" w:rsidRDefault="00B97248" w:rsidP="00E53378">
            <w:pPr>
              <w:pStyle w:val="TableParagraph"/>
              <w:spacing w:before="5"/>
              <w:ind w:left="121" w:right="125"/>
              <w:jc w:val="center"/>
              <w:rPr>
                <w:sz w:val="17"/>
              </w:rPr>
            </w:pPr>
            <w:r w:rsidRPr="00F94536">
              <w:rPr>
                <w:sz w:val="17"/>
              </w:rPr>
              <w:t>IQR (low er</w:t>
            </w:r>
          </w:p>
          <w:p w14:paraId="6448717E" w14:textId="77777777" w:rsidR="00B97248" w:rsidRPr="00F94536" w:rsidRDefault="00B97248" w:rsidP="00E53378">
            <w:pPr>
              <w:pStyle w:val="TableParagraph"/>
              <w:spacing w:before="13" w:line="173" w:lineRule="exact"/>
              <w:ind w:left="121" w:right="112"/>
              <w:jc w:val="center"/>
              <w:rPr>
                <w:sz w:val="17"/>
              </w:rPr>
            </w:pPr>
            <w:r w:rsidRPr="00F94536">
              <w:rPr>
                <w:sz w:val="17"/>
              </w:rPr>
              <w:t>bound)</w:t>
            </w:r>
          </w:p>
        </w:tc>
        <w:tc>
          <w:tcPr>
            <w:tcW w:w="1198" w:type="dxa"/>
          </w:tcPr>
          <w:p w14:paraId="4A36D773" w14:textId="77777777" w:rsidR="00B97248" w:rsidRPr="00F94536" w:rsidRDefault="00B97248" w:rsidP="00E53378">
            <w:pPr>
              <w:pStyle w:val="TableParagraph"/>
              <w:spacing w:before="5"/>
              <w:ind w:left="124" w:right="145"/>
              <w:jc w:val="center"/>
              <w:rPr>
                <w:sz w:val="17"/>
              </w:rPr>
            </w:pPr>
            <w:r w:rsidRPr="00F94536">
              <w:rPr>
                <w:sz w:val="17"/>
              </w:rPr>
              <w:t>IQR (upper</w:t>
            </w:r>
          </w:p>
          <w:p w14:paraId="34F4271A" w14:textId="77777777" w:rsidR="00B97248" w:rsidRPr="00F94536" w:rsidRDefault="00B97248" w:rsidP="00E53378">
            <w:pPr>
              <w:pStyle w:val="TableParagraph"/>
              <w:spacing w:before="13" w:line="173" w:lineRule="exact"/>
              <w:ind w:left="124" w:right="129"/>
              <w:jc w:val="center"/>
              <w:rPr>
                <w:sz w:val="17"/>
              </w:rPr>
            </w:pPr>
            <w:r w:rsidRPr="00F94536">
              <w:rPr>
                <w:sz w:val="17"/>
              </w:rPr>
              <w:t>bound)</w:t>
            </w:r>
          </w:p>
        </w:tc>
        <w:tc>
          <w:tcPr>
            <w:tcW w:w="1051" w:type="dxa"/>
          </w:tcPr>
          <w:p w14:paraId="158CDF7F" w14:textId="77777777" w:rsidR="00B97248" w:rsidRPr="00F94536" w:rsidRDefault="00B97248" w:rsidP="00E53378">
            <w:pPr>
              <w:pStyle w:val="TableParagraph"/>
              <w:spacing w:before="5"/>
              <w:ind w:left="185"/>
              <w:rPr>
                <w:sz w:val="17"/>
              </w:rPr>
            </w:pPr>
            <w:r w:rsidRPr="00F94536">
              <w:rPr>
                <w:sz w:val="17"/>
              </w:rPr>
              <w:t>p (w ithin</w:t>
            </w:r>
          </w:p>
          <w:p w14:paraId="5866D6D0" w14:textId="77777777" w:rsidR="00B97248" w:rsidRPr="00F94536" w:rsidRDefault="00B97248" w:rsidP="00E53378">
            <w:pPr>
              <w:pStyle w:val="TableParagraph"/>
              <w:spacing w:before="13" w:line="173" w:lineRule="exact"/>
              <w:ind w:left="265"/>
              <w:rPr>
                <w:sz w:val="17"/>
              </w:rPr>
            </w:pPr>
            <w:r w:rsidRPr="00F94536">
              <w:rPr>
                <w:sz w:val="17"/>
              </w:rPr>
              <w:t>group)</w:t>
            </w:r>
          </w:p>
        </w:tc>
        <w:tc>
          <w:tcPr>
            <w:tcW w:w="1381" w:type="dxa"/>
          </w:tcPr>
          <w:p w14:paraId="7C4BD4EE" w14:textId="77777777" w:rsidR="00B97248" w:rsidRPr="00F94536" w:rsidRDefault="00B97248" w:rsidP="00E53378">
            <w:pPr>
              <w:pStyle w:val="TableParagraph"/>
              <w:spacing w:before="5"/>
              <w:ind w:left="193" w:right="264"/>
              <w:jc w:val="center"/>
              <w:rPr>
                <w:sz w:val="17"/>
              </w:rPr>
            </w:pPr>
            <w:r w:rsidRPr="00F94536">
              <w:rPr>
                <w:sz w:val="17"/>
              </w:rPr>
              <w:t>p (betw een</w:t>
            </w:r>
          </w:p>
          <w:p w14:paraId="0434B9D5" w14:textId="77777777" w:rsidR="00B97248" w:rsidRPr="00F94536" w:rsidRDefault="00B97248" w:rsidP="00E53378">
            <w:pPr>
              <w:pStyle w:val="TableParagraph"/>
              <w:spacing w:before="13" w:line="173" w:lineRule="exact"/>
              <w:ind w:left="188" w:right="264"/>
              <w:jc w:val="center"/>
              <w:rPr>
                <w:sz w:val="17"/>
              </w:rPr>
            </w:pPr>
            <w:r w:rsidRPr="00F94536">
              <w:rPr>
                <w:sz w:val="17"/>
              </w:rPr>
              <w:t>groups)</w:t>
            </w:r>
          </w:p>
        </w:tc>
        <w:tc>
          <w:tcPr>
            <w:tcW w:w="801" w:type="dxa"/>
          </w:tcPr>
          <w:p w14:paraId="75C9CE28" w14:textId="77777777" w:rsidR="00B97248" w:rsidRPr="00F94536" w:rsidRDefault="00B97248" w:rsidP="00E53378">
            <w:pPr>
              <w:pStyle w:val="TableParagraph"/>
              <w:spacing w:before="101"/>
              <w:ind w:left="328"/>
              <w:rPr>
                <w:sz w:val="17"/>
              </w:rPr>
            </w:pPr>
            <w:r w:rsidRPr="00F94536">
              <w:rPr>
                <w:sz w:val="17"/>
              </w:rPr>
              <w:t>N</w:t>
            </w:r>
          </w:p>
        </w:tc>
        <w:tc>
          <w:tcPr>
            <w:tcW w:w="835" w:type="dxa"/>
          </w:tcPr>
          <w:p w14:paraId="59F6D40F" w14:textId="77777777" w:rsidR="00B97248" w:rsidRPr="00F94536" w:rsidRDefault="00B97248" w:rsidP="00E53378">
            <w:pPr>
              <w:pStyle w:val="TableParagraph"/>
              <w:spacing w:before="101"/>
              <w:ind w:left="91" w:right="47"/>
              <w:jc w:val="center"/>
              <w:rPr>
                <w:sz w:val="17"/>
              </w:rPr>
            </w:pPr>
            <w:r w:rsidRPr="00F94536">
              <w:rPr>
                <w:sz w:val="17"/>
              </w:rPr>
              <w:t>Median</w:t>
            </w:r>
          </w:p>
        </w:tc>
        <w:tc>
          <w:tcPr>
            <w:tcW w:w="1154" w:type="dxa"/>
          </w:tcPr>
          <w:p w14:paraId="6D322348" w14:textId="77777777" w:rsidR="00B97248" w:rsidRPr="00F94536" w:rsidRDefault="00B97248" w:rsidP="00E53378">
            <w:pPr>
              <w:pStyle w:val="TableParagraph"/>
              <w:spacing w:before="5"/>
              <w:ind w:left="130" w:right="114"/>
              <w:jc w:val="center"/>
              <w:rPr>
                <w:sz w:val="17"/>
              </w:rPr>
            </w:pPr>
            <w:r w:rsidRPr="00F94536">
              <w:rPr>
                <w:sz w:val="17"/>
              </w:rPr>
              <w:t>IQR (low er</w:t>
            </w:r>
          </w:p>
          <w:p w14:paraId="37806736" w14:textId="77777777" w:rsidR="00B97248" w:rsidRPr="00F94536" w:rsidRDefault="00B97248" w:rsidP="00E53378">
            <w:pPr>
              <w:pStyle w:val="TableParagraph"/>
              <w:spacing w:before="13" w:line="173" w:lineRule="exact"/>
              <w:ind w:left="130" w:right="98"/>
              <w:jc w:val="center"/>
              <w:rPr>
                <w:sz w:val="17"/>
              </w:rPr>
            </w:pPr>
            <w:r w:rsidRPr="00F94536">
              <w:rPr>
                <w:sz w:val="17"/>
              </w:rPr>
              <w:t>bound)</w:t>
            </w:r>
          </w:p>
        </w:tc>
        <w:tc>
          <w:tcPr>
            <w:tcW w:w="1197" w:type="dxa"/>
          </w:tcPr>
          <w:p w14:paraId="54044561" w14:textId="77777777" w:rsidR="00B97248" w:rsidRPr="00F94536" w:rsidRDefault="00B97248" w:rsidP="00E53378">
            <w:pPr>
              <w:pStyle w:val="TableParagraph"/>
              <w:spacing w:before="5"/>
              <w:ind w:left="35" w:right="34"/>
              <w:jc w:val="center"/>
              <w:rPr>
                <w:sz w:val="17"/>
              </w:rPr>
            </w:pPr>
            <w:r w:rsidRPr="00F94536">
              <w:rPr>
                <w:sz w:val="17"/>
              </w:rPr>
              <w:t>IQR (upper</w:t>
            </w:r>
          </w:p>
          <w:p w14:paraId="42E66E02" w14:textId="77777777" w:rsidR="00B97248" w:rsidRPr="00F94536" w:rsidRDefault="00B97248" w:rsidP="00E53378">
            <w:pPr>
              <w:pStyle w:val="TableParagraph"/>
              <w:spacing w:before="13" w:line="173" w:lineRule="exact"/>
              <w:ind w:left="51" w:right="34"/>
              <w:jc w:val="center"/>
              <w:rPr>
                <w:sz w:val="17"/>
              </w:rPr>
            </w:pPr>
            <w:r w:rsidRPr="00F94536">
              <w:rPr>
                <w:sz w:val="17"/>
              </w:rPr>
              <w:t>bound)</w:t>
            </w:r>
          </w:p>
        </w:tc>
        <w:tc>
          <w:tcPr>
            <w:tcW w:w="1050" w:type="dxa"/>
          </w:tcPr>
          <w:p w14:paraId="1D171F6A" w14:textId="77777777" w:rsidR="00B97248" w:rsidRPr="00F94536" w:rsidRDefault="00B97248" w:rsidP="00E53378">
            <w:pPr>
              <w:pStyle w:val="TableParagraph"/>
              <w:spacing w:before="5"/>
              <w:ind w:left="197"/>
              <w:rPr>
                <w:sz w:val="17"/>
              </w:rPr>
            </w:pPr>
            <w:r w:rsidRPr="00F94536">
              <w:rPr>
                <w:sz w:val="17"/>
              </w:rPr>
              <w:t>p (w ithin</w:t>
            </w:r>
          </w:p>
          <w:p w14:paraId="1B1CF370" w14:textId="77777777" w:rsidR="00B97248" w:rsidRPr="00F94536" w:rsidRDefault="00B97248" w:rsidP="00E53378">
            <w:pPr>
              <w:pStyle w:val="TableParagraph"/>
              <w:spacing w:before="13" w:line="173" w:lineRule="exact"/>
              <w:ind w:left="277"/>
              <w:rPr>
                <w:sz w:val="17"/>
              </w:rPr>
            </w:pPr>
            <w:r w:rsidRPr="00F94536">
              <w:rPr>
                <w:sz w:val="17"/>
              </w:rPr>
              <w:t>group)</w:t>
            </w:r>
          </w:p>
        </w:tc>
        <w:tc>
          <w:tcPr>
            <w:tcW w:w="1300" w:type="dxa"/>
          </w:tcPr>
          <w:p w14:paraId="40B3BF91" w14:textId="77777777" w:rsidR="00B97248" w:rsidRPr="00F94536" w:rsidRDefault="00B97248" w:rsidP="00E53378">
            <w:pPr>
              <w:pStyle w:val="TableParagraph"/>
              <w:spacing w:before="5"/>
              <w:ind w:left="101" w:right="66"/>
              <w:jc w:val="center"/>
              <w:rPr>
                <w:sz w:val="17"/>
              </w:rPr>
            </w:pPr>
            <w:r w:rsidRPr="00F94536">
              <w:rPr>
                <w:sz w:val="17"/>
              </w:rPr>
              <w:t>p (betw een</w:t>
            </w:r>
          </w:p>
          <w:p w14:paraId="4AC8FA23" w14:textId="77777777" w:rsidR="00B97248" w:rsidRPr="00F94536" w:rsidRDefault="00B97248" w:rsidP="00E53378">
            <w:pPr>
              <w:pStyle w:val="TableParagraph"/>
              <w:spacing w:before="13" w:line="173" w:lineRule="exact"/>
              <w:ind w:left="101" w:right="71"/>
              <w:jc w:val="center"/>
              <w:rPr>
                <w:sz w:val="17"/>
              </w:rPr>
            </w:pPr>
            <w:r w:rsidRPr="00F94536">
              <w:rPr>
                <w:sz w:val="17"/>
              </w:rPr>
              <w:t>groups)</w:t>
            </w:r>
          </w:p>
        </w:tc>
      </w:tr>
      <w:tr w:rsidR="00B97248" w:rsidRPr="00F94536" w14:paraId="6F6C16F5" w14:textId="77777777" w:rsidTr="00E53378">
        <w:trPr>
          <w:trHeight w:val="409"/>
        </w:trPr>
        <w:tc>
          <w:tcPr>
            <w:tcW w:w="1586" w:type="dxa"/>
          </w:tcPr>
          <w:p w14:paraId="3F77D1B0" w14:textId="77777777" w:rsidR="00B97248" w:rsidRPr="00F94536" w:rsidRDefault="00B97248" w:rsidP="00E53378">
            <w:pPr>
              <w:pStyle w:val="TableParagraph"/>
              <w:spacing w:line="194" w:lineRule="exact"/>
              <w:ind w:left="258" w:right="272"/>
              <w:jc w:val="center"/>
              <w:rPr>
                <w:sz w:val="17"/>
              </w:rPr>
            </w:pPr>
            <w:r w:rsidRPr="00F94536">
              <w:rPr>
                <w:sz w:val="17"/>
              </w:rPr>
              <w:t>Standard</w:t>
            </w:r>
          </w:p>
          <w:p w14:paraId="72B42846" w14:textId="77777777" w:rsidR="00B97248" w:rsidRPr="00F94536" w:rsidRDefault="00B97248" w:rsidP="00E53378">
            <w:pPr>
              <w:pStyle w:val="TableParagraph"/>
              <w:spacing w:before="12" w:line="182" w:lineRule="exact"/>
              <w:ind w:left="261" w:right="272"/>
              <w:jc w:val="center"/>
              <w:rPr>
                <w:sz w:val="17"/>
              </w:rPr>
            </w:pPr>
            <w:r w:rsidRPr="00F94536">
              <w:rPr>
                <w:sz w:val="17"/>
              </w:rPr>
              <w:t>Care/Control</w:t>
            </w:r>
          </w:p>
        </w:tc>
        <w:tc>
          <w:tcPr>
            <w:tcW w:w="840" w:type="dxa"/>
          </w:tcPr>
          <w:p w14:paraId="0479EF62" w14:textId="77777777" w:rsidR="00B97248" w:rsidRPr="00F94536" w:rsidRDefault="00B97248" w:rsidP="00E53378">
            <w:pPr>
              <w:pStyle w:val="TableParagraph"/>
              <w:spacing w:before="110"/>
              <w:ind w:left="99" w:right="109"/>
              <w:jc w:val="center"/>
              <w:rPr>
                <w:sz w:val="17"/>
              </w:rPr>
            </w:pPr>
            <w:r w:rsidRPr="00F94536">
              <w:rPr>
                <w:sz w:val="17"/>
              </w:rPr>
              <w:t>65</w:t>
            </w:r>
          </w:p>
        </w:tc>
        <w:tc>
          <w:tcPr>
            <w:tcW w:w="828" w:type="dxa"/>
          </w:tcPr>
          <w:p w14:paraId="54E13015" w14:textId="77777777" w:rsidR="00B97248" w:rsidRPr="00F94536" w:rsidRDefault="00B97248" w:rsidP="00E53378">
            <w:pPr>
              <w:pStyle w:val="TableParagraph"/>
              <w:spacing w:before="110"/>
              <w:ind w:right="196"/>
              <w:jc w:val="right"/>
              <w:rPr>
                <w:sz w:val="17"/>
              </w:rPr>
            </w:pPr>
            <w:r w:rsidRPr="00F94536">
              <w:rPr>
                <w:sz w:val="17"/>
              </w:rPr>
              <w:t>-0.06</w:t>
            </w:r>
          </w:p>
        </w:tc>
        <w:tc>
          <w:tcPr>
            <w:tcW w:w="1155" w:type="dxa"/>
          </w:tcPr>
          <w:p w14:paraId="5DFE7948" w14:textId="77777777" w:rsidR="00B97248" w:rsidRPr="00F94536" w:rsidRDefault="00B97248" w:rsidP="00E53378">
            <w:pPr>
              <w:pStyle w:val="TableParagraph"/>
              <w:spacing w:before="110"/>
              <w:ind w:left="378"/>
              <w:rPr>
                <w:sz w:val="17"/>
              </w:rPr>
            </w:pPr>
            <w:r w:rsidRPr="00F94536">
              <w:rPr>
                <w:sz w:val="17"/>
              </w:rPr>
              <w:t>-0.22</w:t>
            </w:r>
          </w:p>
        </w:tc>
        <w:tc>
          <w:tcPr>
            <w:tcW w:w="1198" w:type="dxa"/>
          </w:tcPr>
          <w:p w14:paraId="067FAF54" w14:textId="77777777" w:rsidR="00B97248" w:rsidRPr="00F94536" w:rsidRDefault="00B97248" w:rsidP="00E53378">
            <w:pPr>
              <w:pStyle w:val="TableParagraph"/>
              <w:spacing w:before="110"/>
              <w:ind w:left="124" w:right="137"/>
              <w:jc w:val="center"/>
              <w:rPr>
                <w:sz w:val="17"/>
              </w:rPr>
            </w:pPr>
            <w:r w:rsidRPr="00F94536">
              <w:rPr>
                <w:sz w:val="17"/>
              </w:rPr>
              <w:t>0.05</w:t>
            </w:r>
          </w:p>
        </w:tc>
        <w:tc>
          <w:tcPr>
            <w:tcW w:w="1051" w:type="dxa"/>
          </w:tcPr>
          <w:p w14:paraId="6B75D9C4" w14:textId="77777777" w:rsidR="00B97248" w:rsidRPr="00F94536" w:rsidRDefault="00B97248" w:rsidP="00E53378">
            <w:pPr>
              <w:pStyle w:val="TableParagraph"/>
              <w:spacing w:before="110"/>
              <w:ind w:left="268" w:right="290"/>
              <w:jc w:val="center"/>
              <w:rPr>
                <w:sz w:val="17"/>
              </w:rPr>
            </w:pPr>
            <w:r w:rsidRPr="00F94536">
              <w:rPr>
                <w:sz w:val="17"/>
              </w:rPr>
              <w:t>&lt;0.05</w:t>
            </w:r>
          </w:p>
        </w:tc>
        <w:tc>
          <w:tcPr>
            <w:tcW w:w="1381" w:type="dxa"/>
          </w:tcPr>
          <w:p w14:paraId="23303382" w14:textId="77777777" w:rsidR="00B97248" w:rsidRPr="00F94536" w:rsidRDefault="00B97248" w:rsidP="00E53378">
            <w:pPr>
              <w:pStyle w:val="TableParagraph"/>
              <w:spacing w:before="110"/>
              <w:ind w:left="184" w:right="264"/>
              <w:jc w:val="center"/>
              <w:rPr>
                <w:sz w:val="17"/>
              </w:rPr>
            </w:pPr>
            <w:r w:rsidRPr="00F94536">
              <w:rPr>
                <w:sz w:val="17"/>
              </w:rPr>
              <w:t>NS</w:t>
            </w:r>
          </w:p>
        </w:tc>
        <w:tc>
          <w:tcPr>
            <w:tcW w:w="801" w:type="dxa"/>
          </w:tcPr>
          <w:p w14:paraId="0B34CD15" w14:textId="77777777" w:rsidR="00B97248" w:rsidRPr="00F94536" w:rsidRDefault="00B97248" w:rsidP="00E53378">
            <w:pPr>
              <w:pStyle w:val="TableParagraph"/>
              <w:spacing w:before="110"/>
              <w:ind w:left="297"/>
              <w:rPr>
                <w:sz w:val="17"/>
              </w:rPr>
            </w:pPr>
            <w:r w:rsidRPr="00F94536">
              <w:rPr>
                <w:sz w:val="17"/>
              </w:rPr>
              <w:t>65</w:t>
            </w:r>
          </w:p>
        </w:tc>
        <w:tc>
          <w:tcPr>
            <w:tcW w:w="835" w:type="dxa"/>
          </w:tcPr>
          <w:p w14:paraId="03AC63B8" w14:textId="77777777" w:rsidR="00B97248" w:rsidRPr="00F94536" w:rsidRDefault="00B97248" w:rsidP="00E53378">
            <w:pPr>
              <w:pStyle w:val="TableParagraph"/>
              <w:spacing w:before="110"/>
              <w:ind w:left="91" w:right="30"/>
              <w:jc w:val="center"/>
              <w:rPr>
                <w:sz w:val="17"/>
              </w:rPr>
            </w:pPr>
            <w:r w:rsidRPr="00F94536">
              <w:rPr>
                <w:sz w:val="17"/>
              </w:rPr>
              <w:t>-0.19</w:t>
            </w:r>
          </w:p>
        </w:tc>
        <w:tc>
          <w:tcPr>
            <w:tcW w:w="1154" w:type="dxa"/>
          </w:tcPr>
          <w:p w14:paraId="077A2918" w14:textId="77777777" w:rsidR="00B97248" w:rsidRPr="00F94536" w:rsidRDefault="00B97248" w:rsidP="00E53378">
            <w:pPr>
              <w:pStyle w:val="TableParagraph"/>
              <w:spacing w:before="110"/>
              <w:ind w:left="130" w:right="106"/>
              <w:jc w:val="center"/>
              <w:rPr>
                <w:sz w:val="17"/>
              </w:rPr>
            </w:pPr>
            <w:r w:rsidRPr="00F94536">
              <w:rPr>
                <w:sz w:val="17"/>
              </w:rPr>
              <w:t>-0.31</w:t>
            </w:r>
          </w:p>
        </w:tc>
        <w:tc>
          <w:tcPr>
            <w:tcW w:w="1197" w:type="dxa"/>
          </w:tcPr>
          <w:p w14:paraId="74872760" w14:textId="77777777" w:rsidR="00B97248" w:rsidRPr="00F94536" w:rsidRDefault="00B97248" w:rsidP="00E53378">
            <w:pPr>
              <w:pStyle w:val="TableParagraph"/>
              <w:spacing w:before="110"/>
              <w:ind w:left="435"/>
              <w:rPr>
                <w:sz w:val="17"/>
              </w:rPr>
            </w:pPr>
            <w:r w:rsidRPr="00F94536">
              <w:rPr>
                <w:sz w:val="17"/>
              </w:rPr>
              <w:t>0.02</w:t>
            </w:r>
          </w:p>
        </w:tc>
        <w:tc>
          <w:tcPr>
            <w:tcW w:w="1050" w:type="dxa"/>
          </w:tcPr>
          <w:p w14:paraId="7FFE8DC6" w14:textId="77777777" w:rsidR="00B97248" w:rsidRPr="00F94536" w:rsidRDefault="00B97248" w:rsidP="00E53378">
            <w:pPr>
              <w:pStyle w:val="TableParagraph"/>
              <w:spacing w:before="110"/>
              <w:ind w:left="310"/>
              <w:rPr>
                <w:sz w:val="17"/>
              </w:rPr>
            </w:pPr>
            <w:r w:rsidRPr="00F94536">
              <w:rPr>
                <w:sz w:val="17"/>
              </w:rPr>
              <w:t>&lt;0.05</w:t>
            </w:r>
          </w:p>
        </w:tc>
        <w:tc>
          <w:tcPr>
            <w:tcW w:w="1300" w:type="dxa"/>
          </w:tcPr>
          <w:p w14:paraId="6391E787" w14:textId="77777777" w:rsidR="00B97248" w:rsidRPr="00F94536" w:rsidRDefault="00B97248" w:rsidP="00E53378">
            <w:pPr>
              <w:pStyle w:val="TableParagraph"/>
              <w:spacing w:before="110"/>
              <w:ind w:left="101" w:right="74"/>
              <w:jc w:val="center"/>
              <w:rPr>
                <w:sz w:val="17"/>
              </w:rPr>
            </w:pPr>
            <w:r w:rsidRPr="00F94536">
              <w:rPr>
                <w:sz w:val="17"/>
              </w:rPr>
              <w:t>NS</w:t>
            </w:r>
          </w:p>
        </w:tc>
      </w:tr>
      <w:tr w:rsidR="00B97248" w:rsidRPr="00F94536" w14:paraId="7795E771" w14:textId="77777777" w:rsidTr="00E53378">
        <w:trPr>
          <w:trHeight w:val="202"/>
        </w:trPr>
        <w:tc>
          <w:tcPr>
            <w:tcW w:w="1586" w:type="dxa"/>
          </w:tcPr>
          <w:p w14:paraId="20B9AAF1" w14:textId="77777777" w:rsidR="00B97248" w:rsidRPr="00F94536" w:rsidRDefault="00B97248" w:rsidP="00E53378">
            <w:pPr>
              <w:pStyle w:val="TableParagraph"/>
              <w:spacing w:before="5" w:line="177" w:lineRule="exact"/>
              <w:ind w:left="335"/>
              <w:rPr>
                <w:sz w:val="17"/>
              </w:rPr>
            </w:pPr>
            <w:r w:rsidRPr="00F94536">
              <w:rPr>
                <w:sz w:val="17"/>
              </w:rPr>
              <w:t>Intervention</w:t>
            </w:r>
          </w:p>
        </w:tc>
        <w:tc>
          <w:tcPr>
            <w:tcW w:w="840" w:type="dxa"/>
          </w:tcPr>
          <w:p w14:paraId="0DDFB5CC" w14:textId="77777777" w:rsidR="00B97248" w:rsidRPr="00F94536" w:rsidRDefault="00B97248" w:rsidP="00E53378">
            <w:pPr>
              <w:pStyle w:val="TableParagraph"/>
              <w:spacing w:before="5" w:line="177" w:lineRule="exact"/>
              <w:ind w:left="99" w:right="109"/>
              <w:jc w:val="center"/>
              <w:rPr>
                <w:sz w:val="17"/>
              </w:rPr>
            </w:pPr>
            <w:r w:rsidRPr="00F94536">
              <w:rPr>
                <w:sz w:val="17"/>
              </w:rPr>
              <w:t>69</w:t>
            </w:r>
          </w:p>
        </w:tc>
        <w:tc>
          <w:tcPr>
            <w:tcW w:w="828" w:type="dxa"/>
          </w:tcPr>
          <w:p w14:paraId="5A4E0935" w14:textId="77777777" w:rsidR="00B97248" w:rsidRPr="00F94536" w:rsidRDefault="00B97248" w:rsidP="00E53378">
            <w:pPr>
              <w:pStyle w:val="TableParagraph"/>
              <w:spacing w:before="5" w:line="177" w:lineRule="exact"/>
              <w:ind w:right="242"/>
              <w:jc w:val="right"/>
              <w:rPr>
                <w:sz w:val="17"/>
              </w:rPr>
            </w:pPr>
            <w:r w:rsidRPr="00F94536">
              <w:rPr>
                <w:sz w:val="17"/>
              </w:rPr>
              <w:t>-0.1</w:t>
            </w:r>
          </w:p>
        </w:tc>
        <w:tc>
          <w:tcPr>
            <w:tcW w:w="1155" w:type="dxa"/>
          </w:tcPr>
          <w:p w14:paraId="7EC415A2" w14:textId="77777777" w:rsidR="00B97248" w:rsidRPr="00F94536" w:rsidRDefault="00B97248" w:rsidP="00E53378">
            <w:pPr>
              <w:pStyle w:val="TableParagraph"/>
              <w:spacing w:before="5" w:line="177" w:lineRule="exact"/>
              <w:ind w:left="377"/>
              <w:rPr>
                <w:sz w:val="17"/>
              </w:rPr>
            </w:pPr>
            <w:r w:rsidRPr="00F94536">
              <w:rPr>
                <w:sz w:val="17"/>
              </w:rPr>
              <w:t>-0.24</w:t>
            </w:r>
          </w:p>
        </w:tc>
        <w:tc>
          <w:tcPr>
            <w:tcW w:w="1198" w:type="dxa"/>
          </w:tcPr>
          <w:p w14:paraId="437EF0D2" w14:textId="77777777" w:rsidR="00B97248" w:rsidRPr="00F94536" w:rsidRDefault="00B97248" w:rsidP="00E53378">
            <w:pPr>
              <w:pStyle w:val="TableParagraph"/>
              <w:spacing w:before="5" w:line="177" w:lineRule="exact"/>
              <w:ind w:left="124" w:right="138"/>
              <w:jc w:val="center"/>
              <w:rPr>
                <w:sz w:val="17"/>
              </w:rPr>
            </w:pPr>
            <w:r w:rsidRPr="00F94536">
              <w:rPr>
                <w:sz w:val="17"/>
              </w:rPr>
              <w:t>-0.02</w:t>
            </w:r>
          </w:p>
        </w:tc>
        <w:tc>
          <w:tcPr>
            <w:tcW w:w="1051" w:type="dxa"/>
          </w:tcPr>
          <w:p w14:paraId="77E983A0" w14:textId="77777777" w:rsidR="00B97248" w:rsidRPr="00F94536" w:rsidRDefault="00B97248" w:rsidP="00E53378">
            <w:pPr>
              <w:pStyle w:val="TableParagraph"/>
              <w:spacing w:before="5" w:line="177" w:lineRule="exact"/>
              <w:ind w:left="267" w:right="290"/>
              <w:jc w:val="center"/>
              <w:rPr>
                <w:sz w:val="17"/>
              </w:rPr>
            </w:pPr>
            <w:r w:rsidRPr="00F94536">
              <w:rPr>
                <w:sz w:val="17"/>
              </w:rPr>
              <w:t>&lt;0.05</w:t>
            </w:r>
          </w:p>
        </w:tc>
        <w:tc>
          <w:tcPr>
            <w:tcW w:w="1381" w:type="dxa"/>
          </w:tcPr>
          <w:p w14:paraId="546B7B13" w14:textId="77777777" w:rsidR="00B97248" w:rsidRPr="00F94536" w:rsidRDefault="00B97248" w:rsidP="00E53378">
            <w:pPr>
              <w:pStyle w:val="TableParagraph"/>
              <w:rPr>
                <w:rFonts w:ascii="Times New Roman"/>
                <w:sz w:val="14"/>
              </w:rPr>
            </w:pPr>
          </w:p>
        </w:tc>
        <w:tc>
          <w:tcPr>
            <w:tcW w:w="801" w:type="dxa"/>
          </w:tcPr>
          <w:p w14:paraId="3A5D5BBF" w14:textId="77777777" w:rsidR="00B97248" w:rsidRPr="00F94536" w:rsidRDefault="00B97248" w:rsidP="00E53378">
            <w:pPr>
              <w:pStyle w:val="TableParagraph"/>
              <w:spacing w:before="5" w:line="177" w:lineRule="exact"/>
              <w:ind w:left="296"/>
              <w:rPr>
                <w:sz w:val="17"/>
              </w:rPr>
            </w:pPr>
            <w:r w:rsidRPr="00F94536">
              <w:rPr>
                <w:sz w:val="17"/>
              </w:rPr>
              <w:t>69</w:t>
            </w:r>
          </w:p>
        </w:tc>
        <w:tc>
          <w:tcPr>
            <w:tcW w:w="835" w:type="dxa"/>
          </w:tcPr>
          <w:p w14:paraId="2A95920B" w14:textId="77777777" w:rsidR="00B97248" w:rsidRPr="00F94536" w:rsidRDefault="00B97248" w:rsidP="00E53378">
            <w:pPr>
              <w:pStyle w:val="TableParagraph"/>
              <w:spacing w:before="5" w:line="177" w:lineRule="exact"/>
              <w:ind w:left="91" w:right="31"/>
              <w:jc w:val="center"/>
              <w:rPr>
                <w:sz w:val="17"/>
              </w:rPr>
            </w:pPr>
            <w:r w:rsidRPr="00F94536">
              <w:rPr>
                <w:sz w:val="17"/>
              </w:rPr>
              <w:t>-0.07</w:t>
            </w:r>
          </w:p>
        </w:tc>
        <w:tc>
          <w:tcPr>
            <w:tcW w:w="1154" w:type="dxa"/>
          </w:tcPr>
          <w:p w14:paraId="471079CD" w14:textId="77777777" w:rsidR="00B97248" w:rsidRPr="00F94536" w:rsidRDefault="00B97248" w:rsidP="00E53378">
            <w:pPr>
              <w:pStyle w:val="TableParagraph"/>
              <w:spacing w:before="5" w:line="177" w:lineRule="exact"/>
              <w:ind w:left="130" w:right="107"/>
              <w:jc w:val="center"/>
              <w:rPr>
                <w:sz w:val="17"/>
              </w:rPr>
            </w:pPr>
            <w:r w:rsidRPr="00F94536">
              <w:rPr>
                <w:sz w:val="17"/>
              </w:rPr>
              <w:t>-0.32</w:t>
            </w:r>
          </w:p>
        </w:tc>
        <w:tc>
          <w:tcPr>
            <w:tcW w:w="1197" w:type="dxa"/>
          </w:tcPr>
          <w:p w14:paraId="5E1D8417" w14:textId="77777777" w:rsidR="00B97248" w:rsidRPr="00F94536" w:rsidRDefault="00B97248" w:rsidP="00E53378">
            <w:pPr>
              <w:pStyle w:val="TableParagraph"/>
              <w:spacing w:before="5" w:line="177" w:lineRule="exact"/>
              <w:ind w:left="435"/>
              <w:rPr>
                <w:sz w:val="17"/>
              </w:rPr>
            </w:pPr>
            <w:r w:rsidRPr="00F94536">
              <w:rPr>
                <w:sz w:val="17"/>
              </w:rPr>
              <w:t>0.04</w:t>
            </w:r>
          </w:p>
        </w:tc>
        <w:tc>
          <w:tcPr>
            <w:tcW w:w="1050" w:type="dxa"/>
          </w:tcPr>
          <w:p w14:paraId="2D613F4C" w14:textId="77777777" w:rsidR="00B97248" w:rsidRPr="00F94536" w:rsidRDefault="00B97248" w:rsidP="00E53378">
            <w:pPr>
              <w:pStyle w:val="TableParagraph"/>
              <w:spacing w:before="5" w:line="177" w:lineRule="exact"/>
              <w:ind w:left="309"/>
              <w:rPr>
                <w:sz w:val="17"/>
              </w:rPr>
            </w:pPr>
            <w:r w:rsidRPr="00F94536">
              <w:rPr>
                <w:sz w:val="17"/>
              </w:rPr>
              <w:t>&lt;0.05</w:t>
            </w:r>
          </w:p>
        </w:tc>
        <w:tc>
          <w:tcPr>
            <w:tcW w:w="1300" w:type="dxa"/>
          </w:tcPr>
          <w:p w14:paraId="06C61164" w14:textId="77777777" w:rsidR="00B97248" w:rsidRPr="00F94536" w:rsidRDefault="00B97248" w:rsidP="00E53378">
            <w:pPr>
              <w:pStyle w:val="TableParagraph"/>
              <w:rPr>
                <w:rFonts w:ascii="Times New Roman"/>
                <w:sz w:val="14"/>
              </w:rPr>
            </w:pPr>
          </w:p>
        </w:tc>
      </w:tr>
    </w:tbl>
    <w:p w14:paraId="4CDCCA25"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D43BD17" w14:textId="77777777" w:rsidR="00B97248" w:rsidRPr="00F94536" w:rsidRDefault="00B97248" w:rsidP="00B97248">
      <w:pPr>
        <w:spacing w:before="38"/>
        <w:ind w:left="120"/>
        <w:rPr>
          <w:rFonts w:ascii="Calibri" w:hAnsi="Calibri"/>
          <w:b/>
        </w:rPr>
      </w:pPr>
      <w:r w:rsidRPr="00F94536">
        <w:rPr>
          <w:rFonts w:ascii="Calibri" w:hAnsi="Calibri"/>
          <w:b/>
        </w:rPr>
        <w:lastRenderedPageBreak/>
        <w:t>Hystad, Ht; Steinsbekk, S; Ã˜degÃ¥rd, R; WichstrÃ¸m, L; Gudbrandsen, Oa</w:t>
      </w:r>
    </w:p>
    <w:p w14:paraId="3AB9F86B" w14:textId="77777777" w:rsidR="00B97248" w:rsidRPr="00F94536" w:rsidRDefault="00B97248" w:rsidP="00B97248">
      <w:pPr>
        <w:spacing w:before="180"/>
        <w:ind w:left="120"/>
        <w:rPr>
          <w:rFonts w:ascii="Calibri"/>
          <w:b/>
        </w:rPr>
      </w:pPr>
      <w:r w:rsidRPr="00F94536">
        <w:rPr>
          <w:rFonts w:ascii="Calibri"/>
          <w:b/>
        </w:rPr>
        <w:t>A randomised study on the effectiveness of therapist-led v. self-help parental intervention for treating childhood obesity</w:t>
      </w:r>
    </w:p>
    <w:p w14:paraId="0B7BEB47"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1543"/>
        <w:gridCol w:w="4196"/>
        <w:gridCol w:w="1611"/>
        <w:gridCol w:w="4240"/>
        <w:gridCol w:w="487"/>
        <w:gridCol w:w="798"/>
      </w:tblGrid>
      <w:tr w:rsidR="00B97248" w:rsidRPr="00F94536" w14:paraId="4480A412" w14:textId="77777777" w:rsidTr="00E53378">
        <w:trPr>
          <w:trHeight w:val="415"/>
        </w:trPr>
        <w:tc>
          <w:tcPr>
            <w:tcW w:w="1521" w:type="dxa"/>
            <w:shd w:val="clear" w:color="auto" w:fill="8D176B"/>
          </w:tcPr>
          <w:p w14:paraId="2BFDC46F" w14:textId="77777777" w:rsidR="00B97248" w:rsidRPr="00F94536" w:rsidRDefault="00B97248" w:rsidP="00E53378">
            <w:pPr>
              <w:pStyle w:val="TableParagraph"/>
              <w:ind w:left="112"/>
              <w:rPr>
                <w:sz w:val="17"/>
              </w:rPr>
            </w:pPr>
            <w:r w:rsidRPr="00F94536">
              <w:rPr>
                <w:color w:val="FFFFFF"/>
                <w:sz w:val="17"/>
              </w:rPr>
              <w:t>Study</w:t>
            </w:r>
          </w:p>
          <w:p w14:paraId="41658E4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39" w:type="dxa"/>
            <w:gridSpan w:val="2"/>
            <w:shd w:val="clear" w:color="auto" w:fill="8D176B"/>
          </w:tcPr>
          <w:p w14:paraId="7010C762" w14:textId="77777777" w:rsidR="00B97248" w:rsidRPr="00F94536" w:rsidRDefault="00B97248" w:rsidP="00E53378">
            <w:pPr>
              <w:pStyle w:val="TableParagraph"/>
              <w:rPr>
                <w:rFonts w:ascii="Times New Roman"/>
                <w:sz w:val="16"/>
              </w:rPr>
            </w:pPr>
          </w:p>
        </w:tc>
        <w:tc>
          <w:tcPr>
            <w:tcW w:w="5851" w:type="dxa"/>
            <w:gridSpan w:val="2"/>
            <w:shd w:val="clear" w:color="auto" w:fill="8D176B"/>
          </w:tcPr>
          <w:p w14:paraId="4EBDE945" w14:textId="77777777" w:rsidR="00B97248" w:rsidRPr="00F94536" w:rsidRDefault="00B97248" w:rsidP="00E53378">
            <w:pPr>
              <w:pStyle w:val="TableParagraph"/>
              <w:rPr>
                <w:rFonts w:ascii="Times New Roman"/>
                <w:sz w:val="16"/>
              </w:rPr>
            </w:pPr>
          </w:p>
        </w:tc>
        <w:tc>
          <w:tcPr>
            <w:tcW w:w="1285" w:type="dxa"/>
            <w:gridSpan w:val="2"/>
            <w:shd w:val="clear" w:color="auto" w:fill="8D176B"/>
          </w:tcPr>
          <w:p w14:paraId="66AAE0D8" w14:textId="77777777" w:rsidR="00B97248" w:rsidRPr="00F94536" w:rsidRDefault="00B97248" w:rsidP="00E53378">
            <w:pPr>
              <w:pStyle w:val="TableParagraph"/>
              <w:rPr>
                <w:rFonts w:ascii="Times New Roman"/>
                <w:sz w:val="16"/>
              </w:rPr>
            </w:pPr>
          </w:p>
        </w:tc>
      </w:tr>
      <w:tr w:rsidR="00B97248" w:rsidRPr="00F94536" w14:paraId="33AC0274" w14:textId="77777777" w:rsidTr="00E53378">
        <w:trPr>
          <w:trHeight w:val="410"/>
        </w:trPr>
        <w:tc>
          <w:tcPr>
            <w:tcW w:w="1521" w:type="dxa"/>
          </w:tcPr>
          <w:p w14:paraId="16232C12" w14:textId="77777777" w:rsidR="00B97248" w:rsidRPr="00F94536" w:rsidRDefault="00B97248" w:rsidP="00E53378">
            <w:pPr>
              <w:pStyle w:val="TableParagraph"/>
              <w:ind w:left="112"/>
              <w:rPr>
                <w:sz w:val="17"/>
              </w:rPr>
            </w:pPr>
            <w:r w:rsidRPr="00F94536">
              <w:rPr>
                <w:sz w:val="17"/>
              </w:rPr>
              <w:t>Sponsorship</w:t>
            </w:r>
          </w:p>
          <w:p w14:paraId="5E5E66B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75" w:type="dxa"/>
            <w:gridSpan w:val="6"/>
          </w:tcPr>
          <w:p w14:paraId="66981CFA" w14:textId="77777777" w:rsidR="00B97248" w:rsidRPr="00F94536" w:rsidRDefault="00B97248" w:rsidP="00E53378">
            <w:pPr>
              <w:pStyle w:val="TableParagraph"/>
              <w:ind w:left="110"/>
              <w:rPr>
                <w:sz w:val="17"/>
              </w:rPr>
            </w:pPr>
            <w:r w:rsidRPr="00F94536">
              <w:rPr>
                <w:sz w:val="17"/>
              </w:rPr>
              <w:t>The present study w as supported by the Liaison Committee for Central Norw ay Regional Health Authority; the National Council of Mental Health/Health and</w:t>
            </w:r>
          </w:p>
          <w:p w14:paraId="749C8520" w14:textId="77777777" w:rsidR="00B97248" w:rsidRPr="00F94536" w:rsidRDefault="00B97248" w:rsidP="00E53378">
            <w:pPr>
              <w:pStyle w:val="TableParagraph"/>
              <w:spacing w:before="13" w:line="182" w:lineRule="exact"/>
              <w:ind w:left="110"/>
              <w:rPr>
                <w:sz w:val="17"/>
              </w:rPr>
            </w:pPr>
            <w:r w:rsidRPr="00F94536">
              <w:rPr>
                <w:sz w:val="17"/>
              </w:rPr>
              <w:t>Rehabilitation, NTNU; St Olav University Hospital; the Bergen Medical Research Foundation and the Meltzer Foundation.</w:t>
            </w:r>
          </w:p>
        </w:tc>
      </w:tr>
      <w:tr w:rsidR="00B97248" w:rsidRPr="00F94536" w14:paraId="7EFE0D70" w14:textId="77777777" w:rsidTr="00E53378">
        <w:trPr>
          <w:trHeight w:val="216"/>
        </w:trPr>
        <w:tc>
          <w:tcPr>
            <w:tcW w:w="1521" w:type="dxa"/>
          </w:tcPr>
          <w:p w14:paraId="68E6F04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39" w:type="dxa"/>
            <w:gridSpan w:val="2"/>
          </w:tcPr>
          <w:p w14:paraId="7E9CF9AE" w14:textId="77777777" w:rsidR="00B97248" w:rsidRPr="00F94536" w:rsidRDefault="00B97248" w:rsidP="00E53378">
            <w:pPr>
              <w:pStyle w:val="TableParagraph"/>
              <w:spacing w:before="5" w:line="190" w:lineRule="exact"/>
              <w:ind w:left="110"/>
              <w:rPr>
                <w:sz w:val="17"/>
              </w:rPr>
            </w:pPr>
            <w:r w:rsidRPr="00F94536">
              <w:rPr>
                <w:sz w:val="17"/>
              </w:rPr>
              <w:t>Norw ay</w:t>
            </w:r>
          </w:p>
        </w:tc>
        <w:tc>
          <w:tcPr>
            <w:tcW w:w="5851" w:type="dxa"/>
            <w:gridSpan w:val="2"/>
          </w:tcPr>
          <w:p w14:paraId="67238E41" w14:textId="77777777" w:rsidR="00B97248" w:rsidRPr="00F94536" w:rsidRDefault="00B97248" w:rsidP="00E53378">
            <w:pPr>
              <w:pStyle w:val="TableParagraph"/>
              <w:rPr>
                <w:rFonts w:ascii="Times New Roman"/>
                <w:sz w:val="14"/>
              </w:rPr>
            </w:pPr>
          </w:p>
        </w:tc>
        <w:tc>
          <w:tcPr>
            <w:tcW w:w="1285" w:type="dxa"/>
            <w:gridSpan w:val="2"/>
          </w:tcPr>
          <w:p w14:paraId="5A15522A" w14:textId="77777777" w:rsidR="00B97248" w:rsidRPr="00F94536" w:rsidRDefault="00B97248" w:rsidP="00E53378">
            <w:pPr>
              <w:pStyle w:val="TableParagraph"/>
              <w:rPr>
                <w:rFonts w:ascii="Times New Roman"/>
                <w:sz w:val="14"/>
              </w:rPr>
            </w:pPr>
          </w:p>
        </w:tc>
      </w:tr>
      <w:tr w:rsidR="00B97248" w:rsidRPr="00F94536" w14:paraId="5AC7424C" w14:textId="77777777" w:rsidTr="00E53378">
        <w:trPr>
          <w:trHeight w:val="216"/>
        </w:trPr>
        <w:tc>
          <w:tcPr>
            <w:tcW w:w="14396" w:type="dxa"/>
            <w:gridSpan w:val="7"/>
          </w:tcPr>
          <w:p w14:paraId="73568F6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DE12D97" w14:textId="77777777" w:rsidTr="00E53378">
        <w:trPr>
          <w:trHeight w:val="207"/>
        </w:trPr>
        <w:tc>
          <w:tcPr>
            <w:tcW w:w="1521" w:type="dxa"/>
          </w:tcPr>
          <w:p w14:paraId="2947312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39" w:type="dxa"/>
            <w:gridSpan w:val="2"/>
          </w:tcPr>
          <w:p w14:paraId="2B359350"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5851" w:type="dxa"/>
            <w:gridSpan w:val="2"/>
          </w:tcPr>
          <w:p w14:paraId="41613E5A" w14:textId="77777777" w:rsidR="00B97248" w:rsidRPr="00F94536" w:rsidRDefault="00B97248" w:rsidP="00E53378">
            <w:pPr>
              <w:pStyle w:val="TableParagraph"/>
              <w:rPr>
                <w:rFonts w:ascii="Times New Roman"/>
                <w:sz w:val="14"/>
              </w:rPr>
            </w:pPr>
          </w:p>
        </w:tc>
        <w:tc>
          <w:tcPr>
            <w:tcW w:w="1285" w:type="dxa"/>
            <w:gridSpan w:val="2"/>
          </w:tcPr>
          <w:p w14:paraId="4AA1D7D0" w14:textId="77777777" w:rsidR="00B97248" w:rsidRPr="00F94536" w:rsidRDefault="00B97248" w:rsidP="00E53378">
            <w:pPr>
              <w:pStyle w:val="TableParagraph"/>
              <w:rPr>
                <w:rFonts w:ascii="Times New Roman"/>
                <w:sz w:val="14"/>
              </w:rPr>
            </w:pPr>
          </w:p>
        </w:tc>
      </w:tr>
      <w:tr w:rsidR="00B97248" w:rsidRPr="00F94536" w14:paraId="71551030" w14:textId="77777777" w:rsidTr="00E53378">
        <w:trPr>
          <w:trHeight w:val="208"/>
        </w:trPr>
        <w:tc>
          <w:tcPr>
            <w:tcW w:w="1521" w:type="dxa"/>
          </w:tcPr>
          <w:p w14:paraId="029ECA5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39" w:type="dxa"/>
            <w:gridSpan w:val="2"/>
          </w:tcPr>
          <w:p w14:paraId="20C4D581"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5851" w:type="dxa"/>
            <w:gridSpan w:val="2"/>
          </w:tcPr>
          <w:p w14:paraId="3A3F794D" w14:textId="77777777" w:rsidR="00B97248" w:rsidRPr="00F94536" w:rsidRDefault="00B97248" w:rsidP="00E53378">
            <w:pPr>
              <w:pStyle w:val="TableParagraph"/>
              <w:rPr>
                <w:rFonts w:ascii="Times New Roman"/>
                <w:sz w:val="14"/>
              </w:rPr>
            </w:pPr>
          </w:p>
        </w:tc>
        <w:tc>
          <w:tcPr>
            <w:tcW w:w="1285" w:type="dxa"/>
            <w:gridSpan w:val="2"/>
          </w:tcPr>
          <w:p w14:paraId="301D5BBC" w14:textId="77777777" w:rsidR="00B97248" w:rsidRPr="00F94536" w:rsidRDefault="00B97248" w:rsidP="00E53378">
            <w:pPr>
              <w:pStyle w:val="TableParagraph"/>
              <w:rPr>
                <w:rFonts w:ascii="Times New Roman"/>
                <w:sz w:val="14"/>
              </w:rPr>
            </w:pPr>
          </w:p>
        </w:tc>
      </w:tr>
      <w:tr w:rsidR="00B97248" w:rsidRPr="00F94536" w14:paraId="5B12FA95" w14:textId="77777777" w:rsidTr="00E53378">
        <w:trPr>
          <w:trHeight w:val="415"/>
        </w:trPr>
        <w:tc>
          <w:tcPr>
            <w:tcW w:w="1521" w:type="dxa"/>
          </w:tcPr>
          <w:p w14:paraId="675AF9EC" w14:textId="77777777" w:rsidR="00B97248" w:rsidRPr="00F94536" w:rsidRDefault="00B97248" w:rsidP="00E53378">
            <w:pPr>
              <w:pStyle w:val="TableParagraph"/>
              <w:spacing w:before="6"/>
              <w:rPr>
                <w:rFonts w:ascii="Calibri"/>
                <w:b/>
                <w:sz w:val="17"/>
              </w:rPr>
            </w:pPr>
          </w:p>
          <w:p w14:paraId="2832AF93" w14:textId="77777777" w:rsidR="00B97248" w:rsidRPr="00F94536" w:rsidRDefault="00B97248" w:rsidP="00E53378">
            <w:pPr>
              <w:pStyle w:val="TableParagraph"/>
              <w:spacing w:line="182" w:lineRule="exact"/>
              <w:ind w:left="112"/>
              <w:rPr>
                <w:sz w:val="17"/>
              </w:rPr>
            </w:pPr>
            <w:r w:rsidRPr="00F94536">
              <w:rPr>
                <w:sz w:val="17"/>
              </w:rPr>
              <w:t>IRB</w:t>
            </w:r>
          </w:p>
        </w:tc>
        <w:tc>
          <w:tcPr>
            <w:tcW w:w="12875" w:type="dxa"/>
            <w:gridSpan w:val="6"/>
          </w:tcPr>
          <w:p w14:paraId="3B864FE7" w14:textId="77777777" w:rsidR="00B97248" w:rsidRPr="00F94536" w:rsidRDefault="00B97248" w:rsidP="00E53378">
            <w:pPr>
              <w:pStyle w:val="TableParagraph"/>
              <w:spacing w:before="5"/>
              <w:ind w:left="110"/>
              <w:rPr>
                <w:sz w:val="17"/>
              </w:rPr>
            </w:pPr>
            <w:r w:rsidRPr="00F94536">
              <w:rPr>
                <w:sz w:val="17"/>
              </w:rPr>
              <w:t>The present study w as conducted according to the guidelines laid dow n in the Declaration of Helsinki, and all procedures involving patients w ere approved by</w:t>
            </w:r>
          </w:p>
          <w:p w14:paraId="2AB41EEC" w14:textId="77777777" w:rsidR="00B97248" w:rsidRPr="00F94536" w:rsidRDefault="00B97248" w:rsidP="00E53378">
            <w:pPr>
              <w:pStyle w:val="TableParagraph"/>
              <w:spacing w:before="13" w:line="182" w:lineRule="exact"/>
              <w:ind w:left="110"/>
              <w:rPr>
                <w:sz w:val="17"/>
              </w:rPr>
            </w:pPr>
            <w:r w:rsidRPr="00F94536">
              <w:rPr>
                <w:sz w:val="17"/>
              </w:rPr>
              <w:t>the Regional Ethical Committee for Medical Research. Written inf ormed consent w as obtained from all parents.</w:t>
            </w:r>
          </w:p>
        </w:tc>
      </w:tr>
      <w:tr w:rsidR="00B97248" w:rsidRPr="00F94536" w14:paraId="140DB2A1" w14:textId="77777777" w:rsidTr="00E53378">
        <w:trPr>
          <w:trHeight w:val="424"/>
        </w:trPr>
        <w:tc>
          <w:tcPr>
            <w:tcW w:w="1521" w:type="dxa"/>
          </w:tcPr>
          <w:p w14:paraId="0223FE79" w14:textId="77777777" w:rsidR="00B97248" w:rsidRPr="00F94536" w:rsidRDefault="00B97248" w:rsidP="00E53378">
            <w:pPr>
              <w:pStyle w:val="TableParagraph"/>
              <w:spacing w:before="5"/>
              <w:ind w:left="112"/>
              <w:rPr>
                <w:sz w:val="17"/>
              </w:rPr>
            </w:pPr>
            <w:r w:rsidRPr="00F94536">
              <w:rPr>
                <w:sz w:val="17"/>
              </w:rPr>
              <w:t>Outcomes other</w:t>
            </w:r>
          </w:p>
          <w:p w14:paraId="39E6215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39" w:type="dxa"/>
            <w:gridSpan w:val="2"/>
          </w:tcPr>
          <w:p w14:paraId="4C9A58C8" w14:textId="77777777" w:rsidR="00B97248" w:rsidRPr="00F94536" w:rsidRDefault="00B97248" w:rsidP="00E53378">
            <w:pPr>
              <w:pStyle w:val="TableParagraph"/>
              <w:spacing w:before="6"/>
              <w:rPr>
                <w:rFonts w:ascii="Calibri"/>
                <w:b/>
                <w:sz w:val="17"/>
              </w:rPr>
            </w:pPr>
          </w:p>
          <w:p w14:paraId="584CCE64" w14:textId="77777777" w:rsidR="00B97248" w:rsidRPr="00F94536" w:rsidRDefault="00B97248" w:rsidP="00E53378">
            <w:pPr>
              <w:pStyle w:val="TableParagraph"/>
              <w:spacing w:line="190" w:lineRule="exact"/>
              <w:ind w:left="110"/>
              <w:rPr>
                <w:sz w:val="17"/>
              </w:rPr>
            </w:pPr>
            <w:r w:rsidRPr="00F94536">
              <w:rPr>
                <w:sz w:val="17"/>
              </w:rPr>
              <w:t>other obesity, behaviors (detailed dietary and energy intake)</w:t>
            </w:r>
          </w:p>
        </w:tc>
        <w:tc>
          <w:tcPr>
            <w:tcW w:w="5851" w:type="dxa"/>
            <w:gridSpan w:val="2"/>
          </w:tcPr>
          <w:p w14:paraId="1596B516" w14:textId="77777777" w:rsidR="00B97248" w:rsidRPr="00F94536" w:rsidRDefault="00B97248" w:rsidP="00E53378">
            <w:pPr>
              <w:pStyle w:val="TableParagraph"/>
              <w:rPr>
                <w:rFonts w:ascii="Times New Roman"/>
                <w:sz w:val="16"/>
              </w:rPr>
            </w:pPr>
          </w:p>
        </w:tc>
        <w:tc>
          <w:tcPr>
            <w:tcW w:w="1285" w:type="dxa"/>
            <w:gridSpan w:val="2"/>
          </w:tcPr>
          <w:p w14:paraId="51ADCFE7" w14:textId="77777777" w:rsidR="00B97248" w:rsidRPr="00F94536" w:rsidRDefault="00B97248" w:rsidP="00E53378">
            <w:pPr>
              <w:pStyle w:val="TableParagraph"/>
              <w:rPr>
                <w:rFonts w:ascii="Times New Roman"/>
                <w:sz w:val="16"/>
              </w:rPr>
            </w:pPr>
          </w:p>
        </w:tc>
      </w:tr>
      <w:tr w:rsidR="00B97248" w:rsidRPr="00F94536" w14:paraId="174047B7" w14:textId="77777777" w:rsidTr="00E53378">
        <w:trPr>
          <w:trHeight w:val="215"/>
        </w:trPr>
        <w:tc>
          <w:tcPr>
            <w:tcW w:w="14396" w:type="dxa"/>
            <w:gridSpan w:val="7"/>
          </w:tcPr>
          <w:p w14:paraId="6C8A789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7C3C790" w14:textId="77777777" w:rsidTr="00E53378">
        <w:trPr>
          <w:trHeight w:val="208"/>
        </w:trPr>
        <w:tc>
          <w:tcPr>
            <w:tcW w:w="1521" w:type="dxa"/>
          </w:tcPr>
          <w:p w14:paraId="180C06D5"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75" w:type="dxa"/>
            <w:gridSpan w:val="6"/>
          </w:tcPr>
          <w:p w14:paraId="206EDA92" w14:textId="77777777" w:rsidR="00B97248" w:rsidRPr="00F94536" w:rsidRDefault="00B97248" w:rsidP="00E53378">
            <w:pPr>
              <w:pStyle w:val="TableParagraph"/>
              <w:spacing w:before="5" w:line="182" w:lineRule="exact"/>
              <w:ind w:left="110"/>
              <w:rPr>
                <w:sz w:val="17"/>
              </w:rPr>
            </w:pPr>
            <w:r w:rsidRPr="00F94536">
              <w:rPr>
                <w:sz w:val="17"/>
              </w:rPr>
              <w:t>The inclusion criteria w ere as follow s: age 7–12 years; BMI z-scores &gt;=2; participation of at least one parent; the ability to participate in a group setting.</w:t>
            </w:r>
          </w:p>
        </w:tc>
      </w:tr>
      <w:tr w:rsidR="00B97248" w:rsidRPr="00F94536" w14:paraId="4AB36183" w14:textId="77777777" w:rsidTr="00E53378">
        <w:trPr>
          <w:trHeight w:val="416"/>
        </w:trPr>
        <w:tc>
          <w:tcPr>
            <w:tcW w:w="1521" w:type="dxa"/>
          </w:tcPr>
          <w:p w14:paraId="0CCBC5D1" w14:textId="77777777" w:rsidR="00B97248" w:rsidRPr="00F94536" w:rsidRDefault="00B97248" w:rsidP="00E53378">
            <w:pPr>
              <w:pStyle w:val="TableParagraph"/>
              <w:spacing w:before="5"/>
              <w:ind w:left="112"/>
              <w:rPr>
                <w:sz w:val="17"/>
              </w:rPr>
            </w:pPr>
            <w:r w:rsidRPr="00F94536">
              <w:rPr>
                <w:sz w:val="17"/>
              </w:rPr>
              <w:t>Exclusion</w:t>
            </w:r>
          </w:p>
          <w:p w14:paraId="0070A8F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75" w:type="dxa"/>
            <w:gridSpan w:val="6"/>
          </w:tcPr>
          <w:p w14:paraId="7D0F9F03" w14:textId="77777777" w:rsidR="00B97248" w:rsidRPr="00F94536" w:rsidRDefault="00B97248" w:rsidP="00E53378">
            <w:pPr>
              <w:pStyle w:val="TableParagraph"/>
              <w:spacing w:before="5"/>
              <w:ind w:left="110"/>
              <w:rPr>
                <w:sz w:val="17"/>
              </w:rPr>
            </w:pPr>
            <w:r w:rsidRPr="00F94536">
              <w:rPr>
                <w:sz w:val="17"/>
              </w:rPr>
              <w:t>Families w ere excluded if the obese child w as mentally retarded, if there w as an organic cause of obesity or if the child used medication that may interfere w ith</w:t>
            </w:r>
          </w:p>
          <w:p w14:paraId="5B5443A1" w14:textId="77777777" w:rsidR="00B97248" w:rsidRPr="00F94536" w:rsidRDefault="00B97248" w:rsidP="00E53378">
            <w:pPr>
              <w:pStyle w:val="TableParagraph"/>
              <w:spacing w:before="13" w:line="182" w:lineRule="exact"/>
              <w:ind w:left="110"/>
              <w:rPr>
                <w:sz w:val="17"/>
              </w:rPr>
            </w:pPr>
            <w:r w:rsidRPr="00F94536">
              <w:rPr>
                <w:sz w:val="17"/>
              </w:rPr>
              <w:t>grow th or w eight control.</w:t>
            </w:r>
          </w:p>
        </w:tc>
      </w:tr>
      <w:tr w:rsidR="00B97248" w:rsidRPr="00F94536" w14:paraId="33905AD0" w14:textId="77777777" w:rsidTr="00E53378">
        <w:trPr>
          <w:trHeight w:val="415"/>
        </w:trPr>
        <w:tc>
          <w:tcPr>
            <w:tcW w:w="1521" w:type="dxa"/>
          </w:tcPr>
          <w:p w14:paraId="5EB0B940" w14:textId="77777777" w:rsidR="00B97248" w:rsidRPr="00F94536" w:rsidRDefault="00B97248" w:rsidP="00E53378">
            <w:pPr>
              <w:pStyle w:val="TableParagraph"/>
              <w:spacing w:before="5"/>
              <w:ind w:left="112"/>
              <w:rPr>
                <w:sz w:val="17"/>
              </w:rPr>
            </w:pPr>
            <w:r w:rsidRPr="00F94536">
              <w:rPr>
                <w:sz w:val="17"/>
              </w:rPr>
              <w:t>Group</w:t>
            </w:r>
          </w:p>
          <w:p w14:paraId="3CBFC436"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39" w:type="dxa"/>
            <w:gridSpan w:val="2"/>
          </w:tcPr>
          <w:p w14:paraId="23D71E0A" w14:textId="77777777" w:rsidR="00B97248" w:rsidRPr="00F94536" w:rsidRDefault="00B97248" w:rsidP="00E53378">
            <w:pPr>
              <w:pStyle w:val="TableParagraph"/>
              <w:spacing w:before="101"/>
              <w:ind w:left="110"/>
              <w:rPr>
                <w:sz w:val="17"/>
              </w:rPr>
            </w:pPr>
            <w:r w:rsidRPr="00F94536">
              <w:rPr>
                <w:sz w:val="17"/>
              </w:rPr>
              <w:t>randomized</w:t>
            </w:r>
          </w:p>
        </w:tc>
        <w:tc>
          <w:tcPr>
            <w:tcW w:w="5851" w:type="dxa"/>
            <w:gridSpan w:val="2"/>
          </w:tcPr>
          <w:p w14:paraId="0EA837FB" w14:textId="77777777" w:rsidR="00B97248" w:rsidRPr="00F94536" w:rsidRDefault="00B97248" w:rsidP="00E53378">
            <w:pPr>
              <w:pStyle w:val="TableParagraph"/>
              <w:rPr>
                <w:rFonts w:ascii="Times New Roman"/>
                <w:sz w:val="16"/>
              </w:rPr>
            </w:pPr>
          </w:p>
        </w:tc>
        <w:tc>
          <w:tcPr>
            <w:tcW w:w="1285" w:type="dxa"/>
            <w:gridSpan w:val="2"/>
          </w:tcPr>
          <w:p w14:paraId="6678638F" w14:textId="77777777" w:rsidR="00B97248" w:rsidRPr="00F94536" w:rsidRDefault="00B97248" w:rsidP="00E53378">
            <w:pPr>
              <w:pStyle w:val="TableParagraph"/>
              <w:rPr>
                <w:rFonts w:ascii="Times New Roman"/>
                <w:sz w:val="16"/>
              </w:rPr>
            </w:pPr>
          </w:p>
        </w:tc>
      </w:tr>
      <w:tr w:rsidR="00B97248" w:rsidRPr="00F94536" w14:paraId="4F3003BD" w14:textId="77777777" w:rsidTr="00E53378">
        <w:trPr>
          <w:trHeight w:val="416"/>
        </w:trPr>
        <w:tc>
          <w:tcPr>
            <w:tcW w:w="1521" w:type="dxa"/>
          </w:tcPr>
          <w:p w14:paraId="43F8ACB0" w14:textId="77777777" w:rsidR="00B97248" w:rsidRPr="00F94536" w:rsidRDefault="00B97248" w:rsidP="00E53378">
            <w:pPr>
              <w:pStyle w:val="TableParagraph"/>
              <w:spacing w:before="8" w:line="235" w:lineRule="auto"/>
              <w:ind w:left="112" w:right="522"/>
              <w:rPr>
                <w:sz w:val="17"/>
              </w:rPr>
            </w:pPr>
            <w:r w:rsidRPr="00F94536">
              <w:rPr>
                <w:sz w:val="17"/>
              </w:rPr>
              <w:t>Special Populations</w:t>
            </w:r>
          </w:p>
        </w:tc>
        <w:tc>
          <w:tcPr>
            <w:tcW w:w="5739" w:type="dxa"/>
            <w:gridSpan w:val="2"/>
          </w:tcPr>
          <w:p w14:paraId="3605AE96" w14:textId="77777777" w:rsidR="00B97248" w:rsidRPr="00F94536" w:rsidRDefault="00B97248" w:rsidP="00E53378">
            <w:pPr>
              <w:pStyle w:val="TableParagraph"/>
              <w:spacing w:before="2"/>
              <w:rPr>
                <w:rFonts w:ascii="Calibri"/>
                <w:b/>
                <w:sz w:val="16"/>
              </w:rPr>
            </w:pPr>
          </w:p>
          <w:p w14:paraId="13077162" w14:textId="77777777" w:rsidR="00B97248" w:rsidRPr="00F94536" w:rsidRDefault="00B97248" w:rsidP="00E53378">
            <w:pPr>
              <w:pStyle w:val="TableParagraph"/>
              <w:ind w:left="110"/>
              <w:rPr>
                <w:sz w:val="17"/>
              </w:rPr>
            </w:pPr>
            <w:r w:rsidRPr="00F94536">
              <w:rPr>
                <w:sz w:val="17"/>
              </w:rPr>
              <w:t>None</w:t>
            </w:r>
          </w:p>
        </w:tc>
        <w:tc>
          <w:tcPr>
            <w:tcW w:w="5851" w:type="dxa"/>
            <w:gridSpan w:val="2"/>
          </w:tcPr>
          <w:p w14:paraId="1F957B9E" w14:textId="77777777" w:rsidR="00B97248" w:rsidRPr="00F94536" w:rsidRDefault="00B97248" w:rsidP="00E53378">
            <w:pPr>
              <w:pStyle w:val="TableParagraph"/>
              <w:rPr>
                <w:rFonts w:ascii="Times New Roman"/>
                <w:sz w:val="16"/>
              </w:rPr>
            </w:pPr>
          </w:p>
        </w:tc>
        <w:tc>
          <w:tcPr>
            <w:tcW w:w="1285" w:type="dxa"/>
            <w:gridSpan w:val="2"/>
          </w:tcPr>
          <w:p w14:paraId="44B42D05" w14:textId="77777777" w:rsidR="00B97248" w:rsidRPr="00F94536" w:rsidRDefault="00B97248" w:rsidP="00E53378">
            <w:pPr>
              <w:pStyle w:val="TableParagraph"/>
              <w:rPr>
                <w:rFonts w:ascii="Times New Roman"/>
                <w:sz w:val="16"/>
              </w:rPr>
            </w:pPr>
          </w:p>
        </w:tc>
      </w:tr>
      <w:tr w:rsidR="00B97248" w:rsidRPr="00F94536" w14:paraId="76477968" w14:textId="77777777" w:rsidTr="00E53378">
        <w:trPr>
          <w:trHeight w:val="223"/>
        </w:trPr>
        <w:tc>
          <w:tcPr>
            <w:tcW w:w="1521" w:type="dxa"/>
          </w:tcPr>
          <w:p w14:paraId="000C4B39" w14:textId="77777777" w:rsidR="00B97248" w:rsidRPr="00F94536" w:rsidRDefault="00B97248" w:rsidP="00E53378">
            <w:pPr>
              <w:pStyle w:val="TableParagraph"/>
              <w:rPr>
                <w:rFonts w:ascii="Times New Roman"/>
                <w:sz w:val="16"/>
              </w:rPr>
            </w:pPr>
          </w:p>
        </w:tc>
        <w:tc>
          <w:tcPr>
            <w:tcW w:w="5739" w:type="dxa"/>
            <w:gridSpan w:val="2"/>
          </w:tcPr>
          <w:p w14:paraId="72AE69D9" w14:textId="77777777" w:rsidR="00B97248" w:rsidRPr="00F94536" w:rsidRDefault="00B97248" w:rsidP="00E53378">
            <w:pPr>
              <w:pStyle w:val="TableParagraph"/>
              <w:spacing w:before="21" w:line="182" w:lineRule="exact"/>
              <w:ind w:left="110"/>
              <w:rPr>
                <w:sz w:val="17"/>
              </w:rPr>
            </w:pPr>
            <w:r w:rsidRPr="00F94536">
              <w:rPr>
                <w:sz w:val="17"/>
              </w:rPr>
              <w:t>Therapist -led group</w:t>
            </w:r>
          </w:p>
        </w:tc>
        <w:tc>
          <w:tcPr>
            <w:tcW w:w="5851" w:type="dxa"/>
            <w:gridSpan w:val="2"/>
          </w:tcPr>
          <w:p w14:paraId="281FA71E" w14:textId="77777777" w:rsidR="00B97248" w:rsidRPr="00F94536" w:rsidRDefault="00B97248" w:rsidP="00E53378">
            <w:pPr>
              <w:pStyle w:val="TableParagraph"/>
              <w:spacing w:before="21" w:line="182" w:lineRule="exact"/>
              <w:ind w:left="180"/>
              <w:rPr>
                <w:sz w:val="17"/>
              </w:rPr>
            </w:pPr>
            <w:r w:rsidRPr="00F94536">
              <w:rPr>
                <w:sz w:val="17"/>
              </w:rPr>
              <w:t>Self-help group</w:t>
            </w:r>
          </w:p>
        </w:tc>
        <w:tc>
          <w:tcPr>
            <w:tcW w:w="1285" w:type="dxa"/>
            <w:gridSpan w:val="2"/>
          </w:tcPr>
          <w:p w14:paraId="615ADFC5" w14:textId="77777777" w:rsidR="00B97248" w:rsidRPr="00F94536" w:rsidRDefault="00B97248" w:rsidP="00E53378">
            <w:pPr>
              <w:pStyle w:val="TableParagraph"/>
              <w:spacing w:before="21" w:line="182" w:lineRule="exact"/>
              <w:ind w:left="121"/>
              <w:rPr>
                <w:sz w:val="17"/>
              </w:rPr>
            </w:pPr>
            <w:r w:rsidRPr="00F94536">
              <w:rPr>
                <w:sz w:val="17"/>
              </w:rPr>
              <w:t>Overall</w:t>
            </w:r>
          </w:p>
        </w:tc>
      </w:tr>
      <w:tr w:rsidR="00B97248" w:rsidRPr="00F94536" w14:paraId="6A54FBC4" w14:textId="77777777" w:rsidTr="00E53378">
        <w:trPr>
          <w:trHeight w:val="208"/>
        </w:trPr>
        <w:tc>
          <w:tcPr>
            <w:tcW w:w="1521" w:type="dxa"/>
          </w:tcPr>
          <w:p w14:paraId="2F0979C0"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5739" w:type="dxa"/>
            <w:gridSpan w:val="2"/>
          </w:tcPr>
          <w:p w14:paraId="1990950B" w14:textId="77777777" w:rsidR="00B97248" w:rsidRPr="00F94536" w:rsidRDefault="00B97248" w:rsidP="00E53378">
            <w:pPr>
              <w:pStyle w:val="TableParagraph"/>
              <w:spacing w:before="5" w:line="182" w:lineRule="exact"/>
              <w:ind w:left="110"/>
              <w:rPr>
                <w:sz w:val="17"/>
              </w:rPr>
            </w:pPr>
            <w:r w:rsidRPr="00F94536">
              <w:rPr>
                <w:sz w:val="17"/>
              </w:rPr>
              <w:t>39</w:t>
            </w:r>
          </w:p>
        </w:tc>
        <w:tc>
          <w:tcPr>
            <w:tcW w:w="5851" w:type="dxa"/>
            <w:gridSpan w:val="2"/>
          </w:tcPr>
          <w:p w14:paraId="5AB275C0" w14:textId="77777777" w:rsidR="00B97248" w:rsidRPr="00F94536" w:rsidRDefault="00B97248" w:rsidP="00E53378">
            <w:pPr>
              <w:pStyle w:val="TableParagraph"/>
              <w:spacing w:before="5" w:line="182" w:lineRule="exact"/>
              <w:ind w:left="180"/>
              <w:rPr>
                <w:sz w:val="17"/>
              </w:rPr>
            </w:pPr>
            <w:r w:rsidRPr="00F94536">
              <w:rPr>
                <w:sz w:val="17"/>
              </w:rPr>
              <w:t>44</w:t>
            </w:r>
          </w:p>
        </w:tc>
        <w:tc>
          <w:tcPr>
            <w:tcW w:w="1285" w:type="dxa"/>
            <w:gridSpan w:val="2"/>
          </w:tcPr>
          <w:p w14:paraId="0B5C2DC8" w14:textId="77777777" w:rsidR="00B97248" w:rsidRPr="00F94536" w:rsidRDefault="00B97248" w:rsidP="00E53378">
            <w:pPr>
              <w:pStyle w:val="TableParagraph"/>
              <w:spacing w:before="5" w:line="182" w:lineRule="exact"/>
              <w:ind w:left="121"/>
              <w:rPr>
                <w:sz w:val="17"/>
              </w:rPr>
            </w:pPr>
            <w:r w:rsidRPr="00F94536">
              <w:rPr>
                <w:sz w:val="17"/>
              </w:rPr>
              <w:t>83</w:t>
            </w:r>
          </w:p>
        </w:tc>
      </w:tr>
      <w:tr w:rsidR="00B97248" w:rsidRPr="00F94536" w14:paraId="0B4D9116" w14:textId="77777777" w:rsidTr="00E53378">
        <w:trPr>
          <w:trHeight w:val="400"/>
        </w:trPr>
        <w:tc>
          <w:tcPr>
            <w:tcW w:w="1521" w:type="dxa"/>
          </w:tcPr>
          <w:p w14:paraId="594B6B30" w14:textId="77777777" w:rsidR="00B97248" w:rsidRPr="00F94536" w:rsidRDefault="00B97248" w:rsidP="00E53378">
            <w:pPr>
              <w:pStyle w:val="TableParagraph"/>
              <w:spacing w:before="101"/>
              <w:ind w:left="112"/>
              <w:rPr>
                <w:sz w:val="17"/>
              </w:rPr>
            </w:pPr>
            <w:r w:rsidRPr="00F94536">
              <w:rPr>
                <w:sz w:val="17"/>
              </w:rPr>
              <w:t>Sex</w:t>
            </w:r>
          </w:p>
        </w:tc>
        <w:tc>
          <w:tcPr>
            <w:tcW w:w="1543" w:type="dxa"/>
          </w:tcPr>
          <w:p w14:paraId="3D5BFA3D" w14:textId="77777777" w:rsidR="00B97248" w:rsidRPr="00F94536" w:rsidRDefault="00B97248" w:rsidP="00E53378">
            <w:pPr>
              <w:pStyle w:val="TableParagraph"/>
              <w:spacing w:before="101"/>
              <w:ind w:left="110"/>
              <w:rPr>
                <w:sz w:val="17"/>
              </w:rPr>
            </w:pPr>
            <w:r w:rsidRPr="00F94536">
              <w:rPr>
                <w:sz w:val="17"/>
              </w:rPr>
              <w:t>Male, 23; Female,</w:t>
            </w:r>
          </w:p>
        </w:tc>
        <w:tc>
          <w:tcPr>
            <w:tcW w:w="4196" w:type="dxa"/>
          </w:tcPr>
          <w:p w14:paraId="0C9BBBEC" w14:textId="77777777" w:rsidR="00B97248" w:rsidRPr="00F94536" w:rsidRDefault="00B97248" w:rsidP="00E53378">
            <w:pPr>
              <w:pStyle w:val="TableParagraph"/>
              <w:spacing w:before="101"/>
              <w:ind w:left="55"/>
              <w:rPr>
                <w:sz w:val="17"/>
              </w:rPr>
            </w:pPr>
            <w:r w:rsidRPr="00F94536">
              <w:rPr>
                <w:sz w:val="17"/>
              </w:rPr>
              <w:t>24</w:t>
            </w:r>
          </w:p>
        </w:tc>
        <w:tc>
          <w:tcPr>
            <w:tcW w:w="1611" w:type="dxa"/>
          </w:tcPr>
          <w:p w14:paraId="4D850455" w14:textId="77777777" w:rsidR="00B97248" w:rsidRPr="00F94536" w:rsidRDefault="00B97248" w:rsidP="00E53378">
            <w:pPr>
              <w:pStyle w:val="TableParagraph"/>
              <w:spacing w:before="101"/>
              <w:ind w:left="179"/>
              <w:rPr>
                <w:sz w:val="17"/>
              </w:rPr>
            </w:pPr>
            <w:r w:rsidRPr="00F94536">
              <w:rPr>
                <w:sz w:val="17"/>
              </w:rPr>
              <w:t>Male, 27; Female,</w:t>
            </w:r>
          </w:p>
        </w:tc>
        <w:tc>
          <w:tcPr>
            <w:tcW w:w="4240" w:type="dxa"/>
          </w:tcPr>
          <w:p w14:paraId="0304022E" w14:textId="77777777" w:rsidR="00B97248" w:rsidRPr="00F94536" w:rsidRDefault="00B97248" w:rsidP="00E53378">
            <w:pPr>
              <w:pStyle w:val="TableParagraph"/>
              <w:spacing w:before="101"/>
              <w:ind w:left="56"/>
              <w:rPr>
                <w:sz w:val="17"/>
              </w:rPr>
            </w:pPr>
            <w:r w:rsidRPr="00F94536">
              <w:rPr>
                <w:sz w:val="17"/>
              </w:rPr>
              <w:t>25</w:t>
            </w:r>
          </w:p>
        </w:tc>
        <w:tc>
          <w:tcPr>
            <w:tcW w:w="1285" w:type="dxa"/>
            <w:gridSpan w:val="2"/>
          </w:tcPr>
          <w:p w14:paraId="4BD45542" w14:textId="77777777" w:rsidR="00B97248" w:rsidRPr="00F94536" w:rsidRDefault="00B97248" w:rsidP="00E53378">
            <w:pPr>
              <w:pStyle w:val="TableParagraph"/>
              <w:spacing w:before="5" w:line="194" w:lineRule="exact"/>
              <w:ind w:left="121"/>
              <w:rPr>
                <w:sz w:val="17"/>
              </w:rPr>
            </w:pPr>
            <w:r w:rsidRPr="00F94536">
              <w:rPr>
                <w:sz w:val="17"/>
              </w:rPr>
              <w:t>Male, 39;</w:t>
            </w:r>
          </w:p>
          <w:p w14:paraId="2BD7A7D0" w14:textId="77777777" w:rsidR="00B97248" w:rsidRPr="00F94536" w:rsidRDefault="00B97248" w:rsidP="00E53378">
            <w:pPr>
              <w:pStyle w:val="TableParagraph"/>
              <w:spacing w:line="181" w:lineRule="exact"/>
              <w:ind w:left="121"/>
              <w:rPr>
                <w:sz w:val="17"/>
              </w:rPr>
            </w:pPr>
            <w:r w:rsidRPr="00F94536">
              <w:rPr>
                <w:sz w:val="17"/>
              </w:rPr>
              <w:t>Female, 44</w:t>
            </w:r>
          </w:p>
        </w:tc>
      </w:tr>
      <w:tr w:rsidR="00B97248" w:rsidRPr="00F94536" w14:paraId="37DCA978" w14:textId="77777777" w:rsidTr="00E53378">
        <w:trPr>
          <w:trHeight w:val="207"/>
        </w:trPr>
        <w:tc>
          <w:tcPr>
            <w:tcW w:w="1521" w:type="dxa"/>
          </w:tcPr>
          <w:p w14:paraId="39C3A726"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5739" w:type="dxa"/>
            <w:gridSpan w:val="2"/>
          </w:tcPr>
          <w:p w14:paraId="21F03273" w14:textId="77777777" w:rsidR="00B97248" w:rsidRPr="00F94536" w:rsidRDefault="00B97248" w:rsidP="00E53378">
            <w:pPr>
              <w:pStyle w:val="TableParagraph"/>
              <w:spacing w:before="5" w:line="182" w:lineRule="exact"/>
              <w:ind w:left="110"/>
              <w:rPr>
                <w:sz w:val="17"/>
              </w:rPr>
            </w:pPr>
            <w:r w:rsidRPr="00F94536">
              <w:rPr>
                <w:sz w:val="17"/>
              </w:rPr>
              <w:t>9.9 (1.5SD)</w:t>
            </w:r>
          </w:p>
        </w:tc>
        <w:tc>
          <w:tcPr>
            <w:tcW w:w="5851" w:type="dxa"/>
            <w:gridSpan w:val="2"/>
          </w:tcPr>
          <w:p w14:paraId="16CC30DC" w14:textId="77777777" w:rsidR="00B97248" w:rsidRPr="00F94536" w:rsidRDefault="00B97248" w:rsidP="00E53378">
            <w:pPr>
              <w:pStyle w:val="TableParagraph"/>
              <w:spacing w:before="5" w:line="182" w:lineRule="exact"/>
              <w:ind w:left="180"/>
              <w:rPr>
                <w:sz w:val="17"/>
              </w:rPr>
            </w:pPr>
            <w:r w:rsidRPr="00F94536">
              <w:rPr>
                <w:sz w:val="17"/>
              </w:rPr>
              <w:t>10.5 (1.9SD)</w:t>
            </w:r>
          </w:p>
        </w:tc>
        <w:tc>
          <w:tcPr>
            <w:tcW w:w="1285" w:type="dxa"/>
            <w:gridSpan w:val="2"/>
          </w:tcPr>
          <w:p w14:paraId="327B1B8C" w14:textId="77777777" w:rsidR="00B97248" w:rsidRPr="00F94536" w:rsidRDefault="00B97248" w:rsidP="00E53378">
            <w:pPr>
              <w:pStyle w:val="TableParagraph"/>
              <w:spacing w:before="5" w:line="182" w:lineRule="exact"/>
              <w:ind w:left="121"/>
              <w:rPr>
                <w:sz w:val="17"/>
              </w:rPr>
            </w:pPr>
            <w:r w:rsidRPr="00F94536">
              <w:rPr>
                <w:sz w:val="17"/>
              </w:rPr>
              <w:t>10.2 (1.7SD)</w:t>
            </w:r>
          </w:p>
        </w:tc>
      </w:tr>
      <w:tr w:rsidR="00B97248" w:rsidRPr="00F94536" w14:paraId="691A0BAF" w14:textId="77777777" w:rsidTr="00E53378">
        <w:trPr>
          <w:trHeight w:val="623"/>
        </w:trPr>
        <w:tc>
          <w:tcPr>
            <w:tcW w:w="1521" w:type="dxa"/>
          </w:tcPr>
          <w:p w14:paraId="275E31BE" w14:textId="77777777" w:rsidR="00B97248" w:rsidRPr="00F94536" w:rsidRDefault="00B97248" w:rsidP="00E53378">
            <w:pPr>
              <w:pStyle w:val="TableParagraph"/>
              <w:spacing w:before="6"/>
              <w:rPr>
                <w:rFonts w:ascii="Calibri"/>
                <w:b/>
                <w:sz w:val="17"/>
              </w:rPr>
            </w:pPr>
          </w:p>
          <w:p w14:paraId="63A714FF" w14:textId="77777777" w:rsidR="00B97248" w:rsidRPr="00F94536" w:rsidRDefault="00B97248" w:rsidP="00E53378">
            <w:pPr>
              <w:pStyle w:val="TableParagraph"/>
              <w:ind w:left="112"/>
              <w:rPr>
                <w:sz w:val="17"/>
              </w:rPr>
            </w:pPr>
            <w:r w:rsidRPr="00F94536">
              <w:rPr>
                <w:sz w:val="17"/>
              </w:rPr>
              <w:t>Race</w:t>
            </w:r>
          </w:p>
        </w:tc>
        <w:tc>
          <w:tcPr>
            <w:tcW w:w="5739" w:type="dxa"/>
            <w:gridSpan w:val="2"/>
          </w:tcPr>
          <w:p w14:paraId="1BDD65B6" w14:textId="77777777" w:rsidR="00B97248" w:rsidRPr="00F94536" w:rsidRDefault="00B97248" w:rsidP="00E53378">
            <w:pPr>
              <w:pStyle w:val="TableParagraph"/>
              <w:spacing w:before="6"/>
              <w:rPr>
                <w:rFonts w:ascii="Calibri"/>
                <w:b/>
                <w:sz w:val="17"/>
              </w:rPr>
            </w:pPr>
          </w:p>
          <w:p w14:paraId="1793C040" w14:textId="77777777" w:rsidR="00B97248" w:rsidRPr="00F94536" w:rsidRDefault="00B97248" w:rsidP="00E53378">
            <w:pPr>
              <w:pStyle w:val="TableParagraph"/>
              <w:ind w:left="111"/>
              <w:rPr>
                <w:sz w:val="17"/>
              </w:rPr>
            </w:pPr>
            <w:r w:rsidRPr="00F94536">
              <w:rPr>
                <w:sz w:val="17"/>
              </w:rPr>
              <w:t>NR</w:t>
            </w:r>
          </w:p>
        </w:tc>
        <w:tc>
          <w:tcPr>
            <w:tcW w:w="5851" w:type="dxa"/>
            <w:gridSpan w:val="2"/>
          </w:tcPr>
          <w:p w14:paraId="1A431585" w14:textId="77777777" w:rsidR="00B97248" w:rsidRPr="00F94536" w:rsidRDefault="00B97248" w:rsidP="00E53378">
            <w:pPr>
              <w:pStyle w:val="TableParagraph"/>
              <w:spacing w:before="6"/>
              <w:rPr>
                <w:rFonts w:ascii="Calibri"/>
                <w:b/>
                <w:sz w:val="17"/>
              </w:rPr>
            </w:pPr>
          </w:p>
          <w:p w14:paraId="1A9D409F" w14:textId="77777777" w:rsidR="00B97248" w:rsidRPr="00F94536" w:rsidRDefault="00B97248" w:rsidP="00E53378">
            <w:pPr>
              <w:pStyle w:val="TableParagraph"/>
              <w:ind w:left="180"/>
              <w:rPr>
                <w:sz w:val="17"/>
              </w:rPr>
            </w:pPr>
            <w:r w:rsidRPr="00F94536">
              <w:rPr>
                <w:sz w:val="17"/>
              </w:rPr>
              <w:t>NR</w:t>
            </w:r>
          </w:p>
        </w:tc>
        <w:tc>
          <w:tcPr>
            <w:tcW w:w="1285" w:type="dxa"/>
            <w:gridSpan w:val="2"/>
          </w:tcPr>
          <w:p w14:paraId="1DC4DB2C" w14:textId="77777777" w:rsidR="00B97248" w:rsidRPr="00F94536" w:rsidRDefault="00B97248" w:rsidP="00E53378">
            <w:pPr>
              <w:pStyle w:val="TableParagraph"/>
              <w:spacing w:before="5" w:line="254" w:lineRule="auto"/>
              <w:ind w:left="121" w:right="503"/>
              <w:rPr>
                <w:sz w:val="17"/>
              </w:rPr>
            </w:pPr>
            <w:r w:rsidRPr="00F94536">
              <w:rPr>
                <w:sz w:val="17"/>
              </w:rPr>
              <w:t>All but 2 w ere</w:t>
            </w:r>
          </w:p>
          <w:p w14:paraId="2418DE6F" w14:textId="77777777" w:rsidR="00B97248" w:rsidRPr="00F94536" w:rsidRDefault="00B97248" w:rsidP="00E53378">
            <w:pPr>
              <w:pStyle w:val="TableParagraph"/>
              <w:spacing w:before="2" w:line="182" w:lineRule="exact"/>
              <w:ind w:left="121"/>
              <w:rPr>
                <w:sz w:val="17"/>
              </w:rPr>
            </w:pPr>
            <w:r w:rsidRPr="00F94536">
              <w:rPr>
                <w:sz w:val="17"/>
              </w:rPr>
              <w:t>Caucasian.</w:t>
            </w:r>
          </w:p>
        </w:tc>
      </w:tr>
      <w:tr w:rsidR="00B97248" w:rsidRPr="00F94536" w14:paraId="26A35029" w14:textId="77777777" w:rsidTr="00E53378">
        <w:trPr>
          <w:trHeight w:val="208"/>
        </w:trPr>
        <w:tc>
          <w:tcPr>
            <w:tcW w:w="1521" w:type="dxa"/>
          </w:tcPr>
          <w:p w14:paraId="273F1DBB" w14:textId="77777777" w:rsidR="00B97248" w:rsidRPr="00F94536" w:rsidRDefault="00B97248" w:rsidP="00E53378">
            <w:pPr>
              <w:pStyle w:val="TableParagraph"/>
              <w:spacing w:before="5" w:line="182" w:lineRule="exact"/>
              <w:ind w:left="112"/>
              <w:rPr>
                <w:sz w:val="17"/>
              </w:rPr>
            </w:pPr>
            <w:r w:rsidRPr="00F94536">
              <w:rPr>
                <w:sz w:val="17"/>
              </w:rPr>
              <w:t>BMI z-score</w:t>
            </w:r>
          </w:p>
        </w:tc>
        <w:tc>
          <w:tcPr>
            <w:tcW w:w="5739" w:type="dxa"/>
            <w:gridSpan w:val="2"/>
          </w:tcPr>
          <w:p w14:paraId="3B644AA7" w14:textId="77777777" w:rsidR="00B97248" w:rsidRPr="00F94536" w:rsidRDefault="00B97248" w:rsidP="00E53378">
            <w:pPr>
              <w:pStyle w:val="TableParagraph"/>
              <w:spacing w:before="5" w:line="182" w:lineRule="exact"/>
              <w:ind w:left="110"/>
              <w:rPr>
                <w:sz w:val="17"/>
              </w:rPr>
            </w:pPr>
            <w:r w:rsidRPr="00F94536">
              <w:rPr>
                <w:sz w:val="17"/>
              </w:rPr>
              <w:t>3.00 (0.51)</w:t>
            </w:r>
          </w:p>
        </w:tc>
        <w:tc>
          <w:tcPr>
            <w:tcW w:w="5851" w:type="dxa"/>
            <w:gridSpan w:val="2"/>
          </w:tcPr>
          <w:p w14:paraId="1190B998" w14:textId="77777777" w:rsidR="00B97248" w:rsidRPr="00F94536" w:rsidRDefault="00B97248" w:rsidP="00E53378">
            <w:pPr>
              <w:pStyle w:val="TableParagraph"/>
              <w:spacing w:before="5" w:line="182" w:lineRule="exact"/>
              <w:ind w:left="180"/>
              <w:rPr>
                <w:sz w:val="17"/>
              </w:rPr>
            </w:pPr>
            <w:r w:rsidRPr="00F94536">
              <w:rPr>
                <w:sz w:val="17"/>
              </w:rPr>
              <w:t>3.00 (0.36)</w:t>
            </w:r>
          </w:p>
        </w:tc>
        <w:tc>
          <w:tcPr>
            <w:tcW w:w="487" w:type="dxa"/>
          </w:tcPr>
          <w:p w14:paraId="782CB649" w14:textId="77777777" w:rsidR="00B97248" w:rsidRPr="00F94536" w:rsidRDefault="00B97248" w:rsidP="00E53378">
            <w:pPr>
              <w:pStyle w:val="TableParagraph"/>
              <w:spacing w:before="5" w:line="182" w:lineRule="exact"/>
              <w:ind w:right="28"/>
              <w:jc w:val="right"/>
              <w:rPr>
                <w:sz w:val="17"/>
              </w:rPr>
            </w:pPr>
            <w:r w:rsidRPr="00F94536">
              <w:rPr>
                <w:sz w:val="17"/>
              </w:rPr>
              <w:t>3.00</w:t>
            </w:r>
          </w:p>
        </w:tc>
        <w:tc>
          <w:tcPr>
            <w:tcW w:w="798" w:type="dxa"/>
          </w:tcPr>
          <w:p w14:paraId="665A05F4" w14:textId="77777777" w:rsidR="00B97248" w:rsidRPr="00F94536" w:rsidRDefault="00B97248" w:rsidP="00E53378">
            <w:pPr>
              <w:pStyle w:val="TableParagraph"/>
              <w:spacing w:before="5" w:line="182" w:lineRule="exact"/>
              <w:ind w:left="33"/>
              <w:rPr>
                <w:sz w:val="17"/>
              </w:rPr>
            </w:pPr>
            <w:r w:rsidRPr="00F94536">
              <w:rPr>
                <w:sz w:val="17"/>
              </w:rPr>
              <w:t>(0.43)</w:t>
            </w:r>
          </w:p>
        </w:tc>
      </w:tr>
      <w:tr w:rsidR="00B97248" w:rsidRPr="00F94536" w14:paraId="2F60D1C2" w14:textId="77777777" w:rsidTr="00E53378">
        <w:trPr>
          <w:trHeight w:val="215"/>
        </w:trPr>
        <w:tc>
          <w:tcPr>
            <w:tcW w:w="1521" w:type="dxa"/>
          </w:tcPr>
          <w:p w14:paraId="62470BA9" w14:textId="77777777" w:rsidR="00B97248" w:rsidRPr="00F94536" w:rsidRDefault="00B97248" w:rsidP="00E53378">
            <w:pPr>
              <w:pStyle w:val="TableParagraph"/>
              <w:spacing w:before="5" w:line="190" w:lineRule="exact"/>
              <w:ind w:left="112"/>
              <w:rPr>
                <w:sz w:val="17"/>
              </w:rPr>
            </w:pPr>
            <w:r w:rsidRPr="00F94536">
              <w:rPr>
                <w:sz w:val="17"/>
              </w:rPr>
              <w:t>BMI</w:t>
            </w:r>
          </w:p>
        </w:tc>
        <w:tc>
          <w:tcPr>
            <w:tcW w:w="5739" w:type="dxa"/>
            <w:gridSpan w:val="2"/>
          </w:tcPr>
          <w:p w14:paraId="5A973945" w14:textId="77777777" w:rsidR="00B97248" w:rsidRPr="00F94536" w:rsidRDefault="00B97248" w:rsidP="00E53378">
            <w:pPr>
              <w:pStyle w:val="TableParagraph"/>
              <w:spacing w:before="5" w:line="190" w:lineRule="exact"/>
              <w:ind w:left="110"/>
              <w:rPr>
                <w:sz w:val="17"/>
              </w:rPr>
            </w:pPr>
            <w:r w:rsidRPr="00F94536">
              <w:rPr>
                <w:sz w:val="17"/>
              </w:rPr>
              <w:t>28.4 (4.5)</w:t>
            </w:r>
          </w:p>
        </w:tc>
        <w:tc>
          <w:tcPr>
            <w:tcW w:w="5851" w:type="dxa"/>
            <w:gridSpan w:val="2"/>
          </w:tcPr>
          <w:p w14:paraId="767CF4F7" w14:textId="77777777" w:rsidR="00B97248" w:rsidRPr="00F94536" w:rsidRDefault="00B97248" w:rsidP="00E53378">
            <w:pPr>
              <w:pStyle w:val="TableParagraph"/>
              <w:spacing w:before="5" w:line="190" w:lineRule="exact"/>
              <w:ind w:left="180"/>
              <w:rPr>
                <w:sz w:val="17"/>
              </w:rPr>
            </w:pPr>
            <w:r w:rsidRPr="00F94536">
              <w:rPr>
                <w:sz w:val="17"/>
              </w:rPr>
              <w:t>28.7 (3.5)</w:t>
            </w:r>
          </w:p>
        </w:tc>
        <w:tc>
          <w:tcPr>
            <w:tcW w:w="487" w:type="dxa"/>
          </w:tcPr>
          <w:p w14:paraId="32CE8CF6" w14:textId="77777777" w:rsidR="00B97248" w:rsidRPr="00F94536" w:rsidRDefault="00B97248" w:rsidP="00E53378">
            <w:pPr>
              <w:pStyle w:val="TableParagraph"/>
              <w:spacing w:before="5" w:line="190" w:lineRule="exact"/>
              <w:ind w:right="26"/>
              <w:jc w:val="right"/>
              <w:rPr>
                <w:sz w:val="17"/>
              </w:rPr>
            </w:pPr>
            <w:r w:rsidRPr="00F94536">
              <w:rPr>
                <w:sz w:val="17"/>
              </w:rPr>
              <w:t>28.6</w:t>
            </w:r>
          </w:p>
        </w:tc>
        <w:tc>
          <w:tcPr>
            <w:tcW w:w="798" w:type="dxa"/>
          </w:tcPr>
          <w:p w14:paraId="39027C21" w14:textId="77777777" w:rsidR="00B97248" w:rsidRPr="00F94536" w:rsidRDefault="00B97248" w:rsidP="00E53378">
            <w:pPr>
              <w:pStyle w:val="TableParagraph"/>
              <w:spacing w:before="5" w:line="190" w:lineRule="exact"/>
              <w:ind w:left="33"/>
              <w:rPr>
                <w:sz w:val="17"/>
              </w:rPr>
            </w:pPr>
            <w:r w:rsidRPr="00F94536">
              <w:rPr>
                <w:sz w:val="17"/>
              </w:rPr>
              <w:t>(4.0)</w:t>
            </w:r>
          </w:p>
        </w:tc>
      </w:tr>
      <w:tr w:rsidR="00B97248" w:rsidRPr="00F94536" w14:paraId="70D6A9E2" w14:textId="77777777" w:rsidTr="00E53378">
        <w:trPr>
          <w:trHeight w:val="215"/>
        </w:trPr>
        <w:tc>
          <w:tcPr>
            <w:tcW w:w="7260" w:type="dxa"/>
            <w:gridSpan w:val="3"/>
          </w:tcPr>
          <w:p w14:paraId="305BDC2A" w14:textId="77777777" w:rsidR="00B97248" w:rsidRPr="00F94536" w:rsidRDefault="00B97248" w:rsidP="00E53378">
            <w:pPr>
              <w:pStyle w:val="TableParagraph"/>
              <w:tabs>
                <w:tab w:val="left" w:pos="14399"/>
              </w:tabs>
              <w:spacing w:before="13" w:line="182" w:lineRule="exact"/>
              <w:ind w:right="-714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851" w:type="dxa"/>
            <w:gridSpan w:val="2"/>
          </w:tcPr>
          <w:p w14:paraId="4F1A052F" w14:textId="77777777" w:rsidR="00B97248" w:rsidRPr="00F94536" w:rsidRDefault="00B97248" w:rsidP="00E53378">
            <w:pPr>
              <w:pStyle w:val="TableParagraph"/>
              <w:rPr>
                <w:rFonts w:ascii="Times New Roman"/>
                <w:sz w:val="14"/>
              </w:rPr>
            </w:pPr>
          </w:p>
        </w:tc>
        <w:tc>
          <w:tcPr>
            <w:tcW w:w="1285" w:type="dxa"/>
            <w:gridSpan w:val="2"/>
          </w:tcPr>
          <w:p w14:paraId="3445B251" w14:textId="77777777" w:rsidR="00B97248" w:rsidRPr="00F94536" w:rsidRDefault="00B97248" w:rsidP="00E53378">
            <w:pPr>
              <w:pStyle w:val="TableParagraph"/>
              <w:rPr>
                <w:rFonts w:ascii="Times New Roman"/>
                <w:sz w:val="14"/>
              </w:rPr>
            </w:pPr>
          </w:p>
        </w:tc>
      </w:tr>
      <w:tr w:rsidR="00B97248" w:rsidRPr="00F94536" w14:paraId="42B09EC7" w14:textId="77777777" w:rsidTr="00E53378">
        <w:trPr>
          <w:trHeight w:val="208"/>
        </w:trPr>
        <w:tc>
          <w:tcPr>
            <w:tcW w:w="1521" w:type="dxa"/>
          </w:tcPr>
          <w:p w14:paraId="764048D8" w14:textId="77777777" w:rsidR="00B97248" w:rsidRPr="00F94536" w:rsidRDefault="00B97248" w:rsidP="00E53378">
            <w:pPr>
              <w:pStyle w:val="TableParagraph"/>
              <w:rPr>
                <w:rFonts w:ascii="Times New Roman"/>
                <w:sz w:val="14"/>
              </w:rPr>
            </w:pPr>
          </w:p>
        </w:tc>
        <w:tc>
          <w:tcPr>
            <w:tcW w:w="5739" w:type="dxa"/>
            <w:gridSpan w:val="2"/>
          </w:tcPr>
          <w:p w14:paraId="1B378F84" w14:textId="77777777" w:rsidR="00B97248" w:rsidRPr="00F94536" w:rsidRDefault="00B97248" w:rsidP="00E53378">
            <w:pPr>
              <w:pStyle w:val="TableParagraph"/>
              <w:spacing w:before="5" w:line="182" w:lineRule="exact"/>
              <w:ind w:left="110"/>
              <w:rPr>
                <w:sz w:val="17"/>
              </w:rPr>
            </w:pPr>
            <w:r w:rsidRPr="00F94536">
              <w:rPr>
                <w:sz w:val="17"/>
              </w:rPr>
              <w:t>Therapist -led group</w:t>
            </w:r>
          </w:p>
        </w:tc>
        <w:tc>
          <w:tcPr>
            <w:tcW w:w="5851" w:type="dxa"/>
            <w:gridSpan w:val="2"/>
          </w:tcPr>
          <w:p w14:paraId="3D8976F9" w14:textId="77777777" w:rsidR="00B97248" w:rsidRPr="00F94536" w:rsidRDefault="00B97248" w:rsidP="00E53378">
            <w:pPr>
              <w:pStyle w:val="TableParagraph"/>
              <w:spacing w:before="5" w:line="182" w:lineRule="exact"/>
              <w:ind w:left="180"/>
              <w:rPr>
                <w:sz w:val="17"/>
              </w:rPr>
            </w:pPr>
            <w:r w:rsidRPr="00F94536">
              <w:rPr>
                <w:sz w:val="17"/>
              </w:rPr>
              <w:t>Self-help group</w:t>
            </w:r>
          </w:p>
        </w:tc>
        <w:tc>
          <w:tcPr>
            <w:tcW w:w="1285" w:type="dxa"/>
            <w:gridSpan w:val="2"/>
          </w:tcPr>
          <w:p w14:paraId="5DA5F4E3" w14:textId="77777777" w:rsidR="00B97248" w:rsidRPr="00F94536" w:rsidRDefault="00B97248" w:rsidP="00E53378">
            <w:pPr>
              <w:pStyle w:val="TableParagraph"/>
              <w:rPr>
                <w:rFonts w:ascii="Times New Roman"/>
                <w:sz w:val="14"/>
              </w:rPr>
            </w:pPr>
          </w:p>
        </w:tc>
      </w:tr>
      <w:tr w:rsidR="00B97248" w:rsidRPr="00F94536" w14:paraId="36B9077E" w14:textId="77777777" w:rsidTr="00E53378">
        <w:trPr>
          <w:trHeight w:val="2070"/>
        </w:trPr>
        <w:tc>
          <w:tcPr>
            <w:tcW w:w="1521" w:type="dxa"/>
          </w:tcPr>
          <w:p w14:paraId="0CC80ADE" w14:textId="77777777" w:rsidR="00B97248" w:rsidRPr="00F94536" w:rsidRDefault="00B97248" w:rsidP="00E53378">
            <w:pPr>
              <w:pStyle w:val="TableParagraph"/>
              <w:rPr>
                <w:rFonts w:ascii="Calibri"/>
                <w:b/>
                <w:sz w:val="20"/>
              </w:rPr>
            </w:pPr>
          </w:p>
          <w:p w14:paraId="7155A091" w14:textId="77777777" w:rsidR="00B97248" w:rsidRPr="00F94536" w:rsidRDefault="00B97248" w:rsidP="00E53378">
            <w:pPr>
              <w:pStyle w:val="TableParagraph"/>
              <w:rPr>
                <w:rFonts w:ascii="Calibri"/>
                <w:b/>
                <w:sz w:val="20"/>
              </w:rPr>
            </w:pPr>
          </w:p>
          <w:p w14:paraId="7CFDC42C" w14:textId="77777777" w:rsidR="00B97248" w:rsidRPr="00F94536" w:rsidRDefault="00B97248" w:rsidP="00E53378">
            <w:pPr>
              <w:pStyle w:val="TableParagraph"/>
              <w:spacing w:before="5"/>
              <w:rPr>
                <w:rFonts w:ascii="Calibri"/>
                <w:b/>
                <w:sz w:val="19"/>
              </w:rPr>
            </w:pPr>
          </w:p>
          <w:p w14:paraId="2E5BC299" w14:textId="77777777" w:rsidR="00B97248" w:rsidRPr="00F94536" w:rsidRDefault="00B97248" w:rsidP="00E53378">
            <w:pPr>
              <w:pStyle w:val="TableParagraph"/>
              <w:spacing w:line="254" w:lineRule="auto"/>
              <w:ind w:left="112" w:right="228"/>
              <w:rPr>
                <w:sz w:val="17"/>
              </w:rPr>
            </w:pPr>
            <w:r w:rsidRPr="00F94536">
              <w:rPr>
                <w:sz w:val="17"/>
              </w:rPr>
              <w:t>Intervention as defined by author</w:t>
            </w:r>
          </w:p>
        </w:tc>
        <w:tc>
          <w:tcPr>
            <w:tcW w:w="5739" w:type="dxa"/>
            <w:gridSpan w:val="2"/>
          </w:tcPr>
          <w:p w14:paraId="11452FBE" w14:textId="77777777" w:rsidR="00B97248" w:rsidRPr="00F94536" w:rsidRDefault="00B97248" w:rsidP="00E53378">
            <w:pPr>
              <w:pStyle w:val="TableParagraph"/>
              <w:rPr>
                <w:rFonts w:ascii="Calibri"/>
                <w:b/>
                <w:sz w:val="20"/>
              </w:rPr>
            </w:pPr>
          </w:p>
          <w:p w14:paraId="26453C6E" w14:textId="77777777" w:rsidR="00B97248" w:rsidRPr="00F94536" w:rsidRDefault="00B97248" w:rsidP="00E53378">
            <w:pPr>
              <w:pStyle w:val="TableParagraph"/>
              <w:spacing w:before="5"/>
              <w:rPr>
                <w:rFonts w:ascii="Calibri"/>
                <w:b/>
              </w:rPr>
            </w:pPr>
          </w:p>
          <w:p w14:paraId="492C0879" w14:textId="77777777" w:rsidR="00B97248" w:rsidRPr="00F94536" w:rsidRDefault="00B97248" w:rsidP="00E53378">
            <w:pPr>
              <w:pStyle w:val="TableParagraph"/>
              <w:spacing w:line="254" w:lineRule="auto"/>
              <w:ind w:left="110" w:right="177"/>
              <w:rPr>
                <w:sz w:val="17"/>
              </w:rPr>
            </w:pPr>
            <w:r w:rsidRPr="00F94536">
              <w:rPr>
                <w:sz w:val="17"/>
              </w:rPr>
              <w:t>The focus of both the TLG and SHG interventions w as to establish regular mealtimes, increase the intake of fruits, vegetables and other high-fibre food, reduce the intake of added sugar and fat, conduct at least 1 h of moderate physical activity per d and reduce sedentary behaviour gradually, tow ards a maximum of 2 h per day</w:t>
            </w:r>
          </w:p>
        </w:tc>
        <w:tc>
          <w:tcPr>
            <w:tcW w:w="5851" w:type="dxa"/>
            <w:gridSpan w:val="2"/>
          </w:tcPr>
          <w:p w14:paraId="394DF2DB" w14:textId="77777777" w:rsidR="00B97248" w:rsidRPr="00F94536" w:rsidRDefault="00B97248" w:rsidP="00E53378">
            <w:pPr>
              <w:pStyle w:val="TableParagraph"/>
              <w:spacing w:before="5" w:line="254" w:lineRule="auto"/>
              <w:ind w:left="180" w:right="116"/>
              <w:rPr>
                <w:sz w:val="17"/>
              </w:rPr>
            </w:pPr>
            <w:r w:rsidRPr="00F94536">
              <w:rPr>
                <w:sz w:val="17"/>
              </w:rPr>
              <w:t>The focus of both the TLG and SHG interventions w as to establish regular mealtimes, increase the intake of fruits, vegetables and other high-fibre food, reduce the intake of added sugar and fat, conduct at least 1 h of moderate physical activity per d and reduce sedentary behaviour gradually, tow ards a maximum of 2 h per d. The SHG w ere based on the principle of mutual</w:t>
            </w:r>
            <w:r>
              <w:rPr>
                <w:sz w:val="17"/>
              </w:rPr>
              <w:t xml:space="preserve"> </w:t>
            </w:r>
            <w:r w:rsidRPr="00F94536">
              <w:rPr>
                <w:sz w:val="17"/>
              </w:rPr>
              <w:t>help, derived from the participants’ ow n experiences and know ledge. A health prof essional attended the tw o first and the last meeting to organise the group and facilitate group rules, but did not offer any education or guidance regarding</w:t>
            </w:r>
          </w:p>
          <w:p w14:paraId="7E6AA0C9" w14:textId="77777777" w:rsidR="00B97248" w:rsidRPr="00F94536" w:rsidRDefault="00B97248" w:rsidP="00E53378">
            <w:pPr>
              <w:pStyle w:val="TableParagraph"/>
              <w:spacing w:before="7" w:line="173" w:lineRule="exact"/>
              <w:ind w:left="180"/>
              <w:rPr>
                <w:sz w:val="17"/>
              </w:rPr>
            </w:pPr>
            <w:r w:rsidRPr="00F94536">
              <w:rPr>
                <w:sz w:val="17"/>
              </w:rPr>
              <w:t>how to reduce adiposity.</w:t>
            </w:r>
          </w:p>
        </w:tc>
        <w:tc>
          <w:tcPr>
            <w:tcW w:w="1285" w:type="dxa"/>
            <w:gridSpan w:val="2"/>
          </w:tcPr>
          <w:p w14:paraId="5BA72811" w14:textId="77777777" w:rsidR="00B97248" w:rsidRPr="00F94536" w:rsidRDefault="00B97248" w:rsidP="00E53378">
            <w:pPr>
              <w:pStyle w:val="TableParagraph"/>
              <w:rPr>
                <w:rFonts w:ascii="Times New Roman"/>
                <w:sz w:val="16"/>
              </w:rPr>
            </w:pPr>
          </w:p>
        </w:tc>
      </w:tr>
      <w:tr w:rsidR="00B97248" w:rsidRPr="00F94536" w14:paraId="46F8227A" w14:textId="77777777" w:rsidTr="00E53378">
        <w:trPr>
          <w:trHeight w:val="617"/>
        </w:trPr>
        <w:tc>
          <w:tcPr>
            <w:tcW w:w="1521" w:type="dxa"/>
          </w:tcPr>
          <w:p w14:paraId="73613527" w14:textId="77777777" w:rsidR="00B97248" w:rsidRPr="00F94536" w:rsidRDefault="00B97248" w:rsidP="00E53378">
            <w:pPr>
              <w:pStyle w:val="TableParagraph"/>
              <w:spacing w:line="254" w:lineRule="auto"/>
              <w:ind w:left="112" w:right="378"/>
              <w:rPr>
                <w:sz w:val="17"/>
              </w:rPr>
            </w:pPr>
            <w:r w:rsidRPr="00F94536">
              <w:rPr>
                <w:sz w:val="17"/>
              </w:rPr>
              <w:t>Intervention type (choose</w:t>
            </w:r>
          </w:p>
          <w:p w14:paraId="734104D6" w14:textId="77777777" w:rsidR="00B97248" w:rsidRPr="00F94536" w:rsidRDefault="00B97248" w:rsidP="00E53378">
            <w:pPr>
              <w:pStyle w:val="TableParagraph"/>
              <w:spacing w:line="182" w:lineRule="exact"/>
              <w:ind w:left="112"/>
              <w:rPr>
                <w:sz w:val="17"/>
              </w:rPr>
            </w:pPr>
            <w:r w:rsidRPr="00F94536">
              <w:rPr>
                <w:sz w:val="17"/>
              </w:rPr>
              <w:t>one)</w:t>
            </w:r>
          </w:p>
        </w:tc>
        <w:tc>
          <w:tcPr>
            <w:tcW w:w="5739" w:type="dxa"/>
            <w:gridSpan w:val="2"/>
          </w:tcPr>
          <w:p w14:paraId="206386B2" w14:textId="77777777" w:rsidR="00B97248" w:rsidRPr="00F94536" w:rsidRDefault="00B97248" w:rsidP="00E53378">
            <w:pPr>
              <w:pStyle w:val="TableParagraph"/>
              <w:spacing w:before="11"/>
              <w:rPr>
                <w:rFonts w:ascii="Calibri"/>
                <w:b/>
                <w:sz w:val="16"/>
              </w:rPr>
            </w:pPr>
          </w:p>
          <w:p w14:paraId="2533255F" w14:textId="77777777" w:rsidR="00B97248" w:rsidRPr="00F94536" w:rsidRDefault="00B97248" w:rsidP="00E53378">
            <w:pPr>
              <w:pStyle w:val="TableParagraph"/>
              <w:ind w:left="110"/>
              <w:rPr>
                <w:sz w:val="17"/>
              </w:rPr>
            </w:pPr>
            <w:r w:rsidRPr="00F94536">
              <w:rPr>
                <w:sz w:val="17"/>
              </w:rPr>
              <w:t>Lifestyle</w:t>
            </w:r>
          </w:p>
        </w:tc>
        <w:tc>
          <w:tcPr>
            <w:tcW w:w="5851" w:type="dxa"/>
            <w:gridSpan w:val="2"/>
          </w:tcPr>
          <w:p w14:paraId="362D64A9" w14:textId="77777777" w:rsidR="00B97248" w:rsidRPr="00F94536" w:rsidRDefault="00B97248" w:rsidP="00E53378">
            <w:pPr>
              <w:pStyle w:val="TableParagraph"/>
              <w:spacing w:before="11"/>
              <w:rPr>
                <w:rFonts w:ascii="Calibri"/>
                <w:b/>
                <w:sz w:val="16"/>
              </w:rPr>
            </w:pPr>
          </w:p>
          <w:p w14:paraId="067B7540" w14:textId="77777777" w:rsidR="00B97248" w:rsidRPr="00F94536" w:rsidRDefault="00B97248" w:rsidP="00E53378">
            <w:pPr>
              <w:pStyle w:val="TableParagraph"/>
              <w:ind w:left="180"/>
              <w:rPr>
                <w:sz w:val="17"/>
              </w:rPr>
            </w:pPr>
            <w:r w:rsidRPr="00F94536">
              <w:rPr>
                <w:sz w:val="17"/>
              </w:rPr>
              <w:t>Lifestyle</w:t>
            </w:r>
          </w:p>
        </w:tc>
        <w:tc>
          <w:tcPr>
            <w:tcW w:w="1285" w:type="dxa"/>
            <w:gridSpan w:val="2"/>
          </w:tcPr>
          <w:p w14:paraId="494DC129" w14:textId="77777777" w:rsidR="00B97248" w:rsidRPr="00F94536" w:rsidRDefault="00B97248" w:rsidP="00E53378">
            <w:pPr>
              <w:pStyle w:val="TableParagraph"/>
              <w:rPr>
                <w:rFonts w:ascii="Times New Roman"/>
                <w:sz w:val="16"/>
              </w:rPr>
            </w:pPr>
          </w:p>
        </w:tc>
      </w:tr>
      <w:tr w:rsidR="00B97248" w:rsidRPr="00F94536" w14:paraId="2E8E0B82" w14:textId="77777777" w:rsidTr="00E53378">
        <w:trPr>
          <w:trHeight w:val="410"/>
        </w:trPr>
        <w:tc>
          <w:tcPr>
            <w:tcW w:w="1521" w:type="dxa"/>
          </w:tcPr>
          <w:p w14:paraId="384F8155" w14:textId="77777777" w:rsidR="00B97248" w:rsidRPr="00F94536" w:rsidRDefault="00B97248" w:rsidP="00E53378">
            <w:pPr>
              <w:pStyle w:val="TableParagraph"/>
              <w:spacing w:before="5"/>
              <w:ind w:left="112"/>
              <w:rPr>
                <w:sz w:val="17"/>
              </w:rPr>
            </w:pPr>
            <w:r w:rsidRPr="00F94536">
              <w:rPr>
                <w:sz w:val="17"/>
              </w:rPr>
              <w:t>Intervention</w:t>
            </w:r>
          </w:p>
          <w:p w14:paraId="5D2159A4"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739" w:type="dxa"/>
            <w:gridSpan w:val="2"/>
          </w:tcPr>
          <w:p w14:paraId="6378D885" w14:textId="77777777" w:rsidR="00B97248" w:rsidRPr="00F94536" w:rsidRDefault="00B97248" w:rsidP="00E53378">
            <w:pPr>
              <w:pStyle w:val="TableParagraph"/>
              <w:spacing w:before="117"/>
              <w:ind w:left="110"/>
              <w:rPr>
                <w:sz w:val="17"/>
              </w:rPr>
            </w:pPr>
            <w:r w:rsidRPr="00F94536">
              <w:rPr>
                <w:sz w:val="17"/>
              </w:rPr>
              <w:t>24 months</w:t>
            </w:r>
          </w:p>
        </w:tc>
        <w:tc>
          <w:tcPr>
            <w:tcW w:w="5851" w:type="dxa"/>
            <w:gridSpan w:val="2"/>
          </w:tcPr>
          <w:p w14:paraId="2E174E65" w14:textId="77777777" w:rsidR="00B97248" w:rsidRPr="00F94536" w:rsidRDefault="00B97248" w:rsidP="00E53378">
            <w:pPr>
              <w:pStyle w:val="TableParagraph"/>
              <w:spacing w:before="117"/>
              <w:ind w:left="180"/>
              <w:rPr>
                <w:sz w:val="17"/>
              </w:rPr>
            </w:pPr>
            <w:r w:rsidRPr="00F94536">
              <w:rPr>
                <w:sz w:val="17"/>
              </w:rPr>
              <w:t>24 months</w:t>
            </w:r>
          </w:p>
        </w:tc>
        <w:tc>
          <w:tcPr>
            <w:tcW w:w="1285" w:type="dxa"/>
            <w:gridSpan w:val="2"/>
          </w:tcPr>
          <w:p w14:paraId="4F2737A1" w14:textId="77777777" w:rsidR="00B97248" w:rsidRPr="00F94536" w:rsidRDefault="00B97248" w:rsidP="00E53378">
            <w:pPr>
              <w:pStyle w:val="TableParagraph"/>
              <w:rPr>
                <w:rFonts w:ascii="Times New Roman"/>
                <w:sz w:val="16"/>
              </w:rPr>
            </w:pPr>
          </w:p>
        </w:tc>
      </w:tr>
    </w:tbl>
    <w:p w14:paraId="1A5C42E9"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6"/>
        <w:gridCol w:w="5848"/>
        <w:gridCol w:w="5715"/>
      </w:tblGrid>
      <w:tr w:rsidR="00B97248" w:rsidRPr="00F94536" w14:paraId="69015295" w14:textId="77777777" w:rsidTr="00E53378">
        <w:trPr>
          <w:trHeight w:val="1642"/>
        </w:trPr>
        <w:tc>
          <w:tcPr>
            <w:tcW w:w="1386" w:type="dxa"/>
          </w:tcPr>
          <w:p w14:paraId="607F9F76" w14:textId="77777777" w:rsidR="00B97248" w:rsidRPr="00F94536" w:rsidRDefault="00B97248" w:rsidP="00E53378">
            <w:pPr>
              <w:pStyle w:val="TableParagraph"/>
              <w:rPr>
                <w:rFonts w:ascii="Calibri"/>
                <w:b/>
                <w:sz w:val="20"/>
              </w:rPr>
            </w:pPr>
          </w:p>
          <w:p w14:paraId="1B156243" w14:textId="77777777" w:rsidR="00B97248" w:rsidRPr="00F94536" w:rsidRDefault="00B97248" w:rsidP="00E53378">
            <w:pPr>
              <w:pStyle w:val="TableParagraph"/>
              <w:spacing w:before="11"/>
              <w:rPr>
                <w:rFonts w:ascii="Calibri"/>
                <w:b/>
                <w:sz w:val="21"/>
              </w:rPr>
            </w:pPr>
          </w:p>
          <w:p w14:paraId="1E676980" w14:textId="77777777" w:rsidR="00B97248" w:rsidRPr="00F94536" w:rsidRDefault="00B97248" w:rsidP="00E53378">
            <w:pPr>
              <w:pStyle w:val="TableParagraph"/>
              <w:spacing w:line="254" w:lineRule="auto"/>
              <w:ind w:left="50" w:right="303"/>
              <w:rPr>
                <w:sz w:val="17"/>
              </w:rPr>
            </w:pPr>
            <w:r w:rsidRPr="00F94536">
              <w:rPr>
                <w:sz w:val="17"/>
              </w:rPr>
              <w:t>Intensity as described by authors</w:t>
            </w:r>
          </w:p>
        </w:tc>
        <w:tc>
          <w:tcPr>
            <w:tcW w:w="5848" w:type="dxa"/>
          </w:tcPr>
          <w:p w14:paraId="00472015" w14:textId="77777777" w:rsidR="00B97248" w:rsidRPr="00F94536" w:rsidRDefault="00B97248" w:rsidP="00E53378">
            <w:pPr>
              <w:pStyle w:val="TableParagraph"/>
              <w:spacing w:line="254" w:lineRule="auto"/>
              <w:ind w:left="183" w:right="115"/>
              <w:rPr>
                <w:sz w:val="17"/>
              </w:rPr>
            </w:pPr>
            <w:r w:rsidRPr="00F94536">
              <w:rPr>
                <w:sz w:val="17"/>
              </w:rPr>
              <w:t>The TLG, SHG and children’s groups met simultaneously every second w eek for ten sessions during the first 6 months. During this 6- month period, each family also met monthly for individual counselling. Over the remaining 18 months of the 24-month intervention, the groups met five times at the hospital, and four individual family counselling sessions w ere conducted. Each of the fifteen group</w:t>
            </w:r>
          </w:p>
          <w:p w14:paraId="43A66B2B" w14:textId="77777777" w:rsidR="00B97248" w:rsidRPr="00F94536" w:rsidRDefault="00B97248" w:rsidP="00E53378">
            <w:pPr>
              <w:pStyle w:val="TableParagraph"/>
              <w:spacing w:line="192" w:lineRule="exact"/>
              <w:ind w:left="183" w:right="115"/>
              <w:rPr>
                <w:sz w:val="17"/>
              </w:rPr>
            </w:pPr>
            <w:r w:rsidRPr="00F94536">
              <w:rPr>
                <w:sz w:val="17"/>
              </w:rPr>
              <w:t>sessions lasted 2 h, w hile each of the ten individual family counselling sessions lasted 30 min.</w:t>
            </w:r>
          </w:p>
        </w:tc>
        <w:tc>
          <w:tcPr>
            <w:tcW w:w="5715" w:type="dxa"/>
          </w:tcPr>
          <w:p w14:paraId="626A2A89" w14:textId="77777777" w:rsidR="00B97248" w:rsidRPr="00F94536" w:rsidRDefault="00B97248" w:rsidP="00E53378">
            <w:pPr>
              <w:pStyle w:val="TableParagraph"/>
              <w:spacing w:line="254" w:lineRule="auto"/>
              <w:ind w:left="143" w:right="22"/>
              <w:rPr>
                <w:sz w:val="17"/>
              </w:rPr>
            </w:pPr>
            <w:r w:rsidRPr="00F94536">
              <w:rPr>
                <w:sz w:val="17"/>
              </w:rPr>
              <w:t>The TLG, SHG and children’s groups met simultaneously every second w eek for ten sessions during the first 6 months. During this 6- month period, each family also met monthly for individual counselling. Over the remaining 18 months of the 24-month intervention, the groups met five times at the hospital, and four individual family counselling sessions w ere conducted. Each of the fifteen group</w:t>
            </w:r>
          </w:p>
          <w:p w14:paraId="1DEEB0CC" w14:textId="77777777" w:rsidR="00B97248" w:rsidRPr="00F94536" w:rsidRDefault="00B97248" w:rsidP="00E53378">
            <w:pPr>
              <w:pStyle w:val="TableParagraph"/>
              <w:spacing w:line="192" w:lineRule="exact"/>
              <w:ind w:left="144" w:right="22"/>
              <w:rPr>
                <w:sz w:val="17"/>
              </w:rPr>
            </w:pPr>
            <w:r w:rsidRPr="00F94536">
              <w:rPr>
                <w:sz w:val="17"/>
              </w:rPr>
              <w:t>sessions lasted 2 h, w hile each of the ten individual family counselling sessions lasted 30 min.</w:t>
            </w:r>
          </w:p>
        </w:tc>
      </w:tr>
      <w:tr w:rsidR="00B97248" w:rsidRPr="00F94536" w14:paraId="6B5FDDA9" w14:textId="77777777" w:rsidTr="00E53378">
        <w:trPr>
          <w:trHeight w:val="416"/>
        </w:trPr>
        <w:tc>
          <w:tcPr>
            <w:tcW w:w="1386" w:type="dxa"/>
          </w:tcPr>
          <w:p w14:paraId="72C9FB1D" w14:textId="77777777" w:rsidR="00B97248" w:rsidRPr="00F94536" w:rsidRDefault="00B97248" w:rsidP="00E53378">
            <w:pPr>
              <w:pStyle w:val="TableParagraph"/>
              <w:spacing w:before="5"/>
              <w:ind w:left="50"/>
              <w:rPr>
                <w:sz w:val="17"/>
              </w:rPr>
            </w:pPr>
            <w:r w:rsidRPr="00F94536">
              <w:rPr>
                <w:sz w:val="17"/>
              </w:rPr>
              <w:t>Assigned</w:t>
            </w:r>
          </w:p>
          <w:p w14:paraId="49B37155"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848" w:type="dxa"/>
          </w:tcPr>
          <w:p w14:paraId="040FB601" w14:textId="77777777" w:rsidR="00B97248" w:rsidRPr="00F94536" w:rsidRDefault="00B97248" w:rsidP="00E53378">
            <w:pPr>
              <w:pStyle w:val="TableParagraph"/>
              <w:spacing w:before="117"/>
              <w:ind w:left="183"/>
              <w:rPr>
                <w:sz w:val="17"/>
              </w:rPr>
            </w:pPr>
            <w:r w:rsidRPr="00F94536">
              <w:rPr>
                <w:sz w:val="17"/>
              </w:rPr>
              <w:t>26-51 hours</w:t>
            </w:r>
          </w:p>
        </w:tc>
        <w:tc>
          <w:tcPr>
            <w:tcW w:w="5715" w:type="dxa"/>
          </w:tcPr>
          <w:p w14:paraId="69C5FBF5" w14:textId="77777777" w:rsidR="00B97248" w:rsidRPr="00F94536" w:rsidRDefault="00B97248" w:rsidP="00E53378">
            <w:pPr>
              <w:pStyle w:val="TableParagraph"/>
              <w:spacing w:before="117"/>
              <w:ind w:left="144"/>
              <w:rPr>
                <w:sz w:val="17"/>
              </w:rPr>
            </w:pPr>
            <w:r w:rsidRPr="00F94536">
              <w:rPr>
                <w:sz w:val="17"/>
              </w:rPr>
              <w:t>26-51 hours</w:t>
            </w:r>
          </w:p>
        </w:tc>
      </w:tr>
      <w:tr w:rsidR="00B97248" w:rsidRPr="00F94536" w14:paraId="61AF34BC" w14:textId="77777777" w:rsidTr="00E53378">
        <w:trPr>
          <w:trHeight w:val="416"/>
        </w:trPr>
        <w:tc>
          <w:tcPr>
            <w:tcW w:w="1386" w:type="dxa"/>
          </w:tcPr>
          <w:p w14:paraId="57C79FAB" w14:textId="77777777" w:rsidR="00B97248" w:rsidRPr="00F94536" w:rsidRDefault="00B97248" w:rsidP="00E53378">
            <w:pPr>
              <w:pStyle w:val="TableParagraph"/>
              <w:spacing w:before="5"/>
              <w:ind w:left="50"/>
              <w:rPr>
                <w:sz w:val="17"/>
              </w:rPr>
            </w:pPr>
            <w:r w:rsidRPr="00F94536">
              <w:rPr>
                <w:sz w:val="17"/>
              </w:rPr>
              <w:t>Provider type</w:t>
            </w:r>
          </w:p>
          <w:p w14:paraId="204545F4" w14:textId="77777777" w:rsidR="00B97248" w:rsidRPr="00F94536" w:rsidRDefault="00B97248" w:rsidP="00E53378">
            <w:pPr>
              <w:pStyle w:val="TableParagraph"/>
              <w:spacing w:before="13" w:line="182" w:lineRule="exact"/>
              <w:ind w:left="50"/>
              <w:rPr>
                <w:sz w:val="17"/>
              </w:rPr>
            </w:pPr>
            <w:r w:rsidRPr="00F94536">
              <w:rPr>
                <w:sz w:val="17"/>
              </w:rPr>
              <w:t>(select all)</w:t>
            </w:r>
          </w:p>
        </w:tc>
        <w:tc>
          <w:tcPr>
            <w:tcW w:w="5848" w:type="dxa"/>
          </w:tcPr>
          <w:p w14:paraId="1C996B86" w14:textId="77777777" w:rsidR="00B97248" w:rsidRPr="00F94536" w:rsidRDefault="00B97248" w:rsidP="00E53378">
            <w:pPr>
              <w:pStyle w:val="TableParagraph"/>
              <w:spacing w:before="117"/>
              <w:ind w:left="183"/>
              <w:rPr>
                <w:sz w:val="17"/>
              </w:rPr>
            </w:pPr>
            <w:r w:rsidRPr="00F94536">
              <w:rPr>
                <w:sz w:val="17"/>
              </w:rPr>
              <w:t>Psychologists, pediatricians, clinical dietitians and physiotherapists</w:t>
            </w:r>
          </w:p>
        </w:tc>
        <w:tc>
          <w:tcPr>
            <w:tcW w:w="5715" w:type="dxa"/>
          </w:tcPr>
          <w:p w14:paraId="44BEAAE7" w14:textId="77777777" w:rsidR="00B97248" w:rsidRPr="00F94536" w:rsidRDefault="00B97248" w:rsidP="00E53378">
            <w:pPr>
              <w:pStyle w:val="TableParagraph"/>
              <w:spacing w:before="117"/>
              <w:ind w:left="144"/>
              <w:rPr>
                <w:sz w:val="17"/>
              </w:rPr>
            </w:pPr>
            <w:r w:rsidRPr="00F94536">
              <w:rPr>
                <w:sz w:val="17"/>
              </w:rPr>
              <w:t>Health prof essional</w:t>
            </w:r>
          </w:p>
        </w:tc>
      </w:tr>
      <w:tr w:rsidR="00B97248" w:rsidRPr="00F94536" w14:paraId="2F9E2070" w14:textId="77777777" w:rsidTr="00E53378">
        <w:trPr>
          <w:trHeight w:val="623"/>
        </w:trPr>
        <w:tc>
          <w:tcPr>
            <w:tcW w:w="1386" w:type="dxa"/>
          </w:tcPr>
          <w:p w14:paraId="198701D1" w14:textId="77777777" w:rsidR="00B97248" w:rsidRPr="00F94536" w:rsidRDefault="00B97248" w:rsidP="00E53378">
            <w:pPr>
              <w:pStyle w:val="TableParagraph"/>
              <w:spacing w:before="5" w:line="254" w:lineRule="auto"/>
              <w:ind w:left="50"/>
              <w:rPr>
                <w:sz w:val="17"/>
              </w:rPr>
            </w:pPr>
            <w:r w:rsidRPr="00F94536">
              <w:rPr>
                <w:sz w:val="17"/>
              </w:rPr>
              <w:t>Clinic setting (choose one—</w:t>
            </w:r>
          </w:p>
          <w:p w14:paraId="6B5D6984" w14:textId="77777777" w:rsidR="00B97248" w:rsidRPr="00F94536" w:rsidRDefault="00B97248" w:rsidP="00E53378">
            <w:pPr>
              <w:pStyle w:val="TableParagraph"/>
              <w:spacing w:before="2" w:line="182" w:lineRule="exact"/>
              <w:ind w:left="50"/>
              <w:rPr>
                <w:sz w:val="17"/>
              </w:rPr>
            </w:pPr>
            <w:r w:rsidRPr="00F94536">
              <w:rPr>
                <w:sz w:val="17"/>
              </w:rPr>
              <w:t>probably)</w:t>
            </w:r>
          </w:p>
        </w:tc>
        <w:tc>
          <w:tcPr>
            <w:tcW w:w="5848" w:type="dxa"/>
          </w:tcPr>
          <w:p w14:paraId="79A5EECD" w14:textId="77777777" w:rsidR="00B97248" w:rsidRPr="00F94536" w:rsidRDefault="00B97248" w:rsidP="00E53378">
            <w:pPr>
              <w:pStyle w:val="TableParagraph"/>
              <w:spacing w:before="6"/>
              <w:rPr>
                <w:rFonts w:ascii="Calibri"/>
                <w:b/>
                <w:sz w:val="17"/>
              </w:rPr>
            </w:pPr>
          </w:p>
          <w:p w14:paraId="6DC7266E" w14:textId="77777777" w:rsidR="00B97248" w:rsidRPr="00F94536" w:rsidRDefault="00B97248" w:rsidP="00E53378">
            <w:pPr>
              <w:pStyle w:val="TableParagraph"/>
              <w:ind w:left="183"/>
              <w:rPr>
                <w:sz w:val="17"/>
              </w:rPr>
            </w:pPr>
            <w:r w:rsidRPr="00F94536">
              <w:rPr>
                <w:sz w:val="17"/>
              </w:rPr>
              <w:t>Multidisciplinary w eight management</w:t>
            </w:r>
          </w:p>
        </w:tc>
        <w:tc>
          <w:tcPr>
            <w:tcW w:w="5715" w:type="dxa"/>
          </w:tcPr>
          <w:p w14:paraId="0C1A42D3" w14:textId="77777777" w:rsidR="00B97248" w:rsidRPr="00F94536" w:rsidRDefault="00B97248" w:rsidP="00E53378">
            <w:pPr>
              <w:pStyle w:val="TableParagraph"/>
              <w:spacing w:before="6"/>
              <w:rPr>
                <w:rFonts w:ascii="Calibri"/>
                <w:b/>
                <w:sz w:val="17"/>
              </w:rPr>
            </w:pPr>
          </w:p>
          <w:p w14:paraId="66824BAD" w14:textId="77777777" w:rsidR="00B97248" w:rsidRPr="00F94536" w:rsidRDefault="00B97248" w:rsidP="00E53378">
            <w:pPr>
              <w:pStyle w:val="TableParagraph"/>
              <w:ind w:left="144"/>
              <w:rPr>
                <w:sz w:val="17"/>
              </w:rPr>
            </w:pPr>
            <w:r w:rsidRPr="00F94536">
              <w:rPr>
                <w:sz w:val="17"/>
              </w:rPr>
              <w:t>Multidisciplinary w eight management program</w:t>
            </w:r>
          </w:p>
        </w:tc>
      </w:tr>
      <w:tr w:rsidR="00B97248" w:rsidRPr="00F94536" w14:paraId="0F408D94" w14:textId="77777777" w:rsidTr="00E53378">
        <w:trPr>
          <w:trHeight w:val="410"/>
        </w:trPr>
        <w:tc>
          <w:tcPr>
            <w:tcW w:w="1386" w:type="dxa"/>
          </w:tcPr>
          <w:p w14:paraId="604F3470" w14:textId="77777777" w:rsidR="00B97248" w:rsidRPr="00F94536" w:rsidRDefault="00B97248" w:rsidP="00E53378">
            <w:pPr>
              <w:pStyle w:val="TableParagraph"/>
              <w:spacing w:before="5"/>
              <w:ind w:left="50"/>
              <w:rPr>
                <w:sz w:val="17"/>
              </w:rPr>
            </w:pPr>
            <w:r w:rsidRPr="00F94536">
              <w:rPr>
                <w:sz w:val="17"/>
              </w:rPr>
              <w:t>Components</w:t>
            </w:r>
          </w:p>
          <w:p w14:paraId="599B9F07"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848" w:type="dxa"/>
          </w:tcPr>
          <w:p w14:paraId="4230B06D" w14:textId="77777777" w:rsidR="00B97248" w:rsidRPr="00F94536" w:rsidRDefault="00B97248" w:rsidP="00E53378">
            <w:pPr>
              <w:pStyle w:val="TableParagraph"/>
              <w:spacing w:before="101"/>
              <w:ind w:left="183"/>
              <w:rPr>
                <w:sz w:val="17"/>
              </w:rPr>
            </w:pPr>
            <w:r w:rsidRPr="00F94536">
              <w:rPr>
                <w:sz w:val="17"/>
              </w:rPr>
              <w:t>mental health, nutrition counseling; activity counseling</w:t>
            </w:r>
          </w:p>
        </w:tc>
        <w:tc>
          <w:tcPr>
            <w:tcW w:w="5715" w:type="dxa"/>
          </w:tcPr>
          <w:p w14:paraId="60ED1A1D" w14:textId="77777777" w:rsidR="00B97248" w:rsidRPr="00F94536" w:rsidRDefault="00B97248" w:rsidP="00E53378">
            <w:pPr>
              <w:pStyle w:val="TableParagraph"/>
              <w:spacing w:before="5"/>
              <w:ind w:left="144"/>
              <w:rPr>
                <w:sz w:val="17"/>
              </w:rPr>
            </w:pPr>
            <w:r w:rsidRPr="00F94536">
              <w:rPr>
                <w:sz w:val="17"/>
              </w:rPr>
              <w:t>nutrition counseling; activity counseling; parent peer support; mental</w:t>
            </w:r>
          </w:p>
          <w:p w14:paraId="030FC68C" w14:textId="77777777" w:rsidR="00B97248" w:rsidRPr="00F94536" w:rsidRDefault="00B97248" w:rsidP="00E53378">
            <w:pPr>
              <w:pStyle w:val="TableParagraph"/>
              <w:spacing w:before="13" w:line="177" w:lineRule="exact"/>
              <w:ind w:left="144"/>
              <w:rPr>
                <w:sz w:val="17"/>
              </w:rPr>
            </w:pPr>
            <w:r w:rsidRPr="00F94536">
              <w:rPr>
                <w:sz w:val="17"/>
              </w:rPr>
              <w:t>health</w:t>
            </w:r>
          </w:p>
        </w:tc>
      </w:tr>
    </w:tbl>
    <w:p w14:paraId="3A841A65" w14:textId="77777777" w:rsidR="00B97248" w:rsidRPr="00F94536" w:rsidRDefault="00B97248" w:rsidP="00B97248">
      <w:pPr>
        <w:pStyle w:val="BodyText"/>
        <w:rPr>
          <w:rFonts w:ascii="Calibri"/>
          <w:b/>
          <w:sz w:val="20"/>
        </w:rPr>
      </w:pPr>
    </w:p>
    <w:p w14:paraId="78F564F0" w14:textId="77777777" w:rsidR="00B97248" w:rsidRPr="00F94536" w:rsidRDefault="00B97248" w:rsidP="00B97248">
      <w:pPr>
        <w:pStyle w:val="BodyText"/>
        <w:rPr>
          <w:rFonts w:ascii="Calibri"/>
          <w:b/>
          <w:sz w:val="20"/>
        </w:rPr>
      </w:pPr>
    </w:p>
    <w:p w14:paraId="792E39A1" w14:textId="77777777" w:rsidR="00B97248" w:rsidRPr="00F94536" w:rsidRDefault="00B97248" w:rsidP="00B97248">
      <w:pPr>
        <w:pStyle w:val="BodyText"/>
        <w:rPr>
          <w:rFonts w:ascii="Calibri"/>
          <w:b/>
          <w:sz w:val="20"/>
        </w:rPr>
      </w:pPr>
    </w:p>
    <w:p w14:paraId="7D65CBCC"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912"/>
        <w:gridCol w:w="816"/>
        <w:gridCol w:w="648"/>
        <w:gridCol w:w="867"/>
        <w:gridCol w:w="613"/>
        <w:gridCol w:w="772"/>
        <w:gridCol w:w="564"/>
      </w:tblGrid>
      <w:tr w:rsidR="00B97248" w:rsidRPr="00F94536" w14:paraId="265EFFF0" w14:textId="77777777" w:rsidTr="00E53378">
        <w:trPr>
          <w:trHeight w:val="208"/>
        </w:trPr>
        <w:tc>
          <w:tcPr>
            <w:tcW w:w="1912" w:type="dxa"/>
            <w:shd w:val="clear" w:color="auto" w:fill="8D176B"/>
          </w:tcPr>
          <w:p w14:paraId="45484A1E"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16" w:type="dxa"/>
            <w:shd w:val="clear" w:color="auto" w:fill="8D176B"/>
          </w:tcPr>
          <w:p w14:paraId="0150483B" w14:textId="77777777" w:rsidR="00B97248" w:rsidRPr="00F94536" w:rsidRDefault="00B97248" w:rsidP="00E53378">
            <w:pPr>
              <w:pStyle w:val="TableParagraph"/>
              <w:rPr>
                <w:rFonts w:ascii="Times New Roman"/>
                <w:sz w:val="14"/>
              </w:rPr>
            </w:pPr>
          </w:p>
        </w:tc>
        <w:tc>
          <w:tcPr>
            <w:tcW w:w="648" w:type="dxa"/>
            <w:shd w:val="clear" w:color="auto" w:fill="8D176B"/>
          </w:tcPr>
          <w:p w14:paraId="7FEF9F0D" w14:textId="77777777" w:rsidR="00B97248" w:rsidRPr="00F94536" w:rsidRDefault="00B97248" w:rsidP="00E53378">
            <w:pPr>
              <w:pStyle w:val="TableParagraph"/>
              <w:rPr>
                <w:rFonts w:ascii="Times New Roman"/>
                <w:sz w:val="14"/>
              </w:rPr>
            </w:pPr>
          </w:p>
        </w:tc>
        <w:tc>
          <w:tcPr>
            <w:tcW w:w="867" w:type="dxa"/>
            <w:shd w:val="clear" w:color="auto" w:fill="8D176B"/>
          </w:tcPr>
          <w:p w14:paraId="26B5A897" w14:textId="77777777" w:rsidR="00B97248" w:rsidRPr="00F94536" w:rsidRDefault="00B97248" w:rsidP="00E53378">
            <w:pPr>
              <w:pStyle w:val="TableParagraph"/>
              <w:rPr>
                <w:rFonts w:ascii="Times New Roman"/>
                <w:sz w:val="14"/>
              </w:rPr>
            </w:pPr>
          </w:p>
        </w:tc>
        <w:tc>
          <w:tcPr>
            <w:tcW w:w="613" w:type="dxa"/>
            <w:shd w:val="clear" w:color="auto" w:fill="8D176B"/>
          </w:tcPr>
          <w:p w14:paraId="22117968" w14:textId="77777777" w:rsidR="00B97248" w:rsidRPr="00F94536" w:rsidRDefault="00B97248" w:rsidP="00E53378">
            <w:pPr>
              <w:pStyle w:val="TableParagraph"/>
              <w:rPr>
                <w:rFonts w:ascii="Times New Roman"/>
                <w:sz w:val="14"/>
              </w:rPr>
            </w:pPr>
          </w:p>
        </w:tc>
        <w:tc>
          <w:tcPr>
            <w:tcW w:w="772" w:type="dxa"/>
            <w:shd w:val="clear" w:color="auto" w:fill="8D176B"/>
          </w:tcPr>
          <w:p w14:paraId="136B4860" w14:textId="77777777" w:rsidR="00B97248" w:rsidRPr="00F94536" w:rsidRDefault="00B97248" w:rsidP="00E53378">
            <w:pPr>
              <w:pStyle w:val="TableParagraph"/>
              <w:rPr>
                <w:rFonts w:ascii="Times New Roman"/>
                <w:sz w:val="14"/>
              </w:rPr>
            </w:pPr>
          </w:p>
        </w:tc>
        <w:tc>
          <w:tcPr>
            <w:tcW w:w="564" w:type="dxa"/>
            <w:shd w:val="clear" w:color="auto" w:fill="8D176B"/>
          </w:tcPr>
          <w:p w14:paraId="15C44A31" w14:textId="77777777" w:rsidR="00B97248" w:rsidRPr="00F94536" w:rsidRDefault="00B97248" w:rsidP="00E53378">
            <w:pPr>
              <w:pStyle w:val="TableParagraph"/>
              <w:rPr>
                <w:rFonts w:ascii="Times New Roman"/>
                <w:sz w:val="14"/>
              </w:rPr>
            </w:pPr>
          </w:p>
        </w:tc>
      </w:tr>
      <w:tr w:rsidR="00B97248" w:rsidRPr="00F94536" w14:paraId="70FC69BC" w14:textId="77777777" w:rsidTr="00E53378">
        <w:trPr>
          <w:trHeight w:val="207"/>
        </w:trPr>
        <w:tc>
          <w:tcPr>
            <w:tcW w:w="1912" w:type="dxa"/>
            <w:shd w:val="clear" w:color="auto" w:fill="EDEDED"/>
          </w:tcPr>
          <w:p w14:paraId="258D4E44" w14:textId="77777777" w:rsidR="00B97248" w:rsidRPr="00F94536" w:rsidRDefault="00B97248" w:rsidP="00E53378">
            <w:pPr>
              <w:pStyle w:val="TableParagraph"/>
              <w:spacing w:line="187" w:lineRule="exact"/>
              <w:ind w:left="112"/>
              <w:rPr>
                <w:sz w:val="17"/>
              </w:rPr>
            </w:pPr>
            <w:r w:rsidRPr="00F94536">
              <w:rPr>
                <w:color w:val="9C2194"/>
                <w:sz w:val="17"/>
              </w:rPr>
              <w:t>BMI z-score</w:t>
            </w:r>
          </w:p>
        </w:tc>
        <w:tc>
          <w:tcPr>
            <w:tcW w:w="816" w:type="dxa"/>
            <w:shd w:val="clear" w:color="auto" w:fill="EDEDED"/>
          </w:tcPr>
          <w:p w14:paraId="39004365" w14:textId="77777777" w:rsidR="00B97248" w:rsidRPr="00F94536" w:rsidRDefault="00B97248" w:rsidP="00E53378">
            <w:pPr>
              <w:pStyle w:val="TableParagraph"/>
              <w:rPr>
                <w:rFonts w:ascii="Times New Roman"/>
                <w:sz w:val="14"/>
              </w:rPr>
            </w:pPr>
          </w:p>
        </w:tc>
        <w:tc>
          <w:tcPr>
            <w:tcW w:w="648" w:type="dxa"/>
            <w:shd w:val="clear" w:color="auto" w:fill="EDEDED"/>
          </w:tcPr>
          <w:p w14:paraId="5A265879" w14:textId="77777777" w:rsidR="00B97248" w:rsidRPr="00F94536" w:rsidRDefault="00B97248" w:rsidP="00E53378">
            <w:pPr>
              <w:pStyle w:val="TableParagraph"/>
              <w:rPr>
                <w:rFonts w:ascii="Times New Roman"/>
                <w:sz w:val="14"/>
              </w:rPr>
            </w:pPr>
          </w:p>
        </w:tc>
        <w:tc>
          <w:tcPr>
            <w:tcW w:w="867" w:type="dxa"/>
            <w:shd w:val="clear" w:color="auto" w:fill="EDEDED"/>
          </w:tcPr>
          <w:p w14:paraId="0C1D118C" w14:textId="77777777" w:rsidR="00B97248" w:rsidRPr="00F94536" w:rsidRDefault="00B97248" w:rsidP="00E53378">
            <w:pPr>
              <w:pStyle w:val="TableParagraph"/>
              <w:rPr>
                <w:rFonts w:ascii="Times New Roman"/>
                <w:sz w:val="14"/>
              </w:rPr>
            </w:pPr>
          </w:p>
        </w:tc>
        <w:tc>
          <w:tcPr>
            <w:tcW w:w="613" w:type="dxa"/>
            <w:shd w:val="clear" w:color="auto" w:fill="EDEDED"/>
          </w:tcPr>
          <w:p w14:paraId="5236D770" w14:textId="77777777" w:rsidR="00B97248" w:rsidRPr="00F94536" w:rsidRDefault="00B97248" w:rsidP="00E53378">
            <w:pPr>
              <w:pStyle w:val="TableParagraph"/>
              <w:rPr>
                <w:rFonts w:ascii="Times New Roman"/>
                <w:sz w:val="14"/>
              </w:rPr>
            </w:pPr>
          </w:p>
        </w:tc>
        <w:tc>
          <w:tcPr>
            <w:tcW w:w="772" w:type="dxa"/>
            <w:shd w:val="clear" w:color="auto" w:fill="EDEDED"/>
          </w:tcPr>
          <w:p w14:paraId="1CF3CAA4" w14:textId="77777777" w:rsidR="00B97248" w:rsidRPr="00F94536" w:rsidRDefault="00B97248" w:rsidP="00E53378">
            <w:pPr>
              <w:pStyle w:val="TableParagraph"/>
              <w:rPr>
                <w:rFonts w:ascii="Times New Roman"/>
                <w:sz w:val="14"/>
              </w:rPr>
            </w:pPr>
          </w:p>
        </w:tc>
        <w:tc>
          <w:tcPr>
            <w:tcW w:w="564" w:type="dxa"/>
            <w:shd w:val="clear" w:color="auto" w:fill="EDEDED"/>
          </w:tcPr>
          <w:p w14:paraId="4FB1BF15" w14:textId="77777777" w:rsidR="00B97248" w:rsidRPr="00F94536" w:rsidRDefault="00B97248" w:rsidP="00E53378">
            <w:pPr>
              <w:pStyle w:val="TableParagraph"/>
              <w:rPr>
                <w:rFonts w:ascii="Times New Roman"/>
                <w:sz w:val="14"/>
              </w:rPr>
            </w:pPr>
          </w:p>
        </w:tc>
      </w:tr>
      <w:tr w:rsidR="00B97248" w:rsidRPr="00F94536" w14:paraId="771B732C" w14:textId="77777777" w:rsidTr="00E53378">
        <w:trPr>
          <w:trHeight w:val="202"/>
        </w:trPr>
        <w:tc>
          <w:tcPr>
            <w:tcW w:w="1912" w:type="dxa"/>
          </w:tcPr>
          <w:p w14:paraId="1E713AB9" w14:textId="77777777" w:rsidR="00B97248" w:rsidRPr="00F94536" w:rsidRDefault="00B97248" w:rsidP="00E53378">
            <w:pPr>
              <w:pStyle w:val="TableParagraph"/>
              <w:rPr>
                <w:rFonts w:ascii="Times New Roman"/>
                <w:sz w:val="14"/>
              </w:rPr>
            </w:pPr>
          </w:p>
        </w:tc>
        <w:tc>
          <w:tcPr>
            <w:tcW w:w="816" w:type="dxa"/>
          </w:tcPr>
          <w:p w14:paraId="78E6948F" w14:textId="77777777" w:rsidR="00B97248" w:rsidRPr="00F94536" w:rsidRDefault="00B97248" w:rsidP="00E53378">
            <w:pPr>
              <w:pStyle w:val="TableParagraph"/>
              <w:spacing w:line="182" w:lineRule="exact"/>
              <w:ind w:left="6" w:right="84"/>
              <w:jc w:val="center"/>
              <w:rPr>
                <w:sz w:val="17"/>
              </w:rPr>
            </w:pPr>
            <w:r w:rsidRPr="00F94536">
              <w:rPr>
                <w:sz w:val="17"/>
              </w:rPr>
              <w:t>Baseline</w:t>
            </w:r>
          </w:p>
        </w:tc>
        <w:tc>
          <w:tcPr>
            <w:tcW w:w="648" w:type="dxa"/>
          </w:tcPr>
          <w:p w14:paraId="40DE2B7C" w14:textId="77777777" w:rsidR="00B97248" w:rsidRPr="00F94536" w:rsidRDefault="00B97248" w:rsidP="00E53378">
            <w:pPr>
              <w:pStyle w:val="TableParagraph"/>
              <w:rPr>
                <w:rFonts w:ascii="Times New Roman"/>
                <w:sz w:val="14"/>
              </w:rPr>
            </w:pPr>
          </w:p>
        </w:tc>
        <w:tc>
          <w:tcPr>
            <w:tcW w:w="867" w:type="dxa"/>
          </w:tcPr>
          <w:p w14:paraId="2636FF80" w14:textId="77777777" w:rsidR="00B97248" w:rsidRPr="00F94536" w:rsidRDefault="00B97248" w:rsidP="00E53378">
            <w:pPr>
              <w:pStyle w:val="TableParagraph"/>
              <w:spacing w:line="182" w:lineRule="exact"/>
              <w:ind w:left="21" w:right="96"/>
              <w:jc w:val="center"/>
              <w:rPr>
                <w:sz w:val="17"/>
              </w:rPr>
            </w:pPr>
            <w:r w:rsidRPr="00F94536">
              <w:rPr>
                <w:sz w:val="17"/>
              </w:rPr>
              <w:t>6 Months</w:t>
            </w:r>
          </w:p>
        </w:tc>
        <w:tc>
          <w:tcPr>
            <w:tcW w:w="613" w:type="dxa"/>
          </w:tcPr>
          <w:p w14:paraId="26F4A7F8" w14:textId="77777777" w:rsidR="00B97248" w:rsidRPr="00F94536" w:rsidRDefault="00B97248" w:rsidP="00E53378">
            <w:pPr>
              <w:pStyle w:val="TableParagraph"/>
              <w:rPr>
                <w:rFonts w:ascii="Times New Roman"/>
                <w:sz w:val="14"/>
              </w:rPr>
            </w:pPr>
          </w:p>
        </w:tc>
        <w:tc>
          <w:tcPr>
            <w:tcW w:w="772" w:type="dxa"/>
          </w:tcPr>
          <w:p w14:paraId="12DCA01A" w14:textId="77777777" w:rsidR="00B97248" w:rsidRPr="00F94536" w:rsidRDefault="00B97248" w:rsidP="00E53378">
            <w:pPr>
              <w:pStyle w:val="TableParagraph"/>
              <w:spacing w:line="182" w:lineRule="exact"/>
              <w:ind w:left="54" w:right="96"/>
              <w:jc w:val="center"/>
              <w:rPr>
                <w:sz w:val="17"/>
              </w:rPr>
            </w:pPr>
            <w:r w:rsidRPr="00F94536">
              <w:rPr>
                <w:sz w:val="17"/>
              </w:rPr>
              <w:t>2 years</w:t>
            </w:r>
          </w:p>
        </w:tc>
        <w:tc>
          <w:tcPr>
            <w:tcW w:w="564" w:type="dxa"/>
          </w:tcPr>
          <w:p w14:paraId="34F6B21B" w14:textId="77777777" w:rsidR="00B97248" w:rsidRPr="00F94536" w:rsidRDefault="00B97248" w:rsidP="00E53378">
            <w:pPr>
              <w:pStyle w:val="TableParagraph"/>
              <w:rPr>
                <w:rFonts w:ascii="Times New Roman"/>
                <w:sz w:val="14"/>
              </w:rPr>
            </w:pPr>
          </w:p>
        </w:tc>
      </w:tr>
      <w:tr w:rsidR="00B97248" w:rsidRPr="00F94536" w14:paraId="40E1FB6F" w14:textId="77777777" w:rsidTr="00E53378">
        <w:trPr>
          <w:trHeight w:val="207"/>
        </w:trPr>
        <w:tc>
          <w:tcPr>
            <w:tcW w:w="1912" w:type="dxa"/>
          </w:tcPr>
          <w:p w14:paraId="731E561E" w14:textId="77777777" w:rsidR="00B97248" w:rsidRPr="00F94536" w:rsidRDefault="00B97248" w:rsidP="00E53378">
            <w:pPr>
              <w:pStyle w:val="TableParagraph"/>
              <w:rPr>
                <w:rFonts w:ascii="Times New Roman"/>
                <w:sz w:val="14"/>
              </w:rPr>
            </w:pPr>
          </w:p>
        </w:tc>
        <w:tc>
          <w:tcPr>
            <w:tcW w:w="816" w:type="dxa"/>
          </w:tcPr>
          <w:p w14:paraId="6DDAB5E8" w14:textId="77777777" w:rsidR="00B97248" w:rsidRPr="00F94536" w:rsidRDefault="00B97248" w:rsidP="00E53378">
            <w:pPr>
              <w:pStyle w:val="TableParagraph"/>
              <w:spacing w:before="5" w:line="182" w:lineRule="exact"/>
              <w:ind w:left="6" w:right="100"/>
              <w:jc w:val="center"/>
              <w:rPr>
                <w:sz w:val="17"/>
              </w:rPr>
            </w:pPr>
            <w:r w:rsidRPr="00F94536">
              <w:rPr>
                <w:sz w:val="17"/>
              </w:rPr>
              <w:t>Mean</w:t>
            </w:r>
          </w:p>
        </w:tc>
        <w:tc>
          <w:tcPr>
            <w:tcW w:w="648" w:type="dxa"/>
          </w:tcPr>
          <w:p w14:paraId="7A816C9B" w14:textId="77777777" w:rsidR="00B97248" w:rsidRPr="00F94536" w:rsidRDefault="00B97248" w:rsidP="00E53378">
            <w:pPr>
              <w:pStyle w:val="TableParagraph"/>
              <w:spacing w:before="5" w:line="182" w:lineRule="exact"/>
              <w:ind w:left="57" w:right="101"/>
              <w:jc w:val="center"/>
              <w:rPr>
                <w:sz w:val="17"/>
              </w:rPr>
            </w:pPr>
            <w:r w:rsidRPr="00F94536">
              <w:rPr>
                <w:sz w:val="17"/>
              </w:rPr>
              <w:t>SD</w:t>
            </w:r>
          </w:p>
        </w:tc>
        <w:tc>
          <w:tcPr>
            <w:tcW w:w="867" w:type="dxa"/>
          </w:tcPr>
          <w:p w14:paraId="523062BB" w14:textId="77777777" w:rsidR="00B97248" w:rsidRPr="00F94536" w:rsidRDefault="00B97248" w:rsidP="00E53378">
            <w:pPr>
              <w:pStyle w:val="TableParagraph"/>
              <w:spacing w:before="5" w:line="182" w:lineRule="exact"/>
              <w:ind w:left="29" w:right="94"/>
              <w:jc w:val="center"/>
              <w:rPr>
                <w:sz w:val="17"/>
              </w:rPr>
            </w:pPr>
            <w:r w:rsidRPr="00F94536">
              <w:rPr>
                <w:sz w:val="17"/>
              </w:rPr>
              <w:t>Mean</w:t>
            </w:r>
          </w:p>
        </w:tc>
        <w:tc>
          <w:tcPr>
            <w:tcW w:w="613" w:type="dxa"/>
          </w:tcPr>
          <w:p w14:paraId="2548737B" w14:textId="77777777" w:rsidR="00B97248" w:rsidRPr="00F94536" w:rsidRDefault="00B97248" w:rsidP="00E53378">
            <w:pPr>
              <w:pStyle w:val="TableParagraph"/>
              <w:spacing w:before="5" w:line="182" w:lineRule="exact"/>
              <w:ind w:left="189"/>
              <w:rPr>
                <w:sz w:val="17"/>
              </w:rPr>
            </w:pPr>
            <w:r w:rsidRPr="00F94536">
              <w:rPr>
                <w:sz w:val="17"/>
              </w:rPr>
              <w:t>SD</w:t>
            </w:r>
          </w:p>
        </w:tc>
        <w:tc>
          <w:tcPr>
            <w:tcW w:w="772" w:type="dxa"/>
          </w:tcPr>
          <w:p w14:paraId="6782FD76" w14:textId="77777777" w:rsidR="00B97248" w:rsidRPr="00F94536" w:rsidRDefault="00B97248" w:rsidP="00E53378">
            <w:pPr>
              <w:pStyle w:val="TableParagraph"/>
              <w:spacing w:before="5" w:line="182" w:lineRule="exact"/>
              <w:ind w:left="46" w:right="96"/>
              <w:jc w:val="center"/>
              <w:rPr>
                <w:sz w:val="17"/>
              </w:rPr>
            </w:pPr>
            <w:r w:rsidRPr="00F94536">
              <w:rPr>
                <w:sz w:val="17"/>
              </w:rPr>
              <w:t>Mean</w:t>
            </w:r>
          </w:p>
        </w:tc>
        <w:tc>
          <w:tcPr>
            <w:tcW w:w="564" w:type="dxa"/>
          </w:tcPr>
          <w:p w14:paraId="27429885" w14:textId="77777777" w:rsidR="00B97248" w:rsidRPr="00F94536" w:rsidRDefault="00B97248" w:rsidP="00E53378">
            <w:pPr>
              <w:pStyle w:val="TableParagraph"/>
              <w:spacing w:before="5" w:line="182" w:lineRule="exact"/>
              <w:ind w:left="89" w:right="60"/>
              <w:jc w:val="center"/>
              <w:rPr>
                <w:sz w:val="17"/>
              </w:rPr>
            </w:pPr>
            <w:r w:rsidRPr="00F94536">
              <w:rPr>
                <w:sz w:val="17"/>
              </w:rPr>
              <w:t>SD</w:t>
            </w:r>
          </w:p>
        </w:tc>
      </w:tr>
      <w:tr w:rsidR="00B97248" w:rsidRPr="00F94536" w14:paraId="535A1051" w14:textId="77777777" w:rsidTr="00E53378">
        <w:trPr>
          <w:trHeight w:val="208"/>
        </w:trPr>
        <w:tc>
          <w:tcPr>
            <w:tcW w:w="1912" w:type="dxa"/>
          </w:tcPr>
          <w:p w14:paraId="3877B85A" w14:textId="77777777" w:rsidR="00B97248" w:rsidRPr="00F94536" w:rsidRDefault="00B97248" w:rsidP="00E53378">
            <w:pPr>
              <w:pStyle w:val="TableParagraph"/>
              <w:spacing w:before="5" w:line="182" w:lineRule="exact"/>
              <w:ind w:left="112"/>
              <w:rPr>
                <w:sz w:val="17"/>
              </w:rPr>
            </w:pPr>
            <w:r w:rsidRPr="00F94536">
              <w:rPr>
                <w:sz w:val="17"/>
              </w:rPr>
              <w:t>Therapist -led group</w:t>
            </w:r>
          </w:p>
        </w:tc>
        <w:tc>
          <w:tcPr>
            <w:tcW w:w="816" w:type="dxa"/>
          </w:tcPr>
          <w:p w14:paraId="63E8252B" w14:textId="77777777" w:rsidR="00B97248" w:rsidRPr="00F94536" w:rsidRDefault="00B97248" w:rsidP="00E53378">
            <w:pPr>
              <w:pStyle w:val="TableParagraph"/>
              <w:spacing w:before="5" w:line="182" w:lineRule="exact"/>
              <w:ind w:right="92"/>
              <w:jc w:val="center"/>
              <w:rPr>
                <w:sz w:val="17"/>
              </w:rPr>
            </w:pPr>
            <w:r w:rsidRPr="00F94536">
              <w:rPr>
                <w:sz w:val="17"/>
              </w:rPr>
              <w:t>3</w:t>
            </w:r>
          </w:p>
        </w:tc>
        <w:tc>
          <w:tcPr>
            <w:tcW w:w="648" w:type="dxa"/>
          </w:tcPr>
          <w:p w14:paraId="5BE6BF9B" w14:textId="77777777" w:rsidR="00B97248" w:rsidRPr="00F94536" w:rsidRDefault="00B97248" w:rsidP="00E53378">
            <w:pPr>
              <w:pStyle w:val="TableParagraph"/>
              <w:spacing w:before="5" w:line="182" w:lineRule="exact"/>
              <w:ind w:left="31" w:right="101"/>
              <w:jc w:val="center"/>
              <w:rPr>
                <w:sz w:val="17"/>
              </w:rPr>
            </w:pPr>
            <w:r w:rsidRPr="00F94536">
              <w:rPr>
                <w:sz w:val="17"/>
              </w:rPr>
              <w:t>0.51</w:t>
            </w:r>
          </w:p>
        </w:tc>
        <w:tc>
          <w:tcPr>
            <w:tcW w:w="867" w:type="dxa"/>
          </w:tcPr>
          <w:p w14:paraId="3E51871C" w14:textId="77777777" w:rsidR="00B97248" w:rsidRPr="00F94536" w:rsidRDefault="00B97248" w:rsidP="00E53378">
            <w:pPr>
              <w:pStyle w:val="TableParagraph"/>
              <w:spacing w:before="5" w:line="182" w:lineRule="exact"/>
              <w:ind w:left="15" w:right="96"/>
              <w:jc w:val="center"/>
              <w:rPr>
                <w:sz w:val="17"/>
              </w:rPr>
            </w:pPr>
            <w:r w:rsidRPr="00F94536">
              <w:rPr>
                <w:sz w:val="17"/>
              </w:rPr>
              <w:t>2.78</w:t>
            </w:r>
          </w:p>
        </w:tc>
        <w:tc>
          <w:tcPr>
            <w:tcW w:w="613" w:type="dxa"/>
          </w:tcPr>
          <w:p w14:paraId="58B902EE" w14:textId="77777777" w:rsidR="00B97248" w:rsidRPr="00F94536" w:rsidRDefault="00B97248" w:rsidP="00E53378">
            <w:pPr>
              <w:pStyle w:val="TableParagraph"/>
              <w:spacing w:before="5" w:line="182" w:lineRule="exact"/>
              <w:ind w:left="125"/>
              <w:rPr>
                <w:sz w:val="17"/>
              </w:rPr>
            </w:pPr>
            <w:r w:rsidRPr="00F94536">
              <w:rPr>
                <w:sz w:val="17"/>
              </w:rPr>
              <w:t>0.56</w:t>
            </w:r>
          </w:p>
        </w:tc>
        <w:tc>
          <w:tcPr>
            <w:tcW w:w="772" w:type="dxa"/>
          </w:tcPr>
          <w:p w14:paraId="4CB2426C" w14:textId="77777777" w:rsidR="00B97248" w:rsidRPr="00F94536" w:rsidRDefault="00B97248" w:rsidP="00E53378">
            <w:pPr>
              <w:pStyle w:val="TableParagraph"/>
              <w:spacing w:before="5" w:line="182" w:lineRule="exact"/>
              <w:ind w:left="54" w:right="88"/>
              <w:jc w:val="center"/>
              <w:rPr>
                <w:sz w:val="17"/>
              </w:rPr>
            </w:pPr>
            <w:r w:rsidRPr="00F94536">
              <w:rPr>
                <w:sz w:val="17"/>
              </w:rPr>
              <w:t>2.82</w:t>
            </w:r>
          </w:p>
        </w:tc>
        <w:tc>
          <w:tcPr>
            <w:tcW w:w="564" w:type="dxa"/>
          </w:tcPr>
          <w:p w14:paraId="6DAAFA87" w14:textId="77777777" w:rsidR="00B97248" w:rsidRPr="00F94536" w:rsidRDefault="00B97248" w:rsidP="00E53378">
            <w:pPr>
              <w:pStyle w:val="TableParagraph"/>
              <w:spacing w:before="5" w:line="182" w:lineRule="exact"/>
              <w:ind w:left="89" w:right="86"/>
              <w:jc w:val="center"/>
              <w:rPr>
                <w:sz w:val="17"/>
              </w:rPr>
            </w:pPr>
            <w:r w:rsidRPr="00F94536">
              <w:rPr>
                <w:sz w:val="17"/>
              </w:rPr>
              <w:t>0.59</w:t>
            </w:r>
          </w:p>
        </w:tc>
      </w:tr>
      <w:tr w:rsidR="00B97248" w:rsidRPr="00F94536" w14:paraId="77A20EC1" w14:textId="77777777" w:rsidTr="00E53378">
        <w:trPr>
          <w:trHeight w:val="215"/>
        </w:trPr>
        <w:tc>
          <w:tcPr>
            <w:tcW w:w="1912" w:type="dxa"/>
          </w:tcPr>
          <w:p w14:paraId="4130D642" w14:textId="77777777" w:rsidR="00B97248" w:rsidRPr="00F94536" w:rsidRDefault="00B97248" w:rsidP="00E53378">
            <w:pPr>
              <w:pStyle w:val="TableParagraph"/>
              <w:spacing w:before="5" w:line="190" w:lineRule="exact"/>
              <w:ind w:left="304"/>
              <w:rPr>
                <w:sz w:val="17"/>
              </w:rPr>
            </w:pPr>
            <w:r w:rsidRPr="00F94536">
              <w:rPr>
                <w:sz w:val="17"/>
              </w:rPr>
              <w:t>Self-help group</w:t>
            </w:r>
          </w:p>
        </w:tc>
        <w:tc>
          <w:tcPr>
            <w:tcW w:w="816" w:type="dxa"/>
          </w:tcPr>
          <w:p w14:paraId="09986BDC" w14:textId="77777777" w:rsidR="00B97248" w:rsidRPr="00F94536" w:rsidRDefault="00B97248" w:rsidP="00E53378">
            <w:pPr>
              <w:pStyle w:val="TableParagraph"/>
              <w:spacing w:before="5" w:line="190" w:lineRule="exact"/>
              <w:ind w:right="92"/>
              <w:jc w:val="center"/>
              <w:rPr>
                <w:sz w:val="17"/>
              </w:rPr>
            </w:pPr>
            <w:r w:rsidRPr="00F94536">
              <w:rPr>
                <w:sz w:val="17"/>
              </w:rPr>
              <w:t>3</w:t>
            </w:r>
          </w:p>
        </w:tc>
        <w:tc>
          <w:tcPr>
            <w:tcW w:w="648" w:type="dxa"/>
          </w:tcPr>
          <w:p w14:paraId="376E8E25" w14:textId="77777777" w:rsidR="00B97248" w:rsidRPr="00F94536" w:rsidRDefault="00B97248" w:rsidP="00E53378">
            <w:pPr>
              <w:pStyle w:val="TableParagraph"/>
              <w:spacing w:before="5" w:line="190" w:lineRule="exact"/>
              <w:ind w:left="31" w:right="101"/>
              <w:jc w:val="center"/>
              <w:rPr>
                <w:sz w:val="17"/>
              </w:rPr>
            </w:pPr>
            <w:r w:rsidRPr="00F94536">
              <w:rPr>
                <w:sz w:val="17"/>
              </w:rPr>
              <w:t>0.36</w:t>
            </w:r>
          </w:p>
        </w:tc>
        <w:tc>
          <w:tcPr>
            <w:tcW w:w="867" w:type="dxa"/>
          </w:tcPr>
          <w:p w14:paraId="274FF643" w14:textId="77777777" w:rsidR="00B97248" w:rsidRPr="00F94536" w:rsidRDefault="00B97248" w:rsidP="00E53378">
            <w:pPr>
              <w:pStyle w:val="TableParagraph"/>
              <w:spacing w:before="5" w:line="190" w:lineRule="exact"/>
              <w:ind w:left="15" w:right="96"/>
              <w:jc w:val="center"/>
              <w:rPr>
                <w:sz w:val="17"/>
              </w:rPr>
            </w:pPr>
            <w:r w:rsidRPr="00F94536">
              <w:rPr>
                <w:sz w:val="17"/>
              </w:rPr>
              <w:t>2.81</w:t>
            </w:r>
          </w:p>
        </w:tc>
        <w:tc>
          <w:tcPr>
            <w:tcW w:w="613" w:type="dxa"/>
          </w:tcPr>
          <w:p w14:paraId="41A7337E" w14:textId="77777777" w:rsidR="00B97248" w:rsidRPr="00F94536" w:rsidRDefault="00B97248" w:rsidP="00E53378">
            <w:pPr>
              <w:pStyle w:val="TableParagraph"/>
              <w:spacing w:before="5" w:line="190" w:lineRule="exact"/>
              <w:ind w:left="125"/>
              <w:rPr>
                <w:sz w:val="17"/>
              </w:rPr>
            </w:pPr>
            <w:r w:rsidRPr="00F94536">
              <w:rPr>
                <w:sz w:val="17"/>
              </w:rPr>
              <w:t>0.44</w:t>
            </w:r>
          </w:p>
        </w:tc>
        <w:tc>
          <w:tcPr>
            <w:tcW w:w="772" w:type="dxa"/>
          </w:tcPr>
          <w:p w14:paraId="466F49BB" w14:textId="77777777" w:rsidR="00B97248" w:rsidRPr="00F94536" w:rsidRDefault="00B97248" w:rsidP="00E53378">
            <w:pPr>
              <w:pStyle w:val="TableParagraph"/>
              <w:spacing w:before="5" w:line="190" w:lineRule="exact"/>
              <w:ind w:left="54" w:right="88"/>
              <w:jc w:val="center"/>
              <w:rPr>
                <w:sz w:val="17"/>
              </w:rPr>
            </w:pPr>
            <w:r w:rsidRPr="00F94536">
              <w:rPr>
                <w:sz w:val="17"/>
              </w:rPr>
              <w:t>2.83</w:t>
            </w:r>
          </w:p>
        </w:tc>
        <w:tc>
          <w:tcPr>
            <w:tcW w:w="564" w:type="dxa"/>
          </w:tcPr>
          <w:p w14:paraId="366C666C" w14:textId="77777777" w:rsidR="00B97248" w:rsidRPr="00F94536" w:rsidRDefault="00B97248" w:rsidP="00E53378">
            <w:pPr>
              <w:pStyle w:val="TableParagraph"/>
              <w:spacing w:before="5" w:line="190" w:lineRule="exact"/>
              <w:ind w:left="89" w:right="86"/>
              <w:jc w:val="center"/>
              <w:rPr>
                <w:sz w:val="17"/>
              </w:rPr>
            </w:pPr>
            <w:r w:rsidRPr="00F94536">
              <w:rPr>
                <w:sz w:val="17"/>
              </w:rPr>
              <w:t>0.51</w:t>
            </w:r>
          </w:p>
        </w:tc>
      </w:tr>
      <w:tr w:rsidR="00B97248" w:rsidRPr="00F94536" w14:paraId="34C6C801" w14:textId="77777777" w:rsidTr="00E53378">
        <w:trPr>
          <w:trHeight w:val="216"/>
        </w:trPr>
        <w:tc>
          <w:tcPr>
            <w:tcW w:w="6192" w:type="dxa"/>
            <w:gridSpan w:val="7"/>
          </w:tcPr>
          <w:p w14:paraId="1F1CF3EF" w14:textId="77777777" w:rsidR="00B97248" w:rsidRPr="00F94536" w:rsidRDefault="00B97248" w:rsidP="00E53378">
            <w:pPr>
              <w:pStyle w:val="TableParagraph"/>
              <w:tabs>
                <w:tab w:val="left" w:pos="6191"/>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Body Fat %</w:t>
            </w:r>
            <w:r w:rsidRPr="00F94536">
              <w:rPr>
                <w:color w:val="9C2194"/>
                <w:sz w:val="17"/>
                <w:shd w:val="clear" w:color="auto" w:fill="EDEDED"/>
              </w:rPr>
              <w:tab/>
            </w:r>
          </w:p>
        </w:tc>
      </w:tr>
      <w:tr w:rsidR="00B97248" w:rsidRPr="00F94536" w14:paraId="2B672440" w14:textId="77777777" w:rsidTr="00E53378">
        <w:trPr>
          <w:trHeight w:val="208"/>
        </w:trPr>
        <w:tc>
          <w:tcPr>
            <w:tcW w:w="1912" w:type="dxa"/>
          </w:tcPr>
          <w:p w14:paraId="48F3A056" w14:textId="77777777" w:rsidR="00B97248" w:rsidRPr="00F94536" w:rsidRDefault="00B97248" w:rsidP="00E53378">
            <w:pPr>
              <w:pStyle w:val="TableParagraph"/>
              <w:rPr>
                <w:rFonts w:ascii="Times New Roman"/>
                <w:sz w:val="14"/>
              </w:rPr>
            </w:pPr>
          </w:p>
        </w:tc>
        <w:tc>
          <w:tcPr>
            <w:tcW w:w="816" w:type="dxa"/>
          </w:tcPr>
          <w:p w14:paraId="455AD224" w14:textId="77777777" w:rsidR="00B97248" w:rsidRPr="00F94536" w:rsidRDefault="00B97248" w:rsidP="00E53378">
            <w:pPr>
              <w:pStyle w:val="TableParagraph"/>
              <w:spacing w:before="5" w:line="182" w:lineRule="exact"/>
              <w:ind w:left="6" w:right="84"/>
              <w:jc w:val="center"/>
              <w:rPr>
                <w:sz w:val="17"/>
              </w:rPr>
            </w:pPr>
            <w:r w:rsidRPr="00F94536">
              <w:rPr>
                <w:sz w:val="17"/>
              </w:rPr>
              <w:t>Baseline</w:t>
            </w:r>
          </w:p>
        </w:tc>
        <w:tc>
          <w:tcPr>
            <w:tcW w:w="648" w:type="dxa"/>
          </w:tcPr>
          <w:p w14:paraId="483C932F" w14:textId="77777777" w:rsidR="00B97248" w:rsidRPr="00F94536" w:rsidRDefault="00B97248" w:rsidP="00E53378">
            <w:pPr>
              <w:pStyle w:val="TableParagraph"/>
              <w:rPr>
                <w:rFonts w:ascii="Times New Roman"/>
                <w:sz w:val="14"/>
              </w:rPr>
            </w:pPr>
          </w:p>
        </w:tc>
        <w:tc>
          <w:tcPr>
            <w:tcW w:w="867" w:type="dxa"/>
          </w:tcPr>
          <w:p w14:paraId="56E73F53" w14:textId="77777777" w:rsidR="00B97248" w:rsidRPr="00F94536" w:rsidRDefault="00B97248" w:rsidP="00E53378">
            <w:pPr>
              <w:pStyle w:val="TableParagraph"/>
              <w:spacing w:before="5" w:line="182" w:lineRule="exact"/>
              <w:ind w:left="21" w:right="96"/>
              <w:jc w:val="center"/>
              <w:rPr>
                <w:sz w:val="17"/>
              </w:rPr>
            </w:pPr>
            <w:r w:rsidRPr="00F94536">
              <w:rPr>
                <w:sz w:val="17"/>
              </w:rPr>
              <w:t>6 Months</w:t>
            </w:r>
          </w:p>
        </w:tc>
        <w:tc>
          <w:tcPr>
            <w:tcW w:w="613" w:type="dxa"/>
          </w:tcPr>
          <w:p w14:paraId="00753769" w14:textId="77777777" w:rsidR="00B97248" w:rsidRPr="00F94536" w:rsidRDefault="00B97248" w:rsidP="00E53378">
            <w:pPr>
              <w:pStyle w:val="TableParagraph"/>
              <w:rPr>
                <w:rFonts w:ascii="Times New Roman"/>
                <w:sz w:val="14"/>
              </w:rPr>
            </w:pPr>
          </w:p>
        </w:tc>
        <w:tc>
          <w:tcPr>
            <w:tcW w:w="772" w:type="dxa"/>
          </w:tcPr>
          <w:p w14:paraId="2BDB6BF8" w14:textId="77777777" w:rsidR="00B97248" w:rsidRPr="00F94536" w:rsidRDefault="00B97248" w:rsidP="00E53378">
            <w:pPr>
              <w:pStyle w:val="TableParagraph"/>
              <w:spacing w:before="5" w:line="182" w:lineRule="exact"/>
              <w:ind w:left="54" w:right="96"/>
              <w:jc w:val="center"/>
              <w:rPr>
                <w:sz w:val="17"/>
              </w:rPr>
            </w:pPr>
            <w:r w:rsidRPr="00F94536">
              <w:rPr>
                <w:sz w:val="17"/>
              </w:rPr>
              <w:t>2 years</w:t>
            </w:r>
          </w:p>
        </w:tc>
        <w:tc>
          <w:tcPr>
            <w:tcW w:w="564" w:type="dxa"/>
          </w:tcPr>
          <w:p w14:paraId="1BC9E51C" w14:textId="77777777" w:rsidR="00B97248" w:rsidRPr="00F94536" w:rsidRDefault="00B97248" w:rsidP="00E53378">
            <w:pPr>
              <w:pStyle w:val="TableParagraph"/>
              <w:rPr>
                <w:rFonts w:ascii="Times New Roman"/>
                <w:sz w:val="14"/>
              </w:rPr>
            </w:pPr>
          </w:p>
        </w:tc>
      </w:tr>
      <w:tr w:rsidR="00B97248" w:rsidRPr="00F94536" w14:paraId="5F84FD55" w14:textId="77777777" w:rsidTr="00E53378">
        <w:trPr>
          <w:trHeight w:val="207"/>
        </w:trPr>
        <w:tc>
          <w:tcPr>
            <w:tcW w:w="1912" w:type="dxa"/>
          </w:tcPr>
          <w:p w14:paraId="2EE66881" w14:textId="77777777" w:rsidR="00B97248" w:rsidRPr="00F94536" w:rsidRDefault="00B97248" w:rsidP="00E53378">
            <w:pPr>
              <w:pStyle w:val="TableParagraph"/>
              <w:rPr>
                <w:rFonts w:ascii="Times New Roman"/>
                <w:sz w:val="14"/>
              </w:rPr>
            </w:pPr>
          </w:p>
        </w:tc>
        <w:tc>
          <w:tcPr>
            <w:tcW w:w="816" w:type="dxa"/>
          </w:tcPr>
          <w:p w14:paraId="5843F65D" w14:textId="77777777" w:rsidR="00B97248" w:rsidRPr="00F94536" w:rsidRDefault="00B97248" w:rsidP="00E53378">
            <w:pPr>
              <w:pStyle w:val="TableParagraph"/>
              <w:spacing w:before="5" w:line="182" w:lineRule="exact"/>
              <w:ind w:left="6" w:right="100"/>
              <w:jc w:val="center"/>
              <w:rPr>
                <w:sz w:val="17"/>
              </w:rPr>
            </w:pPr>
            <w:r w:rsidRPr="00F94536">
              <w:rPr>
                <w:sz w:val="17"/>
              </w:rPr>
              <w:t>Mean</w:t>
            </w:r>
          </w:p>
        </w:tc>
        <w:tc>
          <w:tcPr>
            <w:tcW w:w="648" w:type="dxa"/>
          </w:tcPr>
          <w:p w14:paraId="424F39A5" w14:textId="77777777" w:rsidR="00B97248" w:rsidRPr="00F94536" w:rsidRDefault="00B97248" w:rsidP="00E53378">
            <w:pPr>
              <w:pStyle w:val="TableParagraph"/>
              <w:spacing w:before="5" w:line="182" w:lineRule="exact"/>
              <w:ind w:left="57" w:right="101"/>
              <w:jc w:val="center"/>
              <w:rPr>
                <w:sz w:val="17"/>
              </w:rPr>
            </w:pPr>
            <w:r w:rsidRPr="00F94536">
              <w:rPr>
                <w:sz w:val="17"/>
              </w:rPr>
              <w:t>SD</w:t>
            </w:r>
          </w:p>
        </w:tc>
        <w:tc>
          <w:tcPr>
            <w:tcW w:w="867" w:type="dxa"/>
          </w:tcPr>
          <w:p w14:paraId="746347A7" w14:textId="77777777" w:rsidR="00B97248" w:rsidRPr="00F94536" w:rsidRDefault="00B97248" w:rsidP="00E53378">
            <w:pPr>
              <w:pStyle w:val="TableParagraph"/>
              <w:spacing w:before="5" w:line="182" w:lineRule="exact"/>
              <w:ind w:left="29" w:right="94"/>
              <w:jc w:val="center"/>
              <w:rPr>
                <w:sz w:val="17"/>
              </w:rPr>
            </w:pPr>
            <w:r w:rsidRPr="00F94536">
              <w:rPr>
                <w:sz w:val="17"/>
              </w:rPr>
              <w:t>Mean</w:t>
            </w:r>
          </w:p>
        </w:tc>
        <w:tc>
          <w:tcPr>
            <w:tcW w:w="613" w:type="dxa"/>
          </w:tcPr>
          <w:p w14:paraId="1FC0D445" w14:textId="77777777" w:rsidR="00B97248" w:rsidRPr="00F94536" w:rsidRDefault="00B97248" w:rsidP="00E53378">
            <w:pPr>
              <w:pStyle w:val="TableParagraph"/>
              <w:spacing w:before="5" w:line="182" w:lineRule="exact"/>
              <w:ind w:left="189"/>
              <w:rPr>
                <w:sz w:val="17"/>
              </w:rPr>
            </w:pPr>
            <w:r w:rsidRPr="00F94536">
              <w:rPr>
                <w:sz w:val="17"/>
              </w:rPr>
              <w:t>SD</w:t>
            </w:r>
          </w:p>
        </w:tc>
        <w:tc>
          <w:tcPr>
            <w:tcW w:w="772" w:type="dxa"/>
          </w:tcPr>
          <w:p w14:paraId="439C259F" w14:textId="77777777" w:rsidR="00B97248" w:rsidRPr="00F94536" w:rsidRDefault="00B97248" w:rsidP="00E53378">
            <w:pPr>
              <w:pStyle w:val="TableParagraph"/>
              <w:spacing w:before="5" w:line="182" w:lineRule="exact"/>
              <w:ind w:left="46" w:right="96"/>
              <w:jc w:val="center"/>
              <w:rPr>
                <w:sz w:val="17"/>
              </w:rPr>
            </w:pPr>
            <w:r w:rsidRPr="00F94536">
              <w:rPr>
                <w:sz w:val="17"/>
              </w:rPr>
              <w:t>Mean</w:t>
            </w:r>
          </w:p>
        </w:tc>
        <w:tc>
          <w:tcPr>
            <w:tcW w:w="564" w:type="dxa"/>
          </w:tcPr>
          <w:p w14:paraId="585C1456" w14:textId="77777777" w:rsidR="00B97248" w:rsidRPr="00F94536" w:rsidRDefault="00B97248" w:rsidP="00E53378">
            <w:pPr>
              <w:pStyle w:val="TableParagraph"/>
              <w:spacing w:before="5" w:line="182" w:lineRule="exact"/>
              <w:ind w:left="89" w:right="60"/>
              <w:jc w:val="center"/>
              <w:rPr>
                <w:sz w:val="17"/>
              </w:rPr>
            </w:pPr>
            <w:r w:rsidRPr="00F94536">
              <w:rPr>
                <w:sz w:val="17"/>
              </w:rPr>
              <w:t>SD</w:t>
            </w:r>
          </w:p>
        </w:tc>
      </w:tr>
      <w:tr w:rsidR="00B97248" w:rsidRPr="00F94536" w14:paraId="62C248BD" w14:textId="77777777" w:rsidTr="00E53378">
        <w:trPr>
          <w:trHeight w:val="207"/>
        </w:trPr>
        <w:tc>
          <w:tcPr>
            <w:tcW w:w="1912" w:type="dxa"/>
          </w:tcPr>
          <w:p w14:paraId="0BF79AC5" w14:textId="77777777" w:rsidR="00B97248" w:rsidRPr="00F94536" w:rsidRDefault="00B97248" w:rsidP="00E53378">
            <w:pPr>
              <w:pStyle w:val="TableParagraph"/>
              <w:spacing w:before="5" w:line="182" w:lineRule="exact"/>
              <w:ind w:left="112"/>
              <w:rPr>
                <w:sz w:val="17"/>
              </w:rPr>
            </w:pPr>
            <w:r w:rsidRPr="00F94536">
              <w:rPr>
                <w:sz w:val="17"/>
              </w:rPr>
              <w:t>Therapist -led group</w:t>
            </w:r>
          </w:p>
        </w:tc>
        <w:tc>
          <w:tcPr>
            <w:tcW w:w="816" w:type="dxa"/>
          </w:tcPr>
          <w:p w14:paraId="34F938D4" w14:textId="77777777" w:rsidR="00B97248" w:rsidRPr="00F94536" w:rsidRDefault="00B97248" w:rsidP="00E53378">
            <w:pPr>
              <w:pStyle w:val="TableParagraph"/>
              <w:spacing w:before="5" w:line="182" w:lineRule="exact"/>
              <w:ind w:left="6" w:right="82"/>
              <w:jc w:val="center"/>
              <w:rPr>
                <w:sz w:val="17"/>
              </w:rPr>
            </w:pPr>
            <w:r w:rsidRPr="00F94536">
              <w:rPr>
                <w:sz w:val="17"/>
              </w:rPr>
              <w:t>40.4</w:t>
            </w:r>
          </w:p>
        </w:tc>
        <w:tc>
          <w:tcPr>
            <w:tcW w:w="648" w:type="dxa"/>
          </w:tcPr>
          <w:p w14:paraId="5805FEDF" w14:textId="77777777" w:rsidR="00B97248" w:rsidRPr="00F94536" w:rsidRDefault="00B97248" w:rsidP="00E53378">
            <w:pPr>
              <w:pStyle w:val="TableParagraph"/>
              <w:spacing w:before="5" w:line="182" w:lineRule="exact"/>
              <w:ind w:left="33" w:right="101"/>
              <w:jc w:val="center"/>
              <w:rPr>
                <w:sz w:val="17"/>
              </w:rPr>
            </w:pPr>
            <w:r w:rsidRPr="00F94536">
              <w:rPr>
                <w:sz w:val="17"/>
              </w:rPr>
              <w:t>3.8</w:t>
            </w:r>
          </w:p>
        </w:tc>
        <w:tc>
          <w:tcPr>
            <w:tcW w:w="867" w:type="dxa"/>
          </w:tcPr>
          <w:p w14:paraId="790F9364" w14:textId="77777777" w:rsidR="00B97248" w:rsidRPr="00F94536" w:rsidRDefault="00B97248" w:rsidP="00E53378">
            <w:pPr>
              <w:pStyle w:val="TableParagraph"/>
              <w:spacing w:before="5" w:line="182" w:lineRule="exact"/>
              <w:ind w:left="17" w:right="96"/>
              <w:jc w:val="center"/>
              <w:rPr>
                <w:sz w:val="17"/>
              </w:rPr>
            </w:pPr>
            <w:r w:rsidRPr="00F94536">
              <w:rPr>
                <w:sz w:val="17"/>
              </w:rPr>
              <w:t>35.7</w:t>
            </w:r>
          </w:p>
        </w:tc>
        <w:tc>
          <w:tcPr>
            <w:tcW w:w="613" w:type="dxa"/>
          </w:tcPr>
          <w:p w14:paraId="6596501F" w14:textId="77777777" w:rsidR="00B97248" w:rsidRPr="00F94536" w:rsidRDefault="00B97248" w:rsidP="00E53378">
            <w:pPr>
              <w:pStyle w:val="TableParagraph"/>
              <w:spacing w:before="5" w:line="182" w:lineRule="exact"/>
              <w:ind w:left="173"/>
              <w:rPr>
                <w:sz w:val="17"/>
              </w:rPr>
            </w:pPr>
            <w:r w:rsidRPr="00F94536">
              <w:rPr>
                <w:sz w:val="17"/>
              </w:rPr>
              <w:t>5.6</w:t>
            </w:r>
          </w:p>
        </w:tc>
        <w:tc>
          <w:tcPr>
            <w:tcW w:w="772" w:type="dxa"/>
          </w:tcPr>
          <w:p w14:paraId="528CAB93" w14:textId="77777777" w:rsidR="00B97248" w:rsidRPr="00F94536" w:rsidRDefault="00B97248" w:rsidP="00E53378">
            <w:pPr>
              <w:pStyle w:val="TableParagraph"/>
              <w:spacing w:before="5" w:line="182" w:lineRule="exact"/>
              <w:ind w:left="54" w:right="86"/>
              <w:jc w:val="center"/>
              <w:rPr>
                <w:sz w:val="17"/>
              </w:rPr>
            </w:pPr>
            <w:r w:rsidRPr="00F94536">
              <w:rPr>
                <w:sz w:val="17"/>
              </w:rPr>
              <w:t>35.6</w:t>
            </w:r>
          </w:p>
        </w:tc>
        <w:tc>
          <w:tcPr>
            <w:tcW w:w="564" w:type="dxa"/>
          </w:tcPr>
          <w:p w14:paraId="799EF8F8" w14:textId="77777777" w:rsidR="00B97248" w:rsidRPr="00F94536" w:rsidRDefault="00B97248" w:rsidP="00E53378">
            <w:pPr>
              <w:pStyle w:val="TableParagraph"/>
              <w:spacing w:before="5" w:line="182" w:lineRule="exact"/>
              <w:ind w:left="89" w:right="84"/>
              <w:jc w:val="center"/>
              <w:rPr>
                <w:sz w:val="17"/>
              </w:rPr>
            </w:pPr>
            <w:r w:rsidRPr="00F94536">
              <w:rPr>
                <w:sz w:val="17"/>
              </w:rPr>
              <w:t>6.3</w:t>
            </w:r>
          </w:p>
        </w:tc>
      </w:tr>
      <w:tr w:rsidR="00B97248" w:rsidRPr="00F94536" w14:paraId="2CD775C2" w14:textId="77777777" w:rsidTr="00E53378">
        <w:trPr>
          <w:trHeight w:val="202"/>
        </w:trPr>
        <w:tc>
          <w:tcPr>
            <w:tcW w:w="1912" w:type="dxa"/>
          </w:tcPr>
          <w:p w14:paraId="526D643C" w14:textId="77777777" w:rsidR="00B97248" w:rsidRPr="00F94536" w:rsidRDefault="00B97248" w:rsidP="00E53378">
            <w:pPr>
              <w:pStyle w:val="TableParagraph"/>
              <w:spacing w:before="5" w:line="177" w:lineRule="exact"/>
              <w:ind w:left="304"/>
              <w:rPr>
                <w:sz w:val="17"/>
              </w:rPr>
            </w:pPr>
            <w:r w:rsidRPr="00F94536">
              <w:rPr>
                <w:sz w:val="17"/>
              </w:rPr>
              <w:t>Self-help group</w:t>
            </w:r>
          </w:p>
        </w:tc>
        <w:tc>
          <w:tcPr>
            <w:tcW w:w="816" w:type="dxa"/>
          </w:tcPr>
          <w:p w14:paraId="49AB2903" w14:textId="77777777" w:rsidR="00B97248" w:rsidRPr="00F94536" w:rsidRDefault="00B97248" w:rsidP="00E53378">
            <w:pPr>
              <w:pStyle w:val="TableParagraph"/>
              <w:spacing w:before="5" w:line="177" w:lineRule="exact"/>
              <w:ind w:left="6" w:right="82"/>
              <w:jc w:val="center"/>
              <w:rPr>
                <w:sz w:val="17"/>
              </w:rPr>
            </w:pPr>
            <w:r w:rsidRPr="00F94536">
              <w:rPr>
                <w:sz w:val="17"/>
              </w:rPr>
              <w:t>40.6</w:t>
            </w:r>
          </w:p>
        </w:tc>
        <w:tc>
          <w:tcPr>
            <w:tcW w:w="648" w:type="dxa"/>
          </w:tcPr>
          <w:p w14:paraId="4651426A" w14:textId="77777777" w:rsidR="00B97248" w:rsidRPr="00F94536" w:rsidRDefault="00B97248" w:rsidP="00E53378">
            <w:pPr>
              <w:pStyle w:val="TableParagraph"/>
              <w:spacing w:before="5" w:line="177" w:lineRule="exact"/>
              <w:ind w:right="52"/>
              <w:jc w:val="center"/>
              <w:rPr>
                <w:sz w:val="17"/>
              </w:rPr>
            </w:pPr>
            <w:r w:rsidRPr="00F94536">
              <w:rPr>
                <w:sz w:val="17"/>
              </w:rPr>
              <w:t>4</w:t>
            </w:r>
          </w:p>
        </w:tc>
        <w:tc>
          <w:tcPr>
            <w:tcW w:w="867" w:type="dxa"/>
          </w:tcPr>
          <w:p w14:paraId="366DACAF" w14:textId="77777777" w:rsidR="00B97248" w:rsidRPr="00F94536" w:rsidRDefault="00B97248" w:rsidP="00E53378">
            <w:pPr>
              <w:pStyle w:val="TableParagraph"/>
              <w:spacing w:before="5" w:line="177" w:lineRule="exact"/>
              <w:ind w:left="17" w:right="96"/>
              <w:jc w:val="center"/>
              <w:rPr>
                <w:sz w:val="17"/>
              </w:rPr>
            </w:pPr>
            <w:r w:rsidRPr="00F94536">
              <w:rPr>
                <w:sz w:val="17"/>
              </w:rPr>
              <w:t>36.2</w:t>
            </w:r>
          </w:p>
        </w:tc>
        <w:tc>
          <w:tcPr>
            <w:tcW w:w="613" w:type="dxa"/>
          </w:tcPr>
          <w:p w14:paraId="288676B0" w14:textId="77777777" w:rsidR="00B97248" w:rsidRPr="00F94536" w:rsidRDefault="00B97248" w:rsidP="00E53378">
            <w:pPr>
              <w:pStyle w:val="TableParagraph"/>
              <w:spacing w:before="5" w:line="177" w:lineRule="exact"/>
              <w:ind w:left="173"/>
              <w:rPr>
                <w:sz w:val="17"/>
              </w:rPr>
            </w:pPr>
            <w:r w:rsidRPr="00F94536">
              <w:rPr>
                <w:sz w:val="17"/>
              </w:rPr>
              <w:t>5.6</w:t>
            </w:r>
          </w:p>
        </w:tc>
        <w:tc>
          <w:tcPr>
            <w:tcW w:w="772" w:type="dxa"/>
          </w:tcPr>
          <w:p w14:paraId="498411DB" w14:textId="77777777" w:rsidR="00B97248" w:rsidRPr="00F94536" w:rsidRDefault="00B97248" w:rsidP="00E53378">
            <w:pPr>
              <w:pStyle w:val="TableParagraph"/>
              <w:spacing w:before="5" w:line="177" w:lineRule="exact"/>
              <w:ind w:left="54" w:right="86"/>
              <w:jc w:val="center"/>
              <w:rPr>
                <w:sz w:val="17"/>
              </w:rPr>
            </w:pPr>
            <w:r w:rsidRPr="00F94536">
              <w:rPr>
                <w:sz w:val="17"/>
              </w:rPr>
              <w:t>35.6</w:t>
            </w:r>
          </w:p>
        </w:tc>
        <w:tc>
          <w:tcPr>
            <w:tcW w:w="564" w:type="dxa"/>
          </w:tcPr>
          <w:p w14:paraId="6AADE92E" w14:textId="77777777" w:rsidR="00B97248" w:rsidRPr="00F94536" w:rsidRDefault="00B97248" w:rsidP="00E53378">
            <w:pPr>
              <w:pStyle w:val="TableParagraph"/>
              <w:spacing w:before="5" w:line="177" w:lineRule="exact"/>
              <w:ind w:left="89" w:right="84"/>
              <w:jc w:val="center"/>
              <w:rPr>
                <w:sz w:val="17"/>
              </w:rPr>
            </w:pPr>
            <w:r w:rsidRPr="00F94536">
              <w:rPr>
                <w:sz w:val="17"/>
              </w:rPr>
              <w:t>6.4</w:t>
            </w:r>
          </w:p>
        </w:tc>
      </w:tr>
    </w:tbl>
    <w:p w14:paraId="60CD6A77"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37A5303" w14:textId="77777777" w:rsidR="00B97248" w:rsidRPr="00F94536" w:rsidRDefault="00B97248" w:rsidP="00B97248">
      <w:pPr>
        <w:spacing w:before="38"/>
        <w:ind w:left="120"/>
        <w:rPr>
          <w:rFonts w:ascii="Calibri"/>
          <w:b/>
        </w:rPr>
      </w:pPr>
      <w:r w:rsidRPr="00F94536">
        <w:rPr>
          <w:rFonts w:ascii="Calibri"/>
          <w:b/>
        </w:rPr>
        <w:lastRenderedPageBreak/>
        <w:t>Kalavainen</w:t>
      </w:r>
    </w:p>
    <w:p w14:paraId="46CF76A0" w14:textId="77777777" w:rsidR="00B97248" w:rsidRPr="00F94536" w:rsidRDefault="00B97248" w:rsidP="00B97248">
      <w:pPr>
        <w:spacing w:before="180"/>
        <w:ind w:left="120"/>
        <w:rPr>
          <w:rFonts w:ascii="Calibri"/>
          <w:b/>
        </w:rPr>
      </w:pPr>
      <w:r w:rsidRPr="00F94536">
        <w:rPr>
          <w:rFonts w:ascii="Calibri"/>
          <w:b/>
        </w:rPr>
        <w:t>Clinical efficacy of group-based treatment for childhood obesity compared with routinely given individual counseling</w:t>
      </w:r>
    </w:p>
    <w:p w14:paraId="2006BE7B"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970"/>
        <w:gridCol w:w="4273"/>
        <w:gridCol w:w="7342"/>
        <w:gridCol w:w="646"/>
      </w:tblGrid>
      <w:tr w:rsidR="00B97248" w:rsidRPr="00F94536" w14:paraId="55DA9FEB" w14:textId="77777777" w:rsidTr="00E53378">
        <w:trPr>
          <w:trHeight w:val="202"/>
        </w:trPr>
        <w:tc>
          <w:tcPr>
            <w:tcW w:w="1970" w:type="dxa"/>
            <w:shd w:val="clear" w:color="auto" w:fill="8D176B"/>
          </w:tcPr>
          <w:p w14:paraId="3DC62CCE" w14:textId="77777777" w:rsidR="00B97248" w:rsidRPr="00F94536" w:rsidRDefault="00B97248" w:rsidP="00E53378">
            <w:pPr>
              <w:pStyle w:val="TableParagraph"/>
              <w:tabs>
                <w:tab w:val="left" w:pos="14337"/>
              </w:tabs>
              <w:spacing w:line="182" w:lineRule="exact"/>
              <w:ind w:left="-63" w:right="-12370"/>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4273" w:type="dxa"/>
          </w:tcPr>
          <w:p w14:paraId="76B1B68C" w14:textId="77777777" w:rsidR="00B97248" w:rsidRPr="00F94536" w:rsidRDefault="00B97248" w:rsidP="00E53378">
            <w:pPr>
              <w:pStyle w:val="TableParagraph"/>
              <w:rPr>
                <w:rFonts w:ascii="Times New Roman"/>
                <w:sz w:val="14"/>
              </w:rPr>
            </w:pPr>
          </w:p>
        </w:tc>
        <w:tc>
          <w:tcPr>
            <w:tcW w:w="7342" w:type="dxa"/>
          </w:tcPr>
          <w:p w14:paraId="1AB4FF4A" w14:textId="77777777" w:rsidR="00B97248" w:rsidRPr="00F94536" w:rsidRDefault="00B97248" w:rsidP="00E53378">
            <w:pPr>
              <w:pStyle w:val="TableParagraph"/>
              <w:rPr>
                <w:rFonts w:ascii="Times New Roman"/>
                <w:sz w:val="14"/>
              </w:rPr>
            </w:pPr>
          </w:p>
        </w:tc>
        <w:tc>
          <w:tcPr>
            <w:tcW w:w="646" w:type="dxa"/>
            <w:shd w:val="clear" w:color="auto" w:fill="8D176B"/>
          </w:tcPr>
          <w:p w14:paraId="2CB2790D" w14:textId="77777777" w:rsidR="00B97248" w:rsidRPr="00F94536" w:rsidRDefault="00B97248" w:rsidP="00E53378">
            <w:pPr>
              <w:pStyle w:val="TableParagraph"/>
              <w:rPr>
                <w:rFonts w:ascii="Times New Roman"/>
                <w:sz w:val="14"/>
              </w:rPr>
            </w:pPr>
          </w:p>
        </w:tc>
      </w:tr>
      <w:tr w:rsidR="00B97248" w:rsidRPr="00F94536" w14:paraId="238B8E7A" w14:textId="77777777" w:rsidTr="00E53378">
        <w:trPr>
          <w:trHeight w:val="623"/>
        </w:trPr>
        <w:tc>
          <w:tcPr>
            <w:tcW w:w="1970" w:type="dxa"/>
          </w:tcPr>
          <w:p w14:paraId="3F35DD0D" w14:textId="77777777" w:rsidR="00B97248" w:rsidRPr="00F94536" w:rsidRDefault="00B97248" w:rsidP="00E53378">
            <w:pPr>
              <w:pStyle w:val="TableParagraph"/>
              <w:spacing w:before="6"/>
              <w:rPr>
                <w:rFonts w:ascii="Calibri"/>
                <w:b/>
                <w:sz w:val="17"/>
              </w:rPr>
            </w:pPr>
          </w:p>
          <w:p w14:paraId="106E1E08" w14:textId="77777777" w:rsidR="00B97248" w:rsidRPr="00F94536" w:rsidRDefault="00B97248" w:rsidP="00E53378">
            <w:pPr>
              <w:pStyle w:val="TableParagraph"/>
              <w:ind w:left="50"/>
              <w:rPr>
                <w:sz w:val="17"/>
              </w:rPr>
            </w:pPr>
            <w:r w:rsidRPr="00F94536">
              <w:rPr>
                <w:sz w:val="17"/>
              </w:rPr>
              <w:t>Sponsorship source</w:t>
            </w:r>
          </w:p>
        </w:tc>
        <w:tc>
          <w:tcPr>
            <w:tcW w:w="12261" w:type="dxa"/>
            <w:gridSpan w:val="3"/>
          </w:tcPr>
          <w:p w14:paraId="6B82D85E" w14:textId="77777777" w:rsidR="00B97248" w:rsidRPr="00F94536" w:rsidRDefault="00B97248" w:rsidP="00E53378">
            <w:pPr>
              <w:pStyle w:val="TableParagraph"/>
              <w:spacing w:before="5" w:line="254" w:lineRule="auto"/>
              <w:ind w:left="191" w:right="443"/>
              <w:rPr>
                <w:sz w:val="17"/>
              </w:rPr>
            </w:pPr>
            <w:r w:rsidRPr="00F94536">
              <w:rPr>
                <w:sz w:val="17"/>
              </w:rPr>
              <w:t>This w ork w as</w:t>
            </w:r>
            <w:r>
              <w:rPr>
                <w:sz w:val="17"/>
              </w:rPr>
              <w:t xml:space="preserve"> </w:t>
            </w:r>
            <w:r w:rsidRPr="00F94536">
              <w:rPr>
                <w:sz w:val="17"/>
              </w:rPr>
              <w:t>supported in part by grants from KuopioUniversity Hospital, the Scientific Foundation of FinnishAssociation of Academic Agronomists, Finnish CulturalFoundation of Northern Savo, Juho Vainio Foundation,Ministry of Social Affairs and Health and Social</w:t>
            </w:r>
          </w:p>
          <w:p w14:paraId="15B38896" w14:textId="77777777" w:rsidR="00B97248" w:rsidRPr="00F94536" w:rsidRDefault="00B97248" w:rsidP="00E53378">
            <w:pPr>
              <w:pStyle w:val="TableParagraph"/>
              <w:spacing w:before="2" w:line="182" w:lineRule="exact"/>
              <w:ind w:left="191"/>
              <w:rPr>
                <w:sz w:val="17"/>
              </w:rPr>
            </w:pPr>
            <w:r w:rsidRPr="00F94536">
              <w:rPr>
                <w:sz w:val="17"/>
              </w:rPr>
              <w:t>InsuranceInstitution.</w:t>
            </w:r>
          </w:p>
        </w:tc>
      </w:tr>
      <w:tr w:rsidR="00B97248" w:rsidRPr="00F94536" w14:paraId="6655C8F4" w14:textId="77777777" w:rsidTr="00E53378">
        <w:trPr>
          <w:trHeight w:val="216"/>
        </w:trPr>
        <w:tc>
          <w:tcPr>
            <w:tcW w:w="1970" w:type="dxa"/>
          </w:tcPr>
          <w:p w14:paraId="3BE5A9B3"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4273" w:type="dxa"/>
          </w:tcPr>
          <w:p w14:paraId="74AC0786" w14:textId="77777777" w:rsidR="00B97248" w:rsidRPr="00F94536" w:rsidRDefault="00B97248" w:rsidP="00E53378">
            <w:pPr>
              <w:pStyle w:val="TableParagraph"/>
              <w:spacing w:before="5" w:line="190" w:lineRule="exact"/>
              <w:ind w:left="191"/>
              <w:rPr>
                <w:sz w:val="17"/>
              </w:rPr>
            </w:pPr>
            <w:r w:rsidRPr="00F94536">
              <w:rPr>
                <w:sz w:val="17"/>
              </w:rPr>
              <w:t>Finland</w:t>
            </w:r>
          </w:p>
        </w:tc>
        <w:tc>
          <w:tcPr>
            <w:tcW w:w="7342" w:type="dxa"/>
          </w:tcPr>
          <w:p w14:paraId="06A9952C" w14:textId="77777777" w:rsidR="00B97248" w:rsidRPr="00F94536" w:rsidRDefault="00B97248" w:rsidP="00E53378">
            <w:pPr>
              <w:pStyle w:val="TableParagraph"/>
              <w:rPr>
                <w:rFonts w:ascii="Times New Roman"/>
                <w:sz w:val="14"/>
              </w:rPr>
            </w:pPr>
          </w:p>
        </w:tc>
        <w:tc>
          <w:tcPr>
            <w:tcW w:w="646" w:type="dxa"/>
          </w:tcPr>
          <w:p w14:paraId="32CC6545" w14:textId="77777777" w:rsidR="00B97248" w:rsidRPr="00F94536" w:rsidRDefault="00B97248" w:rsidP="00E53378">
            <w:pPr>
              <w:pStyle w:val="TableParagraph"/>
              <w:rPr>
                <w:rFonts w:ascii="Times New Roman"/>
                <w:sz w:val="14"/>
              </w:rPr>
            </w:pPr>
          </w:p>
        </w:tc>
      </w:tr>
      <w:tr w:rsidR="00B97248" w:rsidRPr="00F94536" w14:paraId="736F70F0" w14:textId="77777777" w:rsidTr="00E53378">
        <w:trPr>
          <w:trHeight w:val="216"/>
        </w:trPr>
        <w:tc>
          <w:tcPr>
            <w:tcW w:w="1970" w:type="dxa"/>
            <w:shd w:val="clear" w:color="auto" w:fill="8D176B"/>
          </w:tcPr>
          <w:p w14:paraId="040B1E06" w14:textId="77777777" w:rsidR="00B97248" w:rsidRPr="00F94536" w:rsidRDefault="00B97248" w:rsidP="00E53378">
            <w:pPr>
              <w:pStyle w:val="TableParagraph"/>
              <w:tabs>
                <w:tab w:val="left" w:pos="14337"/>
              </w:tabs>
              <w:spacing w:before="13" w:line="182" w:lineRule="exact"/>
              <w:ind w:left="-63" w:right="-12370"/>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4273" w:type="dxa"/>
          </w:tcPr>
          <w:p w14:paraId="398B7671" w14:textId="77777777" w:rsidR="00B97248" w:rsidRPr="00F94536" w:rsidRDefault="00B97248" w:rsidP="00E53378">
            <w:pPr>
              <w:pStyle w:val="TableParagraph"/>
              <w:rPr>
                <w:rFonts w:ascii="Times New Roman"/>
                <w:sz w:val="14"/>
              </w:rPr>
            </w:pPr>
          </w:p>
        </w:tc>
        <w:tc>
          <w:tcPr>
            <w:tcW w:w="7342" w:type="dxa"/>
          </w:tcPr>
          <w:p w14:paraId="364B919C" w14:textId="77777777" w:rsidR="00B97248" w:rsidRPr="00F94536" w:rsidRDefault="00B97248" w:rsidP="00E53378">
            <w:pPr>
              <w:pStyle w:val="TableParagraph"/>
              <w:rPr>
                <w:rFonts w:ascii="Times New Roman"/>
                <w:sz w:val="14"/>
              </w:rPr>
            </w:pPr>
          </w:p>
        </w:tc>
        <w:tc>
          <w:tcPr>
            <w:tcW w:w="646" w:type="dxa"/>
            <w:shd w:val="clear" w:color="auto" w:fill="8D176B"/>
          </w:tcPr>
          <w:p w14:paraId="0C1DEF3B" w14:textId="77777777" w:rsidR="00B97248" w:rsidRPr="00F94536" w:rsidRDefault="00B97248" w:rsidP="00E53378">
            <w:pPr>
              <w:pStyle w:val="TableParagraph"/>
              <w:rPr>
                <w:rFonts w:ascii="Times New Roman"/>
                <w:sz w:val="14"/>
              </w:rPr>
            </w:pPr>
          </w:p>
        </w:tc>
      </w:tr>
      <w:tr w:rsidR="00B97248" w:rsidRPr="00F94536" w14:paraId="574163F2" w14:textId="77777777" w:rsidTr="00E53378">
        <w:trPr>
          <w:trHeight w:val="207"/>
        </w:trPr>
        <w:tc>
          <w:tcPr>
            <w:tcW w:w="1970" w:type="dxa"/>
          </w:tcPr>
          <w:p w14:paraId="154CA478"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4273" w:type="dxa"/>
          </w:tcPr>
          <w:p w14:paraId="384E5E0B" w14:textId="77777777" w:rsidR="00B97248" w:rsidRPr="00F94536" w:rsidRDefault="00B97248" w:rsidP="00E53378">
            <w:pPr>
              <w:pStyle w:val="TableParagraph"/>
              <w:spacing w:before="5" w:line="182" w:lineRule="exact"/>
              <w:ind w:left="191"/>
              <w:rPr>
                <w:sz w:val="17"/>
              </w:rPr>
            </w:pPr>
            <w:r w:rsidRPr="00F94536">
              <w:rPr>
                <w:sz w:val="17"/>
              </w:rPr>
              <w:t>Randomized controlled trial</w:t>
            </w:r>
          </w:p>
        </w:tc>
        <w:tc>
          <w:tcPr>
            <w:tcW w:w="7342" w:type="dxa"/>
          </w:tcPr>
          <w:p w14:paraId="317AACA8" w14:textId="77777777" w:rsidR="00B97248" w:rsidRPr="00F94536" w:rsidRDefault="00B97248" w:rsidP="00E53378">
            <w:pPr>
              <w:pStyle w:val="TableParagraph"/>
              <w:rPr>
                <w:rFonts w:ascii="Times New Roman"/>
                <w:sz w:val="14"/>
              </w:rPr>
            </w:pPr>
          </w:p>
        </w:tc>
        <w:tc>
          <w:tcPr>
            <w:tcW w:w="646" w:type="dxa"/>
          </w:tcPr>
          <w:p w14:paraId="4A3E68A5" w14:textId="77777777" w:rsidR="00B97248" w:rsidRPr="00F94536" w:rsidRDefault="00B97248" w:rsidP="00E53378">
            <w:pPr>
              <w:pStyle w:val="TableParagraph"/>
              <w:rPr>
                <w:rFonts w:ascii="Times New Roman"/>
                <w:sz w:val="14"/>
              </w:rPr>
            </w:pPr>
          </w:p>
        </w:tc>
      </w:tr>
      <w:tr w:rsidR="00B97248" w:rsidRPr="00F94536" w14:paraId="2531C243" w14:textId="77777777" w:rsidTr="00E53378">
        <w:trPr>
          <w:trHeight w:val="208"/>
        </w:trPr>
        <w:tc>
          <w:tcPr>
            <w:tcW w:w="1970" w:type="dxa"/>
          </w:tcPr>
          <w:p w14:paraId="02A42B3C" w14:textId="77777777" w:rsidR="00B97248" w:rsidRPr="00F94536" w:rsidRDefault="00B97248" w:rsidP="00E53378">
            <w:pPr>
              <w:pStyle w:val="TableParagraph"/>
              <w:spacing w:before="5" w:line="182" w:lineRule="exact"/>
              <w:ind w:left="50"/>
              <w:rPr>
                <w:sz w:val="17"/>
              </w:rPr>
            </w:pPr>
            <w:r w:rsidRPr="00F94536">
              <w:rPr>
                <w:sz w:val="17"/>
              </w:rPr>
              <w:t>Group</w:t>
            </w:r>
          </w:p>
        </w:tc>
        <w:tc>
          <w:tcPr>
            <w:tcW w:w="4273" w:type="dxa"/>
          </w:tcPr>
          <w:p w14:paraId="6F1B5AFC" w14:textId="77777777" w:rsidR="00B97248" w:rsidRPr="00F94536" w:rsidRDefault="00B97248" w:rsidP="00E53378">
            <w:pPr>
              <w:pStyle w:val="TableParagraph"/>
              <w:spacing w:before="5" w:line="182" w:lineRule="exact"/>
              <w:ind w:left="191"/>
              <w:rPr>
                <w:sz w:val="17"/>
              </w:rPr>
            </w:pPr>
            <w:r w:rsidRPr="00F94536">
              <w:rPr>
                <w:sz w:val="17"/>
              </w:rPr>
              <w:t>Parallel group</w:t>
            </w:r>
          </w:p>
        </w:tc>
        <w:tc>
          <w:tcPr>
            <w:tcW w:w="7342" w:type="dxa"/>
          </w:tcPr>
          <w:p w14:paraId="077E6C9D" w14:textId="77777777" w:rsidR="00B97248" w:rsidRPr="00F94536" w:rsidRDefault="00B97248" w:rsidP="00E53378">
            <w:pPr>
              <w:pStyle w:val="TableParagraph"/>
              <w:rPr>
                <w:rFonts w:ascii="Times New Roman"/>
                <w:sz w:val="14"/>
              </w:rPr>
            </w:pPr>
          </w:p>
        </w:tc>
        <w:tc>
          <w:tcPr>
            <w:tcW w:w="646" w:type="dxa"/>
          </w:tcPr>
          <w:p w14:paraId="18197F35" w14:textId="77777777" w:rsidR="00B97248" w:rsidRPr="00F94536" w:rsidRDefault="00B97248" w:rsidP="00E53378">
            <w:pPr>
              <w:pStyle w:val="TableParagraph"/>
              <w:rPr>
                <w:rFonts w:ascii="Times New Roman"/>
                <w:sz w:val="14"/>
              </w:rPr>
            </w:pPr>
          </w:p>
        </w:tc>
      </w:tr>
      <w:tr w:rsidR="00B97248" w:rsidRPr="00F94536" w14:paraId="0788ABDE" w14:textId="77777777" w:rsidTr="00E53378">
        <w:trPr>
          <w:trHeight w:val="415"/>
        </w:trPr>
        <w:tc>
          <w:tcPr>
            <w:tcW w:w="1970" w:type="dxa"/>
          </w:tcPr>
          <w:p w14:paraId="00F64C0D" w14:textId="77777777" w:rsidR="00B97248" w:rsidRPr="00F94536" w:rsidRDefault="00B97248" w:rsidP="00E53378">
            <w:pPr>
              <w:pStyle w:val="TableParagraph"/>
              <w:spacing w:before="6"/>
              <w:rPr>
                <w:rFonts w:ascii="Calibri"/>
                <w:b/>
                <w:sz w:val="17"/>
              </w:rPr>
            </w:pPr>
          </w:p>
          <w:p w14:paraId="03D03BAF" w14:textId="77777777" w:rsidR="00B97248" w:rsidRPr="00F94536" w:rsidRDefault="00B97248" w:rsidP="00E53378">
            <w:pPr>
              <w:pStyle w:val="TableParagraph"/>
              <w:spacing w:line="182" w:lineRule="exact"/>
              <w:ind w:left="50"/>
              <w:rPr>
                <w:sz w:val="17"/>
              </w:rPr>
            </w:pPr>
            <w:r w:rsidRPr="00F94536">
              <w:rPr>
                <w:sz w:val="17"/>
              </w:rPr>
              <w:t>IRB</w:t>
            </w:r>
          </w:p>
        </w:tc>
        <w:tc>
          <w:tcPr>
            <w:tcW w:w="11615" w:type="dxa"/>
            <w:gridSpan w:val="2"/>
          </w:tcPr>
          <w:p w14:paraId="668E5B73" w14:textId="77777777" w:rsidR="00B97248" w:rsidRPr="00F94536" w:rsidRDefault="00B97248" w:rsidP="00E53378">
            <w:pPr>
              <w:pStyle w:val="TableParagraph"/>
              <w:spacing w:before="5"/>
              <w:ind w:left="191"/>
              <w:rPr>
                <w:sz w:val="17"/>
              </w:rPr>
            </w:pPr>
            <w:r w:rsidRPr="00F94536">
              <w:rPr>
                <w:sz w:val="17"/>
              </w:rPr>
              <w:t>Inf ormed consent w as obtained from the parents, and the study w as</w:t>
            </w:r>
            <w:r>
              <w:rPr>
                <w:sz w:val="17"/>
              </w:rPr>
              <w:t xml:space="preserve"> </w:t>
            </w:r>
            <w:r w:rsidRPr="00F94536">
              <w:rPr>
                <w:sz w:val="17"/>
              </w:rPr>
              <w:t>approved by the Ethics Committee</w:t>
            </w:r>
            <w:r>
              <w:rPr>
                <w:sz w:val="17"/>
              </w:rPr>
              <w:t xml:space="preserve"> </w:t>
            </w:r>
            <w:r w:rsidRPr="00F94536">
              <w:rPr>
                <w:sz w:val="17"/>
              </w:rPr>
              <w:t>of Kuopio University</w:t>
            </w:r>
            <w:r>
              <w:rPr>
                <w:sz w:val="17"/>
              </w:rPr>
              <w:t xml:space="preserve"> </w:t>
            </w:r>
            <w:r w:rsidRPr="00F94536">
              <w:rPr>
                <w:sz w:val="17"/>
              </w:rPr>
              <w:t>and</w:t>
            </w:r>
          </w:p>
          <w:p w14:paraId="7E573CEC" w14:textId="77777777" w:rsidR="00B97248" w:rsidRPr="00F94536" w:rsidRDefault="00B97248" w:rsidP="00E53378">
            <w:pPr>
              <w:pStyle w:val="TableParagraph"/>
              <w:spacing w:before="13" w:line="182" w:lineRule="exact"/>
              <w:ind w:left="191"/>
              <w:rPr>
                <w:sz w:val="17"/>
              </w:rPr>
            </w:pPr>
            <w:r w:rsidRPr="00F94536">
              <w:rPr>
                <w:sz w:val="17"/>
              </w:rPr>
              <w:t>University Hospital.</w:t>
            </w:r>
          </w:p>
        </w:tc>
        <w:tc>
          <w:tcPr>
            <w:tcW w:w="646" w:type="dxa"/>
          </w:tcPr>
          <w:p w14:paraId="73C92B22" w14:textId="77777777" w:rsidR="00B97248" w:rsidRPr="00F94536" w:rsidRDefault="00B97248" w:rsidP="00E53378">
            <w:pPr>
              <w:pStyle w:val="TableParagraph"/>
              <w:rPr>
                <w:rFonts w:ascii="Times New Roman"/>
                <w:sz w:val="16"/>
              </w:rPr>
            </w:pPr>
          </w:p>
        </w:tc>
      </w:tr>
      <w:tr w:rsidR="00B97248" w:rsidRPr="00F94536" w14:paraId="6B536E5A" w14:textId="77777777" w:rsidTr="00E53378">
        <w:trPr>
          <w:trHeight w:val="424"/>
        </w:trPr>
        <w:tc>
          <w:tcPr>
            <w:tcW w:w="1970" w:type="dxa"/>
          </w:tcPr>
          <w:p w14:paraId="21362882" w14:textId="77777777" w:rsidR="00B97248" w:rsidRPr="00F94536" w:rsidRDefault="00B97248" w:rsidP="00E53378">
            <w:pPr>
              <w:pStyle w:val="TableParagraph"/>
              <w:spacing w:before="5"/>
              <w:ind w:left="50"/>
              <w:rPr>
                <w:sz w:val="17"/>
              </w:rPr>
            </w:pPr>
            <w:r w:rsidRPr="00F94536">
              <w:rPr>
                <w:sz w:val="17"/>
              </w:rPr>
              <w:t>Outcomes other than</w:t>
            </w:r>
          </w:p>
          <w:p w14:paraId="35BCDA4B" w14:textId="77777777" w:rsidR="00B97248" w:rsidRPr="00F94536" w:rsidRDefault="00B97248" w:rsidP="00E53378">
            <w:pPr>
              <w:pStyle w:val="TableParagraph"/>
              <w:spacing w:before="13" w:line="190" w:lineRule="exact"/>
              <w:ind w:left="50"/>
              <w:rPr>
                <w:sz w:val="17"/>
              </w:rPr>
            </w:pPr>
            <w:r w:rsidRPr="00F94536">
              <w:rPr>
                <w:sz w:val="17"/>
              </w:rPr>
              <w:t>BMI</w:t>
            </w:r>
          </w:p>
        </w:tc>
        <w:tc>
          <w:tcPr>
            <w:tcW w:w="4273" w:type="dxa"/>
          </w:tcPr>
          <w:p w14:paraId="290F4BA2" w14:textId="77777777" w:rsidR="00B97248" w:rsidRPr="00F94536" w:rsidRDefault="00B97248" w:rsidP="00E53378">
            <w:pPr>
              <w:pStyle w:val="TableParagraph"/>
              <w:spacing w:before="6"/>
              <w:rPr>
                <w:rFonts w:ascii="Calibri"/>
                <w:b/>
                <w:sz w:val="17"/>
              </w:rPr>
            </w:pPr>
          </w:p>
          <w:p w14:paraId="4AD55E44" w14:textId="77777777" w:rsidR="00B97248" w:rsidRPr="00F94536" w:rsidRDefault="00B97248" w:rsidP="00E53378">
            <w:pPr>
              <w:pStyle w:val="TableParagraph"/>
              <w:spacing w:line="190" w:lineRule="exact"/>
              <w:ind w:left="191"/>
              <w:rPr>
                <w:sz w:val="17"/>
              </w:rPr>
            </w:pPr>
            <w:r w:rsidRPr="00F94536">
              <w:rPr>
                <w:sz w:val="17"/>
              </w:rPr>
              <w:t>None</w:t>
            </w:r>
          </w:p>
        </w:tc>
        <w:tc>
          <w:tcPr>
            <w:tcW w:w="7342" w:type="dxa"/>
          </w:tcPr>
          <w:p w14:paraId="768E3D6D" w14:textId="77777777" w:rsidR="00B97248" w:rsidRPr="00F94536" w:rsidRDefault="00B97248" w:rsidP="00E53378">
            <w:pPr>
              <w:pStyle w:val="TableParagraph"/>
              <w:rPr>
                <w:rFonts w:ascii="Times New Roman"/>
                <w:sz w:val="16"/>
              </w:rPr>
            </w:pPr>
          </w:p>
        </w:tc>
        <w:tc>
          <w:tcPr>
            <w:tcW w:w="646" w:type="dxa"/>
          </w:tcPr>
          <w:p w14:paraId="49D77FEC" w14:textId="77777777" w:rsidR="00B97248" w:rsidRPr="00F94536" w:rsidRDefault="00B97248" w:rsidP="00E53378">
            <w:pPr>
              <w:pStyle w:val="TableParagraph"/>
              <w:rPr>
                <w:rFonts w:ascii="Times New Roman"/>
                <w:sz w:val="16"/>
              </w:rPr>
            </w:pPr>
          </w:p>
        </w:tc>
      </w:tr>
      <w:tr w:rsidR="00B97248" w:rsidRPr="00F94536" w14:paraId="7148CCD7" w14:textId="77777777" w:rsidTr="00E53378">
        <w:trPr>
          <w:trHeight w:val="215"/>
        </w:trPr>
        <w:tc>
          <w:tcPr>
            <w:tcW w:w="1970" w:type="dxa"/>
            <w:shd w:val="clear" w:color="auto" w:fill="8D176B"/>
          </w:tcPr>
          <w:p w14:paraId="7ABD68EE" w14:textId="77777777" w:rsidR="00B97248" w:rsidRPr="00F94536" w:rsidRDefault="00B97248" w:rsidP="00E53378">
            <w:pPr>
              <w:pStyle w:val="TableParagraph"/>
              <w:tabs>
                <w:tab w:val="left" w:pos="14337"/>
              </w:tabs>
              <w:spacing w:before="13" w:line="182" w:lineRule="exact"/>
              <w:ind w:left="-63" w:right="-12370"/>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4273" w:type="dxa"/>
          </w:tcPr>
          <w:p w14:paraId="4F6F6493" w14:textId="77777777" w:rsidR="00B97248" w:rsidRPr="00F94536" w:rsidRDefault="00B97248" w:rsidP="00E53378">
            <w:pPr>
              <w:pStyle w:val="TableParagraph"/>
              <w:rPr>
                <w:rFonts w:ascii="Times New Roman"/>
                <w:sz w:val="14"/>
              </w:rPr>
            </w:pPr>
          </w:p>
        </w:tc>
        <w:tc>
          <w:tcPr>
            <w:tcW w:w="7342" w:type="dxa"/>
          </w:tcPr>
          <w:p w14:paraId="7F724DD0" w14:textId="77777777" w:rsidR="00B97248" w:rsidRPr="00F94536" w:rsidRDefault="00B97248" w:rsidP="00E53378">
            <w:pPr>
              <w:pStyle w:val="TableParagraph"/>
              <w:rPr>
                <w:rFonts w:ascii="Times New Roman"/>
                <w:sz w:val="14"/>
              </w:rPr>
            </w:pPr>
          </w:p>
        </w:tc>
        <w:tc>
          <w:tcPr>
            <w:tcW w:w="646" w:type="dxa"/>
            <w:shd w:val="clear" w:color="auto" w:fill="8D176B"/>
          </w:tcPr>
          <w:p w14:paraId="5F2032C6" w14:textId="77777777" w:rsidR="00B97248" w:rsidRPr="00F94536" w:rsidRDefault="00B97248" w:rsidP="00E53378">
            <w:pPr>
              <w:pStyle w:val="TableParagraph"/>
              <w:rPr>
                <w:rFonts w:ascii="Times New Roman"/>
                <w:sz w:val="14"/>
              </w:rPr>
            </w:pPr>
          </w:p>
        </w:tc>
      </w:tr>
      <w:tr w:rsidR="00B97248" w:rsidRPr="00F94536" w14:paraId="16D7507C" w14:textId="77777777" w:rsidTr="00E53378">
        <w:trPr>
          <w:trHeight w:val="416"/>
        </w:trPr>
        <w:tc>
          <w:tcPr>
            <w:tcW w:w="1970" w:type="dxa"/>
          </w:tcPr>
          <w:p w14:paraId="10E73810" w14:textId="77777777" w:rsidR="00B97248" w:rsidRPr="00F94536" w:rsidRDefault="00B97248" w:rsidP="00E53378">
            <w:pPr>
              <w:pStyle w:val="TableParagraph"/>
              <w:spacing w:before="101"/>
              <w:ind w:left="50"/>
              <w:rPr>
                <w:sz w:val="17"/>
              </w:rPr>
            </w:pPr>
            <w:r w:rsidRPr="00F94536">
              <w:rPr>
                <w:sz w:val="17"/>
              </w:rPr>
              <w:t>Inclusion criteria</w:t>
            </w:r>
          </w:p>
        </w:tc>
        <w:tc>
          <w:tcPr>
            <w:tcW w:w="12261" w:type="dxa"/>
            <w:gridSpan w:val="3"/>
          </w:tcPr>
          <w:p w14:paraId="115E7D48" w14:textId="77777777" w:rsidR="00B97248" w:rsidRPr="00F94536" w:rsidRDefault="00B97248" w:rsidP="00E53378">
            <w:pPr>
              <w:pStyle w:val="TableParagraph"/>
              <w:tabs>
                <w:tab w:val="left" w:pos="1007"/>
              </w:tabs>
              <w:spacing w:before="5"/>
              <w:ind w:left="191"/>
              <w:rPr>
                <w:sz w:val="17"/>
              </w:rPr>
            </w:pPr>
            <w:r w:rsidRPr="00F94536">
              <w:rPr>
                <w:sz w:val="17"/>
              </w:rPr>
              <w:t>Families</w:t>
            </w:r>
            <w:r w:rsidRPr="00F94536">
              <w:rPr>
                <w:sz w:val="17"/>
              </w:rPr>
              <w:tab/>
              <w:t>w ith</w:t>
            </w:r>
            <w:r>
              <w:rPr>
                <w:sz w:val="17"/>
              </w:rPr>
              <w:t xml:space="preserve"> </w:t>
            </w:r>
            <w:r w:rsidRPr="00F94536">
              <w:rPr>
                <w:sz w:val="17"/>
              </w:rPr>
              <w:t>an</w:t>
            </w:r>
            <w:r>
              <w:rPr>
                <w:sz w:val="17"/>
              </w:rPr>
              <w:t xml:space="preserve"> </w:t>
            </w:r>
            <w:r w:rsidRPr="00F94536">
              <w:rPr>
                <w:sz w:val="17"/>
              </w:rPr>
              <w:t>obese</w:t>
            </w:r>
            <w:r>
              <w:rPr>
                <w:sz w:val="17"/>
              </w:rPr>
              <w:t xml:space="preserve"> </w:t>
            </w:r>
            <w:r w:rsidRPr="00F94536">
              <w:rPr>
                <w:sz w:val="17"/>
              </w:rPr>
              <w:t>7–9-year-old</w:t>
            </w:r>
            <w:r>
              <w:rPr>
                <w:sz w:val="17"/>
              </w:rPr>
              <w:t xml:space="preserve"> </w:t>
            </w:r>
            <w:r w:rsidRPr="00F94536">
              <w:rPr>
                <w:sz w:val="17"/>
              </w:rPr>
              <w:t>child</w:t>
            </w:r>
            <w:r>
              <w:rPr>
                <w:sz w:val="17"/>
              </w:rPr>
              <w:t xml:space="preserve"> </w:t>
            </w:r>
            <w:r w:rsidRPr="00F94536">
              <w:rPr>
                <w:sz w:val="17"/>
              </w:rPr>
              <w:t>attendingprimary</w:t>
            </w:r>
            <w:r>
              <w:rPr>
                <w:sz w:val="17"/>
              </w:rPr>
              <w:t xml:space="preserve"> </w:t>
            </w:r>
            <w:r w:rsidRPr="00F94536">
              <w:rPr>
                <w:sz w:val="17"/>
              </w:rPr>
              <w:t>school w ere inf ormed about the study by schoolnurses and by new spaper</w:t>
            </w:r>
          </w:p>
          <w:p w14:paraId="70F8E0DC" w14:textId="77777777" w:rsidR="00B97248" w:rsidRPr="00F94536" w:rsidRDefault="00B97248" w:rsidP="00E53378">
            <w:pPr>
              <w:pStyle w:val="TableParagraph"/>
              <w:spacing w:before="13" w:line="182" w:lineRule="exact"/>
              <w:ind w:left="191"/>
              <w:rPr>
                <w:sz w:val="17"/>
              </w:rPr>
            </w:pPr>
            <w:r w:rsidRPr="00F94536">
              <w:rPr>
                <w:sz w:val="17"/>
              </w:rPr>
              <w:t>articles. The inclusion criterion w asthe presence of w eight for height from 120 to 200%,</w:t>
            </w:r>
          </w:p>
        </w:tc>
      </w:tr>
      <w:tr w:rsidR="00B97248" w:rsidRPr="00F94536" w14:paraId="5DCEA163" w14:textId="77777777" w:rsidTr="00E53378">
        <w:trPr>
          <w:trHeight w:val="416"/>
        </w:trPr>
        <w:tc>
          <w:tcPr>
            <w:tcW w:w="1970" w:type="dxa"/>
          </w:tcPr>
          <w:p w14:paraId="5D376290" w14:textId="77777777" w:rsidR="00B97248" w:rsidRPr="00F94536" w:rsidRDefault="00B97248" w:rsidP="00E53378">
            <w:pPr>
              <w:pStyle w:val="TableParagraph"/>
              <w:spacing w:before="101"/>
              <w:ind w:left="50"/>
              <w:rPr>
                <w:sz w:val="17"/>
              </w:rPr>
            </w:pPr>
            <w:r w:rsidRPr="00F94536">
              <w:rPr>
                <w:sz w:val="17"/>
              </w:rPr>
              <w:t>Exclusion criteria</w:t>
            </w:r>
          </w:p>
        </w:tc>
        <w:tc>
          <w:tcPr>
            <w:tcW w:w="12261" w:type="dxa"/>
            <w:gridSpan w:val="3"/>
          </w:tcPr>
          <w:p w14:paraId="30CD0D06" w14:textId="77777777" w:rsidR="00B97248" w:rsidRPr="00F94536" w:rsidRDefault="00B97248" w:rsidP="00E53378">
            <w:pPr>
              <w:pStyle w:val="TableParagraph"/>
              <w:tabs>
                <w:tab w:val="left" w:pos="7294"/>
              </w:tabs>
              <w:spacing w:before="5"/>
              <w:ind w:left="191"/>
              <w:rPr>
                <w:sz w:val="17"/>
              </w:rPr>
            </w:pPr>
            <w:r w:rsidRPr="00F94536">
              <w:rPr>
                <w:sz w:val="17"/>
              </w:rPr>
              <w:t>Exclusion criteria w ere a disease or a medication causingobesity,</w:t>
            </w:r>
            <w:r>
              <w:rPr>
                <w:sz w:val="17"/>
              </w:rPr>
              <w:t xml:space="preserve"> </w:t>
            </w:r>
            <w:r w:rsidRPr="00F94536">
              <w:rPr>
                <w:sz w:val="17"/>
              </w:rPr>
              <w:t>obvious</w:t>
            </w:r>
            <w:r>
              <w:rPr>
                <w:sz w:val="17"/>
              </w:rPr>
              <w:t xml:space="preserve"> </w:t>
            </w:r>
            <w:r w:rsidRPr="00F94536">
              <w:rPr>
                <w:sz w:val="17"/>
              </w:rPr>
              <w:t>movement</w:t>
            </w:r>
            <w:r w:rsidRPr="00F94536">
              <w:rPr>
                <w:sz w:val="17"/>
              </w:rPr>
              <w:tab/>
              <w:t>disturbance, major</w:t>
            </w:r>
            <w:r>
              <w:rPr>
                <w:sz w:val="17"/>
              </w:rPr>
              <w:t xml:space="preserve"> </w:t>
            </w:r>
            <w:r w:rsidRPr="00F94536">
              <w:rPr>
                <w:sz w:val="17"/>
              </w:rPr>
              <w:t>mentalproblems in either children or</w:t>
            </w:r>
          </w:p>
          <w:p w14:paraId="4579696F" w14:textId="77777777" w:rsidR="00B97248" w:rsidRPr="00F94536" w:rsidRDefault="00B97248" w:rsidP="00E53378">
            <w:pPr>
              <w:pStyle w:val="TableParagraph"/>
              <w:spacing w:before="13" w:line="182" w:lineRule="exact"/>
              <w:ind w:left="191"/>
              <w:rPr>
                <w:sz w:val="17"/>
              </w:rPr>
            </w:pPr>
            <w:r w:rsidRPr="00F94536">
              <w:rPr>
                <w:sz w:val="17"/>
              </w:rPr>
              <w:t>parents or a family memberparticipating in an alternative w eight management program</w:t>
            </w:r>
          </w:p>
        </w:tc>
      </w:tr>
      <w:tr w:rsidR="00B97248" w:rsidRPr="00F94536" w14:paraId="01C0C9C3" w14:textId="77777777" w:rsidTr="00E53378">
        <w:trPr>
          <w:trHeight w:val="215"/>
        </w:trPr>
        <w:tc>
          <w:tcPr>
            <w:tcW w:w="1970" w:type="dxa"/>
          </w:tcPr>
          <w:p w14:paraId="5B12398A"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4273" w:type="dxa"/>
          </w:tcPr>
          <w:p w14:paraId="65365685" w14:textId="77777777" w:rsidR="00B97248" w:rsidRPr="00F94536" w:rsidRDefault="00B97248" w:rsidP="00E53378">
            <w:pPr>
              <w:pStyle w:val="TableParagraph"/>
              <w:spacing w:before="5" w:line="190" w:lineRule="exact"/>
              <w:ind w:left="191"/>
              <w:rPr>
                <w:sz w:val="17"/>
              </w:rPr>
            </w:pPr>
            <w:r w:rsidRPr="00F94536">
              <w:rPr>
                <w:sz w:val="17"/>
              </w:rPr>
              <w:t>Randomized</w:t>
            </w:r>
          </w:p>
        </w:tc>
        <w:tc>
          <w:tcPr>
            <w:tcW w:w="7342" w:type="dxa"/>
          </w:tcPr>
          <w:p w14:paraId="70A22207" w14:textId="77777777" w:rsidR="00B97248" w:rsidRPr="00F94536" w:rsidRDefault="00B97248" w:rsidP="00E53378">
            <w:pPr>
              <w:pStyle w:val="TableParagraph"/>
              <w:rPr>
                <w:rFonts w:ascii="Times New Roman"/>
                <w:sz w:val="14"/>
              </w:rPr>
            </w:pPr>
          </w:p>
        </w:tc>
        <w:tc>
          <w:tcPr>
            <w:tcW w:w="646" w:type="dxa"/>
          </w:tcPr>
          <w:p w14:paraId="17004E19" w14:textId="77777777" w:rsidR="00B97248" w:rsidRPr="00F94536" w:rsidRDefault="00B97248" w:rsidP="00E53378">
            <w:pPr>
              <w:pStyle w:val="TableParagraph"/>
              <w:rPr>
                <w:rFonts w:ascii="Times New Roman"/>
                <w:sz w:val="14"/>
              </w:rPr>
            </w:pPr>
          </w:p>
        </w:tc>
      </w:tr>
      <w:tr w:rsidR="00B97248" w:rsidRPr="00F94536" w14:paraId="7525D053" w14:textId="77777777" w:rsidTr="00E53378">
        <w:trPr>
          <w:trHeight w:val="424"/>
        </w:trPr>
        <w:tc>
          <w:tcPr>
            <w:tcW w:w="1970" w:type="dxa"/>
          </w:tcPr>
          <w:p w14:paraId="5C08E58D" w14:textId="77777777" w:rsidR="00B97248" w:rsidRPr="00F94536" w:rsidRDefault="00B97248" w:rsidP="00E53378">
            <w:pPr>
              <w:pStyle w:val="TableParagraph"/>
              <w:rPr>
                <w:rFonts w:ascii="Times New Roman"/>
                <w:sz w:val="16"/>
              </w:rPr>
            </w:pPr>
          </w:p>
        </w:tc>
        <w:tc>
          <w:tcPr>
            <w:tcW w:w="4273" w:type="dxa"/>
          </w:tcPr>
          <w:p w14:paraId="5C5B3667" w14:textId="77777777" w:rsidR="00B97248" w:rsidRPr="00F94536" w:rsidRDefault="00B97248" w:rsidP="00E53378">
            <w:pPr>
              <w:pStyle w:val="TableParagraph"/>
              <w:spacing w:before="109"/>
              <w:ind w:left="192"/>
              <w:rPr>
                <w:sz w:val="17"/>
              </w:rPr>
            </w:pPr>
            <w:r w:rsidRPr="00F94536">
              <w:rPr>
                <w:sz w:val="17"/>
              </w:rPr>
              <w:t>Routine treatment</w:t>
            </w:r>
          </w:p>
        </w:tc>
        <w:tc>
          <w:tcPr>
            <w:tcW w:w="7342" w:type="dxa"/>
          </w:tcPr>
          <w:p w14:paraId="3242F8A4" w14:textId="77777777" w:rsidR="00B97248" w:rsidRPr="00F94536" w:rsidRDefault="00B97248" w:rsidP="00E53378">
            <w:pPr>
              <w:pStyle w:val="TableParagraph"/>
              <w:spacing w:before="109"/>
              <w:ind w:left="110"/>
              <w:rPr>
                <w:sz w:val="17"/>
              </w:rPr>
            </w:pPr>
            <w:r w:rsidRPr="00F94536">
              <w:rPr>
                <w:sz w:val="17"/>
              </w:rPr>
              <w:t>Group treatment</w:t>
            </w:r>
          </w:p>
        </w:tc>
        <w:tc>
          <w:tcPr>
            <w:tcW w:w="646" w:type="dxa"/>
          </w:tcPr>
          <w:p w14:paraId="4E4982A5" w14:textId="77777777" w:rsidR="00B97248" w:rsidRPr="00F94536" w:rsidRDefault="00B97248" w:rsidP="00E53378">
            <w:pPr>
              <w:pStyle w:val="TableParagraph"/>
              <w:spacing w:before="4" w:line="200" w:lineRule="atLeast"/>
              <w:ind w:left="112" w:right="11"/>
              <w:rPr>
                <w:sz w:val="17"/>
              </w:rPr>
            </w:pPr>
            <w:r w:rsidRPr="00F94536">
              <w:rPr>
                <w:sz w:val="17"/>
              </w:rPr>
              <w:t>Overa ll</w:t>
            </w:r>
          </w:p>
        </w:tc>
      </w:tr>
      <w:tr w:rsidR="00B97248" w:rsidRPr="00F94536" w14:paraId="57FF39FB" w14:textId="77777777" w:rsidTr="00E53378">
        <w:trPr>
          <w:trHeight w:val="207"/>
        </w:trPr>
        <w:tc>
          <w:tcPr>
            <w:tcW w:w="1970" w:type="dxa"/>
          </w:tcPr>
          <w:p w14:paraId="46B5FEEE" w14:textId="77777777" w:rsidR="00B97248" w:rsidRPr="00F94536" w:rsidRDefault="00B97248" w:rsidP="00E53378">
            <w:pPr>
              <w:pStyle w:val="TableParagraph"/>
              <w:spacing w:before="5" w:line="182" w:lineRule="exact"/>
              <w:ind w:left="50"/>
              <w:rPr>
                <w:sz w:val="17"/>
              </w:rPr>
            </w:pPr>
            <w:r w:rsidRPr="00F94536">
              <w:rPr>
                <w:sz w:val="17"/>
              </w:rPr>
              <w:t>N</w:t>
            </w:r>
          </w:p>
        </w:tc>
        <w:tc>
          <w:tcPr>
            <w:tcW w:w="4273" w:type="dxa"/>
          </w:tcPr>
          <w:p w14:paraId="4F01D730" w14:textId="77777777" w:rsidR="00B97248" w:rsidRPr="00F94536" w:rsidRDefault="00B97248" w:rsidP="00E53378">
            <w:pPr>
              <w:pStyle w:val="TableParagraph"/>
              <w:spacing w:before="5" w:line="182" w:lineRule="exact"/>
              <w:ind w:left="191"/>
              <w:rPr>
                <w:sz w:val="17"/>
              </w:rPr>
            </w:pPr>
            <w:r w:rsidRPr="00F94536">
              <w:rPr>
                <w:sz w:val="17"/>
              </w:rPr>
              <w:t>35</w:t>
            </w:r>
          </w:p>
        </w:tc>
        <w:tc>
          <w:tcPr>
            <w:tcW w:w="7342" w:type="dxa"/>
          </w:tcPr>
          <w:p w14:paraId="14A92767" w14:textId="77777777" w:rsidR="00B97248" w:rsidRPr="00F94536" w:rsidRDefault="00B97248" w:rsidP="00E53378">
            <w:pPr>
              <w:pStyle w:val="TableParagraph"/>
              <w:spacing w:before="5" w:line="182" w:lineRule="exact"/>
              <w:ind w:left="111"/>
              <w:rPr>
                <w:sz w:val="17"/>
              </w:rPr>
            </w:pPr>
            <w:r w:rsidRPr="00F94536">
              <w:rPr>
                <w:sz w:val="17"/>
              </w:rPr>
              <w:t>35</w:t>
            </w:r>
          </w:p>
        </w:tc>
        <w:tc>
          <w:tcPr>
            <w:tcW w:w="646" w:type="dxa"/>
          </w:tcPr>
          <w:p w14:paraId="38596187" w14:textId="77777777" w:rsidR="00B97248" w:rsidRPr="00F94536" w:rsidRDefault="00B97248" w:rsidP="00E53378">
            <w:pPr>
              <w:pStyle w:val="TableParagraph"/>
              <w:spacing w:before="5" w:line="182" w:lineRule="exact"/>
              <w:ind w:left="112"/>
              <w:rPr>
                <w:sz w:val="17"/>
              </w:rPr>
            </w:pPr>
            <w:r w:rsidRPr="00F94536">
              <w:rPr>
                <w:sz w:val="17"/>
              </w:rPr>
              <w:t>70</w:t>
            </w:r>
          </w:p>
        </w:tc>
      </w:tr>
      <w:tr w:rsidR="00B97248" w:rsidRPr="00F94536" w14:paraId="00769632" w14:textId="77777777" w:rsidTr="00E53378">
        <w:trPr>
          <w:trHeight w:val="406"/>
        </w:trPr>
        <w:tc>
          <w:tcPr>
            <w:tcW w:w="1970" w:type="dxa"/>
          </w:tcPr>
          <w:p w14:paraId="75602607" w14:textId="77777777" w:rsidR="00B97248" w:rsidRPr="00F94536" w:rsidRDefault="00B97248" w:rsidP="00E53378">
            <w:pPr>
              <w:pStyle w:val="TableParagraph"/>
              <w:spacing w:before="101"/>
              <w:ind w:left="50"/>
              <w:rPr>
                <w:sz w:val="17"/>
              </w:rPr>
            </w:pPr>
            <w:r w:rsidRPr="00F94536">
              <w:rPr>
                <w:sz w:val="17"/>
              </w:rPr>
              <w:t>Sex</w:t>
            </w:r>
          </w:p>
        </w:tc>
        <w:tc>
          <w:tcPr>
            <w:tcW w:w="4273" w:type="dxa"/>
          </w:tcPr>
          <w:p w14:paraId="049FBE34" w14:textId="77777777" w:rsidR="00B97248" w:rsidRPr="00F94536" w:rsidRDefault="00B97248" w:rsidP="00E53378">
            <w:pPr>
              <w:pStyle w:val="TableParagraph"/>
              <w:spacing w:before="101"/>
              <w:ind w:left="191"/>
              <w:rPr>
                <w:sz w:val="17"/>
              </w:rPr>
            </w:pPr>
            <w:r w:rsidRPr="00F94536">
              <w:rPr>
                <w:sz w:val="17"/>
              </w:rPr>
              <w:t>34% male</w:t>
            </w:r>
          </w:p>
        </w:tc>
        <w:tc>
          <w:tcPr>
            <w:tcW w:w="7342" w:type="dxa"/>
          </w:tcPr>
          <w:p w14:paraId="7F50747A" w14:textId="77777777" w:rsidR="00B97248" w:rsidRPr="00F94536" w:rsidRDefault="00B97248" w:rsidP="00E53378">
            <w:pPr>
              <w:pStyle w:val="TableParagraph"/>
              <w:spacing w:before="101"/>
              <w:ind w:left="110"/>
              <w:rPr>
                <w:sz w:val="17"/>
              </w:rPr>
            </w:pPr>
            <w:r w:rsidRPr="00F94536">
              <w:rPr>
                <w:sz w:val="17"/>
              </w:rPr>
              <w:t>46% male</w:t>
            </w:r>
          </w:p>
        </w:tc>
        <w:tc>
          <w:tcPr>
            <w:tcW w:w="646" w:type="dxa"/>
          </w:tcPr>
          <w:p w14:paraId="4C91773D" w14:textId="77777777" w:rsidR="00B97248" w:rsidRPr="00F94536" w:rsidRDefault="00B97248" w:rsidP="00E53378">
            <w:pPr>
              <w:pStyle w:val="TableParagraph"/>
              <w:spacing w:before="5"/>
              <w:ind w:left="112"/>
              <w:rPr>
                <w:sz w:val="17"/>
              </w:rPr>
            </w:pPr>
            <w:r w:rsidRPr="00F94536">
              <w:rPr>
                <w:sz w:val="17"/>
              </w:rPr>
              <w:t>28</w:t>
            </w:r>
          </w:p>
          <w:p w14:paraId="03983003" w14:textId="77777777" w:rsidR="00B97248" w:rsidRPr="00F94536" w:rsidRDefault="00B97248" w:rsidP="00E53378">
            <w:pPr>
              <w:pStyle w:val="TableParagraph"/>
              <w:spacing w:before="13" w:line="173" w:lineRule="exact"/>
              <w:ind w:left="112"/>
              <w:rPr>
                <w:sz w:val="17"/>
              </w:rPr>
            </w:pPr>
            <w:r w:rsidRPr="00F94536">
              <w:rPr>
                <w:sz w:val="17"/>
              </w:rPr>
              <w:t>males</w:t>
            </w:r>
          </w:p>
        </w:tc>
      </w:tr>
      <w:tr w:rsidR="00B97248" w:rsidRPr="00F94536" w14:paraId="075BCFFC" w14:textId="77777777" w:rsidTr="00E53378">
        <w:trPr>
          <w:trHeight w:val="201"/>
        </w:trPr>
        <w:tc>
          <w:tcPr>
            <w:tcW w:w="1970" w:type="dxa"/>
          </w:tcPr>
          <w:p w14:paraId="606CAAFE" w14:textId="77777777" w:rsidR="00B97248" w:rsidRPr="00F94536" w:rsidRDefault="00B97248" w:rsidP="00E53378">
            <w:pPr>
              <w:pStyle w:val="TableParagraph"/>
              <w:spacing w:line="181" w:lineRule="exact"/>
              <w:ind w:left="50"/>
              <w:rPr>
                <w:sz w:val="17"/>
              </w:rPr>
            </w:pPr>
            <w:r w:rsidRPr="00F94536">
              <w:rPr>
                <w:sz w:val="17"/>
              </w:rPr>
              <w:t>Age</w:t>
            </w:r>
          </w:p>
        </w:tc>
        <w:tc>
          <w:tcPr>
            <w:tcW w:w="4273" w:type="dxa"/>
          </w:tcPr>
          <w:p w14:paraId="43E8C045" w14:textId="77777777" w:rsidR="00B97248" w:rsidRPr="00F94536" w:rsidRDefault="00B97248" w:rsidP="00E53378">
            <w:pPr>
              <w:pStyle w:val="TableParagraph"/>
              <w:spacing w:line="181" w:lineRule="exact"/>
              <w:ind w:left="191"/>
              <w:rPr>
                <w:sz w:val="17"/>
              </w:rPr>
            </w:pPr>
            <w:r w:rsidRPr="00F94536">
              <w:rPr>
                <w:sz w:val="17"/>
              </w:rPr>
              <w:t>8</w:t>
            </w:r>
          </w:p>
        </w:tc>
        <w:tc>
          <w:tcPr>
            <w:tcW w:w="7342" w:type="dxa"/>
          </w:tcPr>
          <w:p w14:paraId="5324EEE2" w14:textId="77777777" w:rsidR="00B97248" w:rsidRPr="00F94536" w:rsidRDefault="00B97248" w:rsidP="00E53378">
            <w:pPr>
              <w:pStyle w:val="TableParagraph"/>
              <w:spacing w:line="181" w:lineRule="exact"/>
              <w:ind w:left="111"/>
              <w:rPr>
                <w:sz w:val="17"/>
              </w:rPr>
            </w:pPr>
            <w:r w:rsidRPr="00F94536">
              <w:rPr>
                <w:sz w:val="17"/>
              </w:rPr>
              <w:t>8.1</w:t>
            </w:r>
          </w:p>
        </w:tc>
        <w:tc>
          <w:tcPr>
            <w:tcW w:w="646" w:type="dxa"/>
          </w:tcPr>
          <w:p w14:paraId="4AED2972" w14:textId="77777777" w:rsidR="00B97248" w:rsidRPr="00F94536" w:rsidRDefault="00B97248" w:rsidP="00E53378">
            <w:pPr>
              <w:pStyle w:val="TableParagraph"/>
              <w:spacing w:line="181" w:lineRule="exact"/>
              <w:ind w:left="112"/>
              <w:rPr>
                <w:sz w:val="17"/>
              </w:rPr>
            </w:pPr>
            <w:r w:rsidRPr="00F94536">
              <w:rPr>
                <w:sz w:val="17"/>
              </w:rPr>
              <w:t>8.1</w:t>
            </w:r>
          </w:p>
        </w:tc>
      </w:tr>
      <w:tr w:rsidR="00B97248" w:rsidRPr="00F94536" w14:paraId="43AB2B76" w14:textId="77777777" w:rsidTr="00E53378">
        <w:trPr>
          <w:trHeight w:val="207"/>
        </w:trPr>
        <w:tc>
          <w:tcPr>
            <w:tcW w:w="1970" w:type="dxa"/>
          </w:tcPr>
          <w:p w14:paraId="6846BAA8" w14:textId="77777777" w:rsidR="00B97248" w:rsidRPr="00F94536" w:rsidRDefault="00B97248" w:rsidP="00E53378">
            <w:pPr>
              <w:pStyle w:val="TableParagraph"/>
              <w:spacing w:before="5" w:line="182" w:lineRule="exact"/>
              <w:ind w:left="50"/>
              <w:rPr>
                <w:sz w:val="17"/>
              </w:rPr>
            </w:pPr>
            <w:r w:rsidRPr="00F94536">
              <w:rPr>
                <w:sz w:val="17"/>
              </w:rPr>
              <w:t>Race</w:t>
            </w:r>
          </w:p>
        </w:tc>
        <w:tc>
          <w:tcPr>
            <w:tcW w:w="4273" w:type="dxa"/>
          </w:tcPr>
          <w:p w14:paraId="7C739D23" w14:textId="77777777" w:rsidR="00B97248" w:rsidRPr="00F94536" w:rsidRDefault="00B97248" w:rsidP="00E53378">
            <w:pPr>
              <w:pStyle w:val="TableParagraph"/>
              <w:spacing w:before="5" w:line="182" w:lineRule="exact"/>
              <w:ind w:left="191"/>
              <w:rPr>
                <w:sz w:val="17"/>
              </w:rPr>
            </w:pPr>
            <w:r w:rsidRPr="00F94536">
              <w:rPr>
                <w:sz w:val="17"/>
              </w:rPr>
              <w:t>NR</w:t>
            </w:r>
          </w:p>
        </w:tc>
        <w:tc>
          <w:tcPr>
            <w:tcW w:w="7342" w:type="dxa"/>
          </w:tcPr>
          <w:p w14:paraId="7A604D4F" w14:textId="77777777" w:rsidR="00B97248" w:rsidRPr="00F94536" w:rsidRDefault="00B97248" w:rsidP="00E53378">
            <w:pPr>
              <w:pStyle w:val="TableParagraph"/>
              <w:spacing w:before="5" w:line="182" w:lineRule="exact"/>
              <w:ind w:left="111"/>
              <w:rPr>
                <w:sz w:val="17"/>
              </w:rPr>
            </w:pPr>
            <w:r w:rsidRPr="00F94536">
              <w:rPr>
                <w:sz w:val="17"/>
              </w:rPr>
              <w:t>NR</w:t>
            </w:r>
          </w:p>
        </w:tc>
        <w:tc>
          <w:tcPr>
            <w:tcW w:w="646" w:type="dxa"/>
          </w:tcPr>
          <w:p w14:paraId="5B82CACE" w14:textId="77777777" w:rsidR="00B97248" w:rsidRPr="00F94536" w:rsidRDefault="00B97248" w:rsidP="00E53378">
            <w:pPr>
              <w:pStyle w:val="TableParagraph"/>
              <w:spacing w:before="5" w:line="182" w:lineRule="exact"/>
              <w:ind w:left="112"/>
              <w:rPr>
                <w:sz w:val="17"/>
              </w:rPr>
            </w:pPr>
            <w:r w:rsidRPr="00F94536">
              <w:rPr>
                <w:sz w:val="17"/>
              </w:rPr>
              <w:t>NR</w:t>
            </w:r>
          </w:p>
        </w:tc>
      </w:tr>
      <w:tr w:rsidR="00B97248" w:rsidRPr="00F94536" w14:paraId="126B3E36" w14:textId="77777777" w:rsidTr="00E53378">
        <w:trPr>
          <w:trHeight w:val="223"/>
        </w:trPr>
        <w:tc>
          <w:tcPr>
            <w:tcW w:w="1970" w:type="dxa"/>
          </w:tcPr>
          <w:p w14:paraId="18AF138E" w14:textId="77777777" w:rsidR="00B97248" w:rsidRPr="00F94536" w:rsidRDefault="00B97248" w:rsidP="00E53378">
            <w:pPr>
              <w:pStyle w:val="TableParagraph"/>
              <w:spacing w:before="5"/>
              <w:ind w:left="50"/>
              <w:rPr>
                <w:sz w:val="17"/>
              </w:rPr>
            </w:pPr>
            <w:r w:rsidRPr="00F94536">
              <w:rPr>
                <w:sz w:val="17"/>
              </w:rPr>
              <w:t>BMI SDS</w:t>
            </w:r>
          </w:p>
        </w:tc>
        <w:tc>
          <w:tcPr>
            <w:tcW w:w="4273" w:type="dxa"/>
          </w:tcPr>
          <w:p w14:paraId="0F8DDF38" w14:textId="77777777" w:rsidR="00B97248" w:rsidRPr="00F94536" w:rsidRDefault="00B97248" w:rsidP="00E53378">
            <w:pPr>
              <w:pStyle w:val="TableParagraph"/>
              <w:spacing w:before="5"/>
              <w:ind w:left="191"/>
              <w:rPr>
                <w:sz w:val="17"/>
              </w:rPr>
            </w:pPr>
            <w:r w:rsidRPr="00F94536">
              <w:rPr>
                <w:sz w:val="17"/>
              </w:rPr>
              <w:t>2.5 (0.6)</w:t>
            </w:r>
          </w:p>
        </w:tc>
        <w:tc>
          <w:tcPr>
            <w:tcW w:w="7342" w:type="dxa"/>
          </w:tcPr>
          <w:p w14:paraId="50B91666" w14:textId="77777777" w:rsidR="00B97248" w:rsidRPr="00F94536" w:rsidRDefault="00B97248" w:rsidP="00E53378">
            <w:pPr>
              <w:pStyle w:val="TableParagraph"/>
              <w:spacing w:before="5"/>
              <w:ind w:left="111"/>
              <w:rPr>
                <w:sz w:val="17"/>
              </w:rPr>
            </w:pPr>
            <w:r w:rsidRPr="00F94536">
              <w:rPr>
                <w:sz w:val="17"/>
              </w:rPr>
              <w:t>2.6 (0.6)</w:t>
            </w:r>
          </w:p>
        </w:tc>
        <w:tc>
          <w:tcPr>
            <w:tcW w:w="646" w:type="dxa"/>
          </w:tcPr>
          <w:p w14:paraId="679D2397" w14:textId="77777777" w:rsidR="00B97248" w:rsidRPr="00F94536" w:rsidRDefault="00B97248" w:rsidP="00E53378">
            <w:pPr>
              <w:pStyle w:val="TableParagraph"/>
              <w:spacing w:before="5"/>
              <w:ind w:left="112"/>
              <w:rPr>
                <w:sz w:val="17"/>
              </w:rPr>
            </w:pPr>
            <w:r w:rsidRPr="00F94536">
              <w:rPr>
                <w:sz w:val="17"/>
              </w:rPr>
              <w:t>NR</w:t>
            </w:r>
          </w:p>
        </w:tc>
      </w:tr>
      <w:tr w:rsidR="00B97248" w:rsidRPr="00F94536" w14:paraId="5D02FDB7" w14:textId="77777777" w:rsidTr="00E53378">
        <w:trPr>
          <w:trHeight w:val="216"/>
        </w:trPr>
        <w:tc>
          <w:tcPr>
            <w:tcW w:w="6243" w:type="dxa"/>
            <w:gridSpan w:val="2"/>
          </w:tcPr>
          <w:p w14:paraId="373E55BD" w14:textId="77777777" w:rsidR="00B97248" w:rsidRPr="00F94536" w:rsidRDefault="00B97248" w:rsidP="00E53378">
            <w:pPr>
              <w:pStyle w:val="TableParagraph"/>
              <w:tabs>
                <w:tab w:val="left" w:pos="14337"/>
              </w:tabs>
              <w:spacing w:before="21" w:line="174" w:lineRule="exact"/>
              <w:ind w:left="-63" w:right="-810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342" w:type="dxa"/>
          </w:tcPr>
          <w:p w14:paraId="6D6C0F5F" w14:textId="77777777" w:rsidR="00B97248" w:rsidRPr="00F94536" w:rsidRDefault="00B97248" w:rsidP="00E53378">
            <w:pPr>
              <w:pStyle w:val="TableParagraph"/>
              <w:rPr>
                <w:rFonts w:ascii="Times New Roman"/>
                <w:sz w:val="14"/>
              </w:rPr>
            </w:pPr>
          </w:p>
        </w:tc>
        <w:tc>
          <w:tcPr>
            <w:tcW w:w="646" w:type="dxa"/>
            <w:shd w:val="clear" w:color="auto" w:fill="8D176B"/>
          </w:tcPr>
          <w:p w14:paraId="659695F0" w14:textId="77777777" w:rsidR="00B97248" w:rsidRPr="00F94536" w:rsidRDefault="00B97248" w:rsidP="00E53378">
            <w:pPr>
              <w:pStyle w:val="TableParagraph"/>
              <w:rPr>
                <w:rFonts w:ascii="Times New Roman"/>
                <w:sz w:val="14"/>
              </w:rPr>
            </w:pPr>
          </w:p>
        </w:tc>
      </w:tr>
      <w:tr w:rsidR="00B97248" w:rsidRPr="00F94536" w14:paraId="08E5EEE5" w14:textId="77777777" w:rsidTr="00E53378">
        <w:trPr>
          <w:trHeight w:val="200"/>
        </w:trPr>
        <w:tc>
          <w:tcPr>
            <w:tcW w:w="1970" w:type="dxa"/>
          </w:tcPr>
          <w:p w14:paraId="56CC340A" w14:textId="77777777" w:rsidR="00B97248" w:rsidRPr="00F94536" w:rsidRDefault="00B97248" w:rsidP="00E53378">
            <w:pPr>
              <w:pStyle w:val="TableParagraph"/>
              <w:rPr>
                <w:rFonts w:ascii="Times New Roman"/>
                <w:sz w:val="12"/>
              </w:rPr>
            </w:pPr>
          </w:p>
        </w:tc>
        <w:tc>
          <w:tcPr>
            <w:tcW w:w="4273" w:type="dxa"/>
          </w:tcPr>
          <w:p w14:paraId="72F54650" w14:textId="77777777" w:rsidR="00B97248" w:rsidRPr="00F94536" w:rsidRDefault="00B97248" w:rsidP="00E53378">
            <w:pPr>
              <w:pStyle w:val="TableParagraph"/>
              <w:spacing w:line="180" w:lineRule="exact"/>
              <w:ind w:left="191"/>
              <w:rPr>
                <w:sz w:val="17"/>
              </w:rPr>
            </w:pPr>
            <w:r w:rsidRPr="00F94536">
              <w:rPr>
                <w:sz w:val="17"/>
              </w:rPr>
              <w:t>Routine treatment</w:t>
            </w:r>
          </w:p>
        </w:tc>
        <w:tc>
          <w:tcPr>
            <w:tcW w:w="7342" w:type="dxa"/>
          </w:tcPr>
          <w:p w14:paraId="46974D5E" w14:textId="77777777" w:rsidR="00B97248" w:rsidRPr="00F94536" w:rsidRDefault="00B97248" w:rsidP="00E53378">
            <w:pPr>
              <w:pStyle w:val="TableParagraph"/>
              <w:spacing w:line="180" w:lineRule="exact"/>
              <w:ind w:left="111"/>
              <w:rPr>
                <w:sz w:val="17"/>
              </w:rPr>
            </w:pPr>
            <w:r w:rsidRPr="00F94536">
              <w:rPr>
                <w:sz w:val="17"/>
              </w:rPr>
              <w:t>Group treatment</w:t>
            </w:r>
          </w:p>
        </w:tc>
        <w:tc>
          <w:tcPr>
            <w:tcW w:w="646" w:type="dxa"/>
          </w:tcPr>
          <w:p w14:paraId="357FF4FA" w14:textId="77777777" w:rsidR="00B97248" w:rsidRPr="00F94536" w:rsidRDefault="00B97248" w:rsidP="00E53378">
            <w:pPr>
              <w:pStyle w:val="TableParagraph"/>
              <w:rPr>
                <w:rFonts w:ascii="Times New Roman"/>
                <w:sz w:val="12"/>
              </w:rPr>
            </w:pPr>
          </w:p>
        </w:tc>
      </w:tr>
      <w:tr w:rsidR="00B97248" w:rsidRPr="00F94536" w14:paraId="7F727558" w14:textId="77777777" w:rsidTr="00E53378">
        <w:trPr>
          <w:trHeight w:val="1872"/>
        </w:trPr>
        <w:tc>
          <w:tcPr>
            <w:tcW w:w="1970" w:type="dxa"/>
          </w:tcPr>
          <w:p w14:paraId="780A7305" w14:textId="77777777" w:rsidR="00B97248" w:rsidRPr="00F94536" w:rsidRDefault="00B97248" w:rsidP="00E53378">
            <w:pPr>
              <w:pStyle w:val="TableParagraph"/>
              <w:rPr>
                <w:rFonts w:ascii="Calibri"/>
                <w:b/>
                <w:sz w:val="20"/>
              </w:rPr>
            </w:pPr>
          </w:p>
          <w:p w14:paraId="43EB90FC" w14:textId="77777777" w:rsidR="00B97248" w:rsidRPr="00F94536" w:rsidRDefault="00B97248" w:rsidP="00E53378">
            <w:pPr>
              <w:pStyle w:val="TableParagraph"/>
              <w:rPr>
                <w:rFonts w:ascii="Calibri"/>
                <w:b/>
                <w:sz w:val="20"/>
              </w:rPr>
            </w:pPr>
          </w:p>
          <w:p w14:paraId="3F25EB4A" w14:textId="77777777" w:rsidR="00B97248" w:rsidRPr="00F94536" w:rsidRDefault="00B97248" w:rsidP="00E53378">
            <w:pPr>
              <w:pStyle w:val="TableParagraph"/>
              <w:spacing w:before="9"/>
              <w:rPr>
                <w:rFonts w:ascii="Calibri"/>
                <w:b/>
                <w:sz w:val="20"/>
              </w:rPr>
            </w:pPr>
          </w:p>
          <w:p w14:paraId="2CC04442" w14:textId="77777777" w:rsidR="00B97248" w:rsidRPr="00F94536" w:rsidRDefault="00B97248" w:rsidP="00E53378">
            <w:pPr>
              <w:pStyle w:val="TableParagraph"/>
              <w:spacing w:line="254" w:lineRule="auto"/>
              <w:ind w:left="50" w:right="256"/>
              <w:rPr>
                <w:sz w:val="17"/>
              </w:rPr>
            </w:pPr>
            <w:r w:rsidRPr="00F94536">
              <w:rPr>
                <w:sz w:val="17"/>
              </w:rPr>
              <w:t>Intervention as described by authors</w:t>
            </w:r>
          </w:p>
        </w:tc>
        <w:tc>
          <w:tcPr>
            <w:tcW w:w="4273" w:type="dxa"/>
          </w:tcPr>
          <w:p w14:paraId="670771AA" w14:textId="77777777" w:rsidR="00B97248" w:rsidRPr="00F94536" w:rsidRDefault="00B97248" w:rsidP="00E53378">
            <w:pPr>
              <w:pStyle w:val="TableParagraph"/>
              <w:spacing w:before="117" w:line="254" w:lineRule="auto"/>
              <w:ind w:left="191"/>
              <w:rPr>
                <w:sz w:val="17"/>
              </w:rPr>
            </w:pPr>
            <w:r w:rsidRPr="00F94536">
              <w:rPr>
                <w:sz w:val="17"/>
              </w:rPr>
              <w:t>Routine program w as modified fromcurrent counseling practice for obese children in schoolhealth care in Finland. The program</w:t>
            </w:r>
          </w:p>
          <w:p w14:paraId="23A070DC" w14:textId="77777777" w:rsidR="00B97248" w:rsidRPr="00F94536" w:rsidRDefault="00B97248" w:rsidP="00E53378">
            <w:pPr>
              <w:pStyle w:val="TableParagraph"/>
              <w:tabs>
                <w:tab w:val="left" w:pos="2319"/>
              </w:tabs>
              <w:spacing w:before="3" w:line="249" w:lineRule="auto"/>
              <w:ind w:left="191" w:right="110"/>
              <w:rPr>
                <w:sz w:val="17"/>
              </w:rPr>
            </w:pPr>
            <w:r w:rsidRPr="00F94536">
              <w:rPr>
                <w:sz w:val="17"/>
              </w:rPr>
              <w:t>w as standardized,and all school nurses w ere instructed</w:t>
            </w:r>
            <w:r>
              <w:rPr>
                <w:sz w:val="17"/>
              </w:rPr>
              <w:t xml:space="preserve"> </w:t>
            </w:r>
            <w:r w:rsidRPr="00F94536">
              <w:rPr>
                <w:sz w:val="17"/>
              </w:rPr>
              <w:t>by</w:t>
            </w:r>
            <w:r>
              <w:rPr>
                <w:sz w:val="17"/>
              </w:rPr>
              <w:t xml:space="preserve"> </w:t>
            </w:r>
            <w:r w:rsidRPr="00F94536">
              <w:rPr>
                <w:sz w:val="17"/>
              </w:rPr>
              <w:t>the</w:t>
            </w:r>
            <w:r>
              <w:rPr>
                <w:sz w:val="17"/>
              </w:rPr>
              <w:t xml:space="preserve"> </w:t>
            </w:r>
            <w:r w:rsidRPr="00F94536">
              <w:rPr>
                <w:sz w:val="17"/>
              </w:rPr>
              <w:t>researcher(MPK). The program consisted of booklets for families andtw o individual</w:t>
            </w:r>
            <w:r>
              <w:rPr>
                <w:sz w:val="17"/>
              </w:rPr>
              <w:t xml:space="preserve"> </w:t>
            </w:r>
            <w:r w:rsidRPr="00F94536">
              <w:rPr>
                <w:sz w:val="17"/>
              </w:rPr>
              <w:t>appointments</w:t>
            </w:r>
            <w:r w:rsidRPr="00F94536">
              <w:rPr>
                <w:sz w:val="17"/>
              </w:rPr>
              <w:tab/>
              <w:t>for each child by schoolnurses.</w:t>
            </w:r>
          </w:p>
        </w:tc>
        <w:tc>
          <w:tcPr>
            <w:tcW w:w="7342" w:type="dxa"/>
          </w:tcPr>
          <w:p w14:paraId="5D166330" w14:textId="77777777" w:rsidR="00B97248" w:rsidRPr="00F94536" w:rsidRDefault="00B97248" w:rsidP="00E53378">
            <w:pPr>
              <w:pStyle w:val="TableParagraph"/>
              <w:tabs>
                <w:tab w:val="left" w:pos="3422"/>
                <w:tab w:val="left" w:pos="4860"/>
                <w:tab w:val="left" w:pos="6413"/>
              </w:tabs>
              <w:spacing w:before="5" w:line="254" w:lineRule="auto"/>
              <w:ind w:left="111" w:right="112"/>
              <w:rPr>
                <w:sz w:val="17"/>
              </w:rPr>
            </w:pPr>
            <w:r w:rsidRPr="00F94536">
              <w:rPr>
                <w:sz w:val="17"/>
              </w:rPr>
              <w:t>The program focused on pro-moting a healthy lifestyle and w ell-being of obese childreninstead of w eight management. Group treatment included includedthe same components for example, promoting healthy diet,increasing physical activity and decreasing</w:t>
            </w:r>
            <w:r>
              <w:rPr>
                <w:sz w:val="17"/>
              </w:rPr>
              <w:t xml:space="preserve"> </w:t>
            </w:r>
            <w:r w:rsidRPr="00F94536">
              <w:rPr>
                <w:sz w:val="17"/>
              </w:rPr>
              <w:t>sedentary</w:t>
            </w:r>
            <w:r>
              <w:rPr>
                <w:sz w:val="17"/>
              </w:rPr>
              <w:t xml:space="preserve"> </w:t>
            </w:r>
            <w:r w:rsidRPr="00F94536">
              <w:rPr>
                <w:sz w:val="17"/>
              </w:rPr>
              <w:t>life-style w ith the help of behavioral therapy, as used in manyearlier</w:t>
            </w:r>
            <w:r>
              <w:rPr>
                <w:sz w:val="17"/>
              </w:rPr>
              <w:t xml:space="preserve"> </w:t>
            </w:r>
            <w:r w:rsidRPr="00F94536">
              <w:rPr>
                <w:sz w:val="17"/>
              </w:rPr>
              <w:t>intervention</w:t>
            </w:r>
            <w:r>
              <w:rPr>
                <w:sz w:val="17"/>
              </w:rPr>
              <w:t xml:space="preserve"> </w:t>
            </w:r>
            <w:r w:rsidRPr="00F94536">
              <w:rPr>
                <w:sz w:val="17"/>
              </w:rPr>
              <w:t>studies.11The</w:t>
            </w:r>
            <w:r>
              <w:rPr>
                <w:sz w:val="17"/>
              </w:rPr>
              <w:t xml:space="preserve"> </w:t>
            </w:r>
            <w:r w:rsidRPr="00F94536">
              <w:rPr>
                <w:sz w:val="17"/>
              </w:rPr>
              <w:t>recommended</w:t>
            </w:r>
            <w:r w:rsidRPr="00F94536">
              <w:rPr>
                <w:sz w:val="17"/>
              </w:rPr>
              <w:tab/>
              <w:t>mealpattern and quality of the diet w ere in line w ith recommen-dations</w:t>
            </w:r>
            <w:r w:rsidRPr="00F94536">
              <w:rPr>
                <w:sz w:val="17"/>
              </w:rPr>
              <w:tab/>
              <w:t>given</w:t>
            </w:r>
            <w:r>
              <w:rPr>
                <w:sz w:val="17"/>
              </w:rPr>
              <w:t xml:space="preserve"> </w:t>
            </w:r>
            <w:r w:rsidRPr="00F94536">
              <w:rPr>
                <w:sz w:val="17"/>
              </w:rPr>
              <w:t>for</w:t>
            </w:r>
            <w:r>
              <w:rPr>
                <w:sz w:val="17"/>
              </w:rPr>
              <w:t xml:space="preserve"> </w:t>
            </w:r>
            <w:r w:rsidRPr="00F94536">
              <w:rPr>
                <w:sz w:val="17"/>
              </w:rPr>
              <w:t>Finnish</w:t>
            </w:r>
            <w:r>
              <w:rPr>
                <w:sz w:val="17"/>
              </w:rPr>
              <w:t xml:space="preserve"> </w:t>
            </w:r>
            <w:r w:rsidRPr="00F94536">
              <w:rPr>
                <w:sz w:val="17"/>
              </w:rPr>
              <w:t>families.18The</w:t>
            </w:r>
            <w:r w:rsidRPr="00F94536">
              <w:rPr>
                <w:sz w:val="17"/>
              </w:rPr>
              <w:tab/>
              <w:t>parents</w:t>
            </w:r>
          </w:p>
          <w:p w14:paraId="3EE81C47" w14:textId="77777777" w:rsidR="00B97248" w:rsidRPr="00F94536" w:rsidRDefault="00B97248" w:rsidP="00E53378">
            <w:pPr>
              <w:pStyle w:val="TableParagraph"/>
              <w:spacing w:before="5"/>
              <w:ind w:left="111"/>
              <w:rPr>
                <w:sz w:val="17"/>
              </w:rPr>
            </w:pPr>
            <w:r w:rsidRPr="00F94536">
              <w:rPr>
                <w:sz w:val="17"/>
              </w:rPr>
              <w:t>w eretargeted as the main agents of change, and they w ereresponsible for</w:t>
            </w:r>
          </w:p>
          <w:p w14:paraId="6991A296" w14:textId="77777777" w:rsidR="00B97248" w:rsidRPr="00F94536" w:rsidRDefault="00B97248" w:rsidP="00E53378">
            <w:pPr>
              <w:pStyle w:val="TableParagraph"/>
              <w:spacing w:before="3" w:line="200" w:lineRule="atLeast"/>
              <w:ind w:left="111" w:right="587"/>
              <w:rPr>
                <w:sz w:val="17"/>
              </w:rPr>
            </w:pPr>
            <w:r w:rsidRPr="00F94536">
              <w:rPr>
                <w:sz w:val="17"/>
              </w:rPr>
              <w:t>inducing changes at home. Most lifestylechanges w ere intended for the entire family. Overw eightparents w ho desired to lose w eight w ere encouraged.</w:t>
            </w:r>
          </w:p>
        </w:tc>
        <w:tc>
          <w:tcPr>
            <w:tcW w:w="646" w:type="dxa"/>
          </w:tcPr>
          <w:p w14:paraId="131749AF" w14:textId="77777777" w:rsidR="00B97248" w:rsidRPr="00F94536" w:rsidRDefault="00B97248" w:rsidP="00E53378">
            <w:pPr>
              <w:pStyle w:val="TableParagraph"/>
              <w:rPr>
                <w:rFonts w:ascii="Times New Roman"/>
                <w:sz w:val="16"/>
              </w:rPr>
            </w:pPr>
          </w:p>
        </w:tc>
      </w:tr>
      <w:tr w:rsidR="00B97248" w:rsidRPr="00F94536" w14:paraId="30133754" w14:textId="77777777" w:rsidTr="00E53378">
        <w:trPr>
          <w:trHeight w:val="207"/>
        </w:trPr>
        <w:tc>
          <w:tcPr>
            <w:tcW w:w="1970" w:type="dxa"/>
          </w:tcPr>
          <w:p w14:paraId="650CA8B4"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4273" w:type="dxa"/>
          </w:tcPr>
          <w:p w14:paraId="31B0E56C" w14:textId="77777777" w:rsidR="00B97248" w:rsidRPr="00F94536" w:rsidRDefault="00B97248" w:rsidP="00E53378">
            <w:pPr>
              <w:pStyle w:val="TableParagraph"/>
              <w:spacing w:before="5" w:line="182" w:lineRule="exact"/>
              <w:ind w:left="191"/>
              <w:rPr>
                <w:sz w:val="17"/>
              </w:rPr>
            </w:pPr>
            <w:r w:rsidRPr="00F94536">
              <w:rPr>
                <w:sz w:val="17"/>
              </w:rPr>
              <w:t>Lifestyle</w:t>
            </w:r>
          </w:p>
        </w:tc>
        <w:tc>
          <w:tcPr>
            <w:tcW w:w="7342" w:type="dxa"/>
          </w:tcPr>
          <w:p w14:paraId="6A5E2684" w14:textId="77777777" w:rsidR="00B97248" w:rsidRPr="00F94536" w:rsidRDefault="00B97248" w:rsidP="00E53378">
            <w:pPr>
              <w:pStyle w:val="TableParagraph"/>
              <w:spacing w:before="5" w:line="182" w:lineRule="exact"/>
              <w:ind w:left="111"/>
              <w:rPr>
                <w:sz w:val="17"/>
              </w:rPr>
            </w:pPr>
            <w:r w:rsidRPr="00F94536">
              <w:rPr>
                <w:sz w:val="17"/>
              </w:rPr>
              <w:t>Lifestyle</w:t>
            </w:r>
          </w:p>
        </w:tc>
        <w:tc>
          <w:tcPr>
            <w:tcW w:w="646" w:type="dxa"/>
          </w:tcPr>
          <w:p w14:paraId="38F87E54" w14:textId="77777777" w:rsidR="00B97248" w:rsidRPr="00F94536" w:rsidRDefault="00B97248" w:rsidP="00E53378">
            <w:pPr>
              <w:pStyle w:val="TableParagraph"/>
              <w:rPr>
                <w:rFonts w:ascii="Times New Roman"/>
                <w:sz w:val="14"/>
              </w:rPr>
            </w:pPr>
          </w:p>
        </w:tc>
      </w:tr>
      <w:tr w:rsidR="00B97248" w:rsidRPr="00F94536" w14:paraId="11A854D2" w14:textId="77777777" w:rsidTr="00E53378">
        <w:trPr>
          <w:trHeight w:val="208"/>
        </w:trPr>
        <w:tc>
          <w:tcPr>
            <w:tcW w:w="1970" w:type="dxa"/>
          </w:tcPr>
          <w:p w14:paraId="6C3E710C"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4273" w:type="dxa"/>
          </w:tcPr>
          <w:p w14:paraId="3283C9E7" w14:textId="77777777" w:rsidR="00B97248" w:rsidRPr="00F94536" w:rsidRDefault="00B97248" w:rsidP="00E53378">
            <w:pPr>
              <w:pStyle w:val="TableParagraph"/>
              <w:spacing w:before="5" w:line="182" w:lineRule="exact"/>
              <w:ind w:left="191"/>
              <w:rPr>
                <w:sz w:val="17"/>
              </w:rPr>
            </w:pPr>
            <w:r w:rsidRPr="00F94536">
              <w:rPr>
                <w:sz w:val="17"/>
              </w:rPr>
              <w:t>6 months</w:t>
            </w:r>
          </w:p>
        </w:tc>
        <w:tc>
          <w:tcPr>
            <w:tcW w:w="7342" w:type="dxa"/>
          </w:tcPr>
          <w:p w14:paraId="04E5762B" w14:textId="77777777" w:rsidR="00B97248" w:rsidRPr="00F94536" w:rsidRDefault="00B97248" w:rsidP="00E53378">
            <w:pPr>
              <w:pStyle w:val="TableParagraph"/>
              <w:spacing w:before="5" w:line="182" w:lineRule="exact"/>
              <w:ind w:left="111"/>
              <w:rPr>
                <w:sz w:val="17"/>
              </w:rPr>
            </w:pPr>
            <w:r w:rsidRPr="00F94536">
              <w:rPr>
                <w:sz w:val="17"/>
              </w:rPr>
              <w:t>6 months</w:t>
            </w:r>
          </w:p>
        </w:tc>
        <w:tc>
          <w:tcPr>
            <w:tcW w:w="646" w:type="dxa"/>
          </w:tcPr>
          <w:p w14:paraId="71F2FB87" w14:textId="77777777" w:rsidR="00B97248" w:rsidRPr="00F94536" w:rsidRDefault="00B97248" w:rsidP="00E53378">
            <w:pPr>
              <w:pStyle w:val="TableParagraph"/>
              <w:rPr>
                <w:rFonts w:ascii="Times New Roman"/>
                <w:sz w:val="14"/>
              </w:rPr>
            </w:pPr>
          </w:p>
        </w:tc>
      </w:tr>
      <w:tr w:rsidR="00B97248" w:rsidRPr="00F94536" w14:paraId="27FC2B91" w14:textId="77777777" w:rsidTr="00E53378">
        <w:trPr>
          <w:trHeight w:val="614"/>
        </w:trPr>
        <w:tc>
          <w:tcPr>
            <w:tcW w:w="1970" w:type="dxa"/>
          </w:tcPr>
          <w:p w14:paraId="01CAA9A0" w14:textId="77777777" w:rsidR="00B97248" w:rsidRPr="00F94536" w:rsidRDefault="00B97248" w:rsidP="00E53378">
            <w:pPr>
              <w:pStyle w:val="TableParagraph"/>
              <w:spacing w:before="101" w:line="254" w:lineRule="auto"/>
              <w:ind w:left="50" w:right="183"/>
              <w:rPr>
                <w:sz w:val="17"/>
              </w:rPr>
            </w:pPr>
            <w:r w:rsidRPr="00F94536">
              <w:rPr>
                <w:sz w:val="17"/>
              </w:rPr>
              <w:t>Intensity as described by authors</w:t>
            </w:r>
          </w:p>
        </w:tc>
        <w:tc>
          <w:tcPr>
            <w:tcW w:w="4273" w:type="dxa"/>
          </w:tcPr>
          <w:p w14:paraId="56DA0E7B" w14:textId="77777777" w:rsidR="00B97248" w:rsidRPr="00F94536" w:rsidRDefault="00B97248" w:rsidP="00E53378">
            <w:pPr>
              <w:pStyle w:val="TableParagraph"/>
              <w:spacing w:before="5" w:line="254" w:lineRule="auto"/>
              <w:ind w:left="191"/>
              <w:rPr>
                <w:sz w:val="17"/>
              </w:rPr>
            </w:pPr>
            <w:r w:rsidRPr="00F94536">
              <w:rPr>
                <w:sz w:val="17"/>
              </w:rPr>
              <w:t>Tw o appointments. Theappointments of 30 min in duration w ere held at the end ofthe fall and spring</w:t>
            </w:r>
          </w:p>
          <w:p w14:paraId="066A56BC" w14:textId="77777777" w:rsidR="00B97248" w:rsidRPr="00F94536" w:rsidRDefault="00B97248" w:rsidP="00E53378">
            <w:pPr>
              <w:pStyle w:val="TableParagraph"/>
              <w:spacing w:before="2" w:line="173" w:lineRule="exact"/>
              <w:ind w:left="191"/>
              <w:rPr>
                <w:sz w:val="17"/>
              </w:rPr>
            </w:pPr>
            <w:r w:rsidRPr="00F94536">
              <w:rPr>
                <w:sz w:val="17"/>
              </w:rPr>
              <w:t>terms.</w:t>
            </w:r>
          </w:p>
        </w:tc>
        <w:tc>
          <w:tcPr>
            <w:tcW w:w="7342" w:type="dxa"/>
          </w:tcPr>
          <w:p w14:paraId="388E30CE" w14:textId="77777777" w:rsidR="00B97248" w:rsidRPr="00F94536" w:rsidRDefault="00B97248" w:rsidP="00E53378">
            <w:pPr>
              <w:pStyle w:val="TableParagraph"/>
              <w:spacing w:before="101" w:line="254" w:lineRule="auto"/>
              <w:ind w:left="111"/>
              <w:rPr>
                <w:sz w:val="17"/>
              </w:rPr>
            </w:pPr>
            <w:r w:rsidRPr="00F94536">
              <w:rPr>
                <w:sz w:val="17"/>
              </w:rPr>
              <w:t>The group program consisted of 15 sessions of 90 min in duration held separately for parents and children, except one joint session of making healthy snacks</w:t>
            </w:r>
          </w:p>
        </w:tc>
        <w:tc>
          <w:tcPr>
            <w:tcW w:w="646" w:type="dxa"/>
          </w:tcPr>
          <w:p w14:paraId="41F325C1" w14:textId="77777777" w:rsidR="00B97248" w:rsidRPr="00F94536" w:rsidRDefault="00B97248" w:rsidP="00E53378">
            <w:pPr>
              <w:pStyle w:val="TableParagraph"/>
              <w:rPr>
                <w:rFonts w:ascii="Times New Roman"/>
                <w:sz w:val="16"/>
              </w:rPr>
            </w:pPr>
          </w:p>
        </w:tc>
      </w:tr>
      <w:tr w:rsidR="00B97248" w:rsidRPr="00F94536" w14:paraId="6B564B30" w14:textId="77777777" w:rsidTr="00E53378">
        <w:trPr>
          <w:trHeight w:val="201"/>
        </w:trPr>
        <w:tc>
          <w:tcPr>
            <w:tcW w:w="1970" w:type="dxa"/>
          </w:tcPr>
          <w:p w14:paraId="102013F9" w14:textId="77777777" w:rsidR="00B97248" w:rsidRPr="00F94536" w:rsidRDefault="00B97248" w:rsidP="00E53378">
            <w:pPr>
              <w:pStyle w:val="TableParagraph"/>
              <w:spacing w:line="181" w:lineRule="exact"/>
              <w:ind w:left="50"/>
              <w:rPr>
                <w:sz w:val="17"/>
              </w:rPr>
            </w:pPr>
            <w:r w:rsidRPr="00F94536">
              <w:rPr>
                <w:sz w:val="17"/>
              </w:rPr>
              <w:t>Assigned intensity</w:t>
            </w:r>
          </w:p>
        </w:tc>
        <w:tc>
          <w:tcPr>
            <w:tcW w:w="4273" w:type="dxa"/>
          </w:tcPr>
          <w:p w14:paraId="39AAF712" w14:textId="77777777" w:rsidR="00B97248" w:rsidRPr="00F94536" w:rsidRDefault="00B97248" w:rsidP="00E53378">
            <w:pPr>
              <w:pStyle w:val="TableParagraph"/>
              <w:spacing w:line="181" w:lineRule="exact"/>
              <w:ind w:left="191"/>
              <w:rPr>
                <w:sz w:val="17"/>
              </w:rPr>
            </w:pPr>
            <w:r w:rsidRPr="00F94536">
              <w:rPr>
                <w:sz w:val="17"/>
              </w:rPr>
              <w:t>&lt;5 hours</w:t>
            </w:r>
          </w:p>
        </w:tc>
        <w:tc>
          <w:tcPr>
            <w:tcW w:w="7342" w:type="dxa"/>
          </w:tcPr>
          <w:p w14:paraId="6ED54F8B" w14:textId="77777777" w:rsidR="00B97248" w:rsidRPr="00F94536" w:rsidRDefault="00B97248" w:rsidP="00E53378">
            <w:pPr>
              <w:pStyle w:val="TableParagraph"/>
              <w:spacing w:line="181" w:lineRule="exact"/>
              <w:ind w:left="111"/>
              <w:rPr>
                <w:sz w:val="17"/>
              </w:rPr>
            </w:pPr>
            <w:r w:rsidRPr="00F94536">
              <w:rPr>
                <w:sz w:val="17"/>
              </w:rPr>
              <w:t>5-25 hours</w:t>
            </w:r>
          </w:p>
        </w:tc>
        <w:tc>
          <w:tcPr>
            <w:tcW w:w="646" w:type="dxa"/>
          </w:tcPr>
          <w:p w14:paraId="085977D1" w14:textId="77777777" w:rsidR="00B97248" w:rsidRPr="00F94536" w:rsidRDefault="00B97248" w:rsidP="00E53378">
            <w:pPr>
              <w:pStyle w:val="TableParagraph"/>
              <w:rPr>
                <w:rFonts w:ascii="Times New Roman"/>
                <w:sz w:val="14"/>
              </w:rPr>
            </w:pPr>
          </w:p>
        </w:tc>
      </w:tr>
      <w:tr w:rsidR="00B97248" w:rsidRPr="00F94536" w14:paraId="40A17B4B" w14:textId="77777777" w:rsidTr="00E53378">
        <w:trPr>
          <w:trHeight w:val="207"/>
        </w:trPr>
        <w:tc>
          <w:tcPr>
            <w:tcW w:w="1970" w:type="dxa"/>
          </w:tcPr>
          <w:p w14:paraId="688F6E77"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273" w:type="dxa"/>
          </w:tcPr>
          <w:p w14:paraId="618DB926" w14:textId="77777777" w:rsidR="00B97248" w:rsidRPr="00F94536" w:rsidRDefault="00B97248" w:rsidP="00E53378">
            <w:pPr>
              <w:pStyle w:val="TableParagraph"/>
              <w:spacing w:before="5" w:line="182" w:lineRule="exact"/>
              <w:ind w:left="191"/>
              <w:rPr>
                <w:sz w:val="17"/>
              </w:rPr>
            </w:pPr>
            <w:r w:rsidRPr="00F94536">
              <w:rPr>
                <w:sz w:val="17"/>
              </w:rPr>
              <w:t>Primary care (school nurse)</w:t>
            </w:r>
          </w:p>
        </w:tc>
        <w:tc>
          <w:tcPr>
            <w:tcW w:w="7342" w:type="dxa"/>
          </w:tcPr>
          <w:p w14:paraId="1504D28E" w14:textId="77777777" w:rsidR="00B97248" w:rsidRPr="00F94536" w:rsidRDefault="00B97248" w:rsidP="00E53378">
            <w:pPr>
              <w:pStyle w:val="TableParagraph"/>
              <w:spacing w:before="5" w:line="182" w:lineRule="exact"/>
              <w:ind w:left="111"/>
              <w:rPr>
                <w:sz w:val="17"/>
              </w:rPr>
            </w:pPr>
            <w:r w:rsidRPr="00F94536">
              <w:rPr>
                <w:sz w:val="17"/>
              </w:rPr>
              <w:t>Dietician, Other- Researcher</w:t>
            </w:r>
          </w:p>
        </w:tc>
        <w:tc>
          <w:tcPr>
            <w:tcW w:w="646" w:type="dxa"/>
          </w:tcPr>
          <w:p w14:paraId="750E4CB4" w14:textId="77777777" w:rsidR="00B97248" w:rsidRPr="00F94536" w:rsidRDefault="00B97248" w:rsidP="00E53378">
            <w:pPr>
              <w:pStyle w:val="TableParagraph"/>
              <w:rPr>
                <w:rFonts w:ascii="Times New Roman"/>
                <w:sz w:val="14"/>
              </w:rPr>
            </w:pPr>
          </w:p>
        </w:tc>
      </w:tr>
      <w:tr w:rsidR="00B97248" w:rsidRPr="00F94536" w14:paraId="5DE95690" w14:textId="77777777" w:rsidTr="00E53378">
        <w:trPr>
          <w:trHeight w:val="208"/>
        </w:trPr>
        <w:tc>
          <w:tcPr>
            <w:tcW w:w="1970" w:type="dxa"/>
          </w:tcPr>
          <w:p w14:paraId="0E03C74A"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273" w:type="dxa"/>
          </w:tcPr>
          <w:p w14:paraId="42010998" w14:textId="77777777" w:rsidR="00B97248" w:rsidRPr="00F94536" w:rsidRDefault="00B97248" w:rsidP="00E53378">
            <w:pPr>
              <w:pStyle w:val="TableParagraph"/>
              <w:spacing w:before="5" w:line="182" w:lineRule="exact"/>
              <w:ind w:left="191"/>
              <w:rPr>
                <w:sz w:val="17"/>
              </w:rPr>
            </w:pPr>
            <w:r w:rsidRPr="00F94536">
              <w:rPr>
                <w:sz w:val="17"/>
              </w:rPr>
              <w:t>School health center</w:t>
            </w:r>
          </w:p>
        </w:tc>
        <w:tc>
          <w:tcPr>
            <w:tcW w:w="7342" w:type="dxa"/>
          </w:tcPr>
          <w:p w14:paraId="3CD9F066" w14:textId="77777777" w:rsidR="00B97248" w:rsidRPr="00F94536" w:rsidRDefault="00B97248" w:rsidP="00E53378">
            <w:pPr>
              <w:pStyle w:val="TableParagraph"/>
              <w:spacing w:before="5" w:line="182" w:lineRule="exact"/>
              <w:ind w:left="111"/>
              <w:rPr>
                <w:sz w:val="17"/>
              </w:rPr>
            </w:pPr>
            <w:r w:rsidRPr="00F94536">
              <w:rPr>
                <w:sz w:val="17"/>
              </w:rPr>
              <w:t>School health center, research</w:t>
            </w:r>
          </w:p>
        </w:tc>
        <w:tc>
          <w:tcPr>
            <w:tcW w:w="646" w:type="dxa"/>
          </w:tcPr>
          <w:p w14:paraId="0FE84D47" w14:textId="77777777" w:rsidR="00B97248" w:rsidRPr="00F94536" w:rsidRDefault="00B97248" w:rsidP="00E53378">
            <w:pPr>
              <w:pStyle w:val="TableParagraph"/>
              <w:rPr>
                <w:rFonts w:ascii="Times New Roman"/>
                <w:sz w:val="14"/>
              </w:rPr>
            </w:pPr>
          </w:p>
        </w:tc>
      </w:tr>
      <w:tr w:rsidR="00B97248" w:rsidRPr="00F94536" w14:paraId="7AC1E519" w14:textId="77777777" w:rsidTr="00E53378">
        <w:trPr>
          <w:trHeight w:val="202"/>
        </w:trPr>
        <w:tc>
          <w:tcPr>
            <w:tcW w:w="1970" w:type="dxa"/>
          </w:tcPr>
          <w:p w14:paraId="5BAAADE0"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273" w:type="dxa"/>
          </w:tcPr>
          <w:p w14:paraId="3DDD42DE" w14:textId="77777777" w:rsidR="00B97248" w:rsidRPr="00F94536" w:rsidRDefault="00B97248" w:rsidP="00E53378">
            <w:pPr>
              <w:pStyle w:val="TableParagraph"/>
              <w:spacing w:before="5" w:line="177" w:lineRule="exact"/>
              <w:ind w:left="191"/>
              <w:rPr>
                <w:sz w:val="17"/>
              </w:rPr>
            </w:pPr>
            <w:r w:rsidRPr="00F94536">
              <w:rPr>
                <w:sz w:val="17"/>
              </w:rPr>
              <w:t>Nutrition counseling, activity counseling</w:t>
            </w:r>
          </w:p>
        </w:tc>
        <w:tc>
          <w:tcPr>
            <w:tcW w:w="7342" w:type="dxa"/>
          </w:tcPr>
          <w:p w14:paraId="6C5B05FA" w14:textId="77777777" w:rsidR="00B97248" w:rsidRPr="00F94536" w:rsidRDefault="00B97248" w:rsidP="00E53378">
            <w:pPr>
              <w:pStyle w:val="TableParagraph"/>
              <w:spacing w:before="5" w:line="177" w:lineRule="exact"/>
              <w:ind w:left="111"/>
              <w:rPr>
                <w:sz w:val="17"/>
              </w:rPr>
            </w:pPr>
            <w:r w:rsidRPr="00F94536">
              <w:rPr>
                <w:sz w:val="17"/>
              </w:rPr>
              <w:t>Nutrition counseling, activity counseling, nutrition training, activity training</w:t>
            </w:r>
          </w:p>
        </w:tc>
        <w:tc>
          <w:tcPr>
            <w:tcW w:w="646" w:type="dxa"/>
          </w:tcPr>
          <w:p w14:paraId="7B014506" w14:textId="77777777" w:rsidR="00B97248" w:rsidRPr="00F94536" w:rsidRDefault="00B97248" w:rsidP="00E53378">
            <w:pPr>
              <w:pStyle w:val="TableParagraph"/>
              <w:rPr>
                <w:rFonts w:ascii="Times New Roman"/>
                <w:sz w:val="14"/>
              </w:rPr>
            </w:pPr>
          </w:p>
        </w:tc>
      </w:tr>
    </w:tbl>
    <w:p w14:paraId="7B7EDBE7"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CC71571"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1647"/>
        <w:gridCol w:w="780"/>
        <w:gridCol w:w="742"/>
        <w:gridCol w:w="1347"/>
        <w:gridCol w:w="1472"/>
        <w:gridCol w:w="1728"/>
        <w:gridCol w:w="1573"/>
        <w:gridCol w:w="777"/>
        <w:gridCol w:w="1348"/>
        <w:gridCol w:w="1473"/>
        <w:gridCol w:w="1517"/>
      </w:tblGrid>
      <w:tr w:rsidR="00B97248" w:rsidRPr="00F94536" w14:paraId="7925C616" w14:textId="77777777" w:rsidTr="00E53378">
        <w:trPr>
          <w:trHeight w:val="208"/>
        </w:trPr>
        <w:tc>
          <w:tcPr>
            <w:tcW w:w="1647" w:type="dxa"/>
            <w:shd w:val="clear" w:color="auto" w:fill="8D176B"/>
          </w:tcPr>
          <w:p w14:paraId="0C8E78E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80" w:type="dxa"/>
            <w:shd w:val="clear" w:color="auto" w:fill="8D176B"/>
          </w:tcPr>
          <w:p w14:paraId="50C007A2" w14:textId="77777777" w:rsidR="00B97248" w:rsidRPr="00F94536" w:rsidRDefault="00B97248" w:rsidP="00E53378">
            <w:pPr>
              <w:pStyle w:val="TableParagraph"/>
              <w:rPr>
                <w:rFonts w:ascii="Times New Roman"/>
                <w:sz w:val="14"/>
              </w:rPr>
            </w:pPr>
          </w:p>
        </w:tc>
        <w:tc>
          <w:tcPr>
            <w:tcW w:w="742" w:type="dxa"/>
            <w:shd w:val="clear" w:color="auto" w:fill="8D176B"/>
          </w:tcPr>
          <w:p w14:paraId="71F1BF05" w14:textId="77777777" w:rsidR="00B97248" w:rsidRPr="00F94536" w:rsidRDefault="00B97248" w:rsidP="00E53378">
            <w:pPr>
              <w:pStyle w:val="TableParagraph"/>
              <w:rPr>
                <w:rFonts w:ascii="Times New Roman"/>
                <w:sz w:val="14"/>
              </w:rPr>
            </w:pPr>
          </w:p>
        </w:tc>
        <w:tc>
          <w:tcPr>
            <w:tcW w:w="1347" w:type="dxa"/>
            <w:shd w:val="clear" w:color="auto" w:fill="8D176B"/>
          </w:tcPr>
          <w:p w14:paraId="623A159B" w14:textId="77777777" w:rsidR="00B97248" w:rsidRPr="00F94536" w:rsidRDefault="00B97248" w:rsidP="00E53378">
            <w:pPr>
              <w:pStyle w:val="TableParagraph"/>
              <w:rPr>
                <w:rFonts w:ascii="Times New Roman"/>
                <w:sz w:val="14"/>
              </w:rPr>
            </w:pPr>
          </w:p>
        </w:tc>
        <w:tc>
          <w:tcPr>
            <w:tcW w:w="1472" w:type="dxa"/>
            <w:shd w:val="clear" w:color="auto" w:fill="8D176B"/>
          </w:tcPr>
          <w:p w14:paraId="695BBFA3" w14:textId="77777777" w:rsidR="00B97248" w:rsidRPr="00F94536" w:rsidRDefault="00B97248" w:rsidP="00E53378">
            <w:pPr>
              <w:pStyle w:val="TableParagraph"/>
              <w:rPr>
                <w:rFonts w:ascii="Times New Roman"/>
                <w:sz w:val="14"/>
              </w:rPr>
            </w:pPr>
          </w:p>
        </w:tc>
        <w:tc>
          <w:tcPr>
            <w:tcW w:w="1728" w:type="dxa"/>
            <w:shd w:val="clear" w:color="auto" w:fill="8D176B"/>
          </w:tcPr>
          <w:p w14:paraId="7FD3B25E" w14:textId="77777777" w:rsidR="00B97248" w:rsidRPr="00F94536" w:rsidRDefault="00B97248" w:rsidP="00E53378">
            <w:pPr>
              <w:pStyle w:val="TableParagraph"/>
              <w:rPr>
                <w:rFonts w:ascii="Times New Roman"/>
                <w:sz w:val="14"/>
              </w:rPr>
            </w:pPr>
          </w:p>
        </w:tc>
        <w:tc>
          <w:tcPr>
            <w:tcW w:w="1573" w:type="dxa"/>
            <w:shd w:val="clear" w:color="auto" w:fill="8D176B"/>
          </w:tcPr>
          <w:p w14:paraId="776EBE66" w14:textId="77777777" w:rsidR="00B97248" w:rsidRPr="00F94536" w:rsidRDefault="00B97248" w:rsidP="00E53378">
            <w:pPr>
              <w:pStyle w:val="TableParagraph"/>
              <w:rPr>
                <w:rFonts w:ascii="Times New Roman"/>
                <w:sz w:val="14"/>
              </w:rPr>
            </w:pPr>
          </w:p>
        </w:tc>
        <w:tc>
          <w:tcPr>
            <w:tcW w:w="777" w:type="dxa"/>
            <w:shd w:val="clear" w:color="auto" w:fill="8D176B"/>
          </w:tcPr>
          <w:p w14:paraId="6E8B51CD" w14:textId="77777777" w:rsidR="00B97248" w:rsidRPr="00F94536" w:rsidRDefault="00B97248" w:rsidP="00E53378">
            <w:pPr>
              <w:pStyle w:val="TableParagraph"/>
              <w:rPr>
                <w:rFonts w:ascii="Times New Roman"/>
                <w:sz w:val="14"/>
              </w:rPr>
            </w:pPr>
          </w:p>
        </w:tc>
        <w:tc>
          <w:tcPr>
            <w:tcW w:w="1348" w:type="dxa"/>
            <w:shd w:val="clear" w:color="auto" w:fill="8D176B"/>
          </w:tcPr>
          <w:p w14:paraId="71CE2453" w14:textId="77777777" w:rsidR="00B97248" w:rsidRPr="00F94536" w:rsidRDefault="00B97248" w:rsidP="00E53378">
            <w:pPr>
              <w:pStyle w:val="TableParagraph"/>
              <w:rPr>
                <w:rFonts w:ascii="Times New Roman"/>
                <w:sz w:val="14"/>
              </w:rPr>
            </w:pPr>
          </w:p>
        </w:tc>
        <w:tc>
          <w:tcPr>
            <w:tcW w:w="1473" w:type="dxa"/>
            <w:shd w:val="clear" w:color="auto" w:fill="8D176B"/>
          </w:tcPr>
          <w:p w14:paraId="0C5471ED" w14:textId="77777777" w:rsidR="00B97248" w:rsidRPr="00F94536" w:rsidRDefault="00B97248" w:rsidP="00E53378">
            <w:pPr>
              <w:pStyle w:val="TableParagraph"/>
              <w:rPr>
                <w:rFonts w:ascii="Times New Roman"/>
                <w:sz w:val="14"/>
              </w:rPr>
            </w:pPr>
          </w:p>
        </w:tc>
        <w:tc>
          <w:tcPr>
            <w:tcW w:w="1517" w:type="dxa"/>
            <w:shd w:val="clear" w:color="auto" w:fill="8D176B"/>
          </w:tcPr>
          <w:p w14:paraId="1EA3489F" w14:textId="77777777" w:rsidR="00B97248" w:rsidRPr="00F94536" w:rsidRDefault="00B97248" w:rsidP="00E53378">
            <w:pPr>
              <w:pStyle w:val="TableParagraph"/>
              <w:rPr>
                <w:rFonts w:ascii="Times New Roman"/>
                <w:sz w:val="14"/>
              </w:rPr>
            </w:pPr>
          </w:p>
        </w:tc>
      </w:tr>
      <w:tr w:rsidR="00B97248" w:rsidRPr="00F94536" w14:paraId="350258C8" w14:textId="77777777" w:rsidTr="00E53378">
        <w:trPr>
          <w:trHeight w:val="208"/>
        </w:trPr>
        <w:tc>
          <w:tcPr>
            <w:tcW w:w="1647" w:type="dxa"/>
            <w:shd w:val="clear" w:color="auto" w:fill="EDEDED"/>
          </w:tcPr>
          <w:p w14:paraId="392D4163"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80" w:type="dxa"/>
            <w:shd w:val="clear" w:color="auto" w:fill="EDEDED"/>
          </w:tcPr>
          <w:p w14:paraId="18325580" w14:textId="77777777" w:rsidR="00B97248" w:rsidRPr="00F94536" w:rsidRDefault="00B97248" w:rsidP="00E53378">
            <w:pPr>
              <w:pStyle w:val="TableParagraph"/>
              <w:rPr>
                <w:rFonts w:ascii="Times New Roman"/>
                <w:sz w:val="14"/>
              </w:rPr>
            </w:pPr>
          </w:p>
        </w:tc>
        <w:tc>
          <w:tcPr>
            <w:tcW w:w="742" w:type="dxa"/>
            <w:shd w:val="clear" w:color="auto" w:fill="EDEDED"/>
          </w:tcPr>
          <w:p w14:paraId="5E06BD81" w14:textId="77777777" w:rsidR="00B97248" w:rsidRPr="00F94536" w:rsidRDefault="00B97248" w:rsidP="00E53378">
            <w:pPr>
              <w:pStyle w:val="TableParagraph"/>
              <w:rPr>
                <w:rFonts w:ascii="Times New Roman"/>
                <w:sz w:val="14"/>
              </w:rPr>
            </w:pPr>
          </w:p>
        </w:tc>
        <w:tc>
          <w:tcPr>
            <w:tcW w:w="1347" w:type="dxa"/>
            <w:shd w:val="clear" w:color="auto" w:fill="EDEDED"/>
          </w:tcPr>
          <w:p w14:paraId="43A0EBEF" w14:textId="77777777" w:rsidR="00B97248" w:rsidRPr="00F94536" w:rsidRDefault="00B97248" w:rsidP="00E53378">
            <w:pPr>
              <w:pStyle w:val="TableParagraph"/>
              <w:rPr>
                <w:rFonts w:ascii="Times New Roman"/>
                <w:sz w:val="14"/>
              </w:rPr>
            </w:pPr>
          </w:p>
        </w:tc>
        <w:tc>
          <w:tcPr>
            <w:tcW w:w="1472" w:type="dxa"/>
            <w:shd w:val="clear" w:color="auto" w:fill="EDEDED"/>
          </w:tcPr>
          <w:p w14:paraId="0F880326" w14:textId="77777777" w:rsidR="00B97248" w:rsidRPr="00F94536" w:rsidRDefault="00B97248" w:rsidP="00E53378">
            <w:pPr>
              <w:pStyle w:val="TableParagraph"/>
              <w:rPr>
                <w:rFonts w:ascii="Times New Roman"/>
                <w:sz w:val="14"/>
              </w:rPr>
            </w:pPr>
          </w:p>
        </w:tc>
        <w:tc>
          <w:tcPr>
            <w:tcW w:w="1728" w:type="dxa"/>
            <w:shd w:val="clear" w:color="auto" w:fill="EDEDED"/>
          </w:tcPr>
          <w:p w14:paraId="6FED7BAE" w14:textId="77777777" w:rsidR="00B97248" w:rsidRPr="00F94536" w:rsidRDefault="00B97248" w:rsidP="00E53378">
            <w:pPr>
              <w:pStyle w:val="TableParagraph"/>
              <w:rPr>
                <w:rFonts w:ascii="Times New Roman"/>
                <w:sz w:val="14"/>
              </w:rPr>
            </w:pPr>
          </w:p>
        </w:tc>
        <w:tc>
          <w:tcPr>
            <w:tcW w:w="1573" w:type="dxa"/>
            <w:shd w:val="clear" w:color="auto" w:fill="EDEDED"/>
          </w:tcPr>
          <w:p w14:paraId="04AEA8DE" w14:textId="77777777" w:rsidR="00B97248" w:rsidRPr="00F94536" w:rsidRDefault="00B97248" w:rsidP="00E53378">
            <w:pPr>
              <w:pStyle w:val="TableParagraph"/>
              <w:rPr>
                <w:rFonts w:ascii="Times New Roman"/>
                <w:sz w:val="14"/>
              </w:rPr>
            </w:pPr>
          </w:p>
        </w:tc>
        <w:tc>
          <w:tcPr>
            <w:tcW w:w="777" w:type="dxa"/>
            <w:shd w:val="clear" w:color="auto" w:fill="EDEDED"/>
          </w:tcPr>
          <w:p w14:paraId="3B90FA6E" w14:textId="77777777" w:rsidR="00B97248" w:rsidRPr="00F94536" w:rsidRDefault="00B97248" w:rsidP="00E53378">
            <w:pPr>
              <w:pStyle w:val="TableParagraph"/>
              <w:rPr>
                <w:rFonts w:ascii="Times New Roman"/>
                <w:sz w:val="14"/>
              </w:rPr>
            </w:pPr>
          </w:p>
        </w:tc>
        <w:tc>
          <w:tcPr>
            <w:tcW w:w="1348" w:type="dxa"/>
            <w:shd w:val="clear" w:color="auto" w:fill="EDEDED"/>
          </w:tcPr>
          <w:p w14:paraId="43E42720" w14:textId="77777777" w:rsidR="00B97248" w:rsidRPr="00F94536" w:rsidRDefault="00B97248" w:rsidP="00E53378">
            <w:pPr>
              <w:pStyle w:val="TableParagraph"/>
              <w:rPr>
                <w:rFonts w:ascii="Times New Roman"/>
                <w:sz w:val="14"/>
              </w:rPr>
            </w:pPr>
          </w:p>
        </w:tc>
        <w:tc>
          <w:tcPr>
            <w:tcW w:w="1473" w:type="dxa"/>
            <w:shd w:val="clear" w:color="auto" w:fill="EDEDED"/>
          </w:tcPr>
          <w:p w14:paraId="22BDD64F" w14:textId="77777777" w:rsidR="00B97248" w:rsidRPr="00F94536" w:rsidRDefault="00B97248" w:rsidP="00E53378">
            <w:pPr>
              <w:pStyle w:val="TableParagraph"/>
              <w:rPr>
                <w:rFonts w:ascii="Times New Roman"/>
                <w:sz w:val="14"/>
              </w:rPr>
            </w:pPr>
          </w:p>
        </w:tc>
        <w:tc>
          <w:tcPr>
            <w:tcW w:w="1517" w:type="dxa"/>
            <w:shd w:val="clear" w:color="auto" w:fill="EDEDED"/>
          </w:tcPr>
          <w:p w14:paraId="67D36CD0" w14:textId="77777777" w:rsidR="00B97248" w:rsidRPr="00F94536" w:rsidRDefault="00B97248" w:rsidP="00E53378">
            <w:pPr>
              <w:pStyle w:val="TableParagraph"/>
              <w:rPr>
                <w:rFonts w:ascii="Times New Roman"/>
                <w:sz w:val="14"/>
              </w:rPr>
            </w:pPr>
          </w:p>
        </w:tc>
      </w:tr>
      <w:tr w:rsidR="00B97248" w:rsidRPr="00F94536" w14:paraId="11F30222" w14:textId="77777777" w:rsidTr="00E53378">
        <w:trPr>
          <w:trHeight w:val="410"/>
        </w:trPr>
        <w:tc>
          <w:tcPr>
            <w:tcW w:w="1647" w:type="dxa"/>
          </w:tcPr>
          <w:p w14:paraId="3614B5BE" w14:textId="77777777" w:rsidR="00B97248" w:rsidRPr="00F94536" w:rsidRDefault="00B97248" w:rsidP="00E53378">
            <w:pPr>
              <w:pStyle w:val="TableParagraph"/>
              <w:rPr>
                <w:rFonts w:ascii="Times New Roman"/>
                <w:sz w:val="16"/>
              </w:rPr>
            </w:pPr>
          </w:p>
        </w:tc>
        <w:tc>
          <w:tcPr>
            <w:tcW w:w="780" w:type="dxa"/>
          </w:tcPr>
          <w:p w14:paraId="538CFFA2" w14:textId="77777777" w:rsidR="00B97248" w:rsidRPr="00F94536" w:rsidRDefault="00B97248" w:rsidP="00E53378">
            <w:pPr>
              <w:pStyle w:val="TableParagraph"/>
              <w:ind w:right="102"/>
              <w:jc w:val="center"/>
              <w:rPr>
                <w:sz w:val="17"/>
              </w:rPr>
            </w:pPr>
            <w:r w:rsidRPr="00F94536">
              <w:rPr>
                <w:sz w:val="17"/>
              </w:rPr>
              <w:t>6</w:t>
            </w:r>
          </w:p>
          <w:p w14:paraId="6337B9E0" w14:textId="77777777" w:rsidR="00B97248" w:rsidRPr="00F94536" w:rsidRDefault="00B97248" w:rsidP="00E53378">
            <w:pPr>
              <w:pStyle w:val="TableParagraph"/>
              <w:spacing w:before="13" w:line="182" w:lineRule="exact"/>
              <w:ind w:left="28" w:right="126"/>
              <w:jc w:val="center"/>
              <w:rPr>
                <w:sz w:val="17"/>
              </w:rPr>
            </w:pPr>
            <w:r w:rsidRPr="00F94536">
              <w:rPr>
                <w:sz w:val="17"/>
              </w:rPr>
              <w:t>months</w:t>
            </w:r>
          </w:p>
        </w:tc>
        <w:tc>
          <w:tcPr>
            <w:tcW w:w="742" w:type="dxa"/>
          </w:tcPr>
          <w:p w14:paraId="6BE29FE9" w14:textId="77777777" w:rsidR="00B97248" w:rsidRPr="00F94536" w:rsidRDefault="00B97248" w:rsidP="00E53378">
            <w:pPr>
              <w:pStyle w:val="TableParagraph"/>
              <w:rPr>
                <w:rFonts w:ascii="Times New Roman"/>
                <w:sz w:val="16"/>
              </w:rPr>
            </w:pPr>
          </w:p>
        </w:tc>
        <w:tc>
          <w:tcPr>
            <w:tcW w:w="1347" w:type="dxa"/>
          </w:tcPr>
          <w:p w14:paraId="701DB02B" w14:textId="77777777" w:rsidR="00B97248" w:rsidRPr="00F94536" w:rsidRDefault="00B97248" w:rsidP="00E53378">
            <w:pPr>
              <w:pStyle w:val="TableParagraph"/>
              <w:rPr>
                <w:rFonts w:ascii="Times New Roman"/>
                <w:sz w:val="16"/>
              </w:rPr>
            </w:pPr>
          </w:p>
        </w:tc>
        <w:tc>
          <w:tcPr>
            <w:tcW w:w="1472" w:type="dxa"/>
          </w:tcPr>
          <w:p w14:paraId="3DFC4BA5" w14:textId="77777777" w:rsidR="00B97248" w:rsidRPr="00F94536" w:rsidRDefault="00B97248" w:rsidP="00E53378">
            <w:pPr>
              <w:pStyle w:val="TableParagraph"/>
              <w:rPr>
                <w:rFonts w:ascii="Times New Roman"/>
                <w:sz w:val="16"/>
              </w:rPr>
            </w:pPr>
          </w:p>
        </w:tc>
        <w:tc>
          <w:tcPr>
            <w:tcW w:w="1728" w:type="dxa"/>
          </w:tcPr>
          <w:p w14:paraId="12EED3AF" w14:textId="77777777" w:rsidR="00B97248" w:rsidRPr="00F94536" w:rsidRDefault="00B97248" w:rsidP="00E53378">
            <w:pPr>
              <w:pStyle w:val="TableParagraph"/>
              <w:rPr>
                <w:rFonts w:ascii="Times New Roman"/>
                <w:sz w:val="16"/>
              </w:rPr>
            </w:pPr>
          </w:p>
        </w:tc>
        <w:tc>
          <w:tcPr>
            <w:tcW w:w="1573" w:type="dxa"/>
          </w:tcPr>
          <w:p w14:paraId="6F3B92C6" w14:textId="77777777" w:rsidR="00B97248" w:rsidRPr="00F94536" w:rsidRDefault="00B97248" w:rsidP="00E53378">
            <w:pPr>
              <w:pStyle w:val="TableParagraph"/>
              <w:ind w:left="22" w:right="175"/>
              <w:jc w:val="center"/>
              <w:rPr>
                <w:sz w:val="17"/>
              </w:rPr>
            </w:pPr>
            <w:r w:rsidRPr="00F94536">
              <w:rPr>
                <w:sz w:val="17"/>
              </w:rPr>
              <w:t>12 months (6 mo</w:t>
            </w:r>
          </w:p>
          <w:p w14:paraId="5B7AAA97" w14:textId="77777777" w:rsidR="00B97248" w:rsidRPr="00F94536" w:rsidRDefault="00B97248" w:rsidP="00E53378">
            <w:pPr>
              <w:pStyle w:val="TableParagraph"/>
              <w:spacing w:before="13" w:line="182" w:lineRule="exact"/>
              <w:ind w:left="22" w:right="213"/>
              <w:jc w:val="center"/>
              <w:rPr>
                <w:sz w:val="17"/>
              </w:rPr>
            </w:pPr>
            <w:r w:rsidRPr="00F94536">
              <w:rPr>
                <w:sz w:val="17"/>
              </w:rPr>
              <w:t>F/U)</w:t>
            </w:r>
          </w:p>
        </w:tc>
        <w:tc>
          <w:tcPr>
            <w:tcW w:w="777" w:type="dxa"/>
          </w:tcPr>
          <w:p w14:paraId="0BEF5C05" w14:textId="77777777" w:rsidR="00B97248" w:rsidRPr="00F94536" w:rsidRDefault="00B97248" w:rsidP="00E53378">
            <w:pPr>
              <w:pStyle w:val="TableParagraph"/>
              <w:rPr>
                <w:rFonts w:ascii="Times New Roman"/>
                <w:sz w:val="16"/>
              </w:rPr>
            </w:pPr>
          </w:p>
        </w:tc>
        <w:tc>
          <w:tcPr>
            <w:tcW w:w="1348" w:type="dxa"/>
          </w:tcPr>
          <w:p w14:paraId="78A9D446" w14:textId="77777777" w:rsidR="00B97248" w:rsidRPr="00F94536" w:rsidRDefault="00B97248" w:rsidP="00E53378">
            <w:pPr>
              <w:pStyle w:val="TableParagraph"/>
              <w:rPr>
                <w:rFonts w:ascii="Times New Roman"/>
                <w:sz w:val="16"/>
              </w:rPr>
            </w:pPr>
          </w:p>
        </w:tc>
        <w:tc>
          <w:tcPr>
            <w:tcW w:w="1473" w:type="dxa"/>
          </w:tcPr>
          <w:p w14:paraId="264184EE" w14:textId="77777777" w:rsidR="00B97248" w:rsidRPr="00F94536" w:rsidRDefault="00B97248" w:rsidP="00E53378">
            <w:pPr>
              <w:pStyle w:val="TableParagraph"/>
              <w:rPr>
                <w:rFonts w:ascii="Times New Roman"/>
                <w:sz w:val="16"/>
              </w:rPr>
            </w:pPr>
          </w:p>
        </w:tc>
        <w:tc>
          <w:tcPr>
            <w:tcW w:w="1517" w:type="dxa"/>
          </w:tcPr>
          <w:p w14:paraId="3A956FE9" w14:textId="77777777" w:rsidR="00B97248" w:rsidRPr="00F94536" w:rsidRDefault="00B97248" w:rsidP="00E53378">
            <w:pPr>
              <w:pStyle w:val="TableParagraph"/>
              <w:rPr>
                <w:rFonts w:ascii="Times New Roman"/>
                <w:sz w:val="16"/>
              </w:rPr>
            </w:pPr>
          </w:p>
        </w:tc>
      </w:tr>
      <w:tr w:rsidR="00B97248" w:rsidRPr="00F94536" w14:paraId="4FE5F7FA" w14:textId="77777777" w:rsidTr="00E53378">
        <w:trPr>
          <w:trHeight w:val="416"/>
        </w:trPr>
        <w:tc>
          <w:tcPr>
            <w:tcW w:w="1647" w:type="dxa"/>
          </w:tcPr>
          <w:p w14:paraId="32A58694" w14:textId="77777777" w:rsidR="00B97248" w:rsidRPr="00F94536" w:rsidRDefault="00B97248" w:rsidP="00E53378">
            <w:pPr>
              <w:pStyle w:val="TableParagraph"/>
              <w:rPr>
                <w:rFonts w:ascii="Times New Roman"/>
                <w:sz w:val="16"/>
              </w:rPr>
            </w:pPr>
          </w:p>
        </w:tc>
        <w:tc>
          <w:tcPr>
            <w:tcW w:w="780" w:type="dxa"/>
          </w:tcPr>
          <w:p w14:paraId="1328A666" w14:textId="77777777" w:rsidR="00B97248" w:rsidRPr="00F94536" w:rsidRDefault="00B97248" w:rsidP="00E53378">
            <w:pPr>
              <w:pStyle w:val="TableParagraph"/>
              <w:spacing w:before="101"/>
              <w:ind w:left="289"/>
              <w:rPr>
                <w:sz w:val="17"/>
              </w:rPr>
            </w:pPr>
            <w:r w:rsidRPr="00F94536">
              <w:rPr>
                <w:sz w:val="17"/>
              </w:rPr>
              <w:t>N</w:t>
            </w:r>
          </w:p>
        </w:tc>
        <w:tc>
          <w:tcPr>
            <w:tcW w:w="742" w:type="dxa"/>
          </w:tcPr>
          <w:p w14:paraId="1984473C" w14:textId="77777777" w:rsidR="00B97248" w:rsidRPr="00F94536" w:rsidRDefault="00B97248" w:rsidP="00E53378">
            <w:pPr>
              <w:pStyle w:val="TableParagraph"/>
              <w:spacing w:before="5"/>
              <w:ind w:left="133" w:right="221"/>
              <w:jc w:val="center"/>
              <w:rPr>
                <w:sz w:val="17"/>
              </w:rPr>
            </w:pPr>
            <w:r w:rsidRPr="00F94536">
              <w:rPr>
                <w:sz w:val="17"/>
              </w:rPr>
              <w:t>Mea</w:t>
            </w:r>
          </w:p>
          <w:p w14:paraId="02AD9AC6" w14:textId="77777777" w:rsidR="00B97248" w:rsidRPr="00F94536" w:rsidRDefault="00B97248" w:rsidP="00E53378">
            <w:pPr>
              <w:pStyle w:val="TableParagraph"/>
              <w:spacing w:before="13" w:line="182" w:lineRule="exact"/>
              <w:ind w:right="88"/>
              <w:jc w:val="center"/>
              <w:rPr>
                <w:sz w:val="17"/>
              </w:rPr>
            </w:pPr>
            <w:r w:rsidRPr="00F94536">
              <w:rPr>
                <w:sz w:val="17"/>
              </w:rPr>
              <w:t>n</w:t>
            </w:r>
          </w:p>
        </w:tc>
        <w:tc>
          <w:tcPr>
            <w:tcW w:w="1347" w:type="dxa"/>
          </w:tcPr>
          <w:p w14:paraId="59174677" w14:textId="77777777" w:rsidR="00B97248" w:rsidRPr="00F94536" w:rsidRDefault="00B97248" w:rsidP="00E53378">
            <w:pPr>
              <w:pStyle w:val="TableParagraph"/>
              <w:spacing w:before="5"/>
              <w:ind w:left="255"/>
              <w:rPr>
                <w:sz w:val="17"/>
              </w:rPr>
            </w:pPr>
            <w:r w:rsidRPr="00F94536">
              <w:rPr>
                <w:sz w:val="17"/>
              </w:rPr>
              <w:t>CI (low er</w:t>
            </w:r>
          </w:p>
          <w:p w14:paraId="6CF72756" w14:textId="77777777" w:rsidR="00B97248" w:rsidRPr="00F94536" w:rsidRDefault="00B97248" w:rsidP="00E53378">
            <w:pPr>
              <w:pStyle w:val="TableParagraph"/>
              <w:spacing w:before="13" w:line="182" w:lineRule="exact"/>
              <w:ind w:left="351"/>
              <w:rPr>
                <w:sz w:val="17"/>
              </w:rPr>
            </w:pPr>
            <w:r w:rsidRPr="00F94536">
              <w:rPr>
                <w:sz w:val="17"/>
              </w:rPr>
              <w:t>bound)</w:t>
            </w:r>
          </w:p>
        </w:tc>
        <w:tc>
          <w:tcPr>
            <w:tcW w:w="1472" w:type="dxa"/>
          </w:tcPr>
          <w:p w14:paraId="60ACF27F" w14:textId="77777777" w:rsidR="00B97248" w:rsidRPr="00F94536" w:rsidRDefault="00B97248" w:rsidP="00E53378">
            <w:pPr>
              <w:pStyle w:val="TableParagraph"/>
              <w:spacing w:before="5"/>
              <w:ind w:left="364"/>
              <w:rPr>
                <w:sz w:val="17"/>
              </w:rPr>
            </w:pPr>
            <w:r w:rsidRPr="00F94536">
              <w:rPr>
                <w:sz w:val="17"/>
              </w:rPr>
              <w:t>CI (upper</w:t>
            </w:r>
          </w:p>
          <w:p w14:paraId="65DFCD79" w14:textId="77777777" w:rsidR="00B97248" w:rsidRPr="00F94536" w:rsidRDefault="00B97248" w:rsidP="00E53378">
            <w:pPr>
              <w:pStyle w:val="TableParagraph"/>
              <w:spacing w:before="13" w:line="182" w:lineRule="exact"/>
              <w:ind w:left="460"/>
              <w:rPr>
                <w:sz w:val="17"/>
              </w:rPr>
            </w:pPr>
            <w:r w:rsidRPr="00F94536">
              <w:rPr>
                <w:sz w:val="17"/>
              </w:rPr>
              <w:t>bound)</w:t>
            </w:r>
          </w:p>
        </w:tc>
        <w:tc>
          <w:tcPr>
            <w:tcW w:w="1728" w:type="dxa"/>
          </w:tcPr>
          <w:p w14:paraId="55DA84E8" w14:textId="77777777" w:rsidR="00B97248" w:rsidRPr="00F94536" w:rsidRDefault="00B97248" w:rsidP="00E53378">
            <w:pPr>
              <w:pStyle w:val="TableParagraph"/>
              <w:spacing w:before="5"/>
              <w:ind w:left="380"/>
              <w:rPr>
                <w:sz w:val="17"/>
              </w:rPr>
            </w:pPr>
            <w:r w:rsidRPr="00F94536">
              <w:rPr>
                <w:sz w:val="17"/>
              </w:rPr>
              <w:t>p (across</w:t>
            </w:r>
          </w:p>
          <w:p w14:paraId="3B298BFA" w14:textId="77777777" w:rsidR="00B97248" w:rsidRPr="00F94536" w:rsidRDefault="00B97248" w:rsidP="00E53378">
            <w:pPr>
              <w:pStyle w:val="TableParagraph"/>
              <w:spacing w:before="13" w:line="182" w:lineRule="exact"/>
              <w:ind w:left="444"/>
              <w:rPr>
                <w:sz w:val="17"/>
              </w:rPr>
            </w:pPr>
            <w:r w:rsidRPr="00F94536">
              <w:rPr>
                <w:sz w:val="17"/>
              </w:rPr>
              <w:t>groups)</w:t>
            </w:r>
          </w:p>
        </w:tc>
        <w:tc>
          <w:tcPr>
            <w:tcW w:w="1573" w:type="dxa"/>
          </w:tcPr>
          <w:p w14:paraId="43EBCB8A" w14:textId="77777777" w:rsidR="00B97248" w:rsidRPr="00F94536" w:rsidRDefault="00B97248" w:rsidP="00E53378">
            <w:pPr>
              <w:pStyle w:val="TableParagraph"/>
              <w:spacing w:before="101"/>
              <w:ind w:left="652"/>
              <w:rPr>
                <w:sz w:val="17"/>
              </w:rPr>
            </w:pPr>
            <w:r w:rsidRPr="00F94536">
              <w:rPr>
                <w:sz w:val="17"/>
              </w:rPr>
              <w:t>N</w:t>
            </w:r>
          </w:p>
        </w:tc>
        <w:tc>
          <w:tcPr>
            <w:tcW w:w="777" w:type="dxa"/>
          </w:tcPr>
          <w:p w14:paraId="47EC3F2E" w14:textId="77777777" w:rsidR="00B97248" w:rsidRPr="00F94536" w:rsidRDefault="00B97248" w:rsidP="00E53378">
            <w:pPr>
              <w:pStyle w:val="TableParagraph"/>
              <w:spacing w:before="5"/>
              <w:ind w:right="55"/>
              <w:jc w:val="center"/>
              <w:rPr>
                <w:sz w:val="17"/>
              </w:rPr>
            </w:pPr>
            <w:r w:rsidRPr="00F94536">
              <w:rPr>
                <w:sz w:val="17"/>
              </w:rPr>
              <w:t>Mea</w:t>
            </w:r>
          </w:p>
          <w:p w14:paraId="4D409D94" w14:textId="77777777" w:rsidR="00B97248" w:rsidRPr="00F94536" w:rsidRDefault="00B97248" w:rsidP="00E53378">
            <w:pPr>
              <w:pStyle w:val="TableParagraph"/>
              <w:spacing w:before="13" w:line="182" w:lineRule="exact"/>
              <w:ind w:right="55"/>
              <w:jc w:val="center"/>
              <w:rPr>
                <w:sz w:val="17"/>
              </w:rPr>
            </w:pPr>
            <w:r w:rsidRPr="00F94536">
              <w:rPr>
                <w:sz w:val="17"/>
              </w:rPr>
              <w:t>n</w:t>
            </w:r>
          </w:p>
        </w:tc>
        <w:tc>
          <w:tcPr>
            <w:tcW w:w="1348" w:type="dxa"/>
          </w:tcPr>
          <w:p w14:paraId="42EA16C0" w14:textId="77777777" w:rsidR="00B97248" w:rsidRPr="00F94536" w:rsidRDefault="00B97248" w:rsidP="00E53378">
            <w:pPr>
              <w:pStyle w:val="TableParagraph"/>
              <w:spacing w:before="5"/>
              <w:ind w:left="254"/>
              <w:rPr>
                <w:sz w:val="17"/>
              </w:rPr>
            </w:pPr>
            <w:r w:rsidRPr="00F94536">
              <w:rPr>
                <w:sz w:val="17"/>
              </w:rPr>
              <w:t>CI (low er</w:t>
            </w:r>
          </w:p>
          <w:p w14:paraId="29779161" w14:textId="77777777" w:rsidR="00B97248" w:rsidRPr="00F94536" w:rsidRDefault="00B97248" w:rsidP="00E53378">
            <w:pPr>
              <w:pStyle w:val="TableParagraph"/>
              <w:spacing w:before="13" w:line="182" w:lineRule="exact"/>
              <w:ind w:left="350"/>
              <w:rPr>
                <w:sz w:val="17"/>
              </w:rPr>
            </w:pPr>
            <w:r w:rsidRPr="00F94536">
              <w:rPr>
                <w:sz w:val="17"/>
              </w:rPr>
              <w:t>bound)</w:t>
            </w:r>
          </w:p>
        </w:tc>
        <w:tc>
          <w:tcPr>
            <w:tcW w:w="1473" w:type="dxa"/>
          </w:tcPr>
          <w:p w14:paraId="6B10F09B" w14:textId="77777777" w:rsidR="00B97248" w:rsidRPr="00F94536" w:rsidRDefault="00B97248" w:rsidP="00E53378">
            <w:pPr>
              <w:pStyle w:val="TableParagraph"/>
              <w:spacing w:before="5"/>
              <w:ind w:left="362"/>
              <w:rPr>
                <w:sz w:val="17"/>
              </w:rPr>
            </w:pPr>
            <w:r w:rsidRPr="00F94536">
              <w:rPr>
                <w:sz w:val="17"/>
              </w:rPr>
              <w:t>CI (upper</w:t>
            </w:r>
          </w:p>
          <w:p w14:paraId="03EB5742" w14:textId="77777777" w:rsidR="00B97248" w:rsidRPr="00F94536" w:rsidRDefault="00B97248" w:rsidP="00E53378">
            <w:pPr>
              <w:pStyle w:val="TableParagraph"/>
              <w:spacing w:before="13" w:line="182" w:lineRule="exact"/>
              <w:ind w:left="458"/>
              <w:rPr>
                <w:sz w:val="17"/>
              </w:rPr>
            </w:pPr>
            <w:r w:rsidRPr="00F94536">
              <w:rPr>
                <w:sz w:val="17"/>
              </w:rPr>
              <w:t>bound)</w:t>
            </w:r>
          </w:p>
        </w:tc>
        <w:tc>
          <w:tcPr>
            <w:tcW w:w="1517" w:type="dxa"/>
          </w:tcPr>
          <w:p w14:paraId="767F36A5" w14:textId="77777777" w:rsidR="00B97248" w:rsidRPr="00F94536" w:rsidRDefault="00B97248" w:rsidP="00E53378">
            <w:pPr>
              <w:pStyle w:val="TableParagraph"/>
              <w:spacing w:before="5"/>
              <w:ind w:left="377"/>
              <w:rPr>
                <w:sz w:val="17"/>
              </w:rPr>
            </w:pPr>
            <w:r w:rsidRPr="00F94536">
              <w:rPr>
                <w:sz w:val="17"/>
              </w:rPr>
              <w:t>p (across</w:t>
            </w:r>
          </w:p>
          <w:p w14:paraId="09605693" w14:textId="77777777" w:rsidR="00B97248" w:rsidRPr="00F94536" w:rsidRDefault="00B97248" w:rsidP="00E53378">
            <w:pPr>
              <w:pStyle w:val="TableParagraph"/>
              <w:spacing w:before="13" w:line="182" w:lineRule="exact"/>
              <w:ind w:left="441"/>
              <w:rPr>
                <w:sz w:val="17"/>
              </w:rPr>
            </w:pPr>
            <w:r w:rsidRPr="00F94536">
              <w:rPr>
                <w:sz w:val="17"/>
              </w:rPr>
              <w:t>groups)</w:t>
            </w:r>
          </w:p>
        </w:tc>
      </w:tr>
      <w:tr w:rsidR="00B97248" w:rsidRPr="00F94536" w14:paraId="030D025D" w14:textId="77777777" w:rsidTr="00E53378">
        <w:trPr>
          <w:trHeight w:val="415"/>
        </w:trPr>
        <w:tc>
          <w:tcPr>
            <w:tcW w:w="1647" w:type="dxa"/>
          </w:tcPr>
          <w:p w14:paraId="446722F6" w14:textId="77777777" w:rsidR="00B97248" w:rsidRPr="00F94536" w:rsidRDefault="00B97248" w:rsidP="00E53378">
            <w:pPr>
              <w:pStyle w:val="TableParagraph"/>
              <w:spacing w:before="5"/>
              <w:ind w:left="480"/>
              <w:rPr>
                <w:sz w:val="17"/>
              </w:rPr>
            </w:pPr>
            <w:r w:rsidRPr="00F94536">
              <w:rPr>
                <w:sz w:val="17"/>
              </w:rPr>
              <w:t>Routine</w:t>
            </w:r>
          </w:p>
          <w:p w14:paraId="43B51BD9" w14:textId="77777777" w:rsidR="00B97248" w:rsidRPr="00F94536" w:rsidRDefault="00B97248" w:rsidP="00E53378">
            <w:pPr>
              <w:pStyle w:val="TableParagraph"/>
              <w:spacing w:before="13" w:line="182" w:lineRule="exact"/>
              <w:ind w:left="415"/>
              <w:rPr>
                <w:sz w:val="17"/>
              </w:rPr>
            </w:pPr>
            <w:r w:rsidRPr="00F94536">
              <w:rPr>
                <w:sz w:val="17"/>
              </w:rPr>
              <w:t>treatment</w:t>
            </w:r>
          </w:p>
        </w:tc>
        <w:tc>
          <w:tcPr>
            <w:tcW w:w="780" w:type="dxa"/>
          </w:tcPr>
          <w:p w14:paraId="15FA1D90" w14:textId="77777777" w:rsidR="00B97248" w:rsidRPr="00F94536" w:rsidRDefault="00B97248" w:rsidP="00E53378">
            <w:pPr>
              <w:pStyle w:val="TableParagraph"/>
              <w:spacing w:before="101"/>
              <w:ind w:left="241"/>
              <w:rPr>
                <w:sz w:val="17"/>
              </w:rPr>
            </w:pPr>
            <w:r w:rsidRPr="00F94536">
              <w:rPr>
                <w:sz w:val="17"/>
              </w:rPr>
              <w:t>35</w:t>
            </w:r>
          </w:p>
        </w:tc>
        <w:tc>
          <w:tcPr>
            <w:tcW w:w="742" w:type="dxa"/>
          </w:tcPr>
          <w:p w14:paraId="374CECF6" w14:textId="77777777" w:rsidR="00B97248" w:rsidRPr="00F94536" w:rsidRDefault="00B97248" w:rsidP="00E53378">
            <w:pPr>
              <w:pStyle w:val="TableParagraph"/>
              <w:spacing w:before="101"/>
              <w:ind w:left="165"/>
              <w:rPr>
                <w:sz w:val="17"/>
              </w:rPr>
            </w:pPr>
            <w:r w:rsidRPr="00F94536">
              <w:rPr>
                <w:sz w:val="17"/>
              </w:rPr>
              <w:t>-0.2</w:t>
            </w:r>
          </w:p>
        </w:tc>
        <w:tc>
          <w:tcPr>
            <w:tcW w:w="1347" w:type="dxa"/>
          </w:tcPr>
          <w:p w14:paraId="1D2B766E" w14:textId="77777777" w:rsidR="00B97248" w:rsidRPr="00F94536" w:rsidRDefault="00B97248" w:rsidP="00E53378">
            <w:pPr>
              <w:pStyle w:val="TableParagraph"/>
              <w:spacing w:before="101"/>
              <w:ind w:left="479"/>
              <w:rPr>
                <w:sz w:val="17"/>
              </w:rPr>
            </w:pPr>
            <w:r w:rsidRPr="00F94536">
              <w:rPr>
                <w:sz w:val="17"/>
              </w:rPr>
              <w:t>-0.3</w:t>
            </w:r>
          </w:p>
        </w:tc>
        <w:tc>
          <w:tcPr>
            <w:tcW w:w="1472" w:type="dxa"/>
          </w:tcPr>
          <w:p w14:paraId="276B245E" w14:textId="77777777" w:rsidR="00B97248" w:rsidRPr="00F94536" w:rsidRDefault="00B97248" w:rsidP="00E53378">
            <w:pPr>
              <w:pStyle w:val="TableParagraph"/>
              <w:spacing w:before="101"/>
              <w:ind w:right="576"/>
              <w:jc w:val="right"/>
              <w:rPr>
                <w:sz w:val="17"/>
              </w:rPr>
            </w:pPr>
            <w:r w:rsidRPr="00F94536">
              <w:rPr>
                <w:sz w:val="17"/>
              </w:rPr>
              <w:t>-0.1</w:t>
            </w:r>
          </w:p>
        </w:tc>
        <w:tc>
          <w:tcPr>
            <w:tcW w:w="1728" w:type="dxa"/>
          </w:tcPr>
          <w:p w14:paraId="545EEBC9" w14:textId="77777777" w:rsidR="00B97248" w:rsidRPr="00F94536" w:rsidRDefault="00B97248" w:rsidP="00E53378">
            <w:pPr>
              <w:pStyle w:val="TableParagraph"/>
              <w:spacing w:before="101"/>
              <w:ind w:left="540"/>
              <w:rPr>
                <w:sz w:val="17"/>
              </w:rPr>
            </w:pPr>
            <w:r w:rsidRPr="00F94536">
              <w:rPr>
                <w:sz w:val="17"/>
              </w:rPr>
              <w:t>0.022</w:t>
            </w:r>
          </w:p>
        </w:tc>
        <w:tc>
          <w:tcPr>
            <w:tcW w:w="1573" w:type="dxa"/>
          </w:tcPr>
          <w:p w14:paraId="58885C5A" w14:textId="77777777" w:rsidR="00B97248" w:rsidRPr="00F94536" w:rsidRDefault="00B97248" w:rsidP="00E53378">
            <w:pPr>
              <w:pStyle w:val="TableParagraph"/>
              <w:spacing w:before="101"/>
              <w:ind w:left="604"/>
              <w:rPr>
                <w:sz w:val="17"/>
              </w:rPr>
            </w:pPr>
            <w:r w:rsidRPr="00F94536">
              <w:rPr>
                <w:sz w:val="17"/>
              </w:rPr>
              <w:t>35</w:t>
            </w:r>
          </w:p>
        </w:tc>
        <w:tc>
          <w:tcPr>
            <w:tcW w:w="777" w:type="dxa"/>
          </w:tcPr>
          <w:p w14:paraId="024BDCD7" w14:textId="77777777" w:rsidR="00B97248" w:rsidRPr="00F94536" w:rsidRDefault="00B97248" w:rsidP="00E53378">
            <w:pPr>
              <w:pStyle w:val="TableParagraph"/>
              <w:spacing w:before="101"/>
              <w:ind w:left="199"/>
              <w:rPr>
                <w:sz w:val="17"/>
              </w:rPr>
            </w:pPr>
            <w:r w:rsidRPr="00F94536">
              <w:rPr>
                <w:sz w:val="17"/>
              </w:rPr>
              <w:t>-0.1</w:t>
            </w:r>
          </w:p>
        </w:tc>
        <w:tc>
          <w:tcPr>
            <w:tcW w:w="1348" w:type="dxa"/>
          </w:tcPr>
          <w:p w14:paraId="3363C60D" w14:textId="77777777" w:rsidR="00B97248" w:rsidRPr="00F94536" w:rsidRDefault="00B97248" w:rsidP="00E53378">
            <w:pPr>
              <w:pStyle w:val="TableParagraph"/>
              <w:spacing w:before="101"/>
              <w:ind w:left="478"/>
              <w:rPr>
                <w:sz w:val="17"/>
              </w:rPr>
            </w:pPr>
            <w:r w:rsidRPr="00F94536">
              <w:rPr>
                <w:sz w:val="17"/>
              </w:rPr>
              <w:t>-0.2</w:t>
            </w:r>
          </w:p>
        </w:tc>
        <w:tc>
          <w:tcPr>
            <w:tcW w:w="1473" w:type="dxa"/>
          </w:tcPr>
          <w:p w14:paraId="15B19F11" w14:textId="77777777" w:rsidR="00B97248" w:rsidRPr="00F94536" w:rsidRDefault="00B97248" w:rsidP="00E53378">
            <w:pPr>
              <w:pStyle w:val="TableParagraph"/>
              <w:spacing w:before="101"/>
              <w:ind w:right="8"/>
              <w:jc w:val="center"/>
              <w:rPr>
                <w:sz w:val="17"/>
              </w:rPr>
            </w:pPr>
            <w:r w:rsidRPr="00F94536">
              <w:rPr>
                <w:sz w:val="17"/>
              </w:rPr>
              <w:t>0</w:t>
            </w:r>
          </w:p>
        </w:tc>
        <w:tc>
          <w:tcPr>
            <w:tcW w:w="1517" w:type="dxa"/>
          </w:tcPr>
          <w:p w14:paraId="5A301E73" w14:textId="77777777" w:rsidR="00B97248" w:rsidRPr="00F94536" w:rsidRDefault="00B97248" w:rsidP="00E53378">
            <w:pPr>
              <w:pStyle w:val="TableParagraph"/>
              <w:spacing w:before="101"/>
              <w:ind w:left="510" w:right="519"/>
              <w:jc w:val="center"/>
              <w:rPr>
                <w:sz w:val="17"/>
              </w:rPr>
            </w:pPr>
            <w:r w:rsidRPr="00F94536">
              <w:rPr>
                <w:sz w:val="17"/>
              </w:rPr>
              <w:t>0.081</w:t>
            </w:r>
          </w:p>
        </w:tc>
      </w:tr>
      <w:tr w:rsidR="00B97248" w:rsidRPr="00F94536" w14:paraId="512477E0" w14:textId="77777777" w:rsidTr="00E53378">
        <w:trPr>
          <w:trHeight w:val="202"/>
        </w:trPr>
        <w:tc>
          <w:tcPr>
            <w:tcW w:w="1647" w:type="dxa"/>
          </w:tcPr>
          <w:p w14:paraId="2520626F" w14:textId="77777777" w:rsidR="00B97248" w:rsidRPr="00F94536" w:rsidRDefault="00B97248" w:rsidP="00E53378">
            <w:pPr>
              <w:pStyle w:val="TableParagraph"/>
              <w:spacing w:before="5" w:line="177" w:lineRule="exact"/>
              <w:ind w:left="144"/>
              <w:rPr>
                <w:sz w:val="17"/>
              </w:rPr>
            </w:pPr>
            <w:r w:rsidRPr="00F94536">
              <w:rPr>
                <w:sz w:val="17"/>
              </w:rPr>
              <w:t>Group treatment</w:t>
            </w:r>
          </w:p>
        </w:tc>
        <w:tc>
          <w:tcPr>
            <w:tcW w:w="780" w:type="dxa"/>
          </w:tcPr>
          <w:p w14:paraId="666CFC17" w14:textId="77777777" w:rsidR="00B97248" w:rsidRPr="00F94536" w:rsidRDefault="00B97248" w:rsidP="00E53378">
            <w:pPr>
              <w:pStyle w:val="TableParagraph"/>
              <w:spacing w:before="5" w:line="177" w:lineRule="exact"/>
              <w:ind w:left="241"/>
              <w:rPr>
                <w:sz w:val="17"/>
              </w:rPr>
            </w:pPr>
            <w:r w:rsidRPr="00F94536">
              <w:rPr>
                <w:sz w:val="17"/>
              </w:rPr>
              <w:t>35</w:t>
            </w:r>
          </w:p>
        </w:tc>
        <w:tc>
          <w:tcPr>
            <w:tcW w:w="742" w:type="dxa"/>
          </w:tcPr>
          <w:p w14:paraId="7E0FDEEF" w14:textId="77777777" w:rsidR="00B97248" w:rsidRPr="00F94536" w:rsidRDefault="00B97248" w:rsidP="00E53378">
            <w:pPr>
              <w:pStyle w:val="TableParagraph"/>
              <w:spacing w:before="5" w:line="177" w:lineRule="exact"/>
              <w:ind w:left="165"/>
              <w:rPr>
                <w:sz w:val="17"/>
              </w:rPr>
            </w:pPr>
            <w:r w:rsidRPr="00F94536">
              <w:rPr>
                <w:sz w:val="17"/>
              </w:rPr>
              <w:t>-0.3</w:t>
            </w:r>
          </w:p>
        </w:tc>
        <w:tc>
          <w:tcPr>
            <w:tcW w:w="1347" w:type="dxa"/>
          </w:tcPr>
          <w:p w14:paraId="41E87C32" w14:textId="77777777" w:rsidR="00B97248" w:rsidRPr="00F94536" w:rsidRDefault="00B97248" w:rsidP="00E53378">
            <w:pPr>
              <w:pStyle w:val="TableParagraph"/>
              <w:spacing w:before="5" w:line="177" w:lineRule="exact"/>
              <w:ind w:left="479"/>
              <w:rPr>
                <w:sz w:val="17"/>
              </w:rPr>
            </w:pPr>
            <w:r w:rsidRPr="00F94536">
              <w:rPr>
                <w:sz w:val="17"/>
              </w:rPr>
              <w:t>-0.4</w:t>
            </w:r>
          </w:p>
        </w:tc>
        <w:tc>
          <w:tcPr>
            <w:tcW w:w="1472" w:type="dxa"/>
          </w:tcPr>
          <w:p w14:paraId="0EF1704B" w14:textId="77777777" w:rsidR="00B97248" w:rsidRPr="00F94536" w:rsidRDefault="00B97248" w:rsidP="00E53378">
            <w:pPr>
              <w:pStyle w:val="TableParagraph"/>
              <w:spacing w:before="5" w:line="177" w:lineRule="exact"/>
              <w:ind w:right="576"/>
              <w:jc w:val="right"/>
              <w:rPr>
                <w:sz w:val="17"/>
              </w:rPr>
            </w:pPr>
            <w:r w:rsidRPr="00F94536">
              <w:rPr>
                <w:sz w:val="17"/>
              </w:rPr>
              <w:t>-0.3</w:t>
            </w:r>
          </w:p>
        </w:tc>
        <w:tc>
          <w:tcPr>
            <w:tcW w:w="1728" w:type="dxa"/>
          </w:tcPr>
          <w:p w14:paraId="5F6DB6D3" w14:textId="77777777" w:rsidR="00B97248" w:rsidRPr="00F94536" w:rsidRDefault="00B97248" w:rsidP="00E53378">
            <w:pPr>
              <w:pStyle w:val="TableParagraph"/>
              <w:rPr>
                <w:rFonts w:ascii="Times New Roman"/>
                <w:sz w:val="14"/>
              </w:rPr>
            </w:pPr>
          </w:p>
        </w:tc>
        <w:tc>
          <w:tcPr>
            <w:tcW w:w="1573" w:type="dxa"/>
          </w:tcPr>
          <w:p w14:paraId="0F0BA4BB" w14:textId="77777777" w:rsidR="00B97248" w:rsidRPr="00F94536" w:rsidRDefault="00B97248" w:rsidP="00E53378">
            <w:pPr>
              <w:pStyle w:val="TableParagraph"/>
              <w:spacing w:before="5" w:line="177" w:lineRule="exact"/>
              <w:ind w:left="604"/>
              <w:rPr>
                <w:sz w:val="17"/>
              </w:rPr>
            </w:pPr>
            <w:r w:rsidRPr="00F94536">
              <w:rPr>
                <w:sz w:val="17"/>
              </w:rPr>
              <w:t>34</w:t>
            </w:r>
          </w:p>
        </w:tc>
        <w:tc>
          <w:tcPr>
            <w:tcW w:w="777" w:type="dxa"/>
          </w:tcPr>
          <w:p w14:paraId="4CBB58DF" w14:textId="77777777" w:rsidR="00B97248" w:rsidRPr="00F94536" w:rsidRDefault="00B97248" w:rsidP="00E53378">
            <w:pPr>
              <w:pStyle w:val="TableParagraph"/>
              <w:spacing w:before="5" w:line="177" w:lineRule="exact"/>
              <w:ind w:left="199"/>
              <w:rPr>
                <w:sz w:val="17"/>
              </w:rPr>
            </w:pPr>
            <w:r w:rsidRPr="00F94536">
              <w:rPr>
                <w:sz w:val="17"/>
              </w:rPr>
              <w:t>-0.2</w:t>
            </w:r>
          </w:p>
        </w:tc>
        <w:tc>
          <w:tcPr>
            <w:tcW w:w="1348" w:type="dxa"/>
          </w:tcPr>
          <w:p w14:paraId="4A4D5307" w14:textId="77777777" w:rsidR="00B97248" w:rsidRPr="00F94536" w:rsidRDefault="00B97248" w:rsidP="00E53378">
            <w:pPr>
              <w:pStyle w:val="TableParagraph"/>
              <w:spacing w:before="5" w:line="177" w:lineRule="exact"/>
              <w:ind w:left="478"/>
              <w:rPr>
                <w:sz w:val="17"/>
              </w:rPr>
            </w:pPr>
            <w:r w:rsidRPr="00F94536">
              <w:rPr>
                <w:sz w:val="17"/>
              </w:rPr>
              <w:t>-0.3</w:t>
            </w:r>
          </w:p>
        </w:tc>
        <w:tc>
          <w:tcPr>
            <w:tcW w:w="1473" w:type="dxa"/>
          </w:tcPr>
          <w:p w14:paraId="13772297" w14:textId="77777777" w:rsidR="00B97248" w:rsidRPr="00F94536" w:rsidRDefault="00B97248" w:rsidP="00E53378">
            <w:pPr>
              <w:pStyle w:val="TableParagraph"/>
              <w:spacing w:before="5" w:line="177" w:lineRule="exact"/>
              <w:ind w:left="564" w:right="560"/>
              <w:jc w:val="center"/>
              <w:rPr>
                <w:sz w:val="17"/>
              </w:rPr>
            </w:pPr>
            <w:r w:rsidRPr="00F94536">
              <w:rPr>
                <w:sz w:val="17"/>
              </w:rPr>
              <w:t>-0.1</w:t>
            </w:r>
          </w:p>
        </w:tc>
        <w:tc>
          <w:tcPr>
            <w:tcW w:w="1517" w:type="dxa"/>
          </w:tcPr>
          <w:p w14:paraId="5C76B5AC" w14:textId="77777777" w:rsidR="00B97248" w:rsidRPr="00F94536" w:rsidRDefault="00B97248" w:rsidP="00E53378">
            <w:pPr>
              <w:pStyle w:val="TableParagraph"/>
              <w:rPr>
                <w:rFonts w:ascii="Times New Roman"/>
                <w:sz w:val="14"/>
              </w:rPr>
            </w:pPr>
          </w:p>
        </w:tc>
      </w:tr>
    </w:tbl>
    <w:p w14:paraId="7F17B7E5" w14:textId="77777777" w:rsidR="00B97248" w:rsidRPr="00F94536" w:rsidRDefault="00B97248" w:rsidP="00B97248">
      <w:pPr>
        <w:rPr>
          <w:rFonts w:ascii="Times New Roman"/>
          <w:sz w:val="14"/>
        </w:rPr>
        <w:sectPr w:rsidR="00B97248" w:rsidRPr="00F94536">
          <w:pgSz w:w="15840" w:h="12240" w:orient="landscape"/>
          <w:pgMar w:top="1140" w:right="580" w:bottom="500" w:left="600" w:header="0" w:footer="304" w:gutter="0"/>
          <w:cols w:space="720"/>
        </w:sectPr>
      </w:pPr>
    </w:p>
    <w:p w14:paraId="4BF6BF22" w14:textId="77777777" w:rsidR="00B97248" w:rsidRPr="00F94536" w:rsidRDefault="00B97248" w:rsidP="00B97248">
      <w:pPr>
        <w:spacing w:before="38"/>
        <w:ind w:left="120"/>
        <w:rPr>
          <w:rFonts w:ascii="Calibri"/>
          <w:b/>
        </w:rPr>
      </w:pPr>
      <w:r w:rsidRPr="00F94536">
        <w:rPr>
          <w:rFonts w:ascii="Calibri"/>
          <w:b/>
        </w:rPr>
        <w:lastRenderedPageBreak/>
        <w:t>Kalavainen, M; Korppi, M; Nuutinen, O</w:t>
      </w:r>
    </w:p>
    <w:p w14:paraId="540F4767" w14:textId="77777777" w:rsidR="00B97248" w:rsidRPr="00F94536" w:rsidRDefault="00B97248" w:rsidP="00B97248">
      <w:pPr>
        <w:spacing w:before="180"/>
        <w:ind w:left="120"/>
        <w:rPr>
          <w:rFonts w:ascii="Calibri"/>
          <w:b/>
        </w:rPr>
      </w:pPr>
      <w:r w:rsidRPr="00F94536">
        <w:rPr>
          <w:rFonts w:ascii="Calibri"/>
          <w:b/>
        </w:rPr>
        <w:t>Long-term efficacy of group-based treatment for childhood obesity compared with routinely given individual counselling</w:t>
      </w:r>
    </w:p>
    <w:p w14:paraId="6933224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5945"/>
        <w:gridCol w:w="6017"/>
        <w:gridCol w:w="865"/>
      </w:tblGrid>
      <w:tr w:rsidR="00B97248" w:rsidRPr="00F94536" w14:paraId="78BDBF50" w14:textId="77777777" w:rsidTr="00E53378">
        <w:trPr>
          <w:trHeight w:val="415"/>
        </w:trPr>
        <w:tc>
          <w:tcPr>
            <w:tcW w:w="1573" w:type="dxa"/>
            <w:shd w:val="clear" w:color="auto" w:fill="8D176B"/>
          </w:tcPr>
          <w:p w14:paraId="69B68176" w14:textId="77777777" w:rsidR="00B97248" w:rsidRPr="00F94536" w:rsidRDefault="00B97248" w:rsidP="00E53378">
            <w:pPr>
              <w:pStyle w:val="TableParagraph"/>
              <w:ind w:left="112"/>
              <w:rPr>
                <w:sz w:val="17"/>
              </w:rPr>
            </w:pPr>
            <w:r w:rsidRPr="00F94536">
              <w:rPr>
                <w:color w:val="FFFFFF"/>
                <w:sz w:val="17"/>
              </w:rPr>
              <w:t>Study</w:t>
            </w:r>
          </w:p>
          <w:p w14:paraId="1991884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45" w:type="dxa"/>
            <w:shd w:val="clear" w:color="auto" w:fill="8D176B"/>
          </w:tcPr>
          <w:p w14:paraId="7F24C6CE" w14:textId="77777777" w:rsidR="00B97248" w:rsidRPr="00F94536" w:rsidRDefault="00B97248" w:rsidP="00E53378">
            <w:pPr>
              <w:pStyle w:val="TableParagraph"/>
              <w:rPr>
                <w:rFonts w:ascii="Times New Roman"/>
                <w:sz w:val="16"/>
              </w:rPr>
            </w:pPr>
          </w:p>
        </w:tc>
        <w:tc>
          <w:tcPr>
            <w:tcW w:w="6017" w:type="dxa"/>
            <w:shd w:val="clear" w:color="auto" w:fill="8D176B"/>
          </w:tcPr>
          <w:p w14:paraId="40EBB895" w14:textId="77777777" w:rsidR="00B97248" w:rsidRPr="00F94536" w:rsidRDefault="00B97248" w:rsidP="00E53378">
            <w:pPr>
              <w:pStyle w:val="TableParagraph"/>
              <w:rPr>
                <w:rFonts w:ascii="Times New Roman"/>
                <w:sz w:val="16"/>
              </w:rPr>
            </w:pPr>
          </w:p>
        </w:tc>
        <w:tc>
          <w:tcPr>
            <w:tcW w:w="865" w:type="dxa"/>
            <w:shd w:val="clear" w:color="auto" w:fill="8D176B"/>
          </w:tcPr>
          <w:p w14:paraId="2E150DC3" w14:textId="77777777" w:rsidR="00B97248" w:rsidRPr="00F94536" w:rsidRDefault="00B97248" w:rsidP="00E53378">
            <w:pPr>
              <w:pStyle w:val="TableParagraph"/>
              <w:rPr>
                <w:rFonts w:ascii="Times New Roman"/>
                <w:sz w:val="16"/>
              </w:rPr>
            </w:pPr>
          </w:p>
        </w:tc>
      </w:tr>
      <w:tr w:rsidR="00B97248" w:rsidRPr="00F94536" w14:paraId="7E4C7DBA" w14:textId="77777777" w:rsidTr="00E53378">
        <w:trPr>
          <w:trHeight w:val="410"/>
        </w:trPr>
        <w:tc>
          <w:tcPr>
            <w:tcW w:w="1573" w:type="dxa"/>
          </w:tcPr>
          <w:p w14:paraId="22615939" w14:textId="77777777" w:rsidR="00B97248" w:rsidRPr="00F94536" w:rsidRDefault="00B97248" w:rsidP="00E53378">
            <w:pPr>
              <w:pStyle w:val="TableParagraph"/>
              <w:ind w:left="112"/>
              <w:rPr>
                <w:sz w:val="17"/>
              </w:rPr>
            </w:pPr>
            <w:r w:rsidRPr="00F94536">
              <w:rPr>
                <w:sz w:val="17"/>
              </w:rPr>
              <w:t>Sponsorship</w:t>
            </w:r>
          </w:p>
          <w:p w14:paraId="0BA8AE9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27" w:type="dxa"/>
            <w:gridSpan w:val="3"/>
          </w:tcPr>
          <w:p w14:paraId="613F5469" w14:textId="77777777" w:rsidR="00B97248" w:rsidRPr="00F94536" w:rsidRDefault="00B97248" w:rsidP="00E53378">
            <w:pPr>
              <w:pStyle w:val="TableParagraph"/>
              <w:ind w:left="122"/>
              <w:rPr>
                <w:sz w:val="17"/>
              </w:rPr>
            </w:pPr>
            <w:r w:rsidRPr="00F94536">
              <w:rPr>
                <w:sz w:val="17"/>
              </w:rPr>
              <w:t>This w ork w as supported in part by grants from Kuopio University Hospital, the Scientific Foundation of Finnish Association of Academic Agronomists, Finnish</w:t>
            </w:r>
          </w:p>
          <w:p w14:paraId="559633C2" w14:textId="77777777" w:rsidR="00B97248" w:rsidRPr="00F94536" w:rsidRDefault="00B97248" w:rsidP="00E53378">
            <w:pPr>
              <w:pStyle w:val="TableParagraph"/>
              <w:spacing w:before="13" w:line="182" w:lineRule="exact"/>
              <w:ind w:left="122"/>
              <w:rPr>
                <w:sz w:val="17"/>
              </w:rPr>
            </w:pPr>
            <w:r w:rsidRPr="00F94536">
              <w:rPr>
                <w:sz w:val="17"/>
              </w:rPr>
              <w:t>Cultural Foundation of Northern Savo, Juho Vainio Foundation, Ministry</w:t>
            </w:r>
            <w:r>
              <w:rPr>
                <w:sz w:val="17"/>
              </w:rPr>
              <w:t xml:space="preserve"> </w:t>
            </w:r>
            <w:r w:rsidRPr="00F94536">
              <w:rPr>
                <w:sz w:val="17"/>
              </w:rPr>
              <w:t>of Social Affairs and Health and Social Insurance Institution.</w:t>
            </w:r>
          </w:p>
        </w:tc>
      </w:tr>
      <w:tr w:rsidR="00B97248" w:rsidRPr="00F94536" w14:paraId="33B2D731" w14:textId="77777777" w:rsidTr="00E53378">
        <w:trPr>
          <w:trHeight w:val="216"/>
        </w:trPr>
        <w:tc>
          <w:tcPr>
            <w:tcW w:w="1573" w:type="dxa"/>
          </w:tcPr>
          <w:p w14:paraId="57804A1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45" w:type="dxa"/>
          </w:tcPr>
          <w:p w14:paraId="6FA86359" w14:textId="77777777" w:rsidR="00B97248" w:rsidRPr="00F94536" w:rsidRDefault="00B97248" w:rsidP="00E53378">
            <w:pPr>
              <w:pStyle w:val="TableParagraph"/>
              <w:spacing w:before="5" w:line="190" w:lineRule="exact"/>
              <w:ind w:left="122"/>
              <w:rPr>
                <w:sz w:val="17"/>
              </w:rPr>
            </w:pPr>
            <w:r w:rsidRPr="00F94536">
              <w:rPr>
                <w:sz w:val="17"/>
              </w:rPr>
              <w:t>Finland</w:t>
            </w:r>
          </w:p>
        </w:tc>
        <w:tc>
          <w:tcPr>
            <w:tcW w:w="6017" w:type="dxa"/>
          </w:tcPr>
          <w:p w14:paraId="29F8303D" w14:textId="77777777" w:rsidR="00B97248" w:rsidRPr="00F94536" w:rsidRDefault="00B97248" w:rsidP="00E53378">
            <w:pPr>
              <w:pStyle w:val="TableParagraph"/>
              <w:rPr>
                <w:rFonts w:ascii="Times New Roman"/>
                <w:sz w:val="14"/>
              </w:rPr>
            </w:pPr>
          </w:p>
        </w:tc>
        <w:tc>
          <w:tcPr>
            <w:tcW w:w="865" w:type="dxa"/>
          </w:tcPr>
          <w:p w14:paraId="315F6502" w14:textId="77777777" w:rsidR="00B97248" w:rsidRPr="00F94536" w:rsidRDefault="00B97248" w:rsidP="00E53378">
            <w:pPr>
              <w:pStyle w:val="TableParagraph"/>
              <w:rPr>
                <w:rFonts w:ascii="Times New Roman"/>
                <w:sz w:val="14"/>
              </w:rPr>
            </w:pPr>
          </w:p>
        </w:tc>
      </w:tr>
      <w:tr w:rsidR="00B97248" w:rsidRPr="00F94536" w14:paraId="7934C944" w14:textId="77777777" w:rsidTr="00E53378">
        <w:trPr>
          <w:trHeight w:val="216"/>
        </w:trPr>
        <w:tc>
          <w:tcPr>
            <w:tcW w:w="14400" w:type="dxa"/>
            <w:gridSpan w:val="4"/>
          </w:tcPr>
          <w:p w14:paraId="6EF647F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3E8D4B9" w14:textId="77777777" w:rsidTr="00E53378">
        <w:trPr>
          <w:trHeight w:val="207"/>
        </w:trPr>
        <w:tc>
          <w:tcPr>
            <w:tcW w:w="1573" w:type="dxa"/>
          </w:tcPr>
          <w:p w14:paraId="791A286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45" w:type="dxa"/>
          </w:tcPr>
          <w:p w14:paraId="7B8D6E4E"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6017" w:type="dxa"/>
          </w:tcPr>
          <w:p w14:paraId="7BCD93A7" w14:textId="77777777" w:rsidR="00B97248" w:rsidRPr="00F94536" w:rsidRDefault="00B97248" w:rsidP="00E53378">
            <w:pPr>
              <w:pStyle w:val="TableParagraph"/>
              <w:rPr>
                <w:rFonts w:ascii="Times New Roman"/>
                <w:sz w:val="14"/>
              </w:rPr>
            </w:pPr>
          </w:p>
        </w:tc>
        <w:tc>
          <w:tcPr>
            <w:tcW w:w="865" w:type="dxa"/>
          </w:tcPr>
          <w:p w14:paraId="18A66E79" w14:textId="77777777" w:rsidR="00B97248" w:rsidRPr="00F94536" w:rsidRDefault="00B97248" w:rsidP="00E53378">
            <w:pPr>
              <w:pStyle w:val="TableParagraph"/>
              <w:rPr>
                <w:rFonts w:ascii="Times New Roman"/>
                <w:sz w:val="14"/>
              </w:rPr>
            </w:pPr>
          </w:p>
        </w:tc>
      </w:tr>
      <w:tr w:rsidR="00B97248" w:rsidRPr="00F94536" w14:paraId="3740372B" w14:textId="77777777" w:rsidTr="00E53378">
        <w:trPr>
          <w:trHeight w:val="208"/>
        </w:trPr>
        <w:tc>
          <w:tcPr>
            <w:tcW w:w="1573" w:type="dxa"/>
          </w:tcPr>
          <w:p w14:paraId="5635A2F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45" w:type="dxa"/>
          </w:tcPr>
          <w:p w14:paraId="62B98477"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6017" w:type="dxa"/>
          </w:tcPr>
          <w:p w14:paraId="021BC5EA" w14:textId="77777777" w:rsidR="00B97248" w:rsidRPr="00F94536" w:rsidRDefault="00B97248" w:rsidP="00E53378">
            <w:pPr>
              <w:pStyle w:val="TableParagraph"/>
              <w:rPr>
                <w:rFonts w:ascii="Times New Roman"/>
                <w:sz w:val="14"/>
              </w:rPr>
            </w:pPr>
          </w:p>
        </w:tc>
        <w:tc>
          <w:tcPr>
            <w:tcW w:w="865" w:type="dxa"/>
          </w:tcPr>
          <w:p w14:paraId="7E845F12" w14:textId="77777777" w:rsidR="00B97248" w:rsidRPr="00F94536" w:rsidRDefault="00B97248" w:rsidP="00E53378">
            <w:pPr>
              <w:pStyle w:val="TableParagraph"/>
              <w:rPr>
                <w:rFonts w:ascii="Times New Roman"/>
                <w:sz w:val="14"/>
              </w:rPr>
            </w:pPr>
          </w:p>
        </w:tc>
      </w:tr>
      <w:tr w:rsidR="00B97248" w:rsidRPr="00F94536" w14:paraId="6DE01B47" w14:textId="77777777" w:rsidTr="00E53378">
        <w:trPr>
          <w:trHeight w:val="207"/>
        </w:trPr>
        <w:tc>
          <w:tcPr>
            <w:tcW w:w="1573" w:type="dxa"/>
          </w:tcPr>
          <w:p w14:paraId="3591405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962" w:type="dxa"/>
            <w:gridSpan w:val="2"/>
          </w:tcPr>
          <w:p w14:paraId="205D3925" w14:textId="77777777" w:rsidR="00B97248" w:rsidRPr="00F94536" w:rsidRDefault="00B97248" w:rsidP="00E53378">
            <w:pPr>
              <w:pStyle w:val="TableParagraph"/>
              <w:spacing w:before="5" w:line="182" w:lineRule="exact"/>
              <w:ind w:left="122"/>
              <w:rPr>
                <w:sz w:val="17"/>
              </w:rPr>
            </w:pPr>
            <w:r w:rsidRPr="00F94536">
              <w:rPr>
                <w:sz w:val="17"/>
              </w:rPr>
              <w:t>The study w as approved by the Ethics Committee of Kuopio University and University</w:t>
            </w:r>
            <w:r>
              <w:rPr>
                <w:sz w:val="17"/>
              </w:rPr>
              <w:t xml:space="preserve"> </w:t>
            </w:r>
            <w:r w:rsidRPr="00F94536">
              <w:rPr>
                <w:sz w:val="17"/>
              </w:rPr>
              <w:t>Hospital.</w:t>
            </w:r>
            <w:r>
              <w:rPr>
                <w:sz w:val="17"/>
              </w:rPr>
              <w:t xml:space="preserve"> </w:t>
            </w:r>
            <w:r w:rsidRPr="00F94536">
              <w:rPr>
                <w:sz w:val="17"/>
              </w:rPr>
              <w:t>Inf ormedconsent w as obtained from the parents.</w:t>
            </w:r>
          </w:p>
        </w:tc>
        <w:tc>
          <w:tcPr>
            <w:tcW w:w="865" w:type="dxa"/>
          </w:tcPr>
          <w:p w14:paraId="3366127D" w14:textId="77777777" w:rsidR="00B97248" w:rsidRPr="00F94536" w:rsidRDefault="00B97248" w:rsidP="00E53378">
            <w:pPr>
              <w:pStyle w:val="TableParagraph"/>
              <w:rPr>
                <w:rFonts w:ascii="Times New Roman"/>
                <w:sz w:val="14"/>
              </w:rPr>
            </w:pPr>
          </w:p>
        </w:tc>
      </w:tr>
      <w:tr w:rsidR="00B97248" w:rsidRPr="00F94536" w14:paraId="251EF3A4" w14:textId="77777777" w:rsidTr="00E53378">
        <w:trPr>
          <w:trHeight w:val="424"/>
        </w:trPr>
        <w:tc>
          <w:tcPr>
            <w:tcW w:w="1573" w:type="dxa"/>
          </w:tcPr>
          <w:p w14:paraId="498352C7" w14:textId="77777777" w:rsidR="00B97248" w:rsidRPr="00F94536" w:rsidRDefault="00B97248" w:rsidP="00E53378">
            <w:pPr>
              <w:pStyle w:val="TableParagraph"/>
              <w:spacing w:before="5"/>
              <w:ind w:left="112"/>
              <w:rPr>
                <w:sz w:val="17"/>
              </w:rPr>
            </w:pPr>
            <w:r w:rsidRPr="00F94536">
              <w:rPr>
                <w:sz w:val="17"/>
              </w:rPr>
              <w:t>Outcome other</w:t>
            </w:r>
          </w:p>
          <w:p w14:paraId="4E0B69F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945" w:type="dxa"/>
          </w:tcPr>
          <w:p w14:paraId="26EE1CFA" w14:textId="77777777" w:rsidR="00B97248" w:rsidRPr="00F94536" w:rsidRDefault="00B97248" w:rsidP="00E53378">
            <w:pPr>
              <w:pStyle w:val="TableParagraph"/>
              <w:spacing w:before="6"/>
              <w:rPr>
                <w:rFonts w:ascii="Calibri"/>
                <w:b/>
                <w:sz w:val="17"/>
              </w:rPr>
            </w:pPr>
          </w:p>
          <w:p w14:paraId="17DA6549" w14:textId="77777777" w:rsidR="00B97248" w:rsidRPr="00F94536" w:rsidRDefault="00B97248" w:rsidP="00E53378">
            <w:pPr>
              <w:pStyle w:val="TableParagraph"/>
              <w:spacing w:line="190" w:lineRule="exact"/>
              <w:ind w:left="122"/>
              <w:rPr>
                <w:sz w:val="17"/>
              </w:rPr>
            </w:pPr>
            <w:r w:rsidRPr="00F94536">
              <w:rPr>
                <w:sz w:val="17"/>
              </w:rPr>
              <w:t>Other obesity</w:t>
            </w:r>
          </w:p>
        </w:tc>
        <w:tc>
          <w:tcPr>
            <w:tcW w:w="6017" w:type="dxa"/>
          </w:tcPr>
          <w:p w14:paraId="306C596B" w14:textId="77777777" w:rsidR="00B97248" w:rsidRPr="00F94536" w:rsidRDefault="00B97248" w:rsidP="00E53378">
            <w:pPr>
              <w:pStyle w:val="TableParagraph"/>
              <w:rPr>
                <w:rFonts w:ascii="Times New Roman"/>
                <w:sz w:val="16"/>
              </w:rPr>
            </w:pPr>
          </w:p>
        </w:tc>
        <w:tc>
          <w:tcPr>
            <w:tcW w:w="865" w:type="dxa"/>
          </w:tcPr>
          <w:p w14:paraId="47AF24AE" w14:textId="77777777" w:rsidR="00B97248" w:rsidRPr="00F94536" w:rsidRDefault="00B97248" w:rsidP="00E53378">
            <w:pPr>
              <w:pStyle w:val="TableParagraph"/>
              <w:rPr>
                <w:rFonts w:ascii="Times New Roman"/>
                <w:sz w:val="16"/>
              </w:rPr>
            </w:pPr>
          </w:p>
        </w:tc>
      </w:tr>
      <w:tr w:rsidR="00B97248" w:rsidRPr="00F94536" w14:paraId="4D69EEA7" w14:textId="77777777" w:rsidTr="00E53378">
        <w:trPr>
          <w:trHeight w:val="215"/>
        </w:trPr>
        <w:tc>
          <w:tcPr>
            <w:tcW w:w="14400" w:type="dxa"/>
            <w:gridSpan w:val="4"/>
          </w:tcPr>
          <w:p w14:paraId="2F75988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6585D3D" w14:textId="77777777" w:rsidTr="00E53378">
        <w:trPr>
          <w:trHeight w:val="207"/>
        </w:trPr>
        <w:tc>
          <w:tcPr>
            <w:tcW w:w="1573" w:type="dxa"/>
          </w:tcPr>
          <w:p w14:paraId="73F5548E"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5945" w:type="dxa"/>
          </w:tcPr>
          <w:p w14:paraId="25B9CE43" w14:textId="77777777" w:rsidR="00B97248" w:rsidRPr="00F94536" w:rsidRDefault="00B97248" w:rsidP="00E53378">
            <w:pPr>
              <w:pStyle w:val="TableParagraph"/>
              <w:spacing w:before="5" w:line="182" w:lineRule="exact"/>
              <w:ind w:left="122"/>
              <w:rPr>
                <w:sz w:val="17"/>
              </w:rPr>
            </w:pPr>
            <w:r w:rsidRPr="00F94536">
              <w:rPr>
                <w:sz w:val="17"/>
              </w:rPr>
              <w:t>7-9 year old obese children</w:t>
            </w:r>
          </w:p>
        </w:tc>
        <w:tc>
          <w:tcPr>
            <w:tcW w:w="6017" w:type="dxa"/>
          </w:tcPr>
          <w:p w14:paraId="642AB1C9" w14:textId="77777777" w:rsidR="00B97248" w:rsidRPr="00F94536" w:rsidRDefault="00B97248" w:rsidP="00E53378">
            <w:pPr>
              <w:pStyle w:val="TableParagraph"/>
              <w:rPr>
                <w:rFonts w:ascii="Times New Roman"/>
                <w:sz w:val="14"/>
              </w:rPr>
            </w:pPr>
          </w:p>
        </w:tc>
        <w:tc>
          <w:tcPr>
            <w:tcW w:w="865" w:type="dxa"/>
          </w:tcPr>
          <w:p w14:paraId="54F356DE" w14:textId="77777777" w:rsidR="00B97248" w:rsidRPr="00F94536" w:rsidRDefault="00B97248" w:rsidP="00E53378">
            <w:pPr>
              <w:pStyle w:val="TableParagraph"/>
              <w:rPr>
                <w:rFonts w:ascii="Times New Roman"/>
                <w:sz w:val="14"/>
              </w:rPr>
            </w:pPr>
          </w:p>
        </w:tc>
      </w:tr>
      <w:tr w:rsidR="00B97248" w:rsidRPr="00F94536" w14:paraId="34168571" w14:textId="77777777" w:rsidTr="00E53378">
        <w:trPr>
          <w:trHeight w:val="416"/>
        </w:trPr>
        <w:tc>
          <w:tcPr>
            <w:tcW w:w="1573" w:type="dxa"/>
          </w:tcPr>
          <w:p w14:paraId="56FDB7CA" w14:textId="77777777" w:rsidR="00B97248" w:rsidRPr="00F94536" w:rsidRDefault="00B97248" w:rsidP="00E53378">
            <w:pPr>
              <w:pStyle w:val="TableParagraph"/>
              <w:spacing w:before="101"/>
              <w:ind w:left="112"/>
              <w:rPr>
                <w:sz w:val="17"/>
              </w:rPr>
            </w:pPr>
            <w:r w:rsidRPr="00F94536">
              <w:rPr>
                <w:sz w:val="17"/>
              </w:rPr>
              <w:t>Exclusion criteria</w:t>
            </w:r>
          </w:p>
        </w:tc>
        <w:tc>
          <w:tcPr>
            <w:tcW w:w="12827" w:type="dxa"/>
            <w:gridSpan w:val="3"/>
          </w:tcPr>
          <w:p w14:paraId="5E8096EC" w14:textId="77777777" w:rsidR="00B97248" w:rsidRPr="00F94536" w:rsidRDefault="00B97248" w:rsidP="00E53378">
            <w:pPr>
              <w:pStyle w:val="TableParagraph"/>
              <w:spacing w:before="5"/>
              <w:ind w:left="122"/>
              <w:rPr>
                <w:sz w:val="17"/>
              </w:rPr>
            </w:pPr>
            <w:r w:rsidRPr="00F94536">
              <w:rPr>
                <w:sz w:val="17"/>
              </w:rPr>
              <w:t>The exclusion criteria w ere a disease or a medication causing obesity, obvious movement disturbance, major mental problems in either children or parents or</w:t>
            </w:r>
          </w:p>
          <w:p w14:paraId="062AD413" w14:textId="77777777" w:rsidR="00B97248" w:rsidRPr="00F94536" w:rsidRDefault="00B97248" w:rsidP="00E53378">
            <w:pPr>
              <w:pStyle w:val="TableParagraph"/>
              <w:spacing w:before="13" w:line="182" w:lineRule="exact"/>
              <w:ind w:left="122"/>
              <w:rPr>
                <w:sz w:val="17"/>
              </w:rPr>
            </w:pPr>
            <w:r w:rsidRPr="00F94536">
              <w:rPr>
                <w:sz w:val="17"/>
              </w:rPr>
              <w:t>a family member participating in an alternative w eight management program</w:t>
            </w:r>
          </w:p>
        </w:tc>
      </w:tr>
      <w:tr w:rsidR="00B97248" w:rsidRPr="00F94536" w14:paraId="33E55B2B" w14:textId="77777777" w:rsidTr="00E53378">
        <w:trPr>
          <w:trHeight w:val="416"/>
        </w:trPr>
        <w:tc>
          <w:tcPr>
            <w:tcW w:w="1573" w:type="dxa"/>
          </w:tcPr>
          <w:p w14:paraId="5F09FDCA" w14:textId="77777777" w:rsidR="00B97248" w:rsidRPr="00F94536" w:rsidRDefault="00B97248" w:rsidP="00E53378">
            <w:pPr>
              <w:pStyle w:val="TableParagraph"/>
              <w:spacing w:before="5"/>
              <w:ind w:left="112"/>
              <w:rPr>
                <w:sz w:val="17"/>
              </w:rPr>
            </w:pPr>
            <w:r w:rsidRPr="00F94536">
              <w:rPr>
                <w:sz w:val="17"/>
              </w:rPr>
              <w:t>Group</w:t>
            </w:r>
          </w:p>
          <w:p w14:paraId="1D5A2200"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945" w:type="dxa"/>
          </w:tcPr>
          <w:p w14:paraId="25D717E5" w14:textId="77777777" w:rsidR="00B97248" w:rsidRPr="00F94536" w:rsidRDefault="00B97248" w:rsidP="00E53378">
            <w:pPr>
              <w:pStyle w:val="TableParagraph"/>
              <w:spacing w:before="101"/>
              <w:ind w:left="122"/>
              <w:rPr>
                <w:sz w:val="17"/>
              </w:rPr>
            </w:pPr>
            <w:r w:rsidRPr="00F94536">
              <w:rPr>
                <w:sz w:val="17"/>
              </w:rPr>
              <w:t>Randomized</w:t>
            </w:r>
          </w:p>
        </w:tc>
        <w:tc>
          <w:tcPr>
            <w:tcW w:w="6017" w:type="dxa"/>
          </w:tcPr>
          <w:p w14:paraId="47BC6104" w14:textId="77777777" w:rsidR="00B97248" w:rsidRPr="00F94536" w:rsidRDefault="00B97248" w:rsidP="00E53378">
            <w:pPr>
              <w:pStyle w:val="TableParagraph"/>
              <w:rPr>
                <w:rFonts w:ascii="Times New Roman"/>
                <w:sz w:val="16"/>
              </w:rPr>
            </w:pPr>
          </w:p>
        </w:tc>
        <w:tc>
          <w:tcPr>
            <w:tcW w:w="865" w:type="dxa"/>
          </w:tcPr>
          <w:p w14:paraId="20E2B278" w14:textId="77777777" w:rsidR="00B97248" w:rsidRPr="00F94536" w:rsidRDefault="00B97248" w:rsidP="00E53378">
            <w:pPr>
              <w:pStyle w:val="TableParagraph"/>
              <w:rPr>
                <w:rFonts w:ascii="Times New Roman"/>
                <w:sz w:val="16"/>
              </w:rPr>
            </w:pPr>
          </w:p>
        </w:tc>
      </w:tr>
      <w:tr w:rsidR="00B97248" w:rsidRPr="00F94536" w14:paraId="7B8FE2C0" w14:textId="77777777" w:rsidTr="00E53378">
        <w:trPr>
          <w:trHeight w:val="424"/>
        </w:trPr>
        <w:tc>
          <w:tcPr>
            <w:tcW w:w="1573" w:type="dxa"/>
          </w:tcPr>
          <w:p w14:paraId="00E75598" w14:textId="77777777" w:rsidR="00B97248" w:rsidRPr="00F94536" w:rsidRDefault="00B97248" w:rsidP="00E53378">
            <w:pPr>
              <w:pStyle w:val="TableParagraph"/>
              <w:spacing w:before="5"/>
              <w:ind w:left="112"/>
              <w:rPr>
                <w:sz w:val="17"/>
              </w:rPr>
            </w:pPr>
            <w:r w:rsidRPr="00F94536">
              <w:rPr>
                <w:sz w:val="17"/>
              </w:rPr>
              <w:t>Special</w:t>
            </w:r>
          </w:p>
          <w:p w14:paraId="45CB5AF2"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945" w:type="dxa"/>
          </w:tcPr>
          <w:p w14:paraId="256CCEA2" w14:textId="77777777" w:rsidR="00B97248" w:rsidRPr="00F94536" w:rsidRDefault="00B97248" w:rsidP="00E53378">
            <w:pPr>
              <w:pStyle w:val="TableParagraph"/>
              <w:spacing w:before="6"/>
              <w:rPr>
                <w:rFonts w:ascii="Calibri"/>
                <w:b/>
                <w:sz w:val="17"/>
              </w:rPr>
            </w:pPr>
          </w:p>
          <w:p w14:paraId="5A3FDE30" w14:textId="77777777" w:rsidR="00B97248" w:rsidRPr="00F94536" w:rsidRDefault="00B97248" w:rsidP="00E53378">
            <w:pPr>
              <w:pStyle w:val="TableParagraph"/>
              <w:spacing w:line="190" w:lineRule="exact"/>
              <w:ind w:left="122"/>
              <w:rPr>
                <w:sz w:val="17"/>
              </w:rPr>
            </w:pPr>
            <w:r w:rsidRPr="00F94536">
              <w:rPr>
                <w:sz w:val="17"/>
              </w:rPr>
              <w:t>None</w:t>
            </w:r>
          </w:p>
        </w:tc>
        <w:tc>
          <w:tcPr>
            <w:tcW w:w="6017" w:type="dxa"/>
          </w:tcPr>
          <w:p w14:paraId="5F3BC043" w14:textId="77777777" w:rsidR="00B97248" w:rsidRPr="00F94536" w:rsidRDefault="00B97248" w:rsidP="00E53378">
            <w:pPr>
              <w:pStyle w:val="TableParagraph"/>
              <w:rPr>
                <w:rFonts w:ascii="Times New Roman"/>
                <w:sz w:val="16"/>
              </w:rPr>
            </w:pPr>
          </w:p>
        </w:tc>
        <w:tc>
          <w:tcPr>
            <w:tcW w:w="865" w:type="dxa"/>
          </w:tcPr>
          <w:p w14:paraId="124BA89A" w14:textId="77777777" w:rsidR="00B97248" w:rsidRPr="00F94536" w:rsidRDefault="00B97248" w:rsidP="00E53378">
            <w:pPr>
              <w:pStyle w:val="TableParagraph"/>
              <w:rPr>
                <w:rFonts w:ascii="Times New Roman"/>
                <w:sz w:val="16"/>
              </w:rPr>
            </w:pPr>
          </w:p>
        </w:tc>
      </w:tr>
      <w:tr w:rsidR="00B97248" w:rsidRPr="00F94536" w14:paraId="3C49B9ED" w14:textId="77777777" w:rsidTr="00E53378">
        <w:trPr>
          <w:trHeight w:val="215"/>
        </w:trPr>
        <w:tc>
          <w:tcPr>
            <w:tcW w:w="1573" w:type="dxa"/>
          </w:tcPr>
          <w:p w14:paraId="59FAD28A" w14:textId="77777777" w:rsidR="00B97248" w:rsidRPr="00F94536" w:rsidRDefault="00B97248" w:rsidP="00E53378">
            <w:pPr>
              <w:pStyle w:val="TableParagraph"/>
              <w:rPr>
                <w:rFonts w:ascii="Times New Roman"/>
                <w:sz w:val="14"/>
              </w:rPr>
            </w:pPr>
          </w:p>
        </w:tc>
        <w:tc>
          <w:tcPr>
            <w:tcW w:w="5945" w:type="dxa"/>
          </w:tcPr>
          <w:p w14:paraId="066BDC77" w14:textId="77777777" w:rsidR="00B97248" w:rsidRPr="00F94536" w:rsidRDefault="00B97248" w:rsidP="00E53378">
            <w:pPr>
              <w:pStyle w:val="TableParagraph"/>
              <w:spacing w:before="13" w:line="182" w:lineRule="exact"/>
              <w:ind w:left="122"/>
              <w:rPr>
                <w:sz w:val="17"/>
              </w:rPr>
            </w:pPr>
            <w:r w:rsidRPr="00F94536">
              <w:rPr>
                <w:sz w:val="17"/>
              </w:rPr>
              <w:t>Routine</w:t>
            </w:r>
          </w:p>
        </w:tc>
        <w:tc>
          <w:tcPr>
            <w:tcW w:w="6017" w:type="dxa"/>
          </w:tcPr>
          <w:p w14:paraId="72F57D05" w14:textId="77777777" w:rsidR="00B97248" w:rsidRPr="00F94536" w:rsidRDefault="00B97248" w:rsidP="00E53378">
            <w:pPr>
              <w:pStyle w:val="TableParagraph"/>
              <w:spacing w:before="13" w:line="182" w:lineRule="exact"/>
              <w:ind w:left="258"/>
              <w:rPr>
                <w:sz w:val="17"/>
              </w:rPr>
            </w:pPr>
            <w:r w:rsidRPr="00F94536">
              <w:rPr>
                <w:sz w:val="17"/>
              </w:rPr>
              <w:t>Group</w:t>
            </w:r>
          </w:p>
        </w:tc>
        <w:tc>
          <w:tcPr>
            <w:tcW w:w="865" w:type="dxa"/>
          </w:tcPr>
          <w:p w14:paraId="4ECA2712" w14:textId="77777777" w:rsidR="00B97248" w:rsidRPr="00F94536" w:rsidRDefault="00B97248" w:rsidP="00E53378">
            <w:pPr>
              <w:pStyle w:val="TableParagraph"/>
              <w:spacing w:before="13" w:line="182" w:lineRule="exact"/>
              <w:ind w:left="112"/>
              <w:rPr>
                <w:sz w:val="17"/>
              </w:rPr>
            </w:pPr>
            <w:r w:rsidRPr="00F94536">
              <w:rPr>
                <w:sz w:val="17"/>
              </w:rPr>
              <w:t>Overall</w:t>
            </w:r>
          </w:p>
        </w:tc>
      </w:tr>
      <w:tr w:rsidR="00B97248" w:rsidRPr="00F94536" w14:paraId="21122263" w14:textId="77777777" w:rsidTr="00E53378">
        <w:trPr>
          <w:trHeight w:val="207"/>
        </w:trPr>
        <w:tc>
          <w:tcPr>
            <w:tcW w:w="1573" w:type="dxa"/>
          </w:tcPr>
          <w:p w14:paraId="736E9183"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5945" w:type="dxa"/>
          </w:tcPr>
          <w:p w14:paraId="73D13550" w14:textId="77777777" w:rsidR="00B97248" w:rsidRPr="00F94536" w:rsidRDefault="00B97248" w:rsidP="00E53378">
            <w:pPr>
              <w:pStyle w:val="TableParagraph"/>
              <w:spacing w:before="5" w:line="182" w:lineRule="exact"/>
              <w:ind w:left="122"/>
              <w:rPr>
                <w:sz w:val="17"/>
              </w:rPr>
            </w:pPr>
            <w:r w:rsidRPr="00F94536">
              <w:rPr>
                <w:sz w:val="17"/>
              </w:rPr>
              <w:t>35</w:t>
            </w:r>
          </w:p>
        </w:tc>
        <w:tc>
          <w:tcPr>
            <w:tcW w:w="6017" w:type="dxa"/>
          </w:tcPr>
          <w:p w14:paraId="3BF73F77" w14:textId="77777777" w:rsidR="00B97248" w:rsidRPr="00F94536" w:rsidRDefault="00B97248" w:rsidP="00E53378">
            <w:pPr>
              <w:pStyle w:val="TableParagraph"/>
              <w:spacing w:before="5" w:line="182" w:lineRule="exact"/>
              <w:ind w:left="258"/>
              <w:rPr>
                <w:sz w:val="17"/>
              </w:rPr>
            </w:pPr>
            <w:r w:rsidRPr="00F94536">
              <w:rPr>
                <w:sz w:val="17"/>
              </w:rPr>
              <w:t>35</w:t>
            </w:r>
          </w:p>
        </w:tc>
        <w:tc>
          <w:tcPr>
            <w:tcW w:w="865" w:type="dxa"/>
          </w:tcPr>
          <w:p w14:paraId="174A8662" w14:textId="77777777" w:rsidR="00B97248" w:rsidRPr="00F94536" w:rsidRDefault="00B97248" w:rsidP="00E53378">
            <w:pPr>
              <w:pStyle w:val="TableParagraph"/>
              <w:spacing w:before="5" w:line="182" w:lineRule="exact"/>
              <w:ind w:left="112"/>
              <w:rPr>
                <w:sz w:val="17"/>
              </w:rPr>
            </w:pPr>
            <w:r w:rsidRPr="00F94536">
              <w:rPr>
                <w:sz w:val="17"/>
              </w:rPr>
              <w:t>70</w:t>
            </w:r>
          </w:p>
        </w:tc>
      </w:tr>
      <w:tr w:rsidR="00B97248" w:rsidRPr="00F94536" w14:paraId="739456F3" w14:textId="77777777" w:rsidTr="00E53378">
        <w:trPr>
          <w:trHeight w:val="406"/>
        </w:trPr>
        <w:tc>
          <w:tcPr>
            <w:tcW w:w="1573" w:type="dxa"/>
          </w:tcPr>
          <w:p w14:paraId="4FBE0010" w14:textId="77777777" w:rsidR="00B97248" w:rsidRPr="00F94536" w:rsidRDefault="00B97248" w:rsidP="00E53378">
            <w:pPr>
              <w:pStyle w:val="TableParagraph"/>
              <w:spacing w:before="101"/>
              <w:ind w:left="112"/>
              <w:rPr>
                <w:sz w:val="17"/>
              </w:rPr>
            </w:pPr>
            <w:r w:rsidRPr="00F94536">
              <w:rPr>
                <w:sz w:val="17"/>
              </w:rPr>
              <w:t>Sex</w:t>
            </w:r>
          </w:p>
        </w:tc>
        <w:tc>
          <w:tcPr>
            <w:tcW w:w="5945" w:type="dxa"/>
          </w:tcPr>
          <w:p w14:paraId="47154652" w14:textId="77777777" w:rsidR="00B97248" w:rsidRPr="00F94536" w:rsidRDefault="00B97248" w:rsidP="00E53378">
            <w:pPr>
              <w:pStyle w:val="TableParagraph"/>
              <w:spacing w:before="101"/>
              <w:ind w:left="123"/>
              <w:rPr>
                <w:sz w:val="17"/>
              </w:rPr>
            </w:pPr>
            <w:r w:rsidRPr="00F94536">
              <w:rPr>
                <w:sz w:val="17"/>
              </w:rPr>
              <w:t>Boys, 12 (34%); Girl, 23 (66%)</w:t>
            </w:r>
          </w:p>
        </w:tc>
        <w:tc>
          <w:tcPr>
            <w:tcW w:w="6017" w:type="dxa"/>
          </w:tcPr>
          <w:p w14:paraId="16378FD5" w14:textId="77777777" w:rsidR="00B97248" w:rsidRPr="00F94536" w:rsidRDefault="00B97248" w:rsidP="00E53378">
            <w:pPr>
              <w:pStyle w:val="TableParagraph"/>
              <w:spacing w:before="101"/>
              <w:ind w:left="257"/>
              <w:rPr>
                <w:sz w:val="17"/>
              </w:rPr>
            </w:pPr>
            <w:r w:rsidRPr="00F94536">
              <w:rPr>
                <w:sz w:val="17"/>
              </w:rPr>
              <w:t>Boys, 16 (46%); Girl, 19 (54%)</w:t>
            </w:r>
          </w:p>
        </w:tc>
        <w:tc>
          <w:tcPr>
            <w:tcW w:w="865" w:type="dxa"/>
          </w:tcPr>
          <w:p w14:paraId="6C95A243" w14:textId="77777777" w:rsidR="00B97248" w:rsidRPr="00F94536" w:rsidRDefault="00B97248" w:rsidP="00E53378">
            <w:pPr>
              <w:pStyle w:val="TableParagraph"/>
              <w:spacing w:before="5"/>
              <w:ind w:left="112"/>
              <w:rPr>
                <w:sz w:val="17"/>
              </w:rPr>
            </w:pPr>
            <w:r w:rsidRPr="00F94536">
              <w:rPr>
                <w:sz w:val="17"/>
              </w:rPr>
              <w:t>60%</w:t>
            </w:r>
          </w:p>
          <w:p w14:paraId="437ED3E8" w14:textId="77777777" w:rsidR="00B97248" w:rsidRPr="00F94536" w:rsidRDefault="00B97248" w:rsidP="00E53378">
            <w:pPr>
              <w:pStyle w:val="TableParagraph"/>
              <w:spacing w:before="13" w:line="173" w:lineRule="exact"/>
              <w:ind w:left="112"/>
              <w:rPr>
                <w:sz w:val="17"/>
              </w:rPr>
            </w:pPr>
            <w:r w:rsidRPr="00F94536">
              <w:rPr>
                <w:sz w:val="17"/>
              </w:rPr>
              <w:t>female</w:t>
            </w:r>
          </w:p>
        </w:tc>
      </w:tr>
      <w:tr w:rsidR="00B97248" w:rsidRPr="00F94536" w14:paraId="6986EA82" w14:textId="77777777" w:rsidTr="00E53378">
        <w:trPr>
          <w:trHeight w:val="201"/>
        </w:trPr>
        <w:tc>
          <w:tcPr>
            <w:tcW w:w="1573" w:type="dxa"/>
          </w:tcPr>
          <w:p w14:paraId="1CD8A928" w14:textId="77777777" w:rsidR="00B97248" w:rsidRPr="00F94536" w:rsidRDefault="00B97248" w:rsidP="00E53378">
            <w:pPr>
              <w:pStyle w:val="TableParagraph"/>
              <w:spacing w:line="181" w:lineRule="exact"/>
              <w:ind w:left="112"/>
              <w:rPr>
                <w:sz w:val="17"/>
              </w:rPr>
            </w:pPr>
            <w:r w:rsidRPr="00F94536">
              <w:rPr>
                <w:sz w:val="17"/>
              </w:rPr>
              <w:t>Age in years</w:t>
            </w:r>
          </w:p>
        </w:tc>
        <w:tc>
          <w:tcPr>
            <w:tcW w:w="5945" w:type="dxa"/>
          </w:tcPr>
          <w:p w14:paraId="3EDE2731" w14:textId="77777777" w:rsidR="00B97248" w:rsidRPr="00F94536" w:rsidRDefault="00B97248" w:rsidP="00E53378">
            <w:pPr>
              <w:pStyle w:val="TableParagraph"/>
              <w:spacing w:line="181" w:lineRule="exact"/>
              <w:ind w:left="122"/>
              <w:rPr>
                <w:sz w:val="17"/>
              </w:rPr>
            </w:pPr>
            <w:r w:rsidRPr="00F94536">
              <w:rPr>
                <w:sz w:val="17"/>
              </w:rPr>
              <w:t>8.0* (0.8)</w:t>
            </w:r>
          </w:p>
        </w:tc>
        <w:tc>
          <w:tcPr>
            <w:tcW w:w="6017" w:type="dxa"/>
          </w:tcPr>
          <w:p w14:paraId="6B925D76" w14:textId="77777777" w:rsidR="00B97248" w:rsidRPr="00F94536" w:rsidRDefault="00B97248" w:rsidP="00E53378">
            <w:pPr>
              <w:pStyle w:val="TableParagraph"/>
              <w:spacing w:line="181" w:lineRule="exact"/>
              <w:ind w:left="258"/>
              <w:rPr>
                <w:sz w:val="17"/>
              </w:rPr>
            </w:pPr>
            <w:r w:rsidRPr="00F94536">
              <w:rPr>
                <w:sz w:val="17"/>
              </w:rPr>
              <w:t>8.1* (0.9)</w:t>
            </w:r>
          </w:p>
        </w:tc>
        <w:tc>
          <w:tcPr>
            <w:tcW w:w="865" w:type="dxa"/>
          </w:tcPr>
          <w:p w14:paraId="69186FD3" w14:textId="77777777" w:rsidR="00B97248" w:rsidRPr="00F94536" w:rsidRDefault="00B97248" w:rsidP="00E53378">
            <w:pPr>
              <w:pStyle w:val="TableParagraph"/>
              <w:spacing w:line="181" w:lineRule="exact"/>
              <w:ind w:left="112"/>
              <w:rPr>
                <w:sz w:val="17"/>
              </w:rPr>
            </w:pPr>
            <w:r w:rsidRPr="00F94536">
              <w:rPr>
                <w:sz w:val="17"/>
              </w:rPr>
              <w:t>8.1</w:t>
            </w:r>
          </w:p>
        </w:tc>
      </w:tr>
      <w:tr w:rsidR="00B97248" w:rsidRPr="00F94536" w14:paraId="5DE17DCF" w14:textId="77777777" w:rsidTr="00E53378">
        <w:trPr>
          <w:trHeight w:val="207"/>
        </w:trPr>
        <w:tc>
          <w:tcPr>
            <w:tcW w:w="1573" w:type="dxa"/>
          </w:tcPr>
          <w:p w14:paraId="77DF7CE7"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45" w:type="dxa"/>
          </w:tcPr>
          <w:p w14:paraId="53C7978A" w14:textId="77777777" w:rsidR="00B97248" w:rsidRPr="00F94536" w:rsidRDefault="00B97248" w:rsidP="00E53378">
            <w:pPr>
              <w:pStyle w:val="TableParagraph"/>
              <w:spacing w:before="5" w:line="182" w:lineRule="exact"/>
              <w:ind w:left="122"/>
              <w:rPr>
                <w:sz w:val="17"/>
              </w:rPr>
            </w:pPr>
            <w:r w:rsidRPr="00F94536">
              <w:rPr>
                <w:sz w:val="17"/>
              </w:rPr>
              <w:t>NR</w:t>
            </w:r>
          </w:p>
        </w:tc>
        <w:tc>
          <w:tcPr>
            <w:tcW w:w="6017" w:type="dxa"/>
          </w:tcPr>
          <w:p w14:paraId="2B0D5915" w14:textId="77777777" w:rsidR="00B97248" w:rsidRPr="00F94536" w:rsidRDefault="00B97248" w:rsidP="00E53378">
            <w:pPr>
              <w:pStyle w:val="TableParagraph"/>
              <w:spacing w:before="5" w:line="182" w:lineRule="exact"/>
              <w:ind w:left="258"/>
              <w:rPr>
                <w:sz w:val="17"/>
              </w:rPr>
            </w:pPr>
            <w:r w:rsidRPr="00F94536">
              <w:rPr>
                <w:sz w:val="17"/>
              </w:rPr>
              <w:t>NR</w:t>
            </w:r>
          </w:p>
        </w:tc>
        <w:tc>
          <w:tcPr>
            <w:tcW w:w="865" w:type="dxa"/>
          </w:tcPr>
          <w:p w14:paraId="3A1F4D33" w14:textId="77777777" w:rsidR="00B97248" w:rsidRPr="00F94536" w:rsidRDefault="00B97248" w:rsidP="00E53378">
            <w:pPr>
              <w:pStyle w:val="TableParagraph"/>
              <w:spacing w:before="5" w:line="182" w:lineRule="exact"/>
              <w:ind w:left="112"/>
              <w:rPr>
                <w:sz w:val="17"/>
              </w:rPr>
            </w:pPr>
            <w:r w:rsidRPr="00F94536">
              <w:rPr>
                <w:sz w:val="17"/>
              </w:rPr>
              <w:t>NR</w:t>
            </w:r>
          </w:p>
        </w:tc>
      </w:tr>
      <w:tr w:rsidR="00B97248" w:rsidRPr="00F94536" w14:paraId="2D04B8BA" w14:textId="77777777" w:rsidTr="00E53378">
        <w:trPr>
          <w:trHeight w:val="208"/>
        </w:trPr>
        <w:tc>
          <w:tcPr>
            <w:tcW w:w="1573" w:type="dxa"/>
          </w:tcPr>
          <w:p w14:paraId="2EA457B3" w14:textId="77777777" w:rsidR="00B97248" w:rsidRPr="00F94536" w:rsidRDefault="00B97248" w:rsidP="00E53378">
            <w:pPr>
              <w:pStyle w:val="TableParagraph"/>
              <w:spacing w:before="5" w:line="182" w:lineRule="exact"/>
              <w:ind w:left="112"/>
              <w:rPr>
                <w:sz w:val="17"/>
              </w:rPr>
            </w:pPr>
            <w:r w:rsidRPr="00F94536">
              <w:rPr>
                <w:sz w:val="17"/>
              </w:rPr>
              <w:t>BMI</w:t>
            </w:r>
          </w:p>
        </w:tc>
        <w:tc>
          <w:tcPr>
            <w:tcW w:w="5945" w:type="dxa"/>
          </w:tcPr>
          <w:p w14:paraId="71C53E46" w14:textId="77777777" w:rsidR="00B97248" w:rsidRPr="00F94536" w:rsidRDefault="00B97248" w:rsidP="00E53378">
            <w:pPr>
              <w:pStyle w:val="TableParagraph"/>
              <w:spacing w:before="5" w:line="182" w:lineRule="exact"/>
              <w:ind w:left="122"/>
              <w:rPr>
                <w:sz w:val="17"/>
              </w:rPr>
            </w:pPr>
            <w:r w:rsidRPr="00F94536">
              <w:rPr>
                <w:sz w:val="17"/>
              </w:rPr>
              <w:t>22.9 (2.5)</w:t>
            </w:r>
          </w:p>
        </w:tc>
        <w:tc>
          <w:tcPr>
            <w:tcW w:w="6017" w:type="dxa"/>
          </w:tcPr>
          <w:p w14:paraId="36F2F1E0" w14:textId="77777777" w:rsidR="00B97248" w:rsidRPr="00F94536" w:rsidRDefault="00B97248" w:rsidP="00E53378">
            <w:pPr>
              <w:pStyle w:val="TableParagraph"/>
              <w:spacing w:before="5" w:line="182" w:lineRule="exact"/>
              <w:ind w:left="258"/>
              <w:rPr>
                <w:sz w:val="17"/>
              </w:rPr>
            </w:pPr>
            <w:r w:rsidRPr="00F94536">
              <w:rPr>
                <w:sz w:val="17"/>
              </w:rPr>
              <w:t>23.4 (2.6)</w:t>
            </w:r>
          </w:p>
        </w:tc>
        <w:tc>
          <w:tcPr>
            <w:tcW w:w="865" w:type="dxa"/>
          </w:tcPr>
          <w:p w14:paraId="2135EE53" w14:textId="77777777" w:rsidR="00B97248" w:rsidRPr="00F94536" w:rsidRDefault="00B97248" w:rsidP="00E53378">
            <w:pPr>
              <w:pStyle w:val="TableParagraph"/>
              <w:spacing w:before="5" w:line="182" w:lineRule="exact"/>
              <w:ind w:left="112"/>
              <w:rPr>
                <w:sz w:val="17"/>
              </w:rPr>
            </w:pPr>
            <w:r w:rsidRPr="00F94536">
              <w:rPr>
                <w:sz w:val="17"/>
              </w:rPr>
              <w:t>23.2</w:t>
            </w:r>
          </w:p>
        </w:tc>
      </w:tr>
      <w:tr w:rsidR="00B97248" w:rsidRPr="00F94536" w14:paraId="15A4E13B" w14:textId="77777777" w:rsidTr="00E53378">
        <w:trPr>
          <w:trHeight w:val="215"/>
        </w:trPr>
        <w:tc>
          <w:tcPr>
            <w:tcW w:w="1573" w:type="dxa"/>
          </w:tcPr>
          <w:p w14:paraId="292F717E" w14:textId="77777777" w:rsidR="00B97248" w:rsidRPr="00F94536" w:rsidRDefault="00B97248" w:rsidP="00E53378">
            <w:pPr>
              <w:pStyle w:val="TableParagraph"/>
              <w:spacing w:before="5" w:line="190" w:lineRule="exact"/>
              <w:ind w:left="112"/>
              <w:rPr>
                <w:sz w:val="17"/>
              </w:rPr>
            </w:pPr>
            <w:r w:rsidRPr="00F94536">
              <w:rPr>
                <w:sz w:val="17"/>
              </w:rPr>
              <w:t>BMI-SDS</w:t>
            </w:r>
          </w:p>
        </w:tc>
        <w:tc>
          <w:tcPr>
            <w:tcW w:w="5945" w:type="dxa"/>
          </w:tcPr>
          <w:p w14:paraId="1C21B1E9" w14:textId="77777777" w:rsidR="00B97248" w:rsidRPr="00F94536" w:rsidRDefault="00B97248" w:rsidP="00E53378">
            <w:pPr>
              <w:pStyle w:val="TableParagraph"/>
              <w:spacing w:before="5" w:line="190" w:lineRule="exact"/>
              <w:ind w:left="122"/>
              <w:rPr>
                <w:sz w:val="17"/>
              </w:rPr>
            </w:pPr>
            <w:r w:rsidRPr="00F94536">
              <w:rPr>
                <w:sz w:val="17"/>
              </w:rPr>
              <w:t>2.5 (0.6)</w:t>
            </w:r>
          </w:p>
        </w:tc>
        <w:tc>
          <w:tcPr>
            <w:tcW w:w="6017" w:type="dxa"/>
          </w:tcPr>
          <w:p w14:paraId="53B307E4" w14:textId="77777777" w:rsidR="00B97248" w:rsidRPr="00F94536" w:rsidRDefault="00B97248" w:rsidP="00E53378">
            <w:pPr>
              <w:pStyle w:val="TableParagraph"/>
              <w:spacing w:before="5" w:line="190" w:lineRule="exact"/>
              <w:ind w:left="258"/>
              <w:rPr>
                <w:sz w:val="17"/>
              </w:rPr>
            </w:pPr>
            <w:r w:rsidRPr="00F94536">
              <w:rPr>
                <w:sz w:val="17"/>
              </w:rPr>
              <w:t>2.6 (0.6)</w:t>
            </w:r>
          </w:p>
        </w:tc>
        <w:tc>
          <w:tcPr>
            <w:tcW w:w="865" w:type="dxa"/>
          </w:tcPr>
          <w:p w14:paraId="1642A446" w14:textId="77777777" w:rsidR="00B97248" w:rsidRPr="00F94536" w:rsidRDefault="00B97248" w:rsidP="00E53378">
            <w:pPr>
              <w:pStyle w:val="TableParagraph"/>
              <w:spacing w:before="5" w:line="190" w:lineRule="exact"/>
              <w:ind w:left="112"/>
              <w:rPr>
                <w:sz w:val="17"/>
              </w:rPr>
            </w:pPr>
            <w:r w:rsidRPr="00F94536">
              <w:rPr>
                <w:sz w:val="17"/>
              </w:rPr>
              <w:t>2.6</w:t>
            </w:r>
          </w:p>
        </w:tc>
      </w:tr>
      <w:tr w:rsidR="00B97248" w:rsidRPr="00F94536" w14:paraId="31934975" w14:textId="77777777" w:rsidTr="00E53378">
        <w:trPr>
          <w:trHeight w:val="215"/>
        </w:trPr>
        <w:tc>
          <w:tcPr>
            <w:tcW w:w="7518" w:type="dxa"/>
            <w:gridSpan w:val="2"/>
          </w:tcPr>
          <w:p w14:paraId="71615911" w14:textId="77777777" w:rsidR="00B97248" w:rsidRPr="00F94536" w:rsidRDefault="00B97248" w:rsidP="00E53378">
            <w:pPr>
              <w:pStyle w:val="TableParagraph"/>
              <w:tabs>
                <w:tab w:val="left" w:pos="14399"/>
              </w:tabs>
              <w:spacing w:before="13" w:line="182" w:lineRule="exact"/>
              <w:ind w:right="-688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17" w:type="dxa"/>
          </w:tcPr>
          <w:p w14:paraId="3EA2C9B3" w14:textId="77777777" w:rsidR="00B97248" w:rsidRPr="00F94536" w:rsidRDefault="00B97248" w:rsidP="00E53378">
            <w:pPr>
              <w:pStyle w:val="TableParagraph"/>
              <w:rPr>
                <w:rFonts w:ascii="Times New Roman"/>
                <w:sz w:val="14"/>
              </w:rPr>
            </w:pPr>
          </w:p>
        </w:tc>
        <w:tc>
          <w:tcPr>
            <w:tcW w:w="865" w:type="dxa"/>
          </w:tcPr>
          <w:p w14:paraId="0620C0DB" w14:textId="77777777" w:rsidR="00B97248" w:rsidRPr="00F94536" w:rsidRDefault="00B97248" w:rsidP="00E53378">
            <w:pPr>
              <w:pStyle w:val="TableParagraph"/>
              <w:rPr>
                <w:rFonts w:ascii="Times New Roman"/>
                <w:sz w:val="14"/>
              </w:rPr>
            </w:pPr>
          </w:p>
        </w:tc>
      </w:tr>
      <w:tr w:rsidR="00B97248" w:rsidRPr="00F94536" w14:paraId="4E14E5F7" w14:textId="77777777" w:rsidTr="00E53378">
        <w:trPr>
          <w:trHeight w:val="208"/>
        </w:trPr>
        <w:tc>
          <w:tcPr>
            <w:tcW w:w="1573" w:type="dxa"/>
          </w:tcPr>
          <w:p w14:paraId="7A75D44F" w14:textId="77777777" w:rsidR="00B97248" w:rsidRPr="00F94536" w:rsidRDefault="00B97248" w:rsidP="00E53378">
            <w:pPr>
              <w:pStyle w:val="TableParagraph"/>
              <w:rPr>
                <w:rFonts w:ascii="Times New Roman"/>
                <w:sz w:val="14"/>
              </w:rPr>
            </w:pPr>
          </w:p>
        </w:tc>
        <w:tc>
          <w:tcPr>
            <w:tcW w:w="5945" w:type="dxa"/>
          </w:tcPr>
          <w:p w14:paraId="155ECD7E" w14:textId="77777777" w:rsidR="00B97248" w:rsidRPr="00F94536" w:rsidRDefault="00B97248" w:rsidP="00E53378">
            <w:pPr>
              <w:pStyle w:val="TableParagraph"/>
              <w:spacing w:before="5" w:line="182" w:lineRule="exact"/>
              <w:ind w:left="122"/>
              <w:rPr>
                <w:sz w:val="17"/>
              </w:rPr>
            </w:pPr>
            <w:r w:rsidRPr="00F94536">
              <w:rPr>
                <w:sz w:val="17"/>
              </w:rPr>
              <w:t>Routine</w:t>
            </w:r>
          </w:p>
        </w:tc>
        <w:tc>
          <w:tcPr>
            <w:tcW w:w="6017" w:type="dxa"/>
          </w:tcPr>
          <w:p w14:paraId="70FE18BD" w14:textId="77777777" w:rsidR="00B97248" w:rsidRPr="00F94536" w:rsidRDefault="00B97248" w:rsidP="00E53378">
            <w:pPr>
              <w:pStyle w:val="TableParagraph"/>
              <w:spacing w:before="5" w:line="182" w:lineRule="exact"/>
              <w:ind w:left="258"/>
              <w:rPr>
                <w:sz w:val="17"/>
              </w:rPr>
            </w:pPr>
            <w:r w:rsidRPr="00F94536">
              <w:rPr>
                <w:sz w:val="17"/>
              </w:rPr>
              <w:t>Group</w:t>
            </w:r>
          </w:p>
        </w:tc>
        <w:tc>
          <w:tcPr>
            <w:tcW w:w="865" w:type="dxa"/>
          </w:tcPr>
          <w:p w14:paraId="5F07ECD1" w14:textId="77777777" w:rsidR="00B97248" w:rsidRPr="00F94536" w:rsidRDefault="00B97248" w:rsidP="00E53378">
            <w:pPr>
              <w:pStyle w:val="TableParagraph"/>
              <w:rPr>
                <w:rFonts w:ascii="Times New Roman"/>
                <w:sz w:val="14"/>
              </w:rPr>
            </w:pPr>
          </w:p>
        </w:tc>
      </w:tr>
      <w:tr w:rsidR="00B97248" w:rsidRPr="00F94536" w14:paraId="332C728C" w14:textId="77777777" w:rsidTr="00E53378">
        <w:trPr>
          <w:trHeight w:val="1247"/>
        </w:trPr>
        <w:tc>
          <w:tcPr>
            <w:tcW w:w="1573" w:type="dxa"/>
          </w:tcPr>
          <w:p w14:paraId="12C71EFB" w14:textId="77777777" w:rsidR="00B97248" w:rsidRPr="00F94536" w:rsidRDefault="00B97248" w:rsidP="00E53378">
            <w:pPr>
              <w:pStyle w:val="TableParagraph"/>
              <w:spacing w:before="8"/>
              <w:rPr>
                <w:rFonts w:ascii="Calibri"/>
                <w:b/>
                <w:sz w:val="26"/>
              </w:rPr>
            </w:pPr>
          </w:p>
          <w:p w14:paraId="7BFC4C63" w14:textId="77777777" w:rsidR="00B97248" w:rsidRPr="00F94536" w:rsidRDefault="00B97248" w:rsidP="00E53378">
            <w:pPr>
              <w:pStyle w:val="TableParagraph"/>
              <w:spacing w:line="254" w:lineRule="auto"/>
              <w:ind w:left="112" w:right="280"/>
              <w:rPr>
                <w:sz w:val="17"/>
              </w:rPr>
            </w:pPr>
            <w:r w:rsidRPr="00F94536">
              <w:rPr>
                <w:sz w:val="17"/>
              </w:rPr>
              <w:t>Intervention as defined by author</w:t>
            </w:r>
          </w:p>
        </w:tc>
        <w:tc>
          <w:tcPr>
            <w:tcW w:w="5945" w:type="dxa"/>
          </w:tcPr>
          <w:p w14:paraId="190B5D91" w14:textId="77777777" w:rsidR="00B97248" w:rsidRPr="00F94536" w:rsidRDefault="00B97248" w:rsidP="00E53378">
            <w:pPr>
              <w:pStyle w:val="TableParagraph"/>
              <w:spacing w:before="5" w:line="254" w:lineRule="auto"/>
              <w:ind w:left="122" w:right="255" w:firstLine="48"/>
              <w:rPr>
                <w:sz w:val="17"/>
              </w:rPr>
            </w:pPr>
            <w:r w:rsidRPr="00F94536">
              <w:rPr>
                <w:sz w:val="17"/>
              </w:rPr>
              <w:t>The program consisted of booklets for families and tw o individual appointments for each child by school nurses. The booklets contained inf ormation about w eight he same components for example, promoting healthy diet, increasing physical activity and decreasing sedentary</w:t>
            </w:r>
          </w:p>
          <w:p w14:paraId="641130DB" w14:textId="77777777" w:rsidR="00B97248" w:rsidRPr="00F94536" w:rsidRDefault="00B97248" w:rsidP="00E53378">
            <w:pPr>
              <w:pStyle w:val="TableParagraph"/>
              <w:spacing w:before="4"/>
              <w:ind w:left="123"/>
              <w:rPr>
                <w:sz w:val="17"/>
              </w:rPr>
            </w:pPr>
            <w:r w:rsidRPr="00F94536">
              <w:rPr>
                <w:sz w:val="17"/>
              </w:rPr>
              <w:t>lifestyle w ith the help of behavioral therapy, as used in many earlier</w:t>
            </w:r>
          </w:p>
          <w:p w14:paraId="028C2FB5" w14:textId="77777777" w:rsidR="00B97248" w:rsidRPr="00F94536" w:rsidRDefault="00B97248" w:rsidP="00E53378">
            <w:pPr>
              <w:pStyle w:val="TableParagraph"/>
              <w:spacing w:before="12" w:line="182" w:lineRule="exact"/>
              <w:ind w:left="122"/>
              <w:rPr>
                <w:sz w:val="17"/>
              </w:rPr>
            </w:pPr>
            <w:r w:rsidRPr="00F94536">
              <w:rPr>
                <w:sz w:val="17"/>
              </w:rPr>
              <w:t>intervention studies</w:t>
            </w:r>
          </w:p>
        </w:tc>
        <w:tc>
          <w:tcPr>
            <w:tcW w:w="6017" w:type="dxa"/>
          </w:tcPr>
          <w:p w14:paraId="570EE6AE" w14:textId="77777777" w:rsidR="00B97248" w:rsidRPr="00F94536" w:rsidRDefault="00B97248" w:rsidP="00E53378">
            <w:pPr>
              <w:pStyle w:val="TableParagraph"/>
              <w:spacing w:before="117" w:line="254" w:lineRule="auto"/>
              <w:ind w:left="258" w:right="107" w:hanging="1"/>
              <w:rPr>
                <w:sz w:val="17"/>
              </w:rPr>
            </w:pPr>
            <w:r w:rsidRPr="00F94536">
              <w:rPr>
                <w:sz w:val="17"/>
              </w:rPr>
              <w:t>The program focused on promoting a healthy lifestyle and w ell-being of obese children instead of w eight management. Group treatment included the same components for example, promoting healthy diet, increasing physical activity and decreasing sedentary lifestyle w ith the help of behavioral therapy, as used in many earlier intervention studies</w:t>
            </w:r>
          </w:p>
        </w:tc>
        <w:tc>
          <w:tcPr>
            <w:tcW w:w="865" w:type="dxa"/>
          </w:tcPr>
          <w:p w14:paraId="71B47654" w14:textId="77777777" w:rsidR="00B97248" w:rsidRPr="00F94536" w:rsidRDefault="00B97248" w:rsidP="00E53378">
            <w:pPr>
              <w:pStyle w:val="TableParagraph"/>
              <w:rPr>
                <w:rFonts w:ascii="Times New Roman"/>
                <w:sz w:val="16"/>
              </w:rPr>
            </w:pPr>
          </w:p>
        </w:tc>
      </w:tr>
      <w:tr w:rsidR="00B97248" w:rsidRPr="00F94536" w14:paraId="2D0AAF8D" w14:textId="77777777" w:rsidTr="00E53378">
        <w:trPr>
          <w:trHeight w:val="416"/>
        </w:trPr>
        <w:tc>
          <w:tcPr>
            <w:tcW w:w="1573" w:type="dxa"/>
          </w:tcPr>
          <w:p w14:paraId="4B332C6A" w14:textId="77777777" w:rsidR="00B97248" w:rsidRPr="00F94536" w:rsidRDefault="00B97248" w:rsidP="00E53378">
            <w:pPr>
              <w:pStyle w:val="TableParagraph"/>
              <w:spacing w:before="5"/>
              <w:ind w:left="112"/>
              <w:rPr>
                <w:sz w:val="17"/>
              </w:rPr>
            </w:pPr>
            <w:r w:rsidRPr="00F94536">
              <w:rPr>
                <w:sz w:val="17"/>
              </w:rPr>
              <w:t>Intervention type</w:t>
            </w:r>
          </w:p>
          <w:p w14:paraId="053BCA42" w14:textId="77777777" w:rsidR="00B97248" w:rsidRPr="00F94536" w:rsidRDefault="00B97248" w:rsidP="00E53378">
            <w:pPr>
              <w:pStyle w:val="TableParagraph"/>
              <w:spacing w:before="13" w:line="182" w:lineRule="exact"/>
              <w:ind w:left="112"/>
              <w:rPr>
                <w:sz w:val="17"/>
              </w:rPr>
            </w:pPr>
            <w:r w:rsidRPr="00F94536">
              <w:rPr>
                <w:sz w:val="17"/>
              </w:rPr>
              <w:t>(choose one)</w:t>
            </w:r>
          </w:p>
        </w:tc>
        <w:tc>
          <w:tcPr>
            <w:tcW w:w="5945" w:type="dxa"/>
          </w:tcPr>
          <w:p w14:paraId="61CB0118" w14:textId="77777777" w:rsidR="00B97248" w:rsidRPr="00F94536" w:rsidRDefault="00B97248" w:rsidP="00E53378">
            <w:pPr>
              <w:pStyle w:val="TableParagraph"/>
              <w:spacing w:before="101"/>
              <w:ind w:left="122"/>
              <w:rPr>
                <w:sz w:val="17"/>
              </w:rPr>
            </w:pPr>
            <w:r w:rsidRPr="00F94536">
              <w:rPr>
                <w:sz w:val="17"/>
              </w:rPr>
              <w:t>Lifestyle</w:t>
            </w:r>
          </w:p>
        </w:tc>
        <w:tc>
          <w:tcPr>
            <w:tcW w:w="6017" w:type="dxa"/>
          </w:tcPr>
          <w:p w14:paraId="43F5DB9F" w14:textId="77777777" w:rsidR="00B97248" w:rsidRPr="00F94536" w:rsidRDefault="00B97248" w:rsidP="00E53378">
            <w:pPr>
              <w:pStyle w:val="TableParagraph"/>
              <w:spacing w:before="101"/>
              <w:ind w:left="257"/>
              <w:rPr>
                <w:sz w:val="17"/>
              </w:rPr>
            </w:pPr>
            <w:r w:rsidRPr="00F94536">
              <w:rPr>
                <w:sz w:val="17"/>
              </w:rPr>
              <w:t>Lifestyle</w:t>
            </w:r>
          </w:p>
        </w:tc>
        <w:tc>
          <w:tcPr>
            <w:tcW w:w="865" w:type="dxa"/>
          </w:tcPr>
          <w:p w14:paraId="49F73DCD" w14:textId="77777777" w:rsidR="00B97248" w:rsidRPr="00F94536" w:rsidRDefault="00B97248" w:rsidP="00E53378">
            <w:pPr>
              <w:pStyle w:val="TableParagraph"/>
              <w:rPr>
                <w:rFonts w:ascii="Times New Roman"/>
                <w:sz w:val="16"/>
              </w:rPr>
            </w:pPr>
          </w:p>
        </w:tc>
      </w:tr>
      <w:tr w:rsidR="00B97248" w:rsidRPr="00F94536" w14:paraId="5EE67ACF" w14:textId="77777777" w:rsidTr="00E53378">
        <w:trPr>
          <w:trHeight w:val="415"/>
        </w:trPr>
        <w:tc>
          <w:tcPr>
            <w:tcW w:w="1573" w:type="dxa"/>
          </w:tcPr>
          <w:p w14:paraId="0DFD720B" w14:textId="77777777" w:rsidR="00B97248" w:rsidRPr="00F94536" w:rsidRDefault="00B97248" w:rsidP="00E53378">
            <w:pPr>
              <w:pStyle w:val="TableParagraph"/>
              <w:spacing w:before="5"/>
              <w:ind w:left="112"/>
              <w:rPr>
                <w:sz w:val="17"/>
              </w:rPr>
            </w:pPr>
            <w:r w:rsidRPr="00F94536">
              <w:rPr>
                <w:sz w:val="17"/>
              </w:rPr>
              <w:t>Intervention</w:t>
            </w:r>
          </w:p>
          <w:p w14:paraId="4F0CBDDA"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945" w:type="dxa"/>
          </w:tcPr>
          <w:p w14:paraId="36DC3454" w14:textId="77777777" w:rsidR="00B97248" w:rsidRPr="00F94536" w:rsidRDefault="00B97248" w:rsidP="00E53378">
            <w:pPr>
              <w:pStyle w:val="TableParagraph"/>
              <w:spacing w:before="101"/>
              <w:ind w:left="122"/>
              <w:rPr>
                <w:sz w:val="17"/>
              </w:rPr>
            </w:pPr>
            <w:r w:rsidRPr="00F94536">
              <w:rPr>
                <w:sz w:val="17"/>
              </w:rPr>
              <w:t>6 months</w:t>
            </w:r>
          </w:p>
        </w:tc>
        <w:tc>
          <w:tcPr>
            <w:tcW w:w="6017" w:type="dxa"/>
          </w:tcPr>
          <w:p w14:paraId="38D05614" w14:textId="77777777" w:rsidR="00B97248" w:rsidRPr="00F94536" w:rsidRDefault="00B97248" w:rsidP="00E53378">
            <w:pPr>
              <w:pStyle w:val="TableParagraph"/>
              <w:spacing w:before="101"/>
              <w:ind w:left="257"/>
              <w:rPr>
                <w:sz w:val="17"/>
              </w:rPr>
            </w:pPr>
            <w:r w:rsidRPr="00F94536">
              <w:rPr>
                <w:sz w:val="17"/>
              </w:rPr>
              <w:t>6 months</w:t>
            </w:r>
          </w:p>
        </w:tc>
        <w:tc>
          <w:tcPr>
            <w:tcW w:w="865" w:type="dxa"/>
          </w:tcPr>
          <w:p w14:paraId="2B8315C2" w14:textId="77777777" w:rsidR="00B97248" w:rsidRPr="00F94536" w:rsidRDefault="00B97248" w:rsidP="00E53378">
            <w:pPr>
              <w:pStyle w:val="TableParagraph"/>
              <w:rPr>
                <w:rFonts w:ascii="Times New Roman"/>
                <w:sz w:val="16"/>
              </w:rPr>
            </w:pPr>
          </w:p>
        </w:tc>
      </w:tr>
      <w:tr w:rsidR="00B97248" w:rsidRPr="00F94536" w14:paraId="12CD4461" w14:textId="77777777" w:rsidTr="00E53378">
        <w:trPr>
          <w:trHeight w:val="614"/>
        </w:trPr>
        <w:tc>
          <w:tcPr>
            <w:tcW w:w="1573" w:type="dxa"/>
          </w:tcPr>
          <w:p w14:paraId="4B022E0A" w14:textId="77777777" w:rsidR="00B97248" w:rsidRPr="00F94536" w:rsidRDefault="00B97248" w:rsidP="00E53378">
            <w:pPr>
              <w:pStyle w:val="TableParagraph"/>
              <w:spacing w:before="5" w:line="254" w:lineRule="auto"/>
              <w:ind w:left="112" w:right="438"/>
              <w:rPr>
                <w:sz w:val="17"/>
              </w:rPr>
            </w:pPr>
            <w:r w:rsidRPr="00F94536">
              <w:rPr>
                <w:sz w:val="17"/>
              </w:rPr>
              <w:t>Intensity as described by</w:t>
            </w:r>
          </w:p>
          <w:p w14:paraId="2DAD237B" w14:textId="77777777" w:rsidR="00B97248" w:rsidRPr="00F94536" w:rsidRDefault="00B97248" w:rsidP="00E53378">
            <w:pPr>
              <w:pStyle w:val="TableParagraph"/>
              <w:spacing w:before="2" w:line="173" w:lineRule="exact"/>
              <w:ind w:left="112"/>
              <w:rPr>
                <w:sz w:val="17"/>
              </w:rPr>
            </w:pPr>
            <w:r w:rsidRPr="00F94536">
              <w:rPr>
                <w:sz w:val="17"/>
              </w:rPr>
              <w:t>authors</w:t>
            </w:r>
          </w:p>
        </w:tc>
        <w:tc>
          <w:tcPr>
            <w:tcW w:w="5945" w:type="dxa"/>
          </w:tcPr>
          <w:p w14:paraId="6636E419" w14:textId="77777777" w:rsidR="00B97248" w:rsidRPr="00F94536" w:rsidRDefault="00B97248" w:rsidP="00E53378">
            <w:pPr>
              <w:pStyle w:val="TableParagraph"/>
              <w:spacing w:before="6"/>
              <w:rPr>
                <w:rFonts w:ascii="Calibri"/>
                <w:b/>
                <w:sz w:val="17"/>
              </w:rPr>
            </w:pPr>
          </w:p>
          <w:p w14:paraId="62D978AF" w14:textId="77777777" w:rsidR="00B97248" w:rsidRPr="00F94536" w:rsidRDefault="00B97248" w:rsidP="00E53378">
            <w:pPr>
              <w:pStyle w:val="TableParagraph"/>
              <w:ind w:left="122"/>
              <w:rPr>
                <w:sz w:val="17"/>
              </w:rPr>
            </w:pPr>
            <w:r w:rsidRPr="00F94536">
              <w:rPr>
                <w:sz w:val="17"/>
              </w:rPr>
              <w:t>Tw o appointments</w:t>
            </w:r>
          </w:p>
        </w:tc>
        <w:tc>
          <w:tcPr>
            <w:tcW w:w="6017" w:type="dxa"/>
          </w:tcPr>
          <w:p w14:paraId="4BF7B71A" w14:textId="77777777" w:rsidR="00B97248" w:rsidRPr="00F94536" w:rsidRDefault="00B97248" w:rsidP="00E53378">
            <w:pPr>
              <w:pStyle w:val="TableParagraph"/>
              <w:spacing w:before="6"/>
              <w:rPr>
                <w:rFonts w:ascii="Calibri"/>
                <w:b/>
                <w:sz w:val="17"/>
              </w:rPr>
            </w:pPr>
          </w:p>
          <w:p w14:paraId="79383F00" w14:textId="77777777" w:rsidR="00B97248" w:rsidRPr="00F94536" w:rsidRDefault="00B97248" w:rsidP="00E53378">
            <w:pPr>
              <w:pStyle w:val="TableParagraph"/>
              <w:ind w:left="257"/>
              <w:rPr>
                <w:sz w:val="17"/>
              </w:rPr>
            </w:pPr>
            <w:r w:rsidRPr="00F94536">
              <w:rPr>
                <w:sz w:val="17"/>
              </w:rPr>
              <w:t>15 sessions of 90 min in duration</w:t>
            </w:r>
          </w:p>
        </w:tc>
        <w:tc>
          <w:tcPr>
            <w:tcW w:w="865" w:type="dxa"/>
          </w:tcPr>
          <w:p w14:paraId="7DD5EC0A" w14:textId="77777777" w:rsidR="00B97248" w:rsidRPr="00F94536" w:rsidRDefault="00B97248" w:rsidP="00E53378">
            <w:pPr>
              <w:pStyle w:val="TableParagraph"/>
              <w:rPr>
                <w:rFonts w:ascii="Times New Roman"/>
                <w:sz w:val="16"/>
              </w:rPr>
            </w:pPr>
          </w:p>
        </w:tc>
      </w:tr>
      <w:tr w:rsidR="00B97248" w:rsidRPr="00F94536" w14:paraId="784D94BB" w14:textId="77777777" w:rsidTr="00E53378">
        <w:trPr>
          <w:trHeight w:val="409"/>
        </w:trPr>
        <w:tc>
          <w:tcPr>
            <w:tcW w:w="1573" w:type="dxa"/>
          </w:tcPr>
          <w:p w14:paraId="67C503BE" w14:textId="77777777" w:rsidR="00B97248" w:rsidRPr="00F94536" w:rsidRDefault="00B97248" w:rsidP="00E53378">
            <w:pPr>
              <w:pStyle w:val="TableParagraph"/>
              <w:spacing w:line="194" w:lineRule="exact"/>
              <w:ind w:left="112"/>
              <w:rPr>
                <w:sz w:val="17"/>
              </w:rPr>
            </w:pPr>
            <w:r w:rsidRPr="00F94536">
              <w:rPr>
                <w:sz w:val="17"/>
              </w:rPr>
              <w:t>Assigned</w:t>
            </w:r>
          </w:p>
          <w:p w14:paraId="0C2D8D4F" w14:textId="77777777" w:rsidR="00B97248" w:rsidRPr="00F94536" w:rsidRDefault="00B97248" w:rsidP="00E53378">
            <w:pPr>
              <w:pStyle w:val="TableParagraph"/>
              <w:spacing w:before="12" w:line="182" w:lineRule="exact"/>
              <w:ind w:left="112"/>
              <w:rPr>
                <w:sz w:val="17"/>
              </w:rPr>
            </w:pPr>
            <w:r w:rsidRPr="00F94536">
              <w:rPr>
                <w:sz w:val="17"/>
              </w:rPr>
              <w:t>Intensity</w:t>
            </w:r>
          </w:p>
        </w:tc>
        <w:tc>
          <w:tcPr>
            <w:tcW w:w="5945" w:type="dxa"/>
          </w:tcPr>
          <w:p w14:paraId="4A92B7C9" w14:textId="77777777" w:rsidR="00B97248" w:rsidRPr="00F94536" w:rsidRDefault="00B97248" w:rsidP="00E53378">
            <w:pPr>
              <w:pStyle w:val="TableParagraph"/>
              <w:spacing w:before="110"/>
              <w:ind w:left="122"/>
              <w:rPr>
                <w:sz w:val="17"/>
              </w:rPr>
            </w:pPr>
            <w:r w:rsidRPr="00F94536">
              <w:rPr>
                <w:sz w:val="17"/>
              </w:rPr>
              <w:t>&lt;5 hours</w:t>
            </w:r>
          </w:p>
        </w:tc>
        <w:tc>
          <w:tcPr>
            <w:tcW w:w="6017" w:type="dxa"/>
          </w:tcPr>
          <w:p w14:paraId="79A17AAD" w14:textId="77777777" w:rsidR="00B97248" w:rsidRPr="00F94536" w:rsidRDefault="00B97248" w:rsidP="00E53378">
            <w:pPr>
              <w:pStyle w:val="TableParagraph"/>
              <w:spacing w:before="110"/>
              <w:ind w:left="257"/>
              <w:rPr>
                <w:sz w:val="17"/>
              </w:rPr>
            </w:pPr>
            <w:r w:rsidRPr="00F94536">
              <w:rPr>
                <w:sz w:val="17"/>
              </w:rPr>
              <w:t>5-25 hours</w:t>
            </w:r>
          </w:p>
        </w:tc>
        <w:tc>
          <w:tcPr>
            <w:tcW w:w="865" w:type="dxa"/>
          </w:tcPr>
          <w:p w14:paraId="42EC24D3" w14:textId="77777777" w:rsidR="00B97248" w:rsidRPr="00F94536" w:rsidRDefault="00B97248" w:rsidP="00E53378">
            <w:pPr>
              <w:pStyle w:val="TableParagraph"/>
              <w:rPr>
                <w:rFonts w:ascii="Times New Roman"/>
                <w:sz w:val="16"/>
              </w:rPr>
            </w:pPr>
          </w:p>
        </w:tc>
      </w:tr>
      <w:tr w:rsidR="00B97248" w:rsidRPr="00F94536" w14:paraId="35ECB18B" w14:textId="77777777" w:rsidTr="00E53378">
        <w:trPr>
          <w:trHeight w:val="410"/>
        </w:trPr>
        <w:tc>
          <w:tcPr>
            <w:tcW w:w="1573" w:type="dxa"/>
          </w:tcPr>
          <w:p w14:paraId="534FC138" w14:textId="77777777" w:rsidR="00B97248" w:rsidRPr="00F94536" w:rsidRDefault="00B97248" w:rsidP="00E53378">
            <w:pPr>
              <w:pStyle w:val="TableParagraph"/>
              <w:spacing w:before="5"/>
              <w:ind w:left="112"/>
              <w:rPr>
                <w:sz w:val="17"/>
              </w:rPr>
            </w:pPr>
            <w:r w:rsidRPr="00F94536">
              <w:rPr>
                <w:sz w:val="17"/>
              </w:rPr>
              <w:t>Provider type</w:t>
            </w:r>
          </w:p>
          <w:p w14:paraId="35B461C7" w14:textId="77777777" w:rsidR="00B97248" w:rsidRPr="00F94536" w:rsidRDefault="00B97248" w:rsidP="00E53378">
            <w:pPr>
              <w:pStyle w:val="TableParagraph"/>
              <w:spacing w:before="13" w:line="177" w:lineRule="exact"/>
              <w:ind w:left="112"/>
              <w:rPr>
                <w:sz w:val="17"/>
              </w:rPr>
            </w:pPr>
            <w:r w:rsidRPr="00F94536">
              <w:rPr>
                <w:sz w:val="17"/>
              </w:rPr>
              <w:t>(select all)</w:t>
            </w:r>
          </w:p>
        </w:tc>
        <w:tc>
          <w:tcPr>
            <w:tcW w:w="5945" w:type="dxa"/>
          </w:tcPr>
          <w:p w14:paraId="6417E05D" w14:textId="77777777" w:rsidR="00B97248" w:rsidRPr="00F94536" w:rsidRDefault="00B97248" w:rsidP="00E53378">
            <w:pPr>
              <w:pStyle w:val="TableParagraph"/>
              <w:spacing w:before="117"/>
              <w:ind w:left="122"/>
              <w:rPr>
                <w:sz w:val="17"/>
              </w:rPr>
            </w:pPr>
            <w:r w:rsidRPr="00F94536">
              <w:rPr>
                <w:sz w:val="17"/>
              </w:rPr>
              <w:t>Clinical nutrition, researcher</w:t>
            </w:r>
          </w:p>
        </w:tc>
        <w:tc>
          <w:tcPr>
            <w:tcW w:w="6017" w:type="dxa"/>
          </w:tcPr>
          <w:p w14:paraId="03073E29" w14:textId="77777777" w:rsidR="00B97248" w:rsidRPr="00F94536" w:rsidRDefault="00B97248" w:rsidP="00E53378">
            <w:pPr>
              <w:pStyle w:val="TableParagraph"/>
              <w:spacing w:before="117"/>
              <w:ind w:left="257"/>
              <w:rPr>
                <w:sz w:val="17"/>
              </w:rPr>
            </w:pPr>
            <w:r w:rsidRPr="00F94536">
              <w:rPr>
                <w:sz w:val="17"/>
              </w:rPr>
              <w:t>Primary care</w:t>
            </w:r>
          </w:p>
        </w:tc>
        <w:tc>
          <w:tcPr>
            <w:tcW w:w="865" w:type="dxa"/>
          </w:tcPr>
          <w:p w14:paraId="47E84D5D" w14:textId="77777777" w:rsidR="00B97248" w:rsidRPr="00F94536" w:rsidRDefault="00B97248" w:rsidP="00E53378">
            <w:pPr>
              <w:pStyle w:val="TableParagraph"/>
              <w:rPr>
                <w:rFonts w:ascii="Times New Roman"/>
                <w:sz w:val="16"/>
              </w:rPr>
            </w:pPr>
          </w:p>
        </w:tc>
      </w:tr>
    </w:tbl>
    <w:p w14:paraId="5463FA49" w14:textId="77777777" w:rsidR="00B97248" w:rsidRPr="00F94536" w:rsidRDefault="00B97248" w:rsidP="00B97248">
      <w:pPr>
        <w:rPr>
          <w:rFonts w:ascii="Times New Roman"/>
          <w:sz w:val="16"/>
        </w:rPr>
        <w:sectPr w:rsidR="00B97248" w:rsidRPr="00F94536">
          <w:pgSz w:w="15840" w:h="12240" w:orient="landscape"/>
          <w:pgMar w:top="680" w:right="580" w:bottom="7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18"/>
        <w:gridCol w:w="4816"/>
        <w:gridCol w:w="4650"/>
      </w:tblGrid>
      <w:tr w:rsidR="00B97248" w:rsidRPr="00F94536" w14:paraId="76D7E089" w14:textId="77777777" w:rsidTr="00E53378">
        <w:trPr>
          <w:trHeight w:val="618"/>
        </w:trPr>
        <w:tc>
          <w:tcPr>
            <w:tcW w:w="1418" w:type="dxa"/>
          </w:tcPr>
          <w:p w14:paraId="1A85A5BA" w14:textId="77777777" w:rsidR="00B97248" w:rsidRPr="00F94536" w:rsidRDefault="00B97248" w:rsidP="00E53378">
            <w:pPr>
              <w:pStyle w:val="TableParagraph"/>
              <w:ind w:left="50"/>
              <w:rPr>
                <w:sz w:val="17"/>
              </w:rPr>
            </w:pPr>
            <w:r w:rsidRPr="00F94536">
              <w:rPr>
                <w:sz w:val="17"/>
              </w:rPr>
              <w:lastRenderedPageBreak/>
              <w:t>Clinic setting</w:t>
            </w:r>
          </w:p>
          <w:p w14:paraId="143396EE" w14:textId="77777777" w:rsidR="00B97248" w:rsidRPr="00F94536" w:rsidRDefault="00B97248" w:rsidP="00E53378">
            <w:pPr>
              <w:pStyle w:val="TableParagraph"/>
              <w:spacing w:before="3" w:line="200" w:lineRule="atLeast"/>
              <w:ind w:left="50"/>
              <w:rPr>
                <w:sz w:val="17"/>
              </w:rPr>
            </w:pPr>
            <w:r w:rsidRPr="00F94536">
              <w:rPr>
                <w:sz w:val="17"/>
              </w:rPr>
              <w:t>(choose one— probably)</w:t>
            </w:r>
          </w:p>
        </w:tc>
        <w:tc>
          <w:tcPr>
            <w:tcW w:w="4816" w:type="dxa"/>
          </w:tcPr>
          <w:p w14:paraId="1A31F172" w14:textId="77777777" w:rsidR="00B97248" w:rsidRPr="00F94536" w:rsidRDefault="00B97248" w:rsidP="00E53378">
            <w:pPr>
              <w:pStyle w:val="TableParagraph"/>
              <w:rPr>
                <w:rFonts w:ascii="Calibri"/>
                <w:b/>
                <w:sz w:val="17"/>
              </w:rPr>
            </w:pPr>
          </w:p>
          <w:p w14:paraId="090852BF" w14:textId="77777777" w:rsidR="00B97248" w:rsidRPr="00F94536" w:rsidRDefault="00B97248" w:rsidP="00E53378">
            <w:pPr>
              <w:pStyle w:val="TableParagraph"/>
              <w:ind w:left="215"/>
              <w:rPr>
                <w:sz w:val="17"/>
              </w:rPr>
            </w:pPr>
            <w:r w:rsidRPr="00F94536">
              <w:rPr>
                <w:sz w:val="17"/>
              </w:rPr>
              <w:t>SBHC</w:t>
            </w:r>
          </w:p>
        </w:tc>
        <w:tc>
          <w:tcPr>
            <w:tcW w:w="4650" w:type="dxa"/>
          </w:tcPr>
          <w:p w14:paraId="1F5B22EF" w14:textId="77777777" w:rsidR="00B97248" w:rsidRPr="00F94536" w:rsidRDefault="00B97248" w:rsidP="00E53378">
            <w:pPr>
              <w:pStyle w:val="TableParagraph"/>
              <w:rPr>
                <w:rFonts w:ascii="Calibri"/>
                <w:b/>
                <w:sz w:val="17"/>
              </w:rPr>
            </w:pPr>
          </w:p>
          <w:p w14:paraId="0657F17C" w14:textId="77777777" w:rsidR="00B97248" w:rsidRPr="00F94536" w:rsidRDefault="00B97248" w:rsidP="00E53378">
            <w:pPr>
              <w:pStyle w:val="TableParagraph"/>
              <w:ind w:left="1479"/>
              <w:rPr>
                <w:sz w:val="17"/>
              </w:rPr>
            </w:pPr>
            <w:r w:rsidRPr="00F94536">
              <w:rPr>
                <w:sz w:val="17"/>
              </w:rPr>
              <w:t>Primary care</w:t>
            </w:r>
          </w:p>
        </w:tc>
      </w:tr>
      <w:tr w:rsidR="00B97248" w:rsidRPr="00F94536" w14:paraId="2113C596" w14:textId="77777777" w:rsidTr="00E53378">
        <w:trPr>
          <w:trHeight w:val="410"/>
        </w:trPr>
        <w:tc>
          <w:tcPr>
            <w:tcW w:w="1418" w:type="dxa"/>
          </w:tcPr>
          <w:p w14:paraId="52CDD457" w14:textId="77777777" w:rsidR="00B97248" w:rsidRPr="00F94536" w:rsidRDefault="00B97248" w:rsidP="00E53378">
            <w:pPr>
              <w:pStyle w:val="TableParagraph"/>
              <w:spacing w:before="5"/>
              <w:ind w:left="50"/>
              <w:rPr>
                <w:sz w:val="17"/>
              </w:rPr>
            </w:pPr>
            <w:r w:rsidRPr="00F94536">
              <w:rPr>
                <w:sz w:val="17"/>
              </w:rPr>
              <w:t>Components</w:t>
            </w:r>
          </w:p>
          <w:p w14:paraId="3D57EF16"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4816" w:type="dxa"/>
          </w:tcPr>
          <w:p w14:paraId="717C04E4" w14:textId="77777777" w:rsidR="00B97248" w:rsidRPr="00F94536" w:rsidRDefault="00B97248" w:rsidP="00E53378">
            <w:pPr>
              <w:pStyle w:val="TableParagraph"/>
              <w:spacing w:before="101"/>
              <w:ind w:left="215"/>
              <w:rPr>
                <w:sz w:val="17"/>
              </w:rPr>
            </w:pPr>
            <w:r w:rsidRPr="00F94536">
              <w:rPr>
                <w:sz w:val="17"/>
              </w:rPr>
              <w:t>Nutrition counseling, activity counseling</w:t>
            </w:r>
          </w:p>
        </w:tc>
        <w:tc>
          <w:tcPr>
            <w:tcW w:w="4650" w:type="dxa"/>
          </w:tcPr>
          <w:p w14:paraId="3DD4A03B" w14:textId="77777777" w:rsidR="00B97248" w:rsidRPr="00F94536" w:rsidRDefault="00B97248" w:rsidP="00E53378">
            <w:pPr>
              <w:pStyle w:val="TableParagraph"/>
              <w:spacing w:before="101"/>
              <w:ind w:left="1479"/>
              <w:rPr>
                <w:sz w:val="17"/>
              </w:rPr>
            </w:pPr>
            <w:r w:rsidRPr="00F94536">
              <w:rPr>
                <w:sz w:val="17"/>
              </w:rPr>
              <w:t>Nutrition counseling, activity counseling</w:t>
            </w:r>
          </w:p>
        </w:tc>
      </w:tr>
    </w:tbl>
    <w:p w14:paraId="0E8FD048" w14:textId="77777777" w:rsidR="00B97248" w:rsidRPr="00F94536" w:rsidRDefault="00B97248" w:rsidP="00B97248">
      <w:pPr>
        <w:pStyle w:val="BodyText"/>
        <w:rPr>
          <w:rFonts w:ascii="Calibri"/>
          <w:b/>
          <w:sz w:val="20"/>
        </w:rPr>
      </w:pPr>
    </w:p>
    <w:p w14:paraId="3E3603E4" w14:textId="77777777" w:rsidR="00B97248" w:rsidRPr="00F94536" w:rsidRDefault="00B97248" w:rsidP="00B97248">
      <w:pPr>
        <w:pStyle w:val="BodyText"/>
        <w:rPr>
          <w:rFonts w:ascii="Calibri"/>
          <w:b/>
          <w:sz w:val="20"/>
        </w:rPr>
      </w:pPr>
    </w:p>
    <w:p w14:paraId="39402256" w14:textId="77777777" w:rsidR="00B97248" w:rsidRPr="00F94536" w:rsidRDefault="00B97248" w:rsidP="00B97248">
      <w:pPr>
        <w:pStyle w:val="BodyText"/>
        <w:rPr>
          <w:rFonts w:ascii="Calibri"/>
          <w:b/>
          <w:sz w:val="20"/>
        </w:rPr>
      </w:pPr>
    </w:p>
    <w:p w14:paraId="6C721548"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20"/>
        <w:gridCol w:w="1208"/>
        <w:gridCol w:w="533"/>
        <w:gridCol w:w="1311"/>
        <w:gridCol w:w="1431"/>
        <w:gridCol w:w="1039"/>
        <w:gridCol w:w="535"/>
        <w:gridCol w:w="1310"/>
        <w:gridCol w:w="1455"/>
        <w:gridCol w:w="1103"/>
        <w:gridCol w:w="527"/>
        <w:gridCol w:w="1310"/>
        <w:gridCol w:w="1306"/>
      </w:tblGrid>
      <w:tr w:rsidR="00B97248" w:rsidRPr="00F94536" w14:paraId="24318AD8" w14:textId="77777777" w:rsidTr="00E53378">
        <w:trPr>
          <w:trHeight w:val="208"/>
        </w:trPr>
        <w:tc>
          <w:tcPr>
            <w:tcW w:w="1320" w:type="dxa"/>
            <w:shd w:val="clear" w:color="auto" w:fill="8D176B"/>
          </w:tcPr>
          <w:p w14:paraId="6FA75567" w14:textId="77777777" w:rsidR="00B97248" w:rsidRPr="00F94536" w:rsidRDefault="00B97248" w:rsidP="00E53378">
            <w:pPr>
              <w:pStyle w:val="TableParagraph"/>
              <w:spacing w:line="187" w:lineRule="exact"/>
              <w:ind w:right="432"/>
              <w:jc w:val="right"/>
              <w:rPr>
                <w:sz w:val="17"/>
              </w:rPr>
            </w:pPr>
            <w:r w:rsidRPr="00F94536">
              <w:rPr>
                <w:color w:val="FFFFFF"/>
                <w:sz w:val="17"/>
              </w:rPr>
              <w:t>Outcomes</w:t>
            </w:r>
          </w:p>
        </w:tc>
        <w:tc>
          <w:tcPr>
            <w:tcW w:w="1208" w:type="dxa"/>
            <w:shd w:val="clear" w:color="auto" w:fill="8D176B"/>
          </w:tcPr>
          <w:p w14:paraId="01844024" w14:textId="77777777" w:rsidR="00B97248" w:rsidRPr="00F94536" w:rsidRDefault="00B97248" w:rsidP="00E53378">
            <w:pPr>
              <w:pStyle w:val="TableParagraph"/>
              <w:rPr>
                <w:rFonts w:ascii="Times New Roman"/>
                <w:sz w:val="14"/>
              </w:rPr>
            </w:pPr>
          </w:p>
        </w:tc>
        <w:tc>
          <w:tcPr>
            <w:tcW w:w="533" w:type="dxa"/>
            <w:shd w:val="clear" w:color="auto" w:fill="8D176B"/>
          </w:tcPr>
          <w:p w14:paraId="499D51F6" w14:textId="77777777" w:rsidR="00B97248" w:rsidRPr="00F94536" w:rsidRDefault="00B97248" w:rsidP="00E53378">
            <w:pPr>
              <w:pStyle w:val="TableParagraph"/>
              <w:rPr>
                <w:rFonts w:ascii="Times New Roman"/>
                <w:sz w:val="14"/>
              </w:rPr>
            </w:pPr>
          </w:p>
        </w:tc>
        <w:tc>
          <w:tcPr>
            <w:tcW w:w="1311" w:type="dxa"/>
            <w:shd w:val="clear" w:color="auto" w:fill="8D176B"/>
          </w:tcPr>
          <w:p w14:paraId="335E1CA4" w14:textId="77777777" w:rsidR="00B97248" w:rsidRPr="00F94536" w:rsidRDefault="00B97248" w:rsidP="00E53378">
            <w:pPr>
              <w:pStyle w:val="TableParagraph"/>
              <w:rPr>
                <w:rFonts w:ascii="Times New Roman"/>
                <w:sz w:val="14"/>
              </w:rPr>
            </w:pPr>
          </w:p>
        </w:tc>
        <w:tc>
          <w:tcPr>
            <w:tcW w:w="1431" w:type="dxa"/>
            <w:shd w:val="clear" w:color="auto" w:fill="8D176B"/>
          </w:tcPr>
          <w:p w14:paraId="3C7D8F74" w14:textId="77777777" w:rsidR="00B97248" w:rsidRPr="00F94536" w:rsidRDefault="00B97248" w:rsidP="00E53378">
            <w:pPr>
              <w:pStyle w:val="TableParagraph"/>
              <w:rPr>
                <w:rFonts w:ascii="Times New Roman"/>
                <w:sz w:val="14"/>
              </w:rPr>
            </w:pPr>
          </w:p>
        </w:tc>
        <w:tc>
          <w:tcPr>
            <w:tcW w:w="1039" w:type="dxa"/>
            <w:shd w:val="clear" w:color="auto" w:fill="8D176B"/>
          </w:tcPr>
          <w:p w14:paraId="37F520BE" w14:textId="77777777" w:rsidR="00B97248" w:rsidRPr="00F94536" w:rsidRDefault="00B97248" w:rsidP="00E53378">
            <w:pPr>
              <w:pStyle w:val="TableParagraph"/>
              <w:rPr>
                <w:rFonts w:ascii="Times New Roman"/>
                <w:sz w:val="14"/>
              </w:rPr>
            </w:pPr>
          </w:p>
        </w:tc>
        <w:tc>
          <w:tcPr>
            <w:tcW w:w="535" w:type="dxa"/>
            <w:shd w:val="clear" w:color="auto" w:fill="8D176B"/>
          </w:tcPr>
          <w:p w14:paraId="51F5FD6D" w14:textId="77777777" w:rsidR="00B97248" w:rsidRPr="00F94536" w:rsidRDefault="00B97248" w:rsidP="00E53378">
            <w:pPr>
              <w:pStyle w:val="TableParagraph"/>
              <w:rPr>
                <w:rFonts w:ascii="Times New Roman"/>
                <w:sz w:val="14"/>
              </w:rPr>
            </w:pPr>
          </w:p>
        </w:tc>
        <w:tc>
          <w:tcPr>
            <w:tcW w:w="1310" w:type="dxa"/>
            <w:shd w:val="clear" w:color="auto" w:fill="8D176B"/>
          </w:tcPr>
          <w:p w14:paraId="650827B8" w14:textId="77777777" w:rsidR="00B97248" w:rsidRPr="00F94536" w:rsidRDefault="00B97248" w:rsidP="00E53378">
            <w:pPr>
              <w:pStyle w:val="TableParagraph"/>
              <w:rPr>
                <w:rFonts w:ascii="Times New Roman"/>
                <w:sz w:val="14"/>
              </w:rPr>
            </w:pPr>
          </w:p>
        </w:tc>
        <w:tc>
          <w:tcPr>
            <w:tcW w:w="1455" w:type="dxa"/>
            <w:shd w:val="clear" w:color="auto" w:fill="8D176B"/>
          </w:tcPr>
          <w:p w14:paraId="04E8B7FB" w14:textId="77777777" w:rsidR="00B97248" w:rsidRPr="00F94536" w:rsidRDefault="00B97248" w:rsidP="00E53378">
            <w:pPr>
              <w:pStyle w:val="TableParagraph"/>
              <w:rPr>
                <w:rFonts w:ascii="Times New Roman"/>
                <w:sz w:val="14"/>
              </w:rPr>
            </w:pPr>
          </w:p>
        </w:tc>
        <w:tc>
          <w:tcPr>
            <w:tcW w:w="1103" w:type="dxa"/>
            <w:shd w:val="clear" w:color="auto" w:fill="8D176B"/>
          </w:tcPr>
          <w:p w14:paraId="6EE6CE81" w14:textId="77777777" w:rsidR="00B97248" w:rsidRPr="00F94536" w:rsidRDefault="00B97248" w:rsidP="00E53378">
            <w:pPr>
              <w:pStyle w:val="TableParagraph"/>
              <w:rPr>
                <w:rFonts w:ascii="Times New Roman"/>
                <w:sz w:val="14"/>
              </w:rPr>
            </w:pPr>
          </w:p>
        </w:tc>
        <w:tc>
          <w:tcPr>
            <w:tcW w:w="527" w:type="dxa"/>
            <w:shd w:val="clear" w:color="auto" w:fill="8D176B"/>
          </w:tcPr>
          <w:p w14:paraId="278D1F27" w14:textId="77777777" w:rsidR="00B97248" w:rsidRPr="00F94536" w:rsidRDefault="00B97248" w:rsidP="00E53378">
            <w:pPr>
              <w:pStyle w:val="TableParagraph"/>
              <w:rPr>
                <w:rFonts w:ascii="Times New Roman"/>
                <w:sz w:val="14"/>
              </w:rPr>
            </w:pPr>
          </w:p>
        </w:tc>
        <w:tc>
          <w:tcPr>
            <w:tcW w:w="1310" w:type="dxa"/>
            <w:shd w:val="clear" w:color="auto" w:fill="8D176B"/>
          </w:tcPr>
          <w:p w14:paraId="6BF0F168" w14:textId="77777777" w:rsidR="00B97248" w:rsidRPr="00F94536" w:rsidRDefault="00B97248" w:rsidP="00E53378">
            <w:pPr>
              <w:pStyle w:val="TableParagraph"/>
              <w:rPr>
                <w:rFonts w:ascii="Times New Roman"/>
                <w:sz w:val="14"/>
              </w:rPr>
            </w:pPr>
          </w:p>
        </w:tc>
        <w:tc>
          <w:tcPr>
            <w:tcW w:w="1306" w:type="dxa"/>
            <w:shd w:val="clear" w:color="auto" w:fill="8D176B"/>
          </w:tcPr>
          <w:p w14:paraId="156A259C" w14:textId="77777777" w:rsidR="00B97248" w:rsidRPr="00F94536" w:rsidRDefault="00B97248" w:rsidP="00E53378">
            <w:pPr>
              <w:pStyle w:val="TableParagraph"/>
              <w:rPr>
                <w:rFonts w:ascii="Times New Roman"/>
                <w:sz w:val="14"/>
              </w:rPr>
            </w:pPr>
          </w:p>
        </w:tc>
      </w:tr>
      <w:tr w:rsidR="00B97248" w:rsidRPr="00F94536" w14:paraId="24FF2F05" w14:textId="77777777" w:rsidTr="00E53378">
        <w:trPr>
          <w:trHeight w:val="415"/>
        </w:trPr>
        <w:tc>
          <w:tcPr>
            <w:tcW w:w="1320" w:type="dxa"/>
            <w:shd w:val="clear" w:color="auto" w:fill="EDEDED"/>
          </w:tcPr>
          <w:p w14:paraId="1BA84AA6" w14:textId="77777777" w:rsidR="00B97248" w:rsidRPr="00F94536" w:rsidRDefault="00B97248" w:rsidP="00E53378">
            <w:pPr>
              <w:pStyle w:val="TableParagraph"/>
              <w:ind w:left="112"/>
              <w:rPr>
                <w:sz w:val="17"/>
              </w:rPr>
            </w:pPr>
            <w:r w:rsidRPr="00F94536">
              <w:rPr>
                <w:color w:val="9C2194"/>
                <w:sz w:val="17"/>
              </w:rPr>
              <w:t>Change in</w:t>
            </w:r>
          </w:p>
          <w:p w14:paraId="22449567" w14:textId="77777777" w:rsidR="00B97248" w:rsidRPr="00F94536" w:rsidRDefault="00B97248" w:rsidP="00E53378">
            <w:pPr>
              <w:pStyle w:val="TableParagraph"/>
              <w:spacing w:before="13" w:line="187" w:lineRule="exact"/>
              <w:ind w:left="112"/>
              <w:rPr>
                <w:sz w:val="17"/>
              </w:rPr>
            </w:pPr>
            <w:r w:rsidRPr="00F94536">
              <w:rPr>
                <w:color w:val="9C2194"/>
                <w:sz w:val="17"/>
              </w:rPr>
              <w:t>BMI</w:t>
            </w:r>
          </w:p>
        </w:tc>
        <w:tc>
          <w:tcPr>
            <w:tcW w:w="1208" w:type="dxa"/>
            <w:shd w:val="clear" w:color="auto" w:fill="EDEDED"/>
          </w:tcPr>
          <w:p w14:paraId="3C2454C1" w14:textId="77777777" w:rsidR="00B97248" w:rsidRPr="00F94536" w:rsidRDefault="00B97248" w:rsidP="00E53378">
            <w:pPr>
              <w:pStyle w:val="TableParagraph"/>
              <w:rPr>
                <w:rFonts w:ascii="Times New Roman"/>
                <w:sz w:val="16"/>
              </w:rPr>
            </w:pPr>
          </w:p>
        </w:tc>
        <w:tc>
          <w:tcPr>
            <w:tcW w:w="533" w:type="dxa"/>
            <w:shd w:val="clear" w:color="auto" w:fill="EDEDED"/>
          </w:tcPr>
          <w:p w14:paraId="58D43CC4" w14:textId="77777777" w:rsidR="00B97248" w:rsidRPr="00F94536" w:rsidRDefault="00B97248" w:rsidP="00E53378">
            <w:pPr>
              <w:pStyle w:val="TableParagraph"/>
              <w:rPr>
                <w:rFonts w:ascii="Times New Roman"/>
                <w:sz w:val="16"/>
              </w:rPr>
            </w:pPr>
          </w:p>
        </w:tc>
        <w:tc>
          <w:tcPr>
            <w:tcW w:w="1311" w:type="dxa"/>
            <w:shd w:val="clear" w:color="auto" w:fill="EDEDED"/>
          </w:tcPr>
          <w:p w14:paraId="612BFE12" w14:textId="77777777" w:rsidR="00B97248" w:rsidRPr="00F94536" w:rsidRDefault="00B97248" w:rsidP="00E53378">
            <w:pPr>
              <w:pStyle w:val="TableParagraph"/>
              <w:rPr>
                <w:rFonts w:ascii="Times New Roman"/>
                <w:sz w:val="16"/>
              </w:rPr>
            </w:pPr>
          </w:p>
        </w:tc>
        <w:tc>
          <w:tcPr>
            <w:tcW w:w="1431" w:type="dxa"/>
            <w:shd w:val="clear" w:color="auto" w:fill="EDEDED"/>
          </w:tcPr>
          <w:p w14:paraId="6FBEF4B1" w14:textId="77777777" w:rsidR="00B97248" w:rsidRPr="00F94536" w:rsidRDefault="00B97248" w:rsidP="00E53378">
            <w:pPr>
              <w:pStyle w:val="TableParagraph"/>
              <w:rPr>
                <w:rFonts w:ascii="Times New Roman"/>
                <w:sz w:val="16"/>
              </w:rPr>
            </w:pPr>
          </w:p>
        </w:tc>
        <w:tc>
          <w:tcPr>
            <w:tcW w:w="1039" w:type="dxa"/>
            <w:shd w:val="clear" w:color="auto" w:fill="EDEDED"/>
          </w:tcPr>
          <w:p w14:paraId="0BBE29AF" w14:textId="77777777" w:rsidR="00B97248" w:rsidRPr="00F94536" w:rsidRDefault="00B97248" w:rsidP="00E53378">
            <w:pPr>
              <w:pStyle w:val="TableParagraph"/>
              <w:rPr>
                <w:rFonts w:ascii="Times New Roman"/>
                <w:sz w:val="16"/>
              </w:rPr>
            </w:pPr>
          </w:p>
        </w:tc>
        <w:tc>
          <w:tcPr>
            <w:tcW w:w="535" w:type="dxa"/>
            <w:shd w:val="clear" w:color="auto" w:fill="EDEDED"/>
          </w:tcPr>
          <w:p w14:paraId="1951C9F6" w14:textId="77777777" w:rsidR="00B97248" w:rsidRPr="00F94536" w:rsidRDefault="00B97248" w:rsidP="00E53378">
            <w:pPr>
              <w:pStyle w:val="TableParagraph"/>
              <w:rPr>
                <w:rFonts w:ascii="Times New Roman"/>
                <w:sz w:val="16"/>
              </w:rPr>
            </w:pPr>
          </w:p>
        </w:tc>
        <w:tc>
          <w:tcPr>
            <w:tcW w:w="1310" w:type="dxa"/>
            <w:shd w:val="clear" w:color="auto" w:fill="EDEDED"/>
          </w:tcPr>
          <w:p w14:paraId="71BD9C5C" w14:textId="77777777" w:rsidR="00B97248" w:rsidRPr="00F94536" w:rsidRDefault="00B97248" w:rsidP="00E53378">
            <w:pPr>
              <w:pStyle w:val="TableParagraph"/>
              <w:rPr>
                <w:rFonts w:ascii="Times New Roman"/>
                <w:sz w:val="16"/>
              </w:rPr>
            </w:pPr>
          </w:p>
        </w:tc>
        <w:tc>
          <w:tcPr>
            <w:tcW w:w="1455" w:type="dxa"/>
            <w:shd w:val="clear" w:color="auto" w:fill="EDEDED"/>
          </w:tcPr>
          <w:p w14:paraId="122465E4" w14:textId="77777777" w:rsidR="00B97248" w:rsidRPr="00F94536" w:rsidRDefault="00B97248" w:rsidP="00E53378">
            <w:pPr>
              <w:pStyle w:val="TableParagraph"/>
              <w:rPr>
                <w:rFonts w:ascii="Times New Roman"/>
                <w:sz w:val="16"/>
              </w:rPr>
            </w:pPr>
          </w:p>
        </w:tc>
        <w:tc>
          <w:tcPr>
            <w:tcW w:w="1103" w:type="dxa"/>
            <w:shd w:val="clear" w:color="auto" w:fill="EDEDED"/>
          </w:tcPr>
          <w:p w14:paraId="1965A808" w14:textId="77777777" w:rsidR="00B97248" w:rsidRPr="00F94536" w:rsidRDefault="00B97248" w:rsidP="00E53378">
            <w:pPr>
              <w:pStyle w:val="TableParagraph"/>
              <w:rPr>
                <w:rFonts w:ascii="Times New Roman"/>
                <w:sz w:val="16"/>
              </w:rPr>
            </w:pPr>
          </w:p>
        </w:tc>
        <w:tc>
          <w:tcPr>
            <w:tcW w:w="527" w:type="dxa"/>
            <w:shd w:val="clear" w:color="auto" w:fill="EDEDED"/>
          </w:tcPr>
          <w:p w14:paraId="6BEC0A54" w14:textId="77777777" w:rsidR="00B97248" w:rsidRPr="00F94536" w:rsidRDefault="00B97248" w:rsidP="00E53378">
            <w:pPr>
              <w:pStyle w:val="TableParagraph"/>
              <w:rPr>
                <w:rFonts w:ascii="Times New Roman"/>
                <w:sz w:val="16"/>
              </w:rPr>
            </w:pPr>
          </w:p>
        </w:tc>
        <w:tc>
          <w:tcPr>
            <w:tcW w:w="1310" w:type="dxa"/>
            <w:shd w:val="clear" w:color="auto" w:fill="EDEDED"/>
          </w:tcPr>
          <w:p w14:paraId="59552709" w14:textId="77777777" w:rsidR="00B97248" w:rsidRPr="00F94536" w:rsidRDefault="00B97248" w:rsidP="00E53378">
            <w:pPr>
              <w:pStyle w:val="TableParagraph"/>
              <w:rPr>
                <w:rFonts w:ascii="Times New Roman"/>
                <w:sz w:val="16"/>
              </w:rPr>
            </w:pPr>
          </w:p>
        </w:tc>
        <w:tc>
          <w:tcPr>
            <w:tcW w:w="1306" w:type="dxa"/>
            <w:shd w:val="clear" w:color="auto" w:fill="EDEDED"/>
          </w:tcPr>
          <w:p w14:paraId="32C75B1D" w14:textId="77777777" w:rsidR="00B97248" w:rsidRPr="00F94536" w:rsidRDefault="00B97248" w:rsidP="00E53378">
            <w:pPr>
              <w:pStyle w:val="TableParagraph"/>
              <w:rPr>
                <w:rFonts w:ascii="Times New Roman"/>
                <w:sz w:val="16"/>
              </w:rPr>
            </w:pPr>
          </w:p>
        </w:tc>
      </w:tr>
      <w:tr w:rsidR="00B97248" w:rsidRPr="00F94536" w14:paraId="6D2156E6" w14:textId="77777777" w:rsidTr="00E53378">
        <w:trPr>
          <w:trHeight w:val="410"/>
        </w:trPr>
        <w:tc>
          <w:tcPr>
            <w:tcW w:w="1320" w:type="dxa"/>
          </w:tcPr>
          <w:p w14:paraId="6CBB913B" w14:textId="77777777" w:rsidR="00B97248" w:rsidRPr="00F94536" w:rsidRDefault="00B97248" w:rsidP="00E53378">
            <w:pPr>
              <w:pStyle w:val="TableParagraph"/>
              <w:rPr>
                <w:rFonts w:ascii="Times New Roman"/>
                <w:sz w:val="16"/>
              </w:rPr>
            </w:pPr>
          </w:p>
        </w:tc>
        <w:tc>
          <w:tcPr>
            <w:tcW w:w="1208" w:type="dxa"/>
          </w:tcPr>
          <w:p w14:paraId="72BF6A09" w14:textId="77777777" w:rsidR="00B97248" w:rsidRPr="00F94536" w:rsidRDefault="00B97248" w:rsidP="00E53378">
            <w:pPr>
              <w:pStyle w:val="TableParagraph"/>
              <w:ind w:left="82" w:right="141"/>
              <w:jc w:val="center"/>
              <w:rPr>
                <w:sz w:val="17"/>
              </w:rPr>
            </w:pPr>
            <w:r w:rsidRPr="00F94536">
              <w:rPr>
                <w:sz w:val="17"/>
              </w:rPr>
              <w:t>Post-</w:t>
            </w:r>
          </w:p>
          <w:p w14:paraId="3453C0CC" w14:textId="77777777" w:rsidR="00B97248" w:rsidRPr="00F94536" w:rsidRDefault="00B97248" w:rsidP="00E53378">
            <w:pPr>
              <w:pStyle w:val="TableParagraph"/>
              <w:spacing w:before="13" w:line="182" w:lineRule="exact"/>
              <w:ind w:left="103" w:right="141"/>
              <w:jc w:val="center"/>
              <w:rPr>
                <w:sz w:val="17"/>
              </w:rPr>
            </w:pPr>
            <w:r w:rsidRPr="00F94536">
              <w:rPr>
                <w:sz w:val="17"/>
              </w:rPr>
              <w:t>intervention</w:t>
            </w:r>
          </w:p>
        </w:tc>
        <w:tc>
          <w:tcPr>
            <w:tcW w:w="533" w:type="dxa"/>
          </w:tcPr>
          <w:p w14:paraId="0C1830BF" w14:textId="77777777" w:rsidR="00B97248" w:rsidRPr="00F94536" w:rsidRDefault="00B97248" w:rsidP="00E53378">
            <w:pPr>
              <w:pStyle w:val="TableParagraph"/>
              <w:rPr>
                <w:rFonts w:ascii="Times New Roman"/>
                <w:sz w:val="16"/>
              </w:rPr>
            </w:pPr>
          </w:p>
        </w:tc>
        <w:tc>
          <w:tcPr>
            <w:tcW w:w="1311" w:type="dxa"/>
          </w:tcPr>
          <w:p w14:paraId="1712D2AD" w14:textId="77777777" w:rsidR="00B97248" w:rsidRPr="00F94536" w:rsidRDefault="00B97248" w:rsidP="00E53378">
            <w:pPr>
              <w:pStyle w:val="TableParagraph"/>
              <w:rPr>
                <w:rFonts w:ascii="Times New Roman"/>
                <w:sz w:val="16"/>
              </w:rPr>
            </w:pPr>
          </w:p>
        </w:tc>
        <w:tc>
          <w:tcPr>
            <w:tcW w:w="1431" w:type="dxa"/>
          </w:tcPr>
          <w:p w14:paraId="4828EEAB" w14:textId="77777777" w:rsidR="00B97248" w:rsidRPr="00F94536" w:rsidRDefault="00B97248" w:rsidP="00E53378">
            <w:pPr>
              <w:pStyle w:val="TableParagraph"/>
              <w:rPr>
                <w:rFonts w:ascii="Times New Roman"/>
                <w:sz w:val="16"/>
              </w:rPr>
            </w:pPr>
          </w:p>
        </w:tc>
        <w:tc>
          <w:tcPr>
            <w:tcW w:w="1039" w:type="dxa"/>
          </w:tcPr>
          <w:p w14:paraId="6558FC52" w14:textId="77777777" w:rsidR="00B97248" w:rsidRPr="00F94536" w:rsidRDefault="00B97248" w:rsidP="00E53378">
            <w:pPr>
              <w:pStyle w:val="TableParagraph"/>
              <w:ind w:left="100"/>
              <w:rPr>
                <w:sz w:val="17"/>
              </w:rPr>
            </w:pPr>
            <w:r w:rsidRPr="00F94536">
              <w:rPr>
                <w:sz w:val="17"/>
              </w:rPr>
              <w:t>Tw o-year</w:t>
            </w:r>
          </w:p>
          <w:p w14:paraId="21D4CCB4" w14:textId="77777777" w:rsidR="00B97248" w:rsidRPr="00F94536" w:rsidRDefault="00B97248" w:rsidP="00E53378">
            <w:pPr>
              <w:pStyle w:val="TableParagraph"/>
              <w:spacing w:before="13" w:line="182" w:lineRule="exact"/>
              <w:ind w:left="116"/>
              <w:rPr>
                <w:sz w:val="17"/>
              </w:rPr>
            </w:pPr>
            <w:r w:rsidRPr="00F94536">
              <w:rPr>
                <w:sz w:val="17"/>
              </w:rPr>
              <w:t>follow -up</w:t>
            </w:r>
          </w:p>
        </w:tc>
        <w:tc>
          <w:tcPr>
            <w:tcW w:w="535" w:type="dxa"/>
          </w:tcPr>
          <w:p w14:paraId="7BBDD2FA" w14:textId="77777777" w:rsidR="00B97248" w:rsidRPr="00F94536" w:rsidRDefault="00B97248" w:rsidP="00E53378">
            <w:pPr>
              <w:pStyle w:val="TableParagraph"/>
              <w:rPr>
                <w:rFonts w:ascii="Times New Roman"/>
                <w:sz w:val="16"/>
              </w:rPr>
            </w:pPr>
          </w:p>
        </w:tc>
        <w:tc>
          <w:tcPr>
            <w:tcW w:w="1310" w:type="dxa"/>
          </w:tcPr>
          <w:p w14:paraId="3C53CCDD" w14:textId="77777777" w:rsidR="00B97248" w:rsidRPr="00F94536" w:rsidRDefault="00B97248" w:rsidP="00E53378">
            <w:pPr>
              <w:pStyle w:val="TableParagraph"/>
              <w:rPr>
                <w:rFonts w:ascii="Times New Roman"/>
                <w:sz w:val="16"/>
              </w:rPr>
            </w:pPr>
          </w:p>
        </w:tc>
        <w:tc>
          <w:tcPr>
            <w:tcW w:w="1455" w:type="dxa"/>
          </w:tcPr>
          <w:p w14:paraId="75E7007D" w14:textId="77777777" w:rsidR="00B97248" w:rsidRPr="00F94536" w:rsidRDefault="00B97248" w:rsidP="00E53378">
            <w:pPr>
              <w:pStyle w:val="TableParagraph"/>
              <w:rPr>
                <w:rFonts w:ascii="Times New Roman"/>
                <w:sz w:val="16"/>
              </w:rPr>
            </w:pPr>
          </w:p>
        </w:tc>
        <w:tc>
          <w:tcPr>
            <w:tcW w:w="1103" w:type="dxa"/>
          </w:tcPr>
          <w:p w14:paraId="3A0AC32E" w14:textId="77777777" w:rsidR="00B97248" w:rsidRPr="00F94536" w:rsidRDefault="00B97248" w:rsidP="00E53378">
            <w:pPr>
              <w:pStyle w:val="TableParagraph"/>
              <w:ind w:left="82"/>
              <w:rPr>
                <w:sz w:val="17"/>
              </w:rPr>
            </w:pPr>
            <w:r w:rsidRPr="00F94536">
              <w:rPr>
                <w:sz w:val="17"/>
              </w:rPr>
              <w:t>Three-year</w:t>
            </w:r>
          </w:p>
          <w:p w14:paraId="49EE9AA5" w14:textId="77777777" w:rsidR="00B97248" w:rsidRPr="00F94536" w:rsidRDefault="00B97248" w:rsidP="00E53378">
            <w:pPr>
              <w:pStyle w:val="TableParagraph"/>
              <w:spacing w:before="13" w:line="182" w:lineRule="exact"/>
              <w:ind w:left="145"/>
              <w:rPr>
                <w:sz w:val="17"/>
              </w:rPr>
            </w:pPr>
            <w:r w:rsidRPr="00F94536">
              <w:rPr>
                <w:sz w:val="17"/>
              </w:rPr>
              <w:t>follow -up</w:t>
            </w:r>
          </w:p>
        </w:tc>
        <w:tc>
          <w:tcPr>
            <w:tcW w:w="527" w:type="dxa"/>
          </w:tcPr>
          <w:p w14:paraId="61AF8B19" w14:textId="77777777" w:rsidR="00B97248" w:rsidRPr="00F94536" w:rsidRDefault="00B97248" w:rsidP="00E53378">
            <w:pPr>
              <w:pStyle w:val="TableParagraph"/>
              <w:rPr>
                <w:rFonts w:ascii="Times New Roman"/>
                <w:sz w:val="16"/>
              </w:rPr>
            </w:pPr>
          </w:p>
        </w:tc>
        <w:tc>
          <w:tcPr>
            <w:tcW w:w="1310" w:type="dxa"/>
          </w:tcPr>
          <w:p w14:paraId="26783226" w14:textId="77777777" w:rsidR="00B97248" w:rsidRPr="00F94536" w:rsidRDefault="00B97248" w:rsidP="00E53378">
            <w:pPr>
              <w:pStyle w:val="TableParagraph"/>
              <w:rPr>
                <w:rFonts w:ascii="Times New Roman"/>
                <w:sz w:val="16"/>
              </w:rPr>
            </w:pPr>
          </w:p>
        </w:tc>
        <w:tc>
          <w:tcPr>
            <w:tcW w:w="1306" w:type="dxa"/>
          </w:tcPr>
          <w:p w14:paraId="6C289D24" w14:textId="77777777" w:rsidR="00B97248" w:rsidRPr="00F94536" w:rsidRDefault="00B97248" w:rsidP="00E53378">
            <w:pPr>
              <w:pStyle w:val="TableParagraph"/>
              <w:rPr>
                <w:rFonts w:ascii="Times New Roman"/>
                <w:sz w:val="16"/>
              </w:rPr>
            </w:pPr>
          </w:p>
        </w:tc>
      </w:tr>
      <w:tr w:rsidR="00B97248" w:rsidRPr="00F94536" w14:paraId="6495A0B9" w14:textId="77777777" w:rsidTr="00E53378">
        <w:trPr>
          <w:trHeight w:val="400"/>
        </w:trPr>
        <w:tc>
          <w:tcPr>
            <w:tcW w:w="1320" w:type="dxa"/>
          </w:tcPr>
          <w:p w14:paraId="330FBA41" w14:textId="77777777" w:rsidR="00B97248" w:rsidRPr="00F94536" w:rsidRDefault="00B97248" w:rsidP="00E53378">
            <w:pPr>
              <w:pStyle w:val="TableParagraph"/>
              <w:rPr>
                <w:rFonts w:ascii="Times New Roman"/>
                <w:sz w:val="16"/>
              </w:rPr>
            </w:pPr>
          </w:p>
        </w:tc>
        <w:tc>
          <w:tcPr>
            <w:tcW w:w="1208" w:type="dxa"/>
          </w:tcPr>
          <w:p w14:paraId="7D691D76" w14:textId="77777777" w:rsidR="00B97248" w:rsidRPr="00F94536" w:rsidRDefault="00B97248" w:rsidP="00E53378">
            <w:pPr>
              <w:pStyle w:val="TableParagraph"/>
              <w:spacing w:before="101"/>
              <w:ind w:left="103" w:right="141"/>
              <w:jc w:val="center"/>
              <w:rPr>
                <w:sz w:val="17"/>
              </w:rPr>
            </w:pPr>
            <w:r w:rsidRPr="00F94536">
              <w:rPr>
                <w:sz w:val="17"/>
              </w:rPr>
              <w:t>Mean</w:t>
            </w:r>
          </w:p>
        </w:tc>
        <w:tc>
          <w:tcPr>
            <w:tcW w:w="533" w:type="dxa"/>
          </w:tcPr>
          <w:p w14:paraId="449C2D81" w14:textId="77777777" w:rsidR="00B97248" w:rsidRPr="00F94536" w:rsidRDefault="00B97248" w:rsidP="00E53378">
            <w:pPr>
              <w:pStyle w:val="TableParagraph"/>
              <w:spacing w:before="101"/>
              <w:ind w:left="94" w:right="10"/>
              <w:jc w:val="center"/>
              <w:rPr>
                <w:sz w:val="17"/>
              </w:rPr>
            </w:pPr>
            <w:r w:rsidRPr="00F94536">
              <w:rPr>
                <w:sz w:val="17"/>
              </w:rPr>
              <w:t>SD</w:t>
            </w:r>
          </w:p>
        </w:tc>
        <w:tc>
          <w:tcPr>
            <w:tcW w:w="1311" w:type="dxa"/>
          </w:tcPr>
          <w:p w14:paraId="368A8E99" w14:textId="77777777" w:rsidR="00B97248" w:rsidRPr="00F94536" w:rsidRDefault="00B97248" w:rsidP="00E53378">
            <w:pPr>
              <w:pStyle w:val="TableParagraph"/>
              <w:spacing w:line="192" w:lineRule="exact"/>
              <w:ind w:left="410" w:hanging="304"/>
              <w:rPr>
                <w:sz w:val="17"/>
              </w:rPr>
            </w:pPr>
            <w:r w:rsidRPr="00F94536">
              <w:rPr>
                <w:sz w:val="17"/>
              </w:rPr>
              <w:t>95%CI low er bound</w:t>
            </w:r>
          </w:p>
        </w:tc>
        <w:tc>
          <w:tcPr>
            <w:tcW w:w="1431" w:type="dxa"/>
          </w:tcPr>
          <w:p w14:paraId="7C8D4A29" w14:textId="77777777" w:rsidR="00B97248" w:rsidRPr="00F94536" w:rsidRDefault="00B97248" w:rsidP="00E53378">
            <w:pPr>
              <w:pStyle w:val="TableParagraph"/>
              <w:spacing w:line="192" w:lineRule="exact"/>
              <w:ind w:left="411" w:right="266" w:hanging="288"/>
              <w:rPr>
                <w:sz w:val="17"/>
              </w:rPr>
            </w:pPr>
            <w:r w:rsidRPr="00F94536">
              <w:rPr>
                <w:sz w:val="17"/>
              </w:rPr>
              <w:t>95%CI upper bound</w:t>
            </w:r>
          </w:p>
        </w:tc>
        <w:tc>
          <w:tcPr>
            <w:tcW w:w="1039" w:type="dxa"/>
          </w:tcPr>
          <w:p w14:paraId="53630B24" w14:textId="77777777" w:rsidR="00B97248" w:rsidRPr="00F94536" w:rsidRDefault="00B97248" w:rsidP="00E53378">
            <w:pPr>
              <w:pStyle w:val="TableParagraph"/>
              <w:spacing w:before="101"/>
              <w:ind w:right="344"/>
              <w:jc w:val="right"/>
              <w:rPr>
                <w:sz w:val="17"/>
              </w:rPr>
            </w:pPr>
            <w:r w:rsidRPr="00F94536">
              <w:rPr>
                <w:sz w:val="17"/>
              </w:rPr>
              <w:t>Mean</w:t>
            </w:r>
          </w:p>
        </w:tc>
        <w:tc>
          <w:tcPr>
            <w:tcW w:w="535" w:type="dxa"/>
          </w:tcPr>
          <w:p w14:paraId="19AF54D9" w14:textId="77777777" w:rsidR="00B97248" w:rsidRPr="00F94536" w:rsidRDefault="00B97248" w:rsidP="00E53378">
            <w:pPr>
              <w:pStyle w:val="TableParagraph"/>
              <w:spacing w:before="101"/>
              <w:ind w:right="101"/>
              <w:jc w:val="right"/>
              <w:rPr>
                <w:sz w:val="17"/>
              </w:rPr>
            </w:pPr>
            <w:r w:rsidRPr="00F94536">
              <w:rPr>
                <w:sz w:val="17"/>
              </w:rPr>
              <w:t>SD</w:t>
            </w:r>
          </w:p>
        </w:tc>
        <w:tc>
          <w:tcPr>
            <w:tcW w:w="1310" w:type="dxa"/>
          </w:tcPr>
          <w:p w14:paraId="7656CA77" w14:textId="77777777" w:rsidR="00B97248" w:rsidRPr="00F94536" w:rsidRDefault="00B97248" w:rsidP="00E53378">
            <w:pPr>
              <w:pStyle w:val="TableParagraph"/>
              <w:spacing w:line="192" w:lineRule="exact"/>
              <w:ind w:left="415" w:hanging="304"/>
              <w:rPr>
                <w:sz w:val="17"/>
              </w:rPr>
            </w:pPr>
            <w:r w:rsidRPr="00F94536">
              <w:rPr>
                <w:sz w:val="17"/>
              </w:rPr>
              <w:t>95%CI low er bound</w:t>
            </w:r>
          </w:p>
        </w:tc>
        <w:tc>
          <w:tcPr>
            <w:tcW w:w="1455" w:type="dxa"/>
          </w:tcPr>
          <w:p w14:paraId="7AA23BED" w14:textId="77777777" w:rsidR="00B97248" w:rsidRPr="00F94536" w:rsidRDefault="00B97248" w:rsidP="00E53378">
            <w:pPr>
              <w:pStyle w:val="TableParagraph"/>
              <w:spacing w:line="192" w:lineRule="exact"/>
              <w:ind w:left="416" w:right="285" w:hanging="288"/>
              <w:rPr>
                <w:sz w:val="17"/>
              </w:rPr>
            </w:pPr>
            <w:r w:rsidRPr="00F94536">
              <w:rPr>
                <w:sz w:val="17"/>
              </w:rPr>
              <w:t>95%CI upper bound</w:t>
            </w:r>
          </w:p>
        </w:tc>
        <w:tc>
          <w:tcPr>
            <w:tcW w:w="1103" w:type="dxa"/>
          </w:tcPr>
          <w:p w14:paraId="3CE1E750" w14:textId="77777777" w:rsidR="00B97248" w:rsidRPr="00F94536" w:rsidRDefault="00B97248" w:rsidP="00E53378">
            <w:pPr>
              <w:pStyle w:val="TableParagraph"/>
              <w:spacing w:before="101"/>
              <w:ind w:left="305"/>
              <w:rPr>
                <w:sz w:val="17"/>
              </w:rPr>
            </w:pPr>
            <w:r w:rsidRPr="00F94536">
              <w:rPr>
                <w:sz w:val="17"/>
              </w:rPr>
              <w:t>Mean</w:t>
            </w:r>
          </w:p>
        </w:tc>
        <w:tc>
          <w:tcPr>
            <w:tcW w:w="527" w:type="dxa"/>
          </w:tcPr>
          <w:p w14:paraId="4173B769" w14:textId="77777777" w:rsidR="00B97248" w:rsidRPr="00F94536" w:rsidRDefault="00B97248" w:rsidP="00E53378">
            <w:pPr>
              <w:pStyle w:val="TableParagraph"/>
              <w:spacing w:before="101"/>
              <w:ind w:right="96"/>
              <w:jc w:val="right"/>
              <w:rPr>
                <w:sz w:val="17"/>
              </w:rPr>
            </w:pPr>
            <w:r w:rsidRPr="00F94536">
              <w:rPr>
                <w:sz w:val="17"/>
              </w:rPr>
              <w:t>SD</w:t>
            </w:r>
          </w:p>
        </w:tc>
        <w:tc>
          <w:tcPr>
            <w:tcW w:w="1310" w:type="dxa"/>
          </w:tcPr>
          <w:p w14:paraId="0F501EB3" w14:textId="77777777" w:rsidR="00B97248" w:rsidRPr="00F94536" w:rsidRDefault="00B97248" w:rsidP="00E53378">
            <w:pPr>
              <w:pStyle w:val="TableParagraph"/>
              <w:spacing w:line="192" w:lineRule="exact"/>
              <w:ind w:left="420" w:hanging="304"/>
              <w:rPr>
                <w:sz w:val="17"/>
              </w:rPr>
            </w:pPr>
            <w:r w:rsidRPr="00F94536">
              <w:rPr>
                <w:sz w:val="17"/>
              </w:rPr>
              <w:t>95%CI low er bound</w:t>
            </w:r>
          </w:p>
        </w:tc>
        <w:tc>
          <w:tcPr>
            <w:tcW w:w="1306" w:type="dxa"/>
          </w:tcPr>
          <w:p w14:paraId="0FB66D8E" w14:textId="77777777" w:rsidR="00B97248" w:rsidRPr="00F94536" w:rsidRDefault="00B97248" w:rsidP="00E53378">
            <w:pPr>
              <w:pStyle w:val="TableParagraph"/>
              <w:spacing w:line="192" w:lineRule="exact"/>
              <w:ind w:left="422" w:right="131" w:hanging="288"/>
              <w:rPr>
                <w:sz w:val="17"/>
              </w:rPr>
            </w:pPr>
            <w:r w:rsidRPr="00F94536">
              <w:rPr>
                <w:sz w:val="17"/>
              </w:rPr>
              <w:t>95%CI upper bound</w:t>
            </w:r>
          </w:p>
        </w:tc>
      </w:tr>
      <w:tr w:rsidR="00B97248" w:rsidRPr="00F94536" w14:paraId="05E13912" w14:textId="77777777" w:rsidTr="00E53378">
        <w:trPr>
          <w:trHeight w:val="207"/>
        </w:trPr>
        <w:tc>
          <w:tcPr>
            <w:tcW w:w="1320" w:type="dxa"/>
          </w:tcPr>
          <w:p w14:paraId="5B43C5A0" w14:textId="77777777" w:rsidR="00B97248" w:rsidRPr="00F94536" w:rsidRDefault="00B97248" w:rsidP="00E53378">
            <w:pPr>
              <w:pStyle w:val="TableParagraph"/>
              <w:spacing w:before="5" w:line="182" w:lineRule="exact"/>
              <w:ind w:right="422"/>
              <w:jc w:val="right"/>
              <w:rPr>
                <w:sz w:val="17"/>
              </w:rPr>
            </w:pPr>
            <w:r w:rsidRPr="00F94536">
              <w:rPr>
                <w:sz w:val="17"/>
              </w:rPr>
              <w:t>Routine</w:t>
            </w:r>
          </w:p>
        </w:tc>
        <w:tc>
          <w:tcPr>
            <w:tcW w:w="1208" w:type="dxa"/>
          </w:tcPr>
          <w:p w14:paraId="520184F5" w14:textId="77777777" w:rsidR="00B97248" w:rsidRPr="00F94536" w:rsidRDefault="00B97248" w:rsidP="00E53378">
            <w:pPr>
              <w:pStyle w:val="TableParagraph"/>
              <w:spacing w:before="5" w:line="182" w:lineRule="exact"/>
              <w:ind w:right="36"/>
              <w:jc w:val="center"/>
              <w:rPr>
                <w:sz w:val="17"/>
              </w:rPr>
            </w:pPr>
            <w:r w:rsidRPr="00F94536">
              <w:rPr>
                <w:sz w:val="17"/>
              </w:rPr>
              <w:t>0</w:t>
            </w:r>
          </w:p>
        </w:tc>
        <w:tc>
          <w:tcPr>
            <w:tcW w:w="533" w:type="dxa"/>
          </w:tcPr>
          <w:p w14:paraId="1F56922F" w14:textId="77777777" w:rsidR="00B97248" w:rsidRPr="00F94536" w:rsidRDefault="00B97248" w:rsidP="00E53378">
            <w:pPr>
              <w:pStyle w:val="TableParagraph"/>
              <w:spacing w:before="5" w:line="182" w:lineRule="exact"/>
              <w:ind w:left="94" w:right="34"/>
              <w:jc w:val="center"/>
              <w:rPr>
                <w:sz w:val="17"/>
              </w:rPr>
            </w:pPr>
            <w:r w:rsidRPr="00F94536">
              <w:rPr>
                <w:sz w:val="17"/>
              </w:rPr>
              <w:t>1.1</w:t>
            </w:r>
          </w:p>
        </w:tc>
        <w:tc>
          <w:tcPr>
            <w:tcW w:w="1311" w:type="dxa"/>
          </w:tcPr>
          <w:p w14:paraId="5732CD1F" w14:textId="77777777" w:rsidR="00B97248" w:rsidRPr="00F94536" w:rsidRDefault="00B97248" w:rsidP="00E53378">
            <w:pPr>
              <w:pStyle w:val="TableParagraph"/>
              <w:spacing w:before="5" w:line="182" w:lineRule="exact"/>
              <w:ind w:left="490"/>
              <w:rPr>
                <w:sz w:val="17"/>
              </w:rPr>
            </w:pPr>
            <w:r w:rsidRPr="00F94536">
              <w:rPr>
                <w:sz w:val="17"/>
              </w:rPr>
              <w:t>-0.4</w:t>
            </w:r>
          </w:p>
        </w:tc>
        <w:tc>
          <w:tcPr>
            <w:tcW w:w="1431" w:type="dxa"/>
          </w:tcPr>
          <w:p w14:paraId="52F3F301" w14:textId="77777777" w:rsidR="00B97248" w:rsidRPr="00F94536" w:rsidRDefault="00B97248" w:rsidP="00E53378">
            <w:pPr>
              <w:pStyle w:val="TableParagraph"/>
              <w:spacing w:before="5" w:line="182" w:lineRule="exact"/>
              <w:ind w:left="523"/>
              <w:rPr>
                <w:sz w:val="17"/>
              </w:rPr>
            </w:pPr>
            <w:r w:rsidRPr="00F94536">
              <w:rPr>
                <w:sz w:val="17"/>
              </w:rPr>
              <w:t>0.3</w:t>
            </w:r>
          </w:p>
        </w:tc>
        <w:tc>
          <w:tcPr>
            <w:tcW w:w="1039" w:type="dxa"/>
          </w:tcPr>
          <w:p w14:paraId="73BE57E9" w14:textId="77777777" w:rsidR="00B97248" w:rsidRPr="00F94536" w:rsidRDefault="00B97248" w:rsidP="00E53378">
            <w:pPr>
              <w:pStyle w:val="TableParagraph"/>
              <w:spacing w:before="5" w:line="182" w:lineRule="exact"/>
              <w:ind w:left="350" w:right="399"/>
              <w:jc w:val="center"/>
              <w:rPr>
                <w:sz w:val="17"/>
              </w:rPr>
            </w:pPr>
            <w:r w:rsidRPr="00F94536">
              <w:rPr>
                <w:sz w:val="17"/>
              </w:rPr>
              <w:t>1.5</w:t>
            </w:r>
          </w:p>
        </w:tc>
        <w:tc>
          <w:tcPr>
            <w:tcW w:w="535" w:type="dxa"/>
          </w:tcPr>
          <w:p w14:paraId="683F6AB8" w14:textId="77777777" w:rsidR="00B97248" w:rsidRPr="00F94536" w:rsidRDefault="00B97248" w:rsidP="00E53378">
            <w:pPr>
              <w:pStyle w:val="TableParagraph"/>
              <w:spacing w:before="5" w:line="182" w:lineRule="exact"/>
              <w:ind w:right="109"/>
              <w:jc w:val="right"/>
              <w:rPr>
                <w:sz w:val="17"/>
              </w:rPr>
            </w:pPr>
            <w:r w:rsidRPr="00F94536">
              <w:rPr>
                <w:sz w:val="17"/>
              </w:rPr>
              <w:t>1.7</w:t>
            </w:r>
          </w:p>
        </w:tc>
        <w:tc>
          <w:tcPr>
            <w:tcW w:w="1310" w:type="dxa"/>
          </w:tcPr>
          <w:p w14:paraId="63EE1665" w14:textId="77777777" w:rsidR="00B97248" w:rsidRPr="00F94536" w:rsidRDefault="00B97248" w:rsidP="00E53378">
            <w:pPr>
              <w:pStyle w:val="TableParagraph"/>
              <w:spacing w:before="5" w:line="182" w:lineRule="exact"/>
              <w:ind w:left="1"/>
              <w:jc w:val="center"/>
              <w:rPr>
                <w:sz w:val="17"/>
              </w:rPr>
            </w:pPr>
            <w:r w:rsidRPr="00F94536">
              <w:rPr>
                <w:sz w:val="17"/>
              </w:rPr>
              <w:t>1</w:t>
            </w:r>
          </w:p>
        </w:tc>
        <w:tc>
          <w:tcPr>
            <w:tcW w:w="1455" w:type="dxa"/>
          </w:tcPr>
          <w:p w14:paraId="3FDDFCB4" w14:textId="77777777" w:rsidR="00B97248" w:rsidRPr="00F94536" w:rsidRDefault="00B97248" w:rsidP="00E53378">
            <w:pPr>
              <w:pStyle w:val="TableParagraph"/>
              <w:spacing w:before="5" w:line="182" w:lineRule="exact"/>
              <w:ind w:left="528"/>
              <w:rPr>
                <w:sz w:val="17"/>
              </w:rPr>
            </w:pPr>
            <w:r w:rsidRPr="00F94536">
              <w:rPr>
                <w:sz w:val="17"/>
              </w:rPr>
              <w:t>2.1</w:t>
            </w:r>
          </w:p>
        </w:tc>
        <w:tc>
          <w:tcPr>
            <w:tcW w:w="1103" w:type="dxa"/>
          </w:tcPr>
          <w:p w14:paraId="42346154" w14:textId="77777777" w:rsidR="00B97248" w:rsidRPr="00F94536" w:rsidRDefault="00B97248" w:rsidP="00E53378">
            <w:pPr>
              <w:pStyle w:val="TableParagraph"/>
              <w:spacing w:before="5" w:line="182" w:lineRule="exact"/>
              <w:ind w:left="402"/>
              <w:rPr>
                <w:sz w:val="17"/>
              </w:rPr>
            </w:pPr>
            <w:r w:rsidRPr="00F94536">
              <w:rPr>
                <w:sz w:val="17"/>
              </w:rPr>
              <w:t>2.3</w:t>
            </w:r>
          </w:p>
        </w:tc>
        <w:tc>
          <w:tcPr>
            <w:tcW w:w="527" w:type="dxa"/>
          </w:tcPr>
          <w:p w14:paraId="6E86A87B" w14:textId="77777777" w:rsidR="00B97248" w:rsidRPr="00F94536" w:rsidRDefault="00B97248" w:rsidP="00E53378">
            <w:pPr>
              <w:pStyle w:val="TableParagraph"/>
              <w:spacing w:before="5" w:line="182" w:lineRule="exact"/>
              <w:ind w:right="104"/>
              <w:jc w:val="right"/>
              <w:rPr>
                <w:sz w:val="17"/>
              </w:rPr>
            </w:pPr>
            <w:r w:rsidRPr="00F94536">
              <w:rPr>
                <w:sz w:val="17"/>
              </w:rPr>
              <w:t>2.7</w:t>
            </w:r>
          </w:p>
        </w:tc>
        <w:tc>
          <w:tcPr>
            <w:tcW w:w="1310" w:type="dxa"/>
          </w:tcPr>
          <w:p w14:paraId="3EFA7623" w14:textId="77777777" w:rsidR="00B97248" w:rsidRPr="00F94536" w:rsidRDefault="00B97248" w:rsidP="00E53378">
            <w:pPr>
              <w:pStyle w:val="TableParagraph"/>
              <w:spacing w:before="5" w:line="182" w:lineRule="exact"/>
              <w:ind w:left="532"/>
              <w:rPr>
                <w:sz w:val="17"/>
              </w:rPr>
            </w:pPr>
            <w:r w:rsidRPr="00F94536">
              <w:rPr>
                <w:sz w:val="17"/>
              </w:rPr>
              <w:t>1.4</w:t>
            </w:r>
          </w:p>
        </w:tc>
        <w:tc>
          <w:tcPr>
            <w:tcW w:w="1306" w:type="dxa"/>
          </w:tcPr>
          <w:p w14:paraId="2992F582" w14:textId="77777777" w:rsidR="00B97248" w:rsidRPr="00F94536" w:rsidRDefault="00B97248" w:rsidP="00E53378">
            <w:pPr>
              <w:pStyle w:val="TableParagraph"/>
              <w:spacing w:before="5" w:line="182" w:lineRule="exact"/>
              <w:ind w:left="533"/>
              <w:rPr>
                <w:sz w:val="17"/>
              </w:rPr>
            </w:pPr>
            <w:r w:rsidRPr="00F94536">
              <w:rPr>
                <w:sz w:val="17"/>
              </w:rPr>
              <w:t>3.2</w:t>
            </w:r>
          </w:p>
        </w:tc>
      </w:tr>
      <w:tr w:rsidR="00B97248" w:rsidRPr="00F94536" w14:paraId="680B68C1" w14:textId="77777777" w:rsidTr="00E53378">
        <w:trPr>
          <w:trHeight w:val="223"/>
        </w:trPr>
        <w:tc>
          <w:tcPr>
            <w:tcW w:w="1320" w:type="dxa"/>
          </w:tcPr>
          <w:p w14:paraId="2C572DE6" w14:textId="77777777" w:rsidR="00B97248" w:rsidRPr="00F94536" w:rsidRDefault="00B97248" w:rsidP="00E53378">
            <w:pPr>
              <w:pStyle w:val="TableParagraph"/>
              <w:spacing w:before="5"/>
              <w:ind w:right="470"/>
              <w:jc w:val="right"/>
              <w:rPr>
                <w:sz w:val="17"/>
              </w:rPr>
            </w:pPr>
            <w:r w:rsidRPr="00F94536">
              <w:rPr>
                <w:sz w:val="17"/>
              </w:rPr>
              <w:t>Group</w:t>
            </w:r>
          </w:p>
        </w:tc>
        <w:tc>
          <w:tcPr>
            <w:tcW w:w="1208" w:type="dxa"/>
          </w:tcPr>
          <w:p w14:paraId="27889989" w14:textId="77777777" w:rsidR="00B97248" w:rsidRPr="00F94536" w:rsidRDefault="00B97248" w:rsidP="00E53378">
            <w:pPr>
              <w:pStyle w:val="TableParagraph"/>
              <w:spacing w:before="5"/>
              <w:ind w:left="89" w:right="141"/>
              <w:jc w:val="center"/>
              <w:rPr>
                <w:sz w:val="17"/>
              </w:rPr>
            </w:pPr>
            <w:r w:rsidRPr="00F94536">
              <w:rPr>
                <w:sz w:val="17"/>
              </w:rPr>
              <w:t>-0.8</w:t>
            </w:r>
          </w:p>
        </w:tc>
        <w:tc>
          <w:tcPr>
            <w:tcW w:w="533" w:type="dxa"/>
          </w:tcPr>
          <w:p w14:paraId="3E76F376" w14:textId="77777777" w:rsidR="00B97248" w:rsidRPr="00F94536" w:rsidRDefault="00B97248" w:rsidP="00E53378">
            <w:pPr>
              <w:pStyle w:val="TableParagraph"/>
              <w:spacing w:before="5"/>
              <w:ind w:left="76"/>
              <w:jc w:val="center"/>
              <w:rPr>
                <w:sz w:val="17"/>
              </w:rPr>
            </w:pPr>
            <w:r w:rsidRPr="00F94536">
              <w:rPr>
                <w:sz w:val="17"/>
              </w:rPr>
              <w:t>1</w:t>
            </w:r>
          </w:p>
        </w:tc>
        <w:tc>
          <w:tcPr>
            <w:tcW w:w="1311" w:type="dxa"/>
          </w:tcPr>
          <w:p w14:paraId="7466D5C6" w14:textId="77777777" w:rsidR="00B97248" w:rsidRPr="00F94536" w:rsidRDefault="00B97248" w:rsidP="00E53378">
            <w:pPr>
              <w:pStyle w:val="TableParagraph"/>
              <w:spacing w:before="5"/>
              <w:ind w:left="490"/>
              <w:rPr>
                <w:sz w:val="17"/>
              </w:rPr>
            </w:pPr>
            <w:r w:rsidRPr="00F94536">
              <w:rPr>
                <w:sz w:val="17"/>
              </w:rPr>
              <w:t>-1.1</w:t>
            </w:r>
          </w:p>
        </w:tc>
        <w:tc>
          <w:tcPr>
            <w:tcW w:w="1431" w:type="dxa"/>
          </w:tcPr>
          <w:p w14:paraId="2823F9F4" w14:textId="77777777" w:rsidR="00B97248" w:rsidRPr="00F94536" w:rsidRDefault="00B97248" w:rsidP="00E53378">
            <w:pPr>
              <w:pStyle w:val="TableParagraph"/>
              <w:spacing w:before="5"/>
              <w:ind w:left="491"/>
              <w:rPr>
                <w:sz w:val="17"/>
              </w:rPr>
            </w:pPr>
            <w:r w:rsidRPr="00F94536">
              <w:rPr>
                <w:sz w:val="17"/>
              </w:rPr>
              <w:t>-0.5</w:t>
            </w:r>
          </w:p>
        </w:tc>
        <w:tc>
          <w:tcPr>
            <w:tcW w:w="1039" w:type="dxa"/>
          </w:tcPr>
          <w:p w14:paraId="0738C436" w14:textId="77777777" w:rsidR="00B97248" w:rsidRPr="00F94536" w:rsidRDefault="00B97248" w:rsidP="00E53378">
            <w:pPr>
              <w:pStyle w:val="TableParagraph"/>
              <w:spacing w:before="5"/>
              <w:ind w:left="350" w:right="399"/>
              <w:jc w:val="center"/>
              <w:rPr>
                <w:sz w:val="17"/>
              </w:rPr>
            </w:pPr>
            <w:r w:rsidRPr="00F94536">
              <w:rPr>
                <w:sz w:val="17"/>
              </w:rPr>
              <w:t>1.3</w:t>
            </w:r>
          </w:p>
        </w:tc>
        <w:tc>
          <w:tcPr>
            <w:tcW w:w="535" w:type="dxa"/>
          </w:tcPr>
          <w:p w14:paraId="27CBF26F" w14:textId="77777777" w:rsidR="00B97248" w:rsidRPr="00F94536" w:rsidRDefault="00B97248" w:rsidP="00E53378">
            <w:pPr>
              <w:pStyle w:val="TableParagraph"/>
              <w:spacing w:before="5"/>
              <w:ind w:right="109"/>
              <w:jc w:val="right"/>
              <w:rPr>
                <w:sz w:val="17"/>
              </w:rPr>
            </w:pPr>
            <w:r w:rsidRPr="00F94536">
              <w:rPr>
                <w:sz w:val="17"/>
              </w:rPr>
              <w:t>1.5</w:t>
            </w:r>
          </w:p>
        </w:tc>
        <w:tc>
          <w:tcPr>
            <w:tcW w:w="1310" w:type="dxa"/>
          </w:tcPr>
          <w:p w14:paraId="5620433F" w14:textId="77777777" w:rsidR="00B97248" w:rsidRPr="00F94536" w:rsidRDefault="00B97248" w:rsidP="00E53378">
            <w:pPr>
              <w:pStyle w:val="TableParagraph"/>
              <w:spacing w:before="5"/>
              <w:ind w:left="107" w:right="119"/>
              <w:jc w:val="center"/>
              <w:rPr>
                <w:sz w:val="17"/>
              </w:rPr>
            </w:pPr>
            <w:r w:rsidRPr="00F94536">
              <w:rPr>
                <w:sz w:val="17"/>
              </w:rPr>
              <w:t>0.8</w:t>
            </w:r>
          </w:p>
        </w:tc>
        <w:tc>
          <w:tcPr>
            <w:tcW w:w="1455" w:type="dxa"/>
          </w:tcPr>
          <w:p w14:paraId="2EC0A732" w14:textId="77777777" w:rsidR="00B97248" w:rsidRPr="00F94536" w:rsidRDefault="00B97248" w:rsidP="00E53378">
            <w:pPr>
              <w:pStyle w:val="TableParagraph"/>
              <w:spacing w:before="5"/>
              <w:ind w:left="528"/>
              <w:rPr>
                <w:sz w:val="17"/>
              </w:rPr>
            </w:pPr>
            <w:r w:rsidRPr="00F94536">
              <w:rPr>
                <w:sz w:val="17"/>
              </w:rPr>
              <w:t>1.9</w:t>
            </w:r>
          </w:p>
        </w:tc>
        <w:tc>
          <w:tcPr>
            <w:tcW w:w="1103" w:type="dxa"/>
          </w:tcPr>
          <w:p w14:paraId="2FDB04CD" w14:textId="77777777" w:rsidR="00B97248" w:rsidRPr="00F94536" w:rsidRDefault="00B97248" w:rsidP="00E53378">
            <w:pPr>
              <w:pStyle w:val="TableParagraph"/>
              <w:spacing w:before="5"/>
              <w:ind w:left="402"/>
              <w:rPr>
                <w:sz w:val="17"/>
              </w:rPr>
            </w:pPr>
            <w:r w:rsidRPr="00F94536">
              <w:rPr>
                <w:sz w:val="17"/>
              </w:rPr>
              <w:t>2.1</w:t>
            </w:r>
          </w:p>
        </w:tc>
        <w:tc>
          <w:tcPr>
            <w:tcW w:w="527" w:type="dxa"/>
          </w:tcPr>
          <w:p w14:paraId="00540BEF" w14:textId="77777777" w:rsidR="00B97248" w:rsidRPr="00F94536" w:rsidRDefault="00B97248" w:rsidP="00E53378">
            <w:pPr>
              <w:pStyle w:val="TableParagraph"/>
              <w:spacing w:before="5"/>
              <w:ind w:right="104"/>
              <w:jc w:val="right"/>
              <w:rPr>
                <w:sz w:val="17"/>
              </w:rPr>
            </w:pPr>
            <w:r w:rsidRPr="00F94536">
              <w:rPr>
                <w:sz w:val="17"/>
              </w:rPr>
              <w:t>1.9</w:t>
            </w:r>
          </w:p>
        </w:tc>
        <w:tc>
          <w:tcPr>
            <w:tcW w:w="1310" w:type="dxa"/>
          </w:tcPr>
          <w:p w14:paraId="335A9309" w14:textId="77777777" w:rsidR="00B97248" w:rsidRPr="00F94536" w:rsidRDefault="00B97248" w:rsidP="00E53378">
            <w:pPr>
              <w:pStyle w:val="TableParagraph"/>
              <w:spacing w:before="5"/>
              <w:ind w:left="532"/>
              <w:rPr>
                <w:sz w:val="17"/>
              </w:rPr>
            </w:pPr>
            <w:r w:rsidRPr="00F94536">
              <w:rPr>
                <w:sz w:val="17"/>
              </w:rPr>
              <w:t>1.4</w:t>
            </w:r>
          </w:p>
        </w:tc>
        <w:tc>
          <w:tcPr>
            <w:tcW w:w="1306" w:type="dxa"/>
          </w:tcPr>
          <w:p w14:paraId="34C7977D" w14:textId="77777777" w:rsidR="00B97248" w:rsidRPr="00F94536" w:rsidRDefault="00B97248" w:rsidP="00E53378">
            <w:pPr>
              <w:pStyle w:val="TableParagraph"/>
              <w:spacing w:before="5"/>
              <w:ind w:left="533"/>
              <w:rPr>
                <w:sz w:val="17"/>
              </w:rPr>
            </w:pPr>
            <w:r w:rsidRPr="00F94536">
              <w:rPr>
                <w:sz w:val="17"/>
              </w:rPr>
              <w:t>2.7</w:t>
            </w:r>
          </w:p>
        </w:tc>
      </w:tr>
      <w:tr w:rsidR="00B97248" w:rsidRPr="00F94536" w14:paraId="64ED920E" w14:textId="77777777" w:rsidTr="00E53378">
        <w:trPr>
          <w:trHeight w:val="216"/>
        </w:trPr>
        <w:tc>
          <w:tcPr>
            <w:tcW w:w="14388" w:type="dxa"/>
            <w:gridSpan w:val="13"/>
          </w:tcPr>
          <w:p w14:paraId="18BEA5DB" w14:textId="77777777" w:rsidR="00B97248" w:rsidRPr="00F94536" w:rsidRDefault="00B97248" w:rsidP="00E53378">
            <w:pPr>
              <w:pStyle w:val="TableParagraph"/>
              <w:tabs>
                <w:tab w:val="left" w:pos="14399"/>
              </w:tabs>
              <w:spacing w:before="21" w:line="174" w:lineRule="exact"/>
              <w:ind w:right="-15"/>
              <w:rPr>
                <w:sz w:val="17"/>
              </w:rPr>
            </w:pPr>
            <w:r>
              <w:rPr>
                <w:color w:val="9C2194"/>
                <w:sz w:val="17"/>
                <w:shd w:val="clear" w:color="auto" w:fill="EDEDED"/>
              </w:rPr>
              <w:t xml:space="preserve"> </w:t>
            </w:r>
            <w:r w:rsidRPr="00F94536">
              <w:rPr>
                <w:color w:val="9C2194"/>
                <w:sz w:val="17"/>
                <w:shd w:val="clear" w:color="auto" w:fill="EDEDED"/>
              </w:rPr>
              <w:t>BMI-SDS</w:t>
            </w:r>
            <w:r w:rsidRPr="00F94536">
              <w:rPr>
                <w:color w:val="9C2194"/>
                <w:sz w:val="17"/>
                <w:shd w:val="clear" w:color="auto" w:fill="EDEDED"/>
              </w:rPr>
              <w:tab/>
            </w:r>
          </w:p>
        </w:tc>
      </w:tr>
      <w:tr w:rsidR="00B97248" w:rsidRPr="00F94536" w14:paraId="6334539C" w14:textId="77777777" w:rsidTr="00E53378">
        <w:trPr>
          <w:trHeight w:val="407"/>
        </w:trPr>
        <w:tc>
          <w:tcPr>
            <w:tcW w:w="1320" w:type="dxa"/>
          </w:tcPr>
          <w:p w14:paraId="09091894" w14:textId="77777777" w:rsidR="00B97248" w:rsidRPr="00F94536" w:rsidRDefault="00B97248" w:rsidP="00E53378">
            <w:pPr>
              <w:pStyle w:val="TableParagraph"/>
              <w:rPr>
                <w:rFonts w:ascii="Times New Roman"/>
                <w:sz w:val="16"/>
              </w:rPr>
            </w:pPr>
          </w:p>
        </w:tc>
        <w:tc>
          <w:tcPr>
            <w:tcW w:w="1208" w:type="dxa"/>
          </w:tcPr>
          <w:p w14:paraId="3D00920C" w14:textId="77777777" w:rsidR="00B97248" w:rsidRPr="00F94536" w:rsidRDefault="00B97248" w:rsidP="00E53378">
            <w:pPr>
              <w:pStyle w:val="TableParagraph"/>
              <w:spacing w:line="193" w:lineRule="exact"/>
              <w:ind w:left="82" w:right="141"/>
              <w:jc w:val="center"/>
              <w:rPr>
                <w:sz w:val="17"/>
              </w:rPr>
            </w:pPr>
            <w:r w:rsidRPr="00F94536">
              <w:rPr>
                <w:sz w:val="17"/>
              </w:rPr>
              <w:t>Post-</w:t>
            </w:r>
          </w:p>
          <w:p w14:paraId="59EFBD9C" w14:textId="77777777" w:rsidR="00B97248" w:rsidRPr="00F94536" w:rsidRDefault="00B97248" w:rsidP="00E53378">
            <w:pPr>
              <w:pStyle w:val="TableParagraph"/>
              <w:spacing w:before="12" w:line="182" w:lineRule="exact"/>
              <w:ind w:left="103" w:right="141"/>
              <w:jc w:val="center"/>
              <w:rPr>
                <w:sz w:val="17"/>
              </w:rPr>
            </w:pPr>
            <w:r w:rsidRPr="00F94536">
              <w:rPr>
                <w:sz w:val="17"/>
              </w:rPr>
              <w:t>intervention</w:t>
            </w:r>
          </w:p>
        </w:tc>
        <w:tc>
          <w:tcPr>
            <w:tcW w:w="533" w:type="dxa"/>
          </w:tcPr>
          <w:p w14:paraId="5D49EF0C" w14:textId="77777777" w:rsidR="00B97248" w:rsidRPr="00F94536" w:rsidRDefault="00B97248" w:rsidP="00E53378">
            <w:pPr>
              <w:pStyle w:val="TableParagraph"/>
              <w:rPr>
                <w:rFonts w:ascii="Times New Roman"/>
                <w:sz w:val="16"/>
              </w:rPr>
            </w:pPr>
          </w:p>
        </w:tc>
        <w:tc>
          <w:tcPr>
            <w:tcW w:w="1311" w:type="dxa"/>
          </w:tcPr>
          <w:p w14:paraId="78649658" w14:textId="77777777" w:rsidR="00B97248" w:rsidRPr="00F94536" w:rsidRDefault="00B97248" w:rsidP="00E53378">
            <w:pPr>
              <w:pStyle w:val="TableParagraph"/>
              <w:rPr>
                <w:rFonts w:ascii="Times New Roman"/>
                <w:sz w:val="16"/>
              </w:rPr>
            </w:pPr>
          </w:p>
        </w:tc>
        <w:tc>
          <w:tcPr>
            <w:tcW w:w="1431" w:type="dxa"/>
          </w:tcPr>
          <w:p w14:paraId="45E898E4" w14:textId="77777777" w:rsidR="00B97248" w:rsidRPr="00F94536" w:rsidRDefault="00B97248" w:rsidP="00E53378">
            <w:pPr>
              <w:pStyle w:val="TableParagraph"/>
              <w:rPr>
                <w:rFonts w:ascii="Times New Roman"/>
                <w:sz w:val="16"/>
              </w:rPr>
            </w:pPr>
          </w:p>
        </w:tc>
        <w:tc>
          <w:tcPr>
            <w:tcW w:w="1039" w:type="dxa"/>
          </w:tcPr>
          <w:p w14:paraId="073E4477" w14:textId="77777777" w:rsidR="00B97248" w:rsidRPr="00F94536" w:rsidRDefault="00B97248" w:rsidP="00E53378">
            <w:pPr>
              <w:pStyle w:val="TableParagraph"/>
              <w:spacing w:line="193" w:lineRule="exact"/>
              <w:ind w:left="100"/>
              <w:rPr>
                <w:sz w:val="17"/>
              </w:rPr>
            </w:pPr>
            <w:r w:rsidRPr="00F94536">
              <w:rPr>
                <w:sz w:val="17"/>
              </w:rPr>
              <w:t>Tw o-year</w:t>
            </w:r>
          </w:p>
          <w:p w14:paraId="7AD53057" w14:textId="77777777" w:rsidR="00B97248" w:rsidRPr="00F94536" w:rsidRDefault="00B97248" w:rsidP="00E53378">
            <w:pPr>
              <w:pStyle w:val="TableParagraph"/>
              <w:spacing w:before="12" w:line="182" w:lineRule="exact"/>
              <w:ind w:left="116"/>
              <w:rPr>
                <w:sz w:val="17"/>
              </w:rPr>
            </w:pPr>
            <w:r w:rsidRPr="00F94536">
              <w:rPr>
                <w:sz w:val="17"/>
              </w:rPr>
              <w:t>follow -up</w:t>
            </w:r>
          </w:p>
        </w:tc>
        <w:tc>
          <w:tcPr>
            <w:tcW w:w="535" w:type="dxa"/>
          </w:tcPr>
          <w:p w14:paraId="5FAC72C3" w14:textId="77777777" w:rsidR="00B97248" w:rsidRPr="00F94536" w:rsidRDefault="00B97248" w:rsidP="00E53378">
            <w:pPr>
              <w:pStyle w:val="TableParagraph"/>
              <w:rPr>
                <w:rFonts w:ascii="Times New Roman"/>
                <w:sz w:val="16"/>
              </w:rPr>
            </w:pPr>
          </w:p>
        </w:tc>
        <w:tc>
          <w:tcPr>
            <w:tcW w:w="1310" w:type="dxa"/>
          </w:tcPr>
          <w:p w14:paraId="75BB981A" w14:textId="77777777" w:rsidR="00B97248" w:rsidRPr="00F94536" w:rsidRDefault="00B97248" w:rsidP="00E53378">
            <w:pPr>
              <w:pStyle w:val="TableParagraph"/>
              <w:rPr>
                <w:rFonts w:ascii="Times New Roman"/>
                <w:sz w:val="16"/>
              </w:rPr>
            </w:pPr>
          </w:p>
        </w:tc>
        <w:tc>
          <w:tcPr>
            <w:tcW w:w="1455" w:type="dxa"/>
          </w:tcPr>
          <w:p w14:paraId="38C7018D" w14:textId="77777777" w:rsidR="00B97248" w:rsidRPr="00F94536" w:rsidRDefault="00B97248" w:rsidP="00E53378">
            <w:pPr>
              <w:pStyle w:val="TableParagraph"/>
              <w:rPr>
                <w:rFonts w:ascii="Times New Roman"/>
                <w:sz w:val="16"/>
              </w:rPr>
            </w:pPr>
          </w:p>
        </w:tc>
        <w:tc>
          <w:tcPr>
            <w:tcW w:w="1103" w:type="dxa"/>
          </w:tcPr>
          <w:p w14:paraId="45934B79" w14:textId="77777777" w:rsidR="00B97248" w:rsidRPr="00F94536" w:rsidRDefault="00B97248" w:rsidP="00E53378">
            <w:pPr>
              <w:pStyle w:val="TableParagraph"/>
              <w:spacing w:line="193" w:lineRule="exact"/>
              <w:ind w:left="82"/>
              <w:rPr>
                <w:sz w:val="17"/>
              </w:rPr>
            </w:pPr>
            <w:r w:rsidRPr="00F94536">
              <w:rPr>
                <w:sz w:val="17"/>
              </w:rPr>
              <w:t>Three-year</w:t>
            </w:r>
          </w:p>
          <w:p w14:paraId="3EC34536" w14:textId="77777777" w:rsidR="00B97248" w:rsidRPr="00F94536" w:rsidRDefault="00B97248" w:rsidP="00E53378">
            <w:pPr>
              <w:pStyle w:val="TableParagraph"/>
              <w:spacing w:before="12" w:line="182" w:lineRule="exact"/>
              <w:ind w:left="145"/>
              <w:rPr>
                <w:sz w:val="17"/>
              </w:rPr>
            </w:pPr>
            <w:r w:rsidRPr="00F94536">
              <w:rPr>
                <w:sz w:val="17"/>
              </w:rPr>
              <w:t>follow -up</w:t>
            </w:r>
          </w:p>
        </w:tc>
        <w:tc>
          <w:tcPr>
            <w:tcW w:w="527" w:type="dxa"/>
          </w:tcPr>
          <w:p w14:paraId="644303CE" w14:textId="77777777" w:rsidR="00B97248" w:rsidRPr="00F94536" w:rsidRDefault="00B97248" w:rsidP="00E53378">
            <w:pPr>
              <w:pStyle w:val="TableParagraph"/>
              <w:rPr>
                <w:rFonts w:ascii="Times New Roman"/>
                <w:sz w:val="16"/>
              </w:rPr>
            </w:pPr>
          </w:p>
        </w:tc>
        <w:tc>
          <w:tcPr>
            <w:tcW w:w="1310" w:type="dxa"/>
          </w:tcPr>
          <w:p w14:paraId="79F5D1D8" w14:textId="77777777" w:rsidR="00B97248" w:rsidRPr="00F94536" w:rsidRDefault="00B97248" w:rsidP="00E53378">
            <w:pPr>
              <w:pStyle w:val="TableParagraph"/>
              <w:rPr>
                <w:rFonts w:ascii="Times New Roman"/>
                <w:sz w:val="16"/>
              </w:rPr>
            </w:pPr>
          </w:p>
        </w:tc>
        <w:tc>
          <w:tcPr>
            <w:tcW w:w="1306" w:type="dxa"/>
          </w:tcPr>
          <w:p w14:paraId="66804DC4" w14:textId="77777777" w:rsidR="00B97248" w:rsidRPr="00F94536" w:rsidRDefault="00B97248" w:rsidP="00E53378">
            <w:pPr>
              <w:pStyle w:val="TableParagraph"/>
              <w:rPr>
                <w:rFonts w:ascii="Times New Roman"/>
                <w:sz w:val="16"/>
              </w:rPr>
            </w:pPr>
          </w:p>
        </w:tc>
      </w:tr>
      <w:tr w:rsidR="00B97248" w:rsidRPr="00F94536" w14:paraId="4543FE6A" w14:textId="77777777" w:rsidTr="00E53378">
        <w:trPr>
          <w:trHeight w:val="416"/>
        </w:trPr>
        <w:tc>
          <w:tcPr>
            <w:tcW w:w="1320" w:type="dxa"/>
          </w:tcPr>
          <w:p w14:paraId="697867BA" w14:textId="77777777" w:rsidR="00B97248" w:rsidRPr="00F94536" w:rsidRDefault="00B97248" w:rsidP="00E53378">
            <w:pPr>
              <w:pStyle w:val="TableParagraph"/>
              <w:rPr>
                <w:rFonts w:ascii="Times New Roman"/>
                <w:sz w:val="16"/>
              </w:rPr>
            </w:pPr>
          </w:p>
        </w:tc>
        <w:tc>
          <w:tcPr>
            <w:tcW w:w="1208" w:type="dxa"/>
          </w:tcPr>
          <w:p w14:paraId="4B304587" w14:textId="77777777" w:rsidR="00B97248" w:rsidRPr="00F94536" w:rsidRDefault="00B97248" w:rsidP="00E53378">
            <w:pPr>
              <w:pStyle w:val="TableParagraph"/>
              <w:spacing w:before="117"/>
              <w:ind w:left="103" w:right="141"/>
              <w:jc w:val="center"/>
              <w:rPr>
                <w:sz w:val="17"/>
              </w:rPr>
            </w:pPr>
            <w:r w:rsidRPr="00F94536">
              <w:rPr>
                <w:sz w:val="17"/>
              </w:rPr>
              <w:t>Mean</w:t>
            </w:r>
          </w:p>
        </w:tc>
        <w:tc>
          <w:tcPr>
            <w:tcW w:w="533" w:type="dxa"/>
          </w:tcPr>
          <w:p w14:paraId="15E828A8" w14:textId="77777777" w:rsidR="00B97248" w:rsidRPr="00F94536" w:rsidRDefault="00B97248" w:rsidP="00E53378">
            <w:pPr>
              <w:pStyle w:val="TableParagraph"/>
              <w:spacing w:before="117"/>
              <w:ind w:left="94" w:right="10"/>
              <w:jc w:val="center"/>
              <w:rPr>
                <w:sz w:val="17"/>
              </w:rPr>
            </w:pPr>
            <w:r w:rsidRPr="00F94536">
              <w:rPr>
                <w:sz w:val="17"/>
              </w:rPr>
              <w:t>SD</w:t>
            </w:r>
          </w:p>
        </w:tc>
        <w:tc>
          <w:tcPr>
            <w:tcW w:w="1311" w:type="dxa"/>
          </w:tcPr>
          <w:p w14:paraId="066C7BFE" w14:textId="77777777" w:rsidR="00B97248" w:rsidRPr="00F94536" w:rsidRDefault="00B97248" w:rsidP="00E53378">
            <w:pPr>
              <w:pStyle w:val="TableParagraph"/>
              <w:spacing w:before="5"/>
              <w:ind w:left="113" w:right="127"/>
              <w:jc w:val="center"/>
              <w:rPr>
                <w:sz w:val="17"/>
              </w:rPr>
            </w:pPr>
            <w:r w:rsidRPr="00F94536">
              <w:rPr>
                <w:sz w:val="17"/>
              </w:rPr>
              <w:t>95%CI low er</w:t>
            </w:r>
          </w:p>
          <w:p w14:paraId="0ADD7347" w14:textId="77777777" w:rsidR="00B97248" w:rsidRPr="00F94536" w:rsidRDefault="00B97248" w:rsidP="00E53378">
            <w:pPr>
              <w:pStyle w:val="TableParagraph"/>
              <w:spacing w:before="13" w:line="182" w:lineRule="exact"/>
              <w:ind w:left="113" w:right="120"/>
              <w:jc w:val="center"/>
              <w:rPr>
                <w:sz w:val="17"/>
              </w:rPr>
            </w:pPr>
            <w:r w:rsidRPr="00F94536">
              <w:rPr>
                <w:sz w:val="17"/>
              </w:rPr>
              <w:t>bound</w:t>
            </w:r>
          </w:p>
        </w:tc>
        <w:tc>
          <w:tcPr>
            <w:tcW w:w="1431" w:type="dxa"/>
          </w:tcPr>
          <w:p w14:paraId="6C9C2084" w14:textId="77777777" w:rsidR="00B97248" w:rsidRPr="00F94536" w:rsidRDefault="00B97248" w:rsidP="00E53378">
            <w:pPr>
              <w:pStyle w:val="TableParagraph"/>
              <w:spacing w:before="5"/>
              <w:ind w:left="98" w:right="246"/>
              <w:jc w:val="center"/>
              <w:rPr>
                <w:sz w:val="17"/>
              </w:rPr>
            </w:pPr>
            <w:r w:rsidRPr="00F94536">
              <w:rPr>
                <w:sz w:val="17"/>
              </w:rPr>
              <w:t>95%CI upper</w:t>
            </w:r>
          </w:p>
          <w:p w14:paraId="3C984ADC" w14:textId="77777777" w:rsidR="00B97248" w:rsidRPr="00F94536" w:rsidRDefault="00B97248" w:rsidP="00E53378">
            <w:pPr>
              <w:pStyle w:val="TableParagraph"/>
              <w:spacing w:before="13" w:line="182" w:lineRule="exact"/>
              <w:ind w:left="98" w:right="223"/>
              <w:jc w:val="center"/>
              <w:rPr>
                <w:sz w:val="17"/>
              </w:rPr>
            </w:pPr>
            <w:r w:rsidRPr="00F94536">
              <w:rPr>
                <w:sz w:val="17"/>
              </w:rPr>
              <w:t>bound</w:t>
            </w:r>
          </w:p>
        </w:tc>
        <w:tc>
          <w:tcPr>
            <w:tcW w:w="1039" w:type="dxa"/>
          </w:tcPr>
          <w:p w14:paraId="397CAAC5" w14:textId="77777777" w:rsidR="00B97248" w:rsidRPr="00F94536" w:rsidRDefault="00B97248" w:rsidP="00E53378">
            <w:pPr>
              <w:pStyle w:val="TableParagraph"/>
              <w:spacing w:before="117"/>
              <w:ind w:right="344"/>
              <w:jc w:val="right"/>
              <w:rPr>
                <w:sz w:val="17"/>
              </w:rPr>
            </w:pPr>
            <w:r w:rsidRPr="00F94536">
              <w:rPr>
                <w:sz w:val="17"/>
              </w:rPr>
              <w:t>Mean</w:t>
            </w:r>
          </w:p>
        </w:tc>
        <w:tc>
          <w:tcPr>
            <w:tcW w:w="535" w:type="dxa"/>
          </w:tcPr>
          <w:p w14:paraId="7EB02107" w14:textId="77777777" w:rsidR="00B97248" w:rsidRPr="00F94536" w:rsidRDefault="00B97248" w:rsidP="00E53378">
            <w:pPr>
              <w:pStyle w:val="TableParagraph"/>
              <w:spacing w:before="117"/>
              <w:ind w:right="101"/>
              <w:jc w:val="right"/>
              <w:rPr>
                <w:sz w:val="17"/>
              </w:rPr>
            </w:pPr>
            <w:r w:rsidRPr="00F94536">
              <w:rPr>
                <w:sz w:val="17"/>
              </w:rPr>
              <w:t>SD</w:t>
            </w:r>
          </w:p>
        </w:tc>
        <w:tc>
          <w:tcPr>
            <w:tcW w:w="1310" w:type="dxa"/>
          </w:tcPr>
          <w:p w14:paraId="45F0051A" w14:textId="77777777" w:rsidR="00B97248" w:rsidRPr="00F94536" w:rsidRDefault="00B97248" w:rsidP="00E53378">
            <w:pPr>
              <w:pStyle w:val="TableParagraph"/>
              <w:spacing w:before="5"/>
              <w:ind w:left="114" w:right="119"/>
              <w:jc w:val="center"/>
              <w:rPr>
                <w:sz w:val="17"/>
              </w:rPr>
            </w:pPr>
            <w:r w:rsidRPr="00F94536">
              <w:rPr>
                <w:sz w:val="17"/>
              </w:rPr>
              <w:t>95%CI low er</w:t>
            </w:r>
          </w:p>
          <w:p w14:paraId="24007E27" w14:textId="77777777" w:rsidR="00B97248" w:rsidRPr="00F94536" w:rsidRDefault="00B97248" w:rsidP="00E53378">
            <w:pPr>
              <w:pStyle w:val="TableParagraph"/>
              <w:spacing w:before="13" w:line="182" w:lineRule="exact"/>
              <w:ind w:left="117" w:right="117"/>
              <w:jc w:val="center"/>
              <w:rPr>
                <w:sz w:val="17"/>
              </w:rPr>
            </w:pPr>
            <w:r w:rsidRPr="00F94536">
              <w:rPr>
                <w:sz w:val="17"/>
              </w:rPr>
              <w:t>bound</w:t>
            </w:r>
          </w:p>
        </w:tc>
        <w:tc>
          <w:tcPr>
            <w:tcW w:w="1455" w:type="dxa"/>
          </w:tcPr>
          <w:p w14:paraId="41F4717D" w14:textId="77777777" w:rsidR="00B97248" w:rsidRPr="00F94536" w:rsidRDefault="00B97248" w:rsidP="00E53378">
            <w:pPr>
              <w:pStyle w:val="TableParagraph"/>
              <w:spacing w:before="5"/>
              <w:ind w:left="101" w:right="263"/>
              <w:jc w:val="center"/>
              <w:rPr>
                <w:sz w:val="17"/>
              </w:rPr>
            </w:pPr>
            <w:r w:rsidRPr="00F94536">
              <w:rPr>
                <w:sz w:val="17"/>
              </w:rPr>
              <w:t>95%CI upper</w:t>
            </w:r>
          </w:p>
          <w:p w14:paraId="59B2A1A6" w14:textId="77777777" w:rsidR="00B97248" w:rsidRPr="00F94536" w:rsidRDefault="00B97248" w:rsidP="00E53378">
            <w:pPr>
              <w:pStyle w:val="TableParagraph"/>
              <w:spacing w:before="13" w:line="182" w:lineRule="exact"/>
              <w:ind w:left="101" w:right="240"/>
              <w:jc w:val="center"/>
              <w:rPr>
                <w:sz w:val="17"/>
              </w:rPr>
            </w:pPr>
            <w:r w:rsidRPr="00F94536">
              <w:rPr>
                <w:sz w:val="17"/>
              </w:rPr>
              <w:t>bound</w:t>
            </w:r>
          </w:p>
        </w:tc>
        <w:tc>
          <w:tcPr>
            <w:tcW w:w="1103" w:type="dxa"/>
          </w:tcPr>
          <w:p w14:paraId="34F043F5" w14:textId="77777777" w:rsidR="00B97248" w:rsidRPr="00F94536" w:rsidRDefault="00B97248" w:rsidP="00E53378">
            <w:pPr>
              <w:pStyle w:val="TableParagraph"/>
              <w:spacing w:before="117"/>
              <w:ind w:left="305"/>
              <w:rPr>
                <w:sz w:val="17"/>
              </w:rPr>
            </w:pPr>
            <w:r w:rsidRPr="00F94536">
              <w:rPr>
                <w:sz w:val="17"/>
              </w:rPr>
              <w:t>Mean</w:t>
            </w:r>
          </w:p>
        </w:tc>
        <w:tc>
          <w:tcPr>
            <w:tcW w:w="527" w:type="dxa"/>
          </w:tcPr>
          <w:p w14:paraId="006BE201" w14:textId="77777777" w:rsidR="00B97248" w:rsidRPr="00F94536" w:rsidRDefault="00B97248" w:rsidP="00E53378">
            <w:pPr>
              <w:pStyle w:val="TableParagraph"/>
              <w:spacing w:before="117"/>
              <w:ind w:right="96"/>
              <w:jc w:val="right"/>
              <w:rPr>
                <w:sz w:val="17"/>
              </w:rPr>
            </w:pPr>
            <w:r w:rsidRPr="00F94536">
              <w:rPr>
                <w:sz w:val="17"/>
              </w:rPr>
              <w:t>SD</w:t>
            </w:r>
          </w:p>
        </w:tc>
        <w:tc>
          <w:tcPr>
            <w:tcW w:w="1310" w:type="dxa"/>
          </w:tcPr>
          <w:p w14:paraId="45C9E53A" w14:textId="77777777" w:rsidR="00B97248" w:rsidRPr="00F94536" w:rsidRDefault="00B97248" w:rsidP="00E53378">
            <w:pPr>
              <w:pStyle w:val="TableParagraph"/>
              <w:spacing w:before="5"/>
              <w:ind w:left="117" w:right="115"/>
              <w:jc w:val="center"/>
              <w:rPr>
                <w:sz w:val="17"/>
              </w:rPr>
            </w:pPr>
            <w:r w:rsidRPr="00F94536">
              <w:rPr>
                <w:sz w:val="17"/>
              </w:rPr>
              <w:t>95%CI low er</w:t>
            </w:r>
          </w:p>
          <w:p w14:paraId="6D6BC9FF" w14:textId="77777777" w:rsidR="00B97248" w:rsidRPr="00F94536" w:rsidRDefault="00B97248" w:rsidP="00E53378">
            <w:pPr>
              <w:pStyle w:val="TableParagraph"/>
              <w:spacing w:before="13" w:line="182" w:lineRule="exact"/>
              <w:ind w:left="117" w:right="108"/>
              <w:jc w:val="center"/>
              <w:rPr>
                <w:sz w:val="17"/>
              </w:rPr>
            </w:pPr>
            <w:r w:rsidRPr="00F94536">
              <w:rPr>
                <w:sz w:val="17"/>
              </w:rPr>
              <w:t>bound</w:t>
            </w:r>
          </w:p>
        </w:tc>
        <w:tc>
          <w:tcPr>
            <w:tcW w:w="1306" w:type="dxa"/>
          </w:tcPr>
          <w:p w14:paraId="5B311E77" w14:textId="77777777" w:rsidR="00B97248" w:rsidRPr="00F94536" w:rsidRDefault="00B97248" w:rsidP="00E53378">
            <w:pPr>
              <w:pStyle w:val="TableParagraph"/>
              <w:spacing w:before="5"/>
              <w:ind w:left="108" w:right="111"/>
              <w:jc w:val="center"/>
              <w:rPr>
                <w:sz w:val="17"/>
              </w:rPr>
            </w:pPr>
            <w:r w:rsidRPr="00F94536">
              <w:rPr>
                <w:sz w:val="17"/>
              </w:rPr>
              <w:t>95%CI upper</w:t>
            </w:r>
          </w:p>
          <w:p w14:paraId="066AAB8D" w14:textId="77777777" w:rsidR="00B97248" w:rsidRPr="00F94536" w:rsidRDefault="00B97248" w:rsidP="00E53378">
            <w:pPr>
              <w:pStyle w:val="TableParagraph"/>
              <w:spacing w:before="13" w:line="182" w:lineRule="exact"/>
              <w:ind w:left="108" w:right="91"/>
              <w:jc w:val="center"/>
              <w:rPr>
                <w:sz w:val="17"/>
              </w:rPr>
            </w:pPr>
            <w:r w:rsidRPr="00F94536">
              <w:rPr>
                <w:sz w:val="17"/>
              </w:rPr>
              <w:t>bound</w:t>
            </w:r>
          </w:p>
        </w:tc>
      </w:tr>
      <w:tr w:rsidR="00B97248" w:rsidRPr="00F94536" w14:paraId="69B4C327" w14:textId="77777777" w:rsidTr="00E53378">
        <w:trPr>
          <w:trHeight w:val="208"/>
        </w:trPr>
        <w:tc>
          <w:tcPr>
            <w:tcW w:w="1320" w:type="dxa"/>
          </w:tcPr>
          <w:p w14:paraId="5C83F934" w14:textId="77777777" w:rsidR="00B97248" w:rsidRPr="00F94536" w:rsidRDefault="00B97248" w:rsidP="00E53378">
            <w:pPr>
              <w:pStyle w:val="TableParagraph"/>
              <w:spacing w:before="5" w:line="182" w:lineRule="exact"/>
              <w:ind w:right="422"/>
              <w:jc w:val="right"/>
              <w:rPr>
                <w:sz w:val="17"/>
              </w:rPr>
            </w:pPr>
            <w:r w:rsidRPr="00F94536">
              <w:rPr>
                <w:sz w:val="17"/>
              </w:rPr>
              <w:t>Routine</w:t>
            </w:r>
          </w:p>
        </w:tc>
        <w:tc>
          <w:tcPr>
            <w:tcW w:w="1208" w:type="dxa"/>
          </w:tcPr>
          <w:p w14:paraId="4DFC31C8" w14:textId="77777777" w:rsidR="00B97248" w:rsidRPr="00F94536" w:rsidRDefault="00B97248" w:rsidP="00E53378">
            <w:pPr>
              <w:pStyle w:val="TableParagraph"/>
              <w:spacing w:before="5" w:line="182" w:lineRule="exact"/>
              <w:ind w:left="89" w:right="141"/>
              <w:jc w:val="center"/>
              <w:rPr>
                <w:sz w:val="17"/>
              </w:rPr>
            </w:pPr>
            <w:r w:rsidRPr="00F94536">
              <w:rPr>
                <w:sz w:val="17"/>
              </w:rPr>
              <w:t>-0.2</w:t>
            </w:r>
          </w:p>
        </w:tc>
        <w:tc>
          <w:tcPr>
            <w:tcW w:w="533" w:type="dxa"/>
          </w:tcPr>
          <w:p w14:paraId="5F0EA317" w14:textId="77777777" w:rsidR="00B97248" w:rsidRPr="00F94536" w:rsidRDefault="00B97248" w:rsidP="00E53378">
            <w:pPr>
              <w:pStyle w:val="TableParagraph"/>
              <w:spacing w:before="5" w:line="182" w:lineRule="exact"/>
              <w:ind w:left="94" w:right="34"/>
              <w:jc w:val="center"/>
              <w:rPr>
                <w:sz w:val="17"/>
              </w:rPr>
            </w:pPr>
            <w:r w:rsidRPr="00F94536">
              <w:rPr>
                <w:sz w:val="17"/>
              </w:rPr>
              <w:t>0.3</w:t>
            </w:r>
          </w:p>
        </w:tc>
        <w:tc>
          <w:tcPr>
            <w:tcW w:w="1311" w:type="dxa"/>
          </w:tcPr>
          <w:p w14:paraId="4F93969A" w14:textId="77777777" w:rsidR="00B97248" w:rsidRPr="00F94536" w:rsidRDefault="00B97248" w:rsidP="00E53378">
            <w:pPr>
              <w:pStyle w:val="TableParagraph"/>
              <w:spacing w:before="5" w:line="182" w:lineRule="exact"/>
              <w:ind w:left="490"/>
              <w:rPr>
                <w:sz w:val="17"/>
              </w:rPr>
            </w:pPr>
            <w:r w:rsidRPr="00F94536">
              <w:rPr>
                <w:sz w:val="17"/>
              </w:rPr>
              <w:t>-0.3</w:t>
            </w:r>
          </w:p>
        </w:tc>
        <w:tc>
          <w:tcPr>
            <w:tcW w:w="1431" w:type="dxa"/>
          </w:tcPr>
          <w:p w14:paraId="6C056557" w14:textId="77777777" w:rsidR="00B97248" w:rsidRPr="00F94536" w:rsidRDefault="00B97248" w:rsidP="00E53378">
            <w:pPr>
              <w:pStyle w:val="TableParagraph"/>
              <w:spacing w:before="5" w:line="182" w:lineRule="exact"/>
              <w:ind w:left="491"/>
              <w:rPr>
                <w:sz w:val="17"/>
              </w:rPr>
            </w:pPr>
            <w:r w:rsidRPr="00F94536">
              <w:rPr>
                <w:sz w:val="17"/>
              </w:rPr>
              <w:t>-0.1</w:t>
            </w:r>
          </w:p>
        </w:tc>
        <w:tc>
          <w:tcPr>
            <w:tcW w:w="1039" w:type="dxa"/>
          </w:tcPr>
          <w:p w14:paraId="260D9AD1" w14:textId="77777777" w:rsidR="00B97248" w:rsidRPr="00F94536" w:rsidRDefault="00B97248" w:rsidP="00E53378">
            <w:pPr>
              <w:pStyle w:val="TableParagraph"/>
              <w:spacing w:before="5" w:line="182" w:lineRule="exact"/>
              <w:ind w:right="390"/>
              <w:jc w:val="right"/>
              <w:rPr>
                <w:sz w:val="17"/>
              </w:rPr>
            </w:pPr>
            <w:r w:rsidRPr="00F94536">
              <w:rPr>
                <w:sz w:val="17"/>
              </w:rPr>
              <w:t>-0.2</w:t>
            </w:r>
          </w:p>
        </w:tc>
        <w:tc>
          <w:tcPr>
            <w:tcW w:w="535" w:type="dxa"/>
          </w:tcPr>
          <w:p w14:paraId="72F90017" w14:textId="77777777" w:rsidR="00B97248" w:rsidRPr="00F94536" w:rsidRDefault="00B97248" w:rsidP="00E53378">
            <w:pPr>
              <w:pStyle w:val="TableParagraph"/>
              <w:spacing w:before="5" w:line="182" w:lineRule="exact"/>
              <w:ind w:right="109"/>
              <w:jc w:val="right"/>
              <w:rPr>
                <w:sz w:val="17"/>
              </w:rPr>
            </w:pPr>
            <w:r w:rsidRPr="00F94536">
              <w:rPr>
                <w:sz w:val="17"/>
              </w:rPr>
              <w:t>0.4</w:t>
            </w:r>
          </w:p>
        </w:tc>
        <w:tc>
          <w:tcPr>
            <w:tcW w:w="1310" w:type="dxa"/>
          </w:tcPr>
          <w:p w14:paraId="55856D16" w14:textId="77777777" w:rsidR="00B97248" w:rsidRPr="00F94536" w:rsidRDefault="00B97248" w:rsidP="00E53378">
            <w:pPr>
              <w:pStyle w:val="TableParagraph"/>
              <w:spacing w:before="5" w:line="182" w:lineRule="exact"/>
              <w:ind w:left="107" w:right="119"/>
              <w:jc w:val="center"/>
              <w:rPr>
                <w:sz w:val="17"/>
              </w:rPr>
            </w:pPr>
            <w:r w:rsidRPr="00F94536">
              <w:rPr>
                <w:sz w:val="17"/>
              </w:rPr>
              <w:t>-0.3</w:t>
            </w:r>
          </w:p>
        </w:tc>
        <w:tc>
          <w:tcPr>
            <w:tcW w:w="1455" w:type="dxa"/>
          </w:tcPr>
          <w:p w14:paraId="7AB6D335" w14:textId="77777777" w:rsidR="00B97248" w:rsidRPr="00F94536" w:rsidRDefault="00B97248" w:rsidP="00E53378">
            <w:pPr>
              <w:pStyle w:val="TableParagraph"/>
              <w:spacing w:before="5" w:line="182" w:lineRule="exact"/>
              <w:ind w:left="496"/>
              <w:rPr>
                <w:sz w:val="17"/>
              </w:rPr>
            </w:pPr>
            <w:r w:rsidRPr="00F94536">
              <w:rPr>
                <w:sz w:val="17"/>
              </w:rPr>
              <w:t>-0.1</w:t>
            </w:r>
          </w:p>
        </w:tc>
        <w:tc>
          <w:tcPr>
            <w:tcW w:w="1103" w:type="dxa"/>
          </w:tcPr>
          <w:p w14:paraId="52D19FE0" w14:textId="77777777" w:rsidR="00B97248" w:rsidRPr="00F94536" w:rsidRDefault="00B97248" w:rsidP="00E53378">
            <w:pPr>
              <w:pStyle w:val="TableParagraph"/>
              <w:spacing w:before="5" w:line="182" w:lineRule="exact"/>
              <w:ind w:left="370"/>
              <w:rPr>
                <w:sz w:val="17"/>
              </w:rPr>
            </w:pPr>
            <w:r w:rsidRPr="00F94536">
              <w:rPr>
                <w:sz w:val="17"/>
              </w:rPr>
              <w:t>-0.3</w:t>
            </w:r>
          </w:p>
        </w:tc>
        <w:tc>
          <w:tcPr>
            <w:tcW w:w="527" w:type="dxa"/>
          </w:tcPr>
          <w:p w14:paraId="4EEF2586" w14:textId="77777777" w:rsidR="00B97248" w:rsidRPr="00F94536" w:rsidRDefault="00B97248" w:rsidP="00E53378">
            <w:pPr>
              <w:pStyle w:val="TableParagraph"/>
              <w:spacing w:before="5" w:line="182" w:lineRule="exact"/>
              <w:ind w:right="104"/>
              <w:jc w:val="right"/>
              <w:rPr>
                <w:sz w:val="17"/>
              </w:rPr>
            </w:pPr>
            <w:r w:rsidRPr="00F94536">
              <w:rPr>
                <w:sz w:val="17"/>
              </w:rPr>
              <w:t>0.6</w:t>
            </w:r>
          </w:p>
        </w:tc>
        <w:tc>
          <w:tcPr>
            <w:tcW w:w="1310" w:type="dxa"/>
          </w:tcPr>
          <w:p w14:paraId="477F54A7" w14:textId="77777777" w:rsidR="00B97248" w:rsidRPr="00F94536" w:rsidRDefault="00B97248" w:rsidP="00E53378">
            <w:pPr>
              <w:pStyle w:val="TableParagraph"/>
              <w:spacing w:before="5" w:line="182" w:lineRule="exact"/>
              <w:ind w:left="500"/>
              <w:rPr>
                <w:sz w:val="17"/>
              </w:rPr>
            </w:pPr>
            <w:r w:rsidRPr="00F94536">
              <w:rPr>
                <w:sz w:val="17"/>
              </w:rPr>
              <w:t>-0.5</w:t>
            </w:r>
          </w:p>
        </w:tc>
        <w:tc>
          <w:tcPr>
            <w:tcW w:w="1306" w:type="dxa"/>
          </w:tcPr>
          <w:p w14:paraId="7ADF75BD" w14:textId="77777777" w:rsidR="00B97248" w:rsidRPr="00F94536" w:rsidRDefault="00B97248" w:rsidP="00E53378">
            <w:pPr>
              <w:pStyle w:val="TableParagraph"/>
              <w:spacing w:before="5" w:line="182" w:lineRule="exact"/>
              <w:ind w:left="502"/>
              <w:rPr>
                <w:sz w:val="17"/>
              </w:rPr>
            </w:pPr>
            <w:r w:rsidRPr="00F94536">
              <w:rPr>
                <w:sz w:val="17"/>
              </w:rPr>
              <w:t>-0.1</w:t>
            </w:r>
          </w:p>
        </w:tc>
      </w:tr>
      <w:tr w:rsidR="00B97248" w:rsidRPr="00F94536" w14:paraId="269BB01C" w14:textId="77777777" w:rsidTr="00E53378">
        <w:trPr>
          <w:trHeight w:val="202"/>
        </w:trPr>
        <w:tc>
          <w:tcPr>
            <w:tcW w:w="1320" w:type="dxa"/>
          </w:tcPr>
          <w:p w14:paraId="56AF93CC" w14:textId="77777777" w:rsidR="00B97248" w:rsidRPr="00F94536" w:rsidRDefault="00B97248" w:rsidP="00E53378">
            <w:pPr>
              <w:pStyle w:val="TableParagraph"/>
              <w:spacing w:before="5" w:line="177" w:lineRule="exact"/>
              <w:ind w:right="470"/>
              <w:jc w:val="right"/>
              <w:rPr>
                <w:sz w:val="17"/>
              </w:rPr>
            </w:pPr>
            <w:r w:rsidRPr="00F94536">
              <w:rPr>
                <w:sz w:val="17"/>
              </w:rPr>
              <w:t>Group</w:t>
            </w:r>
          </w:p>
        </w:tc>
        <w:tc>
          <w:tcPr>
            <w:tcW w:w="1208" w:type="dxa"/>
          </w:tcPr>
          <w:p w14:paraId="28C5D0C7" w14:textId="77777777" w:rsidR="00B97248" w:rsidRPr="00F94536" w:rsidRDefault="00B97248" w:rsidP="00E53378">
            <w:pPr>
              <w:pStyle w:val="TableParagraph"/>
              <w:spacing w:before="5" w:line="177" w:lineRule="exact"/>
              <w:ind w:left="89" w:right="141"/>
              <w:jc w:val="center"/>
              <w:rPr>
                <w:sz w:val="17"/>
              </w:rPr>
            </w:pPr>
            <w:r w:rsidRPr="00F94536">
              <w:rPr>
                <w:sz w:val="17"/>
              </w:rPr>
              <w:t>-0.3</w:t>
            </w:r>
          </w:p>
        </w:tc>
        <w:tc>
          <w:tcPr>
            <w:tcW w:w="533" w:type="dxa"/>
          </w:tcPr>
          <w:p w14:paraId="47E729B3" w14:textId="77777777" w:rsidR="00B97248" w:rsidRPr="00F94536" w:rsidRDefault="00B97248" w:rsidP="00E53378">
            <w:pPr>
              <w:pStyle w:val="TableParagraph"/>
              <w:spacing w:before="5" w:line="177" w:lineRule="exact"/>
              <w:ind w:left="94" w:right="34"/>
              <w:jc w:val="center"/>
              <w:rPr>
                <w:sz w:val="17"/>
              </w:rPr>
            </w:pPr>
            <w:r w:rsidRPr="00F94536">
              <w:rPr>
                <w:sz w:val="17"/>
              </w:rPr>
              <w:t>0.3</w:t>
            </w:r>
          </w:p>
        </w:tc>
        <w:tc>
          <w:tcPr>
            <w:tcW w:w="1311" w:type="dxa"/>
          </w:tcPr>
          <w:p w14:paraId="0A3795D7" w14:textId="77777777" w:rsidR="00B97248" w:rsidRPr="00F94536" w:rsidRDefault="00B97248" w:rsidP="00E53378">
            <w:pPr>
              <w:pStyle w:val="TableParagraph"/>
              <w:spacing w:before="5" w:line="177" w:lineRule="exact"/>
              <w:ind w:left="490"/>
              <w:rPr>
                <w:sz w:val="17"/>
              </w:rPr>
            </w:pPr>
            <w:r w:rsidRPr="00F94536">
              <w:rPr>
                <w:sz w:val="17"/>
              </w:rPr>
              <w:t>-0.4</w:t>
            </w:r>
          </w:p>
        </w:tc>
        <w:tc>
          <w:tcPr>
            <w:tcW w:w="1431" w:type="dxa"/>
          </w:tcPr>
          <w:p w14:paraId="117C1C78" w14:textId="77777777" w:rsidR="00B97248" w:rsidRPr="00F94536" w:rsidRDefault="00B97248" w:rsidP="00E53378">
            <w:pPr>
              <w:pStyle w:val="TableParagraph"/>
              <w:spacing w:before="5" w:line="177" w:lineRule="exact"/>
              <w:ind w:left="491"/>
              <w:rPr>
                <w:sz w:val="17"/>
              </w:rPr>
            </w:pPr>
            <w:r w:rsidRPr="00F94536">
              <w:rPr>
                <w:sz w:val="17"/>
              </w:rPr>
              <w:t>-0.3</w:t>
            </w:r>
          </w:p>
        </w:tc>
        <w:tc>
          <w:tcPr>
            <w:tcW w:w="1039" w:type="dxa"/>
          </w:tcPr>
          <w:p w14:paraId="615CE662" w14:textId="77777777" w:rsidR="00B97248" w:rsidRPr="00F94536" w:rsidRDefault="00B97248" w:rsidP="00E53378">
            <w:pPr>
              <w:pStyle w:val="TableParagraph"/>
              <w:spacing w:before="5" w:line="177" w:lineRule="exact"/>
              <w:ind w:right="390"/>
              <w:jc w:val="right"/>
              <w:rPr>
                <w:sz w:val="17"/>
              </w:rPr>
            </w:pPr>
            <w:r w:rsidRPr="00F94536">
              <w:rPr>
                <w:sz w:val="17"/>
              </w:rPr>
              <w:t>-0.2</w:t>
            </w:r>
          </w:p>
        </w:tc>
        <w:tc>
          <w:tcPr>
            <w:tcW w:w="535" w:type="dxa"/>
          </w:tcPr>
          <w:p w14:paraId="43FF1FAF" w14:textId="77777777" w:rsidR="00B97248" w:rsidRPr="00F94536" w:rsidRDefault="00B97248" w:rsidP="00E53378">
            <w:pPr>
              <w:pStyle w:val="TableParagraph"/>
              <w:spacing w:before="5" w:line="177" w:lineRule="exact"/>
              <w:ind w:right="109"/>
              <w:jc w:val="right"/>
              <w:rPr>
                <w:sz w:val="17"/>
              </w:rPr>
            </w:pPr>
            <w:r w:rsidRPr="00F94536">
              <w:rPr>
                <w:sz w:val="17"/>
              </w:rPr>
              <w:t>0.3</w:t>
            </w:r>
          </w:p>
        </w:tc>
        <w:tc>
          <w:tcPr>
            <w:tcW w:w="1310" w:type="dxa"/>
          </w:tcPr>
          <w:p w14:paraId="2D6F4D80" w14:textId="77777777" w:rsidR="00B97248" w:rsidRPr="00F94536" w:rsidRDefault="00B97248" w:rsidP="00E53378">
            <w:pPr>
              <w:pStyle w:val="TableParagraph"/>
              <w:spacing w:before="5" w:line="177" w:lineRule="exact"/>
              <w:ind w:left="107" w:right="119"/>
              <w:jc w:val="center"/>
              <w:rPr>
                <w:sz w:val="17"/>
              </w:rPr>
            </w:pPr>
            <w:r w:rsidRPr="00F94536">
              <w:rPr>
                <w:sz w:val="17"/>
              </w:rPr>
              <w:t>-0.4</w:t>
            </w:r>
          </w:p>
        </w:tc>
        <w:tc>
          <w:tcPr>
            <w:tcW w:w="1455" w:type="dxa"/>
          </w:tcPr>
          <w:p w14:paraId="21FCE192" w14:textId="77777777" w:rsidR="00B97248" w:rsidRPr="00F94536" w:rsidRDefault="00B97248" w:rsidP="00E53378">
            <w:pPr>
              <w:pStyle w:val="TableParagraph"/>
              <w:spacing w:before="5" w:line="177" w:lineRule="exact"/>
              <w:ind w:left="496"/>
              <w:rPr>
                <w:sz w:val="17"/>
              </w:rPr>
            </w:pPr>
            <w:r w:rsidRPr="00F94536">
              <w:rPr>
                <w:sz w:val="17"/>
              </w:rPr>
              <w:t>-0.1</w:t>
            </w:r>
          </w:p>
        </w:tc>
        <w:tc>
          <w:tcPr>
            <w:tcW w:w="1103" w:type="dxa"/>
          </w:tcPr>
          <w:p w14:paraId="7D666F1C" w14:textId="77777777" w:rsidR="00B97248" w:rsidRPr="00F94536" w:rsidRDefault="00B97248" w:rsidP="00E53378">
            <w:pPr>
              <w:pStyle w:val="TableParagraph"/>
              <w:spacing w:before="5" w:line="177" w:lineRule="exact"/>
              <w:ind w:left="370"/>
              <w:rPr>
                <w:sz w:val="17"/>
              </w:rPr>
            </w:pPr>
            <w:r w:rsidRPr="00F94536">
              <w:rPr>
                <w:sz w:val="17"/>
              </w:rPr>
              <w:t>-0.3</w:t>
            </w:r>
          </w:p>
        </w:tc>
        <w:tc>
          <w:tcPr>
            <w:tcW w:w="527" w:type="dxa"/>
          </w:tcPr>
          <w:p w14:paraId="5DC1738A" w14:textId="77777777" w:rsidR="00B97248" w:rsidRPr="00F94536" w:rsidRDefault="00B97248" w:rsidP="00E53378">
            <w:pPr>
              <w:pStyle w:val="TableParagraph"/>
              <w:spacing w:before="5" w:line="177" w:lineRule="exact"/>
              <w:ind w:right="104"/>
              <w:jc w:val="right"/>
              <w:rPr>
                <w:sz w:val="17"/>
              </w:rPr>
            </w:pPr>
            <w:r w:rsidRPr="00F94536">
              <w:rPr>
                <w:sz w:val="17"/>
              </w:rPr>
              <w:t>0.4</w:t>
            </w:r>
          </w:p>
        </w:tc>
        <w:tc>
          <w:tcPr>
            <w:tcW w:w="1310" w:type="dxa"/>
          </w:tcPr>
          <w:p w14:paraId="617A6466" w14:textId="77777777" w:rsidR="00B97248" w:rsidRPr="00F94536" w:rsidRDefault="00B97248" w:rsidP="00E53378">
            <w:pPr>
              <w:pStyle w:val="TableParagraph"/>
              <w:spacing w:before="5" w:line="177" w:lineRule="exact"/>
              <w:ind w:left="500"/>
              <w:rPr>
                <w:sz w:val="17"/>
              </w:rPr>
            </w:pPr>
            <w:r w:rsidRPr="00F94536">
              <w:rPr>
                <w:sz w:val="17"/>
              </w:rPr>
              <w:t>-0.5</w:t>
            </w:r>
          </w:p>
        </w:tc>
        <w:tc>
          <w:tcPr>
            <w:tcW w:w="1306" w:type="dxa"/>
          </w:tcPr>
          <w:p w14:paraId="2F6A9325" w14:textId="77777777" w:rsidR="00B97248" w:rsidRPr="00F94536" w:rsidRDefault="00B97248" w:rsidP="00E53378">
            <w:pPr>
              <w:pStyle w:val="TableParagraph"/>
              <w:spacing w:before="5" w:line="177" w:lineRule="exact"/>
              <w:ind w:left="502"/>
              <w:rPr>
                <w:sz w:val="17"/>
              </w:rPr>
            </w:pPr>
            <w:r w:rsidRPr="00F94536">
              <w:rPr>
                <w:sz w:val="17"/>
              </w:rPr>
              <w:t>-0.2</w:t>
            </w:r>
          </w:p>
        </w:tc>
      </w:tr>
    </w:tbl>
    <w:p w14:paraId="3DBFE875"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p w14:paraId="06459285" w14:textId="77777777" w:rsidR="00B97248" w:rsidRPr="00F94536" w:rsidRDefault="00B97248" w:rsidP="00B97248">
      <w:pPr>
        <w:spacing w:before="38"/>
        <w:ind w:left="120"/>
        <w:rPr>
          <w:rFonts w:ascii="Calibri"/>
          <w:b/>
        </w:rPr>
      </w:pPr>
      <w:r w:rsidRPr="00F94536">
        <w:rPr>
          <w:rFonts w:ascii="Calibri"/>
          <w:b/>
        </w:rPr>
        <w:lastRenderedPageBreak/>
        <w:t>Kokkvoll, A.; Grimsgaard, S.; Odegaard, R.; Flaegstad, T.; Njolstad, I.</w:t>
      </w:r>
    </w:p>
    <w:p w14:paraId="3612ACC4" w14:textId="77777777" w:rsidR="00B97248" w:rsidRPr="00F94536" w:rsidRDefault="00B97248" w:rsidP="00B97248">
      <w:pPr>
        <w:spacing w:before="180"/>
        <w:ind w:left="120"/>
        <w:rPr>
          <w:rFonts w:ascii="Calibri"/>
          <w:b/>
        </w:rPr>
      </w:pPr>
      <w:r w:rsidRPr="00F94536">
        <w:rPr>
          <w:rFonts w:ascii="Calibri"/>
          <w:b/>
        </w:rPr>
        <w:t>Single versus multiple-family intervention in childhood overweight--Finnmark Activity School: a randomised trial</w:t>
      </w:r>
    </w:p>
    <w:p w14:paraId="057ABAB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49"/>
        <w:gridCol w:w="5943"/>
        <w:gridCol w:w="6412"/>
        <w:gridCol w:w="798"/>
      </w:tblGrid>
      <w:tr w:rsidR="00B97248" w:rsidRPr="00F94536" w14:paraId="44C7B20F" w14:textId="77777777" w:rsidTr="00E53378">
        <w:trPr>
          <w:trHeight w:val="415"/>
        </w:trPr>
        <w:tc>
          <w:tcPr>
            <w:tcW w:w="1249" w:type="dxa"/>
            <w:shd w:val="clear" w:color="auto" w:fill="8D176B"/>
          </w:tcPr>
          <w:p w14:paraId="505AAED7" w14:textId="77777777" w:rsidR="00B97248" w:rsidRPr="00F94536" w:rsidRDefault="00B97248" w:rsidP="00E53378">
            <w:pPr>
              <w:pStyle w:val="TableParagraph"/>
              <w:ind w:left="112"/>
              <w:rPr>
                <w:sz w:val="17"/>
              </w:rPr>
            </w:pPr>
            <w:r w:rsidRPr="00F94536">
              <w:rPr>
                <w:color w:val="FFFFFF"/>
                <w:sz w:val="17"/>
              </w:rPr>
              <w:t>Study</w:t>
            </w:r>
          </w:p>
          <w:p w14:paraId="41F2413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43" w:type="dxa"/>
            <w:shd w:val="clear" w:color="auto" w:fill="8D176B"/>
          </w:tcPr>
          <w:p w14:paraId="05BC2C3B" w14:textId="77777777" w:rsidR="00B97248" w:rsidRPr="00F94536" w:rsidRDefault="00B97248" w:rsidP="00E53378">
            <w:pPr>
              <w:pStyle w:val="TableParagraph"/>
              <w:rPr>
                <w:rFonts w:ascii="Times New Roman"/>
                <w:sz w:val="16"/>
              </w:rPr>
            </w:pPr>
          </w:p>
        </w:tc>
        <w:tc>
          <w:tcPr>
            <w:tcW w:w="6412" w:type="dxa"/>
            <w:shd w:val="clear" w:color="auto" w:fill="8D176B"/>
          </w:tcPr>
          <w:p w14:paraId="1EF979B9" w14:textId="77777777" w:rsidR="00B97248" w:rsidRPr="00F94536" w:rsidRDefault="00B97248" w:rsidP="00E53378">
            <w:pPr>
              <w:pStyle w:val="TableParagraph"/>
              <w:rPr>
                <w:rFonts w:ascii="Times New Roman"/>
                <w:sz w:val="16"/>
              </w:rPr>
            </w:pPr>
          </w:p>
        </w:tc>
        <w:tc>
          <w:tcPr>
            <w:tcW w:w="798" w:type="dxa"/>
            <w:shd w:val="clear" w:color="auto" w:fill="8D176B"/>
          </w:tcPr>
          <w:p w14:paraId="63BF8113" w14:textId="77777777" w:rsidR="00B97248" w:rsidRPr="00F94536" w:rsidRDefault="00B97248" w:rsidP="00E53378">
            <w:pPr>
              <w:pStyle w:val="TableParagraph"/>
              <w:rPr>
                <w:rFonts w:ascii="Times New Roman"/>
                <w:sz w:val="16"/>
              </w:rPr>
            </w:pPr>
          </w:p>
        </w:tc>
      </w:tr>
      <w:tr w:rsidR="00B97248" w:rsidRPr="00F94536" w14:paraId="149769D1" w14:textId="77777777" w:rsidTr="00E53378">
        <w:trPr>
          <w:trHeight w:val="618"/>
        </w:trPr>
        <w:tc>
          <w:tcPr>
            <w:tcW w:w="1249" w:type="dxa"/>
          </w:tcPr>
          <w:p w14:paraId="3C06C277"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3153" w:type="dxa"/>
            <w:gridSpan w:val="3"/>
          </w:tcPr>
          <w:p w14:paraId="6A5F20FA" w14:textId="77777777" w:rsidR="00B97248" w:rsidRPr="00F94536" w:rsidRDefault="00B97248" w:rsidP="00E53378">
            <w:pPr>
              <w:pStyle w:val="TableParagraph"/>
              <w:spacing w:line="254" w:lineRule="auto"/>
              <w:ind w:left="110" w:right="83"/>
              <w:rPr>
                <w:sz w:val="17"/>
              </w:rPr>
            </w:pPr>
            <w:r w:rsidRPr="00F94536">
              <w:rPr>
                <w:sz w:val="17"/>
              </w:rPr>
              <w:t>The trial has been supported by Finnmark Hospital Trust, NorthernNorw ay Regional Health Authority, Norw egian Foundation for Health andRehabilitation and The Norw egian Directorate of Health. Contributions have alsobeen made by the University of Tromsø, the Ministry of Health and Care Services,SpareBank 1 Nord-</w:t>
            </w:r>
          </w:p>
          <w:p w14:paraId="5E80F72D" w14:textId="77777777" w:rsidR="00B97248" w:rsidRPr="00F94536" w:rsidRDefault="00B97248" w:rsidP="00E53378">
            <w:pPr>
              <w:pStyle w:val="TableParagraph"/>
              <w:spacing w:before="2" w:line="182" w:lineRule="exact"/>
              <w:ind w:left="110"/>
              <w:rPr>
                <w:sz w:val="17"/>
              </w:rPr>
            </w:pPr>
            <w:r w:rsidRPr="00F94536">
              <w:rPr>
                <w:sz w:val="17"/>
              </w:rPr>
              <w:t>Norge and Odd Berg Fund</w:t>
            </w:r>
          </w:p>
        </w:tc>
      </w:tr>
      <w:tr w:rsidR="00B97248" w:rsidRPr="00F94536" w14:paraId="31CE2630" w14:textId="77777777" w:rsidTr="00E53378">
        <w:trPr>
          <w:trHeight w:val="215"/>
        </w:trPr>
        <w:tc>
          <w:tcPr>
            <w:tcW w:w="1249" w:type="dxa"/>
          </w:tcPr>
          <w:p w14:paraId="0FC3430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43" w:type="dxa"/>
          </w:tcPr>
          <w:p w14:paraId="50F0388A" w14:textId="77777777" w:rsidR="00B97248" w:rsidRPr="00F94536" w:rsidRDefault="00B97248" w:rsidP="00E53378">
            <w:pPr>
              <w:pStyle w:val="TableParagraph"/>
              <w:spacing w:before="5" w:line="190" w:lineRule="exact"/>
              <w:ind w:left="110"/>
              <w:rPr>
                <w:sz w:val="17"/>
              </w:rPr>
            </w:pPr>
            <w:r w:rsidRPr="00F94536">
              <w:rPr>
                <w:sz w:val="17"/>
              </w:rPr>
              <w:t>Norw ay</w:t>
            </w:r>
          </w:p>
        </w:tc>
        <w:tc>
          <w:tcPr>
            <w:tcW w:w="6412" w:type="dxa"/>
          </w:tcPr>
          <w:p w14:paraId="2AB5F8C6" w14:textId="77777777" w:rsidR="00B97248" w:rsidRPr="00F94536" w:rsidRDefault="00B97248" w:rsidP="00E53378">
            <w:pPr>
              <w:pStyle w:val="TableParagraph"/>
              <w:rPr>
                <w:rFonts w:ascii="Times New Roman"/>
                <w:sz w:val="14"/>
              </w:rPr>
            </w:pPr>
          </w:p>
        </w:tc>
        <w:tc>
          <w:tcPr>
            <w:tcW w:w="798" w:type="dxa"/>
          </w:tcPr>
          <w:p w14:paraId="22159A53" w14:textId="77777777" w:rsidR="00B97248" w:rsidRPr="00F94536" w:rsidRDefault="00B97248" w:rsidP="00E53378">
            <w:pPr>
              <w:pStyle w:val="TableParagraph"/>
              <w:rPr>
                <w:rFonts w:ascii="Times New Roman"/>
                <w:sz w:val="14"/>
              </w:rPr>
            </w:pPr>
          </w:p>
        </w:tc>
      </w:tr>
      <w:tr w:rsidR="00B97248" w:rsidRPr="00F94536" w14:paraId="1183CF20" w14:textId="77777777" w:rsidTr="00E53378">
        <w:trPr>
          <w:trHeight w:val="216"/>
        </w:trPr>
        <w:tc>
          <w:tcPr>
            <w:tcW w:w="14402" w:type="dxa"/>
            <w:gridSpan w:val="4"/>
          </w:tcPr>
          <w:p w14:paraId="4C9BD69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E8CEA9E" w14:textId="77777777" w:rsidTr="00E53378">
        <w:trPr>
          <w:trHeight w:val="208"/>
        </w:trPr>
        <w:tc>
          <w:tcPr>
            <w:tcW w:w="1249" w:type="dxa"/>
          </w:tcPr>
          <w:p w14:paraId="08ADAC8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43" w:type="dxa"/>
          </w:tcPr>
          <w:p w14:paraId="09C1AAB1"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412" w:type="dxa"/>
          </w:tcPr>
          <w:p w14:paraId="65BDF960" w14:textId="77777777" w:rsidR="00B97248" w:rsidRPr="00F94536" w:rsidRDefault="00B97248" w:rsidP="00E53378">
            <w:pPr>
              <w:pStyle w:val="TableParagraph"/>
              <w:rPr>
                <w:rFonts w:ascii="Times New Roman"/>
                <w:sz w:val="14"/>
              </w:rPr>
            </w:pPr>
          </w:p>
        </w:tc>
        <w:tc>
          <w:tcPr>
            <w:tcW w:w="798" w:type="dxa"/>
          </w:tcPr>
          <w:p w14:paraId="4414D71A" w14:textId="77777777" w:rsidR="00B97248" w:rsidRPr="00F94536" w:rsidRDefault="00B97248" w:rsidP="00E53378">
            <w:pPr>
              <w:pStyle w:val="TableParagraph"/>
              <w:rPr>
                <w:rFonts w:ascii="Times New Roman"/>
                <w:sz w:val="14"/>
              </w:rPr>
            </w:pPr>
          </w:p>
        </w:tc>
      </w:tr>
      <w:tr w:rsidR="00B97248" w:rsidRPr="00F94536" w14:paraId="33C2A031" w14:textId="77777777" w:rsidTr="00E53378">
        <w:trPr>
          <w:trHeight w:val="207"/>
        </w:trPr>
        <w:tc>
          <w:tcPr>
            <w:tcW w:w="1249" w:type="dxa"/>
          </w:tcPr>
          <w:p w14:paraId="2F119800"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43" w:type="dxa"/>
          </w:tcPr>
          <w:p w14:paraId="5101015B"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412" w:type="dxa"/>
          </w:tcPr>
          <w:p w14:paraId="2E9DD33B" w14:textId="77777777" w:rsidR="00B97248" w:rsidRPr="00F94536" w:rsidRDefault="00B97248" w:rsidP="00E53378">
            <w:pPr>
              <w:pStyle w:val="TableParagraph"/>
              <w:rPr>
                <w:rFonts w:ascii="Times New Roman"/>
                <w:sz w:val="14"/>
              </w:rPr>
            </w:pPr>
          </w:p>
        </w:tc>
        <w:tc>
          <w:tcPr>
            <w:tcW w:w="798" w:type="dxa"/>
          </w:tcPr>
          <w:p w14:paraId="77BD49BC" w14:textId="77777777" w:rsidR="00B97248" w:rsidRPr="00F94536" w:rsidRDefault="00B97248" w:rsidP="00E53378">
            <w:pPr>
              <w:pStyle w:val="TableParagraph"/>
              <w:rPr>
                <w:rFonts w:ascii="Times New Roman"/>
                <w:sz w:val="14"/>
              </w:rPr>
            </w:pPr>
          </w:p>
        </w:tc>
      </w:tr>
      <w:tr w:rsidR="00B97248" w:rsidRPr="00F94536" w14:paraId="2C8F61F6" w14:textId="77777777" w:rsidTr="00E53378">
        <w:trPr>
          <w:trHeight w:val="207"/>
        </w:trPr>
        <w:tc>
          <w:tcPr>
            <w:tcW w:w="1249" w:type="dxa"/>
          </w:tcPr>
          <w:p w14:paraId="4C884B0C"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355" w:type="dxa"/>
            <w:gridSpan w:val="2"/>
          </w:tcPr>
          <w:p w14:paraId="23B3DDA2" w14:textId="77777777" w:rsidR="00B97248" w:rsidRPr="00F94536" w:rsidRDefault="00B97248" w:rsidP="00E53378">
            <w:pPr>
              <w:pStyle w:val="TableParagraph"/>
              <w:spacing w:before="5" w:line="182" w:lineRule="exact"/>
              <w:ind w:left="110"/>
              <w:rPr>
                <w:sz w:val="17"/>
              </w:rPr>
            </w:pPr>
            <w:r w:rsidRPr="00F94536">
              <w:rPr>
                <w:sz w:val="17"/>
              </w:rPr>
              <w:t>The Regional Committee for Medical and Health Research Ethicsapproved the study</w:t>
            </w:r>
          </w:p>
        </w:tc>
        <w:tc>
          <w:tcPr>
            <w:tcW w:w="798" w:type="dxa"/>
          </w:tcPr>
          <w:p w14:paraId="464A5443" w14:textId="77777777" w:rsidR="00B97248" w:rsidRPr="00F94536" w:rsidRDefault="00B97248" w:rsidP="00E53378">
            <w:pPr>
              <w:pStyle w:val="TableParagraph"/>
              <w:rPr>
                <w:rFonts w:ascii="Times New Roman"/>
                <w:sz w:val="14"/>
              </w:rPr>
            </w:pPr>
          </w:p>
        </w:tc>
      </w:tr>
      <w:tr w:rsidR="00B97248" w:rsidRPr="00F94536" w14:paraId="61C7BA81" w14:textId="77777777" w:rsidTr="00E53378">
        <w:trPr>
          <w:trHeight w:val="632"/>
        </w:trPr>
        <w:tc>
          <w:tcPr>
            <w:tcW w:w="1249" w:type="dxa"/>
          </w:tcPr>
          <w:p w14:paraId="13ADE91F" w14:textId="77777777" w:rsidR="00B97248" w:rsidRPr="00F94536" w:rsidRDefault="00B97248" w:rsidP="00E53378">
            <w:pPr>
              <w:pStyle w:val="TableParagraph"/>
              <w:spacing w:before="5" w:line="254" w:lineRule="auto"/>
              <w:ind w:left="112" w:right="327"/>
              <w:rPr>
                <w:sz w:val="17"/>
              </w:rPr>
            </w:pPr>
            <w:r w:rsidRPr="00F94536">
              <w:rPr>
                <w:sz w:val="17"/>
              </w:rPr>
              <w:t>Outcomes other than</w:t>
            </w:r>
          </w:p>
          <w:p w14:paraId="11D4FA12" w14:textId="77777777" w:rsidR="00B97248" w:rsidRPr="00F94536" w:rsidRDefault="00B97248" w:rsidP="00E53378">
            <w:pPr>
              <w:pStyle w:val="TableParagraph"/>
              <w:spacing w:before="2" w:line="190" w:lineRule="exact"/>
              <w:ind w:left="112"/>
              <w:rPr>
                <w:sz w:val="17"/>
              </w:rPr>
            </w:pPr>
            <w:r w:rsidRPr="00F94536">
              <w:rPr>
                <w:sz w:val="17"/>
              </w:rPr>
              <w:t>BMI</w:t>
            </w:r>
          </w:p>
        </w:tc>
        <w:tc>
          <w:tcPr>
            <w:tcW w:w="5943" w:type="dxa"/>
          </w:tcPr>
          <w:p w14:paraId="328A33AC" w14:textId="77777777" w:rsidR="00B97248" w:rsidRPr="00F94536" w:rsidRDefault="00B97248" w:rsidP="00E53378">
            <w:pPr>
              <w:pStyle w:val="TableParagraph"/>
              <w:rPr>
                <w:rFonts w:ascii="Calibri"/>
                <w:b/>
                <w:sz w:val="20"/>
              </w:rPr>
            </w:pPr>
          </w:p>
          <w:p w14:paraId="7AED0A9F" w14:textId="77777777" w:rsidR="00B97248" w:rsidRPr="00F94536" w:rsidRDefault="00B97248" w:rsidP="00E53378">
            <w:pPr>
              <w:pStyle w:val="TableParagraph"/>
              <w:spacing w:before="177" w:line="190" w:lineRule="exact"/>
              <w:ind w:left="110"/>
              <w:rPr>
                <w:sz w:val="17"/>
              </w:rPr>
            </w:pPr>
            <w:r w:rsidRPr="00F94536">
              <w:rPr>
                <w:sz w:val="17"/>
              </w:rPr>
              <w:t>Other obesity</w:t>
            </w:r>
          </w:p>
        </w:tc>
        <w:tc>
          <w:tcPr>
            <w:tcW w:w="6412" w:type="dxa"/>
          </w:tcPr>
          <w:p w14:paraId="72BD7E5A" w14:textId="77777777" w:rsidR="00B97248" w:rsidRPr="00F94536" w:rsidRDefault="00B97248" w:rsidP="00E53378">
            <w:pPr>
              <w:pStyle w:val="TableParagraph"/>
              <w:rPr>
                <w:rFonts w:ascii="Times New Roman"/>
                <w:sz w:val="16"/>
              </w:rPr>
            </w:pPr>
          </w:p>
        </w:tc>
        <w:tc>
          <w:tcPr>
            <w:tcW w:w="798" w:type="dxa"/>
          </w:tcPr>
          <w:p w14:paraId="6AA547FE" w14:textId="77777777" w:rsidR="00B97248" w:rsidRPr="00F94536" w:rsidRDefault="00B97248" w:rsidP="00E53378">
            <w:pPr>
              <w:pStyle w:val="TableParagraph"/>
              <w:rPr>
                <w:rFonts w:ascii="Times New Roman"/>
                <w:sz w:val="16"/>
              </w:rPr>
            </w:pPr>
          </w:p>
        </w:tc>
      </w:tr>
      <w:tr w:rsidR="00B97248" w:rsidRPr="00F94536" w14:paraId="41C8F1C5" w14:textId="77777777" w:rsidTr="00E53378">
        <w:trPr>
          <w:trHeight w:val="216"/>
        </w:trPr>
        <w:tc>
          <w:tcPr>
            <w:tcW w:w="14402" w:type="dxa"/>
            <w:gridSpan w:val="4"/>
          </w:tcPr>
          <w:p w14:paraId="464AE1E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01E9E3F" w14:textId="77777777" w:rsidTr="00E53378">
        <w:trPr>
          <w:trHeight w:val="416"/>
        </w:trPr>
        <w:tc>
          <w:tcPr>
            <w:tcW w:w="1249" w:type="dxa"/>
          </w:tcPr>
          <w:p w14:paraId="54EFFBC4" w14:textId="77777777" w:rsidR="00B97248" w:rsidRPr="00F94536" w:rsidRDefault="00B97248" w:rsidP="00E53378">
            <w:pPr>
              <w:pStyle w:val="TableParagraph"/>
              <w:spacing w:before="5"/>
              <w:ind w:left="112"/>
              <w:rPr>
                <w:sz w:val="17"/>
              </w:rPr>
            </w:pPr>
            <w:r w:rsidRPr="00F94536">
              <w:rPr>
                <w:sz w:val="17"/>
              </w:rPr>
              <w:t>Inclusion</w:t>
            </w:r>
          </w:p>
          <w:p w14:paraId="159A68F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355" w:type="dxa"/>
            <w:gridSpan w:val="2"/>
          </w:tcPr>
          <w:p w14:paraId="5FB8BE1D" w14:textId="77777777" w:rsidR="00B97248" w:rsidRPr="00F94536" w:rsidRDefault="00B97248" w:rsidP="00E53378">
            <w:pPr>
              <w:pStyle w:val="TableParagraph"/>
              <w:spacing w:before="101"/>
              <w:ind w:left="110"/>
              <w:rPr>
                <w:sz w:val="17"/>
              </w:rPr>
            </w:pPr>
            <w:r w:rsidRPr="00F94536">
              <w:rPr>
                <w:sz w:val="17"/>
              </w:rPr>
              <w:t>Inclusion criteria w ere age 6–12 years and BMI corresponding toadult BMI≥27.5 kg/m2.</w:t>
            </w:r>
          </w:p>
        </w:tc>
        <w:tc>
          <w:tcPr>
            <w:tcW w:w="798" w:type="dxa"/>
          </w:tcPr>
          <w:p w14:paraId="4D625333" w14:textId="77777777" w:rsidR="00B97248" w:rsidRPr="00F94536" w:rsidRDefault="00B97248" w:rsidP="00E53378">
            <w:pPr>
              <w:pStyle w:val="TableParagraph"/>
              <w:rPr>
                <w:rFonts w:ascii="Times New Roman"/>
                <w:sz w:val="16"/>
              </w:rPr>
            </w:pPr>
          </w:p>
        </w:tc>
      </w:tr>
      <w:tr w:rsidR="00B97248" w:rsidRPr="00F94536" w14:paraId="711D40EA" w14:textId="77777777" w:rsidTr="00E53378">
        <w:trPr>
          <w:trHeight w:val="415"/>
        </w:trPr>
        <w:tc>
          <w:tcPr>
            <w:tcW w:w="1249" w:type="dxa"/>
          </w:tcPr>
          <w:p w14:paraId="41A9C51B" w14:textId="77777777" w:rsidR="00B97248" w:rsidRPr="00F94536" w:rsidRDefault="00B97248" w:rsidP="00E53378">
            <w:pPr>
              <w:pStyle w:val="TableParagraph"/>
              <w:spacing w:before="5"/>
              <w:ind w:left="112"/>
              <w:rPr>
                <w:sz w:val="17"/>
              </w:rPr>
            </w:pPr>
            <w:r w:rsidRPr="00F94536">
              <w:rPr>
                <w:sz w:val="17"/>
              </w:rPr>
              <w:t>Exclusion</w:t>
            </w:r>
          </w:p>
          <w:p w14:paraId="28FB7E1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355" w:type="dxa"/>
            <w:gridSpan w:val="2"/>
          </w:tcPr>
          <w:p w14:paraId="5320232C" w14:textId="77777777" w:rsidR="00B97248" w:rsidRPr="00F94536" w:rsidRDefault="00B97248" w:rsidP="00E53378">
            <w:pPr>
              <w:pStyle w:val="TableParagraph"/>
              <w:spacing w:before="101"/>
              <w:ind w:left="110"/>
              <w:rPr>
                <w:sz w:val="17"/>
              </w:rPr>
            </w:pPr>
            <w:r w:rsidRPr="00F94536">
              <w:rPr>
                <w:sz w:val="17"/>
              </w:rPr>
              <w:t>Exclusion criteriaw ere diseases incompatible w ith ordinary physical activity and psy-chosocial disorders incompatible w ith group interaction</w:t>
            </w:r>
          </w:p>
        </w:tc>
        <w:tc>
          <w:tcPr>
            <w:tcW w:w="798" w:type="dxa"/>
          </w:tcPr>
          <w:p w14:paraId="12F23663" w14:textId="77777777" w:rsidR="00B97248" w:rsidRPr="00F94536" w:rsidRDefault="00B97248" w:rsidP="00E53378">
            <w:pPr>
              <w:pStyle w:val="TableParagraph"/>
              <w:rPr>
                <w:rFonts w:ascii="Times New Roman"/>
                <w:sz w:val="16"/>
              </w:rPr>
            </w:pPr>
          </w:p>
        </w:tc>
      </w:tr>
      <w:tr w:rsidR="00B97248" w:rsidRPr="00F94536" w14:paraId="763DAC89" w14:textId="77777777" w:rsidTr="00E53378">
        <w:trPr>
          <w:trHeight w:val="400"/>
        </w:trPr>
        <w:tc>
          <w:tcPr>
            <w:tcW w:w="1249" w:type="dxa"/>
          </w:tcPr>
          <w:p w14:paraId="0A503FC1" w14:textId="77777777" w:rsidR="00B97248" w:rsidRPr="00F94536" w:rsidRDefault="00B97248" w:rsidP="00E53378">
            <w:pPr>
              <w:pStyle w:val="TableParagraph"/>
              <w:spacing w:before="5" w:line="194" w:lineRule="exact"/>
              <w:ind w:left="112"/>
              <w:rPr>
                <w:sz w:val="17"/>
              </w:rPr>
            </w:pPr>
            <w:r w:rsidRPr="00F94536">
              <w:rPr>
                <w:sz w:val="17"/>
              </w:rPr>
              <w:t>Group</w:t>
            </w:r>
          </w:p>
          <w:p w14:paraId="43AA9492" w14:textId="77777777" w:rsidR="00B97248" w:rsidRPr="00F94536" w:rsidRDefault="00B97248" w:rsidP="00E53378">
            <w:pPr>
              <w:pStyle w:val="TableParagraph"/>
              <w:spacing w:line="181" w:lineRule="exact"/>
              <w:ind w:left="112"/>
              <w:rPr>
                <w:sz w:val="17"/>
              </w:rPr>
            </w:pPr>
            <w:r w:rsidRPr="00F94536">
              <w:rPr>
                <w:sz w:val="17"/>
              </w:rPr>
              <w:t>differences</w:t>
            </w:r>
          </w:p>
        </w:tc>
        <w:tc>
          <w:tcPr>
            <w:tcW w:w="5943" w:type="dxa"/>
          </w:tcPr>
          <w:p w14:paraId="02128D7E" w14:textId="77777777" w:rsidR="00B97248" w:rsidRPr="00F94536" w:rsidRDefault="00B97248" w:rsidP="00E53378">
            <w:pPr>
              <w:pStyle w:val="TableParagraph"/>
              <w:spacing w:before="101"/>
              <w:ind w:left="110"/>
              <w:rPr>
                <w:sz w:val="17"/>
              </w:rPr>
            </w:pPr>
            <w:r w:rsidRPr="00F94536">
              <w:rPr>
                <w:sz w:val="17"/>
              </w:rPr>
              <w:t>No differences</w:t>
            </w:r>
          </w:p>
        </w:tc>
        <w:tc>
          <w:tcPr>
            <w:tcW w:w="6412" w:type="dxa"/>
          </w:tcPr>
          <w:p w14:paraId="1CCAD632" w14:textId="77777777" w:rsidR="00B97248" w:rsidRPr="00F94536" w:rsidRDefault="00B97248" w:rsidP="00E53378">
            <w:pPr>
              <w:pStyle w:val="TableParagraph"/>
              <w:rPr>
                <w:rFonts w:ascii="Times New Roman"/>
                <w:sz w:val="16"/>
              </w:rPr>
            </w:pPr>
          </w:p>
        </w:tc>
        <w:tc>
          <w:tcPr>
            <w:tcW w:w="798" w:type="dxa"/>
          </w:tcPr>
          <w:p w14:paraId="2C87F138" w14:textId="77777777" w:rsidR="00B97248" w:rsidRPr="00F94536" w:rsidRDefault="00B97248" w:rsidP="00E53378">
            <w:pPr>
              <w:pStyle w:val="TableParagraph"/>
              <w:rPr>
                <w:rFonts w:ascii="Times New Roman"/>
                <w:sz w:val="16"/>
              </w:rPr>
            </w:pPr>
          </w:p>
        </w:tc>
      </w:tr>
      <w:tr w:rsidR="00B97248" w:rsidRPr="00F94536" w14:paraId="1990569F" w14:textId="77777777" w:rsidTr="00E53378">
        <w:trPr>
          <w:trHeight w:val="432"/>
        </w:trPr>
        <w:tc>
          <w:tcPr>
            <w:tcW w:w="1249" w:type="dxa"/>
          </w:tcPr>
          <w:p w14:paraId="3710F0A4" w14:textId="77777777" w:rsidR="00B97248" w:rsidRPr="00F94536" w:rsidRDefault="00B97248" w:rsidP="00E53378">
            <w:pPr>
              <w:pStyle w:val="TableParagraph"/>
              <w:spacing w:before="5"/>
              <w:ind w:left="112"/>
              <w:rPr>
                <w:sz w:val="17"/>
              </w:rPr>
            </w:pPr>
            <w:r w:rsidRPr="00F94536">
              <w:rPr>
                <w:sz w:val="17"/>
              </w:rPr>
              <w:t>Special</w:t>
            </w:r>
          </w:p>
          <w:p w14:paraId="1FEC9A92" w14:textId="77777777" w:rsidR="00B97248" w:rsidRPr="00F94536" w:rsidRDefault="00B97248" w:rsidP="00E53378">
            <w:pPr>
              <w:pStyle w:val="TableParagraph"/>
              <w:spacing w:before="13"/>
              <w:ind w:left="112"/>
              <w:rPr>
                <w:sz w:val="17"/>
              </w:rPr>
            </w:pPr>
            <w:r w:rsidRPr="00F94536">
              <w:rPr>
                <w:sz w:val="17"/>
              </w:rPr>
              <w:t>Populations</w:t>
            </w:r>
          </w:p>
        </w:tc>
        <w:tc>
          <w:tcPr>
            <w:tcW w:w="5943" w:type="dxa"/>
          </w:tcPr>
          <w:p w14:paraId="52F2A875" w14:textId="77777777" w:rsidR="00B97248" w:rsidRPr="00F94536" w:rsidRDefault="00B97248" w:rsidP="00E53378">
            <w:pPr>
              <w:pStyle w:val="TableParagraph"/>
              <w:spacing w:before="6"/>
              <w:rPr>
                <w:rFonts w:ascii="Calibri"/>
                <w:b/>
                <w:sz w:val="17"/>
              </w:rPr>
            </w:pPr>
          </w:p>
          <w:p w14:paraId="42356D0A" w14:textId="77777777" w:rsidR="00B97248" w:rsidRPr="00F94536" w:rsidRDefault="00B97248" w:rsidP="00E53378">
            <w:pPr>
              <w:pStyle w:val="TableParagraph"/>
              <w:ind w:left="110"/>
              <w:rPr>
                <w:sz w:val="17"/>
              </w:rPr>
            </w:pPr>
            <w:r w:rsidRPr="00F94536">
              <w:rPr>
                <w:sz w:val="17"/>
              </w:rPr>
              <w:t>None</w:t>
            </w:r>
          </w:p>
        </w:tc>
        <w:tc>
          <w:tcPr>
            <w:tcW w:w="6412" w:type="dxa"/>
          </w:tcPr>
          <w:p w14:paraId="16A4FEFD" w14:textId="77777777" w:rsidR="00B97248" w:rsidRPr="00F94536" w:rsidRDefault="00B97248" w:rsidP="00E53378">
            <w:pPr>
              <w:pStyle w:val="TableParagraph"/>
              <w:rPr>
                <w:rFonts w:ascii="Times New Roman"/>
                <w:sz w:val="16"/>
              </w:rPr>
            </w:pPr>
          </w:p>
        </w:tc>
        <w:tc>
          <w:tcPr>
            <w:tcW w:w="798" w:type="dxa"/>
          </w:tcPr>
          <w:p w14:paraId="52D6E808" w14:textId="77777777" w:rsidR="00B97248" w:rsidRPr="00F94536" w:rsidRDefault="00B97248" w:rsidP="00E53378">
            <w:pPr>
              <w:pStyle w:val="TableParagraph"/>
              <w:rPr>
                <w:rFonts w:ascii="Times New Roman"/>
                <w:sz w:val="16"/>
              </w:rPr>
            </w:pPr>
          </w:p>
        </w:tc>
      </w:tr>
      <w:tr w:rsidR="00B97248" w:rsidRPr="00F94536" w14:paraId="3105367E" w14:textId="77777777" w:rsidTr="00E53378">
        <w:trPr>
          <w:trHeight w:val="216"/>
        </w:trPr>
        <w:tc>
          <w:tcPr>
            <w:tcW w:w="1249" w:type="dxa"/>
          </w:tcPr>
          <w:p w14:paraId="5157D1D3" w14:textId="77777777" w:rsidR="00B97248" w:rsidRPr="00F94536" w:rsidRDefault="00B97248" w:rsidP="00E53378">
            <w:pPr>
              <w:pStyle w:val="TableParagraph"/>
              <w:rPr>
                <w:rFonts w:ascii="Times New Roman"/>
                <w:sz w:val="14"/>
              </w:rPr>
            </w:pPr>
          </w:p>
        </w:tc>
        <w:tc>
          <w:tcPr>
            <w:tcW w:w="5943" w:type="dxa"/>
          </w:tcPr>
          <w:p w14:paraId="3119711B" w14:textId="77777777" w:rsidR="00B97248" w:rsidRPr="00F94536" w:rsidRDefault="00B97248" w:rsidP="00E53378">
            <w:pPr>
              <w:pStyle w:val="TableParagraph"/>
              <w:spacing w:before="21" w:line="174" w:lineRule="exact"/>
              <w:ind w:left="110"/>
              <w:rPr>
                <w:sz w:val="17"/>
              </w:rPr>
            </w:pPr>
            <w:r w:rsidRPr="00F94536">
              <w:rPr>
                <w:sz w:val="17"/>
              </w:rPr>
              <w:t>SIFI</w:t>
            </w:r>
          </w:p>
        </w:tc>
        <w:tc>
          <w:tcPr>
            <w:tcW w:w="6412" w:type="dxa"/>
          </w:tcPr>
          <w:p w14:paraId="3814F067" w14:textId="77777777" w:rsidR="00B97248" w:rsidRPr="00F94536" w:rsidRDefault="00B97248" w:rsidP="00E53378">
            <w:pPr>
              <w:pStyle w:val="TableParagraph"/>
              <w:spacing w:before="21" w:line="174" w:lineRule="exact"/>
              <w:ind w:left="120"/>
              <w:rPr>
                <w:sz w:val="17"/>
              </w:rPr>
            </w:pPr>
            <w:r w:rsidRPr="00F94536">
              <w:rPr>
                <w:sz w:val="17"/>
              </w:rPr>
              <w:t>MUFI</w:t>
            </w:r>
          </w:p>
        </w:tc>
        <w:tc>
          <w:tcPr>
            <w:tcW w:w="798" w:type="dxa"/>
          </w:tcPr>
          <w:p w14:paraId="16575FDC" w14:textId="77777777" w:rsidR="00B97248" w:rsidRPr="00F94536" w:rsidRDefault="00B97248" w:rsidP="00E53378">
            <w:pPr>
              <w:pStyle w:val="TableParagraph"/>
              <w:spacing w:before="21" w:line="174" w:lineRule="exact"/>
              <w:ind w:left="123"/>
              <w:rPr>
                <w:sz w:val="17"/>
              </w:rPr>
            </w:pPr>
            <w:r w:rsidRPr="00F94536">
              <w:rPr>
                <w:sz w:val="17"/>
              </w:rPr>
              <w:t>Overall</w:t>
            </w:r>
          </w:p>
        </w:tc>
      </w:tr>
      <w:tr w:rsidR="00B97248" w:rsidRPr="00F94536" w14:paraId="07B30B55" w14:textId="77777777" w:rsidTr="00E53378">
        <w:trPr>
          <w:trHeight w:val="200"/>
        </w:trPr>
        <w:tc>
          <w:tcPr>
            <w:tcW w:w="1249" w:type="dxa"/>
          </w:tcPr>
          <w:p w14:paraId="300842C3" w14:textId="77777777" w:rsidR="00B97248" w:rsidRPr="00F94536" w:rsidRDefault="00B97248" w:rsidP="00E53378">
            <w:pPr>
              <w:pStyle w:val="TableParagraph"/>
              <w:spacing w:line="180" w:lineRule="exact"/>
              <w:ind w:left="112"/>
              <w:rPr>
                <w:sz w:val="17"/>
              </w:rPr>
            </w:pPr>
            <w:r w:rsidRPr="00F94536">
              <w:rPr>
                <w:sz w:val="17"/>
              </w:rPr>
              <w:t>N enrolled</w:t>
            </w:r>
          </w:p>
        </w:tc>
        <w:tc>
          <w:tcPr>
            <w:tcW w:w="5943" w:type="dxa"/>
          </w:tcPr>
          <w:p w14:paraId="47F5F527" w14:textId="77777777" w:rsidR="00B97248" w:rsidRPr="00F94536" w:rsidRDefault="00B97248" w:rsidP="00E53378">
            <w:pPr>
              <w:pStyle w:val="TableParagraph"/>
              <w:spacing w:line="180" w:lineRule="exact"/>
              <w:ind w:left="110"/>
              <w:rPr>
                <w:sz w:val="17"/>
              </w:rPr>
            </w:pPr>
            <w:r w:rsidRPr="00F94536">
              <w:rPr>
                <w:sz w:val="17"/>
              </w:rPr>
              <w:t>46</w:t>
            </w:r>
          </w:p>
        </w:tc>
        <w:tc>
          <w:tcPr>
            <w:tcW w:w="6412" w:type="dxa"/>
          </w:tcPr>
          <w:p w14:paraId="41CAA97E" w14:textId="77777777" w:rsidR="00B97248" w:rsidRPr="00F94536" w:rsidRDefault="00B97248" w:rsidP="00E53378">
            <w:pPr>
              <w:pStyle w:val="TableParagraph"/>
              <w:spacing w:line="180" w:lineRule="exact"/>
              <w:ind w:left="120"/>
              <w:rPr>
                <w:sz w:val="17"/>
              </w:rPr>
            </w:pPr>
            <w:r w:rsidRPr="00F94536">
              <w:rPr>
                <w:sz w:val="17"/>
              </w:rPr>
              <w:t>45</w:t>
            </w:r>
          </w:p>
        </w:tc>
        <w:tc>
          <w:tcPr>
            <w:tcW w:w="798" w:type="dxa"/>
          </w:tcPr>
          <w:p w14:paraId="16D515D3" w14:textId="77777777" w:rsidR="00B97248" w:rsidRPr="00F94536" w:rsidRDefault="00B97248" w:rsidP="00E53378">
            <w:pPr>
              <w:pStyle w:val="TableParagraph"/>
              <w:spacing w:line="180" w:lineRule="exact"/>
              <w:ind w:left="123"/>
              <w:rPr>
                <w:sz w:val="17"/>
              </w:rPr>
            </w:pPr>
            <w:r w:rsidRPr="00F94536">
              <w:rPr>
                <w:sz w:val="17"/>
              </w:rPr>
              <w:t>91</w:t>
            </w:r>
          </w:p>
        </w:tc>
      </w:tr>
      <w:tr w:rsidR="00B97248" w:rsidRPr="00F94536" w14:paraId="6307B155" w14:textId="77777777" w:rsidTr="00E53378">
        <w:trPr>
          <w:trHeight w:val="207"/>
        </w:trPr>
        <w:tc>
          <w:tcPr>
            <w:tcW w:w="1249" w:type="dxa"/>
          </w:tcPr>
          <w:p w14:paraId="7AC680E2" w14:textId="77777777" w:rsidR="00B97248" w:rsidRPr="00F94536" w:rsidRDefault="00B97248" w:rsidP="00E53378">
            <w:pPr>
              <w:pStyle w:val="TableParagraph"/>
              <w:spacing w:before="5" w:line="182" w:lineRule="exact"/>
              <w:ind w:left="112"/>
              <w:rPr>
                <w:sz w:val="17"/>
              </w:rPr>
            </w:pPr>
            <w:r w:rsidRPr="00F94536">
              <w:rPr>
                <w:sz w:val="17"/>
              </w:rPr>
              <w:t>Sex</w:t>
            </w:r>
          </w:p>
        </w:tc>
        <w:tc>
          <w:tcPr>
            <w:tcW w:w="5943" w:type="dxa"/>
          </w:tcPr>
          <w:p w14:paraId="2C4B6978" w14:textId="77777777" w:rsidR="00B97248" w:rsidRPr="00F94536" w:rsidRDefault="00B97248" w:rsidP="00E53378">
            <w:pPr>
              <w:pStyle w:val="TableParagraph"/>
              <w:spacing w:before="5" w:line="182" w:lineRule="exact"/>
              <w:ind w:left="110"/>
              <w:rPr>
                <w:sz w:val="17"/>
              </w:rPr>
            </w:pPr>
            <w:r w:rsidRPr="00F94536">
              <w:rPr>
                <w:sz w:val="17"/>
              </w:rPr>
              <w:t>female 22/ male 24</w:t>
            </w:r>
          </w:p>
        </w:tc>
        <w:tc>
          <w:tcPr>
            <w:tcW w:w="6412" w:type="dxa"/>
          </w:tcPr>
          <w:p w14:paraId="6419F4BD" w14:textId="77777777" w:rsidR="00B97248" w:rsidRPr="00F94536" w:rsidRDefault="00B97248" w:rsidP="00E53378">
            <w:pPr>
              <w:pStyle w:val="TableParagraph"/>
              <w:spacing w:before="5" w:line="182" w:lineRule="exact"/>
              <w:ind w:left="120"/>
              <w:rPr>
                <w:sz w:val="17"/>
              </w:rPr>
            </w:pPr>
            <w:r w:rsidRPr="00F94536">
              <w:rPr>
                <w:sz w:val="17"/>
              </w:rPr>
              <w:t>Female=27; Male=18</w:t>
            </w:r>
          </w:p>
        </w:tc>
        <w:tc>
          <w:tcPr>
            <w:tcW w:w="798" w:type="dxa"/>
          </w:tcPr>
          <w:p w14:paraId="52CECFD3" w14:textId="77777777" w:rsidR="00B97248" w:rsidRPr="00F94536" w:rsidRDefault="00B97248" w:rsidP="00E53378">
            <w:pPr>
              <w:pStyle w:val="TableParagraph"/>
              <w:spacing w:before="5" w:line="182" w:lineRule="exact"/>
              <w:ind w:left="123"/>
              <w:rPr>
                <w:sz w:val="17"/>
              </w:rPr>
            </w:pPr>
            <w:r w:rsidRPr="00F94536">
              <w:rPr>
                <w:sz w:val="17"/>
              </w:rPr>
              <w:t>NR</w:t>
            </w:r>
          </w:p>
        </w:tc>
      </w:tr>
      <w:tr w:rsidR="00B97248" w:rsidRPr="00F94536" w14:paraId="4A32A35B" w14:textId="77777777" w:rsidTr="00E53378">
        <w:trPr>
          <w:trHeight w:val="208"/>
        </w:trPr>
        <w:tc>
          <w:tcPr>
            <w:tcW w:w="1249" w:type="dxa"/>
          </w:tcPr>
          <w:p w14:paraId="392B085C"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5943" w:type="dxa"/>
          </w:tcPr>
          <w:p w14:paraId="42EC7C46" w14:textId="77777777" w:rsidR="00B97248" w:rsidRPr="00F94536" w:rsidRDefault="00B97248" w:rsidP="00E53378">
            <w:pPr>
              <w:pStyle w:val="TableParagraph"/>
              <w:spacing w:before="5" w:line="182" w:lineRule="exact"/>
              <w:ind w:left="110"/>
              <w:rPr>
                <w:sz w:val="17"/>
              </w:rPr>
            </w:pPr>
            <w:r w:rsidRPr="00F94536">
              <w:rPr>
                <w:sz w:val="17"/>
              </w:rPr>
              <w:t>10.5+-1.7</w:t>
            </w:r>
          </w:p>
        </w:tc>
        <w:tc>
          <w:tcPr>
            <w:tcW w:w="6412" w:type="dxa"/>
          </w:tcPr>
          <w:p w14:paraId="056874E1" w14:textId="77777777" w:rsidR="00B97248" w:rsidRPr="00F94536" w:rsidRDefault="00B97248" w:rsidP="00E53378">
            <w:pPr>
              <w:pStyle w:val="TableParagraph"/>
              <w:spacing w:before="5" w:line="182" w:lineRule="exact"/>
              <w:ind w:left="120"/>
              <w:rPr>
                <w:sz w:val="17"/>
              </w:rPr>
            </w:pPr>
            <w:r w:rsidRPr="00F94536">
              <w:rPr>
                <w:sz w:val="17"/>
              </w:rPr>
              <w:t>10.1±1.7</w:t>
            </w:r>
          </w:p>
        </w:tc>
        <w:tc>
          <w:tcPr>
            <w:tcW w:w="798" w:type="dxa"/>
          </w:tcPr>
          <w:p w14:paraId="1358A15A" w14:textId="77777777" w:rsidR="00B97248" w:rsidRPr="00F94536" w:rsidRDefault="00B97248" w:rsidP="00E53378">
            <w:pPr>
              <w:pStyle w:val="TableParagraph"/>
              <w:spacing w:before="5" w:line="182" w:lineRule="exact"/>
              <w:ind w:left="123"/>
              <w:rPr>
                <w:sz w:val="17"/>
              </w:rPr>
            </w:pPr>
            <w:r w:rsidRPr="00F94536">
              <w:rPr>
                <w:sz w:val="17"/>
              </w:rPr>
              <w:t>NR</w:t>
            </w:r>
          </w:p>
        </w:tc>
      </w:tr>
      <w:tr w:rsidR="00B97248" w:rsidRPr="00F94536" w14:paraId="190659FF" w14:textId="77777777" w:rsidTr="00E53378">
        <w:trPr>
          <w:trHeight w:val="207"/>
        </w:trPr>
        <w:tc>
          <w:tcPr>
            <w:tcW w:w="1249" w:type="dxa"/>
          </w:tcPr>
          <w:p w14:paraId="13B1B39A"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43" w:type="dxa"/>
          </w:tcPr>
          <w:p w14:paraId="2343D0BF" w14:textId="77777777" w:rsidR="00B97248" w:rsidRPr="00F94536" w:rsidRDefault="00B97248" w:rsidP="00E53378">
            <w:pPr>
              <w:pStyle w:val="TableParagraph"/>
              <w:spacing w:before="5" w:line="182" w:lineRule="exact"/>
              <w:ind w:left="110"/>
              <w:rPr>
                <w:sz w:val="17"/>
              </w:rPr>
            </w:pPr>
            <w:r w:rsidRPr="00F94536">
              <w:rPr>
                <w:sz w:val="17"/>
              </w:rPr>
              <w:t>NR</w:t>
            </w:r>
          </w:p>
        </w:tc>
        <w:tc>
          <w:tcPr>
            <w:tcW w:w="6412" w:type="dxa"/>
          </w:tcPr>
          <w:p w14:paraId="7BABF2E5" w14:textId="77777777" w:rsidR="00B97248" w:rsidRPr="00F94536" w:rsidRDefault="00B97248" w:rsidP="00E53378">
            <w:pPr>
              <w:pStyle w:val="TableParagraph"/>
              <w:spacing w:before="5" w:line="182" w:lineRule="exact"/>
              <w:ind w:left="120"/>
              <w:rPr>
                <w:sz w:val="17"/>
              </w:rPr>
            </w:pPr>
            <w:r w:rsidRPr="00F94536">
              <w:rPr>
                <w:sz w:val="17"/>
              </w:rPr>
              <w:t>NR</w:t>
            </w:r>
          </w:p>
        </w:tc>
        <w:tc>
          <w:tcPr>
            <w:tcW w:w="798" w:type="dxa"/>
          </w:tcPr>
          <w:p w14:paraId="0E922E49" w14:textId="77777777" w:rsidR="00B97248" w:rsidRPr="00F94536" w:rsidRDefault="00B97248" w:rsidP="00E53378">
            <w:pPr>
              <w:pStyle w:val="TableParagraph"/>
              <w:spacing w:before="5" w:line="182" w:lineRule="exact"/>
              <w:ind w:left="123"/>
              <w:rPr>
                <w:sz w:val="17"/>
              </w:rPr>
            </w:pPr>
            <w:r w:rsidRPr="00F94536">
              <w:rPr>
                <w:sz w:val="17"/>
              </w:rPr>
              <w:t>NR</w:t>
            </w:r>
          </w:p>
        </w:tc>
      </w:tr>
      <w:tr w:rsidR="00B97248" w:rsidRPr="00F94536" w14:paraId="1CA68A28" w14:textId="77777777" w:rsidTr="00E53378">
        <w:trPr>
          <w:trHeight w:val="216"/>
        </w:trPr>
        <w:tc>
          <w:tcPr>
            <w:tcW w:w="1249" w:type="dxa"/>
          </w:tcPr>
          <w:p w14:paraId="23B75D50" w14:textId="77777777" w:rsidR="00B97248" w:rsidRPr="00F94536" w:rsidRDefault="00B97248" w:rsidP="00E53378">
            <w:pPr>
              <w:pStyle w:val="TableParagraph"/>
              <w:spacing w:before="5" w:line="190" w:lineRule="exact"/>
              <w:ind w:left="112"/>
              <w:rPr>
                <w:sz w:val="17"/>
              </w:rPr>
            </w:pPr>
            <w:r w:rsidRPr="00F94536">
              <w:rPr>
                <w:sz w:val="17"/>
              </w:rPr>
              <w:t>BMISDS</w:t>
            </w:r>
          </w:p>
        </w:tc>
        <w:tc>
          <w:tcPr>
            <w:tcW w:w="5943" w:type="dxa"/>
          </w:tcPr>
          <w:p w14:paraId="4C837917" w14:textId="77777777" w:rsidR="00B97248" w:rsidRPr="00F94536" w:rsidRDefault="00B97248" w:rsidP="00E53378">
            <w:pPr>
              <w:pStyle w:val="TableParagraph"/>
              <w:spacing w:before="5" w:line="190" w:lineRule="exact"/>
              <w:ind w:left="110"/>
              <w:rPr>
                <w:sz w:val="17"/>
              </w:rPr>
            </w:pPr>
            <w:r w:rsidRPr="00F94536">
              <w:rPr>
                <w:sz w:val="17"/>
              </w:rPr>
              <w:t>2.81+-0.60</w:t>
            </w:r>
          </w:p>
        </w:tc>
        <w:tc>
          <w:tcPr>
            <w:tcW w:w="6412" w:type="dxa"/>
          </w:tcPr>
          <w:p w14:paraId="6AC93594" w14:textId="77777777" w:rsidR="00B97248" w:rsidRPr="00F94536" w:rsidRDefault="00B97248" w:rsidP="00E53378">
            <w:pPr>
              <w:pStyle w:val="TableParagraph"/>
              <w:spacing w:before="5" w:line="190" w:lineRule="exact"/>
              <w:ind w:left="120"/>
              <w:rPr>
                <w:sz w:val="17"/>
              </w:rPr>
            </w:pPr>
            <w:r w:rsidRPr="00F94536">
              <w:rPr>
                <w:sz w:val="17"/>
              </w:rPr>
              <w:t>2.76+-0.58</w:t>
            </w:r>
          </w:p>
        </w:tc>
        <w:tc>
          <w:tcPr>
            <w:tcW w:w="798" w:type="dxa"/>
          </w:tcPr>
          <w:p w14:paraId="441960E2" w14:textId="77777777" w:rsidR="00B97248" w:rsidRPr="00F94536" w:rsidRDefault="00B97248" w:rsidP="00E53378">
            <w:pPr>
              <w:pStyle w:val="TableParagraph"/>
              <w:spacing w:before="5" w:line="190" w:lineRule="exact"/>
              <w:ind w:left="123"/>
              <w:rPr>
                <w:sz w:val="17"/>
              </w:rPr>
            </w:pPr>
            <w:r w:rsidRPr="00F94536">
              <w:rPr>
                <w:sz w:val="17"/>
              </w:rPr>
              <w:t>NR</w:t>
            </w:r>
          </w:p>
        </w:tc>
      </w:tr>
      <w:tr w:rsidR="00B97248" w:rsidRPr="00F94536" w14:paraId="567D858E" w14:textId="77777777" w:rsidTr="00E53378">
        <w:trPr>
          <w:trHeight w:val="216"/>
        </w:trPr>
        <w:tc>
          <w:tcPr>
            <w:tcW w:w="7192" w:type="dxa"/>
            <w:gridSpan w:val="2"/>
          </w:tcPr>
          <w:p w14:paraId="3C0EE205" w14:textId="77777777" w:rsidR="00B97248" w:rsidRPr="00F94536" w:rsidRDefault="00B97248" w:rsidP="00E53378">
            <w:pPr>
              <w:pStyle w:val="TableParagraph"/>
              <w:tabs>
                <w:tab w:val="left" w:pos="14399"/>
              </w:tabs>
              <w:spacing w:before="13" w:line="182" w:lineRule="exact"/>
              <w:ind w:right="-72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412" w:type="dxa"/>
          </w:tcPr>
          <w:p w14:paraId="2201AA37" w14:textId="77777777" w:rsidR="00B97248" w:rsidRPr="00F94536" w:rsidRDefault="00B97248" w:rsidP="00E53378">
            <w:pPr>
              <w:pStyle w:val="TableParagraph"/>
              <w:rPr>
                <w:rFonts w:ascii="Times New Roman"/>
                <w:sz w:val="14"/>
              </w:rPr>
            </w:pPr>
          </w:p>
        </w:tc>
        <w:tc>
          <w:tcPr>
            <w:tcW w:w="798" w:type="dxa"/>
          </w:tcPr>
          <w:p w14:paraId="34EBD600" w14:textId="77777777" w:rsidR="00B97248" w:rsidRPr="00F94536" w:rsidRDefault="00B97248" w:rsidP="00E53378">
            <w:pPr>
              <w:pStyle w:val="TableParagraph"/>
              <w:rPr>
                <w:rFonts w:ascii="Times New Roman"/>
                <w:sz w:val="14"/>
              </w:rPr>
            </w:pPr>
          </w:p>
        </w:tc>
      </w:tr>
      <w:tr w:rsidR="00B97248" w:rsidRPr="00F94536" w14:paraId="74CDA5E0" w14:textId="77777777" w:rsidTr="00E53378">
        <w:trPr>
          <w:trHeight w:val="207"/>
        </w:trPr>
        <w:tc>
          <w:tcPr>
            <w:tcW w:w="1249" w:type="dxa"/>
          </w:tcPr>
          <w:p w14:paraId="28798456" w14:textId="77777777" w:rsidR="00B97248" w:rsidRPr="00F94536" w:rsidRDefault="00B97248" w:rsidP="00E53378">
            <w:pPr>
              <w:pStyle w:val="TableParagraph"/>
              <w:rPr>
                <w:rFonts w:ascii="Times New Roman"/>
                <w:sz w:val="14"/>
              </w:rPr>
            </w:pPr>
          </w:p>
        </w:tc>
        <w:tc>
          <w:tcPr>
            <w:tcW w:w="5943" w:type="dxa"/>
          </w:tcPr>
          <w:p w14:paraId="58D6925C" w14:textId="77777777" w:rsidR="00B97248" w:rsidRPr="00F94536" w:rsidRDefault="00B97248" w:rsidP="00E53378">
            <w:pPr>
              <w:pStyle w:val="TableParagraph"/>
              <w:spacing w:before="5" w:line="182" w:lineRule="exact"/>
              <w:ind w:left="110"/>
              <w:rPr>
                <w:sz w:val="17"/>
              </w:rPr>
            </w:pPr>
            <w:r w:rsidRPr="00F94536">
              <w:rPr>
                <w:sz w:val="17"/>
              </w:rPr>
              <w:t>SIFI</w:t>
            </w:r>
          </w:p>
        </w:tc>
        <w:tc>
          <w:tcPr>
            <w:tcW w:w="6412" w:type="dxa"/>
          </w:tcPr>
          <w:p w14:paraId="3AB9B953" w14:textId="77777777" w:rsidR="00B97248" w:rsidRPr="00F94536" w:rsidRDefault="00B97248" w:rsidP="00E53378">
            <w:pPr>
              <w:pStyle w:val="TableParagraph"/>
              <w:spacing w:before="5" w:line="182" w:lineRule="exact"/>
              <w:ind w:left="120"/>
              <w:rPr>
                <w:sz w:val="17"/>
              </w:rPr>
            </w:pPr>
            <w:r w:rsidRPr="00F94536">
              <w:rPr>
                <w:sz w:val="17"/>
              </w:rPr>
              <w:t>MUFI</w:t>
            </w:r>
          </w:p>
        </w:tc>
        <w:tc>
          <w:tcPr>
            <w:tcW w:w="798" w:type="dxa"/>
          </w:tcPr>
          <w:p w14:paraId="02078032" w14:textId="77777777" w:rsidR="00B97248" w:rsidRPr="00F94536" w:rsidRDefault="00B97248" w:rsidP="00E53378">
            <w:pPr>
              <w:pStyle w:val="TableParagraph"/>
              <w:rPr>
                <w:rFonts w:ascii="Times New Roman"/>
                <w:sz w:val="14"/>
              </w:rPr>
            </w:pPr>
          </w:p>
        </w:tc>
      </w:tr>
      <w:tr w:rsidR="00B97248" w:rsidRPr="00F94536" w14:paraId="644A21DF" w14:textId="77777777" w:rsidTr="00E53378">
        <w:trPr>
          <w:trHeight w:val="2288"/>
        </w:trPr>
        <w:tc>
          <w:tcPr>
            <w:tcW w:w="1249" w:type="dxa"/>
          </w:tcPr>
          <w:p w14:paraId="1061668F" w14:textId="77777777" w:rsidR="00B97248" w:rsidRPr="00F94536" w:rsidRDefault="00B97248" w:rsidP="00E53378">
            <w:pPr>
              <w:pStyle w:val="TableParagraph"/>
              <w:rPr>
                <w:rFonts w:ascii="Calibri"/>
                <w:b/>
                <w:sz w:val="20"/>
              </w:rPr>
            </w:pPr>
          </w:p>
          <w:p w14:paraId="03A840D0" w14:textId="77777777" w:rsidR="00B97248" w:rsidRPr="00F94536" w:rsidRDefault="00B97248" w:rsidP="00E53378">
            <w:pPr>
              <w:pStyle w:val="TableParagraph"/>
              <w:rPr>
                <w:rFonts w:ascii="Calibri"/>
                <w:b/>
                <w:sz w:val="20"/>
              </w:rPr>
            </w:pPr>
          </w:p>
          <w:p w14:paraId="68CB1C44" w14:textId="77777777" w:rsidR="00B97248" w:rsidRPr="00F94536" w:rsidRDefault="00B97248" w:rsidP="00E53378">
            <w:pPr>
              <w:pStyle w:val="TableParagraph"/>
              <w:spacing w:before="7"/>
              <w:rPr>
                <w:rFonts w:ascii="Calibri"/>
                <w:b/>
                <w:sz w:val="28"/>
              </w:rPr>
            </w:pPr>
          </w:p>
          <w:p w14:paraId="53083917" w14:textId="77777777" w:rsidR="00B97248" w:rsidRPr="00F94536" w:rsidRDefault="00B97248" w:rsidP="00E53378">
            <w:pPr>
              <w:pStyle w:val="TableParagraph"/>
              <w:spacing w:line="254" w:lineRule="auto"/>
              <w:ind w:left="112" w:right="228"/>
              <w:rPr>
                <w:sz w:val="17"/>
              </w:rPr>
            </w:pPr>
            <w:r w:rsidRPr="00F94536">
              <w:rPr>
                <w:sz w:val="17"/>
              </w:rPr>
              <w:t>Intervention as defined by author</w:t>
            </w:r>
          </w:p>
        </w:tc>
        <w:tc>
          <w:tcPr>
            <w:tcW w:w="5943" w:type="dxa"/>
          </w:tcPr>
          <w:p w14:paraId="7D82FFC4" w14:textId="77777777" w:rsidR="00B97248" w:rsidRPr="00F94536" w:rsidRDefault="00B97248" w:rsidP="00E53378">
            <w:pPr>
              <w:pStyle w:val="TableParagraph"/>
              <w:spacing w:before="6"/>
              <w:rPr>
                <w:rFonts w:ascii="Calibri"/>
                <w:b/>
                <w:sz w:val="17"/>
              </w:rPr>
            </w:pPr>
          </w:p>
          <w:p w14:paraId="259B0F4C" w14:textId="77777777" w:rsidR="00B97248" w:rsidRPr="00F94536" w:rsidRDefault="00B97248" w:rsidP="00E53378">
            <w:pPr>
              <w:pStyle w:val="TableParagraph"/>
              <w:spacing w:line="254" w:lineRule="auto"/>
              <w:ind w:left="111" w:right="161"/>
              <w:rPr>
                <w:sz w:val="17"/>
              </w:rPr>
            </w:pPr>
            <w:r w:rsidRPr="00F94536">
              <w:rPr>
                <w:sz w:val="17"/>
              </w:rPr>
              <w:t>Families allocated to SIFI met at the hospital outpatient clinic.The children underw ent baseline anthropometric measurements,follow ed by 30-min counselling by a paediatric study nurse. Subsequently, a paediatric consultant performed a clinical inter-view and examination</w:t>
            </w:r>
          </w:p>
          <w:p w14:paraId="48A68B49" w14:textId="77777777" w:rsidR="00B97248" w:rsidRPr="00F94536" w:rsidRDefault="00B97248" w:rsidP="00E53378">
            <w:pPr>
              <w:pStyle w:val="TableParagraph"/>
              <w:spacing w:before="3"/>
              <w:ind w:left="111"/>
              <w:rPr>
                <w:sz w:val="17"/>
              </w:rPr>
            </w:pPr>
            <w:r w:rsidRPr="00F94536">
              <w:rPr>
                <w:sz w:val="17"/>
              </w:rPr>
              <w:t>(30 min) and outlined definite aimstow ards the next consultation. All</w:t>
            </w:r>
          </w:p>
          <w:p w14:paraId="383A3D98" w14:textId="77777777" w:rsidR="00B97248" w:rsidRPr="00F94536" w:rsidRDefault="00B97248" w:rsidP="00E53378">
            <w:pPr>
              <w:pStyle w:val="TableParagraph"/>
              <w:spacing w:before="13" w:line="254" w:lineRule="auto"/>
              <w:ind w:left="110" w:right="97"/>
              <w:rPr>
                <w:sz w:val="17"/>
              </w:rPr>
            </w:pPr>
            <w:r w:rsidRPr="00F94536">
              <w:rPr>
                <w:sz w:val="17"/>
              </w:rPr>
              <w:t>families met w ith a nutrition-ist after 1–2 months. They w ere follow ed up by a public healthnurse in their ow n municipality at 1, 2, 5, 8, 10, 15 and18 months from baseline, and at the hospital by a paediatricnurse and a paediatric consultant at 3,12, 24 and 36 months.</w:t>
            </w:r>
          </w:p>
        </w:tc>
        <w:tc>
          <w:tcPr>
            <w:tcW w:w="6412" w:type="dxa"/>
          </w:tcPr>
          <w:p w14:paraId="2D59D466" w14:textId="77777777" w:rsidR="00B97248" w:rsidRPr="00F94536" w:rsidRDefault="00B97248" w:rsidP="00E53378">
            <w:pPr>
              <w:pStyle w:val="TableParagraph"/>
              <w:spacing w:before="5" w:line="254" w:lineRule="auto"/>
              <w:ind w:left="120" w:right="120"/>
              <w:rPr>
                <w:sz w:val="17"/>
              </w:rPr>
            </w:pPr>
            <w:r w:rsidRPr="00F94536">
              <w:rPr>
                <w:sz w:val="17"/>
              </w:rPr>
              <w:t>Families allocated to MUFI underw ent anthropometric measure-ments and individual counselling identical to those of the SIFI programme. Additional elements w ere: (1) a 3-day inpatient programme at the Paediatric Department focusing on physical activity and healthy food, (2) group sessions w ith other families and a multidisciplinary hospital team (paediatric and psychiatric nurse, paediatric consultant, nutritionist,</w:t>
            </w:r>
            <w:r>
              <w:rPr>
                <w:sz w:val="17"/>
              </w:rPr>
              <w:t xml:space="preserve"> </w:t>
            </w:r>
            <w:r w:rsidRPr="00F94536">
              <w:rPr>
                <w:sz w:val="17"/>
              </w:rPr>
              <w:t>physiotherapist, coach and clinical educationalist), (3) municipality follow -up including individual (30 min) and group w ise counselling (1 h) w ith a public health nurse, (4) group- based physical activities tw ice w eekly (each session lasting 1 h, organised by</w:t>
            </w:r>
          </w:p>
          <w:p w14:paraId="6A362146" w14:textId="77777777" w:rsidR="00B97248" w:rsidRPr="00F94536" w:rsidRDefault="00B97248" w:rsidP="00E53378">
            <w:pPr>
              <w:pStyle w:val="TableParagraph"/>
              <w:spacing w:line="208" w:lineRule="exact"/>
              <w:ind w:left="120"/>
              <w:rPr>
                <w:sz w:val="17"/>
              </w:rPr>
            </w:pPr>
            <w:r w:rsidRPr="00F94536">
              <w:rPr>
                <w:sz w:val="17"/>
              </w:rPr>
              <w:t>coach and by parents, respectively), (5) family participation in a 4-day camp after 4–6 months.</w:t>
            </w:r>
          </w:p>
        </w:tc>
        <w:tc>
          <w:tcPr>
            <w:tcW w:w="798" w:type="dxa"/>
          </w:tcPr>
          <w:p w14:paraId="39A75A90" w14:textId="77777777" w:rsidR="00B97248" w:rsidRPr="00F94536" w:rsidRDefault="00B97248" w:rsidP="00E53378">
            <w:pPr>
              <w:pStyle w:val="TableParagraph"/>
              <w:rPr>
                <w:rFonts w:ascii="Times New Roman"/>
                <w:sz w:val="16"/>
              </w:rPr>
            </w:pPr>
          </w:p>
        </w:tc>
      </w:tr>
      <w:tr w:rsidR="00B97248" w:rsidRPr="00F94536" w14:paraId="295261AC" w14:textId="77777777" w:rsidTr="00E53378">
        <w:trPr>
          <w:trHeight w:val="607"/>
        </w:trPr>
        <w:tc>
          <w:tcPr>
            <w:tcW w:w="1249" w:type="dxa"/>
          </w:tcPr>
          <w:p w14:paraId="0B0266DE" w14:textId="77777777" w:rsidR="00B97248" w:rsidRPr="00F94536" w:rsidRDefault="00B97248" w:rsidP="00E53378">
            <w:pPr>
              <w:pStyle w:val="TableParagraph"/>
              <w:spacing w:before="8" w:line="235" w:lineRule="auto"/>
              <w:ind w:left="112" w:right="105"/>
              <w:rPr>
                <w:sz w:val="17"/>
              </w:rPr>
            </w:pPr>
            <w:r w:rsidRPr="00F94536">
              <w:rPr>
                <w:sz w:val="17"/>
              </w:rPr>
              <w:t>Intervention type (choose</w:t>
            </w:r>
          </w:p>
          <w:p w14:paraId="763119FA" w14:textId="77777777" w:rsidR="00B97248" w:rsidRPr="00F94536" w:rsidRDefault="00B97248" w:rsidP="00E53378">
            <w:pPr>
              <w:pStyle w:val="TableParagraph"/>
              <w:spacing w:before="14" w:line="182" w:lineRule="exact"/>
              <w:ind w:left="112"/>
              <w:rPr>
                <w:sz w:val="17"/>
              </w:rPr>
            </w:pPr>
            <w:r w:rsidRPr="00F94536">
              <w:rPr>
                <w:sz w:val="17"/>
              </w:rPr>
              <w:t>one)</w:t>
            </w:r>
          </w:p>
        </w:tc>
        <w:tc>
          <w:tcPr>
            <w:tcW w:w="5943" w:type="dxa"/>
          </w:tcPr>
          <w:p w14:paraId="54BE8906" w14:textId="77777777" w:rsidR="00B97248" w:rsidRPr="00F94536" w:rsidRDefault="00B97248" w:rsidP="00E53378">
            <w:pPr>
              <w:pStyle w:val="TableParagraph"/>
              <w:spacing w:before="2"/>
              <w:rPr>
                <w:rFonts w:ascii="Calibri"/>
                <w:b/>
                <w:sz w:val="16"/>
              </w:rPr>
            </w:pPr>
          </w:p>
          <w:p w14:paraId="2C9B991A" w14:textId="77777777" w:rsidR="00B97248" w:rsidRPr="00F94536" w:rsidRDefault="00B97248" w:rsidP="00E53378">
            <w:pPr>
              <w:pStyle w:val="TableParagraph"/>
              <w:ind w:left="110"/>
              <w:rPr>
                <w:sz w:val="17"/>
              </w:rPr>
            </w:pPr>
            <w:r w:rsidRPr="00F94536">
              <w:rPr>
                <w:sz w:val="17"/>
              </w:rPr>
              <w:t>Lifestyle</w:t>
            </w:r>
          </w:p>
        </w:tc>
        <w:tc>
          <w:tcPr>
            <w:tcW w:w="6412" w:type="dxa"/>
          </w:tcPr>
          <w:p w14:paraId="684D3FD4" w14:textId="77777777" w:rsidR="00B97248" w:rsidRPr="00F94536" w:rsidRDefault="00B97248" w:rsidP="00E53378">
            <w:pPr>
              <w:pStyle w:val="TableParagraph"/>
              <w:spacing w:before="2"/>
              <w:rPr>
                <w:rFonts w:ascii="Calibri"/>
                <w:b/>
                <w:sz w:val="16"/>
              </w:rPr>
            </w:pPr>
          </w:p>
          <w:p w14:paraId="7696897F" w14:textId="77777777" w:rsidR="00B97248" w:rsidRPr="00F94536" w:rsidRDefault="00B97248" w:rsidP="00E53378">
            <w:pPr>
              <w:pStyle w:val="TableParagraph"/>
              <w:ind w:left="119"/>
              <w:rPr>
                <w:sz w:val="17"/>
              </w:rPr>
            </w:pPr>
            <w:r w:rsidRPr="00F94536">
              <w:rPr>
                <w:sz w:val="17"/>
              </w:rPr>
              <w:t>Lifestyle</w:t>
            </w:r>
          </w:p>
        </w:tc>
        <w:tc>
          <w:tcPr>
            <w:tcW w:w="798" w:type="dxa"/>
          </w:tcPr>
          <w:p w14:paraId="0825B30B" w14:textId="77777777" w:rsidR="00B97248" w:rsidRPr="00F94536" w:rsidRDefault="00B97248" w:rsidP="00E53378">
            <w:pPr>
              <w:pStyle w:val="TableParagraph"/>
              <w:rPr>
                <w:rFonts w:ascii="Times New Roman"/>
                <w:sz w:val="16"/>
              </w:rPr>
            </w:pPr>
          </w:p>
        </w:tc>
      </w:tr>
      <w:tr w:rsidR="00B97248" w:rsidRPr="00F94536" w14:paraId="77F23D2C" w14:textId="77777777" w:rsidTr="00E53378">
        <w:trPr>
          <w:trHeight w:val="618"/>
        </w:trPr>
        <w:tc>
          <w:tcPr>
            <w:tcW w:w="1249" w:type="dxa"/>
          </w:tcPr>
          <w:p w14:paraId="5879D18F" w14:textId="77777777" w:rsidR="00B97248" w:rsidRPr="00F94536" w:rsidRDefault="00B97248" w:rsidP="00E53378">
            <w:pPr>
              <w:pStyle w:val="TableParagraph"/>
              <w:spacing w:before="5"/>
              <w:ind w:left="112"/>
              <w:rPr>
                <w:sz w:val="17"/>
              </w:rPr>
            </w:pPr>
            <w:r w:rsidRPr="00F94536">
              <w:rPr>
                <w:sz w:val="17"/>
              </w:rPr>
              <w:t>Intensity as</w:t>
            </w:r>
          </w:p>
          <w:p w14:paraId="54693F21" w14:textId="77777777" w:rsidR="00B97248" w:rsidRPr="00F94536" w:rsidRDefault="00B97248" w:rsidP="00E53378">
            <w:pPr>
              <w:pStyle w:val="TableParagraph"/>
              <w:spacing w:line="200" w:lineRule="atLeast"/>
              <w:ind w:left="112" w:right="104"/>
              <w:rPr>
                <w:sz w:val="17"/>
              </w:rPr>
            </w:pPr>
            <w:r w:rsidRPr="00F94536">
              <w:rPr>
                <w:sz w:val="17"/>
              </w:rPr>
              <w:t>described by authors</w:t>
            </w:r>
          </w:p>
        </w:tc>
        <w:tc>
          <w:tcPr>
            <w:tcW w:w="5943" w:type="dxa"/>
          </w:tcPr>
          <w:p w14:paraId="64A7A935" w14:textId="77777777" w:rsidR="00B97248" w:rsidRPr="00F94536" w:rsidRDefault="00B97248" w:rsidP="00E53378">
            <w:pPr>
              <w:pStyle w:val="TableParagraph"/>
              <w:spacing w:before="117" w:line="254" w:lineRule="auto"/>
              <w:ind w:left="110" w:right="161"/>
              <w:rPr>
                <w:sz w:val="17"/>
              </w:rPr>
            </w:pPr>
            <w:r w:rsidRPr="00F94536">
              <w:rPr>
                <w:sz w:val="17"/>
              </w:rPr>
              <w:t>Defined in table as 8 h in first 12 months; 30-min initial counseling' 30 min interview /examination/aims; clinic visits at 1, 2, 5, 8, 10, 15, and 18</w:t>
            </w:r>
          </w:p>
        </w:tc>
        <w:tc>
          <w:tcPr>
            <w:tcW w:w="6412" w:type="dxa"/>
          </w:tcPr>
          <w:p w14:paraId="0F133664" w14:textId="77777777" w:rsidR="00B97248" w:rsidRPr="00F94536" w:rsidRDefault="00B97248" w:rsidP="00E53378">
            <w:pPr>
              <w:pStyle w:val="TableParagraph"/>
              <w:spacing w:before="5"/>
              <w:ind w:left="120"/>
              <w:rPr>
                <w:sz w:val="17"/>
              </w:rPr>
            </w:pPr>
            <w:r w:rsidRPr="00F94536">
              <w:rPr>
                <w:sz w:val="17"/>
              </w:rPr>
              <w:t>Defined in table as 36 hrs in first 12 months plus 38 hrs of organized physical</w:t>
            </w:r>
          </w:p>
          <w:p w14:paraId="6F1A4F86" w14:textId="77777777" w:rsidR="00B97248" w:rsidRPr="00F94536" w:rsidRDefault="00B97248" w:rsidP="00E53378">
            <w:pPr>
              <w:pStyle w:val="TableParagraph"/>
              <w:spacing w:line="200" w:lineRule="atLeast"/>
              <w:ind w:left="120" w:right="335"/>
              <w:rPr>
                <w:sz w:val="17"/>
              </w:rPr>
            </w:pPr>
            <w:r w:rsidRPr="00F94536">
              <w:rPr>
                <w:sz w:val="17"/>
              </w:rPr>
              <w:t>activity in first 12 months; discussed in methods as same as SIFI plus 72 hours inpatient; group sessions not specified duration/frequency; 30-60 min</w:t>
            </w:r>
          </w:p>
        </w:tc>
        <w:tc>
          <w:tcPr>
            <w:tcW w:w="798" w:type="dxa"/>
          </w:tcPr>
          <w:p w14:paraId="5F69C688" w14:textId="77777777" w:rsidR="00B97248" w:rsidRPr="00F94536" w:rsidRDefault="00B97248" w:rsidP="00E53378">
            <w:pPr>
              <w:pStyle w:val="TableParagraph"/>
              <w:rPr>
                <w:rFonts w:ascii="Times New Roman"/>
                <w:sz w:val="16"/>
              </w:rPr>
            </w:pPr>
          </w:p>
        </w:tc>
      </w:tr>
    </w:tbl>
    <w:p w14:paraId="2321C529" w14:textId="77777777" w:rsidR="00B97248" w:rsidRPr="00F94536" w:rsidRDefault="00B97248" w:rsidP="00B97248">
      <w:pPr>
        <w:rPr>
          <w:rFonts w:ascii="Times New Roman"/>
          <w:sz w:val="16"/>
        </w:rPr>
        <w:sectPr w:rsidR="00B97248" w:rsidRPr="00F94536">
          <w:pgSz w:w="15840" w:h="12240" w:orient="landscape"/>
          <w:pgMar w:top="680" w:right="580" w:bottom="63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79"/>
        <w:gridCol w:w="5871"/>
        <w:gridCol w:w="6407"/>
      </w:tblGrid>
      <w:tr w:rsidR="00B97248" w:rsidRPr="00F94536" w14:paraId="2051AE1F" w14:textId="77777777" w:rsidTr="00E53378">
        <w:trPr>
          <w:trHeight w:val="410"/>
        </w:trPr>
        <w:tc>
          <w:tcPr>
            <w:tcW w:w="1179" w:type="dxa"/>
          </w:tcPr>
          <w:p w14:paraId="61957941" w14:textId="77777777" w:rsidR="00B97248" w:rsidRPr="00F94536" w:rsidRDefault="00B97248" w:rsidP="00E53378">
            <w:pPr>
              <w:pStyle w:val="TableParagraph"/>
              <w:rPr>
                <w:rFonts w:ascii="Times New Roman"/>
                <w:sz w:val="16"/>
              </w:rPr>
            </w:pPr>
          </w:p>
        </w:tc>
        <w:tc>
          <w:tcPr>
            <w:tcW w:w="5871" w:type="dxa"/>
          </w:tcPr>
          <w:p w14:paraId="3E5997C4" w14:textId="77777777" w:rsidR="00B97248" w:rsidRPr="00F94536" w:rsidRDefault="00B97248" w:rsidP="00E53378">
            <w:pPr>
              <w:pStyle w:val="TableParagraph"/>
              <w:ind w:left="118"/>
              <w:rPr>
                <w:sz w:val="17"/>
              </w:rPr>
            </w:pPr>
            <w:r w:rsidRPr="00F94536">
              <w:rPr>
                <w:sz w:val="17"/>
              </w:rPr>
              <w:t>months w ith public health nurse; consults at 3, 12, 24, 26 months w ith</w:t>
            </w:r>
          </w:p>
          <w:p w14:paraId="0E201C4A" w14:textId="77777777" w:rsidR="00B97248" w:rsidRPr="00F94536" w:rsidRDefault="00B97248" w:rsidP="00E53378">
            <w:pPr>
              <w:pStyle w:val="TableParagraph"/>
              <w:spacing w:before="12" w:line="182" w:lineRule="exact"/>
              <w:ind w:left="118"/>
              <w:rPr>
                <w:sz w:val="17"/>
              </w:rPr>
            </w:pPr>
            <w:r w:rsidRPr="00F94536">
              <w:rPr>
                <w:sz w:val="17"/>
              </w:rPr>
              <w:t>pediatric nurse/consultant</w:t>
            </w:r>
          </w:p>
        </w:tc>
        <w:tc>
          <w:tcPr>
            <w:tcW w:w="6407" w:type="dxa"/>
          </w:tcPr>
          <w:p w14:paraId="00E9ED72" w14:textId="77777777" w:rsidR="00B97248" w:rsidRPr="00F94536" w:rsidRDefault="00B97248" w:rsidP="00E53378">
            <w:pPr>
              <w:pStyle w:val="TableParagraph"/>
              <w:ind w:left="200"/>
              <w:rPr>
                <w:sz w:val="17"/>
              </w:rPr>
            </w:pPr>
            <w:r w:rsidRPr="00F94536">
              <w:rPr>
                <w:sz w:val="17"/>
              </w:rPr>
              <w:t>counseling not specified duration/frequency; tw ice/w eek PA sessions not</w:t>
            </w:r>
          </w:p>
          <w:p w14:paraId="2946E87C" w14:textId="77777777" w:rsidR="00B97248" w:rsidRPr="00F94536" w:rsidRDefault="00B97248" w:rsidP="00E53378">
            <w:pPr>
              <w:pStyle w:val="TableParagraph"/>
              <w:spacing w:before="12" w:line="182" w:lineRule="exact"/>
              <w:ind w:left="200"/>
              <w:rPr>
                <w:sz w:val="17"/>
              </w:rPr>
            </w:pPr>
            <w:r w:rsidRPr="00F94536">
              <w:rPr>
                <w:sz w:val="17"/>
              </w:rPr>
              <w:t>specific total duration; 4-day camp not specified duration</w:t>
            </w:r>
          </w:p>
        </w:tc>
      </w:tr>
      <w:tr w:rsidR="00B97248" w:rsidRPr="00F94536" w14:paraId="5672BD30" w14:textId="77777777" w:rsidTr="00E53378">
        <w:trPr>
          <w:trHeight w:val="416"/>
        </w:trPr>
        <w:tc>
          <w:tcPr>
            <w:tcW w:w="1179" w:type="dxa"/>
          </w:tcPr>
          <w:p w14:paraId="7891AEC4" w14:textId="77777777" w:rsidR="00B97248" w:rsidRPr="00F94536" w:rsidRDefault="00B97248" w:rsidP="00E53378">
            <w:pPr>
              <w:pStyle w:val="TableParagraph"/>
              <w:spacing w:before="5"/>
              <w:ind w:left="50"/>
              <w:rPr>
                <w:sz w:val="17"/>
              </w:rPr>
            </w:pPr>
            <w:r w:rsidRPr="00F94536">
              <w:rPr>
                <w:sz w:val="17"/>
              </w:rPr>
              <w:t>Assigned</w:t>
            </w:r>
          </w:p>
          <w:p w14:paraId="07EA930D"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871" w:type="dxa"/>
          </w:tcPr>
          <w:p w14:paraId="4D17FC90" w14:textId="77777777" w:rsidR="00B97248" w:rsidRPr="00F94536" w:rsidRDefault="00B97248" w:rsidP="00E53378">
            <w:pPr>
              <w:pStyle w:val="TableParagraph"/>
              <w:spacing w:before="101"/>
              <w:ind w:left="118"/>
              <w:rPr>
                <w:sz w:val="17"/>
              </w:rPr>
            </w:pPr>
            <w:r w:rsidRPr="00F94536">
              <w:rPr>
                <w:sz w:val="17"/>
              </w:rPr>
              <w:t>5-25 hours</w:t>
            </w:r>
          </w:p>
        </w:tc>
        <w:tc>
          <w:tcPr>
            <w:tcW w:w="6407" w:type="dxa"/>
          </w:tcPr>
          <w:p w14:paraId="2C410BE9" w14:textId="77777777" w:rsidR="00B97248" w:rsidRPr="00F94536" w:rsidRDefault="00B97248" w:rsidP="00E53378">
            <w:pPr>
              <w:pStyle w:val="TableParagraph"/>
              <w:spacing w:before="101"/>
              <w:ind w:left="199"/>
              <w:rPr>
                <w:sz w:val="17"/>
              </w:rPr>
            </w:pPr>
            <w:r w:rsidRPr="00F94536">
              <w:rPr>
                <w:sz w:val="17"/>
              </w:rPr>
              <w:t>&gt;= 52 hours</w:t>
            </w:r>
          </w:p>
        </w:tc>
      </w:tr>
      <w:tr w:rsidR="00B97248" w:rsidRPr="00F94536" w14:paraId="5488C880" w14:textId="77777777" w:rsidTr="00E53378">
        <w:trPr>
          <w:trHeight w:val="614"/>
        </w:trPr>
        <w:tc>
          <w:tcPr>
            <w:tcW w:w="1179" w:type="dxa"/>
          </w:tcPr>
          <w:p w14:paraId="0AD0C896" w14:textId="77777777" w:rsidR="00B97248" w:rsidRPr="00F94536" w:rsidRDefault="00B97248" w:rsidP="00E53378">
            <w:pPr>
              <w:pStyle w:val="TableParagraph"/>
              <w:spacing w:before="5"/>
              <w:ind w:left="50"/>
              <w:rPr>
                <w:sz w:val="17"/>
              </w:rPr>
            </w:pPr>
            <w:r w:rsidRPr="00F94536">
              <w:rPr>
                <w:sz w:val="17"/>
              </w:rPr>
              <w:t>Provider</w:t>
            </w:r>
          </w:p>
          <w:p w14:paraId="06ABD66C" w14:textId="77777777" w:rsidR="00B97248" w:rsidRPr="00F94536" w:rsidRDefault="00B97248" w:rsidP="00E53378">
            <w:pPr>
              <w:pStyle w:val="TableParagraph"/>
              <w:spacing w:line="200" w:lineRule="atLeast"/>
              <w:ind w:left="50" w:right="201"/>
              <w:rPr>
                <w:sz w:val="17"/>
              </w:rPr>
            </w:pPr>
            <w:r w:rsidRPr="00F94536">
              <w:rPr>
                <w:sz w:val="17"/>
              </w:rPr>
              <w:t>type (select all)</w:t>
            </w:r>
          </w:p>
        </w:tc>
        <w:tc>
          <w:tcPr>
            <w:tcW w:w="5871" w:type="dxa"/>
          </w:tcPr>
          <w:p w14:paraId="094D9BFE" w14:textId="77777777" w:rsidR="00B97248" w:rsidRPr="00F94536" w:rsidRDefault="00B97248" w:rsidP="00E53378">
            <w:pPr>
              <w:pStyle w:val="TableParagraph"/>
              <w:spacing w:before="6"/>
              <w:rPr>
                <w:rFonts w:ascii="Calibri"/>
                <w:b/>
                <w:sz w:val="17"/>
              </w:rPr>
            </w:pPr>
          </w:p>
          <w:p w14:paraId="01661FF1" w14:textId="77777777" w:rsidR="00B97248" w:rsidRPr="00F94536" w:rsidRDefault="00B97248" w:rsidP="00E53378">
            <w:pPr>
              <w:pStyle w:val="TableParagraph"/>
              <w:ind w:left="118"/>
              <w:rPr>
                <w:sz w:val="17"/>
              </w:rPr>
            </w:pPr>
            <w:r w:rsidRPr="00F94536">
              <w:rPr>
                <w:sz w:val="17"/>
              </w:rPr>
              <w:t>primary care, nutrition provider</w:t>
            </w:r>
          </w:p>
        </w:tc>
        <w:tc>
          <w:tcPr>
            <w:tcW w:w="6407" w:type="dxa"/>
          </w:tcPr>
          <w:p w14:paraId="45E40AA9" w14:textId="77777777" w:rsidR="00B97248" w:rsidRPr="00F94536" w:rsidRDefault="00B97248" w:rsidP="00E53378">
            <w:pPr>
              <w:pStyle w:val="TableParagraph"/>
              <w:spacing w:before="6"/>
              <w:rPr>
                <w:rFonts w:ascii="Calibri"/>
                <w:b/>
                <w:sz w:val="17"/>
              </w:rPr>
            </w:pPr>
          </w:p>
          <w:p w14:paraId="5879D261" w14:textId="77777777" w:rsidR="00B97248" w:rsidRPr="00F94536" w:rsidRDefault="00B97248" w:rsidP="00E53378">
            <w:pPr>
              <w:pStyle w:val="TableParagraph"/>
              <w:ind w:left="199"/>
              <w:rPr>
                <w:sz w:val="17"/>
              </w:rPr>
            </w:pPr>
            <w:r w:rsidRPr="00F94536">
              <w:rPr>
                <w:sz w:val="17"/>
              </w:rPr>
              <w:t>primary care, nutrition provider, exercise, mental health, psychosocial support</w:t>
            </w:r>
          </w:p>
        </w:tc>
      </w:tr>
      <w:tr w:rsidR="00B97248" w:rsidRPr="00F94536" w14:paraId="04F8C5E8" w14:textId="77777777" w:rsidTr="00E53378">
        <w:trPr>
          <w:trHeight w:val="825"/>
        </w:trPr>
        <w:tc>
          <w:tcPr>
            <w:tcW w:w="1179" w:type="dxa"/>
          </w:tcPr>
          <w:p w14:paraId="1E80BA9B" w14:textId="77777777" w:rsidR="00B97248" w:rsidRPr="00F94536" w:rsidRDefault="00B97248" w:rsidP="00E53378">
            <w:pPr>
              <w:pStyle w:val="TableParagraph"/>
              <w:spacing w:line="254" w:lineRule="auto"/>
              <w:ind w:left="50" w:right="111"/>
              <w:rPr>
                <w:sz w:val="17"/>
              </w:rPr>
            </w:pPr>
            <w:r w:rsidRPr="00F94536">
              <w:rPr>
                <w:sz w:val="17"/>
              </w:rPr>
              <w:t>Clinic setting (choose one—</w:t>
            </w:r>
          </w:p>
          <w:p w14:paraId="4B83998F" w14:textId="77777777" w:rsidR="00B97248" w:rsidRPr="00F94536" w:rsidRDefault="00B97248" w:rsidP="00E53378">
            <w:pPr>
              <w:pStyle w:val="TableParagraph"/>
              <w:spacing w:before="1" w:line="182" w:lineRule="exact"/>
              <w:ind w:left="50"/>
              <w:rPr>
                <w:sz w:val="17"/>
              </w:rPr>
            </w:pPr>
            <w:r w:rsidRPr="00F94536">
              <w:rPr>
                <w:sz w:val="17"/>
              </w:rPr>
              <w:t>probably)</w:t>
            </w:r>
          </w:p>
        </w:tc>
        <w:tc>
          <w:tcPr>
            <w:tcW w:w="5871" w:type="dxa"/>
          </w:tcPr>
          <w:p w14:paraId="12A6E735" w14:textId="77777777" w:rsidR="00B97248" w:rsidRPr="00F94536" w:rsidRDefault="00B97248" w:rsidP="00E53378">
            <w:pPr>
              <w:pStyle w:val="TableParagraph"/>
              <w:spacing w:before="1"/>
              <w:rPr>
                <w:rFonts w:ascii="Calibri"/>
                <w:b/>
                <w:sz w:val="26"/>
              </w:rPr>
            </w:pPr>
          </w:p>
          <w:p w14:paraId="28009115" w14:textId="77777777" w:rsidR="00B97248" w:rsidRPr="00F94536" w:rsidRDefault="00B97248" w:rsidP="00E53378">
            <w:pPr>
              <w:pStyle w:val="TableParagraph"/>
              <w:ind w:left="118"/>
              <w:rPr>
                <w:sz w:val="17"/>
              </w:rPr>
            </w:pPr>
            <w:r w:rsidRPr="00F94536">
              <w:rPr>
                <w:sz w:val="17"/>
              </w:rPr>
              <w:t>Multidisciplinary w eight management program</w:t>
            </w:r>
          </w:p>
        </w:tc>
        <w:tc>
          <w:tcPr>
            <w:tcW w:w="6407" w:type="dxa"/>
          </w:tcPr>
          <w:p w14:paraId="38CA8847" w14:textId="77777777" w:rsidR="00B97248" w:rsidRPr="00F94536" w:rsidRDefault="00B97248" w:rsidP="00E53378">
            <w:pPr>
              <w:pStyle w:val="TableParagraph"/>
              <w:spacing w:before="1"/>
              <w:rPr>
                <w:rFonts w:ascii="Calibri"/>
                <w:b/>
                <w:sz w:val="26"/>
              </w:rPr>
            </w:pPr>
          </w:p>
          <w:p w14:paraId="4CDAE7BB" w14:textId="77777777" w:rsidR="00B97248" w:rsidRPr="00F94536" w:rsidRDefault="00B97248" w:rsidP="00E53378">
            <w:pPr>
              <w:pStyle w:val="TableParagraph"/>
              <w:ind w:left="199"/>
              <w:rPr>
                <w:sz w:val="17"/>
              </w:rPr>
            </w:pPr>
            <w:r w:rsidRPr="00F94536">
              <w:rPr>
                <w:sz w:val="17"/>
              </w:rPr>
              <w:t>Inpatient, Multidisciplinary w eight management program</w:t>
            </w:r>
          </w:p>
        </w:tc>
      </w:tr>
      <w:tr w:rsidR="00B97248" w:rsidRPr="00F94536" w14:paraId="2D78EB8B" w14:textId="77777777" w:rsidTr="00E53378">
        <w:trPr>
          <w:trHeight w:val="410"/>
        </w:trPr>
        <w:tc>
          <w:tcPr>
            <w:tcW w:w="1179" w:type="dxa"/>
          </w:tcPr>
          <w:p w14:paraId="56CD0802" w14:textId="77777777" w:rsidR="00B97248" w:rsidRPr="00F94536" w:rsidRDefault="00B97248" w:rsidP="00E53378">
            <w:pPr>
              <w:pStyle w:val="TableParagraph"/>
              <w:spacing w:before="5"/>
              <w:ind w:left="50"/>
              <w:rPr>
                <w:sz w:val="17"/>
              </w:rPr>
            </w:pPr>
            <w:r w:rsidRPr="00F94536">
              <w:rPr>
                <w:sz w:val="17"/>
              </w:rPr>
              <w:t>Components</w:t>
            </w:r>
          </w:p>
          <w:p w14:paraId="12B90D72"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871" w:type="dxa"/>
          </w:tcPr>
          <w:p w14:paraId="60458449" w14:textId="77777777" w:rsidR="00B97248" w:rsidRPr="00F94536" w:rsidRDefault="00B97248" w:rsidP="00E53378">
            <w:pPr>
              <w:pStyle w:val="TableParagraph"/>
              <w:spacing w:before="117"/>
              <w:ind w:left="118"/>
              <w:rPr>
                <w:sz w:val="17"/>
              </w:rPr>
            </w:pPr>
            <w:r w:rsidRPr="00F94536">
              <w:rPr>
                <w:sz w:val="17"/>
              </w:rPr>
              <w:t>nutrition counseling (unclear w hat the other components w ere)</w:t>
            </w:r>
          </w:p>
        </w:tc>
        <w:tc>
          <w:tcPr>
            <w:tcW w:w="6407" w:type="dxa"/>
          </w:tcPr>
          <w:p w14:paraId="65F0D55C" w14:textId="77777777" w:rsidR="00B97248" w:rsidRPr="00F94536" w:rsidRDefault="00B97248" w:rsidP="00E53378">
            <w:pPr>
              <w:pStyle w:val="TableParagraph"/>
              <w:spacing w:before="5"/>
              <w:ind w:left="200"/>
              <w:rPr>
                <w:sz w:val="17"/>
              </w:rPr>
            </w:pPr>
            <w:r w:rsidRPr="00F94536">
              <w:rPr>
                <w:sz w:val="17"/>
              </w:rPr>
              <w:t>nutrition counseling, activity counseling, activity training, motivaitonal</w:t>
            </w:r>
          </w:p>
          <w:p w14:paraId="63361964" w14:textId="77777777" w:rsidR="00B97248" w:rsidRPr="00F94536" w:rsidRDefault="00B97248" w:rsidP="00E53378">
            <w:pPr>
              <w:pStyle w:val="TableParagraph"/>
              <w:spacing w:before="13" w:line="177" w:lineRule="exact"/>
              <w:ind w:left="200"/>
              <w:rPr>
                <w:sz w:val="17"/>
              </w:rPr>
            </w:pPr>
            <w:r w:rsidRPr="00F94536">
              <w:rPr>
                <w:sz w:val="17"/>
              </w:rPr>
              <w:t>interview ing</w:t>
            </w:r>
          </w:p>
        </w:tc>
      </w:tr>
    </w:tbl>
    <w:p w14:paraId="12F101A6" w14:textId="77777777" w:rsidR="00B97248" w:rsidRPr="00F94536" w:rsidRDefault="00B97248" w:rsidP="00B97248">
      <w:pPr>
        <w:pStyle w:val="BodyText"/>
        <w:rPr>
          <w:rFonts w:ascii="Calibri"/>
          <w:b/>
          <w:sz w:val="20"/>
        </w:rPr>
      </w:pPr>
    </w:p>
    <w:p w14:paraId="42D90217" w14:textId="77777777" w:rsidR="00B97248" w:rsidRPr="00F94536" w:rsidRDefault="00B97248" w:rsidP="00B97248">
      <w:pPr>
        <w:pStyle w:val="BodyText"/>
        <w:rPr>
          <w:rFonts w:ascii="Calibri"/>
          <w:b/>
          <w:sz w:val="20"/>
        </w:rPr>
      </w:pPr>
    </w:p>
    <w:p w14:paraId="1A31FC75" w14:textId="77777777" w:rsidR="00B97248" w:rsidRPr="00F94536" w:rsidRDefault="00B97248" w:rsidP="00B97248">
      <w:pPr>
        <w:pStyle w:val="BodyText"/>
        <w:rPr>
          <w:rFonts w:ascii="Calibri"/>
          <w:b/>
          <w:sz w:val="20"/>
        </w:rPr>
      </w:pPr>
    </w:p>
    <w:p w14:paraId="0AAECEA7"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008"/>
        <w:gridCol w:w="967"/>
        <w:gridCol w:w="952"/>
        <w:gridCol w:w="1015"/>
        <w:gridCol w:w="1278"/>
        <w:gridCol w:w="944"/>
        <w:gridCol w:w="855"/>
        <w:gridCol w:w="702"/>
        <w:gridCol w:w="927"/>
        <w:gridCol w:w="960"/>
        <w:gridCol w:w="1008"/>
        <w:gridCol w:w="1271"/>
        <w:gridCol w:w="945"/>
        <w:gridCol w:w="864"/>
        <w:gridCol w:w="696"/>
      </w:tblGrid>
      <w:tr w:rsidR="00B97248" w:rsidRPr="00F94536" w14:paraId="603BFCD8" w14:textId="77777777" w:rsidTr="00E53378">
        <w:trPr>
          <w:trHeight w:val="207"/>
        </w:trPr>
        <w:tc>
          <w:tcPr>
            <w:tcW w:w="1008" w:type="dxa"/>
            <w:shd w:val="clear" w:color="auto" w:fill="8D176B"/>
          </w:tcPr>
          <w:p w14:paraId="6F3A8E58"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67" w:type="dxa"/>
            <w:shd w:val="clear" w:color="auto" w:fill="8D176B"/>
          </w:tcPr>
          <w:p w14:paraId="3473B038" w14:textId="77777777" w:rsidR="00B97248" w:rsidRPr="00F94536" w:rsidRDefault="00B97248" w:rsidP="00E53378">
            <w:pPr>
              <w:pStyle w:val="TableParagraph"/>
              <w:rPr>
                <w:rFonts w:ascii="Times New Roman"/>
                <w:sz w:val="14"/>
              </w:rPr>
            </w:pPr>
          </w:p>
        </w:tc>
        <w:tc>
          <w:tcPr>
            <w:tcW w:w="952" w:type="dxa"/>
            <w:shd w:val="clear" w:color="auto" w:fill="8D176B"/>
          </w:tcPr>
          <w:p w14:paraId="553C1DB3" w14:textId="77777777" w:rsidR="00B97248" w:rsidRPr="00F94536" w:rsidRDefault="00B97248" w:rsidP="00E53378">
            <w:pPr>
              <w:pStyle w:val="TableParagraph"/>
              <w:rPr>
                <w:rFonts w:ascii="Times New Roman"/>
                <w:sz w:val="14"/>
              </w:rPr>
            </w:pPr>
          </w:p>
        </w:tc>
        <w:tc>
          <w:tcPr>
            <w:tcW w:w="1015" w:type="dxa"/>
            <w:shd w:val="clear" w:color="auto" w:fill="8D176B"/>
          </w:tcPr>
          <w:p w14:paraId="7E4C2F32" w14:textId="77777777" w:rsidR="00B97248" w:rsidRPr="00F94536" w:rsidRDefault="00B97248" w:rsidP="00E53378">
            <w:pPr>
              <w:pStyle w:val="TableParagraph"/>
              <w:rPr>
                <w:rFonts w:ascii="Times New Roman"/>
                <w:sz w:val="14"/>
              </w:rPr>
            </w:pPr>
          </w:p>
        </w:tc>
        <w:tc>
          <w:tcPr>
            <w:tcW w:w="1278" w:type="dxa"/>
            <w:shd w:val="clear" w:color="auto" w:fill="8D176B"/>
          </w:tcPr>
          <w:p w14:paraId="4BBB82D4" w14:textId="77777777" w:rsidR="00B97248" w:rsidRPr="00F94536" w:rsidRDefault="00B97248" w:rsidP="00E53378">
            <w:pPr>
              <w:pStyle w:val="TableParagraph"/>
              <w:rPr>
                <w:rFonts w:ascii="Times New Roman"/>
                <w:sz w:val="14"/>
              </w:rPr>
            </w:pPr>
          </w:p>
        </w:tc>
        <w:tc>
          <w:tcPr>
            <w:tcW w:w="944" w:type="dxa"/>
            <w:shd w:val="clear" w:color="auto" w:fill="8D176B"/>
          </w:tcPr>
          <w:p w14:paraId="7396EDFB" w14:textId="77777777" w:rsidR="00B97248" w:rsidRPr="00F94536" w:rsidRDefault="00B97248" w:rsidP="00E53378">
            <w:pPr>
              <w:pStyle w:val="TableParagraph"/>
              <w:rPr>
                <w:rFonts w:ascii="Times New Roman"/>
                <w:sz w:val="14"/>
              </w:rPr>
            </w:pPr>
          </w:p>
        </w:tc>
        <w:tc>
          <w:tcPr>
            <w:tcW w:w="855" w:type="dxa"/>
            <w:shd w:val="clear" w:color="auto" w:fill="8D176B"/>
          </w:tcPr>
          <w:p w14:paraId="0034B6C4" w14:textId="77777777" w:rsidR="00B97248" w:rsidRPr="00F94536" w:rsidRDefault="00B97248" w:rsidP="00E53378">
            <w:pPr>
              <w:pStyle w:val="TableParagraph"/>
              <w:rPr>
                <w:rFonts w:ascii="Times New Roman"/>
                <w:sz w:val="14"/>
              </w:rPr>
            </w:pPr>
          </w:p>
        </w:tc>
        <w:tc>
          <w:tcPr>
            <w:tcW w:w="702" w:type="dxa"/>
            <w:shd w:val="clear" w:color="auto" w:fill="8D176B"/>
          </w:tcPr>
          <w:p w14:paraId="015424FF" w14:textId="77777777" w:rsidR="00B97248" w:rsidRPr="00F94536" w:rsidRDefault="00B97248" w:rsidP="00E53378">
            <w:pPr>
              <w:pStyle w:val="TableParagraph"/>
              <w:rPr>
                <w:rFonts w:ascii="Times New Roman"/>
                <w:sz w:val="14"/>
              </w:rPr>
            </w:pPr>
          </w:p>
        </w:tc>
        <w:tc>
          <w:tcPr>
            <w:tcW w:w="927" w:type="dxa"/>
            <w:shd w:val="clear" w:color="auto" w:fill="8D176B"/>
          </w:tcPr>
          <w:p w14:paraId="141BE910" w14:textId="77777777" w:rsidR="00B97248" w:rsidRPr="00F94536" w:rsidRDefault="00B97248" w:rsidP="00E53378">
            <w:pPr>
              <w:pStyle w:val="TableParagraph"/>
              <w:rPr>
                <w:rFonts w:ascii="Times New Roman"/>
                <w:sz w:val="14"/>
              </w:rPr>
            </w:pPr>
          </w:p>
        </w:tc>
        <w:tc>
          <w:tcPr>
            <w:tcW w:w="960" w:type="dxa"/>
            <w:shd w:val="clear" w:color="auto" w:fill="8D176B"/>
          </w:tcPr>
          <w:p w14:paraId="0DC8C2ED" w14:textId="77777777" w:rsidR="00B97248" w:rsidRPr="00F94536" w:rsidRDefault="00B97248" w:rsidP="00E53378">
            <w:pPr>
              <w:pStyle w:val="TableParagraph"/>
              <w:rPr>
                <w:rFonts w:ascii="Times New Roman"/>
                <w:sz w:val="14"/>
              </w:rPr>
            </w:pPr>
          </w:p>
        </w:tc>
        <w:tc>
          <w:tcPr>
            <w:tcW w:w="1008" w:type="dxa"/>
            <w:shd w:val="clear" w:color="auto" w:fill="8D176B"/>
          </w:tcPr>
          <w:p w14:paraId="69EAA80E" w14:textId="77777777" w:rsidR="00B97248" w:rsidRPr="00F94536" w:rsidRDefault="00B97248" w:rsidP="00E53378">
            <w:pPr>
              <w:pStyle w:val="TableParagraph"/>
              <w:rPr>
                <w:rFonts w:ascii="Times New Roman"/>
                <w:sz w:val="14"/>
              </w:rPr>
            </w:pPr>
          </w:p>
        </w:tc>
        <w:tc>
          <w:tcPr>
            <w:tcW w:w="1271" w:type="dxa"/>
            <w:shd w:val="clear" w:color="auto" w:fill="8D176B"/>
          </w:tcPr>
          <w:p w14:paraId="6A3E167F" w14:textId="77777777" w:rsidR="00B97248" w:rsidRPr="00F94536" w:rsidRDefault="00B97248" w:rsidP="00E53378">
            <w:pPr>
              <w:pStyle w:val="TableParagraph"/>
              <w:rPr>
                <w:rFonts w:ascii="Times New Roman"/>
                <w:sz w:val="14"/>
              </w:rPr>
            </w:pPr>
          </w:p>
        </w:tc>
        <w:tc>
          <w:tcPr>
            <w:tcW w:w="945" w:type="dxa"/>
            <w:shd w:val="clear" w:color="auto" w:fill="8D176B"/>
          </w:tcPr>
          <w:p w14:paraId="6AF1F82D" w14:textId="77777777" w:rsidR="00B97248" w:rsidRPr="00F94536" w:rsidRDefault="00B97248" w:rsidP="00E53378">
            <w:pPr>
              <w:pStyle w:val="TableParagraph"/>
              <w:rPr>
                <w:rFonts w:ascii="Times New Roman"/>
                <w:sz w:val="14"/>
              </w:rPr>
            </w:pPr>
          </w:p>
        </w:tc>
        <w:tc>
          <w:tcPr>
            <w:tcW w:w="864" w:type="dxa"/>
            <w:shd w:val="clear" w:color="auto" w:fill="8D176B"/>
          </w:tcPr>
          <w:p w14:paraId="5FCAC1B8" w14:textId="77777777" w:rsidR="00B97248" w:rsidRPr="00F94536" w:rsidRDefault="00B97248" w:rsidP="00E53378">
            <w:pPr>
              <w:pStyle w:val="TableParagraph"/>
              <w:rPr>
                <w:rFonts w:ascii="Times New Roman"/>
                <w:sz w:val="14"/>
              </w:rPr>
            </w:pPr>
          </w:p>
        </w:tc>
        <w:tc>
          <w:tcPr>
            <w:tcW w:w="696" w:type="dxa"/>
            <w:shd w:val="clear" w:color="auto" w:fill="8D176B"/>
          </w:tcPr>
          <w:p w14:paraId="007694ED" w14:textId="77777777" w:rsidR="00B97248" w:rsidRPr="00F94536" w:rsidRDefault="00B97248" w:rsidP="00E53378">
            <w:pPr>
              <w:pStyle w:val="TableParagraph"/>
              <w:rPr>
                <w:rFonts w:ascii="Times New Roman"/>
                <w:sz w:val="14"/>
              </w:rPr>
            </w:pPr>
          </w:p>
        </w:tc>
      </w:tr>
      <w:tr w:rsidR="00B97248" w:rsidRPr="00F94536" w14:paraId="61D0786A" w14:textId="77777777" w:rsidTr="00E53378">
        <w:trPr>
          <w:trHeight w:val="207"/>
        </w:trPr>
        <w:tc>
          <w:tcPr>
            <w:tcW w:w="1008" w:type="dxa"/>
            <w:shd w:val="clear" w:color="auto" w:fill="EDEDED"/>
          </w:tcPr>
          <w:p w14:paraId="785FE5E0"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967" w:type="dxa"/>
            <w:shd w:val="clear" w:color="auto" w:fill="EDEDED"/>
          </w:tcPr>
          <w:p w14:paraId="1202ADE6" w14:textId="77777777" w:rsidR="00B97248" w:rsidRPr="00F94536" w:rsidRDefault="00B97248" w:rsidP="00E53378">
            <w:pPr>
              <w:pStyle w:val="TableParagraph"/>
              <w:rPr>
                <w:rFonts w:ascii="Times New Roman"/>
                <w:sz w:val="14"/>
              </w:rPr>
            </w:pPr>
          </w:p>
        </w:tc>
        <w:tc>
          <w:tcPr>
            <w:tcW w:w="952" w:type="dxa"/>
            <w:shd w:val="clear" w:color="auto" w:fill="EDEDED"/>
          </w:tcPr>
          <w:p w14:paraId="0BD61D36" w14:textId="77777777" w:rsidR="00B97248" w:rsidRPr="00F94536" w:rsidRDefault="00B97248" w:rsidP="00E53378">
            <w:pPr>
              <w:pStyle w:val="TableParagraph"/>
              <w:rPr>
                <w:rFonts w:ascii="Times New Roman"/>
                <w:sz w:val="14"/>
              </w:rPr>
            </w:pPr>
          </w:p>
        </w:tc>
        <w:tc>
          <w:tcPr>
            <w:tcW w:w="1015" w:type="dxa"/>
            <w:shd w:val="clear" w:color="auto" w:fill="EDEDED"/>
          </w:tcPr>
          <w:p w14:paraId="302B4D20" w14:textId="77777777" w:rsidR="00B97248" w:rsidRPr="00F94536" w:rsidRDefault="00B97248" w:rsidP="00E53378">
            <w:pPr>
              <w:pStyle w:val="TableParagraph"/>
              <w:rPr>
                <w:rFonts w:ascii="Times New Roman"/>
                <w:sz w:val="14"/>
              </w:rPr>
            </w:pPr>
          </w:p>
        </w:tc>
        <w:tc>
          <w:tcPr>
            <w:tcW w:w="1278" w:type="dxa"/>
            <w:shd w:val="clear" w:color="auto" w:fill="EDEDED"/>
          </w:tcPr>
          <w:p w14:paraId="083A9A6C" w14:textId="77777777" w:rsidR="00B97248" w:rsidRPr="00F94536" w:rsidRDefault="00B97248" w:rsidP="00E53378">
            <w:pPr>
              <w:pStyle w:val="TableParagraph"/>
              <w:rPr>
                <w:rFonts w:ascii="Times New Roman"/>
                <w:sz w:val="14"/>
              </w:rPr>
            </w:pPr>
          </w:p>
        </w:tc>
        <w:tc>
          <w:tcPr>
            <w:tcW w:w="944" w:type="dxa"/>
            <w:shd w:val="clear" w:color="auto" w:fill="EDEDED"/>
          </w:tcPr>
          <w:p w14:paraId="4B42D3E3" w14:textId="77777777" w:rsidR="00B97248" w:rsidRPr="00F94536" w:rsidRDefault="00B97248" w:rsidP="00E53378">
            <w:pPr>
              <w:pStyle w:val="TableParagraph"/>
              <w:rPr>
                <w:rFonts w:ascii="Times New Roman"/>
                <w:sz w:val="14"/>
              </w:rPr>
            </w:pPr>
          </w:p>
        </w:tc>
        <w:tc>
          <w:tcPr>
            <w:tcW w:w="855" w:type="dxa"/>
            <w:shd w:val="clear" w:color="auto" w:fill="EDEDED"/>
          </w:tcPr>
          <w:p w14:paraId="5DC77D36" w14:textId="77777777" w:rsidR="00B97248" w:rsidRPr="00F94536" w:rsidRDefault="00B97248" w:rsidP="00E53378">
            <w:pPr>
              <w:pStyle w:val="TableParagraph"/>
              <w:rPr>
                <w:rFonts w:ascii="Times New Roman"/>
                <w:sz w:val="14"/>
              </w:rPr>
            </w:pPr>
          </w:p>
        </w:tc>
        <w:tc>
          <w:tcPr>
            <w:tcW w:w="702" w:type="dxa"/>
            <w:shd w:val="clear" w:color="auto" w:fill="EDEDED"/>
          </w:tcPr>
          <w:p w14:paraId="491B60FA" w14:textId="77777777" w:rsidR="00B97248" w:rsidRPr="00F94536" w:rsidRDefault="00B97248" w:rsidP="00E53378">
            <w:pPr>
              <w:pStyle w:val="TableParagraph"/>
              <w:rPr>
                <w:rFonts w:ascii="Times New Roman"/>
                <w:sz w:val="14"/>
              </w:rPr>
            </w:pPr>
          </w:p>
        </w:tc>
        <w:tc>
          <w:tcPr>
            <w:tcW w:w="927" w:type="dxa"/>
            <w:shd w:val="clear" w:color="auto" w:fill="EDEDED"/>
          </w:tcPr>
          <w:p w14:paraId="3A6420ED" w14:textId="77777777" w:rsidR="00B97248" w:rsidRPr="00F94536" w:rsidRDefault="00B97248" w:rsidP="00E53378">
            <w:pPr>
              <w:pStyle w:val="TableParagraph"/>
              <w:rPr>
                <w:rFonts w:ascii="Times New Roman"/>
                <w:sz w:val="14"/>
              </w:rPr>
            </w:pPr>
          </w:p>
        </w:tc>
        <w:tc>
          <w:tcPr>
            <w:tcW w:w="960" w:type="dxa"/>
            <w:shd w:val="clear" w:color="auto" w:fill="EDEDED"/>
          </w:tcPr>
          <w:p w14:paraId="2E4FF03A" w14:textId="77777777" w:rsidR="00B97248" w:rsidRPr="00F94536" w:rsidRDefault="00B97248" w:rsidP="00E53378">
            <w:pPr>
              <w:pStyle w:val="TableParagraph"/>
              <w:rPr>
                <w:rFonts w:ascii="Times New Roman"/>
                <w:sz w:val="14"/>
              </w:rPr>
            </w:pPr>
          </w:p>
        </w:tc>
        <w:tc>
          <w:tcPr>
            <w:tcW w:w="1008" w:type="dxa"/>
            <w:shd w:val="clear" w:color="auto" w:fill="EDEDED"/>
          </w:tcPr>
          <w:p w14:paraId="4BBFA987" w14:textId="77777777" w:rsidR="00B97248" w:rsidRPr="00F94536" w:rsidRDefault="00B97248" w:rsidP="00E53378">
            <w:pPr>
              <w:pStyle w:val="TableParagraph"/>
              <w:rPr>
                <w:rFonts w:ascii="Times New Roman"/>
                <w:sz w:val="14"/>
              </w:rPr>
            </w:pPr>
          </w:p>
        </w:tc>
        <w:tc>
          <w:tcPr>
            <w:tcW w:w="1271" w:type="dxa"/>
            <w:shd w:val="clear" w:color="auto" w:fill="EDEDED"/>
          </w:tcPr>
          <w:p w14:paraId="12D76C53" w14:textId="77777777" w:rsidR="00B97248" w:rsidRPr="00F94536" w:rsidRDefault="00B97248" w:rsidP="00E53378">
            <w:pPr>
              <w:pStyle w:val="TableParagraph"/>
              <w:rPr>
                <w:rFonts w:ascii="Times New Roman"/>
                <w:sz w:val="14"/>
              </w:rPr>
            </w:pPr>
          </w:p>
        </w:tc>
        <w:tc>
          <w:tcPr>
            <w:tcW w:w="945" w:type="dxa"/>
            <w:shd w:val="clear" w:color="auto" w:fill="EDEDED"/>
          </w:tcPr>
          <w:p w14:paraId="6D635C2E" w14:textId="77777777" w:rsidR="00B97248" w:rsidRPr="00F94536" w:rsidRDefault="00B97248" w:rsidP="00E53378">
            <w:pPr>
              <w:pStyle w:val="TableParagraph"/>
              <w:rPr>
                <w:rFonts w:ascii="Times New Roman"/>
                <w:sz w:val="14"/>
              </w:rPr>
            </w:pPr>
          </w:p>
        </w:tc>
        <w:tc>
          <w:tcPr>
            <w:tcW w:w="864" w:type="dxa"/>
            <w:shd w:val="clear" w:color="auto" w:fill="EDEDED"/>
          </w:tcPr>
          <w:p w14:paraId="17D43B1D" w14:textId="77777777" w:rsidR="00B97248" w:rsidRPr="00F94536" w:rsidRDefault="00B97248" w:rsidP="00E53378">
            <w:pPr>
              <w:pStyle w:val="TableParagraph"/>
              <w:rPr>
                <w:rFonts w:ascii="Times New Roman"/>
                <w:sz w:val="14"/>
              </w:rPr>
            </w:pPr>
          </w:p>
        </w:tc>
        <w:tc>
          <w:tcPr>
            <w:tcW w:w="696" w:type="dxa"/>
            <w:shd w:val="clear" w:color="auto" w:fill="EDEDED"/>
          </w:tcPr>
          <w:p w14:paraId="43EC7850" w14:textId="77777777" w:rsidR="00B97248" w:rsidRPr="00F94536" w:rsidRDefault="00B97248" w:rsidP="00E53378">
            <w:pPr>
              <w:pStyle w:val="TableParagraph"/>
              <w:rPr>
                <w:rFonts w:ascii="Times New Roman"/>
                <w:sz w:val="14"/>
              </w:rPr>
            </w:pPr>
          </w:p>
        </w:tc>
      </w:tr>
      <w:tr w:rsidR="00B97248" w:rsidRPr="00F94536" w14:paraId="4DD0A11D" w14:textId="77777777" w:rsidTr="00E53378">
        <w:trPr>
          <w:trHeight w:val="410"/>
        </w:trPr>
        <w:tc>
          <w:tcPr>
            <w:tcW w:w="1008" w:type="dxa"/>
          </w:tcPr>
          <w:p w14:paraId="15A8752B" w14:textId="77777777" w:rsidR="00B97248" w:rsidRPr="00F94536" w:rsidRDefault="00B97248" w:rsidP="00E53378">
            <w:pPr>
              <w:pStyle w:val="TableParagraph"/>
              <w:rPr>
                <w:rFonts w:ascii="Times New Roman"/>
                <w:sz w:val="16"/>
              </w:rPr>
            </w:pPr>
          </w:p>
        </w:tc>
        <w:tc>
          <w:tcPr>
            <w:tcW w:w="967" w:type="dxa"/>
          </w:tcPr>
          <w:p w14:paraId="7AA3B35B" w14:textId="77777777" w:rsidR="00B97248" w:rsidRPr="00F94536" w:rsidRDefault="00B97248" w:rsidP="00E53378">
            <w:pPr>
              <w:pStyle w:val="TableParagraph"/>
              <w:ind w:left="26"/>
              <w:jc w:val="center"/>
              <w:rPr>
                <w:sz w:val="17"/>
              </w:rPr>
            </w:pPr>
            <w:r w:rsidRPr="00F94536">
              <w:rPr>
                <w:sz w:val="17"/>
              </w:rPr>
              <w:t>3</w:t>
            </w:r>
          </w:p>
          <w:p w14:paraId="7524A7DC" w14:textId="77777777" w:rsidR="00B97248" w:rsidRPr="00F94536" w:rsidRDefault="00B97248" w:rsidP="00E53378">
            <w:pPr>
              <w:pStyle w:val="TableParagraph"/>
              <w:spacing w:before="13" w:line="182" w:lineRule="exact"/>
              <w:ind w:left="142" w:right="143"/>
              <w:jc w:val="center"/>
              <w:rPr>
                <w:sz w:val="17"/>
              </w:rPr>
            </w:pPr>
            <w:r w:rsidRPr="00F94536">
              <w:rPr>
                <w:sz w:val="17"/>
              </w:rPr>
              <w:t>months</w:t>
            </w:r>
          </w:p>
        </w:tc>
        <w:tc>
          <w:tcPr>
            <w:tcW w:w="952" w:type="dxa"/>
          </w:tcPr>
          <w:p w14:paraId="1A48A23A" w14:textId="77777777" w:rsidR="00B97248" w:rsidRPr="00F94536" w:rsidRDefault="00B97248" w:rsidP="00E53378">
            <w:pPr>
              <w:pStyle w:val="TableParagraph"/>
              <w:rPr>
                <w:rFonts w:ascii="Times New Roman"/>
                <w:sz w:val="16"/>
              </w:rPr>
            </w:pPr>
          </w:p>
        </w:tc>
        <w:tc>
          <w:tcPr>
            <w:tcW w:w="1015" w:type="dxa"/>
          </w:tcPr>
          <w:p w14:paraId="6F8455EC" w14:textId="77777777" w:rsidR="00B97248" w:rsidRPr="00F94536" w:rsidRDefault="00B97248" w:rsidP="00E53378">
            <w:pPr>
              <w:pStyle w:val="TableParagraph"/>
              <w:rPr>
                <w:rFonts w:ascii="Times New Roman"/>
                <w:sz w:val="16"/>
              </w:rPr>
            </w:pPr>
          </w:p>
        </w:tc>
        <w:tc>
          <w:tcPr>
            <w:tcW w:w="1278" w:type="dxa"/>
          </w:tcPr>
          <w:p w14:paraId="42E12A2F" w14:textId="77777777" w:rsidR="00B97248" w:rsidRPr="00F94536" w:rsidRDefault="00B97248" w:rsidP="00E53378">
            <w:pPr>
              <w:pStyle w:val="TableParagraph"/>
              <w:rPr>
                <w:rFonts w:ascii="Times New Roman"/>
                <w:sz w:val="16"/>
              </w:rPr>
            </w:pPr>
          </w:p>
        </w:tc>
        <w:tc>
          <w:tcPr>
            <w:tcW w:w="944" w:type="dxa"/>
          </w:tcPr>
          <w:p w14:paraId="531C12D5" w14:textId="77777777" w:rsidR="00B97248" w:rsidRPr="00F94536" w:rsidRDefault="00B97248" w:rsidP="00E53378">
            <w:pPr>
              <w:pStyle w:val="TableParagraph"/>
              <w:rPr>
                <w:rFonts w:ascii="Times New Roman"/>
                <w:sz w:val="16"/>
              </w:rPr>
            </w:pPr>
          </w:p>
        </w:tc>
        <w:tc>
          <w:tcPr>
            <w:tcW w:w="855" w:type="dxa"/>
          </w:tcPr>
          <w:p w14:paraId="770B5356" w14:textId="77777777" w:rsidR="00B97248" w:rsidRPr="00F94536" w:rsidRDefault="00B97248" w:rsidP="00E53378">
            <w:pPr>
              <w:pStyle w:val="TableParagraph"/>
              <w:rPr>
                <w:rFonts w:ascii="Times New Roman"/>
                <w:sz w:val="16"/>
              </w:rPr>
            </w:pPr>
          </w:p>
        </w:tc>
        <w:tc>
          <w:tcPr>
            <w:tcW w:w="702" w:type="dxa"/>
          </w:tcPr>
          <w:p w14:paraId="088901E8" w14:textId="77777777" w:rsidR="00B97248" w:rsidRPr="00F94536" w:rsidRDefault="00B97248" w:rsidP="00E53378">
            <w:pPr>
              <w:pStyle w:val="TableParagraph"/>
              <w:rPr>
                <w:rFonts w:ascii="Times New Roman"/>
                <w:sz w:val="16"/>
              </w:rPr>
            </w:pPr>
          </w:p>
        </w:tc>
        <w:tc>
          <w:tcPr>
            <w:tcW w:w="927" w:type="dxa"/>
          </w:tcPr>
          <w:p w14:paraId="0B1AD7E8" w14:textId="77777777" w:rsidR="00B97248" w:rsidRPr="00F94536" w:rsidRDefault="00B97248" w:rsidP="00E53378">
            <w:pPr>
              <w:pStyle w:val="TableParagraph"/>
              <w:ind w:left="130" w:right="145"/>
              <w:jc w:val="center"/>
              <w:rPr>
                <w:sz w:val="17"/>
              </w:rPr>
            </w:pPr>
            <w:r w:rsidRPr="00F94536">
              <w:rPr>
                <w:sz w:val="17"/>
              </w:rPr>
              <w:t>12</w:t>
            </w:r>
          </w:p>
          <w:p w14:paraId="1FD9A2B8" w14:textId="77777777" w:rsidR="00B97248" w:rsidRPr="00F94536" w:rsidRDefault="00B97248" w:rsidP="00E53378">
            <w:pPr>
              <w:pStyle w:val="TableParagraph"/>
              <w:spacing w:before="13" w:line="182" w:lineRule="exact"/>
              <w:ind w:left="130" w:right="171"/>
              <w:jc w:val="center"/>
              <w:rPr>
                <w:sz w:val="17"/>
              </w:rPr>
            </w:pPr>
            <w:r w:rsidRPr="00F94536">
              <w:rPr>
                <w:sz w:val="17"/>
              </w:rPr>
              <w:t>months</w:t>
            </w:r>
          </w:p>
        </w:tc>
        <w:tc>
          <w:tcPr>
            <w:tcW w:w="960" w:type="dxa"/>
          </w:tcPr>
          <w:p w14:paraId="7B443299" w14:textId="77777777" w:rsidR="00B97248" w:rsidRPr="00F94536" w:rsidRDefault="00B97248" w:rsidP="00E53378">
            <w:pPr>
              <w:pStyle w:val="TableParagraph"/>
              <w:rPr>
                <w:rFonts w:ascii="Times New Roman"/>
                <w:sz w:val="16"/>
              </w:rPr>
            </w:pPr>
          </w:p>
        </w:tc>
        <w:tc>
          <w:tcPr>
            <w:tcW w:w="1008" w:type="dxa"/>
          </w:tcPr>
          <w:p w14:paraId="02561BE9" w14:textId="77777777" w:rsidR="00B97248" w:rsidRPr="00F94536" w:rsidRDefault="00B97248" w:rsidP="00E53378">
            <w:pPr>
              <w:pStyle w:val="TableParagraph"/>
              <w:rPr>
                <w:rFonts w:ascii="Times New Roman"/>
                <w:sz w:val="16"/>
              </w:rPr>
            </w:pPr>
          </w:p>
        </w:tc>
        <w:tc>
          <w:tcPr>
            <w:tcW w:w="1271" w:type="dxa"/>
          </w:tcPr>
          <w:p w14:paraId="3C7964BB" w14:textId="77777777" w:rsidR="00B97248" w:rsidRPr="00F94536" w:rsidRDefault="00B97248" w:rsidP="00E53378">
            <w:pPr>
              <w:pStyle w:val="TableParagraph"/>
              <w:rPr>
                <w:rFonts w:ascii="Times New Roman"/>
                <w:sz w:val="16"/>
              </w:rPr>
            </w:pPr>
          </w:p>
        </w:tc>
        <w:tc>
          <w:tcPr>
            <w:tcW w:w="945" w:type="dxa"/>
          </w:tcPr>
          <w:p w14:paraId="181A1E6C" w14:textId="77777777" w:rsidR="00B97248" w:rsidRPr="00F94536" w:rsidRDefault="00B97248" w:rsidP="00E53378">
            <w:pPr>
              <w:pStyle w:val="TableParagraph"/>
              <w:rPr>
                <w:rFonts w:ascii="Times New Roman"/>
                <w:sz w:val="16"/>
              </w:rPr>
            </w:pPr>
          </w:p>
        </w:tc>
        <w:tc>
          <w:tcPr>
            <w:tcW w:w="864" w:type="dxa"/>
          </w:tcPr>
          <w:p w14:paraId="3D0DE076" w14:textId="77777777" w:rsidR="00B97248" w:rsidRPr="00F94536" w:rsidRDefault="00B97248" w:rsidP="00E53378">
            <w:pPr>
              <w:pStyle w:val="TableParagraph"/>
              <w:rPr>
                <w:rFonts w:ascii="Times New Roman"/>
                <w:sz w:val="16"/>
              </w:rPr>
            </w:pPr>
          </w:p>
        </w:tc>
        <w:tc>
          <w:tcPr>
            <w:tcW w:w="696" w:type="dxa"/>
          </w:tcPr>
          <w:p w14:paraId="5868F6CB" w14:textId="77777777" w:rsidR="00B97248" w:rsidRPr="00F94536" w:rsidRDefault="00B97248" w:rsidP="00E53378">
            <w:pPr>
              <w:pStyle w:val="TableParagraph"/>
              <w:rPr>
                <w:rFonts w:ascii="Times New Roman"/>
                <w:sz w:val="16"/>
              </w:rPr>
            </w:pPr>
          </w:p>
        </w:tc>
      </w:tr>
      <w:tr w:rsidR="00B97248" w:rsidRPr="00F94536" w14:paraId="15416AD3" w14:textId="77777777" w:rsidTr="00E53378">
        <w:trPr>
          <w:trHeight w:val="831"/>
        </w:trPr>
        <w:tc>
          <w:tcPr>
            <w:tcW w:w="1008" w:type="dxa"/>
          </w:tcPr>
          <w:p w14:paraId="57C1A76E" w14:textId="77777777" w:rsidR="00B97248" w:rsidRPr="00F94536" w:rsidRDefault="00B97248" w:rsidP="00E53378">
            <w:pPr>
              <w:pStyle w:val="TableParagraph"/>
              <w:rPr>
                <w:rFonts w:ascii="Times New Roman"/>
                <w:sz w:val="16"/>
              </w:rPr>
            </w:pPr>
          </w:p>
        </w:tc>
        <w:tc>
          <w:tcPr>
            <w:tcW w:w="967" w:type="dxa"/>
          </w:tcPr>
          <w:p w14:paraId="3B411542" w14:textId="77777777" w:rsidR="00B97248" w:rsidRPr="00F94536" w:rsidRDefault="00B97248" w:rsidP="00E53378">
            <w:pPr>
              <w:pStyle w:val="TableParagraph"/>
              <w:spacing w:before="6"/>
              <w:rPr>
                <w:rFonts w:ascii="Calibri"/>
                <w:b/>
                <w:sz w:val="17"/>
              </w:rPr>
            </w:pPr>
          </w:p>
          <w:p w14:paraId="4AD946D7" w14:textId="77777777" w:rsidR="00B97248" w:rsidRPr="00F94536" w:rsidRDefault="00B97248" w:rsidP="00E53378">
            <w:pPr>
              <w:pStyle w:val="TableParagraph"/>
              <w:spacing w:line="254" w:lineRule="auto"/>
              <w:ind w:left="192" w:right="165" w:firstLine="95"/>
              <w:rPr>
                <w:sz w:val="17"/>
              </w:rPr>
            </w:pPr>
            <w:r w:rsidRPr="00F94536">
              <w:rPr>
                <w:sz w:val="17"/>
              </w:rPr>
              <w:t>Mean Change</w:t>
            </w:r>
          </w:p>
        </w:tc>
        <w:tc>
          <w:tcPr>
            <w:tcW w:w="952" w:type="dxa"/>
          </w:tcPr>
          <w:p w14:paraId="0C7F72FC" w14:textId="77777777" w:rsidR="00B97248" w:rsidRPr="00F94536" w:rsidRDefault="00B97248" w:rsidP="00E53378">
            <w:pPr>
              <w:pStyle w:val="TableParagraph"/>
              <w:spacing w:before="117" w:line="194" w:lineRule="exact"/>
              <w:ind w:left="185"/>
              <w:rPr>
                <w:sz w:val="17"/>
              </w:rPr>
            </w:pPr>
            <w:r w:rsidRPr="00F94536">
              <w:rPr>
                <w:sz w:val="17"/>
              </w:rPr>
              <w:t>95% CI</w:t>
            </w:r>
          </w:p>
          <w:p w14:paraId="106AEEF6" w14:textId="77777777" w:rsidR="00B97248" w:rsidRPr="00F94536" w:rsidRDefault="00B97248" w:rsidP="00E53378">
            <w:pPr>
              <w:pStyle w:val="TableParagraph"/>
              <w:spacing w:line="254" w:lineRule="auto"/>
              <w:ind w:left="185" w:right="179" w:firstLine="64"/>
              <w:rPr>
                <w:sz w:val="17"/>
              </w:rPr>
            </w:pPr>
            <w:r w:rsidRPr="00F94536">
              <w:rPr>
                <w:sz w:val="17"/>
              </w:rPr>
              <w:t>low er bound1</w:t>
            </w:r>
          </w:p>
        </w:tc>
        <w:tc>
          <w:tcPr>
            <w:tcW w:w="1015" w:type="dxa"/>
          </w:tcPr>
          <w:p w14:paraId="715E1CCB" w14:textId="77777777" w:rsidR="00B97248" w:rsidRPr="00F94536" w:rsidRDefault="00B97248" w:rsidP="00E53378">
            <w:pPr>
              <w:pStyle w:val="TableParagraph"/>
              <w:spacing w:before="117" w:line="194" w:lineRule="exact"/>
              <w:ind w:left="209"/>
              <w:rPr>
                <w:sz w:val="17"/>
              </w:rPr>
            </w:pPr>
            <w:r w:rsidRPr="00F94536">
              <w:rPr>
                <w:sz w:val="17"/>
              </w:rPr>
              <w:t>95% CI</w:t>
            </w:r>
          </w:p>
          <w:p w14:paraId="42839840" w14:textId="77777777" w:rsidR="00B97248" w:rsidRPr="00F94536" w:rsidRDefault="00B97248" w:rsidP="00E53378">
            <w:pPr>
              <w:pStyle w:val="TableParagraph"/>
              <w:spacing w:line="254" w:lineRule="auto"/>
              <w:ind w:left="193" w:right="234" w:firstLine="111"/>
              <w:rPr>
                <w:sz w:val="17"/>
              </w:rPr>
            </w:pPr>
            <w:r w:rsidRPr="00F94536">
              <w:rPr>
                <w:sz w:val="17"/>
              </w:rPr>
              <w:t>uper bound2</w:t>
            </w:r>
          </w:p>
        </w:tc>
        <w:tc>
          <w:tcPr>
            <w:tcW w:w="1278" w:type="dxa"/>
          </w:tcPr>
          <w:p w14:paraId="4D749682" w14:textId="77777777" w:rsidR="00B97248" w:rsidRPr="00F94536" w:rsidRDefault="00B97248" w:rsidP="00E53378">
            <w:pPr>
              <w:pStyle w:val="TableParagraph"/>
              <w:spacing w:before="5" w:line="254" w:lineRule="auto"/>
              <w:ind w:left="426" w:right="264" w:hanging="128"/>
              <w:rPr>
                <w:sz w:val="17"/>
              </w:rPr>
            </w:pPr>
            <w:r w:rsidRPr="00F94536">
              <w:rPr>
                <w:sz w:val="17"/>
              </w:rPr>
              <w:t>Betw een group</w:t>
            </w:r>
          </w:p>
          <w:p w14:paraId="0CBEC91B" w14:textId="77777777" w:rsidR="00B97248" w:rsidRPr="00F94536" w:rsidRDefault="00B97248" w:rsidP="00E53378">
            <w:pPr>
              <w:pStyle w:val="TableParagraph"/>
              <w:spacing w:before="2"/>
              <w:ind w:left="250"/>
              <w:rPr>
                <w:sz w:val="17"/>
              </w:rPr>
            </w:pPr>
            <w:r w:rsidRPr="00F94536">
              <w:rPr>
                <w:sz w:val="17"/>
              </w:rPr>
              <w:t>difference</w:t>
            </w:r>
          </w:p>
          <w:p w14:paraId="0E35B60D" w14:textId="77777777" w:rsidR="00B97248" w:rsidRPr="00F94536" w:rsidRDefault="00B97248" w:rsidP="00E53378">
            <w:pPr>
              <w:pStyle w:val="TableParagraph"/>
              <w:spacing w:before="12" w:line="182" w:lineRule="exact"/>
              <w:ind w:left="234"/>
              <w:rPr>
                <w:sz w:val="17"/>
              </w:rPr>
            </w:pPr>
            <w:r w:rsidRPr="00F94536">
              <w:rPr>
                <w:sz w:val="17"/>
              </w:rPr>
              <w:t>Coefficient</w:t>
            </w:r>
          </w:p>
        </w:tc>
        <w:tc>
          <w:tcPr>
            <w:tcW w:w="944" w:type="dxa"/>
          </w:tcPr>
          <w:p w14:paraId="3D95CEC4" w14:textId="77777777" w:rsidR="00B97248" w:rsidRPr="00F94536" w:rsidRDefault="00B97248" w:rsidP="00E53378">
            <w:pPr>
              <w:pStyle w:val="TableParagraph"/>
              <w:spacing w:before="117" w:line="194" w:lineRule="exact"/>
              <w:ind w:left="220"/>
              <w:rPr>
                <w:sz w:val="17"/>
              </w:rPr>
            </w:pPr>
            <w:r w:rsidRPr="00F94536">
              <w:rPr>
                <w:sz w:val="17"/>
              </w:rPr>
              <w:t>95% CI</w:t>
            </w:r>
          </w:p>
          <w:p w14:paraId="3729F7F7" w14:textId="77777777" w:rsidR="00B97248" w:rsidRPr="00F94536" w:rsidRDefault="00B97248" w:rsidP="00E53378">
            <w:pPr>
              <w:pStyle w:val="TableParagraph"/>
              <w:spacing w:line="254" w:lineRule="auto"/>
              <w:ind w:left="252" w:right="199" w:firstLine="16"/>
              <w:rPr>
                <w:sz w:val="17"/>
              </w:rPr>
            </w:pPr>
            <w:r w:rsidRPr="00F94536">
              <w:rPr>
                <w:sz w:val="17"/>
              </w:rPr>
              <w:t>low er bound</w:t>
            </w:r>
          </w:p>
        </w:tc>
        <w:tc>
          <w:tcPr>
            <w:tcW w:w="855" w:type="dxa"/>
          </w:tcPr>
          <w:p w14:paraId="601A9280" w14:textId="77777777" w:rsidR="00B97248" w:rsidRPr="00F94536" w:rsidRDefault="00B97248" w:rsidP="00E53378">
            <w:pPr>
              <w:pStyle w:val="TableParagraph"/>
              <w:spacing w:before="117" w:line="194" w:lineRule="exact"/>
              <w:ind w:left="156"/>
              <w:rPr>
                <w:sz w:val="17"/>
              </w:rPr>
            </w:pPr>
            <w:r w:rsidRPr="00F94536">
              <w:rPr>
                <w:sz w:val="17"/>
              </w:rPr>
              <w:t>95% CI</w:t>
            </w:r>
          </w:p>
          <w:p w14:paraId="7673152F" w14:textId="77777777" w:rsidR="00B97248" w:rsidRPr="00F94536" w:rsidRDefault="00B97248" w:rsidP="00E53378">
            <w:pPr>
              <w:pStyle w:val="TableParagraph"/>
              <w:spacing w:line="254" w:lineRule="auto"/>
              <w:ind w:left="187" w:right="175" w:firstLine="64"/>
              <w:rPr>
                <w:sz w:val="17"/>
              </w:rPr>
            </w:pPr>
            <w:r w:rsidRPr="00F94536">
              <w:rPr>
                <w:sz w:val="17"/>
              </w:rPr>
              <w:t>uper bound</w:t>
            </w:r>
          </w:p>
        </w:tc>
        <w:tc>
          <w:tcPr>
            <w:tcW w:w="702" w:type="dxa"/>
          </w:tcPr>
          <w:p w14:paraId="3800A05D" w14:textId="77777777" w:rsidR="00B97248" w:rsidRPr="00F94536" w:rsidRDefault="00B97248" w:rsidP="00E53378">
            <w:pPr>
              <w:pStyle w:val="TableParagraph"/>
              <w:spacing w:before="6"/>
              <w:rPr>
                <w:rFonts w:ascii="Calibri"/>
                <w:b/>
                <w:sz w:val="17"/>
              </w:rPr>
            </w:pPr>
          </w:p>
          <w:p w14:paraId="0B14E608" w14:textId="77777777" w:rsidR="00B97248" w:rsidRPr="00F94536" w:rsidRDefault="00B97248" w:rsidP="00E53378">
            <w:pPr>
              <w:pStyle w:val="TableParagraph"/>
              <w:ind w:left="32"/>
              <w:jc w:val="center"/>
              <w:rPr>
                <w:sz w:val="17"/>
              </w:rPr>
            </w:pPr>
            <w:r w:rsidRPr="00F94536">
              <w:rPr>
                <w:sz w:val="17"/>
              </w:rPr>
              <w:t>P</w:t>
            </w:r>
          </w:p>
          <w:p w14:paraId="3BC97701" w14:textId="77777777" w:rsidR="00B97248" w:rsidRPr="00F94536" w:rsidRDefault="00B97248" w:rsidP="00E53378">
            <w:pPr>
              <w:pStyle w:val="TableParagraph"/>
              <w:spacing w:before="12"/>
              <w:ind w:left="20" w:right="9"/>
              <w:jc w:val="center"/>
              <w:rPr>
                <w:sz w:val="17"/>
              </w:rPr>
            </w:pPr>
            <w:r w:rsidRPr="00F94536">
              <w:rPr>
                <w:sz w:val="17"/>
              </w:rPr>
              <w:t>value</w:t>
            </w:r>
          </w:p>
        </w:tc>
        <w:tc>
          <w:tcPr>
            <w:tcW w:w="927" w:type="dxa"/>
          </w:tcPr>
          <w:p w14:paraId="3AE740BF" w14:textId="77777777" w:rsidR="00B97248" w:rsidRPr="00F94536" w:rsidRDefault="00B97248" w:rsidP="00E53378">
            <w:pPr>
              <w:pStyle w:val="TableParagraph"/>
              <w:spacing w:before="6"/>
              <w:rPr>
                <w:rFonts w:ascii="Calibri"/>
                <w:b/>
                <w:sz w:val="17"/>
              </w:rPr>
            </w:pPr>
          </w:p>
          <w:p w14:paraId="54ABC1FE" w14:textId="77777777" w:rsidR="00B97248" w:rsidRPr="00F94536" w:rsidRDefault="00B97248" w:rsidP="00E53378">
            <w:pPr>
              <w:pStyle w:val="TableParagraph"/>
              <w:spacing w:line="254" w:lineRule="auto"/>
              <w:ind w:left="150" w:right="167" w:firstLine="95"/>
              <w:rPr>
                <w:sz w:val="17"/>
              </w:rPr>
            </w:pPr>
            <w:r w:rsidRPr="00F94536">
              <w:rPr>
                <w:sz w:val="17"/>
              </w:rPr>
              <w:t>Mean Change</w:t>
            </w:r>
          </w:p>
        </w:tc>
        <w:tc>
          <w:tcPr>
            <w:tcW w:w="960" w:type="dxa"/>
          </w:tcPr>
          <w:p w14:paraId="5C3E089C" w14:textId="77777777" w:rsidR="00B97248" w:rsidRPr="00F94536" w:rsidRDefault="00B97248" w:rsidP="00E53378">
            <w:pPr>
              <w:pStyle w:val="TableParagraph"/>
              <w:spacing w:before="117" w:line="194" w:lineRule="exact"/>
              <w:ind w:left="199"/>
              <w:rPr>
                <w:sz w:val="17"/>
              </w:rPr>
            </w:pPr>
            <w:r w:rsidRPr="00F94536">
              <w:rPr>
                <w:sz w:val="17"/>
              </w:rPr>
              <w:t>95% CI</w:t>
            </w:r>
          </w:p>
          <w:p w14:paraId="52DD329F" w14:textId="77777777" w:rsidR="00B97248" w:rsidRPr="00F94536" w:rsidRDefault="00B97248" w:rsidP="00E53378">
            <w:pPr>
              <w:pStyle w:val="TableParagraph"/>
              <w:spacing w:line="254" w:lineRule="auto"/>
              <w:ind w:left="199" w:right="173" w:firstLine="64"/>
              <w:rPr>
                <w:sz w:val="17"/>
              </w:rPr>
            </w:pPr>
            <w:r w:rsidRPr="00F94536">
              <w:rPr>
                <w:sz w:val="17"/>
              </w:rPr>
              <w:t>low er bound1</w:t>
            </w:r>
          </w:p>
        </w:tc>
        <w:tc>
          <w:tcPr>
            <w:tcW w:w="1008" w:type="dxa"/>
          </w:tcPr>
          <w:p w14:paraId="0AEBD176" w14:textId="77777777" w:rsidR="00B97248" w:rsidRPr="00F94536" w:rsidRDefault="00B97248" w:rsidP="00E53378">
            <w:pPr>
              <w:pStyle w:val="TableParagraph"/>
              <w:spacing w:before="117" w:line="194" w:lineRule="exact"/>
              <w:ind w:left="215"/>
              <w:rPr>
                <w:sz w:val="17"/>
              </w:rPr>
            </w:pPr>
            <w:r w:rsidRPr="00F94536">
              <w:rPr>
                <w:sz w:val="17"/>
              </w:rPr>
              <w:t>95% CI</w:t>
            </w:r>
          </w:p>
          <w:p w14:paraId="13CF4B3A" w14:textId="77777777" w:rsidR="00B97248" w:rsidRPr="00F94536" w:rsidRDefault="00B97248" w:rsidP="00E53378">
            <w:pPr>
              <w:pStyle w:val="TableParagraph"/>
              <w:spacing w:line="254" w:lineRule="auto"/>
              <w:ind w:left="199" w:right="221" w:firstLine="111"/>
              <w:rPr>
                <w:sz w:val="17"/>
              </w:rPr>
            </w:pPr>
            <w:r w:rsidRPr="00F94536">
              <w:rPr>
                <w:sz w:val="17"/>
              </w:rPr>
              <w:t>uper bound2</w:t>
            </w:r>
          </w:p>
        </w:tc>
        <w:tc>
          <w:tcPr>
            <w:tcW w:w="1271" w:type="dxa"/>
          </w:tcPr>
          <w:p w14:paraId="12859BC2" w14:textId="77777777" w:rsidR="00B97248" w:rsidRPr="00F94536" w:rsidRDefault="00B97248" w:rsidP="00E53378">
            <w:pPr>
              <w:pStyle w:val="TableParagraph"/>
              <w:spacing w:before="5" w:line="254" w:lineRule="auto"/>
              <w:ind w:left="423" w:right="255" w:hanging="128"/>
              <w:rPr>
                <w:sz w:val="17"/>
              </w:rPr>
            </w:pPr>
            <w:r w:rsidRPr="00F94536">
              <w:rPr>
                <w:sz w:val="17"/>
              </w:rPr>
              <w:t>Betw een group</w:t>
            </w:r>
          </w:p>
          <w:p w14:paraId="2AB510FC" w14:textId="77777777" w:rsidR="00B97248" w:rsidRPr="00F94536" w:rsidRDefault="00B97248" w:rsidP="00E53378">
            <w:pPr>
              <w:pStyle w:val="TableParagraph"/>
              <w:spacing w:before="2"/>
              <w:ind w:left="247"/>
              <w:rPr>
                <w:sz w:val="17"/>
              </w:rPr>
            </w:pPr>
            <w:r w:rsidRPr="00F94536">
              <w:rPr>
                <w:sz w:val="17"/>
              </w:rPr>
              <w:t>difference</w:t>
            </w:r>
          </w:p>
          <w:p w14:paraId="7F594D2A" w14:textId="77777777" w:rsidR="00B97248" w:rsidRPr="00F94536" w:rsidRDefault="00B97248" w:rsidP="00E53378">
            <w:pPr>
              <w:pStyle w:val="TableParagraph"/>
              <w:spacing w:before="12" w:line="182" w:lineRule="exact"/>
              <w:ind w:left="231"/>
              <w:rPr>
                <w:sz w:val="17"/>
              </w:rPr>
            </w:pPr>
            <w:r w:rsidRPr="00F94536">
              <w:rPr>
                <w:sz w:val="17"/>
              </w:rPr>
              <w:t>Coefficient</w:t>
            </w:r>
          </w:p>
        </w:tc>
        <w:tc>
          <w:tcPr>
            <w:tcW w:w="945" w:type="dxa"/>
          </w:tcPr>
          <w:p w14:paraId="1FF23840" w14:textId="77777777" w:rsidR="00B97248" w:rsidRPr="00F94536" w:rsidRDefault="00B97248" w:rsidP="00E53378">
            <w:pPr>
              <w:pStyle w:val="TableParagraph"/>
              <w:spacing w:before="117" w:line="194" w:lineRule="exact"/>
              <w:ind w:left="225"/>
              <w:rPr>
                <w:sz w:val="17"/>
              </w:rPr>
            </w:pPr>
            <w:r w:rsidRPr="00F94536">
              <w:rPr>
                <w:sz w:val="17"/>
              </w:rPr>
              <w:t>95% CI</w:t>
            </w:r>
          </w:p>
          <w:p w14:paraId="2A64A99F" w14:textId="77777777" w:rsidR="00B97248" w:rsidRPr="00F94536" w:rsidRDefault="00B97248" w:rsidP="00E53378">
            <w:pPr>
              <w:pStyle w:val="TableParagraph"/>
              <w:spacing w:line="254" w:lineRule="auto"/>
              <w:ind w:left="257" w:right="195" w:firstLine="16"/>
              <w:rPr>
                <w:sz w:val="17"/>
              </w:rPr>
            </w:pPr>
            <w:r w:rsidRPr="00F94536">
              <w:rPr>
                <w:sz w:val="17"/>
              </w:rPr>
              <w:t>low er bound</w:t>
            </w:r>
          </w:p>
        </w:tc>
        <w:tc>
          <w:tcPr>
            <w:tcW w:w="864" w:type="dxa"/>
          </w:tcPr>
          <w:p w14:paraId="72CBFF57" w14:textId="77777777" w:rsidR="00B97248" w:rsidRPr="00F94536" w:rsidRDefault="00B97248" w:rsidP="00E53378">
            <w:pPr>
              <w:pStyle w:val="TableParagraph"/>
              <w:spacing w:before="117" w:line="194" w:lineRule="exact"/>
              <w:ind w:left="160"/>
              <w:rPr>
                <w:sz w:val="17"/>
              </w:rPr>
            </w:pPr>
            <w:r w:rsidRPr="00F94536">
              <w:rPr>
                <w:sz w:val="17"/>
              </w:rPr>
              <w:t>95% CI</w:t>
            </w:r>
          </w:p>
          <w:p w14:paraId="170FB0DB" w14:textId="77777777" w:rsidR="00B97248" w:rsidRPr="00F94536" w:rsidRDefault="00B97248" w:rsidP="00E53378">
            <w:pPr>
              <w:pStyle w:val="TableParagraph"/>
              <w:spacing w:line="254" w:lineRule="auto"/>
              <w:ind w:left="191" w:right="180" w:firstLine="64"/>
              <w:rPr>
                <w:sz w:val="17"/>
              </w:rPr>
            </w:pPr>
            <w:r w:rsidRPr="00F94536">
              <w:rPr>
                <w:sz w:val="17"/>
              </w:rPr>
              <w:t>uper bound</w:t>
            </w:r>
          </w:p>
        </w:tc>
        <w:tc>
          <w:tcPr>
            <w:tcW w:w="696" w:type="dxa"/>
          </w:tcPr>
          <w:p w14:paraId="50008BF6" w14:textId="77777777" w:rsidR="00B97248" w:rsidRPr="00F94536" w:rsidRDefault="00B97248" w:rsidP="00E53378">
            <w:pPr>
              <w:pStyle w:val="TableParagraph"/>
              <w:spacing w:before="6"/>
              <w:rPr>
                <w:rFonts w:ascii="Calibri"/>
                <w:b/>
                <w:sz w:val="17"/>
              </w:rPr>
            </w:pPr>
          </w:p>
          <w:p w14:paraId="4006445E" w14:textId="77777777" w:rsidR="00B97248" w:rsidRPr="00F94536" w:rsidRDefault="00B97248" w:rsidP="00E53378">
            <w:pPr>
              <w:pStyle w:val="TableParagraph"/>
              <w:ind w:left="60"/>
              <w:jc w:val="center"/>
              <w:rPr>
                <w:sz w:val="17"/>
              </w:rPr>
            </w:pPr>
            <w:r w:rsidRPr="00F94536">
              <w:rPr>
                <w:sz w:val="17"/>
              </w:rPr>
              <w:t>P</w:t>
            </w:r>
          </w:p>
          <w:p w14:paraId="4B79A87C" w14:textId="77777777" w:rsidR="00B97248" w:rsidRPr="00F94536" w:rsidRDefault="00B97248" w:rsidP="00E53378">
            <w:pPr>
              <w:pStyle w:val="TableParagraph"/>
              <w:spacing w:before="12"/>
              <w:ind w:left="46" w:right="7"/>
              <w:jc w:val="center"/>
              <w:rPr>
                <w:sz w:val="17"/>
              </w:rPr>
            </w:pPr>
            <w:r w:rsidRPr="00F94536">
              <w:rPr>
                <w:sz w:val="17"/>
              </w:rPr>
              <w:t>value</w:t>
            </w:r>
          </w:p>
        </w:tc>
      </w:tr>
      <w:tr w:rsidR="00B97248" w:rsidRPr="00F94536" w14:paraId="073D2D2B" w14:textId="77777777" w:rsidTr="00E53378">
        <w:trPr>
          <w:trHeight w:val="208"/>
        </w:trPr>
        <w:tc>
          <w:tcPr>
            <w:tcW w:w="1008" w:type="dxa"/>
          </w:tcPr>
          <w:p w14:paraId="09ABE8F6" w14:textId="77777777" w:rsidR="00B97248" w:rsidRPr="00F94536" w:rsidRDefault="00B97248" w:rsidP="00E53378">
            <w:pPr>
              <w:pStyle w:val="TableParagraph"/>
              <w:spacing w:before="5" w:line="182" w:lineRule="exact"/>
              <w:ind w:left="384"/>
              <w:rPr>
                <w:sz w:val="17"/>
              </w:rPr>
            </w:pPr>
            <w:r w:rsidRPr="00F94536">
              <w:rPr>
                <w:sz w:val="17"/>
              </w:rPr>
              <w:t>SIFI</w:t>
            </w:r>
          </w:p>
        </w:tc>
        <w:tc>
          <w:tcPr>
            <w:tcW w:w="967" w:type="dxa"/>
          </w:tcPr>
          <w:p w14:paraId="2314E3B6" w14:textId="77777777" w:rsidR="00B97248" w:rsidRPr="00F94536" w:rsidRDefault="00B97248" w:rsidP="00E53378">
            <w:pPr>
              <w:pStyle w:val="TableParagraph"/>
              <w:spacing w:before="5" w:line="182" w:lineRule="exact"/>
              <w:ind w:left="287"/>
              <w:rPr>
                <w:sz w:val="17"/>
              </w:rPr>
            </w:pPr>
            <w:r w:rsidRPr="00F94536">
              <w:rPr>
                <w:sz w:val="17"/>
              </w:rPr>
              <w:t>-0.05</w:t>
            </w:r>
          </w:p>
        </w:tc>
        <w:tc>
          <w:tcPr>
            <w:tcW w:w="952" w:type="dxa"/>
          </w:tcPr>
          <w:p w14:paraId="73707563" w14:textId="77777777" w:rsidR="00B97248" w:rsidRPr="00F94536" w:rsidRDefault="00B97248" w:rsidP="00E53378">
            <w:pPr>
              <w:pStyle w:val="TableParagraph"/>
              <w:spacing w:before="5" w:line="182" w:lineRule="exact"/>
              <w:ind w:left="265"/>
              <w:rPr>
                <w:sz w:val="17"/>
              </w:rPr>
            </w:pPr>
            <w:r w:rsidRPr="00F94536">
              <w:rPr>
                <w:sz w:val="17"/>
              </w:rPr>
              <w:t>-0.12</w:t>
            </w:r>
          </w:p>
        </w:tc>
        <w:tc>
          <w:tcPr>
            <w:tcW w:w="1015" w:type="dxa"/>
          </w:tcPr>
          <w:p w14:paraId="3C54409D" w14:textId="77777777" w:rsidR="00B97248" w:rsidRPr="00F94536" w:rsidRDefault="00B97248" w:rsidP="00E53378">
            <w:pPr>
              <w:pStyle w:val="TableParagraph"/>
              <w:spacing w:before="5" w:line="182" w:lineRule="exact"/>
              <w:ind w:left="321"/>
              <w:rPr>
                <w:sz w:val="17"/>
              </w:rPr>
            </w:pPr>
            <w:r w:rsidRPr="00F94536">
              <w:rPr>
                <w:sz w:val="17"/>
              </w:rPr>
              <w:t>0.01</w:t>
            </w:r>
          </w:p>
        </w:tc>
        <w:tc>
          <w:tcPr>
            <w:tcW w:w="1278" w:type="dxa"/>
          </w:tcPr>
          <w:p w14:paraId="073FA560" w14:textId="77777777" w:rsidR="00B97248" w:rsidRPr="00F94536" w:rsidRDefault="00B97248" w:rsidP="00E53378">
            <w:pPr>
              <w:pStyle w:val="TableParagraph"/>
              <w:spacing w:before="5" w:line="182" w:lineRule="exact"/>
              <w:ind w:right="434"/>
              <w:jc w:val="right"/>
              <w:rPr>
                <w:sz w:val="17"/>
              </w:rPr>
            </w:pPr>
            <w:r w:rsidRPr="00F94536">
              <w:rPr>
                <w:sz w:val="17"/>
              </w:rPr>
              <w:t>-0.08</w:t>
            </w:r>
          </w:p>
        </w:tc>
        <w:tc>
          <w:tcPr>
            <w:tcW w:w="944" w:type="dxa"/>
          </w:tcPr>
          <w:p w14:paraId="2FB7FB4A" w14:textId="77777777" w:rsidR="00B97248" w:rsidRPr="00F94536" w:rsidRDefault="00B97248" w:rsidP="00E53378">
            <w:pPr>
              <w:pStyle w:val="TableParagraph"/>
              <w:spacing w:before="5" w:line="182" w:lineRule="exact"/>
              <w:ind w:right="242"/>
              <w:jc w:val="right"/>
              <w:rPr>
                <w:sz w:val="17"/>
              </w:rPr>
            </w:pPr>
            <w:r w:rsidRPr="00F94536">
              <w:rPr>
                <w:sz w:val="17"/>
              </w:rPr>
              <w:t>-0.17</w:t>
            </w:r>
          </w:p>
        </w:tc>
        <w:tc>
          <w:tcPr>
            <w:tcW w:w="855" w:type="dxa"/>
          </w:tcPr>
          <w:p w14:paraId="40300E30" w14:textId="77777777" w:rsidR="00B97248" w:rsidRPr="00F94536" w:rsidRDefault="00B97248" w:rsidP="00E53378">
            <w:pPr>
              <w:pStyle w:val="TableParagraph"/>
              <w:spacing w:before="5" w:line="182" w:lineRule="exact"/>
              <w:ind w:left="128" w:right="112"/>
              <w:jc w:val="center"/>
              <w:rPr>
                <w:sz w:val="17"/>
              </w:rPr>
            </w:pPr>
            <w:r w:rsidRPr="00F94536">
              <w:rPr>
                <w:sz w:val="17"/>
              </w:rPr>
              <w:t>0.01</w:t>
            </w:r>
          </w:p>
        </w:tc>
        <w:tc>
          <w:tcPr>
            <w:tcW w:w="702" w:type="dxa"/>
          </w:tcPr>
          <w:p w14:paraId="0E9D2C25" w14:textId="77777777" w:rsidR="00B97248" w:rsidRPr="00F94536" w:rsidRDefault="00B97248" w:rsidP="00E53378">
            <w:pPr>
              <w:pStyle w:val="TableParagraph"/>
              <w:spacing w:before="5" w:line="182" w:lineRule="exact"/>
              <w:ind w:left="133"/>
              <w:rPr>
                <w:sz w:val="17"/>
              </w:rPr>
            </w:pPr>
            <w:r w:rsidRPr="00F94536">
              <w:rPr>
                <w:sz w:val="17"/>
              </w:rPr>
              <w:t>0.097</w:t>
            </w:r>
          </w:p>
        </w:tc>
        <w:tc>
          <w:tcPr>
            <w:tcW w:w="927" w:type="dxa"/>
          </w:tcPr>
          <w:p w14:paraId="3EB33FB7" w14:textId="77777777" w:rsidR="00B97248" w:rsidRPr="00F94536" w:rsidRDefault="00B97248" w:rsidP="00E53378">
            <w:pPr>
              <w:pStyle w:val="TableParagraph"/>
              <w:spacing w:before="5" w:line="182" w:lineRule="exact"/>
              <w:ind w:left="130" w:right="161"/>
              <w:jc w:val="center"/>
              <w:rPr>
                <w:sz w:val="17"/>
              </w:rPr>
            </w:pPr>
            <w:r w:rsidRPr="00F94536">
              <w:rPr>
                <w:sz w:val="17"/>
              </w:rPr>
              <w:t>-0.07</w:t>
            </w:r>
          </w:p>
        </w:tc>
        <w:tc>
          <w:tcPr>
            <w:tcW w:w="960" w:type="dxa"/>
          </w:tcPr>
          <w:p w14:paraId="7DA012C3" w14:textId="77777777" w:rsidR="00B97248" w:rsidRPr="00F94536" w:rsidRDefault="00B97248" w:rsidP="00E53378">
            <w:pPr>
              <w:pStyle w:val="TableParagraph"/>
              <w:spacing w:before="5" w:line="182" w:lineRule="exact"/>
              <w:ind w:right="278"/>
              <w:jc w:val="right"/>
              <w:rPr>
                <w:sz w:val="17"/>
              </w:rPr>
            </w:pPr>
            <w:r w:rsidRPr="00F94536">
              <w:rPr>
                <w:sz w:val="17"/>
              </w:rPr>
              <w:t>-0.14</w:t>
            </w:r>
          </w:p>
        </w:tc>
        <w:tc>
          <w:tcPr>
            <w:tcW w:w="1008" w:type="dxa"/>
          </w:tcPr>
          <w:p w14:paraId="00FCC764" w14:textId="77777777" w:rsidR="00B97248" w:rsidRPr="00F94536" w:rsidRDefault="00B97248" w:rsidP="00E53378">
            <w:pPr>
              <w:pStyle w:val="TableParagraph"/>
              <w:spacing w:before="5" w:line="182" w:lineRule="exact"/>
              <w:ind w:left="273" w:right="287"/>
              <w:jc w:val="center"/>
              <w:rPr>
                <w:sz w:val="17"/>
              </w:rPr>
            </w:pPr>
            <w:r w:rsidRPr="00F94536">
              <w:rPr>
                <w:sz w:val="17"/>
              </w:rPr>
              <w:t>-0.01</w:t>
            </w:r>
          </w:p>
        </w:tc>
        <w:tc>
          <w:tcPr>
            <w:tcW w:w="1271" w:type="dxa"/>
          </w:tcPr>
          <w:p w14:paraId="7C7A073D" w14:textId="77777777" w:rsidR="00B97248" w:rsidRPr="00F94536" w:rsidRDefault="00B97248" w:rsidP="00E53378">
            <w:pPr>
              <w:pStyle w:val="TableParagraph"/>
              <w:spacing w:before="5" w:line="182" w:lineRule="exact"/>
              <w:ind w:left="439"/>
              <w:rPr>
                <w:sz w:val="17"/>
              </w:rPr>
            </w:pPr>
            <w:r w:rsidRPr="00F94536">
              <w:rPr>
                <w:sz w:val="17"/>
              </w:rPr>
              <w:t>-0.09</w:t>
            </w:r>
          </w:p>
        </w:tc>
        <w:tc>
          <w:tcPr>
            <w:tcW w:w="945" w:type="dxa"/>
          </w:tcPr>
          <w:p w14:paraId="7074AD0A" w14:textId="77777777" w:rsidR="00B97248" w:rsidRPr="00F94536" w:rsidRDefault="00B97248" w:rsidP="00E53378">
            <w:pPr>
              <w:pStyle w:val="TableParagraph"/>
              <w:spacing w:before="5" w:line="182" w:lineRule="exact"/>
              <w:ind w:left="305"/>
              <w:rPr>
                <w:sz w:val="17"/>
              </w:rPr>
            </w:pPr>
            <w:r w:rsidRPr="00F94536">
              <w:rPr>
                <w:sz w:val="17"/>
              </w:rPr>
              <w:t>-0.18</w:t>
            </w:r>
          </w:p>
        </w:tc>
        <w:tc>
          <w:tcPr>
            <w:tcW w:w="864" w:type="dxa"/>
          </w:tcPr>
          <w:p w14:paraId="471F4401" w14:textId="77777777" w:rsidR="00B97248" w:rsidRPr="00F94536" w:rsidRDefault="00B97248" w:rsidP="00E53378">
            <w:pPr>
              <w:pStyle w:val="TableParagraph"/>
              <w:spacing w:before="5" w:line="182" w:lineRule="exact"/>
              <w:ind w:left="144" w:right="129"/>
              <w:jc w:val="center"/>
              <w:rPr>
                <w:sz w:val="17"/>
              </w:rPr>
            </w:pPr>
            <w:r w:rsidRPr="00F94536">
              <w:rPr>
                <w:sz w:val="17"/>
              </w:rPr>
              <w:t>0.01</w:t>
            </w:r>
          </w:p>
        </w:tc>
        <w:tc>
          <w:tcPr>
            <w:tcW w:w="696" w:type="dxa"/>
          </w:tcPr>
          <w:p w14:paraId="1580BF72" w14:textId="77777777" w:rsidR="00B97248" w:rsidRPr="00F94536" w:rsidRDefault="00B97248" w:rsidP="00E53378">
            <w:pPr>
              <w:pStyle w:val="TableParagraph"/>
              <w:spacing w:before="5" w:line="182" w:lineRule="exact"/>
              <w:ind w:left="143"/>
              <w:rPr>
                <w:sz w:val="17"/>
              </w:rPr>
            </w:pPr>
            <w:r w:rsidRPr="00F94536">
              <w:rPr>
                <w:sz w:val="17"/>
              </w:rPr>
              <w:t>0.068</w:t>
            </w:r>
          </w:p>
        </w:tc>
      </w:tr>
      <w:tr w:rsidR="00B97248" w:rsidRPr="00F94536" w14:paraId="79E99215" w14:textId="77777777" w:rsidTr="00E53378">
        <w:trPr>
          <w:trHeight w:val="202"/>
        </w:trPr>
        <w:tc>
          <w:tcPr>
            <w:tcW w:w="1008" w:type="dxa"/>
          </w:tcPr>
          <w:p w14:paraId="50FA794D" w14:textId="77777777" w:rsidR="00B97248" w:rsidRPr="00F94536" w:rsidRDefault="00B97248" w:rsidP="00E53378">
            <w:pPr>
              <w:pStyle w:val="TableParagraph"/>
              <w:spacing w:before="5" w:line="177" w:lineRule="exact"/>
              <w:ind w:left="335"/>
              <w:rPr>
                <w:sz w:val="17"/>
              </w:rPr>
            </w:pPr>
            <w:r w:rsidRPr="00F94536">
              <w:rPr>
                <w:sz w:val="17"/>
              </w:rPr>
              <w:t>MUFI</w:t>
            </w:r>
          </w:p>
        </w:tc>
        <w:tc>
          <w:tcPr>
            <w:tcW w:w="967" w:type="dxa"/>
          </w:tcPr>
          <w:p w14:paraId="340C5F08" w14:textId="77777777" w:rsidR="00B97248" w:rsidRPr="00F94536" w:rsidRDefault="00B97248" w:rsidP="00E53378">
            <w:pPr>
              <w:pStyle w:val="TableParagraph"/>
              <w:spacing w:before="5" w:line="177" w:lineRule="exact"/>
              <w:ind w:left="287"/>
              <w:rPr>
                <w:sz w:val="17"/>
              </w:rPr>
            </w:pPr>
            <w:r w:rsidRPr="00F94536">
              <w:rPr>
                <w:sz w:val="17"/>
              </w:rPr>
              <w:t>-0.13</w:t>
            </w:r>
          </w:p>
        </w:tc>
        <w:tc>
          <w:tcPr>
            <w:tcW w:w="952" w:type="dxa"/>
          </w:tcPr>
          <w:p w14:paraId="59A68A80" w14:textId="77777777" w:rsidR="00B97248" w:rsidRPr="00F94536" w:rsidRDefault="00B97248" w:rsidP="00E53378">
            <w:pPr>
              <w:pStyle w:val="TableParagraph"/>
              <w:spacing w:before="5" w:line="177" w:lineRule="exact"/>
              <w:ind w:left="313"/>
              <w:rPr>
                <w:sz w:val="17"/>
              </w:rPr>
            </w:pPr>
            <w:r w:rsidRPr="00F94536">
              <w:rPr>
                <w:sz w:val="17"/>
              </w:rPr>
              <w:t>-0.2</w:t>
            </w:r>
          </w:p>
        </w:tc>
        <w:tc>
          <w:tcPr>
            <w:tcW w:w="1015" w:type="dxa"/>
          </w:tcPr>
          <w:p w14:paraId="651C2D1C" w14:textId="77777777" w:rsidR="00B97248" w:rsidRPr="00F94536" w:rsidRDefault="00B97248" w:rsidP="00E53378">
            <w:pPr>
              <w:pStyle w:val="TableParagraph"/>
              <w:spacing w:before="5" w:line="177" w:lineRule="exact"/>
              <w:ind w:left="289"/>
              <w:rPr>
                <w:sz w:val="17"/>
              </w:rPr>
            </w:pPr>
            <w:r w:rsidRPr="00F94536">
              <w:rPr>
                <w:sz w:val="17"/>
              </w:rPr>
              <w:t>-0.07</w:t>
            </w:r>
          </w:p>
        </w:tc>
        <w:tc>
          <w:tcPr>
            <w:tcW w:w="1278" w:type="dxa"/>
          </w:tcPr>
          <w:p w14:paraId="04FB787F" w14:textId="77777777" w:rsidR="00B97248" w:rsidRPr="00F94536" w:rsidRDefault="00B97248" w:rsidP="00E53378">
            <w:pPr>
              <w:pStyle w:val="TableParagraph"/>
              <w:spacing w:before="5" w:line="177" w:lineRule="exact"/>
              <w:ind w:right="434"/>
              <w:jc w:val="right"/>
              <w:rPr>
                <w:sz w:val="17"/>
              </w:rPr>
            </w:pPr>
            <w:r w:rsidRPr="00F94536">
              <w:rPr>
                <w:sz w:val="17"/>
              </w:rPr>
              <w:t>-0.08</w:t>
            </w:r>
          </w:p>
        </w:tc>
        <w:tc>
          <w:tcPr>
            <w:tcW w:w="944" w:type="dxa"/>
          </w:tcPr>
          <w:p w14:paraId="3E4A5423" w14:textId="77777777" w:rsidR="00B97248" w:rsidRPr="00F94536" w:rsidRDefault="00B97248" w:rsidP="00E53378">
            <w:pPr>
              <w:pStyle w:val="TableParagraph"/>
              <w:spacing w:before="5" w:line="177" w:lineRule="exact"/>
              <w:ind w:right="242"/>
              <w:jc w:val="right"/>
              <w:rPr>
                <w:sz w:val="17"/>
              </w:rPr>
            </w:pPr>
            <w:r w:rsidRPr="00F94536">
              <w:rPr>
                <w:sz w:val="17"/>
              </w:rPr>
              <w:t>-0.17</w:t>
            </w:r>
          </w:p>
        </w:tc>
        <w:tc>
          <w:tcPr>
            <w:tcW w:w="855" w:type="dxa"/>
          </w:tcPr>
          <w:p w14:paraId="448A9ECD" w14:textId="77777777" w:rsidR="00B97248" w:rsidRPr="00F94536" w:rsidRDefault="00B97248" w:rsidP="00E53378">
            <w:pPr>
              <w:pStyle w:val="TableParagraph"/>
              <w:spacing w:before="5" w:line="177" w:lineRule="exact"/>
              <w:ind w:left="128" w:right="112"/>
              <w:jc w:val="center"/>
              <w:rPr>
                <w:sz w:val="17"/>
              </w:rPr>
            </w:pPr>
            <w:r w:rsidRPr="00F94536">
              <w:rPr>
                <w:sz w:val="17"/>
              </w:rPr>
              <w:t>0.01</w:t>
            </w:r>
          </w:p>
        </w:tc>
        <w:tc>
          <w:tcPr>
            <w:tcW w:w="702" w:type="dxa"/>
          </w:tcPr>
          <w:p w14:paraId="14FB0162" w14:textId="77777777" w:rsidR="00B97248" w:rsidRPr="00F94536" w:rsidRDefault="00B97248" w:rsidP="00E53378">
            <w:pPr>
              <w:pStyle w:val="TableParagraph"/>
              <w:rPr>
                <w:rFonts w:ascii="Times New Roman"/>
                <w:sz w:val="14"/>
              </w:rPr>
            </w:pPr>
          </w:p>
        </w:tc>
        <w:tc>
          <w:tcPr>
            <w:tcW w:w="927" w:type="dxa"/>
          </w:tcPr>
          <w:p w14:paraId="7C70B715" w14:textId="77777777" w:rsidR="00B97248" w:rsidRPr="00F94536" w:rsidRDefault="00B97248" w:rsidP="00E53378">
            <w:pPr>
              <w:pStyle w:val="TableParagraph"/>
              <w:spacing w:before="5" w:line="177" w:lineRule="exact"/>
              <w:ind w:left="130" w:right="161"/>
              <w:jc w:val="center"/>
              <w:rPr>
                <w:sz w:val="17"/>
              </w:rPr>
            </w:pPr>
            <w:r w:rsidRPr="00F94536">
              <w:rPr>
                <w:sz w:val="17"/>
              </w:rPr>
              <w:t>-0.16</w:t>
            </w:r>
          </w:p>
        </w:tc>
        <w:tc>
          <w:tcPr>
            <w:tcW w:w="960" w:type="dxa"/>
          </w:tcPr>
          <w:p w14:paraId="0B2CA076" w14:textId="77777777" w:rsidR="00B97248" w:rsidRPr="00F94536" w:rsidRDefault="00B97248" w:rsidP="00E53378">
            <w:pPr>
              <w:pStyle w:val="TableParagraph"/>
              <w:spacing w:before="5" w:line="177" w:lineRule="exact"/>
              <w:ind w:right="278"/>
              <w:jc w:val="right"/>
              <w:rPr>
                <w:sz w:val="17"/>
              </w:rPr>
            </w:pPr>
            <w:r w:rsidRPr="00F94536">
              <w:rPr>
                <w:sz w:val="17"/>
              </w:rPr>
              <w:t>-0.23</w:t>
            </w:r>
          </w:p>
        </w:tc>
        <w:tc>
          <w:tcPr>
            <w:tcW w:w="1008" w:type="dxa"/>
          </w:tcPr>
          <w:p w14:paraId="4A147DD9" w14:textId="77777777" w:rsidR="00B97248" w:rsidRPr="00F94536" w:rsidRDefault="00B97248" w:rsidP="00E53378">
            <w:pPr>
              <w:pStyle w:val="TableParagraph"/>
              <w:spacing w:before="5" w:line="177" w:lineRule="exact"/>
              <w:ind w:left="273" w:right="287"/>
              <w:jc w:val="center"/>
              <w:rPr>
                <w:sz w:val="17"/>
              </w:rPr>
            </w:pPr>
            <w:r w:rsidRPr="00F94536">
              <w:rPr>
                <w:sz w:val="17"/>
              </w:rPr>
              <w:t>-0.09</w:t>
            </w:r>
          </w:p>
        </w:tc>
        <w:tc>
          <w:tcPr>
            <w:tcW w:w="1271" w:type="dxa"/>
          </w:tcPr>
          <w:p w14:paraId="0F2CC367" w14:textId="77777777" w:rsidR="00B97248" w:rsidRPr="00F94536" w:rsidRDefault="00B97248" w:rsidP="00E53378">
            <w:pPr>
              <w:pStyle w:val="TableParagraph"/>
              <w:spacing w:before="5" w:line="177" w:lineRule="exact"/>
              <w:ind w:left="439"/>
              <w:rPr>
                <w:sz w:val="17"/>
              </w:rPr>
            </w:pPr>
            <w:r w:rsidRPr="00F94536">
              <w:rPr>
                <w:sz w:val="17"/>
              </w:rPr>
              <w:t>-0.09</w:t>
            </w:r>
          </w:p>
        </w:tc>
        <w:tc>
          <w:tcPr>
            <w:tcW w:w="945" w:type="dxa"/>
          </w:tcPr>
          <w:p w14:paraId="43510A87" w14:textId="77777777" w:rsidR="00B97248" w:rsidRPr="00F94536" w:rsidRDefault="00B97248" w:rsidP="00E53378">
            <w:pPr>
              <w:pStyle w:val="TableParagraph"/>
              <w:spacing w:before="5" w:line="177" w:lineRule="exact"/>
              <w:ind w:left="337"/>
              <w:rPr>
                <w:sz w:val="17"/>
              </w:rPr>
            </w:pPr>
            <w:r w:rsidRPr="00F94536">
              <w:rPr>
                <w:sz w:val="17"/>
              </w:rPr>
              <w:t>0.18</w:t>
            </w:r>
          </w:p>
        </w:tc>
        <w:tc>
          <w:tcPr>
            <w:tcW w:w="864" w:type="dxa"/>
          </w:tcPr>
          <w:p w14:paraId="170DBB28" w14:textId="77777777" w:rsidR="00B97248" w:rsidRPr="00F94536" w:rsidRDefault="00B97248" w:rsidP="00E53378">
            <w:pPr>
              <w:pStyle w:val="TableParagraph"/>
              <w:spacing w:before="5" w:line="177" w:lineRule="exact"/>
              <w:ind w:left="144" w:right="129"/>
              <w:jc w:val="center"/>
              <w:rPr>
                <w:sz w:val="17"/>
              </w:rPr>
            </w:pPr>
            <w:r w:rsidRPr="00F94536">
              <w:rPr>
                <w:sz w:val="17"/>
              </w:rPr>
              <w:t>0.01</w:t>
            </w:r>
          </w:p>
        </w:tc>
        <w:tc>
          <w:tcPr>
            <w:tcW w:w="696" w:type="dxa"/>
          </w:tcPr>
          <w:p w14:paraId="04D1A668" w14:textId="77777777" w:rsidR="00B97248" w:rsidRPr="00F94536" w:rsidRDefault="00B97248" w:rsidP="00E53378">
            <w:pPr>
              <w:pStyle w:val="TableParagraph"/>
              <w:rPr>
                <w:rFonts w:ascii="Times New Roman"/>
                <w:sz w:val="14"/>
              </w:rPr>
            </w:pPr>
          </w:p>
        </w:tc>
      </w:tr>
    </w:tbl>
    <w:p w14:paraId="10963993"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E2B7F50" w14:textId="77777777" w:rsidR="00B97248" w:rsidRPr="00F94536" w:rsidRDefault="00B97248" w:rsidP="00B97248">
      <w:pPr>
        <w:spacing w:before="38"/>
        <w:ind w:left="120"/>
        <w:rPr>
          <w:rFonts w:ascii="Calibri"/>
          <w:b/>
        </w:rPr>
      </w:pPr>
      <w:r w:rsidRPr="00F94536">
        <w:rPr>
          <w:rFonts w:ascii="Calibri"/>
          <w:b/>
        </w:rPr>
        <w:lastRenderedPageBreak/>
        <w:t>Kokkvoll, A.; Grimsgaard, S.; Steinsbekk, S.; Flaegstad, T.; Njolstad, I.</w:t>
      </w:r>
    </w:p>
    <w:p w14:paraId="15C001C6" w14:textId="77777777" w:rsidR="00B97248" w:rsidRPr="00F94536" w:rsidRDefault="00B97248" w:rsidP="00B97248">
      <w:pPr>
        <w:spacing w:before="180"/>
        <w:ind w:left="120"/>
        <w:rPr>
          <w:rFonts w:ascii="Calibri"/>
          <w:b/>
        </w:rPr>
      </w:pPr>
      <w:r w:rsidRPr="00F94536">
        <w:rPr>
          <w:rFonts w:ascii="Calibri"/>
          <w:b/>
        </w:rPr>
        <w:t>Health in overweight children: 2-year follow-up of Finnmark Activity School--a randomised trial</w:t>
      </w:r>
    </w:p>
    <w:p w14:paraId="0210B70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96"/>
        <w:gridCol w:w="5214"/>
        <w:gridCol w:w="6636"/>
        <w:gridCol w:w="853"/>
      </w:tblGrid>
      <w:tr w:rsidR="00B97248" w:rsidRPr="00F94536" w14:paraId="11401189" w14:textId="77777777" w:rsidTr="00E53378">
        <w:trPr>
          <w:trHeight w:val="415"/>
        </w:trPr>
        <w:tc>
          <w:tcPr>
            <w:tcW w:w="1696" w:type="dxa"/>
            <w:shd w:val="clear" w:color="auto" w:fill="8D176B"/>
          </w:tcPr>
          <w:p w14:paraId="5649BCC3" w14:textId="77777777" w:rsidR="00B97248" w:rsidRPr="00F94536" w:rsidRDefault="00B97248" w:rsidP="00E53378">
            <w:pPr>
              <w:pStyle w:val="TableParagraph"/>
              <w:ind w:left="112"/>
              <w:rPr>
                <w:sz w:val="17"/>
              </w:rPr>
            </w:pPr>
            <w:r w:rsidRPr="00F94536">
              <w:rPr>
                <w:color w:val="FFFFFF"/>
                <w:sz w:val="17"/>
              </w:rPr>
              <w:t>Study</w:t>
            </w:r>
          </w:p>
          <w:p w14:paraId="65DB7A67"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214" w:type="dxa"/>
            <w:shd w:val="clear" w:color="auto" w:fill="8D176B"/>
          </w:tcPr>
          <w:p w14:paraId="2FF3B209" w14:textId="77777777" w:rsidR="00B97248" w:rsidRPr="00F94536" w:rsidRDefault="00B97248" w:rsidP="00E53378">
            <w:pPr>
              <w:pStyle w:val="TableParagraph"/>
              <w:rPr>
                <w:rFonts w:ascii="Times New Roman"/>
                <w:sz w:val="16"/>
              </w:rPr>
            </w:pPr>
          </w:p>
        </w:tc>
        <w:tc>
          <w:tcPr>
            <w:tcW w:w="6636" w:type="dxa"/>
            <w:shd w:val="clear" w:color="auto" w:fill="8D176B"/>
          </w:tcPr>
          <w:p w14:paraId="3301DD56" w14:textId="77777777" w:rsidR="00B97248" w:rsidRPr="00F94536" w:rsidRDefault="00B97248" w:rsidP="00E53378">
            <w:pPr>
              <w:pStyle w:val="TableParagraph"/>
              <w:rPr>
                <w:rFonts w:ascii="Times New Roman"/>
                <w:sz w:val="16"/>
              </w:rPr>
            </w:pPr>
          </w:p>
        </w:tc>
        <w:tc>
          <w:tcPr>
            <w:tcW w:w="853" w:type="dxa"/>
            <w:shd w:val="clear" w:color="auto" w:fill="8D176B"/>
          </w:tcPr>
          <w:p w14:paraId="6994EC74" w14:textId="77777777" w:rsidR="00B97248" w:rsidRPr="00F94536" w:rsidRDefault="00B97248" w:rsidP="00E53378">
            <w:pPr>
              <w:pStyle w:val="TableParagraph"/>
              <w:rPr>
                <w:rFonts w:ascii="Times New Roman"/>
                <w:sz w:val="16"/>
              </w:rPr>
            </w:pPr>
          </w:p>
        </w:tc>
      </w:tr>
      <w:tr w:rsidR="00B97248" w:rsidRPr="00F94536" w14:paraId="4B72A071" w14:textId="77777777" w:rsidTr="00E53378">
        <w:trPr>
          <w:trHeight w:val="618"/>
        </w:trPr>
        <w:tc>
          <w:tcPr>
            <w:tcW w:w="1696" w:type="dxa"/>
          </w:tcPr>
          <w:p w14:paraId="61ED5DC1" w14:textId="77777777" w:rsidR="00B97248" w:rsidRPr="00F94536" w:rsidRDefault="00B97248" w:rsidP="00E53378">
            <w:pPr>
              <w:pStyle w:val="TableParagraph"/>
              <w:spacing w:before="115" w:line="235" w:lineRule="auto"/>
              <w:ind w:left="112" w:right="208"/>
              <w:rPr>
                <w:sz w:val="17"/>
              </w:rPr>
            </w:pPr>
            <w:r w:rsidRPr="00F94536">
              <w:rPr>
                <w:sz w:val="17"/>
              </w:rPr>
              <w:t>Sponsorship source</w:t>
            </w:r>
          </w:p>
        </w:tc>
        <w:tc>
          <w:tcPr>
            <w:tcW w:w="12703" w:type="dxa"/>
            <w:gridSpan w:val="3"/>
          </w:tcPr>
          <w:p w14:paraId="6A329CA9" w14:textId="77777777" w:rsidR="00B97248" w:rsidRPr="00F94536" w:rsidRDefault="00B97248" w:rsidP="00E53378">
            <w:pPr>
              <w:pStyle w:val="TableParagraph"/>
              <w:spacing w:line="254" w:lineRule="auto"/>
              <w:ind w:left="128" w:right="476"/>
              <w:rPr>
                <w:sz w:val="17"/>
              </w:rPr>
            </w:pPr>
            <w:r w:rsidRPr="00F94536">
              <w:rPr>
                <w:sz w:val="17"/>
              </w:rPr>
              <w:t>The trial has been supported by Finnmark Hospital Trust, NorthernNorw ay Regional Health Authority, Norw egian Foundation for Health andRehabilitation and The Norw egian Directorate of Health. Contributions have alsobeen made by the University of Tromsø, the Ministry of Health and Care</w:t>
            </w:r>
          </w:p>
          <w:p w14:paraId="32B100A6" w14:textId="77777777" w:rsidR="00B97248" w:rsidRPr="00F94536" w:rsidRDefault="00B97248" w:rsidP="00E53378">
            <w:pPr>
              <w:pStyle w:val="TableParagraph"/>
              <w:spacing w:before="2" w:line="182" w:lineRule="exact"/>
              <w:ind w:left="128"/>
              <w:rPr>
                <w:sz w:val="17"/>
              </w:rPr>
            </w:pPr>
            <w:r w:rsidRPr="00F94536">
              <w:rPr>
                <w:sz w:val="17"/>
              </w:rPr>
              <w:t>Services,SpareBank 1 Nord-Norge and Odd Berg Fund</w:t>
            </w:r>
          </w:p>
        </w:tc>
      </w:tr>
      <w:tr w:rsidR="00B97248" w:rsidRPr="00F94536" w14:paraId="6067D059" w14:textId="77777777" w:rsidTr="00E53378">
        <w:trPr>
          <w:trHeight w:val="215"/>
        </w:trPr>
        <w:tc>
          <w:tcPr>
            <w:tcW w:w="1696" w:type="dxa"/>
          </w:tcPr>
          <w:p w14:paraId="0781FB7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214" w:type="dxa"/>
          </w:tcPr>
          <w:p w14:paraId="2099246E" w14:textId="77777777" w:rsidR="00B97248" w:rsidRPr="00F94536" w:rsidRDefault="00B97248" w:rsidP="00E53378">
            <w:pPr>
              <w:pStyle w:val="TableParagraph"/>
              <w:spacing w:before="5" w:line="190" w:lineRule="exact"/>
              <w:ind w:left="128"/>
              <w:rPr>
                <w:sz w:val="17"/>
              </w:rPr>
            </w:pPr>
            <w:r w:rsidRPr="00F94536">
              <w:rPr>
                <w:sz w:val="17"/>
              </w:rPr>
              <w:t>Norw ay</w:t>
            </w:r>
          </w:p>
        </w:tc>
        <w:tc>
          <w:tcPr>
            <w:tcW w:w="6636" w:type="dxa"/>
          </w:tcPr>
          <w:p w14:paraId="2E1750C6" w14:textId="77777777" w:rsidR="00B97248" w:rsidRPr="00F94536" w:rsidRDefault="00B97248" w:rsidP="00E53378">
            <w:pPr>
              <w:pStyle w:val="TableParagraph"/>
              <w:rPr>
                <w:rFonts w:ascii="Times New Roman"/>
                <w:sz w:val="14"/>
              </w:rPr>
            </w:pPr>
          </w:p>
        </w:tc>
        <w:tc>
          <w:tcPr>
            <w:tcW w:w="853" w:type="dxa"/>
          </w:tcPr>
          <w:p w14:paraId="4F829A57" w14:textId="77777777" w:rsidR="00B97248" w:rsidRPr="00F94536" w:rsidRDefault="00B97248" w:rsidP="00E53378">
            <w:pPr>
              <w:pStyle w:val="TableParagraph"/>
              <w:rPr>
                <w:rFonts w:ascii="Times New Roman"/>
                <w:sz w:val="14"/>
              </w:rPr>
            </w:pPr>
          </w:p>
        </w:tc>
      </w:tr>
      <w:tr w:rsidR="00B97248" w:rsidRPr="00F94536" w14:paraId="5F4A2CD1" w14:textId="77777777" w:rsidTr="00E53378">
        <w:trPr>
          <w:trHeight w:val="216"/>
        </w:trPr>
        <w:tc>
          <w:tcPr>
            <w:tcW w:w="14399" w:type="dxa"/>
            <w:gridSpan w:val="4"/>
          </w:tcPr>
          <w:p w14:paraId="09B0D0E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82EAEBA" w14:textId="77777777" w:rsidTr="00E53378">
        <w:trPr>
          <w:trHeight w:val="208"/>
        </w:trPr>
        <w:tc>
          <w:tcPr>
            <w:tcW w:w="1696" w:type="dxa"/>
          </w:tcPr>
          <w:p w14:paraId="3BA6290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214" w:type="dxa"/>
          </w:tcPr>
          <w:p w14:paraId="708139AC" w14:textId="77777777" w:rsidR="00B97248" w:rsidRPr="00F94536" w:rsidRDefault="00B97248" w:rsidP="00E53378">
            <w:pPr>
              <w:pStyle w:val="TableParagraph"/>
              <w:spacing w:before="5" w:line="182" w:lineRule="exact"/>
              <w:ind w:left="128"/>
              <w:rPr>
                <w:sz w:val="17"/>
              </w:rPr>
            </w:pPr>
            <w:r w:rsidRPr="00F94536">
              <w:rPr>
                <w:sz w:val="17"/>
              </w:rPr>
              <w:t>Randomized controlled trial</w:t>
            </w:r>
          </w:p>
        </w:tc>
        <w:tc>
          <w:tcPr>
            <w:tcW w:w="6636" w:type="dxa"/>
          </w:tcPr>
          <w:p w14:paraId="288E81E8" w14:textId="77777777" w:rsidR="00B97248" w:rsidRPr="00F94536" w:rsidRDefault="00B97248" w:rsidP="00E53378">
            <w:pPr>
              <w:pStyle w:val="TableParagraph"/>
              <w:rPr>
                <w:rFonts w:ascii="Times New Roman"/>
                <w:sz w:val="14"/>
              </w:rPr>
            </w:pPr>
          </w:p>
        </w:tc>
        <w:tc>
          <w:tcPr>
            <w:tcW w:w="853" w:type="dxa"/>
          </w:tcPr>
          <w:p w14:paraId="7E1A7606" w14:textId="77777777" w:rsidR="00B97248" w:rsidRPr="00F94536" w:rsidRDefault="00B97248" w:rsidP="00E53378">
            <w:pPr>
              <w:pStyle w:val="TableParagraph"/>
              <w:rPr>
                <w:rFonts w:ascii="Times New Roman"/>
                <w:sz w:val="14"/>
              </w:rPr>
            </w:pPr>
          </w:p>
        </w:tc>
      </w:tr>
      <w:tr w:rsidR="00B97248" w:rsidRPr="00F94536" w14:paraId="074BE283" w14:textId="77777777" w:rsidTr="00E53378">
        <w:trPr>
          <w:trHeight w:val="207"/>
        </w:trPr>
        <w:tc>
          <w:tcPr>
            <w:tcW w:w="1696" w:type="dxa"/>
          </w:tcPr>
          <w:p w14:paraId="11F1FAC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214" w:type="dxa"/>
          </w:tcPr>
          <w:p w14:paraId="0B2F4D2A"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6636" w:type="dxa"/>
          </w:tcPr>
          <w:p w14:paraId="30AFEAB3" w14:textId="77777777" w:rsidR="00B97248" w:rsidRPr="00F94536" w:rsidRDefault="00B97248" w:rsidP="00E53378">
            <w:pPr>
              <w:pStyle w:val="TableParagraph"/>
              <w:rPr>
                <w:rFonts w:ascii="Times New Roman"/>
                <w:sz w:val="14"/>
              </w:rPr>
            </w:pPr>
          </w:p>
        </w:tc>
        <w:tc>
          <w:tcPr>
            <w:tcW w:w="853" w:type="dxa"/>
          </w:tcPr>
          <w:p w14:paraId="67CB8F78" w14:textId="77777777" w:rsidR="00B97248" w:rsidRPr="00F94536" w:rsidRDefault="00B97248" w:rsidP="00E53378">
            <w:pPr>
              <w:pStyle w:val="TableParagraph"/>
              <w:rPr>
                <w:rFonts w:ascii="Times New Roman"/>
                <w:sz w:val="14"/>
              </w:rPr>
            </w:pPr>
          </w:p>
        </w:tc>
      </w:tr>
      <w:tr w:rsidR="00B97248" w:rsidRPr="00F94536" w14:paraId="1B2AFB36" w14:textId="77777777" w:rsidTr="00E53378">
        <w:trPr>
          <w:trHeight w:val="416"/>
        </w:trPr>
        <w:tc>
          <w:tcPr>
            <w:tcW w:w="1696" w:type="dxa"/>
          </w:tcPr>
          <w:p w14:paraId="053D6EFF" w14:textId="77777777" w:rsidR="00B97248" w:rsidRPr="00F94536" w:rsidRDefault="00B97248" w:rsidP="00E53378">
            <w:pPr>
              <w:pStyle w:val="TableParagraph"/>
              <w:spacing w:before="6"/>
              <w:rPr>
                <w:rFonts w:ascii="Calibri"/>
                <w:b/>
                <w:sz w:val="17"/>
              </w:rPr>
            </w:pPr>
          </w:p>
          <w:p w14:paraId="20D7D0FB" w14:textId="77777777" w:rsidR="00B97248" w:rsidRPr="00F94536" w:rsidRDefault="00B97248" w:rsidP="00E53378">
            <w:pPr>
              <w:pStyle w:val="TableParagraph"/>
              <w:spacing w:line="182" w:lineRule="exact"/>
              <w:ind w:left="112"/>
              <w:rPr>
                <w:sz w:val="17"/>
              </w:rPr>
            </w:pPr>
            <w:r w:rsidRPr="00F94536">
              <w:rPr>
                <w:sz w:val="17"/>
              </w:rPr>
              <w:t>IRB</w:t>
            </w:r>
          </w:p>
        </w:tc>
        <w:tc>
          <w:tcPr>
            <w:tcW w:w="12703" w:type="dxa"/>
            <w:gridSpan w:val="3"/>
          </w:tcPr>
          <w:p w14:paraId="1278E455" w14:textId="77777777" w:rsidR="00B97248" w:rsidRPr="00F94536" w:rsidRDefault="00B97248" w:rsidP="00E53378">
            <w:pPr>
              <w:pStyle w:val="TableParagraph"/>
              <w:spacing w:before="5"/>
              <w:ind w:left="128"/>
              <w:rPr>
                <w:sz w:val="17"/>
              </w:rPr>
            </w:pPr>
            <w:r w:rsidRPr="00F94536">
              <w:rPr>
                <w:sz w:val="17"/>
              </w:rPr>
              <w:t>Regional Committee for Medical and Health Research Ethics,Region North. The families gave w ritten inf ormed consent signed by parents and allchildren≥12</w:t>
            </w:r>
          </w:p>
          <w:p w14:paraId="42DC5EBB" w14:textId="77777777" w:rsidR="00B97248" w:rsidRPr="00F94536" w:rsidRDefault="00B97248" w:rsidP="00E53378">
            <w:pPr>
              <w:pStyle w:val="TableParagraph"/>
              <w:spacing w:before="13" w:line="182" w:lineRule="exact"/>
              <w:ind w:left="128"/>
              <w:rPr>
                <w:sz w:val="17"/>
              </w:rPr>
            </w:pPr>
            <w:r w:rsidRPr="00F94536">
              <w:rPr>
                <w:sz w:val="17"/>
              </w:rPr>
              <w:t>years</w:t>
            </w:r>
          </w:p>
        </w:tc>
      </w:tr>
      <w:tr w:rsidR="00B97248" w:rsidRPr="00F94536" w14:paraId="1C9D827E" w14:textId="77777777" w:rsidTr="00E53378">
        <w:trPr>
          <w:trHeight w:val="423"/>
        </w:trPr>
        <w:tc>
          <w:tcPr>
            <w:tcW w:w="1696" w:type="dxa"/>
          </w:tcPr>
          <w:p w14:paraId="5AF400D6" w14:textId="77777777" w:rsidR="00B97248" w:rsidRPr="00F94536" w:rsidRDefault="00B97248" w:rsidP="00E53378">
            <w:pPr>
              <w:pStyle w:val="TableParagraph"/>
              <w:spacing w:before="5"/>
              <w:ind w:left="112"/>
              <w:rPr>
                <w:sz w:val="17"/>
              </w:rPr>
            </w:pPr>
            <w:r w:rsidRPr="00F94536">
              <w:rPr>
                <w:sz w:val="17"/>
              </w:rPr>
              <w:t>Outcomes other</w:t>
            </w:r>
          </w:p>
          <w:p w14:paraId="5DD0F0C0"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214" w:type="dxa"/>
          </w:tcPr>
          <w:p w14:paraId="33B0DBE1" w14:textId="77777777" w:rsidR="00B97248" w:rsidRPr="00F94536" w:rsidRDefault="00B97248" w:rsidP="00E53378">
            <w:pPr>
              <w:pStyle w:val="TableParagraph"/>
              <w:spacing w:before="6"/>
              <w:rPr>
                <w:rFonts w:ascii="Calibri"/>
                <w:b/>
                <w:sz w:val="17"/>
              </w:rPr>
            </w:pPr>
          </w:p>
          <w:p w14:paraId="22F01052" w14:textId="77777777" w:rsidR="00B97248" w:rsidRPr="00F94536" w:rsidRDefault="00B97248" w:rsidP="00E53378">
            <w:pPr>
              <w:pStyle w:val="TableParagraph"/>
              <w:spacing w:line="190" w:lineRule="exact"/>
              <w:ind w:left="128"/>
              <w:rPr>
                <w:sz w:val="17"/>
              </w:rPr>
            </w:pPr>
            <w:r w:rsidRPr="00F94536">
              <w:rPr>
                <w:sz w:val="17"/>
              </w:rPr>
              <w:t>Other obesity</w:t>
            </w:r>
          </w:p>
        </w:tc>
        <w:tc>
          <w:tcPr>
            <w:tcW w:w="6636" w:type="dxa"/>
          </w:tcPr>
          <w:p w14:paraId="6EAEDB80" w14:textId="77777777" w:rsidR="00B97248" w:rsidRPr="00F94536" w:rsidRDefault="00B97248" w:rsidP="00E53378">
            <w:pPr>
              <w:pStyle w:val="TableParagraph"/>
              <w:rPr>
                <w:rFonts w:ascii="Times New Roman"/>
                <w:sz w:val="16"/>
              </w:rPr>
            </w:pPr>
          </w:p>
        </w:tc>
        <w:tc>
          <w:tcPr>
            <w:tcW w:w="853" w:type="dxa"/>
          </w:tcPr>
          <w:p w14:paraId="4527A2CE" w14:textId="77777777" w:rsidR="00B97248" w:rsidRPr="00F94536" w:rsidRDefault="00B97248" w:rsidP="00E53378">
            <w:pPr>
              <w:pStyle w:val="TableParagraph"/>
              <w:rPr>
                <w:rFonts w:ascii="Times New Roman"/>
                <w:sz w:val="16"/>
              </w:rPr>
            </w:pPr>
          </w:p>
        </w:tc>
      </w:tr>
      <w:tr w:rsidR="00B97248" w:rsidRPr="00F94536" w14:paraId="67801752" w14:textId="77777777" w:rsidTr="00E53378">
        <w:trPr>
          <w:trHeight w:val="216"/>
        </w:trPr>
        <w:tc>
          <w:tcPr>
            <w:tcW w:w="14399" w:type="dxa"/>
            <w:gridSpan w:val="4"/>
          </w:tcPr>
          <w:p w14:paraId="61A3E47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4C1C9C7" w14:textId="77777777" w:rsidTr="00E53378">
        <w:trPr>
          <w:trHeight w:val="207"/>
        </w:trPr>
        <w:tc>
          <w:tcPr>
            <w:tcW w:w="1696" w:type="dxa"/>
          </w:tcPr>
          <w:p w14:paraId="380B952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850" w:type="dxa"/>
            <w:gridSpan w:val="2"/>
          </w:tcPr>
          <w:p w14:paraId="2F66F13C" w14:textId="77777777" w:rsidR="00B97248" w:rsidRPr="00F94536" w:rsidRDefault="00B97248" w:rsidP="00E53378">
            <w:pPr>
              <w:pStyle w:val="TableParagraph"/>
              <w:spacing w:before="5" w:line="182" w:lineRule="exact"/>
              <w:ind w:left="128"/>
              <w:rPr>
                <w:sz w:val="17"/>
              </w:rPr>
            </w:pPr>
            <w:r w:rsidRPr="00F94536">
              <w:rPr>
                <w:sz w:val="17"/>
              </w:rPr>
              <w:t>Overw eight and obese children aged 6–12 yearsw ith BMI corresponding to&gt;/=27.5 kg/m2in adults (≥the 98centile according to the UK ref erence</w:t>
            </w:r>
          </w:p>
        </w:tc>
        <w:tc>
          <w:tcPr>
            <w:tcW w:w="853" w:type="dxa"/>
          </w:tcPr>
          <w:p w14:paraId="1B415760" w14:textId="77777777" w:rsidR="00B97248" w:rsidRPr="00F94536" w:rsidRDefault="00B97248" w:rsidP="00E53378">
            <w:pPr>
              <w:pStyle w:val="TableParagraph"/>
              <w:rPr>
                <w:rFonts w:ascii="Times New Roman"/>
                <w:sz w:val="14"/>
              </w:rPr>
            </w:pPr>
          </w:p>
        </w:tc>
      </w:tr>
      <w:tr w:rsidR="00B97248" w:rsidRPr="00F94536" w14:paraId="0A5070D4" w14:textId="77777777" w:rsidTr="00E53378">
        <w:trPr>
          <w:trHeight w:val="208"/>
        </w:trPr>
        <w:tc>
          <w:tcPr>
            <w:tcW w:w="1696" w:type="dxa"/>
          </w:tcPr>
          <w:p w14:paraId="0966B136"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5214" w:type="dxa"/>
          </w:tcPr>
          <w:p w14:paraId="43A916E5" w14:textId="77777777" w:rsidR="00B97248" w:rsidRPr="00F94536" w:rsidRDefault="00B97248" w:rsidP="00E53378">
            <w:pPr>
              <w:pStyle w:val="TableParagraph"/>
              <w:spacing w:before="5" w:line="182" w:lineRule="exact"/>
              <w:ind w:left="128"/>
              <w:rPr>
                <w:sz w:val="17"/>
              </w:rPr>
            </w:pPr>
            <w:r w:rsidRPr="00F94536">
              <w:rPr>
                <w:sz w:val="17"/>
              </w:rPr>
              <w:t>No additional</w:t>
            </w:r>
          </w:p>
        </w:tc>
        <w:tc>
          <w:tcPr>
            <w:tcW w:w="6636" w:type="dxa"/>
          </w:tcPr>
          <w:p w14:paraId="48E02476" w14:textId="77777777" w:rsidR="00B97248" w:rsidRPr="00F94536" w:rsidRDefault="00B97248" w:rsidP="00E53378">
            <w:pPr>
              <w:pStyle w:val="TableParagraph"/>
              <w:rPr>
                <w:rFonts w:ascii="Times New Roman"/>
                <w:sz w:val="14"/>
              </w:rPr>
            </w:pPr>
          </w:p>
        </w:tc>
        <w:tc>
          <w:tcPr>
            <w:tcW w:w="853" w:type="dxa"/>
          </w:tcPr>
          <w:p w14:paraId="59E39177" w14:textId="77777777" w:rsidR="00B97248" w:rsidRPr="00F94536" w:rsidRDefault="00B97248" w:rsidP="00E53378">
            <w:pPr>
              <w:pStyle w:val="TableParagraph"/>
              <w:rPr>
                <w:rFonts w:ascii="Times New Roman"/>
                <w:sz w:val="14"/>
              </w:rPr>
            </w:pPr>
          </w:p>
        </w:tc>
      </w:tr>
      <w:tr w:rsidR="00B97248" w:rsidRPr="00F94536" w14:paraId="6A40CEC0" w14:textId="77777777" w:rsidTr="00E53378">
        <w:trPr>
          <w:trHeight w:val="207"/>
        </w:trPr>
        <w:tc>
          <w:tcPr>
            <w:tcW w:w="1696" w:type="dxa"/>
          </w:tcPr>
          <w:p w14:paraId="4B052C63" w14:textId="77777777" w:rsidR="00B97248" w:rsidRPr="00F94536" w:rsidRDefault="00B97248" w:rsidP="00E53378">
            <w:pPr>
              <w:pStyle w:val="TableParagraph"/>
              <w:spacing w:before="5" w:line="182" w:lineRule="exact"/>
              <w:ind w:left="112"/>
              <w:rPr>
                <w:sz w:val="17"/>
              </w:rPr>
            </w:pPr>
            <w:r w:rsidRPr="00F94536">
              <w:rPr>
                <w:sz w:val="17"/>
              </w:rPr>
              <w:t>Group differences</w:t>
            </w:r>
          </w:p>
        </w:tc>
        <w:tc>
          <w:tcPr>
            <w:tcW w:w="5214" w:type="dxa"/>
          </w:tcPr>
          <w:p w14:paraId="2084B4B9" w14:textId="77777777" w:rsidR="00B97248" w:rsidRPr="00F94536" w:rsidRDefault="00B97248" w:rsidP="00E53378">
            <w:pPr>
              <w:pStyle w:val="TableParagraph"/>
              <w:spacing w:before="5" w:line="182" w:lineRule="exact"/>
              <w:ind w:left="128"/>
              <w:rPr>
                <w:sz w:val="17"/>
              </w:rPr>
            </w:pPr>
            <w:r w:rsidRPr="00F94536">
              <w:rPr>
                <w:sz w:val="17"/>
              </w:rPr>
              <w:t>Randomized</w:t>
            </w:r>
          </w:p>
        </w:tc>
        <w:tc>
          <w:tcPr>
            <w:tcW w:w="6636" w:type="dxa"/>
          </w:tcPr>
          <w:p w14:paraId="1E15E01F" w14:textId="77777777" w:rsidR="00B97248" w:rsidRPr="00F94536" w:rsidRDefault="00B97248" w:rsidP="00E53378">
            <w:pPr>
              <w:pStyle w:val="TableParagraph"/>
              <w:rPr>
                <w:rFonts w:ascii="Times New Roman"/>
                <w:sz w:val="14"/>
              </w:rPr>
            </w:pPr>
          </w:p>
        </w:tc>
        <w:tc>
          <w:tcPr>
            <w:tcW w:w="853" w:type="dxa"/>
          </w:tcPr>
          <w:p w14:paraId="4843C09B" w14:textId="77777777" w:rsidR="00B97248" w:rsidRPr="00F94536" w:rsidRDefault="00B97248" w:rsidP="00E53378">
            <w:pPr>
              <w:pStyle w:val="TableParagraph"/>
              <w:rPr>
                <w:rFonts w:ascii="Times New Roman"/>
                <w:sz w:val="14"/>
              </w:rPr>
            </w:pPr>
          </w:p>
        </w:tc>
      </w:tr>
      <w:tr w:rsidR="00B97248" w:rsidRPr="00F94536" w14:paraId="1F50AC10" w14:textId="77777777" w:rsidTr="00E53378">
        <w:trPr>
          <w:trHeight w:val="424"/>
        </w:trPr>
        <w:tc>
          <w:tcPr>
            <w:tcW w:w="1696" w:type="dxa"/>
          </w:tcPr>
          <w:p w14:paraId="534890CA" w14:textId="77777777" w:rsidR="00B97248" w:rsidRPr="00F94536" w:rsidRDefault="00B97248" w:rsidP="00E53378">
            <w:pPr>
              <w:pStyle w:val="TableParagraph"/>
              <w:spacing w:before="5"/>
              <w:ind w:left="112"/>
              <w:rPr>
                <w:sz w:val="17"/>
              </w:rPr>
            </w:pPr>
            <w:r w:rsidRPr="00F94536">
              <w:rPr>
                <w:sz w:val="17"/>
              </w:rPr>
              <w:t>Special</w:t>
            </w:r>
          </w:p>
          <w:p w14:paraId="21E7649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214" w:type="dxa"/>
          </w:tcPr>
          <w:p w14:paraId="450A81BE" w14:textId="77777777" w:rsidR="00B97248" w:rsidRPr="00F94536" w:rsidRDefault="00B97248" w:rsidP="00E53378">
            <w:pPr>
              <w:pStyle w:val="TableParagraph"/>
              <w:spacing w:before="6"/>
              <w:rPr>
                <w:rFonts w:ascii="Calibri"/>
                <w:b/>
                <w:sz w:val="17"/>
              </w:rPr>
            </w:pPr>
          </w:p>
          <w:p w14:paraId="3F203927" w14:textId="77777777" w:rsidR="00B97248" w:rsidRPr="00F94536" w:rsidRDefault="00B97248" w:rsidP="00E53378">
            <w:pPr>
              <w:pStyle w:val="TableParagraph"/>
              <w:spacing w:line="190" w:lineRule="exact"/>
              <w:ind w:left="128"/>
              <w:rPr>
                <w:sz w:val="17"/>
              </w:rPr>
            </w:pPr>
            <w:r w:rsidRPr="00F94536">
              <w:rPr>
                <w:sz w:val="17"/>
              </w:rPr>
              <w:t>None</w:t>
            </w:r>
          </w:p>
        </w:tc>
        <w:tc>
          <w:tcPr>
            <w:tcW w:w="6636" w:type="dxa"/>
          </w:tcPr>
          <w:p w14:paraId="523D72EB" w14:textId="77777777" w:rsidR="00B97248" w:rsidRPr="00F94536" w:rsidRDefault="00B97248" w:rsidP="00E53378">
            <w:pPr>
              <w:pStyle w:val="TableParagraph"/>
              <w:rPr>
                <w:rFonts w:ascii="Times New Roman"/>
                <w:sz w:val="16"/>
              </w:rPr>
            </w:pPr>
          </w:p>
        </w:tc>
        <w:tc>
          <w:tcPr>
            <w:tcW w:w="853" w:type="dxa"/>
          </w:tcPr>
          <w:p w14:paraId="1A6E94D7" w14:textId="77777777" w:rsidR="00B97248" w:rsidRPr="00F94536" w:rsidRDefault="00B97248" w:rsidP="00E53378">
            <w:pPr>
              <w:pStyle w:val="TableParagraph"/>
              <w:rPr>
                <w:rFonts w:ascii="Times New Roman"/>
                <w:sz w:val="16"/>
              </w:rPr>
            </w:pPr>
          </w:p>
        </w:tc>
      </w:tr>
      <w:tr w:rsidR="00B97248" w:rsidRPr="00F94536" w14:paraId="5A0C7920" w14:textId="77777777" w:rsidTr="00E53378">
        <w:trPr>
          <w:trHeight w:val="215"/>
        </w:trPr>
        <w:tc>
          <w:tcPr>
            <w:tcW w:w="1696" w:type="dxa"/>
          </w:tcPr>
          <w:p w14:paraId="74E59EE0" w14:textId="77777777" w:rsidR="00B97248" w:rsidRPr="00F94536" w:rsidRDefault="00B97248" w:rsidP="00E53378">
            <w:pPr>
              <w:pStyle w:val="TableParagraph"/>
              <w:rPr>
                <w:rFonts w:ascii="Times New Roman"/>
                <w:sz w:val="14"/>
              </w:rPr>
            </w:pPr>
          </w:p>
        </w:tc>
        <w:tc>
          <w:tcPr>
            <w:tcW w:w="5214" w:type="dxa"/>
          </w:tcPr>
          <w:p w14:paraId="280CF901" w14:textId="77777777" w:rsidR="00B97248" w:rsidRPr="00F94536" w:rsidRDefault="00B97248" w:rsidP="00E53378">
            <w:pPr>
              <w:pStyle w:val="TableParagraph"/>
              <w:spacing w:before="13" w:line="182" w:lineRule="exact"/>
              <w:ind w:left="128"/>
              <w:rPr>
                <w:sz w:val="17"/>
              </w:rPr>
            </w:pPr>
            <w:r w:rsidRPr="00F94536">
              <w:rPr>
                <w:sz w:val="17"/>
              </w:rPr>
              <w:t>Single Family</w:t>
            </w:r>
          </w:p>
        </w:tc>
        <w:tc>
          <w:tcPr>
            <w:tcW w:w="6636" w:type="dxa"/>
          </w:tcPr>
          <w:p w14:paraId="14B95822" w14:textId="77777777" w:rsidR="00B97248" w:rsidRPr="00F94536" w:rsidRDefault="00B97248" w:rsidP="00E53378">
            <w:pPr>
              <w:pStyle w:val="TableParagraph"/>
              <w:spacing w:before="13" w:line="182" w:lineRule="exact"/>
              <w:ind w:left="162"/>
              <w:rPr>
                <w:sz w:val="17"/>
              </w:rPr>
            </w:pPr>
            <w:r w:rsidRPr="00F94536">
              <w:rPr>
                <w:sz w:val="17"/>
              </w:rPr>
              <w:t>Multiple Family</w:t>
            </w:r>
          </w:p>
        </w:tc>
        <w:tc>
          <w:tcPr>
            <w:tcW w:w="853" w:type="dxa"/>
          </w:tcPr>
          <w:p w14:paraId="2576CFBE" w14:textId="77777777" w:rsidR="00B97248" w:rsidRPr="00F94536" w:rsidRDefault="00B97248" w:rsidP="00E53378">
            <w:pPr>
              <w:pStyle w:val="TableParagraph"/>
              <w:spacing w:before="13" w:line="182" w:lineRule="exact"/>
              <w:ind w:left="182"/>
              <w:rPr>
                <w:sz w:val="17"/>
              </w:rPr>
            </w:pPr>
            <w:r w:rsidRPr="00F94536">
              <w:rPr>
                <w:sz w:val="17"/>
              </w:rPr>
              <w:t>Overall</w:t>
            </w:r>
          </w:p>
        </w:tc>
      </w:tr>
      <w:tr w:rsidR="00B97248" w:rsidRPr="00F94536" w14:paraId="728FC081" w14:textId="77777777" w:rsidTr="00E53378">
        <w:trPr>
          <w:trHeight w:val="207"/>
        </w:trPr>
        <w:tc>
          <w:tcPr>
            <w:tcW w:w="1696" w:type="dxa"/>
          </w:tcPr>
          <w:p w14:paraId="2B8F96F2" w14:textId="77777777" w:rsidR="00B97248" w:rsidRPr="00F94536" w:rsidRDefault="00B97248" w:rsidP="00E53378">
            <w:pPr>
              <w:pStyle w:val="TableParagraph"/>
              <w:spacing w:before="5" w:line="182" w:lineRule="exact"/>
              <w:ind w:left="112"/>
              <w:rPr>
                <w:sz w:val="17"/>
              </w:rPr>
            </w:pPr>
            <w:r w:rsidRPr="00F94536">
              <w:rPr>
                <w:sz w:val="17"/>
              </w:rPr>
              <w:t>N</w:t>
            </w:r>
          </w:p>
        </w:tc>
        <w:tc>
          <w:tcPr>
            <w:tcW w:w="5214" w:type="dxa"/>
          </w:tcPr>
          <w:p w14:paraId="3E9E7EFB" w14:textId="77777777" w:rsidR="00B97248" w:rsidRPr="00F94536" w:rsidRDefault="00B97248" w:rsidP="00E53378">
            <w:pPr>
              <w:pStyle w:val="TableParagraph"/>
              <w:spacing w:before="5" w:line="182" w:lineRule="exact"/>
              <w:ind w:left="128"/>
              <w:rPr>
                <w:sz w:val="17"/>
              </w:rPr>
            </w:pPr>
            <w:r w:rsidRPr="00F94536">
              <w:rPr>
                <w:sz w:val="17"/>
              </w:rPr>
              <w:t>46</w:t>
            </w:r>
          </w:p>
        </w:tc>
        <w:tc>
          <w:tcPr>
            <w:tcW w:w="6636" w:type="dxa"/>
          </w:tcPr>
          <w:p w14:paraId="617A3E72" w14:textId="77777777" w:rsidR="00B97248" w:rsidRPr="00F94536" w:rsidRDefault="00B97248" w:rsidP="00E53378">
            <w:pPr>
              <w:pStyle w:val="TableParagraph"/>
              <w:spacing w:before="5" w:line="182" w:lineRule="exact"/>
              <w:ind w:left="162"/>
              <w:rPr>
                <w:sz w:val="17"/>
              </w:rPr>
            </w:pPr>
            <w:r w:rsidRPr="00F94536">
              <w:rPr>
                <w:sz w:val="17"/>
              </w:rPr>
              <w:t>45</w:t>
            </w:r>
          </w:p>
        </w:tc>
        <w:tc>
          <w:tcPr>
            <w:tcW w:w="853" w:type="dxa"/>
          </w:tcPr>
          <w:p w14:paraId="29BA7E65" w14:textId="77777777" w:rsidR="00B97248" w:rsidRPr="00F94536" w:rsidRDefault="00B97248" w:rsidP="00E53378">
            <w:pPr>
              <w:pStyle w:val="TableParagraph"/>
              <w:spacing w:before="5" w:line="182" w:lineRule="exact"/>
              <w:ind w:left="182"/>
              <w:rPr>
                <w:sz w:val="17"/>
              </w:rPr>
            </w:pPr>
            <w:r w:rsidRPr="00F94536">
              <w:rPr>
                <w:sz w:val="17"/>
              </w:rPr>
              <w:t>91</w:t>
            </w:r>
          </w:p>
        </w:tc>
      </w:tr>
      <w:tr w:rsidR="00B97248" w:rsidRPr="00F94536" w14:paraId="20422EA4" w14:textId="77777777" w:rsidTr="00E53378">
        <w:trPr>
          <w:trHeight w:val="208"/>
        </w:trPr>
        <w:tc>
          <w:tcPr>
            <w:tcW w:w="1696" w:type="dxa"/>
          </w:tcPr>
          <w:p w14:paraId="0FD91093" w14:textId="77777777" w:rsidR="00B97248" w:rsidRPr="00F94536" w:rsidRDefault="00B97248" w:rsidP="00E53378">
            <w:pPr>
              <w:pStyle w:val="TableParagraph"/>
              <w:spacing w:before="5" w:line="182" w:lineRule="exact"/>
              <w:ind w:left="112"/>
              <w:rPr>
                <w:sz w:val="17"/>
              </w:rPr>
            </w:pPr>
            <w:r w:rsidRPr="00F94536">
              <w:rPr>
                <w:sz w:val="17"/>
              </w:rPr>
              <w:t>Sex</w:t>
            </w:r>
          </w:p>
        </w:tc>
        <w:tc>
          <w:tcPr>
            <w:tcW w:w="5214" w:type="dxa"/>
          </w:tcPr>
          <w:p w14:paraId="155D86AF" w14:textId="77777777" w:rsidR="00B97248" w:rsidRPr="00F94536" w:rsidRDefault="00B97248" w:rsidP="00E53378">
            <w:pPr>
              <w:pStyle w:val="TableParagraph"/>
              <w:spacing w:before="5" w:line="182" w:lineRule="exact"/>
              <w:ind w:left="128"/>
              <w:rPr>
                <w:sz w:val="17"/>
              </w:rPr>
            </w:pPr>
            <w:r w:rsidRPr="00F94536">
              <w:rPr>
                <w:sz w:val="17"/>
              </w:rPr>
              <w:t>48% female</w:t>
            </w:r>
          </w:p>
        </w:tc>
        <w:tc>
          <w:tcPr>
            <w:tcW w:w="6636" w:type="dxa"/>
          </w:tcPr>
          <w:p w14:paraId="4004B2A7" w14:textId="77777777" w:rsidR="00B97248" w:rsidRPr="00F94536" w:rsidRDefault="00B97248" w:rsidP="00E53378">
            <w:pPr>
              <w:pStyle w:val="TableParagraph"/>
              <w:spacing w:before="5" w:line="182" w:lineRule="exact"/>
              <w:ind w:left="162"/>
              <w:rPr>
                <w:sz w:val="17"/>
              </w:rPr>
            </w:pPr>
            <w:r w:rsidRPr="00F94536">
              <w:rPr>
                <w:sz w:val="17"/>
              </w:rPr>
              <w:t>60% female</w:t>
            </w:r>
          </w:p>
        </w:tc>
        <w:tc>
          <w:tcPr>
            <w:tcW w:w="853" w:type="dxa"/>
          </w:tcPr>
          <w:p w14:paraId="0F468AA9" w14:textId="77777777" w:rsidR="00B97248" w:rsidRPr="00F94536" w:rsidRDefault="00B97248" w:rsidP="00E53378">
            <w:pPr>
              <w:pStyle w:val="TableParagraph"/>
              <w:spacing w:before="5" w:line="182" w:lineRule="exact"/>
              <w:ind w:left="182"/>
              <w:rPr>
                <w:sz w:val="17"/>
              </w:rPr>
            </w:pPr>
            <w:r w:rsidRPr="00F94536">
              <w:rPr>
                <w:sz w:val="17"/>
              </w:rPr>
              <w:t>NR</w:t>
            </w:r>
          </w:p>
        </w:tc>
      </w:tr>
      <w:tr w:rsidR="00B97248" w:rsidRPr="00F94536" w14:paraId="7DF3AF3F" w14:textId="77777777" w:rsidTr="00E53378">
        <w:trPr>
          <w:trHeight w:val="200"/>
        </w:trPr>
        <w:tc>
          <w:tcPr>
            <w:tcW w:w="1696" w:type="dxa"/>
          </w:tcPr>
          <w:p w14:paraId="26041ABA" w14:textId="77777777" w:rsidR="00B97248" w:rsidRPr="00F94536" w:rsidRDefault="00B97248" w:rsidP="00E53378">
            <w:pPr>
              <w:pStyle w:val="TableParagraph"/>
              <w:spacing w:before="5" w:line="174" w:lineRule="exact"/>
              <w:ind w:left="112"/>
              <w:rPr>
                <w:sz w:val="17"/>
              </w:rPr>
            </w:pPr>
            <w:r w:rsidRPr="00F94536">
              <w:rPr>
                <w:sz w:val="17"/>
              </w:rPr>
              <w:t>Age</w:t>
            </w:r>
          </w:p>
        </w:tc>
        <w:tc>
          <w:tcPr>
            <w:tcW w:w="5214" w:type="dxa"/>
          </w:tcPr>
          <w:p w14:paraId="0682208C" w14:textId="77777777" w:rsidR="00B97248" w:rsidRPr="00F94536" w:rsidRDefault="00B97248" w:rsidP="00E53378">
            <w:pPr>
              <w:pStyle w:val="TableParagraph"/>
              <w:spacing w:before="5" w:line="174" w:lineRule="exact"/>
              <w:ind w:left="128"/>
              <w:rPr>
                <w:sz w:val="17"/>
              </w:rPr>
            </w:pPr>
            <w:r w:rsidRPr="00F94536">
              <w:rPr>
                <w:sz w:val="17"/>
              </w:rPr>
              <w:t>10.5</w:t>
            </w:r>
          </w:p>
        </w:tc>
        <w:tc>
          <w:tcPr>
            <w:tcW w:w="6636" w:type="dxa"/>
          </w:tcPr>
          <w:p w14:paraId="49275F92" w14:textId="77777777" w:rsidR="00B97248" w:rsidRPr="00F94536" w:rsidRDefault="00B97248" w:rsidP="00E53378">
            <w:pPr>
              <w:pStyle w:val="TableParagraph"/>
              <w:spacing w:before="5" w:line="174" w:lineRule="exact"/>
              <w:ind w:left="162"/>
              <w:rPr>
                <w:sz w:val="17"/>
              </w:rPr>
            </w:pPr>
            <w:r w:rsidRPr="00F94536">
              <w:rPr>
                <w:sz w:val="17"/>
              </w:rPr>
              <w:t>10.1</w:t>
            </w:r>
          </w:p>
        </w:tc>
        <w:tc>
          <w:tcPr>
            <w:tcW w:w="853" w:type="dxa"/>
          </w:tcPr>
          <w:p w14:paraId="068A2D2C" w14:textId="77777777" w:rsidR="00B97248" w:rsidRPr="00F94536" w:rsidRDefault="00B97248" w:rsidP="00E53378">
            <w:pPr>
              <w:pStyle w:val="TableParagraph"/>
              <w:spacing w:before="5" w:line="174" w:lineRule="exact"/>
              <w:ind w:left="182"/>
              <w:rPr>
                <w:sz w:val="17"/>
              </w:rPr>
            </w:pPr>
            <w:r w:rsidRPr="00F94536">
              <w:rPr>
                <w:sz w:val="17"/>
              </w:rPr>
              <w:t>NR</w:t>
            </w:r>
          </w:p>
        </w:tc>
      </w:tr>
      <w:tr w:rsidR="00B97248" w:rsidRPr="00F94536" w14:paraId="6304212E" w14:textId="77777777" w:rsidTr="00E53378">
        <w:trPr>
          <w:trHeight w:val="200"/>
        </w:trPr>
        <w:tc>
          <w:tcPr>
            <w:tcW w:w="1696" w:type="dxa"/>
          </w:tcPr>
          <w:p w14:paraId="089701EB" w14:textId="77777777" w:rsidR="00B97248" w:rsidRPr="00F94536" w:rsidRDefault="00B97248" w:rsidP="00E53378">
            <w:pPr>
              <w:pStyle w:val="TableParagraph"/>
              <w:spacing w:line="180" w:lineRule="exact"/>
              <w:ind w:left="112"/>
              <w:rPr>
                <w:sz w:val="17"/>
              </w:rPr>
            </w:pPr>
            <w:r w:rsidRPr="00F94536">
              <w:rPr>
                <w:sz w:val="17"/>
              </w:rPr>
              <w:t>Race</w:t>
            </w:r>
          </w:p>
        </w:tc>
        <w:tc>
          <w:tcPr>
            <w:tcW w:w="5214" w:type="dxa"/>
          </w:tcPr>
          <w:p w14:paraId="24315BEE" w14:textId="77777777" w:rsidR="00B97248" w:rsidRPr="00F94536" w:rsidRDefault="00B97248" w:rsidP="00E53378">
            <w:pPr>
              <w:pStyle w:val="TableParagraph"/>
              <w:spacing w:line="180" w:lineRule="exact"/>
              <w:ind w:left="128"/>
              <w:rPr>
                <w:sz w:val="17"/>
              </w:rPr>
            </w:pPr>
            <w:r w:rsidRPr="00F94536">
              <w:rPr>
                <w:sz w:val="17"/>
              </w:rPr>
              <w:t>NR</w:t>
            </w:r>
          </w:p>
        </w:tc>
        <w:tc>
          <w:tcPr>
            <w:tcW w:w="6636" w:type="dxa"/>
          </w:tcPr>
          <w:p w14:paraId="14A07ED9" w14:textId="77777777" w:rsidR="00B97248" w:rsidRPr="00F94536" w:rsidRDefault="00B97248" w:rsidP="00E53378">
            <w:pPr>
              <w:pStyle w:val="TableParagraph"/>
              <w:spacing w:line="180" w:lineRule="exact"/>
              <w:ind w:left="162"/>
              <w:rPr>
                <w:sz w:val="17"/>
              </w:rPr>
            </w:pPr>
            <w:r w:rsidRPr="00F94536">
              <w:rPr>
                <w:sz w:val="17"/>
              </w:rPr>
              <w:t>NR</w:t>
            </w:r>
          </w:p>
        </w:tc>
        <w:tc>
          <w:tcPr>
            <w:tcW w:w="853" w:type="dxa"/>
          </w:tcPr>
          <w:p w14:paraId="6C2F05F3" w14:textId="77777777" w:rsidR="00B97248" w:rsidRPr="00F94536" w:rsidRDefault="00B97248" w:rsidP="00E53378">
            <w:pPr>
              <w:pStyle w:val="TableParagraph"/>
              <w:spacing w:line="180" w:lineRule="exact"/>
              <w:ind w:left="182"/>
              <w:rPr>
                <w:sz w:val="17"/>
              </w:rPr>
            </w:pPr>
            <w:r w:rsidRPr="00F94536">
              <w:rPr>
                <w:sz w:val="17"/>
              </w:rPr>
              <w:t>NR</w:t>
            </w:r>
          </w:p>
        </w:tc>
      </w:tr>
      <w:tr w:rsidR="00B97248" w:rsidRPr="00F94536" w14:paraId="08599DB8" w14:textId="77777777" w:rsidTr="00E53378">
        <w:trPr>
          <w:trHeight w:val="223"/>
        </w:trPr>
        <w:tc>
          <w:tcPr>
            <w:tcW w:w="1696" w:type="dxa"/>
          </w:tcPr>
          <w:p w14:paraId="3079BCC0" w14:textId="77777777" w:rsidR="00B97248" w:rsidRPr="00F94536" w:rsidRDefault="00B97248" w:rsidP="00E53378">
            <w:pPr>
              <w:pStyle w:val="TableParagraph"/>
              <w:spacing w:before="5"/>
              <w:ind w:left="112"/>
              <w:rPr>
                <w:sz w:val="17"/>
              </w:rPr>
            </w:pPr>
            <w:r w:rsidRPr="00F94536">
              <w:rPr>
                <w:sz w:val="17"/>
              </w:rPr>
              <w:t>BMI SDS</w:t>
            </w:r>
          </w:p>
        </w:tc>
        <w:tc>
          <w:tcPr>
            <w:tcW w:w="5214" w:type="dxa"/>
          </w:tcPr>
          <w:p w14:paraId="494ADFD3" w14:textId="77777777" w:rsidR="00B97248" w:rsidRPr="00F94536" w:rsidRDefault="00B97248" w:rsidP="00E53378">
            <w:pPr>
              <w:pStyle w:val="TableParagraph"/>
              <w:spacing w:before="5"/>
              <w:ind w:left="128"/>
              <w:rPr>
                <w:sz w:val="17"/>
              </w:rPr>
            </w:pPr>
            <w:r w:rsidRPr="00F94536">
              <w:rPr>
                <w:sz w:val="17"/>
              </w:rPr>
              <w:t>2.81</w:t>
            </w:r>
          </w:p>
        </w:tc>
        <w:tc>
          <w:tcPr>
            <w:tcW w:w="6636" w:type="dxa"/>
          </w:tcPr>
          <w:p w14:paraId="587985D5" w14:textId="77777777" w:rsidR="00B97248" w:rsidRPr="00F94536" w:rsidRDefault="00B97248" w:rsidP="00E53378">
            <w:pPr>
              <w:pStyle w:val="TableParagraph"/>
              <w:spacing w:before="5"/>
              <w:ind w:left="162"/>
              <w:rPr>
                <w:sz w:val="17"/>
              </w:rPr>
            </w:pPr>
            <w:r w:rsidRPr="00F94536">
              <w:rPr>
                <w:sz w:val="17"/>
              </w:rPr>
              <w:t>2.76</w:t>
            </w:r>
          </w:p>
        </w:tc>
        <w:tc>
          <w:tcPr>
            <w:tcW w:w="853" w:type="dxa"/>
          </w:tcPr>
          <w:p w14:paraId="49101099" w14:textId="77777777" w:rsidR="00B97248" w:rsidRPr="00F94536" w:rsidRDefault="00B97248" w:rsidP="00E53378">
            <w:pPr>
              <w:pStyle w:val="TableParagraph"/>
              <w:spacing w:before="5"/>
              <w:ind w:left="182"/>
              <w:rPr>
                <w:sz w:val="17"/>
              </w:rPr>
            </w:pPr>
            <w:r w:rsidRPr="00F94536">
              <w:rPr>
                <w:sz w:val="17"/>
              </w:rPr>
              <w:t>NR</w:t>
            </w:r>
          </w:p>
        </w:tc>
      </w:tr>
      <w:tr w:rsidR="00B97248" w:rsidRPr="00F94536" w14:paraId="6DAEECBC" w14:textId="77777777" w:rsidTr="00E53378">
        <w:trPr>
          <w:trHeight w:val="223"/>
        </w:trPr>
        <w:tc>
          <w:tcPr>
            <w:tcW w:w="6910" w:type="dxa"/>
            <w:gridSpan w:val="2"/>
          </w:tcPr>
          <w:p w14:paraId="7104510A" w14:textId="77777777" w:rsidR="00B97248" w:rsidRPr="00F94536" w:rsidRDefault="00B97248" w:rsidP="00E53378">
            <w:pPr>
              <w:pStyle w:val="TableParagraph"/>
              <w:tabs>
                <w:tab w:val="left" w:pos="14399"/>
              </w:tabs>
              <w:spacing w:before="21" w:line="182" w:lineRule="exact"/>
              <w:ind w:right="-750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636" w:type="dxa"/>
            <w:shd w:val="clear" w:color="auto" w:fill="8D176B"/>
          </w:tcPr>
          <w:p w14:paraId="4DA5EB7C" w14:textId="77777777" w:rsidR="00B97248" w:rsidRPr="00F94536" w:rsidRDefault="00B97248" w:rsidP="00E53378">
            <w:pPr>
              <w:pStyle w:val="TableParagraph"/>
              <w:rPr>
                <w:rFonts w:ascii="Times New Roman"/>
                <w:sz w:val="16"/>
              </w:rPr>
            </w:pPr>
          </w:p>
        </w:tc>
        <w:tc>
          <w:tcPr>
            <w:tcW w:w="853" w:type="dxa"/>
          </w:tcPr>
          <w:p w14:paraId="7147E1D0" w14:textId="77777777" w:rsidR="00B97248" w:rsidRPr="00F94536" w:rsidRDefault="00B97248" w:rsidP="00E53378">
            <w:pPr>
              <w:pStyle w:val="TableParagraph"/>
              <w:rPr>
                <w:rFonts w:ascii="Times New Roman"/>
                <w:sz w:val="16"/>
              </w:rPr>
            </w:pPr>
          </w:p>
        </w:tc>
      </w:tr>
      <w:tr w:rsidR="00B97248" w:rsidRPr="00F94536" w14:paraId="54E98CB3" w14:textId="77777777" w:rsidTr="00E53378">
        <w:trPr>
          <w:trHeight w:val="200"/>
        </w:trPr>
        <w:tc>
          <w:tcPr>
            <w:tcW w:w="1696" w:type="dxa"/>
          </w:tcPr>
          <w:p w14:paraId="6ABCD205" w14:textId="77777777" w:rsidR="00B97248" w:rsidRPr="00F94536" w:rsidRDefault="00B97248" w:rsidP="00E53378">
            <w:pPr>
              <w:pStyle w:val="TableParagraph"/>
              <w:rPr>
                <w:rFonts w:ascii="Times New Roman"/>
                <w:sz w:val="12"/>
              </w:rPr>
            </w:pPr>
          </w:p>
        </w:tc>
        <w:tc>
          <w:tcPr>
            <w:tcW w:w="5214" w:type="dxa"/>
          </w:tcPr>
          <w:p w14:paraId="68D1EF0B" w14:textId="77777777" w:rsidR="00B97248" w:rsidRPr="00F94536" w:rsidRDefault="00B97248" w:rsidP="00E53378">
            <w:pPr>
              <w:pStyle w:val="TableParagraph"/>
              <w:spacing w:before="5" w:line="174" w:lineRule="exact"/>
              <w:ind w:left="128"/>
              <w:rPr>
                <w:sz w:val="17"/>
              </w:rPr>
            </w:pPr>
            <w:r w:rsidRPr="00F94536">
              <w:rPr>
                <w:sz w:val="17"/>
              </w:rPr>
              <w:t>Single Family</w:t>
            </w:r>
          </w:p>
        </w:tc>
        <w:tc>
          <w:tcPr>
            <w:tcW w:w="6636" w:type="dxa"/>
          </w:tcPr>
          <w:p w14:paraId="58CC620B" w14:textId="77777777" w:rsidR="00B97248" w:rsidRPr="00F94536" w:rsidRDefault="00B97248" w:rsidP="00E53378">
            <w:pPr>
              <w:pStyle w:val="TableParagraph"/>
              <w:spacing w:before="5" w:line="174" w:lineRule="exact"/>
              <w:ind w:left="162"/>
              <w:rPr>
                <w:sz w:val="17"/>
              </w:rPr>
            </w:pPr>
            <w:r w:rsidRPr="00F94536">
              <w:rPr>
                <w:sz w:val="17"/>
              </w:rPr>
              <w:t>Multiple Family</w:t>
            </w:r>
          </w:p>
        </w:tc>
        <w:tc>
          <w:tcPr>
            <w:tcW w:w="853" w:type="dxa"/>
          </w:tcPr>
          <w:p w14:paraId="33DA3329" w14:textId="77777777" w:rsidR="00B97248" w:rsidRPr="00F94536" w:rsidRDefault="00B97248" w:rsidP="00E53378">
            <w:pPr>
              <w:pStyle w:val="TableParagraph"/>
              <w:rPr>
                <w:rFonts w:ascii="Times New Roman"/>
                <w:sz w:val="12"/>
              </w:rPr>
            </w:pPr>
          </w:p>
        </w:tc>
      </w:tr>
      <w:tr w:rsidR="00B97248" w:rsidRPr="00F94536" w14:paraId="235B4BE2" w14:textId="77777777" w:rsidTr="00E53378">
        <w:trPr>
          <w:trHeight w:val="616"/>
        </w:trPr>
        <w:tc>
          <w:tcPr>
            <w:tcW w:w="1696" w:type="dxa"/>
          </w:tcPr>
          <w:p w14:paraId="1EC7A2F2" w14:textId="77777777" w:rsidR="00B97248" w:rsidRPr="00F94536" w:rsidRDefault="00B97248" w:rsidP="00E53378">
            <w:pPr>
              <w:pStyle w:val="TableParagraph"/>
              <w:spacing w:before="109" w:line="254" w:lineRule="auto"/>
              <w:ind w:left="112" w:right="208"/>
              <w:rPr>
                <w:sz w:val="17"/>
              </w:rPr>
            </w:pPr>
            <w:r w:rsidRPr="00F94536">
              <w:rPr>
                <w:sz w:val="17"/>
              </w:rPr>
              <w:t>Intervention as defined by author</w:t>
            </w:r>
          </w:p>
        </w:tc>
        <w:tc>
          <w:tcPr>
            <w:tcW w:w="5214" w:type="dxa"/>
          </w:tcPr>
          <w:p w14:paraId="6BC2D150" w14:textId="77777777" w:rsidR="00B97248" w:rsidRPr="00F94536" w:rsidRDefault="00B97248" w:rsidP="00E53378">
            <w:pPr>
              <w:pStyle w:val="TableParagraph"/>
              <w:spacing w:line="254" w:lineRule="auto"/>
              <w:ind w:left="128" w:right="54" w:firstLine="48"/>
              <w:rPr>
                <w:sz w:val="17"/>
              </w:rPr>
            </w:pPr>
            <w:r w:rsidRPr="00F94536">
              <w:rPr>
                <w:sz w:val="17"/>
              </w:rPr>
              <w:t>SIFI comprised clinical examination and individual counselling by paediatric nurse, paediatric consultant, nutritionist at the</w:t>
            </w:r>
          </w:p>
          <w:p w14:paraId="2BE4DB21" w14:textId="77777777" w:rsidR="00B97248" w:rsidRPr="00F94536" w:rsidRDefault="00B97248" w:rsidP="00E53378">
            <w:pPr>
              <w:pStyle w:val="TableParagraph"/>
              <w:spacing w:line="182" w:lineRule="exact"/>
              <w:ind w:left="128"/>
              <w:rPr>
                <w:sz w:val="17"/>
              </w:rPr>
            </w:pPr>
            <w:r w:rsidRPr="00F94536">
              <w:rPr>
                <w:sz w:val="17"/>
              </w:rPr>
              <w:t>hospital and follow -up by a local public health nurse.</w:t>
            </w:r>
          </w:p>
        </w:tc>
        <w:tc>
          <w:tcPr>
            <w:tcW w:w="6636" w:type="dxa"/>
          </w:tcPr>
          <w:p w14:paraId="05B75E94" w14:textId="77777777" w:rsidR="00B97248" w:rsidRPr="00F94536" w:rsidRDefault="00B97248" w:rsidP="00E53378">
            <w:pPr>
              <w:pStyle w:val="TableParagraph"/>
              <w:spacing w:line="254" w:lineRule="auto"/>
              <w:ind w:left="162" w:right="80"/>
              <w:rPr>
                <w:sz w:val="17"/>
              </w:rPr>
            </w:pPr>
            <w:r w:rsidRPr="00F94536">
              <w:rPr>
                <w:sz w:val="17"/>
              </w:rPr>
              <w:t>MUFI comprised a 3-day inpatient programme at the hospital w ith other families and a multidisciplinary team, individual and group-based follow -up visits in their</w:t>
            </w:r>
          </w:p>
          <w:p w14:paraId="66B40238" w14:textId="77777777" w:rsidR="00B97248" w:rsidRPr="00F94536" w:rsidRDefault="00B97248" w:rsidP="00E53378">
            <w:pPr>
              <w:pStyle w:val="TableParagraph"/>
              <w:spacing w:line="182" w:lineRule="exact"/>
              <w:ind w:left="162"/>
              <w:rPr>
                <w:sz w:val="17"/>
              </w:rPr>
            </w:pPr>
            <w:r w:rsidRPr="00F94536">
              <w:rPr>
                <w:sz w:val="17"/>
              </w:rPr>
              <w:t>hometow n, w eekly group- based physical activity and a 4-day family camp</w:t>
            </w:r>
          </w:p>
        </w:tc>
        <w:tc>
          <w:tcPr>
            <w:tcW w:w="853" w:type="dxa"/>
          </w:tcPr>
          <w:p w14:paraId="22C60FDD" w14:textId="77777777" w:rsidR="00B97248" w:rsidRPr="00F94536" w:rsidRDefault="00B97248" w:rsidP="00E53378">
            <w:pPr>
              <w:pStyle w:val="TableParagraph"/>
              <w:rPr>
                <w:rFonts w:ascii="Times New Roman"/>
                <w:sz w:val="16"/>
              </w:rPr>
            </w:pPr>
          </w:p>
        </w:tc>
      </w:tr>
      <w:tr w:rsidR="00B97248" w:rsidRPr="00F94536" w14:paraId="3E8FCAD4" w14:textId="77777777" w:rsidTr="00E53378">
        <w:trPr>
          <w:trHeight w:val="207"/>
        </w:trPr>
        <w:tc>
          <w:tcPr>
            <w:tcW w:w="1696" w:type="dxa"/>
          </w:tcPr>
          <w:p w14:paraId="007AD23B"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214" w:type="dxa"/>
          </w:tcPr>
          <w:p w14:paraId="02DFCC99" w14:textId="77777777" w:rsidR="00B97248" w:rsidRPr="00F94536" w:rsidRDefault="00B97248" w:rsidP="00E53378">
            <w:pPr>
              <w:pStyle w:val="TableParagraph"/>
              <w:spacing w:before="5" w:line="182" w:lineRule="exact"/>
              <w:ind w:left="128"/>
              <w:rPr>
                <w:sz w:val="17"/>
              </w:rPr>
            </w:pPr>
            <w:r w:rsidRPr="00F94536">
              <w:rPr>
                <w:sz w:val="17"/>
              </w:rPr>
              <w:t>Lifestyle</w:t>
            </w:r>
          </w:p>
        </w:tc>
        <w:tc>
          <w:tcPr>
            <w:tcW w:w="6636" w:type="dxa"/>
          </w:tcPr>
          <w:p w14:paraId="5EB8AEAC" w14:textId="77777777" w:rsidR="00B97248" w:rsidRPr="00F94536" w:rsidRDefault="00B97248" w:rsidP="00E53378">
            <w:pPr>
              <w:pStyle w:val="TableParagraph"/>
              <w:spacing w:before="5" w:line="182" w:lineRule="exact"/>
              <w:ind w:left="162"/>
              <w:rPr>
                <w:sz w:val="17"/>
              </w:rPr>
            </w:pPr>
            <w:r w:rsidRPr="00F94536">
              <w:rPr>
                <w:sz w:val="17"/>
              </w:rPr>
              <w:t>Lifestyle</w:t>
            </w:r>
          </w:p>
        </w:tc>
        <w:tc>
          <w:tcPr>
            <w:tcW w:w="853" w:type="dxa"/>
          </w:tcPr>
          <w:p w14:paraId="6E11DE73" w14:textId="77777777" w:rsidR="00B97248" w:rsidRPr="00F94536" w:rsidRDefault="00B97248" w:rsidP="00E53378">
            <w:pPr>
              <w:pStyle w:val="TableParagraph"/>
              <w:rPr>
                <w:rFonts w:ascii="Times New Roman"/>
                <w:sz w:val="14"/>
              </w:rPr>
            </w:pPr>
          </w:p>
        </w:tc>
      </w:tr>
      <w:tr w:rsidR="00B97248" w:rsidRPr="00F94536" w14:paraId="6FF16B05" w14:textId="77777777" w:rsidTr="00E53378">
        <w:trPr>
          <w:trHeight w:val="208"/>
        </w:trPr>
        <w:tc>
          <w:tcPr>
            <w:tcW w:w="1696" w:type="dxa"/>
          </w:tcPr>
          <w:p w14:paraId="2D64F3F8" w14:textId="77777777" w:rsidR="00B97248" w:rsidRPr="00F94536" w:rsidRDefault="00B97248" w:rsidP="00E53378">
            <w:pPr>
              <w:pStyle w:val="TableParagraph"/>
              <w:spacing w:before="5" w:line="182" w:lineRule="exact"/>
              <w:ind w:left="112"/>
              <w:rPr>
                <w:sz w:val="17"/>
              </w:rPr>
            </w:pPr>
            <w:r w:rsidRPr="00F94536">
              <w:rPr>
                <w:sz w:val="17"/>
              </w:rPr>
              <w:t>Intervention length</w:t>
            </w:r>
          </w:p>
        </w:tc>
        <w:tc>
          <w:tcPr>
            <w:tcW w:w="5214" w:type="dxa"/>
          </w:tcPr>
          <w:p w14:paraId="14F0397A" w14:textId="77777777" w:rsidR="00B97248" w:rsidRPr="00F94536" w:rsidRDefault="00B97248" w:rsidP="00E53378">
            <w:pPr>
              <w:pStyle w:val="TableParagraph"/>
              <w:spacing w:before="5" w:line="182" w:lineRule="exact"/>
              <w:ind w:left="128"/>
              <w:rPr>
                <w:sz w:val="17"/>
              </w:rPr>
            </w:pPr>
            <w:r w:rsidRPr="00F94536">
              <w:rPr>
                <w:sz w:val="17"/>
              </w:rPr>
              <w:t>24 months</w:t>
            </w:r>
          </w:p>
        </w:tc>
        <w:tc>
          <w:tcPr>
            <w:tcW w:w="6636" w:type="dxa"/>
          </w:tcPr>
          <w:p w14:paraId="5ED9C2A1" w14:textId="77777777" w:rsidR="00B97248" w:rsidRPr="00F94536" w:rsidRDefault="00B97248" w:rsidP="00E53378">
            <w:pPr>
              <w:pStyle w:val="TableParagraph"/>
              <w:spacing w:before="5" w:line="182" w:lineRule="exact"/>
              <w:ind w:left="162"/>
              <w:rPr>
                <w:sz w:val="17"/>
              </w:rPr>
            </w:pPr>
            <w:r w:rsidRPr="00F94536">
              <w:rPr>
                <w:sz w:val="17"/>
              </w:rPr>
              <w:t>24 months</w:t>
            </w:r>
          </w:p>
        </w:tc>
        <w:tc>
          <w:tcPr>
            <w:tcW w:w="853" w:type="dxa"/>
          </w:tcPr>
          <w:p w14:paraId="630C7500" w14:textId="77777777" w:rsidR="00B97248" w:rsidRPr="00F94536" w:rsidRDefault="00B97248" w:rsidP="00E53378">
            <w:pPr>
              <w:pStyle w:val="TableParagraph"/>
              <w:rPr>
                <w:rFonts w:ascii="Times New Roman"/>
                <w:sz w:val="14"/>
              </w:rPr>
            </w:pPr>
          </w:p>
        </w:tc>
      </w:tr>
      <w:tr w:rsidR="00B97248" w:rsidRPr="00F94536" w14:paraId="2C78D964" w14:textId="77777777" w:rsidTr="00E53378">
        <w:trPr>
          <w:trHeight w:val="623"/>
        </w:trPr>
        <w:tc>
          <w:tcPr>
            <w:tcW w:w="1696" w:type="dxa"/>
          </w:tcPr>
          <w:p w14:paraId="1BA39FD8" w14:textId="77777777" w:rsidR="00B97248" w:rsidRPr="00F94536" w:rsidRDefault="00B97248" w:rsidP="00E53378">
            <w:pPr>
              <w:pStyle w:val="TableParagraph"/>
              <w:spacing w:before="5" w:line="254" w:lineRule="auto"/>
              <w:ind w:left="112" w:right="561"/>
              <w:rPr>
                <w:sz w:val="17"/>
              </w:rPr>
            </w:pPr>
            <w:r w:rsidRPr="00F94536">
              <w:rPr>
                <w:sz w:val="17"/>
              </w:rPr>
              <w:t>Intensity as described by</w:t>
            </w:r>
          </w:p>
          <w:p w14:paraId="6F37F337"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5214" w:type="dxa"/>
          </w:tcPr>
          <w:p w14:paraId="507A6556" w14:textId="77777777" w:rsidR="00B97248" w:rsidRPr="00F94536" w:rsidRDefault="00B97248" w:rsidP="00E53378">
            <w:pPr>
              <w:pStyle w:val="TableParagraph"/>
              <w:spacing w:before="6"/>
              <w:rPr>
                <w:rFonts w:ascii="Calibri"/>
                <w:b/>
                <w:sz w:val="17"/>
              </w:rPr>
            </w:pPr>
          </w:p>
          <w:p w14:paraId="028E84DD" w14:textId="77777777" w:rsidR="00B97248" w:rsidRPr="00F94536" w:rsidRDefault="00B97248" w:rsidP="00E53378">
            <w:pPr>
              <w:pStyle w:val="TableParagraph"/>
              <w:ind w:left="128"/>
              <w:rPr>
                <w:sz w:val="17"/>
              </w:rPr>
            </w:pPr>
            <w:r w:rsidRPr="00F94536">
              <w:rPr>
                <w:sz w:val="17"/>
              </w:rPr>
              <w:t>8 hours of contact first 12 months</w:t>
            </w:r>
          </w:p>
        </w:tc>
        <w:tc>
          <w:tcPr>
            <w:tcW w:w="6636" w:type="dxa"/>
          </w:tcPr>
          <w:p w14:paraId="308BC5FD" w14:textId="77777777" w:rsidR="00B97248" w:rsidRPr="00F94536" w:rsidRDefault="00B97248" w:rsidP="00E53378">
            <w:pPr>
              <w:pStyle w:val="TableParagraph"/>
              <w:spacing w:before="6"/>
              <w:rPr>
                <w:rFonts w:ascii="Calibri"/>
                <w:b/>
                <w:sz w:val="17"/>
              </w:rPr>
            </w:pPr>
          </w:p>
          <w:p w14:paraId="7D373B1F" w14:textId="77777777" w:rsidR="00B97248" w:rsidRPr="00F94536" w:rsidRDefault="00B97248" w:rsidP="00E53378">
            <w:pPr>
              <w:pStyle w:val="TableParagraph"/>
              <w:ind w:left="161"/>
              <w:rPr>
                <w:sz w:val="17"/>
              </w:rPr>
            </w:pPr>
            <w:r w:rsidRPr="00F94536">
              <w:rPr>
                <w:sz w:val="17"/>
              </w:rPr>
              <w:t>36 hours of contact first 12 months; plus 38 hours of organized physical activity</w:t>
            </w:r>
          </w:p>
        </w:tc>
        <w:tc>
          <w:tcPr>
            <w:tcW w:w="853" w:type="dxa"/>
          </w:tcPr>
          <w:p w14:paraId="4AE41EA7" w14:textId="77777777" w:rsidR="00B97248" w:rsidRPr="00F94536" w:rsidRDefault="00B97248" w:rsidP="00E53378">
            <w:pPr>
              <w:pStyle w:val="TableParagraph"/>
              <w:rPr>
                <w:rFonts w:ascii="Times New Roman"/>
                <w:sz w:val="16"/>
              </w:rPr>
            </w:pPr>
          </w:p>
        </w:tc>
      </w:tr>
      <w:tr w:rsidR="00B97248" w:rsidRPr="00F94536" w14:paraId="6DF90FC7" w14:textId="77777777" w:rsidTr="00E53378">
        <w:trPr>
          <w:trHeight w:val="207"/>
        </w:trPr>
        <w:tc>
          <w:tcPr>
            <w:tcW w:w="1696" w:type="dxa"/>
          </w:tcPr>
          <w:p w14:paraId="33389A4F" w14:textId="77777777" w:rsidR="00B97248" w:rsidRPr="00F94536" w:rsidRDefault="00B97248" w:rsidP="00E53378">
            <w:pPr>
              <w:pStyle w:val="TableParagraph"/>
              <w:spacing w:before="5" w:line="182" w:lineRule="exact"/>
              <w:ind w:left="112"/>
              <w:rPr>
                <w:sz w:val="17"/>
              </w:rPr>
            </w:pPr>
            <w:r w:rsidRPr="00F94536">
              <w:rPr>
                <w:sz w:val="17"/>
              </w:rPr>
              <w:t>Assigned intensity</w:t>
            </w:r>
          </w:p>
        </w:tc>
        <w:tc>
          <w:tcPr>
            <w:tcW w:w="5214" w:type="dxa"/>
          </w:tcPr>
          <w:p w14:paraId="1D849F65" w14:textId="77777777" w:rsidR="00B97248" w:rsidRPr="00F94536" w:rsidRDefault="00B97248" w:rsidP="00E53378">
            <w:pPr>
              <w:pStyle w:val="TableParagraph"/>
              <w:spacing w:before="5" w:line="182" w:lineRule="exact"/>
              <w:ind w:left="128"/>
              <w:rPr>
                <w:sz w:val="17"/>
              </w:rPr>
            </w:pPr>
            <w:r w:rsidRPr="00F94536">
              <w:rPr>
                <w:sz w:val="17"/>
              </w:rPr>
              <w:t>5-25 hours</w:t>
            </w:r>
          </w:p>
        </w:tc>
        <w:tc>
          <w:tcPr>
            <w:tcW w:w="6636" w:type="dxa"/>
          </w:tcPr>
          <w:p w14:paraId="03E39F3E" w14:textId="77777777" w:rsidR="00B97248" w:rsidRPr="00F94536" w:rsidRDefault="00B97248" w:rsidP="00E53378">
            <w:pPr>
              <w:pStyle w:val="TableParagraph"/>
              <w:spacing w:before="5" w:line="182" w:lineRule="exact"/>
              <w:ind w:left="162"/>
              <w:rPr>
                <w:sz w:val="17"/>
              </w:rPr>
            </w:pPr>
            <w:r w:rsidRPr="00F94536">
              <w:rPr>
                <w:sz w:val="17"/>
              </w:rPr>
              <w:t>52+ hours</w:t>
            </w:r>
          </w:p>
        </w:tc>
        <w:tc>
          <w:tcPr>
            <w:tcW w:w="853" w:type="dxa"/>
          </w:tcPr>
          <w:p w14:paraId="4E60ADD1" w14:textId="77777777" w:rsidR="00B97248" w:rsidRPr="00F94536" w:rsidRDefault="00B97248" w:rsidP="00E53378">
            <w:pPr>
              <w:pStyle w:val="TableParagraph"/>
              <w:rPr>
                <w:rFonts w:ascii="Times New Roman"/>
                <w:sz w:val="14"/>
              </w:rPr>
            </w:pPr>
          </w:p>
        </w:tc>
      </w:tr>
      <w:tr w:rsidR="00B97248" w:rsidRPr="00F94536" w14:paraId="23A209E9" w14:textId="77777777" w:rsidTr="00E53378">
        <w:trPr>
          <w:trHeight w:val="208"/>
        </w:trPr>
        <w:tc>
          <w:tcPr>
            <w:tcW w:w="1696" w:type="dxa"/>
          </w:tcPr>
          <w:p w14:paraId="06DF31DE"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214" w:type="dxa"/>
          </w:tcPr>
          <w:p w14:paraId="3B88CCC4" w14:textId="77777777" w:rsidR="00B97248" w:rsidRPr="00F94536" w:rsidRDefault="00B97248" w:rsidP="00E53378">
            <w:pPr>
              <w:pStyle w:val="TableParagraph"/>
              <w:spacing w:before="5" w:line="182" w:lineRule="exact"/>
              <w:ind w:left="128"/>
              <w:rPr>
                <w:sz w:val="17"/>
              </w:rPr>
            </w:pPr>
            <w:r w:rsidRPr="00F94536">
              <w:rPr>
                <w:sz w:val="17"/>
              </w:rPr>
              <w:t>Primary care, nutrition provider, project nurse</w:t>
            </w:r>
          </w:p>
        </w:tc>
        <w:tc>
          <w:tcPr>
            <w:tcW w:w="6636" w:type="dxa"/>
          </w:tcPr>
          <w:p w14:paraId="0A24611C" w14:textId="77777777" w:rsidR="00B97248" w:rsidRPr="00F94536" w:rsidRDefault="00B97248" w:rsidP="00E53378">
            <w:pPr>
              <w:pStyle w:val="TableParagraph"/>
              <w:spacing w:before="5" w:line="182" w:lineRule="exact"/>
              <w:ind w:left="162"/>
              <w:rPr>
                <w:sz w:val="17"/>
              </w:rPr>
            </w:pPr>
            <w:r w:rsidRPr="00F94536">
              <w:rPr>
                <w:sz w:val="17"/>
              </w:rPr>
              <w:t>Primary care, nutrition provider, exercise provider</w:t>
            </w:r>
          </w:p>
        </w:tc>
        <w:tc>
          <w:tcPr>
            <w:tcW w:w="853" w:type="dxa"/>
          </w:tcPr>
          <w:p w14:paraId="30AE23D9" w14:textId="77777777" w:rsidR="00B97248" w:rsidRPr="00F94536" w:rsidRDefault="00B97248" w:rsidP="00E53378">
            <w:pPr>
              <w:pStyle w:val="TableParagraph"/>
              <w:rPr>
                <w:rFonts w:ascii="Times New Roman"/>
                <w:sz w:val="14"/>
              </w:rPr>
            </w:pPr>
          </w:p>
        </w:tc>
      </w:tr>
      <w:tr w:rsidR="00B97248" w:rsidRPr="00F94536" w14:paraId="62854CED" w14:textId="77777777" w:rsidTr="00E53378">
        <w:trPr>
          <w:trHeight w:val="207"/>
        </w:trPr>
        <w:tc>
          <w:tcPr>
            <w:tcW w:w="1696" w:type="dxa"/>
          </w:tcPr>
          <w:p w14:paraId="1A62ED77"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5214" w:type="dxa"/>
          </w:tcPr>
          <w:p w14:paraId="603C9C16" w14:textId="77777777" w:rsidR="00B97248" w:rsidRPr="00F94536" w:rsidRDefault="00B97248" w:rsidP="00E53378">
            <w:pPr>
              <w:pStyle w:val="TableParagraph"/>
              <w:spacing w:before="5" w:line="182" w:lineRule="exact"/>
              <w:ind w:left="128"/>
              <w:rPr>
                <w:sz w:val="17"/>
              </w:rPr>
            </w:pPr>
            <w:r w:rsidRPr="00F94536">
              <w:rPr>
                <w:sz w:val="17"/>
              </w:rPr>
              <w:t>Multidisciplinary w eight management clinic</w:t>
            </w:r>
          </w:p>
        </w:tc>
        <w:tc>
          <w:tcPr>
            <w:tcW w:w="6636" w:type="dxa"/>
          </w:tcPr>
          <w:p w14:paraId="103CD821" w14:textId="77777777" w:rsidR="00B97248" w:rsidRPr="00F94536" w:rsidRDefault="00B97248" w:rsidP="00E53378">
            <w:pPr>
              <w:pStyle w:val="TableParagraph"/>
              <w:spacing w:before="5" w:line="182" w:lineRule="exact"/>
              <w:ind w:left="162"/>
              <w:rPr>
                <w:sz w:val="17"/>
              </w:rPr>
            </w:pPr>
            <w:r w:rsidRPr="00F94536">
              <w:rPr>
                <w:sz w:val="17"/>
              </w:rPr>
              <w:t>Inpatient, multidisciplinary w eight management program</w:t>
            </w:r>
          </w:p>
        </w:tc>
        <w:tc>
          <w:tcPr>
            <w:tcW w:w="853" w:type="dxa"/>
          </w:tcPr>
          <w:p w14:paraId="093C1F31" w14:textId="77777777" w:rsidR="00B97248" w:rsidRPr="00F94536" w:rsidRDefault="00B97248" w:rsidP="00E53378">
            <w:pPr>
              <w:pStyle w:val="TableParagraph"/>
              <w:rPr>
                <w:rFonts w:ascii="Times New Roman"/>
                <w:sz w:val="14"/>
              </w:rPr>
            </w:pPr>
          </w:p>
        </w:tc>
      </w:tr>
      <w:tr w:rsidR="00B97248" w:rsidRPr="00F94536" w14:paraId="4D6D599D" w14:textId="77777777" w:rsidTr="00E53378">
        <w:trPr>
          <w:trHeight w:val="410"/>
        </w:trPr>
        <w:tc>
          <w:tcPr>
            <w:tcW w:w="1696" w:type="dxa"/>
          </w:tcPr>
          <w:p w14:paraId="2EE50DCB" w14:textId="77777777" w:rsidR="00B97248" w:rsidRPr="00F94536" w:rsidRDefault="00B97248" w:rsidP="00E53378">
            <w:pPr>
              <w:pStyle w:val="TableParagraph"/>
              <w:spacing w:before="101"/>
              <w:ind w:left="112"/>
              <w:rPr>
                <w:sz w:val="17"/>
              </w:rPr>
            </w:pPr>
            <w:r w:rsidRPr="00F94536">
              <w:rPr>
                <w:sz w:val="17"/>
              </w:rPr>
              <w:t>Components</w:t>
            </w:r>
          </w:p>
        </w:tc>
        <w:tc>
          <w:tcPr>
            <w:tcW w:w="5214" w:type="dxa"/>
          </w:tcPr>
          <w:p w14:paraId="244EFB97" w14:textId="77777777" w:rsidR="00B97248" w:rsidRPr="00F94536" w:rsidRDefault="00B97248" w:rsidP="00E53378">
            <w:pPr>
              <w:pStyle w:val="TableParagraph"/>
              <w:spacing w:before="5"/>
              <w:ind w:left="128"/>
              <w:rPr>
                <w:sz w:val="17"/>
              </w:rPr>
            </w:pPr>
            <w:r w:rsidRPr="00F94536">
              <w:rPr>
                <w:sz w:val="17"/>
              </w:rPr>
              <w:t>Nutrition counseling, activity counseling, motivational</w:t>
            </w:r>
          </w:p>
          <w:p w14:paraId="05169757" w14:textId="77777777" w:rsidR="00B97248" w:rsidRPr="00F94536" w:rsidRDefault="00B97248" w:rsidP="00E53378">
            <w:pPr>
              <w:pStyle w:val="TableParagraph"/>
              <w:spacing w:before="13" w:line="177" w:lineRule="exact"/>
              <w:ind w:left="128"/>
              <w:rPr>
                <w:sz w:val="17"/>
              </w:rPr>
            </w:pPr>
            <w:r w:rsidRPr="00F94536">
              <w:rPr>
                <w:sz w:val="17"/>
              </w:rPr>
              <w:t>interview ing</w:t>
            </w:r>
          </w:p>
        </w:tc>
        <w:tc>
          <w:tcPr>
            <w:tcW w:w="6636" w:type="dxa"/>
          </w:tcPr>
          <w:p w14:paraId="4EB8A305" w14:textId="77777777" w:rsidR="00B97248" w:rsidRPr="00F94536" w:rsidRDefault="00B97248" w:rsidP="00E53378">
            <w:pPr>
              <w:pStyle w:val="TableParagraph"/>
              <w:spacing w:before="5"/>
              <w:ind w:left="162"/>
              <w:rPr>
                <w:sz w:val="17"/>
              </w:rPr>
            </w:pPr>
            <w:r w:rsidRPr="00F94536">
              <w:rPr>
                <w:sz w:val="17"/>
              </w:rPr>
              <w:t>Nutrition counseling, activity counseling, activity training, motivational</w:t>
            </w:r>
          </w:p>
          <w:p w14:paraId="1C52DC6C" w14:textId="77777777" w:rsidR="00B97248" w:rsidRPr="00F94536" w:rsidRDefault="00B97248" w:rsidP="00E53378">
            <w:pPr>
              <w:pStyle w:val="TableParagraph"/>
              <w:spacing w:before="13" w:line="177" w:lineRule="exact"/>
              <w:ind w:left="162"/>
              <w:rPr>
                <w:sz w:val="17"/>
              </w:rPr>
            </w:pPr>
            <w:r w:rsidRPr="00F94536">
              <w:rPr>
                <w:sz w:val="17"/>
              </w:rPr>
              <w:t>interview ing</w:t>
            </w:r>
          </w:p>
        </w:tc>
        <w:tc>
          <w:tcPr>
            <w:tcW w:w="853" w:type="dxa"/>
          </w:tcPr>
          <w:p w14:paraId="31DEDA66" w14:textId="77777777" w:rsidR="00B97248" w:rsidRPr="00F94536" w:rsidRDefault="00B97248" w:rsidP="00E53378">
            <w:pPr>
              <w:pStyle w:val="TableParagraph"/>
              <w:rPr>
                <w:rFonts w:ascii="Times New Roman"/>
                <w:sz w:val="16"/>
              </w:rPr>
            </w:pPr>
          </w:p>
        </w:tc>
      </w:tr>
    </w:tbl>
    <w:p w14:paraId="7713BEB6" w14:textId="77777777" w:rsidR="00B97248" w:rsidRPr="00F94536" w:rsidRDefault="00B97248" w:rsidP="00B97248">
      <w:pPr>
        <w:pStyle w:val="BodyText"/>
        <w:rPr>
          <w:rFonts w:ascii="Calibri"/>
          <w:b/>
          <w:sz w:val="20"/>
        </w:rPr>
      </w:pPr>
    </w:p>
    <w:p w14:paraId="4B8854C9" w14:textId="77777777" w:rsidR="00B97248" w:rsidRPr="00F94536" w:rsidRDefault="00B97248" w:rsidP="00B97248">
      <w:pPr>
        <w:pStyle w:val="BodyText"/>
        <w:spacing w:before="10"/>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459"/>
        <w:gridCol w:w="947"/>
        <w:gridCol w:w="662"/>
        <w:gridCol w:w="1549"/>
        <w:gridCol w:w="1577"/>
        <w:gridCol w:w="1778"/>
        <w:gridCol w:w="903"/>
        <w:gridCol w:w="662"/>
        <w:gridCol w:w="1549"/>
        <w:gridCol w:w="1577"/>
        <w:gridCol w:w="1553"/>
      </w:tblGrid>
      <w:tr w:rsidR="00B97248" w:rsidRPr="00F94536" w14:paraId="4F30E8FD" w14:textId="77777777" w:rsidTr="00E53378">
        <w:trPr>
          <w:trHeight w:val="202"/>
        </w:trPr>
        <w:tc>
          <w:tcPr>
            <w:tcW w:w="1459" w:type="dxa"/>
            <w:shd w:val="clear" w:color="auto" w:fill="8D176B"/>
          </w:tcPr>
          <w:p w14:paraId="482988D9" w14:textId="77777777" w:rsidR="00B97248" w:rsidRPr="00F94536" w:rsidRDefault="00B97248" w:rsidP="00E53378">
            <w:pPr>
              <w:pStyle w:val="TableParagraph"/>
              <w:tabs>
                <w:tab w:val="left" w:pos="14289"/>
              </w:tabs>
              <w:spacing w:line="182" w:lineRule="exact"/>
              <w:ind w:left="-63" w:right="-1284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47" w:type="dxa"/>
            <w:shd w:val="clear" w:color="auto" w:fill="8D176B"/>
          </w:tcPr>
          <w:p w14:paraId="7C73C0E6" w14:textId="77777777" w:rsidR="00B97248" w:rsidRPr="00F94536" w:rsidRDefault="00B97248" w:rsidP="00E53378">
            <w:pPr>
              <w:pStyle w:val="TableParagraph"/>
              <w:rPr>
                <w:rFonts w:ascii="Times New Roman"/>
                <w:sz w:val="14"/>
              </w:rPr>
            </w:pPr>
          </w:p>
        </w:tc>
        <w:tc>
          <w:tcPr>
            <w:tcW w:w="662" w:type="dxa"/>
          </w:tcPr>
          <w:p w14:paraId="7FBC301C" w14:textId="77777777" w:rsidR="00B97248" w:rsidRPr="00F94536" w:rsidRDefault="00B97248" w:rsidP="00E53378">
            <w:pPr>
              <w:pStyle w:val="TableParagraph"/>
              <w:rPr>
                <w:rFonts w:ascii="Times New Roman"/>
                <w:sz w:val="14"/>
              </w:rPr>
            </w:pPr>
          </w:p>
        </w:tc>
        <w:tc>
          <w:tcPr>
            <w:tcW w:w="1549" w:type="dxa"/>
          </w:tcPr>
          <w:p w14:paraId="718EAC69" w14:textId="77777777" w:rsidR="00B97248" w:rsidRPr="00F94536" w:rsidRDefault="00B97248" w:rsidP="00E53378">
            <w:pPr>
              <w:pStyle w:val="TableParagraph"/>
              <w:rPr>
                <w:rFonts w:ascii="Times New Roman"/>
                <w:sz w:val="14"/>
              </w:rPr>
            </w:pPr>
          </w:p>
        </w:tc>
        <w:tc>
          <w:tcPr>
            <w:tcW w:w="1577" w:type="dxa"/>
          </w:tcPr>
          <w:p w14:paraId="09793D4C" w14:textId="77777777" w:rsidR="00B97248" w:rsidRPr="00F94536" w:rsidRDefault="00B97248" w:rsidP="00E53378">
            <w:pPr>
              <w:pStyle w:val="TableParagraph"/>
              <w:rPr>
                <w:rFonts w:ascii="Times New Roman"/>
                <w:sz w:val="14"/>
              </w:rPr>
            </w:pPr>
          </w:p>
        </w:tc>
        <w:tc>
          <w:tcPr>
            <w:tcW w:w="1778" w:type="dxa"/>
          </w:tcPr>
          <w:p w14:paraId="0B31378C" w14:textId="77777777" w:rsidR="00B97248" w:rsidRPr="00F94536" w:rsidRDefault="00B97248" w:rsidP="00E53378">
            <w:pPr>
              <w:pStyle w:val="TableParagraph"/>
              <w:rPr>
                <w:rFonts w:ascii="Times New Roman"/>
                <w:sz w:val="14"/>
              </w:rPr>
            </w:pPr>
          </w:p>
        </w:tc>
        <w:tc>
          <w:tcPr>
            <w:tcW w:w="903" w:type="dxa"/>
            <w:shd w:val="clear" w:color="auto" w:fill="8D176B"/>
          </w:tcPr>
          <w:p w14:paraId="7A2CAC67" w14:textId="77777777" w:rsidR="00B97248" w:rsidRPr="00F94536" w:rsidRDefault="00B97248" w:rsidP="00E53378">
            <w:pPr>
              <w:pStyle w:val="TableParagraph"/>
              <w:rPr>
                <w:rFonts w:ascii="Times New Roman"/>
                <w:sz w:val="14"/>
              </w:rPr>
            </w:pPr>
          </w:p>
        </w:tc>
        <w:tc>
          <w:tcPr>
            <w:tcW w:w="662" w:type="dxa"/>
          </w:tcPr>
          <w:p w14:paraId="1EDEF49D" w14:textId="77777777" w:rsidR="00B97248" w:rsidRPr="00F94536" w:rsidRDefault="00B97248" w:rsidP="00E53378">
            <w:pPr>
              <w:pStyle w:val="TableParagraph"/>
              <w:rPr>
                <w:rFonts w:ascii="Times New Roman"/>
                <w:sz w:val="14"/>
              </w:rPr>
            </w:pPr>
          </w:p>
        </w:tc>
        <w:tc>
          <w:tcPr>
            <w:tcW w:w="1549" w:type="dxa"/>
          </w:tcPr>
          <w:p w14:paraId="6A5AF4FD" w14:textId="77777777" w:rsidR="00B97248" w:rsidRPr="00F94536" w:rsidRDefault="00B97248" w:rsidP="00E53378">
            <w:pPr>
              <w:pStyle w:val="TableParagraph"/>
              <w:rPr>
                <w:rFonts w:ascii="Times New Roman"/>
                <w:sz w:val="14"/>
              </w:rPr>
            </w:pPr>
          </w:p>
        </w:tc>
        <w:tc>
          <w:tcPr>
            <w:tcW w:w="1577" w:type="dxa"/>
          </w:tcPr>
          <w:p w14:paraId="3E757277" w14:textId="77777777" w:rsidR="00B97248" w:rsidRPr="00F94536" w:rsidRDefault="00B97248" w:rsidP="00E53378">
            <w:pPr>
              <w:pStyle w:val="TableParagraph"/>
              <w:rPr>
                <w:rFonts w:ascii="Times New Roman"/>
                <w:sz w:val="14"/>
              </w:rPr>
            </w:pPr>
          </w:p>
        </w:tc>
        <w:tc>
          <w:tcPr>
            <w:tcW w:w="1553" w:type="dxa"/>
            <w:shd w:val="clear" w:color="auto" w:fill="8D176B"/>
          </w:tcPr>
          <w:p w14:paraId="3AB50FEE" w14:textId="77777777" w:rsidR="00B97248" w:rsidRPr="00F94536" w:rsidRDefault="00B97248" w:rsidP="00E53378">
            <w:pPr>
              <w:pStyle w:val="TableParagraph"/>
              <w:rPr>
                <w:rFonts w:ascii="Times New Roman"/>
                <w:sz w:val="14"/>
              </w:rPr>
            </w:pPr>
          </w:p>
        </w:tc>
      </w:tr>
      <w:tr w:rsidR="00B97248" w:rsidRPr="00F94536" w14:paraId="428E0568" w14:textId="77777777" w:rsidTr="00E53378">
        <w:trPr>
          <w:trHeight w:val="208"/>
        </w:trPr>
        <w:tc>
          <w:tcPr>
            <w:tcW w:w="1459" w:type="dxa"/>
            <w:shd w:val="clear" w:color="auto" w:fill="EDEDED"/>
          </w:tcPr>
          <w:p w14:paraId="22670F59" w14:textId="77777777" w:rsidR="00B97248" w:rsidRPr="00F94536" w:rsidRDefault="00B97248" w:rsidP="00E53378">
            <w:pPr>
              <w:pStyle w:val="TableParagraph"/>
              <w:tabs>
                <w:tab w:val="left" w:pos="14289"/>
              </w:tabs>
              <w:spacing w:before="5" w:line="182" w:lineRule="exact"/>
              <w:ind w:left="-63" w:right="-1284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947" w:type="dxa"/>
            <w:shd w:val="clear" w:color="auto" w:fill="EDEDED"/>
          </w:tcPr>
          <w:p w14:paraId="66C49036" w14:textId="77777777" w:rsidR="00B97248" w:rsidRPr="00F94536" w:rsidRDefault="00B97248" w:rsidP="00E53378">
            <w:pPr>
              <w:pStyle w:val="TableParagraph"/>
              <w:rPr>
                <w:rFonts w:ascii="Times New Roman"/>
                <w:sz w:val="14"/>
              </w:rPr>
            </w:pPr>
          </w:p>
        </w:tc>
        <w:tc>
          <w:tcPr>
            <w:tcW w:w="662" w:type="dxa"/>
          </w:tcPr>
          <w:p w14:paraId="1DDD6161" w14:textId="77777777" w:rsidR="00B97248" w:rsidRPr="00F94536" w:rsidRDefault="00B97248" w:rsidP="00E53378">
            <w:pPr>
              <w:pStyle w:val="TableParagraph"/>
              <w:rPr>
                <w:rFonts w:ascii="Times New Roman"/>
                <w:sz w:val="14"/>
              </w:rPr>
            </w:pPr>
          </w:p>
        </w:tc>
        <w:tc>
          <w:tcPr>
            <w:tcW w:w="1549" w:type="dxa"/>
          </w:tcPr>
          <w:p w14:paraId="50ED8015" w14:textId="77777777" w:rsidR="00B97248" w:rsidRPr="00F94536" w:rsidRDefault="00B97248" w:rsidP="00E53378">
            <w:pPr>
              <w:pStyle w:val="TableParagraph"/>
              <w:rPr>
                <w:rFonts w:ascii="Times New Roman"/>
                <w:sz w:val="14"/>
              </w:rPr>
            </w:pPr>
          </w:p>
        </w:tc>
        <w:tc>
          <w:tcPr>
            <w:tcW w:w="1577" w:type="dxa"/>
          </w:tcPr>
          <w:p w14:paraId="42578829" w14:textId="77777777" w:rsidR="00B97248" w:rsidRPr="00F94536" w:rsidRDefault="00B97248" w:rsidP="00E53378">
            <w:pPr>
              <w:pStyle w:val="TableParagraph"/>
              <w:rPr>
                <w:rFonts w:ascii="Times New Roman"/>
                <w:sz w:val="14"/>
              </w:rPr>
            </w:pPr>
          </w:p>
        </w:tc>
        <w:tc>
          <w:tcPr>
            <w:tcW w:w="1778" w:type="dxa"/>
          </w:tcPr>
          <w:p w14:paraId="330F6144" w14:textId="77777777" w:rsidR="00B97248" w:rsidRPr="00F94536" w:rsidRDefault="00B97248" w:rsidP="00E53378">
            <w:pPr>
              <w:pStyle w:val="TableParagraph"/>
              <w:rPr>
                <w:rFonts w:ascii="Times New Roman"/>
                <w:sz w:val="14"/>
              </w:rPr>
            </w:pPr>
          </w:p>
        </w:tc>
        <w:tc>
          <w:tcPr>
            <w:tcW w:w="903" w:type="dxa"/>
            <w:shd w:val="clear" w:color="auto" w:fill="EDEDED"/>
          </w:tcPr>
          <w:p w14:paraId="70133568" w14:textId="77777777" w:rsidR="00B97248" w:rsidRPr="00F94536" w:rsidRDefault="00B97248" w:rsidP="00E53378">
            <w:pPr>
              <w:pStyle w:val="TableParagraph"/>
              <w:rPr>
                <w:rFonts w:ascii="Times New Roman"/>
                <w:sz w:val="14"/>
              </w:rPr>
            </w:pPr>
          </w:p>
        </w:tc>
        <w:tc>
          <w:tcPr>
            <w:tcW w:w="662" w:type="dxa"/>
          </w:tcPr>
          <w:p w14:paraId="2BF4D077" w14:textId="77777777" w:rsidR="00B97248" w:rsidRPr="00F94536" w:rsidRDefault="00B97248" w:rsidP="00E53378">
            <w:pPr>
              <w:pStyle w:val="TableParagraph"/>
              <w:rPr>
                <w:rFonts w:ascii="Times New Roman"/>
                <w:sz w:val="14"/>
              </w:rPr>
            </w:pPr>
          </w:p>
        </w:tc>
        <w:tc>
          <w:tcPr>
            <w:tcW w:w="1549" w:type="dxa"/>
          </w:tcPr>
          <w:p w14:paraId="69EE3E78" w14:textId="77777777" w:rsidR="00B97248" w:rsidRPr="00F94536" w:rsidRDefault="00B97248" w:rsidP="00E53378">
            <w:pPr>
              <w:pStyle w:val="TableParagraph"/>
              <w:rPr>
                <w:rFonts w:ascii="Times New Roman"/>
                <w:sz w:val="14"/>
              </w:rPr>
            </w:pPr>
          </w:p>
        </w:tc>
        <w:tc>
          <w:tcPr>
            <w:tcW w:w="1577" w:type="dxa"/>
          </w:tcPr>
          <w:p w14:paraId="73DF683E" w14:textId="77777777" w:rsidR="00B97248" w:rsidRPr="00F94536" w:rsidRDefault="00B97248" w:rsidP="00E53378">
            <w:pPr>
              <w:pStyle w:val="TableParagraph"/>
              <w:rPr>
                <w:rFonts w:ascii="Times New Roman"/>
                <w:sz w:val="14"/>
              </w:rPr>
            </w:pPr>
          </w:p>
        </w:tc>
        <w:tc>
          <w:tcPr>
            <w:tcW w:w="1553" w:type="dxa"/>
            <w:shd w:val="clear" w:color="auto" w:fill="EDEDED"/>
          </w:tcPr>
          <w:p w14:paraId="5CAF0CE1" w14:textId="77777777" w:rsidR="00B97248" w:rsidRPr="00F94536" w:rsidRDefault="00B97248" w:rsidP="00E53378">
            <w:pPr>
              <w:pStyle w:val="TableParagraph"/>
              <w:rPr>
                <w:rFonts w:ascii="Times New Roman"/>
                <w:sz w:val="14"/>
              </w:rPr>
            </w:pPr>
          </w:p>
        </w:tc>
      </w:tr>
      <w:tr w:rsidR="00B97248" w:rsidRPr="00F94536" w14:paraId="5B504043" w14:textId="77777777" w:rsidTr="00E53378">
        <w:trPr>
          <w:trHeight w:val="207"/>
        </w:trPr>
        <w:tc>
          <w:tcPr>
            <w:tcW w:w="1459" w:type="dxa"/>
          </w:tcPr>
          <w:p w14:paraId="5D722F4F" w14:textId="77777777" w:rsidR="00B97248" w:rsidRPr="00F94536" w:rsidRDefault="00B97248" w:rsidP="00E53378">
            <w:pPr>
              <w:pStyle w:val="TableParagraph"/>
              <w:rPr>
                <w:rFonts w:ascii="Times New Roman"/>
                <w:sz w:val="14"/>
              </w:rPr>
            </w:pPr>
          </w:p>
        </w:tc>
        <w:tc>
          <w:tcPr>
            <w:tcW w:w="947" w:type="dxa"/>
          </w:tcPr>
          <w:p w14:paraId="008DE350" w14:textId="77777777" w:rsidR="00B97248" w:rsidRPr="00F94536" w:rsidRDefault="00B97248" w:rsidP="00E53378">
            <w:pPr>
              <w:pStyle w:val="TableParagraph"/>
              <w:spacing w:before="5" w:line="182" w:lineRule="exact"/>
              <w:ind w:right="109"/>
              <w:jc w:val="center"/>
              <w:rPr>
                <w:sz w:val="17"/>
              </w:rPr>
            </w:pPr>
            <w:r w:rsidRPr="00F94536">
              <w:rPr>
                <w:sz w:val="17"/>
              </w:rPr>
              <w:t>12 months</w:t>
            </w:r>
          </w:p>
        </w:tc>
        <w:tc>
          <w:tcPr>
            <w:tcW w:w="662" w:type="dxa"/>
          </w:tcPr>
          <w:p w14:paraId="5E561FF8" w14:textId="77777777" w:rsidR="00B97248" w:rsidRPr="00F94536" w:rsidRDefault="00B97248" w:rsidP="00E53378">
            <w:pPr>
              <w:pStyle w:val="TableParagraph"/>
              <w:rPr>
                <w:rFonts w:ascii="Times New Roman"/>
                <w:sz w:val="14"/>
              </w:rPr>
            </w:pPr>
          </w:p>
        </w:tc>
        <w:tc>
          <w:tcPr>
            <w:tcW w:w="1549" w:type="dxa"/>
          </w:tcPr>
          <w:p w14:paraId="291557DF" w14:textId="77777777" w:rsidR="00B97248" w:rsidRPr="00F94536" w:rsidRDefault="00B97248" w:rsidP="00E53378">
            <w:pPr>
              <w:pStyle w:val="TableParagraph"/>
              <w:rPr>
                <w:rFonts w:ascii="Times New Roman"/>
                <w:sz w:val="14"/>
              </w:rPr>
            </w:pPr>
          </w:p>
        </w:tc>
        <w:tc>
          <w:tcPr>
            <w:tcW w:w="1577" w:type="dxa"/>
          </w:tcPr>
          <w:p w14:paraId="32D8BEBC" w14:textId="77777777" w:rsidR="00B97248" w:rsidRPr="00F94536" w:rsidRDefault="00B97248" w:rsidP="00E53378">
            <w:pPr>
              <w:pStyle w:val="TableParagraph"/>
              <w:rPr>
                <w:rFonts w:ascii="Times New Roman"/>
                <w:sz w:val="14"/>
              </w:rPr>
            </w:pPr>
          </w:p>
        </w:tc>
        <w:tc>
          <w:tcPr>
            <w:tcW w:w="2681" w:type="dxa"/>
            <w:gridSpan w:val="2"/>
          </w:tcPr>
          <w:p w14:paraId="4019F908" w14:textId="77777777" w:rsidR="00B97248" w:rsidRPr="00F94536" w:rsidRDefault="00B97248" w:rsidP="00E53378">
            <w:pPr>
              <w:pStyle w:val="TableParagraph"/>
              <w:spacing w:before="5" w:line="182" w:lineRule="exact"/>
              <w:ind w:left="1744"/>
              <w:rPr>
                <w:sz w:val="17"/>
              </w:rPr>
            </w:pPr>
            <w:r w:rsidRPr="00F94536">
              <w:rPr>
                <w:sz w:val="17"/>
              </w:rPr>
              <w:t>24 months</w:t>
            </w:r>
          </w:p>
        </w:tc>
        <w:tc>
          <w:tcPr>
            <w:tcW w:w="662" w:type="dxa"/>
          </w:tcPr>
          <w:p w14:paraId="3F736D5D" w14:textId="77777777" w:rsidR="00B97248" w:rsidRPr="00F94536" w:rsidRDefault="00B97248" w:rsidP="00E53378">
            <w:pPr>
              <w:pStyle w:val="TableParagraph"/>
              <w:rPr>
                <w:rFonts w:ascii="Times New Roman"/>
                <w:sz w:val="14"/>
              </w:rPr>
            </w:pPr>
          </w:p>
        </w:tc>
        <w:tc>
          <w:tcPr>
            <w:tcW w:w="1549" w:type="dxa"/>
          </w:tcPr>
          <w:p w14:paraId="4A37713C" w14:textId="77777777" w:rsidR="00B97248" w:rsidRPr="00F94536" w:rsidRDefault="00B97248" w:rsidP="00E53378">
            <w:pPr>
              <w:pStyle w:val="TableParagraph"/>
              <w:rPr>
                <w:rFonts w:ascii="Times New Roman"/>
                <w:sz w:val="14"/>
              </w:rPr>
            </w:pPr>
          </w:p>
        </w:tc>
        <w:tc>
          <w:tcPr>
            <w:tcW w:w="1577" w:type="dxa"/>
          </w:tcPr>
          <w:p w14:paraId="4BFFEC94" w14:textId="77777777" w:rsidR="00B97248" w:rsidRPr="00F94536" w:rsidRDefault="00B97248" w:rsidP="00E53378">
            <w:pPr>
              <w:pStyle w:val="TableParagraph"/>
              <w:rPr>
                <w:rFonts w:ascii="Times New Roman"/>
                <w:sz w:val="14"/>
              </w:rPr>
            </w:pPr>
          </w:p>
        </w:tc>
        <w:tc>
          <w:tcPr>
            <w:tcW w:w="1553" w:type="dxa"/>
          </w:tcPr>
          <w:p w14:paraId="3423C52E" w14:textId="77777777" w:rsidR="00B97248" w:rsidRPr="00F94536" w:rsidRDefault="00B97248" w:rsidP="00E53378">
            <w:pPr>
              <w:pStyle w:val="TableParagraph"/>
              <w:rPr>
                <w:rFonts w:ascii="Times New Roman"/>
                <w:sz w:val="14"/>
              </w:rPr>
            </w:pPr>
          </w:p>
        </w:tc>
      </w:tr>
      <w:tr w:rsidR="00B97248" w:rsidRPr="00F94536" w14:paraId="267B49C2" w14:textId="77777777" w:rsidTr="00E53378">
        <w:trPr>
          <w:trHeight w:val="200"/>
        </w:trPr>
        <w:tc>
          <w:tcPr>
            <w:tcW w:w="1459" w:type="dxa"/>
          </w:tcPr>
          <w:p w14:paraId="30BE4047" w14:textId="77777777" w:rsidR="00B97248" w:rsidRPr="00F94536" w:rsidRDefault="00B97248" w:rsidP="00E53378">
            <w:pPr>
              <w:pStyle w:val="TableParagraph"/>
              <w:rPr>
                <w:rFonts w:ascii="Times New Roman"/>
                <w:sz w:val="12"/>
              </w:rPr>
            </w:pPr>
          </w:p>
        </w:tc>
        <w:tc>
          <w:tcPr>
            <w:tcW w:w="947" w:type="dxa"/>
          </w:tcPr>
          <w:p w14:paraId="0DB4B9E4" w14:textId="77777777" w:rsidR="00B97248" w:rsidRPr="00F94536" w:rsidRDefault="00B97248" w:rsidP="00E53378">
            <w:pPr>
              <w:pStyle w:val="TableParagraph"/>
              <w:spacing w:before="5" w:line="174" w:lineRule="exact"/>
              <w:ind w:right="83"/>
              <w:jc w:val="center"/>
              <w:rPr>
                <w:sz w:val="17"/>
              </w:rPr>
            </w:pPr>
            <w:r w:rsidRPr="00F94536">
              <w:rPr>
                <w:sz w:val="17"/>
              </w:rPr>
              <w:t>N</w:t>
            </w:r>
          </w:p>
        </w:tc>
        <w:tc>
          <w:tcPr>
            <w:tcW w:w="662" w:type="dxa"/>
          </w:tcPr>
          <w:p w14:paraId="694C07FD" w14:textId="77777777" w:rsidR="00B97248" w:rsidRPr="00F94536" w:rsidRDefault="00B97248" w:rsidP="00E53378">
            <w:pPr>
              <w:pStyle w:val="TableParagraph"/>
              <w:spacing w:before="5" w:line="174" w:lineRule="exact"/>
              <w:ind w:left="123"/>
              <w:rPr>
                <w:sz w:val="17"/>
              </w:rPr>
            </w:pPr>
            <w:r w:rsidRPr="00F94536">
              <w:rPr>
                <w:sz w:val="17"/>
              </w:rPr>
              <w:t>Mean</w:t>
            </w:r>
          </w:p>
        </w:tc>
        <w:tc>
          <w:tcPr>
            <w:tcW w:w="1549" w:type="dxa"/>
          </w:tcPr>
          <w:p w14:paraId="24DB5C8A" w14:textId="77777777" w:rsidR="00B97248" w:rsidRPr="00F94536" w:rsidRDefault="00B97248" w:rsidP="00E53378">
            <w:pPr>
              <w:pStyle w:val="TableParagraph"/>
              <w:spacing w:before="5" w:line="174" w:lineRule="exact"/>
              <w:ind w:left="97" w:right="103"/>
              <w:jc w:val="center"/>
              <w:rPr>
                <w:sz w:val="17"/>
              </w:rPr>
            </w:pPr>
            <w:r w:rsidRPr="00F94536">
              <w:rPr>
                <w:sz w:val="17"/>
              </w:rPr>
              <w:t>CI (low er bound)</w:t>
            </w:r>
          </w:p>
        </w:tc>
        <w:tc>
          <w:tcPr>
            <w:tcW w:w="1577" w:type="dxa"/>
          </w:tcPr>
          <w:p w14:paraId="0E79D5A1" w14:textId="77777777" w:rsidR="00B97248" w:rsidRPr="00F94536" w:rsidRDefault="00B97248" w:rsidP="00E53378">
            <w:pPr>
              <w:pStyle w:val="TableParagraph"/>
              <w:spacing w:before="5" w:line="174" w:lineRule="exact"/>
              <w:ind w:left="88" w:right="88"/>
              <w:jc w:val="center"/>
              <w:rPr>
                <w:sz w:val="17"/>
              </w:rPr>
            </w:pPr>
            <w:r w:rsidRPr="00F94536">
              <w:rPr>
                <w:sz w:val="17"/>
              </w:rPr>
              <w:t>CI (upper bound)</w:t>
            </w:r>
          </w:p>
        </w:tc>
        <w:tc>
          <w:tcPr>
            <w:tcW w:w="1778" w:type="dxa"/>
          </w:tcPr>
          <w:p w14:paraId="73053D81" w14:textId="77777777" w:rsidR="00B97248" w:rsidRPr="00F94536" w:rsidRDefault="00B97248" w:rsidP="00E53378">
            <w:pPr>
              <w:pStyle w:val="TableParagraph"/>
              <w:spacing w:before="5" w:line="174" w:lineRule="exact"/>
              <w:ind w:left="109" w:right="275"/>
              <w:jc w:val="center"/>
              <w:rPr>
                <w:sz w:val="17"/>
              </w:rPr>
            </w:pPr>
            <w:r w:rsidRPr="00F94536">
              <w:rPr>
                <w:sz w:val="17"/>
              </w:rPr>
              <w:t>p (across groups)</w:t>
            </w:r>
          </w:p>
        </w:tc>
        <w:tc>
          <w:tcPr>
            <w:tcW w:w="903" w:type="dxa"/>
          </w:tcPr>
          <w:p w14:paraId="2B156AA9" w14:textId="77777777" w:rsidR="00B97248" w:rsidRPr="00F94536" w:rsidRDefault="00B97248" w:rsidP="00E53378">
            <w:pPr>
              <w:pStyle w:val="TableParagraph"/>
              <w:spacing w:before="5" w:line="174" w:lineRule="exact"/>
              <w:ind w:left="318"/>
              <w:rPr>
                <w:sz w:val="17"/>
              </w:rPr>
            </w:pPr>
            <w:r w:rsidRPr="00F94536">
              <w:rPr>
                <w:sz w:val="17"/>
              </w:rPr>
              <w:t>N</w:t>
            </w:r>
          </w:p>
        </w:tc>
        <w:tc>
          <w:tcPr>
            <w:tcW w:w="662" w:type="dxa"/>
          </w:tcPr>
          <w:p w14:paraId="6FA9A557" w14:textId="77777777" w:rsidR="00B97248" w:rsidRPr="00F94536" w:rsidRDefault="00B97248" w:rsidP="00E53378">
            <w:pPr>
              <w:pStyle w:val="TableParagraph"/>
              <w:spacing w:before="5" w:line="174" w:lineRule="exact"/>
              <w:ind w:left="119"/>
              <w:rPr>
                <w:sz w:val="17"/>
              </w:rPr>
            </w:pPr>
            <w:r w:rsidRPr="00F94536">
              <w:rPr>
                <w:sz w:val="17"/>
              </w:rPr>
              <w:t>Mean</w:t>
            </w:r>
          </w:p>
        </w:tc>
        <w:tc>
          <w:tcPr>
            <w:tcW w:w="1549" w:type="dxa"/>
          </w:tcPr>
          <w:p w14:paraId="5A38F38A" w14:textId="77777777" w:rsidR="00B97248" w:rsidRPr="00F94536" w:rsidRDefault="00B97248" w:rsidP="00E53378">
            <w:pPr>
              <w:pStyle w:val="TableParagraph"/>
              <w:spacing w:before="5" w:line="174" w:lineRule="exact"/>
              <w:ind w:left="92" w:right="108"/>
              <w:jc w:val="center"/>
              <w:rPr>
                <w:sz w:val="17"/>
              </w:rPr>
            </w:pPr>
            <w:r w:rsidRPr="00F94536">
              <w:rPr>
                <w:sz w:val="17"/>
              </w:rPr>
              <w:t>CI (low er bound)</w:t>
            </w:r>
          </w:p>
        </w:tc>
        <w:tc>
          <w:tcPr>
            <w:tcW w:w="1577" w:type="dxa"/>
          </w:tcPr>
          <w:p w14:paraId="55E3D591" w14:textId="77777777" w:rsidR="00B97248" w:rsidRPr="00F94536" w:rsidRDefault="00B97248" w:rsidP="00E53378">
            <w:pPr>
              <w:pStyle w:val="TableParagraph"/>
              <w:spacing w:before="5" w:line="174" w:lineRule="exact"/>
              <w:ind w:left="87" w:right="94"/>
              <w:jc w:val="center"/>
              <w:rPr>
                <w:sz w:val="17"/>
              </w:rPr>
            </w:pPr>
            <w:r w:rsidRPr="00F94536">
              <w:rPr>
                <w:sz w:val="17"/>
              </w:rPr>
              <w:t>CI (upper bound)</w:t>
            </w:r>
          </w:p>
        </w:tc>
        <w:tc>
          <w:tcPr>
            <w:tcW w:w="1553" w:type="dxa"/>
          </w:tcPr>
          <w:p w14:paraId="2084ECC0" w14:textId="77777777" w:rsidR="00B97248" w:rsidRPr="00F94536" w:rsidRDefault="00B97248" w:rsidP="00E53378">
            <w:pPr>
              <w:pStyle w:val="TableParagraph"/>
              <w:spacing w:before="5" w:line="174" w:lineRule="exact"/>
              <w:ind w:left="98" w:right="52"/>
              <w:jc w:val="center"/>
              <w:rPr>
                <w:sz w:val="17"/>
              </w:rPr>
            </w:pPr>
            <w:r w:rsidRPr="00F94536">
              <w:rPr>
                <w:sz w:val="17"/>
              </w:rPr>
              <w:t>p (across groups)</w:t>
            </w:r>
          </w:p>
        </w:tc>
      </w:tr>
      <w:tr w:rsidR="00B97248" w:rsidRPr="00F94536" w14:paraId="25D5F8F6" w14:textId="77777777" w:rsidTr="00E53378">
        <w:trPr>
          <w:trHeight w:val="194"/>
        </w:trPr>
        <w:tc>
          <w:tcPr>
            <w:tcW w:w="1459" w:type="dxa"/>
          </w:tcPr>
          <w:p w14:paraId="62C9604E" w14:textId="77777777" w:rsidR="00B97248" w:rsidRPr="00F94536" w:rsidRDefault="00B97248" w:rsidP="00E53378">
            <w:pPr>
              <w:pStyle w:val="TableParagraph"/>
              <w:spacing w:line="174" w:lineRule="exact"/>
              <w:ind w:left="130"/>
              <w:rPr>
                <w:sz w:val="17"/>
              </w:rPr>
            </w:pPr>
            <w:r w:rsidRPr="00F94536">
              <w:rPr>
                <w:sz w:val="17"/>
              </w:rPr>
              <w:t>Single Family</w:t>
            </w:r>
          </w:p>
        </w:tc>
        <w:tc>
          <w:tcPr>
            <w:tcW w:w="947" w:type="dxa"/>
          </w:tcPr>
          <w:p w14:paraId="62807F74" w14:textId="77777777" w:rsidR="00B97248" w:rsidRPr="00F94536" w:rsidRDefault="00B97248" w:rsidP="00E53378">
            <w:pPr>
              <w:pStyle w:val="TableParagraph"/>
              <w:spacing w:line="174" w:lineRule="exact"/>
              <w:ind w:right="115"/>
              <w:jc w:val="center"/>
              <w:rPr>
                <w:sz w:val="17"/>
              </w:rPr>
            </w:pPr>
            <w:r w:rsidRPr="00F94536">
              <w:rPr>
                <w:sz w:val="17"/>
              </w:rPr>
              <w:t>46</w:t>
            </w:r>
          </w:p>
        </w:tc>
        <w:tc>
          <w:tcPr>
            <w:tcW w:w="662" w:type="dxa"/>
          </w:tcPr>
          <w:p w14:paraId="76A66D4A" w14:textId="77777777" w:rsidR="00B97248" w:rsidRPr="00F94536" w:rsidRDefault="00B97248" w:rsidP="00E53378">
            <w:pPr>
              <w:pStyle w:val="TableParagraph"/>
              <w:spacing w:line="174" w:lineRule="exact"/>
              <w:ind w:left="123"/>
              <w:rPr>
                <w:sz w:val="17"/>
              </w:rPr>
            </w:pPr>
            <w:r w:rsidRPr="00F94536">
              <w:rPr>
                <w:sz w:val="17"/>
              </w:rPr>
              <w:t>-0.07</w:t>
            </w:r>
          </w:p>
        </w:tc>
        <w:tc>
          <w:tcPr>
            <w:tcW w:w="1549" w:type="dxa"/>
          </w:tcPr>
          <w:p w14:paraId="69BB9C27" w14:textId="77777777" w:rsidR="00B97248" w:rsidRPr="00F94536" w:rsidRDefault="00B97248" w:rsidP="00E53378">
            <w:pPr>
              <w:pStyle w:val="TableParagraph"/>
              <w:spacing w:line="174" w:lineRule="exact"/>
              <w:ind w:left="97" w:right="83"/>
              <w:jc w:val="center"/>
              <w:rPr>
                <w:sz w:val="17"/>
              </w:rPr>
            </w:pPr>
            <w:r w:rsidRPr="00F94536">
              <w:rPr>
                <w:sz w:val="17"/>
              </w:rPr>
              <w:t>-0.16</w:t>
            </w:r>
          </w:p>
        </w:tc>
        <w:tc>
          <w:tcPr>
            <w:tcW w:w="1577" w:type="dxa"/>
          </w:tcPr>
          <w:p w14:paraId="5D627023" w14:textId="77777777" w:rsidR="00B97248" w:rsidRPr="00F94536" w:rsidRDefault="00B97248" w:rsidP="00E53378">
            <w:pPr>
              <w:pStyle w:val="TableParagraph"/>
              <w:spacing w:line="174" w:lineRule="exact"/>
              <w:ind w:left="88" w:right="64"/>
              <w:jc w:val="center"/>
              <w:rPr>
                <w:sz w:val="17"/>
              </w:rPr>
            </w:pPr>
            <w:r w:rsidRPr="00F94536">
              <w:rPr>
                <w:sz w:val="17"/>
              </w:rPr>
              <w:t>0.01</w:t>
            </w:r>
          </w:p>
        </w:tc>
        <w:tc>
          <w:tcPr>
            <w:tcW w:w="1778" w:type="dxa"/>
          </w:tcPr>
          <w:p w14:paraId="2474E51B" w14:textId="77777777" w:rsidR="00B97248" w:rsidRPr="00F94536" w:rsidRDefault="00B97248" w:rsidP="00E53378">
            <w:pPr>
              <w:pStyle w:val="TableParagraph"/>
              <w:spacing w:line="174" w:lineRule="exact"/>
              <w:ind w:left="109" w:right="269"/>
              <w:jc w:val="center"/>
              <w:rPr>
                <w:sz w:val="17"/>
              </w:rPr>
            </w:pPr>
            <w:r w:rsidRPr="00F94536">
              <w:rPr>
                <w:sz w:val="17"/>
              </w:rPr>
              <w:t>0.188</w:t>
            </w:r>
          </w:p>
        </w:tc>
        <w:tc>
          <w:tcPr>
            <w:tcW w:w="903" w:type="dxa"/>
          </w:tcPr>
          <w:p w14:paraId="3385EFFC" w14:textId="77777777" w:rsidR="00B97248" w:rsidRPr="00F94536" w:rsidRDefault="00B97248" w:rsidP="00E53378">
            <w:pPr>
              <w:pStyle w:val="TableParagraph"/>
              <w:spacing w:line="174" w:lineRule="exact"/>
              <w:ind w:left="270"/>
              <w:rPr>
                <w:sz w:val="17"/>
              </w:rPr>
            </w:pPr>
            <w:r w:rsidRPr="00F94536">
              <w:rPr>
                <w:sz w:val="17"/>
              </w:rPr>
              <w:t>46</w:t>
            </w:r>
          </w:p>
        </w:tc>
        <w:tc>
          <w:tcPr>
            <w:tcW w:w="662" w:type="dxa"/>
          </w:tcPr>
          <w:p w14:paraId="345472B6" w14:textId="77777777" w:rsidR="00B97248" w:rsidRPr="00F94536" w:rsidRDefault="00B97248" w:rsidP="00E53378">
            <w:pPr>
              <w:pStyle w:val="TableParagraph"/>
              <w:spacing w:line="174" w:lineRule="exact"/>
              <w:ind w:left="119"/>
              <w:rPr>
                <w:sz w:val="17"/>
              </w:rPr>
            </w:pPr>
            <w:r w:rsidRPr="00F94536">
              <w:rPr>
                <w:sz w:val="17"/>
              </w:rPr>
              <w:t>-0.08</w:t>
            </w:r>
          </w:p>
        </w:tc>
        <w:tc>
          <w:tcPr>
            <w:tcW w:w="1549" w:type="dxa"/>
          </w:tcPr>
          <w:p w14:paraId="26C173A1" w14:textId="77777777" w:rsidR="00B97248" w:rsidRPr="00F94536" w:rsidRDefault="00B97248" w:rsidP="00E53378">
            <w:pPr>
              <w:pStyle w:val="TableParagraph"/>
              <w:spacing w:line="174" w:lineRule="exact"/>
              <w:ind w:left="97" w:right="93"/>
              <w:jc w:val="center"/>
              <w:rPr>
                <w:sz w:val="17"/>
              </w:rPr>
            </w:pPr>
            <w:r w:rsidRPr="00F94536">
              <w:rPr>
                <w:sz w:val="17"/>
              </w:rPr>
              <w:t>-0.17</w:t>
            </w:r>
          </w:p>
        </w:tc>
        <w:tc>
          <w:tcPr>
            <w:tcW w:w="1577" w:type="dxa"/>
          </w:tcPr>
          <w:p w14:paraId="667DB436" w14:textId="77777777" w:rsidR="00B97248" w:rsidRPr="00F94536" w:rsidRDefault="00B97248" w:rsidP="00E53378">
            <w:pPr>
              <w:pStyle w:val="TableParagraph"/>
              <w:spacing w:line="174" w:lineRule="exact"/>
              <w:ind w:left="88" w:right="74"/>
              <w:jc w:val="center"/>
              <w:rPr>
                <w:sz w:val="17"/>
              </w:rPr>
            </w:pPr>
            <w:r w:rsidRPr="00F94536">
              <w:rPr>
                <w:sz w:val="17"/>
              </w:rPr>
              <w:t>0.01</w:t>
            </w:r>
          </w:p>
        </w:tc>
        <w:tc>
          <w:tcPr>
            <w:tcW w:w="1553" w:type="dxa"/>
          </w:tcPr>
          <w:p w14:paraId="7F777BD1" w14:textId="77777777" w:rsidR="00B97248" w:rsidRPr="00F94536" w:rsidRDefault="00B97248" w:rsidP="00E53378">
            <w:pPr>
              <w:pStyle w:val="TableParagraph"/>
              <w:spacing w:line="174" w:lineRule="exact"/>
              <w:ind w:left="103" w:right="51"/>
              <w:jc w:val="center"/>
              <w:rPr>
                <w:sz w:val="17"/>
              </w:rPr>
            </w:pPr>
            <w:r w:rsidRPr="00F94536">
              <w:rPr>
                <w:sz w:val="17"/>
              </w:rPr>
              <w:t>0.046</w:t>
            </w:r>
          </w:p>
        </w:tc>
      </w:tr>
    </w:tbl>
    <w:p w14:paraId="1CBCCEE9" w14:textId="77777777" w:rsidR="00B97248" w:rsidRPr="00F94536" w:rsidRDefault="00B97248" w:rsidP="00B97248">
      <w:pPr>
        <w:spacing w:line="174" w:lineRule="exact"/>
        <w:jc w:val="center"/>
        <w:rPr>
          <w:sz w:val="17"/>
        </w:rPr>
        <w:sectPr w:rsidR="00B97248" w:rsidRPr="00F94536">
          <w:pgSz w:w="15840" w:h="12240" w:orient="landscape"/>
          <w:pgMar w:top="680" w:right="580" w:bottom="69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90"/>
        <w:gridCol w:w="914"/>
        <w:gridCol w:w="661"/>
        <w:gridCol w:w="1548"/>
        <w:gridCol w:w="1576"/>
        <w:gridCol w:w="1777"/>
        <w:gridCol w:w="902"/>
        <w:gridCol w:w="661"/>
        <w:gridCol w:w="1548"/>
        <w:gridCol w:w="1576"/>
        <w:gridCol w:w="1552"/>
      </w:tblGrid>
      <w:tr w:rsidR="00B97248" w:rsidRPr="00F94536" w14:paraId="027611FB" w14:textId="77777777" w:rsidTr="00E53378">
        <w:trPr>
          <w:trHeight w:val="210"/>
        </w:trPr>
        <w:tc>
          <w:tcPr>
            <w:tcW w:w="1490" w:type="dxa"/>
          </w:tcPr>
          <w:p w14:paraId="125A7672" w14:textId="77777777" w:rsidR="00B97248" w:rsidRPr="00F94536" w:rsidRDefault="00B97248" w:rsidP="00E53378">
            <w:pPr>
              <w:pStyle w:val="TableParagraph"/>
              <w:spacing w:line="190" w:lineRule="exact"/>
              <w:ind w:left="65"/>
              <w:rPr>
                <w:sz w:val="17"/>
              </w:rPr>
            </w:pPr>
            <w:r w:rsidRPr="00F94536">
              <w:rPr>
                <w:sz w:val="17"/>
              </w:rPr>
              <w:lastRenderedPageBreak/>
              <w:t>Multiple Family</w:t>
            </w:r>
          </w:p>
        </w:tc>
        <w:tc>
          <w:tcPr>
            <w:tcW w:w="914" w:type="dxa"/>
          </w:tcPr>
          <w:p w14:paraId="337EB6ED" w14:textId="77777777" w:rsidR="00B97248" w:rsidRPr="00F94536" w:rsidRDefault="00B97248" w:rsidP="00E53378">
            <w:pPr>
              <w:pStyle w:val="TableParagraph"/>
              <w:spacing w:line="190" w:lineRule="exact"/>
              <w:ind w:left="265" w:right="409"/>
              <w:jc w:val="center"/>
              <w:rPr>
                <w:sz w:val="17"/>
              </w:rPr>
            </w:pPr>
            <w:r w:rsidRPr="00F94536">
              <w:rPr>
                <w:sz w:val="17"/>
              </w:rPr>
              <w:t>45</w:t>
            </w:r>
          </w:p>
        </w:tc>
        <w:tc>
          <w:tcPr>
            <w:tcW w:w="661" w:type="dxa"/>
          </w:tcPr>
          <w:p w14:paraId="1F3C6ED4" w14:textId="77777777" w:rsidR="00B97248" w:rsidRPr="00F94536" w:rsidRDefault="00B97248" w:rsidP="00E53378">
            <w:pPr>
              <w:pStyle w:val="TableParagraph"/>
              <w:spacing w:line="190" w:lineRule="exact"/>
              <w:ind w:left="125"/>
              <w:rPr>
                <w:sz w:val="17"/>
              </w:rPr>
            </w:pPr>
            <w:r w:rsidRPr="00F94536">
              <w:rPr>
                <w:sz w:val="17"/>
              </w:rPr>
              <w:t>-0.15</w:t>
            </w:r>
          </w:p>
        </w:tc>
        <w:tc>
          <w:tcPr>
            <w:tcW w:w="1548" w:type="dxa"/>
          </w:tcPr>
          <w:p w14:paraId="6C746E7D" w14:textId="77777777" w:rsidR="00B97248" w:rsidRPr="00F94536" w:rsidRDefault="00B97248" w:rsidP="00E53378">
            <w:pPr>
              <w:pStyle w:val="TableParagraph"/>
              <w:spacing w:line="190" w:lineRule="exact"/>
              <w:ind w:left="104" w:right="83"/>
              <w:jc w:val="center"/>
              <w:rPr>
                <w:sz w:val="17"/>
              </w:rPr>
            </w:pPr>
            <w:r w:rsidRPr="00F94536">
              <w:rPr>
                <w:sz w:val="17"/>
              </w:rPr>
              <w:t>-0.23</w:t>
            </w:r>
          </w:p>
        </w:tc>
        <w:tc>
          <w:tcPr>
            <w:tcW w:w="1576" w:type="dxa"/>
          </w:tcPr>
          <w:p w14:paraId="49BFA972" w14:textId="77777777" w:rsidR="00B97248" w:rsidRPr="00F94536" w:rsidRDefault="00B97248" w:rsidP="00E53378">
            <w:pPr>
              <w:pStyle w:val="TableParagraph"/>
              <w:spacing w:line="190" w:lineRule="exact"/>
              <w:ind w:left="91" w:right="58"/>
              <w:jc w:val="center"/>
              <w:rPr>
                <w:sz w:val="17"/>
              </w:rPr>
            </w:pPr>
            <w:r w:rsidRPr="00F94536">
              <w:rPr>
                <w:sz w:val="17"/>
              </w:rPr>
              <w:t>-0.07</w:t>
            </w:r>
          </w:p>
        </w:tc>
        <w:tc>
          <w:tcPr>
            <w:tcW w:w="1777" w:type="dxa"/>
          </w:tcPr>
          <w:p w14:paraId="58D453F4" w14:textId="77777777" w:rsidR="00B97248" w:rsidRPr="00F94536" w:rsidRDefault="00B97248" w:rsidP="00E53378">
            <w:pPr>
              <w:pStyle w:val="TableParagraph"/>
              <w:rPr>
                <w:rFonts w:ascii="Times New Roman"/>
                <w:sz w:val="14"/>
              </w:rPr>
            </w:pPr>
          </w:p>
        </w:tc>
        <w:tc>
          <w:tcPr>
            <w:tcW w:w="902" w:type="dxa"/>
          </w:tcPr>
          <w:p w14:paraId="64A593CD" w14:textId="77777777" w:rsidR="00B97248" w:rsidRPr="00F94536" w:rsidRDefault="00B97248" w:rsidP="00E53378">
            <w:pPr>
              <w:pStyle w:val="TableParagraph"/>
              <w:spacing w:line="190" w:lineRule="exact"/>
              <w:ind w:left="276"/>
              <w:rPr>
                <w:sz w:val="17"/>
              </w:rPr>
            </w:pPr>
            <w:r w:rsidRPr="00F94536">
              <w:rPr>
                <w:sz w:val="17"/>
              </w:rPr>
              <w:t>45</w:t>
            </w:r>
          </w:p>
        </w:tc>
        <w:tc>
          <w:tcPr>
            <w:tcW w:w="661" w:type="dxa"/>
          </w:tcPr>
          <w:p w14:paraId="3F240959" w14:textId="77777777" w:rsidR="00B97248" w:rsidRPr="00F94536" w:rsidRDefault="00B97248" w:rsidP="00E53378">
            <w:pPr>
              <w:pStyle w:val="TableParagraph"/>
              <w:spacing w:line="190" w:lineRule="exact"/>
              <w:ind w:left="173"/>
              <w:rPr>
                <w:sz w:val="17"/>
              </w:rPr>
            </w:pPr>
            <w:r w:rsidRPr="00F94536">
              <w:rPr>
                <w:sz w:val="17"/>
              </w:rPr>
              <w:t>-0.2</w:t>
            </w:r>
          </w:p>
        </w:tc>
        <w:tc>
          <w:tcPr>
            <w:tcW w:w="1548" w:type="dxa"/>
          </w:tcPr>
          <w:p w14:paraId="6487680F" w14:textId="77777777" w:rsidR="00B97248" w:rsidRPr="00F94536" w:rsidRDefault="00B97248" w:rsidP="00E53378">
            <w:pPr>
              <w:pStyle w:val="TableParagraph"/>
              <w:spacing w:line="190" w:lineRule="exact"/>
              <w:ind w:left="104" w:right="83"/>
              <w:jc w:val="center"/>
              <w:rPr>
                <w:sz w:val="17"/>
              </w:rPr>
            </w:pPr>
            <w:r w:rsidRPr="00F94536">
              <w:rPr>
                <w:sz w:val="17"/>
              </w:rPr>
              <w:t>-0.29</w:t>
            </w:r>
          </w:p>
        </w:tc>
        <w:tc>
          <w:tcPr>
            <w:tcW w:w="1576" w:type="dxa"/>
          </w:tcPr>
          <w:p w14:paraId="39AFE14A" w14:textId="77777777" w:rsidR="00B97248" w:rsidRPr="00F94536" w:rsidRDefault="00B97248" w:rsidP="00E53378">
            <w:pPr>
              <w:pStyle w:val="TableParagraph"/>
              <w:spacing w:line="190" w:lineRule="exact"/>
              <w:ind w:left="91" w:right="58"/>
              <w:jc w:val="center"/>
              <w:rPr>
                <w:sz w:val="17"/>
              </w:rPr>
            </w:pPr>
            <w:r w:rsidRPr="00F94536">
              <w:rPr>
                <w:sz w:val="17"/>
              </w:rPr>
              <w:t>-0.12</w:t>
            </w:r>
          </w:p>
        </w:tc>
        <w:tc>
          <w:tcPr>
            <w:tcW w:w="1552" w:type="dxa"/>
          </w:tcPr>
          <w:p w14:paraId="2B62A58E" w14:textId="77777777" w:rsidR="00B97248" w:rsidRPr="00F94536" w:rsidRDefault="00B97248" w:rsidP="00E53378">
            <w:pPr>
              <w:pStyle w:val="TableParagraph"/>
              <w:rPr>
                <w:rFonts w:ascii="Times New Roman"/>
                <w:sz w:val="14"/>
              </w:rPr>
            </w:pPr>
          </w:p>
        </w:tc>
      </w:tr>
      <w:tr w:rsidR="00B97248" w:rsidRPr="00F94536" w14:paraId="67E4E1E4" w14:textId="77777777" w:rsidTr="00E53378">
        <w:trPr>
          <w:trHeight w:val="216"/>
        </w:trPr>
        <w:tc>
          <w:tcPr>
            <w:tcW w:w="1490" w:type="dxa"/>
            <w:shd w:val="clear" w:color="auto" w:fill="EDEDED"/>
          </w:tcPr>
          <w:p w14:paraId="069C720D" w14:textId="77777777" w:rsidR="00B97248" w:rsidRPr="00F94536" w:rsidRDefault="00B97248" w:rsidP="00E53378">
            <w:pPr>
              <w:pStyle w:val="TableParagraph"/>
              <w:tabs>
                <w:tab w:val="left" w:pos="14289"/>
              </w:tabs>
              <w:spacing w:before="13" w:line="182" w:lineRule="exact"/>
              <w:ind w:left="-63" w:right="-12802"/>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914" w:type="dxa"/>
            <w:shd w:val="clear" w:color="auto" w:fill="EDEDED"/>
          </w:tcPr>
          <w:p w14:paraId="3AD0021D" w14:textId="77777777" w:rsidR="00B97248" w:rsidRPr="00F94536" w:rsidRDefault="00B97248" w:rsidP="00E53378">
            <w:pPr>
              <w:pStyle w:val="TableParagraph"/>
              <w:rPr>
                <w:rFonts w:ascii="Times New Roman"/>
                <w:sz w:val="14"/>
              </w:rPr>
            </w:pPr>
          </w:p>
        </w:tc>
        <w:tc>
          <w:tcPr>
            <w:tcW w:w="661" w:type="dxa"/>
          </w:tcPr>
          <w:p w14:paraId="58EDF581" w14:textId="77777777" w:rsidR="00B97248" w:rsidRPr="00F94536" w:rsidRDefault="00B97248" w:rsidP="00E53378">
            <w:pPr>
              <w:pStyle w:val="TableParagraph"/>
              <w:rPr>
                <w:rFonts w:ascii="Times New Roman"/>
                <w:sz w:val="14"/>
              </w:rPr>
            </w:pPr>
          </w:p>
        </w:tc>
        <w:tc>
          <w:tcPr>
            <w:tcW w:w="1548" w:type="dxa"/>
          </w:tcPr>
          <w:p w14:paraId="3BF044C2" w14:textId="77777777" w:rsidR="00B97248" w:rsidRPr="00F94536" w:rsidRDefault="00B97248" w:rsidP="00E53378">
            <w:pPr>
              <w:pStyle w:val="TableParagraph"/>
              <w:rPr>
                <w:rFonts w:ascii="Times New Roman"/>
                <w:sz w:val="14"/>
              </w:rPr>
            </w:pPr>
          </w:p>
        </w:tc>
        <w:tc>
          <w:tcPr>
            <w:tcW w:w="1576" w:type="dxa"/>
          </w:tcPr>
          <w:p w14:paraId="0B8A99BA" w14:textId="77777777" w:rsidR="00B97248" w:rsidRPr="00F94536" w:rsidRDefault="00B97248" w:rsidP="00E53378">
            <w:pPr>
              <w:pStyle w:val="TableParagraph"/>
              <w:rPr>
                <w:rFonts w:ascii="Times New Roman"/>
                <w:sz w:val="14"/>
              </w:rPr>
            </w:pPr>
          </w:p>
        </w:tc>
        <w:tc>
          <w:tcPr>
            <w:tcW w:w="1777" w:type="dxa"/>
          </w:tcPr>
          <w:p w14:paraId="5F38207A" w14:textId="77777777" w:rsidR="00B97248" w:rsidRPr="00F94536" w:rsidRDefault="00B97248" w:rsidP="00E53378">
            <w:pPr>
              <w:pStyle w:val="TableParagraph"/>
              <w:rPr>
                <w:rFonts w:ascii="Times New Roman"/>
                <w:sz w:val="14"/>
              </w:rPr>
            </w:pPr>
          </w:p>
        </w:tc>
        <w:tc>
          <w:tcPr>
            <w:tcW w:w="902" w:type="dxa"/>
            <w:shd w:val="clear" w:color="auto" w:fill="EDEDED"/>
          </w:tcPr>
          <w:p w14:paraId="0742D319" w14:textId="77777777" w:rsidR="00B97248" w:rsidRPr="00F94536" w:rsidRDefault="00B97248" w:rsidP="00E53378">
            <w:pPr>
              <w:pStyle w:val="TableParagraph"/>
              <w:rPr>
                <w:rFonts w:ascii="Times New Roman"/>
                <w:sz w:val="14"/>
              </w:rPr>
            </w:pPr>
          </w:p>
        </w:tc>
        <w:tc>
          <w:tcPr>
            <w:tcW w:w="661" w:type="dxa"/>
          </w:tcPr>
          <w:p w14:paraId="29A91357" w14:textId="77777777" w:rsidR="00B97248" w:rsidRPr="00F94536" w:rsidRDefault="00B97248" w:rsidP="00E53378">
            <w:pPr>
              <w:pStyle w:val="TableParagraph"/>
              <w:rPr>
                <w:rFonts w:ascii="Times New Roman"/>
                <w:sz w:val="14"/>
              </w:rPr>
            </w:pPr>
          </w:p>
        </w:tc>
        <w:tc>
          <w:tcPr>
            <w:tcW w:w="1548" w:type="dxa"/>
          </w:tcPr>
          <w:p w14:paraId="5657BF5B" w14:textId="77777777" w:rsidR="00B97248" w:rsidRPr="00F94536" w:rsidRDefault="00B97248" w:rsidP="00E53378">
            <w:pPr>
              <w:pStyle w:val="TableParagraph"/>
              <w:rPr>
                <w:rFonts w:ascii="Times New Roman"/>
                <w:sz w:val="14"/>
              </w:rPr>
            </w:pPr>
          </w:p>
        </w:tc>
        <w:tc>
          <w:tcPr>
            <w:tcW w:w="1576" w:type="dxa"/>
          </w:tcPr>
          <w:p w14:paraId="7F54DC39" w14:textId="77777777" w:rsidR="00B97248" w:rsidRPr="00F94536" w:rsidRDefault="00B97248" w:rsidP="00E53378">
            <w:pPr>
              <w:pStyle w:val="TableParagraph"/>
              <w:rPr>
                <w:rFonts w:ascii="Times New Roman"/>
                <w:sz w:val="14"/>
              </w:rPr>
            </w:pPr>
          </w:p>
        </w:tc>
        <w:tc>
          <w:tcPr>
            <w:tcW w:w="1552" w:type="dxa"/>
            <w:shd w:val="clear" w:color="auto" w:fill="EDEDED"/>
          </w:tcPr>
          <w:p w14:paraId="75917290" w14:textId="77777777" w:rsidR="00B97248" w:rsidRPr="00F94536" w:rsidRDefault="00B97248" w:rsidP="00E53378">
            <w:pPr>
              <w:pStyle w:val="TableParagraph"/>
              <w:rPr>
                <w:rFonts w:ascii="Times New Roman"/>
                <w:sz w:val="14"/>
              </w:rPr>
            </w:pPr>
          </w:p>
        </w:tc>
      </w:tr>
      <w:tr w:rsidR="00B97248" w:rsidRPr="00F94536" w14:paraId="56EBAA3D" w14:textId="77777777" w:rsidTr="00E53378">
        <w:trPr>
          <w:trHeight w:val="207"/>
        </w:trPr>
        <w:tc>
          <w:tcPr>
            <w:tcW w:w="1490" w:type="dxa"/>
          </w:tcPr>
          <w:p w14:paraId="52BAD11A" w14:textId="77777777" w:rsidR="00B97248" w:rsidRPr="00F94536" w:rsidRDefault="00B97248" w:rsidP="00E53378">
            <w:pPr>
              <w:pStyle w:val="TableParagraph"/>
              <w:rPr>
                <w:rFonts w:ascii="Times New Roman"/>
                <w:sz w:val="14"/>
              </w:rPr>
            </w:pPr>
          </w:p>
        </w:tc>
        <w:tc>
          <w:tcPr>
            <w:tcW w:w="914" w:type="dxa"/>
          </w:tcPr>
          <w:p w14:paraId="63F4B426" w14:textId="77777777" w:rsidR="00B97248" w:rsidRPr="00F94536" w:rsidRDefault="00B97248" w:rsidP="00E53378">
            <w:pPr>
              <w:pStyle w:val="TableParagraph"/>
              <w:spacing w:before="5" w:line="182" w:lineRule="exact"/>
              <w:ind w:left="-17" w:right="122"/>
              <w:jc w:val="center"/>
              <w:rPr>
                <w:sz w:val="17"/>
              </w:rPr>
            </w:pPr>
            <w:r w:rsidRPr="00F94536">
              <w:rPr>
                <w:sz w:val="17"/>
              </w:rPr>
              <w:t>12 months</w:t>
            </w:r>
          </w:p>
        </w:tc>
        <w:tc>
          <w:tcPr>
            <w:tcW w:w="661" w:type="dxa"/>
          </w:tcPr>
          <w:p w14:paraId="3DB0109D" w14:textId="77777777" w:rsidR="00B97248" w:rsidRPr="00F94536" w:rsidRDefault="00B97248" w:rsidP="00E53378">
            <w:pPr>
              <w:pStyle w:val="TableParagraph"/>
              <w:rPr>
                <w:rFonts w:ascii="Times New Roman"/>
                <w:sz w:val="14"/>
              </w:rPr>
            </w:pPr>
          </w:p>
        </w:tc>
        <w:tc>
          <w:tcPr>
            <w:tcW w:w="1548" w:type="dxa"/>
          </w:tcPr>
          <w:p w14:paraId="267A25B6" w14:textId="77777777" w:rsidR="00B97248" w:rsidRPr="00F94536" w:rsidRDefault="00B97248" w:rsidP="00E53378">
            <w:pPr>
              <w:pStyle w:val="TableParagraph"/>
              <w:rPr>
                <w:rFonts w:ascii="Times New Roman"/>
                <w:sz w:val="14"/>
              </w:rPr>
            </w:pPr>
          </w:p>
        </w:tc>
        <w:tc>
          <w:tcPr>
            <w:tcW w:w="1576" w:type="dxa"/>
          </w:tcPr>
          <w:p w14:paraId="37058651" w14:textId="77777777" w:rsidR="00B97248" w:rsidRPr="00F94536" w:rsidRDefault="00B97248" w:rsidP="00E53378">
            <w:pPr>
              <w:pStyle w:val="TableParagraph"/>
              <w:rPr>
                <w:rFonts w:ascii="Times New Roman"/>
                <w:sz w:val="14"/>
              </w:rPr>
            </w:pPr>
          </w:p>
        </w:tc>
        <w:tc>
          <w:tcPr>
            <w:tcW w:w="2679" w:type="dxa"/>
            <w:gridSpan w:val="2"/>
          </w:tcPr>
          <w:p w14:paraId="69FEAB0A" w14:textId="77777777" w:rsidR="00B97248" w:rsidRPr="00F94536" w:rsidRDefault="00B97248" w:rsidP="00E53378">
            <w:pPr>
              <w:pStyle w:val="TableParagraph"/>
              <w:spacing w:before="5" w:line="182" w:lineRule="exact"/>
              <w:ind w:left="1748"/>
              <w:rPr>
                <w:sz w:val="17"/>
              </w:rPr>
            </w:pPr>
            <w:r w:rsidRPr="00F94536">
              <w:rPr>
                <w:sz w:val="17"/>
              </w:rPr>
              <w:t>24 months</w:t>
            </w:r>
          </w:p>
        </w:tc>
        <w:tc>
          <w:tcPr>
            <w:tcW w:w="661" w:type="dxa"/>
          </w:tcPr>
          <w:p w14:paraId="69F481C3" w14:textId="77777777" w:rsidR="00B97248" w:rsidRPr="00F94536" w:rsidRDefault="00B97248" w:rsidP="00E53378">
            <w:pPr>
              <w:pStyle w:val="TableParagraph"/>
              <w:rPr>
                <w:rFonts w:ascii="Times New Roman"/>
                <w:sz w:val="14"/>
              </w:rPr>
            </w:pPr>
          </w:p>
        </w:tc>
        <w:tc>
          <w:tcPr>
            <w:tcW w:w="1548" w:type="dxa"/>
          </w:tcPr>
          <w:p w14:paraId="6422FB97" w14:textId="77777777" w:rsidR="00B97248" w:rsidRPr="00F94536" w:rsidRDefault="00B97248" w:rsidP="00E53378">
            <w:pPr>
              <w:pStyle w:val="TableParagraph"/>
              <w:rPr>
                <w:rFonts w:ascii="Times New Roman"/>
                <w:sz w:val="14"/>
              </w:rPr>
            </w:pPr>
          </w:p>
        </w:tc>
        <w:tc>
          <w:tcPr>
            <w:tcW w:w="1576" w:type="dxa"/>
          </w:tcPr>
          <w:p w14:paraId="2D1AC352" w14:textId="77777777" w:rsidR="00B97248" w:rsidRPr="00F94536" w:rsidRDefault="00B97248" w:rsidP="00E53378">
            <w:pPr>
              <w:pStyle w:val="TableParagraph"/>
              <w:rPr>
                <w:rFonts w:ascii="Times New Roman"/>
                <w:sz w:val="14"/>
              </w:rPr>
            </w:pPr>
          </w:p>
        </w:tc>
        <w:tc>
          <w:tcPr>
            <w:tcW w:w="1552" w:type="dxa"/>
          </w:tcPr>
          <w:p w14:paraId="76C3F71A" w14:textId="77777777" w:rsidR="00B97248" w:rsidRPr="00F94536" w:rsidRDefault="00B97248" w:rsidP="00E53378">
            <w:pPr>
              <w:pStyle w:val="TableParagraph"/>
              <w:rPr>
                <w:rFonts w:ascii="Times New Roman"/>
                <w:sz w:val="14"/>
              </w:rPr>
            </w:pPr>
          </w:p>
        </w:tc>
      </w:tr>
      <w:tr w:rsidR="00B97248" w:rsidRPr="00F94536" w14:paraId="2D587396" w14:textId="77777777" w:rsidTr="00E53378">
        <w:trPr>
          <w:trHeight w:val="208"/>
        </w:trPr>
        <w:tc>
          <w:tcPr>
            <w:tcW w:w="1490" w:type="dxa"/>
          </w:tcPr>
          <w:p w14:paraId="29EEC180" w14:textId="77777777" w:rsidR="00B97248" w:rsidRPr="00F94536" w:rsidRDefault="00B97248" w:rsidP="00E53378">
            <w:pPr>
              <w:pStyle w:val="TableParagraph"/>
              <w:rPr>
                <w:rFonts w:ascii="Times New Roman"/>
                <w:sz w:val="14"/>
              </w:rPr>
            </w:pPr>
          </w:p>
        </w:tc>
        <w:tc>
          <w:tcPr>
            <w:tcW w:w="914" w:type="dxa"/>
          </w:tcPr>
          <w:p w14:paraId="47820F16" w14:textId="77777777" w:rsidR="00B97248" w:rsidRPr="00F94536" w:rsidRDefault="00B97248" w:rsidP="00E53378">
            <w:pPr>
              <w:pStyle w:val="TableParagraph"/>
              <w:spacing w:before="5" w:line="182" w:lineRule="exact"/>
              <w:ind w:right="112"/>
              <w:jc w:val="center"/>
              <w:rPr>
                <w:sz w:val="17"/>
              </w:rPr>
            </w:pPr>
            <w:r w:rsidRPr="00F94536">
              <w:rPr>
                <w:sz w:val="17"/>
              </w:rPr>
              <w:t>N</w:t>
            </w:r>
          </w:p>
        </w:tc>
        <w:tc>
          <w:tcPr>
            <w:tcW w:w="661" w:type="dxa"/>
          </w:tcPr>
          <w:p w14:paraId="638992AF" w14:textId="77777777" w:rsidR="00B97248" w:rsidRPr="00F94536" w:rsidRDefault="00B97248" w:rsidP="00E53378">
            <w:pPr>
              <w:pStyle w:val="TableParagraph"/>
              <w:spacing w:before="5" w:line="182" w:lineRule="exact"/>
              <w:ind w:left="125"/>
              <w:rPr>
                <w:sz w:val="17"/>
              </w:rPr>
            </w:pPr>
            <w:r w:rsidRPr="00F94536">
              <w:rPr>
                <w:sz w:val="17"/>
              </w:rPr>
              <w:t>Mean</w:t>
            </w:r>
          </w:p>
        </w:tc>
        <w:tc>
          <w:tcPr>
            <w:tcW w:w="1548" w:type="dxa"/>
          </w:tcPr>
          <w:p w14:paraId="2FCD3FA8"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700FE213" w14:textId="77777777" w:rsidR="00B97248" w:rsidRPr="00F94536" w:rsidRDefault="00B97248" w:rsidP="00E53378">
            <w:pPr>
              <w:pStyle w:val="TableParagraph"/>
              <w:spacing w:before="5" w:line="182" w:lineRule="exact"/>
              <w:ind w:left="91" w:right="82"/>
              <w:jc w:val="center"/>
              <w:rPr>
                <w:sz w:val="17"/>
              </w:rPr>
            </w:pPr>
            <w:r w:rsidRPr="00F94536">
              <w:rPr>
                <w:sz w:val="17"/>
              </w:rPr>
              <w:t>CI (upper bound)</w:t>
            </w:r>
          </w:p>
        </w:tc>
        <w:tc>
          <w:tcPr>
            <w:tcW w:w="1777" w:type="dxa"/>
          </w:tcPr>
          <w:p w14:paraId="2C60EF23" w14:textId="77777777" w:rsidR="00B97248" w:rsidRPr="00F94536" w:rsidRDefault="00B97248" w:rsidP="00E53378">
            <w:pPr>
              <w:pStyle w:val="TableParagraph"/>
              <w:spacing w:before="5" w:line="182" w:lineRule="exact"/>
              <w:ind w:left="100" w:right="255"/>
              <w:jc w:val="center"/>
              <w:rPr>
                <w:sz w:val="17"/>
              </w:rPr>
            </w:pPr>
            <w:r w:rsidRPr="00F94536">
              <w:rPr>
                <w:sz w:val="17"/>
              </w:rPr>
              <w:t>p (across groups)</w:t>
            </w:r>
          </w:p>
        </w:tc>
        <w:tc>
          <w:tcPr>
            <w:tcW w:w="902" w:type="dxa"/>
          </w:tcPr>
          <w:p w14:paraId="1DC2CB7D" w14:textId="77777777" w:rsidR="00B97248" w:rsidRPr="00F94536" w:rsidRDefault="00B97248" w:rsidP="00E53378">
            <w:pPr>
              <w:pStyle w:val="TableParagraph"/>
              <w:spacing w:before="5" w:line="182" w:lineRule="exact"/>
              <w:ind w:left="324"/>
              <w:rPr>
                <w:sz w:val="17"/>
              </w:rPr>
            </w:pPr>
            <w:r w:rsidRPr="00F94536">
              <w:rPr>
                <w:sz w:val="17"/>
              </w:rPr>
              <w:t>N</w:t>
            </w:r>
          </w:p>
        </w:tc>
        <w:tc>
          <w:tcPr>
            <w:tcW w:w="661" w:type="dxa"/>
          </w:tcPr>
          <w:p w14:paraId="55052F9C" w14:textId="77777777" w:rsidR="00B97248" w:rsidRPr="00F94536" w:rsidRDefault="00B97248" w:rsidP="00E53378">
            <w:pPr>
              <w:pStyle w:val="TableParagraph"/>
              <w:spacing w:before="5" w:line="182" w:lineRule="exact"/>
              <w:ind w:left="126"/>
              <w:rPr>
                <w:sz w:val="17"/>
              </w:rPr>
            </w:pPr>
            <w:r w:rsidRPr="00F94536">
              <w:rPr>
                <w:sz w:val="17"/>
              </w:rPr>
              <w:t>Mean</w:t>
            </w:r>
          </w:p>
        </w:tc>
        <w:tc>
          <w:tcPr>
            <w:tcW w:w="1548" w:type="dxa"/>
          </w:tcPr>
          <w:p w14:paraId="43004C2A"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7D76AE96" w14:textId="77777777" w:rsidR="00B97248" w:rsidRPr="00F94536" w:rsidRDefault="00B97248" w:rsidP="00E53378">
            <w:pPr>
              <w:pStyle w:val="TableParagraph"/>
              <w:spacing w:before="5" w:line="182" w:lineRule="exact"/>
              <w:ind w:left="91" w:right="82"/>
              <w:jc w:val="center"/>
              <w:rPr>
                <w:sz w:val="17"/>
              </w:rPr>
            </w:pPr>
            <w:r w:rsidRPr="00F94536">
              <w:rPr>
                <w:sz w:val="17"/>
              </w:rPr>
              <w:t>CI (upper bound)</w:t>
            </w:r>
          </w:p>
        </w:tc>
        <w:tc>
          <w:tcPr>
            <w:tcW w:w="1552" w:type="dxa"/>
          </w:tcPr>
          <w:p w14:paraId="4D14ADB2" w14:textId="77777777" w:rsidR="00B97248" w:rsidRPr="00F94536" w:rsidRDefault="00B97248" w:rsidP="00E53378">
            <w:pPr>
              <w:pStyle w:val="TableParagraph"/>
              <w:spacing w:before="5" w:line="182" w:lineRule="exact"/>
              <w:ind w:left="112" w:right="45"/>
              <w:jc w:val="center"/>
              <w:rPr>
                <w:sz w:val="17"/>
              </w:rPr>
            </w:pPr>
            <w:r w:rsidRPr="00F94536">
              <w:rPr>
                <w:sz w:val="17"/>
              </w:rPr>
              <w:t>p (across groups)</w:t>
            </w:r>
          </w:p>
        </w:tc>
      </w:tr>
      <w:tr w:rsidR="00B97248" w:rsidRPr="00F94536" w14:paraId="575A3B19" w14:textId="77777777" w:rsidTr="00E53378">
        <w:trPr>
          <w:trHeight w:val="207"/>
        </w:trPr>
        <w:tc>
          <w:tcPr>
            <w:tcW w:w="1490" w:type="dxa"/>
          </w:tcPr>
          <w:p w14:paraId="355706E0" w14:textId="77777777" w:rsidR="00B97248" w:rsidRPr="00F94536" w:rsidRDefault="00B97248" w:rsidP="00E53378">
            <w:pPr>
              <w:pStyle w:val="TableParagraph"/>
              <w:spacing w:before="5" w:line="182" w:lineRule="exact"/>
              <w:ind w:left="130"/>
              <w:rPr>
                <w:sz w:val="17"/>
              </w:rPr>
            </w:pPr>
            <w:r w:rsidRPr="00F94536">
              <w:rPr>
                <w:sz w:val="17"/>
              </w:rPr>
              <w:t>Single Family</w:t>
            </w:r>
          </w:p>
        </w:tc>
        <w:tc>
          <w:tcPr>
            <w:tcW w:w="914" w:type="dxa"/>
          </w:tcPr>
          <w:p w14:paraId="66AFA0DB" w14:textId="77777777" w:rsidR="00B97248" w:rsidRPr="00F94536" w:rsidRDefault="00B97248" w:rsidP="00E53378">
            <w:pPr>
              <w:pStyle w:val="TableParagraph"/>
              <w:spacing w:before="5" w:line="182" w:lineRule="exact"/>
              <w:ind w:left="265" w:right="409"/>
              <w:jc w:val="center"/>
              <w:rPr>
                <w:sz w:val="17"/>
              </w:rPr>
            </w:pPr>
            <w:r w:rsidRPr="00F94536">
              <w:rPr>
                <w:sz w:val="17"/>
              </w:rPr>
              <w:t>46</w:t>
            </w:r>
          </w:p>
        </w:tc>
        <w:tc>
          <w:tcPr>
            <w:tcW w:w="661" w:type="dxa"/>
          </w:tcPr>
          <w:p w14:paraId="7ABAD775" w14:textId="77777777" w:rsidR="00B97248" w:rsidRPr="00F94536" w:rsidRDefault="00B97248" w:rsidP="00E53378">
            <w:pPr>
              <w:pStyle w:val="TableParagraph"/>
              <w:spacing w:before="5" w:line="182" w:lineRule="exact"/>
              <w:ind w:left="157"/>
              <w:rPr>
                <w:sz w:val="17"/>
              </w:rPr>
            </w:pPr>
            <w:r w:rsidRPr="00F94536">
              <w:rPr>
                <w:sz w:val="17"/>
              </w:rPr>
              <w:t>0.78</w:t>
            </w:r>
          </w:p>
        </w:tc>
        <w:tc>
          <w:tcPr>
            <w:tcW w:w="1548" w:type="dxa"/>
          </w:tcPr>
          <w:p w14:paraId="6CE8A4E7" w14:textId="77777777" w:rsidR="00B97248" w:rsidRPr="00F94536" w:rsidRDefault="00B97248" w:rsidP="00E53378">
            <w:pPr>
              <w:pStyle w:val="TableParagraph"/>
              <w:spacing w:before="5" w:line="182" w:lineRule="exact"/>
              <w:ind w:left="104" w:right="83"/>
              <w:jc w:val="center"/>
              <w:rPr>
                <w:sz w:val="17"/>
              </w:rPr>
            </w:pPr>
            <w:r w:rsidRPr="00F94536">
              <w:rPr>
                <w:sz w:val="17"/>
              </w:rPr>
              <w:t>0.21</w:t>
            </w:r>
          </w:p>
        </w:tc>
        <w:tc>
          <w:tcPr>
            <w:tcW w:w="1576" w:type="dxa"/>
          </w:tcPr>
          <w:p w14:paraId="340B266F" w14:textId="77777777" w:rsidR="00B97248" w:rsidRPr="00F94536" w:rsidRDefault="00B97248" w:rsidP="00E53378">
            <w:pPr>
              <w:pStyle w:val="TableParagraph"/>
              <w:spacing w:before="5" w:line="182" w:lineRule="exact"/>
              <w:ind w:left="91" w:right="58"/>
              <w:jc w:val="center"/>
              <w:rPr>
                <w:sz w:val="17"/>
              </w:rPr>
            </w:pPr>
            <w:r w:rsidRPr="00F94536">
              <w:rPr>
                <w:sz w:val="17"/>
              </w:rPr>
              <w:t>1.35</w:t>
            </w:r>
          </w:p>
        </w:tc>
        <w:tc>
          <w:tcPr>
            <w:tcW w:w="1777" w:type="dxa"/>
          </w:tcPr>
          <w:p w14:paraId="2ACE352F" w14:textId="77777777" w:rsidR="00B97248" w:rsidRPr="00F94536" w:rsidRDefault="00B97248" w:rsidP="00E53378">
            <w:pPr>
              <w:pStyle w:val="TableParagraph"/>
              <w:spacing w:before="5" w:line="182" w:lineRule="exact"/>
              <w:ind w:left="100" w:right="249"/>
              <w:jc w:val="center"/>
              <w:rPr>
                <w:sz w:val="17"/>
              </w:rPr>
            </w:pPr>
            <w:r w:rsidRPr="00F94536">
              <w:rPr>
                <w:sz w:val="17"/>
              </w:rPr>
              <w:t>0.308</w:t>
            </w:r>
          </w:p>
        </w:tc>
        <w:tc>
          <w:tcPr>
            <w:tcW w:w="902" w:type="dxa"/>
          </w:tcPr>
          <w:p w14:paraId="43DB2324" w14:textId="77777777" w:rsidR="00B97248" w:rsidRPr="00F94536" w:rsidRDefault="00B97248" w:rsidP="00E53378">
            <w:pPr>
              <w:pStyle w:val="TableParagraph"/>
              <w:spacing w:before="5" w:line="182" w:lineRule="exact"/>
              <w:ind w:left="276"/>
              <w:rPr>
                <w:sz w:val="17"/>
              </w:rPr>
            </w:pPr>
            <w:r w:rsidRPr="00F94536">
              <w:rPr>
                <w:sz w:val="17"/>
              </w:rPr>
              <w:t>46</w:t>
            </w:r>
          </w:p>
        </w:tc>
        <w:tc>
          <w:tcPr>
            <w:tcW w:w="661" w:type="dxa"/>
          </w:tcPr>
          <w:p w14:paraId="48DFF877" w14:textId="77777777" w:rsidR="00B97248" w:rsidRPr="00F94536" w:rsidRDefault="00B97248" w:rsidP="00E53378">
            <w:pPr>
              <w:pStyle w:val="TableParagraph"/>
              <w:spacing w:before="5" w:line="182" w:lineRule="exact"/>
              <w:ind w:left="157"/>
              <w:rPr>
                <w:sz w:val="17"/>
              </w:rPr>
            </w:pPr>
            <w:r w:rsidRPr="00F94536">
              <w:rPr>
                <w:sz w:val="17"/>
              </w:rPr>
              <w:t>2.02</w:t>
            </w:r>
          </w:p>
        </w:tc>
        <w:tc>
          <w:tcPr>
            <w:tcW w:w="1548" w:type="dxa"/>
          </w:tcPr>
          <w:p w14:paraId="534BC5A5" w14:textId="77777777" w:rsidR="00B97248" w:rsidRPr="00F94536" w:rsidRDefault="00B97248" w:rsidP="00E53378">
            <w:pPr>
              <w:pStyle w:val="TableParagraph"/>
              <w:spacing w:before="5" w:line="182" w:lineRule="exact"/>
              <w:ind w:left="104" w:right="83"/>
              <w:jc w:val="center"/>
              <w:rPr>
                <w:sz w:val="17"/>
              </w:rPr>
            </w:pPr>
            <w:r w:rsidRPr="00F94536">
              <w:rPr>
                <w:sz w:val="17"/>
              </w:rPr>
              <w:t>1.44</w:t>
            </w:r>
          </w:p>
        </w:tc>
        <w:tc>
          <w:tcPr>
            <w:tcW w:w="1576" w:type="dxa"/>
          </w:tcPr>
          <w:p w14:paraId="1CEA31AC" w14:textId="77777777" w:rsidR="00B97248" w:rsidRPr="00F94536" w:rsidRDefault="00B97248" w:rsidP="00E53378">
            <w:pPr>
              <w:pStyle w:val="TableParagraph"/>
              <w:spacing w:before="5" w:line="182" w:lineRule="exact"/>
              <w:ind w:left="91" w:right="56"/>
              <w:jc w:val="center"/>
              <w:rPr>
                <w:sz w:val="17"/>
              </w:rPr>
            </w:pPr>
            <w:r w:rsidRPr="00F94536">
              <w:rPr>
                <w:sz w:val="17"/>
              </w:rPr>
              <w:t>2.6</w:t>
            </w:r>
          </w:p>
        </w:tc>
        <w:tc>
          <w:tcPr>
            <w:tcW w:w="1552" w:type="dxa"/>
          </w:tcPr>
          <w:p w14:paraId="5F804815" w14:textId="77777777" w:rsidR="00B97248" w:rsidRPr="00F94536" w:rsidRDefault="00B97248" w:rsidP="00E53378">
            <w:pPr>
              <w:pStyle w:val="TableParagraph"/>
              <w:spacing w:before="5" w:line="182" w:lineRule="exact"/>
              <w:ind w:left="112" w:right="39"/>
              <w:jc w:val="center"/>
              <w:rPr>
                <w:sz w:val="17"/>
              </w:rPr>
            </w:pPr>
            <w:r w:rsidRPr="00F94536">
              <w:rPr>
                <w:sz w:val="17"/>
              </w:rPr>
              <w:t>0.075</w:t>
            </w:r>
          </w:p>
        </w:tc>
      </w:tr>
      <w:tr w:rsidR="00B97248" w:rsidRPr="00F94536" w14:paraId="11DABA1D" w14:textId="77777777" w:rsidTr="00E53378">
        <w:trPr>
          <w:trHeight w:val="202"/>
        </w:trPr>
        <w:tc>
          <w:tcPr>
            <w:tcW w:w="1490" w:type="dxa"/>
          </w:tcPr>
          <w:p w14:paraId="3B9A1662" w14:textId="77777777" w:rsidR="00B97248" w:rsidRPr="00F94536" w:rsidRDefault="00B97248" w:rsidP="00E53378">
            <w:pPr>
              <w:pStyle w:val="TableParagraph"/>
              <w:spacing w:before="5" w:line="177" w:lineRule="exact"/>
              <w:ind w:left="65"/>
              <w:rPr>
                <w:sz w:val="17"/>
              </w:rPr>
            </w:pPr>
            <w:r w:rsidRPr="00F94536">
              <w:rPr>
                <w:sz w:val="17"/>
              </w:rPr>
              <w:t>Multiple Family</w:t>
            </w:r>
          </w:p>
        </w:tc>
        <w:tc>
          <w:tcPr>
            <w:tcW w:w="914" w:type="dxa"/>
          </w:tcPr>
          <w:p w14:paraId="21598173" w14:textId="77777777" w:rsidR="00B97248" w:rsidRPr="00F94536" w:rsidRDefault="00B97248" w:rsidP="00E53378">
            <w:pPr>
              <w:pStyle w:val="TableParagraph"/>
              <w:spacing w:before="5" w:line="177" w:lineRule="exact"/>
              <w:ind w:left="265" w:right="409"/>
              <w:jc w:val="center"/>
              <w:rPr>
                <w:sz w:val="17"/>
              </w:rPr>
            </w:pPr>
            <w:r w:rsidRPr="00F94536">
              <w:rPr>
                <w:sz w:val="17"/>
              </w:rPr>
              <w:t>45</w:t>
            </w:r>
          </w:p>
        </w:tc>
        <w:tc>
          <w:tcPr>
            <w:tcW w:w="661" w:type="dxa"/>
          </w:tcPr>
          <w:p w14:paraId="01C7D613" w14:textId="77777777" w:rsidR="00B97248" w:rsidRPr="00F94536" w:rsidRDefault="00B97248" w:rsidP="00E53378">
            <w:pPr>
              <w:pStyle w:val="TableParagraph"/>
              <w:spacing w:before="5" w:line="177" w:lineRule="exact"/>
              <w:ind w:left="157"/>
              <w:rPr>
                <w:sz w:val="17"/>
              </w:rPr>
            </w:pPr>
            <w:r w:rsidRPr="00F94536">
              <w:rPr>
                <w:sz w:val="17"/>
              </w:rPr>
              <w:t>0.37</w:t>
            </w:r>
          </w:p>
        </w:tc>
        <w:tc>
          <w:tcPr>
            <w:tcW w:w="1548" w:type="dxa"/>
          </w:tcPr>
          <w:p w14:paraId="6A6C3A57" w14:textId="77777777" w:rsidR="00B97248" w:rsidRPr="00F94536" w:rsidRDefault="00B97248" w:rsidP="00E53378">
            <w:pPr>
              <w:pStyle w:val="TableParagraph"/>
              <w:spacing w:before="5" w:line="177" w:lineRule="exact"/>
              <w:ind w:left="104" w:right="83"/>
              <w:jc w:val="center"/>
              <w:rPr>
                <w:sz w:val="17"/>
              </w:rPr>
            </w:pPr>
            <w:r w:rsidRPr="00F94536">
              <w:rPr>
                <w:sz w:val="17"/>
              </w:rPr>
              <w:t>-0.18</w:t>
            </w:r>
          </w:p>
        </w:tc>
        <w:tc>
          <w:tcPr>
            <w:tcW w:w="1576" w:type="dxa"/>
          </w:tcPr>
          <w:p w14:paraId="55071896" w14:textId="77777777" w:rsidR="00B97248" w:rsidRPr="00F94536" w:rsidRDefault="00B97248" w:rsidP="00E53378">
            <w:pPr>
              <w:pStyle w:val="TableParagraph"/>
              <w:spacing w:before="5" w:line="177" w:lineRule="exact"/>
              <w:ind w:left="91" w:right="58"/>
              <w:jc w:val="center"/>
              <w:rPr>
                <w:sz w:val="17"/>
              </w:rPr>
            </w:pPr>
            <w:r w:rsidRPr="00F94536">
              <w:rPr>
                <w:sz w:val="17"/>
              </w:rPr>
              <w:t>0.91</w:t>
            </w:r>
          </w:p>
        </w:tc>
        <w:tc>
          <w:tcPr>
            <w:tcW w:w="1777" w:type="dxa"/>
          </w:tcPr>
          <w:p w14:paraId="0C472270" w14:textId="77777777" w:rsidR="00B97248" w:rsidRPr="00F94536" w:rsidRDefault="00B97248" w:rsidP="00E53378">
            <w:pPr>
              <w:pStyle w:val="TableParagraph"/>
              <w:rPr>
                <w:rFonts w:ascii="Times New Roman"/>
                <w:sz w:val="14"/>
              </w:rPr>
            </w:pPr>
          </w:p>
        </w:tc>
        <w:tc>
          <w:tcPr>
            <w:tcW w:w="902" w:type="dxa"/>
          </w:tcPr>
          <w:p w14:paraId="2000E467" w14:textId="77777777" w:rsidR="00B97248" w:rsidRPr="00F94536" w:rsidRDefault="00B97248" w:rsidP="00E53378">
            <w:pPr>
              <w:pStyle w:val="TableParagraph"/>
              <w:spacing w:before="5" w:line="177" w:lineRule="exact"/>
              <w:ind w:left="276"/>
              <w:rPr>
                <w:sz w:val="17"/>
              </w:rPr>
            </w:pPr>
            <w:r w:rsidRPr="00F94536">
              <w:rPr>
                <w:sz w:val="17"/>
              </w:rPr>
              <w:t>45</w:t>
            </w:r>
          </w:p>
        </w:tc>
        <w:tc>
          <w:tcPr>
            <w:tcW w:w="661" w:type="dxa"/>
          </w:tcPr>
          <w:p w14:paraId="5D47025B" w14:textId="77777777" w:rsidR="00B97248" w:rsidRPr="00F94536" w:rsidRDefault="00B97248" w:rsidP="00E53378">
            <w:pPr>
              <w:pStyle w:val="TableParagraph"/>
              <w:spacing w:before="5" w:line="177" w:lineRule="exact"/>
              <w:ind w:left="157"/>
              <w:rPr>
                <w:sz w:val="17"/>
              </w:rPr>
            </w:pPr>
            <w:r w:rsidRPr="00F94536">
              <w:rPr>
                <w:sz w:val="17"/>
              </w:rPr>
              <w:t>1.29</w:t>
            </w:r>
          </w:p>
        </w:tc>
        <w:tc>
          <w:tcPr>
            <w:tcW w:w="1548" w:type="dxa"/>
          </w:tcPr>
          <w:p w14:paraId="08324D15" w14:textId="77777777" w:rsidR="00B97248" w:rsidRPr="00F94536" w:rsidRDefault="00B97248" w:rsidP="00E53378">
            <w:pPr>
              <w:pStyle w:val="TableParagraph"/>
              <w:spacing w:before="5" w:line="177" w:lineRule="exact"/>
              <w:ind w:left="104" w:right="83"/>
              <w:jc w:val="center"/>
              <w:rPr>
                <w:sz w:val="17"/>
              </w:rPr>
            </w:pPr>
            <w:r w:rsidRPr="00F94536">
              <w:rPr>
                <w:sz w:val="17"/>
              </w:rPr>
              <w:t>0.74</w:t>
            </w:r>
          </w:p>
        </w:tc>
        <w:tc>
          <w:tcPr>
            <w:tcW w:w="1576" w:type="dxa"/>
          </w:tcPr>
          <w:p w14:paraId="0CC3C0F3" w14:textId="77777777" w:rsidR="00B97248" w:rsidRPr="00F94536" w:rsidRDefault="00B97248" w:rsidP="00E53378">
            <w:pPr>
              <w:pStyle w:val="TableParagraph"/>
              <w:spacing w:before="5" w:line="177" w:lineRule="exact"/>
              <w:ind w:left="91" w:right="58"/>
              <w:jc w:val="center"/>
              <w:rPr>
                <w:sz w:val="17"/>
              </w:rPr>
            </w:pPr>
            <w:r w:rsidRPr="00F94536">
              <w:rPr>
                <w:sz w:val="17"/>
              </w:rPr>
              <w:t>1.84</w:t>
            </w:r>
          </w:p>
        </w:tc>
        <w:tc>
          <w:tcPr>
            <w:tcW w:w="1552" w:type="dxa"/>
          </w:tcPr>
          <w:p w14:paraId="4CCDE518" w14:textId="77777777" w:rsidR="00B97248" w:rsidRPr="00F94536" w:rsidRDefault="00B97248" w:rsidP="00E53378">
            <w:pPr>
              <w:pStyle w:val="TableParagraph"/>
              <w:rPr>
                <w:rFonts w:ascii="Times New Roman"/>
                <w:sz w:val="14"/>
              </w:rPr>
            </w:pPr>
          </w:p>
        </w:tc>
      </w:tr>
    </w:tbl>
    <w:p w14:paraId="0F22AFB3"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0BB0C3E" w14:textId="77777777" w:rsidR="00B97248" w:rsidRPr="00F94536" w:rsidRDefault="00B97248" w:rsidP="00B97248">
      <w:pPr>
        <w:spacing w:before="38"/>
        <w:ind w:left="120"/>
        <w:rPr>
          <w:rFonts w:ascii="Calibri"/>
          <w:b/>
        </w:rPr>
      </w:pPr>
      <w:r w:rsidRPr="00F94536">
        <w:rPr>
          <w:rFonts w:ascii="Calibri"/>
          <w:b/>
        </w:rPr>
        <w:lastRenderedPageBreak/>
        <w:t>Kong, As; Sussman, Al; Yahne, C; Skipper, Bj; Burge, Mr; Davis, Sm</w:t>
      </w:r>
    </w:p>
    <w:p w14:paraId="62D1726D" w14:textId="77777777" w:rsidR="00B97248" w:rsidRPr="00F94536" w:rsidRDefault="00B97248" w:rsidP="00B97248">
      <w:pPr>
        <w:spacing w:before="180"/>
        <w:ind w:left="120"/>
        <w:rPr>
          <w:rFonts w:ascii="Calibri"/>
          <w:b/>
        </w:rPr>
      </w:pPr>
      <w:r w:rsidRPr="00F94536">
        <w:rPr>
          <w:rFonts w:ascii="Calibri"/>
          <w:b/>
        </w:rPr>
        <w:t>School-based health center intervention improves body mass index in overweight and obese adolescents</w:t>
      </w:r>
    </w:p>
    <w:p w14:paraId="181F998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43"/>
        <w:gridCol w:w="5614"/>
        <w:gridCol w:w="5327"/>
        <w:gridCol w:w="1154"/>
        <w:gridCol w:w="863"/>
      </w:tblGrid>
      <w:tr w:rsidR="00B97248" w:rsidRPr="00F94536" w14:paraId="07F3E064" w14:textId="77777777" w:rsidTr="00E53378">
        <w:trPr>
          <w:trHeight w:val="415"/>
        </w:trPr>
        <w:tc>
          <w:tcPr>
            <w:tcW w:w="1443" w:type="dxa"/>
            <w:shd w:val="clear" w:color="auto" w:fill="8D176B"/>
          </w:tcPr>
          <w:p w14:paraId="0F510F3C" w14:textId="77777777" w:rsidR="00B97248" w:rsidRPr="00F94536" w:rsidRDefault="00B97248" w:rsidP="00E53378">
            <w:pPr>
              <w:pStyle w:val="TableParagraph"/>
              <w:ind w:left="112"/>
              <w:rPr>
                <w:sz w:val="17"/>
              </w:rPr>
            </w:pPr>
            <w:r w:rsidRPr="00F94536">
              <w:rPr>
                <w:color w:val="FFFFFF"/>
                <w:sz w:val="17"/>
              </w:rPr>
              <w:t>Study</w:t>
            </w:r>
          </w:p>
          <w:p w14:paraId="33C21FB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614" w:type="dxa"/>
            <w:shd w:val="clear" w:color="auto" w:fill="8D176B"/>
          </w:tcPr>
          <w:p w14:paraId="39470AFE" w14:textId="77777777" w:rsidR="00B97248" w:rsidRPr="00F94536" w:rsidRDefault="00B97248" w:rsidP="00E53378">
            <w:pPr>
              <w:pStyle w:val="TableParagraph"/>
              <w:rPr>
                <w:rFonts w:ascii="Times New Roman"/>
                <w:sz w:val="16"/>
              </w:rPr>
            </w:pPr>
          </w:p>
        </w:tc>
        <w:tc>
          <w:tcPr>
            <w:tcW w:w="5327" w:type="dxa"/>
            <w:shd w:val="clear" w:color="auto" w:fill="8D176B"/>
          </w:tcPr>
          <w:p w14:paraId="757D7A80" w14:textId="77777777" w:rsidR="00B97248" w:rsidRPr="00F94536" w:rsidRDefault="00B97248" w:rsidP="00E53378">
            <w:pPr>
              <w:pStyle w:val="TableParagraph"/>
              <w:rPr>
                <w:rFonts w:ascii="Times New Roman"/>
                <w:sz w:val="16"/>
              </w:rPr>
            </w:pPr>
          </w:p>
        </w:tc>
        <w:tc>
          <w:tcPr>
            <w:tcW w:w="1154" w:type="dxa"/>
            <w:shd w:val="clear" w:color="auto" w:fill="8D176B"/>
          </w:tcPr>
          <w:p w14:paraId="69D18499" w14:textId="77777777" w:rsidR="00B97248" w:rsidRPr="00F94536" w:rsidRDefault="00B97248" w:rsidP="00E53378">
            <w:pPr>
              <w:pStyle w:val="TableParagraph"/>
              <w:rPr>
                <w:rFonts w:ascii="Times New Roman"/>
                <w:sz w:val="16"/>
              </w:rPr>
            </w:pPr>
          </w:p>
        </w:tc>
        <w:tc>
          <w:tcPr>
            <w:tcW w:w="863" w:type="dxa"/>
            <w:shd w:val="clear" w:color="auto" w:fill="8D176B"/>
          </w:tcPr>
          <w:p w14:paraId="25D8C46A" w14:textId="77777777" w:rsidR="00B97248" w:rsidRPr="00F94536" w:rsidRDefault="00B97248" w:rsidP="00E53378">
            <w:pPr>
              <w:pStyle w:val="TableParagraph"/>
              <w:rPr>
                <w:rFonts w:ascii="Times New Roman"/>
                <w:sz w:val="16"/>
              </w:rPr>
            </w:pPr>
          </w:p>
        </w:tc>
      </w:tr>
      <w:tr w:rsidR="00B97248" w:rsidRPr="00F94536" w14:paraId="171E0833" w14:textId="77777777" w:rsidTr="00E53378">
        <w:trPr>
          <w:trHeight w:val="826"/>
        </w:trPr>
        <w:tc>
          <w:tcPr>
            <w:tcW w:w="1443" w:type="dxa"/>
          </w:tcPr>
          <w:p w14:paraId="31F4138D" w14:textId="77777777" w:rsidR="00B97248" w:rsidRPr="00F94536" w:rsidRDefault="00B97248" w:rsidP="00E53378">
            <w:pPr>
              <w:pStyle w:val="TableParagraph"/>
              <w:spacing w:before="1"/>
              <w:rPr>
                <w:rFonts w:ascii="Calibri"/>
                <w:b/>
                <w:sz w:val="17"/>
              </w:rPr>
            </w:pPr>
          </w:p>
          <w:p w14:paraId="7B9EDD0A" w14:textId="77777777" w:rsidR="00B97248" w:rsidRPr="00F94536" w:rsidRDefault="00B97248" w:rsidP="00E53378">
            <w:pPr>
              <w:pStyle w:val="TableParagraph"/>
              <w:spacing w:line="254" w:lineRule="auto"/>
              <w:ind w:left="112"/>
              <w:rPr>
                <w:sz w:val="17"/>
              </w:rPr>
            </w:pPr>
            <w:r w:rsidRPr="00F94536">
              <w:rPr>
                <w:sz w:val="17"/>
              </w:rPr>
              <w:t>Sponsorship source</w:t>
            </w:r>
          </w:p>
        </w:tc>
        <w:tc>
          <w:tcPr>
            <w:tcW w:w="12958" w:type="dxa"/>
            <w:gridSpan w:val="4"/>
          </w:tcPr>
          <w:p w14:paraId="1892BA27" w14:textId="77777777" w:rsidR="00B97248" w:rsidRPr="00F94536" w:rsidRDefault="00B97248" w:rsidP="00E53378">
            <w:pPr>
              <w:pStyle w:val="TableParagraph"/>
              <w:spacing w:line="254" w:lineRule="auto"/>
              <w:ind w:left="156" w:right="249"/>
              <w:rPr>
                <w:sz w:val="17"/>
              </w:rPr>
            </w:pPr>
            <w:r w:rsidRPr="00F94536">
              <w:rPr>
                <w:sz w:val="17"/>
              </w:rPr>
              <w:t>This project w as supported in part or in w hole w ith federal funds from the follow ing: National Heart, Lung and Blood Institute of the National Institutes of Health Grant no. R21 HL092533, “Adolescents Committed to Improvement of Nutrition and Physical Activity (ACTION)” and Department of Health and Human Services/National Institutes of Health - National Center for Research Resources Grant no. 8UL1TR000041, and “The University of New Mexico Clinical and</w:t>
            </w:r>
          </w:p>
          <w:p w14:paraId="4FFC24D6" w14:textId="77777777" w:rsidR="00B97248" w:rsidRPr="00F94536" w:rsidRDefault="00B97248" w:rsidP="00E53378">
            <w:pPr>
              <w:pStyle w:val="TableParagraph"/>
              <w:spacing w:before="3" w:line="182" w:lineRule="exact"/>
              <w:ind w:left="156"/>
              <w:rPr>
                <w:sz w:val="17"/>
              </w:rPr>
            </w:pPr>
            <w:r w:rsidRPr="00F94536">
              <w:rPr>
                <w:sz w:val="17"/>
              </w:rPr>
              <w:t>Translational Science Center, CTSC.”</w:t>
            </w:r>
          </w:p>
        </w:tc>
      </w:tr>
      <w:tr w:rsidR="00B97248" w:rsidRPr="00F94536" w14:paraId="1C255F90" w14:textId="77777777" w:rsidTr="00E53378">
        <w:trPr>
          <w:trHeight w:val="215"/>
        </w:trPr>
        <w:tc>
          <w:tcPr>
            <w:tcW w:w="1443" w:type="dxa"/>
          </w:tcPr>
          <w:p w14:paraId="762D59E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614" w:type="dxa"/>
          </w:tcPr>
          <w:p w14:paraId="44DFCB4A" w14:textId="77777777" w:rsidR="00B97248" w:rsidRPr="00F94536" w:rsidRDefault="00B97248" w:rsidP="00E53378">
            <w:pPr>
              <w:pStyle w:val="TableParagraph"/>
              <w:spacing w:before="5" w:line="190" w:lineRule="exact"/>
              <w:ind w:left="156"/>
              <w:rPr>
                <w:sz w:val="17"/>
              </w:rPr>
            </w:pPr>
            <w:r w:rsidRPr="00F94536">
              <w:rPr>
                <w:sz w:val="17"/>
              </w:rPr>
              <w:t>USA</w:t>
            </w:r>
          </w:p>
        </w:tc>
        <w:tc>
          <w:tcPr>
            <w:tcW w:w="5327" w:type="dxa"/>
          </w:tcPr>
          <w:p w14:paraId="5886A8D4" w14:textId="77777777" w:rsidR="00B97248" w:rsidRPr="00F94536" w:rsidRDefault="00B97248" w:rsidP="00E53378">
            <w:pPr>
              <w:pStyle w:val="TableParagraph"/>
              <w:rPr>
                <w:rFonts w:ascii="Times New Roman"/>
                <w:sz w:val="14"/>
              </w:rPr>
            </w:pPr>
          </w:p>
        </w:tc>
        <w:tc>
          <w:tcPr>
            <w:tcW w:w="1154" w:type="dxa"/>
          </w:tcPr>
          <w:p w14:paraId="4107A9C7" w14:textId="77777777" w:rsidR="00B97248" w:rsidRPr="00F94536" w:rsidRDefault="00B97248" w:rsidP="00E53378">
            <w:pPr>
              <w:pStyle w:val="TableParagraph"/>
              <w:rPr>
                <w:rFonts w:ascii="Times New Roman"/>
                <w:sz w:val="14"/>
              </w:rPr>
            </w:pPr>
          </w:p>
        </w:tc>
        <w:tc>
          <w:tcPr>
            <w:tcW w:w="863" w:type="dxa"/>
          </w:tcPr>
          <w:p w14:paraId="5E090C2F" w14:textId="77777777" w:rsidR="00B97248" w:rsidRPr="00F94536" w:rsidRDefault="00B97248" w:rsidP="00E53378">
            <w:pPr>
              <w:pStyle w:val="TableParagraph"/>
              <w:rPr>
                <w:rFonts w:ascii="Times New Roman"/>
                <w:sz w:val="14"/>
              </w:rPr>
            </w:pPr>
          </w:p>
        </w:tc>
      </w:tr>
      <w:tr w:rsidR="00B97248" w:rsidRPr="00F94536" w14:paraId="1F1673E2" w14:textId="77777777" w:rsidTr="00E53378">
        <w:trPr>
          <w:trHeight w:val="216"/>
        </w:trPr>
        <w:tc>
          <w:tcPr>
            <w:tcW w:w="14401" w:type="dxa"/>
            <w:gridSpan w:val="5"/>
          </w:tcPr>
          <w:p w14:paraId="60CFCDC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408EAA4" w14:textId="77777777" w:rsidTr="00E53378">
        <w:trPr>
          <w:trHeight w:val="207"/>
        </w:trPr>
        <w:tc>
          <w:tcPr>
            <w:tcW w:w="1443" w:type="dxa"/>
          </w:tcPr>
          <w:p w14:paraId="3B68731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614" w:type="dxa"/>
          </w:tcPr>
          <w:p w14:paraId="311489A8" w14:textId="77777777" w:rsidR="00B97248" w:rsidRPr="00F94536" w:rsidRDefault="00B97248" w:rsidP="00E53378">
            <w:pPr>
              <w:pStyle w:val="TableParagraph"/>
              <w:spacing w:before="5" w:line="182" w:lineRule="exact"/>
              <w:ind w:left="156"/>
              <w:rPr>
                <w:sz w:val="17"/>
              </w:rPr>
            </w:pPr>
            <w:r w:rsidRPr="00F94536">
              <w:rPr>
                <w:sz w:val="17"/>
              </w:rPr>
              <w:t>Cluster randomized controlled trial</w:t>
            </w:r>
          </w:p>
        </w:tc>
        <w:tc>
          <w:tcPr>
            <w:tcW w:w="5327" w:type="dxa"/>
          </w:tcPr>
          <w:p w14:paraId="7BF1CA5E" w14:textId="77777777" w:rsidR="00B97248" w:rsidRPr="00F94536" w:rsidRDefault="00B97248" w:rsidP="00E53378">
            <w:pPr>
              <w:pStyle w:val="TableParagraph"/>
              <w:rPr>
                <w:rFonts w:ascii="Times New Roman"/>
                <w:sz w:val="14"/>
              </w:rPr>
            </w:pPr>
          </w:p>
        </w:tc>
        <w:tc>
          <w:tcPr>
            <w:tcW w:w="1154" w:type="dxa"/>
          </w:tcPr>
          <w:p w14:paraId="05ED7E46" w14:textId="77777777" w:rsidR="00B97248" w:rsidRPr="00F94536" w:rsidRDefault="00B97248" w:rsidP="00E53378">
            <w:pPr>
              <w:pStyle w:val="TableParagraph"/>
              <w:rPr>
                <w:rFonts w:ascii="Times New Roman"/>
                <w:sz w:val="14"/>
              </w:rPr>
            </w:pPr>
          </w:p>
        </w:tc>
        <w:tc>
          <w:tcPr>
            <w:tcW w:w="863" w:type="dxa"/>
          </w:tcPr>
          <w:p w14:paraId="0311FC4E" w14:textId="77777777" w:rsidR="00B97248" w:rsidRPr="00F94536" w:rsidRDefault="00B97248" w:rsidP="00E53378">
            <w:pPr>
              <w:pStyle w:val="TableParagraph"/>
              <w:rPr>
                <w:rFonts w:ascii="Times New Roman"/>
                <w:sz w:val="14"/>
              </w:rPr>
            </w:pPr>
          </w:p>
        </w:tc>
      </w:tr>
      <w:tr w:rsidR="00B97248" w:rsidRPr="00F94536" w14:paraId="50E5EF2E" w14:textId="77777777" w:rsidTr="00E53378">
        <w:trPr>
          <w:trHeight w:val="207"/>
        </w:trPr>
        <w:tc>
          <w:tcPr>
            <w:tcW w:w="1443" w:type="dxa"/>
          </w:tcPr>
          <w:p w14:paraId="451E792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614" w:type="dxa"/>
          </w:tcPr>
          <w:p w14:paraId="3D1AF3BC" w14:textId="77777777" w:rsidR="00B97248" w:rsidRPr="00F94536" w:rsidRDefault="00B97248" w:rsidP="00E53378">
            <w:pPr>
              <w:pStyle w:val="TableParagraph"/>
              <w:spacing w:before="5" w:line="182" w:lineRule="exact"/>
              <w:ind w:left="156"/>
              <w:rPr>
                <w:sz w:val="17"/>
              </w:rPr>
            </w:pPr>
            <w:r w:rsidRPr="00F94536">
              <w:rPr>
                <w:sz w:val="17"/>
              </w:rPr>
              <w:t>Parallel group</w:t>
            </w:r>
          </w:p>
        </w:tc>
        <w:tc>
          <w:tcPr>
            <w:tcW w:w="5327" w:type="dxa"/>
          </w:tcPr>
          <w:p w14:paraId="4E0544F8" w14:textId="77777777" w:rsidR="00B97248" w:rsidRPr="00F94536" w:rsidRDefault="00B97248" w:rsidP="00E53378">
            <w:pPr>
              <w:pStyle w:val="TableParagraph"/>
              <w:rPr>
                <w:rFonts w:ascii="Times New Roman"/>
                <w:sz w:val="14"/>
              </w:rPr>
            </w:pPr>
          </w:p>
        </w:tc>
        <w:tc>
          <w:tcPr>
            <w:tcW w:w="1154" w:type="dxa"/>
          </w:tcPr>
          <w:p w14:paraId="3B33B77C" w14:textId="77777777" w:rsidR="00B97248" w:rsidRPr="00F94536" w:rsidRDefault="00B97248" w:rsidP="00E53378">
            <w:pPr>
              <w:pStyle w:val="TableParagraph"/>
              <w:rPr>
                <w:rFonts w:ascii="Times New Roman"/>
                <w:sz w:val="14"/>
              </w:rPr>
            </w:pPr>
          </w:p>
        </w:tc>
        <w:tc>
          <w:tcPr>
            <w:tcW w:w="863" w:type="dxa"/>
          </w:tcPr>
          <w:p w14:paraId="4A12DE46" w14:textId="77777777" w:rsidR="00B97248" w:rsidRPr="00F94536" w:rsidRDefault="00B97248" w:rsidP="00E53378">
            <w:pPr>
              <w:pStyle w:val="TableParagraph"/>
              <w:rPr>
                <w:rFonts w:ascii="Times New Roman"/>
                <w:sz w:val="14"/>
              </w:rPr>
            </w:pPr>
          </w:p>
        </w:tc>
      </w:tr>
      <w:tr w:rsidR="00B97248" w:rsidRPr="00F94536" w14:paraId="2712F779" w14:textId="77777777" w:rsidTr="00E53378">
        <w:trPr>
          <w:trHeight w:val="416"/>
        </w:trPr>
        <w:tc>
          <w:tcPr>
            <w:tcW w:w="1443" w:type="dxa"/>
          </w:tcPr>
          <w:p w14:paraId="2015AA0E" w14:textId="77777777" w:rsidR="00B97248" w:rsidRPr="00F94536" w:rsidRDefault="00B97248" w:rsidP="00E53378">
            <w:pPr>
              <w:pStyle w:val="TableParagraph"/>
              <w:spacing w:before="6"/>
              <w:rPr>
                <w:rFonts w:ascii="Calibri"/>
                <w:b/>
                <w:sz w:val="17"/>
              </w:rPr>
            </w:pPr>
          </w:p>
          <w:p w14:paraId="7A29959A" w14:textId="77777777" w:rsidR="00B97248" w:rsidRPr="00F94536" w:rsidRDefault="00B97248" w:rsidP="00E53378">
            <w:pPr>
              <w:pStyle w:val="TableParagraph"/>
              <w:spacing w:line="182" w:lineRule="exact"/>
              <w:ind w:left="112"/>
              <w:rPr>
                <w:sz w:val="17"/>
              </w:rPr>
            </w:pPr>
            <w:r w:rsidRPr="00F94536">
              <w:rPr>
                <w:sz w:val="17"/>
              </w:rPr>
              <w:t>IRB</w:t>
            </w:r>
          </w:p>
        </w:tc>
        <w:tc>
          <w:tcPr>
            <w:tcW w:w="12958" w:type="dxa"/>
            <w:gridSpan w:val="4"/>
          </w:tcPr>
          <w:p w14:paraId="285D2FD4" w14:textId="77777777" w:rsidR="00B97248" w:rsidRPr="00F94536" w:rsidRDefault="00B97248" w:rsidP="00E53378">
            <w:pPr>
              <w:pStyle w:val="TableParagraph"/>
              <w:spacing w:before="5"/>
              <w:ind w:left="156"/>
              <w:rPr>
                <w:sz w:val="17"/>
              </w:rPr>
            </w:pPr>
            <w:r w:rsidRPr="00F94536">
              <w:rPr>
                <w:sz w:val="17"/>
              </w:rPr>
              <w:t>The protocol w as approved by the University of New Mexico (UNM) Human Research Protections Office and the Research, Development, and Accountability</w:t>
            </w:r>
          </w:p>
          <w:p w14:paraId="1A00ADA9" w14:textId="77777777" w:rsidR="00B97248" w:rsidRPr="00F94536" w:rsidRDefault="00B97248" w:rsidP="00E53378">
            <w:pPr>
              <w:pStyle w:val="TableParagraph"/>
              <w:spacing w:before="13" w:line="182" w:lineRule="exact"/>
              <w:ind w:left="156"/>
              <w:rPr>
                <w:sz w:val="17"/>
              </w:rPr>
            </w:pPr>
            <w:r w:rsidRPr="00F94536">
              <w:rPr>
                <w:sz w:val="17"/>
              </w:rPr>
              <w:t>Department of both high schools.</w:t>
            </w:r>
          </w:p>
        </w:tc>
      </w:tr>
      <w:tr w:rsidR="00B97248" w:rsidRPr="00F94536" w14:paraId="3DA379FD" w14:textId="77777777" w:rsidTr="00E53378">
        <w:trPr>
          <w:trHeight w:val="423"/>
        </w:trPr>
        <w:tc>
          <w:tcPr>
            <w:tcW w:w="1443" w:type="dxa"/>
          </w:tcPr>
          <w:p w14:paraId="1DACB6F3" w14:textId="77777777" w:rsidR="00B97248" w:rsidRPr="00F94536" w:rsidRDefault="00B97248" w:rsidP="00E53378">
            <w:pPr>
              <w:pStyle w:val="TableParagraph"/>
              <w:spacing w:before="5"/>
              <w:ind w:left="112"/>
              <w:rPr>
                <w:sz w:val="17"/>
              </w:rPr>
            </w:pPr>
            <w:r w:rsidRPr="00F94536">
              <w:rPr>
                <w:sz w:val="17"/>
              </w:rPr>
              <w:t>Outcomes</w:t>
            </w:r>
          </w:p>
          <w:p w14:paraId="05F34187"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614" w:type="dxa"/>
          </w:tcPr>
          <w:p w14:paraId="602582D3" w14:textId="77777777" w:rsidR="00B97248" w:rsidRPr="00F94536" w:rsidRDefault="00B97248" w:rsidP="00E53378">
            <w:pPr>
              <w:pStyle w:val="TableParagraph"/>
              <w:spacing w:before="6"/>
              <w:rPr>
                <w:rFonts w:ascii="Calibri"/>
                <w:b/>
                <w:sz w:val="17"/>
              </w:rPr>
            </w:pPr>
          </w:p>
          <w:p w14:paraId="1A18CDFE" w14:textId="77777777" w:rsidR="00B97248" w:rsidRPr="00F94536" w:rsidRDefault="00B97248" w:rsidP="00E53378">
            <w:pPr>
              <w:pStyle w:val="TableParagraph"/>
              <w:spacing w:line="190" w:lineRule="exact"/>
              <w:ind w:left="156"/>
              <w:rPr>
                <w:sz w:val="17"/>
              </w:rPr>
            </w:pPr>
            <w:r w:rsidRPr="00F94536">
              <w:rPr>
                <w:sz w:val="17"/>
              </w:rPr>
              <w:t>Other obesity, behaviors, blood pressure, lipids, glucose metabolism</w:t>
            </w:r>
          </w:p>
        </w:tc>
        <w:tc>
          <w:tcPr>
            <w:tcW w:w="5327" w:type="dxa"/>
          </w:tcPr>
          <w:p w14:paraId="44A34DFC" w14:textId="77777777" w:rsidR="00B97248" w:rsidRPr="00F94536" w:rsidRDefault="00B97248" w:rsidP="00E53378">
            <w:pPr>
              <w:pStyle w:val="TableParagraph"/>
              <w:rPr>
                <w:rFonts w:ascii="Times New Roman"/>
                <w:sz w:val="16"/>
              </w:rPr>
            </w:pPr>
          </w:p>
        </w:tc>
        <w:tc>
          <w:tcPr>
            <w:tcW w:w="1154" w:type="dxa"/>
          </w:tcPr>
          <w:p w14:paraId="47F385AD" w14:textId="77777777" w:rsidR="00B97248" w:rsidRPr="00F94536" w:rsidRDefault="00B97248" w:rsidP="00E53378">
            <w:pPr>
              <w:pStyle w:val="TableParagraph"/>
              <w:rPr>
                <w:rFonts w:ascii="Times New Roman"/>
                <w:sz w:val="16"/>
              </w:rPr>
            </w:pPr>
          </w:p>
        </w:tc>
        <w:tc>
          <w:tcPr>
            <w:tcW w:w="863" w:type="dxa"/>
          </w:tcPr>
          <w:p w14:paraId="645C2279" w14:textId="77777777" w:rsidR="00B97248" w:rsidRPr="00F94536" w:rsidRDefault="00B97248" w:rsidP="00E53378">
            <w:pPr>
              <w:pStyle w:val="TableParagraph"/>
              <w:rPr>
                <w:rFonts w:ascii="Times New Roman"/>
                <w:sz w:val="16"/>
              </w:rPr>
            </w:pPr>
          </w:p>
        </w:tc>
      </w:tr>
      <w:tr w:rsidR="00B97248" w:rsidRPr="00F94536" w14:paraId="5F784F3C" w14:textId="77777777" w:rsidTr="00E53378">
        <w:trPr>
          <w:trHeight w:val="216"/>
        </w:trPr>
        <w:tc>
          <w:tcPr>
            <w:tcW w:w="14401" w:type="dxa"/>
            <w:gridSpan w:val="5"/>
          </w:tcPr>
          <w:p w14:paraId="438BA65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F9FD3F6" w14:textId="77777777" w:rsidTr="00E53378">
        <w:trPr>
          <w:trHeight w:val="416"/>
        </w:trPr>
        <w:tc>
          <w:tcPr>
            <w:tcW w:w="1443" w:type="dxa"/>
          </w:tcPr>
          <w:p w14:paraId="25849A86" w14:textId="77777777" w:rsidR="00B97248" w:rsidRPr="00F94536" w:rsidRDefault="00B97248" w:rsidP="00E53378">
            <w:pPr>
              <w:pStyle w:val="TableParagraph"/>
              <w:spacing w:before="5"/>
              <w:ind w:left="112"/>
              <w:rPr>
                <w:sz w:val="17"/>
              </w:rPr>
            </w:pPr>
            <w:r w:rsidRPr="00F94536">
              <w:rPr>
                <w:sz w:val="17"/>
              </w:rPr>
              <w:t>Inclusion</w:t>
            </w:r>
          </w:p>
          <w:p w14:paraId="6B28C57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0941" w:type="dxa"/>
            <w:gridSpan w:val="2"/>
          </w:tcPr>
          <w:p w14:paraId="162C6EAE" w14:textId="77777777" w:rsidR="00B97248" w:rsidRPr="00F94536" w:rsidRDefault="00B97248" w:rsidP="00E53378">
            <w:pPr>
              <w:pStyle w:val="TableParagraph"/>
              <w:spacing w:before="101"/>
              <w:ind w:left="156"/>
              <w:rPr>
                <w:sz w:val="17"/>
              </w:rPr>
            </w:pPr>
            <w:r w:rsidRPr="00F94536">
              <w:rPr>
                <w:sz w:val="17"/>
              </w:rPr>
              <w:t>Students w ere eligible to participate if they w ere in the 9th to 11th grades and had a BMI ≥85th percentile.</w:t>
            </w:r>
          </w:p>
        </w:tc>
        <w:tc>
          <w:tcPr>
            <w:tcW w:w="1154" w:type="dxa"/>
          </w:tcPr>
          <w:p w14:paraId="419EB3D8" w14:textId="77777777" w:rsidR="00B97248" w:rsidRPr="00F94536" w:rsidRDefault="00B97248" w:rsidP="00E53378">
            <w:pPr>
              <w:pStyle w:val="TableParagraph"/>
              <w:rPr>
                <w:rFonts w:ascii="Times New Roman"/>
                <w:sz w:val="16"/>
              </w:rPr>
            </w:pPr>
          </w:p>
        </w:tc>
        <w:tc>
          <w:tcPr>
            <w:tcW w:w="863" w:type="dxa"/>
          </w:tcPr>
          <w:p w14:paraId="00664CE0" w14:textId="77777777" w:rsidR="00B97248" w:rsidRPr="00F94536" w:rsidRDefault="00B97248" w:rsidP="00E53378">
            <w:pPr>
              <w:pStyle w:val="TableParagraph"/>
              <w:rPr>
                <w:rFonts w:ascii="Times New Roman"/>
                <w:sz w:val="16"/>
              </w:rPr>
            </w:pPr>
          </w:p>
        </w:tc>
      </w:tr>
      <w:tr w:rsidR="00B97248" w:rsidRPr="00F94536" w14:paraId="4E514E37" w14:textId="77777777" w:rsidTr="00E53378">
        <w:trPr>
          <w:trHeight w:val="607"/>
        </w:trPr>
        <w:tc>
          <w:tcPr>
            <w:tcW w:w="1443" w:type="dxa"/>
          </w:tcPr>
          <w:p w14:paraId="6193731C" w14:textId="77777777" w:rsidR="00B97248" w:rsidRPr="00F94536" w:rsidRDefault="00B97248" w:rsidP="00E53378">
            <w:pPr>
              <w:pStyle w:val="TableParagraph"/>
              <w:spacing w:before="101" w:line="254" w:lineRule="auto"/>
              <w:ind w:left="112" w:right="583"/>
              <w:rPr>
                <w:sz w:val="17"/>
              </w:rPr>
            </w:pPr>
            <w:r w:rsidRPr="00F94536">
              <w:rPr>
                <w:sz w:val="17"/>
              </w:rPr>
              <w:t>Exclusion criteria</w:t>
            </w:r>
          </w:p>
        </w:tc>
        <w:tc>
          <w:tcPr>
            <w:tcW w:w="12958" w:type="dxa"/>
            <w:gridSpan w:val="4"/>
          </w:tcPr>
          <w:p w14:paraId="70B3F33A" w14:textId="77777777" w:rsidR="00B97248" w:rsidRPr="00F94536" w:rsidRDefault="00B97248" w:rsidP="00E53378">
            <w:pPr>
              <w:pStyle w:val="TableParagraph"/>
              <w:spacing w:before="5"/>
              <w:ind w:left="156"/>
              <w:rPr>
                <w:sz w:val="17"/>
              </w:rPr>
            </w:pPr>
            <w:r w:rsidRPr="00F94536">
              <w:rPr>
                <w:sz w:val="17"/>
              </w:rPr>
              <w:t>Exclusion criteria included BMI ≥ 40 kg/m 2 ,previous diagnosis of diabetes, blood pressure in the range of stage 2hypertension[ 12 ], antipsychotic or</w:t>
            </w:r>
          </w:p>
          <w:p w14:paraId="4286F427" w14:textId="77777777" w:rsidR="00B97248" w:rsidRPr="00F94536" w:rsidRDefault="00B97248" w:rsidP="00E53378">
            <w:pPr>
              <w:pStyle w:val="TableParagraph"/>
              <w:spacing w:before="3" w:line="192" w:lineRule="exact"/>
              <w:ind w:left="156" w:right="249"/>
              <w:rPr>
                <w:sz w:val="17"/>
              </w:rPr>
            </w:pPr>
            <w:r w:rsidRPr="00F94536">
              <w:rPr>
                <w:sz w:val="17"/>
              </w:rPr>
              <w:t>corticosteroid medica- tions, or if the adolescent w as not ambulatory. Withdraw al conditions included anorexia nervosa, bulimia nervosa, psy- chosis, suicidal ideation, hospitalization, and pregnancy.</w:t>
            </w:r>
          </w:p>
        </w:tc>
      </w:tr>
      <w:tr w:rsidR="00B97248" w:rsidRPr="00F94536" w14:paraId="34C89991" w14:textId="77777777" w:rsidTr="00E53378">
        <w:trPr>
          <w:trHeight w:val="416"/>
        </w:trPr>
        <w:tc>
          <w:tcPr>
            <w:tcW w:w="1443" w:type="dxa"/>
          </w:tcPr>
          <w:p w14:paraId="203269DA" w14:textId="77777777" w:rsidR="00B97248" w:rsidRPr="00F94536" w:rsidRDefault="00B97248" w:rsidP="00E53378">
            <w:pPr>
              <w:pStyle w:val="TableParagraph"/>
              <w:spacing w:before="5"/>
              <w:ind w:left="112"/>
              <w:rPr>
                <w:sz w:val="17"/>
              </w:rPr>
            </w:pPr>
            <w:r w:rsidRPr="00F94536">
              <w:rPr>
                <w:sz w:val="17"/>
              </w:rPr>
              <w:t>Group</w:t>
            </w:r>
          </w:p>
          <w:p w14:paraId="491389D1"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614" w:type="dxa"/>
          </w:tcPr>
          <w:p w14:paraId="0D9AE48E" w14:textId="77777777" w:rsidR="00B97248" w:rsidRPr="00F94536" w:rsidRDefault="00B97248" w:rsidP="00E53378">
            <w:pPr>
              <w:pStyle w:val="TableParagraph"/>
              <w:spacing w:before="117"/>
              <w:ind w:left="156"/>
              <w:rPr>
                <w:sz w:val="17"/>
              </w:rPr>
            </w:pPr>
            <w:r w:rsidRPr="00F94536">
              <w:rPr>
                <w:sz w:val="17"/>
              </w:rPr>
              <w:t>No differences</w:t>
            </w:r>
          </w:p>
        </w:tc>
        <w:tc>
          <w:tcPr>
            <w:tcW w:w="5327" w:type="dxa"/>
          </w:tcPr>
          <w:p w14:paraId="0A3ED5F5" w14:textId="77777777" w:rsidR="00B97248" w:rsidRPr="00F94536" w:rsidRDefault="00B97248" w:rsidP="00E53378">
            <w:pPr>
              <w:pStyle w:val="TableParagraph"/>
              <w:rPr>
                <w:rFonts w:ascii="Times New Roman"/>
                <w:sz w:val="16"/>
              </w:rPr>
            </w:pPr>
          </w:p>
        </w:tc>
        <w:tc>
          <w:tcPr>
            <w:tcW w:w="1154" w:type="dxa"/>
          </w:tcPr>
          <w:p w14:paraId="27A2DE97" w14:textId="77777777" w:rsidR="00B97248" w:rsidRPr="00F94536" w:rsidRDefault="00B97248" w:rsidP="00E53378">
            <w:pPr>
              <w:pStyle w:val="TableParagraph"/>
              <w:rPr>
                <w:rFonts w:ascii="Times New Roman"/>
                <w:sz w:val="16"/>
              </w:rPr>
            </w:pPr>
          </w:p>
        </w:tc>
        <w:tc>
          <w:tcPr>
            <w:tcW w:w="863" w:type="dxa"/>
          </w:tcPr>
          <w:p w14:paraId="2E41FE61" w14:textId="77777777" w:rsidR="00B97248" w:rsidRPr="00F94536" w:rsidRDefault="00B97248" w:rsidP="00E53378">
            <w:pPr>
              <w:pStyle w:val="TableParagraph"/>
              <w:rPr>
                <w:rFonts w:ascii="Times New Roman"/>
                <w:sz w:val="16"/>
              </w:rPr>
            </w:pPr>
          </w:p>
        </w:tc>
      </w:tr>
      <w:tr w:rsidR="00B97248" w:rsidRPr="00F94536" w14:paraId="6FBC29D9" w14:textId="77777777" w:rsidTr="00E53378">
        <w:trPr>
          <w:trHeight w:val="423"/>
        </w:trPr>
        <w:tc>
          <w:tcPr>
            <w:tcW w:w="1443" w:type="dxa"/>
          </w:tcPr>
          <w:p w14:paraId="0EB830B6" w14:textId="77777777" w:rsidR="00B97248" w:rsidRPr="00F94536" w:rsidRDefault="00B97248" w:rsidP="00E53378">
            <w:pPr>
              <w:pStyle w:val="TableParagraph"/>
              <w:spacing w:before="5"/>
              <w:ind w:left="112"/>
              <w:rPr>
                <w:sz w:val="17"/>
              </w:rPr>
            </w:pPr>
            <w:r w:rsidRPr="00F94536">
              <w:rPr>
                <w:sz w:val="17"/>
              </w:rPr>
              <w:t>Special</w:t>
            </w:r>
          </w:p>
          <w:p w14:paraId="4B31723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614" w:type="dxa"/>
          </w:tcPr>
          <w:p w14:paraId="42F74F05" w14:textId="77777777" w:rsidR="00B97248" w:rsidRPr="00F94536" w:rsidRDefault="00B97248" w:rsidP="00E53378">
            <w:pPr>
              <w:pStyle w:val="TableParagraph"/>
              <w:spacing w:before="6"/>
              <w:rPr>
                <w:rFonts w:ascii="Calibri"/>
                <w:b/>
                <w:sz w:val="17"/>
              </w:rPr>
            </w:pPr>
          </w:p>
          <w:p w14:paraId="249F3EA5" w14:textId="77777777" w:rsidR="00B97248" w:rsidRPr="00F94536" w:rsidRDefault="00B97248" w:rsidP="00E53378">
            <w:pPr>
              <w:pStyle w:val="TableParagraph"/>
              <w:spacing w:line="190" w:lineRule="exact"/>
              <w:ind w:left="156"/>
              <w:rPr>
                <w:sz w:val="17"/>
              </w:rPr>
            </w:pPr>
            <w:r w:rsidRPr="00F94536">
              <w:rPr>
                <w:sz w:val="17"/>
              </w:rPr>
              <w:t>groups w ere 100% R/E minority.</w:t>
            </w:r>
          </w:p>
        </w:tc>
        <w:tc>
          <w:tcPr>
            <w:tcW w:w="5327" w:type="dxa"/>
          </w:tcPr>
          <w:p w14:paraId="0C3312E4" w14:textId="77777777" w:rsidR="00B97248" w:rsidRPr="00F94536" w:rsidRDefault="00B97248" w:rsidP="00E53378">
            <w:pPr>
              <w:pStyle w:val="TableParagraph"/>
              <w:rPr>
                <w:rFonts w:ascii="Times New Roman"/>
                <w:sz w:val="16"/>
              </w:rPr>
            </w:pPr>
          </w:p>
        </w:tc>
        <w:tc>
          <w:tcPr>
            <w:tcW w:w="1154" w:type="dxa"/>
          </w:tcPr>
          <w:p w14:paraId="1E686B3A" w14:textId="77777777" w:rsidR="00B97248" w:rsidRPr="00F94536" w:rsidRDefault="00B97248" w:rsidP="00E53378">
            <w:pPr>
              <w:pStyle w:val="TableParagraph"/>
              <w:rPr>
                <w:rFonts w:ascii="Times New Roman"/>
                <w:sz w:val="16"/>
              </w:rPr>
            </w:pPr>
          </w:p>
        </w:tc>
        <w:tc>
          <w:tcPr>
            <w:tcW w:w="863" w:type="dxa"/>
          </w:tcPr>
          <w:p w14:paraId="26E664F7" w14:textId="77777777" w:rsidR="00B97248" w:rsidRPr="00F94536" w:rsidRDefault="00B97248" w:rsidP="00E53378">
            <w:pPr>
              <w:pStyle w:val="TableParagraph"/>
              <w:rPr>
                <w:rFonts w:ascii="Times New Roman"/>
                <w:sz w:val="16"/>
              </w:rPr>
            </w:pPr>
          </w:p>
        </w:tc>
      </w:tr>
      <w:tr w:rsidR="00B97248" w:rsidRPr="00F94536" w14:paraId="1502BA41" w14:textId="77777777" w:rsidTr="00E53378">
        <w:trPr>
          <w:trHeight w:val="632"/>
        </w:trPr>
        <w:tc>
          <w:tcPr>
            <w:tcW w:w="1443" w:type="dxa"/>
          </w:tcPr>
          <w:p w14:paraId="209E6D09" w14:textId="77777777" w:rsidR="00B97248" w:rsidRPr="00F94536" w:rsidRDefault="00B97248" w:rsidP="00E53378">
            <w:pPr>
              <w:pStyle w:val="TableParagraph"/>
              <w:rPr>
                <w:rFonts w:ascii="Times New Roman"/>
                <w:sz w:val="16"/>
              </w:rPr>
            </w:pPr>
          </w:p>
        </w:tc>
        <w:tc>
          <w:tcPr>
            <w:tcW w:w="5614" w:type="dxa"/>
          </w:tcPr>
          <w:p w14:paraId="78C9A7D7" w14:textId="77777777" w:rsidR="00B97248" w:rsidRPr="00F94536" w:rsidRDefault="00B97248" w:rsidP="00E53378">
            <w:pPr>
              <w:pStyle w:val="TableParagraph"/>
              <w:spacing w:before="1"/>
              <w:rPr>
                <w:rFonts w:ascii="Calibri"/>
                <w:b/>
                <w:sz w:val="18"/>
              </w:rPr>
            </w:pPr>
          </w:p>
          <w:p w14:paraId="6B38DE6F" w14:textId="77777777" w:rsidR="00B97248" w:rsidRPr="00F94536" w:rsidRDefault="00B97248" w:rsidP="00E53378">
            <w:pPr>
              <w:pStyle w:val="TableParagraph"/>
              <w:spacing w:before="1"/>
              <w:ind w:left="156"/>
              <w:rPr>
                <w:sz w:val="17"/>
              </w:rPr>
            </w:pPr>
            <w:r w:rsidRPr="00F94536">
              <w:rPr>
                <w:sz w:val="17"/>
              </w:rPr>
              <w:t>ACTION</w:t>
            </w:r>
          </w:p>
        </w:tc>
        <w:tc>
          <w:tcPr>
            <w:tcW w:w="5327" w:type="dxa"/>
          </w:tcPr>
          <w:p w14:paraId="7FBA47EC" w14:textId="77777777" w:rsidR="00B97248" w:rsidRPr="00F94536" w:rsidRDefault="00B97248" w:rsidP="00E53378">
            <w:pPr>
              <w:pStyle w:val="TableParagraph"/>
              <w:spacing w:before="1"/>
              <w:rPr>
                <w:rFonts w:ascii="Calibri"/>
                <w:b/>
                <w:sz w:val="18"/>
              </w:rPr>
            </w:pPr>
          </w:p>
          <w:p w14:paraId="286635D3" w14:textId="77777777" w:rsidR="00B97248" w:rsidRPr="00F94536" w:rsidRDefault="00B97248" w:rsidP="00E53378">
            <w:pPr>
              <w:pStyle w:val="TableParagraph"/>
              <w:spacing w:before="1"/>
              <w:ind w:left="63"/>
              <w:rPr>
                <w:sz w:val="17"/>
              </w:rPr>
            </w:pPr>
            <w:r w:rsidRPr="00F94536">
              <w:rPr>
                <w:sz w:val="17"/>
              </w:rPr>
              <w:t>Standard Care Group</w:t>
            </w:r>
          </w:p>
        </w:tc>
        <w:tc>
          <w:tcPr>
            <w:tcW w:w="1154" w:type="dxa"/>
          </w:tcPr>
          <w:p w14:paraId="742BBAB0" w14:textId="77777777" w:rsidR="00B97248" w:rsidRPr="00F94536" w:rsidRDefault="00B97248" w:rsidP="00E53378">
            <w:pPr>
              <w:pStyle w:val="TableParagraph"/>
              <w:spacing w:before="13" w:line="254" w:lineRule="auto"/>
              <w:ind w:left="143" w:right="290"/>
              <w:rPr>
                <w:sz w:val="17"/>
              </w:rPr>
            </w:pPr>
            <w:r w:rsidRPr="00F94536">
              <w:rPr>
                <w:sz w:val="17"/>
              </w:rPr>
              <w:t>Betw een Group</w:t>
            </w:r>
          </w:p>
          <w:p w14:paraId="4CA5E660" w14:textId="77777777" w:rsidR="00B97248" w:rsidRPr="00F94536" w:rsidRDefault="00B97248" w:rsidP="00E53378">
            <w:pPr>
              <w:pStyle w:val="TableParagraph"/>
              <w:spacing w:before="2" w:line="182" w:lineRule="exact"/>
              <w:ind w:left="143"/>
              <w:rPr>
                <w:sz w:val="17"/>
              </w:rPr>
            </w:pPr>
            <w:r w:rsidRPr="00F94536">
              <w:rPr>
                <w:sz w:val="17"/>
              </w:rPr>
              <w:t>Difference</w:t>
            </w:r>
          </w:p>
        </w:tc>
        <w:tc>
          <w:tcPr>
            <w:tcW w:w="863" w:type="dxa"/>
          </w:tcPr>
          <w:p w14:paraId="1383D535" w14:textId="77777777" w:rsidR="00B97248" w:rsidRPr="00F94536" w:rsidRDefault="00B97248" w:rsidP="00E53378">
            <w:pPr>
              <w:pStyle w:val="TableParagraph"/>
              <w:spacing w:before="1"/>
              <w:rPr>
                <w:rFonts w:ascii="Calibri"/>
                <w:b/>
                <w:sz w:val="18"/>
              </w:rPr>
            </w:pPr>
          </w:p>
          <w:p w14:paraId="43970E0C" w14:textId="77777777" w:rsidR="00B97248" w:rsidRPr="00F94536" w:rsidRDefault="00B97248" w:rsidP="00E53378">
            <w:pPr>
              <w:pStyle w:val="TableParagraph"/>
              <w:spacing w:before="1"/>
              <w:ind w:left="189"/>
              <w:rPr>
                <w:sz w:val="17"/>
              </w:rPr>
            </w:pPr>
            <w:r w:rsidRPr="00F94536">
              <w:rPr>
                <w:sz w:val="17"/>
              </w:rPr>
              <w:t>Overall</w:t>
            </w:r>
          </w:p>
        </w:tc>
      </w:tr>
      <w:tr w:rsidR="00B97248" w:rsidRPr="00F94536" w14:paraId="5C645535" w14:textId="77777777" w:rsidTr="00E53378">
        <w:trPr>
          <w:trHeight w:val="207"/>
        </w:trPr>
        <w:tc>
          <w:tcPr>
            <w:tcW w:w="1443" w:type="dxa"/>
          </w:tcPr>
          <w:p w14:paraId="24B00590"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5614" w:type="dxa"/>
          </w:tcPr>
          <w:p w14:paraId="0FD236C3" w14:textId="77777777" w:rsidR="00B97248" w:rsidRPr="00F94536" w:rsidRDefault="00B97248" w:rsidP="00E53378">
            <w:pPr>
              <w:pStyle w:val="TableParagraph"/>
              <w:spacing w:before="5" w:line="182" w:lineRule="exact"/>
              <w:ind w:left="156"/>
              <w:rPr>
                <w:sz w:val="17"/>
              </w:rPr>
            </w:pPr>
            <w:r w:rsidRPr="00F94536">
              <w:rPr>
                <w:sz w:val="17"/>
              </w:rPr>
              <w:t>28</w:t>
            </w:r>
          </w:p>
        </w:tc>
        <w:tc>
          <w:tcPr>
            <w:tcW w:w="5327" w:type="dxa"/>
          </w:tcPr>
          <w:p w14:paraId="0E8B9B54" w14:textId="77777777" w:rsidR="00B97248" w:rsidRPr="00F94536" w:rsidRDefault="00B97248" w:rsidP="00E53378">
            <w:pPr>
              <w:pStyle w:val="TableParagraph"/>
              <w:spacing w:before="5" w:line="182" w:lineRule="exact"/>
              <w:ind w:left="62"/>
              <w:rPr>
                <w:sz w:val="17"/>
              </w:rPr>
            </w:pPr>
            <w:r w:rsidRPr="00F94536">
              <w:rPr>
                <w:sz w:val="17"/>
              </w:rPr>
              <w:t>23</w:t>
            </w:r>
          </w:p>
        </w:tc>
        <w:tc>
          <w:tcPr>
            <w:tcW w:w="1154" w:type="dxa"/>
          </w:tcPr>
          <w:p w14:paraId="1CD299BE" w14:textId="77777777" w:rsidR="00B97248" w:rsidRPr="00F94536" w:rsidRDefault="00B97248" w:rsidP="00E53378">
            <w:pPr>
              <w:pStyle w:val="TableParagraph"/>
              <w:rPr>
                <w:rFonts w:ascii="Times New Roman"/>
                <w:sz w:val="14"/>
              </w:rPr>
            </w:pPr>
          </w:p>
        </w:tc>
        <w:tc>
          <w:tcPr>
            <w:tcW w:w="863" w:type="dxa"/>
          </w:tcPr>
          <w:p w14:paraId="5660D8A7" w14:textId="77777777" w:rsidR="00B97248" w:rsidRPr="00F94536" w:rsidRDefault="00B97248" w:rsidP="00E53378">
            <w:pPr>
              <w:pStyle w:val="TableParagraph"/>
              <w:spacing w:before="5" w:line="182" w:lineRule="exact"/>
              <w:ind w:left="189"/>
              <w:rPr>
                <w:sz w:val="17"/>
              </w:rPr>
            </w:pPr>
            <w:r w:rsidRPr="00F94536">
              <w:rPr>
                <w:sz w:val="17"/>
              </w:rPr>
              <w:t>51</w:t>
            </w:r>
          </w:p>
        </w:tc>
      </w:tr>
      <w:tr w:rsidR="00B97248" w:rsidRPr="00F94536" w14:paraId="25825D26" w14:textId="77777777" w:rsidTr="00E53378">
        <w:trPr>
          <w:trHeight w:val="208"/>
        </w:trPr>
        <w:tc>
          <w:tcPr>
            <w:tcW w:w="1443" w:type="dxa"/>
          </w:tcPr>
          <w:p w14:paraId="1025CA98" w14:textId="77777777" w:rsidR="00B97248" w:rsidRPr="00F94536" w:rsidRDefault="00B97248" w:rsidP="00E53378">
            <w:pPr>
              <w:pStyle w:val="TableParagraph"/>
              <w:spacing w:before="5" w:line="182" w:lineRule="exact"/>
              <w:ind w:left="112"/>
              <w:rPr>
                <w:sz w:val="17"/>
              </w:rPr>
            </w:pPr>
            <w:r w:rsidRPr="00F94536">
              <w:rPr>
                <w:sz w:val="17"/>
              </w:rPr>
              <w:t>Sex</w:t>
            </w:r>
          </w:p>
        </w:tc>
        <w:tc>
          <w:tcPr>
            <w:tcW w:w="5614" w:type="dxa"/>
          </w:tcPr>
          <w:p w14:paraId="14D9D1C2" w14:textId="77777777" w:rsidR="00B97248" w:rsidRPr="00F94536" w:rsidRDefault="00B97248" w:rsidP="00E53378">
            <w:pPr>
              <w:pStyle w:val="TableParagraph"/>
              <w:spacing w:before="5" w:line="182" w:lineRule="exact"/>
              <w:ind w:left="156"/>
              <w:rPr>
                <w:sz w:val="17"/>
              </w:rPr>
            </w:pPr>
            <w:r w:rsidRPr="00F94536">
              <w:rPr>
                <w:sz w:val="17"/>
              </w:rPr>
              <w:t>17 (61% female)</w:t>
            </w:r>
          </w:p>
        </w:tc>
        <w:tc>
          <w:tcPr>
            <w:tcW w:w="5327" w:type="dxa"/>
          </w:tcPr>
          <w:p w14:paraId="0350BD39" w14:textId="77777777" w:rsidR="00B97248" w:rsidRPr="00F94536" w:rsidRDefault="00B97248" w:rsidP="00E53378">
            <w:pPr>
              <w:pStyle w:val="TableParagraph"/>
              <w:spacing w:before="5" w:line="182" w:lineRule="exact"/>
              <w:ind w:left="62"/>
              <w:rPr>
                <w:sz w:val="17"/>
              </w:rPr>
            </w:pPr>
            <w:r w:rsidRPr="00F94536">
              <w:rPr>
                <w:sz w:val="17"/>
              </w:rPr>
              <w:t>13 (57%) female</w:t>
            </w:r>
          </w:p>
        </w:tc>
        <w:tc>
          <w:tcPr>
            <w:tcW w:w="1154" w:type="dxa"/>
          </w:tcPr>
          <w:p w14:paraId="4B77DA98" w14:textId="77777777" w:rsidR="00B97248" w:rsidRPr="00F94536" w:rsidRDefault="00B97248" w:rsidP="00E53378">
            <w:pPr>
              <w:pStyle w:val="TableParagraph"/>
              <w:rPr>
                <w:rFonts w:ascii="Times New Roman"/>
                <w:sz w:val="14"/>
              </w:rPr>
            </w:pPr>
          </w:p>
        </w:tc>
        <w:tc>
          <w:tcPr>
            <w:tcW w:w="863" w:type="dxa"/>
          </w:tcPr>
          <w:p w14:paraId="5009DD79" w14:textId="77777777" w:rsidR="00B97248" w:rsidRPr="00F94536" w:rsidRDefault="00B97248" w:rsidP="00E53378">
            <w:pPr>
              <w:pStyle w:val="TableParagraph"/>
              <w:spacing w:before="5" w:line="182" w:lineRule="exact"/>
              <w:ind w:left="189"/>
              <w:rPr>
                <w:sz w:val="17"/>
              </w:rPr>
            </w:pPr>
            <w:r w:rsidRPr="00F94536">
              <w:rPr>
                <w:sz w:val="17"/>
              </w:rPr>
              <w:t>NR</w:t>
            </w:r>
          </w:p>
        </w:tc>
      </w:tr>
      <w:tr w:rsidR="00B97248" w:rsidRPr="00F94536" w14:paraId="3CC5725E" w14:textId="77777777" w:rsidTr="00E53378">
        <w:trPr>
          <w:trHeight w:val="207"/>
        </w:trPr>
        <w:tc>
          <w:tcPr>
            <w:tcW w:w="1443" w:type="dxa"/>
          </w:tcPr>
          <w:p w14:paraId="153C4DC1"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5614" w:type="dxa"/>
          </w:tcPr>
          <w:p w14:paraId="457F9B83" w14:textId="77777777" w:rsidR="00B97248" w:rsidRPr="00F94536" w:rsidRDefault="00B97248" w:rsidP="00E53378">
            <w:pPr>
              <w:pStyle w:val="TableParagraph"/>
              <w:spacing w:before="5" w:line="182" w:lineRule="exact"/>
              <w:ind w:left="156"/>
              <w:rPr>
                <w:sz w:val="17"/>
              </w:rPr>
            </w:pPr>
            <w:r w:rsidRPr="00F94536">
              <w:rPr>
                <w:sz w:val="17"/>
              </w:rPr>
              <w:t>15 (1SD)</w:t>
            </w:r>
          </w:p>
        </w:tc>
        <w:tc>
          <w:tcPr>
            <w:tcW w:w="5327" w:type="dxa"/>
          </w:tcPr>
          <w:p w14:paraId="4B7DC57C" w14:textId="77777777" w:rsidR="00B97248" w:rsidRPr="00F94536" w:rsidRDefault="00B97248" w:rsidP="00E53378">
            <w:pPr>
              <w:pStyle w:val="TableParagraph"/>
              <w:spacing w:before="5" w:line="182" w:lineRule="exact"/>
              <w:ind w:left="62"/>
              <w:rPr>
                <w:sz w:val="17"/>
              </w:rPr>
            </w:pPr>
            <w:r w:rsidRPr="00F94536">
              <w:rPr>
                <w:sz w:val="17"/>
              </w:rPr>
              <w:t>14.6 (0.7SD)</w:t>
            </w:r>
          </w:p>
        </w:tc>
        <w:tc>
          <w:tcPr>
            <w:tcW w:w="1154" w:type="dxa"/>
          </w:tcPr>
          <w:p w14:paraId="330DF82B" w14:textId="77777777" w:rsidR="00B97248" w:rsidRPr="00F94536" w:rsidRDefault="00B97248" w:rsidP="00E53378">
            <w:pPr>
              <w:pStyle w:val="TableParagraph"/>
              <w:rPr>
                <w:rFonts w:ascii="Times New Roman"/>
                <w:sz w:val="14"/>
              </w:rPr>
            </w:pPr>
          </w:p>
        </w:tc>
        <w:tc>
          <w:tcPr>
            <w:tcW w:w="863" w:type="dxa"/>
          </w:tcPr>
          <w:p w14:paraId="39F66675" w14:textId="77777777" w:rsidR="00B97248" w:rsidRPr="00F94536" w:rsidRDefault="00B97248" w:rsidP="00E53378">
            <w:pPr>
              <w:pStyle w:val="TableParagraph"/>
              <w:spacing w:before="5" w:line="182" w:lineRule="exact"/>
              <w:ind w:left="189"/>
              <w:rPr>
                <w:sz w:val="17"/>
              </w:rPr>
            </w:pPr>
            <w:r w:rsidRPr="00F94536">
              <w:rPr>
                <w:sz w:val="17"/>
              </w:rPr>
              <w:t>NR</w:t>
            </w:r>
          </w:p>
        </w:tc>
      </w:tr>
      <w:tr w:rsidR="00B97248" w:rsidRPr="00F94536" w14:paraId="6D912EE6" w14:textId="77777777" w:rsidTr="00E53378">
        <w:trPr>
          <w:trHeight w:val="208"/>
        </w:trPr>
        <w:tc>
          <w:tcPr>
            <w:tcW w:w="1443" w:type="dxa"/>
          </w:tcPr>
          <w:p w14:paraId="7DC14E25"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614" w:type="dxa"/>
          </w:tcPr>
          <w:p w14:paraId="7BDFE503" w14:textId="77777777" w:rsidR="00B97248" w:rsidRPr="00F94536" w:rsidRDefault="00B97248" w:rsidP="00E53378">
            <w:pPr>
              <w:pStyle w:val="TableParagraph"/>
              <w:spacing w:before="5" w:line="182" w:lineRule="exact"/>
              <w:ind w:left="156"/>
              <w:rPr>
                <w:sz w:val="17"/>
              </w:rPr>
            </w:pPr>
            <w:r w:rsidRPr="00F94536">
              <w:rPr>
                <w:sz w:val="17"/>
              </w:rPr>
              <w:t>14% Asian; 75% Hispanic; 0% Native American; 11% multiple</w:t>
            </w:r>
          </w:p>
        </w:tc>
        <w:tc>
          <w:tcPr>
            <w:tcW w:w="5327" w:type="dxa"/>
          </w:tcPr>
          <w:p w14:paraId="5761A2CB" w14:textId="77777777" w:rsidR="00B97248" w:rsidRPr="00F94536" w:rsidRDefault="00B97248" w:rsidP="00E53378">
            <w:pPr>
              <w:pStyle w:val="TableParagraph"/>
              <w:spacing w:before="5" w:line="182" w:lineRule="exact"/>
              <w:ind w:left="62"/>
              <w:rPr>
                <w:sz w:val="17"/>
              </w:rPr>
            </w:pPr>
            <w:r w:rsidRPr="00F94536">
              <w:rPr>
                <w:sz w:val="17"/>
              </w:rPr>
              <w:t>4% Asian; 61% Hispanic; 13% Native American; 22% multiple</w:t>
            </w:r>
          </w:p>
        </w:tc>
        <w:tc>
          <w:tcPr>
            <w:tcW w:w="1154" w:type="dxa"/>
          </w:tcPr>
          <w:p w14:paraId="57AF2594" w14:textId="77777777" w:rsidR="00B97248" w:rsidRPr="00F94536" w:rsidRDefault="00B97248" w:rsidP="00E53378">
            <w:pPr>
              <w:pStyle w:val="TableParagraph"/>
              <w:rPr>
                <w:rFonts w:ascii="Times New Roman"/>
                <w:sz w:val="14"/>
              </w:rPr>
            </w:pPr>
          </w:p>
        </w:tc>
        <w:tc>
          <w:tcPr>
            <w:tcW w:w="863" w:type="dxa"/>
          </w:tcPr>
          <w:p w14:paraId="754184D1" w14:textId="77777777" w:rsidR="00B97248" w:rsidRPr="00F94536" w:rsidRDefault="00B97248" w:rsidP="00E53378">
            <w:pPr>
              <w:pStyle w:val="TableParagraph"/>
              <w:spacing w:before="5" w:line="182" w:lineRule="exact"/>
              <w:ind w:left="189"/>
              <w:rPr>
                <w:sz w:val="17"/>
              </w:rPr>
            </w:pPr>
            <w:r w:rsidRPr="00F94536">
              <w:rPr>
                <w:sz w:val="17"/>
              </w:rPr>
              <w:t>NR</w:t>
            </w:r>
          </w:p>
        </w:tc>
      </w:tr>
      <w:tr w:rsidR="00B97248" w:rsidRPr="00F94536" w14:paraId="6A556C10" w14:textId="77777777" w:rsidTr="00E53378">
        <w:trPr>
          <w:trHeight w:val="215"/>
        </w:trPr>
        <w:tc>
          <w:tcPr>
            <w:tcW w:w="1443" w:type="dxa"/>
          </w:tcPr>
          <w:p w14:paraId="75C119D3" w14:textId="77777777" w:rsidR="00B97248" w:rsidRPr="00F94536" w:rsidRDefault="00B97248" w:rsidP="00E53378">
            <w:pPr>
              <w:pStyle w:val="TableParagraph"/>
              <w:spacing w:before="5" w:line="190" w:lineRule="exact"/>
              <w:ind w:left="112"/>
              <w:rPr>
                <w:sz w:val="17"/>
              </w:rPr>
            </w:pPr>
            <w:r w:rsidRPr="00F94536">
              <w:rPr>
                <w:sz w:val="17"/>
              </w:rPr>
              <w:t>BMI percentile</w:t>
            </w:r>
          </w:p>
        </w:tc>
        <w:tc>
          <w:tcPr>
            <w:tcW w:w="5614" w:type="dxa"/>
          </w:tcPr>
          <w:p w14:paraId="0C089FA1" w14:textId="77777777" w:rsidR="00B97248" w:rsidRPr="00F94536" w:rsidRDefault="00B97248" w:rsidP="00E53378">
            <w:pPr>
              <w:pStyle w:val="TableParagraph"/>
              <w:spacing w:before="5" w:line="190" w:lineRule="exact"/>
              <w:ind w:left="156"/>
              <w:rPr>
                <w:sz w:val="17"/>
              </w:rPr>
            </w:pPr>
            <w:r w:rsidRPr="00F94536">
              <w:rPr>
                <w:sz w:val="17"/>
              </w:rPr>
              <w:t>94.5 (4.1SD)</w:t>
            </w:r>
          </w:p>
        </w:tc>
        <w:tc>
          <w:tcPr>
            <w:tcW w:w="5327" w:type="dxa"/>
          </w:tcPr>
          <w:p w14:paraId="41E08D39" w14:textId="77777777" w:rsidR="00B97248" w:rsidRPr="00F94536" w:rsidRDefault="00B97248" w:rsidP="00E53378">
            <w:pPr>
              <w:pStyle w:val="TableParagraph"/>
              <w:spacing w:before="5" w:line="190" w:lineRule="exact"/>
              <w:ind w:left="62"/>
              <w:rPr>
                <w:sz w:val="17"/>
              </w:rPr>
            </w:pPr>
            <w:r w:rsidRPr="00F94536">
              <w:rPr>
                <w:sz w:val="17"/>
              </w:rPr>
              <w:t>94.4(4.6SD)</w:t>
            </w:r>
          </w:p>
        </w:tc>
        <w:tc>
          <w:tcPr>
            <w:tcW w:w="1154" w:type="dxa"/>
          </w:tcPr>
          <w:p w14:paraId="5E96A437" w14:textId="77777777" w:rsidR="00B97248" w:rsidRPr="00F94536" w:rsidRDefault="00B97248" w:rsidP="00E53378">
            <w:pPr>
              <w:pStyle w:val="TableParagraph"/>
              <w:rPr>
                <w:rFonts w:ascii="Times New Roman"/>
                <w:sz w:val="14"/>
              </w:rPr>
            </w:pPr>
          </w:p>
        </w:tc>
        <w:tc>
          <w:tcPr>
            <w:tcW w:w="863" w:type="dxa"/>
          </w:tcPr>
          <w:p w14:paraId="5426AA05" w14:textId="77777777" w:rsidR="00B97248" w:rsidRPr="00F94536" w:rsidRDefault="00B97248" w:rsidP="00E53378">
            <w:pPr>
              <w:pStyle w:val="TableParagraph"/>
              <w:spacing w:before="5" w:line="190" w:lineRule="exact"/>
              <w:ind w:left="189"/>
              <w:rPr>
                <w:sz w:val="17"/>
              </w:rPr>
            </w:pPr>
            <w:r w:rsidRPr="00F94536">
              <w:rPr>
                <w:sz w:val="17"/>
              </w:rPr>
              <w:t>NR</w:t>
            </w:r>
          </w:p>
        </w:tc>
      </w:tr>
      <w:tr w:rsidR="00B97248" w:rsidRPr="00F94536" w14:paraId="581921D6" w14:textId="77777777" w:rsidTr="00E53378">
        <w:trPr>
          <w:trHeight w:val="215"/>
        </w:trPr>
        <w:tc>
          <w:tcPr>
            <w:tcW w:w="14401" w:type="dxa"/>
            <w:gridSpan w:val="5"/>
          </w:tcPr>
          <w:p w14:paraId="6A1F916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2A59E05" w14:textId="77777777" w:rsidTr="00E53378">
        <w:trPr>
          <w:trHeight w:val="623"/>
        </w:trPr>
        <w:tc>
          <w:tcPr>
            <w:tcW w:w="1443" w:type="dxa"/>
          </w:tcPr>
          <w:p w14:paraId="5733E249" w14:textId="77777777" w:rsidR="00B97248" w:rsidRPr="00F94536" w:rsidRDefault="00B97248" w:rsidP="00E53378">
            <w:pPr>
              <w:pStyle w:val="TableParagraph"/>
              <w:rPr>
                <w:rFonts w:ascii="Times New Roman"/>
                <w:sz w:val="16"/>
              </w:rPr>
            </w:pPr>
          </w:p>
        </w:tc>
        <w:tc>
          <w:tcPr>
            <w:tcW w:w="5614" w:type="dxa"/>
          </w:tcPr>
          <w:p w14:paraId="7C7CF8A9" w14:textId="77777777" w:rsidR="00B97248" w:rsidRPr="00F94536" w:rsidRDefault="00B97248" w:rsidP="00E53378">
            <w:pPr>
              <w:pStyle w:val="TableParagraph"/>
              <w:spacing w:before="6"/>
              <w:rPr>
                <w:rFonts w:ascii="Calibri"/>
                <w:b/>
                <w:sz w:val="17"/>
              </w:rPr>
            </w:pPr>
          </w:p>
          <w:p w14:paraId="615C6C0B" w14:textId="77777777" w:rsidR="00B97248" w:rsidRPr="00F94536" w:rsidRDefault="00B97248" w:rsidP="00E53378">
            <w:pPr>
              <w:pStyle w:val="TableParagraph"/>
              <w:ind w:left="157"/>
              <w:rPr>
                <w:sz w:val="17"/>
              </w:rPr>
            </w:pPr>
            <w:r w:rsidRPr="00F94536">
              <w:rPr>
                <w:sz w:val="17"/>
              </w:rPr>
              <w:t>ACTION</w:t>
            </w:r>
          </w:p>
        </w:tc>
        <w:tc>
          <w:tcPr>
            <w:tcW w:w="5327" w:type="dxa"/>
          </w:tcPr>
          <w:p w14:paraId="31A9DD8E" w14:textId="77777777" w:rsidR="00B97248" w:rsidRPr="00F94536" w:rsidRDefault="00B97248" w:rsidP="00E53378">
            <w:pPr>
              <w:pStyle w:val="TableParagraph"/>
              <w:spacing w:before="6"/>
              <w:rPr>
                <w:rFonts w:ascii="Calibri"/>
                <w:b/>
                <w:sz w:val="17"/>
              </w:rPr>
            </w:pPr>
          </w:p>
          <w:p w14:paraId="5CA55837" w14:textId="77777777" w:rsidR="00B97248" w:rsidRPr="00F94536" w:rsidRDefault="00B97248" w:rsidP="00E53378">
            <w:pPr>
              <w:pStyle w:val="TableParagraph"/>
              <w:ind w:left="63"/>
              <w:rPr>
                <w:sz w:val="17"/>
              </w:rPr>
            </w:pPr>
            <w:r w:rsidRPr="00F94536">
              <w:rPr>
                <w:sz w:val="17"/>
              </w:rPr>
              <w:t>Standard Care Group</w:t>
            </w:r>
          </w:p>
        </w:tc>
        <w:tc>
          <w:tcPr>
            <w:tcW w:w="1154" w:type="dxa"/>
          </w:tcPr>
          <w:p w14:paraId="4E3628B2" w14:textId="77777777" w:rsidR="00B97248" w:rsidRPr="00F94536" w:rsidRDefault="00B97248" w:rsidP="00E53378">
            <w:pPr>
              <w:pStyle w:val="TableParagraph"/>
              <w:spacing w:before="5" w:line="254" w:lineRule="auto"/>
              <w:ind w:left="143" w:right="290"/>
              <w:rPr>
                <w:sz w:val="17"/>
              </w:rPr>
            </w:pPr>
            <w:r w:rsidRPr="00F94536">
              <w:rPr>
                <w:sz w:val="17"/>
              </w:rPr>
              <w:t>Betw een Group</w:t>
            </w:r>
          </w:p>
          <w:p w14:paraId="0EC41207" w14:textId="77777777" w:rsidR="00B97248" w:rsidRPr="00F94536" w:rsidRDefault="00B97248" w:rsidP="00E53378">
            <w:pPr>
              <w:pStyle w:val="TableParagraph"/>
              <w:spacing w:before="2" w:line="182" w:lineRule="exact"/>
              <w:ind w:left="143"/>
              <w:rPr>
                <w:sz w:val="17"/>
              </w:rPr>
            </w:pPr>
            <w:r w:rsidRPr="00F94536">
              <w:rPr>
                <w:sz w:val="17"/>
              </w:rPr>
              <w:t>Difference</w:t>
            </w:r>
          </w:p>
        </w:tc>
        <w:tc>
          <w:tcPr>
            <w:tcW w:w="863" w:type="dxa"/>
          </w:tcPr>
          <w:p w14:paraId="12F45676" w14:textId="77777777" w:rsidR="00B97248" w:rsidRPr="00F94536" w:rsidRDefault="00B97248" w:rsidP="00E53378">
            <w:pPr>
              <w:pStyle w:val="TableParagraph"/>
              <w:rPr>
                <w:rFonts w:ascii="Times New Roman"/>
                <w:sz w:val="16"/>
              </w:rPr>
            </w:pPr>
          </w:p>
        </w:tc>
      </w:tr>
      <w:tr w:rsidR="00B97248" w:rsidRPr="00F94536" w14:paraId="75CFBABB" w14:textId="77777777" w:rsidTr="00E53378">
        <w:trPr>
          <w:trHeight w:val="1856"/>
        </w:trPr>
        <w:tc>
          <w:tcPr>
            <w:tcW w:w="1443" w:type="dxa"/>
          </w:tcPr>
          <w:p w14:paraId="66AC05A6" w14:textId="77777777" w:rsidR="00B97248" w:rsidRPr="00F94536" w:rsidRDefault="00B97248" w:rsidP="00E53378">
            <w:pPr>
              <w:pStyle w:val="TableParagraph"/>
              <w:rPr>
                <w:rFonts w:ascii="Calibri"/>
                <w:b/>
                <w:sz w:val="20"/>
              </w:rPr>
            </w:pPr>
          </w:p>
          <w:p w14:paraId="7061975B" w14:textId="77777777" w:rsidR="00B97248" w:rsidRPr="00F94536" w:rsidRDefault="00B97248" w:rsidP="00E53378">
            <w:pPr>
              <w:pStyle w:val="TableParagraph"/>
              <w:rPr>
                <w:rFonts w:ascii="Calibri"/>
                <w:b/>
                <w:sz w:val="20"/>
              </w:rPr>
            </w:pPr>
          </w:p>
          <w:p w14:paraId="6AF86708" w14:textId="77777777" w:rsidR="00B97248" w:rsidRPr="00F94536" w:rsidRDefault="00B97248" w:rsidP="00E53378">
            <w:pPr>
              <w:pStyle w:val="TableParagraph"/>
              <w:spacing w:before="141" w:line="254" w:lineRule="auto"/>
              <w:ind w:left="112" w:right="150"/>
              <w:rPr>
                <w:sz w:val="17"/>
              </w:rPr>
            </w:pPr>
            <w:r w:rsidRPr="00F94536">
              <w:rPr>
                <w:sz w:val="17"/>
              </w:rPr>
              <w:t>Intervention as defined by author</w:t>
            </w:r>
          </w:p>
        </w:tc>
        <w:tc>
          <w:tcPr>
            <w:tcW w:w="5614" w:type="dxa"/>
          </w:tcPr>
          <w:p w14:paraId="56958A2D" w14:textId="77777777" w:rsidR="00B97248" w:rsidRPr="00F94536" w:rsidRDefault="00B97248" w:rsidP="00E53378">
            <w:pPr>
              <w:pStyle w:val="TableParagraph"/>
              <w:spacing w:before="5" w:line="254" w:lineRule="auto"/>
              <w:ind w:left="156" w:right="185"/>
              <w:rPr>
                <w:sz w:val="17"/>
              </w:rPr>
            </w:pPr>
            <w:r w:rsidRPr="00F94536">
              <w:rPr>
                <w:sz w:val="17"/>
              </w:rPr>
              <w:t>ACTION, based on the Transtheoretical Model [13], included three primary components: (1) clinical encounters w ith the SBHC clinician every tw o to three w eeks for a total of eight visits over</w:t>
            </w:r>
          </w:p>
          <w:p w14:paraId="41E2CC52" w14:textId="77777777" w:rsidR="00B97248" w:rsidRPr="00F94536" w:rsidRDefault="00B97248" w:rsidP="00E53378">
            <w:pPr>
              <w:pStyle w:val="TableParagraph"/>
              <w:spacing w:before="3" w:line="249" w:lineRule="auto"/>
              <w:ind w:left="156" w:right="185"/>
              <w:rPr>
                <w:sz w:val="17"/>
              </w:rPr>
            </w:pPr>
            <w:r w:rsidRPr="00F94536">
              <w:rPr>
                <w:sz w:val="17"/>
              </w:rPr>
              <w:t>one academic year, (2) use of motivational interview ing (MI) [14, 15], and (3) obesity risk reduction strategies from a toolkit that w as cocreated w ith a community advisory group made of overw eight and obese adolescents and their parents. The toolkit included a DVD and print materials to provide a “menu of options” during</w:t>
            </w:r>
          </w:p>
          <w:p w14:paraId="34C535D0" w14:textId="77777777" w:rsidR="00B97248" w:rsidRPr="00F94536" w:rsidRDefault="00B97248" w:rsidP="00E53378">
            <w:pPr>
              <w:pStyle w:val="TableParagraph"/>
              <w:spacing w:before="7" w:line="182" w:lineRule="exact"/>
              <w:ind w:left="156"/>
              <w:rPr>
                <w:sz w:val="17"/>
              </w:rPr>
            </w:pPr>
            <w:r w:rsidRPr="00F94536">
              <w:rPr>
                <w:sz w:val="17"/>
              </w:rPr>
              <w:t>clinical encounters (Table 1).</w:t>
            </w:r>
          </w:p>
        </w:tc>
        <w:tc>
          <w:tcPr>
            <w:tcW w:w="5327" w:type="dxa"/>
          </w:tcPr>
          <w:p w14:paraId="0CAE461B" w14:textId="77777777" w:rsidR="00B97248" w:rsidRPr="00F94536" w:rsidRDefault="00B97248" w:rsidP="00E53378">
            <w:pPr>
              <w:pStyle w:val="TableParagraph"/>
              <w:spacing w:before="6"/>
              <w:rPr>
                <w:rFonts w:ascii="Calibri"/>
                <w:b/>
                <w:sz w:val="17"/>
              </w:rPr>
            </w:pPr>
          </w:p>
          <w:p w14:paraId="14C42F9C" w14:textId="77777777" w:rsidR="00B97248" w:rsidRPr="00F94536" w:rsidRDefault="00B97248" w:rsidP="00E53378">
            <w:pPr>
              <w:pStyle w:val="TableParagraph"/>
              <w:spacing w:line="252" w:lineRule="auto"/>
              <w:ind w:left="62" w:right="130"/>
              <w:rPr>
                <w:sz w:val="17"/>
              </w:rPr>
            </w:pPr>
            <w:r w:rsidRPr="00F94536">
              <w:rPr>
                <w:sz w:val="17"/>
              </w:rPr>
              <w:t>The clinician w as trained on the study protocol and procedural materials prior to initiating the trial. Participants in the SCG received one clinic visit at the beginning of the trial that w as similar in content to the first visit of the intervention group except they w ere not given the DVD or DVD player. The AAP “Balance for a Healthy Life” booklet and medical results summary w ith</w:t>
            </w:r>
          </w:p>
          <w:p w14:paraId="4563372F" w14:textId="77777777" w:rsidR="00B97248" w:rsidRPr="00F94536" w:rsidRDefault="00B97248" w:rsidP="00E53378">
            <w:pPr>
              <w:pStyle w:val="TableParagraph"/>
              <w:ind w:left="63"/>
              <w:rPr>
                <w:sz w:val="17"/>
              </w:rPr>
            </w:pPr>
            <w:r w:rsidRPr="00F94536">
              <w:rPr>
                <w:sz w:val="17"/>
              </w:rPr>
              <w:t>AAP recommendations</w:t>
            </w:r>
            <w:r>
              <w:rPr>
                <w:sz w:val="17"/>
              </w:rPr>
              <w:t xml:space="preserve"> </w:t>
            </w:r>
            <w:r w:rsidRPr="00F94536">
              <w:rPr>
                <w:sz w:val="17"/>
              </w:rPr>
              <w:t>[11] w ere also provided to participants.</w:t>
            </w:r>
          </w:p>
        </w:tc>
        <w:tc>
          <w:tcPr>
            <w:tcW w:w="1154" w:type="dxa"/>
          </w:tcPr>
          <w:p w14:paraId="0A48D2CE" w14:textId="77777777" w:rsidR="00B97248" w:rsidRPr="00F94536" w:rsidRDefault="00B97248" w:rsidP="00E53378">
            <w:pPr>
              <w:pStyle w:val="TableParagraph"/>
              <w:rPr>
                <w:rFonts w:ascii="Times New Roman"/>
                <w:sz w:val="16"/>
              </w:rPr>
            </w:pPr>
          </w:p>
        </w:tc>
        <w:tc>
          <w:tcPr>
            <w:tcW w:w="863" w:type="dxa"/>
          </w:tcPr>
          <w:p w14:paraId="26CBDC50" w14:textId="77777777" w:rsidR="00B97248" w:rsidRPr="00F94536" w:rsidRDefault="00B97248" w:rsidP="00E53378">
            <w:pPr>
              <w:pStyle w:val="TableParagraph"/>
              <w:rPr>
                <w:rFonts w:ascii="Times New Roman"/>
                <w:sz w:val="16"/>
              </w:rPr>
            </w:pPr>
          </w:p>
        </w:tc>
      </w:tr>
      <w:tr w:rsidR="00B97248" w:rsidRPr="00F94536" w14:paraId="665FD562" w14:textId="77777777" w:rsidTr="00E53378">
        <w:trPr>
          <w:trHeight w:val="410"/>
        </w:trPr>
        <w:tc>
          <w:tcPr>
            <w:tcW w:w="1443" w:type="dxa"/>
          </w:tcPr>
          <w:p w14:paraId="3D3B97B0" w14:textId="77777777" w:rsidR="00B97248" w:rsidRPr="00F94536" w:rsidRDefault="00B97248" w:rsidP="00E53378">
            <w:pPr>
              <w:pStyle w:val="TableParagraph"/>
              <w:spacing w:before="5"/>
              <w:ind w:left="112"/>
              <w:rPr>
                <w:sz w:val="17"/>
              </w:rPr>
            </w:pPr>
            <w:r w:rsidRPr="00F94536">
              <w:rPr>
                <w:sz w:val="17"/>
              </w:rPr>
              <w:t>Intervention</w:t>
            </w:r>
          </w:p>
          <w:p w14:paraId="3237093D"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614" w:type="dxa"/>
          </w:tcPr>
          <w:p w14:paraId="046A3BE3" w14:textId="77777777" w:rsidR="00B97248" w:rsidRPr="00F94536" w:rsidRDefault="00B97248" w:rsidP="00E53378">
            <w:pPr>
              <w:pStyle w:val="TableParagraph"/>
              <w:spacing w:before="117"/>
              <w:ind w:left="156"/>
              <w:rPr>
                <w:sz w:val="17"/>
              </w:rPr>
            </w:pPr>
            <w:r w:rsidRPr="00F94536">
              <w:rPr>
                <w:sz w:val="17"/>
              </w:rPr>
              <w:t>1 year</w:t>
            </w:r>
          </w:p>
        </w:tc>
        <w:tc>
          <w:tcPr>
            <w:tcW w:w="5327" w:type="dxa"/>
          </w:tcPr>
          <w:p w14:paraId="7A8814F4" w14:textId="77777777" w:rsidR="00B97248" w:rsidRPr="00F94536" w:rsidRDefault="00B97248" w:rsidP="00E53378">
            <w:pPr>
              <w:pStyle w:val="TableParagraph"/>
              <w:spacing w:before="117"/>
              <w:ind w:left="62"/>
              <w:rPr>
                <w:sz w:val="17"/>
              </w:rPr>
            </w:pPr>
            <w:r w:rsidRPr="00F94536">
              <w:rPr>
                <w:sz w:val="17"/>
              </w:rPr>
              <w:t>1 year</w:t>
            </w:r>
          </w:p>
        </w:tc>
        <w:tc>
          <w:tcPr>
            <w:tcW w:w="1154" w:type="dxa"/>
          </w:tcPr>
          <w:p w14:paraId="5198DC43" w14:textId="77777777" w:rsidR="00B97248" w:rsidRPr="00F94536" w:rsidRDefault="00B97248" w:rsidP="00E53378">
            <w:pPr>
              <w:pStyle w:val="TableParagraph"/>
              <w:rPr>
                <w:rFonts w:ascii="Times New Roman"/>
                <w:sz w:val="16"/>
              </w:rPr>
            </w:pPr>
          </w:p>
        </w:tc>
        <w:tc>
          <w:tcPr>
            <w:tcW w:w="863" w:type="dxa"/>
          </w:tcPr>
          <w:p w14:paraId="7046C77C" w14:textId="77777777" w:rsidR="00B97248" w:rsidRPr="00F94536" w:rsidRDefault="00B97248" w:rsidP="00E53378">
            <w:pPr>
              <w:pStyle w:val="TableParagraph"/>
              <w:rPr>
                <w:rFonts w:ascii="Times New Roman"/>
                <w:sz w:val="16"/>
              </w:rPr>
            </w:pPr>
          </w:p>
        </w:tc>
      </w:tr>
    </w:tbl>
    <w:p w14:paraId="0589FBD4"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0"/>
        <w:gridCol w:w="5577"/>
        <w:gridCol w:w="5217"/>
      </w:tblGrid>
      <w:tr w:rsidR="00B97248" w:rsidRPr="00F94536" w14:paraId="43BB9E0A" w14:textId="77777777" w:rsidTr="00E53378">
        <w:trPr>
          <w:trHeight w:val="1362"/>
        </w:trPr>
        <w:tc>
          <w:tcPr>
            <w:tcW w:w="1370" w:type="dxa"/>
          </w:tcPr>
          <w:p w14:paraId="198EA4B9" w14:textId="77777777" w:rsidR="00B97248" w:rsidRPr="00F94536" w:rsidRDefault="00B97248" w:rsidP="00E53378">
            <w:pPr>
              <w:pStyle w:val="TableParagraph"/>
              <w:rPr>
                <w:rFonts w:ascii="Calibri"/>
                <w:b/>
                <w:sz w:val="20"/>
              </w:rPr>
            </w:pPr>
          </w:p>
          <w:p w14:paraId="1052033C" w14:textId="77777777" w:rsidR="00B97248" w:rsidRPr="00F94536" w:rsidRDefault="00B97248" w:rsidP="00E53378">
            <w:pPr>
              <w:pStyle w:val="TableParagraph"/>
              <w:spacing w:before="4"/>
              <w:rPr>
                <w:rFonts w:ascii="Calibri"/>
                <w:b/>
                <w:sz w:val="15"/>
              </w:rPr>
            </w:pPr>
          </w:p>
          <w:p w14:paraId="3552C6DA" w14:textId="77777777" w:rsidR="00B97248" w:rsidRPr="00F94536" w:rsidRDefault="00B97248" w:rsidP="00E53378">
            <w:pPr>
              <w:pStyle w:val="TableParagraph"/>
              <w:spacing w:line="254" w:lineRule="auto"/>
              <w:ind w:left="50" w:right="287"/>
              <w:rPr>
                <w:sz w:val="17"/>
              </w:rPr>
            </w:pPr>
            <w:r w:rsidRPr="00F94536">
              <w:rPr>
                <w:sz w:val="17"/>
              </w:rPr>
              <w:t>Intensity as described by authors</w:t>
            </w:r>
          </w:p>
        </w:tc>
        <w:tc>
          <w:tcPr>
            <w:tcW w:w="5577" w:type="dxa"/>
          </w:tcPr>
          <w:p w14:paraId="43A3598F" w14:textId="77777777" w:rsidR="00B97248" w:rsidRPr="00F94536" w:rsidRDefault="00B97248" w:rsidP="00E53378">
            <w:pPr>
              <w:pStyle w:val="TableParagraph"/>
              <w:ind w:left="168"/>
              <w:rPr>
                <w:sz w:val="17"/>
              </w:rPr>
            </w:pPr>
            <w:r w:rsidRPr="00F94536">
              <w:rPr>
                <w:sz w:val="17"/>
              </w:rPr>
              <w:t>1) clinical encounters w ith the SBHC clinician every tw o to three</w:t>
            </w:r>
          </w:p>
          <w:p w14:paraId="6CAF9DE9" w14:textId="77777777" w:rsidR="00B97248" w:rsidRPr="00F94536" w:rsidRDefault="00B97248" w:rsidP="00E53378">
            <w:pPr>
              <w:pStyle w:val="TableParagraph"/>
              <w:spacing w:before="12" w:line="254" w:lineRule="auto"/>
              <w:ind w:left="168" w:right="43" w:hanging="1"/>
              <w:rPr>
                <w:sz w:val="17"/>
              </w:rPr>
            </w:pPr>
            <w:r w:rsidRPr="00F94536">
              <w:rPr>
                <w:sz w:val="17"/>
              </w:rPr>
              <w:t>w eeks for a total of eight visits over one academic year. After each visit, telephone updates w ere given to the caregiver, during w hich the SBHC clinician used MI to encourage caregivers to adopt the risk reduction strategies.Sessions averaged 47 minutes for the</w:t>
            </w:r>
          </w:p>
          <w:p w14:paraId="2849E11E" w14:textId="77777777" w:rsidR="00B97248" w:rsidRPr="00F94536" w:rsidRDefault="00B97248" w:rsidP="00E53378">
            <w:pPr>
              <w:pStyle w:val="TableParagraph"/>
              <w:spacing w:before="3"/>
              <w:ind w:left="168"/>
              <w:rPr>
                <w:sz w:val="17"/>
              </w:rPr>
            </w:pPr>
            <w:r w:rsidRPr="00F94536">
              <w:rPr>
                <w:sz w:val="17"/>
              </w:rPr>
              <w:t>first session and 24 minutes for subsequent sessions.</w:t>
            </w:r>
          </w:p>
        </w:tc>
        <w:tc>
          <w:tcPr>
            <w:tcW w:w="5217" w:type="dxa"/>
          </w:tcPr>
          <w:p w14:paraId="354DFDE9" w14:textId="77777777" w:rsidR="00B97248" w:rsidRPr="00F94536" w:rsidRDefault="00B97248" w:rsidP="00E53378">
            <w:pPr>
              <w:pStyle w:val="TableParagraph"/>
              <w:spacing w:before="2"/>
              <w:rPr>
                <w:rFonts w:ascii="Calibri"/>
                <w:b/>
                <w:sz w:val="26"/>
              </w:rPr>
            </w:pPr>
          </w:p>
          <w:p w14:paraId="0C12AE76" w14:textId="77777777" w:rsidR="00B97248" w:rsidRPr="00F94536" w:rsidRDefault="00B97248" w:rsidP="00E53378">
            <w:pPr>
              <w:pStyle w:val="TableParagraph"/>
              <w:spacing w:line="254" w:lineRule="auto"/>
              <w:ind w:left="111" w:hanging="1"/>
              <w:rPr>
                <w:sz w:val="17"/>
              </w:rPr>
            </w:pPr>
            <w:r w:rsidRPr="00F94536">
              <w:rPr>
                <w:sz w:val="17"/>
              </w:rPr>
              <w:t>Participants in the SCG received one clinic visit at the beginning of the trial that w as similar in content to the first visit of the intervention group except they w ere not given the DVD or DVD player. Sessions averaged for 28 minutes</w:t>
            </w:r>
          </w:p>
        </w:tc>
      </w:tr>
      <w:tr w:rsidR="00B97248" w:rsidRPr="00F94536" w14:paraId="04CD7495" w14:textId="77777777" w:rsidTr="00E53378">
        <w:trPr>
          <w:trHeight w:val="519"/>
        </w:trPr>
        <w:tc>
          <w:tcPr>
            <w:tcW w:w="1370" w:type="dxa"/>
          </w:tcPr>
          <w:p w14:paraId="0FAAAFD1" w14:textId="77777777" w:rsidR="00B97248" w:rsidRPr="00F94536" w:rsidRDefault="00B97248" w:rsidP="00E53378">
            <w:pPr>
              <w:pStyle w:val="TableParagraph"/>
              <w:spacing w:before="116" w:line="192" w:lineRule="exact"/>
              <w:ind w:left="50" w:right="287"/>
              <w:rPr>
                <w:sz w:val="17"/>
              </w:rPr>
            </w:pPr>
            <w:r w:rsidRPr="00F94536">
              <w:rPr>
                <w:sz w:val="17"/>
              </w:rPr>
              <w:t>Assigned Intensity</w:t>
            </w:r>
          </w:p>
        </w:tc>
        <w:tc>
          <w:tcPr>
            <w:tcW w:w="5577" w:type="dxa"/>
          </w:tcPr>
          <w:p w14:paraId="222791A9" w14:textId="77777777" w:rsidR="00B97248" w:rsidRPr="00F94536" w:rsidRDefault="00B97248" w:rsidP="00E53378">
            <w:pPr>
              <w:pStyle w:val="TableParagraph"/>
              <w:spacing w:before="1"/>
              <w:rPr>
                <w:rFonts w:ascii="Calibri"/>
                <w:b/>
                <w:sz w:val="18"/>
              </w:rPr>
            </w:pPr>
          </w:p>
          <w:p w14:paraId="630BC4BA" w14:textId="77777777" w:rsidR="00B97248" w:rsidRPr="00F94536" w:rsidRDefault="00B97248" w:rsidP="00E53378">
            <w:pPr>
              <w:pStyle w:val="TableParagraph"/>
              <w:ind w:left="168"/>
              <w:rPr>
                <w:sz w:val="17"/>
              </w:rPr>
            </w:pPr>
            <w:r w:rsidRPr="00F94536">
              <w:rPr>
                <w:sz w:val="17"/>
              </w:rPr>
              <w:t>&lt;5 hours</w:t>
            </w:r>
          </w:p>
        </w:tc>
        <w:tc>
          <w:tcPr>
            <w:tcW w:w="5217" w:type="dxa"/>
          </w:tcPr>
          <w:p w14:paraId="55870696" w14:textId="77777777" w:rsidR="00B97248" w:rsidRPr="00F94536" w:rsidRDefault="00B97248" w:rsidP="00E53378">
            <w:pPr>
              <w:pStyle w:val="TableParagraph"/>
              <w:spacing w:before="1"/>
              <w:rPr>
                <w:rFonts w:ascii="Calibri"/>
                <w:b/>
                <w:sz w:val="18"/>
              </w:rPr>
            </w:pPr>
          </w:p>
          <w:p w14:paraId="38147B5D" w14:textId="77777777" w:rsidR="00B97248" w:rsidRPr="00F94536" w:rsidRDefault="00B97248" w:rsidP="00E53378">
            <w:pPr>
              <w:pStyle w:val="TableParagraph"/>
              <w:ind w:left="111"/>
              <w:rPr>
                <w:sz w:val="17"/>
              </w:rPr>
            </w:pPr>
            <w:r w:rsidRPr="00F94536">
              <w:rPr>
                <w:sz w:val="17"/>
              </w:rPr>
              <w:t>&lt; 5hours</w:t>
            </w:r>
          </w:p>
        </w:tc>
      </w:tr>
      <w:tr w:rsidR="00B97248" w:rsidRPr="00F94536" w14:paraId="0B58042F" w14:textId="77777777" w:rsidTr="00E53378">
        <w:trPr>
          <w:trHeight w:val="416"/>
        </w:trPr>
        <w:tc>
          <w:tcPr>
            <w:tcW w:w="1370" w:type="dxa"/>
          </w:tcPr>
          <w:p w14:paraId="58FE2AC7" w14:textId="77777777" w:rsidR="00B97248" w:rsidRPr="00F94536" w:rsidRDefault="00B97248" w:rsidP="00E53378">
            <w:pPr>
              <w:pStyle w:val="TableParagraph"/>
              <w:spacing w:before="5"/>
              <w:ind w:left="50"/>
              <w:rPr>
                <w:sz w:val="17"/>
              </w:rPr>
            </w:pPr>
            <w:r w:rsidRPr="00F94536">
              <w:rPr>
                <w:sz w:val="17"/>
              </w:rPr>
              <w:t>Provider type</w:t>
            </w:r>
          </w:p>
          <w:p w14:paraId="29BC0C68" w14:textId="77777777" w:rsidR="00B97248" w:rsidRPr="00F94536" w:rsidRDefault="00B97248" w:rsidP="00E53378">
            <w:pPr>
              <w:pStyle w:val="TableParagraph"/>
              <w:spacing w:before="13" w:line="182" w:lineRule="exact"/>
              <w:ind w:left="50"/>
              <w:rPr>
                <w:sz w:val="17"/>
              </w:rPr>
            </w:pPr>
            <w:r w:rsidRPr="00F94536">
              <w:rPr>
                <w:sz w:val="17"/>
              </w:rPr>
              <w:t>(select all)</w:t>
            </w:r>
          </w:p>
        </w:tc>
        <w:tc>
          <w:tcPr>
            <w:tcW w:w="5577" w:type="dxa"/>
          </w:tcPr>
          <w:p w14:paraId="2E34ABC7" w14:textId="77777777" w:rsidR="00B97248" w:rsidRPr="00F94536" w:rsidRDefault="00B97248" w:rsidP="00E53378">
            <w:pPr>
              <w:pStyle w:val="TableParagraph"/>
              <w:spacing w:before="117"/>
              <w:ind w:left="168"/>
              <w:rPr>
                <w:sz w:val="17"/>
              </w:rPr>
            </w:pPr>
            <w:r w:rsidRPr="00F94536">
              <w:rPr>
                <w:sz w:val="17"/>
              </w:rPr>
              <w:t>School based health care provider</w:t>
            </w:r>
          </w:p>
        </w:tc>
        <w:tc>
          <w:tcPr>
            <w:tcW w:w="5217" w:type="dxa"/>
          </w:tcPr>
          <w:p w14:paraId="35AEBB66" w14:textId="77777777" w:rsidR="00B97248" w:rsidRPr="00F94536" w:rsidRDefault="00B97248" w:rsidP="00E53378">
            <w:pPr>
              <w:pStyle w:val="TableParagraph"/>
              <w:spacing w:before="117"/>
              <w:ind w:left="110"/>
              <w:rPr>
                <w:sz w:val="17"/>
              </w:rPr>
            </w:pPr>
            <w:r w:rsidRPr="00F94536">
              <w:rPr>
                <w:sz w:val="17"/>
              </w:rPr>
              <w:t>School based health care provider</w:t>
            </w:r>
          </w:p>
        </w:tc>
      </w:tr>
      <w:tr w:rsidR="00B97248" w:rsidRPr="00F94536" w14:paraId="6CFAB343" w14:textId="77777777" w:rsidTr="00E53378">
        <w:trPr>
          <w:trHeight w:val="623"/>
        </w:trPr>
        <w:tc>
          <w:tcPr>
            <w:tcW w:w="1370" w:type="dxa"/>
          </w:tcPr>
          <w:p w14:paraId="4AA54788" w14:textId="77777777" w:rsidR="00B97248" w:rsidRPr="00F94536" w:rsidRDefault="00B97248" w:rsidP="00E53378">
            <w:pPr>
              <w:pStyle w:val="TableParagraph"/>
              <w:spacing w:before="5" w:line="254" w:lineRule="auto"/>
              <w:ind w:left="50"/>
              <w:rPr>
                <w:sz w:val="17"/>
              </w:rPr>
            </w:pPr>
            <w:r w:rsidRPr="00F94536">
              <w:rPr>
                <w:sz w:val="17"/>
              </w:rPr>
              <w:t>Clinic setting (choose one—</w:t>
            </w:r>
          </w:p>
          <w:p w14:paraId="41B5F8AF" w14:textId="77777777" w:rsidR="00B97248" w:rsidRPr="00F94536" w:rsidRDefault="00B97248" w:rsidP="00E53378">
            <w:pPr>
              <w:pStyle w:val="TableParagraph"/>
              <w:spacing w:before="2" w:line="182" w:lineRule="exact"/>
              <w:ind w:left="50"/>
              <w:rPr>
                <w:sz w:val="17"/>
              </w:rPr>
            </w:pPr>
            <w:r w:rsidRPr="00F94536">
              <w:rPr>
                <w:sz w:val="17"/>
              </w:rPr>
              <w:t>probably)</w:t>
            </w:r>
          </w:p>
        </w:tc>
        <w:tc>
          <w:tcPr>
            <w:tcW w:w="5577" w:type="dxa"/>
          </w:tcPr>
          <w:p w14:paraId="7D1227F7" w14:textId="77777777" w:rsidR="00B97248" w:rsidRPr="00F94536" w:rsidRDefault="00B97248" w:rsidP="00E53378">
            <w:pPr>
              <w:pStyle w:val="TableParagraph"/>
              <w:spacing w:before="6"/>
              <w:rPr>
                <w:rFonts w:ascii="Calibri"/>
                <w:b/>
                <w:sz w:val="17"/>
              </w:rPr>
            </w:pPr>
          </w:p>
          <w:p w14:paraId="3C941921" w14:textId="77777777" w:rsidR="00B97248" w:rsidRPr="00F94536" w:rsidRDefault="00B97248" w:rsidP="00E53378">
            <w:pPr>
              <w:pStyle w:val="TableParagraph"/>
              <w:ind w:left="168"/>
              <w:rPr>
                <w:sz w:val="17"/>
              </w:rPr>
            </w:pPr>
            <w:r w:rsidRPr="00F94536">
              <w:rPr>
                <w:sz w:val="17"/>
              </w:rPr>
              <w:t>SBHCs</w:t>
            </w:r>
          </w:p>
        </w:tc>
        <w:tc>
          <w:tcPr>
            <w:tcW w:w="5217" w:type="dxa"/>
          </w:tcPr>
          <w:p w14:paraId="1894DE22" w14:textId="77777777" w:rsidR="00B97248" w:rsidRPr="00F94536" w:rsidRDefault="00B97248" w:rsidP="00E53378">
            <w:pPr>
              <w:pStyle w:val="TableParagraph"/>
              <w:spacing w:before="6"/>
              <w:rPr>
                <w:rFonts w:ascii="Calibri"/>
                <w:b/>
                <w:sz w:val="17"/>
              </w:rPr>
            </w:pPr>
          </w:p>
          <w:p w14:paraId="221A7B58" w14:textId="77777777" w:rsidR="00B97248" w:rsidRPr="00F94536" w:rsidRDefault="00B97248" w:rsidP="00E53378">
            <w:pPr>
              <w:pStyle w:val="TableParagraph"/>
              <w:ind w:left="111"/>
              <w:rPr>
                <w:sz w:val="17"/>
              </w:rPr>
            </w:pPr>
            <w:r w:rsidRPr="00F94536">
              <w:rPr>
                <w:sz w:val="17"/>
              </w:rPr>
              <w:t>SBHCs</w:t>
            </w:r>
          </w:p>
        </w:tc>
      </w:tr>
      <w:tr w:rsidR="00B97248" w:rsidRPr="00F94536" w14:paraId="6A02B907" w14:textId="77777777" w:rsidTr="00E53378">
        <w:trPr>
          <w:trHeight w:val="410"/>
        </w:trPr>
        <w:tc>
          <w:tcPr>
            <w:tcW w:w="1370" w:type="dxa"/>
          </w:tcPr>
          <w:p w14:paraId="68BBF870" w14:textId="77777777" w:rsidR="00B97248" w:rsidRPr="00F94536" w:rsidRDefault="00B97248" w:rsidP="00E53378">
            <w:pPr>
              <w:pStyle w:val="TableParagraph"/>
              <w:spacing w:before="5"/>
              <w:ind w:left="50"/>
              <w:rPr>
                <w:sz w:val="17"/>
              </w:rPr>
            </w:pPr>
            <w:r w:rsidRPr="00F94536">
              <w:rPr>
                <w:sz w:val="17"/>
              </w:rPr>
              <w:t>Components</w:t>
            </w:r>
          </w:p>
          <w:p w14:paraId="0E36DE7F"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577" w:type="dxa"/>
          </w:tcPr>
          <w:p w14:paraId="6A0260A3" w14:textId="77777777" w:rsidR="00B97248" w:rsidRPr="00F94536" w:rsidRDefault="00B97248" w:rsidP="00E53378">
            <w:pPr>
              <w:pStyle w:val="TableParagraph"/>
              <w:spacing w:before="5"/>
              <w:ind w:left="168"/>
              <w:rPr>
                <w:sz w:val="17"/>
              </w:rPr>
            </w:pPr>
            <w:r w:rsidRPr="00F94536">
              <w:rPr>
                <w:sz w:val="17"/>
              </w:rPr>
              <w:t>Motivational Interview ing, nutritional counseling, activity</w:t>
            </w:r>
          </w:p>
          <w:p w14:paraId="78423763" w14:textId="77777777" w:rsidR="00B97248" w:rsidRPr="00F94536" w:rsidRDefault="00B97248" w:rsidP="00E53378">
            <w:pPr>
              <w:pStyle w:val="TableParagraph"/>
              <w:spacing w:before="13" w:line="177" w:lineRule="exact"/>
              <w:ind w:left="168"/>
              <w:rPr>
                <w:sz w:val="17"/>
              </w:rPr>
            </w:pPr>
            <w:r w:rsidRPr="00F94536">
              <w:rPr>
                <w:sz w:val="17"/>
              </w:rPr>
              <w:t>counseling</w:t>
            </w:r>
          </w:p>
        </w:tc>
        <w:tc>
          <w:tcPr>
            <w:tcW w:w="5217" w:type="dxa"/>
          </w:tcPr>
          <w:p w14:paraId="1F53B991" w14:textId="77777777" w:rsidR="00B97248" w:rsidRPr="00F94536" w:rsidRDefault="00B97248" w:rsidP="00E53378">
            <w:pPr>
              <w:pStyle w:val="TableParagraph"/>
              <w:spacing w:before="117"/>
              <w:ind w:left="110"/>
              <w:rPr>
                <w:sz w:val="17"/>
              </w:rPr>
            </w:pPr>
            <w:r w:rsidRPr="00F94536">
              <w:rPr>
                <w:sz w:val="17"/>
              </w:rPr>
              <w:t>Motivational Interview ing</w:t>
            </w:r>
          </w:p>
        </w:tc>
      </w:tr>
    </w:tbl>
    <w:p w14:paraId="05813B15" w14:textId="77777777" w:rsidR="00B97248" w:rsidRPr="00F94536" w:rsidRDefault="00B97248" w:rsidP="00B97248">
      <w:pPr>
        <w:pStyle w:val="BodyText"/>
        <w:rPr>
          <w:rFonts w:ascii="Calibri"/>
          <w:b/>
          <w:sz w:val="20"/>
        </w:rPr>
      </w:pPr>
    </w:p>
    <w:p w14:paraId="49C43991"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696"/>
        <w:gridCol w:w="729"/>
        <w:gridCol w:w="1317"/>
        <w:gridCol w:w="1353"/>
        <w:gridCol w:w="725"/>
        <w:gridCol w:w="705"/>
        <w:gridCol w:w="1309"/>
        <w:gridCol w:w="1353"/>
        <w:gridCol w:w="821"/>
        <w:gridCol w:w="994"/>
        <w:gridCol w:w="1300"/>
        <w:gridCol w:w="1353"/>
        <w:gridCol w:w="757"/>
      </w:tblGrid>
      <w:tr w:rsidR="00B97248" w:rsidRPr="00F94536" w14:paraId="301E0086" w14:textId="77777777" w:rsidTr="00E53378">
        <w:trPr>
          <w:trHeight w:val="207"/>
        </w:trPr>
        <w:tc>
          <w:tcPr>
            <w:tcW w:w="1696" w:type="dxa"/>
            <w:shd w:val="clear" w:color="auto" w:fill="8D176B"/>
          </w:tcPr>
          <w:p w14:paraId="07E15E9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29" w:type="dxa"/>
            <w:shd w:val="clear" w:color="auto" w:fill="8D176B"/>
          </w:tcPr>
          <w:p w14:paraId="6BF5DA48" w14:textId="77777777" w:rsidR="00B97248" w:rsidRPr="00F94536" w:rsidRDefault="00B97248" w:rsidP="00E53378">
            <w:pPr>
              <w:pStyle w:val="TableParagraph"/>
              <w:rPr>
                <w:rFonts w:ascii="Times New Roman"/>
                <w:sz w:val="14"/>
              </w:rPr>
            </w:pPr>
          </w:p>
        </w:tc>
        <w:tc>
          <w:tcPr>
            <w:tcW w:w="1317" w:type="dxa"/>
            <w:shd w:val="clear" w:color="auto" w:fill="8D176B"/>
          </w:tcPr>
          <w:p w14:paraId="51C3F4CA" w14:textId="77777777" w:rsidR="00B97248" w:rsidRPr="00F94536" w:rsidRDefault="00B97248" w:rsidP="00E53378">
            <w:pPr>
              <w:pStyle w:val="TableParagraph"/>
              <w:rPr>
                <w:rFonts w:ascii="Times New Roman"/>
                <w:sz w:val="14"/>
              </w:rPr>
            </w:pPr>
          </w:p>
        </w:tc>
        <w:tc>
          <w:tcPr>
            <w:tcW w:w="1353" w:type="dxa"/>
            <w:shd w:val="clear" w:color="auto" w:fill="8D176B"/>
          </w:tcPr>
          <w:p w14:paraId="6592D44E" w14:textId="77777777" w:rsidR="00B97248" w:rsidRPr="00F94536" w:rsidRDefault="00B97248" w:rsidP="00E53378">
            <w:pPr>
              <w:pStyle w:val="TableParagraph"/>
              <w:rPr>
                <w:rFonts w:ascii="Times New Roman"/>
                <w:sz w:val="14"/>
              </w:rPr>
            </w:pPr>
          </w:p>
        </w:tc>
        <w:tc>
          <w:tcPr>
            <w:tcW w:w="725" w:type="dxa"/>
            <w:shd w:val="clear" w:color="auto" w:fill="8D176B"/>
          </w:tcPr>
          <w:p w14:paraId="4CE795E4" w14:textId="77777777" w:rsidR="00B97248" w:rsidRPr="00F94536" w:rsidRDefault="00B97248" w:rsidP="00E53378">
            <w:pPr>
              <w:pStyle w:val="TableParagraph"/>
              <w:rPr>
                <w:rFonts w:ascii="Times New Roman"/>
                <w:sz w:val="14"/>
              </w:rPr>
            </w:pPr>
          </w:p>
        </w:tc>
        <w:tc>
          <w:tcPr>
            <w:tcW w:w="705" w:type="dxa"/>
            <w:shd w:val="clear" w:color="auto" w:fill="8D176B"/>
          </w:tcPr>
          <w:p w14:paraId="6B6E38B2" w14:textId="77777777" w:rsidR="00B97248" w:rsidRPr="00F94536" w:rsidRDefault="00B97248" w:rsidP="00E53378">
            <w:pPr>
              <w:pStyle w:val="TableParagraph"/>
              <w:rPr>
                <w:rFonts w:ascii="Times New Roman"/>
                <w:sz w:val="14"/>
              </w:rPr>
            </w:pPr>
          </w:p>
        </w:tc>
        <w:tc>
          <w:tcPr>
            <w:tcW w:w="1309" w:type="dxa"/>
            <w:shd w:val="clear" w:color="auto" w:fill="8D176B"/>
          </w:tcPr>
          <w:p w14:paraId="7E8201F1" w14:textId="77777777" w:rsidR="00B97248" w:rsidRPr="00F94536" w:rsidRDefault="00B97248" w:rsidP="00E53378">
            <w:pPr>
              <w:pStyle w:val="TableParagraph"/>
              <w:rPr>
                <w:rFonts w:ascii="Times New Roman"/>
                <w:sz w:val="14"/>
              </w:rPr>
            </w:pPr>
          </w:p>
        </w:tc>
        <w:tc>
          <w:tcPr>
            <w:tcW w:w="1353" w:type="dxa"/>
            <w:shd w:val="clear" w:color="auto" w:fill="8D176B"/>
          </w:tcPr>
          <w:p w14:paraId="5C916F5D" w14:textId="77777777" w:rsidR="00B97248" w:rsidRPr="00F94536" w:rsidRDefault="00B97248" w:rsidP="00E53378">
            <w:pPr>
              <w:pStyle w:val="TableParagraph"/>
              <w:rPr>
                <w:rFonts w:ascii="Times New Roman"/>
                <w:sz w:val="14"/>
              </w:rPr>
            </w:pPr>
          </w:p>
        </w:tc>
        <w:tc>
          <w:tcPr>
            <w:tcW w:w="821" w:type="dxa"/>
            <w:shd w:val="clear" w:color="auto" w:fill="8D176B"/>
          </w:tcPr>
          <w:p w14:paraId="526A2384" w14:textId="77777777" w:rsidR="00B97248" w:rsidRPr="00F94536" w:rsidRDefault="00B97248" w:rsidP="00E53378">
            <w:pPr>
              <w:pStyle w:val="TableParagraph"/>
              <w:rPr>
                <w:rFonts w:ascii="Times New Roman"/>
                <w:sz w:val="14"/>
              </w:rPr>
            </w:pPr>
          </w:p>
        </w:tc>
        <w:tc>
          <w:tcPr>
            <w:tcW w:w="994" w:type="dxa"/>
            <w:shd w:val="clear" w:color="auto" w:fill="8D176B"/>
          </w:tcPr>
          <w:p w14:paraId="4CE16BE6" w14:textId="77777777" w:rsidR="00B97248" w:rsidRPr="00F94536" w:rsidRDefault="00B97248" w:rsidP="00E53378">
            <w:pPr>
              <w:pStyle w:val="TableParagraph"/>
              <w:rPr>
                <w:rFonts w:ascii="Times New Roman"/>
                <w:sz w:val="14"/>
              </w:rPr>
            </w:pPr>
          </w:p>
        </w:tc>
        <w:tc>
          <w:tcPr>
            <w:tcW w:w="1300" w:type="dxa"/>
            <w:shd w:val="clear" w:color="auto" w:fill="8D176B"/>
          </w:tcPr>
          <w:p w14:paraId="7EF53470" w14:textId="77777777" w:rsidR="00B97248" w:rsidRPr="00F94536" w:rsidRDefault="00B97248" w:rsidP="00E53378">
            <w:pPr>
              <w:pStyle w:val="TableParagraph"/>
              <w:rPr>
                <w:rFonts w:ascii="Times New Roman"/>
                <w:sz w:val="14"/>
              </w:rPr>
            </w:pPr>
          </w:p>
        </w:tc>
        <w:tc>
          <w:tcPr>
            <w:tcW w:w="1353" w:type="dxa"/>
            <w:shd w:val="clear" w:color="auto" w:fill="8D176B"/>
          </w:tcPr>
          <w:p w14:paraId="1FE99D62" w14:textId="77777777" w:rsidR="00B97248" w:rsidRPr="00F94536" w:rsidRDefault="00B97248" w:rsidP="00E53378">
            <w:pPr>
              <w:pStyle w:val="TableParagraph"/>
              <w:rPr>
                <w:rFonts w:ascii="Times New Roman"/>
                <w:sz w:val="14"/>
              </w:rPr>
            </w:pPr>
          </w:p>
        </w:tc>
        <w:tc>
          <w:tcPr>
            <w:tcW w:w="757" w:type="dxa"/>
            <w:shd w:val="clear" w:color="auto" w:fill="8D176B"/>
          </w:tcPr>
          <w:p w14:paraId="60477345" w14:textId="77777777" w:rsidR="00B97248" w:rsidRPr="00F94536" w:rsidRDefault="00B97248" w:rsidP="00E53378">
            <w:pPr>
              <w:pStyle w:val="TableParagraph"/>
              <w:rPr>
                <w:rFonts w:ascii="Times New Roman"/>
                <w:sz w:val="14"/>
              </w:rPr>
            </w:pPr>
          </w:p>
        </w:tc>
      </w:tr>
      <w:tr w:rsidR="00B97248" w:rsidRPr="00F94536" w14:paraId="4CBDAA90" w14:textId="77777777" w:rsidTr="00E53378">
        <w:trPr>
          <w:trHeight w:val="415"/>
        </w:trPr>
        <w:tc>
          <w:tcPr>
            <w:tcW w:w="1696" w:type="dxa"/>
            <w:shd w:val="clear" w:color="auto" w:fill="EDEDED"/>
          </w:tcPr>
          <w:p w14:paraId="0A06E216" w14:textId="77777777" w:rsidR="00B97248" w:rsidRPr="00F94536" w:rsidRDefault="00B97248" w:rsidP="00E53378">
            <w:pPr>
              <w:pStyle w:val="TableParagraph"/>
              <w:ind w:left="112"/>
              <w:rPr>
                <w:sz w:val="17"/>
              </w:rPr>
            </w:pPr>
            <w:r w:rsidRPr="00F94536">
              <w:rPr>
                <w:color w:val="9C2194"/>
                <w:sz w:val="17"/>
              </w:rPr>
              <w:t>BMI median</w:t>
            </w:r>
          </w:p>
          <w:p w14:paraId="451C0B75" w14:textId="77777777" w:rsidR="00B97248" w:rsidRPr="00F94536" w:rsidRDefault="00B97248" w:rsidP="00E53378">
            <w:pPr>
              <w:pStyle w:val="TableParagraph"/>
              <w:spacing w:before="13" w:line="187" w:lineRule="exact"/>
              <w:ind w:left="112"/>
              <w:rPr>
                <w:sz w:val="17"/>
              </w:rPr>
            </w:pPr>
            <w:r w:rsidRPr="00F94536">
              <w:rPr>
                <w:color w:val="9C2194"/>
                <w:sz w:val="17"/>
              </w:rPr>
              <w:t>percentile</w:t>
            </w:r>
          </w:p>
        </w:tc>
        <w:tc>
          <w:tcPr>
            <w:tcW w:w="729" w:type="dxa"/>
            <w:shd w:val="clear" w:color="auto" w:fill="EDEDED"/>
          </w:tcPr>
          <w:p w14:paraId="5FF05A73" w14:textId="77777777" w:rsidR="00B97248" w:rsidRPr="00F94536" w:rsidRDefault="00B97248" w:rsidP="00E53378">
            <w:pPr>
              <w:pStyle w:val="TableParagraph"/>
              <w:rPr>
                <w:rFonts w:ascii="Times New Roman"/>
                <w:sz w:val="16"/>
              </w:rPr>
            </w:pPr>
          </w:p>
        </w:tc>
        <w:tc>
          <w:tcPr>
            <w:tcW w:w="1317" w:type="dxa"/>
            <w:shd w:val="clear" w:color="auto" w:fill="EDEDED"/>
          </w:tcPr>
          <w:p w14:paraId="22CACA8A" w14:textId="77777777" w:rsidR="00B97248" w:rsidRPr="00F94536" w:rsidRDefault="00B97248" w:rsidP="00E53378">
            <w:pPr>
              <w:pStyle w:val="TableParagraph"/>
              <w:rPr>
                <w:rFonts w:ascii="Times New Roman"/>
                <w:sz w:val="16"/>
              </w:rPr>
            </w:pPr>
          </w:p>
        </w:tc>
        <w:tc>
          <w:tcPr>
            <w:tcW w:w="1353" w:type="dxa"/>
            <w:shd w:val="clear" w:color="auto" w:fill="EDEDED"/>
          </w:tcPr>
          <w:p w14:paraId="58C8E506" w14:textId="77777777" w:rsidR="00B97248" w:rsidRPr="00F94536" w:rsidRDefault="00B97248" w:rsidP="00E53378">
            <w:pPr>
              <w:pStyle w:val="TableParagraph"/>
              <w:rPr>
                <w:rFonts w:ascii="Times New Roman"/>
                <w:sz w:val="16"/>
              </w:rPr>
            </w:pPr>
          </w:p>
        </w:tc>
        <w:tc>
          <w:tcPr>
            <w:tcW w:w="725" w:type="dxa"/>
            <w:shd w:val="clear" w:color="auto" w:fill="EDEDED"/>
          </w:tcPr>
          <w:p w14:paraId="2E070FAA" w14:textId="77777777" w:rsidR="00B97248" w:rsidRPr="00F94536" w:rsidRDefault="00B97248" w:rsidP="00E53378">
            <w:pPr>
              <w:pStyle w:val="TableParagraph"/>
              <w:rPr>
                <w:rFonts w:ascii="Times New Roman"/>
                <w:sz w:val="16"/>
              </w:rPr>
            </w:pPr>
          </w:p>
        </w:tc>
        <w:tc>
          <w:tcPr>
            <w:tcW w:w="705" w:type="dxa"/>
            <w:shd w:val="clear" w:color="auto" w:fill="EDEDED"/>
          </w:tcPr>
          <w:p w14:paraId="5FF0C998" w14:textId="77777777" w:rsidR="00B97248" w:rsidRPr="00F94536" w:rsidRDefault="00B97248" w:rsidP="00E53378">
            <w:pPr>
              <w:pStyle w:val="TableParagraph"/>
              <w:rPr>
                <w:rFonts w:ascii="Times New Roman"/>
                <w:sz w:val="16"/>
              </w:rPr>
            </w:pPr>
          </w:p>
        </w:tc>
        <w:tc>
          <w:tcPr>
            <w:tcW w:w="1309" w:type="dxa"/>
            <w:shd w:val="clear" w:color="auto" w:fill="EDEDED"/>
          </w:tcPr>
          <w:p w14:paraId="3372A815" w14:textId="77777777" w:rsidR="00B97248" w:rsidRPr="00F94536" w:rsidRDefault="00B97248" w:rsidP="00E53378">
            <w:pPr>
              <w:pStyle w:val="TableParagraph"/>
              <w:rPr>
                <w:rFonts w:ascii="Times New Roman"/>
                <w:sz w:val="16"/>
              </w:rPr>
            </w:pPr>
          </w:p>
        </w:tc>
        <w:tc>
          <w:tcPr>
            <w:tcW w:w="1353" w:type="dxa"/>
            <w:shd w:val="clear" w:color="auto" w:fill="EDEDED"/>
          </w:tcPr>
          <w:p w14:paraId="50A6FBA1" w14:textId="77777777" w:rsidR="00B97248" w:rsidRPr="00F94536" w:rsidRDefault="00B97248" w:rsidP="00E53378">
            <w:pPr>
              <w:pStyle w:val="TableParagraph"/>
              <w:rPr>
                <w:rFonts w:ascii="Times New Roman"/>
                <w:sz w:val="16"/>
              </w:rPr>
            </w:pPr>
          </w:p>
        </w:tc>
        <w:tc>
          <w:tcPr>
            <w:tcW w:w="821" w:type="dxa"/>
            <w:shd w:val="clear" w:color="auto" w:fill="EDEDED"/>
          </w:tcPr>
          <w:p w14:paraId="31102CB3" w14:textId="77777777" w:rsidR="00B97248" w:rsidRPr="00F94536" w:rsidRDefault="00B97248" w:rsidP="00E53378">
            <w:pPr>
              <w:pStyle w:val="TableParagraph"/>
              <w:rPr>
                <w:rFonts w:ascii="Times New Roman"/>
                <w:sz w:val="16"/>
              </w:rPr>
            </w:pPr>
          </w:p>
        </w:tc>
        <w:tc>
          <w:tcPr>
            <w:tcW w:w="994" w:type="dxa"/>
            <w:shd w:val="clear" w:color="auto" w:fill="EDEDED"/>
          </w:tcPr>
          <w:p w14:paraId="548FA75E" w14:textId="77777777" w:rsidR="00B97248" w:rsidRPr="00F94536" w:rsidRDefault="00B97248" w:rsidP="00E53378">
            <w:pPr>
              <w:pStyle w:val="TableParagraph"/>
              <w:rPr>
                <w:rFonts w:ascii="Times New Roman"/>
                <w:sz w:val="16"/>
              </w:rPr>
            </w:pPr>
          </w:p>
        </w:tc>
        <w:tc>
          <w:tcPr>
            <w:tcW w:w="1300" w:type="dxa"/>
            <w:shd w:val="clear" w:color="auto" w:fill="EDEDED"/>
          </w:tcPr>
          <w:p w14:paraId="2614A0E9" w14:textId="77777777" w:rsidR="00B97248" w:rsidRPr="00F94536" w:rsidRDefault="00B97248" w:rsidP="00E53378">
            <w:pPr>
              <w:pStyle w:val="TableParagraph"/>
              <w:rPr>
                <w:rFonts w:ascii="Times New Roman"/>
                <w:sz w:val="16"/>
              </w:rPr>
            </w:pPr>
          </w:p>
        </w:tc>
        <w:tc>
          <w:tcPr>
            <w:tcW w:w="1353" w:type="dxa"/>
            <w:shd w:val="clear" w:color="auto" w:fill="EDEDED"/>
          </w:tcPr>
          <w:p w14:paraId="006DC35F" w14:textId="77777777" w:rsidR="00B97248" w:rsidRPr="00F94536" w:rsidRDefault="00B97248" w:rsidP="00E53378">
            <w:pPr>
              <w:pStyle w:val="TableParagraph"/>
              <w:rPr>
                <w:rFonts w:ascii="Times New Roman"/>
                <w:sz w:val="16"/>
              </w:rPr>
            </w:pPr>
          </w:p>
        </w:tc>
        <w:tc>
          <w:tcPr>
            <w:tcW w:w="757" w:type="dxa"/>
            <w:shd w:val="clear" w:color="auto" w:fill="EDEDED"/>
          </w:tcPr>
          <w:p w14:paraId="0DECB3E2" w14:textId="77777777" w:rsidR="00B97248" w:rsidRPr="00F94536" w:rsidRDefault="00B97248" w:rsidP="00E53378">
            <w:pPr>
              <w:pStyle w:val="TableParagraph"/>
              <w:rPr>
                <w:rFonts w:ascii="Times New Roman"/>
                <w:sz w:val="16"/>
              </w:rPr>
            </w:pPr>
          </w:p>
        </w:tc>
      </w:tr>
      <w:tr w:rsidR="00B97248" w:rsidRPr="00F94536" w14:paraId="3066BFB2" w14:textId="77777777" w:rsidTr="00E53378">
        <w:trPr>
          <w:trHeight w:val="202"/>
        </w:trPr>
        <w:tc>
          <w:tcPr>
            <w:tcW w:w="1696" w:type="dxa"/>
          </w:tcPr>
          <w:p w14:paraId="234523E7" w14:textId="77777777" w:rsidR="00B97248" w:rsidRPr="00F94536" w:rsidRDefault="00B97248" w:rsidP="00E53378">
            <w:pPr>
              <w:pStyle w:val="TableParagraph"/>
              <w:rPr>
                <w:rFonts w:ascii="Times New Roman"/>
                <w:sz w:val="14"/>
              </w:rPr>
            </w:pPr>
          </w:p>
        </w:tc>
        <w:tc>
          <w:tcPr>
            <w:tcW w:w="729" w:type="dxa"/>
          </w:tcPr>
          <w:p w14:paraId="2E7F1EF3" w14:textId="77777777" w:rsidR="00B97248" w:rsidRPr="00F94536" w:rsidRDefault="00B97248" w:rsidP="00E53378">
            <w:pPr>
              <w:pStyle w:val="TableParagraph"/>
              <w:spacing w:line="182" w:lineRule="exact"/>
              <w:ind w:left="127" w:right="87"/>
              <w:jc w:val="center"/>
              <w:rPr>
                <w:sz w:val="17"/>
              </w:rPr>
            </w:pPr>
            <w:r w:rsidRPr="00F94536">
              <w:rPr>
                <w:sz w:val="17"/>
              </w:rPr>
              <w:t>Pre</w:t>
            </w:r>
          </w:p>
        </w:tc>
        <w:tc>
          <w:tcPr>
            <w:tcW w:w="1317" w:type="dxa"/>
          </w:tcPr>
          <w:p w14:paraId="5DD3156F" w14:textId="77777777" w:rsidR="00B97248" w:rsidRPr="00F94536" w:rsidRDefault="00B97248" w:rsidP="00E53378">
            <w:pPr>
              <w:pStyle w:val="TableParagraph"/>
              <w:rPr>
                <w:rFonts w:ascii="Times New Roman"/>
                <w:sz w:val="14"/>
              </w:rPr>
            </w:pPr>
          </w:p>
        </w:tc>
        <w:tc>
          <w:tcPr>
            <w:tcW w:w="1353" w:type="dxa"/>
          </w:tcPr>
          <w:p w14:paraId="05EA3645" w14:textId="77777777" w:rsidR="00B97248" w:rsidRPr="00F94536" w:rsidRDefault="00B97248" w:rsidP="00E53378">
            <w:pPr>
              <w:pStyle w:val="TableParagraph"/>
              <w:rPr>
                <w:rFonts w:ascii="Times New Roman"/>
                <w:sz w:val="14"/>
              </w:rPr>
            </w:pPr>
          </w:p>
        </w:tc>
        <w:tc>
          <w:tcPr>
            <w:tcW w:w="725" w:type="dxa"/>
          </w:tcPr>
          <w:p w14:paraId="05309A9C" w14:textId="77777777" w:rsidR="00B97248" w:rsidRPr="00F94536" w:rsidRDefault="00B97248" w:rsidP="00E53378">
            <w:pPr>
              <w:pStyle w:val="TableParagraph"/>
              <w:rPr>
                <w:rFonts w:ascii="Times New Roman"/>
                <w:sz w:val="14"/>
              </w:rPr>
            </w:pPr>
          </w:p>
        </w:tc>
        <w:tc>
          <w:tcPr>
            <w:tcW w:w="705" w:type="dxa"/>
          </w:tcPr>
          <w:p w14:paraId="34A80639" w14:textId="77777777" w:rsidR="00B97248" w:rsidRPr="00F94536" w:rsidRDefault="00B97248" w:rsidP="00E53378">
            <w:pPr>
              <w:pStyle w:val="TableParagraph"/>
              <w:spacing w:line="182" w:lineRule="exact"/>
              <w:ind w:right="6"/>
              <w:jc w:val="center"/>
              <w:rPr>
                <w:sz w:val="17"/>
              </w:rPr>
            </w:pPr>
            <w:r w:rsidRPr="00F94536">
              <w:rPr>
                <w:sz w:val="17"/>
              </w:rPr>
              <w:t>Post</w:t>
            </w:r>
          </w:p>
        </w:tc>
        <w:tc>
          <w:tcPr>
            <w:tcW w:w="1309" w:type="dxa"/>
          </w:tcPr>
          <w:p w14:paraId="2D039159" w14:textId="77777777" w:rsidR="00B97248" w:rsidRPr="00F94536" w:rsidRDefault="00B97248" w:rsidP="00E53378">
            <w:pPr>
              <w:pStyle w:val="TableParagraph"/>
              <w:rPr>
                <w:rFonts w:ascii="Times New Roman"/>
                <w:sz w:val="14"/>
              </w:rPr>
            </w:pPr>
          </w:p>
        </w:tc>
        <w:tc>
          <w:tcPr>
            <w:tcW w:w="1353" w:type="dxa"/>
          </w:tcPr>
          <w:p w14:paraId="7CEBD899" w14:textId="77777777" w:rsidR="00B97248" w:rsidRPr="00F94536" w:rsidRDefault="00B97248" w:rsidP="00E53378">
            <w:pPr>
              <w:pStyle w:val="TableParagraph"/>
              <w:rPr>
                <w:rFonts w:ascii="Times New Roman"/>
                <w:sz w:val="14"/>
              </w:rPr>
            </w:pPr>
          </w:p>
        </w:tc>
        <w:tc>
          <w:tcPr>
            <w:tcW w:w="821" w:type="dxa"/>
          </w:tcPr>
          <w:p w14:paraId="7EE15A8B" w14:textId="77777777" w:rsidR="00B97248" w:rsidRPr="00F94536" w:rsidRDefault="00B97248" w:rsidP="00E53378">
            <w:pPr>
              <w:pStyle w:val="TableParagraph"/>
              <w:rPr>
                <w:rFonts w:ascii="Times New Roman"/>
                <w:sz w:val="14"/>
              </w:rPr>
            </w:pPr>
          </w:p>
        </w:tc>
        <w:tc>
          <w:tcPr>
            <w:tcW w:w="994" w:type="dxa"/>
          </w:tcPr>
          <w:p w14:paraId="265B752B" w14:textId="77777777" w:rsidR="00B97248" w:rsidRPr="00F94536" w:rsidRDefault="00B97248" w:rsidP="00E53378">
            <w:pPr>
              <w:pStyle w:val="TableParagraph"/>
              <w:spacing w:line="182" w:lineRule="exact"/>
              <w:ind w:left="23" w:right="117"/>
              <w:jc w:val="center"/>
              <w:rPr>
                <w:sz w:val="17"/>
              </w:rPr>
            </w:pPr>
            <w:r w:rsidRPr="00F94536">
              <w:rPr>
                <w:sz w:val="17"/>
              </w:rPr>
              <w:t>Difference</w:t>
            </w:r>
          </w:p>
        </w:tc>
        <w:tc>
          <w:tcPr>
            <w:tcW w:w="1300" w:type="dxa"/>
          </w:tcPr>
          <w:p w14:paraId="1DAAB10A" w14:textId="77777777" w:rsidR="00B97248" w:rsidRPr="00F94536" w:rsidRDefault="00B97248" w:rsidP="00E53378">
            <w:pPr>
              <w:pStyle w:val="TableParagraph"/>
              <w:rPr>
                <w:rFonts w:ascii="Times New Roman"/>
                <w:sz w:val="14"/>
              </w:rPr>
            </w:pPr>
          </w:p>
        </w:tc>
        <w:tc>
          <w:tcPr>
            <w:tcW w:w="1353" w:type="dxa"/>
          </w:tcPr>
          <w:p w14:paraId="38568BE0" w14:textId="77777777" w:rsidR="00B97248" w:rsidRPr="00F94536" w:rsidRDefault="00B97248" w:rsidP="00E53378">
            <w:pPr>
              <w:pStyle w:val="TableParagraph"/>
              <w:rPr>
                <w:rFonts w:ascii="Times New Roman"/>
                <w:sz w:val="14"/>
              </w:rPr>
            </w:pPr>
          </w:p>
        </w:tc>
        <w:tc>
          <w:tcPr>
            <w:tcW w:w="757" w:type="dxa"/>
          </w:tcPr>
          <w:p w14:paraId="6B40CF8A" w14:textId="77777777" w:rsidR="00B97248" w:rsidRPr="00F94536" w:rsidRDefault="00B97248" w:rsidP="00E53378">
            <w:pPr>
              <w:pStyle w:val="TableParagraph"/>
              <w:rPr>
                <w:rFonts w:ascii="Times New Roman"/>
                <w:sz w:val="14"/>
              </w:rPr>
            </w:pPr>
          </w:p>
        </w:tc>
      </w:tr>
      <w:tr w:rsidR="00B97248" w:rsidRPr="00F94536" w14:paraId="16A7F991" w14:textId="77777777" w:rsidTr="00E53378">
        <w:trPr>
          <w:trHeight w:val="416"/>
        </w:trPr>
        <w:tc>
          <w:tcPr>
            <w:tcW w:w="1696" w:type="dxa"/>
          </w:tcPr>
          <w:p w14:paraId="70D4CC21" w14:textId="77777777" w:rsidR="00B97248" w:rsidRPr="00F94536" w:rsidRDefault="00B97248" w:rsidP="00E53378">
            <w:pPr>
              <w:pStyle w:val="TableParagraph"/>
              <w:rPr>
                <w:rFonts w:ascii="Times New Roman"/>
                <w:sz w:val="16"/>
              </w:rPr>
            </w:pPr>
          </w:p>
        </w:tc>
        <w:tc>
          <w:tcPr>
            <w:tcW w:w="729" w:type="dxa"/>
          </w:tcPr>
          <w:p w14:paraId="2EA7FE3B" w14:textId="77777777" w:rsidR="00B97248" w:rsidRPr="00F94536" w:rsidRDefault="00B97248" w:rsidP="00E53378">
            <w:pPr>
              <w:pStyle w:val="TableParagraph"/>
              <w:spacing w:before="101"/>
              <w:ind w:left="125" w:right="87"/>
              <w:jc w:val="center"/>
              <w:rPr>
                <w:sz w:val="17"/>
              </w:rPr>
            </w:pPr>
            <w:r w:rsidRPr="00F94536">
              <w:rPr>
                <w:sz w:val="17"/>
              </w:rPr>
              <w:t>Mean</w:t>
            </w:r>
          </w:p>
        </w:tc>
        <w:tc>
          <w:tcPr>
            <w:tcW w:w="1317" w:type="dxa"/>
          </w:tcPr>
          <w:p w14:paraId="7DD0FB2A" w14:textId="77777777" w:rsidR="00B97248" w:rsidRPr="00F94536" w:rsidRDefault="00B97248" w:rsidP="00E53378">
            <w:pPr>
              <w:pStyle w:val="TableParagraph"/>
              <w:spacing w:before="5"/>
              <w:ind w:left="118" w:right="130"/>
              <w:jc w:val="center"/>
              <w:rPr>
                <w:sz w:val="17"/>
              </w:rPr>
            </w:pPr>
            <w:r w:rsidRPr="00F94536">
              <w:rPr>
                <w:sz w:val="17"/>
              </w:rPr>
              <w:t>95%CI low er</w:t>
            </w:r>
          </w:p>
          <w:p w14:paraId="55408360" w14:textId="77777777" w:rsidR="00B97248" w:rsidRPr="00F94536" w:rsidRDefault="00B97248" w:rsidP="00E53378">
            <w:pPr>
              <w:pStyle w:val="TableParagraph"/>
              <w:spacing w:before="13" w:line="182" w:lineRule="exact"/>
              <w:ind w:left="109" w:right="130"/>
              <w:jc w:val="center"/>
              <w:rPr>
                <w:sz w:val="17"/>
              </w:rPr>
            </w:pPr>
            <w:r w:rsidRPr="00F94536">
              <w:rPr>
                <w:sz w:val="17"/>
              </w:rPr>
              <w:t>bound</w:t>
            </w:r>
          </w:p>
        </w:tc>
        <w:tc>
          <w:tcPr>
            <w:tcW w:w="1353" w:type="dxa"/>
          </w:tcPr>
          <w:p w14:paraId="26FCE34D" w14:textId="77777777" w:rsidR="00B97248" w:rsidRPr="00F94536" w:rsidRDefault="00B97248" w:rsidP="00E53378">
            <w:pPr>
              <w:pStyle w:val="TableParagraph"/>
              <w:spacing w:before="5"/>
              <w:ind w:left="103" w:right="113"/>
              <w:jc w:val="center"/>
              <w:rPr>
                <w:sz w:val="17"/>
              </w:rPr>
            </w:pPr>
            <w:r w:rsidRPr="00F94536">
              <w:rPr>
                <w:sz w:val="17"/>
              </w:rPr>
              <w:t>95%CI Upper</w:t>
            </w:r>
          </w:p>
          <w:p w14:paraId="4EA8CA41" w14:textId="77777777" w:rsidR="00B97248" w:rsidRPr="00F94536" w:rsidRDefault="00B97248" w:rsidP="00E53378">
            <w:pPr>
              <w:pStyle w:val="TableParagraph"/>
              <w:spacing w:before="13" w:line="182" w:lineRule="exact"/>
              <w:ind w:left="103" w:right="106"/>
              <w:jc w:val="center"/>
              <w:rPr>
                <w:sz w:val="17"/>
              </w:rPr>
            </w:pPr>
            <w:r w:rsidRPr="00F94536">
              <w:rPr>
                <w:sz w:val="17"/>
              </w:rPr>
              <w:t>bound</w:t>
            </w:r>
          </w:p>
        </w:tc>
        <w:tc>
          <w:tcPr>
            <w:tcW w:w="725" w:type="dxa"/>
          </w:tcPr>
          <w:p w14:paraId="3C63EBD1" w14:textId="77777777" w:rsidR="00B97248" w:rsidRPr="00F94536" w:rsidRDefault="00B97248" w:rsidP="00E53378">
            <w:pPr>
              <w:pStyle w:val="TableParagraph"/>
              <w:spacing w:before="5"/>
              <w:ind w:left="8" w:right="14"/>
              <w:jc w:val="center"/>
              <w:rPr>
                <w:sz w:val="17"/>
              </w:rPr>
            </w:pPr>
            <w:r w:rsidRPr="00F94536">
              <w:rPr>
                <w:sz w:val="17"/>
              </w:rPr>
              <w:t>P-</w:t>
            </w:r>
          </w:p>
          <w:p w14:paraId="605A8059" w14:textId="77777777" w:rsidR="00B97248" w:rsidRPr="00F94536" w:rsidRDefault="00B97248" w:rsidP="00E53378">
            <w:pPr>
              <w:pStyle w:val="TableParagraph"/>
              <w:spacing w:before="13" w:line="182" w:lineRule="exact"/>
              <w:ind w:left="8" w:right="9"/>
              <w:jc w:val="center"/>
              <w:rPr>
                <w:sz w:val="17"/>
              </w:rPr>
            </w:pPr>
            <w:r w:rsidRPr="00F94536">
              <w:rPr>
                <w:sz w:val="17"/>
              </w:rPr>
              <w:t>value</w:t>
            </w:r>
          </w:p>
        </w:tc>
        <w:tc>
          <w:tcPr>
            <w:tcW w:w="705" w:type="dxa"/>
          </w:tcPr>
          <w:p w14:paraId="0AFAC4DB" w14:textId="77777777" w:rsidR="00B97248" w:rsidRPr="00F94536" w:rsidRDefault="00B97248" w:rsidP="00E53378">
            <w:pPr>
              <w:pStyle w:val="TableParagraph"/>
              <w:spacing w:before="101"/>
              <w:ind w:left="13" w:right="7"/>
              <w:jc w:val="center"/>
              <w:rPr>
                <w:sz w:val="17"/>
              </w:rPr>
            </w:pPr>
            <w:r w:rsidRPr="00F94536">
              <w:rPr>
                <w:sz w:val="17"/>
              </w:rPr>
              <w:t>Mean</w:t>
            </w:r>
          </w:p>
        </w:tc>
        <w:tc>
          <w:tcPr>
            <w:tcW w:w="1309" w:type="dxa"/>
          </w:tcPr>
          <w:p w14:paraId="515EB5F6" w14:textId="77777777" w:rsidR="00B97248" w:rsidRPr="00F94536" w:rsidRDefault="00B97248" w:rsidP="00E53378">
            <w:pPr>
              <w:pStyle w:val="TableParagraph"/>
              <w:spacing w:before="5"/>
              <w:ind w:left="114" w:right="126"/>
              <w:jc w:val="center"/>
              <w:rPr>
                <w:sz w:val="17"/>
              </w:rPr>
            </w:pPr>
            <w:r w:rsidRPr="00F94536">
              <w:rPr>
                <w:sz w:val="17"/>
              </w:rPr>
              <w:t>95%CI low er</w:t>
            </w:r>
          </w:p>
          <w:p w14:paraId="3977853F" w14:textId="77777777" w:rsidR="00B97248" w:rsidRPr="00F94536" w:rsidRDefault="00B97248" w:rsidP="00E53378">
            <w:pPr>
              <w:pStyle w:val="TableParagraph"/>
              <w:spacing w:before="13" w:line="182" w:lineRule="exact"/>
              <w:ind w:left="105" w:right="126"/>
              <w:jc w:val="center"/>
              <w:rPr>
                <w:sz w:val="17"/>
              </w:rPr>
            </w:pPr>
            <w:r w:rsidRPr="00F94536">
              <w:rPr>
                <w:sz w:val="17"/>
              </w:rPr>
              <w:t>bound</w:t>
            </w:r>
          </w:p>
        </w:tc>
        <w:tc>
          <w:tcPr>
            <w:tcW w:w="1353" w:type="dxa"/>
          </w:tcPr>
          <w:p w14:paraId="393F846C" w14:textId="77777777" w:rsidR="00B97248" w:rsidRPr="00F94536" w:rsidRDefault="00B97248" w:rsidP="00E53378">
            <w:pPr>
              <w:pStyle w:val="TableParagraph"/>
              <w:spacing w:before="5"/>
              <w:ind w:left="95" w:right="129"/>
              <w:jc w:val="center"/>
              <w:rPr>
                <w:sz w:val="17"/>
              </w:rPr>
            </w:pPr>
            <w:r w:rsidRPr="00F94536">
              <w:rPr>
                <w:sz w:val="17"/>
              </w:rPr>
              <w:t>95%CI Upper</w:t>
            </w:r>
          </w:p>
          <w:p w14:paraId="54C80876" w14:textId="77777777" w:rsidR="00B97248" w:rsidRPr="00F94536" w:rsidRDefault="00B97248" w:rsidP="00E53378">
            <w:pPr>
              <w:pStyle w:val="TableParagraph"/>
              <w:spacing w:before="13" w:line="182" w:lineRule="exact"/>
              <w:ind w:left="102" w:right="129"/>
              <w:jc w:val="center"/>
              <w:rPr>
                <w:sz w:val="17"/>
              </w:rPr>
            </w:pPr>
            <w:r w:rsidRPr="00F94536">
              <w:rPr>
                <w:sz w:val="17"/>
              </w:rPr>
              <w:t>bound</w:t>
            </w:r>
          </w:p>
        </w:tc>
        <w:tc>
          <w:tcPr>
            <w:tcW w:w="821" w:type="dxa"/>
          </w:tcPr>
          <w:p w14:paraId="18F97FEB" w14:textId="77777777" w:rsidR="00B97248" w:rsidRPr="00F94536" w:rsidRDefault="00B97248" w:rsidP="00E53378">
            <w:pPr>
              <w:pStyle w:val="TableParagraph"/>
              <w:spacing w:before="5"/>
              <w:ind w:left="127" w:right="221"/>
              <w:jc w:val="center"/>
              <w:rPr>
                <w:sz w:val="17"/>
              </w:rPr>
            </w:pPr>
            <w:r w:rsidRPr="00F94536">
              <w:rPr>
                <w:sz w:val="17"/>
              </w:rPr>
              <w:t>P-</w:t>
            </w:r>
          </w:p>
          <w:p w14:paraId="36AD272C" w14:textId="77777777" w:rsidR="00B97248" w:rsidRPr="00F94536" w:rsidRDefault="00B97248" w:rsidP="00E53378">
            <w:pPr>
              <w:pStyle w:val="TableParagraph"/>
              <w:spacing w:before="13" w:line="182" w:lineRule="exact"/>
              <w:ind w:left="132" w:right="221"/>
              <w:jc w:val="center"/>
              <w:rPr>
                <w:sz w:val="17"/>
              </w:rPr>
            </w:pPr>
            <w:r w:rsidRPr="00F94536">
              <w:rPr>
                <w:sz w:val="17"/>
              </w:rPr>
              <w:t>value</w:t>
            </w:r>
          </w:p>
        </w:tc>
        <w:tc>
          <w:tcPr>
            <w:tcW w:w="994" w:type="dxa"/>
          </w:tcPr>
          <w:p w14:paraId="2BC4A3CB" w14:textId="77777777" w:rsidR="00B97248" w:rsidRPr="00F94536" w:rsidRDefault="00B97248" w:rsidP="00E53378">
            <w:pPr>
              <w:pStyle w:val="TableParagraph"/>
              <w:spacing w:before="101"/>
              <w:ind w:left="5" w:right="117"/>
              <w:jc w:val="center"/>
              <w:rPr>
                <w:sz w:val="17"/>
              </w:rPr>
            </w:pPr>
            <w:r w:rsidRPr="00F94536">
              <w:rPr>
                <w:sz w:val="17"/>
              </w:rPr>
              <w:t>Mean</w:t>
            </w:r>
          </w:p>
        </w:tc>
        <w:tc>
          <w:tcPr>
            <w:tcW w:w="1300" w:type="dxa"/>
          </w:tcPr>
          <w:p w14:paraId="31CC704C" w14:textId="77777777" w:rsidR="00B97248" w:rsidRPr="00F94536" w:rsidRDefault="00B97248" w:rsidP="00E53378">
            <w:pPr>
              <w:pStyle w:val="TableParagraph"/>
              <w:spacing w:before="5"/>
              <w:ind w:left="101" w:right="130"/>
              <w:jc w:val="center"/>
              <w:rPr>
                <w:sz w:val="17"/>
              </w:rPr>
            </w:pPr>
            <w:r w:rsidRPr="00F94536">
              <w:rPr>
                <w:sz w:val="17"/>
              </w:rPr>
              <w:t>95%CI low er</w:t>
            </w:r>
          </w:p>
          <w:p w14:paraId="0AFCED61" w14:textId="77777777" w:rsidR="00B97248" w:rsidRPr="00F94536" w:rsidRDefault="00B97248" w:rsidP="00E53378">
            <w:pPr>
              <w:pStyle w:val="TableParagraph"/>
              <w:spacing w:before="13" w:line="182" w:lineRule="exact"/>
              <w:ind w:left="92" w:right="130"/>
              <w:jc w:val="center"/>
              <w:rPr>
                <w:sz w:val="17"/>
              </w:rPr>
            </w:pPr>
            <w:r w:rsidRPr="00F94536">
              <w:rPr>
                <w:sz w:val="17"/>
              </w:rPr>
              <w:t>bound</w:t>
            </w:r>
          </w:p>
        </w:tc>
        <w:tc>
          <w:tcPr>
            <w:tcW w:w="1353" w:type="dxa"/>
          </w:tcPr>
          <w:p w14:paraId="242B4695" w14:textId="77777777" w:rsidR="00B97248" w:rsidRPr="00F94536" w:rsidRDefault="00B97248" w:rsidP="00E53378">
            <w:pPr>
              <w:pStyle w:val="TableParagraph"/>
              <w:spacing w:before="5"/>
              <w:ind w:left="87" w:right="129"/>
              <w:jc w:val="center"/>
              <w:rPr>
                <w:sz w:val="17"/>
              </w:rPr>
            </w:pPr>
            <w:r w:rsidRPr="00F94536">
              <w:rPr>
                <w:sz w:val="17"/>
              </w:rPr>
              <w:t>95%CI Upper</w:t>
            </w:r>
          </w:p>
          <w:p w14:paraId="2B3F7947" w14:textId="77777777" w:rsidR="00B97248" w:rsidRPr="00F94536" w:rsidRDefault="00B97248" w:rsidP="00E53378">
            <w:pPr>
              <w:pStyle w:val="TableParagraph"/>
              <w:spacing w:before="13" w:line="182" w:lineRule="exact"/>
              <w:ind w:left="94" w:right="129"/>
              <w:jc w:val="center"/>
              <w:rPr>
                <w:sz w:val="17"/>
              </w:rPr>
            </w:pPr>
            <w:r w:rsidRPr="00F94536">
              <w:rPr>
                <w:sz w:val="17"/>
              </w:rPr>
              <w:t>bound</w:t>
            </w:r>
          </w:p>
        </w:tc>
        <w:tc>
          <w:tcPr>
            <w:tcW w:w="757" w:type="dxa"/>
          </w:tcPr>
          <w:p w14:paraId="3D1C66A5" w14:textId="77777777" w:rsidR="00B97248" w:rsidRPr="00F94536" w:rsidRDefault="00B97248" w:rsidP="00E53378">
            <w:pPr>
              <w:pStyle w:val="TableParagraph"/>
              <w:spacing w:before="5"/>
              <w:ind w:right="38"/>
              <w:jc w:val="center"/>
              <w:rPr>
                <w:sz w:val="17"/>
              </w:rPr>
            </w:pPr>
            <w:r w:rsidRPr="00F94536">
              <w:rPr>
                <w:sz w:val="17"/>
              </w:rPr>
              <w:t>P-</w:t>
            </w:r>
          </w:p>
          <w:p w14:paraId="059A9738" w14:textId="77777777" w:rsidR="00B97248" w:rsidRPr="00F94536" w:rsidRDefault="00B97248" w:rsidP="00E53378">
            <w:pPr>
              <w:pStyle w:val="TableParagraph"/>
              <w:spacing w:before="13" w:line="182" w:lineRule="exact"/>
              <w:ind w:right="33"/>
              <w:jc w:val="center"/>
              <w:rPr>
                <w:sz w:val="17"/>
              </w:rPr>
            </w:pPr>
            <w:r w:rsidRPr="00F94536">
              <w:rPr>
                <w:sz w:val="17"/>
              </w:rPr>
              <w:t>value</w:t>
            </w:r>
          </w:p>
        </w:tc>
      </w:tr>
      <w:tr w:rsidR="00B97248" w:rsidRPr="00F94536" w14:paraId="26C17E0C" w14:textId="77777777" w:rsidTr="00E53378">
        <w:trPr>
          <w:trHeight w:val="207"/>
        </w:trPr>
        <w:tc>
          <w:tcPr>
            <w:tcW w:w="1696" w:type="dxa"/>
          </w:tcPr>
          <w:p w14:paraId="451DE852" w14:textId="77777777" w:rsidR="00B97248" w:rsidRPr="00F94536" w:rsidRDefault="00B97248" w:rsidP="00E53378">
            <w:pPr>
              <w:pStyle w:val="TableParagraph"/>
              <w:spacing w:before="5" w:line="182" w:lineRule="exact"/>
              <w:ind w:left="575"/>
              <w:rPr>
                <w:sz w:val="17"/>
              </w:rPr>
            </w:pPr>
            <w:r w:rsidRPr="00F94536">
              <w:rPr>
                <w:sz w:val="17"/>
              </w:rPr>
              <w:t>ACTION</w:t>
            </w:r>
          </w:p>
        </w:tc>
        <w:tc>
          <w:tcPr>
            <w:tcW w:w="729" w:type="dxa"/>
          </w:tcPr>
          <w:p w14:paraId="276677EB" w14:textId="77777777" w:rsidR="00B97248" w:rsidRPr="00F94536" w:rsidRDefault="00B97248" w:rsidP="00E53378">
            <w:pPr>
              <w:pStyle w:val="TableParagraph"/>
              <w:spacing w:before="5" w:line="182" w:lineRule="exact"/>
              <w:ind w:left="125" w:right="87"/>
              <w:jc w:val="center"/>
              <w:rPr>
                <w:sz w:val="17"/>
              </w:rPr>
            </w:pPr>
            <w:r w:rsidRPr="00F94536">
              <w:rPr>
                <w:sz w:val="17"/>
              </w:rPr>
              <w:t>97</w:t>
            </w:r>
          </w:p>
        </w:tc>
        <w:tc>
          <w:tcPr>
            <w:tcW w:w="1317" w:type="dxa"/>
          </w:tcPr>
          <w:p w14:paraId="21133BF4" w14:textId="77777777" w:rsidR="00B97248" w:rsidRPr="00F94536" w:rsidRDefault="00B97248" w:rsidP="00E53378">
            <w:pPr>
              <w:pStyle w:val="TableParagraph"/>
              <w:spacing w:before="5" w:line="182" w:lineRule="exact"/>
              <w:ind w:left="486"/>
              <w:rPr>
                <w:sz w:val="17"/>
              </w:rPr>
            </w:pPr>
            <w:r w:rsidRPr="00F94536">
              <w:rPr>
                <w:sz w:val="17"/>
              </w:rPr>
              <w:t>92.8</w:t>
            </w:r>
          </w:p>
        </w:tc>
        <w:tc>
          <w:tcPr>
            <w:tcW w:w="1353" w:type="dxa"/>
          </w:tcPr>
          <w:p w14:paraId="79EFC159" w14:textId="77777777" w:rsidR="00B97248" w:rsidRPr="00F94536" w:rsidRDefault="00B97248" w:rsidP="00E53378">
            <w:pPr>
              <w:pStyle w:val="TableParagraph"/>
              <w:spacing w:before="5" w:line="182" w:lineRule="exact"/>
              <w:ind w:left="514"/>
              <w:rPr>
                <w:sz w:val="17"/>
              </w:rPr>
            </w:pPr>
            <w:r w:rsidRPr="00F94536">
              <w:rPr>
                <w:sz w:val="17"/>
              </w:rPr>
              <w:t>97.4</w:t>
            </w:r>
          </w:p>
        </w:tc>
        <w:tc>
          <w:tcPr>
            <w:tcW w:w="725" w:type="dxa"/>
          </w:tcPr>
          <w:p w14:paraId="7DD97EFF" w14:textId="77777777" w:rsidR="00B97248" w:rsidRPr="00F94536" w:rsidRDefault="00B97248" w:rsidP="00E53378">
            <w:pPr>
              <w:pStyle w:val="TableParagraph"/>
              <w:rPr>
                <w:rFonts w:ascii="Times New Roman"/>
                <w:sz w:val="14"/>
              </w:rPr>
            </w:pPr>
          </w:p>
        </w:tc>
        <w:tc>
          <w:tcPr>
            <w:tcW w:w="705" w:type="dxa"/>
          </w:tcPr>
          <w:p w14:paraId="1BE9ECA8" w14:textId="77777777" w:rsidR="00B97248" w:rsidRPr="00F94536" w:rsidRDefault="00B97248" w:rsidP="00E53378">
            <w:pPr>
              <w:pStyle w:val="TableParagraph"/>
              <w:spacing w:before="5" w:line="182" w:lineRule="exact"/>
              <w:ind w:right="5"/>
              <w:jc w:val="center"/>
              <w:rPr>
                <w:sz w:val="17"/>
              </w:rPr>
            </w:pPr>
            <w:r w:rsidRPr="00F94536">
              <w:rPr>
                <w:sz w:val="17"/>
              </w:rPr>
              <w:t>96.3</w:t>
            </w:r>
          </w:p>
        </w:tc>
        <w:tc>
          <w:tcPr>
            <w:tcW w:w="1309" w:type="dxa"/>
          </w:tcPr>
          <w:p w14:paraId="7828B1C9" w14:textId="77777777" w:rsidR="00B97248" w:rsidRPr="00F94536" w:rsidRDefault="00B97248" w:rsidP="00E53378">
            <w:pPr>
              <w:pStyle w:val="TableParagraph"/>
              <w:spacing w:before="5" w:line="182" w:lineRule="exact"/>
              <w:ind w:right="486"/>
              <w:jc w:val="right"/>
              <w:rPr>
                <w:sz w:val="17"/>
              </w:rPr>
            </w:pPr>
            <w:r w:rsidRPr="00F94536">
              <w:rPr>
                <w:sz w:val="17"/>
              </w:rPr>
              <w:t>92.1</w:t>
            </w:r>
          </w:p>
        </w:tc>
        <w:tc>
          <w:tcPr>
            <w:tcW w:w="1353" w:type="dxa"/>
          </w:tcPr>
          <w:p w14:paraId="4C39542B" w14:textId="77777777" w:rsidR="00B97248" w:rsidRPr="00F94536" w:rsidRDefault="00B97248" w:rsidP="00E53378">
            <w:pPr>
              <w:pStyle w:val="TableParagraph"/>
              <w:spacing w:before="5" w:line="182" w:lineRule="exact"/>
              <w:ind w:left="502"/>
              <w:rPr>
                <w:sz w:val="17"/>
              </w:rPr>
            </w:pPr>
            <w:r w:rsidRPr="00F94536">
              <w:rPr>
                <w:sz w:val="17"/>
              </w:rPr>
              <w:t>97.4</w:t>
            </w:r>
          </w:p>
        </w:tc>
        <w:tc>
          <w:tcPr>
            <w:tcW w:w="821" w:type="dxa"/>
          </w:tcPr>
          <w:p w14:paraId="4E5EE20B" w14:textId="77777777" w:rsidR="00B97248" w:rsidRPr="00F94536" w:rsidRDefault="00B97248" w:rsidP="00E53378">
            <w:pPr>
              <w:pStyle w:val="TableParagraph"/>
              <w:rPr>
                <w:rFonts w:ascii="Times New Roman"/>
                <w:sz w:val="14"/>
              </w:rPr>
            </w:pPr>
          </w:p>
        </w:tc>
        <w:tc>
          <w:tcPr>
            <w:tcW w:w="994" w:type="dxa"/>
          </w:tcPr>
          <w:p w14:paraId="29129378" w14:textId="77777777" w:rsidR="00B97248" w:rsidRPr="00F94536" w:rsidRDefault="00B97248" w:rsidP="00E53378">
            <w:pPr>
              <w:pStyle w:val="TableParagraph"/>
              <w:spacing w:before="5" w:line="182" w:lineRule="exact"/>
              <w:ind w:left="23" w:right="117"/>
              <w:jc w:val="center"/>
              <w:rPr>
                <w:sz w:val="17"/>
              </w:rPr>
            </w:pPr>
            <w:r w:rsidRPr="00F94536">
              <w:rPr>
                <w:sz w:val="17"/>
              </w:rPr>
              <w:t>-0.3</w:t>
            </w:r>
          </w:p>
        </w:tc>
        <w:tc>
          <w:tcPr>
            <w:tcW w:w="1300" w:type="dxa"/>
          </w:tcPr>
          <w:p w14:paraId="48B02368" w14:textId="77777777" w:rsidR="00B97248" w:rsidRPr="00F94536" w:rsidRDefault="00B97248" w:rsidP="00E53378">
            <w:pPr>
              <w:pStyle w:val="TableParagraph"/>
              <w:spacing w:before="5" w:line="182" w:lineRule="exact"/>
              <w:ind w:left="101" w:right="121"/>
              <w:jc w:val="center"/>
              <w:rPr>
                <w:sz w:val="17"/>
              </w:rPr>
            </w:pPr>
            <w:r w:rsidRPr="00F94536">
              <w:rPr>
                <w:sz w:val="17"/>
              </w:rPr>
              <w:t>-0.6</w:t>
            </w:r>
          </w:p>
        </w:tc>
        <w:tc>
          <w:tcPr>
            <w:tcW w:w="1353" w:type="dxa"/>
          </w:tcPr>
          <w:p w14:paraId="284B2B31" w14:textId="77777777" w:rsidR="00B97248" w:rsidRPr="00F94536" w:rsidRDefault="00B97248" w:rsidP="00E53378">
            <w:pPr>
              <w:pStyle w:val="TableParagraph"/>
              <w:spacing w:before="5" w:line="182" w:lineRule="exact"/>
              <w:ind w:left="103" w:right="120"/>
              <w:jc w:val="center"/>
              <w:rPr>
                <w:sz w:val="17"/>
              </w:rPr>
            </w:pPr>
            <w:r w:rsidRPr="00F94536">
              <w:rPr>
                <w:sz w:val="17"/>
              </w:rPr>
              <w:t>0.3</w:t>
            </w:r>
          </w:p>
        </w:tc>
        <w:tc>
          <w:tcPr>
            <w:tcW w:w="757" w:type="dxa"/>
          </w:tcPr>
          <w:p w14:paraId="66C4CB8B" w14:textId="77777777" w:rsidR="00B97248" w:rsidRPr="00F94536" w:rsidRDefault="00B97248" w:rsidP="00E53378">
            <w:pPr>
              <w:pStyle w:val="TableParagraph"/>
              <w:rPr>
                <w:rFonts w:ascii="Times New Roman"/>
                <w:sz w:val="14"/>
              </w:rPr>
            </w:pPr>
          </w:p>
        </w:tc>
      </w:tr>
      <w:tr w:rsidR="00B97248" w:rsidRPr="00F94536" w14:paraId="645AEE6C" w14:textId="77777777" w:rsidTr="00E53378">
        <w:trPr>
          <w:trHeight w:val="416"/>
        </w:trPr>
        <w:tc>
          <w:tcPr>
            <w:tcW w:w="1696" w:type="dxa"/>
          </w:tcPr>
          <w:p w14:paraId="680D5112" w14:textId="77777777" w:rsidR="00B97248" w:rsidRPr="00F94536" w:rsidRDefault="00B97248" w:rsidP="00E53378">
            <w:pPr>
              <w:pStyle w:val="TableParagraph"/>
              <w:spacing w:before="5"/>
              <w:ind w:left="277" w:right="212"/>
              <w:jc w:val="center"/>
              <w:rPr>
                <w:sz w:val="17"/>
              </w:rPr>
            </w:pPr>
            <w:r w:rsidRPr="00F94536">
              <w:rPr>
                <w:sz w:val="17"/>
              </w:rPr>
              <w:t>Standard Care</w:t>
            </w:r>
          </w:p>
          <w:p w14:paraId="61EC2103" w14:textId="77777777" w:rsidR="00B97248" w:rsidRPr="00F94536" w:rsidRDefault="00B97248" w:rsidP="00E53378">
            <w:pPr>
              <w:pStyle w:val="TableParagraph"/>
              <w:spacing w:before="13" w:line="182" w:lineRule="exact"/>
              <w:ind w:left="275" w:right="212"/>
              <w:jc w:val="center"/>
              <w:rPr>
                <w:sz w:val="17"/>
              </w:rPr>
            </w:pPr>
            <w:r w:rsidRPr="00F94536">
              <w:rPr>
                <w:sz w:val="17"/>
              </w:rPr>
              <w:t>Group</w:t>
            </w:r>
          </w:p>
        </w:tc>
        <w:tc>
          <w:tcPr>
            <w:tcW w:w="729" w:type="dxa"/>
          </w:tcPr>
          <w:p w14:paraId="3ABB6B7F" w14:textId="77777777" w:rsidR="00B97248" w:rsidRPr="00F94536" w:rsidRDefault="00B97248" w:rsidP="00E53378">
            <w:pPr>
              <w:pStyle w:val="TableParagraph"/>
              <w:spacing w:before="101"/>
              <w:ind w:left="111" w:right="87"/>
              <w:jc w:val="center"/>
              <w:rPr>
                <w:sz w:val="17"/>
              </w:rPr>
            </w:pPr>
            <w:r w:rsidRPr="00F94536">
              <w:rPr>
                <w:sz w:val="17"/>
              </w:rPr>
              <w:t>96.2</w:t>
            </w:r>
          </w:p>
        </w:tc>
        <w:tc>
          <w:tcPr>
            <w:tcW w:w="1317" w:type="dxa"/>
          </w:tcPr>
          <w:p w14:paraId="4317C732" w14:textId="77777777" w:rsidR="00B97248" w:rsidRPr="00F94536" w:rsidRDefault="00B97248" w:rsidP="00E53378">
            <w:pPr>
              <w:pStyle w:val="TableParagraph"/>
              <w:spacing w:before="101"/>
              <w:ind w:left="486"/>
              <w:rPr>
                <w:sz w:val="17"/>
              </w:rPr>
            </w:pPr>
            <w:r w:rsidRPr="00F94536">
              <w:rPr>
                <w:sz w:val="17"/>
              </w:rPr>
              <w:t>91.6</w:t>
            </w:r>
          </w:p>
        </w:tc>
        <w:tc>
          <w:tcPr>
            <w:tcW w:w="1353" w:type="dxa"/>
          </w:tcPr>
          <w:p w14:paraId="02419DC3" w14:textId="77777777" w:rsidR="00B97248" w:rsidRPr="00F94536" w:rsidRDefault="00B97248" w:rsidP="00E53378">
            <w:pPr>
              <w:pStyle w:val="TableParagraph"/>
              <w:spacing w:before="101"/>
              <w:ind w:left="513"/>
              <w:rPr>
                <w:sz w:val="17"/>
              </w:rPr>
            </w:pPr>
            <w:r w:rsidRPr="00F94536">
              <w:rPr>
                <w:sz w:val="17"/>
              </w:rPr>
              <w:t>97.8</w:t>
            </w:r>
          </w:p>
        </w:tc>
        <w:tc>
          <w:tcPr>
            <w:tcW w:w="725" w:type="dxa"/>
          </w:tcPr>
          <w:p w14:paraId="2A4DF817" w14:textId="77777777" w:rsidR="00B97248" w:rsidRPr="00F94536" w:rsidRDefault="00B97248" w:rsidP="00E53378">
            <w:pPr>
              <w:pStyle w:val="TableParagraph"/>
              <w:rPr>
                <w:rFonts w:ascii="Times New Roman"/>
                <w:sz w:val="16"/>
              </w:rPr>
            </w:pPr>
          </w:p>
        </w:tc>
        <w:tc>
          <w:tcPr>
            <w:tcW w:w="705" w:type="dxa"/>
          </w:tcPr>
          <w:p w14:paraId="0C335152" w14:textId="77777777" w:rsidR="00B97248" w:rsidRPr="00F94536" w:rsidRDefault="00B97248" w:rsidP="00E53378">
            <w:pPr>
              <w:pStyle w:val="TableParagraph"/>
              <w:spacing w:before="101"/>
              <w:ind w:right="5"/>
              <w:jc w:val="center"/>
              <w:rPr>
                <w:sz w:val="17"/>
              </w:rPr>
            </w:pPr>
            <w:r w:rsidRPr="00F94536">
              <w:rPr>
                <w:sz w:val="17"/>
              </w:rPr>
              <w:t>96.1</w:t>
            </w:r>
          </w:p>
        </w:tc>
        <w:tc>
          <w:tcPr>
            <w:tcW w:w="1309" w:type="dxa"/>
          </w:tcPr>
          <w:p w14:paraId="27C35B6E" w14:textId="77777777" w:rsidR="00B97248" w:rsidRPr="00F94536" w:rsidRDefault="00B97248" w:rsidP="00E53378">
            <w:pPr>
              <w:pStyle w:val="TableParagraph"/>
              <w:spacing w:before="101"/>
              <w:ind w:right="486"/>
              <w:jc w:val="right"/>
              <w:rPr>
                <w:sz w:val="17"/>
              </w:rPr>
            </w:pPr>
            <w:r w:rsidRPr="00F94536">
              <w:rPr>
                <w:sz w:val="17"/>
              </w:rPr>
              <w:t>91.9</w:t>
            </w:r>
          </w:p>
        </w:tc>
        <w:tc>
          <w:tcPr>
            <w:tcW w:w="1353" w:type="dxa"/>
          </w:tcPr>
          <w:p w14:paraId="0C975DFC" w14:textId="77777777" w:rsidR="00B97248" w:rsidRPr="00F94536" w:rsidRDefault="00B97248" w:rsidP="00E53378">
            <w:pPr>
              <w:pStyle w:val="TableParagraph"/>
              <w:spacing w:before="101"/>
              <w:ind w:left="501"/>
              <w:rPr>
                <w:sz w:val="17"/>
              </w:rPr>
            </w:pPr>
            <w:r w:rsidRPr="00F94536">
              <w:rPr>
                <w:sz w:val="17"/>
              </w:rPr>
              <w:t>98.5</w:t>
            </w:r>
          </w:p>
        </w:tc>
        <w:tc>
          <w:tcPr>
            <w:tcW w:w="821" w:type="dxa"/>
          </w:tcPr>
          <w:p w14:paraId="25FD49EA" w14:textId="77777777" w:rsidR="00B97248" w:rsidRPr="00F94536" w:rsidRDefault="00B97248" w:rsidP="00E53378">
            <w:pPr>
              <w:pStyle w:val="TableParagraph"/>
              <w:rPr>
                <w:rFonts w:ascii="Times New Roman"/>
                <w:sz w:val="16"/>
              </w:rPr>
            </w:pPr>
          </w:p>
        </w:tc>
        <w:tc>
          <w:tcPr>
            <w:tcW w:w="994" w:type="dxa"/>
          </w:tcPr>
          <w:p w14:paraId="010966C9" w14:textId="77777777" w:rsidR="00B97248" w:rsidRPr="00F94536" w:rsidRDefault="00B97248" w:rsidP="00E53378">
            <w:pPr>
              <w:pStyle w:val="TableParagraph"/>
              <w:spacing w:before="101"/>
              <w:ind w:left="23" w:right="117"/>
              <w:jc w:val="center"/>
              <w:rPr>
                <w:sz w:val="17"/>
              </w:rPr>
            </w:pPr>
            <w:r w:rsidRPr="00F94536">
              <w:rPr>
                <w:sz w:val="17"/>
              </w:rPr>
              <w:t>0.2</w:t>
            </w:r>
          </w:p>
        </w:tc>
        <w:tc>
          <w:tcPr>
            <w:tcW w:w="1300" w:type="dxa"/>
          </w:tcPr>
          <w:p w14:paraId="60B8D927" w14:textId="77777777" w:rsidR="00B97248" w:rsidRPr="00F94536" w:rsidRDefault="00B97248" w:rsidP="00E53378">
            <w:pPr>
              <w:pStyle w:val="TableParagraph"/>
              <w:spacing w:before="101"/>
              <w:ind w:left="101" w:right="121"/>
              <w:jc w:val="center"/>
              <w:rPr>
                <w:sz w:val="17"/>
              </w:rPr>
            </w:pPr>
            <w:r w:rsidRPr="00F94536">
              <w:rPr>
                <w:sz w:val="17"/>
              </w:rPr>
              <w:t>-0.1</w:t>
            </w:r>
          </w:p>
        </w:tc>
        <w:tc>
          <w:tcPr>
            <w:tcW w:w="1353" w:type="dxa"/>
          </w:tcPr>
          <w:p w14:paraId="2E6F867C" w14:textId="77777777" w:rsidR="00B97248" w:rsidRPr="00F94536" w:rsidRDefault="00B97248" w:rsidP="00E53378">
            <w:pPr>
              <w:pStyle w:val="TableParagraph"/>
              <w:spacing w:before="101"/>
              <w:ind w:left="103" w:right="120"/>
              <w:jc w:val="center"/>
              <w:rPr>
                <w:sz w:val="17"/>
              </w:rPr>
            </w:pPr>
            <w:r w:rsidRPr="00F94536">
              <w:rPr>
                <w:sz w:val="17"/>
              </w:rPr>
              <w:t>0.8</w:t>
            </w:r>
          </w:p>
        </w:tc>
        <w:tc>
          <w:tcPr>
            <w:tcW w:w="757" w:type="dxa"/>
          </w:tcPr>
          <w:p w14:paraId="078715C5" w14:textId="77777777" w:rsidR="00B97248" w:rsidRPr="00F94536" w:rsidRDefault="00B97248" w:rsidP="00E53378">
            <w:pPr>
              <w:pStyle w:val="TableParagraph"/>
              <w:rPr>
                <w:rFonts w:ascii="Times New Roman"/>
                <w:sz w:val="16"/>
              </w:rPr>
            </w:pPr>
          </w:p>
        </w:tc>
      </w:tr>
      <w:tr w:rsidR="00B97248" w:rsidRPr="00F94536" w14:paraId="5398FEEB" w14:textId="77777777" w:rsidTr="00E53378">
        <w:trPr>
          <w:trHeight w:val="394"/>
        </w:trPr>
        <w:tc>
          <w:tcPr>
            <w:tcW w:w="1696" w:type="dxa"/>
          </w:tcPr>
          <w:p w14:paraId="0F79867F" w14:textId="77777777" w:rsidR="00B97248" w:rsidRPr="00F94536" w:rsidRDefault="00B97248" w:rsidP="00E53378">
            <w:pPr>
              <w:pStyle w:val="TableParagraph"/>
              <w:spacing w:line="192" w:lineRule="exact"/>
              <w:ind w:left="464" w:right="191" w:hanging="208"/>
              <w:rPr>
                <w:sz w:val="17"/>
              </w:rPr>
            </w:pPr>
            <w:r w:rsidRPr="00F94536">
              <w:rPr>
                <w:sz w:val="17"/>
              </w:rPr>
              <w:t>Betw een Group Difference</w:t>
            </w:r>
          </w:p>
        </w:tc>
        <w:tc>
          <w:tcPr>
            <w:tcW w:w="729" w:type="dxa"/>
          </w:tcPr>
          <w:p w14:paraId="442960C5" w14:textId="77777777" w:rsidR="00B97248" w:rsidRPr="00F94536" w:rsidRDefault="00B97248" w:rsidP="00E53378">
            <w:pPr>
              <w:pStyle w:val="TableParagraph"/>
              <w:spacing w:before="101"/>
              <w:ind w:left="111" w:right="87"/>
              <w:jc w:val="center"/>
              <w:rPr>
                <w:sz w:val="17"/>
              </w:rPr>
            </w:pPr>
            <w:r w:rsidRPr="00F94536">
              <w:rPr>
                <w:sz w:val="17"/>
              </w:rPr>
              <w:t>-0.6</w:t>
            </w:r>
          </w:p>
        </w:tc>
        <w:tc>
          <w:tcPr>
            <w:tcW w:w="1317" w:type="dxa"/>
          </w:tcPr>
          <w:p w14:paraId="02724CF9" w14:textId="77777777" w:rsidR="00B97248" w:rsidRPr="00F94536" w:rsidRDefault="00B97248" w:rsidP="00E53378">
            <w:pPr>
              <w:pStyle w:val="TableParagraph"/>
              <w:spacing w:before="101"/>
              <w:ind w:left="503"/>
              <w:rPr>
                <w:sz w:val="17"/>
              </w:rPr>
            </w:pPr>
            <w:r w:rsidRPr="00F94536">
              <w:rPr>
                <w:sz w:val="17"/>
              </w:rPr>
              <w:t>-1.2</w:t>
            </w:r>
          </w:p>
        </w:tc>
        <w:tc>
          <w:tcPr>
            <w:tcW w:w="1353" w:type="dxa"/>
          </w:tcPr>
          <w:p w14:paraId="75FF930B" w14:textId="77777777" w:rsidR="00B97248" w:rsidRPr="00F94536" w:rsidRDefault="00B97248" w:rsidP="00E53378">
            <w:pPr>
              <w:pStyle w:val="TableParagraph"/>
              <w:spacing w:before="101"/>
              <w:ind w:left="562"/>
              <w:rPr>
                <w:sz w:val="17"/>
              </w:rPr>
            </w:pPr>
            <w:r w:rsidRPr="00F94536">
              <w:rPr>
                <w:sz w:val="17"/>
              </w:rPr>
              <w:t>0.1</w:t>
            </w:r>
          </w:p>
        </w:tc>
        <w:tc>
          <w:tcPr>
            <w:tcW w:w="1430" w:type="dxa"/>
            <w:gridSpan w:val="2"/>
          </w:tcPr>
          <w:p w14:paraId="68B8FBBE" w14:textId="77777777" w:rsidR="00B97248" w:rsidRPr="00F94536" w:rsidRDefault="00B97248" w:rsidP="00E53378">
            <w:pPr>
              <w:pStyle w:val="TableParagraph"/>
              <w:spacing w:before="101"/>
              <w:ind w:left="201"/>
              <w:rPr>
                <w:sz w:val="17"/>
              </w:rPr>
            </w:pPr>
            <w:r w:rsidRPr="00F94536">
              <w:rPr>
                <w:sz w:val="17"/>
              </w:rPr>
              <w:t>0.04</w:t>
            </w:r>
          </w:p>
        </w:tc>
        <w:tc>
          <w:tcPr>
            <w:tcW w:w="1309" w:type="dxa"/>
          </w:tcPr>
          <w:p w14:paraId="1B9E846A" w14:textId="77777777" w:rsidR="00B97248" w:rsidRPr="00F94536" w:rsidRDefault="00B97248" w:rsidP="00E53378">
            <w:pPr>
              <w:pStyle w:val="TableParagraph"/>
              <w:rPr>
                <w:rFonts w:ascii="Times New Roman"/>
                <w:sz w:val="16"/>
              </w:rPr>
            </w:pPr>
          </w:p>
        </w:tc>
        <w:tc>
          <w:tcPr>
            <w:tcW w:w="1353" w:type="dxa"/>
          </w:tcPr>
          <w:p w14:paraId="2B4A8890" w14:textId="77777777" w:rsidR="00B97248" w:rsidRPr="00F94536" w:rsidRDefault="00B97248" w:rsidP="00E53378">
            <w:pPr>
              <w:pStyle w:val="TableParagraph"/>
              <w:rPr>
                <w:rFonts w:ascii="Times New Roman"/>
                <w:sz w:val="16"/>
              </w:rPr>
            </w:pPr>
          </w:p>
        </w:tc>
        <w:tc>
          <w:tcPr>
            <w:tcW w:w="821" w:type="dxa"/>
          </w:tcPr>
          <w:p w14:paraId="6565BCAD" w14:textId="77777777" w:rsidR="00B97248" w:rsidRPr="00F94536" w:rsidRDefault="00B97248" w:rsidP="00E53378">
            <w:pPr>
              <w:pStyle w:val="TableParagraph"/>
              <w:rPr>
                <w:rFonts w:ascii="Times New Roman"/>
                <w:sz w:val="16"/>
              </w:rPr>
            </w:pPr>
          </w:p>
        </w:tc>
        <w:tc>
          <w:tcPr>
            <w:tcW w:w="994" w:type="dxa"/>
          </w:tcPr>
          <w:p w14:paraId="0B0413D0" w14:textId="77777777" w:rsidR="00B97248" w:rsidRPr="00F94536" w:rsidRDefault="00B97248" w:rsidP="00E53378">
            <w:pPr>
              <w:pStyle w:val="TableParagraph"/>
              <w:rPr>
                <w:rFonts w:ascii="Times New Roman"/>
                <w:sz w:val="16"/>
              </w:rPr>
            </w:pPr>
          </w:p>
        </w:tc>
        <w:tc>
          <w:tcPr>
            <w:tcW w:w="1300" w:type="dxa"/>
          </w:tcPr>
          <w:p w14:paraId="3678D9AC" w14:textId="77777777" w:rsidR="00B97248" w:rsidRPr="00F94536" w:rsidRDefault="00B97248" w:rsidP="00E53378">
            <w:pPr>
              <w:pStyle w:val="TableParagraph"/>
              <w:rPr>
                <w:rFonts w:ascii="Times New Roman"/>
                <w:sz w:val="16"/>
              </w:rPr>
            </w:pPr>
          </w:p>
        </w:tc>
        <w:tc>
          <w:tcPr>
            <w:tcW w:w="1353" w:type="dxa"/>
          </w:tcPr>
          <w:p w14:paraId="55435D6C" w14:textId="77777777" w:rsidR="00B97248" w:rsidRPr="00F94536" w:rsidRDefault="00B97248" w:rsidP="00E53378">
            <w:pPr>
              <w:pStyle w:val="TableParagraph"/>
              <w:rPr>
                <w:rFonts w:ascii="Times New Roman"/>
                <w:sz w:val="16"/>
              </w:rPr>
            </w:pPr>
          </w:p>
        </w:tc>
        <w:tc>
          <w:tcPr>
            <w:tcW w:w="757" w:type="dxa"/>
          </w:tcPr>
          <w:p w14:paraId="1463CC15" w14:textId="77777777" w:rsidR="00B97248" w:rsidRPr="00F94536" w:rsidRDefault="00B97248" w:rsidP="00E53378">
            <w:pPr>
              <w:pStyle w:val="TableParagraph"/>
              <w:rPr>
                <w:rFonts w:ascii="Times New Roman"/>
                <w:sz w:val="16"/>
              </w:rPr>
            </w:pPr>
          </w:p>
        </w:tc>
      </w:tr>
    </w:tbl>
    <w:p w14:paraId="2F786D8A" w14:textId="77777777" w:rsidR="00B97248" w:rsidRPr="00F94536" w:rsidRDefault="00B97248" w:rsidP="00B97248">
      <w:pPr>
        <w:rPr>
          <w:rFonts w:ascii="Times New Roman"/>
          <w:sz w:val="16"/>
        </w:rPr>
        <w:sectPr w:rsidR="00B97248" w:rsidRPr="00F94536">
          <w:type w:val="continuous"/>
          <w:pgSz w:w="15840" w:h="12240" w:orient="landscape"/>
          <w:pgMar w:top="720" w:right="580" w:bottom="500" w:left="600" w:header="0" w:footer="304" w:gutter="0"/>
          <w:cols w:space="720"/>
        </w:sectPr>
      </w:pPr>
    </w:p>
    <w:p w14:paraId="3A0F1DC0" w14:textId="77777777" w:rsidR="00B97248" w:rsidRPr="00F94536" w:rsidRDefault="00B97248" w:rsidP="00B97248">
      <w:pPr>
        <w:spacing w:before="38"/>
        <w:ind w:left="120"/>
        <w:rPr>
          <w:rFonts w:ascii="Calibri"/>
          <w:b/>
        </w:rPr>
      </w:pPr>
      <w:r w:rsidRPr="00F94536">
        <w:rPr>
          <w:rFonts w:ascii="Calibri"/>
          <w:b/>
        </w:rPr>
        <w:lastRenderedPageBreak/>
        <w:t>Krebs, Nf; Gao, D; Gralla, J; Collins, Js; Johnson, Sl</w:t>
      </w:r>
    </w:p>
    <w:p w14:paraId="70F527B0" w14:textId="77777777" w:rsidR="00B97248" w:rsidRPr="00F94536" w:rsidRDefault="00B97248" w:rsidP="00B97248">
      <w:pPr>
        <w:spacing w:before="180"/>
        <w:ind w:left="120"/>
        <w:rPr>
          <w:rFonts w:ascii="Calibri"/>
          <w:b/>
        </w:rPr>
      </w:pPr>
      <w:r w:rsidRPr="00F94536">
        <w:rPr>
          <w:rFonts w:ascii="Calibri"/>
          <w:b/>
        </w:rPr>
        <w:t>Efficacy and safety of a high protein, low carbohydrate diet for weight loss in severely obese adolescents</w:t>
      </w:r>
    </w:p>
    <w:p w14:paraId="08007C15"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6640"/>
        <w:gridCol w:w="5499"/>
        <w:gridCol w:w="741"/>
      </w:tblGrid>
      <w:tr w:rsidR="00B97248" w:rsidRPr="00F94536" w14:paraId="3A69EF6B" w14:textId="77777777" w:rsidTr="00E53378">
        <w:trPr>
          <w:trHeight w:val="415"/>
        </w:trPr>
        <w:tc>
          <w:tcPr>
            <w:tcW w:w="1521" w:type="dxa"/>
            <w:shd w:val="clear" w:color="auto" w:fill="8D176B"/>
          </w:tcPr>
          <w:p w14:paraId="15A4EFE6" w14:textId="77777777" w:rsidR="00B97248" w:rsidRPr="00F94536" w:rsidRDefault="00B97248" w:rsidP="00E53378">
            <w:pPr>
              <w:pStyle w:val="TableParagraph"/>
              <w:ind w:left="112"/>
              <w:rPr>
                <w:sz w:val="17"/>
              </w:rPr>
            </w:pPr>
            <w:r w:rsidRPr="00F94536">
              <w:rPr>
                <w:color w:val="FFFFFF"/>
                <w:sz w:val="17"/>
              </w:rPr>
              <w:t>Study</w:t>
            </w:r>
          </w:p>
          <w:p w14:paraId="7393FBD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640" w:type="dxa"/>
            <w:shd w:val="clear" w:color="auto" w:fill="8D176B"/>
          </w:tcPr>
          <w:p w14:paraId="0F31EE55" w14:textId="77777777" w:rsidR="00B97248" w:rsidRPr="00F94536" w:rsidRDefault="00B97248" w:rsidP="00E53378">
            <w:pPr>
              <w:pStyle w:val="TableParagraph"/>
              <w:rPr>
                <w:rFonts w:ascii="Times New Roman"/>
                <w:sz w:val="16"/>
              </w:rPr>
            </w:pPr>
          </w:p>
        </w:tc>
        <w:tc>
          <w:tcPr>
            <w:tcW w:w="5499" w:type="dxa"/>
            <w:shd w:val="clear" w:color="auto" w:fill="8D176B"/>
          </w:tcPr>
          <w:p w14:paraId="0990EA68" w14:textId="77777777" w:rsidR="00B97248" w:rsidRPr="00F94536" w:rsidRDefault="00B97248" w:rsidP="00E53378">
            <w:pPr>
              <w:pStyle w:val="TableParagraph"/>
              <w:rPr>
                <w:rFonts w:ascii="Times New Roman"/>
                <w:sz w:val="16"/>
              </w:rPr>
            </w:pPr>
          </w:p>
        </w:tc>
        <w:tc>
          <w:tcPr>
            <w:tcW w:w="741" w:type="dxa"/>
            <w:shd w:val="clear" w:color="auto" w:fill="8D176B"/>
          </w:tcPr>
          <w:p w14:paraId="177D3BC0" w14:textId="77777777" w:rsidR="00B97248" w:rsidRPr="00F94536" w:rsidRDefault="00B97248" w:rsidP="00E53378">
            <w:pPr>
              <w:pStyle w:val="TableParagraph"/>
              <w:rPr>
                <w:rFonts w:ascii="Times New Roman"/>
                <w:sz w:val="16"/>
              </w:rPr>
            </w:pPr>
          </w:p>
        </w:tc>
      </w:tr>
      <w:tr w:rsidR="00B97248" w:rsidRPr="00F94536" w14:paraId="72C3E4E2" w14:textId="77777777" w:rsidTr="00E53378">
        <w:trPr>
          <w:trHeight w:val="410"/>
        </w:trPr>
        <w:tc>
          <w:tcPr>
            <w:tcW w:w="1521" w:type="dxa"/>
          </w:tcPr>
          <w:p w14:paraId="0D12BE55" w14:textId="77777777" w:rsidR="00B97248" w:rsidRPr="00F94536" w:rsidRDefault="00B97248" w:rsidP="00E53378">
            <w:pPr>
              <w:pStyle w:val="TableParagraph"/>
              <w:ind w:left="112"/>
              <w:rPr>
                <w:sz w:val="17"/>
              </w:rPr>
            </w:pPr>
            <w:r w:rsidRPr="00F94536">
              <w:rPr>
                <w:sz w:val="17"/>
              </w:rPr>
              <w:t>Sponsorship</w:t>
            </w:r>
          </w:p>
          <w:p w14:paraId="231C69E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139" w:type="dxa"/>
            <w:gridSpan w:val="2"/>
          </w:tcPr>
          <w:p w14:paraId="14182834" w14:textId="77777777" w:rsidR="00B97248" w:rsidRPr="00F94536" w:rsidRDefault="00B97248" w:rsidP="00E53378">
            <w:pPr>
              <w:pStyle w:val="TableParagraph"/>
              <w:ind w:left="110"/>
              <w:rPr>
                <w:sz w:val="17"/>
              </w:rPr>
            </w:pPr>
            <w:r w:rsidRPr="00F94536">
              <w:rPr>
                <w:sz w:val="17"/>
              </w:rPr>
              <w:t>Supported by the Pediatric Clinical TranslationalResearch Center (RR00069), NIH (K24-RR018357-01, T32 DK07658), and the National Cattlemen’s</w:t>
            </w:r>
          </w:p>
          <w:p w14:paraId="7DCAFF78" w14:textId="77777777" w:rsidR="00B97248" w:rsidRPr="00F94536" w:rsidRDefault="00B97248" w:rsidP="00E53378">
            <w:pPr>
              <w:pStyle w:val="TableParagraph"/>
              <w:spacing w:before="13" w:line="182" w:lineRule="exact"/>
              <w:ind w:left="110"/>
              <w:rPr>
                <w:sz w:val="17"/>
              </w:rPr>
            </w:pPr>
            <w:r w:rsidRPr="00F94536">
              <w:rPr>
                <w:sz w:val="17"/>
              </w:rPr>
              <w:t>Beef Association.</w:t>
            </w:r>
          </w:p>
        </w:tc>
        <w:tc>
          <w:tcPr>
            <w:tcW w:w="741" w:type="dxa"/>
          </w:tcPr>
          <w:p w14:paraId="6FB7A1B7" w14:textId="77777777" w:rsidR="00B97248" w:rsidRPr="00F94536" w:rsidRDefault="00B97248" w:rsidP="00E53378">
            <w:pPr>
              <w:pStyle w:val="TableParagraph"/>
              <w:rPr>
                <w:rFonts w:ascii="Times New Roman"/>
                <w:sz w:val="16"/>
              </w:rPr>
            </w:pPr>
          </w:p>
        </w:tc>
      </w:tr>
      <w:tr w:rsidR="00B97248" w:rsidRPr="00F94536" w14:paraId="30A63D94" w14:textId="77777777" w:rsidTr="00E53378">
        <w:trPr>
          <w:trHeight w:val="208"/>
        </w:trPr>
        <w:tc>
          <w:tcPr>
            <w:tcW w:w="1521" w:type="dxa"/>
          </w:tcPr>
          <w:p w14:paraId="6030B899"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6640" w:type="dxa"/>
          </w:tcPr>
          <w:p w14:paraId="4826A138" w14:textId="77777777" w:rsidR="00B97248" w:rsidRPr="00F94536" w:rsidRDefault="00B97248" w:rsidP="00E53378">
            <w:pPr>
              <w:pStyle w:val="TableParagraph"/>
              <w:spacing w:before="5" w:line="182" w:lineRule="exact"/>
              <w:ind w:left="110"/>
              <w:rPr>
                <w:sz w:val="17"/>
              </w:rPr>
            </w:pPr>
            <w:r w:rsidRPr="00F94536">
              <w:rPr>
                <w:sz w:val="17"/>
              </w:rPr>
              <w:t>USA</w:t>
            </w:r>
          </w:p>
        </w:tc>
        <w:tc>
          <w:tcPr>
            <w:tcW w:w="5499" w:type="dxa"/>
          </w:tcPr>
          <w:p w14:paraId="0D03C0CE" w14:textId="77777777" w:rsidR="00B97248" w:rsidRPr="00F94536" w:rsidRDefault="00B97248" w:rsidP="00E53378">
            <w:pPr>
              <w:pStyle w:val="TableParagraph"/>
              <w:rPr>
                <w:rFonts w:ascii="Times New Roman"/>
                <w:sz w:val="14"/>
              </w:rPr>
            </w:pPr>
          </w:p>
        </w:tc>
        <w:tc>
          <w:tcPr>
            <w:tcW w:w="741" w:type="dxa"/>
          </w:tcPr>
          <w:p w14:paraId="6408620B" w14:textId="77777777" w:rsidR="00B97248" w:rsidRPr="00F94536" w:rsidRDefault="00B97248" w:rsidP="00E53378">
            <w:pPr>
              <w:pStyle w:val="TableParagraph"/>
              <w:rPr>
                <w:rFonts w:ascii="Times New Roman"/>
                <w:sz w:val="14"/>
              </w:rPr>
            </w:pPr>
          </w:p>
        </w:tc>
      </w:tr>
      <w:tr w:rsidR="00B97248" w:rsidRPr="00F94536" w14:paraId="0AA68647" w14:textId="77777777" w:rsidTr="00E53378">
        <w:trPr>
          <w:trHeight w:val="207"/>
        </w:trPr>
        <w:tc>
          <w:tcPr>
            <w:tcW w:w="1521" w:type="dxa"/>
          </w:tcPr>
          <w:p w14:paraId="74951AB9" w14:textId="77777777" w:rsidR="00B97248" w:rsidRPr="00F94536" w:rsidRDefault="00B97248" w:rsidP="00E53378">
            <w:pPr>
              <w:pStyle w:val="TableParagraph"/>
              <w:spacing w:before="5" w:line="182" w:lineRule="exact"/>
              <w:ind w:left="112"/>
              <w:rPr>
                <w:sz w:val="17"/>
              </w:rPr>
            </w:pPr>
            <w:r w:rsidRPr="00F94536">
              <w:rPr>
                <w:sz w:val="17"/>
              </w:rPr>
              <w:t>Setting</w:t>
            </w:r>
          </w:p>
        </w:tc>
        <w:tc>
          <w:tcPr>
            <w:tcW w:w="6640" w:type="dxa"/>
          </w:tcPr>
          <w:p w14:paraId="172F21BF" w14:textId="77777777" w:rsidR="00B97248" w:rsidRPr="00F94536" w:rsidRDefault="00B97248" w:rsidP="00E53378">
            <w:pPr>
              <w:pStyle w:val="TableParagraph"/>
              <w:spacing w:before="5" w:line="182" w:lineRule="exact"/>
              <w:ind w:left="110"/>
              <w:rPr>
                <w:sz w:val="17"/>
              </w:rPr>
            </w:pPr>
            <w:r w:rsidRPr="00F94536">
              <w:rPr>
                <w:sz w:val="17"/>
              </w:rPr>
              <w:t>-</w:t>
            </w:r>
          </w:p>
        </w:tc>
        <w:tc>
          <w:tcPr>
            <w:tcW w:w="5499" w:type="dxa"/>
          </w:tcPr>
          <w:p w14:paraId="062E5DA7" w14:textId="77777777" w:rsidR="00B97248" w:rsidRPr="00F94536" w:rsidRDefault="00B97248" w:rsidP="00E53378">
            <w:pPr>
              <w:pStyle w:val="TableParagraph"/>
              <w:rPr>
                <w:rFonts w:ascii="Times New Roman"/>
                <w:sz w:val="14"/>
              </w:rPr>
            </w:pPr>
          </w:p>
        </w:tc>
        <w:tc>
          <w:tcPr>
            <w:tcW w:w="741" w:type="dxa"/>
          </w:tcPr>
          <w:p w14:paraId="3BCB8B29" w14:textId="77777777" w:rsidR="00B97248" w:rsidRPr="00F94536" w:rsidRDefault="00B97248" w:rsidP="00E53378">
            <w:pPr>
              <w:pStyle w:val="TableParagraph"/>
              <w:rPr>
                <w:rFonts w:ascii="Times New Roman"/>
                <w:sz w:val="14"/>
              </w:rPr>
            </w:pPr>
          </w:p>
        </w:tc>
      </w:tr>
      <w:tr w:rsidR="00B97248" w:rsidRPr="00F94536" w14:paraId="6D263762" w14:textId="77777777" w:rsidTr="00E53378">
        <w:trPr>
          <w:trHeight w:val="207"/>
        </w:trPr>
        <w:tc>
          <w:tcPr>
            <w:tcW w:w="1521" w:type="dxa"/>
          </w:tcPr>
          <w:p w14:paraId="317A183A" w14:textId="77777777" w:rsidR="00B97248" w:rsidRPr="00F94536" w:rsidRDefault="00B97248" w:rsidP="00E53378">
            <w:pPr>
              <w:pStyle w:val="TableParagraph"/>
              <w:spacing w:before="5" w:line="182" w:lineRule="exact"/>
              <w:ind w:left="112"/>
              <w:rPr>
                <w:sz w:val="17"/>
              </w:rPr>
            </w:pPr>
            <w:r w:rsidRPr="00F94536">
              <w:rPr>
                <w:sz w:val="17"/>
              </w:rPr>
              <w:t>Comments</w:t>
            </w:r>
          </w:p>
        </w:tc>
        <w:tc>
          <w:tcPr>
            <w:tcW w:w="6640" w:type="dxa"/>
          </w:tcPr>
          <w:p w14:paraId="34003905" w14:textId="77777777" w:rsidR="00B97248" w:rsidRPr="00F94536" w:rsidRDefault="00B97248" w:rsidP="00E53378">
            <w:pPr>
              <w:pStyle w:val="TableParagraph"/>
              <w:spacing w:before="5" w:line="182" w:lineRule="exact"/>
              <w:ind w:left="110"/>
              <w:rPr>
                <w:sz w:val="17"/>
              </w:rPr>
            </w:pPr>
            <w:r w:rsidRPr="00F94536">
              <w:rPr>
                <w:sz w:val="17"/>
              </w:rPr>
              <w:t>-</w:t>
            </w:r>
          </w:p>
        </w:tc>
        <w:tc>
          <w:tcPr>
            <w:tcW w:w="5499" w:type="dxa"/>
          </w:tcPr>
          <w:p w14:paraId="07984764" w14:textId="77777777" w:rsidR="00B97248" w:rsidRPr="00F94536" w:rsidRDefault="00B97248" w:rsidP="00E53378">
            <w:pPr>
              <w:pStyle w:val="TableParagraph"/>
              <w:rPr>
                <w:rFonts w:ascii="Times New Roman"/>
                <w:sz w:val="14"/>
              </w:rPr>
            </w:pPr>
          </w:p>
        </w:tc>
        <w:tc>
          <w:tcPr>
            <w:tcW w:w="741" w:type="dxa"/>
          </w:tcPr>
          <w:p w14:paraId="77F7813F" w14:textId="77777777" w:rsidR="00B97248" w:rsidRPr="00F94536" w:rsidRDefault="00B97248" w:rsidP="00E53378">
            <w:pPr>
              <w:pStyle w:val="TableParagraph"/>
              <w:rPr>
                <w:rFonts w:ascii="Times New Roman"/>
                <w:sz w:val="14"/>
              </w:rPr>
            </w:pPr>
          </w:p>
        </w:tc>
      </w:tr>
      <w:tr w:rsidR="00B97248" w:rsidRPr="00F94536" w14:paraId="3656B948" w14:textId="77777777" w:rsidTr="00E53378">
        <w:trPr>
          <w:trHeight w:val="208"/>
        </w:trPr>
        <w:tc>
          <w:tcPr>
            <w:tcW w:w="1521" w:type="dxa"/>
          </w:tcPr>
          <w:p w14:paraId="6E27A136" w14:textId="77777777" w:rsidR="00B97248" w:rsidRPr="00F94536" w:rsidRDefault="00B97248" w:rsidP="00E53378">
            <w:pPr>
              <w:pStyle w:val="TableParagraph"/>
              <w:spacing w:before="5" w:line="182" w:lineRule="exact"/>
              <w:ind w:left="112"/>
              <w:rPr>
                <w:sz w:val="17"/>
              </w:rPr>
            </w:pPr>
            <w:r w:rsidRPr="00F94536">
              <w:rPr>
                <w:sz w:val="17"/>
              </w:rPr>
              <w:t>Authors name</w:t>
            </w:r>
          </w:p>
        </w:tc>
        <w:tc>
          <w:tcPr>
            <w:tcW w:w="6640" w:type="dxa"/>
          </w:tcPr>
          <w:p w14:paraId="01608324" w14:textId="77777777" w:rsidR="00B97248" w:rsidRPr="00F94536" w:rsidRDefault="00B97248" w:rsidP="00E53378">
            <w:pPr>
              <w:pStyle w:val="TableParagraph"/>
              <w:spacing w:before="5" w:line="182" w:lineRule="exact"/>
              <w:ind w:left="110"/>
              <w:rPr>
                <w:sz w:val="17"/>
              </w:rPr>
            </w:pPr>
            <w:r w:rsidRPr="00F94536">
              <w:rPr>
                <w:sz w:val="17"/>
              </w:rPr>
              <w:t>-</w:t>
            </w:r>
          </w:p>
        </w:tc>
        <w:tc>
          <w:tcPr>
            <w:tcW w:w="5499" w:type="dxa"/>
          </w:tcPr>
          <w:p w14:paraId="6E93AC8E" w14:textId="77777777" w:rsidR="00B97248" w:rsidRPr="00F94536" w:rsidRDefault="00B97248" w:rsidP="00E53378">
            <w:pPr>
              <w:pStyle w:val="TableParagraph"/>
              <w:rPr>
                <w:rFonts w:ascii="Times New Roman"/>
                <w:sz w:val="14"/>
              </w:rPr>
            </w:pPr>
          </w:p>
        </w:tc>
        <w:tc>
          <w:tcPr>
            <w:tcW w:w="741" w:type="dxa"/>
          </w:tcPr>
          <w:p w14:paraId="324FB16F" w14:textId="77777777" w:rsidR="00B97248" w:rsidRPr="00F94536" w:rsidRDefault="00B97248" w:rsidP="00E53378">
            <w:pPr>
              <w:pStyle w:val="TableParagraph"/>
              <w:rPr>
                <w:rFonts w:ascii="Times New Roman"/>
                <w:sz w:val="14"/>
              </w:rPr>
            </w:pPr>
          </w:p>
        </w:tc>
      </w:tr>
      <w:tr w:rsidR="00B97248" w:rsidRPr="00F94536" w14:paraId="574BA0B9" w14:textId="77777777" w:rsidTr="00E53378">
        <w:trPr>
          <w:trHeight w:val="207"/>
        </w:trPr>
        <w:tc>
          <w:tcPr>
            <w:tcW w:w="1521" w:type="dxa"/>
          </w:tcPr>
          <w:p w14:paraId="380EBD59" w14:textId="77777777" w:rsidR="00B97248" w:rsidRPr="00F94536" w:rsidRDefault="00B97248" w:rsidP="00E53378">
            <w:pPr>
              <w:pStyle w:val="TableParagraph"/>
              <w:spacing w:before="5" w:line="182" w:lineRule="exact"/>
              <w:ind w:left="112"/>
              <w:rPr>
                <w:sz w:val="17"/>
              </w:rPr>
            </w:pPr>
            <w:r w:rsidRPr="00F94536">
              <w:rPr>
                <w:sz w:val="17"/>
              </w:rPr>
              <w:t>Institution</w:t>
            </w:r>
          </w:p>
        </w:tc>
        <w:tc>
          <w:tcPr>
            <w:tcW w:w="6640" w:type="dxa"/>
          </w:tcPr>
          <w:p w14:paraId="2882D008" w14:textId="77777777" w:rsidR="00B97248" w:rsidRPr="00F94536" w:rsidRDefault="00B97248" w:rsidP="00E53378">
            <w:pPr>
              <w:pStyle w:val="TableParagraph"/>
              <w:spacing w:before="5" w:line="182" w:lineRule="exact"/>
              <w:ind w:left="110"/>
              <w:rPr>
                <w:sz w:val="17"/>
              </w:rPr>
            </w:pPr>
            <w:r w:rsidRPr="00F94536">
              <w:rPr>
                <w:sz w:val="17"/>
              </w:rPr>
              <w:t>-</w:t>
            </w:r>
          </w:p>
        </w:tc>
        <w:tc>
          <w:tcPr>
            <w:tcW w:w="5499" w:type="dxa"/>
          </w:tcPr>
          <w:p w14:paraId="3D738E6F" w14:textId="77777777" w:rsidR="00B97248" w:rsidRPr="00F94536" w:rsidRDefault="00B97248" w:rsidP="00E53378">
            <w:pPr>
              <w:pStyle w:val="TableParagraph"/>
              <w:rPr>
                <w:rFonts w:ascii="Times New Roman"/>
                <w:sz w:val="14"/>
              </w:rPr>
            </w:pPr>
          </w:p>
        </w:tc>
        <w:tc>
          <w:tcPr>
            <w:tcW w:w="741" w:type="dxa"/>
          </w:tcPr>
          <w:p w14:paraId="152C15C3" w14:textId="77777777" w:rsidR="00B97248" w:rsidRPr="00F94536" w:rsidRDefault="00B97248" w:rsidP="00E53378">
            <w:pPr>
              <w:pStyle w:val="TableParagraph"/>
              <w:rPr>
                <w:rFonts w:ascii="Times New Roman"/>
                <w:sz w:val="14"/>
              </w:rPr>
            </w:pPr>
          </w:p>
        </w:tc>
      </w:tr>
      <w:tr w:rsidR="00B97248" w:rsidRPr="00F94536" w14:paraId="0798F5C4" w14:textId="77777777" w:rsidTr="00E53378">
        <w:trPr>
          <w:trHeight w:val="208"/>
        </w:trPr>
        <w:tc>
          <w:tcPr>
            <w:tcW w:w="1521" w:type="dxa"/>
          </w:tcPr>
          <w:p w14:paraId="0B61AC9B" w14:textId="77777777" w:rsidR="00B97248" w:rsidRPr="00F94536" w:rsidRDefault="00B97248" w:rsidP="00E53378">
            <w:pPr>
              <w:pStyle w:val="TableParagraph"/>
              <w:spacing w:before="5" w:line="182" w:lineRule="exact"/>
              <w:ind w:left="112"/>
              <w:rPr>
                <w:sz w:val="17"/>
              </w:rPr>
            </w:pPr>
            <w:r w:rsidRPr="00F94536">
              <w:rPr>
                <w:sz w:val="17"/>
              </w:rPr>
              <w:t>Email</w:t>
            </w:r>
          </w:p>
        </w:tc>
        <w:tc>
          <w:tcPr>
            <w:tcW w:w="6640" w:type="dxa"/>
          </w:tcPr>
          <w:p w14:paraId="3D277027" w14:textId="77777777" w:rsidR="00B97248" w:rsidRPr="00F94536" w:rsidRDefault="00B97248" w:rsidP="00E53378">
            <w:pPr>
              <w:pStyle w:val="TableParagraph"/>
              <w:spacing w:before="5" w:line="182" w:lineRule="exact"/>
              <w:ind w:left="110"/>
              <w:rPr>
                <w:sz w:val="17"/>
              </w:rPr>
            </w:pPr>
            <w:r w:rsidRPr="00F94536">
              <w:rPr>
                <w:sz w:val="17"/>
              </w:rPr>
              <w:t>-</w:t>
            </w:r>
          </w:p>
        </w:tc>
        <w:tc>
          <w:tcPr>
            <w:tcW w:w="5499" w:type="dxa"/>
          </w:tcPr>
          <w:p w14:paraId="2D066AB3" w14:textId="77777777" w:rsidR="00B97248" w:rsidRPr="00F94536" w:rsidRDefault="00B97248" w:rsidP="00E53378">
            <w:pPr>
              <w:pStyle w:val="TableParagraph"/>
              <w:rPr>
                <w:rFonts w:ascii="Times New Roman"/>
                <w:sz w:val="14"/>
              </w:rPr>
            </w:pPr>
          </w:p>
        </w:tc>
        <w:tc>
          <w:tcPr>
            <w:tcW w:w="741" w:type="dxa"/>
          </w:tcPr>
          <w:p w14:paraId="6A382965" w14:textId="77777777" w:rsidR="00B97248" w:rsidRPr="00F94536" w:rsidRDefault="00B97248" w:rsidP="00E53378">
            <w:pPr>
              <w:pStyle w:val="TableParagraph"/>
              <w:rPr>
                <w:rFonts w:ascii="Times New Roman"/>
                <w:sz w:val="14"/>
              </w:rPr>
            </w:pPr>
          </w:p>
        </w:tc>
      </w:tr>
      <w:tr w:rsidR="00B97248" w:rsidRPr="00F94536" w14:paraId="59CF30A6" w14:textId="77777777" w:rsidTr="00E53378">
        <w:trPr>
          <w:trHeight w:val="215"/>
        </w:trPr>
        <w:tc>
          <w:tcPr>
            <w:tcW w:w="1521" w:type="dxa"/>
          </w:tcPr>
          <w:p w14:paraId="12190D2A"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6640" w:type="dxa"/>
          </w:tcPr>
          <w:p w14:paraId="661AB722" w14:textId="77777777" w:rsidR="00B97248" w:rsidRPr="00F94536" w:rsidRDefault="00B97248" w:rsidP="00E53378">
            <w:pPr>
              <w:pStyle w:val="TableParagraph"/>
              <w:spacing w:before="5" w:line="190" w:lineRule="exact"/>
              <w:ind w:left="110"/>
              <w:rPr>
                <w:sz w:val="17"/>
              </w:rPr>
            </w:pPr>
            <w:r w:rsidRPr="00F94536">
              <w:rPr>
                <w:sz w:val="17"/>
              </w:rPr>
              <w:t>-</w:t>
            </w:r>
          </w:p>
        </w:tc>
        <w:tc>
          <w:tcPr>
            <w:tcW w:w="5499" w:type="dxa"/>
          </w:tcPr>
          <w:p w14:paraId="29F07A01" w14:textId="77777777" w:rsidR="00B97248" w:rsidRPr="00F94536" w:rsidRDefault="00B97248" w:rsidP="00E53378">
            <w:pPr>
              <w:pStyle w:val="TableParagraph"/>
              <w:rPr>
                <w:rFonts w:ascii="Times New Roman"/>
                <w:sz w:val="14"/>
              </w:rPr>
            </w:pPr>
          </w:p>
        </w:tc>
        <w:tc>
          <w:tcPr>
            <w:tcW w:w="741" w:type="dxa"/>
          </w:tcPr>
          <w:p w14:paraId="09854C5D" w14:textId="77777777" w:rsidR="00B97248" w:rsidRPr="00F94536" w:rsidRDefault="00B97248" w:rsidP="00E53378">
            <w:pPr>
              <w:pStyle w:val="TableParagraph"/>
              <w:rPr>
                <w:rFonts w:ascii="Times New Roman"/>
                <w:sz w:val="14"/>
              </w:rPr>
            </w:pPr>
          </w:p>
        </w:tc>
      </w:tr>
      <w:tr w:rsidR="00B97248" w:rsidRPr="00F94536" w14:paraId="5D9C06CC" w14:textId="77777777" w:rsidTr="00E53378">
        <w:trPr>
          <w:trHeight w:val="216"/>
        </w:trPr>
        <w:tc>
          <w:tcPr>
            <w:tcW w:w="14401" w:type="dxa"/>
            <w:gridSpan w:val="4"/>
          </w:tcPr>
          <w:p w14:paraId="7C8A383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94701A2" w14:textId="77777777" w:rsidTr="00E53378">
        <w:trPr>
          <w:trHeight w:val="208"/>
        </w:trPr>
        <w:tc>
          <w:tcPr>
            <w:tcW w:w="1521" w:type="dxa"/>
          </w:tcPr>
          <w:p w14:paraId="45BDB88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640" w:type="dxa"/>
          </w:tcPr>
          <w:p w14:paraId="1A5C9C30"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5499" w:type="dxa"/>
          </w:tcPr>
          <w:p w14:paraId="6DE0970E" w14:textId="77777777" w:rsidR="00B97248" w:rsidRPr="00F94536" w:rsidRDefault="00B97248" w:rsidP="00E53378">
            <w:pPr>
              <w:pStyle w:val="TableParagraph"/>
              <w:rPr>
                <w:rFonts w:ascii="Times New Roman"/>
                <w:sz w:val="14"/>
              </w:rPr>
            </w:pPr>
          </w:p>
        </w:tc>
        <w:tc>
          <w:tcPr>
            <w:tcW w:w="741" w:type="dxa"/>
          </w:tcPr>
          <w:p w14:paraId="5C0FE813" w14:textId="77777777" w:rsidR="00B97248" w:rsidRPr="00F94536" w:rsidRDefault="00B97248" w:rsidP="00E53378">
            <w:pPr>
              <w:pStyle w:val="TableParagraph"/>
              <w:rPr>
                <w:rFonts w:ascii="Times New Roman"/>
                <w:sz w:val="14"/>
              </w:rPr>
            </w:pPr>
          </w:p>
        </w:tc>
      </w:tr>
      <w:tr w:rsidR="00B97248" w:rsidRPr="00F94536" w14:paraId="2419AA4C" w14:textId="77777777" w:rsidTr="00E53378">
        <w:trPr>
          <w:trHeight w:val="207"/>
        </w:trPr>
        <w:tc>
          <w:tcPr>
            <w:tcW w:w="1521" w:type="dxa"/>
          </w:tcPr>
          <w:p w14:paraId="641690C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640" w:type="dxa"/>
          </w:tcPr>
          <w:p w14:paraId="50BDBFFE"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5499" w:type="dxa"/>
          </w:tcPr>
          <w:p w14:paraId="1A7B63F8" w14:textId="77777777" w:rsidR="00B97248" w:rsidRPr="00F94536" w:rsidRDefault="00B97248" w:rsidP="00E53378">
            <w:pPr>
              <w:pStyle w:val="TableParagraph"/>
              <w:rPr>
                <w:rFonts w:ascii="Times New Roman"/>
                <w:sz w:val="14"/>
              </w:rPr>
            </w:pPr>
          </w:p>
        </w:tc>
        <w:tc>
          <w:tcPr>
            <w:tcW w:w="741" w:type="dxa"/>
          </w:tcPr>
          <w:p w14:paraId="0AB6DBC4" w14:textId="77777777" w:rsidR="00B97248" w:rsidRPr="00F94536" w:rsidRDefault="00B97248" w:rsidP="00E53378">
            <w:pPr>
              <w:pStyle w:val="TableParagraph"/>
              <w:rPr>
                <w:rFonts w:ascii="Times New Roman"/>
                <w:sz w:val="14"/>
              </w:rPr>
            </w:pPr>
          </w:p>
        </w:tc>
      </w:tr>
      <w:tr w:rsidR="00B97248" w:rsidRPr="00F94536" w14:paraId="776F43BD" w14:textId="77777777" w:rsidTr="00E53378">
        <w:trPr>
          <w:trHeight w:val="607"/>
        </w:trPr>
        <w:tc>
          <w:tcPr>
            <w:tcW w:w="1521" w:type="dxa"/>
          </w:tcPr>
          <w:p w14:paraId="07A6F304" w14:textId="77777777" w:rsidR="00B97248" w:rsidRPr="00F94536" w:rsidRDefault="00B97248" w:rsidP="00E53378">
            <w:pPr>
              <w:pStyle w:val="TableParagraph"/>
              <w:rPr>
                <w:rFonts w:ascii="Calibri"/>
                <w:b/>
                <w:sz w:val="20"/>
              </w:rPr>
            </w:pPr>
          </w:p>
          <w:p w14:paraId="2AC585EB" w14:textId="77777777" w:rsidR="00B97248" w:rsidRPr="00F94536" w:rsidRDefault="00B97248" w:rsidP="00E53378">
            <w:pPr>
              <w:pStyle w:val="TableParagraph"/>
              <w:spacing w:before="161" w:line="182" w:lineRule="exact"/>
              <w:ind w:left="112"/>
              <w:rPr>
                <w:sz w:val="17"/>
              </w:rPr>
            </w:pPr>
            <w:r w:rsidRPr="00F94536">
              <w:rPr>
                <w:sz w:val="17"/>
              </w:rPr>
              <w:t>IRB</w:t>
            </w:r>
          </w:p>
        </w:tc>
        <w:tc>
          <w:tcPr>
            <w:tcW w:w="12139" w:type="dxa"/>
            <w:gridSpan w:val="2"/>
          </w:tcPr>
          <w:p w14:paraId="76AF5B50" w14:textId="77777777" w:rsidR="00B97248" w:rsidRPr="00F94536" w:rsidRDefault="00B97248" w:rsidP="00E53378">
            <w:pPr>
              <w:pStyle w:val="TableParagraph"/>
              <w:spacing w:before="8" w:line="235" w:lineRule="auto"/>
              <w:ind w:left="110"/>
              <w:rPr>
                <w:sz w:val="17"/>
              </w:rPr>
            </w:pPr>
            <w:r w:rsidRPr="00F94536">
              <w:rPr>
                <w:sz w:val="17"/>
              </w:rPr>
              <w:t>The study protocol w as approved by the Colorado Multiple Institutional Review Board (COMIRB) and the Pediatric Clinical Research Center (CRC). All participants provided assent and their parents or guardians gave inf ormed consent.A local Data Saf ety Monitoring Board established through the CRC</w:t>
            </w:r>
          </w:p>
          <w:p w14:paraId="404F0F30" w14:textId="77777777" w:rsidR="00B97248" w:rsidRPr="00F94536" w:rsidRDefault="00B97248" w:rsidP="00E53378">
            <w:pPr>
              <w:pStyle w:val="TableParagraph"/>
              <w:spacing w:before="14" w:line="182" w:lineRule="exact"/>
              <w:ind w:left="110"/>
              <w:rPr>
                <w:sz w:val="17"/>
              </w:rPr>
            </w:pPr>
            <w:r w:rsidRPr="00F94536">
              <w:rPr>
                <w:sz w:val="17"/>
              </w:rPr>
              <w:t>review ed study data and progress at quarterly intervals.</w:t>
            </w:r>
          </w:p>
        </w:tc>
        <w:tc>
          <w:tcPr>
            <w:tcW w:w="741" w:type="dxa"/>
          </w:tcPr>
          <w:p w14:paraId="3406797B" w14:textId="77777777" w:rsidR="00B97248" w:rsidRPr="00F94536" w:rsidRDefault="00B97248" w:rsidP="00E53378">
            <w:pPr>
              <w:pStyle w:val="TableParagraph"/>
              <w:rPr>
                <w:rFonts w:ascii="Times New Roman"/>
                <w:sz w:val="16"/>
              </w:rPr>
            </w:pPr>
          </w:p>
        </w:tc>
      </w:tr>
      <w:tr w:rsidR="00B97248" w:rsidRPr="00F94536" w14:paraId="492CFC40" w14:textId="77777777" w:rsidTr="00E53378">
        <w:trPr>
          <w:trHeight w:val="424"/>
        </w:trPr>
        <w:tc>
          <w:tcPr>
            <w:tcW w:w="1521" w:type="dxa"/>
          </w:tcPr>
          <w:p w14:paraId="0286A49F" w14:textId="77777777" w:rsidR="00B97248" w:rsidRPr="00F94536" w:rsidRDefault="00B97248" w:rsidP="00E53378">
            <w:pPr>
              <w:pStyle w:val="TableParagraph"/>
              <w:spacing w:before="5"/>
              <w:ind w:left="112"/>
              <w:rPr>
                <w:sz w:val="17"/>
              </w:rPr>
            </w:pPr>
            <w:r w:rsidRPr="00F94536">
              <w:rPr>
                <w:sz w:val="17"/>
              </w:rPr>
              <w:t>Outcomes other</w:t>
            </w:r>
          </w:p>
          <w:p w14:paraId="02661E1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640" w:type="dxa"/>
          </w:tcPr>
          <w:p w14:paraId="229CFFEC" w14:textId="77777777" w:rsidR="00B97248" w:rsidRPr="00F94536" w:rsidRDefault="00B97248" w:rsidP="00E53378">
            <w:pPr>
              <w:pStyle w:val="TableParagraph"/>
              <w:spacing w:before="6"/>
              <w:rPr>
                <w:rFonts w:ascii="Calibri"/>
                <w:b/>
                <w:sz w:val="17"/>
              </w:rPr>
            </w:pPr>
          </w:p>
          <w:p w14:paraId="7C12C79C" w14:textId="77777777" w:rsidR="00B97248" w:rsidRPr="00F94536" w:rsidRDefault="00B97248" w:rsidP="00E53378">
            <w:pPr>
              <w:pStyle w:val="TableParagraph"/>
              <w:spacing w:line="190" w:lineRule="exact"/>
              <w:ind w:left="110"/>
              <w:rPr>
                <w:sz w:val="17"/>
              </w:rPr>
            </w:pPr>
            <w:r w:rsidRPr="00F94536">
              <w:rPr>
                <w:sz w:val="17"/>
              </w:rPr>
              <w:t>Other obesity, lipids, glucose metabolism, behaviors</w:t>
            </w:r>
          </w:p>
        </w:tc>
        <w:tc>
          <w:tcPr>
            <w:tcW w:w="5499" w:type="dxa"/>
          </w:tcPr>
          <w:p w14:paraId="77809DC9" w14:textId="77777777" w:rsidR="00B97248" w:rsidRPr="00F94536" w:rsidRDefault="00B97248" w:rsidP="00E53378">
            <w:pPr>
              <w:pStyle w:val="TableParagraph"/>
              <w:rPr>
                <w:rFonts w:ascii="Times New Roman"/>
                <w:sz w:val="16"/>
              </w:rPr>
            </w:pPr>
          </w:p>
        </w:tc>
        <w:tc>
          <w:tcPr>
            <w:tcW w:w="741" w:type="dxa"/>
          </w:tcPr>
          <w:p w14:paraId="1C321A70" w14:textId="77777777" w:rsidR="00B97248" w:rsidRPr="00F94536" w:rsidRDefault="00B97248" w:rsidP="00E53378">
            <w:pPr>
              <w:pStyle w:val="TableParagraph"/>
              <w:rPr>
                <w:rFonts w:ascii="Times New Roman"/>
                <w:sz w:val="16"/>
              </w:rPr>
            </w:pPr>
          </w:p>
        </w:tc>
      </w:tr>
      <w:tr w:rsidR="00B97248" w:rsidRPr="00F94536" w14:paraId="74FC514B" w14:textId="77777777" w:rsidTr="00E53378">
        <w:trPr>
          <w:trHeight w:val="215"/>
        </w:trPr>
        <w:tc>
          <w:tcPr>
            <w:tcW w:w="14401" w:type="dxa"/>
            <w:gridSpan w:val="4"/>
          </w:tcPr>
          <w:p w14:paraId="5DD5FA9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9C78762" w14:textId="77777777" w:rsidTr="00E53378">
        <w:trPr>
          <w:trHeight w:val="208"/>
        </w:trPr>
        <w:tc>
          <w:tcPr>
            <w:tcW w:w="1521" w:type="dxa"/>
          </w:tcPr>
          <w:p w14:paraId="0EC7988B"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139" w:type="dxa"/>
            <w:gridSpan w:val="2"/>
          </w:tcPr>
          <w:p w14:paraId="1A33CE5C" w14:textId="77777777" w:rsidR="00B97248" w:rsidRPr="00F94536" w:rsidRDefault="00B97248" w:rsidP="00E53378">
            <w:pPr>
              <w:pStyle w:val="TableParagraph"/>
              <w:spacing w:before="5" w:line="182" w:lineRule="exact"/>
              <w:ind w:left="110"/>
              <w:rPr>
                <w:sz w:val="17"/>
              </w:rPr>
            </w:pPr>
            <w:r w:rsidRPr="00F94536">
              <w:rPr>
                <w:sz w:val="17"/>
              </w:rPr>
              <w:t>In-clusion criteria included primary obesity and a body w eightestimated to be$175% of ideal body w eight.</w:t>
            </w:r>
          </w:p>
        </w:tc>
        <w:tc>
          <w:tcPr>
            <w:tcW w:w="741" w:type="dxa"/>
          </w:tcPr>
          <w:p w14:paraId="50806C4C" w14:textId="77777777" w:rsidR="00B97248" w:rsidRPr="00F94536" w:rsidRDefault="00B97248" w:rsidP="00E53378">
            <w:pPr>
              <w:pStyle w:val="TableParagraph"/>
              <w:rPr>
                <w:rFonts w:ascii="Times New Roman"/>
                <w:sz w:val="14"/>
              </w:rPr>
            </w:pPr>
          </w:p>
        </w:tc>
      </w:tr>
      <w:tr w:rsidR="00B97248" w:rsidRPr="00F94536" w14:paraId="21AE7512" w14:textId="77777777" w:rsidTr="00E53378">
        <w:trPr>
          <w:trHeight w:val="831"/>
        </w:trPr>
        <w:tc>
          <w:tcPr>
            <w:tcW w:w="1521" w:type="dxa"/>
          </w:tcPr>
          <w:p w14:paraId="26A1AA65" w14:textId="77777777" w:rsidR="00B97248" w:rsidRPr="00F94536" w:rsidRDefault="00B97248" w:rsidP="00E53378">
            <w:pPr>
              <w:pStyle w:val="TableParagraph"/>
              <w:spacing w:before="6"/>
              <w:rPr>
                <w:rFonts w:ascii="Calibri"/>
                <w:b/>
                <w:sz w:val="17"/>
              </w:rPr>
            </w:pPr>
          </w:p>
          <w:p w14:paraId="2312BED5" w14:textId="77777777" w:rsidR="00B97248" w:rsidRPr="00F94536" w:rsidRDefault="00B97248" w:rsidP="00E53378">
            <w:pPr>
              <w:pStyle w:val="TableParagraph"/>
              <w:spacing w:line="254" w:lineRule="auto"/>
              <w:ind w:left="112" w:right="661"/>
              <w:rPr>
                <w:sz w:val="17"/>
              </w:rPr>
            </w:pPr>
            <w:r w:rsidRPr="00F94536">
              <w:rPr>
                <w:sz w:val="17"/>
              </w:rPr>
              <w:t>Exclusion criteria</w:t>
            </w:r>
          </w:p>
        </w:tc>
        <w:tc>
          <w:tcPr>
            <w:tcW w:w="12880" w:type="dxa"/>
            <w:gridSpan w:val="3"/>
          </w:tcPr>
          <w:p w14:paraId="212FB890" w14:textId="77777777" w:rsidR="00B97248" w:rsidRPr="00F94536" w:rsidRDefault="00B97248" w:rsidP="00E53378">
            <w:pPr>
              <w:pStyle w:val="TableParagraph"/>
              <w:spacing w:before="5" w:line="254" w:lineRule="auto"/>
              <w:ind w:left="110" w:right="180"/>
              <w:rPr>
                <w:sz w:val="17"/>
              </w:rPr>
            </w:pPr>
            <w:r w:rsidRPr="00F94536">
              <w:rPr>
                <w:sz w:val="17"/>
              </w:rPr>
              <w:t>Exclusion criteria in-cluded current diagnosis of Type II Diabetes Mellitus; gallbladder, liver or renal disorders; know n eating disorders; se-vere hypercholesterolemia (total cholesterol &gt;300 mg/dL);endocrine disorders such as hypothyroidism or polycysticovary syndrome; pregnancy; genetic disorder, such asPrader-Willi syndrome; mental retardation; severe depres-sion; or use of any chronic medication that could impact ap-petite. Patients w ith poor family</w:t>
            </w:r>
          </w:p>
          <w:p w14:paraId="3EC83538" w14:textId="77777777" w:rsidR="00B97248" w:rsidRPr="00F94536" w:rsidRDefault="00B97248" w:rsidP="00E53378">
            <w:pPr>
              <w:pStyle w:val="TableParagraph"/>
              <w:spacing w:before="3" w:line="182" w:lineRule="exact"/>
              <w:ind w:left="110"/>
              <w:rPr>
                <w:sz w:val="17"/>
              </w:rPr>
            </w:pPr>
            <w:r w:rsidRPr="00F94536">
              <w:rPr>
                <w:sz w:val="17"/>
              </w:rPr>
              <w:t>support that might havepotentially precluded compliance w ith the study require-ments w ere also excluded.</w:t>
            </w:r>
          </w:p>
        </w:tc>
      </w:tr>
      <w:tr w:rsidR="00B97248" w:rsidRPr="00F94536" w14:paraId="5CAD4EFB" w14:textId="77777777" w:rsidTr="00E53378">
        <w:trPr>
          <w:trHeight w:val="416"/>
        </w:trPr>
        <w:tc>
          <w:tcPr>
            <w:tcW w:w="1521" w:type="dxa"/>
          </w:tcPr>
          <w:p w14:paraId="3CCDF135" w14:textId="77777777" w:rsidR="00B97248" w:rsidRPr="00F94536" w:rsidRDefault="00B97248" w:rsidP="00E53378">
            <w:pPr>
              <w:pStyle w:val="TableParagraph"/>
              <w:spacing w:before="5"/>
              <w:ind w:left="112"/>
              <w:rPr>
                <w:sz w:val="17"/>
              </w:rPr>
            </w:pPr>
            <w:r w:rsidRPr="00F94536">
              <w:rPr>
                <w:sz w:val="17"/>
              </w:rPr>
              <w:t>Group</w:t>
            </w:r>
          </w:p>
          <w:p w14:paraId="43AB4489"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640" w:type="dxa"/>
          </w:tcPr>
          <w:p w14:paraId="1C712426" w14:textId="77777777" w:rsidR="00B97248" w:rsidRPr="00F94536" w:rsidRDefault="00B97248" w:rsidP="00E53378">
            <w:pPr>
              <w:pStyle w:val="TableParagraph"/>
              <w:spacing w:before="117"/>
              <w:ind w:left="110"/>
              <w:rPr>
                <w:sz w:val="17"/>
              </w:rPr>
            </w:pPr>
            <w:r w:rsidRPr="00F94536">
              <w:rPr>
                <w:sz w:val="17"/>
              </w:rPr>
              <w:t>Randomized</w:t>
            </w:r>
          </w:p>
        </w:tc>
        <w:tc>
          <w:tcPr>
            <w:tcW w:w="5499" w:type="dxa"/>
          </w:tcPr>
          <w:p w14:paraId="3B847A41" w14:textId="77777777" w:rsidR="00B97248" w:rsidRPr="00F94536" w:rsidRDefault="00B97248" w:rsidP="00E53378">
            <w:pPr>
              <w:pStyle w:val="TableParagraph"/>
              <w:rPr>
                <w:rFonts w:ascii="Times New Roman"/>
                <w:sz w:val="16"/>
              </w:rPr>
            </w:pPr>
          </w:p>
        </w:tc>
        <w:tc>
          <w:tcPr>
            <w:tcW w:w="741" w:type="dxa"/>
          </w:tcPr>
          <w:p w14:paraId="6452EF25" w14:textId="77777777" w:rsidR="00B97248" w:rsidRPr="00F94536" w:rsidRDefault="00B97248" w:rsidP="00E53378">
            <w:pPr>
              <w:pStyle w:val="TableParagraph"/>
              <w:rPr>
                <w:rFonts w:ascii="Times New Roman"/>
                <w:sz w:val="16"/>
              </w:rPr>
            </w:pPr>
          </w:p>
        </w:tc>
      </w:tr>
      <w:tr w:rsidR="00B97248" w:rsidRPr="00F94536" w14:paraId="6C11AF03" w14:textId="77777777" w:rsidTr="00E53378">
        <w:trPr>
          <w:trHeight w:val="424"/>
        </w:trPr>
        <w:tc>
          <w:tcPr>
            <w:tcW w:w="1521" w:type="dxa"/>
          </w:tcPr>
          <w:p w14:paraId="7FBBECA4" w14:textId="77777777" w:rsidR="00B97248" w:rsidRPr="00F94536" w:rsidRDefault="00B97248" w:rsidP="00E53378">
            <w:pPr>
              <w:pStyle w:val="TableParagraph"/>
              <w:spacing w:before="5"/>
              <w:ind w:left="112"/>
              <w:rPr>
                <w:sz w:val="17"/>
              </w:rPr>
            </w:pPr>
            <w:r w:rsidRPr="00F94536">
              <w:rPr>
                <w:sz w:val="17"/>
              </w:rPr>
              <w:t>Special</w:t>
            </w:r>
          </w:p>
          <w:p w14:paraId="67723A4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640" w:type="dxa"/>
          </w:tcPr>
          <w:p w14:paraId="24328272" w14:textId="77777777" w:rsidR="00B97248" w:rsidRPr="00F94536" w:rsidRDefault="00B97248" w:rsidP="00E53378">
            <w:pPr>
              <w:pStyle w:val="TableParagraph"/>
              <w:spacing w:before="6"/>
              <w:rPr>
                <w:rFonts w:ascii="Calibri"/>
                <w:b/>
                <w:sz w:val="17"/>
              </w:rPr>
            </w:pPr>
          </w:p>
          <w:p w14:paraId="40C32249" w14:textId="77777777" w:rsidR="00B97248" w:rsidRPr="00F94536" w:rsidRDefault="00B97248" w:rsidP="00E53378">
            <w:pPr>
              <w:pStyle w:val="TableParagraph"/>
              <w:spacing w:line="190" w:lineRule="exact"/>
              <w:ind w:left="110"/>
              <w:rPr>
                <w:sz w:val="17"/>
              </w:rPr>
            </w:pPr>
            <w:r w:rsidRPr="00F94536">
              <w:rPr>
                <w:sz w:val="17"/>
              </w:rPr>
              <w:t>Adolescents (12-18 years) w ith severe obesity</w:t>
            </w:r>
          </w:p>
        </w:tc>
        <w:tc>
          <w:tcPr>
            <w:tcW w:w="5499" w:type="dxa"/>
          </w:tcPr>
          <w:p w14:paraId="19072051" w14:textId="77777777" w:rsidR="00B97248" w:rsidRPr="00F94536" w:rsidRDefault="00B97248" w:rsidP="00E53378">
            <w:pPr>
              <w:pStyle w:val="TableParagraph"/>
              <w:rPr>
                <w:rFonts w:ascii="Times New Roman"/>
                <w:sz w:val="16"/>
              </w:rPr>
            </w:pPr>
          </w:p>
        </w:tc>
        <w:tc>
          <w:tcPr>
            <w:tcW w:w="741" w:type="dxa"/>
          </w:tcPr>
          <w:p w14:paraId="416F7614" w14:textId="77777777" w:rsidR="00B97248" w:rsidRPr="00F94536" w:rsidRDefault="00B97248" w:rsidP="00E53378">
            <w:pPr>
              <w:pStyle w:val="TableParagraph"/>
              <w:rPr>
                <w:rFonts w:ascii="Times New Roman"/>
                <w:sz w:val="16"/>
              </w:rPr>
            </w:pPr>
          </w:p>
        </w:tc>
      </w:tr>
      <w:tr w:rsidR="00B97248" w:rsidRPr="00F94536" w14:paraId="254F1D67" w14:textId="77777777" w:rsidTr="00E53378">
        <w:trPr>
          <w:trHeight w:val="215"/>
        </w:trPr>
        <w:tc>
          <w:tcPr>
            <w:tcW w:w="1521" w:type="dxa"/>
          </w:tcPr>
          <w:p w14:paraId="7D73E672" w14:textId="77777777" w:rsidR="00B97248" w:rsidRPr="00F94536" w:rsidRDefault="00B97248" w:rsidP="00E53378">
            <w:pPr>
              <w:pStyle w:val="TableParagraph"/>
              <w:rPr>
                <w:rFonts w:ascii="Times New Roman"/>
                <w:sz w:val="14"/>
              </w:rPr>
            </w:pPr>
          </w:p>
        </w:tc>
        <w:tc>
          <w:tcPr>
            <w:tcW w:w="6640" w:type="dxa"/>
          </w:tcPr>
          <w:p w14:paraId="625C9408" w14:textId="77777777" w:rsidR="00B97248" w:rsidRPr="00F94536" w:rsidRDefault="00B97248" w:rsidP="00E53378">
            <w:pPr>
              <w:pStyle w:val="TableParagraph"/>
              <w:spacing w:before="13" w:line="182" w:lineRule="exact"/>
              <w:ind w:left="110"/>
              <w:rPr>
                <w:sz w:val="17"/>
              </w:rPr>
            </w:pPr>
            <w:r w:rsidRPr="00F94536">
              <w:rPr>
                <w:sz w:val="17"/>
              </w:rPr>
              <w:t>HPLC (High protein, low carbohydrate)</w:t>
            </w:r>
          </w:p>
        </w:tc>
        <w:tc>
          <w:tcPr>
            <w:tcW w:w="5499" w:type="dxa"/>
          </w:tcPr>
          <w:p w14:paraId="14A7D10C" w14:textId="77777777" w:rsidR="00B97248" w:rsidRPr="00F94536" w:rsidRDefault="00B97248" w:rsidP="00E53378">
            <w:pPr>
              <w:pStyle w:val="TableParagraph"/>
              <w:spacing w:before="13" w:line="182" w:lineRule="exact"/>
              <w:ind w:left="111"/>
              <w:rPr>
                <w:sz w:val="17"/>
              </w:rPr>
            </w:pPr>
            <w:r w:rsidRPr="00F94536">
              <w:rPr>
                <w:sz w:val="17"/>
              </w:rPr>
              <w:t>LF (Low fat)</w:t>
            </w:r>
          </w:p>
        </w:tc>
        <w:tc>
          <w:tcPr>
            <w:tcW w:w="741" w:type="dxa"/>
          </w:tcPr>
          <w:p w14:paraId="050B808C" w14:textId="77777777" w:rsidR="00B97248" w:rsidRPr="00F94536" w:rsidRDefault="00B97248" w:rsidP="00E53378">
            <w:pPr>
              <w:pStyle w:val="TableParagraph"/>
              <w:spacing w:before="13" w:line="182" w:lineRule="exact"/>
              <w:ind w:left="67"/>
              <w:rPr>
                <w:sz w:val="17"/>
              </w:rPr>
            </w:pPr>
            <w:r w:rsidRPr="00F94536">
              <w:rPr>
                <w:sz w:val="17"/>
              </w:rPr>
              <w:t>Overall</w:t>
            </w:r>
          </w:p>
        </w:tc>
      </w:tr>
      <w:tr w:rsidR="00B97248" w:rsidRPr="00F94536" w14:paraId="77E3B181" w14:textId="77777777" w:rsidTr="00E53378">
        <w:trPr>
          <w:trHeight w:val="208"/>
        </w:trPr>
        <w:tc>
          <w:tcPr>
            <w:tcW w:w="1521" w:type="dxa"/>
          </w:tcPr>
          <w:p w14:paraId="6727C824" w14:textId="77777777" w:rsidR="00B97248" w:rsidRPr="00F94536" w:rsidRDefault="00B97248" w:rsidP="00E53378">
            <w:pPr>
              <w:pStyle w:val="TableParagraph"/>
              <w:spacing w:before="5" w:line="182" w:lineRule="exact"/>
              <w:ind w:left="112"/>
              <w:rPr>
                <w:sz w:val="17"/>
              </w:rPr>
            </w:pPr>
            <w:r w:rsidRPr="00F94536">
              <w:rPr>
                <w:sz w:val="17"/>
              </w:rPr>
              <w:t>N</w:t>
            </w:r>
          </w:p>
        </w:tc>
        <w:tc>
          <w:tcPr>
            <w:tcW w:w="6640" w:type="dxa"/>
          </w:tcPr>
          <w:p w14:paraId="7C35F11B" w14:textId="77777777" w:rsidR="00B97248" w:rsidRPr="00F94536" w:rsidRDefault="00B97248" w:rsidP="00E53378">
            <w:pPr>
              <w:pStyle w:val="TableParagraph"/>
              <w:spacing w:before="5" w:line="182" w:lineRule="exact"/>
              <w:ind w:left="110"/>
              <w:rPr>
                <w:sz w:val="17"/>
              </w:rPr>
            </w:pPr>
            <w:r w:rsidRPr="00F94536">
              <w:rPr>
                <w:sz w:val="17"/>
              </w:rPr>
              <w:t>24</w:t>
            </w:r>
          </w:p>
        </w:tc>
        <w:tc>
          <w:tcPr>
            <w:tcW w:w="5499" w:type="dxa"/>
          </w:tcPr>
          <w:p w14:paraId="3C6F8575" w14:textId="77777777" w:rsidR="00B97248" w:rsidRPr="00F94536" w:rsidRDefault="00B97248" w:rsidP="00E53378">
            <w:pPr>
              <w:pStyle w:val="TableParagraph"/>
              <w:spacing w:before="5" w:line="182" w:lineRule="exact"/>
              <w:ind w:left="111"/>
              <w:rPr>
                <w:sz w:val="17"/>
              </w:rPr>
            </w:pPr>
            <w:r w:rsidRPr="00F94536">
              <w:rPr>
                <w:sz w:val="17"/>
              </w:rPr>
              <w:t>22</w:t>
            </w:r>
          </w:p>
        </w:tc>
        <w:tc>
          <w:tcPr>
            <w:tcW w:w="741" w:type="dxa"/>
          </w:tcPr>
          <w:p w14:paraId="1D5F9BAB" w14:textId="77777777" w:rsidR="00B97248" w:rsidRPr="00F94536" w:rsidRDefault="00B97248" w:rsidP="00E53378">
            <w:pPr>
              <w:pStyle w:val="TableParagraph"/>
              <w:spacing w:before="5" w:line="182" w:lineRule="exact"/>
              <w:ind w:left="67"/>
              <w:rPr>
                <w:sz w:val="17"/>
              </w:rPr>
            </w:pPr>
            <w:r w:rsidRPr="00F94536">
              <w:rPr>
                <w:sz w:val="17"/>
              </w:rPr>
              <w:t>46</w:t>
            </w:r>
          </w:p>
        </w:tc>
      </w:tr>
      <w:tr w:rsidR="00B97248" w:rsidRPr="00F94536" w14:paraId="1C909520" w14:textId="77777777" w:rsidTr="00E53378">
        <w:trPr>
          <w:trHeight w:val="207"/>
        </w:trPr>
        <w:tc>
          <w:tcPr>
            <w:tcW w:w="1521" w:type="dxa"/>
          </w:tcPr>
          <w:p w14:paraId="751D9F84" w14:textId="77777777" w:rsidR="00B97248" w:rsidRPr="00F94536" w:rsidRDefault="00B97248" w:rsidP="00E53378">
            <w:pPr>
              <w:pStyle w:val="TableParagraph"/>
              <w:spacing w:before="5" w:line="182" w:lineRule="exact"/>
              <w:ind w:left="112"/>
              <w:rPr>
                <w:sz w:val="17"/>
              </w:rPr>
            </w:pPr>
            <w:r w:rsidRPr="00F94536">
              <w:rPr>
                <w:sz w:val="17"/>
              </w:rPr>
              <w:t>Sex</w:t>
            </w:r>
          </w:p>
        </w:tc>
        <w:tc>
          <w:tcPr>
            <w:tcW w:w="6640" w:type="dxa"/>
          </w:tcPr>
          <w:p w14:paraId="0C7D7C53" w14:textId="77777777" w:rsidR="00B97248" w:rsidRPr="00F94536" w:rsidRDefault="00B97248" w:rsidP="00E53378">
            <w:pPr>
              <w:pStyle w:val="TableParagraph"/>
              <w:spacing w:before="5" w:line="182" w:lineRule="exact"/>
              <w:ind w:left="110"/>
              <w:rPr>
                <w:sz w:val="17"/>
              </w:rPr>
            </w:pPr>
            <w:r w:rsidRPr="00F94536">
              <w:rPr>
                <w:sz w:val="17"/>
              </w:rPr>
              <w:t>54% female</w:t>
            </w:r>
          </w:p>
        </w:tc>
        <w:tc>
          <w:tcPr>
            <w:tcW w:w="5499" w:type="dxa"/>
          </w:tcPr>
          <w:p w14:paraId="451728E2" w14:textId="77777777" w:rsidR="00B97248" w:rsidRPr="00F94536" w:rsidRDefault="00B97248" w:rsidP="00E53378">
            <w:pPr>
              <w:pStyle w:val="TableParagraph"/>
              <w:spacing w:before="5" w:line="182" w:lineRule="exact"/>
              <w:ind w:left="111"/>
              <w:rPr>
                <w:sz w:val="17"/>
              </w:rPr>
            </w:pPr>
            <w:r w:rsidRPr="00F94536">
              <w:rPr>
                <w:sz w:val="17"/>
              </w:rPr>
              <w:t>55% female</w:t>
            </w:r>
          </w:p>
        </w:tc>
        <w:tc>
          <w:tcPr>
            <w:tcW w:w="741" w:type="dxa"/>
          </w:tcPr>
          <w:p w14:paraId="248850CD" w14:textId="77777777" w:rsidR="00B97248" w:rsidRPr="00F94536" w:rsidRDefault="00B97248" w:rsidP="00E53378">
            <w:pPr>
              <w:pStyle w:val="TableParagraph"/>
              <w:spacing w:before="5" w:line="182" w:lineRule="exact"/>
              <w:ind w:left="67"/>
              <w:rPr>
                <w:sz w:val="17"/>
              </w:rPr>
            </w:pPr>
            <w:r w:rsidRPr="00F94536">
              <w:rPr>
                <w:sz w:val="17"/>
              </w:rPr>
              <w:t>NR</w:t>
            </w:r>
          </w:p>
        </w:tc>
      </w:tr>
      <w:tr w:rsidR="00B97248" w:rsidRPr="00F94536" w14:paraId="50CD636C" w14:textId="77777777" w:rsidTr="00E53378">
        <w:trPr>
          <w:trHeight w:val="207"/>
        </w:trPr>
        <w:tc>
          <w:tcPr>
            <w:tcW w:w="1521" w:type="dxa"/>
          </w:tcPr>
          <w:p w14:paraId="71B5BF7E" w14:textId="77777777" w:rsidR="00B97248" w:rsidRPr="00F94536" w:rsidRDefault="00B97248" w:rsidP="00E53378">
            <w:pPr>
              <w:pStyle w:val="TableParagraph"/>
              <w:spacing w:before="5" w:line="182" w:lineRule="exact"/>
              <w:ind w:left="112"/>
              <w:rPr>
                <w:sz w:val="17"/>
              </w:rPr>
            </w:pPr>
            <w:r w:rsidRPr="00F94536">
              <w:rPr>
                <w:sz w:val="17"/>
              </w:rPr>
              <w:t>Age</w:t>
            </w:r>
          </w:p>
        </w:tc>
        <w:tc>
          <w:tcPr>
            <w:tcW w:w="6640" w:type="dxa"/>
          </w:tcPr>
          <w:p w14:paraId="648040ED" w14:textId="77777777" w:rsidR="00B97248" w:rsidRPr="00F94536" w:rsidRDefault="00B97248" w:rsidP="00E53378">
            <w:pPr>
              <w:pStyle w:val="TableParagraph"/>
              <w:spacing w:before="5" w:line="182" w:lineRule="exact"/>
              <w:ind w:left="110"/>
              <w:rPr>
                <w:sz w:val="17"/>
              </w:rPr>
            </w:pPr>
            <w:r w:rsidRPr="00F94536">
              <w:rPr>
                <w:sz w:val="17"/>
              </w:rPr>
              <w:t>14.2</w:t>
            </w:r>
          </w:p>
        </w:tc>
        <w:tc>
          <w:tcPr>
            <w:tcW w:w="5499" w:type="dxa"/>
          </w:tcPr>
          <w:p w14:paraId="2747C38D" w14:textId="77777777" w:rsidR="00B97248" w:rsidRPr="00F94536" w:rsidRDefault="00B97248" w:rsidP="00E53378">
            <w:pPr>
              <w:pStyle w:val="TableParagraph"/>
              <w:spacing w:before="5" w:line="182" w:lineRule="exact"/>
              <w:ind w:left="111"/>
              <w:rPr>
                <w:sz w:val="17"/>
              </w:rPr>
            </w:pPr>
            <w:r w:rsidRPr="00F94536">
              <w:rPr>
                <w:sz w:val="17"/>
              </w:rPr>
              <w:t>13.7</w:t>
            </w:r>
          </w:p>
        </w:tc>
        <w:tc>
          <w:tcPr>
            <w:tcW w:w="741" w:type="dxa"/>
          </w:tcPr>
          <w:p w14:paraId="0725D0F1" w14:textId="77777777" w:rsidR="00B97248" w:rsidRPr="00F94536" w:rsidRDefault="00B97248" w:rsidP="00E53378">
            <w:pPr>
              <w:pStyle w:val="TableParagraph"/>
              <w:spacing w:before="5" w:line="182" w:lineRule="exact"/>
              <w:ind w:left="67"/>
              <w:rPr>
                <w:sz w:val="17"/>
              </w:rPr>
            </w:pPr>
            <w:r w:rsidRPr="00F94536">
              <w:rPr>
                <w:sz w:val="17"/>
              </w:rPr>
              <w:t>NR</w:t>
            </w:r>
          </w:p>
        </w:tc>
      </w:tr>
      <w:tr w:rsidR="00B97248" w:rsidRPr="00F94536" w14:paraId="3390B362" w14:textId="77777777" w:rsidTr="00E53378">
        <w:trPr>
          <w:trHeight w:val="208"/>
        </w:trPr>
        <w:tc>
          <w:tcPr>
            <w:tcW w:w="1521" w:type="dxa"/>
          </w:tcPr>
          <w:p w14:paraId="726C1713"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640" w:type="dxa"/>
          </w:tcPr>
          <w:p w14:paraId="37BE22DF" w14:textId="77777777" w:rsidR="00B97248" w:rsidRPr="00F94536" w:rsidRDefault="00B97248" w:rsidP="00E53378">
            <w:pPr>
              <w:pStyle w:val="TableParagraph"/>
              <w:spacing w:before="5" w:line="182" w:lineRule="exact"/>
              <w:ind w:left="110"/>
              <w:rPr>
                <w:sz w:val="17"/>
              </w:rPr>
            </w:pPr>
            <w:r w:rsidRPr="00F94536">
              <w:rPr>
                <w:sz w:val="17"/>
              </w:rPr>
              <w:t>NR</w:t>
            </w:r>
          </w:p>
        </w:tc>
        <w:tc>
          <w:tcPr>
            <w:tcW w:w="5499" w:type="dxa"/>
          </w:tcPr>
          <w:p w14:paraId="144C9F4E" w14:textId="77777777" w:rsidR="00B97248" w:rsidRPr="00F94536" w:rsidRDefault="00B97248" w:rsidP="00E53378">
            <w:pPr>
              <w:pStyle w:val="TableParagraph"/>
              <w:spacing w:before="5" w:line="182" w:lineRule="exact"/>
              <w:ind w:left="111"/>
              <w:rPr>
                <w:sz w:val="17"/>
              </w:rPr>
            </w:pPr>
            <w:r w:rsidRPr="00F94536">
              <w:rPr>
                <w:sz w:val="17"/>
              </w:rPr>
              <w:t>NR</w:t>
            </w:r>
          </w:p>
        </w:tc>
        <w:tc>
          <w:tcPr>
            <w:tcW w:w="741" w:type="dxa"/>
          </w:tcPr>
          <w:p w14:paraId="5A882217" w14:textId="77777777" w:rsidR="00B97248" w:rsidRPr="00F94536" w:rsidRDefault="00B97248" w:rsidP="00E53378">
            <w:pPr>
              <w:pStyle w:val="TableParagraph"/>
              <w:spacing w:before="5" w:line="182" w:lineRule="exact"/>
              <w:ind w:left="67"/>
              <w:rPr>
                <w:sz w:val="17"/>
              </w:rPr>
            </w:pPr>
            <w:r w:rsidRPr="00F94536">
              <w:rPr>
                <w:sz w:val="17"/>
              </w:rPr>
              <w:t>NR</w:t>
            </w:r>
          </w:p>
        </w:tc>
      </w:tr>
      <w:tr w:rsidR="00B97248" w:rsidRPr="00F94536" w14:paraId="429C88E7" w14:textId="77777777" w:rsidTr="00E53378">
        <w:trPr>
          <w:trHeight w:val="215"/>
        </w:trPr>
        <w:tc>
          <w:tcPr>
            <w:tcW w:w="1521" w:type="dxa"/>
          </w:tcPr>
          <w:p w14:paraId="513E8713"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640" w:type="dxa"/>
          </w:tcPr>
          <w:p w14:paraId="66D0C0E3" w14:textId="77777777" w:rsidR="00B97248" w:rsidRPr="00F94536" w:rsidRDefault="00B97248" w:rsidP="00E53378">
            <w:pPr>
              <w:pStyle w:val="TableParagraph"/>
              <w:spacing w:before="5" w:line="190" w:lineRule="exact"/>
              <w:ind w:left="110"/>
              <w:rPr>
                <w:sz w:val="17"/>
              </w:rPr>
            </w:pPr>
            <w:r w:rsidRPr="00F94536">
              <w:rPr>
                <w:sz w:val="17"/>
              </w:rPr>
              <w:t>2.48</w:t>
            </w:r>
          </w:p>
        </w:tc>
        <w:tc>
          <w:tcPr>
            <w:tcW w:w="5499" w:type="dxa"/>
          </w:tcPr>
          <w:p w14:paraId="7184AE43" w14:textId="77777777" w:rsidR="00B97248" w:rsidRPr="00F94536" w:rsidRDefault="00B97248" w:rsidP="00E53378">
            <w:pPr>
              <w:pStyle w:val="TableParagraph"/>
              <w:spacing w:before="5" w:line="190" w:lineRule="exact"/>
              <w:ind w:left="111"/>
              <w:rPr>
                <w:sz w:val="17"/>
              </w:rPr>
            </w:pPr>
            <w:r w:rsidRPr="00F94536">
              <w:rPr>
                <w:sz w:val="17"/>
              </w:rPr>
              <w:t>2.51</w:t>
            </w:r>
          </w:p>
        </w:tc>
        <w:tc>
          <w:tcPr>
            <w:tcW w:w="741" w:type="dxa"/>
          </w:tcPr>
          <w:p w14:paraId="0A1E2C77" w14:textId="77777777" w:rsidR="00B97248" w:rsidRPr="00F94536" w:rsidRDefault="00B97248" w:rsidP="00E53378">
            <w:pPr>
              <w:pStyle w:val="TableParagraph"/>
              <w:spacing w:before="5" w:line="190" w:lineRule="exact"/>
              <w:ind w:left="67"/>
              <w:rPr>
                <w:sz w:val="17"/>
              </w:rPr>
            </w:pPr>
            <w:r w:rsidRPr="00F94536">
              <w:rPr>
                <w:sz w:val="17"/>
              </w:rPr>
              <w:t>NR</w:t>
            </w:r>
          </w:p>
        </w:tc>
      </w:tr>
      <w:tr w:rsidR="00B97248" w:rsidRPr="00F94536" w14:paraId="57D09621" w14:textId="77777777" w:rsidTr="00E53378">
        <w:trPr>
          <w:trHeight w:val="215"/>
        </w:trPr>
        <w:tc>
          <w:tcPr>
            <w:tcW w:w="8161" w:type="dxa"/>
            <w:gridSpan w:val="2"/>
          </w:tcPr>
          <w:p w14:paraId="0A3CDE30" w14:textId="77777777" w:rsidR="00B97248" w:rsidRPr="00F94536" w:rsidRDefault="00B97248" w:rsidP="00E53378">
            <w:pPr>
              <w:pStyle w:val="TableParagraph"/>
              <w:tabs>
                <w:tab w:val="left" w:pos="14399"/>
              </w:tabs>
              <w:spacing w:before="13" w:line="182" w:lineRule="exact"/>
              <w:ind w:right="-625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499" w:type="dxa"/>
          </w:tcPr>
          <w:p w14:paraId="5C2489DD" w14:textId="77777777" w:rsidR="00B97248" w:rsidRPr="00F94536" w:rsidRDefault="00B97248" w:rsidP="00E53378">
            <w:pPr>
              <w:pStyle w:val="TableParagraph"/>
              <w:rPr>
                <w:rFonts w:ascii="Times New Roman"/>
                <w:sz w:val="14"/>
              </w:rPr>
            </w:pPr>
          </w:p>
        </w:tc>
        <w:tc>
          <w:tcPr>
            <w:tcW w:w="741" w:type="dxa"/>
          </w:tcPr>
          <w:p w14:paraId="00C9C67F" w14:textId="77777777" w:rsidR="00B97248" w:rsidRPr="00F94536" w:rsidRDefault="00B97248" w:rsidP="00E53378">
            <w:pPr>
              <w:pStyle w:val="TableParagraph"/>
              <w:rPr>
                <w:rFonts w:ascii="Times New Roman"/>
                <w:sz w:val="14"/>
              </w:rPr>
            </w:pPr>
          </w:p>
        </w:tc>
      </w:tr>
      <w:tr w:rsidR="00B97248" w:rsidRPr="00F94536" w14:paraId="591DF65A" w14:textId="77777777" w:rsidTr="00E53378">
        <w:trPr>
          <w:trHeight w:val="208"/>
        </w:trPr>
        <w:tc>
          <w:tcPr>
            <w:tcW w:w="1521" w:type="dxa"/>
          </w:tcPr>
          <w:p w14:paraId="781C5F54" w14:textId="77777777" w:rsidR="00B97248" w:rsidRPr="00F94536" w:rsidRDefault="00B97248" w:rsidP="00E53378">
            <w:pPr>
              <w:pStyle w:val="TableParagraph"/>
              <w:rPr>
                <w:rFonts w:ascii="Times New Roman"/>
                <w:sz w:val="14"/>
              </w:rPr>
            </w:pPr>
          </w:p>
        </w:tc>
        <w:tc>
          <w:tcPr>
            <w:tcW w:w="6640" w:type="dxa"/>
          </w:tcPr>
          <w:p w14:paraId="73822208" w14:textId="77777777" w:rsidR="00B97248" w:rsidRPr="00F94536" w:rsidRDefault="00B97248" w:rsidP="00E53378">
            <w:pPr>
              <w:pStyle w:val="TableParagraph"/>
              <w:spacing w:before="5" w:line="182" w:lineRule="exact"/>
              <w:ind w:left="110"/>
              <w:rPr>
                <w:sz w:val="17"/>
              </w:rPr>
            </w:pPr>
            <w:r w:rsidRPr="00F94536">
              <w:rPr>
                <w:sz w:val="17"/>
              </w:rPr>
              <w:t>HPLC (High protein, low carbohydrate)</w:t>
            </w:r>
          </w:p>
        </w:tc>
        <w:tc>
          <w:tcPr>
            <w:tcW w:w="5499" w:type="dxa"/>
          </w:tcPr>
          <w:p w14:paraId="62608B4F" w14:textId="77777777" w:rsidR="00B97248" w:rsidRPr="00F94536" w:rsidRDefault="00B97248" w:rsidP="00E53378">
            <w:pPr>
              <w:pStyle w:val="TableParagraph"/>
              <w:spacing w:before="5" w:line="182" w:lineRule="exact"/>
              <w:ind w:left="111"/>
              <w:rPr>
                <w:sz w:val="17"/>
              </w:rPr>
            </w:pPr>
            <w:r w:rsidRPr="00F94536">
              <w:rPr>
                <w:sz w:val="17"/>
              </w:rPr>
              <w:t>LF (Low fat)</w:t>
            </w:r>
          </w:p>
        </w:tc>
        <w:tc>
          <w:tcPr>
            <w:tcW w:w="741" w:type="dxa"/>
          </w:tcPr>
          <w:p w14:paraId="2CCD4006" w14:textId="77777777" w:rsidR="00B97248" w:rsidRPr="00F94536" w:rsidRDefault="00B97248" w:rsidP="00E53378">
            <w:pPr>
              <w:pStyle w:val="TableParagraph"/>
              <w:rPr>
                <w:rFonts w:ascii="Times New Roman"/>
                <w:sz w:val="14"/>
              </w:rPr>
            </w:pPr>
          </w:p>
        </w:tc>
      </w:tr>
      <w:tr w:rsidR="00B97248" w:rsidRPr="00F94536" w14:paraId="29FABFF6" w14:textId="77777777" w:rsidTr="00E53378">
        <w:trPr>
          <w:trHeight w:val="1647"/>
        </w:trPr>
        <w:tc>
          <w:tcPr>
            <w:tcW w:w="1521" w:type="dxa"/>
          </w:tcPr>
          <w:p w14:paraId="6D80C22B" w14:textId="77777777" w:rsidR="00B97248" w:rsidRPr="00F94536" w:rsidRDefault="00B97248" w:rsidP="00E53378">
            <w:pPr>
              <w:pStyle w:val="TableParagraph"/>
              <w:rPr>
                <w:rFonts w:ascii="Calibri"/>
                <w:b/>
                <w:sz w:val="20"/>
              </w:rPr>
            </w:pPr>
          </w:p>
          <w:p w14:paraId="7FA5E5E7" w14:textId="77777777" w:rsidR="00B97248" w:rsidRPr="00F94536" w:rsidRDefault="00B97248" w:rsidP="00E53378">
            <w:pPr>
              <w:pStyle w:val="TableParagraph"/>
              <w:spacing w:before="4"/>
              <w:rPr>
                <w:rFonts w:ascii="Calibri"/>
                <w:b/>
              </w:rPr>
            </w:pPr>
          </w:p>
          <w:p w14:paraId="1A71B98B" w14:textId="77777777" w:rsidR="00B97248" w:rsidRPr="00F94536" w:rsidRDefault="00B97248" w:rsidP="00E53378">
            <w:pPr>
              <w:pStyle w:val="TableParagraph"/>
              <w:spacing w:before="1" w:line="254" w:lineRule="auto"/>
              <w:ind w:left="112" w:right="228"/>
              <w:rPr>
                <w:sz w:val="17"/>
              </w:rPr>
            </w:pPr>
            <w:r w:rsidRPr="00F94536">
              <w:rPr>
                <w:sz w:val="17"/>
              </w:rPr>
              <w:t>Intervention as defined by author</w:t>
            </w:r>
          </w:p>
        </w:tc>
        <w:tc>
          <w:tcPr>
            <w:tcW w:w="6640" w:type="dxa"/>
          </w:tcPr>
          <w:p w14:paraId="17E7CF42" w14:textId="77777777" w:rsidR="00B97248" w:rsidRPr="00F94536" w:rsidRDefault="00B97248" w:rsidP="00E53378">
            <w:pPr>
              <w:pStyle w:val="TableParagraph"/>
              <w:spacing w:before="5" w:line="254" w:lineRule="auto"/>
              <w:ind w:left="110" w:right="320"/>
              <w:rPr>
                <w:sz w:val="17"/>
              </w:rPr>
            </w:pPr>
            <w:r w:rsidRPr="00F94536">
              <w:rPr>
                <w:sz w:val="17"/>
              </w:rPr>
              <w:t>Subjects on the HPLC diet w ere instructed by the CRC bi- onutritionists to aim for a sustained very low carbohydrate intake (less than or equal to 20 g/d) and</w:t>
            </w:r>
          </w:p>
          <w:p w14:paraId="3306CE93" w14:textId="77777777" w:rsidR="00B97248" w:rsidRPr="00F94536" w:rsidRDefault="00B97248" w:rsidP="00E53378">
            <w:pPr>
              <w:pStyle w:val="TableParagraph"/>
              <w:spacing w:before="2"/>
              <w:ind w:left="110"/>
              <w:rPr>
                <w:sz w:val="17"/>
              </w:rPr>
            </w:pPr>
            <w:r w:rsidRPr="00F94536">
              <w:rPr>
                <w:sz w:val="17"/>
              </w:rPr>
              <w:t>for a concomitant high lean protein intake, w hich w as estimated to provide 2.0 to</w:t>
            </w:r>
          </w:p>
          <w:p w14:paraId="272FAEB4" w14:textId="77777777" w:rsidR="00B97248" w:rsidRPr="00F94536" w:rsidRDefault="00B97248" w:rsidP="00E53378">
            <w:pPr>
              <w:pStyle w:val="TableParagraph"/>
              <w:spacing w:before="12" w:line="244" w:lineRule="auto"/>
              <w:ind w:left="110" w:right="320"/>
              <w:rPr>
                <w:sz w:val="17"/>
              </w:rPr>
            </w:pPr>
            <w:r w:rsidRPr="00F94536">
              <w:rPr>
                <w:sz w:val="17"/>
              </w:rPr>
              <w:t>2.5 g protein/kg ideal body w eight per day. Fat and energy intakes w ere not restricted; the only monitored restriction w as carbohydrate intake. Subjects w ere instructed on appropriate food choices for the diet, and each subject w as</w:t>
            </w:r>
          </w:p>
          <w:p w14:paraId="6B4DE5F0" w14:textId="77777777" w:rsidR="00B97248" w:rsidRPr="00F94536" w:rsidRDefault="00B97248" w:rsidP="00E53378">
            <w:pPr>
              <w:pStyle w:val="TableParagraph"/>
              <w:spacing w:line="208" w:lineRule="exact"/>
              <w:ind w:left="110" w:right="320"/>
              <w:rPr>
                <w:sz w:val="17"/>
              </w:rPr>
            </w:pPr>
            <w:r w:rsidRPr="00F94536">
              <w:rPr>
                <w:sz w:val="17"/>
              </w:rPr>
              <w:t>provided a diet education booklet, including a ‘‘food pyramid’’ tailored to the HPLC diet.</w:t>
            </w:r>
          </w:p>
        </w:tc>
        <w:tc>
          <w:tcPr>
            <w:tcW w:w="5499" w:type="dxa"/>
          </w:tcPr>
          <w:p w14:paraId="267B0B05" w14:textId="77777777" w:rsidR="00B97248" w:rsidRPr="00F94536" w:rsidRDefault="00B97248" w:rsidP="00E53378">
            <w:pPr>
              <w:pStyle w:val="TableParagraph"/>
              <w:spacing w:before="4"/>
              <w:rPr>
                <w:rFonts w:ascii="Calibri"/>
                <w:b/>
                <w:sz w:val="25"/>
              </w:rPr>
            </w:pPr>
          </w:p>
          <w:p w14:paraId="596288C5" w14:textId="77777777" w:rsidR="00B97248" w:rsidRPr="00F94536" w:rsidRDefault="00B97248" w:rsidP="00E53378">
            <w:pPr>
              <w:pStyle w:val="TableParagraph"/>
              <w:spacing w:line="254" w:lineRule="auto"/>
              <w:ind w:left="111" w:right="178"/>
              <w:rPr>
                <w:sz w:val="17"/>
              </w:rPr>
            </w:pPr>
            <w:r w:rsidRPr="00F94536">
              <w:rPr>
                <w:sz w:val="17"/>
              </w:rPr>
              <w:t>The LF diet control group w as instructed on a diet w ith a daily energy intake</w:t>
            </w:r>
            <w:r>
              <w:rPr>
                <w:sz w:val="17"/>
              </w:rPr>
              <w:t xml:space="preserve"> </w:t>
            </w:r>
            <w:r w:rsidRPr="00F94536">
              <w:rPr>
                <w:sz w:val="17"/>
              </w:rPr>
              <w:t>goal of 70% of resting energy expenditure estimated from the Harris-Benedict equation and w ith less than or equal to 30% of calories from fat. The subjects received a diet education booklet, based on the USDA Food Guide Pyramid</w:t>
            </w:r>
          </w:p>
        </w:tc>
        <w:tc>
          <w:tcPr>
            <w:tcW w:w="741" w:type="dxa"/>
          </w:tcPr>
          <w:p w14:paraId="3425D21F" w14:textId="77777777" w:rsidR="00B97248" w:rsidRPr="00F94536" w:rsidRDefault="00B97248" w:rsidP="00E53378">
            <w:pPr>
              <w:pStyle w:val="TableParagraph"/>
              <w:rPr>
                <w:rFonts w:ascii="Times New Roman"/>
                <w:sz w:val="16"/>
              </w:rPr>
            </w:pPr>
          </w:p>
        </w:tc>
      </w:tr>
      <w:tr w:rsidR="00B97248" w:rsidRPr="00F94536" w14:paraId="6FE3EC97" w14:textId="77777777" w:rsidTr="00E53378">
        <w:trPr>
          <w:trHeight w:val="410"/>
        </w:trPr>
        <w:tc>
          <w:tcPr>
            <w:tcW w:w="1521" w:type="dxa"/>
          </w:tcPr>
          <w:p w14:paraId="13A30BE6" w14:textId="77777777" w:rsidR="00B97248" w:rsidRPr="00F94536" w:rsidRDefault="00B97248" w:rsidP="00E53378">
            <w:pPr>
              <w:pStyle w:val="TableParagraph"/>
              <w:spacing w:before="5"/>
              <w:ind w:left="112"/>
              <w:rPr>
                <w:sz w:val="17"/>
              </w:rPr>
            </w:pPr>
            <w:r w:rsidRPr="00F94536">
              <w:rPr>
                <w:sz w:val="17"/>
              </w:rPr>
              <w:t>Intervention</w:t>
            </w:r>
          </w:p>
          <w:p w14:paraId="710C2DA0"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6640" w:type="dxa"/>
          </w:tcPr>
          <w:p w14:paraId="7B3F405E" w14:textId="77777777" w:rsidR="00B97248" w:rsidRPr="00F94536" w:rsidRDefault="00B97248" w:rsidP="00E53378">
            <w:pPr>
              <w:pStyle w:val="TableParagraph"/>
              <w:spacing w:before="117"/>
              <w:ind w:left="110"/>
              <w:rPr>
                <w:sz w:val="17"/>
              </w:rPr>
            </w:pPr>
            <w:r w:rsidRPr="00F94536">
              <w:rPr>
                <w:sz w:val="17"/>
              </w:rPr>
              <w:t>Specific diet</w:t>
            </w:r>
          </w:p>
        </w:tc>
        <w:tc>
          <w:tcPr>
            <w:tcW w:w="5499" w:type="dxa"/>
          </w:tcPr>
          <w:p w14:paraId="4495500F" w14:textId="77777777" w:rsidR="00B97248" w:rsidRPr="00F94536" w:rsidRDefault="00B97248" w:rsidP="00E53378">
            <w:pPr>
              <w:pStyle w:val="TableParagraph"/>
              <w:spacing w:before="117"/>
              <w:ind w:left="111"/>
              <w:rPr>
                <w:sz w:val="17"/>
              </w:rPr>
            </w:pPr>
            <w:r w:rsidRPr="00F94536">
              <w:rPr>
                <w:sz w:val="17"/>
              </w:rPr>
              <w:t>Specific diet</w:t>
            </w:r>
          </w:p>
        </w:tc>
        <w:tc>
          <w:tcPr>
            <w:tcW w:w="741" w:type="dxa"/>
          </w:tcPr>
          <w:p w14:paraId="2F2D174F" w14:textId="77777777" w:rsidR="00B97248" w:rsidRPr="00F94536" w:rsidRDefault="00B97248" w:rsidP="00E53378">
            <w:pPr>
              <w:pStyle w:val="TableParagraph"/>
              <w:rPr>
                <w:rFonts w:ascii="Times New Roman"/>
                <w:sz w:val="16"/>
              </w:rPr>
            </w:pPr>
          </w:p>
        </w:tc>
      </w:tr>
    </w:tbl>
    <w:p w14:paraId="15F85438" w14:textId="77777777" w:rsidR="00B97248" w:rsidRPr="00F94536" w:rsidRDefault="00B97248" w:rsidP="00B97248">
      <w:pPr>
        <w:rPr>
          <w:rFonts w:ascii="Times New Roman"/>
          <w:sz w:val="16"/>
        </w:rPr>
        <w:sectPr w:rsidR="00B97248" w:rsidRPr="00F94536">
          <w:pgSz w:w="15840" w:h="12240" w:orient="landscape"/>
          <w:pgMar w:top="680" w:right="580" w:bottom="63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6505"/>
        <w:gridCol w:w="5503"/>
      </w:tblGrid>
      <w:tr w:rsidR="00B97248" w:rsidRPr="00F94536" w14:paraId="4F51204D" w14:textId="77777777" w:rsidTr="00E53378">
        <w:trPr>
          <w:trHeight w:val="410"/>
        </w:trPr>
        <w:tc>
          <w:tcPr>
            <w:tcW w:w="1381" w:type="dxa"/>
          </w:tcPr>
          <w:p w14:paraId="72C3A974" w14:textId="77777777" w:rsidR="00B97248" w:rsidRPr="00F94536" w:rsidRDefault="00B97248" w:rsidP="00E53378">
            <w:pPr>
              <w:pStyle w:val="TableParagraph"/>
              <w:ind w:left="50"/>
              <w:rPr>
                <w:sz w:val="17"/>
              </w:rPr>
            </w:pPr>
            <w:r w:rsidRPr="00F94536">
              <w:rPr>
                <w:sz w:val="17"/>
              </w:rPr>
              <w:lastRenderedPageBreak/>
              <w:t>Intervention</w:t>
            </w:r>
          </w:p>
          <w:p w14:paraId="5748C16C"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6505" w:type="dxa"/>
          </w:tcPr>
          <w:p w14:paraId="1D3136DC" w14:textId="77777777" w:rsidR="00B97248" w:rsidRPr="00F94536" w:rsidRDefault="00B97248" w:rsidP="00E53378">
            <w:pPr>
              <w:pStyle w:val="TableParagraph"/>
              <w:spacing w:before="96"/>
              <w:ind w:left="188"/>
              <w:rPr>
                <w:sz w:val="17"/>
              </w:rPr>
            </w:pPr>
            <w:r w:rsidRPr="00F94536">
              <w:rPr>
                <w:sz w:val="17"/>
              </w:rPr>
              <w:t>13 w eeks</w:t>
            </w:r>
          </w:p>
        </w:tc>
        <w:tc>
          <w:tcPr>
            <w:tcW w:w="5503" w:type="dxa"/>
          </w:tcPr>
          <w:p w14:paraId="04125B9C" w14:textId="77777777" w:rsidR="00B97248" w:rsidRPr="00F94536" w:rsidRDefault="00B97248" w:rsidP="00E53378">
            <w:pPr>
              <w:pStyle w:val="TableParagraph"/>
              <w:spacing w:before="96"/>
              <w:ind w:left="324"/>
              <w:rPr>
                <w:sz w:val="17"/>
              </w:rPr>
            </w:pPr>
            <w:r w:rsidRPr="00F94536">
              <w:rPr>
                <w:sz w:val="17"/>
              </w:rPr>
              <w:t>13 w eeks</w:t>
            </w:r>
          </w:p>
        </w:tc>
      </w:tr>
      <w:tr w:rsidR="00B97248" w:rsidRPr="00F94536" w14:paraId="2044214B" w14:textId="77777777" w:rsidTr="00E53378">
        <w:trPr>
          <w:trHeight w:val="832"/>
        </w:trPr>
        <w:tc>
          <w:tcPr>
            <w:tcW w:w="1381" w:type="dxa"/>
          </w:tcPr>
          <w:p w14:paraId="7650FF63" w14:textId="77777777" w:rsidR="00B97248" w:rsidRPr="00F94536" w:rsidRDefault="00B97248" w:rsidP="00E53378">
            <w:pPr>
              <w:pStyle w:val="TableParagraph"/>
              <w:spacing w:before="101" w:line="254" w:lineRule="auto"/>
              <w:ind w:left="50" w:right="298"/>
              <w:rPr>
                <w:sz w:val="17"/>
              </w:rPr>
            </w:pPr>
            <w:r w:rsidRPr="00F94536">
              <w:rPr>
                <w:sz w:val="17"/>
              </w:rPr>
              <w:t>Intensity as described by author</w:t>
            </w:r>
          </w:p>
        </w:tc>
        <w:tc>
          <w:tcPr>
            <w:tcW w:w="6505" w:type="dxa"/>
          </w:tcPr>
          <w:p w14:paraId="1C627BDE" w14:textId="77777777" w:rsidR="00B97248" w:rsidRPr="00F94536" w:rsidRDefault="00B97248" w:rsidP="00E53378">
            <w:pPr>
              <w:pStyle w:val="TableParagraph"/>
              <w:spacing w:before="5" w:line="254" w:lineRule="auto"/>
              <w:ind w:left="188" w:right="9"/>
              <w:rPr>
                <w:sz w:val="17"/>
              </w:rPr>
            </w:pPr>
            <w:r w:rsidRPr="00F94536">
              <w:rPr>
                <w:sz w:val="17"/>
              </w:rPr>
              <w:t>Subjects w ere admitted to the Pediatric Clinical Research Center (CRC) for baseline testing and initiation of the diet, follow ed at 2-w eek intervals in the outpatient CRC clinic, and readmitted for 2 days at w eek 13 for final</w:t>
            </w:r>
          </w:p>
          <w:p w14:paraId="0936B3B7" w14:textId="77777777" w:rsidR="00B97248" w:rsidRPr="00F94536" w:rsidRDefault="00B97248" w:rsidP="00E53378">
            <w:pPr>
              <w:pStyle w:val="TableParagraph"/>
              <w:spacing w:before="3" w:line="182" w:lineRule="exact"/>
              <w:ind w:left="188"/>
              <w:rPr>
                <w:sz w:val="17"/>
              </w:rPr>
            </w:pPr>
            <w:r w:rsidRPr="00F94536">
              <w:rPr>
                <w:sz w:val="17"/>
              </w:rPr>
              <w:t>assessments.</w:t>
            </w:r>
          </w:p>
        </w:tc>
        <w:tc>
          <w:tcPr>
            <w:tcW w:w="5503" w:type="dxa"/>
          </w:tcPr>
          <w:p w14:paraId="12993293" w14:textId="77777777" w:rsidR="00B97248" w:rsidRPr="00F94536" w:rsidRDefault="00B97248" w:rsidP="00E53378">
            <w:pPr>
              <w:pStyle w:val="TableParagraph"/>
              <w:spacing w:before="5" w:line="254" w:lineRule="auto"/>
              <w:ind w:left="324" w:right="49"/>
              <w:jc w:val="both"/>
              <w:rPr>
                <w:sz w:val="17"/>
              </w:rPr>
            </w:pPr>
            <w:r w:rsidRPr="00F94536">
              <w:rPr>
                <w:sz w:val="17"/>
              </w:rPr>
              <w:t>Subjects w ere admitted to the Pediatric Clinical Research Center (CRC) for baseline testing and initiation of the diet, follow ed at 2- w eek intervals in the outpatient CRC clinic, and readmitted for 2</w:t>
            </w:r>
          </w:p>
          <w:p w14:paraId="1A35E2A2" w14:textId="77777777" w:rsidR="00B97248" w:rsidRPr="00F94536" w:rsidRDefault="00B97248" w:rsidP="00E53378">
            <w:pPr>
              <w:pStyle w:val="TableParagraph"/>
              <w:spacing w:before="3" w:line="182" w:lineRule="exact"/>
              <w:ind w:left="324"/>
              <w:jc w:val="both"/>
              <w:rPr>
                <w:sz w:val="17"/>
              </w:rPr>
            </w:pPr>
            <w:r w:rsidRPr="00F94536">
              <w:rPr>
                <w:sz w:val="17"/>
              </w:rPr>
              <w:t>days at w eek 13 for final assessments.</w:t>
            </w:r>
          </w:p>
        </w:tc>
      </w:tr>
      <w:tr w:rsidR="00B97248" w:rsidRPr="00F94536" w14:paraId="6B4DFDDA" w14:textId="77777777" w:rsidTr="00E53378">
        <w:trPr>
          <w:trHeight w:val="399"/>
        </w:trPr>
        <w:tc>
          <w:tcPr>
            <w:tcW w:w="1381" w:type="dxa"/>
          </w:tcPr>
          <w:p w14:paraId="70BDF5D0" w14:textId="77777777" w:rsidR="00B97248" w:rsidRPr="00F94536" w:rsidRDefault="00B97248" w:rsidP="00E53378">
            <w:pPr>
              <w:pStyle w:val="TableParagraph"/>
              <w:spacing w:line="192" w:lineRule="exact"/>
              <w:ind w:left="50"/>
              <w:rPr>
                <w:sz w:val="17"/>
              </w:rPr>
            </w:pPr>
            <w:r w:rsidRPr="00F94536">
              <w:rPr>
                <w:sz w:val="17"/>
              </w:rPr>
              <w:t>Assigned intensity</w:t>
            </w:r>
          </w:p>
        </w:tc>
        <w:tc>
          <w:tcPr>
            <w:tcW w:w="6505" w:type="dxa"/>
          </w:tcPr>
          <w:p w14:paraId="428C15E9" w14:textId="77777777" w:rsidR="00B97248" w:rsidRPr="00F94536" w:rsidRDefault="00B97248" w:rsidP="00E53378">
            <w:pPr>
              <w:pStyle w:val="TableParagraph"/>
              <w:spacing w:before="101"/>
              <w:ind w:left="188"/>
              <w:rPr>
                <w:sz w:val="17"/>
              </w:rPr>
            </w:pPr>
            <w:r w:rsidRPr="00F94536">
              <w:rPr>
                <w:sz w:val="17"/>
              </w:rPr>
              <w:t>5-25 hours</w:t>
            </w:r>
          </w:p>
        </w:tc>
        <w:tc>
          <w:tcPr>
            <w:tcW w:w="5503" w:type="dxa"/>
          </w:tcPr>
          <w:p w14:paraId="13317479" w14:textId="77777777" w:rsidR="00B97248" w:rsidRPr="00F94536" w:rsidRDefault="00B97248" w:rsidP="00E53378">
            <w:pPr>
              <w:pStyle w:val="TableParagraph"/>
              <w:spacing w:before="101"/>
              <w:ind w:left="323"/>
              <w:rPr>
                <w:sz w:val="17"/>
              </w:rPr>
            </w:pPr>
            <w:r w:rsidRPr="00F94536">
              <w:rPr>
                <w:sz w:val="17"/>
              </w:rPr>
              <w:t>5-25 hours</w:t>
            </w:r>
          </w:p>
        </w:tc>
      </w:tr>
      <w:tr w:rsidR="00B97248" w:rsidRPr="00F94536" w14:paraId="5D10A7FB" w14:textId="77777777" w:rsidTr="00E53378">
        <w:trPr>
          <w:trHeight w:val="208"/>
        </w:trPr>
        <w:tc>
          <w:tcPr>
            <w:tcW w:w="1381" w:type="dxa"/>
          </w:tcPr>
          <w:p w14:paraId="2A10815E"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505" w:type="dxa"/>
          </w:tcPr>
          <w:p w14:paraId="563FBFA6" w14:textId="77777777" w:rsidR="00B97248" w:rsidRPr="00F94536" w:rsidRDefault="00B97248" w:rsidP="00E53378">
            <w:pPr>
              <w:pStyle w:val="TableParagraph"/>
              <w:spacing w:before="5" w:line="182" w:lineRule="exact"/>
              <w:ind w:left="188"/>
              <w:rPr>
                <w:sz w:val="17"/>
              </w:rPr>
            </w:pPr>
            <w:r w:rsidRPr="00F94536">
              <w:rPr>
                <w:sz w:val="17"/>
              </w:rPr>
              <w:t>Research, nutrition provider</w:t>
            </w:r>
          </w:p>
        </w:tc>
        <w:tc>
          <w:tcPr>
            <w:tcW w:w="5503" w:type="dxa"/>
          </w:tcPr>
          <w:p w14:paraId="66A82E9A" w14:textId="77777777" w:rsidR="00B97248" w:rsidRPr="00F94536" w:rsidRDefault="00B97248" w:rsidP="00E53378">
            <w:pPr>
              <w:pStyle w:val="TableParagraph"/>
              <w:spacing w:before="5" w:line="182" w:lineRule="exact"/>
              <w:ind w:left="324"/>
              <w:rPr>
                <w:sz w:val="17"/>
              </w:rPr>
            </w:pPr>
            <w:r w:rsidRPr="00F94536">
              <w:rPr>
                <w:sz w:val="17"/>
              </w:rPr>
              <w:t>Research, nutrition provider</w:t>
            </w:r>
          </w:p>
        </w:tc>
      </w:tr>
      <w:tr w:rsidR="00B97248" w:rsidRPr="00F94536" w14:paraId="759F0175" w14:textId="77777777" w:rsidTr="00E53378">
        <w:trPr>
          <w:trHeight w:val="207"/>
        </w:trPr>
        <w:tc>
          <w:tcPr>
            <w:tcW w:w="1381" w:type="dxa"/>
          </w:tcPr>
          <w:p w14:paraId="6309207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505" w:type="dxa"/>
          </w:tcPr>
          <w:p w14:paraId="702EB491" w14:textId="77777777" w:rsidR="00B97248" w:rsidRPr="00F94536" w:rsidRDefault="00B97248" w:rsidP="00E53378">
            <w:pPr>
              <w:pStyle w:val="TableParagraph"/>
              <w:spacing w:before="5" w:line="182" w:lineRule="exact"/>
              <w:ind w:left="188"/>
              <w:rPr>
                <w:sz w:val="17"/>
              </w:rPr>
            </w:pPr>
            <w:r w:rsidRPr="00F94536">
              <w:rPr>
                <w:sz w:val="17"/>
              </w:rPr>
              <w:t>Research, multidisciplinary w eight management</w:t>
            </w:r>
          </w:p>
        </w:tc>
        <w:tc>
          <w:tcPr>
            <w:tcW w:w="5503" w:type="dxa"/>
          </w:tcPr>
          <w:p w14:paraId="4AD201E1" w14:textId="77777777" w:rsidR="00B97248" w:rsidRPr="00F94536" w:rsidRDefault="00B97248" w:rsidP="00E53378">
            <w:pPr>
              <w:pStyle w:val="TableParagraph"/>
              <w:spacing w:before="5" w:line="182" w:lineRule="exact"/>
              <w:ind w:left="324"/>
              <w:rPr>
                <w:sz w:val="17"/>
              </w:rPr>
            </w:pPr>
            <w:r w:rsidRPr="00F94536">
              <w:rPr>
                <w:sz w:val="17"/>
              </w:rPr>
              <w:t>Research, multidisciplinary w eight management</w:t>
            </w:r>
          </w:p>
        </w:tc>
      </w:tr>
      <w:tr w:rsidR="00B97248" w:rsidRPr="00F94536" w14:paraId="7876563D" w14:textId="77777777" w:rsidTr="00E53378">
        <w:trPr>
          <w:trHeight w:val="202"/>
        </w:trPr>
        <w:tc>
          <w:tcPr>
            <w:tcW w:w="1381" w:type="dxa"/>
          </w:tcPr>
          <w:p w14:paraId="7007D4D8"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505" w:type="dxa"/>
          </w:tcPr>
          <w:p w14:paraId="777D5FAC" w14:textId="77777777" w:rsidR="00B97248" w:rsidRPr="00F94536" w:rsidRDefault="00B97248" w:rsidP="00E53378">
            <w:pPr>
              <w:pStyle w:val="TableParagraph"/>
              <w:spacing w:before="5" w:line="177" w:lineRule="exact"/>
              <w:ind w:left="188"/>
              <w:rPr>
                <w:sz w:val="17"/>
              </w:rPr>
            </w:pPr>
            <w:r w:rsidRPr="00F94536">
              <w:rPr>
                <w:sz w:val="17"/>
              </w:rPr>
              <w:t>Nutrition counseling, activity counseling, specific diet</w:t>
            </w:r>
          </w:p>
        </w:tc>
        <w:tc>
          <w:tcPr>
            <w:tcW w:w="5503" w:type="dxa"/>
          </w:tcPr>
          <w:p w14:paraId="1FCC3768" w14:textId="77777777" w:rsidR="00B97248" w:rsidRPr="00F94536" w:rsidRDefault="00B97248" w:rsidP="00E53378">
            <w:pPr>
              <w:pStyle w:val="TableParagraph"/>
              <w:spacing w:before="5" w:line="177" w:lineRule="exact"/>
              <w:ind w:left="324"/>
              <w:rPr>
                <w:sz w:val="17"/>
              </w:rPr>
            </w:pPr>
            <w:r w:rsidRPr="00F94536">
              <w:rPr>
                <w:sz w:val="17"/>
              </w:rPr>
              <w:t>Nutrition counseling, activity counseling, specific diet</w:t>
            </w:r>
          </w:p>
        </w:tc>
      </w:tr>
    </w:tbl>
    <w:p w14:paraId="6ED74A9C" w14:textId="77777777" w:rsidR="00B97248" w:rsidRPr="00F94536" w:rsidRDefault="00B97248" w:rsidP="00B97248">
      <w:pPr>
        <w:pStyle w:val="BodyText"/>
        <w:rPr>
          <w:rFonts w:ascii="Calibri"/>
          <w:b/>
          <w:sz w:val="20"/>
        </w:rPr>
      </w:pPr>
    </w:p>
    <w:p w14:paraId="5456249A"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3444"/>
        <w:gridCol w:w="857"/>
        <w:gridCol w:w="645"/>
        <w:gridCol w:w="569"/>
        <w:gridCol w:w="1622"/>
        <w:gridCol w:w="1913"/>
        <w:gridCol w:w="848"/>
        <w:gridCol w:w="645"/>
        <w:gridCol w:w="569"/>
        <w:gridCol w:w="1453"/>
        <w:gridCol w:w="1781"/>
      </w:tblGrid>
      <w:tr w:rsidR="00B97248" w:rsidRPr="00F94536" w14:paraId="54686857" w14:textId="77777777" w:rsidTr="00E53378">
        <w:trPr>
          <w:trHeight w:val="208"/>
        </w:trPr>
        <w:tc>
          <w:tcPr>
            <w:tcW w:w="3444" w:type="dxa"/>
            <w:shd w:val="clear" w:color="auto" w:fill="8D176B"/>
          </w:tcPr>
          <w:p w14:paraId="07C7116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57" w:type="dxa"/>
            <w:shd w:val="clear" w:color="auto" w:fill="8D176B"/>
          </w:tcPr>
          <w:p w14:paraId="7AF232CA" w14:textId="77777777" w:rsidR="00B97248" w:rsidRPr="00F94536" w:rsidRDefault="00B97248" w:rsidP="00E53378">
            <w:pPr>
              <w:pStyle w:val="TableParagraph"/>
              <w:rPr>
                <w:rFonts w:ascii="Times New Roman"/>
                <w:sz w:val="14"/>
              </w:rPr>
            </w:pPr>
          </w:p>
        </w:tc>
        <w:tc>
          <w:tcPr>
            <w:tcW w:w="645" w:type="dxa"/>
            <w:shd w:val="clear" w:color="auto" w:fill="8D176B"/>
          </w:tcPr>
          <w:p w14:paraId="389361F3" w14:textId="77777777" w:rsidR="00B97248" w:rsidRPr="00F94536" w:rsidRDefault="00B97248" w:rsidP="00E53378">
            <w:pPr>
              <w:pStyle w:val="TableParagraph"/>
              <w:rPr>
                <w:rFonts w:ascii="Times New Roman"/>
                <w:sz w:val="14"/>
              </w:rPr>
            </w:pPr>
          </w:p>
        </w:tc>
        <w:tc>
          <w:tcPr>
            <w:tcW w:w="569" w:type="dxa"/>
            <w:shd w:val="clear" w:color="auto" w:fill="8D176B"/>
          </w:tcPr>
          <w:p w14:paraId="092176C8" w14:textId="77777777" w:rsidR="00B97248" w:rsidRPr="00F94536" w:rsidRDefault="00B97248" w:rsidP="00E53378">
            <w:pPr>
              <w:pStyle w:val="TableParagraph"/>
              <w:rPr>
                <w:rFonts w:ascii="Times New Roman"/>
                <w:sz w:val="14"/>
              </w:rPr>
            </w:pPr>
          </w:p>
        </w:tc>
        <w:tc>
          <w:tcPr>
            <w:tcW w:w="1622" w:type="dxa"/>
            <w:shd w:val="clear" w:color="auto" w:fill="8D176B"/>
          </w:tcPr>
          <w:p w14:paraId="63D67F6A" w14:textId="77777777" w:rsidR="00B97248" w:rsidRPr="00F94536" w:rsidRDefault="00B97248" w:rsidP="00E53378">
            <w:pPr>
              <w:pStyle w:val="TableParagraph"/>
              <w:rPr>
                <w:rFonts w:ascii="Times New Roman"/>
                <w:sz w:val="14"/>
              </w:rPr>
            </w:pPr>
          </w:p>
        </w:tc>
        <w:tc>
          <w:tcPr>
            <w:tcW w:w="1913" w:type="dxa"/>
            <w:shd w:val="clear" w:color="auto" w:fill="8D176B"/>
          </w:tcPr>
          <w:p w14:paraId="36E2FE85" w14:textId="77777777" w:rsidR="00B97248" w:rsidRPr="00F94536" w:rsidRDefault="00B97248" w:rsidP="00E53378">
            <w:pPr>
              <w:pStyle w:val="TableParagraph"/>
              <w:rPr>
                <w:rFonts w:ascii="Times New Roman"/>
                <w:sz w:val="14"/>
              </w:rPr>
            </w:pPr>
          </w:p>
        </w:tc>
        <w:tc>
          <w:tcPr>
            <w:tcW w:w="848" w:type="dxa"/>
            <w:shd w:val="clear" w:color="auto" w:fill="8D176B"/>
          </w:tcPr>
          <w:p w14:paraId="3D4AF534" w14:textId="77777777" w:rsidR="00B97248" w:rsidRPr="00F94536" w:rsidRDefault="00B97248" w:rsidP="00E53378">
            <w:pPr>
              <w:pStyle w:val="TableParagraph"/>
              <w:rPr>
                <w:rFonts w:ascii="Times New Roman"/>
                <w:sz w:val="14"/>
              </w:rPr>
            </w:pPr>
          </w:p>
        </w:tc>
        <w:tc>
          <w:tcPr>
            <w:tcW w:w="645" w:type="dxa"/>
            <w:shd w:val="clear" w:color="auto" w:fill="8D176B"/>
          </w:tcPr>
          <w:p w14:paraId="7FADB144" w14:textId="77777777" w:rsidR="00B97248" w:rsidRPr="00F94536" w:rsidRDefault="00B97248" w:rsidP="00E53378">
            <w:pPr>
              <w:pStyle w:val="TableParagraph"/>
              <w:rPr>
                <w:rFonts w:ascii="Times New Roman"/>
                <w:sz w:val="14"/>
              </w:rPr>
            </w:pPr>
          </w:p>
        </w:tc>
        <w:tc>
          <w:tcPr>
            <w:tcW w:w="569" w:type="dxa"/>
            <w:shd w:val="clear" w:color="auto" w:fill="8D176B"/>
          </w:tcPr>
          <w:p w14:paraId="457674B0" w14:textId="77777777" w:rsidR="00B97248" w:rsidRPr="00F94536" w:rsidRDefault="00B97248" w:rsidP="00E53378">
            <w:pPr>
              <w:pStyle w:val="TableParagraph"/>
              <w:rPr>
                <w:rFonts w:ascii="Times New Roman"/>
                <w:sz w:val="14"/>
              </w:rPr>
            </w:pPr>
          </w:p>
        </w:tc>
        <w:tc>
          <w:tcPr>
            <w:tcW w:w="1453" w:type="dxa"/>
            <w:shd w:val="clear" w:color="auto" w:fill="8D176B"/>
          </w:tcPr>
          <w:p w14:paraId="6C676EDC" w14:textId="77777777" w:rsidR="00B97248" w:rsidRPr="00F94536" w:rsidRDefault="00B97248" w:rsidP="00E53378">
            <w:pPr>
              <w:pStyle w:val="TableParagraph"/>
              <w:rPr>
                <w:rFonts w:ascii="Times New Roman"/>
                <w:sz w:val="14"/>
              </w:rPr>
            </w:pPr>
          </w:p>
        </w:tc>
        <w:tc>
          <w:tcPr>
            <w:tcW w:w="1781" w:type="dxa"/>
            <w:shd w:val="clear" w:color="auto" w:fill="8D176B"/>
          </w:tcPr>
          <w:p w14:paraId="5714CF7A" w14:textId="77777777" w:rsidR="00B97248" w:rsidRPr="00F94536" w:rsidRDefault="00B97248" w:rsidP="00E53378">
            <w:pPr>
              <w:pStyle w:val="TableParagraph"/>
              <w:rPr>
                <w:rFonts w:ascii="Times New Roman"/>
                <w:sz w:val="14"/>
              </w:rPr>
            </w:pPr>
          </w:p>
        </w:tc>
      </w:tr>
      <w:tr w:rsidR="00B97248" w:rsidRPr="00F94536" w14:paraId="1CD43640" w14:textId="77777777" w:rsidTr="00E53378">
        <w:trPr>
          <w:trHeight w:val="207"/>
        </w:trPr>
        <w:tc>
          <w:tcPr>
            <w:tcW w:w="3444" w:type="dxa"/>
            <w:shd w:val="clear" w:color="auto" w:fill="EDEDED"/>
          </w:tcPr>
          <w:p w14:paraId="4477B676"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57" w:type="dxa"/>
            <w:shd w:val="clear" w:color="auto" w:fill="EDEDED"/>
          </w:tcPr>
          <w:p w14:paraId="3F9F9313" w14:textId="77777777" w:rsidR="00B97248" w:rsidRPr="00F94536" w:rsidRDefault="00B97248" w:rsidP="00E53378">
            <w:pPr>
              <w:pStyle w:val="TableParagraph"/>
              <w:rPr>
                <w:rFonts w:ascii="Times New Roman"/>
                <w:sz w:val="14"/>
              </w:rPr>
            </w:pPr>
          </w:p>
        </w:tc>
        <w:tc>
          <w:tcPr>
            <w:tcW w:w="645" w:type="dxa"/>
            <w:shd w:val="clear" w:color="auto" w:fill="EDEDED"/>
          </w:tcPr>
          <w:p w14:paraId="67DA214F" w14:textId="77777777" w:rsidR="00B97248" w:rsidRPr="00F94536" w:rsidRDefault="00B97248" w:rsidP="00E53378">
            <w:pPr>
              <w:pStyle w:val="TableParagraph"/>
              <w:rPr>
                <w:rFonts w:ascii="Times New Roman"/>
                <w:sz w:val="14"/>
              </w:rPr>
            </w:pPr>
          </w:p>
        </w:tc>
        <w:tc>
          <w:tcPr>
            <w:tcW w:w="569" w:type="dxa"/>
            <w:shd w:val="clear" w:color="auto" w:fill="EDEDED"/>
          </w:tcPr>
          <w:p w14:paraId="363CB2A2" w14:textId="77777777" w:rsidR="00B97248" w:rsidRPr="00F94536" w:rsidRDefault="00B97248" w:rsidP="00E53378">
            <w:pPr>
              <w:pStyle w:val="TableParagraph"/>
              <w:rPr>
                <w:rFonts w:ascii="Times New Roman"/>
                <w:sz w:val="14"/>
              </w:rPr>
            </w:pPr>
          </w:p>
        </w:tc>
        <w:tc>
          <w:tcPr>
            <w:tcW w:w="1622" w:type="dxa"/>
            <w:shd w:val="clear" w:color="auto" w:fill="EDEDED"/>
          </w:tcPr>
          <w:p w14:paraId="519DD002" w14:textId="77777777" w:rsidR="00B97248" w:rsidRPr="00F94536" w:rsidRDefault="00B97248" w:rsidP="00E53378">
            <w:pPr>
              <w:pStyle w:val="TableParagraph"/>
              <w:rPr>
                <w:rFonts w:ascii="Times New Roman"/>
                <w:sz w:val="14"/>
              </w:rPr>
            </w:pPr>
          </w:p>
        </w:tc>
        <w:tc>
          <w:tcPr>
            <w:tcW w:w="1913" w:type="dxa"/>
            <w:shd w:val="clear" w:color="auto" w:fill="EDEDED"/>
          </w:tcPr>
          <w:p w14:paraId="2E41D0CB" w14:textId="77777777" w:rsidR="00B97248" w:rsidRPr="00F94536" w:rsidRDefault="00B97248" w:rsidP="00E53378">
            <w:pPr>
              <w:pStyle w:val="TableParagraph"/>
              <w:rPr>
                <w:rFonts w:ascii="Times New Roman"/>
                <w:sz w:val="14"/>
              </w:rPr>
            </w:pPr>
          </w:p>
        </w:tc>
        <w:tc>
          <w:tcPr>
            <w:tcW w:w="848" w:type="dxa"/>
            <w:shd w:val="clear" w:color="auto" w:fill="EDEDED"/>
          </w:tcPr>
          <w:p w14:paraId="2DF3BD16" w14:textId="77777777" w:rsidR="00B97248" w:rsidRPr="00F94536" w:rsidRDefault="00B97248" w:rsidP="00E53378">
            <w:pPr>
              <w:pStyle w:val="TableParagraph"/>
              <w:rPr>
                <w:rFonts w:ascii="Times New Roman"/>
                <w:sz w:val="14"/>
              </w:rPr>
            </w:pPr>
          </w:p>
        </w:tc>
        <w:tc>
          <w:tcPr>
            <w:tcW w:w="645" w:type="dxa"/>
            <w:shd w:val="clear" w:color="auto" w:fill="EDEDED"/>
          </w:tcPr>
          <w:p w14:paraId="7AA9B773" w14:textId="77777777" w:rsidR="00B97248" w:rsidRPr="00F94536" w:rsidRDefault="00B97248" w:rsidP="00E53378">
            <w:pPr>
              <w:pStyle w:val="TableParagraph"/>
              <w:rPr>
                <w:rFonts w:ascii="Times New Roman"/>
                <w:sz w:val="14"/>
              </w:rPr>
            </w:pPr>
          </w:p>
        </w:tc>
        <w:tc>
          <w:tcPr>
            <w:tcW w:w="569" w:type="dxa"/>
            <w:shd w:val="clear" w:color="auto" w:fill="EDEDED"/>
          </w:tcPr>
          <w:p w14:paraId="5BEFBB66" w14:textId="77777777" w:rsidR="00B97248" w:rsidRPr="00F94536" w:rsidRDefault="00B97248" w:rsidP="00E53378">
            <w:pPr>
              <w:pStyle w:val="TableParagraph"/>
              <w:rPr>
                <w:rFonts w:ascii="Times New Roman"/>
                <w:sz w:val="14"/>
              </w:rPr>
            </w:pPr>
          </w:p>
        </w:tc>
        <w:tc>
          <w:tcPr>
            <w:tcW w:w="1453" w:type="dxa"/>
            <w:shd w:val="clear" w:color="auto" w:fill="EDEDED"/>
          </w:tcPr>
          <w:p w14:paraId="16F52561" w14:textId="77777777" w:rsidR="00B97248" w:rsidRPr="00F94536" w:rsidRDefault="00B97248" w:rsidP="00E53378">
            <w:pPr>
              <w:pStyle w:val="TableParagraph"/>
              <w:rPr>
                <w:rFonts w:ascii="Times New Roman"/>
                <w:sz w:val="14"/>
              </w:rPr>
            </w:pPr>
          </w:p>
        </w:tc>
        <w:tc>
          <w:tcPr>
            <w:tcW w:w="1781" w:type="dxa"/>
            <w:shd w:val="clear" w:color="auto" w:fill="EDEDED"/>
          </w:tcPr>
          <w:p w14:paraId="55A7AE3D" w14:textId="77777777" w:rsidR="00B97248" w:rsidRPr="00F94536" w:rsidRDefault="00B97248" w:rsidP="00E53378">
            <w:pPr>
              <w:pStyle w:val="TableParagraph"/>
              <w:rPr>
                <w:rFonts w:ascii="Times New Roman"/>
                <w:sz w:val="14"/>
              </w:rPr>
            </w:pPr>
          </w:p>
        </w:tc>
      </w:tr>
      <w:tr w:rsidR="00B97248" w:rsidRPr="00F94536" w14:paraId="5B15C998" w14:textId="77777777" w:rsidTr="00E53378">
        <w:trPr>
          <w:trHeight w:val="202"/>
        </w:trPr>
        <w:tc>
          <w:tcPr>
            <w:tcW w:w="14346" w:type="dxa"/>
            <w:gridSpan w:val="11"/>
          </w:tcPr>
          <w:p w14:paraId="1431F1CC" w14:textId="77777777" w:rsidR="00B97248" w:rsidRPr="00F94536" w:rsidRDefault="00B97248" w:rsidP="00E53378">
            <w:pPr>
              <w:pStyle w:val="TableParagraph"/>
              <w:spacing w:line="182" w:lineRule="exact"/>
              <w:ind w:left="3408"/>
              <w:rPr>
                <w:sz w:val="17"/>
              </w:rPr>
            </w:pPr>
            <w:r w:rsidRPr="00F94536">
              <w:rPr>
                <w:sz w:val="17"/>
              </w:rPr>
              <w:t>13 w eeks</w:t>
            </w:r>
          </w:p>
        </w:tc>
      </w:tr>
      <w:tr w:rsidR="00B97248" w:rsidRPr="00F94536" w14:paraId="61167C38" w14:textId="77777777" w:rsidTr="00E53378">
        <w:trPr>
          <w:trHeight w:val="207"/>
        </w:trPr>
        <w:tc>
          <w:tcPr>
            <w:tcW w:w="3444" w:type="dxa"/>
          </w:tcPr>
          <w:p w14:paraId="6DE3A5AE" w14:textId="77777777" w:rsidR="00B97248" w:rsidRPr="00F94536" w:rsidRDefault="00B97248" w:rsidP="00E53378">
            <w:pPr>
              <w:pStyle w:val="TableParagraph"/>
              <w:rPr>
                <w:rFonts w:ascii="Times New Roman"/>
                <w:sz w:val="14"/>
              </w:rPr>
            </w:pPr>
          </w:p>
        </w:tc>
        <w:tc>
          <w:tcPr>
            <w:tcW w:w="857" w:type="dxa"/>
          </w:tcPr>
          <w:p w14:paraId="5157FFC4" w14:textId="77777777" w:rsidR="00B97248" w:rsidRPr="00F94536" w:rsidRDefault="00B97248" w:rsidP="00E53378">
            <w:pPr>
              <w:pStyle w:val="TableParagraph"/>
              <w:spacing w:before="5" w:line="182" w:lineRule="exact"/>
              <w:ind w:left="284"/>
              <w:rPr>
                <w:sz w:val="17"/>
              </w:rPr>
            </w:pPr>
            <w:r w:rsidRPr="00F94536">
              <w:rPr>
                <w:sz w:val="17"/>
              </w:rPr>
              <w:t>N</w:t>
            </w:r>
          </w:p>
        </w:tc>
        <w:tc>
          <w:tcPr>
            <w:tcW w:w="645" w:type="dxa"/>
          </w:tcPr>
          <w:p w14:paraId="37FBF046" w14:textId="77777777" w:rsidR="00B97248" w:rsidRPr="00F94536" w:rsidRDefault="00B97248" w:rsidP="00E53378">
            <w:pPr>
              <w:pStyle w:val="TableParagraph"/>
              <w:spacing w:before="5" w:line="182" w:lineRule="exact"/>
              <w:ind w:left="29" w:right="29"/>
              <w:jc w:val="center"/>
              <w:rPr>
                <w:sz w:val="17"/>
              </w:rPr>
            </w:pPr>
            <w:r w:rsidRPr="00F94536">
              <w:rPr>
                <w:sz w:val="17"/>
              </w:rPr>
              <w:t>Mean</w:t>
            </w:r>
          </w:p>
        </w:tc>
        <w:tc>
          <w:tcPr>
            <w:tcW w:w="569" w:type="dxa"/>
          </w:tcPr>
          <w:p w14:paraId="573D80C0" w14:textId="77777777" w:rsidR="00B97248" w:rsidRPr="00F94536" w:rsidRDefault="00B97248" w:rsidP="00E53378">
            <w:pPr>
              <w:pStyle w:val="TableParagraph"/>
              <w:spacing w:before="5" w:line="182" w:lineRule="exact"/>
              <w:ind w:right="169"/>
              <w:jc w:val="right"/>
              <w:rPr>
                <w:sz w:val="17"/>
              </w:rPr>
            </w:pPr>
            <w:r w:rsidRPr="00F94536">
              <w:rPr>
                <w:sz w:val="17"/>
              </w:rPr>
              <w:t>SE</w:t>
            </w:r>
          </w:p>
        </w:tc>
        <w:tc>
          <w:tcPr>
            <w:tcW w:w="1622" w:type="dxa"/>
          </w:tcPr>
          <w:p w14:paraId="6D811EFD" w14:textId="77777777" w:rsidR="00B97248" w:rsidRPr="00F94536" w:rsidRDefault="00B97248" w:rsidP="00E53378">
            <w:pPr>
              <w:pStyle w:val="TableParagraph"/>
              <w:spacing w:before="5" w:line="182" w:lineRule="exact"/>
              <w:ind w:left="114" w:right="114"/>
              <w:jc w:val="center"/>
              <w:rPr>
                <w:sz w:val="17"/>
              </w:rPr>
            </w:pPr>
            <w:r w:rsidRPr="00F94536">
              <w:rPr>
                <w:sz w:val="17"/>
              </w:rPr>
              <w:t>p (across groups)</w:t>
            </w:r>
          </w:p>
        </w:tc>
        <w:tc>
          <w:tcPr>
            <w:tcW w:w="1913" w:type="dxa"/>
          </w:tcPr>
          <w:p w14:paraId="0D8EB691" w14:textId="77777777" w:rsidR="00B97248" w:rsidRPr="00F94536" w:rsidRDefault="00B97248" w:rsidP="00E53378">
            <w:pPr>
              <w:pStyle w:val="TableParagraph"/>
              <w:rPr>
                <w:rFonts w:ascii="Times New Roman"/>
                <w:sz w:val="14"/>
              </w:rPr>
            </w:pPr>
          </w:p>
        </w:tc>
        <w:tc>
          <w:tcPr>
            <w:tcW w:w="848" w:type="dxa"/>
          </w:tcPr>
          <w:p w14:paraId="36FE8675" w14:textId="77777777" w:rsidR="00B97248" w:rsidRPr="00F94536" w:rsidRDefault="00B97248" w:rsidP="00E53378">
            <w:pPr>
              <w:pStyle w:val="TableParagraph"/>
              <w:rPr>
                <w:rFonts w:ascii="Times New Roman"/>
                <w:sz w:val="14"/>
              </w:rPr>
            </w:pPr>
          </w:p>
        </w:tc>
        <w:tc>
          <w:tcPr>
            <w:tcW w:w="645" w:type="dxa"/>
          </w:tcPr>
          <w:p w14:paraId="5D790FAB" w14:textId="77777777" w:rsidR="00B97248" w:rsidRPr="00F94536" w:rsidRDefault="00B97248" w:rsidP="00E53378">
            <w:pPr>
              <w:pStyle w:val="TableParagraph"/>
              <w:rPr>
                <w:rFonts w:ascii="Times New Roman"/>
                <w:sz w:val="14"/>
              </w:rPr>
            </w:pPr>
          </w:p>
        </w:tc>
        <w:tc>
          <w:tcPr>
            <w:tcW w:w="569" w:type="dxa"/>
          </w:tcPr>
          <w:p w14:paraId="085AF2CF" w14:textId="77777777" w:rsidR="00B97248" w:rsidRPr="00F94536" w:rsidRDefault="00B97248" w:rsidP="00E53378">
            <w:pPr>
              <w:pStyle w:val="TableParagraph"/>
              <w:rPr>
                <w:rFonts w:ascii="Times New Roman"/>
                <w:sz w:val="14"/>
              </w:rPr>
            </w:pPr>
          </w:p>
        </w:tc>
        <w:tc>
          <w:tcPr>
            <w:tcW w:w="1453" w:type="dxa"/>
          </w:tcPr>
          <w:p w14:paraId="2421A0F4" w14:textId="77777777" w:rsidR="00B97248" w:rsidRPr="00F94536" w:rsidRDefault="00B97248" w:rsidP="00E53378">
            <w:pPr>
              <w:pStyle w:val="TableParagraph"/>
              <w:rPr>
                <w:rFonts w:ascii="Times New Roman"/>
                <w:sz w:val="14"/>
              </w:rPr>
            </w:pPr>
          </w:p>
        </w:tc>
        <w:tc>
          <w:tcPr>
            <w:tcW w:w="1781" w:type="dxa"/>
          </w:tcPr>
          <w:p w14:paraId="39287B7F" w14:textId="77777777" w:rsidR="00B97248" w:rsidRPr="00F94536" w:rsidRDefault="00B97248" w:rsidP="00E53378">
            <w:pPr>
              <w:pStyle w:val="TableParagraph"/>
              <w:rPr>
                <w:rFonts w:ascii="Times New Roman"/>
                <w:sz w:val="14"/>
              </w:rPr>
            </w:pPr>
          </w:p>
        </w:tc>
      </w:tr>
      <w:tr w:rsidR="00B97248" w:rsidRPr="00F94536" w14:paraId="2F5DBB3E" w14:textId="77777777" w:rsidTr="00E53378">
        <w:trPr>
          <w:trHeight w:val="208"/>
        </w:trPr>
        <w:tc>
          <w:tcPr>
            <w:tcW w:w="3444" w:type="dxa"/>
          </w:tcPr>
          <w:p w14:paraId="36A85C51" w14:textId="77777777" w:rsidR="00B97248" w:rsidRPr="00F94536" w:rsidRDefault="00B97248" w:rsidP="00E53378">
            <w:pPr>
              <w:pStyle w:val="TableParagraph"/>
              <w:spacing w:before="5" w:line="182" w:lineRule="exact"/>
              <w:ind w:left="112"/>
              <w:rPr>
                <w:sz w:val="17"/>
              </w:rPr>
            </w:pPr>
            <w:r w:rsidRPr="00F94536">
              <w:rPr>
                <w:sz w:val="17"/>
              </w:rPr>
              <w:t>HPLC (High protein, low carbohydrate)</w:t>
            </w:r>
          </w:p>
        </w:tc>
        <w:tc>
          <w:tcPr>
            <w:tcW w:w="857" w:type="dxa"/>
          </w:tcPr>
          <w:p w14:paraId="73EA5F72" w14:textId="77777777" w:rsidR="00B97248" w:rsidRPr="00F94536" w:rsidRDefault="00B97248" w:rsidP="00E53378">
            <w:pPr>
              <w:pStyle w:val="TableParagraph"/>
              <w:spacing w:before="5" w:line="182" w:lineRule="exact"/>
              <w:ind w:left="252"/>
              <w:rPr>
                <w:sz w:val="17"/>
              </w:rPr>
            </w:pPr>
            <w:r w:rsidRPr="00F94536">
              <w:rPr>
                <w:sz w:val="17"/>
              </w:rPr>
              <w:t>18</w:t>
            </w:r>
          </w:p>
        </w:tc>
        <w:tc>
          <w:tcPr>
            <w:tcW w:w="645" w:type="dxa"/>
          </w:tcPr>
          <w:p w14:paraId="015C9852" w14:textId="77777777" w:rsidR="00B97248" w:rsidRPr="00F94536" w:rsidRDefault="00B97248" w:rsidP="00E53378">
            <w:pPr>
              <w:pStyle w:val="TableParagraph"/>
              <w:spacing w:before="5" w:line="182" w:lineRule="exact"/>
              <w:ind w:left="29" w:right="40"/>
              <w:jc w:val="center"/>
              <w:rPr>
                <w:sz w:val="17"/>
              </w:rPr>
            </w:pPr>
            <w:r w:rsidRPr="00F94536">
              <w:rPr>
                <w:sz w:val="17"/>
              </w:rPr>
              <w:t>33.9</w:t>
            </w:r>
          </w:p>
        </w:tc>
        <w:tc>
          <w:tcPr>
            <w:tcW w:w="569" w:type="dxa"/>
          </w:tcPr>
          <w:p w14:paraId="584C37A9" w14:textId="77777777" w:rsidR="00B97248" w:rsidRPr="00F94536" w:rsidRDefault="00B97248" w:rsidP="00E53378">
            <w:pPr>
              <w:pStyle w:val="TableParagraph"/>
              <w:spacing w:before="5" w:line="182" w:lineRule="exact"/>
              <w:ind w:right="167"/>
              <w:jc w:val="right"/>
              <w:rPr>
                <w:sz w:val="17"/>
              </w:rPr>
            </w:pPr>
            <w:r w:rsidRPr="00F94536">
              <w:rPr>
                <w:sz w:val="17"/>
              </w:rPr>
              <w:t>1.4</w:t>
            </w:r>
          </w:p>
        </w:tc>
        <w:tc>
          <w:tcPr>
            <w:tcW w:w="1622" w:type="dxa"/>
          </w:tcPr>
          <w:p w14:paraId="7F003F3C" w14:textId="77777777" w:rsidR="00B97248" w:rsidRPr="00F94536" w:rsidRDefault="00B97248" w:rsidP="00E53378">
            <w:pPr>
              <w:pStyle w:val="TableParagraph"/>
              <w:spacing w:before="5" w:line="182" w:lineRule="exact"/>
              <w:ind w:left="114" w:right="111"/>
              <w:jc w:val="center"/>
              <w:rPr>
                <w:sz w:val="17"/>
              </w:rPr>
            </w:pPr>
            <w:r w:rsidRPr="00F94536">
              <w:rPr>
                <w:sz w:val="17"/>
              </w:rPr>
              <w:t>0.26</w:t>
            </w:r>
          </w:p>
        </w:tc>
        <w:tc>
          <w:tcPr>
            <w:tcW w:w="1913" w:type="dxa"/>
          </w:tcPr>
          <w:p w14:paraId="4786DB3B" w14:textId="77777777" w:rsidR="00B97248" w:rsidRPr="00F94536" w:rsidRDefault="00B97248" w:rsidP="00E53378">
            <w:pPr>
              <w:pStyle w:val="TableParagraph"/>
              <w:rPr>
                <w:rFonts w:ascii="Times New Roman"/>
                <w:sz w:val="14"/>
              </w:rPr>
            </w:pPr>
          </w:p>
        </w:tc>
        <w:tc>
          <w:tcPr>
            <w:tcW w:w="848" w:type="dxa"/>
          </w:tcPr>
          <w:p w14:paraId="1B9538C8" w14:textId="77777777" w:rsidR="00B97248" w:rsidRPr="00F94536" w:rsidRDefault="00B97248" w:rsidP="00E53378">
            <w:pPr>
              <w:pStyle w:val="TableParagraph"/>
              <w:rPr>
                <w:rFonts w:ascii="Times New Roman"/>
                <w:sz w:val="14"/>
              </w:rPr>
            </w:pPr>
          </w:p>
        </w:tc>
        <w:tc>
          <w:tcPr>
            <w:tcW w:w="645" w:type="dxa"/>
          </w:tcPr>
          <w:p w14:paraId="46B01C09" w14:textId="77777777" w:rsidR="00B97248" w:rsidRPr="00F94536" w:rsidRDefault="00B97248" w:rsidP="00E53378">
            <w:pPr>
              <w:pStyle w:val="TableParagraph"/>
              <w:rPr>
                <w:rFonts w:ascii="Times New Roman"/>
                <w:sz w:val="14"/>
              </w:rPr>
            </w:pPr>
          </w:p>
        </w:tc>
        <w:tc>
          <w:tcPr>
            <w:tcW w:w="569" w:type="dxa"/>
          </w:tcPr>
          <w:p w14:paraId="6D3054C4" w14:textId="77777777" w:rsidR="00B97248" w:rsidRPr="00F94536" w:rsidRDefault="00B97248" w:rsidP="00E53378">
            <w:pPr>
              <w:pStyle w:val="TableParagraph"/>
              <w:rPr>
                <w:rFonts w:ascii="Times New Roman"/>
                <w:sz w:val="14"/>
              </w:rPr>
            </w:pPr>
          </w:p>
        </w:tc>
        <w:tc>
          <w:tcPr>
            <w:tcW w:w="1453" w:type="dxa"/>
          </w:tcPr>
          <w:p w14:paraId="7230D8B0" w14:textId="77777777" w:rsidR="00B97248" w:rsidRPr="00F94536" w:rsidRDefault="00B97248" w:rsidP="00E53378">
            <w:pPr>
              <w:pStyle w:val="TableParagraph"/>
              <w:rPr>
                <w:rFonts w:ascii="Times New Roman"/>
                <w:sz w:val="14"/>
              </w:rPr>
            </w:pPr>
          </w:p>
        </w:tc>
        <w:tc>
          <w:tcPr>
            <w:tcW w:w="1781" w:type="dxa"/>
          </w:tcPr>
          <w:p w14:paraId="56F5D0F2" w14:textId="77777777" w:rsidR="00B97248" w:rsidRPr="00F94536" w:rsidRDefault="00B97248" w:rsidP="00E53378">
            <w:pPr>
              <w:pStyle w:val="TableParagraph"/>
              <w:rPr>
                <w:rFonts w:ascii="Times New Roman"/>
                <w:sz w:val="14"/>
              </w:rPr>
            </w:pPr>
          </w:p>
        </w:tc>
      </w:tr>
      <w:tr w:rsidR="00B97248" w:rsidRPr="00F94536" w14:paraId="701F49B7" w14:textId="77777777" w:rsidTr="00E53378">
        <w:trPr>
          <w:trHeight w:val="216"/>
        </w:trPr>
        <w:tc>
          <w:tcPr>
            <w:tcW w:w="3444" w:type="dxa"/>
          </w:tcPr>
          <w:p w14:paraId="39E4FF82" w14:textId="77777777" w:rsidR="00B97248" w:rsidRPr="00F94536" w:rsidRDefault="00B97248" w:rsidP="00E53378">
            <w:pPr>
              <w:pStyle w:val="TableParagraph"/>
              <w:spacing w:before="5" w:line="190" w:lineRule="exact"/>
              <w:ind w:left="1150" w:right="1285"/>
              <w:jc w:val="center"/>
              <w:rPr>
                <w:sz w:val="17"/>
              </w:rPr>
            </w:pPr>
            <w:r w:rsidRPr="00F94536">
              <w:rPr>
                <w:sz w:val="17"/>
              </w:rPr>
              <w:t>LF (Low fat)</w:t>
            </w:r>
          </w:p>
        </w:tc>
        <w:tc>
          <w:tcPr>
            <w:tcW w:w="857" w:type="dxa"/>
          </w:tcPr>
          <w:p w14:paraId="212AEABB" w14:textId="77777777" w:rsidR="00B97248" w:rsidRPr="00F94536" w:rsidRDefault="00B97248" w:rsidP="00E53378">
            <w:pPr>
              <w:pStyle w:val="TableParagraph"/>
              <w:spacing w:before="5" w:line="190" w:lineRule="exact"/>
              <w:ind w:left="252"/>
              <w:rPr>
                <w:sz w:val="17"/>
              </w:rPr>
            </w:pPr>
            <w:r w:rsidRPr="00F94536">
              <w:rPr>
                <w:sz w:val="17"/>
              </w:rPr>
              <w:t>15</w:t>
            </w:r>
          </w:p>
        </w:tc>
        <w:tc>
          <w:tcPr>
            <w:tcW w:w="645" w:type="dxa"/>
          </w:tcPr>
          <w:p w14:paraId="067BCCDF" w14:textId="77777777" w:rsidR="00B97248" w:rsidRPr="00F94536" w:rsidRDefault="00B97248" w:rsidP="00E53378">
            <w:pPr>
              <w:pStyle w:val="TableParagraph"/>
              <w:spacing w:before="5" w:line="190" w:lineRule="exact"/>
              <w:ind w:left="29" w:right="40"/>
              <w:jc w:val="center"/>
              <w:rPr>
                <w:sz w:val="17"/>
              </w:rPr>
            </w:pPr>
            <w:r w:rsidRPr="00F94536">
              <w:rPr>
                <w:sz w:val="17"/>
              </w:rPr>
              <w:t>36.9</w:t>
            </w:r>
          </w:p>
        </w:tc>
        <w:tc>
          <w:tcPr>
            <w:tcW w:w="569" w:type="dxa"/>
          </w:tcPr>
          <w:p w14:paraId="566F3EAF" w14:textId="77777777" w:rsidR="00B97248" w:rsidRPr="00F94536" w:rsidRDefault="00B97248" w:rsidP="00E53378">
            <w:pPr>
              <w:pStyle w:val="TableParagraph"/>
              <w:spacing w:before="5" w:line="190" w:lineRule="exact"/>
              <w:ind w:right="167"/>
              <w:jc w:val="right"/>
              <w:rPr>
                <w:sz w:val="17"/>
              </w:rPr>
            </w:pPr>
            <w:r w:rsidRPr="00F94536">
              <w:rPr>
                <w:sz w:val="17"/>
              </w:rPr>
              <w:t>2.4</w:t>
            </w:r>
          </w:p>
        </w:tc>
        <w:tc>
          <w:tcPr>
            <w:tcW w:w="1622" w:type="dxa"/>
          </w:tcPr>
          <w:p w14:paraId="04C497D8" w14:textId="77777777" w:rsidR="00B97248" w:rsidRPr="00F94536" w:rsidRDefault="00B97248" w:rsidP="00E53378">
            <w:pPr>
              <w:pStyle w:val="TableParagraph"/>
              <w:rPr>
                <w:rFonts w:ascii="Times New Roman"/>
                <w:sz w:val="14"/>
              </w:rPr>
            </w:pPr>
          </w:p>
        </w:tc>
        <w:tc>
          <w:tcPr>
            <w:tcW w:w="1913" w:type="dxa"/>
          </w:tcPr>
          <w:p w14:paraId="0501EBE6" w14:textId="77777777" w:rsidR="00B97248" w:rsidRPr="00F94536" w:rsidRDefault="00B97248" w:rsidP="00E53378">
            <w:pPr>
              <w:pStyle w:val="TableParagraph"/>
              <w:rPr>
                <w:rFonts w:ascii="Times New Roman"/>
                <w:sz w:val="14"/>
              </w:rPr>
            </w:pPr>
          </w:p>
        </w:tc>
        <w:tc>
          <w:tcPr>
            <w:tcW w:w="848" w:type="dxa"/>
          </w:tcPr>
          <w:p w14:paraId="35C39366" w14:textId="77777777" w:rsidR="00B97248" w:rsidRPr="00F94536" w:rsidRDefault="00B97248" w:rsidP="00E53378">
            <w:pPr>
              <w:pStyle w:val="TableParagraph"/>
              <w:rPr>
                <w:rFonts w:ascii="Times New Roman"/>
                <w:sz w:val="14"/>
              </w:rPr>
            </w:pPr>
          </w:p>
        </w:tc>
        <w:tc>
          <w:tcPr>
            <w:tcW w:w="645" w:type="dxa"/>
          </w:tcPr>
          <w:p w14:paraId="2AFA766A" w14:textId="77777777" w:rsidR="00B97248" w:rsidRPr="00F94536" w:rsidRDefault="00B97248" w:rsidP="00E53378">
            <w:pPr>
              <w:pStyle w:val="TableParagraph"/>
              <w:rPr>
                <w:rFonts w:ascii="Times New Roman"/>
                <w:sz w:val="14"/>
              </w:rPr>
            </w:pPr>
          </w:p>
        </w:tc>
        <w:tc>
          <w:tcPr>
            <w:tcW w:w="569" w:type="dxa"/>
          </w:tcPr>
          <w:p w14:paraId="659D897C" w14:textId="77777777" w:rsidR="00B97248" w:rsidRPr="00F94536" w:rsidRDefault="00B97248" w:rsidP="00E53378">
            <w:pPr>
              <w:pStyle w:val="TableParagraph"/>
              <w:rPr>
                <w:rFonts w:ascii="Times New Roman"/>
                <w:sz w:val="14"/>
              </w:rPr>
            </w:pPr>
          </w:p>
        </w:tc>
        <w:tc>
          <w:tcPr>
            <w:tcW w:w="1453" w:type="dxa"/>
          </w:tcPr>
          <w:p w14:paraId="67B0571A" w14:textId="77777777" w:rsidR="00B97248" w:rsidRPr="00F94536" w:rsidRDefault="00B97248" w:rsidP="00E53378">
            <w:pPr>
              <w:pStyle w:val="TableParagraph"/>
              <w:rPr>
                <w:rFonts w:ascii="Times New Roman"/>
                <w:sz w:val="14"/>
              </w:rPr>
            </w:pPr>
          </w:p>
        </w:tc>
        <w:tc>
          <w:tcPr>
            <w:tcW w:w="1781" w:type="dxa"/>
          </w:tcPr>
          <w:p w14:paraId="730A605A" w14:textId="77777777" w:rsidR="00B97248" w:rsidRPr="00F94536" w:rsidRDefault="00B97248" w:rsidP="00E53378">
            <w:pPr>
              <w:pStyle w:val="TableParagraph"/>
              <w:rPr>
                <w:rFonts w:ascii="Times New Roman"/>
                <w:sz w:val="14"/>
              </w:rPr>
            </w:pPr>
          </w:p>
        </w:tc>
      </w:tr>
      <w:tr w:rsidR="00B97248" w:rsidRPr="00F94536" w14:paraId="0D3D4766" w14:textId="77777777" w:rsidTr="00E53378">
        <w:trPr>
          <w:trHeight w:val="215"/>
        </w:trPr>
        <w:tc>
          <w:tcPr>
            <w:tcW w:w="14346" w:type="dxa"/>
            <w:gridSpan w:val="11"/>
          </w:tcPr>
          <w:p w14:paraId="7B5BD668" w14:textId="77777777" w:rsidR="00B97248" w:rsidRPr="00F94536" w:rsidRDefault="00B97248" w:rsidP="00E53378">
            <w:pPr>
              <w:pStyle w:val="TableParagraph"/>
              <w:tabs>
                <w:tab w:val="left" w:pos="14335"/>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38CDEBF9" w14:textId="77777777" w:rsidTr="00E53378">
        <w:trPr>
          <w:trHeight w:val="208"/>
        </w:trPr>
        <w:tc>
          <w:tcPr>
            <w:tcW w:w="14346" w:type="dxa"/>
            <w:gridSpan w:val="11"/>
          </w:tcPr>
          <w:p w14:paraId="02E8D206" w14:textId="77777777" w:rsidR="00B97248" w:rsidRPr="00F94536" w:rsidRDefault="00B97248" w:rsidP="00E53378">
            <w:pPr>
              <w:pStyle w:val="TableParagraph"/>
              <w:spacing w:before="5" w:line="182" w:lineRule="exact"/>
              <w:ind w:left="3408"/>
              <w:rPr>
                <w:sz w:val="17"/>
              </w:rPr>
            </w:pPr>
            <w:r w:rsidRPr="00F94536">
              <w:rPr>
                <w:sz w:val="17"/>
              </w:rPr>
              <w:t>13 w eeks</w:t>
            </w:r>
          </w:p>
        </w:tc>
      </w:tr>
      <w:tr w:rsidR="00B97248" w:rsidRPr="00F94536" w14:paraId="6E0138B5" w14:textId="77777777" w:rsidTr="00E53378">
        <w:trPr>
          <w:trHeight w:val="207"/>
        </w:trPr>
        <w:tc>
          <w:tcPr>
            <w:tcW w:w="3444" w:type="dxa"/>
          </w:tcPr>
          <w:p w14:paraId="4EE2875A" w14:textId="77777777" w:rsidR="00B97248" w:rsidRPr="00F94536" w:rsidRDefault="00B97248" w:rsidP="00E53378">
            <w:pPr>
              <w:pStyle w:val="TableParagraph"/>
              <w:rPr>
                <w:rFonts w:ascii="Times New Roman"/>
                <w:sz w:val="14"/>
              </w:rPr>
            </w:pPr>
          </w:p>
        </w:tc>
        <w:tc>
          <w:tcPr>
            <w:tcW w:w="857" w:type="dxa"/>
          </w:tcPr>
          <w:p w14:paraId="636F54A5" w14:textId="77777777" w:rsidR="00B97248" w:rsidRPr="00F94536" w:rsidRDefault="00B97248" w:rsidP="00E53378">
            <w:pPr>
              <w:pStyle w:val="TableParagraph"/>
              <w:spacing w:before="5" w:line="182" w:lineRule="exact"/>
              <w:ind w:left="284"/>
              <w:rPr>
                <w:sz w:val="17"/>
              </w:rPr>
            </w:pPr>
            <w:r w:rsidRPr="00F94536">
              <w:rPr>
                <w:sz w:val="17"/>
              </w:rPr>
              <w:t>N</w:t>
            </w:r>
          </w:p>
        </w:tc>
        <w:tc>
          <w:tcPr>
            <w:tcW w:w="645" w:type="dxa"/>
          </w:tcPr>
          <w:p w14:paraId="410F2CB0" w14:textId="77777777" w:rsidR="00B97248" w:rsidRPr="00F94536" w:rsidRDefault="00B97248" w:rsidP="00E53378">
            <w:pPr>
              <w:pStyle w:val="TableParagraph"/>
              <w:spacing w:before="5" w:line="182" w:lineRule="exact"/>
              <w:ind w:left="29" w:right="29"/>
              <w:jc w:val="center"/>
              <w:rPr>
                <w:sz w:val="17"/>
              </w:rPr>
            </w:pPr>
            <w:r w:rsidRPr="00F94536">
              <w:rPr>
                <w:sz w:val="17"/>
              </w:rPr>
              <w:t>Mean</w:t>
            </w:r>
          </w:p>
        </w:tc>
        <w:tc>
          <w:tcPr>
            <w:tcW w:w="569" w:type="dxa"/>
          </w:tcPr>
          <w:p w14:paraId="7E32213E" w14:textId="77777777" w:rsidR="00B97248" w:rsidRPr="00F94536" w:rsidRDefault="00B97248" w:rsidP="00E53378">
            <w:pPr>
              <w:pStyle w:val="TableParagraph"/>
              <w:spacing w:before="5" w:line="182" w:lineRule="exact"/>
              <w:ind w:right="169"/>
              <w:jc w:val="right"/>
              <w:rPr>
                <w:sz w:val="17"/>
              </w:rPr>
            </w:pPr>
            <w:r w:rsidRPr="00F94536">
              <w:rPr>
                <w:sz w:val="17"/>
              </w:rPr>
              <w:t>SE</w:t>
            </w:r>
          </w:p>
        </w:tc>
        <w:tc>
          <w:tcPr>
            <w:tcW w:w="1622" w:type="dxa"/>
          </w:tcPr>
          <w:p w14:paraId="64324866" w14:textId="77777777" w:rsidR="00B97248" w:rsidRPr="00F94536" w:rsidRDefault="00B97248" w:rsidP="00E53378">
            <w:pPr>
              <w:pStyle w:val="TableParagraph"/>
              <w:spacing w:before="5" w:line="182" w:lineRule="exact"/>
              <w:ind w:left="114" w:right="114"/>
              <w:jc w:val="center"/>
              <w:rPr>
                <w:sz w:val="17"/>
              </w:rPr>
            </w:pPr>
            <w:r w:rsidRPr="00F94536">
              <w:rPr>
                <w:sz w:val="17"/>
              </w:rPr>
              <w:t>p (across groups)</w:t>
            </w:r>
          </w:p>
        </w:tc>
        <w:tc>
          <w:tcPr>
            <w:tcW w:w="1913" w:type="dxa"/>
          </w:tcPr>
          <w:p w14:paraId="78105B13" w14:textId="77777777" w:rsidR="00B97248" w:rsidRPr="00F94536" w:rsidRDefault="00B97248" w:rsidP="00E53378">
            <w:pPr>
              <w:pStyle w:val="TableParagraph"/>
              <w:rPr>
                <w:rFonts w:ascii="Times New Roman"/>
                <w:sz w:val="14"/>
              </w:rPr>
            </w:pPr>
          </w:p>
        </w:tc>
        <w:tc>
          <w:tcPr>
            <w:tcW w:w="848" w:type="dxa"/>
          </w:tcPr>
          <w:p w14:paraId="2682E8EE" w14:textId="77777777" w:rsidR="00B97248" w:rsidRPr="00F94536" w:rsidRDefault="00B97248" w:rsidP="00E53378">
            <w:pPr>
              <w:pStyle w:val="TableParagraph"/>
              <w:rPr>
                <w:rFonts w:ascii="Times New Roman"/>
                <w:sz w:val="14"/>
              </w:rPr>
            </w:pPr>
          </w:p>
        </w:tc>
        <w:tc>
          <w:tcPr>
            <w:tcW w:w="645" w:type="dxa"/>
          </w:tcPr>
          <w:p w14:paraId="072EC436" w14:textId="77777777" w:rsidR="00B97248" w:rsidRPr="00F94536" w:rsidRDefault="00B97248" w:rsidP="00E53378">
            <w:pPr>
              <w:pStyle w:val="TableParagraph"/>
              <w:rPr>
                <w:rFonts w:ascii="Times New Roman"/>
                <w:sz w:val="14"/>
              </w:rPr>
            </w:pPr>
          </w:p>
        </w:tc>
        <w:tc>
          <w:tcPr>
            <w:tcW w:w="569" w:type="dxa"/>
          </w:tcPr>
          <w:p w14:paraId="282A059D" w14:textId="77777777" w:rsidR="00B97248" w:rsidRPr="00F94536" w:rsidRDefault="00B97248" w:rsidP="00E53378">
            <w:pPr>
              <w:pStyle w:val="TableParagraph"/>
              <w:rPr>
                <w:rFonts w:ascii="Times New Roman"/>
                <w:sz w:val="14"/>
              </w:rPr>
            </w:pPr>
          </w:p>
        </w:tc>
        <w:tc>
          <w:tcPr>
            <w:tcW w:w="1453" w:type="dxa"/>
          </w:tcPr>
          <w:p w14:paraId="6F262223" w14:textId="77777777" w:rsidR="00B97248" w:rsidRPr="00F94536" w:rsidRDefault="00B97248" w:rsidP="00E53378">
            <w:pPr>
              <w:pStyle w:val="TableParagraph"/>
              <w:rPr>
                <w:rFonts w:ascii="Times New Roman"/>
                <w:sz w:val="14"/>
              </w:rPr>
            </w:pPr>
          </w:p>
        </w:tc>
        <w:tc>
          <w:tcPr>
            <w:tcW w:w="1781" w:type="dxa"/>
          </w:tcPr>
          <w:p w14:paraId="24F88B35" w14:textId="77777777" w:rsidR="00B97248" w:rsidRPr="00F94536" w:rsidRDefault="00B97248" w:rsidP="00E53378">
            <w:pPr>
              <w:pStyle w:val="TableParagraph"/>
              <w:rPr>
                <w:rFonts w:ascii="Times New Roman"/>
                <w:sz w:val="14"/>
              </w:rPr>
            </w:pPr>
          </w:p>
        </w:tc>
      </w:tr>
      <w:tr w:rsidR="00B97248" w:rsidRPr="00F94536" w14:paraId="5573C7F1" w14:textId="77777777" w:rsidTr="00E53378">
        <w:trPr>
          <w:trHeight w:val="208"/>
        </w:trPr>
        <w:tc>
          <w:tcPr>
            <w:tcW w:w="3444" w:type="dxa"/>
          </w:tcPr>
          <w:p w14:paraId="3FE96A65" w14:textId="77777777" w:rsidR="00B97248" w:rsidRPr="00F94536" w:rsidRDefault="00B97248" w:rsidP="00E53378">
            <w:pPr>
              <w:pStyle w:val="TableParagraph"/>
              <w:spacing w:before="5" w:line="182" w:lineRule="exact"/>
              <w:ind w:left="112"/>
              <w:rPr>
                <w:sz w:val="17"/>
              </w:rPr>
            </w:pPr>
            <w:r w:rsidRPr="00F94536">
              <w:rPr>
                <w:sz w:val="17"/>
              </w:rPr>
              <w:t>HPLC (High protein, low carbohydrate)</w:t>
            </w:r>
          </w:p>
        </w:tc>
        <w:tc>
          <w:tcPr>
            <w:tcW w:w="857" w:type="dxa"/>
          </w:tcPr>
          <w:p w14:paraId="78A37B3B" w14:textId="77777777" w:rsidR="00B97248" w:rsidRPr="00F94536" w:rsidRDefault="00B97248" w:rsidP="00E53378">
            <w:pPr>
              <w:pStyle w:val="TableParagraph"/>
              <w:spacing w:before="5" w:line="182" w:lineRule="exact"/>
              <w:ind w:left="252"/>
              <w:rPr>
                <w:sz w:val="17"/>
              </w:rPr>
            </w:pPr>
            <w:r w:rsidRPr="00F94536">
              <w:rPr>
                <w:sz w:val="17"/>
              </w:rPr>
              <w:t>18</w:t>
            </w:r>
          </w:p>
        </w:tc>
        <w:tc>
          <w:tcPr>
            <w:tcW w:w="645" w:type="dxa"/>
          </w:tcPr>
          <w:p w14:paraId="32BB7EC5" w14:textId="77777777" w:rsidR="00B97248" w:rsidRPr="00F94536" w:rsidRDefault="00B97248" w:rsidP="00E53378">
            <w:pPr>
              <w:pStyle w:val="TableParagraph"/>
              <w:spacing w:before="5" w:line="182" w:lineRule="exact"/>
              <w:ind w:left="29" w:right="40"/>
              <w:jc w:val="center"/>
              <w:rPr>
                <w:sz w:val="17"/>
              </w:rPr>
            </w:pPr>
            <w:r w:rsidRPr="00F94536">
              <w:rPr>
                <w:sz w:val="17"/>
              </w:rPr>
              <w:t>2.1</w:t>
            </w:r>
          </w:p>
        </w:tc>
        <w:tc>
          <w:tcPr>
            <w:tcW w:w="569" w:type="dxa"/>
          </w:tcPr>
          <w:p w14:paraId="5DFB1A9D" w14:textId="77777777" w:rsidR="00B97248" w:rsidRPr="00F94536" w:rsidRDefault="00B97248" w:rsidP="00E53378">
            <w:pPr>
              <w:pStyle w:val="TableParagraph"/>
              <w:spacing w:before="5" w:line="182" w:lineRule="exact"/>
              <w:ind w:right="167"/>
              <w:jc w:val="right"/>
              <w:rPr>
                <w:sz w:val="17"/>
              </w:rPr>
            </w:pPr>
            <w:r w:rsidRPr="00F94536">
              <w:rPr>
                <w:sz w:val="17"/>
              </w:rPr>
              <w:t>0.1</w:t>
            </w:r>
          </w:p>
        </w:tc>
        <w:tc>
          <w:tcPr>
            <w:tcW w:w="1622" w:type="dxa"/>
          </w:tcPr>
          <w:p w14:paraId="0538EB14" w14:textId="77777777" w:rsidR="00B97248" w:rsidRPr="00F94536" w:rsidRDefault="00B97248" w:rsidP="00E53378">
            <w:pPr>
              <w:pStyle w:val="TableParagraph"/>
              <w:spacing w:before="5" w:line="182" w:lineRule="exact"/>
              <w:ind w:left="114" w:right="111"/>
              <w:jc w:val="center"/>
              <w:rPr>
                <w:sz w:val="17"/>
              </w:rPr>
            </w:pPr>
            <w:r w:rsidRPr="00F94536">
              <w:rPr>
                <w:sz w:val="17"/>
              </w:rPr>
              <w:t>0.04</w:t>
            </w:r>
          </w:p>
        </w:tc>
        <w:tc>
          <w:tcPr>
            <w:tcW w:w="1913" w:type="dxa"/>
          </w:tcPr>
          <w:p w14:paraId="739F2346" w14:textId="77777777" w:rsidR="00B97248" w:rsidRPr="00F94536" w:rsidRDefault="00B97248" w:rsidP="00E53378">
            <w:pPr>
              <w:pStyle w:val="TableParagraph"/>
              <w:rPr>
                <w:rFonts w:ascii="Times New Roman"/>
                <w:sz w:val="14"/>
              </w:rPr>
            </w:pPr>
          </w:p>
        </w:tc>
        <w:tc>
          <w:tcPr>
            <w:tcW w:w="848" w:type="dxa"/>
          </w:tcPr>
          <w:p w14:paraId="3B19196F" w14:textId="77777777" w:rsidR="00B97248" w:rsidRPr="00F94536" w:rsidRDefault="00B97248" w:rsidP="00E53378">
            <w:pPr>
              <w:pStyle w:val="TableParagraph"/>
              <w:rPr>
                <w:rFonts w:ascii="Times New Roman"/>
                <w:sz w:val="14"/>
              </w:rPr>
            </w:pPr>
          </w:p>
        </w:tc>
        <w:tc>
          <w:tcPr>
            <w:tcW w:w="645" w:type="dxa"/>
          </w:tcPr>
          <w:p w14:paraId="4CF18B78" w14:textId="77777777" w:rsidR="00B97248" w:rsidRPr="00F94536" w:rsidRDefault="00B97248" w:rsidP="00E53378">
            <w:pPr>
              <w:pStyle w:val="TableParagraph"/>
              <w:rPr>
                <w:rFonts w:ascii="Times New Roman"/>
                <w:sz w:val="14"/>
              </w:rPr>
            </w:pPr>
          </w:p>
        </w:tc>
        <w:tc>
          <w:tcPr>
            <w:tcW w:w="569" w:type="dxa"/>
          </w:tcPr>
          <w:p w14:paraId="698053C2" w14:textId="77777777" w:rsidR="00B97248" w:rsidRPr="00F94536" w:rsidRDefault="00B97248" w:rsidP="00E53378">
            <w:pPr>
              <w:pStyle w:val="TableParagraph"/>
              <w:rPr>
                <w:rFonts w:ascii="Times New Roman"/>
                <w:sz w:val="14"/>
              </w:rPr>
            </w:pPr>
          </w:p>
        </w:tc>
        <w:tc>
          <w:tcPr>
            <w:tcW w:w="1453" w:type="dxa"/>
          </w:tcPr>
          <w:p w14:paraId="7B1A1928" w14:textId="77777777" w:rsidR="00B97248" w:rsidRPr="00F94536" w:rsidRDefault="00B97248" w:rsidP="00E53378">
            <w:pPr>
              <w:pStyle w:val="TableParagraph"/>
              <w:rPr>
                <w:rFonts w:ascii="Times New Roman"/>
                <w:sz w:val="14"/>
              </w:rPr>
            </w:pPr>
          </w:p>
        </w:tc>
        <w:tc>
          <w:tcPr>
            <w:tcW w:w="1781" w:type="dxa"/>
          </w:tcPr>
          <w:p w14:paraId="33441203" w14:textId="77777777" w:rsidR="00B97248" w:rsidRPr="00F94536" w:rsidRDefault="00B97248" w:rsidP="00E53378">
            <w:pPr>
              <w:pStyle w:val="TableParagraph"/>
              <w:rPr>
                <w:rFonts w:ascii="Times New Roman"/>
                <w:sz w:val="14"/>
              </w:rPr>
            </w:pPr>
          </w:p>
        </w:tc>
      </w:tr>
      <w:tr w:rsidR="00B97248" w:rsidRPr="00F94536" w14:paraId="43F9C094" w14:textId="77777777" w:rsidTr="00E53378">
        <w:trPr>
          <w:trHeight w:val="215"/>
        </w:trPr>
        <w:tc>
          <w:tcPr>
            <w:tcW w:w="3444" w:type="dxa"/>
          </w:tcPr>
          <w:p w14:paraId="55CA53FF" w14:textId="77777777" w:rsidR="00B97248" w:rsidRPr="00F94536" w:rsidRDefault="00B97248" w:rsidP="00E53378">
            <w:pPr>
              <w:pStyle w:val="TableParagraph"/>
              <w:spacing w:before="5" w:line="190" w:lineRule="exact"/>
              <w:ind w:left="1150" w:right="1285"/>
              <w:jc w:val="center"/>
              <w:rPr>
                <w:sz w:val="17"/>
              </w:rPr>
            </w:pPr>
            <w:r w:rsidRPr="00F94536">
              <w:rPr>
                <w:sz w:val="17"/>
              </w:rPr>
              <w:t>LF (Low fat)</w:t>
            </w:r>
          </w:p>
        </w:tc>
        <w:tc>
          <w:tcPr>
            <w:tcW w:w="857" w:type="dxa"/>
          </w:tcPr>
          <w:p w14:paraId="4E05499C" w14:textId="77777777" w:rsidR="00B97248" w:rsidRPr="00F94536" w:rsidRDefault="00B97248" w:rsidP="00E53378">
            <w:pPr>
              <w:pStyle w:val="TableParagraph"/>
              <w:spacing w:before="5" w:line="190" w:lineRule="exact"/>
              <w:ind w:left="252"/>
              <w:rPr>
                <w:sz w:val="17"/>
              </w:rPr>
            </w:pPr>
            <w:r w:rsidRPr="00F94536">
              <w:rPr>
                <w:sz w:val="17"/>
              </w:rPr>
              <w:t>15</w:t>
            </w:r>
          </w:p>
        </w:tc>
        <w:tc>
          <w:tcPr>
            <w:tcW w:w="645" w:type="dxa"/>
          </w:tcPr>
          <w:p w14:paraId="3BE5B5B2" w14:textId="77777777" w:rsidR="00B97248" w:rsidRPr="00F94536" w:rsidRDefault="00B97248" w:rsidP="00E53378">
            <w:pPr>
              <w:pStyle w:val="TableParagraph"/>
              <w:spacing w:before="5" w:line="190" w:lineRule="exact"/>
              <w:ind w:left="29" w:right="40"/>
              <w:jc w:val="center"/>
              <w:rPr>
                <w:sz w:val="17"/>
              </w:rPr>
            </w:pPr>
            <w:r w:rsidRPr="00F94536">
              <w:rPr>
                <w:sz w:val="17"/>
              </w:rPr>
              <w:t>2.4</w:t>
            </w:r>
          </w:p>
        </w:tc>
        <w:tc>
          <w:tcPr>
            <w:tcW w:w="569" w:type="dxa"/>
          </w:tcPr>
          <w:p w14:paraId="76784733" w14:textId="77777777" w:rsidR="00B97248" w:rsidRPr="00F94536" w:rsidRDefault="00B97248" w:rsidP="00E53378">
            <w:pPr>
              <w:pStyle w:val="TableParagraph"/>
              <w:spacing w:before="5" w:line="190" w:lineRule="exact"/>
              <w:ind w:right="167"/>
              <w:jc w:val="right"/>
              <w:rPr>
                <w:sz w:val="17"/>
              </w:rPr>
            </w:pPr>
            <w:r w:rsidRPr="00F94536">
              <w:rPr>
                <w:sz w:val="17"/>
              </w:rPr>
              <w:t>0.1</w:t>
            </w:r>
          </w:p>
        </w:tc>
        <w:tc>
          <w:tcPr>
            <w:tcW w:w="1622" w:type="dxa"/>
          </w:tcPr>
          <w:p w14:paraId="7F50720D" w14:textId="77777777" w:rsidR="00B97248" w:rsidRPr="00F94536" w:rsidRDefault="00B97248" w:rsidP="00E53378">
            <w:pPr>
              <w:pStyle w:val="TableParagraph"/>
              <w:rPr>
                <w:rFonts w:ascii="Times New Roman"/>
                <w:sz w:val="14"/>
              </w:rPr>
            </w:pPr>
          </w:p>
        </w:tc>
        <w:tc>
          <w:tcPr>
            <w:tcW w:w="1913" w:type="dxa"/>
          </w:tcPr>
          <w:p w14:paraId="4C3446BF" w14:textId="77777777" w:rsidR="00B97248" w:rsidRPr="00F94536" w:rsidRDefault="00B97248" w:rsidP="00E53378">
            <w:pPr>
              <w:pStyle w:val="TableParagraph"/>
              <w:rPr>
                <w:rFonts w:ascii="Times New Roman"/>
                <w:sz w:val="14"/>
              </w:rPr>
            </w:pPr>
          </w:p>
        </w:tc>
        <w:tc>
          <w:tcPr>
            <w:tcW w:w="848" w:type="dxa"/>
          </w:tcPr>
          <w:p w14:paraId="0C8AE821" w14:textId="77777777" w:rsidR="00B97248" w:rsidRPr="00F94536" w:rsidRDefault="00B97248" w:rsidP="00E53378">
            <w:pPr>
              <w:pStyle w:val="TableParagraph"/>
              <w:rPr>
                <w:rFonts w:ascii="Times New Roman"/>
                <w:sz w:val="14"/>
              </w:rPr>
            </w:pPr>
          </w:p>
        </w:tc>
        <w:tc>
          <w:tcPr>
            <w:tcW w:w="645" w:type="dxa"/>
          </w:tcPr>
          <w:p w14:paraId="47F7EC31" w14:textId="77777777" w:rsidR="00B97248" w:rsidRPr="00F94536" w:rsidRDefault="00B97248" w:rsidP="00E53378">
            <w:pPr>
              <w:pStyle w:val="TableParagraph"/>
              <w:rPr>
                <w:rFonts w:ascii="Times New Roman"/>
                <w:sz w:val="14"/>
              </w:rPr>
            </w:pPr>
          </w:p>
        </w:tc>
        <w:tc>
          <w:tcPr>
            <w:tcW w:w="569" w:type="dxa"/>
          </w:tcPr>
          <w:p w14:paraId="0D2CE21B" w14:textId="77777777" w:rsidR="00B97248" w:rsidRPr="00F94536" w:rsidRDefault="00B97248" w:rsidP="00E53378">
            <w:pPr>
              <w:pStyle w:val="TableParagraph"/>
              <w:rPr>
                <w:rFonts w:ascii="Times New Roman"/>
                <w:sz w:val="14"/>
              </w:rPr>
            </w:pPr>
          </w:p>
        </w:tc>
        <w:tc>
          <w:tcPr>
            <w:tcW w:w="1453" w:type="dxa"/>
          </w:tcPr>
          <w:p w14:paraId="0DEAD22B" w14:textId="77777777" w:rsidR="00B97248" w:rsidRPr="00F94536" w:rsidRDefault="00B97248" w:rsidP="00E53378">
            <w:pPr>
              <w:pStyle w:val="TableParagraph"/>
              <w:rPr>
                <w:rFonts w:ascii="Times New Roman"/>
                <w:sz w:val="14"/>
              </w:rPr>
            </w:pPr>
          </w:p>
        </w:tc>
        <w:tc>
          <w:tcPr>
            <w:tcW w:w="1781" w:type="dxa"/>
          </w:tcPr>
          <w:p w14:paraId="048D837B" w14:textId="77777777" w:rsidR="00B97248" w:rsidRPr="00F94536" w:rsidRDefault="00B97248" w:rsidP="00E53378">
            <w:pPr>
              <w:pStyle w:val="TableParagraph"/>
              <w:rPr>
                <w:rFonts w:ascii="Times New Roman"/>
                <w:sz w:val="14"/>
              </w:rPr>
            </w:pPr>
          </w:p>
        </w:tc>
      </w:tr>
      <w:tr w:rsidR="00B97248" w:rsidRPr="00F94536" w14:paraId="2A6C263E" w14:textId="77777777" w:rsidTr="00E53378">
        <w:trPr>
          <w:trHeight w:val="216"/>
        </w:trPr>
        <w:tc>
          <w:tcPr>
            <w:tcW w:w="14346" w:type="dxa"/>
            <w:gridSpan w:val="11"/>
          </w:tcPr>
          <w:p w14:paraId="5F5DBEC3" w14:textId="77777777" w:rsidR="00B97248" w:rsidRPr="00F94536" w:rsidRDefault="00B97248" w:rsidP="00E53378">
            <w:pPr>
              <w:pStyle w:val="TableParagraph"/>
              <w:tabs>
                <w:tab w:val="left" w:pos="14335"/>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 (Change from Baseline)</w:t>
            </w:r>
            <w:r w:rsidRPr="00F94536">
              <w:rPr>
                <w:color w:val="9C2194"/>
                <w:sz w:val="17"/>
                <w:shd w:val="clear" w:color="auto" w:fill="EDEDED"/>
              </w:rPr>
              <w:tab/>
            </w:r>
          </w:p>
        </w:tc>
      </w:tr>
      <w:tr w:rsidR="00B97248" w:rsidRPr="00F94536" w14:paraId="1F048251" w14:textId="77777777" w:rsidTr="00E53378">
        <w:trPr>
          <w:trHeight w:val="208"/>
        </w:trPr>
        <w:tc>
          <w:tcPr>
            <w:tcW w:w="4301" w:type="dxa"/>
            <w:gridSpan w:val="2"/>
          </w:tcPr>
          <w:p w14:paraId="1203E57A" w14:textId="77777777" w:rsidR="00B97248" w:rsidRPr="00F94536" w:rsidRDefault="00B97248" w:rsidP="00E53378">
            <w:pPr>
              <w:pStyle w:val="TableParagraph"/>
              <w:spacing w:before="5" w:line="182" w:lineRule="exact"/>
              <w:ind w:right="115"/>
              <w:jc w:val="right"/>
              <w:rPr>
                <w:sz w:val="17"/>
              </w:rPr>
            </w:pPr>
            <w:r w:rsidRPr="00F94536">
              <w:rPr>
                <w:sz w:val="17"/>
              </w:rPr>
              <w:t>24 w eeks</w:t>
            </w:r>
          </w:p>
        </w:tc>
        <w:tc>
          <w:tcPr>
            <w:tcW w:w="645" w:type="dxa"/>
          </w:tcPr>
          <w:p w14:paraId="3A8741B4" w14:textId="77777777" w:rsidR="00B97248" w:rsidRPr="00F94536" w:rsidRDefault="00B97248" w:rsidP="00E53378">
            <w:pPr>
              <w:pStyle w:val="TableParagraph"/>
              <w:rPr>
                <w:rFonts w:ascii="Times New Roman"/>
                <w:sz w:val="14"/>
              </w:rPr>
            </w:pPr>
          </w:p>
        </w:tc>
        <w:tc>
          <w:tcPr>
            <w:tcW w:w="569" w:type="dxa"/>
          </w:tcPr>
          <w:p w14:paraId="71F05BB2" w14:textId="77777777" w:rsidR="00B97248" w:rsidRPr="00F94536" w:rsidRDefault="00B97248" w:rsidP="00E53378">
            <w:pPr>
              <w:pStyle w:val="TableParagraph"/>
              <w:rPr>
                <w:rFonts w:ascii="Times New Roman"/>
                <w:sz w:val="14"/>
              </w:rPr>
            </w:pPr>
          </w:p>
        </w:tc>
        <w:tc>
          <w:tcPr>
            <w:tcW w:w="1622" w:type="dxa"/>
          </w:tcPr>
          <w:p w14:paraId="2CFABC8B" w14:textId="77777777" w:rsidR="00B97248" w:rsidRPr="00F94536" w:rsidRDefault="00B97248" w:rsidP="00E53378">
            <w:pPr>
              <w:pStyle w:val="TableParagraph"/>
              <w:rPr>
                <w:rFonts w:ascii="Times New Roman"/>
                <w:sz w:val="14"/>
              </w:rPr>
            </w:pPr>
          </w:p>
        </w:tc>
        <w:tc>
          <w:tcPr>
            <w:tcW w:w="2761" w:type="dxa"/>
            <w:gridSpan w:val="2"/>
          </w:tcPr>
          <w:p w14:paraId="2A1FE428" w14:textId="77777777" w:rsidR="00B97248" w:rsidRPr="00F94536" w:rsidRDefault="00B97248" w:rsidP="00E53378">
            <w:pPr>
              <w:pStyle w:val="TableParagraph"/>
              <w:spacing w:before="5" w:line="182" w:lineRule="exact"/>
              <w:ind w:right="112"/>
              <w:jc w:val="right"/>
              <w:rPr>
                <w:sz w:val="17"/>
              </w:rPr>
            </w:pPr>
            <w:r w:rsidRPr="00F94536">
              <w:rPr>
                <w:sz w:val="17"/>
              </w:rPr>
              <w:t>36 w eeks</w:t>
            </w:r>
          </w:p>
        </w:tc>
        <w:tc>
          <w:tcPr>
            <w:tcW w:w="645" w:type="dxa"/>
          </w:tcPr>
          <w:p w14:paraId="2480AD32" w14:textId="77777777" w:rsidR="00B97248" w:rsidRPr="00F94536" w:rsidRDefault="00B97248" w:rsidP="00E53378">
            <w:pPr>
              <w:pStyle w:val="TableParagraph"/>
              <w:rPr>
                <w:rFonts w:ascii="Times New Roman"/>
                <w:sz w:val="14"/>
              </w:rPr>
            </w:pPr>
          </w:p>
        </w:tc>
        <w:tc>
          <w:tcPr>
            <w:tcW w:w="569" w:type="dxa"/>
          </w:tcPr>
          <w:p w14:paraId="778128C2" w14:textId="77777777" w:rsidR="00B97248" w:rsidRPr="00F94536" w:rsidRDefault="00B97248" w:rsidP="00E53378">
            <w:pPr>
              <w:pStyle w:val="TableParagraph"/>
              <w:rPr>
                <w:rFonts w:ascii="Times New Roman"/>
                <w:sz w:val="14"/>
              </w:rPr>
            </w:pPr>
          </w:p>
        </w:tc>
        <w:tc>
          <w:tcPr>
            <w:tcW w:w="1453" w:type="dxa"/>
          </w:tcPr>
          <w:p w14:paraId="31059343" w14:textId="77777777" w:rsidR="00B97248" w:rsidRPr="00F94536" w:rsidRDefault="00B97248" w:rsidP="00E53378">
            <w:pPr>
              <w:pStyle w:val="TableParagraph"/>
              <w:rPr>
                <w:rFonts w:ascii="Times New Roman"/>
                <w:sz w:val="14"/>
              </w:rPr>
            </w:pPr>
          </w:p>
        </w:tc>
        <w:tc>
          <w:tcPr>
            <w:tcW w:w="1781" w:type="dxa"/>
          </w:tcPr>
          <w:p w14:paraId="3DEF43B0" w14:textId="77777777" w:rsidR="00B97248" w:rsidRPr="00F94536" w:rsidRDefault="00B97248" w:rsidP="00E53378">
            <w:pPr>
              <w:pStyle w:val="TableParagraph"/>
              <w:rPr>
                <w:rFonts w:ascii="Times New Roman"/>
                <w:sz w:val="14"/>
              </w:rPr>
            </w:pPr>
          </w:p>
        </w:tc>
      </w:tr>
      <w:tr w:rsidR="00B97248" w:rsidRPr="00F94536" w14:paraId="248956C1" w14:textId="77777777" w:rsidTr="00E53378">
        <w:trPr>
          <w:trHeight w:val="207"/>
        </w:trPr>
        <w:tc>
          <w:tcPr>
            <w:tcW w:w="3444" w:type="dxa"/>
          </w:tcPr>
          <w:p w14:paraId="0B082CEE" w14:textId="77777777" w:rsidR="00B97248" w:rsidRPr="00F94536" w:rsidRDefault="00B97248" w:rsidP="00E53378">
            <w:pPr>
              <w:pStyle w:val="TableParagraph"/>
              <w:rPr>
                <w:rFonts w:ascii="Times New Roman"/>
                <w:sz w:val="14"/>
              </w:rPr>
            </w:pPr>
          </w:p>
        </w:tc>
        <w:tc>
          <w:tcPr>
            <w:tcW w:w="857" w:type="dxa"/>
          </w:tcPr>
          <w:p w14:paraId="53B04F39" w14:textId="77777777" w:rsidR="00B97248" w:rsidRPr="00F94536" w:rsidRDefault="00B97248" w:rsidP="00E53378">
            <w:pPr>
              <w:pStyle w:val="TableParagraph"/>
              <w:spacing w:before="5" w:line="182" w:lineRule="exact"/>
              <w:ind w:left="284"/>
              <w:rPr>
                <w:sz w:val="17"/>
              </w:rPr>
            </w:pPr>
            <w:r w:rsidRPr="00F94536">
              <w:rPr>
                <w:sz w:val="17"/>
              </w:rPr>
              <w:t>N</w:t>
            </w:r>
          </w:p>
        </w:tc>
        <w:tc>
          <w:tcPr>
            <w:tcW w:w="645" w:type="dxa"/>
          </w:tcPr>
          <w:p w14:paraId="2DDC105B" w14:textId="77777777" w:rsidR="00B97248" w:rsidRPr="00F94536" w:rsidRDefault="00B97248" w:rsidP="00E53378">
            <w:pPr>
              <w:pStyle w:val="TableParagraph"/>
              <w:spacing w:before="5" w:line="182" w:lineRule="exact"/>
              <w:ind w:left="29" w:right="29"/>
              <w:jc w:val="center"/>
              <w:rPr>
                <w:sz w:val="17"/>
              </w:rPr>
            </w:pPr>
            <w:r w:rsidRPr="00F94536">
              <w:rPr>
                <w:sz w:val="17"/>
              </w:rPr>
              <w:t>Mean</w:t>
            </w:r>
          </w:p>
        </w:tc>
        <w:tc>
          <w:tcPr>
            <w:tcW w:w="569" w:type="dxa"/>
          </w:tcPr>
          <w:p w14:paraId="6E6C33F2" w14:textId="77777777" w:rsidR="00B97248" w:rsidRPr="00F94536" w:rsidRDefault="00B97248" w:rsidP="00E53378">
            <w:pPr>
              <w:pStyle w:val="TableParagraph"/>
              <w:spacing w:before="5" w:line="182" w:lineRule="exact"/>
              <w:ind w:right="169"/>
              <w:jc w:val="right"/>
              <w:rPr>
                <w:sz w:val="17"/>
              </w:rPr>
            </w:pPr>
            <w:r w:rsidRPr="00F94536">
              <w:rPr>
                <w:sz w:val="17"/>
              </w:rPr>
              <w:t>SE</w:t>
            </w:r>
          </w:p>
        </w:tc>
        <w:tc>
          <w:tcPr>
            <w:tcW w:w="1622" w:type="dxa"/>
          </w:tcPr>
          <w:p w14:paraId="4811B04B" w14:textId="77777777" w:rsidR="00B97248" w:rsidRPr="00F94536" w:rsidRDefault="00B97248" w:rsidP="00E53378">
            <w:pPr>
              <w:pStyle w:val="TableParagraph"/>
              <w:spacing w:before="5" w:line="182" w:lineRule="exact"/>
              <w:ind w:left="113" w:right="114"/>
              <w:jc w:val="center"/>
              <w:rPr>
                <w:sz w:val="17"/>
              </w:rPr>
            </w:pPr>
            <w:r w:rsidRPr="00F94536">
              <w:rPr>
                <w:sz w:val="17"/>
              </w:rPr>
              <w:t>p (w ithin group)</w:t>
            </w:r>
          </w:p>
        </w:tc>
        <w:tc>
          <w:tcPr>
            <w:tcW w:w="1913" w:type="dxa"/>
          </w:tcPr>
          <w:p w14:paraId="69A4FDF1" w14:textId="77777777" w:rsidR="00B97248" w:rsidRPr="00F94536" w:rsidRDefault="00B97248" w:rsidP="00E53378">
            <w:pPr>
              <w:pStyle w:val="TableParagraph"/>
              <w:spacing w:before="5" w:line="182" w:lineRule="exact"/>
              <w:ind w:left="97" w:right="240"/>
              <w:jc w:val="center"/>
              <w:rPr>
                <w:sz w:val="17"/>
              </w:rPr>
            </w:pPr>
            <w:r w:rsidRPr="00F94536">
              <w:rPr>
                <w:sz w:val="17"/>
              </w:rPr>
              <w:t>p (betw een groups)</w:t>
            </w:r>
          </w:p>
        </w:tc>
        <w:tc>
          <w:tcPr>
            <w:tcW w:w="848" w:type="dxa"/>
          </w:tcPr>
          <w:p w14:paraId="79AEF870" w14:textId="77777777" w:rsidR="00B97248" w:rsidRPr="00F94536" w:rsidRDefault="00B97248" w:rsidP="00E53378">
            <w:pPr>
              <w:pStyle w:val="TableParagraph"/>
              <w:spacing w:before="5" w:line="182" w:lineRule="exact"/>
              <w:ind w:left="278"/>
              <w:rPr>
                <w:sz w:val="17"/>
              </w:rPr>
            </w:pPr>
            <w:r w:rsidRPr="00F94536">
              <w:rPr>
                <w:sz w:val="17"/>
              </w:rPr>
              <w:t>N</w:t>
            </w:r>
          </w:p>
        </w:tc>
        <w:tc>
          <w:tcPr>
            <w:tcW w:w="645" w:type="dxa"/>
          </w:tcPr>
          <w:p w14:paraId="487DE47C" w14:textId="77777777" w:rsidR="00B97248" w:rsidRPr="00F94536" w:rsidRDefault="00B97248" w:rsidP="00E53378">
            <w:pPr>
              <w:pStyle w:val="TableParagraph"/>
              <w:spacing w:before="5" w:line="182" w:lineRule="exact"/>
              <w:ind w:left="102"/>
              <w:rPr>
                <w:sz w:val="17"/>
              </w:rPr>
            </w:pPr>
            <w:r w:rsidRPr="00F94536">
              <w:rPr>
                <w:sz w:val="17"/>
              </w:rPr>
              <w:t>Mean</w:t>
            </w:r>
          </w:p>
        </w:tc>
        <w:tc>
          <w:tcPr>
            <w:tcW w:w="569" w:type="dxa"/>
          </w:tcPr>
          <w:p w14:paraId="20B3565F" w14:textId="77777777" w:rsidR="00B97248" w:rsidRPr="00F94536" w:rsidRDefault="00B97248" w:rsidP="00E53378">
            <w:pPr>
              <w:pStyle w:val="TableParagraph"/>
              <w:spacing w:before="5" w:line="182" w:lineRule="exact"/>
              <w:ind w:right="166"/>
              <w:jc w:val="right"/>
              <w:rPr>
                <w:sz w:val="17"/>
              </w:rPr>
            </w:pPr>
            <w:r w:rsidRPr="00F94536">
              <w:rPr>
                <w:sz w:val="17"/>
              </w:rPr>
              <w:t>SE</w:t>
            </w:r>
          </w:p>
        </w:tc>
        <w:tc>
          <w:tcPr>
            <w:tcW w:w="1453" w:type="dxa"/>
          </w:tcPr>
          <w:p w14:paraId="1B052E84" w14:textId="77777777" w:rsidR="00B97248" w:rsidRPr="00F94536" w:rsidRDefault="00B97248" w:rsidP="00E53378">
            <w:pPr>
              <w:pStyle w:val="TableParagraph"/>
              <w:spacing w:before="5" w:line="182" w:lineRule="exact"/>
              <w:ind w:left="85" w:right="103"/>
              <w:jc w:val="center"/>
              <w:rPr>
                <w:sz w:val="17"/>
              </w:rPr>
            </w:pPr>
            <w:r w:rsidRPr="00F94536">
              <w:rPr>
                <w:sz w:val="17"/>
              </w:rPr>
              <w:t>p (w ithin group)</w:t>
            </w:r>
          </w:p>
        </w:tc>
        <w:tc>
          <w:tcPr>
            <w:tcW w:w="1781" w:type="dxa"/>
          </w:tcPr>
          <w:p w14:paraId="30D633AE" w14:textId="77777777" w:rsidR="00B97248" w:rsidRPr="00F94536" w:rsidRDefault="00B97248" w:rsidP="00E53378">
            <w:pPr>
              <w:pStyle w:val="TableParagraph"/>
              <w:spacing w:before="5" w:line="182" w:lineRule="exact"/>
              <w:ind w:left="98" w:right="117"/>
              <w:jc w:val="center"/>
              <w:rPr>
                <w:sz w:val="17"/>
              </w:rPr>
            </w:pPr>
            <w:r w:rsidRPr="00F94536">
              <w:rPr>
                <w:sz w:val="17"/>
              </w:rPr>
              <w:t>p (betw een groups)</w:t>
            </w:r>
          </w:p>
        </w:tc>
      </w:tr>
      <w:tr w:rsidR="00B97248" w:rsidRPr="00F94536" w14:paraId="32AD238C" w14:textId="77777777" w:rsidTr="00E53378">
        <w:trPr>
          <w:trHeight w:val="207"/>
        </w:trPr>
        <w:tc>
          <w:tcPr>
            <w:tcW w:w="3444" w:type="dxa"/>
          </w:tcPr>
          <w:p w14:paraId="43D1FAF6" w14:textId="77777777" w:rsidR="00B97248" w:rsidRPr="00F94536" w:rsidRDefault="00B97248" w:rsidP="00E53378">
            <w:pPr>
              <w:pStyle w:val="TableParagraph"/>
              <w:spacing w:before="5" w:line="182" w:lineRule="exact"/>
              <w:ind w:left="112"/>
              <w:rPr>
                <w:sz w:val="17"/>
              </w:rPr>
            </w:pPr>
            <w:r w:rsidRPr="00F94536">
              <w:rPr>
                <w:sz w:val="17"/>
              </w:rPr>
              <w:t>HPLC (High protein, low carbohydrate)</w:t>
            </w:r>
          </w:p>
        </w:tc>
        <w:tc>
          <w:tcPr>
            <w:tcW w:w="857" w:type="dxa"/>
          </w:tcPr>
          <w:p w14:paraId="699588D4" w14:textId="77777777" w:rsidR="00B97248" w:rsidRPr="00F94536" w:rsidRDefault="00B97248" w:rsidP="00E53378">
            <w:pPr>
              <w:pStyle w:val="TableParagraph"/>
              <w:spacing w:before="5" w:line="182" w:lineRule="exact"/>
              <w:ind w:left="252"/>
              <w:rPr>
                <w:sz w:val="17"/>
              </w:rPr>
            </w:pPr>
            <w:r w:rsidRPr="00F94536">
              <w:rPr>
                <w:sz w:val="17"/>
              </w:rPr>
              <w:t>13</w:t>
            </w:r>
          </w:p>
        </w:tc>
        <w:tc>
          <w:tcPr>
            <w:tcW w:w="645" w:type="dxa"/>
          </w:tcPr>
          <w:p w14:paraId="28AF2893" w14:textId="77777777" w:rsidR="00B97248" w:rsidRPr="00F94536" w:rsidRDefault="00B97248" w:rsidP="00E53378">
            <w:pPr>
              <w:pStyle w:val="TableParagraph"/>
              <w:spacing w:before="5" w:line="182" w:lineRule="exact"/>
              <w:ind w:left="29" w:right="42"/>
              <w:jc w:val="center"/>
              <w:rPr>
                <w:sz w:val="17"/>
              </w:rPr>
            </w:pPr>
            <w:r w:rsidRPr="00F94536">
              <w:rPr>
                <w:sz w:val="17"/>
              </w:rPr>
              <w:t>-0.21</w:t>
            </w:r>
          </w:p>
        </w:tc>
        <w:tc>
          <w:tcPr>
            <w:tcW w:w="569" w:type="dxa"/>
          </w:tcPr>
          <w:p w14:paraId="62B45708" w14:textId="77777777" w:rsidR="00B97248" w:rsidRPr="00F94536" w:rsidRDefault="00B97248" w:rsidP="00E53378">
            <w:pPr>
              <w:pStyle w:val="TableParagraph"/>
              <w:spacing w:before="5" w:line="182" w:lineRule="exact"/>
              <w:ind w:right="121"/>
              <w:jc w:val="right"/>
              <w:rPr>
                <w:sz w:val="17"/>
              </w:rPr>
            </w:pPr>
            <w:r w:rsidRPr="00F94536">
              <w:rPr>
                <w:sz w:val="17"/>
              </w:rPr>
              <w:t>0.07</w:t>
            </w:r>
          </w:p>
        </w:tc>
        <w:tc>
          <w:tcPr>
            <w:tcW w:w="1622" w:type="dxa"/>
          </w:tcPr>
          <w:p w14:paraId="3B7BC09F" w14:textId="77777777" w:rsidR="00B97248" w:rsidRPr="00F94536" w:rsidRDefault="00B97248" w:rsidP="00E53378">
            <w:pPr>
              <w:pStyle w:val="TableParagraph"/>
              <w:spacing w:before="5" w:line="182" w:lineRule="exact"/>
              <w:ind w:left="114" w:right="111"/>
              <w:jc w:val="center"/>
              <w:rPr>
                <w:sz w:val="17"/>
              </w:rPr>
            </w:pPr>
            <w:r w:rsidRPr="00F94536">
              <w:rPr>
                <w:sz w:val="17"/>
              </w:rPr>
              <w:t>0.01</w:t>
            </w:r>
          </w:p>
        </w:tc>
        <w:tc>
          <w:tcPr>
            <w:tcW w:w="1913" w:type="dxa"/>
          </w:tcPr>
          <w:p w14:paraId="15997120" w14:textId="77777777" w:rsidR="00B97248" w:rsidRPr="00F94536" w:rsidRDefault="00B97248" w:rsidP="00E53378">
            <w:pPr>
              <w:pStyle w:val="TableParagraph"/>
              <w:spacing w:before="5" w:line="182" w:lineRule="exact"/>
              <w:ind w:left="78" w:right="240"/>
              <w:jc w:val="center"/>
              <w:rPr>
                <w:sz w:val="17"/>
              </w:rPr>
            </w:pPr>
            <w:r w:rsidRPr="00F94536">
              <w:rPr>
                <w:sz w:val="17"/>
              </w:rPr>
              <w:t>NS</w:t>
            </w:r>
          </w:p>
        </w:tc>
        <w:tc>
          <w:tcPr>
            <w:tcW w:w="848" w:type="dxa"/>
          </w:tcPr>
          <w:p w14:paraId="3A95988A" w14:textId="77777777" w:rsidR="00B97248" w:rsidRPr="00F94536" w:rsidRDefault="00B97248" w:rsidP="00E53378">
            <w:pPr>
              <w:pStyle w:val="TableParagraph"/>
              <w:spacing w:before="5" w:line="182" w:lineRule="exact"/>
              <w:ind w:left="246"/>
              <w:rPr>
                <w:sz w:val="17"/>
              </w:rPr>
            </w:pPr>
            <w:r w:rsidRPr="00F94536">
              <w:rPr>
                <w:sz w:val="17"/>
              </w:rPr>
              <w:t>11</w:t>
            </w:r>
          </w:p>
        </w:tc>
        <w:tc>
          <w:tcPr>
            <w:tcW w:w="645" w:type="dxa"/>
          </w:tcPr>
          <w:p w14:paraId="1809BDA7" w14:textId="77777777" w:rsidR="00B97248" w:rsidRPr="00F94536" w:rsidRDefault="00B97248" w:rsidP="00E53378">
            <w:pPr>
              <w:pStyle w:val="TableParagraph"/>
              <w:spacing w:before="5" w:line="182" w:lineRule="exact"/>
              <w:ind w:left="102"/>
              <w:rPr>
                <w:sz w:val="17"/>
              </w:rPr>
            </w:pPr>
            <w:r w:rsidRPr="00F94536">
              <w:rPr>
                <w:sz w:val="17"/>
              </w:rPr>
              <w:t>-0.22</w:t>
            </w:r>
          </w:p>
        </w:tc>
        <w:tc>
          <w:tcPr>
            <w:tcW w:w="569" w:type="dxa"/>
          </w:tcPr>
          <w:p w14:paraId="48BD6923" w14:textId="77777777" w:rsidR="00B97248" w:rsidRPr="00F94536" w:rsidRDefault="00B97248" w:rsidP="00E53378">
            <w:pPr>
              <w:pStyle w:val="TableParagraph"/>
              <w:spacing w:before="5" w:line="182" w:lineRule="exact"/>
              <w:ind w:right="118"/>
              <w:jc w:val="right"/>
              <w:rPr>
                <w:sz w:val="17"/>
              </w:rPr>
            </w:pPr>
            <w:r w:rsidRPr="00F94536">
              <w:rPr>
                <w:sz w:val="17"/>
              </w:rPr>
              <w:t>0.09</w:t>
            </w:r>
          </w:p>
        </w:tc>
        <w:tc>
          <w:tcPr>
            <w:tcW w:w="1453" w:type="dxa"/>
          </w:tcPr>
          <w:p w14:paraId="257749C5" w14:textId="77777777" w:rsidR="00B97248" w:rsidRPr="00F94536" w:rsidRDefault="00B97248" w:rsidP="00E53378">
            <w:pPr>
              <w:pStyle w:val="TableParagraph"/>
              <w:spacing w:before="5" w:line="182" w:lineRule="exact"/>
              <w:ind w:left="91" w:right="102"/>
              <w:jc w:val="center"/>
              <w:rPr>
                <w:sz w:val="17"/>
              </w:rPr>
            </w:pPr>
            <w:r w:rsidRPr="00F94536">
              <w:rPr>
                <w:sz w:val="17"/>
              </w:rPr>
              <w:t>0.04</w:t>
            </w:r>
          </w:p>
        </w:tc>
        <w:tc>
          <w:tcPr>
            <w:tcW w:w="1781" w:type="dxa"/>
          </w:tcPr>
          <w:p w14:paraId="6C55CD2D" w14:textId="77777777" w:rsidR="00B97248" w:rsidRPr="00F94536" w:rsidRDefault="00B97248" w:rsidP="00E53378">
            <w:pPr>
              <w:pStyle w:val="TableParagraph"/>
              <w:spacing w:before="5" w:line="182" w:lineRule="exact"/>
              <w:ind w:left="79" w:right="117"/>
              <w:jc w:val="center"/>
              <w:rPr>
                <w:sz w:val="17"/>
              </w:rPr>
            </w:pPr>
            <w:r w:rsidRPr="00F94536">
              <w:rPr>
                <w:sz w:val="17"/>
              </w:rPr>
              <w:t>NS</w:t>
            </w:r>
          </w:p>
        </w:tc>
      </w:tr>
      <w:tr w:rsidR="00B97248" w:rsidRPr="00F94536" w14:paraId="7F20E7C6" w14:textId="77777777" w:rsidTr="00E53378">
        <w:trPr>
          <w:trHeight w:val="202"/>
        </w:trPr>
        <w:tc>
          <w:tcPr>
            <w:tcW w:w="3444" w:type="dxa"/>
          </w:tcPr>
          <w:p w14:paraId="3739706D" w14:textId="77777777" w:rsidR="00B97248" w:rsidRPr="00F94536" w:rsidRDefault="00B97248" w:rsidP="00E53378">
            <w:pPr>
              <w:pStyle w:val="TableParagraph"/>
              <w:spacing w:before="5" w:line="177" w:lineRule="exact"/>
              <w:ind w:left="1150" w:right="1285"/>
              <w:jc w:val="center"/>
              <w:rPr>
                <w:sz w:val="17"/>
              </w:rPr>
            </w:pPr>
            <w:r w:rsidRPr="00F94536">
              <w:rPr>
                <w:sz w:val="17"/>
              </w:rPr>
              <w:t>LF (Low fat)</w:t>
            </w:r>
          </w:p>
        </w:tc>
        <w:tc>
          <w:tcPr>
            <w:tcW w:w="857" w:type="dxa"/>
          </w:tcPr>
          <w:p w14:paraId="319AD2C6" w14:textId="77777777" w:rsidR="00B97248" w:rsidRPr="00F94536" w:rsidRDefault="00B97248" w:rsidP="00E53378">
            <w:pPr>
              <w:pStyle w:val="TableParagraph"/>
              <w:spacing w:before="5" w:line="177" w:lineRule="exact"/>
              <w:ind w:left="252"/>
              <w:rPr>
                <w:sz w:val="17"/>
              </w:rPr>
            </w:pPr>
            <w:r w:rsidRPr="00F94536">
              <w:rPr>
                <w:sz w:val="17"/>
              </w:rPr>
              <w:t>14</w:t>
            </w:r>
          </w:p>
        </w:tc>
        <w:tc>
          <w:tcPr>
            <w:tcW w:w="645" w:type="dxa"/>
          </w:tcPr>
          <w:p w14:paraId="1B94D338" w14:textId="77777777" w:rsidR="00B97248" w:rsidRPr="00F94536" w:rsidRDefault="00B97248" w:rsidP="00E53378">
            <w:pPr>
              <w:pStyle w:val="TableParagraph"/>
              <w:spacing w:before="5" w:line="177" w:lineRule="exact"/>
              <w:ind w:left="29" w:right="42"/>
              <w:jc w:val="center"/>
              <w:rPr>
                <w:sz w:val="17"/>
              </w:rPr>
            </w:pPr>
            <w:r w:rsidRPr="00F94536">
              <w:rPr>
                <w:sz w:val="17"/>
              </w:rPr>
              <w:t>-0.14</w:t>
            </w:r>
          </w:p>
        </w:tc>
        <w:tc>
          <w:tcPr>
            <w:tcW w:w="569" w:type="dxa"/>
          </w:tcPr>
          <w:p w14:paraId="3777C44A" w14:textId="77777777" w:rsidR="00B97248" w:rsidRPr="00F94536" w:rsidRDefault="00B97248" w:rsidP="00E53378">
            <w:pPr>
              <w:pStyle w:val="TableParagraph"/>
              <w:spacing w:before="5" w:line="177" w:lineRule="exact"/>
              <w:ind w:right="121"/>
              <w:jc w:val="right"/>
              <w:rPr>
                <w:sz w:val="17"/>
              </w:rPr>
            </w:pPr>
            <w:r w:rsidRPr="00F94536">
              <w:rPr>
                <w:sz w:val="17"/>
              </w:rPr>
              <w:t>0.04</w:t>
            </w:r>
          </w:p>
        </w:tc>
        <w:tc>
          <w:tcPr>
            <w:tcW w:w="1622" w:type="dxa"/>
          </w:tcPr>
          <w:p w14:paraId="08B22686" w14:textId="77777777" w:rsidR="00B97248" w:rsidRPr="00F94536" w:rsidRDefault="00B97248" w:rsidP="00E53378">
            <w:pPr>
              <w:pStyle w:val="TableParagraph"/>
              <w:spacing w:before="5" w:line="177" w:lineRule="exact"/>
              <w:ind w:left="114" w:right="111"/>
              <w:jc w:val="center"/>
              <w:rPr>
                <w:sz w:val="17"/>
              </w:rPr>
            </w:pPr>
            <w:r w:rsidRPr="00F94536">
              <w:rPr>
                <w:sz w:val="17"/>
              </w:rPr>
              <w:t>0.01</w:t>
            </w:r>
          </w:p>
        </w:tc>
        <w:tc>
          <w:tcPr>
            <w:tcW w:w="1913" w:type="dxa"/>
          </w:tcPr>
          <w:p w14:paraId="357C9BC7" w14:textId="77777777" w:rsidR="00B97248" w:rsidRPr="00F94536" w:rsidRDefault="00B97248" w:rsidP="00E53378">
            <w:pPr>
              <w:pStyle w:val="TableParagraph"/>
              <w:rPr>
                <w:rFonts w:ascii="Times New Roman"/>
                <w:sz w:val="14"/>
              </w:rPr>
            </w:pPr>
          </w:p>
        </w:tc>
        <w:tc>
          <w:tcPr>
            <w:tcW w:w="848" w:type="dxa"/>
          </w:tcPr>
          <w:p w14:paraId="0870E482" w14:textId="77777777" w:rsidR="00B97248" w:rsidRPr="00F94536" w:rsidRDefault="00B97248" w:rsidP="00E53378">
            <w:pPr>
              <w:pStyle w:val="TableParagraph"/>
              <w:spacing w:before="5" w:line="177" w:lineRule="exact"/>
              <w:ind w:left="246"/>
              <w:rPr>
                <w:sz w:val="17"/>
              </w:rPr>
            </w:pPr>
            <w:r w:rsidRPr="00F94536">
              <w:rPr>
                <w:sz w:val="17"/>
              </w:rPr>
              <w:t>11</w:t>
            </w:r>
          </w:p>
        </w:tc>
        <w:tc>
          <w:tcPr>
            <w:tcW w:w="645" w:type="dxa"/>
          </w:tcPr>
          <w:p w14:paraId="6DFB0014" w14:textId="77777777" w:rsidR="00B97248" w:rsidRPr="00F94536" w:rsidRDefault="00B97248" w:rsidP="00E53378">
            <w:pPr>
              <w:pStyle w:val="TableParagraph"/>
              <w:spacing w:before="5" w:line="177" w:lineRule="exact"/>
              <w:ind w:left="102"/>
              <w:rPr>
                <w:sz w:val="17"/>
              </w:rPr>
            </w:pPr>
            <w:r w:rsidRPr="00F94536">
              <w:rPr>
                <w:sz w:val="17"/>
              </w:rPr>
              <w:t>-0.15</w:t>
            </w:r>
          </w:p>
        </w:tc>
        <w:tc>
          <w:tcPr>
            <w:tcW w:w="569" w:type="dxa"/>
          </w:tcPr>
          <w:p w14:paraId="513EE997" w14:textId="77777777" w:rsidR="00B97248" w:rsidRPr="00F94536" w:rsidRDefault="00B97248" w:rsidP="00E53378">
            <w:pPr>
              <w:pStyle w:val="TableParagraph"/>
              <w:spacing w:before="5" w:line="177" w:lineRule="exact"/>
              <w:ind w:right="118"/>
              <w:jc w:val="right"/>
              <w:rPr>
                <w:sz w:val="17"/>
              </w:rPr>
            </w:pPr>
            <w:r w:rsidRPr="00F94536">
              <w:rPr>
                <w:sz w:val="17"/>
              </w:rPr>
              <w:t>0.04</w:t>
            </w:r>
          </w:p>
        </w:tc>
        <w:tc>
          <w:tcPr>
            <w:tcW w:w="1453" w:type="dxa"/>
          </w:tcPr>
          <w:p w14:paraId="7594161A" w14:textId="77777777" w:rsidR="00B97248" w:rsidRPr="00F94536" w:rsidRDefault="00B97248" w:rsidP="00E53378">
            <w:pPr>
              <w:pStyle w:val="TableParagraph"/>
              <w:spacing w:before="5" w:line="177" w:lineRule="exact"/>
              <w:ind w:left="91" w:right="102"/>
              <w:jc w:val="center"/>
              <w:rPr>
                <w:sz w:val="17"/>
              </w:rPr>
            </w:pPr>
            <w:r w:rsidRPr="00F94536">
              <w:rPr>
                <w:sz w:val="17"/>
              </w:rPr>
              <w:t>0.002</w:t>
            </w:r>
          </w:p>
        </w:tc>
        <w:tc>
          <w:tcPr>
            <w:tcW w:w="1781" w:type="dxa"/>
          </w:tcPr>
          <w:p w14:paraId="4D20D1E4" w14:textId="77777777" w:rsidR="00B97248" w:rsidRPr="00F94536" w:rsidRDefault="00B97248" w:rsidP="00E53378">
            <w:pPr>
              <w:pStyle w:val="TableParagraph"/>
              <w:rPr>
                <w:rFonts w:ascii="Times New Roman"/>
                <w:sz w:val="14"/>
              </w:rPr>
            </w:pPr>
          </w:p>
        </w:tc>
      </w:tr>
    </w:tbl>
    <w:p w14:paraId="2C688FD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263F1B8" w14:textId="77777777" w:rsidR="00B97248" w:rsidRPr="00F94536" w:rsidRDefault="00B97248" w:rsidP="00B97248">
      <w:pPr>
        <w:spacing w:before="38"/>
        <w:ind w:left="120"/>
        <w:rPr>
          <w:rFonts w:ascii="Calibri" w:hAnsi="Calibri"/>
          <w:b/>
        </w:rPr>
      </w:pPr>
      <w:r w:rsidRPr="00F94536">
        <w:rPr>
          <w:rFonts w:ascii="Calibri" w:hAnsi="Calibri"/>
          <w:b/>
        </w:rPr>
        <w:lastRenderedPageBreak/>
        <w:t>Larsen, Lm; Hertel, Nt; MÃ¸lgaard, C; Christensen, Rd; Husby, S; JarbÃ¸l, De</w:t>
      </w:r>
    </w:p>
    <w:p w14:paraId="0F3CF0EB" w14:textId="77777777" w:rsidR="00B97248" w:rsidRPr="00F94536" w:rsidRDefault="00B97248" w:rsidP="00B97248">
      <w:pPr>
        <w:spacing w:before="180"/>
        <w:ind w:left="120"/>
        <w:rPr>
          <w:rFonts w:ascii="Calibri"/>
          <w:b/>
        </w:rPr>
      </w:pPr>
      <w:r w:rsidRPr="00F94536">
        <w:rPr>
          <w:rFonts w:ascii="Calibri"/>
          <w:b/>
        </w:rPr>
        <w:t>Early intervention for childhood overweight: a randomized trial in general practice</w:t>
      </w:r>
    </w:p>
    <w:p w14:paraId="2FF32F6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747"/>
        <w:gridCol w:w="6479"/>
        <w:gridCol w:w="654"/>
      </w:tblGrid>
      <w:tr w:rsidR="00B97248" w:rsidRPr="00F94536" w14:paraId="7B53A1C1" w14:textId="77777777" w:rsidTr="00E53378">
        <w:trPr>
          <w:trHeight w:val="415"/>
        </w:trPr>
        <w:tc>
          <w:tcPr>
            <w:tcW w:w="1521" w:type="dxa"/>
            <w:shd w:val="clear" w:color="auto" w:fill="8D176B"/>
          </w:tcPr>
          <w:p w14:paraId="1F6D6512" w14:textId="77777777" w:rsidR="00B97248" w:rsidRPr="00F94536" w:rsidRDefault="00B97248" w:rsidP="00E53378">
            <w:pPr>
              <w:pStyle w:val="TableParagraph"/>
              <w:ind w:left="112"/>
              <w:rPr>
                <w:sz w:val="17"/>
              </w:rPr>
            </w:pPr>
            <w:r w:rsidRPr="00F94536">
              <w:rPr>
                <w:color w:val="FFFFFF"/>
                <w:sz w:val="17"/>
              </w:rPr>
              <w:t>Study</w:t>
            </w:r>
          </w:p>
          <w:p w14:paraId="42CB2C4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47" w:type="dxa"/>
            <w:shd w:val="clear" w:color="auto" w:fill="8D176B"/>
          </w:tcPr>
          <w:p w14:paraId="076F2166" w14:textId="77777777" w:rsidR="00B97248" w:rsidRPr="00F94536" w:rsidRDefault="00B97248" w:rsidP="00E53378">
            <w:pPr>
              <w:pStyle w:val="TableParagraph"/>
              <w:rPr>
                <w:rFonts w:ascii="Times New Roman"/>
                <w:sz w:val="16"/>
              </w:rPr>
            </w:pPr>
          </w:p>
        </w:tc>
        <w:tc>
          <w:tcPr>
            <w:tcW w:w="6479" w:type="dxa"/>
            <w:shd w:val="clear" w:color="auto" w:fill="8D176B"/>
          </w:tcPr>
          <w:p w14:paraId="4D610BF6" w14:textId="77777777" w:rsidR="00B97248" w:rsidRPr="00F94536" w:rsidRDefault="00B97248" w:rsidP="00E53378">
            <w:pPr>
              <w:pStyle w:val="TableParagraph"/>
              <w:rPr>
                <w:rFonts w:ascii="Times New Roman"/>
                <w:sz w:val="16"/>
              </w:rPr>
            </w:pPr>
          </w:p>
        </w:tc>
        <w:tc>
          <w:tcPr>
            <w:tcW w:w="654" w:type="dxa"/>
            <w:shd w:val="clear" w:color="auto" w:fill="8D176B"/>
          </w:tcPr>
          <w:p w14:paraId="1F14C844" w14:textId="77777777" w:rsidR="00B97248" w:rsidRPr="00F94536" w:rsidRDefault="00B97248" w:rsidP="00E53378">
            <w:pPr>
              <w:pStyle w:val="TableParagraph"/>
              <w:rPr>
                <w:rFonts w:ascii="Times New Roman"/>
                <w:sz w:val="16"/>
              </w:rPr>
            </w:pPr>
          </w:p>
        </w:tc>
      </w:tr>
      <w:tr w:rsidR="00B97248" w:rsidRPr="00F94536" w14:paraId="1963D3D5" w14:textId="77777777" w:rsidTr="00E53378">
        <w:trPr>
          <w:trHeight w:val="410"/>
        </w:trPr>
        <w:tc>
          <w:tcPr>
            <w:tcW w:w="1521" w:type="dxa"/>
          </w:tcPr>
          <w:p w14:paraId="52716D23" w14:textId="77777777" w:rsidR="00B97248" w:rsidRPr="00F94536" w:rsidRDefault="00B97248" w:rsidP="00E53378">
            <w:pPr>
              <w:pStyle w:val="TableParagraph"/>
              <w:ind w:left="112"/>
              <w:rPr>
                <w:sz w:val="17"/>
              </w:rPr>
            </w:pPr>
            <w:r w:rsidRPr="00F94536">
              <w:rPr>
                <w:sz w:val="17"/>
              </w:rPr>
              <w:t>Sponsorship</w:t>
            </w:r>
          </w:p>
          <w:p w14:paraId="6474B3A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226" w:type="dxa"/>
            <w:gridSpan w:val="2"/>
          </w:tcPr>
          <w:p w14:paraId="6C1CE2A2" w14:textId="77777777" w:rsidR="00B97248" w:rsidRPr="00F94536" w:rsidRDefault="00B97248" w:rsidP="00E53378">
            <w:pPr>
              <w:pStyle w:val="TableParagraph"/>
              <w:ind w:left="110"/>
              <w:rPr>
                <w:sz w:val="17"/>
              </w:rPr>
            </w:pPr>
            <w:r w:rsidRPr="00F94536">
              <w:rPr>
                <w:sz w:val="17"/>
              </w:rPr>
              <w:t>The study w as funded by the health Insurance foundation, rhode’s foundation, the Egmont foun-dation, the Tryg foundation, Institute of Clinical</w:t>
            </w:r>
          </w:p>
          <w:p w14:paraId="2B2F604E" w14:textId="77777777" w:rsidR="00B97248" w:rsidRPr="00F94536" w:rsidRDefault="00B97248" w:rsidP="00E53378">
            <w:pPr>
              <w:pStyle w:val="TableParagraph"/>
              <w:spacing w:before="13" w:line="182" w:lineRule="exact"/>
              <w:ind w:left="110"/>
              <w:rPr>
                <w:sz w:val="17"/>
              </w:rPr>
            </w:pPr>
            <w:r w:rsidRPr="00F94536">
              <w:rPr>
                <w:sz w:val="17"/>
              </w:rPr>
              <w:t>research, faculty of health Sciences, university of Southern Denmark, and Odense university hospital</w:t>
            </w:r>
          </w:p>
        </w:tc>
        <w:tc>
          <w:tcPr>
            <w:tcW w:w="654" w:type="dxa"/>
          </w:tcPr>
          <w:p w14:paraId="538E6920" w14:textId="77777777" w:rsidR="00B97248" w:rsidRPr="00F94536" w:rsidRDefault="00B97248" w:rsidP="00E53378">
            <w:pPr>
              <w:pStyle w:val="TableParagraph"/>
              <w:rPr>
                <w:rFonts w:ascii="Times New Roman"/>
                <w:sz w:val="16"/>
              </w:rPr>
            </w:pPr>
          </w:p>
        </w:tc>
      </w:tr>
      <w:tr w:rsidR="00B97248" w:rsidRPr="00F94536" w14:paraId="553E747A" w14:textId="77777777" w:rsidTr="00E53378">
        <w:trPr>
          <w:trHeight w:val="216"/>
        </w:trPr>
        <w:tc>
          <w:tcPr>
            <w:tcW w:w="1521" w:type="dxa"/>
          </w:tcPr>
          <w:p w14:paraId="25C258B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47" w:type="dxa"/>
          </w:tcPr>
          <w:p w14:paraId="2BD313A4" w14:textId="77777777" w:rsidR="00B97248" w:rsidRPr="00F94536" w:rsidRDefault="00B97248" w:rsidP="00E53378">
            <w:pPr>
              <w:pStyle w:val="TableParagraph"/>
              <w:spacing w:before="5" w:line="190" w:lineRule="exact"/>
              <w:ind w:left="110"/>
              <w:rPr>
                <w:sz w:val="17"/>
              </w:rPr>
            </w:pPr>
            <w:r w:rsidRPr="00F94536">
              <w:rPr>
                <w:sz w:val="17"/>
              </w:rPr>
              <w:t>Denmark</w:t>
            </w:r>
          </w:p>
        </w:tc>
        <w:tc>
          <w:tcPr>
            <w:tcW w:w="6479" w:type="dxa"/>
          </w:tcPr>
          <w:p w14:paraId="5BA55145" w14:textId="77777777" w:rsidR="00B97248" w:rsidRPr="00F94536" w:rsidRDefault="00B97248" w:rsidP="00E53378">
            <w:pPr>
              <w:pStyle w:val="TableParagraph"/>
              <w:rPr>
                <w:rFonts w:ascii="Times New Roman"/>
                <w:sz w:val="14"/>
              </w:rPr>
            </w:pPr>
          </w:p>
        </w:tc>
        <w:tc>
          <w:tcPr>
            <w:tcW w:w="654" w:type="dxa"/>
          </w:tcPr>
          <w:p w14:paraId="702BA3F9" w14:textId="77777777" w:rsidR="00B97248" w:rsidRPr="00F94536" w:rsidRDefault="00B97248" w:rsidP="00E53378">
            <w:pPr>
              <w:pStyle w:val="TableParagraph"/>
              <w:rPr>
                <w:rFonts w:ascii="Times New Roman"/>
                <w:sz w:val="14"/>
              </w:rPr>
            </w:pPr>
          </w:p>
        </w:tc>
      </w:tr>
      <w:tr w:rsidR="00B97248" w:rsidRPr="00F94536" w14:paraId="2BC4D16D" w14:textId="77777777" w:rsidTr="00E53378">
        <w:trPr>
          <w:trHeight w:val="216"/>
        </w:trPr>
        <w:tc>
          <w:tcPr>
            <w:tcW w:w="14401" w:type="dxa"/>
            <w:gridSpan w:val="4"/>
          </w:tcPr>
          <w:p w14:paraId="5807513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4D64942" w14:textId="77777777" w:rsidTr="00E53378">
        <w:trPr>
          <w:trHeight w:val="207"/>
        </w:trPr>
        <w:tc>
          <w:tcPr>
            <w:tcW w:w="1521" w:type="dxa"/>
          </w:tcPr>
          <w:p w14:paraId="38A31FE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47" w:type="dxa"/>
          </w:tcPr>
          <w:p w14:paraId="650B0069"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479" w:type="dxa"/>
          </w:tcPr>
          <w:p w14:paraId="721B97C7" w14:textId="77777777" w:rsidR="00B97248" w:rsidRPr="00F94536" w:rsidRDefault="00B97248" w:rsidP="00E53378">
            <w:pPr>
              <w:pStyle w:val="TableParagraph"/>
              <w:rPr>
                <w:rFonts w:ascii="Times New Roman"/>
                <w:sz w:val="14"/>
              </w:rPr>
            </w:pPr>
          </w:p>
        </w:tc>
        <w:tc>
          <w:tcPr>
            <w:tcW w:w="654" w:type="dxa"/>
          </w:tcPr>
          <w:p w14:paraId="279AB31E" w14:textId="77777777" w:rsidR="00B97248" w:rsidRPr="00F94536" w:rsidRDefault="00B97248" w:rsidP="00E53378">
            <w:pPr>
              <w:pStyle w:val="TableParagraph"/>
              <w:rPr>
                <w:rFonts w:ascii="Times New Roman"/>
                <w:sz w:val="14"/>
              </w:rPr>
            </w:pPr>
          </w:p>
        </w:tc>
      </w:tr>
      <w:tr w:rsidR="00B97248" w:rsidRPr="00F94536" w14:paraId="34599B74" w14:textId="77777777" w:rsidTr="00E53378">
        <w:trPr>
          <w:trHeight w:val="208"/>
        </w:trPr>
        <w:tc>
          <w:tcPr>
            <w:tcW w:w="1521" w:type="dxa"/>
          </w:tcPr>
          <w:p w14:paraId="5BC54E2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47" w:type="dxa"/>
          </w:tcPr>
          <w:p w14:paraId="3B532A38"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479" w:type="dxa"/>
          </w:tcPr>
          <w:p w14:paraId="00878535" w14:textId="77777777" w:rsidR="00B97248" w:rsidRPr="00F94536" w:rsidRDefault="00B97248" w:rsidP="00E53378">
            <w:pPr>
              <w:pStyle w:val="TableParagraph"/>
              <w:rPr>
                <w:rFonts w:ascii="Times New Roman"/>
                <w:sz w:val="14"/>
              </w:rPr>
            </w:pPr>
          </w:p>
        </w:tc>
        <w:tc>
          <w:tcPr>
            <w:tcW w:w="654" w:type="dxa"/>
          </w:tcPr>
          <w:p w14:paraId="6A0DF414" w14:textId="77777777" w:rsidR="00B97248" w:rsidRPr="00F94536" w:rsidRDefault="00B97248" w:rsidP="00E53378">
            <w:pPr>
              <w:pStyle w:val="TableParagraph"/>
              <w:rPr>
                <w:rFonts w:ascii="Times New Roman"/>
                <w:sz w:val="14"/>
              </w:rPr>
            </w:pPr>
          </w:p>
        </w:tc>
      </w:tr>
      <w:tr w:rsidR="00B97248" w:rsidRPr="00F94536" w14:paraId="0CACD615" w14:textId="77777777" w:rsidTr="00E53378">
        <w:trPr>
          <w:trHeight w:val="207"/>
        </w:trPr>
        <w:tc>
          <w:tcPr>
            <w:tcW w:w="1521" w:type="dxa"/>
          </w:tcPr>
          <w:p w14:paraId="6CAD7D9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226" w:type="dxa"/>
            <w:gridSpan w:val="2"/>
          </w:tcPr>
          <w:p w14:paraId="56B70801" w14:textId="77777777" w:rsidR="00B97248" w:rsidRPr="00F94536" w:rsidRDefault="00B97248" w:rsidP="00E53378">
            <w:pPr>
              <w:pStyle w:val="TableParagraph"/>
              <w:spacing w:before="5" w:line="182" w:lineRule="exact"/>
              <w:ind w:left="110"/>
              <w:rPr>
                <w:sz w:val="17"/>
              </w:rPr>
            </w:pPr>
            <w:r w:rsidRPr="00F94536">
              <w:rPr>
                <w:sz w:val="17"/>
              </w:rPr>
              <w:t>Approved by the Regional Committee for Ethics and the Danish Data Protection Agency (no mention of consent/assent)</w:t>
            </w:r>
          </w:p>
        </w:tc>
        <w:tc>
          <w:tcPr>
            <w:tcW w:w="654" w:type="dxa"/>
          </w:tcPr>
          <w:p w14:paraId="46BAF098" w14:textId="77777777" w:rsidR="00B97248" w:rsidRPr="00F94536" w:rsidRDefault="00B97248" w:rsidP="00E53378">
            <w:pPr>
              <w:pStyle w:val="TableParagraph"/>
              <w:rPr>
                <w:rFonts w:ascii="Times New Roman"/>
                <w:sz w:val="14"/>
              </w:rPr>
            </w:pPr>
          </w:p>
        </w:tc>
      </w:tr>
      <w:tr w:rsidR="00B97248" w:rsidRPr="00F94536" w14:paraId="2296E9A6" w14:textId="77777777" w:rsidTr="00E53378">
        <w:trPr>
          <w:trHeight w:val="424"/>
        </w:trPr>
        <w:tc>
          <w:tcPr>
            <w:tcW w:w="1521" w:type="dxa"/>
          </w:tcPr>
          <w:p w14:paraId="5D9D9574" w14:textId="77777777" w:rsidR="00B97248" w:rsidRPr="00F94536" w:rsidRDefault="00B97248" w:rsidP="00E53378">
            <w:pPr>
              <w:pStyle w:val="TableParagraph"/>
              <w:spacing w:before="5"/>
              <w:ind w:left="112"/>
              <w:rPr>
                <w:sz w:val="17"/>
              </w:rPr>
            </w:pPr>
            <w:r w:rsidRPr="00F94536">
              <w:rPr>
                <w:sz w:val="17"/>
              </w:rPr>
              <w:t>Outcomes other</w:t>
            </w:r>
          </w:p>
          <w:p w14:paraId="017B7B54"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47" w:type="dxa"/>
          </w:tcPr>
          <w:p w14:paraId="7937067A" w14:textId="77777777" w:rsidR="00B97248" w:rsidRPr="00F94536" w:rsidRDefault="00B97248" w:rsidP="00E53378">
            <w:pPr>
              <w:pStyle w:val="TableParagraph"/>
              <w:spacing w:before="6"/>
              <w:rPr>
                <w:rFonts w:ascii="Calibri"/>
                <w:b/>
                <w:sz w:val="17"/>
              </w:rPr>
            </w:pPr>
          </w:p>
          <w:p w14:paraId="4F0062AB" w14:textId="77777777" w:rsidR="00B97248" w:rsidRPr="00F94536" w:rsidRDefault="00B97248" w:rsidP="00E53378">
            <w:pPr>
              <w:pStyle w:val="TableParagraph"/>
              <w:spacing w:line="190" w:lineRule="exact"/>
              <w:ind w:left="110"/>
              <w:rPr>
                <w:sz w:val="17"/>
              </w:rPr>
            </w:pPr>
            <w:r w:rsidRPr="00F94536">
              <w:rPr>
                <w:sz w:val="17"/>
              </w:rPr>
              <w:t>Other obesity</w:t>
            </w:r>
          </w:p>
        </w:tc>
        <w:tc>
          <w:tcPr>
            <w:tcW w:w="6479" w:type="dxa"/>
          </w:tcPr>
          <w:p w14:paraId="5CD61229" w14:textId="77777777" w:rsidR="00B97248" w:rsidRPr="00F94536" w:rsidRDefault="00B97248" w:rsidP="00E53378">
            <w:pPr>
              <w:pStyle w:val="TableParagraph"/>
              <w:rPr>
                <w:rFonts w:ascii="Times New Roman"/>
                <w:sz w:val="16"/>
              </w:rPr>
            </w:pPr>
          </w:p>
        </w:tc>
        <w:tc>
          <w:tcPr>
            <w:tcW w:w="654" w:type="dxa"/>
          </w:tcPr>
          <w:p w14:paraId="1B839925" w14:textId="77777777" w:rsidR="00B97248" w:rsidRPr="00F94536" w:rsidRDefault="00B97248" w:rsidP="00E53378">
            <w:pPr>
              <w:pStyle w:val="TableParagraph"/>
              <w:rPr>
                <w:rFonts w:ascii="Times New Roman"/>
                <w:sz w:val="16"/>
              </w:rPr>
            </w:pPr>
          </w:p>
        </w:tc>
      </w:tr>
      <w:tr w:rsidR="00B97248" w:rsidRPr="00F94536" w14:paraId="77CE63AD" w14:textId="77777777" w:rsidTr="00E53378">
        <w:trPr>
          <w:trHeight w:val="215"/>
        </w:trPr>
        <w:tc>
          <w:tcPr>
            <w:tcW w:w="14401" w:type="dxa"/>
            <w:gridSpan w:val="4"/>
          </w:tcPr>
          <w:p w14:paraId="128E4A8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FE22AC5" w14:textId="77777777" w:rsidTr="00E53378">
        <w:trPr>
          <w:trHeight w:val="207"/>
        </w:trPr>
        <w:tc>
          <w:tcPr>
            <w:tcW w:w="1521" w:type="dxa"/>
          </w:tcPr>
          <w:p w14:paraId="43D2D1FE"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226" w:type="dxa"/>
            <w:gridSpan w:val="2"/>
          </w:tcPr>
          <w:p w14:paraId="09CED7B7" w14:textId="77777777" w:rsidR="00B97248" w:rsidRPr="00F94536" w:rsidRDefault="00B97248" w:rsidP="00E53378">
            <w:pPr>
              <w:pStyle w:val="TableParagraph"/>
              <w:spacing w:before="5" w:line="182" w:lineRule="exact"/>
              <w:ind w:left="110"/>
              <w:rPr>
                <w:sz w:val="17"/>
              </w:rPr>
            </w:pPr>
            <w:r w:rsidRPr="00F94536">
              <w:rPr>
                <w:sz w:val="17"/>
              </w:rPr>
              <w:t>Overw eight five- to nine-year-old children w ere identified in general practice using the International Obesity</w:t>
            </w:r>
            <w:r>
              <w:rPr>
                <w:sz w:val="17"/>
              </w:rPr>
              <w:t xml:space="preserve"> </w:t>
            </w:r>
            <w:r w:rsidRPr="00F94536">
              <w:rPr>
                <w:sz w:val="17"/>
              </w:rPr>
              <w:t>Task force (IOTf)</w:t>
            </w:r>
            <w:r>
              <w:rPr>
                <w:sz w:val="17"/>
              </w:rPr>
              <w:t xml:space="preserve"> </w:t>
            </w:r>
            <w:r w:rsidRPr="00F94536">
              <w:rPr>
                <w:sz w:val="17"/>
              </w:rPr>
              <w:t>criteria</w:t>
            </w:r>
          </w:p>
        </w:tc>
        <w:tc>
          <w:tcPr>
            <w:tcW w:w="654" w:type="dxa"/>
          </w:tcPr>
          <w:p w14:paraId="5F36442C" w14:textId="77777777" w:rsidR="00B97248" w:rsidRPr="00F94536" w:rsidRDefault="00B97248" w:rsidP="00E53378">
            <w:pPr>
              <w:pStyle w:val="TableParagraph"/>
              <w:rPr>
                <w:rFonts w:ascii="Times New Roman"/>
                <w:sz w:val="14"/>
              </w:rPr>
            </w:pPr>
          </w:p>
        </w:tc>
      </w:tr>
      <w:tr w:rsidR="00B97248" w:rsidRPr="00F94536" w14:paraId="08472D2C" w14:textId="77777777" w:rsidTr="00E53378">
        <w:trPr>
          <w:trHeight w:val="416"/>
        </w:trPr>
        <w:tc>
          <w:tcPr>
            <w:tcW w:w="1521" w:type="dxa"/>
          </w:tcPr>
          <w:p w14:paraId="628F98C9" w14:textId="77777777" w:rsidR="00B97248" w:rsidRPr="00F94536" w:rsidRDefault="00B97248" w:rsidP="00E53378">
            <w:pPr>
              <w:pStyle w:val="TableParagraph"/>
              <w:spacing w:before="5"/>
              <w:ind w:left="112"/>
              <w:rPr>
                <w:sz w:val="17"/>
              </w:rPr>
            </w:pPr>
            <w:r w:rsidRPr="00F94536">
              <w:rPr>
                <w:sz w:val="17"/>
              </w:rPr>
              <w:t>Exclusion</w:t>
            </w:r>
          </w:p>
          <w:p w14:paraId="39E5535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80" w:type="dxa"/>
            <w:gridSpan w:val="3"/>
          </w:tcPr>
          <w:p w14:paraId="2DBA7E1B" w14:textId="77777777" w:rsidR="00B97248" w:rsidRPr="00F94536" w:rsidRDefault="00B97248" w:rsidP="00E53378">
            <w:pPr>
              <w:pStyle w:val="TableParagraph"/>
              <w:spacing w:before="5"/>
              <w:ind w:left="110"/>
              <w:rPr>
                <w:sz w:val="17"/>
              </w:rPr>
            </w:pPr>
            <w:r w:rsidRPr="00F94536">
              <w:rPr>
                <w:sz w:val="17"/>
              </w:rPr>
              <w:t>Exclusion criteria w ere: non-Danish-speaking</w:t>
            </w:r>
            <w:r>
              <w:rPr>
                <w:sz w:val="17"/>
              </w:rPr>
              <w:t xml:space="preserve"> </w:t>
            </w:r>
            <w:r w:rsidRPr="00F94536">
              <w:rPr>
                <w:sz w:val="17"/>
              </w:rPr>
              <w:t>families, previous or current participation in another project concerning overw eight and obesity, mental or</w:t>
            </w:r>
          </w:p>
          <w:p w14:paraId="66849B50" w14:textId="77777777" w:rsidR="00B97248" w:rsidRPr="00F94536" w:rsidRDefault="00B97248" w:rsidP="00E53378">
            <w:pPr>
              <w:pStyle w:val="TableParagraph"/>
              <w:spacing w:before="13" w:line="182" w:lineRule="exact"/>
              <w:ind w:left="110"/>
              <w:rPr>
                <w:sz w:val="17"/>
              </w:rPr>
            </w:pPr>
            <w:r w:rsidRPr="00F94536">
              <w:rPr>
                <w:sz w:val="17"/>
              </w:rPr>
              <w:t>physical disabilities, endocrine</w:t>
            </w:r>
            <w:r>
              <w:rPr>
                <w:sz w:val="17"/>
              </w:rPr>
              <w:t xml:space="preserve"> </w:t>
            </w:r>
            <w:r w:rsidRPr="00F94536">
              <w:rPr>
                <w:sz w:val="17"/>
              </w:rPr>
              <w:t>causes of obesity,</w:t>
            </w:r>
            <w:r>
              <w:rPr>
                <w:sz w:val="17"/>
              </w:rPr>
              <w:t xml:space="preserve"> </w:t>
            </w:r>
            <w:r w:rsidRPr="00F94536">
              <w:rPr>
                <w:sz w:val="17"/>
              </w:rPr>
              <w:t>or signs of</w:t>
            </w:r>
            <w:r>
              <w:rPr>
                <w:sz w:val="17"/>
              </w:rPr>
              <w:t xml:space="preserve"> </w:t>
            </w:r>
            <w:r w:rsidRPr="00F94536">
              <w:rPr>
                <w:sz w:val="17"/>
              </w:rPr>
              <w:t>precocious puberty.</w:t>
            </w:r>
          </w:p>
        </w:tc>
      </w:tr>
      <w:tr w:rsidR="00B97248" w:rsidRPr="00F94536" w14:paraId="1FB7A4AE" w14:textId="77777777" w:rsidTr="00E53378">
        <w:trPr>
          <w:trHeight w:val="416"/>
        </w:trPr>
        <w:tc>
          <w:tcPr>
            <w:tcW w:w="1521" w:type="dxa"/>
          </w:tcPr>
          <w:p w14:paraId="2D9CB40C" w14:textId="77777777" w:rsidR="00B97248" w:rsidRPr="00F94536" w:rsidRDefault="00B97248" w:rsidP="00E53378">
            <w:pPr>
              <w:pStyle w:val="TableParagraph"/>
              <w:spacing w:before="5"/>
              <w:ind w:left="112"/>
              <w:rPr>
                <w:sz w:val="17"/>
              </w:rPr>
            </w:pPr>
            <w:r w:rsidRPr="00F94536">
              <w:rPr>
                <w:sz w:val="17"/>
              </w:rPr>
              <w:t>Group</w:t>
            </w:r>
          </w:p>
          <w:p w14:paraId="6FB3F9A3"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47" w:type="dxa"/>
          </w:tcPr>
          <w:p w14:paraId="667CD4C7" w14:textId="77777777" w:rsidR="00B97248" w:rsidRPr="00F94536" w:rsidRDefault="00B97248" w:rsidP="00E53378">
            <w:pPr>
              <w:pStyle w:val="TableParagraph"/>
              <w:spacing w:before="101"/>
              <w:ind w:left="110"/>
              <w:rPr>
                <w:sz w:val="17"/>
              </w:rPr>
            </w:pPr>
            <w:r w:rsidRPr="00F94536">
              <w:rPr>
                <w:sz w:val="17"/>
              </w:rPr>
              <w:t>Randomized (block randomization)</w:t>
            </w:r>
          </w:p>
        </w:tc>
        <w:tc>
          <w:tcPr>
            <w:tcW w:w="6479" w:type="dxa"/>
          </w:tcPr>
          <w:p w14:paraId="5DFBCC27" w14:textId="77777777" w:rsidR="00B97248" w:rsidRPr="00F94536" w:rsidRDefault="00B97248" w:rsidP="00E53378">
            <w:pPr>
              <w:pStyle w:val="TableParagraph"/>
              <w:rPr>
                <w:rFonts w:ascii="Times New Roman"/>
                <w:sz w:val="16"/>
              </w:rPr>
            </w:pPr>
          </w:p>
        </w:tc>
        <w:tc>
          <w:tcPr>
            <w:tcW w:w="654" w:type="dxa"/>
          </w:tcPr>
          <w:p w14:paraId="1FD3E9A8" w14:textId="77777777" w:rsidR="00B97248" w:rsidRPr="00F94536" w:rsidRDefault="00B97248" w:rsidP="00E53378">
            <w:pPr>
              <w:pStyle w:val="TableParagraph"/>
              <w:rPr>
                <w:rFonts w:ascii="Times New Roman"/>
                <w:sz w:val="16"/>
              </w:rPr>
            </w:pPr>
          </w:p>
        </w:tc>
      </w:tr>
      <w:tr w:rsidR="00B97248" w:rsidRPr="00F94536" w14:paraId="22AA3F15" w14:textId="77777777" w:rsidTr="00E53378">
        <w:trPr>
          <w:trHeight w:val="424"/>
        </w:trPr>
        <w:tc>
          <w:tcPr>
            <w:tcW w:w="1521" w:type="dxa"/>
          </w:tcPr>
          <w:p w14:paraId="63356819" w14:textId="77777777" w:rsidR="00B97248" w:rsidRPr="00F94536" w:rsidRDefault="00B97248" w:rsidP="00E53378">
            <w:pPr>
              <w:pStyle w:val="TableParagraph"/>
              <w:spacing w:before="5"/>
              <w:ind w:left="112"/>
              <w:rPr>
                <w:sz w:val="17"/>
              </w:rPr>
            </w:pPr>
            <w:r w:rsidRPr="00F94536">
              <w:rPr>
                <w:sz w:val="17"/>
              </w:rPr>
              <w:t>Special</w:t>
            </w:r>
          </w:p>
          <w:p w14:paraId="12E76C77"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747" w:type="dxa"/>
          </w:tcPr>
          <w:p w14:paraId="5338BB7D" w14:textId="77777777" w:rsidR="00B97248" w:rsidRPr="00F94536" w:rsidRDefault="00B97248" w:rsidP="00E53378">
            <w:pPr>
              <w:pStyle w:val="TableParagraph"/>
              <w:spacing w:before="6"/>
              <w:rPr>
                <w:rFonts w:ascii="Calibri"/>
                <w:b/>
                <w:sz w:val="17"/>
              </w:rPr>
            </w:pPr>
          </w:p>
          <w:p w14:paraId="427D9555" w14:textId="77777777" w:rsidR="00B97248" w:rsidRPr="00F94536" w:rsidRDefault="00B97248" w:rsidP="00E53378">
            <w:pPr>
              <w:pStyle w:val="TableParagraph"/>
              <w:spacing w:line="190" w:lineRule="exact"/>
              <w:ind w:left="110"/>
              <w:rPr>
                <w:sz w:val="17"/>
              </w:rPr>
            </w:pPr>
            <w:r w:rsidRPr="00F94536">
              <w:rPr>
                <w:sz w:val="17"/>
              </w:rPr>
              <w:t>None</w:t>
            </w:r>
          </w:p>
        </w:tc>
        <w:tc>
          <w:tcPr>
            <w:tcW w:w="6479" w:type="dxa"/>
          </w:tcPr>
          <w:p w14:paraId="66D6BF6F" w14:textId="77777777" w:rsidR="00B97248" w:rsidRPr="00F94536" w:rsidRDefault="00B97248" w:rsidP="00E53378">
            <w:pPr>
              <w:pStyle w:val="TableParagraph"/>
              <w:rPr>
                <w:rFonts w:ascii="Times New Roman"/>
                <w:sz w:val="16"/>
              </w:rPr>
            </w:pPr>
          </w:p>
        </w:tc>
        <w:tc>
          <w:tcPr>
            <w:tcW w:w="654" w:type="dxa"/>
          </w:tcPr>
          <w:p w14:paraId="577AF232" w14:textId="77777777" w:rsidR="00B97248" w:rsidRPr="00F94536" w:rsidRDefault="00B97248" w:rsidP="00E53378">
            <w:pPr>
              <w:pStyle w:val="TableParagraph"/>
              <w:rPr>
                <w:rFonts w:ascii="Times New Roman"/>
                <w:sz w:val="16"/>
              </w:rPr>
            </w:pPr>
          </w:p>
        </w:tc>
      </w:tr>
      <w:tr w:rsidR="00B97248" w:rsidRPr="00F94536" w14:paraId="701A6E82" w14:textId="77777777" w:rsidTr="00E53378">
        <w:trPr>
          <w:trHeight w:val="215"/>
        </w:trPr>
        <w:tc>
          <w:tcPr>
            <w:tcW w:w="1521" w:type="dxa"/>
          </w:tcPr>
          <w:p w14:paraId="7842D713" w14:textId="77777777" w:rsidR="00B97248" w:rsidRPr="00F94536" w:rsidRDefault="00B97248" w:rsidP="00E53378">
            <w:pPr>
              <w:pStyle w:val="TableParagraph"/>
              <w:rPr>
                <w:rFonts w:ascii="Times New Roman"/>
                <w:sz w:val="14"/>
              </w:rPr>
            </w:pPr>
          </w:p>
        </w:tc>
        <w:tc>
          <w:tcPr>
            <w:tcW w:w="5747" w:type="dxa"/>
          </w:tcPr>
          <w:p w14:paraId="3741FAED" w14:textId="77777777" w:rsidR="00B97248" w:rsidRPr="00F94536" w:rsidRDefault="00B97248" w:rsidP="00E53378">
            <w:pPr>
              <w:pStyle w:val="TableParagraph"/>
              <w:spacing w:before="13" w:line="182" w:lineRule="exact"/>
              <w:ind w:left="110"/>
              <w:rPr>
                <w:sz w:val="17"/>
              </w:rPr>
            </w:pPr>
            <w:r w:rsidRPr="00F94536">
              <w:rPr>
                <w:sz w:val="17"/>
              </w:rPr>
              <w:t>Model 1</w:t>
            </w:r>
          </w:p>
        </w:tc>
        <w:tc>
          <w:tcPr>
            <w:tcW w:w="6479" w:type="dxa"/>
          </w:tcPr>
          <w:p w14:paraId="794415DC" w14:textId="77777777" w:rsidR="00B97248" w:rsidRPr="00F94536" w:rsidRDefault="00B97248" w:rsidP="00E53378">
            <w:pPr>
              <w:pStyle w:val="TableParagraph"/>
              <w:spacing w:before="13" w:line="182" w:lineRule="exact"/>
              <w:ind w:left="123"/>
              <w:rPr>
                <w:sz w:val="17"/>
              </w:rPr>
            </w:pPr>
            <w:r w:rsidRPr="00F94536">
              <w:rPr>
                <w:sz w:val="17"/>
              </w:rPr>
              <w:t>Model 2</w:t>
            </w:r>
          </w:p>
        </w:tc>
        <w:tc>
          <w:tcPr>
            <w:tcW w:w="654" w:type="dxa"/>
          </w:tcPr>
          <w:p w14:paraId="440788DD" w14:textId="77777777" w:rsidR="00B97248" w:rsidRPr="00F94536" w:rsidRDefault="00B97248" w:rsidP="00E53378">
            <w:pPr>
              <w:pStyle w:val="TableParagraph"/>
              <w:spacing w:before="13" w:line="182" w:lineRule="exact"/>
              <w:ind w:left="-20"/>
              <w:rPr>
                <w:sz w:val="17"/>
              </w:rPr>
            </w:pPr>
            <w:r w:rsidRPr="00F94536">
              <w:rPr>
                <w:sz w:val="17"/>
              </w:rPr>
              <w:t>Overall</w:t>
            </w:r>
          </w:p>
        </w:tc>
      </w:tr>
      <w:tr w:rsidR="00B97248" w:rsidRPr="00F94536" w14:paraId="4D694112" w14:textId="77777777" w:rsidTr="00E53378">
        <w:trPr>
          <w:trHeight w:val="207"/>
        </w:trPr>
        <w:tc>
          <w:tcPr>
            <w:tcW w:w="1521" w:type="dxa"/>
          </w:tcPr>
          <w:p w14:paraId="410E6477" w14:textId="77777777" w:rsidR="00B97248" w:rsidRPr="00F94536" w:rsidRDefault="00B97248" w:rsidP="00E53378">
            <w:pPr>
              <w:pStyle w:val="TableParagraph"/>
              <w:spacing w:before="5" w:line="182" w:lineRule="exact"/>
              <w:ind w:left="112"/>
              <w:rPr>
                <w:sz w:val="17"/>
              </w:rPr>
            </w:pPr>
            <w:r w:rsidRPr="00F94536">
              <w:rPr>
                <w:sz w:val="17"/>
              </w:rPr>
              <w:t>N</w:t>
            </w:r>
          </w:p>
        </w:tc>
        <w:tc>
          <w:tcPr>
            <w:tcW w:w="5747" w:type="dxa"/>
          </w:tcPr>
          <w:p w14:paraId="60311128" w14:textId="77777777" w:rsidR="00B97248" w:rsidRPr="00F94536" w:rsidRDefault="00B97248" w:rsidP="00E53378">
            <w:pPr>
              <w:pStyle w:val="TableParagraph"/>
              <w:spacing w:before="5" w:line="182" w:lineRule="exact"/>
              <w:ind w:left="110"/>
              <w:rPr>
                <w:sz w:val="17"/>
              </w:rPr>
            </w:pPr>
            <w:r w:rsidRPr="00F94536">
              <w:rPr>
                <w:sz w:val="17"/>
              </w:rPr>
              <w:t>35</w:t>
            </w:r>
          </w:p>
        </w:tc>
        <w:tc>
          <w:tcPr>
            <w:tcW w:w="6479" w:type="dxa"/>
          </w:tcPr>
          <w:p w14:paraId="556C02E6" w14:textId="77777777" w:rsidR="00B97248" w:rsidRPr="00F94536" w:rsidRDefault="00B97248" w:rsidP="00E53378">
            <w:pPr>
              <w:pStyle w:val="TableParagraph"/>
              <w:spacing w:before="5" w:line="182" w:lineRule="exact"/>
              <w:ind w:left="123"/>
              <w:rPr>
                <w:sz w:val="17"/>
              </w:rPr>
            </w:pPr>
            <w:r w:rsidRPr="00F94536">
              <w:rPr>
                <w:sz w:val="17"/>
              </w:rPr>
              <w:t>45</w:t>
            </w:r>
          </w:p>
        </w:tc>
        <w:tc>
          <w:tcPr>
            <w:tcW w:w="654" w:type="dxa"/>
          </w:tcPr>
          <w:p w14:paraId="2BB80374" w14:textId="77777777" w:rsidR="00B97248" w:rsidRPr="00F94536" w:rsidRDefault="00B97248" w:rsidP="00E53378">
            <w:pPr>
              <w:pStyle w:val="TableParagraph"/>
              <w:spacing w:before="5" w:line="182" w:lineRule="exact"/>
              <w:ind w:left="-20"/>
              <w:rPr>
                <w:sz w:val="17"/>
              </w:rPr>
            </w:pPr>
            <w:r w:rsidRPr="00F94536">
              <w:rPr>
                <w:sz w:val="17"/>
              </w:rPr>
              <w:t>80</w:t>
            </w:r>
          </w:p>
        </w:tc>
      </w:tr>
      <w:tr w:rsidR="00B97248" w:rsidRPr="00F94536" w14:paraId="6AEFA4BC" w14:textId="77777777" w:rsidTr="00E53378">
        <w:trPr>
          <w:trHeight w:val="208"/>
        </w:trPr>
        <w:tc>
          <w:tcPr>
            <w:tcW w:w="1521" w:type="dxa"/>
          </w:tcPr>
          <w:p w14:paraId="59F237C3" w14:textId="77777777" w:rsidR="00B97248" w:rsidRPr="00F94536" w:rsidRDefault="00B97248" w:rsidP="00E53378">
            <w:pPr>
              <w:pStyle w:val="TableParagraph"/>
              <w:spacing w:before="5" w:line="182" w:lineRule="exact"/>
              <w:ind w:left="112"/>
              <w:rPr>
                <w:sz w:val="17"/>
              </w:rPr>
            </w:pPr>
            <w:r w:rsidRPr="00F94536">
              <w:rPr>
                <w:sz w:val="17"/>
              </w:rPr>
              <w:t>Sex</w:t>
            </w:r>
          </w:p>
        </w:tc>
        <w:tc>
          <w:tcPr>
            <w:tcW w:w="5747" w:type="dxa"/>
          </w:tcPr>
          <w:p w14:paraId="3C522715" w14:textId="77777777" w:rsidR="00B97248" w:rsidRPr="00F94536" w:rsidRDefault="00B97248" w:rsidP="00E53378">
            <w:pPr>
              <w:pStyle w:val="TableParagraph"/>
              <w:spacing w:before="5" w:line="182" w:lineRule="exact"/>
              <w:ind w:left="110"/>
              <w:rPr>
                <w:sz w:val="17"/>
              </w:rPr>
            </w:pPr>
            <w:r w:rsidRPr="00F94536">
              <w:rPr>
                <w:sz w:val="17"/>
              </w:rPr>
              <w:t>62.9% female</w:t>
            </w:r>
          </w:p>
        </w:tc>
        <w:tc>
          <w:tcPr>
            <w:tcW w:w="6479" w:type="dxa"/>
          </w:tcPr>
          <w:p w14:paraId="36B2120B" w14:textId="77777777" w:rsidR="00B97248" w:rsidRPr="00F94536" w:rsidRDefault="00B97248" w:rsidP="00E53378">
            <w:pPr>
              <w:pStyle w:val="TableParagraph"/>
              <w:spacing w:before="5" w:line="182" w:lineRule="exact"/>
              <w:ind w:left="123"/>
              <w:rPr>
                <w:sz w:val="17"/>
              </w:rPr>
            </w:pPr>
            <w:r w:rsidRPr="00F94536">
              <w:rPr>
                <w:sz w:val="17"/>
              </w:rPr>
              <w:t>66.7% female</w:t>
            </w:r>
          </w:p>
        </w:tc>
        <w:tc>
          <w:tcPr>
            <w:tcW w:w="654" w:type="dxa"/>
          </w:tcPr>
          <w:p w14:paraId="686AF96C" w14:textId="77777777" w:rsidR="00B97248" w:rsidRPr="00F94536" w:rsidRDefault="00B97248" w:rsidP="00E53378">
            <w:pPr>
              <w:pStyle w:val="TableParagraph"/>
              <w:spacing w:before="5" w:line="182" w:lineRule="exact"/>
              <w:ind w:left="-20"/>
              <w:rPr>
                <w:sz w:val="17"/>
              </w:rPr>
            </w:pPr>
            <w:r w:rsidRPr="00F94536">
              <w:rPr>
                <w:sz w:val="17"/>
              </w:rPr>
              <w:t>NR</w:t>
            </w:r>
          </w:p>
        </w:tc>
      </w:tr>
      <w:tr w:rsidR="00B97248" w:rsidRPr="00F94536" w14:paraId="364B1CCD" w14:textId="77777777" w:rsidTr="00E53378">
        <w:trPr>
          <w:trHeight w:val="200"/>
        </w:trPr>
        <w:tc>
          <w:tcPr>
            <w:tcW w:w="1521" w:type="dxa"/>
          </w:tcPr>
          <w:p w14:paraId="068FADD9" w14:textId="77777777" w:rsidR="00B97248" w:rsidRPr="00F94536" w:rsidRDefault="00B97248" w:rsidP="00E53378">
            <w:pPr>
              <w:pStyle w:val="TableParagraph"/>
              <w:spacing w:before="5" w:line="174" w:lineRule="exact"/>
              <w:ind w:left="112"/>
              <w:rPr>
                <w:sz w:val="17"/>
              </w:rPr>
            </w:pPr>
            <w:r w:rsidRPr="00F94536">
              <w:rPr>
                <w:sz w:val="17"/>
              </w:rPr>
              <w:t>Age</w:t>
            </w:r>
          </w:p>
        </w:tc>
        <w:tc>
          <w:tcPr>
            <w:tcW w:w="5747" w:type="dxa"/>
          </w:tcPr>
          <w:p w14:paraId="510D0086" w14:textId="77777777" w:rsidR="00B97248" w:rsidRPr="00F94536" w:rsidRDefault="00B97248" w:rsidP="00E53378">
            <w:pPr>
              <w:pStyle w:val="TableParagraph"/>
              <w:spacing w:before="5" w:line="174" w:lineRule="exact"/>
              <w:ind w:left="110"/>
              <w:rPr>
                <w:sz w:val="17"/>
              </w:rPr>
            </w:pPr>
            <w:r w:rsidRPr="00F94536">
              <w:rPr>
                <w:sz w:val="17"/>
              </w:rPr>
              <w:t>6.3</w:t>
            </w:r>
          </w:p>
        </w:tc>
        <w:tc>
          <w:tcPr>
            <w:tcW w:w="6479" w:type="dxa"/>
          </w:tcPr>
          <w:p w14:paraId="7AD9F256" w14:textId="77777777" w:rsidR="00B97248" w:rsidRPr="00F94536" w:rsidRDefault="00B97248" w:rsidP="00E53378">
            <w:pPr>
              <w:pStyle w:val="TableParagraph"/>
              <w:spacing w:before="5" w:line="174" w:lineRule="exact"/>
              <w:ind w:left="123"/>
              <w:rPr>
                <w:sz w:val="17"/>
              </w:rPr>
            </w:pPr>
            <w:r w:rsidRPr="00F94536">
              <w:rPr>
                <w:sz w:val="17"/>
              </w:rPr>
              <w:t>6.1</w:t>
            </w:r>
          </w:p>
        </w:tc>
        <w:tc>
          <w:tcPr>
            <w:tcW w:w="654" w:type="dxa"/>
          </w:tcPr>
          <w:p w14:paraId="1632CF65" w14:textId="77777777" w:rsidR="00B97248" w:rsidRPr="00F94536" w:rsidRDefault="00B97248" w:rsidP="00E53378">
            <w:pPr>
              <w:pStyle w:val="TableParagraph"/>
              <w:spacing w:before="5" w:line="174" w:lineRule="exact"/>
              <w:ind w:left="-20"/>
              <w:rPr>
                <w:sz w:val="17"/>
              </w:rPr>
            </w:pPr>
            <w:r w:rsidRPr="00F94536">
              <w:rPr>
                <w:sz w:val="17"/>
              </w:rPr>
              <w:t>NR</w:t>
            </w:r>
          </w:p>
        </w:tc>
      </w:tr>
      <w:tr w:rsidR="00B97248" w:rsidRPr="00F94536" w14:paraId="68B7E957" w14:textId="77777777" w:rsidTr="00E53378">
        <w:trPr>
          <w:trHeight w:val="200"/>
        </w:trPr>
        <w:tc>
          <w:tcPr>
            <w:tcW w:w="1521" w:type="dxa"/>
          </w:tcPr>
          <w:p w14:paraId="7A9CA668" w14:textId="77777777" w:rsidR="00B97248" w:rsidRPr="00F94536" w:rsidRDefault="00B97248" w:rsidP="00E53378">
            <w:pPr>
              <w:pStyle w:val="TableParagraph"/>
              <w:spacing w:line="180" w:lineRule="exact"/>
              <w:ind w:left="112"/>
              <w:rPr>
                <w:sz w:val="17"/>
              </w:rPr>
            </w:pPr>
            <w:r w:rsidRPr="00F94536">
              <w:rPr>
                <w:sz w:val="17"/>
              </w:rPr>
              <w:t>Race</w:t>
            </w:r>
          </w:p>
        </w:tc>
        <w:tc>
          <w:tcPr>
            <w:tcW w:w="5747" w:type="dxa"/>
          </w:tcPr>
          <w:p w14:paraId="66A8DDFD" w14:textId="77777777" w:rsidR="00B97248" w:rsidRPr="00F94536" w:rsidRDefault="00B97248" w:rsidP="00E53378">
            <w:pPr>
              <w:pStyle w:val="TableParagraph"/>
              <w:spacing w:line="180" w:lineRule="exact"/>
              <w:ind w:left="110"/>
              <w:rPr>
                <w:sz w:val="17"/>
              </w:rPr>
            </w:pPr>
            <w:r w:rsidRPr="00F94536">
              <w:rPr>
                <w:sz w:val="17"/>
              </w:rPr>
              <w:t>NR</w:t>
            </w:r>
          </w:p>
        </w:tc>
        <w:tc>
          <w:tcPr>
            <w:tcW w:w="6479" w:type="dxa"/>
          </w:tcPr>
          <w:p w14:paraId="775916A3" w14:textId="77777777" w:rsidR="00B97248" w:rsidRPr="00F94536" w:rsidRDefault="00B97248" w:rsidP="00E53378">
            <w:pPr>
              <w:pStyle w:val="TableParagraph"/>
              <w:spacing w:line="180" w:lineRule="exact"/>
              <w:ind w:left="123"/>
              <w:rPr>
                <w:sz w:val="17"/>
              </w:rPr>
            </w:pPr>
            <w:r w:rsidRPr="00F94536">
              <w:rPr>
                <w:sz w:val="17"/>
              </w:rPr>
              <w:t>NR</w:t>
            </w:r>
          </w:p>
        </w:tc>
        <w:tc>
          <w:tcPr>
            <w:tcW w:w="654" w:type="dxa"/>
          </w:tcPr>
          <w:p w14:paraId="2FC6625A" w14:textId="77777777" w:rsidR="00B97248" w:rsidRPr="00F94536" w:rsidRDefault="00B97248" w:rsidP="00E53378">
            <w:pPr>
              <w:pStyle w:val="TableParagraph"/>
              <w:spacing w:line="180" w:lineRule="exact"/>
              <w:ind w:left="-20"/>
              <w:rPr>
                <w:sz w:val="17"/>
              </w:rPr>
            </w:pPr>
            <w:r w:rsidRPr="00F94536">
              <w:rPr>
                <w:sz w:val="17"/>
              </w:rPr>
              <w:t>NR</w:t>
            </w:r>
          </w:p>
        </w:tc>
      </w:tr>
      <w:tr w:rsidR="00B97248" w:rsidRPr="00F94536" w14:paraId="725592B5" w14:textId="77777777" w:rsidTr="00E53378">
        <w:trPr>
          <w:trHeight w:val="223"/>
        </w:trPr>
        <w:tc>
          <w:tcPr>
            <w:tcW w:w="1521" w:type="dxa"/>
          </w:tcPr>
          <w:p w14:paraId="727F95DB" w14:textId="77777777" w:rsidR="00B97248" w:rsidRPr="00F94536" w:rsidRDefault="00B97248" w:rsidP="00E53378">
            <w:pPr>
              <w:pStyle w:val="TableParagraph"/>
              <w:spacing w:before="5"/>
              <w:ind w:left="112"/>
              <w:rPr>
                <w:sz w:val="17"/>
              </w:rPr>
            </w:pPr>
            <w:r w:rsidRPr="00F94536">
              <w:rPr>
                <w:sz w:val="17"/>
              </w:rPr>
              <w:t>BMI SDS</w:t>
            </w:r>
          </w:p>
        </w:tc>
        <w:tc>
          <w:tcPr>
            <w:tcW w:w="5747" w:type="dxa"/>
          </w:tcPr>
          <w:p w14:paraId="23A4D7F0" w14:textId="77777777" w:rsidR="00B97248" w:rsidRPr="00F94536" w:rsidRDefault="00B97248" w:rsidP="00E53378">
            <w:pPr>
              <w:pStyle w:val="TableParagraph"/>
              <w:spacing w:before="5"/>
              <w:ind w:left="110"/>
              <w:rPr>
                <w:sz w:val="17"/>
              </w:rPr>
            </w:pPr>
            <w:r w:rsidRPr="00F94536">
              <w:rPr>
                <w:sz w:val="17"/>
              </w:rPr>
              <w:t>2.79</w:t>
            </w:r>
          </w:p>
        </w:tc>
        <w:tc>
          <w:tcPr>
            <w:tcW w:w="6479" w:type="dxa"/>
          </w:tcPr>
          <w:p w14:paraId="05FCE2E4" w14:textId="77777777" w:rsidR="00B97248" w:rsidRPr="00F94536" w:rsidRDefault="00B97248" w:rsidP="00E53378">
            <w:pPr>
              <w:pStyle w:val="TableParagraph"/>
              <w:spacing w:before="5"/>
              <w:ind w:left="123"/>
              <w:rPr>
                <w:sz w:val="17"/>
              </w:rPr>
            </w:pPr>
            <w:r w:rsidRPr="00F94536">
              <w:rPr>
                <w:sz w:val="17"/>
              </w:rPr>
              <w:t>2.88</w:t>
            </w:r>
          </w:p>
        </w:tc>
        <w:tc>
          <w:tcPr>
            <w:tcW w:w="654" w:type="dxa"/>
          </w:tcPr>
          <w:p w14:paraId="5198E9FE" w14:textId="77777777" w:rsidR="00B97248" w:rsidRPr="00F94536" w:rsidRDefault="00B97248" w:rsidP="00E53378">
            <w:pPr>
              <w:pStyle w:val="TableParagraph"/>
              <w:spacing w:before="5"/>
              <w:ind w:left="-20"/>
              <w:rPr>
                <w:sz w:val="17"/>
              </w:rPr>
            </w:pPr>
            <w:r w:rsidRPr="00F94536">
              <w:rPr>
                <w:sz w:val="17"/>
              </w:rPr>
              <w:t>NR</w:t>
            </w:r>
          </w:p>
        </w:tc>
      </w:tr>
      <w:tr w:rsidR="00B97248" w:rsidRPr="00F94536" w14:paraId="299805DE" w14:textId="77777777" w:rsidTr="00E53378">
        <w:trPr>
          <w:trHeight w:val="223"/>
        </w:trPr>
        <w:tc>
          <w:tcPr>
            <w:tcW w:w="7268" w:type="dxa"/>
            <w:gridSpan w:val="2"/>
          </w:tcPr>
          <w:p w14:paraId="57EA1700" w14:textId="77777777" w:rsidR="00B97248" w:rsidRPr="00F94536" w:rsidRDefault="00B97248" w:rsidP="00E53378">
            <w:pPr>
              <w:pStyle w:val="TableParagraph"/>
              <w:tabs>
                <w:tab w:val="left" w:pos="14399"/>
              </w:tabs>
              <w:spacing w:before="21" w:line="182" w:lineRule="exact"/>
              <w:ind w:right="-714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479" w:type="dxa"/>
          </w:tcPr>
          <w:p w14:paraId="4A812E8B" w14:textId="77777777" w:rsidR="00B97248" w:rsidRPr="00F94536" w:rsidRDefault="00B97248" w:rsidP="00E53378">
            <w:pPr>
              <w:pStyle w:val="TableParagraph"/>
              <w:rPr>
                <w:rFonts w:ascii="Times New Roman"/>
                <w:sz w:val="16"/>
              </w:rPr>
            </w:pPr>
          </w:p>
        </w:tc>
        <w:tc>
          <w:tcPr>
            <w:tcW w:w="654" w:type="dxa"/>
            <w:shd w:val="clear" w:color="auto" w:fill="8D176B"/>
          </w:tcPr>
          <w:p w14:paraId="58E378A4" w14:textId="77777777" w:rsidR="00B97248" w:rsidRPr="00F94536" w:rsidRDefault="00B97248" w:rsidP="00E53378">
            <w:pPr>
              <w:pStyle w:val="TableParagraph"/>
              <w:rPr>
                <w:rFonts w:ascii="Times New Roman"/>
                <w:sz w:val="16"/>
              </w:rPr>
            </w:pPr>
          </w:p>
        </w:tc>
      </w:tr>
      <w:tr w:rsidR="00B97248" w:rsidRPr="00F94536" w14:paraId="0F38DE52" w14:textId="77777777" w:rsidTr="00E53378">
        <w:trPr>
          <w:trHeight w:val="200"/>
        </w:trPr>
        <w:tc>
          <w:tcPr>
            <w:tcW w:w="1521" w:type="dxa"/>
          </w:tcPr>
          <w:p w14:paraId="4825EAC4" w14:textId="77777777" w:rsidR="00B97248" w:rsidRPr="00F94536" w:rsidRDefault="00B97248" w:rsidP="00E53378">
            <w:pPr>
              <w:pStyle w:val="TableParagraph"/>
              <w:rPr>
                <w:rFonts w:ascii="Times New Roman"/>
                <w:sz w:val="12"/>
              </w:rPr>
            </w:pPr>
          </w:p>
        </w:tc>
        <w:tc>
          <w:tcPr>
            <w:tcW w:w="5747" w:type="dxa"/>
          </w:tcPr>
          <w:p w14:paraId="71AC483A" w14:textId="77777777" w:rsidR="00B97248" w:rsidRPr="00F94536" w:rsidRDefault="00B97248" w:rsidP="00E53378">
            <w:pPr>
              <w:pStyle w:val="TableParagraph"/>
              <w:spacing w:before="5" w:line="174" w:lineRule="exact"/>
              <w:ind w:left="110"/>
              <w:rPr>
                <w:sz w:val="17"/>
              </w:rPr>
            </w:pPr>
            <w:r w:rsidRPr="00F94536">
              <w:rPr>
                <w:sz w:val="17"/>
              </w:rPr>
              <w:t>Model 1</w:t>
            </w:r>
          </w:p>
        </w:tc>
        <w:tc>
          <w:tcPr>
            <w:tcW w:w="6479" w:type="dxa"/>
          </w:tcPr>
          <w:p w14:paraId="795BCFE7" w14:textId="77777777" w:rsidR="00B97248" w:rsidRPr="00F94536" w:rsidRDefault="00B97248" w:rsidP="00E53378">
            <w:pPr>
              <w:pStyle w:val="TableParagraph"/>
              <w:spacing w:before="5" w:line="174" w:lineRule="exact"/>
              <w:ind w:left="123"/>
              <w:rPr>
                <w:sz w:val="17"/>
              </w:rPr>
            </w:pPr>
            <w:r w:rsidRPr="00F94536">
              <w:rPr>
                <w:sz w:val="17"/>
              </w:rPr>
              <w:t>Model 2</w:t>
            </w:r>
          </w:p>
        </w:tc>
        <w:tc>
          <w:tcPr>
            <w:tcW w:w="654" w:type="dxa"/>
          </w:tcPr>
          <w:p w14:paraId="5243D46B" w14:textId="77777777" w:rsidR="00B97248" w:rsidRPr="00F94536" w:rsidRDefault="00B97248" w:rsidP="00E53378">
            <w:pPr>
              <w:pStyle w:val="TableParagraph"/>
              <w:rPr>
                <w:rFonts w:ascii="Times New Roman"/>
                <w:sz w:val="12"/>
              </w:rPr>
            </w:pPr>
          </w:p>
        </w:tc>
      </w:tr>
      <w:tr w:rsidR="00B97248" w:rsidRPr="00F94536" w14:paraId="1A1EE388" w14:textId="77777777" w:rsidTr="00E53378">
        <w:trPr>
          <w:trHeight w:val="1448"/>
        </w:trPr>
        <w:tc>
          <w:tcPr>
            <w:tcW w:w="1521" w:type="dxa"/>
          </w:tcPr>
          <w:p w14:paraId="13B5B447" w14:textId="77777777" w:rsidR="00B97248" w:rsidRPr="00F94536" w:rsidRDefault="00B97248" w:rsidP="00E53378">
            <w:pPr>
              <w:pStyle w:val="TableParagraph"/>
              <w:rPr>
                <w:rFonts w:ascii="Calibri"/>
                <w:b/>
                <w:sz w:val="20"/>
              </w:rPr>
            </w:pPr>
          </w:p>
          <w:p w14:paraId="3CD1BC05" w14:textId="77777777" w:rsidR="00B97248" w:rsidRPr="00F94536" w:rsidRDefault="00B97248" w:rsidP="00E53378">
            <w:pPr>
              <w:pStyle w:val="TableParagraph"/>
              <w:spacing w:before="169" w:line="254" w:lineRule="auto"/>
              <w:ind w:left="112" w:right="228"/>
              <w:rPr>
                <w:sz w:val="17"/>
              </w:rPr>
            </w:pPr>
            <w:r w:rsidRPr="00F94536">
              <w:rPr>
                <w:sz w:val="17"/>
              </w:rPr>
              <w:t>Intervention as defined by authors</w:t>
            </w:r>
          </w:p>
        </w:tc>
        <w:tc>
          <w:tcPr>
            <w:tcW w:w="5747" w:type="dxa"/>
          </w:tcPr>
          <w:p w14:paraId="5526D672" w14:textId="77777777" w:rsidR="00B97248" w:rsidRPr="00F94536" w:rsidRDefault="00B97248" w:rsidP="00E53378">
            <w:pPr>
              <w:pStyle w:val="TableParagraph"/>
              <w:spacing w:before="109" w:line="254" w:lineRule="auto"/>
              <w:ind w:left="111" w:right="149"/>
              <w:rPr>
                <w:sz w:val="17"/>
              </w:rPr>
            </w:pPr>
            <w:r w:rsidRPr="00F94536">
              <w:rPr>
                <w:sz w:val="17"/>
              </w:rPr>
              <w:t>Monthly consultations in general practice during the first study year including focus on lifestyle habits, diet, and physical activity. In the second study year the frequency of consultations w as recommended to be every tw o months, adjusted to the needs of the individual</w:t>
            </w:r>
          </w:p>
          <w:p w14:paraId="4DFDA9F5" w14:textId="77777777" w:rsidR="00B97248" w:rsidRPr="00F94536" w:rsidRDefault="00B97248" w:rsidP="00E53378">
            <w:pPr>
              <w:pStyle w:val="TableParagraph"/>
              <w:spacing w:before="4" w:line="254" w:lineRule="auto"/>
              <w:ind w:left="111" w:right="149"/>
              <w:rPr>
                <w:sz w:val="17"/>
              </w:rPr>
            </w:pPr>
            <w:r w:rsidRPr="00F94536">
              <w:rPr>
                <w:sz w:val="17"/>
              </w:rPr>
              <w:t>family. All participants received literature on healthy diet and physical activity.</w:t>
            </w:r>
          </w:p>
        </w:tc>
        <w:tc>
          <w:tcPr>
            <w:tcW w:w="6479" w:type="dxa"/>
          </w:tcPr>
          <w:p w14:paraId="176DEDFA" w14:textId="77777777" w:rsidR="00B97248" w:rsidRPr="00F94536" w:rsidRDefault="00B97248" w:rsidP="00E53378">
            <w:pPr>
              <w:pStyle w:val="TableParagraph"/>
              <w:spacing w:line="254" w:lineRule="auto"/>
              <w:ind w:left="123" w:right="289"/>
              <w:rPr>
                <w:sz w:val="17"/>
              </w:rPr>
            </w:pPr>
            <w:r w:rsidRPr="00F94536">
              <w:rPr>
                <w:sz w:val="17"/>
              </w:rPr>
              <w:t>Intervention as in Model 1, supplemented w ith three educational programmes, each of three hours’ duration, for groups of 2–5 families. The edu-cational sessions in Model 2 w ere intended to</w:t>
            </w:r>
            <w:r>
              <w:rPr>
                <w:sz w:val="17"/>
              </w:rPr>
              <w:t xml:space="preserve"> </w:t>
            </w:r>
            <w:r w:rsidRPr="00F94536">
              <w:rPr>
                <w:sz w:val="17"/>
              </w:rPr>
              <w:t>take place at study start, after tw o months, and after one year and w ere performed by a dietitian, a physical exercise instructor, and a psychologist w ith the purpose of promoting a healthy lifestyle through know ledge and</w:t>
            </w:r>
          </w:p>
          <w:p w14:paraId="6F4F5EB8" w14:textId="77777777" w:rsidR="00B97248" w:rsidRPr="00F94536" w:rsidRDefault="00B97248" w:rsidP="00E53378">
            <w:pPr>
              <w:pStyle w:val="TableParagraph"/>
              <w:spacing w:before="2" w:line="182" w:lineRule="exact"/>
              <w:ind w:left="123"/>
              <w:rPr>
                <w:sz w:val="17"/>
              </w:rPr>
            </w:pPr>
            <w:r w:rsidRPr="00F94536">
              <w:rPr>
                <w:sz w:val="17"/>
              </w:rPr>
              <w:t>inspiration to a healthy</w:t>
            </w:r>
            <w:r>
              <w:rPr>
                <w:sz w:val="17"/>
              </w:rPr>
              <w:t xml:space="preserve"> </w:t>
            </w:r>
            <w:r w:rsidRPr="00F94536">
              <w:rPr>
                <w:sz w:val="17"/>
              </w:rPr>
              <w:t>diet</w:t>
            </w:r>
            <w:r>
              <w:rPr>
                <w:sz w:val="17"/>
              </w:rPr>
              <w:t xml:space="preserve"> </w:t>
            </w:r>
            <w:r w:rsidRPr="00F94536">
              <w:rPr>
                <w:sz w:val="17"/>
              </w:rPr>
              <w:t>and enjoyable physical activities.</w:t>
            </w:r>
          </w:p>
        </w:tc>
        <w:tc>
          <w:tcPr>
            <w:tcW w:w="654" w:type="dxa"/>
          </w:tcPr>
          <w:p w14:paraId="52F19CF2" w14:textId="77777777" w:rsidR="00B97248" w:rsidRPr="00F94536" w:rsidRDefault="00B97248" w:rsidP="00E53378">
            <w:pPr>
              <w:pStyle w:val="TableParagraph"/>
              <w:rPr>
                <w:rFonts w:ascii="Times New Roman"/>
                <w:sz w:val="16"/>
              </w:rPr>
            </w:pPr>
          </w:p>
        </w:tc>
      </w:tr>
      <w:tr w:rsidR="00B97248" w:rsidRPr="00F94536" w14:paraId="3DE8C160" w14:textId="77777777" w:rsidTr="00E53378">
        <w:trPr>
          <w:trHeight w:val="415"/>
        </w:trPr>
        <w:tc>
          <w:tcPr>
            <w:tcW w:w="1521" w:type="dxa"/>
          </w:tcPr>
          <w:p w14:paraId="2E0B964C" w14:textId="77777777" w:rsidR="00B97248" w:rsidRPr="00F94536" w:rsidRDefault="00B97248" w:rsidP="00E53378">
            <w:pPr>
              <w:pStyle w:val="TableParagraph"/>
              <w:spacing w:before="5"/>
              <w:ind w:left="112"/>
              <w:rPr>
                <w:sz w:val="17"/>
              </w:rPr>
            </w:pPr>
            <w:r w:rsidRPr="00F94536">
              <w:rPr>
                <w:sz w:val="17"/>
              </w:rPr>
              <w:t>Intervention</w:t>
            </w:r>
          </w:p>
          <w:p w14:paraId="0D91BCCD"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747" w:type="dxa"/>
          </w:tcPr>
          <w:p w14:paraId="2B04BA1F" w14:textId="77777777" w:rsidR="00B97248" w:rsidRPr="00F94536" w:rsidRDefault="00B97248" w:rsidP="00E53378">
            <w:pPr>
              <w:pStyle w:val="TableParagraph"/>
              <w:spacing w:before="101"/>
              <w:ind w:left="110"/>
              <w:rPr>
                <w:sz w:val="17"/>
              </w:rPr>
            </w:pPr>
            <w:r w:rsidRPr="00F94536">
              <w:rPr>
                <w:sz w:val="17"/>
              </w:rPr>
              <w:t>Lifestyle</w:t>
            </w:r>
          </w:p>
        </w:tc>
        <w:tc>
          <w:tcPr>
            <w:tcW w:w="6479" w:type="dxa"/>
          </w:tcPr>
          <w:p w14:paraId="6F651332" w14:textId="77777777" w:rsidR="00B97248" w:rsidRPr="00F94536" w:rsidRDefault="00B97248" w:rsidP="00E53378">
            <w:pPr>
              <w:pStyle w:val="TableParagraph"/>
              <w:spacing w:before="101"/>
              <w:ind w:left="123"/>
              <w:rPr>
                <w:sz w:val="17"/>
              </w:rPr>
            </w:pPr>
            <w:r w:rsidRPr="00F94536">
              <w:rPr>
                <w:sz w:val="17"/>
              </w:rPr>
              <w:t>Lifestyle</w:t>
            </w:r>
          </w:p>
        </w:tc>
        <w:tc>
          <w:tcPr>
            <w:tcW w:w="654" w:type="dxa"/>
          </w:tcPr>
          <w:p w14:paraId="139E6080" w14:textId="77777777" w:rsidR="00B97248" w:rsidRPr="00F94536" w:rsidRDefault="00B97248" w:rsidP="00E53378">
            <w:pPr>
              <w:pStyle w:val="TableParagraph"/>
              <w:rPr>
                <w:rFonts w:ascii="Times New Roman"/>
                <w:sz w:val="16"/>
              </w:rPr>
            </w:pPr>
          </w:p>
        </w:tc>
      </w:tr>
      <w:tr w:rsidR="00B97248" w:rsidRPr="00F94536" w14:paraId="7B65186C" w14:textId="77777777" w:rsidTr="00E53378">
        <w:trPr>
          <w:trHeight w:val="416"/>
        </w:trPr>
        <w:tc>
          <w:tcPr>
            <w:tcW w:w="1521" w:type="dxa"/>
          </w:tcPr>
          <w:p w14:paraId="254F6687" w14:textId="77777777" w:rsidR="00B97248" w:rsidRPr="00F94536" w:rsidRDefault="00B97248" w:rsidP="00E53378">
            <w:pPr>
              <w:pStyle w:val="TableParagraph"/>
              <w:spacing w:before="5"/>
              <w:ind w:left="112"/>
              <w:rPr>
                <w:sz w:val="17"/>
              </w:rPr>
            </w:pPr>
            <w:r w:rsidRPr="00F94536">
              <w:rPr>
                <w:sz w:val="17"/>
              </w:rPr>
              <w:t>Intervention</w:t>
            </w:r>
          </w:p>
          <w:p w14:paraId="721D1D09"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747" w:type="dxa"/>
          </w:tcPr>
          <w:p w14:paraId="61EFD3DC" w14:textId="77777777" w:rsidR="00B97248" w:rsidRPr="00F94536" w:rsidRDefault="00B97248" w:rsidP="00E53378">
            <w:pPr>
              <w:pStyle w:val="TableParagraph"/>
              <w:spacing w:before="101"/>
              <w:ind w:left="110"/>
              <w:rPr>
                <w:sz w:val="17"/>
              </w:rPr>
            </w:pPr>
            <w:r w:rsidRPr="00F94536">
              <w:rPr>
                <w:sz w:val="17"/>
              </w:rPr>
              <w:t>2 years</w:t>
            </w:r>
          </w:p>
        </w:tc>
        <w:tc>
          <w:tcPr>
            <w:tcW w:w="6479" w:type="dxa"/>
          </w:tcPr>
          <w:p w14:paraId="489F86D9" w14:textId="77777777" w:rsidR="00B97248" w:rsidRPr="00F94536" w:rsidRDefault="00B97248" w:rsidP="00E53378">
            <w:pPr>
              <w:pStyle w:val="TableParagraph"/>
              <w:spacing w:before="101"/>
              <w:ind w:left="124"/>
              <w:rPr>
                <w:sz w:val="17"/>
              </w:rPr>
            </w:pPr>
            <w:r w:rsidRPr="00F94536">
              <w:rPr>
                <w:sz w:val="17"/>
              </w:rPr>
              <w:t>2 years</w:t>
            </w:r>
          </w:p>
        </w:tc>
        <w:tc>
          <w:tcPr>
            <w:tcW w:w="654" w:type="dxa"/>
          </w:tcPr>
          <w:p w14:paraId="2B050A33" w14:textId="77777777" w:rsidR="00B97248" w:rsidRPr="00F94536" w:rsidRDefault="00B97248" w:rsidP="00E53378">
            <w:pPr>
              <w:pStyle w:val="TableParagraph"/>
              <w:rPr>
                <w:rFonts w:ascii="Times New Roman"/>
                <w:sz w:val="16"/>
              </w:rPr>
            </w:pPr>
          </w:p>
        </w:tc>
      </w:tr>
      <w:tr w:rsidR="00B97248" w:rsidRPr="00F94536" w14:paraId="28901100" w14:textId="77777777" w:rsidTr="00E53378">
        <w:trPr>
          <w:trHeight w:val="624"/>
        </w:trPr>
        <w:tc>
          <w:tcPr>
            <w:tcW w:w="1521" w:type="dxa"/>
          </w:tcPr>
          <w:p w14:paraId="7066D587" w14:textId="77777777" w:rsidR="00B97248" w:rsidRPr="00F94536" w:rsidRDefault="00B97248" w:rsidP="00E53378">
            <w:pPr>
              <w:pStyle w:val="TableParagraph"/>
              <w:spacing w:before="5"/>
              <w:ind w:left="112"/>
              <w:rPr>
                <w:sz w:val="17"/>
              </w:rPr>
            </w:pPr>
            <w:r w:rsidRPr="00F94536">
              <w:rPr>
                <w:sz w:val="17"/>
              </w:rPr>
              <w:t>Intensity as</w:t>
            </w:r>
          </w:p>
          <w:p w14:paraId="341A8445" w14:textId="77777777" w:rsidR="00B97248" w:rsidRPr="00F94536" w:rsidRDefault="00B97248" w:rsidP="00E53378">
            <w:pPr>
              <w:pStyle w:val="TableParagraph"/>
              <w:spacing w:before="3" w:line="200" w:lineRule="atLeast"/>
              <w:ind w:left="112" w:right="376"/>
              <w:rPr>
                <w:sz w:val="17"/>
              </w:rPr>
            </w:pPr>
            <w:r w:rsidRPr="00F94536">
              <w:rPr>
                <w:sz w:val="17"/>
              </w:rPr>
              <w:t>described by authors</w:t>
            </w:r>
          </w:p>
        </w:tc>
        <w:tc>
          <w:tcPr>
            <w:tcW w:w="5747" w:type="dxa"/>
          </w:tcPr>
          <w:p w14:paraId="78511804" w14:textId="77777777" w:rsidR="00B97248" w:rsidRPr="00F94536" w:rsidRDefault="00B97248" w:rsidP="00E53378">
            <w:pPr>
              <w:pStyle w:val="TableParagraph"/>
              <w:spacing w:before="101" w:line="254" w:lineRule="auto"/>
              <w:ind w:left="110" w:right="471"/>
              <w:rPr>
                <w:sz w:val="17"/>
              </w:rPr>
            </w:pPr>
            <w:r w:rsidRPr="00F94536">
              <w:rPr>
                <w:sz w:val="17"/>
              </w:rPr>
              <w:t>Monthly consultations in general practice during the first study year; every tw o months in second year.</w:t>
            </w:r>
          </w:p>
        </w:tc>
        <w:tc>
          <w:tcPr>
            <w:tcW w:w="6479" w:type="dxa"/>
          </w:tcPr>
          <w:p w14:paraId="5A134032" w14:textId="77777777" w:rsidR="00B97248" w:rsidRPr="00F94536" w:rsidRDefault="00B97248" w:rsidP="00E53378">
            <w:pPr>
              <w:pStyle w:val="TableParagraph"/>
              <w:spacing w:before="101" w:line="254" w:lineRule="auto"/>
              <w:ind w:left="123" w:right="299"/>
              <w:rPr>
                <w:sz w:val="17"/>
              </w:rPr>
            </w:pPr>
            <w:r w:rsidRPr="00F94536">
              <w:rPr>
                <w:sz w:val="17"/>
              </w:rPr>
              <w:t>Monthly consultations in general practice during the first study year; every tw o months in second year. Plus 3 3-hour programs.</w:t>
            </w:r>
          </w:p>
        </w:tc>
        <w:tc>
          <w:tcPr>
            <w:tcW w:w="654" w:type="dxa"/>
          </w:tcPr>
          <w:p w14:paraId="2F92A9FD" w14:textId="77777777" w:rsidR="00B97248" w:rsidRPr="00F94536" w:rsidRDefault="00B97248" w:rsidP="00E53378">
            <w:pPr>
              <w:pStyle w:val="TableParagraph"/>
              <w:rPr>
                <w:rFonts w:ascii="Times New Roman"/>
                <w:sz w:val="16"/>
              </w:rPr>
            </w:pPr>
          </w:p>
        </w:tc>
      </w:tr>
      <w:tr w:rsidR="00B97248" w:rsidRPr="00F94536" w14:paraId="149DD56A" w14:textId="77777777" w:rsidTr="00E53378">
        <w:trPr>
          <w:trHeight w:val="400"/>
        </w:trPr>
        <w:tc>
          <w:tcPr>
            <w:tcW w:w="1521" w:type="dxa"/>
          </w:tcPr>
          <w:p w14:paraId="39E8E86B" w14:textId="77777777" w:rsidR="00B97248" w:rsidRPr="00F94536" w:rsidRDefault="00B97248" w:rsidP="00E53378">
            <w:pPr>
              <w:pStyle w:val="TableParagraph"/>
              <w:spacing w:line="192" w:lineRule="exact"/>
              <w:ind w:left="112" w:right="661"/>
              <w:rPr>
                <w:sz w:val="17"/>
              </w:rPr>
            </w:pPr>
            <w:r w:rsidRPr="00F94536">
              <w:rPr>
                <w:sz w:val="17"/>
              </w:rPr>
              <w:t>Assigned intensity</w:t>
            </w:r>
          </w:p>
        </w:tc>
        <w:tc>
          <w:tcPr>
            <w:tcW w:w="5747" w:type="dxa"/>
          </w:tcPr>
          <w:p w14:paraId="37292C49" w14:textId="77777777" w:rsidR="00B97248" w:rsidRPr="00F94536" w:rsidRDefault="00B97248" w:rsidP="00E53378">
            <w:pPr>
              <w:pStyle w:val="TableParagraph"/>
              <w:spacing w:before="101"/>
              <w:ind w:left="110"/>
              <w:rPr>
                <w:sz w:val="17"/>
              </w:rPr>
            </w:pPr>
            <w:r w:rsidRPr="00F94536">
              <w:rPr>
                <w:sz w:val="17"/>
              </w:rPr>
              <w:t>5-25 hours</w:t>
            </w:r>
          </w:p>
        </w:tc>
        <w:tc>
          <w:tcPr>
            <w:tcW w:w="6479" w:type="dxa"/>
          </w:tcPr>
          <w:p w14:paraId="4194B713" w14:textId="77777777" w:rsidR="00B97248" w:rsidRPr="00F94536" w:rsidRDefault="00B97248" w:rsidP="00E53378">
            <w:pPr>
              <w:pStyle w:val="TableParagraph"/>
              <w:spacing w:before="101"/>
              <w:ind w:left="123"/>
              <w:rPr>
                <w:sz w:val="17"/>
              </w:rPr>
            </w:pPr>
            <w:r w:rsidRPr="00F94536">
              <w:rPr>
                <w:sz w:val="17"/>
              </w:rPr>
              <w:t>5-25 hours</w:t>
            </w:r>
          </w:p>
        </w:tc>
        <w:tc>
          <w:tcPr>
            <w:tcW w:w="654" w:type="dxa"/>
          </w:tcPr>
          <w:p w14:paraId="0140237B" w14:textId="77777777" w:rsidR="00B97248" w:rsidRPr="00F94536" w:rsidRDefault="00B97248" w:rsidP="00E53378">
            <w:pPr>
              <w:pStyle w:val="TableParagraph"/>
              <w:rPr>
                <w:rFonts w:ascii="Times New Roman"/>
                <w:sz w:val="16"/>
              </w:rPr>
            </w:pPr>
          </w:p>
        </w:tc>
      </w:tr>
      <w:tr w:rsidR="00B97248" w:rsidRPr="00F94536" w14:paraId="781DB1D3" w14:textId="77777777" w:rsidTr="00E53378">
        <w:trPr>
          <w:trHeight w:val="207"/>
        </w:trPr>
        <w:tc>
          <w:tcPr>
            <w:tcW w:w="1521" w:type="dxa"/>
          </w:tcPr>
          <w:p w14:paraId="0611120A"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747" w:type="dxa"/>
          </w:tcPr>
          <w:p w14:paraId="57EDB008" w14:textId="77777777" w:rsidR="00B97248" w:rsidRPr="00F94536" w:rsidRDefault="00B97248" w:rsidP="00E53378">
            <w:pPr>
              <w:pStyle w:val="TableParagraph"/>
              <w:spacing w:before="5" w:line="182" w:lineRule="exact"/>
              <w:ind w:left="110"/>
              <w:rPr>
                <w:sz w:val="17"/>
              </w:rPr>
            </w:pPr>
            <w:r w:rsidRPr="00F94536">
              <w:rPr>
                <w:sz w:val="17"/>
              </w:rPr>
              <w:t>Primary care</w:t>
            </w:r>
          </w:p>
        </w:tc>
        <w:tc>
          <w:tcPr>
            <w:tcW w:w="6479" w:type="dxa"/>
          </w:tcPr>
          <w:p w14:paraId="54871369" w14:textId="77777777" w:rsidR="00B97248" w:rsidRPr="00F94536" w:rsidRDefault="00B97248" w:rsidP="00E53378">
            <w:pPr>
              <w:pStyle w:val="TableParagraph"/>
              <w:spacing w:before="5" w:line="182" w:lineRule="exact"/>
              <w:ind w:left="123"/>
              <w:rPr>
                <w:sz w:val="17"/>
              </w:rPr>
            </w:pPr>
            <w:r w:rsidRPr="00F94536">
              <w:rPr>
                <w:sz w:val="17"/>
              </w:rPr>
              <w:t>Primary care, nutrition provider, exercise, mental health</w:t>
            </w:r>
          </w:p>
        </w:tc>
        <w:tc>
          <w:tcPr>
            <w:tcW w:w="654" w:type="dxa"/>
          </w:tcPr>
          <w:p w14:paraId="5D0085E6" w14:textId="77777777" w:rsidR="00B97248" w:rsidRPr="00F94536" w:rsidRDefault="00B97248" w:rsidP="00E53378">
            <w:pPr>
              <w:pStyle w:val="TableParagraph"/>
              <w:rPr>
                <w:rFonts w:ascii="Times New Roman"/>
                <w:sz w:val="14"/>
              </w:rPr>
            </w:pPr>
          </w:p>
        </w:tc>
      </w:tr>
      <w:tr w:rsidR="00B97248" w:rsidRPr="00F94536" w14:paraId="1BFD4F3D" w14:textId="77777777" w:rsidTr="00E53378">
        <w:trPr>
          <w:trHeight w:val="208"/>
        </w:trPr>
        <w:tc>
          <w:tcPr>
            <w:tcW w:w="1521" w:type="dxa"/>
          </w:tcPr>
          <w:p w14:paraId="263BF3B9"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5747" w:type="dxa"/>
          </w:tcPr>
          <w:p w14:paraId="6501D4A6" w14:textId="77777777" w:rsidR="00B97248" w:rsidRPr="00F94536" w:rsidRDefault="00B97248" w:rsidP="00E53378">
            <w:pPr>
              <w:pStyle w:val="TableParagraph"/>
              <w:spacing w:before="5" w:line="182" w:lineRule="exact"/>
              <w:ind w:left="110"/>
              <w:rPr>
                <w:sz w:val="17"/>
              </w:rPr>
            </w:pPr>
            <w:r w:rsidRPr="00F94536">
              <w:rPr>
                <w:sz w:val="17"/>
              </w:rPr>
              <w:t>Primary care</w:t>
            </w:r>
          </w:p>
        </w:tc>
        <w:tc>
          <w:tcPr>
            <w:tcW w:w="6479" w:type="dxa"/>
          </w:tcPr>
          <w:p w14:paraId="1247D959" w14:textId="77777777" w:rsidR="00B97248" w:rsidRPr="00F94536" w:rsidRDefault="00B97248" w:rsidP="00E53378">
            <w:pPr>
              <w:pStyle w:val="TableParagraph"/>
              <w:spacing w:before="5" w:line="182" w:lineRule="exact"/>
              <w:ind w:left="123"/>
              <w:rPr>
                <w:sz w:val="17"/>
              </w:rPr>
            </w:pPr>
            <w:r w:rsidRPr="00F94536">
              <w:rPr>
                <w:sz w:val="17"/>
              </w:rPr>
              <w:t>Primary care</w:t>
            </w:r>
          </w:p>
        </w:tc>
        <w:tc>
          <w:tcPr>
            <w:tcW w:w="654" w:type="dxa"/>
          </w:tcPr>
          <w:p w14:paraId="6969D42A" w14:textId="77777777" w:rsidR="00B97248" w:rsidRPr="00F94536" w:rsidRDefault="00B97248" w:rsidP="00E53378">
            <w:pPr>
              <w:pStyle w:val="TableParagraph"/>
              <w:rPr>
                <w:rFonts w:ascii="Times New Roman"/>
                <w:sz w:val="14"/>
              </w:rPr>
            </w:pPr>
          </w:p>
        </w:tc>
      </w:tr>
      <w:tr w:rsidR="00B97248" w:rsidRPr="00F94536" w14:paraId="6C3A6486" w14:textId="77777777" w:rsidTr="00E53378">
        <w:trPr>
          <w:trHeight w:val="202"/>
        </w:trPr>
        <w:tc>
          <w:tcPr>
            <w:tcW w:w="1521" w:type="dxa"/>
          </w:tcPr>
          <w:p w14:paraId="5FD593ED"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5747" w:type="dxa"/>
          </w:tcPr>
          <w:p w14:paraId="1F98D0DA" w14:textId="77777777" w:rsidR="00B97248" w:rsidRPr="00F94536" w:rsidRDefault="00B97248" w:rsidP="00E53378">
            <w:pPr>
              <w:pStyle w:val="TableParagraph"/>
              <w:spacing w:before="5" w:line="177" w:lineRule="exact"/>
              <w:ind w:left="110"/>
              <w:rPr>
                <w:sz w:val="17"/>
              </w:rPr>
            </w:pPr>
            <w:r w:rsidRPr="00F94536">
              <w:rPr>
                <w:sz w:val="17"/>
              </w:rPr>
              <w:t>Nutrition counseling, activity counseling</w:t>
            </w:r>
          </w:p>
        </w:tc>
        <w:tc>
          <w:tcPr>
            <w:tcW w:w="6479" w:type="dxa"/>
          </w:tcPr>
          <w:p w14:paraId="4491084C" w14:textId="77777777" w:rsidR="00B97248" w:rsidRPr="00F94536" w:rsidRDefault="00B97248" w:rsidP="00E53378">
            <w:pPr>
              <w:pStyle w:val="TableParagraph"/>
              <w:spacing w:before="5" w:line="177" w:lineRule="exact"/>
              <w:ind w:left="123"/>
              <w:rPr>
                <w:sz w:val="17"/>
              </w:rPr>
            </w:pPr>
            <w:r w:rsidRPr="00F94536">
              <w:rPr>
                <w:sz w:val="17"/>
              </w:rPr>
              <w:t>Nutrition counseling, activity counseling</w:t>
            </w:r>
          </w:p>
        </w:tc>
        <w:tc>
          <w:tcPr>
            <w:tcW w:w="654" w:type="dxa"/>
          </w:tcPr>
          <w:p w14:paraId="0AF821EE" w14:textId="77777777" w:rsidR="00B97248" w:rsidRPr="00F94536" w:rsidRDefault="00B97248" w:rsidP="00E53378">
            <w:pPr>
              <w:pStyle w:val="TableParagraph"/>
              <w:rPr>
                <w:rFonts w:ascii="Times New Roman"/>
                <w:sz w:val="14"/>
              </w:rPr>
            </w:pPr>
          </w:p>
        </w:tc>
      </w:tr>
    </w:tbl>
    <w:p w14:paraId="172F6A4F" w14:textId="77777777" w:rsidR="00B97248" w:rsidRPr="00F94536" w:rsidRDefault="00B97248" w:rsidP="00B97248">
      <w:pPr>
        <w:rPr>
          <w:rFonts w:ascii="Times New Roman"/>
          <w:sz w:val="14"/>
        </w:rPr>
        <w:sectPr w:rsidR="00B97248" w:rsidRPr="00F94536">
          <w:pgSz w:w="15840" w:h="12240" w:orient="landscape"/>
          <w:pgMar w:top="680" w:right="580" w:bottom="943"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089"/>
        <w:gridCol w:w="663"/>
        <w:gridCol w:w="752"/>
        <w:gridCol w:w="1540"/>
        <w:gridCol w:w="1576"/>
        <w:gridCol w:w="1628"/>
      </w:tblGrid>
      <w:tr w:rsidR="00B97248" w:rsidRPr="00F94536" w14:paraId="0D84DBCC" w14:textId="77777777" w:rsidTr="00E53378">
        <w:trPr>
          <w:trHeight w:val="207"/>
        </w:trPr>
        <w:tc>
          <w:tcPr>
            <w:tcW w:w="1089" w:type="dxa"/>
            <w:shd w:val="clear" w:color="auto" w:fill="8D176B"/>
          </w:tcPr>
          <w:p w14:paraId="110E1578" w14:textId="77777777" w:rsidR="00B97248" w:rsidRPr="00F94536" w:rsidRDefault="00B97248" w:rsidP="00E53378">
            <w:pPr>
              <w:pStyle w:val="TableParagraph"/>
              <w:spacing w:line="187" w:lineRule="exact"/>
              <w:ind w:left="112"/>
              <w:rPr>
                <w:sz w:val="17"/>
              </w:rPr>
            </w:pPr>
            <w:r w:rsidRPr="00F94536">
              <w:rPr>
                <w:color w:val="FFFFFF"/>
                <w:sz w:val="17"/>
              </w:rPr>
              <w:lastRenderedPageBreak/>
              <w:t>Outcomes</w:t>
            </w:r>
          </w:p>
        </w:tc>
        <w:tc>
          <w:tcPr>
            <w:tcW w:w="663" w:type="dxa"/>
            <w:shd w:val="clear" w:color="auto" w:fill="8D176B"/>
          </w:tcPr>
          <w:p w14:paraId="645A5BFB" w14:textId="77777777" w:rsidR="00B97248" w:rsidRPr="00F94536" w:rsidRDefault="00B97248" w:rsidP="00E53378">
            <w:pPr>
              <w:pStyle w:val="TableParagraph"/>
              <w:rPr>
                <w:rFonts w:ascii="Times New Roman"/>
                <w:sz w:val="14"/>
              </w:rPr>
            </w:pPr>
          </w:p>
        </w:tc>
        <w:tc>
          <w:tcPr>
            <w:tcW w:w="752" w:type="dxa"/>
            <w:shd w:val="clear" w:color="auto" w:fill="8D176B"/>
          </w:tcPr>
          <w:p w14:paraId="79879FA5" w14:textId="77777777" w:rsidR="00B97248" w:rsidRPr="00F94536" w:rsidRDefault="00B97248" w:rsidP="00E53378">
            <w:pPr>
              <w:pStyle w:val="TableParagraph"/>
              <w:rPr>
                <w:rFonts w:ascii="Times New Roman"/>
                <w:sz w:val="14"/>
              </w:rPr>
            </w:pPr>
          </w:p>
        </w:tc>
        <w:tc>
          <w:tcPr>
            <w:tcW w:w="1540" w:type="dxa"/>
            <w:shd w:val="clear" w:color="auto" w:fill="8D176B"/>
          </w:tcPr>
          <w:p w14:paraId="6304799F" w14:textId="77777777" w:rsidR="00B97248" w:rsidRPr="00F94536" w:rsidRDefault="00B97248" w:rsidP="00E53378">
            <w:pPr>
              <w:pStyle w:val="TableParagraph"/>
              <w:rPr>
                <w:rFonts w:ascii="Times New Roman"/>
                <w:sz w:val="14"/>
              </w:rPr>
            </w:pPr>
          </w:p>
        </w:tc>
        <w:tc>
          <w:tcPr>
            <w:tcW w:w="1576" w:type="dxa"/>
            <w:shd w:val="clear" w:color="auto" w:fill="8D176B"/>
          </w:tcPr>
          <w:p w14:paraId="3DBAAC31" w14:textId="77777777" w:rsidR="00B97248" w:rsidRPr="00F94536" w:rsidRDefault="00B97248" w:rsidP="00E53378">
            <w:pPr>
              <w:pStyle w:val="TableParagraph"/>
              <w:rPr>
                <w:rFonts w:ascii="Times New Roman"/>
                <w:sz w:val="14"/>
              </w:rPr>
            </w:pPr>
          </w:p>
        </w:tc>
        <w:tc>
          <w:tcPr>
            <w:tcW w:w="1628" w:type="dxa"/>
            <w:shd w:val="clear" w:color="auto" w:fill="8D176B"/>
          </w:tcPr>
          <w:p w14:paraId="3D6CAF10" w14:textId="77777777" w:rsidR="00B97248" w:rsidRPr="00F94536" w:rsidRDefault="00B97248" w:rsidP="00E53378">
            <w:pPr>
              <w:pStyle w:val="TableParagraph"/>
              <w:rPr>
                <w:rFonts w:ascii="Times New Roman"/>
                <w:sz w:val="14"/>
              </w:rPr>
            </w:pPr>
          </w:p>
        </w:tc>
      </w:tr>
      <w:tr w:rsidR="00B97248" w:rsidRPr="00F94536" w14:paraId="51680721" w14:textId="77777777" w:rsidTr="00E53378">
        <w:trPr>
          <w:trHeight w:val="208"/>
        </w:trPr>
        <w:tc>
          <w:tcPr>
            <w:tcW w:w="1089" w:type="dxa"/>
            <w:shd w:val="clear" w:color="auto" w:fill="EDEDED"/>
          </w:tcPr>
          <w:p w14:paraId="3CF0D290"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663" w:type="dxa"/>
            <w:shd w:val="clear" w:color="auto" w:fill="EDEDED"/>
          </w:tcPr>
          <w:p w14:paraId="7DCAB3A7" w14:textId="77777777" w:rsidR="00B97248" w:rsidRPr="00F94536" w:rsidRDefault="00B97248" w:rsidP="00E53378">
            <w:pPr>
              <w:pStyle w:val="TableParagraph"/>
              <w:rPr>
                <w:rFonts w:ascii="Times New Roman"/>
                <w:sz w:val="14"/>
              </w:rPr>
            </w:pPr>
          </w:p>
        </w:tc>
        <w:tc>
          <w:tcPr>
            <w:tcW w:w="752" w:type="dxa"/>
            <w:shd w:val="clear" w:color="auto" w:fill="EDEDED"/>
          </w:tcPr>
          <w:p w14:paraId="645B0999" w14:textId="77777777" w:rsidR="00B97248" w:rsidRPr="00F94536" w:rsidRDefault="00B97248" w:rsidP="00E53378">
            <w:pPr>
              <w:pStyle w:val="TableParagraph"/>
              <w:rPr>
                <w:rFonts w:ascii="Times New Roman"/>
                <w:sz w:val="14"/>
              </w:rPr>
            </w:pPr>
          </w:p>
        </w:tc>
        <w:tc>
          <w:tcPr>
            <w:tcW w:w="1540" w:type="dxa"/>
            <w:shd w:val="clear" w:color="auto" w:fill="EDEDED"/>
          </w:tcPr>
          <w:p w14:paraId="138C1D35" w14:textId="77777777" w:rsidR="00B97248" w:rsidRPr="00F94536" w:rsidRDefault="00B97248" w:rsidP="00E53378">
            <w:pPr>
              <w:pStyle w:val="TableParagraph"/>
              <w:rPr>
                <w:rFonts w:ascii="Times New Roman"/>
                <w:sz w:val="14"/>
              </w:rPr>
            </w:pPr>
          </w:p>
        </w:tc>
        <w:tc>
          <w:tcPr>
            <w:tcW w:w="1576" w:type="dxa"/>
            <w:shd w:val="clear" w:color="auto" w:fill="EDEDED"/>
          </w:tcPr>
          <w:p w14:paraId="01493FF1" w14:textId="77777777" w:rsidR="00B97248" w:rsidRPr="00F94536" w:rsidRDefault="00B97248" w:rsidP="00E53378">
            <w:pPr>
              <w:pStyle w:val="TableParagraph"/>
              <w:rPr>
                <w:rFonts w:ascii="Times New Roman"/>
                <w:sz w:val="14"/>
              </w:rPr>
            </w:pPr>
          </w:p>
        </w:tc>
        <w:tc>
          <w:tcPr>
            <w:tcW w:w="1628" w:type="dxa"/>
            <w:shd w:val="clear" w:color="auto" w:fill="EDEDED"/>
          </w:tcPr>
          <w:p w14:paraId="7226B12D" w14:textId="77777777" w:rsidR="00B97248" w:rsidRPr="00F94536" w:rsidRDefault="00B97248" w:rsidP="00E53378">
            <w:pPr>
              <w:pStyle w:val="TableParagraph"/>
              <w:rPr>
                <w:rFonts w:ascii="Times New Roman"/>
                <w:sz w:val="14"/>
              </w:rPr>
            </w:pPr>
          </w:p>
        </w:tc>
      </w:tr>
      <w:tr w:rsidR="00B97248" w:rsidRPr="00F94536" w14:paraId="18F53414" w14:textId="77777777" w:rsidTr="00E53378">
        <w:trPr>
          <w:trHeight w:val="202"/>
        </w:trPr>
        <w:tc>
          <w:tcPr>
            <w:tcW w:w="1089" w:type="dxa"/>
          </w:tcPr>
          <w:p w14:paraId="1EE66511" w14:textId="77777777" w:rsidR="00B97248" w:rsidRPr="00F94536" w:rsidRDefault="00B97248" w:rsidP="00E53378">
            <w:pPr>
              <w:pStyle w:val="TableParagraph"/>
              <w:rPr>
                <w:rFonts w:ascii="Times New Roman"/>
                <w:sz w:val="14"/>
              </w:rPr>
            </w:pPr>
          </w:p>
        </w:tc>
        <w:tc>
          <w:tcPr>
            <w:tcW w:w="663" w:type="dxa"/>
          </w:tcPr>
          <w:p w14:paraId="07BFFC1F" w14:textId="77777777" w:rsidR="00B97248" w:rsidRPr="00F94536" w:rsidRDefault="00B97248" w:rsidP="00E53378">
            <w:pPr>
              <w:pStyle w:val="TableParagraph"/>
              <w:spacing w:line="182" w:lineRule="exact"/>
              <w:ind w:left="46"/>
              <w:jc w:val="center"/>
              <w:rPr>
                <w:sz w:val="17"/>
              </w:rPr>
            </w:pPr>
            <w:r w:rsidRPr="00F94536">
              <w:rPr>
                <w:sz w:val="17"/>
              </w:rPr>
              <w:t>2 years</w:t>
            </w:r>
          </w:p>
        </w:tc>
        <w:tc>
          <w:tcPr>
            <w:tcW w:w="752" w:type="dxa"/>
          </w:tcPr>
          <w:p w14:paraId="6B37D48D" w14:textId="77777777" w:rsidR="00B97248" w:rsidRPr="00F94536" w:rsidRDefault="00B97248" w:rsidP="00E53378">
            <w:pPr>
              <w:pStyle w:val="TableParagraph"/>
              <w:rPr>
                <w:rFonts w:ascii="Times New Roman"/>
                <w:sz w:val="14"/>
              </w:rPr>
            </w:pPr>
          </w:p>
        </w:tc>
        <w:tc>
          <w:tcPr>
            <w:tcW w:w="1540" w:type="dxa"/>
          </w:tcPr>
          <w:p w14:paraId="57E21444" w14:textId="77777777" w:rsidR="00B97248" w:rsidRPr="00F94536" w:rsidRDefault="00B97248" w:rsidP="00E53378">
            <w:pPr>
              <w:pStyle w:val="TableParagraph"/>
              <w:rPr>
                <w:rFonts w:ascii="Times New Roman"/>
                <w:sz w:val="14"/>
              </w:rPr>
            </w:pPr>
          </w:p>
        </w:tc>
        <w:tc>
          <w:tcPr>
            <w:tcW w:w="1576" w:type="dxa"/>
          </w:tcPr>
          <w:p w14:paraId="1730560A" w14:textId="77777777" w:rsidR="00B97248" w:rsidRPr="00F94536" w:rsidRDefault="00B97248" w:rsidP="00E53378">
            <w:pPr>
              <w:pStyle w:val="TableParagraph"/>
              <w:rPr>
                <w:rFonts w:ascii="Times New Roman"/>
                <w:sz w:val="14"/>
              </w:rPr>
            </w:pPr>
          </w:p>
        </w:tc>
        <w:tc>
          <w:tcPr>
            <w:tcW w:w="1628" w:type="dxa"/>
          </w:tcPr>
          <w:p w14:paraId="34616F3D" w14:textId="77777777" w:rsidR="00B97248" w:rsidRPr="00F94536" w:rsidRDefault="00B97248" w:rsidP="00E53378">
            <w:pPr>
              <w:pStyle w:val="TableParagraph"/>
              <w:rPr>
                <w:rFonts w:ascii="Times New Roman"/>
                <w:sz w:val="14"/>
              </w:rPr>
            </w:pPr>
          </w:p>
        </w:tc>
      </w:tr>
      <w:tr w:rsidR="00B97248" w:rsidRPr="00F94536" w14:paraId="6C6C1616" w14:textId="77777777" w:rsidTr="00E53378">
        <w:trPr>
          <w:trHeight w:val="208"/>
        </w:trPr>
        <w:tc>
          <w:tcPr>
            <w:tcW w:w="1089" w:type="dxa"/>
          </w:tcPr>
          <w:p w14:paraId="11DBB098" w14:textId="77777777" w:rsidR="00B97248" w:rsidRPr="00F94536" w:rsidRDefault="00B97248" w:rsidP="00E53378">
            <w:pPr>
              <w:pStyle w:val="TableParagraph"/>
              <w:rPr>
                <w:rFonts w:ascii="Times New Roman"/>
                <w:sz w:val="14"/>
              </w:rPr>
            </w:pPr>
          </w:p>
        </w:tc>
        <w:tc>
          <w:tcPr>
            <w:tcW w:w="663" w:type="dxa"/>
          </w:tcPr>
          <w:p w14:paraId="34127C14" w14:textId="77777777" w:rsidR="00B97248" w:rsidRPr="00F94536" w:rsidRDefault="00B97248" w:rsidP="00E53378">
            <w:pPr>
              <w:pStyle w:val="TableParagraph"/>
              <w:spacing w:before="5" w:line="182" w:lineRule="exact"/>
              <w:ind w:left="70"/>
              <w:jc w:val="center"/>
              <w:rPr>
                <w:sz w:val="17"/>
              </w:rPr>
            </w:pPr>
            <w:r w:rsidRPr="00F94536">
              <w:rPr>
                <w:sz w:val="17"/>
              </w:rPr>
              <w:t>N</w:t>
            </w:r>
          </w:p>
        </w:tc>
        <w:tc>
          <w:tcPr>
            <w:tcW w:w="752" w:type="dxa"/>
          </w:tcPr>
          <w:p w14:paraId="442EE255"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0" w:type="dxa"/>
          </w:tcPr>
          <w:p w14:paraId="55ADB344"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03C3101F"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628" w:type="dxa"/>
          </w:tcPr>
          <w:p w14:paraId="6D4E359F" w14:textId="77777777" w:rsidR="00B97248" w:rsidRPr="00F94536" w:rsidRDefault="00B97248" w:rsidP="00E53378">
            <w:pPr>
              <w:pStyle w:val="TableParagraph"/>
              <w:spacing w:before="5" w:line="182" w:lineRule="exact"/>
              <w:ind w:left="119" w:right="114"/>
              <w:jc w:val="center"/>
              <w:rPr>
                <w:sz w:val="17"/>
              </w:rPr>
            </w:pPr>
            <w:r w:rsidRPr="00F94536">
              <w:rPr>
                <w:sz w:val="17"/>
              </w:rPr>
              <w:t>p (across groups)</w:t>
            </w:r>
          </w:p>
        </w:tc>
      </w:tr>
      <w:tr w:rsidR="00B97248" w:rsidRPr="00F94536" w14:paraId="484103BB" w14:textId="77777777" w:rsidTr="00E53378">
        <w:trPr>
          <w:trHeight w:val="207"/>
        </w:trPr>
        <w:tc>
          <w:tcPr>
            <w:tcW w:w="1089" w:type="dxa"/>
          </w:tcPr>
          <w:p w14:paraId="0998379E" w14:textId="77777777" w:rsidR="00B97248" w:rsidRPr="00F94536" w:rsidRDefault="00B97248" w:rsidP="00E53378">
            <w:pPr>
              <w:pStyle w:val="TableParagraph"/>
              <w:spacing w:before="5" w:line="182" w:lineRule="exact"/>
              <w:ind w:left="192"/>
              <w:rPr>
                <w:sz w:val="17"/>
              </w:rPr>
            </w:pPr>
            <w:r w:rsidRPr="00F94536">
              <w:rPr>
                <w:sz w:val="17"/>
              </w:rPr>
              <w:t>Model 1</w:t>
            </w:r>
          </w:p>
        </w:tc>
        <w:tc>
          <w:tcPr>
            <w:tcW w:w="663" w:type="dxa"/>
          </w:tcPr>
          <w:p w14:paraId="2F9A51FC" w14:textId="77777777" w:rsidR="00B97248" w:rsidRPr="00F94536" w:rsidRDefault="00B97248" w:rsidP="00E53378">
            <w:pPr>
              <w:pStyle w:val="TableParagraph"/>
              <w:spacing w:before="5" w:line="182" w:lineRule="exact"/>
              <w:ind w:left="38"/>
              <w:jc w:val="center"/>
              <w:rPr>
                <w:sz w:val="17"/>
              </w:rPr>
            </w:pPr>
            <w:r w:rsidRPr="00F94536">
              <w:rPr>
                <w:sz w:val="17"/>
              </w:rPr>
              <w:t>34</w:t>
            </w:r>
          </w:p>
        </w:tc>
        <w:tc>
          <w:tcPr>
            <w:tcW w:w="752" w:type="dxa"/>
          </w:tcPr>
          <w:p w14:paraId="4E48031E" w14:textId="77777777" w:rsidR="00B97248" w:rsidRPr="00F94536" w:rsidRDefault="00B97248" w:rsidP="00E53378">
            <w:pPr>
              <w:pStyle w:val="TableParagraph"/>
              <w:spacing w:before="5" w:line="182" w:lineRule="exact"/>
              <w:ind w:right="180"/>
              <w:jc w:val="right"/>
              <w:rPr>
                <w:sz w:val="17"/>
              </w:rPr>
            </w:pPr>
            <w:r w:rsidRPr="00F94536">
              <w:rPr>
                <w:sz w:val="17"/>
              </w:rPr>
              <w:t>-0.2</w:t>
            </w:r>
          </w:p>
        </w:tc>
        <w:tc>
          <w:tcPr>
            <w:tcW w:w="1540" w:type="dxa"/>
          </w:tcPr>
          <w:p w14:paraId="3BAC762F" w14:textId="77777777" w:rsidR="00B97248" w:rsidRPr="00F94536" w:rsidRDefault="00B97248" w:rsidP="00E53378">
            <w:pPr>
              <w:pStyle w:val="TableParagraph"/>
              <w:spacing w:before="5" w:line="182" w:lineRule="exact"/>
              <w:ind w:left="96" w:right="69"/>
              <w:jc w:val="center"/>
              <w:rPr>
                <w:sz w:val="17"/>
              </w:rPr>
            </w:pPr>
            <w:r w:rsidRPr="00F94536">
              <w:rPr>
                <w:sz w:val="17"/>
              </w:rPr>
              <w:t>-0.38</w:t>
            </w:r>
          </w:p>
        </w:tc>
        <w:tc>
          <w:tcPr>
            <w:tcW w:w="1576" w:type="dxa"/>
          </w:tcPr>
          <w:p w14:paraId="623EAC35" w14:textId="77777777" w:rsidR="00B97248" w:rsidRPr="00F94536" w:rsidRDefault="00B97248" w:rsidP="00E53378">
            <w:pPr>
              <w:pStyle w:val="TableParagraph"/>
              <w:spacing w:before="5" w:line="182" w:lineRule="exact"/>
              <w:ind w:left="91" w:right="76"/>
              <w:jc w:val="center"/>
              <w:rPr>
                <w:sz w:val="17"/>
              </w:rPr>
            </w:pPr>
            <w:r w:rsidRPr="00F94536">
              <w:rPr>
                <w:sz w:val="17"/>
              </w:rPr>
              <w:t>-0.01</w:t>
            </w:r>
          </w:p>
        </w:tc>
        <w:tc>
          <w:tcPr>
            <w:tcW w:w="1628" w:type="dxa"/>
          </w:tcPr>
          <w:p w14:paraId="196163DE" w14:textId="77777777" w:rsidR="00B97248" w:rsidRPr="00F94536" w:rsidRDefault="00B97248" w:rsidP="00E53378">
            <w:pPr>
              <w:pStyle w:val="TableParagraph"/>
              <w:spacing w:before="5" w:line="182" w:lineRule="exact"/>
              <w:ind w:left="120" w:right="109"/>
              <w:jc w:val="center"/>
              <w:rPr>
                <w:sz w:val="17"/>
              </w:rPr>
            </w:pPr>
            <w:r w:rsidRPr="00F94536">
              <w:rPr>
                <w:sz w:val="17"/>
              </w:rPr>
              <w:t>0.59</w:t>
            </w:r>
          </w:p>
        </w:tc>
      </w:tr>
      <w:tr w:rsidR="00B97248" w:rsidRPr="00F94536" w14:paraId="2219FC51" w14:textId="77777777" w:rsidTr="00E53378">
        <w:trPr>
          <w:trHeight w:val="202"/>
        </w:trPr>
        <w:tc>
          <w:tcPr>
            <w:tcW w:w="1089" w:type="dxa"/>
          </w:tcPr>
          <w:p w14:paraId="0138ECBD" w14:textId="77777777" w:rsidR="00B97248" w:rsidRPr="00F94536" w:rsidRDefault="00B97248" w:rsidP="00E53378">
            <w:pPr>
              <w:pStyle w:val="TableParagraph"/>
              <w:spacing w:before="5" w:line="177" w:lineRule="exact"/>
              <w:ind w:left="192"/>
              <w:rPr>
                <w:sz w:val="17"/>
              </w:rPr>
            </w:pPr>
            <w:r w:rsidRPr="00F94536">
              <w:rPr>
                <w:sz w:val="17"/>
              </w:rPr>
              <w:t>Model 2</w:t>
            </w:r>
          </w:p>
        </w:tc>
        <w:tc>
          <w:tcPr>
            <w:tcW w:w="663" w:type="dxa"/>
          </w:tcPr>
          <w:p w14:paraId="7FDEACED" w14:textId="77777777" w:rsidR="00B97248" w:rsidRPr="00F94536" w:rsidRDefault="00B97248" w:rsidP="00E53378">
            <w:pPr>
              <w:pStyle w:val="TableParagraph"/>
              <w:spacing w:before="5" w:line="177" w:lineRule="exact"/>
              <w:ind w:left="38"/>
              <w:jc w:val="center"/>
              <w:rPr>
                <w:sz w:val="17"/>
              </w:rPr>
            </w:pPr>
            <w:r w:rsidRPr="00F94536">
              <w:rPr>
                <w:sz w:val="17"/>
              </w:rPr>
              <w:t>40</w:t>
            </w:r>
          </w:p>
        </w:tc>
        <w:tc>
          <w:tcPr>
            <w:tcW w:w="752" w:type="dxa"/>
          </w:tcPr>
          <w:p w14:paraId="1C9D0EFD" w14:textId="77777777" w:rsidR="00B97248" w:rsidRPr="00F94536" w:rsidRDefault="00B97248" w:rsidP="00E53378">
            <w:pPr>
              <w:pStyle w:val="TableParagraph"/>
              <w:spacing w:before="5" w:line="177" w:lineRule="exact"/>
              <w:ind w:right="134"/>
              <w:jc w:val="right"/>
              <w:rPr>
                <w:sz w:val="17"/>
              </w:rPr>
            </w:pPr>
            <w:r w:rsidRPr="00F94536">
              <w:rPr>
                <w:sz w:val="17"/>
              </w:rPr>
              <w:t>-0.26</w:t>
            </w:r>
          </w:p>
        </w:tc>
        <w:tc>
          <w:tcPr>
            <w:tcW w:w="1540" w:type="dxa"/>
          </w:tcPr>
          <w:p w14:paraId="5054CDE9" w14:textId="77777777" w:rsidR="00B97248" w:rsidRPr="00F94536" w:rsidRDefault="00B97248" w:rsidP="00E53378">
            <w:pPr>
              <w:pStyle w:val="TableParagraph"/>
              <w:spacing w:before="5" w:line="177" w:lineRule="exact"/>
              <w:ind w:left="96" w:right="69"/>
              <w:jc w:val="center"/>
              <w:rPr>
                <w:sz w:val="17"/>
              </w:rPr>
            </w:pPr>
            <w:r w:rsidRPr="00F94536">
              <w:rPr>
                <w:sz w:val="17"/>
              </w:rPr>
              <w:t>-0.44</w:t>
            </w:r>
          </w:p>
        </w:tc>
        <w:tc>
          <w:tcPr>
            <w:tcW w:w="1576" w:type="dxa"/>
          </w:tcPr>
          <w:p w14:paraId="606C40DB" w14:textId="77777777" w:rsidR="00B97248" w:rsidRPr="00F94536" w:rsidRDefault="00B97248" w:rsidP="00E53378">
            <w:pPr>
              <w:pStyle w:val="TableParagraph"/>
              <w:spacing w:before="5" w:line="177" w:lineRule="exact"/>
              <w:ind w:left="91" w:right="76"/>
              <w:jc w:val="center"/>
              <w:rPr>
                <w:sz w:val="17"/>
              </w:rPr>
            </w:pPr>
            <w:r w:rsidRPr="00F94536">
              <w:rPr>
                <w:sz w:val="17"/>
              </w:rPr>
              <w:t>-0.09</w:t>
            </w:r>
          </w:p>
        </w:tc>
        <w:tc>
          <w:tcPr>
            <w:tcW w:w="1628" w:type="dxa"/>
          </w:tcPr>
          <w:p w14:paraId="3400E9E6" w14:textId="77777777" w:rsidR="00B97248" w:rsidRPr="00F94536" w:rsidRDefault="00B97248" w:rsidP="00E53378">
            <w:pPr>
              <w:pStyle w:val="TableParagraph"/>
              <w:rPr>
                <w:rFonts w:ascii="Times New Roman"/>
                <w:sz w:val="14"/>
              </w:rPr>
            </w:pPr>
          </w:p>
        </w:tc>
      </w:tr>
    </w:tbl>
    <w:p w14:paraId="59F16825"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D35408A" w14:textId="77777777" w:rsidR="00B97248" w:rsidRPr="00F94536" w:rsidRDefault="00B97248" w:rsidP="00B97248">
      <w:pPr>
        <w:spacing w:before="38"/>
        <w:ind w:left="120"/>
        <w:rPr>
          <w:rFonts w:ascii="Calibri"/>
          <w:b/>
        </w:rPr>
      </w:pPr>
      <w:r w:rsidRPr="00F94536">
        <w:rPr>
          <w:rFonts w:ascii="Calibri"/>
          <w:b/>
        </w:rPr>
        <w:lastRenderedPageBreak/>
        <w:t>Lison, Jf; Real-Montes, Jm; Torro, I; Arguisuelas, Md; Alvarez-Pitti, J; Martinez-Gramage, J; Aguilar, F; Lurbe, E</w:t>
      </w:r>
    </w:p>
    <w:p w14:paraId="1EF9B398" w14:textId="77777777" w:rsidR="00B97248" w:rsidRPr="00F94536" w:rsidRDefault="00B97248" w:rsidP="00B97248">
      <w:pPr>
        <w:spacing w:before="180"/>
        <w:ind w:left="120"/>
        <w:rPr>
          <w:rFonts w:ascii="Calibri"/>
          <w:b/>
        </w:rPr>
      </w:pPr>
      <w:r w:rsidRPr="00F94536">
        <w:rPr>
          <w:rFonts w:ascii="Calibri"/>
          <w:b/>
        </w:rPr>
        <w:t>Exercise intervention in childhood obesity: a randomized controlled trial comparing hospital-versus home-based groups</w:t>
      </w:r>
    </w:p>
    <w:p w14:paraId="6C6B904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95"/>
        <w:gridCol w:w="3565"/>
        <w:gridCol w:w="4233"/>
        <w:gridCol w:w="4495"/>
        <w:gridCol w:w="713"/>
      </w:tblGrid>
      <w:tr w:rsidR="00B97248" w:rsidRPr="00F94536" w14:paraId="42BF914A" w14:textId="77777777" w:rsidTr="00E53378">
        <w:trPr>
          <w:trHeight w:val="415"/>
        </w:trPr>
        <w:tc>
          <w:tcPr>
            <w:tcW w:w="1395" w:type="dxa"/>
            <w:shd w:val="clear" w:color="auto" w:fill="8D176B"/>
          </w:tcPr>
          <w:p w14:paraId="758BE21D" w14:textId="77777777" w:rsidR="00B97248" w:rsidRPr="00F94536" w:rsidRDefault="00B97248" w:rsidP="00E53378">
            <w:pPr>
              <w:pStyle w:val="TableParagraph"/>
              <w:ind w:left="112"/>
              <w:rPr>
                <w:sz w:val="17"/>
              </w:rPr>
            </w:pPr>
            <w:r w:rsidRPr="00F94536">
              <w:rPr>
                <w:color w:val="FFFFFF"/>
                <w:sz w:val="17"/>
              </w:rPr>
              <w:t>Study</w:t>
            </w:r>
          </w:p>
          <w:p w14:paraId="126E746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565" w:type="dxa"/>
            <w:shd w:val="clear" w:color="auto" w:fill="8D176B"/>
          </w:tcPr>
          <w:p w14:paraId="3273CB90" w14:textId="77777777" w:rsidR="00B97248" w:rsidRPr="00F94536" w:rsidRDefault="00B97248" w:rsidP="00E53378">
            <w:pPr>
              <w:pStyle w:val="TableParagraph"/>
              <w:rPr>
                <w:rFonts w:ascii="Times New Roman"/>
                <w:sz w:val="18"/>
              </w:rPr>
            </w:pPr>
          </w:p>
        </w:tc>
        <w:tc>
          <w:tcPr>
            <w:tcW w:w="4233" w:type="dxa"/>
            <w:shd w:val="clear" w:color="auto" w:fill="8D176B"/>
          </w:tcPr>
          <w:p w14:paraId="1F5525BC" w14:textId="77777777" w:rsidR="00B97248" w:rsidRPr="00F94536" w:rsidRDefault="00B97248" w:rsidP="00E53378">
            <w:pPr>
              <w:pStyle w:val="TableParagraph"/>
              <w:rPr>
                <w:rFonts w:ascii="Times New Roman"/>
                <w:sz w:val="18"/>
              </w:rPr>
            </w:pPr>
          </w:p>
        </w:tc>
        <w:tc>
          <w:tcPr>
            <w:tcW w:w="4495" w:type="dxa"/>
            <w:shd w:val="clear" w:color="auto" w:fill="8D176B"/>
          </w:tcPr>
          <w:p w14:paraId="20956FA5" w14:textId="77777777" w:rsidR="00B97248" w:rsidRPr="00F94536" w:rsidRDefault="00B97248" w:rsidP="00E53378">
            <w:pPr>
              <w:pStyle w:val="TableParagraph"/>
              <w:rPr>
                <w:rFonts w:ascii="Times New Roman"/>
                <w:sz w:val="18"/>
              </w:rPr>
            </w:pPr>
          </w:p>
        </w:tc>
        <w:tc>
          <w:tcPr>
            <w:tcW w:w="713" w:type="dxa"/>
            <w:shd w:val="clear" w:color="auto" w:fill="8D176B"/>
          </w:tcPr>
          <w:p w14:paraId="1FE8D852" w14:textId="77777777" w:rsidR="00B97248" w:rsidRPr="00F94536" w:rsidRDefault="00B97248" w:rsidP="00E53378">
            <w:pPr>
              <w:pStyle w:val="TableParagraph"/>
              <w:rPr>
                <w:rFonts w:ascii="Times New Roman"/>
                <w:sz w:val="18"/>
              </w:rPr>
            </w:pPr>
          </w:p>
        </w:tc>
      </w:tr>
      <w:tr w:rsidR="00B97248" w:rsidRPr="00F94536" w14:paraId="2C7175A8" w14:textId="77777777" w:rsidTr="00E53378">
        <w:trPr>
          <w:trHeight w:val="410"/>
        </w:trPr>
        <w:tc>
          <w:tcPr>
            <w:tcW w:w="1395" w:type="dxa"/>
          </w:tcPr>
          <w:p w14:paraId="4A359302" w14:textId="77777777" w:rsidR="00B97248" w:rsidRPr="00F94536" w:rsidRDefault="00B97248" w:rsidP="00E53378">
            <w:pPr>
              <w:pStyle w:val="TableParagraph"/>
              <w:ind w:left="112"/>
              <w:rPr>
                <w:sz w:val="17"/>
              </w:rPr>
            </w:pPr>
            <w:r w:rsidRPr="00F94536">
              <w:rPr>
                <w:sz w:val="17"/>
              </w:rPr>
              <w:t>Sponsorship</w:t>
            </w:r>
          </w:p>
          <w:p w14:paraId="0455866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798" w:type="dxa"/>
            <w:gridSpan w:val="2"/>
          </w:tcPr>
          <w:p w14:paraId="6010D1C3" w14:textId="77777777" w:rsidR="00B97248" w:rsidRPr="00F94536" w:rsidRDefault="00B97248" w:rsidP="00E53378">
            <w:pPr>
              <w:pStyle w:val="TableParagraph"/>
              <w:spacing w:before="112"/>
              <w:ind w:left="109"/>
              <w:rPr>
                <w:sz w:val="17"/>
              </w:rPr>
            </w:pPr>
            <w:r w:rsidRPr="00F94536">
              <w:rPr>
                <w:sz w:val="17"/>
              </w:rPr>
              <w:t>This w ork w as supported by grants from the Comunidad</w:t>
            </w:r>
            <w:r>
              <w:rPr>
                <w:sz w:val="17"/>
              </w:rPr>
              <w:t xml:space="preserve"> </w:t>
            </w:r>
            <w:r w:rsidRPr="00F94536">
              <w:rPr>
                <w:sz w:val="17"/>
              </w:rPr>
              <w:t>ValencianaGovernment</w:t>
            </w:r>
            <w:r>
              <w:rPr>
                <w:sz w:val="17"/>
              </w:rPr>
              <w:t xml:space="preserve"> </w:t>
            </w:r>
            <w:r w:rsidRPr="00F94536">
              <w:rPr>
                <w:sz w:val="17"/>
              </w:rPr>
              <w:t>(GV06/227).</w:t>
            </w:r>
          </w:p>
        </w:tc>
        <w:tc>
          <w:tcPr>
            <w:tcW w:w="4495" w:type="dxa"/>
          </w:tcPr>
          <w:p w14:paraId="004C0B39" w14:textId="77777777" w:rsidR="00B97248" w:rsidRPr="00F94536" w:rsidRDefault="00B97248" w:rsidP="00E53378">
            <w:pPr>
              <w:pStyle w:val="TableParagraph"/>
              <w:rPr>
                <w:rFonts w:ascii="Times New Roman"/>
                <w:sz w:val="18"/>
              </w:rPr>
            </w:pPr>
          </w:p>
        </w:tc>
        <w:tc>
          <w:tcPr>
            <w:tcW w:w="713" w:type="dxa"/>
          </w:tcPr>
          <w:p w14:paraId="005733F9" w14:textId="77777777" w:rsidR="00B97248" w:rsidRPr="00F94536" w:rsidRDefault="00B97248" w:rsidP="00E53378">
            <w:pPr>
              <w:pStyle w:val="TableParagraph"/>
              <w:rPr>
                <w:rFonts w:ascii="Times New Roman"/>
                <w:sz w:val="18"/>
              </w:rPr>
            </w:pPr>
          </w:p>
        </w:tc>
      </w:tr>
      <w:tr w:rsidR="00B97248" w:rsidRPr="00F94536" w14:paraId="6E2810A8" w14:textId="77777777" w:rsidTr="00E53378">
        <w:trPr>
          <w:trHeight w:val="208"/>
        </w:trPr>
        <w:tc>
          <w:tcPr>
            <w:tcW w:w="1395" w:type="dxa"/>
          </w:tcPr>
          <w:p w14:paraId="17BB779A"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3565" w:type="dxa"/>
          </w:tcPr>
          <w:p w14:paraId="0DE80B01" w14:textId="77777777" w:rsidR="00B97248" w:rsidRPr="00F94536" w:rsidRDefault="00B97248" w:rsidP="00E53378">
            <w:pPr>
              <w:pStyle w:val="TableParagraph"/>
              <w:spacing w:before="5" w:line="182" w:lineRule="exact"/>
              <w:ind w:left="109"/>
              <w:rPr>
                <w:sz w:val="17"/>
              </w:rPr>
            </w:pPr>
            <w:r w:rsidRPr="00F94536">
              <w:rPr>
                <w:sz w:val="17"/>
              </w:rPr>
              <w:t>Spain</w:t>
            </w:r>
          </w:p>
        </w:tc>
        <w:tc>
          <w:tcPr>
            <w:tcW w:w="4233" w:type="dxa"/>
          </w:tcPr>
          <w:p w14:paraId="19FADC1A" w14:textId="77777777" w:rsidR="00B97248" w:rsidRPr="00F94536" w:rsidRDefault="00B97248" w:rsidP="00E53378">
            <w:pPr>
              <w:pStyle w:val="TableParagraph"/>
              <w:rPr>
                <w:rFonts w:ascii="Times New Roman"/>
                <w:sz w:val="14"/>
              </w:rPr>
            </w:pPr>
          </w:p>
        </w:tc>
        <w:tc>
          <w:tcPr>
            <w:tcW w:w="4495" w:type="dxa"/>
          </w:tcPr>
          <w:p w14:paraId="47DA8C27" w14:textId="77777777" w:rsidR="00B97248" w:rsidRPr="00F94536" w:rsidRDefault="00B97248" w:rsidP="00E53378">
            <w:pPr>
              <w:pStyle w:val="TableParagraph"/>
              <w:rPr>
                <w:rFonts w:ascii="Times New Roman"/>
                <w:sz w:val="14"/>
              </w:rPr>
            </w:pPr>
          </w:p>
        </w:tc>
        <w:tc>
          <w:tcPr>
            <w:tcW w:w="713" w:type="dxa"/>
          </w:tcPr>
          <w:p w14:paraId="263F86EE" w14:textId="77777777" w:rsidR="00B97248" w:rsidRPr="00F94536" w:rsidRDefault="00B97248" w:rsidP="00E53378">
            <w:pPr>
              <w:pStyle w:val="TableParagraph"/>
              <w:rPr>
                <w:rFonts w:ascii="Times New Roman"/>
                <w:sz w:val="14"/>
              </w:rPr>
            </w:pPr>
          </w:p>
        </w:tc>
      </w:tr>
      <w:tr w:rsidR="00B97248" w:rsidRPr="00F94536" w14:paraId="3BDB53C9" w14:textId="77777777" w:rsidTr="00E53378">
        <w:trPr>
          <w:trHeight w:val="207"/>
        </w:trPr>
        <w:tc>
          <w:tcPr>
            <w:tcW w:w="1395" w:type="dxa"/>
          </w:tcPr>
          <w:p w14:paraId="1213DFB7" w14:textId="77777777" w:rsidR="00B97248" w:rsidRPr="00F94536" w:rsidRDefault="00B97248" w:rsidP="00E53378">
            <w:pPr>
              <w:pStyle w:val="TableParagraph"/>
              <w:spacing w:before="5" w:line="182" w:lineRule="exact"/>
              <w:ind w:left="112"/>
              <w:rPr>
                <w:sz w:val="17"/>
              </w:rPr>
            </w:pPr>
            <w:r w:rsidRPr="00F94536">
              <w:rPr>
                <w:sz w:val="17"/>
              </w:rPr>
              <w:t>Setting</w:t>
            </w:r>
          </w:p>
        </w:tc>
        <w:tc>
          <w:tcPr>
            <w:tcW w:w="3565" w:type="dxa"/>
          </w:tcPr>
          <w:p w14:paraId="1F7A2B80" w14:textId="77777777" w:rsidR="00B97248" w:rsidRPr="00F94536" w:rsidRDefault="00B97248" w:rsidP="00E53378">
            <w:pPr>
              <w:pStyle w:val="TableParagraph"/>
              <w:spacing w:before="5" w:line="182" w:lineRule="exact"/>
              <w:ind w:left="109"/>
              <w:rPr>
                <w:sz w:val="17"/>
              </w:rPr>
            </w:pPr>
            <w:r w:rsidRPr="00F94536">
              <w:rPr>
                <w:sz w:val="17"/>
              </w:rPr>
              <w:t>-</w:t>
            </w:r>
          </w:p>
        </w:tc>
        <w:tc>
          <w:tcPr>
            <w:tcW w:w="4233" w:type="dxa"/>
          </w:tcPr>
          <w:p w14:paraId="2CE393EF" w14:textId="77777777" w:rsidR="00B97248" w:rsidRPr="00F94536" w:rsidRDefault="00B97248" w:rsidP="00E53378">
            <w:pPr>
              <w:pStyle w:val="TableParagraph"/>
              <w:rPr>
                <w:rFonts w:ascii="Times New Roman"/>
                <w:sz w:val="14"/>
              </w:rPr>
            </w:pPr>
          </w:p>
        </w:tc>
        <w:tc>
          <w:tcPr>
            <w:tcW w:w="4495" w:type="dxa"/>
          </w:tcPr>
          <w:p w14:paraId="31AF07C6" w14:textId="77777777" w:rsidR="00B97248" w:rsidRPr="00F94536" w:rsidRDefault="00B97248" w:rsidP="00E53378">
            <w:pPr>
              <w:pStyle w:val="TableParagraph"/>
              <w:rPr>
                <w:rFonts w:ascii="Times New Roman"/>
                <w:sz w:val="14"/>
              </w:rPr>
            </w:pPr>
          </w:p>
        </w:tc>
        <w:tc>
          <w:tcPr>
            <w:tcW w:w="713" w:type="dxa"/>
          </w:tcPr>
          <w:p w14:paraId="22CA0981" w14:textId="77777777" w:rsidR="00B97248" w:rsidRPr="00F94536" w:rsidRDefault="00B97248" w:rsidP="00E53378">
            <w:pPr>
              <w:pStyle w:val="TableParagraph"/>
              <w:rPr>
                <w:rFonts w:ascii="Times New Roman"/>
                <w:sz w:val="14"/>
              </w:rPr>
            </w:pPr>
          </w:p>
        </w:tc>
      </w:tr>
      <w:tr w:rsidR="00B97248" w:rsidRPr="00F94536" w14:paraId="0E3FD307" w14:textId="77777777" w:rsidTr="00E53378">
        <w:trPr>
          <w:trHeight w:val="207"/>
        </w:trPr>
        <w:tc>
          <w:tcPr>
            <w:tcW w:w="1395" w:type="dxa"/>
          </w:tcPr>
          <w:p w14:paraId="682A0927" w14:textId="77777777" w:rsidR="00B97248" w:rsidRPr="00F94536" w:rsidRDefault="00B97248" w:rsidP="00E53378">
            <w:pPr>
              <w:pStyle w:val="TableParagraph"/>
              <w:spacing w:before="5" w:line="182" w:lineRule="exact"/>
              <w:ind w:left="112"/>
              <w:rPr>
                <w:sz w:val="17"/>
              </w:rPr>
            </w:pPr>
            <w:r w:rsidRPr="00F94536">
              <w:rPr>
                <w:sz w:val="17"/>
              </w:rPr>
              <w:t>Comments</w:t>
            </w:r>
          </w:p>
        </w:tc>
        <w:tc>
          <w:tcPr>
            <w:tcW w:w="3565" w:type="dxa"/>
          </w:tcPr>
          <w:p w14:paraId="2FAE13C8" w14:textId="77777777" w:rsidR="00B97248" w:rsidRPr="00F94536" w:rsidRDefault="00B97248" w:rsidP="00E53378">
            <w:pPr>
              <w:pStyle w:val="TableParagraph"/>
              <w:spacing w:before="5" w:line="182" w:lineRule="exact"/>
              <w:ind w:left="109"/>
              <w:rPr>
                <w:sz w:val="17"/>
              </w:rPr>
            </w:pPr>
            <w:r w:rsidRPr="00F94536">
              <w:rPr>
                <w:sz w:val="17"/>
              </w:rPr>
              <w:t>-</w:t>
            </w:r>
          </w:p>
        </w:tc>
        <w:tc>
          <w:tcPr>
            <w:tcW w:w="4233" w:type="dxa"/>
          </w:tcPr>
          <w:p w14:paraId="4439A7BD" w14:textId="77777777" w:rsidR="00B97248" w:rsidRPr="00F94536" w:rsidRDefault="00B97248" w:rsidP="00E53378">
            <w:pPr>
              <w:pStyle w:val="TableParagraph"/>
              <w:rPr>
                <w:rFonts w:ascii="Times New Roman"/>
                <w:sz w:val="14"/>
              </w:rPr>
            </w:pPr>
          </w:p>
        </w:tc>
        <w:tc>
          <w:tcPr>
            <w:tcW w:w="4495" w:type="dxa"/>
          </w:tcPr>
          <w:p w14:paraId="72E4CD75" w14:textId="77777777" w:rsidR="00B97248" w:rsidRPr="00F94536" w:rsidRDefault="00B97248" w:rsidP="00E53378">
            <w:pPr>
              <w:pStyle w:val="TableParagraph"/>
              <w:rPr>
                <w:rFonts w:ascii="Times New Roman"/>
                <w:sz w:val="14"/>
              </w:rPr>
            </w:pPr>
          </w:p>
        </w:tc>
        <w:tc>
          <w:tcPr>
            <w:tcW w:w="713" w:type="dxa"/>
          </w:tcPr>
          <w:p w14:paraId="4EAAEC80" w14:textId="77777777" w:rsidR="00B97248" w:rsidRPr="00F94536" w:rsidRDefault="00B97248" w:rsidP="00E53378">
            <w:pPr>
              <w:pStyle w:val="TableParagraph"/>
              <w:rPr>
                <w:rFonts w:ascii="Times New Roman"/>
                <w:sz w:val="14"/>
              </w:rPr>
            </w:pPr>
          </w:p>
        </w:tc>
      </w:tr>
      <w:tr w:rsidR="00B97248" w:rsidRPr="00F94536" w14:paraId="70AA0303" w14:textId="77777777" w:rsidTr="00E53378">
        <w:trPr>
          <w:trHeight w:val="208"/>
        </w:trPr>
        <w:tc>
          <w:tcPr>
            <w:tcW w:w="1395" w:type="dxa"/>
          </w:tcPr>
          <w:p w14:paraId="418F75EE" w14:textId="77777777" w:rsidR="00B97248" w:rsidRPr="00F94536" w:rsidRDefault="00B97248" w:rsidP="00E53378">
            <w:pPr>
              <w:pStyle w:val="TableParagraph"/>
              <w:spacing w:before="5" w:line="182" w:lineRule="exact"/>
              <w:ind w:left="112"/>
              <w:rPr>
                <w:sz w:val="17"/>
              </w:rPr>
            </w:pPr>
            <w:r w:rsidRPr="00F94536">
              <w:rPr>
                <w:sz w:val="17"/>
              </w:rPr>
              <w:t>Authors name</w:t>
            </w:r>
          </w:p>
        </w:tc>
        <w:tc>
          <w:tcPr>
            <w:tcW w:w="3565" w:type="dxa"/>
          </w:tcPr>
          <w:p w14:paraId="37AC02C1" w14:textId="77777777" w:rsidR="00B97248" w:rsidRPr="00F94536" w:rsidRDefault="00B97248" w:rsidP="00E53378">
            <w:pPr>
              <w:pStyle w:val="TableParagraph"/>
              <w:spacing w:before="5" w:line="182" w:lineRule="exact"/>
              <w:ind w:left="109"/>
              <w:rPr>
                <w:sz w:val="17"/>
              </w:rPr>
            </w:pPr>
            <w:r w:rsidRPr="00F94536">
              <w:rPr>
                <w:sz w:val="17"/>
              </w:rPr>
              <w:t>-</w:t>
            </w:r>
          </w:p>
        </w:tc>
        <w:tc>
          <w:tcPr>
            <w:tcW w:w="4233" w:type="dxa"/>
          </w:tcPr>
          <w:p w14:paraId="5CF2710A" w14:textId="77777777" w:rsidR="00B97248" w:rsidRPr="00F94536" w:rsidRDefault="00B97248" w:rsidP="00E53378">
            <w:pPr>
              <w:pStyle w:val="TableParagraph"/>
              <w:rPr>
                <w:rFonts w:ascii="Times New Roman"/>
                <w:sz w:val="14"/>
              </w:rPr>
            </w:pPr>
          </w:p>
        </w:tc>
        <w:tc>
          <w:tcPr>
            <w:tcW w:w="4495" w:type="dxa"/>
          </w:tcPr>
          <w:p w14:paraId="5BE77F0C" w14:textId="77777777" w:rsidR="00B97248" w:rsidRPr="00F94536" w:rsidRDefault="00B97248" w:rsidP="00E53378">
            <w:pPr>
              <w:pStyle w:val="TableParagraph"/>
              <w:rPr>
                <w:rFonts w:ascii="Times New Roman"/>
                <w:sz w:val="14"/>
              </w:rPr>
            </w:pPr>
          </w:p>
        </w:tc>
        <w:tc>
          <w:tcPr>
            <w:tcW w:w="713" w:type="dxa"/>
          </w:tcPr>
          <w:p w14:paraId="5B01D735" w14:textId="77777777" w:rsidR="00B97248" w:rsidRPr="00F94536" w:rsidRDefault="00B97248" w:rsidP="00E53378">
            <w:pPr>
              <w:pStyle w:val="TableParagraph"/>
              <w:rPr>
                <w:rFonts w:ascii="Times New Roman"/>
                <w:sz w:val="14"/>
              </w:rPr>
            </w:pPr>
          </w:p>
        </w:tc>
      </w:tr>
      <w:tr w:rsidR="00B97248" w:rsidRPr="00F94536" w14:paraId="771FBC35" w14:textId="77777777" w:rsidTr="00E53378">
        <w:trPr>
          <w:trHeight w:val="207"/>
        </w:trPr>
        <w:tc>
          <w:tcPr>
            <w:tcW w:w="1395" w:type="dxa"/>
          </w:tcPr>
          <w:p w14:paraId="45428679" w14:textId="77777777" w:rsidR="00B97248" w:rsidRPr="00F94536" w:rsidRDefault="00B97248" w:rsidP="00E53378">
            <w:pPr>
              <w:pStyle w:val="TableParagraph"/>
              <w:spacing w:before="5" w:line="182" w:lineRule="exact"/>
              <w:ind w:left="112"/>
              <w:rPr>
                <w:sz w:val="17"/>
              </w:rPr>
            </w:pPr>
            <w:r w:rsidRPr="00F94536">
              <w:rPr>
                <w:sz w:val="17"/>
              </w:rPr>
              <w:t>Institution</w:t>
            </w:r>
          </w:p>
        </w:tc>
        <w:tc>
          <w:tcPr>
            <w:tcW w:w="3565" w:type="dxa"/>
          </w:tcPr>
          <w:p w14:paraId="242D9784" w14:textId="77777777" w:rsidR="00B97248" w:rsidRPr="00F94536" w:rsidRDefault="00B97248" w:rsidP="00E53378">
            <w:pPr>
              <w:pStyle w:val="TableParagraph"/>
              <w:spacing w:before="5" w:line="182" w:lineRule="exact"/>
              <w:ind w:left="109"/>
              <w:rPr>
                <w:sz w:val="17"/>
              </w:rPr>
            </w:pPr>
            <w:r w:rsidRPr="00F94536">
              <w:rPr>
                <w:sz w:val="17"/>
              </w:rPr>
              <w:t>-</w:t>
            </w:r>
          </w:p>
        </w:tc>
        <w:tc>
          <w:tcPr>
            <w:tcW w:w="4233" w:type="dxa"/>
          </w:tcPr>
          <w:p w14:paraId="041A6857" w14:textId="77777777" w:rsidR="00B97248" w:rsidRPr="00F94536" w:rsidRDefault="00B97248" w:rsidP="00E53378">
            <w:pPr>
              <w:pStyle w:val="TableParagraph"/>
              <w:rPr>
                <w:rFonts w:ascii="Times New Roman"/>
                <w:sz w:val="14"/>
              </w:rPr>
            </w:pPr>
          </w:p>
        </w:tc>
        <w:tc>
          <w:tcPr>
            <w:tcW w:w="4495" w:type="dxa"/>
          </w:tcPr>
          <w:p w14:paraId="04218CBA" w14:textId="77777777" w:rsidR="00B97248" w:rsidRPr="00F94536" w:rsidRDefault="00B97248" w:rsidP="00E53378">
            <w:pPr>
              <w:pStyle w:val="TableParagraph"/>
              <w:rPr>
                <w:rFonts w:ascii="Times New Roman"/>
                <w:sz w:val="14"/>
              </w:rPr>
            </w:pPr>
          </w:p>
        </w:tc>
        <w:tc>
          <w:tcPr>
            <w:tcW w:w="713" w:type="dxa"/>
          </w:tcPr>
          <w:p w14:paraId="16207B1D" w14:textId="77777777" w:rsidR="00B97248" w:rsidRPr="00F94536" w:rsidRDefault="00B97248" w:rsidP="00E53378">
            <w:pPr>
              <w:pStyle w:val="TableParagraph"/>
              <w:rPr>
                <w:rFonts w:ascii="Times New Roman"/>
                <w:sz w:val="14"/>
              </w:rPr>
            </w:pPr>
          </w:p>
        </w:tc>
      </w:tr>
      <w:tr w:rsidR="00B97248" w:rsidRPr="00F94536" w14:paraId="60FE4C9E" w14:textId="77777777" w:rsidTr="00E53378">
        <w:trPr>
          <w:trHeight w:val="208"/>
        </w:trPr>
        <w:tc>
          <w:tcPr>
            <w:tcW w:w="1395" w:type="dxa"/>
          </w:tcPr>
          <w:p w14:paraId="178431B2" w14:textId="77777777" w:rsidR="00B97248" w:rsidRPr="00F94536" w:rsidRDefault="00B97248" w:rsidP="00E53378">
            <w:pPr>
              <w:pStyle w:val="TableParagraph"/>
              <w:spacing w:before="5" w:line="182" w:lineRule="exact"/>
              <w:ind w:left="112"/>
              <w:rPr>
                <w:sz w:val="17"/>
              </w:rPr>
            </w:pPr>
            <w:r w:rsidRPr="00F94536">
              <w:rPr>
                <w:sz w:val="17"/>
              </w:rPr>
              <w:t>Email</w:t>
            </w:r>
          </w:p>
        </w:tc>
        <w:tc>
          <w:tcPr>
            <w:tcW w:w="3565" w:type="dxa"/>
          </w:tcPr>
          <w:p w14:paraId="457337A1" w14:textId="77777777" w:rsidR="00B97248" w:rsidRPr="00F94536" w:rsidRDefault="00B97248" w:rsidP="00E53378">
            <w:pPr>
              <w:pStyle w:val="TableParagraph"/>
              <w:spacing w:before="5" w:line="182" w:lineRule="exact"/>
              <w:ind w:left="109"/>
              <w:rPr>
                <w:sz w:val="17"/>
              </w:rPr>
            </w:pPr>
            <w:r w:rsidRPr="00F94536">
              <w:rPr>
                <w:sz w:val="17"/>
              </w:rPr>
              <w:t>-</w:t>
            </w:r>
          </w:p>
        </w:tc>
        <w:tc>
          <w:tcPr>
            <w:tcW w:w="4233" w:type="dxa"/>
          </w:tcPr>
          <w:p w14:paraId="7029FDA4" w14:textId="77777777" w:rsidR="00B97248" w:rsidRPr="00F94536" w:rsidRDefault="00B97248" w:rsidP="00E53378">
            <w:pPr>
              <w:pStyle w:val="TableParagraph"/>
              <w:rPr>
                <w:rFonts w:ascii="Times New Roman"/>
                <w:sz w:val="14"/>
              </w:rPr>
            </w:pPr>
          </w:p>
        </w:tc>
        <w:tc>
          <w:tcPr>
            <w:tcW w:w="4495" w:type="dxa"/>
          </w:tcPr>
          <w:p w14:paraId="15F47AD6" w14:textId="77777777" w:rsidR="00B97248" w:rsidRPr="00F94536" w:rsidRDefault="00B97248" w:rsidP="00E53378">
            <w:pPr>
              <w:pStyle w:val="TableParagraph"/>
              <w:rPr>
                <w:rFonts w:ascii="Times New Roman"/>
                <w:sz w:val="14"/>
              </w:rPr>
            </w:pPr>
          </w:p>
        </w:tc>
        <w:tc>
          <w:tcPr>
            <w:tcW w:w="713" w:type="dxa"/>
          </w:tcPr>
          <w:p w14:paraId="5F1919C4" w14:textId="77777777" w:rsidR="00B97248" w:rsidRPr="00F94536" w:rsidRDefault="00B97248" w:rsidP="00E53378">
            <w:pPr>
              <w:pStyle w:val="TableParagraph"/>
              <w:rPr>
                <w:rFonts w:ascii="Times New Roman"/>
                <w:sz w:val="14"/>
              </w:rPr>
            </w:pPr>
          </w:p>
        </w:tc>
      </w:tr>
      <w:tr w:rsidR="00B97248" w:rsidRPr="00F94536" w14:paraId="5F84C9D0" w14:textId="77777777" w:rsidTr="00E53378">
        <w:trPr>
          <w:trHeight w:val="215"/>
        </w:trPr>
        <w:tc>
          <w:tcPr>
            <w:tcW w:w="1395" w:type="dxa"/>
          </w:tcPr>
          <w:p w14:paraId="16CE3021"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3565" w:type="dxa"/>
          </w:tcPr>
          <w:p w14:paraId="7F191696" w14:textId="77777777" w:rsidR="00B97248" w:rsidRPr="00F94536" w:rsidRDefault="00B97248" w:rsidP="00E53378">
            <w:pPr>
              <w:pStyle w:val="TableParagraph"/>
              <w:spacing w:before="5" w:line="190" w:lineRule="exact"/>
              <w:ind w:left="109"/>
              <w:rPr>
                <w:sz w:val="17"/>
              </w:rPr>
            </w:pPr>
            <w:r w:rsidRPr="00F94536">
              <w:rPr>
                <w:sz w:val="17"/>
              </w:rPr>
              <w:t>-</w:t>
            </w:r>
          </w:p>
        </w:tc>
        <w:tc>
          <w:tcPr>
            <w:tcW w:w="4233" w:type="dxa"/>
          </w:tcPr>
          <w:p w14:paraId="008465F7" w14:textId="77777777" w:rsidR="00B97248" w:rsidRPr="00F94536" w:rsidRDefault="00B97248" w:rsidP="00E53378">
            <w:pPr>
              <w:pStyle w:val="TableParagraph"/>
              <w:rPr>
                <w:rFonts w:ascii="Times New Roman"/>
                <w:sz w:val="14"/>
              </w:rPr>
            </w:pPr>
          </w:p>
        </w:tc>
        <w:tc>
          <w:tcPr>
            <w:tcW w:w="4495" w:type="dxa"/>
          </w:tcPr>
          <w:p w14:paraId="724876BD" w14:textId="77777777" w:rsidR="00B97248" w:rsidRPr="00F94536" w:rsidRDefault="00B97248" w:rsidP="00E53378">
            <w:pPr>
              <w:pStyle w:val="TableParagraph"/>
              <w:rPr>
                <w:rFonts w:ascii="Times New Roman"/>
                <w:sz w:val="14"/>
              </w:rPr>
            </w:pPr>
          </w:p>
        </w:tc>
        <w:tc>
          <w:tcPr>
            <w:tcW w:w="713" w:type="dxa"/>
          </w:tcPr>
          <w:p w14:paraId="610031D6" w14:textId="77777777" w:rsidR="00B97248" w:rsidRPr="00F94536" w:rsidRDefault="00B97248" w:rsidP="00E53378">
            <w:pPr>
              <w:pStyle w:val="TableParagraph"/>
              <w:rPr>
                <w:rFonts w:ascii="Times New Roman"/>
                <w:sz w:val="14"/>
              </w:rPr>
            </w:pPr>
          </w:p>
        </w:tc>
      </w:tr>
      <w:tr w:rsidR="00B97248" w:rsidRPr="00F94536" w14:paraId="04BD9DB8" w14:textId="77777777" w:rsidTr="00E53378">
        <w:trPr>
          <w:trHeight w:val="216"/>
        </w:trPr>
        <w:tc>
          <w:tcPr>
            <w:tcW w:w="14401" w:type="dxa"/>
            <w:gridSpan w:val="5"/>
          </w:tcPr>
          <w:p w14:paraId="043F200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9D057D6" w14:textId="77777777" w:rsidTr="00E53378">
        <w:trPr>
          <w:trHeight w:val="208"/>
        </w:trPr>
        <w:tc>
          <w:tcPr>
            <w:tcW w:w="1395" w:type="dxa"/>
          </w:tcPr>
          <w:p w14:paraId="79584D2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565" w:type="dxa"/>
          </w:tcPr>
          <w:p w14:paraId="4B947236" w14:textId="77777777" w:rsidR="00B97248" w:rsidRPr="00F94536" w:rsidRDefault="00B97248" w:rsidP="00E53378">
            <w:pPr>
              <w:pStyle w:val="TableParagraph"/>
              <w:spacing w:before="5" w:line="182" w:lineRule="exact"/>
              <w:ind w:left="109"/>
              <w:rPr>
                <w:sz w:val="17"/>
              </w:rPr>
            </w:pPr>
            <w:r w:rsidRPr="00F94536">
              <w:rPr>
                <w:sz w:val="17"/>
              </w:rPr>
              <w:t>Randomized controlled trial</w:t>
            </w:r>
          </w:p>
        </w:tc>
        <w:tc>
          <w:tcPr>
            <w:tcW w:w="4233" w:type="dxa"/>
          </w:tcPr>
          <w:p w14:paraId="18EE5F81" w14:textId="77777777" w:rsidR="00B97248" w:rsidRPr="00F94536" w:rsidRDefault="00B97248" w:rsidP="00E53378">
            <w:pPr>
              <w:pStyle w:val="TableParagraph"/>
              <w:rPr>
                <w:rFonts w:ascii="Times New Roman"/>
                <w:sz w:val="14"/>
              </w:rPr>
            </w:pPr>
          </w:p>
        </w:tc>
        <w:tc>
          <w:tcPr>
            <w:tcW w:w="4495" w:type="dxa"/>
          </w:tcPr>
          <w:p w14:paraId="0BD2A232" w14:textId="77777777" w:rsidR="00B97248" w:rsidRPr="00F94536" w:rsidRDefault="00B97248" w:rsidP="00E53378">
            <w:pPr>
              <w:pStyle w:val="TableParagraph"/>
              <w:rPr>
                <w:rFonts w:ascii="Times New Roman"/>
                <w:sz w:val="14"/>
              </w:rPr>
            </w:pPr>
          </w:p>
        </w:tc>
        <w:tc>
          <w:tcPr>
            <w:tcW w:w="713" w:type="dxa"/>
          </w:tcPr>
          <w:p w14:paraId="2AA512D6" w14:textId="77777777" w:rsidR="00B97248" w:rsidRPr="00F94536" w:rsidRDefault="00B97248" w:rsidP="00E53378">
            <w:pPr>
              <w:pStyle w:val="TableParagraph"/>
              <w:rPr>
                <w:rFonts w:ascii="Times New Roman"/>
                <w:sz w:val="14"/>
              </w:rPr>
            </w:pPr>
          </w:p>
        </w:tc>
      </w:tr>
      <w:tr w:rsidR="00B97248" w:rsidRPr="00F94536" w14:paraId="03F85639" w14:textId="77777777" w:rsidTr="00E53378">
        <w:trPr>
          <w:trHeight w:val="207"/>
        </w:trPr>
        <w:tc>
          <w:tcPr>
            <w:tcW w:w="1395" w:type="dxa"/>
          </w:tcPr>
          <w:p w14:paraId="68C67A2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565" w:type="dxa"/>
          </w:tcPr>
          <w:p w14:paraId="2148A945" w14:textId="77777777" w:rsidR="00B97248" w:rsidRPr="00F94536" w:rsidRDefault="00B97248" w:rsidP="00E53378">
            <w:pPr>
              <w:pStyle w:val="TableParagraph"/>
              <w:spacing w:before="5" w:line="182" w:lineRule="exact"/>
              <w:ind w:left="109"/>
              <w:rPr>
                <w:sz w:val="17"/>
              </w:rPr>
            </w:pPr>
            <w:r w:rsidRPr="00F94536">
              <w:rPr>
                <w:sz w:val="17"/>
              </w:rPr>
              <w:t>Parallel group</w:t>
            </w:r>
          </w:p>
        </w:tc>
        <w:tc>
          <w:tcPr>
            <w:tcW w:w="4233" w:type="dxa"/>
          </w:tcPr>
          <w:p w14:paraId="7B928F02" w14:textId="77777777" w:rsidR="00B97248" w:rsidRPr="00F94536" w:rsidRDefault="00B97248" w:rsidP="00E53378">
            <w:pPr>
              <w:pStyle w:val="TableParagraph"/>
              <w:rPr>
                <w:rFonts w:ascii="Times New Roman"/>
                <w:sz w:val="14"/>
              </w:rPr>
            </w:pPr>
          </w:p>
        </w:tc>
        <w:tc>
          <w:tcPr>
            <w:tcW w:w="4495" w:type="dxa"/>
          </w:tcPr>
          <w:p w14:paraId="408542DA" w14:textId="77777777" w:rsidR="00B97248" w:rsidRPr="00F94536" w:rsidRDefault="00B97248" w:rsidP="00E53378">
            <w:pPr>
              <w:pStyle w:val="TableParagraph"/>
              <w:rPr>
                <w:rFonts w:ascii="Times New Roman"/>
                <w:sz w:val="14"/>
              </w:rPr>
            </w:pPr>
          </w:p>
        </w:tc>
        <w:tc>
          <w:tcPr>
            <w:tcW w:w="713" w:type="dxa"/>
          </w:tcPr>
          <w:p w14:paraId="53627A3D" w14:textId="77777777" w:rsidR="00B97248" w:rsidRPr="00F94536" w:rsidRDefault="00B97248" w:rsidP="00E53378">
            <w:pPr>
              <w:pStyle w:val="TableParagraph"/>
              <w:rPr>
                <w:rFonts w:ascii="Times New Roman"/>
                <w:sz w:val="14"/>
              </w:rPr>
            </w:pPr>
          </w:p>
        </w:tc>
      </w:tr>
      <w:tr w:rsidR="00B97248" w:rsidRPr="00F94536" w14:paraId="3E25B63D" w14:textId="77777777" w:rsidTr="00E53378">
        <w:trPr>
          <w:trHeight w:val="400"/>
        </w:trPr>
        <w:tc>
          <w:tcPr>
            <w:tcW w:w="1395" w:type="dxa"/>
          </w:tcPr>
          <w:p w14:paraId="691076F0" w14:textId="77777777" w:rsidR="00B97248" w:rsidRPr="00F94536" w:rsidRDefault="00B97248" w:rsidP="00E53378">
            <w:pPr>
              <w:pStyle w:val="TableParagraph"/>
              <w:spacing w:before="2"/>
              <w:rPr>
                <w:rFonts w:ascii="Calibri"/>
                <w:b/>
                <w:sz w:val="16"/>
              </w:rPr>
            </w:pPr>
          </w:p>
          <w:p w14:paraId="37AFB1CD" w14:textId="77777777" w:rsidR="00B97248" w:rsidRPr="00F94536" w:rsidRDefault="00B97248" w:rsidP="00E53378">
            <w:pPr>
              <w:pStyle w:val="TableParagraph"/>
              <w:spacing w:line="182" w:lineRule="exact"/>
              <w:ind w:left="112"/>
              <w:rPr>
                <w:sz w:val="17"/>
              </w:rPr>
            </w:pPr>
            <w:r w:rsidRPr="00F94536">
              <w:rPr>
                <w:sz w:val="17"/>
              </w:rPr>
              <w:t>IRB</w:t>
            </w:r>
          </w:p>
        </w:tc>
        <w:tc>
          <w:tcPr>
            <w:tcW w:w="12293" w:type="dxa"/>
            <w:gridSpan w:val="3"/>
          </w:tcPr>
          <w:p w14:paraId="6A44CC6D" w14:textId="77777777" w:rsidR="00B97248" w:rsidRPr="00F94536" w:rsidRDefault="00B97248" w:rsidP="00E53378">
            <w:pPr>
              <w:pStyle w:val="TableParagraph"/>
              <w:spacing w:line="192" w:lineRule="exact"/>
              <w:ind w:left="109"/>
              <w:rPr>
                <w:sz w:val="17"/>
              </w:rPr>
            </w:pPr>
            <w:r w:rsidRPr="00F94536">
              <w:rPr>
                <w:sz w:val="17"/>
              </w:rPr>
              <w:t>In all cases, inf ormed consentw as obtained from parents and participants bef ore random-ization. The study w as approved by the Ethical Committeeof the General Hospital, University of Valencia, Spain.</w:t>
            </w:r>
          </w:p>
        </w:tc>
        <w:tc>
          <w:tcPr>
            <w:tcW w:w="713" w:type="dxa"/>
          </w:tcPr>
          <w:p w14:paraId="6C637252" w14:textId="77777777" w:rsidR="00B97248" w:rsidRPr="00F94536" w:rsidRDefault="00B97248" w:rsidP="00E53378">
            <w:pPr>
              <w:pStyle w:val="TableParagraph"/>
              <w:rPr>
                <w:rFonts w:ascii="Times New Roman"/>
                <w:sz w:val="18"/>
              </w:rPr>
            </w:pPr>
          </w:p>
        </w:tc>
      </w:tr>
      <w:tr w:rsidR="00B97248" w:rsidRPr="00F94536" w14:paraId="4EDFE219" w14:textId="77777777" w:rsidTr="00E53378">
        <w:trPr>
          <w:trHeight w:val="432"/>
        </w:trPr>
        <w:tc>
          <w:tcPr>
            <w:tcW w:w="1395" w:type="dxa"/>
          </w:tcPr>
          <w:p w14:paraId="47CD2524" w14:textId="77777777" w:rsidR="00B97248" w:rsidRPr="00F94536" w:rsidRDefault="00B97248" w:rsidP="00E53378">
            <w:pPr>
              <w:pStyle w:val="TableParagraph"/>
              <w:spacing w:before="5"/>
              <w:ind w:left="112"/>
              <w:rPr>
                <w:sz w:val="17"/>
              </w:rPr>
            </w:pPr>
            <w:r w:rsidRPr="00F94536">
              <w:rPr>
                <w:sz w:val="17"/>
              </w:rPr>
              <w:t>Outcomes</w:t>
            </w:r>
          </w:p>
          <w:p w14:paraId="2416ADE5" w14:textId="77777777" w:rsidR="00B97248" w:rsidRPr="00F94536" w:rsidRDefault="00B97248" w:rsidP="00E53378">
            <w:pPr>
              <w:pStyle w:val="TableParagraph"/>
              <w:spacing w:before="13"/>
              <w:ind w:left="112"/>
              <w:rPr>
                <w:sz w:val="17"/>
              </w:rPr>
            </w:pPr>
            <w:r w:rsidRPr="00F94536">
              <w:rPr>
                <w:sz w:val="17"/>
              </w:rPr>
              <w:t>other than BMI</w:t>
            </w:r>
          </w:p>
        </w:tc>
        <w:tc>
          <w:tcPr>
            <w:tcW w:w="3565" w:type="dxa"/>
          </w:tcPr>
          <w:p w14:paraId="1519FF8A" w14:textId="77777777" w:rsidR="00B97248" w:rsidRPr="00F94536" w:rsidRDefault="00B97248" w:rsidP="00E53378">
            <w:pPr>
              <w:pStyle w:val="TableParagraph"/>
              <w:spacing w:before="6"/>
              <w:rPr>
                <w:rFonts w:ascii="Calibri"/>
                <w:b/>
                <w:sz w:val="17"/>
              </w:rPr>
            </w:pPr>
          </w:p>
          <w:p w14:paraId="216D0057" w14:textId="77777777" w:rsidR="00B97248" w:rsidRPr="00F94536" w:rsidRDefault="00B97248" w:rsidP="00E53378">
            <w:pPr>
              <w:pStyle w:val="TableParagraph"/>
              <w:ind w:left="109"/>
              <w:rPr>
                <w:sz w:val="17"/>
              </w:rPr>
            </w:pPr>
            <w:r w:rsidRPr="00F94536">
              <w:rPr>
                <w:sz w:val="17"/>
              </w:rPr>
              <w:t>Other obesity</w:t>
            </w:r>
          </w:p>
        </w:tc>
        <w:tc>
          <w:tcPr>
            <w:tcW w:w="4233" w:type="dxa"/>
          </w:tcPr>
          <w:p w14:paraId="6DB2CDB6" w14:textId="77777777" w:rsidR="00B97248" w:rsidRPr="00F94536" w:rsidRDefault="00B97248" w:rsidP="00E53378">
            <w:pPr>
              <w:pStyle w:val="TableParagraph"/>
              <w:rPr>
                <w:rFonts w:ascii="Times New Roman"/>
                <w:sz w:val="18"/>
              </w:rPr>
            </w:pPr>
          </w:p>
        </w:tc>
        <w:tc>
          <w:tcPr>
            <w:tcW w:w="4495" w:type="dxa"/>
          </w:tcPr>
          <w:p w14:paraId="7F8AC396" w14:textId="77777777" w:rsidR="00B97248" w:rsidRPr="00F94536" w:rsidRDefault="00B97248" w:rsidP="00E53378">
            <w:pPr>
              <w:pStyle w:val="TableParagraph"/>
              <w:rPr>
                <w:rFonts w:ascii="Times New Roman"/>
                <w:sz w:val="18"/>
              </w:rPr>
            </w:pPr>
          </w:p>
        </w:tc>
        <w:tc>
          <w:tcPr>
            <w:tcW w:w="713" w:type="dxa"/>
          </w:tcPr>
          <w:p w14:paraId="097E5718" w14:textId="77777777" w:rsidR="00B97248" w:rsidRPr="00F94536" w:rsidRDefault="00B97248" w:rsidP="00E53378">
            <w:pPr>
              <w:pStyle w:val="TableParagraph"/>
              <w:rPr>
                <w:rFonts w:ascii="Times New Roman"/>
                <w:sz w:val="18"/>
              </w:rPr>
            </w:pPr>
          </w:p>
        </w:tc>
      </w:tr>
      <w:tr w:rsidR="00B97248" w:rsidRPr="00F94536" w14:paraId="3EEADC91" w14:textId="77777777" w:rsidTr="00E53378">
        <w:trPr>
          <w:trHeight w:val="215"/>
        </w:trPr>
        <w:tc>
          <w:tcPr>
            <w:tcW w:w="14401" w:type="dxa"/>
            <w:gridSpan w:val="5"/>
          </w:tcPr>
          <w:p w14:paraId="7DF1C3A0" w14:textId="77777777" w:rsidR="00B97248" w:rsidRPr="00F94536" w:rsidRDefault="00B97248" w:rsidP="00E53378">
            <w:pPr>
              <w:pStyle w:val="TableParagraph"/>
              <w:tabs>
                <w:tab w:val="left" w:pos="14399"/>
              </w:tabs>
              <w:spacing w:before="21" w:line="174"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2089386" w14:textId="77777777" w:rsidTr="00E53378">
        <w:trPr>
          <w:trHeight w:val="408"/>
        </w:trPr>
        <w:tc>
          <w:tcPr>
            <w:tcW w:w="1395" w:type="dxa"/>
          </w:tcPr>
          <w:p w14:paraId="531C81DD" w14:textId="77777777" w:rsidR="00B97248" w:rsidRPr="00F94536" w:rsidRDefault="00B97248" w:rsidP="00E53378">
            <w:pPr>
              <w:pStyle w:val="TableParagraph"/>
              <w:spacing w:line="193" w:lineRule="exact"/>
              <w:ind w:left="112"/>
              <w:rPr>
                <w:sz w:val="17"/>
              </w:rPr>
            </w:pPr>
            <w:r w:rsidRPr="00F94536">
              <w:rPr>
                <w:sz w:val="17"/>
              </w:rPr>
              <w:t>Inclusion</w:t>
            </w:r>
          </w:p>
          <w:p w14:paraId="07AED74D" w14:textId="77777777" w:rsidR="00B97248" w:rsidRPr="00F94536" w:rsidRDefault="00B97248" w:rsidP="00E53378">
            <w:pPr>
              <w:pStyle w:val="TableParagraph"/>
              <w:spacing w:before="12" w:line="182" w:lineRule="exact"/>
              <w:ind w:left="112"/>
              <w:rPr>
                <w:sz w:val="17"/>
              </w:rPr>
            </w:pPr>
            <w:r w:rsidRPr="00F94536">
              <w:rPr>
                <w:sz w:val="17"/>
              </w:rPr>
              <w:t>criteria</w:t>
            </w:r>
          </w:p>
        </w:tc>
        <w:tc>
          <w:tcPr>
            <w:tcW w:w="7798" w:type="dxa"/>
            <w:gridSpan w:val="2"/>
          </w:tcPr>
          <w:p w14:paraId="59865A8C" w14:textId="77777777" w:rsidR="00B97248" w:rsidRPr="00F94536" w:rsidRDefault="00B97248" w:rsidP="00E53378">
            <w:pPr>
              <w:pStyle w:val="TableParagraph"/>
              <w:spacing w:before="109"/>
              <w:ind w:left="109"/>
              <w:rPr>
                <w:sz w:val="17"/>
              </w:rPr>
            </w:pPr>
            <w:r w:rsidRPr="00F94536">
              <w:rPr>
                <w:sz w:val="17"/>
              </w:rPr>
              <w:t>White OW/OB children and adolescents of both sexes,ranging from 6 to 16 years of age</w:t>
            </w:r>
          </w:p>
        </w:tc>
        <w:tc>
          <w:tcPr>
            <w:tcW w:w="4495" w:type="dxa"/>
          </w:tcPr>
          <w:p w14:paraId="124C81D5" w14:textId="77777777" w:rsidR="00B97248" w:rsidRPr="00F94536" w:rsidRDefault="00B97248" w:rsidP="00E53378">
            <w:pPr>
              <w:pStyle w:val="TableParagraph"/>
              <w:rPr>
                <w:rFonts w:ascii="Times New Roman"/>
                <w:sz w:val="18"/>
              </w:rPr>
            </w:pPr>
          </w:p>
        </w:tc>
        <w:tc>
          <w:tcPr>
            <w:tcW w:w="713" w:type="dxa"/>
          </w:tcPr>
          <w:p w14:paraId="1C1D7B1C" w14:textId="77777777" w:rsidR="00B97248" w:rsidRPr="00F94536" w:rsidRDefault="00B97248" w:rsidP="00E53378">
            <w:pPr>
              <w:pStyle w:val="TableParagraph"/>
              <w:rPr>
                <w:rFonts w:ascii="Times New Roman"/>
                <w:sz w:val="18"/>
              </w:rPr>
            </w:pPr>
          </w:p>
        </w:tc>
      </w:tr>
      <w:tr w:rsidR="00B97248" w:rsidRPr="00F94536" w14:paraId="0177D5B1" w14:textId="77777777" w:rsidTr="00E53378">
        <w:trPr>
          <w:trHeight w:val="623"/>
        </w:trPr>
        <w:tc>
          <w:tcPr>
            <w:tcW w:w="1395" w:type="dxa"/>
          </w:tcPr>
          <w:p w14:paraId="0E1057EB" w14:textId="77777777" w:rsidR="00B97248" w:rsidRPr="00F94536" w:rsidRDefault="00B97248" w:rsidP="00E53378">
            <w:pPr>
              <w:pStyle w:val="TableParagraph"/>
              <w:spacing w:before="117" w:line="254" w:lineRule="auto"/>
              <w:ind w:left="112" w:right="535"/>
              <w:rPr>
                <w:sz w:val="17"/>
              </w:rPr>
            </w:pPr>
            <w:r w:rsidRPr="00F94536">
              <w:rPr>
                <w:sz w:val="17"/>
              </w:rPr>
              <w:t>Exclusion criteria</w:t>
            </w:r>
          </w:p>
        </w:tc>
        <w:tc>
          <w:tcPr>
            <w:tcW w:w="13006" w:type="dxa"/>
            <w:gridSpan w:val="4"/>
          </w:tcPr>
          <w:p w14:paraId="24099CDA" w14:textId="77777777" w:rsidR="00B97248" w:rsidRPr="00F94536" w:rsidRDefault="00B97248" w:rsidP="00E53378">
            <w:pPr>
              <w:pStyle w:val="TableParagraph"/>
              <w:spacing w:before="5" w:line="254" w:lineRule="auto"/>
              <w:ind w:left="109" w:right="365"/>
              <w:rPr>
                <w:sz w:val="17"/>
              </w:rPr>
            </w:pPr>
            <w:r w:rsidRPr="00F94536">
              <w:rPr>
                <w:sz w:val="17"/>
              </w:rPr>
              <w:t>Patients w ith secondary obesity syndromes or w ith acute illnesses w ereexcluded from the study. Subjects w ith severe obesity(z score &gt; 2.5) w ere excluded because individuals in thiscategory require specific individualized programs to avoidpotential orthopedic problems. None of the subjects w eretaking regular</w:t>
            </w:r>
          </w:p>
          <w:p w14:paraId="1FD31FCE" w14:textId="77777777" w:rsidR="00B97248" w:rsidRPr="00F94536" w:rsidRDefault="00B97248" w:rsidP="00E53378">
            <w:pPr>
              <w:pStyle w:val="TableParagraph"/>
              <w:spacing w:before="2" w:line="182" w:lineRule="exact"/>
              <w:ind w:left="109"/>
              <w:rPr>
                <w:sz w:val="17"/>
              </w:rPr>
            </w:pPr>
            <w:r w:rsidRPr="00F94536">
              <w:rPr>
                <w:sz w:val="17"/>
              </w:rPr>
              <w:t>medication, nor did they display any clinicalmanifestations of illness.</w:t>
            </w:r>
          </w:p>
        </w:tc>
      </w:tr>
      <w:tr w:rsidR="00B97248" w:rsidRPr="00F94536" w14:paraId="5FAB2C47" w14:textId="77777777" w:rsidTr="00E53378">
        <w:trPr>
          <w:trHeight w:val="416"/>
        </w:trPr>
        <w:tc>
          <w:tcPr>
            <w:tcW w:w="1395" w:type="dxa"/>
          </w:tcPr>
          <w:p w14:paraId="6D4D8F16" w14:textId="77777777" w:rsidR="00B97248" w:rsidRPr="00F94536" w:rsidRDefault="00B97248" w:rsidP="00E53378">
            <w:pPr>
              <w:pStyle w:val="TableParagraph"/>
              <w:spacing w:before="5"/>
              <w:ind w:left="112"/>
              <w:rPr>
                <w:sz w:val="17"/>
              </w:rPr>
            </w:pPr>
            <w:r w:rsidRPr="00F94536">
              <w:rPr>
                <w:sz w:val="17"/>
              </w:rPr>
              <w:t>Group</w:t>
            </w:r>
          </w:p>
          <w:p w14:paraId="53772A24"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3565" w:type="dxa"/>
          </w:tcPr>
          <w:p w14:paraId="1D9882B8" w14:textId="77777777" w:rsidR="00B97248" w:rsidRPr="00F94536" w:rsidRDefault="00B97248" w:rsidP="00E53378">
            <w:pPr>
              <w:pStyle w:val="TableParagraph"/>
              <w:spacing w:before="117"/>
              <w:ind w:left="109"/>
              <w:rPr>
                <w:sz w:val="17"/>
              </w:rPr>
            </w:pPr>
            <w:r w:rsidRPr="00F94536">
              <w:rPr>
                <w:sz w:val="17"/>
              </w:rPr>
              <w:t>Randomized</w:t>
            </w:r>
          </w:p>
        </w:tc>
        <w:tc>
          <w:tcPr>
            <w:tcW w:w="4233" w:type="dxa"/>
          </w:tcPr>
          <w:p w14:paraId="7EDB85F0" w14:textId="77777777" w:rsidR="00B97248" w:rsidRPr="00F94536" w:rsidRDefault="00B97248" w:rsidP="00E53378">
            <w:pPr>
              <w:pStyle w:val="TableParagraph"/>
              <w:rPr>
                <w:rFonts w:ascii="Times New Roman"/>
                <w:sz w:val="18"/>
              </w:rPr>
            </w:pPr>
          </w:p>
        </w:tc>
        <w:tc>
          <w:tcPr>
            <w:tcW w:w="4495" w:type="dxa"/>
          </w:tcPr>
          <w:p w14:paraId="46AE31C3" w14:textId="77777777" w:rsidR="00B97248" w:rsidRPr="00F94536" w:rsidRDefault="00B97248" w:rsidP="00E53378">
            <w:pPr>
              <w:pStyle w:val="TableParagraph"/>
              <w:rPr>
                <w:rFonts w:ascii="Times New Roman"/>
                <w:sz w:val="18"/>
              </w:rPr>
            </w:pPr>
          </w:p>
        </w:tc>
        <w:tc>
          <w:tcPr>
            <w:tcW w:w="713" w:type="dxa"/>
          </w:tcPr>
          <w:p w14:paraId="23B7DD22" w14:textId="77777777" w:rsidR="00B97248" w:rsidRPr="00F94536" w:rsidRDefault="00B97248" w:rsidP="00E53378">
            <w:pPr>
              <w:pStyle w:val="TableParagraph"/>
              <w:rPr>
                <w:rFonts w:ascii="Times New Roman"/>
                <w:sz w:val="18"/>
              </w:rPr>
            </w:pPr>
          </w:p>
        </w:tc>
      </w:tr>
      <w:tr w:rsidR="00B97248" w:rsidRPr="00F94536" w14:paraId="257EB47A" w14:textId="77777777" w:rsidTr="00E53378">
        <w:trPr>
          <w:trHeight w:val="423"/>
        </w:trPr>
        <w:tc>
          <w:tcPr>
            <w:tcW w:w="1395" w:type="dxa"/>
          </w:tcPr>
          <w:p w14:paraId="44CE9235" w14:textId="77777777" w:rsidR="00B97248" w:rsidRPr="00F94536" w:rsidRDefault="00B97248" w:rsidP="00E53378">
            <w:pPr>
              <w:pStyle w:val="TableParagraph"/>
              <w:spacing w:before="5"/>
              <w:ind w:left="112"/>
              <w:rPr>
                <w:sz w:val="17"/>
              </w:rPr>
            </w:pPr>
            <w:r w:rsidRPr="00F94536">
              <w:rPr>
                <w:sz w:val="17"/>
              </w:rPr>
              <w:t>Special</w:t>
            </w:r>
          </w:p>
          <w:p w14:paraId="43CBE31B"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3565" w:type="dxa"/>
          </w:tcPr>
          <w:p w14:paraId="7FD45334" w14:textId="77777777" w:rsidR="00B97248" w:rsidRPr="00F94536" w:rsidRDefault="00B97248" w:rsidP="00E53378">
            <w:pPr>
              <w:pStyle w:val="TableParagraph"/>
              <w:spacing w:before="6"/>
              <w:rPr>
                <w:rFonts w:ascii="Calibri"/>
                <w:b/>
                <w:sz w:val="17"/>
              </w:rPr>
            </w:pPr>
          </w:p>
          <w:p w14:paraId="0F88EE46" w14:textId="77777777" w:rsidR="00B97248" w:rsidRPr="00F94536" w:rsidRDefault="00B97248" w:rsidP="00E53378">
            <w:pPr>
              <w:pStyle w:val="TableParagraph"/>
              <w:spacing w:line="190" w:lineRule="exact"/>
              <w:ind w:left="109"/>
              <w:rPr>
                <w:sz w:val="17"/>
              </w:rPr>
            </w:pPr>
            <w:r w:rsidRPr="00F94536">
              <w:rPr>
                <w:sz w:val="17"/>
              </w:rPr>
              <w:t>None</w:t>
            </w:r>
          </w:p>
        </w:tc>
        <w:tc>
          <w:tcPr>
            <w:tcW w:w="4233" w:type="dxa"/>
          </w:tcPr>
          <w:p w14:paraId="1329BAFD" w14:textId="77777777" w:rsidR="00B97248" w:rsidRPr="00F94536" w:rsidRDefault="00B97248" w:rsidP="00E53378">
            <w:pPr>
              <w:pStyle w:val="TableParagraph"/>
              <w:rPr>
                <w:rFonts w:ascii="Times New Roman"/>
                <w:sz w:val="18"/>
              </w:rPr>
            </w:pPr>
          </w:p>
        </w:tc>
        <w:tc>
          <w:tcPr>
            <w:tcW w:w="4495" w:type="dxa"/>
          </w:tcPr>
          <w:p w14:paraId="42F7414B" w14:textId="77777777" w:rsidR="00B97248" w:rsidRPr="00F94536" w:rsidRDefault="00B97248" w:rsidP="00E53378">
            <w:pPr>
              <w:pStyle w:val="TableParagraph"/>
              <w:rPr>
                <w:rFonts w:ascii="Times New Roman"/>
                <w:sz w:val="18"/>
              </w:rPr>
            </w:pPr>
          </w:p>
        </w:tc>
        <w:tc>
          <w:tcPr>
            <w:tcW w:w="713" w:type="dxa"/>
          </w:tcPr>
          <w:p w14:paraId="2290BBBB" w14:textId="77777777" w:rsidR="00B97248" w:rsidRPr="00F94536" w:rsidRDefault="00B97248" w:rsidP="00E53378">
            <w:pPr>
              <w:pStyle w:val="TableParagraph"/>
              <w:rPr>
                <w:rFonts w:ascii="Times New Roman"/>
                <w:sz w:val="18"/>
              </w:rPr>
            </w:pPr>
          </w:p>
        </w:tc>
      </w:tr>
      <w:tr w:rsidR="00B97248" w:rsidRPr="00F94536" w14:paraId="50A0A371" w14:textId="77777777" w:rsidTr="00E53378">
        <w:trPr>
          <w:trHeight w:val="216"/>
        </w:trPr>
        <w:tc>
          <w:tcPr>
            <w:tcW w:w="1395" w:type="dxa"/>
          </w:tcPr>
          <w:p w14:paraId="08DE6100" w14:textId="77777777" w:rsidR="00B97248" w:rsidRPr="00F94536" w:rsidRDefault="00B97248" w:rsidP="00E53378">
            <w:pPr>
              <w:pStyle w:val="TableParagraph"/>
              <w:rPr>
                <w:rFonts w:ascii="Times New Roman"/>
                <w:sz w:val="14"/>
              </w:rPr>
            </w:pPr>
          </w:p>
        </w:tc>
        <w:tc>
          <w:tcPr>
            <w:tcW w:w="3565" w:type="dxa"/>
          </w:tcPr>
          <w:p w14:paraId="563BE4B6" w14:textId="77777777" w:rsidR="00B97248" w:rsidRPr="00F94536" w:rsidRDefault="00B97248" w:rsidP="00E53378">
            <w:pPr>
              <w:pStyle w:val="TableParagraph"/>
              <w:spacing w:before="13" w:line="182" w:lineRule="exact"/>
              <w:ind w:left="109"/>
              <w:rPr>
                <w:sz w:val="17"/>
              </w:rPr>
            </w:pPr>
            <w:r w:rsidRPr="00F94536">
              <w:rPr>
                <w:sz w:val="17"/>
              </w:rPr>
              <w:t>Control</w:t>
            </w:r>
          </w:p>
        </w:tc>
        <w:tc>
          <w:tcPr>
            <w:tcW w:w="4233" w:type="dxa"/>
          </w:tcPr>
          <w:p w14:paraId="52C1FE4C" w14:textId="77777777" w:rsidR="00B97248" w:rsidRPr="00F94536" w:rsidRDefault="00B97248" w:rsidP="00E53378">
            <w:pPr>
              <w:pStyle w:val="TableParagraph"/>
              <w:spacing w:before="13" w:line="182" w:lineRule="exact"/>
              <w:ind w:left="127"/>
              <w:rPr>
                <w:sz w:val="17"/>
              </w:rPr>
            </w:pPr>
            <w:r w:rsidRPr="00F94536">
              <w:rPr>
                <w:sz w:val="17"/>
              </w:rPr>
              <w:t>HOX (Home-Based)</w:t>
            </w:r>
          </w:p>
        </w:tc>
        <w:tc>
          <w:tcPr>
            <w:tcW w:w="4495" w:type="dxa"/>
          </w:tcPr>
          <w:p w14:paraId="77457DD3" w14:textId="77777777" w:rsidR="00B97248" w:rsidRPr="00F94536" w:rsidRDefault="00B97248" w:rsidP="00E53378">
            <w:pPr>
              <w:pStyle w:val="TableParagraph"/>
              <w:spacing w:before="13" w:line="182" w:lineRule="exact"/>
              <w:ind w:left="199"/>
              <w:rPr>
                <w:sz w:val="17"/>
              </w:rPr>
            </w:pPr>
            <w:r w:rsidRPr="00F94536">
              <w:rPr>
                <w:sz w:val="17"/>
              </w:rPr>
              <w:t>GRX (Hospital Clinic Group-Based)</w:t>
            </w:r>
          </w:p>
        </w:tc>
        <w:tc>
          <w:tcPr>
            <w:tcW w:w="713" w:type="dxa"/>
          </w:tcPr>
          <w:p w14:paraId="3FF90E26" w14:textId="77777777" w:rsidR="00B97248" w:rsidRPr="00F94536" w:rsidRDefault="00B97248" w:rsidP="00E53378">
            <w:pPr>
              <w:pStyle w:val="TableParagraph"/>
              <w:spacing w:before="13" w:line="182" w:lineRule="exact"/>
              <w:ind w:left="7"/>
              <w:rPr>
                <w:sz w:val="17"/>
              </w:rPr>
            </w:pPr>
            <w:r w:rsidRPr="00F94536">
              <w:rPr>
                <w:sz w:val="17"/>
              </w:rPr>
              <w:t>Overall</w:t>
            </w:r>
          </w:p>
        </w:tc>
      </w:tr>
      <w:tr w:rsidR="00B97248" w:rsidRPr="00F94536" w14:paraId="0F83E512" w14:textId="77777777" w:rsidTr="00E53378">
        <w:trPr>
          <w:trHeight w:val="207"/>
        </w:trPr>
        <w:tc>
          <w:tcPr>
            <w:tcW w:w="1395" w:type="dxa"/>
          </w:tcPr>
          <w:p w14:paraId="3DAB0583" w14:textId="77777777" w:rsidR="00B97248" w:rsidRPr="00F94536" w:rsidRDefault="00B97248" w:rsidP="00E53378">
            <w:pPr>
              <w:pStyle w:val="TableParagraph"/>
              <w:spacing w:before="5" w:line="182" w:lineRule="exact"/>
              <w:ind w:left="112"/>
              <w:rPr>
                <w:sz w:val="17"/>
              </w:rPr>
            </w:pPr>
            <w:r w:rsidRPr="00F94536">
              <w:rPr>
                <w:sz w:val="17"/>
              </w:rPr>
              <w:t>N</w:t>
            </w:r>
          </w:p>
        </w:tc>
        <w:tc>
          <w:tcPr>
            <w:tcW w:w="3565" w:type="dxa"/>
          </w:tcPr>
          <w:p w14:paraId="64FF35CC" w14:textId="77777777" w:rsidR="00B97248" w:rsidRPr="00F94536" w:rsidRDefault="00B97248" w:rsidP="00E53378">
            <w:pPr>
              <w:pStyle w:val="TableParagraph"/>
              <w:spacing w:before="5" w:line="182" w:lineRule="exact"/>
              <w:ind w:left="109"/>
              <w:rPr>
                <w:sz w:val="17"/>
              </w:rPr>
            </w:pPr>
            <w:r w:rsidRPr="00F94536">
              <w:rPr>
                <w:sz w:val="17"/>
              </w:rPr>
              <w:t>24</w:t>
            </w:r>
          </w:p>
        </w:tc>
        <w:tc>
          <w:tcPr>
            <w:tcW w:w="4233" w:type="dxa"/>
          </w:tcPr>
          <w:p w14:paraId="2DBFD0B1" w14:textId="77777777" w:rsidR="00B97248" w:rsidRPr="00F94536" w:rsidRDefault="00B97248" w:rsidP="00E53378">
            <w:pPr>
              <w:pStyle w:val="TableParagraph"/>
              <w:spacing w:before="5" w:line="182" w:lineRule="exact"/>
              <w:ind w:left="127"/>
              <w:rPr>
                <w:sz w:val="17"/>
              </w:rPr>
            </w:pPr>
            <w:r w:rsidRPr="00F94536">
              <w:rPr>
                <w:sz w:val="17"/>
              </w:rPr>
              <w:t>41</w:t>
            </w:r>
          </w:p>
        </w:tc>
        <w:tc>
          <w:tcPr>
            <w:tcW w:w="4495" w:type="dxa"/>
          </w:tcPr>
          <w:p w14:paraId="32B5DA43" w14:textId="77777777" w:rsidR="00B97248" w:rsidRPr="00F94536" w:rsidRDefault="00B97248" w:rsidP="00E53378">
            <w:pPr>
              <w:pStyle w:val="TableParagraph"/>
              <w:spacing w:before="5" w:line="182" w:lineRule="exact"/>
              <w:ind w:left="199"/>
              <w:rPr>
                <w:sz w:val="17"/>
              </w:rPr>
            </w:pPr>
            <w:r w:rsidRPr="00F94536">
              <w:rPr>
                <w:sz w:val="17"/>
              </w:rPr>
              <w:t>45</w:t>
            </w:r>
          </w:p>
        </w:tc>
        <w:tc>
          <w:tcPr>
            <w:tcW w:w="713" w:type="dxa"/>
          </w:tcPr>
          <w:p w14:paraId="05830C84" w14:textId="77777777" w:rsidR="00B97248" w:rsidRPr="00F94536" w:rsidRDefault="00B97248" w:rsidP="00E53378">
            <w:pPr>
              <w:pStyle w:val="TableParagraph"/>
              <w:spacing w:before="5" w:line="182" w:lineRule="exact"/>
              <w:ind w:left="7"/>
              <w:rPr>
                <w:sz w:val="17"/>
              </w:rPr>
            </w:pPr>
            <w:r w:rsidRPr="00F94536">
              <w:rPr>
                <w:sz w:val="17"/>
              </w:rPr>
              <w:t>110</w:t>
            </w:r>
          </w:p>
        </w:tc>
      </w:tr>
      <w:tr w:rsidR="00B97248" w:rsidRPr="00F94536" w14:paraId="63A30E19" w14:textId="77777777" w:rsidTr="00E53378">
        <w:trPr>
          <w:trHeight w:val="208"/>
        </w:trPr>
        <w:tc>
          <w:tcPr>
            <w:tcW w:w="1395" w:type="dxa"/>
          </w:tcPr>
          <w:p w14:paraId="51F79118" w14:textId="77777777" w:rsidR="00B97248" w:rsidRPr="00F94536" w:rsidRDefault="00B97248" w:rsidP="00E53378">
            <w:pPr>
              <w:pStyle w:val="TableParagraph"/>
              <w:spacing w:before="5" w:line="182" w:lineRule="exact"/>
              <w:ind w:left="112"/>
              <w:rPr>
                <w:sz w:val="17"/>
              </w:rPr>
            </w:pPr>
            <w:r w:rsidRPr="00F94536">
              <w:rPr>
                <w:sz w:val="17"/>
              </w:rPr>
              <w:t>Sex</w:t>
            </w:r>
          </w:p>
        </w:tc>
        <w:tc>
          <w:tcPr>
            <w:tcW w:w="3565" w:type="dxa"/>
          </w:tcPr>
          <w:p w14:paraId="21863058" w14:textId="77777777" w:rsidR="00B97248" w:rsidRPr="00F94536" w:rsidRDefault="00B97248" w:rsidP="00E53378">
            <w:pPr>
              <w:pStyle w:val="TableParagraph"/>
              <w:spacing w:before="5" w:line="182" w:lineRule="exact"/>
              <w:ind w:left="109"/>
              <w:rPr>
                <w:sz w:val="17"/>
              </w:rPr>
            </w:pPr>
            <w:r w:rsidRPr="00F94536">
              <w:rPr>
                <w:sz w:val="17"/>
              </w:rPr>
              <w:t>54% male</w:t>
            </w:r>
          </w:p>
        </w:tc>
        <w:tc>
          <w:tcPr>
            <w:tcW w:w="4233" w:type="dxa"/>
          </w:tcPr>
          <w:p w14:paraId="33F965A7" w14:textId="77777777" w:rsidR="00B97248" w:rsidRPr="00F94536" w:rsidRDefault="00B97248" w:rsidP="00E53378">
            <w:pPr>
              <w:pStyle w:val="TableParagraph"/>
              <w:spacing w:before="5" w:line="182" w:lineRule="exact"/>
              <w:ind w:left="127"/>
              <w:rPr>
                <w:sz w:val="17"/>
              </w:rPr>
            </w:pPr>
            <w:r w:rsidRPr="00F94536">
              <w:rPr>
                <w:sz w:val="17"/>
              </w:rPr>
              <w:t>51% male</w:t>
            </w:r>
          </w:p>
        </w:tc>
        <w:tc>
          <w:tcPr>
            <w:tcW w:w="4495" w:type="dxa"/>
          </w:tcPr>
          <w:p w14:paraId="01BD8EAA" w14:textId="77777777" w:rsidR="00B97248" w:rsidRPr="00F94536" w:rsidRDefault="00B97248" w:rsidP="00E53378">
            <w:pPr>
              <w:pStyle w:val="TableParagraph"/>
              <w:spacing w:before="5" w:line="182" w:lineRule="exact"/>
              <w:ind w:left="199"/>
              <w:rPr>
                <w:sz w:val="17"/>
              </w:rPr>
            </w:pPr>
            <w:r w:rsidRPr="00F94536">
              <w:rPr>
                <w:sz w:val="17"/>
              </w:rPr>
              <w:t>49% male</w:t>
            </w:r>
          </w:p>
        </w:tc>
        <w:tc>
          <w:tcPr>
            <w:tcW w:w="713" w:type="dxa"/>
          </w:tcPr>
          <w:p w14:paraId="6016BED0" w14:textId="77777777" w:rsidR="00B97248" w:rsidRPr="00F94536" w:rsidRDefault="00B97248" w:rsidP="00E53378">
            <w:pPr>
              <w:pStyle w:val="TableParagraph"/>
              <w:spacing w:before="5" w:line="182" w:lineRule="exact"/>
              <w:ind w:left="7"/>
              <w:rPr>
                <w:sz w:val="17"/>
              </w:rPr>
            </w:pPr>
            <w:r w:rsidRPr="00F94536">
              <w:rPr>
                <w:sz w:val="17"/>
              </w:rPr>
              <w:t>NR</w:t>
            </w:r>
          </w:p>
        </w:tc>
      </w:tr>
      <w:tr w:rsidR="00B97248" w:rsidRPr="00F94536" w14:paraId="46B53432" w14:textId="77777777" w:rsidTr="00E53378">
        <w:trPr>
          <w:trHeight w:val="207"/>
        </w:trPr>
        <w:tc>
          <w:tcPr>
            <w:tcW w:w="1395" w:type="dxa"/>
          </w:tcPr>
          <w:p w14:paraId="0160D271" w14:textId="77777777" w:rsidR="00B97248" w:rsidRPr="00F94536" w:rsidRDefault="00B97248" w:rsidP="00E53378">
            <w:pPr>
              <w:pStyle w:val="TableParagraph"/>
              <w:spacing w:before="5" w:line="182" w:lineRule="exact"/>
              <w:ind w:left="112"/>
              <w:rPr>
                <w:sz w:val="17"/>
              </w:rPr>
            </w:pPr>
            <w:r w:rsidRPr="00F94536">
              <w:rPr>
                <w:sz w:val="17"/>
              </w:rPr>
              <w:t>Age</w:t>
            </w:r>
          </w:p>
        </w:tc>
        <w:tc>
          <w:tcPr>
            <w:tcW w:w="3565" w:type="dxa"/>
          </w:tcPr>
          <w:p w14:paraId="7A75E81A" w14:textId="77777777" w:rsidR="00B97248" w:rsidRPr="00F94536" w:rsidRDefault="00B97248" w:rsidP="00E53378">
            <w:pPr>
              <w:pStyle w:val="TableParagraph"/>
              <w:spacing w:before="5" w:line="182" w:lineRule="exact"/>
              <w:ind w:left="109"/>
              <w:rPr>
                <w:sz w:val="17"/>
              </w:rPr>
            </w:pPr>
            <w:r w:rsidRPr="00F94536">
              <w:rPr>
                <w:sz w:val="17"/>
              </w:rPr>
              <w:t>11.2</w:t>
            </w:r>
          </w:p>
        </w:tc>
        <w:tc>
          <w:tcPr>
            <w:tcW w:w="4233" w:type="dxa"/>
          </w:tcPr>
          <w:p w14:paraId="18563059" w14:textId="77777777" w:rsidR="00B97248" w:rsidRPr="00F94536" w:rsidRDefault="00B97248" w:rsidP="00E53378">
            <w:pPr>
              <w:pStyle w:val="TableParagraph"/>
              <w:spacing w:before="5" w:line="182" w:lineRule="exact"/>
              <w:ind w:left="127"/>
              <w:rPr>
                <w:sz w:val="17"/>
              </w:rPr>
            </w:pPr>
            <w:r w:rsidRPr="00F94536">
              <w:rPr>
                <w:sz w:val="17"/>
              </w:rPr>
              <w:t>11.9</w:t>
            </w:r>
          </w:p>
        </w:tc>
        <w:tc>
          <w:tcPr>
            <w:tcW w:w="4495" w:type="dxa"/>
          </w:tcPr>
          <w:p w14:paraId="3D8991EF" w14:textId="77777777" w:rsidR="00B97248" w:rsidRPr="00F94536" w:rsidRDefault="00B97248" w:rsidP="00E53378">
            <w:pPr>
              <w:pStyle w:val="TableParagraph"/>
              <w:spacing w:before="5" w:line="182" w:lineRule="exact"/>
              <w:ind w:left="199"/>
              <w:rPr>
                <w:sz w:val="17"/>
              </w:rPr>
            </w:pPr>
            <w:r w:rsidRPr="00F94536">
              <w:rPr>
                <w:sz w:val="17"/>
              </w:rPr>
              <w:t>12.3</w:t>
            </w:r>
          </w:p>
        </w:tc>
        <w:tc>
          <w:tcPr>
            <w:tcW w:w="713" w:type="dxa"/>
          </w:tcPr>
          <w:p w14:paraId="61B0623A" w14:textId="77777777" w:rsidR="00B97248" w:rsidRPr="00F94536" w:rsidRDefault="00B97248" w:rsidP="00E53378">
            <w:pPr>
              <w:pStyle w:val="TableParagraph"/>
              <w:spacing w:before="5" w:line="182" w:lineRule="exact"/>
              <w:ind w:left="7"/>
              <w:rPr>
                <w:sz w:val="17"/>
              </w:rPr>
            </w:pPr>
            <w:r w:rsidRPr="00F94536">
              <w:rPr>
                <w:sz w:val="17"/>
              </w:rPr>
              <w:t>NR</w:t>
            </w:r>
          </w:p>
        </w:tc>
      </w:tr>
      <w:tr w:rsidR="00B97248" w:rsidRPr="00F94536" w14:paraId="2333A793" w14:textId="77777777" w:rsidTr="00E53378">
        <w:trPr>
          <w:trHeight w:val="416"/>
        </w:trPr>
        <w:tc>
          <w:tcPr>
            <w:tcW w:w="1395" w:type="dxa"/>
          </w:tcPr>
          <w:p w14:paraId="30A035EF" w14:textId="77777777" w:rsidR="00B97248" w:rsidRPr="00F94536" w:rsidRDefault="00B97248" w:rsidP="00E53378">
            <w:pPr>
              <w:pStyle w:val="TableParagraph"/>
              <w:spacing w:before="101"/>
              <w:ind w:left="112"/>
              <w:rPr>
                <w:sz w:val="17"/>
              </w:rPr>
            </w:pPr>
            <w:r w:rsidRPr="00F94536">
              <w:rPr>
                <w:sz w:val="17"/>
              </w:rPr>
              <w:t>Race</w:t>
            </w:r>
          </w:p>
        </w:tc>
        <w:tc>
          <w:tcPr>
            <w:tcW w:w="3565" w:type="dxa"/>
          </w:tcPr>
          <w:p w14:paraId="0D41EE84" w14:textId="77777777" w:rsidR="00B97248" w:rsidRPr="00F94536" w:rsidRDefault="00B97248" w:rsidP="00E53378">
            <w:pPr>
              <w:pStyle w:val="TableParagraph"/>
              <w:spacing w:before="101"/>
              <w:ind w:left="108"/>
              <w:rPr>
                <w:sz w:val="17"/>
              </w:rPr>
            </w:pPr>
            <w:r w:rsidRPr="00F94536">
              <w:rPr>
                <w:sz w:val="17"/>
              </w:rPr>
              <w:t>100% w hite</w:t>
            </w:r>
          </w:p>
        </w:tc>
        <w:tc>
          <w:tcPr>
            <w:tcW w:w="4233" w:type="dxa"/>
          </w:tcPr>
          <w:p w14:paraId="3567E584" w14:textId="77777777" w:rsidR="00B97248" w:rsidRPr="00F94536" w:rsidRDefault="00B97248" w:rsidP="00E53378">
            <w:pPr>
              <w:pStyle w:val="TableParagraph"/>
              <w:spacing w:before="101"/>
              <w:ind w:left="128"/>
              <w:rPr>
                <w:sz w:val="17"/>
              </w:rPr>
            </w:pPr>
            <w:r w:rsidRPr="00F94536">
              <w:rPr>
                <w:sz w:val="17"/>
              </w:rPr>
              <w:t>100% w hite</w:t>
            </w:r>
          </w:p>
        </w:tc>
        <w:tc>
          <w:tcPr>
            <w:tcW w:w="4495" w:type="dxa"/>
          </w:tcPr>
          <w:p w14:paraId="6DDCCF31" w14:textId="77777777" w:rsidR="00B97248" w:rsidRPr="00F94536" w:rsidRDefault="00B97248" w:rsidP="00E53378">
            <w:pPr>
              <w:pStyle w:val="TableParagraph"/>
              <w:spacing w:before="101"/>
              <w:ind w:left="199"/>
              <w:rPr>
                <w:sz w:val="17"/>
              </w:rPr>
            </w:pPr>
            <w:r w:rsidRPr="00F94536">
              <w:rPr>
                <w:sz w:val="17"/>
              </w:rPr>
              <w:t>100% w hite</w:t>
            </w:r>
          </w:p>
        </w:tc>
        <w:tc>
          <w:tcPr>
            <w:tcW w:w="713" w:type="dxa"/>
          </w:tcPr>
          <w:p w14:paraId="4B058DA0" w14:textId="77777777" w:rsidR="00B97248" w:rsidRPr="00F94536" w:rsidRDefault="00B97248" w:rsidP="00E53378">
            <w:pPr>
              <w:pStyle w:val="TableParagraph"/>
              <w:spacing w:before="5"/>
              <w:ind w:left="7"/>
              <w:rPr>
                <w:sz w:val="17"/>
              </w:rPr>
            </w:pPr>
            <w:r w:rsidRPr="00F94536">
              <w:rPr>
                <w:sz w:val="17"/>
              </w:rPr>
              <w:t>100%</w:t>
            </w:r>
          </w:p>
          <w:p w14:paraId="2F1712A9" w14:textId="77777777" w:rsidR="00B97248" w:rsidRPr="00F94536" w:rsidRDefault="00B97248" w:rsidP="00E53378">
            <w:pPr>
              <w:pStyle w:val="TableParagraph"/>
              <w:spacing w:before="13" w:line="182" w:lineRule="exact"/>
              <w:ind w:left="7"/>
              <w:rPr>
                <w:sz w:val="17"/>
              </w:rPr>
            </w:pPr>
            <w:r w:rsidRPr="00F94536">
              <w:rPr>
                <w:sz w:val="17"/>
              </w:rPr>
              <w:t>w hite</w:t>
            </w:r>
          </w:p>
        </w:tc>
      </w:tr>
      <w:tr w:rsidR="00B97248" w:rsidRPr="00F94536" w14:paraId="2A6E451F" w14:textId="77777777" w:rsidTr="00E53378">
        <w:trPr>
          <w:trHeight w:val="215"/>
        </w:trPr>
        <w:tc>
          <w:tcPr>
            <w:tcW w:w="1395" w:type="dxa"/>
          </w:tcPr>
          <w:p w14:paraId="0FB08580"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3565" w:type="dxa"/>
          </w:tcPr>
          <w:p w14:paraId="01FE43D7" w14:textId="77777777" w:rsidR="00B97248" w:rsidRPr="00F94536" w:rsidRDefault="00B97248" w:rsidP="00E53378">
            <w:pPr>
              <w:pStyle w:val="TableParagraph"/>
              <w:spacing w:before="5" w:line="190" w:lineRule="exact"/>
              <w:ind w:left="109"/>
              <w:rPr>
                <w:sz w:val="17"/>
              </w:rPr>
            </w:pPr>
            <w:r w:rsidRPr="00F94536">
              <w:rPr>
                <w:sz w:val="17"/>
              </w:rPr>
              <w:t>2.23</w:t>
            </w:r>
          </w:p>
        </w:tc>
        <w:tc>
          <w:tcPr>
            <w:tcW w:w="4233" w:type="dxa"/>
          </w:tcPr>
          <w:p w14:paraId="127D3566" w14:textId="77777777" w:rsidR="00B97248" w:rsidRPr="00F94536" w:rsidRDefault="00B97248" w:rsidP="00E53378">
            <w:pPr>
              <w:pStyle w:val="TableParagraph"/>
              <w:spacing w:before="5" w:line="190" w:lineRule="exact"/>
              <w:ind w:left="127"/>
              <w:rPr>
                <w:sz w:val="17"/>
              </w:rPr>
            </w:pPr>
            <w:r w:rsidRPr="00F94536">
              <w:rPr>
                <w:sz w:val="17"/>
              </w:rPr>
              <w:t>2.1</w:t>
            </w:r>
          </w:p>
        </w:tc>
        <w:tc>
          <w:tcPr>
            <w:tcW w:w="4495" w:type="dxa"/>
          </w:tcPr>
          <w:p w14:paraId="68763690" w14:textId="77777777" w:rsidR="00B97248" w:rsidRPr="00F94536" w:rsidRDefault="00B97248" w:rsidP="00E53378">
            <w:pPr>
              <w:pStyle w:val="TableParagraph"/>
              <w:spacing w:before="5" w:line="190" w:lineRule="exact"/>
              <w:ind w:left="199"/>
              <w:rPr>
                <w:sz w:val="17"/>
              </w:rPr>
            </w:pPr>
            <w:r w:rsidRPr="00F94536">
              <w:rPr>
                <w:sz w:val="17"/>
              </w:rPr>
              <w:t>2.11</w:t>
            </w:r>
          </w:p>
        </w:tc>
        <w:tc>
          <w:tcPr>
            <w:tcW w:w="713" w:type="dxa"/>
          </w:tcPr>
          <w:p w14:paraId="1A181F1C" w14:textId="77777777" w:rsidR="00B97248" w:rsidRPr="00F94536" w:rsidRDefault="00B97248" w:rsidP="00E53378">
            <w:pPr>
              <w:pStyle w:val="TableParagraph"/>
              <w:spacing w:before="5" w:line="190" w:lineRule="exact"/>
              <w:ind w:left="7"/>
              <w:rPr>
                <w:sz w:val="17"/>
              </w:rPr>
            </w:pPr>
            <w:r w:rsidRPr="00F94536">
              <w:rPr>
                <w:sz w:val="17"/>
              </w:rPr>
              <w:t>NR</w:t>
            </w:r>
          </w:p>
        </w:tc>
      </w:tr>
      <w:tr w:rsidR="00B97248" w:rsidRPr="00F94536" w14:paraId="49D0CF22" w14:textId="77777777" w:rsidTr="00E53378">
        <w:trPr>
          <w:trHeight w:val="215"/>
        </w:trPr>
        <w:tc>
          <w:tcPr>
            <w:tcW w:w="4960" w:type="dxa"/>
            <w:gridSpan w:val="2"/>
          </w:tcPr>
          <w:p w14:paraId="635E88D5" w14:textId="77777777" w:rsidR="00B97248" w:rsidRPr="00F94536" w:rsidRDefault="00B97248" w:rsidP="00E53378">
            <w:pPr>
              <w:pStyle w:val="TableParagraph"/>
              <w:tabs>
                <w:tab w:val="left" w:pos="14399"/>
              </w:tabs>
              <w:spacing w:before="13" w:line="182" w:lineRule="exact"/>
              <w:ind w:right="-944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233" w:type="dxa"/>
            <w:shd w:val="clear" w:color="auto" w:fill="8D176B"/>
          </w:tcPr>
          <w:p w14:paraId="3CB433AA" w14:textId="77777777" w:rsidR="00B97248" w:rsidRPr="00F94536" w:rsidRDefault="00B97248" w:rsidP="00E53378">
            <w:pPr>
              <w:pStyle w:val="TableParagraph"/>
              <w:rPr>
                <w:rFonts w:ascii="Times New Roman"/>
                <w:sz w:val="14"/>
              </w:rPr>
            </w:pPr>
          </w:p>
        </w:tc>
        <w:tc>
          <w:tcPr>
            <w:tcW w:w="4495" w:type="dxa"/>
          </w:tcPr>
          <w:p w14:paraId="682EC3E4" w14:textId="77777777" w:rsidR="00B97248" w:rsidRPr="00F94536" w:rsidRDefault="00B97248" w:rsidP="00E53378">
            <w:pPr>
              <w:pStyle w:val="TableParagraph"/>
              <w:rPr>
                <w:rFonts w:ascii="Times New Roman"/>
                <w:sz w:val="14"/>
              </w:rPr>
            </w:pPr>
          </w:p>
        </w:tc>
        <w:tc>
          <w:tcPr>
            <w:tcW w:w="713" w:type="dxa"/>
            <w:shd w:val="clear" w:color="auto" w:fill="8D176B"/>
          </w:tcPr>
          <w:p w14:paraId="651DF870" w14:textId="77777777" w:rsidR="00B97248" w:rsidRPr="00F94536" w:rsidRDefault="00B97248" w:rsidP="00E53378">
            <w:pPr>
              <w:pStyle w:val="TableParagraph"/>
              <w:rPr>
                <w:rFonts w:ascii="Times New Roman"/>
                <w:sz w:val="14"/>
              </w:rPr>
            </w:pPr>
          </w:p>
        </w:tc>
      </w:tr>
      <w:tr w:rsidR="00B97248" w:rsidRPr="00F94536" w14:paraId="2C3619A6" w14:textId="77777777" w:rsidTr="00E53378">
        <w:trPr>
          <w:trHeight w:val="208"/>
        </w:trPr>
        <w:tc>
          <w:tcPr>
            <w:tcW w:w="1395" w:type="dxa"/>
          </w:tcPr>
          <w:p w14:paraId="6AA71B26" w14:textId="77777777" w:rsidR="00B97248" w:rsidRPr="00F94536" w:rsidRDefault="00B97248" w:rsidP="00E53378">
            <w:pPr>
              <w:pStyle w:val="TableParagraph"/>
              <w:rPr>
                <w:rFonts w:ascii="Times New Roman"/>
                <w:sz w:val="14"/>
              </w:rPr>
            </w:pPr>
          </w:p>
        </w:tc>
        <w:tc>
          <w:tcPr>
            <w:tcW w:w="3565" w:type="dxa"/>
          </w:tcPr>
          <w:p w14:paraId="27C96BCE" w14:textId="77777777" w:rsidR="00B97248" w:rsidRPr="00F94536" w:rsidRDefault="00B97248" w:rsidP="00E53378">
            <w:pPr>
              <w:pStyle w:val="TableParagraph"/>
              <w:spacing w:before="5" w:line="182" w:lineRule="exact"/>
              <w:ind w:left="109"/>
              <w:rPr>
                <w:sz w:val="17"/>
              </w:rPr>
            </w:pPr>
            <w:r w:rsidRPr="00F94536">
              <w:rPr>
                <w:sz w:val="17"/>
              </w:rPr>
              <w:t>Control</w:t>
            </w:r>
          </w:p>
        </w:tc>
        <w:tc>
          <w:tcPr>
            <w:tcW w:w="4233" w:type="dxa"/>
          </w:tcPr>
          <w:p w14:paraId="75397FFF" w14:textId="77777777" w:rsidR="00B97248" w:rsidRPr="00F94536" w:rsidRDefault="00B97248" w:rsidP="00E53378">
            <w:pPr>
              <w:pStyle w:val="TableParagraph"/>
              <w:spacing w:before="5" w:line="182" w:lineRule="exact"/>
              <w:ind w:left="127"/>
              <w:rPr>
                <w:sz w:val="17"/>
              </w:rPr>
            </w:pPr>
            <w:r w:rsidRPr="00F94536">
              <w:rPr>
                <w:sz w:val="17"/>
              </w:rPr>
              <w:t>HOX (Home-Based)</w:t>
            </w:r>
          </w:p>
        </w:tc>
        <w:tc>
          <w:tcPr>
            <w:tcW w:w="4495" w:type="dxa"/>
          </w:tcPr>
          <w:p w14:paraId="39F04263" w14:textId="77777777" w:rsidR="00B97248" w:rsidRPr="00F94536" w:rsidRDefault="00B97248" w:rsidP="00E53378">
            <w:pPr>
              <w:pStyle w:val="TableParagraph"/>
              <w:spacing w:before="5" w:line="182" w:lineRule="exact"/>
              <w:ind w:left="199"/>
              <w:rPr>
                <w:sz w:val="17"/>
              </w:rPr>
            </w:pPr>
            <w:r w:rsidRPr="00F94536">
              <w:rPr>
                <w:sz w:val="17"/>
              </w:rPr>
              <w:t>GRX (Hospital Clinic Group-Based)</w:t>
            </w:r>
          </w:p>
        </w:tc>
        <w:tc>
          <w:tcPr>
            <w:tcW w:w="713" w:type="dxa"/>
          </w:tcPr>
          <w:p w14:paraId="512FA768" w14:textId="77777777" w:rsidR="00B97248" w:rsidRPr="00F94536" w:rsidRDefault="00B97248" w:rsidP="00E53378">
            <w:pPr>
              <w:pStyle w:val="TableParagraph"/>
              <w:rPr>
                <w:rFonts w:ascii="Times New Roman"/>
                <w:sz w:val="14"/>
              </w:rPr>
            </w:pPr>
          </w:p>
        </w:tc>
      </w:tr>
      <w:tr w:rsidR="00B97248" w:rsidRPr="00F94536" w14:paraId="7094B7BA" w14:textId="77777777" w:rsidTr="00E53378">
        <w:trPr>
          <w:trHeight w:val="2058"/>
        </w:trPr>
        <w:tc>
          <w:tcPr>
            <w:tcW w:w="1395" w:type="dxa"/>
          </w:tcPr>
          <w:p w14:paraId="3282B91E" w14:textId="77777777" w:rsidR="00B97248" w:rsidRPr="00F94536" w:rsidRDefault="00B97248" w:rsidP="00E53378">
            <w:pPr>
              <w:pStyle w:val="TableParagraph"/>
              <w:rPr>
                <w:rFonts w:ascii="Calibri"/>
                <w:b/>
                <w:sz w:val="20"/>
              </w:rPr>
            </w:pPr>
          </w:p>
          <w:p w14:paraId="5C047622" w14:textId="77777777" w:rsidR="00B97248" w:rsidRPr="00F94536" w:rsidRDefault="00B97248" w:rsidP="00E53378">
            <w:pPr>
              <w:pStyle w:val="TableParagraph"/>
              <w:rPr>
                <w:rFonts w:ascii="Calibri"/>
                <w:b/>
                <w:sz w:val="20"/>
              </w:rPr>
            </w:pPr>
          </w:p>
          <w:p w14:paraId="3234E612" w14:textId="77777777" w:rsidR="00B97248" w:rsidRPr="00F94536" w:rsidRDefault="00B97248" w:rsidP="00E53378">
            <w:pPr>
              <w:pStyle w:val="TableParagraph"/>
              <w:spacing w:before="5"/>
              <w:rPr>
                <w:rFonts w:ascii="Calibri"/>
                <w:b/>
                <w:sz w:val="19"/>
              </w:rPr>
            </w:pPr>
          </w:p>
          <w:p w14:paraId="326B13B6" w14:textId="77777777" w:rsidR="00B97248" w:rsidRPr="00F94536" w:rsidRDefault="00B97248" w:rsidP="00E53378">
            <w:pPr>
              <w:pStyle w:val="TableParagraph"/>
              <w:spacing w:line="254" w:lineRule="auto"/>
              <w:ind w:left="112" w:right="102"/>
              <w:rPr>
                <w:sz w:val="17"/>
              </w:rPr>
            </w:pPr>
            <w:r w:rsidRPr="00F94536">
              <w:rPr>
                <w:sz w:val="17"/>
              </w:rPr>
              <w:t>Intervention as described by authors</w:t>
            </w:r>
          </w:p>
        </w:tc>
        <w:tc>
          <w:tcPr>
            <w:tcW w:w="3565" w:type="dxa"/>
          </w:tcPr>
          <w:p w14:paraId="50DFF86B" w14:textId="77777777" w:rsidR="00B97248" w:rsidRPr="00F94536" w:rsidRDefault="00B97248" w:rsidP="00E53378">
            <w:pPr>
              <w:pStyle w:val="TableParagraph"/>
              <w:spacing w:before="101" w:line="254" w:lineRule="auto"/>
              <w:ind w:left="108" w:right="127"/>
              <w:rPr>
                <w:sz w:val="17"/>
              </w:rPr>
            </w:pPr>
            <w:r w:rsidRPr="00F94536">
              <w:rPr>
                <w:sz w:val="17"/>
              </w:rPr>
              <w:t>Control group participants w ere instructed about diet and other lifestyle changes during their regular visits to the hospital, but neither received the exercise nor the nutrition educational sessions as for the intervention groups. Control group participants maintained their usual levels of daily activity, w ith no additional exercise components.</w:t>
            </w:r>
          </w:p>
        </w:tc>
        <w:tc>
          <w:tcPr>
            <w:tcW w:w="4233" w:type="dxa"/>
          </w:tcPr>
          <w:p w14:paraId="3B4A0FC4" w14:textId="77777777" w:rsidR="00B97248" w:rsidRPr="00F94536" w:rsidRDefault="00B97248" w:rsidP="00E53378">
            <w:pPr>
              <w:pStyle w:val="TableParagraph"/>
              <w:spacing w:before="4"/>
              <w:rPr>
                <w:rFonts w:ascii="Calibri"/>
                <w:b/>
                <w:sz w:val="25"/>
              </w:rPr>
            </w:pPr>
          </w:p>
          <w:p w14:paraId="234BA573" w14:textId="77777777" w:rsidR="00B97248" w:rsidRPr="00F94536" w:rsidRDefault="00B97248" w:rsidP="00E53378">
            <w:pPr>
              <w:pStyle w:val="TableParagraph"/>
              <w:spacing w:line="254" w:lineRule="auto"/>
              <w:ind w:left="128" w:right="190"/>
              <w:rPr>
                <w:sz w:val="17"/>
              </w:rPr>
            </w:pPr>
            <w:r w:rsidRPr="00F94536">
              <w:rPr>
                <w:sz w:val="17"/>
              </w:rPr>
              <w:t>HOX group participants w ere instructed to complete all exercises in their home environment.</w:t>
            </w:r>
          </w:p>
          <w:p w14:paraId="2816FF0D" w14:textId="77777777" w:rsidR="00B97248" w:rsidRPr="00F94536" w:rsidRDefault="00B97248" w:rsidP="00E53378">
            <w:pPr>
              <w:pStyle w:val="TableParagraph"/>
              <w:spacing w:before="2" w:line="254" w:lineRule="auto"/>
              <w:ind w:left="128" w:right="247"/>
              <w:rPr>
                <w:sz w:val="17"/>
              </w:rPr>
            </w:pPr>
            <w:r w:rsidRPr="00F94536">
              <w:rPr>
                <w:sz w:val="17"/>
              </w:rPr>
              <w:t>Their</w:t>
            </w:r>
            <w:r>
              <w:rPr>
                <w:sz w:val="17"/>
              </w:rPr>
              <w:t xml:space="preserve"> </w:t>
            </w:r>
            <w:r w:rsidRPr="00F94536">
              <w:rPr>
                <w:sz w:val="17"/>
              </w:rPr>
              <w:t>program also consisted of 5 sessions per w eek (6 months, 120 sessions). The duration of each session w as approximately 60 minutes and involved both resistance and aerobic training exercises (circuit training; Fig. 2).</w:t>
            </w:r>
          </w:p>
        </w:tc>
        <w:tc>
          <w:tcPr>
            <w:tcW w:w="4495" w:type="dxa"/>
          </w:tcPr>
          <w:p w14:paraId="15435A23" w14:textId="77777777" w:rsidR="00B97248" w:rsidRPr="00F94536" w:rsidRDefault="00B97248" w:rsidP="00E53378">
            <w:pPr>
              <w:pStyle w:val="TableParagraph"/>
              <w:spacing w:before="5" w:line="254" w:lineRule="auto"/>
              <w:ind w:left="199" w:right="72"/>
              <w:rPr>
                <w:sz w:val="17"/>
              </w:rPr>
            </w:pPr>
            <w:r w:rsidRPr="00F94536">
              <w:rPr>
                <w:sz w:val="17"/>
              </w:rPr>
              <w:t>GRX subjects w ere provided w ith 5 supervised exercise sessions per w eek for 6 months (120 sessions). The participants and their parents w ere strongly advised to attend a minimum of 3 sessions per w eek (minimum attendance rate). Subjects</w:t>
            </w:r>
          </w:p>
          <w:p w14:paraId="53E59DF8" w14:textId="77777777" w:rsidR="00B97248" w:rsidRPr="00F94536" w:rsidRDefault="00B97248" w:rsidP="00E53378">
            <w:pPr>
              <w:pStyle w:val="TableParagraph"/>
              <w:spacing w:line="184" w:lineRule="exact"/>
              <w:ind w:left="199"/>
              <w:rPr>
                <w:sz w:val="17"/>
              </w:rPr>
            </w:pPr>
            <w:r w:rsidRPr="00F94536">
              <w:rPr>
                <w:sz w:val="17"/>
              </w:rPr>
              <w:t>w ere made to understand that “three” w as the</w:t>
            </w:r>
          </w:p>
          <w:p w14:paraId="2AEA2835" w14:textId="77777777" w:rsidR="00B97248" w:rsidRPr="00F94536" w:rsidRDefault="00B97248" w:rsidP="00E53378">
            <w:pPr>
              <w:pStyle w:val="TableParagraph"/>
              <w:spacing w:line="208" w:lineRule="exact"/>
              <w:ind w:left="198"/>
              <w:rPr>
                <w:sz w:val="17"/>
              </w:rPr>
            </w:pPr>
            <w:r w:rsidRPr="00F94536">
              <w:rPr>
                <w:sz w:val="17"/>
              </w:rPr>
              <w:t>minimum required number of sessions per w eek to improve body composition. Exercise training w as conducted at the hospital by a physical education instructor. Parents w ere allow ed to remain present</w:t>
            </w:r>
          </w:p>
        </w:tc>
        <w:tc>
          <w:tcPr>
            <w:tcW w:w="713" w:type="dxa"/>
          </w:tcPr>
          <w:p w14:paraId="74154F6B" w14:textId="77777777" w:rsidR="00B97248" w:rsidRPr="00F94536" w:rsidRDefault="00B97248" w:rsidP="00E53378">
            <w:pPr>
              <w:pStyle w:val="TableParagraph"/>
              <w:rPr>
                <w:rFonts w:ascii="Times New Roman"/>
                <w:sz w:val="18"/>
              </w:rPr>
            </w:pPr>
          </w:p>
        </w:tc>
      </w:tr>
    </w:tbl>
    <w:p w14:paraId="14593E27"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17"/>
        <w:gridCol w:w="3348"/>
        <w:gridCol w:w="4541"/>
        <w:gridCol w:w="4230"/>
      </w:tblGrid>
      <w:tr w:rsidR="00B97248" w:rsidRPr="00F94536" w14:paraId="529B4D7C" w14:textId="77777777" w:rsidTr="00E53378">
        <w:trPr>
          <w:trHeight w:val="1442"/>
        </w:trPr>
        <w:tc>
          <w:tcPr>
            <w:tcW w:w="1317" w:type="dxa"/>
          </w:tcPr>
          <w:p w14:paraId="3EB22114" w14:textId="77777777" w:rsidR="00B97248" w:rsidRPr="00F94536" w:rsidRDefault="00B97248" w:rsidP="00E53378">
            <w:pPr>
              <w:pStyle w:val="TableParagraph"/>
              <w:rPr>
                <w:rFonts w:ascii="Times New Roman"/>
                <w:sz w:val="16"/>
              </w:rPr>
            </w:pPr>
          </w:p>
        </w:tc>
        <w:tc>
          <w:tcPr>
            <w:tcW w:w="3348" w:type="dxa"/>
          </w:tcPr>
          <w:p w14:paraId="52ABDDF9" w14:textId="77777777" w:rsidR="00B97248" w:rsidRPr="00F94536" w:rsidRDefault="00B97248" w:rsidP="00E53378">
            <w:pPr>
              <w:pStyle w:val="TableParagraph"/>
              <w:rPr>
                <w:rFonts w:ascii="Times New Roman"/>
                <w:sz w:val="16"/>
              </w:rPr>
            </w:pPr>
          </w:p>
        </w:tc>
        <w:tc>
          <w:tcPr>
            <w:tcW w:w="4541" w:type="dxa"/>
          </w:tcPr>
          <w:p w14:paraId="266F6DE7" w14:textId="77777777" w:rsidR="00B97248" w:rsidRPr="00F94536" w:rsidRDefault="00B97248" w:rsidP="00E53378">
            <w:pPr>
              <w:pStyle w:val="TableParagraph"/>
              <w:rPr>
                <w:rFonts w:ascii="Times New Roman"/>
                <w:sz w:val="16"/>
              </w:rPr>
            </w:pPr>
          </w:p>
        </w:tc>
        <w:tc>
          <w:tcPr>
            <w:tcW w:w="4230" w:type="dxa"/>
          </w:tcPr>
          <w:p w14:paraId="1BD80598" w14:textId="77777777" w:rsidR="00B97248" w:rsidRPr="00F94536" w:rsidRDefault="00B97248" w:rsidP="00E53378">
            <w:pPr>
              <w:pStyle w:val="TableParagraph"/>
              <w:spacing w:line="254" w:lineRule="auto"/>
              <w:ind w:left="123" w:right="573"/>
              <w:rPr>
                <w:sz w:val="17"/>
              </w:rPr>
            </w:pPr>
            <w:r w:rsidRPr="00F94536">
              <w:rPr>
                <w:sz w:val="17"/>
              </w:rPr>
              <w:t>during the sessions. Each session lasted 60 minutes, during w hich time 5 minutes w ere allocated for w arming up and cooling dow n (stretching), 35 minutes w ere allocated to moderate aerobic activity, and 20 minutes to resistance training (low -load, high-repetition</w:t>
            </w:r>
          </w:p>
          <w:p w14:paraId="495B676B" w14:textId="77777777" w:rsidR="00B97248" w:rsidRPr="00F94536" w:rsidRDefault="00B97248" w:rsidP="00E53378">
            <w:pPr>
              <w:pStyle w:val="TableParagraph"/>
              <w:spacing w:before="4" w:line="174" w:lineRule="exact"/>
              <w:ind w:left="123"/>
              <w:rPr>
                <w:sz w:val="17"/>
              </w:rPr>
            </w:pPr>
            <w:r w:rsidRPr="00F94536">
              <w:rPr>
                <w:sz w:val="17"/>
              </w:rPr>
              <w:t>exercises).</w:t>
            </w:r>
          </w:p>
        </w:tc>
      </w:tr>
      <w:tr w:rsidR="00B97248" w:rsidRPr="00F94536" w14:paraId="62713E8E" w14:textId="77777777" w:rsidTr="00E53378">
        <w:trPr>
          <w:trHeight w:val="408"/>
        </w:trPr>
        <w:tc>
          <w:tcPr>
            <w:tcW w:w="1317" w:type="dxa"/>
          </w:tcPr>
          <w:p w14:paraId="2AF8712E" w14:textId="77777777" w:rsidR="00B97248" w:rsidRPr="00F94536" w:rsidRDefault="00B97248" w:rsidP="00E53378">
            <w:pPr>
              <w:pStyle w:val="TableParagraph"/>
              <w:spacing w:line="193" w:lineRule="exact"/>
              <w:ind w:left="50"/>
              <w:rPr>
                <w:sz w:val="17"/>
              </w:rPr>
            </w:pPr>
            <w:r w:rsidRPr="00F94536">
              <w:rPr>
                <w:sz w:val="17"/>
              </w:rPr>
              <w:t>Intervention</w:t>
            </w:r>
          </w:p>
          <w:p w14:paraId="181AB11A" w14:textId="77777777" w:rsidR="00B97248" w:rsidRPr="00F94536" w:rsidRDefault="00B97248" w:rsidP="00E53378">
            <w:pPr>
              <w:pStyle w:val="TableParagraph"/>
              <w:spacing w:before="12" w:line="182" w:lineRule="exact"/>
              <w:ind w:left="50"/>
              <w:rPr>
                <w:sz w:val="17"/>
              </w:rPr>
            </w:pPr>
            <w:r w:rsidRPr="00F94536">
              <w:rPr>
                <w:sz w:val="17"/>
              </w:rPr>
              <w:t>type</w:t>
            </w:r>
          </w:p>
        </w:tc>
        <w:tc>
          <w:tcPr>
            <w:tcW w:w="3348" w:type="dxa"/>
          </w:tcPr>
          <w:p w14:paraId="5308FF8C" w14:textId="77777777" w:rsidR="00B97248" w:rsidRPr="00F94536" w:rsidRDefault="00B97248" w:rsidP="00E53378">
            <w:pPr>
              <w:pStyle w:val="TableParagraph"/>
              <w:spacing w:before="109"/>
              <w:ind w:left="125"/>
              <w:rPr>
                <w:sz w:val="17"/>
              </w:rPr>
            </w:pPr>
            <w:r w:rsidRPr="00F94536">
              <w:rPr>
                <w:sz w:val="17"/>
              </w:rPr>
              <w:t>Lifestyle</w:t>
            </w:r>
          </w:p>
        </w:tc>
        <w:tc>
          <w:tcPr>
            <w:tcW w:w="4541" w:type="dxa"/>
          </w:tcPr>
          <w:p w14:paraId="1B40742E" w14:textId="77777777" w:rsidR="00B97248" w:rsidRPr="00F94536" w:rsidRDefault="00B97248" w:rsidP="00E53378">
            <w:pPr>
              <w:pStyle w:val="TableParagraph"/>
              <w:spacing w:before="109"/>
              <w:ind w:left="360"/>
              <w:rPr>
                <w:sz w:val="17"/>
              </w:rPr>
            </w:pPr>
            <w:r w:rsidRPr="00F94536">
              <w:rPr>
                <w:sz w:val="17"/>
              </w:rPr>
              <w:t>Lifestyle</w:t>
            </w:r>
          </w:p>
        </w:tc>
        <w:tc>
          <w:tcPr>
            <w:tcW w:w="4230" w:type="dxa"/>
          </w:tcPr>
          <w:p w14:paraId="12B5C5C8" w14:textId="77777777" w:rsidR="00B97248" w:rsidRPr="00F94536" w:rsidRDefault="00B97248" w:rsidP="00E53378">
            <w:pPr>
              <w:pStyle w:val="TableParagraph"/>
              <w:spacing w:before="109"/>
              <w:ind w:left="123"/>
              <w:rPr>
                <w:sz w:val="17"/>
              </w:rPr>
            </w:pPr>
            <w:r w:rsidRPr="00F94536">
              <w:rPr>
                <w:sz w:val="17"/>
              </w:rPr>
              <w:t>Lifestyle</w:t>
            </w:r>
          </w:p>
        </w:tc>
      </w:tr>
      <w:tr w:rsidR="00B97248" w:rsidRPr="00F94536" w14:paraId="47C7A351" w14:textId="77777777" w:rsidTr="00E53378">
        <w:trPr>
          <w:trHeight w:val="415"/>
        </w:trPr>
        <w:tc>
          <w:tcPr>
            <w:tcW w:w="1317" w:type="dxa"/>
          </w:tcPr>
          <w:p w14:paraId="2D79B091" w14:textId="77777777" w:rsidR="00B97248" w:rsidRPr="00F94536" w:rsidRDefault="00B97248" w:rsidP="00E53378">
            <w:pPr>
              <w:pStyle w:val="TableParagraph"/>
              <w:spacing w:before="5"/>
              <w:ind w:left="50"/>
              <w:rPr>
                <w:sz w:val="17"/>
              </w:rPr>
            </w:pPr>
            <w:r w:rsidRPr="00F94536">
              <w:rPr>
                <w:sz w:val="17"/>
              </w:rPr>
              <w:t>Intervention</w:t>
            </w:r>
          </w:p>
          <w:p w14:paraId="3077827E"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3348" w:type="dxa"/>
          </w:tcPr>
          <w:p w14:paraId="73D5F11D" w14:textId="77777777" w:rsidR="00B97248" w:rsidRPr="00F94536" w:rsidRDefault="00B97248" w:rsidP="00E53378">
            <w:pPr>
              <w:pStyle w:val="TableParagraph"/>
              <w:spacing w:before="117"/>
              <w:ind w:left="125"/>
              <w:rPr>
                <w:sz w:val="17"/>
              </w:rPr>
            </w:pPr>
            <w:r w:rsidRPr="00F94536">
              <w:rPr>
                <w:sz w:val="17"/>
              </w:rPr>
              <w:t>6 months</w:t>
            </w:r>
          </w:p>
        </w:tc>
        <w:tc>
          <w:tcPr>
            <w:tcW w:w="4541" w:type="dxa"/>
          </w:tcPr>
          <w:p w14:paraId="718FE177" w14:textId="77777777" w:rsidR="00B97248" w:rsidRPr="00F94536" w:rsidRDefault="00B97248" w:rsidP="00E53378">
            <w:pPr>
              <w:pStyle w:val="TableParagraph"/>
              <w:spacing w:before="117"/>
              <w:ind w:left="361"/>
              <w:rPr>
                <w:sz w:val="17"/>
              </w:rPr>
            </w:pPr>
            <w:r w:rsidRPr="00F94536">
              <w:rPr>
                <w:sz w:val="17"/>
              </w:rPr>
              <w:t>6 months</w:t>
            </w:r>
          </w:p>
        </w:tc>
        <w:tc>
          <w:tcPr>
            <w:tcW w:w="4230" w:type="dxa"/>
          </w:tcPr>
          <w:p w14:paraId="37C97CDB" w14:textId="77777777" w:rsidR="00B97248" w:rsidRPr="00F94536" w:rsidRDefault="00B97248" w:rsidP="00E53378">
            <w:pPr>
              <w:pStyle w:val="TableParagraph"/>
              <w:spacing w:before="117"/>
              <w:ind w:left="124"/>
              <w:rPr>
                <w:sz w:val="17"/>
              </w:rPr>
            </w:pPr>
            <w:r w:rsidRPr="00F94536">
              <w:rPr>
                <w:sz w:val="17"/>
              </w:rPr>
              <w:t>6 months</w:t>
            </w:r>
          </w:p>
        </w:tc>
      </w:tr>
      <w:tr w:rsidR="00B97248" w:rsidRPr="00F94536" w14:paraId="35E5A7F5" w14:textId="77777777" w:rsidTr="00E53378">
        <w:trPr>
          <w:trHeight w:val="2288"/>
        </w:trPr>
        <w:tc>
          <w:tcPr>
            <w:tcW w:w="1317" w:type="dxa"/>
          </w:tcPr>
          <w:p w14:paraId="50D13863" w14:textId="77777777" w:rsidR="00B97248" w:rsidRPr="00F94536" w:rsidRDefault="00B97248" w:rsidP="00E53378">
            <w:pPr>
              <w:pStyle w:val="TableParagraph"/>
              <w:rPr>
                <w:rFonts w:ascii="Calibri"/>
                <w:b/>
                <w:sz w:val="20"/>
              </w:rPr>
            </w:pPr>
          </w:p>
          <w:p w14:paraId="056CFF44" w14:textId="77777777" w:rsidR="00B97248" w:rsidRPr="00F94536" w:rsidRDefault="00B97248" w:rsidP="00E53378">
            <w:pPr>
              <w:pStyle w:val="TableParagraph"/>
              <w:rPr>
                <w:rFonts w:ascii="Calibri"/>
                <w:b/>
                <w:sz w:val="20"/>
              </w:rPr>
            </w:pPr>
          </w:p>
          <w:p w14:paraId="41898A40" w14:textId="77777777" w:rsidR="00B97248" w:rsidRPr="00F94536" w:rsidRDefault="00B97248" w:rsidP="00E53378">
            <w:pPr>
              <w:pStyle w:val="TableParagraph"/>
              <w:spacing w:before="7"/>
              <w:rPr>
                <w:rFonts w:ascii="Calibri"/>
                <w:b/>
                <w:sz w:val="28"/>
              </w:rPr>
            </w:pPr>
          </w:p>
          <w:p w14:paraId="54899C14" w14:textId="77777777" w:rsidR="00B97248" w:rsidRPr="00F94536" w:rsidRDefault="00B97248" w:rsidP="00E53378">
            <w:pPr>
              <w:pStyle w:val="TableParagraph"/>
              <w:spacing w:line="254" w:lineRule="auto"/>
              <w:ind w:left="50" w:right="234"/>
              <w:rPr>
                <w:sz w:val="17"/>
              </w:rPr>
            </w:pPr>
            <w:r w:rsidRPr="00F94536">
              <w:rPr>
                <w:sz w:val="17"/>
              </w:rPr>
              <w:t>Intensity as described by authors</w:t>
            </w:r>
          </w:p>
        </w:tc>
        <w:tc>
          <w:tcPr>
            <w:tcW w:w="3348" w:type="dxa"/>
          </w:tcPr>
          <w:p w14:paraId="3E359B82" w14:textId="77777777" w:rsidR="00B97248" w:rsidRPr="00F94536" w:rsidRDefault="00B97248" w:rsidP="00E53378">
            <w:pPr>
              <w:pStyle w:val="TableParagraph"/>
              <w:rPr>
                <w:rFonts w:ascii="Calibri"/>
                <w:b/>
                <w:sz w:val="20"/>
              </w:rPr>
            </w:pPr>
          </w:p>
          <w:p w14:paraId="299BA7D0" w14:textId="77777777" w:rsidR="00B97248" w:rsidRPr="00F94536" w:rsidRDefault="00B97248" w:rsidP="00E53378">
            <w:pPr>
              <w:pStyle w:val="TableParagraph"/>
              <w:rPr>
                <w:rFonts w:ascii="Calibri"/>
                <w:b/>
                <w:sz w:val="20"/>
              </w:rPr>
            </w:pPr>
          </w:p>
          <w:p w14:paraId="5381AB61" w14:textId="77777777" w:rsidR="00B97248" w:rsidRPr="00F94536" w:rsidRDefault="00B97248" w:rsidP="00E53378">
            <w:pPr>
              <w:pStyle w:val="TableParagraph"/>
              <w:rPr>
                <w:rFonts w:ascii="Calibri"/>
                <w:b/>
                <w:sz w:val="20"/>
              </w:rPr>
            </w:pPr>
          </w:p>
          <w:p w14:paraId="309899C2" w14:textId="77777777" w:rsidR="00B97248" w:rsidRPr="00F94536" w:rsidRDefault="00B97248" w:rsidP="00E53378">
            <w:pPr>
              <w:pStyle w:val="TableParagraph"/>
              <w:spacing w:before="8"/>
              <w:rPr>
                <w:rFonts w:ascii="Calibri"/>
                <w:b/>
                <w:sz w:val="25"/>
              </w:rPr>
            </w:pPr>
          </w:p>
          <w:p w14:paraId="694F6211" w14:textId="77777777" w:rsidR="00B97248" w:rsidRPr="00F94536" w:rsidRDefault="00B97248" w:rsidP="00E53378">
            <w:pPr>
              <w:pStyle w:val="TableParagraph"/>
              <w:ind w:left="124"/>
              <w:rPr>
                <w:sz w:val="17"/>
              </w:rPr>
            </w:pPr>
            <w:r w:rsidRPr="00F94536">
              <w:rPr>
                <w:sz w:val="17"/>
              </w:rPr>
              <w:t>"Regular visits"</w:t>
            </w:r>
          </w:p>
        </w:tc>
        <w:tc>
          <w:tcPr>
            <w:tcW w:w="4541" w:type="dxa"/>
          </w:tcPr>
          <w:p w14:paraId="25722807" w14:textId="77777777" w:rsidR="00B97248" w:rsidRPr="00F94536" w:rsidRDefault="00B97248" w:rsidP="00E53378">
            <w:pPr>
              <w:pStyle w:val="TableParagraph"/>
              <w:spacing w:before="117" w:line="254" w:lineRule="auto"/>
              <w:ind w:left="361" w:right="121"/>
              <w:rPr>
                <w:sz w:val="17"/>
              </w:rPr>
            </w:pPr>
            <w:r w:rsidRPr="00F94536">
              <w:rPr>
                <w:sz w:val="17"/>
              </w:rPr>
              <w:t>Study volunteers belonging to GRX and HOX groupsand their parents jointly attended tw o 1-hour educationalsessions conducted by 2 pediatricians at the Hospital. HOX group participants w ere instructed to complete allexercises in their home environment. Their program alsoconsisted of 5 sessions per w eek (6 months, 120 sessions).The duration of each session w as approximately 60minutes and involved both resistance and aerobic trainingexercises</w:t>
            </w:r>
          </w:p>
        </w:tc>
        <w:tc>
          <w:tcPr>
            <w:tcW w:w="4230" w:type="dxa"/>
          </w:tcPr>
          <w:p w14:paraId="27766611" w14:textId="77777777" w:rsidR="00B97248" w:rsidRPr="00F94536" w:rsidRDefault="00B97248" w:rsidP="00E53378">
            <w:pPr>
              <w:pStyle w:val="TableParagraph"/>
              <w:spacing w:before="5" w:line="254" w:lineRule="auto"/>
              <w:ind w:left="123" w:right="47"/>
              <w:rPr>
                <w:sz w:val="17"/>
              </w:rPr>
            </w:pPr>
            <w:r w:rsidRPr="00F94536">
              <w:rPr>
                <w:sz w:val="17"/>
              </w:rPr>
              <w:t>Study volunteers belonging to GRX and HOX groupsand their parents jointly attended tw o 1-hour educationalsessions conducted by 2 pediatricians at the Hospital.</w:t>
            </w:r>
            <w:r>
              <w:rPr>
                <w:sz w:val="17"/>
              </w:rPr>
              <w:t xml:space="preserve"> </w:t>
            </w:r>
            <w:r w:rsidRPr="00F94536">
              <w:rPr>
                <w:sz w:val="17"/>
              </w:rPr>
              <w:t>GRX subjects w ere provided w ith 5 supervised exercisesessions per w eek for 6 months (120 sessions). The partic-ipants and their parents w ere strongly advised to attenda minimum of 3 sessions per w eek (minimum attendancerate). Subjects w ere made to understand that “three”</w:t>
            </w:r>
          </w:p>
          <w:p w14:paraId="043665A2" w14:textId="77777777" w:rsidR="00B97248" w:rsidRPr="00F94536" w:rsidRDefault="00B97248" w:rsidP="00E53378">
            <w:pPr>
              <w:pStyle w:val="TableParagraph"/>
              <w:spacing w:line="208" w:lineRule="exact"/>
              <w:ind w:left="123" w:right="91"/>
              <w:rPr>
                <w:sz w:val="17"/>
              </w:rPr>
            </w:pPr>
            <w:r w:rsidRPr="00F94536">
              <w:rPr>
                <w:sz w:val="17"/>
              </w:rPr>
              <w:t>w asthe minimum required number of sessions per w eek toimprove body composition.</w:t>
            </w:r>
          </w:p>
        </w:tc>
      </w:tr>
      <w:tr w:rsidR="00B97248" w:rsidRPr="00F94536" w14:paraId="79EB7EFA" w14:textId="77777777" w:rsidTr="00E53378">
        <w:trPr>
          <w:trHeight w:val="400"/>
        </w:trPr>
        <w:tc>
          <w:tcPr>
            <w:tcW w:w="1317" w:type="dxa"/>
          </w:tcPr>
          <w:p w14:paraId="46692D02" w14:textId="77777777" w:rsidR="00B97248" w:rsidRPr="00F94536" w:rsidRDefault="00B97248" w:rsidP="00E53378">
            <w:pPr>
              <w:pStyle w:val="TableParagraph"/>
              <w:spacing w:line="192" w:lineRule="exact"/>
              <w:ind w:left="50"/>
              <w:rPr>
                <w:sz w:val="17"/>
              </w:rPr>
            </w:pPr>
            <w:r w:rsidRPr="00F94536">
              <w:rPr>
                <w:sz w:val="17"/>
              </w:rPr>
              <w:t>Assigned intensity</w:t>
            </w:r>
          </w:p>
        </w:tc>
        <w:tc>
          <w:tcPr>
            <w:tcW w:w="3348" w:type="dxa"/>
          </w:tcPr>
          <w:p w14:paraId="4BF078BF" w14:textId="77777777" w:rsidR="00B97248" w:rsidRPr="00F94536" w:rsidRDefault="00B97248" w:rsidP="00E53378">
            <w:pPr>
              <w:pStyle w:val="TableParagraph"/>
              <w:spacing w:before="101"/>
              <w:ind w:left="125"/>
              <w:rPr>
                <w:sz w:val="17"/>
              </w:rPr>
            </w:pPr>
            <w:r w:rsidRPr="00F94536">
              <w:rPr>
                <w:sz w:val="17"/>
              </w:rPr>
              <w:t>&lt;5 hours</w:t>
            </w:r>
          </w:p>
        </w:tc>
        <w:tc>
          <w:tcPr>
            <w:tcW w:w="4541" w:type="dxa"/>
          </w:tcPr>
          <w:p w14:paraId="63551B1D" w14:textId="77777777" w:rsidR="00B97248" w:rsidRPr="00F94536" w:rsidRDefault="00B97248" w:rsidP="00E53378">
            <w:pPr>
              <w:pStyle w:val="TableParagraph"/>
              <w:spacing w:before="101"/>
              <w:ind w:left="361"/>
              <w:rPr>
                <w:sz w:val="17"/>
              </w:rPr>
            </w:pPr>
            <w:r w:rsidRPr="00F94536">
              <w:rPr>
                <w:sz w:val="17"/>
              </w:rPr>
              <w:t>&lt;5 hours</w:t>
            </w:r>
          </w:p>
        </w:tc>
        <w:tc>
          <w:tcPr>
            <w:tcW w:w="4230" w:type="dxa"/>
          </w:tcPr>
          <w:p w14:paraId="52FE1EAC" w14:textId="77777777" w:rsidR="00B97248" w:rsidRPr="00F94536" w:rsidRDefault="00B97248" w:rsidP="00E53378">
            <w:pPr>
              <w:pStyle w:val="TableParagraph"/>
              <w:spacing w:before="101"/>
              <w:ind w:left="124"/>
              <w:rPr>
                <w:sz w:val="17"/>
              </w:rPr>
            </w:pPr>
            <w:r w:rsidRPr="00F94536">
              <w:rPr>
                <w:sz w:val="17"/>
              </w:rPr>
              <w:t>52+ hours</w:t>
            </w:r>
          </w:p>
        </w:tc>
      </w:tr>
      <w:tr w:rsidR="00B97248" w:rsidRPr="00F94536" w14:paraId="5B50A703" w14:textId="77777777" w:rsidTr="00E53378">
        <w:trPr>
          <w:trHeight w:val="207"/>
        </w:trPr>
        <w:tc>
          <w:tcPr>
            <w:tcW w:w="1317" w:type="dxa"/>
          </w:tcPr>
          <w:p w14:paraId="5A733C7F"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3348" w:type="dxa"/>
          </w:tcPr>
          <w:p w14:paraId="11E4C1C3" w14:textId="77777777" w:rsidR="00B97248" w:rsidRPr="00F94536" w:rsidRDefault="00B97248" w:rsidP="00E53378">
            <w:pPr>
              <w:pStyle w:val="TableParagraph"/>
              <w:spacing w:before="5" w:line="182" w:lineRule="exact"/>
              <w:ind w:left="125"/>
              <w:rPr>
                <w:sz w:val="17"/>
              </w:rPr>
            </w:pPr>
            <w:r w:rsidRPr="00F94536">
              <w:rPr>
                <w:sz w:val="17"/>
              </w:rPr>
              <w:t>Primary care</w:t>
            </w:r>
          </w:p>
        </w:tc>
        <w:tc>
          <w:tcPr>
            <w:tcW w:w="4541" w:type="dxa"/>
          </w:tcPr>
          <w:p w14:paraId="0FE9FF5A" w14:textId="77777777" w:rsidR="00B97248" w:rsidRPr="00F94536" w:rsidRDefault="00B97248" w:rsidP="00E53378">
            <w:pPr>
              <w:pStyle w:val="TableParagraph"/>
              <w:spacing w:before="5" w:line="182" w:lineRule="exact"/>
              <w:ind w:left="360"/>
              <w:rPr>
                <w:sz w:val="17"/>
              </w:rPr>
            </w:pPr>
            <w:r w:rsidRPr="00F94536">
              <w:rPr>
                <w:sz w:val="17"/>
              </w:rPr>
              <w:t>Primary care, exercise provider</w:t>
            </w:r>
          </w:p>
        </w:tc>
        <w:tc>
          <w:tcPr>
            <w:tcW w:w="4230" w:type="dxa"/>
          </w:tcPr>
          <w:p w14:paraId="1EF5EB4D" w14:textId="77777777" w:rsidR="00B97248" w:rsidRPr="00F94536" w:rsidRDefault="00B97248" w:rsidP="00E53378">
            <w:pPr>
              <w:pStyle w:val="TableParagraph"/>
              <w:spacing w:before="5" w:line="182" w:lineRule="exact"/>
              <w:ind w:left="123"/>
              <w:rPr>
                <w:sz w:val="17"/>
              </w:rPr>
            </w:pPr>
            <w:r w:rsidRPr="00F94536">
              <w:rPr>
                <w:sz w:val="17"/>
              </w:rPr>
              <w:t>Primary care, exercise provider</w:t>
            </w:r>
          </w:p>
        </w:tc>
      </w:tr>
      <w:tr w:rsidR="00B97248" w:rsidRPr="00F94536" w14:paraId="035E1948" w14:textId="77777777" w:rsidTr="00E53378">
        <w:trPr>
          <w:trHeight w:val="208"/>
        </w:trPr>
        <w:tc>
          <w:tcPr>
            <w:tcW w:w="1317" w:type="dxa"/>
          </w:tcPr>
          <w:p w14:paraId="40240737"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3348" w:type="dxa"/>
          </w:tcPr>
          <w:p w14:paraId="41359CC0" w14:textId="77777777" w:rsidR="00B97248" w:rsidRPr="00F94536" w:rsidRDefault="00B97248" w:rsidP="00E53378">
            <w:pPr>
              <w:pStyle w:val="TableParagraph"/>
              <w:spacing w:before="5" w:line="182" w:lineRule="exact"/>
              <w:ind w:left="125"/>
              <w:rPr>
                <w:sz w:val="17"/>
              </w:rPr>
            </w:pPr>
            <w:r w:rsidRPr="00F94536">
              <w:rPr>
                <w:sz w:val="17"/>
              </w:rPr>
              <w:t>Multidisciplinary w eight management</w:t>
            </w:r>
          </w:p>
        </w:tc>
        <w:tc>
          <w:tcPr>
            <w:tcW w:w="4541" w:type="dxa"/>
          </w:tcPr>
          <w:p w14:paraId="40CB4E70" w14:textId="77777777" w:rsidR="00B97248" w:rsidRPr="00F94536" w:rsidRDefault="00B97248" w:rsidP="00E53378">
            <w:pPr>
              <w:pStyle w:val="TableParagraph"/>
              <w:spacing w:before="5" w:line="182" w:lineRule="exact"/>
              <w:ind w:left="360"/>
              <w:rPr>
                <w:sz w:val="17"/>
              </w:rPr>
            </w:pPr>
            <w:r w:rsidRPr="00F94536">
              <w:rPr>
                <w:sz w:val="17"/>
              </w:rPr>
              <w:t>Multidisciplinary w eight management</w:t>
            </w:r>
          </w:p>
        </w:tc>
        <w:tc>
          <w:tcPr>
            <w:tcW w:w="4230" w:type="dxa"/>
          </w:tcPr>
          <w:p w14:paraId="528CEC9D" w14:textId="77777777" w:rsidR="00B97248" w:rsidRPr="00F94536" w:rsidRDefault="00B97248" w:rsidP="00E53378">
            <w:pPr>
              <w:pStyle w:val="TableParagraph"/>
              <w:spacing w:before="5" w:line="182" w:lineRule="exact"/>
              <w:ind w:left="123"/>
              <w:rPr>
                <w:sz w:val="17"/>
              </w:rPr>
            </w:pPr>
            <w:r w:rsidRPr="00F94536">
              <w:rPr>
                <w:sz w:val="17"/>
              </w:rPr>
              <w:t>Multidisciplinary w eight management</w:t>
            </w:r>
          </w:p>
        </w:tc>
      </w:tr>
      <w:tr w:rsidR="00B97248" w:rsidRPr="00F94536" w14:paraId="63F5D2B4" w14:textId="77777777" w:rsidTr="00E53378">
        <w:trPr>
          <w:trHeight w:val="410"/>
        </w:trPr>
        <w:tc>
          <w:tcPr>
            <w:tcW w:w="1317" w:type="dxa"/>
          </w:tcPr>
          <w:p w14:paraId="4BFC9541" w14:textId="77777777" w:rsidR="00B97248" w:rsidRPr="00F94536" w:rsidRDefault="00B97248" w:rsidP="00E53378">
            <w:pPr>
              <w:pStyle w:val="TableParagraph"/>
              <w:spacing w:before="117"/>
              <w:ind w:left="50"/>
              <w:rPr>
                <w:sz w:val="17"/>
              </w:rPr>
            </w:pPr>
            <w:r w:rsidRPr="00F94536">
              <w:rPr>
                <w:sz w:val="17"/>
              </w:rPr>
              <w:t>Components</w:t>
            </w:r>
          </w:p>
        </w:tc>
        <w:tc>
          <w:tcPr>
            <w:tcW w:w="3348" w:type="dxa"/>
          </w:tcPr>
          <w:p w14:paraId="33F6BE00" w14:textId="77777777" w:rsidR="00B97248" w:rsidRPr="00F94536" w:rsidRDefault="00B97248" w:rsidP="00E53378">
            <w:pPr>
              <w:pStyle w:val="TableParagraph"/>
              <w:spacing w:before="117"/>
              <w:ind w:left="125"/>
              <w:rPr>
                <w:sz w:val="17"/>
              </w:rPr>
            </w:pPr>
            <w:r w:rsidRPr="00F94536">
              <w:rPr>
                <w:sz w:val="17"/>
              </w:rPr>
              <w:t>Usual care</w:t>
            </w:r>
          </w:p>
        </w:tc>
        <w:tc>
          <w:tcPr>
            <w:tcW w:w="4541" w:type="dxa"/>
          </w:tcPr>
          <w:p w14:paraId="1BE3C23F" w14:textId="77777777" w:rsidR="00B97248" w:rsidRPr="00F94536" w:rsidRDefault="00B97248" w:rsidP="00E53378">
            <w:pPr>
              <w:pStyle w:val="TableParagraph"/>
              <w:spacing w:before="117"/>
              <w:ind w:left="361"/>
              <w:rPr>
                <w:sz w:val="17"/>
              </w:rPr>
            </w:pPr>
            <w:r w:rsidRPr="00F94536">
              <w:rPr>
                <w:sz w:val="17"/>
              </w:rPr>
              <w:t>Nutrition counseling, activity counseling</w:t>
            </w:r>
          </w:p>
        </w:tc>
        <w:tc>
          <w:tcPr>
            <w:tcW w:w="4230" w:type="dxa"/>
          </w:tcPr>
          <w:p w14:paraId="0B9F9FDD" w14:textId="77777777" w:rsidR="00B97248" w:rsidRPr="00F94536" w:rsidRDefault="00B97248" w:rsidP="00E53378">
            <w:pPr>
              <w:pStyle w:val="TableParagraph"/>
              <w:spacing w:before="5"/>
              <w:ind w:left="123"/>
              <w:rPr>
                <w:sz w:val="17"/>
              </w:rPr>
            </w:pPr>
            <w:r w:rsidRPr="00F94536">
              <w:rPr>
                <w:sz w:val="17"/>
              </w:rPr>
              <w:t>Nutrition counseling, activity counseling, activity</w:t>
            </w:r>
          </w:p>
          <w:p w14:paraId="05C4A4E0" w14:textId="77777777" w:rsidR="00B97248" w:rsidRPr="00F94536" w:rsidRDefault="00B97248" w:rsidP="00E53378">
            <w:pPr>
              <w:pStyle w:val="TableParagraph"/>
              <w:spacing w:before="13" w:line="177" w:lineRule="exact"/>
              <w:ind w:left="123"/>
              <w:rPr>
                <w:sz w:val="17"/>
              </w:rPr>
            </w:pPr>
            <w:r w:rsidRPr="00F94536">
              <w:rPr>
                <w:sz w:val="17"/>
              </w:rPr>
              <w:t>training</w:t>
            </w:r>
          </w:p>
        </w:tc>
      </w:tr>
    </w:tbl>
    <w:p w14:paraId="68A13F78" w14:textId="77777777" w:rsidR="00B97248" w:rsidRPr="00F94536" w:rsidRDefault="00B97248" w:rsidP="00B97248">
      <w:pPr>
        <w:pStyle w:val="BodyText"/>
        <w:rPr>
          <w:rFonts w:ascii="Calibri"/>
          <w:b/>
          <w:sz w:val="20"/>
        </w:rPr>
      </w:pPr>
    </w:p>
    <w:p w14:paraId="0D0CD702"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3164"/>
        <w:gridCol w:w="700"/>
        <w:gridCol w:w="784"/>
        <w:gridCol w:w="1460"/>
        <w:gridCol w:w="1620"/>
      </w:tblGrid>
      <w:tr w:rsidR="00B97248" w:rsidRPr="00F94536" w14:paraId="36A8859B" w14:textId="77777777" w:rsidTr="00E53378">
        <w:trPr>
          <w:trHeight w:val="208"/>
        </w:trPr>
        <w:tc>
          <w:tcPr>
            <w:tcW w:w="3164" w:type="dxa"/>
            <w:shd w:val="clear" w:color="auto" w:fill="8D176B"/>
          </w:tcPr>
          <w:p w14:paraId="40A1173B"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0" w:type="dxa"/>
            <w:shd w:val="clear" w:color="auto" w:fill="8D176B"/>
          </w:tcPr>
          <w:p w14:paraId="7F05126A" w14:textId="77777777" w:rsidR="00B97248" w:rsidRPr="00F94536" w:rsidRDefault="00B97248" w:rsidP="00E53378">
            <w:pPr>
              <w:pStyle w:val="TableParagraph"/>
              <w:rPr>
                <w:rFonts w:ascii="Times New Roman"/>
                <w:sz w:val="14"/>
              </w:rPr>
            </w:pPr>
          </w:p>
        </w:tc>
        <w:tc>
          <w:tcPr>
            <w:tcW w:w="784" w:type="dxa"/>
            <w:shd w:val="clear" w:color="auto" w:fill="8D176B"/>
          </w:tcPr>
          <w:p w14:paraId="00A06080" w14:textId="77777777" w:rsidR="00B97248" w:rsidRPr="00F94536" w:rsidRDefault="00B97248" w:rsidP="00E53378">
            <w:pPr>
              <w:pStyle w:val="TableParagraph"/>
              <w:rPr>
                <w:rFonts w:ascii="Times New Roman"/>
                <w:sz w:val="14"/>
              </w:rPr>
            </w:pPr>
          </w:p>
        </w:tc>
        <w:tc>
          <w:tcPr>
            <w:tcW w:w="1460" w:type="dxa"/>
            <w:shd w:val="clear" w:color="auto" w:fill="8D176B"/>
          </w:tcPr>
          <w:p w14:paraId="23A2C8DF" w14:textId="77777777" w:rsidR="00B97248" w:rsidRPr="00F94536" w:rsidRDefault="00B97248" w:rsidP="00E53378">
            <w:pPr>
              <w:pStyle w:val="TableParagraph"/>
              <w:rPr>
                <w:rFonts w:ascii="Times New Roman"/>
                <w:sz w:val="14"/>
              </w:rPr>
            </w:pPr>
          </w:p>
        </w:tc>
        <w:tc>
          <w:tcPr>
            <w:tcW w:w="1620" w:type="dxa"/>
            <w:shd w:val="clear" w:color="auto" w:fill="8D176B"/>
          </w:tcPr>
          <w:p w14:paraId="3700D999" w14:textId="77777777" w:rsidR="00B97248" w:rsidRPr="00F94536" w:rsidRDefault="00B97248" w:rsidP="00E53378">
            <w:pPr>
              <w:pStyle w:val="TableParagraph"/>
              <w:rPr>
                <w:rFonts w:ascii="Times New Roman"/>
                <w:sz w:val="14"/>
              </w:rPr>
            </w:pPr>
          </w:p>
        </w:tc>
      </w:tr>
      <w:tr w:rsidR="00B97248" w:rsidRPr="00F94536" w14:paraId="16CEF16B" w14:textId="77777777" w:rsidTr="00E53378">
        <w:trPr>
          <w:trHeight w:val="207"/>
        </w:trPr>
        <w:tc>
          <w:tcPr>
            <w:tcW w:w="3164" w:type="dxa"/>
            <w:shd w:val="clear" w:color="auto" w:fill="EDEDED"/>
          </w:tcPr>
          <w:p w14:paraId="7A1A6452"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00" w:type="dxa"/>
            <w:shd w:val="clear" w:color="auto" w:fill="EDEDED"/>
          </w:tcPr>
          <w:p w14:paraId="618795E6" w14:textId="77777777" w:rsidR="00B97248" w:rsidRPr="00F94536" w:rsidRDefault="00B97248" w:rsidP="00E53378">
            <w:pPr>
              <w:pStyle w:val="TableParagraph"/>
              <w:rPr>
                <w:rFonts w:ascii="Times New Roman"/>
                <w:sz w:val="14"/>
              </w:rPr>
            </w:pPr>
          </w:p>
        </w:tc>
        <w:tc>
          <w:tcPr>
            <w:tcW w:w="784" w:type="dxa"/>
            <w:shd w:val="clear" w:color="auto" w:fill="EDEDED"/>
          </w:tcPr>
          <w:p w14:paraId="298E78FD" w14:textId="77777777" w:rsidR="00B97248" w:rsidRPr="00F94536" w:rsidRDefault="00B97248" w:rsidP="00E53378">
            <w:pPr>
              <w:pStyle w:val="TableParagraph"/>
              <w:rPr>
                <w:rFonts w:ascii="Times New Roman"/>
                <w:sz w:val="14"/>
              </w:rPr>
            </w:pPr>
          </w:p>
        </w:tc>
        <w:tc>
          <w:tcPr>
            <w:tcW w:w="1460" w:type="dxa"/>
            <w:shd w:val="clear" w:color="auto" w:fill="EDEDED"/>
          </w:tcPr>
          <w:p w14:paraId="59C452FB" w14:textId="77777777" w:rsidR="00B97248" w:rsidRPr="00F94536" w:rsidRDefault="00B97248" w:rsidP="00E53378">
            <w:pPr>
              <w:pStyle w:val="TableParagraph"/>
              <w:rPr>
                <w:rFonts w:ascii="Times New Roman"/>
                <w:sz w:val="14"/>
              </w:rPr>
            </w:pPr>
          </w:p>
        </w:tc>
        <w:tc>
          <w:tcPr>
            <w:tcW w:w="1620" w:type="dxa"/>
            <w:shd w:val="clear" w:color="auto" w:fill="EDEDED"/>
          </w:tcPr>
          <w:p w14:paraId="5BB0558D" w14:textId="77777777" w:rsidR="00B97248" w:rsidRPr="00F94536" w:rsidRDefault="00B97248" w:rsidP="00E53378">
            <w:pPr>
              <w:pStyle w:val="TableParagraph"/>
              <w:rPr>
                <w:rFonts w:ascii="Times New Roman"/>
                <w:sz w:val="14"/>
              </w:rPr>
            </w:pPr>
          </w:p>
        </w:tc>
      </w:tr>
      <w:tr w:rsidR="00B97248" w:rsidRPr="00F94536" w14:paraId="133D71D5" w14:textId="77777777" w:rsidTr="00E53378">
        <w:trPr>
          <w:trHeight w:val="202"/>
        </w:trPr>
        <w:tc>
          <w:tcPr>
            <w:tcW w:w="3164" w:type="dxa"/>
          </w:tcPr>
          <w:p w14:paraId="1C105EA1" w14:textId="77777777" w:rsidR="00B97248" w:rsidRPr="00F94536" w:rsidRDefault="00B97248" w:rsidP="00E53378">
            <w:pPr>
              <w:pStyle w:val="TableParagraph"/>
              <w:rPr>
                <w:rFonts w:ascii="Times New Roman"/>
                <w:sz w:val="14"/>
              </w:rPr>
            </w:pPr>
          </w:p>
        </w:tc>
        <w:tc>
          <w:tcPr>
            <w:tcW w:w="700" w:type="dxa"/>
          </w:tcPr>
          <w:p w14:paraId="3B0B0847" w14:textId="77777777" w:rsidR="00B97248" w:rsidRPr="00F94536" w:rsidRDefault="00B97248" w:rsidP="00E53378">
            <w:pPr>
              <w:pStyle w:val="TableParagraph"/>
              <w:spacing w:line="182" w:lineRule="exact"/>
              <w:ind w:left="1"/>
              <w:jc w:val="center"/>
              <w:rPr>
                <w:sz w:val="17"/>
              </w:rPr>
            </w:pPr>
            <w:r w:rsidRPr="00F94536">
              <w:rPr>
                <w:sz w:val="17"/>
              </w:rPr>
              <w:t>6 months</w:t>
            </w:r>
          </w:p>
        </w:tc>
        <w:tc>
          <w:tcPr>
            <w:tcW w:w="784" w:type="dxa"/>
          </w:tcPr>
          <w:p w14:paraId="314951B4" w14:textId="77777777" w:rsidR="00B97248" w:rsidRPr="00F94536" w:rsidRDefault="00B97248" w:rsidP="00E53378">
            <w:pPr>
              <w:pStyle w:val="TableParagraph"/>
              <w:rPr>
                <w:rFonts w:ascii="Times New Roman"/>
                <w:sz w:val="14"/>
              </w:rPr>
            </w:pPr>
          </w:p>
        </w:tc>
        <w:tc>
          <w:tcPr>
            <w:tcW w:w="1460" w:type="dxa"/>
          </w:tcPr>
          <w:p w14:paraId="64D02BEC" w14:textId="77777777" w:rsidR="00B97248" w:rsidRPr="00F94536" w:rsidRDefault="00B97248" w:rsidP="00E53378">
            <w:pPr>
              <w:pStyle w:val="TableParagraph"/>
              <w:rPr>
                <w:rFonts w:ascii="Times New Roman"/>
                <w:sz w:val="14"/>
              </w:rPr>
            </w:pPr>
          </w:p>
        </w:tc>
        <w:tc>
          <w:tcPr>
            <w:tcW w:w="1620" w:type="dxa"/>
          </w:tcPr>
          <w:p w14:paraId="2131EC28" w14:textId="77777777" w:rsidR="00B97248" w:rsidRPr="00F94536" w:rsidRDefault="00B97248" w:rsidP="00E53378">
            <w:pPr>
              <w:pStyle w:val="TableParagraph"/>
              <w:rPr>
                <w:rFonts w:ascii="Times New Roman"/>
                <w:sz w:val="14"/>
              </w:rPr>
            </w:pPr>
          </w:p>
        </w:tc>
      </w:tr>
      <w:tr w:rsidR="00B97248" w:rsidRPr="00F94536" w14:paraId="3A60AE52" w14:textId="77777777" w:rsidTr="00E53378">
        <w:trPr>
          <w:trHeight w:val="207"/>
        </w:trPr>
        <w:tc>
          <w:tcPr>
            <w:tcW w:w="3164" w:type="dxa"/>
          </w:tcPr>
          <w:p w14:paraId="3744ADCE" w14:textId="77777777" w:rsidR="00B97248" w:rsidRPr="00F94536" w:rsidRDefault="00B97248" w:rsidP="00E53378">
            <w:pPr>
              <w:pStyle w:val="TableParagraph"/>
              <w:rPr>
                <w:rFonts w:ascii="Times New Roman"/>
                <w:sz w:val="14"/>
              </w:rPr>
            </w:pPr>
          </w:p>
        </w:tc>
        <w:tc>
          <w:tcPr>
            <w:tcW w:w="700" w:type="dxa"/>
          </w:tcPr>
          <w:p w14:paraId="60CC7EDE" w14:textId="77777777" w:rsidR="00B97248" w:rsidRPr="00F94536" w:rsidRDefault="00B97248" w:rsidP="00E53378">
            <w:pPr>
              <w:pStyle w:val="TableParagraph"/>
              <w:spacing w:before="5" w:line="182" w:lineRule="exact"/>
              <w:ind w:left="11"/>
              <w:jc w:val="center"/>
              <w:rPr>
                <w:sz w:val="17"/>
              </w:rPr>
            </w:pPr>
            <w:r w:rsidRPr="00F94536">
              <w:rPr>
                <w:sz w:val="17"/>
              </w:rPr>
              <w:t>N</w:t>
            </w:r>
          </w:p>
        </w:tc>
        <w:tc>
          <w:tcPr>
            <w:tcW w:w="784" w:type="dxa"/>
          </w:tcPr>
          <w:p w14:paraId="202BEBFC"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460" w:type="dxa"/>
          </w:tcPr>
          <w:p w14:paraId="5008D426" w14:textId="77777777" w:rsidR="00B97248" w:rsidRPr="00F94536" w:rsidRDefault="00B97248" w:rsidP="00E53378">
            <w:pPr>
              <w:pStyle w:val="TableParagraph"/>
              <w:spacing w:before="5" w:line="182" w:lineRule="exact"/>
              <w:ind w:left="98" w:right="94"/>
              <w:jc w:val="center"/>
              <w:rPr>
                <w:sz w:val="17"/>
              </w:rPr>
            </w:pPr>
            <w:r w:rsidRPr="00F94536">
              <w:rPr>
                <w:sz w:val="17"/>
              </w:rPr>
              <w:t>p (w ithin group)</w:t>
            </w:r>
          </w:p>
        </w:tc>
        <w:tc>
          <w:tcPr>
            <w:tcW w:w="1620" w:type="dxa"/>
          </w:tcPr>
          <w:p w14:paraId="7DBF9915" w14:textId="77777777" w:rsidR="00B97248" w:rsidRPr="00F94536" w:rsidRDefault="00B97248" w:rsidP="00E53378">
            <w:pPr>
              <w:pStyle w:val="TableParagraph"/>
              <w:spacing w:before="5" w:line="182" w:lineRule="exact"/>
              <w:ind w:left="108" w:right="108"/>
              <w:jc w:val="center"/>
              <w:rPr>
                <w:sz w:val="17"/>
              </w:rPr>
            </w:pPr>
            <w:r w:rsidRPr="00F94536">
              <w:rPr>
                <w:sz w:val="17"/>
              </w:rPr>
              <w:t>p (across groups)</w:t>
            </w:r>
          </w:p>
        </w:tc>
      </w:tr>
      <w:tr w:rsidR="00B97248" w:rsidRPr="00F94536" w14:paraId="7931FD40" w14:textId="77777777" w:rsidTr="00E53378">
        <w:trPr>
          <w:trHeight w:val="208"/>
        </w:trPr>
        <w:tc>
          <w:tcPr>
            <w:tcW w:w="3164" w:type="dxa"/>
          </w:tcPr>
          <w:p w14:paraId="2A0C44A6" w14:textId="77777777" w:rsidR="00B97248" w:rsidRPr="00F94536" w:rsidRDefault="00B97248" w:rsidP="00E53378">
            <w:pPr>
              <w:pStyle w:val="TableParagraph"/>
              <w:spacing w:before="5" w:line="182" w:lineRule="exact"/>
              <w:ind w:left="1215" w:right="1332"/>
              <w:jc w:val="center"/>
              <w:rPr>
                <w:sz w:val="17"/>
              </w:rPr>
            </w:pPr>
            <w:r w:rsidRPr="00F94536">
              <w:rPr>
                <w:sz w:val="17"/>
              </w:rPr>
              <w:t>Control</w:t>
            </w:r>
          </w:p>
        </w:tc>
        <w:tc>
          <w:tcPr>
            <w:tcW w:w="700" w:type="dxa"/>
          </w:tcPr>
          <w:p w14:paraId="33B26B5F" w14:textId="77777777" w:rsidR="00B97248" w:rsidRPr="00F94536" w:rsidRDefault="00B97248" w:rsidP="00E53378">
            <w:pPr>
              <w:pStyle w:val="TableParagraph"/>
              <w:spacing w:before="5" w:line="182" w:lineRule="exact"/>
              <w:ind w:left="11"/>
              <w:jc w:val="center"/>
              <w:rPr>
                <w:sz w:val="17"/>
              </w:rPr>
            </w:pPr>
            <w:r w:rsidRPr="00F94536">
              <w:rPr>
                <w:sz w:val="17"/>
              </w:rPr>
              <w:t>20</w:t>
            </w:r>
          </w:p>
        </w:tc>
        <w:tc>
          <w:tcPr>
            <w:tcW w:w="784" w:type="dxa"/>
          </w:tcPr>
          <w:p w14:paraId="5ECDF7E6" w14:textId="77777777" w:rsidR="00B97248" w:rsidRPr="00F94536" w:rsidRDefault="00B97248" w:rsidP="00E53378">
            <w:pPr>
              <w:pStyle w:val="TableParagraph"/>
              <w:spacing w:before="5" w:line="182" w:lineRule="exact"/>
              <w:ind w:right="166"/>
              <w:jc w:val="right"/>
              <w:rPr>
                <w:sz w:val="17"/>
              </w:rPr>
            </w:pPr>
            <w:r w:rsidRPr="00F94536">
              <w:rPr>
                <w:sz w:val="17"/>
              </w:rPr>
              <w:t>2.22</w:t>
            </w:r>
          </w:p>
        </w:tc>
        <w:tc>
          <w:tcPr>
            <w:tcW w:w="1460" w:type="dxa"/>
          </w:tcPr>
          <w:p w14:paraId="1EAC0AF9" w14:textId="77777777" w:rsidR="00B97248" w:rsidRPr="00F94536" w:rsidRDefault="00B97248" w:rsidP="00E53378">
            <w:pPr>
              <w:pStyle w:val="TableParagraph"/>
              <w:spacing w:before="5" w:line="182" w:lineRule="exact"/>
              <w:ind w:left="98" w:right="87"/>
              <w:jc w:val="center"/>
              <w:rPr>
                <w:sz w:val="17"/>
              </w:rPr>
            </w:pPr>
            <w:r w:rsidRPr="00F94536">
              <w:rPr>
                <w:sz w:val="17"/>
              </w:rPr>
              <w:t>0.882</w:t>
            </w:r>
          </w:p>
        </w:tc>
        <w:tc>
          <w:tcPr>
            <w:tcW w:w="1620" w:type="dxa"/>
          </w:tcPr>
          <w:p w14:paraId="492DB2D2" w14:textId="77777777" w:rsidR="00B97248" w:rsidRPr="00F94536" w:rsidRDefault="00B97248" w:rsidP="00E53378">
            <w:pPr>
              <w:pStyle w:val="TableParagraph"/>
              <w:spacing w:before="5" w:line="182" w:lineRule="exact"/>
              <w:ind w:left="108" w:right="105"/>
              <w:jc w:val="center"/>
              <w:rPr>
                <w:sz w:val="17"/>
              </w:rPr>
            </w:pPr>
            <w:r w:rsidRPr="00F94536">
              <w:rPr>
                <w:sz w:val="17"/>
              </w:rPr>
              <w:t>0.002</w:t>
            </w:r>
          </w:p>
        </w:tc>
      </w:tr>
      <w:tr w:rsidR="00B97248" w:rsidRPr="00F94536" w14:paraId="248C9128" w14:textId="77777777" w:rsidTr="00E53378">
        <w:trPr>
          <w:trHeight w:val="207"/>
        </w:trPr>
        <w:tc>
          <w:tcPr>
            <w:tcW w:w="3164" w:type="dxa"/>
          </w:tcPr>
          <w:p w14:paraId="0DCD6DB9" w14:textId="77777777" w:rsidR="00B97248" w:rsidRPr="00F94536" w:rsidRDefault="00B97248" w:rsidP="00E53378">
            <w:pPr>
              <w:pStyle w:val="TableParagraph"/>
              <w:spacing w:before="5" w:line="182" w:lineRule="exact"/>
              <w:ind w:left="736"/>
              <w:rPr>
                <w:sz w:val="17"/>
              </w:rPr>
            </w:pPr>
            <w:r w:rsidRPr="00F94536">
              <w:rPr>
                <w:sz w:val="17"/>
              </w:rPr>
              <w:t>HOX (Home-Based)</w:t>
            </w:r>
          </w:p>
        </w:tc>
        <w:tc>
          <w:tcPr>
            <w:tcW w:w="700" w:type="dxa"/>
          </w:tcPr>
          <w:p w14:paraId="1CF71439" w14:textId="77777777" w:rsidR="00B97248" w:rsidRPr="00F94536" w:rsidRDefault="00B97248" w:rsidP="00E53378">
            <w:pPr>
              <w:pStyle w:val="TableParagraph"/>
              <w:spacing w:before="5" w:line="182" w:lineRule="exact"/>
              <w:ind w:left="11"/>
              <w:jc w:val="center"/>
              <w:rPr>
                <w:sz w:val="17"/>
              </w:rPr>
            </w:pPr>
            <w:r w:rsidRPr="00F94536">
              <w:rPr>
                <w:sz w:val="17"/>
              </w:rPr>
              <w:t>32</w:t>
            </w:r>
          </w:p>
        </w:tc>
        <w:tc>
          <w:tcPr>
            <w:tcW w:w="784" w:type="dxa"/>
          </w:tcPr>
          <w:p w14:paraId="4DCF8328" w14:textId="77777777" w:rsidR="00B97248" w:rsidRPr="00F94536" w:rsidRDefault="00B97248" w:rsidP="00E53378">
            <w:pPr>
              <w:pStyle w:val="TableParagraph"/>
              <w:spacing w:before="5" w:line="182" w:lineRule="exact"/>
              <w:ind w:right="166"/>
              <w:jc w:val="right"/>
              <w:rPr>
                <w:sz w:val="17"/>
              </w:rPr>
            </w:pPr>
            <w:r w:rsidRPr="00F94536">
              <w:rPr>
                <w:sz w:val="17"/>
              </w:rPr>
              <w:t>1.88</w:t>
            </w:r>
          </w:p>
        </w:tc>
        <w:tc>
          <w:tcPr>
            <w:tcW w:w="1460" w:type="dxa"/>
          </w:tcPr>
          <w:p w14:paraId="2CE77511" w14:textId="77777777" w:rsidR="00B97248" w:rsidRPr="00F94536" w:rsidRDefault="00B97248" w:rsidP="00E53378">
            <w:pPr>
              <w:pStyle w:val="TableParagraph"/>
              <w:spacing w:before="5" w:line="182" w:lineRule="exact"/>
              <w:ind w:left="98" w:right="87"/>
              <w:jc w:val="center"/>
              <w:rPr>
                <w:sz w:val="17"/>
              </w:rPr>
            </w:pPr>
            <w:r w:rsidRPr="00F94536">
              <w:rPr>
                <w:sz w:val="17"/>
              </w:rPr>
              <w:t>&lt;0.0001</w:t>
            </w:r>
          </w:p>
        </w:tc>
        <w:tc>
          <w:tcPr>
            <w:tcW w:w="1620" w:type="dxa"/>
          </w:tcPr>
          <w:p w14:paraId="4682D75B" w14:textId="77777777" w:rsidR="00B97248" w:rsidRPr="00F94536" w:rsidRDefault="00B97248" w:rsidP="00E53378">
            <w:pPr>
              <w:pStyle w:val="TableParagraph"/>
              <w:rPr>
                <w:rFonts w:ascii="Times New Roman"/>
                <w:sz w:val="14"/>
              </w:rPr>
            </w:pPr>
          </w:p>
        </w:tc>
      </w:tr>
      <w:tr w:rsidR="00B97248" w:rsidRPr="00F94536" w14:paraId="662B2FCE" w14:textId="77777777" w:rsidTr="00E53378">
        <w:trPr>
          <w:trHeight w:val="216"/>
        </w:trPr>
        <w:tc>
          <w:tcPr>
            <w:tcW w:w="3164" w:type="dxa"/>
          </w:tcPr>
          <w:p w14:paraId="3FA96FDE" w14:textId="77777777" w:rsidR="00B97248" w:rsidRPr="00F94536" w:rsidRDefault="00B97248" w:rsidP="00E53378">
            <w:pPr>
              <w:pStyle w:val="TableParagraph"/>
              <w:spacing w:before="5" w:line="190" w:lineRule="exact"/>
              <w:ind w:left="112"/>
              <w:rPr>
                <w:sz w:val="17"/>
              </w:rPr>
            </w:pPr>
            <w:r w:rsidRPr="00F94536">
              <w:rPr>
                <w:sz w:val="17"/>
              </w:rPr>
              <w:t>GRX (Hospital Clinic Group-Based)</w:t>
            </w:r>
          </w:p>
        </w:tc>
        <w:tc>
          <w:tcPr>
            <w:tcW w:w="700" w:type="dxa"/>
          </w:tcPr>
          <w:p w14:paraId="6235644C" w14:textId="77777777" w:rsidR="00B97248" w:rsidRPr="00F94536" w:rsidRDefault="00B97248" w:rsidP="00E53378">
            <w:pPr>
              <w:pStyle w:val="TableParagraph"/>
              <w:spacing w:before="5" w:line="190" w:lineRule="exact"/>
              <w:ind w:left="11"/>
              <w:jc w:val="center"/>
              <w:rPr>
                <w:sz w:val="17"/>
              </w:rPr>
            </w:pPr>
            <w:r w:rsidRPr="00F94536">
              <w:rPr>
                <w:sz w:val="17"/>
              </w:rPr>
              <w:t>32</w:t>
            </w:r>
          </w:p>
        </w:tc>
        <w:tc>
          <w:tcPr>
            <w:tcW w:w="784" w:type="dxa"/>
          </w:tcPr>
          <w:p w14:paraId="3555B0D8" w14:textId="77777777" w:rsidR="00B97248" w:rsidRPr="00F94536" w:rsidRDefault="00B97248" w:rsidP="00E53378">
            <w:pPr>
              <w:pStyle w:val="TableParagraph"/>
              <w:spacing w:before="5" w:line="190" w:lineRule="exact"/>
              <w:ind w:right="166"/>
              <w:jc w:val="right"/>
              <w:rPr>
                <w:sz w:val="17"/>
              </w:rPr>
            </w:pPr>
            <w:r w:rsidRPr="00F94536">
              <w:rPr>
                <w:sz w:val="17"/>
              </w:rPr>
              <w:t>1.94</w:t>
            </w:r>
          </w:p>
        </w:tc>
        <w:tc>
          <w:tcPr>
            <w:tcW w:w="1460" w:type="dxa"/>
          </w:tcPr>
          <w:p w14:paraId="336E2443" w14:textId="77777777" w:rsidR="00B97248" w:rsidRPr="00F94536" w:rsidRDefault="00B97248" w:rsidP="00E53378">
            <w:pPr>
              <w:pStyle w:val="TableParagraph"/>
              <w:spacing w:before="5" w:line="190" w:lineRule="exact"/>
              <w:ind w:left="98" w:right="87"/>
              <w:jc w:val="center"/>
              <w:rPr>
                <w:sz w:val="17"/>
              </w:rPr>
            </w:pPr>
            <w:r w:rsidRPr="00F94536">
              <w:rPr>
                <w:sz w:val="17"/>
              </w:rPr>
              <w:t>&lt;0.0001</w:t>
            </w:r>
          </w:p>
        </w:tc>
        <w:tc>
          <w:tcPr>
            <w:tcW w:w="1620" w:type="dxa"/>
          </w:tcPr>
          <w:p w14:paraId="2371F75B" w14:textId="77777777" w:rsidR="00B97248" w:rsidRPr="00F94536" w:rsidRDefault="00B97248" w:rsidP="00E53378">
            <w:pPr>
              <w:pStyle w:val="TableParagraph"/>
              <w:rPr>
                <w:rFonts w:ascii="Times New Roman"/>
                <w:sz w:val="14"/>
              </w:rPr>
            </w:pPr>
          </w:p>
        </w:tc>
      </w:tr>
      <w:tr w:rsidR="00B97248" w:rsidRPr="00F94536" w14:paraId="22ED9245" w14:textId="77777777" w:rsidTr="00E53378">
        <w:trPr>
          <w:trHeight w:val="216"/>
        </w:trPr>
        <w:tc>
          <w:tcPr>
            <w:tcW w:w="7728" w:type="dxa"/>
            <w:gridSpan w:val="5"/>
          </w:tcPr>
          <w:p w14:paraId="21D5D232" w14:textId="77777777" w:rsidR="00B97248" w:rsidRPr="00F94536" w:rsidRDefault="00B97248" w:rsidP="00E53378">
            <w:pPr>
              <w:pStyle w:val="TableParagraph"/>
              <w:tabs>
                <w:tab w:val="left" w:pos="7727"/>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282809E9" w14:textId="77777777" w:rsidTr="00E53378">
        <w:trPr>
          <w:trHeight w:val="207"/>
        </w:trPr>
        <w:tc>
          <w:tcPr>
            <w:tcW w:w="3164" w:type="dxa"/>
          </w:tcPr>
          <w:p w14:paraId="0F112D32" w14:textId="77777777" w:rsidR="00B97248" w:rsidRPr="00F94536" w:rsidRDefault="00B97248" w:rsidP="00E53378">
            <w:pPr>
              <w:pStyle w:val="TableParagraph"/>
              <w:rPr>
                <w:rFonts w:ascii="Times New Roman"/>
                <w:sz w:val="14"/>
              </w:rPr>
            </w:pPr>
          </w:p>
        </w:tc>
        <w:tc>
          <w:tcPr>
            <w:tcW w:w="700" w:type="dxa"/>
          </w:tcPr>
          <w:p w14:paraId="20FF9F9F" w14:textId="77777777" w:rsidR="00B97248" w:rsidRPr="00F94536" w:rsidRDefault="00B97248" w:rsidP="00E53378">
            <w:pPr>
              <w:pStyle w:val="TableParagraph"/>
              <w:spacing w:before="5" w:line="182" w:lineRule="exact"/>
              <w:ind w:left="1"/>
              <w:jc w:val="center"/>
              <w:rPr>
                <w:sz w:val="17"/>
              </w:rPr>
            </w:pPr>
            <w:r w:rsidRPr="00F94536">
              <w:rPr>
                <w:sz w:val="17"/>
              </w:rPr>
              <w:t>6 months</w:t>
            </w:r>
          </w:p>
        </w:tc>
        <w:tc>
          <w:tcPr>
            <w:tcW w:w="784" w:type="dxa"/>
          </w:tcPr>
          <w:p w14:paraId="099B630B" w14:textId="77777777" w:rsidR="00B97248" w:rsidRPr="00F94536" w:rsidRDefault="00B97248" w:rsidP="00E53378">
            <w:pPr>
              <w:pStyle w:val="TableParagraph"/>
              <w:rPr>
                <w:rFonts w:ascii="Times New Roman"/>
                <w:sz w:val="14"/>
              </w:rPr>
            </w:pPr>
          </w:p>
        </w:tc>
        <w:tc>
          <w:tcPr>
            <w:tcW w:w="1460" w:type="dxa"/>
          </w:tcPr>
          <w:p w14:paraId="29334D07" w14:textId="77777777" w:rsidR="00B97248" w:rsidRPr="00F94536" w:rsidRDefault="00B97248" w:rsidP="00E53378">
            <w:pPr>
              <w:pStyle w:val="TableParagraph"/>
              <w:rPr>
                <w:rFonts w:ascii="Times New Roman"/>
                <w:sz w:val="14"/>
              </w:rPr>
            </w:pPr>
          </w:p>
        </w:tc>
        <w:tc>
          <w:tcPr>
            <w:tcW w:w="1620" w:type="dxa"/>
          </w:tcPr>
          <w:p w14:paraId="301EC994" w14:textId="77777777" w:rsidR="00B97248" w:rsidRPr="00F94536" w:rsidRDefault="00B97248" w:rsidP="00E53378">
            <w:pPr>
              <w:pStyle w:val="TableParagraph"/>
              <w:rPr>
                <w:rFonts w:ascii="Times New Roman"/>
                <w:sz w:val="14"/>
              </w:rPr>
            </w:pPr>
          </w:p>
        </w:tc>
      </w:tr>
      <w:tr w:rsidR="00B97248" w:rsidRPr="00F94536" w14:paraId="63962DD2" w14:textId="77777777" w:rsidTr="00E53378">
        <w:trPr>
          <w:trHeight w:val="208"/>
        </w:trPr>
        <w:tc>
          <w:tcPr>
            <w:tcW w:w="3164" w:type="dxa"/>
          </w:tcPr>
          <w:p w14:paraId="2310ECA3" w14:textId="77777777" w:rsidR="00B97248" w:rsidRPr="00F94536" w:rsidRDefault="00B97248" w:rsidP="00E53378">
            <w:pPr>
              <w:pStyle w:val="TableParagraph"/>
              <w:rPr>
                <w:rFonts w:ascii="Times New Roman"/>
                <w:sz w:val="14"/>
              </w:rPr>
            </w:pPr>
          </w:p>
        </w:tc>
        <w:tc>
          <w:tcPr>
            <w:tcW w:w="700" w:type="dxa"/>
          </w:tcPr>
          <w:p w14:paraId="5B52FD82" w14:textId="77777777" w:rsidR="00B97248" w:rsidRPr="00F94536" w:rsidRDefault="00B97248" w:rsidP="00E53378">
            <w:pPr>
              <w:pStyle w:val="TableParagraph"/>
              <w:spacing w:before="5" w:line="182" w:lineRule="exact"/>
              <w:ind w:left="11"/>
              <w:jc w:val="center"/>
              <w:rPr>
                <w:sz w:val="17"/>
              </w:rPr>
            </w:pPr>
            <w:r w:rsidRPr="00F94536">
              <w:rPr>
                <w:sz w:val="17"/>
              </w:rPr>
              <w:t>N</w:t>
            </w:r>
          </w:p>
        </w:tc>
        <w:tc>
          <w:tcPr>
            <w:tcW w:w="784" w:type="dxa"/>
          </w:tcPr>
          <w:p w14:paraId="19D44B55"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460" w:type="dxa"/>
          </w:tcPr>
          <w:p w14:paraId="005AACF6" w14:textId="77777777" w:rsidR="00B97248" w:rsidRPr="00F94536" w:rsidRDefault="00B97248" w:rsidP="00E53378">
            <w:pPr>
              <w:pStyle w:val="TableParagraph"/>
              <w:spacing w:before="5" w:line="182" w:lineRule="exact"/>
              <w:ind w:left="98" w:right="94"/>
              <w:jc w:val="center"/>
              <w:rPr>
                <w:sz w:val="17"/>
              </w:rPr>
            </w:pPr>
            <w:r w:rsidRPr="00F94536">
              <w:rPr>
                <w:sz w:val="17"/>
              </w:rPr>
              <w:t>p (w ithin group)</w:t>
            </w:r>
          </w:p>
        </w:tc>
        <w:tc>
          <w:tcPr>
            <w:tcW w:w="1620" w:type="dxa"/>
          </w:tcPr>
          <w:p w14:paraId="31AA0BDF" w14:textId="77777777" w:rsidR="00B97248" w:rsidRPr="00F94536" w:rsidRDefault="00B97248" w:rsidP="00E53378">
            <w:pPr>
              <w:pStyle w:val="TableParagraph"/>
              <w:spacing w:before="5" w:line="182" w:lineRule="exact"/>
              <w:ind w:left="108" w:right="108"/>
              <w:jc w:val="center"/>
              <w:rPr>
                <w:sz w:val="17"/>
              </w:rPr>
            </w:pPr>
            <w:r w:rsidRPr="00F94536">
              <w:rPr>
                <w:sz w:val="17"/>
              </w:rPr>
              <w:t>p (across groups)</w:t>
            </w:r>
          </w:p>
        </w:tc>
      </w:tr>
      <w:tr w:rsidR="00B97248" w:rsidRPr="00F94536" w14:paraId="67C04929" w14:textId="77777777" w:rsidTr="00E53378">
        <w:trPr>
          <w:trHeight w:val="207"/>
        </w:trPr>
        <w:tc>
          <w:tcPr>
            <w:tcW w:w="3164" w:type="dxa"/>
          </w:tcPr>
          <w:p w14:paraId="1368C847" w14:textId="77777777" w:rsidR="00B97248" w:rsidRPr="00F94536" w:rsidRDefault="00B97248" w:rsidP="00E53378">
            <w:pPr>
              <w:pStyle w:val="TableParagraph"/>
              <w:spacing w:before="5" w:line="182" w:lineRule="exact"/>
              <w:ind w:left="1215" w:right="1332"/>
              <w:jc w:val="center"/>
              <w:rPr>
                <w:sz w:val="17"/>
              </w:rPr>
            </w:pPr>
            <w:r w:rsidRPr="00F94536">
              <w:rPr>
                <w:sz w:val="17"/>
              </w:rPr>
              <w:t>Control</w:t>
            </w:r>
          </w:p>
        </w:tc>
        <w:tc>
          <w:tcPr>
            <w:tcW w:w="700" w:type="dxa"/>
          </w:tcPr>
          <w:p w14:paraId="35D8105A" w14:textId="77777777" w:rsidR="00B97248" w:rsidRPr="00F94536" w:rsidRDefault="00B97248" w:rsidP="00E53378">
            <w:pPr>
              <w:pStyle w:val="TableParagraph"/>
              <w:spacing w:before="5" w:line="182" w:lineRule="exact"/>
              <w:ind w:left="11"/>
              <w:jc w:val="center"/>
              <w:rPr>
                <w:sz w:val="17"/>
              </w:rPr>
            </w:pPr>
            <w:r w:rsidRPr="00F94536">
              <w:rPr>
                <w:sz w:val="17"/>
              </w:rPr>
              <w:t>20</w:t>
            </w:r>
          </w:p>
        </w:tc>
        <w:tc>
          <w:tcPr>
            <w:tcW w:w="784" w:type="dxa"/>
          </w:tcPr>
          <w:p w14:paraId="3CF82E41" w14:textId="77777777" w:rsidR="00B97248" w:rsidRPr="00F94536" w:rsidRDefault="00B97248" w:rsidP="00E53378">
            <w:pPr>
              <w:pStyle w:val="TableParagraph"/>
              <w:spacing w:before="5" w:line="182" w:lineRule="exact"/>
              <w:ind w:right="164"/>
              <w:jc w:val="right"/>
              <w:rPr>
                <w:sz w:val="17"/>
              </w:rPr>
            </w:pPr>
            <w:r w:rsidRPr="00F94536">
              <w:rPr>
                <w:sz w:val="17"/>
              </w:rPr>
              <w:t>30.8</w:t>
            </w:r>
          </w:p>
        </w:tc>
        <w:tc>
          <w:tcPr>
            <w:tcW w:w="1460" w:type="dxa"/>
          </w:tcPr>
          <w:p w14:paraId="18133A20" w14:textId="77777777" w:rsidR="00B97248" w:rsidRPr="00F94536" w:rsidRDefault="00B97248" w:rsidP="00E53378">
            <w:pPr>
              <w:pStyle w:val="TableParagraph"/>
              <w:spacing w:before="5" w:line="182" w:lineRule="exact"/>
              <w:ind w:left="98" w:right="87"/>
              <w:jc w:val="center"/>
              <w:rPr>
                <w:sz w:val="17"/>
              </w:rPr>
            </w:pPr>
            <w:r w:rsidRPr="00F94536">
              <w:rPr>
                <w:sz w:val="17"/>
              </w:rPr>
              <w:t>&lt;0.0001</w:t>
            </w:r>
          </w:p>
        </w:tc>
        <w:tc>
          <w:tcPr>
            <w:tcW w:w="1620" w:type="dxa"/>
          </w:tcPr>
          <w:p w14:paraId="34A98E2E" w14:textId="77777777" w:rsidR="00B97248" w:rsidRPr="00F94536" w:rsidRDefault="00B97248" w:rsidP="00E53378">
            <w:pPr>
              <w:pStyle w:val="TableParagraph"/>
              <w:spacing w:before="5" w:line="182" w:lineRule="exact"/>
              <w:ind w:left="108" w:right="105"/>
              <w:jc w:val="center"/>
              <w:rPr>
                <w:sz w:val="17"/>
              </w:rPr>
            </w:pPr>
            <w:r w:rsidRPr="00F94536">
              <w:rPr>
                <w:sz w:val="17"/>
              </w:rPr>
              <w:t>&lt;0.0001</w:t>
            </w:r>
          </w:p>
        </w:tc>
      </w:tr>
      <w:tr w:rsidR="00B97248" w:rsidRPr="00F94536" w14:paraId="473FA268" w14:textId="77777777" w:rsidTr="00E53378">
        <w:trPr>
          <w:trHeight w:val="207"/>
        </w:trPr>
        <w:tc>
          <w:tcPr>
            <w:tcW w:w="3164" w:type="dxa"/>
          </w:tcPr>
          <w:p w14:paraId="56C38A8D" w14:textId="77777777" w:rsidR="00B97248" w:rsidRPr="00F94536" w:rsidRDefault="00B97248" w:rsidP="00E53378">
            <w:pPr>
              <w:pStyle w:val="TableParagraph"/>
              <w:spacing w:before="5" w:line="182" w:lineRule="exact"/>
              <w:ind w:left="736"/>
              <w:rPr>
                <w:sz w:val="17"/>
              </w:rPr>
            </w:pPr>
            <w:r w:rsidRPr="00F94536">
              <w:rPr>
                <w:sz w:val="17"/>
              </w:rPr>
              <w:t>HOX (Home-Based)</w:t>
            </w:r>
          </w:p>
        </w:tc>
        <w:tc>
          <w:tcPr>
            <w:tcW w:w="700" w:type="dxa"/>
          </w:tcPr>
          <w:p w14:paraId="26A72934" w14:textId="77777777" w:rsidR="00B97248" w:rsidRPr="00F94536" w:rsidRDefault="00B97248" w:rsidP="00E53378">
            <w:pPr>
              <w:pStyle w:val="TableParagraph"/>
              <w:spacing w:before="5" w:line="182" w:lineRule="exact"/>
              <w:ind w:left="11"/>
              <w:jc w:val="center"/>
              <w:rPr>
                <w:sz w:val="17"/>
              </w:rPr>
            </w:pPr>
            <w:r w:rsidRPr="00F94536">
              <w:rPr>
                <w:sz w:val="17"/>
              </w:rPr>
              <w:t>32</w:t>
            </w:r>
          </w:p>
        </w:tc>
        <w:tc>
          <w:tcPr>
            <w:tcW w:w="784" w:type="dxa"/>
          </w:tcPr>
          <w:p w14:paraId="75E46B88" w14:textId="77777777" w:rsidR="00B97248" w:rsidRPr="00F94536" w:rsidRDefault="00B97248" w:rsidP="00E53378">
            <w:pPr>
              <w:pStyle w:val="TableParagraph"/>
              <w:spacing w:before="5" w:line="182" w:lineRule="exact"/>
              <w:ind w:right="164"/>
              <w:jc w:val="right"/>
              <w:rPr>
                <w:sz w:val="17"/>
              </w:rPr>
            </w:pPr>
            <w:r w:rsidRPr="00F94536">
              <w:rPr>
                <w:sz w:val="17"/>
              </w:rPr>
              <w:t>27.3</w:t>
            </w:r>
          </w:p>
        </w:tc>
        <w:tc>
          <w:tcPr>
            <w:tcW w:w="1460" w:type="dxa"/>
          </w:tcPr>
          <w:p w14:paraId="56FE30B9" w14:textId="77777777" w:rsidR="00B97248" w:rsidRPr="00F94536" w:rsidRDefault="00B97248" w:rsidP="00E53378">
            <w:pPr>
              <w:pStyle w:val="TableParagraph"/>
              <w:spacing w:before="5" w:line="182" w:lineRule="exact"/>
              <w:ind w:left="98" w:right="87"/>
              <w:jc w:val="center"/>
              <w:rPr>
                <w:sz w:val="17"/>
              </w:rPr>
            </w:pPr>
            <w:r w:rsidRPr="00F94536">
              <w:rPr>
                <w:sz w:val="17"/>
              </w:rPr>
              <w:t>&lt;0.0001</w:t>
            </w:r>
          </w:p>
        </w:tc>
        <w:tc>
          <w:tcPr>
            <w:tcW w:w="1620" w:type="dxa"/>
          </w:tcPr>
          <w:p w14:paraId="70A00DD5" w14:textId="77777777" w:rsidR="00B97248" w:rsidRPr="00F94536" w:rsidRDefault="00B97248" w:rsidP="00E53378">
            <w:pPr>
              <w:pStyle w:val="TableParagraph"/>
              <w:rPr>
                <w:rFonts w:ascii="Times New Roman"/>
                <w:sz w:val="14"/>
              </w:rPr>
            </w:pPr>
          </w:p>
        </w:tc>
      </w:tr>
      <w:tr w:rsidR="00B97248" w:rsidRPr="00F94536" w14:paraId="287DF66E" w14:textId="77777777" w:rsidTr="00E53378">
        <w:trPr>
          <w:trHeight w:val="202"/>
        </w:trPr>
        <w:tc>
          <w:tcPr>
            <w:tcW w:w="3164" w:type="dxa"/>
          </w:tcPr>
          <w:p w14:paraId="6F465DB3" w14:textId="77777777" w:rsidR="00B97248" w:rsidRPr="00F94536" w:rsidRDefault="00B97248" w:rsidP="00E53378">
            <w:pPr>
              <w:pStyle w:val="TableParagraph"/>
              <w:spacing w:before="5" w:line="177" w:lineRule="exact"/>
              <w:ind w:left="112"/>
              <w:rPr>
                <w:sz w:val="17"/>
              </w:rPr>
            </w:pPr>
            <w:r w:rsidRPr="00F94536">
              <w:rPr>
                <w:sz w:val="17"/>
              </w:rPr>
              <w:t>GRX (Hospital Clinic Group-Based)</w:t>
            </w:r>
          </w:p>
        </w:tc>
        <w:tc>
          <w:tcPr>
            <w:tcW w:w="700" w:type="dxa"/>
          </w:tcPr>
          <w:p w14:paraId="798587C5" w14:textId="77777777" w:rsidR="00B97248" w:rsidRPr="00F94536" w:rsidRDefault="00B97248" w:rsidP="00E53378">
            <w:pPr>
              <w:pStyle w:val="TableParagraph"/>
              <w:spacing w:before="5" w:line="177" w:lineRule="exact"/>
              <w:ind w:left="11"/>
              <w:jc w:val="center"/>
              <w:rPr>
                <w:sz w:val="17"/>
              </w:rPr>
            </w:pPr>
            <w:r w:rsidRPr="00F94536">
              <w:rPr>
                <w:sz w:val="17"/>
              </w:rPr>
              <w:t>32</w:t>
            </w:r>
          </w:p>
        </w:tc>
        <w:tc>
          <w:tcPr>
            <w:tcW w:w="784" w:type="dxa"/>
          </w:tcPr>
          <w:p w14:paraId="12B69890" w14:textId="77777777" w:rsidR="00B97248" w:rsidRPr="00F94536" w:rsidRDefault="00B97248" w:rsidP="00E53378">
            <w:pPr>
              <w:pStyle w:val="TableParagraph"/>
              <w:spacing w:before="5" w:line="177" w:lineRule="exact"/>
              <w:ind w:right="164"/>
              <w:jc w:val="right"/>
              <w:rPr>
                <w:sz w:val="17"/>
              </w:rPr>
            </w:pPr>
            <w:r w:rsidRPr="00F94536">
              <w:rPr>
                <w:sz w:val="17"/>
              </w:rPr>
              <w:t>29.3</w:t>
            </w:r>
          </w:p>
        </w:tc>
        <w:tc>
          <w:tcPr>
            <w:tcW w:w="1460" w:type="dxa"/>
          </w:tcPr>
          <w:p w14:paraId="020799DE" w14:textId="77777777" w:rsidR="00B97248" w:rsidRPr="00F94536" w:rsidRDefault="00B97248" w:rsidP="00E53378">
            <w:pPr>
              <w:pStyle w:val="TableParagraph"/>
              <w:spacing w:before="5" w:line="177" w:lineRule="exact"/>
              <w:ind w:left="98" w:right="87"/>
              <w:jc w:val="center"/>
              <w:rPr>
                <w:sz w:val="17"/>
              </w:rPr>
            </w:pPr>
            <w:r w:rsidRPr="00F94536">
              <w:rPr>
                <w:sz w:val="17"/>
              </w:rPr>
              <w:t>0.104</w:t>
            </w:r>
          </w:p>
        </w:tc>
        <w:tc>
          <w:tcPr>
            <w:tcW w:w="1620" w:type="dxa"/>
          </w:tcPr>
          <w:p w14:paraId="78A68D0C" w14:textId="77777777" w:rsidR="00B97248" w:rsidRPr="00F94536" w:rsidRDefault="00B97248" w:rsidP="00E53378">
            <w:pPr>
              <w:pStyle w:val="TableParagraph"/>
              <w:rPr>
                <w:rFonts w:ascii="Times New Roman"/>
                <w:sz w:val="14"/>
              </w:rPr>
            </w:pPr>
          </w:p>
        </w:tc>
      </w:tr>
    </w:tbl>
    <w:p w14:paraId="0363A81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1352552" w14:textId="77777777" w:rsidR="00B97248" w:rsidRPr="00F94536" w:rsidRDefault="00B97248" w:rsidP="00B97248">
      <w:pPr>
        <w:spacing w:before="38"/>
        <w:ind w:left="120"/>
        <w:rPr>
          <w:rFonts w:ascii="Calibri"/>
          <w:b/>
        </w:rPr>
      </w:pPr>
      <w:r w:rsidRPr="00F94536">
        <w:rPr>
          <w:rFonts w:ascii="Calibri"/>
          <w:b/>
        </w:rPr>
        <w:lastRenderedPageBreak/>
        <w:t>Looney, Sm; Raynor, Ha</w:t>
      </w:r>
    </w:p>
    <w:p w14:paraId="0EE58AE4" w14:textId="77777777" w:rsidR="00B97248" w:rsidRPr="00F94536" w:rsidRDefault="00B97248" w:rsidP="00B97248">
      <w:pPr>
        <w:spacing w:before="180"/>
        <w:ind w:left="120"/>
        <w:rPr>
          <w:rFonts w:ascii="Calibri"/>
          <w:b/>
        </w:rPr>
      </w:pPr>
      <w:r w:rsidRPr="00F94536">
        <w:rPr>
          <w:rFonts w:ascii="Calibri"/>
          <w:b/>
        </w:rPr>
        <w:t>Examining the effect of three low-intensity pediatric obesity interventions: a pilot randomized controlled trial</w:t>
      </w:r>
    </w:p>
    <w:p w14:paraId="170E06F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11"/>
        <w:gridCol w:w="3915"/>
        <w:gridCol w:w="4731"/>
        <w:gridCol w:w="3096"/>
        <w:gridCol w:w="1249"/>
      </w:tblGrid>
      <w:tr w:rsidR="00B97248" w:rsidRPr="00F94536" w14:paraId="4DA163F6" w14:textId="77777777" w:rsidTr="00E53378">
        <w:trPr>
          <w:trHeight w:val="415"/>
        </w:trPr>
        <w:tc>
          <w:tcPr>
            <w:tcW w:w="1411" w:type="dxa"/>
            <w:shd w:val="clear" w:color="auto" w:fill="8D176B"/>
          </w:tcPr>
          <w:p w14:paraId="102E5680" w14:textId="77777777" w:rsidR="00B97248" w:rsidRPr="00F94536" w:rsidRDefault="00B97248" w:rsidP="00E53378">
            <w:pPr>
              <w:pStyle w:val="TableParagraph"/>
              <w:ind w:left="112"/>
              <w:rPr>
                <w:sz w:val="17"/>
              </w:rPr>
            </w:pPr>
            <w:r w:rsidRPr="00F94536">
              <w:rPr>
                <w:color w:val="FFFFFF"/>
                <w:sz w:val="17"/>
              </w:rPr>
              <w:t>Study</w:t>
            </w:r>
          </w:p>
          <w:p w14:paraId="5CB9306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915" w:type="dxa"/>
            <w:shd w:val="clear" w:color="auto" w:fill="8D176B"/>
          </w:tcPr>
          <w:p w14:paraId="47820F2B" w14:textId="77777777" w:rsidR="00B97248" w:rsidRPr="00F94536" w:rsidRDefault="00B97248" w:rsidP="00E53378">
            <w:pPr>
              <w:pStyle w:val="TableParagraph"/>
              <w:rPr>
                <w:rFonts w:ascii="Times New Roman"/>
                <w:sz w:val="16"/>
              </w:rPr>
            </w:pPr>
          </w:p>
        </w:tc>
        <w:tc>
          <w:tcPr>
            <w:tcW w:w="4731" w:type="dxa"/>
            <w:shd w:val="clear" w:color="auto" w:fill="8D176B"/>
          </w:tcPr>
          <w:p w14:paraId="638CD037" w14:textId="77777777" w:rsidR="00B97248" w:rsidRPr="00F94536" w:rsidRDefault="00B97248" w:rsidP="00E53378">
            <w:pPr>
              <w:pStyle w:val="TableParagraph"/>
              <w:rPr>
                <w:rFonts w:ascii="Times New Roman"/>
                <w:sz w:val="16"/>
              </w:rPr>
            </w:pPr>
          </w:p>
        </w:tc>
        <w:tc>
          <w:tcPr>
            <w:tcW w:w="3096" w:type="dxa"/>
            <w:shd w:val="clear" w:color="auto" w:fill="8D176B"/>
          </w:tcPr>
          <w:p w14:paraId="2C1CC7E4" w14:textId="77777777" w:rsidR="00B97248" w:rsidRPr="00F94536" w:rsidRDefault="00B97248" w:rsidP="00E53378">
            <w:pPr>
              <w:pStyle w:val="TableParagraph"/>
              <w:rPr>
                <w:rFonts w:ascii="Times New Roman"/>
                <w:sz w:val="16"/>
              </w:rPr>
            </w:pPr>
          </w:p>
        </w:tc>
        <w:tc>
          <w:tcPr>
            <w:tcW w:w="1249" w:type="dxa"/>
            <w:shd w:val="clear" w:color="auto" w:fill="8D176B"/>
          </w:tcPr>
          <w:p w14:paraId="672D3D9B" w14:textId="77777777" w:rsidR="00B97248" w:rsidRPr="00F94536" w:rsidRDefault="00B97248" w:rsidP="00E53378">
            <w:pPr>
              <w:pStyle w:val="TableParagraph"/>
              <w:rPr>
                <w:rFonts w:ascii="Times New Roman"/>
                <w:sz w:val="16"/>
              </w:rPr>
            </w:pPr>
          </w:p>
        </w:tc>
      </w:tr>
      <w:tr w:rsidR="00B97248" w:rsidRPr="00F94536" w14:paraId="5948DAB8" w14:textId="77777777" w:rsidTr="00E53378">
        <w:trPr>
          <w:trHeight w:val="410"/>
        </w:trPr>
        <w:tc>
          <w:tcPr>
            <w:tcW w:w="1411" w:type="dxa"/>
          </w:tcPr>
          <w:p w14:paraId="4384A97C" w14:textId="77777777" w:rsidR="00B97248" w:rsidRPr="00F94536" w:rsidRDefault="00B97248" w:rsidP="00E53378">
            <w:pPr>
              <w:pStyle w:val="TableParagraph"/>
              <w:ind w:left="112"/>
              <w:rPr>
                <w:sz w:val="17"/>
              </w:rPr>
            </w:pPr>
            <w:r w:rsidRPr="00F94536">
              <w:rPr>
                <w:sz w:val="17"/>
              </w:rPr>
              <w:t>Sponsorship</w:t>
            </w:r>
          </w:p>
          <w:p w14:paraId="5366E113"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742" w:type="dxa"/>
            <w:gridSpan w:val="3"/>
          </w:tcPr>
          <w:p w14:paraId="2CD56660" w14:textId="77777777" w:rsidR="00B97248" w:rsidRPr="00F94536" w:rsidRDefault="00B97248" w:rsidP="00E53378">
            <w:pPr>
              <w:pStyle w:val="TableParagraph"/>
              <w:spacing w:before="112"/>
              <w:ind w:left="173"/>
              <w:rPr>
                <w:sz w:val="17"/>
              </w:rPr>
            </w:pPr>
            <w:r w:rsidRPr="00F94536">
              <w:rPr>
                <w:sz w:val="17"/>
              </w:rPr>
              <w:t>This research w as partially funded by the Amy Joye Memorial Research Aw ard from the Academy of Nutrition and Dietetics Foundation.</w:t>
            </w:r>
          </w:p>
        </w:tc>
        <w:tc>
          <w:tcPr>
            <w:tcW w:w="1249" w:type="dxa"/>
          </w:tcPr>
          <w:p w14:paraId="11C54DDD" w14:textId="77777777" w:rsidR="00B97248" w:rsidRPr="00F94536" w:rsidRDefault="00B97248" w:rsidP="00E53378">
            <w:pPr>
              <w:pStyle w:val="TableParagraph"/>
              <w:rPr>
                <w:rFonts w:ascii="Times New Roman"/>
                <w:sz w:val="16"/>
              </w:rPr>
            </w:pPr>
          </w:p>
        </w:tc>
      </w:tr>
      <w:tr w:rsidR="00B97248" w:rsidRPr="00F94536" w14:paraId="2C402630" w14:textId="77777777" w:rsidTr="00E53378">
        <w:trPr>
          <w:trHeight w:val="216"/>
        </w:trPr>
        <w:tc>
          <w:tcPr>
            <w:tcW w:w="1411" w:type="dxa"/>
          </w:tcPr>
          <w:p w14:paraId="5AFBB0F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915" w:type="dxa"/>
          </w:tcPr>
          <w:p w14:paraId="04C0D1B2" w14:textId="77777777" w:rsidR="00B97248" w:rsidRPr="00F94536" w:rsidRDefault="00B97248" w:rsidP="00E53378">
            <w:pPr>
              <w:pStyle w:val="TableParagraph"/>
              <w:spacing w:before="5" w:line="190" w:lineRule="exact"/>
              <w:ind w:left="125"/>
              <w:rPr>
                <w:sz w:val="17"/>
              </w:rPr>
            </w:pPr>
            <w:r w:rsidRPr="00F94536">
              <w:rPr>
                <w:sz w:val="17"/>
              </w:rPr>
              <w:t>USA</w:t>
            </w:r>
          </w:p>
        </w:tc>
        <w:tc>
          <w:tcPr>
            <w:tcW w:w="4731" w:type="dxa"/>
          </w:tcPr>
          <w:p w14:paraId="74394498" w14:textId="77777777" w:rsidR="00B97248" w:rsidRPr="00F94536" w:rsidRDefault="00B97248" w:rsidP="00E53378">
            <w:pPr>
              <w:pStyle w:val="TableParagraph"/>
              <w:rPr>
                <w:rFonts w:ascii="Times New Roman"/>
                <w:sz w:val="14"/>
              </w:rPr>
            </w:pPr>
          </w:p>
        </w:tc>
        <w:tc>
          <w:tcPr>
            <w:tcW w:w="3096" w:type="dxa"/>
          </w:tcPr>
          <w:p w14:paraId="54097E7E" w14:textId="77777777" w:rsidR="00B97248" w:rsidRPr="00F94536" w:rsidRDefault="00B97248" w:rsidP="00E53378">
            <w:pPr>
              <w:pStyle w:val="TableParagraph"/>
              <w:rPr>
                <w:rFonts w:ascii="Times New Roman"/>
                <w:sz w:val="14"/>
              </w:rPr>
            </w:pPr>
          </w:p>
        </w:tc>
        <w:tc>
          <w:tcPr>
            <w:tcW w:w="1249" w:type="dxa"/>
          </w:tcPr>
          <w:p w14:paraId="0B468A9B" w14:textId="77777777" w:rsidR="00B97248" w:rsidRPr="00F94536" w:rsidRDefault="00B97248" w:rsidP="00E53378">
            <w:pPr>
              <w:pStyle w:val="TableParagraph"/>
              <w:rPr>
                <w:rFonts w:ascii="Times New Roman"/>
                <w:sz w:val="14"/>
              </w:rPr>
            </w:pPr>
          </w:p>
        </w:tc>
      </w:tr>
      <w:tr w:rsidR="00B97248" w:rsidRPr="00F94536" w14:paraId="5FFD03FF" w14:textId="77777777" w:rsidTr="00E53378">
        <w:trPr>
          <w:trHeight w:val="216"/>
        </w:trPr>
        <w:tc>
          <w:tcPr>
            <w:tcW w:w="14402" w:type="dxa"/>
            <w:gridSpan w:val="5"/>
          </w:tcPr>
          <w:p w14:paraId="3405DD0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64E1948" w14:textId="77777777" w:rsidTr="00E53378">
        <w:trPr>
          <w:trHeight w:val="207"/>
        </w:trPr>
        <w:tc>
          <w:tcPr>
            <w:tcW w:w="1411" w:type="dxa"/>
          </w:tcPr>
          <w:p w14:paraId="088F3F2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915" w:type="dxa"/>
          </w:tcPr>
          <w:p w14:paraId="7A769C1F" w14:textId="77777777" w:rsidR="00B97248" w:rsidRPr="00F94536" w:rsidRDefault="00B97248" w:rsidP="00E53378">
            <w:pPr>
              <w:pStyle w:val="TableParagraph"/>
              <w:spacing w:before="5" w:line="182" w:lineRule="exact"/>
              <w:ind w:left="125"/>
              <w:rPr>
                <w:sz w:val="17"/>
              </w:rPr>
            </w:pPr>
            <w:r w:rsidRPr="00F94536">
              <w:rPr>
                <w:sz w:val="17"/>
              </w:rPr>
              <w:t>Randomized controlled trial</w:t>
            </w:r>
          </w:p>
        </w:tc>
        <w:tc>
          <w:tcPr>
            <w:tcW w:w="4731" w:type="dxa"/>
          </w:tcPr>
          <w:p w14:paraId="3350531D" w14:textId="77777777" w:rsidR="00B97248" w:rsidRPr="00F94536" w:rsidRDefault="00B97248" w:rsidP="00E53378">
            <w:pPr>
              <w:pStyle w:val="TableParagraph"/>
              <w:rPr>
                <w:rFonts w:ascii="Times New Roman"/>
                <w:sz w:val="14"/>
              </w:rPr>
            </w:pPr>
          </w:p>
        </w:tc>
        <w:tc>
          <w:tcPr>
            <w:tcW w:w="3096" w:type="dxa"/>
          </w:tcPr>
          <w:p w14:paraId="2B915122" w14:textId="77777777" w:rsidR="00B97248" w:rsidRPr="00F94536" w:rsidRDefault="00B97248" w:rsidP="00E53378">
            <w:pPr>
              <w:pStyle w:val="TableParagraph"/>
              <w:rPr>
                <w:rFonts w:ascii="Times New Roman"/>
                <w:sz w:val="14"/>
              </w:rPr>
            </w:pPr>
          </w:p>
        </w:tc>
        <w:tc>
          <w:tcPr>
            <w:tcW w:w="1249" w:type="dxa"/>
          </w:tcPr>
          <w:p w14:paraId="00E257C7" w14:textId="77777777" w:rsidR="00B97248" w:rsidRPr="00F94536" w:rsidRDefault="00B97248" w:rsidP="00E53378">
            <w:pPr>
              <w:pStyle w:val="TableParagraph"/>
              <w:rPr>
                <w:rFonts w:ascii="Times New Roman"/>
                <w:sz w:val="14"/>
              </w:rPr>
            </w:pPr>
          </w:p>
        </w:tc>
      </w:tr>
      <w:tr w:rsidR="00B97248" w:rsidRPr="00F94536" w14:paraId="07B33ABB" w14:textId="77777777" w:rsidTr="00E53378">
        <w:trPr>
          <w:trHeight w:val="208"/>
        </w:trPr>
        <w:tc>
          <w:tcPr>
            <w:tcW w:w="1411" w:type="dxa"/>
          </w:tcPr>
          <w:p w14:paraId="7D2C842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915" w:type="dxa"/>
          </w:tcPr>
          <w:p w14:paraId="2FD766FB"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4731" w:type="dxa"/>
          </w:tcPr>
          <w:p w14:paraId="7596816C" w14:textId="77777777" w:rsidR="00B97248" w:rsidRPr="00F94536" w:rsidRDefault="00B97248" w:rsidP="00E53378">
            <w:pPr>
              <w:pStyle w:val="TableParagraph"/>
              <w:rPr>
                <w:rFonts w:ascii="Times New Roman"/>
                <w:sz w:val="14"/>
              </w:rPr>
            </w:pPr>
          </w:p>
        </w:tc>
        <w:tc>
          <w:tcPr>
            <w:tcW w:w="3096" w:type="dxa"/>
          </w:tcPr>
          <w:p w14:paraId="29F00F10" w14:textId="77777777" w:rsidR="00B97248" w:rsidRPr="00F94536" w:rsidRDefault="00B97248" w:rsidP="00E53378">
            <w:pPr>
              <w:pStyle w:val="TableParagraph"/>
              <w:rPr>
                <w:rFonts w:ascii="Times New Roman"/>
                <w:sz w:val="14"/>
              </w:rPr>
            </w:pPr>
          </w:p>
        </w:tc>
        <w:tc>
          <w:tcPr>
            <w:tcW w:w="1249" w:type="dxa"/>
          </w:tcPr>
          <w:p w14:paraId="797E91FB" w14:textId="77777777" w:rsidR="00B97248" w:rsidRPr="00F94536" w:rsidRDefault="00B97248" w:rsidP="00E53378">
            <w:pPr>
              <w:pStyle w:val="TableParagraph"/>
              <w:rPr>
                <w:rFonts w:ascii="Times New Roman"/>
                <w:sz w:val="14"/>
              </w:rPr>
            </w:pPr>
          </w:p>
        </w:tc>
      </w:tr>
      <w:tr w:rsidR="00B97248" w:rsidRPr="00F94536" w14:paraId="6FCAC1CF" w14:textId="77777777" w:rsidTr="00E53378">
        <w:trPr>
          <w:trHeight w:val="207"/>
        </w:trPr>
        <w:tc>
          <w:tcPr>
            <w:tcW w:w="1411" w:type="dxa"/>
          </w:tcPr>
          <w:p w14:paraId="01E0C4D2"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742" w:type="dxa"/>
            <w:gridSpan w:val="3"/>
          </w:tcPr>
          <w:p w14:paraId="26EB5833" w14:textId="77777777" w:rsidR="00B97248" w:rsidRPr="00F94536" w:rsidRDefault="00B97248" w:rsidP="00E53378">
            <w:pPr>
              <w:pStyle w:val="TableParagraph"/>
              <w:spacing w:before="5" w:line="182" w:lineRule="exact"/>
              <w:ind w:left="125"/>
              <w:rPr>
                <w:sz w:val="17"/>
              </w:rPr>
            </w:pPr>
            <w:r w:rsidRPr="00F94536">
              <w:rPr>
                <w:sz w:val="17"/>
              </w:rPr>
              <w:t>The study w as approved by the institutional r review boards at the University of Tennessee, Cherokee Health Systems,</w:t>
            </w:r>
          </w:p>
        </w:tc>
        <w:tc>
          <w:tcPr>
            <w:tcW w:w="1249" w:type="dxa"/>
          </w:tcPr>
          <w:p w14:paraId="2DA360F1" w14:textId="77777777" w:rsidR="00B97248" w:rsidRPr="00F94536" w:rsidRDefault="00B97248" w:rsidP="00E53378">
            <w:pPr>
              <w:pStyle w:val="TableParagraph"/>
              <w:rPr>
                <w:rFonts w:ascii="Times New Roman"/>
                <w:sz w:val="14"/>
              </w:rPr>
            </w:pPr>
          </w:p>
        </w:tc>
      </w:tr>
      <w:tr w:rsidR="00B97248" w:rsidRPr="00F94536" w14:paraId="7E5193DD" w14:textId="77777777" w:rsidTr="00E53378">
        <w:trPr>
          <w:trHeight w:val="424"/>
        </w:trPr>
        <w:tc>
          <w:tcPr>
            <w:tcW w:w="1411" w:type="dxa"/>
          </w:tcPr>
          <w:p w14:paraId="507A0E3F" w14:textId="77777777" w:rsidR="00B97248" w:rsidRPr="00F94536" w:rsidRDefault="00B97248" w:rsidP="00E53378">
            <w:pPr>
              <w:pStyle w:val="TableParagraph"/>
              <w:spacing w:before="5"/>
              <w:ind w:left="112"/>
              <w:rPr>
                <w:sz w:val="17"/>
              </w:rPr>
            </w:pPr>
            <w:r w:rsidRPr="00F94536">
              <w:rPr>
                <w:sz w:val="17"/>
              </w:rPr>
              <w:t>Outcomes</w:t>
            </w:r>
          </w:p>
          <w:p w14:paraId="75815E06"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3915" w:type="dxa"/>
          </w:tcPr>
          <w:p w14:paraId="7F0115E5" w14:textId="77777777" w:rsidR="00B97248" w:rsidRPr="00F94536" w:rsidRDefault="00B97248" w:rsidP="00E53378">
            <w:pPr>
              <w:pStyle w:val="TableParagraph"/>
              <w:spacing w:before="6"/>
              <w:rPr>
                <w:rFonts w:ascii="Calibri"/>
                <w:b/>
                <w:sz w:val="17"/>
              </w:rPr>
            </w:pPr>
          </w:p>
          <w:p w14:paraId="67B1ECFF" w14:textId="77777777" w:rsidR="00B97248" w:rsidRPr="00F94536" w:rsidRDefault="00B97248" w:rsidP="00E53378">
            <w:pPr>
              <w:pStyle w:val="TableParagraph"/>
              <w:spacing w:line="190" w:lineRule="exact"/>
              <w:ind w:left="125"/>
              <w:rPr>
                <w:sz w:val="17"/>
              </w:rPr>
            </w:pPr>
            <w:r w:rsidRPr="00F94536">
              <w:rPr>
                <w:sz w:val="17"/>
              </w:rPr>
              <w:t>Behaviors</w:t>
            </w:r>
          </w:p>
        </w:tc>
        <w:tc>
          <w:tcPr>
            <w:tcW w:w="4731" w:type="dxa"/>
          </w:tcPr>
          <w:p w14:paraId="2FDDE7C0" w14:textId="77777777" w:rsidR="00B97248" w:rsidRPr="00F94536" w:rsidRDefault="00B97248" w:rsidP="00E53378">
            <w:pPr>
              <w:pStyle w:val="TableParagraph"/>
              <w:rPr>
                <w:rFonts w:ascii="Times New Roman"/>
                <w:sz w:val="16"/>
              </w:rPr>
            </w:pPr>
          </w:p>
        </w:tc>
        <w:tc>
          <w:tcPr>
            <w:tcW w:w="3096" w:type="dxa"/>
          </w:tcPr>
          <w:p w14:paraId="6F1086EA" w14:textId="77777777" w:rsidR="00B97248" w:rsidRPr="00F94536" w:rsidRDefault="00B97248" w:rsidP="00E53378">
            <w:pPr>
              <w:pStyle w:val="TableParagraph"/>
              <w:rPr>
                <w:rFonts w:ascii="Times New Roman"/>
                <w:sz w:val="16"/>
              </w:rPr>
            </w:pPr>
          </w:p>
        </w:tc>
        <w:tc>
          <w:tcPr>
            <w:tcW w:w="1249" w:type="dxa"/>
          </w:tcPr>
          <w:p w14:paraId="6814BADD" w14:textId="77777777" w:rsidR="00B97248" w:rsidRPr="00F94536" w:rsidRDefault="00B97248" w:rsidP="00E53378">
            <w:pPr>
              <w:pStyle w:val="TableParagraph"/>
              <w:rPr>
                <w:rFonts w:ascii="Times New Roman"/>
                <w:sz w:val="16"/>
              </w:rPr>
            </w:pPr>
          </w:p>
        </w:tc>
      </w:tr>
      <w:tr w:rsidR="00B97248" w:rsidRPr="00F94536" w14:paraId="647565C8" w14:textId="77777777" w:rsidTr="00E53378">
        <w:trPr>
          <w:trHeight w:val="215"/>
        </w:trPr>
        <w:tc>
          <w:tcPr>
            <w:tcW w:w="14402" w:type="dxa"/>
            <w:gridSpan w:val="5"/>
          </w:tcPr>
          <w:p w14:paraId="1AA26E7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02D3423" w14:textId="77777777" w:rsidTr="00E53378">
        <w:trPr>
          <w:trHeight w:val="416"/>
        </w:trPr>
        <w:tc>
          <w:tcPr>
            <w:tcW w:w="1411" w:type="dxa"/>
          </w:tcPr>
          <w:p w14:paraId="06CEA897" w14:textId="77777777" w:rsidR="00B97248" w:rsidRPr="00F94536" w:rsidRDefault="00B97248" w:rsidP="00E53378">
            <w:pPr>
              <w:pStyle w:val="TableParagraph"/>
              <w:spacing w:before="5"/>
              <w:ind w:left="112"/>
              <w:rPr>
                <w:sz w:val="17"/>
              </w:rPr>
            </w:pPr>
            <w:r w:rsidRPr="00F94536">
              <w:rPr>
                <w:sz w:val="17"/>
              </w:rPr>
              <w:t>Inclusion</w:t>
            </w:r>
          </w:p>
          <w:p w14:paraId="412650C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646" w:type="dxa"/>
            <w:gridSpan w:val="2"/>
          </w:tcPr>
          <w:p w14:paraId="75F64E77" w14:textId="77777777" w:rsidR="00B97248" w:rsidRPr="00F94536" w:rsidRDefault="00B97248" w:rsidP="00E53378">
            <w:pPr>
              <w:pStyle w:val="TableParagraph"/>
              <w:spacing w:before="101"/>
              <w:ind w:left="125"/>
              <w:rPr>
                <w:sz w:val="17"/>
              </w:rPr>
            </w:pPr>
            <w:r w:rsidRPr="00F94536">
              <w:rPr>
                <w:sz w:val="17"/>
              </w:rPr>
              <w:t>Participants w ere overw eight or obese, BMI-for-age ≥85th percentile,7 children aged 4- to 10-years.</w:t>
            </w:r>
          </w:p>
        </w:tc>
        <w:tc>
          <w:tcPr>
            <w:tcW w:w="3096" w:type="dxa"/>
          </w:tcPr>
          <w:p w14:paraId="052D1974" w14:textId="77777777" w:rsidR="00B97248" w:rsidRPr="00F94536" w:rsidRDefault="00B97248" w:rsidP="00E53378">
            <w:pPr>
              <w:pStyle w:val="TableParagraph"/>
              <w:rPr>
                <w:rFonts w:ascii="Times New Roman"/>
                <w:sz w:val="16"/>
              </w:rPr>
            </w:pPr>
          </w:p>
        </w:tc>
        <w:tc>
          <w:tcPr>
            <w:tcW w:w="1249" w:type="dxa"/>
          </w:tcPr>
          <w:p w14:paraId="2E36321C" w14:textId="77777777" w:rsidR="00B97248" w:rsidRPr="00F94536" w:rsidRDefault="00B97248" w:rsidP="00E53378">
            <w:pPr>
              <w:pStyle w:val="TableParagraph"/>
              <w:rPr>
                <w:rFonts w:ascii="Times New Roman"/>
                <w:sz w:val="16"/>
              </w:rPr>
            </w:pPr>
          </w:p>
        </w:tc>
      </w:tr>
      <w:tr w:rsidR="00B97248" w:rsidRPr="00F94536" w14:paraId="553AF153" w14:textId="77777777" w:rsidTr="00E53378">
        <w:trPr>
          <w:trHeight w:val="831"/>
        </w:trPr>
        <w:tc>
          <w:tcPr>
            <w:tcW w:w="1411" w:type="dxa"/>
          </w:tcPr>
          <w:p w14:paraId="113605FF" w14:textId="77777777" w:rsidR="00B97248" w:rsidRPr="00F94536" w:rsidRDefault="00B97248" w:rsidP="00E53378">
            <w:pPr>
              <w:pStyle w:val="TableParagraph"/>
              <w:spacing w:before="6"/>
              <w:rPr>
                <w:rFonts w:ascii="Calibri"/>
                <w:b/>
                <w:sz w:val="17"/>
              </w:rPr>
            </w:pPr>
          </w:p>
          <w:p w14:paraId="6090D509" w14:textId="77777777" w:rsidR="00B97248" w:rsidRPr="00F94536" w:rsidRDefault="00B97248" w:rsidP="00E53378">
            <w:pPr>
              <w:pStyle w:val="TableParagraph"/>
              <w:spacing w:line="254" w:lineRule="auto"/>
              <w:ind w:left="112" w:right="551"/>
              <w:rPr>
                <w:sz w:val="17"/>
              </w:rPr>
            </w:pPr>
            <w:r w:rsidRPr="00F94536">
              <w:rPr>
                <w:sz w:val="17"/>
              </w:rPr>
              <w:t>Exclusion criteria</w:t>
            </w:r>
          </w:p>
        </w:tc>
        <w:tc>
          <w:tcPr>
            <w:tcW w:w="12991" w:type="dxa"/>
            <w:gridSpan w:val="4"/>
          </w:tcPr>
          <w:p w14:paraId="2F49AC76" w14:textId="77777777" w:rsidR="00B97248" w:rsidRPr="00F94536" w:rsidRDefault="00B97248" w:rsidP="00E53378">
            <w:pPr>
              <w:pStyle w:val="TableParagraph"/>
              <w:spacing w:before="5" w:line="254" w:lineRule="auto"/>
              <w:ind w:left="124" w:right="207"/>
              <w:rPr>
                <w:sz w:val="17"/>
              </w:rPr>
            </w:pPr>
            <w:r w:rsidRPr="00F94536">
              <w:rPr>
                <w:sz w:val="17"/>
              </w:rPr>
              <w:t>Families w ere excluded if the child had a medical condi-tion that affected grow th, dietary intake, or physical activity; the child w as participating in a w eight loss pro-gram and/or taking w eight loss medication; the primary caretaker did not w ant to participate; the caretaker did not speak or read English; the child did not speak English; the family did not have a w orking telephone number; the child spent &lt;50% of their time at the primary caretaker’s home; or the family planned to</w:t>
            </w:r>
          </w:p>
          <w:p w14:paraId="3869FDD0" w14:textId="77777777" w:rsidR="00B97248" w:rsidRPr="00F94536" w:rsidRDefault="00B97248" w:rsidP="00E53378">
            <w:pPr>
              <w:pStyle w:val="TableParagraph"/>
              <w:spacing w:before="3" w:line="182" w:lineRule="exact"/>
              <w:ind w:left="125"/>
              <w:rPr>
                <w:sz w:val="17"/>
              </w:rPr>
            </w:pPr>
            <w:r w:rsidRPr="00F94536">
              <w:rPr>
                <w:sz w:val="17"/>
              </w:rPr>
              <w:t>move out of the East Tennessee area w ithin the time frame of the study.</w:t>
            </w:r>
          </w:p>
        </w:tc>
      </w:tr>
      <w:tr w:rsidR="00B97248" w:rsidRPr="00F94536" w14:paraId="2C872D0F" w14:textId="77777777" w:rsidTr="00E53378">
        <w:trPr>
          <w:trHeight w:val="400"/>
        </w:trPr>
        <w:tc>
          <w:tcPr>
            <w:tcW w:w="1411" w:type="dxa"/>
          </w:tcPr>
          <w:p w14:paraId="5148D20C" w14:textId="77777777" w:rsidR="00B97248" w:rsidRPr="00F94536" w:rsidRDefault="00B97248" w:rsidP="00E53378">
            <w:pPr>
              <w:pStyle w:val="TableParagraph"/>
              <w:spacing w:before="5" w:line="194" w:lineRule="exact"/>
              <w:ind w:left="112"/>
              <w:rPr>
                <w:sz w:val="17"/>
              </w:rPr>
            </w:pPr>
            <w:r w:rsidRPr="00F94536">
              <w:rPr>
                <w:sz w:val="17"/>
              </w:rPr>
              <w:t>Group</w:t>
            </w:r>
          </w:p>
          <w:p w14:paraId="71AEE87A" w14:textId="77777777" w:rsidR="00B97248" w:rsidRPr="00F94536" w:rsidRDefault="00B97248" w:rsidP="00E53378">
            <w:pPr>
              <w:pStyle w:val="TableParagraph"/>
              <w:spacing w:line="181" w:lineRule="exact"/>
              <w:ind w:left="112"/>
              <w:rPr>
                <w:sz w:val="17"/>
              </w:rPr>
            </w:pPr>
            <w:r w:rsidRPr="00F94536">
              <w:rPr>
                <w:sz w:val="17"/>
              </w:rPr>
              <w:t>differences</w:t>
            </w:r>
          </w:p>
        </w:tc>
        <w:tc>
          <w:tcPr>
            <w:tcW w:w="3915" w:type="dxa"/>
          </w:tcPr>
          <w:p w14:paraId="5E199385" w14:textId="77777777" w:rsidR="00B97248" w:rsidRPr="00F94536" w:rsidRDefault="00B97248" w:rsidP="00E53378">
            <w:pPr>
              <w:pStyle w:val="TableParagraph"/>
              <w:spacing w:before="101"/>
              <w:ind w:left="125"/>
              <w:rPr>
                <w:sz w:val="17"/>
              </w:rPr>
            </w:pPr>
            <w:r w:rsidRPr="00F94536">
              <w:rPr>
                <w:sz w:val="17"/>
              </w:rPr>
              <w:t>Randomized</w:t>
            </w:r>
          </w:p>
        </w:tc>
        <w:tc>
          <w:tcPr>
            <w:tcW w:w="4731" w:type="dxa"/>
          </w:tcPr>
          <w:p w14:paraId="163D3142" w14:textId="77777777" w:rsidR="00B97248" w:rsidRPr="00F94536" w:rsidRDefault="00B97248" w:rsidP="00E53378">
            <w:pPr>
              <w:pStyle w:val="TableParagraph"/>
              <w:rPr>
                <w:rFonts w:ascii="Times New Roman"/>
                <w:sz w:val="16"/>
              </w:rPr>
            </w:pPr>
          </w:p>
        </w:tc>
        <w:tc>
          <w:tcPr>
            <w:tcW w:w="3096" w:type="dxa"/>
          </w:tcPr>
          <w:p w14:paraId="44975F95" w14:textId="77777777" w:rsidR="00B97248" w:rsidRPr="00F94536" w:rsidRDefault="00B97248" w:rsidP="00E53378">
            <w:pPr>
              <w:pStyle w:val="TableParagraph"/>
              <w:rPr>
                <w:rFonts w:ascii="Times New Roman"/>
                <w:sz w:val="16"/>
              </w:rPr>
            </w:pPr>
          </w:p>
        </w:tc>
        <w:tc>
          <w:tcPr>
            <w:tcW w:w="1249" w:type="dxa"/>
          </w:tcPr>
          <w:p w14:paraId="7E3AB037" w14:textId="77777777" w:rsidR="00B97248" w:rsidRPr="00F94536" w:rsidRDefault="00B97248" w:rsidP="00E53378">
            <w:pPr>
              <w:pStyle w:val="TableParagraph"/>
              <w:rPr>
                <w:rFonts w:ascii="Times New Roman"/>
                <w:sz w:val="16"/>
              </w:rPr>
            </w:pPr>
          </w:p>
        </w:tc>
      </w:tr>
      <w:tr w:rsidR="00B97248" w:rsidRPr="00F94536" w14:paraId="44730F23" w14:textId="77777777" w:rsidTr="00E53378">
        <w:trPr>
          <w:trHeight w:val="432"/>
        </w:trPr>
        <w:tc>
          <w:tcPr>
            <w:tcW w:w="1411" w:type="dxa"/>
          </w:tcPr>
          <w:p w14:paraId="58D874AF" w14:textId="77777777" w:rsidR="00B97248" w:rsidRPr="00F94536" w:rsidRDefault="00B97248" w:rsidP="00E53378">
            <w:pPr>
              <w:pStyle w:val="TableParagraph"/>
              <w:spacing w:before="5"/>
              <w:ind w:left="112"/>
              <w:rPr>
                <w:sz w:val="17"/>
              </w:rPr>
            </w:pPr>
            <w:r w:rsidRPr="00F94536">
              <w:rPr>
                <w:sz w:val="17"/>
              </w:rPr>
              <w:t>Special</w:t>
            </w:r>
          </w:p>
          <w:p w14:paraId="03014E6C" w14:textId="77777777" w:rsidR="00B97248" w:rsidRPr="00F94536" w:rsidRDefault="00B97248" w:rsidP="00E53378">
            <w:pPr>
              <w:pStyle w:val="TableParagraph"/>
              <w:spacing w:before="13"/>
              <w:ind w:left="112"/>
              <w:rPr>
                <w:sz w:val="17"/>
              </w:rPr>
            </w:pPr>
            <w:r w:rsidRPr="00F94536">
              <w:rPr>
                <w:sz w:val="17"/>
              </w:rPr>
              <w:t>Populations</w:t>
            </w:r>
          </w:p>
        </w:tc>
        <w:tc>
          <w:tcPr>
            <w:tcW w:w="3915" w:type="dxa"/>
          </w:tcPr>
          <w:p w14:paraId="642A277A" w14:textId="77777777" w:rsidR="00B97248" w:rsidRPr="00F94536" w:rsidRDefault="00B97248" w:rsidP="00E53378">
            <w:pPr>
              <w:pStyle w:val="TableParagraph"/>
              <w:spacing w:before="6"/>
              <w:rPr>
                <w:rFonts w:ascii="Calibri"/>
                <w:b/>
                <w:sz w:val="17"/>
              </w:rPr>
            </w:pPr>
          </w:p>
          <w:p w14:paraId="40394D89" w14:textId="77777777" w:rsidR="00B97248" w:rsidRPr="00F94536" w:rsidRDefault="00B97248" w:rsidP="00E53378">
            <w:pPr>
              <w:pStyle w:val="TableParagraph"/>
              <w:ind w:left="125"/>
              <w:rPr>
                <w:sz w:val="17"/>
              </w:rPr>
            </w:pPr>
            <w:r w:rsidRPr="00F94536">
              <w:rPr>
                <w:sz w:val="17"/>
              </w:rPr>
              <w:t>None</w:t>
            </w:r>
          </w:p>
        </w:tc>
        <w:tc>
          <w:tcPr>
            <w:tcW w:w="4731" w:type="dxa"/>
          </w:tcPr>
          <w:p w14:paraId="716065EC" w14:textId="77777777" w:rsidR="00B97248" w:rsidRPr="00F94536" w:rsidRDefault="00B97248" w:rsidP="00E53378">
            <w:pPr>
              <w:pStyle w:val="TableParagraph"/>
              <w:rPr>
                <w:rFonts w:ascii="Times New Roman"/>
                <w:sz w:val="16"/>
              </w:rPr>
            </w:pPr>
          </w:p>
        </w:tc>
        <w:tc>
          <w:tcPr>
            <w:tcW w:w="3096" w:type="dxa"/>
          </w:tcPr>
          <w:p w14:paraId="1A32F0D1" w14:textId="77777777" w:rsidR="00B97248" w:rsidRPr="00F94536" w:rsidRDefault="00B97248" w:rsidP="00E53378">
            <w:pPr>
              <w:pStyle w:val="TableParagraph"/>
              <w:rPr>
                <w:rFonts w:ascii="Times New Roman"/>
                <w:sz w:val="16"/>
              </w:rPr>
            </w:pPr>
          </w:p>
        </w:tc>
        <w:tc>
          <w:tcPr>
            <w:tcW w:w="1249" w:type="dxa"/>
          </w:tcPr>
          <w:p w14:paraId="2F4D52ED" w14:textId="77777777" w:rsidR="00B97248" w:rsidRPr="00F94536" w:rsidRDefault="00B97248" w:rsidP="00E53378">
            <w:pPr>
              <w:pStyle w:val="TableParagraph"/>
              <w:rPr>
                <w:rFonts w:ascii="Times New Roman"/>
                <w:sz w:val="16"/>
              </w:rPr>
            </w:pPr>
          </w:p>
        </w:tc>
      </w:tr>
      <w:tr w:rsidR="00B97248" w:rsidRPr="00F94536" w14:paraId="35A6E573" w14:textId="77777777" w:rsidTr="00E53378">
        <w:trPr>
          <w:trHeight w:val="216"/>
        </w:trPr>
        <w:tc>
          <w:tcPr>
            <w:tcW w:w="1411" w:type="dxa"/>
          </w:tcPr>
          <w:p w14:paraId="0D187EAB" w14:textId="77777777" w:rsidR="00B97248" w:rsidRPr="00F94536" w:rsidRDefault="00B97248" w:rsidP="00E53378">
            <w:pPr>
              <w:pStyle w:val="TableParagraph"/>
              <w:rPr>
                <w:rFonts w:ascii="Times New Roman"/>
                <w:sz w:val="14"/>
              </w:rPr>
            </w:pPr>
          </w:p>
        </w:tc>
        <w:tc>
          <w:tcPr>
            <w:tcW w:w="3915" w:type="dxa"/>
          </w:tcPr>
          <w:p w14:paraId="7FC02E80" w14:textId="77777777" w:rsidR="00B97248" w:rsidRPr="00F94536" w:rsidRDefault="00B97248" w:rsidP="00E53378">
            <w:pPr>
              <w:pStyle w:val="TableParagraph"/>
              <w:spacing w:before="21" w:line="174" w:lineRule="exact"/>
              <w:ind w:left="125"/>
              <w:rPr>
                <w:sz w:val="17"/>
              </w:rPr>
            </w:pPr>
            <w:r w:rsidRPr="00F94536">
              <w:rPr>
                <w:sz w:val="17"/>
              </w:rPr>
              <w:t>N</w:t>
            </w:r>
          </w:p>
        </w:tc>
        <w:tc>
          <w:tcPr>
            <w:tcW w:w="4731" w:type="dxa"/>
          </w:tcPr>
          <w:p w14:paraId="0AC4D02D" w14:textId="77777777" w:rsidR="00B97248" w:rsidRPr="00F94536" w:rsidRDefault="00B97248" w:rsidP="00E53378">
            <w:pPr>
              <w:pStyle w:val="TableParagraph"/>
              <w:spacing w:before="21" w:line="174" w:lineRule="exact"/>
              <w:ind w:left="193"/>
              <w:rPr>
                <w:sz w:val="17"/>
              </w:rPr>
            </w:pPr>
            <w:r w:rsidRPr="00F94536">
              <w:rPr>
                <w:sz w:val="17"/>
              </w:rPr>
              <w:t>N+GM</w:t>
            </w:r>
          </w:p>
        </w:tc>
        <w:tc>
          <w:tcPr>
            <w:tcW w:w="3096" w:type="dxa"/>
          </w:tcPr>
          <w:p w14:paraId="3B730293" w14:textId="77777777" w:rsidR="00B97248" w:rsidRPr="00F94536" w:rsidRDefault="00B97248" w:rsidP="00E53378">
            <w:pPr>
              <w:pStyle w:val="TableParagraph"/>
              <w:spacing w:before="21" w:line="174" w:lineRule="exact"/>
              <w:ind w:left="135"/>
              <w:rPr>
                <w:sz w:val="17"/>
              </w:rPr>
            </w:pPr>
            <w:r w:rsidRPr="00F94536">
              <w:rPr>
                <w:sz w:val="17"/>
              </w:rPr>
              <w:t>N+GM+BC</w:t>
            </w:r>
          </w:p>
        </w:tc>
        <w:tc>
          <w:tcPr>
            <w:tcW w:w="1249" w:type="dxa"/>
          </w:tcPr>
          <w:p w14:paraId="46368C08" w14:textId="77777777" w:rsidR="00B97248" w:rsidRPr="00F94536" w:rsidRDefault="00B97248" w:rsidP="00E53378">
            <w:pPr>
              <w:pStyle w:val="TableParagraph"/>
              <w:spacing w:before="21" w:line="174" w:lineRule="exact"/>
              <w:ind w:left="110"/>
              <w:rPr>
                <w:sz w:val="17"/>
              </w:rPr>
            </w:pPr>
            <w:r w:rsidRPr="00F94536">
              <w:rPr>
                <w:sz w:val="17"/>
              </w:rPr>
              <w:t>Overall</w:t>
            </w:r>
          </w:p>
        </w:tc>
      </w:tr>
      <w:tr w:rsidR="00B97248" w:rsidRPr="00F94536" w14:paraId="7DE4F790" w14:textId="77777777" w:rsidTr="00E53378">
        <w:trPr>
          <w:trHeight w:val="200"/>
        </w:trPr>
        <w:tc>
          <w:tcPr>
            <w:tcW w:w="1411" w:type="dxa"/>
          </w:tcPr>
          <w:p w14:paraId="5EBD3EBF" w14:textId="77777777" w:rsidR="00B97248" w:rsidRPr="00F94536" w:rsidRDefault="00B97248" w:rsidP="00E53378">
            <w:pPr>
              <w:pStyle w:val="TableParagraph"/>
              <w:spacing w:line="180" w:lineRule="exact"/>
              <w:ind w:left="112"/>
              <w:rPr>
                <w:sz w:val="17"/>
              </w:rPr>
            </w:pPr>
            <w:r w:rsidRPr="00F94536">
              <w:rPr>
                <w:sz w:val="17"/>
              </w:rPr>
              <w:t>N Enrolled</w:t>
            </w:r>
          </w:p>
        </w:tc>
        <w:tc>
          <w:tcPr>
            <w:tcW w:w="3915" w:type="dxa"/>
          </w:tcPr>
          <w:p w14:paraId="1D1D1AA7" w14:textId="77777777" w:rsidR="00B97248" w:rsidRPr="00F94536" w:rsidRDefault="00B97248" w:rsidP="00E53378">
            <w:pPr>
              <w:pStyle w:val="TableParagraph"/>
              <w:spacing w:line="180" w:lineRule="exact"/>
              <w:ind w:left="125"/>
              <w:rPr>
                <w:sz w:val="17"/>
              </w:rPr>
            </w:pPr>
            <w:r w:rsidRPr="00F94536">
              <w:rPr>
                <w:sz w:val="17"/>
              </w:rPr>
              <w:t>8</w:t>
            </w:r>
          </w:p>
        </w:tc>
        <w:tc>
          <w:tcPr>
            <w:tcW w:w="4731" w:type="dxa"/>
          </w:tcPr>
          <w:p w14:paraId="0094366A" w14:textId="77777777" w:rsidR="00B97248" w:rsidRPr="00F94536" w:rsidRDefault="00B97248" w:rsidP="00E53378">
            <w:pPr>
              <w:pStyle w:val="TableParagraph"/>
              <w:spacing w:line="180" w:lineRule="exact"/>
              <w:ind w:left="193"/>
              <w:rPr>
                <w:sz w:val="17"/>
              </w:rPr>
            </w:pPr>
            <w:r w:rsidRPr="00F94536">
              <w:rPr>
                <w:sz w:val="17"/>
              </w:rPr>
              <w:t>7</w:t>
            </w:r>
          </w:p>
        </w:tc>
        <w:tc>
          <w:tcPr>
            <w:tcW w:w="3096" w:type="dxa"/>
          </w:tcPr>
          <w:p w14:paraId="50F82765" w14:textId="77777777" w:rsidR="00B97248" w:rsidRPr="00F94536" w:rsidRDefault="00B97248" w:rsidP="00E53378">
            <w:pPr>
              <w:pStyle w:val="TableParagraph"/>
              <w:spacing w:line="180" w:lineRule="exact"/>
              <w:ind w:left="135"/>
              <w:rPr>
                <w:sz w:val="17"/>
              </w:rPr>
            </w:pPr>
            <w:r w:rsidRPr="00F94536">
              <w:rPr>
                <w:sz w:val="17"/>
              </w:rPr>
              <w:t>7</w:t>
            </w:r>
          </w:p>
        </w:tc>
        <w:tc>
          <w:tcPr>
            <w:tcW w:w="1249" w:type="dxa"/>
          </w:tcPr>
          <w:p w14:paraId="5B0C31F2" w14:textId="77777777" w:rsidR="00B97248" w:rsidRPr="00F94536" w:rsidRDefault="00B97248" w:rsidP="00E53378">
            <w:pPr>
              <w:pStyle w:val="TableParagraph"/>
              <w:spacing w:line="180" w:lineRule="exact"/>
              <w:ind w:left="110"/>
              <w:rPr>
                <w:sz w:val="17"/>
              </w:rPr>
            </w:pPr>
            <w:r w:rsidRPr="00F94536">
              <w:rPr>
                <w:sz w:val="17"/>
              </w:rPr>
              <w:t>8</w:t>
            </w:r>
          </w:p>
        </w:tc>
      </w:tr>
      <w:tr w:rsidR="00B97248" w:rsidRPr="00F94536" w14:paraId="7E535F54" w14:textId="77777777" w:rsidTr="00E53378">
        <w:trPr>
          <w:trHeight w:val="416"/>
        </w:trPr>
        <w:tc>
          <w:tcPr>
            <w:tcW w:w="1411" w:type="dxa"/>
          </w:tcPr>
          <w:p w14:paraId="53FA49AB" w14:textId="77777777" w:rsidR="00B97248" w:rsidRPr="00F94536" w:rsidRDefault="00B97248" w:rsidP="00E53378">
            <w:pPr>
              <w:pStyle w:val="TableParagraph"/>
              <w:spacing w:before="5"/>
              <w:ind w:left="112"/>
              <w:rPr>
                <w:sz w:val="17"/>
              </w:rPr>
            </w:pPr>
            <w:r w:rsidRPr="00F94536">
              <w:rPr>
                <w:sz w:val="17"/>
              </w:rPr>
              <w:t>Sex (%</w:t>
            </w:r>
          </w:p>
          <w:p w14:paraId="43E916CA" w14:textId="77777777" w:rsidR="00B97248" w:rsidRPr="00F94536" w:rsidRDefault="00B97248" w:rsidP="00E53378">
            <w:pPr>
              <w:pStyle w:val="TableParagraph"/>
              <w:spacing w:before="13" w:line="182" w:lineRule="exact"/>
              <w:ind w:left="112"/>
              <w:rPr>
                <w:sz w:val="17"/>
              </w:rPr>
            </w:pPr>
            <w:r w:rsidRPr="00F94536">
              <w:rPr>
                <w:sz w:val="17"/>
              </w:rPr>
              <w:t>female)</w:t>
            </w:r>
          </w:p>
        </w:tc>
        <w:tc>
          <w:tcPr>
            <w:tcW w:w="3915" w:type="dxa"/>
          </w:tcPr>
          <w:p w14:paraId="601C0BE9" w14:textId="77777777" w:rsidR="00B97248" w:rsidRPr="00F94536" w:rsidRDefault="00B97248" w:rsidP="00E53378">
            <w:pPr>
              <w:pStyle w:val="TableParagraph"/>
              <w:spacing w:before="117"/>
              <w:ind w:left="125"/>
              <w:rPr>
                <w:sz w:val="17"/>
              </w:rPr>
            </w:pPr>
            <w:r w:rsidRPr="00F94536">
              <w:rPr>
                <w:sz w:val="17"/>
              </w:rPr>
              <w:t>% female 85.7</w:t>
            </w:r>
          </w:p>
        </w:tc>
        <w:tc>
          <w:tcPr>
            <w:tcW w:w="4731" w:type="dxa"/>
          </w:tcPr>
          <w:p w14:paraId="2F01E341" w14:textId="77777777" w:rsidR="00B97248" w:rsidRPr="00F94536" w:rsidRDefault="00B97248" w:rsidP="00E53378">
            <w:pPr>
              <w:pStyle w:val="TableParagraph"/>
              <w:spacing w:before="117"/>
              <w:ind w:left="193"/>
              <w:rPr>
                <w:sz w:val="17"/>
              </w:rPr>
            </w:pPr>
            <w:r w:rsidRPr="00F94536">
              <w:rPr>
                <w:sz w:val="17"/>
              </w:rPr>
              <w:t>85.7</w:t>
            </w:r>
          </w:p>
        </w:tc>
        <w:tc>
          <w:tcPr>
            <w:tcW w:w="3096" w:type="dxa"/>
          </w:tcPr>
          <w:p w14:paraId="767806E2" w14:textId="77777777" w:rsidR="00B97248" w:rsidRPr="00F94536" w:rsidRDefault="00B97248" w:rsidP="00E53378">
            <w:pPr>
              <w:pStyle w:val="TableParagraph"/>
              <w:spacing w:before="117"/>
              <w:ind w:left="134"/>
              <w:rPr>
                <w:sz w:val="17"/>
              </w:rPr>
            </w:pPr>
            <w:r w:rsidRPr="00F94536">
              <w:rPr>
                <w:sz w:val="17"/>
              </w:rPr>
              <w:t>85.7</w:t>
            </w:r>
          </w:p>
        </w:tc>
        <w:tc>
          <w:tcPr>
            <w:tcW w:w="1249" w:type="dxa"/>
          </w:tcPr>
          <w:p w14:paraId="75ACF6DF" w14:textId="77777777" w:rsidR="00B97248" w:rsidRPr="00F94536" w:rsidRDefault="00B97248" w:rsidP="00E53378">
            <w:pPr>
              <w:pStyle w:val="TableParagraph"/>
              <w:spacing w:before="5"/>
              <w:ind w:left="110"/>
              <w:rPr>
                <w:sz w:val="17"/>
              </w:rPr>
            </w:pPr>
            <w:r w:rsidRPr="00F94536">
              <w:rPr>
                <w:sz w:val="17"/>
              </w:rPr>
              <w:t>% female</w:t>
            </w:r>
          </w:p>
          <w:p w14:paraId="0787C313" w14:textId="77777777" w:rsidR="00B97248" w:rsidRPr="00F94536" w:rsidRDefault="00B97248" w:rsidP="00E53378">
            <w:pPr>
              <w:pStyle w:val="TableParagraph"/>
              <w:spacing w:before="13" w:line="182" w:lineRule="exact"/>
              <w:ind w:left="110"/>
              <w:rPr>
                <w:sz w:val="17"/>
              </w:rPr>
            </w:pPr>
            <w:r w:rsidRPr="00F94536">
              <w:rPr>
                <w:sz w:val="17"/>
              </w:rPr>
              <w:t>37.5</w:t>
            </w:r>
          </w:p>
        </w:tc>
      </w:tr>
      <w:tr w:rsidR="00B97248" w:rsidRPr="00F94536" w14:paraId="56A3C997" w14:textId="77777777" w:rsidTr="00E53378">
        <w:trPr>
          <w:trHeight w:val="415"/>
        </w:trPr>
        <w:tc>
          <w:tcPr>
            <w:tcW w:w="1411" w:type="dxa"/>
          </w:tcPr>
          <w:p w14:paraId="5F7D18E4" w14:textId="77777777" w:rsidR="00B97248" w:rsidRPr="00F94536" w:rsidRDefault="00B97248" w:rsidP="00E53378">
            <w:pPr>
              <w:pStyle w:val="TableParagraph"/>
              <w:spacing w:before="5"/>
              <w:ind w:left="112"/>
              <w:rPr>
                <w:sz w:val="17"/>
              </w:rPr>
            </w:pPr>
            <w:r w:rsidRPr="00F94536">
              <w:rPr>
                <w:sz w:val="17"/>
              </w:rPr>
              <w:t>Age in years</w:t>
            </w:r>
          </w:p>
          <w:p w14:paraId="5D30DAF0" w14:textId="77777777" w:rsidR="00B97248" w:rsidRPr="00F94536" w:rsidRDefault="00B97248" w:rsidP="00E53378">
            <w:pPr>
              <w:pStyle w:val="TableParagraph"/>
              <w:spacing w:before="13" w:line="182" w:lineRule="exact"/>
              <w:ind w:left="112"/>
              <w:rPr>
                <w:sz w:val="17"/>
              </w:rPr>
            </w:pPr>
            <w:r w:rsidRPr="00F94536">
              <w:rPr>
                <w:sz w:val="17"/>
              </w:rPr>
              <w:t>(M ± SD)</w:t>
            </w:r>
          </w:p>
        </w:tc>
        <w:tc>
          <w:tcPr>
            <w:tcW w:w="3915" w:type="dxa"/>
          </w:tcPr>
          <w:p w14:paraId="364C098C" w14:textId="77777777" w:rsidR="00B97248" w:rsidRPr="00F94536" w:rsidRDefault="00B97248" w:rsidP="00E53378">
            <w:pPr>
              <w:pStyle w:val="TableParagraph"/>
              <w:spacing w:before="117"/>
              <w:ind w:left="125"/>
              <w:rPr>
                <w:sz w:val="17"/>
              </w:rPr>
            </w:pPr>
            <w:r w:rsidRPr="00F94536">
              <w:rPr>
                <w:sz w:val="17"/>
              </w:rPr>
              <w:t>7.3 +- 1.8</w:t>
            </w:r>
          </w:p>
        </w:tc>
        <w:tc>
          <w:tcPr>
            <w:tcW w:w="4731" w:type="dxa"/>
          </w:tcPr>
          <w:p w14:paraId="1E1709F7" w14:textId="77777777" w:rsidR="00B97248" w:rsidRPr="00F94536" w:rsidRDefault="00B97248" w:rsidP="00E53378">
            <w:pPr>
              <w:pStyle w:val="TableParagraph"/>
              <w:spacing w:before="117"/>
              <w:ind w:left="194"/>
              <w:rPr>
                <w:sz w:val="17"/>
              </w:rPr>
            </w:pPr>
            <w:r w:rsidRPr="00F94536">
              <w:rPr>
                <w:sz w:val="17"/>
              </w:rPr>
              <w:t>8.6 +- 1.8</w:t>
            </w:r>
          </w:p>
        </w:tc>
        <w:tc>
          <w:tcPr>
            <w:tcW w:w="3096" w:type="dxa"/>
          </w:tcPr>
          <w:p w14:paraId="74E614DB" w14:textId="77777777" w:rsidR="00B97248" w:rsidRPr="00F94536" w:rsidRDefault="00B97248" w:rsidP="00E53378">
            <w:pPr>
              <w:pStyle w:val="TableParagraph"/>
              <w:spacing w:before="117"/>
              <w:ind w:left="135"/>
              <w:rPr>
                <w:sz w:val="17"/>
              </w:rPr>
            </w:pPr>
            <w:r w:rsidRPr="00F94536">
              <w:rPr>
                <w:sz w:val="17"/>
              </w:rPr>
              <w:t>8.2 +- 1.8</w:t>
            </w:r>
          </w:p>
        </w:tc>
        <w:tc>
          <w:tcPr>
            <w:tcW w:w="1249" w:type="dxa"/>
          </w:tcPr>
          <w:p w14:paraId="39BB0461" w14:textId="77777777" w:rsidR="00B97248" w:rsidRPr="00F94536" w:rsidRDefault="00B97248" w:rsidP="00E53378">
            <w:pPr>
              <w:pStyle w:val="TableParagraph"/>
              <w:spacing w:before="117"/>
              <w:ind w:left="111"/>
              <w:rPr>
                <w:sz w:val="17"/>
              </w:rPr>
            </w:pPr>
            <w:r w:rsidRPr="00F94536">
              <w:rPr>
                <w:sz w:val="17"/>
              </w:rPr>
              <w:t>7.3 ± 1.8</w:t>
            </w:r>
          </w:p>
        </w:tc>
      </w:tr>
      <w:tr w:rsidR="00B97248" w:rsidRPr="00F94536" w14:paraId="24745B2B" w14:textId="77777777" w:rsidTr="00E53378">
        <w:trPr>
          <w:trHeight w:val="1248"/>
        </w:trPr>
        <w:tc>
          <w:tcPr>
            <w:tcW w:w="1411" w:type="dxa"/>
          </w:tcPr>
          <w:p w14:paraId="64798337" w14:textId="77777777" w:rsidR="00B97248" w:rsidRPr="00F94536" w:rsidRDefault="00B97248" w:rsidP="00E53378">
            <w:pPr>
              <w:pStyle w:val="TableParagraph"/>
              <w:rPr>
                <w:rFonts w:ascii="Calibri"/>
                <w:b/>
                <w:sz w:val="20"/>
              </w:rPr>
            </w:pPr>
          </w:p>
          <w:p w14:paraId="24ABBB42" w14:textId="77777777" w:rsidR="00B97248" w:rsidRPr="00F94536" w:rsidRDefault="00B97248" w:rsidP="00E53378">
            <w:pPr>
              <w:pStyle w:val="TableParagraph"/>
              <w:spacing w:before="4"/>
              <w:rPr>
                <w:rFonts w:ascii="Calibri"/>
                <w:b/>
              </w:rPr>
            </w:pPr>
          </w:p>
          <w:p w14:paraId="6B3BAA7E" w14:textId="77777777" w:rsidR="00B97248" w:rsidRPr="00F94536" w:rsidRDefault="00B97248" w:rsidP="00E53378">
            <w:pPr>
              <w:pStyle w:val="TableParagraph"/>
              <w:ind w:left="112"/>
              <w:rPr>
                <w:sz w:val="17"/>
              </w:rPr>
            </w:pPr>
            <w:r w:rsidRPr="00F94536">
              <w:rPr>
                <w:sz w:val="17"/>
              </w:rPr>
              <w:t>Race (%)</w:t>
            </w:r>
          </w:p>
        </w:tc>
        <w:tc>
          <w:tcPr>
            <w:tcW w:w="3915" w:type="dxa"/>
          </w:tcPr>
          <w:p w14:paraId="6B08839B" w14:textId="77777777" w:rsidR="00B97248" w:rsidRPr="00F94536" w:rsidRDefault="00B97248" w:rsidP="00E53378">
            <w:pPr>
              <w:pStyle w:val="TableParagraph"/>
              <w:rPr>
                <w:rFonts w:ascii="Calibri"/>
                <w:b/>
                <w:sz w:val="20"/>
              </w:rPr>
            </w:pPr>
          </w:p>
          <w:p w14:paraId="40ADB770" w14:textId="77777777" w:rsidR="00B97248" w:rsidRPr="00F94536" w:rsidRDefault="00B97248" w:rsidP="00E53378">
            <w:pPr>
              <w:pStyle w:val="TableParagraph"/>
              <w:spacing w:before="177" w:line="254" w:lineRule="auto"/>
              <w:ind w:left="125" w:right="306"/>
              <w:rPr>
                <w:sz w:val="17"/>
              </w:rPr>
            </w:pPr>
            <w:r w:rsidRPr="00F94536">
              <w:rPr>
                <w:sz w:val="17"/>
              </w:rPr>
              <w:t>Asian 0%/AA 12.5%/White 62.5%/2 or more races 25%</w:t>
            </w:r>
          </w:p>
        </w:tc>
        <w:tc>
          <w:tcPr>
            <w:tcW w:w="4731" w:type="dxa"/>
          </w:tcPr>
          <w:p w14:paraId="63630D57" w14:textId="77777777" w:rsidR="00B97248" w:rsidRPr="00F94536" w:rsidRDefault="00B97248" w:rsidP="00E53378">
            <w:pPr>
              <w:pStyle w:val="TableParagraph"/>
              <w:rPr>
                <w:rFonts w:ascii="Calibri"/>
                <w:b/>
                <w:sz w:val="20"/>
              </w:rPr>
            </w:pPr>
          </w:p>
          <w:p w14:paraId="6A03B1A6" w14:textId="77777777" w:rsidR="00B97248" w:rsidRPr="00F94536" w:rsidRDefault="00B97248" w:rsidP="00E53378">
            <w:pPr>
              <w:pStyle w:val="TableParagraph"/>
              <w:spacing w:before="4"/>
              <w:rPr>
                <w:rFonts w:ascii="Calibri"/>
                <w:b/>
              </w:rPr>
            </w:pPr>
          </w:p>
          <w:p w14:paraId="2AC30E7D" w14:textId="77777777" w:rsidR="00B97248" w:rsidRPr="00F94536" w:rsidRDefault="00B97248" w:rsidP="00E53378">
            <w:pPr>
              <w:pStyle w:val="TableParagraph"/>
              <w:spacing w:before="1"/>
              <w:ind w:left="194"/>
              <w:rPr>
                <w:sz w:val="17"/>
              </w:rPr>
            </w:pPr>
            <w:r w:rsidRPr="00F94536">
              <w:rPr>
                <w:sz w:val="17"/>
              </w:rPr>
              <w:t>Asian 0%/AA 0%/w hite 85.7%/2 or more races 14.3%</w:t>
            </w:r>
          </w:p>
        </w:tc>
        <w:tc>
          <w:tcPr>
            <w:tcW w:w="3096" w:type="dxa"/>
          </w:tcPr>
          <w:p w14:paraId="180F9B71" w14:textId="77777777" w:rsidR="00B97248" w:rsidRPr="00F94536" w:rsidRDefault="00B97248" w:rsidP="00E53378">
            <w:pPr>
              <w:pStyle w:val="TableParagraph"/>
              <w:rPr>
                <w:rFonts w:ascii="Calibri"/>
                <w:b/>
                <w:sz w:val="20"/>
              </w:rPr>
            </w:pPr>
          </w:p>
          <w:p w14:paraId="29CB0336" w14:textId="77777777" w:rsidR="00B97248" w:rsidRPr="00F94536" w:rsidRDefault="00B97248" w:rsidP="00E53378">
            <w:pPr>
              <w:pStyle w:val="TableParagraph"/>
              <w:spacing w:before="177" w:line="254" w:lineRule="auto"/>
              <w:ind w:left="135" w:right="131"/>
              <w:rPr>
                <w:sz w:val="17"/>
              </w:rPr>
            </w:pPr>
            <w:r w:rsidRPr="00F94536">
              <w:rPr>
                <w:sz w:val="17"/>
              </w:rPr>
              <w:t>Asian 14.3%/AA 0%/White 71.4%/2 or more races 14.3%</w:t>
            </w:r>
          </w:p>
        </w:tc>
        <w:tc>
          <w:tcPr>
            <w:tcW w:w="1249" w:type="dxa"/>
          </w:tcPr>
          <w:p w14:paraId="6C46FB31" w14:textId="77777777" w:rsidR="00B97248" w:rsidRPr="00F94536" w:rsidRDefault="00B97248" w:rsidP="00E53378">
            <w:pPr>
              <w:pStyle w:val="TableParagraph"/>
              <w:spacing w:before="5" w:line="254" w:lineRule="auto"/>
              <w:ind w:left="110" w:right="122"/>
              <w:rPr>
                <w:sz w:val="17"/>
              </w:rPr>
            </w:pPr>
            <w:r w:rsidRPr="00F94536">
              <w:rPr>
                <w:sz w:val="17"/>
              </w:rPr>
              <w:t>Asian 0.0; Black or AA, 12.5; White, 62.5; Tw o or more races</w:t>
            </w:r>
          </w:p>
          <w:p w14:paraId="7A1F7910" w14:textId="77777777" w:rsidR="00B97248" w:rsidRPr="00F94536" w:rsidRDefault="00B97248" w:rsidP="00E53378">
            <w:pPr>
              <w:pStyle w:val="TableParagraph"/>
              <w:spacing w:before="4" w:line="182" w:lineRule="exact"/>
              <w:ind w:left="110"/>
              <w:rPr>
                <w:sz w:val="17"/>
              </w:rPr>
            </w:pPr>
            <w:r w:rsidRPr="00F94536">
              <w:rPr>
                <w:sz w:val="17"/>
              </w:rPr>
              <w:t>25.0</w:t>
            </w:r>
          </w:p>
        </w:tc>
      </w:tr>
      <w:tr w:rsidR="00B97248" w:rsidRPr="00F94536" w14:paraId="7CC6EED9" w14:textId="77777777" w:rsidTr="00E53378">
        <w:trPr>
          <w:trHeight w:val="215"/>
        </w:trPr>
        <w:tc>
          <w:tcPr>
            <w:tcW w:w="1411" w:type="dxa"/>
          </w:tcPr>
          <w:p w14:paraId="1EDA39F2" w14:textId="77777777" w:rsidR="00B97248" w:rsidRPr="00F94536" w:rsidRDefault="00B97248" w:rsidP="00E53378">
            <w:pPr>
              <w:pStyle w:val="TableParagraph"/>
              <w:spacing w:before="5" w:line="190" w:lineRule="exact"/>
              <w:ind w:left="112"/>
              <w:rPr>
                <w:sz w:val="17"/>
              </w:rPr>
            </w:pPr>
            <w:r w:rsidRPr="00F94536">
              <w:rPr>
                <w:sz w:val="17"/>
              </w:rPr>
              <w:t>BMIz</w:t>
            </w:r>
          </w:p>
        </w:tc>
        <w:tc>
          <w:tcPr>
            <w:tcW w:w="3915" w:type="dxa"/>
          </w:tcPr>
          <w:p w14:paraId="34EDAAAB" w14:textId="77777777" w:rsidR="00B97248" w:rsidRPr="00F94536" w:rsidRDefault="00B97248" w:rsidP="00E53378">
            <w:pPr>
              <w:pStyle w:val="TableParagraph"/>
              <w:spacing w:before="5" w:line="190" w:lineRule="exact"/>
              <w:ind w:left="125"/>
              <w:rPr>
                <w:sz w:val="17"/>
              </w:rPr>
            </w:pPr>
            <w:r w:rsidRPr="00F94536">
              <w:rPr>
                <w:sz w:val="17"/>
              </w:rPr>
              <w:t>2.21 + - 0.66</w:t>
            </w:r>
          </w:p>
        </w:tc>
        <w:tc>
          <w:tcPr>
            <w:tcW w:w="4731" w:type="dxa"/>
          </w:tcPr>
          <w:p w14:paraId="1CB92CFA" w14:textId="77777777" w:rsidR="00B97248" w:rsidRPr="00F94536" w:rsidRDefault="00B97248" w:rsidP="00E53378">
            <w:pPr>
              <w:pStyle w:val="TableParagraph"/>
              <w:spacing w:before="5" w:line="190" w:lineRule="exact"/>
              <w:ind w:left="193"/>
              <w:rPr>
                <w:sz w:val="17"/>
              </w:rPr>
            </w:pPr>
            <w:r w:rsidRPr="00F94536">
              <w:rPr>
                <w:sz w:val="17"/>
              </w:rPr>
              <w:t>2.39 +- 0.34</w:t>
            </w:r>
          </w:p>
        </w:tc>
        <w:tc>
          <w:tcPr>
            <w:tcW w:w="3096" w:type="dxa"/>
          </w:tcPr>
          <w:p w14:paraId="06FF37E8" w14:textId="77777777" w:rsidR="00B97248" w:rsidRPr="00F94536" w:rsidRDefault="00B97248" w:rsidP="00E53378">
            <w:pPr>
              <w:pStyle w:val="TableParagraph"/>
              <w:spacing w:before="5" w:line="190" w:lineRule="exact"/>
              <w:ind w:left="135"/>
              <w:rPr>
                <w:sz w:val="17"/>
              </w:rPr>
            </w:pPr>
            <w:r w:rsidRPr="00F94536">
              <w:rPr>
                <w:sz w:val="17"/>
              </w:rPr>
              <w:t>2.45 +- 0.36</w:t>
            </w:r>
          </w:p>
        </w:tc>
        <w:tc>
          <w:tcPr>
            <w:tcW w:w="1249" w:type="dxa"/>
          </w:tcPr>
          <w:p w14:paraId="081084E5" w14:textId="77777777" w:rsidR="00B97248" w:rsidRPr="00F94536" w:rsidRDefault="00B97248" w:rsidP="00E53378">
            <w:pPr>
              <w:pStyle w:val="TableParagraph"/>
              <w:spacing w:before="5" w:line="190" w:lineRule="exact"/>
              <w:ind w:left="110"/>
              <w:rPr>
                <w:sz w:val="17"/>
              </w:rPr>
            </w:pPr>
            <w:r w:rsidRPr="00F94536">
              <w:rPr>
                <w:sz w:val="17"/>
              </w:rPr>
              <w:t>2.21 ± 0.66</w:t>
            </w:r>
          </w:p>
        </w:tc>
      </w:tr>
      <w:tr w:rsidR="00B97248" w:rsidRPr="00F94536" w14:paraId="54A63CAA" w14:textId="77777777" w:rsidTr="00E53378">
        <w:trPr>
          <w:trHeight w:val="215"/>
        </w:trPr>
        <w:tc>
          <w:tcPr>
            <w:tcW w:w="5326" w:type="dxa"/>
            <w:gridSpan w:val="2"/>
          </w:tcPr>
          <w:p w14:paraId="76C5FABB" w14:textId="77777777" w:rsidR="00B97248" w:rsidRPr="00F94536" w:rsidRDefault="00B97248" w:rsidP="00E53378">
            <w:pPr>
              <w:pStyle w:val="TableParagraph"/>
              <w:tabs>
                <w:tab w:val="left" w:pos="14399"/>
              </w:tabs>
              <w:spacing w:before="13" w:line="182" w:lineRule="exact"/>
              <w:ind w:right="-908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731" w:type="dxa"/>
          </w:tcPr>
          <w:p w14:paraId="2430DA89" w14:textId="77777777" w:rsidR="00B97248" w:rsidRPr="00F94536" w:rsidRDefault="00B97248" w:rsidP="00E53378">
            <w:pPr>
              <w:pStyle w:val="TableParagraph"/>
              <w:rPr>
                <w:rFonts w:ascii="Times New Roman"/>
                <w:sz w:val="14"/>
              </w:rPr>
            </w:pPr>
          </w:p>
        </w:tc>
        <w:tc>
          <w:tcPr>
            <w:tcW w:w="3096" w:type="dxa"/>
          </w:tcPr>
          <w:p w14:paraId="013C8454" w14:textId="77777777" w:rsidR="00B97248" w:rsidRPr="00F94536" w:rsidRDefault="00B97248" w:rsidP="00E53378">
            <w:pPr>
              <w:pStyle w:val="TableParagraph"/>
              <w:rPr>
                <w:rFonts w:ascii="Times New Roman"/>
                <w:sz w:val="14"/>
              </w:rPr>
            </w:pPr>
          </w:p>
        </w:tc>
        <w:tc>
          <w:tcPr>
            <w:tcW w:w="1249" w:type="dxa"/>
          </w:tcPr>
          <w:p w14:paraId="09AD33BB" w14:textId="77777777" w:rsidR="00B97248" w:rsidRPr="00F94536" w:rsidRDefault="00B97248" w:rsidP="00E53378">
            <w:pPr>
              <w:pStyle w:val="TableParagraph"/>
              <w:rPr>
                <w:rFonts w:ascii="Times New Roman"/>
                <w:sz w:val="14"/>
              </w:rPr>
            </w:pPr>
          </w:p>
        </w:tc>
      </w:tr>
      <w:tr w:rsidR="00B97248" w:rsidRPr="00F94536" w14:paraId="02E4CD4F" w14:textId="77777777" w:rsidTr="00E53378">
        <w:trPr>
          <w:trHeight w:val="208"/>
        </w:trPr>
        <w:tc>
          <w:tcPr>
            <w:tcW w:w="1411" w:type="dxa"/>
          </w:tcPr>
          <w:p w14:paraId="08721FCA" w14:textId="77777777" w:rsidR="00B97248" w:rsidRPr="00F94536" w:rsidRDefault="00B97248" w:rsidP="00E53378">
            <w:pPr>
              <w:pStyle w:val="TableParagraph"/>
              <w:rPr>
                <w:rFonts w:ascii="Times New Roman"/>
                <w:sz w:val="14"/>
              </w:rPr>
            </w:pPr>
          </w:p>
        </w:tc>
        <w:tc>
          <w:tcPr>
            <w:tcW w:w="3915" w:type="dxa"/>
          </w:tcPr>
          <w:p w14:paraId="1D3A31E5" w14:textId="77777777" w:rsidR="00B97248" w:rsidRPr="00F94536" w:rsidRDefault="00B97248" w:rsidP="00E53378">
            <w:pPr>
              <w:pStyle w:val="TableParagraph"/>
              <w:spacing w:before="5" w:line="182" w:lineRule="exact"/>
              <w:ind w:left="125"/>
              <w:rPr>
                <w:sz w:val="17"/>
              </w:rPr>
            </w:pPr>
            <w:r w:rsidRPr="00F94536">
              <w:rPr>
                <w:sz w:val="17"/>
              </w:rPr>
              <w:t>N</w:t>
            </w:r>
          </w:p>
        </w:tc>
        <w:tc>
          <w:tcPr>
            <w:tcW w:w="4731" w:type="dxa"/>
          </w:tcPr>
          <w:p w14:paraId="5C98E9CB" w14:textId="77777777" w:rsidR="00B97248" w:rsidRPr="00F94536" w:rsidRDefault="00B97248" w:rsidP="00E53378">
            <w:pPr>
              <w:pStyle w:val="TableParagraph"/>
              <w:spacing w:before="5" w:line="182" w:lineRule="exact"/>
              <w:ind w:left="193"/>
              <w:rPr>
                <w:sz w:val="17"/>
              </w:rPr>
            </w:pPr>
            <w:r w:rsidRPr="00F94536">
              <w:rPr>
                <w:sz w:val="17"/>
              </w:rPr>
              <w:t>N+GM</w:t>
            </w:r>
          </w:p>
        </w:tc>
        <w:tc>
          <w:tcPr>
            <w:tcW w:w="3096" w:type="dxa"/>
          </w:tcPr>
          <w:p w14:paraId="714DF526" w14:textId="77777777" w:rsidR="00B97248" w:rsidRPr="00F94536" w:rsidRDefault="00B97248" w:rsidP="00E53378">
            <w:pPr>
              <w:pStyle w:val="TableParagraph"/>
              <w:spacing w:before="5" w:line="182" w:lineRule="exact"/>
              <w:ind w:left="135"/>
              <w:rPr>
                <w:sz w:val="17"/>
              </w:rPr>
            </w:pPr>
            <w:r w:rsidRPr="00F94536">
              <w:rPr>
                <w:sz w:val="17"/>
              </w:rPr>
              <w:t>N+GM+BC</w:t>
            </w:r>
          </w:p>
        </w:tc>
        <w:tc>
          <w:tcPr>
            <w:tcW w:w="1249" w:type="dxa"/>
          </w:tcPr>
          <w:p w14:paraId="56C29BEE" w14:textId="77777777" w:rsidR="00B97248" w:rsidRPr="00F94536" w:rsidRDefault="00B97248" w:rsidP="00E53378">
            <w:pPr>
              <w:pStyle w:val="TableParagraph"/>
              <w:rPr>
                <w:rFonts w:ascii="Times New Roman"/>
                <w:sz w:val="14"/>
              </w:rPr>
            </w:pPr>
          </w:p>
        </w:tc>
      </w:tr>
      <w:tr w:rsidR="00B97248" w:rsidRPr="00F94536" w14:paraId="09A4DAC7" w14:textId="77777777" w:rsidTr="00E53378">
        <w:trPr>
          <w:trHeight w:val="1850"/>
        </w:trPr>
        <w:tc>
          <w:tcPr>
            <w:tcW w:w="1411" w:type="dxa"/>
          </w:tcPr>
          <w:p w14:paraId="1EA50CFE" w14:textId="77777777" w:rsidR="00B97248" w:rsidRPr="00F94536" w:rsidRDefault="00B97248" w:rsidP="00E53378">
            <w:pPr>
              <w:pStyle w:val="TableParagraph"/>
              <w:rPr>
                <w:rFonts w:ascii="Calibri"/>
                <w:b/>
                <w:sz w:val="20"/>
              </w:rPr>
            </w:pPr>
          </w:p>
          <w:p w14:paraId="3CF03615" w14:textId="77777777" w:rsidR="00B97248" w:rsidRPr="00F94536" w:rsidRDefault="00B97248" w:rsidP="00E53378">
            <w:pPr>
              <w:pStyle w:val="TableParagraph"/>
              <w:rPr>
                <w:rFonts w:ascii="Calibri"/>
                <w:b/>
                <w:sz w:val="20"/>
              </w:rPr>
            </w:pPr>
          </w:p>
          <w:p w14:paraId="66578AE2" w14:textId="77777777" w:rsidR="00B97248" w:rsidRPr="00F94536" w:rsidRDefault="00B97248" w:rsidP="00E53378">
            <w:pPr>
              <w:pStyle w:val="TableParagraph"/>
              <w:spacing w:before="141" w:line="244" w:lineRule="auto"/>
              <w:ind w:left="112" w:right="118"/>
              <w:rPr>
                <w:sz w:val="17"/>
              </w:rPr>
            </w:pPr>
            <w:r w:rsidRPr="00F94536">
              <w:rPr>
                <w:sz w:val="17"/>
              </w:rPr>
              <w:t>Intervention as defined by author</w:t>
            </w:r>
          </w:p>
        </w:tc>
        <w:tc>
          <w:tcPr>
            <w:tcW w:w="3915" w:type="dxa"/>
          </w:tcPr>
          <w:p w14:paraId="4777F657" w14:textId="77777777" w:rsidR="00B97248" w:rsidRPr="00F94536" w:rsidRDefault="00B97248" w:rsidP="00E53378">
            <w:pPr>
              <w:pStyle w:val="TableParagraph"/>
              <w:spacing w:before="101" w:line="254" w:lineRule="auto"/>
              <w:ind w:left="125" w:right="306" w:firstLine="47"/>
              <w:rPr>
                <w:sz w:val="17"/>
              </w:rPr>
            </w:pPr>
            <w:r w:rsidRPr="00F94536">
              <w:rPr>
                <w:sz w:val="17"/>
              </w:rPr>
              <w:t>In addition to the child’s usual care (eg, w ell- child visits, sick visits) from the pediatrician,</w:t>
            </w:r>
          </w:p>
          <w:p w14:paraId="60323335" w14:textId="77777777" w:rsidR="00B97248" w:rsidRPr="00F94536" w:rsidRDefault="00B97248" w:rsidP="00E53378">
            <w:pPr>
              <w:pStyle w:val="TableParagraph"/>
              <w:spacing w:before="2" w:line="254" w:lineRule="auto"/>
              <w:ind w:left="125" w:right="306"/>
              <w:rPr>
                <w:sz w:val="17"/>
              </w:rPr>
            </w:pPr>
            <w:r w:rsidRPr="00F94536">
              <w:rPr>
                <w:sz w:val="17"/>
              </w:rPr>
              <w:t>families in the N condition w ere mailed 6 monthly educational new sletters on nutrition and leisure-time activity topics. Each topic provided nutrition and leisure-time activity recommendations to assist w ith child</w:t>
            </w:r>
          </w:p>
          <w:p w14:paraId="00E35CA9" w14:textId="77777777" w:rsidR="00B97248" w:rsidRPr="00F94536" w:rsidRDefault="00B97248" w:rsidP="00E53378">
            <w:pPr>
              <w:pStyle w:val="TableParagraph"/>
              <w:spacing w:before="4"/>
              <w:ind w:left="125"/>
              <w:rPr>
                <w:sz w:val="17"/>
              </w:rPr>
            </w:pPr>
            <w:r w:rsidRPr="00F94536">
              <w:rPr>
                <w:sz w:val="17"/>
              </w:rPr>
              <w:t>overw eight and obesity.</w:t>
            </w:r>
          </w:p>
        </w:tc>
        <w:tc>
          <w:tcPr>
            <w:tcW w:w="4731" w:type="dxa"/>
          </w:tcPr>
          <w:p w14:paraId="2D668228" w14:textId="77777777" w:rsidR="00B97248" w:rsidRPr="00F94536" w:rsidRDefault="00B97248" w:rsidP="00E53378">
            <w:pPr>
              <w:pStyle w:val="TableParagraph"/>
              <w:spacing w:before="5" w:line="252" w:lineRule="auto"/>
              <w:ind w:left="193" w:right="48"/>
              <w:rPr>
                <w:sz w:val="17"/>
              </w:rPr>
            </w:pPr>
            <w:r w:rsidRPr="00F94536">
              <w:rPr>
                <w:sz w:val="17"/>
              </w:rPr>
              <w:t>Families in the N + GM condition, continued to receive usual care (eg, w ell-child visits, sick visits) and w ere mailed the same monthly new sletter as in the N condition, but also monitored and received feedback monthly about their child’s grow th over 6 months. Each family in the N + GM condition w as provided w ith</w:t>
            </w:r>
          </w:p>
          <w:p w14:paraId="509C0C4D" w14:textId="77777777" w:rsidR="00B97248" w:rsidRPr="00F94536" w:rsidRDefault="00B97248" w:rsidP="00E53378">
            <w:pPr>
              <w:pStyle w:val="TableParagraph"/>
              <w:spacing w:before="1"/>
              <w:ind w:left="193"/>
              <w:rPr>
                <w:sz w:val="17"/>
              </w:rPr>
            </w:pPr>
            <w:r w:rsidRPr="00F94536">
              <w:rPr>
                <w:sz w:val="17"/>
              </w:rPr>
              <w:t>grow th monitoring materials, w hich included a scale,</w:t>
            </w:r>
          </w:p>
          <w:p w14:paraId="0D90CE2A" w14:textId="77777777" w:rsidR="00B97248" w:rsidRPr="00F94536" w:rsidRDefault="00B97248" w:rsidP="00E53378">
            <w:pPr>
              <w:pStyle w:val="TableParagraph"/>
              <w:spacing w:line="200" w:lineRule="atLeast"/>
              <w:ind w:left="193"/>
              <w:rPr>
                <w:sz w:val="17"/>
              </w:rPr>
            </w:pPr>
            <w:r w:rsidRPr="00F94536">
              <w:rPr>
                <w:sz w:val="17"/>
              </w:rPr>
              <w:t>w all grow th chart, a BMI w heel, a BMI-for-age grow th chart, a graph ease plotting tool, and a self -monitoring</w:t>
            </w:r>
          </w:p>
        </w:tc>
        <w:tc>
          <w:tcPr>
            <w:tcW w:w="3096" w:type="dxa"/>
          </w:tcPr>
          <w:p w14:paraId="0741D782" w14:textId="77777777" w:rsidR="00B97248" w:rsidRPr="00F94536" w:rsidRDefault="00B97248" w:rsidP="00E53378">
            <w:pPr>
              <w:pStyle w:val="TableParagraph"/>
              <w:spacing w:before="6"/>
              <w:rPr>
                <w:rFonts w:ascii="Calibri"/>
                <w:b/>
                <w:sz w:val="17"/>
              </w:rPr>
            </w:pPr>
          </w:p>
          <w:p w14:paraId="03F55D30" w14:textId="77777777" w:rsidR="00B97248" w:rsidRPr="00F94536" w:rsidRDefault="00B97248" w:rsidP="00E53378">
            <w:pPr>
              <w:pStyle w:val="TableParagraph"/>
              <w:spacing w:line="252" w:lineRule="auto"/>
              <w:ind w:left="135" w:right="109"/>
              <w:rPr>
                <w:sz w:val="17"/>
              </w:rPr>
            </w:pPr>
            <w:r w:rsidRPr="00F94536">
              <w:rPr>
                <w:sz w:val="17"/>
              </w:rPr>
              <w:t>ach family continued to receive usual care (eg, w ell child visits, sick visits) from the child’s pediatrician, w as mailed a monthly new sletter as in the N and N + GM conditions and given all materials to monitor their child’s grow th as in the N+GM</w:t>
            </w:r>
          </w:p>
        </w:tc>
        <w:tc>
          <w:tcPr>
            <w:tcW w:w="1249" w:type="dxa"/>
          </w:tcPr>
          <w:p w14:paraId="7704AE6F" w14:textId="77777777" w:rsidR="00B97248" w:rsidRPr="00F94536" w:rsidRDefault="00B97248" w:rsidP="00E53378">
            <w:pPr>
              <w:pStyle w:val="TableParagraph"/>
              <w:rPr>
                <w:rFonts w:ascii="Times New Roman"/>
                <w:sz w:val="16"/>
              </w:rPr>
            </w:pPr>
          </w:p>
        </w:tc>
      </w:tr>
    </w:tbl>
    <w:p w14:paraId="1469C0EA" w14:textId="77777777" w:rsidR="00B97248" w:rsidRPr="00F94536" w:rsidRDefault="00B97248" w:rsidP="00B97248">
      <w:pPr>
        <w:rPr>
          <w:rFonts w:ascii="Times New Roman"/>
          <w:sz w:val="16"/>
        </w:rPr>
        <w:sectPr w:rsidR="00B97248" w:rsidRPr="00F94536">
          <w:pgSz w:w="15840" w:h="12240" w:orient="landscape"/>
          <w:pgMar w:top="680" w:right="580" w:bottom="838"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8"/>
        <w:gridCol w:w="3985"/>
        <w:gridCol w:w="4650"/>
        <w:gridCol w:w="3032"/>
      </w:tblGrid>
      <w:tr w:rsidR="00B97248" w:rsidRPr="00F94536" w14:paraId="093F711D" w14:textId="77777777" w:rsidTr="00E53378">
        <w:trPr>
          <w:trHeight w:val="410"/>
        </w:trPr>
        <w:tc>
          <w:tcPr>
            <w:tcW w:w="1338" w:type="dxa"/>
          </w:tcPr>
          <w:p w14:paraId="381A8276" w14:textId="77777777" w:rsidR="00B97248" w:rsidRPr="00F94536" w:rsidRDefault="00B97248" w:rsidP="00E53378">
            <w:pPr>
              <w:pStyle w:val="TableParagraph"/>
              <w:rPr>
                <w:rFonts w:ascii="Times New Roman"/>
                <w:sz w:val="16"/>
              </w:rPr>
            </w:pPr>
          </w:p>
        </w:tc>
        <w:tc>
          <w:tcPr>
            <w:tcW w:w="3985" w:type="dxa"/>
          </w:tcPr>
          <w:p w14:paraId="6C0BBE35" w14:textId="77777777" w:rsidR="00B97248" w:rsidRPr="00F94536" w:rsidRDefault="00B97248" w:rsidP="00E53378">
            <w:pPr>
              <w:pStyle w:val="TableParagraph"/>
              <w:rPr>
                <w:rFonts w:ascii="Times New Roman"/>
                <w:sz w:val="16"/>
              </w:rPr>
            </w:pPr>
          </w:p>
        </w:tc>
        <w:tc>
          <w:tcPr>
            <w:tcW w:w="4650" w:type="dxa"/>
          </w:tcPr>
          <w:p w14:paraId="198CF330" w14:textId="77777777" w:rsidR="00B97248" w:rsidRPr="00F94536" w:rsidRDefault="00B97248" w:rsidP="00E53378">
            <w:pPr>
              <w:pStyle w:val="TableParagraph"/>
              <w:ind w:left="135"/>
              <w:rPr>
                <w:sz w:val="17"/>
              </w:rPr>
            </w:pPr>
            <w:r w:rsidRPr="00F94536">
              <w:rPr>
                <w:sz w:val="17"/>
              </w:rPr>
              <w:t>diary to record the child’s height, w eight, BMI, and BMI</w:t>
            </w:r>
          </w:p>
          <w:p w14:paraId="4F5A3CB2" w14:textId="77777777" w:rsidR="00B97248" w:rsidRPr="00F94536" w:rsidRDefault="00B97248" w:rsidP="00E53378">
            <w:pPr>
              <w:pStyle w:val="TableParagraph"/>
              <w:spacing w:before="12" w:line="182" w:lineRule="exact"/>
              <w:ind w:left="135"/>
              <w:rPr>
                <w:sz w:val="17"/>
              </w:rPr>
            </w:pPr>
            <w:r w:rsidRPr="00F94536">
              <w:rPr>
                <w:sz w:val="17"/>
              </w:rPr>
              <w:t>percentile.</w:t>
            </w:r>
          </w:p>
        </w:tc>
        <w:tc>
          <w:tcPr>
            <w:tcW w:w="3032" w:type="dxa"/>
          </w:tcPr>
          <w:p w14:paraId="53D764B6" w14:textId="77777777" w:rsidR="00B97248" w:rsidRPr="00F94536" w:rsidRDefault="00B97248" w:rsidP="00E53378">
            <w:pPr>
              <w:pStyle w:val="TableParagraph"/>
              <w:rPr>
                <w:rFonts w:ascii="Times New Roman"/>
                <w:sz w:val="16"/>
              </w:rPr>
            </w:pPr>
          </w:p>
        </w:tc>
      </w:tr>
      <w:tr w:rsidR="00B97248" w:rsidRPr="00F94536" w14:paraId="0C9A113E" w14:textId="77777777" w:rsidTr="00E53378">
        <w:trPr>
          <w:trHeight w:val="624"/>
        </w:trPr>
        <w:tc>
          <w:tcPr>
            <w:tcW w:w="1338" w:type="dxa"/>
          </w:tcPr>
          <w:p w14:paraId="61E31497" w14:textId="77777777" w:rsidR="00B97248" w:rsidRPr="00F94536" w:rsidRDefault="00B97248" w:rsidP="00E53378">
            <w:pPr>
              <w:pStyle w:val="TableParagraph"/>
              <w:spacing w:before="5"/>
              <w:ind w:left="50"/>
              <w:rPr>
                <w:sz w:val="17"/>
              </w:rPr>
            </w:pPr>
            <w:r w:rsidRPr="00F94536">
              <w:rPr>
                <w:sz w:val="17"/>
              </w:rPr>
              <w:t>Intervention</w:t>
            </w:r>
          </w:p>
          <w:p w14:paraId="5F99C164" w14:textId="77777777" w:rsidR="00B97248" w:rsidRPr="00F94536" w:rsidRDefault="00B97248" w:rsidP="00E53378">
            <w:pPr>
              <w:pStyle w:val="TableParagraph"/>
              <w:spacing w:before="3" w:line="200" w:lineRule="atLeast"/>
              <w:ind w:left="50" w:right="245"/>
              <w:rPr>
                <w:sz w:val="17"/>
              </w:rPr>
            </w:pPr>
            <w:r w:rsidRPr="00F94536">
              <w:rPr>
                <w:sz w:val="17"/>
              </w:rPr>
              <w:t>type (choose one)</w:t>
            </w:r>
          </w:p>
        </w:tc>
        <w:tc>
          <w:tcPr>
            <w:tcW w:w="3985" w:type="dxa"/>
          </w:tcPr>
          <w:p w14:paraId="289CFFAF" w14:textId="77777777" w:rsidR="00B97248" w:rsidRPr="00F94536" w:rsidRDefault="00B97248" w:rsidP="00E53378">
            <w:pPr>
              <w:pStyle w:val="TableParagraph"/>
              <w:spacing w:before="6"/>
              <w:rPr>
                <w:rFonts w:ascii="Calibri"/>
                <w:b/>
                <w:sz w:val="17"/>
              </w:rPr>
            </w:pPr>
          </w:p>
          <w:p w14:paraId="2A0994B2" w14:textId="77777777" w:rsidR="00B97248" w:rsidRPr="00F94536" w:rsidRDefault="00B97248" w:rsidP="00E53378">
            <w:pPr>
              <w:pStyle w:val="TableParagraph"/>
              <w:ind w:left="135"/>
              <w:rPr>
                <w:sz w:val="17"/>
              </w:rPr>
            </w:pPr>
            <w:r w:rsidRPr="00F94536">
              <w:rPr>
                <w:sz w:val="17"/>
              </w:rPr>
              <w:t>Lifestyle</w:t>
            </w:r>
          </w:p>
        </w:tc>
        <w:tc>
          <w:tcPr>
            <w:tcW w:w="4650" w:type="dxa"/>
          </w:tcPr>
          <w:p w14:paraId="4C9A4C60" w14:textId="77777777" w:rsidR="00B97248" w:rsidRPr="00F94536" w:rsidRDefault="00B97248" w:rsidP="00E53378">
            <w:pPr>
              <w:pStyle w:val="TableParagraph"/>
              <w:spacing w:before="6"/>
              <w:rPr>
                <w:rFonts w:ascii="Calibri"/>
                <w:b/>
                <w:sz w:val="17"/>
              </w:rPr>
            </w:pPr>
          </w:p>
          <w:p w14:paraId="5670E54D" w14:textId="77777777" w:rsidR="00B97248" w:rsidRPr="00F94536" w:rsidRDefault="00B97248" w:rsidP="00E53378">
            <w:pPr>
              <w:pStyle w:val="TableParagraph"/>
              <w:ind w:left="134"/>
              <w:rPr>
                <w:sz w:val="17"/>
              </w:rPr>
            </w:pPr>
            <w:r w:rsidRPr="00F94536">
              <w:rPr>
                <w:sz w:val="17"/>
              </w:rPr>
              <w:t>Lifestyle</w:t>
            </w:r>
          </w:p>
        </w:tc>
        <w:tc>
          <w:tcPr>
            <w:tcW w:w="3032" w:type="dxa"/>
          </w:tcPr>
          <w:p w14:paraId="4419A06D" w14:textId="77777777" w:rsidR="00B97248" w:rsidRPr="00F94536" w:rsidRDefault="00B97248" w:rsidP="00E53378">
            <w:pPr>
              <w:pStyle w:val="TableParagraph"/>
              <w:spacing w:before="6"/>
              <w:rPr>
                <w:rFonts w:ascii="Calibri"/>
                <w:b/>
                <w:sz w:val="17"/>
              </w:rPr>
            </w:pPr>
          </w:p>
          <w:p w14:paraId="262C4D31" w14:textId="77777777" w:rsidR="00B97248" w:rsidRPr="00F94536" w:rsidRDefault="00B97248" w:rsidP="00E53378">
            <w:pPr>
              <w:pStyle w:val="TableParagraph"/>
              <w:ind w:left="156"/>
              <w:rPr>
                <w:sz w:val="17"/>
              </w:rPr>
            </w:pPr>
            <w:r w:rsidRPr="00F94536">
              <w:rPr>
                <w:sz w:val="17"/>
              </w:rPr>
              <w:t>Lifestyle</w:t>
            </w:r>
          </w:p>
        </w:tc>
      </w:tr>
      <w:tr w:rsidR="00B97248" w:rsidRPr="00F94536" w14:paraId="043FFDE7" w14:textId="77777777" w:rsidTr="00E53378">
        <w:trPr>
          <w:trHeight w:val="406"/>
        </w:trPr>
        <w:tc>
          <w:tcPr>
            <w:tcW w:w="1338" w:type="dxa"/>
          </w:tcPr>
          <w:p w14:paraId="0D943318" w14:textId="77777777" w:rsidR="00B97248" w:rsidRPr="00F94536" w:rsidRDefault="00B97248" w:rsidP="00E53378">
            <w:pPr>
              <w:pStyle w:val="TableParagraph"/>
              <w:spacing w:before="5"/>
              <w:ind w:left="50"/>
              <w:rPr>
                <w:sz w:val="17"/>
              </w:rPr>
            </w:pPr>
            <w:r w:rsidRPr="00F94536">
              <w:rPr>
                <w:sz w:val="17"/>
              </w:rPr>
              <w:t>Intervention</w:t>
            </w:r>
          </w:p>
          <w:p w14:paraId="0978E2B5" w14:textId="77777777" w:rsidR="00B97248" w:rsidRPr="00F94536" w:rsidRDefault="00B97248" w:rsidP="00E53378">
            <w:pPr>
              <w:pStyle w:val="TableParagraph"/>
              <w:spacing w:before="13" w:line="173" w:lineRule="exact"/>
              <w:ind w:left="50"/>
              <w:rPr>
                <w:sz w:val="17"/>
              </w:rPr>
            </w:pPr>
            <w:r w:rsidRPr="00F94536">
              <w:rPr>
                <w:sz w:val="17"/>
              </w:rPr>
              <w:t>length</w:t>
            </w:r>
          </w:p>
        </w:tc>
        <w:tc>
          <w:tcPr>
            <w:tcW w:w="3985" w:type="dxa"/>
          </w:tcPr>
          <w:p w14:paraId="7D9DFC10" w14:textId="77777777" w:rsidR="00B97248" w:rsidRPr="00F94536" w:rsidRDefault="00B97248" w:rsidP="00E53378">
            <w:pPr>
              <w:pStyle w:val="TableParagraph"/>
              <w:spacing w:before="101"/>
              <w:ind w:left="135"/>
              <w:rPr>
                <w:sz w:val="17"/>
              </w:rPr>
            </w:pPr>
            <w:r w:rsidRPr="00F94536">
              <w:rPr>
                <w:sz w:val="17"/>
              </w:rPr>
              <w:t>6 months</w:t>
            </w:r>
          </w:p>
        </w:tc>
        <w:tc>
          <w:tcPr>
            <w:tcW w:w="4650" w:type="dxa"/>
          </w:tcPr>
          <w:p w14:paraId="30DBE880" w14:textId="77777777" w:rsidR="00B97248" w:rsidRPr="00F94536" w:rsidRDefault="00B97248" w:rsidP="00E53378">
            <w:pPr>
              <w:pStyle w:val="TableParagraph"/>
              <w:spacing w:before="101"/>
              <w:ind w:left="134"/>
              <w:rPr>
                <w:sz w:val="17"/>
              </w:rPr>
            </w:pPr>
            <w:r w:rsidRPr="00F94536">
              <w:rPr>
                <w:sz w:val="17"/>
              </w:rPr>
              <w:t>6 months</w:t>
            </w:r>
          </w:p>
        </w:tc>
        <w:tc>
          <w:tcPr>
            <w:tcW w:w="3032" w:type="dxa"/>
          </w:tcPr>
          <w:p w14:paraId="7F73458C" w14:textId="77777777" w:rsidR="00B97248" w:rsidRPr="00F94536" w:rsidRDefault="00B97248" w:rsidP="00E53378">
            <w:pPr>
              <w:pStyle w:val="TableParagraph"/>
              <w:spacing w:before="101"/>
              <w:ind w:left="156"/>
              <w:rPr>
                <w:sz w:val="17"/>
              </w:rPr>
            </w:pPr>
            <w:r w:rsidRPr="00F94536">
              <w:rPr>
                <w:sz w:val="17"/>
              </w:rPr>
              <w:t>6 months</w:t>
            </w:r>
          </w:p>
        </w:tc>
      </w:tr>
      <w:tr w:rsidR="00B97248" w:rsidRPr="00F94536" w14:paraId="20B18E3C" w14:textId="77777777" w:rsidTr="00E53378">
        <w:trPr>
          <w:trHeight w:val="1241"/>
        </w:trPr>
        <w:tc>
          <w:tcPr>
            <w:tcW w:w="1338" w:type="dxa"/>
          </w:tcPr>
          <w:p w14:paraId="25FC4C14" w14:textId="77777777" w:rsidR="00B97248" w:rsidRPr="00F94536" w:rsidRDefault="00B97248" w:rsidP="00E53378">
            <w:pPr>
              <w:pStyle w:val="TableParagraph"/>
              <w:spacing w:before="1"/>
              <w:rPr>
                <w:rFonts w:ascii="Calibri"/>
                <w:b/>
                <w:sz w:val="26"/>
              </w:rPr>
            </w:pPr>
          </w:p>
          <w:p w14:paraId="5AFF67D7" w14:textId="77777777" w:rsidR="00B97248" w:rsidRPr="00F94536" w:rsidRDefault="00B97248" w:rsidP="00E53378">
            <w:pPr>
              <w:pStyle w:val="TableParagraph"/>
              <w:spacing w:line="254" w:lineRule="auto"/>
              <w:ind w:left="50" w:right="255"/>
              <w:rPr>
                <w:sz w:val="17"/>
              </w:rPr>
            </w:pPr>
            <w:r w:rsidRPr="00F94536">
              <w:rPr>
                <w:sz w:val="17"/>
              </w:rPr>
              <w:t>Intensity as described by authors</w:t>
            </w:r>
          </w:p>
        </w:tc>
        <w:tc>
          <w:tcPr>
            <w:tcW w:w="3985" w:type="dxa"/>
          </w:tcPr>
          <w:p w14:paraId="133F9560" w14:textId="77777777" w:rsidR="00B97248" w:rsidRPr="00F94536" w:rsidRDefault="00B97248" w:rsidP="00E53378">
            <w:pPr>
              <w:pStyle w:val="TableParagraph"/>
              <w:spacing w:before="1"/>
              <w:rPr>
                <w:rFonts w:ascii="Calibri"/>
                <w:b/>
                <w:sz w:val="26"/>
              </w:rPr>
            </w:pPr>
          </w:p>
          <w:p w14:paraId="0952376E" w14:textId="77777777" w:rsidR="00B97248" w:rsidRPr="00F94536" w:rsidRDefault="00B97248" w:rsidP="00E53378">
            <w:pPr>
              <w:pStyle w:val="TableParagraph"/>
              <w:spacing w:line="254" w:lineRule="auto"/>
              <w:ind w:left="136"/>
              <w:rPr>
                <w:sz w:val="17"/>
              </w:rPr>
            </w:pPr>
            <w:r w:rsidRPr="00F94536">
              <w:rPr>
                <w:sz w:val="17"/>
              </w:rPr>
              <w:t>Because of the only additional contact being through mail, families w ere considered to have minimal contact time over the 6 months.</w:t>
            </w:r>
          </w:p>
        </w:tc>
        <w:tc>
          <w:tcPr>
            <w:tcW w:w="4650" w:type="dxa"/>
          </w:tcPr>
          <w:p w14:paraId="3225293D" w14:textId="77777777" w:rsidR="00B97248" w:rsidRPr="00F94536" w:rsidRDefault="00B97248" w:rsidP="00E53378">
            <w:pPr>
              <w:pStyle w:val="TableParagraph"/>
              <w:spacing w:before="11"/>
              <w:rPr>
                <w:rFonts w:ascii="Calibri"/>
                <w:b/>
                <w:sz w:val="16"/>
              </w:rPr>
            </w:pPr>
          </w:p>
          <w:p w14:paraId="56ABDE6D" w14:textId="77777777" w:rsidR="00B97248" w:rsidRPr="00F94536" w:rsidRDefault="00B97248" w:rsidP="00E53378">
            <w:pPr>
              <w:pStyle w:val="TableParagraph"/>
              <w:spacing w:line="254" w:lineRule="auto"/>
              <w:ind w:left="134" w:right="155"/>
              <w:rPr>
                <w:sz w:val="17"/>
              </w:rPr>
            </w:pPr>
            <w:r w:rsidRPr="00F94536">
              <w:rPr>
                <w:sz w:val="17"/>
              </w:rPr>
              <w:t>Over the 6 months of intervention, families had monthly contact (3, 15-minute in-person appointments, and 3, 10-minute phone calls) for a total of 1 hour and 15 minutes of contact time.</w:t>
            </w:r>
          </w:p>
        </w:tc>
        <w:tc>
          <w:tcPr>
            <w:tcW w:w="3032" w:type="dxa"/>
          </w:tcPr>
          <w:p w14:paraId="1A80F090" w14:textId="77777777" w:rsidR="00B97248" w:rsidRPr="00F94536" w:rsidRDefault="00B97248" w:rsidP="00E53378">
            <w:pPr>
              <w:pStyle w:val="TableParagraph"/>
              <w:spacing w:line="254" w:lineRule="auto"/>
              <w:ind w:left="157" w:right="36"/>
              <w:rPr>
                <w:sz w:val="17"/>
              </w:rPr>
            </w:pPr>
            <w:r w:rsidRPr="00F94536">
              <w:rPr>
                <w:sz w:val="17"/>
              </w:rPr>
              <w:t>Over the 6 months of interven-tion, families had monthly contact (3, 30- minute in-per-son appointments, and 3, 20-minute phone calls) for a total of 2 hours and 30 minutes of</w:t>
            </w:r>
          </w:p>
          <w:p w14:paraId="5F998C8B" w14:textId="77777777" w:rsidR="00B97248" w:rsidRPr="00F94536" w:rsidRDefault="00B97248" w:rsidP="00E53378">
            <w:pPr>
              <w:pStyle w:val="TableParagraph"/>
              <w:spacing w:before="2" w:line="182" w:lineRule="exact"/>
              <w:ind w:left="157"/>
              <w:rPr>
                <w:sz w:val="17"/>
              </w:rPr>
            </w:pPr>
            <w:r w:rsidRPr="00F94536">
              <w:rPr>
                <w:sz w:val="17"/>
              </w:rPr>
              <w:t>contact time.</w:t>
            </w:r>
          </w:p>
        </w:tc>
      </w:tr>
      <w:tr w:rsidR="00B97248" w:rsidRPr="00F94536" w14:paraId="047472AE" w14:textId="77777777" w:rsidTr="00E53378">
        <w:trPr>
          <w:trHeight w:val="416"/>
        </w:trPr>
        <w:tc>
          <w:tcPr>
            <w:tcW w:w="1338" w:type="dxa"/>
          </w:tcPr>
          <w:p w14:paraId="56AA5030" w14:textId="77777777" w:rsidR="00B97248" w:rsidRPr="00F94536" w:rsidRDefault="00B97248" w:rsidP="00E53378">
            <w:pPr>
              <w:pStyle w:val="TableParagraph"/>
              <w:spacing w:before="5"/>
              <w:ind w:left="50"/>
              <w:rPr>
                <w:sz w:val="17"/>
              </w:rPr>
            </w:pPr>
            <w:r w:rsidRPr="00F94536">
              <w:rPr>
                <w:sz w:val="17"/>
              </w:rPr>
              <w:t>Assigned</w:t>
            </w:r>
          </w:p>
          <w:p w14:paraId="5ED32AB6"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3985" w:type="dxa"/>
          </w:tcPr>
          <w:p w14:paraId="661A69D2" w14:textId="77777777" w:rsidR="00B97248" w:rsidRPr="00F94536" w:rsidRDefault="00B97248" w:rsidP="00E53378">
            <w:pPr>
              <w:pStyle w:val="TableParagraph"/>
              <w:spacing w:before="117"/>
              <w:ind w:left="135"/>
              <w:rPr>
                <w:sz w:val="17"/>
              </w:rPr>
            </w:pPr>
            <w:r w:rsidRPr="00F94536">
              <w:rPr>
                <w:sz w:val="17"/>
              </w:rPr>
              <w:t>&lt; 5 hours</w:t>
            </w:r>
          </w:p>
        </w:tc>
        <w:tc>
          <w:tcPr>
            <w:tcW w:w="4650" w:type="dxa"/>
          </w:tcPr>
          <w:p w14:paraId="1E5A9819" w14:textId="77777777" w:rsidR="00B97248" w:rsidRPr="00F94536" w:rsidRDefault="00B97248" w:rsidP="00E53378">
            <w:pPr>
              <w:pStyle w:val="TableParagraph"/>
              <w:spacing w:before="117"/>
              <w:ind w:left="135"/>
              <w:rPr>
                <w:sz w:val="17"/>
              </w:rPr>
            </w:pPr>
            <w:r w:rsidRPr="00F94536">
              <w:rPr>
                <w:sz w:val="17"/>
              </w:rPr>
              <w:t>&lt; 5 hours</w:t>
            </w:r>
          </w:p>
        </w:tc>
        <w:tc>
          <w:tcPr>
            <w:tcW w:w="3032" w:type="dxa"/>
          </w:tcPr>
          <w:p w14:paraId="1489C5C2" w14:textId="77777777" w:rsidR="00B97248" w:rsidRPr="00F94536" w:rsidRDefault="00B97248" w:rsidP="00E53378">
            <w:pPr>
              <w:pStyle w:val="TableParagraph"/>
              <w:spacing w:before="117"/>
              <w:ind w:left="157"/>
              <w:rPr>
                <w:sz w:val="17"/>
              </w:rPr>
            </w:pPr>
            <w:r w:rsidRPr="00F94536">
              <w:rPr>
                <w:sz w:val="17"/>
              </w:rPr>
              <w:t>&lt; 5 hours</w:t>
            </w:r>
          </w:p>
        </w:tc>
      </w:tr>
      <w:tr w:rsidR="00B97248" w:rsidRPr="00F94536" w14:paraId="1D7CB739" w14:textId="77777777" w:rsidTr="00E53378">
        <w:trPr>
          <w:trHeight w:val="623"/>
        </w:trPr>
        <w:tc>
          <w:tcPr>
            <w:tcW w:w="1338" w:type="dxa"/>
          </w:tcPr>
          <w:p w14:paraId="02603077" w14:textId="77777777" w:rsidR="00B97248" w:rsidRPr="00F94536" w:rsidRDefault="00B97248" w:rsidP="00E53378">
            <w:pPr>
              <w:pStyle w:val="TableParagraph"/>
              <w:spacing w:before="101" w:line="254" w:lineRule="auto"/>
              <w:ind w:left="50" w:right="223"/>
              <w:rPr>
                <w:sz w:val="17"/>
              </w:rPr>
            </w:pPr>
            <w:r w:rsidRPr="00F94536">
              <w:rPr>
                <w:sz w:val="17"/>
              </w:rPr>
              <w:t>Provider type (select all)</w:t>
            </w:r>
          </w:p>
        </w:tc>
        <w:tc>
          <w:tcPr>
            <w:tcW w:w="3985" w:type="dxa"/>
          </w:tcPr>
          <w:p w14:paraId="3F3001FF" w14:textId="77777777" w:rsidR="00B97248" w:rsidRPr="00F94536" w:rsidRDefault="00B97248" w:rsidP="00E53378">
            <w:pPr>
              <w:pStyle w:val="TableParagraph"/>
              <w:spacing w:before="6"/>
              <w:rPr>
                <w:rFonts w:ascii="Calibri"/>
                <w:b/>
                <w:sz w:val="17"/>
              </w:rPr>
            </w:pPr>
          </w:p>
          <w:p w14:paraId="2FC97965" w14:textId="77777777" w:rsidR="00B97248" w:rsidRPr="00F94536" w:rsidRDefault="00B97248" w:rsidP="00E53378">
            <w:pPr>
              <w:pStyle w:val="TableParagraph"/>
              <w:ind w:left="135"/>
              <w:rPr>
                <w:sz w:val="17"/>
              </w:rPr>
            </w:pPr>
            <w:r w:rsidRPr="00F94536">
              <w:rPr>
                <w:sz w:val="17"/>
              </w:rPr>
              <w:t>primary care</w:t>
            </w:r>
          </w:p>
        </w:tc>
        <w:tc>
          <w:tcPr>
            <w:tcW w:w="4650" w:type="dxa"/>
          </w:tcPr>
          <w:p w14:paraId="5F42D56E" w14:textId="77777777" w:rsidR="00B97248" w:rsidRPr="00F94536" w:rsidRDefault="00B97248" w:rsidP="00E53378">
            <w:pPr>
              <w:pStyle w:val="TableParagraph"/>
              <w:spacing w:before="101" w:line="254" w:lineRule="auto"/>
              <w:ind w:left="134" w:right="204"/>
              <w:rPr>
                <w:sz w:val="17"/>
              </w:rPr>
            </w:pPr>
            <w:r w:rsidRPr="00F94536">
              <w:rPr>
                <w:sz w:val="17"/>
              </w:rPr>
              <w:t>primary care, background/training of the interventionist w as not specified</w:t>
            </w:r>
          </w:p>
        </w:tc>
        <w:tc>
          <w:tcPr>
            <w:tcW w:w="3032" w:type="dxa"/>
          </w:tcPr>
          <w:p w14:paraId="2202D094" w14:textId="77777777" w:rsidR="00B97248" w:rsidRPr="00F94536" w:rsidRDefault="00B97248" w:rsidP="00E53378">
            <w:pPr>
              <w:pStyle w:val="TableParagraph"/>
              <w:spacing w:before="5" w:line="254" w:lineRule="auto"/>
              <w:ind w:left="157" w:right="77"/>
              <w:rPr>
                <w:sz w:val="17"/>
              </w:rPr>
            </w:pPr>
            <w:r w:rsidRPr="00F94536">
              <w:rPr>
                <w:sz w:val="17"/>
              </w:rPr>
              <w:t>primary care, nutrition, mental health for behavioral counseling,</w:t>
            </w:r>
          </w:p>
          <w:p w14:paraId="61087BA8" w14:textId="77777777" w:rsidR="00B97248" w:rsidRPr="00F94536" w:rsidRDefault="00B97248" w:rsidP="00E53378">
            <w:pPr>
              <w:pStyle w:val="TableParagraph"/>
              <w:spacing w:before="2" w:line="182" w:lineRule="exact"/>
              <w:ind w:left="157"/>
              <w:rPr>
                <w:sz w:val="17"/>
              </w:rPr>
            </w:pPr>
            <w:r w:rsidRPr="00F94536">
              <w:rPr>
                <w:sz w:val="17"/>
              </w:rPr>
              <w:t>interventionist</w:t>
            </w:r>
          </w:p>
        </w:tc>
      </w:tr>
      <w:tr w:rsidR="00B97248" w:rsidRPr="00F94536" w14:paraId="0E3612B2" w14:textId="77777777" w:rsidTr="00E53378">
        <w:trPr>
          <w:trHeight w:val="623"/>
        </w:trPr>
        <w:tc>
          <w:tcPr>
            <w:tcW w:w="1338" w:type="dxa"/>
          </w:tcPr>
          <w:p w14:paraId="548DBB5B" w14:textId="77777777" w:rsidR="00B97248" w:rsidRPr="00F94536" w:rsidRDefault="00B97248" w:rsidP="00E53378">
            <w:pPr>
              <w:pStyle w:val="TableParagraph"/>
              <w:spacing w:before="5" w:line="254" w:lineRule="auto"/>
              <w:ind w:left="50"/>
              <w:rPr>
                <w:sz w:val="17"/>
              </w:rPr>
            </w:pPr>
            <w:r w:rsidRPr="00F94536">
              <w:rPr>
                <w:sz w:val="17"/>
              </w:rPr>
              <w:t>Clinic setting (choose one—</w:t>
            </w:r>
          </w:p>
          <w:p w14:paraId="5C596DFF" w14:textId="77777777" w:rsidR="00B97248" w:rsidRPr="00F94536" w:rsidRDefault="00B97248" w:rsidP="00E53378">
            <w:pPr>
              <w:pStyle w:val="TableParagraph"/>
              <w:spacing w:before="2" w:line="182" w:lineRule="exact"/>
              <w:ind w:left="50"/>
              <w:rPr>
                <w:sz w:val="17"/>
              </w:rPr>
            </w:pPr>
            <w:r w:rsidRPr="00F94536">
              <w:rPr>
                <w:sz w:val="17"/>
              </w:rPr>
              <w:t>probably)</w:t>
            </w:r>
          </w:p>
        </w:tc>
        <w:tc>
          <w:tcPr>
            <w:tcW w:w="3985" w:type="dxa"/>
          </w:tcPr>
          <w:p w14:paraId="6DDDA49A" w14:textId="77777777" w:rsidR="00B97248" w:rsidRPr="00F94536" w:rsidRDefault="00B97248" w:rsidP="00E53378">
            <w:pPr>
              <w:pStyle w:val="TableParagraph"/>
              <w:spacing w:before="6"/>
              <w:rPr>
                <w:rFonts w:ascii="Calibri"/>
                <w:b/>
                <w:sz w:val="17"/>
              </w:rPr>
            </w:pPr>
          </w:p>
          <w:p w14:paraId="6B00A765" w14:textId="77777777" w:rsidR="00B97248" w:rsidRPr="00F94536" w:rsidRDefault="00B97248" w:rsidP="00E53378">
            <w:pPr>
              <w:pStyle w:val="TableParagraph"/>
              <w:ind w:left="135"/>
              <w:rPr>
                <w:sz w:val="17"/>
              </w:rPr>
            </w:pPr>
            <w:r w:rsidRPr="00F94536">
              <w:rPr>
                <w:sz w:val="17"/>
              </w:rPr>
              <w:t>primary care</w:t>
            </w:r>
          </w:p>
        </w:tc>
        <w:tc>
          <w:tcPr>
            <w:tcW w:w="4650" w:type="dxa"/>
          </w:tcPr>
          <w:p w14:paraId="1322CCD9" w14:textId="77777777" w:rsidR="00B97248" w:rsidRPr="00F94536" w:rsidRDefault="00B97248" w:rsidP="00E53378">
            <w:pPr>
              <w:pStyle w:val="TableParagraph"/>
              <w:spacing w:before="6"/>
              <w:rPr>
                <w:rFonts w:ascii="Calibri"/>
                <w:b/>
                <w:sz w:val="17"/>
              </w:rPr>
            </w:pPr>
          </w:p>
          <w:p w14:paraId="39195DC0" w14:textId="77777777" w:rsidR="00B97248" w:rsidRPr="00F94536" w:rsidRDefault="00B97248" w:rsidP="00E53378">
            <w:pPr>
              <w:pStyle w:val="TableParagraph"/>
              <w:ind w:left="134"/>
              <w:rPr>
                <w:sz w:val="17"/>
              </w:rPr>
            </w:pPr>
            <w:r w:rsidRPr="00F94536">
              <w:rPr>
                <w:sz w:val="17"/>
              </w:rPr>
              <w:t>Primary care</w:t>
            </w:r>
          </w:p>
        </w:tc>
        <w:tc>
          <w:tcPr>
            <w:tcW w:w="3032" w:type="dxa"/>
          </w:tcPr>
          <w:p w14:paraId="1D2E5C14" w14:textId="77777777" w:rsidR="00B97248" w:rsidRPr="00F94536" w:rsidRDefault="00B97248" w:rsidP="00E53378">
            <w:pPr>
              <w:pStyle w:val="TableParagraph"/>
              <w:spacing w:before="6"/>
              <w:rPr>
                <w:rFonts w:ascii="Calibri"/>
                <w:b/>
                <w:sz w:val="17"/>
              </w:rPr>
            </w:pPr>
          </w:p>
          <w:p w14:paraId="168F3021" w14:textId="77777777" w:rsidR="00B97248" w:rsidRPr="00F94536" w:rsidRDefault="00B97248" w:rsidP="00E53378">
            <w:pPr>
              <w:pStyle w:val="TableParagraph"/>
              <w:ind w:left="157"/>
              <w:rPr>
                <w:sz w:val="17"/>
              </w:rPr>
            </w:pPr>
            <w:r w:rsidRPr="00F94536">
              <w:rPr>
                <w:sz w:val="17"/>
              </w:rPr>
              <w:t>Primary care</w:t>
            </w:r>
          </w:p>
        </w:tc>
      </w:tr>
      <w:tr w:rsidR="00B97248" w:rsidRPr="00F94536" w14:paraId="263BAB04" w14:textId="77777777" w:rsidTr="00E53378">
        <w:trPr>
          <w:trHeight w:val="410"/>
        </w:trPr>
        <w:tc>
          <w:tcPr>
            <w:tcW w:w="1338" w:type="dxa"/>
          </w:tcPr>
          <w:p w14:paraId="4B77ECB0" w14:textId="77777777" w:rsidR="00B97248" w:rsidRPr="00F94536" w:rsidRDefault="00B97248" w:rsidP="00E53378">
            <w:pPr>
              <w:pStyle w:val="TableParagraph"/>
              <w:spacing w:before="5"/>
              <w:ind w:left="50"/>
              <w:rPr>
                <w:sz w:val="17"/>
              </w:rPr>
            </w:pPr>
            <w:r w:rsidRPr="00F94536">
              <w:rPr>
                <w:sz w:val="17"/>
              </w:rPr>
              <w:t>Components</w:t>
            </w:r>
          </w:p>
          <w:p w14:paraId="52BFF45A"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3985" w:type="dxa"/>
          </w:tcPr>
          <w:p w14:paraId="290E076C" w14:textId="77777777" w:rsidR="00B97248" w:rsidRPr="00F94536" w:rsidRDefault="00B97248" w:rsidP="00E53378">
            <w:pPr>
              <w:pStyle w:val="TableParagraph"/>
              <w:spacing w:before="101"/>
              <w:ind w:left="135"/>
              <w:rPr>
                <w:sz w:val="17"/>
              </w:rPr>
            </w:pPr>
            <w:r w:rsidRPr="00F94536">
              <w:rPr>
                <w:sz w:val="17"/>
              </w:rPr>
              <w:t>Usual care</w:t>
            </w:r>
          </w:p>
        </w:tc>
        <w:tc>
          <w:tcPr>
            <w:tcW w:w="4650" w:type="dxa"/>
          </w:tcPr>
          <w:p w14:paraId="1A3F9533" w14:textId="77777777" w:rsidR="00B97248" w:rsidRPr="00F94536" w:rsidRDefault="00B97248" w:rsidP="00E53378">
            <w:pPr>
              <w:pStyle w:val="TableParagraph"/>
              <w:spacing w:before="101"/>
              <w:ind w:left="134"/>
              <w:rPr>
                <w:sz w:val="17"/>
              </w:rPr>
            </w:pPr>
            <w:r w:rsidRPr="00F94536">
              <w:rPr>
                <w:sz w:val="17"/>
              </w:rPr>
              <w:t>Nutritional counseling</w:t>
            </w:r>
          </w:p>
        </w:tc>
        <w:tc>
          <w:tcPr>
            <w:tcW w:w="3032" w:type="dxa"/>
          </w:tcPr>
          <w:p w14:paraId="144B8CA3" w14:textId="77777777" w:rsidR="00B97248" w:rsidRPr="00F94536" w:rsidRDefault="00B97248" w:rsidP="00E53378">
            <w:pPr>
              <w:pStyle w:val="TableParagraph"/>
              <w:spacing w:before="5"/>
              <w:ind w:left="157"/>
              <w:rPr>
                <w:sz w:val="17"/>
              </w:rPr>
            </w:pPr>
            <w:r w:rsidRPr="00F94536">
              <w:rPr>
                <w:sz w:val="17"/>
              </w:rPr>
              <w:t>Nutritional and behavioral</w:t>
            </w:r>
          </w:p>
          <w:p w14:paraId="315F0B27" w14:textId="77777777" w:rsidR="00B97248" w:rsidRPr="00F94536" w:rsidRDefault="00B97248" w:rsidP="00E53378">
            <w:pPr>
              <w:pStyle w:val="TableParagraph"/>
              <w:spacing w:before="13" w:line="177" w:lineRule="exact"/>
              <w:ind w:left="157"/>
              <w:rPr>
                <w:sz w:val="17"/>
              </w:rPr>
            </w:pPr>
            <w:r w:rsidRPr="00F94536">
              <w:rPr>
                <w:sz w:val="17"/>
              </w:rPr>
              <w:t>counseling</w:t>
            </w:r>
          </w:p>
        </w:tc>
      </w:tr>
    </w:tbl>
    <w:p w14:paraId="5A1C75BE" w14:textId="77777777" w:rsidR="00B97248" w:rsidRPr="00F94536" w:rsidRDefault="00B97248" w:rsidP="00B97248">
      <w:pPr>
        <w:pStyle w:val="BodyText"/>
        <w:rPr>
          <w:rFonts w:ascii="Calibri"/>
          <w:b/>
          <w:sz w:val="20"/>
        </w:rPr>
      </w:pPr>
    </w:p>
    <w:p w14:paraId="10DDEA32" w14:textId="77777777" w:rsidR="00B97248" w:rsidRPr="00F94536" w:rsidRDefault="00B97248" w:rsidP="00B97248">
      <w:pPr>
        <w:pStyle w:val="BodyText"/>
        <w:spacing w:before="10"/>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168"/>
        <w:gridCol w:w="825"/>
        <w:gridCol w:w="585"/>
        <w:gridCol w:w="961"/>
        <w:gridCol w:w="1399"/>
        <w:gridCol w:w="1645"/>
        <w:gridCol w:w="884"/>
        <w:gridCol w:w="591"/>
        <w:gridCol w:w="962"/>
        <w:gridCol w:w="1390"/>
        <w:gridCol w:w="1590"/>
      </w:tblGrid>
      <w:tr w:rsidR="00B97248" w:rsidRPr="00F94536" w14:paraId="43B62653" w14:textId="77777777" w:rsidTr="00E53378">
        <w:trPr>
          <w:trHeight w:val="208"/>
        </w:trPr>
        <w:tc>
          <w:tcPr>
            <w:tcW w:w="1168" w:type="dxa"/>
            <w:shd w:val="clear" w:color="auto" w:fill="8D176B"/>
          </w:tcPr>
          <w:p w14:paraId="2C6E306B"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5" w:type="dxa"/>
            <w:shd w:val="clear" w:color="auto" w:fill="8D176B"/>
          </w:tcPr>
          <w:p w14:paraId="1A4451D0" w14:textId="77777777" w:rsidR="00B97248" w:rsidRPr="00F94536" w:rsidRDefault="00B97248" w:rsidP="00E53378">
            <w:pPr>
              <w:pStyle w:val="TableParagraph"/>
              <w:rPr>
                <w:rFonts w:ascii="Times New Roman"/>
                <w:sz w:val="14"/>
              </w:rPr>
            </w:pPr>
          </w:p>
        </w:tc>
        <w:tc>
          <w:tcPr>
            <w:tcW w:w="585" w:type="dxa"/>
            <w:shd w:val="clear" w:color="auto" w:fill="8D176B"/>
          </w:tcPr>
          <w:p w14:paraId="4A036357" w14:textId="77777777" w:rsidR="00B97248" w:rsidRPr="00F94536" w:rsidRDefault="00B97248" w:rsidP="00E53378">
            <w:pPr>
              <w:pStyle w:val="TableParagraph"/>
              <w:rPr>
                <w:rFonts w:ascii="Times New Roman"/>
                <w:sz w:val="14"/>
              </w:rPr>
            </w:pPr>
          </w:p>
        </w:tc>
        <w:tc>
          <w:tcPr>
            <w:tcW w:w="961" w:type="dxa"/>
            <w:shd w:val="clear" w:color="auto" w:fill="8D176B"/>
          </w:tcPr>
          <w:p w14:paraId="7F06E515" w14:textId="77777777" w:rsidR="00B97248" w:rsidRPr="00F94536" w:rsidRDefault="00B97248" w:rsidP="00E53378">
            <w:pPr>
              <w:pStyle w:val="TableParagraph"/>
              <w:rPr>
                <w:rFonts w:ascii="Times New Roman"/>
                <w:sz w:val="14"/>
              </w:rPr>
            </w:pPr>
          </w:p>
        </w:tc>
        <w:tc>
          <w:tcPr>
            <w:tcW w:w="1399" w:type="dxa"/>
            <w:shd w:val="clear" w:color="auto" w:fill="8D176B"/>
          </w:tcPr>
          <w:p w14:paraId="468F46B9" w14:textId="77777777" w:rsidR="00B97248" w:rsidRPr="00F94536" w:rsidRDefault="00B97248" w:rsidP="00E53378">
            <w:pPr>
              <w:pStyle w:val="TableParagraph"/>
              <w:rPr>
                <w:rFonts w:ascii="Times New Roman"/>
                <w:sz w:val="14"/>
              </w:rPr>
            </w:pPr>
          </w:p>
        </w:tc>
        <w:tc>
          <w:tcPr>
            <w:tcW w:w="1645" w:type="dxa"/>
            <w:shd w:val="clear" w:color="auto" w:fill="8D176B"/>
          </w:tcPr>
          <w:p w14:paraId="0198F6DC" w14:textId="77777777" w:rsidR="00B97248" w:rsidRPr="00F94536" w:rsidRDefault="00B97248" w:rsidP="00E53378">
            <w:pPr>
              <w:pStyle w:val="TableParagraph"/>
              <w:rPr>
                <w:rFonts w:ascii="Times New Roman"/>
                <w:sz w:val="14"/>
              </w:rPr>
            </w:pPr>
          </w:p>
        </w:tc>
        <w:tc>
          <w:tcPr>
            <w:tcW w:w="884" w:type="dxa"/>
            <w:shd w:val="clear" w:color="auto" w:fill="8D176B"/>
          </w:tcPr>
          <w:p w14:paraId="64430C9E" w14:textId="77777777" w:rsidR="00B97248" w:rsidRPr="00F94536" w:rsidRDefault="00B97248" w:rsidP="00E53378">
            <w:pPr>
              <w:pStyle w:val="TableParagraph"/>
              <w:rPr>
                <w:rFonts w:ascii="Times New Roman"/>
                <w:sz w:val="14"/>
              </w:rPr>
            </w:pPr>
          </w:p>
        </w:tc>
        <w:tc>
          <w:tcPr>
            <w:tcW w:w="591" w:type="dxa"/>
            <w:shd w:val="clear" w:color="auto" w:fill="8D176B"/>
          </w:tcPr>
          <w:p w14:paraId="7B47FA2A" w14:textId="77777777" w:rsidR="00B97248" w:rsidRPr="00F94536" w:rsidRDefault="00B97248" w:rsidP="00E53378">
            <w:pPr>
              <w:pStyle w:val="TableParagraph"/>
              <w:rPr>
                <w:rFonts w:ascii="Times New Roman"/>
                <w:sz w:val="14"/>
              </w:rPr>
            </w:pPr>
          </w:p>
        </w:tc>
        <w:tc>
          <w:tcPr>
            <w:tcW w:w="962" w:type="dxa"/>
            <w:shd w:val="clear" w:color="auto" w:fill="8D176B"/>
          </w:tcPr>
          <w:p w14:paraId="135510BA" w14:textId="77777777" w:rsidR="00B97248" w:rsidRPr="00F94536" w:rsidRDefault="00B97248" w:rsidP="00E53378">
            <w:pPr>
              <w:pStyle w:val="TableParagraph"/>
              <w:rPr>
                <w:rFonts w:ascii="Times New Roman"/>
                <w:sz w:val="14"/>
              </w:rPr>
            </w:pPr>
          </w:p>
        </w:tc>
        <w:tc>
          <w:tcPr>
            <w:tcW w:w="1390" w:type="dxa"/>
            <w:shd w:val="clear" w:color="auto" w:fill="8D176B"/>
          </w:tcPr>
          <w:p w14:paraId="416F5F99" w14:textId="77777777" w:rsidR="00B97248" w:rsidRPr="00F94536" w:rsidRDefault="00B97248" w:rsidP="00E53378">
            <w:pPr>
              <w:pStyle w:val="TableParagraph"/>
              <w:rPr>
                <w:rFonts w:ascii="Times New Roman"/>
                <w:sz w:val="14"/>
              </w:rPr>
            </w:pPr>
          </w:p>
        </w:tc>
        <w:tc>
          <w:tcPr>
            <w:tcW w:w="1590" w:type="dxa"/>
            <w:shd w:val="clear" w:color="auto" w:fill="8D176B"/>
          </w:tcPr>
          <w:p w14:paraId="68B35AFA" w14:textId="77777777" w:rsidR="00B97248" w:rsidRPr="00F94536" w:rsidRDefault="00B97248" w:rsidP="00E53378">
            <w:pPr>
              <w:pStyle w:val="TableParagraph"/>
              <w:rPr>
                <w:rFonts w:ascii="Times New Roman"/>
                <w:sz w:val="14"/>
              </w:rPr>
            </w:pPr>
          </w:p>
        </w:tc>
      </w:tr>
      <w:tr w:rsidR="00B97248" w:rsidRPr="00F94536" w14:paraId="1823DCAB" w14:textId="77777777" w:rsidTr="00E53378">
        <w:trPr>
          <w:trHeight w:val="194"/>
        </w:trPr>
        <w:tc>
          <w:tcPr>
            <w:tcW w:w="1168" w:type="dxa"/>
            <w:shd w:val="clear" w:color="auto" w:fill="EDEDED"/>
          </w:tcPr>
          <w:p w14:paraId="3DE92182" w14:textId="77777777" w:rsidR="00B97248" w:rsidRPr="00F94536" w:rsidRDefault="00B97248" w:rsidP="00E53378">
            <w:pPr>
              <w:pStyle w:val="TableParagraph"/>
              <w:spacing w:line="187" w:lineRule="exact"/>
              <w:ind w:left="112"/>
              <w:rPr>
                <w:sz w:val="17"/>
              </w:rPr>
            </w:pPr>
            <w:r w:rsidRPr="00F94536">
              <w:rPr>
                <w:color w:val="9C2194"/>
                <w:sz w:val="17"/>
              </w:rPr>
              <w:t>BMIZ</w:t>
            </w:r>
          </w:p>
        </w:tc>
        <w:tc>
          <w:tcPr>
            <w:tcW w:w="825" w:type="dxa"/>
            <w:shd w:val="clear" w:color="auto" w:fill="EDEDED"/>
          </w:tcPr>
          <w:p w14:paraId="33B74C86" w14:textId="77777777" w:rsidR="00B97248" w:rsidRPr="00F94536" w:rsidRDefault="00B97248" w:rsidP="00E53378">
            <w:pPr>
              <w:pStyle w:val="TableParagraph"/>
              <w:rPr>
                <w:rFonts w:ascii="Times New Roman"/>
                <w:sz w:val="14"/>
              </w:rPr>
            </w:pPr>
          </w:p>
        </w:tc>
        <w:tc>
          <w:tcPr>
            <w:tcW w:w="585" w:type="dxa"/>
            <w:shd w:val="clear" w:color="auto" w:fill="EDEDED"/>
          </w:tcPr>
          <w:p w14:paraId="19FF716C" w14:textId="77777777" w:rsidR="00B97248" w:rsidRPr="00F94536" w:rsidRDefault="00B97248" w:rsidP="00E53378">
            <w:pPr>
              <w:pStyle w:val="TableParagraph"/>
              <w:rPr>
                <w:rFonts w:ascii="Times New Roman"/>
                <w:sz w:val="14"/>
              </w:rPr>
            </w:pPr>
          </w:p>
        </w:tc>
        <w:tc>
          <w:tcPr>
            <w:tcW w:w="961" w:type="dxa"/>
            <w:shd w:val="clear" w:color="auto" w:fill="EDEDED"/>
          </w:tcPr>
          <w:p w14:paraId="77AEED4F" w14:textId="77777777" w:rsidR="00B97248" w:rsidRPr="00F94536" w:rsidRDefault="00B97248" w:rsidP="00E53378">
            <w:pPr>
              <w:pStyle w:val="TableParagraph"/>
              <w:rPr>
                <w:rFonts w:ascii="Times New Roman"/>
                <w:sz w:val="14"/>
              </w:rPr>
            </w:pPr>
          </w:p>
        </w:tc>
        <w:tc>
          <w:tcPr>
            <w:tcW w:w="1399" w:type="dxa"/>
            <w:shd w:val="clear" w:color="auto" w:fill="EDEDED"/>
          </w:tcPr>
          <w:p w14:paraId="0CD2EEEE" w14:textId="77777777" w:rsidR="00B97248" w:rsidRPr="00F94536" w:rsidRDefault="00B97248" w:rsidP="00E53378">
            <w:pPr>
              <w:pStyle w:val="TableParagraph"/>
              <w:rPr>
                <w:rFonts w:ascii="Times New Roman"/>
                <w:sz w:val="14"/>
              </w:rPr>
            </w:pPr>
          </w:p>
        </w:tc>
        <w:tc>
          <w:tcPr>
            <w:tcW w:w="1645" w:type="dxa"/>
            <w:shd w:val="clear" w:color="auto" w:fill="EDEDED"/>
          </w:tcPr>
          <w:p w14:paraId="1324E46D" w14:textId="77777777" w:rsidR="00B97248" w:rsidRPr="00F94536" w:rsidRDefault="00B97248" w:rsidP="00E53378">
            <w:pPr>
              <w:pStyle w:val="TableParagraph"/>
              <w:rPr>
                <w:rFonts w:ascii="Times New Roman"/>
                <w:sz w:val="14"/>
              </w:rPr>
            </w:pPr>
          </w:p>
        </w:tc>
        <w:tc>
          <w:tcPr>
            <w:tcW w:w="884" w:type="dxa"/>
            <w:shd w:val="clear" w:color="auto" w:fill="EDEDED"/>
          </w:tcPr>
          <w:p w14:paraId="095BD369" w14:textId="77777777" w:rsidR="00B97248" w:rsidRPr="00F94536" w:rsidRDefault="00B97248" w:rsidP="00E53378">
            <w:pPr>
              <w:pStyle w:val="TableParagraph"/>
              <w:rPr>
                <w:rFonts w:ascii="Times New Roman"/>
                <w:sz w:val="14"/>
              </w:rPr>
            </w:pPr>
          </w:p>
        </w:tc>
        <w:tc>
          <w:tcPr>
            <w:tcW w:w="591" w:type="dxa"/>
            <w:shd w:val="clear" w:color="auto" w:fill="EDEDED"/>
          </w:tcPr>
          <w:p w14:paraId="22CA2442" w14:textId="77777777" w:rsidR="00B97248" w:rsidRPr="00F94536" w:rsidRDefault="00B97248" w:rsidP="00E53378">
            <w:pPr>
              <w:pStyle w:val="TableParagraph"/>
              <w:rPr>
                <w:rFonts w:ascii="Times New Roman"/>
                <w:sz w:val="14"/>
              </w:rPr>
            </w:pPr>
          </w:p>
        </w:tc>
        <w:tc>
          <w:tcPr>
            <w:tcW w:w="962" w:type="dxa"/>
            <w:shd w:val="clear" w:color="auto" w:fill="EDEDED"/>
          </w:tcPr>
          <w:p w14:paraId="3FDDCBE6" w14:textId="77777777" w:rsidR="00B97248" w:rsidRPr="00F94536" w:rsidRDefault="00B97248" w:rsidP="00E53378">
            <w:pPr>
              <w:pStyle w:val="TableParagraph"/>
              <w:rPr>
                <w:rFonts w:ascii="Times New Roman"/>
                <w:sz w:val="14"/>
              </w:rPr>
            </w:pPr>
          </w:p>
        </w:tc>
        <w:tc>
          <w:tcPr>
            <w:tcW w:w="1390" w:type="dxa"/>
            <w:shd w:val="clear" w:color="auto" w:fill="EDEDED"/>
          </w:tcPr>
          <w:p w14:paraId="3AE3FAD1" w14:textId="77777777" w:rsidR="00B97248" w:rsidRPr="00F94536" w:rsidRDefault="00B97248" w:rsidP="00E53378">
            <w:pPr>
              <w:pStyle w:val="TableParagraph"/>
              <w:rPr>
                <w:rFonts w:ascii="Times New Roman"/>
                <w:sz w:val="14"/>
              </w:rPr>
            </w:pPr>
          </w:p>
        </w:tc>
        <w:tc>
          <w:tcPr>
            <w:tcW w:w="1590" w:type="dxa"/>
            <w:shd w:val="clear" w:color="auto" w:fill="EDEDED"/>
          </w:tcPr>
          <w:p w14:paraId="5719E99C" w14:textId="77777777" w:rsidR="00B97248" w:rsidRPr="00F94536" w:rsidRDefault="00B97248" w:rsidP="00E53378">
            <w:pPr>
              <w:pStyle w:val="TableParagraph"/>
              <w:rPr>
                <w:rFonts w:ascii="Times New Roman"/>
                <w:sz w:val="14"/>
              </w:rPr>
            </w:pPr>
          </w:p>
        </w:tc>
      </w:tr>
      <w:tr w:rsidR="00B97248" w:rsidRPr="00F94536" w14:paraId="71B0BC38" w14:textId="77777777" w:rsidTr="00E53378">
        <w:trPr>
          <w:trHeight w:val="200"/>
        </w:trPr>
        <w:tc>
          <w:tcPr>
            <w:tcW w:w="1168" w:type="dxa"/>
          </w:tcPr>
          <w:p w14:paraId="32D53B2D" w14:textId="77777777" w:rsidR="00B97248" w:rsidRPr="00F94536" w:rsidRDefault="00B97248" w:rsidP="00E53378">
            <w:pPr>
              <w:pStyle w:val="TableParagraph"/>
              <w:rPr>
                <w:rFonts w:ascii="Times New Roman"/>
                <w:sz w:val="12"/>
              </w:rPr>
            </w:pPr>
          </w:p>
        </w:tc>
        <w:tc>
          <w:tcPr>
            <w:tcW w:w="825" w:type="dxa"/>
          </w:tcPr>
          <w:p w14:paraId="394C09E3" w14:textId="77777777" w:rsidR="00B97248" w:rsidRPr="00F94536" w:rsidRDefault="00B97248" w:rsidP="00E53378">
            <w:pPr>
              <w:pStyle w:val="TableParagraph"/>
              <w:spacing w:line="167" w:lineRule="exact"/>
              <w:ind w:left="14" w:right="85"/>
              <w:jc w:val="center"/>
              <w:rPr>
                <w:sz w:val="17"/>
              </w:rPr>
            </w:pPr>
            <w:r w:rsidRPr="00F94536">
              <w:rPr>
                <w:sz w:val="17"/>
              </w:rPr>
              <w:t>Baseline</w:t>
            </w:r>
          </w:p>
        </w:tc>
        <w:tc>
          <w:tcPr>
            <w:tcW w:w="585" w:type="dxa"/>
          </w:tcPr>
          <w:p w14:paraId="35240974" w14:textId="77777777" w:rsidR="00B97248" w:rsidRPr="00F94536" w:rsidRDefault="00B97248" w:rsidP="00E53378">
            <w:pPr>
              <w:pStyle w:val="TableParagraph"/>
              <w:rPr>
                <w:rFonts w:ascii="Times New Roman"/>
                <w:sz w:val="12"/>
              </w:rPr>
            </w:pPr>
          </w:p>
        </w:tc>
        <w:tc>
          <w:tcPr>
            <w:tcW w:w="961" w:type="dxa"/>
          </w:tcPr>
          <w:p w14:paraId="428B85A0" w14:textId="77777777" w:rsidR="00B97248" w:rsidRPr="00F94536" w:rsidRDefault="00B97248" w:rsidP="00E53378">
            <w:pPr>
              <w:pStyle w:val="TableParagraph"/>
              <w:rPr>
                <w:rFonts w:ascii="Times New Roman"/>
                <w:sz w:val="12"/>
              </w:rPr>
            </w:pPr>
          </w:p>
        </w:tc>
        <w:tc>
          <w:tcPr>
            <w:tcW w:w="1399" w:type="dxa"/>
          </w:tcPr>
          <w:p w14:paraId="7D9226D5" w14:textId="77777777" w:rsidR="00B97248" w:rsidRPr="00F94536" w:rsidRDefault="00B97248" w:rsidP="00E53378">
            <w:pPr>
              <w:pStyle w:val="TableParagraph"/>
              <w:rPr>
                <w:rFonts w:ascii="Times New Roman"/>
                <w:sz w:val="12"/>
              </w:rPr>
            </w:pPr>
          </w:p>
        </w:tc>
        <w:tc>
          <w:tcPr>
            <w:tcW w:w="1645" w:type="dxa"/>
          </w:tcPr>
          <w:p w14:paraId="6AE8C62B" w14:textId="77777777" w:rsidR="00B97248" w:rsidRPr="00F94536" w:rsidRDefault="00B97248" w:rsidP="00E53378">
            <w:pPr>
              <w:pStyle w:val="TableParagraph"/>
              <w:rPr>
                <w:rFonts w:ascii="Times New Roman"/>
                <w:sz w:val="12"/>
              </w:rPr>
            </w:pPr>
          </w:p>
        </w:tc>
        <w:tc>
          <w:tcPr>
            <w:tcW w:w="884" w:type="dxa"/>
          </w:tcPr>
          <w:p w14:paraId="7F074525" w14:textId="77777777" w:rsidR="00B97248" w:rsidRPr="00F94536" w:rsidRDefault="00B97248" w:rsidP="00E53378">
            <w:pPr>
              <w:pStyle w:val="TableParagraph"/>
              <w:spacing w:line="167" w:lineRule="exact"/>
              <w:ind w:left="38" w:right="112"/>
              <w:jc w:val="center"/>
              <w:rPr>
                <w:sz w:val="17"/>
              </w:rPr>
            </w:pPr>
            <w:r w:rsidRPr="00F94536">
              <w:rPr>
                <w:sz w:val="17"/>
              </w:rPr>
              <w:t>6 months</w:t>
            </w:r>
          </w:p>
        </w:tc>
        <w:tc>
          <w:tcPr>
            <w:tcW w:w="591" w:type="dxa"/>
          </w:tcPr>
          <w:p w14:paraId="54F4A170" w14:textId="77777777" w:rsidR="00B97248" w:rsidRPr="00F94536" w:rsidRDefault="00B97248" w:rsidP="00E53378">
            <w:pPr>
              <w:pStyle w:val="TableParagraph"/>
              <w:rPr>
                <w:rFonts w:ascii="Times New Roman"/>
                <w:sz w:val="12"/>
              </w:rPr>
            </w:pPr>
          </w:p>
        </w:tc>
        <w:tc>
          <w:tcPr>
            <w:tcW w:w="962" w:type="dxa"/>
          </w:tcPr>
          <w:p w14:paraId="47E22F69" w14:textId="77777777" w:rsidR="00B97248" w:rsidRPr="00F94536" w:rsidRDefault="00B97248" w:rsidP="00E53378">
            <w:pPr>
              <w:pStyle w:val="TableParagraph"/>
              <w:rPr>
                <w:rFonts w:ascii="Times New Roman"/>
                <w:sz w:val="12"/>
              </w:rPr>
            </w:pPr>
          </w:p>
        </w:tc>
        <w:tc>
          <w:tcPr>
            <w:tcW w:w="1390" w:type="dxa"/>
          </w:tcPr>
          <w:p w14:paraId="4B41B44C" w14:textId="77777777" w:rsidR="00B97248" w:rsidRPr="00F94536" w:rsidRDefault="00B97248" w:rsidP="00E53378">
            <w:pPr>
              <w:pStyle w:val="TableParagraph"/>
              <w:rPr>
                <w:rFonts w:ascii="Times New Roman"/>
                <w:sz w:val="12"/>
              </w:rPr>
            </w:pPr>
          </w:p>
        </w:tc>
        <w:tc>
          <w:tcPr>
            <w:tcW w:w="1590" w:type="dxa"/>
          </w:tcPr>
          <w:p w14:paraId="32AEA9B1" w14:textId="77777777" w:rsidR="00B97248" w:rsidRPr="00F94536" w:rsidRDefault="00B97248" w:rsidP="00E53378">
            <w:pPr>
              <w:pStyle w:val="TableParagraph"/>
              <w:rPr>
                <w:rFonts w:ascii="Times New Roman"/>
                <w:sz w:val="12"/>
              </w:rPr>
            </w:pPr>
          </w:p>
        </w:tc>
      </w:tr>
      <w:tr w:rsidR="00B97248" w:rsidRPr="00F94536" w14:paraId="425ACB16" w14:textId="77777777" w:rsidTr="00E53378">
        <w:trPr>
          <w:trHeight w:val="207"/>
        </w:trPr>
        <w:tc>
          <w:tcPr>
            <w:tcW w:w="1168" w:type="dxa"/>
          </w:tcPr>
          <w:p w14:paraId="2431B724" w14:textId="77777777" w:rsidR="00B97248" w:rsidRPr="00F94536" w:rsidRDefault="00B97248" w:rsidP="00E53378">
            <w:pPr>
              <w:pStyle w:val="TableParagraph"/>
              <w:rPr>
                <w:rFonts w:ascii="Times New Roman"/>
                <w:sz w:val="14"/>
              </w:rPr>
            </w:pPr>
          </w:p>
        </w:tc>
        <w:tc>
          <w:tcPr>
            <w:tcW w:w="825" w:type="dxa"/>
          </w:tcPr>
          <w:p w14:paraId="224BB13A" w14:textId="77777777" w:rsidR="00B97248" w:rsidRPr="00F94536" w:rsidRDefault="00B97248" w:rsidP="00E53378">
            <w:pPr>
              <w:pStyle w:val="TableParagraph"/>
              <w:spacing w:before="5" w:line="182" w:lineRule="exact"/>
              <w:ind w:left="14" w:right="101"/>
              <w:jc w:val="center"/>
              <w:rPr>
                <w:sz w:val="17"/>
              </w:rPr>
            </w:pPr>
            <w:r w:rsidRPr="00F94536">
              <w:rPr>
                <w:sz w:val="17"/>
              </w:rPr>
              <w:t>Mean</w:t>
            </w:r>
          </w:p>
        </w:tc>
        <w:tc>
          <w:tcPr>
            <w:tcW w:w="585" w:type="dxa"/>
          </w:tcPr>
          <w:p w14:paraId="4CDACD0B" w14:textId="77777777" w:rsidR="00B97248" w:rsidRPr="00F94536" w:rsidRDefault="00B97248" w:rsidP="00E53378">
            <w:pPr>
              <w:pStyle w:val="TableParagraph"/>
              <w:spacing w:before="5" w:line="182" w:lineRule="exact"/>
              <w:ind w:right="166"/>
              <w:jc w:val="right"/>
              <w:rPr>
                <w:sz w:val="17"/>
              </w:rPr>
            </w:pPr>
            <w:r w:rsidRPr="00F94536">
              <w:rPr>
                <w:sz w:val="17"/>
              </w:rPr>
              <w:t>SD</w:t>
            </w:r>
          </w:p>
        </w:tc>
        <w:tc>
          <w:tcPr>
            <w:tcW w:w="961" w:type="dxa"/>
          </w:tcPr>
          <w:p w14:paraId="00F90A13" w14:textId="77777777" w:rsidR="00B97248" w:rsidRPr="00F94536" w:rsidRDefault="00B97248" w:rsidP="00E53378">
            <w:pPr>
              <w:pStyle w:val="TableParagraph"/>
              <w:spacing w:before="5" w:line="182" w:lineRule="exact"/>
              <w:ind w:left="125"/>
              <w:rPr>
                <w:sz w:val="17"/>
              </w:rPr>
            </w:pPr>
            <w:r w:rsidRPr="00F94536">
              <w:rPr>
                <w:sz w:val="17"/>
              </w:rPr>
              <w:t>Condition</w:t>
            </w:r>
          </w:p>
        </w:tc>
        <w:tc>
          <w:tcPr>
            <w:tcW w:w="1399" w:type="dxa"/>
          </w:tcPr>
          <w:p w14:paraId="6D041DAB" w14:textId="77777777" w:rsidR="00B97248" w:rsidRPr="00F94536" w:rsidRDefault="00B97248" w:rsidP="00E53378">
            <w:pPr>
              <w:pStyle w:val="TableParagraph"/>
              <w:spacing w:before="5" w:line="182" w:lineRule="exact"/>
              <w:ind w:left="125"/>
              <w:rPr>
                <w:sz w:val="17"/>
              </w:rPr>
            </w:pPr>
            <w:r w:rsidRPr="00F94536">
              <w:rPr>
                <w:sz w:val="17"/>
              </w:rPr>
              <w:t>P-value (Time)</w:t>
            </w:r>
          </w:p>
        </w:tc>
        <w:tc>
          <w:tcPr>
            <w:tcW w:w="1645" w:type="dxa"/>
          </w:tcPr>
          <w:p w14:paraId="51F30DC0" w14:textId="77777777" w:rsidR="00B97248" w:rsidRPr="00F94536" w:rsidRDefault="00B97248" w:rsidP="00E53378">
            <w:pPr>
              <w:pStyle w:val="TableParagraph"/>
              <w:spacing w:before="5" w:line="182" w:lineRule="exact"/>
              <w:ind w:left="134"/>
              <w:rPr>
                <w:sz w:val="17"/>
              </w:rPr>
            </w:pPr>
            <w:r w:rsidRPr="00F94536">
              <w:rPr>
                <w:sz w:val="17"/>
              </w:rPr>
              <w:t>Condition x Time</w:t>
            </w:r>
          </w:p>
        </w:tc>
        <w:tc>
          <w:tcPr>
            <w:tcW w:w="884" w:type="dxa"/>
          </w:tcPr>
          <w:p w14:paraId="74636207" w14:textId="77777777" w:rsidR="00B97248" w:rsidRPr="00F94536" w:rsidRDefault="00B97248" w:rsidP="00E53378">
            <w:pPr>
              <w:pStyle w:val="TableParagraph"/>
              <w:spacing w:before="5" w:line="182" w:lineRule="exact"/>
              <w:ind w:left="38" w:right="102"/>
              <w:jc w:val="center"/>
              <w:rPr>
                <w:sz w:val="17"/>
              </w:rPr>
            </w:pPr>
            <w:r w:rsidRPr="00F94536">
              <w:rPr>
                <w:sz w:val="17"/>
              </w:rPr>
              <w:t>Mean</w:t>
            </w:r>
          </w:p>
        </w:tc>
        <w:tc>
          <w:tcPr>
            <w:tcW w:w="591" w:type="dxa"/>
          </w:tcPr>
          <w:p w14:paraId="23B49A3C" w14:textId="77777777" w:rsidR="00B97248" w:rsidRPr="00F94536" w:rsidRDefault="00B97248" w:rsidP="00E53378">
            <w:pPr>
              <w:pStyle w:val="TableParagraph"/>
              <w:spacing w:before="5" w:line="182" w:lineRule="exact"/>
              <w:ind w:left="92" w:right="88"/>
              <w:jc w:val="center"/>
              <w:rPr>
                <w:sz w:val="17"/>
              </w:rPr>
            </w:pPr>
            <w:r w:rsidRPr="00F94536">
              <w:rPr>
                <w:sz w:val="17"/>
              </w:rPr>
              <w:t>SD</w:t>
            </w:r>
          </w:p>
        </w:tc>
        <w:tc>
          <w:tcPr>
            <w:tcW w:w="962" w:type="dxa"/>
          </w:tcPr>
          <w:p w14:paraId="628DB4A7" w14:textId="77777777" w:rsidR="00B97248" w:rsidRPr="00F94536" w:rsidRDefault="00B97248" w:rsidP="00E53378">
            <w:pPr>
              <w:pStyle w:val="TableParagraph"/>
              <w:spacing w:before="5" w:line="182" w:lineRule="exact"/>
              <w:ind w:left="73" w:right="93"/>
              <w:jc w:val="center"/>
              <w:rPr>
                <w:sz w:val="17"/>
              </w:rPr>
            </w:pPr>
            <w:r w:rsidRPr="00F94536">
              <w:rPr>
                <w:sz w:val="17"/>
              </w:rPr>
              <w:t>Condition</w:t>
            </w:r>
          </w:p>
        </w:tc>
        <w:tc>
          <w:tcPr>
            <w:tcW w:w="1390" w:type="dxa"/>
          </w:tcPr>
          <w:p w14:paraId="71586818" w14:textId="77777777" w:rsidR="00B97248" w:rsidRPr="00F94536" w:rsidRDefault="00B97248" w:rsidP="00E53378">
            <w:pPr>
              <w:pStyle w:val="TableParagraph"/>
              <w:spacing w:before="5" w:line="182" w:lineRule="exact"/>
              <w:ind w:left="91" w:right="118"/>
              <w:jc w:val="center"/>
              <w:rPr>
                <w:sz w:val="17"/>
              </w:rPr>
            </w:pPr>
            <w:r w:rsidRPr="00F94536">
              <w:rPr>
                <w:sz w:val="17"/>
              </w:rPr>
              <w:t>P-value (Time)</w:t>
            </w:r>
          </w:p>
        </w:tc>
        <w:tc>
          <w:tcPr>
            <w:tcW w:w="1590" w:type="dxa"/>
          </w:tcPr>
          <w:p w14:paraId="679E6377" w14:textId="77777777" w:rsidR="00B97248" w:rsidRPr="00F94536" w:rsidRDefault="00B97248" w:rsidP="00E53378">
            <w:pPr>
              <w:pStyle w:val="TableParagraph"/>
              <w:spacing w:before="5" w:line="182" w:lineRule="exact"/>
              <w:ind w:left="102" w:right="156"/>
              <w:jc w:val="center"/>
              <w:rPr>
                <w:sz w:val="17"/>
              </w:rPr>
            </w:pPr>
            <w:r w:rsidRPr="00F94536">
              <w:rPr>
                <w:sz w:val="17"/>
              </w:rPr>
              <w:t>Condition x Time</w:t>
            </w:r>
          </w:p>
        </w:tc>
      </w:tr>
      <w:tr w:rsidR="00B97248" w:rsidRPr="00F94536" w14:paraId="6D5FDE82" w14:textId="77777777" w:rsidTr="00E53378">
        <w:trPr>
          <w:trHeight w:val="208"/>
        </w:trPr>
        <w:tc>
          <w:tcPr>
            <w:tcW w:w="1168" w:type="dxa"/>
          </w:tcPr>
          <w:p w14:paraId="302DD253" w14:textId="77777777" w:rsidR="00B97248" w:rsidRPr="00F94536" w:rsidRDefault="00B97248" w:rsidP="00E53378">
            <w:pPr>
              <w:pStyle w:val="TableParagraph"/>
              <w:spacing w:before="5" w:line="182" w:lineRule="exact"/>
              <w:ind w:right="46"/>
              <w:jc w:val="center"/>
              <w:rPr>
                <w:sz w:val="17"/>
              </w:rPr>
            </w:pPr>
            <w:r w:rsidRPr="00F94536">
              <w:rPr>
                <w:sz w:val="17"/>
              </w:rPr>
              <w:t>N</w:t>
            </w:r>
          </w:p>
        </w:tc>
        <w:tc>
          <w:tcPr>
            <w:tcW w:w="825" w:type="dxa"/>
          </w:tcPr>
          <w:p w14:paraId="68EA90FE" w14:textId="77777777" w:rsidR="00B97248" w:rsidRPr="00F94536" w:rsidRDefault="00B97248" w:rsidP="00E53378">
            <w:pPr>
              <w:pStyle w:val="TableParagraph"/>
              <w:spacing w:before="5" w:line="182" w:lineRule="exact"/>
              <w:ind w:left="14" w:right="85"/>
              <w:jc w:val="center"/>
              <w:rPr>
                <w:sz w:val="17"/>
              </w:rPr>
            </w:pPr>
            <w:r w:rsidRPr="00F94536">
              <w:rPr>
                <w:sz w:val="17"/>
              </w:rPr>
              <w:t>2.21</w:t>
            </w:r>
          </w:p>
        </w:tc>
        <w:tc>
          <w:tcPr>
            <w:tcW w:w="585" w:type="dxa"/>
          </w:tcPr>
          <w:p w14:paraId="09C94E1F" w14:textId="77777777" w:rsidR="00B97248" w:rsidRPr="00F94536" w:rsidRDefault="00B97248" w:rsidP="00E53378">
            <w:pPr>
              <w:pStyle w:val="TableParagraph"/>
              <w:spacing w:before="5" w:line="182" w:lineRule="exact"/>
              <w:ind w:right="128"/>
              <w:jc w:val="right"/>
              <w:rPr>
                <w:sz w:val="17"/>
              </w:rPr>
            </w:pPr>
            <w:r w:rsidRPr="00F94536">
              <w:rPr>
                <w:sz w:val="17"/>
              </w:rPr>
              <w:t>0.66</w:t>
            </w:r>
          </w:p>
        </w:tc>
        <w:tc>
          <w:tcPr>
            <w:tcW w:w="961" w:type="dxa"/>
          </w:tcPr>
          <w:p w14:paraId="0AC6B9AE" w14:textId="77777777" w:rsidR="00B97248" w:rsidRPr="00F94536" w:rsidRDefault="00B97248" w:rsidP="00E53378">
            <w:pPr>
              <w:pStyle w:val="TableParagraph"/>
              <w:rPr>
                <w:rFonts w:ascii="Times New Roman"/>
                <w:sz w:val="14"/>
              </w:rPr>
            </w:pPr>
          </w:p>
        </w:tc>
        <w:tc>
          <w:tcPr>
            <w:tcW w:w="1399" w:type="dxa"/>
          </w:tcPr>
          <w:p w14:paraId="04CE0774" w14:textId="77777777" w:rsidR="00B97248" w:rsidRPr="00F94536" w:rsidRDefault="00B97248" w:rsidP="00E53378">
            <w:pPr>
              <w:pStyle w:val="TableParagraph"/>
              <w:rPr>
                <w:rFonts w:ascii="Times New Roman"/>
                <w:sz w:val="14"/>
              </w:rPr>
            </w:pPr>
          </w:p>
        </w:tc>
        <w:tc>
          <w:tcPr>
            <w:tcW w:w="1645" w:type="dxa"/>
          </w:tcPr>
          <w:p w14:paraId="6F00AC4D" w14:textId="77777777" w:rsidR="00B97248" w:rsidRPr="00F94536" w:rsidRDefault="00B97248" w:rsidP="00E53378">
            <w:pPr>
              <w:pStyle w:val="TableParagraph"/>
              <w:rPr>
                <w:rFonts w:ascii="Times New Roman"/>
                <w:sz w:val="14"/>
              </w:rPr>
            </w:pPr>
          </w:p>
        </w:tc>
        <w:tc>
          <w:tcPr>
            <w:tcW w:w="884" w:type="dxa"/>
          </w:tcPr>
          <w:p w14:paraId="07DF0AE6" w14:textId="77777777" w:rsidR="00B97248" w:rsidRPr="00F94536" w:rsidRDefault="00B97248" w:rsidP="00E53378">
            <w:pPr>
              <w:pStyle w:val="TableParagraph"/>
              <w:spacing w:before="5" w:line="182" w:lineRule="exact"/>
              <w:ind w:left="32" w:right="112"/>
              <w:jc w:val="center"/>
              <w:rPr>
                <w:sz w:val="17"/>
              </w:rPr>
            </w:pPr>
            <w:r w:rsidRPr="00F94536">
              <w:rPr>
                <w:sz w:val="17"/>
              </w:rPr>
              <w:t>2.14</w:t>
            </w:r>
          </w:p>
        </w:tc>
        <w:tc>
          <w:tcPr>
            <w:tcW w:w="591" w:type="dxa"/>
          </w:tcPr>
          <w:p w14:paraId="12B1D606" w14:textId="77777777" w:rsidR="00B97248" w:rsidRPr="00F94536" w:rsidRDefault="00B97248" w:rsidP="00E53378">
            <w:pPr>
              <w:pStyle w:val="TableParagraph"/>
              <w:spacing w:before="5" w:line="182" w:lineRule="exact"/>
              <w:ind w:left="92" w:right="111"/>
              <w:jc w:val="center"/>
              <w:rPr>
                <w:sz w:val="17"/>
              </w:rPr>
            </w:pPr>
            <w:r w:rsidRPr="00F94536">
              <w:rPr>
                <w:sz w:val="17"/>
              </w:rPr>
              <w:t>0.54</w:t>
            </w:r>
          </w:p>
        </w:tc>
        <w:tc>
          <w:tcPr>
            <w:tcW w:w="962" w:type="dxa"/>
          </w:tcPr>
          <w:p w14:paraId="4B6C6E0F" w14:textId="77777777" w:rsidR="00B97248" w:rsidRPr="00F94536" w:rsidRDefault="00B97248" w:rsidP="00E53378">
            <w:pPr>
              <w:pStyle w:val="TableParagraph"/>
              <w:rPr>
                <w:rFonts w:ascii="Times New Roman"/>
                <w:sz w:val="14"/>
              </w:rPr>
            </w:pPr>
          </w:p>
        </w:tc>
        <w:tc>
          <w:tcPr>
            <w:tcW w:w="1390" w:type="dxa"/>
          </w:tcPr>
          <w:p w14:paraId="19C7130A" w14:textId="77777777" w:rsidR="00B97248" w:rsidRPr="00F94536" w:rsidRDefault="00B97248" w:rsidP="00E53378">
            <w:pPr>
              <w:pStyle w:val="TableParagraph"/>
              <w:rPr>
                <w:rFonts w:ascii="Times New Roman"/>
                <w:sz w:val="14"/>
              </w:rPr>
            </w:pPr>
          </w:p>
        </w:tc>
        <w:tc>
          <w:tcPr>
            <w:tcW w:w="1590" w:type="dxa"/>
          </w:tcPr>
          <w:p w14:paraId="05321518" w14:textId="77777777" w:rsidR="00B97248" w:rsidRPr="00F94536" w:rsidRDefault="00B97248" w:rsidP="00E53378">
            <w:pPr>
              <w:pStyle w:val="TableParagraph"/>
              <w:rPr>
                <w:rFonts w:ascii="Times New Roman"/>
                <w:sz w:val="14"/>
              </w:rPr>
            </w:pPr>
          </w:p>
        </w:tc>
      </w:tr>
      <w:tr w:rsidR="00B97248" w:rsidRPr="00F94536" w14:paraId="6A64EEF5" w14:textId="77777777" w:rsidTr="00E53378">
        <w:trPr>
          <w:trHeight w:val="207"/>
        </w:trPr>
        <w:tc>
          <w:tcPr>
            <w:tcW w:w="1168" w:type="dxa"/>
          </w:tcPr>
          <w:p w14:paraId="11E80230" w14:textId="77777777" w:rsidR="00B97248" w:rsidRPr="00F94536" w:rsidRDefault="00B97248" w:rsidP="00E53378">
            <w:pPr>
              <w:pStyle w:val="TableParagraph"/>
              <w:spacing w:before="5" w:line="182" w:lineRule="exact"/>
              <w:ind w:left="320"/>
              <w:rPr>
                <w:sz w:val="17"/>
              </w:rPr>
            </w:pPr>
            <w:r w:rsidRPr="00F94536">
              <w:rPr>
                <w:sz w:val="17"/>
              </w:rPr>
              <w:t>N+GM</w:t>
            </w:r>
          </w:p>
        </w:tc>
        <w:tc>
          <w:tcPr>
            <w:tcW w:w="825" w:type="dxa"/>
          </w:tcPr>
          <w:p w14:paraId="0CA8A0B7" w14:textId="77777777" w:rsidR="00B97248" w:rsidRPr="00F94536" w:rsidRDefault="00B97248" w:rsidP="00E53378">
            <w:pPr>
              <w:pStyle w:val="TableParagraph"/>
              <w:spacing w:before="5" w:line="182" w:lineRule="exact"/>
              <w:ind w:left="14" w:right="85"/>
              <w:jc w:val="center"/>
              <w:rPr>
                <w:sz w:val="17"/>
              </w:rPr>
            </w:pPr>
            <w:r w:rsidRPr="00F94536">
              <w:rPr>
                <w:sz w:val="17"/>
              </w:rPr>
              <w:t>2.39</w:t>
            </w:r>
          </w:p>
        </w:tc>
        <w:tc>
          <w:tcPr>
            <w:tcW w:w="585" w:type="dxa"/>
          </w:tcPr>
          <w:p w14:paraId="3C2A4594" w14:textId="77777777" w:rsidR="00B97248" w:rsidRPr="00F94536" w:rsidRDefault="00B97248" w:rsidP="00E53378">
            <w:pPr>
              <w:pStyle w:val="TableParagraph"/>
              <w:spacing w:before="5" w:line="182" w:lineRule="exact"/>
              <w:ind w:right="128"/>
              <w:jc w:val="right"/>
              <w:rPr>
                <w:sz w:val="17"/>
              </w:rPr>
            </w:pPr>
            <w:r w:rsidRPr="00F94536">
              <w:rPr>
                <w:sz w:val="17"/>
              </w:rPr>
              <w:t>0.34</w:t>
            </w:r>
          </w:p>
        </w:tc>
        <w:tc>
          <w:tcPr>
            <w:tcW w:w="961" w:type="dxa"/>
          </w:tcPr>
          <w:p w14:paraId="3CBC01FA" w14:textId="77777777" w:rsidR="00B97248" w:rsidRPr="00F94536" w:rsidRDefault="00B97248" w:rsidP="00E53378">
            <w:pPr>
              <w:pStyle w:val="TableParagraph"/>
              <w:rPr>
                <w:rFonts w:ascii="Times New Roman"/>
                <w:sz w:val="14"/>
              </w:rPr>
            </w:pPr>
          </w:p>
        </w:tc>
        <w:tc>
          <w:tcPr>
            <w:tcW w:w="1399" w:type="dxa"/>
          </w:tcPr>
          <w:p w14:paraId="13A4AB0A" w14:textId="77777777" w:rsidR="00B97248" w:rsidRPr="00F94536" w:rsidRDefault="00B97248" w:rsidP="00E53378">
            <w:pPr>
              <w:pStyle w:val="TableParagraph"/>
              <w:rPr>
                <w:rFonts w:ascii="Times New Roman"/>
                <w:sz w:val="14"/>
              </w:rPr>
            </w:pPr>
          </w:p>
        </w:tc>
        <w:tc>
          <w:tcPr>
            <w:tcW w:w="1645" w:type="dxa"/>
          </w:tcPr>
          <w:p w14:paraId="2F426298" w14:textId="77777777" w:rsidR="00B97248" w:rsidRPr="00F94536" w:rsidRDefault="00B97248" w:rsidP="00E53378">
            <w:pPr>
              <w:pStyle w:val="TableParagraph"/>
              <w:rPr>
                <w:rFonts w:ascii="Times New Roman"/>
                <w:sz w:val="14"/>
              </w:rPr>
            </w:pPr>
          </w:p>
        </w:tc>
        <w:tc>
          <w:tcPr>
            <w:tcW w:w="884" w:type="dxa"/>
          </w:tcPr>
          <w:p w14:paraId="20CD3165" w14:textId="77777777" w:rsidR="00B97248" w:rsidRPr="00F94536" w:rsidRDefault="00B97248" w:rsidP="00E53378">
            <w:pPr>
              <w:pStyle w:val="TableParagraph"/>
              <w:spacing w:before="5" w:line="182" w:lineRule="exact"/>
              <w:ind w:left="32" w:right="112"/>
              <w:jc w:val="center"/>
              <w:rPr>
                <w:sz w:val="17"/>
              </w:rPr>
            </w:pPr>
            <w:r w:rsidRPr="00F94536">
              <w:rPr>
                <w:sz w:val="17"/>
              </w:rPr>
              <w:t>2.31</w:t>
            </w:r>
          </w:p>
        </w:tc>
        <w:tc>
          <w:tcPr>
            <w:tcW w:w="591" w:type="dxa"/>
          </w:tcPr>
          <w:p w14:paraId="7AECB0CD" w14:textId="77777777" w:rsidR="00B97248" w:rsidRPr="00F94536" w:rsidRDefault="00B97248" w:rsidP="00E53378">
            <w:pPr>
              <w:pStyle w:val="TableParagraph"/>
              <w:spacing w:before="5" w:line="182" w:lineRule="exact"/>
              <w:ind w:left="92" w:right="111"/>
              <w:jc w:val="center"/>
              <w:rPr>
                <w:sz w:val="17"/>
              </w:rPr>
            </w:pPr>
            <w:r w:rsidRPr="00F94536">
              <w:rPr>
                <w:sz w:val="17"/>
              </w:rPr>
              <w:t>0.26</w:t>
            </w:r>
          </w:p>
        </w:tc>
        <w:tc>
          <w:tcPr>
            <w:tcW w:w="962" w:type="dxa"/>
          </w:tcPr>
          <w:p w14:paraId="6547A2C1" w14:textId="77777777" w:rsidR="00B97248" w:rsidRPr="00F94536" w:rsidRDefault="00B97248" w:rsidP="00E53378">
            <w:pPr>
              <w:pStyle w:val="TableParagraph"/>
              <w:rPr>
                <w:rFonts w:ascii="Times New Roman"/>
                <w:sz w:val="14"/>
              </w:rPr>
            </w:pPr>
          </w:p>
        </w:tc>
        <w:tc>
          <w:tcPr>
            <w:tcW w:w="1390" w:type="dxa"/>
          </w:tcPr>
          <w:p w14:paraId="083BB0BD" w14:textId="77777777" w:rsidR="00B97248" w:rsidRPr="00F94536" w:rsidRDefault="00B97248" w:rsidP="00E53378">
            <w:pPr>
              <w:pStyle w:val="TableParagraph"/>
              <w:rPr>
                <w:rFonts w:ascii="Times New Roman"/>
                <w:sz w:val="14"/>
              </w:rPr>
            </w:pPr>
          </w:p>
        </w:tc>
        <w:tc>
          <w:tcPr>
            <w:tcW w:w="1590" w:type="dxa"/>
          </w:tcPr>
          <w:p w14:paraId="74F80857" w14:textId="77777777" w:rsidR="00B97248" w:rsidRPr="00F94536" w:rsidRDefault="00B97248" w:rsidP="00E53378">
            <w:pPr>
              <w:pStyle w:val="TableParagraph"/>
              <w:rPr>
                <w:rFonts w:ascii="Times New Roman"/>
                <w:sz w:val="14"/>
              </w:rPr>
            </w:pPr>
          </w:p>
        </w:tc>
      </w:tr>
      <w:tr w:rsidR="00B97248" w:rsidRPr="00F94536" w14:paraId="02FFD448" w14:textId="77777777" w:rsidTr="00E53378">
        <w:trPr>
          <w:trHeight w:val="202"/>
        </w:trPr>
        <w:tc>
          <w:tcPr>
            <w:tcW w:w="1168" w:type="dxa"/>
          </w:tcPr>
          <w:p w14:paraId="3D3028DC" w14:textId="77777777" w:rsidR="00B97248" w:rsidRPr="00F94536" w:rsidRDefault="00B97248" w:rsidP="00E53378">
            <w:pPr>
              <w:pStyle w:val="TableParagraph"/>
              <w:spacing w:before="5" w:line="177" w:lineRule="exact"/>
              <w:ind w:left="144"/>
              <w:rPr>
                <w:sz w:val="17"/>
              </w:rPr>
            </w:pPr>
            <w:r w:rsidRPr="00F94536">
              <w:rPr>
                <w:sz w:val="17"/>
              </w:rPr>
              <w:t>N+GM+BC</w:t>
            </w:r>
          </w:p>
        </w:tc>
        <w:tc>
          <w:tcPr>
            <w:tcW w:w="825" w:type="dxa"/>
          </w:tcPr>
          <w:p w14:paraId="7B9C636C" w14:textId="77777777" w:rsidR="00B97248" w:rsidRPr="00F94536" w:rsidRDefault="00B97248" w:rsidP="00E53378">
            <w:pPr>
              <w:pStyle w:val="TableParagraph"/>
              <w:spacing w:before="5" w:line="177" w:lineRule="exact"/>
              <w:ind w:left="14" w:right="85"/>
              <w:jc w:val="center"/>
              <w:rPr>
                <w:sz w:val="17"/>
              </w:rPr>
            </w:pPr>
            <w:r w:rsidRPr="00F94536">
              <w:rPr>
                <w:sz w:val="17"/>
              </w:rPr>
              <w:t>2.45</w:t>
            </w:r>
          </w:p>
        </w:tc>
        <w:tc>
          <w:tcPr>
            <w:tcW w:w="585" w:type="dxa"/>
          </w:tcPr>
          <w:p w14:paraId="399F2ED4" w14:textId="77777777" w:rsidR="00B97248" w:rsidRPr="00F94536" w:rsidRDefault="00B97248" w:rsidP="00E53378">
            <w:pPr>
              <w:pStyle w:val="TableParagraph"/>
              <w:spacing w:before="5" w:line="177" w:lineRule="exact"/>
              <w:ind w:right="128"/>
              <w:jc w:val="right"/>
              <w:rPr>
                <w:sz w:val="17"/>
              </w:rPr>
            </w:pPr>
            <w:r w:rsidRPr="00F94536">
              <w:rPr>
                <w:sz w:val="17"/>
              </w:rPr>
              <w:t>0.36</w:t>
            </w:r>
          </w:p>
        </w:tc>
        <w:tc>
          <w:tcPr>
            <w:tcW w:w="961" w:type="dxa"/>
          </w:tcPr>
          <w:p w14:paraId="2AD459F4" w14:textId="77777777" w:rsidR="00B97248" w:rsidRPr="00F94536" w:rsidRDefault="00B97248" w:rsidP="00E53378">
            <w:pPr>
              <w:pStyle w:val="TableParagraph"/>
              <w:rPr>
                <w:rFonts w:ascii="Times New Roman"/>
                <w:sz w:val="14"/>
              </w:rPr>
            </w:pPr>
          </w:p>
        </w:tc>
        <w:tc>
          <w:tcPr>
            <w:tcW w:w="1399" w:type="dxa"/>
          </w:tcPr>
          <w:p w14:paraId="2F8B9E70" w14:textId="77777777" w:rsidR="00B97248" w:rsidRPr="00F94536" w:rsidRDefault="00B97248" w:rsidP="00E53378">
            <w:pPr>
              <w:pStyle w:val="TableParagraph"/>
              <w:rPr>
                <w:rFonts w:ascii="Times New Roman"/>
                <w:sz w:val="14"/>
              </w:rPr>
            </w:pPr>
          </w:p>
        </w:tc>
        <w:tc>
          <w:tcPr>
            <w:tcW w:w="1645" w:type="dxa"/>
          </w:tcPr>
          <w:p w14:paraId="1A49FC64" w14:textId="77777777" w:rsidR="00B97248" w:rsidRPr="00F94536" w:rsidRDefault="00B97248" w:rsidP="00E53378">
            <w:pPr>
              <w:pStyle w:val="TableParagraph"/>
              <w:rPr>
                <w:rFonts w:ascii="Times New Roman"/>
                <w:sz w:val="14"/>
              </w:rPr>
            </w:pPr>
          </w:p>
        </w:tc>
        <w:tc>
          <w:tcPr>
            <w:tcW w:w="884" w:type="dxa"/>
          </w:tcPr>
          <w:p w14:paraId="236449AB" w14:textId="77777777" w:rsidR="00B97248" w:rsidRPr="00F94536" w:rsidRDefault="00B97248" w:rsidP="00E53378">
            <w:pPr>
              <w:pStyle w:val="TableParagraph"/>
              <w:spacing w:before="5" w:line="177" w:lineRule="exact"/>
              <w:ind w:left="32" w:right="112"/>
              <w:jc w:val="center"/>
              <w:rPr>
                <w:sz w:val="17"/>
              </w:rPr>
            </w:pPr>
            <w:r w:rsidRPr="00F94536">
              <w:rPr>
                <w:sz w:val="17"/>
              </w:rPr>
              <w:t>2.29</w:t>
            </w:r>
          </w:p>
        </w:tc>
        <w:tc>
          <w:tcPr>
            <w:tcW w:w="591" w:type="dxa"/>
          </w:tcPr>
          <w:p w14:paraId="596AE795" w14:textId="77777777" w:rsidR="00B97248" w:rsidRPr="00F94536" w:rsidRDefault="00B97248" w:rsidP="00E53378">
            <w:pPr>
              <w:pStyle w:val="TableParagraph"/>
              <w:spacing w:before="5" w:line="177" w:lineRule="exact"/>
              <w:ind w:left="92" w:right="111"/>
              <w:jc w:val="center"/>
              <w:rPr>
                <w:sz w:val="17"/>
              </w:rPr>
            </w:pPr>
            <w:r w:rsidRPr="00F94536">
              <w:rPr>
                <w:sz w:val="17"/>
              </w:rPr>
              <w:t>0.55</w:t>
            </w:r>
          </w:p>
        </w:tc>
        <w:tc>
          <w:tcPr>
            <w:tcW w:w="962" w:type="dxa"/>
          </w:tcPr>
          <w:p w14:paraId="75431D63" w14:textId="77777777" w:rsidR="00B97248" w:rsidRPr="00F94536" w:rsidRDefault="00B97248" w:rsidP="00E53378">
            <w:pPr>
              <w:pStyle w:val="TableParagraph"/>
              <w:spacing w:before="5" w:line="177" w:lineRule="exact"/>
              <w:ind w:left="63" w:right="93"/>
              <w:jc w:val="center"/>
              <w:rPr>
                <w:sz w:val="17"/>
              </w:rPr>
            </w:pPr>
            <w:r w:rsidRPr="00F94536">
              <w:rPr>
                <w:sz w:val="17"/>
              </w:rPr>
              <w:t>ns</w:t>
            </w:r>
          </w:p>
        </w:tc>
        <w:tc>
          <w:tcPr>
            <w:tcW w:w="1390" w:type="dxa"/>
          </w:tcPr>
          <w:p w14:paraId="2ACB4C23" w14:textId="77777777" w:rsidR="00B97248" w:rsidRPr="00F94536" w:rsidRDefault="00B97248" w:rsidP="00E53378">
            <w:pPr>
              <w:pStyle w:val="TableParagraph"/>
              <w:spacing w:before="5" w:line="177" w:lineRule="exact"/>
              <w:ind w:left="91" w:right="111"/>
              <w:jc w:val="center"/>
              <w:rPr>
                <w:sz w:val="17"/>
              </w:rPr>
            </w:pPr>
            <w:r w:rsidRPr="00F94536">
              <w:rPr>
                <w:sz w:val="17"/>
              </w:rPr>
              <w:t>0.036</w:t>
            </w:r>
          </w:p>
        </w:tc>
        <w:tc>
          <w:tcPr>
            <w:tcW w:w="1590" w:type="dxa"/>
          </w:tcPr>
          <w:p w14:paraId="5434A737" w14:textId="77777777" w:rsidR="00B97248" w:rsidRPr="00F94536" w:rsidRDefault="00B97248" w:rsidP="00E53378">
            <w:pPr>
              <w:pStyle w:val="TableParagraph"/>
              <w:spacing w:before="5" w:line="177" w:lineRule="exact"/>
              <w:ind w:left="102" w:right="152"/>
              <w:jc w:val="center"/>
              <w:rPr>
                <w:sz w:val="17"/>
              </w:rPr>
            </w:pPr>
            <w:r w:rsidRPr="00F94536">
              <w:rPr>
                <w:sz w:val="17"/>
              </w:rPr>
              <w:t>ns</w:t>
            </w:r>
          </w:p>
        </w:tc>
      </w:tr>
    </w:tbl>
    <w:p w14:paraId="2B7F85D4"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563DEE48" w14:textId="77777777" w:rsidR="00B97248" w:rsidRPr="00F94536" w:rsidRDefault="00B97248" w:rsidP="00B97248">
      <w:pPr>
        <w:spacing w:before="38"/>
        <w:ind w:left="120"/>
        <w:rPr>
          <w:rFonts w:ascii="Calibri"/>
          <w:b/>
        </w:rPr>
      </w:pPr>
      <w:r w:rsidRPr="00F94536">
        <w:rPr>
          <w:rFonts w:ascii="Calibri"/>
          <w:b/>
        </w:rPr>
        <w:lastRenderedPageBreak/>
        <w:t>Love-Osborne, K; Fortune, R; Sheeder, J; Federico, S; Haemer, Ma</w:t>
      </w:r>
    </w:p>
    <w:p w14:paraId="20EB2FF4" w14:textId="77777777" w:rsidR="00B97248" w:rsidRPr="00F94536" w:rsidRDefault="00B97248" w:rsidP="00B97248">
      <w:pPr>
        <w:spacing w:before="180"/>
        <w:ind w:left="120"/>
        <w:rPr>
          <w:rFonts w:ascii="Calibri"/>
          <w:b/>
        </w:rPr>
      </w:pPr>
      <w:r w:rsidRPr="00F94536">
        <w:rPr>
          <w:rFonts w:ascii="Calibri"/>
          <w:b/>
        </w:rPr>
        <w:t>School-based health center-based treatment for obese adolescents: feasibility and body mass index effects</w:t>
      </w:r>
    </w:p>
    <w:p w14:paraId="799B576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59"/>
        <w:gridCol w:w="8641"/>
        <w:gridCol w:w="3069"/>
        <w:gridCol w:w="1032"/>
      </w:tblGrid>
      <w:tr w:rsidR="00B97248" w:rsidRPr="00F94536" w14:paraId="66F19987" w14:textId="77777777" w:rsidTr="00E53378">
        <w:trPr>
          <w:trHeight w:val="415"/>
        </w:trPr>
        <w:tc>
          <w:tcPr>
            <w:tcW w:w="1659" w:type="dxa"/>
            <w:shd w:val="clear" w:color="auto" w:fill="8D176B"/>
          </w:tcPr>
          <w:p w14:paraId="57756B0D" w14:textId="77777777" w:rsidR="00B97248" w:rsidRPr="00F94536" w:rsidRDefault="00B97248" w:rsidP="00E53378">
            <w:pPr>
              <w:pStyle w:val="TableParagraph"/>
              <w:ind w:left="112"/>
              <w:rPr>
                <w:sz w:val="17"/>
              </w:rPr>
            </w:pPr>
            <w:r w:rsidRPr="00F94536">
              <w:rPr>
                <w:color w:val="FFFFFF"/>
                <w:sz w:val="17"/>
              </w:rPr>
              <w:t>Study</w:t>
            </w:r>
          </w:p>
          <w:p w14:paraId="4E98C12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641" w:type="dxa"/>
            <w:shd w:val="clear" w:color="auto" w:fill="8D176B"/>
          </w:tcPr>
          <w:p w14:paraId="55365FBD" w14:textId="77777777" w:rsidR="00B97248" w:rsidRPr="00F94536" w:rsidRDefault="00B97248" w:rsidP="00E53378">
            <w:pPr>
              <w:pStyle w:val="TableParagraph"/>
              <w:rPr>
                <w:rFonts w:ascii="Times New Roman"/>
                <w:sz w:val="16"/>
              </w:rPr>
            </w:pPr>
          </w:p>
        </w:tc>
        <w:tc>
          <w:tcPr>
            <w:tcW w:w="3069" w:type="dxa"/>
            <w:shd w:val="clear" w:color="auto" w:fill="8D176B"/>
          </w:tcPr>
          <w:p w14:paraId="2203B173" w14:textId="77777777" w:rsidR="00B97248" w:rsidRPr="00F94536" w:rsidRDefault="00B97248" w:rsidP="00E53378">
            <w:pPr>
              <w:pStyle w:val="TableParagraph"/>
              <w:rPr>
                <w:rFonts w:ascii="Times New Roman"/>
                <w:sz w:val="16"/>
              </w:rPr>
            </w:pPr>
          </w:p>
        </w:tc>
        <w:tc>
          <w:tcPr>
            <w:tcW w:w="1032" w:type="dxa"/>
            <w:shd w:val="clear" w:color="auto" w:fill="8D176B"/>
          </w:tcPr>
          <w:p w14:paraId="02BB4FD0" w14:textId="77777777" w:rsidR="00B97248" w:rsidRPr="00F94536" w:rsidRDefault="00B97248" w:rsidP="00E53378">
            <w:pPr>
              <w:pStyle w:val="TableParagraph"/>
              <w:rPr>
                <w:rFonts w:ascii="Times New Roman"/>
                <w:sz w:val="16"/>
              </w:rPr>
            </w:pPr>
          </w:p>
        </w:tc>
      </w:tr>
      <w:tr w:rsidR="00B97248" w:rsidRPr="00F94536" w14:paraId="1B81D129" w14:textId="77777777" w:rsidTr="00E53378">
        <w:trPr>
          <w:trHeight w:val="410"/>
        </w:trPr>
        <w:tc>
          <w:tcPr>
            <w:tcW w:w="1659" w:type="dxa"/>
          </w:tcPr>
          <w:p w14:paraId="5D9BCE5F" w14:textId="77777777" w:rsidR="00B97248" w:rsidRPr="00F94536" w:rsidRDefault="00B97248" w:rsidP="00E53378">
            <w:pPr>
              <w:pStyle w:val="TableParagraph"/>
              <w:ind w:left="112"/>
              <w:rPr>
                <w:sz w:val="17"/>
              </w:rPr>
            </w:pPr>
            <w:r w:rsidRPr="00F94536">
              <w:rPr>
                <w:sz w:val="17"/>
              </w:rPr>
              <w:t>Sponsorship</w:t>
            </w:r>
          </w:p>
          <w:p w14:paraId="3D490CC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710" w:type="dxa"/>
            <w:gridSpan w:val="2"/>
          </w:tcPr>
          <w:p w14:paraId="367CB25F" w14:textId="77777777" w:rsidR="00B97248" w:rsidRPr="00F94536" w:rsidRDefault="00B97248" w:rsidP="00E53378">
            <w:pPr>
              <w:pStyle w:val="TableParagraph"/>
              <w:spacing w:before="112"/>
              <w:ind w:left="116"/>
              <w:rPr>
                <w:sz w:val="17"/>
              </w:rPr>
            </w:pPr>
            <w:r w:rsidRPr="00F94536">
              <w:rPr>
                <w:sz w:val="17"/>
              </w:rPr>
              <w:t>This study w as funded by the Colorado Health Foundation. In-kind support w as provided by Denver Health and Hospitals</w:t>
            </w:r>
          </w:p>
        </w:tc>
        <w:tc>
          <w:tcPr>
            <w:tcW w:w="1032" w:type="dxa"/>
          </w:tcPr>
          <w:p w14:paraId="68D3AC31" w14:textId="77777777" w:rsidR="00B97248" w:rsidRPr="00F94536" w:rsidRDefault="00B97248" w:rsidP="00E53378">
            <w:pPr>
              <w:pStyle w:val="TableParagraph"/>
              <w:rPr>
                <w:rFonts w:ascii="Times New Roman"/>
                <w:sz w:val="16"/>
              </w:rPr>
            </w:pPr>
          </w:p>
        </w:tc>
      </w:tr>
      <w:tr w:rsidR="00B97248" w:rsidRPr="00F94536" w14:paraId="46BE077C" w14:textId="77777777" w:rsidTr="00E53378">
        <w:trPr>
          <w:trHeight w:val="216"/>
        </w:trPr>
        <w:tc>
          <w:tcPr>
            <w:tcW w:w="1659" w:type="dxa"/>
          </w:tcPr>
          <w:p w14:paraId="5E41C0F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641" w:type="dxa"/>
          </w:tcPr>
          <w:p w14:paraId="1B9406D1" w14:textId="77777777" w:rsidR="00B97248" w:rsidRPr="00F94536" w:rsidRDefault="00B97248" w:rsidP="00E53378">
            <w:pPr>
              <w:pStyle w:val="TableParagraph"/>
              <w:spacing w:before="5" w:line="190" w:lineRule="exact"/>
              <w:ind w:left="116"/>
              <w:rPr>
                <w:sz w:val="17"/>
              </w:rPr>
            </w:pPr>
            <w:r w:rsidRPr="00F94536">
              <w:rPr>
                <w:sz w:val="17"/>
              </w:rPr>
              <w:t>USA</w:t>
            </w:r>
          </w:p>
        </w:tc>
        <w:tc>
          <w:tcPr>
            <w:tcW w:w="3069" w:type="dxa"/>
          </w:tcPr>
          <w:p w14:paraId="18D63FEB" w14:textId="77777777" w:rsidR="00B97248" w:rsidRPr="00F94536" w:rsidRDefault="00B97248" w:rsidP="00E53378">
            <w:pPr>
              <w:pStyle w:val="TableParagraph"/>
              <w:rPr>
                <w:rFonts w:ascii="Times New Roman"/>
                <w:sz w:val="14"/>
              </w:rPr>
            </w:pPr>
          </w:p>
        </w:tc>
        <w:tc>
          <w:tcPr>
            <w:tcW w:w="1032" w:type="dxa"/>
          </w:tcPr>
          <w:p w14:paraId="6E5ED27D" w14:textId="77777777" w:rsidR="00B97248" w:rsidRPr="00F94536" w:rsidRDefault="00B97248" w:rsidP="00E53378">
            <w:pPr>
              <w:pStyle w:val="TableParagraph"/>
              <w:rPr>
                <w:rFonts w:ascii="Times New Roman"/>
                <w:sz w:val="14"/>
              </w:rPr>
            </w:pPr>
          </w:p>
        </w:tc>
      </w:tr>
      <w:tr w:rsidR="00B97248" w:rsidRPr="00F94536" w14:paraId="312F3569" w14:textId="77777777" w:rsidTr="00E53378">
        <w:trPr>
          <w:trHeight w:val="216"/>
        </w:trPr>
        <w:tc>
          <w:tcPr>
            <w:tcW w:w="14401" w:type="dxa"/>
            <w:gridSpan w:val="4"/>
          </w:tcPr>
          <w:p w14:paraId="0332067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6149180" w14:textId="77777777" w:rsidTr="00E53378">
        <w:trPr>
          <w:trHeight w:val="207"/>
        </w:trPr>
        <w:tc>
          <w:tcPr>
            <w:tcW w:w="1659" w:type="dxa"/>
          </w:tcPr>
          <w:p w14:paraId="7B20D4B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641" w:type="dxa"/>
          </w:tcPr>
          <w:p w14:paraId="358E2E1A" w14:textId="77777777" w:rsidR="00B97248" w:rsidRPr="00F94536" w:rsidRDefault="00B97248" w:rsidP="00E53378">
            <w:pPr>
              <w:pStyle w:val="TableParagraph"/>
              <w:spacing w:before="5" w:line="182" w:lineRule="exact"/>
              <w:ind w:left="116"/>
              <w:rPr>
                <w:sz w:val="17"/>
              </w:rPr>
            </w:pPr>
            <w:r w:rsidRPr="00F94536">
              <w:rPr>
                <w:sz w:val="17"/>
              </w:rPr>
              <w:t>Randomized controlled trial</w:t>
            </w:r>
          </w:p>
        </w:tc>
        <w:tc>
          <w:tcPr>
            <w:tcW w:w="3069" w:type="dxa"/>
          </w:tcPr>
          <w:p w14:paraId="2A8B7463" w14:textId="77777777" w:rsidR="00B97248" w:rsidRPr="00F94536" w:rsidRDefault="00B97248" w:rsidP="00E53378">
            <w:pPr>
              <w:pStyle w:val="TableParagraph"/>
              <w:rPr>
                <w:rFonts w:ascii="Times New Roman"/>
                <w:sz w:val="14"/>
              </w:rPr>
            </w:pPr>
          </w:p>
        </w:tc>
        <w:tc>
          <w:tcPr>
            <w:tcW w:w="1032" w:type="dxa"/>
          </w:tcPr>
          <w:p w14:paraId="42FCC4BE" w14:textId="77777777" w:rsidR="00B97248" w:rsidRPr="00F94536" w:rsidRDefault="00B97248" w:rsidP="00E53378">
            <w:pPr>
              <w:pStyle w:val="TableParagraph"/>
              <w:rPr>
                <w:rFonts w:ascii="Times New Roman"/>
                <w:sz w:val="14"/>
              </w:rPr>
            </w:pPr>
          </w:p>
        </w:tc>
      </w:tr>
      <w:tr w:rsidR="00B97248" w:rsidRPr="00F94536" w14:paraId="31563851" w14:textId="77777777" w:rsidTr="00E53378">
        <w:trPr>
          <w:trHeight w:val="208"/>
        </w:trPr>
        <w:tc>
          <w:tcPr>
            <w:tcW w:w="1659" w:type="dxa"/>
          </w:tcPr>
          <w:p w14:paraId="0E1ECB9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641" w:type="dxa"/>
          </w:tcPr>
          <w:p w14:paraId="4E7555DE"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3069" w:type="dxa"/>
          </w:tcPr>
          <w:p w14:paraId="066C02B7" w14:textId="77777777" w:rsidR="00B97248" w:rsidRPr="00F94536" w:rsidRDefault="00B97248" w:rsidP="00E53378">
            <w:pPr>
              <w:pStyle w:val="TableParagraph"/>
              <w:rPr>
                <w:rFonts w:ascii="Times New Roman"/>
                <w:sz w:val="14"/>
              </w:rPr>
            </w:pPr>
          </w:p>
        </w:tc>
        <w:tc>
          <w:tcPr>
            <w:tcW w:w="1032" w:type="dxa"/>
          </w:tcPr>
          <w:p w14:paraId="78B0CA85" w14:textId="77777777" w:rsidR="00B97248" w:rsidRPr="00F94536" w:rsidRDefault="00B97248" w:rsidP="00E53378">
            <w:pPr>
              <w:pStyle w:val="TableParagraph"/>
              <w:rPr>
                <w:rFonts w:ascii="Times New Roman"/>
                <w:sz w:val="14"/>
              </w:rPr>
            </w:pPr>
          </w:p>
        </w:tc>
      </w:tr>
      <w:tr w:rsidR="00B97248" w:rsidRPr="00F94536" w14:paraId="13C5C15B" w14:textId="77777777" w:rsidTr="00E53378">
        <w:trPr>
          <w:trHeight w:val="623"/>
        </w:trPr>
        <w:tc>
          <w:tcPr>
            <w:tcW w:w="1659" w:type="dxa"/>
          </w:tcPr>
          <w:p w14:paraId="53BB59C2" w14:textId="77777777" w:rsidR="00B97248" w:rsidRPr="00F94536" w:rsidRDefault="00B97248" w:rsidP="00E53378">
            <w:pPr>
              <w:pStyle w:val="TableParagraph"/>
              <w:rPr>
                <w:rFonts w:ascii="Calibri"/>
                <w:b/>
                <w:sz w:val="20"/>
              </w:rPr>
            </w:pPr>
          </w:p>
          <w:p w14:paraId="556F5B9D"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742" w:type="dxa"/>
            <w:gridSpan w:val="3"/>
          </w:tcPr>
          <w:p w14:paraId="2C1A84B5" w14:textId="77777777" w:rsidR="00B97248" w:rsidRPr="00F94536" w:rsidRDefault="00B97248" w:rsidP="00E53378">
            <w:pPr>
              <w:pStyle w:val="TableParagraph"/>
              <w:spacing w:before="5"/>
              <w:ind w:left="116"/>
              <w:rPr>
                <w:sz w:val="17"/>
              </w:rPr>
            </w:pPr>
            <w:r w:rsidRPr="00F94536">
              <w:rPr>
                <w:sz w:val="17"/>
              </w:rPr>
              <w:t>Participants had parental consent to be treated in the SBHC. The Colorado Multiple Institutional Review Board approved the study, w hich included w aiver of</w:t>
            </w:r>
          </w:p>
          <w:p w14:paraId="1061D219" w14:textId="77777777" w:rsidR="00B97248" w:rsidRPr="00F94536" w:rsidRDefault="00B97248" w:rsidP="00E53378">
            <w:pPr>
              <w:pStyle w:val="TableParagraph"/>
              <w:spacing w:before="3" w:line="200" w:lineRule="atLeast"/>
              <w:ind w:left="116"/>
              <w:rPr>
                <w:sz w:val="17"/>
              </w:rPr>
            </w:pPr>
            <w:r w:rsidRPr="00F94536">
              <w:rPr>
                <w:sz w:val="17"/>
              </w:rPr>
              <w:t>parental consent. Students completed inf ormed consent, and letters w ere sent to parents w ith instructions to contact study staff if they did not w ant their adolescent to participate in the study.</w:t>
            </w:r>
          </w:p>
        </w:tc>
      </w:tr>
      <w:tr w:rsidR="00B97248" w:rsidRPr="00F94536" w14:paraId="70C4014A" w14:textId="77777777" w:rsidTr="00E53378">
        <w:trPr>
          <w:trHeight w:val="423"/>
        </w:trPr>
        <w:tc>
          <w:tcPr>
            <w:tcW w:w="1659" w:type="dxa"/>
          </w:tcPr>
          <w:p w14:paraId="24978359" w14:textId="77777777" w:rsidR="00B97248" w:rsidRPr="00F94536" w:rsidRDefault="00B97248" w:rsidP="00E53378">
            <w:pPr>
              <w:pStyle w:val="TableParagraph"/>
              <w:spacing w:before="5"/>
              <w:ind w:left="112"/>
              <w:rPr>
                <w:sz w:val="17"/>
              </w:rPr>
            </w:pPr>
            <w:r w:rsidRPr="00F94536">
              <w:rPr>
                <w:sz w:val="17"/>
              </w:rPr>
              <w:t>Outcomes other</w:t>
            </w:r>
          </w:p>
          <w:p w14:paraId="6396A52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641" w:type="dxa"/>
          </w:tcPr>
          <w:p w14:paraId="254AAF5F" w14:textId="77777777" w:rsidR="00B97248" w:rsidRPr="00F94536" w:rsidRDefault="00B97248" w:rsidP="00E53378">
            <w:pPr>
              <w:pStyle w:val="TableParagraph"/>
              <w:spacing w:before="6"/>
              <w:rPr>
                <w:rFonts w:ascii="Calibri"/>
                <w:b/>
                <w:sz w:val="17"/>
              </w:rPr>
            </w:pPr>
          </w:p>
          <w:p w14:paraId="3D36A00F" w14:textId="77777777" w:rsidR="00B97248" w:rsidRPr="00F94536" w:rsidRDefault="00B97248" w:rsidP="00E53378">
            <w:pPr>
              <w:pStyle w:val="TableParagraph"/>
              <w:spacing w:line="190" w:lineRule="exact"/>
              <w:ind w:left="116"/>
              <w:rPr>
                <w:sz w:val="17"/>
              </w:rPr>
            </w:pPr>
            <w:r w:rsidRPr="00F94536">
              <w:rPr>
                <w:sz w:val="17"/>
              </w:rPr>
              <w:t>CV fitness</w:t>
            </w:r>
          </w:p>
        </w:tc>
        <w:tc>
          <w:tcPr>
            <w:tcW w:w="3069" w:type="dxa"/>
          </w:tcPr>
          <w:p w14:paraId="73A74367" w14:textId="77777777" w:rsidR="00B97248" w:rsidRPr="00F94536" w:rsidRDefault="00B97248" w:rsidP="00E53378">
            <w:pPr>
              <w:pStyle w:val="TableParagraph"/>
              <w:rPr>
                <w:rFonts w:ascii="Times New Roman"/>
                <w:sz w:val="16"/>
              </w:rPr>
            </w:pPr>
          </w:p>
        </w:tc>
        <w:tc>
          <w:tcPr>
            <w:tcW w:w="1032" w:type="dxa"/>
          </w:tcPr>
          <w:p w14:paraId="72D1AC18" w14:textId="77777777" w:rsidR="00B97248" w:rsidRPr="00F94536" w:rsidRDefault="00B97248" w:rsidP="00E53378">
            <w:pPr>
              <w:pStyle w:val="TableParagraph"/>
              <w:rPr>
                <w:rFonts w:ascii="Times New Roman"/>
                <w:sz w:val="16"/>
              </w:rPr>
            </w:pPr>
          </w:p>
        </w:tc>
      </w:tr>
      <w:tr w:rsidR="00B97248" w:rsidRPr="00F94536" w14:paraId="7F41B6C2" w14:textId="77777777" w:rsidTr="00E53378">
        <w:trPr>
          <w:trHeight w:val="216"/>
        </w:trPr>
        <w:tc>
          <w:tcPr>
            <w:tcW w:w="14401" w:type="dxa"/>
            <w:gridSpan w:val="4"/>
          </w:tcPr>
          <w:p w14:paraId="2A72555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65F4540" w14:textId="77777777" w:rsidTr="00E53378">
        <w:trPr>
          <w:trHeight w:val="416"/>
        </w:trPr>
        <w:tc>
          <w:tcPr>
            <w:tcW w:w="1659" w:type="dxa"/>
          </w:tcPr>
          <w:p w14:paraId="170D38D9" w14:textId="77777777" w:rsidR="00B97248" w:rsidRPr="00F94536" w:rsidRDefault="00B97248" w:rsidP="00E53378">
            <w:pPr>
              <w:pStyle w:val="TableParagraph"/>
              <w:spacing w:before="101"/>
              <w:ind w:left="112"/>
              <w:rPr>
                <w:sz w:val="17"/>
              </w:rPr>
            </w:pPr>
            <w:r w:rsidRPr="00F94536">
              <w:rPr>
                <w:sz w:val="17"/>
              </w:rPr>
              <w:t>Inclusion criteria</w:t>
            </w:r>
          </w:p>
        </w:tc>
        <w:tc>
          <w:tcPr>
            <w:tcW w:w="12742" w:type="dxa"/>
            <w:gridSpan w:val="3"/>
          </w:tcPr>
          <w:p w14:paraId="714AA6C9" w14:textId="77777777" w:rsidR="00B97248" w:rsidRPr="00F94536" w:rsidRDefault="00B97248" w:rsidP="00E53378">
            <w:pPr>
              <w:pStyle w:val="TableParagraph"/>
              <w:spacing w:before="5"/>
              <w:ind w:left="116"/>
              <w:rPr>
                <w:sz w:val="17"/>
              </w:rPr>
            </w:pPr>
            <w:r w:rsidRPr="00F94536">
              <w:rPr>
                <w:sz w:val="17"/>
              </w:rPr>
              <w:t>During the fall of 2010, adolescents w ith BMI &gt;= 85% w ere recruited from the SBHC population at tw o schools. Both SBHCs are located w ithin public schools</w:t>
            </w:r>
          </w:p>
          <w:p w14:paraId="57ED5192" w14:textId="77777777" w:rsidR="00B97248" w:rsidRPr="00F94536" w:rsidRDefault="00B97248" w:rsidP="00E53378">
            <w:pPr>
              <w:pStyle w:val="TableParagraph"/>
              <w:spacing w:before="13" w:line="182" w:lineRule="exact"/>
              <w:ind w:left="116"/>
              <w:rPr>
                <w:sz w:val="17"/>
              </w:rPr>
            </w:pPr>
            <w:r w:rsidRPr="00F94536">
              <w:rPr>
                <w:sz w:val="17"/>
              </w:rPr>
              <w:t>w ith high percentages of underserved students, largely ethnic minorities.</w:t>
            </w:r>
          </w:p>
        </w:tc>
      </w:tr>
      <w:tr w:rsidR="00B97248" w:rsidRPr="00F94536" w14:paraId="7D418FA0" w14:textId="77777777" w:rsidTr="00E53378">
        <w:trPr>
          <w:trHeight w:val="207"/>
        </w:trPr>
        <w:tc>
          <w:tcPr>
            <w:tcW w:w="1659" w:type="dxa"/>
          </w:tcPr>
          <w:p w14:paraId="4FF081B7"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8641" w:type="dxa"/>
          </w:tcPr>
          <w:p w14:paraId="58AD1EAC" w14:textId="77777777" w:rsidR="00B97248" w:rsidRPr="00F94536" w:rsidRDefault="00B97248" w:rsidP="00E53378">
            <w:pPr>
              <w:pStyle w:val="TableParagraph"/>
              <w:spacing w:before="5" w:line="182" w:lineRule="exact"/>
              <w:ind w:left="116"/>
              <w:rPr>
                <w:sz w:val="17"/>
              </w:rPr>
            </w:pPr>
            <w:r w:rsidRPr="00F94536">
              <w:rPr>
                <w:sz w:val="17"/>
              </w:rPr>
              <w:t>None noted.</w:t>
            </w:r>
          </w:p>
        </w:tc>
        <w:tc>
          <w:tcPr>
            <w:tcW w:w="3069" w:type="dxa"/>
          </w:tcPr>
          <w:p w14:paraId="047E9A7C" w14:textId="77777777" w:rsidR="00B97248" w:rsidRPr="00F94536" w:rsidRDefault="00B97248" w:rsidP="00E53378">
            <w:pPr>
              <w:pStyle w:val="TableParagraph"/>
              <w:rPr>
                <w:rFonts w:ascii="Times New Roman"/>
                <w:sz w:val="14"/>
              </w:rPr>
            </w:pPr>
          </w:p>
        </w:tc>
        <w:tc>
          <w:tcPr>
            <w:tcW w:w="1032" w:type="dxa"/>
          </w:tcPr>
          <w:p w14:paraId="07F92D0A" w14:textId="77777777" w:rsidR="00B97248" w:rsidRPr="00F94536" w:rsidRDefault="00B97248" w:rsidP="00E53378">
            <w:pPr>
              <w:pStyle w:val="TableParagraph"/>
              <w:rPr>
                <w:rFonts w:ascii="Times New Roman"/>
                <w:sz w:val="14"/>
              </w:rPr>
            </w:pPr>
          </w:p>
        </w:tc>
      </w:tr>
      <w:tr w:rsidR="00B97248" w:rsidRPr="00F94536" w14:paraId="1B09D3BC" w14:textId="77777777" w:rsidTr="00E53378">
        <w:trPr>
          <w:trHeight w:val="207"/>
        </w:trPr>
        <w:tc>
          <w:tcPr>
            <w:tcW w:w="1659" w:type="dxa"/>
          </w:tcPr>
          <w:p w14:paraId="572FF9C4" w14:textId="77777777" w:rsidR="00B97248" w:rsidRPr="00F94536" w:rsidRDefault="00B97248" w:rsidP="00E53378">
            <w:pPr>
              <w:pStyle w:val="TableParagraph"/>
              <w:spacing w:before="5" w:line="182" w:lineRule="exact"/>
              <w:ind w:left="112"/>
              <w:rPr>
                <w:sz w:val="17"/>
              </w:rPr>
            </w:pPr>
            <w:r w:rsidRPr="00F94536">
              <w:rPr>
                <w:sz w:val="17"/>
              </w:rPr>
              <w:t>Group differences</w:t>
            </w:r>
          </w:p>
        </w:tc>
        <w:tc>
          <w:tcPr>
            <w:tcW w:w="8641" w:type="dxa"/>
          </w:tcPr>
          <w:p w14:paraId="668DABCB" w14:textId="77777777" w:rsidR="00B97248" w:rsidRPr="00F94536" w:rsidRDefault="00B97248" w:rsidP="00E53378">
            <w:pPr>
              <w:pStyle w:val="TableParagraph"/>
              <w:spacing w:before="5" w:line="182" w:lineRule="exact"/>
              <w:ind w:left="116"/>
              <w:rPr>
                <w:sz w:val="17"/>
              </w:rPr>
            </w:pPr>
            <w:r w:rsidRPr="00F94536">
              <w:rPr>
                <w:sz w:val="17"/>
              </w:rPr>
              <w:t>Randomized</w:t>
            </w:r>
          </w:p>
        </w:tc>
        <w:tc>
          <w:tcPr>
            <w:tcW w:w="3069" w:type="dxa"/>
          </w:tcPr>
          <w:p w14:paraId="6404718C" w14:textId="77777777" w:rsidR="00B97248" w:rsidRPr="00F94536" w:rsidRDefault="00B97248" w:rsidP="00E53378">
            <w:pPr>
              <w:pStyle w:val="TableParagraph"/>
              <w:rPr>
                <w:rFonts w:ascii="Times New Roman"/>
                <w:sz w:val="14"/>
              </w:rPr>
            </w:pPr>
          </w:p>
        </w:tc>
        <w:tc>
          <w:tcPr>
            <w:tcW w:w="1032" w:type="dxa"/>
          </w:tcPr>
          <w:p w14:paraId="1984E9CB" w14:textId="77777777" w:rsidR="00B97248" w:rsidRPr="00F94536" w:rsidRDefault="00B97248" w:rsidP="00E53378">
            <w:pPr>
              <w:pStyle w:val="TableParagraph"/>
              <w:rPr>
                <w:rFonts w:ascii="Times New Roman"/>
                <w:sz w:val="14"/>
              </w:rPr>
            </w:pPr>
          </w:p>
        </w:tc>
      </w:tr>
      <w:tr w:rsidR="00B97248" w:rsidRPr="00F94536" w14:paraId="10E04BD4" w14:textId="77777777" w:rsidTr="00E53378">
        <w:trPr>
          <w:trHeight w:val="416"/>
        </w:trPr>
        <w:tc>
          <w:tcPr>
            <w:tcW w:w="1659" w:type="dxa"/>
          </w:tcPr>
          <w:p w14:paraId="630C959B" w14:textId="77777777" w:rsidR="00B97248" w:rsidRPr="00F94536" w:rsidRDefault="00B97248" w:rsidP="00E53378">
            <w:pPr>
              <w:pStyle w:val="TableParagraph"/>
              <w:spacing w:before="8" w:line="235" w:lineRule="auto"/>
              <w:ind w:left="112" w:right="657"/>
              <w:rPr>
                <w:sz w:val="17"/>
              </w:rPr>
            </w:pPr>
            <w:r w:rsidRPr="00F94536">
              <w:rPr>
                <w:sz w:val="17"/>
              </w:rPr>
              <w:t>Special populations</w:t>
            </w:r>
          </w:p>
        </w:tc>
        <w:tc>
          <w:tcPr>
            <w:tcW w:w="8641" w:type="dxa"/>
          </w:tcPr>
          <w:p w14:paraId="74D451FE" w14:textId="77777777" w:rsidR="00B97248" w:rsidRPr="00F94536" w:rsidRDefault="00B97248" w:rsidP="00E53378">
            <w:pPr>
              <w:pStyle w:val="TableParagraph"/>
              <w:spacing w:before="2"/>
              <w:rPr>
                <w:rFonts w:ascii="Calibri"/>
                <w:b/>
                <w:sz w:val="16"/>
              </w:rPr>
            </w:pPr>
          </w:p>
          <w:p w14:paraId="105A72B0" w14:textId="77777777" w:rsidR="00B97248" w:rsidRPr="00F94536" w:rsidRDefault="00B97248" w:rsidP="00E53378">
            <w:pPr>
              <w:pStyle w:val="TableParagraph"/>
              <w:ind w:left="116"/>
              <w:rPr>
                <w:sz w:val="17"/>
              </w:rPr>
            </w:pPr>
            <w:r w:rsidRPr="00F94536">
              <w:rPr>
                <w:sz w:val="17"/>
              </w:rPr>
              <w:t>School, underserved and largely ethnic minorities</w:t>
            </w:r>
          </w:p>
        </w:tc>
        <w:tc>
          <w:tcPr>
            <w:tcW w:w="3069" w:type="dxa"/>
          </w:tcPr>
          <w:p w14:paraId="78EE95B0" w14:textId="77777777" w:rsidR="00B97248" w:rsidRPr="00F94536" w:rsidRDefault="00B97248" w:rsidP="00E53378">
            <w:pPr>
              <w:pStyle w:val="TableParagraph"/>
              <w:rPr>
                <w:rFonts w:ascii="Times New Roman"/>
                <w:sz w:val="16"/>
              </w:rPr>
            </w:pPr>
          </w:p>
        </w:tc>
        <w:tc>
          <w:tcPr>
            <w:tcW w:w="1032" w:type="dxa"/>
          </w:tcPr>
          <w:p w14:paraId="73F17346" w14:textId="77777777" w:rsidR="00B97248" w:rsidRPr="00F94536" w:rsidRDefault="00B97248" w:rsidP="00E53378">
            <w:pPr>
              <w:pStyle w:val="TableParagraph"/>
              <w:rPr>
                <w:rFonts w:ascii="Times New Roman"/>
                <w:sz w:val="16"/>
              </w:rPr>
            </w:pPr>
          </w:p>
        </w:tc>
      </w:tr>
      <w:tr w:rsidR="00B97248" w:rsidRPr="00F94536" w14:paraId="2478655F" w14:textId="77777777" w:rsidTr="00E53378">
        <w:trPr>
          <w:trHeight w:val="223"/>
        </w:trPr>
        <w:tc>
          <w:tcPr>
            <w:tcW w:w="1659" w:type="dxa"/>
          </w:tcPr>
          <w:p w14:paraId="07C9C030" w14:textId="77777777" w:rsidR="00B97248" w:rsidRPr="00F94536" w:rsidRDefault="00B97248" w:rsidP="00E53378">
            <w:pPr>
              <w:pStyle w:val="TableParagraph"/>
              <w:rPr>
                <w:rFonts w:ascii="Times New Roman"/>
                <w:sz w:val="16"/>
              </w:rPr>
            </w:pPr>
          </w:p>
        </w:tc>
        <w:tc>
          <w:tcPr>
            <w:tcW w:w="8641" w:type="dxa"/>
          </w:tcPr>
          <w:p w14:paraId="61DE9F71" w14:textId="77777777" w:rsidR="00B97248" w:rsidRPr="00F94536" w:rsidRDefault="00B97248" w:rsidP="00E53378">
            <w:pPr>
              <w:pStyle w:val="TableParagraph"/>
              <w:spacing w:before="21" w:line="182" w:lineRule="exact"/>
              <w:ind w:left="116"/>
              <w:rPr>
                <w:sz w:val="17"/>
              </w:rPr>
            </w:pPr>
            <w:r w:rsidRPr="00F94536">
              <w:rPr>
                <w:sz w:val="17"/>
              </w:rPr>
              <w:t>Intervention</w:t>
            </w:r>
          </w:p>
        </w:tc>
        <w:tc>
          <w:tcPr>
            <w:tcW w:w="3069" w:type="dxa"/>
          </w:tcPr>
          <w:p w14:paraId="3497A01F" w14:textId="77777777" w:rsidR="00B97248" w:rsidRPr="00F94536" w:rsidRDefault="00B97248" w:rsidP="00E53378">
            <w:pPr>
              <w:pStyle w:val="TableParagraph"/>
              <w:spacing w:before="21" w:line="182" w:lineRule="exact"/>
              <w:ind w:left="147"/>
              <w:rPr>
                <w:sz w:val="17"/>
              </w:rPr>
            </w:pPr>
            <w:r w:rsidRPr="00F94536">
              <w:rPr>
                <w:sz w:val="17"/>
              </w:rPr>
              <w:t>Control</w:t>
            </w:r>
          </w:p>
        </w:tc>
        <w:tc>
          <w:tcPr>
            <w:tcW w:w="1032" w:type="dxa"/>
          </w:tcPr>
          <w:p w14:paraId="37E69895" w14:textId="77777777" w:rsidR="00B97248" w:rsidRPr="00F94536" w:rsidRDefault="00B97248" w:rsidP="00E53378">
            <w:pPr>
              <w:pStyle w:val="TableParagraph"/>
              <w:spacing w:before="21" w:line="182" w:lineRule="exact"/>
              <w:ind w:left="358"/>
              <w:rPr>
                <w:sz w:val="17"/>
              </w:rPr>
            </w:pPr>
            <w:r w:rsidRPr="00F94536">
              <w:rPr>
                <w:sz w:val="17"/>
              </w:rPr>
              <w:t>Overall</w:t>
            </w:r>
          </w:p>
        </w:tc>
      </w:tr>
      <w:tr w:rsidR="00B97248" w:rsidRPr="00F94536" w14:paraId="0F12645A" w14:textId="77777777" w:rsidTr="00E53378">
        <w:trPr>
          <w:trHeight w:val="208"/>
        </w:trPr>
        <w:tc>
          <w:tcPr>
            <w:tcW w:w="1659" w:type="dxa"/>
          </w:tcPr>
          <w:p w14:paraId="39D5ADCD" w14:textId="77777777" w:rsidR="00B97248" w:rsidRPr="00F94536" w:rsidRDefault="00B97248" w:rsidP="00E53378">
            <w:pPr>
              <w:pStyle w:val="TableParagraph"/>
              <w:spacing w:before="5" w:line="182" w:lineRule="exact"/>
              <w:ind w:left="112"/>
              <w:rPr>
                <w:sz w:val="17"/>
              </w:rPr>
            </w:pPr>
            <w:r w:rsidRPr="00F94536">
              <w:rPr>
                <w:sz w:val="17"/>
              </w:rPr>
              <w:t>N</w:t>
            </w:r>
          </w:p>
        </w:tc>
        <w:tc>
          <w:tcPr>
            <w:tcW w:w="8641" w:type="dxa"/>
          </w:tcPr>
          <w:p w14:paraId="55796577" w14:textId="77777777" w:rsidR="00B97248" w:rsidRPr="00F94536" w:rsidRDefault="00B97248" w:rsidP="00E53378">
            <w:pPr>
              <w:pStyle w:val="TableParagraph"/>
              <w:spacing w:before="5" w:line="182" w:lineRule="exact"/>
              <w:ind w:left="116"/>
              <w:rPr>
                <w:sz w:val="17"/>
              </w:rPr>
            </w:pPr>
            <w:r w:rsidRPr="00F94536">
              <w:rPr>
                <w:sz w:val="17"/>
              </w:rPr>
              <w:t>82</w:t>
            </w:r>
          </w:p>
        </w:tc>
        <w:tc>
          <w:tcPr>
            <w:tcW w:w="3069" w:type="dxa"/>
          </w:tcPr>
          <w:p w14:paraId="2D3677D3" w14:textId="77777777" w:rsidR="00B97248" w:rsidRPr="00F94536" w:rsidRDefault="00B97248" w:rsidP="00E53378">
            <w:pPr>
              <w:pStyle w:val="TableParagraph"/>
              <w:spacing w:before="5" w:line="182" w:lineRule="exact"/>
              <w:ind w:left="147"/>
              <w:rPr>
                <w:sz w:val="17"/>
              </w:rPr>
            </w:pPr>
            <w:r w:rsidRPr="00F94536">
              <w:rPr>
                <w:sz w:val="17"/>
              </w:rPr>
              <w:t>83</w:t>
            </w:r>
          </w:p>
        </w:tc>
        <w:tc>
          <w:tcPr>
            <w:tcW w:w="1032" w:type="dxa"/>
          </w:tcPr>
          <w:p w14:paraId="1D9F9B38" w14:textId="77777777" w:rsidR="00B97248" w:rsidRPr="00F94536" w:rsidRDefault="00B97248" w:rsidP="00E53378">
            <w:pPr>
              <w:pStyle w:val="TableParagraph"/>
              <w:spacing w:before="5" w:line="182" w:lineRule="exact"/>
              <w:ind w:left="358"/>
              <w:rPr>
                <w:sz w:val="17"/>
              </w:rPr>
            </w:pPr>
            <w:r w:rsidRPr="00F94536">
              <w:rPr>
                <w:sz w:val="17"/>
              </w:rPr>
              <w:t>165</w:t>
            </w:r>
          </w:p>
        </w:tc>
      </w:tr>
      <w:tr w:rsidR="00B97248" w:rsidRPr="00F94536" w14:paraId="3474BD82" w14:textId="77777777" w:rsidTr="00E53378">
        <w:trPr>
          <w:trHeight w:val="200"/>
        </w:trPr>
        <w:tc>
          <w:tcPr>
            <w:tcW w:w="1659" w:type="dxa"/>
          </w:tcPr>
          <w:p w14:paraId="4FA07C3A" w14:textId="77777777" w:rsidR="00B97248" w:rsidRPr="00F94536" w:rsidRDefault="00B97248" w:rsidP="00E53378">
            <w:pPr>
              <w:pStyle w:val="TableParagraph"/>
              <w:spacing w:before="5" w:line="174" w:lineRule="exact"/>
              <w:ind w:left="112"/>
              <w:rPr>
                <w:sz w:val="17"/>
              </w:rPr>
            </w:pPr>
            <w:r w:rsidRPr="00F94536">
              <w:rPr>
                <w:sz w:val="17"/>
              </w:rPr>
              <w:t>Sex</w:t>
            </w:r>
          </w:p>
        </w:tc>
        <w:tc>
          <w:tcPr>
            <w:tcW w:w="8641" w:type="dxa"/>
          </w:tcPr>
          <w:p w14:paraId="5ACAAB5D" w14:textId="77777777" w:rsidR="00B97248" w:rsidRPr="00F94536" w:rsidRDefault="00B97248" w:rsidP="00E53378">
            <w:pPr>
              <w:pStyle w:val="TableParagraph"/>
              <w:spacing w:before="5" w:line="174" w:lineRule="exact"/>
              <w:ind w:left="116"/>
              <w:rPr>
                <w:sz w:val="17"/>
              </w:rPr>
            </w:pPr>
            <w:r w:rsidRPr="00F94536">
              <w:rPr>
                <w:sz w:val="17"/>
              </w:rPr>
              <w:t>58% female</w:t>
            </w:r>
          </w:p>
        </w:tc>
        <w:tc>
          <w:tcPr>
            <w:tcW w:w="3069" w:type="dxa"/>
          </w:tcPr>
          <w:p w14:paraId="2C1CF703" w14:textId="77777777" w:rsidR="00B97248" w:rsidRPr="00F94536" w:rsidRDefault="00B97248" w:rsidP="00E53378">
            <w:pPr>
              <w:pStyle w:val="TableParagraph"/>
              <w:spacing w:before="5" w:line="174" w:lineRule="exact"/>
              <w:ind w:left="147"/>
              <w:rPr>
                <w:sz w:val="17"/>
              </w:rPr>
            </w:pPr>
            <w:r w:rsidRPr="00F94536">
              <w:rPr>
                <w:sz w:val="17"/>
              </w:rPr>
              <w:t>46% female</w:t>
            </w:r>
          </w:p>
        </w:tc>
        <w:tc>
          <w:tcPr>
            <w:tcW w:w="1032" w:type="dxa"/>
          </w:tcPr>
          <w:p w14:paraId="6E3CFAF7" w14:textId="77777777" w:rsidR="00B97248" w:rsidRPr="00F94536" w:rsidRDefault="00B97248" w:rsidP="00E53378">
            <w:pPr>
              <w:pStyle w:val="TableParagraph"/>
              <w:spacing w:before="5" w:line="174" w:lineRule="exact"/>
              <w:ind w:left="358"/>
              <w:rPr>
                <w:sz w:val="17"/>
              </w:rPr>
            </w:pPr>
            <w:r w:rsidRPr="00F94536">
              <w:rPr>
                <w:sz w:val="17"/>
              </w:rPr>
              <w:t>NR</w:t>
            </w:r>
          </w:p>
        </w:tc>
      </w:tr>
      <w:tr w:rsidR="00B97248" w:rsidRPr="00F94536" w14:paraId="267B2B23" w14:textId="77777777" w:rsidTr="00E53378">
        <w:trPr>
          <w:trHeight w:val="200"/>
        </w:trPr>
        <w:tc>
          <w:tcPr>
            <w:tcW w:w="1659" w:type="dxa"/>
          </w:tcPr>
          <w:p w14:paraId="7D96EDBA" w14:textId="77777777" w:rsidR="00B97248" w:rsidRPr="00F94536" w:rsidRDefault="00B97248" w:rsidP="00E53378">
            <w:pPr>
              <w:pStyle w:val="TableParagraph"/>
              <w:spacing w:line="180" w:lineRule="exact"/>
              <w:ind w:left="112"/>
              <w:rPr>
                <w:sz w:val="17"/>
              </w:rPr>
            </w:pPr>
            <w:r w:rsidRPr="00F94536">
              <w:rPr>
                <w:sz w:val="17"/>
              </w:rPr>
              <w:t>Age</w:t>
            </w:r>
          </w:p>
        </w:tc>
        <w:tc>
          <w:tcPr>
            <w:tcW w:w="8641" w:type="dxa"/>
          </w:tcPr>
          <w:p w14:paraId="222B000B" w14:textId="77777777" w:rsidR="00B97248" w:rsidRPr="00F94536" w:rsidRDefault="00B97248" w:rsidP="00E53378">
            <w:pPr>
              <w:pStyle w:val="TableParagraph"/>
              <w:spacing w:line="180" w:lineRule="exact"/>
              <w:ind w:left="116"/>
              <w:rPr>
                <w:sz w:val="17"/>
              </w:rPr>
            </w:pPr>
            <w:r w:rsidRPr="00F94536">
              <w:rPr>
                <w:sz w:val="17"/>
              </w:rPr>
              <w:t>15.7</w:t>
            </w:r>
          </w:p>
        </w:tc>
        <w:tc>
          <w:tcPr>
            <w:tcW w:w="3069" w:type="dxa"/>
          </w:tcPr>
          <w:p w14:paraId="66AD690E" w14:textId="77777777" w:rsidR="00B97248" w:rsidRPr="00F94536" w:rsidRDefault="00B97248" w:rsidP="00E53378">
            <w:pPr>
              <w:pStyle w:val="TableParagraph"/>
              <w:spacing w:line="180" w:lineRule="exact"/>
              <w:ind w:left="147"/>
              <w:rPr>
                <w:sz w:val="17"/>
              </w:rPr>
            </w:pPr>
            <w:r w:rsidRPr="00F94536">
              <w:rPr>
                <w:sz w:val="17"/>
              </w:rPr>
              <w:t>16</w:t>
            </w:r>
          </w:p>
        </w:tc>
        <w:tc>
          <w:tcPr>
            <w:tcW w:w="1032" w:type="dxa"/>
          </w:tcPr>
          <w:p w14:paraId="25A42DBB" w14:textId="77777777" w:rsidR="00B97248" w:rsidRPr="00F94536" w:rsidRDefault="00B97248" w:rsidP="00E53378">
            <w:pPr>
              <w:pStyle w:val="TableParagraph"/>
              <w:spacing w:line="180" w:lineRule="exact"/>
              <w:ind w:left="358"/>
              <w:rPr>
                <w:sz w:val="17"/>
              </w:rPr>
            </w:pPr>
            <w:r w:rsidRPr="00F94536">
              <w:rPr>
                <w:sz w:val="17"/>
              </w:rPr>
              <w:t>NR</w:t>
            </w:r>
          </w:p>
        </w:tc>
      </w:tr>
      <w:tr w:rsidR="00B97248" w:rsidRPr="00F94536" w14:paraId="5F015B56" w14:textId="77777777" w:rsidTr="00E53378">
        <w:trPr>
          <w:trHeight w:val="207"/>
        </w:trPr>
        <w:tc>
          <w:tcPr>
            <w:tcW w:w="1659" w:type="dxa"/>
          </w:tcPr>
          <w:p w14:paraId="5E32AD23" w14:textId="77777777" w:rsidR="00B97248" w:rsidRPr="00F94536" w:rsidRDefault="00B97248" w:rsidP="00E53378">
            <w:pPr>
              <w:pStyle w:val="TableParagraph"/>
              <w:spacing w:before="5" w:line="182" w:lineRule="exact"/>
              <w:ind w:left="112"/>
              <w:rPr>
                <w:sz w:val="17"/>
              </w:rPr>
            </w:pPr>
            <w:r w:rsidRPr="00F94536">
              <w:rPr>
                <w:sz w:val="17"/>
              </w:rPr>
              <w:t>Race</w:t>
            </w:r>
          </w:p>
        </w:tc>
        <w:tc>
          <w:tcPr>
            <w:tcW w:w="8641" w:type="dxa"/>
          </w:tcPr>
          <w:p w14:paraId="5929063C" w14:textId="77777777" w:rsidR="00B97248" w:rsidRPr="00F94536" w:rsidRDefault="00B97248" w:rsidP="00E53378">
            <w:pPr>
              <w:pStyle w:val="TableParagraph"/>
              <w:spacing w:before="5" w:line="182" w:lineRule="exact"/>
              <w:ind w:left="116"/>
              <w:rPr>
                <w:sz w:val="17"/>
              </w:rPr>
            </w:pPr>
            <w:r w:rsidRPr="00F94536">
              <w:rPr>
                <w:sz w:val="17"/>
              </w:rPr>
              <w:t>88% Hispanic</w:t>
            </w:r>
          </w:p>
        </w:tc>
        <w:tc>
          <w:tcPr>
            <w:tcW w:w="3069" w:type="dxa"/>
          </w:tcPr>
          <w:p w14:paraId="15E10291" w14:textId="77777777" w:rsidR="00B97248" w:rsidRPr="00F94536" w:rsidRDefault="00B97248" w:rsidP="00E53378">
            <w:pPr>
              <w:pStyle w:val="TableParagraph"/>
              <w:spacing w:before="5" w:line="182" w:lineRule="exact"/>
              <w:ind w:left="147"/>
              <w:rPr>
                <w:sz w:val="17"/>
              </w:rPr>
            </w:pPr>
            <w:r w:rsidRPr="00F94536">
              <w:rPr>
                <w:sz w:val="17"/>
              </w:rPr>
              <w:t>89% Hispanic</w:t>
            </w:r>
          </w:p>
        </w:tc>
        <w:tc>
          <w:tcPr>
            <w:tcW w:w="1032" w:type="dxa"/>
          </w:tcPr>
          <w:p w14:paraId="742C3530" w14:textId="77777777" w:rsidR="00B97248" w:rsidRPr="00F94536" w:rsidRDefault="00B97248" w:rsidP="00E53378">
            <w:pPr>
              <w:pStyle w:val="TableParagraph"/>
              <w:spacing w:before="5" w:line="182" w:lineRule="exact"/>
              <w:ind w:left="358"/>
              <w:rPr>
                <w:sz w:val="17"/>
              </w:rPr>
            </w:pPr>
            <w:r w:rsidRPr="00F94536">
              <w:rPr>
                <w:sz w:val="17"/>
              </w:rPr>
              <w:t>NR</w:t>
            </w:r>
          </w:p>
        </w:tc>
      </w:tr>
      <w:tr w:rsidR="00B97248" w:rsidRPr="00F94536" w14:paraId="7D203EED" w14:textId="77777777" w:rsidTr="00E53378">
        <w:trPr>
          <w:trHeight w:val="223"/>
        </w:trPr>
        <w:tc>
          <w:tcPr>
            <w:tcW w:w="1659" w:type="dxa"/>
          </w:tcPr>
          <w:p w14:paraId="5219D778" w14:textId="77777777" w:rsidR="00B97248" w:rsidRPr="00F94536" w:rsidRDefault="00B97248" w:rsidP="00E53378">
            <w:pPr>
              <w:pStyle w:val="TableParagraph"/>
              <w:spacing w:before="5"/>
              <w:ind w:left="112"/>
              <w:rPr>
                <w:sz w:val="17"/>
              </w:rPr>
            </w:pPr>
            <w:r w:rsidRPr="00F94536">
              <w:rPr>
                <w:sz w:val="17"/>
              </w:rPr>
              <w:t>BMI SDS</w:t>
            </w:r>
          </w:p>
        </w:tc>
        <w:tc>
          <w:tcPr>
            <w:tcW w:w="8641" w:type="dxa"/>
          </w:tcPr>
          <w:p w14:paraId="446BFFA5" w14:textId="77777777" w:rsidR="00B97248" w:rsidRPr="00F94536" w:rsidRDefault="00B97248" w:rsidP="00E53378">
            <w:pPr>
              <w:pStyle w:val="TableParagraph"/>
              <w:spacing w:before="5"/>
              <w:ind w:left="116"/>
              <w:rPr>
                <w:sz w:val="17"/>
              </w:rPr>
            </w:pPr>
            <w:r w:rsidRPr="00F94536">
              <w:rPr>
                <w:sz w:val="17"/>
              </w:rPr>
              <w:t>1.92</w:t>
            </w:r>
          </w:p>
        </w:tc>
        <w:tc>
          <w:tcPr>
            <w:tcW w:w="3069" w:type="dxa"/>
          </w:tcPr>
          <w:p w14:paraId="7E3B29BD" w14:textId="77777777" w:rsidR="00B97248" w:rsidRPr="00F94536" w:rsidRDefault="00B97248" w:rsidP="00E53378">
            <w:pPr>
              <w:pStyle w:val="TableParagraph"/>
              <w:spacing w:before="5"/>
              <w:ind w:left="147"/>
              <w:rPr>
                <w:sz w:val="17"/>
              </w:rPr>
            </w:pPr>
            <w:r w:rsidRPr="00F94536">
              <w:rPr>
                <w:sz w:val="17"/>
              </w:rPr>
              <w:t>1.89</w:t>
            </w:r>
          </w:p>
        </w:tc>
        <w:tc>
          <w:tcPr>
            <w:tcW w:w="1032" w:type="dxa"/>
          </w:tcPr>
          <w:p w14:paraId="3EBD3ED5" w14:textId="77777777" w:rsidR="00B97248" w:rsidRPr="00F94536" w:rsidRDefault="00B97248" w:rsidP="00E53378">
            <w:pPr>
              <w:pStyle w:val="TableParagraph"/>
              <w:spacing w:before="5"/>
              <w:ind w:left="358"/>
              <w:rPr>
                <w:sz w:val="17"/>
              </w:rPr>
            </w:pPr>
            <w:r w:rsidRPr="00F94536">
              <w:rPr>
                <w:sz w:val="17"/>
              </w:rPr>
              <w:t>NR</w:t>
            </w:r>
          </w:p>
        </w:tc>
      </w:tr>
      <w:tr w:rsidR="00B97248" w:rsidRPr="00F94536" w14:paraId="26781AD6" w14:textId="77777777" w:rsidTr="00E53378">
        <w:trPr>
          <w:trHeight w:val="216"/>
        </w:trPr>
        <w:tc>
          <w:tcPr>
            <w:tcW w:w="10300" w:type="dxa"/>
            <w:gridSpan w:val="2"/>
            <w:shd w:val="clear" w:color="auto" w:fill="8D176B"/>
          </w:tcPr>
          <w:p w14:paraId="591B0A39" w14:textId="77777777" w:rsidR="00B97248" w:rsidRPr="00F94536" w:rsidRDefault="00B97248" w:rsidP="00E53378">
            <w:pPr>
              <w:pStyle w:val="TableParagraph"/>
              <w:tabs>
                <w:tab w:val="left" w:pos="14399"/>
              </w:tabs>
              <w:spacing w:before="21" w:line="174" w:lineRule="exact"/>
              <w:ind w:right="-410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069" w:type="dxa"/>
            <w:shd w:val="clear" w:color="auto" w:fill="8D176B"/>
          </w:tcPr>
          <w:p w14:paraId="7D641DEC" w14:textId="77777777" w:rsidR="00B97248" w:rsidRPr="00F94536" w:rsidRDefault="00B97248" w:rsidP="00E53378">
            <w:pPr>
              <w:pStyle w:val="TableParagraph"/>
              <w:rPr>
                <w:rFonts w:ascii="Times New Roman"/>
                <w:sz w:val="14"/>
              </w:rPr>
            </w:pPr>
          </w:p>
        </w:tc>
        <w:tc>
          <w:tcPr>
            <w:tcW w:w="1032" w:type="dxa"/>
          </w:tcPr>
          <w:p w14:paraId="04DCD22F" w14:textId="77777777" w:rsidR="00B97248" w:rsidRPr="00F94536" w:rsidRDefault="00B97248" w:rsidP="00E53378">
            <w:pPr>
              <w:pStyle w:val="TableParagraph"/>
              <w:rPr>
                <w:rFonts w:ascii="Times New Roman"/>
                <w:sz w:val="14"/>
              </w:rPr>
            </w:pPr>
          </w:p>
        </w:tc>
      </w:tr>
      <w:tr w:rsidR="00B97248" w:rsidRPr="00F94536" w14:paraId="3F1130B6" w14:textId="77777777" w:rsidTr="00E53378">
        <w:trPr>
          <w:trHeight w:val="200"/>
        </w:trPr>
        <w:tc>
          <w:tcPr>
            <w:tcW w:w="1659" w:type="dxa"/>
          </w:tcPr>
          <w:p w14:paraId="68AA3B56" w14:textId="77777777" w:rsidR="00B97248" w:rsidRPr="00F94536" w:rsidRDefault="00B97248" w:rsidP="00E53378">
            <w:pPr>
              <w:pStyle w:val="TableParagraph"/>
              <w:rPr>
                <w:rFonts w:ascii="Times New Roman"/>
                <w:sz w:val="12"/>
              </w:rPr>
            </w:pPr>
          </w:p>
        </w:tc>
        <w:tc>
          <w:tcPr>
            <w:tcW w:w="8641" w:type="dxa"/>
          </w:tcPr>
          <w:p w14:paraId="65B349E7" w14:textId="77777777" w:rsidR="00B97248" w:rsidRPr="00F94536" w:rsidRDefault="00B97248" w:rsidP="00E53378">
            <w:pPr>
              <w:pStyle w:val="TableParagraph"/>
              <w:spacing w:line="180" w:lineRule="exact"/>
              <w:ind w:left="116"/>
              <w:rPr>
                <w:sz w:val="17"/>
              </w:rPr>
            </w:pPr>
            <w:r w:rsidRPr="00F94536">
              <w:rPr>
                <w:sz w:val="17"/>
              </w:rPr>
              <w:t>Intervention</w:t>
            </w:r>
          </w:p>
        </w:tc>
        <w:tc>
          <w:tcPr>
            <w:tcW w:w="3069" w:type="dxa"/>
          </w:tcPr>
          <w:p w14:paraId="2A26FFD5" w14:textId="77777777" w:rsidR="00B97248" w:rsidRPr="00F94536" w:rsidRDefault="00B97248" w:rsidP="00E53378">
            <w:pPr>
              <w:pStyle w:val="TableParagraph"/>
              <w:spacing w:line="180" w:lineRule="exact"/>
              <w:ind w:left="147"/>
              <w:rPr>
                <w:sz w:val="17"/>
              </w:rPr>
            </w:pPr>
            <w:r w:rsidRPr="00F94536">
              <w:rPr>
                <w:sz w:val="17"/>
              </w:rPr>
              <w:t>Control</w:t>
            </w:r>
          </w:p>
        </w:tc>
        <w:tc>
          <w:tcPr>
            <w:tcW w:w="1032" w:type="dxa"/>
          </w:tcPr>
          <w:p w14:paraId="35314AD9" w14:textId="77777777" w:rsidR="00B97248" w:rsidRPr="00F94536" w:rsidRDefault="00B97248" w:rsidP="00E53378">
            <w:pPr>
              <w:pStyle w:val="TableParagraph"/>
              <w:rPr>
                <w:rFonts w:ascii="Times New Roman"/>
                <w:sz w:val="12"/>
              </w:rPr>
            </w:pPr>
          </w:p>
        </w:tc>
      </w:tr>
      <w:tr w:rsidR="00B97248" w:rsidRPr="00F94536" w14:paraId="37973507" w14:textId="77777777" w:rsidTr="00E53378">
        <w:trPr>
          <w:trHeight w:val="936"/>
        </w:trPr>
        <w:tc>
          <w:tcPr>
            <w:tcW w:w="1659" w:type="dxa"/>
          </w:tcPr>
          <w:p w14:paraId="118693B5" w14:textId="77777777" w:rsidR="00B97248" w:rsidRPr="00F94536" w:rsidRDefault="00B97248" w:rsidP="00E53378">
            <w:pPr>
              <w:pStyle w:val="TableParagraph"/>
              <w:spacing w:before="117" w:line="254" w:lineRule="auto"/>
              <w:ind w:left="112" w:right="366"/>
              <w:rPr>
                <w:sz w:val="17"/>
              </w:rPr>
            </w:pPr>
            <w:r w:rsidRPr="00F94536">
              <w:rPr>
                <w:sz w:val="17"/>
              </w:rPr>
              <w:t>Intervention as defined by authors</w:t>
            </w:r>
          </w:p>
          <w:p w14:paraId="72DD3535" w14:textId="77777777" w:rsidR="00B97248" w:rsidRPr="00F94536" w:rsidRDefault="00B97248" w:rsidP="00E53378">
            <w:pPr>
              <w:pStyle w:val="TableParagraph"/>
              <w:spacing w:before="99" w:line="78" w:lineRule="exact"/>
              <w:ind w:left="112"/>
              <w:rPr>
                <w:sz w:val="17"/>
              </w:rPr>
            </w:pPr>
            <w:r w:rsidRPr="00F94536">
              <w:rPr>
                <w:sz w:val="17"/>
              </w:rPr>
              <w:t>Intervention type</w:t>
            </w:r>
          </w:p>
        </w:tc>
        <w:tc>
          <w:tcPr>
            <w:tcW w:w="8641" w:type="dxa"/>
          </w:tcPr>
          <w:p w14:paraId="2B4F23C6" w14:textId="77777777" w:rsidR="00B97248" w:rsidRPr="00F94536" w:rsidRDefault="00B97248" w:rsidP="00E53378">
            <w:pPr>
              <w:pStyle w:val="TableParagraph"/>
              <w:spacing w:before="5" w:line="254" w:lineRule="auto"/>
              <w:ind w:left="116" w:right="125"/>
              <w:rPr>
                <w:sz w:val="17"/>
              </w:rPr>
            </w:pPr>
            <w:r w:rsidRPr="00F94536">
              <w:rPr>
                <w:sz w:val="17"/>
              </w:rPr>
              <w:t>IG participants w ere seen by the educator for visits afterrecruitment w as complete.Both groups received preventive services, including physical examinations and laboratory screening in the SBHC. The educator met w ith the IG during the academic year, utilizing motivational interview ing techniques to set lifestyle goals. Text messaging w as used to reinf orce goals betw een visits</w:t>
            </w:r>
          </w:p>
          <w:p w14:paraId="161C1D9A" w14:textId="77777777" w:rsidR="00B97248" w:rsidRPr="00F94536" w:rsidRDefault="00B97248" w:rsidP="00E53378">
            <w:pPr>
              <w:pStyle w:val="TableParagraph"/>
              <w:spacing w:before="3" w:line="78" w:lineRule="exact"/>
              <w:ind w:left="116"/>
              <w:rPr>
                <w:sz w:val="17"/>
              </w:rPr>
            </w:pPr>
            <w:r w:rsidRPr="00F94536">
              <w:rPr>
                <w:sz w:val="17"/>
              </w:rPr>
              <w:t>Lifestyle</w:t>
            </w:r>
          </w:p>
        </w:tc>
        <w:tc>
          <w:tcPr>
            <w:tcW w:w="3069" w:type="dxa"/>
          </w:tcPr>
          <w:p w14:paraId="4FA8590A" w14:textId="77777777" w:rsidR="00B97248" w:rsidRPr="00F94536" w:rsidRDefault="00B97248" w:rsidP="00E53378">
            <w:pPr>
              <w:pStyle w:val="TableParagraph"/>
              <w:spacing w:before="5" w:line="254" w:lineRule="auto"/>
              <w:ind w:left="147" w:right="346"/>
              <w:rPr>
                <w:sz w:val="17"/>
              </w:rPr>
            </w:pPr>
            <w:r w:rsidRPr="00F94536">
              <w:rPr>
                <w:sz w:val="17"/>
              </w:rPr>
              <w:t>Both groups received preventive services, including physical examinations and laboratory screening in the SBHC.</w:t>
            </w:r>
          </w:p>
          <w:p w14:paraId="086CA20A" w14:textId="77777777" w:rsidR="00B97248" w:rsidRPr="00F94536" w:rsidRDefault="00B97248" w:rsidP="00E53378">
            <w:pPr>
              <w:pStyle w:val="TableParagraph"/>
              <w:spacing w:before="3" w:line="78" w:lineRule="exact"/>
              <w:ind w:left="147"/>
              <w:rPr>
                <w:sz w:val="17"/>
              </w:rPr>
            </w:pPr>
            <w:r w:rsidRPr="00F94536">
              <w:rPr>
                <w:sz w:val="17"/>
              </w:rPr>
              <w:t>Lifestyle</w:t>
            </w:r>
          </w:p>
        </w:tc>
        <w:tc>
          <w:tcPr>
            <w:tcW w:w="1032" w:type="dxa"/>
          </w:tcPr>
          <w:p w14:paraId="4A90FF19" w14:textId="77777777" w:rsidR="00B97248" w:rsidRPr="00F94536" w:rsidRDefault="00B97248" w:rsidP="00E53378">
            <w:pPr>
              <w:pStyle w:val="TableParagraph"/>
              <w:rPr>
                <w:rFonts w:ascii="Times New Roman"/>
                <w:sz w:val="16"/>
              </w:rPr>
            </w:pPr>
          </w:p>
        </w:tc>
      </w:tr>
      <w:tr w:rsidR="00B97248" w:rsidRPr="00F94536" w14:paraId="20820746" w14:textId="77777777" w:rsidTr="00E53378">
        <w:trPr>
          <w:trHeight w:val="832"/>
        </w:trPr>
        <w:tc>
          <w:tcPr>
            <w:tcW w:w="1659" w:type="dxa"/>
          </w:tcPr>
          <w:p w14:paraId="3EDA2A4E" w14:textId="77777777" w:rsidR="00B97248" w:rsidRPr="00F94536" w:rsidRDefault="00B97248" w:rsidP="00E53378">
            <w:pPr>
              <w:pStyle w:val="TableParagraph"/>
              <w:spacing w:before="85" w:line="200" w:lineRule="atLeast"/>
              <w:ind w:left="112" w:right="524"/>
              <w:rPr>
                <w:sz w:val="17"/>
              </w:rPr>
            </w:pPr>
            <w:r w:rsidRPr="00F94536">
              <w:rPr>
                <w:sz w:val="17"/>
              </w:rPr>
              <w:t>Intervention length Intensity as described by</w:t>
            </w:r>
          </w:p>
        </w:tc>
        <w:tc>
          <w:tcPr>
            <w:tcW w:w="8641" w:type="dxa"/>
          </w:tcPr>
          <w:p w14:paraId="5295C73B" w14:textId="77777777" w:rsidR="00B97248" w:rsidRPr="00F94536" w:rsidRDefault="00B97248" w:rsidP="00E53378">
            <w:pPr>
              <w:pStyle w:val="TableParagraph"/>
              <w:spacing w:before="1"/>
              <w:rPr>
                <w:rFonts w:ascii="Calibri"/>
                <w:b/>
                <w:sz w:val="18"/>
              </w:rPr>
            </w:pPr>
          </w:p>
          <w:p w14:paraId="5708F48E" w14:textId="77777777" w:rsidR="00B97248" w:rsidRPr="00F94536" w:rsidRDefault="00B97248" w:rsidP="00E53378">
            <w:pPr>
              <w:pStyle w:val="TableParagraph"/>
              <w:spacing w:before="1"/>
              <w:ind w:left="116"/>
              <w:rPr>
                <w:sz w:val="17"/>
              </w:rPr>
            </w:pPr>
            <w:r w:rsidRPr="00F94536">
              <w:rPr>
                <w:sz w:val="17"/>
              </w:rPr>
              <w:t>6 months</w:t>
            </w:r>
          </w:p>
          <w:p w14:paraId="0D9AC86D" w14:textId="77777777" w:rsidR="00B97248" w:rsidRPr="00F94536" w:rsidRDefault="00B97248" w:rsidP="00E53378">
            <w:pPr>
              <w:pStyle w:val="TableParagraph"/>
              <w:spacing w:before="9"/>
              <w:rPr>
                <w:rFonts w:ascii="Calibri"/>
                <w:b/>
                <w:sz w:val="16"/>
              </w:rPr>
            </w:pPr>
          </w:p>
          <w:p w14:paraId="0607B31A" w14:textId="77777777" w:rsidR="00B97248" w:rsidRPr="00F94536" w:rsidRDefault="00B97248" w:rsidP="00E53378">
            <w:pPr>
              <w:pStyle w:val="TableParagraph"/>
              <w:spacing w:line="190" w:lineRule="exact"/>
              <w:ind w:left="116"/>
              <w:rPr>
                <w:sz w:val="17"/>
              </w:rPr>
            </w:pPr>
            <w:r w:rsidRPr="00F94536">
              <w:rPr>
                <w:sz w:val="17"/>
              </w:rPr>
              <w:t>Frequency designed to be participant directed; at end of each visit, student asked if w ished to return in 2</w:t>
            </w:r>
          </w:p>
        </w:tc>
        <w:tc>
          <w:tcPr>
            <w:tcW w:w="3069" w:type="dxa"/>
          </w:tcPr>
          <w:p w14:paraId="706E9414" w14:textId="77777777" w:rsidR="00B97248" w:rsidRPr="00F94536" w:rsidRDefault="00B97248" w:rsidP="00E53378">
            <w:pPr>
              <w:pStyle w:val="TableParagraph"/>
              <w:spacing w:before="1"/>
              <w:rPr>
                <w:rFonts w:ascii="Calibri"/>
                <w:b/>
                <w:sz w:val="18"/>
              </w:rPr>
            </w:pPr>
          </w:p>
          <w:p w14:paraId="5D33C6D7" w14:textId="77777777" w:rsidR="00B97248" w:rsidRPr="00F94536" w:rsidRDefault="00B97248" w:rsidP="00E53378">
            <w:pPr>
              <w:pStyle w:val="TableParagraph"/>
              <w:spacing w:before="1"/>
              <w:ind w:left="148"/>
              <w:rPr>
                <w:sz w:val="17"/>
              </w:rPr>
            </w:pPr>
            <w:r w:rsidRPr="00F94536">
              <w:rPr>
                <w:sz w:val="17"/>
              </w:rPr>
              <w:t>6 months</w:t>
            </w:r>
          </w:p>
          <w:p w14:paraId="265FFE73" w14:textId="77777777" w:rsidR="00B97248" w:rsidRPr="00F94536" w:rsidRDefault="00B97248" w:rsidP="00E53378">
            <w:pPr>
              <w:pStyle w:val="TableParagraph"/>
              <w:spacing w:before="11"/>
              <w:rPr>
                <w:rFonts w:ascii="Calibri"/>
                <w:b/>
                <w:sz w:val="25"/>
              </w:rPr>
            </w:pPr>
          </w:p>
          <w:p w14:paraId="4BB13B2C" w14:textId="77777777" w:rsidR="00B97248" w:rsidRPr="00F94536" w:rsidRDefault="00B97248" w:rsidP="00E53378">
            <w:pPr>
              <w:pStyle w:val="TableParagraph"/>
              <w:spacing w:line="78" w:lineRule="exact"/>
              <w:ind w:left="147"/>
              <w:rPr>
                <w:sz w:val="17"/>
              </w:rPr>
            </w:pPr>
            <w:r w:rsidRPr="00F94536">
              <w:rPr>
                <w:sz w:val="17"/>
              </w:rPr>
              <w:t>Usual care</w:t>
            </w:r>
          </w:p>
        </w:tc>
        <w:tc>
          <w:tcPr>
            <w:tcW w:w="1032" w:type="dxa"/>
          </w:tcPr>
          <w:p w14:paraId="6937E611" w14:textId="77777777" w:rsidR="00B97248" w:rsidRPr="00F94536" w:rsidRDefault="00B97248" w:rsidP="00E53378">
            <w:pPr>
              <w:pStyle w:val="TableParagraph"/>
              <w:rPr>
                <w:rFonts w:ascii="Times New Roman"/>
                <w:sz w:val="16"/>
              </w:rPr>
            </w:pPr>
          </w:p>
        </w:tc>
      </w:tr>
      <w:tr w:rsidR="00B97248" w:rsidRPr="00F94536" w14:paraId="3A9896D2" w14:textId="77777777" w:rsidTr="00E53378">
        <w:trPr>
          <w:trHeight w:val="466"/>
        </w:trPr>
        <w:tc>
          <w:tcPr>
            <w:tcW w:w="1659" w:type="dxa"/>
          </w:tcPr>
          <w:p w14:paraId="375DCDE4" w14:textId="77777777" w:rsidR="00B97248" w:rsidRPr="00F94536" w:rsidRDefault="00B97248" w:rsidP="00E53378">
            <w:pPr>
              <w:pStyle w:val="TableParagraph"/>
              <w:spacing w:before="56"/>
              <w:ind w:left="112"/>
              <w:rPr>
                <w:sz w:val="17"/>
              </w:rPr>
            </w:pPr>
            <w:r w:rsidRPr="00F94536">
              <w:rPr>
                <w:sz w:val="17"/>
              </w:rPr>
              <w:t>authors</w:t>
            </w:r>
          </w:p>
          <w:p w14:paraId="24B065EB" w14:textId="77777777" w:rsidR="00B97248" w:rsidRPr="00F94536" w:rsidRDefault="00B97248" w:rsidP="00E53378">
            <w:pPr>
              <w:pStyle w:val="TableParagraph"/>
              <w:spacing w:before="13" w:line="182" w:lineRule="exact"/>
              <w:ind w:left="112"/>
              <w:rPr>
                <w:sz w:val="17"/>
              </w:rPr>
            </w:pPr>
            <w:r w:rsidRPr="00F94536">
              <w:rPr>
                <w:sz w:val="17"/>
              </w:rPr>
              <w:t>Assigned intensity</w:t>
            </w:r>
          </w:p>
        </w:tc>
        <w:tc>
          <w:tcPr>
            <w:tcW w:w="8641" w:type="dxa"/>
          </w:tcPr>
          <w:p w14:paraId="1E42A3CB" w14:textId="77777777" w:rsidR="00B97248" w:rsidRPr="00F94536" w:rsidRDefault="00B97248" w:rsidP="00E53378">
            <w:pPr>
              <w:pStyle w:val="TableParagraph"/>
              <w:spacing w:line="140" w:lineRule="exact"/>
              <w:ind w:left="116"/>
              <w:rPr>
                <w:sz w:val="17"/>
              </w:rPr>
            </w:pPr>
            <w:r w:rsidRPr="00F94536">
              <w:rPr>
                <w:sz w:val="17"/>
              </w:rPr>
              <w:t>w eeks, 1 month, or 2 months.</w:t>
            </w:r>
          </w:p>
          <w:p w14:paraId="7D9257CB" w14:textId="77777777" w:rsidR="00B97248" w:rsidRPr="00F94536" w:rsidRDefault="00B97248" w:rsidP="00E53378">
            <w:pPr>
              <w:pStyle w:val="TableParagraph"/>
              <w:spacing w:before="124" w:line="182" w:lineRule="exact"/>
              <w:ind w:left="116"/>
              <w:rPr>
                <w:sz w:val="17"/>
              </w:rPr>
            </w:pPr>
            <w:r w:rsidRPr="00F94536">
              <w:rPr>
                <w:sz w:val="17"/>
              </w:rPr>
              <w:t>&lt;5 hrs</w:t>
            </w:r>
          </w:p>
        </w:tc>
        <w:tc>
          <w:tcPr>
            <w:tcW w:w="3069" w:type="dxa"/>
          </w:tcPr>
          <w:p w14:paraId="723EF7A9" w14:textId="77777777" w:rsidR="00B97248" w:rsidRPr="00F94536" w:rsidRDefault="00B97248" w:rsidP="00E53378">
            <w:pPr>
              <w:pStyle w:val="TableParagraph"/>
              <w:spacing w:before="8"/>
              <w:rPr>
                <w:rFonts w:ascii="Calibri"/>
                <w:b/>
                <w:sz w:val="21"/>
              </w:rPr>
            </w:pPr>
          </w:p>
          <w:p w14:paraId="74B00467" w14:textId="77777777" w:rsidR="00B97248" w:rsidRPr="00F94536" w:rsidRDefault="00B97248" w:rsidP="00E53378">
            <w:pPr>
              <w:pStyle w:val="TableParagraph"/>
              <w:spacing w:line="182" w:lineRule="exact"/>
              <w:ind w:left="147"/>
              <w:rPr>
                <w:sz w:val="17"/>
              </w:rPr>
            </w:pPr>
            <w:r w:rsidRPr="00F94536">
              <w:rPr>
                <w:sz w:val="17"/>
              </w:rPr>
              <w:t>&lt;5 hours</w:t>
            </w:r>
          </w:p>
        </w:tc>
        <w:tc>
          <w:tcPr>
            <w:tcW w:w="1032" w:type="dxa"/>
          </w:tcPr>
          <w:p w14:paraId="1FA5E6EB" w14:textId="77777777" w:rsidR="00B97248" w:rsidRPr="00F94536" w:rsidRDefault="00B97248" w:rsidP="00E53378">
            <w:pPr>
              <w:pStyle w:val="TableParagraph"/>
              <w:rPr>
                <w:rFonts w:ascii="Times New Roman"/>
                <w:sz w:val="16"/>
              </w:rPr>
            </w:pPr>
          </w:p>
        </w:tc>
      </w:tr>
      <w:tr w:rsidR="00B97248" w:rsidRPr="00F94536" w14:paraId="7189BC79" w14:textId="77777777" w:rsidTr="00E53378">
        <w:trPr>
          <w:trHeight w:val="208"/>
        </w:trPr>
        <w:tc>
          <w:tcPr>
            <w:tcW w:w="1659" w:type="dxa"/>
          </w:tcPr>
          <w:p w14:paraId="0ADEBAC7"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8641" w:type="dxa"/>
          </w:tcPr>
          <w:p w14:paraId="1DB01885" w14:textId="77777777" w:rsidR="00B97248" w:rsidRPr="00F94536" w:rsidRDefault="00B97248" w:rsidP="00E53378">
            <w:pPr>
              <w:pStyle w:val="TableParagraph"/>
              <w:spacing w:before="5" w:line="182" w:lineRule="exact"/>
              <w:ind w:left="116"/>
              <w:rPr>
                <w:sz w:val="17"/>
              </w:rPr>
            </w:pPr>
            <w:r w:rsidRPr="00F94536">
              <w:rPr>
                <w:sz w:val="17"/>
              </w:rPr>
              <w:t>Primary care, other (health educator)</w:t>
            </w:r>
          </w:p>
        </w:tc>
        <w:tc>
          <w:tcPr>
            <w:tcW w:w="3069" w:type="dxa"/>
          </w:tcPr>
          <w:p w14:paraId="07A970F3" w14:textId="77777777" w:rsidR="00B97248" w:rsidRPr="00F94536" w:rsidRDefault="00B97248" w:rsidP="00E53378">
            <w:pPr>
              <w:pStyle w:val="TableParagraph"/>
              <w:spacing w:before="5" w:line="182" w:lineRule="exact"/>
              <w:ind w:left="147"/>
              <w:rPr>
                <w:sz w:val="17"/>
              </w:rPr>
            </w:pPr>
            <w:r w:rsidRPr="00F94536">
              <w:rPr>
                <w:sz w:val="17"/>
              </w:rPr>
              <w:t>Primary care</w:t>
            </w:r>
          </w:p>
        </w:tc>
        <w:tc>
          <w:tcPr>
            <w:tcW w:w="1032" w:type="dxa"/>
          </w:tcPr>
          <w:p w14:paraId="0A5ECA76" w14:textId="77777777" w:rsidR="00B97248" w:rsidRPr="00F94536" w:rsidRDefault="00B97248" w:rsidP="00E53378">
            <w:pPr>
              <w:pStyle w:val="TableParagraph"/>
              <w:rPr>
                <w:rFonts w:ascii="Times New Roman"/>
                <w:sz w:val="14"/>
              </w:rPr>
            </w:pPr>
          </w:p>
        </w:tc>
      </w:tr>
      <w:tr w:rsidR="00B97248" w:rsidRPr="00F94536" w14:paraId="43423980" w14:textId="77777777" w:rsidTr="00E53378">
        <w:trPr>
          <w:trHeight w:val="208"/>
        </w:trPr>
        <w:tc>
          <w:tcPr>
            <w:tcW w:w="1659" w:type="dxa"/>
          </w:tcPr>
          <w:p w14:paraId="4C106338"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8641" w:type="dxa"/>
          </w:tcPr>
          <w:p w14:paraId="2BBB3F86" w14:textId="77777777" w:rsidR="00B97248" w:rsidRPr="00F94536" w:rsidRDefault="00B97248" w:rsidP="00E53378">
            <w:pPr>
              <w:pStyle w:val="TableParagraph"/>
              <w:spacing w:before="5" w:line="182" w:lineRule="exact"/>
              <w:ind w:left="116"/>
              <w:rPr>
                <w:sz w:val="17"/>
              </w:rPr>
            </w:pPr>
            <w:r w:rsidRPr="00F94536">
              <w:rPr>
                <w:sz w:val="17"/>
              </w:rPr>
              <w:t>School based health center</w:t>
            </w:r>
          </w:p>
        </w:tc>
        <w:tc>
          <w:tcPr>
            <w:tcW w:w="3069" w:type="dxa"/>
          </w:tcPr>
          <w:p w14:paraId="4980CBE6" w14:textId="77777777" w:rsidR="00B97248" w:rsidRPr="00F94536" w:rsidRDefault="00B97248" w:rsidP="00E53378">
            <w:pPr>
              <w:pStyle w:val="TableParagraph"/>
              <w:spacing w:before="5" w:line="182" w:lineRule="exact"/>
              <w:ind w:left="147"/>
              <w:rPr>
                <w:sz w:val="17"/>
              </w:rPr>
            </w:pPr>
            <w:r w:rsidRPr="00F94536">
              <w:rPr>
                <w:sz w:val="17"/>
              </w:rPr>
              <w:t>School based health center</w:t>
            </w:r>
          </w:p>
        </w:tc>
        <w:tc>
          <w:tcPr>
            <w:tcW w:w="1032" w:type="dxa"/>
          </w:tcPr>
          <w:p w14:paraId="6D1B16AF" w14:textId="77777777" w:rsidR="00B97248" w:rsidRPr="00F94536" w:rsidRDefault="00B97248" w:rsidP="00E53378">
            <w:pPr>
              <w:pStyle w:val="TableParagraph"/>
              <w:rPr>
                <w:rFonts w:ascii="Times New Roman"/>
                <w:sz w:val="14"/>
              </w:rPr>
            </w:pPr>
          </w:p>
        </w:tc>
      </w:tr>
      <w:tr w:rsidR="00B97248" w:rsidRPr="00F94536" w14:paraId="41564DB1" w14:textId="77777777" w:rsidTr="00E53378">
        <w:trPr>
          <w:trHeight w:val="202"/>
        </w:trPr>
        <w:tc>
          <w:tcPr>
            <w:tcW w:w="1659" w:type="dxa"/>
          </w:tcPr>
          <w:p w14:paraId="5EA4BC23"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8641" w:type="dxa"/>
          </w:tcPr>
          <w:p w14:paraId="70D28658" w14:textId="77777777" w:rsidR="00B97248" w:rsidRPr="00F94536" w:rsidRDefault="00B97248" w:rsidP="00E53378">
            <w:pPr>
              <w:pStyle w:val="TableParagraph"/>
              <w:spacing w:before="5" w:line="177" w:lineRule="exact"/>
              <w:ind w:left="116"/>
              <w:rPr>
                <w:sz w:val="17"/>
              </w:rPr>
            </w:pPr>
            <w:r w:rsidRPr="00F94536">
              <w:rPr>
                <w:sz w:val="17"/>
              </w:rPr>
              <w:t>Nutrition counseling, activity counseling, motivational interview ing</w:t>
            </w:r>
          </w:p>
        </w:tc>
        <w:tc>
          <w:tcPr>
            <w:tcW w:w="3069" w:type="dxa"/>
          </w:tcPr>
          <w:p w14:paraId="5778D2EE" w14:textId="77777777" w:rsidR="00B97248" w:rsidRPr="00F94536" w:rsidRDefault="00B97248" w:rsidP="00E53378">
            <w:pPr>
              <w:pStyle w:val="TableParagraph"/>
              <w:spacing w:before="5" w:line="177" w:lineRule="exact"/>
              <w:ind w:left="147"/>
              <w:rPr>
                <w:sz w:val="17"/>
              </w:rPr>
            </w:pPr>
            <w:r w:rsidRPr="00F94536">
              <w:rPr>
                <w:sz w:val="17"/>
              </w:rPr>
              <w:t>Usual care</w:t>
            </w:r>
          </w:p>
        </w:tc>
        <w:tc>
          <w:tcPr>
            <w:tcW w:w="1032" w:type="dxa"/>
          </w:tcPr>
          <w:p w14:paraId="5140E321" w14:textId="77777777" w:rsidR="00B97248" w:rsidRPr="00F94536" w:rsidRDefault="00B97248" w:rsidP="00E53378">
            <w:pPr>
              <w:pStyle w:val="TableParagraph"/>
              <w:rPr>
                <w:rFonts w:ascii="Times New Roman"/>
                <w:sz w:val="14"/>
              </w:rPr>
            </w:pPr>
          </w:p>
        </w:tc>
      </w:tr>
    </w:tbl>
    <w:p w14:paraId="26EF5DF0" w14:textId="77777777" w:rsidR="00B97248" w:rsidRPr="00F94536" w:rsidRDefault="00B97248" w:rsidP="00B97248">
      <w:pPr>
        <w:pStyle w:val="BodyText"/>
        <w:rPr>
          <w:rFonts w:ascii="Calibri"/>
          <w:b/>
          <w:sz w:val="20"/>
        </w:rPr>
      </w:pPr>
    </w:p>
    <w:p w14:paraId="47F38379" w14:textId="77777777" w:rsidR="00B97248" w:rsidRPr="00F94536" w:rsidRDefault="00B97248" w:rsidP="00B97248">
      <w:pPr>
        <w:pStyle w:val="BodyText"/>
        <w:spacing w:before="6"/>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3578"/>
      </w:tblGrid>
      <w:tr w:rsidR="00B97248" w:rsidRPr="00F94536" w14:paraId="123E2649" w14:textId="77777777" w:rsidTr="00E53378">
        <w:trPr>
          <w:trHeight w:val="202"/>
        </w:trPr>
        <w:tc>
          <w:tcPr>
            <w:tcW w:w="3578" w:type="dxa"/>
            <w:shd w:val="clear" w:color="auto" w:fill="8D176B"/>
          </w:tcPr>
          <w:p w14:paraId="64079724" w14:textId="77777777" w:rsidR="00B97248" w:rsidRPr="00F94536" w:rsidRDefault="00B97248" w:rsidP="00E53378">
            <w:pPr>
              <w:pStyle w:val="TableParagraph"/>
              <w:tabs>
                <w:tab w:val="left" w:pos="9905"/>
              </w:tabs>
              <w:spacing w:line="182" w:lineRule="exact"/>
              <w:ind w:left="-63" w:right="-633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r>
      <w:tr w:rsidR="00B97248" w:rsidRPr="00F94536" w14:paraId="0270A559" w14:textId="77777777" w:rsidTr="00E53378">
        <w:trPr>
          <w:trHeight w:val="200"/>
        </w:trPr>
        <w:tc>
          <w:tcPr>
            <w:tcW w:w="3578" w:type="dxa"/>
            <w:shd w:val="clear" w:color="auto" w:fill="EDEDED"/>
          </w:tcPr>
          <w:p w14:paraId="754F68B4" w14:textId="77777777" w:rsidR="00B97248" w:rsidRPr="00F94536" w:rsidRDefault="00B97248" w:rsidP="00E53378">
            <w:pPr>
              <w:pStyle w:val="TableParagraph"/>
              <w:tabs>
                <w:tab w:val="left" w:pos="9905"/>
              </w:tabs>
              <w:spacing w:before="5" w:line="174" w:lineRule="exact"/>
              <w:ind w:left="-63" w:right="-6336"/>
              <w:jc w:val="right"/>
              <w:rPr>
                <w:sz w:val="17"/>
              </w:rPr>
            </w:pPr>
            <w:r>
              <w:rPr>
                <w:color w:val="9C2194"/>
                <w:sz w:val="17"/>
                <w:shd w:val="clear" w:color="auto" w:fill="EDEDED"/>
              </w:rPr>
              <w:t xml:space="preserve"> </w:t>
            </w:r>
            <w:r w:rsidRPr="00F94536">
              <w:rPr>
                <w:color w:val="9C2194"/>
                <w:sz w:val="17"/>
                <w:shd w:val="clear" w:color="auto" w:fill="EDEDED"/>
              </w:rPr>
              <w:t>BMI z-score (85-95% subgroup)</w:t>
            </w:r>
            <w:r w:rsidRPr="00F94536">
              <w:rPr>
                <w:color w:val="9C2194"/>
                <w:sz w:val="17"/>
                <w:shd w:val="clear" w:color="auto" w:fill="EDEDED"/>
              </w:rPr>
              <w:tab/>
            </w:r>
          </w:p>
        </w:tc>
      </w:tr>
      <w:tr w:rsidR="00B97248" w:rsidRPr="00F94536" w14:paraId="0205942F" w14:textId="77777777" w:rsidTr="00E53378">
        <w:trPr>
          <w:trHeight w:val="194"/>
        </w:trPr>
        <w:tc>
          <w:tcPr>
            <w:tcW w:w="3578" w:type="dxa"/>
          </w:tcPr>
          <w:p w14:paraId="368406CC" w14:textId="77777777" w:rsidR="00B97248" w:rsidRPr="00F94536" w:rsidRDefault="00B97248" w:rsidP="00E53378">
            <w:pPr>
              <w:pStyle w:val="TableParagraph"/>
              <w:spacing w:line="174" w:lineRule="exact"/>
              <w:ind w:left="-63" w:right="48"/>
              <w:jc w:val="right"/>
              <w:rPr>
                <w:sz w:val="17"/>
              </w:rPr>
            </w:pPr>
            <w:r w:rsidRPr="00F94536">
              <w:rPr>
                <w:sz w:val="17"/>
              </w:rPr>
              <w:t>6 months</w:t>
            </w:r>
          </w:p>
        </w:tc>
      </w:tr>
    </w:tbl>
    <w:p w14:paraId="2B1291E9" w14:textId="77777777" w:rsidR="00B97248" w:rsidRPr="00F94536" w:rsidRDefault="00B97248" w:rsidP="00B97248">
      <w:pPr>
        <w:spacing w:line="174" w:lineRule="exact"/>
        <w:jc w:val="right"/>
        <w:rPr>
          <w:sz w:val="17"/>
        </w:rPr>
        <w:sectPr w:rsidR="00B97248" w:rsidRPr="00F94536">
          <w:pgSz w:w="15840" w:h="12240" w:orient="landscape"/>
          <w:pgMar w:top="680" w:right="580" w:bottom="694"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434"/>
        <w:gridCol w:w="1105"/>
        <w:gridCol w:w="921"/>
        <w:gridCol w:w="1901"/>
        <w:gridCol w:w="1929"/>
        <w:gridCol w:w="1553"/>
      </w:tblGrid>
      <w:tr w:rsidR="00B97248" w:rsidRPr="00F94536" w14:paraId="58AB85D8" w14:textId="77777777" w:rsidTr="00E53378">
        <w:trPr>
          <w:trHeight w:val="202"/>
        </w:trPr>
        <w:tc>
          <w:tcPr>
            <w:tcW w:w="2434" w:type="dxa"/>
          </w:tcPr>
          <w:p w14:paraId="02747264" w14:textId="77777777" w:rsidR="00B97248" w:rsidRPr="00F94536" w:rsidRDefault="00B97248" w:rsidP="00E53378">
            <w:pPr>
              <w:pStyle w:val="TableParagraph"/>
              <w:rPr>
                <w:rFonts w:ascii="Times New Roman"/>
                <w:sz w:val="14"/>
              </w:rPr>
            </w:pPr>
          </w:p>
        </w:tc>
        <w:tc>
          <w:tcPr>
            <w:tcW w:w="1105" w:type="dxa"/>
          </w:tcPr>
          <w:p w14:paraId="4855092B" w14:textId="77777777" w:rsidR="00B97248" w:rsidRPr="00F94536" w:rsidRDefault="00B97248" w:rsidP="00E53378">
            <w:pPr>
              <w:pStyle w:val="TableParagraph"/>
              <w:spacing w:line="182" w:lineRule="exact"/>
              <w:ind w:left="398"/>
              <w:jc w:val="center"/>
              <w:rPr>
                <w:sz w:val="17"/>
              </w:rPr>
            </w:pPr>
            <w:r w:rsidRPr="00F94536">
              <w:rPr>
                <w:sz w:val="17"/>
              </w:rPr>
              <w:t>N</w:t>
            </w:r>
          </w:p>
        </w:tc>
        <w:tc>
          <w:tcPr>
            <w:tcW w:w="921" w:type="dxa"/>
          </w:tcPr>
          <w:p w14:paraId="014DA23A" w14:textId="77777777" w:rsidR="00B97248" w:rsidRPr="00F94536" w:rsidRDefault="00B97248" w:rsidP="00E53378">
            <w:pPr>
              <w:pStyle w:val="TableParagraph"/>
              <w:spacing w:line="182" w:lineRule="exact"/>
              <w:ind w:right="120"/>
              <w:jc w:val="right"/>
              <w:rPr>
                <w:sz w:val="17"/>
              </w:rPr>
            </w:pPr>
            <w:r w:rsidRPr="00F94536">
              <w:rPr>
                <w:sz w:val="17"/>
              </w:rPr>
              <w:t>Median</w:t>
            </w:r>
          </w:p>
        </w:tc>
        <w:tc>
          <w:tcPr>
            <w:tcW w:w="1901" w:type="dxa"/>
          </w:tcPr>
          <w:p w14:paraId="1A5528E5" w14:textId="77777777" w:rsidR="00B97248" w:rsidRPr="00F94536" w:rsidRDefault="00B97248" w:rsidP="00E53378">
            <w:pPr>
              <w:pStyle w:val="TableParagraph"/>
              <w:spacing w:line="182" w:lineRule="exact"/>
              <w:ind w:left="103" w:right="109"/>
              <w:jc w:val="center"/>
              <w:rPr>
                <w:sz w:val="17"/>
              </w:rPr>
            </w:pPr>
            <w:r w:rsidRPr="00F94536">
              <w:rPr>
                <w:sz w:val="17"/>
              </w:rPr>
              <w:t>Range (low er bound)</w:t>
            </w:r>
          </w:p>
        </w:tc>
        <w:tc>
          <w:tcPr>
            <w:tcW w:w="1929" w:type="dxa"/>
          </w:tcPr>
          <w:p w14:paraId="500E97E8" w14:textId="77777777" w:rsidR="00B97248" w:rsidRPr="00F94536" w:rsidRDefault="00B97248" w:rsidP="00E53378">
            <w:pPr>
              <w:pStyle w:val="TableParagraph"/>
              <w:spacing w:line="182" w:lineRule="exact"/>
              <w:ind w:left="94" w:right="94"/>
              <w:jc w:val="center"/>
              <w:rPr>
                <w:sz w:val="17"/>
              </w:rPr>
            </w:pPr>
            <w:r w:rsidRPr="00F94536">
              <w:rPr>
                <w:sz w:val="17"/>
              </w:rPr>
              <w:t>Range (upper bound)</w:t>
            </w:r>
          </w:p>
        </w:tc>
        <w:tc>
          <w:tcPr>
            <w:tcW w:w="1553" w:type="dxa"/>
          </w:tcPr>
          <w:p w14:paraId="5AE685E5" w14:textId="77777777" w:rsidR="00B97248" w:rsidRPr="00F94536" w:rsidRDefault="00B97248" w:rsidP="00E53378">
            <w:pPr>
              <w:pStyle w:val="TableParagraph"/>
              <w:spacing w:line="182" w:lineRule="exact"/>
              <w:ind w:left="103" w:right="47"/>
              <w:jc w:val="center"/>
              <w:rPr>
                <w:sz w:val="17"/>
              </w:rPr>
            </w:pPr>
            <w:r w:rsidRPr="00F94536">
              <w:rPr>
                <w:sz w:val="17"/>
              </w:rPr>
              <w:t>p (across groups)</w:t>
            </w:r>
          </w:p>
        </w:tc>
      </w:tr>
      <w:tr w:rsidR="00B97248" w:rsidRPr="00F94536" w14:paraId="404D4EFD" w14:textId="77777777" w:rsidTr="00E53378">
        <w:trPr>
          <w:trHeight w:val="207"/>
        </w:trPr>
        <w:tc>
          <w:tcPr>
            <w:tcW w:w="2434" w:type="dxa"/>
          </w:tcPr>
          <w:p w14:paraId="473A9FA3" w14:textId="77777777" w:rsidR="00B97248" w:rsidRPr="00F94536" w:rsidRDefault="00B97248" w:rsidP="00E53378">
            <w:pPr>
              <w:pStyle w:val="TableParagraph"/>
              <w:spacing w:before="5" w:line="182" w:lineRule="exact"/>
              <w:ind w:left="882"/>
              <w:rPr>
                <w:sz w:val="17"/>
              </w:rPr>
            </w:pPr>
            <w:r w:rsidRPr="00F94536">
              <w:rPr>
                <w:sz w:val="17"/>
              </w:rPr>
              <w:t>Intervention</w:t>
            </w:r>
          </w:p>
        </w:tc>
        <w:tc>
          <w:tcPr>
            <w:tcW w:w="1105" w:type="dxa"/>
          </w:tcPr>
          <w:p w14:paraId="2F0B06D5" w14:textId="77777777" w:rsidR="00B97248" w:rsidRPr="00F94536" w:rsidRDefault="00B97248" w:rsidP="00E53378">
            <w:pPr>
              <w:pStyle w:val="TableParagraph"/>
              <w:spacing w:before="5" w:line="182" w:lineRule="exact"/>
              <w:ind w:left="398"/>
              <w:jc w:val="center"/>
              <w:rPr>
                <w:sz w:val="17"/>
              </w:rPr>
            </w:pPr>
            <w:r w:rsidRPr="00F94536">
              <w:rPr>
                <w:sz w:val="17"/>
              </w:rPr>
              <w:t>20</w:t>
            </w:r>
          </w:p>
        </w:tc>
        <w:tc>
          <w:tcPr>
            <w:tcW w:w="921" w:type="dxa"/>
          </w:tcPr>
          <w:p w14:paraId="5511F251" w14:textId="77777777" w:rsidR="00B97248" w:rsidRPr="00F94536" w:rsidRDefault="00B97248" w:rsidP="00E53378">
            <w:pPr>
              <w:pStyle w:val="TableParagraph"/>
              <w:spacing w:before="5" w:line="182" w:lineRule="exact"/>
              <w:ind w:right="216"/>
              <w:jc w:val="right"/>
              <w:rPr>
                <w:sz w:val="17"/>
              </w:rPr>
            </w:pPr>
            <w:r w:rsidRPr="00F94536">
              <w:rPr>
                <w:sz w:val="17"/>
              </w:rPr>
              <w:t>0.11</w:t>
            </w:r>
          </w:p>
        </w:tc>
        <w:tc>
          <w:tcPr>
            <w:tcW w:w="1901" w:type="dxa"/>
          </w:tcPr>
          <w:p w14:paraId="2C89FE92" w14:textId="77777777" w:rsidR="00B97248" w:rsidRPr="00F94536" w:rsidRDefault="00B97248" w:rsidP="00E53378">
            <w:pPr>
              <w:pStyle w:val="TableParagraph"/>
              <w:spacing w:before="5" w:line="182" w:lineRule="exact"/>
              <w:ind w:left="103" w:right="89"/>
              <w:jc w:val="center"/>
              <w:rPr>
                <w:sz w:val="17"/>
              </w:rPr>
            </w:pPr>
            <w:r w:rsidRPr="00F94536">
              <w:rPr>
                <w:sz w:val="17"/>
              </w:rPr>
              <w:t>-0.39</w:t>
            </w:r>
          </w:p>
        </w:tc>
        <w:tc>
          <w:tcPr>
            <w:tcW w:w="1929" w:type="dxa"/>
          </w:tcPr>
          <w:p w14:paraId="44F7E528" w14:textId="77777777" w:rsidR="00B97248" w:rsidRPr="00F94536" w:rsidRDefault="00B97248" w:rsidP="00E53378">
            <w:pPr>
              <w:pStyle w:val="TableParagraph"/>
              <w:spacing w:before="5" w:line="182" w:lineRule="exact"/>
              <w:ind w:left="94" w:right="70"/>
              <w:jc w:val="center"/>
              <w:rPr>
                <w:sz w:val="17"/>
              </w:rPr>
            </w:pPr>
            <w:r w:rsidRPr="00F94536">
              <w:rPr>
                <w:sz w:val="17"/>
              </w:rPr>
              <w:t>0.72</w:t>
            </w:r>
          </w:p>
        </w:tc>
        <w:tc>
          <w:tcPr>
            <w:tcW w:w="1553" w:type="dxa"/>
          </w:tcPr>
          <w:p w14:paraId="751EF942" w14:textId="77777777" w:rsidR="00B97248" w:rsidRPr="00F94536" w:rsidRDefault="00B97248" w:rsidP="00E53378">
            <w:pPr>
              <w:pStyle w:val="TableParagraph"/>
              <w:spacing w:before="5" w:line="182" w:lineRule="exact"/>
              <w:ind w:left="103" w:right="41"/>
              <w:jc w:val="center"/>
              <w:rPr>
                <w:sz w:val="17"/>
              </w:rPr>
            </w:pPr>
            <w:r w:rsidRPr="00F94536">
              <w:rPr>
                <w:sz w:val="17"/>
              </w:rPr>
              <w:t>0.65</w:t>
            </w:r>
          </w:p>
        </w:tc>
      </w:tr>
      <w:tr w:rsidR="00B97248" w:rsidRPr="00F94536" w14:paraId="1BD04188" w14:textId="77777777" w:rsidTr="00E53378">
        <w:trPr>
          <w:trHeight w:val="216"/>
        </w:trPr>
        <w:tc>
          <w:tcPr>
            <w:tcW w:w="2434" w:type="dxa"/>
          </w:tcPr>
          <w:p w14:paraId="70DC1D0B" w14:textId="77777777" w:rsidR="00B97248" w:rsidRPr="00F94536" w:rsidRDefault="00B97248" w:rsidP="00E53378">
            <w:pPr>
              <w:pStyle w:val="TableParagraph"/>
              <w:spacing w:before="5" w:line="190" w:lineRule="exact"/>
              <w:ind w:left="1024" w:right="794"/>
              <w:jc w:val="center"/>
              <w:rPr>
                <w:sz w:val="17"/>
              </w:rPr>
            </w:pPr>
            <w:r w:rsidRPr="00F94536">
              <w:rPr>
                <w:sz w:val="17"/>
              </w:rPr>
              <w:t>Control</w:t>
            </w:r>
          </w:p>
        </w:tc>
        <w:tc>
          <w:tcPr>
            <w:tcW w:w="1105" w:type="dxa"/>
          </w:tcPr>
          <w:p w14:paraId="475326BB" w14:textId="77777777" w:rsidR="00B97248" w:rsidRPr="00F94536" w:rsidRDefault="00B97248" w:rsidP="00E53378">
            <w:pPr>
              <w:pStyle w:val="TableParagraph"/>
              <w:spacing w:before="5" w:line="190" w:lineRule="exact"/>
              <w:ind w:left="398"/>
              <w:jc w:val="center"/>
              <w:rPr>
                <w:sz w:val="17"/>
              </w:rPr>
            </w:pPr>
            <w:r w:rsidRPr="00F94536">
              <w:rPr>
                <w:sz w:val="17"/>
              </w:rPr>
              <w:t>23</w:t>
            </w:r>
          </w:p>
        </w:tc>
        <w:tc>
          <w:tcPr>
            <w:tcW w:w="921" w:type="dxa"/>
          </w:tcPr>
          <w:p w14:paraId="5C01B7F6" w14:textId="77777777" w:rsidR="00B97248" w:rsidRPr="00F94536" w:rsidRDefault="00B97248" w:rsidP="00E53378">
            <w:pPr>
              <w:pStyle w:val="TableParagraph"/>
              <w:spacing w:before="5" w:line="190" w:lineRule="exact"/>
              <w:ind w:right="184"/>
              <w:jc w:val="right"/>
              <w:rPr>
                <w:sz w:val="17"/>
              </w:rPr>
            </w:pPr>
            <w:r w:rsidRPr="00F94536">
              <w:rPr>
                <w:sz w:val="17"/>
              </w:rPr>
              <w:t>-0.03</w:t>
            </w:r>
          </w:p>
        </w:tc>
        <w:tc>
          <w:tcPr>
            <w:tcW w:w="1901" w:type="dxa"/>
          </w:tcPr>
          <w:p w14:paraId="48FB4503" w14:textId="77777777" w:rsidR="00B97248" w:rsidRPr="00F94536" w:rsidRDefault="00B97248" w:rsidP="00E53378">
            <w:pPr>
              <w:pStyle w:val="TableParagraph"/>
              <w:spacing w:before="5" w:line="190" w:lineRule="exact"/>
              <w:ind w:left="103" w:right="89"/>
              <w:jc w:val="center"/>
              <w:rPr>
                <w:sz w:val="17"/>
              </w:rPr>
            </w:pPr>
            <w:r w:rsidRPr="00F94536">
              <w:rPr>
                <w:sz w:val="17"/>
              </w:rPr>
              <w:t>-0.67</w:t>
            </w:r>
          </w:p>
        </w:tc>
        <w:tc>
          <w:tcPr>
            <w:tcW w:w="1929" w:type="dxa"/>
          </w:tcPr>
          <w:p w14:paraId="6A936C76" w14:textId="77777777" w:rsidR="00B97248" w:rsidRPr="00F94536" w:rsidRDefault="00B97248" w:rsidP="00E53378">
            <w:pPr>
              <w:pStyle w:val="TableParagraph"/>
              <w:spacing w:before="5" w:line="190" w:lineRule="exact"/>
              <w:ind w:left="94" w:right="70"/>
              <w:jc w:val="center"/>
              <w:rPr>
                <w:sz w:val="17"/>
              </w:rPr>
            </w:pPr>
            <w:r w:rsidRPr="00F94536">
              <w:rPr>
                <w:sz w:val="17"/>
              </w:rPr>
              <w:t>0.46</w:t>
            </w:r>
          </w:p>
        </w:tc>
        <w:tc>
          <w:tcPr>
            <w:tcW w:w="1553" w:type="dxa"/>
          </w:tcPr>
          <w:p w14:paraId="34B4EC0B" w14:textId="77777777" w:rsidR="00B97248" w:rsidRPr="00F94536" w:rsidRDefault="00B97248" w:rsidP="00E53378">
            <w:pPr>
              <w:pStyle w:val="TableParagraph"/>
              <w:rPr>
                <w:rFonts w:ascii="Times New Roman"/>
                <w:sz w:val="14"/>
              </w:rPr>
            </w:pPr>
          </w:p>
        </w:tc>
      </w:tr>
      <w:tr w:rsidR="00B97248" w:rsidRPr="00F94536" w14:paraId="7811F596" w14:textId="77777777" w:rsidTr="00E53378">
        <w:trPr>
          <w:trHeight w:val="216"/>
        </w:trPr>
        <w:tc>
          <w:tcPr>
            <w:tcW w:w="9843" w:type="dxa"/>
            <w:gridSpan w:val="6"/>
          </w:tcPr>
          <w:p w14:paraId="1F6EC896" w14:textId="77777777" w:rsidR="00B97248" w:rsidRPr="00F94536" w:rsidRDefault="00B97248" w:rsidP="00E53378">
            <w:pPr>
              <w:pStyle w:val="TableParagraph"/>
              <w:tabs>
                <w:tab w:val="left" w:pos="9905"/>
              </w:tabs>
              <w:spacing w:before="13" w:line="182" w:lineRule="exact"/>
              <w:ind w:left="-63" w:right="-72"/>
              <w:rPr>
                <w:sz w:val="17"/>
              </w:rPr>
            </w:pPr>
            <w:r>
              <w:rPr>
                <w:color w:val="9C2194"/>
                <w:sz w:val="17"/>
                <w:shd w:val="clear" w:color="auto" w:fill="EDEDED"/>
              </w:rPr>
              <w:t xml:space="preserve"> </w:t>
            </w:r>
            <w:r w:rsidRPr="00F94536">
              <w:rPr>
                <w:color w:val="9C2194"/>
                <w:sz w:val="17"/>
                <w:shd w:val="clear" w:color="auto" w:fill="EDEDED"/>
              </w:rPr>
              <w:t>BMI z-score (95-99% subgroup)</w:t>
            </w:r>
            <w:r w:rsidRPr="00F94536">
              <w:rPr>
                <w:color w:val="9C2194"/>
                <w:sz w:val="17"/>
                <w:shd w:val="clear" w:color="auto" w:fill="EDEDED"/>
              </w:rPr>
              <w:tab/>
            </w:r>
          </w:p>
        </w:tc>
      </w:tr>
      <w:tr w:rsidR="00B97248" w:rsidRPr="00F94536" w14:paraId="2445504D" w14:textId="77777777" w:rsidTr="00E53378">
        <w:trPr>
          <w:trHeight w:val="207"/>
        </w:trPr>
        <w:tc>
          <w:tcPr>
            <w:tcW w:w="2434" w:type="dxa"/>
          </w:tcPr>
          <w:p w14:paraId="64076630" w14:textId="77777777" w:rsidR="00B97248" w:rsidRPr="00F94536" w:rsidRDefault="00B97248" w:rsidP="00E53378">
            <w:pPr>
              <w:pStyle w:val="TableParagraph"/>
              <w:rPr>
                <w:rFonts w:ascii="Times New Roman"/>
                <w:sz w:val="14"/>
              </w:rPr>
            </w:pPr>
          </w:p>
        </w:tc>
        <w:tc>
          <w:tcPr>
            <w:tcW w:w="1105" w:type="dxa"/>
          </w:tcPr>
          <w:p w14:paraId="0AE83275" w14:textId="77777777" w:rsidR="00B97248" w:rsidRPr="00F94536" w:rsidRDefault="00B97248" w:rsidP="00E53378">
            <w:pPr>
              <w:pStyle w:val="TableParagraph"/>
              <w:spacing w:before="5" w:line="182" w:lineRule="exact"/>
              <w:ind w:left="388"/>
              <w:jc w:val="center"/>
              <w:rPr>
                <w:sz w:val="17"/>
              </w:rPr>
            </w:pPr>
            <w:r w:rsidRPr="00F94536">
              <w:rPr>
                <w:sz w:val="17"/>
              </w:rPr>
              <w:t>6 months</w:t>
            </w:r>
          </w:p>
        </w:tc>
        <w:tc>
          <w:tcPr>
            <w:tcW w:w="921" w:type="dxa"/>
          </w:tcPr>
          <w:p w14:paraId="08E45F04" w14:textId="77777777" w:rsidR="00B97248" w:rsidRPr="00F94536" w:rsidRDefault="00B97248" w:rsidP="00E53378">
            <w:pPr>
              <w:pStyle w:val="TableParagraph"/>
              <w:rPr>
                <w:rFonts w:ascii="Times New Roman"/>
                <w:sz w:val="14"/>
              </w:rPr>
            </w:pPr>
          </w:p>
        </w:tc>
        <w:tc>
          <w:tcPr>
            <w:tcW w:w="1901" w:type="dxa"/>
          </w:tcPr>
          <w:p w14:paraId="3C1DCBE2" w14:textId="77777777" w:rsidR="00B97248" w:rsidRPr="00F94536" w:rsidRDefault="00B97248" w:rsidP="00E53378">
            <w:pPr>
              <w:pStyle w:val="TableParagraph"/>
              <w:rPr>
                <w:rFonts w:ascii="Times New Roman"/>
                <w:sz w:val="14"/>
              </w:rPr>
            </w:pPr>
          </w:p>
        </w:tc>
        <w:tc>
          <w:tcPr>
            <w:tcW w:w="1929" w:type="dxa"/>
          </w:tcPr>
          <w:p w14:paraId="5E23761D" w14:textId="77777777" w:rsidR="00B97248" w:rsidRPr="00F94536" w:rsidRDefault="00B97248" w:rsidP="00E53378">
            <w:pPr>
              <w:pStyle w:val="TableParagraph"/>
              <w:rPr>
                <w:rFonts w:ascii="Times New Roman"/>
                <w:sz w:val="14"/>
              </w:rPr>
            </w:pPr>
          </w:p>
        </w:tc>
        <w:tc>
          <w:tcPr>
            <w:tcW w:w="1553" w:type="dxa"/>
          </w:tcPr>
          <w:p w14:paraId="11772EA6" w14:textId="77777777" w:rsidR="00B97248" w:rsidRPr="00F94536" w:rsidRDefault="00B97248" w:rsidP="00E53378">
            <w:pPr>
              <w:pStyle w:val="TableParagraph"/>
              <w:rPr>
                <w:rFonts w:ascii="Times New Roman"/>
                <w:sz w:val="14"/>
              </w:rPr>
            </w:pPr>
          </w:p>
        </w:tc>
      </w:tr>
      <w:tr w:rsidR="00B97248" w:rsidRPr="00F94536" w14:paraId="00448AE8" w14:textId="77777777" w:rsidTr="00E53378">
        <w:trPr>
          <w:trHeight w:val="208"/>
        </w:trPr>
        <w:tc>
          <w:tcPr>
            <w:tcW w:w="2434" w:type="dxa"/>
          </w:tcPr>
          <w:p w14:paraId="12266414" w14:textId="77777777" w:rsidR="00B97248" w:rsidRPr="00F94536" w:rsidRDefault="00B97248" w:rsidP="00E53378">
            <w:pPr>
              <w:pStyle w:val="TableParagraph"/>
              <w:rPr>
                <w:rFonts w:ascii="Times New Roman"/>
                <w:sz w:val="14"/>
              </w:rPr>
            </w:pPr>
          </w:p>
        </w:tc>
        <w:tc>
          <w:tcPr>
            <w:tcW w:w="1105" w:type="dxa"/>
          </w:tcPr>
          <w:p w14:paraId="65DA1F64" w14:textId="77777777" w:rsidR="00B97248" w:rsidRPr="00F94536" w:rsidRDefault="00B97248" w:rsidP="00E53378">
            <w:pPr>
              <w:pStyle w:val="TableParagraph"/>
              <w:spacing w:before="5" w:line="182" w:lineRule="exact"/>
              <w:ind w:left="398"/>
              <w:jc w:val="center"/>
              <w:rPr>
                <w:sz w:val="17"/>
              </w:rPr>
            </w:pPr>
            <w:r w:rsidRPr="00F94536">
              <w:rPr>
                <w:sz w:val="17"/>
              </w:rPr>
              <w:t>N</w:t>
            </w:r>
          </w:p>
        </w:tc>
        <w:tc>
          <w:tcPr>
            <w:tcW w:w="921" w:type="dxa"/>
          </w:tcPr>
          <w:p w14:paraId="7BF32E25" w14:textId="77777777" w:rsidR="00B97248" w:rsidRPr="00F94536" w:rsidRDefault="00B97248" w:rsidP="00E53378">
            <w:pPr>
              <w:pStyle w:val="TableParagraph"/>
              <w:spacing w:before="5" w:line="182" w:lineRule="exact"/>
              <w:ind w:right="120"/>
              <w:jc w:val="right"/>
              <w:rPr>
                <w:sz w:val="17"/>
              </w:rPr>
            </w:pPr>
            <w:r w:rsidRPr="00F94536">
              <w:rPr>
                <w:sz w:val="17"/>
              </w:rPr>
              <w:t>Median</w:t>
            </w:r>
          </w:p>
        </w:tc>
        <w:tc>
          <w:tcPr>
            <w:tcW w:w="1901" w:type="dxa"/>
          </w:tcPr>
          <w:p w14:paraId="3B3E3415" w14:textId="77777777" w:rsidR="00B97248" w:rsidRPr="00F94536" w:rsidRDefault="00B97248" w:rsidP="00E53378">
            <w:pPr>
              <w:pStyle w:val="TableParagraph"/>
              <w:spacing w:before="5" w:line="182" w:lineRule="exact"/>
              <w:ind w:left="102" w:right="109"/>
              <w:jc w:val="center"/>
              <w:rPr>
                <w:sz w:val="17"/>
              </w:rPr>
            </w:pPr>
            <w:r w:rsidRPr="00F94536">
              <w:rPr>
                <w:sz w:val="17"/>
              </w:rPr>
              <w:t>Range (low er bound)</w:t>
            </w:r>
          </w:p>
        </w:tc>
        <w:tc>
          <w:tcPr>
            <w:tcW w:w="1929" w:type="dxa"/>
          </w:tcPr>
          <w:p w14:paraId="5C60E02B" w14:textId="77777777" w:rsidR="00B97248" w:rsidRPr="00F94536" w:rsidRDefault="00B97248" w:rsidP="00E53378">
            <w:pPr>
              <w:pStyle w:val="TableParagraph"/>
              <w:spacing w:before="5" w:line="182" w:lineRule="exact"/>
              <w:ind w:left="94" w:right="94"/>
              <w:jc w:val="center"/>
              <w:rPr>
                <w:sz w:val="17"/>
              </w:rPr>
            </w:pPr>
            <w:r w:rsidRPr="00F94536">
              <w:rPr>
                <w:sz w:val="17"/>
              </w:rPr>
              <w:t>Range (upper bound)</w:t>
            </w:r>
          </w:p>
        </w:tc>
        <w:tc>
          <w:tcPr>
            <w:tcW w:w="1553" w:type="dxa"/>
          </w:tcPr>
          <w:p w14:paraId="0B84C9F6" w14:textId="77777777" w:rsidR="00B97248" w:rsidRPr="00F94536" w:rsidRDefault="00B97248" w:rsidP="00E53378">
            <w:pPr>
              <w:pStyle w:val="TableParagraph"/>
              <w:spacing w:before="5" w:line="182" w:lineRule="exact"/>
              <w:ind w:left="103" w:right="47"/>
              <w:jc w:val="center"/>
              <w:rPr>
                <w:sz w:val="17"/>
              </w:rPr>
            </w:pPr>
            <w:r w:rsidRPr="00F94536">
              <w:rPr>
                <w:sz w:val="17"/>
              </w:rPr>
              <w:t>p (across groups)</w:t>
            </w:r>
          </w:p>
        </w:tc>
      </w:tr>
      <w:tr w:rsidR="00B97248" w:rsidRPr="00F94536" w14:paraId="377F0833" w14:textId="77777777" w:rsidTr="00E53378">
        <w:trPr>
          <w:trHeight w:val="207"/>
        </w:trPr>
        <w:tc>
          <w:tcPr>
            <w:tcW w:w="2434" w:type="dxa"/>
          </w:tcPr>
          <w:p w14:paraId="6091A405" w14:textId="77777777" w:rsidR="00B97248" w:rsidRPr="00F94536" w:rsidRDefault="00B97248" w:rsidP="00E53378">
            <w:pPr>
              <w:pStyle w:val="TableParagraph"/>
              <w:spacing w:before="5" w:line="182" w:lineRule="exact"/>
              <w:ind w:left="882"/>
              <w:rPr>
                <w:sz w:val="17"/>
              </w:rPr>
            </w:pPr>
            <w:r w:rsidRPr="00F94536">
              <w:rPr>
                <w:sz w:val="17"/>
              </w:rPr>
              <w:t>Intervention</w:t>
            </w:r>
          </w:p>
        </w:tc>
        <w:tc>
          <w:tcPr>
            <w:tcW w:w="1105" w:type="dxa"/>
          </w:tcPr>
          <w:p w14:paraId="4E4E476F" w14:textId="77777777" w:rsidR="00B97248" w:rsidRPr="00F94536" w:rsidRDefault="00B97248" w:rsidP="00E53378">
            <w:pPr>
              <w:pStyle w:val="TableParagraph"/>
              <w:spacing w:before="5" w:line="182" w:lineRule="exact"/>
              <w:ind w:left="398"/>
              <w:jc w:val="center"/>
              <w:rPr>
                <w:sz w:val="17"/>
              </w:rPr>
            </w:pPr>
            <w:r w:rsidRPr="00F94536">
              <w:rPr>
                <w:sz w:val="17"/>
              </w:rPr>
              <w:t>40</w:t>
            </w:r>
          </w:p>
        </w:tc>
        <w:tc>
          <w:tcPr>
            <w:tcW w:w="921" w:type="dxa"/>
          </w:tcPr>
          <w:p w14:paraId="2C17399A" w14:textId="77777777" w:rsidR="00B97248" w:rsidRPr="00F94536" w:rsidRDefault="00B97248" w:rsidP="00E53378">
            <w:pPr>
              <w:pStyle w:val="TableParagraph"/>
              <w:spacing w:before="5" w:line="182" w:lineRule="exact"/>
              <w:ind w:right="216"/>
              <w:jc w:val="right"/>
              <w:rPr>
                <w:sz w:val="17"/>
              </w:rPr>
            </w:pPr>
            <w:r w:rsidRPr="00F94536">
              <w:rPr>
                <w:sz w:val="17"/>
              </w:rPr>
              <w:t>0.02</w:t>
            </w:r>
          </w:p>
        </w:tc>
        <w:tc>
          <w:tcPr>
            <w:tcW w:w="1901" w:type="dxa"/>
          </w:tcPr>
          <w:p w14:paraId="12099F57" w14:textId="77777777" w:rsidR="00B97248" w:rsidRPr="00F94536" w:rsidRDefault="00B97248" w:rsidP="00E53378">
            <w:pPr>
              <w:pStyle w:val="TableParagraph"/>
              <w:spacing w:before="5" w:line="182" w:lineRule="exact"/>
              <w:ind w:left="103" w:right="89"/>
              <w:jc w:val="center"/>
              <w:rPr>
                <w:sz w:val="17"/>
              </w:rPr>
            </w:pPr>
            <w:r w:rsidRPr="00F94536">
              <w:rPr>
                <w:sz w:val="17"/>
              </w:rPr>
              <w:t>-0.67</w:t>
            </w:r>
          </w:p>
        </w:tc>
        <w:tc>
          <w:tcPr>
            <w:tcW w:w="1929" w:type="dxa"/>
          </w:tcPr>
          <w:p w14:paraId="163290A5" w14:textId="77777777" w:rsidR="00B97248" w:rsidRPr="00F94536" w:rsidRDefault="00B97248" w:rsidP="00E53378">
            <w:pPr>
              <w:pStyle w:val="TableParagraph"/>
              <w:spacing w:before="5" w:line="182" w:lineRule="exact"/>
              <w:ind w:left="94" w:right="70"/>
              <w:jc w:val="center"/>
              <w:rPr>
                <w:sz w:val="17"/>
              </w:rPr>
            </w:pPr>
            <w:r w:rsidRPr="00F94536">
              <w:rPr>
                <w:sz w:val="17"/>
              </w:rPr>
              <w:t>0.47</w:t>
            </w:r>
          </w:p>
        </w:tc>
        <w:tc>
          <w:tcPr>
            <w:tcW w:w="1553" w:type="dxa"/>
          </w:tcPr>
          <w:p w14:paraId="2CE3BAB9" w14:textId="77777777" w:rsidR="00B97248" w:rsidRPr="00F94536" w:rsidRDefault="00B97248" w:rsidP="00E53378">
            <w:pPr>
              <w:pStyle w:val="TableParagraph"/>
              <w:spacing w:before="5" w:line="182" w:lineRule="exact"/>
              <w:ind w:left="103" w:right="41"/>
              <w:jc w:val="center"/>
              <w:rPr>
                <w:sz w:val="17"/>
              </w:rPr>
            </w:pPr>
            <w:r w:rsidRPr="00F94536">
              <w:rPr>
                <w:sz w:val="17"/>
              </w:rPr>
              <w:t>0.81</w:t>
            </w:r>
          </w:p>
        </w:tc>
      </w:tr>
      <w:tr w:rsidR="00B97248" w:rsidRPr="00F94536" w14:paraId="3339DBFF" w14:textId="77777777" w:rsidTr="00E53378">
        <w:trPr>
          <w:trHeight w:val="216"/>
        </w:trPr>
        <w:tc>
          <w:tcPr>
            <w:tcW w:w="2434" w:type="dxa"/>
          </w:tcPr>
          <w:p w14:paraId="1F6A60D3" w14:textId="77777777" w:rsidR="00B97248" w:rsidRPr="00F94536" w:rsidRDefault="00B97248" w:rsidP="00E53378">
            <w:pPr>
              <w:pStyle w:val="TableParagraph"/>
              <w:spacing w:before="5" w:line="190" w:lineRule="exact"/>
              <w:ind w:left="1024" w:right="794"/>
              <w:jc w:val="center"/>
              <w:rPr>
                <w:sz w:val="17"/>
              </w:rPr>
            </w:pPr>
            <w:r w:rsidRPr="00F94536">
              <w:rPr>
                <w:sz w:val="17"/>
              </w:rPr>
              <w:t>Control</w:t>
            </w:r>
          </w:p>
        </w:tc>
        <w:tc>
          <w:tcPr>
            <w:tcW w:w="1105" w:type="dxa"/>
          </w:tcPr>
          <w:p w14:paraId="4F113F64" w14:textId="77777777" w:rsidR="00B97248" w:rsidRPr="00F94536" w:rsidRDefault="00B97248" w:rsidP="00E53378">
            <w:pPr>
              <w:pStyle w:val="TableParagraph"/>
              <w:spacing w:before="5" w:line="190" w:lineRule="exact"/>
              <w:ind w:left="398"/>
              <w:jc w:val="center"/>
              <w:rPr>
                <w:sz w:val="17"/>
              </w:rPr>
            </w:pPr>
            <w:r w:rsidRPr="00F94536">
              <w:rPr>
                <w:sz w:val="17"/>
              </w:rPr>
              <w:t>35</w:t>
            </w:r>
          </w:p>
        </w:tc>
        <w:tc>
          <w:tcPr>
            <w:tcW w:w="921" w:type="dxa"/>
          </w:tcPr>
          <w:p w14:paraId="63B9B6C5" w14:textId="77777777" w:rsidR="00B97248" w:rsidRPr="00F94536" w:rsidRDefault="00B97248" w:rsidP="00E53378">
            <w:pPr>
              <w:pStyle w:val="TableParagraph"/>
              <w:spacing w:before="5" w:line="190" w:lineRule="exact"/>
              <w:ind w:right="184"/>
              <w:jc w:val="right"/>
              <w:rPr>
                <w:sz w:val="17"/>
              </w:rPr>
            </w:pPr>
            <w:r w:rsidRPr="00F94536">
              <w:rPr>
                <w:sz w:val="17"/>
              </w:rPr>
              <w:t>-0.07</w:t>
            </w:r>
          </w:p>
        </w:tc>
        <w:tc>
          <w:tcPr>
            <w:tcW w:w="1901" w:type="dxa"/>
          </w:tcPr>
          <w:p w14:paraId="66A57C6E" w14:textId="77777777" w:rsidR="00B97248" w:rsidRPr="00F94536" w:rsidRDefault="00B97248" w:rsidP="00E53378">
            <w:pPr>
              <w:pStyle w:val="TableParagraph"/>
              <w:spacing w:before="5" w:line="190" w:lineRule="exact"/>
              <w:ind w:left="103" w:right="89"/>
              <w:jc w:val="center"/>
              <w:rPr>
                <w:sz w:val="17"/>
              </w:rPr>
            </w:pPr>
            <w:r w:rsidRPr="00F94536">
              <w:rPr>
                <w:sz w:val="17"/>
              </w:rPr>
              <w:t>-0.48</w:t>
            </w:r>
          </w:p>
        </w:tc>
        <w:tc>
          <w:tcPr>
            <w:tcW w:w="1929" w:type="dxa"/>
          </w:tcPr>
          <w:p w14:paraId="75A37222" w14:textId="77777777" w:rsidR="00B97248" w:rsidRPr="00F94536" w:rsidRDefault="00B97248" w:rsidP="00E53378">
            <w:pPr>
              <w:pStyle w:val="TableParagraph"/>
              <w:spacing w:before="5" w:line="190" w:lineRule="exact"/>
              <w:ind w:left="94" w:right="70"/>
              <w:jc w:val="center"/>
              <w:rPr>
                <w:sz w:val="17"/>
              </w:rPr>
            </w:pPr>
            <w:r w:rsidRPr="00F94536">
              <w:rPr>
                <w:sz w:val="17"/>
              </w:rPr>
              <w:t>0.45</w:t>
            </w:r>
          </w:p>
        </w:tc>
        <w:tc>
          <w:tcPr>
            <w:tcW w:w="1553" w:type="dxa"/>
          </w:tcPr>
          <w:p w14:paraId="1A5E6AF4" w14:textId="77777777" w:rsidR="00B97248" w:rsidRPr="00F94536" w:rsidRDefault="00B97248" w:rsidP="00E53378">
            <w:pPr>
              <w:pStyle w:val="TableParagraph"/>
              <w:rPr>
                <w:rFonts w:ascii="Times New Roman"/>
                <w:sz w:val="14"/>
              </w:rPr>
            </w:pPr>
          </w:p>
        </w:tc>
      </w:tr>
      <w:tr w:rsidR="00B97248" w:rsidRPr="00F94536" w14:paraId="4AF8574E" w14:textId="77777777" w:rsidTr="00E53378">
        <w:trPr>
          <w:trHeight w:val="215"/>
        </w:trPr>
        <w:tc>
          <w:tcPr>
            <w:tcW w:w="2434" w:type="dxa"/>
            <w:shd w:val="clear" w:color="auto" w:fill="EDEDED"/>
          </w:tcPr>
          <w:p w14:paraId="4DB998CE" w14:textId="77777777" w:rsidR="00B97248" w:rsidRPr="00F94536" w:rsidRDefault="00B97248" w:rsidP="00E53378">
            <w:pPr>
              <w:pStyle w:val="TableParagraph"/>
              <w:tabs>
                <w:tab w:val="left" w:pos="9905"/>
              </w:tabs>
              <w:spacing w:before="13" w:line="182" w:lineRule="exact"/>
              <w:ind w:left="-63" w:right="-7474"/>
              <w:rPr>
                <w:sz w:val="17"/>
              </w:rPr>
            </w:pPr>
            <w:r>
              <w:rPr>
                <w:color w:val="9C2194"/>
                <w:sz w:val="17"/>
                <w:shd w:val="clear" w:color="auto" w:fill="EDEDED"/>
              </w:rPr>
              <w:t xml:space="preserve"> </w:t>
            </w:r>
            <w:r w:rsidRPr="00F94536">
              <w:rPr>
                <w:color w:val="9C2194"/>
                <w:sz w:val="17"/>
                <w:shd w:val="clear" w:color="auto" w:fill="EDEDED"/>
              </w:rPr>
              <w:t>BMI z-score (99%+ subgroup)</w:t>
            </w:r>
            <w:r w:rsidRPr="00F94536">
              <w:rPr>
                <w:color w:val="9C2194"/>
                <w:sz w:val="17"/>
                <w:shd w:val="clear" w:color="auto" w:fill="EDEDED"/>
              </w:rPr>
              <w:tab/>
            </w:r>
          </w:p>
        </w:tc>
        <w:tc>
          <w:tcPr>
            <w:tcW w:w="1105" w:type="dxa"/>
            <w:shd w:val="clear" w:color="auto" w:fill="EDEDED"/>
          </w:tcPr>
          <w:p w14:paraId="64280880" w14:textId="77777777" w:rsidR="00B97248" w:rsidRPr="00F94536" w:rsidRDefault="00B97248" w:rsidP="00E53378">
            <w:pPr>
              <w:pStyle w:val="TableParagraph"/>
              <w:rPr>
                <w:rFonts w:ascii="Times New Roman"/>
                <w:sz w:val="14"/>
              </w:rPr>
            </w:pPr>
          </w:p>
        </w:tc>
        <w:tc>
          <w:tcPr>
            <w:tcW w:w="921" w:type="dxa"/>
          </w:tcPr>
          <w:p w14:paraId="6EDB0564" w14:textId="77777777" w:rsidR="00B97248" w:rsidRPr="00F94536" w:rsidRDefault="00B97248" w:rsidP="00E53378">
            <w:pPr>
              <w:pStyle w:val="TableParagraph"/>
              <w:rPr>
                <w:rFonts w:ascii="Times New Roman"/>
                <w:sz w:val="14"/>
              </w:rPr>
            </w:pPr>
          </w:p>
        </w:tc>
        <w:tc>
          <w:tcPr>
            <w:tcW w:w="1901" w:type="dxa"/>
          </w:tcPr>
          <w:p w14:paraId="636AC6EF" w14:textId="77777777" w:rsidR="00B97248" w:rsidRPr="00F94536" w:rsidRDefault="00B97248" w:rsidP="00E53378">
            <w:pPr>
              <w:pStyle w:val="TableParagraph"/>
              <w:rPr>
                <w:rFonts w:ascii="Times New Roman"/>
                <w:sz w:val="14"/>
              </w:rPr>
            </w:pPr>
          </w:p>
        </w:tc>
        <w:tc>
          <w:tcPr>
            <w:tcW w:w="1929" w:type="dxa"/>
          </w:tcPr>
          <w:p w14:paraId="125EB789" w14:textId="77777777" w:rsidR="00B97248" w:rsidRPr="00F94536" w:rsidRDefault="00B97248" w:rsidP="00E53378">
            <w:pPr>
              <w:pStyle w:val="TableParagraph"/>
              <w:rPr>
                <w:rFonts w:ascii="Times New Roman"/>
                <w:sz w:val="14"/>
              </w:rPr>
            </w:pPr>
          </w:p>
        </w:tc>
        <w:tc>
          <w:tcPr>
            <w:tcW w:w="1553" w:type="dxa"/>
            <w:shd w:val="clear" w:color="auto" w:fill="EDEDED"/>
          </w:tcPr>
          <w:p w14:paraId="56B3CE25" w14:textId="77777777" w:rsidR="00B97248" w:rsidRPr="00F94536" w:rsidRDefault="00B97248" w:rsidP="00E53378">
            <w:pPr>
              <w:pStyle w:val="TableParagraph"/>
              <w:rPr>
                <w:rFonts w:ascii="Times New Roman"/>
                <w:sz w:val="14"/>
              </w:rPr>
            </w:pPr>
          </w:p>
        </w:tc>
      </w:tr>
      <w:tr w:rsidR="00B97248" w:rsidRPr="00F94536" w14:paraId="6F7EE38D" w14:textId="77777777" w:rsidTr="00E53378">
        <w:trPr>
          <w:trHeight w:val="207"/>
        </w:trPr>
        <w:tc>
          <w:tcPr>
            <w:tcW w:w="2434" w:type="dxa"/>
          </w:tcPr>
          <w:p w14:paraId="343A1A76" w14:textId="77777777" w:rsidR="00B97248" w:rsidRPr="00F94536" w:rsidRDefault="00B97248" w:rsidP="00E53378">
            <w:pPr>
              <w:pStyle w:val="TableParagraph"/>
              <w:rPr>
                <w:rFonts w:ascii="Times New Roman"/>
                <w:sz w:val="14"/>
              </w:rPr>
            </w:pPr>
          </w:p>
        </w:tc>
        <w:tc>
          <w:tcPr>
            <w:tcW w:w="1105" w:type="dxa"/>
          </w:tcPr>
          <w:p w14:paraId="3415F384" w14:textId="77777777" w:rsidR="00B97248" w:rsidRPr="00F94536" w:rsidRDefault="00B97248" w:rsidP="00E53378">
            <w:pPr>
              <w:pStyle w:val="TableParagraph"/>
              <w:spacing w:before="5" w:line="182" w:lineRule="exact"/>
              <w:ind w:left="388"/>
              <w:jc w:val="center"/>
              <w:rPr>
                <w:sz w:val="17"/>
              </w:rPr>
            </w:pPr>
            <w:r w:rsidRPr="00F94536">
              <w:rPr>
                <w:sz w:val="17"/>
              </w:rPr>
              <w:t>6 months</w:t>
            </w:r>
          </w:p>
        </w:tc>
        <w:tc>
          <w:tcPr>
            <w:tcW w:w="921" w:type="dxa"/>
          </w:tcPr>
          <w:p w14:paraId="492BCFD7" w14:textId="77777777" w:rsidR="00B97248" w:rsidRPr="00F94536" w:rsidRDefault="00B97248" w:rsidP="00E53378">
            <w:pPr>
              <w:pStyle w:val="TableParagraph"/>
              <w:rPr>
                <w:rFonts w:ascii="Times New Roman"/>
                <w:sz w:val="14"/>
              </w:rPr>
            </w:pPr>
          </w:p>
        </w:tc>
        <w:tc>
          <w:tcPr>
            <w:tcW w:w="1901" w:type="dxa"/>
          </w:tcPr>
          <w:p w14:paraId="30D1507C" w14:textId="77777777" w:rsidR="00B97248" w:rsidRPr="00F94536" w:rsidRDefault="00B97248" w:rsidP="00E53378">
            <w:pPr>
              <w:pStyle w:val="TableParagraph"/>
              <w:rPr>
                <w:rFonts w:ascii="Times New Roman"/>
                <w:sz w:val="14"/>
              </w:rPr>
            </w:pPr>
          </w:p>
        </w:tc>
        <w:tc>
          <w:tcPr>
            <w:tcW w:w="1929" w:type="dxa"/>
          </w:tcPr>
          <w:p w14:paraId="690975AB" w14:textId="77777777" w:rsidR="00B97248" w:rsidRPr="00F94536" w:rsidRDefault="00B97248" w:rsidP="00E53378">
            <w:pPr>
              <w:pStyle w:val="TableParagraph"/>
              <w:rPr>
                <w:rFonts w:ascii="Times New Roman"/>
                <w:sz w:val="14"/>
              </w:rPr>
            </w:pPr>
          </w:p>
        </w:tc>
        <w:tc>
          <w:tcPr>
            <w:tcW w:w="1553" w:type="dxa"/>
          </w:tcPr>
          <w:p w14:paraId="2AF40C0C" w14:textId="77777777" w:rsidR="00B97248" w:rsidRPr="00F94536" w:rsidRDefault="00B97248" w:rsidP="00E53378">
            <w:pPr>
              <w:pStyle w:val="TableParagraph"/>
              <w:rPr>
                <w:rFonts w:ascii="Times New Roman"/>
                <w:sz w:val="14"/>
              </w:rPr>
            </w:pPr>
          </w:p>
        </w:tc>
      </w:tr>
      <w:tr w:rsidR="00B97248" w:rsidRPr="00F94536" w14:paraId="5884ED50" w14:textId="77777777" w:rsidTr="00E53378">
        <w:trPr>
          <w:trHeight w:val="208"/>
        </w:trPr>
        <w:tc>
          <w:tcPr>
            <w:tcW w:w="2434" w:type="dxa"/>
          </w:tcPr>
          <w:p w14:paraId="71EC8517" w14:textId="77777777" w:rsidR="00B97248" w:rsidRPr="00F94536" w:rsidRDefault="00B97248" w:rsidP="00E53378">
            <w:pPr>
              <w:pStyle w:val="TableParagraph"/>
              <w:rPr>
                <w:rFonts w:ascii="Times New Roman"/>
                <w:sz w:val="14"/>
              </w:rPr>
            </w:pPr>
          </w:p>
        </w:tc>
        <w:tc>
          <w:tcPr>
            <w:tcW w:w="1105" w:type="dxa"/>
          </w:tcPr>
          <w:p w14:paraId="19BAC0B7" w14:textId="77777777" w:rsidR="00B97248" w:rsidRPr="00F94536" w:rsidRDefault="00B97248" w:rsidP="00E53378">
            <w:pPr>
              <w:pStyle w:val="TableParagraph"/>
              <w:spacing w:before="5" w:line="182" w:lineRule="exact"/>
              <w:ind w:left="398"/>
              <w:jc w:val="center"/>
              <w:rPr>
                <w:sz w:val="17"/>
              </w:rPr>
            </w:pPr>
            <w:r w:rsidRPr="00F94536">
              <w:rPr>
                <w:sz w:val="17"/>
              </w:rPr>
              <w:t>N</w:t>
            </w:r>
          </w:p>
        </w:tc>
        <w:tc>
          <w:tcPr>
            <w:tcW w:w="921" w:type="dxa"/>
          </w:tcPr>
          <w:p w14:paraId="2C7FDB9D" w14:textId="77777777" w:rsidR="00B97248" w:rsidRPr="00F94536" w:rsidRDefault="00B97248" w:rsidP="00E53378">
            <w:pPr>
              <w:pStyle w:val="TableParagraph"/>
              <w:spacing w:before="5" w:line="182" w:lineRule="exact"/>
              <w:ind w:right="120"/>
              <w:jc w:val="right"/>
              <w:rPr>
                <w:sz w:val="17"/>
              </w:rPr>
            </w:pPr>
            <w:r w:rsidRPr="00F94536">
              <w:rPr>
                <w:sz w:val="17"/>
              </w:rPr>
              <w:t>Median</w:t>
            </w:r>
          </w:p>
        </w:tc>
        <w:tc>
          <w:tcPr>
            <w:tcW w:w="1901" w:type="dxa"/>
          </w:tcPr>
          <w:p w14:paraId="4018D32D" w14:textId="77777777" w:rsidR="00B97248" w:rsidRPr="00F94536" w:rsidRDefault="00B97248" w:rsidP="00E53378">
            <w:pPr>
              <w:pStyle w:val="TableParagraph"/>
              <w:spacing w:before="5" w:line="182" w:lineRule="exact"/>
              <w:ind w:left="102" w:right="109"/>
              <w:jc w:val="center"/>
              <w:rPr>
                <w:sz w:val="17"/>
              </w:rPr>
            </w:pPr>
            <w:r w:rsidRPr="00F94536">
              <w:rPr>
                <w:sz w:val="17"/>
              </w:rPr>
              <w:t>Range (low er bound)</w:t>
            </w:r>
          </w:p>
        </w:tc>
        <w:tc>
          <w:tcPr>
            <w:tcW w:w="1929" w:type="dxa"/>
          </w:tcPr>
          <w:p w14:paraId="136A4795" w14:textId="77777777" w:rsidR="00B97248" w:rsidRPr="00F94536" w:rsidRDefault="00B97248" w:rsidP="00E53378">
            <w:pPr>
              <w:pStyle w:val="TableParagraph"/>
              <w:spacing w:before="5" w:line="182" w:lineRule="exact"/>
              <w:ind w:left="94" w:right="94"/>
              <w:jc w:val="center"/>
              <w:rPr>
                <w:sz w:val="17"/>
              </w:rPr>
            </w:pPr>
            <w:r w:rsidRPr="00F94536">
              <w:rPr>
                <w:sz w:val="17"/>
              </w:rPr>
              <w:t>Range (upper bound)</w:t>
            </w:r>
          </w:p>
        </w:tc>
        <w:tc>
          <w:tcPr>
            <w:tcW w:w="1553" w:type="dxa"/>
          </w:tcPr>
          <w:p w14:paraId="6F48D79F" w14:textId="77777777" w:rsidR="00B97248" w:rsidRPr="00F94536" w:rsidRDefault="00B97248" w:rsidP="00E53378">
            <w:pPr>
              <w:pStyle w:val="TableParagraph"/>
              <w:spacing w:before="5" w:line="182" w:lineRule="exact"/>
              <w:ind w:left="103" w:right="47"/>
              <w:jc w:val="center"/>
              <w:rPr>
                <w:sz w:val="17"/>
              </w:rPr>
            </w:pPr>
            <w:r w:rsidRPr="00F94536">
              <w:rPr>
                <w:sz w:val="17"/>
              </w:rPr>
              <w:t>p (across groups)</w:t>
            </w:r>
          </w:p>
        </w:tc>
      </w:tr>
      <w:tr w:rsidR="00B97248" w:rsidRPr="00F94536" w14:paraId="34D1E484" w14:textId="77777777" w:rsidTr="00E53378">
        <w:trPr>
          <w:trHeight w:val="207"/>
        </w:trPr>
        <w:tc>
          <w:tcPr>
            <w:tcW w:w="2434" w:type="dxa"/>
          </w:tcPr>
          <w:p w14:paraId="7E910E52" w14:textId="77777777" w:rsidR="00B97248" w:rsidRPr="00F94536" w:rsidRDefault="00B97248" w:rsidP="00E53378">
            <w:pPr>
              <w:pStyle w:val="TableParagraph"/>
              <w:spacing w:before="5" w:line="182" w:lineRule="exact"/>
              <w:ind w:left="882"/>
              <w:rPr>
                <w:sz w:val="17"/>
              </w:rPr>
            </w:pPr>
            <w:r w:rsidRPr="00F94536">
              <w:rPr>
                <w:sz w:val="17"/>
              </w:rPr>
              <w:t>Intervention</w:t>
            </w:r>
          </w:p>
        </w:tc>
        <w:tc>
          <w:tcPr>
            <w:tcW w:w="1105" w:type="dxa"/>
          </w:tcPr>
          <w:p w14:paraId="1DDF4E16" w14:textId="77777777" w:rsidR="00B97248" w:rsidRPr="00F94536" w:rsidRDefault="00B97248" w:rsidP="00E53378">
            <w:pPr>
              <w:pStyle w:val="TableParagraph"/>
              <w:spacing w:before="5" w:line="182" w:lineRule="exact"/>
              <w:ind w:left="398"/>
              <w:jc w:val="center"/>
              <w:rPr>
                <w:sz w:val="17"/>
              </w:rPr>
            </w:pPr>
            <w:r w:rsidRPr="00F94536">
              <w:rPr>
                <w:sz w:val="17"/>
              </w:rPr>
              <w:t>17</w:t>
            </w:r>
          </w:p>
        </w:tc>
        <w:tc>
          <w:tcPr>
            <w:tcW w:w="921" w:type="dxa"/>
          </w:tcPr>
          <w:p w14:paraId="1AC363DB" w14:textId="77777777" w:rsidR="00B97248" w:rsidRPr="00F94536" w:rsidRDefault="00B97248" w:rsidP="00E53378">
            <w:pPr>
              <w:pStyle w:val="TableParagraph"/>
              <w:spacing w:before="5" w:line="182" w:lineRule="exact"/>
              <w:ind w:right="216"/>
              <w:jc w:val="right"/>
              <w:rPr>
                <w:sz w:val="17"/>
              </w:rPr>
            </w:pPr>
            <w:r w:rsidRPr="00F94536">
              <w:rPr>
                <w:sz w:val="17"/>
              </w:rPr>
              <w:t>0.01</w:t>
            </w:r>
          </w:p>
        </w:tc>
        <w:tc>
          <w:tcPr>
            <w:tcW w:w="1901" w:type="dxa"/>
          </w:tcPr>
          <w:p w14:paraId="54DA956F" w14:textId="77777777" w:rsidR="00B97248" w:rsidRPr="00F94536" w:rsidRDefault="00B97248" w:rsidP="00E53378">
            <w:pPr>
              <w:pStyle w:val="TableParagraph"/>
              <w:spacing w:before="5" w:line="182" w:lineRule="exact"/>
              <w:ind w:left="103" w:right="89"/>
              <w:jc w:val="center"/>
              <w:rPr>
                <w:sz w:val="17"/>
              </w:rPr>
            </w:pPr>
            <w:r w:rsidRPr="00F94536">
              <w:rPr>
                <w:sz w:val="17"/>
              </w:rPr>
              <w:t>-0.09</w:t>
            </w:r>
          </w:p>
        </w:tc>
        <w:tc>
          <w:tcPr>
            <w:tcW w:w="1929" w:type="dxa"/>
          </w:tcPr>
          <w:p w14:paraId="60A3AB19" w14:textId="77777777" w:rsidR="00B97248" w:rsidRPr="00F94536" w:rsidRDefault="00B97248" w:rsidP="00E53378">
            <w:pPr>
              <w:pStyle w:val="TableParagraph"/>
              <w:spacing w:before="5" w:line="182" w:lineRule="exact"/>
              <w:ind w:left="94" w:right="70"/>
              <w:jc w:val="center"/>
              <w:rPr>
                <w:sz w:val="17"/>
              </w:rPr>
            </w:pPr>
            <w:r w:rsidRPr="00F94536">
              <w:rPr>
                <w:sz w:val="17"/>
              </w:rPr>
              <w:t>0.15</w:t>
            </w:r>
          </w:p>
        </w:tc>
        <w:tc>
          <w:tcPr>
            <w:tcW w:w="1553" w:type="dxa"/>
          </w:tcPr>
          <w:p w14:paraId="01E7CDE1" w14:textId="77777777" w:rsidR="00B97248" w:rsidRPr="00F94536" w:rsidRDefault="00B97248" w:rsidP="00E53378">
            <w:pPr>
              <w:pStyle w:val="TableParagraph"/>
              <w:spacing w:before="5" w:line="182" w:lineRule="exact"/>
              <w:ind w:left="103" w:right="41"/>
              <w:jc w:val="center"/>
              <w:rPr>
                <w:sz w:val="17"/>
              </w:rPr>
            </w:pPr>
            <w:r w:rsidRPr="00F94536">
              <w:rPr>
                <w:sz w:val="17"/>
              </w:rPr>
              <w:t>0.36</w:t>
            </w:r>
          </w:p>
        </w:tc>
      </w:tr>
      <w:tr w:rsidR="00B97248" w:rsidRPr="00F94536" w14:paraId="5DF5CEE3" w14:textId="77777777" w:rsidTr="00E53378">
        <w:trPr>
          <w:trHeight w:val="202"/>
        </w:trPr>
        <w:tc>
          <w:tcPr>
            <w:tcW w:w="2434" w:type="dxa"/>
          </w:tcPr>
          <w:p w14:paraId="73386322" w14:textId="77777777" w:rsidR="00B97248" w:rsidRPr="00F94536" w:rsidRDefault="00B97248" w:rsidP="00E53378">
            <w:pPr>
              <w:pStyle w:val="TableParagraph"/>
              <w:spacing w:before="5" w:line="177" w:lineRule="exact"/>
              <w:ind w:left="1024" w:right="794"/>
              <w:jc w:val="center"/>
              <w:rPr>
                <w:sz w:val="17"/>
              </w:rPr>
            </w:pPr>
            <w:r w:rsidRPr="00F94536">
              <w:rPr>
                <w:sz w:val="17"/>
              </w:rPr>
              <w:t>Control</w:t>
            </w:r>
          </w:p>
        </w:tc>
        <w:tc>
          <w:tcPr>
            <w:tcW w:w="1105" w:type="dxa"/>
          </w:tcPr>
          <w:p w14:paraId="5540159F" w14:textId="77777777" w:rsidR="00B97248" w:rsidRPr="00F94536" w:rsidRDefault="00B97248" w:rsidP="00E53378">
            <w:pPr>
              <w:pStyle w:val="TableParagraph"/>
              <w:spacing w:before="5" w:line="177" w:lineRule="exact"/>
              <w:ind w:left="398"/>
              <w:jc w:val="center"/>
              <w:rPr>
                <w:sz w:val="17"/>
              </w:rPr>
            </w:pPr>
            <w:r w:rsidRPr="00F94536">
              <w:rPr>
                <w:sz w:val="17"/>
              </w:rPr>
              <w:t>14</w:t>
            </w:r>
          </w:p>
        </w:tc>
        <w:tc>
          <w:tcPr>
            <w:tcW w:w="921" w:type="dxa"/>
          </w:tcPr>
          <w:p w14:paraId="168A61C9" w14:textId="77777777" w:rsidR="00B97248" w:rsidRPr="00F94536" w:rsidRDefault="00B97248" w:rsidP="00E53378">
            <w:pPr>
              <w:pStyle w:val="TableParagraph"/>
              <w:spacing w:before="5" w:line="177" w:lineRule="exact"/>
              <w:ind w:right="216"/>
              <w:jc w:val="right"/>
              <w:rPr>
                <w:sz w:val="17"/>
              </w:rPr>
            </w:pPr>
            <w:r w:rsidRPr="00F94536">
              <w:rPr>
                <w:sz w:val="17"/>
              </w:rPr>
              <w:t>0.01</w:t>
            </w:r>
          </w:p>
        </w:tc>
        <w:tc>
          <w:tcPr>
            <w:tcW w:w="1901" w:type="dxa"/>
          </w:tcPr>
          <w:p w14:paraId="55D61A82" w14:textId="77777777" w:rsidR="00B97248" w:rsidRPr="00F94536" w:rsidRDefault="00B97248" w:rsidP="00E53378">
            <w:pPr>
              <w:pStyle w:val="TableParagraph"/>
              <w:spacing w:before="5" w:line="177" w:lineRule="exact"/>
              <w:ind w:left="103" w:right="89"/>
              <w:jc w:val="center"/>
              <w:rPr>
                <w:sz w:val="17"/>
              </w:rPr>
            </w:pPr>
            <w:r w:rsidRPr="00F94536">
              <w:rPr>
                <w:sz w:val="17"/>
              </w:rPr>
              <w:t>-0.22</w:t>
            </w:r>
          </w:p>
        </w:tc>
        <w:tc>
          <w:tcPr>
            <w:tcW w:w="1929" w:type="dxa"/>
          </w:tcPr>
          <w:p w14:paraId="11C3D9CD" w14:textId="77777777" w:rsidR="00B97248" w:rsidRPr="00F94536" w:rsidRDefault="00B97248" w:rsidP="00E53378">
            <w:pPr>
              <w:pStyle w:val="TableParagraph"/>
              <w:spacing w:before="5" w:line="177" w:lineRule="exact"/>
              <w:ind w:left="94" w:right="70"/>
              <w:jc w:val="center"/>
              <w:rPr>
                <w:sz w:val="17"/>
              </w:rPr>
            </w:pPr>
            <w:r w:rsidRPr="00F94536">
              <w:rPr>
                <w:sz w:val="17"/>
              </w:rPr>
              <w:t>0.12</w:t>
            </w:r>
          </w:p>
        </w:tc>
        <w:tc>
          <w:tcPr>
            <w:tcW w:w="1553" w:type="dxa"/>
          </w:tcPr>
          <w:p w14:paraId="21874885" w14:textId="77777777" w:rsidR="00B97248" w:rsidRPr="00F94536" w:rsidRDefault="00B97248" w:rsidP="00E53378">
            <w:pPr>
              <w:pStyle w:val="TableParagraph"/>
              <w:rPr>
                <w:rFonts w:ascii="Times New Roman"/>
                <w:sz w:val="14"/>
              </w:rPr>
            </w:pPr>
          </w:p>
        </w:tc>
      </w:tr>
    </w:tbl>
    <w:p w14:paraId="3A0EB9A0"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1F3FCD3" w14:textId="77777777" w:rsidR="00B97248" w:rsidRPr="00F94536" w:rsidRDefault="00B97248" w:rsidP="00B97248">
      <w:pPr>
        <w:spacing w:before="38"/>
        <w:ind w:left="120"/>
        <w:rPr>
          <w:rFonts w:ascii="Calibri"/>
          <w:b/>
        </w:rPr>
      </w:pPr>
      <w:r w:rsidRPr="00F94536">
        <w:rPr>
          <w:rFonts w:ascii="Calibri"/>
          <w:b/>
        </w:rPr>
        <w:lastRenderedPageBreak/>
        <w:t>MacDonell</w:t>
      </w:r>
    </w:p>
    <w:p w14:paraId="6837125A" w14:textId="77777777" w:rsidR="00B97248" w:rsidRPr="00F94536" w:rsidRDefault="00B97248" w:rsidP="00B97248">
      <w:pPr>
        <w:spacing w:before="180"/>
        <w:ind w:left="120"/>
        <w:rPr>
          <w:rFonts w:ascii="Calibri"/>
          <w:b/>
        </w:rPr>
      </w:pPr>
      <w:r w:rsidRPr="00F94536">
        <w:rPr>
          <w:rFonts w:ascii="Calibri"/>
          <w:b/>
        </w:rPr>
        <w:t>A pilot study of motivational interviewing targeting weight-related behaviors in overweight or obese African American adolescents</w:t>
      </w:r>
    </w:p>
    <w:p w14:paraId="23C7EF86"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260"/>
        <w:gridCol w:w="7813"/>
        <w:gridCol w:w="3456"/>
        <w:gridCol w:w="736"/>
      </w:tblGrid>
      <w:tr w:rsidR="00B97248" w:rsidRPr="00F94536" w14:paraId="3C4DB520" w14:textId="77777777" w:rsidTr="00E53378">
        <w:trPr>
          <w:trHeight w:val="202"/>
        </w:trPr>
        <w:tc>
          <w:tcPr>
            <w:tcW w:w="2260" w:type="dxa"/>
            <w:shd w:val="clear" w:color="auto" w:fill="8D176B"/>
          </w:tcPr>
          <w:p w14:paraId="483C9F93" w14:textId="77777777" w:rsidR="00B97248" w:rsidRPr="00F94536" w:rsidRDefault="00B97248" w:rsidP="00E53378">
            <w:pPr>
              <w:pStyle w:val="TableParagraph"/>
              <w:tabs>
                <w:tab w:val="left" w:pos="14337"/>
              </w:tabs>
              <w:spacing w:line="182" w:lineRule="exact"/>
              <w:ind w:left="-63" w:right="-1208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7813" w:type="dxa"/>
          </w:tcPr>
          <w:p w14:paraId="58C2B792" w14:textId="77777777" w:rsidR="00B97248" w:rsidRPr="00F94536" w:rsidRDefault="00B97248" w:rsidP="00E53378">
            <w:pPr>
              <w:pStyle w:val="TableParagraph"/>
              <w:rPr>
                <w:rFonts w:ascii="Times New Roman"/>
                <w:sz w:val="14"/>
              </w:rPr>
            </w:pPr>
          </w:p>
        </w:tc>
        <w:tc>
          <w:tcPr>
            <w:tcW w:w="3456" w:type="dxa"/>
          </w:tcPr>
          <w:p w14:paraId="41094ED4" w14:textId="77777777" w:rsidR="00B97248" w:rsidRPr="00F94536" w:rsidRDefault="00B97248" w:rsidP="00E53378">
            <w:pPr>
              <w:pStyle w:val="TableParagraph"/>
              <w:rPr>
                <w:rFonts w:ascii="Times New Roman"/>
                <w:sz w:val="14"/>
              </w:rPr>
            </w:pPr>
          </w:p>
        </w:tc>
        <w:tc>
          <w:tcPr>
            <w:tcW w:w="736" w:type="dxa"/>
            <w:shd w:val="clear" w:color="auto" w:fill="8D176B"/>
          </w:tcPr>
          <w:p w14:paraId="1D21FF59" w14:textId="77777777" w:rsidR="00B97248" w:rsidRPr="00F94536" w:rsidRDefault="00B97248" w:rsidP="00E53378">
            <w:pPr>
              <w:pStyle w:val="TableParagraph"/>
              <w:rPr>
                <w:rFonts w:ascii="Times New Roman"/>
                <w:sz w:val="14"/>
              </w:rPr>
            </w:pPr>
          </w:p>
        </w:tc>
      </w:tr>
      <w:tr w:rsidR="00B97248" w:rsidRPr="00F94536" w14:paraId="43671A26" w14:textId="77777777" w:rsidTr="00E53378">
        <w:trPr>
          <w:trHeight w:val="208"/>
        </w:trPr>
        <w:tc>
          <w:tcPr>
            <w:tcW w:w="2260" w:type="dxa"/>
          </w:tcPr>
          <w:p w14:paraId="0C2A6485"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2005" w:type="dxa"/>
            <w:gridSpan w:val="3"/>
          </w:tcPr>
          <w:p w14:paraId="515EF844" w14:textId="77777777" w:rsidR="00B97248" w:rsidRPr="00F94536" w:rsidRDefault="00B97248" w:rsidP="00E53378">
            <w:pPr>
              <w:pStyle w:val="TableParagraph"/>
              <w:spacing w:before="5" w:line="182" w:lineRule="exact"/>
              <w:ind w:left="158"/>
              <w:rPr>
                <w:sz w:val="17"/>
              </w:rPr>
            </w:pPr>
            <w:r w:rsidRPr="00F94536">
              <w:rPr>
                <w:sz w:val="17"/>
              </w:rPr>
              <w:t>This project w as funded by the Children’s Research Center of Michigan. The authors thank all the families w ho participated and made this possible.</w:t>
            </w:r>
          </w:p>
        </w:tc>
      </w:tr>
      <w:tr w:rsidR="00B97248" w:rsidRPr="00F94536" w14:paraId="19F1BE2B" w14:textId="77777777" w:rsidTr="00E53378">
        <w:trPr>
          <w:trHeight w:val="216"/>
        </w:trPr>
        <w:tc>
          <w:tcPr>
            <w:tcW w:w="2260" w:type="dxa"/>
          </w:tcPr>
          <w:p w14:paraId="65630EA7"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7813" w:type="dxa"/>
          </w:tcPr>
          <w:p w14:paraId="2435F742" w14:textId="77777777" w:rsidR="00B97248" w:rsidRPr="00F94536" w:rsidRDefault="00B97248" w:rsidP="00E53378">
            <w:pPr>
              <w:pStyle w:val="TableParagraph"/>
              <w:spacing w:before="5" w:line="190" w:lineRule="exact"/>
              <w:ind w:left="158"/>
              <w:rPr>
                <w:sz w:val="17"/>
              </w:rPr>
            </w:pPr>
            <w:r w:rsidRPr="00F94536">
              <w:rPr>
                <w:sz w:val="17"/>
              </w:rPr>
              <w:t>USA</w:t>
            </w:r>
          </w:p>
        </w:tc>
        <w:tc>
          <w:tcPr>
            <w:tcW w:w="3456" w:type="dxa"/>
          </w:tcPr>
          <w:p w14:paraId="455B699B" w14:textId="77777777" w:rsidR="00B97248" w:rsidRPr="00F94536" w:rsidRDefault="00B97248" w:rsidP="00E53378">
            <w:pPr>
              <w:pStyle w:val="TableParagraph"/>
              <w:rPr>
                <w:rFonts w:ascii="Times New Roman"/>
                <w:sz w:val="14"/>
              </w:rPr>
            </w:pPr>
          </w:p>
        </w:tc>
        <w:tc>
          <w:tcPr>
            <w:tcW w:w="736" w:type="dxa"/>
          </w:tcPr>
          <w:p w14:paraId="5EEF35D9" w14:textId="77777777" w:rsidR="00B97248" w:rsidRPr="00F94536" w:rsidRDefault="00B97248" w:rsidP="00E53378">
            <w:pPr>
              <w:pStyle w:val="TableParagraph"/>
              <w:rPr>
                <w:rFonts w:ascii="Times New Roman"/>
                <w:sz w:val="14"/>
              </w:rPr>
            </w:pPr>
          </w:p>
        </w:tc>
      </w:tr>
      <w:tr w:rsidR="00B97248" w:rsidRPr="00F94536" w14:paraId="20CB762A" w14:textId="77777777" w:rsidTr="00E53378">
        <w:trPr>
          <w:trHeight w:val="215"/>
        </w:trPr>
        <w:tc>
          <w:tcPr>
            <w:tcW w:w="2260" w:type="dxa"/>
            <w:shd w:val="clear" w:color="auto" w:fill="8D176B"/>
          </w:tcPr>
          <w:p w14:paraId="6A194685" w14:textId="77777777" w:rsidR="00B97248" w:rsidRPr="00F94536" w:rsidRDefault="00B97248" w:rsidP="00E53378">
            <w:pPr>
              <w:pStyle w:val="TableParagraph"/>
              <w:tabs>
                <w:tab w:val="left" w:pos="14337"/>
              </w:tabs>
              <w:spacing w:before="13" w:line="182" w:lineRule="exact"/>
              <w:ind w:left="-63" w:right="-1208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7813" w:type="dxa"/>
          </w:tcPr>
          <w:p w14:paraId="66B3406B" w14:textId="77777777" w:rsidR="00B97248" w:rsidRPr="00F94536" w:rsidRDefault="00B97248" w:rsidP="00E53378">
            <w:pPr>
              <w:pStyle w:val="TableParagraph"/>
              <w:rPr>
                <w:rFonts w:ascii="Times New Roman"/>
                <w:sz w:val="14"/>
              </w:rPr>
            </w:pPr>
          </w:p>
        </w:tc>
        <w:tc>
          <w:tcPr>
            <w:tcW w:w="3456" w:type="dxa"/>
          </w:tcPr>
          <w:p w14:paraId="05BB3C7D" w14:textId="77777777" w:rsidR="00B97248" w:rsidRPr="00F94536" w:rsidRDefault="00B97248" w:rsidP="00E53378">
            <w:pPr>
              <w:pStyle w:val="TableParagraph"/>
              <w:rPr>
                <w:rFonts w:ascii="Times New Roman"/>
                <w:sz w:val="14"/>
              </w:rPr>
            </w:pPr>
          </w:p>
        </w:tc>
        <w:tc>
          <w:tcPr>
            <w:tcW w:w="736" w:type="dxa"/>
            <w:shd w:val="clear" w:color="auto" w:fill="8D176B"/>
          </w:tcPr>
          <w:p w14:paraId="7B0C454C" w14:textId="77777777" w:rsidR="00B97248" w:rsidRPr="00F94536" w:rsidRDefault="00B97248" w:rsidP="00E53378">
            <w:pPr>
              <w:pStyle w:val="TableParagraph"/>
              <w:rPr>
                <w:rFonts w:ascii="Times New Roman"/>
                <w:sz w:val="14"/>
              </w:rPr>
            </w:pPr>
          </w:p>
        </w:tc>
      </w:tr>
      <w:tr w:rsidR="00B97248" w:rsidRPr="00F94536" w14:paraId="76B16540" w14:textId="77777777" w:rsidTr="00E53378">
        <w:trPr>
          <w:trHeight w:val="207"/>
        </w:trPr>
        <w:tc>
          <w:tcPr>
            <w:tcW w:w="2260" w:type="dxa"/>
          </w:tcPr>
          <w:p w14:paraId="3880DEFB"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7813" w:type="dxa"/>
          </w:tcPr>
          <w:p w14:paraId="42F72617" w14:textId="77777777" w:rsidR="00B97248" w:rsidRPr="00F94536" w:rsidRDefault="00B97248" w:rsidP="00E53378">
            <w:pPr>
              <w:pStyle w:val="TableParagraph"/>
              <w:spacing w:before="5" w:line="182" w:lineRule="exact"/>
              <w:ind w:left="158"/>
              <w:rPr>
                <w:sz w:val="17"/>
              </w:rPr>
            </w:pPr>
            <w:r w:rsidRPr="00F94536">
              <w:rPr>
                <w:sz w:val="17"/>
              </w:rPr>
              <w:t>Randomized controlled trial</w:t>
            </w:r>
          </w:p>
        </w:tc>
        <w:tc>
          <w:tcPr>
            <w:tcW w:w="3456" w:type="dxa"/>
          </w:tcPr>
          <w:p w14:paraId="1E7D1135" w14:textId="77777777" w:rsidR="00B97248" w:rsidRPr="00F94536" w:rsidRDefault="00B97248" w:rsidP="00E53378">
            <w:pPr>
              <w:pStyle w:val="TableParagraph"/>
              <w:rPr>
                <w:rFonts w:ascii="Times New Roman"/>
                <w:sz w:val="14"/>
              </w:rPr>
            </w:pPr>
          </w:p>
        </w:tc>
        <w:tc>
          <w:tcPr>
            <w:tcW w:w="736" w:type="dxa"/>
          </w:tcPr>
          <w:p w14:paraId="3F09D15B" w14:textId="77777777" w:rsidR="00B97248" w:rsidRPr="00F94536" w:rsidRDefault="00B97248" w:rsidP="00E53378">
            <w:pPr>
              <w:pStyle w:val="TableParagraph"/>
              <w:rPr>
                <w:rFonts w:ascii="Times New Roman"/>
                <w:sz w:val="14"/>
              </w:rPr>
            </w:pPr>
          </w:p>
        </w:tc>
      </w:tr>
      <w:tr w:rsidR="00B97248" w:rsidRPr="00F94536" w14:paraId="60EFB2BC" w14:textId="77777777" w:rsidTr="00E53378">
        <w:trPr>
          <w:trHeight w:val="208"/>
        </w:trPr>
        <w:tc>
          <w:tcPr>
            <w:tcW w:w="2260" w:type="dxa"/>
          </w:tcPr>
          <w:p w14:paraId="0E863640" w14:textId="77777777" w:rsidR="00B97248" w:rsidRPr="00F94536" w:rsidRDefault="00B97248" w:rsidP="00E53378">
            <w:pPr>
              <w:pStyle w:val="TableParagraph"/>
              <w:spacing w:before="5" w:line="182" w:lineRule="exact"/>
              <w:ind w:left="50"/>
              <w:rPr>
                <w:sz w:val="17"/>
              </w:rPr>
            </w:pPr>
            <w:r w:rsidRPr="00F94536">
              <w:rPr>
                <w:sz w:val="17"/>
              </w:rPr>
              <w:t>Group</w:t>
            </w:r>
          </w:p>
        </w:tc>
        <w:tc>
          <w:tcPr>
            <w:tcW w:w="7813" w:type="dxa"/>
          </w:tcPr>
          <w:p w14:paraId="4DDBDB3D" w14:textId="77777777" w:rsidR="00B97248" w:rsidRPr="00F94536" w:rsidRDefault="00B97248" w:rsidP="00E53378">
            <w:pPr>
              <w:pStyle w:val="TableParagraph"/>
              <w:spacing w:before="5" w:line="182" w:lineRule="exact"/>
              <w:ind w:left="158"/>
              <w:rPr>
                <w:sz w:val="17"/>
              </w:rPr>
            </w:pPr>
            <w:r w:rsidRPr="00F94536">
              <w:rPr>
                <w:sz w:val="17"/>
              </w:rPr>
              <w:t>Parallel group</w:t>
            </w:r>
          </w:p>
        </w:tc>
        <w:tc>
          <w:tcPr>
            <w:tcW w:w="3456" w:type="dxa"/>
          </w:tcPr>
          <w:p w14:paraId="06769086" w14:textId="77777777" w:rsidR="00B97248" w:rsidRPr="00F94536" w:rsidRDefault="00B97248" w:rsidP="00E53378">
            <w:pPr>
              <w:pStyle w:val="TableParagraph"/>
              <w:rPr>
                <w:rFonts w:ascii="Times New Roman"/>
                <w:sz w:val="14"/>
              </w:rPr>
            </w:pPr>
          </w:p>
        </w:tc>
        <w:tc>
          <w:tcPr>
            <w:tcW w:w="736" w:type="dxa"/>
          </w:tcPr>
          <w:p w14:paraId="0D932499" w14:textId="77777777" w:rsidR="00B97248" w:rsidRPr="00F94536" w:rsidRDefault="00B97248" w:rsidP="00E53378">
            <w:pPr>
              <w:pStyle w:val="TableParagraph"/>
              <w:rPr>
                <w:rFonts w:ascii="Times New Roman"/>
                <w:sz w:val="14"/>
              </w:rPr>
            </w:pPr>
          </w:p>
        </w:tc>
      </w:tr>
      <w:tr w:rsidR="00B97248" w:rsidRPr="00F94536" w14:paraId="3F105DAA" w14:textId="77777777" w:rsidTr="00E53378">
        <w:trPr>
          <w:trHeight w:val="207"/>
        </w:trPr>
        <w:tc>
          <w:tcPr>
            <w:tcW w:w="2260" w:type="dxa"/>
          </w:tcPr>
          <w:p w14:paraId="66A8B621" w14:textId="77777777" w:rsidR="00B97248" w:rsidRPr="00F94536" w:rsidRDefault="00B97248" w:rsidP="00E53378">
            <w:pPr>
              <w:pStyle w:val="TableParagraph"/>
              <w:spacing w:before="5" w:line="182" w:lineRule="exact"/>
              <w:ind w:left="50"/>
              <w:rPr>
                <w:sz w:val="17"/>
              </w:rPr>
            </w:pPr>
            <w:r w:rsidRPr="00F94536">
              <w:rPr>
                <w:sz w:val="17"/>
              </w:rPr>
              <w:t>IRB</w:t>
            </w:r>
          </w:p>
        </w:tc>
        <w:tc>
          <w:tcPr>
            <w:tcW w:w="7813" w:type="dxa"/>
          </w:tcPr>
          <w:p w14:paraId="715FF60A" w14:textId="77777777" w:rsidR="00B97248" w:rsidRPr="00F94536" w:rsidRDefault="00B97248" w:rsidP="00E53378">
            <w:pPr>
              <w:pStyle w:val="TableParagraph"/>
              <w:spacing w:before="5" w:line="182" w:lineRule="exact"/>
              <w:ind w:left="158"/>
              <w:rPr>
                <w:sz w:val="17"/>
              </w:rPr>
            </w:pPr>
            <w:r w:rsidRPr="00F94536">
              <w:rPr>
                <w:sz w:val="17"/>
              </w:rPr>
              <w:t>The Human Investigation Committee approved the trial.</w:t>
            </w:r>
          </w:p>
        </w:tc>
        <w:tc>
          <w:tcPr>
            <w:tcW w:w="3456" w:type="dxa"/>
          </w:tcPr>
          <w:p w14:paraId="096EC69C" w14:textId="77777777" w:rsidR="00B97248" w:rsidRPr="00F94536" w:rsidRDefault="00B97248" w:rsidP="00E53378">
            <w:pPr>
              <w:pStyle w:val="TableParagraph"/>
              <w:rPr>
                <w:rFonts w:ascii="Times New Roman"/>
                <w:sz w:val="14"/>
              </w:rPr>
            </w:pPr>
          </w:p>
        </w:tc>
        <w:tc>
          <w:tcPr>
            <w:tcW w:w="736" w:type="dxa"/>
          </w:tcPr>
          <w:p w14:paraId="79C61494" w14:textId="77777777" w:rsidR="00B97248" w:rsidRPr="00F94536" w:rsidRDefault="00B97248" w:rsidP="00E53378">
            <w:pPr>
              <w:pStyle w:val="TableParagraph"/>
              <w:rPr>
                <w:rFonts w:ascii="Times New Roman"/>
                <w:sz w:val="14"/>
              </w:rPr>
            </w:pPr>
          </w:p>
        </w:tc>
      </w:tr>
      <w:tr w:rsidR="00B97248" w:rsidRPr="00F94536" w14:paraId="7A2397E2" w14:textId="77777777" w:rsidTr="00E53378">
        <w:trPr>
          <w:trHeight w:val="216"/>
        </w:trPr>
        <w:tc>
          <w:tcPr>
            <w:tcW w:w="2260" w:type="dxa"/>
          </w:tcPr>
          <w:p w14:paraId="71E60BCF"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7813" w:type="dxa"/>
          </w:tcPr>
          <w:p w14:paraId="2160083A" w14:textId="77777777" w:rsidR="00B97248" w:rsidRPr="00F94536" w:rsidRDefault="00B97248" w:rsidP="00E53378">
            <w:pPr>
              <w:pStyle w:val="TableParagraph"/>
              <w:spacing w:before="5" w:line="190" w:lineRule="exact"/>
              <w:ind w:left="158"/>
              <w:rPr>
                <w:sz w:val="17"/>
              </w:rPr>
            </w:pPr>
            <w:r w:rsidRPr="00F94536">
              <w:rPr>
                <w:sz w:val="17"/>
              </w:rPr>
              <w:t>Behavior</w:t>
            </w:r>
          </w:p>
        </w:tc>
        <w:tc>
          <w:tcPr>
            <w:tcW w:w="3456" w:type="dxa"/>
          </w:tcPr>
          <w:p w14:paraId="7C284EA4" w14:textId="77777777" w:rsidR="00B97248" w:rsidRPr="00F94536" w:rsidRDefault="00B97248" w:rsidP="00E53378">
            <w:pPr>
              <w:pStyle w:val="TableParagraph"/>
              <w:rPr>
                <w:rFonts w:ascii="Times New Roman"/>
                <w:sz w:val="14"/>
              </w:rPr>
            </w:pPr>
          </w:p>
        </w:tc>
        <w:tc>
          <w:tcPr>
            <w:tcW w:w="736" w:type="dxa"/>
          </w:tcPr>
          <w:p w14:paraId="315DE4E9" w14:textId="77777777" w:rsidR="00B97248" w:rsidRPr="00F94536" w:rsidRDefault="00B97248" w:rsidP="00E53378">
            <w:pPr>
              <w:pStyle w:val="TableParagraph"/>
              <w:rPr>
                <w:rFonts w:ascii="Times New Roman"/>
                <w:sz w:val="14"/>
              </w:rPr>
            </w:pPr>
          </w:p>
        </w:tc>
      </w:tr>
      <w:tr w:rsidR="00B97248" w:rsidRPr="00F94536" w14:paraId="77F9B907" w14:textId="77777777" w:rsidTr="00E53378">
        <w:trPr>
          <w:trHeight w:val="216"/>
        </w:trPr>
        <w:tc>
          <w:tcPr>
            <w:tcW w:w="2260" w:type="dxa"/>
            <w:shd w:val="clear" w:color="auto" w:fill="8D176B"/>
          </w:tcPr>
          <w:p w14:paraId="42869FC1" w14:textId="77777777" w:rsidR="00B97248" w:rsidRPr="00F94536" w:rsidRDefault="00B97248" w:rsidP="00E53378">
            <w:pPr>
              <w:pStyle w:val="TableParagraph"/>
              <w:tabs>
                <w:tab w:val="left" w:pos="14337"/>
              </w:tabs>
              <w:spacing w:before="13" w:line="182" w:lineRule="exact"/>
              <w:ind w:left="-63" w:right="-1208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7813" w:type="dxa"/>
          </w:tcPr>
          <w:p w14:paraId="41AB8342" w14:textId="77777777" w:rsidR="00B97248" w:rsidRPr="00F94536" w:rsidRDefault="00B97248" w:rsidP="00E53378">
            <w:pPr>
              <w:pStyle w:val="TableParagraph"/>
              <w:rPr>
                <w:rFonts w:ascii="Times New Roman"/>
                <w:sz w:val="14"/>
              </w:rPr>
            </w:pPr>
          </w:p>
        </w:tc>
        <w:tc>
          <w:tcPr>
            <w:tcW w:w="3456" w:type="dxa"/>
          </w:tcPr>
          <w:p w14:paraId="6BD75424" w14:textId="77777777" w:rsidR="00B97248" w:rsidRPr="00F94536" w:rsidRDefault="00B97248" w:rsidP="00E53378">
            <w:pPr>
              <w:pStyle w:val="TableParagraph"/>
              <w:rPr>
                <w:rFonts w:ascii="Times New Roman"/>
                <w:sz w:val="14"/>
              </w:rPr>
            </w:pPr>
          </w:p>
        </w:tc>
        <w:tc>
          <w:tcPr>
            <w:tcW w:w="736" w:type="dxa"/>
            <w:shd w:val="clear" w:color="auto" w:fill="8D176B"/>
          </w:tcPr>
          <w:p w14:paraId="3EC3C8C3" w14:textId="77777777" w:rsidR="00B97248" w:rsidRPr="00F94536" w:rsidRDefault="00B97248" w:rsidP="00E53378">
            <w:pPr>
              <w:pStyle w:val="TableParagraph"/>
              <w:rPr>
                <w:rFonts w:ascii="Times New Roman"/>
                <w:sz w:val="14"/>
              </w:rPr>
            </w:pPr>
          </w:p>
        </w:tc>
      </w:tr>
      <w:tr w:rsidR="00B97248" w:rsidRPr="00F94536" w14:paraId="783F36A2" w14:textId="77777777" w:rsidTr="00E53378">
        <w:trPr>
          <w:trHeight w:val="416"/>
        </w:trPr>
        <w:tc>
          <w:tcPr>
            <w:tcW w:w="2260" w:type="dxa"/>
          </w:tcPr>
          <w:p w14:paraId="423C39BA" w14:textId="77777777" w:rsidR="00B97248" w:rsidRPr="00F94536" w:rsidRDefault="00B97248" w:rsidP="00E53378">
            <w:pPr>
              <w:pStyle w:val="TableParagraph"/>
              <w:spacing w:before="117"/>
              <w:ind w:left="50"/>
              <w:rPr>
                <w:sz w:val="17"/>
              </w:rPr>
            </w:pPr>
            <w:r w:rsidRPr="00F94536">
              <w:rPr>
                <w:sz w:val="17"/>
              </w:rPr>
              <w:t>Inclusion criteria</w:t>
            </w:r>
          </w:p>
        </w:tc>
        <w:tc>
          <w:tcPr>
            <w:tcW w:w="12005" w:type="dxa"/>
            <w:gridSpan w:val="3"/>
          </w:tcPr>
          <w:p w14:paraId="1B7F7BE6" w14:textId="77777777" w:rsidR="00B97248" w:rsidRPr="00F94536" w:rsidRDefault="00B97248" w:rsidP="00E53378">
            <w:pPr>
              <w:pStyle w:val="TableParagraph"/>
              <w:spacing w:before="5"/>
              <w:ind w:left="158"/>
              <w:rPr>
                <w:sz w:val="17"/>
              </w:rPr>
            </w:pPr>
            <w:r w:rsidRPr="00F94536">
              <w:rPr>
                <w:sz w:val="17"/>
              </w:rPr>
              <w:t>Eligibility criteria included the follow ing: (1) BMI85th percentile based on CDC age- and sex-specific norms; (2) self-identified as African American;</w:t>
            </w:r>
          </w:p>
          <w:p w14:paraId="04C0EC8B" w14:textId="77777777" w:rsidR="00B97248" w:rsidRPr="00F94536" w:rsidRDefault="00B97248" w:rsidP="00E53378">
            <w:pPr>
              <w:pStyle w:val="TableParagraph"/>
              <w:spacing w:before="13" w:line="182" w:lineRule="exact"/>
              <w:ind w:left="158"/>
              <w:rPr>
                <w:sz w:val="17"/>
              </w:rPr>
            </w:pPr>
            <w:r w:rsidRPr="00F94536">
              <w:rPr>
                <w:sz w:val="17"/>
              </w:rPr>
              <w:t>(3) age betw een 13 and 17 years;band (4) residing w ith a caregiver w illing to participate in thetreatment.</w:t>
            </w:r>
          </w:p>
        </w:tc>
      </w:tr>
      <w:tr w:rsidR="00B97248" w:rsidRPr="00F94536" w14:paraId="781E3C4C" w14:textId="77777777" w:rsidTr="00E53378">
        <w:trPr>
          <w:trHeight w:val="207"/>
        </w:trPr>
        <w:tc>
          <w:tcPr>
            <w:tcW w:w="2260" w:type="dxa"/>
          </w:tcPr>
          <w:p w14:paraId="2C1FD027"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1269" w:type="dxa"/>
            <w:gridSpan w:val="2"/>
          </w:tcPr>
          <w:p w14:paraId="5B811FD7" w14:textId="77777777" w:rsidR="00B97248" w:rsidRPr="00F94536" w:rsidRDefault="00B97248" w:rsidP="00E53378">
            <w:pPr>
              <w:pStyle w:val="TableParagraph"/>
              <w:spacing w:before="5" w:line="182" w:lineRule="exact"/>
              <w:ind w:left="158"/>
              <w:rPr>
                <w:sz w:val="17"/>
              </w:rPr>
            </w:pPr>
            <w:r w:rsidRPr="00F94536">
              <w:rPr>
                <w:sz w:val="17"/>
              </w:rPr>
              <w:t>Exclusion criteria w ere pregnancy, moderate mentalretardation,</w:t>
            </w:r>
            <w:r>
              <w:rPr>
                <w:sz w:val="17"/>
              </w:rPr>
              <w:t xml:space="preserve"> </w:t>
            </w:r>
            <w:r w:rsidRPr="00F94536">
              <w:rPr>
                <w:sz w:val="17"/>
              </w:rPr>
              <w:t>psychosis, or medical comorbidities.</w:t>
            </w:r>
          </w:p>
        </w:tc>
        <w:tc>
          <w:tcPr>
            <w:tcW w:w="736" w:type="dxa"/>
          </w:tcPr>
          <w:p w14:paraId="03AF5360" w14:textId="77777777" w:rsidR="00B97248" w:rsidRPr="00F94536" w:rsidRDefault="00B97248" w:rsidP="00E53378">
            <w:pPr>
              <w:pStyle w:val="TableParagraph"/>
              <w:rPr>
                <w:rFonts w:ascii="Times New Roman"/>
                <w:sz w:val="14"/>
              </w:rPr>
            </w:pPr>
          </w:p>
        </w:tc>
      </w:tr>
      <w:tr w:rsidR="00B97248" w:rsidRPr="00F94536" w14:paraId="5E02F060" w14:textId="77777777" w:rsidTr="00E53378">
        <w:trPr>
          <w:trHeight w:val="207"/>
        </w:trPr>
        <w:tc>
          <w:tcPr>
            <w:tcW w:w="2260" w:type="dxa"/>
          </w:tcPr>
          <w:p w14:paraId="3AFC392E"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7813" w:type="dxa"/>
          </w:tcPr>
          <w:p w14:paraId="792A6011" w14:textId="77777777" w:rsidR="00B97248" w:rsidRPr="00F94536" w:rsidRDefault="00B97248" w:rsidP="00E53378">
            <w:pPr>
              <w:pStyle w:val="TableParagraph"/>
              <w:spacing w:before="5" w:line="182" w:lineRule="exact"/>
              <w:ind w:left="158"/>
              <w:rPr>
                <w:sz w:val="17"/>
              </w:rPr>
            </w:pPr>
            <w:r w:rsidRPr="00F94536">
              <w:rPr>
                <w:sz w:val="17"/>
              </w:rPr>
              <w:t>Yes, the intervention group had a significantly higher BMI percentile (df=42, p=0.04).</w:t>
            </w:r>
          </w:p>
        </w:tc>
        <w:tc>
          <w:tcPr>
            <w:tcW w:w="3456" w:type="dxa"/>
          </w:tcPr>
          <w:p w14:paraId="69B45B84" w14:textId="77777777" w:rsidR="00B97248" w:rsidRPr="00F94536" w:rsidRDefault="00B97248" w:rsidP="00E53378">
            <w:pPr>
              <w:pStyle w:val="TableParagraph"/>
              <w:rPr>
                <w:rFonts w:ascii="Times New Roman"/>
                <w:sz w:val="14"/>
              </w:rPr>
            </w:pPr>
          </w:p>
        </w:tc>
        <w:tc>
          <w:tcPr>
            <w:tcW w:w="736" w:type="dxa"/>
          </w:tcPr>
          <w:p w14:paraId="4727D428" w14:textId="77777777" w:rsidR="00B97248" w:rsidRPr="00F94536" w:rsidRDefault="00B97248" w:rsidP="00E53378">
            <w:pPr>
              <w:pStyle w:val="TableParagraph"/>
              <w:rPr>
                <w:rFonts w:ascii="Times New Roman"/>
                <w:sz w:val="14"/>
              </w:rPr>
            </w:pPr>
          </w:p>
        </w:tc>
      </w:tr>
      <w:tr w:rsidR="00B97248" w:rsidRPr="00F94536" w14:paraId="6A11851F" w14:textId="77777777" w:rsidTr="00E53378">
        <w:trPr>
          <w:trHeight w:val="216"/>
        </w:trPr>
        <w:tc>
          <w:tcPr>
            <w:tcW w:w="2260" w:type="dxa"/>
          </w:tcPr>
          <w:p w14:paraId="31CC77A8"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7813" w:type="dxa"/>
          </w:tcPr>
          <w:p w14:paraId="0C172746" w14:textId="77777777" w:rsidR="00B97248" w:rsidRPr="00F94536" w:rsidRDefault="00B97248" w:rsidP="00E53378">
            <w:pPr>
              <w:pStyle w:val="TableParagraph"/>
              <w:spacing w:before="5" w:line="190" w:lineRule="exact"/>
              <w:ind w:left="158"/>
              <w:rPr>
                <w:sz w:val="17"/>
              </w:rPr>
            </w:pPr>
            <w:r w:rsidRPr="00F94536">
              <w:rPr>
                <w:sz w:val="17"/>
              </w:rPr>
              <w:t>African American population</w:t>
            </w:r>
          </w:p>
        </w:tc>
        <w:tc>
          <w:tcPr>
            <w:tcW w:w="3456" w:type="dxa"/>
          </w:tcPr>
          <w:p w14:paraId="6F4A6797" w14:textId="77777777" w:rsidR="00B97248" w:rsidRPr="00F94536" w:rsidRDefault="00B97248" w:rsidP="00E53378">
            <w:pPr>
              <w:pStyle w:val="TableParagraph"/>
              <w:rPr>
                <w:rFonts w:ascii="Times New Roman"/>
                <w:sz w:val="14"/>
              </w:rPr>
            </w:pPr>
          </w:p>
        </w:tc>
        <w:tc>
          <w:tcPr>
            <w:tcW w:w="736" w:type="dxa"/>
          </w:tcPr>
          <w:p w14:paraId="147510C8" w14:textId="77777777" w:rsidR="00B97248" w:rsidRPr="00F94536" w:rsidRDefault="00B97248" w:rsidP="00E53378">
            <w:pPr>
              <w:pStyle w:val="TableParagraph"/>
              <w:rPr>
                <w:rFonts w:ascii="Times New Roman"/>
                <w:sz w:val="14"/>
              </w:rPr>
            </w:pPr>
          </w:p>
        </w:tc>
      </w:tr>
      <w:tr w:rsidR="00B97248" w:rsidRPr="00F94536" w14:paraId="57C03541" w14:textId="77777777" w:rsidTr="00E53378">
        <w:trPr>
          <w:trHeight w:val="215"/>
        </w:trPr>
        <w:tc>
          <w:tcPr>
            <w:tcW w:w="2260" w:type="dxa"/>
          </w:tcPr>
          <w:p w14:paraId="3D2CE681" w14:textId="77777777" w:rsidR="00B97248" w:rsidRPr="00F94536" w:rsidRDefault="00B97248" w:rsidP="00E53378">
            <w:pPr>
              <w:pStyle w:val="TableParagraph"/>
              <w:rPr>
                <w:rFonts w:ascii="Times New Roman"/>
                <w:sz w:val="14"/>
              </w:rPr>
            </w:pPr>
          </w:p>
        </w:tc>
        <w:tc>
          <w:tcPr>
            <w:tcW w:w="7813" w:type="dxa"/>
          </w:tcPr>
          <w:p w14:paraId="7E93C072" w14:textId="77777777" w:rsidR="00B97248" w:rsidRPr="00F94536" w:rsidRDefault="00B97248" w:rsidP="00E53378">
            <w:pPr>
              <w:pStyle w:val="TableParagraph"/>
              <w:spacing w:before="13" w:line="182" w:lineRule="exact"/>
              <w:ind w:left="158"/>
              <w:rPr>
                <w:sz w:val="17"/>
              </w:rPr>
            </w:pPr>
            <w:r w:rsidRPr="00F94536">
              <w:rPr>
                <w:sz w:val="17"/>
              </w:rPr>
              <w:t>MI</w:t>
            </w:r>
          </w:p>
        </w:tc>
        <w:tc>
          <w:tcPr>
            <w:tcW w:w="3456" w:type="dxa"/>
          </w:tcPr>
          <w:p w14:paraId="054AD09A" w14:textId="77777777" w:rsidR="00B97248" w:rsidRPr="00F94536" w:rsidRDefault="00B97248" w:rsidP="00E53378">
            <w:pPr>
              <w:pStyle w:val="TableParagraph"/>
              <w:spacing w:before="13" w:line="182" w:lineRule="exact"/>
              <w:ind w:left="120"/>
              <w:rPr>
                <w:sz w:val="17"/>
              </w:rPr>
            </w:pPr>
            <w:r w:rsidRPr="00F94536">
              <w:rPr>
                <w:sz w:val="17"/>
              </w:rPr>
              <w:t>Nutrition Counseling</w:t>
            </w:r>
          </w:p>
        </w:tc>
        <w:tc>
          <w:tcPr>
            <w:tcW w:w="736" w:type="dxa"/>
          </w:tcPr>
          <w:p w14:paraId="223148BD" w14:textId="77777777" w:rsidR="00B97248" w:rsidRPr="00F94536" w:rsidRDefault="00B97248" w:rsidP="00E53378">
            <w:pPr>
              <w:pStyle w:val="TableParagraph"/>
              <w:spacing w:before="13" w:line="182" w:lineRule="exact"/>
              <w:ind w:left="137"/>
              <w:rPr>
                <w:sz w:val="17"/>
              </w:rPr>
            </w:pPr>
            <w:r w:rsidRPr="00F94536">
              <w:rPr>
                <w:sz w:val="17"/>
              </w:rPr>
              <w:t>Overall</w:t>
            </w:r>
          </w:p>
        </w:tc>
      </w:tr>
      <w:tr w:rsidR="00B97248" w:rsidRPr="00F94536" w14:paraId="58E53385" w14:textId="77777777" w:rsidTr="00E53378">
        <w:trPr>
          <w:trHeight w:val="207"/>
        </w:trPr>
        <w:tc>
          <w:tcPr>
            <w:tcW w:w="2260" w:type="dxa"/>
          </w:tcPr>
          <w:p w14:paraId="03C7DA1B" w14:textId="77777777" w:rsidR="00B97248" w:rsidRPr="00F94536" w:rsidRDefault="00B97248" w:rsidP="00E53378">
            <w:pPr>
              <w:pStyle w:val="TableParagraph"/>
              <w:spacing w:before="5" w:line="182" w:lineRule="exact"/>
              <w:ind w:left="50"/>
              <w:rPr>
                <w:sz w:val="17"/>
              </w:rPr>
            </w:pPr>
            <w:r w:rsidRPr="00F94536">
              <w:rPr>
                <w:sz w:val="17"/>
              </w:rPr>
              <w:t>N Enrolled</w:t>
            </w:r>
          </w:p>
        </w:tc>
        <w:tc>
          <w:tcPr>
            <w:tcW w:w="7813" w:type="dxa"/>
          </w:tcPr>
          <w:p w14:paraId="2506E8F8" w14:textId="77777777" w:rsidR="00B97248" w:rsidRPr="00F94536" w:rsidRDefault="00B97248" w:rsidP="00E53378">
            <w:pPr>
              <w:pStyle w:val="TableParagraph"/>
              <w:spacing w:before="5" w:line="182" w:lineRule="exact"/>
              <w:ind w:left="158"/>
              <w:rPr>
                <w:sz w:val="17"/>
              </w:rPr>
            </w:pPr>
            <w:r w:rsidRPr="00F94536">
              <w:rPr>
                <w:sz w:val="17"/>
              </w:rPr>
              <w:t>NR?</w:t>
            </w:r>
          </w:p>
        </w:tc>
        <w:tc>
          <w:tcPr>
            <w:tcW w:w="3456" w:type="dxa"/>
          </w:tcPr>
          <w:p w14:paraId="15243D8D" w14:textId="77777777" w:rsidR="00B97248" w:rsidRPr="00F94536" w:rsidRDefault="00B97248" w:rsidP="00E53378">
            <w:pPr>
              <w:pStyle w:val="TableParagraph"/>
              <w:spacing w:before="5" w:line="182" w:lineRule="exact"/>
              <w:ind w:left="120"/>
              <w:rPr>
                <w:sz w:val="17"/>
              </w:rPr>
            </w:pPr>
            <w:r w:rsidRPr="00F94536">
              <w:rPr>
                <w:sz w:val="17"/>
              </w:rPr>
              <w:t>NR?</w:t>
            </w:r>
          </w:p>
        </w:tc>
        <w:tc>
          <w:tcPr>
            <w:tcW w:w="736" w:type="dxa"/>
          </w:tcPr>
          <w:p w14:paraId="2A59FA54" w14:textId="77777777" w:rsidR="00B97248" w:rsidRPr="00F94536" w:rsidRDefault="00B97248" w:rsidP="00E53378">
            <w:pPr>
              <w:pStyle w:val="TableParagraph"/>
              <w:spacing w:before="5" w:line="182" w:lineRule="exact"/>
              <w:ind w:left="137"/>
              <w:rPr>
                <w:sz w:val="17"/>
              </w:rPr>
            </w:pPr>
            <w:r w:rsidRPr="00F94536">
              <w:rPr>
                <w:sz w:val="17"/>
              </w:rPr>
              <w:t>44</w:t>
            </w:r>
          </w:p>
        </w:tc>
      </w:tr>
      <w:tr w:rsidR="00B97248" w:rsidRPr="00F94536" w14:paraId="2A5DE1AB" w14:textId="77777777" w:rsidTr="00E53378">
        <w:trPr>
          <w:trHeight w:val="208"/>
        </w:trPr>
        <w:tc>
          <w:tcPr>
            <w:tcW w:w="2260" w:type="dxa"/>
          </w:tcPr>
          <w:p w14:paraId="6BF64856" w14:textId="77777777" w:rsidR="00B97248" w:rsidRPr="00F94536" w:rsidRDefault="00B97248" w:rsidP="00E53378">
            <w:pPr>
              <w:pStyle w:val="TableParagraph"/>
              <w:spacing w:before="5" w:line="182" w:lineRule="exact"/>
              <w:ind w:left="50"/>
              <w:rPr>
                <w:sz w:val="17"/>
              </w:rPr>
            </w:pPr>
            <w:r w:rsidRPr="00F94536">
              <w:rPr>
                <w:sz w:val="17"/>
              </w:rPr>
              <w:t>Sex</w:t>
            </w:r>
          </w:p>
        </w:tc>
        <w:tc>
          <w:tcPr>
            <w:tcW w:w="7813" w:type="dxa"/>
          </w:tcPr>
          <w:p w14:paraId="6241EEF8" w14:textId="77777777" w:rsidR="00B97248" w:rsidRPr="00F94536" w:rsidRDefault="00B97248" w:rsidP="00E53378">
            <w:pPr>
              <w:pStyle w:val="TableParagraph"/>
              <w:spacing w:before="5" w:line="182" w:lineRule="exact"/>
              <w:ind w:left="158"/>
              <w:rPr>
                <w:sz w:val="17"/>
              </w:rPr>
            </w:pPr>
            <w:r w:rsidRPr="00F94536">
              <w:rPr>
                <w:sz w:val="17"/>
              </w:rPr>
              <w:t>(%female) 81.8</w:t>
            </w:r>
          </w:p>
        </w:tc>
        <w:tc>
          <w:tcPr>
            <w:tcW w:w="3456" w:type="dxa"/>
          </w:tcPr>
          <w:p w14:paraId="1679974F" w14:textId="77777777" w:rsidR="00B97248" w:rsidRPr="00F94536" w:rsidRDefault="00B97248" w:rsidP="00E53378">
            <w:pPr>
              <w:pStyle w:val="TableParagraph"/>
              <w:spacing w:before="5" w:line="182" w:lineRule="exact"/>
              <w:ind w:left="120"/>
              <w:rPr>
                <w:sz w:val="17"/>
              </w:rPr>
            </w:pPr>
            <w:r w:rsidRPr="00F94536">
              <w:rPr>
                <w:sz w:val="17"/>
              </w:rPr>
              <w:t>77.3</w:t>
            </w:r>
          </w:p>
        </w:tc>
        <w:tc>
          <w:tcPr>
            <w:tcW w:w="736" w:type="dxa"/>
          </w:tcPr>
          <w:p w14:paraId="51AE64CD" w14:textId="77777777" w:rsidR="00B97248" w:rsidRPr="00F94536" w:rsidRDefault="00B97248" w:rsidP="00E53378">
            <w:pPr>
              <w:pStyle w:val="TableParagraph"/>
              <w:spacing w:before="5" w:line="182" w:lineRule="exact"/>
              <w:ind w:left="137"/>
              <w:rPr>
                <w:sz w:val="17"/>
              </w:rPr>
            </w:pPr>
            <w:r w:rsidRPr="00F94536">
              <w:rPr>
                <w:sz w:val="17"/>
              </w:rPr>
              <w:t>79.5</w:t>
            </w:r>
          </w:p>
        </w:tc>
      </w:tr>
      <w:tr w:rsidR="00B97248" w:rsidRPr="00F94536" w14:paraId="4B4F22C2" w14:textId="77777777" w:rsidTr="00E53378">
        <w:trPr>
          <w:trHeight w:val="207"/>
        </w:trPr>
        <w:tc>
          <w:tcPr>
            <w:tcW w:w="2260" w:type="dxa"/>
          </w:tcPr>
          <w:p w14:paraId="6EA724C0" w14:textId="77777777" w:rsidR="00B97248" w:rsidRPr="00F94536" w:rsidRDefault="00B97248" w:rsidP="00E53378">
            <w:pPr>
              <w:pStyle w:val="TableParagraph"/>
              <w:spacing w:before="5" w:line="182" w:lineRule="exact"/>
              <w:ind w:left="50"/>
              <w:rPr>
                <w:sz w:val="17"/>
              </w:rPr>
            </w:pPr>
            <w:r w:rsidRPr="00F94536">
              <w:rPr>
                <w:sz w:val="17"/>
              </w:rPr>
              <w:t>Age in years</w:t>
            </w:r>
          </w:p>
        </w:tc>
        <w:tc>
          <w:tcPr>
            <w:tcW w:w="7813" w:type="dxa"/>
          </w:tcPr>
          <w:p w14:paraId="1D39CC78" w14:textId="77777777" w:rsidR="00B97248" w:rsidRPr="00F94536" w:rsidRDefault="00B97248" w:rsidP="00E53378">
            <w:pPr>
              <w:pStyle w:val="TableParagraph"/>
              <w:spacing w:before="5" w:line="182" w:lineRule="exact"/>
              <w:ind w:left="158"/>
              <w:rPr>
                <w:sz w:val="17"/>
              </w:rPr>
            </w:pPr>
            <w:r w:rsidRPr="00F94536">
              <w:rPr>
                <w:sz w:val="17"/>
              </w:rPr>
              <w:t>15.05</w:t>
            </w:r>
          </w:p>
        </w:tc>
        <w:tc>
          <w:tcPr>
            <w:tcW w:w="3456" w:type="dxa"/>
          </w:tcPr>
          <w:p w14:paraId="4D65CEAA" w14:textId="77777777" w:rsidR="00B97248" w:rsidRPr="00F94536" w:rsidRDefault="00B97248" w:rsidP="00E53378">
            <w:pPr>
              <w:pStyle w:val="TableParagraph"/>
              <w:spacing w:before="5" w:line="182" w:lineRule="exact"/>
              <w:ind w:left="120"/>
              <w:rPr>
                <w:sz w:val="17"/>
              </w:rPr>
            </w:pPr>
            <w:r w:rsidRPr="00F94536">
              <w:rPr>
                <w:sz w:val="17"/>
              </w:rPr>
              <w:t>15.18</w:t>
            </w:r>
          </w:p>
        </w:tc>
        <w:tc>
          <w:tcPr>
            <w:tcW w:w="736" w:type="dxa"/>
          </w:tcPr>
          <w:p w14:paraId="55B63D01" w14:textId="77777777" w:rsidR="00B97248" w:rsidRPr="00F94536" w:rsidRDefault="00B97248" w:rsidP="00E53378">
            <w:pPr>
              <w:pStyle w:val="TableParagraph"/>
              <w:spacing w:before="5" w:line="182" w:lineRule="exact"/>
              <w:ind w:left="137"/>
              <w:rPr>
                <w:sz w:val="17"/>
              </w:rPr>
            </w:pPr>
            <w:r w:rsidRPr="00F94536">
              <w:rPr>
                <w:sz w:val="17"/>
              </w:rPr>
              <w:t>15.11</w:t>
            </w:r>
          </w:p>
        </w:tc>
      </w:tr>
      <w:tr w:rsidR="00B97248" w:rsidRPr="00F94536" w14:paraId="1AE4D045" w14:textId="77777777" w:rsidTr="00E53378">
        <w:trPr>
          <w:trHeight w:val="208"/>
        </w:trPr>
        <w:tc>
          <w:tcPr>
            <w:tcW w:w="2260" w:type="dxa"/>
          </w:tcPr>
          <w:p w14:paraId="35F54CAF" w14:textId="77777777" w:rsidR="00B97248" w:rsidRPr="00F94536" w:rsidRDefault="00B97248" w:rsidP="00E53378">
            <w:pPr>
              <w:pStyle w:val="TableParagraph"/>
              <w:spacing w:before="5" w:line="182" w:lineRule="exact"/>
              <w:ind w:left="50"/>
              <w:rPr>
                <w:sz w:val="17"/>
              </w:rPr>
            </w:pPr>
            <w:r w:rsidRPr="00F94536">
              <w:rPr>
                <w:sz w:val="17"/>
              </w:rPr>
              <w:t>Race</w:t>
            </w:r>
          </w:p>
        </w:tc>
        <w:tc>
          <w:tcPr>
            <w:tcW w:w="7813" w:type="dxa"/>
          </w:tcPr>
          <w:p w14:paraId="1E8BB81B" w14:textId="77777777" w:rsidR="00B97248" w:rsidRPr="00F94536" w:rsidRDefault="00B97248" w:rsidP="00E53378">
            <w:pPr>
              <w:pStyle w:val="TableParagraph"/>
              <w:spacing w:before="5" w:line="182" w:lineRule="exact"/>
              <w:ind w:left="158"/>
              <w:rPr>
                <w:sz w:val="17"/>
              </w:rPr>
            </w:pPr>
            <w:r w:rsidRPr="00F94536">
              <w:rPr>
                <w:sz w:val="17"/>
              </w:rPr>
              <w:t>All AA</w:t>
            </w:r>
          </w:p>
        </w:tc>
        <w:tc>
          <w:tcPr>
            <w:tcW w:w="3456" w:type="dxa"/>
          </w:tcPr>
          <w:p w14:paraId="7122B82D" w14:textId="77777777" w:rsidR="00B97248" w:rsidRPr="00F94536" w:rsidRDefault="00B97248" w:rsidP="00E53378">
            <w:pPr>
              <w:pStyle w:val="TableParagraph"/>
              <w:spacing w:before="5" w:line="182" w:lineRule="exact"/>
              <w:ind w:left="120"/>
              <w:rPr>
                <w:sz w:val="17"/>
              </w:rPr>
            </w:pPr>
            <w:r w:rsidRPr="00F94536">
              <w:rPr>
                <w:sz w:val="17"/>
              </w:rPr>
              <w:t>All AA</w:t>
            </w:r>
          </w:p>
        </w:tc>
        <w:tc>
          <w:tcPr>
            <w:tcW w:w="736" w:type="dxa"/>
          </w:tcPr>
          <w:p w14:paraId="5C00846A" w14:textId="77777777" w:rsidR="00B97248" w:rsidRPr="00F94536" w:rsidRDefault="00B97248" w:rsidP="00E53378">
            <w:pPr>
              <w:pStyle w:val="TableParagraph"/>
              <w:spacing w:before="5" w:line="182" w:lineRule="exact"/>
              <w:ind w:left="137"/>
              <w:rPr>
                <w:sz w:val="17"/>
              </w:rPr>
            </w:pPr>
            <w:r w:rsidRPr="00F94536">
              <w:rPr>
                <w:sz w:val="17"/>
              </w:rPr>
              <w:t>All AA</w:t>
            </w:r>
          </w:p>
        </w:tc>
      </w:tr>
      <w:tr w:rsidR="00B97248" w:rsidRPr="00F94536" w14:paraId="243DE98C" w14:textId="77777777" w:rsidTr="00E53378">
        <w:trPr>
          <w:trHeight w:val="207"/>
        </w:trPr>
        <w:tc>
          <w:tcPr>
            <w:tcW w:w="2260" w:type="dxa"/>
          </w:tcPr>
          <w:p w14:paraId="5716A0E9" w14:textId="77777777" w:rsidR="00B97248" w:rsidRPr="00F94536" w:rsidRDefault="00B97248" w:rsidP="00E53378">
            <w:pPr>
              <w:pStyle w:val="TableParagraph"/>
              <w:spacing w:before="5" w:line="182" w:lineRule="exact"/>
              <w:ind w:left="50"/>
              <w:rPr>
                <w:sz w:val="17"/>
              </w:rPr>
            </w:pPr>
            <w:r w:rsidRPr="00F94536">
              <w:rPr>
                <w:sz w:val="17"/>
              </w:rPr>
              <w:t>BMI</w:t>
            </w:r>
          </w:p>
        </w:tc>
        <w:tc>
          <w:tcPr>
            <w:tcW w:w="7813" w:type="dxa"/>
          </w:tcPr>
          <w:p w14:paraId="1A27ED2E" w14:textId="77777777" w:rsidR="00B97248" w:rsidRPr="00F94536" w:rsidRDefault="00B97248" w:rsidP="00E53378">
            <w:pPr>
              <w:pStyle w:val="TableParagraph"/>
              <w:spacing w:before="5" w:line="182" w:lineRule="exact"/>
              <w:ind w:left="158"/>
              <w:rPr>
                <w:sz w:val="17"/>
              </w:rPr>
            </w:pPr>
            <w:r w:rsidRPr="00F94536">
              <w:rPr>
                <w:sz w:val="17"/>
              </w:rPr>
              <w:t>3668</w:t>
            </w:r>
          </w:p>
        </w:tc>
        <w:tc>
          <w:tcPr>
            <w:tcW w:w="3456" w:type="dxa"/>
          </w:tcPr>
          <w:p w14:paraId="08C2ABB8" w14:textId="77777777" w:rsidR="00B97248" w:rsidRPr="00F94536" w:rsidRDefault="00B97248" w:rsidP="00E53378">
            <w:pPr>
              <w:pStyle w:val="TableParagraph"/>
              <w:spacing w:before="5" w:line="182" w:lineRule="exact"/>
              <w:ind w:left="120"/>
              <w:rPr>
                <w:sz w:val="17"/>
              </w:rPr>
            </w:pPr>
            <w:r w:rsidRPr="00F94536">
              <w:rPr>
                <w:sz w:val="17"/>
              </w:rPr>
              <w:t>34.04</w:t>
            </w:r>
          </w:p>
        </w:tc>
        <w:tc>
          <w:tcPr>
            <w:tcW w:w="736" w:type="dxa"/>
          </w:tcPr>
          <w:p w14:paraId="2F42798D" w14:textId="77777777" w:rsidR="00B97248" w:rsidRPr="00F94536" w:rsidRDefault="00B97248" w:rsidP="00E53378">
            <w:pPr>
              <w:pStyle w:val="TableParagraph"/>
              <w:spacing w:before="5" w:line="182" w:lineRule="exact"/>
              <w:ind w:left="137"/>
              <w:rPr>
                <w:sz w:val="17"/>
              </w:rPr>
            </w:pPr>
            <w:r w:rsidRPr="00F94536">
              <w:rPr>
                <w:sz w:val="17"/>
              </w:rPr>
              <w:t>35.36</w:t>
            </w:r>
          </w:p>
        </w:tc>
      </w:tr>
      <w:tr w:rsidR="00B97248" w:rsidRPr="00F94536" w14:paraId="63ADEAAF" w14:textId="77777777" w:rsidTr="00E53378">
        <w:trPr>
          <w:trHeight w:val="215"/>
        </w:trPr>
        <w:tc>
          <w:tcPr>
            <w:tcW w:w="2260" w:type="dxa"/>
          </w:tcPr>
          <w:p w14:paraId="763552BC" w14:textId="77777777" w:rsidR="00B97248" w:rsidRPr="00F94536" w:rsidRDefault="00B97248" w:rsidP="00E53378">
            <w:pPr>
              <w:pStyle w:val="TableParagraph"/>
              <w:spacing w:before="5" w:line="190" w:lineRule="exact"/>
              <w:ind w:left="50"/>
              <w:rPr>
                <w:sz w:val="17"/>
              </w:rPr>
            </w:pPr>
            <w:r w:rsidRPr="00F94536">
              <w:rPr>
                <w:sz w:val="17"/>
              </w:rPr>
              <w:t>BMI percentile</w:t>
            </w:r>
          </w:p>
        </w:tc>
        <w:tc>
          <w:tcPr>
            <w:tcW w:w="7813" w:type="dxa"/>
          </w:tcPr>
          <w:p w14:paraId="76B3DCF2" w14:textId="77777777" w:rsidR="00B97248" w:rsidRPr="00F94536" w:rsidRDefault="00B97248" w:rsidP="00E53378">
            <w:pPr>
              <w:pStyle w:val="TableParagraph"/>
              <w:spacing w:before="5" w:line="190" w:lineRule="exact"/>
              <w:ind w:left="158"/>
              <w:rPr>
                <w:sz w:val="17"/>
              </w:rPr>
            </w:pPr>
            <w:r w:rsidRPr="00F94536">
              <w:rPr>
                <w:sz w:val="17"/>
              </w:rPr>
              <w:t>98.03</w:t>
            </w:r>
          </w:p>
        </w:tc>
        <w:tc>
          <w:tcPr>
            <w:tcW w:w="3456" w:type="dxa"/>
          </w:tcPr>
          <w:p w14:paraId="6D302A6B" w14:textId="77777777" w:rsidR="00B97248" w:rsidRPr="00F94536" w:rsidRDefault="00B97248" w:rsidP="00E53378">
            <w:pPr>
              <w:pStyle w:val="TableParagraph"/>
              <w:spacing w:before="5" w:line="190" w:lineRule="exact"/>
              <w:ind w:left="120"/>
              <w:rPr>
                <w:sz w:val="17"/>
              </w:rPr>
            </w:pPr>
            <w:r w:rsidRPr="00F94536">
              <w:rPr>
                <w:sz w:val="17"/>
              </w:rPr>
              <w:t>95.44</w:t>
            </w:r>
          </w:p>
        </w:tc>
        <w:tc>
          <w:tcPr>
            <w:tcW w:w="736" w:type="dxa"/>
          </w:tcPr>
          <w:p w14:paraId="6BD84A79" w14:textId="77777777" w:rsidR="00B97248" w:rsidRPr="00F94536" w:rsidRDefault="00B97248" w:rsidP="00E53378">
            <w:pPr>
              <w:pStyle w:val="TableParagraph"/>
              <w:spacing w:before="5" w:line="190" w:lineRule="exact"/>
              <w:ind w:left="137"/>
              <w:rPr>
                <w:sz w:val="17"/>
              </w:rPr>
            </w:pPr>
            <w:r w:rsidRPr="00F94536">
              <w:rPr>
                <w:sz w:val="17"/>
              </w:rPr>
              <w:t>96.74</w:t>
            </w:r>
          </w:p>
        </w:tc>
      </w:tr>
      <w:tr w:rsidR="00B97248" w:rsidRPr="00F94536" w14:paraId="2C6079EB" w14:textId="77777777" w:rsidTr="00E53378">
        <w:trPr>
          <w:trHeight w:val="216"/>
        </w:trPr>
        <w:tc>
          <w:tcPr>
            <w:tcW w:w="10073" w:type="dxa"/>
            <w:gridSpan w:val="2"/>
          </w:tcPr>
          <w:p w14:paraId="2211169D" w14:textId="77777777" w:rsidR="00B97248" w:rsidRPr="00F94536" w:rsidRDefault="00B97248" w:rsidP="00E53378">
            <w:pPr>
              <w:pStyle w:val="TableParagraph"/>
              <w:tabs>
                <w:tab w:val="left" w:pos="14337"/>
              </w:tabs>
              <w:spacing w:before="13" w:line="182" w:lineRule="exact"/>
              <w:ind w:left="-63" w:right="-427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456" w:type="dxa"/>
          </w:tcPr>
          <w:p w14:paraId="049D531D" w14:textId="77777777" w:rsidR="00B97248" w:rsidRPr="00F94536" w:rsidRDefault="00B97248" w:rsidP="00E53378">
            <w:pPr>
              <w:pStyle w:val="TableParagraph"/>
              <w:rPr>
                <w:rFonts w:ascii="Times New Roman"/>
                <w:sz w:val="14"/>
              </w:rPr>
            </w:pPr>
          </w:p>
        </w:tc>
        <w:tc>
          <w:tcPr>
            <w:tcW w:w="736" w:type="dxa"/>
            <w:shd w:val="clear" w:color="auto" w:fill="8D176B"/>
          </w:tcPr>
          <w:p w14:paraId="228A3D5A" w14:textId="77777777" w:rsidR="00B97248" w:rsidRPr="00F94536" w:rsidRDefault="00B97248" w:rsidP="00E53378">
            <w:pPr>
              <w:pStyle w:val="TableParagraph"/>
              <w:rPr>
                <w:rFonts w:ascii="Times New Roman"/>
                <w:sz w:val="14"/>
              </w:rPr>
            </w:pPr>
          </w:p>
        </w:tc>
      </w:tr>
      <w:tr w:rsidR="00B97248" w:rsidRPr="00F94536" w14:paraId="1285E8BA" w14:textId="77777777" w:rsidTr="00E53378">
        <w:trPr>
          <w:trHeight w:val="207"/>
        </w:trPr>
        <w:tc>
          <w:tcPr>
            <w:tcW w:w="2260" w:type="dxa"/>
          </w:tcPr>
          <w:p w14:paraId="0C31E625" w14:textId="77777777" w:rsidR="00B97248" w:rsidRPr="00F94536" w:rsidRDefault="00B97248" w:rsidP="00E53378">
            <w:pPr>
              <w:pStyle w:val="TableParagraph"/>
              <w:rPr>
                <w:rFonts w:ascii="Times New Roman"/>
                <w:sz w:val="14"/>
              </w:rPr>
            </w:pPr>
          </w:p>
        </w:tc>
        <w:tc>
          <w:tcPr>
            <w:tcW w:w="7813" w:type="dxa"/>
          </w:tcPr>
          <w:p w14:paraId="7156CEA3" w14:textId="77777777" w:rsidR="00B97248" w:rsidRPr="00F94536" w:rsidRDefault="00B97248" w:rsidP="00E53378">
            <w:pPr>
              <w:pStyle w:val="TableParagraph"/>
              <w:spacing w:before="5" w:line="182" w:lineRule="exact"/>
              <w:ind w:left="158"/>
              <w:rPr>
                <w:sz w:val="17"/>
              </w:rPr>
            </w:pPr>
            <w:r w:rsidRPr="00F94536">
              <w:rPr>
                <w:sz w:val="17"/>
              </w:rPr>
              <w:t>MI</w:t>
            </w:r>
          </w:p>
        </w:tc>
        <w:tc>
          <w:tcPr>
            <w:tcW w:w="3456" w:type="dxa"/>
          </w:tcPr>
          <w:p w14:paraId="2A424212" w14:textId="77777777" w:rsidR="00B97248" w:rsidRPr="00F94536" w:rsidRDefault="00B97248" w:rsidP="00E53378">
            <w:pPr>
              <w:pStyle w:val="TableParagraph"/>
              <w:spacing w:before="5" w:line="182" w:lineRule="exact"/>
              <w:ind w:left="120"/>
              <w:rPr>
                <w:sz w:val="17"/>
              </w:rPr>
            </w:pPr>
            <w:r w:rsidRPr="00F94536">
              <w:rPr>
                <w:sz w:val="17"/>
              </w:rPr>
              <w:t>Nutrition Counseling</w:t>
            </w:r>
          </w:p>
        </w:tc>
        <w:tc>
          <w:tcPr>
            <w:tcW w:w="736" w:type="dxa"/>
          </w:tcPr>
          <w:p w14:paraId="4AED73F2" w14:textId="77777777" w:rsidR="00B97248" w:rsidRPr="00F94536" w:rsidRDefault="00B97248" w:rsidP="00E53378">
            <w:pPr>
              <w:pStyle w:val="TableParagraph"/>
              <w:rPr>
                <w:rFonts w:ascii="Times New Roman"/>
                <w:sz w:val="14"/>
              </w:rPr>
            </w:pPr>
          </w:p>
        </w:tc>
      </w:tr>
      <w:tr w:rsidR="00B97248" w:rsidRPr="00F94536" w14:paraId="38D7B447" w14:textId="77777777" w:rsidTr="00E53378">
        <w:trPr>
          <w:trHeight w:val="1440"/>
        </w:trPr>
        <w:tc>
          <w:tcPr>
            <w:tcW w:w="2260" w:type="dxa"/>
          </w:tcPr>
          <w:p w14:paraId="363DEAEF" w14:textId="77777777" w:rsidR="00B97248" w:rsidRPr="00F94536" w:rsidRDefault="00B97248" w:rsidP="00E53378">
            <w:pPr>
              <w:pStyle w:val="TableParagraph"/>
              <w:rPr>
                <w:rFonts w:ascii="Calibri"/>
                <w:b/>
                <w:sz w:val="20"/>
              </w:rPr>
            </w:pPr>
          </w:p>
          <w:p w14:paraId="006A919E" w14:textId="77777777" w:rsidR="00B97248" w:rsidRPr="00F94536" w:rsidRDefault="00B97248" w:rsidP="00E53378">
            <w:pPr>
              <w:pStyle w:val="TableParagraph"/>
              <w:spacing w:before="4"/>
              <w:rPr>
                <w:rFonts w:ascii="Calibri"/>
                <w:b/>
              </w:rPr>
            </w:pPr>
          </w:p>
          <w:p w14:paraId="1361161F" w14:textId="77777777" w:rsidR="00B97248" w:rsidRPr="00F94536" w:rsidRDefault="00B97248" w:rsidP="00E53378">
            <w:pPr>
              <w:pStyle w:val="TableParagraph"/>
              <w:spacing w:before="1" w:line="254" w:lineRule="auto"/>
              <w:ind w:left="50" w:right="145"/>
              <w:rPr>
                <w:sz w:val="17"/>
              </w:rPr>
            </w:pPr>
            <w:r w:rsidRPr="00F94536">
              <w:rPr>
                <w:sz w:val="17"/>
              </w:rPr>
              <w:t>Intervention as defined by author</w:t>
            </w:r>
          </w:p>
        </w:tc>
        <w:tc>
          <w:tcPr>
            <w:tcW w:w="7813" w:type="dxa"/>
          </w:tcPr>
          <w:p w14:paraId="0E9A4DD3" w14:textId="77777777" w:rsidR="00B97248" w:rsidRPr="00F94536" w:rsidRDefault="00B97248" w:rsidP="00E53378">
            <w:pPr>
              <w:pStyle w:val="TableParagraph"/>
              <w:spacing w:before="5" w:line="249" w:lineRule="auto"/>
              <w:ind w:left="158" w:right="117"/>
              <w:rPr>
                <w:sz w:val="17"/>
              </w:rPr>
            </w:pPr>
            <w:r w:rsidRPr="00F94536">
              <w:rPr>
                <w:sz w:val="17"/>
              </w:rPr>
              <w:t>Healthy Choices, a four-session MI intervention to reduce HIV-related risk behaviors in African American youth. Healthy Choices w as adapted by asking adolescents to choose changes in nutrition or activity in w eek 1, w ith the second behavior discussed in w eek 2 by using standard MI techniques to elicit and reinf orce change talk. The dietitian met first w ith the adolescent and then w ith the caregiver, and later devised a change plan w ith the dyad using a menu of change</w:t>
            </w:r>
          </w:p>
          <w:p w14:paraId="50A85D39" w14:textId="77777777" w:rsidR="00B97248" w:rsidRPr="00F94536" w:rsidRDefault="00B97248" w:rsidP="00E53378">
            <w:pPr>
              <w:pStyle w:val="TableParagraph"/>
              <w:spacing w:line="208" w:lineRule="exact"/>
              <w:ind w:left="158"/>
              <w:rPr>
                <w:sz w:val="17"/>
              </w:rPr>
            </w:pPr>
            <w:r w:rsidRPr="00F94536">
              <w:rPr>
                <w:sz w:val="17"/>
              </w:rPr>
              <w:t>options specific to w eight loss. Subsequent sessions focused on barriers and facilitators to eating/activity behaviors and revision of the change plan.</w:t>
            </w:r>
          </w:p>
        </w:tc>
        <w:tc>
          <w:tcPr>
            <w:tcW w:w="3456" w:type="dxa"/>
          </w:tcPr>
          <w:p w14:paraId="660D336D" w14:textId="77777777" w:rsidR="00B97248" w:rsidRPr="00F94536" w:rsidRDefault="00B97248" w:rsidP="00E53378">
            <w:pPr>
              <w:pStyle w:val="TableParagraph"/>
              <w:spacing w:before="101" w:line="254" w:lineRule="auto"/>
              <w:ind w:left="120" w:right="132"/>
              <w:rPr>
                <w:sz w:val="17"/>
              </w:rPr>
            </w:pPr>
            <w:r w:rsidRPr="00F94536">
              <w:rPr>
                <w:sz w:val="17"/>
              </w:rPr>
              <w:t>For the control condition, a manual w as developed for four sessions of nutritional counseling w ith caregivers and adolescents together, based on recommendations of the Expert Committee</w:t>
            </w:r>
          </w:p>
        </w:tc>
        <w:tc>
          <w:tcPr>
            <w:tcW w:w="736" w:type="dxa"/>
          </w:tcPr>
          <w:p w14:paraId="237ACB58" w14:textId="77777777" w:rsidR="00B97248" w:rsidRPr="00F94536" w:rsidRDefault="00B97248" w:rsidP="00E53378">
            <w:pPr>
              <w:pStyle w:val="TableParagraph"/>
              <w:rPr>
                <w:rFonts w:ascii="Times New Roman"/>
                <w:sz w:val="16"/>
              </w:rPr>
            </w:pPr>
          </w:p>
        </w:tc>
      </w:tr>
      <w:tr w:rsidR="00B97248" w:rsidRPr="00F94536" w14:paraId="17632A24" w14:textId="77777777" w:rsidTr="00E53378">
        <w:trPr>
          <w:trHeight w:val="416"/>
        </w:trPr>
        <w:tc>
          <w:tcPr>
            <w:tcW w:w="2260" w:type="dxa"/>
          </w:tcPr>
          <w:p w14:paraId="462BE24E" w14:textId="77777777" w:rsidR="00B97248" w:rsidRPr="00F94536" w:rsidRDefault="00B97248" w:rsidP="00E53378">
            <w:pPr>
              <w:pStyle w:val="TableParagraph"/>
              <w:spacing w:before="5"/>
              <w:ind w:left="50"/>
              <w:rPr>
                <w:sz w:val="17"/>
              </w:rPr>
            </w:pPr>
            <w:r w:rsidRPr="00F94536">
              <w:rPr>
                <w:sz w:val="17"/>
              </w:rPr>
              <w:t>Intervention type (choose</w:t>
            </w:r>
          </w:p>
          <w:p w14:paraId="1C95B45D" w14:textId="77777777" w:rsidR="00B97248" w:rsidRPr="00F94536" w:rsidRDefault="00B97248" w:rsidP="00E53378">
            <w:pPr>
              <w:pStyle w:val="TableParagraph"/>
              <w:spacing w:before="13" w:line="182" w:lineRule="exact"/>
              <w:ind w:left="50"/>
              <w:rPr>
                <w:sz w:val="17"/>
              </w:rPr>
            </w:pPr>
            <w:r w:rsidRPr="00F94536">
              <w:rPr>
                <w:sz w:val="17"/>
              </w:rPr>
              <w:t>one)</w:t>
            </w:r>
          </w:p>
        </w:tc>
        <w:tc>
          <w:tcPr>
            <w:tcW w:w="7813" w:type="dxa"/>
          </w:tcPr>
          <w:p w14:paraId="36350816" w14:textId="77777777" w:rsidR="00B97248" w:rsidRPr="00F94536" w:rsidRDefault="00B97248" w:rsidP="00E53378">
            <w:pPr>
              <w:pStyle w:val="TableParagraph"/>
              <w:spacing w:before="117"/>
              <w:ind w:left="158"/>
              <w:rPr>
                <w:sz w:val="17"/>
              </w:rPr>
            </w:pPr>
            <w:r w:rsidRPr="00F94536">
              <w:rPr>
                <w:sz w:val="17"/>
              </w:rPr>
              <w:t>Lifestyle</w:t>
            </w:r>
          </w:p>
        </w:tc>
        <w:tc>
          <w:tcPr>
            <w:tcW w:w="3456" w:type="dxa"/>
          </w:tcPr>
          <w:p w14:paraId="2B840597" w14:textId="77777777" w:rsidR="00B97248" w:rsidRPr="00F94536" w:rsidRDefault="00B97248" w:rsidP="00E53378">
            <w:pPr>
              <w:pStyle w:val="TableParagraph"/>
              <w:spacing w:before="117"/>
              <w:ind w:left="121"/>
              <w:rPr>
                <w:sz w:val="17"/>
              </w:rPr>
            </w:pPr>
            <w:r w:rsidRPr="00F94536">
              <w:rPr>
                <w:sz w:val="17"/>
              </w:rPr>
              <w:t>Lifestyle</w:t>
            </w:r>
          </w:p>
        </w:tc>
        <w:tc>
          <w:tcPr>
            <w:tcW w:w="736" w:type="dxa"/>
          </w:tcPr>
          <w:p w14:paraId="02D74448" w14:textId="77777777" w:rsidR="00B97248" w:rsidRPr="00F94536" w:rsidRDefault="00B97248" w:rsidP="00E53378">
            <w:pPr>
              <w:pStyle w:val="TableParagraph"/>
              <w:rPr>
                <w:rFonts w:ascii="Times New Roman"/>
                <w:sz w:val="16"/>
              </w:rPr>
            </w:pPr>
          </w:p>
        </w:tc>
      </w:tr>
      <w:tr w:rsidR="00B97248" w:rsidRPr="00F94536" w14:paraId="6751EB96" w14:textId="77777777" w:rsidTr="00E53378">
        <w:trPr>
          <w:trHeight w:val="207"/>
        </w:trPr>
        <w:tc>
          <w:tcPr>
            <w:tcW w:w="2260" w:type="dxa"/>
          </w:tcPr>
          <w:p w14:paraId="52547275" w14:textId="77777777" w:rsidR="00B97248" w:rsidRPr="00F94536" w:rsidRDefault="00B97248" w:rsidP="00E53378">
            <w:pPr>
              <w:pStyle w:val="TableParagraph"/>
              <w:spacing w:before="5" w:line="182" w:lineRule="exact"/>
              <w:ind w:left="97"/>
              <w:rPr>
                <w:sz w:val="17"/>
              </w:rPr>
            </w:pPr>
            <w:r w:rsidRPr="00F94536">
              <w:rPr>
                <w:sz w:val="17"/>
              </w:rPr>
              <w:t>Intervention length</w:t>
            </w:r>
          </w:p>
        </w:tc>
        <w:tc>
          <w:tcPr>
            <w:tcW w:w="7813" w:type="dxa"/>
          </w:tcPr>
          <w:p w14:paraId="0CB7D902" w14:textId="77777777" w:rsidR="00B97248" w:rsidRPr="00F94536" w:rsidRDefault="00B97248" w:rsidP="00E53378">
            <w:pPr>
              <w:pStyle w:val="TableParagraph"/>
              <w:spacing w:before="5" w:line="182" w:lineRule="exact"/>
              <w:ind w:left="158"/>
              <w:rPr>
                <w:sz w:val="17"/>
              </w:rPr>
            </w:pPr>
            <w:r w:rsidRPr="00F94536">
              <w:rPr>
                <w:sz w:val="17"/>
              </w:rPr>
              <w:t>3 months</w:t>
            </w:r>
          </w:p>
        </w:tc>
        <w:tc>
          <w:tcPr>
            <w:tcW w:w="3456" w:type="dxa"/>
          </w:tcPr>
          <w:p w14:paraId="040CE7CA" w14:textId="77777777" w:rsidR="00B97248" w:rsidRPr="00F94536" w:rsidRDefault="00B97248" w:rsidP="00E53378">
            <w:pPr>
              <w:pStyle w:val="TableParagraph"/>
              <w:spacing w:before="5" w:line="182" w:lineRule="exact"/>
              <w:ind w:left="120"/>
              <w:rPr>
                <w:sz w:val="17"/>
              </w:rPr>
            </w:pPr>
            <w:r w:rsidRPr="00F94536">
              <w:rPr>
                <w:sz w:val="17"/>
              </w:rPr>
              <w:t>3 months</w:t>
            </w:r>
          </w:p>
        </w:tc>
        <w:tc>
          <w:tcPr>
            <w:tcW w:w="736" w:type="dxa"/>
          </w:tcPr>
          <w:p w14:paraId="7E24DD7C" w14:textId="77777777" w:rsidR="00B97248" w:rsidRPr="00F94536" w:rsidRDefault="00B97248" w:rsidP="00E53378">
            <w:pPr>
              <w:pStyle w:val="TableParagraph"/>
              <w:rPr>
                <w:rFonts w:ascii="Times New Roman"/>
                <w:sz w:val="14"/>
              </w:rPr>
            </w:pPr>
          </w:p>
        </w:tc>
      </w:tr>
      <w:tr w:rsidR="00B97248" w:rsidRPr="00F94536" w14:paraId="2A3B6981" w14:textId="77777777" w:rsidTr="00E53378">
        <w:trPr>
          <w:trHeight w:val="1248"/>
        </w:trPr>
        <w:tc>
          <w:tcPr>
            <w:tcW w:w="2260" w:type="dxa"/>
          </w:tcPr>
          <w:p w14:paraId="4CC7B7FA" w14:textId="77777777" w:rsidR="00B97248" w:rsidRPr="00F94536" w:rsidRDefault="00B97248" w:rsidP="00E53378">
            <w:pPr>
              <w:pStyle w:val="TableParagraph"/>
              <w:rPr>
                <w:rFonts w:ascii="Calibri"/>
                <w:b/>
                <w:sz w:val="20"/>
              </w:rPr>
            </w:pPr>
          </w:p>
          <w:p w14:paraId="24E9CD89" w14:textId="77777777" w:rsidR="00B97248" w:rsidRPr="00F94536" w:rsidRDefault="00B97248" w:rsidP="00E53378">
            <w:pPr>
              <w:pStyle w:val="TableParagraph"/>
              <w:spacing w:before="177" w:line="254" w:lineRule="auto"/>
              <w:ind w:left="50" w:right="225"/>
              <w:rPr>
                <w:sz w:val="17"/>
              </w:rPr>
            </w:pPr>
            <w:r w:rsidRPr="00F94536">
              <w:rPr>
                <w:sz w:val="17"/>
              </w:rPr>
              <w:t>Intensity as described by authors</w:t>
            </w:r>
          </w:p>
        </w:tc>
        <w:tc>
          <w:tcPr>
            <w:tcW w:w="7813" w:type="dxa"/>
          </w:tcPr>
          <w:p w14:paraId="387EC0D6" w14:textId="77777777" w:rsidR="00B97248" w:rsidRPr="00F94536" w:rsidRDefault="00B97248" w:rsidP="00E53378">
            <w:pPr>
              <w:pStyle w:val="TableParagraph"/>
              <w:spacing w:before="4"/>
              <w:rPr>
                <w:rFonts w:ascii="Calibri"/>
                <w:b/>
                <w:sz w:val="25"/>
              </w:rPr>
            </w:pPr>
          </w:p>
          <w:p w14:paraId="71B890D4" w14:textId="77777777" w:rsidR="00B97248" w:rsidRPr="00F94536" w:rsidRDefault="00B97248" w:rsidP="00E53378">
            <w:pPr>
              <w:pStyle w:val="TableParagraph"/>
              <w:spacing w:line="254" w:lineRule="auto"/>
              <w:ind w:left="158" w:right="419"/>
              <w:rPr>
                <w:sz w:val="17"/>
              </w:rPr>
            </w:pPr>
            <w:r w:rsidRPr="00F94536">
              <w:rPr>
                <w:sz w:val="17"/>
              </w:rPr>
              <w:t>Intervention and control conditions w ere matched for dose, timing, and interventionist—both w ere four 60-minute sessions w ith adolescent–caregiver dyads delivered by registered dietitians at w eeks 1, 2, 6, and 10.</w:t>
            </w:r>
          </w:p>
        </w:tc>
        <w:tc>
          <w:tcPr>
            <w:tcW w:w="3456" w:type="dxa"/>
          </w:tcPr>
          <w:p w14:paraId="509912F8" w14:textId="77777777" w:rsidR="00B97248" w:rsidRPr="00F94536" w:rsidRDefault="00B97248" w:rsidP="00E53378">
            <w:pPr>
              <w:pStyle w:val="TableParagraph"/>
              <w:spacing w:before="5" w:line="254" w:lineRule="auto"/>
              <w:ind w:left="120" w:right="132"/>
              <w:rPr>
                <w:sz w:val="17"/>
              </w:rPr>
            </w:pPr>
            <w:r w:rsidRPr="00F94536">
              <w:rPr>
                <w:sz w:val="17"/>
              </w:rPr>
              <w:t>Intervention and control conditions w ere matched for dose, timing, and interventionist—both w ere four 60- minute sessions w ith adolescent– caregiver dyads delivered by registered</w:t>
            </w:r>
          </w:p>
          <w:p w14:paraId="1B799AF9" w14:textId="77777777" w:rsidR="00B97248" w:rsidRPr="00F94536" w:rsidRDefault="00B97248" w:rsidP="00E53378">
            <w:pPr>
              <w:pStyle w:val="TableParagraph"/>
              <w:spacing w:before="4" w:line="182" w:lineRule="exact"/>
              <w:ind w:left="120"/>
              <w:rPr>
                <w:sz w:val="17"/>
              </w:rPr>
            </w:pPr>
            <w:r w:rsidRPr="00F94536">
              <w:rPr>
                <w:sz w:val="17"/>
              </w:rPr>
              <w:t>dietitians at w eeks 1, 2, 6, and 10.</w:t>
            </w:r>
          </w:p>
        </w:tc>
        <w:tc>
          <w:tcPr>
            <w:tcW w:w="736" w:type="dxa"/>
          </w:tcPr>
          <w:p w14:paraId="233B04FF" w14:textId="77777777" w:rsidR="00B97248" w:rsidRPr="00F94536" w:rsidRDefault="00B97248" w:rsidP="00E53378">
            <w:pPr>
              <w:pStyle w:val="TableParagraph"/>
              <w:rPr>
                <w:rFonts w:ascii="Times New Roman"/>
                <w:sz w:val="16"/>
              </w:rPr>
            </w:pPr>
          </w:p>
        </w:tc>
      </w:tr>
      <w:tr w:rsidR="00B97248" w:rsidRPr="00F94536" w14:paraId="60DD1BB4" w14:textId="77777777" w:rsidTr="00E53378">
        <w:trPr>
          <w:trHeight w:val="208"/>
        </w:trPr>
        <w:tc>
          <w:tcPr>
            <w:tcW w:w="2260" w:type="dxa"/>
          </w:tcPr>
          <w:p w14:paraId="444B3C8D"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7813" w:type="dxa"/>
          </w:tcPr>
          <w:p w14:paraId="155EBA07" w14:textId="77777777" w:rsidR="00B97248" w:rsidRPr="00F94536" w:rsidRDefault="00B97248" w:rsidP="00E53378">
            <w:pPr>
              <w:pStyle w:val="TableParagraph"/>
              <w:spacing w:before="5" w:line="182" w:lineRule="exact"/>
              <w:ind w:left="158"/>
              <w:rPr>
                <w:sz w:val="17"/>
              </w:rPr>
            </w:pPr>
            <w:r w:rsidRPr="00F94536">
              <w:rPr>
                <w:sz w:val="17"/>
              </w:rPr>
              <w:t>&lt;5 hours</w:t>
            </w:r>
          </w:p>
        </w:tc>
        <w:tc>
          <w:tcPr>
            <w:tcW w:w="3456" w:type="dxa"/>
          </w:tcPr>
          <w:p w14:paraId="6E1358FC" w14:textId="77777777" w:rsidR="00B97248" w:rsidRPr="00F94536" w:rsidRDefault="00B97248" w:rsidP="00E53378">
            <w:pPr>
              <w:pStyle w:val="TableParagraph"/>
              <w:spacing w:before="5" w:line="182" w:lineRule="exact"/>
              <w:ind w:left="120"/>
              <w:rPr>
                <w:sz w:val="17"/>
              </w:rPr>
            </w:pPr>
            <w:r w:rsidRPr="00F94536">
              <w:rPr>
                <w:sz w:val="17"/>
              </w:rPr>
              <w:t>&lt;5 hours</w:t>
            </w:r>
          </w:p>
        </w:tc>
        <w:tc>
          <w:tcPr>
            <w:tcW w:w="736" w:type="dxa"/>
          </w:tcPr>
          <w:p w14:paraId="7749AF75" w14:textId="77777777" w:rsidR="00B97248" w:rsidRPr="00F94536" w:rsidRDefault="00B97248" w:rsidP="00E53378">
            <w:pPr>
              <w:pStyle w:val="TableParagraph"/>
              <w:rPr>
                <w:rFonts w:ascii="Times New Roman"/>
                <w:sz w:val="14"/>
              </w:rPr>
            </w:pPr>
          </w:p>
        </w:tc>
      </w:tr>
      <w:tr w:rsidR="00B97248" w:rsidRPr="00F94536" w14:paraId="3B0E5EF1" w14:textId="77777777" w:rsidTr="00E53378">
        <w:trPr>
          <w:trHeight w:val="208"/>
        </w:trPr>
        <w:tc>
          <w:tcPr>
            <w:tcW w:w="2260" w:type="dxa"/>
          </w:tcPr>
          <w:p w14:paraId="1D7CC081" w14:textId="77777777" w:rsidR="00B97248" w:rsidRPr="00F94536" w:rsidRDefault="00B97248" w:rsidP="00E53378">
            <w:pPr>
              <w:pStyle w:val="TableParagraph"/>
              <w:spacing w:before="5" w:line="182" w:lineRule="exact"/>
              <w:ind w:left="50"/>
              <w:rPr>
                <w:sz w:val="17"/>
              </w:rPr>
            </w:pPr>
            <w:r w:rsidRPr="00F94536">
              <w:rPr>
                <w:sz w:val="17"/>
              </w:rPr>
              <w:t>Provider type (select all)</w:t>
            </w:r>
          </w:p>
        </w:tc>
        <w:tc>
          <w:tcPr>
            <w:tcW w:w="7813" w:type="dxa"/>
          </w:tcPr>
          <w:p w14:paraId="55F1CEDB" w14:textId="77777777" w:rsidR="00B97248" w:rsidRPr="00F94536" w:rsidRDefault="00B97248" w:rsidP="00E53378">
            <w:pPr>
              <w:pStyle w:val="TableParagraph"/>
              <w:spacing w:before="5" w:line="182" w:lineRule="exact"/>
              <w:ind w:left="158"/>
              <w:rPr>
                <w:sz w:val="17"/>
              </w:rPr>
            </w:pPr>
            <w:r w:rsidRPr="00F94536">
              <w:rPr>
                <w:sz w:val="17"/>
              </w:rPr>
              <w:t>Nutrition provider</w:t>
            </w:r>
          </w:p>
        </w:tc>
        <w:tc>
          <w:tcPr>
            <w:tcW w:w="3456" w:type="dxa"/>
          </w:tcPr>
          <w:p w14:paraId="38999807" w14:textId="77777777" w:rsidR="00B97248" w:rsidRPr="00F94536" w:rsidRDefault="00B97248" w:rsidP="00E53378">
            <w:pPr>
              <w:pStyle w:val="TableParagraph"/>
              <w:spacing w:before="5" w:line="182" w:lineRule="exact"/>
              <w:ind w:left="120"/>
              <w:rPr>
                <w:sz w:val="17"/>
              </w:rPr>
            </w:pPr>
            <w:r w:rsidRPr="00F94536">
              <w:rPr>
                <w:sz w:val="17"/>
              </w:rPr>
              <w:t>Nutrition provider</w:t>
            </w:r>
          </w:p>
        </w:tc>
        <w:tc>
          <w:tcPr>
            <w:tcW w:w="736" w:type="dxa"/>
          </w:tcPr>
          <w:p w14:paraId="776A10AB" w14:textId="77777777" w:rsidR="00B97248" w:rsidRPr="00F94536" w:rsidRDefault="00B97248" w:rsidP="00E53378">
            <w:pPr>
              <w:pStyle w:val="TableParagraph"/>
              <w:rPr>
                <w:rFonts w:ascii="Times New Roman"/>
                <w:sz w:val="14"/>
              </w:rPr>
            </w:pPr>
          </w:p>
        </w:tc>
      </w:tr>
      <w:tr w:rsidR="00B97248" w:rsidRPr="00F94536" w14:paraId="79951AEB" w14:textId="77777777" w:rsidTr="00E53378">
        <w:trPr>
          <w:trHeight w:val="400"/>
        </w:trPr>
        <w:tc>
          <w:tcPr>
            <w:tcW w:w="2260" w:type="dxa"/>
          </w:tcPr>
          <w:p w14:paraId="315D0FE7" w14:textId="77777777" w:rsidR="00B97248" w:rsidRPr="00F94536" w:rsidRDefault="00B97248" w:rsidP="00E53378">
            <w:pPr>
              <w:pStyle w:val="TableParagraph"/>
              <w:spacing w:line="192" w:lineRule="exact"/>
              <w:ind w:left="50" w:right="481"/>
              <w:rPr>
                <w:sz w:val="17"/>
              </w:rPr>
            </w:pPr>
            <w:r w:rsidRPr="00F94536">
              <w:rPr>
                <w:sz w:val="17"/>
              </w:rPr>
              <w:t>Clinic setting (choose one—probably)</w:t>
            </w:r>
          </w:p>
        </w:tc>
        <w:tc>
          <w:tcPr>
            <w:tcW w:w="7813" w:type="dxa"/>
          </w:tcPr>
          <w:p w14:paraId="5A37EE47" w14:textId="77777777" w:rsidR="00B97248" w:rsidRPr="00F94536" w:rsidRDefault="00B97248" w:rsidP="00E53378">
            <w:pPr>
              <w:pStyle w:val="TableParagraph"/>
              <w:spacing w:before="101"/>
              <w:ind w:left="158"/>
              <w:rPr>
                <w:sz w:val="17"/>
              </w:rPr>
            </w:pPr>
            <w:r w:rsidRPr="00F94536">
              <w:rPr>
                <w:sz w:val="17"/>
              </w:rPr>
              <w:t>Primary Care</w:t>
            </w:r>
          </w:p>
        </w:tc>
        <w:tc>
          <w:tcPr>
            <w:tcW w:w="3456" w:type="dxa"/>
          </w:tcPr>
          <w:p w14:paraId="2EBD0012" w14:textId="77777777" w:rsidR="00B97248" w:rsidRPr="00F94536" w:rsidRDefault="00B97248" w:rsidP="00E53378">
            <w:pPr>
              <w:pStyle w:val="TableParagraph"/>
              <w:spacing w:before="101"/>
              <w:ind w:left="121"/>
              <w:rPr>
                <w:sz w:val="17"/>
              </w:rPr>
            </w:pPr>
            <w:r w:rsidRPr="00F94536">
              <w:rPr>
                <w:sz w:val="17"/>
              </w:rPr>
              <w:t>Primary care</w:t>
            </w:r>
          </w:p>
        </w:tc>
        <w:tc>
          <w:tcPr>
            <w:tcW w:w="736" w:type="dxa"/>
          </w:tcPr>
          <w:p w14:paraId="23B88A0F" w14:textId="77777777" w:rsidR="00B97248" w:rsidRPr="00F94536" w:rsidRDefault="00B97248" w:rsidP="00E53378">
            <w:pPr>
              <w:pStyle w:val="TableParagraph"/>
              <w:rPr>
                <w:rFonts w:ascii="Times New Roman"/>
                <w:sz w:val="16"/>
              </w:rPr>
            </w:pPr>
          </w:p>
        </w:tc>
      </w:tr>
      <w:tr w:rsidR="00B97248" w:rsidRPr="00F94536" w14:paraId="7461E955" w14:textId="77777777" w:rsidTr="00E53378">
        <w:trPr>
          <w:trHeight w:val="202"/>
        </w:trPr>
        <w:tc>
          <w:tcPr>
            <w:tcW w:w="2260" w:type="dxa"/>
          </w:tcPr>
          <w:p w14:paraId="68368F6C" w14:textId="77777777" w:rsidR="00B97248" w:rsidRPr="00F94536" w:rsidRDefault="00B97248" w:rsidP="00E53378">
            <w:pPr>
              <w:pStyle w:val="TableParagraph"/>
              <w:spacing w:before="5" w:line="177" w:lineRule="exact"/>
              <w:ind w:left="50"/>
              <w:rPr>
                <w:sz w:val="17"/>
              </w:rPr>
            </w:pPr>
            <w:r w:rsidRPr="00F94536">
              <w:rPr>
                <w:sz w:val="17"/>
              </w:rPr>
              <w:t>Components (choose all)</w:t>
            </w:r>
          </w:p>
        </w:tc>
        <w:tc>
          <w:tcPr>
            <w:tcW w:w="7813" w:type="dxa"/>
          </w:tcPr>
          <w:p w14:paraId="10290B5D" w14:textId="77777777" w:rsidR="00B97248" w:rsidRPr="00F94536" w:rsidRDefault="00B97248" w:rsidP="00E53378">
            <w:pPr>
              <w:pStyle w:val="TableParagraph"/>
              <w:spacing w:before="5" w:line="177" w:lineRule="exact"/>
              <w:ind w:left="158"/>
              <w:rPr>
                <w:sz w:val="17"/>
              </w:rPr>
            </w:pPr>
            <w:r w:rsidRPr="00F94536">
              <w:rPr>
                <w:sz w:val="17"/>
              </w:rPr>
              <w:t>Nutrition counseling, activity counseling, motivational Interview ing</w:t>
            </w:r>
          </w:p>
        </w:tc>
        <w:tc>
          <w:tcPr>
            <w:tcW w:w="3456" w:type="dxa"/>
          </w:tcPr>
          <w:p w14:paraId="11A59C32" w14:textId="77777777" w:rsidR="00B97248" w:rsidRPr="00F94536" w:rsidRDefault="00B97248" w:rsidP="00E53378">
            <w:pPr>
              <w:pStyle w:val="TableParagraph"/>
              <w:spacing w:before="5" w:line="177" w:lineRule="exact"/>
              <w:ind w:left="120"/>
              <w:rPr>
                <w:sz w:val="17"/>
              </w:rPr>
            </w:pPr>
            <w:r w:rsidRPr="00F94536">
              <w:rPr>
                <w:sz w:val="17"/>
              </w:rPr>
              <w:t>Nutrition counseling</w:t>
            </w:r>
          </w:p>
        </w:tc>
        <w:tc>
          <w:tcPr>
            <w:tcW w:w="736" w:type="dxa"/>
          </w:tcPr>
          <w:p w14:paraId="1965E07D" w14:textId="77777777" w:rsidR="00B97248" w:rsidRPr="00F94536" w:rsidRDefault="00B97248" w:rsidP="00E53378">
            <w:pPr>
              <w:pStyle w:val="TableParagraph"/>
              <w:rPr>
                <w:rFonts w:ascii="Times New Roman"/>
                <w:sz w:val="14"/>
              </w:rPr>
            </w:pPr>
          </w:p>
        </w:tc>
      </w:tr>
    </w:tbl>
    <w:p w14:paraId="6B415E7B" w14:textId="77777777" w:rsidR="00B97248" w:rsidRPr="00F94536" w:rsidRDefault="00B97248" w:rsidP="00B97248">
      <w:pPr>
        <w:pStyle w:val="BodyText"/>
        <w:rPr>
          <w:rFonts w:ascii="Calibri"/>
          <w:b/>
        </w:rPr>
      </w:pPr>
    </w:p>
    <w:p w14:paraId="45D29795" w14:textId="77777777" w:rsidR="00B97248" w:rsidRPr="00F94536" w:rsidRDefault="00B97248" w:rsidP="00B97248">
      <w:pPr>
        <w:pStyle w:val="BodyText"/>
        <w:spacing w:before="8"/>
        <w:rPr>
          <w:rFonts w:ascii="Calibri"/>
          <w:b/>
          <w:sz w:val="16"/>
        </w:rPr>
      </w:pPr>
    </w:p>
    <w:p w14:paraId="3B0E158E" w14:textId="77777777" w:rsidR="00B97248" w:rsidRPr="00F94536" w:rsidRDefault="00B97248" w:rsidP="00B97248">
      <w:pPr>
        <w:tabs>
          <w:tab w:val="left" w:pos="14519"/>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265DCE0A"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618"/>
        <w:gridCol w:w="1030"/>
        <w:gridCol w:w="787"/>
        <w:gridCol w:w="1044"/>
        <w:gridCol w:w="742"/>
        <w:gridCol w:w="3241"/>
        <w:gridCol w:w="1029"/>
        <w:gridCol w:w="3746"/>
        <w:gridCol w:w="925"/>
      </w:tblGrid>
      <w:tr w:rsidR="00B97248" w:rsidRPr="00F94536" w14:paraId="37153BDE" w14:textId="77777777" w:rsidTr="00E53378">
        <w:trPr>
          <w:trHeight w:val="202"/>
        </w:trPr>
        <w:tc>
          <w:tcPr>
            <w:tcW w:w="1618" w:type="dxa"/>
            <w:shd w:val="clear" w:color="auto" w:fill="EDEDED"/>
          </w:tcPr>
          <w:p w14:paraId="77B62D39" w14:textId="77777777" w:rsidR="00B97248" w:rsidRPr="00F94536" w:rsidRDefault="00B97248" w:rsidP="00E53378">
            <w:pPr>
              <w:pStyle w:val="TableParagraph"/>
              <w:tabs>
                <w:tab w:val="left" w:pos="14337"/>
              </w:tabs>
              <w:spacing w:line="182" w:lineRule="exact"/>
              <w:ind w:left="-63" w:right="-12730"/>
              <w:rPr>
                <w:sz w:val="17"/>
              </w:rPr>
            </w:pPr>
            <w:r>
              <w:rPr>
                <w:color w:val="9C2194"/>
                <w:sz w:val="17"/>
                <w:shd w:val="clear" w:color="auto" w:fill="EDEDED"/>
              </w:rPr>
              <w:lastRenderedPageBreak/>
              <w:t xml:space="preserve"> </w:t>
            </w:r>
            <w:r w:rsidRPr="00F94536">
              <w:rPr>
                <w:color w:val="9C2194"/>
                <w:sz w:val="17"/>
                <w:shd w:val="clear" w:color="auto" w:fill="EDEDED"/>
              </w:rPr>
              <w:t>BMI</w:t>
            </w:r>
            <w:r w:rsidRPr="00F94536">
              <w:rPr>
                <w:color w:val="9C2194"/>
                <w:sz w:val="17"/>
                <w:shd w:val="clear" w:color="auto" w:fill="EDEDED"/>
              </w:rPr>
              <w:tab/>
            </w:r>
          </w:p>
        </w:tc>
        <w:tc>
          <w:tcPr>
            <w:tcW w:w="1030" w:type="dxa"/>
          </w:tcPr>
          <w:p w14:paraId="22F1CA83" w14:textId="77777777" w:rsidR="00B97248" w:rsidRPr="00F94536" w:rsidRDefault="00B97248" w:rsidP="00E53378">
            <w:pPr>
              <w:pStyle w:val="TableParagraph"/>
              <w:rPr>
                <w:rFonts w:ascii="Times New Roman"/>
                <w:sz w:val="14"/>
              </w:rPr>
            </w:pPr>
          </w:p>
        </w:tc>
        <w:tc>
          <w:tcPr>
            <w:tcW w:w="787" w:type="dxa"/>
          </w:tcPr>
          <w:p w14:paraId="30F2BF29" w14:textId="77777777" w:rsidR="00B97248" w:rsidRPr="00F94536" w:rsidRDefault="00B97248" w:rsidP="00E53378">
            <w:pPr>
              <w:pStyle w:val="TableParagraph"/>
              <w:rPr>
                <w:rFonts w:ascii="Times New Roman"/>
                <w:sz w:val="14"/>
              </w:rPr>
            </w:pPr>
          </w:p>
        </w:tc>
        <w:tc>
          <w:tcPr>
            <w:tcW w:w="1044" w:type="dxa"/>
            <w:shd w:val="clear" w:color="auto" w:fill="EDEDED"/>
          </w:tcPr>
          <w:p w14:paraId="6B9C4AE1" w14:textId="77777777" w:rsidR="00B97248" w:rsidRPr="00F94536" w:rsidRDefault="00B97248" w:rsidP="00E53378">
            <w:pPr>
              <w:pStyle w:val="TableParagraph"/>
              <w:rPr>
                <w:rFonts w:ascii="Times New Roman"/>
                <w:sz w:val="14"/>
              </w:rPr>
            </w:pPr>
          </w:p>
        </w:tc>
        <w:tc>
          <w:tcPr>
            <w:tcW w:w="742" w:type="dxa"/>
          </w:tcPr>
          <w:p w14:paraId="65F18269" w14:textId="77777777" w:rsidR="00B97248" w:rsidRPr="00F94536" w:rsidRDefault="00B97248" w:rsidP="00E53378">
            <w:pPr>
              <w:pStyle w:val="TableParagraph"/>
              <w:rPr>
                <w:rFonts w:ascii="Times New Roman"/>
                <w:sz w:val="14"/>
              </w:rPr>
            </w:pPr>
          </w:p>
        </w:tc>
        <w:tc>
          <w:tcPr>
            <w:tcW w:w="3241" w:type="dxa"/>
          </w:tcPr>
          <w:p w14:paraId="7D24ECE7" w14:textId="77777777" w:rsidR="00B97248" w:rsidRPr="00F94536" w:rsidRDefault="00B97248" w:rsidP="00E53378">
            <w:pPr>
              <w:pStyle w:val="TableParagraph"/>
              <w:rPr>
                <w:rFonts w:ascii="Times New Roman"/>
                <w:sz w:val="14"/>
              </w:rPr>
            </w:pPr>
          </w:p>
        </w:tc>
        <w:tc>
          <w:tcPr>
            <w:tcW w:w="1029" w:type="dxa"/>
          </w:tcPr>
          <w:p w14:paraId="0CA1564D" w14:textId="77777777" w:rsidR="00B97248" w:rsidRPr="00F94536" w:rsidRDefault="00B97248" w:rsidP="00E53378">
            <w:pPr>
              <w:pStyle w:val="TableParagraph"/>
              <w:rPr>
                <w:rFonts w:ascii="Times New Roman"/>
                <w:sz w:val="14"/>
              </w:rPr>
            </w:pPr>
          </w:p>
        </w:tc>
        <w:tc>
          <w:tcPr>
            <w:tcW w:w="3746" w:type="dxa"/>
          </w:tcPr>
          <w:p w14:paraId="24788F88" w14:textId="77777777" w:rsidR="00B97248" w:rsidRPr="00F94536" w:rsidRDefault="00B97248" w:rsidP="00E53378">
            <w:pPr>
              <w:pStyle w:val="TableParagraph"/>
              <w:rPr>
                <w:rFonts w:ascii="Times New Roman"/>
                <w:sz w:val="14"/>
              </w:rPr>
            </w:pPr>
          </w:p>
        </w:tc>
        <w:tc>
          <w:tcPr>
            <w:tcW w:w="925" w:type="dxa"/>
            <w:shd w:val="clear" w:color="auto" w:fill="EDEDED"/>
          </w:tcPr>
          <w:p w14:paraId="402719CA" w14:textId="77777777" w:rsidR="00B97248" w:rsidRPr="00F94536" w:rsidRDefault="00B97248" w:rsidP="00E53378">
            <w:pPr>
              <w:pStyle w:val="TableParagraph"/>
              <w:rPr>
                <w:rFonts w:ascii="Times New Roman"/>
                <w:sz w:val="14"/>
              </w:rPr>
            </w:pPr>
          </w:p>
        </w:tc>
      </w:tr>
      <w:tr w:rsidR="00B97248" w:rsidRPr="00F94536" w14:paraId="0DB70D1B" w14:textId="77777777" w:rsidTr="00E53378">
        <w:trPr>
          <w:trHeight w:val="415"/>
        </w:trPr>
        <w:tc>
          <w:tcPr>
            <w:tcW w:w="1618" w:type="dxa"/>
          </w:tcPr>
          <w:p w14:paraId="44A67330" w14:textId="77777777" w:rsidR="00B97248" w:rsidRPr="00F94536" w:rsidRDefault="00B97248" w:rsidP="00E53378">
            <w:pPr>
              <w:pStyle w:val="TableParagraph"/>
              <w:rPr>
                <w:rFonts w:ascii="Times New Roman"/>
                <w:sz w:val="16"/>
              </w:rPr>
            </w:pPr>
          </w:p>
        </w:tc>
        <w:tc>
          <w:tcPr>
            <w:tcW w:w="1030" w:type="dxa"/>
          </w:tcPr>
          <w:p w14:paraId="409DD37A" w14:textId="77777777" w:rsidR="00B97248" w:rsidRPr="00F94536" w:rsidRDefault="00B97248" w:rsidP="00E53378">
            <w:pPr>
              <w:pStyle w:val="TableParagraph"/>
              <w:spacing w:before="5"/>
              <w:ind w:left="252" w:right="152"/>
              <w:jc w:val="center"/>
              <w:rPr>
                <w:sz w:val="17"/>
              </w:rPr>
            </w:pPr>
            <w:r w:rsidRPr="00F94536">
              <w:rPr>
                <w:sz w:val="17"/>
              </w:rPr>
              <w:t>Baselin</w:t>
            </w:r>
          </w:p>
          <w:p w14:paraId="01C6BD66" w14:textId="77777777" w:rsidR="00B97248" w:rsidRPr="00F94536" w:rsidRDefault="00B97248" w:rsidP="00E53378">
            <w:pPr>
              <w:pStyle w:val="TableParagraph"/>
              <w:spacing w:before="13" w:line="182" w:lineRule="exact"/>
              <w:ind w:left="123"/>
              <w:jc w:val="center"/>
              <w:rPr>
                <w:sz w:val="17"/>
              </w:rPr>
            </w:pPr>
            <w:r w:rsidRPr="00F94536">
              <w:rPr>
                <w:sz w:val="17"/>
              </w:rPr>
              <w:t>e</w:t>
            </w:r>
          </w:p>
        </w:tc>
        <w:tc>
          <w:tcPr>
            <w:tcW w:w="787" w:type="dxa"/>
          </w:tcPr>
          <w:p w14:paraId="405CAFDF" w14:textId="77777777" w:rsidR="00B97248" w:rsidRPr="00F94536" w:rsidRDefault="00B97248" w:rsidP="00E53378">
            <w:pPr>
              <w:pStyle w:val="TableParagraph"/>
              <w:rPr>
                <w:rFonts w:ascii="Times New Roman"/>
                <w:sz w:val="16"/>
              </w:rPr>
            </w:pPr>
          </w:p>
        </w:tc>
        <w:tc>
          <w:tcPr>
            <w:tcW w:w="1044" w:type="dxa"/>
          </w:tcPr>
          <w:p w14:paraId="3ED3D23C" w14:textId="77777777" w:rsidR="00B97248" w:rsidRPr="00F94536" w:rsidRDefault="00B97248" w:rsidP="00E53378">
            <w:pPr>
              <w:pStyle w:val="TableParagraph"/>
              <w:spacing w:before="101"/>
              <w:ind w:left="82" w:right="176"/>
              <w:jc w:val="center"/>
              <w:rPr>
                <w:sz w:val="17"/>
              </w:rPr>
            </w:pPr>
            <w:r w:rsidRPr="00F94536">
              <w:rPr>
                <w:sz w:val="17"/>
              </w:rPr>
              <w:t>3-months</w:t>
            </w:r>
          </w:p>
        </w:tc>
        <w:tc>
          <w:tcPr>
            <w:tcW w:w="742" w:type="dxa"/>
          </w:tcPr>
          <w:p w14:paraId="5F351891" w14:textId="77777777" w:rsidR="00B97248" w:rsidRPr="00F94536" w:rsidRDefault="00B97248" w:rsidP="00E53378">
            <w:pPr>
              <w:pStyle w:val="TableParagraph"/>
              <w:rPr>
                <w:rFonts w:ascii="Times New Roman"/>
                <w:sz w:val="16"/>
              </w:rPr>
            </w:pPr>
          </w:p>
        </w:tc>
        <w:tc>
          <w:tcPr>
            <w:tcW w:w="3241" w:type="dxa"/>
          </w:tcPr>
          <w:p w14:paraId="12FC6B8A" w14:textId="77777777" w:rsidR="00B97248" w:rsidRPr="00F94536" w:rsidRDefault="00B97248" w:rsidP="00E53378">
            <w:pPr>
              <w:pStyle w:val="TableParagraph"/>
              <w:rPr>
                <w:rFonts w:ascii="Times New Roman"/>
                <w:sz w:val="16"/>
              </w:rPr>
            </w:pPr>
          </w:p>
        </w:tc>
        <w:tc>
          <w:tcPr>
            <w:tcW w:w="1029" w:type="dxa"/>
          </w:tcPr>
          <w:p w14:paraId="78B64015" w14:textId="77777777" w:rsidR="00B97248" w:rsidRPr="00F94536" w:rsidRDefault="00B97248" w:rsidP="00E53378">
            <w:pPr>
              <w:pStyle w:val="TableParagraph"/>
              <w:rPr>
                <w:rFonts w:ascii="Times New Roman"/>
                <w:sz w:val="16"/>
              </w:rPr>
            </w:pPr>
          </w:p>
        </w:tc>
        <w:tc>
          <w:tcPr>
            <w:tcW w:w="3746" w:type="dxa"/>
          </w:tcPr>
          <w:p w14:paraId="02C55341" w14:textId="77777777" w:rsidR="00B97248" w:rsidRPr="00F94536" w:rsidRDefault="00B97248" w:rsidP="00E53378">
            <w:pPr>
              <w:pStyle w:val="TableParagraph"/>
              <w:rPr>
                <w:rFonts w:ascii="Times New Roman"/>
                <w:sz w:val="16"/>
              </w:rPr>
            </w:pPr>
          </w:p>
        </w:tc>
        <w:tc>
          <w:tcPr>
            <w:tcW w:w="925" w:type="dxa"/>
          </w:tcPr>
          <w:p w14:paraId="67178E32" w14:textId="77777777" w:rsidR="00B97248" w:rsidRPr="00F94536" w:rsidRDefault="00B97248" w:rsidP="00E53378">
            <w:pPr>
              <w:pStyle w:val="TableParagraph"/>
              <w:rPr>
                <w:rFonts w:ascii="Times New Roman"/>
                <w:sz w:val="16"/>
              </w:rPr>
            </w:pPr>
          </w:p>
        </w:tc>
      </w:tr>
      <w:tr w:rsidR="00B97248" w:rsidRPr="00F94536" w14:paraId="3795AF62" w14:textId="77777777" w:rsidTr="00E53378">
        <w:trPr>
          <w:trHeight w:val="415"/>
        </w:trPr>
        <w:tc>
          <w:tcPr>
            <w:tcW w:w="1618" w:type="dxa"/>
          </w:tcPr>
          <w:p w14:paraId="427E6F5E" w14:textId="77777777" w:rsidR="00B97248" w:rsidRPr="00F94536" w:rsidRDefault="00B97248" w:rsidP="00E53378">
            <w:pPr>
              <w:pStyle w:val="TableParagraph"/>
              <w:rPr>
                <w:rFonts w:ascii="Times New Roman"/>
                <w:sz w:val="16"/>
              </w:rPr>
            </w:pPr>
          </w:p>
        </w:tc>
        <w:tc>
          <w:tcPr>
            <w:tcW w:w="1030" w:type="dxa"/>
          </w:tcPr>
          <w:p w14:paraId="07834996" w14:textId="77777777" w:rsidR="00B97248" w:rsidRPr="00F94536" w:rsidRDefault="00B97248" w:rsidP="00E53378">
            <w:pPr>
              <w:pStyle w:val="TableParagraph"/>
              <w:spacing w:before="101"/>
              <w:ind w:left="252" w:right="130"/>
              <w:jc w:val="center"/>
              <w:rPr>
                <w:sz w:val="17"/>
              </w:rPr>
            </w:pPr>
            <w:r w:rsidRPr="00F94536">
              <w:rPr>
                <w:sz w:val="17"/>
              </w:rPr>
              <w:t>Mean</w:t>
            </w:r>
          </w:p>
        </w:tc>
        <w:tc>
          <w:tcPr>
            <w:tcW w:w="787" w:type="dxa"/>
          </w:tcPr>
          <w:p w14:paraId="52AAAA33" w14:textId="77777777" w:rsidR="00B97248" w:rsidRPr="00F94536" w:rsidRDefault="00B97248" w:rsidP="00E53378">
            <w:pPr>
              <w:pStyle w:val="TableParagraph"/>
              <w:spacing w:before="101"/>
              <w:ind w:right="301"/>
              <w:jc w:val="right"/>
              <w:rPr>
                <w:sz w:val="17"/>
              </w:rPr>
            </w:pPr>
            <w:r w:rsidRPr="00F94536">
              <w:rPr>
                <w:sz w:val="17"/>
              </w:rPr>
              <w:t>SD</w:t>
            </w:r>
          </w:p>
        </w:tc>
        <w:tc>
          <w:tcPr>
            <w:tcW w:w="1044" w:type="dxa"/>
          </w:tcPr>
          <w:p w14:paraId="785054E5" w14:textId="77777777" w:rsidR="00B97248" w:rsidRPr="00F94536" w:rsidRDefault="00B97248" w:rsidP="00E53378">
            <w:pPr>
              <w:pStyle w:val="TableParagraph"/>
              <w:spacing w:before="101"/>
              <w:ind w:left="82" w:right="149"/>
              <w:jc w:val="center"/>
              <w:rPr>
                <w:sz w:val="17"/>
              </w:rPr>
            </w:pPr>
            <w:r w:rsidRPr="00F94536">
              <w:rPr>
                <w:sz w:val="17"/>
              </w:rPr>
              <w:t>Mean</w:t>
            </w:r>
          </w:p>
        </w:tc>
        <w:tc>
          <w:tcPr>
            <w:tcW w:w="742" w:type="dxa"/>
          </w:tcPr>
          <w:p w14:paraId="3CD5C463" w14:textId="77777777" w:rsidR="00B97248" w:rsidRPr="00F94536" w:rsidRDefault="00B97248" w:rsidP="00E53378">
            <w:pPr>
              <w:pStyle w:val="TableParagraph"/>
              <w:spacing w:before="101"/>
              <w:ind w:right="247"/>
              <w:jc w:val="right"/>
              <w:rPr>
                <w:sz w:val="17"/>
              </w:rPr>
            </w:pPr>
            <w:r w:rsidRPr="00F94536">
              <w:rPr>
                <w:sz w:val="17"/>
              </w:rPr>
              <w:t>SD</w:t>
            </w:r>
          </w:p>
        </w:tc>
        <w:tc>
          <w:tcPr>
            <w:tcW w:w="3241" w:type="dxa"/>
          </w:tcPr>
          <w:p w14:paraId="6FDBD2B8" w14:textId="77777777" w:rsidR="00B97248" w:rsidRPr="00F94536" w:rsidRDefault="00B97248" w:rsidP="00E53378">
            <w:pPr>
              <w:pStyle w:val="TableParagraph"/>
              <w:spacing w:before="5"/>
              <w:ind w:left="198" w:right="182"/>
              <w:jc w:val="center"/>
              <w:rPr>
                <w:sz w:val="17"/>
              </w:rPr>
            </w:pPr>
            <w:r w:rsidRPr="00F94536">
              <w:rPr>
                <w:sz w:val="17"/>
              </w:rPr>
              <w:t>Independent sample t-test (betw een</w:t>
            </w:r>
          </w:p>
          <w:p w14:paraId="5F2FC4FE" w14:textId="77777777" w:rsidR="00B97248" w:rsidRPr="00F94536" w:rsidRDefault="00B97248" w:rsidP="00E53378">
            <w:pPr>
              <w:pStyle w:val="TableParagraph"/>
              <w:spacing w:before="13" w:line="182" w:lineRule="exact"/>
              <w:ind w:left="198" w:right="182"/>
              <w:jc w:val="center"/>
              <w:rPr>
                <w:sz w:val="17"/>
              </w:rPr>
            </w:pPr>
            <w:r w:rsidRPr="00F94536">
              <w:rPr>
                <w:sz w:val="17"/>
              </w:rPr>
              <w:t>subjects) p-value</w:t>
            </w:r>
          </w:p>
        </w:tc>
        <w:tc>
          <w:tcPr>
            <w:tcW w:w="1029" w:type="dxa"/>
          </w:tcPr>
          <w:p w14:paraId="46A530B2" w14:textId="77777777" w:rsidR="00B97248" w:rsidRPr="00F94536" w:rsidRDefault="00B97248" w:rsidP="00E53378">
            <w:pPr>
              <w:pStyle w:val="TableParagraph"/>
              <w:spacing w:before="5"/>
              <w:ind w:left="128" w:right="211"/>
              <w:jc w:val="center"/>
              <w:rPr>
                <w:sz w:val="17"/>
              </w:rPr>
            </w:pPr>
            <w:r w:rsidRPr="00F94536">
              <w:rPr>
                <w:sz w:val="17"/>
              </w:rPr>
              <w:t>Cohen's</w:t>
            </w:r>
          </w:p>
          <w:p w14:paraId="4A49F022" w14:textId="77777777" w:rsidR="00B97248" w:rsidRPr="00F94536" w:rsidRDefault="00B97248" w:rsidP="00E53378">
            <w:pPr>
              <w:pStyle w:val="TableParagraph"/>
              <w:spacing w:before="13" w:line="182" w:lineRule="exact"/>
              <w:ind w:right="89"/>
              <w:jc w:val="center"/>
              <w:rPr>
                <w:sz w:val="17"/>
              </w:rPr>
            </w:pPr>
            <w:r w:rsidRPr="00F94536">
              <w:rPr>
                <w:sz w:val="17"/>
              </w:rPr>
              <w:t>d</w:t>
            </w:r>
          </w:p>
        </w:tc>
        <w:tc>
          <w:tcPr>
            <w:tcW w:w="3746" w:type="dxa"/>
          </w:tcPr>
          <w:p w14:paraId="118E2F88" w14:textId="77777777" w:rsidR="00B97248" w:rsidRPr="00F94536" w:rsidRDefault="00B97248" w:rsidP="00E53378">
            <w:pPr>
              <w:pStyle w:val="TableParagraph"/>
              <w:spacing w:before="5"/>
              <w:ind w:left="253" w:right="276"/>
              <w:jc w:val="center"/>
              <w:rPr>
                <w:sz w:val="17"/>
              </w:rPr>
            </w:pPr>
            <w:r w:rsidRPr="00F94536">
              <w:rPr>
                <w:sz w:val="17"/>
              </w:rPr>
              <w:t>Paired samples t-test (w ithin subjects) p-</w:t>
            </w:r>
          </w:p>
          <w:p w14:paraId="16C22C75" w14:textId="77777777" w:rsidR="00B97248" w:rsidRPr="00F94536" w:rsidRDefault="00B97248" w:rsidP="00E53378">
            <w:pPr>
              <w:pStyle w:val="TableParagraph"/>
              <w:spacing w:before="13" w:line="182" w:lineRule="exact"/>
              <w:ind w:left="242" w:right="276"/>
              <w:jc w:val="center"/>
              <w:rPr>
                <w:sz w:val="17"/>
              </w:rPr>
            </w:pPr>
            <w:r w:rsidRPr="00F94536">
              <w:rPr>
                <w:sz w:val="17"/>
              </w:rPr>
              <w:t>value</w:t>
            </w:r>
          </w:p>
        </w:tc>
        <w:tc>
          <w:tcPr>
            <w:tcW w:w="925" w:type="dxa"/>
          </w:tcPr>
          <w:p w14:paraId="323032E3" w14:textId="77777777" w:rsidR="00B97248" w:rsidRPr="00F94536" w:rsidRDefault="00B97248" w:rsidP="00E53378">
            <w:pPr>
              <w:pStyle w:val="TableParagraph"/>
              <w:spacing w:before="5"/>
              <w:ind w:left="215" w:right="19"/>
              <w:jc w:val="center"/>
              <w:rPr>
                <w:sz w:val="17"/>
              </w:rPr>
            </w:pPr>
            <w:r w:rsidRPr="00F94536">
              <w:rPr>
                <w:sz w:val="17"/>
              </w:rPr>
              <w:t>Cohen's</w:t>
            </w:r>
          </w:p>
          <w:p w14:paraId="7E1CF2A5" w14:textId="77777777" w:rsidR="00B97248" w:rsidRPr="00F94536" w:rsidRDefault="00B97248" w:rsidP="00E53378">
            <w:pPr>
              <w:pStyle w:val="TableParagraph"/>
              <w:spacing w:before="13" w:line="182" w:lineRule="exact"/>
              <w:ind w:left="202" w:right="19"/>
              <w:jc w:val="center"/>
              <w:rPr>
                <w:sz w:val="17"/>
              </w:rPr>
            </w:pPr>
            <w:r w:rsidRPr="00F94536">
              <w:rPr>
                <w:sz w:val="17"/>
              </w:rPr>
              <w:t>d-</w:t>
            </w:r>
          </w:p>
        </w:tc>
      </w:tr>
      <w:tr w:rsidR="00B97248" w:rsidRPr="00F94536" w14:paraId="38BCB069" w14:textId="77777777" w:rsidTr="00E53378">
        <w:trPr>
          <w:trHeight w:val="208"/>
        </w:trPr>
        <w:tc>
          <w:tcPr>
            <w:tcW w:w="1618" w:type="dxa"/>
          </w:tcPr>
          <w:p w14:paraId="04761DCB" w14:textId="77777777" w:rsidR="00B97248" w:rsidRPr="00F94536" w:rsidRDefault="00B97248" w:rsidP="00E53378">
            <w:pPr>
              <w:pStyle w:val="TableParagraph"/>
              <w:spacing w:before="5" w:line="182" w:lineRule="exact"/>
              <w:ind w:left="729" w:right="649"/>
              <w:jc w:val="center"/>
              <w:rPr>
                <w:sz w:val="17"/>
              </w:rPr>
            </w:pPr>
            <w:r w:rsidRPr="00F94536">
              <w:rPr>
                <w:sz w:val="17"/>
              </w:rPr>
              <w:t>MI</w:t>
            </w:r>
          </w:p>
        </w:tc>
        <w:tc>
          <w:tcPr>
            <w:tcW w:w="1030" w:type="dxa"/>
          </w:tcPr>
          <w:p w14:paraId="4261AA65" w14:textId="77777777" w:rsidR="00B97248" w:rsidRPr="00F94536" w:rsidRDefault="00B97248" w:rsidP="00E53378">
            <w:pPr>
              <w:pStyle w:val="TableParagraph"/>
              <w:spacing w:before="5" w:line="182" w:lineRule="exact"/>
              <w:ind w:left="252" w:right="145"/>
              <w:jc w:val="center"/>
              <w:rPr>
                <w:sz w:val="17"/>
              </w:rPr>
            </w:pPr>
            <w:r w:rsidRPr="00F94536">
              <w:rPr>
                <w:sz w:val="17"/>
              </w:rPr>
              <w:t>37.6</w:t>
            </w:r>
          </w:p>
        </w:tc>
        <w:tc>
          <w:tcPr>
            <w:tcW w:w="787" w:type="dxa"/>
          </w:tcPr>
          <w:p w14:paraId="37D2C0A1" w14:textId="77777777" w:rsidR="00B97248" w:rsidRPr="00F94536" w:rsidRDefault="00B97248" w:rsidP="00E53378">
            <w:pPr>
              <w:pStyle w:val="TableParagraph"/>
              <w:spacing w:before="5" w:line="182" w:lineRule="exact"/>
              <w:ind w:right="263"/>
              <w:jc w:val="right"/>
              <w:rPr>
                <w:sz w:val="17"/>
              </w:rPr>
            </w:pPr>
            <w:r w:rsidRPr="00F94536">
              <w:rPr>
                <w:sz w:val="17"/>
              </w:rPr>
              <w:t>6.82</w:t>
            </w:r>
          </w:p>
        </w:tc>
        <w:tc>
          <w:tcPr>
            <w:tcW w:w="1044" w:type="dxa"/>
          </w:tcPr>
          <w:p w14:paraId="2B34B575" w14:textId="77777777" w:rsidR="00B97248" w:rsidRPr="00F94536" w:rsidRDefault="00B97248" w:rsidP="00E53378">
            <w:pPr>
              <w:pStyle w:val="TableParagraph"/>
              <w:spacing w:before="5" w:line="182" w:lineRule="exact"/>
              <w:ind w:left="82" w:right="164"/>
              <w:jc w:val="center"/>
              <w:rPr>
                <w:sz w:val="17"/>
              </w:rPr>
            </w:pPr>
            <w:r w:rsidRPr="00F94536">
              <w:rPr>
                <w:sz w:val="17"/>
              </w:rPr>
              <w:t>38.1</w:t>
            </w:r>
          </w:p>
        </w:tc>
        <w:tc>
          <w:tcPr>
            <w:tcW w:w="742" w:type="dxa"/>
          </w:tcPr>
          <w:p w14:paraId="20222299" w14:textId="77777777" w:rsidR="00B97248" w:rsidRPr="00F94536" w:rsidRDefault="00B97248" w:rsidP="00E53378">
            <w:pPr>
              <w:pStyle w:val="TableParagraph"/>
              <w:spacing w:before="5" w:line="182" w:lineRule="exact"/>
              <w:ind w:right="239"/>
              <w:jc w:val="right"/>
              <w:rPr>
                <w:sz w:val="17"/>
              </w:rPr>
            </w:pPr>
            <w:r w:rsidRPr="00F94536">
              <w:rPr>
                <w:sz w:val="17"/>
              </w:rPr>
              <w:t>6.9</w:t>
            </w:r>
          </w:p>
        </w:tc>
        <w:tc>
          <w:tcPr>
            <w:tcW w:w="3241" w:type="dxa"/>
          </w:tcPr>
          <w:p w14:paraId="5895F9EF" w14:textId="77777777" w:rsidR="00B97248" w:rsidRPr="00F94536" w:rsidRDefault="00B97248" w:rsidP="00E53378">
            <w:pPr>
              <w:pStyle w:val="TableParagraph"/>
              <w:spacing w:before="5" w:line="182" w:lineRule="exact"/>
              <w:ind w:left="198" w:right="166"/>
              <w:jc w:val="center"/>
              <w:rPr>
                <w:sz w:val="17"/>
              </w:rPr>
            </w:pPr>
            <w:r w:rsidRPr="00F94536">
              <w:rPr>
                <w:sz w:val="17"/>
              </w:rPr>
              <w:t>0.74</w:t>
            </w:r>
          </w:p>
        </w:tc>
        <w:tc>
          <w:tcPr>
            <w:tcW w:w="1029" w:type="dxa"/>
          </w:tcPr>
          <w:p w14:paraId="0CA22210" w14:textId="77777777" w:rsidR="00B97248" w:rsidRPr="00F94536" w:rsidRDefault="00B97248" w:rsidP="00E53378">
            <w:pPr>
              <w:pStyle w:val="TableParagraph"/>
              <w:spacing w:before="5" w:line="182" w:lineRule="exact"/>
              <w:ind w:left="307"/>
              <w:rPr>
                <w:sz w:val="17"/>
              </w:rPr>
            </w:pPr>
            <w:r w:rsidRPr="00F94536">
              <w:rPr>
                <w:sz w:val="17"/>
              </w:rPr>
              <w:t>0.12</w:t>
            </w:r>
          </w:p>
        </w:tc>
        <w:tc>
          <w:tcPr>
            <w:tcW w:w="3746" w:type="dxa"/>
          </w:tcPr>
          <w:p w14:paraId="43018A4B" w14:textId="77777777" w:rsidR="00B97248" w:rsidRPr="00F94536" w:rsidRDefault="00B97248" w:rsidP="00E53378">
            <w:pPr>
              <w:pStyle w:val="TableParagraph"/>
              <w:spacing w:before="5" w:line="182" w:lineRule="exact"/>
              <w:ind w:right="1713"/>
              <w:jc w:val="right"/>
              <w:rPr>
                <w:sz w:val="17"/>
              </w:rPr>
            </w:pPr>
            <w:r w:rsidRPr="00F94536">
              <w:rPr>
                <w:sz w:val="17"/>
              </w:rPr>
              <w:t>0.24</w:t>
            </w:r>
          </w:p>
        </w:tc>
        <w:tc>
          <w:tcPr>
            <w:tcW w:w="925" w:type="dxa"/>
          </w:tcPr>
          <w:p w14:paraId="2D2327DA" w14:textId="77777777" w:rsidR="00B97248" w:rsidRPr="00F94536" w:rsidRDefault="00B97248" w:rsidP="00E53378">
            <w:pPr>
              <w:pStyle w:val="TableParagraph"/>
              <w:spacing w:before="5" w:line="182" w:lineRule="exact"/>
              <w:ind w:right="190"/>
              <w:jc w:val="right"/>
              <w:rPr>
                <w:sz w:val="17"/>
              </w:rPr>
            </w:pPr>
            <w:r w:rsidRPr="00F94536">
              <w:rPr>
                <w:sz w:val="17"/>
              </w:rPr>
              <w:t>0.07</w:t>
            </w:r>
          </w:p>
        </w:tc>
      </w:tr>
      <w:tr w:rsidR="00B97248" w:rsidRPr="00F94536" w14:paraId="7578C68E" w14:textId="77777777" w:rsidTr="00E53378">
        <w:trPr>
          <w:trHeight w:val="394"/>
        </w:trPr>
        <w:tc>
          <w:tcPr>
            <w:tcW w:w="1618" w:type="dxa"/>
          </w:tcPr>
          <w:p w14:paraId="39C87A4C" w14:textId="77777777" w:rsidR="00B97248" w:rsidRPr="00F94536" w:rsidRDefault="00B97248" w:rsidP="00E53378">
            <w:pPr>
              <w:pStyle w:val="TableParagraph"/>
              <w:spacing w:line="192" w:lineRule="exact"/>
              <w:ind w:left="418" w:right="339" w:firstLine="112"/>
              <w:rPr>
                <w:sz w:val="17"/>
              </w:rPr>
            </w:pPr>
            <w:r w:rsidRPr="00F94536">
              <w:rPr>
                <w:sz w:val="17"/>
              </w:rPr>
              <w:t>Nutrition Counseling</w:t>
            </w:r>
          </w:p>
        </w:tc>
        <w:tc>
          <w:tcPr>
            <w:tcW w:w="1030" w:type="dxa"/>
          </w:tcPr>
          <w:p w14:paraId="5B087A64" w14:textId="77777777" w:rsidR="00B97248" w:rsidRPr="00F94536" w:rsidRDefault="00B97248" w:rsidP="00E53378">
            <w:pPr>
              <w:pStyle w:val="TableParagraph"/>
              <w:spacing w:before="101"/>
              <w:ind w:left="252" w:right="147"/>
              <w:jc w:val="center"/>
              <w:rPr>
                <w:sz w:val="17"/>
              </w:rPr>
            </w:pPr>
            <w:r w:rsidRPr="00F94536">
              <w:rPr>
                <w:sz w:val="17"/>
              </w:rPr>
              <w:t>34.92</w:t>
            </w:r>
          </w:p>
        </w:tc>
        <w:tc>
          <w:tcPr>
            <w:tcW w:w="787" w:type="dxa"/>
          </w:tcPr>
          <w:p w14:paraId="6F4C44CA" w14:textId="77777777" w:rsidR="00B97248" w:rsidRPr="00F94536" w:rsidRDefault="00B97248" w:rsidP="00E53378">
            <w:pPr>
              <w:pStyle w:val="TableParagraph"/>
              <w:spacing w:before="101"/>
              <w:ind w:right="263"/>
              <w:jc w:val="right"/>
              <w:rPr>
                <w:sz w:val="17"/>
              </w:rPr>
            </w:pPr>
            <w:r w:rsidRPr="00F94536">
              <w:rPr>
                <w:sz w:val="17"/>
              </w:rPr>
              <w:t>8.44</w:t>
            </w:r>
          </w:p>
        </w:tc>
        <w:tc>
          <w:tcPr>
            <w:tcW w:w="1044" w:type="dxa"/>
          </w:tcPr>
          <w:p w14:paraId="5BF7D9E4" w14:textId="77777777" w:rsidR="00B97248" w:rsidRPr="00F94536" w:rsidRDefault="00B97248" w:rsidP="00E53378">
            <w:pPr>
              <w:pStyle w:val="TableParagraph"/>
              <w:spacing w:before="101"/>
              <w:ind w:left="82" w:right="166"/>
              <w:jc w:val="center"/>
              <w:rPr>
                <w:sz w:val="17"/>
              </w:rPr>
            </w:pPr>
            <w:r w:rsidRPr="00F94536">
              <w:rPr>
                <w:sz w:val="17"/>
              </w:rPr>
              <w:t>35.78</w:t>
            </w:r>
          </w:p>
        </w:tc>
        <w:tc>
          <w:tcPr>
            <w:tcW w:w="742" w:type="dxa"/>
          </w:tcPr>
          <w:p w14:paraId="4E6ED7DE" w14:textId="77777777" w:rsidR="00B97248" w:rsidRPr="00F94536" w:rsidRDefault="00B97248" w:rsidP="00E53378">
            <w:pPr>
              <w:pStyle w:val="TableParagraph"/>
              <w:spacing w:before="101"/>
              <w:ind w:right="193"/>
              <w:jc w:val="right"/>
              <w:rPr>
                <w:sz w:val="17"/>
              </w:rPr>
            </w:pPr>
            <w:r w:rsidRPr="00F94536">
              <w:rPr>
                <w:sz w:val="17"/>
              </w:rPr>
              <w:t>9.88</w:t>
            </w:r>
          </w:p>
        </w:tc>
        <w:tc>
          <w:tcPr>
            <w:tcW w:w="3241" w:type="dxa"/>
          </w:tcPr>
          <w:p w14:paraId="0D5C49E6" w14:textId="77777777" w:rsidR="00B97248" w:rsidRPr="00F94536" w:rsidRDefault="00B97248" w:rsidP="00E53378">
            <w:pPr>
              <w:pStyle w:val="TableParagraph"/>
              <w:rPr>
                <w:rFonts w:ascii="Times New Roman"/>
                <w:sz w:val="16"/>
              </w:rPr>
            </w:pPr>
          </w:p>
        </w:tc>
        <w:tc>
          <w:tcPr>
            <w:tcW w:w="1029" w:type="dxa"/>
          </w:tcPr>
          <w:p w14:paraId="288BC5C3" w14:textId="77777777" w:rsidR="00B97248" w:rsidRPr="00F94536" w:rsidRDefault="00B97248" w:rsidP="00E53378">
            <w:pPr>
              <w:pStyle w:val="TableParagraph"/>
              <w:rPr>
                <w:rFonts w:ascii="Times New Roman"/>
                <w:sz w:val="16"/>
              </w:rPr>
            </w:pPr>
          </w:p>
        </w:tc>
        <w:tc>
          <w:tcPr>
            <w:tcW w:w="3746" w:type="dxa"/>
          </w:tcPr>
          <w:p w14:paraId="152E8F14" w14:textId="77777777" w:rsidR="00B97248" w:rsidRPr="00F94536" w:rsidRDefault="00B97248" w:rsidP="00E53378">
            <w:pPr>
              <w:pStyle w:val="TableParagraph"/>
              <w:spacing w:before="101"/>
              <w:ind w:right="1713"/>
              <w:jc w:val="right"/>
              <w:rPr>
                <w:sz w:val="17"/>
              </w:rPr>
            </w:pPr>
            <w:r w:rsidRPr="00F94536">
              <w:rPr>
                <w:sz w:val="17"/>
              </w:rPr>
              <w:t>0.36</w:t>
            </w:r>
          </w:p>
        </w:tc>
        <w:tc>
          <w:tcPr>
            <w:tcW w:w="925" w:type="dxa"/>
          </w:tcPr>
          <w:p w14:paraId="36339F73" w14:textId="77777777" w:rsidR="00B97248" w:rsidRPr="00F94536" w:rsidRDefault="00B97248" w:rsidP="00E53378">
            <w:pPr>
              <w:pStyle w:val="TableParagraph"/>
              <w:spacing w:before="101"/>
              <w:ind w:right="190"/>
              <w:jc w:val="right"/>
              <w:rPr>
                <w:sz w:val="17"/>
              </w:rPr>
            </w:pPr>
            <w:r w:rsidRPr="00F94536">
              <w:rPr>
                <w:sz w:val="17"/>
              </w:rPr>
              <w:t>0.09</w:t>
            </w:r>
          </w:p>
        </w:tc>
      </w:tr>
    </w:tbl>
    <w:p w14:paraId="3566363D" w14:textId="77777777" w:rsidR="00B97248" w:rsidRPr="00F94536" w:rsidRDefault="00B97248" w:rsidP="00B97248">
      <w:pPr>
        <w:jc w:val="right"/>
        <w:rPr>
          <w:sz w:val="17"/>
        </w:rPr>
        <w:sectPr w:rsidR="00B97248" w:rsidRPr="00F94536">
          <w:pgSz w:w="15840" w:h="12240" w:orient="landscape"/>
          <w:pgMar w:top="720" w:right="580" w:bottom="500" w:left="600" w:header="0" w:footer="304" w:gutter="0"/>
          <w:cols w:space="720"/>
        </w:sectPr>
      </w:pPr>
    </w:p>
    <w:p w14:paraId="2D3B975B" w14:textId="77777777" w:rsidR="00B97248" w:rsidRPr="00F94536" w:rsidRDefault="00B97248" w:rsidP="00B97248">
      <w:pPr>
        <w:spacing w:before="38"/>
        <w:ind w:left="120"/>
        <w:rPr>
          <w:rFonts w:ascii="Calibri"/>
          <w:b/>
        </w:rPr>
      </w:pPr>
      <w:r w:rsidRPr="00F94536">
        <w:rPr>
          <w:rFonts w:ascii="Calibri"/>
          <w:b/>
        </w:rPr>
        <w:lastRenderedPageBreak/>
        <w:t>Makkes, S; Renders, Cm; Bosmans, Je; Baan-Slootweg, Oh; Hoekstra, T; Seidell, Jc</w:t>
      </w:r>
    </w:p>
    <w:p w14:paraId="622A45B0" w14:textId="77777777" w:rsidR="00B97248" w:rsidRPr="00F94536" w:rsidRDefault="00B97248" w:rsidP="00B97248">
      <w:pPr>
        <w:spacing w:before="180"/>
        <w:ind w:left="120"/>
        <w:rPr>
          <w:rFonts w:ascii="Calibri"/>
          <w:b/>
        </w:rPr>
      </w:pPr>
      <w:r w:rsidRPr="00F94536">
        <w:rPr>
          <w:rFonts w:ascii="Calibri"/>
          <w:b/>
        </w:rPr>
        <w:t>One-year effects of two intensive inpatient treatments for severely obese children and adolescents</w:t>
      </w:r>
    </w:p>
    <w:p w14:paraId="0AC063A8" w14:textId="77777777" w:rsidR="00B97248" w:rsidRPr="00F94536" w:rsidRDefault="00B97248" w:rsidP="00B97248">
      <w:pPr>
        <w:pStyle w:val="BodyText"/>
        <w:rPr>
          <w:rFonts w:ascii="Calibri"/>
          <w:b/>
          <w:sz w:val="20"/>
        </w:rPr>
      </w:pPr>
    </w:p>
    <w:p w14:paraId="11BBDB08" w14:textId="77777777" w:rsidR="00B97248" w:rsidRPr="00F94536" w:rsidRDefault="00B97248" w:rsidP="00B97248">
      <w:pPr>
        <w:pStyle w:val="BodyText"/>
        <w:rPr>
          <w:rFonts w:ascii="Calibri"/>
          <w:b/>
          <w:sz w:val="20"/>
        </w:rPr>
      </w:pPr>
    </w:p>
    <w:p w14:paraId="6ECE81D1" w14:textId="77777777" w:rsidR="00B97248" w:rsidRPr="00F94536" w:rsidRDefault="00B97248" w:rsidP="00B97248">
      <w:pPr>
        <w:pStyle w:val="BodyText"/>
        <w:spacing w:before="7"/>
        <w:rPr>
          <w:rFonts w:ascii="Calibri"/>
          <w:b/>
          <w:sz w:val="11"/>
        </w:rPr>
      </w:pPr>
    </w:p>
    <w:tbl>
      <w:tblPr>
        <w:tblW w:w="0" w:type="auto"/>
        <w:tblInd w:w="189" w:type="dxa"/>
        <w:tblLayout w:type="fixed"/>
        <w:tblCellMar>
          <w:left w:w="0" w:type="dxa"/>
          <w:right w:w="0" w:type="dxa"/>
        </w:tblCellMar>
        <w:tblLook w:val="01E0" w:firstRow="1" w:lastRow="1" w:firstColumn="1" w:lastColumn="1" w:noHBand="0" w:noVBand="0"/>
      </w:tblPr>
      <w:tblGrid>
        <w:gridCol w:w="1642"/>
        <w:gridCol w:w="6502"/>
        <w:gridCol w:w="4511"/>
        <w:gridCol w:w="1489"/>
      </w:tblGrid>
      <w:tr w:rsidR="00B97248" w:rsidRPr="00F94536" w14:paraId="2D9DFB34" w14:textId="77777777" w:rsidTr="00E53378">
        <w:trPr>
          <w:trHeight w:val="202"/>
        </w:trPr>
        <w:tc>
          <w:tcPr>
            <w:tcW w:w="1642" w:type="dxa"/>
            <w:shd w:val="clear" w:color="auto" w:fill="8D176B"/>
          </w:tcPr>
          <w:p w14:paraId="03572CCF" w14:textId="77777777" w:rsidR="00B97248" w:rsidRPr="00F94536" w:rsidRDefault="00B97248" w:rsidP="00E53378">
            <w:pPr>
              <w:pStyle w:val="TableParagraph"/>
              <w:tabs>
                <w:tab w:val="left" w:pos="14337"/>
              </w:tabs>
              <w:spacing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6502" w:type="dxa"/>
          </w:tcPr>
          <w:p w14:paraId="425EBAAB" w14:textId="77777777" w:rsidR="00B97248" w:rsidRPr="00F94536" w:rsidRDefault="00B97248" w:rsidP="00E53378">
            <w:pPr>
              <w:pStyle w:val="TableParagraph"/>
              <w:rPr>
                <w:rFonts w:ascii="Times New Roman"/>
                <w:sz w:val="14"/>
              </w:rPr>
            </w:pPr>
          </w:p>
        </w:tc>
        <w:tc>
          <w:tcPr>
            <w:tcW w:w="4511" w:type="dxa"/>
            <w:shd w:val="clear" w:color="auto" w:fill="8D176B"/>
          </w:tcPr>
          <w:p w14:paraId="472C182C" w14:textId="77777777" w:rsidR="00B97248" w:rsidRPr="00F94536" w:rsidRDefault="00B97248" w:rsidP="00E53378">
            <w:pPr>
              <w:pStyle w:val="TableParagraph"/>
              <w:rPr>
                <w:rFonts w:ascii="Times New Roman"/>
                <w:sz w:val="14"/>
              </w:rPr>
            </w:pPr>
          </w:p>
        </w:tc>
        <w:tc>
          <w:tcPr>
            <w:tcW w:w="1489" w:type="dxa"/>
            <w:shd w:val="clear" w:color="auto" w:fill="8D176B"/>
          </w:tcPr>
          <w:p w14:paraId="01A838F7" w14:textId="77777777" w:rsidR="00B97248" w:rsidRPr="00F94536" w:rsidRDefault="00B97248" w:rsidP="00E53378">
            <w:pPr>
              <w:pStyle w:val="TableParagraph"/>
              <w:rPr>
                <w:rFonts w:ascii="Times New Roman"/>
                <w:sz w:val="14"/>
              </w:rPr>
            </w:pPr>
          </w:p>
        </w:tc>
      </w:tr>
      <w:tr w:rsidR="00B97248" w:rsidRPr="00F94536" w14:paraId="2E7CB41D" w14:textId="77777777" w:rsidTr="00E53378">
        <w:trPr>
          <w:trHeight w:val="416"/>
        </w:trPr>
        <w:tc>
          <w:tcPr>
            <w:tcW w:w="1642" w:type="dxa"/>
          </w:tcPr>
          <w:p w14:paraId="20BAB876" w14:textId="77777777" w:rsidR="00B97248" w:rsidRPr="00F94536" w:rsidRDefault="00B97248" w:rsidP="00E53378">
            <w:pPr>
              <w:pStyle w:val="TableParagraph"/>
              <w:spacing w:before="5"/>
              <w:ind w:left="50"/>
              <w:rPr>
                <w:sz w:val="17"/>
              </w:rPr>
            </w:pPr>
            <w:r w:rsidRPr="00F94536">
              <w:rPr>
                <w:sz w:val="17"/>
              </w:rPr>
              <w:t>Sponsorship</w:t>
            </w:r>
          </w:p>
          <w:p w14:paraId="3643392F"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11013" w:type="dxa"/>
            <w:gridSpan w:val="2"/>
          </w:tcPr>
          <w:p w14:paraId="4BF585A5" w14:textId="77777777" w:rsidR="00B97248" w:rsidRPr="00F94536" w:rsidRDefault="00B97248" w:rsidP="00E53378">
            <w:pPr>
              <w:pStyle w:val="TableParagraph"/>
              <w:spacing w:before="117"/>
              <w:ind w:left="136"/>
              <w:rPr>
                <w:sz w:val="17"/>
              </w:rPr>
            </w:pPr>
            <w:r w:rsidRPr="00F94536">
              <w:rPr>
                <w:sz w:val="17"/>
              </w:rPr>
              <w:t>The study is funded by The Netherlands Organization for Health Research and Development (ZonMw )</w:t>
            </w:r>
          </w:p>
        </w:tc>
        <w:tc>
          <w:tcPr>
            <w:tcW w:w="1489" w:type="dxa"/>
          </w:tcPr>
          <w:p w14:paraId="2514EAB4" w14:textId="77777777" w:rsidR="00B97248" w:rsidRPr="00F94536" w:rsidRDefault="00B97248" w:rsidP="00E53378">
            <w:pPr>
              <w:pStyle w:val="TableParagraph"/>
              <w:rPr>
                <w:rFonts w:ascii="Times New Roman"/>
                <w:sz w:val="16"/>
              </w:rPr>
            </w:pPr>
          </w:p>
        </w:tc>
      </w:tr>
      <w:tr w:rsidR="00B97248" w:rsidRPr="00F94536" w14:paraId="7DC6F830" w14:textId="77777777" w:rsidTr="00E53378">
        <w:trPr>
          <w:trHeight w:val="216"/>
        </w:trPr>
        <w:tc>
          <w:tcPr>
            <w:tcW w:w="1642" w:type="dxa"/>
          </w:tcPr>
          <w:p w14:paraId="01168346"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6502" w:type="dxa"/>
          </w:tcPr>
          <w:p w14:paraId="57B6B386" w14:textId="77777777" w:rsidR="00B97248" w:rsidRPr="00F94536" w:rsidRDefault="00B97248" w:rsidP="00E53378">
            <w:pPr>
              <w:pStyle w:val="TableParagraph"/>
              <w:spacing w:before="5" w:line="190" w:lineRule="exact"/>
              <w:ind w:left="136"/>
              <w:rPr>
                <w:sz w:val="17"/>
              </w:rPr>
            </w:pPr>
            <w:r w:rsidRPr="00F94536">
              <w:rPr>
                <w:sz w:val="17"/>
              </w:rPr>
              <w:t>The Netherlands</w:t>
            </w:r>
          </w:p>
        </w:tc>
        <w:tc>
          <w:tcPr>
            <w:tcW w:w="4511" w:type="dxa"/>
          </w:tcPr>
          <w:p w14:paraId="17120422" w14:textId="77777777" w:rsidR="00B97248" w:rsidRPr="00F94536" w:rsidRDefault="00B97248" w:rsidP="00E53378">
            <w:pPr>
              <w:pStyle w:val="TableParagraph"/>
              <w:rPr>
                <w:rFonts w:ascii="Times New Roman"/>
                <w:sz w:val="14"/>
              </w:rPr>
            </w:pPr>
          </w:p>
        </w:tc>
        <w:tc>
          <w:tcPr>
            <w:tcW w:w="1489" w:type="dxa"/>
          </w:tcPr>
          <w:p w14:paraId="2935533C" w14:textId="77777777" w:rsidR="00B97248" w:rsidRPr="00F94536" w:rsidRDefault="00B97248" w:rsidP="00E53378">
            <w:pPr>
              <w:pStyle w:val="TableParagraph"/>
              <w:rPr>
                <w:rFonts w:ascii="Times New Roman"/>
                <w:sz w:val="14"/>
              </w:rPr>
            </w:pPr>
          </w:p>
        </w:tc>
      </w:tr>
      <w:tr w:rsidR="00B97248" w:rsidRPr="00F94536" w14:paraId="1504EBF5" w14:textId="77777777" w:rsidTr="00E53378">
        <w:trPr>
          <w:trHeight w:val="216"/>
        </w:trPr>
        <w:tc>
          <w:tcPr>
            <w:tcW w:w="1642" w:type="dxa"/>
            <w:shd w:val="clear" w:color="auto" w:fill="8D176B"/>
          </w:tcPr>
          <w:p w14:paraId="552C5002"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6502" w:type="dxa"/>
          </w:tcPr>
          <w:p w14:paraId="20063F42" w14:textId="77777777" w:rsidR="00B97248" w:rsidRPr="00F94536" w:rsidRDefault="00B97248" w:rsidP="00E53378">
            <w:pPr>
              <w:pStyle w:val="TableParagraph"/>
              <w:rPr>
                <w:rFonts w:ascii="Times New Roman"/>
                <w:sz w:val="14"/>
              </w:rPr>
            </w:pPr>
          </w:p>
        </w:tc>
        <w:tc>
          <w:tcPr>
            <w:tcW w:w="4511" w:type="dxa"/>
            <w:shd w:val="clear" w:color="auto" w:fill="8D176B"/>
          </w:tcPr>
          <w:p w14:paraId="2AB59B59" w14:textId="77777777" w:rsidR="00B97248" w:rsidRPr="00F94536" w:rsidRDefault="00B97248" w:rsidP="00E53378">
            <w:pPr>
              <w:pStyle w:val="TableParagraph"/>
              <w:rPr>
                <w:rFonts w:ascii="Times New Roman"/>
                <w:sz w:val="14"/>
              </w:rPr>
            </w:pPr>
          </w:p>
        </w:tc>
        <w:tc>
          <w:tcPr>
            <w:tcW w:w="1489" w:type="dxa"/>
            <w:shd w:val="clear" w:color="auto" w:fill="8D176B"/>
          </w:tcPr>
          <w:p w14:paraId="14156D0B" w14:textId="77777777" w:rsidR="00B97248" w:rsidRPr="00F94536" w:rsidRDefault="00B97248" w:rsidP="00E53378">
            <w:pPr>
              <w:pStyle w:val="TableParagraph"/>
              <w:rPr>
                <w:rFonts w:ascii="Times New Roman"/>
                <w:sz w:val="14"/>
              </w:rPr>
            </w:pPr>
          </w:p>
        </w:tc>
      </w:tr>
      <w:tr w:rsidR="00B97248" w:rsidRPr="00F94536" w14:paraId="3E0B61F2" w14:textId="77777777" w:rsidTr="00E53378">
        <w:trPr>
          <w:trHeight w:val="207"/>
        </w:trPr>
        <w:tc>
          <w:tcPr>
            <w:tcW w:w="1642" w:type="dxa"/>
          </w:tcPr>
          <w:p w14:paraId="78DCC8E1"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6502" w:type="dxa"/>
          </w:tcPr>
          <w:p w14:paraId="49134664" w14:textId="77777777" w:rsidR="00B97248" w:rsidRPr="00F94536" w:rsidRDefault="00B97248" w:rsidP="00E53378">
            <w:pPr>
              <w:pStyle w:val="TableParagraph"/>
              <w:spacing w:before="5" w:line="182" w:lineRule="exact"/>
              <w:ind w:left="136"/>
              <w:rPr>
                <w:sz w:val="17"/>
              </w:rPr>
            </w:pPr>
            <w:r w:rsidRPr="00F94536">
              <w:rPr>
                <w:sz w:val="17"/>
              </w:rPr>
              <w:t>Randomized controlled trial</w:t>
            </w:r>
          </w:p>
        </w:tc>
        <w:tc>
          <w:tcPr>
            <w:tcW w:w="4511" w:type="dxa"/>
          </w:tcPr>
          <w:p w14:paraId="03803E7A" w14:textId="77777777" w:rsidR="00B97248" w:rsidRPr="00F94536" w:rsidRDefault="00B97248" w:rsidP="00E53378">
            <w:pPr>
              <w:pStyle w:val="TableParagraph"/>
              <w:rPr>
                <w:rFonts w:ascii="Times New Roman"/>
                <w:sz w:val="14"/>
              </w:rPr>
            </w:pPr>
          </w:p>
        </w:tc>
        <w:tc>
          <w:tcPr>
            <w:tcW w:w="1489" w:type="dxa"/>
          </w:tcPr>
          <w:p w14:paraId="69E9811F" w14:textId="77777777" w:rsidR="00B97248" w:rsidRPr="00F94536" w:rsidRDefault="00B97248" w:rsidP="00E53378">
            <w:pPr>
              <w:pStyle w:val="TableParagraph"/>
              <w:rPr>
                <w:rFonts w:ascii="Times New Roman"/>
                <w:sz w:val="14"/>
              </w:rPr>
            </w:pPr>
          </w:p>
        </w:tc>
      </w:tr>
      <w:tr w:rsidR="00B97248" w:rsidRPr="00F94536" w14:paraId="6857B3C6" w14:textId="77777777" w:rsidTr="00E53378">
        <w:trPr>
          <w:trHeight w:val="208"/>
        </w:trPr>
        <w:tc>
          <w:tcPr>
            <w:tcW w:w="1642" w:type="dxa"/>
          </w:tcPr>
          <w:p w14:paraId="55B95907" w14:textId="77777777" w:rsidR="00B97248" w:rsidRPr="00F94536" w:rsidRDefault="00B97248" w:rsidP="00E53378">
            <w:pPr>
              <w:pStyle w:val="TableParagraph"/>
              <w:spacing w:before="5" w:line="182" w:lineRule="exact"/>
              <w:ind w:left="50"/>
              <w:rPr>
                <w:sz w:val="17"/>
              </w:rPr>
            </w:pPr>
            <w:r w:rsidRPr="00F94536">
              <w:rPr>
                <w:sz w:val="17"/>
              </w:rPr>
              <w:t>Group</w:t>
            </w:r>
          </w:p>
        </w:tc>
        <w:tc>
          <w:tcPr>
            <w:tcW w:w="6502" w:type="dxa"/>
          </w:tcPr>
          <w:p w14:paraId="429952C3" w14:textId="77777777" w:rsidR="00B97248" w:rsidRPr="00F94536" w:rsidRDefault="00B97248" w:rsidP="00E53378">
            <w:pPr>
              <w:pStyle w:val="TableParagraph"/>
              <w:spacing w:before="5" w:line="182" w:lineRule="exact"/>
              <w:ind w:left="136"/>
              <w:rPr>
                <w:sz w:val="17"/>
              </w:rPr>
            </w:pPr>
            <w:r w:rsidRPr="00F94536">
              <w:rPr>
                <w:sz w:val="17"/>
              </w:rPr>
              <w:t>Parallel group</w:t>
            </w:r>
          </w:p>
        </w:tc>
        <w:tc>
          <w:tcPr>
            <w:tcW w:w="4511" w:type="dxa"/>
          </w:tcPr>
          <w:p w14:paraId="0F08C7ED" w14:textId="77777777" w:rsidR="00B97248" w:rsidRPr="00F94536" w:rsidRDefault="00B97248" w:rsidP="00E53378">
            <w:pPr>
              <w:pStyle w:val="TableParagraph"/>
              <w:rPr>
                <w:rFonts w:ascii="Times New Roman"/>
                <w:sz w:val="14"/>
              </w:rPr>
            </w:pPr>
          </w:p>
        </w:tc>
        <w:tc>
          <w:tcPr>
            <w:tcW w:w="1489" w:type="dxa"/>
          </w:tcPr>
          <w:p w14:paraId="5EEA94B4" w14:textId="77777777" w:rsidR="00B97248" w:rsidRPr="00F94536" w:rsidRDefault="00B97248" w:rsidP="00E53378">
            <w:pPr>
              <w:pStyle w:val="TableParagraph"/>
              <w:rPr>
                <w:rFonts w:ascii="Times New Roman"/>
                <w:sz w:val="14"/>
              </w:rPr>
            </w:pPr>
          </w:p>
        </w:tc>
      </w:tr>
      <w:tr w:rsidR="00B97248" w:rsidRPr="00F94536" w14:paraId="4ECDDDFB" w14:textId="77777777" w:rsidTr="00E53378">
        <w:trPr>
          <w:trHeight w:val="415"/>
        </w:trPr>
        <w:tc>
          <w:tcPr>
            <w:tcW w:w="1642" w:type="dxa"/>
          </w:tcPr>
          <w:p w14:paraId="0798B2D6" w14:textId="77777777" w:rsidR="00B97248" w:rsidRPr="00F94536" w:rsidRDefault="00B97248" w:rsidP="00E53378">
            <w:pPr>
              <w:pStyle w:val="TableParagraph"/>
              <w:spacing w:before="6"/>
              <w:rPr>
                <w:rFonts w:ascii="Calibri"/>
                <w:b/>
                <w:sz w:val="17"/>
              </w:rPr>
            </w:pPr>
          </w:p>
          <w:p w14:paraId="0811718B" w14:textId="77777777" w:rsidR="00B97248" w:rsidRPr="00F94536" w:rsidRDefault="00B97248" w:rsidP="00E53378">
            <w:pPr>
              <w:pStyle w:val="TableParagraph"/>
              <w:spacing w:line="182" w:lineRule="exact"/>
              <w:ind w:left="50"/>
              <w:rPr>
                <w:sz w:val="17"/>
              </w:rPr>
            </w:pPr>
            <w:r w:rsidRPr="00F94536">
              <w:rPr>
                <w:sz w:val="17"/>
              </w:rPr>
              <w:t>IRB</w:t>
            </w:r>
          </w:p>
        </w:tc>
        <w:tc>
          <w:tcPr>
            <w:tcW w:w="12502" w:type="dxa"/>
            <w:gridSpan w:val="3"/>
          </w:tcPr>
          <w:p w14:paraId="203DA502" w14:textId="77777777" w:rsidR="00B97248" w:rsidRPr="00F94536" w:rsidRDefault="00B97248" w:rsidP="00E53378">
            <w:pPr>
              <w:pStyle w:val="TableParagraph"/>
              <w:spacing w:before="5"/>
              <w:ind w:left="136"/>
              <w:rPr>
                <w:sz w:val="17"/>
              </w:rPr>
            </w:pPr>
            <w:r w:rsidRPr="00F94536">
              <w:rPr>
                <w:sz w:val="17"/>
              </w:rPr>
              <w:t>The Medical Ethics Committee of the VU University Medical Center(Amsterdam, the Netherlands) approved the study protocol. Prior torandomization,</w:t>
            </w:r>
          </w:p>
          <w:p w14:paraId="77F00A73" w14:textId="77777777" w:rsidR="00B97248" w:rsidRPr="00F94536" w:rsidRDefault="00B97248" w:rsidP="00E53378">
            <w:pPr>
              <w:pStyle w:val="TableParagraph"/>
              <w:spacing w:before="13" w:line="182" w:lineRule="exact"/>
              <w:ind w:left="136"/>
              <w:rPr>
                <w:sz w:val="17"/>
              </w:rPr>
            </w:pPr>
            <w:r w:rsidRPr="00F94536">
              <w:rPr>
                <w:sz w:val="17"/>
              </w:rPr>
              <w:t>w ritten inf ormed consent w as obtained from both theparticipants and their parents/caregivers.</w:t>
            </w:r>
          </w:p>
        </w:tc>
      </w:tr>
      <w:tr w:rsidR="00B97248" w:rsidRPr="00F94536" w14:paraId="03E89827" w14:textId="77777777" w:rsidTr="00E53378">
        <w:trPr>
          <w:trHeight w:val="424"/>
        </w:trPr>
        <w:tc>
          <w:tcPr>
            <w:tcW w:w="1642" w:type="dxa"/>
          </w:tcPr>
          <w:p w14:paraId="4AC9B7EE" w14:textId="77777777" w:rsidR="00B97248" w:rsidRPr="00F94536" w:rsidRDefault="00B97248" w:rsidP="00E53378">
            <w:pPr>
              <w:pStyle w:val="TableParagraph"/>
              <w:spacing w:before="5"/>
              <w:ind w:left="50"/>
              <w:rPr>
                <w:sz w:val="17"/>
              </w:rPr>
            </w:pPr>
            <w:r w:rsidRPr="00F94536">
              <w:rPr>
                <w:sz w:val="17"/>
              </w:rPr>
              <w:t>Outcomes other</w:t>
            </w:r>
          </w:p>
          <w:p w14:paraId="37A205D2"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6502" w:type="dxa"/>
          </w:tcPr>
          <w:p w14:paraId="5DC61364" w14:textId="77777777" w:rsidR="00B97248" w:rsidRPr="00F94536" w:rsidRDefault="00B97248" w:rsidP="00E53378">
            <w:pPr>
              <w:pStyle w:val="TableParagraph"/>
              <w:spacing w:before="6"/>
              <w:rPr>
                <w:rFonts w:ascii="Calibri"/>
                <w:b/>
                <w:sz w:val="17"/>
              </w:rPr>
            </w:pPr>
          </w:p>
          <w:p w14:paraId="12E2D5D2" w14:textId="77777777" w:rsidR="00B97248" w:rsidRPr="00F94536" w:rsidRDefault="00B97248" w:rsidP="00E53378">
            <w:pPr>
              <w:pStyle w:val="TableParagraph"/>
              <w:spacing w:line="190" w:lineRule="exact"/>
              <w:ind w:left="136"/>
              <w:rPr>
                <w:sz w:val="17"/>
              </w:rPr>
            </w:pPr>
            <w:r w:rsidRPr="00F94536">
              <w:rPr>
                <w:sz w:val="17"/>
              </w:rPr>
              <w:t>Other obesity, blood pressure, glucose metabolism, lipids</w:t>
            </w:r>
          </w:p>
        </w:tc>
        <w:tc>
          <w:tcPr>
            <w:tcW w:w="4511" w:type="dxa"/>
          </w:tcPr>
          <w:p w14:paraId="2331A1BF" w14:textId="77777777" w:rsidR="00B97248" w:rsidRPr="00F94536" w:rsidRDefault="00B97248" w:rsidP="00E53378">
            <w:pPr>
              <w:pStyle w:val="TableParagraph"/>
              <w:rPr>
                <w:rFonts w:ascii="Times New Roman"/>
                <w:sz w:val="16"/>
              </w:rPr>
            </w:pPr>
          </w:p>
        </w:tc>
        <w:tc>
          <w:tcPr>
            <w:tcW w:w="1489" w:type="dxa"/>
          </w:tcPr>
          <w:p w14:paraId="4216E8AA" w14:textId="77777777" w:rsidR="00B97248" w:rsidRPr="00F94536" w:rsidRDefault="00B97248" w:rsidP="00E53378">
            <w:pPr>
              <w:pStyle w:val="TableParagraph"/>
              <w:rPr>
                <w:rFonts w:ascii="Times New Roman"/>
                <w:sz w:val="16"/>
              </w:rPr>
            </w:pPr>
          </w:p>
        </w:tc>
      </w:tr>
      <w:tr w:rsidR="00B97248" w:rsidRPr="00F94536" w14:paraId="66965807" w14:textId="77777777" w:rsidTr="00E53378">
        <w:trPr>
          <w:trHeight w:val="215"/>
        </w:trPr>
        <w:tc>
          <w:tcPr>
            <w:tcW w:w="1642" w:type="dxa"/>
            <w:shd w:val="clear" w:color="auto" w:fill="8D176B"/>
          </w:tcPr>
          <w:p w14:paraId="0D21D435"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6502" w:type="dxa"/>
          </w:tcPr>
          <w:p w14:paraId="65D6A608" w14:textId="77777777" w:rsidR="00B97248" w:rsidRPr="00F94536" w:rsidRDefault="00B97248" w:rsidP="00E53378">
            <w:pPr>
              <w:pStyle w:val="TableParagraph"/>
              <w:rPr>
                <w:rFonts w:ascii="Times New Roman"/>
                <w:sz w:val="14"/>
              </w:rPr>
            </w:pPr>
          </w:p>
        </w:tc>
        <w:tc>
          <w:tcPr>
            <w:tcW w:w="4511" w:type="dxa"/>
            <w:shd w:val="clear" w:color="auto" w:fill="8D176B"/>
          </w:tcPr>
          <w:p w14:paraId="76AC6442" w14:textId="77777777" w:rsidR="00B97248" w:rsidRPr="00F94536" w:rsidRDefault="00B97248" w:rsidP="00E53378">
            <w:pPr>
              <w:pStyle w:val="TableParagraph"/>
              <w:rPr>
                <w:rFonts w:ascii="Times New Roman"/>
                <w:sz w:val="14"/>
              </w:rPr>
            </w:pPr>
          </w:p>
        </w:tc>
        <w:tc>
          <w:tcPr>
            <w:tcW w:w="1489" w:type="dxa"/>
            <w:shd w:val="clear" w:color="auto" w:fill="8D176B"/>
          </w:tcPr>
          <w:p w14:paraId="4E8F32A2" w14:textId="77777777" w:rsidR="00B97248" w:rsidRPr="00F94536" w:rsidRDefault="00B97248" w:rsidP="00E53378">
            <w:pPr>
              <w:pStyle w:val="TableParagraph"/>
              <w:rPr>
                <w:rFonts w:ascii="Times New Roman"/>
                <w:sz w:val="14"/>
              </w:rPr>
            </w:pPr>
          </w:p>
        </w:tc>
      </w:tr>
      <w:tr w:rsidR="00B97248" w:rsidRPr="00F94536" w14:paraId="41C19C37" w14:textId="77777777" w:rsidTr="00E53378">
        <w:trPr>
          <w:trHeight w:val="208"/>
        </w:trPr>
        <w:tc>
          <w:tcPr>
            <w:tcW w:w="1642" w:type="dxa"/>
          </w:tcPr>
          <w:p w14:paraId="30BBE2F4"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6502" w:type="dxa"/>
          </w:tcPr>
          <w:p w14:paraId="32FE7F63" w14:textId="77777777" w:rsidR="00B97248" w:rsidRPr="00F94536" w:rsidRDefault="00B97248" w:rsidP="00E53378">
            <w:pPr>
              <w:pStyle w:val="TableParagraph"/>
              <w:spacing w:before="5" w:line="182" w:lineRule="exact"/>
              <w:ind w:left="136"/>
              <w:rPr>
                <w:sz w:val="17"/>
              </w:rPr>
            </w:pPr>
            <w:r w:rsidRPr="00F94536">
              <w:rPr>
                <w:sz w:val="17"/>
              </w:rPr>
              <w:t>(8–19 years) w ith severe obesity (BMIz&gt;3.0 or BMIz&gt;2.3 w ith comorbidity)</w:t>
            </w:r>
          </w:p>
        </w:tc>
        <w:tc>
          <w:tcPr>
            <w:tcW w:w="4511" w:type="dxa"/>
          </w:tcPr>
          <w:p w14:paraId="6869BD26" w14:textId="77777777" w:rsidR="00B97248" w:rsidRPr="00F94536" w:rsidRDefault="00B97248" w:rsidP="00E53378">
            <w:pPr>
              <w:pStyle w:val="TableParagraph"/>
              <w:rPr>
                <w:rFonts w:ascii="Times New Roman"/>
                <w:sz w:val="14"/>
              </w:rPr>
            </w:pPr>
          </w:p>
        </w:tc>
        <w:tc>
          <w:tcPr>
            <w:tcW w:w="1489" w:type="dxa"/>
          </w:tcPr>
          <w:p w14:paraId="3B8A3FE2" w14:textId="77777777" w:rsidR="00B97248" w:rsidRPr="00F94536" w:rsidRDefault="00B97248" w:rsidP="00E53378">
            <w:pPr>
              <w:pStyle w:val="TableParagraph"/>
              <w:rPr>
                <w:rFonts w:ascii="Times New Roman"/>
                <w:sz w:val="14"/>
              </w:rPr>
            </w:pPr>
          </w:p>
        </w:tc>
      </w:tr>
      <w:tr w:rsidR="00B97248" w:rsidRPr="00F94536" w14:paraId="140911BA" w14:textId="77777777" w:rsidTr="00E53378">
        <w:trPr>
          <w:trHeight w:val="416"/>
        </w:trPr>
        <w:tc>
          <w:tcPr>
            <w:tcW w:w="1642" w:type="dxa"/>
          </w:tcPr>
          <w:p w14:paraId="3B92BF06" w14:textId="77777777" w:rsidR="00B97248" w:rsidRPr="00F94536" w:rsidRDefault="00B97248" w:rsidP="00E53378">
            <w:pPr>
              <w:pStyle w:val="TableParagraph"/>
              <w:spacing w:before="101"/>
              <w:ind w:left="50"/>
              <w:rPr>
                <w:sz w:val="17"/>
              </w:rPr>
            </w:pPr>
            <w:r w:rsidRPr="00F94536">
              <w:rPr>
                <w:sz w:val="17"/>
              </w:rPr>
              <w:t>Exclusion criteria</w:t>
            </w:r>
          </w:p>
        </w:tc>
        <w:tc>
          <w:tcPr>
            <w:tcW w:w="12502" w:type="dxa"/>
            <w:gridSpan w:val="3"/>
          </w:tcPr>
          <w:p w14:paraId="07B7293E" w14:textId="77777777" w:rsidR="00B97248" w:rsidRPr="00F94536" w:rsidRDefault="00B97248" w:rsidP="00E53378">
            <w:pPr>
              <w:pStyle w:val="TableParagraph"/>
              <w:spacing w:before="5"/>
              <w:ind w:left="136"/>
              <w:rPr>
                <w:sz w:val="17"/>
              </w:rPr>
            </w:pPr>
            <w:r w:rsidRPr="00F94536">
              <w:rPr>
                <w:sz w:val="17"/>
              </w:rPr>
              <w:t>Participants w ere excluded from the study if they had syndromal or chromosomal determined obesity; obesity caused by endocrine abnormalities or</w:t>
            </w:r>
          </w:p>
          <w:p w14:paraId="18B5DDC2" w14:textId="77777777" w:rsidR="00B97248" w:rsidRPr="00F94536" w:rsidRDefault="00B97248" w:rsidP="00E53378">
            <w:pPr>
              <w:pStyle w:val="TableParagraph"/>
              <w:spacing w:before="13" w:line="182" w:lineRule="exact"/>
              <w:ind w:left="136"/>
              <w:rPr>
                <w:sz w:val="17"/>
              </w:rPr>
            </w:pPr>
            <w:r w:rsidRPr="00F94536">
              <w:rPr>
                <w:sz w:val="17"/>
              </w:rPr>
              <w:t>medicine use; psychiatric problems; an IQ below 75 or if their parents/caregivers w ere not w illing or able to participate in the treatment and/or study</w:t>
            </w:r>
          </w:p>
        </w:tc>
      </w:tr>
      <w:tr w:rsidR="00B97248" w:rsidRPr="00F94536" w14:paraId="2559A86F" w14:textId="77777777" w:rsidTr="00E53378">
        <w:trPr>
          <w:trHeight w:val="207"/>
        </w:trPr>
        <w:tc>
          <w:tcPr>
            <w:tcW w:w="1642" w:type="dxa"/>
          </w:tcPr>
          <w:p w14:paraId="3AF9D387"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6502" w:type="dxa"/>
          </w:tcPr>
          <w:p w14:paraId="1D34BC69" w14:textId="77777777" w:rsidR="00B97248" w:rsidRPr="00F94536" w:rsidRDefault="00B97248" w:rsidP="00E53378">
            <w:pPr>
              <w:pStyle w:val="TableParagraph"/>
              <w:spacing w:before="5" w:line="182" w:lineRule="exact"/>
              <w:ind w:left="136"/>
              <w:rPr>
                <w:sz w:val="17"/>
              </w:rPr>
            </w:pPr>
            <w:r w:rsidRPr="00F94536">
              <w:rPr>
                <w:sz w:val="17"/>
              </w:rPr>
              <w:t>Randomized</w:t>
            </w:r>
          </w:p>
        </w:tc>
        <w:tc>
          <w:tcPr>
            <w:tcW w:w="4511" w:type="dxa"/>
          </w:tcPr>
          <w:p w14:paraId="0B2CBDDF" w14:textId="77777777" w:rsidR="00B97248" w:rsidRPr="00F94536" w:rsidRDefault="00B97248" w:rsidP="00E53378">
            <w:pPr>
              <w:pStyle w:val="TableParagraph"/>
              <w:rPr>
                <w:rFonts w:ascii="Times New Roman"/>
                <w:sz w:val="14"/>
              </w:rPr>
            </w:pPr>
          </w:p>
        </w:tc>
        <w:tc>
          <w:tcPr>
            <w:tcW w:w="1489" w:type="dxa"/>
          </w:tcPr>
          <w:p w14:paraId="4E7CD08E" w14:textId="77777777" w:rsidR="00B97248" w:rsidRPr="00F94536" w:rsidRDefault="00B97248" w:rsidP="00E53378">
            <w:pPr>
              <w:pStyle w:val="TableParagraph"/>
              <w:rPr>
                <w:rFonts w:ascii="Times New Roman"/>
                <w:sz w:val="14"/>
              </w:rPr>
            </w:pPr>
          </w:p>
        </w:tc>
      </w:tr>
      <w:tr w:rsidR="00B97248" w:rsidRPr="00F94536" w14:paraId="1AD426F2" w14:textId="77777777" w:rsidTr="00E53378">
        <w:trPr>
          <w:trHeight w:val="424"/>
        </w:trPr>
        <w:tc>
          <w:tcPr>
            <w:tcW w:w="1642" w:type="dxa"/>
          </w:tcPr>
          <w:p w14:paraId="7B9F83C9" w14:textId="77777777" w:rsidR="00B97248" w:rsidRPr="00F94536" w:rsidRDefault="00B97248" w:rsidP="00E53378">
            <w:pPr>
              <w:pStyle w:val="TableParagraph"/>
              <w:spacing w:before="5"/>
              <w:ind w:left="50"/>
              <w:rPr>
                <w:sz w:val="17"/>
              </w:rPr>
            </w:pPr>
            <w:r w:rsidRPr="00F94536">
              <w:rPr>
                <w:sz w:val="17"/>
              </w:rPr>
              <w:t>Special</w:t>
            </w:r>
          </w:p>
          <w:p w14:paraId="318FB194" w14:textId="77777777" w:rsidR="00B97248" w:rsidRPr="00F94536" w:rsidRDefault="00B97248" w:rsidP="00E53378">
            <w:pPr>
              <w:pStyle w:val="TableParagraph"/>
              <w:spacing w:before="13" w:line="190" w:lineRule="exact"/>
              <w:ind w:left="50"/>
              <w:rPr>
                <w:sz w:val="17"/>
              </w:rPr>
            </w:pPr>
            <w:r w:rsidRPr="00F94536">
              <w:rPr>
                <w:sz w:val="17"/>
              </w:rPr>
              <w:t>Populations</w:t>
            </w:r>
          </w:p>
        </w:tc>
        <w:tc>
          <w:tcPr>
            <w:tcW w:w="6502" w:type="dxa"/>
          </w:tcPr>
          <w:p w14:paraId="709C4278" w14:textId="77777777" w:rsidR="00B97248" w:rsidRPr="00F94536" w:rsidRDefault="00B97248" w:rsidP="00E53378">
            <w:pPr>
              <w:pStyle w:val="TableParagraph"/>
              <w:spacing w:before="6"/>
              <w:rPr>
                <w:rFonts w:ascii="Calibri"/>
                <w:b/>
                <w:sz w:val="17"/>
              </w:rPr>
            </w:pPr>
          </w:p>
          <w:p w14:paraId="35AEEF47" w14:textId="77777777" w:rsidR="00B97248" w:rsidRPr="00F94536" w:rsidRDefault="00B97248" w:rsidP="00E53378">
            <w:pPr>
              <w:pStyle w:val="TableParagraph"/>
              <w:spacing w:line="190" w:lineRule="exact"/>
              <w:ind w:left="136"/>
              <w:rPr>
                <w:sz w:val="17"/>
              </w:rPr>
            </w:pPr>
            <w:r w:rsidRPr="00F94536">
              <w:rPr>
                <w:sz w:val="17"/>
              </w:rPr>
              <w:t>Severe obesity</w:t>
            </w:r>
          </w:p>
        </w:tc>
        <w:tc>
          <w:tcPr>
            <w:tcW w:w="4511" w:type="dxa"/>
          </w:tcPr>
          <w:p w14:paraId="131E5009" w14:textId="77777777" w:rsidR="00B97248" w:rsidRPr="00F94536" w:rsidRDefault="00B97248" w:rsidP="00E53378">
            <w:pPr>
              <w:pStyle w:val="TableParagraph"/>
              <w:rPr>
                <w:rFonts w:ascii="Times New Roman"/>
                <w:sz w:val="16"/>
              </w:rPr>
            </w:pPr>
          </w:p>
        </w:tc>
        <w:tc>
          <w:tcPr>
            <w:tcW w:w="1489" w:type="dxa"/>
          </w:tcPr>
          <w:p w14:paraId="0CF12990" w14:textId="77777777" w:rsidR="00B97248" w:rsidRPr="00F94536" w:rsidRDefault="00B97248" w:rsidP="00E53378">
            <w:pPr>
              <w:pStyle w:val="TableParagraph"/>
              <w:rPr>
                <w:rFonts w:ascii="Times New Roman"/>
                <w:sz w:val="16"/>
              </w:rPr>
            </w:pPr>
          </w:p>
        </w:tc>
      </w:tr>
      <w:tr w:rsidR="00B97248" w:rsidRPr="00F94536" w14:paraId="30D16150" w14:textId="77777777" w:rsidTr="00E53378">
        <w:trPr>
          <w:trHeight w:val="215"/>
        </w:trPr>
        <w:tc>
          <w:tcPr>
            <w:tcW w:w="1642" w:type="dxa"/>
          </w:tcPr>
          <w:p w14:paraId="57E6DD24" w14:textId="77777777" w:rsidR="00B97248" w:rsidRPr="00F94536" w:rsidRDefault="00B97248" w:rsidP="00E53378">
            <w:pPr>
              <w:pStyle w:val="TableParagraph"/>
              <w:rPr>
                <w:rFonts w:ascii="Times New Roman"/>
                <w:sz w:val="14"/>
              </w:rPr>
            </w:pPr>
          </w:p>
        </w:tc>
        <w:tc>
          <w:tcPr>
            <w:tcW w:w="6502" w:type="dxa"/>
          </w:tcPr>
          <w:p w14:paraId="4EBE9601" w14:textId="77777777" w:rsidR="00B97248" w:rsidRPr="00F94536" w:rsidRDefault="00B97248" w:rsidP="00E53378">
            <w:pPr>
              <w:pStyle w:val="TableParagraph"/>
              <w:spacing w:before="13" w:line="182" w:lineRule="exact"/>
              <w:ind w:left="136"/>
              <w:rPr>
                <w:sz w:val="17"/>
              </w:rPr>
            </w:pPr>
            <w:r w:rsidRPr="00F94536">
              <w:rPr>
                <w:sz w:val="17"/>
              </w:rPr>
              <w:t>Short-stay group</w:t>
            </w:r>
          </w:p>
        </w:tc>
        <w:tc>
          <w:tcPr>
            <w:tcW w:w="4511" w:type="dxa"/>
          </w:tcPr>
          <w:p w14:paraId="008D7BBC" w14:textId="77777777" w:rsidR="00B97248" w:rsidRPr="00F94536" w:rsidRDefault="00B97248" w:rsidP="00E53378">
            <w:pPr>
              <w:pStyle w:val="TableParagraph"/>
              <w:spacing w:before="13" w:line="182" w:lineRule="exact"/>
              <w:ind w:left="146"/>
              <w:rPr>
                <w:sz w:val="17"/>
              </w:rPr>
            </w:pPr>
            <w:r w:rsidRPr="00F94536">
              <w:rPr>
                <w:sz w:val="17"/>
              </w:rPr>
              <w:t>Long-stay group</w:t>
            </w:r>
          </w:p>
        </w:tc>
        <w:tc>
          <w:tcPr>
            <w:tcW w:w="1489" w:type="dxa"/>
          </w:tcPr>
          <w:p w14:paraId="4ED086D4" w14:textId="77777777" w:rsidR="00B97248" w:rsidRPr="00F94536" w:rsidRDefault="00B97248" w:rsidP="00E53378">
            <w:pPr>
              <w:pStyle w:val="TableParagraph"/>
              <w:spacing w:before="13" w:line="182" w:lineRule="exact"/>
              <w:ind w:left="178"/>
              <w:rPr>
                <w:sz w:val="17"/>
              </w:rPr>
            </w:pPr>
            <w:r w:rsidRPr="00F94536">
              <w:rPr>
                <w:sz w:val="17"/>
              </w:rPr>
              <w:t>Overall</w:t>
            </w:r>
          </w:p>
        </w:tc>
      </w:tr>
      <w:tr w:rsidR="00B97248" w:rsidRPr="00F94536" w14:paraId="34DF6A8F" w14:textId="77777777" w:rsidTr="00E53378">
        <w:trPr>
          <w:trHeight w:val="207"/>
        </w:trPr>
        <w:tc>
          <w:tcPr>
            <w:tcW w:w="1642" w:type="dxa"/>
          </w:tcPr>
          <w:p w14:paraId="6B8F0763" w14:textId="77777777" w:rsidR="00B97248" w:rsidRPr="00F94536" w:rsidRDefault="00B97248" w:rsidP="00E53378">
            <w:pPr>
              <w:pStyle w:val="TableParagraph"/>
              <w:spacing w:before="5" w:line="182" w:lineRule="exact"/>
              <w:ind w:left="50"/>
              <w:rPr>
                <w:sz w:val="17"/>
              </w:rPr>
            </w:pPr>
            <w:r w:rsidRPr="00F94536">
              <w:rPr>
                <w:sz w:val="17"/>
              </w:rPr>
              <w:t>N</w:t>
            </w:r>
          </w:p>
        </w:tc>
        <w:tc>
          <w:tcPr>
            <w:tcW w:w="6502" w:type="dxa"/>
          </w:tcPr>
          <w:p w14:paraId="691B4C2F" w14:textId="77777777" w:rsidR="00B97248" w:rsidRPr="00F94536" w:rsidRDefault="00B97248" w:rsidP="00E53378">
            <w:pPr>
              <w:pStyle w:val="TableParagraph"/>
              <w:spacing w:before="5" w:line="182" w:lineRule="exact"/>
              <w:ind w:left="136"/>
              <w:rPr>
                <w:sz w:val="17"/>
              </w:rPr>
            </w:pPr>
            <w:r w:rsidRPr="00F94536">
              <w:rPr>
                <w:sz w:val="17"/>
              </w:rPr>
              <w:t>40</w:t>
            </w:r>
          </w:p>
        </w:tc>
        <w:tc>
          <w:tcPr>
            <w:tcW w:w="4511" w:type="dxa"/>
          </w:tcPr>
          <w:p w14:paraId="5746A494" w14:textId="77777777" w:rsidR="00B97248" w:rsidRPr="00F94536" w:rsidRDefault="00B97248" w:rsidP="00E53378">
            <w:pPr>
              <w:pStyle w:val="TableParagraph"/>
              <w:spacing w:before="5" w:line="182" w:lineRule="exact"/>
              <w:ind w:left="146"/>
              <w:rPr>
                <w:sz w:val="17"/>
              </w:rPr>
            </w:pPr>
            <w:r w:rsidRPr="00F94536">
              <w:rPr>
                <w:sz w:val="17"/>
              </w:rPr>
              <w:t>40</w:t>
            </w:r>
          </w:p>
        </w:tc>
        <w:tc>
          <w:tcPr>
            <w:tcW w:w="1489" w:type="dxa"/>
          </w:tcPr>
          <w:p w14:paraId="4C24A51F" w14:textId="77777777" w:rsidR="00B97248" w:rsidRPr="00F94536" w:rsidRDefault="00B97248" w:rsidP="00E53378">
            <w:pPr>
              <w:pStyle w:val="TableParagraph"/>
              <w:spacing w:before="5" w:line="182" w:lineRule="exact"/>
              <w:ind w:left="178"/>
              <w:rPr>
                <w:sz w:val="17"/>
              </w:rPr>
            </w:pPr>
            <w:r w:rsidRPr="00F94536">
              <w:rPr>
                <w:sz w:val="17"/>
              </w:rPr>
              <w:t>80</w:t>
            </w:r>
          </w:p>
        </w:tc>
      </w:tr>
      <w:tr w:rsidR="00B97248" w:rsidRPr="00F94536" w14:paraId="32ECE7E4" w14:textId="77777777" w:rsidTr="00E53378">
        <w:trPr>
          <w:trHeight w:val="208"/>
        </w:trPr>
        <w:tc>
          <w:tcPr>
            <w:tcW w:w="1642" w:type="dxa"/>
          </w:tcPr>
          <w:p w14:paraId="7A07B0AF" w14:textId="77777777" w:rsidR="00B97248" w:rsidRPr="00F94536" w:rsidRDefault="00B97248" w:rsidP="00E53378">
            <w:pPr>
              <w:pStyle w:val="TableParagraph"/>
              <w:spacing w:before="5" w:line="182" w:lineRule="exact"/>
              <w:ind w:left="50"/>
              <w:rPr>
                <w:sz w:val="17"/>
              </w:rPr>
            </w:pPr>
            <w:r w:rsidRPr="00F94536">
              <w:rPr>
                <w:sz w:val="17"/>
              </w:rPr>
              <w:t>Sex</w:t>
            </w:r>
          </w:p>
        </w:tc>
        <w:tc>
          <w:tcPr>
            <w:tcW w:w="6502" w:type="dxa"/>
          </w:tcPr>
          <w:p w14:paraId="14122762" w14:textId="77777777" w:rsidR="00B97248" w:rsidRPr="00F94536" w:rsidRDefault="00B97248" w:rsidP="00E53378">
            <w:pPr>
              <w:pStyle w:val="TableParagraph"/>
              <w:spacing w:before="5" w:line="182" w:lineRule="exact"/>
              <w:ind w:left="136"/>
              <w:rPr>
                <w:sz w:val="17"/>
              </w:rPr>
            </w:pPr>
            <w:r w:rsidRPr="00F94536">
              <w:rPr>
                <w:sz w:val="17"/>
              </w:rPr>
              <w:t>70% female</w:t>
            </w:r>
          </w:p>
        </w:tc>
        <w:tc>
          <w:tcPr>
            <w:tcW w:w="4511" w:type="dxa"/>
          </w:tcPr>
          <w:p w14:paraId="177D8D2E" w14:textId="77777777" w:rsidR="00B97248" w:rsidRPr="00F94536" w:rsidRDefault="00B97248" w:rsidP="00E53378">
            <w:pPr>
              <w:pStyle w:val="TableParagraph"/>
              <w:spacing w:before="5" w:line="182" w:lineRule="exact"/>
              <w:ind w:left="146"/>
              <w:rPr>
                <w:sz w:val="17"/>
              </w:rPr>
            </w:pPr>
            <w:r w:rsidRPr="00F94536">
              <w:rPr>
                <w:sz w:val="17"/>
              </w:rPr>
              <w:t>62.5% female</w:t>
            </w:r>
          </w:p>
        </w:tc>
        <w:tc>
          <w:tcPr>
            <w:tcW w:w="1489" w:type="dxa"/>
          </w:tcPr>
          <w:p w14:paraId="469DE87D" w14:textId="77777777" w:rsidR="00B97248" w:rsidRPr="00F94536" w:rsidRDefault="00B97248" w:rsidP="00E53378">
            <w:pPr>
              <w:pStyle w:val="TableParagraph"/>
              <w:spacing w:before="5" w:line="182" w:lineRule="exact"/>
              <w:ind w:left="178"/>
              <w:rPr>
                <w:sz w:val="17"/>
              </w:rPr>
            </w:pPr>
            <w:r w:rsidRPr="00F94536">
              <w:rPr>
                <w:sz w:val="17"/>
              </w:rPr>
              <w:t>66.3% female</w:t>
            </w:r>
          </w:p>
        </w:tc>
      </w:tr>
      <w:tr w:rsidR="00B97248" w:rsidRPr="00F94536" w14:paraId="3F58E5F8" w14:textId="77777777" w:rsidTr="00E53378">
        <w:trPr>
          <w:trHeight w:val="207"/>
        </w:trPr>
        <w:tc>
          <w:tcPr>
            <w:tcW w:w="1642" w:type="dxa"/>
          </w:tcPr>
          <w:p w14:paraId="4588DF8F" w14:textId="77777777" w:rsidR="00B97248" w:rsidRPr="00F94536" w:rsidRDefault="00B97248" w:rsidP="00E53378">
            <w:pPr>
              <w:pStyle w:val="TableParagraph"/>
              <w:spacing w:before="5" w:line="182" w:lineRule="exact"/>
              <w:ind w:left="50"/>
              <w:rPr>
                <w:sz w:val="17"/>
              </w:rPr>
            </w:pPr>
            <w:r w:rsidRPr="00F94536">
              <w:rPr>
                <w:sz w:val="17"/>
              </w:rPr>
              <w:t>Age</w:t>
            </w:r>
          </w:p>
        </w:tc>
        <w:tc>
          <w:tcPr>
            <w:tcW w:w="6502" w:type="dxa"/>
          </w:tcPr>
          <w:p w14:paraId="2EF54099" w14:textId="77777777" w:rsidR="00B97248" w:rsidRPr="00F94536" w:rsidRDefault="00B97248" w:rsidP="00E53378">
            <w:pPr>
              <w:pStyle w:val="TableParagraph"/>
              <w:spacing w:before="5" w:line="182" w:lineRule="exact"/>
              <w:ind w:left="136"/>
              <w:rPr>
                <w:sz w:val="17"/>
              </w:rPr>
            </w:pPr>
            <w:r w:rsidRPr="00F94536">
              <w:rPr>
                <w:sz w:val="17"/>
              </w:rPr>
              <w:t>14.5</w:t>
            </w:r>
          </w:p>
        </w:tc>
        <w:tc>
          <w:tcPr>
            <w:tcW w:w="4511" w:type="dxa"/>
          </w:tcPr>
          <w:p w14:paraId="11BC0AA5" w14:textId="77777777" w:rsidR="00B97248" w:rsidRPr="00F94536" w:rsidRDefault="00B97248" w:rsidP="00E53378">
            <w:pPr>
              <w:pStyle w:val="TableParagraph"/>
              <w:spacing w:before="5" w:line="182" w:lineRule="exact"/>
              <w:ind w:left="146"/>
              <w:rPr>
                <w:sz w:val="17"/>
              </w:rPr>
            </w:pPr>
            <w:r w:rsidRPr="00F94536">
              <w:rPr>
                <w:sz w:val="17"/>
              </w:rPr>
              <w:t>15</w:t>
            </w:r>
          </w:p>
        </w:tc>
        <w:tc>
          <w:tcPr>
            <w:tcW w:w="1489" w:type="dxa"/>
          </w:tcPr>
          <w:p w14:paraId="75F12658" w14:textId="77777777" w:rsidR="00B97248" w:rsidRPr="00F94536" w:rsidRDefault="00B97248" w:rsidP="00E53378">
            <w:pPr>
              <w:pStyle w:val="TableParagraph"/>
              <w:spacing w:before="5" w:line="182" w:lineRule="exact"/>
              <w:ind w:left="178"/>
              <w:rPr>
                <w:sz w:val="17"/>
              </w:rPr>
            </w:pPr>
            <w:r w:rsidRPr="00F94536">
              <w:rPr>
                <w:sz w:val="17"/>
              </w:rPr>
              <w:t>14.8</w:t>
            </w:r>
          </w:p>
        </w:tc>
      </w:tr>
      <w:tr w:rsidR="00B97248" w:rsidRPr="00F94536" w14:paraId="6A9D4654" w14:textId="77777777" w:rsidTr="00E53378">
        <w:trPr>
          <w:trHeight w:val="614"/>
        </w:trPr>
        <w:tc>
          <w:tcPr>
            <w:tcW w:w="1642" w:type="dxa"/>
          </w:tcPr>
          <w:p w14:paraId="507B396E" w14:textId="77777777" w:rsidR="00B97248" w:rsidRPr="00F94536" w:rsidRDefault="00B97248" w:rsidP="00E53378">
            <w:pPr>
              <w:pStyle w:val="TableParagraph"/>
              <w:spacing w:before="6"/>
              <w:rPr>
                <w:rFonts w:ascii="Calibri"/>
                <w:b/>
                <w:sz w:val="17"/>
              </w:rPr>
            </w:pPr>
          </w:p>
          <w:p w14:paraId="2256FEBD" w14:textId="77777777" w:rsidR="00B97248" w:rsidRPr="00F94536" w:rsidRDefault="00B97248" w:rsidP="00E53378">
            <w:pPr>
              <w:pStyle w:val="TableParagraph"/>
              <w:ind w:left="50"/>
              <w:rPr>
                <w:sz w:val="17"/>
              </w:rPr>
            </w:pPr>
            <w:r w:rsidRPr="00F94536">
              <w:rPr>
                <w:sz w:val="17"/>
              </w:rPr>
              <w:t>Race</w:t>
            </w:r>
          </w:p>
        </w:tc>
        <w:tc>
          <w:tcPr>
            <w:tcW w:w="6502" w:type="dxa"/>
          </w:tcPr>
          <w:p w14:paraId="7E7760F6" w14:textId="77777777" w:rsidR="00B97248" w:rsidRPr="00F94536" w:rsidRDefault="00B97248" w:rsidP="00E53378">
            <w:pPr>
              <w:pStyle w:val="TableParagraph"/>
              <w:spacing w:before="6"/>
              <w:rPr>
                <w:rFonts w:ascii="Calibri"/>
                <w:b/>
                <w:sz w:val="17"/>
              </w:rPr>
            </w:pPr>
          </w:p>
          <w:p w14:paraId="44CFC86F" w14:textId="77777777" w:rsidR="00B97248" w:rsidRPr="00F94536" w:rsidRDefault="00B97248" w:rsidP="00E53378">
            <w:pPr>
              <w:pStyle w:val="TableParagraph"/>
              <w:ind w:left="135"/>
              <w:rPr>
                <w:sz w:val="17"/>
              </w:rPr>
            </w:pPr>
            <w:r w:rsidRPr="00F94536">
              <w:rPr>
                <w:sz w:val="17"/>
              </w:rPr>
              <w:t>69.2% Western, 30.8% non-Western</w:t>
            </w:r>
          </w:p>
        </w:tc>
        <w:tc>
          <w:tcPr>
            <w:tcW w:w="4511" w:type="dxa"/>
          </w:tcPr>
          <w:p w14:paraId="724928F5" w14:textId="77777777" w:rsidR="00B97248" w:rsidRPr="00F94536" w:rsidRDefault="00B97248" w:rsidP="00E53378">
            <w:pPr>
              <w:pStyle w:val="TableParagraph"/>
              <w:spacing w:before="6"/>
              <w:rPr>
                <w:rFonts w:ascii="Calibri"/>
                <w:b/>
                <w:sz w:val="17"/>
              </w:rPr>
            </w:pPr>
          </w:p>
          <w:p w14:paraId="7BB528A6" w14:textId="77777777" w:rsidR="00B97248" w:rsidRPr="00F94536" w:rsidRDefault="00B97248" w:rsidP="00E53378">
            <w:pPr>
              <w:pStyle w:val="TableParagraph"/>
              <w:ind w:left="145"/>
              <w:rPr>
                <w:sz w:val="17"/>
              </w:rPr>
            </w:pPr>
            <w:r w:rsidRPr="00F94536">
              <w:rPr>
                <w:sz w:val="17"/>
              </w:rPr>
              <w:t>53.8% Western, 46.2% non-Western</w:t>
            </w:r>
          </w:p>
        </w:tc>
        <w:tc>
          <w:tcPr>
            <w:tcW w:w="1489" w:type="dxa"/>
          </w:tcPr>
          <w:p w14:paraId="6FE56D00" w14:textId="77777777" w:rsidR="00B97248" w:rsidRPr="00F94536" w:rsidRDefault="00B97248" w:rsidP="00E53378">
            <w:pPr>
              <w:pStyle w:val="TableParagraph"/>
              <w:spacing w:before="5"/>
              <w:ind w:left="178"/>
              <w:rPr>
                <w:sz w:val="17"/>
              </w:rPr>
            </w:pPr>
            <w:r w:rsidRPr="00F94536">
              <w:rPr>
                <w:sz w:val="17"/>
              </w:rPr>
              <w:t>61.5% Western,</w:t>
            </w:r>
          </w:p>
          <w:p w14:paraId="4F938D37" w14:textId="77777777" w:rsidR="00B97248" w:rsidRPr="00F94536" w:rsidRDefault="00B97248" w:rsidP="00E53378">
            <w:pPr>
              <w:pStyle w:val="TableParagraph"/>
              <w:spacing w:line="210" w:lineRule="atLeast"/>
              <w:ind w:left="178" w:right="394"/>
              <w:rPr>
                <w:sz w:val="17"/>
              </w:rPr>
            </w:pPr>
            <w:r w:rsidRPr="00F94536">
              <w:rPr>
                <w:sz w:val="17"/>
              </w:rPr>
              <w:t>38.5% non- Western</w:t>
            </w:r>
          </w:p>
        </w:tc>
      </w:tr>
      <w:tr w:rsidR="00B97248" w:rsidRPr="00F94536" w14:paraId="41296898" w14:textId="77777777" w:rsidTr="00E53378">
        <w:trPr>
          <w:trHeight w:val="211"/>
        </w:trPr>
        <w:tc>
          <w:tcPr>
            <w:tcW w:w="1642" w:type="dxa"/>
          </w:tcPr>
          <w:p w14:paraId="2E9FEC11" w14:textId="77777777" w:rsidR="00B97248" w:rsidRPr="00F94536" w:rsidRDefault="00B97248" w:rsidP="00E53378">
            <w:pPr>
              <w:pStyle w:val="TableParagraph"/>
              <w:spacing w:line="189" w:lineRule="exact"/>
              <w:ind w:left="50"/>
              <w:rPr>
                <w:sz w:val="17"/>
              </w:rPr>
            </w:pPr>
            <w:r w:rsidRPr="00F94536">
              <w:rPr>
                <w:sz w:val="17"/>
              </w:rPr>
              <w:t>BMI SDS</w:t>
            </w:r>
          </w:p>
        </w:tc>
        <w:tc>
          <w:tcPr>
            <w:tcW w:w="6502" w:type="dxa"/>
          </w:tcPr>
          <w:p w14:paraId="48302310" w14:textId="77777777" w:rsidR="00B97248" w:rsidRPr="00F94536" w:rsidRDefault="00B97248" w:rsidP="00E53378">
            <w:pPr>
              <w:pStyle w:val="TableParagraph"/>
              <w:spacing w:line="189" w:lineRule="exact"/>
              <w:ind w:left="136"/>
              <w:rPr>
                <w:sz w:val="17"/>
              </w:rPr>
            </w:pPr>
            <w:r w:rsidRPr="00F94536">
              <w:rPr>
                <w:sz w:val="17"/>
              </w:rPr>
              <w:t>3.4</w:t>
            </w:r>
          </w:p>
        </w:tc>
        <w:tc>
          <w:tcPr>
            <w:tcW w:w="4511" w:type="dxa"/>
          </w:tcPr>
          <w:p w14:paraId="79BE0350" w14:textId="77777777" w:rsidR="00B97248" w:rsidRPr="00F94536" w:rsidRDefault="00B97248" w:rsidP="00E53378">
            <w:pPr>
              <w:pStyle w:val="TableParagraph"/>
              <w:spacing w:line="189" w:lineRule="exact"/>
              <w:ind w:left="146"/>
              <w:rPr>
                <w:sz w:val="17"/>
              </w:rPr>
            </w:pPr>
            <w:r w:rsidRPr="00F94536">
              <w:rPr>
                <w:sz w:val="17"/>
              </w:rPr>
              <w:t>3.4</w:t>
            </w:r>
          </w:p>
        </w:tc>
        <w:tc>
          <w:tcPr>
            <w:tcW w:w="1489" w:type="dxa"/>
          </w:tcPr>
          <w:p w14:paraId="0992007D" w14:textId="77777777" w:rsidR="00B97248" w:rsidRPr="00F94536" w:rsidRDefault="00B97248" w:rsidP="00E53378">
            <w:pPr>
              <w:pStyle w:val="TableParagraph"/>
              <w:spacing w:line="189" w:lineRule="exact"/>
              <w:ind w:left="178"/>
              <w:rPr>
                <w:sz w:val="17"/>
              </w:rPr>
            </w:pPr>
            <w:r w:rsidRPr="00F94536">
              <w:rPr>
                <w:sz w:val="17"/>
              </w:rPr>
              <w:t>3.4</w:t>
            </w:r>
          </w:p>
        </w:tc>
      </w:tr>
      <w:tr w:rsidR="00B97248" w:rsidRPr="00F94536" w14:paraId="67E15FE5" w14:textId="77777777" w:rsidTr="00E53378">
        <w:trPr>
          <w:trHeight w:val="223"/>
        </w:trPr>
        <w:tc>
          <w:tcPr>
            <w:tcW w:w="8144" w:type="dxa"/>
            <w:gridSpan w:val="2"/>
          </w:tcPr>
          <w:p w14:paraId="6C9E56FF" w14:textId="77777777" w:rsidR="00B97248" w:rsidRPr="00F94536" w:rsidRDefault="00B97248" w:rsidP="00E53378">
            <w:pPr>
              <w:pStyle w:val="TableParagraph"/>
              <w:tabs>
                <w:tab w:val="left" w:pos="14337"/>
              </w:tabs>
              <w:spacing w:before="21" w:line="182" w:lineRule="exact"/>
              <w:ind w:left="-63" w:right="-620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511" w:type="dxa"/>
            <w:shd w:val="clear" w:color="auto" w:fill="8D176B"/>
          </w:tcPr>
          <w:p w14:paraId="117C754B" w14:textId="77777777" w:rsidR="00B97248" w:rsidRPr="00F94536" w:rsidRDefault="00B97248" w:rsidP="00E53378">
            <w:pPr>
              <w:pStyle w:val="TableParagraph"/>
              <w:rPr>
                <w:rFonts w:ascii="Times New Roman"/>
                <w:sz w:val="16"/>
              </w:rPr>
            </w:pPr>
          </w:p>
        </w:tc>
        <w:tc>
          <w:tcPr>
            <w:tcW w:w="1489" w:type="dxa"/>
            <w:shd w:val="clear" w:color="auto" w:fill="8D176B"/>
          </w:tcPr>
          <w:p w14:paraId="6EAC6D13" w14:textId="77777777" w:rsidR="00B97248" w:rsidRPr="00F94536" w:rsidRDefault="00B97248" w:rsidP="00E53378">
            <w:pPr>
              <w:pStyle w:val="TableParagraph"/>
              <w:rPr>
                <w:rFonts w:ascii="Times New Roman"/>
                <w:sz w:val="16"/>
              </w:rPr>
            </w:pPr>
          </w:p>
        </w:tc>
      </w:tr>
      <w:tr w:rsidR="00B97248" w:rsidRPr="00F94536" w14:paraId="4926E9BC" w14:textId="77777777" w:rsidTr="00E53378">
        <w:trPr>
          <w:trHeight w:val="200"/>
        </w:trPr>
        <w:tc>
          <w:tcPr>
            <w:tcW w:w="1642" w:type="dxa"/>
          </w:tcPr>
          <w:p w14:paraId="4C28C6E8" w14:textId="77777777" w:rsidR="00B97248" w:rsidRPr="00F94536" w:rsidRDefault="00B97248" w:rsidP="00E53378">
            <w:pPr>
              <w:pStyle w:val="TableParagraph"/>
              <w:rPr>
                <w:rFonts w:ascii="Times New Roman"/>
                <w:sz w:val="12"/>
              </w:rPr>
            </w:pPr>
          </w:p>
        </w:tc>
        <w:tc>
          <w:tcPr>
            <w:tcW w:w="6502" w:type="dxa"/>
          </w:tcPr>
          <w:p w14:paraId="53638FA4" w14:textId="77777777" w:rsidR="00B97248" w:rsidRPr="00F94536" w:rsidRDefault="00B97248" w:rsidP="00E53378">
            <w:pPr>
              <w:pStyle w:val="TableParagraph"/>
              <w:spacing w:before="5" w:line="174" w:lineRule="exact"/>
              <w:ind w:left="136"/>
              <w:rPr>
                <w:sz w:val="17"/>
              </w:rPr>
            </w:pPr>
            <w:r w:rsidRPr="00F94536">
              <w:rPr>
                <w:sz w:val="17"/>
              </w:rPr>
              <w:t>Short-stay group</w:t>
            </w:r>
          </w:p>
        </w:tc>
        <w:tc>
          <w:tcPr>
            <w:tcW w:w="4511" w:type="dxa"/>
          </w:tcPr>
          <w:p w14:paraId="2D8A6CDB" w14:textId="77777777" w:rsidR="00B97248" w:rsidRPr="00F94536" w:rsidRDefault="00B97248" w:rsidP="00E53378">
            <w:pPr>
              <w:pStyle w:val="TableParagraph"/>
              <w:spacing w:before="5" w:line="174" w:lineRule="exact"/>
              <w:ind w:left="146"/>
              <w:rPr>
                <w:sz w:val="17"/>
              </w:rPr>
            </w:pPr>
            <w:r w:rsidRPr="00F94536">
              <w:rPr>
                <w:sz w:val="17"/>
              </w:rPr>
              <w:t>Long-stay group</w:t>
            </w:r>
          </w:p>
        </w:tc>
        <w:tc>
          <w:tcPr>
            <w:tcW w:w="1489" w:type="dxa"/>
          </w:tcPr>
          <w:p w14:paraId="327EE513" w14:textId="77777777" w:rsidR="00B97248" w:rsidRPr="00F94536" w:rsidRDefault="00B97248" w:rsidP="00E53378">
            <w:pPr>
              <w:pStyle w:val="TableParagraph"/>
              <w:rPr>
                <w:rFonts w:ascii="Times New Roman"/>
                <w:sz w:val="12"/>
              </w:rPr>
            </w:pPr>
          </w:p>
        </w:tc>
      </w:tr>
      <w:tr w:rsidR="00B97248" w:rsidRPr="00F94536" w14:paraId="1D28025D" w14:textId="77777777" w:rsidTr="00E53378">
        <w:trPr>
          <w:trHeight w:val="616"/>
        </w:trPr>
        <w:tc>
          <w:tcPr>
            <w:tcW w:w="1642" w:type="dxa"/>
          </w:tcPr>
          <w:p w14:paraId="74E1B759" w14:textId="77777777" w:rsidR="00B97248" w:rsidRPr="00F94536" w:rsidRDefault="00B97248" w:rsidP="00E53378">
            <w:pPr>
              <w:pStyle w:val="TableParagraph"/>
              <w:spacing w:before="109" w:line="254" w:lineRule="auto"/>
              <w:ind w:left="50" w:right="216"/>
              <w:rPr>
                <w:sz w:val="17"/>
              </w:rPr>
            </w:pPr>
            <w:r w:rsidRPr="00F94536">
              <w:rPr>
                <w:sz w:val="17"/>
              </w:rPr>
              <w:t>Intervention as defined by author</w:t>
            </w:r>
          </w:p>
        </w:tc>
        <w:tc>
          <w:tcPr>
            <w:tcW w:w="6502" w:type="dxa"/>
          </w:tcPr>
          <w:p w14:paraId="1243BA4F" w14:textId="77777777" w:rsidR="00B97248" w:rsidRPr="00F94536" w:rsidRDefault="00B97248" w:rsidP="00E53378">
            <w:pPr>
              <w:pStyle w:val="TableParagraph"/>
              <w:spacing w:before="109" w:line="254" w:lineRule="auto"/>
              <w:ind w:left="135"/>
              <w:rPr>
                <w:sz w:val="17"/>
              </w:rPr>
            </w:pPr>
            <w:r w:rsidRPr="00F94536">
              <w:rPr>
                <w:sz w:val="17"/>
              </w:rPr>
              <w:t>The treatment focused on nutri-tion, physical activity and behavior change and requiredactive participation of the parents/caregivers.</w:t>
            </w:r>
          </w:p>
        </w:tc>
        <w:tc>
          <w:tcPr>
            <w:tcW w:w="4511" w:type="dxa"/>
          </w:tcPr>
          <w:p w14:paraId="4B4F2E9B" w14:textId="77777777" w:rsidR="00B97248" w:rsidRPr="00F94536" w:rsidRDefault="00B97248" w:rsidP="00E53378">
            <w:pPr>
              <w:pStyle w:val="TableParagraph"/>
              <w:spacing w:line="254" w:lineRule="auto"/>
              <w:ind w:left="146" w:right="164"/>
              <w:rPr>
                <w:sz w:val="17"/>
              </w:rPr>
            </w:pPr>
            <w:r w:rsidRPr="00F94536">
              <w:rPr>
                <w:sz w:val="17"/>
              </w:rPr>
              <w:t>The treatment focused on nutri-tion, physical activity and behavior change and requiredactive participation</w:t>
            </w:r>
          </w:p>
          <w:p w14:paraId="37BBDC35" w14:textId="77777777" w:rsidR="00B97248" w:rsidRPr="00F94536" w:rsidRDefault="00B97248" w:rsidP="00E53378">
            <w:pPr>
              <w:pStyle w:val="TableParagraph"/>
              <w:spacing w:line="182" w:lineRule="exact"/>
              <w:ind w:left="146"/>
              <w:rPr>
                <w:sz w:val="17"/>
              </w:rPr>
            </w:pPr>
            <w:r w:rsidRPr="00F94536">
              <w:rPr>
                <w:sz w:val="17"/>
              </w:rPr>
              <w:t>of the parents/caregivers.</w:t>
            </w:r>
          </w:p>
        </w:tc>
        <w:tc>
          <w:tcPr>
            <w:tcW w:w="1489" w:type="dxa"/>
          </w:tcPr>
          <w:p w14:paraId="3CFBA64F" w14:textId="77777777" w:rsidR="00B97248" w:rsidRPr="00F94536" w:rsidRDefault="00B97248" w:rsidP="00E53378">
            <w:pPr>
              <w:pStyle w:val="TableParagraph"/>
              <w:rPr>
                <w:rFonts w:ascii="Times New Roman"/>
                <w:sz w:val="16"/>
              </w:rPr>
            </w:pPr>
          </w:p>
        </w:tc>
      </w:tr>
      <w:tr w:rsidR="00B97248" w:rsidRPr="00F94536" w14:paraId="327B46FE" w14:textId="77777777" w:rsidTr="00E53378">
        <w:trPr>
          <w:trHeight w:val="207"/>
        </w:trPr>
        <w:tc>
          <w:tcPr>
            <w:tcW w:w="1642" w:type="dxa"/>
          </w:tcPr>
          <w:p w14:paraId="22EF5F36"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6502" w:type="dxa"/>
          </w:tcPr>
          <w:p w14:paraId="542461A6" w14:textId="77777777" w:rsidR="00B97248" w:rsidRPr="00F94536" w:rsidRDefault="00B97248" w:rsidP="00E53378">
            <w:pPr>
              <w:pStyle w:val="TableParagraph"/>
              <w:spacing w:before="5" w:line="182" w:lineRule="exact"/>
              <w:ind w:left="136"/>
              <w:rPr>
                <w:sz w:val="17"/>
              </w:rPr>
            </w:pPr>
            <w:r w:rsidRPr="00F94536">
              <w:rPr>
                <w:sz w:val="17"/>
              </w:rPr>
              <w:t>Lifestyle</w:t>
            </w:r>
          </w:p>
        </w:tc>
        <w:tc>
          <w:tcPr>
            <w:tcW w:w="4511" w:type="dxa"/>
          </w:tcPr>
          <w:p w14:paraId="12C2FEA4" w14:textId="77777777" w:rsidR="00B97248" w:rsidRPr="00F94536" w:rsidRDefault="00B97248" w:rsidP="00E53378">
            <w:pPr>
              <w:pStyle w:val="TableParagraph"/>
              <w:spacing w:before="5" w:line="182" w:lineRule="exact"/>
              <w:ind w:left="146"/>
              <w:rPr>
                <w:sz w:val="17"/>
              </w:rPr>
            </w:pPr>
            <w:r w:rsidRPr="00F94536">
              <w:rPr>
                <w:sz w:val="17"/>
              </w:rPr>
              <w:t>Lifestyle</w:t>
            </w:r>
          </w:p>
        </w:tc>
        <w:tc>
          <w:tcPr>
            <w:tcW w:w="1489" w:type="dxa"/>
          </w:tcPr>
          <w:p w14:paraId="5DAF8B2E" w14:textId="77777777" w:rsidR="00B97248" w:rsidRPr="00F94536" w:rsidRDefault="00B97248" w:rsidP="00E53378">
            <w:pPr>
              <w:pStyle w:val="TableParagraph"/>
              <w:rPr>
                <w:rFonts w:ascii="Times New Roman"/>
                <w:sz w:val="14"/>
              </w:rPr>
            </w:pPr>
          </w:p>
        </w:tc>
      </w:tr>
      <w:tr w:rsidR="00B97248" w:rsidRPr="00F94536" w14:paraId="5FD26AC0" w14:textId="77777777" w:rsidTr="00E53378">
        <w:trPr>
          <w:trHeight w:val="208"/>
        </w:trPr>
        <w:tc>
          <w:tcPr>
            <w:tcW w:w="1642" w:type="dxa"/>
          </w:tcPr>
          <w:p w14:paraId="3E5F4B9A"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6502" w:type="dxa"/>
          </w:tcPr>
          <w:p w14:paraId="68E417CD" w14:textId="77777777" w:rsidR="00B97248" w:rsidRPr="00F94536" w:rsidRDefault="00B97248" w:rsidP="00E53378">
            <w:pPr>
              <w:pStyle w:val="TableParagraph"/>
              <w:spacing w:before="5" w:line="182" w:lineRule="exact"/>
              <w:ind w:left="136"/>
              <w:rPr>
                <w:sz w:val="17"/>
              </w:rPr>
            </w:pPr>
            <w:r w:rsidRPr="00F94536">
              <w:rPr>
                <w:sz w:val="17"/>
              </w:rPr>
              <w:t>1 year</w:t>
            </w:r>
          </w:p>
        </w:tc>
        <w:tc>
          <w:tcPr>
            <w:tcW w:w="4511" w:type="dxa"/>
          </w:tcPr>
          <w:p w14:paraId="117210E8" w14:textId="77777777" w:rsidR="00B97248" w:rsidRPr="00F94536" w:rsidRDefault="00B97248" w:rsidP="00E53378">
            <w:pPr>
              <w:pStyle w:val="TableParagraph"/>
              <w:spacing w:before="5" w:line="182" w:lineRule="exact"/>
              <w:ind w:left="146"/>
              <w:rPr>
                <w:sz w:val="17"/>
              </w:rPr>
            </w:pPr>
            <w:r w:rsidRPr="00F94536">
              <w:rPr>
                <w:sz w:val="17"/>
              </w:rPr>
              <w:t>1 year</w:t>
            </w:r>
          </w:p>
        </w:tc>
        <w:tc>
          <w:tcPr>
            <w:tcW w:w="1489" w:type="dxa"/>
          </w:tcPr>
          <w:p w14:paraId="5FFF4A4E" w14:textId="77777777" w:rsidR="00B97248" w:rsidRPr="00F94536" w:rsidRDefault="00B97248" w:rsidP="00E53378">
            <w:pPr>
              <w:pStyle w:val="TableParagraph"/>
              <w:rPr>
                <w:rFonts w:ascii="Times New Roman"/>
                <w:sz w:val="14"/>
              </w:rPr>
            </w:pPr>
          </w:p>
        </w:tc>
      </w:tr>
      <w:tr w:rsidR="00B97248" w:rsidRPr="00F94536" w14:paraId="7C66B6A3" w14:textId="77777777" w:rsidTr="00E53378">
        <w:trPr>
          <w:trHeight w:val="623"/>
        </w:trPr>
        <w:tc>
          <w:tcPr>
            <w:tcW w:w="1642" w:type="dxa"/>
          </w:tcPr>
          <w:p w14:paraId="26562E7B" w14:textId="77777777" w:rsidR="00B97248" w:rsidRPr="00F94536" w:rsidRDefault="00B97248" w:rsidP="00E53378">
            <w:pPr>
              <w:pStyle w:val="TableParagraph"/>
              <w:spacing w:before="5" w:line="254" w:lineRule="auto"/>
              <w:ind w:left="50" w:right="569"/>
              <w:rPr>
                <w:sz w:val="17"/>
              </w:rPr>
            </w:pPr>
            <w:r w:rsidRPr="00F94536">
              <w:rPr>
                <w:sz w:val="17"/>
              </w:rPr>
              <w:t>Intensity as described by</w:t>
            </w:r>
          </w:p>
          <w:p w14:paraId="5341D948"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6502" w:type="dxa"/>
          </w:tcPr>
          <w:p w14:paraId="20398CA1" w14:textId="77777777" w:rsidR="00B97248" w:rsidRPr="00F94536" w:rsidRDefault="00B97248" w:rsidP="00E53378">
            <w:pPr>
              <w:pStyle w:val="TableParagraph"/>
              <w:spacing w:before="5" w:line="254" w:lineRule="auto"/>
              <w:ind w:left="136"/>
              <w:rPr>
                <w:sz w:val="17"/>
              </w:rPr>
            </w:pPr>
            <w:r w:rsidRPr="00F94536">
              <w:rPr>
                <w:sz w:val="17"/>
              </w:rPr>
              <w:t>During w eekdays, the short-stay group participated in a tw omonth inpatient treatment, follow ed by biw eekly return visits of tw o days during the next four</w:t>
            </w:r>
          </w:p>
          <w:p w14:paraId="5AD4BE6D" w14:textId="77777777" w:rsidR="00B97248" w:rsidRPr="00F94536" w:rsidRDefault="00B97248" w:rsidP="00E53378">
            <w:pPr>
              <w:pStyle w:val="TableParagraph"/>
              <w:spacing w:before="2" w:line="182" w:lineRule="exact"/>
              <w:ind w:left="136"/>
              <w:rPr>
                <w:sz w:val="17"/>
              </w:rPr>
            </w:pPr>
            <w:r w:rsidRPr="00F94536">
              <w:rPr>
                <w:sz w:val="17"/>
              </w:rPr>
              <w:t>months, then follow ed by six monthly return visits of tw o days.</w:t>
            </w:r>
          </w:p>
        </w:tc>
        <w:tc>
          <w:tcPr>
            <w:tcW w:w="4511" w:type="dxa"/>
          </w:tcPr>
          <w:p w14:paraId="2E9A2F72" w14:textId="77777777" w:rsidR="00B97248" w:rsidRPr="00F94536" w:rsidRDefault="00B97248" w:rsidP="00E53378">
            <w:pPr>
              <w:pStyle w:val="TableParagraph"/>
              <w:spacing w:before="5" w:line="254" w:lineRule="auto"/>
              <w:ind w:left="146" w:right="164"/>
              <w:rPr>
                <w:sz w:val="17"/>
              </w:rPr>
            </w:pPr>
            <w:r w:rsidRPr="00F94536">
              <w:rPr>
                <w:sz w:val="17"/>
              </w:rPr>
              <w:t>The long-stay group participated in a six-month inpatient treatment during w eekdays, follow ed by six</w:t>
            </w:r>
          </w:p>
          <w:p w14:paraId="6C1AE5B4" w14:textId="77777777" w:rsidR="00B97248" w:rsidRPr="00F94536" w:rsidRDefault="00B97248" w:rsidP="00E53378">
            <w:pPr>
              <w:pStyle w:val="TableParagraph"/>
              <w:spacing w:before="2" w:line="182" w:lineRule="exact"/>
              <w:ind w:left="146"/>
              <w:rPr>
                <w:sz w:val="17"/>
              </w:rPr>
            </w:pPr>
            <w:r w:rsidRPr="00F94536">
              <w:rPr>
                <w:sz w:val="17"/>
              </w:rPr>
              <w:t>monthly return visits of tw o days.</w:t>
            </w:r>
          </w:p>
        </w:tc>
        <w:tc>
          <w:tcPr>
            <w:tcW w:w="1489" w:type="dxa"/>
          </w:tcPr>
          <w:p w14:paraId="5EEB1A8F" w14:textId="77777777" w:rsidR="00B97248" w:rsidRPr="00F94536" w:rsidRDefault="00B97248" w:rsidP="00E53378">
            <w:pPr>
              <w:pStyle w:val="TableParagraph"/>
              <w:rPr>
                <w:rFonts w:ascii="Times New Roman"/>
                <w:sz w:val="16"/>
              </w:rPr>
            </w:pPr>
          </w:p>
        </w:tc>
      </w:tr>
      <w:tr w:rsidR="00B97248" w:rsidRPr="00F94536" w14:paraId="296B52F2" w14:textId="77777777" w:rsidTr="00E53378">
        <w:trPr>
          <w:trHeight w:val="207"/>
        </w:trPr>
        <w:tc>
          <w:tcPr>
            <w:tcW w:w="1642" w:type="dxa"/>
          </w:tcPr>
          <w:p w14:paraId="0B79917D"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6502" w:type="dxa"/>
          </w:tcPr>
          <w:p w14:paraId="51CF2F11" w14:textId="77777777" w:rsidR="00B97248" w:rsidRPr="00F94536" w:rsidRDefault="00B97248" w:rsidP="00E53378">
            <w:pPr>
              <w:pStyle w:val="TableParagraph"/>
              <w:spacing w:before="5" w:line="182" w:lineRule="exact"/>
              <w:ind w:left="136"/>
              <w:rPr>
                <w:sz w:val="17"/>
              </w:rPr>
            </w:pPr>
            <w:r w:rsidRPr="00F94536">
              <w:rPr>
                <w:sz w:val="17"/>
              </w:rPr>
              <w:t>52+ hours</w:t>
            </w:r>
          </w:p>
        </w:tc>
        <w:tc>
          <w:tcPr>
            <w:tcW w:w="4511" w:type="dxa"/>
          </w:tcPr>
          <w:p w14:paraId="144D8408" w14:textId="77777777" w:rsidR="00B97248" w:rsidRPr="00F94536" w:rsidRDefault="00B97248" w:rsidP="00E53378">
            <w:pPr>
              <w:pStyle w:val="TableParagraph"/>
              <w:spacing w:before="5" w:line="182" w:lineRule="exact"/>
              <w:ind w:left="146"/>
              <w:rPr>
                <w:sz w:val="17"/>
              </w:rPr>
            </w:pPr>
            <w:r w:rsidRPr="00F94536">
              <w:rPr>
                <w:sz w:val="17"/>
              </w:rPr>
              <w:t>52+ hours</w:t>
            </w:r>
          </w:p>
        </w:tc>
        <w:tc>
          <w:tcPr>
            <w:tcW w:w="1489" w:type="dxa"/>
          </w:tcPr>
          <w:p w14:paraId="7CCEED1C" w14:textId="77777777" w:rsidR="00B97248" w:rsidRPr="00F94536" w:rsidRDefault="00B97248" w:rsidP="00E53378">
            <w:pPr>
              <w:pStyle w:val="TableParagraph"/>
              <w:rPr>
                <w:rFonts w:ascii="Times New Roman"/>
                <w:sz w:val="14"/>
              </w:rPr>
            </w:pPr>
          </w:p>
        </w:tc>
      </w:tr>
      <w:tr w:rsidR="00B97248" w:rsidRPr="00F94536" w14:paraId="2CA3A26F" w14:textId="77777777" w:rsidTr="00E53378">
        <w:trPr>
          <w:trHeight w:val="207"/>
        </w:trPr>
        <w:tc>
          <w:tcPr>
            <w:tcW w:w="1642" w:type="dxa"/>
          </w:tcPr>
          <w:p w14:paraId="1559C67D"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502" w:type="dxa"/>
          </w:tcPr>
          <w:p w14:paraId="30206235" w14:textId="77777777" w:rsidR="00B97248" w:rsidRPr="00F94536" w:rsidRDefault="00B97248" w:rsidP="00E53378">
            <w:pPr>
              <w:pStyle w:val="TableParagraph"/>
              <w:spacing w:before="5" w:line="182" w:lineRule="exact"/>
              <w:ind w:left="136"/>
              <w:rPr>
                <w:sz w:val="17"/>
              </w:rPr>
            </w:pPr>
            <w:r w:rsidRPr="00F94536">
              <w:rPr>
                <w:sz w:val="17"/>
              </w:rPr>
              <w:t>Specialist</w:t>
            </w:r>
          </w:p>
        </w:tc>
        <w:tc>
          <w:tcPr>
            <w:tcW w:w="4511" w:type="dxa"/>
          </w:tcPr>
          <w:p w14:paraId="656458F4" w14:textId="77777777" w:rsidR="00B97248" w:rsidRPr="00F94536" w:rsidRDefault="00B97248" w:rsidP="00E53378">
            <w:pPr>
              <w:pStyle w:val="TableParagraph"/>
              <w:spacing w:before="5" w:line="182" w:lineRule="exact"/>
              <w:ind w:left="146"/>
              <w:rPr>
                <w:sz w:val="17"/>
              </w:rPr>
            </w:pPr>
            <w:r w:rsidRPr="00F94536">
              <w:rPr>
                <w:sz w:val="17"/>
              </w:rPr>
              <w:t>Specialist</w:t>
            </w:r>
          </w:p>
        </w:tc>
        <w:tc>
          <w:tcPr>
            <w:tcW w:w="1489" w:type="dxa"/>
          </w:tcPr>
          <w:p w14:paraId="55B57057" w14:textId="77777777" w:rsidR="00B97248" w:rsidRPr="00F94536" w:rsidRDefault="00B97248" w:rsidP="00E53378">
            <w:pPr>
              <w:pStyle w:val="TableParagraph"/>
              <w:rPr>
                <w:rFonts w:ascii="Times New Roman"/>
                <w:sz w:val="14"/>
              </w:rPr>
            </w:pPr>
          </w:p>
        </w:tc>
      </w:tr>
      <w:tr w:rsidR="00B97248" w:rsidRPr="00F94536" w14:paraId="0A0C0D25" w14:textId="77777777" w:rsidTr="00E53378">
        <w:trPr>
          <w:trHeight w:val="416"/>
        </w:trPr>
        <w:tc>
          <w:tcPr>
            <w:tcW w:w="1642" w:type="dxa"/>
          </w:tcPr>
          <w:p w14:paraId="1C9B3439" w14:textId="77777777" w:rsidR="00B97248" w:rsidRPr="00F94536" w:rsidRDefault="00B97248" w:rsidP="00E53378">
            <w:pPr>
              <w:pStyle w:val="TableParagraph"/>
              <w:spacing w:before="101"/>
              <w:ind w:left="50"/>
              <w:rPr>
                <w:sz w:val="17"/>
              </w:rPr>
            </w:pPr>
            <w:r w:rsidRPr="00F94536">
              <w:rPr>
                <w:sz w:val="17"/>
              </w:rPr>
              <w:t>Clinic setting</w:t>
            </w:r>
          </w:p>
        </w:tc>
        <w:tc>
          <w:tcPr>
            <w:tcW w:w="6502" w:type="dxa"/>
          </w:tcPr>
          <w:p w14:paraId="092F3585" w14:textId="77777777" w:rsidR="00B97248" w:rsidRPr="00F94536" w:rsidRDefault="00B97248" w:rsidP="00E53378">
            <w:pPr>
              <w:pStyle w:val="TableParagraph"/>
              <w:spacing w:before="101"/>
              <w:ind w:left="135"/>
              <w:rPr>
                <w:sz w:val="17"/>
              </w:rPr>
            </w:pPr>
            <w:r w:rsidRPr="00F94536">
              <w:rPr>
                <w:sz w:val="17"/>
              </w:rPr>
              <w:t>Inpatient; Multidisciplinary w eight management program</w:t>
            </w:r>
          </w:p>
        </w:tc>
        <w:tc>
          <w:tcPr>
            <w:tcW w:w="4511" w:type="dxa"/>
          </w:tcPr>
          <w:p w14:paraId="7324D561" w14:textId="77777777" w:rsidR="00B97248" w:rsidRPr="00F94536" w:rsidRDefault="00B97248" w:rsidP="00E53378">
            <w:pPr>
              <w:pStyle w:val="TableParagraph"/>
              <w:spacing w:before="5"/>
              <w:ind w:left="146"/>
              <w:rPr>
                <w:sz w:val="17"/>
              </w:rPr>
            </w:pPr>
            <w:r w:rsidRPr="00F94536">
              <w:rPr>
                <w:sz w:val="17"/>
              </w:rPr>
              <w:t>Inpatient; Multidisciplinary w eight management</w:t>
            </w:r>
          </w:p>
          <w:p w14:paraId="671ACE91" w14:textId="77777777" w:rsidR="00B97248" w:rsidRPr="00F94536" w:rsidRDefault="00B97248" w:rsidP="00E53378">
            <w:pPr>
              <w:pStyle w:val="TableParagraph"/>
              <w:spacing w:before="13" w:line="182" w:lineRule="exact"/>
              <w:ind w:left="146"/>
              <w:rPr>
                <w:sz w:val="17"/>
              </w:rPr>
            </w:pPr>
            <w:r w:rsidRPr="00F94536">
              <w:rPr>
                <w:sz w:val="17"/>
              </w:rPr>
              <w:t>program</w:t>
            </w:r>
          </w:p>
        </w:tc>
        <w:tc>
          <w:tcPr>
            <w:tcW w:w="1489" w:type="dxa"/>
          </w:tcPr>
          <w:p w14:paraId="0A7372E9" w14:textId="77777777" w:rsidR="00B97248" w:rsidRPr="00F94536" w:rsidRDefault="00B97248" w:rsidP="00E53378">
            <w:pPr>
              <w:pStyle w:val="TableParagraph"/>
              <w:rPr>
                <w:rFonts w:ascii="Times New Roman"/>
                <w:sz w:val="16"/>
              </w:rPr>
            </w:pPr>
          </w:p>
        </w:tc>
      </w:tr>
      <w:tr w:rsidR="00B97248" w:rsidRPr="00F94536" w14:paraId="6B957E93" w14:textId="77777777" w:rsidTr="00E53378">
        <w:trPr>
          <w:trHeight w:val="410"/>
        </w:trPr>
        <w:tc>
          <w:tcPr>
            <w:tcW w:w="1642" w:type="dxa"/>
          </w:tcPr>
          <w:p w14:paraId="0B60F646" w14:textId="77777777" w:rsidR="00B97248" w:rsidRPr="00F94536" w:rsidRDefault="00B97248" w:rsidP="00E53378">
            <w:pPr>
              <w:pStyle w:val="TableParagraph"/>
              <w:spacing w:before="101"/>
              <w:ind w:left="50"/>
              <w:rPr>
                <w:sz w:val="17"/>
              </w:rPr>
            </w:pPr>
            <w:r w:rsidRPr="00F94536">
              <w:rPr>
                <w:sz w:val="17"/>
              </w:rPr>
              <w:t>Components</w:t>
            </w:r>
          </w:p>
        </w:tc>
        <w:tc>
          <w:tcPr>
            <w:tcW w:w="6502" w:type="dxa"/>
          </w:tcPr>
          <w:p w14:paraId="21D486E4" w14:textId="77777777" w:rsidR="00B97248" w:rsidRPr="00F94536" w:rsidRDefault="00B97248" w:rsidP="00E53378">
            <w:pPr>
              <w:pStyle w:val="TableParagraph"/>
              <w:spacing w:before="5"/>
              <w:ind w:left="136"/>
              <w:rPr>
                <w:sz w:val="17"/>
              </w:rPr>
            </w:pPr>
            <w:r w:rsidRPr="00F94536">
              <w:rPr>
                <w:sz w:val="17"/>
              </w:rPr>
              <w:t>Nutrition counseling, activity counseling, nutrition training, activity training,</w:t>
            </w:r>
          </w:p>
          <w:p w14:paraId="714799CA" w14:textId="77777777" w:rsidR="00B97248" w:rsidRPr="00F94536" w:rsidRDefault="00B97248" w:rsidP="00E53378">
            <w:pPr>
              <w:pStyle w:val="TableParagraph"/>
              <w:spacing w:before="13" w:line="177" w:lineRule="exact"/>
              <w:ind w:left="136"/>
              <w:rPr>
                <w:sz w:val="17"/>
              </w:rPr>
            </w:pPr>
            <w:r w:rsidRPr="00F94536">
              <w:rPr>
                <w:sz w:val="17"/>
              </w:rPr>
              <w:t>mental health</w:t>
            </w:r>
          </w:p>
        </w:tc>
        <w:tc>
          <w:tcPr>
            <w:tcW w:w="4511" w:type="dxa"/>
          </w:tcPr>
          <w:p w14:paraId="62E3C6BA" w14:textId="77777777" w:rsidR="00B97248" w:rsidRPr="00F94536" w:rsidRDefault="00B97248" w:rsidP="00E53378">
            <w:pPr>
              <w:pStyle w:val="TableParagraph"/>
              <w:spacing w:before="5"/>
              <w:ind w:left="146"/>
              <w:rPr>
                <w:sz w:val="17"/>
              </w:rPr>
            </w:pPr>
            <w:r w:rsidRPr="00F94536">
              <w:rPr>
                <w:sz w:val="17"/>
              </w:rPr>
              <w:t>Nutrition counseling, activity counseling, nutrition</w:t>
            </w:r>
          </w:p>
          <w:p w14:paraId="574BC096" w14:textId="77777777" w:rsidR="00B97248" w:rsidRPr="00F94536" w:rsidRDefault="00B97248" w:rsidP="00E53378">
            <w:pPr>
              <w:pStyle w:val="TableParagraph"/>
              <w:spacing w:before="13" w:line="177" w:lineRule="exact"/>
              <w:ind w:left="146"/>
              <w:rPr>
                <w:sz w:val="17"/>
              </w:rPr>
            </w:pPr>
            <w:r w:rsidRPr="00F94536">
              <w:rPr>
                <w:sz w:val="17"/>
              </w:rPr>
              <w:t>training, activity training, mental health</w:t>
            </w:r>
          </w:p>
        </w:tc>
        <w:tc>
          <w:tcPr>
            <w:tcW w:w="1489" w:type="dxa"/>
          </w:tcPr>
          <w:p w14:paraId="10280D5E" w14:textId="77777777" w:rsidR="00B97248" w:rsidRPr="00F94536" w:rsidRDefault="00B97248" w:rsidP="00E53378">
            <w:pPr>
              <w:pStyle w:val="TableParagraph"/>
              <w:rPr>
                <w:rFonts w:ascii="Times New Roman"/>
                <w:sz w:val="16"/>
              </w:rPr>
            </w:pPr>
          </w:p>
        </w:tc>
      </w:tr>
    </w:tbl>
    <w:p w14:paraId="6125CCC7" w14:textId="77777777" w:rsidR="00B97248" w:rsidRPr="00F94536" w:rsidRDefault="00B97248" w:rsidP="00B97248">
      <w:pPr>
        <w:pStyle w:val="BodyText"/>
        <w:rPr>
          <w:rFonts w:ascii="Calibri"/>
          <w:b/>
          <w:sz w:val="20"/>
        </w:rPr>
      </w:pPr>
    </w:p>
    <w:p w14:paraId="022DE668" w14:textId="77777777" w:rsidR="00B97248" w:rsidRPr="00F94536" w:rsidRDefault="00B97248" w:rsidP="00B97248">
      <w:pPr>
        <w:pStyle w:val="BodyText"/>
        <w:spacing w:before="9"/>
        <w:rPr>
          <w:rFonts w:ascii="Calibri"/>
          <w:b/>
          <w:sz w:val="18"/>
        </w:rPr>
      </w:pPr>
    </w:p>
    <w:p w14:paraId="35ECDDC7" w14:textId="77777777" w:rsidR="00B97248" w:rsidRPr="00F94536" w:rsidRDefault="00B97248" w:rsidP="00B97248">
      <w:pPr>
        <w:tabs>
          <w:tab w:val="left" w:pos="9479"/>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5B04E566"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610"/>
        <w:gridCol w:w="819"/>
        <w:gridCol w:w="669"/>
        <w:gridCol w:w="477"/>
        <w:gridCol w:w="1928"/>
        <w:gridCol w:w="902"/>
        <w:gridCol w:w="653"/>
        <w:gridCol w:w="469"/>
        <w:gridCol w:w="1703"/>
      </w:tblGrid>
      <w:tr w:rsidR="00B97248" w:rsidRPr="00F94536" w14:paraId="19024E72" w14:textId="77777777" w:rsidTr="00E53378">
        <w:trPr>
          <w:trHeight w:val="202"/>
        </w:trPr>
        <w:tc>
          <w:tcPr>
            <w:tcW w:w="1610" w:type="dxa"/>
            <w:shd w:val="clear" w:color="auto" w:fill="EDEDED"/>
          </w:tcPr>
          <w:p w14:paraId="65E15D2F" w14:textId="77777777" w:rsidR="00B97248" w:rsidRPr="00F94536" w:rsidRDefault="00B97248" w:rsidP="00E53378">
            <w:pPr>
              <w:pStyle w:val="TableParagraph"/>
              <w:tabs>
                <w:tab w:val="left" w:pos="9297"/>
              </w:tabs>
              <w:spacing w:line="182" w:lineRule="exact"/>
              <w:ind w:left="-63" w:right="-7690"/>
              <w:rPr>
                <w:sz w:val="17"/>
              </w:rPr>
            </w:pPr>
            <w:r>
              <w:rPr>
                <w:color w:val="9C2194"/>
                <w:sz w:val="17"/>
                <w:shd w:val="clear" w:color="auto" w:fill="EDEDED"/>
              </w:rPr>
              <w:lastRenderedPageBreak/>
              <w:t xml:space="preserve"> </w:t>
            </w:r>
            <w:r w:rsidRPr="00F94536">
              <w:rPr>
                <w:color w:val="9C2194"/>
                <w:sz w:val="17"/>
                <w:shd w:val="clear" w:color="auto" w:fill="EDEDED"/>
              </w:rPr>
              <w:t>BMI SDS</w:t>
            </w:r>
            <w:r w:rsidRPr="00F94536">
              <w:rPr>
                <w:color w:val="9C2194"/>
                <w:sz w:val="17"/>
                <w:shd w:val="clear" w:color="auto" w:fill="EDEDED"/>
              </w:rPr>
              <w:tab/>
            </w:r>
          </w:p>
        </w:tc>
        <w:tc>
          <w:tcPr>
            <w:tcW w:w="819" w:type="dxa"/>
            <w:shd w:val="clear" w:color="auto" w:fill="EDEDED"/>
          </w:tcPr>
          <w:p w14:paraId="11C0B9D4" w14:textId="77777777" w:rsidR="00B97248" w:rsidRPr="00F94536" w:rsidRDefault="00B97248" w:rsidP="00E53378">
            <w:pPr>
              <w:pStyle w:val="TableParagraph"/>
              <w:rPr>
                <w:rFonts w:ascii="Times New Roman"/>
                <w:sz w:val="14"/>
              </w:rPr>
            </w:pPr>
          </w:p>
        </w:tc>
        <w:tc>
          <w:tcPr>
            <w:tcW w:w="669" w:type="dxa"/>
          </w:tcPr>
          <w:p w14:paraId="29A5C71E" w14:textId="77777777" w:rsidR="00B97248" w:rsidRPr="00F94536" w:rsidRDefault="00B97248" w:rsidP="00E53378">
            <w:pPr>
              <w:pStyle w:val="TableParagraph"/>
              <w:rPr>
                <w:rFonts w:ascii="Times New Roman"/>
                <w:sz w:val="14"/>
              </w:rPr>
            </w:pPr>
          </w:p>
        </w:tc>
        <w:tc>
          <w:tcPr>
            <w:tcW w:w="477" w:type="dxa"/>
          </w:tcPr>
          <w:p w14:paraId="57D4A037" w14:textId="77777777" w:rsidR="00B97248" w:rsidRPr="00F94536" w:rsidRDefault="00B97248" w:rsidP="00E53378">
            <w:pPr>
              <w:pStyle w:val="TableParagraph"/>
              <w:rPr>
                <w:rFonts w:ascii="Times New Roman"/>
                <w:sz w:val="14"/>
              </w:rPr>
            </w:pPr>
          </w:p>
        </w:tc>
        <w:tc>
          <w:tcPr>
            <w:tcW w:w="1928" w:type="dxa"/>
          </w:tcPr>
          <w:p w14:paraId="1313416A" w14:textId="77777777" w:rsidR="00B97248" w:rsidRPr="00F94536" w:rsidRDefault="00B97248" w:rsidP="00E53378">
            <w:pPr>
              <w:pStyle w:val="TableParagraph"/>
              <w:rPr>
                <w:rFonts w:ascii="Times New Roman"/>
                <w:sz w:val="14"/>
              </w:rPr>
            </w:pPr>
          </w:p>
        </w:tc>
        <w:tc>
          <w:tcPr>
            <w:tcW w:w="902" w:type="dxa"/>
            <w:shd w:val="clear" w:color="auto" w:fill="EDEDED"/>
          </w:tcPr>
          <w:p w14:paraId="64C13468" w14:textId="77777777" w:rsidR="00B97248" w:rsidRPr="00F94536" w:rsidRDefault="00B97248" w:rsidP="00E53378">
            <w:pPr>
              <w:pStyle w:val="TableParagraph"/>
              <w:rPr>
                <w:rFonts w:ascii="Times New Roman"/>
                <w:sz w:val="14"/>
              </w:rPr>
            </w:pPr>
          </w:p>
        </w:tc>
        <w:tc>
          <w:tcPr>
            <w:tcW w:w="653" w:type="dxa"/>
          </w:tcPr>
          <w:p w14:paraId="63045CC2" w14:textId="77777777" w:rsidR="00B97248" w:rsidRPr="00F94536" w:rsidRDefault="00B97248" w:rsidP="00E53378">
            <w:pPr>
              <w:pStyle w:val="TableParagraph"/>
              <w:rPr>
                <w:rFonts w:ascii="Times New Roman"/>
                <w:sz w:val="14"/>
              </w:rPr>
            </w:pPr>
          </w:p>
        </w:tc>
        <w:tc>
          <w:tcPr>
            <w:tcW w:w="469" w:type="dxa"/>
          </w:tcPr>
          <w:p w14:paraId="39677CA8" w14:textId="77777777" w:rsidR="00B97248" w:rsidRPr="00F94536" w:rsidRDefault="00B97248" w:rsidP="00E53378">
            <w:pPr>
              <w:pStyle w:val="TableParagraph"/>
              <w:rPr>
                <w:rFonts w:ascii="Times New Roman"/>
                <w:sz w:val="14"/>
              </w:rPr>
            </w:pPr>
          </w:p>
        </w:tc>
        <w:tc>
          <w:tcPr>
            <w:tcW w:w="1703" w:type="dxa"/>
            <w:shd w:val="clear" w:color="auto" w:fill="EDEDED"/>
          </w:tcPr>
          <w:p w14:paraId="52260E60" w14:textId="77777777" w:rsidR="00B97248" w:rsidRPr="00F94536" w:rsidRDefault="00B97248" w:rsidP="00E53378">
            <w:pPr>
              <w:pStyle w:val="TableParagraph"/>
              <w:rPr>
                <w:rFonts w:ascii="Times New Roman"/>
                <w:sz w:val="14"/>
              </w:rPr>
            </w:pPr>
          </w:p>
        </w:tc>
      </w:tr>
      <w:tr w:rsidR="00B97248" w:rsidRPr="00F94536" w14:paraId="67F01BD6" w14:textId="77777777" w:rsidTr="00E53378">
        <w:trPr>
          <w:trHeight w:val="207"/>
        </w:trPr>
        <w:tc>
          <w:tcPr>
            <w:tcW w:w="1610" w:type="dxa"/>
          </w:tcPr>
          <w:p w14:paraId="08882F87" w14:textId="77777777" w:rsidR="00B97248" w:rsidRPr="00F94536" w:rsidRDefault="00B97248" w:rsidP="00E53378">
            <w:pPr>
              <w:pStyle w:val="TableParagraph"/>
              <w:rPr>
                <w:rFonts w:ascii="Times New Roman"/>
                <w:sz w:val="14"/>
              </w:rPr>
            </w:pPr>
          </w:p>
        </w:tc>
        <w:tc>
          <w:tcPr>
            <w:tcW w:w="819" w:type="dxa"/>
          </w:tcPr>
          <w:p w14:paraId="6B9405CA" w14:textId="77777777" w:rsidR="00B97248" w:rsidRPr="00F94536" w:rsidRDefault="00B97248" w:rsidP="00E53378">
            <w:pPr>
              <w:pStyle w:val="TableParagraph"/>
              <w:spacing w:before="5" w:line="182" w:lineRule="exact"/>
              <w:ind w:left="-9" w:right="131"/>
              <w:jc w:val="center"/>
              <w:rPr>
                <w:sz w:val="17"/>
              </w:rPr>
            </w:pPr>
            <w:r w:rsidRPr="00F94536">
              <w:rPr>
                <w:sz w:val="17"/>
              </w:rPr>
              <w:t>6 months</w:t>
            </w:r>
          </w:p>
        </w:tc>
        <w:tc>
          <w:tcPr>
            <w:tcW w:w="669" w:type="dxa"/>
          </w:tcPr>
          <w:p w14:paraId="28AEF59E" w14:textId="77777777" w:rsidR="00B97248" w:rsidRPr="00F94536" w:rsidRDefault="00B97248" w:rsidP="00E53378">
            <w:pPr>
              <w:pStyle w:val="TableParagraph"/>
              <w:rPr>
                <w:rFonts w:ascii="Times New Roman"/>
                <w:sz w:val="14"/>
              </w:rPr>
            </w:pPr>
          </w:p>
        </w:tc>
        <w:tc>
          <w:tcPr>
            <w:tcW w:w="477" w:type="dxa"/>
          </w:tcPr>
          <w:p w14:paraId="5B118324" w14:textId="77777777" w:rsidR="00B97248" w:rsidRPr="00F94536" w:rsidRDefault="00B97248" w:rsidP="00E53378">
            <w:pPr>
              <w:pStyle w:val="TableParagraph"/>
              <w:rPr>
                <w:rFonts w:ascii="Times New Roman"/>
                <w:sz w:val="14"/>
              </w:rPr>
            </w:pPr>
          </w:p>
        </w:tc>
        <w:tc>
          <w:tcPr>
            <w:tcW w:w="2830" w:type="dxa"/>
            <w:gridSpan w:val="2"/>
          </w:tcPr>
          <w:p w14:paraId="49E0E6A0" w14:textId="77777777" w:rsidR="00B97248" w:rsidRPr="00F94536" w:rsidRDefault="00B97248" w:rsidP="00E53378">
            <w:pPr>
              <w:pStyle w:val="TableParagraph"/>
              <w:spacing w:before="5" w:line="182" w:lineRule="exact"/>
              <w:ind w:right="123"/>
              <w:jc w:val="right"/>
              <w:rPr>
                <w:sz w:val="17"/>
              </w:rPr>
            </w:pPr>
            <w:r w:rsidRPr="00F94536">
              <w:rPr>
                <w:sz w:val="17"/>
              </w:rPr>
              <w:t>12 months</w:t>
            </w:r>
          </w:p>
        </w:tc>
        <w:tc>
          <w:tcPr>
            <w:tcW w:w="653" w:type="dxa"/>
          </w:tcPr>
          <w:p w14:paraId="53FC6D34" w14:textId="77777777" w:rsidR="00B97248" w:rsidRPr="00F94536" w:rsidRDefault="00B97248" w:rsidP="00E53378">
            <w:pPr>
              <w:pStyle w:val="TableParagraph"/>
              <w:rPr>
                <w:rFonts w:ascii="Times New Roman"/>
                <w:sz w:val="14"/>
              </w:rPr>
            </w:pPr>
          </w:p>
        </w:tc>
        <w:tc>
          <w:tcPr>
            <w:tcW w:w="469" w:type="dxa"/>
          </w:tcPr>
          <w:p w14:paraId="15F63F02" w14:textId="77777777" w:rsidR="00B97248" w:rsidRPr="00F94536" w:rsidRDefault="00B97248" w:rsidP="00E53378">
            <w:pPr>
              <w:pStyle w:val="TableParagraph"/>
              <w:rPr>
                <w:rFonts w:ascii="Times New Roman"/>
                <w:sz w:val="14"/>
              </w:rPr>
            </w:pPr>
          </w:p>
        </w:tc>
        <w:tc>
          <w:tcPr>
            <w:tcW w:w="1703" w:type="dxa"/>
          </w:tcPr>
          <w:p w14:paraId="22DBDE69" w14:textId="77777777" w:rsidR="00B97248" w:rsidRPr="00F94536" w:rsidRDefault="00B97248" w:rsidP="00E53378">
            <w:pPr>
              <w:pStyle w:val="TableParagraph"/>
              <w:rPr>
                <w:rFonts w:ascii="Times New Roman"/>
                <w:sz w:val="14"/>
              </w:rPr>
            </w:pPr>
          </w:p>
        </w:tc>
      </w:tr>
      <w:tr w:rsidR="00B97248" w:rsidRPr="00F94536" w14:paraId="43BA5805" w14:textId="77777777" w:rsidTr="00E53378">
        <w:trPr>
          <w:trHeight w:val="208"/>
        </w:trPr>
        <w:tc>
          <w:tcPr>
            <w:tcW w:w="1610" w:type="dxa"/>
          </w:tcPr>
          <w:p w14:paraId="0168DBB4" w14:textId="77777777" w:rsidR="00B97248" w:rsidRPr="00F94536" w:rsidRDefault="00B97248" w:rsidP="00E53378">
            <w:pPr>
              <w:pStyle w:val="TableParagraph"/>
              <w:rPr>
                <w:rFonts w:ascii="Times New Roman"/>
                <w:sz w:val="14"/>
              </w:rPr>
            </w:pPr>
          </w:p>
        </w:tc>
        <w:tc>
          <w:tcPr>
            <w:tcW w:w="819" w:type="dxa"/>
          </w:tcPr>
          <w:p w14:paraId="2EC13EA4" w14:textId="77777777" w:rsidR="00B97248" w:rsidRPr="00F94536" w:rsidRDefault="00B97248" w:rsidP="00E53378">
            <w:pPr>
              <w:pStyle w:val="TableParagraph"/>
              <w:spacing w:before="5" w:line="182" w:lineRule="exact"/>
              <w:ind w:right="129"/>
              <w:jc w:val="center"/>
              <w:rPr>
                <w:sz w:val="17"/>
              </w:rPr>
            </w:pPr>
            <w:r w:rsidRPr="00F94536">
              <w:rPr>
                <w:sz w:val="17"/>
              </w:rPr>
              <w:t>N</w:t>
            </w:r>
          </w:p>
        </w:tc>
        <w:tc>
          <w:tcPr>
            <w:tcW w:w="669" w:type="dxa"/>
          </w:tcPr>
          <w:p w14:paraId="468CE089"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477" w:type="dxa"/>
          </w:tcPr>
          <w:p w14:paraId="258ECDA3"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928" w:type="dxa"/>
          </w:tcPr>
          <w:p w14:paraId="7273AA8C" w14:textId="77777777" w:rsidR="00B97248" w:rsidRPr="00F94536" w:rsidRDefault="00B97248" w:rsidP="00E53378">
            <w:pPr>
              <w:pStyle w:val="TableParagraph"/>
              <w:spacing w:before="5" w:line="182" w:lineRule="exact"/>
              <w:ind w:left="97" w:right="263"/>
              <w:jc w:val="center"/>
              <w:rPr>
                <w:sz w:val="17"/>
              </w:rPr>
            </w:pPr>
            <w:r w:rsidRPr="00F94536">
              <w:rPr>
                <w:sz w:val="17"/>
              </w:rPr>
              <w:t>p (betw een groups)</w:t>
            </w:r>
          </w:p>
        </w:tc>
        <w:tc>
          <w:tcPr>
            <w:tcW w:w="902" w:type="dxa"/>
          </w:tcPr>
          <w:p w14:paraId="5A62AFDF" w14:textId="77777777" w:rsidR="00B97248" w:rsidRPr="00F94536" w:rsidRDefault="00B97248" w:rsidP="00E53378">
            <w:pPr>
              <w:pStyle w:val="TableParagraph"/>
              <w:spacing w:before="5" w:line="182" w:lineRule="exact"/>
              <w:ind w:left="322"/>
              <w:rPr>
                <w:sz w:val="17"/>
              </w:rPr>
            </w:pPr>
            <w:r w:rsidRPr="00F94536">
              <w:rPr>
                <w:sz w:val="17"/>
              </w:rPr>
              <w:t>N</w:t>
            </w:r>
          </w:p>
        </w:tc>
        <w:tc>
          <w:tcPr>
            <w:tcW w:w="653" w:type="dxa"/>
          </w:tcPr>
          <w:p w14:paraId="1701F753"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469" w:type="dxa"/>
          </w:tcPr>
          <w:p w14:paraId="4179E18D" w14:textId="77777777" w:rsidR="00B97248" w:rsidRPr="00F94536" w:rsidRDefault="00B97248" w:rsidP="00E53378">
            <w:pPr>
              <w:pStyle w:val="TableParagraph"/>
              <w:spacing w:before="5" w:line="182" w:lineRule="exact"/>
              <w:ind w:left="127"/>
              <w:rPr>
                <w:sz w:val="17"/>
              </w:rPr>
            </w:pPr>
            <w:r w:rsidRPr="00F94536">
              <w:rPr>
                <w:sz w:val="17"/>
              </w:rPr>
              <w:t>SD</w:t>
            </w:r>
          </w:p>
        </w:tc>
        <w:tc>
          <w:tcPr>
            <w:tcW w:w="1703" w:type="dxa"/>
          </w:tcPr>
          <w:p w14:paraId="7BCEB31D"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3A8426B9" w14:textId="77777777" w:rsidTr="00E53378">
        <w:trPr>
          <w:trHeight w:val="208"/>
        </w:trPr>
        <w:tc>
          <w:tcPr>
            <w:tcW w:w="1610" w:type="dxa"/>
          </w:tcPr>
          <w:p w14:paraId="5ECF94A7" w14:textId="77777777" w:rsidR="00B97248" w:rsidRPr="00F94536" w:rsidRDefault="00B97248" w:rsidP="00E53378">
            <w:pPr>
              <w:pStyle w:val="TableParagraph"/>
              <w:spacing w:before="5" w:line="182" w:lineRule="exact"/>
              <w:ind w:left="50"/>
              <w:rPr>
                <w:sz w:val="17"/>
              </w:rPr>
            </w:pPr>
            <w:r w:rsidRPr="00F94536">
              <w:rPr>
                <w:sz w:val="17"/>
              </w:rPr>
              <w:t>Short-stay group</w:t>
            </w:r>
          </w:p>
        </w:tc>
        <w:tc>
          <w:tcPr>
            <w:tcW w:w="819" w:type="dxa"/>
          </w:tcPr>
          <w:p w14:paraId="5C86A687" w14:textId="77777777" w:rsidR="00B97248" w:rsidRPr="00F94536" w:rsidRDefault="00B97248" w:rsidP="00E53378">
            <w:pPr>
              <w:pStyle w:val="TableParagraph"/>
              <w:spacing w:before="5" w:line="182" w:lineRule="exact"/>
              <w:ind w:left="2" w:right="131"/>
              <w:jc w:val="center"/>
              <w:rPr>
                <w:sz w:val="17"/>
              </w:rPr>
            </w:pPr>
            <w:r w:rsidRPr="00F94536">
              <w:rPr>
                <w:sz w:val="17"/>
              </w:rPr>
              <w:t>40</w:t>
            </w:r>
          </w:p>
        </w:tc>
        <w:tc>
          <w:tcPr>
            <w:tcW w:w="669" w:type="dxa"/>
          </w:tcPr>
          <w:p w14:paraId="34AF7D68" w14:textId="77777777" w:rsidR="00B97248" w:rsidRPr="00F94536" w:rsidRDefault="00B97248" w:rsidP="00E53378">
            <w:pPr>
              <w:pStyle w:val="TableParagraph"/>
              <w:spacing w:before="5" w:line="182" w:lineRule="exact"/>
              <w:ind w:left="75" w:right="76"/>
              <w:jc w:val="center"/>
              <w:rPr>
                <w:sz w:val="17"/>
              </w:rPr>
            </w:pPr>
            <w:r w:rsidRPr="00F94536">
              <w:rPr>
                <w:sz w:val="17"/>
              </w:rPr>
              <w:t>3.1</w:t>
            </w:r>
          </w:p>
        </w:tc>
        <w:tc>
          <w:tcPr>
            <w:tcW w:w="477" w:type="dxa"/>
          </w:tcPr>
          <w:p w14:paraId="4B6ADBFE" w14:textId="77777777" w:rsidR="00B97248" w:rsidRPr="00F94536" w:rsidRDefault="00B97248" w:rsidP="00E53378">
            <w:pPr>
              <w:pStyle w:val="TableParagraph"/>
              <w:spacing w:before="5" w:line="182" w:lineRule="exact"/>
              <w:ind w:right="113"/>
              <w:jc w:val="right"/>
              <w:rPr>
                <w:sz w:val="17"/>
              </w:rPr>
            </w:pPr>
            <w:r w:rsidRPr="00F94536">
              <w:rPr>
                <w:sz w:val="17"/>
              </w:rPr>
              <w:t>0.5</w:t>
            </w:r>
          </w:p>
        </w:tc>
        <w:tc>
          <w:tcPr>
            <w:tcW w:w="1928" w:type="dxa"/>
          </w:tcPr>
          <w:p w14:paraId="5D86779D" w14:textId="77777777" w:rsidR="00B97248" w:rsidRPr="00F94536" w:rsidRDefault="00B97248" w:rsidP="00E53378">
            <w:pPr>
              <w:pStyle w:val="TableParagraph"/>
              <w:spacing w:before="5" w:line="182" w:lineRule="exact"/>
              <w:ind w:left="98" w:right="258"/>
              <w:jc w:val="center"/>
              <w:rPr>
                <w:sz w:val="17"/>
              </w:rPr>
            </w:pPr>
            <w:r w:rsidRPr="00F94536">
              <w:rPr>
                <w:sz w:val="17"/>
              </w:rPr>
              <w:t>&lt;0.05</w:t>
            </w:r>
          </w:p>
        </w:tc>
        <w:tc>
          <w:tcPr>
            <w:tcW w:w="902" w:type="dxa"/>
          </w:tcPr>
          <w:p w14:paraId="0AA7A1CC" w14:textId="77777777" w:rsidR="00B97248" w:rsidRPr="00F94536" w:rsidRDefault="00B97248" w:rsidP="00E53378">
            <w:pPr>
              <w:pStyle w:val="TableParagraph"/>
              <w:spacing w:before="5" w:line="182" w:lineRule="exact"/>
              <w:ind w:left="275"/>
              <w:rPr>
                <w:sz w:val="17"/>
              </w:rPr>
            </w:pPr>
            <w:r w:rsidRPr="00F94536">
              <w:rPr>
                <w:sz w:val="17"/>
              </w:rPr>
              <w:t>37</w:t>
            </w:r>
          </w:p>
        </w:tc>
        <w:tc>
          <w:tcPr>
            <w:tcW w:w="653" w:type="dxa"/>
          </w:tcPr>
          <w:p w14:paraId="5BF6C7D4" w14:textId="77777777" w:rsidR="00B97248" w:rsidRPr="00F94536" w:rsidRDefault="00B97248" w:rsidP="00E53378">
            <w:pPr>
              <w:pStyle w:val="TableParagraph"/>
              <w:spacing w:before="5" w:line="182" w:lineRule="exact"/>
              <w:ind w:left="76" w:right="77"/>
              <w:jc w:val="center"/>
              <w:rPr>
                <w:sz w:val="17"/>
              </w:rPr>
            </w:pPr>
            <w:r w:rsidRPr="00F94536">
              <w:rPr>
                <w:sz w:val="17"/>
              </w:rPr>
              <w:t>3.1</w:t>
            </w:r>
          </w:p>
        </w:tc>
        <w:tc>
          <w:tcPr>
            <w:tcW w:w="469" w:type="dxa"/>
          </w:tcPr>
          <w:p w14:paraId="255CFD1D" w14:textId="77777777" w:rsidR="00B97248" w:rsidRPr="00F94536" w:rsidRDefault="00B97248" w:rsidP="00E53378">
            <w:pPr>
              <w:pStyle w:val="TableParagraph"/>
              <w:spacing w:before="5" w:line="182" w:lineRule="exact"/>
              <w:ind w:left="112"/>
              <w:rPr>
                <w:sz w:val="17"/>
              </w:rPr>
            </w:pPr>
            <w:r w:rsidRPr="00F94536">
              <w:rPr>
                <w:sz w:val="17"/>
              </w:rPr>
              <w:t>0.6</w:t>
            </w:r>
          </w:p>
        </w:tc>
        <w:tc>
          <w:tcPr>
            <w:tcW w:w="1703" w:type="dxa"/>
          </w:tcPr>
          <w:p w14:paraId="7B6706FE" w14:textId="77777777" w:rsidR="00B97248" w:rsidRPr="00F94536" w:rsidRDefault="00B97248" w:rsidP="00E53378">
            <w:pPr>
              <w:pStyle w:val="TableParagraph"/>
              <w:spacing w:before="5" w:line="182" w:lineRule="exact"/>
              <w:ind w:left="73" w:right="36"/>
              <w:jc w:val="center"/>
              <w:rPr>
                <w:sz w:val="17"/>
              </w:rPr>
            </w:pPr>
            <w:r w:rsidRPr="00F94536">
              <w:rPr>
                <w:sz w:val="17"/>
              </w:rPr>
              <w:t>NS</w:t>
            </w:r>
          </w:p>
        </w:tc>
      </w:tr>
      <w:tr w:rsidR="00B97248" w:rsidRPr="00F94536" w14:paraId="05E074BB" w14:textId="77777777" w:rsidTr="00E53378">
        <w:trPr>
          <w:trHeight w:val="202"/>
        </w:trPr>
        <w:tc>
          <w:tcPr>
            <w:tcW w:w="1610" w:type="dxa"/>
          </w:tcPr>
          <w:p w14:paraId="7ACE6923" w14:textId="77777777" w:rsidR="00B97248" w:rsidRPr="00F94536" w:rsidRDefault="00B97248" w:rsidP="00E53378">
            <w:pPr>
              <w:pStyle w:val="TableParagraph"/>
              <w:spacing w:before="5" w:line="177" w:lineRule="exact"/>
              <w:ind w:left="65"/>
              <w:rPr>
                <w:sz w:val="17"/>
              </w:rPr>
            </w:pPr>
            <w:r w:rsidRPr="00F94536">
              <w:rPr>
                <w:sz w:val="17"/>
              </w:rPr>
              <w:t>Long-stay group</w:t>
            </w:r>
          </w:p>
        </w:tc>
        <w:tc>
          <w:tcPr>
            <w:tcW w:w="819" w:type="dxa"/>
          </w:tcPr>
          <w:p w14:paraId="5BA44D10" w14:textId="77777777" w:rsidR="00B97248" w:rsidRPr="00F94536" w:rsidRDefault="00B97248" w:rsidP="00E53378">
            <w:pPr>
              <w:pStyle w:val="TableParagraph"/>
              <w:spacing w:before="5" w:line="177" w:lineRule="exact"/>
              <w:ind w:left="2" w:right="131"/>
              <w:jc w:val="center"/>
              <w:rPr>
                <w:sz w:val="17"/>
              </w:rPr>
            </w:pPr>
            <w:r w:rsidRPr="00F94536">
              <w:rPr>
                <w:sz w:val="17"/>
              </w:rPr>
              <w:t>37</w:t>
            </w:r>
          </w:p>
        </w:tc>
        <w:tc>
          <w:tcPr>
            <w:tcW w:w="669" w:type="dxa"/>
          </w:tcPr>
          <w:p w14:paraId="492D47A3" w14:textId="77777777" w:rsidR="00B97248" w:rsidRPr="00F94536" w:rsidRDefault="00B97248" w:rsidP="00E53378">
            <w:pPr>
              <w:pStyle w:val="TableParagraph"/>
              <w:spacing w:before="5" w:line="177" w:lineRule="exact"/>
              <w:ind w:left="75" w:right="76"/>
              <w:jc w:val="center"/>
              <w:rPr>
                <w:sz w:val="17"/>
              </w:rPr>
            </w:pPr>
            <w:r w:rsidRPr="00F94536">
              <w:rPr>
                <w:sz w:val="17"/>
              </w:rPr>
              <w:t>2.9</w:t>
            </w:r>
          </w:p>
        </w:tc>
        <w:tc>
          <w:tcPr>
            <w:tcW w:w="477" w:type="dxa"/>
          </w:tcPr>
          <w:p w14:paraId="69221679" w14:textId="77777777" w:rsidR="00B97248" w:rsidRPr="00F94536" w:rsidRDefault="00B97248" w:rsidP="00E53378">
            <w:pPr>
              <w:pStyle w:val="TableParagraph"/>
              <w:spacing w:before="5" w:line="177" w:lineRule="exact"/>
              <w:ind w:right="113"/>
              <w:jc w:val="right"/>
              <w:rPr>
                <w:sz w:val="17"/>
              </w:rPr>
            </w:pPr>
            <w:r w:rsidRPr="00F94536">
              <w:rPr>
                <w:sz w:val="17"/>
              </w:rPr>
              <w:t>0.6</w:t>
            </w:r>
          </w:p>
        </w:tc>
        <w:tc>
          <w:tcPr>
            <w:tcW w:w="1928" w:type="dxa"/>
          </w:tcPr>
          <w:p w14:paraId="5BC50D20" w14:textId="77777777" w:rsidR="00B97248" w:rsidRPr="00F94536" w:rsidRDefault="00B97248" w:rsidP="00E53378">
            <w:pPr>
              <w:pStyle w:val="TableParagraph"/>
              <w:rPr>
                <w:rFonts w:ascii="Times New Roman"/>
                <w:sz w:val="14"/>
              </w:rPr>
            </w:pPr>
          </w:p>
        </w:tc>
        <w:tc>
          <w:tcPr>
            <w:tcW w:w="902" w:type="dxa"/>
          </w:tcPr>
          <w:p w14:paraId="3195776B" w14:textId="77777777" w:rsidR="00B97248" w:rsidRPr="00F94536" w:rsidRDefault="00B97248" w:rsidP="00E53378">
            <w:pPr>
              <w:pStyle w:val="TableParagraph"/>
              <w:spacing w:before="5" w:line="177" w:lineRule="exact"/>
              <w:ind w:left="275"/>
              <w:rPr>
                <w:sz w:val="17"/>
              </w:rPr>
            </w:pPr>
            <w:r w:rsidRPr="00F94536">
              <w:rPr>
                <w:sz w:val="17"/>
              </w:rPr>
              <w:t>30</w:t>
            </w:r>
          </w:p>
        </w:tc>
        <w:tc>
          <w:tcPr>
            <w:tcW w:w="653" w:type="dxa"/>
          </w:tcPr>
          <w:p w14:paraId="4E1301D6" w14:textId="77777777" w:rsidR="00B97248" w:rsidRPr="00F94536" w:rsidRDefault="00B97248" w:rsidP="00E53378">
            <w:pPr>
              <w:pStyle w:val="TableParagraph"/>
              <w:spacing w:before="5" w:line="177" w:lineRule="exact"/>
              <w:ind w:left="76" w:right="77"/>
              <w:jc w:val="center"/>
              <w:rPr>
                <w:sz w:val="17"/>
              </w:rPr>
            </w:pPr>
            <w:r w:rsidRPr="00F94536">
              <w:rPr>
                <w:sz w:val="17"/>
              </w:rPr>
              <w:t>2.9</w:t>
            </w:r>
          </w:p>
        </w:tc>
        <w:tc>
          <w:tcPr>
            <w:tcW w:w="469" w:type="dxa"/>
          </w:tcPr>
          <w:p w14:paraId="4A3A50E6" w14:textId="77777777" w:rsidR="00B97248" w:rsidRPr="00F94536" w:rsidRDefault="00B97248" w:rsidP="00E53378">
            <w:pPr>
              <w:pStyle w:val="TableParagraph"/>
              <w:spacing w:before="5" w:line="177" w:lineRule="exact"/>
              <w:ind w:left="112"/>
              <w:rPr>
                <w:sz w:val="17"/>
              </w:rPr>
            </w:pPr>
            <w:r w:rsidRPr="00F94536">
              <w:rPr>
                <w:sz w:val="17"/>
              </w:rPr>
              <w:t>0.7</w:t>
            </w:r>
          </w:p>
        </w:tc>
        <w:tc>
          <w:tcPr>
            <w:tcW w:w="1703" w:type="dxa"/>
          </w:tcPr>
          <w:p w14:paraId="3A3E5F72" w14:textId="77777777" w:rsidR="00B97248" w:rsidRPr="00F94536" w:rsidRDefault="00B97248" w:rsidP="00E53378">
            <w:pPr>
              <w:pStyle w:val="TableParagraph"/>
              <w:rPr>
                <w:rFonts w:ascii="Times New Roman"/>
                <w:sz w:val="14"/>
              </w:rPr>
            </w:pPr>
          </w:p>
        </w:tc>
      </w:tr>
    </w:tbl>
    <w:p w14:paraId="0EEAD505"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61FAE54D" w14:textId="77777777" w:rsidR="00B97248" w:rsidRPr="00F94536" w:rsidRDefault="00B97248" w:rsidP="00B97248">
      <w:pPr>
        <w:spacing w:before="38" w:line="256" w:lineRule="auto"/>
        <w:ind w:left="120" w:hanging="1"/>
        <w:rPr>
          <w:rFonts w:ascii="Calibri"/>
          <w:b/>
        </w:rPr>
      </w:pPr>
      <w:r w:rsidRPr="00F94536">
        <w:rPr>
          <w:rFonts w:ascii="Calibri"/>
          <w:b/>
        </w:rPr>
        <w:lastRenderedPageBreak/>
        <w:t>Martinez-Andrade, Go; Cespedes, Em; Rifas-Shiman, Sl; Romero-Quechol, G; Gonzalez-Unzaga, Ma; Benitez-Trejo, Ma; Flores-Huerta, S; Horan, C; Haines, J; Taveras, Em; Perez-Cuevas, R; Gillman, Mw</w:t>
      </w:r>
    </w:p>
    <w:p w14:paraId="713B958F" w14:textId="77777777" w:rsidR="00B97248" w:rsidRPr="00F94536" w:rsidRDefault="00B97248" w:rsidP="00B97248">
      <w:pPr>
        <w:spacing w:before="162"/>
        <w:ind w:left="120"/>
        <w:rPr>
          <w:rFonts w:ascii="Calibri"/>
          <w:b/>
        </w:rPr>
      </w:pPr>
      <w:r w:rsidRPr="00F94536">
        <w:rPr>
          <w:rFonts w:ascii="Calibri"/>
          <w:b/>
        </w:rPr>
        <w:t>Feasibility and impact of Creciendo Sanos, a clinic-based pilot intervention to prevent obesity among preschool children in Mexico City</w:t>
      </w:r>
    </w:p>
    <w:p w14:paraId="15E57FF2"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97"/>
        <w:gridCol w:w="7417"/>
        <w:gridCol w:w="4481"/>
        <w:gridCol w:w="906"/>
      </w:tblGrid>
      <w:tr w:rsidR="00B97248" w:rsidRPr="00F94536" w14:paraId="2D5C53B3" w14:textId="77777777" w:rsidTr="00E53378">
        <w:trPr>
          <w:trHeight w:val="415"/>
        </w:trPr>
        <w:tc>
          <w:tcPr>
            <w:tcW w:w="1597" w:type="dxa"/>
            <w:shd w:val="clear" w:color="auto" w:fill="8D176B"/>
          </w:tcPr>
          <w:p w14:paraId="206A1718" w14:textId="77777777" w:rsidR="00B97248" w:rsidRPr="00F94536" w:rsidRDefault="00B97248" w:rsidP="00E53378">
            <w:pPr>
              <w:pStyle w:val="TableParagraph"/>
              <w:ind w:left="112"/>
              <w:rPr>
                <w:sz w:val="17"/>
              </w:rPr>
            </w:pPr>
            <w:r w:rsidRPr="00F94536">
              <w:rPr>
                <w:color w:val="FFFFFF"/>
                <w:sz w:val="17"/>
              </w:rPr>
              <w:t>Study</w:t>
            </w:r>
          </w:p>
          <w:p w14:paraId="2104C5B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17" w:type="dxa"/>
            <w:shd w:val="clear" w:color="auto" w:fill="8D176B"/>
          </w:tcPr>
          <w:p w14:paraId="4F20E633" w14:textId="77777777" w:rsidR="00B97248" w:rsidRPr="00F94536" w:rsidRDefault="00B97248" w:rsidP="00E53378">
            <w:pPr>
              <w:pStyle w:val="TableParagraph"/>
              <w:rPr>
                <w:rFonts w:ascii="Times New Roman"/>
                <w:sz w:val="18"/>
              </w:rPr>
            </w:pPr>
          </w:p>
        </w:tc>
        <w:tc>
          <w:tcPr>
            <w:tcW w:w="4481" w:type="dxa"/>
            <w:shd w:val="clear" w:color="auto" w:fill="8D176B"/>
          </w:tcPr>
          <w:p w14:paraId="3C2C16A2" w14:textId="77777777" w:rsidR="00B97248" w:rsidRPr="00F94536" w:rsidRDefault="00B97248" w:rsidP="00E53378">
            <w:pPr>
              <w:pStyle w:val="TableParagraph"/>
              <w:rPr>
                <w:rFonts w:ascii="Times New Roman"/>
                <w:sz w:val="18"/>
              </w:rPr>
            </w:pPr>
          </w:p>
        </w:tc>
        <w:tc>
          <w:tcPr>
            <w:tcW w:w="906" w:type="dxa"/>
            <w:shd w:val="clear" w:color="auto" w:fill="8D176B"/>
          </w:tcPr>
          <w:p w14:paraId="026D121B" w14:textId="77777777" w:rsidR="00B97248" w:rsidRPr="00F94536" w:rsidRDefault="00B97248" w:rsidP="00E53378">
            <w:pPr>
              <w:pStyle w:val="TableParagraph"/>
              <w:rPr>
                <w:rFonts w:ascii="Times New Roman"/>
                <w:sz w:val="18"/>
              </w:rPr>
            </w:pPr>
          </w:p>
        </w:tc>
      </w:tr>
      <w:tr w:rsidR="00B97248" w:rsidRPr="00F94536" w14:paraId="1B77FC00" w14:textId="77777777" w:rsidTr="00E53378">
        <w:trPr>
          <w:trHeight w:val="410"/>
        </w:trPr>
        <w:tc>
          <w:tcPr>
            <w:tcW w:w="1597" w:type="dxa"/>
          </w:tcPr>
          <w:p w14:paraId="4A03D538" w14:textId="77777777" w:rsidR="00B97248" w:rsidRPr="00F94536" w:rsidRDefault="00B97248" w:rsidP="00E53378">
            <w:pPr>
              <w:pStyle w:val="TableParagraph"/>
              <w:ind w:left="112"/>
              <w:rPr>
                <w:sz w:val="17"/>
              </w:rPr>
            </w:pPr>
            <w:r w:rsidRPr="00F94536">
              <w:rPr>
                <w:sz w:val="17"/>
              </w:rPr>
              <w:t>Sponsorship</w:t>
            </w:r>
          </w:p>
          <w:p w14:paraId="1017920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417" w:type="dxa"/>
          </w:tcPr>
          <w:p w14:paraId="7348B681" w14:textId="77777777" w:rsidR="00B97248" w:rsidRPr="00F94536" w:rsidRDefault="00B97248" w:rsidP="00E53378">
            <w:pPr>
              <w:pStyle w:val="TableParagraph"/>
              <w:spacing w:before="112"/>
              <w:ind w:left="147"/>
              <w:rPr>
                <w:sz w:val="17"/>
              </w:rPr>
            </w:pPr>
            <w:r w:rsidRPr="00F94536">
              <w:rPr>
                <w:sz w:val="17"/>
              </w:rPr>
              <w:t>None listed</w:t>
            </w:r>
          </w:p>
        </w:tc>
        <w:tc>
          <w:tcPr>
            <w:tcW w:w="4481" w:type="dxa"/>
          </w:tcPr>
          <w:p w14:paraId="478E6F05" w14:textId="77777777" w:rsidR="00B97248" w:rsidRPr="00F94536" w:rsidRDefault="00B97248" w:rsidP="00E53378">
            <w:pPr>
              <w:pStyle w:val="TableParagraph"/>
              <w:rPr>
                <w:rFonts w:ascii="Times New Roman"/>
                <w:sz w:val="18"/>
              </w:rPr>
            </w:pPr>
          </w:p>
        </w:tc>
        <w:tc>
          <w:tcPr>
            <w:tcW w:w="906" w:type="dxa"/>
          </w:tcPr>
          <w:p w14:paraId="3E45EBE8" w14:textId="77777777" w:rsidR="00B97248" w:rsidRPr="00F94536" w:rsidRDefault="00B97248" w:rsidP="00E53378">
            <w:pPr>
              <w:pStyle w:val="TableParagraph"/>
              <w:rPr>
                <w:rFonts w:ascii="Times New Roman"/>
                <w:sz w:val="18"/>
              </w:rPr>
            </w:pPr>
          </w:p>
        </w:tc>
      </w:tr>
      <w:tr w:rsidR="00B97248" w:rsidRPr="00F94536" w14:paraId="156B02FB" w14:textId="77777777" w:rsidTr="00E53378">
        <w:trPr>
          <w:trHeight w:val="215"/>
        </w:trPr>
        <w:tc>
          <w:tcPr>
            <w:tcW w:w="1597" w:type="dxa"/>
          </w:tcPr>
          <w:p w14:paraId="650B41D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417" w:type="dxa"/>
          </w:tcPr>
          <w:p w14:paraId="7BEAF8DA" w14:textId="77777777" w:rsidR="00B97248" w:rsidRPr="00F94536" w:rsidRDefault="00B97248" w:rsidP="00E53378">
            <w:pPr>
              <w:pStyle w:val="TableParagraph"/>
              <w:spacing w:before="5" w:line="190" w:lineRule="exact"/>
              <w:ind w:left="147"/>
              <w:rPr>
                <w:sz w:val="17"/>
              </w:rPr>
            </w:pPr>
            <w:r w:rsidRPr="00F94536">
              <w:rPr>
                <w:sz w:val="17"/>
              </w:rPr>
              <w:t>Mexico</w:t>
            </w:r>
          </w:p>
        </w:tc>
        <w:tc>
          <w:tcPr>
            <w:tcW w:w="4481" w:type="dxa"/>
          </w:tcPr>
          <w:p w14:paraId="0059B22B" w14:textId="77777777" w:rsidR="00B97248" w:rsidRPr="00F94536" w:rsidRDefault="00B97248" w:rsidP="00E53378">
            <w:pPr>
              <w:pStyle w:val="TableParagraph"/>
              <w:rPr>
                <w:rFonts w:ascii="Times New Roman"/>
                <w:sz w:val="14"/>
              </w:rPr>
            </w:pPr>
          </w:p>
        </w:tc>
        <w:tc>
          <w:tcPr>
            <w:tcW w:w="906" w:type="dxa"/>
          </w:tcPr>
          <w:p w14:paraId="0C14CF8D" w14:textId="77777777" w:rsidR="00B97248" w:rsidRPr="00F94536" w:rsidRDefault="00B97248" w:rsidP="00E53378">
            <w:pPr>
              <w:pStyle w:val="TableParagraph"/>
              <w:rPr>
                <w:rFonts w:ascii="Times New Roman"/>
                <w:sz w:val="14"/>
              </w:rPr>
            </w:pPr>
          </w:p>
        </w:tc>
      </w:tr>
      <w:tr w:rsidR="00B97248" w:rsidRPr="00F94536" w14:paraId="47ED3B80" w14:textId="77777777" w:rsidTr="00E53378">
        <w:trPr>
          <w:trHeight w:val="216"/>
        </w:trPr>
        <w:tc>
          <w:tcPr>
            <w:tcW w:w="14401" w:type="dxa"/>
            <w:gridSpan w:val="4"/>
          </w:tcPr>
          <w:p w14:paraId="455E263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98DA182" w14:textId="77777777" w:rsidTr="00E53378">
        <w:trPr>
          <w:trHeight w:val="208"/>
        </w:trPr>
        <w:tc>
          <w:tcPr>
            <w:tcW w:w="1597" w:type="dxa"/>
          </w:tcPr>
          <w:p w14:paraId="7310771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17" w:type="dxa"/>
          </w:tcPr>
          <w:p w14:paraId="59B676AA" w14:textId="77777777" w:rsidR="00B97248" w:rsidRPr="00F94536" w:rsidRDefault="00B97248" w:rsidP="00E53378">
            <w:pPr>
              <w:pStyle w:val="TableParagraph"/>
              <w:spacing w:before="5" w:line="182" w:lineRule="exact"/>
              <w:ind w:left="147"/>
              <w:rPr>
                <w:sz w:val="17"/>
              </w:rPr>
            </w:pPr>
            <w:r w:rsidRPr="00F94536">
              <w:rPr>
                <w:sz w:val="17"/>
              </w:rPr>
              <w:t>Cluster randomized controlled trial</w:t>
            </w:r>
          </w:p>
        </w:tc>
        <w:tc>
          <w:tcPr>
            <w:tcW w:w="4481" w:type="dxa"/>
          </w:tcPr>
          <w:p w14:paraId="47F33D96" w14:textId="77777777" w:rsidR="00B97248" w:rsidRPr="00F94536" w:rsidRDefault="00B97248" w:rsidP="00E53378">
            <w:pPr>
              <w:pStyle w:val="TableParagraph"/>
              <w:rPr>
                <w:rFonts w:ascii="Times New Roman"/>
                <w:sz w:val="14"/>
              </w:rPr>
            </w:pPr>
          </w:p>
        </w:tc>
        <w:tc>
          <w:tcPr>
            <w:tcW w:w="906" w:type="dxa"/>
          </w:tcPr>
          <w:p w14:paraId="598E778F" w14:textId="77777777" w:rsidR="00B97248" w:rsidRPr="00F94536" w:rsidRDefault="00B97248" w:rsidP="00E53378">
            <w:pPr>
              <w:pStyle w:val="TableParagraph"/>
              <w:rPr>
                <w:rFonts w:ascii="Times New Roman"/>
                <w:sz w:val="14"/>
              </w:rPr>
            </w:pPr>
          </w:p>
        </w:tc>
      </w:tr>
      <w:tr w:rsidR="00B97248" w:rsidRPr="00F94536" w14:paraId="047D89A8" w14:textId="77777777" w:rsidTr="00E53378">
        <w:trPr>
          <w:trHeight w:val="207"/>
        </w:trPr>
        <w:tc>
          <w:tcPr>
            <w:tcW w:w="1597" w:type="dxa"/>
          </w:tcPr>
          <w:p w14:paraId="5979DC0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17" w:type="dxa"/>
          </w:tcPr>
          <w:p w14:paraId="32FAF6A6" w14:textId="77777777" w:rsidR="00B97248" w:rsidRPr="00F94536" w:rsidRDefault="00B97248" w:rsidP="00E53378">
            <w:pPr>
              <w:pStyle w:val="TableParagraph"/>
              <w:spacing w:before="5" w:line="182" w:lineRule="exact"/>
              <w:ind w:left="147"/>
              <w:rPr>
                <w:sz w:val="17"/>
              </w:rPr>
            </w:pPr>
            <w:r w:rsidRPr="00F94536">
              <w:rPr>
                <w:sz w:val="17"/>
              </w:rPr>
              <w:t>Parallel group</w:t>
            </w:r>
          </w:p>
        </w:tc>
        <w:tc>
          <w:tcPr>
            <w:tcW w:w="4481" w:type="dxa"/>
          </w:tcPr>
          <w:p w14:paraId="60D50CAE" w14:textId="77777777" w:rsidR="00B97248" w:rsidRPr="00F94536" w:rsidRDefault="00B97248" w:rsidP="00E53378">
            <w:pPr>
              <w:pStyle w:val="TableParagraph"/>
              <w:rPr>
                <w:rFonts w:ascii="Times New Roman"/>
                <w:sz w:val="14"/>
              </w:rPr>
            </w:pPr>
          </w:p>
        </w:tc>
        <w:tc>
          <w:tcPr>
            <w:tcW w:w="906" w:type="dxa"/>
          </w:tcPr>
          <w:p w14:paraId="685448E6" w14:textId="77777777" w:rsidR="00B97248" w:rsidRPr="00F94536" w:rsidRDefault="00B97248" w:rsidP="00E53378">
            <w:pPr>
              <w:pStyle w:val="TableParagraph"/>
              <w:rPr>
                <w:rFonts w:ascii="Times New Roman"/>
                <w:sz w:val="14"/>
              </w:rPr>
            </w:pPr>
          </w:p>
        </w:tc>
      </w:tr>
      <w:tr w:rsidR="00B97248" w:rsidRPr="00F94536" w14:paraId="31003A35" w14:textId="77777777" w:rsidTr="00E53378">
        <w:trPr>
          <w:trHeight w:val="416"/>
        </w:trPr>
        <w:tc>
          <w:tcPr>
            <w:tcW w:w="1597" w:type="dxa"/>
          </w:tcPr>
          <w:p w14:paraId="5F16AD4C" w14:textId="77777777" w:rsidR="00B97248" w:rsidRPr="00F94536" w:rsidRDefault="00B97248" w:rsidP="00E53378">
            <w:pPr>
              <w:pStyle w:val="TableParagraph"/>
              <w:spacing w:before="6"/>
              <w:rPr>
                <w:rFonts w:ascii="Calibri"/>
                <w:b/>
                <w:sz w:val="17"/>
              </w:rPr>
            </w:pPr>
          </w:p>
          <w:p w14:paraId="04033074" w14:textId="77777777" w:rsidR="00B97248" w:rsidRPr="00F94536" w:rsidRDefault="00B97248" w:rsidP="00E53378">
            <w:pPr>
              <w:pStyle w:val="TableParagraph"/>
              <w:spacing w:line="182" w:lineRule="exact"/>
              <w:ind w:left="112"/>
              <w:rPr>
                <w:sz w:val="17"/>
              </w:rPr>
            </w:pPr>
            <w:r w:rsidRPr="00F94536">
              <w:rPr>
                <w:sz w:val="17"/>
              </w:rPr>
              <w:t>IRB</w:t>
            </w:r>
          </w:p>
        </w:tc>
        <w:tc>
          <w:tcPr>
            <w:tcW w:w="12804" w:type="dxa"/>
            <w:gridSpan w:val="3"/>
          </w:tcPr>
          <w:p w14:paraId="09667E94" w14:textId="77777777" w:rsidR="00B97248" w:rsidRPr="00F94536" w:rsidRDefault="00B97248" w:rsidP="00E53378">
            <w:pPr>
              <w:pStyle w:val="TableParagraph"/>
              <w:spacing w:before="5"/>
              <w:ind w:left="147"/>
              <w:rPr>
                <w:sz w:val="17"/>
              </w:rPr>
            </w:pPr>
            <w:r w:rsidRPr="00F94536">
              <w:rPr>
                <w:sz w:val="17"/>
              </w:rPr>
              <w:t>Institutional Review Boards in theUnited States (Harvard Pilgrim Health Care HumanStudies Committee) and Mexico (Comisión de Ética,Comisión Nacional</w:t>
            </w:r>
          </w:p>
          <w:p w14:paraId="3C129C3A" w14:textId="77777777" w:rsidR="00B97248" w:rsidRPr="00F94536" w:rsidRDefault="00B97248" w:rsidP="00E53378">
            <w:pPr>
              <w:pStyle w:val="TableParagraph"/>
              <w:spacing w:before="13" w:line="182" w:lineRule="exact"/>
              <w:ind w:left="147"/>
              <w:rPr>
                <w:sz w:val="17"/>
              </w:rPr>
            </w:pPr>
            <w:r w:rsidRPr="00F94536">
              <w:rPr>
                <w:sz w:val="17"/>
              </w:rPr>
              <w:t>de Investigación Científica, IMSS) ap-proved the study.</w:t>
            </w:r>
          </w:p>
        </w:tc>
      </w:tr>
      <w:tr w:rsidR="00B97248" w:rsidRPr="00F94536" w14:paraId="260575B6" w14:textId="77777777" w:rsidTr="00E53378">
        <w:trPr>
          <w:trHeight w:val="423"/>
        </w:trPr>
        <w:tc>
          <w:tcPr>
            <w:tcW w:w="1597" w:type="dxa"/>
          </w:tcPr>
          <w:p w14:paraId="70C5D4A0" w14:textId="77777777" w:rsidR="00B97248" w:rsidRPr="00F94536" w:rsidRDefault="00B97248" w:rsidP="00E53378">
            <w:pPr>
              <w:pStyle w:val="TableParagraph"/>
              <w:spacing w:before="5"/>
              <w:ind w:left="112"/>
              <w:rPr>
                <w:sz w:val="17"/>
              </w:rPr>
            </w:pPr>
            <w:r w:rsidRPr="00F94536">
              <w:rPr>
                <w:sz w:val="17"/>
              </w:rPr>
              <w:t>Outcomes other</w:t>
            </w:r>
          </w:p>
          <w:p w14:paraId="707AE200"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417" w:type="dxa"/>
          </w:tcPr>
          <w:p w14:paraId="353D1F26" w14:textId="77777777" w:rsidR="00B97248" w:rsidRPr="00F94536" w:rsidRDefault="00B97248" w:rsidP="00E53378">
            <w:pPr>
              <w:pStyle w:val="TableParagraph"/>
              <w:spacing w:before="6"/>
              <w:rPr>
                <w:rFonts w:ascii="Calibri"/>
                <w:b/>
                <w:sz w:val="17"/>
              </w:rPr>
            </w:pPr>
          </w:p>
          <w:p w14:paraId="04E0C61B" w14:textId="77777777" w:rsidR="00B97248" w:rsidRPr="00F94536" w:rsidRDefault="00B97248" w:rsidP="00E53378">
            <w:pPr>
              <w:pStyle w:val="TableParagraph"/>
              <w:spacing w:line="190" w:lineRule="exact"/>
              <w:ind w:left="147"/>
              <w:rPr>
                <w:sz w:val="17"/>
              </w:rPr>
            </w:pPr>
            <w:r w:rsidRPr="00F94536">
              <w:rPr>
                <w:sz w:val="17"/>
              </w:rPr>
              <w:t>Behaviors</w:t>
            </w:r>
          </w:p>
        </w:tc>
        <w:tc>
          <w:tcPr>
            <w:tcW w:w="4481" w:type="dxa"/>
          </w:tcPr>
          <w:p w14:paraId="3E1CB05B" w14:textId="77777777" w:rsidR="00B97248" w:rsidRPr="00F94536" w:rsidRDefault="00B97248" w:rsidP="00E53378">
            <w:pPr>
              <w:pStyle w:val="TableParagraph"/>
              <w:rPr>
                <w:rFonts w:ascii="Times New Roman"/>
                <w:sz w:val="18"/>
              </w:rPr>
            </w:pPr>
          </w:p>
        </w:tc>
        <w:tc>
          <w:tcPr>
            <w:tcW w:w="906" w:type="dxa"/>
          </w:tcPr>
          <w:p w14:paraId="6DA675E3" w14:textId="77777777" w:rsidR="00B97248" w:rsidRPr="00F94536" w:rsidRDefault="00B97248" w:rsidP="00E53378">
            <w:pPr>
              <w:pStyle w:val="TableParagraph"/>
              <w:rPr>
                <w:rFonts w:ascii="Times New Roman"/>
                <w:sz w:val="18"/>
              </w:rPr>
            </w:pPr>
          </w:p>
        </w:tc>
      </w:tr>
      <w:tr w:rsidR="00B97248" w:rsidRPr="00F94536" w14:paraId="14DE642B" w14:textId="77777777" w:rsidTr="00E53378">
        <w:trPr>
          <w:trHeight w:val="216"/>
        </w:trPr>
        <w:tc>
          <w:tcPr>
            <w:tcW w:w="14401" w:type="dxa"/>
            <w:gridSpan w:val="4"/>
          </w:tcPr>
          <w:p w14:paraId="3A817E7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74568FD" w14:textId="77777777" w:rsidTr="00E53378">
        <w:trPr>
          <w:trHeight w:val="623"/>
        </w:trPr>
        <w:tc>
          <w:tcPr>
            <w:tcW w:w="1597" w:type="dxa"/>
          </w:tcPr>
          <w:p w14:paraId="32B58888" w14:textId="77777777" w:rsidR="00B97248" w:rsidRPr="00F94536" w:rsidRDefault="00B97248" w:rsidP="00E53378">
            <w:pPr>
              <w:pStyle w:val="TableParagraph"/>
              <w:spacing w:before="6"/>
              <w:rPr>
                <w:rFonts w:ascii="Calibri"/>
                <w:b/>
                <w:sz w:val="17"/>
              </w:rPr>
            </w:pPr>
          </w:p>
          <w:p w14:paraId="7943AB1C" w14:textId="77777777" w:rsidR="00B97248" w:rsidRPr="00F94536" w:rsidRDefault="00B97248" w:rsidP="00E53378">
            <w:pPr>
              <w:pStyle w:val="TableParagraph"/>
              <w:ind w:left="112"/>
              <w:rPr>
                <w:sz w:val="17"/>
              </w:rPr>
            </w:pPr>
            <w:r w:rsidRPr="00F94536">
              <w:rPr>
                <w:sz w:val="17"/>
              </w:rPr>
              <w:t>Inclusion criteria</w:t>
            </w:r>
          </w:p>
        </w:tc>
        <w:tc>
          <w:tcPr>
            <w:tcW w:w="12804" w:type="dxa"/>
            <w:gridSpan w:val="3"/>
          </w:tcPr>
          <w:p w14:paraId="34084BFB" w14:textId="77777777" w:rsidR="00B97248" w:rsidRPr="00F94536" w:rsidRDefault="00B97248" w:rsidP="00E53378">
            <w:pPr>
              <w:pStyle w:val="TableParagraph"/>
              <w:spacing w:before="5" w:line="254" w:lineRule="auto"/>
              <w:ind w:left="147" w:right="151"/>
              <w:rPr>
                <w:sz w:val="17"/>
              </w:rPr>
            </w:pPr>
            <w:r w:rsidRPr="00F94536">
              <w:rPr>
                <w:sz w:val="17"/>
              </w:rPr>
              <w:t>Participants comprised children aged 2 - &lt;5 years of age w hose BMI (calculated as w eight in kilograms divided by height in meters squared) w as above the median for age and sex (BMI z-score 0 - 3); w ho attended one of the participating IMSS clinics during the recruitment period for pediatric care, vaccination, or</w:t>
            </w:r>
          </w:p>
          <w:p w14:paraId="3D57AAEF" w14:textId="77777777" w:rsidR="00B97248" w:rsidRPr="00F94536" w:rsidRDefault="00B97248" w:rsidP="00E53378">
            <w:pPr>
              <w:pStyle w:val="TableParagraph"/>
              <w:spacing w:before="2" w:line="182" w:lineRule="exact"/>
              <w:ind w:left="147"/>
              <w:rPr>
                <w:sz w:val="17"/>
              </w:rPr>
            </w:pPr>
            <w:r w:rsidRPr="00F94536">
              <w:rPr>
                <w:sz w:val="17"/>
              </w:rPr>
              <w:t>accompanying a family member; and w hose parent or caregiver gave w ritten con- sent to participate.</w:t>
            </w:r>
          </w:p>
        </w:tc>
      </w:tr>
      <w:tr w:rsidR="00B97248" w:rsidRPr="00F94536" w14:paraId="1E6A77EB" w14:textId="77777777" w:rsidTr="00E53378">
        <w:trPr>
          <w:trHeight w:val="416"/>
        </w:trPr>
        <w:tc>
          <w:tcPr>
            <w:tcW w:w="1597" w:type="dxa"/>
          </w:tcPr>
          <w:p w14:paraId="6CD9ADC4" w14:textId="77777777" w:rsidR="00B97248" w:rsidRPr="00F94536" w:rsidRDefault="00B97248" w:rsidP="00E53378">
            <w:pPr>
              <w:pStyle w:val="TableParagraph"/>
              <w:spacing w:before="101"/>
              <w:ind w:left="112"/>
              <w:rPr>
                <w:sz w:val="17"/>
              </w:rPr>
            </w:pPr>
            <w:r w:rsidRPr="00F94536">
              <w:rPr>
                <w:sz w:val="17"/>
              </w:rPr>
              <w:t>Exclusion criteria</w:t>
            </w:r>
          </w:p>
        </w:tc>
        <w:tc>
          <w:tcPr>
            <w:tcW w:w="11898" w:type="dxa"/>
            <w:gridSpan w:val="2"/>
          </w:tcPr>
          <w:p w14:paraId="75EC1BB4" w14:textId="77777777" w:rsidR="00B97248" w:rsidRPr="00F94536" w:rsidRDefault="00B97248" w:rsidP="00E53378">
            <w:pPr>
              <w:pStyle w:val="TableParagraph"/>
              <w:spacing w:before="5"/>
              <w:ind w:left="147"/>
              <w:rPr>
                <w:sz w:val="17"/>
              </w:rPr>
            </w:pPr>
            <w:r w:rsidRPr="00F94536">
              <w:rPr>
                <w:sz w:val="17"/>
              </w:rPr>
              <w:t>Families w ere excluded if they planned to move residences or change primary care clinics duringthe study period; the child had motor limitations</w:t>
            </w:r>
          </w:p>
          <w:p w14:paraId="7DEFD0FB" w14:textId="77777777" w:rsidR="00B97248" w:rsidRPr="00F94536" w:rsidRDefault="00B97248" w:rsidP="00E53378">
            <w:pPr>
              <w:pStyle w:val="TableParagraph"/>
              <w:spacing w:before="13" w:line="182" w:lineRule="exact"/>
              <w:ind w:left="147"/>
              <w:rPr>
                <w:sz w:val="17"/>
              </w:rPr>
            </w:pPr>
            <w:r w:rsidRPr="00F94536">
              <w:rPr>
                <w:sz w:val="17"/>
              </w:rPr>
              <w:t>(e.g.,physical disability or delay); or required a special diet bymedical indication.</w:t>
            </w:r>
          </w:p>
        </w:tc>
        <w:tc>
          <w:tcPr>
            <w:tcW w:w="906" w:type="dxa"/>
          </w:tcPr>
          <w:p w14:paraId="7431327A" w14:textId="77777777" w:rsidR="00B97248" w:rsidRPr="00F94536" w:rsidRDefault="00B97248" w:rsidP="00E53378">
            <w:pPr>
              <w:pStyle w:val="TableParagraph"/>
              <w:rPr>
                <w:rFonts w:ascii="Times New Roman"/>
                <w:sz w:val="18"/>
              </w:rPr>
            </w:pPr>
          </w:p>
        </w:tc>
      </w:tr>
      <w:tr w:rsidR="00B97248" w:rsidRPr="00F94536" w14:paraId="55B805C3" w14:textId="77777777" w:rsidTr="00E53378">
        <w:trPr>
          <w:trHeight w:val="416"/>
        </w:trPr>
        <w:tc>
          <w:tcPr>
            <w:tcW w:w="1597" w:type="dxa"/>
          </w:tcPr>
          <w:p w14:paraId="7587471D" w14:textId="77777777" w:rsidR="00B97248" w:rsidRPr="00F94536" w:rsidRDefault="00B97248" w:rsidP="00E53378">
            <w:pPr>
              <w:pStyle w:val="TableParagraph"/>
              <w:spacing w:before="5"/>
              <w:ind w:left="112"/>
              <w:rPr>
                <w:sz w:val="17"/>
              </w:rPr>
            </w:pPr>
            <w:r w:rsidRPr="00F94536">
              <w:rPr>
                <w:sz w:val="17"/>
              </w:rPr>
              <w:t>Group</w:t>
            </w:r>
          </w:p>
          <w:p w14:paraId="61C00E1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417" w:type="dxa"/>
          </w:tcPr>
          <w:p w14:paraId="1FE920DC" w14:textId="77777777" w:rsidR="00B97248" w:rsidRPr="00F94536" w:rsidRDefault="00B97248" w:rsidP="00E53378">
            <w:pPr>
              <w:pStyle w:val="TableParagraph"/>
              <w:spacing w:before="101"/>
              <w:ind w:left="147"/>
              <w:rPr>
                <w:sz w:val="17"/>
              </w:rPr>
            </w:pPr>
            <w:r w:rsidRPr="00F94536">
              <w:rPr>
                <w:sz w:val="17"/>
              </w:rPr>
              <w:t>Intervention had more normal w eight (cluster randomized).</w:t>
            </w:r>
          </w:p>
        </w:tc>
        <w:tc>
          <w:tcPr>
            <w:tcW w:w="4481" w:type="dxa"/>
          </w:tcPr>
          <w:p w14:paraId="4D9E5A9C" w14:textId="77777777" w:rsidR="00B97248" w:rsidRPr="00F94536" w:rsidRDefault="00B97248" w:rsidP="00E53378">
            <w:pPr>
              <w:pStyle w:val="TableParagraph"/>
              <w:rPr>
                <w:rFonts w:ascii="Times New Roman"/>
                <w:sz w:val="18"/>
              </w:rPr>
            </w:pPr>
          </w:p>
        </w:tc>
        <w:tc>
          <w:tcPr>
            <w:tcW w:w="906" w:type="dxa"/>
          </w:tcPr>
          <w:p w14:paraId="4F06DF79" w14:textId="77777777" w:rsidR="00B97248" w:rsidRPr="00F94536" w:rsidRDefault="00B97248" w:rsidP="00E53378">
            <w:pPr>
              <w:pStyle w:val="TableParagraph"/>
              <w:rPr>
                <w:rFonts w:ascii="Times New Roman"/>
                <w:sz w:val="18"/>
              </w:rPr>
            </w:pPr>
          </w:p>
        </w:tc>
      </w:tr>
      <w:tr w:rsidR="00B97248" w:rsidRPr="00F94536" w14:paraId="3056789C" w14:textId="77777777" w:rsidTr="00E53378">
        <w:trPr>
          <w:trHeight w:val="415"/>
        </w:trPr>
        <w:tc>
          <w:tcPr>
            <w:tcW w:w="1597" w:type="dxa"/>
          </w:tcPr>
          <w:p w14:paraId="0FC1FDC2" w14:textId="77777777" w:rsidR="00B97248" w:rsidRPr="00F94536" w:rsidRDefault="00B97248" w:rsidP="00E53378">
            <w:pPr>
              <w:pStyle w:val="TableParagraph"/>
              <w:spacing w:before="8" w:line="235" w:lineRule="auto"/>
              <w:ind w:left="112" w:right="595"/>
              <w:rPr>
                <w:sz w:val="17"/>
              </w:rPr>
            </w:pPr>
            <w:r w:rsidRPr="00F94536">
              <w:rPr>
                <w:sz w:val="17"/>
              </w:rPr>
              <w:t>Special populations</w:t>
            </w:r>
          </w:p>
        </w:tc>
        <w:tc>
          <w:tcPr>
            <w:tcW w:w="7417" w:type="dxa"/>
          </w:tcPr>
          <w:p w14:paraId="2030AEE1" w14:textId="77777777" w:rsidR="00B97248" w:rsidRPr="00F94536" w:rsidRDefault="00B97248" w:rsidP="00E53378">
            <w:pPr>
              <w:pStyle w:val="TableParagraph"/>
              <w:spacing w:before="2"/>
              <w:rPr>
                <w:rFonts w:ascii="Calibri"/>
                <w:b/>
                <w:sz w:val="16"/>
              </w:rPr>
            </w:pPr>
          </w:p>
          <w:p w14:paraId="06B1B872" w14:textId="77777777" w:rsidR="00B97248" w:rsidRPr="00F94536" w:rsidRDefault="00B97248" w:rsidP="00E53378">
            <w:pPr>
              <w:pStyle w:val="TableParagraph"/>
              <w:ind w:left="147"/>
              <w:rPr>
                <w:sz w:val="17"/>
              </w:rPr>
            </w:pPr>
            <w:r w:rsidRPr="00F94536">
              <w:rPr>
                <w:sz w:val="17"/>
              </w:rPr>
              <w:t>Very young children (2-5 years)</w:t>
            </w:r>
          </w:p>
        </w:tc>
        <w:tc>
          <w:tcPr>
            <w:tcW w:w="4481" w:type="dxa"/>
          </w:tcPr>
          <w:p w14:paraId="6AFDA48F" w14:textId="77777777" w:rsidR="00B97248" w:rsidRPr="00F94536" w:rsidRDefault="00B97248" w:rsidP="00E53378">
            <w:pPr>
              <w:pStyle w:val="TableParagraph"/>
              <w:rPr>
                <w:rFonts w:ascii="Times New Roman"/>
                <w:sz w:val="18"/>
              </w:rPr>
            </w:pPr>
          </w:p>
        </w:tc>
        <w:tc>
          <w:tcPr>
            <w:tcW w:w="906" w:type="dxa"/>
          </w:tcPr>
          <w:p w14:paraId="1F9EF62A" w14:textId="77777777" w:rsidR="00B97248" w:rsidRPr="00F94536" w:rsidRDefault="00B97248" w:rsidP="00E53378">
            <w:pPr>
              <w:pStyle w:val="TableParagraph"/>
              <w:rPr>
                <w:rFonts w:ascii="Times New Roman"/>
                <w:sz w:val="18"/>
              </w:rPr>
            </w:pPr>
          </w:p>
        </w:tc>
      </w:tr>
      <w:tr w:rsidR="00B97248" w:rsidRPr="00F94536" w14:paraId="03F2FF6C" w14:textId="77777777" w:rsidTr="00E53378">
        <w:trPr>
          <w:trHeight w:val="224"/>
        </w:trPr>
        <w:tc>
          <w:tcPr>
            <w:tcW w:w="1597" w:type="dxa"/>
          </w:tcPr>
          <w:p w14:paraId="005DB9DD" w14:textId="77777777" w:rsidR="00B97248" w:rsidRPr="00F94536" w:rsidRDefault="00B97248" w:rsidP="00E53378">
            <w:pPr>
              <w:pStyle w:val="TableParagraph"/>
              <w:rPr>
                <w:rFonts w:ascii="Times New Roman"/>
                <w:sz w:val="16"/>
              </w:rPr>
            </w:pPr>
          </w:p>
        </w:tc>
        <w:tc>
          <w:tcPr>
            <w:tcW w:w="7417" w:type="dxa"/>
          </w:tcPr>
          <w:p w14:paraId="26B007D0" w14:textId="77777777" w:rsidR="00B97248" w:rsidRPr="00F94536" w:rsidRDefault="00B97248" w:rsidP="00E53378">
            <w:pPr>
              <w:pStyle w:val="TableParagraph"/>
              <w:spacing w:before="21" w:line="182" w:lineRule="exact"/>
              <w:ind w:left="147"/>
              <w:rPr>
                <w:sz w:val="17"/>
              </w:rPr>
            </w:pPr>
            <w:r w:rsidRPr="00F94536">
              <w:rPr>
                <w:sz w:val="17"/>
              </w:rPr>
              <w:t>Intervention</w:t>
            </w:r>
          </w:p>
        </w:tc>
        <w:tc>
          <w:tcPr>
            <w:tcW w:w="4481" w:type="dxa"/>
          </w:tcPr>
          <w:p w14:paraId="4A2876B4" w14:textId="77777777" w:rsidR="00B97248" w:rsidRPr="00F94536" w:rsidRDefault="00B97248" w:rsidP="00E53378">
            <w:pPr>
              <w:pStyle w:val="TableParagraph"/>
              <w:spacing w:before="21" w:line="182" w:lineRule="exact"/>
              <w:ind w:left="265"/>
              <w:rPr>
                <w:sz w:val="17"/>
              </w:rPr>
            </w:pPr>
            <w:r w:rsidRPr="00F94536">
              <w:rPr>
                <w:sz w:val="17"/>
              </w:rPr>
              <w:t>Usual Care</w:t>
            </w:r>
          </w:p>
        </w:tc>
        <w:tc>
          <w:tcPr>
            <w:tcW w:w="906" w:type="dxa"/>
          </w:tcPr>
          <w:p w14:paraId="0D5EABD7" w14:textId="77777777" w:rsidR="00B97248" w:rsidRPr="00F94536" w:rsidRDefault="00B97248" w:rsidP="00E53378">
            <w:pPr>
              <w:pStyle w:val="TableParagraph"/>
              <w:spacing w:before="21" w:line="182" w:lineRule="exact"/>
              <w:ind w:left="152"/>
              <w:rPr>
                <w:sz w:val="17"/>
              </w:rPr>
            </w:pPr>
            <w:r w:rsidRPr="00F94536">
              <w:rPr>
                <w:sz w:val="17"/>
              </w:rPr>
              <w:t>Overall</w:t>
            </w:r>
          </w:p>
        </w:tc>
      </w:tr>
      <w:tr w:rsidR="00B97248" w:rsidRPr="00F94536" w14:paraId="63E61BC1" w14:textId="77777777" w:rsidTr="00E53378">
        <w:trPr>
          <w:trHeight w:val="207"/>
        </w:trPr>
        <w:tc>
          <w:tcPr>
            <w:tcW w:w="1597" w:type="dxa"/>
          </w:tcPr>
          <w:p w14:paraId="1C3D7B13" w14:textId="77777777" w:rsidR="00B97248" w:rsidRPr="00F94536" w:rsidRDefault="00B97248" w:rsidP="00E53378">
            <w:pPr>
              <w:pStyle w:val="TableParagraph"/>
              <w:spacing w:before="5" w:line="182" w:lineRule="exact"/>
              <w:ind w:left="112"/>
              <w:rPr>
                <w:sz w:val="17"/>
              </w:rPr>
            </w:pPr>
            <w:r w:rsidRPr="00F94536">
              <w:rPr>
                <w:sz w:val="17"/>
              </w:rPr>
              <w:t>N</w:t>
            </w:r>
          </w:p>
        </w:tc>
        <w:tc>
          <w:tcPr>
            <w:tcW w:w="7417" w:type="dxa"/>
          </w:tcPr>
          <w:p w14:paraId="7DA73B26" w14:textId="77777777" w:rsidR="00B97248" w:rsidRPr="00F94536" w:rsidRDefault="00B97248" w:rsidP="00E53378">
            <w:pPr>
              <w:pStyle w:val="TableParagraph"/>
              <w:spacing w:before="5" w:line="182" w:lineRule="exact"/>
              <w:ind w:left="147"/>
              <w:rPr>
                <w:sz w:val="17"/>
              </w:rPr>
            </w:pPr>
            <w:r w:rsidRPr="00F94536">
              <w:rPr>
                <w:sz w:val="17"/>
              </w:rPr>
              <w:t>168</w:t>
            </w:r>
          </w:p>
        </w:tc>
        <w:tc>
          <w:tcPr>
            <w:tcW w:w="4481" w:type="dxa"/>
          </w:tcPr>
          <w:p w14:paraId="13952A4D" w14:textId="77777777" w:rsidR="00B97248" w:rsidRPr="00F94536" w:rsidRDefault="00B97248" w:rsidP="00E53378">
            <w:pPr>
              <w:pStyle w:val="TableParagraph"/>
              <w:spacing w:before="5" w:line="182" w:lineRule="exact"/>
              <w:ind w:left="265"/>
              <w:rPr>
                <w:sz w:val="17"/>
              </w:rPr>
            </w:pPr>
            <w:r w:rsidRPr="00F94536">
              <w:rPr>
                <w:sz w:val="17"/>
              </w:rPr>
              <w:t>138</w:t>
            </w:r>
          </w:p>
        </w:tc>
        <w:tc>
          <w:tcPr>
            <w:tcW w:w="906" w:type="dxa"/>
          </w:tcPr>
          <w:p w14:paraId="5C848B6F" w14:textId="77777777" w:rsidR="00B97248" w:rsidRPr="00F94536" w:rsidRDefault="00B97248" w:rsidP="00E53378">
            <w:pPr>
              <w:pStyle w:val="TableParagraph"/>
              <w:spacing w:before="5" w:line="182" w:lineRule="exact"/>
              <w:ind w:left="152"/>
              <w:rPr>
                <w:sz w:val="17"/>
              </w:rPr>
            </w:pPr>
            <w:r w:rsidRPr="00F94536">
              <w:rPr>
                <w:sz w:val="17"/>
              </w:rPr>
              <w:t>306</w:t>
            </w:r>
          </w:p>
        </w:tc>
      </w:tr>
      <w:tr w:rsidR="00B97248" w:rsidRPr="00F94536" w14:paraId="626F3289" w14:textId="77777777" w:rsidTr="00E53378">
        <w:trPr>
          <w:trHeight w:val="400"/>
        </w:trPr>
        <w:tc>
          <w:tcPr>
            <w:tcW w:w="1597" w:type="dxa"/>
          </w:tcPr>
          <w:p w14:paraId="0DC3B3AD" w14:textId="77777777" w:rsidR="00B97248" w:rsidRPr="00F94536" w:rsidRDefault="00B97248" w:rsidP="00E53378">
            <w:pPr>
              <w:pStyle w:val="TableParagraph"/>
              <w:spacing w:before="101"/>
              <w:ind w:left="112"/>
              <w:rPr>
                <w:sz w:val="17"/>
              </w:rPr>
            </w:pPr>
            <w:r w:rsidRPr="00F94536">
              <w:rPr>
                <w:sz w:val="17"/>
              </w:rPr>
              <w:t>Sex</w:t>
            </w:r>
          </w:p>
        </w:tc>
        <w:tc>
          <w:tcPr>
            <w:tcW w:w="7417" w:type="dxa"/>
          </w:tcPr>
          <w:p w14:paraId="27D0B14A" w14:textId="77777777" w:rsidR="00B97248" w:rsidRPr="00F94536" w:rsidRDefault="00B97248" w:rsidP="00E53378">
            <w:pPr>
              <w:pStyle w:val="TableParagraph"/>
              <w:spacing w:before="101"/>
              <w:ind w:left="146"/>
              <w:rPr>
                <w:sz w:val="17"/>
              </w:rPr>
            </w:pPr>
            <w:r w:rsidRPr="00F94536">
              <w:rPr>
                <w:sz w:val="17"/>
              </w:rPr>
              <w:t>51.8% male</w:t>
            </w:r>
          </w:p>
        </w:tc>
        <w:tc>
          <w:tcPr>
            <w:tcW w:w="4481" w:type="dxa"/>
          </w:tcPr>
          <w:p w14:paraId="0C2E3BA1" w14:textId="77777777" w:rsidR="00B97248" w:rsidRPr="00F94536" w:rsidRDefault="00B97248" w:rsidP="00E53378">
            <w:pPr>
              <w:pStyle w:val="TableParagraph"/>
              <w:spacing w:before="101"/>
              <w:ind w:left="265"/>
              <w:rPr>
                <w:sz w:val="17"/>
              </w:rPr>
            </w:pPr>
            <w:r w:rsidRPr="00F94536">
              <w:rPr>
                <w:sz w:val="17"/>
              </w:rPr>
              <w:t>53.6% male</w:t>
            </w:r>
          </w:p>
        </w:tc>
        <w:tc>
          <w:tcPr>
            <w:tcW w:w="906" w:type="dxa"/>
          </w:tcPr>
          <w:p w14:paraId="64B23780" w14:textId="77777777" w:rsidR="00B97248" w:rsidRPr="00F94536" w:rsidRDefault="00B97248" w:rsidP="00E53378">
            <w:pPr>
              <w:pStyle w:val="TableParagraph"/>
              <w:spacing w:before="5" w:line="194" w:lineRule="exact"/>
              <w:ind w:left="152"/>
              <w:rPr>
                <w:sz w:val="17"/>
              </w:rPr>
            </w:pPr>
            <w:r w:rsidRPr="00F94536">
              <w:rPr>
                <w:sz w:val="17"/>
              </w:rPr>
              <w:t>52.6%</w:t>
            </w:r>
          </w:p>
          <w:p w14:paraId="24080331" w14:textId="77777777" w:rsidR="00B97248" w:rsidRPr="00F94536" w:rsidRDefault="00B97248" w:rsidP="00E53378">
            <w:pPr>
              <w:pStyle w:val="TableParagraph"/>
              <w:spacing w:line="181" w:lineRule="exact"/>
              <w:ind w:left="152"/>
              <w:rPr>
                <w:sz w:val="17"/>
              </w:rPr>
            </w:pPr>
            <w:r w:rsidRPr="00F94536">
              <w:rPr>
                <w:sz w:val="17"/>
              </w:rPr>
              <w:t>male</w:t>
            </w:r>
          </w:p>
        </w:tc>
      </w:tr>
      <w:tr w:rsidR="00B97248" w:rsidRPr="00F94536" w14:paraId="4D5B8B6F" w14:textId="77777777" w:rsidTr="00E53378">
        <w:trPr>
          <w:trHeight w:val="207"/>
        </w:trPr>
        <w:tc>
          <w:tcPr>
            <w:tcW w:w="1597" w:type="dxa"/>
          </w:tcPr>
          <w:p w14:paraId="5EF29366" w14:textId="77777777" w:rsidR="00B97248" w:rsidRPr="00F94536" w:rsidRDefault="00B97248" w:rsidP="00E53378">
            <w:pPr>
              <w:pStyle w:val="TableParagraph"/>
              <w:spacing w:before="5" w:line="182" w:lineRule="exact"/>
              <w:ind w:left="112"/>
              <w:rPr>
                <w:sz w:val="17"/>
              </w:rPr>
            </w:pPr>
            <w:r w:rsidRPr="00F94536">
              <w:rPr>
                <w:sz w:val="17"/>
              </w:rPr>
              <w:t>Age</w:t>
            </w:r>
          </w:p>
        </w:tc>
        <w:tc>
          <w:tcPr>
            <w:tcW w:w="7417" w:type="dxa"/>
          </w:tcPr>
          <w:p w14:paraId="1B0DA3E5" w14:textId="77777777" w:rsidR="00B97248" w:rsidRPr="00F94536" w:rsidRDefault="00B97248" w:rsidP="00E53378">
            <w:pPr>
              <w:pStyle w:val="TableParagraph"/>
              <w:spacing w:before="5" w:line="182" w:lineRule="exact"/>
              <w:ind w:left="147"/>
              <w:rPr>
                <w:sz w:val="17"/>
              </w:rPr>
            </w:pPr>
            <w:r w:rsidRPr="00F94536">
              <w:rPr>
                <w:sz w:val="17"/>
              </w:rPr>
              <w:t>3.34</w:t>
            </w:r>
          </w:p>
        </w:tc>
        <w:tc>
          <w:tcPr>
            <w:tcW w:w="4481" w:type="dxa"/>
          </w:tcPr>
          <w:p w14:paraId="75555AFC" w14:textId="77777777" w:rsidR="00B97248" w:rsidRPr="00F94536" w:rsidRDefault="00B97248" w:rsidP="00E53378">
            <w:pPr>
              <w:pStyle w:val="TableParagraph"/>
              <w:spacing w:before="5" w:line="182" w:lineRule="exact"/>
              <w:ind w:left="265"/>
              <w:rPr>
                <w:sz w:val="17"/>
              </w:rPr>
            </w:pPr>
            <w:r w:rsidRPr="00F94536">
              <w:rPr>
                <w:sz w:val="17"/>
              </w:rPr>
              <w:t>3.43</w:t>
            </w:r>
          </w:p>
        </w:tc>
        <w:tc>
          <w:tcPr>
            <w:tcW w:w="906" w:type="dxa"/>
          </w:tcPr>
          <w:p w14:paraId="66906ABC" w14:textId="77777777" w:rsidR="00B97248" w:rsidRPr="00F94536" w:rsidRDefault="00B97248" w:rsidP="00E53378">
            <w:pPr>
              <w:pStyle w:val="TableParagraph"/>
              <w:spacing w:before="5" w:line="182" w:lineRule="exact"/>
              <w:ind w:left="152"/>
              <w:rPr>
                <w:sz w:val="17"/>
              </w:rPr>
            </w:pPr>
            <w:r w:rsidRPr="00F94536">
              <w:rPr>
                <w:sz w:val="17"/>
              </w:rPr>
              <w:t>3.38</w:t>
            </w:r>
          </w:p>
        </w:tc>
      </w:tr>
      <w:tr w:rsidR="00B97248" w:rsidRPr="00F94536" w14:paraId="0F70314B" w14:textId="77777777" w:rsidTr="00E53378">
        <w:trPr>
          <w:trHeight w:val="208"/>
        </w:trPr>
        <w:tc>
          <w:tcPr>
            <w:tcW w:w="1597" w:type="dxa"/>
          </w:tcPr>
          <w:p w14:paraId="4C00F2B2"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417" w:type="dxa"/>
          </w:tcPr>
          <w:p w14:paraId="5B6B7A8B" w14:textId="77777777" w:rsidR="00B97248" w:rsidRPr="00F94536" w:rsidRDefault="00B97248" w:rsidP="00E53378">
            <w:pPr>
              <w:pStyle w:val="TableParagraph"/>
              <w:spacing w:before="5" w:line="182" w:lineRule="exact"/>
              <w:ind w:left="147"/>
              <w:rPr>
                <w:sz w:val="17"/>
              </w:rPr>
            </w:pPr>
            <w:r w:rsidRPr="00F94536">
              <w:rPr>
                <w:sz w:val="17"/>
              </w:rPr>
              <w:t>NR</w:t>
            </w:r>
          </w:p>
        </w:tc>
        <w:tc>
          <w:tcPr>
            <w:tcW w:w="4481" w:type="dxa"/>
          </w:tcPr>
          <w:p w14:paraId="45490535" w14:textId="77777777" w:rsidR="00B97248" w:rsidRPr="00F94536" w:rsidRDefault="00B97248" w:rsidP="00E53378">
            <w:pPr>
              <w:pStyle w:val="TableParagraph"/>
              <w:spacing w:before="5" w:line="182" w:lineRule="exact"/>
              <w:ind w:left="265"/>
              <w:rPr>
                <w:sz w:val="17"/>
              </w:rPr>
            </w:pPr>
            <w:r w:rsidRPr="00F94536">
              <w:rPr>
                <w:sz w:val="17"/>
              </w:rPr>
              <w:t>NR</w:t>
            </w:r>
          </w:p>
        </w:tc>
        <w:tc>
          <w:tcPr>
            <w:tcW w:w="906" w:type="dxa"/>
          </w:tcPr>
          <w:p w14:paraId="1D598C83" w14:textId="77777777" w:rsidR="00B97248" w:rsidRPr="00F94536" w:rsidRDefault="00B97248" w:rsidP="00E53378">
            <w:pPr>
              <w:pStyle w:val="TableParagraph"/>
              <w:spacing w:before="5" w:line="182" w:lineRule="exact"/>
              <w:ind w:left="152"/>
              <w:rPr>
                <w:sz w:val="17"/>
              </w:rPr>
            </w:pPr>
            <w:r w:rsidRPr="00F94536">
              <w:rPr>
                <w:sz w:val="17"/>
              </w:rPr>
              <w:t>NR</w:t>
            </w:r>
          </w:p>
        </w:tc>
      </w:tr>
      <w:tr w:rsidR="00B97248" w:rsidRPr="00F94536" w14:paraId="1002A677" w14:textId="77777777" w:rsidTr="00E53378">
        <w:trPr>
          <w:trHeight w:val="215"/>
        </w:trPr>
        <w:tc>
          <w:tcPr>
            <w:tcW w:w="1597" w:type="dxa"/>
          </w:tcPr>
          <w:p w14:paraId="5E1FCA75" w14:textId="77777777" w:rsidR="00B97248" w:rsidRPr="00F94536" w:rsidRDefault="00B97248" w:rsidP="00E53378">
            <w:pPr>
              <w:pStyle w:val="TableParagraph"/>
              <w:spacing w:before="5" w:line="190" w:lineRule="exact"/>
              <w:ind w:left="112"/>
              <w:rPr>
                <w:sz w:val="17"/>
              </w:rPr>
            </w:pPr>
            <w:r w:rsidRPr="00F94536">
              <w:rPr>
                <w:sz w:val="17"/>
              </w:rPr>
              <w:t>BMI SDS (WHO)</w:t>
            </w:r>
          </w:p>
        </w:tc>
        <w:tc>
          <w:tcPr>
            <w:tcW w:w="7417" w:type="dxa"/>
          </w:tcPr>
          <w:p w14:paraId="04A6DDE6" w14:textId="77777777" w:rsidR="00B97248" w:rsidRPr="00F94536" w:rsidRDefault="00B97248" w:rsidP="00E53378">
            <w:pPr>
              <w:pStyle w:val="TableParagraph"/>
              <w:spacing w:before="5" w:line="190" w:lineRule="exact"/>
              <w:ind w:left="147"/>
              <w:rPr>
                <w:sz w:val="17"/>
              </w:rPr>
            </w:pPr>
            <w:r w:rsidRPr="00F94536">
              <w:rPr>
                <w:sz w:val="17"/>
              </w:rPr>
              <w:t>1.28</w:t>
            </w:r>
          </w:p>
        </w:tc>
        <w:tc>
          <w:tcPr>
            <w:tcW w:w="4481" w:type="dxa"/>
          </w:tcPr>
          <w:p w14:paraId="109B698B" w14:textId="77777777" w:rsidR="00B97248" w:rsidRPr="00F94536" w:rsidRDefault="00B97248" w:rsidP="00E53378">
            <w:pPr>
              <w:pStyle w:val="TableParagraph"/>
              <w:spacing w:before="5" w:line="190" w:lineRule="exact"/>
              <w:ind w:left="265"/>
              <w:rPr>
                <w:sz w:val="17"/>
              </w:rPr>
            </w:pPr>
            <w:r w:rsidRPr="00F94536">
              <w:rPr>
                <w:sz w:val="17"/>
              </w:rPr>
              <w:t>1.26</w:t>
            </w:r>
          </w:p>
        </w:tc>
        <w:tc>
          <w:tcPr>
            <w:tcW w:w="906" w:type="dxa"/>
          </w:tcPr>
          <w:p w14:paraId="352CBAAF" w14:textId="77777777" w:rsidR="00B97248" w:rsidRPr="00F94536" w:rsidRDefault="00B97248" w:rsidP="00E53378">
            <w:pPr>
              <w:pStyle w:val="TableParagraph"/>
              <w:spacing w:before="5" w:line="190" w:lineRule="exact"/>
              <w:ind w:left="152"/>
              <w:rPr>
                <w:sz w:val="17"/>
              </w:rPr>
            </w:pPr>
            <w:r w:rsidRPr="00F94536">
              <w:rPr>
                <w:sz w:val="17"/>
              </w:rPr>
              <w:t>1.27</w:t>
            </w:r>
          </w:p>
        </w:tc>
      </w:tr>
      <w:tr w:rsidR="00B97248" w:rsidRPr="00F94536" w14:paraId="450EEA19" w14:textId="77777777" w:rsidTr="00E53378">
        <w:trPr>
          <w:trHeight w:val="320"/>
        </w:trPr>
        <w:tc>
          <w:tcPr>
            <w:tcW w:w="1597" w:type="dxa"/>
          </w:tcPr>
          <w:p w14:paraId="50B8E35E" w14:textId="77777777" w:rsidR="00B97248" w:rsidRPr="00F94536" w:rsidRDefault="00B97248" w:rsidP="00E53378">
            <w:pPr>
              <w:pStyle w:val="TableParagraph"/>
              <w:tabs>
                <w:tab w:val="left" w:pos="14399"/>
              </w:tabs>
              <w:spacing w:before="13"/>
              <w:ind w:right="-1281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417" w:type="dxa"/>
          </w:tcPr>
          <w:p w14:paraId="5FF77991" w14:textId="77777777" w:rsidR="00B97248" w:rsidRPr="00F94536" w:rsidRDefault="00B97248" w:rsidP="00E53378">
            <w:pPr>
              <w:pStyle w:val="TableParagraph"/>
              <w:spacing w:before="1"/>
              <w:rPr>
                <w:rFonts w:ascii="Calibri"/>
                <w:b/>
                <w:sz w:val="18"/>
              </w:rPr>
            </w:pPr>
          </w:p>
          <w:p w14:paraId="33FFA983" w14:textId="77777777" w:rsidR="00B97248" w:rsidRPr="00F94536" w:rsidRDefault="00B97248" w:rsidP="00E53378">
            <w:pPr>
              <w:pStyle w:val="TableParagraph"/>
              <w:spacing w:before="1" w:line="78" w:lineRule="exact"/>
              <w:ind w:left="147"/>
              <w:rPr>
                <w:sz w:val="17"/>
              </w:rPr>
            </w:pPr>
            <w:r w:rsidRPr="00F94536">
              <w:rPr>
                <w:sz w:val="17"/>
              </w:rPr>
              <w:t>Intervention</w:t>
            </w:r>
          </w:p>
        </w:tc>
        <w:tc>
          <w:tcPr>
            <w:tcW w:w="4481" w:type="dxa"/>
          </w:tcPr>
          <w:p w14:paraId="7216C766" w14:textId="77777777" w:rsidR="00B97248" w:rsidRPr="00F94536" w:rsidRDefault="00B97248" w:rsidP="00E53378">
            <w:pPr>
              <w:pStyle w:val="TableParagraph"/>
              <w:spacing w:before="1"/>
              <w:rPr>
                <w:rFonts w:ascii="Calibri"/>
                <w:b/>
                <w:sz w:val="18"/>
              </w:rPr>
            </w:pPr>
          </w:p>
          <w:p w14:paraId="6EEC98D3" w14:textId="77777777" w:rsidR="00B97248" w:rsidRPr="00F94536" w:rsidRDefault="00B97248" w:rsidP="00E53378">
            <w:pPr>
              <w:pStyle w:val="TableParagraph"/>
              <w:spacing w:before="1" w:line="78" w:lineRule="exact"/>
              <w:ind w:left="265"/>
              <w:rPr>
                <w:sz w:val="17"/>
              </w:rPr>
            </w:pPr>
            <w:r w:rsidRPr="00F94536">
              <w:rPr>
                <w:sz w:val="17"/>
              </w:rPr>
              <w:t>Usual Care</w:t>
            </w:r>
          </w:p>
        </w:tc>
        <w:tc>
          <w:tcPr>
            <w:tcW w:w="906" w:type="dxa"/>
          </w:tcPr>
          <w:p w14:paraId="05AFD1C3" w14:textId="77777777" w:rsidR="00B97248" w:rsidRPr="00F94536" w:rsidRDefault="00B97248" w:rsidP="00E53378">
            <w:pPr>
              <w:pStyle w:val="TableParagraph"/>
              <w:rPr>
                <w:rFonts w:ascii="Times New Roman"/>
                <w:sz w:val="18"/>
              </w:rPr>
            </w:pPr>
          </w:p>
        </w:tc>
      </w:tr>
      <w:tr w:rsidR="00B97248" w:rsidRPr="00F94536" w14:paraId="686F4ED3" w14:textId="77777777" w:rsidTr="00E53378">
        <w:trPr>
          <w:trHeight w:val="1144"/>
        </w:trPr>
        <w:tc>
          <w:tcPr>
            <w:tcW w:w="1597" w:type="dxa"/>
          </w:tcPr>
          <w:p w14:paraId="6837AD20" w14:textId="77777777" w:rsidR="00B97248" w:rsidRPr="00F94536" w:rsidRDefault="00B97248" w:rsidP="00E53378">
            <w:pPr>
              <w:pStyle w:val="TableParagraph"/>
              <w:rPr>
                <w:rFonts w:ascii="Calibri"/>
                <w:b/>
                <w:sz w:val="26"/>
              </w:rPr>
            </w:pPr>
          </w:p>
          <w:p w14:paraId="3AF9A1FB" w14:textId="77777777" w:rsidR="00B97248" w:rsidRPr="00F94536" w:rsidRDefault="00B97248" w:rsidP="00E53378">
            <w:pPr>
              <w:pStyle w:val="TableParagraph"/>
              <w:spacing w:line="254" w:lineRule="auto"/>
              <w:ind w:left="112" w:right="304"/>
              <w:rPr>
                <w:sz w:val="17"/>
              </w:rPr>
            </w:pPr>
            <w:r w:rsidRPr="00F94536">
              <w:rPr>
                <w:sz w:val="17"/>
              </w:rPr>
              <w:t>Intervention as described by authors</w:t>
            </w:r>
          </w:p>
        </w:tc>
        <w:tc>
          <w:tcPr>
            <w:tcW w:w="7417" w:type="dxa"/>
          </w:tcPr>
          <w:p w14:paraId="15C7EF9B" w14:textId="77777777" w:rsidR="00B97248" w:rsidRPr="00F94536" w:rsidRDefault="00B97248" w:rsidP="00E53378">
            <w:pPr>
              <w:pStyle w:val="TableParagraph"/>
              <w:spacing w:before="105" w:line="200" w:lineRule="atLeast"/>
              <w:ind w:left="146" w:right="263"/>
              <w:rPr>
                <w:sz w:val="17"/>
              </w:rPr>
            </w:pPr>
            <w:r w:rsidRPr="00F94536">
              <w:rPr>
                <w:sz w:val="17"/>
              </w:rPr>
              <w:t>Participants randomized to intervention received a 6w eek curriculum focused on obesity aw areness and pre-vention. A trained nutritionist led diet, healthy grow thand physical activity w orkshops, w hile a health educatorled w orkshops on instilling healthy habits and routinesin childhood. The nurse provided child care and devel-oped relevant games and activities for children w hileparents attended the w orkshops.</w:t>
            </w:r>
          </w:p>
        </w:tc>
        <w:tc>
          <w:tcPr>
            <w:tcW w:w="4481" w:type="dxa"/>
          </w:tcPr>
          <w:p w14:paraId="323FC37C" w14:textId="77777777" w:rsidR="00B97248" w:rsidRPr="00F94536" w:rsidRDefault="00B97248" w:rsidP="00E53378">
            <w:pPr>
              <w:pStyle w:val="TableParagraph"/>
              <w:spacing w:before="1"/>
              <w:rPr>
                <w:rFonts w:ascii="Calibri"/>
                <w:b/>
                <w:sz w:val="18"/>
              </w:rPr>
            </w:pPr>
          </w:p>
          <w:p w14:paraId="533B2C09" w14:textId="77777777" w:rsidR="00B97248" w:rsidRPr="00F94536" w:rsidRDefault="00B97248" w:rsidP="00E53378">
            <w:pPr>
              <w:pStyle w:val="TableParagraph"/>
              <w:spacing w:before="1" w:line="254" w:lineRule="auto"/>
              <w:ind w:left="265" w:right="125"/>
              <w:rPr>
                <w:sz w:val="17"/>
              </w:rPr>
            </w:pPr>
            <w:r w:rsidRPr="00F94536">
              <w:rPr>
                <w:sz w:val="17"/>
              </w:rPr>
              <w:t>Usual care only, there are no standardizedintervention programs specific to providing treatment to overw eight or obese children at IMSS health care sys-tem.</w:t>
            </w:r>
          </w:p>
        </w:tc>
        <w:tc>
          <w:tcPr>
            <w:tcW w:w="906" w:type="dxa"/>
          </w:tcPr>
          <w:p w14:paraId="201533C2" w14:textId="77777777" w:rsidR="00B97248" w:rsidRPr="00F94536" w:rsidRDefault="00B97248" w:rsidP="00E53378">
            <w:pPr>
              <w:pStyle w:val="TableParagraph"/>
              <w:rPr>
                <w:rFonts w:ascii="Times New Roman"/>
                <w:sz w:val="18"/>
              </w:rPr>
            </w:pPr>
          </w:p>
        </w:tc>
      </w:tr>
      <w:tr w:rsidR="00B97248" w:rsidRPr="00F94536" w14:paraId="1CC0CB6E" w14:textId="77777777" w:rsidTr="00E53378">
        <w:trPr>
          <w:trHeight w:val="207"/>
        </w:trPr>
        <w:tc>
          <w:tcPr>
            <w:tcW w:w="1597" w:type="dxa"/>
          </w:tcPr>
          <w:p w14:paraId="112FDB15"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417" w:type="dxa"/>
          </w:tcPr>
          <w:p w14:paraId="73F473B7" w14:textId="77777777" w:rsidR="00B97248" w:rsidRPr="00F94536" w:rsidRDefault="00B97248" w:rsidP="00E53378">
            <w:pPr>
              <w:pStyle w:val="TableParagraph"/>
              <w:spacing w:before="5" w:line="182" w:lineRule="exact"/>
              <w:ind w:left="147"/>
              <w:rPr>
                <w:sz w:val="17"/>
              </w:rPr>
            </w:pPr>
            <w:r w:rsidRPr="00F94536">
              <w:rPr>
                <w:sz w:val="17"/>
              </w:rPr>
              <w:t>Lifestyle</w:t>
            </w:r>
          </w:p>
        </w:tc>
        <w:tc>
          <w:tcPr>
            <w:tcW w:w="4481" w:type="dxa"/>
          </w:tcPr>
          <w:p w14:paraId="04083170" w14:textId="77777777" w:rsidR="00B97248" w:rsidRPr="00F94536" w:rsidRDefault="00B97248" w:rsidP="00E53378">
            <w:pPr>
              <w:pStyle w:val="TableParagraph"/>
              <w:spacing w:before="5" w:line="182" w:lineRule="exact"/>
              <w:ind w:left="265"/>
              <w:rPr>
                <w:sz w:val="17"/>
              </w:rPr>
            </w:pPr>
            <w:r w:rsidRPr="00F94536">
              <w:rPr>
                <w:sz w:val="17"/>
              </w:rPr>
              <w:t>Usual care only</w:t>
            </w:r>
          </w:p>
        </w:tc>
        <w:tc>
          <w:tcPr>
            <w:tcW w:w="906" w:type="dxa"/>
          </w:tcPr>
          <w:p w14:paraId="495D5633" w14:textId="77777777" w:rsidR="00B97248" w:rsidRPr="00F94536" w:rsidRDefault="00B97248" w:rsidP="00E53378">
            <w:pPr>
              <w:pStyle w:val="TableParagraph"/>
              <w:rPr>
                <w:rFonts w:ascii="Times New Roman"/>
                <w:sz w:val="14"/>
              </w:rPr>
            </w:pPr>
          </w:p>
        </w:tc>
      </w:tr>
      <w:tr w:rsidR="00B97248" w:rsidRPr="00F94536" w14:paraId="7BD2AC78" w14:textId="77777777" w:rsidTr="00E53378">
        <w:trPr>
          <w:trHeight w:val="416"/>
        </w:trPr>
        <w:tc>
          <w:tcPr>
            <w:tcW w:w="1597" w:type="dxa"/>
          </w:tcPr>
          <w:p w14:paraId="2B48F9D4" w14:textId="77777777" w:rsidR="00B97248" w:rsidRPr="00F94536" w:rsidRDefault="00B97248" w:rsidP="00E53378">
            <w:pPr>
              <w:pStyle w:val="TableParagraph"/>
              <w:spacing w:before="5"/>
              <w:ind w:left="112"/>
              <w:rPr>
                <w:sz w:val="17"/>
              </w:rPr>
            </w:pPr>
            <w:r w:rsidRPr="00F94536">
              <w:rPr>
                <w:sz w:val="17"/>
              </w:rPr>
              <w:t>Intervention</w:t>
            </w:r>
          </w:p>
          <w:p w14:paraId="29A4FCB4"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417" w:type="dxa"/>
          </w:tcPr>
          <w:p w14:paraId="397F5231" w14:textId="77777777" w:rsidR="00B97248" w:rsidRPr="00F94536" w:rsidRDefault="00B97248" w:rsidP="00E53378">
            <w:pPr>
              <w:pStyle w:val="TableParagraph"/>
              <w:spacing w:before="101"/>
              <w:ind w:left="147"/>
              <w:rPr>
                <w:sz w:val="17"/>
              </w:rPr>
            </w:pPr>
            <w:r w:rsidRPr="00F94536">
              <w:rPr>
                <w:sz w:val="17"/>
              </w:rPr>
              <w:t>6 w eeks</w:t>
            </w:r>
          </w:p>
        </w:tc>
        <w:tc>
          <w:tcPr>
            <w:tcW w:w="4481" w:type="dxa"/>
          </w:tcPr>
          <w:p w14:paraId="6481029B" w14:textId="77777777" w:rsidR="00B97248" w:rsidRPr="00F94536" w:rsidRDefault="00B97248" w:rsidP="00E53378">
            <w:pPr>
              <w:pStyle w:val="TableParagraph"/>
              <w:spacing w:before="101"/>
              <w:ind w:left="265"/>
              <w:rPr>
                <w:sz w:val="17"/>
              </w:rPr>
            </w:pPr>
            <w:r w:rsidRPr="00F94536">
              <w:rPr>
                <w:sz w:val="17"/>
              </w:rPr>
              <w:t>NA</w:t>
            </w:r>
          </w:p>
        </w:tc>
        <w:tc>
          <w:tcPr>
            <w:tcW w:w="906" w:type="dxa"/>
          </w:tcPr>
          <w:p w14:paraId="444DE839" w14:textId="77777777" w:rsidR="00B97248" w:rsidRPr="00F94536" w:rsidRDefault="00B97248" w:rsidP="00E53378">
            <w:pPr>
              <w:pStyle w:val="TableParagraph"/>
              <w:rPr>
                <w:rFonts w:ascii="Times New Roman"/>
                <w:sz w:val="18"/>
              </w:rPr>
            </w:pPr>
          </w:p>
        </w:tc>
      </w:tr>
      <w:tr w:rsidR="00B97248" w:rsidRPr="00F94536" w14:paraId="628342D3" w14:textId="77777777" w:rsidTr="00E53378">
        <w:trPr>
          <w:trHeight w:val="624"/>
        </w:trPr>
        <w:tc>
          <w:tcPr>
            <w:tcW w:w="1597" w:type="dxa"/>
          </w:tcPr>
          <w:p w14:paraId="5C2F68A9" w14:textId="77777777" w:rsidR="00B97248" w:rsidRPr="00F94536" w:rsidRDefault="00B97248" w:rsidP="00E53378">
            <w:pPr>
              <w:pStyle w:val="TableParagraph"/>
              <w:spacing w:before="5" w:line="254" w:lineRule="auto"/>
              <w:ind w:left="112" w:right="462"/>
              <w:rPr>
                <w:sz w:val="17"/>
              </w:rPr>
            </w:pPr>
            <w:r w:rsidRPr="00F94536">
              <w:rPr>
                <w:sz w:val="17"/>
              </w:rPr>
              <w:t>Intensity as described by</w:t>
            </w:r>
          </w:p>
          <w:p w14:paraId="21CEF8FB"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7417" w:type="dxa"/>
          </w:tcPr>
          <w:p w14:paraId="1C328A01" w14:textId="77777777" w:rsidR="00B97248" w:rsidRPr="00F94536" w:rsidRDefault="00B97248" w:rsidP="00E53378">
            <w:pPr>
              <w:pStyle w:val="TableParagraph"/>
              <w:spacing w:before="6"/>
              <w:rPr>
                <w:rFonts w:ascii="Calibri"/>
                <w:b/>
                <w:sz w:val="17"/>
              </w:rPr>
            </w:pPr>
          </w:p>
          <w:p w14:paraId="59E51384" w14:textId="77777777" w:rsidR="00B97248" w:rsidRPr="00F94536" w:rsidRDefault="00B97248" w:rsidP="00E53378">
            <w:pPr>
              <w:pStyle w:val="TableParagraph"/>
              <w:ind w:left="147"/>
              <w:rPr>
                <w:sz w:val="17"/>
              </w:rPr>
            </w:pPr>
            <w:r w:rsidRPr="00F94536">
              <w:rPr>
                <w:sz w:val="17"/>
              </w:rPr>
              <w:t>The 6 educational sessions w ere 2 hours each</w:t>
            </w:r>
          </w:p>
        </w:tc>
        <w:tc>
          <w:tcPr>
            <w:tcW w:w="4481" w:type="dxa"/>
          </w:tcPr>
          <w:p w14:paraId="442A8FE9" w14:textId="77777777" w:rsidR="00B97248" w:rsidRPr="00F94536" w:rsidRDefault="00B97248" w:rsidP="00E53378">
            <w:pPr>
              <w:pStyle w:val="TableParagraph"/>
              <w:spacing w:before="6"/>
              <w:rPr>
                <w:rFonts w:ascii="Calibri"/>
                <w:b/>
                <w:sz w:val="17"/>
              </w:rPr>
            </w:pPr>
          </w:p>
          <w:p w14:paraId="2FDFB922" w14:textId="77777777" w:rsidR="00B97248" w:rsidRPr="00F94536" w:rsidRDefault="00B97248" w:rsidP="00E53378">
            <w:pPr>
              <w:pStyle w:val="TableParagraph"/>
              <w:ind w:left="265"/>
              <w:rPr>
                <w:sz w:val="17"/>
              </w:rPr>
            </w:pPr>
            <w:r w:rsidRPr="00F94536">
              <w:rPr>
                <w:sz w:val="17"/>
              </w:rPr>
              <w:t>NA</w:t>
            </w:r>
          </w:p>
        </w:tc>
        <w:tc>
          <w:tcPr>
            <w:tcW w:w="906" w:type="dxa"/>
          </w:tcPr>
          <w:p w14:paraId="34CE1EE0" w14:textId="77777777" w:rsidR="00B97248" w:rsidRPr="00F94536" w:rsidRDefault="00B97248" w:rsidP="00E53378">
            <w:pPr>
              <w:pStyle w:val="TableParagraph"/>
              <w:rPr>
                <w:rFonts w:ascii="Times New Roman"/>
                <w:sz w:val="18"/>
              </w:rPr>
            </w:pPr>
          </w:p>
        </w:tc>
      </w:tr>
      <w:tr w:rsidR="00B97248" w:rsidRPr="00F94536" w14:paraId="32A588F6" w14:textId="77777777" w:rsidTr="00E53378">
        <w:trPr>
          <w:trHeight w:val="406"/>
        </w:trPr>
        <w:tc>
          <w:tcPr>
            <w:tcW w:w="1597" w:type="dxa"/>
          </w:tcPr>
          <w:p w14:paraId="60A7957B" w14:textId="77777777" w:rsidR="00B97248" w:rsidRPr="00F94536" w:rsidRDefault="00B97248" w:rsidP="00E53378">
            <w:pPr>
              <w:pStyle w:val="TableParagraph"/>
              <w:spacing w:before="5"/>
              <w:ind w:left="112"/>
              <w:rPr>
                <w:sz w:val="17"/>
              </w:rPr>
            </w:pPr>
            <w:r w:rsidRPr="00F94536">
              <w:rPr>
                <w:sz w:val="17"/>
              </w:rPr>
              <w:t>Assigned</w:t>
            </w:r>
          </w:p>
          <w:p w14:paraId="181E810E" w14:textId="77777777" w:rsidR="00B97248" w:rsidRPr="00F94536" w:rsidRDefault="00B97248" w:rsidP="00E53378">
            <w:pPr>
              <w:pStyle w:val="TableParagraph"/>
              <w:spacing w:before="13" w:line="173" w:lineRule="exact"/>
              <w:ind w:left="112"/>
              <w:rPr>
                <w:sz w:val="17"/>
              </w:rPr>
            </w:pPr>
            <w:r w:rsidRPr="00F94536">
              <w:rPr>
                <w:sz w:val="17"/>
              </w:rPr>
              <w:t>intensity</w:t>
            </w:r>
          </w:p>
        </w:tc>
        <w:tc>
          <w:tcPr>
            <w:tcW w:w="7417" w:type="dxa"/>
          </w:tcPr>
          <w:p w14:paraId="6549A2BE" w14:textId="77777777" w:rsidR="00B97248" w:rsidRPr="00F94536" w:rsidRDefault="00B97248" w:rsidP="00E53378">
            <w:pPr>
              <w:pStyle w:val="TableParagraph"/>
              <w:spacing w:before="101"/>
              <w:ind w:left="147"/>
              <w:rPr>
                <w:sz w:val="17"/>
              </w:rPr>
            </w:pPr>
            <w:r w:rsidRPr="00F94536">
              <w:rPr>
                <w:sz w:val="17"/>
              </w:rPr>
              <w:t>5-25 hours</w:t>
            </w:r>
          </w:p>
        </w:tc>
        <w:tc>
          <w:tcPr>
            <w:tcW w:w="4481" w:type="dxa"/>
          </w:tcPr>
          <w:p w14:paraId="54F536C1" w14:textId="77777777" w:rsidR="00B97248" w:rsidRPr="00F94536" w:rsidRDefault="00B97248" w:rsidP="00E53378">
            <w:pPr>
              <w:pStyle w:val="TableParagraph"/>
              <w:spacing w:before="101"/>
              <w:ind w:left="265"/>
              <w:rPr>
                <w:sz w:val="17"/>
              </w:rPr>
            </w:pPr>
            <w:r w:rsidRPr="00F94536">
              <w:rPr>
                <w:sz w:val="17"/>
              </w:rPr>
              <w:t>NA</w:t>
            </w:r>
          </w:p>
        </w:tc>
        <w:tc>
          <w:tcPr>
            <w:tcW w:w="906" w:type="dxa"/>
          </w:tcPr>
          <w:p w14:paraId="5E425AE2" w14:textId="77777777" w:rsidR="00B97248" w:rsidRPr="00F94536" w:rsidRDefault="00B97248" w:rsidP="00E53378">
            <w:pPr>
              <w:pStyle w:val="TableParagraph"/>
              <w:rPr>
                <w:rFonts w:ascii="Times New Roman"/>
                <w:sz w:val="18"/>
              </w:rPr>
            </w:pPr>
          </w:p>
        </w:tc>
      </w:tr>
      <w:tr w:rsidR="00B97248" w:rsidRPr="00F94536" w14:paraId="027A3864" w14:textId="77777777" w:rsidTr="00E53378">
        <w:trPr>
          <w:trHeight w:val="201"/>
        </w:trPr>
        <w:tc>
          <w:tcPr>
            <w:tcW w:w="1597" w:type="dxa"/>
          </w:tcPr>
          <w:p w14:paraId="13841EAF" w14:textId="77777777" w:rsidR="00B97248" w:rsidRPr="00F94536" w:rsidRDefault="00B97248" w:rsidP="00E53378">
            <w:pPr>
              <w:pStyle w:val="TableParagraph"/>
              <w:spacing w:line="181" w:lineRule="exact"/>
              <w:ind w:left="112"/>
              <w:rPr>
                <w:sz w:val="17"/>
              </w:rPr>
            </w:pPr>
            <w:r w:rsidRPr="00F94536">
              <w:rPr>
                <w:sz w:val="17"/>
              </w:rPr>
              <w:t>Provider types</w:t>
            </w:r>
          </w:p>
        </w:tc>
        <w:tc>
          <w:tcPr>
            <w:tcW w:w="7417" w:type="dxa"/>
          </w:tcPr>
          <w:p w14:paraId="4E99E6D5" w14:textId="77777777" w:rsidR="00B97248" w:rsidRPr="00F94536" w:rsidRDefault="00B97248" w:rsidP="00E53378">
            <w:pPr>
              <w:pStyle w:val="TableParagraph"/>
              <w:spacing w:line="181" w:lineRule="exact"/>
              <w:ind w:left="147"/>
              <w:rPr>
                <w:sz w:val="17"/>
              </w:rPr>
            </w:pPr>
            <w:r w:rsidRPr="00F94536">
              <w:rPr>
                <w:sz w:val="17"/>
              </w:rPr>
              <w:t>Primary care, nutrition provider, other (health educator)</w:t>
            </w:r>
          </w:p>
        </w:tc>
        <w:tc>
          <w:tcPr>
            <w:tcW w:w="4481" w:type="dxa"/>
          </w:tcPr>
          <w:p w14:paraId="01394942" w14:textId="77777777" w:rsidR="00B97248" w:rsidRPr="00F94536" w:rsidRDefault="00B97248" w:rsidP="00E53378">
            <w:pPr>
              <w:pStyle w:val="TableParagraph"/>
              <w:spacing w:line="181" w:lineRule="exact"/>
              <w:ind w:left="265"/>
              <w:rPr>
                <w:sz w:val="17"/>
              </w:rPr>
            </w:pPr>
            <w:r w:rsidRPr="00F94536">
              <w:rPr>
                <w:sz w:val="17"/>
              </w:rPr>
              <w:t>Primary care</w:t>
            </w:r>
          </w:p>
        </w:tc>
        <w:tc>
          <w:tcPr>
            <w:tcW w:w="906" w:type="dxa"/>
          </w:tcPr>
          <w:p w14:paraId="0DBC0E38" w14:textId="77777777" w:rsidR="00B97248" w:rsidRPr="00F94536" w:rsidRDefault="00B97248" w:rsidP="00E53378">
            <w:pPr>
              <w:pStyle w:val="TableParagraph"/>
              <w:rPr>
                <w:rFonts w:ascii="Times New Roman"/>
                <w:sz w:val="14"/>
              </w:rPr>
            </w:pPr>
          </w:p>
        </w:tc>
      </w:tr>
      <w:tr w:rsidR="00B97248" w:rsidRPr="00F94536" w14:paraId="710F91D6" w14:textId="77777777" w:rsidTr="00E53378">
        <w:trPr>
          <w:trHeight w:val="202"/>
        </w:trPr>
        <w:tc>
          <w:tcPr>
            <w:tcW w:w="1597" w:type="dxa"/>
          </w:tcPr>
          <w:p w14:paraId="25D1FC3B"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7417" w:type="dxa"/>
          </w:tcPr>
          <w:p w14:paraId="03C61F7F" w14:textId="77777777" w:rsidR="00B97248" w:rsidRPr="00F94536" w:rsidRDefault="00B97248" w:rsidP="00E53378">
            <w:pPr>
              <w:pStyle w:val="TableParagraph"/>
              <w:spacing w:before="5" w:line="177" w:lineRule="exact"/>
              <w:ind w:left="147"/>
              <w:rPr>
                <w:sz w:val="17"/>
              </w:rPr>
            </w:pPr>
            <w:r w:rsidRPr="00F94536">
              <w:rPr>
                <w:sz w:val="17"/>
              </w:rPr>
              <w:t>Primary care</w:t>
            </w:r>
          </w:p>
        </w:tc>
        <w:tc>
          <w:tcPr>
            <w:tcW w:w="4481" w:type="dxa"/>
          </w:tcPr>
          <w:p w14:paraId="62B2F282" w14:textId="77777777" w:rsidR="00B97248" w:rsidRPr="00F94536" w:rsidRDefault="00B97248" w:rsidP="00E53378">
            <w:pPr>
              <w:pStyle w:val="TableParagraph"/>
              <w:spacing w:before="5" w:line="177" w:lineRule="exact"/>
              <w:ind w:left="265"/>
              <w:rPr>
                <w:sz w:val="17"/>
              </w:rPr>
            </w:pPr>
            <w:r w:rsidRPr="00F94536">
              <w:rPr>
                <w:sz w:val="17"/>
              </w:rPr>
              <w:t>Primary care</w:t>
            </w:r>
          </w:p>
        </w:tc>
        <w:tc>
          <w:tcPr>
            <w:tcW w:w="906" w:type="dxa"/>
          </w:tcPr>
          <w:p w14:paraId="060E6399" w14:textId="77777777" w:rsidR="00B97248" w:rsidRPr="00F94536" w:rsidRDefault="00B97248" w:rsidP="00E53378">
            <w:pPr>
              <w:pStyle w:val="TableParagraph"/>
              <w:rPr>
                <w:rFonts w:ascii="Times New Roman"/>
                <w:sz w:val="14"/>
              </w:rPr>
            </w:pPr>
          </w:p>
        </w:tc>
      </w:tr>
    </w:tbl>
    <w:p w14:paraId="7D5AB3DA"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42"/>
        <w:gridCol w:w="7518"/>
        <w:gridCol w:w="1665"/>
      </w:tblGrid>
      <w:tr w:rsidR="00B97248" w:rsidRPr="00F94536" w14:paraId="77E2EC89" w14:textId="77777777" w:rsidTr="00E53378">
        <w:trPr>
          <w:trHeight w:val="404"/>
        </w:trPr>
        <w:tc>
          <w:tcPr>
            <w:tcW w:w="1342" w:type="dxa"/>
          </w:tcPr>
          <w:p w14:paraId="1BB2AECE" w14:textId="77777777" w:rsidR="00B97248" w:rsidRPr="00F94536" w:rsidRDefault="00B97248" w:rsidP="00E53378">
            <w:pPr>
              <w:pStyle w:val="TableParagraph"/>
              <w:spacing w:before="96"/>
              <w:ind w:left="50"/>
              <w:rPr>
                <w:sz w:val="17"/>
              </w:rPr>
            </w:pPr>
            <w:r w:rsidRPr="00F94536">
              <w:rPr>
                <w:sz w:val="17"/>
              </w:rPr>
              <w:lastRenderedPageBreak/>
              <w:t>Components</w:t>
            </w:r>
          </w:p>
        </w:tc>
        <w:tc>
          <w:tcPr>
            <w:tcW w:w="7518" w:type="dxa"/>
          </w:tcPr>
          <w:p w14:paraId="30E8CB03" w14:textId="77777777" w:rsidR="00B97248" w:rsidRPr="00F94536" w:rsidRDefault="00B97248" w:rsidP="00E53378">
            <w:pPr>
              <w:pStyle w:val="TableParagraph"/>
              <w:ind w:left="340"/>
              <w:rPr>
                <w:sz w:val="17"/>
              </w:rPr>
            </w:pPr>
            <w:r w:rsidRPr="00F94536">
              <w:rPr>
                <w:sz w:val="17"/>
              </w:rPr>
              <w:t>Nutrition counseling, activity counseling, nutrition training, activity training, motivational</w:t>
            </w:r>
          </w:p>
          <w:p w14:paraId="6DC0F213" w14:textId="77777777" w:rsidR="00B97248" w:rsidRPr="00F94536" w:rsidRDefault="00B97248" w:rsidP="00E53378">
            <w:pPr>
              <w:pStyle w:val="TableParagraph"/>
              <w:spacing w:before="12" w:line="177" w:lineRule="exact"/>
              <w:ind w:left="340"/>
              <w:rPr>
                <w:sz w:val="17"/>
              </w:rPr>
            </w:pPr>
            <w:r w:rsidRPr="00F94536">
              <w:rPr>
                <w:sz w:val="17"/>
              </w:rPr>
              <w:t>interview ing</w:t>
            </w:r>
          </w:p>
        </w:tc>
        <w:tc>
          <w:tcPr>
            <w:tcW w:w="1665" w:type="dxa"/>
          </w:tcPr>
          <w:p w14:paraId="1E13C7C1" w14:textId="77777777" w:rsidR="00B97248" w:rsidRPr="00F94536" w:rsidRDefault="00B97248" w:rsidP="00E53378">
            <w:pPr>
              <w:pStyle w:val="TableParagraph"/>
              <w:spacing w:before="96"/>
              <w:ind w:left="358"/>
              <w:rPr>
                <w:sz w:val="17"/>
              </w:rPr>
            </w:pPr>
            <w:r w:rsidRPr="00F94536">
              <w:rPr>
                <w:sz w:val="17"/>
              </w:rPr>
              <w:t>Usual Care only</w:t>
            </w:r>
          </w:p>
        </w:tc>
      </w:tr>
    </w:tbl>
    <w:p w14:paraId="5799312A" w14:textId="77777777" w:rsidR="00B97248" w:rsidRPr="00F94536" w:rsidRDefault="00B97248" w:rsidP="00B97248">
      <w:pPr>
        <w:pStyle w:val="BodyText"/>
        <w:rPr>
          <w:rFonts w:ascii="Calibri"/>
          <w:b/>
          <w:sz w:val="20"/>
        </w:rPr>
      </w:pPr>
    </w:p>
    <w:p w14:paraId="2AFFF997" w14:textId="77777777" w:rsidR="00B97248" w:rsidRPr="00F94536" w:rsidRDefault="00B97248" w:rsidP="00B97248">
      <w:pPr>
        <w:pStyle w:val="BodyText"/>
        <w:rPr>
          <w:rFonts w:ascii="Calibri"/>
          <w:b/>
          <w:sz w:val="20"/>
        </w:rPr>
      </w:pPr>
    </w:p>
    <w:p w14:paraId="3916EDD2" w14:textId="77777777" w:rsidR="00B97248" w:rsidRPr="00F94536" w:rsidRDefault="00B97248" w:rsidP="00B97248">
      <w:pPr>
        <w:pStyle w:val="BodyText"/>
        <w:rPr>
          <w:rFonts w:ascii="Calibri"/>
          <w:b/>
          <w:sz w:val="20"/>
        </w:rPr>
      </w:pPr>
    </w:p>
    <w:p w14:paraId="3FAE7492" w14:textId="77777777" w:rsidR="00B97248" w:rsidRPr="00F94536" w:rsidRDefault="00B97248" w:rsidP="00B97248">
      <w:pPr>
        <w:pStyle w:val="BodyText"/>
        <w:spacing w:before="8"/>
        <w:rPr>
          <w:rFonts w:ascii="Calibri"/>
          <w:b/>
          <w:sz w:val="11"/>
        </w:rPr>
      </w:pPr>
    </w:p>
    <w:tbl>
      <w:tblPr>
        <w:tblW w:w="0" w:type="auto"/>
        <w:tblInd w:w="127" w:type="dxa"/>
        <w:tblLayout w:type="fixed"/>
        <w:tblCellMar>
          <w:left w:w="0" w:type="dxa"/>
          <w:right w:w="0" w:type="dxa"/>
        </w:tblCellMar>
        <w:tblLook w:val="01E0" w:firstRow="1" w:lastRow="1" w:firstColumn="1" w:lastColumn="1" w:noHBand="0" w:noVBand="0"/>
      </w:tblPr>
      <w:tblGrid>
        <w:gridCol w:w="1257"/>
        <w:gridCol w:w="850"/>
        <w:gridCol w:w="669"/>
        <w:gridCol w:w="568"/>
        <w:gridCol w:w="1725"/>
        <w:gridCol w:w="846"/>
        <w:gridCol w:w="669"/>
        <w:gridCol w:w="568"/>
        <w:gridCol w:w="1616"/>
      </w:tblGrid>
      <w:tr w:rsidR="00B97248" w:rsidRPr="00F94536" w14:paraId="7EE4DD9A" w14:textId="77777777" w:rsidTr="00E53378">
        <w:trPr>
          <w:trHeight w:val="208"/>
        </w:trPr>
        <w:tc>
          <w:tcPr>
            <w:tcW w:w="1257" w:type="dxa"/>
            <w:shd w:val="clear" w:color="auto" w:fill="8D176B"/>
          </w:tcPr>
          <w:p w14:paraId="22BAD25E"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50" w:type="dxa"/>
            <w:shd w:val="clear" w:color="auto" w:fill="8D176B"/>
          </w:tcPr>
          <w:p w14:paraId="74252501" w14:textId="77777777" w:rsidR="00B97248" w:rsidRPr="00F94536" w:rsidRDefault="00B97248" w:rsidP="00E53378">
            <w:pPr>
              <w:pStyle w:val="TableParagraph"/>
              <w:rPr>
                <w:rFonts w:ascii="Times New Roman"/>
                <w:sz w:val="14"/>
              </w:rPr>
            </w:pPr>
          </w:p>
        </w:tc>
        <w:tc>
          <w:tcPr>
            <w:tcW w:w="669" w:type="dxa"/>
            <w:shd w:val="clear" w:color="auto" w:fill="8D176B"/>
          </w:tcPr>
          <w:p w14:paraId="500994CB" w14:textId="77777777" w:rsidR="00B97248" w:rsidRPr="00F94536" w:rsidRDefault="00B97248" w:rsidP="00E53378">
            <w:pPr>
              <w:pStyle w:val="TableParagraph"/>
              <w:rPr>
                <w:rFonts w:ascii="Times New Roman"/>
                <w:sz w:val="14"/>
              </w:rPr>
            </w:pPr>
          </w:p>
        </w:tc>
        <w:tc>
          <w:tcPr>
            <w:tcW w:w="568" w:type="dxa"/>
            <w:shd w:val="clear" w:color="auto" w:fill="8D176B"/>
          </w:tcPr>
          <w:p w14:paraId="1A9E0C49" w14:textId="77777777" w:rsidR="00B97248" w:rsidRPr="00F94536" w:rsidRDefault="00B97248" w:rsidP="00E53378">
            <w:pPr>
              <w:pStyle w:val="TableParagraph"/>
              <w:rPr>
                <w:rFonts w:ascii="Times New Roman"/>
                <w:sz w:val="14"/>
              </w:rPr>
            </w:pPr>
          </w:p>
        </w:tc>
        <w:tc>
          <w:tcPr>
            <w:tcW w:w="1725" w:type="dxa"/>
            <w:shd w:val="clear" w:color="auto" w:fill="8D176B"/>
          </w:tcPr>
          <w:p w14:paraId="3C4A0C82" w14:textId="77777777" w:rsidR="00B97248" w:rsidRPr="00F94536" w:rsidRDefault="00B97248" w:rsidP="00E53378">
            <w:pPr>
              <w:pStyle w:val="TableParagraph"/>
              <w:rPr>
                <w:rFonts w:ascii="Times New Roman"/>
                <w:sz w:val="14"/>
              </w:rPr>
            </w:pPr>
          </w:p>
        </w:tc>
        <w:tc>
          <w:tcPr>
            <w:tcW w:w="846" w:type="dxa"/>
            <w:shd w:val="clear" w:color="auto" w:fill="8D176B"/>
          </w:tcPr>
          <w:p w14:paraId="7FCEB5B5" w14:textId="77777777" w:rsidR="00B97248" w:rsidRPr="00F94536" w:rsidRDefault="00B97248" w:rsidP="00E53378">
            <w:pPr>
              <w:pStyle w:val="TableParagraph"/>
              <w:rPr>
                <w:rFonts w:ascii="Times New Roman"/>
                <w:sz w:val="14"/>
              </w:rPr>
            </w:pPr>
          </w:p>
        </w:tc>
        <w:tc>
          <w:tcPr>
            <w:tcW w:w="669" w:type="dxa"/>
            <w:shd w:val="clear" w:color="auto" w:fill="8D176B"/>
          </w:tcPr>
          <w:p w14:paraId="381DE2D5" w14:textId="77777777" w:rsidR="00B97248" w:rsidRPr="00F94536" w:rsidRDefault="00B97248" w:rsidP="00E53378">
            <w:pPr>
              <w:pStyle w:val="TableParagraph"/>
              <w:rPr>
                <w:rFonts w:ascii="Times New Roman"/>
                <w:sz w:val="14"/>
              </w:rPr>
            </w:pPr>
          </w:p>
        </w:tc>
        <w:tc>
          <w:tcPr>
            <w:tcW w:w="568" w:type="dxa"/>
            <w:shd w:val="clear" w:color="auto" w:fill="8D176B"/>
          </w:tcPr>
          <w:p w14:paraId="6D93C571" w14:textId="77777777" w:rsidR="00B97248" w:rsidRPr="00F94536" w:rsidRDefault="00B97248" w:rsidP="00E53378">
            <w:pPr>
              <w:pStyle w:val="TableParagraph"/>
              <w:rPr>
                <w:rFonts w:ascii="Times New Roman"/>
                <w:sz w:val="14"/>
              </w:rPr>
            </w:pPr>
          </w:p>
        </w:tc>
        <w:tc>
          <w:tcPr>
            <w:tcW w:w="1616" w:type="dxa"/>
            <w:shd w:val="clear" w:color="auto" w:fill="8D176B"/>
          </w:tcPr>
          <w:p w14:paraId="590A6581" w14:textId="77777777" w:rsidR="00B97248" w:rsidRPr="00F94536" w:rsidRDefault="00B97248" w:rsidP="00E53378">
            <w:pPr>
              <w:pStyle w:val="TableParagraph"/>
              <w:rPr>
                <w:rFonts w:ascii="Times New Roman"/>
                <w:sz w:val="14"/>
              </w:rPr>
            </w:pPr>
          </w:p>
        </w:tc>
      </w:tr>
      <w:tr w:rsidR="00B97248" w:rsidRPr="00F94536" w14:paraId="0ED9D6F6" w14:textId="77777777" w:rsidTr="00E53378">
        <w:trPr>
          <w:trHeight w:val="207"/>
        </w:trPr>
        <w:tc>
          <w:tcPr>
            <w:tcW w:w="1257" w:type="dxa"/>
            <w:shd w:val="clear" w:color="auto" w:fill="EDEDED"/>
          </w:tcPr>
          <w:p w14:paraId="2D1651AF"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50" w:type="dxa"/>
            <w:shd w:val="clear" w:color="auto" w:fill="EDEDED"/>
          </w:tcPr>
          <w:p w14:paraId="4C48806A" w14:textId="77777777" w:rsidR="00B97248" w:rsidRPr="00F94536" w:rsidRDefault="00B97248" w:rsidP="00E53378">
            <w:pPr>
              <w:pStyle w:val="TableParagraph"/>
              <w:rPr>
                <w:rFonts w:ascii="Times New Roman"/>
                <w:sz w:val="14"/>
              </w:rPr>
            </w:pPr>
          </w:p>
        </w:tc>
        <w:tc>
          <w:tcPr>
            <w:tcW w:w="669" w:type="dxa"/>
            <w:shd w:val="clear" w:color="auto" w:fill="EDEDED"/>
          </w:tcPr>
          <w:p w14:paraId="1473342F" w14:textId="77777777" w:rsidR="00B97248" w:rsidRPr="00F94536" w:rsidRDefault="00B97248" w:rsidP="00E53378">
            <w:pPr>
              <w:pStyle w:val="TableParagraph"/>
              <w:rPr>
                <w:rFonts w:ascii="Times New Roman"/>
                <w:sz w:val="14"/>
              </w:rPr>
            </w:pPr>
          </w:p>
        </w:tc>
        <w:tc>
          <w:tcPr>
            <w:tcW w:w="568" w:type="dxa"/>
            <w:shd w:val="clear" w:color="auto" w:fill="EDEDED"/>
          </w:tcPr>
          <w:p w14:paraId="22A5A21A" w14:textId="77777777" w:rsidR="00B97248" w:rsidRPr="00F94536" w:rsidRDefault="00B97248" w:rsidP="00E53378">
            <w:pPr>
              <w:pStyle w:val="TableParagraph"/>
              <w:rPr>
                <w:rFonts w:ascii="Times New Roman"/>
                <w:sz w:val="14"/>
              </w:rPr>
            </w:pPr>
          </w:p>
        </w:tc>
        <w:tc>
          <w:tcPr>
            <w:tcW w:w="1725" w:type="dxa"/>
            <w:shd w:val="clear" w:color="auto" w:fill="EDEDED"/>
          </w:tcPr>
          <w:p w14:paraId="47488DAC" w14:textId="77777777" w:rsidR="00B97248" w:rsidRPr="00F94536" w:rsidRDefault="00B97248" w:rsidP="00E53378">
            <w:pPr>
              <w:pStyle w:val="TableParagraph"/>
              <w:rPr>
                <w:rFonts w:ascii="Times New Roman"/>
                <w:sz w:val="14"/>
              </w:rPr>
            </w:pPr>
          </w:p>
        </w:tc>
        <w:tc>
          <w:tcPr>
            <w:tcW w:w="846" w:type="dxa"/>
            <w:shd w:val="clear" w:color="auto" w:fill="EDEDED"/>
          </w:tcPr>
          <w:p w14:paraId="456FCB3D" w14:textId="77777777" w:rsidR="00B97248" w:rsidRPr="00F94536" w:rsidRDefault="00B97248" w:rsidP="00E53378">
            <w:pPr>
              <w:pStyle w:val="TableParagraph"/>
              <w:rPr>
                <w:rFonts w:ascii="Times New Roman"/>
                <w:sz w:val="14"/>
              </w:rPr>
            </w:pPr>
          </w:p>
        </w:tc>
        <w:tc>
          <w:tcPr>
            <w:tcW w:w="669" w:type="dxa"/>
            <w:shd w:val="clear" w:color="auto" w:fill="EDEDED"/>
          </w:tcPr>
          <w:p w14:paraId="6CD4AF23" w14:textId="77777777" w:rsidR="00B97248" w:rsidRPr="00F94536" w:rsidRDefault="00B97248" w:rsidP="00E53378">
            <w:pPr>
              <w:pStyle w:val="TableParagraph"/>
              <w:rPr>
                <w:rFonts w:ascii="Times New Roman"/>
                <w:sz w:val="14"/>
              </w:rPr>
            </w:pPr>
          </w:p>
        </w:tc>
        <w:tc>
          <w:tcPr>
            <w:tcW w:w="568" w:type="dxa"/>
            <w:shd w:val="clear" w:color="auto" w:fill="EDEDED"/>
          </w:tcPr>
          <w:p w14:paraId="364FB299" w14:textId="77777777" w:rsidR="00B97248" w:rsidRPr="00F94536" w:rsidRDefault="00B97248" w:rsidP="00E53378">
            <w:pPr>
              <w:pStyle w:val="TableParagraph"/>
              <w:rPr>
                <w:rFonts w:ascii="Times New Roman"/>
                <w:sz w:val="14"/>
              </w:rPr>
            </w:pPr>
          </w:p>
        </w:tc>
        <w:tc>
          <w:tcPr>
            <w:tcW w:w="1616" w:type="dxa"/>
            <w:shd w:val="clear" w:color="auto" w:fill="EDEDED"/>
          </w:tcPr>
          <w:p w14:paraId="2A836C2D" w14:textId="77777777" w:rsidR="00B97248" w:rsidRPr="00F94536" w:rsidRDefault="00B97248" w:rsidP="00E53378">
            <w:pPr>
              <w:pStyle w:val="TableParagraph"/>
              <w:rPr>
                <w:rFonts w:ascii="Times New Roman"/>
                <w:sz w:val="14"/>
              </w:rPr>
            </w:pPr>
          </w:p>
        </w:tc>
      </w:tr>
      <w:tr w:rsidR="00B97248" w:rsidRPr="00F94536" w14:paraId="46C226EA" w14:textId="77777777" w:rsidTr="00E53378">
        <w:trPr>
          <w:trHeight w:val="202"/>
        </w:trPr>
        <w:tc>
          <w:tcPr>
            <w:tcW w:w="1257" w:type="dxa"/>
          </w:tcPr>
          <w:p w14:paraId="56186253" w14:textId="77777777" w:rsidR="00B97248" w:rsidRPr="00F94536" w:rsidRDefault="00B97248" w:rsidP="00E53378">
            <w:pPr>
              <w:pStyle w:val="TableParagraph"/>
              <w:rPr>
                <w:rFonts w:ascii="Times New Roman"/>
                <w:sz w:val="14"/>
              </w:rPr>
            </w:pPr>
          </w:p>
        </w:tc>
        <w:tc>
          <w:tcPr>
            <w:tcW w:w="850" w:type="dxa"/>
          </w:tcPr>
          <w:p w14:paraId="0080E485" w14:textId="77777777" w:rsidR="00B97248" w:rsidRPr="00F94536" w:rsidRDefault="00B97248" w:rsidP="00E53378">
            <w:pPr>
              <w:pStyle w:val="TableParagraph"/>
              <w:spacing w:line="182" w:lineRule="exact"/>
              <w:ind w:left="4" w:right="112"/>
              <w:jc w:val="center"/>
              <w:rPr>
                <w:sz w:val="17"/>
              </w:rPr>
            </w:pPr>
            <w:r w:rsidRPr="00F94536">
              <w:rPr>
                <w:sz w:val="17"/>
              </w:rPr>
              <w:t>3 months</w:t>
            </w:r>
          </w:p>
        </w:tc>
        <w:tc>
          <w:tcPr>
            <w:tcW w:w="669" w:type="dxa"/>
          </w:tcPr>
          <w:p w14:paraId="6BCB780A" w14:textId="77777777" w:rsidR="00B97248" w:rsidRPr="00F94536" w:rsidRDefault="00B97248" w:rsidP="00E53378">
            <w:pPr>
              <w:pStyle w:val="TableParagraph"/>
              <w:rPr>
                <w:rFonts w:ascii="Times New Roman"/>
                <w:sz w:val="14"/>
              </w:rPr>
            </w:pPr>
          </w:p>
        </w:tc>
        <w:tc>
          <w:tcPr>
            <w:tcW w:w="568" w:type="dxa"/>
          </w:tcPr>
          <w:p w14:paraId="77C8FA89" w14:textId="77777777" w:rsidR="00B97248" w:rsidRPr="00F94536" w:rsidRDefault="00B97248" w:rsidP="00E53378">
            <w:pPr>
              <w:pStyle w:val="TableParagraph"/>
              <w:rPr>
                <w:rFonts w:ascii="Times New Roman"/>
                <w:sz w:val="14"/>
              </w:rPr>
            </w:pPr>
          </w:p>
        </w:tc>
        <w:tc>
          <w:tcPr>
            <w:tcW w:w="1725" w:type="dxa"/>
          </w:tcPr>
          <w:p w14:paraId="74405C84" w14:textId="77777777" w:rsidR="00B97248" w:rsidRPr="00F94536" w:rsidRDefault="00B97248" w:rsidP="00E53378">
            <w:pPr>
              <w:pStyle w:val="TableParagraph"/>
              <w:rPr>
                <w:rFonts w:ascii="Times New Roman"/>
                <w:sz w:val="14"/>
              </w:rPr>
            </w:pPr>
          </w:p>
        </w:tc>
        <w:tc>
          <w:tcPr>
            <w:tcW w:w="846" w:type="dxa"/>
          </w:tcPr>
          <w:p w14:paraId="642A32CE" w14:textId="77777777" w:rsidR="00B97248" w:rsidRPr="00F94536" w:rsidRDefault="00B97248" w:rsidP="00E53378">
            <w:pPr>
              <w:pStyle w:val="TableParagraph"/>
              <w:spacing w:line="182" w:lineRule="exact"/>
              <w:ind w:right="112"/>
              <w:jc w:val="center"/>
              <w:rPr>
                <w:sz w:val="17"/>
              </w:rPr>
            </w:pPr>
            <w:r w:rsidRPr="00F94536">
              <w:rPr>
                <w:sz w:val="17"/>
              </w:rPr>
              <w:t>6 months</w:t>
            </w:r>
          </w:p>
        </w:tc>
        <w:tc>
          <w:tcPr>
            <w:tcW w:w="669" w:type="dxa"/>
          </w:tcPr>
          <w:p w14:paraId="41EBF69B" w14:textId="77777777" w:rsidR="00B97248" w:rsidRPr="00F94536" w:rsidRDefault="00B97248" w:rsidP="00E53378">
            <w:pPr>
              <w:pStyle w:val="TableParagraph"/>
              <w:rPr>
                <w:rFonts w:ascii="Times New Roman"/>
                <w:sz w:val="14"/>
              </w:rPr>
            </w:pPr>
          </w:p>
        </w:tc>
        <w:tc>
          <w:tcPr>
            <w:tcW w:w="568" w:type="dxa"/>
          </w:tcPr>
          <w:p w14:paraId="1460761F" w14:textId="77777777" w:rsidR="00B97248" w:rsidRPr="00F94536" w:rsidRDefault="00B97248" w:rsidP="00E53378">
            <w:pPr>
              <w:pStyle w:val="TableParagraph"/>
              <w:rPr>
                <w:rFonts w:ascii="Times New Roman"/>
                <w:sz w:val="14"/>
              </w:rPr>
            </w:pPr>
          </w:p>
        </w:tc>
        <w:tc>
          <w:tcPr>
            <w:tcW w:w="1616" w:type="dxa"/>
          </w:tcPr>
          <w:p w14:paraId="53A0469F" w14:textId="77777777" w:rsidR="00B97248" w:rsidRPr="00F94536" w:rsidRDefault="00B97248" w:rsidP="00E53378">
            <w:pPr>
              <w:pStyle w:val="TableParagraph"/>
              <w:rPr>
                <w:rFonts w:ascii="Times New Roman"/>
                <w:sz w:val="14"/>
              </w:rPr>
            </w:pPr>
          </w:p>
        </w:tc>
      </w:tr>
      <w:tr w:rsidR="00B97248" w:rsidRPr="00F94536" w14:paraId="2973B4D2" w14:textId="77777777" w:rsidTr="00E53378">
        <w:trPr>
          <w:trHeight w:val="207"/>
        </w:trPr>
        <w:tc>
          <w:tcPr>
            <w:tcW w:w="1257" w:type="dxa"/>
          </w:tcPr>
          <w:p w14:paraId="215BC117" w14:textId="77777777" w:rsidR="00B97248" w:rsidRPr="00F94536" w:rsidRDefault="00B97248" w:rsidP="00E53378">
            <w:pPr>
              <w:pStyle w:val="TableParagraph"/>
              <w:rPr>
                <w:rFonts w:ascii="Times New Roman"/>
                <w:sz w:val="14"/>
              </w:rPr>
            </w:pPr>
          </w:p>
        </w:tc>
        <w:tc>
          <w:tcPr>
            <w:tcW w:w="850" w:type="dxa"/>
          </w:tcPr>
          <w:p w14:paraId="580B6047" w14:textId="77777777" w:rsidR="00B97248" w:rsidRPr="00F94536" w:rsidRDefault="00B97248" w:rsidP="00E53378">
            <w:pPr>
              <w:pStyle w:val="TableParagraph"/>
              <w:spacing w:before="5" w:line="182" w:lineRule="exact"/>
              <w:ind w:right="98"/>
              <w:jc w:val="center"/>
              <w:rPr>
                <w:sz w:val="17"/>
              </w:rPr>
            </w:pPr>
            <w:r w:rsidRPr="00F94536">
              <w:rPr>
                <w:sz w:val="17"/>
              </w:rPr>
              <w:t>N</w:t>
            </w:r>
          </w:p>
        </w:tc>
        <w:tc>
          <w:tcPr>
            <w:tcW w:w="669" w:type="dxa"/>
          </w:tcPr>
          <w:p w14:paraId="4779643A"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1706D625" w14:textId="77777777" w:rsidR="00B97248" w:rsidRPr="00F94536" w:rsidRDefault="00B97248" w:rsidP="00E53378">
            <w:pPr>
              <w:pStyle w:val="TableParagraph"/>
              <w:spacing w:before="5" w:line="182" w:lineRule="exact"/>
              <w:ind w:right="158"/>
              <w:jc w:val="right"/>
              <w:rPr>
                <w:sz w:val="17"/>
              </w:rPr>
            </w:pPr>
            <w:r w:rsidRPr="00F94536">
              <w:rPr>
                <w:sz w:val="17"/>
              </w:rPr>
              <w:t>SE</w:t>
            </w:r>
          </w:p>
        </w:tc>
        <w:tc>
          <w:tcPr>
            <w:tcW w:w="1725" w:type="dxa"/>
          </w:tcPr>
          <w:p w14:paraId="7C521172" w14:textId="77777777" w:rsidR="00B97248" w:rsidRPr="00F94536" w:rsidRDefault="00B97248" w:rsidP="00E53378">
            <w:pPr>
              <w:pStyle w:val="TableParagraph"/>
              <w:spacing w:before="5" w:line="182" w:lineRule="exact"/>
              <w:ind w:left="109" w:right="222"/>
              <w:jc w:val="center"/>
              <w:rPr>
                <w:sz w:val="17"/>
              </w:rPr>
            </w:pPr>
            <w:r w:rsidRPr="00F94536">
              <w:rPr>
                <w:sz w:val="17"/>
              </w:rPr>
              <w:t>p (across groups)</w:t>
            </w:r>
          </w:p>
        </w:tc>
        <w:tc>
          <w:tcPr>
            <w:tcW w:w="846" w:type="dxa"/>
          </w:tcPr>
          <w:p w14:paraId="7374319B" w14:textId="77777777" w:rsidR="00B97248" w:rsidRPr="00F94536" w:rsidRDefault="00B97248" w:rsidP="00E53378">
            <w:pPr>
              <w:pStyle w:val="TableParagraph"/>
              <w:spacing w:before="5" w:line="182" w:lineRule="exact"/>
              <w:ind w:right="102"/>
              <w:jc w:val="center"/>
              <w:rPr>
                <w:sz w:val="17"/>
              </w:rPr>
            </w:pPr>
            <w:r w:rsidRPr="00F94536">
              <w:rPr>
                <w:sz w:val="17"/>
              </w:rPr>
              <w:t>N</w:t>
            </w:r>
          </w:p>
        </w:tc>
        <w:tc>
          <w:tcPr>
            <w:tcW w:w="669" w:type="dxa"/>
          </w:tcPr>
          <w:p w14:paraId="4B9FF66D"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52BD9BD2" w14:textId="77777777" w:rsidR="00B97248" w:rsidRPr="00F94536" w:rsidRDefault="00B97248" w:rsidP="00E53378">
            <w:pPr>
              <w:pStyle w:val="TableParagraph"/>
              <w:spacing w:before="5" w:line="182" w:lineRule="exact"/>
              <w:ind w:left="87" w:right="64"/>
              <w:jc w:val="center"/>
              <w:rPr>
                <w:sz w:val="17"/>
              </w:rPr>
            </w:pPr>
            <w:r w:rsidRPr="00F94536">
              <w:rPr>
                <w:sz w:val="17"/>
              </w:rPr>
              <w:t>SE</w:t>
            </w:r>
          </w:p>
        </w:tc>
        <w:tc>
          <w:tcPr>
            <w:tcW w:w="1616" w:type="dxa"/>
          </w:tcPr>
          <w:p w14:paraId="4F0FBA87" w14:textId="77777777" w:rsidR="00B97248" w:rsidRPr="00F94536" w:rsidRDefault="00B97248" w:rsidP="00E53378">
            <w:pPr>
              <w:pStyle w:val="TableParagraph"/>
              <w:spacing w:before="5" w:line="182" w:lineRule="exact"/>
              <w:ind w:left="109" w:right="113"/>
              <w:jc w:val="center"/>
              <w:rPr>
                <w:sz w:val="17"/>
              </w:rPr>
            </w:pPr>
            <w:r w:rsidRPr="00F94536">
              <w:rPr>
                <w:sz w:val="17"/>
              </w:rPr>
              <w:t>p (across groups)</w:t>
            </w:r>
          </w:p>
        </w:tc>
      </w:tr>
      <w:tr w:rsidR="00B97248" w:rsidRPr="00F94536" w14:paraId="43F9EEAD" w14:textId="77777777" w:rsidTr="00E53378">
        <w:trPr>
          <w:trHeight w:val="200"/>
        </w:trPr>
        <w:tc>
          <w:tcPr>
            <w:tcW w:w="1257" w:type="dxa"/>
          </w:tcPr>
          <w:p w14:paraId="56ECA5B8" w14:textId="77777777" w:rsidR="00B97248" w:rsidRPr="00F94536" w:rsidRDefault="00B97248" w:rsidP="00E53378">
            <w:pPr>
              <w:pStyle w:val="TableParagraph"/>
              <w:spacing w:before="5" w:line="174" w:lineRule="exact"/>
              <w:ind w:left="127"/>
              <w:rPr>
                <w:sz w:val="17"/>
              </w:rPr>
            </w:pPr>
            <w:r w:rsidRPr="00F94536">
              <w:rPr>
                <w:sz w:val="17"/>
              </w:rPr>
              <w:t>Intervention</w:t>
            </w:r>
          </w:p>
        </w:tc>
        <w:tc>
          <w:tcPr>
            <w:tcW w:w="850" w:type="dxa"/>
          </w:tcPr>
          <w:p w14:paraId="4F9E5DFB" w14:textId="77777777" w:rsidR="00B97248" w:rsidRPr="00F94536" w:rsidRDefault="00B97248" w:rsidP="00E53378">
            <w:pPr>
              <w:pStyle w:val="TableParagraph"/>
              <w:spacing w:before="5" w:line="174" w:lineRule="exact"/>
              <w:ind w:left="4" w:right="102"/>
              <w:jc w:val="center"/>
              <w:rPr>
                <w:sz w:val="17"/>
              </w:rPr>
            </w:pPr>
            <w:r w:rsidRPr="00F94536">
              <w:rPr>
                <w:sz w:val="17"/>
              </w:rPr>
              <w:t>99</w:t>
            </w:r>
          </w:p>
        </w:tc>
        <w:tc>
          <w:tcPr>
            <w:tcW w:w="669" w:type="dxa"/>
          </w:tcPr>
          <w:p w14:paraId="098853BB" w14:textId="77777777" w:rsidR="00B97248" w:rsidRPr="00F94536" w:rsidRDefault="00B97248" w:rsidP="00E53378">
            <w:pPr>
              <w:pStyle w:val="TableParagraph"/>
              <w:spacing w:before="5" w:line="174" w:lineRule="exact"/>
              <w:ind w:left="75" w:right="76"/>
              <w:jc w:val="center"/>
              <w:rPr>
                <w:sz w:val="17"/>
              </w:rPr>
            </w:pPr>
            <w:r w:rsidRPr="00F94536">
              <w:rPr>
                <w:sz w:val="17"/>
              </w:rPr>
              <w:t>-0.26</w:t>
            </w:r>
          </w:p>
        </w:tc>
        <w:tc>
          <w:tcPr>
            <w:tcW w:w="568" w:type="dxa"/>
          </w:tcPr>
          <w:p w14:paraId="4E00F5D7" w14:textId="77777777" w:rsidR="00B97248" w:rsidRPr="00F94536" w:rsidRDefault="00B97248" w:rsidP="00E53378">
            <w:pPr>
              <w:pStyle w:val="TableParagraph"/>
              <w:spacing w:before="5" w:line="174" w:lineRule="exact"/>
              <w:ind w:right="110"/>
              <w:jc w:val="right"/>
              <w:rPr>
                <w:sz w:val="17"/>
              </w:rPr>
            </w:pPr>
            <w:r w:rsidRPr="00F94536">
              <w:rPr>
                <w:sz w:val="17"/>
              </w:rPr>
              <w:t>0.01</w:t>
            </w:r>
          </w:p>
        </w:tc>
        <w:tc>
          <w:tcPr>
            <w:tcW w:w="1725" w:type="dxa"/>
          </w:tcPr>
          <w:p w14:paraId="15E408D5" w14:textId="77777777" w:rsidR="00B97248" w:rsidRPr="00F94536" w:rsidRDefault="00B97248" w:rsidP="00E53378">
            <w:pPr>
              <w:pStyle w:val="TableParagraph"/>
              <w:spacing w:before="5" w:line="174" w:lineRule="exact"/>
              <w:ind w:left="109" w:right="209"/>
              <w:jc w:val="center"/>
              <w:rPr>
                <w:sz w:val="17"/>
              </w:rPr>
            </w:pPr>
            <w:r w:rsidRPr="00F94536">
              <w:rPr>
                <w:sz w:val="17"/>
              </w:rPr>
              <w:t>NS</w:t>
            </w:r>
          </w:p>
        </w:tc>
        <w:tc>
          <w:tcPr>
            <w:tcW w:w="846" w:type="dxa"/>
          </w:tcPr>
          <w:p w14:paraId="6833910B" w14:textId="77777777" w:rsidR="00B97248" w:rsidRPr="00F94536" w:rsidRDefault="00B97248" w:rsidP="00E53378">
            <w:pPr>
              <w:pStyle w:val="TableParagraph"/>
              <w:spacing w:before="5" w:line="174" w:lineRule="exact"/>
              <w:ind w:right="102"/>
              <w:jc w:val="center"/>
              <w:rPr>
                <w:sz w:val="17"/>
              </w:rPr>
            </w:pPr>
            <w:r w:rsidRPr="00F94536">
              <w:rPr>
                <w:sz w:val="17"/>
              </w:rPr>
              <w:t>109</w:t>
            </w:r>
          </w:p>
        </w:tc>
        <w:tc>
          <w:tcPr>
            <w:tcW w:w="669" w:type="dxa"/>
          </w:tcPr>
          <w:p w14:paraId="1D503FA5" w14:textId="77777777" w:rsidR="00B97248" w:rsidRPr="00F94536" w:rsidRDefault="00B97248" w:rsidP="00E53378">
            <w:pPr>
              <w:pStyle w:val="TableParagraph"/>
              <w:spacing w:before="5" w:line="174" w:lineRule="exact"/>
              <w:ind w:right="134"/>
              <w:jc w:val="right"/>
              <w:rPr>
                <w:sz w:val="17"/>
              </w:rPr>
            </w:pPr>
            <w:r w:rsidRPr="00F94536">
              <w:rPr>
                <w:sz w:val="17"/>
              </w:rPr>
              <w:t>-0.32</w:t>
            </w:r>
          </w:p>
        </w:tc>
        <w:tc>
          <w:tcPr>
            <w:tcW w:w="568" w:type="dxa"/>
          </w:tcPr>
          <w:p w14:paraId="2AA65EF4" w14:textId="77777777" w:rsidR="00B97248" w:rsidRPr="00F94536" w:rsidRDefault="00B97248" w:rsidP="00E53378">
            <w:pPr>
              <w:pStyle w:val="TableParagraph"/>
              <w:spacing w:before="5" w:line="174" w:lineRule="exact"/>
              <w:ind w:left="87" w:right="80"/>
              <w:jc w:val="center"/>
              <w:rPr>
                <w:sz w:val="17"/>
              </w:rPr>
            </w:pPr>
            <w:r w:rsidRPr="00F94536">
              <w:rPr>
                <w:sz w:val="17"/>
              </w:rPr>
              <w:t>0.01</w:t>
            </w:r>
          </w:p>
        </w:tc>
        <w:tc>
          <w:tcPr>
            <w:tcW w:w="1616" w:type="dxa"/>
          </w:tcPr>
          <w:p w14:paraId="4B959174" w14:textId="77777777" w:rsidR="00B97248" w:rsidRPr="00F94536" w:rsidRDefault="00B97248" w:rsidP="00E53378">
            <w:pPr>
              <w:pStyle w:val="TableParagraph"/>
              <w:spacing w:before="5" w:line="174" w:lineRule="exact"/>
              <w:ind w:left="109" w:right="103"/>
              <w:jc w:val="center"/>
              <w:rPr>
                <w:sz w:val="17"/>
              </w:rPr>
            </w:pPr>
            <w:r w:rsidRPr="00F94536">
              <w:rPr>
                <w:sz w:val="17"/>
              </w:rPr>
              <w:t>NS</w:t>
            </w:r>
          </w:p>
        </w:tc>
      </w:tr>
      <w:tr w:rsidR="00B97248" w:rsidRPr="00F94536" w14:paraId="5B908740" w14:textId="77777777" w:rsidTr="00E53378">
        <w:trPr>
          <w:trHeight w:val="216"/>
        </w:trPr>
        <w:tc>
          <w:tcPr>
            <w:tcW w:w="1257" w:type="dxa"/>
          </w:tcPr>
          <w:p w14:paraId="66462D06" w14:textId="77777777" w:rsidR="00B97248" w:rsidRPr="00F94536" w:rsidRDefault="00B97248" w:rsidP="00E53378">
            <w:pPr>
              <w:pStyle w:val="TableParagraph"/>
              <w:spacing w:line="193" w:lineRule="exact"/>
              <w:ind w:left="144"/>
              <w:rPr>
                <w:sz w:val="17"/>
              </w:rPr>
            </w:pPr>
            <w:r w:rsidRPr="00F94536">
              <w:rPr>
                <w:sz w:val="17"/>
              </w:rPr>
              <w:t>Usual Care</w:t>
            </w:r>
          </w:p>
        </w:tc>
        <w:tc>
          <w:tcPr>
            <w:tcW w:w="850" w:type="dxa"/>
          </w:tcPr>
          <w:p w14:paraId="2D3A38A4" w14:textId="77777777" w:rsidR="00B97248" w:rsidRPr="00F94536" w:rsidRDefault="00B97248" w:rsidP="00E53378">
            <w:pPr>
              <w:pStyle w:val="TableParagraph"/>
              <w:spacing w:line="193" w:lineRule="exact"/>
              <w:ind w:left="4" w:right="102"/>
              <w:jc w:val="center"/>
              <w:rPr>
                <w:sz w:val="17"/>
              </w:rPr>
            </w:pPr>
            <w:r w:rsidRPr="00F94536">
              <w:rPr>
                <w:sz w:val="17"/>
              </w:rPr>
              <w:t>102</w:t>
            </w:r>
          </w:p>
        </w:tc>
        <w:tc>
          <w:tcPr>
            <w:tcW w:w="669" w:type="dxa"/>
          </w:tcPr>
          <w:p w14:paraId="2D9BAFEA" w14:textId="77777777" w:rsidR="00B97248" w:rsidRPr="00F94536" w:rsidRDefault="00B97248" w:rsidP="00E53378">
            <w:pPr>
              <w:pStyle w:val="TableParagraph"/>
              <w:spacing w:line="193" w:lineRule="exact"/>
              <w:ind w:left="75" w:right="76"/>
              <w:jc w:val="center"/>
              <w:rPr>
                <w:sz w:val="17"/>
              </w:rPr>
            </w:pPr>
            <w:r w:rsidRPr="00F94536">
              <w:rPr>
                <w:sz w:val="17"/>
              </w:rPr>
              <w:t>-0.44</w:t>
            </w:r>
          </w:p>
        </w:tc>
        <w:tc>
          <w:tcPr>
            <w:tcW w:w="568" w:type="dxa"/>
          </w:tcPr>
          <w:p w14:paraId="48B870A9" w14:textId="77777777" w:rsidR="00B97248" w:rsidRPr="00F94536" w:rsidRDefault="00B97248" w:rsidP="00E53378">
            <w:pPr>
              <w:pStyle w:val="TableParagraph"/>
              <w:spacing w:line="193" w:lineRule="exact"/>
              <w:ind w:right="110"/>
              <w:jc w:val="right"/>
              <w:rPr>
                <w:sz w:val="17"/>
              </w:rPr>
            </w:pPr>
            <w:r w:rsidRPr="00F94536">
              <w:rPr>
                <w:sz w:val="17"/>
              </w:rPr>
              <w:t>0.01</w:t>
            </w:r>
          </w:p>
        </w:tc>
        <w:tc>
          <w:tcPr>
            <w:tcW w:w="1725" w:type="dxa"/>
          </w:tcPr>
          <w:p w14:paraId="66C6D643" w14:textId="77777777" w:rsidR="00B97248" w:rsidRPr="00F94536" w:rsidRDefault="00B97248" w:rsidP="00E53378">
            <w:pPr>
              <w:pStyle w:val="TableParagraph"/>
              <w:rPr>
                <w:rFonts w:ascii="Times New Roman"/>
                <w:sz w:val="14"/>
              </w:rPr>
            </w:pPr>
          </w:p>
        </w:tc>
        <w:tc>
          <w:tcPr>
            <w:tcW w:w="846" w:type="dxa"/>
          </w:tcPr>
          <w:p w14:paraId="7516C47E" w14:textId="77777777" w:rsidR="00B97248" w:rsidRPr="00F94536" w:rsidRDefault="00B97248" w:rsidP="00E53378">
            <w:pPr>
              <w:pStyle w:val="TableParagraph"/>
              <w:spacing w:line="193" w:lineRule="exact"/>
              <w:ind w:right="102"/>
              <w:jc w:val="center"/>
              <w:rPr>
                <w:sz w:val="17"/>
              </w:rPr>
            </w:pPr>
            <w:r w:rsidRPr="00F94536">
              <w:rPr>
                <w:sz w:val="17"/>
              </w:rPr>
              <w:t>102</w:t>
            </w:r>
          </w:p>
        </w:tc>
        <w:tc>
          <w:tcPr>
            <w:tcW w:w="669" w:type="dxa"/>
          </w:tcPr>
          <w:p w14:paraId="057D1528" w14:textId="77777777" w:rsidR="00B97248" w:rsidRPr="00F94536" w:rsidRDefault="00B97248" w:rsidP="00E53378">
            <w:pPr>
              <w:pStyle w:val="TableParagraph"/>
              <w:spacing w:line="193" w:lineRule="exact"/>
              <w:ind w:right="134"/>
              <w:jc w:val="right"/>
              <w:rPr>
                <w:sz w:val="17"/>
              </w:rPr>
            </w:pPr>
            <w:r w:rsidRPr="00F94536">
              <w:rPr>
                <w:sz w:val="17"/>
              </w:rPr>
              <w:t>-0.43</w:t>
            </w:r>
          </w:p>
        </w:tc>
        <w:tc>
          <w:tcPr>
            <w:tcW w:w="568" w:type="dxa"/>
          </w:tcPr>
          <w:p w14:paraId="2AA14AEB" w14:textId="77777777" w:rsidR="00B97248" w:rsidRPr="00F94536" w:rsidRDefault="00B97248" w:rsidP="00E53378">
            <w:pPr>
              <w:pStyle w:val="TableParagraph"/>
              <w:spacing w:line="193" w:lineRule="exact"/>
              <w:ind w:left="87" w:right="80"/>
              <w:jc w:val="center"/>
              <w:rPr>
                <w:sz w:val="17"/>
              </w:rPr>
            </w:pPr>
            <w:r w:rsidRPr="00F94536">
              <w:rPr>
                <w:sz w:val="17"/>
              </w:rPr>
              <w:t>0.01</w:t>
            </w:r>
          </w:p>
        </w:tc>
        <w:tc>
          <w:tcPr>
            <w:tcW w:w="1616" w:type="dxa"/>
          </w:tcPr>
          <w:p w14:paraId="08C3D35F" w14:textId="77777777" w:rsidR="00B97248" w:rsidRPr="00F94536" w:rsidRDefault="00B97248" w:rsidP="00E53378">
            <w:pPr>
              <w:pStyle w:val="TableParagraph"/>
              <w:rPr>
                <w:rFonts w:ascii="Times New Roman"/>
                <w:sz w:val="14"/>
              </w:rPr>
            </w:pPr>
          </w:p>
        </w:tc>
      </w:tr>
      <w:tr w:rsidR="00B97248" w:rsidRPr="00F94536" w14:paraId="1BD4057B" w14:textId="77777777" w:rsidTr="00E53378">
        <w:trPr>
          <w:trHeight w:val="223"/>
        </w:trPr>
        <w:tc>
          <w:tcPr>
            <w:tcW w:w="8768" w:type="dxa"/>
            <w:gridSpan w:val="9"/>
          </w:tcPr>
          <w:p w14:paraId="52A194BD" w14:textId="77777777" w:rsidR="00B97248" w:rsidRPr="00F94536" w:rsidRDefault="00B97248" w:rsidP="00E53378">
            <w:pPr>
              <w:pStyle w:val="TableParagraph"/>
              <w:tabs>
                <w:tab w:val="left" w:pos="8767"/>
              </w:tabs>
              <w:spacing w:before="21" w:line="182" w:lineRule="exac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23501943" w14:textId="77777777" w:rsidTr="00E53378">
        <w:trPr>
          <w:trHeight w:val="208"/>
        </w:trPr>
        <w:tc>
          <w:tcPr>
            <w:tcW w:w="1257" w:type="dxa"/>
          </w:tcPr>
          <w:p w14:paraId="2FE30BF6" w14:textId="77777777" w:rsidR="00B97248" w:rsidRPr="00F94536" w:rsidRDefault="00B97248" w:rsidP="00E53378">
            <w:pPr>
              <w:pStyle w:val="TableParagraph"/>
              <w:rPr>
                <w:rFonts w:ascii="Times New Roman"/>
                <w:sz w:val="14"/>
              </w:rPr>
            </w:pPr>
          </w:p>
        </w:tc>
        <w:tc>
          <w:tcPr>
            <w:tcW w:w="850" w:type="dxa"/>
          </w:tcPr>
          <w:p w14:paraId="344EB2C3" w14:textId="77777777" w:rsidR="00B97248" w:rsidRPr="00F94536" w:rsidRDefault="00B97248" w:rsidP="00E53378">
            <w:pPr>
              <w:pStyle w:val="TableParagraph"/>
              <w:spacing w:before="5" w:line="182" w:lineRule="exact"/>
              <w:ind w:left="4" w:right="112"/>
              <w:jc w:val="center"/>
              <w:rPr>
                <w:sz w:val="17"/>
              </w:rPr>
            </w:pPr>
            <w:r w:rsidRPr="00F94536">
              <w:rPr>
                <w:sz w:val="17"/>
              </w:rPr>
              <w:t>3 months</w:t>
            </w:r>
          </w:p>
        </w:tc>
        <w:tc>
          <w:tcPr>
            <w:tcW w:w="669" w:type="dxa"/>
          </w:tcPr>
          <w:p w14:paraId="4A2CA6E0" w14:textId="77777777" w:rsidR="00B97248" w:rsidRPr="00F94536" w:rsidRDefault="00B97248" w:rsidP="00E53378">
            <w:pPr>
              <w:pStyle w:val="TableParagraph"/>
              <w:rPr>
                <w:rFonts w:ascii="Times New Roman"/>
                <w:sz w:val="14"/>
              </w:rPr>
            </w:pPr>
          </w:p>
        </w:tc>
        <w:tc>
          <w:tcPr>
            <w:tcW w:w="568" w:type="dxa"/>
          </w:tcPr>
          <w:p w14:paraId="2E0AB685" w14:textId="77777777" w:rsidR="00B97248" w:rsidRPr="00F94536" w:rsidRDefault="00B97248" w:rsidP="00E53378">
            <w:pPr>
              <w:pStyle w:val="TableParagraph"/>
              <w:rPr>
                <w:rFonts w:ascii="Times New Roman"/>
                <w:sz w:val="14"/>
              </w:rPr>
            </w:pPr>
          </w:p>
        </w:tc>
        <w:tc>
          <w:tcPr>
            <w:tcW w:w="1725" w:type="dxa"/>
          </w:tcPr>
          <w:p w14:paraId="6C08C94E" w14:textId="77777777" w:rsidR="00B97248" w:rsidRPr="00F94536" w:rsidRDefault="00B97248" w:rsidP="00E53378">
            <w:pPr>
              <w:pStyle w:val="TableParagraph"/>
              <w:rPr>
                <w:rFonts w:ascii="Times New Roman"/>
                <w:sz w:val="14"/>
              </w:rPr>
            </w:pPr>
          </w:p>
        </w:tc>
        <w:tc>
          <w:tcPr>
            <w:tcW w:w="846" w:type="dxa"/>
          </w:tcPr>
          <w:p w14:paraId="281FAFFF" w14:textId="77777777" w:rsidR="00B97248" w:rsidRPr="00F94536" w:rsidRDefault="00B97248" w:rsidP="00E53378">
            <w:pPr>
              <w:pStyle w:val="TableParagraph"/>
              <w:spacing w:before="5" w:line="182" w:lineRule="exact"/>
              <w:ind w:right="112"/>
              <w:jc w:val="center"/>
              <w:rPr>
                <w:sz w:val="17"/>
              </w:rPr>
            </w:pPr>
            <w:r w:rsidRPr="00F94536">
              <w:rPr>
                <w:sz w:val="17"/>
              </w:rPr>
              <w:t>6 months</w:t>
            </w:r>
          </w:p>
        </w:tc>
        <w:tc>
          <w:tcPr>
            <w:tcW w:w="669" w:type="dxa"/>
          </w:tcPr>
          <w:p w14:paraId="62AF8A73" w14:textId="77777777" w:rsidR="00B97248" w:rsidRPr="00F94536" w:rsidRDefault="00B97248" w:rsidP="00E53378">
            <w:pPr>
              <w:pStyle w:val="TableParagraph"/>
              <w:rPr>
                <w:rFonts w:ascii="Times New Roman"/>
                <w:sz w:val="14"/>
              </w:rPr>
            </w:pPr>
          </w:p>
        </w:tc>
        <w:tc>
          <w:tcPr>
            <w:tcW w:w="568" w:type="dxa"/>
          </w:tcPr>
          <w:p w14:paraId="035F3C31" w14:textId="77777777" w:rsidR="00B97248" w:rsidRPr="00F94536" w:rsidRDefault="00B97248" w:rsidP="00E53378">
            <w:pPr>
              <w:pStyle w:val="TableParagraph"/>
              <w:rPr>
                <w:rFonts w:ascii="Times New Roman"/>
                <w:sz w:val="14"/>
              </w:rPr>
            </w:pPr>
          </w:p>
        </w:tc>
        <w:tc>
          <w:tcPr>
            <w:tcW w:w="1616" w:type="dxa"/>
          </w:tcPr>
          <w:p w14:paraId="7794D22E" w14:textId="77777777" w:rsidR="00B97248" w:rsidRPr="00F94536" w:rsidRDefault="00B97248" w:rsidP="00E53378">
            <w:pPr>
              <w:pStyle w:val="TableParagraph"/>
              <w:rPr>
                <w:rFonts w:ascii="Times New Roman"/>
                <w:sz w:val="14"/>
              </w:rPr>
            </w:pPr>
          </w:p>
        </w:tc>
      </w:tr>
      <w:tr w:rsidR="00B97248" w:rsidRPr="00F94536" w14:paraId="1CBEC4FE" w14:textId="77777777" w:rsidTr="00E53378">
        <w:trPr>
          <w:trHeight w:val="200"/>
        </w:trPr>
        <w:tc>
          <w:tcPr>
            <w:tcW w:w="1257" w:type="dxa"/>
          </w:tcPr>
          <w:p w14:paraId="52E5DE34" w14:textId="77777777" w:rsidR="00B97248" w:rsidRPr="00F94536" w:rsidRDefault="00B97248" w:rsidP="00E53378">
            <w:pPr>
              <w:pStyle w:val="TableParagraph"/>
              <w:rPr>
                <w:rFonts w:ascii="Times New Roman"/>
                <w:sz w:val="12"/>
              </w:rPr>
            </w:pPr>
          </w:p>
        </w:tc>
        <w:tc>
          <w:tcPr>
            <w:tcW w:w="850" w:type="dxa"/>
          </w:tcPr>
          <w:p w14:paraId="578A59F0" w14:textId="77777777" w:rsidR="00B97248" w:rsidRPr="00F94536" w:rsidRDefault="00B97248" w:rsidP="00E53378">
            <w:pPr>
              <w:pStyle w:val="TableParagraph"/>
              <w:spacing w:before="5" w:line="174" w:lineRule="exact"/>
              <w:ind w:right="98"/>
              <w:jc w:val="center"/>
              <w:rPr>
                <w:sz w:val="17"/>
              </w:rPr>
            </w:pPr>
            <w:r w:rsidRPr="00F94536">
              <w:rPr>
                <w:sz w:val="17"/>
              </w:rPr>
              <w:t>N</w:t>
            </w:r>
          </w:p>
        </w:tc>
        <w:tc>
          <w:tcPr>
            <w:tcW w:w="669" w:type="dxa"/>
          </w:tcPr>
          <w:p w14:paraId="71A93F59" w14:textId="77777777" w:rsidR="00B97248" w:rsidRPr="00F94536" w:rsidRDefault="00B97248" w:rsidP="00E53378">
            <w:pPr>
              <w:pStyle w:val="TableParagraph"/>
              <w:spacing w:before="5" w:line="174" w:lineRule="exact"/>
              <w:ind w:left="88" w:right="76"/>
              <w:jc w:val="center"/>
              <w:rPr>
                <w:sz w:val="17"/>
              </w:rPr>
            </w:pPr>
            <w:r w:rsidRPr="00F94536">
              <w:rPr>
                <w:sz w:val="17"/>
              </w:rPr>
              <w:t>Mean</w:t>
            </w:r>
          </w:p>
        </w:tc>
        <w:tc>
          <w:tcPr>
            <w:tcW w:w="568" w:type="dxa"/>
          </w:tcPr>
          <w:p w14:paraId="04F04082" w14:textId="77777777" w:rsidR="00B97248" w:rsidRPr="00F94536" w:rsidRDefault="00B97248" w:rsidP="00E53378">
            <w:pPr>
              <w:pStyle w:val="TableParagraph"/>
              <w:spacing w:before="5" w:line="174" w:lineRule="exact"/>
              <w:ind w:right="158"/>
              <w:jc w:val="right"/>
              <w:rPr>
                <w:sz w:val="17"/>
              </w:rPr>
            </w:pPr>
            <w:r w:rsidRPr="00F94536">
              <w:rPr>
                <w:sz w:val="17"/>
              </w:rPr>
              <w:t>SE</w:t>
            </w:r>
          </w:p>
        </w:tc>
        <w:tc>
          <w:tcPr>
            <w:tcW w:w="1725" w:type="dxa"/>
          </w:tcPr>
          <w:p w14:paraId="0FE7626B" w14:textId="77777777" w:rsidR="00B97248" w:rsidRPr="00F94536" w:rsidRDefault="00B97248" w:rsidP="00E53378">
            <w:pPr>
              <w:pStyle w:val="TableParagraph"/>
              <w:spacing w:before="5" w:line="174" w:lineRule="exact"/>
              <w:ind w:left="109" w:right="222"/>
              <w:jc w:val="center"/>
              <w:rPr>
                <w:sz w:val="17"/>
              </w:rPr>
            </w:pPr>
            <w:r w:rsidRPr="00F94536">
              <w:rPr>
                <w:sz w:val="17"/>
              </w:rPr>
              <w:t>p (across groups)</w:t>
            </w:r>
          </w:p>
        </w:tc>
        <w:tc>
          <w:tcPr>
            <w:tcW w:w="846" w:type="dxa"/>
          </w:tcPr>
          <w:p w14:paraId="3AB75646" w14:textId="77777777" w:rsidR="00B97248" w:rsidRPr="00F94536" w:rsidRDefault="00B97248" w:rsidP="00E53378">
            <w:pPr>
              <w:pStyle w:val="TableParagraph"/>
              <w:spacing w:before="5" w:line="174" w:lineRule="exact"/>
              <w:ind w:right="102"/>
              <w:jc w:val="center"/>
              <w:rPr>
                <w:sz w:val="17"/>
              </w:rPr>
            </w:pPr>
            <w:r w:rsidRPr="00F94536">
              <w:rPr>
                <w:sz w:val="17"/>
              </w:rPr>
              <w:t>N</w:t>
            </w:r>
          </w:p>
        </w:tc>
        <w:tc>
          <w:tcPr>
            <w:tcW w:w="669" w:type="dxa"/>
          </w:tcPr>
          <w:p w14:paraId="26758623"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568" w:type="dxa"/>
          </w:tcPr>
          <w:p w14:paraId="05A7A3DE" w14:textId="77777777" w:rsidR="00B97248" w:rsidRPr="00F94536" w:rsidRDefault="00B97248" w:rsidP="00E53378">
            <w:pPr>
              <w:pStyle w:val="TableParagraph"/>
              <w:spacing w:before="5" w:line="174" w:lineRule="exact"/>
              <w:ind w:left="87" w:right="64"/>
              <w:jc w:val="center"/>
              <w:rPr>
                <w:sz w:val="17"/>
              </w:rPr>
            </w:pPr>
            <w:r w:rsidRPr="00F94536">
              <w:rPr>
                <w:sz w:val="17"/>
              </w:rPr>
              <w:t>SE</w:t>
            </w:r>
          </w:p>
        </w:tc>
        <w:tc>
          <w:tcPr>
            <w:tcW w:w="1616" w:type="dxa"/>
          </w:tcPr>
          <w:p w14:paraId="0B462324" w14:textId="77777777" w:rsidR="00B97248" w:rsidRPr="00F94536" w:rsidRDefault="00B97248" w:rsidP="00E53378">
            <w:pPr>
              <w:pStyle w:val="TableParagraph"/>
              <w:spacing w:before="5" w:line="174" w:lineRule="exact"/>
              <w:ind w:left="109" w:right="113"/>
              <w:jc w:val="center"/>
              <w:rPr>
                <w:sz w:val="17"/>
              </w:rPr>
            </w:pPr>
            <w:r w:rsidRPr="00F94536">
              <w:rPr>
                <w:sz w:val="17"/>
              </w:rPr>
              <w:t>p (across groups)</w:t>
            </w:r>
          </w:p>
        </w:tc>
      </w:tr>
      <w:tr w:rsidR="00B97248" w:rsidRPr="00F94536" w14:paraId="6CF23049" w14:textId="77777777" w:rsidTr="00E53378">
        <w:trPr>
          <w:trHeight w:val="200"/>
        </w:trPr>
        <w:tc>
          <w:tcPr>
            <w:tcW w:w="1257" w:type="dxa"/>
          </w:tcPr>
          <w:p w14:paraId="5D97FE7E" w14:textId="77777777" w:rsidR="00B97248" w:rsidRPr="00F94536" w:rsidRDefault="00B97248" w:rsidP="00E53378">
            <w:pPr>
              <w:pStyle w:val="TableParagraph"/>
              <w:spacing w:line="180" w:lineRule="exact"/>
              <w:ind w:left="127"/>
              <w:rPr>
                <w:sz w:val="17"/>
              </w:rPr>
            </w:pPr>
            <w:r w:rsidRPr="00F94536">
              <w:rPr>
                <w:sz w:val="17"/>
              </w:rPr>
              <w:t>Intervention</w:t>
            </w:r>
          </w:p>
        </w:tc>
        <w:tc>
          <w:tcPr>
            <w:tcW w:w="850" w:type="dxa"/>
          </w:tcPr>
          <w:p w14:paraId="2B0B06C9" w14:textId="77777777" w:rsidR="00B97248" w:rsidRPr="00F94536" w:rsidRDefault="00B97248" w:rsidP="00E53378">
            <w:pPr>
              <w:pStyle w:val="TableParagraph"/>
              <w:spacing w:line="180" w:lineRule="exact"/>
              <w:ind w:left="4" w:right="102"/>
              <w:jc w:val="center"/>
              <w:rPr>
                <w:sz w:val="17"/>
              </w:rPr>
            </w:pPr>
            <w:r w:rsidRPr="00F94536">
              <w:rPr>
                <w:sz w:val="17"/>
              </w:rPr>
              <w:t>99</w:t>
            </w:r>
          </w:p>
        </w:tc>
        <w:tc>
          <w:tcPr>
            <w:tcW w:w="669" w:type="dxa"/>
          </w:tcPr>
          <w:p w14:paraId="61100CC8" w14:textId="77777777" w:rsidR="00B97248" w:rsidRPr="00F94536" w:rsidRDefault="00B97248" w:rsidP="00E53378">
            <w:pPr>
              <w:pStyle w:val="TableParagraph"/>
              <w:spacing w:line="180" w:lineRule="exact"/>
              <w:ind w:left="75" w:right="76"/>
              <w:jc w:val="center"/>
              <w:rPr>
                <w:sz w:val="17"/>
              </w:rPr>
            </w:pPr>
            <w:r w:rsidRPr="00F94536">
              <w:rPr>
                <w:sz w:val="17"/>
              </w:rPr>
              <w:t>-0.18</w:t>
            </w:r>
          </w:p>
        </w:tc>
        <w:tc>
          <w:tcPr>
            <w:tcW w:w="568" w:type="dxa"/>
          </w:tcPr>
          <w:p w14:paraId="3FC74499" w14:textId="77777777" w:rsidR="00B97248" w:rsidRPr="00F94536" w:rsidRDefault="00B97248" w:rsidP="00E53378">
            <w:pPr>
              <w:pStyle w:val="TableParagraph"/>
              <w:spacing w:line="180" w:lineRule="exact"/>
              <w:ind w:right="110"/>
              <w:jc w:val="right"/>
              <w:rPr>
                <w:sz w:val="17"/>
              </w:rPr>
            </w:pPr>
            <w:r w:rsidRPr="00F94536">
              <w:rPr>
                <w:sz w:val="17"/>
              </w:rPr>
              <w:t>0.01</w:t>
            </w:r>
          </w:p>
        </w:tc>
        <w:tc>
          <w:tcPr>
            <w:tcW w:w="1725" w:type="dxa"/>
          </w:tcPr>
          <w:p w14:paraId="5A9F89A8" w14:textId="77777777" w:rsidR="00B97248" w:rsidRPr="00F94536" w:rsidRDefault="00B97248" w:rsidP="00E53378">
            <w:pPr>
              <w:pStyle w:val="TableParagraph"/>
              <w:spacing w:line="180" w:lineRule="exact"/>
              <w:ind w:left="109" w:right="209"/>
              <w:jc w:val="center"/>
              <w:rPr>
                <w:sz w:val="17"/>
              </w:rPr>
            </w:pPr>
            <w:r w:rsidRPr="00F94536">
              <w:rPr>
                <w:sz w:val="17"/>
              </w:rPr>
              <w:t>NS</w:t>
            </w:r>
          </w:p>
        </w:tc>
        <w:tc>
          <w:tcPr>
            <w:tcW w:w="846" w:type="dxa"/>
          </w:tcPr>
          <w:p w14:paraId="3570D756" w14:textId="77777777" w:rsidR="00B97248" w:rsidRPr="00F94536" w:rsidRDefault="00B97248" w:rsidP="00E53378">
            <w:pPr>
              <w:pStyle w:val="TableParagraph"/>
              <w:spacing w:line="180" w:lineRule="exact"/>
              <w:ind w:right="102"/>
              <w:jc w:val="center"/>
              <w:rPr>
                <w:sz w:val="17"/>
              </w:rPr>
            </w:pPr>
            <w:r w:rsidRPr="00F94536">
              <w:rPr>
                <w:sz w:val="17"/>
              </w:rPr>
              <w:t>109</w:t>
            </w:r>
          </w:p>
        </w:tc>
        <w:tc>
          <w:tcPr>
            <w:tcW w:w="669" w:type="dxa"/>
          </w:tcPr>
          <w:p w14:paraId="4501C7E6" w14:textId="77777777" w:rsidR="00B97248" w:rsidRPr="00F94536" w:rsidRDefault="00B97248" w:rsidP="00E53378">
            <w:pPr>
              <w:pStyle w:val="TableParagraph"/>
              <w:spacing w:line="180" w:lineRule="exact"/>
              <w:ind w:right="134"/>
              <w:jc w:val="right"/>
              <w:rPr>
                <w:sz w:val="17"/>
              </w:rPr>
            </w:pPr>
            <w:r w:rsidRPr="00F94536">
              <w:rPr>
                <w:sz w:val="17"/>
              </w:rPr>
              <w:t>-0.18</w:t>
            </w:r>
          </w:p>
        </w:tc>
        <w:tc>
          <w:tcPr>
            <w:tcW w:w="568" w:type="dxa"/>
          </w:tcPr>
          <w:p w14:paraId="705E8B3C" w14:textId="77777777" w:rsidR="00B97248" w:rsidRPr="00F94536" w:rsidRDefault="00B97248" w:rsidP="00E53378">
            <w:pPr>
              <w:pStyle w:val="TableParagraph"/>
              <w:spacing w:line="180" w:lineRule="exact"/>
              <w:ind w:left="87" w:right="80"/>
              <w:jc w:val="center"/>
              <w:rPr>
                <w:sz w:val="17"/>
              </w:rPr>
            </w:pPr>
            <w:r w:rsidRPr="00F94536">
              <w:rPr>
                <w:sz w:val="17"/>
              </w:rPr>
              <w:t>0.01</w:t>
            </w:r>
          </w:p>
        </w:tc>
        <w:tc>
          <w:tcPr>
            <w:tcW w:w="1616" w:type="dxa"/>
          </w:tcPr>
          <w:p w14:paraId="76105DFA" w14:textId="77777777" w:rsidR="00B97248" w:rsidRPr="00F94536" w:rsidRDefault="00B97248" w:rsidP="00E53378">
            <w:pPr>
              <w:pStyle w:val="TableParagraph"/>
              <w:spacing w:line="180" w:lineRule="exact"/>
              <w:ind w:left="109" w:right="103"/>
              <w:jc w:val="center"/>
              <w:rPr>
                <w:sz w:val="17"/>
              </w:rPr>
            </w:pPr>
            <w:r w:rsidRPr="00F94536">
              <w:rPr>
                <w:sz w:val="17"/>
              </w:rPr>
              <w:t>NS</w:t>
            </w:r>
          </w:p>
        </w:tc>
      </w:tr>
      <w:tr w:rsidR="00B97248" w:rsidRPr="00F94536" w14:paraId="28D53130" w14:textId="77777777" w:rsidTr="00E53378">
        <w:trPr>
          <w:trHeight w:val="202"/>
        </w:trPr>
        <w:tc>
          <w:tcPr>
            <w:tcW w:w="1257" w:type="dxa"/>
          </w:tcPr>
          <w:p w14:paraId="22335316" w14:textId="77777777" w:rsidR="00B97248" w:rsidRPr="00F94536" w:rsidRDefault="00B97248" w:rsidP="00E53378">
            <w:pPr>
              <w:pStyle w:val="TableParagraph"/>
              <w:spacing w:before="5" w:line="177" w:lineRule="exact"/>
              <w:ind w:left="144"/>
              <w:rPr>
                <w:sz w:val="17"/>
              </w:rPr>
            </w:pPr>
            <w:r w:rsidRPr="00F94536">
              <w:rPr>
                <w:sz w:val="17"/>
              </w:rPr>
              <w:t>Usual Care</w:t>
            </w:r>
          </w:p>
        </w:tc>
        <w:tc>
          <w:tcPr>
            <w:tcW w:w="850" w:type="dxa"/>
          </w:tcPr>
          <w:p w14:paraId="2607427E" w14:textId="77777777" w:rsidR="00B97248" w:rsidRPr="00F94536" w:rsidRDefault="00B97248" w:rsidP="00E53378">
            <w:pPr>
              <w:pStyle w:val="TableParagraph"/>
              <w:spacing w:before="5" w:line="177" w:lineRule="exact"/>
              <w:ind w:left="4" w:right="102"/>
              <w:jc w:val="center"/>
              <w:rPr>
                <w:sz w:val="17"/>
              </w:rPr>
            </w:pPr>
            <w:r w:rsidRPr="00F94536">
              <w:rPr>
                <w:sz w:val="17"/>
              </w:rPr>
              <w:t>102</w:t>
            </w:r>
          </w:p>
        </w:tc>
        <w:tc>
          <w:tcPr>
            <w:tcW w:w="669" w:type="dxa"/>
          </w:tcPr>
          <w:p w14:paraId="7F8EAAE5" w14:textId="77777777" w:rsidR="00B97248" w:rsidRPr="00F94536" w:rsidRDefault="00B97248" w:rsidP="00E53378">
            <w:pPr>
              <w:pStyle w:val="TableParagraph"/>
              <w:spacing w:before="5" w:line="177" w:lineRule="exact"/>
              <w:ind w:left="75" w:right="76"/>
              <w:jc w:val="center"/>
              <w:rPr>
                <w:sz w:val="17"/>
              </w:rPr>
            </w:pPr>
            <w:r w:rsidRPr="00F94536">
              <w:rPr>
                <w:sz w:val="17"/>
              </w:rPr>
              <w:t>-0.25</w:t>
            </w:r>
          </w:p>
        </w:tc>
        <w:tc>
          <w:tcPr>
            <w:tcW w:w="568" w:type="dxa"/>
          </w:tcPr>
          <w:p w14:paraId="1F3F0C34" w14:textId="77777777" w:rsidR="00B97248" w:rsidRPr="00F94536" w:rsidRDefault="00B97248" w:rsidP="00E53378">
            <w:pPr>
              <w:pStyle w:val="TableParagraph"/>
              <w:spacing w:before="5" w:line="177" w:lineRule="exact"/>
              <w:ind w:right="110"/>
              <w:jc w:val="right"/>
              <w:rPr>
                <w:sz w:val="17"/>
              </w:rPr>
            </w:pPr>
            <w:r w:rsidRPr="00F94536">
              <w:rPr>
                <w:sz w:val="17"/>
              </w:rPr>
              <w:t>0.01</w:t>
            </w:r>
          </w:p>
        </w:tc>
        <w:tc>
          <w:tcPr>
            <w:tcW w:w="1725" w:type="dxa"/>
          </w:tcPr>
          <w:p w14:paraId="50C3E7DA" w14:textId="77777777" w:rsidR="00B97248" w:rsidRPr="00F94536" w:rsidRDefault="00B97248" w:rsidP="00E53378">
            <w:pPr>
              <w:pStyle w:val="TableParagraph"/>
              <w:rPr>
                <w:rFonts w:ascii="Times New Roman"/>
                <w:sz w:val="14"/>
              </w:rPr>
            </w:pPr>
          </w:p>
        </w:tc>
        <w:tc>
          <w:tcPr>
            <w:tcW w:w="846" w:type="dxa"/>
          </w:tcPr>
          <w:p w14:paraId="06A2828C" w14:textId="77777777" w:rsidR="00B97248" w:rsidRPr="00F94536" w:rsidRDefault="00B97248" w:rsidP="00E53378">
            <w:pPr>
              <w:pStyle w:val="TableParagraph"/>
              <w:spacing w:before="5" w:line="177" w:lineRule="exact"/>
              <w:ind w:right="102"/>
              <w:jc w:val="center"/>
              <w:rPr>
                <w:sz w:val="17"/>
              </w:rPr>
            </w:pPr>
            <w:r w:rsidRPr="00F94536">
              <w:rPr>
                <w:sz w:val="17"/>
              </w:rPr>
              <w:t>102</w:t>
            </w:r>
          </w:p>
        </w:tc>
        <w:tc>
          <w:tcPr>
            <w:tcW w:w="669" w:type="dxa"/>
          </w:tcPr>
          <w:p w14:paraId="2376DB00" w14:textId="77777777" w:rsidR="00B97248" w:rsidRPr="00F94536" w:rsidRDefault="00B97248" w:rsidP="00E53378">
            <w:pPr>
              <w:pStyle w:val="TableParagraph"/>
              <w:spacing w:before="5" w:line="177" w:lineRule="exact"/>
              <w:ind w:right="134"/>
              <w:jc w:val="right"/>
              <w:rPr>
                <w:sz w:val="17"/>
              </w:rPr>
            </w:pPr>
            <w:r w:rsidRPr="00F94536">
              <w:rPr>
                <w:sz w:val="17"/>
              </w:rPr>
              <w:t>-0.25</w:t>
            </w:r>
          </w:p>
        </w:tc>
        <w:tc>
          <w:tcPr>
            <w:tcW w:w="568" w:type="dxa"/>
          </w:tcPr>
          <w:p w14:paraId="21BC53F0" w14:textId="77777777" w:rsidR="00B97248" w:rsidRPr="00F94536" w:rsidRDefault="00B97248" w:rsidP="00E53378">
            <w:pPr>
              <w:pStyle w:val="TableParagraph"/>
              <w:spacing w:before="5" w:line="177" w:lineRule="exact"/>
              <w:ind w:left="87" w:right="80"/>
              <w:jc w:val="center"/>
              <w:rPr>
                <w:sz w:val="17"/>
              </w:rPr>
            </w:pPr>
            <w:r w:rsidRPr="00F94536">
              <w:rPr>
                <w:sz w:val="17"/>
              </w:rPr>
              <w:t>0.01</w:t>
            </w:r>
          </w:p>
        </w:tc>
        <w:tc>
          <w:tcPr>
            <w:tcW w:w="1616" w:type="dxa"/>
          </w:tcPr>
          <w:p w14:paraId="50ECD5DC" w14:textId="77777777" w:rsidR="00B97248" w:rsidRPr="00F94536" w:rsidRDefault="00B97248" w:rsidP="00E53378">
            <w:pPr>
              <w:pStyle w:val="TableParagraph"/>
              <w:rPr>
                <w:rFonts w:ascii="Times New Roman"/>
                <w:sz w:val="14"/>
              </w:rPr>
            </w:pPr>
          </w:p>
        </w:tc>
      </w:tr>
    </w:tbl>
    <w:p w14:paraId="15CCD73B"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E69AF46" w14:textId="77777777" w:rsidR="00B97248" w:rsidRPr="00F94536" w:rsidRDefault="00B97248" w:rsidP="00B97248">
      <w:pPr>
        <w:spacing w:before="38" w:line="400" w:lineRule="auto"/>
        <w:ind w:left="120"/>
        <w:rPr>
          <w:rFonts w:ascii="Calibri"/>
          <w:b/>
        </w:rPr>
      </w:pPr>
      <w:r w:rsidRPr="00F94536">
        <w:rPr>
          <w:rFonts w:ascii="Calibri"/>
          <w:b/>
        </w:rPr>
        <w:lastRenderedPageBreak/>
        <w:t>McCallum, Z; Wake, M; Gerner, B; Baur, La; Gibbons, K; Gold, L; Gunn, J; Harris, C; Naughton, G; Riess, C; Sanci, L; Sheehan, J; Ukoumunne, Oc; Waters, E Outcome data from the LEAP (Live, Eat and Play) trial: a randomized controlled trial of a primary care intervention for childhood overweight/mild obesity</w:t>
      </w:r>
    </w:p>
    <w:tbl>
      <w:tblPr>
        <w:tblW w:w="0" w:type="auto"/>
        <w:tblInd w:w="189" w:type="dxa"/>
        <w:tblLayout w:type="fixed"/>
        <w:tblCellMar>
          <w:left w:w="0" w:type="dxa"/>
          <w:right w:w="0" w:type="dxa"/>
        </w:tblCellMar>
        <w:tblLook w:val="01E0" w:firstRow="1" w:lastRow="1" w:firstColumn="1" w:lastColumn="1" w:noHBand="0" w:noVBand="0"/>
      </w:tblPr>
      <w:tblGrid>
        <w:gridCol w:w="1771"/>
        <w:gridCol w:w="7895"/>
        <w:gridCol w:w="3840"/>
        <w:gridCol w:w="618"/>
      </w:tblGrid>
      <w:tr w:rsidR="00B97248" w:rsidRPr="00F94536" w14:paraId="759AA537" w14:textId="77777777" w:rsidTr="00E53378">
        <w:trPr>
          <w:trHeight w:val="202"/>
        </w:trPr>
        <w:tc>
          <w:tcPr>
            <w:tcW w:w="1771" w:type="dxa"/>
            <w:shd w:val="clear" w:color="auto" w:fill="8D176B"/>
          </w:tcPr>
          <w:p w14:paraId="6775FD26" w14:textId="77777777" w:rsidR="00B97248" w:rsidRPr="00F94536" w:rsidRDefault="00B97248" w:rsidP="00E53378">
            <w:pPr>
              <w:pStyle w:val="TableParagraph"/>
              <w:tabs>
                <w:tab w:val="left" w:pos="14337"/>
              </w:tabs>
              <w:spacing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7895" w:type="dxa"/>
            <w:shd w:val="clear" w:color="auto" w:fill="8D176B"/>
          </w:tcPr>
          <w:p w14:paraId="347D8A39" w14:textId="77777777" w:rsidR="00B97248" w:rsidRPr="00F94536" w:rsidRDefault="00B97248" w:rsidP="00E53378">
            <w:pPr>
              <w:pStyle w:val="TableParagraph"/>
              <w:rPr>
                <w:rFonts w:ascii="Times New Roman"/>
                <w:sz w:val="14"/>
              </w:rPr>
            </w:pPr>
          </w:p>
        </w:tc>
        <w:tc>
          <w:tcPr>
            <w:tcW w:w="3840" w:type="dxa"/>
          </w:tcPr>
          <w:p w14:paraId="4F2C8A5E" w14:textId="77777777" w:rsidR="00B97248" w:rsidRPr="00F94536" w:rsidRDefault="00B97248" w:rsidP="00E53378">
            <w:pPr>
              <w:pStyle w:val="TableParagraph"/>
              <w:rPr>
                <w:rFonts w:ascii="Times New Roman"/>
                <w:sz w:val="14"/>
              </w:rPr>
            </w:pPr>
          </w:p>
        </w:tc>
        <w:tc>
          <w:tcPr>
            <w:tcW w:w="618" w:type="dxa"/>
            <w:shd w:val="clear" w:color="auto" w:fill="8D176B"/>
          </w:tcPr>
          <w:p w14:paraId="7AC513EF" w14:textId="77777777" w:rsidR="00B97248" w:rsidRPr="00F94536" w:rsidRDefault="00B97248" w:rsidP="00E53378">
            <w:pPr>
              <w:pStyle w:val="TableParagraph"/>
              <w:rPr>
                <w:rFonts w:ascii="Times New Roman"/>
                <w:sz w:val="14"/>
              </w:rPr>
            </w:pPr>
          </w:p>
        </w:tc>
      </w:tr>
      <w:tr w:rsidR="00B97248" w:rsidRPr="00F94536" w14:paraId="7EA29DAF" w14:textId="77777777" w:rsidTr="00E53378">
        <w:trPr>
          <w:trHeight w:val="208"/>
        </w:trPr>
        <w:tc>
          <w:tcPr>
            <w:tcW w:w="1771" w:type="dxa"/>
          </w:tcPr>
          <w:p w14:paraId="48C136AD"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735" w:type="dxa"/>
            <w:gridSpan w:val="2"/>
          </w:tcPr>
          <w:p w14:paraId="375B62E4" w14:textId="77777777" w:rsidR="00B97248" w:rsidRPr="00F94536" w:rsidRDefault="00B97248" w:rsidP="00E53378">
            <w:pPr>
              <w:pStyle w:val="TableParagraph"/>
              <w:spacing w:before="5" w:line="182" w:lineRule="exact"/>
              <w:ind w:left="118"/>
              <w:rPr>
                <w:sz w:val="17"/>
              </w:rPr>
            </w:pPr>
            <w:r w:rsidRPr="00F94536">
              <w:rPr>
                <w:sz w:val="17"/>
              </w:rPr>
              <w:t>This study w as funded by anAustralian</w:t>
            </w:r>
            <w:r>
              <w:rPr>
                <w:sz w:val="17"/>
              </w:rPr>
              <w:t xml:space="preserve"> </w:t>
            </w:r>
            <w:r w:rsidRPr="00F94536">
              <w:rPr>
                <w:sz w:val="17"/>
              </w:rPr>
              <w:t>Health</w:t>
            </w:r>
            <w:r>
              <w:rPr>
                <w:sz w:val="17"/>
              </w:rPr>
              <w:t xml:space="preserve"> </w:t>
            </w:r>
            <w:r w:rsidRPr="00F94536">
              <w:rPr>
                <w:sz w:val="17"/>
              </w:rPr>
              <w:t>Ministers’</w:t>
            </w:r>
            <w:r>
              <w:rPr>
                <w:sz w:val="17"/>
              </w:rPr>
              <w:t xml:space="preserve"> </w:t>
            </w:r>
            <w:r w:rsidRPr="00F94536">
              <w:rPr>
                <w:sz w:val="17"/>
              </w:rPr>
              <w:t>Advisory</w:t>
            </w:r>
            <w:r>
              <w:rPr>
                <w:sz w:val="17"/>
              </w:rPr>
              <w:t xml:space="preserve"> </w:t>
            </w:r>
            <w:r w:rsidRPr="00F94536">
              <w:rPr>
                <w:sz w:val="17"/>
              </w:rPr>
              <w:t>Council</w:t>
            </w:r>
            <w:r>
              <w:rPr>
                <w:sz w:val="17"/>
              </w:rPr>
              <w:t xml:space="preserve"> </w:t>
            </w:r>
            <w:r w:rsidRPr="00F94536">
              <w:rPr>
                <w:sz w:val="17"/>
              </w:rPr>
              <w:t>PriorityDriven Research Project Grant (AHMAC PDR 2001/15).</w:t>
            </w:r>
          </w:p>
        </w:tc>
        <w:tc>
          <w:tcPr>
            <w:tcW w:w="618" w:type="dxa"/>
          </w:tcPr>
          <w:p w14:paraId="47ED88B7" w14:textId="77777777" w:rsidR="00B97248" w:rsidRPr="00F94536" w:rsidRDefault="00B97248" w:rsidP="00E53378">
            <w:pPr>
              <w:pStyle w:val="TableParagraph"/>
              <w:rPr>
                <w:rFonts w:ascii="Times New Roman"/>
                <w:sz w:val="14"/>
              </w:rPr>
            </w:pPr>
          </w:p>
        </w:tc>
      </w:tr>
      <w:tr w:rsidR="00B97248" w:rsidRPr="00F94536" w14:paraId="170989B1" w14:textId="77777777" w:rsidTr="00E53378">
        <w:trPr>
          <w:trHeight w:val="216"/>
        </w:trPr>
        <w:tc>
          <w:tcPr>
            <w:tcW w:w="1771" w:type="dxa"/>
          </w:tcPr>
          <w:p w14:paraId="3F882E2C"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7895" w:type="dxa"/>
          </w:tcPr>
          <w:p w14:paraId="66602187" w14:textId="77777777" w:rsidR="00B97248" w:rsidRPr="00F94536" w:rsidRDefault="00B97248" w:rsidP="00E53378">
            <w:pPr>
              <w:pStyle w:val="TableParagraph"/>
              <w:spacing w:before="5" w:line="190" w:lineRule="exact"/>
              <w:ind w:left="118"/>
              <w:rPr>
                <w:sz w:val="17"/>
              </w:rPr>
            </w:pPr>
            <w:r w:rsidRPr="00F94536">
              <w:rPr>
                <w:sz w:val="17"/>
              </w:rPr>
              <w:t>Australia</w:t>
            </w:r>
          </w:p>
        </w:tc>
        <w:tc>
          <w:tcPr>
            <w:tcW w:w="3840" w:type="dxa"/>
          </w:tcPr>
          <w:p w14:paraId="10F32631" w14:textId="77777777" w:rsidR="00B97248" w:rsidRPr="00F94536" w:rsidRDefault="00B97248" w:rsidP="00E53378">
            <w:pPr>
              <w:pStyle w:val="TableParagraph"/>
              <w:rPr>
                <w:rFonts w:ascii="Times New Roman"/>
                <w:sz w:val="14"/>
              </w:rPr>
            </w:pPr>
          </w:p>
        </w:tc>
        <w:tc>
          <w:tcPr>
            <w:tcW w:w="618" w:type="dxa"/>
          </w:tcPr>
          <w:p w14:paraId="5B0CD9BA" w14:textId="77777777" w:rsidR="00B97248" w:rsidRPr="00F94536" w:rsidRDefault="00B97248" w:rsidP="00E53378">
            <w:pPr>
              <w:pStyle w:val="TableParagraph"/>
              <w:rPr>
                <w:rFonts w:ascii="Times New Roman"/>
                <w:sz w:val="14"/>
              </w:rPr>
            </w:pPr>
          </w:p>
        </w:tc>
      </w:tr>
      <w:tr w:rsidR="00B97248" w:rsidRPr="00F94536" w14:paraId="58FD711B" w14:textId="77777777" w:rsidTr="00E53378">
        <w:trPr>
          <w:trHeight w:val="215"/>
        </w:trPr>
        <w:tc>
          <w:tcPr>
            <w:tcW w:w="1771" w:type="dxa"/>
            <w:shd w:val="clear" w:color="auto" w:fill="8D176B"/>
          </w:tcPr>
          <w:p w14:paraId="63F40BF6"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7895" w:type="dxa"/>
            <w:shd w:val="clear" w:color="auto" w:fill="8D176B"/>
          </w:tcPr>
          <w:p w14:paraId="247BD335" w14:textId="77777777" w:rsidR="00B97248" w:rsidRPr="00F94536" w:rsidRDefault="00B97248" w:rsidP="00E53378">
            <w:pPr>
              <w:pStyle w:val="TableParagraph"/>
              <w:rPr>
                <w:rFonts w:ascii="Times New Roman"/>
                <w:sz w:val="14"/>
              </w:rPr>
            </w:pPr>
          </w:p>
        </w:tc>
        <w:tc>
          <w:tcPr>
            <w:tcW w:w="3840" w:type="dxa"/>
          </w:tcPr>
          <w:p w14:paraId="3D624EE1" w14:textId="77777777" w:rsidR="00B97248" w:rsidRPr="00F94536" w:rsidRDefault="00B97248" w:rsidP="00E53378">
            <w:pPr>
              <w:pStyle w:val="TableParagraph"/>
              <w:rPr>
                <w:rFonts w:ascii="Times New Roman"/>
                <w:sz w:val="14"/>
              </w:rPr>
            </w:pPr>
          </w:p>
        </w:tc>
        <w:tc>
          <w:tcPr>
            <w:tcW w:w="618" w:type="dxa"/>
            <w:shd w:val="clear" w:color="auto" w:fill="8D176B"/>
          </w:tcPr>
          <w:p w14:paraId="7F78D12C" w14:textId="77777777" w:rsidR="00B97248" w:rsidRPr="00F94536" w:rsidRDefault="00B97248" w:rsidP="00E53378">
            <w:pPr>
              <w:pStyle w:val="TableParagraph"/>
              <w:rPr>
                <w:rFonts w:ascii="Times New Roman"/>
                <w:sz w:val="14"/>
              </w:rPr>
            </w:pPr>
          </w:p>
        </w:tc>
      </w:tr>
      <w:tr w:rsidR="00B97248" w:rsidRPr="00F94536" w14:paraId="60124EE2" w14:textId="77777777" w:rsidTr="00E53378">
        <w:trPr>
          <w:trHeight w:val="207"/>
        </w:trPr>
        <w:tc>
          <w:tcPr>
            <w:tcW w:w="1771" w:type="dxa"/>
          </w:tcPr>
          <w:p w14:paraId="0DE8F6D9"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7895" w:type="dxa"/>
          </w:tcPr>
          <w:p w14:paraId="3D5294BC" w14:textId="77777777" w:rsidR="00B97248" w:rsidRPr="00F94536" w:rsidRDefault="00B97248" w:rsidP="00E53378">
            <w:pPr>
              <w:pStyle w:val="TableParagraph"/>
              <w:spacing w:before="5" w:line="182" w:lineRule="exact"/>
              <w:ind w:left="118"/>
              <w:rPr>
                <w:sz w:val="17"/>
              </w:rPr>
            </w:pPr>
            <w:r w:rsidRPr="00F94536">
              <w:rPr>
                <w:sz w:val="17"/>
              </w:rPr>
              <w:t>Randomized controlled trial</w:t>
            </w:r>
          </w:p>
        </w:tc>
        <w:tc>
          <w:tcPr>
            <w:tcW w:w="3840" w:type="dxa"/>
          </w:tcPr>
          <w:p w14:paraId="2420C917" w14:textId="77777777" w:rsidR="00B97248" w:rsidRPr="00F94536" w:rsidRDefault="00B97248" w:rsidP="00E53378">
            <w:pPr>
              <w:pStyle w:val="TableParagraph"/>
              <w:rPr>
                <w:rFonts w:ascii="Times New Roman"/>
                <w:sz w:val="14"/>
              </w:rPr>
            </w:pPr>
          </w:p>
        </w:tc>
        <w:tc>
          <w:tcPr>
            <w:tcW w:w="618" w:type="dxa"/>
          </w:tcPr>
          <w:p w14:paraId="18CF3433" w14:textId="77777777" w:rsidR="00B97248" w:rsidRPr="00F94536" w:rsidRDefault="00B97248" w:rsidP="00E53378">
            <w:pPr>
              <w:pStyle w:val="TableParagraph"/>
              <w:rPr>
                <w:rFonts w:ascii="Times New Roman"/>
                <w:sz w:val="14"/>
              </w:rPr>
            </w:pPr>
          </w:p>
        </w:tc>
      </w:tr>
      <w:tr w:rsidR="00B97248" w:rsidRPr="00F94536" w14:paraId="00A61A5C" w14:textId="77777777" w:rsidTr="00E53378">
        <w:trPr>
          <w:trHeight w:val="208"/>
        </w:trPr>
        <w:tc>
          <w:tcPr>
            <w:tcW w:w="1771" w:type="dxa"/>
          </w:tcPr>
          <w:p w14:paraId="39692372" w14:textId="77777777" w:rsidR="00B97248" w:rsidRPr="00F94536" w:rsidRDefault="00B97248" w:rsidP="00E53378">
            <w:pPr>
              <w:pStyle w:val="TableParagraph"/>
              <w:spacing w:before="5" w:line="182" w:lineRule="exact"/>
              <w:ind w:left="50"/>
              <w:rPr>
                <w:sz w:val="17"/>
              </w:rPr>
            </w:pPr>
            <w:r w:rsidRPr="00F94536">
              <w:rPr>
                <w:sz w:val="17"/>
              </w:rPr>
              <w:t>Group</w:t>
            </w:r>
          </w:p>
        </w:tc>
        <w:tc>
          <w:tcPr>
            <w:tcW w:w="7895" w:type="dxa"/>
          </w:tcPr>
          <w:p w14:paraId="1181A31C" w14:textId="77777777" w:rsidR="00B97248" w:rsidRPr="00F94536" w:rsidRDefault="00B97248" w:rsidP="00E53378">
            <w:pPr>
              <w:pStyle w:val="TableParagraph"/>
              <w:spacing w:before="5" w:line="182" w:lineRule="exact"/>
              <w:ind w:left="118"/>
              <w:rPr>
                <w:sz w:val="17"/>
              </w:rPr>
            </w:pPr>
            <w:r w:rsidRPr="00F94536">
              <w:rPr>
                <w:sz w:val="17"/>
              </w:rPr>
              <w:t>Parallel group</w:t>
            </w:r>
          </w:p>
        </w:tc>
        <w:tc>
          <w:tcPr>
            <w:tcW w:w="3840" w:type="dxa"/>
          </w:tcPr>
          <w:p w14:paraId="355B22B8" w14:textId="77777777" w:rsidR="00B97248" w:rsidRPr="00F94536" w:rsidRDefault="00B97248" w:rsidP="00E53378">
            <w:pPr>
              <w:pStyle w:val="TableParagraph"/>
              <w:rPr>
                <w:rFonts w:ascii="Times New Roman"/>
                <w:sz w:val="14"/>
              </w:rPr>
            </w:pPr>
          </w:p>
        </w:tc>
        <w:tc>
          <w:tcPr>
            <w:tcW w:w="618" w:type="dxa"/>
          </w:tcPr>
          <w:p w14:paraId="044FB381" w14:textId="77777777" w:rsidR="00B97248" w:rsidRPr="00F94536" w:rsidRDefault="00B97248" w:rsidP="00E53378">
            <w:pPr>
              <w:pStyle w:val="TableParagraph"/>
              <w:rPr>
                <w:rFonts w:ascii="Times New Roman"/>
                <w:sz w:val="14"/>
              </w:rPr>
            </w:pPr>
          </w:p>
        </w:tc>
      </w:tr>
      <w:tr w:rsidR="00B97248" w:rsidRPr="00F94536" w14:paraId="06892D0E" w14:textId="77777777" w:rsidTr="00E53378">
        <w:trPr>
          <w:trHeight w:val="207"/>
        </w:trPr>
        <w:tc>
          <w:tcPr>
            <w:tcW w:w="1771" w:type="dxa"/>
          </w:tcPr>
          <w:p w14:paraId="7F4DDB43" w14:textId="77777777" w:rsidR="00B97248" w:rsidRPr="00F94536" w:rsidRDefault="00B97248" w:rsidP="00E53378">
            <w:pPr>
              <w:pStyle w:val="TableParagraph"/>
              <w:spacing w:before="5" w:line="182" w:lineRule="exact"/>
              <w:ind w:left="50"/>
              <w:rPr>
                <w:sz w:val="17"/>
              </w:rPr>
            </w:pPr>
            <w:r w:rsidRPr="00F94536">
              <w:rPr>
                <w:sz w:val="17"/>
              </w:rPr>
              <w:t>IRB</w:t>
            </w:r>
          </w:p>
        </w:tc>
        <w:tc>
          <w:tcPr>
            <w:tcW w:w="11735" w:type="dxa"/>
            <w:gridSpan w:val="2"/>
          </w:tcPr>
          <w:p w14:paraId="68E1A11C" w14:textId="77777777" w:rsidR="00B97248" w:rsidRPr="00F94536" w:rsidRDefault="00B97248" w:rsidP="00E53378">
            <w:pPr>
              <w:pStyle w:val="TableParagraph"/>
              <w:spacing w:before="5" w:line="182" w:lineRule="exact"/>
              <w:ind w:left="118"/>
              <w:rPr>
                <w:sz w:val="17"/>
              </w:rPr>
            </w:pPr>
            <w:r w:rsidRPr="00F94536">
              <w:rPr>
                <w:sz w:val="17"/>
              </w:rPr>
              <w:t>The project w as approved by the RoyalChildren’s Hospital Ethics in Human</w:t>
            </w:r>
            <w:r>
              <w:rPr>
                <w:sz w:val="17"/>
              </w:rPr>
              <w:t xml:space="preserve"> </w:t>
            </w:r>
            <w:r w:rsidRPr="00F94536">
              <w:rPr>
                <w:sz w:val="17"/>
              </w:rPr>
              <w:t>Research Committee( EHRC 2109)</w:t>
            </w:r>
          </w:p>
        </w:tc>
        <w:tc>
          <w:tcPr>
            <w:tcW w:w="618" w:type="dxa"/>
          </w:tcPr>
          <w:p w14:paraId="32EE99A5" w14:textId="77777777" w:rsidR="00B97248" w:rsidRPr="00F94536" w:rsidRDefault="00B97248" w:rsidP="00E53378">
            <w:pPr>
              <w:pStyle w:val="TableParagraph"/>
              <w:rPr>
                <w:rFonts w:ascii="Times New Roman"/>
                <w:sz w:val="14"/>
              </w:rPr>
            </w:pPr>
          </w:p>
        </w:tc>
      </w:tr>
      <w:tr w:rsidR="00B97248" w:rsidRPr="00F94536" w14:paraId="5943BE6E" w14:textId="77777777" w:rsidTr="00E53378">
        <w:trPr>
          <w:trHeight w:val="423"/>
        </w:trPr>
        <w:tc>
          <w:tcPr>
            <w:tcW w:w="1771" w:type="dxa"/>
          </w:tcPr>
          <w:p w14:paraId="57922AF5" w14:textId="77777777" w:rsidR="00B97248" w:rsidRPr="00F94536" w:rsidRDefault="00B97248" w:rsidP="00E53378">
            <w:pPr>
              <w:pStyle w:val="TableParagraph"/>
              <w:spacing w:before="5"/>
              <w:ind w:left="50"/>
              <w:rPr>
                <w:sz w:val="17"/>
              </w:rPr>
            </w:pPr>
            <w:r w:rsidRPr="00F94536">
              <w:rPr>
                <w:sz w:val="17"/>
              </w:rPr>
              <w:t>Outcomes other</w:t>
            </w:r>
          </w:p>
          <w:p w14:paraId="1D86CDAD"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7895" w:type="dxa"/>
          </w:tcPr>
          <w:p w14:paraId="578D2310" w14:textId="77777777" w:rsidR="00B97248" w:rsidRPr="00F94536" w:rsidRDefault="00B97248" w:rsidP="00E53378">
            <w:pPr>
              <w:pStyle w:val="TableParagraph"/>
              <w:spacing w:before="6"/>
              <w:rPr>
                <w:rFonts w:ascii="Calibri"/>
                <w:b/>
                <w:sz w:val="17"/>
              </w:rPr>
            </w:pPr>
          </w:p>
          <w:p w14:paraId="5C870603" w14:textId="77777777" w:rsidR="00B97248" w:rsidRPr="00F94536" w:rsidRDefault="00B97248" w:rsidP="00E53378">
            <w:pPr>
              <w:pStyle w:val="TableParagraph"/>
              <w:spacing w:line="190" w:lineRule="exact"/>
              <w:ind w:left="118"/>
              <w:rPr>
                <w:sz w:val="17"/>
              </w:rPr>
            </w:pPr>
            <w:r w:rsidRPr="00F94536">
              <w:rPr>
                <w:sz w:val="17"/>
              </w:rPr>
              <w:t>Psychosocial, behaviors</w:t>
            </w:r>
          </w:p>
        </w:tc>
        <w:tc>
          <w:tcPr>
            <w:tcW w:w="3840" w:type="dxa"/>
          </w:tcPr>
          <w:p w14:paraId="42FE7BD4" w14:textId="77777777" w:rsidR="00B97248" w:rsidRPr="00F94536" w:rsidRDefault="00B97248" w:rsidP="00E53378">
            <w:pPr>
              <w:pStyle w:val="TableParagraph"/>
              <w:rPr>
                <w:rFonts w:ascii="Times New Roman"/>
                <w:sz w:val="18"/>
              </w:rPr>
            </w:pPr>
          </w:p>
        </w:tc>
        <w:tc>
          <w:tcPr>
            <w:tcW w:w="618" w:type="dxa"/>
          </w:tcPr>
          <w:p w14:paraId="37E14C95" w14:textId="77777777" w:rsidR="00B97248" w:rsidRPr="00F94536" w:rsidRDefault="00B97248" w:rsidP="00E53378">
            <w:pPr>
              <w:pStyle w:val="TableParagraph"/>
              <w:rPr>
                <w:rFonts w:ascii="Times New Roman"/>
                <w:sz w:val="18"/>
              </w:rPr>
            </w:pPr>
          </w:p>
        </w:tc>
      </w:tr>
      <w:tr w:rsidR="00B97248" w:rsidRPr="00F94536" w14:paraId="7A7BD001" w14:textId="77777777" w:rsidTr="00E53378">
        <w:trPr>
          <w:trHeight w:val="216"/>
        </w:trPr>
        <w:tc>
          <w:tcPr>
            <w:tcW w:w="1771" w:type="dxa"/>
            <w:shd w:val="clear" w:color="auto" w:fill="8D176B"/>
          </w:tcPr>
          <w:p w14:paraId="16ED54AF"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7895" w:type="dxa"/>
            <w:shd w:val="clear" w:color="auto" w:fill="8D176B"/>
          </w:tcPr>
          <w:p w14:paraId="29D6856F" w14:textId="77777777" w:rsidR="00B97248" w:rsidRPr="00F94536" w:rsidRDefault="00B97248" w:rsidP="00E53378">
            <w:pPr>
              <w:pStyle w:val="TableParagraph"/>
              <w:rPr>
                <w:rFonts w:ascii="Times New Roman"/>
                <w:sz w:val="14"/>
              </w:rPr>
            </w:pPr>
          </w:p>
        </w:tc>
        <w:tc>
          <w:tcPr>
            <w:tcW w:w="3840" w:type="dxa"/>
          </w:tcPr>
          <w:p w14:paraId="25C9AE38" w14:textId="77777777" w:rsidR="00B97248" w:rsidRPr="00F94536" w:rsidRDefault="00B97248" w:rsidP="00E53378">
            <w:pPr>
              <w:pStyle w:val="TableParagraph"/>
              <w:rPr>
                <w:rFonts w:ascii="Times New Roman"/>
                <w:sz w:val="14"/>
              </w:rPr>
            </w:pPr>
          </w:p>
        </w:tc>
        <w:tc>
          <w:tcPr>
            <w:tcW w:w="618" w:type="dxa"/>
            <w:shd w:val="clear" w:color="auto" w:fill="8D176B"/>
          </w:tcPr>
          <w:p w14:paraId="452D6B57" w14:textId="77777777" w:rsidR="00B97248" w:rsidRPr="00F94536" w:rsidRDefault="00B97248" w:rsidP="00E53378">
            <w:pPr>
              <w:pStyle w:val="TableParagraph"/>
              <w:rPr>
                <w:rFonts w:ascii="Times New Roman"/>
                <w:sz w:val="14"/>
              </w:rPr>
            </w:pPr>
          </w:p>
        </w:tc>
      </w:tr>
      <w:tr w:rsidR="00B97248" w:rsidRPr="00F94536" w14:paraId="3FDB7B51" w14:textId="77777777" w:rsidTr="00E53378">
        <w:trPr>
          <w:trHeight w:val="416"/>
        </w:trPr>
        <w:tc>
          <w:tcPr>
            <w:tcW w:w="1771" w:type="dxa"/>
          </w:tcPr>
          <w:p w14:paraId="7AE7A9AD" w14:textId="77777777" w:rsidR="00B97248" w:rsidRPr="00F94536" w:rsidRDefault="00B97248" w:rsidP="00E53378">
            <w:pPr>
              <w:pStyle w:val="TableParagraph"/>
              <w:spacing w:before="101"/>
              <w:ind w:left="50"/>
              <w:rPr>
                <w:sz w:val="17"/>
              </w:rPr>
            </w:pPr>
            <w:r w:rsidRPr="00F94536">
              <w:rPr>
                <w:sz w:val="17"/>
              </w:rPr>
              <w:t>Inclusion criteria</w:t>
            </w:r>
          </w:p>
        </w:tc>
        <w:tc>
          <w:tcPr>
            <w:tcW w:w="12353" w:type="dxa"/>
            <w:gridSpan w:val="3"/>
          </w:tcPr>
          <w:p w14:paraId="246540AB" w14:textId="77777777" w:rsidR="00B97248" w:rsidRPr="00F94536" w:rsidRDefault="00B97248" w:rsidP="00E53378">
            <w:pPr>
              <w:pStyle w:val="TableParagraph"/>
              <w:spacing w:before="5"/>
              <w:ind w:left="118"/>
              <w:rPr>
                <w:sz w:val="17"/>
              </w:rPr>
            </w:pPr>
            <w:r w:rsidRPr="00F94536">
              <w:rPr>
                <w:sz w:val="17"/>
              </w:rPr>
              <w:t>All children classified as overw eight or mildly obese in the BMI survey,</w:t>
            </w:r>
            <w:r>
              <w:rPr>
                <w:sz w:val="17"/>
              </w:rPr>
              <w:t xml:space="preserve"> </w:t>
            </w:r>
            <w:r w:rsidRPr="00F94536">
              <w:rPr>
                <w:sz w:val="17"/>
              </w:rPr>
              <w:t>w ho w ere not</w:t>
            </w:r>
            <w:r>
              <w:rPr>
                <w:sz w:val="17"/>
              </w:rPr>
              <w:t xml:space="preserve"> </w:t>
            </w:r>
            <w:r w:rsidRPr="00F94536">
              <w:rPr>
                <w:sz w:val="17"/>
              </w:rPr>
              <w:t>receiving</w:t>
            </w:r>
            <w:r>
              <w:rPr>
                <w:sz w:val="17"/>
              </w:rPr>
              <w:t xml:space="preserve"> </w:t>
            </w:r>
            <w:r w:rsidRPr="00F94536">
              <w:rPr>
                <w:sz w:val="17"/>
              </w:rPr>
              <w:t>ongoing</w:t>
            </w:r>
            <w:r>
              <w:rPr>
                <w:sz w:val="17"/>
              </w:rPr>
              <w:t xml:space="preserve"> </w:t>
            </w:r>
            <w:r w:rsidRPr="00F94536">
              <w:rPr>
                <w:sz w:val="17"/>
              </w:rPr>
              <w:t>w eight management</w:t>
            </w:r>
            <w:r>
              <w:rPr>
                <w:sz w:val="17"/>
              </w:rPr>
              <w:t xml:space="preserve"> </w:t>
            </w:r>
            <w:r w:rsidRPr="00F94536">
              <w:rPr>
                <w:sz w:val="17"/>
              </w:rPr>
              <w:t>in a secondary or</w:t>
            </w:r>
          </w:p>
          <w:p w14:paraId="5B6EAC79" w14:textId="77777777" w:rsidR="00B97248" w:rsidRPr="00F94536" w:rsidRDefault="00B97248" w:rsidP="00E53378">
            <w:pPr>
              <w:pStyle w:val="TableParagraph"/>
              <w:spacing w:before="13" w:line="182" w:lineRule="exact"/>
              <w:ind w:left="118"/>
              <w:rPr>
                <w:sz w:val="17"/>
              </w:rPr>
            </w:pPr>
            <w:r w:rsidRPr="00F94536">
              <w:rPr>
                <w:sz w:val="17"/>
              </w:rPr>
              <w:t>tertiary care programme and w hose parents</w:t>
            </w:r>
            <w:r>
              <w:rPr>
                <w:sz w:val="17"/>
              </w:rPr>
              <w:t xml:space="preserve"> </w:t>
            </w:r>
            <w:r w:rsidRPr="00F94536">
              <w:rPr>
                <w:sz w:val="17"/>
              </w:rPr>
              <w:t>had</w:t>
            </w:r>
            <w:r>
              <w:rPr>
                <w:sz w:val="17"/>
              </w:rPr>
              <w:t xml:space="preserve"> </w:t>
            </w:r>
            <w:r w:rsidRPr="00F94536">
              <w:rPr>
                <w:sz w:val="17"/>
              </w:rPr>
              <w:t>provided</w:t>
            </w:r>
            <w:r>
              <w:rPr>
                <w:sz w:val="17"/>
              </w:rPr>
              <w:t xml:space="preserve"> </w:t>
            </w:r>
            <w:r w:rsidRPr="00F94536">
              <w:rPr>
                <w:sz w:val="17"/>
              </w:rPr>
              <w:t>contact</w:t>
            </w:r>
            <w:r>
              <w:rPr>
                <w:sz w:val="17"/>
              </w:rPr>
              <w:t xml:space="preserve"> </w:t>
            </w:r>
            <w:r w:rsidRPr="00F94536">
              <w:rPr>
                <w:sz w:val="17"/>
              </w:rPr>
              <w:t>details,</w:t>
            </w:r>
            <w:r>
              <w:rPr>
                <w:sz w:val="17"/>
              </w:rPr>
              <w:t xml:space="preserve"> </w:t>
            </w:r>
            <w:r w:rsidRPr="00F94536">
              <w:rPr>
                <w:sz w:val="17"/>
              </w:rPr>
              <w:t>w ere eligible to take part in the LEAP RCT</w:t>
            </w:r>
          </w:p>
        </w:tc>
      </w:tr>
      <w:tr w:rsidR="00B97248" w:rsidRPr="00F94536" w14:paraId="2AF1F59E" w14:textId="77777777" w:rsidTr="00E53378">
        <w:trPr>
          <w:trHeight w:val="416"/>
        </w:trPr>
        <w:tc>
          <w:tcPr>
            <w:tcW w:w="1771" w:type="dxa"/>
          </w:tcPr>
          <w:p w14:paraId="6216B8B3" w14:textId="77777777" w:rsidR="00B97248" w:rsidRPr="00F94536" w:rsidRDefault="00B97248" w:rsidP="00E53378">
            <w:pPr>
              <w:pStyle w:val="TableParagraph"/>
              <w:spacing w:before="101"/>
              <w:ind w:left="50"/>
              <w:rPr>
                <w:sz w:val="17"/>
              </w:rPr>
            </w:pPr>
            <w:r w:rsidRPr="00F94536">
              <w:rPr>
                <w:sz w:val="17"/>
              </w:rPr>
              <w:t>Exclusion criteria</w:t>
            </w:r>
          </w:p>
        </w:tc>
        <w:tc>
          <w:tcPr>
            <w:tcW w:w="11735" w:type="dxa"/>
            <w:gridSpan w:val="2"/>
          </w:tcPr>
          <w:p w14:paraId="1CB8A8E9" w14:textId="77777777" w:rsidR="00B97248" w:rsidRPr="00F94536" w:rsidRDefault="00B97248" w:rsidP="00E53378">
            <w:pPr>
              <w:pStyle w:val="TableParagraph"/>
              <w:spacing w:before="5"/>
              <w:ind w:left="118"/>
              <w:rPr>
                <w:sz w:val="17"/>
              </w:rPr>
            </w:pPr>
            <w:r w:rsidRPr="00F94536">
              <w:rPr>
                <w:sz w:val="17"/>
              </w:rPr>
              <w:t>Any chromosomal, endocrine ormedical condition/disability/ medication w hich, in the judge-ment of the investigators, could have an impact</w:t>
            </w:r>
            <w:r>
              <w:rPr>
                <w:sz w:val="17"/>
              </w:rPr>
              <w:t xml:space="preserve"> </w:t>
            </w:r>
            <w:r w:rsidRPr="00F94536">
              <w:rPr>
                <w:sz w:val="17"/>
              </w:rPr>
              <w:t>on</w:t>
            </w:r>
          </w:p>
          <w:p w14:paraId="7334AC1D" w14:textId="77777777" w:rsidR="00B97248" w:rsidRPr="00F94536" w:rsidRDefault="00B97248" w:rsidP="00E53378">
            <w:pPr>
              <w:pStyle w:val="TableParagraph"/>
              <w:spacing w:before="13" w:line="182" w:lineRule="exact"/>
              <w:ind w:left="118"/>
              <w:rPr>
                <w:sz w:val="17"/>
              </w:rPr>
            </w:pPr>
            <w:r w:rsidRPr="00F94536">
              <w:rPr>
                <w:sz w:val="17"/>
              </w:rPr>
              <w:t>theirw eight or grow th.</w:t>
            </w:r>
          </w:p>
        </w:tc>
        <w:tc>
          <w:tcPr>
            <w:tcW w:w="618" w:type="dxa"/>
          </w:tcPr>
          <w:p w14:paraId="46BBBA96" w14:textId="77777777" w:rsidR="00B97248" w:rsidRPr="00F94536" w:rsidRDefault="00B97248" w:rsidP="00E53378">
            <w:pPr>
              <w:pStyle w:val="TableParagraph"/>
              <w:rPr>
                <w:rFonts w:ascii="Times New Roman"/>
                <w:sz w:val="18"/>
              </w:rPr>
            </w:pPr>
          </w:p>
        </w:tc>
      </w:tr>
      <w:tr w:rsidR="00B97248" w:rsidRPr="00F94536" w14:paraId="18B7EE9D" w14:textId="77777777" w:rsidTr="00E53378">
        <w:trPr>
          <w:trHeight w:val="207"/>
        </w:trPr>
        <w:tc>
          <w:tcPr>
            <w:tcW w:w="1771" w:type="dxa"/>
          </w:tcPr>
          <w:p w14:paraId="1F68822C"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7895" w:type="dxa"/>
          </w:tcPr>
          <w:p w14:paraId="07568850" w14:textId="77777777" w:rsidR="00B97248" w:rsidRPr="00F94536" w:rsidRDefault="00B97248" w:rsidP="00E53378">
            <w:pPr>
              <w:pStyle w:val="TableParagraph"/>
              <w:spacing w:before="5" w:line="182" w:lineRule="exact"/>
              <w:ind w:left="118"/>
              <w:rPr>
                <w:sz w:val="17"/>
              </w:rPr>
            </w:pPr>
            <w:r w:rsidRPr="00F94536">
              <w:rPr>
                <w:sz w:val="17"/>
              </w:rPr>
              <w:t>Randomized</w:t>
            </w:r>
          </w:p>
        </w:tc>
        <w:tc>
          <w:tcPr>
            <w:tcW w:w="3840" w:type="dxa"/>
          </w:tcPr>
          <w:p w14:paraId="1DB80CA1" w14:textId="77777777" w:rsidR="00B97248" w:rsidRPr="00F94536" w:rsidRDefault="00B97248" w:rsidP="00E53378">
            <w:pPr>
              <w:pStyle w:val="TableParagraph"/>
              <w:rPr>
                <w:rFonts w:ascii="Times New Roman"/>
                <w:sz w:val="14"/>
              </w:rPr>
            </w:pPr>
          </w:p>
        </w:tc>
        <w:tc>
          <w:tcPr>
            <w:tcW w:w="618" w:type="dxa"/>
          </w:tcPr>
          <w:p w14:paraId="38C92C5E" w14:textId="77777777" w:rsidR="00B97248" w:rsidRPr="00F94536" w:rsidRDefault="00B97248" w:rsidP="00E53378">
            <w:pPr>
              <w:pStyle w:val="TableParagraph"/>
              <w:rPr>
                <w:rFonts w:ascii="Times New Roman"/>
                <w:sz w:val="14"/>
              </w:rPr>
            </w:pPr>
          </w:p>
        </w:tc>
      </w:tr>
      <w:tr w:rsidR="00B97248" w:rsidRPr="00F94536" w14:paraId="59E05FF4" w14:textId="77777777" w:rsidTr="00E53378">
        <w:trPr>
          <w:trHeight w:val="216"/>
        </w:trPr>
        <w:tc>
          <w:tcPr>
            <w:tcW w:w="1771" w:type="dxa"/>
          </w:tcPr>
          <w:p w14:paraId="6349B60E"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7895" w:type="dxa"/>
          </w:tcPr>
          <w:p w14:paraId="1DDA19B2" w14:textId="77777777" w:rsidR="00B97248" w:rsidRPr="00F94536" w:rsidRDefault="00B97248" w:rsidP="00E53378">
            <w:pPr>
              <w:pStyle w:val="TableParagraph"/>
              <w:spacing w:before="5" w:line="190" w:lineRule="exact"/>
              <w:ind w:left="118"/>
              <w:rPr>
                <w:sz w:val="17"/>
              </w:rPr>
            </w:pPr>
            <w:r w:rsidRPr="00F94536">
              <w:rPr>
                <w:sz w:val="17"/>
              </w:rPr>
              <w:t>None</w:t>
            </w:r>
          </w:p>
        </w:tc>
        <w:tc>
          <w:tcPr>
            <w:tcW w:w="3840" w:type="dxa"/>
          </w:tcPr>
          <w:p w14:paraId="531876A3" w14:textId="77777777" w:rsidR="00B97248" w:rsidRPr="00F94536" w:rsidRDefault="00B97248" w:rsidP="00E53378">
            <w:pPr>
              <w:pStyle w:val="TableParagraph"/>
              <w:rPr>
                <w:rFonts w:ascii="Times New Roman"/>
                <w:sz w:val="14"/>
              </w:rPr>
            </w:pPr>
          </w:p>
        </w:tc>
        <w:tc>
          <w:tcPr>
            <w:tcW w:w="618" w:type="dxa"/>
          </w:tcPr>
          <w:p w14:paraId="6C8C3529" w14:textId="77777777" w:rsidR="00B97248" w:rsidRPr="00F94536" w:rsidRDefault="00B97248" w:rsidP="00E53378">
            <w:pPr>
              <w:pStyle w:val="TableParagraph"/>
              <w:rPr>
                <w:rFonts w:ascii="Times New Roman"/>
                <w:sz w:val="14"/>
              </w:rPr>
            </w:pPr>
          </w:p>
        </w:tc>
      </w:tr>
      <w:tr w:rsidR="00B97248" w:rsidRPr="00F94536" w14:paraId="70F23F30" w14:textId="77777777" w:rsidTr="00E53378">
        <w:trPr>
          <w:trHeight w:val="216"/>
        </w:trPr>
        <w:tc>
          <w:tcPr>
            <w:tcW w:w="1771" w:type="dxa"/>
          </w:tcPr>
          <w:p w14:paraId="0FCDE970" w14:textId="77777777" w:rsidR="00B97248" w:rsidRPr="00F94536" w:rsidRDefault="00B97248" w:rsidP="00E53378">
            <w:pPr>
              <w:pStyle w:val="TableParagraph"/>
              <w:rPr>
                <w:rFonts w:ascii="Times New Roman"/>
                <w:sz w:val="14"/>
              </w:rPr>
            </w:pPr>
          </w:p>
        </w:tc>
        <w:tc>
          <w:tcPr>
            <w:tcW w:w="7895" w:type="dxa"/>
          </w:tcPr>
          <w:p w14:paraId="69812056" w14:textId="77777777" w:rsidR="00B97248" w:rsidRPr="00F94536" w:rsidRDefault="00B97248" w:rsidP="00E53378">
            <w:pPr>
              <w:pStyle w:val="TableParagraph"/>
              <w:spacing w:before="13" w:line="182" w:lineRule="exact"/>
              <w:ind w:left="118"/>
              <w:rPr>
                <w:sz w:val="17"/>
              </w:rPr>
            </w:pPr>
            <w:r w:rsidRPr="00F94536">
              <w:rPr>
                <w:sz w:val="17"/>
              </w:rPr>
              <w:t>Intervention</w:t>
            </w:r>
          </w:p>
        </w:tc>
        <w:tc>
          <w:tcPr>
            <w:tcW w:w="3840" w:type="dxa"/>
          </w:tcPr>
          <w:p w14:paraId="19C27B5B" w14:textId="77777777" w:rsidR="00B97248" w:rsidRPr="00F94536" w:rsidRDefault="00B97248" w:rsidP="00E53378">
            <w:pPr>
              <w:pStyle w:val="TableParagraph"/>
              <w:spacing w:before="13" w:line="182" w:lineRule="exact"/>
              <w:ind w:left="240"/>
              <w:rPr>
                <w:sz w:val="17"/>
              </w:rPr>
            </w:pPr>
            <w:r w:rsidRPr="00F94536">
              <w:rPr>
                <w:sz w:val="17"/>
              </w:rPr>
              <w:t>Control</w:t>
            </w:r>
          </w:p>
        </w:tc>
        <w:tc>
          <w:tcPr>
            <w:tcW w:w="618" w:type="dxa"/>
          </w:tcPr>
          <w:p w14:paraId="55030C0D" w14:textId="77777777" w:rsidR="00B97248" w:rsidRPr="00F94536" w:rsidRDefault="00B97248" w:rsidP="00E53378">
            <w:pPr>
              <w:pStyle w:val="TableParagraph"/>
              <w:spacing w:before="13" w:line="182" w:lineRule="exact"/>
              <w:ind w:left="16"/>
              <w:rPr>
                <w:sz w:val="17"/>
              </w:rPr>
            </w:pPr>
            <w:r w:rsidRPr="00F94536">
              <w:rPr>
                <w:sz w:val="17"/>
              </w:rPr>
              <w:t>Overall</w:t>
            </w:r>
          </w:p>
        </w:tc>
      </w:tr>
      <w:tr w:rsidR="00B97248" w:rsidRPr="00F94536" w14:paraId="4DDDEFCE" w14:textId="77777777" w:rsidTr="00E53378">
        <w:trPr>
          <w:trHeight w:val="207"/>
        </w:trPr>
        <w:tc>
          <w:tcPr>
            <w:tcW w:w="1771" w:type="dxa"/>
          </w:tcPr>
          <w:p w14:paraId="186F06EE" w14:textId="77777777" w:rsidR="00B97248" w:rsidRPr="00F94536" w:rsidRDefault="00B97248" w:rsidP="00E53378">
            <w:pPr>
              <w:pStyle w:val="TableParagraph"/>
              <w:spacing w:before="5" w:line="182" w:lineRule="exact"/>
              <w:ind w:left="50"/>
              <w:rPr>
                <w:sz w:val="17"/>
              </w:rPr>
            </w:pPr>
            <w:r w:rsidRPr="00F94536">
              <w:rPr>
                <w:sz w:val="17"/>
              </w:rPr>
              <w:t>N</w:t>
            </w:r>
          </w:p>
        </w:tc>
        <w:tc>
          <w:tcPr>
            <w:tcW w:w="7895" w:type="dxa"/>
          </w:tcPr>
          <w:p w14:paraId="7669A0EA" w14:textId="77777777" w:rsidR="00B97248" w:rsidRPr="00F94536" w:rsidRDefault="00B97248" w:rsidP="00E53378">
            <w:pPr>
              <w:pStyle w:val="TableParagraph"/>
              <w:spacing w:before="5" w:line="182" w:lineRule="exact"/>
              <w:ind w:left="118"/>
              <w:rPr>
                <w:sz w:val="17"/>
              </w:rPr>
            </w:pPr>
            <w:r w:rsidRPr="00F94536">
              <w:rPr>
                <w:sz w:val="17"/>
              </w:rPr>
              <w:t>82</w:t>
            </w:r>
          </w:p>
        </w:tc>
        <w:tc>
          <w:tcPr>
            <w:tcW w:w="3840" w:type="dxa"/>
          </w:tcPr>
          <w:p w14:paraId="4D4F23A6" w14:textId="77777777" w:rsidR="00B97248" w:rsidRPr="00F94536" w:rsidRDefault="00B97248" w:rsidP="00E53378">
            <w:pPr>
              <w:pStyle w:val="TableParagraph"/>
              <w:spacing w:before="5" w:line="182" w:lineRule="exact"/>
              <w:ind w:left="240"/>
              <w:rPr>
                <w:sz w:val="17"/>
              </w:rPr>
            </w:pPr>
            <w:r w:rsidRPr="00F94536">
              <w:rPr>
                <w:sz w:val="17"/>
              </w:rPr>
              <w:t>81</w:t>
            </w:r>
          </w:p>
        </w:tc>
        <w:tc>
          <w:tcPr>
            <w:tcW w:w="618" w:type="dxa"/>
          </w:tcPr>
          <w:p w14:paraId="70176DD8" w14:textId="77777777" w:rsidR="00B97248" w:rsidRPr="00F94536" w:rsidRDefault="00B97248" w:rsidP="00E53378">
            <w:pPr>
              <w:pStyle w:val="TableParagraph"/>
              <w:spacing w:before="5" w:line="182" w:lineRule="exact"/>
              <w:ind w:left="16"/>
              <w:rPr>
                <w:sz w:val="17"/>
              </w:rPr>
            </w:pPr>
            <w:r w:rsidRPr="00F94536">
              <w:rPr>
                <w:sz w:val="17"/>
              </w:rPr>
              <w:t>163</w:t>
            </w:r>
          </w:p>
        </w:tc>
      </w:tr>
      <w:tr w:rsidR="00B97248" w:rsidRPr="00F94536" w14:paraId="7161ADA2" w14:textId="77777777" w:rsidTr="00E53378">
        <w:trPr>
          <w:trHeight w:val="416"/>
        </w:trPr>
        <w:tc>
          <w:tcPr>
            <w:tcW w:w="1771" w:type="dxa"/>
          </w:tcPr>
          <w:p w14:paraId="564580E2" w14:textId="77777777" w:rsidR="00B97248" w:rsidRPr="00F94536" w:rsidRDefault="00B97248" w:rsidP="00E53378">
            <w:pPr>
              <w:pStyle w:val="TableParagraph"/>
              <w:spacing w:before="101"/>
              <w:ind w:left="50"/>
              <w:rPr>
                <w:sz w:val="17"/>
              </w:rPr>
            </w:pPr>
            <w:r w:rsidRPr="00F94536">
              <w:rPr>
                <w:sz w:val="17"/>
              </w:rPr>
              <w:t>Sex</w:t>
            </w:r>
          </w:p>
        </w:tc>
        <w:tc>
          <w:tcPr>
            <w:tcW w:w="7895" w:type="dxa"/>
          </w:tcPr>
          <w:p w14:paraId="436E5024" w14:textId="77777777" w:rsidR="00B97248" w:rsidRPr="00F94536" w:rsidRDefault="00B97248" w:rsidP="00E53378">
            <w:pPr>
              <w:pStyle w:val="TableParagraph"/>
              <w:spacing w:before="101"/>
              <w:ind w:left="118"/>
              <w:rPr>
                <w:sz w:val="17"/>
              </w:rPr>
            </w:pPr>
            <w:r w:rsidRPr="00F94536">
              <w:rPr>
                <w:sz w:val="17"/>
              </w:rPr>
              <w:t>49% female</w:t>
            </w:r>
          </w:p>
        </w:tc>
        <w:tc>
          <w:tcPr>
            <w:tcW w:w="3840" w:type="dxa"/>
          </w:tcPr>
          <w:p w14:paraId="7A056072" w14:textId="77777777" w:rsidR="00B97248" w:rsidRPr="00F94536" w:rsidRDefault="00B97248" w:rsidP="00E53378">
            <w:pPr>
              <w:pStyle w:val="TableParagraph"/>
              <w:spacing w:before="101"/>
              <w:ind w:left="239"/>
              <w:rPr>
                <w:sz w:val="17"/>
              </w:rPr>
            </w:pPr>
            <w:r w:rsidRPr="00F94536">
              <w:rPr>
                <w:sz w:val="17"/>
              </w:rPr>
              <w:t>54% female</w:t>
            </w:r>
          </w:p>
        </w:tc>
        <w:tc>
          <w:tcPr>
            <w:tcW w:w="618" w:type="dxa"/>
          </w:tcPr>
          <w:p w14:paraId="3B5200C8" w14:textId="77777777" w:rsidR="00B97248" w:rsidRPr="00F94536" w:rsidRDefault="00B97248" w:rsidP="00E53378">
            <w:pPr>
              <w:pStyle w:val="TableParagraph"/>
              <w:spacing w:before="5"/>
              <w:ind w:left="16"/>
              <w:rPr>
                <w:sz w:val="17"/>
              </w:rPr>
            </w:pPr>
            <w:r w:rsidRPr="00F94536">
              <w:rPr>
                <w:sz w:val="17"/>
              </w:rPr>
              <w:t>52%</w:t>
            </w:r>
          </w:p>
          <w:p w14:paraId="53F4CCCD" w14:textId="77777777" w:rsidR="00B97248" w:rsidRPr="00F94536" w:rsidRDefault="00B97248" w:rsidP="00E53378">
            <w:pPr>
              <w:pStyle w:val="TableParagraph"/>
              <w:spacing w:before="13" w:line="182" w:lineRule="exact"/>
              <w:ind w:left="16"/>
              <w:rPr>
                <w:sz w:val="17"/>
              </w:rPr>
            </w:pPr>
            <w:r w:rsidRPr="00F94536">
              <w:rPr>
                <w:sz w:val="17"/>
              </w:rPr>
              <w:t>female</w:t>
            </w:r>
          </w:p>
        </w:tc>
      </w:tr>
      <w:tr w:rsidR="00B97248" w:rsidRPr="00F94536" w14:paraId="52E10B1C" w14:textId="77777777" w:rsidTr="00E53378">
        <w:trPr>
          <w:trHeight w:val="207"/>
        </w:trPr>
        <w:tc>
          <w:tcPr>
            <w:tcW w:w="1771" w:type="dxa"/>
          </w:tcPr>
          <w:p w14:paraId="4B4F25E6" w14:textId="77777777" w:rsidR="00B97248" w:rsidRPr="00F94536" w:rsidRDefault="00B97248" w:rsidP="00E53378">
            <w:pPr>
              <w:pStyle w:val="TableParagraph"/>
              <w:spacing w:before="5" w:line="182" w:lineRule="exact"/>
              <w:ind w:left="50"/>
              <w:rPr>
                <w:sz w:val="17"/>
              </w:rPr>
            </w:pPr>
            <w:r w:rsidRPr="00F94536">
              <w:rPr>
                <w:sz w:val="17"/>
              </w:rPr>
              <w:t>Age</w:t>
            </w:r>
          </w:p>
        </w:tc>
        <w:tc>
          <w:tcPr>
            <w:tcW w:w="7895" w:type="dxa"/>
          </w:tcPr>
          <w:p w14:paraId="366DC0BF" w14:textId="77777777" w:rsidR="00B97248" w:rsidRPr="00F94536" w:rsidRDefault="00B97248" w:rsidP="00E53378">
            <w:pPr>
              <w:pStyle w:val="TableParagraph"/>
              <w:spacing w:before="5" w:line="182" w:lineRule="exact"/>
              <w:ind w:left="118"/>
              <w:rPr>
                <w:sz w:val="17"/>
              </w:rPr>
            </w:pPr>
            <w:r w:rsidRPr="00F94536">
              <w:rPr>
                <w:sz w:val="17"/>
              </w:rPr>
              <w:t>7.5</w:t>
            </w:r>
          </w:p>
        </w:tc>
        <w:tc>
          <w:tcPr>
            <w:tcW w:w="3840" w:type="dxa"/>
          </w:tcPr>
          <w:p w14:paraId="2B883136" w14:textId="77777777" w:rsidR="00B97248" w:rsidRPr="00F94536" w:rsidRDefault="00B97248" w:rsidP="00E53378">
            <w:pPr>
              <w:pStyle w:val="TableParagraph"/>
              <w:spacing w:before="5" w:line="182" w:lineRule="exact"/>
              <w:ind w:left="240"/>
              <w:rPr>
                <w:sz w:val="17"/>
              </w:rPr>
            </w:pPr>
            <w:r w:rsidRPr="00F94536">
              <w:rPr>
                <w:sz w:val="17"/>
              </w:rPr>
              <w:t>7.4</w:t>
            </w:r>
          </w:p>
        </w:tc>
        <w:tc>
          <w:tcPr>
            <w:tcW w:w="618" w:type="dxa"/>
          </w:tcPr>
          <w:p w14:paraId="22D4A595" w14:textId="77777777" w:rsidR="00B97248" w:rsidRPr="00F94536" w:rsidRDefault="00B97248" w:rsidP="00E53378">
            <w:pPr>
              <w:pStyle w:val="TableParagraph"/>
              <w:spacing w:before="5" w:line="182" w:lineRule="exact"/>
              <w:ind w:left="16"/>
              <w:rPr>
                <w:sz w:val="17"/>
              </w:rPr>
            </w:pPr>
            <w:r w:rsidRPr="00F94536">
              <w:rPr>
                <w:sz w:val="17"/>
              </w:rPr>
              <w:t>7.4</w:t>
            </w:r>
          </w:p>
        </w:tc>
      </w:tr>
      <w:tr w:rsidR="00B97248" w:rsidRPr="00F94536" w14:paraId="7D387E63" w14:textId="77777777" w:rsidTr="00E53378">
        <w:trPr>
          <w:trHeight w:val="208"/>
        </w:trPr>
        <w:tc>
          <w:tcPr>
            <w:tcW w:w="1771" w:type="dxa"/>
          </w:tcPr>
          <w:p w14:paraId="1E74240A" w14:textId="77777777" w:rsidR="00B97248" w:rsidRPr="00F94536" w:rsidRDefault="00B97248" w:rsidP="00E53378">
            <w:pPr>
              <w:pStyle w:val="TableParagraph"/>
              <w:spacing w:before="5" w:line="182" w:lineRule="exact"/>
              <w:ind w:left="50"/>
              <w:rPr>
                <w:sz w:val="17"/>
              </w:rPr>
            </w:pPr>
            <w:r w:rsidRPr="00F94536">
              <w:rPr>
                <w:sz w:val="17"/>
              </w:rPr>
              <w:t>Race</w:t>
            </w:r>
          </w:p>
        </w:tc>
        <w:tc>
          <w:tcPr>
            <w:tcW w:w="7895" w:type="dxa"/>
          </w:tcPr>
          <w:p w14:paraId="68975891" w14:textId="77777777" w:rsidR="00B97248" w:rsidRPr="00F94536" w:rsidRDefault="00B97248" w:rsidP="00E53378">
            <w:pPr>
              <w:pStyle w:val="TableParagraph"/>
              <w:spacing w:before="5" w:line="182" w:lineRule="exact"/>
              <w:ind w:left="118"/>
              <w:rPr>
                <w:sz w:val="17"/>
              </w:rPr>
            </w:pPr>
            <w:r w:rsidRPr="00F94536">
              <w:rPr>
                <w:sz w:val="17"/>
              </w:rPr>
              <w:t>NR</w:t>
            </w:r>
          </w:p>
        </w:tc>
        <w:tc>
          <w:tcPr>
            <w:tcW w:w="3840" w:type="dxa"/>
          </w:tcPr>
          <w:p w14:paraId="112D90B7" w14:textId="77777777" w:rsidR="00B97248" w:rsidRPr="00F94536" w:rsidRDefault="00B97248" w:rsidP="00E53378">
            <w:pPr>
              <w:pStyle w:val="TableParagraph"/>
              <w:spacing w:before="5" w:line="182" w:lineRule="exact"/>
              <w:ind w:left="240"/>
              <w:rPr>
                <w:sz w:val="17"/>
              </w:rPr>
            </w:pPr>
            <w:r w:rsidRPr="00F94536">
              <w:rPr>
                <w:sz w:val="17"/>
              </w:rPr>
              <w:t>NR</w:t>
            </w:r>
          </w:p>
        </w:tc>
        <w:tc>
          <w:tcPr>
            <w:tcW w:w="618" w:type="dxa"/>
          </w:tcPr>
          <w:p w14:paraId="1C156E63" w14:textId="77777777" w:rsidR="00B97248" w:rsidRPr="00F94536" w:rsidRDefault="00B97248" w:rsidP="00E53378">
            <w:pPr>
              <w:pStyle w:val="TableParagraph"/>
              <w:spacing w:before="5" w:line="182" w:lineRule="exact"/>
              <w:ind w:left="16"/>
              <w:rPr>
                <w:sz w:val="17"/>
              </w:rPr>
            </w:pPr>
            <w:r w:rsidRPr="00F94536">
              <w:rPr>
                <w:sz w:val="17"/>
              </w:rPr>
              <w:t>NR</w:t>
            </w:r>
          </w:p>
        </w:tc>
      </w:tr>
      <w:tr w:rsidR="00B97248" w:rsidRPr="00F94536" w14:paraId="10BDADD2" w14:textId="77777777" w:rsidTr="00E53378">
        <w:trPr>
          <w:trHeight w:val="216"/>
        </w:trPr>
        <w:tc>
          <w:tcPr>
            <w:tcW w:w="1771" w:type="dxa"/>
          </w:tcPr>
          <w:p w14:paraId="7B55A588" w14:textId="77777777" w:rsidR="00B97248" w:rsidRPr="00F94536" w:rsidRDefault="00B97248" w:rsidP="00E53378">
            <w:pPr>
              <w:pStyle w:val="TableParagraph"/>
              <w:spacing w:before="5" w:line="190" w:lineRule="exact"/>
              <w:ind w:left="50"/>
              <w:rPr>
                <w:sz w:val="17"/>
              </w:rPr>
            </w:pPr>
            <w:r w:rsidRPr="00F94536">
              <w:rPr>
                <w:sz w:val="17"/>
              </w:rPr>
              <w:t>BMI SDS (UK)</w:t>
            </w:r>
          </w:p>
        </w:tc>
        <w:tc>
          <w:tcPr>
            <w:tcW w:w="7895" w:type="dxa"/>
          </w:tcPr>
          <w:p w14:paraId="1FBC3F21" w14:textId="77777777" w:rsidR="00B97248" w:rsidRPr="00F94536" w:rsidRDefault="00B97248" w:rsidP="00E53378">
            <w:pPr>
              <w:pStyle w:val="TableParagraph"/>
              <w:spacing w:before="5" w:line="190" w:lineRule="exact"/>
              <w:ind w:left="118"/>
              <w:rPr>
                <w:sz w:val="17"/>
              </w:rPr>
            </w:pPr>
            <w:r w:rsidRPr="00F94536">
              <w:rPr>
                <w:sz w:val="17"/>
              </w:rPr>
              <w:t>2</w:t>
            </w:r>
          </w:p>
        </w:tc>
        <w:tc>
          <w:tcPr>
            <w:tcW w:w="3840" w:type="dxa"/>
          </w:tcPr>
          <w:p w14:paraId="13CE9E0C" w14:textId="77777777" w:rsidR="00B97248" w:rsidRPr="00F94536" w:rsidRDefault="00B97248" w:rsidP="00E53378">
            <w:pPr>
              <w:pStyle w:val="TableParagraph"/>
              <w:spacing w:before="5" w:line="190" w:lineRule="exact"/>
              <w:ind w:left="240"/>
              <w:rPr>
                <w:sz w:val="17"/>
              </w:rPr>
            </w:pPr>
            <w:r w:rsidRPr="00F94536">
              <w:rPr>
                <w:sz w:val="17"/>
              </w:rPr>
              <w:t>1.9</w:t>
            </w:r>
          </w:p>
        </w:tc>
        <w:tc>
          <w:tcPr>
            <w:tcW w:w="618" w:type="dxa"/>
          </w:tcPr>
          <w:p w14:paraId="7891E9A7" w14:textId="77777777" w:rsidR="00B97248" w:rsidRPr="00F94536" w:rsidRDefault="00B97248" w:rsidP="00E53378">
            <w:pPr>
              <w:pStyle w:val="TableParagraph"/>
              <w:spacing w:before="5" w:line="190" w:lineRule="exact"/>
              <w:ind w:left="16"/>
              <w:rPr>
                <w:sz w:val="17"/>
              </w:rPr>
            </w:pPr>
            <w:r w:rsidRPr="00F94536">
              <w:rPr>
                <w:sz w:val="17"/>
              </w:rPr>
              <w:t>1.9</w:t>
            </w:r>
          </w:p>
        </w:tc>
      </w:tr>
      <w:tr w:rsidR="00B97248" w:rsidRPr="00F94536" w14:paraId="1E56888E" w14:textId="77777777" w:rsidTr="00E53378">
        <w:trPr>
          <w:trHeight w:val="215"/>
        </w:trPr>
        <w:tc>
          <w:tcPr>
            <w:tcW w:w="9666" w:type="dxa"/>
            <w:gridSpan w:val="2"/>
            <w:shd w:val="clear" w:color="auto" w:fill="8D176B"/>
          </w:tcPr>
          <w:p w14:paraId="57C21865" w14:textId="77777777" w:rsidR="00B97248" w:rsidRPr="00F94536" w:rsidRDefault="00B97248" w:rsidP="00E53378">
            <w:pPr>
              <w:pStyle w:val="TableParagraph"/>
              <w:tabs>
                <w:tab w:val="left" w:pos="14337"/>
              </w:tabs>
              <w:spacing w:before="13" w:line="182" w:lineRule="exact"/>
              <w:ind w:left="-63" w:right="-468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40" w:type="dxa"/>
          </w:tcPr>
          <w:p w14:paraId="4C2EC2FE" w14:textId="77777777" w:rsidR="00B97248" w:rsidRPr="00F94536" w:rsidRDefault="00B97248" w:rsidP="00E53378">
            <w:pPr>
              <w:pStyle w:val="TableParagraph"/>
              <w:rPr>
                <w:rFonts w:ascii="Times New Roman"/>
                <w:sz w:val="14"/>
              </w:rPr>
            </w:pPr>
          </w:p>
        </w:tc>
        <w:tc>
          <w:tcPr>
            <w:tcW w:w="618" w:type="dxa"/>
            <w:shd w:val="clear" w:color="auto" w:fill="8D176B"/>
          </w:tcPr>
          <w:p w14:paraId="38FB5E1E" w14:textId="77777777" w:rsidR="00B97248" w:rsidRPr="00F94536" w:rsidRDefault="00B97248" w:rsidP="00E53378">
            <w:pPr>
              <w:pStyle w:val="TableParagraph"/>
              <w:rPr>
                <w:rFonts w:ascii="Times New Roman"/>
                <w:sz w:val="14"/>
              </w:rPr>
            </w:pPr>
          </w:p>
        </w:tc>
      </w:tr>
      <w:tr w:rsidR="00B97248" w:rsidRPr="00F94536" w14:paraId="264C52BA" w14:textId="77777777" w:rsidTr="00E53378">
        <w:trPr>
          <w:trHeight w:val="208"/>
        </w:trPr>
        <w:tc>
          <w:tcPr>
            <w:tcW w:w="1771" w:type="dxa"/>
          </w:tcPr>
          <w:p w14:paraId="78C17963" w14:textId="77777777" w:rsidR="00B97248" w:rsidRPr="00F94536" w:rsidRDefault="00B97248" w:rsidP="00E53378">
            <w:pPr>
              <w:pStyle w:val="TableParagraph"/>
              <w:rPr>
                <w:rFonts w:ascii="Times New Roman"/>
                <w:sz w:val="14"/>
              </w:rPr>
            </w:pPr>
          </w:p>
        </w:tc>
        <w:tc>
          <w:tcPr>
            <w:tcW w:w="7895" w:type="dxa"/>
          </w:tcPr>
          <w:p w14:paraId="315AC7F2" w14:textId="77777777" w:rsidR="00B97248" w:rsidRPr="00F94536" w:rsidRDefault="00B97248" w:rsidP="00E53378">
            <w:pPr>
              <w:pStyle w:val="TableParagraph"/>
              <w:spacing w:before="5" w:line="182" w:lineRule="exact"/>
              <w:ind w:left="118"/>
              <w:rPr>
                <w:sz w:val="17"/>
              </w:rPr>
            </w:pPr>
            <w:r w:rsidRPr="00F94536">
              <w:rPr>
                <w:sz w:val="17"/>
              </w:rPr>
              <w:t>Intervention</w:t>
            </w:r>
          </w:p>
        </w:tc>
        <w:tc>
          <w:tcPr>
            <w:tcW w:w="3840" w:type="dxa"/>
          </w:tcPr>
          <w:p w14:paraId="02B567DC" w14:textId="77777777" w:rsidR="00B97248" w:rsidRPr="00F94536" w:rsidRDefault="00B97248" w:rsidP="00E53378">
            <w:pPr>
              <w:pStyle w:val="TableParagraph"/>
              <w:spacing w:before="5" w:line="182" w:lineRule="exact"/>
              <w:ind w:left="240"/>
              <w:rPr>
                <w:sz w:val="17"/>
              </w:rPr>
            </w:pPr>
            <w:r w:rsidRPr="00F94536">
              <w:rPr>
                <w:sz w:val="17"/>
              </w:rPr>
              <w:t>Control</w:t>
            </w:r>
          </w:p>
        </w:tc>
        <w:tc>
          <w:tcPr>
            <w:tcW w:w="618" w:type="dxa"/>
          </w:tcPr>
          <w:p w14:paraId="045E0757" w14:textId="77777777" w:rsidR="00B97248" w:rsidRPr="00F94536" w:rsidRDefault="00B97248" w:rsidP="00E53378">
            <w:pPr>
              <w:pStyle w:val="TableParagraph"/>
              <w:rPr>
                <w:rFonts w:ascii="Times New Roman"/>
                <w:sz w:val="14"/>
              </w:rPr>
            </w:pPr>
          </w:p>
        </w:tc>
      </w:tr>
      <w:tr w:rsidR="00B97248" w:rsidRPr="00F94536" w14:paraId="593A1FD3" w14:textId="77777777" w:rsidTr="00E53378">
        <w:trPr>
          <w:trHeight w:val="607"/>
        </w:trPr>
        <w:tc>
          <w:tcPr>
            <w:tcW w:w="1771" w:type="dxa"/>
          </w:tcPr>
          <w:p w14:paraId="590E63EE" w14:textId="77777777" w:rsidR="00B97248" w:rsidRPr="00F94536" w:rsidRDefault="00B97248" w:rsidP="00E53378">
            <w:pPr>
              <w:pStyle w:val="TableParagraph"/>
              <w:spacing w:before="101"/>
              <w:ind w:left="50"/>
              <w:rPr>
                <w:sz w:val="17"/>
              </w:rPr>
            </w:pPr>
            <w:r w:rsidRPr="00F94536">
              <w:rPr>
                <w:sz w:val="17"/>
              </w:rPr>
              <w:t>Intervention as</w:t>
            </w:r>
          </w:p>
          <w:p w14:paraId="181C7F29" w14:textId="77777777" w:rsidR="00B97248" w:rsidRPr="00F94536" w:rsidRDefault="00B97248" w:rsidP="00E53378">
            <w:pPr>
              <w:pStyle w:val="TableParagraph"/>
              <w:spacing w:before="13"/>
              <w:ind w:left="50"/>
              <w:rPr>
                <w:sz w:val="17"/>
              </w:rPr>
            </w:pPr>
            <w:r w:rsidRPr="00F94536">
              <w:rPr>
                <w:sz w:val="17"/>
              </w:rPr>
              <w:t>defined by authors</w:t>
            </w:r>
          </w:p>
        </w:tc>
        <w:tc>
          <w:tcPr>
            <w:tcW w:w="7895" w:type="dxa"/>
          </w:tcPr>
          <w:p w14:paraId="18471406" w14:textId="77777777" w:rsidR="00B97248" w:rsidRPr="00F94536" w:rsidRDefault="00B97248" w:rsidP="00E53378">
            <w:pPr>
              <w:pStyle w:val="TableParagraph"/>
              <w:spacing w:before="5"/>
              <w:ind w:left="118"/>
              <w:rPr>
                <w:sz w:val="17"/>
              </w:rPr>
            </w:pPr>
            <w:r w:rsidRPr="00F94536">
              <w:rPr>
                <w:sz w:val="17"/>
              </w:rPr>
              <w:t>GPs used a brief solution-focused approach10to setand record appropriate, healthy</w:t>
            </w:r>
            <w:r>
              <w:rPr>
                <w:sz w:val="17"/>
              </w:rPr>
              <w:t xml:space="preserve"> </w:t>
            </w:r>
            <w:r w:rsidRPr="00F94536">
              <w:rPr>
                <w:sz w:val="17"/>
              </w:rPr>
              <w:t>lifestyle</w:t>
            </w:r>
          </w:p>
          <w:p w14:paraId="79D7F2A2" w14:textId="77777777" w:rsidR="00B97248" w:rsidRPr="00F94536" w:rsidRDefault="00B97248" w:rsidP="00E53378">
            <w:pPr>
              <w:pStyle w:val="TableParagraph"/>
              <w:tabs>
                <w:tab w:val="left" w:pos="7173"/>
              </w:tabs>
              <w:spacing w:before="3" w:line="192" w:lineRule="exact"/>
              <w:ind w:left="118" w:right="317"/>
              <w:rPr>
                <w:sz w:val="17"/>
              </w:rPr>
            </w:pPr>
            <w:r w:rsidRPr="00F94536">
              <w:rPr>
                <w:sz w:val="17"/>
              </w:rPr>
              <w:t>goals w ith thef amily,</w:t>
            </w:r>
            <w:r>
              <w:rPr>
                <w:sz w:val="17"/>
              </w:rPr>
              <w:t xml:space="preserve"> </w:t>
            </w:r>
            <w:r w:rsidRPr="00F94536">
              <w:rPr>
                <w:sz w:val="17"/>
              </w:rPr>
              <w:t>assisted by a personalized 20-page ‘Family</w:t>
            </w:r>
            <w:r>
              <w:rPr>
                <w:sz w:val="17"/>
              </w:rPr>
              <w:t xml:space="preserve"> </w:t>
            </w:r>
            <w:r w:rsidRPr="00F94536">
              <w:rPr>
                <w:sz w:val="17"/>
              </w:rPr>
              <w:t>Folder’designed</w:t>
            </w:r>
            <w:r w:rsidRPr="00F94536">
              <w:rPr>
                <w:sz w:val="17"/>
              </w:rPr>
              <w:tab/>
              <w:t>at a 12-year-old reading level and previously piloted.</w:t>
            </w:r>
          </w:p>
        </w:tc>
        <w:tc>
          <w:tcPr>
            <w:tcW w:w="3840" w:type="dxa"/>
          </w:tcPr>
          <w:p w14:paraId="6C84237D" w14:textId="77777777" w:rsidR="00B97248" w:rsidRPr="00F94536" w:rsidRDefault="00B97248" w:rsidP="00E53378">
            <w:pPr>
              <w:pStyle w:val="TableParagraph"/>
              <w:spacing w:before="5"/>
              <w:ind w:left="240"/>
              <w:rPr>
                <w:sz w:val="17"/>
              </w:rPr>
            </w:pPr>
            <w:r w:rsidRPr="00F94536">
              <w:rPr>
                <w:sz w:val="17"/>
              </w:rPr>
              <w:t>Control families w ere notified of their</w:t>
            </w:r>
          </w:p>
          <w:p w14:paraId="24526F51" w14:textId="77777777" w:rsidR="00B97248" w:rsidRPr="00F94536" w:rsidRDefault="00B97248" w:rsidP="00E53378">
            <w:pPr>
              <w:pStyle w:val="TableParagraph"/>
              <w:spacing w:before="3" w:line="192" w:lineRule="exact"/>
              <w:ind w:left="240" w:right="213"/>
              <w:rPr>
                <w:sz w:val="17"/>
              </w:rPr>
            </w:pPr>
            <w:r w:rsidRPr="00F94536">
              <w:rPr>
                <w:sz w:val="17"/>
              </w:rPr>
              <w:t>status vialetter and w ere not identified to the GPs at any time.</w:t>
            </w:r>
          </w:p>
        </w:tc>
        <w:tc>
          <w:tcPr>
            <w:tcW w:w="618" w:type="dxa"/>
          </w:tcPr>
          <w:p w14:paraId="0985487A" w14:textId="77777777" w:rsidR="00B97248" w:rsidRPr="00F94536" w:rsidRDefault="00B97248" w:rsidP="00E53378">
            <w:pPr>
              <w:pStyle w:val="TableParagraph"/>
              <w:rPr>
                <w:rFonts w:ascii="Times New Roman"/>
                <w:sz w:val="18"/>
              </w:rPr>
            </w:pPr>
          </w:p>
        </w:tc>
      </w:tr>
      <w:tr w:rsidR="00B97248" w:rsidRPr="00F94536" w14:paraId="4DF50ED2" w14:textId="77777777" w:rsidTr="00E53378">
        <w:trPr>
          <w:trHeight w:val="208"/>
        </w:trPr>
        <w:tc>
          <w:tcPr>
            <w:tcW w:w="1771" w:type="dxa"/>
          </w:tcPr>
          <w:p w14:paraId="25E3C1A3"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7895" w:type="dxa"/>
          </w:tcPr>
          <w:p w14:paraId="2D8857D8" w14:textId="77777777" w:rsidR="00B97248" w:rsidRPr="00F94536" w:rsidRDefault="00B97248" w:rsidP="00E53378">
            <w:pPr>
              <w:pStyle w:val="TableParagraph"/>
              <w:spacing w:before="5" w:line="182" w:lineRule="exact"/>
              <w:ind w:left="118"/>
              <w:rPr>
                <w:sz w:val="17"/>
              </w:rPr>
            </w:pPr>
            <w:r w:rsidRPr="00F94536">
              <w:rPr>
                <w:sz w:val="17"/>
              </w:rPr>
              <w:t>Lifestyle</w:t>
            </w:r>
          </w:p>
        </w:tc>
        <w:tc>
          <w:tcPr>
            <w:tcW w:w="3840" w:type="dxa"/>
          </w:tcPr>
          <w:p w14:paraId="629EB3D6" w14:textId="77777777" w:rsidR="00B97248" w:rsidRPr="00F94536" w:rsidRDefault="00B97248" w:rsidP="00E53378">
            <w:pPr>
              <w:pStyle w:val="TableParagraph"/>
              <w:spacing w:before="5" w:line="182" w:lineRule="exact"/>
              <w:ind w:left="240"/>
              <w:rPr>
                <w:sz w:val="17"/>
              </w:rPr>
            </w:pPr>
            <w:r w:rsidRPr="00F94536">
              <w:rPr>
                <w:sz w:val="17"/>
              </w:rPr>
              <w:t>Usual care</w:t>
            </w:r>
          </w:p>
        </w:tc>
        <w:tc>
          <w:tcPr>
            <w:tcW w:w="618" w:type="dxa"/>
          </w:tcPr>
          <w:p w14:paraId="7D6605AF" w14:textId="77777777" w:rsidR="00B97248" w:rsidRPr="00F94536" w:rsidRDefault="00B97248" w:rsidP="00E53378">
            <w:pPr>
              <w:pStyle w:val="TableParagraph"/>
              <w:rPr>
                <w:rFonts w:ascii="Times New Roman"/>
                <w:sz w:val="14"/>
              </w:rPr>
            </w:pPr>
          </w:p>
        </w:tc>
      </w:tr>
      <w:tr w:rsidR="00B97248" w:rsidRPr="00F94536" w14:paraId="2396078E" w14:textId="77777777" w:rsidTr="00E53378">
        <w:trPr>
          <w:trHeight w:val="207"/>
        </w:trPr>
        <w:tc>
          <w:tcPr>
            <w:tcW w:w="1771" w:type="dxa"/>
          </w:tcPr>
          <w:p w14:paraId="4D467F0E"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7895" w:type="dxa"/>
          </w:tcPr>
          <w:p w14:paraId="24852417" w14:textId="77777777" w:rsidR="00B97248" w:rsidRPr="00F94536" w:rsidRDefault="00B97248" w:rsidP="00E53378">
            <w:pPr>
              <w:pStyle w:val="TableParagraph"/>
              <w:spacing w:before="5" w:line="182" w:lineRule="exact"/>
              <w:ind w:left="118"/>
              <w:rPr>
                <w:sz w:val="17"/>
              </w:rPr>
            </w:pPr>
            <w:r w:rsidRPr="00F94536">
              <w:rPr>
                <w:sz w:val="17"/>
              </w:rPr>
              <w:t>12 w eeks</w:t>
            </w:r>
          </w:p>
        </w:tc>
        <w:tc>
          <w:tcPr>
            <w:tcW w:w="3840" w:type="dxa"/>
          </w:tcPr>
          <w:p w14:paraId="22C63E54" w14:textId="77777777" w:rsidR="00B97248" w:rsidRPr="00F94536" w:rsidRDefault="00B97248" w:rsidP="00E53378">
            <w:pPr>
              <w:pStyle w:val="TableParagraph"/>
              <w:spacing w:before="5" w:line="182" w:lineRule="exact"/>
              <w:ind w:left="240"/>
              <w:rPr>
                <w:sz w:val="17"/>
              </w:rPr>
            </w:pPr>
            <w:r w:rsidRPr="00F94536">
              <w:rPr>
                <w:sz w:val="17"/>
              </w:rPr>
              <w:t>NA</w:t>
            </w:r>
          </w:p>
        </w:tc>
        <w:tc>
          <w:tcPr>
            <w:tcW w:w="618" w:type="dxa"/>
          </w:tcPr>
          <w:p w14:paraId="2A51EA4B" w14:textId="77777777" w:rsidR="00B97248" w:rsidRPr="00F94536" w:rsidRDefault="00B97248" w:rsidP="00E53378">
            <w:pPr>
              <w:pStyle w:val="TableParagraph"/>
              <w:rPr>
                <w:rFonts w:ascii="Times New Roman"/>
                <w:sz w:val="14"/>
              </w:rPr>
            </w:pPr>
          </w:p>
        </w:tc>
      </w:tr>
      <w:tr w:rsidR="00B97248" w:rsidRPr="00F94536" w14:paraId="22EACD41" w14:textId="77777777" w:rsidTr="00E53378">
        <w:trPr>
          <w:trHeight w:val="623"/>
        </w:trPr>
        <w:tc>
          <w:tcPr>
            <w:tcW w:w="1771" w:type="dxa"/>
          </w:tcPr>
          <w:p w14:paraId="4DAC90ED" w14:textId="77777777" w:rsidR="00B97248" w:rsidRPr="00F94536" w:rsidRDefault="00B97248" w:rsidP="00E53378">
            <w:pPr>
              <w:pStyle w:val="TableParagraph"/>
              <w:spacing w:before="5"/>
              <w:ind w:left="50"/>
              <w:rPr>
                <w:sz w:val="17"/>
              </w:rPr>
            </w:pPr>
            <w:r w:rsidRPr="00F94536">
              <w:rPr>
                <w:sz w:val="17"/>
              </w:rPr>
              <w:t>Intensity as</w:t>
            </w:r>
          </w:p>
          <w:p w14:paraId="7040B2BB" w14:textId="77777777" w:rsidR="00B97248" w:rsidRPr="00F94536" w:rsidRDefault="00B97248" w:rsidP="00E53378">
            <w:pPr>
              <w:pStyle w:val="TableParagraph"/>
              <w:spacing w:before="3" w:line="200" w:lineRule="atLeast"/>
              <w:ind w:left="50" w:right="688"/>
              <w:rPr>
                <w:sz w:val="17"/>
              </w:rPr>
            </w:pPr>
            <w:r w:rsidRPr="00F94536">
              <w:rPr>
                <w:sz w:val="17"/>
              </w:rPr>
              <w:t>described by authors</w:t>
            </w:r>
          </w:p>
        </w:tc>
        <w:tc>
          <w:tcPr>
            <w:tcW w:w="7895" w:type="dxa"/>
          </w:tcPr>
          <w:p w14:paraId="7D159994" w14:textId="77777777" w:rsidR="00B97248" w:rsidRPr="00F94536" w:rsidRDefault="00B97248" w:rsidP="00E53378">
            <w:pPr>
              <w:pStyle w:val="TableParagraph"/>
              <w:spacing w:before="6"/>
              <w:rPr>
                <w:rFonts w:ascii="Calibri"/>
                <w:b/>
                <w:sz w:val="17"/>
              </w:rPr>
            </w:pPr>
          </w:p>
          <w:p w14:paraId="40B1C777" w14:textId="77777777" w:rsidR="00B97248" w:rsidRPr="00F94536" w:rsidRDefault="00B97248" w:rsidP="00E53378">
            <w:pPr>
              <w:pStyle w:val="TableParagraph"/>
              <w:ind w:left="118"/>
              <w:rPr>
                <w:sz w:val="17"/>
              </w:rPr>
            </w:pPr>
            <w:r w:rsidRPr="00F94536">
              <w:rPr>
                <w:sz w:val="17"/>
              </w:rPr>
              <w:t>Parents w ere asked to attend four consultations over a 12-w eek period.</w:t>
            </w:r>
          </w:p>
        </w:tc>
        <w:tc>
          <w:tcPr>
            <w:tcW w:w="3840" w:type="dxa"/>
          </w:tcPr>
          <w:p w14:paraId="7F3DEE14" w14:textId="77777777" w:rsidR="00B97248" w:rsidRPr="00F94536" w:rsidRDefault="00B97248" w:rsidP="00E53378">
            <w:pPr>
              <w:pStyle w:val="TableParagraph"/>
              <w:spacing w:before="6"/>
              <w:rPr>
                <w:rFonts w:ascii="Calibri"/>
                <w:b/>
                <w:sz w:val="17"/>
              </w:rPr>
            </w:pPr>
          </w:p>
          <w:p w14:paraId="05E36AE8" w14:textId="77777777" w:rsidR="00B97248" w:rsidRPr="00F94536" w:rsidRDefault="00B97248" w:rsidP="00E53378">
            <w:pPr>
              <w:pStyle w:val="TableParagraph"/>
              <w:ind w:left="239"/>
              <w:rPr>
                <w:sz w:val="17"/>
              </w:rPr>
            </w:pPr>
            <w:r w:rsidRPr="00F94536">
              <w:rPr>
                <w:sz w:val="17"/>
              </w:rPr>
              <w:t>NA</w:t>
            </w:r>
          </w:p>
        </w:tc>
        <w:tc>
          <w:tcPr>
            <w:tcW w:w="618" w:type="dxa"/>
          </w:tcPr>
          <w:p w14:paraId="008900A8" w14:textId="77777777" w:rsidR="00B97248" w:rsidRPr="00F94536" w:rsidRDefault="00B97248" w:rsidP="00E53378">
            <w:pPr>
              <w:pStyle w:val="TableParagraph"/>
              <w:rPr>
                <w:rFonts w:ascii="Times New Roman"/>
                <w:sz w:val="18"/>
              </w:rPr>
            </w:pPr>
          </w:p>
        </w:tc>
      </w:tr>
      <w:tr w:rsidR="00B97248" w:rsidRPr="00F94536" w14:paraId="53A68155" w14:textId="77777777" w:rsidTr="00E53378">
        <w:trPr>
          <w:trHeight w:val="208"/>
        </w:trPr>
        <w:tc>
          <w:tcPr>
            <w:tcW w:w="1771" w:type="dxa"/>
          </w:tcPr>
          <w:p w14:paraId="24D0EE23"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7895" w:type="dxa"/>
          </w:tcPr>
          <w:p w14:paraId="7E4C8A8B" w14:textId="77777777" w:rsidR="00B97248" w:rsidRPr="00F94536" w:rsidRDefault="00B97248" w:rsidP="00E53378">
            <w:pPr>
              <w:pStyle w:val="TableParagraph"/>
              <w:spacing w:before="5" w:line="182" w:lineRule="exact"/>
              <w:ind w:left="118"/>
              <w:rPr>
                <w:sz w:val="17"/>
              </w:rPr>
            </w:pPr>
            <w:r w:rsidRPr="00F94536">
              <w:rPr>
                <w:sz w:val="17"/>
              </w:rPr>
              <w:t>&lt;5 hours</w:t>
            </w:r>
          </w:p>
        </w:tc>
        <w:tc>
          <w:tcPr>
            <w:tcW w:w="3840" w:type="dxa"/>
          </w:tcPr>
          <w:p w14:paraId="596BE62D" w14:textId="77777777" w:rsidR="00B97248" w:rsidRPr="00F94536" w:rsidRDefault="00B97248" w:rsidP="00E53378">
            <w:pPr>
              <w:pStyle w:val="TableParagraph"/>
              <w:spacing w:before="5" w:line="182" w:lineRule="exact"/>
              <w:ind w:left="240"/>
              <w:rPr>
                <w:sz w:val="17"/>
              </w:rPr>
            </w:pPr>
            <w:r w:rsidRPr="00F94536">
              <w:rPr>
                <w:sz w:val="17"/>
              </w:rPr>
              <w:t>NA</w:t>
            </w:r>
          </w:p>
        </w:tc>
        <w:tc>
          <w:tcPr>
            <w:tcW w:w="618" w:type="dxa"/>
          </w:tcPr>
          <w:p w14:paraId="1B6A2F55" w14:textId="77777777" w:rsidR="00B97248" w:rsidRPr="00F94536" w:rsidRDefault="00B97248" w:rsidP="00E53378">
            <w:pPr>
              <w:pStyle w:val="TableParagraph"/>
              <w:rPr>
                <w:rFonts w:ascii="Times New Roman"/>
                <w:sz w:val="14"/>
              </w:rPr>
            </w:pPr>
          </w:p>
        </w:tc>
      </w:tr>
      <w:tr w:rsidR="00B97248" w:rsidRPr="00F94536" w14:paraId="570B55C7" w14:textId="77777777" w:rsidTr="00E53378">
        <w:trPr>
          <w:trHeight w:val="207"/>
        </w:trPr>
        <w:tc>
          <w:tcPr>
            <w:tcW w:w="1771" w:type="dxa"/>
          </w:tcPr>
          <w:p w14:paraId="35BC6F39"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7895" w:type="dxa"/>
          </w:tcPr>
          <w:p w14:paraId="1903B347" w14:textId="77777777" w:rsidR="00B97248" w:rsidRPr="00F94536" w:rsidRDefault="00B97248" w:rsidP="00E53378">
            <w:pPr>
              <w:pStyle w:val="TableParagraph"/>
              <w:spacing w:before="5" w:line="182" w:lineRule="exact"/>
              <w:ind w:left="118"/>
              <w:rPr>
                <w:sz w:val="17"/>
              </w:rPr>
            </w:pPr>
            <w:r w:rsidRPr="00F94536">
              <w:rPr>
                <w:sz w:val="17"/>
              </w:rPr>
              <w:t>Primary care</w:t>
            </w:r>
          </w:p>
        </w:tc>
        <w:tc>
          <w:tcPr>
            <w:tcW w:w="3840" w:type="dxa"/>
          </w:tcPr>
          <w:p w14:paraId="3E016EE7" w14:textId="77777777" w:rsidR="00B97248" w:rsidRPr="00F94536" w:rsidRDefault="00B97248" w:rsidP="00E53378">
            <w:pPr>
              <w:pStyle w:val="TableParagraph"/>
              <w:spacing w:before="5" w:line="182" w:lineRule="exact"/>
              <w:ind w:left="240"/>
              <w:rPr>
                <w:sz w:val="17"/>
              </w:rPr>
            </w:pPr>
            <w:r w:rsidRPr="00F94536">
              <w:rPr>
                <w:sz w:val="17"/>
              </w:rPr>
              <w:t>Primary care</w:t>
            </w:r>
          </w:p>
        </w:tc>
        <w:tc>
          <w:tcPr>
            <w:tcW w:w="618" w:type="dxa"/>
          </w:tcPr>
          <w:p w14:paraId="58087207" w14:textId="77777777" w:rsidR="00B97248" w:rsidRPr="00F94536" w:rsidRDefault="00B97248" w:rsidP="00E53378">
            <w:pPr>
              <w:pStyle w:val="TableParagraph"/>
              <w:rPr>
                <w:rFonts w:ascii="Times New Roman"/>
                <w:sz w:val="14"/>
              </w:rPr>
            </w:pPr>
          </w:p>
        </w:tc>
      </w:tr>
      <w:tr w:rsidR="00B97248" w:rsidRPr="00F94536" w14:paraId="233C28FF" w14:textId="77777777" w:rsidTr="00E53378">
        <w:trPr>
          <w:trHeight w:val="207"/>
        </w:trPr>
        <w:tc>
          <w:tcPr>
            <w:tcW w:w="1771" w:type="dxa"/>
          </w:tcPr>
          <w:p w14:paraId="68E687F6"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895" w:type="dxa"/>
          </w:tcPr>
          <w:p w14:paraId="6EFACBF2" w14:textId="77777777" w:rsidR="00B97248" w:rsidRPr="00F94536" w:rsidRDefault="00B97248" w:rsidP="00E53378">
            <w:pPr>
              <w:pStyle w:val="TableParagraph"/>
              <w:spacing w:before="5" w:line="182" w:lineRule="exact"/>
              <w:ind w:left="118"/>
              <w:rPr>
                <w:sz w:val="17"/>
              </w:rPr>
            </w:pPr>
            <w:r w:rsidRPr="00F94536">
              <w:rPr>
                <w:sz w:val="17"/>
              </w:rPr>
              <w:t>Primary care</w:t>
            </w:r>
          </w:p>
        </w:tc>
        <w:tc>
          <w:tcPr>
            <w:tcW w:w="3840" w:type="dxa"/>
          </w:tcPr>
          <w:p w14:paraId="266EEC1E" w14:textId="77777777" w:rsidR="00B97248" w:rsidRPr="00F94536" w:rsidRDefault="00B97248" w:rsidP="00E53378">
            <w:pPr>
              <w:pStyle w:val="TableParagraph"/>
              <w:spacing w:before="5" w:line="182" w:lineRule="exact"/>
              <w:ind w:left="240"/>
              <w:rPr>
                <w:sz w:val="17"/>
              </w:rPr>
            </w:pPr>
            <w:r w:rsidRPr="00F94536">
              <w:rPr>
                <w:sz w:val="17"/>
              </w:rPr>
              <w:t>Primary care</w:t>
            </w:r>
          </w:p>
        </w:tc>
        <w:tc>
          <w:tcPr>
            <w:tcW w:w="618" w:type="dxa"/>
          </w:tcPr>
          <w:p w14:paraId="0864EF47" w14:textId="77777777" w:rsidR="00B97248" w:rsidRPr="00F94536" w:rsidRDefault="00B97248" w:rsidP="00E53378">
            <w:pPr>
              <w:pStyle w:val="TableParagraph"/>
              <w:rPr>
                <w:rFonts w:ascii="Times New Roman"/>
                <w:sz w:val="14"/>
              </w:rPr>
            </w:pPr>
          </w:p>
        </w:tc>
      </w:tr>
      <w:tr w:rsidR="00B97248" w:rsidRPr="00F94536" w14:paraId="1C383159" w14:textId="77777777" w:rsidTr="00E53378">
        <w:trPr>
          <w:trHeight w:val="202"/>
        </w:trPr>
        <w:tc>
          <w:tcPr>
            <w:tcW w:w="1771" w:type="dxa"/>
          </w:tcPr>
          <w:p w14:paraId="55FD8CF0"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7895" w:type="dxa"/>
          </w:tcPr>
          <w:p w14:paraId="7B14A5E8" w14:textId="77777777" w:rsidR="00B97248" w:rsidRPr="00F94536" w:rsidRDefault="00B97248" w:rsidP="00E53378">
            <w:pPr>
              <w:pStyle w:val="TableParagraph"/>
              <w:spacing w:before="5" w:line="177" w:lineRule="exact"/>
              <w:ind w:left="118"/>
              <w:rPr>
                <w:sz w:val="17"/>
              </w:rPr>
            </w:pPr>
            <w:r w:rsidRPr="00F94536">
              <w:rPr>
                <w:sz w:val="17"/>
              </w:rPr>
              <w:t>Nutrition counseling, activity counseling, motivational interview ing</w:t>
            </w:r>
          </w:p>
        </w:tc>
        <w:tc>
          <w:tcPr>
            <w:tcW w:w="3840" w:type="dxa"/>
          </w:tcPr>
          <w:p w14:paraId="622DA380" w14:textId="77777777" w:rsidR="00B97248" w:rsidRPr="00F94536" w:rsidRDefault="00B97248" w:rsidP="00E53378">
            <w:pPr>
              <w:pStyle w:val="TableParagraph"/>
              <w:spacing w:before="5" w:line="177" w:lineRule="exact"/>
              <w:ind w:left="240"/>
              <w:rPr>
                <w:sz w:val="17"/>
              </w:rPr>
            </w:pPr>
            <w:r w:rsidRPr="00F94536">
              <w:rPr>
                <w:sz w:val="17"/>
              </w:rPr>
              <w:t>Usual care</w:t>
            </w:r>
          </w:p>
        </w:tc>
        <w:tc>
          <w:tcPr>
            <w:tcW w:w="618" w:type="dxa"/>
          </w:tcPr>
          <w:p w14:paraId="0BE646D6" w14:textId="77777777" w:rsidR="00B97248" w:rsidRPr="00F94536" w:rsidRDefault="00B97248" w:rsidP="00E53378">
            <w:pPr>
              <w:pStyle w:val="TableParagraph"/>
              <w:rPr>
                <w:rFonts w:ascii="Times New Roman"/>
                <w:sz w:val="14"/>
              </w:rPr>
            </w:pPr>
          </w:p>
        </w:tc>
      </w:tr>
    </w:tbl>
    <w:p w14:paraId="32C9E040" w14:textId="77777777" w:rsidR="00B97248" w:rsidRPr="00F94536" w:rsidRDefault="00B97248" w:rsidP="00B97248">
      <w:pPr>
        <w:pStyle w:val="BodyText"/>
        <w:rPr>
          <w:rFonts w:ascii="Calibri"/>
          <w:b/>
          <w:sz w:val="20"/>
        </w:rPr>
      </w:pPr>
    </w:p>
    <w:p w14:paraId="05ACC494" w14:textId="77777777" w:rsidR="00B97248" w:rsidRPr="00F94536" w:rsidRDefault="00B97248" w:rsidP="00B97248">
      <w:pPr>
        <w:pStyle w:val="BodyText"/>
        <w:rPr>
          <w:rFonts w:ascii="Calibri"/>
          <w:b/>
          <w:sz w:val="20"/>
        </w:rPr>
      </w:pPr>
    </w:p>
    <w:p w14:paraId="4FFE26A0" w14:textId="77777777" w:rsidR="00B97248" w:rsidRPr="00F94536" w:rsidRDefault="00B97248" w:rsidP="00B97248">
      <w:pPr>
        <w:pStyle w:val="BodyText"/>
        <w:rPr>
          <w:rFonts w:ascii="Calibri"/>
          <w:b/>
          <w:sz w:val="20"/>
        </w:rPr>
      </w:pPr>
    </w:p>
    <w:p w14:paraId="641C9F31" w14:textId="77777777" w:rsidR="00B97248" w:rsidRPr="00F94536" w:rsidRDefault="00B97248" w:rsidP="00B97248">
      <w:pPr>
        <w:pStyle w:val="BodyText"/>
        <w:rPr>
          <w:rFonts w:ascii="Calibri"/>
          <w:b/>
          <w:sz w:val="20"/>
        </w:rPr>
      </w:pPr>
    </w:p>
    <w:p w14:paraId="3913F730" w14:textId="77777777" w:rsidR="00B97248" w:rsidRPr="00F94536" w:rsidRDefault="00B97248" w:rsidP="00B97248">
      <w:pPr>
        <w:pStyle w:val="BodyText"/>
        <w:rPr>
          <w:rFonts w:ascii="Calibri"/>
          <w:b/>
          <w:sz w:val="20"/>
        </w:rPr>
      </w:pPr>
    </w:p>
    <w:p w14:paraId="4DFEC4DA" w14:textId="77777777" w:rsidR="00B97248" w:rsidRPr="00F94536" w:rsidRDefault="00B97248" w:rsidP="00B97248">
      <w:pPr>
        <w:pStyle w:val="BodyText"/>
        <w:spacing w:before="1" w:after="1"/>
        <w:rPr>
          <w:rFonts w:ascii="Calibri"/>
          <w:b/>
          <w:sz w:val="12"/>
        </w:rPr>
      </w:pPr>
    </w:p>
    <w:tbl>
      <w:tblPr>
        <w:tblW w:w="0" w:type="auto"/>
        <w:tblInd w:w="189" w:type="dxa"/>
        <w:tblLayout w:type="fixed"/>
        <w:tblCellMar>
          <w:left w:w="0" w:type="dxa"/>
          <w:right w:w="0" w:type="dxa"/>
        </w:tblCellMar>
        <w:tblLook w:val="01E0" w:firstRow="1" w:lastRow="1" w:firstColumn="1" w:lastColumn="1" w:noHBand="0" w:noVBand="0"/>
      </w:tblPr>
      <w:tblGrid>
        <w:gridCol w:w="3765"/>
        <w:gridCol w:w="2485"/>
      </w:tblGrid>
      <w:tr w:rsidR="00B97248" w:rsidRPr="00F94536" w14:paraId="68E99F22" w14:textId="77777777" w:rsidTr="00E53378">
        <w:trPr>
          <w:trHeight w:val="202"/>
        </w:trPr>
        <w:tc>
          <w:tcPr>
            <w:tcW w:w="3765" w:type="dxa"/>
          </w:tcPr>
          <w:p w14:paraId="41D2C5EC" w14:textId="77777777" w:rsidR="00B97248" w:rsidRPr="00F94536" w:rsidRDefault="00B97248" w:rsidP="00E53378">
            <w:pPr>
              <w:pStyle w:val="TableParagraph"/>
              <w:tabs>
                <w:tab w:val="left" w:pos="9329"/>
              </w:tabs>
              <w:spacing w:line="182" w:lineRule="exact"/>
              <w:ind w:left="-63" w:right="-5573"/>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2485" w:type="dxa"/>
            <w:shd w:val="clear" w:color="auto" w:fill="8D176B"/>
          </w:tcPr>
          <w:p w14:paraId="4DFFC9B2" w14:textId="77777777" w:rsidR="00B97248" w:rsidRPr="00F94536" w:rsidRDefault="00B97248" w:rsidP="00E53378">
            <w:pPr>
              <w:pStyle w:val="TableParagraph"/>
              <w:rPr>
                <w:rFonts w:ascii="Times New Roman"/>
                <w:sz w:val="14"/>
              </w:rPr>
            </w:pPr>
          </w:p>
        </w:tc>
      </w:tr>
      <w:tr w:rsidR="00B97248" w:rsidRPr="00F94536" w14:paraId="3F26D23F" w14:textId="77777777" w:rsidTr="00E53378">
        <w:trPr>
          <w:trHeight w:val="207"/>
        </w:trPr>
        <w:tc>
          <w:tcPr>
            <w:tcW w:w="3765" w:type="dxa"/>
          </w:tcPr>
          <w:p w14:paraId="658AC3A6" w14:textId="77777777" w:rsidR="00B97248" w:rsidRPr="00F94536" w:rsidRDefault="00B97248" w:rsidP="00E53378">
            <w:pPr>
              <w:pStyle w:val="TableParagraph"/>
              <w:tabs>
                <w:tab w:val="left" w:pos="9329"/>
              </w:tabs>
              <w:spacing w:before="5" w:line="182" w:lineRule="exact"/>
              <w:ind w:left="-63" w:right="-5573"/>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2485" w:type="dxa"/>
            <w:shd w:val="clear" w:color="auto" w:fill="EDEDED"/>
          </w:tcPr>
          <w:p w14:paraId="1780B184" w14:textId="77777777" w:rsidR="00B97248" w:rsidRPr="00F94536" w:rsidRDefault="00B97248" w:rsidP="00E53378">
            <w:pPr>
              <w:pStyle w:val="TableParagraph"/>
              <w:rPr>
                <w:rFonts w:ascii="Times New Roman"/>
                <w:sz w:val="14"/>
              </w:rPr>
            </w:pPr>
          </w:p>
        </w:tc>
      </w:tr>
      <w:tr w:rsidR="00B97248" w:rsidRPr="00F94536" w14:paraId="693C204F" w14:textId="77777777" w:rsidTr="00E53378">
        <w:trPr>
          <w:trHeight w:val="202"/>
        </w:trPr>
        <w:tc>
          <w:tcPr>
            <w:tcW w:w="3765" w:type="dxa"/>
          </w:tcPr>
          <w:p w14:paraId="4F5C84B1" w14:textId="77777777" w:rsidR="00B97248" w:rsidRPr="00F94536" w:rsidRDefault="00B97248" w:rsidP="00E53378">
            <w:pPr>
              <w:pStyle w:val="TableParagraph"/>
              <w:spacing w:before="5" w:line="177" w:lineRule="exact"/>
              <w:ind w:left="1422" w:right="1608"/>
              <w:jc w:val="center"/>
              <w:rPr>
                <w:sz w:val="17"/>
              </w:rPr>
            </w:pPr>
            <w:r w:rsidRPr="00F94536">
              <w:rPr>
                <w:sz w:val="17"/>
              </w:rPr>
              <w:t>9 months</w:t>
            </w:r>
          </w:p>
        </w:tc>
        <w:tc>
          <w:tcPr>
            <w:tcW w:w="2485" w:type="dxa"/>
          </w:tcPr>
          <w:p w14:paraId="2B5B50EB" w14:textId="77777777" w:rsidR="00B97248" w:rsidRPr="00F94536" w:rsidRDefault="00B97248" w:rsidP="00E53378">
            <w:pPr>
              <w:pStyle w:val="TableParagraph"/>
              <w:spacing w:before="5" w:line="177" w:lineRule="exact"/>
              <w:ind w:left="1629"/>
              <w:rPr>
                <w:sz w:val="17"/>
              </w:rPr>
            </w:pPr>
            <w:r w:rsidRPr="00F94536">
              <w:rPr>
                <w:sz w:val="17"/>
              </w:rPr>
              <w:t>15 months</w:t>
            </w:r>
          </w:p>
        </w:tc>
      </w:tr>
    </w:tbl>
    <w:p w14:paraId="42B067D7" w14:textId="77777777" w:rsidR="00B97248" w:rsidRPr="00F94536" w:rsidRDefault="00B97248" w:rsidP="00B97248">
      <w:pPr>
        <w:spacing w:line="177" w:lineRule="exact"/>
        <w:rPr>
          <w:sz w:val="17"/>
        </w:rPr>
        <w:sectPr w:rsidR="00B97248" w:rsidRPr="00F94536">
          <w:pgSz w:w="15840" w:h="12240" w:orient="landscape"/>
          <w:pgMar w:top="680" w:right="580" w:bottom="82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6"/>
        <w:gridCol w:w="883"/>
        <w:gridCol w:w="661"/>
        <w:gridCol w:w="568"/>
        <w:gridCol w:w="1933"/>
        <w:gridCol w:w="894"/>
        <w:gridCol w:w="661"/>
        <w:gridCol w:w="568"/>
        <w:gridCol w:w="1708"/>
      </w:tblGrid>
      <w:tr w:rsidR="00B97248" w:rsidRPr="00F94536" w14:paraId="2AB8726D" w14:textId="77777777" w:rsidTr="00E53378">
        <w:trPr>
          <w:trHeight w:val="202"/>
        </w:trPr>
        <w:tc>
          <w:tcPr>
            <w:tcW w:w="1386" w:type="dxa"/>
          </w:tcPr>
          <w:p w14:paraId="048C8797" w14:textId="77777777" w:rsidR="00B97248" w:rsidRPr="00F94536" w:rsidRDefault="00B97248" w:rsidP="00E53378">
            <w:pPr>
              <w:pStyle w:val="TableParagraph"/>
              <w:rPr>
                <w:rFonts w:ascii="Times New Roman"/>
                <w:sz w:val="14"/>
              </w:rPr>
            </w:pPr>
          </w:p>
        </w:tc>
        <w:tc>
          <w:tcPr>
            <w:tcW w:w="883" w:type="dxa"/>
          </w:tcPr>
          <w:p w14:paraId="1E3A4F39" w14:textId="77777777" w:rsidR="00B97248" w:rsidRPr="00F94536" w:rsidRDefault="00B97248" w:rsidP="00E53378">
            <w:pPr>
              <w:pStyle w:val="TableParagraph"/>
              <w:spacing w:line="182" w:lineRule="exact"/>
              <w:ind w:right="65"/>
              <w:jc w:val="center"/>
              <w:rPr>
                <w:sz w:val="17"/>
              </w:rPr>
            </w:pPr>
            <w:r w:rsidRPr="00F94536">
              <w:rPr>
                <w:sz w:val="17"/>
              </w:rPr>
              <w:t>N</w:t>
            </w:r>
          </w:p>
        </w:tc>
        <w:tc>
          <w:tcPr>
            <w:tcW w:w="661" w:type="dxa"/>
          </w:tcPr>
          <w:p w14:paraId="3DFE0D5B" w14:textId="77777777" w:rsidR="00B97248" w:rsidRPr="00F94536" w:rsidRDefault="00B97248" w:rsidP="00E53378">
            <w:pPr>
              <w:pStyle w:val="TableParagraph"/>
              <w:spacing w:line="182" w:lineRule="exact"/>
              <w:ind w:left="84" w:right="64"/>
              <w:jc w:val="center"/>
              <w:rPr>
                <w:sz w:val="17"/>
              </w:rPr>
            </w:pPr>
            <w:r w:rsidRPr="00F94536">
              <w:rPr>
                <w:sz w:val="17"/>
              </w:rPr>
              <w:t>Mean</w:t>
            </w:r>
          </w:p>
        </w:tc>
        <w:tc>
          <w:tcPr>
            <w:tcW w:w="568" w:type="dxa"/>
          </w:tcPr>
          <w:p w14:paraId="5653391E" w14:textId="77777777" w:rsidR="00B97248" w:rsidRPr="00F94536" w:rsidRDefault="00B97248" w:rsidP="00E53378">
            <w:pPr>
              <w:pStyle w:val="TableParagraph"/>
              <w:spacing w:line="182" w:lineRule="exact"/>
              <w:ind w:left="87" w:right="70"/>
              <w:jc w:val="center"/>
              <w:rPr>
                <w:sz w:val="17"/>
              </w:rPr>
            </w:pPr>
            <w:r w:rsidRPr="00F94536">
              <w:rPr>
                <w:sz w:val="17"/>
              </w:rPr>
              <w:t>SD</w:t>
            </w:r>
          </w:p>
        </w:tc>
        <w:tc>
          <w:tcPr>
            <w:tcW w:w="1933" w:type="dxa"/>
          </w:tcPr>
          <w:p w14:paraId="51C324AA" w14:textId="77777777" w:rsidR="00B97248" w:rsidRPr="00F94536" w:rsidRDefault="00B97248" w:rsidP="00E53378">
            <w:pPr>
              <w:pStyle w:val="TableParagraph"/>
              <w:spacing w:line="182" w:lineRule="exact"/>
              <w:ind w:left="103" w:right="248"/>
              <w:jc w:val="center"/>
              <w:rPr>
                <w:sz w:val="17"/>
              </w:rPr>
            </w:pPr>
            <w:r w:rsidRPr="00F94536">
              <w:rPr>
                <w:sz w:val="17"/>
              </w:rPr>
              <w:t>p (betw een groups)</w:t>
            </w:r>
          </w:p>
        </w:tc>
        <w:tc>
          <w:tcPr>
            <w:tcW w:w="894" w:type="dxa"/>
          </w:tcPr>
          <w:p w14:paraId="466275C2" w14:textId="77777777" w:rsidR="00B97248" w:rsidRPr="00F94536" w:rsidRDefault="00B97248" w:rsidP="00E53378">
            <w:pPr>
              <w:pStyle w:val="TableParagraph"/>
              <w:spacing w:line="182" w:lineRule="exact"/>
              <w:ind w:left="314"/>
              <w:rPr>
                <w:sz w:val="17"/>
              </w:rPr>
            </w:pPr>
            <w:r w:rsidRPr="00F94536">
              <w:rPr>
                <w:sz w:val="17"/>
              </w:rPr>
              <w:t>N</w:t>
            </w:r>
          </w:p>
        </w:tc>
        <w:tc>
          <w:tcPr>
            <w:tcW w:w="661" w:type="dxa"/>
          </w:tcPr>
          <w:p w14:paraId="4A4C71D0" w14:textId="77777777" w:rsidR="00B97248" w:rsidRPr="00F94536" w:rsidRDefault="00B97248" w:rsidP="00E53378">
            <w:pPr>
              <w:pStyle w:val="TableParagraph"/>
              <w:spacing w:line="182" w:lineRule="exact"/>
              <w:ind w:left="80" w:right="76"/>
              <w:jc w:val="center"/>
              <w:rPr>
                <w:sz w:val="17"/>
              </w:rPr>
            </w:pPr>
            <w:r w:rsidRPr="00F94536">
              <w:rPr>
                <w:sz w:val="17"/>
              </w:rPr>
              <w:t>Mean</w:t>
            </w:r>
          </w:p>
        </w:tc>
        <w:tc>
          <w:tcPr>
            <w:tcW w:w="568" w:type="dxa"/>
          </w:tcPr>
          <w:p w14:paraId="71B70656" w14:textId="77777777" w:rsidR="00B97248" w:rsidRPr="00F94536" w:rsidRDefault="00B97248" w:rsidP="00E53378">
            <w:pPr>
              <w:pStyle w:val="TableParagraph"/>
              <w:spacing w:line="182" w:lineRule="exact"/>
              <w:ind w:left="87" w:right="54"/>
              <w:jc w:val="center"/>
              <w:rPr>
                <w:sz w:val="17"/>
              </w:rPr>
            </w:pPr>
            <w:r w:rsidRPr="00F94536">
              <w:rPr>
                <w:sz w:val="17"/>
              </w:rPr>
              <w:t>SD</w:t>
            </w:r>
          </w:p>
        </w:tc>
        <w:tc>
          <w:tcPr>
            <w:tcW w:w="1708" w:type="dxa"/>
          </w:tcPr>
          <w:p w14:paraId="157AFFEA" w14:textId="77777777" w:rsidR="00B97248" w:rsidRPr="00F94536" w:rsidRDefault="00B97248" w:rsidP="00E53378">
            <w:pPr>
              <w:pStyle w:val="TableParagraph"/>
              <w:spacing w:line="182" w:lineRule="exact"/>
              <w:ind w:left="97" w:right="36"/>
              <w:jc w:val="center"/>
              <w:rPr>
                <w:sz w:val="17"/>
              </w:rPr>
            </w:pPr>
            <w:r w:rsidRPr="00F94536">
              <w:rPr>
                <w:sz w:val="17"/>
              </w:rPr>
              <w:t>p (betw een groups)</w:t>
            </w:r>
          </w:p>
        </w:tc>
      </w:tr>
      <w:tr w:rsidR="00B97248" w:rsidRPr="00F94536" w14:paraId="51D9DCF5" w14:textId="77777777" w:rsidTr="00E53378">
        <w:trPr>
          <w:trHeight w:val="207"/>
        </w:trPr>
        <w:tc>
          <w:tcPr>
            <w:tcW w:w="1386" w:type="dxa"/>
          </w:tcPr>
          <w:p w14:paraId="010A7ED7" w14:textId="77777777" w:rsidR="00B97248" w:rsidRPr="00F94536" w:rsidRDefault="00B97248" w:rsidP="00E53378">
            <w:pPr>
              <w:pStyle w:val="TableParagraph"/>
              <w:spacing w:before="5" w:line="182" w:lineRule="exact"/>
              <w:ind w:left="177"/>
              <w:rPr>
                <w:sz w:val="17"/>
              </w:rPr>
            </w:pPr>
            <w:r w:rsidRPr="00F94536">
              <w:rPr>
                <w:sz w:val="17"/>
              </w:rPr>
              <w:t>Intervention</w:t>
            </w:r>
          </w:p>
        </w:tc>
        <w:tc>
          <w:tcPr>
            <w:tcW w:w="883" w:type="dxa"/>
          </w:tcPr>
          <w:p w14:paraId="0AB0BD46" w14:textId="77777777" w:rsidR="00B97248" w:rsidRPr="00F94536" w:rsidRDefault="00B97248" w:rsidP="00E53378">
            <w:pPr>
              <w:pStyle w:val="TableParagraph"/>
              <w:spacing w:before="5" w:line="182" w:lineRule="exact"/>
              <w:ind w:left="37" w:right="102"/>
              <w:jc w:val="center"/>
              <w:rPr>
                <w:sz w:val="17"/>
              </w:rPr>
            </w:pPr>
            <w:r w:rsidRPr="00F94536">
              <w:rPr>
                <w:sz w:val="17"/>
              </w:rPr>
              <w:t>73</w:t>
            </w:r>
          </w:p>
        </w:tc>
        <w:tc>
          <w:tcPr>
            <w:tcW w:w="661" w:type="dxa"/>
          </w:tcPr>
          <w:p w14:paraId="3959DEA1" w14:textId="77777777" w:rsidR="00B97248" w:rsidRPr="00F94536" w:rsidRDefault="00B97248" w:rsidP="00E53378">
            <w:pPr>
              <w:pStyle w:val="TableParagraph"/>
              <w:spacing w:before="5" w:line="182" w:lineRule="exact"/>
              <w:ind w:left="84" w:right="64"/>
              <w:jc w:val="center"/>
              <w:rPr>
                <w:sz w:val="17"/>
              </w:rPr>
            </w:pPr>
            <w:r w:rsidRPr="00F94536">
              <w:rPr>
                <w:sz w:val="17"/>
              </w:rPr>
              <w:t>21</w:t>
            </w:r>
          </w:p>
        </w:tc>
        <w:tc>
          <w:tcPr>
            <w:tcW w:w="568" w:type="dxa"/>
          </w:tcPr>
          <w:p w14:paraId="47BE8E4F" w14:textId="77777777" w:rsidR="00B97248" w:rsidRPr="00F94536" w:rsidRDefault="00B97248" w:rsidP="00E53378">
            <w:pPr>
              <w:pStyle w:val="TableParagraph"/>
              <w:spacing w:before="5" w:line="182" w:lineRule="exact"/>
              <w:ind w:left="81" w:right="85"/>
              <w:jc w:val="center"/>
              <w:rPr>
                <w:sz w:val="17"/>
              </w:rPr>
            </w:pPr>
            <w:r w:rsidRPr="00F94536">
              <w:rPr>
                <w:sz w:val="17"/>
              </w:rPr>
              <w:t>2.6</w:t>
            </w:r>
          </w:p>
        </w:tc>
        <w:tc>
          <w:tcPr>
            <w:tcW w:w="1933" w:type="dxa"/>
          </w:tcPr>
          <w:p w14:paraId="74663753" w14:textId="77777777" w:rsidR="00B97248" w:rsidRPr="00F94536" w:rsidRDefault="00B97248" w:rsidP="00E53378">
            <w:pPr>
              <w:pStyle w:val="TableParagraph"/>
              <w:spacing w:before="5" w:line="182" w:lineRule="exact"/>
              <w:ind w:left="103" w:right="242"/>
              <w:jc w:val="center"/>
              <w:rPr>
                <w:sz w:val="17"/>
              </w:rPr>
            </w:pPr>
            <w:r w:rsidRPr="00F94536">
              <w:rPr>
                <w:sz w:val="17"/>
              </w:rPr>
              <w:t>0.61</w:t>
            </w:r>
          </w:p>
        </w:tc>
        <w:tc>
          <w:tcPr>
            <w:tcW w:w="894" w:type="dxa"/>
          </w:tcPr>
          <w:p w14:paraId="10656810" w14:textId="77777777" w:rsidR="00B97248" w:rsidRPr="00F94536" w:rsidRDefault="00B97248" w:rsidP="00E53378">
            <w:pPr>
              <w:pStyle w:val="TableParagraph"/>
              <w:spacing w:before="5" w:line="182" w:lineRule="exact"/>
              <w:ind w:left="266"/>
              <w:rPr>
                <w:sz w:val="17"/>
              </w:rPr>
            </w:pPr>
            <w:r w:rsidRPr="00F94536">
              <w:rPr>
                <w:sz w:val="17"/>
              </w:rPr>
              <w:t>70</w:t>
            </w:r>
          </w:p>
        </w:tc>
        <w:tc>
          <w:tcPr>
            <w:tcW w:w="661" w:type="dxa"/>
          </w:tcPr>
          <w:p w14:paraId="1D55D980" w14:textId="77777777" w:rsidR="00B97248" w:rsidRPr="00F94536" w:rsidRDefault="00B97248" w:rsidP="00E53378">
            <w:pPr>
              <w:pStyle w:val="TableParagraph"/>
              <w:spacing w:before="5" w:line="182" w:lineRule="exact"/>
              <w:ind w:left="69" w:right="76"/>
              <w:jc w:val="center"/>
              <w:rPr>
                <w:sz w:val="17"/>
              </w:rPr>
            </w:pPr>
            <w:r w:rsidRPr="00F94536">
              <w:rPr>
                <w:sz w:val="17"/>
              </w:rPr>
              <w:t>21.7</w:t>
            </w:r>
          </w:p>
        </w:tc>
        <w:tc>
          <w:tcPr>
            <w:tcW w:w="568" w:type="dxa"/>
          </w:tcPr>
          <w:p w14:paraId="0185B302" w14:textId="77777777" w:rsidR="00B97248" w:rsidRPr="00F94536" w:rsidRDefault="00B97248" w:rsidP="00E53378">
            <w:pPr>
              <w:pStyle w:val="TableParagraph"/>
              <w:spacing w:before="5" w:line="182" w:lineRule="exact"/>
              <w:ind w:left="87" w:right="78"/>
              <w:jc w:val="center"/>
              <w:rPr>
                <w:sz w:val="17"/>
              </w:rPr>
            </w:pPr>
            <w:r w:rsidRPr="00F94536">
              <w:rPr>
                <w:sz w:val="17"/>
              </w:rPr>
              <w:t>3.1</w:t>
            </w:r>
          </w:p>
        </w:tc>
        <w:tc>
          <w:tcPr>
            <w:tcW w:w="1708" w:type="dxa"/>
          </w:tcPr>
          <w:p w14:paraId="01310D5A" w14:textId="77777777" w:rsidR="00B97248" w:rsidRPr="00F94536" w:rsidRDefault="00B97248" w:rsidP="00E53378">
            <w:pPr>
              <w:pStyle w:val="TableParagraph"/>
              <w:spacing w:before="5" w:line="182" w:lineRule="exact"/>
              <w:ind w:left="97" w:right="30"/>
              <w:jc w:val="center"/>
              <w:rPr>
                <w:sz w:val="17"/>
              </w:rPr>
            </w:pPr>
            <w:r w:rsidRPr="00F94536">
              <w:rPr>
                <w:sz w:val="17"/>
              </w:rPr>
              <w:t>0.31</w:t>
            </w:r>
          </w:p>
        </w:tc>
      </w:tr>
      <w:tr w:rsidR="00B97248" w:rsidRPr="00F94536" w14:paraId="3B18985B" w14:textId="77777777" w:rsidTr="00E53378">
        <w:trPr>
          <w:trHeight w:val="216"/>
        </w:trPr>
        <w:tc>
          <w:tcPr>
            <w:tcW w:w="1386" w:type="dxa"/>
          </w:tcPr>
          <w:p w14:paraId="2DFE8F3D" w14:textId="77777777" w:rsidR="00B97248" w:rsidRPr="00F94536" w:rsidRDefault="00B97248" w:rsidP="00E53378">
            <w:pPr>
              <w:pStyle w:val="TableParagraph"/>
              <w:spacing w:before="5" w:line="190" w:lineRule="exact"/>
              <w:ind w:left="353"/>
              <w:rPr>
                <w:sz w:val="17"/>
              </w:rPr>
            </w:pPr>
            <w:r w:rsidRPr="00F94536">
              <w:rPr>
                <w:sz w:val="17"/>
              </w:rPr>
              <w:t>Control</w:t>
            </w:r>
          </w:p>
        </w:tc>
        <w:tc>
          <w:tcPr>
            <w:tcW w:w="883" w:type="dxa"/>
          </w:tcPr>
          <w:p w14:paraId="19C9D56E" w14:textId="77777777" w:rsidR="00B97248" w:rsidRPr="00F94536" w:rsidRDefault="00B97248" w:rsidP="00E53378">
            <w:pPr>
              <w:pStyle w:val="TableParagraph"/>
              <w:spacing w:before="5" w:line="190" w:lineRule="exact"/>
              <w:ind w:left="37" w:right="102"/>
              <w:jc w:val="center"/>
              <w:rPr>
                <w:sz w:val="17"/>
              </w:rPr>
            </w:pPr>
            <w:r w:rsidRPr="00F94536">
              <w:rPr>
                <w:sz w:val="17"/>
              </w:rPr>
              <w:t>80</w:t>
            </w:r>
          </w:p>
        </w:tc>
        <w:tc>
          <w:tcPr>
            <w:tcW w:w="661" w:type="dxa"/>
          </w:tcPr>
          <w:p w14:paraId="6F0D8E43" w14:textId="77777777" w:rsidR="00B97248" w:rsidRPr="00F94536" w:rsidRDefault="00B97248" w:rsidP="00E53378">
            <w:pPr>
              <w:pStyle w:val="TableParagraph"/>
              <w:spacing w:before="5" w:line="190" w:lineRule="exact"/>
              <w:ind w:left="82" w:right="76"/>
              <w:jc w:val="center"/>
              <w:rPr>
                <w:sz w:val="17"/>
              </w:rPr>
            </w:pPr>
            <w:r w:rsidRPr="00F94536">
              <w:rPr>
                <w:sz w:val="17"/>
              </w:rPr>
              <w:t>20.8</w:t>
            </w:r>
          </w:p>
        </w:tc>
        <w:tc>
          <w:tcPr>
            <w:tcW w:w="568" w:type="dxa"/>
          </w:tcPr>
          <w:p w14:paraId="76178E1B" w14:textId="77777777" w:rsidR="00B97248" w:rsidRPr="00F94536" w:rsidRDefault="00B97248" w:rsidP="00E53378">
            <w:pPr>
              <w:pStyle w:val="TableParagraph"/>
              <w:spacing w:before="5" w:line="190" w:lineRule="exact"/>
              <w:ind w:left="81" w:right="85"/>
              <w:jc w:val="center"/>
              <w:rPr>
                <w:sz w:val="17"/>
              </w:rPr>
            </w:pPr>
            <w:r w:rsidRPr="00F94536">
              <w:rPr>
                <w:sz w:val="17"/>
              </w:rPr>
              <w:t>2.2</w:t>
            </w:r>
          </w:p>
        </w:tc>
        <w:tc>
          <w:tcPr>
            <w:tcW w:w="1933" w:type="dxa"/>
          </w:tcPr>
          <w:p w14:paraId="00B3A610" w14:textId="77777777" w:rsidR="00B97248" w:rsidRPr="00F94536" w:rsidRDefault="00B97248" w:rsidP="00E53378">
            <w:pPr>
              <w:pStyle w:val="TableParagraph"/>
              <w:rPr>
                <w:rFonts w:ascii="Times New Roman"/>
                <w:sz w:val="14"/>
              </w:rPr>
            </w:pPr>
          </w:p>
        </w:tc>
        <w:tc>
          <w:tcPr>
            <w:tcW w:w="894" w:type="dxa"/>
          </w:tcPr>
          <w:p w14:paraId="06F657DB" w14:textId="77777777" w:rsidR="00B97248" w:rsidRPr="00F94536" w:rsidRDefault="00B97248" w:rsidP="00E53378">
            <w:pPr>
              <w:pStyle w:val="TableParagraph"/>
              <w:spacing w:before="5" w:line="190" w:lineRule="exact"/>
              <w:ind w:left="266"/>
              <w:rPr>
                <w:sz w:val="17"/>
              </w:rPr>
            </w:pPr>
            <w:r w:rsidRPr="00F94536">
              <w:rPr>
                <w:sz w:val="17"/>
              </w:rPr>
              <w:t>76</w:t>
            </w:r>
          </w:p>
        </w:tc>
        <w:tc>
          <w:tcPr>
            <w:tcW w:w="661" w:type="dxa"/>
          </w:tcPr>
          <w:p w14:paraId="33952E33" w14:textId="77777777" w:rsidR="00B97248" w:rsidRPr="00F94536" w:rsidRDefault="00B97248" w:rsidP="00E53378">
            <w:pPr>
              <w:pStyle w:val="TableParagraph"/>
              <w:spacing w:before="5" w:line="190" w:lineRule="exact"/>
              <w:ind w:left="69" w:right="76"/>
              <w:jc w:val="center"/>
              <w:rPr>
                <w:sz w:val="17"/>
              </w:rPr>
            </w:pPr>
            <w:r w:rsidRPr="00F94536">
              <w:rPr>
                <w:sz w:val="17"/>
              </w:rPr>
              <w:t>21.2</w:t>
            </w:r>
          </w:p>
        </w:tc>
        <w:tc>
          <w:tcPr>
            <w:tcW w:w="568" w:type="dxa"/>
          </w:tcPr>
          <w:p w14:paraId="7D1A1DFF" w14:textId="77777777" w:rsidR="00B97248" w:rsidRPr="00F94536" w:rsidRDefault="00B97248" w:rsidP="00E53378">
            <w:pPr>
              <w:pStyle w:val="TableParagraph"/>
              <w:spacing w:before="5" w:line="190" w:lineRule="exact"/>
              <w:ind w:left="87" w:right="78"/>
              <w:jc w:val="center"/>
              <w:rPr>
                <w:sz w:val="17"/>
              </w:rPr>
            </w:pPr>
            <w:r w:rsidRPr="00F94536">
              <w:rPr>
                <w:sz w:val="17"/>
              </w:rPr>
              <w:t>2.4</w:t>
            </w:r>
          </w:p>
        </w:tc>
        <w:tc>
          <w:tcPr>
            <w:tcW w:w="1708" w:type="dxa"/>
          </w:tcPr>
          <w:p w14:paraId="6DFDC26C" w14:textId="77777777" w:rsidR="00B97248" w:rsidRPr="00F94536" w:rsidRDefault="00B97248" w:rsidP="00E53378">
            <w:pPr>
              <w:pStyle w:val="TableParagraph"/>
              <w:rPr>
                <w:rFonts w:ascii="Times New Roman"/>
                <w:sz w:val="14"/>
              </w:rPr>
            </w:pPr>
          </w:p>
        </w:tc>
      </w:tr>
      <w:tr w:rsidR="00B97248" w:rsidRPr="00F94536" w14:paraId="557D0ABD" w14:textId="77777777" w:rsidTr="00E53378">
        <w:trPr>
          <w:trHeight w:val="216"/>
        </w:trPr>
        <w:tc>
          <w:tcPr>
            <w:tcW w:w="1386" w:type="dxa"/>
            <w:shd w:val="clear" w:color="auto" w:fill="EDEDED"/>
          </w:tcPr>
          <w:p w14:paraId="39999CEC" w14:textId="77777777" w:rsidR="00B97248" w:rsidRPr="00F94536" w:rsidRDefault="00B97248" w:rsidP="00E53378">
            <w:pPr>
              <w:pStyle w:val="TableParagraph"/>
              <w:tabs>
                <w:tab w:val="left" w:pos="9329"/>
              </w:tabs>
              <w:spacing w:before="13" w:line="182" w:lineRule="exact"/>
              <w:ind w:left="-63" w:right="-7949"/>
              <w:rPr>
                <w:sz w:val="17"/>
              </w:rPr>
            </w:pPr>
            <w:r>
              <w:rPr>
                <w:color w:val="9C2194"/>
                <w:sz w:val="17"/>
                <w:shd w:val="clear" w:color="auto" w:fill="EDEDED"/>
              </w:rPr>
              <w:t xml:space="preserve"> </w:t>
            </w:r>
            <w:r w:rsidRPr="00F94536">
              <w:rPr>
                <w:color w:val="9C2194"/>
                <w:sz w:val="17"/>
                <w:shd w:val="clear" w:color="auto" w:fill="EDEDED"/>
              </w:rPr>
              <w:t>BMI SDS (UK)</w:t>
            </w:r>
            <w:r w:rsidRPr="00F94536">
              <w:rPr>
                <w:color w:val="9C2194"/>
                <w:sz w:val="17"/>
                <w:shd w:val="clear" w:color="auto" w:fill="EDEDED"/>
              </w:rPr>
              <w:tab/>
            </w:r>
          </w:p>
        </w:tc>
        <w:tc>
          <w:tcPr>
            <w:tcW w:w="883" w:type="dxa"/>
            <w:shd w:val="clear" w:color="auto" w:fill="EDEDED"/>
          </w:tcPr>
          <w:p w14:paraId="5525D69C" w14:textId="77777777" w:rsidR="00B97248" w:rsidRPr="00F94536" w:rsidRDefault="00B97248" w:rsidP="00E53378">
            <w:pPr>
              <w:pStyle w:val="TableParagraph"/>
              <w:rPr>
                <w:rFonts w:ascii="Times New Roman"/>
                <w:sz w:val="14"/>
              </w:rPr>
            </w:pPr>
          </w:p>
        </w:tc>
        <w:tc>
          <w:tcPr>
            <w:tcW w:w="661" w:type="dxa"/>
          </w:tcPr>
          <w:p w14:paraId="27A70673" w14:textId="77777777" w:rsidR="00B97248" w:rsidRPr="00F94536" w:rsidRDefault="00B97248" w:rsidP="00E53378">
            <w:pPr>
              <w:pStyle w:val="TableParagraph"/>
              <w:rPr>
                <w:rFonts w:ascii="Times New Roman"/>
                <w:sz w:val="14"/>
              </w:rPr>
            </w:pPr>
          </w:p>
        </w:tc>
        <w:tc>
          <w:tcPr>
            <w:tcW w:w="568" w:type="dxa"/>
          </w:tcPr>
          <w:p w14:paraId="4DAF3335" w14:textId="77777777" w:rsidR="00B97248" w:rsidRPr="00F94536" w:rsidRDefault="00B97248" w:rsidP="00E53378">
            <w:pPr>
              <w:pStyle w:val="TableParagraph"/>
              <w:rPr>
                <w:rFonts w:ascii="Times New Roman"/>
                <w:sz w:val="14"/>
              </w:rPr>
            </w:pPr>
          </w:p>
        </w:tc>
        <w:tc>
          <w:tcPr>
            <w:tcW w:w="1933" w:type="dxa"/>
          </w:tcPr>
          <w:p w14:paraId="554C5264" w14:textId="77777777" w:rsidR="00B97248" w:rsidRPr="00F94536" w:rsidRDefault="00B97248" w:rsidP="00E53378">
            <w:pPr>
              <w:pStyle w:val="TableParagraph"/>
              <w:rPr>
                <w:rFonts w:ascii="Times New Roman"/>
                <w:sz w:val="14"/>
              </w:rPr>
            </w:pPr>
          </w:p>
        </w:tc>
        <w:tc>
          <w:tcPr>
            <w:tcW w:w="894" w:type="dxa"/>
            <w:shd w:val="clear" w:color="auto" w:fill="EDEDED"/>
          </w:tcPr>
          <w:p w14:paraId="6C01B3DF" w14:textId="77777777" w:rsidR="00B97248" w:rsidRPr="00F94536" w:rsidRDefault="00B97248" w:rsidP="00E53378">
            <w:pPr>
              <w:pStyle w:val="TableParagraph"/>
              <w:rPr>
                <w:rFonts w:ascii="Times New Roman"/>
                <w:sz w:val="14"/>
              </w:rPr>
            </w:pPr>
          </w:p>
        </w:tc>
        <w:tc>
          <w:tcPr>
            <w:tcW w:w="661" w:type="dxa"/>
          </w:tcPr>
          <w:p w14:paraId="185E6148" w14:textId="77777777" w:rsidR="00B97248" w:rsidRPr="00F94536" w:rsidRDefault="00B97248" w:rsidP="00E53378">
            <w:pPr>
              <w:pStyle w:val="TableParagraph"/>
              <w:rPr>
                <w:rFonts w:ascii="Times New Roman"/>
                <w:sz w:val="14"/>
              </w:rPr>
            </w:pPr>
          </w:p>
        </w:tc>
        <w:tc>
          <w:tcPr>
            <w:tcW w:w="568" w:type="dxa"/>
          </w:tcPr>
          <w:p w14:paraId="77C6D6F4" w14:textId="77777777" w:rsidR="00B97248" w:rsidRPr="00F94536" w:rsidRDefault="00B97248" w:rsidP="00E53378">
            <w:pPr>
              <w:pStyle w:val="TableParagraph"/>
              <w:rPr>
                <w:rFonts w:ascii="Times New Roman"/>
                <w:sz w:val="14"/>
              </w:rPr>
            </w:pPr>
          </w:p>
        </w:tc>
        <w:tc>
          <w:tcPr>
            <w:tcW w:w="1708" w:type="dxa"/>
            <w:shd w:val="clear" w:color="auto" w:fill="EDEDED"/>
          </w:tcPr>
          <w:p w14:paraId="223139A4" w14:textId="77777777" w:rsidR="00B97248" w:rsidRPr="00F94536" w:rsidRDefault="00B97248" w:rsidP="00E53378">
            <w:pPr>
              <w:pStyle w:val="TableParagraph"/>
              <w:rPr>
                <w:rFonts w:ascii="Times New Roman"/>
                <w:sz w:val="14"/>
              </w:rPr>
            </w:pPr>
          </w:p>
        </w:tc>
      </w:tr>
      <w:tr w:rsidR="00B97248" w:rsidRPr="00F94536" w14:paraId="133044B2" w14:textId="77777777" w:rsidTr="00E53378">
        <w:trPr>
          <w:trHeight w:val="207"/>
        </w:trPr>
        <w:tc>
          <w:tcPr>
            <w:tcW w:w="1386" w:type="dxa"/>
          </w:tcPr>
          <w:p w14:paraId="3911DD69" w14:textId="77777777" w:rsidR="00B97248" w:rsidRPr="00F94536" w:rsidRDefault="00B97248" w:rsidP="00E53378">
            <w:pPr>
              <w:pStyle w:val="TableParagraph"/>
              <w:rPr>
                <w:rFonts w:ascii="Times New Roman"/>
                <w:sz w:val="14"/>
              </w:rPr>
            </w:pPr>
          </w:p>
        </w:tc>
        <w:tc>
          <w:tcPr>
            <w:tcW w:w="883" w:type="dxa"/>
          </w:tcPr>
          <w:p w14:paraId="7D67DC6F" w14:textId="77777777" w:rsidR="00B97248" w:rsidRPr="00F94536" w:rsidRDefault="00B97248" w:rsidP="00E53378">
            <w:pPr>
              <w:pStyle w:val="TableParagraph"/>
              <w:spacing w:before="5" w:line="182" w:lineRule="exact"/>
              <w:ind w:left="37" w:right="112"/>
              <w:jc w:val="center"/>
              <w:rPr>
                <w:sz w:val="17"/>
              </w:rPr>
            </w:pPr>
            <w:r w:rsidRPr="00F94536">
              <w:rPr>
                <w:sz w:val="17"/>
              </w:rPr>
              <w:t>9 months</w:t>
            </w:r>
          </w:p>
        </w:tc>
        <w:tc>
          <w:tcPr>
            <w:tcW w:w="661" w:type="dxa"/>
          </w:tcPr>
          <w:p w14:paraId="14807F9E" w14:textId="77777777" w:rsidR="00B97248" w:rsidRPr="00F94536" w:rsidRDefault="00B97248" w:rsidP="00E53378">
            <w:pPr>
              <w:pStyle w:val="TableParagraph"/>
              <w:rPr>
                <w:rFonts w:ascii="Times New Roman"/>
                <w:sz w:val="14"/>
              </w:rPr>
            </w:pPr>
          </w:p>
        </w:tc>
        <w:tc>
          <w:tcPr>
            <w:tcW w:w="568" w:type="dxa"/>
          </w:tcPr>
          <w:p w14:paraId="20AC9C74" w14:textId="77777777" w:rsidR="00B97248" w:rsidRPr="00F94536" w:rsidRDefault="00B97248" w:rsidP="00E53378">
            <w:pPr>
              <w:pStyle w:val="TableParagraph"/>
              <w:rPr>
                <w:rFonts w:ascii="Times New Roman"/>
                <w:sz w:val="14"/>
              </w:rPr>
            </w:pPr>
          </w:p>
        </w:tc>
        <w:tc>
          <w:tcPr>
            <w:tcW w:w="2827" w:type="dxa"/>
            <w:gridSpan w:val="2"/>
          </w:tcPr>
          <w:p w14:paraId="18FACFA1" w14:textId="77777777" w:rsidR="00B97248" w:rsidRPr="00F94536" w:rsidRDefault="00B97248" w:rsidP="00E53378">
            <w:pPr>
              <w:pStyle w:val="TableParagraph"/>
              <w:spacing w:before="5" w:line="182" w:lineRule="exact"/>
              <w:ind w:right="123"/>
              <w:jc w:val="right"/>
              <w:rPr>
                <w:sz w:val="17"/>
              </w:rPr>
            </w:pPr>
            <w:r w:rsidRPr="00F94536">
              <w:rPr>
                <w:sz w:val="17"/>
              </w:rPr>
              <w:t>15 months</w:t>
            </w:r>
          </w:p>
        </w:tc>
        <w:tc>
          <w:tcPr>
            <w:tcW w:w="661" w:type="dxa"/>
          </w:tcPr>
          <w:p w14:paraId="68FC23E2" w14:textId="77777777" w:rsidR="00B97248" w:rsidRPr="00F94536" w:rsidRDefault="00B97248" w:rsidP="00E53378">
            <w:pPr>
              <w:pStyle w:val="TableParagraph"/>
              <w:rPr>
                <w:rFonts w:ascii="Times New Roman"/>
                <w:sz w:val="14"/>
              </w:rPr>
            </w:pPr>
          </w:p>
        </w:tc>
        <w:tc>
          <w:tcPr>
            <w:tcW w:w="568" w:type="dxa"/>
          </w:tcPr>
          <w:p w14:paraId="2BF9917C" w14:textId="77777777" w:rsidR="00B97248" w:rsidRPr="00F94536" w:rsidRDefault="00B97248" w:rsidP="00E53378">
            <w:pPr>
              <w:pStyle w:val="TableParagraph"/>
              <w:rPr>
                <w:rFonts w:ascii="Times New Roman"/>
                <w:sz w:val="14"/>
              </w:rPr>
            </w:pPr>
          </w:p>
        </w:tc>
        <w:tc>
          <w:tcPr>
            <w:tcW w:w="1708" w:type="dxa"/>
          </w:tcPr>
          <w:p w14:paraId="204F099B" w14:textId="77777777" w:rsidR="00B97248" w:rsidRPr="00F94536" w:rsidRDefault="00B97248" w:rsidP="00E53378">
            <w:pPr>
              <w:pStyle w:val="TableParagraph"/>
              <w:rPr>
                <w:rFonts w:ascii="Times New Roman"/>
                <w:sz w:val="14"/>
              </w:rPr>
            </w:pPr>
          </w:p>
        </w:tc>
      </w:tr>
      <w:tr w:rsidR="00B97248" w:rsidRPr="00F94536" w14:paraId="7188B9FC" w14:textId="77777777" w:rsidTr="00E53378">
        <w:trPr>
          <w:trHeight w:val="208"/>
        </w:trPr>
        <w:tc>
          <w:tcPr>
            <w:tcW w:w="1386" w:type="dxa"/>
          </w:tcPr>
          <w:p w14:paraId="3DC81BC8" w14:textId="77777777" w:rsidR="00B97248" w:rsidRPr="00F94536" w:rsidRDefault="00B97248" w:rsidP="00E53378">
            <w:pPr>
              <w:pStyle w:val="TableParagraph"/>
              <w:rPr>
                <w:rFonts w:ascii="Times New Roman"/>
                <w:sz w:val="14"/>
              </w:rPr>
            </w:pPr>
          </w:p>
        </w:tc>
        <w:tc>
          <w:tcPr>
            <w:tcW w:w="883" w:type="dxa"/>
          </w:tcPr>
          <w:p w14:paraId="40DEAD8F" w14:textId="77777777" w:rsidR="00B97248" w:rsidRPr="00F94536" w:rsidRDefault="00B97248" w:rsidP="00E53378">
            <w:pPr>
              <w:pStyle w:val="TableParagraph"/>
              <w:spacing w:before="5" w:line="182" w:lineRule="exact"/>
              <w:ind w:right="65"/>
              <w:jc w:val="center"/>
              <w:rPr>
                <w:sz w:val="17"/>
              </w:rPr>
            </w:pPr>
            <w:r w:rsidRPr="00F94536">
              <w:rPr>
                <w:sz w:val="17"/>
              </w:rPr>
              <w:t>N</w:t>
            </w:r>
          </w:p>
        </w:tc>
        <w:tc>
          <w:tcPr>
            <w:tcW w:w="661" w:type="dxa"/>
          </w:tcPr>
          <w:p w14:paraId="39B521FD" w14:textId="77777777" w:rsidR="00B97248" w:rsidRPr="00F94536" w:rsidRDefault="00B97248" w:rsidP="00E53378">
            <w:pPr>
              <w:pStyle w:val="TableParagraph"/>
              <w:spacing w:before="5" w:line="182" w:lineRule="exact"/>
              <w:ind w:left="84" w:right="64"/>
              <w:jc w:val="center"/>
              <w:rPr>
                <w:sz w:val="17"/>
              </w:rPr>
            </w:pPr>
            <w:r w:rsidRPr="00F94536">
              <w:rPr>
                <w:sz w:val="17"/>
              </w:rPr>
              <w:t>Mean</w:t>
            </w:r>
          </w:p>
        </w:tc>
        <w:tc>
          <w:tcPr>
            <w:tcW w:w="568" w:type="dxa"/>
          </w:tcPr>
          <w:p w14:paraId="74E5B4FC"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933" w:type="dxa"/>
          </w:tcPr>
          <w:p w14:paraId="2B5D0BBA" w14:textId="77777777" w:rsidR="00B97248" w:rsidRPr="00F94536" w:rsidRDefault="00B97248" w:rsidP="00E53378">
            <w:pPr>
              <w:pStyle w:val="TableParagraph"/>
              <w:spacing w:before="5" w:line="182" w:lineRule="exact"/>
              <w:ind w:left="103" w:right="248"/>
              <w:jc w:val="center"/>
              <w:rPr>
                <w:sz w:val="17"/>
              </w:rPr>
            </w:pPr>
            <w:r w:rsidRPr="00F94536">
              <w:rPr>
                <w:sz w:val="17"/>
              </w:rPr>
              <w:t>p (betw een groups)</w:t>
            </w:r>
          </w:p>
        </w:tc>
        <w:tc>
          <w:tcPr>
            <w:tcW w:w="894" w:type="dxa"/>
          </w:tcPr>
          <w:p w14:paraId="2B97B2DE" w14:textId="77777777" w:rsidR="00B97248" w:rsidRPr="00F94536" w:rsidRDefault="00B97248" w:rsidP="00E53378">
            <w:pPr>
              <w:pStyle w:val="TableParagraph"/>
              <w:spacing w:before="5" w:line="182" w:lineRule="exact"/>
              <w:ind w:left="314"/>
              <w:rPr>
                <w:sz w:val="17"/>
              </w:rPr>
            </w:pPr>
            <w:r w:rsidRPr="00F94536">
              <w:rPr>
                <w:sz w:val="17"/>
              </w:rPr>
              <w:t>N</w:t>
            </w:r>
          </w:p>
        </w:tc>
        <w:tc>
          <w:tcPr>
            <w:tcW w:w="661" w:type="dxa"/>
          </w:tcPr>
          <w:p w14:paraId="75B5AF62"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568" w:type="dxa"/>
          </w:tcPr>
          <w:p w14:paraId="56164068"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08" w:type="dxa"/>
          </w:tcPr>
          <w:p w14:paraId="2EB1AEB9" w14:textId="77777777" w:rsidR="00B97248" w:rsidRPr="00F94536" w:rsidRDefault="00B97248" w:rsidP="00E53378">
            <w:pPr>
              <w:pStyle w:val="TableParagraph"/>
              <w:spacing w:before="5" w:line="182" w:lineRule="exact"/>
              <w:ind w:left="97" w:right="36"/>
              <w:jc w:val="center"/>
              <w:rPr>
                <w:sz w:val="17"/>
              </w:rPr>
            </w:pPr>
            <w:r w:rsidRPr="00F94536">
              <w:rPr>
                <w:sz w:val="17"/>
              </w:rPr>
              <w:t>p (betw een groups)</w:t>
            </w:r>
          </w:p>
        </w:tc>
      </w:tr>
      <w:tr w:rsidR="00B97248" w:rsidRPr="00F94536" w14:paraId="08C0287A" w14:textId="77777777" w:rsidTr="00E53378">
        <w:trPr>
          <w:trHeight w:val="207"/>
        </w:trPr>
        <w:tc>
          <w:tcPr>
            <w:tcW w:w="1386" w:type="dxa"/>
          </w:tcPr>
          <w:p w14:paraId="2553DD07" w14:textId="77777777" w:rsidR="00B97248" w:rsidRPr="00F94536" w:rsidRDefault="00B97248" w:rsidP="00E53378">
            <w:pPr>
              <w:pStyle w:val="TableParagraph"/>
              <w:spacing w:before="5" w:line="182" w:lineRule="exact"/>
              <w:ind w:left="177"/>
              <w:rPr>
                <w:sz w:val="17"/>
              </w:rPr>
            </w:pPr>
            <w:r w:rsidRPr="00F94536">
              <w:rPr>
                <w:sz w:val="17"/>
              </w:rPr>
              <w:t>Intervention</w:t>
            </w:r>
          </w:p>
        </w:tc>
        <w:tc>
          <w:tcPr>
            <w:tcW w:w="883" w:type="dxa"/>
          </w:tcPr>
          <w:p w14:paraId="1D531F5A" w14:textId="77777777" w:rsidR="00B97248" w:rsidRPr="00F94536" w:rsidRDefault="00B97248" w:rsidP="00E53378">
            <w:pPr>
              <w:pStyle w:val="TableParagraph"/>
              <w:spacing w:before="5" w:line="182" w:lineRule="exact"/>
              <w:ind w:left="37" w:right="102"/>
              <w:jc w:val="center"/>
              <w:rPr>
                <w:sz w:val="17"/>
              </w:rPr>
            </w:pPr>
            <w:r w:rsidRPr="00F94536">
              <w:rPr>
                <w:sz w:val="17"/>
              </w:rPr>
              <w:t>73</w:t>
            </w:r>
          </w:p>
        </w:tc>
        <w:tc>
          <w:tcPr>
            <w:tcW w:w="661" w:type="dxa"/>
          </w:tcPr>
          <w:p w14:paraId="18E66FF4" w14:textId="77777777" w:rsidR="00B97248" w:rsidRPr="00F94536" w:rsidRDefault="00B97248" w:rsidP="00E53378">
            <w:pPr>
              <w:pStyle w:val="TableParagraph"/>
              <w:spacing w:before="5" w:line="182" w:lineRule="exact"/>
              <w:ind w:left="80" w:right="76"/>
              <w:jc w:val="center"/>
              <w:rPr>
                <w:sz w:val="17"/>
              </w:rPr>
            </w:pPr>
            <w:r w:rsidRPr="00F94536">
              <w:rPr>
                <w:sz w:val="17"/>
              </w:rPr>
              <w:t>1.96</w:t>
            </w:r>
          </w:p>
        </w:tc>
        <w:tc>
          <w:tcPr>
            <w:tcW w:w="568" w:type="dxa"/>
          </w:tcPr>
          <w:p w14:paraId="5B619637" w14:textId="77777777" w:rsidR="00B97248" w:rsidRPr="00F94536" w:rsidRDefault="00B97248" w:rsidP="00E53378">
            <w:pPr>
              <w:pStyle w:val="TableParagraph"/>
              <w:spacing w:before="5" w:line="182" w:lineRule="exact"/>
              <w:ind w:left="79" w:right="85"/>
              <w:jc w:val="center"/>
              <w:rPr>
                <w:sz w:val="17"/>
              </w:rPr>
            </w:pPr>
            <w:r w:rsidRPr="00F94536">
              <w:rPr>
                <w:sz w:val="17"/>
              </w:rPr>
              <w:t>0.64</w:t>
            </w:r>
          </w:p>
        </w:tc>
        <w:tc>
          <w:tcPr>
            <w:tcW w:w="1933" w:type="dxa"/>
          </w:tcPr>
          <w:p w14:paraId="49CCAD1F" w14:textId="77777777" w:rsidR="00B97248" w:rsidRPr="00F94536" w:rsidRDefault="00B97248" w:rsidP="00E53378">
            <w:pPr>
              <w:pStyle w:val="TableParagraph"/>
              <w:spacing w:before="5" w:line="182" w:lineRule="exact"/>
              <w:ind w:left="103" w:right="242"/>
              <w:jc w:val="center"/>
              <w:rPr>
                <w:sz w:val="17"/>
              </w:rPr>
            </w:pPr>
            <w:r w:rsidRPr="00F94536">
              <w:rPr>
                <w:sz w:val="17"/>
              </w:rPr>
              <w:t>0.71</w:t>
            </w:r>
          </w:p>
        </w:tc>
        <w:tc>
          <w:tcPr>
            <w:tcW w:w="894" w:type="dxa"/>
          </w:tcPr>
          <w:p w14:paraId="4C1A62BD" w14:textId="77777777" w:rsidR="00B97248" w:rsidRPr="00F94536" w:rsidRDefault="00B97248" w:rsidP="00E53378">
            <w:pPr>
              <w:pStyle w:val="TableParagraph"/>
              <w:spacing w:before="5" w:line="182" w:lineRule="exact"/>
              <w:ind w:left="266"/>
              <w:rPr>
                <w:sz w:val="17"/>
              </w:rPr>
            </w:pPr>
            <w:r w:rsidRPr="00F94536">
              <w:rPr>
                <w:sz w:val="17"/>
              </w:rPr>
              <w:t>70</w:t>
            </w:r>
          </w:p>
        </w:tc>
        <w:tc>
          <w:tcPr>
            <w:tcW w:w="661" w:type="dxa"/>
          </w:tcPr>
          <w:p w14:paraId="2B4ADCC1" w14:textId="77777777" w:rsidR="00B97248" w:rsidRPr="00F94536" w:rsidRDefault="00B97248" w:rsidP="00E53378">
            <w:pPr>
              <w:pStyle w:val="TableParagraph"/>
              <w:spacing w:before="5" w:line="182" w:lineRule="exact"/>
              <w:ind w:left="6"/>
              <w:jc w:val="center"/>
              <w:rPr>
                <w:sz w:val="17"/>
              </w:rPr>
            </w:pPr>
            <w:r w:rsidRPr="00F94536">
              <w:rPr>
                <w:sz w:val="17"/>
              </w:rPr>
              <w:t>2</w:t>
            </w:r>
          </w:p>
        </w:tc>
        <w:tc>
          <w:tcPr>
            <w:tcW w:w="568" w:type="dxa"/>
          </w:tcPr>
          <w:p w14:paraId="7203A7C2" w14:textId="77777777" w:rsidR="00B97248" w:rsidRPr="00F94536" w:rsidRDefault="00B97248" w:rsidP="00E53378">
            <w:pPr>
              <w:pStyle w:val="TableParagraph"/>
              <w:spacing w:before="5" w:line="182" w:lineRule="exact"/>
              <w:ind w:left="87" w:right="80"/>
              <w:jc w:val="center"/>
              <w:rPr>
                <w:sz w:val="17"/>
              </w:rPr>
            </w:pPr>
            <w:r w:rsidRPr="00F94536">
              <w:rPr>
                <w:sz w:val="17"/>
              </w:rPr>
              <w:t>0.68</w:t>
            </w:r>
          </w:p>
        </w:tc>
        <w:tc>
          <w:tcPr>
            <w:tcW w:w="1708" w:type="dxa"/>
          </w:tcPr>
          <w:p w14:paraId="1147C0E7" w14:textId="77777777" w:rsidR="00B97248" w:rsidRPr="00F94536" w:rsidRDefault="00B97248" w:rsidP="00E53378">
            <w:pPr>
              <w:pStyle w:val="TableParagraph"/>
              <w:spacing w:before="5" w:line="182" w:lineRule="exact"/>
              <w:ind w:left="97" w:right="30"/>
              <w:jc w:val="center"/>
              <w:rPr>
                <w:sz w:val="17"/>
              </w:rPr>
            </w:pPr>
            <w:r w:rsidRPr="00F94536">
              <w:rPr>
                <w:sz w:val="17"/>
              </w:rPr>
              <w:t>0.42</w:t>
            </w:r>
          </w:p>
        </w:tc>
      </w:tr>
      <w:tr w:rsidR="00B97248" w:rsidRPr="00F94536" w14:paraId="74AC6227" w14:textId="77777777" w:rsidTr="00E53378">
        <w:trPr>
          <w:trHeight w:val="202"/>
        </w:trPr>
        <w:tc>
          <w:tcPr>
            <w:tcW w:w="1386" w:type="dxa"/>
          </w:tcPr>
          <w:p w14:paraId="4EDD7988" w14:textId="77777777" w:rsidR="00B97248" w:rsidRPr="00F94536" w:rsidRDefault="00B97248" w:rsidP="00E53378">
            <w:pPr>
              <w:pStyle w:val="TableParagraph"/>
              <w:spacing w:before="5" w:line="177" w:lineRule="exact"/>
              <w:ind w:left="353"/>
              <w:rPr>
                <w:sz w:val="17"/>
              </w:rPr>
            </w:pPr>
            <w:r w:rsidRPr="00F94536">
              <w:rPr>
                <w:sz w:val="17"/>
              </w:rPr>
              <w:t>Control</w:t>
            </w:r>
          </w:p>
        </w:tc>
        <w:tc>
          <w:tcPr>
            <w:tcW w:w="883" w:type="dxa"/>
          </w:tcPr>
          <w:p w14:paraId="218C2C80" w14:textId="77777777" w:rsidR="00B97248" w:rsidRPr="00F94536" w:rsidRDefault="00B97248" w:rsidP="00E53378">
            <w:pPr>
              <w:pStyle w:val="TableParagraph"/>
              <w:spacing w:before="5" w:line="177" w:lineRule="exact"/>
              <w:ind w:left="37" w:right="102"/>
              <w:jc w:val="center"/>
              <w:rPr>
                <w:sz w:val="17"/>
              </w:rPr>
            </w:pPr>
            <w:r w:rsidRPr="00F94536">
              <w:rPr>
                <w:sz w:val="17"/>
              </w:rPr>
              <w:t>80</w:t>
            </w:r>
          </w:p>
        </w:tc>
        <w:tc>
          <w:tcPr>
            <w:tcW w:w="661" w:type="dxa"/>
          </w:tcPr>
          <w:p w14:paraId="1993F907" w14:textId="77777777" w:rsidR="00B97248" w:rsidRPr="00F94536" w:rsidRDefault="00B97248" w:rsidP="00E53378">
            <w:pPr>
              <w:pStyle w:val="TableParagraph"/>
              <w:spacing w:before="5" w:line="177" w:lineRule="exact"/>
              <w:ind w:left="80" w:right="76"/>
              <w:jc w:val="center"/>
              <w:rPr>
                <w:sz w:val="17"/>
              </w:rPr>
            </w:pPr>
            <w:r w:rsidRPr="00F94536">
              <w:rPr>
                <w:sz w:val="17"/>
              </w:rPr>
              <w:t>1.93</w:t>
            </w:r>
          </w:p>
        </w:tc>
        <w:tc>
          <w:tcPr>
            <w:tcW w:w="568" w:type="dxa"/>
          </w:tcPr>
          <w:p w14:paraId="5CC542CE" w14:textId="77777777" w:rsidR="00B97248" w:rsidRPr="00F94536" w:rsidRDefault="00B97248" w:rsidP="00E53378">
            <w:pPr>
              <w:pStyle w:val="TableParagraph"/>
              <w:spacing w:before="5" w:line="177" w:lineRule="exact"/>
              <w:ind w:left="79" w:right="85"/>
              <w:jc w:val="center"/>
              <w:rPr>
                <w:sz w:val="17"/>
              </w:rPr>
            </w:pPr>
            <w:r w:rsidRPr="00F94536">
              <w:rPr>
                <w:sz w:val="17"/>
              </w:rPr>
              <w:t>0.57</w:t>
            </w:r>
          </w:p>
        </w:tc>
        <w:tc>
          <w:tcPr>
            <w:tcW w:w="1933" w:type="dxa"/>
          </w:tcPr>
          <w:p w14:paraId="16A0BAB2" w14:textId="77777777" w:rsidR="00B97248" w:rsidRPr="00F94536" w:rsidRDefault="00B97248" w:rsidP="00E53378">
            <w:pPr>
              <w:pStyle w:val="TableParagraph"/>
              <w:rPr>
                <w:rFonts w:ascii="Times New Roman"/>
                <w:sz w:val="14"/>
              </w:rPr>
            </w:pPr>
          </w:p>
        </w:tc>
        <w:tc>
          <w:tcPr>
            <w:tcW w:w="894" w:type="dxa"/>
          </w:tcPr>
          <w:p w14:paraId="2F26FAAF" w14:textId="77777777" w:rsidR="00B97248" w:rsidRPr="00F94536" w:rsidRDefault="00B97248" w:rsidP="00E53378">
            <w:pPr>
              <w:pStyle w:val="TableParagraph"/>
              <w:spacing w:before="5" w:line="177" w:lineRule="exact"/>
              <w:ind w:left="266"/>
              <w:rPr>
                <w:sz w:val="17"/>
              </w:rPr>
            </w:pPr>
            <w:r w:rsidRPr="00F94536">
              <w:rPr>
                <w:sz w:val="17"/>
              </w:rPr>
              <w:t>76</w:t>
            </w:r>
          </w:p>
        </w:tc>
        <w:tc>
          <w:tcPr>
            <w:tcW w:w="661" w:type="dxa"/>
          </w:tcPr>
          <w:p w14:paraId="056BD203" w14:textId="77777777" w:rsidR="00B97248" w:rsidRPr="00F94536" w:rsidRDefault="00B97248" w:rsidP="00E53378">
            <w:pPr>
              <w:pStyle w:val="TableParagraph"/>
              <w:spacing w:before="5" w:line="177" w:lineRule="exact"/>
              <w:ind w:left="67" w:right="76"/>
              <w:jc w:val="center"/>
              <w:rPr>
                <w:sz w:val="17"/>
              </w:rPr>
            </w:pPr>
            <w:r w:rsidRPr="00F94536">
              <w:rPr>
                <w:sz w:val="17"/>
              </w:rPr>
              <w:t>1.92</w:t>
            </w:r>
          </w:p>
        </w:tc>
        <w:tc>
          <w:tcPr>
            <w:tcW w:w="568" w:type="dxa"/>
          </w:tcPr>
          <w:p w14:paraId="146466AE" w14:textId="77777777" w:rsidR="00B97248" w:rsidRPr="00F94536" w:rsidRDefault="00B97248" w:rsidP="00E53378">
            <w:pPr>
              <w:pStyle w:val="TableParagraph"/>
              <w:spacing w:before="5" w:line="177" w:lineRule="exact"/>
              <w:ind w:left="87" w:right="80"/>
              <w:jc w:val="center"/>
              <w:rPr>
                <w:sz w:val="17"/>
              </w:rPr>
            </w:pPr>
            <w:r w:rsidRPr="00F94536">
              <w:rPr>
                <w:sz w:val="17"/>
              </w:rPr>
              <w:t>0.59</w:t>
            </w:r>
          </w:p>
        </w:tc>
        <w:tc>
          <w:tcPr>
            <w:tcW w:w="1708" w:type="dxa"/>
          </w:tcPr>
          <w:p w14:paraId="6AC3CD6B" w14:textId="77777777" w:rsidR="00B97248" w:rsidRPr="00F94536" w:rsidRDefault="00B97248" w:rsidP="00E53378">
            <w:pPr>
              <w:pStyle w:val="TableParagraph"/>
              <w:rPr>
                <w:rFonts w:ascii="Times New Roman"/>
                <w:sz w:val="14"/>
              </w:rPr>
            </w:pPr>
          </w:p>
        </w:tc>
      </w:tr>
    </w:tbl>
    <w:p w14:paraId="143E5BAC"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374F7F5F" w14:textId="77777777" w:rsidR="00B97248" w:rsidRPr="00F94536" w:rsidRDefault="00B97248" w:rsidP="00B97248">
      <w:pPr>
        <w:spacing w:before="38"/>
        <w:ind w:left="120"/>
        <w:rPr>
          <w:rFonts w:ascii="Calibri"/>
          <w:b/>
        </w:rPr>
      </w:pPr>
      <w:r w:rsidRPr="00F94536">
        <w:rPr>
          <w:rFonts w:ascii="Calibri"/>
          <w:b/>
        </w:rPr>
        <w:lastRenderedPageBreak/>
        <w:t>Mirza, Nm; Palmer, Mg; Sinclair, Kb; McCarter, R; He, J; Ebbeling, Cb; Ludwig, Ds; Yanovski, Ja</w:t>
      </w:r>
    </w:p>
    <w:p w14:paraId="7FD62797" w14:textId="77777777" w:rsidR="00B97248" w:rsidRPr="00F94536" w:rsidRDefault="00B97248" w:rsidP="00B97248">
      <w:pPr>
        <w:spacing w:before="180" w:line="256" w:lineRule="auto"/>
        <w:ind w:left="120" w:right="137"/>
        <w:rPr>
          <w:rFonts w:ascii="Calibri"/>
          <w:b/>
        </w:rPr>
      </w:pPr>
      <w:r w:rsidRPr="00F94536">
        <w:rPr>
          <w:rFonts w:ascii="Calibri"/>
          <w:b/>
        </w:rPr>
        <w:t>Effects of a low glycemic load or a low-fat dietary intervention on body weight in obese Hispanic American children and adolescents: a randomized controlled trial</w:t>
      </w:r>
    </w:p>
    <w:p w14:paraId="55B9C204"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492"/>
        <w:gridCol w:w="5887"/>
        <w:gridCol w:w="6019"/>
        <w:gridCol w:w="1003"/>
      </w:tblGrid>
      <w:tr w:rsidR="00B97248" w:rsidRPr="00F94536" w14:paraId="5418D3EB" w14:textId="77777777" w:rsidTr="00E53378">
        <w:trPr>
          <w:trHeight w:val="415"/>
        </w:trPr>
        <w:tc>
          <w:tcPr>
            <w:tcW w:w="1492" w:type="dxa"/>
            <w:shd w:val="clear" w:color="auto" w:fill="8D176B"/>
          </w:tcPr>
          <w:p w14:paraId="5254FE86" w14:textId="77777777" w:rsidR="00B97248" w:rsidRPr="00F94536" w:rsidRDefault="00B97248" w:rsidP="00E53378">
            <w:pPr>
              <w:pStyle w:val="TableParagraph"/>
              <w:ind w:left="112"/>
              <w:rPr>
                <w:sz w:val="17"/>
              </w:rPr>
            </w:pPr>
            <w:r w:rsidRPr="00F94536">
              <w:rPr>
                <w:color w:val="FFFFFF"/>
                <w:sz w:val="17"/>
              </w:rPr>
              <w:t>Study</w:t>
            </w:r>
          </w:p>
          <w:p w14:paraId="21B54A2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887" w:type="dxa"/>
            <w:shd w:val="clear" w:color="auto" w:fill="8D176B"/>
          </w:tcPr>
          <w:p w14:paraId="42EB5E9D" w14:textId="77777777" w:rsidR="00B97248" w:rsidRPr="00F94536" w:rsidRDefault="00B97248" w:rsidP="00E53378">
            <w:pPr>
              <w:pStyle w:val="TableParagraph"/>
              <w:rPr>
                <w:rFonts w:ascii="Times New Roman"/>
                <w:sz w:val="16"/>
              </w:rPr>
            </w:pPr>
          </w:p>
        </w:tc>
        <w:tc>
          <w:tcPr>
            <w:tcW w:w="6019" w:type="dxa"/>
            <w:shd w:val="clear" w:color="auto" w:fill="8D176B"/>
          </w:tcPr>
          <w:p w14:paraId="5A9984B3" w14:textId="77777777" w:rsidR="00B97248" w:rsidRPr="00F94536" w:rsidRDefault="00B97248" w:rsidP="00E53378">
            <w:pPr>
              <w:pStyle w:val="TableParagraph"/>
              <w:rPr>
                <w:rFonts w:ascii="Times New Roman"/>
                <w:sz w:val="16"/>
              </w:rPr>
            </w:pPr>
          </w:p>
        </w:tc>
        <w:tc>
          <w:tcPr>
            <w:tcW w:w="1003" w:type="dxa"/>
            <w:shd w:val="clear" w:color="auto" w:fill="8D176B"/>
          </w:tcPr>
          <w:p w14:paraId="4E84B4CC" w14:textId="77777777" w:rsidR="00B97248" w:rsidRPr="00F94536" w:rsidRDefault="00B97248" w:rsidP="00E53378">
            <w:pPr>
              <w:pStyle w:val="TableParagraph"/>
              <w:rPr>
                <w:rFonts w:ascii="Times New Roman"/>
                <w:sz w:val="16"/>
              </w:rPr>
            </w:pPr>
          </w:p>
        </w:tc>
      </w:tr>
      <w:tr w:rsidR="00B97248" w:rsidRPr="00F94536" w14:paraId="33BF8F2A" w14:textId="77777777" w:rsidTr="00E53378">
        <w:trPr>
          <w:trHeight w:val="1242"/>
        </w:trPr>
        <w:tc>
          <w:tcPr>
            <w:tcW w:w="1492" w:type="dxa"/>
          </w:tcPr>
          <w:p w14:paraId="5786C818" w14:textId="77777777" w:rsidR="00B97248" w:rsidRPr="00F94536" w:rsidRDefault="00B97248" w:rsidP="00E53378">
            <w:pPr>
              <w:pStyle w:val="TableParagraph"/>
              <w:rPr>
                <w:rFonts w:ascii="Calibri"/>
                <w:b/>
                <w:sz w:val="20"/>
              </w:rPr>
            </w:pPr>
          </w:p>
          <w:p w14:paraId="68B725DF" w14:textId="77777777" w:rsidR="00B97248" w:rsidRPr="00F94536" w:rsidRDefault="00B97248" w:rsidP="00E53378">
            <w:pPr>
              <w:pStyle w:val="TableParagraph"/>
              <w:spacing w:before="172" w:line="254" w:lineRule="auto"/>
              <w:ind w:left="112"/>
              <w:rPr>
                <w:sz w:val="17"/>
              </w:rPr>
            </w:pPr>
            <w:r w:rsidRPr="00F94536">
              <w:rPr>
                <w:sz w:val="17"/>
              </w:rPr>
              <w:t>Sponsorship source</w:t>
            </w:r>
          </w:p>
        </w:tc>
        <w:tc>
          <w:tcPr>
            <w:tcW w:w="12909" w:type="dxa"/>
            <w:gridSpan w:val="3"/>
          </w:tcPr>
          <w:p w14:paraId="5534BE18" w14:textId="77777777" w:rsidR="00B97248" w:rsidRPr="00F94536" w:rsidRDefault="00B97248" w:rsidP="00E53378">
            <w:pPr>
              <w:pStyle w:val="TableParagraph"/>
              <w:spacing w:line="254" w:lineRule="auto"/>
              <w:ind w:left="124" w:right="137"/>
              <w:rPr>
                <w:sz w:val="17"/>
              </w:rPr>
            </w:pPr>
            <w:r w:rsidRPr="00F94536">
              <w:rPr>
                <w:sz w:val="17"/>
              </w:rPr>
              <w:t>3Supported by NIH grants K23-RR022227 (NMM), MO1-RR-020 359, and UL1RR03198 8, w hich w ere aw arded by the National Center for Re-search Resources to support the General Clinical Research Center and theChildren’s Research Institute at Children’s National Medical Center, andZIA-HD-00641 (JAY) and the</w:t>
            </w:r>
          </w:p>
          <w:p w14:paraId="636D6FA4" w14:textId="77777777" w:rsidR="00B97248" w:rsidRPr="00F94536" w:rsidRDefault="00B97248" w:rsidP="00E53378">
            <w:pPr>
              <w:pStyle w:val="TableParagraph"/>
              <w:spacing w:before="2" w:line="254" w:lineRule="auto"/>
              <w:ind w:left="124" w:right="137"/>
              <w:rPr>
                <w:sz w:val="17"/>
              </w:rPr>
            </w:pPr>
            <w:r w:rsidRPr="00F94536">
              <w:rPr>
                <w:sz w:val="17"/>
              </w:rPr>
              <w:t>follow ing foundations and organizations:Consumer Health Foundation, The Jessie Ball DuPont Foundation, andUnited Way of the National Capital Area. JAY is supported by the IntramuralResearch Program of theEunice Kennedy ShriverNational Institute of ChildHealth and Human Development and the National Institute on MinorityHealth and Health Disparities of the NIH. DL is supported in part by careeraw ard K24DK082730 from the National Institute of Diabetes and</w:t>
            </w:r>
          </w:p>
          <w:p w14:paraId="7860C702" w14:textId="77777777" w:rsidR="00B97248" w:rsidRPr="00F94536" w:rsidRDefault="00B97248" w:rsidP="00E53378">
            <w:pPr>
              <w:pStyle w:val="TableParagraph"/>
              <w:spacing w:before="2" w:line="182" w:lineRule="exact"/>
              <w:ind w:left="124"/>
              <w:rPr>
                <w:sz w:val="17"/>
              </w:rPr>
            </w:pPr>
            <w:r w:rsidRPr="00F94536">
              <w:rPr>
                <w:sz w:val="17"/>
              </w:rPr>
              <w:t>Digestiveand Kidney Diseases.</w:t>
            </w:r>
          </w:p>
        </w:tc>
      </w:tr>
      <w:tr w:rsidR="00B97248" w:rsidRPr="00F94536" w14:paraId="21977F07" w14:textId="77777777" w:rsidTr="00E53378">
        <w:trPr>
          <w:trHeight w:val="216"/>
        </w:trPr>
        <w:tc>
          <w:tcPr>
            <w:tcW w:w="1492" w:type="dxa"/>
          </w:tcPr>
          <w:p w14:paraId="56E4066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887" w:type="dxa"/>
          </w:tcPr>
          <w:p w14:paraId="04D6E747" w14:textId="77777777" w:rsidR="00B97248" w:rsidRPr="00F94536" w:rsidRDefault="00B97248" w:rsidP="00E53378">
            <w:pPr>
              <w:pStyle w:val="TableParagraph"/>
              <w:spacing w:before="5" w:line="190" w:lineRule="exact"/>
              <w:ind w:left="124"/>
              <w:rPr>
                <w:sz w:val="17"/>
              </w:rPr>
            </w:pPr>
            <w:r w:rsidRPr="00F94536">
              <w:rPr>
                <w:sz w:val="17"/>
              </w:rPr>
              <w:t>USA</w:t>
            </w:r>
          </w:p>
        </w:tc>
        <w:tc>
          <w:tcPr>
            <w:tcW w:w="6019" w:type="dxa"/>
          </w:tcPr>
          <w:p w14:paraId="43734F4E" w14:textId="77777777" w:rsidR="00B97248" w:rsidRPr="00F94536" w:rsidRDefault="00B97248" w:rsidP="00E53378">
            <w:pPr>
              <w:pStyle w:val="TableParagraph"/>
              <w:rPr>
                <w:rFonts w:ascii="Times New Roman"/>
                <w:sz w:val="14"/>
              </w:rPr>
            </w:pPr>
          </w:p>
        </w:tc>
        <w:tc>
          <w:tcPr>
            <w:tcW w:w="1003" w:type="dxa"/>
          </w:tcPr>
          <w:p w14:paraId="39B64C3C" w14:textId="77777777" w:rsidR="00B97248" w:rsidRPr="00F94536" w:rsidRDefault="00B97248" w:rsidP="00E53378">
            <w:pPr>
              <w:pStyle w:val="TableParagraph"/>
              <w:rPr>
                <w:rFonts w:ascii="Times New Roman"/>
                <w:sz w:val="14"/>
              </w:rPr>
            </w:pPr>
          </w:p>
        </w:tc>
      </w:tr>
      <w:tr w:rsidR="00B97248" w:rsidRPr="00F94536" w14:paraId="75898E3B" w14:textId="77777777" w:rsidTr="00E53378">
        <w:trPr>
          <w:trHeight w:val="216"/>
        </w:trPr>
        <w:tc>
          <w:tcPr>
            <w:tcW w:w="14401" w:type="dxa"/>
            <w:gridSpan w:val="4"/>
          </w:tcPr>
          <w:p w14:paraId="4BF0F23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5E062D4" w14:textId="77777777" w:rsidTr="00E53378">
        <w:trPr>
          <w:trHeight w:val="207"/>
        </w:trPr>
        <w:tc>
          <w:tcPr>
            <w:tcW w:w="1492" w:type="dxa"/>
          </w:tcPr>
          <w:p w14:paraId="3922749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887" w:type="dxa"/>
          </w:tcPr>
          <w:p w14:paraId="79E02BDB"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6019" w:type="dxa"/>
          </w:tcPr>
          <w:p w14:paraId="27FF70B0" w14:textId="77777777" w:rsidR="00B97248" w:rsidRPr="00F94536" w:rsidRDefault="00B97248" w:rsidP="00E53378">
            <w:pPr>
              <w:pStyle w:val="TableParagraph"/>
              <w:rPr>
                <w:rFonts w:ascii="Times New Roman"/>
                <w:sz w:val="14"/>
              </w:rPr>
            </w:pPr>
          </w:p>
        </w:tc>
        <w:tc>
          <w:tcPr>
            <w:tcW w:w="1003" w:type="dxa"/>
          </w:tcPr>
          <w:p w14:paraId="0D92DACB" w14:textId="77777777" w:rsidR="00B97248" w:rsidRPr="00F94536" w:rsidRDefault="00B97248" w:rsidP="00E53378">
            <w:pPr>
              <w:pStyle w:val="TableParagraph"/>
              <w:rPr>
                <w:rFonts w:ascii="Times New Roman"/>
                <w:sz w:val="14"/>
              </w:rPr>
            </w:pPr>
          </w:p>
        </w:tc>
      </w:tr>
      <w:tr w:rsidR="00B97248" w:rsidRPr="00F94536" w14:paraId="3D4A6DCA" w14:textId="77777777" w:rsidTr="00E53378">
        <w:trPr>
          <w:trHeight w:val="208"/>
        </w:trPr>
        <w:tc>
          <w:tcPr>
            <w:tcW w:w="1492" w:type="dxa"/>
          </w:tcPr>
          <w:p w14:paraId="1C3C4AF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887" w:type="dxa"/>
          </w:tcPr>
          <w:p w14:paraId="50159BEF"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6019" w:type="dxa"/>
          </w:tcPr>
          <w:p w14:paraId="680BF95D" w14:textId="77777777" w:rsidR="00B97248" w:rsidRPr="00F94536" w:rsidRDefault="00B97248" w:rsidP="00E53378">
            <w:pPr>
              <w:pStyle w:val="TableParagraph"/>
              <w:rPr>
                <w:rFonts w:ascii="Times New Roman"/>
                <w:sz w:val="14"/>
              </w:rPr>
            </w:pPr>
          </w:p>
        </w:tc>
        <w:tc>
          <w:tcPr>
            <w:tcW w:w="1003" w:type="dxa"/>
          </w:tcPr>
          <w:p w14:paraId="2E6A40F3" w14:textId="77777777" w:rsidR="00B97248" w:rsidRPr="00F94536" w:rsidRDefault="00B97248" w:rsidP="00E53378">
            <w:pPr>
              <w:pStyle w:val="TableParagraph"/>
              <w:rPr>
                <w:rFonts w:ascii="Times New Roman"/>
                <w:sz w:val="14"/>
              </w:rPr>
            </w:pPr>
          </w:p>
        </w:tc>
      </w:tr>
      <w:tr w:rsidR="00B97248" w:rsidRPr="00F94536" w14:paraId="65FED48C" w14:textId="77777777" w:rsidTr="00E53378">
        <w:trPr>
          <w:trHeight w:val="415"/>
        </w:trPr>
        <w:tc>
          <w:tcPr>
            <w:tcW w:w="1492" w:type="dxa"/>
          </w:tcPr>
          <w:p w14:paraId="6B62AB1B" w14:textId="77777777" w:rsidR="00B97248" w:rsidRPr="00F94536" w:rsidRDefault="00B97248" w:rsidP="00E53378">
            <w:pPr>
              <w:pStyle w:val="TableParagraph"/>
              <w:spacing w:before="6"/>
              <w:rPr>
                <w:rFonts w:ascii="Calibri"/>
                <w:b/>
                <w:sz w:val="17"/>
              </w:rPr>
            </w:pPr>
          </w:p>
          <w:p w14:paraId="434B2B03" w14:textId="77777777" w:rsidR="00B97248" w:rsidRPr="00F94536" w:rsidRDefault="00B97248" w:rsidP="00E53378">
            <w:pPr>
              <w:pStyle w:val="TableParagraph"/>
              <w:spacing w:line="182" w:lineRule="exact"/>
              <w:ind w:left="112"/>
              <w:rPr>
                <w:sz w:val="17"/>
              </w:rPr>
            </w:pPr>
            <w:r w:rsidRPr="00F94536">
              <w:rPr>
                <w:sz w:val="17"/>
              </w:rPr>
              <w:t>IRB</w:t>
            </w:r>
          </w:p>
        </w:tc>
        <w:tc>
          <w:tcPr>
            <w:tcW w:w="12909" w:type="dxa"/>
            <w:gridSpan w:val="3"/>
          </w:tcPr>
          <w:p w14:paraId="35BDE3D6" w14:textId="77777777" w:rsidR="00B97248" w:rsidRPr="00F94536" w:rsidRDefault="00B97248" w:rsidP="00E53378">
            <w:pPr>
              <w:pStyle w:val="TableParagraph"/>
              <w:spacing w:before="5"/>
              <w:ind w:left="124"/>
              <w:rPr>
                <w:sz w:val="17"/>
              </w:rPr>
            </w:pPr>
            <w:r w:rsidRPr="00F94536">
              <w:rPr>
                <w:sz w:val="17"/>
              </w:rPr>
              <w:t>The study w as approved by the CNMC Institutional Review Board. Signed consents w ere obtained from parents of partici- pating children, and assents w ere</w:t>
            </w:r>
          </w:p>
          <w:p w14:paraId="50DA6919" w14:textId="77777777" w:rsidR="00B97248" w:rsidRPr="00F94536" w:rsidRDefault="00B97248" w:rsidP="00E53378">
            <w:pPr>
              <w:pStyle w:val="TableParagraph"/>
              <w:spacing w:before="13" w:line="182" w:lineRule="exact"/>
              <w:ind w:left="124"/>
              <w:rPr>
                <w:sz w:val="17"/>
              </w:rPr>
            </w:pPr>
            <w:r w:rsidRPr="00F94536">
              <w:rPr>
                <w:sz w:val="17"/>
              </w:rPr>
              <w:t>obtained from the children and adolescents.</w:t>
            </w:r>
          </w:p>
        </w:tc>
      </w:tr>
      <w:tr w:rsidR="00B97248" w:rsidRPr="00F94536" w14:paraId="29906BEA" w14:textId="77777777" w:rsidTr="00E53378">
        <w:trPr>
          <w:trHeight w:val="424"/>
        </w:trPr>
        <w:tc>
          <w:tcPr>
            <w:tcW w:w="1492" w:type="dxa"/>
          </w:tcPr>
          <w:p w14:paraId="7C2CF159" w14:textId="77777777" w:rsidR="00B97248" w:rsidRPr="00F94536" w:rsidRDefault="00B97248" w:rsidP="00E53378">
            <w:pPr>
              <w:pStyle w:val="TableParagraph"/>
              <w:spacing w:before="5"/>
              <w:ind w:left="112"/>
              <w:rPr>
                <w:sz w:val="17"/>
              </w:rPr>
            </w:pPr>
            <w:r w:rsidRPr="00F94536">
              <w:rPr>
                <w:sz w:val="17"/>
              </w:rPr>
              <w:t>Outcomes other</w:t>
            </w:r>
          </w:p>
          <w:p w14:paraId="6333D22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887" w:type="dxa"/>
          </w:tcPr>
          <w:p w14:paraId="5611EE85" w14:textId="77777777" w:rsidR="00B97248" w:rsidRPr="00F94536" w:rsidRDefault="00B97248" w:rsidP="00E53378">
            <w:pPr>
              <w:pStyle w:val="TableParagraph"/>
              <w:spacing w:before="6"/>
              <w:rPr>
                <w:rFonts w:ascii="Calibri"/>
                <w:b/>
                <w:sz w:val="17"/>
              </w:rPr>
            </w:pPr>
          </w:p>
          <w:p w14:paraId="08F841AE" w14:textId="77777777" w:rsidR="00B97248" w:rsidRPr="00F94536" w:rsidRDefault="00B97248" w:rsidP="00E53378">
            <w:pPr>
              <w:pStyle w:val="TableParagraph"/>
              <w:spacing w:line="190" w:lineRule="exact"/>
              <w:ind w:left="124"/>
              <w:rPr>
                <w:sz w:val="17"/>
              </w:rPr>
            </w:pPr>
            <w:r w:rsidRPr="00F94536">
              <w:rPr>
                <w:sz w:val="17"/>
              </w:rPr>
              <w:t>Behaviors, glucose metabolism</w:t>
            </w:r>
          </w:p>
        </w:tc>
        <w:tc>
          <w:tcPr>
            <w:tcW w:w="6019" w:type="dxa"/>
          </w:tcPr>
          <w:p w14:paraId="36FC7020" w14:textId="77777777" w:rsidR="00B97248" w:rsidRPr="00F94536" w:rsidRDefault="00B97248" w:rsidP="00E53378">
            <w:pPr>
              <w:pStyle w:val="TableParagraph"/>
              <w:rPr>
                <w:rFonts w:ascii="Times New Roman"/>
                <w:sz w:val="16"/>
              </w:rPr>
            </w:pPr>
          </w:p>
        </w:tc>
        <w:tc>
          <w:tcPr>
            <w:tcW w:w="1003" w:type="dxa"/>
          </w:tcPr>
          <w:p w14:paraId="0D665325" w14:textId="77777777" w:rsidR="00B97248" w:rsidRPr="00F94536" w:rsidRDefault="00B97248" w:rsidP="00E53378">
            <w:pPr>
              <w:pStyle w:val="TableParagraph"/>
              <w:rPr>
                <w:rFonts w:ascii="Times New Roman"/>
                <w:sz w:val="16"/>
              </w:rPr>
            </w:pPr>
          </w:p>
        </w:tc>
      </w:tr>
      <w:tr w:rsidR="00B97248" w:rsidRPr="00F94536" w14:paraId="2AC928A4" w14:textId="77777777" w:rsidTr="00E53378">
        <w:trPr>
          <w:trHeight w:val="215"/>
        </w:trPr>
        <w:tc>
          <w:tcPr>
            <w:tcW w:w="14401" w:type="dxa"/>
            <w:gridSpan w:val="4"/>
          </w:tcPr>
          <w:p w14:paraId="2488AFB3"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31770C6" w14:textId="77777777" w:rsidTr="00E53378">
        <w:trPr>
          <w:trHeight w:val="416"/>
        </w:trPr>
        <w:tc>
          <w:tcPr>
            <w:tcW w:w="1492" w:type="dxa"/>
          </w:tcPr>
          <w:p w14:paraId="0228E16A" w14:textId="77777777" w:rsidR="00B97248" w:rsidRPr="00F94536" w:rsidRDefault="00B97248" w:rsidP="00E53378">
            <w:pPr>
              <w:pStyle w:val="TableParagraph"/>
              <w:spacing w:before="5"/>
              <w:ind w:left="112"/>
              <w:rPr>
                <w:sz w:val="17"/>
              </w:rPr>
            </w:pPr>
            <w:r w:rsidRPr="00F94536">
              <w:rPr>
                <w:sz w:val="17"/>
              </w:rPr>
              <w:t>Inclusion</w:t>
            </w:r>
          </w:p>
          <w:p w14:paraId="755C5E1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906" w:type="dxa"/>
            <w:gridSpan w:val="2"/>
          </w:tcPr>
          <w:p w14:paraId="7391CC14" w14:textId="77777777" w:rsidR="00B97248" w:rsidRPr="00F94536" w:rsidRDefault="00B97248" w:rsidP="00E53378">
            <w:pPr>
              <w:pStyle w:val="TableParagraph"/>
              <w:spacing w:before="101"/>
              <w:ind w:left="124"/>
              <w:rPr>
                <w:sz w:val="17"/>
              </w:rPr>
            </w:pPr>
            <w:r w:rsidRPr="00F94536">
              <w:rPr>
                <w:sz w:val="17"/>
              </w:rPr>
              <w:t>Hispanic children aged 7–15 y w ith a BMI $ 95th percentile for age and sex w ho w ere otherw ise healthy w ere eligible.</w:t>
            </w:r>
          </w:p>
        </w:tc>
        <w:tc>
          <w:tcPr>
            <w:tcW w:w="1003" w:type="dxa"/>
          </w:tcPr>
          <w:p w14:paraId="3B4F0FA1" w14:textId="77777777" w:rsidR="00B97248" w:rsidRPr="00F94536" w:rsidRDefault="00B97248" w:rsidP="00E53378">
            <w:pPr>
              <w:pStyle w:val="TableParagraph"/>
              <w:rPr>
                <w:rFonts w:ascii="Times New Roman"/>
                <w:sz w:val="16"/>
              </w:rPr>
            </w:pPr>
          </w:p>
        </w:tc>
      </w:tr>
      <w:tr w:rsidR="00B97248" w:rsidRPr="00F94536" w14:paraId="58D80F66" w14:textId="77777777" w:rsidTr="00E53378">
        <w:trPr>
          <w:trHeight w:val="608"/>
        </w:trPr>
        <w:tc>
          <w:tcPr>
            <w:tcW w:w="1492" w:type="dxa"/>
          </w:tcPr>
          <w:p w14:paraId="154E3B3E" w14:textId="77777777" w:rsidR="00B97248" w:rsidRPr="00F94536" w:rsidRDefault="00B97248" w:rsidP="00E53378">
            <w:pPr>
              <w:pStyle w:val="TableParagraph"/>
              <w:spacing w:before="101" w:line="254" w:lineRule="auto"/>
              <w:ind w:left="112" w:right="632"/>
              <w:rPr>
                <w:sz w:val="17"/>
              </w:rPr>
            </w:pPr>
            <w:r w:rsidRPr="00F94536">
              <w:rPr>
                <w:sz w:val="17"/>
              </w:rPr>
              <w:t>Exclusion criteria</w:t>
            </w:r>
          </w:p>
        </w:tc>
        <w:tc>
          <w:tcPr>
            <w:tcW w:w="12909" w:type="dxa"/>
            <w:gridSpan w:val="3"/>
          </w:tcPr>
          <w:p w14:paraId="75436ECB" w14:textId="77777777" w:rsidR="00B97248" w:rsidRPr="00F94536" w:rsidRDefault="00B97248" w:rsidP="00E53378">
            <w:pPr>
              <w:pStyle w:val="TableParagraph"/>
              <w:spacing w:before="5"/>
              <w:ind w:left="124"/>
              <w:rPr>
                <w:sz w:val="17"/>
              </w:rPr>
            </w:pPr>
            <w:r w:rsidRPr="00F94536">
              <w:rPr>
                <w:sz w:val="17"/>
              </w:rPr>
              <w:t>xclusion criteria included any know n medical condition that w ould interfere w ith study ob- jectives or procedures, such as preexisting T2D, Cushing syn- drome,</w:t>
            </w:r>
          </w:p>
          <w:p w14:paraId="36FE6792" w14:textId="77777777" w:rsidR="00B97248" w:rsidRPr="00F94536" w:rsidRDefault="00B97248" w:rsidP="00E53378">
            <w:pPr>
              <w:pStyle w:val="TableParagraph"/>
              <w:spacing w:before="3" w:line="192" w:lineRule="exact"/>
              <w:ind w:left="124" w:right="137"/>
              <w:rPr>
                <w:sz w:val="17"/>
              </w:rPr>
            </w:pPr>
            <w:r w:rsidRPr="00F94536">
              <w:rPr>
                <w:sz w:val="17"/>
              </w:rPr>
              <w:t>untreated hypothyroidism, pervasive developmental disorder, severe asthma, untreated depression, use of medica- tions know n to promote w eight gain or loss, and obesity-associated genetic syndromes</w:t>
            </w:r>
          </w:p>
        </w:tc>
      </w:tr>
      <w:tr w:rsidR="00B97248" w:rsidRPr="00F94536" w14:paraId="3895AD16" w14:textId="77777777" w:rsidTr="00E53378">
        <w:trPr>
          <w:trHeight w:val="415"/>
        </w:trPr>
        <w:tc>
          <w:tcPr>
            <w:tcW w:w="1492" w:type="dxa"/>
          </w:tcPr>
          <w:p w14:paraId="73D3A134" w14:textId="77777777" w:rsidR="00B97248" w:rsidRPr="00F94536" w:rsidRDefault="00B97248" w:rsidP="00E53378">
            <w:pPr>
              <w:pStyle w:val="TableParagraph"/>
              <w:spacing w:before="5"/>
              <w:ind w:left="112"/>
              <w:rPr>
                <w:sz w:val="17"/>
              </w:rPr>
            </w:pPr>
            <w:r w:rsidRPr="00F94536">
              <w:rPr>
                <w:sz w:val="17"/>
              </w:rPr>
              <w:t>Group</w:t>
            </w:r>
          </w:p>
          <w:p w14:paraId="18DC5056"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887" w:type="dxa"/>
          </w:tcPr>
          <w:p w14:paraId="5702C43D" w14:textId="77777777" w:rsidR="00B97248" w:rsidRPr="00F94536" w:rsidRDefault="00B97248" w:rsidP="00E53378">
            <w:pPr>
              <w:pStyle w:val="TableParagraph"/>
              <w:spacing w:before="117"/>
              <w:ind w:left="124"/>
              <w:rPr>
                <w:sz w:val="17"/>
              </w:rPr>
            </w:pPr>
            <w:r w:rsidRPr="00F94536">
              <w:rPr>
                <w:sz w:val="17"/>
              </w:rPr>
              <w:t>Randomized</w:t>
            </w:r>
          </w:p>
        </w:tc>
        <w:tc>
          <w:tcPr>
            <w:tcW w:w="6019" w:type="dxa"/>
          </w:tcPr>
          <w:p w14:paraId="202F3F90" w14:textId="77777777" w:rsidR="00B97248" w:rsidRPr="00F94536" w:rsidRDefault="00B97248" w:rsidP="00E53378">
            <w:pPr>
              <w:pStyle w:val="TableParagraph"/>
              <w:rPr>
                <w:rFonts w:ascii="Times New Roman"/>
                <w:sz w:val="16"/>
              </w:rPr>
            </w:pPr>
          </w:p>
        </w:tc>
        <w:tc>
          <w:tcPr>
            <w:tcW w:w="1003" w:type="dxa"/>
          </w:tcPr>
          <w:p w14:paraId="4FA64443" w14:textId="77777777" w:rsidR="00B97248" w:rsidRPr="00F94536" w:rsidRDefault="00B97248" w:rsidP="00E53378">
            <w:pPr>
              <w:pStyle w:val="TableParagraph"/>
              <w:rPr>
                <w:rFonts w:ascii="Times New Roman"/>
                <w:sz w:val="16"/>
              </w:rPr>
            </w:pPr>
          </w:p>
        </w:tc>
      </w:tr>
      <w:tr w:rsidR="00B97248" w:rsidRPr="00F94536" w14:paraId="47CE2482" w14:textId="77777777" w:rsidTr="00E53378">
        <w:trPr>
          <w:trHeight w:val="424"/>
        </w:trPr>
        <w:tc>
          <w:tcPr>
            <w:tcW w:w="1492" w:type="dxa"/>
          </w:tcPr>
          <w:p w14:paraId="611DEA4D" w14:textId="77777777" w:rsidR="00B97248" w:rsidRPr="00F94536" w:rsidRDefault="00B97248" w:rsidP="00E53378">
            <w:pPr>
              <w:pStyle w:val="TableParagraph"/>
              <w:spacing w:before="5"/>
              <w:ind w:left="112"/>
              <w:rPr>
                <w:sz w:val="17"/>
              </w:rPr>
            </w:pPr>
            <w:r w:rsidRPr="00F94536">
              <w:rPr>
                <w:sz w:val="17"/>
              </w:rPr>
              <w:t>Special</w:t>
            </w:r>
          </w:p>
          <w:p w14:paraId="53B2667C"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887" w:type="dxa"/>
          </w:tcPr>
          <w:p w14:paraId="7E128D11" w14:textId="77777777" w:rsidR="00B97248" w:rsidRPr="00F94536" w:rsidRDefault="00B97248" w:rsidP="00E53378">
            <w:pPr>
              <w:pStyle w:val="TableParagraph"/>
              <w:spacing w:before="6"/>
              <w:rPr>
                <w:rFonts w:ascii="Calibri"/>
                <w:b/>
                <w:sz w:val="17"/>
              </w:rPr>
            </w:pPr>
          </w:p>
          <w:p w14:paraId="28BAC634" w14:textId="77777777" w:rsidR="00B97248" w:rsidRPr="00F94536" w:rsidRDefault="00B97248" w:rsidP="00E53378">
            <w:pPr>
              <w:pStyle w:val="TableParagraph"/>
              <w:spacing w:line="190" w:lineRule="exact"/>
              <w:ind w:left="124"/>
              <w:rPr>
                <w:sz w:val="17"/>
              </w:rPr>
            </w:pPr>
            <w:r w:rsidRPr="00F94536">
              <w:rPr>
                <w:sz w:val="17"/>
              </w:rPr>
              <w:t>Hispanic youth</w:t>
            </w:r>
          </w:p>
        </w:tc>
        <w:tc>
          <w:tcPr>
            <w:tcW w:w="6019" w:type="dxa"/>
          </w:tcPr>
          <w:p w14:paraId="20528AA4" w14:textId="77777777" w:rsidR="00B97248" w:rsidRPr="00F94536" w:rsidRDefault="00B97248" w:rsidP="00E53378">
            <w:pPr>
              <w:pStyle w:val="TableParagraph"/>
              <w:rPr>
                <w:rFonts w:ascii="Times New Roman"/>
                <w:sz w:val="16"/>
              </w:rPr>
            </w:pPr>
          </w:p>
        </w:tc>
        <w:tc>
          <w:tcPr>
            <w:tcW w:w="1003" w:type="dxa"/>
          </w:tcPr>
          <w:p w14:paraId="199D6F93" w14:textId="77777777" w:rsidR="00B97248" w:rsidRPr="00F94536" w:rsidRDefault="00B97248" w:rsidP="00E53378">
            <w:pPr>
              <w:pStyle w:val="TableParagraph"/>
              <w:rPr>
                <w:rFonts w:ascii="Times New Roman"/>
                <w:sz w:val="16"/>
              </w:rPr>
            </w:pPr>
          </w:p>
        </w:tc>
      </w:tr>
      <w:tr w:rsidR="00B97248" w:rsidRPr="00F94536" w14:paraId="21E0F80D" w14:textId="77777777" w:rsidTr="00E53378">
        <w:trPr>
          <w:trHeight w:val="215"/>
        </w:trPr>
        <w:tc>
          <w:tcPr>
            <w:tcW w:w="1492" w:type="dxa"/>
          </w:tcPr>
          <w:p w14:paraId="4A5B5B5A" w14:textId="77777777" w:rsidR="00B97248" w:rsidRPr="00F94536" w:rsidRDefault="00B97248" w:rsidP="00E53378">
            <w:pPr>
              <w:pStyle w:val="TableParagraph"/>
              <w:rPr>
                <w:rFonts w:ascii="Times New Roman"/>
                <w:sz w:val="14"/>
              </w:rPr>
            </w:pPr>
          </w:p>
        </w:tc>
        <w:tc>
          <w:tcPr>
            <w:tcW w:w="5887" w:type="dxa"/>
          </w:tcPr>
          <w:p w14:paraId="2DCC7A84" w14:textId="77777777" w:rsidR="00B97248" w:rsidRPr="00F94536" w:rsidRDefault="00B97248" w:rsidP="00E53378">
            <w:pPr>
              <w:pStyle w:val="TableParagraph"/>
              <w:spacing w:before="13" w:line="182" w:lineRule="exact"/>
              <w:ind w:left="124"/>
              <w:rPr>
                <w:sz w:val="17"/>
              </w:rPr>
            </w:pPr>
            <w:r w:rsidRPr="00F94536">
              <w:rPr>
                <w:sz w:val="17"/>
              </w:rPr>
              <w:t>Low -Glycemic Load Diet</w:t>
            </w:r>
          </w:p>
        </w:tc>
        <w:tc>
          <w:tcPr>
            <w:tcW w:w="6019" w:type="dxa"/>
          </w:tcPr>
          <w:p w14:paraId="1884E63C" w14:textId="77777777" w:rsidR="00B97248" w:rsidRPr="00F94536" w:rsidRDefault="00B97248" w:rsidP="00E53378">
            <w:pPr>
              <w:pStyle w:val="TableParagraph"/>
              <w:spacing w:before="13" w:line="182" w:lineRule="exact"/>
              <w:ind w:left="188"/>
              <w:rPr>
                <w:sz w:val="17"/>
              </w:rPr>
            </w:pPr>
            <w:r w:rsidRPr="00F94536">
              <w:rPr>
                <w:sz w:val="17"/>
              </w:rPr>
              <w:t>Low -fat diet</w:t>
            </w:r>
          </w:p>
        </w:tc>
        <w:tc>
          <w:tcPr>
            <w:tcW w:w="1003" w:type="dxa"/>
          </w:tcPr>
          <w:p w14:paraId="3D813BD4" w14:textId="77777777" w:rsidR="00B97248" w:rsidRPr="00F94536" w:rsidRDefault="00B97248" w:rsidP="00E53378">
            <w:pPr>
              <w:pStyle w:val="TableParagraph"/>
              <w:spacing w:before="13" w:line="182" w:lineRule="exact"/>
              <w:ind w:left="137"/>
              <w:rPr>
                <w:sz w:val="17"/>
              </w:rPr>
            </w:pPr>
            <w:r w:rsidRPr="00F94536">
              <w:rPr>
                <w:sz w:val="17"/>
              </w:rPr>
              <w:t>Overall</w:t>
            </w:r>
          </w:p>
        </w:tc>
      </w:tr>
      <w:tr w:rsidR="00B97248" w:rsidRPr="00F94536" w14:paraId="3A7E8EFA" w14:textId="77777777" w:rsidTr="00E53378">
        <w:trPr>
          <w:trHeight w:val="208"/>
        </w:trPr>
        <w:tc>
          <w:tcPr>
            <w:tcW w:w="1492" w:type="dxa"/>
          </w:tcPr>
          <w:p w14:paraId="4E98E1DD" w14:textId="77777777" w:rsidR="00B97248" w:rsidRPr="00F94536" w:rsidRDefault="00B97248" w:rsidP="00E53378">
            <w:pPr>
              <w:pStyle w:val="TableParagraph"/>
              <w:spacing w:before="5" w:line="182" w:lineRule="exact"/>
              <w:ind w:left="112"/>
              <w:rPr>
                <w:sz w:val="17"/>
              </w:rPr>
            </w:pPr>
            <w:r w:rsidRPr="00F94536">
              <w:rPr>
                <w:sz w:val="17"/>
              </w:rPr>
              <w:t>N</w:t>
            </w:r>
          </w:p>
        </w:tc>
        <w:tc>
          <w:tcPr>
            <w:tcW w:w="5887" w:type="dxa"/>
          </w:tcPr>
          <w:p w14:paraId="5A1DBEA4" w14:textId="77777777" w:rsidR="00B97248" w:rsidRPr="00F94536" w:rsidRDefault="00B97248" w:rsidP="00E53378">
            <w:pPr>
              <w:pStyle w:val="TableParagraph"/>
              <w:spacing w:before="5" w:line="182" w:lineRule="exact"/>
              <w:ind w:left="124"/>
              <w:rPr>
                <w:sz w:val="17"/>
              </w:rPr>
            </w:pPr>
            <w:r w:rsidRPr="00F94536">
              <w:rPr>
                <w:sz w:val="17"/>
              </w:rPr>
              <w:t>57</w:t>
            </w:r>
          </w:p>
        </w:tc>
        <w:tc>
          <w:tcPr>
            <w:tcW w:w="6019" w:type="dxa"/>
          </w:tcPr>
          <w:p w14:paraId="42276DDF" w14:textId="77777777" w:rsidR="00B97248" w:rsidRPr="00F94536" w:rsidRDefault="00B97248" w:rsidP="00E53378">
            <w:pPr>
              <w:pStyle w:val="TableParagraph"/>
              <w:spacing w:before="5" w:line="182" w:lineRule="exact"/>
              <w:ind w:left="188"/>
              <w:rPr>
                <w:sz w:val="17"/>
              </w:rPr>
            </w:pPr>
            <w:r w:rsidRPr="00F94536">
              <w:rPr>
                <w:sz w:val="17"/>
              </w:rPr>
              <w:t>56</w:t>
            </w:r>
          </w:p>
        </w:tc>
        <w:tc>
          <w:tcPr>
            <w:tcW w:w="1003" w:type="dxa"/>
          </w:tcPr>
          <w:p w14:paraId="7DAEEB1C" w14:textId="77777777" w:rsidR="00B97248" w:rsidRPr="00F94536" w:rsidRDefault="00B97248" w:rsidP="00E53378">
            <w:pPr>
              <w:pStyle w:val="TableParagraph"/>
              <w:spacing w:before="5" w:line="182" w:lineRule="exact"/>
              <w:ind w:left="137"/>
              <w:rPr>
                <w:sz w:val="17"/>
              </w:rPr>
            </w:pPr>
            <w:r w:rsidRPr="00F94536">
              <w:rPr>
                <w:sz w:val="17"/>
              </w:rPr>
              <w:t>113</w:t>
            </w:r>
          </w:p>
        </w:tc>
      </w:tr>
      <w:tr w:rsidR="00B97248" w:rsidRPr="00F94536" w14:paraId="2063853F" w14:textId="77777777" w:rsidTr="00E53378">
        <w:trPr>
          <w:trHeight w:val="207"/>
        </w:trPr>
        <w:tc>
          <w:tcPr>
            <w:tcW w:w="1492" w:type="dxa"/>
          </w:tcPr>
          <w:p w14:paraId="243FE5C3" w14:textId="77777777" w:rsidR="00B97248" w:rsidRPr="00F94536" w:rsidRDefault="00B97248" w:rsidP="00E53378">
            <w:pPr>
              <w:pStyle w:val="TableParagraph"/>
              <w:spacing w:before="5" w:line="182" w:lineRule="exact"/>
              <w:ind w:left="112"/>
              <w:rPr>
                <w:sz w:val="17"/>
              </w:rPr>
            </w:pPr>
            <w:r w:rsidRPr="00F94536">
              <w:rPr>
                <w:sz w:val="17"/>
              </w:rPr>
              <w:t>Sex</w:t>
            </w:r>
          </w:p>
        </w:tc>
        <w:tc>
          <w:tcPr>
            <w:tcW w:w="5887" w:type="dxa"/>
          </w:tcPr>
          <w:p w14:paraId="425E349E" w14:textId="77777777" w:rsidR="00B97248" w:rsidRPr="00F94536" w:rsidRDefault="00B97248" w:rsidP="00E53378">
            <w:pPr>
              <w:pStyle w:val="TableParagraph"/>
              <w:spacing w:before="5" w:line="182" w:lineRule="exact"/>
              <w:ind w:left="124"/>
              <w:rPr>
                <w:sz w:val="17"/>
              </w:rPr>
            </w:pPr>
            <w:r w:rsidRPr="00F94536">
              <w:rPr>
                <w:sz w:val="17"/>
              </w:rPr>
              <w:t>44% male</w:t>
            </w:r>
          </w:p>
        </w:tc>
        <w:tc>
          <w:tcPr>
            <w:tcW w:w="6019" w:type="dxa"/>
          </w:tcPr>
          <w:p w14:paraId="331575E1" w14:textId="77777777" w:rsidR="00B97248" w:rsidRPr="00F94536" w:rsidRDefault="00B97248" w:rsidP="00E53378">
            <w:pPr>
              <w:pStyle w:val="TableParagraph"/>
              <w:spacing w:before="5" w:line="182" w:lineRule="exact"/>
              <w:ind w:left="188"/>
              <w:rPr>
                <w:sz w:val="17"/>
              </w:rPr>
            </w:pPr>
            <w:r w:rsidRPr="00F94536">
              <w:rPr>
                <w:sz w:val="17"/>
              </w:rPr>
              <w:t>59% male</w:t>
            </w:r>
          </w:p>
        </w:tc>
        <w:tc>
          <w:tcPr>
            <w:tcW w:w="1003" w:type="dxa"/>
          </w:tcPr>
          <w:p w14:paraId="59580277" w14:textId="77777777" w:rsidR="00B97248" w:rsidRPr="00F94536" w:rsidRDefault="00B97248" w:rsidP="00E53378">
            <w:pPr>
              <w:pStyle w:val="TableParagraph"/>
              <w:spacing w:before="5" w:line="182" w:lineRule="exact"/>
              <w:ind w:left="137"/>
              <w:rPr>
                <w:sz w:val="17"/>
              </w:rPr>
            </w:pPr>
            <w:r w:rsidRPr="00F94536">
              <w:rPr>
                <w:sz w:val="17"/>
              </w:rPr>
              <w:t>NR</w:t>
            </w:r>
          </w:p>
        </w:tc>
      </w:tr>
      <w:tr w:rsidR="00B97248" w:rsidRPr="00F94536" w14:paraId="2CFBB791" w14:textId="77777777" w:rsidTr="00E53378">
        <w:trPr>
          <w:trHeight w:val="208"/>
        </w:trPr>
        <w:tc>
          <w:tcPr>
            <w:tcW w:w="1492" w:type="dxa"/>
          </w:tcPr>
          <w:p w14:paraId="24FB7896" w14:textId="77777777" w:rsidR="00B97248" w:rsidRPr="00F94536" w:rsidRDefault="00B97248" w:rsidP="00E53378">
            <w:pPr>
              <w:pStyle w:val="TableParagraph"/>
              <w:spacing w:before="5" w:line="182" w:lineRule="exact"/>
              <w:ind w:left="112"/>
              <w:rPr>
                <w:sz w:val="17"/>
              </w:rPr>
            </w:pPr>
            <w:r w:rsidRPr="00F94536">
              <w:rPr>
                <w:sz w:val="17"/>
              </w:rPr>
              <w:t>Age</w:t>
            </w:r>
          </w:p>
        </w:tc>
        <w:tc>
          <w:tcPr>
            <w:tcW w:w="5887" w:type="dxa"/>
          </w:tcPr>
          <w:p w14:paraId="5E4DDCE5" w14:textId="77777777" w:rsidR="00B97248" w:rsidRPr="00F94536" w:rsidRDefault="00B97248" w:rsidP="00E53378">
            <w:pPr>
              <w:pStyle w:val="TableParagraph"/>
              <w:spacing w:before="5" w:line="182" w:lineRule="exact"/>
              <w:ind w:left="124"/>
              <w:rPr>
                <w:sz w:val="17"/>
              </w:rPr>
            </w:pPr>
            <w:r w:rsidRPr="00F94536">
              <w:rPr>
                <w:sz w:val="17"/>
              </w:rPr>
              <w:t>11.8</w:t>
            </w:r>
          </w:p>
        </w:tc>
        <w:tc>
          <w:tcPr>
            <w:tcW w:w="6019" w:type="dxa"/>
          </w:tcPr>
          <w:p w14:paraId="6C202531" w14:textId="77777777" w:rsidR="00B97248" w:rsidRPr="00F94536" w:rsidRDefault="00B97248" w:rsidP="00E53378">
            <w:pPr>
              <w:pStyle w:val="TableParagraph"/>
              <w:spacing w:before="5" w:line="182" w:lineRule="exact"/>
              <w:ind w:left="188"/>
              <w:rPr>
                <w:sz w:val="17"/>
              </w:rPr>
            </w:pPr>
            <w:r w:rsidRPr="00F94536">
              <w:rPr>
                <w:sz w:val="17"/>
              </w:rPr>
              <w:t>11.5</w:t>
            </w:r>
          </w:p>
        </w:tc>
        <w:tc>
          <w:tcPr>
            <w:tcW w:w="1003" w:type="dxa"/>
          </w:tcPr>
          <w:p w14:paraId="283FA723" w14:textId="77777777" w:rsidR="00B97248" w:rsidRPr="00F94536" w:rsidRDefault="00B97248" w:rsidP="00E53378">
            <w:pPr>
              <w:pStyle w:val="TableParagraph"/>
              <w:spacing w:before="5" w:line="182" w:lineRule="exact"/>
              <w:ind w:left="137"/>
              <w:rPr>
                <w:sz w:val="17"/>
              </w:rPr>
            </w:pPr>
            <w:r w:rsidRPr="00F94536">
              <w:rPr>
                <w:sz w:val="17"/>
              </w:rPr>
              <w:t>NR</w:t>
            </w:r>
          </w:p>
        </w:tc>
      </w:tr>
      <w:tr w:rsidR="00B97248" w:rsidRPr="00F94536" w14:paraId="731A6866" w14:textId="77777777" w:rsidTr="00E53378">
        <w:trPr>
          <w:trHeight w:val="415"/>
        </w:trPr>
        <w:tc>
          <w:tcPr>
            <w:tcW w:w="1492" w:type="dxa"/>
          </w:tcPr>
          <w:p w14:paraId="4FBE04F3" w14:textId="77777777" w:rsidR="00B97248" w:rsidRPr="00F94536" w:rsidRDefault="00B97248" w:rsidP="00E53378">
            <w:pPr>
              <w:pStyle w:val="TableParagraph"/>
              <w:spacing w:before="117"/>
              <w:ind w:left="112"/>
              <w:rPr>
                <w:sz w:val="17"/>
              </w:rPr>
            </w:pPr>
            <w:r w:rsidRPr="00F94536">
              <w:rPr>
                <w:sz w:val="17"/>
              </w:rPr>
              <w:t>Race</w:t>
            </w:r>
          </w:p>
        </w:tc>
        <w:tc>
          <w:tcPr>
            <w:tcW w:w="5887" w:type="dxa"/>
          </w:tcPr>
          <w:p w14:paraId="47D0BEDC" w14:textId="77777777" w:rsidR="00B97248" w:rsidRPr="00F94536" w:rsidRDefault="00B97248" w:rsidP="00E53378">
            <w:pPr>
              <w:pStyle w:val="TableParagraph"/>
              <w:spacing w:before="117"/>
              <w:ind w:left="124"/>
              <w:rPr>
                <w:sz w:val="17"/>
              </w:rPr>
            </w:pPr>
            <w:r w:rsidRPr="00F94536">
              <w:rPr>
                <w:sz w:val="17"/>
              </w:rPr>
              <w:t>100% Hispanic</w:t>
            </w:r>
          </w:p>
        </w:tc>
        <w:tc>
          <w:tcPr>
            <w:tcW w:w="6019" w:type="dxa"/>
          </w:tcPr>
          <w:p w14:paraId="2E36DCEF" w14:textId="77777777" w:rsidR="00B97248" w:rsidRPr="00F94536" w:rsidRDefault="00B97248" w:rsidP="00E53378">
            <w:pPr>
              <w:pStyle w:val="TableParagraph"/>
              <w:spacing w:before="117"/>
              <w:ind w:left="189"/>
              <w:rPr>
                <w:sz w:val="17"/>
              </w:rPr>
            </w:pPr>
            <w:r w:rsidRPr="00F94536">
              <w:rPr>
                <w:sz w:val="17"/>
              </w:rPr>
              <w:t>100% Hispanic</w:t>
            </w:r>
          </w:p>
        </w:tc>
        <w:tc>
          <w:tcPr>
            <w:tcW w:w="1003" w:type="dxa"/>
          </w:tcPr>
          <w:p w14:paraId="09C67C98" w14:textId="77777777" w:rsidR="00B97248" w:rsidRPr="00F94536" w:rsidRDefault="00B97248" w:rsidP="00E53378">
            <w:pPr>
              <w:pStyle w:val="TableParagraph"/>
              <w:spacing w:before="5"/>
              <w:ind w:left="137"/>
              <w:rPr>
                <w:sz w:val="17"/>
              </w:rPr>
            </w:pPr>
            <w:r w:rsidRPr="00F94536">
              <w:rPr>
                <w:sz w:val="17"/>
              </w:rPr>
              <w:t>100%</w:t>
            </w:r>
          </w:p>
          <w:p w14:paraId="1EA67670" w14:textId="77777777" w:rsidR="00B97248" w:rsidRPr="00F94536" w:rsidRDefault="00B97248" w:rsidP="00E53378">
            <w:pPr>
              <w:pStyle w:val="TableParagraph"/>
              <w:spacing w:before="13" w:line="182" w:lineRule="exact"/>
              <w:ind w:left="137"/>
              <w:rPr>
                <w:sz w:val="17"/>
              </w:rPr>
            </w:pPr>
            <w:r w:rsidRPr="00F94536">
              <w:rPr>
                <w:sz w:val="17"/>
              </w:rPr>
              <w:t>Hispanic</w:t>
            </w:r>
          </w:p>
        </w:tc>
      </w:tr>
      <w:tr w:rsidR="00B97248" w:rsidRPr="00F94536" w14:paraId="7569EE1C" w14:textId="77777777" w:rsidTr="00E53378">
        <w:trPr>
          <w:trHeight w:val="216"/>
        </w:trPr>
        <w:tc>
          <w:tcPr>
            <w:tcW w:w="1492" w:type="dxa"/>
          </w:tcPr>
          <w:p w14:paraId="5723F65B"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887" w:type="dxa"/>
          </w:tcPr>
          <w:p w14:paraId="19AEF114" w14:textId="77777777" w:rsidR="00B97248" w:rsidRPr="00F94536" w:rsidRDefault="00B97248" w:rsidP="00E53378">
            <w:pPr>
              <w:pStyle w:val="TableParagraph"/>
              <w:spacing w:before="5" w:line="190" w:lineRule="exact"/>
              <w:ind w:left="124"/>
              <w:rPr>
                <w:sz w:val="17"/>
              </w:rPr>
            </w:pPr>
            <w:r w:rsidRPr="00F94536">
              <w:rPr>
                <w:sz w:val="17"/>
              </w:rPr>
              <w:t>2.25</w:t>
            </w:r>
          </w:p>
        </w:tc>
        <w:tc>
          <w:tcPr>
            <w:tcW w:w="6019" w:type="dxa"/>
          </w:tcPr>
          <w:p w14:paraId="676354F2" w14:textId="77777777" w:rsidR="00B97248" w:rsidRPr="00F94536" w:rsidRDefault="00B97248" w:rsidP="00E53378">
            <w:pPr>
              <w:pStyle w:val="TableParagraph"/>
              <w:spacing w:before="5" w:line="190" w:lineRule="exact"/>
              <w:ind w:left="188"/>
              <w:rPr>
                <w:sz w:val="17"/>
              </w:rPr>
            </w:pPr>
            <w:r w:rsidRPr="00F94536">
              <w:rPr>
                <w:sz w:val="17"/>
              </w:rPr>
              <w:t>2.24</w:t>
            </w:r>
          </w:p>
        </w:tc>
        <w:tc>
          <w:tcPr>
            <w:tcW w:w="1003" w:type="dxa"/>
          </w:tcPr>
          <w:p w14:paraId="68BEA918" w14:textId="77777777" w:rsidR="00B97248" w:rsidRPr="00F94536" w:rsidRDefault="00B97248" w:rsidP="00E53378">
            <w:pPr>
              <w:pStyle w:val="TableParagraph"/>
              <w:spacing w:before="5" w:line="190" w:lineRule="exact"/>
              <w:ind w:left="137"/>
              <w:rPr>
                <w:sz w:val="17"/>
              </w:rPr>
            </w:pPr>
            <w:r w:rsidRPr="00F94536">
              <w:rPr>
                <w:sz w:val="17"/>
              </w:rPr>
              <w:t>NR</w:t>
            </w:r>
          </w:p>
        </w:tc>
      </w:tr>
      <w:tr w:rsidR="00B97248" w:rsidRPr="00F94536" w14:paraId="6C3E5758" w14:textId="77777777" w:rsidTr="00E53378">
        <w:trPr>
          <w:trHeight w:val="216"/>
        </w:trPr>
        <w:tc>
          <w:tcPr>
            <w:tcW w:w="7379" w:type="dxa"/>
            <w:gridSpan w:val="2"/>
          </w:tcPr>
          <w:p w14:paraId="7BE093B1" w14:textId="77777777" w:rsidR="00B97248" w:rsidRPr="00F94536" w:rsidRDefault="00B97248" w:rsidP="00E53378">
            <w:pPr>
              <w:pStyle w:val="TableParagraph"/>
              <w:tabs>
                <w:tab w:val="left" w:pos="14399"/>
              </w:tabs>
              <w:spacing w:before="13" w:line="182" w:lineRule="exact"/>
              <w:ind w:right="-70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19" w:type="dxa"/>
          </w:tcPr>
          <w:p w14:paraId="718EE050" w14:textId="77777777" w:rsidR="00B97248" w:rsidRPr="00F94536" w:rsidRDefault="00B97248" w:rsidP="00E53378">
            <w:pPr>
              <w:pStyle w:val="TableParagraph"/>
              <w:rPr>
                <w:rFonts w:ascii="Times New Roman"/>
                <w:sz w:val="14"/>
              </w:rPr>
            </w:pPr>
          </w:p>
        </w:tc>
        <w:tc>
          <w:tcPr>
            <w:tcW w:w="1003" w:type="dxa"/>
          </w:tcPr>
          <w:p w14:paraId="11405660" w14:textId="77777777" w:rsidR="00B97248" w:rsidRPr="00F94536" w:rsidRDefault="00B97248" w:rsidP="00E53378">
            <w:pPr>
              <w:pStyle w:val="TableParagraph"/>
              <w:rPr>
                <w:rFonts w:ascii="Times New Roman"/>
                <w:sz w:val="14"/>
              </w:rPr>
            </w:pPr>
          </w:p>
        </w:tc>
      </w:tr>
      <w:tr w:rsidR="00B97248" w:rsidRPr="00F94536" w14:paraId="5EC138FD" w14:textId="77777777" w:rsidTr="00E53378">
        <w:trPr>
          <w:trHeight w:val="207"/>
        </w:trPr>
        <w:tc>
          <w:tcPr>
            <w:tcW w:w="1492" w:type="dxa"/>
          </w:tcPr>
          <w:p w14:paraId="2EA9CD32" w14:textId="77777777" w:rsidR="00B97248" w:rsidRPr="00F94536" w:rsidRDefault="00B97248" w:rsidP="00E53378">
            <w:pPr>
              <w:pStyle w:val="TableParagraph"/>
              <w:rPr>
                <w:rFonts w:ascii="Times New Roman"/>
                <w:sz w:val="14"/>
              </w:rPr>
            </w:pPr>
          </w:p>
        </w:tc>
        <w:tc>
          <w:tcPr>
            <w:tcW w:w="5887" w:type="dxa"/>
          </w:tcPr>
          <w:p w14:paraId="4331C550" w14:textId="77777777" w:rsidR="00B97248" w:rsidRPr="00F94536" w:rsidRDefault="00B97248" w:rsidP="00E53378">
            <w:pPr>
              <w:pStyle w:val="TableParagraph"/>
              <w:spacing w:before="5" w:line="182" w:lineRule="exact"/>
              <w:ind w:left="124"/>
              <w:rPr>
                <w:sz w:val="17"/>
              </w:rPr>
            </w:pPr>
            <w:r w:rsidRPr="00F94536">
              <w:rPr>
                <w:sz w:val="17"/>
              </w:rPr>
              <w:t>Low -Glycemic Load Diet</w:t>
            </w:r>
          </w:p>
        </w:tc>
        <w:tc>
          <w:tcPr>
            <w:tcW w:w="6019" w:type="dxa"/>
          </w:tcPr>
          <w:p w14:paraId="676B7935" w14:textId="77777777" w:rsidR="00B97248" w:rsidRPr="00F94536" w:rsidRDefault="00B97248" w:rsidP="00E53378">
            <w:pPr>
              <w:pStyle w:val="TableParagraph"/>
              <w:spacing w:before="5" w:line="182" w:lineRule="exact"/>
              <w:ind w:left="188"/>
              <w:rPr>
                <w:sz w:val="17"/>
              </w:rPr>
            </w:pPr>
            <w:r w:rsidRPr="00F94536">
              <w:rPr>
                <w:sz w:val="17"/>
              </w:rPr>
              <w:t>Low -fat diet</w:t>
            </w:r>
          </w:p>
        </w:tc>
        <w:tc>
          <w:tcPr>
            <w:tcW w:w="1003" w:type="dxa"/>
          </w:tcPr>
          <w:p w14:paraId="2115DCB8" w14:textId="77777777" w:rsidR="00B97248" w:rsidRPr="00F94536" w:rsidRDefault="00B97248" w:rsidP="00E53378">
            <w:pPr>
              <w:pStyle w:val="TableParagraph"/>
              <w:rPr>
                <w:rFonts w:ascii="Times New Roman"/>
                <w:sz w:val="14"/>
              </w:rPr>
            </w:pPr>
          </w:p>
        </w:tc>
      </w:tr>
      <w:tr w:rsidR="00B97248" w:rsidRPr="00F94536" w14:paraId="670C744F" w14:textId="77777777" w:rsidTr="00E53378">
        <w:trPr>
          <w:trHeight w:val="2266"/>
        </w:trPr>
        <w:tc>
          <w:tcPr>
            <w:tcW w:w="1492" w:type="dxa"/>
          </w:tcPr>
          <w:p w14:paraId="35B419F4" w14:textId="77777777" w:rsidR="00B97248" w:rsidRPr="00F94536" w:rsidRDefault="00B97248" w:rsidP="00E53378">
            <w:pPr>
              <w:pStyle w:val="TableParagraph"/>
              <w:rPr>
                <w:rFonts w:ascii="Calibri"/>
                <w:b/>
                <w:sz w:val="20"/>
              </w:rPr>
            </w:pPr>
          </w:p>
          <w:p w14:paraId="59546986" w14:textId="77777777" w:rsidR="00B97248" w:rsidRPr="00F94536" w:rsidRDefault="00B97248" w:rsidP="00E53378">
            <w:pPr>
              <w:pStyle w:val="TableParagraph"/>
              <w:rPr>
                <w:rFonts w:ascii="Calibri"/>
                <w:b/>
                <w:sz w:val="20"/>
              </w:rPr>
            </w:pPr>
          </w:p>
          <w:p w14:paraId="16612940" w14:textId="77777777" w:rsidR="00B97248" w:rsidRPr="00F94536" w:rsidRDefault="00B97248" w:rsidP="00E53378">
            <w:pPr>
              <w:pStyle w:val="TableParagraph"/>
              <w:spacing w:before="7"/>
              <w:rPr>
                <w:rFonts w:ascii="Calibri"/>
                <w:b/>
                <w:sz w:val="28"/>
              </w:rPr>
            </w:pPr>
          </w:p>
          <w:p w14:paraId="2878417C" w14:textId="77777777" w:rsidR="00B97248" w:rsidRPr="00F94536" w:rsidRDefault="00B97248" w:rsidP="00E53378">
            <w:pPr>
              <w:pStyle w:val="TableParagraph"/>
              <w:spacing w:line="254" w:lineRule="auto"/>
              <w:ind w:left="112" w:right="199"/>
              <w:rPr>
                <w:sz w:val="17"/>
              </w:rPr>
            </w:pPr>
            <w:r w:rsidRPr="00F94536">
              <w:rPr>
                <w:sz w:val="17"/>
              </w:rPr>
              <w:t>Intervention as described by authors</w:t>
            </w:r>
          </w:p>
        </w:tc>
        <w:tc>
          <w:tcPr>
            <w:tcW w:w="5887" w:type="dxa"/>
          </w:tcPr>
          <w:p w14:paraId="28750598" w14:textId="77777777" w:rsidR="00B97248" w:rsidRPr="00F94536" w:rsidRDefault="00B97248" w:rsidP="00E53378">
            <w:pPr>
              <w:pStyle w:val="TableParagraph"/>
              <w:spacing w:before="5" w:line="254" w:lineRule="auto"/>
              <w:ind w:left="123" w:right="187"/>
              <w:rPr>
                <w:sz w:val="17"/>
              </w:rPr>
            </w:pPr>
            <w:r w:rsidRPr="00F94536">
              <w:rPr>
                <w:sz w:val="17"/>
              </w:rPr>
              <w:t>The nutrition educationsessions w ere divided into 12 modules taught over a 12-w kcourse. For the LGD group, participants and their parents w eregiven instructions and specific examples to low er the GL of theirdiets by replacing high-GI sources of carbohydrates w ith LGIfood sources, replacing energy from carbohydrates w ith energyfrom protein and fat, and balancing meals and snacks w ith LGIcarbohydrates, protein, and low -fat food sources. ypicallyconsumed foods or favorite foods that had a high GI. The ob-jective w as to achieve macronutrient composition for the LGD of 45–50% LGI carbohydrates, 20–25% protein, and 30–35% fateach day, w ith an emphasis on achieving the</w:t>
            </w:r>
          </w:p>
          <w:p w14:paraId="2C646000" w14:textId="77777777" w:rsidR="00B97248" w:rsidRPr="00F94536" w:rsidRDefault="00B97248" w:rsidP="00E53378">
            <w:pPr>
              <w:pStyle w:val="TableParagraph"/>
              <w:spacing w:line="169" w:lineRule="exact"/>
              <w:ind w:left="124"/>
              <w:rPr>
                <w:sz w:val="17"/>
              </w:rPr>
            </w:pPr>
            <w:r w:rsidRPr="00F94536">
              <w:rPr>
                <w:sz w:val="17"/>
              </w:rPr>
              <w:t>target macronu-trient distribution at each meal. All subjects also</w:t>
            </w:r>
          </w:p>
        </w:tc>
        <w:tc>
          <w:tcPr>
            <w:tcW w:w="6019" w:type="dxa"/>
          </w:tcPr>
          <w:p w14:paraId="21C3BA4A" w14:textId="77777777" w:rsidR="00B97248" w:rsidRPr="00F94536" w:rsidRDefault="00B97248" w:rsidP="00E53378">
            <w:pPr>
              <w:pStyle w:val="TableParagraph"/>
              <w:spacing w:before="4"/>
              <w:rPr>
                <w:rFonts w:ascii="Calibri"/>
                <w:b/>
                <w:sz w:val="25"/>
              </w:rPr>
            </w:pPr>
          </w:p>
          <w:p w14:paraId="6CCE7E00" w14:textId="77777777" w:rsidR="00B97248" w:rsidRPr="00F94536" w:rsidRDefault="00B97248" w:rsidP="00E53378">
            <w:pPr>
              <w:pStyle w:val="TableParagraph"/>
              <w:spacing w:line="254" w:lineRule="auto"/>
              <w:ind w:left="188" w:right="284"/>
              <w:rPr>
                <w:sz w:val="17"/>
              </w:rPr>
            </w:pPr>
            <w:r w:rsidRPr="00F94536">
              <w:rPr>
                <w:sz w:val="17"/>
              </w:rPr>
              <w:t>The nutrition educationsessions w ere divided into 12 modules taught over a 12-w kcourse. For the LFD group, participantsand their parents w ere given instructions and specific examplesto limit dietary fat intake and increase the intake of grains on thebasis of current low -fat dietary recommendations (23). Thecomposition of the LFD w as targeted to</w:t>
            </w:r>
          </w:p>
          <w:p w14:paraId="48C4AD07" w14:textId="77777777" w:rsidR="00B97248" w:rsidRPr="00F94536" w:rsidRDefault="00B97248" w:rsidP="00E53378">
            <w:pPr>
              <w:pStyle w:val="TableParagraph"/>
              <w:spacing w:before="4" w:line="254" w:lineRule="auto"/>
              <w:ind w:left="189" w:right="95"/>
              <w:rPr>
                <w:sz w:val="17"/>
              </w:rPr>
            </w:pPr>
            <w:r w:rsidRPr="00F94536">
              <w:rPr>
                <w:sz w:val="17"/>
              </w:rPr>
              <w:t>achieve 55–60% car-bohydrates (w ith no discrimination by GI), 15–20% protein, and25–30% fat. All subjects also participated in sessions to increase theirphysical activity and reduce their sedentary behaviors.</w:t>
            </w:r>
          </w:p>
        </w:tc>
        <w:tc>
          <w:tcPr>
            <w:tcW w:w="1003" w:type="dxa"/>
          </w:tcPr>
          <w:p w14:paraId="3C2EB617" w14:textId="77777777" w:rsidR="00B97248" w:rsidRPr="00F94536" w:rsidRDefault="00B97248" w:rsidP="00E53378">
            <w:pPr>
              <w:pStyle w:val="TableParagraph"/>
              <w:rPr>
                <w:rFonts w:ascii="Times New Roman"/>
                <w:sz w:val="16"/>
              </w:rPr>
            </w:pPr>
          </w:p>
        </w:tc>
      </w:tr>
    </w:tbl>
    <w:p w14:paraId="63D6E060"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6005"/>
        <w:gridCol w:w="5874"/>
      </w:tblGrid>
      <w:tr w:rsidR="00B97248" w:rsidRPr="00F94536" w14:paraId="3E3D5BFB" w14:textId="77777777" w:rsidTr="00E53378">
        <w:trPr>
          <w:trHeight w:val="410"/>
        </w:trPr>
        <w:tc>
          <w:tcPr>
            <w:tcW w:w="1373" w:type="dxa"/>
          </w:tcPr>
          <w:p w14:paraId="456AAF5F" w14:textId="77777777" w:rsidR="00B97248" w:rsidRPr="00F94536" w:rsidRDefault="00B97248" w:rsidP="00E53378">
            <w:pPr>
              <w:pStyle w:val="TableParagraph"/>
              <w:rPr>
                <w:rFonts w:ascii="Times New Roman"/>
                <w:sz w:val="16"/>
              </w:rPr>
            </w:pPr>
          </w:p>
        </w:tc>
        <w:tc>
          <w:tcPr>
            <w:tcW w:w="6005" w:type="dxa"/>
          </w:tcPr>
          <w:p w14:paraId="28D6A9F4" w14:textId="77777777" w:rsidR="00B97248" w:rsidRPr="00F94536" w:rsidRDefault="00B97248" w:rsidP="00E53378">
            <w:pPr>
              <w:pStyle w:val="TableParagraph"/>
              <w:ind w:left="180"/>
              <w:rPr>
                <w:sz w:val="17"/>
              </w:rPr>
            </w:pPr>
            <w:r w:rsidRPr="00F94536">
              <w:rPr>
                <w:sz w:val="17"/>
              </w:rPr>
              <w:t>participated in sessions to increase theirphysical activity and reduce</w:t>
            </w:r>
          </w:p>
          <w:p w14:paraId="4E42B255" w14:textId="77777777" w:rsidR="00B97248" w:rsidRPr="00F94536" w:rsidRDefault="00B97248" w:rsidP="00E53378">
            <w:pPr>
              <w:pStyle w:val="TableParagraph"/>
              <w:spacing w:before="12" w:line="182" w:lineRule="exact"/>
              <w:ind w:left="180"/>
              <w:rPr>
                <w:sz w:val="17"/>
              </w:rPr>
            </w:pPr>
            <w:r w:rsidRPr="00F94536">
              <w:rPr>
                <w:sz w:val="17"/>
              </w:rPr>
              <w:t>their sedentary behaviors.</w:t>
            </w:r>
          </w:p>
        </w:tc>
        <w:tc>
          <w:tcPr>
            <w:tcW w:w="5874" w:type="dxa"/>
          </w:tcPr>
          <w:p w14:paraId="6FC045A9" w14:textId="77777777" w:rsidR="00B97248" w:rsidRPr="00F94536" w:rsidRDefault="00B97248" w:rsidP="00E53378">
            <w:pPr>
              <w:pStyle w:val="TableParagraph"/>
              <w:rPr>
                <w:rFonts w:ascii="Times New Roman"/>
                <w:sz w:val="16"/>
              </w:rPr>
            </w:pPr>
          </w:p>
        </w:tc>
      </w:tr>
      <w:tr w:rsidR="00B97248" w:rsidRPr="00F94536" w14:paraId="45206469" w14:textId="77777777" w:rsidTr="00E53378">
        <w:trPr>
          <w:trHeight w:val="416"/>
        </w:trPr>
        <w:tc>
          <w:tcPr>
            <w:tcW w:w="1373" w:type="dxa"/>
          </w:tcPr>
          <w:p w14:paraId="52FE8220" w14:textId="77777777" w:rsidR="00B97248" w:rsidRPr="00F94536" w:rsidRDefault="00B97248" w:rsidP="00E53378">
            <w:pPr>
              <w:pStyle w:val="TableParagraph"/>
              <w:spacing w:before="5"/>
              <w:ind w:left="50"/>
              <w:rPr>
                <w:sz w:val="17"/>
              </w:rPr>
            </w:pPr>
            <w:r w:rsidRPr="00F94536">
              <w:rPr>
                <w:sz w:val="17"/>
              </w:rPr>
              <w:t>Intervention</w:t>
            </w:r>
          </w:p>
          <w:p w14:paraId="08D2EC95" w14:textId="77777777" w:rsidR="00B97248" w:rsidRPr="00F94536" w:rsidRDefault="00B97248" w:rsidP="00E53378">
            <w:pPr>
              <w:pStyle w:val="TableParagraph"/>
              <w:spacing w:before="13" w:line="182" w:lineRule="exact"/>
              <w:ind w:left="50"/>
              <w:rPr>
                <w:sz w:val="17"/>
              </w:rPr>
            </w:pPr>
            <w:r w:rsidRPr="00F94536">
              <w:rPr>
                <w:sz w:val="17"/>
              </w:rPr>
              <w:t>type</w:t>
            </w:r>
          </w:p>
        </w:tc>
        <w:tc>
          <w:tcPr>
            <w:tcW w:w="6005" w:type="dxa"/>
          </w:tcPr>
          <w:p w14:paraId="1ECAB346" w14:textId="77777777" w:rsidR="00B97248" w:rsidRPr="00F94536" w:rsidRDefault="00B97248" w:rsidP="00E53378">
            <w:pPr>
              <w:pStyle w:val="TableParagraph"/>
              <w:spacing w:before="101"/>
              <w:ind w:left="180"/>
              <w:rPr>
                <w:sz w:val="17"/>
              </w:rPr>
            </w:pPr>
            <w:r w:rsidRPr="00F94536">
              <w:rPr>
                <w:sz w:val="17"/>
              </w:rPr>
              <w:t>Specific diet</w:t>
            </w:r>
          </w:p>
        </w:tc>
        <w:tc>
          <w:tcPr>
            <w:tcW w:w="5874" w:type="dxa"/>
          </w:tcPr>
          <w:p w14:paraId="614C3F2C" w14:textId="77777777" w:rsidR="00B97248" w:rsidRPr="00F94536" w:rsidRDefault="00B97248" w:rsidP="00E53378">
            <w:pPr>
              <w:pStyle w:val="TableParagraph"/>
              <w:spacing w:before="101"/>
              <w:ind w:left="127"/>
              <w:rPr>
                <w:sz w:val="17"/>
              </w:rPr>
            </w:pPr>
            <w:r w:rsidRPr="00F94536">
              <w:rPr>
                <w:sz w:val="17"/>
              </w:rPr>
              <w:t>Specific diet</w:t>
            </w:r>
          </w:p>
        </w:tc>
      </w:tr>
      <w:tr w:rsidR="00B97248" w:rsidRPr="00F94536" w14:paraId="2815CCF6" w14:textId="77777777" w:rsidTr="00E53378">
        <w:trPr>
          <w:trHeight w:val="415"/>
        </w:trPr>
        <w:tc>
          <w:tcPr>
            <w:tcW w:w="1373" w:type="dxa"/>
          </w:tcPr>
          <w:p w14:paraId="06B8D96E" w14:textId="77777777" w:rsidR="00B97248" w:rsidRPr="00F94536" w:rsidRDefault="00B97248" w:rsidP="00E53378">
            <w:pPr>
              <w:pStyle w:val="TableParagraph"/>
              <w:spacing w:before="5"/>
              <w:ind w:left="50"/>
              <w:rPr>
                <w:sz w:val="17"/>
              </w:rPr>
            </w:pPr>
            <w:r w:rsidRPr="00F94536">
              <w:rPr>
                <w:sz w:val="17"/>
              </w:rPr>
              <w:t>Intervention</w:t>
            </w:r>
          </w:p>
          <w:p w14:paraId="7C79F6CC"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005" w:type="dxa"/>
          </w:tcPr>
          <w:p w14:paraId="6DFDE5E5" w14:textId="77777777" w:rsidR="00B97248" w:rsidRPr="00F94536" w:rsidRDefault="00B97248" w:rsidP="00E53378">
            <w:pPr>
              <w:pStyle w:val="TableParagraph"/>
              <w:spacing w:before="101"/>
              <w:ind w:left="180"/>
              <w:rPr>
                <w:sz w:val="17"/>
              </w:rPr>
            </w:pPr>
            <w:r w:rsidRPr="00F94536">
              <w:rPr>
                <w:sz w:val="17"/>
              </w:rPr>
              <w:t>12 w eeks</w:t>
            </w:r>
          </w:p>
        </w:tc>
        <w:tc>
          <w:tcPr>
            <w:tcW w:w="5874" w:type="dxa"/>
          </w:tcPr>
          <w:p w14:paraId="406970B6" w14:textId="77777777" w:rsidR="00B97248" w:rsidRPr="00F94536" w:rsidRDefault="00B97248" w:rsidP="00E53378">
            <w:pPr>
              <w:pStyle w:val="TableParagraph"/>
              <w:spacing w:before="101"/>
              <w:ind w:left="128"/>
              <w:rPr>
                <w:sz w:val="17"/>
              </w:rPr>
            </w:pPr>
            <w:r w:rsidRPr="00F94536">
              <w:rPr>
                <w:sz w:val="17"/>
              </w:rPr>
              <w:t>12 w eeks</w:t>
            </w:r>
          </w:p>
        </w:tc>
      </w:tr>
      <w:tr w:rsidR="00B97248" w:rsidRPr="00F94536" w14:paraId="5BF3D294" w14:textId="77777777" w:rsidTr="00E53378">
        <w:trPr>
          <w:trHeight w:val="1231"/>
        </w:trPr>
        <w:tc>
          <w:tcPr>
            <w:tcW w:w="1373" w:type="dxa"/>
          </w:tcPr>
          <w:p w14:paraId="6764C0D9" w14:textId="77777777" w:rsidR="00B97248" w:rsidRPr="00F94536" w:rsidRDefault="00B97248" w:rsidP="00E53378">
            <w:pPr>
              <w:pStyle w:val="TableParagraph"/>
              <w:spacing w:before="4"/>
              <w:rPr>
                <w:rFonts w:ascii="Calibri"/>
                <w:b/>
                <w:sz w:val="25"/>
              </w:rPr>
            </w:pPr>
          </w:p>
          <w:p w14:paraId="1F47299D" w14:textId="77777777" w:rsidR="00B97248" w:rsidRPr="00F94536" w:rsidRDefault="00B97248" w:rsidP="00E53378">
            <w:pPr>
              <w:pStyle w:val="TableParagraph"/>
              <w:spacing w:line="254" w:lineRule="auto"/>
              <w:ind w:left="50" w:right="290"/>
              <w:rPr>
                <w:sz w:val="17"/>
              </w:rPr>
            </w:pPr>
            <w:r w:rsidRPr="00F94536">
              <w:rPr>
                <w:sz w:val="17"/>
              </w:rPr>
              <w:t>Intensity as described by authors</w:t>
            </w:r>
          </w:p>
        </w:tc>
        <w:tc>
          <w:tcPr>
            <w:tcW w:w="6005" w:type="dxa"/>
          </w:tcPr>
          <w:p w14:paraId="08142B47" w14:textId="77777777" w:rsidR="00B97248" w:rsidRPr="00F94536" w:rsidRDefault="00B97248" w:rsidP="00E53378">
            <w:pPr>
              <w:pStyle w:val="TableParagraph"/>
              <w:spacing w:before="5" w:line="249" w:lineRule="auto"/>
              <w:ind w:left="180"/>
              <w:rPr>
                <w:sz w:val="17"/>
              </w:rPr>
            </w:pPr>
            <w:r w:rsidRPr="00F94536">
              <w:rPr>
                <w:sz w:val="17"/>
              </w:rPr>
              <w:t>Program delivery w as through 12 w eekly group sessions, w hich w ere separate for parents and children, and w eekly family sessions at w hich the interventionist met w ith each child and parent individually. Follow -up after the intensive w eekly phase of the intervention consisted of monthly follow -ups for 9 mo and then 3-monthly follow -ups for 12 mo for a total</w:t>
            </w:r>
          </w:p>
          <w:p w14:paraId="08CD01F6" w14:textId="77777777" w:rsidR="00B97248" w:rsidRPr="00F94536" w:rsidRDefault="00B97248" w:rsidP="00E53378">
            <w:pPr>
              <w:pStyle w:val="TableParagraph"/>
              <w:spacing w:before="8" w:line="182" w:lineRule="exact"/>
              <w:ind w:left="180"/>
              <w:rPr>
                <w:sz w:val="17"/>
              </w:rPr>
            </w:pPr>
            <w:r w:rsidRPr="00F94536">
              <w:rPr>
                <w:sz w:val="17"/>
              </w:rPr>
              <w:t>follow -up interval of 2 y.</w:t>
            </w:r>
          </w:p>
        </w:tc>
        <w:tc>
          <w:tcPr>
            <w:tcW w:w="5874" w:type="dxa"/>
          </w:tcPr>
          <w:p w14:paraId="3BD0F290" w14:textId="77777777" w:rsidR="00B97248" w:rsidRPr="00F94536" w:rsidRDefault="00B97248" w:rsidP="00E53378">
            <w:pPr>
              <w:pStyle w:val="TableParagraph"/>
              <w:spacing w:before="5" w:line="249" w:lineRule="auto"/>
              <w:ind w:left="127"/>
              <w:rPr>
                <w:sz w:val="17"/>
              </w:rPr>
            </w:pPr>
            <w:r w:rsidRPr="00F94536">
              <w:rPr>
                <w:sz w:val="17"/>
              </w:rPr>
              <w:t>Program delivery w as through 12 w eekly group sessions, w hich w ere separate for parents and children, and w eekly family sessions at w hich the interventionist met w ith each child and parent individually. Follow -up after the intensive w eekly phase of the intervention consisted of monthly follow -ups for 9 mo and then 3-monthly follow -ups for 12 mo for a total</w:t>
            </w:r>
          </w:p>
          <w:p w14:paraId="59F660FE" w14:textId="77777777" w:rsidR="00B97248" w:rsidRPr="00F94536" w:rsidRDefault="00B97248" w:rsidP="00E53378">
            <w:pPr>
              <w:pStyle w:val="TableParagraph"/>
              <w:spacing w:before="8" w:line="182" w:lineRule="exact"/>
              <w:ind w:left="127"/>
              <w:rPr>
                <w:sz w:val="17"/>
              </w:rPr>
            </w:pPr>
            <w:r w:rsidRPr="00F94536">
              <w:rPr>
                <w:sz w:val="17"/>
              </w:rPr>
              <w:t>follow -up interval of 2 y.</w:t>
            </w:r>
          </w:p>
        </w:tc>
      </w:tr>
      <w:tr w:rsidR="00B97248" w:rsidRPr="00F94536" w14:paraId="3854E648" w14:textId="77777777" w:rsidTr="00E53378">
        <w:trPr>
          <w:trHeight w:val="416"/>
        </w:trPr>
        <w:tc>
          <w:tcPr>
            <w:tcW w:w="1373" w:type="dxa"/>
          </w:tcPr>
          <w:p w14:paraId="33E25D98" w14:textId="77777777" w:rsidR="00B97248" w:rsidRPr="00F94536" w:rsidRDefault="00B97248" w:rsidP="00E53378">
            <w:pPr>
              <w:pStyle w:val="TableParagraph"/>
              <w:spacing w:before="5"/>
              <w:ind w:left="50"/>
              <w:rPr>
                <w:sz w:val="17"/>
              </w:rPr>
            </w:pPr>
            <w:r w:rsidRPr="00F94536">
              <w:rPr>
                <w:sz w:val="17"/>
              </w:rPr>
              <w:t>Assigned</w:t>
            </w:r>
          </w:p>
          <w:p w14:paraId="0E2D644B"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005" w:type="dxa"/>
          </w:tcPr>
          <w:p w14:paraId="7E6D3D13" w14:textId="77777777" w:rsidR="00B97248" w:rsidRPr="00F94536" w:rsidRDefault="00B97248" w:rsidP="00E53378">
            <w:pPr>
              <w:pStyle w:val="TableParagraph"/>
              <w:spacing w:before="117"/>
              <w:ind w:left="180"/>
              <w:rPr>
                <w:sz w:val="17"/>
              </w:rPr>
            </w:pPr>
            <w:r w:rsidRPr="00F94536">
              <w:rPr>
                <w:sz w:val="17"/>
              </w:rPr>
              <w:t>5-25 hours</w:t>
            </w:r>
          </w:p>
        </w:tc>
        <w:tc>
          <w:tcPr>
            <w:tcW w:w="5874" w:type="dxa"/>
          </w:tcPr>
          <w:p w14:paraId="3FCD0C12" w14:textId="77777777" w:rsidR="00B97248" w:rsidRPr="00F94536" w:rsidRDefault="00B97248" w:rsidP="00E53378">
            <w:pPr>
              <w:pStyle w:val="TableParagraph"/>
              <w:spacing w:before="117"/>
              <w:ind w:left="127"/>
              <w:rPr>
                <w:sz w:val="17"/>
              </w:rPr>
            </w:pPr>
            <w:r w:rsidRPr="00F94536">
              <w:rPr>
                <w:sz w:val="17"/>
              </w:rPr>
              <w:t>5-25 hours</w:t>
            </w:r>
          </w:p>
        </w:tc>
      </w:tr>
      <w:tr w:rsidR="00B97248" w:rsidRPr="00F94536" w14:paraId="622D7E8E" w14:textId="77777777" w:rsidTr="00E53378">
        <w:trPr>
          <w:trHeight w:val="207"/>
        </w:trPr>
        <w:tc>
          <w:tcPr>
            <w:tcW w:w="1373" w:type="dxa"/>
          </w:tcPr>
          <w:p w14:paraId="2C132688"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005" w:type="dxa"/>
          </w:tcPr>
          <w:p w14:paraId="75BA0918" w14:textId="77777777" w:rsidR="00B97248" w:rsidRPr="00F94536" w:rsidRDefault="00B97248" w:rsidP="00E53378">
            <w:pPr>
              <w:pStyle w:val="TableParagraph"/>
              <w:spacing w:before="5" w:line="182" w:lineRule="exact"/>
              <w:ind w:left="180"/>
              <w:rPr>
                <w:sz w:val="17"/>
              </w:rPr>
            </w:pPr>
            <w:r w:rsidRPr="00F94536">
              <w:rPr>
                <w:sz w:val="17"/>
              </w:rPr>
              <w:t>Primary care, nutrition provider</w:t>
            </w:r>
          </w:p>
        </w:tc>
        <w:tc>
          <w:tcPr>
            <w:tcW w:w="5874" w:type="dxa"/>
          </w:tcPr>
          <w:p w14:paraId="7CFBC7D0" w14:textId="77777777" w:rsidR="00B97248" w:rsidRPr="00F94536" w:rsidRDefault="00B97248" w:rsidP="00E53378">
            <w:pPr>
              <w:pStyle w:val="TableParagraph"/>
              <w:spacing w:before="5" w:line="182" w:lineRule="exact"/>
              <w:ind w:left="127"/>
              <w:rPr>
                <w:sz w:val="17"/>
              </w:rPr>
            </w:pPr>
            <w:r w:rsidRPr="00F94536">
              <w:rPr>
                <w:sz w:val="17"/>
              </w:rPr>
              <w:t>Primary care, nutrition provider</w:t>
            </w:r>
          </w:p>
        </w:tc>
      </w:tr>
      <w:tr w:rsidR="00B97248" w:rsidRPr="00F94536" w14:paraId="615EEF4A" w14:textId="77777777" w:rsidTr="00E53378">
        <w:trPr>
          <w:trHeight w:val="207"/>
        </w:trPr>
        <w:tc>
          <w:tcPr>
            <w:tcW w:w="1373" w:type="dxa"/>
          </w:tcPr>
          <w:p w14:paraId="065D0181"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005" w:type="dxa"/>
          </w:tcPr>
          <w:p w14:paraId="390F6544" w14:textId="77777777" w:rsidR="00B97248" w:rsidRPr="00F94536" w:rsidRDefault="00B97248" w:rsidP="00E53378">
            <w:pPr>
              <w:pStyle w:val="TableParagraph"/>
              <w:spacing w:before="5" w:line="182" w:lineRule="exact"/>
              <w:ind w:left="180"/>
              <w:rPr>
                <w:sz w:val="17"/>
              </w:rPr>
            </w:pPr>
            <w:r w:rsidRPr="00F94536">
              <w:rPr>
                <w:sz w:val="17"/>
              </w:rPr>
              <w:t>Primary care</w:t>
            </w:r>
          </w:p>
        </w:tc>
        <w:tc>
          <w:tcPr>
            <w:tcW w:w="5874" w:type="dxa"/>
          </w:tcPr>
          <w:p w14:paraId="1EACAC69" w14:textId="77777777" w:rsidR="00B97248" w:rsidRPr="00F94536" w:rsidRDefault="00B97248" w:rsidP="00E53378">
            <w:pPr>
              <w:pStyle w:val="TableParagraph"/>
              <w:spacing w:before="5" w:line="182" w:lineRule="exact"/>
              <w:ind w:left="127"/>
              <w:rPr>
                <w:sz w:val="17"/>
              </w:rPr>
            </w:pPr>
            <w:r w:rsidRPr="00F94536">
              <w:rPr>
                <w:sz w:val="17"/>
              </w:rPr>
              <w:t>Primary care</w:t>
            </w:r>
          </w:p>
        </w:tc>
      </w:tr>
      <w:tr w:rsidR="00B97248" w:rsidRPr="00F94536" w14:paraId="7A1D0257" w14:textId="77777777" w:rsidTr="00E53378">
        <w:trPr>
          <w:trHeight w:val="410"/>
        </w:trPr>
        <w:tc>
          <w:tcPr>
            <w:tcW w:w="1373" w:type="dxa"/>
          </w:tcPr>
          <w:p w14:paraId="120EDE1A" w14:textId="77777777" w:rsidR="00B97248" w:rsidRPr="00F94536" w:rsidRDefault="00B97248" w:rsidP="00E53378">
            <w:pPr>
              <w:pStyle w:val="TableParagraph"/>
              <w:spacing w:before="101"/>
              <w:ind w:left="50"/>
              <w:rPr>
                <w:sz w:val="17"/>
              </w:rPr>
            </w:pPr>
            <w:r w:rsidRPr="00F94536">
              <w:rPr>
                <w:sz w:val="17"/>
              </w:rPr>
              <w:t>Components</w:t>
            </w:r>
          </w:p>
        </w:tc>
        <w:tc>
          <w:tcPr>
            <w:tcW w:w="6005" w:type="dxa"/>
          </w:tcPr>
          <w:p w14:paraId="5F6B345B" w14:textId="77777777" w:rsidR="00B97248" w:rsidRPr="00F94536" w:rsidRDefault="00B97248" w:rsidP="00E53378">
            <w:pPr>
              <w:pStyle w:val="TableParagraph"/>
              <w:spacing w:before="5"/>
              <w:ind w:left="180"/>
              <w:rPr>
                <w:sz w:val="17"/>
              </w:rPr>
            </w:pPr>
            <w:r w:rsidRPr="00F94536">
              <w:rPr>
                <w:sz w:val="17"/>
              </w:rPr>
              <w:t>Nutrition counseling, activity counseling, nutrition training, activity</w:t>
            </w:r>
          </w:p>
          <w:p w14:paraId="2EC467A4" w14:textId="77777777" w:rsidR="00B97248" w:rsidRPr="00F94536" w:rsidRDefault="00B97248" w:rsidP="00E53378">
            <w:pPr>
              <w:pStyle w:val="TableParagraph"/>
              <w:spacing w:before="13" w:line="177" w:lineRule="exact"/>
              <w:ind w:left="180"/>
              <w:rPr>
                <w:sz w:val="17"/>
              </w:rPr>
            </w:pPr>
            <w:r w:rsidRPr="00F94536">
              <w:rPr>
                <w:sz w:val="17"/>
              </w:rPr>
              <w:t>training</w:t>
            </w:r>
          </w:p>
        </w:tc>
        <w:tc>
          <w:tcPr>
            <w:tcW w:w="5874" w:type="dxa"/>
          </w:tcPr>
          <w:p w14:paraId="3FC8DD96" w14:textId="77777777" w:rsidR="00B97248" w:rsidRPr="00F94536" w:rsidRDefault="00B97248" w:rsidP="00E53378">
            <w:pPr>
              <w:pStyle w:val="TableParagraph"/>
              <w:spacing w:before="5"/>
              <w:ind w:left="127"/>
              <w:rPr>
                <w:sz w:val="17"/>
              </w:rPr>
            </w:pPr>
            <w:r w:rsidRPr="00F94536">
              <w:rPr>
                <w:sz w:val="17"/>
              </w:rPr>
              <w:t>Nutrition counseling, activity counseling, nutrition training, activity</w:t>
            </w:r>
          </w:p>
          <w:p w14:paraId="17E9A99F" w14:textId="77777777" w:rsidR="00B97248" w:rsidRPr="00F94536" w:rsidRDefault="00B97248" w:rsidP="00E53378">
            <w:pPr>
              <w:pStyle w:val="TableParagraph"/>
              <w:spacing w:before="13" w:line="177" w:lineRule="exact"/>
              <w:ind w:left="127"/>
              <w:rPr>
                <w:sz w:val="17"/>
              </w:rPr>
            </w:pPr>
            <w:r w:rsidRPr="00F94536">
              <w:rPr>
                <w:sz w:val="17"/>
              </w:rPr>
              <w:t>training</w:t>
            </w:r>
          </w:p>
        </w:tc>
      </w:tr>
    </w:tbl>
    <w:p w14:paraId="45EFABAE" w14:textId="77777777" w:rsidR="00B97248" w:rsidRPr="00F94536" w:rsidRDefault="00B97248" w:rsidP="00B97248">
      <w:pPr>
        <w:pStyle w:val="BodyText"/>
        <w:rPr>
          <w:rFonts w:ascii="Calibri"/>
          <w:b/>
          <w:sz w:val="20"/>
        </w:rPr>
      </w:pPr>
    </w:p>
    <w:p w14:paraId="169A1797" w14:textId="77777777" w:rsidR="00B97248" w:rsidRPr="00F94536" w:rsidRDefault="00B97248" w:rsidP="00B97248">
      <w:pPr>
        <w:pStyle w:val="BodyText"/>
        <w:rPr>
          <w:rFonts w:ascii="Calibri"/>
          <w:b/>
          <w:sz w:val="20"/>
        </w:rPr>
      </w:pPr>
    </w:p>
    <w:p w14:paraId="3087CC7B" w14:textId="77777777" w:rsidR="00B97248" w:rsidRPr="00F94536" w:rsidRDefault="00B97248" w:rsidP="00B97248">
      <w:pPr>
        <w:pStyle w:val="BodyText"/>
        <w:rPr>
          <w:rFonts w:ascii="Calibri"/>
          <w:b/>
          <w:sz w:val="20"/>
        </w:rPr>
      </w:pPr>
    </w:p>
    <w:p w14:paraId="64BC4F3E" w14:textId="77777777" w:rsidR="00B97248" w:rsidRPr="00F94536" w:rsidRDefault="00B97248" w:rsidP="00B97248">
      <w:pPr>
        <w:pStyle w:val="BodyText"/>
        <w:spacing w:before="8"/>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128"/>
        <w:gridCol w:w="883"/>
        <w:gridCol w:w="853"/>
        <w:gridCol w:w="1348"/>
        <w:gridCol w:w="1480"/>
        <w:gridCol w:w="1536"/>
        <w:gridCol w:w="967"/>
        <w:gridCol w:w="845"/>
        <w:gridCol w:w="1348"/>
        <w:gridCol w:w="1480"/>
        <w:gridCol w:w="1532"/>
      </w:tblGrid>
      <w:tr w:rsidR="00B97248" w:rsidRPr="00F94536" w14:paraId="7AAB877A" w14:textId="77777777" w:rsidTr="00E53378">
        <w:trPr>
          <w:trHeight w:val="207"/>
        </w:trPr>
        <w:tc>
          <w:tcPr>
            <w:tcW w:w="2128" w:type="dxa"/>
            <w:shd w:val="clear" w:color="auto" w:fill="8D176B"/>
          </w:tcPr>
          <w:p w14:paraId="2738DF15"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83" w:type="dxa"/>
            <w:shd w:val="clear" w:color="auto" w:fill="8D176B"/>
          </w:tcPr>
          <w:p w14:paraId="4BD2EF23" w14:textId="77777777" w:rsidR="00B97248" w:rsidRPr="00F94536" w:rsidRDefault="00B97248" w:rsidP="00E53378">
            <w:pPr>
              <w:pStyle w:val="TableParagraph"/>
              <w:rPr>
                <w:rFonts w:ascii="Times New Roman"/>
                <w:sz w:val="14"/>
              </w:rPr>
            </w:pPr>
          </w:p>
        </w:tc>
        <w:tc>
          <w:tcPr>
            <w:tcW w:w="853" w:type="dxa"/>
            <w:shd w:val="clear" w:color="auto" w:fill="8D176B"/>
          </w:tcPr>
          <w:p w14:paraId="762CE8A1" w14:textId="77777777" w:rsidR="00B97248" w:rsidRPr="00F94536" w:rsidRDefault="00B97248" w:rsidP="00E53378">
            <w:pPr>
              <w:pStyle w:val="TableParagraph"/>
              <w:rPr>
                <w:rFonts w:ascii="Times New Roman"/>
                <w:sz w:val="14"/>
              </w:rPr>
            </w:pPr>
          </w:p>
        </w:tc>
        <w:tc>
          <w:tcPr>
            <w:tcW w:w="1348" w:type="dxa"/>
            <w:shd w:val="clear" w:color="auto" w:fill="8D176B"/>
          </w:tcPr>
          <w:p w14:paraId="33E55D4D" w14:textId="77777777" w:rsidR="00B97248" w:rsidRPr="00F94536" w:rsidRDefault="00B97248" w:rsidP="00E53378">
            <w:pPr>
              <w:pStyle w:val="TableParagraph"/>
              <w:rPr>
                <w:rFonts w:ascii="Times New Roman"/>
                <w:sz w:val="14"/>
              </w:rPr>
            </w:pPr>
          </w:p>
        </w:tc>
        <w:tc>
          <w:tcPr>
            <w:tcW w:w="1480" w:type="dxa"/>
            <w:shd w:val="clear" w:color="auto" w:fill="8D176B"/>
          </w:tcPr>
          <w:p w14:paraId="013933B6" w14:textId="77777777" w:rsidR="00B97248" w:rsidRPr="00F94536" w:rsidRDefault="00B97248" w:rsidP="00E53378">
            <w:pPr>
              <w:pStyle w:val="TableParagraph"/>
              <w:rPr>
                <w:rFonts w:ascii="Times New Roman"/>
                <w:sz w:val="14"/>
              </w:rPr>
            </w:pPr>
          </w:p>
        </w:tc>
        <w:tc>
          <w:tcPr>
            <w:tcW w:w="1536" w:type="dxa"/>
            <w:shd w:val="clear" w:color="auto" w:fill="8D176B"/>
          </w:tcPr>
          <w:p w14:paraId="0A816D57" w14:textId="77777777" w:rsidR="00B97248" w:rsidRPr="00F94536" w:rsidRDefault="00B97248" w:rsidP="00E53378">
            <w:pPr>
              <w:pStyle w:val="TableParagraph"/>
              <w:rPr>
                <w:rFonts w:ascii="Times New Roman"/>
                <w:sz w:val="14"/>
              </w:rPr>
            </w:pPr>
          </w:p>
        </w:tc>
        <w:tc>
          <w:tcPr>
            <w:tcW w:w="967" w:type="dxa"/>
            <w:shd w:val="clear" w:color="auto" w:fill="8D176B"/>
          </w:tcPr>
          <w:p w14:paraId="224C5A21" w14:textId="77777777" w:rsidR="00B97248" w:rsidRPr="00F94536" w:rsidRDefault="00B97248" w:rsidP="00E53378">
            <w:pPr>
              <w:pStyle w:val="TableParagraph"/>
              <w:rPr>
                <w:rFonts w:ascii="Times New Roman"/>
                <w:sz w:val="14"/>
              </w:rPr>
            </w:pPr>
          </w:p>
        </w:tc>
        <w:tc>
          <w:tcPr>
            <w:tcW w:w="845" w:type="dxa"/>
            <w:shd w:val="clear" w:color="auto" w:fill="8D176B"/>
          </w:tcPr>
          <w:p w14:paraId="662A79D1" w14:textId="77777777" w:rsidR="00B97248" w:rsidRPr="00F94536" w:rsidRDefault="00B97248" w:rsidP="00E53378">
            <w:pPr>
              <w:pStyle w:val="TableParagraph"/>
              <w:rPr>
                <w:rFonts w:ascii="Times New Roman"/>
                <w:sz w:val="14"/>
              </w:rPr>
            </w:pPr>
          </w:p>
        </w:tc>
        <w:tc>
          <w:tcPr>
            <w:tcW w:w="1348" w:type="dxa"/>
            <w:shd w:val="clear" w:color="auto" w:fill="8D176B"/>
          </w:tcPr>
          <w:p w14:paraId="0690369C" w14:textId="77777777" w:rsidR="00B97248" w:rsidRPr="00F94536" w:rsidRDefault="00B97248" w:rsidP="00E53378">
            <w:pPr>
              <w:pStyle w:val="TableParagraph"/>
              <w:rPr>
                <w:rFonts w:ascii="Times New Roman"/>
                <w:sz w:val="14"/>
              </w:rPr>
            </w:pPr>
          </w:p>
        </w:tc>
        <w:tc>
          <w:tcPr>
            <w:tcW w:w="1480" w:type="dxa"/>
            <w:shd w:val="clear" w:color="auto" w:fill="8D176B"/>
          </w:tcPr>
          <w:p w14:paraId="658BBB36" w14:textId="77777777" w:rsidR="00B97248" w:rsidRPr="00F94536" w:rsidRDefault="00B97248" w:rsidP="00E53378">
            <w:pPr>
              <w:pStyle w:val="TableParagraph"/>
              <w:rPr>
                <w:rFonts w:ascii="Times New Roman"/>
                <w:sz w:val="14"/>
              </w:rPr>
            </w:pPr>
          </w:p>
        </w:tc>
        <w:tc>
          <w:tcPr>
            <w:tcW w:w="1532" w:type="dxa"/>
            <w:shd w:val="clear" w:color="auto" w:fill="8D176B"/>
          </w:tcPr>
          <w:p w14:paraId="3C99FDD4" w14:textId="77777777" w:rsidR="00B97248" w:rsidRPr="00F94536" w:rsidRDefault="00B97248" w:rsidP="00E53378">
            <w:pPr>
              <w:pStyle w:val="TableParagraph"/>
              <w:rPr>
                <w:rFonts w:ascii="Times New Roman"/>
                <w:sz w:val="14"/>
              </w:rPr>
            </w:pPr>
          </w:p>
        </w:tc>
      </w:tr>
      <w:tr w:rsidR="00B97248" w:rsidRPr="00F94536" w14:paraId="2B20A1B4" w14:textId="77777777" w:rsidTr="00E53378">
        <w:trPr>
          <w:trHeight w:val="207"/>
        </w:trPr>
        <w:tc>
          <w:tcPr>
            <w:tcW w:w="2128" w:type="dxa"/>
            <w:shd w:val="clear" w:color="auto" w:fill="EDEDED"/>
          </w:tcPr>
          <w:p w14:paraId="21794EE1" w14:textId="77777777" w:rsidR="00B97248" w:rsidRPr="00F94536" w:rsidRDefault="00B97248" w:rsidP="00E53378">
            <w:pPr>
              <w:pStyle w:val="TableParagraph"/>
              <w:spacing w:line="187" w:lineRule="exact"/>
              <w:ind w:left="112"/>
              <w:rPr>
                <w:sz w:val="17"/>
              </w:rPr>
            </w:pPr>
            <w:r w:rsidRPr="00F94536">
              <w:rPr>
                <w:color w:val="9C2194"/>
                <w:sz w:val="17"/>
              </w:rPr>
              <w:t>BMI SDS (ITT)</w:t>
            </w:r>
          </w:p>
        </w:tc>
        <w:tc>
          <w:tcPr>
            <w:tcW w:w="883" w:type="dxa"/>
            <w:shd w:val="clear" w:color="auto" w:fill="EDEDED"/>
          </w:tcPr>
          <w:p w14:paraId="45D3D572" w14:textId="77777777" w:rsidR="00B97248" w:rsidRPr="00F94536" w:rsidRDefault="00B97248" w:rsidP="00E53378">
            <w:pPr>
              <w:pStyle w:val="TableParagraph"/>
              <w:rPr>
                <w:rFonts w:ascii="Times New Roman"/>
                <w:sz w:val="14"/>
              </w:rPr>
            </w:pPr>
          </w:p>
        </w:tc>
        <w:tc>
          <w:tcPr>
            <w:tcW w:w="853" w:type="dxa"/>
            <w:shd w:val="clear" w:color="auto" w:fill="EDEDED"/>
          </w:tcPr>
          <w:p w14:paraId="6AB049BB" w14:textId="77777777" w:rsidR="00B97248" w:rsidRPr="00F94536" w:rsidRDefault="00B97248" w:rsidP="00E53378">
            <w:pPr>
              <w:pStyle w:val="TableParagraph"/>
              <w:rPr>
                <w:rFonts w:ascii="Times New Roman"/>
                <w:sz w:val="14"/>
              </w:rPr>
            </w:pPr>
          </w:p>
        </w:tc>
        <w:tc>
          <w:tcPr>
            <w:tcW w:w="1348" w:type="dxa"/>
            <w:shd w:val="clear" w:color="auto" w:fill="EDEDED"/>
          </w:tcPr>
          <w:p w14:paraId="08098A8A" w14:textId="77777777" w:rsidR="00B97248" w:rsidRPr="00F94536" w:rsidRDefault="00B97248" w:rsidP="00E53378">
            <w:pPr>
              <w:pStyle w:val="TableParagraph"/>
              <w:rPr>
                <w:rFonts w:ascii="Times New Roman"/>
                <w:sz w:val="14"/>
              </w:rPr>
            </w:pPr>
          </w:p>
        </w:tc>
        <w:tc>
          <w:tcPr>
            <w:tcW w:w="1480" w:type="dxa"/>
            <w:shd w:val="clear" w:color="auto" w:fill="EDEDED"/>
          </w:tcPr>
          <w:p w14:paraId="7114906B" w14:textId="77777777" w:rsidR="00B97248" w:rsidRPr="00F94536" w:rsidRDefault="00B97248" w:rsidP="00E53378">
            <w:pPr>
              <w:pStyle w:val="TableParagraph"/>
              <w:rPr>
                <w:rFonts w:ascii="Times New Roman"/>
                <w:sz w:val="14"/>
              </w:rPr>
            </w:pPr>
          </w:p>
        </w:tc>
        <w:tc>
          <w:tcPr>
            <w:tcW w:w="1536" w:type="dxa"/>
            <w:shd w:val="clear" w:color="auto" w:fill="EDEDED"/>
          </w:tcPr>
          <w:p w14:paraId="3CF5533B" w14:textId="77777777" w:rsidR="00B97248" w:rsidRPr="00F94536" w:rsidRDefault="00B97248" w:rsidP="00E53378">
            <w:pPr>
              <w:pStyle w:val="TableParagraph"/>
              <w:rPr>
                <w:rFonts w:ascii="Times New Roman"/>
                <w:sz w:val="14"/>
              </w:rPr>
            </w:pPr>
          </w:p>
        </w:tc>
        <w:tc>
          <w:tcPr>
            <w:tcW w:w="967" w:type="dxa"/>
            <w:shd w:val="clear" w:color="auto" w:fill="EDEDED"/>
          </w:tcPr>
          <w:p w14:paraId="2A86C9BD" w14:textId="77777777" w:rsidR="00B97248" w:rsidRPr="00F94536" w:rsidRDefault="00B97248" w:rsidP="00E53378">
            <w:pPr>
              <w:pStyle w:val="TableParagraph"/>
              <w:rPr>
                <w:rFonts w:ascii="Times New Roman"/>
                <w:sz w:val="14"/>
              </w:rPr>
            </w:pPr>
          </w:p>
        </w:tc>
        <w:tc>
          <w:tcPr>
            <w:tcW w:w="845" w:type="dxa"/>
            <w:shd w:val="clear" w:color="auto" w:fill="EDEDED"/>
          </w:tcPr>
          <w:p w14:paraId="0FF62032" w14:textId="77777777" w:rsidR="00B97248" w:rsidRPr="00F94536" w:rsidRDefault="00B97248" w:rsidP="00E53378">
            <w:pPr>
              <w:pStyle w:val="TableParagraph"/>
              <w:rPr>
                <w:rFonts w:ascii="Times New Roman"/>
                <w:sz w:val="14"/>
              </w:rPr>
            </w:pPr>
          </w:p>
        </w:tc>
        <w:tc>
          <w:tcPr>
            <w:tcW w:w="1348" w:type="dxa"/>
            <w:shd w:val="clear" w:color="auto" w:fill="EDEDED"/>
          </w:tcPr>
          <w:p w14:paraId="703DCB0B" w14:textId="77777777" w:rsidR="00B97248" w:rsidRPr="00F94536" w:rsidRDefault="00B97248" w:rsidP="00E53378">
            <w:pPr>
              <w:pStyle w:val="TableParagraph"/>
              <w:rPr>
                <w:rFonts w:ascii="Times New Roman"/>
                <w:sz w:val="14"/>
              </w:rPr>
            </w:pPr>
          </w:p>
        </w:tc>
        <w:tc>
          <w:tcPr>
            <w:tcW w:w="1480" w:type="dxa"/>
            <w:shd w:val="clear" w:color="auto" w:fill="EDEDED"/>
          </w:tcPr>
          <w:p w14:paraId="0DA35DA2" w14:textId="77777777" w:rsidR="00B97248" w:rsidRPr="00F94536" w:rsidRDefault="00B97248" w:rsidP="00E53378">
            <w:pPr>
              <w:pStyle w:val="TableParagraph"/>
              <w:rPr>
                <w:rFonts w:ascii="Times New Roman"/>
                <w:sz w:val="14"/>
              </w:rPr>
            </w:pPr>
          </w:p>
        </w:tc>
        <w:tc>
          <w:tcPr>
            <w:tcW w:w="1532" w:type="dxa"/>
            <w:shd w:val="clear" w:color="auto" w:fill="EDEDED"/>
          </w:tcPr>
          <w:p w14:paraId="4F4BD469" w14:textId="77777777" w:rsidR="00B97248" w:rsidRPr="00F94536" w:rsidRDefault="00B97248" w:rsidP="00E53378">
            <w:pPr>
              <w:pStyle w:val="TableParagraph"/>
              <w:rPr>
                <w:rFonts w:ascii="Times New Roman"/>
                <w:sz w:val="14"/>
              </w:rPr>
            </w:pPr>
          </w:p>
        </w:tc>
      </w:tr>
      <w:tr w:rsidR="00B97248" w:rsidRPr="00F94536" w14:paraId="152661A2" w14:textId="77777777" w:rsidTr="00E53378">
        <w:trPr>
          <w:trHeight w:val="410"/>
        </w:trPr>
        <w:tc>
          <w:tcPr>
            <w:tcW w:w="2128" w:type="dxa"/>
          </w:tcPr>
          <w:p w14:paraId="1DE83CE7" w14:textId="77777777" w:rsidR="00B97248" w:rsidRPr="00F94536" w:rsidRDefault="00B97248" w:rsidP="00E53378">
            <w:pPr>
              <w:pStyle w:val="TableParagraph"/>
              <w:rPr>
                <w:rFonts w:ascii="Times New Roman"/>
                <w:sz w:val="16"/>
              </w:rPr>
            </w:pPr>
          </w:p>
        </w:tc>
        <w:tc>
          <w:tcPr>
            <w:tcW w:w="883" w:type="dxa"/>
          </w:tcPr>
          <w:p w14:paraId="71751A78" w14:textId="77777777" w:rsidR="00B97248" w:rsidRPr="00F94536" w:rsidRDefault="00B97248" w:rsidP="00E53378">
            <w:pPr>
              <w:pStyle w:val="TableParagraph"/>
              <w:ind w:left="37" w:right="86"/>
              <w:jc w:val="center"/>
              <w:rPr>
                <w:sz w:val="17"/>
              </w:rPr>
            </w:pPr>
            <w:r w:rsidRPr="00F94536">
              <w:rPr>
                <w:sz w:val="17"/>
              </w:rPr>
              <w:t>12</w:t>
            </w:r>
          </w:p>
          <w:p w14:paraId="34856268" w14:textId="77777777" w:rsidR="00B97248" w:rsidRPr="00F94536" w:rsidRDefault="00B97248" w:rsidP="00E53378">
            <w:pPr>
              <w:pStyle w:val="TableParagraph"/>
              <w:spacing w:before="13" w:line="182" w:lineRule="exact"/>
              <w:ind w:left="37" w:right="80"/>
              <w:jc w:val="center"/>
              <w:rPr>
                <w:sz w:val="17"/>
              </w:rPr>
            </w:pPr>
            <w:r w:rsidRPr="00F94536">
              <w:rPr>
                <w:sz w:val="17"/>
              </w:rPr>
              <w:t>months</w:t>
            </w:r>
          </w:p>
        </w:tc>
        <w:tc>
          <w:tcPr>
            <w:tcW w:w="853" w:type="dxa"/>
          </w:tcPr>
          <w:p w14:paraId="7C1D1083" w14:textId="77777777" w:rsidR="00B97248" w:rsidRPr="00F94536" w:rsidRDefault="00B97248" w:rsidP="00E53378">
            <w:pPr>
              <w:pStyle w:val="TableParagraph"/>
              <w:rPr>
                <w:rFonts w:ascii="Times New Roman"/>
                <w:sz w:val="16"/>
              </w:rPr>
            </w:pPr>
          </w:p>
        </w:tc>
        <w:tc>
          <w:tcPr>
            <w:tcW w:w="1348" w:type="dxa"/>
          </w:tcPr>
          <w:p w14:paraId="020F5E8A" w14:textId="77777777" w:rsidR="00B97248" w:rsidRPr="00F94536" w:rsidRDefault="00B97248" w:rsidP="00E53378">
            <w:pPr>
              <w:pStyle w:val="TableParagraph"/>
              <w:rPr>
                <w:rFonts w:ascii="Times New Roman"/>
                <w:sz w:val="16"/>
              </w:rPr>
            </w:pPr>
          </w:p>
        </w:tc>
        <w:tc>
          <w:tcPr>
            <w:tcW w:w="1480" w:type="dxa"/>
          </w:tcPr>
          <w:p w14:paraId="22AA8BCF" w14:textId="77777777" w:rsidR="00B97248" w:rsidRPr="00F94536" w:rsidRDefault="00B97248" w:rsidP="00E53378">
            <w:pPr>
              <w:pStyle w:val="TableParagraph"/>
              <w:rPr>
                <w:rFonts w:ascii="Times New Roman"/>
                <w:sz w:val="16"/>
              </w:rPr>
            </w:pPr>
          </w:p>
        </w:tc>
        <w:tc>
          <w:tcPr>
            <w:tcW w:w="1536" w:type="dxa"/>
          </w:tcPr>
          <w:p w14:paraId="03C2361C" w14:textId="77777777" w:rsidR="00B97248" w:rsidRPr="00F94536" w:rsidRDefault="00B97248" w:rsidP="00E53378">
            <w:pPr>
              <w:pStyle w:val="TableParagraph"/>
              <w:rPr>
                <w:rFonts w:ascii="Times New Roman"/>
                <w:sz w:val="16"/>
              </w:rPr>
            </w:pPr>
          </w:p>
        </w:tc>
        <w:tc>
          <w:tcPr>
            <w:tcW w:w="967" w:type="dxa"/>
          </w:tcPr>
          <w:p w14:paraId="4CA2733D" w14:textId="77777777" w:rsidR="00B97248" w:rsidRPr="00F94536" w:rsidRDefault="00B97248" w:rsidP="00E53378">
            <w:pPr>
              <w:pStyle w:val="TableParagraph"/>
              <w:ind w:left="170" w:right="122"/>
              <w:jc w:val="center"/>
              <w:rPr>
                <w:sz w:val="17"/>
              </w:rPr>
            </w:pPr>
            <w:r w:rsidRPr="00F94536">
              <w:rPr>
                <w:sz w:val="17"/>
              </w:rPr>
              <w:t>24</w:t>
            </w:r>
          </w:p>
          <w:p w14:paraId="0F2BC54D" w14:textId="77777777" w:rsidR="00B97248" w:rsidRPr="00F94536" w:rsidRDefault="00B97248" w:rsidP="00E53378">
            <w:pPr>
              <w:pStyle w:val="TableParagraph"/>
              <w:spacing w:before="13" w:line="182" w:lineRule="exact"/>
              <w:ind w:left="170" w:right="116"/>
              <w:jc w:val="center"/>
              <w:rPr>
                <w:sz w:val="17"/>
              </w:rPr>
            </w:pPr>
            <w:r w:rsidRPr="00F94536">
              <w:rPr>
                <w:sz w:val="17"/>
              </w:rPr>
              <w:t>months</w:t>
            </w:r>
          </w:p>
        </w:tc>
        <w:tc>
          <w:tcPr>
            <w:tcW w:w="845" w:type="dxa"/>
          </w:tcPr>
          <w:p w14:paraId="1D3CE228" w14:textId="77777777" w:rsidR="00B97248" w:rsidRPr="00F94536" w:rsidRDefault="00B97248" w:rsidP="00E53378">
            <w:pPr>
              <w:pStyle w:val="TableParagraph"/>
              <w:rPr>
                <w:rFonts w:ascii="Times New Roman"/>
                <w:sz w:val="16"/>
              </w:rPr>
            </w:pPr>
          </w:p>
        </w:tc>
        <w:tc>
          <w:tcPr>
            <w:tcW w:w="1348" w:type="dxa"/>
          </w:tcPr>
          <w:p w14:paraId="43BCE170" w14:textId="77777777" w:rsidR="00B97248" w:rsidRPr="00F94536" w:rsidRDefault="00B97248" w:rsidP="00E53378">
            <w:pPr>
              <w:pStyle w:val="TableParagraph"/>
              <w:rPr>
                <w:rFonts w:ascii="Times New Roman"/>
                <w:sz w:val="16"/>
              </w:rPr>
            </w:pPr>
          </w:p>
        </w:tc>
        <w:tc>
          <w:tcPr>
            <w:tcW w:w="1480" w:type="dxa"/>
          </w:tcPr>
          <w:p w14:paraId="40215569" w14:textId="77777777" w:rsidR="00B97248" w:rsidRPr="00F94536" w:rsidRDefault="00B97248" w:rsidP="00E53378">
            <w:pPr>
              <w:pStyle w:val="TableParagraph"/>
              <w:rPr>
                <w:rFonts w:ascii="Times New Roman"/>
                <w:sz w:val="16"/>
              </w:rPr>
            </w:pPr>
          </w:p>
        </w:tc>
        <w:tc>
          <w:tcPr>
            <w:tcW w:w="1532" w:type="dxa"/>
          </w:tcPr>
          <w:p w14:paraId="59D6812C" w14:textId="77777777" w:rsidR="00B97248" w:rsidRPr="00F94536" w:rsidRDefault="00B97248" w:rsidP="00E53378">
            <w:pPr>
              <w:pStyle w:val="TableParagraph"/>
              <w:rPr>
                <w:rFonts w:ascii="Times New Roman"/>
                <w:sz w:val="16"/>
              </w:rPr>
            </w:pPr>
          </w:p>
        </w:tc>
      </w:tr>
      <w:tr w:rsidR="00B97248" w:rsidRPr="00F94536" w14:paraId="4BF0D4E8" w14:textId="77777777" w:rsidTr="00E53378">
        <w:trPr>
          <w:trHeight w:val="415"/>
        </w:trPr>
        <w:tc>
          <w:tcPr>
            <w:tcW w:w="2128" w:type="dxa"/>
          </w:tcPr>
          <w:p w14:paraId="7C7C45DC" w14:textId="77777777" w:rsidR="00B97248" w:rsidRPr="00F94536" w:rsidRDefault="00B97248" w:rsidP="00E53378">
            <w:pPr>
              <w:pStyle w:val="TableParagraph"/>
              <w:rPr>
                <w:rFonts w:ascii="Times New Roman"/>
                <w:sz w:val="16"/>
              </w:rPr>
            </w:pPr>
          </w:p>
        </w:tc>
        <w:tc>
          <w:tcPr>
            <w:tcW w:w="883" w:type="dxa"/>
          </w:tcPr>
          <w:p w14:paraId="46910A19" w14:textId="77777777" w:rsidR="00B97248" w:rsidRPr="00F94536" w:rsidRDefault="00B97248" w:rsidP="00E53378">
            <w:pPr>
              <w:pStyle w:val="TableParagraph"/>
              <w:spacing w:before="101"/>
              <w:ind w:left="368"/>
              <w:rPr>
                <w:sz w:val="17"/>
              </w:rPr>
            </w:pPr>
            <w:r w:rsidRPr="00F94536">
              <w:rPr>
                <w:sz w:val="17"/>
              </w:rPr>
              <w:t>N</w:t>
            </w:r>
          </w:p>
        </w:tc>
        <w:tc>
          <w:tcPr>
            <w:tcW w:w="853" w:type="dxa"/>
          </w:tcPr>
          <w:p w14:paraId="453D409E" w14:textId="77777777" w:rsidR="00B97248" w:rsidRPr="00F94536" w:rsidRDefault="00B97248" w:rsidP="00E53378">
            <w:pPr>
              <w:pStyle w:val="TableParagraph"/>
              <w:spacing w:before="101"/>
              <w:ind w:left="188"/>
              <w:rPr>
                <w:sz w:val="17"/>
              </w:rPr>
            </w:pPr>
            <w:r w:rsidRPr="00F94536">
              <w:rPr>
                <w:sz w:val="17"/>
              </w:rPr>
              <w:t>Mean</w:t>
            </w:r>
          </w:p>
        </w:tc>
        <w:tc>
          <w:tcPr>
            <w:tcW w:w="1348" w:type="dxa"/>
          </w:tcPr>
          <w:p w14:paraId="59E4B794" w14:textId="77777777" w:rsidR="00B97248" w:rsidRPr="00F94536" w:rsidRDefault="00B97248" w:rsidP="00E53378">
            <w:pPr>
              <w:pStyle w:val="TableParagraph"/>
              <w:spacing w:before="5"/>
              <w:ind w:left="247"/>
              <w:rPr>
                <w:sz w:val="17"/>
              </w:rPr>
            </w:pPr>
            <w:r w:rsidRPr="00F94536">
              <w:rPr>
                <w:sz w:val="17"/>
              </w:rPr>
              <w:t>CI (low er</w:t>
            </w:r>
          </w:p>
          <w:p w14:paraId="36637BDD" w14:textId="77777777" w:rsidR="00B97248" w:rsidRPr="00F94536" w:rsidRDefault="00B97248" w:rsidP="00E53378">
            <w:pPr>
              <w:pStyle w:val="TableParagraph"/>
              <w:spacing w:before="13" w:line="182" w:lineRule="exact"/>
              <w:ind w:left="343"/>
              <w:rPr>
                <w:sz w:val="17"/>
              </w:rPr>
            </w:pPr>
            <w:r w:rsidRPr="00F94536">
              <w:rPr>
                <w:sz w:val="17"/>
              </w:rPr>
              <w:t>bound)</w:t>
            </w:r>
          </w:p>
        </w:tc>
        <w:tc>
          <w:tcPr>
            <w:tcW w:w="1480" w:type="dxa"/>
          </w:tcPr>
          <w:p w14:paraId="2193919F" w14:textId="77777777" w:rsidR="00B97248" w:rsidRPr="00F94536" w:rsidRDefault="00B97248" w:rsidP="00E53378">
            <w:pPr>
              <w:pStyle w:val="TableParagraph"/>
              <w:spacing w:before="5"/>
              <w:ind w:left="371"/>
              <w:rPr>
                <w:sz w:val="17"/>
              </w:rPr>
            </w:pPr>
            <w:r w:rsidRPr="00F94536">
              <w:rPr>
                <w:sz w:val="17"/>
              </w:rPr>
              <w:t>CI (upper</w:t>
            </w:r>
          </w:p>
          <w:p w14:paraId="35464D6A" w14:textId="77777777" w:rsidR="00B97248" w:rsidRPr="00F94536" w:rsidRDefault="00B97248" w:rsidP="00E53378">
            <w:pPr>
              <w:pStyle w:val="TableParagraph"/>
              <w:spacing w:before="13" w:line="182" w:lineRule="exact"/>
              <w:ind w:left="467"/>
              <w:rPr>
                <w:sz w:val="17"/>
              </w:rPr>
            </w:pPr>
            <w:r w:rsidRPr="00F94536">
              <w:rPr>
                <w:sz w:val="17"/>
              </w:rPr>
              <w:t>bound)</w:t>
            </w:r>
          </w:p>
        </w:tc>
        <w:tc>
          <w:tcPr>
            <w:tcW w:w="1536" w:type="dxa"/>
          </w:tcPr>
          <w:p w14:paraId="6514AE60" w14:textId="77777777" w:rsidR="00B97248" w:rsidRPr="00F94536" w:rsidRDefault="00B97248" w:rsidP="00E53378">
            <w:pPr>
              <w:pStyle w:val="TableParagraph"/>
              <w:spacing w:before="5"/>
              <w:ind w:left="380"/>
              <w:rPr>
                <w:sz w:val="17"/>
              </w:rPr>
            </w:pPr>
            <w:r w:rsidRPr="00F94536">
              <w:rPr>
                <w:sz w:val="17"/>
              </w:rPr>
              <w:t>p (across</w:t>
            </w:r>
          </w:p>
          <w:p w14:paraId="65729507" w14:textId="77777777" w:rsidR="00B97248" w:rsidRPr="00F94536" w:rsidRDefault="00B97248" w:rsidP="00E53378">
            <w:pPr>
              <w:pStyle w:val="TableParagraph"/>
              <w:spacing w:before="13" w:line="182" w:lineRule="exact"/>
              <w:ind w:left="460"/>
              <w:rPr>
                <w:sz w:val="17"/>
              </w:rPr>
            </w:pPr>
            <w:r w:rsidRPr="00F94536">
              <w:rPr>
                <w:sz w:val="17"/>
              </w:rPr>
              <w:t>groups)</w:t>
            </w:r>
          </w:p>
        </w:tc>
        <w:tc>
          <w:tcPr>
            <w:tcW w:w="967" w:type="dxa"/>
          </w:tcPr>
          <w:p w14:paraId="77CC2CEB" w14:textId="77777777" w:rsidR="00B97248" w:rsidRPr="00F94536" w:rsidRDefault="00B97248" w:rsidP="00E53378">
            <w:pPr>
              <w:pStyle w:val="TableParagraph"/>
              <w:spacing w:before="101"/>
              <w:ind w:left="80"/>
              <w:jc w:val="center"/>
              <w:rPr>
                <w:sz w:val="17"/>
              </w:rPr>
            </w:pPr>
            <w:r w:rsidRPr="00F94536">
              <w:rPr>
                <w:sz w:val="17"/>
              </w:rPr>
              <w:t>N</w:t>
            </w:r>
          </w:p>
        </w:tc>
        <w:tc>
          <w:tcPr>
            <w:tcW w:w="845" w:type="dxa"/>
          </w:tcPr>
          <w:p w14:paraId="6EE42B7B" w14:textId="77777777" w:rsidR="00B97248" w:rsidRPr="00F94536" w:rsidRDefault="00B97248" w:rsidP="00E53378">
            <w:pPr>
              <w:pStyle w:val="TableParagraph"/>
              <w:spacing w:before="101"/>
              <w:ind w:right="246"/>
              <w:jc w:val="right"/>
              <w:rPr>
                <w:sz w:val="17"/>
              </w:rPr>
            </w:pPr>
            <w:r w:rsidRPr="00F94536">
              <w:rPr>
                <w:sz w:val="17"/>
              </w:rPr>
              <w:t>Mean</w:t>
            </w:r>
          </w:p>
        </w:tc>
        <w:tc>
          <w:tcPr>
            <w:tcW w:w="1348" w:type="dxa"/>
          </w:tcPr>
          <w:p w14:paraId="4264EE1E" w14:textId="77777777" w:rsidR="00B97248" w:rsidRPr="00F94536" w:rsidRDefault="00B97248" w:rsidP="00E53378">
            <w:pPr>
              <w:pStyle w:val="TableParagraph"/>
              <w:spacing w:before="5"/>
              <w:ind w:left="247"/>
              <w:rPr>
                <w:sz w:val="17"/>
              </w:rPr>
            </w:pPr>
            <w:r w:rsidRPr="00F94536">
              <w:rPr>
                <w:sz w:val="17"/>
              </w:rPr>
              <w:t>CI (low er</w:t>
            </w:r>
          </w:p>
          <w:p w14:paraId="350FC60C" w14:textId="77777777" w:rsidR="00B97248" w:rsidRPr="00F94536" w:rsidRDefault="00B97248" w:rsidP="00E53378">
            <w:pPr>
              <w:pStyle w:val="TableParagraph"/>
              <w:spacing w:before="13" w:line="182" w:lineRule="exact"/>
              <w:ind w:left="344"/>
              <w:rPr>
                <w:sz w:val="17"/>
              </w:rPr>
            </w:pPr>
            <w:r w:rsidRPr="00F94536">
              <w:rPr>
                <w:sz w:val="17"/>
              </w:rPr>
              <w:t>bound)</w:t>
            </w:r>
          </w:p>
        </w:tc>
        <w:tc>
          <w:tcPr>
            <w:tcW w:w="1480" w:type="dxa"/>
          </w:tcPr>
          <w:p w14:paraId="392D8956" w14:textId="77777777" w:rsidR="00B97248" w:rsidRPr="00F94536" w:rsidRDefault="00B97248" w:rsidP="00E53378">
            <w:pPr>
              <w:pStyle w:val="TableParagraph"/>
              <w:spacing w:before="5"/>
              <w:ind w:left="372"/>
              <w:rPr>
                <w:sz w:val="17"/>
              </w:rPr>
            </w:pPr>
            <w:r w:rsidRPr="00F94536">
              <w:rPr>
                <w:sz w:val="17"/>
              </w:rPr>
              <w:t>CI (upper</w:t>
            </w:r>
          </w:p>
          <w:p w14:paraId="22FA6CF4" w14:textId="77777777" w:rsidR="00B97248" w:rsidRPr="00F94536" w:rsidRDefault="00B97248" w:rsidP="00E53378">
            <w:pPr>
              <w:pStyle w:val="TableParagraph"/>
              <w:spacing w:before="13" w:line="182" w:lineRule="exact"/>
              <w:ind w:left="467"/>
              <w:rPr>
                <w:sz w:val="17"/>
              </w:rPr>
            </w:pPr>
            <w:r w:rsidRPr="00F94536">
              <w:rPr>
                <w:sz w:val="17"/>
              </w:rPr>
              <w:t>bound)</w:t>
            </w:r>
          </w:p>
        </w:tc>
        <w:tc>
          <w:tcPr>
            <w:tcW w:w="1532" w:type="dxa"/>
          </w:tcPr>
          <w:p w14:paraId="7C3295C4" w14:textId="77777777" w:rsidR="00B97248" w:rsidRPr="00F94536" w:rsidRDefault="00B97248" w:rsidP="00E53378">
            <w:pPr>
              <w:pStyle w:val="TableParagraph"/>
              <w:spacing w:before="5"/>
              <w:ind w:left="380"/>
              <w:rPr>
                <w:sz w:val="17"/>
              </w:rPr>
            </w:pPr>
            <w:r w:rsidRPr="00F94536">
              <w:rPr>
                <w:sz w:val="17"/>
              </w:rPr>
              <w:t>p (across</w:t>
            </w:r>
          </w:p>
          <w:p w14:paraId="3BA88B32" w14:textId="77777777" w:rsidR="00B97248" w:rsidRPr="00F94536" w:rsidRDefault="00B97248" w:rsidP="00E53378">
            <w:pPr>
              <w:pStyle w:val="TableParagraph"/>
              <w:spacing w:before="13" w:line="182" w:lineRule="exact"/>
              <w:ind w:left="460"/>
              <w:rPr>
                <w:sz w:val="17"/>
              </w:rPr>
            </w:pPr>
            <w:r w:rsidRPr="00F94536">
              <w:rPr>
                <w:sz w:val="17"/>
              </w:rPr>
              <w:t>groups)</w:t>
            </w:r>
          </w:p>
        </w:tc>
      </w:tr>
      <w:tr w:rsidR="00B97248" w:rsidRPr="00F94536" w14:paraId="66D05B42" w14:textId="77777777" w:rsidTr="00E53378">
        <w:trPr>
          <w:trHeight w:val="416"/>
        </w:trPr>
        <w:tc>
          <w:tcPr>
            <w:tcW w:w="2128" w:type="dxa"/>
          </w:tcPr>
          <w:p w14:paraId="712496A7" w14:textId="77777777" w:rsidR="00B97248" w:rsidRPr="00F94536" w:rsidRDefault="00B97248" w:rsidP="00E53378">
            <w:pPr>
              <w:pStyle w:val="TableParagraph"/>
              <w:spacing w:before="5"/>
              <w:ind w:left="225" w:right="303"/>
              <w:jc w:val="center"/>
              <w:rPr>
                <w:sz w:val="17"/>
              </w:rPr>
            </w:pPr>
            <w:r w:rsidRPr="00F94536">
              <w:rPr>
                <w:sz w:val="17"/>
              </w:rPr>
              <w:t>Low -Glycemic Load</w:t>
            </w:r>
          </w:p>
          <w:p w14:paraId="23B484B9" w14:textId="77777777" w:rsidR="00B97248" w:rsidRPr="00F94536" w:rsidRDefault="00B97248" w:rsidP="00E53378">
            <w:pPr>
              <w:pStyle w:val="TableParagraph"/>
              <w:spacing w:before="13" w:line="182" w:lineRule="exact"/>
              <w:ind w:left="225" w:right="302"/>
              <w:jc w:val="center"/>
              <w:rPr>
                <w:sz w:val="17"/>
              </w:rPr>
            </w:pPr>
            <w:r w:rsidRPr="00F94536">
              <w:rPr>
                <w:sz w:val="17"/>
              </w:rPr>
              <w:t>Diet</w:t>
            </w:r>
          </w:p>
        </w:tc>
        <w:tc>
          <w:tcPr>
            <w:tcW w:w="883" w:type="dxa"/>
          </w:tcPr>
          <w:p w14:paraId="5F547104" w14:textId="77777777" w:rsidR="00B97248" w:rsidRPr="00F94536" w:rsidRDefault="00B97248" w:rsidP="00E53378">
            <w:pPr>
              <w:pStyle w:val="TableParagraph"/>
              <w:spacing w:before="101"/>
              <w:ind w:left="320"/>
              <w:rPr>
                <w:sz w:val="17"/>
              </w:rPr>
            </w:pPr>
            <w:r w:rsidRPr="00F94536">
              <w:rPr>
                <w:sz w:val="17"/>
              </w:rPr>
              <w:t>36</w:t>
            </w:r>
          </w:p>
        </w:tc>
        <w:tc>
          <w:tcPr>
            <w:tcW w:w="853" w:type="dxa"/>
          </w:tcPr>
          <w:p w14:paraId="45808F0E" w14:textId="77777777" w:rsidR="00B97248" w:rsidRPr="00F94536" w:rsidRDefault="00B97248" w:rsidP="00E53378">
            <w:pPr>
              <w:pStyle w:val="TableParagraph"/>
              <w:spacing w:before="101"/>
              <w:ind w:left="268"/>
              <w:rPr>
                <w:sz w:val="17"/>
              </w:rPr>
            </w:pPr>
            <w:r w:rsidRPr="00F94536">
              <w:rPr>
                <w:sz w:val="17"/>
              </w:rPr>
              <w:t>2.1</w:t>
            </w:r>
          </w:p>
        </w:tc>
        <w:tc>
          <w:tcPr>
            <w:tcW w:w="1348" w:type="dxa"/>
          </w:tcPr>
          <w:p w14:paraId="6FFCD570" w14:textId="77777777" w:rsidR="00B97248" w:rsidRPr="00F94536" w:rsidRDefault="00B97248" w:rsidP="00E53378">
            <w:pPr>
              <w:pStyle w:val="TableParagraph"/>
              <w:spacing w:before="101"/>
              <w:ind w:left="439"/>
              <w:rPr>
                <w:sz w:val="17"/>
              </w:rPr>
            </w:pPr>
            <w:r w:rsidRPr="00F94536">
              <w:rPr>
                <w:sz w:val="17"/>
              </w:rPr>
              <w:t>2.05</w:t>
            </w:r>
          </w:p>
        </w:tc>
        <w:tc>
          <w:tcPr>
            <w:tcW w:w="1480" w:type="dxa"/>
          </w:tcPr>
          <w:p w14:paraId="51952338" w14:textId="77777777" w:rsidR="00B97248" w:rsidRPr="00F94536" w:rsidRDefault="00B97248" w:rsidP="00E53378">
            <w:pPr>
              <w:pStyle w:val="TableParagraph"/>
              <w:spacing w:before="101"/>
              <w:ind w:left="563"/>
              <w:rPr>
                <w:sz w:val="17"/>
              </w:rPr>
            </w:pPr>
            <w:r w:rsidRPr="00F94536">
              <w:rPr>
                <w:sz w:val="17"/>
              </w:rPr>
              <w:t>2.16</w:t>
            </w:r>
          </w:p>
        </w:tc>
        <w:tc>
          <w:tcPr>
            <w:tcW w:w="1536" w:type="dxa"/>
          </w:tcPr>
          <w:p w14:paraId="61750D28" w14:textId="77777777" w:rsidR="00B97248" w:rsidRPr="00F94536" w:rsidRDefault="00B97248" w:rsidP="00E53378">
            <w:pPr>
              <w:pStyle w:val="TableParagraph"/>
              <w:spacing w:before="101"/>
              <w:ind w:left="513" w:right="535"/>
              <w:jc w:val="center"/>
              <w:rPr>
                <w:sz w:val="17"/>
              </w:rPr>
            </w:pPr>
            <w:r w:rsidRPr="00F94536">
              <w:rPr>
                <w:sz w:val="17"/>
              </w:rPr>
              <w:t>0.185</w:t>
            </w:r>
          </w:p>
        </w:tc>
        <w:tc>
          <w:tcPr>
            <w:tcW w:w="967" w:type="dxa"/>
          </w:tcPr>
          <w:p w14:paraId="6286B45C" w14:textId="77777777" w:rsidR="00B97248" w:rsidRPr="00F94536" w:rsidRDefault="00B97248" w:rsidP="00E53378">
            <w:pPr>
              <w:pStyle w:val="TableParagraph"/>
              <w:spacing w:before="101"/>
              <w:ind w:left="170" w:right="122"/>
              <w:jc w:val="center"/>
              <w:rPr>
                <w:sz w:val="17"/>
              </w:rPr>
            </w:pPr>
            <w:r w:rsidRPr="00F94536">
              <w:rPr>
                <w:sz w:val="17"/>
              </w:rPr>
              <w:t>33</w:t>
            </w:r>
          </w:p>
        </w:tc>
        <w:tc>
          <w:tcPr>
            <w:tcW w:w="845" w:type="dxa"/>
          </w:tcPr>
          <w:p w14:paraId="64C21EC9" w14:textId="77777777" w:rsidR="00B97248" w:rsidRPr="00F94536" w:rsidRDefault="00B97248" w:rsidP="00E53378">
            <w:pPr>
              <w:pStyle w:val="TableParagraph"/>
              <w:spacing w:before="101"/>
              <w:ind w:left="260"/>
              <w:rPr>
                <w:sz w:val="17"/>
              </w:rPr>
            </w:pPr>
            <w:r w:rsidRPr="00F94536">
              <w:rPr>
                <w:sz w:val="17"/>
              </w:rPr>
              <w:t>2.1</w:t>
            </w:r>
          </w:p>
        </w:tc>
        <w:tc>
          <w:tcPr>
            <w:tcW w:w="1348" w:type="dxa"/>
          </w:tcPr>
          <w:p w14:paraId="0623FE68" w14:textId="77777777" w:rsidR="00B97248" w:rsidRPr="00F94536" w:rsidRDefault="00B97248" w:rsidP="00E53378">
            <w:pPr>
              <w:pStyle w:val="TableParagraph"/>
              <w:spacing w:before="101"/>
              <w:ind w:left="439"/>
              <w:rPr>
                <w:sz w:val="17"/>
              </w:rPr>
            </w:pPr>
            <w:r w:rsidRPr="00F94536">
              <w:rPr>
                <w:sz w:val="17"/>
              </w:rPr>
              <w:t>2.02</w:t>
            </w:r>
          </w:p>
        </w:tc>
        <w:tc>
          <w:tcPr>
            <w:tcW w:w="1480" w:type="dxa"/>
          </w:tcPr>
          <w:p w14:paraId="2DE39926" w14:textId="77777777" w:rsidR="00B97248" w:rsidRPr="00F94536" w:rsidRDefault="00B97248" w:rsidP="00E53378">
            <w:pPr>
              <w:pStyle w:val="TableParagraph"/>
              <w:spacing w:before="101"/>
              <w:ind w:left="539" w:right="553"/>
              <w:jc w:val="center"/>
              <w:rPr>
                <w:sz w:val="17"/>
              </w:rPr>
            </w:pPr>
            <w:r w:rsidRPr="00F94536">
              <w:rPr>
                <w:sz w:val="17"/>
              </w:rPr>
              <w:t>2.16</w:t>
            </w:r>
          </w:p>
        </w:tc>
        <w:tc>
          <w:tcPr>
            <w:tcW w:w="1532" w:type="dxa"/>
          </w:tcPr>
          <w:p w14:paraId="0F771795" w14:textId="77777777" w:rsidR="00B97248" w:rsidRPr="00F94536" w:rsidRDefault="00B97248" w:rsidP="00E53378">
            <w:pPr>
              <w:pStyle w:val="TableParagraph"/>
              <w:spacing w:before="101"/>
              <w:ind w:left="513" w:right="531"/>
              <w:jc w:val="center"/>
              <w:rPr>
                <w:sz w:val="17"/>
              </w:rPr>
            </w:pPr>
            <w:r w:rsidRPr="00F94536">
              <w:rPr>
                <w:sz w:val="17"/>
              </w:rPr>
              <w:t>0.199</w:t>
            </w:r>
          </w:p>
        </w:tc>
      </w:tr>
      <w:tr w:rsidR="00B97248" w:rsidRPr="00F94536" w14:paraId="3D0136C7" w14:textId="77777777" w:rsidTr="00E53378">
        <w:trPr>
          <w:trHeight w:val="202"/>
        </w:trPr>
        <w:tc>
          <w:tcPr>
            <w:tcW w:w="2128" w:type="dxa"/>
          </w:tcPr>
          <w:p w14:paraId="6249F2A7" w14:textId="77777777" w:rsidR="00B97248" w:rsidRPr="00F94536" w:rsidRDefault="00B97248" w:rsidP="00E53378">
            <w:pPr>
              <w:pStyle w:val="TableParagraph"/>
              <w:spacing w:before="5" w:line="177" w:lineRule="exact"/>
              <w:ind w:left="560"/>
              <w:rPr>
                <w:sz w:val="17"/>
              </w:rPr>
            </w:pPr>
            <w:r w:rsidRPr="00F94536">
              <w:rPr>
                <w:sz w:val="17"/>
              </w:rPr>
              <w:t>Low -fat diet</w:t>
            </w:r>
          </w:p>
        </w:tc>
        <w:tc>
          <w:tcPr>
            <w:tcW w:w="883" w:type="dxa"/>
          </w:tcPr>
          <w:p w14:paraId="49EEDE4A" w14:textId="77777777" w:rsidR="00B97248" w:rsidRPr="00F94536" w:rsidRDefault="00B97248" w:rsidP="00E53378">
            <w:pPr>
              <w:pStyle w:val="TableParagraph"/>
              <w:spacing w:before="5" w:line="177" w:lineRule="exact"/>
              <w:ind w:left="320"/>
              <w:rPr>
                <w:sz w:val="17"/>
              </w:rPr>
            </w:pPr>
            <w:r w:rsidRPr="00F94536">
              <w:rPr>
                <w:sz w:val="17"/>
              </w:rPr>
              <w:t>33</w:t>
            </w:r>
          </w:p>
        </w:tc>
        <w:tc>
          <w:tcPr>
            <w:tcW w:w="853" w:type="dxa"/>
          </w:tcPr>
          <w:p w14:paraId="6BD28CC1" w14:textId="77777777" w:rsidR="00B97248" w:rsidRPr="00F94536" w:rsidRDefault="00B97248" w:rsidP="00E53378">
            <w:pPr>
              <w:pStyle w:val="TableParagraph"/>
              <w:spacing w:before="5" w:line="177" w:lineRule="exact"/>
              <w:ind w:left="220"/>
              <w:rPr>
                <w:sz w:val="17"/>
              </w:rPr>
            </w:pPr>
            <w:r w:rsidRPr="00F94536">
              <w:rPr>
                <w:sz w:val="17"/>
              </w:rPr>
              <w:t>2.16</w:t>
            </w:r>
          </w:p>
        </w:tc>
        <w:tc>
          <w:tcPr>
            <w:tcW w:w="1348" w:type="dxa"/>
          </w:tcPr>
          <w:p w14:paraId="076EBA15" w14:textId="77777777" w:rsidR="00B97248" w:rsidRPr="00F94536" w:rsidRDefault="00B97248" w:rsidP="00E53378">
            <w:pPr>
              <w:pStyle w:val="TableParagraph"/>
              <w:spacing w:before="5" w:line="177" w:lineRule="exact"/>
              <w:ind w:left="487"/>
              <w:rPr>
                <w:sz w:val="17"/>
              </w:rPr>
            </w:pPr>
            <w:r w:rsidRPr="00F94536">
              <w:rPr>
                <w:sz w:val="17"/>
              </w:rPr>
              <w:t>2.1</w:t>
            </w:r>
          </w:p>
        </w:tc>
        <w:tc>
          <w:tcPr>
            <w:tcW w:w="1480" w:type="dxa"/>
          </w:tcPr>
          <w:p w14:paraId="3DE575BF" w14:textId="77777777" w:rsidR="00B97248" w:rsidRPr="00F94536" w:rsidRDefault="00B97248" w:rsidP="00E53378">
            <w:pPr>
              <w:pStyle w:val="TableParagraph"/>
              <w:spacing w:before="5" w:line="177" w:lineRule="exact"/>
              <w:ind w:left="563"/>
              <w:rPr>
                <w:sz w:val="17"/>
              </w:rPr>
            </w:pPr>
            <w:r w:rsidRPr="00F94536">
              <w:rPr>
                <w:sz w:val="17"/>
              </w:rPr>
              <w:t>2.11</w:t>
            </w:r>
          </w:p>
        </w:tc>
        <w:tc>
          <w:tcPr>
            <w:tcW w:w="1536" w:type="dxa"/>
          </w:tcPr>
          <w:p w14:paraId="26E2EA1E" w14:textId="77777777" w:rsidR="00B97248" w:rsidRPr="00F94536" w:rsidRDefault="00B97248" w:rsidP="00E53378">
            <w:pPr>
              <w:pStyle w:val="TableParagraph"/>
              <w:rPr>
                <w:rFonts w:ascii="Times New Roman"/>
                <w:sz w:val="14"/>
              </w:rPr>
            </w:pPr>
          </w:p>
        </w:tc>
        <w:tc>
          <w:tcPr>
            <w:tcW w:w="967" w:type="dxa"/>
          </w:tcPr>
          <w:p w14:paraId="6A3C508C" w14:textId="77777777" w:rsidR="00B97248" w:rsidRPr="00F94536" w:rsidRDefault="00B97248" w:rsidP="00E53378">
            <w:pPr>
              <w:pStyle w:val="TableParagraph"/>
              <w:spacing w:before="5" w:line="177" w:lineRule="exact"/>
              <w:ind w:left="170" w:right="122"/>
              <w:jc w:val="center"/>
              <w:rPr>
                <w:sz w:val="17"/>
              </w:rPr>
            </w:pPr>
            <w:r w:rsidRPr="00F94536">
              <w:rPr>
                <w:sz w:val="17"/>
              </w:rPr>
              <w:t>31</w:t>
            </w:r>
          </w:p>
        </w:tc>
        <w:tc>
          <w:tcPr>
            <w:tcW w:w="845" w:type="dxa"/>
          </w:tcPr>
          <w:p w14:paraId="26EAE7EC" w14:textId="77777777" w:rsidR="00B97248" w:rsidRPr="00F94536" w:rsidRDefault="00B97248" w:rsidP="00E53378">
            <w:pPr>
              <w:pStyle w:val="TableParagraph"/>
              <w:spacing w:before="5" w:line="177" w:lineRule="exact"/>
              <w:ind w:right="294"/>
              <w:jc w:val="right"/>
              <w:rPr>
                <w:sz w:val="17"/>
              </w:rPr>
            </w:pPr>
            <w:r w:rsidRPr="00F94536">
              <w:rPr>
                <w:sz w:val="17"/>
              </w:rPr>
              <w:t>2.16</w:t>
            </w:r>
          </w:p>
        </w:tc>
        <w:tc>
          <w:tcPr>
            <w:tcW w:w="1348" w:type="dxa"/>
          </w:tcPr>
          <w:p w14:paraId="1CD01324" w14:textId="77777777" w:rsidR="00B97248" w:rsidRPr="00F94536" w:rsidRDefault="00B97248" w:rsidP="00E53378">
            <w:pPr>
              <w:pStyle w:val="TableParagraph"/>
              <w:spacing w:before="5" w:line="177" w:lineRule="exact"/>
              <w:ind w:left="440"/>
              <w:rPr>
                <w:sz w:val="17"/>
              </w:rPr>
            </w:pPr>
            <w:r w:rsidRPr="00F94536">
              <w:rPr>
                <w:sz w:val="17"/>
              </w:rPr>
              <w:t>2.09</w:t>
            </w:r>
          </w:p>
        </w:tc>
        <w:tc>
          <w:tcPr>
            <w:tcW w:w="1480" w:type="dxa"/>
          </w:tcPr>
          <w:p w14:paraId="757B0DB6" w14:textId="77777777" w:rsidR="00B97248" w:rsidRPr="00F94536" w:rsidRDefault="00B97248" w:rsidP="00E53378">
            <w:pPr>
              <w:pStyle w:val="TableParagraph"/>
              <w:spacing w:before="5" w:line="177" w:lineRule="exact"/>
              <w:ind w:left="539" w:right="553"/>
              <w:jc w:val="center"/>
              <w:rPr>
                <w:sz w:val="17"/>
              </w:rPr>
            </w:pPr>
            <w:r w:rsidRPr="00F94536">
              <w:rPr>
                <w:sz w:val="17"/>
              </w:rPr>
              <w:t>2.22</w:t>
            </w:r>
          </w:p>
        </w:tc>
        <w:tc>
          <w:tcPr>
            <w:tcW w:w="1532" w:type="dxa"/>
          </w:tcPr>
          <w:p w14:paraId="0CCA03D2" w14:textId="77777777" w:rsidR="00B97248" w:rsidRPr="00F94536" w:rsidRDefault="00B97248" w:rsidP="00E53378">
            <w:pPr>
              <w:pStyle w:val="TableParagraph"/>
              <w:rPr>
                <w:rFonts w:ascii="Times New Roman"/>
                <w:sz w:val="14"/>
              </w:rPr>
            </w:pPr>
          </w:p>
        </w:tc>
      </w:tr>
    </w:tbl>
    <w:p w14:paraId="729F3F90"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2567E42" w14:textId="77777777" w:rsidR="00B97248" w:rsidRPr="00F94536" w:rsidRDefault="00B97248" w:rsidP="00B97248">
      <w:pPr>
        <w:spacing w:before="38"/>
        <w:ind w:left="120"/>
        <w:rPr>
          <w:rFonts w:ascii="Calibri"/>
          <w:b/>
        </w:rPr>
      </w:pPr>
      <w:r w:rsidRPr="00F94536">
        <w:rPr>
          <w:rFonts w:ascii="Calibri"/>
          <w:b/>
        </w:rPr>
        <w:lastRenderedPageBreak/>
        <w:t>Naar-King, S; Ellis, D; Kolmodin, K; Cunningham, P; Jen, Kl; Saelens, B; Brogan, K</w:t>
      </w:r>
    </w:p>
    <w:p w14:paraId="2B368910" w14:textId="77777777" w:rsidR="00B97248" w:rsidRPr="00F94536" w:rsidRDefault="00B97248" w:rsidP="00B97248">
      <w:pPr>
        <w:spacing w:before="180"/>
        <w:ind w:left="120"/>
        <w:rPr>
          <w:rFonts w:ascii="Calibri"/>
          <w:b/>
        </w:rPr>
      </w:pPr>
      <w:r w:rsidRPr="00F94536">
        <w:rPr>
          <w:rFonts w:ascii="Calibri"/>
          <w:b/>
        </w:rPr>
        <w:t>A randomized pilot study of multisystemic therapy targeting obesity in African-American adolescents</w:t>
      </w:r>
    </w:p>
    <w:p w14:paraId="6634F18B"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5177"/>
        <w:gridCol w:w="6290"/>
        <w:gridCol w:w="1344"/>
      </w:tblGrid>
      <w:tr w:rsidR="00B97248" w:rsidRPr="00F94536" w14:paraId="1FDFC52B" w14:textId="77777777" w:rsidTr="00E53378">
        <w:trPr>
          <w:trHeight w:val="415"/>
        </w:trPr>
        <w:tc>
          <w:tcPr>
            <w:tcW w:w="1589" w:type="dxa"/>
            <w:shd w:val="clear" w:color="auto" w:fill="8D176B"/>
          </w:tcPr>
          <w:p w14:paraId="18234D52" w14:textId="77777777" w:rsidR="00B97248" w:rsidRPr="00F94536" w:rsidRDefault="00B97248" w:rsidP="00E53378">
            <w:pPr>
              <w:pStyle w:val="TableParagraph"/>
              <w:ind w:left="112"/>
              <w:rPr>
                <w:sz w:val="17"/>
              </w:rPr>
            </w:pPr>
            <w:r w:rsidRPr="00F94536">
              <w:rPr>
                <w:color w:val="FFFFFF"/>
                <w:sz w:val="17"/>
              </w:rPr>
              <w:t>Study</w:t>
            </w:r>
          </w:p>
          <w:p w14:paraId="1D5A04E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177" w:type="dxa"/>
            <w:shd w:val="clear" w:color="auto" w:fill="8D176B"/>
          </w:tcPr>
          <w:p w14:paraId="2179E729" w14:textId="77777777" w:rsidR="00B97248" w:rsidRPr="00F94536" w:rsidRDefault="00B97248" w:rsidP="00E53378">
            <w:pPr>
              <w:pStyle w:val="TableParagraph"/>
              <w:rPr>
                <w:rFonts w:ascii="Times New Roman"/>
                <w:sz w:val="18"/>
              </w:rPr>
            </w:pPr>
          </w:p>
        </w:tc>
        <w:tc>
          <w:tcPr>
            <w:tcW w:w="6290" w:type="dxa"/>
            <w:shd w:val="clear" w:color="auto" w:fill="8D176B"/>
          </w:tcPr>
          <w:p w14:paraId="5CA5C4F1" w14:textId="77777777" w:rsidR="00B97248" w:rsidRPr="00F94536" w:rsidRDefault="00B97248" w:rsidP="00E53378">
            <w:pPr>
              <w:pStyle w:val="TableParagraph"/>
              <w:rPr>
                <w:rFonts w:ascii="Times New Roman"/>
                <w:sz w:val="18"/>
              </w:rPr>
            </w:pPr>
          </w:p>
        </w:tc>
        <w:tc>
          <w:tcPr>
            <w:tcW w:w="1344" w:type="dxa"/>
            <w:shd w:val="clear" w:color="auto" w:fill="8D176B"/>
          </w:tcPr>
          <w:p w14:paraId="5E814277" w14:textId="77777777" w:rsidR="00B97248" w:rsidRPr="00F94536" w:rsidRDefault="00B97248" w:rsidP="00E53378">
            <w:pPr>
              <w:pStyle w:val="TableParagraph"/>
              <w:rPr>
                <w:rFonts w:ascii="Times New Roman"/>
                <w:sz w:val="18"/>
              </w:rPr>
            </w:pPr>
          </w:p>
        </w:tc>
      </w:tr>
      <w:tr w:rsidR="00B97248" w:rsidRPr="00F94536" w14:paraId="7BC8A4EC" w14:textId="77777777" w:rsidTr="00E53378">
        <w:trPr>
          <w:trHeight w:val="410"/>
        </w:trPr>
        <w:tc>
          <w:tcPr>
            <w:tcW w:w="1589" w:type="dxa"/>
          </w:tcPr>
          <w:p w14:paraId="669BD8B6" w14:textId="77777777" w:rsidR="00B97248" w:rsidRPr="00F94536" w:rsidRDefault="00B97248" w:rsidP="00E53378">
            <w:pPr>
              <w:pStyle w:val="TableParagraph"/>
              <w:ind w:left="112"/>
              <w:rPr>
                <w:sz w:val="17"/>
              </w:rPr>
            </w:pPr>
            <w:r w:rsidRPr="00F94536">
              <w:rPr>
                <w:sz w:val="17"/>
              </w:rPr>
              <w:t>Sponsorship</w:t>
            </w:r>
          </w:p>
          <w:p w14:paraId="03D5B30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177" w:type="dxa"/>
          </w:tcPr>
          <w:p w14:paraId="384114FD" w14:textId="77777777" w:rsidR="00B97248" w:rsidRPr="00F94536" w:rsidRDefault="00B97248" w:rsidP="00E53378">
            <w:pPr>
              <w:pStyle w:val="TableParagraph"/>
              <w:spacing w:before="112"/>
              <w:ind w:left="139"/>
              <w:rPr>
                <w:sz w:val="17"/>
              </w:rPr>
            </w:pPr>
            <w:r w:rsidRPr="00F94536">
              <w:rPr>
                <w:sz w:val="17"/>
              </w:rPr>
              <w:t>This project w asfunded by the American Diabetes Association.</w:t>
            </w:r>
          </w:p>
        </w:tc>
        <w:tc>
          <w:tcPr>
            <w:tcW w:w="6290" w:type="dxa"/>
          </w:tcPr>
          <w:p w14:paraId="33CF0FC4" w14:textId="77777777" w:rsidR="00B97248" w:rsidRPr="00F94536" w:rsidRDefault="00B97248" w:rsidP="00E53378">
            <w:pPr>
              <w:pStyle w:val="TableParagraph"/>
              <w:rPr>
                <w:rFonts w:ascii="Times New Roman"/>
                <w:sz w:val="18"/>
              </w:rPr>
            </w:pPr>
          </w:p>
        </w:tc>
        <w:tc>
          <w:tcPr>
            <w:tcW w:w="1344" w:type="dxa"/>
          </w:tcPr>
          <w:p w14:paraId="299CB496" w14:textId="77777777" w:rsidR="00B97248" w:rsidRPr="00F94536" w:rsidRDefault="00B97248" w:rsidP="00E53378">
            <w:pPr>
              <w:pStyle w:val="TableParagraph"/>
              <w:rPr>
                <w:rFonts w:ascii="Times New Roman"/>
                <w:sz w:val="18"/>
              </w:rPr>
            </w:pPr>
          </w:p>
        </w:tc>
      </w:tr>
      <w:tr w:rsidR="00B97248" w:rsidRPr="00F94536" w14:paraId="0029A723" w14:textId="77777777" w:rsidTr="00E53378">
        <w:trPr>
          <w:trHeight w:val="216"/>
        </w:trPr>
        <w:tc>
          <w:tcPr>
            <w:tcW w:w="1589" w:type="dxa"/>
          </w:tcPr>
          <w:p w14:paraId="5B6BE80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177" w:type="dxa"/>
          </w:tcPr>
          <w:p w14:paraId="55B1E701" w14:textId="77777777" w:rsidR="00B97248" w:rsidRPr="00F94536" w:rsidRDefault="00B97248" w:rsidP="00E53378">
            <w:pPr>
              <w:pStyle w:val="TableParagraph"/>
              <w:spacing w:before="5" w:line="190" w:lineRule="exact"/>
              <w:ind w:left="139"/>
              <w:rPr>
                <w:sz w:val="17"/>
              </w:rPr>
            </w:pPr>
            <w:r w:rsidRPr="00F94536">
              <w:rPr>
                <w:sz w:val="17"/>
              </w:rPr>
              <w:t>USA</w:t>
            </w:r>
          </w:p>
        </w:tc>
        <w:tc>
          <w:tcPr>
            <w:tcW w:w="6290" w:type="dxa"/>
          </w:tcPr>
          <w:p w14:paraId="24F7F89E" w14:textId="77777777" w:rsidR="00B97248" w:rsidRPr="00F94536" w:rsidRDefault="00B97248" w:rsidP="00E53378">
            <w:pPr>
              <w:pStyle w:val="TableParagraph"/>
              <w:rPr>
                <w:rFonts w:ascii="Times New Roman"/>
                <w:sz w:val="14"/>
              </w:rPr>
            </w:pPr>
          </w:p>
        </w:tc>
        <w:tc>
          <w:tcPr>
            <w:tcW w:w="1344" w:type="dxa"/>
          </w:tcPr>
          <w:p w14:paraId="58098469" w14:textId="77777777" w:rsidR="00B97248" w:rsidRPr="00F94536" w:rsidRDefault="00B97248" w:rsidP="00E53378">
            <w:pPr>
              <w:pStyle w:val="TableParagraph"/>
              <w:rPr>
                <w:rFonts w:ascii="Times New Roman"/>
                <w:sz w:val="14"/>
              </w:rPr>
            </w:pPr>
          </w:p>
        </w:tc>
      </w:tr>
      <w:tr w:rsidR="00B97248" w:rsidRPr="00F94536" w14:paraId="1153D735" w14:textId="77777777" w:rsidTr="00E53378">
        <w:trPr>
          <w:trHeight w:val="216"/>
        </w:trPr>
        <w:tc>
          <w:tcPr>
            <w:tcW w:w="14400" w:type="dxa"/>
            <w:gridSpan w:val="4"/>
          </w:tcPr>
          <w:p w14:paraId="58FD87E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0636CE3" w14:textId="77777777" w:rsidTr="00E53378">
        <w:trPr>
          <w:trHeight w:val="207"/>
        </w:trPr>
        <w:tc>
          <w:tcPr>
            <w:tcW w:w="1589" w:type="dxa"/>
          </w:tcPr>
          <w:p w14:paraId="5873BAC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177" w:type="dxa"/>
          </w:tcPr>
          <w:p w14:paraId="6AD18323"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6290" w:type="dxa"/>
          </w:tcPr>
          <w:p w14:paraId="02A0D8EB" w14:textId="77777777" w:rsidR="00B97248" w:rsidRPr="00F94536" w:rsidRDefault="00B97248" w:rsidP="00E53378">
            <w:pPr>
              <w:pStyle w:val="TableParagraph"/>
              <w:rPr>
                <w:rFonts w:ascii="Times New Roman"/>
                <w:sz w:val="14"/>
              </w:rPr>
            </w:pPr>
          </w:p>
        </w:tc>
        <w:tc>
          <w:tcPr>
            <w:tcW w:w="1344" w:type="dxa"/>
          </w:tcPr>
          <w:p w14:paraId="6FAE64F1" w14:textId="77777777" w:rsidR="00B97248" w:rsidRPr="00F94536" w:rsidRDefault="00B97248" w:rsidP="00E53378">
            <w:pPr>
              <w:pStyle w:val="TableParagraph"/>
              <w:rPr>
                <w:rFonts w:ascii="Times New Roman"/>
                <w:sz w:val="14"/>
              </w:rPr>
            </w:pPr>
          </w:p>
        </w:tc>
      </w:tr>
      <w:tr w:rsidR="00B97248" w:rsidRPr="00F94536" w14:paraId="7AB0218F" w14:textId="77777777" w:rsidTr="00E53378">
        <w:trPr>
          <w:trHeight w:val="208"/>
        </w:trPr>
        <w:tc>
          <w:tcPr>
            <w:tcW w:w="1589" w:type="dxa"/>
          </w:tcPr>
          <w:p w14:paraId="51550A4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177" w:type="dxa"/>
          </w:tcPr>
          <w:p w14:paraId="4677CFAF"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6290" w:type="dxa"/>
          </w:tcPr>
          <w:p w14:paraId="7D674583" w14:textId="77777777" w:rsidR="00B97248" w:rsidRPr="00F94536" w:rsidRDefault="00B97248" w:rsidP="00E53378">
            <w:pPr>
              <w:pStyle w:val="TableParagraph"/>
              <w:rPr>
                <w:rFonts w:ascii="Times New Roman"/>
                <w:sz w:val="14"/>
              </w:rPr>
            </w:pPr>
          </w:p>
        </w:tc>
        <w:tc>
          <w:tcPr>
            <w:tcW w:w="1344" w:type="dxa"/>
          </w:tcPr>
          <w:p w14:paraId="7DE2A3BA" w14:textId="77777777" w:rsidR="00B97248" w:rsidRPr="00F94536" w:rsidRDefault="00B97248" w:rsidP="00E53378">
            <w:pPr>
              <w:pStyle w:val="TableParagraph"/>
              <w:rPr>
                <w:rFonts w:ascii="Times New Roman"/>
                <w:sz w:val="14"/>
              </w:rPr>
            </w:pPr>
          </w:p>
        </w:tc>
      </w:tr>
      <w:tr w:rsidR="00B97248" w:rsidRPr="00F94536" w14:paraId="1B0C6F94" w14:textId="77777777" w:rsidTr="00E53378">
        <w:trPr>
          <w:trHeight w:val="207"/>
        </w:trPr>
        <w:tc>
          <w:tcPr>
            <w:tcW w:w="1589" w:type="dxa"/>
          </w:tcPr>
          <w:p w14:paraId="5204690E"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467" w:type="dxa"/>
            <w:gridSpan w:val="2"/>
          </w:tcPr>
          <w:p w14:paraId="0E3F0C8A" w14:textId="77777777" w:rsidR="00B97248" w:rsidRPr="00F94536" w:rsidRDefault="00B97248" w:rsidP="00E53378">
            <w:pPr>
              <w:pStyle w:val="TableParagraph"/>
              <w:spacing w:before="5" w:line="182" w:lineRule="exact"/>
              <w:ind w:left="139"/>
              <w:rPr>
                <w:sz w:val="17"/>
              </w:rPr>
            </w:pPr>
            <w:r w:rsidRPr="00F94536">
              <w:rPr>
                <w:sz w:val="17"/>
              </w:rPr>
              <w:t>The Human Investigation Committee of the university affiliated w ith the hospital approved the research</w:t>
            </w:r>
          </w:p>
        </w:tc>
        <w:tc>
          <w:tcPr>
            <w:tcW w:w="1344" w:type="dxa"/>
          </w:tcPr>
          <w:p w14:paraId="23D0C46E" w14:textId="77777777" w:rsidR="00B97248" w:rsidRPr="00F94536" w:rsidRDefault="00B97248" w:rsidP="00E53378">
            <w:pPr>
              <w:pStyle w:val="TableParagraph"/>
              <w:rPr>
                <w:rFonts w:ascii="Times New Roman"/>
                <w:sz w:val="14"/>
              </w:rPr>
            </w:pPr>
          </w:p>
        </w:tc>
      </w:tr>
      <w:tr w:rsidR="00B97248" w:rsidRPr="00F94536" w14:paraId="0C8F5324" w14:textId="77777777" w:rsidTr="00E53378">
        <w:trPr>
          <w:trHeight w:val="424"/>
        </w:trPr>
        <w:tc>
          <w:tcPr>
            <w:tcW w:w="1589" w:type="dxa"/>
          </w:tcPr>
          <w:p w14:paraId="47213C69" w14:textId="77777777" w:rsidR="00B97248" w:rsidRPr="00F94536" w:rsidRDefault="00B97248" w:rsidP="00E53378">
            <w:pPr>
              <w:pStyle w:val="TableParagraph"/>
              <w:spacing w:before="5"/>
              <w:ind w:left="112"/>
              <w:rPr>
                <w:sz w:val="17"/>
              </w:rPr>
            </w:pPr>
            <w:r w:rsidRPr="00F94536">
              <w:rPr>
                <w:sz w:val="17"/>
              </w:rPr>
              <w:t>Outcomes other</w:t>
            </w:r>
          </w:p>
          <w:p w14:paraId="6117521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177" w:type="dxa"/>
          </w:tcPr>
          <w:p w14:paraId="56B56DA2" w14:textId="77777777" w:rsidR="00B97248" w:rsidRPr="00F94536" w:rsidRDefault="00B97248" w:rsidP="00E53378">
            <w:pPr>
              <w:pStyle w:val="TableParagraph"/>
              <w:spacing w:before="6"/>
              <w:rPr>
                <w:rFonts w:ascii="Calibri"/>
                <w:b/>
                <w:sz w:val="17"/>
              </w:rPr>
            </w:pPr>
          </w:p>
          <w:p w14:paraId="093BD6EB" w14:textId="77777777" w:rsidR="00B97248" w:rsidRPr="00F94536" w:rsidRDefault="00B97248" w:rsidP="00E53378">
            <w:pPr>
              <w:pStyle w:val="TableParagraph"/>
              <w:spacing w:line="190" w:lineRule="exact"/>
              <w:ind w:left="139"/>
              <w:rPr>
                <w:sz w:val="17"/>
              </w:rPr>
            </w:pPr>
            <w:r w:rsidRPr="00F94536">
              <w:rPr>
                <w:sz w:val="17"/>
              </w:rPr>
              <w:t>Other obesity</w:t>
            </w:r>
          </w:p>
        </w:tc>
        <w:tc>
          <w:tcPr>
            <w:tcW w:w="6290" w:type="dxa"/>
          </w:tcPr>
          <w:p w14:paraId="57B09A89" w14:textId="77777777" w:rsidR="00B97248" w:rsidRPr="00F94536" w:rsidRDefault="00B97248" w:rsidP="00E53378">
            <w:pPr>
              <w:pStyle w:val="TableParagraph"/>
              <w:rPr>
                <w:rFonts w:ascii="Times New Roman"/>
                <w:sz w:val="18"/>
              </w:rPr>
            </w:pPr>
          </w:p>
        </w:tc>
        <w:tc>
          <w:tcPr>
            <w:tcW w:w="1344" w:type="dxa"/>
          </w:tcPr>
          <w:p w14:paraId="2D255735" w14:textId="77777777" w:rsidR="00B97248" w:rsidRPr="00F94536" w:rsidRDefault="00B97248" w:rsidP="00E53378">
            <w:pPr>
              <w:pStyle w:val="TableParagraph"/>
              <w:rPr>
                <w:rFonts w:ascii="Times New Roman"/>
                <w:sz w:val="18"/>
              </w:rPr>
            </w:pPr>
          </w:p>
        </w:tc>
      </w:tr>
      <w:tr w:rsidR="00B97248" w:rsidRPr="00F94536" w14:paraId="391CC761" w14:textId="77777777" w:rsidTr="00E53378">
        <w:trPr>
          <w:trHeight w:val="215"/>
        </w:trPr>
        <w:tc>
          <w:tcPr>
            <w:tcW w:w="14400" w:type="dxa"/>
            <w:gridSpan w:val="4"/>
          </w:tcPr>
          <w:p w14:paraId="7175391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FBD9982" w14:textId="77777777" w:rsidTr="00E53378">
        <w:trPr>
          <w:trHeight w:val="416"/>
        </w:trPr>
        <w:tc>
          <w:tcPr>
            <w:tcW w:w="1589" w:type="dxa"/>
          </w:tcPr>
          <w:p w14:paraId="2019B6C5" w14:textId="77777777" w:rsidR="00B97248" w:rsidRPr="00F94536" w:rsidRDefault="00B97248" w:rsidP="00E53378">
            <w:pPr>
              <w:pStyle w:val="TableParagraph"/>
              <w:spacing w:before="101"/>
              <w:ind w:left="112"/>
              <w:rPr>
                <w:sz w:val="17"/>
              </w:rPr>
            </w:pPr>
            <w:r w:rsidRPr="00F94536">
              <w:rPr>
                <w:sz w:val="17"/>
              </w:rPr>
              <w:t>Inclusion criteria</w:t>
            </w:r>
          </w:p>
        </w:tc>
        <w:tc>
          <w:tcPr>
            <w:tcW w:w="12811" w:type="dxa"/>
            <w:gridSpan w:val="3"/>
          </w:tcPr>
          <w:p w14:paraId="158577F0" w14:textId="77777777" w:rsidR="00B97248" w:rsidRPr="00F94536" w:rsidRDefault="00B97248" w:rsidP="00E53378">
            <w:pPr>
              <w:pStyle w:val="TableParagraph"/>
              <w:spacing w:before="5"/>
              <w:ind w:left="139"/>
              <w:rPr>
                <w:sz w:val="17"/>
              </w:rPr>
            </w:pPr>
            <w:r w:rsidRPr="00F94536">
              <w:rPr>
                <w:sz w:val="17"/>
              </w:rPr>
              <w:t>Eligibility included primary obesity based on BMI 95th percentile using age/gender norms from the Centers for Disease Control and Prevention (CDC); self -</w:t>
            </w:r>
          </w:p>
          <w:p w14:paraId="3C56F9E5" w14:textId="77777777" w:rsidR="00B97248" w:rsidRPr="00F94536" w:rsidRDefault="00B97248" w:rsidP="00E53378">
            <w:pPr>
              <w:pStyle w:val="TableParagraph"/>
              <w:spacing w:before="13" w:line="182" w:lineRule="exact"/>
              <w:ind w:left="139"/>
              <w:rPr>
                <w:sz w:val="17"/>
              </w:rPr>
            </w:pPr>
            <w:r w:rsidRPr="00F94536">
              <w:rPr>
                <w:sz w:val="17"/>
              </w:rPr>
              <w:t>identified African-American race/ethnicity; age 12–17 years; and resi- dence in a home w ith a caregiver w illing to participate in treat- ment.</w:t>
            </w:r>
          </w:p>
        </w:tc>
      </w:tr>
      <w:tr w:rsidR="00B97248" w:rsidRPr="00F94536" w14:paraId="18246605" w14:textId="77777777" w:rsidTr="00E53378">
        <w:trPr>
          <w:trHeight w:val="207"/>
        </w:trPr>
        <w:tc>
          <w:tcPr>
            <w:tcW w:w="1589" w:type="dxa"/>
          </w:tcPr>
          <w:p w14:paraId="57B70FD4"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467" w:type="dxa"/>
            <w:gridSpan w:val="2"/>
          </w:tcPr>
          <w:p w14:paraId="24E71EBF" w14:textId="77777777" w:rsidR="00B97248" w:rsidRPr="00F94536" w:rsidRDefault="00B97248" w:rsidP="00E53378">
            <w:pPr>
              <w:pStyle w:val="TableParagraph"/>
              <w:spacing w:before="5" w:line="182" w:lineRule="exact"/>
              <w:ind w:left="139"/>
              <w:rPr>
                <w:sz w:val="17"/>
              </w:rPr>
            </w:pPr>
            <w:r w:rsidRPr="00F94536">
              <w:rPr>
                <w:sz w:val="17"/>
              </w:rPr>
              <w:t>Exclusion criteria w ere pregnancy and moderate/severe mental retardation, psychosis, or medical co-morbidities</w:t>
            </w:r>
            <w:r>
              <w:rPr>
                <w:sz w:val="17"/>
              </w:rPr>
              <w:t xml:space="preserve"> </w:t>
            </w:r>
            <w:r w:rsidRPr="00F94536">
              <w:rPr>
                <w:sz w:val="17"/>
              </w:rPr>
              <w:t>requiring treatment.</w:t>
            </w:r>
          </w:p>
        </w:tc>
        <w:tc>
          <w:tcPr>
            <w:tcW w:w="1344" w:type="dxa"/>
          </w:tcPr>
          <w:p w14:paraId="519339FC" w14:textId="77777777" w:rsidR="00B97248" w:rsidRPr="00F94536" w:rsidRDefault="00B97248" w:rsidP="00E53378">
            <w:pPr>
              <w:pStyle w:val="TableParagraph"/>
              <w:rPr>
                <w:rFonts w:ascii="Times New Roman"/>
                <w:sz w:val="14"/>
              </w:rPr>
            </w:pPr>
          </w:p>
        </w:tc>
      </w:tr>
      <w:tr w:rsidR="00B97248" w:rsidRPr="00F94536" w14:paraId="32FB2C62" w14:textId="77777777" w:rsidTr="00E53378">
        <w:trPr>
          <w:trHeight w:val="416"/>
        </w:trPr>
        <w:tc>
          <w:tcPr>
            <w:tcW w:w="1589" w:type="dxa"/>
          </w:tcPr>
          <w:p w14:paraId="476A8FC1" w14:textId="77777777" w:rsidR="00B97248" w:rsidRPr="00F94536" w:rsidRDefault="00B97248" w:rsidP="00E53378">
            <w:pPr>
              <w:pStyle w:val="TableParagraph"/>
              <w:spacing w:before="5"/>
              <w:ind w:left="112"/>
              <w:rPr>
                <w:sz w:val="17"/>
              </w:rPr>
            </w:pPr>
            <w:r w:rsidRPr="00F94536">
              <w:rPr>
                <w:sz w:val="17"/>
              </w:rPr>
              <w:t>Group</w:t>
            </w:r>
          </w:p>
          <w:p w14:paraId="5E19B2F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177" w:type="dxa"/>
          </w:tcPr>
          <w:p w14:paraId="1AF344A9" w14:textId="77777777" w:rsidR="00B97248" w:rsidRPr="00F94536" w:rsidRDefault="00B97248" w:rsidP="00E53378">
            <w:pPr>
              <w:pStyle w:val="TableParagraph"/>
              <w:spacing w:before="101"/>
              <w:ind w:left="139"/>
              <w:rPr>
                <w:sz w:val="17"/>
              </w:rPr>
            </w:pPr>
            <w:r w:rsidRPr="00F94536">
              <w:rPr>
                <w:sz w:val="17"/>
              </w:rPr>
              <w:t>Randomized</w:t>
            </w:r>
          </w:p>
        </w:tc>
        <w:tc>
          <w:tcPr>
            <w:tcW w:w="6290" w:type="dxa"/>
          </w:tcPr>
          <w:p w14:paraId="019DD134" w14:textId="77777777" w:rsidR="00B97248" w:rsidRPr="00F94536" w:rsidRDefault="00B97248" w:rsidP="00E53378">
            <w:pPr>
              <w:pStyle w:val="TableParagraph"/>
              <w:rPr>
                <w:rFonts w:ascii="Times New Roman"/>
                <w:sz w:val="18"/>
              </w:rPr>
            </w:pPr>
          </w:p>
        </w:tc>
        <w:tc>
          <w:tcPr>
            <w:tcW w:w="1344" w:type="dxa"/>
          </w:tcPr>
          <w:p w14:paraId="1E6F6826" w14:textId="77777777" w:rsidR="00B97248" w:rsidRPr="00F94536" w:rsidRDefault="00B97248" w:rsidP="00E53378">
            <w:pPr>
              <w:pStyle w:val="TableParagraph"/>
              <w:rPr>
                <w:rFonts w:ascii="Times New Roman"/>
                <w:sz w:val="18"/>
              </w:rPr>
            </w:pPr>
          </w:p>
        </w:tc>
      </w:tr>
      <w:tr w:rsidR="00B97248" w:rsidRPr="00F94536" w14:paraId="0309A4A2" w14:textId="77777777" w:rsidTr="00E53378">
        <w:trPr>
          <w:trHeight w:val="424"/>
        </w:trPr>
        <w:tc>
          <w:tcPr>
            <w:tcW w:w="1589" w:type="dxa"/>
          </w:tcPr>
          <w:p w14:paraId="68E281E1" w14:textId="77777777" w:rsidR="00B97248" w:rsidRPr="00F94536" w:rsidRDefault="00B97248" w:rsidP="00E53378">
            <w:pPr>
              <w:pStyle w:val="TableParagraph"/>
              <w:spacing w:before="5"/>
              <w:ind w:left="112"/>
              <w:rPr>
                <w:sz w:val="17"/>
              </w:rPr>
            </w:pPr>
            <w:r w:rsidRPr="00F94536">
              <w:rPr>
                <w:sz w:val="17"/>
              </w:rPr>
              <w:t>Special</w:t>
            </w:r>
          </w:p>
          <w:p w14:paraId="549D87DD"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177" w:type="dxa"/>
          </w:tcPr>
          <w:p w14:paraId="3A7219D4" w14:textId="77777777" w:rsidR="00B97248" w:rsidRPr="00F94536" w:rsidRDefault="00B97248" w:rsidP="00E53378">
            <w:pPr>
              <w:pStyle w:val="TableParagraph"/>
              <w:spacing w:before="6"/>
              <w:rPr>
                <w:rFonts w:ascii="Calibri"/>
                <w:b/>
                <w:sz w:val="17"/>
              </w:rPr>
            </w:pPr>
          </w:p>
          <w:p w14:paraId="4655AD1C" w14:textId="77777777" w:rsidR="00B97248" w:rsidRPr="00F94536" w:rsidRDefault="00B97248" w:rsidP="00E53378">
            <w:pPr>
              <w:pStyle w:val="TableParagraph"/>
              <w:spacing w:line="190" w:lineRule="exact"/>
              <w:ind w:left="139"/>
              <w:rPr>
                <w:sz w:val="17"/>
              </w:rPr>
            </w:pPr>
            <w:r w:rsidRPr="00F94536">
              <w:rPr>
                <w:sz w:val="17"/>
              </w:rPr>
              <w:t>African American adolescents</w:t>
            </w:r>
          </w:p>
        </w:tc>
        <w:tc>
          <w:tcPr>
            <w:tcW w:w="6290" w:type="dxa"/>
          </w:tcPr>
          <w:p w14:paraId="5FDEF5DE" w14:textId="77777777" w:rsidR="00B97248" w:rsidRPr="00F94536" w:rsidRDefault="00B97248" w:rsidP="00E53378">
            <w:pPr>
              <w:pStyle w:val="TableParagraph"/>
              <w:rPr>
                <w:rFonts w:ascii="Times New Roman"/>
                <w:sz w:val="18"/>
              </w:rPr>
            </w:pPr>
          </w:p>
        </w:tc>
        <w:tc>
          <w:tcPr>
            <w:tcW w:w="1344" w:type="dxa"/>
          </w:tcPr>
          <w:p w14:paraId="078B38AB" w14:textId="77777777" w:rsidR="00B97248" w:rsidRPr="00F94536" w:rsidRDefault="00B97248" w:rsidP="00E53378">
            <w:pPr>
              <w:pStyle w:val="TableParagraph"/>
              <w:rPr>
                <w:rFonts w:ascii="Times New Roman"/>
                <w:sz w:val="18"/>
              </w:rPr>
            </w:pPr>
          </w:p>
        </w:tc>
      </w:tr>
      <w:tr w:rsidR="00B97248" w:rsidRPr="00F94536" w14:paraId="339CDBC9" w14:textId="77777777" w:rsidTr="00E53378">
        <w:trPr>
          <w:trHeight w:val="215"/>
        </w:trPr>
        <w:tc>
          <w:tcPr>
            <w:tcW w:w="1589" w:type="dxa"/>
          </w:tcPr>
          <w:p w14:paraId="23FD8A49" w14:textId="77777777" w:rsidR="00B97248" w:rsidRPr="00F94536" w:rsidRDefault="00B97248" w:rsidP="00E53378">
            <w:pPr>
              <w:pStyle w:val="TableParagraph"/>
              <w:rPr>
                <w:rFonts w:ascii="Times New Roman"/>
                <w:sz w:val="14"/>
              </w:rPr>
            </w:pPr>
          </w:p>
        </w:tc>
        <w:tc>
          <w:tcPr>
            <w:tcW w:w="5177" w:type="dxa"/>
          </w:tcPr>
          <w:p w14:paraId="50AEC52C" w14:textId="77777777" w:rsidR="00B97248" w:rsidRPr="00F94536" w:rsidRDefault="00B97248" w:rsidP="00E53378">
            <w:pPr>
              <w:pStyle w:val="TableParagraph"/>
              <w:spacing w:before="13" w:line="182" w:lineRule="exact"/>
              <w:ind w:left="139"/>
              <w:rPr>
                <w:sz w:val="17"/>
              </w:rPr>
            </w:pPr>
            <w:r w:rsidRPr="00F94536">
              <w:rPr>
                <w:sz w:val="17"/>
              </w:rPr>
              <w:t>Multisystemic therapy (MST)</w:t>
            </w:r>
          </w:p>
        </w:tc>
        <w:tc>
          <w:tcPr>
            <w:tcW w:w="6290" w:type="dxa"/>
          </w:tcPr>
          <w:p w14:paraId="5BCF11BC" w14:textId="77777777" w:rsidR="00B97248" w:rsidRPr="00F94536" w:rsidRDefault="00B97248" w:rsidP="00E53378">
            <w:pPr>
              <w:pStyle w:val="TableParagraph"/>
              <w:spacing w:before="13" w:line="182" w:lineRule="exact"/>
              <w:ind w:left="66"/>
              <w:rPr>
                <w:sz w:val="17"/>
              </w:rPr>
            </w:pPr>
            <w:r w:rsidRPr="00F94536">
              <w:rPr>
                <w:sz w:val="17"/>
              </w:rPr>
              <w:t>Control (Shapedow n/SH)</w:t>
            </w:r>
          </w:p>
        </w:tc>
        <w:tc>
          <w:tcPr>
            <w:tcW w:w="1344" w:type="dxa"/>
          </w:tcPr>
          <w:p w14:paraId="31E83097" w14:textId="77777777" w:rsidR="00B97248" w:rsidRPr="00F94536" w:rsidRDefault="00B97248" w:rsidP="00E53378">
            <w:pPr>
              <w:pStyle w:val="TableParagraph"/>
              <w:spacing w:before="13" w:line="182" w:lineRule="exact"/>
              <w:ind w:left="256"/>
              <w:rPr>
                <w:sz w:val="17"/>
              </w:rPr>
            </w:pPr>
            <w:r w:rsidRPr="00F94536">
              <w:rPr>
                <w:sz w:val="17"/>
              </w:rPr>
              <w:t>Overall</w:t>
            </w:r>
          </w:p>
        </w:tc>
      </w:tr>
      <w:tr w:rsidR="00B97248" w:rsidRPr="00F94536" w14:paraId="5179F169" w14:textId="77777777" w:rsidTr="00E53378">
        <w:trPr>
          <w:trHeight w:val="207"/>
        </w:trPr>
        <w:tc>
          <w:tcPr>
            <w:tcW w:w="1589" w:type="dxa"/>
          </w:tcPr>
          <w:p w14:paraId="23A87A13" w14:textId="77777777" w:rsidR="00B97248" w:rsidRPr="00F94536" w:rsidRDefault="00B97248" w:rsidP="00E53378">
            <w:pPr>
              <w:pStyle w:val="TableParagraph"/>
              <w:spacing w:before="5" w:line="182" w:lineRule="exact"/>
              <w:ind w:left="112"/>
              <w:rPr>
                <w:sz w:val="17"/>
              </w:rPr>
            </w:pPr>
            <w:r w:rsidRPr="00F94536">
              <w:rPr>
                <w:sz w:val="17"/>
              </w:rPr>
              <w:t>N</w:t>
            </w:r>
          </w:p>
        </w:tc>
        <w:tc>
          <w:tcPr>
            <w:tcW w:w="5177" w:type="dxa"/>
          </w:tcPr>
          <w:p w14:paraId="115FEC65" w14:textId="77777777" w:rsidR="00B97248" w:rsidRPr="00F94536" w:rsidRDefault="00B97248" w:rsidP="00E53378">
            <w:pPr>
              <w:pStyle w:val="TableParagraph"/>
              <w:spacing w:before="5" w:line="182" w:lineRule="exact"/>
              <w:ind w:left="139"/>
              <w:rPr>
                <w:sz w:val="17"/>
              </w:rPr>
            </w:pPr>
            <w:r w:rsidRPr="00F94536">
              <w:rPr>
                <w:sz w:val="17"/>
              </w:rPr>
              <w:t>24</w:t>
            </w:r>
          </w:p>
        </w:tc>
        <w:tc>
          <w:tcPr>
            <w:tcW w:w="6290" w:type="dxa"/>
          </w:tcPr>
          <w:p w14:paraId="27FC88BA" w14:textId="77777777" w:rsidR="00B97248" w:rsidRPr="00F94536" w:rsidRDefault="00B97248" w:rsidP="00E53378">
            <w:pPr>
              <w:pStyle w:val="TableParagraph"/>
              <w:spacing w:before="5" w:line="182" w:lineRule="exact"/>
              <w:ind w:left="66"/>
              <w:rPr>
                <w:sz w:val="17"/>
              </w:rPr>
            </w:pPr>
            <w:r w:rsidRPr="00F94536">
              <w:rPr>
                <w:sz w:val="17"/>
              </w:rPr>
              <w:t>25</w:t>
            </w:r>
          </w:p>
        </w:tc>
        <w:tc>
          <w:tcPr>
            <w:tcW w:w="1344" w:type="dxa"/>
          </w:tcPr>
          <w:p w14:paraId="1E161D97" w14:textId="77777777" w:rsidR="00B97248" w:rsidRPr="00F94536" w:rsidRDefault="00B97248" w:rsidP="00E53378">
            <w:pPr>
              <w:pStyle w:val="TableParagraph"/>
              <w:spacing w:before="5" w:line="182" w:lineRule="exact"/>
              <w:ind w:left="256"/>
              <w:rPr>
                <w:sz w:val="17"/>
              </w:rPr>
            </w:pPr>
            <w:r w:rsidRPr="00F94536">
              <w:rPr>
                <w:sz w:val="17"/>
              </w:rPr>
              <w:t>49</w:t>
            </w:r>
          </w:p>
        </w:tc>
      </w:tr>
      <w:tr w:rsidR="00B97248" w:rsidRPr="00F94536" w14:paraId="3773BED0" w14:textId="77777777" w:rsidTr="00E53378">
        <w:trPr>
          <w:trHeight w:val="406"/>
        </w:trPr>
        <w:tc>
          <w:tcPr>
            <w:tcW w:w="1589" w:type="dxa"/>
          </w:tcPr>
          <w:p w14:paraId="4E2F34E4" w14:textId="77777777" w:rsidR="00B97248" w:rsidRPr="00F94536" w:rsidRDefault="00B97248" w:rsidP="00E53378">
            <w:pPr>
              <w:pStyle w:val="TableParagraph"/>
              <w:spacing w:before="101"/>
              <w:ind w:left="112"/>
              <w:rPr>
                <w:sz w:val="17"/>
              </w:rPr>
            </w:pPr>
            <w:r w:rsidRPr="00F94536">
              <w:rPr>
                <w:sz w:val="17"/>
              </w:rPr>
              <w:t>Sex</w:t>
            </w:r>
          </w:p>
        </w:tc>
        <w:tc>
          <w:tcPr>
            <w:tcW w:w="5177" w:type="dxa"/>
          </w:tcPr>
          <w:p w14:paraId="040CF050" w14:textId="77777777" w:rsidR="00B97248" w:rsidRPr="00F94536" w:rsidRDefault="00B97248" w:rsidP="00E53378">
            <w:pPr>
              <w:pStyle w:val="TableParagraph"/>
              <w:spacing w:before="101"/>
              <w:ind w:left="139"/>
              <w:rPr>
                <w:sz w:val="17"/>
              </w:rPr>
            </w:pPr>
            <w:r w:rsidRPr="00F94536">
              <w:rPr>
                <w:sz w:val="17"/>
              </w:rPr>
              <w:t>73.9% female</w:t>
            </w:r>
          </w:p>
        </w:tc>
        <w:tc>
          <w:tcPr>
            <w:tcW w:w="6290" w:type="dxa"/>
          </w:tcPr>
          <w:p w14:paraId="7F6BEC99" w14:textId="77777777" w:rsidR="00B97248" w:rsidRPr="00F94536" w:rsidRDefault="00B97248" w:rsidP="00E53378">
            <w:pPr>
              <w:pStyle w:val="TableParagraph"/>
              <w:spacing w:before="101"/>
              <w:ind w:left="66"/>
              <w:rPr>
                <w:sz w:val="17"/>
              </w:rPr>
            </w:pPr>
            <w:r w:rsidRPr="00F94536">
              <w:rPr>
                <w:sz w:val="17"/>
              </w:rPr>
              <w:t>80% female</w:t>
            </w:r>
          </w:p>
        </w:tc>
        <w:tc>
          <w:tcPr>
            <w:tcW w:w="1344" w:type="dxa"/>
          </w:tcPr>
          <w:p w14:paraId="6A60AAFB" w14:textId="77777777" w:rsidR="00B97248" w:rsidRPr="00F94536" w:rsidRDefault="00B97248" w:rsidP="00E53378">
            <w:pPr>
              <w:pStyle w:val="TableParagraph"/>
              <w:spacing w:before="5"/>
              <w:ind w:left="256"/>
              <w:rPr>
                <w:sz w:val="17"/>
              </w:rPr>
            </w:pPr>
            <w:r w:rsidRPr="00F94536">
              <w:rPr>
                <w:sz w:val="17"/>
              </w:rPr>
              <w:t>77.1%</w:t>
            </w:r>
          </w:p>
          <w:p w14:paraId="198C53B3" w14:textId="77777777" w:rsidR="00B97248" w:rsidRPr="00F94536" w:rsidRDefault="00B97248" w:rsidP="00E53378">
            <w:pPr>
              <w:pStyle w:val="TableParagraph"/>
              <w:spacing w:before="13" w:line="173" w:lineRule="exact"/>
              <w:ind w:left="256"/>
              <w:rPr>
                <w:sz w:val="17"/>
              </w:rPr>
            </w:pPr>
            <w:r w:rsidRPr="00F94536">
              <w:rPr>
                <w:sz w:val="17"/>
              </w:rPr>
              <w:t>female</w:t>
            </w:r>
          </w:p>
        </w:tc>
      </w:tr>
      <w:tr w:rsidR="00B97248" w:rsidRPr="00F94536" w14:paraId="29D2B0D2" w14:textId="77777777" w:rsidTr="00E53378">
        <w:trPr>
          <w:trHeight w:val="201"/>
        </w:trPr>
        <w:tc>
          <w:tcPr>
            <w:tcW w:w="1589" w:type="dxa"/>
          </w:tcPr>
          <w:p w14:paraId="6E6C01A9" w14:textId="77777777" w:rsidR="00B97248" w:rsidRPr="00F94536" w:rsidRDefault="00B97248" w:rsidP="00E53378">
            <w:pPr>
              <w:pStyle w:val="TableParagraph"/>
              <w:spacing w:line="181" w:lineRule="exact"/>
              <w:ind w:left="112"/>
              <w:rPr>
                <w:sz w:val="17"/>
              </w:rPr>
            </w:pPr>
            <w:r w:rsidRPr="00F94536">
              <w:rPr>
                <w:sz w:val="17"/>
              </w:rPr>
              <w:t>Age</w:t>
            </w:r>
          </w:p>
        </w:tc>
        <w:tc>
          <w:tcPr>
            <w:tcW w:w="5177" w:type="dxa"/>
          </w:tcPr>
          <w:p w14:paraId="408890E7" w14:textId="77777777" w:rsidR="00B97248" w:rsidRPr="00F94536" w:rsidRDefault="00B97248" w:rsidP="00E53378">
            <w:pPr>
              <w:pStyle w:val="TableParagraph"/>
              <w:spacing w:line="181" w:lineRule="exact"/>
              <w:ind w:left="139"/>
              <w:rPr>
                <w:sz w:val="17"/>
              </w:rPr>
            </w:pPr>
            <w:r w:rsidRPr="00F94536">
              <w:rPr>
                <w:sz w:val="17"/>
              </w:rPr>
              <w:t>14.4</w:t>
            </w:r>
          </w:p>
        </w:tc>
        <w:tc>
          <w:tcPr>
            <w:tcW w:w="6290" w:type="dxa"/>
          </w:tcPr>
          <w:p w14:paraId="522BC5F5" w14:textId="77777777" w:rsidR="00B97248" w:rsidRPr="00F94536" w:rsidRDefault="00B97248" w:rsidP="00E53378">
            <w:pPr>
              <w:pStyle w:val="TableParagraph"/>
              <w:spacing w:line="181" w:lineRule="exact"/>
              <w:ind w:left="66"/>
              <w:rPr>
                <w:sz w:val="17"/>
              </w:rPr>
            </w:pPr>
            <w:r w:rsidRPr="00F94536">
              <w:rPr>
                <w:sz w:val="17"/>
              </w:rPr>
              <w:t>14.5</w:t>
            </w:r>
          </w:p>
        </w:tc>
        <w:tc>
          <w:tcPr>
            <w:tcW w:w="1344" w:type="dxa"/>
          </w:tcPr>
          <w:p w14:paraId="74563240" w14:textId="77777777" w:rsidR="00B97248" w:rsidRPr="00F94536" w:rsidRDefault="00B97248" w:rsidP="00E53378">
            <w:pPr>
              <w:pStyle w:val="TableParagraph"/>
              <w:spacing w:line="181" w:lineRule="exact"/>
              <w:ind w:left="256"/>
              <w:rPr>
                <w:sz w:val="17"/>
              </w:rPr>
            </w:pPr>
            <w:r w:rsidRPr="00F94536">
              <w:rPr>
                <w:sz w:val="17"/>
              </w:rPr>
              <w:t>14.5</w:t>
            </w:r>
          </w:p>
        </w:tc>
      </w:tr>
      <w:tr w:rsidR="00B97248" w:rsidRPr="00F94536" w14:paraId="77A41E71" w14:textId="77777777" w:rsidTr="00E53378">
        <w:trPr>
          <w:trHeight w:val="623"/>
        </w:trPr>
        <w:tc>
          <w:tcPr>
            <w:tcW w:w="1589" w:type="dxa"/>
          </w:tcPr>
          <w:p w14:paraId="12D62D9A" w14:textId="77777777" w:rsidR="00B97248" w:rsidRPr="00F94536" w:rsidRDefault="00B97248" w:rsidP="00E53378">
            <w:pPr>
              <w:pStyle w:val="TableParagraph"/>
              <w:spacing w:before="6"/>
              <w:rPr>
                <w:rFonts w:ascii="Calibri"/>
                <w:b/>
                <w:sz w:val="17"/>
              </w:rPr>
            </w:pPr>
          </w:p>
          <w:p w14:paraId="3DA02119" w14:textId="77777777" w:rsidR="00B97248" w:rsidRPr="00F94536" w:rsidRDefault="00B97248" w:rsidP="00E53378">
            <w:pPr>
              <w:pStyle w:val="TableParagraph"/>
              <w:ind w:left="112"/>
              <w:rPr>
                <w:sz w:val="17"/>
              </w:rPr>
            </w:pPr>
            <w:r w:rsidRPr="00F94536">
              <w:rPr>
                <w:sz w:val="17"/>
              </w:rPr>
              <w:t>Race</w:t>
            </w:r>
          </w:p>
        </w:tc>
        <w:tc>
          <w:tcPr>
            <w:tcW w:w="5177" w:type="dxa"/>
          </w:tcPr>
          <w:p w14:paraId="43227FBE" w14:textId="77777777" w:rsidR="00B97248" w:rsidRPr="00F94536" w:rsidRDefault="00B97248" w:rsidP="00E53378">
            <w:pPr>
              <w:pStyle w:val="TableParagraph"/>
              <w:spacing w:before="6"/>
              <w:rPr>
                <w:rFonts w:ascii="Calibri"/>
                <w:b/>
                <w:sz w:val="17"/>
              </w:rPr>
            </w:pPr>
          </w:p>
          <w:p w14:paraId="1D8B76B0" w14:textId="77777777" w:rsidR="00B97248" w:rsidRPr="00F94536" w:rsidRDefault="00B97248" w:rsidP="00E53378">
            <w:pPr>
              <w:pStyle w:val="TableParagraph"/>
              <w:ind w:left="139"/>
              <w:rPr>
                <w:sz w:val="17"/>
              </w:rPr>
            </w:pPr>
            <w:r w:rsidRPr="00F94536">
              <w:rPr>
                <w:sz w:val="17"/>
              </w:rPr>
              <w:t>100% African American</w:t>
            </w:r>
          </w:p>
        </w:tc>
        <w:tc>
          <w:tcPr>
            <w:tcW w:w="6290" w:type="dxa"/>
          </w:tcPr>
          <w:p w14:paraId="0A550F8A" w14:textId="77777777" w:rsidR="00B97248" w:rsidRPr="00F94536" w:rsidRDefault="00B97248" w:rsidP="00E53378">
            <w:pPr>
              <w:pStyle w:val="TableParagraph"/>
              <w:spacing w:before="6"/>
              <w:rPr>
                <w:rFonts w:ascii="Calibri"/>
                <w:b/>
                <w:sz w:val="17"/>
              </w:rPr>
            </w:pPr>
          </w:p>
          <w:p w14:paraId="7C41CD30" w14:textId="77777777" w:rsidR="00B97248" w:rsidRPr="00F94536" w:rsidRDefault="00B97248" w:rsidP="00E53378">
            <w:pPr>
              <w:pStyle w:val="TableParagraph"/>
              <w:ind w:left="66"/>
              <w:rPr>
                <w:sz w:val="17"/>
              </w:rPr>
            </w:pPr>
            <w:r w:rsidRPr="00F94536">
              <w:rPr>
                <w:sz w:val="17"/>
              </w:rPr>
              <w:t>100% African American</w:t>
            </w:r>
          </w:p>
        </w:tc>
        <w:tc>
          <w:tcPr>
            <w:tcW w:w="1344" w:type="dxa"/>
          </w:tcPr>
          <w:p w14:paraId="0369A327" w14:textId="77777777" w:rsidR="00B97248" w:rsidRPr="00F94536" w:rsidRDefault="00B97248" w:rsidP="00E53378">
            <w:pPr>
              <w:pStyle w:val="TableParagraph"/>
              <w:spacing w:before="5"/>
              <w:ind w:left="256"/>
              <w:rPr>
                <w:sz w:val="17"/>
              </w:rPr>
            </w:pPr>
            <w:r w:rsidRPr="00F94536">
              <w:rPr>
                <w:sz w:val="17"/>
              </w:rPr>
              <w:t>100%</w:t>
            </w:r>
          </w:p>
          <w:p w14:paraId="06A4B443" w14:textId="77777777" w:rsidR="00B97248" w:rsidRPr="00F94536" w:rsidRDefault="00B97248" w:rsidP="00E53378">
            <w:pPr>
              <w:pStyle w:val="TableParagraph"/>
              <w:spacing w:line="210" w:lineRule="atLeast"/>
              <w:ind w:left="256" w:right="349"/>
              <w:rPr>
                <w:sz w:val="17"/>
              </w:rPr>
            </w:pPr>
            <w:r w:rsidRPr="00F94536">
              <w:rPr>
                <w:sz w:val="17"/>
              </w:rPr>
              <w:t>African American</w:t>
            </w:r>
          </w:p>
        </w:tc>
      </w:tr>
      <w:tr w:rsidR="00B97248" w:rsidRPr="00F94536" w14:paraId="6DCBB6CB" w14:textId="77777777" w:rsidTr="00E53378">
        <w:trPr>
          <w:trHeight w:val="216"/>
        </w:trPr>
        <w:tc>
          <w:tcPr>
            <w:tcW w:w="1589" w:type="dxa"/>
          </w:tcPr>
          <w:p w14:paraId="6E30C66A" w14:textId="77777777" w:rsidR="00B97248" w:rsidRPr="00F94536" w:rsidRDefault="00B97248" w:rsidP="00E53378">
            <w:pPr>
              <w:pStyle w:val="TableParagraph"/>
              <w:spacing w:before="5" w:line="190" w:lineRule="exact"/>
              <w:ind w:left="112"/>
              <w:rPr>
                <w:sz w:val="17"/>
              </w:rPr>
            </w:pPr>
            <w:r w:rsidRPr="00F94536">
              <w:rPr>
                <w:sz w:val="17"/>
              </w:rPr>
              <w:t>BMI</w:t>
            </w:r>
          </w:p>
        </w:tc>
        <w:tc>
          <w:tcPr>
            <w:tcW w:w="5177" w:type="dxa"/>
          </w:tcPr>
          <w:p w14:paraId="6038C9F7" w14:textId="77777777" w:rsidR="00B97248" w:rsidRPr="00F94536" w:rsidRDefault="00B97248" w:rsidP="00E53378">
            <w:pPr>
              <w:pStyle w:val="TableParagraph"/>
              <w:spacing w:before="5" w:line="190" w:lineRule="exact"/>
              <w:ind w:left="139"/>
              <w:rPr>
                <w:sz w:val="17"/>
              </w:rPr>
            </w:pPr>
            <w:r w:rsidRPr="00F94536">
              <w:rPr>
                <w:sz w:val="17"/>
              </w:rPr>
              <w:t>38.1</w:t>
            </w:r>
          </w:p>
        </w:tc>
        <w:tc>
          <w:tcPr>
            <w:tcW w:w="6290" w:type="dxa"/>
          </w:tcPr>
          <w:p w14:paraId="7DA8F380" w14:textId="77777777" w:rsidR="00B97248" w:rsidRPr="00F94536" w:rsidRDefault="00B97248" w:rsidP="00E53378">
            <w:pPr>
              <w:pStyle w:val="TableParagraph"/>
              <w:spacing w:before="5" w:line="190" w:lineRule="exact"/>
              <w:ind w:left="66"/>
              <w:rPr>
                <w:sz w:val="17"/>
              </w:rPr>
            </w:pPr>
            <w:r w:rsidRPr="00F94536">
              <w:rPr>
                <w:sz w:val="17"/>
              </w:rPr>
              <w:t>38.4</w:t>
            </w:r>
          </w:p>
        </w:tc>
        <w:tc>
          <w:tcPr>
            <w:tcW w:w="1344" w:type="dxa"/>
          </w:tcPr>
          <w:p w14:paraId="55926F7B" w14:textId="77777777" w:rsidR="00B97248" w:rsidRPr="00F94536" w:rsidRDefault="00B97248" w:rsidP="00E53378">
            <w:pPr>
              <w:pStyle w:val="TableParagraph"/>
              <w:spacing w:before="5" w:line="190" w:lineRule="exact"/>
              <w:ind w:left="256"/>
              <w:rPr>
                <w:sz w:val="17"/>
              </w:rPr>
            </w:pPr>
            <w:r w:rsidRPr="00F94536">
              <w:rPr>
                <w:sz w:val="17"/>
              </w:rPr>
              <w:t>NR</w:t>
            </w:r>
          </w:p>
        </w:tc>
      </w:tr>
      <w:tr w:rsidR="00B97248" w:rsidRPr="00F94536" w14:paraId="3C203F31" w14:textId="77777777" w:rsidTr="00E53378">
        <w:trPr>
          <w:trHeight w:val="216"/>
        </w:trPr>
        <w:tc>
          <w:tcPr>
            <w:tcW w:w="6766" w:type="dxa"/>
            <w:gridSpan w:val="2"/>
          </w:tcPr>
          <w:p w14:paraId="3B308647" w14:textId="77777777" w:rsidR="00B97248" w:rsidRPr="00F94536" w:rsidRDefault="00B97248" w:rsidP="00E53378">
            <w:pPr>
              <w:pStyle w:val="TableParagraph"/>
              <w:tabs>
                <w:tab w:val="left" w:pos="14399"/>
              </w:tabs>
              <w:spacing w:before="13" w:line="182" w:lineRule="exact"/>
              <w:ind w:right="-764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290" w:type="dxa"/>
            <w:shd w:val="clear" w:color="auto" w:fill="8D176B"/>
          </w:tcPr>
          <w:p w14:paraId="4F9C276F" w14:textId="77777777" w:rsidR="00B97248" w:rsidRPr="00F94536" w:rsidRDefault="00B97248" w:rsidP="00E53378">
            <w:pPr>
              <w:pStyle w:val="TableParagraph"/>
              <w:rPr>
                <w:rFonts w:ascii="Times New Roman"/>
                <w:sz w:val="14"/>
              </w:rPr>
            </w:pPr>
          </w:p>
        </w:tc>
        <w:tc>
          <w:tcPr>
            <w:tcW w:w="1344" w:type="dxa"/>
          </w:tcPr>
          <w:p w14:paraId="34A1BEC4" w14:textId="77777777" w:rsidR="00B97248" w:rsidRPr="00F94536" w:rsidRDefault="00B97248" w:rsidP="00E53378">
            <w:pPr>
              <w:pStyle w:val="TableParagraph"/>
              <w:rPr>
                <w:rFonts w:ascii="Times New Roman"/>
                <w:sz w:val="14"/>
              </w:rPr>
            </w:pPr>
          </w:p>
        </w:tc>
      </w:tr>
      <w:tr w:rsidR="00B97248" w:rsidRPr="00F94536" w14:paraId="6ACEABBD" w14:textId="77777777" w:rsidTr="00E53378">
        <w:trPr>
          <w:trHeight w:val="207"/>
        </w:trPr>
        <w:tc>
          <w:tcPr>
            <w:tcW w:w="1589" w:type="dxa"/>
          </w:tcPr>
          <w:p w14:paraId="3C251A69" w14:textId="77777777" w:rsidR="00B97248" w:rsidRPr="00F94536" w:rsidRDefault="00B97248" w:rsidP="00E53378">
            <w:pPr>
              <w:pStyle w:val="TableParagraph"/>
              <w:rPr>
                <w:rFonts w:ascii="Times New Roman"/>
                <w:sz w:val="14"/>
              </w:rPr>
            </w:pPr>
          </w:p>
        </w:tc>
        <w:tc>
          <w:tcPr>
            <w:tcW w:w="5177" w:type="dxa"/>
          </w:tcPr>
          <w:p w14:paraId="7672FF4A" w14:textId="77777777" w:rsidR="00B97248" w:rsidRPr="00F94536" w:rsidRDefault="00B97248" w:rsidP="00E53378">
            <w:pPr>
              <w:pStyle w:val="TableParagraph"/>
              <w:spacing w:before="5" w:line="182" w:lineRule="exact"/>
              <w:ind w:left="139"/>
              <w:rPr>
                <w:sz w:val="17"/>
              </w:rPr>
            </w:pPr>
            <w:r w:rsidRPr="00F94536">
              <w:rPr>
                <w:sz w:val="17"/>
              </w:rPr>
              <w:t>Multisystemic therapy (MST)</w:t>
            </w:r>
          </w:p>
        </w:tc>
        <w:tc>
          <w:tcPr>
            <w:tcW w:w="6290" w:type="dxa"/>
          </w:tcPr>
          <w:p w14:paraId="34B8AF39" w14:textId="77777777" w:rsidR="00B97248" w:rsidRPr="00F94536" w:rsidRDefault="00B97248" w:rsidP="00E53378">
            <w:pPr>
              <w:pStyle w:val="TableParagraph"/>
              <w:spacing w:before="5" w:line="182" w:lineRule="exact"/>
              <w:ind w:left="66"/>
              <w:rPr>
                <w:sz w:val="17"/>
              </w:rPr>
            </w:pPr>
            <w:r w:rsidRPr="00F94536">
              <w:rPr>
                <w:sz w:val="17"/>
              </w:rPr>
              <w:t>Control (Shapedow n/SH)</w:t>
            </w:r>
          </w:p>
        </w:tc>
        <w:tc>
          <w:tcPr>
            <w:tcW w:w="1344" w:type="dxa"/>
          </w:tcPr>
          <w:p w14:paraId="2C26E291" w14:textId="77777777" w:rsidR="00B97248" w:rsidRPr="00F94536" w:rsidRDefault="00B97248" w:rsidP="00E53378">
            <w:pPr>
              <w:pStyle w:val="TableParagraph"/>
              <w:rPr>
                <w:rFonts w:ascii="Times New Roman"/>
                <w:sz w:val="14"/>
              </w:rPr>
            </w:pPr>
          </w:p>
        </w:tc>
      </w:tr>
      <w:tr w:rsidR="00B97248" w:rsidRPr="00F94536" w14:paraId="2827E8E1" w14:textId="77777777" w:rsidTr="00E53378">
        <w:trPr>
          <w:trHeight w:val="1040"/>
        </w:trPr>
        <w:tc>
          <w:tcPr>
            <w:tcW w:w="1589" w:type="dxa"/>
          </w:tcPr>
          <w:p w14:paraId="159F746A" w14:textId="77777777" w:rsidR="00B97248" w:rsidRPr="00F94536" w:rsidRDefault="00B97248" w:rsidP="00E53378">
            <w:pPr>
              <w:pStyle w:val="TableParagraph"/>
              <w:spacing w:before="6"/>
              <w:rPr>
                <w:rFonts w:ascii="Calibri"/>
                <w:b/>
                <w:sz w:val="17"/>
              </w:rPr>
            </w:pPr>
          </w:p>
          <w:p w14:paraId="2141B8A3" w14:textId="77777777" w:rsidR="00B97248" w:rsidRPr="00F94536" w:rsidRDefault="00B97248" w:rsidP="00E53378">
            <w:pPr>
              <w:pStyle w:val="TableParagraph"/>
              <w:spacing w:line="254" w:lineRule="auto"/>
              <w:ind w:left="112" w:right="296"/>
              <w:rPr>
                <w:sz w:val="17"/>
              </w:rPr>
            </w:pPr>
            <w:r w:rsidRPr="00F94536">
              <w:rPr>
                <w:sz w:val="17"/>
              </w:rPr>
              <w:t>Intervention as described by authors</w:t>
            </w:r>
          </w:p>
        </w:tc>
        <w:tc>
          <w:tcPr>
            <w:tcW w:w="5177" w:type="dxa"/>
          </w:tcPr>
          <w:p w14:paraId="71550C8B" w14:textId="77777777" w:rsidR="00B97248" w:rsidRPr="00F94536" w:rsidRDefault="00B97248" w:rsidP="00E53378">
            <w:pPr>
              <w:pStyle w:val="TableParagraph"/>
              <w:spacing w:before="117" w:line="254" w:lineRule="auto"/>
              <w:ind w:left="138" w:right="58"/>
              <w:rPr>
                <w:sz w:val="17"/>
              </w:rPr>
            </w:pPr>
            <w:r w:rsidRPr="00F94536">
              <w:rPr>
                <w:sz w:val="17"/>
              </w:rPr>
              <w:t>all participants met for 1 hour w ith a regis- tered dietitian to receive a 1500–1800 kcal diet plan and recommendations for 60 minutes of exercise daily. Families w ere subsequently randomized by the project manager to 6 months of MST</w:t>
            </w:r>
          </w:p>
        </w:tc>
        <w:tc>
          <w:tcPr>
            <w:tcW w:w="6290" w:type="dxa"/>
          </w:tcPr>
          <w:p w14:paraId="66CF2DB3" w14:textId="77777777" w:rsidR="00B97248" w:rsidRPr="00F94536" w:rsidRDefault="00B97248" w:rsidP="00E53378">
            <w:pPr>
              <w:pStyle w:val="TableParagraph"/>
              <w:spacing w:before="5" w:line="254" w:lineRule="auto"/>
              <w:ind w:left="66" w:right="213"/>
              <w:rPr>
                <w:sz w:val="17"/>
              </w:rPr>
            </w:pPr>
            <w:r w:rsidRPr="00F94536">
              <w:rPr>
                <w:sz w:val="17"/>
              </w:rPr>
              <w:t>all participants met for 1 hour w ith a regis-tered dietitian to receive a 1500– 1800 kcal diet plan andrecommendations for 60 minutes of exercise daily. Shapedow n[6], a traditional 10-w eek family group w eight managementprogram w ith three follow -up monthly sessions added tomatch</w:t>
            </w:r>
          </w:p>
          <w:p w14:paraId="351919F3" w14:textId="77777777" w:rsidR="00B97248" w:rsidRPr="00F94536" w:rsidRDefault="00B97248" w:rsidP="00E53378">
            <w:pPr>
              <w:pStyle w:val="TableParagraph"/>
              <w:spacing w:before="3" w:line="182" w:lineRule="exact"/>
              <w:ind w:left="66"/>
              <w:rPr>
                <w:sz w:val="17"/>
              </w:rPr>
            </w:pPr>
            <w:r w:rsidRPr="00F94536">
              <w:rPr>
                <w:sz w:val="17"/>
              </w:rPr>
              <w:t>MST treatment length.</w:t>
            </w:r>
          </w:p>
        </w:tc>
        <w:tc>
          <w:tcPr>
            <w:tcW w:w="1344" w:type="dxa"/>
          </w:tcPr>
          <w:p w14:paraId="1F0544AA" w14:textId="77777777" w:rsidR="00B97248" w:rsidRPr="00F94536" w:rsidRDefault="00B97248" w:rsidP="00E53378">
            <w:pPr>
              <w:pStyle w:val="TableParagraph"/>
              <w:rPr>
                <w:rFonts w:ascii="Times New Roman"/>
                <w:sz w:val="18"/>
              </w:rPr>
            </w:pPr>
          </w:p>
        </w:tc>
      </w:tr>
      <w:tr w:rsidR="00B97248" w:rsidRPr="00F94536" w14:paraId="7F3BF1BF" w14:textId="77777777" w:rsidTr="00E53378">
        <w:trPr>
          <w:trHeight w:val="207"/>
        </w:trPr>
        <w:tc>
          <w:tcPr>
            <w:tcW w:w="1589" w:type="dxa"/>
          </w:tcPr>
          <w:p w14:paraId="1E1DBF48"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177" w:type="dxa"/>
          </w:tcPr>
          <w:p w14:paraId="763FE1D4" w14:textId="77777777" w:rsidR="00B97248" w:rsidRPr="00F94536" w:rsidRDefault="00B97248" w:rsidP="00E53378">
            <w:pPr>
              <w:pStyle w:val="TableParagraph"/>
              <w:spacing w:before="5" w:line="182" w:lineRule="exact"/>
              <w:ind w:left="139"/>
              <w:rPr>
                <w:sz w:val="17"/>
              </w:rPr>
            </w:pPr>
            <w:r w:rsidRPr="00F94536">
              <w:rPr>
                <w:sz w:val="17"/>
              </w:rPr>
              <w:t>Lifestyle</w:t>
            </w:r>
          </w:p>
        </w:tc>
        <w:tc>
          <w:tcPr>
            <w:tcW w:w="6290" w:type="dxa"/>
          </w:tcPr>
          <w:p w14:paraId="0BC77675" w14:textId="77777777" w:rsidR="00B97248" w:rsidRPr="00F94536" w:rsidRDefault="00B97248" w:rsidP="00E53378">
            <w:pPr>
              <w:pStyle w:val="TableParagraph"/>
              <w:spacing w:before="5" w:line="182" w:lineRule="exact"/>
              <w:ind w:left="66"/>
              <w:rPr>
                <w:sz w:val="17"/>
              </w:rPr>
            </w:pPr>
            <w:r w:rsidRPr="00F94536">
              <w:rPr>
                <w:sz w:val="17"/>
              </w:rPr>
              <w:t>Lifestyle</w:t>
            </w:r>
          </w:p>
        </w:tc>
        <w:tc>
          <w:tcPr>
            <w:tcW w:w="1344" w:type="dxa"/>
          </w:tcPr>
          <w:p w14:paraId="7E182477" w14:textId="77777777" w:rsidR="00B97248" w:rsidRPr="00F94536" w:rsidRDefault="00B97248" w:rsidP="00E53378">
            <w:pPr>
              <w:pStyle w:val="TableParagraph"/>
              <w:rPr>
                <w:rFonts w:ascii="Times New Roman"/>
                <w:sz w:val="14"/>
              </w:rPr>
            </w:pPr>
          </w:p>
        </w:tc>
      </w:tr>
      <w:tr w:rsidR="00B97248" w:rsidRPr="00F94536" w14:paraId="766EB269" w14:textId="77777777" w:rsidTr="00E53378">
        <w:trPr>
          <w:trHeight w:val="416"/>
        </w:trPr>
        <w:tc>
          <w:tcPr>
            <w:tcW w:w="1589" w:type="dxa"/>
          </w:tcPr>
          <w:p w14:paraId="39B62ACB" w14:textId="77777777" w:rsidR="00B97248" w:rsidRPr="00F94536" w:rsidRDefault="00B97248" w:rsidP="00E53378">
            <w:pPr>
              <w:pStyle w:val="TableParagraph"/>
              <w:spacing w:before="5"/>
              <w:ind w:left="112"/>
              <w:rPr>
                <w:sz w:val="17"/>
              </w:rPr>
            </w:pPr>
            <w:r w:rsidRPr="00F94536">
              <w:rPr>
                <w:sz w:val="17"/>
              </w:rPr>
              <w:t>Intervention</w:t>
            </w:r>
          </w:p>
          <w:p w14:paraId="1C9471B5"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177" w:type="dxa"/>
          </w:tcPr>
          <w:p w14:paraId="05DAFCEE" w14:textId="77777777" w:rsidR="00B97248" w:rsidRPr="00F94536" w:rsidRDefault="00B97248" w:rsidP="00E53378">
            <w:pPr>
              <w:pStyle w:val="TableParagraph"/>
              <w:spacing w:before="101"/>
              <w:ind w:left="139"/>
              <w:rPr>
                <w:sz w:val="17"/>
              </w:rPr>
            </w:pPr>
            <w:r w:rsidRPr="00F94536">
              <w:rPr>
                <w:sz w:val="17"/>
              </w:rPr>
              <w:t>6 months</w:t>
            </w:r>
          </w:p>
        </w:tc>
        <w:tc>
          <w:tcPr>
            <w:tcW w:w="6290" w:type="dxa"/>
          </w:tcPr>
          <w:p w14:paraId="3D25F793" w14:textId="77777777" w:rsidR="00B97248" w:rsidRPr="00F94536" w:rsidRDefault="00B97248" w:rsidP="00E53378">
            <w:pPr>
              <w:pStyle w:val="TableParagraph"/>
              <w:spacing w:before="101"/>
              <w:ind w:left="66"/>
              <w:rPr>
                <w:sz w:val="17"/>
              </w:rPr>
            </w:pPr>
            <w:r w:rsidRPr="00F94536">
              <w:rPr>
                <w:sz w:val="17"/>
              </w:rPr>
              <w:t>6 months</w:t>
            </w:r>
          </w:p>
        </w:tc>
        <w:tc>
          <w:tcPr>
            <w:tcW w:w="1344" w:type="dxa"/>
          </w:tcPr>
          <w:p w14:paraId="74979652" w14:textId="77777777" w:rsidR="00B97248" w:rsidRPr="00F94536" w:rsidRDefault="00B97248" w:rsidP="00E53378">
            <w:pPr>
              <w:pStyle w:val="TableParagraph"/>
              <w:rPr>
                <w:rFonts w:ascii="Times New Roman"/>
                <w:sz w:val="18"/>
              </w:rPr>
            </w:pPr>
          </w:p>
        </w:tc>
      </w:tr>
      <w:tr w:rsidR="00B97248" w:rsidRPr="00F94536" w14:paraId="0964C279" w14:textId="77777777" w:rsidTr="00E53378">
        <w:trPr>
          <w:trHeight w:val="624"/>
        </w:trPr>
        <w:tc>
          <w:tcPr>
            <w:tcW w:w="1589" w:type="dxa"/>
          </w:tcPr>
          <w:p w14:paraId="0FBF5245" w14:textId="77777777" w:rsidR="00B97248" w:rsidRPr="00F94536" w:rsidRDefault="00B97248" w:rsidP="00E53378">
            <w:pPr>
              <w:pStyle w:val="TableParagraph"/>
              <w:spacing w:before="5"/>
              <w:ind w:left="112"/>
              <w:rPr>
                <w:sz w:val="17"/>
              </w:rPr>
            </w:pPr>
            <w:r w:rsidRPr="00F94536">
              <w:rPr>
                <w:sz w:val="17"/>
              </w:rPr>
              <w:t>Intensity as</w:t>
            </w:r>
          </w:p>
          <w:p w14:paraId="39C3D8BD" w14:textId="77777777" w:rsidR="00B97248" w:rsidRPr="00F94536" w:rsidRDefault="00B97248" w:rsidP="00E53378">
            <w:pPr>
              <w:pStyle w:val="TableParagraph"/>
              <w:spacing w:before="3" w:line="200" w:lineRule="atLeast"/>
              <w:ind w:left="112" w:right="444"/>
              <w:rPr>
                <w:sz w:val="17"/>
              </w:rPr>
            </w:pPr>
            <w:r w:rsidRPr="00F94536">
              <w:rPr>
                <w:sz w:val="17"/>
              </w:rPr>
              <w:t>described by authors</w:t>
            </w:r>
          </w:p>
        </w:tc>
        <w:tc>
          <w:tcPr>
            <w:tcW w:w="5177" w:type="dxa"/>
          </w:tcPr>
          <w:p w14:paraId="295EA2ED" w14:textId="77777777" w:rsidR="00B97248" w:rsidRPr="00F94536" w:rsidRDefault="00B97248" w:rsidP="00E53378">
            <w:pPr>
              <w:pStyle w:val="TableParagraph"/>
              <w:spacing w:before="6"/>
              <w:rPr>
                <w:rFonts w:ascii="Calibri"/>
                <w:b/>
                <w:sz w:val="17"/>
              </w:rPr>
            </w:pPr>
          </w:p>
          <w:p w14:paraId="2E9D36E4" w14:textId="77777777" w:rsidR="00B97248" w:rsidRPr="00F94536" w:rsidRDefault="00B97248" w:rsidP="00E53378">
            <w:pPr>
              <w:pStyle w:val="TableParagraph"/>
              <w:ind w:left="139"/>
              <w:rPr>
                <w:sz w:val="17"/>
              </w:rPr>
            </w:pPr>
            <w:r w:rsidRPr="00F94536">
              <w:rPr>
                <w:sz w:val="17"/>
              </w:rPr>
              <w:t>6 months, 2-3 sessions per w eek</w:t>
            </w:r>
          </w:p>
        </w:tc>
        <w:tc>
          <w:tcPr>
            <w:tcW w:w="6290" w:type="dxa"/>
          </w:tcPr>
          <w:p w14:paraId="604F85AB" w14:textId="77777777" w:rsidR="00B97248" w:rsidRPr="00F94536" w:rsidRDefault="00B97248" w:rsidP="00E53378">
            <w:pPr>
              <w:pStyle w:val="TableParagraph"/>
              <w:spacing w:before="6"/>
              <w:rPr>
                <w:rFonts w:ascii="Calibri"/>
                <w:b/>
                <w:sz w:val="17"/>
              </w:rPr>
            </w:pPr>
          </w:p>
          <w:p w14:paraId="65C7DDD7" w14:textId="77777777" w:rsidR="00B97248" w:rsidRPr="00F94536" w:rsidRDefault="00B97248" w:rsidP="00E53378">
            <w:pPr>
              <w:pStyle w:val="TableParagraph"/>
              <w:ind w:left="66"/>
              <w:rPr>
                <w:sz w:val="17"/>
              </w:rPr>
            </w:pPr>
            <w:r w:rsidRPr="00F94536">
              <w:rPr>
                <w:sz w:val="17"/>
              </w:rPr>
              <w:t>10 w eekly sessions, monthly for 3 more months</w:t>
            </w:r>
          </w:p>
        </w:tc>
        <w:tc>
          <w:tcPr>
            <w:tcW w:w="1344" w:type="dxa"/>
          </w:tcPr>
          <w:p w14:paraId="3F967073" w14:textId="77777777" w:rsidR="00B97248" w:rsidRPr="00F94536" w:rsidRDefault="00B97248" w:rsidP="00E53378">
            <w:pPr>
              <w:pStyle w:val="TableParagraph"/>
              <w:rPr>
                <w:rFonts w:ascii="Times New Roman"/>
                <w:sz w:val="18"/>
              </w:rPr>
            </w:pPr>
          </w:p>
        </w:tc>
      </w:tr>
      <w:tr w:rsidR="00B97248" w:rsidRPr="00F94536" w14:paraId="0DAA6040" w14:textId="77777777" w:rsidTr="00E53378">
        <w:trPr>
          <w:trHeight w:val="400"/>
        </w:trPr>
        <w:tc>
          <w:tcPr>
            <w:tcW w:w="1589" w:type="dxa"/>
          </w:tcPr>
          <w:p w14:paraId="79855580" w14:textId="77777777" w:rsidR="00B97248" w:rsidRPr="00F94536" w:rsidRDefault="00B97248" w:rsidP="00E53378">
            <w:pPr>
              <w:pStyle w:val="TableParagraph"/>
              <w:spacing w:line="192" w:lineRule="exact"/>
              <w:ind w:left="112" w:right="296"/>
              <w:rPr>
                <w:sz w:val="17"/>
              </w:rPr>
            </w:pPr>
            <w:r w:rsidRPr="00F94536">
              <w:rPr>
                <w:sz w:val="17"/>
              </w:rPr>
              <w:t>Assigned intensity</w:t>
            </w:r>
          </w:p>
        </w:tc>
        <w:tc>
          <w:tcPr>
            <w:tcW w:w="5177" w:type="dxa"/>
          </w:tcPr>
          <w:p w14:paraId="0B2DFC86" w14:textId="77777777" w:rsidR="00B97248" w:rsidRPr="00F94536" w:rsidRDefault="00B97248" w:rsidP="00E53378">
            <w:pPr>
              <w:pStyle w:val="TableParagraph"/>
              <w:spacing w:before="101"/>
              <w:ind w:left="139"/>
              <w:rPr>
                <w:sz w:val="17"/>
              </w:rPr>
            </w:pPr>
            <w:r w:rsidRPr="00F94536">
              <w:rPr>
                <w:sz w:val="17"/>
              </w:rPr>
              <w:t>26-51 hours</w:t>
            </w:r>
          </w:p>
        </w:tc>
        <w:tc>
          <w:tcPr>
            <w:tcW w:w="6290" w:type="dxa"/>
          </w:tcPr>
          <w:p w14:paraId="7E3D5F3E" w14:textId="77777777" w:rsidR="00B97248" w:rsidRPr="00F94536" w:rsidRDefault="00B97248" w:rsidP="00E53378">
            <w:pPr>
              <w:pStyle w:val="TableParagraph"/>
              <w:spacing w:before="101"/>
              <w:ind w:left="66"/>
              <w:rPr>
                <w:sz w:val="17"/>
              </w:rPr>
            </w:pPr>
            <w:r w:rsidRPr="00F94536">
              <w:rPr>
                <w:sz w:val="17"/>
              </w:rPr>
              <w:t>5-25 hours</w:t>
            </w:r>
          </w:p>
        </w:tc>
        <w:tc>
          <w:tcPr>
            <w:tcW w:w="1344" w:type="dxa"/>
          </w:tcPr>
          <w:p w14:paraId="137BC111" w14:textId="77777777" w:rsidR="00B97248" w:rsidRPr="00F94536" w:rsidRDefault="00B97248" w:rsidP="00E53378">
            <w:pPr>
              <w:pStyle w:val="TableParagraph"/>
              <w:rPr>
                <w:rFonts w:ascii="Times New Roman"/>
                <w:sz w:val="18"/>
              </w:rPr>
            </w:pPr>
          </w:p>
        </w:tc>
      </w:tr>
      <w:tr w:rsidR="00B97248" w:rsidRPr="00F94536" w14:paraId="13CCEB20" w14:textId="77777777" w:rsidTr="00E53378">
        <w:trPr>
          <w:trHeight w:val="207"/>
        </w:trPr>
        <w:tc>
          <w:tcPr>
            <w:tcW w:w="1589" w:type="dxa"/>
          </w:tcPr>
          <w:p w14:paraId="5C3B3E21"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177" w:type="dxa"/>
          </w:tcPr>
          <w:p w14:paraId="67CB71BF" w14:textId="77777777" w:rsidR="00B97248" w:rsidRPr="00F94536" w:rsidRDefault="00B97248" w:rsidP="00E53378">
            <w:pPr>
              <w:pStyle w:val="TableParagraph"/>
              <w:spacing w:before="5" w:line="182" w:lineRule="exact"/>
              <w:ind w:left="139"/>
              <w:rPr>
                <w:sz w:val="17"/>
              </w:rPr>
            </w:pPr>
            <w:r w:rsidRPr="00F94536">
              <w:rPr>
                <w:sz w:val="17"/>
              </w:rPr>
              <w:t>Primary care, nutrition provider, mental health</w:t>
            </w:r>
          </w:p>
        </w:tc>
        <w:tc>
          <w:tcPr>
            <w:tcW w:w="6290" w:type="dxa"/>
          </w:tcPr>
          <w:p w14:paraId="02D78C99" w14:textId="77777777" w:rsidR="00B97248" w:rsidRPr="00F94536" w:rsidRDefault="00B97248" w:rsidP="00E53378">
            <w:pPr>
              <w:pStyle w:val="TableParagraph"/>
              <w:spacing w:before="5" w:line="182" w:lineRule="exact"/>
              <w:ind w:left="66"/>
              <w:rPr>
                <w:sz w:val="17"/>
              </w:rPr>
            </w:pPr>
            <w:r w:rsidRPr="00F94536">
              <w:rPr>
                <w:sz w:val="17"/>
              </w:rPr>
              <w:t>Primary care, nutrition provider</w:t>
            </w:r>
          </w:p>
        </w:tc>
        <w:tc>
          <w:tcPr>
            <w:tcW w:w="1344" w:type="dxa"/>
          </w:tcPr>
          <w:p w14:paraId="223985C0" w14:textId="77777777" w:rsidR="00B97248" w:rsidRPr="00F94536" w:rsidRDefault="00B97248" w:rsidP="00E53378">
            <w:pPr>
              <w:pStyle w:val="TableParagraph"/>
              <w:rPr>
                <w:rFonts w:ascii="Times New Roman"/>
                <w:sz w:val="14"/>
              </w:rPr>
            </w:pPr>
          </w:p>
        </w:tc>
      </w:tr>
      <w:tr w:rsidR="00B97248" w:rsidRPr="00F94536" w14:paraId="5E20C6E9" w14:textId="77777777" w:rsidTr="00E53378">
        <w:trPr>
          <w:trHeight w:val="208"/>
        </w:trPr>
        <w:tc>
          <w:tcPr>
            <w:tcW w:w="1589" w:type="dxa"/>
          </w:tcPr>
          <w:p w14:paraId="3764E2F9"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5177" w:type="dxa"/>
          </w:tcPr>
          <w:p w14:paraId="346434B6" w14:textId="77777777" w:rsidR="00B97248" w:rsidRPr="00F94536" w:rsidRDefault="00B97248" w:rsidP="00E53378">
            <w:pPr>
              <w:pStyle w:val="TableParagraph"/>
              <w:spacing w:before="5" w:line="182" w:lineRule="exact"/>
              <w:ind w:left="139"/>
              <w:rPr>
                <w:sz w:val="17"/>
              </w:rPr>
            </w:pPr>
            <w:r w:rsidRPr="00F94536">
              <w:rPr>
                <w:sz w:val="17"/>
              </w:rPr>
              <w:t>Primary care</w:t>
            </w:r>
          </w:p>
        </w:tc>
        <w:tc>
          <w:tcPr>
            <w:tcW w:w="6290" w:type="dxa"/>
          </w:tcPr>
          <w:p w14:paraId="0347042F" w14:textId="77777777" w:rsidR="00B97248" w:rsidRPr="00F94536" w:rsidRDefault="00B97248" w:rsidP="00E53378">
            <w:pPr>
              <w:pStyle w:val="TableParagraph"/>
              <w:spacing w:before="5" w:line="182" w:lineRule="exact"/>
              <w:ind w:left="66"/>
              <w:rPr>
                <w:sz w:val="17"/>
              </w:rPr>
            </w:pPr>
            <w:r w:rsidRPr="00F94536">
              <w:rPr>
                <w:sz w:val="17"/>
              </w:rPr>
              <w:t>Primary care</w:t>
            </w:r>
          </w:p>
        </w:tc>
        <w:tc>
          <w:tcPr>
            <w:tcW w:w="1344" w:type="dxa"/>
          </w:tcPr>
          <w:p w14:paraId="56783F49" w14:textId="77777777" w:rsidR="00B97248" w:rsidRPr="00F94536" w:rsidRDefault="00B97248" w:rsidP="00E53378">
            <w:pPr>
              <w:pStyle w:val="TableParagraph"/>
              <w:rPr>
                <w:rFonts w:ascii="Times New Roman"/>
                <w:sz w:val="14"/>
              </w:rPr>
            </w:pPr>
          </w:p>
        </w:tc>
      </w:tr>
      <w:tr w:rsidR="00B97248" w:rsidRPr="00F94536" w14:paraId="0FF0E72E" w14:textId="77777777" w:rsidTr="00E53378">
        <w:trPr>
          <w:trHeight w:val="410"/>
        </w:trPr>
        <w:tc>
          <w:tcPr>
            <w:tcW w:w="1589" w:type="dxa"/>
          </w:tcPr>
          <w:p w14:paraId="2A7BBF00" w14:textId="77777777" w:rsidR="00B97248" w:rsidRPr="00F94536" w:rsidRDefault="00B97248" w:rsidP="00E53378">
            <w:pPr>
              <w:pStyle w:val="TableParagraph"/>
              <w:spacing w:before="117"/>
              <w:ind w:left="112"/>
              <w:rPr>
                <w:sz w:val="17"/>
              </w:rPr>
            </w:pPr>
            <w:r w:rsidRPr="00F94536">
              <w:rPr>
                <w:sz w:val="17"/>
              </w:rPr>
              <w:t>Components</w:t>
            </w:r>
          </w:p>
        </w:tc>
        <w:tc>
          <w:tcPr>
            <w:tcW w:w="5177" w:type="dxa"/>
          </w:tcPr>
          <w:p w14:paraId="685B1B1F" w14:textId="77777777" w:rsidR="00B97248" w:rsidRPr="00F94536" w:rsidRDefault="00B97248" w:rsidP="00E53378">
            <w:pPr>
              <w:pStyle w:val="TableParagraph"/>
              <w:spacing w:before="5"/>
              <w:ind w:left="139"/>
              <w:rPr>
                <w:sz w:val="17"/>
              </w:rPr>
            </w:pPr>
            <w:r w:rsidRPr="00F94536">
              <w:rPr>
                <w:sz w:val="17"/>
              </w:rPr>
              <w:t>Nutrition counseling, activity counseling, motivational</w:t>
            </w:r>
          </w:p>
          <w:p w14:paraId="0A2C4FFA" w14:textId="77777777" w:rsidR="00B97248" w:rsidRPr="00F94536" w:rsidRDefault="00B97248" w:rsidP="00E53378">
            <w:pPr>
              <w:pStyle w:val="TableParagraph"/>
              <w:spacing w:before="13" w:line="177" w:lineRule="exact"/>
              <w:ind w:left="139"/>
              <w:rPr>
                <w:sz w:val="17"/>
              </w:rPr>
            </w:pPr>
            <w:r w:rsidRPr="00F94536">
              <w:rPr>
                <w:sz w:val="17"/>
              </w:rPr>
              <w:t>interview ing</w:t>
            </w:r>
          </w:p>
        </w:tc>
        <w:tc>
          <w:tcPr>
            <w:tcW w:w="6290" w:type="dxa"/>
          </w:tcPr>
          <w:p w14:paraId="6104E9E2" w14:textId="77777777" w:rsidR="00B97248" w:rsidRPr="00F94536" w:rsidRDefault="00B97248" w:rsidP="00E53378">
            <w:pPr>
              <w:pStyle w:val="TableParagraph"/>
              <w:spacing w:before="117"/>
              <w:ind w:left="66"/>
              <w:rPr>
                <w:sz w:val="17"/>
              </w:rPr>
            </w:pPr>
            <w:r w:rsidRPr="00F94536">
              <w:rPr>
                <w:sz w:val="17"/>
              </w:rPr>
              <w:t>Nutrition counseling, activity counseling</w:t>
            </w:r>
          </w:p>
        </w:tc>
        <w:tc>
          <w:tcPr>
            <w:tcW w:w="1344" w:type="dxa"/>
          </w:tcPr>
          <w:p w14:paraId="148D688F" w14:textId="77777777" w:rsidR="00B97248" w:rsidRPr="00F94536" w:rsidRDefault="00B97248" w:rsidP="00E53378">
            <w:pPr>
              <w:pStyle w:val="TableParagraph"/>
              <w:rPr>
                <w:rFonts w:ascii="Times New Roman"/>
                <w:sz w:val="18"/>
              </w:rPr>
            </w:pPr>
          </w:p>
        </w:tc>
      </w:tr>
    </w:tbl>
    <w:p w14:paraId="27E19027"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p w14:paraId="1363E3BD" w14:textId="77777777" w:rsidR="00B97248" w:rsidRPr="00F94536" w:rsidRDefault="00B97248" w:rsidP="00B97248">
      <w:pPr>
        <w:pStyle w:val="BodyText"/>
        <w:rPr>
          <w:rFonts w:ascii="Calibri"/>
          <w:b/>
          <w:sz w:val="20"/>
        </w:rPr>
      </w:pPr>
    </w:p>
    <w:p w14:paraId="7A248CA5" w14:textId="77777777" w:rsidR="00B97248" w:rsidRPr="00F94536" w:rsidRDefault="00B97248" w:rsidP="00B97248">
      <w:pPr>
        <w:pStyle w:val="BodyText"/>
        <w:spacing w:before="12"/>
        <w:rPr>
          <w:rFonts w:ascii="Calibri"/>
          <w:b/>
          <w:sz w:val="18"/>
        </w:rPr>
      </w:pPr>
    </w:p>
    <w:tbl>
      <w:tblPr>
        <w:tblW w:w="0" w:type="auto"/>
        <w:tblInd w:w="127" w:type="dxa"/>
        <w:tblLayout w:type="fixed"/>
        <w:tblCellMar>
          <w:left w:w="0" w:type="dxa"/>
          <w:right w:w="0" w:type="dxa"/>
        </w:tblCellMar>
        <w:tblLook w:val="01E0" w:firstRow="1" w:lastRow="1" w:firstColumn="1" w:lastColumn="1" w:noHBand="0" w:noVBand="0"/>
      </w:tblPr>
      <w:tblGrid>
        <w:gridCol w:w="2621"/>
        <w:gridCol w:w="707"/>
        <w:gridCol w:w="784"/>
        <w:gridCol w:w="469"/>
        <w:gridCol w:w="1771"/>
      </w:tblGrid>
      <w:tr w:rsidR="00B97248" w:rsidRPr="00F94536" w14:paraId="32A6E802" w14:textId="77777777" w:rsidTr="00E53378">
        <w:trPr>
          <w:trHeight w:val="208"/>
        </w:trPr>
        <w:tc>
          <w:tcPr>
            <w:tcW w:w="2621" w:type="dxa"/>
            <w:shd w:val="clear" w:color="auto" w:fill="8D176B"/>
          </w:tcPr>
          <w:p w14:paraId="67347E9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7" w:type="dxa"/>
            <w:shd w:val="clear" w:color="auto" w:fill="8D176B"/>
          </w:tcPr>
          <w:p w14:paraId="63EA43CB" w14:textId="77777777" w:rsidR="00B97248" w:rsidRPr="00F94536" w:rsidRDefault="00B97248" w:rsidP="00E53378">
            <w:pPr>
              <w:pStyle w:val="TableParagraph"/>
              <w:rPr>
                <w:rFonts w:ascii="Times New Roman"/>
                <w:sz w:val="14"/>
              </w:rPr>
            </w:pPr>
          </w:p>
        </w:tc>
        <w:tc>
          <w:tcPr>
            <w:tcW w:w="784" w:type="dxa"/>
            <w:shd w:val="clear" w:color="auto" w:fill="8D176B"/>
          </w:tcPr>
          <w:p w14:paraId="2D37BF21" w14:textId="77777777" w:rsidR="00B97248" w:rsidRPr="00F94536" w:rsidRDefault="00B97248" w:rsidP="00E53378">
            <w:pPr>
              <w:pStyle w:val="TableParagraph"/>
              <w:rPr>
                <w:rFonts w:ascii="Times New Roman"/>
                <w:sz w:val="14"/>
              </w:rPr>
            </w:pPr>
          </w:p>
        </w:tc>
        <w:tc>
          <w:tcPr>
            <w:tcW w:w="469" w:type="dxa"/>
            <w:shd w:val="clear" w:color="auto" w:fill="8D176B"/>
          </w:tcPr>
          <w:p w14:paraId="4EAC1C8B" w14:textId="77777777" w:rsidR="00B97248" w:rsidRPr="00F94536" w:rsidRDefault="00B97248" w:rsidP="00E53378">
            <w:pPr>
              <w:pStyle w:val="TableParagraph"/>
              <w:rPr>
                <w:rFonts w:ascii="Times New Roman"/>
                <w:sz w:val="14"/>
              </w:rPr>
            </w:pPr>
          </w:p>
        </w:tc>
        <w:tc>
          <w:tcPr>
            <w:tcW w:w="1771" w:type="dxa"/>
            <w:shd w:val="clear" w:color="auto" w:fill="8D176B"/>
          </w:tcPr>
          <w:p w14:paraId="3BCFEC3E" w14:textId="77777777" w:rsidR="00B97248" w:rsidRPr="00F94536" w:rsidRDefault="00B97248" w:rsidP="00E53378">
            <w:pPr>
              <w:pStyle w:val="TableParagraph"/>
              <w:rPr>
                <w:rFonts w:ascii="Times New Roman"/>
                <w:sz w:val="14"/>
              </w:rPr>
            </w:pPr>
          </w:p>
        </w:tc>
      </w:tr>
      <w:tr w:rsidR="00B97248" w:rsidRPr="00F94536" w14:paraId="478CE4DD" w14:textId="77777777" w:rsidTr="00E53378">
        <w:trPr>
          <w:trHeight w:val="208"/>
        </w:trPr>
        <w:tc>
          <w:tcPr>
            <w:tcW w:w="2621" w:type="dxa"/>
            <w:shd w:val="clear" w:color="auto" w:fill="EDEDED"/>
          </w:tcPr>
          <w:p w14:paraId="481F5444"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707" w:type="dxa"/>
            <w:shd w:val="clear" w:color="auto" w:fill="EDEDED"/>
          </w:tcPr>
          <w:p w14:paraId="74F08FBD" w14:textId="77777777" w:rsidR="00B97248" w:rsidRPr="00F94536" w:rsidRDefault="00B97248" w:rsidP="00E53378">
            <w:pPr>
              <w:pStyle w:val="TableParagraph"/>
              <w:rPr>
                <w:rFonts w:ascii="Times New Roman"/>
                <w:sz w:val="14"/>
              </w:rPr>
            </w:pPr>
          </w:p>
        </w:tc>
        <w:tc>
          <w:tcPr>
            <w:tcW w:w="784" w:type="dxa"/>
            <w:shd w:val="clear" w:color="auto" w:fill="EDEDED"/>
          </w:tcPr>
          <w:p w14:paraId="4BC73A19" w14:textId="77777777" w:rsidR="00B97248" w:rsidRPr="00F94536" w:rsidRDefault="00B97248" w:rsidP="00E53378">
            <w:pPr>
              <w:pStyle w:val="TableParagraph"/>
              <w:rPr>
                <w:rFonts w:ascii="Times New Roman"/>
                <w:sz w:val="14"/>
              </w:rPr>
            </w:pPr>
          </w:p>
        </w:tc>
        <w:tc>
          <w:tcPr>
            <w:tcW w:w="469" w:type="dxa"/>
            <w:shd w:val="clear" w:color="auto" w:fill="EDEDED"/>
          </w:tcPr>
          <w:p w14:paraId="350CB569" w14:textId="77777777" w:rsidR="00B97248" w:rsidRPr="00F94536" w:rsidRDefault="00B97248" w:rsidP="00E53378">
            <w:pPr>
              <w:pStyle w:val="TableParagraph"/>
              <w:rPr>
                <w:rFonts w:ascii="Times New Roman"/>
                <w:sz w:val="14"/>
              </w:rPr>
            </w:pPr>
          </w:p>
        </w:tc>
        <w:tc>
          <w:tcPr>
            <w:tcW w:w="1771" w:type="dxa"/>
            <w:shd w:val="clear" w:color="auto" w:fill="EDEDED"/>
          </w:tcPr>
          <w:p w14:paraId="43985F4D" w14:textId="77777777" w:rsidR="00B97248" w:rsidRPr="00F94536" w:rsidRDefault="00B97248" w:rsidP="00E53378">
            <w:pPr>
              <w:pStyle w:val="TableParagraph"/>
              <w:rPr>
                <w:rFonts w:ascii="Times New Roman"/>
                <w:sz w:val="14"/>
              </w:rPr>
            </w:pPr>
          </w:p>
        </w:tc>
      </w:tr>
      <w:tr w:rsidR="00B97248" w:rsidRPr="00F94536" w14:paraId="0C840AFB" w14:textId="77777777" w:rsidTr="00E53378">
        <w:trPr>
          <w:trHeight w:val="202"/>
        </w:trPr>
        <w:tc>
          <w:tcPr>
            <w:tcW w:w="2621" w:type="dxa"/>
          </w:tcPr>
          <w:p w14:paraId="0334CE9A" w14:textId="77777777" w:rsidR="00B97248" w:rsidRPr="00F94536" w:rsidRDefault="00B97248" w:rsidP="00E53378">
            <w:pPr>
              <w:pStyle w:val="TableParagraph"/>
              <w:rPr>
                <w:rFonts w:ascii="Times New Roman"/>
                <w:sz w:val="14"/>
              </w:rPr>
            </w:pPr>
          </w:p>
        </w:tc>
        <w:tc>
          <w:tcPr>
            <w:tcW w:w="707" w:type="dxa"/>
          </w:tcPr>
          <w:p w14:paraId="1BE69508" w14:textId="77777777" w:rsidR="00B97248" w:rsidRPr="00F94536" w:rsidRDefault="00B97248" w:rsidP="00E53378">
            <w:pPr>
              <w:pStyle w:val="TableParagraph"/>
              <w:spacing w:line="182" w:lineRule="exact"/>
              <w:ind w:right="5"/>
              <w:jc w:val="center"/>
              <w:rPr>
                <w:sz w:val="17"/>
              </w:rPr>
            </w:pPr>
            <w:r w:rsidRPr="00F94536">
              <w:rPr>
                <w:sz w:val="17"/>
              </w:rPr>
              <w:t>7 months</w:t>
            </w:r>
          </w:p>
        </w:tc>
        <w:tc>
          <w:tcPr>
            <w:tcW w:w="784" w:type="dxa"/>
          </w:tcPr>
          <w:p w14:paraId="77F01864" w14:textId="77777777" w:rsidR="00B97248" w:rsidRPr="00F94536" w:rsidRDefault="00B97248" w:rsidP="00E53378">
            <w:pPr>
              <w:pStyle w:val="TableParagraph"/>
              <w:rPr>
                <w:rFonts w:ascii="Times New Roman"/>
                <w:sz w:val="14"/>
              </w:rPr>
            </w:pPr>
          </w:p>
        </w:tc>
        <w:tc>
          <w:tcPr>
            <w:tcW w:w="469" w:type="dxa"/>
          </w:tcPr>
          <w:p w14:paraId="50E4A5EB" w14:textId="77777777" w:rsidR="00B97248" w:rsidRPr="00F94536" w:rsidRDefault="00B97248" w:rsidP="00E53378">
            <w:pPr>
              <w:pStyle w:val="TableParagraph"/>
              <w:rPr>
                <w:rFonts w:ascii="Times New Roman"/>
                <w:sz w:val="14"/>
              </w:rPr>
            </w:pPr>
          </w:p>
        </w:tc>
        <w:tc>
          <w:tcPr>
            <w:tcW w:w="1771" w:type="dxa"/>
          </w:tcPr>
          <w:p w14:paraId="6EBE104B" w14:textId="77777777" w:rsidR="00B97248" w:rsidRPr="00F94536" w:rsidRDefault="00B97248" w:rsidP="00E53378">
            <w:pPr>
              <w:pStyle w:val="TableParagraph"/>
              <w:rPr>
                <w:rFonts w:ascii="Times New Roman"/>
                <w:sz w:val="14"/>
              </w:rPr>
            </w:pPr>
          </w:p>
        </w:tc>
      </w:tr>
      <w:tr w:rsidR="00B97248" w:rsidRPr="00F94536" w14:paraId="03848932" w14:textId="77777777" w:rsidTr="00E53378">
        <w:trPr>
          <w:trHeight w:val="207"/>
        </w:trPr>
        <w:tc>
          <w:tcPr>
            <w:tcW w:w="2621" w:type="dxa"/>
          </w:tcPr>
          <w:p w14:paraId="40A5EADE" w14:textId="77777777" w:rsidR="00B97248" w:rsidRPr="00F94536" w:rsidRDefault="00B97248" w:rsidP="00E53378">
            <w:pPr>
              <w:pStyle w:val="TableParagraph"/>
              <w:rPr>
                <w:rFonts w:ascii="Times New Roman"/>
                <w:sz w:val="14"/>
              </w:rPr>
            </w:pPr>
          </w:p>
        </w:tc>
        <w:tc>
          <w:tcPr>
            <w:tcW w:w="707" w:type="dxa"/>
          </w:tcPr>
          <w:p w14:paraId="38301C84" w14:textId="77777777" w:rsidR="00B97248" w:rsidRPr="00F94536" w:rsidRDefault="00B97248" w:rsidP="00E53378">
            <w:pPr>
              <w:pStyle w:val="TableParagraph"/>
              <w:spacing w:before="5" w:line="182" w:lineRule="exact"/>
              <w:ind w:left="2"/>
              <w:jc w:val="center"/>
              <w:rPr>
                <w:sz w:val="17"/>
              </w:rPr>
            </w:pPr>
            <w:r w:rsidRPr="00F94536">
              <w:rPr>
                <w:sz w:val="17"/>
              </w:rPr>
              <w:t>N</w:t>
            </w:r>
          </w:p>
        </w:tc>
        <w:tc>
          <w:tcPr>
            <w:tcW w:w="784" w:type="dxa"/>
          </w:tcPr>
          <w:p w14:paraId="28C2D3F0"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469" w:type="dxa"/>
          </w:tcPr>
          <w:p w14:paraId="55496BD0"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771" w:type="dxa"/>
          </w:tcPr>
          <w:p w14:paraId="7CB9EB4B" w14:textId="77777777" w:rsidR="00B97248" w:rsidRPr="00F94536" w:rsidRDefault="00B97248" w:rsidP="00E53378">
            <w:pPr>
              <w:pStyle w:val="TableParagraph"/>
              <w:spacing w:before="5" w:line="182" w:lineRule="exact"/>
              <w:ind w:left="97" w:right="106"/>
              <w:jc w:val="center"/>
              <w:rPr>
                <w:sz w:val="17"/>
              </w:rPr>
            </w:pPr>
            <w:r w:rsidRPr="00F94536">
              <w:rPr>
                <w:sz w:val="17"/>
              </w:rPr>
              <w:t>p (betw een groups)</w:t>
            </w:r>
          </w:p>
        </w:tc>
      </w:tr>
      <w:tr w:rsidR="00B97248" w:rsidRPr="00F94536" w14:paraId="2F9A5D98" w14:textId="77777777" w:rsidTr="00E53378">
        <w:trPr>
          <w:trHeight w:val="208"/>
        </w:trPr>
        <w:tc>
          <w:tcPr>
            <w:tcW w:w="2621" w:type="dxa"/>
          </w:tcPr>
          <w:p w14:paraId="0E8FFAD7" w14:textId="77777777" w:rsidR="00B97248" w:rsidRPr="00F94536" w:rsidRDefault="00B97248" w:rsidP="00E53378">
            <w:pPr>
              <w:pStyle w:val="TableParagraph"/>
              <w:spacing w:before="5" w:line="182" w:lineRule="exact"/>
              <w:ind w:left="127"/>
              <w:rPr>
                <w:sz w:val="17"/>
              </w:rPr>
            </w:pPr>
            <w:r w:rsidRPr="00F94536">
              <w:rPr>
                <w:sz w:val="17"/>
              </w:rPr>
              <w:t>Multisystemic therapy (MST)</w:t>
            </w:r>
          </w:p>
        </w:tc>
        <w:tc>
          <w:tcPr>
            <w:tcW w:w="707" w:type="dxa"/>
          </w:tcPr>
          <w:p w14:paraId="4496BC02" w14:textId="77777777" w:rsidR="00B97248" w:rsidRPr="00F94536" w:rsidRDefault="00B97248" w:rsidP="00E53378">
            <w:pPr>
              <w:pStyle w:val="TableParagraph"/>
              <w:spacing w:before="5" w:line="182" w:lineRule="exact"/>
              <w:ind w:left="7" w:right="5"/>
              <w:jc w:val="center"/>
              <w:rPr>
                <w:sz w:val="17"/>
              </w:rPr>
            </w:pPr>
            <w:r w:rsidRPr="00F94536">
              <w:rPr>
                <w:sz w:val="17"/>
              </w:rPr>
              <w:t>20</w:t>
            </w:r>
          </w:p>
        </w:tc>
        <w:tc>
          <w:tcPr>
            <w:tcW w:w="784" w:type="dxa"/>
          </w:tcPr>
          <w:p w14:paraId="65B77184" w14:textId="77777777" w:rsidR="00B97248" w:rsidRPr="00F94536" w:rsidRDefault="00B97248" w:rsidP="00E53378">
            <w:pPr>
              <w:pStyle w:val="TableParagraph"/>
              <w:spacing w:before="5" w:line="182" w:lineRule="exact"/>
              <w:ind w:right="156"/>
              <w:jc w:val="right"/>
              <w:rPr>
                <w:sz w:val="17"/>
              </w:rPr>
            </w:pPr>
            <w:r w:rsidRPr="00F94536">
              <w:rPr>
                <w:sz w:val="17"/>
              </w:rPr>
              <w:t>37.2</w:t>
            </w:r>
          </w:p>
        </w:tc>
        <w:tc>
          <w:tcPr>
            <w:tcW w:w="469" w:type="dxa"/>
          </w:tcPr>
          <w:p w14:paraId="498AB828" w14:textId="77777777" w:rsidR="00B97248" w:rsidRPr="00F94536" w:rsidRDefault="00B97248" w:rsidP="00E53378">
            <w:pPr>
              <w:pStyle w:val="TableParagraph"/>
              <w:spacing w:before="5" w:line="182" w:lineRule="exact"/>
              <w:ind w:right="113"/>
              <w:jc w:val="right"/>
              <w:rPr>
                <w:sz w:val="17"/>
              </w:rPr>
            </w:pPr>
            <w:r w:rsidRPr="00F94536">
              <w:rPr>
                <w:sz w:val="17"/>
              </w:rPr>
              <w:t>7.9</w:t>
            </w:r>
          </w:p>
        </w:tc>
        <w:tc>
          <w:tcPr>
            <w:tcW w:w="1771" w:type="dxa"/>
          </w:tcPr>
          <w:p w14:paraId="69C7C340" w14:textId="77777777" w:rsidR="00B97248" w:rsidRPr="00F94536" w:rsidRDefault="00B97248" w:rsidP="00E53378">
            <w:pPr>
              <w:pStyle w:val="TableParagraph"/>
              <w:spacing w:before="5" w:line="182" w:lineRule="exact"/>
              <w:ind w:left="98" w:right="101"/>
              <w:jc w:val="center"/>
              <w:rPr>
                <w:sz w:val="17"/>
              </w:rPr>
            </w:pPr>
            <w:r w:rsidRPr="00F94536">
              <w:rPr>
                <w:sz w:val="17"/>
              </w:rPr>
              <w:t>0.15</w:t>
            </w:r>
          </w:p>
        </w:tc>
      </w:tr>
      <w:tr w:rsidR="00B97248" w:rsidRPr="00F94536" w14:paraId="5EF67895" w14:textId="77777777" w:rsidTr="00E53378">
        <w:trPr>
          <w:trHeight w:val="202"/>
        </w:trPr>
        <w:tc>
          <w:tcPr>
            <w:tcW w:w="2621" w:type="dxa"/>
          </w:tcPr>
          <w:p w14:paraId="500566E9" w14:textId="77777777" w:rsidR="00B97248" w:rsidRPr="00F94536" w:rsidRDefault="00B97248" w:rsidP="00E53378">
            <w:pPr>
              <w:pStyle w:val="TableParagraph"/>
              <w:spacing w:before="5" w:line="177" w:lineRule="exact"/>
              <w:ind w:left="272"/>
              <w:rPr>
                <w:sz w:val="17"/>
              </w:rPr>
            </w:pPr>
            <w:r w:rsidRPr="00F94536">
              <w:rPr>
                <w:sz w:val="17"/>
              </w:rPr>
              <w:t>Control (Shapedow n/SH)</w:t>
            </w:r>
          </w:p>
        </w:tc>
        <w:tc>
          <w:tcPr>
            <w:tcW w:w="707" w:type="dxa"/>
          </w:tcPr>
          <w:p w14:paraId="7A49D88D" w14:textId="77777777" w:rsidR="00B97248" w:rsidRPr="00F94536" w:rsidRDefault="00B97248" w:rsidP="00E53378">
            <w:pPr>
              <w:pStyle w:val="TableParagraph"/>
              <w:spacing w:before="5" w:line="177" w:lineRule="exact"/>
              <w:ind w:left="7" w:right="5"/>
              <w:jc w:val="center"/>
              <w:rPr>
                <w:sz w:val="17"/>
              </w:rPr>
            </w:pPr>
            <w:r w:rsidRPr="00F94536">
              <w:rPr>
                <w:sz w:val="17"/>
              </w:rPr>
              <w:t>22</w:t>
            </w:r>
          </w:p>
        </w:tc>
        <w:tc>
          <w:tcPr>
            <w:tcW w:w="784" w:type="dxa"/>
          </w:tcPr>
          <w:p w14:paraId="7E05863D" w14:textId="77777777" w:rsidR="00B97248" w:rsidRPr="00F94536" w:rsidRDefault="00B97248" w:rsidP="00E53378">
            <w:pPr>
              <w:pStyle w:val="TableParagraph"/>
              <w:spacing w:before="5" w:line="177" w:lineRule="exact"/>
              <w:ind w:right="156"/>
              <w:jc w:val="right"/>
              <w:rPr>
                <w:sz w:val="17"/>
              </w:rPr>
            </w:pPr>
            <w:r w:rsidRPr="00F94536">
              <w:rPr>
                <w:sz w:val="17"/>
              </w:rPr>
              <w:t>38.4</w:t>
            </w:r>
          </w:p>
        </w:tc>
        <w:tc>
          <w:tcPr>
            <w:tcW w:w="469" w:type="dxa"/>
          </w:tcPr>
          <w:p w14:paraId="34FBDD74" w14:textId="77777777" w:rsidR="00B97248" w:rsidRPr="00F94536" w:rsidRDefault="00B97248" w:rsidP="00E53378">
            <w:pPr>
              <w:pStyle w:val="TableParagraph"/>
              <w:spacing w:before="5" w:line="177" w:lineRule="exact"/>
              <w:ind w:right="113"/>
              <w:jc w:val="right"/>
              <w:rPr>
                <w:sz w:val="17"/>
              </w:rPr>
            </w:pPr>
            <w:r w:rsidRPr="00F94536">
              <w:rPr>
                <w:sz w:val="17"/>
              </w:rPr>
              <w:t>5.7</w:t>
            </w:r>
          </w:p>
        </w:tc>
        <w:tc>
          <w:tcPr>
            <w:tcW w:w="1771" w:type="dxa"/>
          </w:tcPr>
          <w:p w14:paraId="3D6B7864" w14:textId="77777777" w:rsidR="00B97248" w:rsidRPr="00F94536" w:rsidRDefault="00B97248" w:rsidP="00E53378">
            <w:pPr>
              <w:pStyle w:val="TableParagraph"/>
              <w:rPr>
                <w:rFonts w:ascii="Times New Roman"/>
                <w:sz w:val="14"/>
              </w:rPr>
            </w:pPr>
          </w:p>
        </w:tc>
      </w:tr>
    </w:tbl>
    <w:p w14:paraId="307CC751" w14:textId="77777777" w:rsidR="00B97248" w:rsidRPr="00F94536" w:rsidRDefault="00B97248" w:rsidP="00B97248">
      <w:pPr>
        <w:rPr>
          <w:rFonts w:ascii="Times New Roman"/>
          <w:sz w:val="14"/>
        </w:rPr>
        <w:sectPr w:rsidR="00B97248" w:rsidRPr="00F94536">
          <w:pgSz w:w="15840" w:h="12240" w:orient="landscape"/>
          <w:pgMar w:top="1140" w:right="580" w:bottom="500" w:left="600" w:header="0" w:footer="304" w:gutter="0"/>
          <w:cols w:space="720"/>
        </w:sectPr>
      </w:pPr>
    </w:p>
    <w:p w14:paraId="3DF74A70" w14:textId="77777777" w:rsidR="00B97248" w:rsidRPr="00F94536" w:rsidRDefault="00B97248" w:rsidP="00B97248">
      <w:pPr>
        <w:spacing w:before="38"/>
        <w:ind w:left="120"/>
        <w:rPr>
          <w:rFonts w:ascii="Calibri"/>
          <w:b/>
        </w:rPr>
      </w:pPr>
      <w:r w:rsidRPr="00F94536">
        <w:rPr>
          <w:rFonts w:ascii="Calibri"/>
          <w:b/>
        </w:rPr>
        <w:lastRenderedPageBreak/>
        <w:t>Nemet 2005</w:t>
      </w:r>
    </w:p>
    <w:p w14:paraId="52EF86A0" w14:textId="77777777" w:rsidR="00B97248" w:rsidRPr="00F94536" w:rsidRDefault="00B97248" w:rsidP="00B97248">
      <w:pPr>
        <w:spacing w:before="180"/>
        <w:ind w:left="120"/>
        <w:rPr>
          <w:rFonts w:ascii="Calibri"/>
          <w:b/>
        </w:rPr>
      </w:pPr>
      <w:r w:rsidRPr="00F94536">
        <w:rPr>
          <w:rFonts w:ascii="Calibri"/>
          <w:b/>
        </w:rPr>
        <w:t>Short- and long-term beneficial effects of a combined dietary-behavioral-physical activity intervention for the treatment of childhood obesity</w:t>
      </w:r>
    </w:p>
    <w:p w14:paraId="4A0C7D18"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4028"/>
        <w:gridCol w:w="7297"/>
        <w:gridCol w:w="757"/>
      </w:tblGrid>
      <w:tr w:rsidR="00B97248" w:rsidRPr="00F94536" w14:paraId="454CBB9E" w14:textId="77777777" w:rsidTr="00E53378">
        <w:trPr>
          <w:trHeight w:val="202"/>
        </w:trPr>
        <w:tc>
          <w:tcPr>
            <w:tcW w:w="2186" w:type="dxa"/>
            <w:shd w:val="clear" w:color="auto" w:fill="8D176B"/>
          </w:tcPr>
          <w:p w14:paraId="5C27DACF"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4028" w:type="dxa"/>
          </w:tcPr>
          <w:p w14:paraId="00020FEB" w14:textId="77777777" w:rsidR="00B97248" w:rsidRPr="00F94536" w:rsidRDefault="00B97248" w:rsidP="00E53378">
            <w:pPr>
              <w:pStyle w:val="TableParagraph"/>
              <w:rPr>
                <w:rFonts w:ascii="Times New Roman"/>
                <w:sz w:val="14"/>
              </w:rPr>
            </w:pPr>
          </w:p>
        </w:tc>
        <w:tc>
          <w:tcPr>
            <w:tcW w:w="7297" w:type="dxa"/>
          </w:tcPr>
          <w:p w14:paraId="6A29603E" w14:textId="77777777" w:rsidR="00B97248" w:rsidRPr="00F94536" w:rsidRDefault="00B97248" w:rsidP="00E53378">
            <w:pPr>
              <w:pStyle w:val="TableParagraph"/>
              <w:rPr>
                <w:rFonts w:ascii="Times New Roman"/>
                <w:sz w:val="14"/>
              </w:rPr>
            </w:pPr>
          </w:p>
        </w:tc>
        <w:tc>
          <w:tcPr>
            <w:tcW w:w="757" w:type="dxa"/>
            <w:shd w:val="clear" w:color="auto" w:fill="8D176B"/>
          </w:tcPr>
          <w:p w14:paraId="505E1B5E" w14:textId="77777777" w:rsidR="00B97248" w:rsidRPr="00F94536" w:rsidRDefault="00B97248" w:rsidP="00E53378">
            <w:pPr>
              <w:pStyle w:val="TableParagraph"/>
              <w:rPr>
                <w:rFonts w:ascii="Times New Roman"/>
                <w:sz w:val="14"/>
              </w:rPr>
            </w:pPr>
          </w:p>
        </w:tc>
      </w:tr>
      <w:tr w:rsidR="00B97248" w:rsidRPr="00F94536" w14:paraId="00AE2AB9" w14:textId="77777777" w:rsidTr="00E53378">
        <w:trPr>
          <w:trHeight w:val="208"/>
        </w:trPr>
        <w:tc>
          <w:tcPr>
            <w:tcW w:w="2186" w:type="dxa"/>
          </w:tcPr>
          <w:p w14:paraId="2BC66767"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325" w:type="dxa"/>
            <w:gridSpan w:val="2"/>
          </w:tcPr>
          <w:p w14:paraId="7579AD70" w14:textId="77777777" w:rsidR="00B97248" w:rsidRPr="00F94536" w:rsidRDefault="00B97248" w:rsidP="00E53378">
            <w:pPr>
              <w:pStyle w:val="TableParagraph"/>
              <w:spacing w:before="5" w:line="182" w:lineRule="exact"/>
              <w:ind w:left="120"/>
              <w:rPr>
                <w:sz w:val="17"/>
              </w:rPr>
            </w:pPr>
            <w:r w:rsidRPr="00F94536">
              <w:rPr>
                <w:sz w:val="17"/>
              </w:rPr>
              <w:t>This w ork w as supported by a grant from the Israeli HeartFund</w:t>
            </w:r>
          </w:p>
        </w:tc>
        <w:tc>
          <w:tcPr>
            <w:tcW w:w="757" w:type="dxa"/>
          </w:tcPr>
          <w:p w14:paraId="57FF856A" w14:textId="77777777" w:rsidR="00B97248" w:rsidRPr="00F94536" w:rsidRDefault="00B97248" w:rsidP="00E53378">
            <w:pPr>
              <w:pStyle w:val="TableParagraph"/>
              <w:rPr>
                <w:rFonts w:ascii="Times New Roman"/>
                <w:sz w:val="14"/>
              </w:rPr>
            </w:pPr>
          </w:p>
        </w:tc>
      </w:tr>
      <w:tr w:rsidR="00B97248" w:rsidRPr="00F94536" w14:paraId="779A0DDF" w14:textId="77777777" w:rsidTr="00E53378">
        <w:trPr>
          <w:trHeight w:val="216"/>
        </w:trPr>
        <w:tc>
          <w:tcPr>
            <w:tcW w:w="2186" w:type="dxa"/>
          </w:tcPr>
          <w:p w14:paraId="34A9AE4F"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4028" w:type="dxa"/>
          </w:tcPr>
          <w:p w14:paraId="6C90E1E4" w14:textId="77777777" w:rsidR="00B97248" w:rsidRPr="00F94536" w:rsidRDefault="00B97248" w:rsidP="00E53378">
            <w:pPr>
              <w:pStyle w:val="TableParagraph"/>
              <w:spacing w:before="5" w:line="190" w:lineRule="exact"/>
              <w:ind w:left="120"/>
              <w:rPr>
                <w:sz w:val="17"/>
              </w:rPr>
            </w:pPr>
            <w:r w:rsidRPr="00F94536">
              <w:rPr>
                <w:sz w:val="17"/>
              </w:rPr>
              <w:t>Israel</w:t>
            </w:r>
          </w:p>
        </w:tc>
        <w:tc>
          <w:tcPr>
            <w:tcW w:w="7297" w:type="dxa"/>
          </w:tcPr>
          <w:p w14:paraId="0D36E154" w14:textId="77777777" w:rsidR="00B97248" w:rsidRPr="00F94536" w:rsidRDefault="00B97248" w:rsidP="00E53378">
            <w:pPr>
              <w:pStyle w:val="TableParagraph"/>
              <w:rPr>
                <w:rFonts w:ascii="Times New Roman"/>
                <w:sz w:val="14"/>
              </w:rPr>
            </w:pPr>
          </w:p>
        </w:tc>
        <w:tc>
          <w:tcPr>
            <w:tcW w:w="757" w:type="dxa"/>
          </w:tcPr>
          <w:p w14:paraId="0D6F0832" w14:textId="77777777" w:rsidR="00B97248" w:rsidRPr="00F94536" w:rsidRDefault="00B97248" w:rsidP="00E53378">
            <w:pPr>
              <w:pStyle w:val="TableParagraph"/>
              <w:rPr>
                <w:rFonts w:ascii="Times New Roman"/>
                <w:sz w:val="14"/>
              </w:rPr>
            </w:pPr>
          </w:p>
        </w:tc>
      </w:tr>
      <w:tr w:rsidR="00B97248" w:rsidRPr="00F94536" w14:paraId="5E2DD39D" w14:textId="77777777" w:rsidTr="00E53378">
        <w:trPr>
          <w:trHeight w:val="215"/>
        </w:trPr>
        <w:tc>
          <w:tcPr>
            <w:tcW w:w="2186" w:type="dxa"/>
            <w:shd w:val="clear" w:color="auto" w:fill="8D176B"/>
          </w:tcPr>
          <w:p w14:paraId="6C132E8D"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4028" w:type="dxa"/>
          </w:tcPr>
          <w:p w14:paraId="36EDD1E2" w14:textId="77777777" w:rsidR="00B97248" w:rsidRPr="00F94536" w:rsidRDefault="00B97248" w:rsidP="00E53378">
            <w:pPr>
              <w:pStyle w:val="TableParagraph"/>
              <w:rPr>
                <w:rFonts w:ascii="Times New Roman"/>
                <w:sz w:val="14"/>
              </w:rPr>
            </w:pPr>
          </w:p>
        </w:tc>
        <w:tc>
          <w:tcPr>
            <w:tcW w:w="7297" w:type="dxa"/>
          </w:tcPr>
          <w:p w14:paraId="5C998BEA" w14:textId="77777777" w:rsidR="00B97248" w:rsidRPr="00F94536" w:rsidRDefault="00B97248" w:rsidP="00E53378">
            <w:pPr>
              <w:pStyle w:val="TableParagraph"/>
              <w:rPr>
                <w:rFonts w:ascii="Times New Roman"/>
                <w:sz w:val="14"/>
              </w:rPr>
            </w:pPr>
          </w:p>
        </w:tc>
        <w:tc>
          <w:tcPr>
            <w:tcW w:w="757" w:type="dxa"/>
            <w:shd w:val="clear" w:color="auto" w:fill="8D176B"/>
          </w:tcPr>
          <w:p w14:paraId="09996E6C" w14:textId="77777777" w:rsidR="00B97248" w:rsidRPr="00F94536" w:rsidRDefault="00B97248" w:rsidP="00E53378">
            <w:pPr>
              <w:pStyle w:val="TableParagraph"/>
              <w:rPr>
                <w:rFonts w:ascii="Times New Roman"/>
                <w:sz w:val="14"/>
              </w:rPr>
            </w:pPr>
          </w:p>
        </w:tc>
      </w:tr>
      <w:tr w:rsidR="00B97248" w:rsidRPr="00F94536" w14:paraId="7F7D77DB" w14:textId="77777777" w:rsidTr="00E53378">
        <w:trPr>
          <w:trHeight w:val="207"/>
        </w:trPr>
        <w:tc>
          <w:tcPr>
            <w:tcW w:w="2186" w:type="dxa"/>
          </w:tcPr>
          <w:p w14:paraId="1F1C1896"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4028" w:type="dxa"/>
          </w:tcPr>
          <w:p w14:paraId="13E7F136"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7297" w:type="dxa"/>
          </w:tcPr>
          <w:p w14:paraId="441D595E" w14:textId="77777777" w:rsidR="00B97248" w:rsidRPr="00F94536" w:rsidRDefault="00B97248" w:rsidP="00E53378">
            <w:pPr>
              <w:pStyle w:val="TableParagraph"/>
              <w:rPr>
                <w:rFonts w:ascii="Times New Roman"/>
                <w:sz w:val="14"/>
              </w:rPr>
            </w:pPr>
          </w:p>
        </w:tc>
        <w:tc>
          <w:tcPr>
            <w:tcW w:w="757" w:type="dxa"/>
          </w:tcPr>
          <w:p w14:paraId="34FA4031" w14:textId="77777777" w:rsidR="00B97248" w:rsidRPr="00F94536" w:rsidRDefault="00B97248" w:rsidP="00E53378">
            <w:pPr>
              <w:pStyle w:val="TableParagraph"/>
              <w:rPr>
                <w:rFonts w:ascii="Times New Roman"/>
                <w:sz w:val="14"/>
              </w:rPr>
            </w:pPr>
          </w:p>
        </w:tc>
      </w:tr>
      <w:tr w:rsidR="00B97248" w:rsidRPr="00F94536" w14:paraId="61DE9B45" w14:textId="77777777" w:rsidTr="00E53378">
        <w:trPr>
          <w:trHeight w:val="208"/>
        </w:trPr>
        <w:tc>
          <w:tcPr>
            <w:tcW w:w="2186" w:type="dxa"/>
          </w:tcPr>
          <w:p w14:paraId="0B6C0785" w14:textId="77777777" w:rsidR="00B97248" w:rsidRPr="00F94536" w:rsidRDefault="00B97248" w:rsidP="00E53378">
            <w:pPr>
              <w:pStyle w:val="TableParagraph"/>
              <w:spacing w:before="5" w:line="182" w:lineRule="exact"/>
              <w:ind w:left="50"/>
              <w:rPr>
                <w:sz w:val="17"/>
              </w:rPr>
            </w:pPr>
            <w:r w:rsidRPr="00F94536">
              <w:rPr>
                <w:sz w:val="17"/>
              </w:rPr>
              <w:t>Group</w:t>
            </w:r>
          </w:p>
        </w:tc>
        <w:tc>
          <w:tcPr>
            <w:tcW w:w="4028" w:type="dxa"/>
          </w:tcPr>
          <w:p w14:paraId="4A692FA4"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7297" w:type="dxa"/>
          </w:tcPr>
          <w:p w14:paraId="40557481" w14:textId="77777777" w:rsidR="00B97248" w:rsidRPr="00F94536" w:rsidRDefault="00B97248" w:rsidP="00E53378">
            <w:pPr>
              <w:pStyle w:val="TableParagraph"/>
              <w:rPr>
                <w:rFonts w:ascii="Times New Roman"/>
                <w:sz w:val="14"/>
              </w:rPr>
            </w:pPr>
          </w:p>
        </w:tc>
        <w:tc>
          <w:tcPr>
            <w:tcW w:w="757" w:type="dxa"/>
          </w:tcPr>
          <w:p w14:paraId="29634F1C" w14:textId="77777777" w:rsidR="00B97248" w:rsidRPr="00F94536" w:rsidRDefault="00B97248" w:rsidP="00E53378">
            <w:pPr>
              <w:pStyle w:val="TableParagraph"/>
              <w:rPr>
                <w:rFonts w:ascii="Times New Roman"/>
                <w:sz w:val="14"/>
              </w:rPr>
            </w:pPr>
          </w:p>
        </w:tc>
      </w:tr>
      <w:tr w:rsidR="00B97248" w:rsidRPr="00F94536" w14:paraId="3E757134" w14:textId="77777777" w:rsidTr="00E53378">
        <w:trPr>
          <w:trHeight w:val="416"/>
        </w:trPr>
        <w:tc>
          <w:tcPr>
            <w:tcW w:w="2186" w:type="dxa"/>
          </w:tcPr>
          <w:p w14:paraId="33F78574" w14:textId="77777777" w:rsidR="00B97248" w:rsidRPr="00F94536" w:rsidRDefault="00B97248" w:rsidP="00E53378">
            <w:pPr>
              <w:pStyle w:val="TableParagraph"/>
              <w:spacing w:before="6"/>
              <w:rPr>
                <w:rFonts w:ascii="Calibri"/>
                <w:b/>
                <w:sz w:val="17"/>
              </w:rPr>
            </w:pPr>
          </w:p>
          <w:p w14:paraId="39C76F62" w14:textId="77777777" w:rsidR="00B97248" w:rsidRPr="00F94536" w:rsidRDefault="00B97248" w:rsidP="00E53378">
            <w:pPr>
              <w:pStyle w:val="TableParagraph"/>
              <w:spacing w:line="182" w:lineRule="exact"/>
              <w:ind w:left="50"/>
              <w:rPr>
                <w:sz w:val="17"/>
              </w:rPr>
            </w:pPr>
            <w:r w:rsidRPr="00F94536">
              <w:rPr>
                <w:sz w:val="17"/>
              </w:rPr>
              <w:t>IRB</w:t>
            </w:r>
          </w:p>
        </w:tc>
        <w:tc>
          <w:tcPr>
            <w:tcW w:w="4028" w:type="dxa"/>
          </w:tcPr>
          <w:p w14:paraId="3308DDF1" w14:textId="77777777" w:rsidR="00B97248" w:rsidRPr="00F94536" w:rsidRDefault="00B97248" w:rsidP="00E53378">
            <w:pPr>
              <w:pStyle w:val="TableParagraph"/>
              <w:spacing w:before="5"/>
              <w:ind w:left="168"/>
              <w:rPr>
                <w:sz w:val="17"/>
              </w:rPr>
            </w:pPr>
            <w:r w:rsidRPr="00F94536">
              <w:rPr>
                <w:sz w:val="17"/>
              </w:rPr>
              <w:t>The study w as approved by theinstitutional</w:t>
            </w:r>
          </w:p>
          <w:p w14:paraId="76372A22" w14:textId="77777777" w:rsidR="00B97248" w:rsidRPr="00F94536" w:rsidRDefault="00B97248" w:rsidP="00E53378">
            <w:pPr>
              <w:pStyle w:val="TableParagraph"/>
              <w:spacing w:before="13" w:line="182" w:lineRule="exact"/>
              <w:ind w:left="120"/>
              <w:rPr>
                <w:sz w:val="17"/>
              </w:rPr>
            </w:pPr>
            <w:r w:rsidRPr="00F94536">
              <w:rPr>
                <w:sz w:val="17"/>
              </w:rPr>
              <w:t>review board of the Meir General Hospital.</w:t>
            </w:r>
          </w:p>
        </w:tc>
        <w:tc>
          <w:tcPr>
            <w:tcW w:w="7297" w:type="dxa"/>
          </w:tcPr>
          <w:p w14:paraId="3D585469" w14:textId="77777777" w:rsidR="00B97248" w:rsidRPr="00F94536" w:rsidRDefault="00B97248" w:rsidP="00E53378">
            <w:pPr>
              <w:pStyle w:val="TableParagraph"/>
              <w:rPr>
                <w:rFonts w:ascii="Times New Roman"/>
                <w:sz w:val="16"/>
              </w:rPr>
            </w:pPr>
          </w:p>
        </w:tc>
        <w:tc>
          <w:tcPr>
            <w:tcW w:w="757" w:type="dxa"/>
          </w:tcPr>
          <w:p w14:paraId="00AB15F1" w14:textId="77777777" w:rsidR="00B97248" w:rsidRPr="00F94536" w:rsidRDefault="00B97248" w:rsidP="00E53378">
            <w:pPr>
              <w:pStyle w:val="TableParagraph"/>
              <w:rPr>
                <w:rFonts w:ascii="Times New Roman"/>
                <w:sz w:val="16"/>
              </w:rPr>
            </w:pPr>
          </w:p>
        </w:tc>
      </w:tr>
      <w:tr w:rsidR="00B97248" w:rsidRPr="00F94536" w14:paraId="13CCB89E" w14:textId="77777777" w:rsidTr="00E53378">
        <w:trPr>
          <w:trHeight w:val="215"/>
        </w:trPr>
        <w:tc>
          <w:tcPr>
            <w:tcW w:w="2186" w:type="dxa"/>
          </w:tcPr>
          <w:p w14:paraId="3A84A9A4"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4028" w:type="dxa"/>
          </w:tcPr>
          <w:p w14:paraId="0E6CBE0A" w14:textId="77777777" w:rsidR="00B97248" w:rsidRPr="00F94536" w:rsidRDefault="00B97248" w:rsidP="00E53378">
            <w:pPr>
              <w:pStyle w:val="TableParagraph"/>
              <w:spacing w:before="5" w:line="190" w:lineRule="exact"/>
              <w:ind w:left="120"/>
              <w:rPr>
                <w:sz w:val="17"/>
              </w:rPr>
            </w:pPr>
            <w:r w:rsidRPr="00F94536">
              <w:rPr>
                <w:sz w:val="17"/>
              </w:rPr>
              <w:t>Other obesity, lipids, behaviors</w:t>
            </w:r>
          </w:p>
        </w:tc>
        <w:tc>
          <w:tcPr>
            <w:tcW w:w="7297" w:type="dxa"/>
          </w:tcPr>
          <w:p w14:paraId="7CC347B7" w14:textId="77777777" w:rsidR="00B97248" w:rsidRPr="00F94536" w:rsidRDefault="00B97248" w:rsidP="00E53378">
            <w:pPr>
              <w:pStyle w:val="TableParagraph"/>
              <w:rPr>
                <w:rFonts w:ascii="Times New Roman"/>
                <w:sz w:val="14"/>
              </w:rPr>
            </w:pPr>
          </w:p>
        </w:tc>
        <w:tc>
          <w:tcPr>
            <w:tcW w:w="757" w:type="dxa"/>
          </w:tcPr>
          <w:p w14:paraId="6AA33F9F" w14:textId="77777777" w:rsidR="00B97248" w:rsidRPr="00F94536" w:rsidRDefault="00B97248" w:rsidP="00E53378">
            <w:pPr>
              <w:pStyle w:val="TableParagraph"/>
              <w:rPr>
                <w:rFonts w:ascii="Times New Roman"/>
                <w:sz w:val="14"/>
              </w:rPr>
            </w:pPr>
          </w:p>
        </w:tc>
      </w:tr>
      <w:tr w:rsidR="00B97248" w:rsidRPr="00F94536" w14:paraId="53EA7B9D" w14:textId="77777777" w:rsidTr="00E53378">
        <w:trPr>
          <w:trHeight w:val="216"/>
        </w:trPr>
        <w:tc>
          <w:tcPr>
            <w:tcW w:w="2186" w:type="dxa"/>
            <w:shd w:val="clear" w:color="auto" w:fill="8D176B"/>
          </w:tcPr>
          <w:p w14:paraId="2FD3308F"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4028" w:type="dxa"/>
          </w:tcPr>
          <w:p w14:paraId="53FAA967" w14:textId="77777777" w:rsidR="00B97248" w:rsidRPr="00F94536" w:rsidRDefault="00B97248" w:rsidP="00E53378">
            <w:pPr>
              <w:pStyle w:val="TableParagraph"/>
              <w:rPr>
                <w:rFonts w:ascii="Times New Roman"/>
                <w:sz w:val="14"/>
              </w:rPr>
            </w:pPr>
          </w:p>
        </w:tc>
        <w:tc>
          <w:tcPr>
            <w:tcW w:w="7297" w:type="dxa"/>
          </w:tcPr>
          <w:p w14:paraId="5241AAE2" w14:textId="77777777" w:rsidR="00B97248" w:rsidRPr="00F94536" w:rsidRDefault="00B97248" w:rsidP="00E53378">
            <w:pPr>
              <w:pStyle w:val="TableParagraph"/>
              <w:rPr>
                <w:rFonts w:ascii="Times New Roman"/>
                <w:sz w:val="14"/>
              </w:rPr>
            </w:pPr>
          </w:p>
        </w:tc>
        <w:tc>
          <w:tcPr>
            <w:tcW w:w="757" w:type="dxa"/>
            <w:shd w:val="clear" w:color="auto" w:fill="8D176B"/>
          </w:tcPr>
          <w:p w14:paraId="3C459178" w14:textId="77777777" w:rsidR="00B97248" w:rsidRPr="00F94536" w:rsidRDefault="00B97248" w:rsidP="00E53378">
            <w:pPr>
              <w:pStyle w:val="TableParagraph"/>
              <w:rPr>
                <w:rFonts w:ascii="Times New Roman"/>
                <w:sz w:val="14"/>
              </w:rPr>
            </w:pPr>
          </w:p>
        </w:tc>
      </w:tr>
      <w:tr w:rsidR="00B97248" w:rsidRPr="00F94536" w14:paraId="0F76E5BE" w14:textId="77777777" w:rsidTr="00E53378">
        <w:trPr>
          <w:trHeight w:val="208"/>
        </w:trPr>
        <w:tc>
          <w:tcPr>
            <w:tcW w:w="2186" w:type="dxa"/>
          </w:tcPr>
          <w:p w14:paraId="659519C3"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1325" w:type="dxa"/>
            <w:gridSpan w:val="2"/>
          </w:tcPr>
          <w:p w14:paraId="240A44FA" w14:textId="77777777" w:rsidR="00B97248" w:rsidRPr="00F94536" w:rsidRDefault="00B97248" w:rsidP="00E53378">
            <w:pPr>
              <w:pStyle w:val="TableParagraph"/>
              <w:spacing w:before="5" w:line="182" w:lineRule="exact"/>
              <w:ind w:left="120"/>
              <w:rPr>
                <w:sz w:val="17"/>
              </w:rPr>
            </w:pPr>
            <w:r w:rsidRPr="00F94536">
              <w:rPr>
                <w:sz w:val="17"/>
              </w:rPr>
              <w:t>obese self-ref erred children and adolescents (6–16years of age)</w:t>
            </w:r>
          </w:p>
        </w:tc>
        <w:tc>
          <w:tcPr>
            <w:tcW w:w="757" w:type="dxa"/>
          </w:tcPr>
          <w:p w14:paraId="3904FD51" w14:textId="77777777" w:rsidR="00B97248" w:rsidRPr="00F94536" w:rsidRDefault="00B97248" w:rsidP="00E53378">
            <w:pPr>
              <w:pStyle w:val="TableParagraph"/>
              <w:rPr>
                <w:rFonts w:ascii="Times New Roman"/>
                <w:sz w:val="14"/>
              </w:rPr>
            </w:pPr>
          </w:p>
        </w:tc>
      </w:tr>
      <w:tr w:rsidR="00B97248" w:rsidRPr="00F94536" w14:paraId="3325C4A2" w14:textId="77777777" w:rsidTr="00E53378">
        <w:trPr>
          <w:trHeight w:val="415"/>
        </w:trPr>
        <w:tc>
          <w:tcPr>
            <w:tcW w:w="2186" w:type="dxa"/>
          </w:tcPr>
          <w:p w14:paraId="5F587147" w14:textId="77777777" w:rsidR="00B97248" w:rsidRPr="00F94536" w:rsidRDefault="00B97248" w:rsidP="00E53378">
            <w:pPr>
              <w:pStyle w:val="TableParagraph"/>
              <w:spacing w:before="101"/>
              <w:ind w:left="50"/>
              <w:rPr>
                <w:sz w:val="17"/>
              </w:rPr>
            </w:pPr>
            <w:r w:rsidRPr="00F94536">
              <w:rPr>
                <w:sz w:val="17"/>
              </w:rPr>
              <w:t>Exclusion criteria</w:t>
            </w:r>
          </w:p>
        </w:tc>
        <w:tc>
          <w:tcPr>
            <w:tcW w:w="12082" w:type="dxa"/>
            <w:gridSpan w:val="3"/>
          </w:tcPr>
          <w:p w14:paraId="5EFEA707" w14:textId="77777777" w:rsidR="00B97248" w:rsidRPr="00F94536" w:rsidRDefault="00B97248" w:rsidP="00E53378">
            <w:pPr>
              <w:pStyle w:val="TableParagraph"/>
              <w:spacing w:before="5"/>
              <w:ind w:left="120"/>
              <w:rPr>
                <w:sz w:val="17"/>
              </w:rPr>
            </w:pPr>
            <w:r w:rsidRPr="00F94536">
              <w:rPr>
                <w:sz w:val="17"/>
              </w:rPr>
              <w:t>None of the subjectshad an organic cause for his or her obesity, and none of thesubjects received any medication that might interfere w ith grow thor</w:t>
            </w:r>
          </w:p>
          <w:p w14:paraId="6A5AA982" w14:textId="77777777" w:rsidR="00B97248" w:rsidRPr="00F94536" w:rsidRDefault="00B97248" w:rsidP="00E53378">
            <w:pPr>
              <w:pStyle w:val="TableParagraph"/>
              <w:spacing w:before="13" w:line="182" w:lineRule="exact"/>
              <w:ind w:left="120"/>
              <w:rPr>
                <w:sz w:val="17"/>
              </w:rPr>
            </w:pPr>
            <w:r w:rsidRPr="00F94536">
              <w:rPr>
                <w:sz w:val="17"/>
              </w:rPr>
              <w:t>w eight control (eg, corticosteroids or thyroid hormone).</w:t>
            </w:r>
          </w:p>
        </w:tc>
      </w:tr>
      <w:tr w:rsidR="00B97248" w:rsidRPr="00F94536" w14:paraId="14CE8C8E" w14:textId="77777777" w:rsidTr="00E53378">
        <w:trPr>
          <w:trHeight w:val="216"/>
        </w:trPr>
        <w:tc>
          <w:tcPr>
            <w:tcW w:w="2186" w:type="dxa"/>
          </w:tcPr>
          <w:p w14:paraId="4AF53D9D"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4028" w:type="dxa"/>
          </w:tcPr>
          <w:p w14:paraId="3D4983CE" w14:textId="77777777" w:rsidR="00B97248" w:rsidRPr="00F94536" w:rsidRDefault="00B97248" w:rsidP="00E53378">
            <w:pPr>
              <w:pStyle w:val="TableParagraph"/>
              <w:spacing w:before="5" w:line="190" w:lineRule="exact"/>
              <w:ind w:left="120"/>
              <w:rPr>
                <w:sz w:val="17"/>
              </w:rPr>
            </w:pPr>
            <w:r w:rsidRPr="00F94536">
              <w:rPr>
                <w:sz w:val="17"/>
              </w:rPr>
              <w:t>Randomized</w:t>
            </w:r>
          </w:p>
        </w:tc>
        <w:tc>
          <w:tcPr>
            <w:tcW w:w="7297" w:type="dxa"/>
          </w:tcPr>
          <w:p w14:paraId="48525286" w14:textId="77777777" w:rsidR="00B97248" w:rsidRPr="00F94536" w:rsidRDefault="00B97248" w:rsidP="00E53378">
            <w:pPr>
              <w:pStyle w:val="TableParagraph"/>
              <w:rPr>
                <w:rFonts w:ascii="Times New Roman"/>
                <w:sz w:val="14"/>
              </w:rPr>
            </w:pPr>
          </w:p>
        </w:tc>
        <w:tc>
          <w:tcPr>
            <w:tcW w:w="757" w:type="dxa"/>
          </w:tcPr>
          <w:p w14:paraId="1934AC9C" w14:textId="77777777" w:rsidR="00B97248" w:rsidRPr="00F94536" w:rsidRDefault="00B97248" w:rsidP="00E53378">
            <w:pPr>
              <w:pStyle w:val="TableParagraph"/>
              <w:rPr>
                <w:rFonts w:ascii="Times New Roman"/>
                <w:sz w:val="14"/>
              </w:rPr>
            </w:pPr>
          </w:p>
        </w:tc>
      </w:tr>
      <w:tr w:rsidR="00B97248" w:rsidRPr="00F94536" w14:paraId="5F1AC4AC" w14:textId="77777777" w:rsidTr="00E53378">
        <w:trPr>
          <w:trHeight w:val="215"/>
        </w:trPr>
        <w:tc>
          <w:tcPr>
            <w:tcW w:w="2186" w:type="dxa"/>
          </w:tcPr>
          <w:p w14:paraId="52F2D9AF" w14:textId="77777777" w:rsidR="00B97248" w:rsidRPr="00F94536" w:rsidRDefault="00B97248" w:rsidP="00E53378">
            <w:pPr>
              <w:pStyle w:val="TableParagraph"/>
              <w:rPr>
                <w:rFonts w:ascii="Times New Roman"/>
                <w:sz w:val="14"/>
              </w:rPr>
            </w:pPr>
          </w:p>
        </w:tc>
        <w:tc>
          <w:tcPr>
            <w:tcW w:w="4028" w:type="dxa"/>
          </w:tcPr>
          <w:p w14:paraId="4995EDF5" w14:textId="77777777" w:rsidR="00B97248" w:rsidRPr="00F94536" w:rsidRDefault="00B97248" w:rsidP="00E53378">
            <w:pPr>
              <w:pStyle w:val="TableParagraph"/>
              <w:spacing w:before="13" w:line="182" w:lineRule="exact"/>
              <w:ind w:left="120"/>
              <w:rPr>
                <w:sz w:val="17"/>
              </w:rPr>
            </w:pPr>
            <w:r w:rsidRPr="00F94536">
              <w:rPr>
                <w:sz w:val="17"/>
              </w:rPr>
              <w:t>Control</w:t>
            </w:r>
          </w:p>
        </w:tc>
        <w:tc>
          <w:tcPr>
            <w:tcW w:w="7297" w:type="dxa"/>
          </w:tcPr>
          <w:p w14:paraId="17D6B29D" w14:textId="77777777" w:rsidR="00B97248" w:rsidRPr="00F94536" w:rsidRDefault="00B97248" w:rsidP="00E53378">
            <w:pPr>
              <w:pStyle w:val="TableParagraph"/>
              <w:spacing w:before="13" w:line="182" w:lineRule="exact"/>
              <w:ind w:left="123"/>
              <w:rPr>
                <w:sz w:val="17"/>
              </w:rPr>
            </w:pPr>
            <w:r w:rsidRPr="00F94536">
              <w:rPr>
                <w:sz w:val="17"/>
              </w:rPr>
              <w:t>Intervention</w:t>
            </w:r>
          </w:p>
        </w:tc>
        <w:tc>
          <w:tcPr>
            <w:tcW w:w="757" w:type="dxa"/>
          </w:tcPr>
          <w:p w14:paraId="228EE603" w14:textId="77777777" w:rsidR="00B97248" w:rsidRPr="00F94536" w:rsidRDefault="00B97248" w:rsidP="00E53378">
            <w:pPr>
              <w:pStyle w:val="TableParagraph"/>
              <w:spacing w:before="13" w:line="182" w:lineRule="exact"/>
              <w:ind w:left="154"/>
              <w:rPr>
                <w:sz w:val="17"/>
              </w:rPr>
            </w:pPr>
            <w:r w:rsidRPr="00F94536">
              <w:rPr>
                <w:sz w:val="17"/>
              </w:rPr>
              <w:t>Overall</w:t>
            </w:r>
          </w:p>
        </w:tc>
      </w:tr>
      <w:tr w:rsidR="00B97248" w:rsidRPr="00F94536" w14:paraId="5F1FCC47" w14:textId="77777777" w:rsidTr="00E53378">
        <w:trPr>
          <w:trHeight w:val="207"/>
        </w:trPr>
        <w:tc>
          <w:tcPr>
            <w:tcW w:w="2186" w:type="dxa"/>
          </w:tcPr>
          <w:p w14:paraId="20F7F48B" w14:textId="77777777" w:rsidR="00B97248" w:rsidRPr="00F94536" w:rsidRDefault="00B97248" w:rsidP="00E53378">
            <w:pPr>
              <w:pStyle w:val="TableParagraph"/>
              <w:spacing w:before="5" w:line="182" w:lineRule="exact"/>
              <w:ind w:left="50"/>
              <w:rPr>
                <w:sz w:val="17"/>
              </w:rPr>
            </w:pPr>
            <w:r w:rsidRPr="00F94536">
              <w:rPr>
                <w:sz w:val="17"/>
              </w:rPr>
              <w:t>N</w:t>
            </w:r>
          </w:p>
        </w:tc>
        <w:tc>
          <w:tcPr>
            <w:tcW w:w="4028" w:type="dxa"/>
          </w:tcPr>
          <w:p w14:paraId="636D4E36" w14:textId="77777777" w:rsidR="00B97248" w:rsidRPr="00F94536" w:rsidRDefault="00B97248" w:rsidP="00E53378">
            <w:pPr>
              <w:pStyle w:val="TableParagraph"/>
              <w:spacing w:before="5" w:line="182" w:lineRule="exact"/>
              <w:ind w:left="120"/>
              <w:rPr>
                <w:sz w:val="17"/>
              </w:rPr>
            </w:pPr>
            <w:r w:rsidRPr="00F94536">
              <w:rPr>
                <w:sz w:val="17"/>
              </w:rPr>
              <w:t>22</w:t>
            </w:r>
          </w:p>
        </w:tc>
        <w:tc>
          <w:tcPr>
            <w:tcW w:w="7297" w:type="dxa"/>
          </w:tcPr>
          <w:p w14:paraId="735E6606" w14:textId="77777777" w:rsidR="00B97248" w:rsidRPr="00F94536" w:rsidRDefault="00B97248" w:rsidP="00E53378">
            <w:pPr>
              <w:pStyle w:val="TableParagraph"/>
              <w:spacing w:before="5" w:line="182" w:lineRule="exact"/>
              <w:ind w:left="123"/>
              <w:rPr>
                <w:sz w:val="17"/>
              </w:rPr>
            </w:pPr>
            <w:r w:rsidRPr="00F94536">
              <w:rPr>
                <w:sz w:val="17"/>
              </w:rPr>
              <w:t>24</w:t>
            </w:r>
          </w:p>
        </w:tc>
        <w:tc>
          <w:tcPr>
            <w:tcW w:w="757" w:type="dxa"/>
          </w:tcPr>
          <w:p w14:paraId="077CF06A" w14:textId="77777777" w:rsidR="00B97248" w:rsidRPr="00F94536" w:rsidRDefault="00B97248" w:rsidP="00E53378">
            <w:pPr>
              <w:pStyle w:val="TableParagraph"/>
              <w:spacing w:before="5" w:line="182" w:lineRule="exact"/>
              <w:ind w:left="154"/>
              <w:rPr>
                <w:sz w:val="17"/>
              </w:rPr>
            </w:pPr>
            <w:r w:rsidRPr="00F94536">
              <w:rPr>
                <w:sz w:val="17"/>
              </w:rPr>
              <w:t>46</w:t>
            </w:r>
          </w:p>
        </w:tc>
      </w:tr>
      <w:tr w:rsidR="00B97248" w:rsidRPr="00F94536" w14:paraId="55852AD4" w14:textId="77777777" w:rsidTr="00E53378">
        <w:trPr>
          <w:trHeight w:val="416"/>
        </w:trPr>
        <w:tc>
          <w:tcPr>
            <w:tcW w:w="2186" w:type="dxa"/>
          </w:tcPr>
          <w:p w14:paraId="61EC9B5B" w14:textId="77777777" w:rsidR="00B97248" w:rsidRPr="00F94536" w:rsidRDefault="00B97248" w:rsidP="00E53378">
            <w:pPr>
              <w:pStyle w:val="TableParagraph"/>
              <w:spacing w:before="101"/>
              <w:ind w:left="50"/>
              <w:rPr>
                <w:sz w:val="17"/>
              </w:rPr>
            </w:pPr>
            <w:r w:rsidRPr="00F94536">
              <w:rPr>
                <w:sz w:val="17"/>
              </w:rPr>
              <w:t>Sex</w:t>
            </w:r>
          </w:p>
        </w:tc>
        <w:tc>
          <w:tcPr>
            <w:tcW w:w="4028" w:type="dxa"/>
          </w:tcPr>
          <w:p w14:paraId="4D10CA8C" w14:textId="77777777" w:rsidR="00B97248" w:rsidRPr="00F94536" w:rsidRDefault="00B97248" w:rsidP="00E53378">
            <w:pPr>
              <w:pStyle w:val="TableParagraph"/>
              <w:spacing w:before="101"/>
              <w:ind w:left="119"/>
              <w:rPr>
                <w:sz w:val="17"/>
              </w:rPr>
            </w:pPr>
            <w:r w:rsidRPr="00F94536">
              <w:rPr>
                <w:sz w:val="17"/>
              </w:rPr>
              <w:t>12/22 male</w:t>
            </w:r>
          </w:p>
        </w:tc>
        <w:tc>
          <w:tcPr>
            <w:tcW w:w="7297" w:type="dxa"/>
          </w:tcPr>
          <w:p w14:paraId="18374A8F" w14:textId="77777777" w:rsidR="00B97248" w:rsidRPr="00F94536" w:rsidRDefault="00B97248" w:rsidP="00E53378">
            <w:pPr>
              <w:pStyle w:val="TableParagraph"/>
              <w:spacing w:before="101"/>
              <w:ind w:left="123"/>
              <w:rPr>
                <w:sz w:val="17"/>
              </w:rPr>
            </w:pPr>
            <w:r w:rsidRPr="00F94536">
              <w:rPr>
                <w:sz w:val="17"/>
              </w:rPr>
              <w:t>14/24 male</w:t>
            </w:r>
          </w:p>
        </w:tc>
        <w:tc>
          <w:tcPr>
            <w:tcW w:w="757" w:type="dxa"/>
          </w:tcPr>
          <w:p w14:paraId="1C34006E" w14:textId="77777777" w:rsidR="00B97248" w:rsidRPr="00F94536" w:rsidRDefault="00B97248" w:rsidP="00E53378">
            <w:pPr>
              <w:pStyle w:val="TableParagraph"/>
              <w:spacing w:before="5"/>
              <w:ind w:left="154"/>
              <w:rPr>
                <w:sz w:val="17"/>
              </w:rPr>
            </w:pPr>
            <w:r w:rsidRPr="00F94536">
              <w:rPr>
                <w:sz w:val="17"/>
              </w:rPr>
              <w:t>26/46</w:t>
            </w:r>
          </w:p>
          <w:p w14:paraId="12014372" w14:textId="77777777" w:rsidR="00B97248" w:rsidRPr="00F94536" w:rsidRDefault="00B97248" w:rsidP="00E53378">
            <w:pPr>
              <w:pStyle w:val="TableParagraph"/>
              <w:spacing w:before="13" w:line="182" w:lineRule="exact"/>
              <w:ind w:left="154"/>
              <w:rPr>
                <w:sz w:val="17"/>
              </w:rPr>
            </w:pPr>
            <w:r w:rsidRPr="00F94536">
              <w:rPr>
                <w:sz w:val="17"/>
              </w:rPr>
              <w:t>male</w:t>
            </w:r>
          </w:p>
        </w:tc>
      </w:tr>
      <w:tr w:rsidR="00B97248" w:rsidRPr="00F94536" w14:paraId="16967D51" w14:textId="77777777" w:rsidTr="00E53378">
        <w:trPr>
          <w:trHeight w:val="208"/>
        </w:trPr>
        <w:tc>
          <w:tcPr>
            <w:tcW w:w="2186" w:type="dxa"/>
          </w:tcPr>
          <w:p w14:paraId="70C8EC9E" w14:textId="77777777" w:rsidR="00B97248" w:rsidRPr="00F94536" w:rsidRDefault="00B97248" w:rsidP="00E53378">
            <w:pPr>
              <w:pStyle w:val="TableParagraph"/>
              <w:spacing w:before="5" w:line="182" w:lineRule="exact"/>
              <w:ind w:left="50"/>
              <w:rPr>
                <w:sz w:val="17"/>
              </w:rPr>
            </w:pPr>
            <w:r w:rsidRPr="00F94536">
              <w:rPr>
                <w:sz w:val="17"/>
              </w:rPr>
              <w:t>Age</w:t>
            </w:r>
          </w:p>
        </w:tc>
        <w:tc>
          <w:tcPr>
            <w:tcW w:w="4028" w:type="dxa"/>
          </w:tcPr>
          <w:p w14:paraId="672A4EED" w14:textId="77777777" w:rsidR="00B97248" w:rsidRPr="00F94536" w:rsidRDefault="00B97248" w:rsidP="00E53378">
            <w:pPr>
              <w:pStyle w:val="TableParagraph"/>
              <w:spacing w:before="5" w:line="182" w:lineRule="exact"/>
              <w:ind w:left="120"/>
              <w:rPr>
                <w:sz w:val="17"/>
              </w:rPr>
            </w:pPr>
            <w:r w:rsidRPr="00F94536">
              <w:rPr>
                <w:sz w:val="17"/>
              </w:rPr>
              <w:t>11.3</w:t>
            </w:r>
          </w:p>
        </w:tc>
        <w:tc>
          <w:tcPr>
            <w:tcW w:w="7297" w:type="dxa"/>
          </w:tcPr>
          <w:p w14:paraId="5D22B8BB" w14:textId="77777777" w:rsidR="00B97248" w:rsidRPr="00F94536" w:rsidRDefault="00B97248" w:rsidP="00E53378">
            <w:pPr>
              <w:pStyle w:val="TableParagraph"/>
              <w:spacing w:before="5" w:line="182" w:lineRule="exact"/>
              <w:ind w:left="123"/>
              <w:rPr>
                <w:sz w:val="17"/>
              </w:rPr>
            </w:pPr>
            <w:r w:rsidRPr="00F94536">
              <w:rPr>
                <w:sz w:val="17"/>
              </w:rPr>
              <w:t>10.9</w:t>
            </w:r>
          </w:p>
        </w:tc>
        <w:tc>
          <w:tcPr>
            <w:tcW w:w="757" w:type="dxa"/>
          </w:tcPr>
          <w:p w14:paraId="1815C796" w14:textId="77777777" w:rsidR="00B97248" w:rsidRPr="00F94536" w:rsidRDefault="00B97248" w:rsidP="00E53378">
            <w:pPr>
              <w:pStyle w:val="TableParagraph"/>
              <w:spacing w:before="5" w:line="182" w:lineRule="exact"/>
              <w:ind w:left="154"/>
              <w:rPr>
                <w:sz w:val="17"/>
              </w:rPr>
            </w:pPr>
            <w:r w:rsidRPr="00F94536">
              <w:rPr>
                <w:sz w:val="17"/>
              </w:rPr>
              <w:t>NR</w:t>
            </w:r>
          </w:p>
        </w:tc>
      </w:tr>
      <w:tr w:rsidR="00B97248" w:rsidRPr="00F94536" w14:paraId="5F3B3B2C" w14:textId="77777777" w:rsidTr="00E53378">
        <w:trPr>
          <w:trHeight w:val="207"/>
        </w:trPr>
        <w:tc>
          <w:tcPr>
            <w:tcW w:w="2186" w:type="dxa"/>
          </w:tcPr>
          <w:p w14:paraId="26524C44" w14:textId="77777777" w:rsidR="00B97248" w:rsidRPr="00F94536" w:rsidRDefault="00B97248" w:rsidP="00E53378">
            <w:pPr>
              <w:pStyle w:val="TableParagraph"/>
              <w:spacing w:before="5" w:line="182" w:lineRule="exact"/>
              <w:ind w:left="50"/>
              <w:rPr>
                <w:sz w:val="17"/>
              </w:rPr>
            </w:pPr>
            <w:r w:rsidRPr="00F94536">
              <w:rPr>
                <w:sz w:val="17"/>
              </w:rPr>
              <w:t>Race</w:t>
            </w:r>
          </w:p>
        </w:tc>
        <w:tc>
          <w:tcPr>
            <w:tcW w:w="4028" w:type="dxa"/>
          </w:tcPr>
          <w:p w14:paraId="3E449D40" w14:textId="77777777" w:rsidR="00B97248" w:rsidRPr="00F94536" w:rsidRDefault="00B97248" w:rsidP="00E53378">
            <w:pPr>
              <w:pStyle w:val="TableParagraph"/>
              <w:spacing w:before="5" w:line="182" w:lineRule="exact"/>
              <w:ind w:left="120"/>
              <w:rPr>
                <w:sz w:val="17"/>
              </w:rPr>
            </w:pPr>
            <w:r w:rsidRPr="00F94536">
              <w:rPr>
                <w:sz w:val="17"/>
              </w:rPr>
              <w:t>NR</w:t>
            </w:r>
          </w:p>
        </w:tc>
        <w:tc>
          <w:tcPr>
            <w:tcW w:w="7297" w:type="dxa"/>
          </w:tcPr>
          <w:p w14:paraId="69518434" w14:textId="77777777" w:rsidR="00B97248" w:rsidRPr="00F94536" w:rsidRDefault="00B97248" w:rsidP="00E53378">
            <w:pPr>
              <w:pStyle w:val="TableParagraph"/>
              <w:spacing w:before="5" w:line="182" w:lineRule="exact"/>
              <w:ind w:left="123"/>
              <w:rPr>
                <w:sz w:val="17"/>
              </w:rPr>
            </w:pPr>
            <w:r w:rsidRPr="00F94536">
              <w:rPr>
                <w:sz w:val="17"/>
              </w:rPr>
              <w:t>NR</w:t>
            </w:r>
          </w:p>
        </w:tc>
        <w:tc>
          <w:tcPr>
            <w:tcW w:w="757" w:type="dxa"/>
          </w:tcPr>
          <w:p w14:paraId="7749A491" w14:textId="77777777" w:rsidR="00B97248" w:rsidRPr="00F94536" w:rsidRDefault="00B97248" w:rsidP="00E53378">
            <w:pPr>
              <w:pStyle w:val="TableParagraph"/>
              <w:spacing w:before="5" w:line="182" w:lineRule="exact"/>
              <w:ind w:left="154"/>
              <w:rPr>
                <w:sz w:val="17"/>
              </w:rPr>
            </w:pPr>
            <w:r w:rsidRPr="00F94536">
              <w:rPr>
                <w:sz w:val="17"/>
              </w:rPr>
              <w:t>NR</w:t>
            </w:r>
          </w:p>
        </w:tc>
      </w:tr>
      <w:tr w:rsidR="00B97248" w:rsidRPr="00F94536" w14:paraId="4E9D4EB1" w14:textId="77777777" w:rsidTr="00E53378">
        <w:trPr>
          <w:trHeight w:val="215"/>
        </w:trPr>
        <w:tc>
          <w:tcPr>
            <w:tcW w:w="2186" w:type="dxa"/>
          </w:tcPr>
          <w:p w14:paraId="7E59E16B" w14:textId="77777777" w:rsidR="00B97248" w:rsidRPr="00F94536" w:rsidRDefault="00B97248" w:rsidP="00E53378">
            <w:pPr>
              <w:pStyle w:val="TableParagraph"/>
              <w:spacing w:before="5" w:line="190" w:lineRule="exact"/>
              <w:ind w:left="50"/>
              <w:rPr>
                <w:sz w:val="17"/>
              </w:rPr>
            </w:pPr>
            <w:r w:rsidRPr="00F94536">
              <w:rPr>
                <w:sz w:val="17"/>
              </w:rPr>
              <w:t>BMI</w:t>
            </w:r>
          </w:p>
        </w:tc>
        <w:tc>
          <w:tcPr>
            <w:tcW w:w="4028" w:type="dxa"/>
          </w:tcPr>
          <w:p w14:paraId="5929CF4A" w14:textId="77777777" w:rsidR="00B97248" w:rsidRPr="00F94536" w:rsidRDefault="00B97248" w:rsidP="00E53378">
            <w:pPr>
              <w:pStyle w:val="TableParagraph"/>
              <w:spacing w:before="5" w:line="190" w:lineRule="exact"/>
              <w:ind w:left="120"/>
              <w:rPr>
                <w:sz w:val="17"/>
              </w:rPr>
            </w:pPr>
            <w:r w:rsidRPr="00F94536">
              <w:rPr>
                <w:sz w:val="17"/>
              </w:rPr>
              <w:t>27.8</w:t>
            </w:r>
          </w:p>
        </w:tc>
        <w:tc>
          <w:tcPr>
            <w:tcW w:w="7297" w:type="dxa"/>
          </w:tcPr>
          <w:p w14:paraId="340228D1" w14:textId="77777777" w:rsidR="00B97248" w:rsidRPr="00F94536" w:rsidRDefault="00B97248" w:rsidP="00E53378">
            <w:pPr>
              <w:pStyle w:val="TableParagraph"/>
              <w:spacing w:before="5" w:line="190" w:lineRule="exact"/>
              <w:ind w:left="123"/>
              <w:rPr>
                <w:sz w:val="17"/>
              </w:rPr>
            </w:pPr>
            <w:r w:rsidRPr="00F94536">
              <w:rPr>
                <w:sz w:val="17"/>
              </w:rPr>
              <w:t>28.5</w:t>
            </w:r>
          </w:p>
        </w:tc>
        <w:tc>
          <w:tcPr>
            <w:tcW w:w="757" w:type="dxa"/>
          </w:tcPr>
          <w:p w14:paraId="51E4B915" w14:textId="77777777" w:rsidR="00B97248" w:rsidRPr="00F94536" w:rsidRDefault="00B97248" w:rsidP="00E53378">
            <w:pPr>
              <w:pStyle w:val="TableParagraph"/>
              <w:spacing w:before="5" w:line="190" w:lineRule="exact"/>
              <w:ind w:left="154"/>
              <w:rPr>
                <w:sz w:val="17"/>
              </w:rPr>
            </w:pPr>
            <w:r w:rsidRPr="00F94536">
              <w:rPr>
                <w:sz w:val="17"/>
              </w:rPr>
              <w:t>NR</w:t>
            </w:r>
          </w:p>
        </w:tc>
      </w:tr>
      <w:tr w:rsidR="00B97248" w:rsidRPr="00F94536" w14:paraId="29AEDFD1" w14:textId="77777777" w:rsidTr="00E53378">
        <w:trPr>
          <w:trHeight w:val="216"/>
        </w:trPr>
        <w:tc>
          <w:tcPr>
            <w:tcW w:w="6214" w:type="dxa"/>
            <w:gridSpan w:val="2"/>
          </w:tcPr>
          <w:p w14:paraId="03E0C401" w14:textId="77777777" w:rsidR="00B97248" w:rsidRPr="00F94536" w:rsidRDefault="00B97248" w:rsidP="00E53378">
            <w:pPr>
              <w:pStyle w:val="TableParagraph"/>
              <w:tabs>
                <w:tab w:val="left" w:pos="14337"/>
              </w:tabs>
              <w:spacing w:before="13" w:line="182" w:lineRule="exact"/>
              <w:ind w:left="-63" w:right="-813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297" w:type="dxa"/>
          </w:tcPr>
          <w:p w14:paraId="60CC1CD3" w14:textId="77777777" w:rsidR="00B97248" w:rsidRPr="00F94536" w:rsidRDefault="00B97248" w:rsidP="00E53378">
            <w:pPr>
              <w:pStyle w:val="TableParagraph"/>
              <w:rPr>
                <w:rFonts w:ascii="Times New Roman"/>
                <w:sz w:val="14"/>
              </w:rPr>
            </w:pPr>
          </w:p>
        </w:tc>
        <w:tc>
          <w:tcPr>
            <w:tcW w:w="757" w:type="dxa"/>
            <w:shd w:val="clear" w:color="auto" w:fill="8D176B"/>
          </w:tcPr>
          <w:p w14:paraId="117AA8EA" w14:textId="77777777" w:rsidR="00B97248" w:rsidRPr="00F94536" w:rsidRDefault="00B97248" w:rsidP="00E53378">
            <w:pPr>
              <w:pStyle w:val="TableParagraph"/>
              <w:rPr>
                <w:rFonts w:ascii="Times New Roman"/>
                <w:sz w:val="14"/>
              </w:rPr>
            </w:pPr>
          </w:p>
        </w:tc>
      </w:tr>
      <w:tr w:rsidR="00B97248" w:rsidRPr="00F94536" w14:paraId="41B1C1AA" w14:textId="77777777" w:rsidTr="00E53378">
        <w:trPr>
          <w:trHeight w:val="207"/>
        </w:trPr>
        <w:tc>
          <w:tcPr>
            <w:tcW w:w="2186" w:type="dxa"/>
          </w:tcPr>
          <w:p w14:paraId="34CD215B" w14:textId="77777777" w:rsidR="00B97248" w:rsidRPr="00F94536" w:rsidRDefault="00B97248" w:rsidP="00E53378">
            <w:pPr>
              <w:pStyle w:val="TableParagraph"/>
              <w:rPr>
                <w:rFonts w:ascii="Times New Roman"/>
                <w:sz w:val="14"/>
              </w:rPr>
            </w:pPr>
          </w:p>
        </w:tc>
        <w:tc>
          <w:tcPr>
            <w:tcW w:w="4028" w:type="dxa"/>
          </w:tcPr>
          <w:p w14:paraId="3C855E06" w14:textId="77777777" w:rsidR="00B97248" w:rsidRPr="00F94536" w:rsidRDefault="00B97248" w:rsidP="00E53378">
            <w:pPr>
              <w:pStyle w:val="TableParagraph"/>
              <w:spacing w:before="5" w:line="182" w:lineRule="exact"/>
              <w:ind w:left="120"/>
              <w:rPr>
                <w:sz w:val="17"/>
              </w:rPr>
            </w:pPr>
            <w:r w:rsidRPr="00F94536">
              <w:rPr>
                <w:sz w:val="17"/>
              </w:rPr>
              <w:t>Control</w:t>
            </w:r>
          </w:p>
        </w:tc>
        <w:tc>
          <w:tcPr>
            <w:tcW w:w="7297" w:type="dxa"/>
          </w:tcPr>
          <w:p w14:paraId="6374EE55" w14:textId="77777777" w:rsidR="00B97248" w:rsidRPr="00F94536" w:rsidRDefault="00B97248" w:rsidP="00E53378">
            <w:pPr>
              <w:pStyle w:val="TableParagraph"/>
              <w:spacing w:before="5" w:line="182" w:lineRule="exact"/>
              <w:ind w:left="123"/>
              <w:rPr>
                <w:sz w:val="17"/>
              </w:rPr>
            </w:pPr>
            <w:r w:rsidRPr="00F94536">
              <w:rPr>
                <w:sz w:val="17"/>
              </w:rPr>
              <w:t>Intervention</w:t>
            </w:r>
          </w:p>
        </w:tc>
        <w:tc>
          <w:tcPr>
            <w:tcW w:w="757" w:type="dxa"/>
          </w:tcPr>
          <w:p w14:paraId="17E83123" w14:textId="77777777" w:rsidR="00B97248" w:rsidRPr="00F94536" w:rsidRDefault="00B97248" w:rsidP="00E53378">
            <w:pPr>
              <w:pStyle w:val="TableParagraph"/>
              <w:rPr>
                <w:rFonts w:ascii="Times New Roman"/>
                <w:sz w:val="14"/>
              </w:rPr>
            </w:pPr>
          </w:p>
        </w:tc>
      </w:tr>
      <w:tr w:rsidR="00B97248" w:rsidRPr="00F94536" w14:paraId="49CBB0CF" w14:textId="77777777" w:rsidTr="00E53378">
        <w:trPr>
          <w:trHeight w:val="822"/>
        </w:trPr>
        <w:tc>
          <w:tcPr>
            <w:tcW w:w="2186" w:type="dxa"/>
          </w:tcPr>
          <w:p w14:paraId="5B5F6834" w14:textId="77777777" w:rsidR="00B97248" w:rsidRPr="00F94536" w:rsidRDefault="00B97248" w:rsidP="00E53378">
            <w:pPr>
              <w:pStyle w:val="TableParagraph"/>
              <w:spacing w:before="6"/>
              <w:rPr>
                <w:rFonts w:ascii="Calibri"/>
                <w:b/>
                <w:sz w:val="17"/>
              </w:rPr>
            </w:pPr>
          </w:p>
          <w:p w14:paraId="762D7DBC" w14:textId="77777777" w:rsidR="00B97248" w:rsidRPr="00F94536" w:rsidRDefault="00B97248" w:rsidP="00E53378">
            <w:pPr>
              <w:pStyle w:val="TableParagraph"/>
              <w:spacing w:line="254" w:lineRule="auto"/>
              <w:ind w:left="50" w:right="129"/>
              <w:rPr>
                <w:sz w:val="17"/>
              </w:rPr>
            </w:pPr>
            <w:r w:rsidRPr="00F94536">
              <w:rPr>
                <w:sz w:val="17"/>
              </w:rPr>
              <w:t>Intervention as described by authors</w:t>
            </w:r>
          </w:p>
        </w:tc>
        <w:tc>
          <w:tcPr>
            <w:tcW w:w="4028" w:type="dxa"/>
          </w:tcPr>
          <w:p w14:paraId="4A3D9640" w14:textId="77777777" w:rsidR="00B97248" w:rsidRPr="00F94536" w:rsidRDefault="00B97248" w:rsidP="00E53378">
            <w:pPr>
              <w:pStyle w:val="TableParagraph"/>
              <w:spacing w:before="5" w:line="254" w:lineRule="auto"/>
              <w:ind w:left="120" w:firstLine="48"/>
              <w:rPr>
                <w:sz w:val="17"/>
              </w:rPr>
            </w:pPr>
            <w:r w:rsidRPr="00F94536">
              <w:rPr>
                <w:sz w:val="17"/>
              </w:rPr>
              <w:t>Control subjects w ere ref erred to an ambulatorynutritional consultation at least once and w ere instructed to per-form physical activity</w:t>
            </w:r>
          </w:p>
          <w:p w14:paraId="37B9DFF4" w14:textId="77777777" w:rsidR="00B97248" w:rsidRPr="00F94536" w:rsidRDefault="00B97248" w:rsidP="00E53378">
            <w:pPr>
              <w:pStyle w:val="TableParagraph"/>
              <w:spacing w:before="3" w:line="173" w:lineRule="exact"/>
              <w:ind w:left="120"/>
              <w:rPr>
                <w:sz w:val="17"/>
              </w:rPr>
            </w:pPr>
            <w:r w:rsidRPr="00F94536">
              <w:rPr>
                <w:sz w:val="17"/>
              </w:rPr>
              <w:t>3 times per w eek on their ow n.</w:t>
            </w:r>
          </w:p>
        </w:tc>
        <w:tc>
          <w:tcPr>
            <w:tcW w:w="7297" w:type="dxa"/>
          </w:tcPr>
          <w:p w14:paraId="70D17126" w14:textId="77777777" w:rsidR="00B97248" w:rsidRPr="00F94536" w:rsidRDefault="00B97248" w:rsidP="00E53378">
            <w:pPr>
              <w:pStyle w:val="TableParagraph"/>
              <w:spacing w:before="5" w:line="254" w:lineRule="auto"/>
              <w:ind w:left="123" w:right="155"/>
              <w:rPr>
                <w:sz w:val="17"/>
              </w:rPr>
            </w:pPr>
            <w:r w:rsidRPr="00F94536">
              <w:rPr>
                <w:sz w:val="17"/>
              </w:rPr>
              <w:t>Subjects and parents in the intervention group w ere invited together for a series of 4 evening lectures; The participants met w ith the dietitian 6 times during the 3-month program; All intervention subjects participated in a tw ice-w eekly training program (1 hour</w:t>
            </w:r>
          </w:p>
          <w:p w14:paraId="2DEEB305" w14:textId="77777777" w:rsidR="00B97248" w:rsidRPr="00F94536" w:rsidRDefault="00B97248" w:rsidP="00E53378">
            <w:pPr>
              <w:pStyle w:val="TableParagraph"/>
              <w:spacing w:before="3" w:line="173" w:lineRule="exact"/>
              <w:ind w:left="123"/>
              <w:rPr>
                <w:sz w:val="17"/>
              </w:rPr>
            </w:pPr>
            <w:r w:rsidRPr="00F94536">
              <w:rPr>
                <w:sz w:val="17"/>
              </w:rPr>
              <w:t>per training session)</w:t>
            </w:r>
          </w:p>
        </w:tc>
        <w:tc>
          <w:tcPr>
            <w:tcW w:w="757" w:type="dxa"/>
          </w:tcPr>
          <w:p w14:paraId="3956962B" w14:textId="77777777" w:rsidR="00B97248" w:rsidRPr="00F94536" w:rsidRDefault="00B97248" w:rsidP="00E53378">
            <w:pPr>
              <w:pStyle w:val="TableParagraph"/>
              <w:rPr>
                <w:rFonts w:ascii="Times New Roman"/>
                <w:sz w:val="16"/>
              </w:rPr>
            </w:pPr>
          </w:p>
        </w:tc>
      </w:tr>
      <w:tr w:rsidR="00B97248" w:rsidRPr="00F94536" w14:paraId="2FC02307" w14:textId="77777777" w:rsidTr="00E53378">
        <w:trPr>
          <w:trHeight w:val="201"/>
        </w:trPr>
        <w:tc>
          <w:tcPr>
            <w:tcW w:w="2186" w:type="dxa"/>
          </w:tcPr>
          <w:p w14:paraId="264AD017" w14:textId="77777777" w:rsidR="00B97248" w:rsidRPr="00F94536" w:rsidRDefault="00B97248" w:rsidP="00E53378">
            <w:pPr>
              <w:pStyle w:val="TableParagraph"/>
              <w:spacing w:line="181" w:lineRule="exact"/>
              <w:ind w:left="50"/>
              <w:rPr>
                <w:sz w:val="17"/>
              </w:rPr>
            </w:pPr>
            <w:r w:rsidRPr="00F94536">
              <w:rPr>
                <w:sz w:val="17"/>
              </w:rPr>
              <w:t>Intervention type</w:t>
            </w:r>
          </w:p>
        </w:tc>
        <w:tc>
          <w:tcPr>
            <w:tcW w:w="4028" w:type="dxa"/>
          </w:tcPr>
          <w:p w14:paraId="1F1DC27F" w14:textId="77777777" w:rsidR="00B97248" w:rsidRPr="00F94536" w:rsidRDefault="00B97248" w:rsidP="00E53378">
            <w:pPr>
              <w:pStyle w:val="TableParagraph"/>
              <w:spacing w:line="181" w:lineRule="exact"/>
              <w:ind w:left="120"/>
              <w:rPr>
                <w:sz w:val="17"/>
              </w:rPr>
            </w:pPr>
            <w:r w:rsidRPr="00F94536">
              <w:rPr>
                <w:sz w:val="17"/>
              </w:rPr>
              <w:t>Lifestyle</w:t>
            </w:r>
          </w:p>
        </w:tc>
        <w:tc>
          <w:tcPr>
            <w:tcW w:w="7297" w:type="dxa"/>
          </w:tcPr>
          <w:p w14:paraId="53BB4832" w14:textId="77777777" w:rsidR="00B97248" w:rsidRPr="00F94536" w:rsidRDefault="00B97248" w:rsidP="00E53378">
            <w:pPr>
              <w:pStyle w:val="TableParagraph"/>
              <w:spacing w:line="181" w:lineRule="exact"/>
              <w:ind w:left="123"/>
              <w:rPr>
                <w:sz w:val="17"/>
              </w:rPr>
            </w:pPr>
            <w:r w:rsidRPr="00F94536">
              <w:rPr>
                <w:sz w:val="17"/>
              </w:rPr>
              <w:t>Lifestyle</w:t>
            </w:r>
          </w:p>
        </w:tc>
        <w:tc>
          <w:tcPr>
            <w:tcW w:w="757" w:type="dxa"/>
          </w:tcPr>
          <w:p w14:paraId="52CD79A2" w14:textId="77777777" w:rsidR="00B97248" w:rsidRPr="00F94536" w:rsidRDefault="00B97248" w:rsidP="00E53378">
            <w:pPr>
              <w:pStyle w:val="TableParagraph"/>
              <w:rPr>
                <w:rFonts w:ascii="Times New Roman"/>
                <w:sz w:val="14"/>
              </w:rPr>
            </w:pPr>
          </w:p>
        </w:tc>
      </w:tr>
      <w:tr w:rsidR="00B97248" w:rsidRPr="00F94536" w14:paraId="16CFD4FB" w14:textId="77777777" w:rsidTr="00E53378">
        <w:trPr>
          <w:trHeight w:val="208"/>
        </w:trPr>
        <w:tc>
          <w:tcPr>
            <w:tcW w:w="2186" w:type="dxa"/>
          </w:tcPr>
          <w:p w14:paraId="790CA1F3"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4028" w:type="dxa"/>
          </w:tcPr>
          <w:p w14:paraId="74ADE262" w14:textId="77777777" w:rsidR="00B97248" w:rsidRPr="00F94536" w:rsidRDefault="00B97248" w:rsidP="00E53378">
            <w:pPr>
              <w:pStyle w:val="TableParagraph"/>
              <w:spacing w:before="5" w:line="182" w:lineRule="exact"/>
              <w:ind w:left="120"/>
              <w:rPr>
                <w:sz w:val="17"/>
              </w:rPr>
            </w:pPr>
            <w:r w:rsidRPr="00F94536">
              <w:rPr>
                <w:sz w:val="17"/>
              </w:rPr>
              <w:t>3 months</w:t>
            </w:r>
          </w:p>
        </w:tc>
        <w:tc>
          <w:tcPr>
            <w:tcW w:w="7297" w:type="dxa"/>
          </w:tcPr>
          <w:p w14:paraId="4DD2B439" w14:textId="77777777" w:rsidR="00B97248" w:rsidRPr="00F94536" w:rsidRDefault="00B97248" w:rsidP="00E53378">
            <w:pPr>
              <w:pStyle w:val="TableParagraph"/>
              <w:spacing w:before="5" w:line="182" w:lineRule="exact"/>
              <w:ind w:left="123"/>
              <w:rPr>
                <w:sz w:val="17"/>
              </w:rPr>
            </w:pPr>
            <w:r w:rsidRPr="00F94536">
              <w:rPr>
                <w:sz w:val="17"/>
              </w:rPr>
              <w:t>3 months</w:t>
            </w:r>
          </w:p>
        </w:tc>
        <w:tc>
          <w:tcPr>
            <w:tcW w:w="757" w:type="dxa"/>
          </w:tcPr>
          <w:p w14:paraId="2758DAD5" w14:textId="77777777" w:rsidR="00B97248" w:rsidRPr="00F94536" w:rsidRDefault="00B97248" w:rsidP="00E53378">
            <w:pPr>
              <w:pStyle w:val="TableParagraph"/>
              <w:rPr>
                <w:rFonts w:ascii="Times New Roman"/>
                <w:sz w:val="14"/>
              </w:rPr>
            </w:pPr>
          </w:p>
        </w:tc>
      </w:tr>
      <w:tr w:rsidR="00B97248" w:rsidRPr="00F94536" w14:paraId="02AF1C69" w14:textId="77777777" w:rsidTr="00E53378">
        <w:trPr>
          <w:trHeight w:val="831"/>
        </w:trPr>
        <w:tc>
          <w:tcPr>
            <w:tcW w:w="2186" w:type="dxa"/>
          </w:tcPr>
          <w:p w14:paraId="3E2A4C1E" w14:textId="77777777" w:rsidR="00B97248" w:rsidRPr="00F94536" w:rsidRDefault="00B97248" w:rsidP="00E53378">
            <w:pPr>
              <w:pStyle w:val="TableParagraph"/>
              <w:spacing w:before="6"/>
              <w:rPr>
                <w:rFonts w:ascii="Calibri"/>
                <w:b/>
                <w:sz w:val="17"/>
              </w:rPr>
            </w:pPr>
          </w:p>
          <w:p w14:paraId="77B6F7CE" w14:textId="77777777" w:rsidR="00B97248" w:rsidRPr="00F94536" w:rsidRDefault="00B97248" w:rsidP="00E53378">
            <w:pPr>
              <w:pStyle w:val="TableParagraph"/>
              <w:spacing w:line="254" w:lineRule="auto"/>
              <w:ind w:left="50" w:right="151"/>
              <w:rPr>
                <w:sz w:val="17"/>
              </w:rPr>
            </w:pPr>
            <w:r w:rsidRPr="00F94536">
              <w:rPr>
                <w:sz w:val="17"/>
              </w:rPr>
              <w:t>Intensity as described by authors</w:t>
            </w:r>
          </w:p>
        </w:tc>
        <w:tc>
          <w:tcPr>
            <w:tcW w:w="4028" w:type="dxa"/>
          </w:tcPr>
          <w:p w14:paraId="414DA308" w14:textId="77777777" w:rsidR="00B97248" w:rsidRPr="00F94536" w:rsidRDefault="00B97248" w:rsidP="00E53378">
            <w:pPr>
              <w:pStyle w:val="TableParagraph"/>
              <w:spacing w:before="5" w:line="254" w:lineRule="auto"/>
              <w:ind w:left="120" w:firstLine="48"/>
              <w:rPr>
                <w:sz w:val="17"/>
              </w:rPr>
            </w:pPr>
            <w:r w:rsidRPr="00F94536">
              <w:rPr>
                <w:sz w:val="17"/>
              </w:rPr>
              <w:t>Control subjects w ere ref erred to an ambulatorynutritional consultation at least once and w ere instructed to per-form physical activity</w:t>
            </w:r>
          </w:p>
          <w:p w14:paraId="5A7433DC" w14:textId="77777777" w:rsidR="00B97248" w:rsidRPr="00F94536" w:rsidRDefault="00B97248" w:rsidP="00E53378">
            <w:pPr>
              <w:pStyle w:val="TableParagraph"/>
              <w:spacing w:before="3" w:line="182" w:lineRule="exact"/>
              <w:ind w:left="120"/>
              <w:rPr>
                <w:sz w:val="17"/>
              </w:rPr>
            </w:pPr>
            <w:r w:rsidRPr="00F94536">
              <w:rPr>
                <w:sz w:val="17"/>
              </w:rPr>
              <w:t>3 times per w eek on their ow n.</w:t>
            </w:r>
          </w:p>
        </w:tc>
        <w:tc>
          <w:tcPr>
            <w:tcW w:w="7297" w:type="dxa"/>
          </w:tcPr>
          <w:p w14:paraId="36F6637A" w14:textId="77777777" w:rsidR="00B97248" w:rsidRPr="00F94536" w:rsidRDefault="00B97248" w:rsidP="00E53378">
            <w:pPr>
              <w:pStyle w:val="TableParagraph"/>
              <w:spacing w:before="5" w:line="254" w:lineRule="auto"/>
              <w:ind w:left="123" w:right="155"/>
              <w:rPr>
                <w:sz w:val="17"/>
              </w:rPr>
            </w:pPr>
            <w:r w:rsidRPr="00F94536">
              <w:rPr>
                <w:sz w:val="17"/>
              </w:rPr>
              <w:t>Subjects and parents in the intervention group w ere invitedtogether for a series of 4 evening lectures. The participants met w ith the dietitian 6 times during the3-month program. All intervention subjects participated in a tw ice-w eekly trainingprogram (1 hour</w:t>
            </w:r>
          </w:p>
          <w:p w14:paraId="25531005" w14:textId="77777777" w:rsidR="00B97248" w:rsidRPr="00F94536" w:rsidRDefault="00B97248" w:rsidP="00E53378">
            <w:pPr>
              <w:pStyle w:val="TableParagraph"/>
              <w:spacing w:before="3" w:line="182" w:lineRule="exact"/>
              <w:ind w:left="123"/>
              <w:rPr>
                <w:sz w:val="17"/>
              </w:rPr>
            </w:pPr>
            <w:r w:rsidRPr="00F94536">
              <w:rPr>
                <w:sz w:val="17"/>
              </w:rPr>
              <w:t>per training session).</w:t>
            </w:r>
          </w:p>
        </w:tc>
        <w:tc>
          <w:tcPr>
            <w:tcW w:w="757" w:type="dxa"/>
          </w:tcPr>
          <w:p w14:paraId="7E9A5B57" w14:textId="77777777" w:rsidR="00B97248" w:rsidRPr="00F94536" w:rsidRDefault="00B97248" w:rsidP="00E53378">
            <w:pPr>
              <w:pStyle w:val="TableParagraph"/>
              <w:rPr>
                <w:rFonts w:ascii="Times New Roman"/>
                <w:sz w:val="16"/>
              </w:rPr>
            </w:pPr>
          </w:p>
        </w:tc>
      </w:tr>
      <w:tr w:rsidR="00B97248" w:rsidRPr="00F94536" w14:paraId="339E4FF4" w14:textId="77777777" w:rsidTr="00E53378">
        <w:trPr>
          <w:trHeight w:val="208"/>
        </w:trPr>
        <w:tc>
          <w:tcPr>
            <w:tcW w:w="2186" w:type="dxa"/>
          </w:tcPr>
          <w:p w14:paraId="12E188BE"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4028" w:type="dxa"/>
          </w:tcPr>
          <w:p w14:paraId="71479506" w14:textId="77777777" w:rsidR="00B97248" w:rsidRPr="00F94536" w:rsidRDefault="00B97248" w:rsidP="00E53378">
            <w:pPr>
              <w:pStyle w:val="TableParagraph"/>
              <w:spacing w:before="5" w:line="182" w:lineRule="exact"/>
              <w:ind w:left="120"/>
              <w:rPr>
                <w:sz w:val="17"/>
              </w:rPr>
            </w:pPr>
            <w:r w:rsidRPr="00F94536">
              <w:rPr>
                <w:sz w:val="17"/>
              </w:rPr>
              <w:t>&lt;5 hours</w:t>
            </w:r>
          </w:p>
        </w:tc>
        <w:tc>
          <w:tcPr>
            <w:tcW w:w="7297" w:type="dxa"/>
          </w:tcPr>
          <w:p w14:paraId="622CFA45" w14:textId="77777777" w:rsidR="00B97248" w:rsidRPr="00F94536" w:rsidRDefault="00B97248" w:rsidP="00E53378">
            <w:pPr>
              <w:pStyle w:val="TableParagraph"/>
              <w:spacing w:before="5" w:line="182" w:lineRule="exact"/>
              <w:ind w:left="123"/>
              <w:rPr>
                <w:sz w:val="17"/>
              </w:rPr>
            </w:pPr>
            <w:r w:rsidRPr="00F94536">
              <w:rPr>
                <w:sz w:val="17"/>
              </w:rPr>
              <w:t>26-51 hours</w:t>
            </w:r>
          </w:p>
        </w:tc>
        <w:tc>
          <w:tcPr>
            <w:tcW w:w="757" w:type="dxa"/>
          </w:tcPr>
          <w:p w14:paraId="728A02E7" w14:textId="77777777" w:rsidR="00B97248" w:rsidRPr="00F94536" w:rsidRDefault="00B97248" w:rsidP="00E53378">
            <w:pPr>
              <w:pStyle w:val="TableParagraph"/>
              <w:rPr>
                <w:rFonts w:ascii="Times New Roman"/>
                <w:sz w:val="14"/>
              </w:rPr>
            </w:pPr>
          </w:p>
        </w:tc>
      </w:tr>
      <w:tr w:rsidR="00B97248" w:rsidRPr="00F94536" w14:paraId="6D737FA3" w14:textId="77777777" w:rsidTr="00E53378">
        <w:trPr>
          <w:trHeight w:val="207"/>
        </w:trPr>
        <w:tc>
          <w:tcPr>
            <w:tcW w:w="2186" w:type="dxa"/>
          </w:tcPr>
          <w:p w14:paraId="5B6E1D2E"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028" w:type="dxa"/>
          </w:tcPr>
          <w:p w14:paraId="2A6249E0" w14:textId="77777777" w:rsidR="00B97248" w:rsidRPr="00F94536" w:rsidRDefault="00B97248" w:rsidP="00E53378">
            <w:pPr>
              <w:pStyle w:val="TableParagraph"/>
              <w:spacing w:before="5" w:line="182" w:lineRule="exact"/>
              <w:ind w:left="120"/>
              <w:rPr>
                <w:sz w:val="17"/>
              </w:rPr>
            </w:pPr>
            <w:r w:rsidRPr="00F94536">
              <w:rPr>
                <w:sz w:val="17"/>
              </w:rPr>
              <w:t>Primary care, nutrition provider</w:t>
            </w:r>
          </w:p>
        </w:tc>
        <w:tc>
          <w:tcPr>
            <w:tcW w:w="7297" w:type="dxa"/>
          </w:tcPr>
          <w:p w14:paraId="17B8D9E3" w14:textId="77777777" w:rsidR="00B97248" w:rsidRPr="00F94536" w:rsidRDefault="00B97248" w:rsidP="00E53378">
            <w:pPr>
              <w:pStyle w:val="TableParagraph"/>
              <w:spacing w:before="5" w:line="182" w:lineRule="exact"/>
              <w:ind w:left="123"/>
              <w:rPr>
                <w:sz w:val="17"/>
              </w:rPr>
            </w:pPr>
            <w:r w:rsidRPr="00F94536">
              <w:rPr>
                <w:sz w:val="17"/>
              </w:rPr>
              <w:t>Primary care, nutrition provider, exercise</w:t>
            </w:r>
          </w:p>
        </w:tc>
        <w:tc>
          <w:tcPr>
            <w:tcW w:w="757" w:type="dxa"/>
          </w:tcPr>
          <w:p w14:paraId="298BA631" w14:textId="77777777" w:rsidR="00B97248" w:rsidRPr="00F94536" w:rsidRDefault="00B97248" w:rsidP="00E53378">
            <w:pPr>
              <w:pStyle w:val="TableParagraph"/>
              <w:rPr>
                <w:rFonts w:ascii="Times New Roman"/>
                <w:sz w:val="14"/>
              </w:rPr>
            </w:pPr>
          </w:p>
        </w:tc>
      </w:tr>
      <w:tr w:rsidR="00B97248" w:rsidRPr="00F94536" w14:paraId="728B8867" w14:textId="77777777" w:rsidTr="00E53378">
        <w:trPr>
          <w:trHeight w:val="207"/>
        </w:trPr>
        <w:tc>
          <w:tcPr>
            <w:tcW w:w="2186" w:type="dxa"/>
          </w:tcPr>
          <w:p w14:paraId="02F48841"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028" w:type="dxa"/>
          </w:tcPr>
          <w:p w14:paraId="7A1BD8C9" w14:textId="77777777" w:rsidR="00B97248" w:rsidRPr="00F94536" w:rsidRDefault="00B97248" w:rsidP="00E53378">
            <w:pPr>
              <w:pStyle w:val="TableParagraph"/>
              <w:spacing w:before="5" w:line="182" w:lineRule="exact"/>
              <w:ind w:left="120"/>
              <w:rPr>
                <w:sz w:val="17"/>
              </w:rPr>
            </w:pPr>
            <w:r w:rsidRPr="00F94536">
              <w:rPr>
                <w:sz w:val="17"/>
              </w:rPr>
              <w:t>Multidisciplinary w eight management program</w:t>
            </w:r>
          </w:p>
        </w:tc>
        <w:tc>
          <w:tcPr>
            <w:tcW w:w="7297" w:type="dxa"/>
          </w:tcPr>
          <w:p w14:paraId="1958998D" w14:textId="77777777" w:rsidR="00B97248" w:rsidRPr="00F94536" w:rsidRDefault="00B97248" w:rsidP="00E53378">
            <w:pPr>
              <w:pStyle w:val="TableParagraph"/>
              <w:spacing w:before="5" w:line="182" w:lineRule="exact"/>
              <w:ind w:left="123"/>
              <w:rPr>
                <w:sz w:val="17"/>
              </w:rPr>
            </w:pPr>
            <w:r w:rsidRPr="00F94536">
              <w:rPr>
                <w:sz w:val="17"/>
              </w:rPr>
              <w:t>Multidisciplinary w eight management program</w:t>
            </w:r>
          </w:p>
        </w:tc>
        <w:tc>
          <w:tcPr>
            <w:tcW w:w="757" w:type="dxa"/>
          </w:tcPr>
          <w:p w14:paraId="77076A72" w14:textId="77777777" w:rsidR="00B97248" w:rsidRPr="00F94536" w:rsidRDefault="00B97248" w:rsidP="00E53378">
            <w:pPr>
              <w:pStyle w:val="TableParagraph"/>
              <w:rPr>
                <w:rFonts w:ascii="Times New Roman"/>
                <w:sz w:val="14"/>
              </w:rPr>
            </w:pPr>
          </w:p>
        </w:tc>
      </w:tr>
      <w:tr w:rsidR="00B97248" w:rsidRPr="00F94536" w14:paraId="1FCF065E" w14:textId="77777777" w:rsidTr="00E53378">
        <w:trPr>
          <w:trHeight w:val="202"/>
        </w:trPr>
        <w:tc>
          <w:tcPr>
            <w:tcW w:w="2186" w:type="dxa"/>
          </w:tcPr>
          <w:p w14:paraId="6DFCD452"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028" w:type="dxa"/>
          </w:tcPr>
          <w:p w14:paraId="176A4634" w14:textId="77777777" w:rsidR="00B97248" w:rsidRPr="00F94536" w:rsidRDefault="00B97248" w:rsidP="00E53378">
            <w:pPr>
              <w:pStyle w:val="TableParagraph"/>
              <w:spacing w:before="5" w:line="177" w:lineRule="exact"/>
              <w:ind w:left="120"/>
              <w:rPr>
                <w:sz w:val="17"/>
              </w:rPr>
            </w:pPr>
            <w:r w:rsidRPr="00F94536">
              <w:rPr>
                <w:sz w:val="17"/>
              </w:rPr>
              <w:t>Nutrition counseling, activity counseling</w:t>
            </w:r>
          </w:p>
        </w:tc>
        <w:tc>
          <w:tcPr>
            <w:tcW w:w="7297" w:type="dxa"/>
          </w:tcPr>
          <w:p w14:paraId="6313E878" w14:textId="77777777" w:rsidR="00B97248" w:rsidRPr="00F94536" w:rsidRDefault="00B97248" w:rsidP="00E53378">
            <w:pPr>
              <w:pStyle w:val="TableParagraph"/>
              <w:spacing w:before="5" w:line="177" w:lineRule="exact"/>
              <w:ind w:left="123"/>
              <w:rPr>
                <w:sz w:val="17"/>
              </w:rPr>
            </w:pPr>
            <w:r w:rsidRPr="00F94536">
              <w:rPr>
                <w:sz w:val="17"/>
              </w:rPr>
              <w:t>Nutrition counseling, activity counseling, activity training</w:t>
            </w:r>
          </w:p>
        </w:tc>
        <w:tc>
          <w:tcPr>
            <w:tcW w:w="757" w:type="dxa"/>
          </w:tcPr>
          <w:p w14:paraId="0DCA2A8C" w14:textId="77777777" w:rsidR="00B97248" w:rsidRPr="00F94536" w:rsidRDefault="00B97248" w:rsidP="00E53378">
            <w:pPr>
              <w:pStyle w:val="TableParagraph"/>
              <w:rPr>
                <w:rFonts w:ascii="Times New Roman"/>
                <w:sz w:val="14"/>
              </w:rPr>
            </w:pPr>
          </w:p>
        </w:tc>
      </w:tr>
    </w:tbl>
    <w:p w14:paraId="6433FEE4" w14:textId="77777777" w:rsidR="00B97248" w:rsidRPr="00F94536" w:rsidRDefault="00B97248" w:rsidP="00B97248">
      <w:pPr>
        <w:pStyle w:val="BodyText"/>
        <w:rPr>
          <w:rFonts w:ascii="Calibri"/>
          <w:b/>
          <w:sz w:val="20"/>
        </w:rPr>
      </w:pPr>
    </w:p>
    <w:p w14:paraId="39C65A41" w14:textId="77777777" w:rsidR="00B97248" w:rsidRPr="00F94536" w:rsidRDefault="00B97248" w:rsidP="00B97248">
      <w:pPr>
        <w:pStyle w:val="BodyText"/>
        <w:rPr>
          <w:rFonts w:ascii="Calibri"/>
          <w:b/>
          <w:sz w:val="20"/>
        </w:rPr>
      </w:pPr>
    </w:p>
    <w:p w14:paraId="098138E6" w14:textId="77777777" w:rsidR="00B97248" w:rsidRPr="00F94536" w:rsidRDefault="00B97248" w:rsidP="00B97248">
      <w:pPr>
        <w:pStyle w:val="BodyText"/>
        <w:rPr>
          <w:rFonts w:ascii="Calibri"/>
          <w:b/>
          <w:sz w:val="20"/>
        </w:rPr>
      </w:pPr>
    </w:p>
    <w:p w14:paraId="3D707565" w14:textId="77777777" w:rsidR="00B97248" w:rsidRPr="00F94536" w:rsidRDefault="00B97248" w:rsidP="00B97248">
      <w:pPr>
        <w:pStyle w:val="BodyText"/>
        <w:rPr>
          <w:rFonts w:ascii="Calibri"/>
          <w:b/>
          <w:sz w:val="20"/>
        </w:rPr>
      </w:pPr>
    </w:p>
    <w:p w14:paraId="1E54731E" w14:textId="77777777" w:rsidR="00B97248" w:rsidRPr="00F94536" w:rsidRDefault="00B97248" w:rsidP="00B97248">
      <w:pPr>
        <w:pStyle w:val="BodyText"/>
        <w:rPr>
          <w:rFonts w:ascii="Calibri"/>
          <w:b/>
          <w:sz w:val="20"/>
        </w:rPr>
      </w:pPr>
    </w:p>
    <w:p w14:paraId="28D10E0E" w14:textId="77777777" w:rsidR="00B97248" w:rsidRPr="00F94536" w:rsidRDefault="00B97248" w:rsidP="00B97248">
      <w:pPr>
        <w:pStyle w:val="BodyText"/>
        <w:spacing w:before="5"/>
        <w:rPr>
          <w:rFonts w:ascii="Calibri"/>
          <w:b/>
          <w:sz w:val="13"/>
        </w:rPr>
      </w:pPr>
    </w:p>
    <w:tbl>
      <w:tblPr>
        <w:tblW w:w="0" w:type="auto"/>
        <w:tblInd w:w="189" w:type="dxa"/>
        <w:tblLayout w:type="fixed"/>
        <w:tblCellMar>
          <w:left w:w="0" w:type="dxa"/>
          <w:right w:w="0" w:type="dxa"/>
        </w:tblCellMar>
        <w:tblLook w:val="01E0" w:firstRow="1" w:lastRow="1" w:firstColumn="1" w:lastColumn="1" w:noHBand="0" w:noVBand="0"/>
      </w:tblPr>
      <w:tblGrid>
        <w:gridCol w:w="4213"/>
        <w:gridCol w:w="2840"/>
      </w:tblGrid>
      <w:tr w:rsidR="00B97248" w:rsidRPr="00F94536" w14:paraId="7D7B9283" w14:textId="77777777" w:rsidTr="00E53378">
        <w:trPr>
          <w:trHeight w:val="202"/>
        </w:trPr>
        <w:tc>
          <w:tcPr>
            <w:tcW w:w="4213" w:type="dxa"/>
          </w:tcPr>
          <w:p w14:paraId="771505DA" w14:textId="77777777" w:rsidR="00B97248" w:rsidRPr="00F94536" w:rsidRDefault="00B97248" w:rsidP="00E53378">
            <w:pPr>
              <w:pStyle w:val="TableParagraph"/>
              <w:tabs>
                <w:tab w:val="left" w:pos="11489"/>
              </w:tabs>
              <w:spacing w:line="182" w:lineRule="exact"/>
              <w:ind w:left="-63" w:right="-7287"/>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2840" w:type="dxa"/>
          </w:tcPr>
          <w:p w14:paraId="7C8E6312" w14:textId="77777777" w:rsidR="00B97248" w:rsidRPr="00F94536" w:rsidRDefault="00B97248" w:rsidP="00E53378">
            <w:pPr>
              <w:pStyle w:val="TableParagraph"/>
              <w:rPr>
                <w:rFonts w:ascii="Times New Roman"/>
                <w:sz w:val="14"/>
              </w:rPr>
            </w:pPr>
          </w:p>
        </w:tc>
      </w:tr>
      <w:tr w:rsidR="00B97248" w:rsidRPr="00F94536" w14:paraId="25AE2737" w14:textId="77777777" w:rsidTr="00E53378">
        <w:trPr>
          <w:trHeight w:val="207"/>
        </w:trPr>
        <w:tc>
          <w:tcPr>
            <w:tcW w:w="4213" w:type="dxa"/>
          </w:tcPr>
          <w:p w14:paraId="08B097DD" w14:textId="77777777" w:rsidR="00B97248" w:rsidRPr="00F94536" w:rsidRDefault="00B97248" w:rsidP="00E53378">
            <w:pPr>
              <w:pStyle w:val="TableParagraph"/>
              <w:tabs>
                <w:tab w:val="left" w:pos="11489"/>
              </w:tabs>
              <w:spacing w:before="5" w:line="182" w:lineRule="exact"/>
              <w:ind w:left="-63" w:right="-7287"/>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2840" w:type="dxa"/>
          </w:tcPr>
          <w:p w14:paraId="79BEBEE4" w14:textId="77777777" w:rsidR="00B97248" w:rsidRPr="00F94536" w:rsidRDefault="00B97248" w:rsidP="00E53378">
            <w:pPr>
              <w:pStyle w:val="TableParagraph"/>
              <w:rPr>
                <w:rFonts w:ascii="Times New Roman"/>
                <w:sz w:val="14"/>
              </w:rPr>
            </w:pPr>
          </w:p>
        </w:tc>
      </w:tr>
      <w:tr w:rsidR="00B97248" w:rsidRPr="00F94536" w14:paraId="426D6632" w14:textId="77777777" w:rsidTr="00E53378">
        <w:trPr>
          <w:trHeight w:val="202"/>
        </w:trPr>
        <w:tc>
          <w:tcPr>
            <w:tcW w:w="4213" w:type="dxa"/>
          </w:tcPr>
          <w:p w14:paraId="25234286" w14:textId="77777777" w:rsidR="00B97248" w:rsidRPr="00F94536" w:rsidRDefault="00B97248" w:rsidP="00E53378">
            <w:pPr>
              <w:pStyle w:val="TableParagraph"/>
              <w:spacing w:before="5" w:line="177" w:lineRule="exact"/>
              <w:ind w:left="1218"/>
              <w:rPr>
                <w:sz w:val="17"/>
              </w:rPr>
            </w:pPr>
            <w:r w:rsidRPr="00F94536">
              <w:rPr>
                <w:sz w:val="17"/>
              </w:rPr>
              <w:t>3 months</w:t>
            </w:r>
          </w:p>
        </w:tc>
        <w:tc>
          <w:tcPr>
            <w:tcW w:w="2840" w:type="dxa"/>
          </w:tcPr>
          <w:p w14:paraId="54BBC47A" w14:textId="77777777" w:rsidR="00B97248" w:rsidRPr="00F94536" w:rsidRDefault="00B97248" w:rsidP="00E53378">
            <w:pPr>
              <w:pStyle w:val="TableParagraph"/>
              <w:spacing w:before="5" w:line="177" w:lineRule="exact"/>
              <w:ind w:right="48"/>
              <w:jc w:val="right"/>
              <w:rPr>
                <w:sz w:val="17"/>
              </w:rPr>
            </w:pPr>
            <w:r w:rsidRPr="00F94536">
              <w:rPr>
                <w:sz w:val="17"/>
              </w:rPr>
              <w:t>1 year</w:t>
            </w:r>
          </w:p>
        </w:tc>
      </w:tr>
    </w:tbl>
    <w:p w14:paraId="79F658E3" w14:textId="77777777" w:rsidR="00B97248" w:rsidRPr="00F94536" w:rsidRDefault="00B97248" w:rsidP="00B97248">
      <w:pPr>
        <w:spacing w:line="177" w:lineRule="exact"/>
        <w:jc w:val="right"/>
        <w:rPr>
          <w:sz w:val="17"/>
        </w:rPr>
        <w:sectPr w:rsidR="00B97248" w:rsidRPr="00F94536">
          <w:pgSz w:w="15840" w:h="12240" w:orient="landscape"/>
          <w:pgMar w:top="680" w:right="580" w:bottom="807"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1202"/>
        <w:gridCol w:w="705"/>
        <w:gridCol w:w="793"/>
        <w:gridCol w:w="478"/>
        <w:gridCol w:w="1448"/>
        <w:gridCol w:w="1842"/>
        <w:gridCol w:w="572"/>
        <w:gridCol w:w="737"/>
        <w:gridCol w:w="478"/>
        <w:gridCol w:w="1448"/>
        <w:gridCol w:w="1712"/>
      </w:tblGrid>
      <w:tr w:rsidR="00B97248" w:rsidRPr="00F94536" w14:paraId="165755EB" w14:textId="77777777" w:rsidTr="00E53378">
        <w:trPr>
          <w:trHeight w:val="202"/>
        </w:trPr>
        <w:tc>
          <w:tcPr>
            <w:tcW w:w="1202" w:type="dxa"/>
          </w:tcPr>
          <w:p w14:paraId="7ABCFCAA" w14:textId="77777777" w:rsidR="00B97248" w:rsidRPr="00F94536" w:rsidRDefault="00B97248" w:rsidP="00E53378">
            <w:pPr>
              <w:pStyle w:val="TableParagraph"/>
              <w:rPr>
                <w:rFonts w:ascii="Times New Roman"/>
                <w:sz w:val="14"/>
              </w:rPr>
            </w:pPr>
          </w:p>
        </w:tc>
        <w:tc>
          <w:tcPr>
            <w:tcW w:w="705" w:type="dxa"/>
          </w:tcPr>
          <w:p w14:paraId="3F35FDDE" w14:textId="77777777" w:rsidR="00B97248" w:rsidRPr="00F94536" w:rsidRDefault="00B97248" w:rsidP="00E53378">
            <w:pPr>
              <w:pStyle w:val="TableParagraph"/>
              <w:spacing w:line="182" w:lineRule="exact"/>
              <w:ind w:left="288"/>
              <w:rPr>
                <w:sz w:val="17"/>
              </w:rPr>
            </w:pPr>
            <w:r w:rsidRPr="00F94536">
              <w:rPr>
                <w:sz w:val="17"/>
              </w:rPr>
              <w:t>N</w:t>
            </w:r>
          </w:p>
        </w:tc>
        <w:tc>
          <w:tcPr>
            <w:tcW w:w="793" w:type="dxa"/>
          </w:tcPr>
          <w:p w14:paraId="15590E16" w14:textId="77777777" w:rsidR="00B97248" w:rsidRPr="00F94536" w:rsidRDefault="00B97248" w:rsidP="00E53378">
            <w:pPr>
              <w:pStyle w:val="TableParagraph"/>
              <w:spacing w:line="182" w:lineRule="exact"/>
              <w:ind w:right="120"/>
              <w:jc w:val="right"/>
              <w:rPr>
                <w:sz w:val="17"/>
              </w:rPr>
            </w:pPr>
            <w:r w:rsidRPr="00F94536">
              <w:rPr>
                <w:sz w:val="17"/>
              </w:rPr>
              <w:t>Mean</w:t>
            </w:r>
          </w:p>
        </w:tc>
        <w:tc>
          <w:tcPr>
            <w:tcW w:w="478" w:type="dxa"/>
          </w:tcPr>
          <w:p w14:paraId="147E0CB4" w14:textId="77777777" w:rsidR="00B97248" w:rsidRPr="00F94536" w:rsidRDefault="00B97248" w:rsidP="00E53378">
            <w:pPr>
              <w:pStyle w:val="TableParagraph"/>
              <w:spacing w:line="182" w:lineRule="exact"/>
              <w:ind w:left="133"/>
              <w:rPr>
                <w:sz w:val="17"/>
              </w:rPr>
            </w:pPr>
            <w:r w:rsidRPr="00F94536">
              <w:rPr>
                <w:sz w:val="17"/>
              </w:rPr>
              <w:t>SD</w:t>
            </w:r>
          </w:p>
        </w:tc>
        <w:tc>
          <w:tcPr>
            <w:tcW w:w="1448" w:type="dxa"/>
          </w:tcPr>
          <w:p w14:paraId="42BA1D66" w14:textId="77777777" w:rsidR="00B97248" w:rsidRPr="00F94536" w:rsidRDefault="00B97248" w:rsidP="00E53378">
            <w:pPr>
              <w:pStyle w:val="TableParagraph"/>
              <w:spacing w:line="182" w:lineRule="exact"/>
              <w:ind w:left="86" w:right="99"/>
              <w:jc w:val="center"/>
              <w:rPr>
                <w:sz w:val="17"/>
              </w:rPr>
            </w:pPr>
            <w:r w:rsidRPr="00F94536">
              <w:rPr>
                <w:sz w:val="17"/>
              </w:rPr>
              <w:t>p (w ithin group)</w:t>
            </w:r>
          </w:p>
        </w:tc>
        <w:tc>
          <w:tcPr>
            <w:tcW w:w="1842" w:type="dxa"/>
          </w:tcPr>
          <w:p w14:paraId="79069AE2" w14:textId="77777777" w:rsidR="00B97248" w:rsidRPr="00F94536" w:rsidRDefault="00B97248" w:rsidP="00E53378">
            <w:pPr>
              <w:pStyle w:val="TableParagraph"/>
              <w:spacing w:line="182" w:lineRule="exact"/>
              <w:ind w:left="103" w:right="173"/>
              <w:jc w:val="center"/>
              <w:rPr>
                <w:sz w:val="17"/>
              </w:rPr>
            </w:pPr>
            <w:r w:rsidRPr="00F94536">
              <w:rPr>
                <w:sz w:val="17"/>
              </w:rPr>
              <w:t>p (betw een groups)</w:t>
            </w:r>
          </w:p>
        </w:tc>
        <w:tc>
          <w:tcPr>
            <w:tcW w:w="572" w:type="dxa"/>
          </w:tcPr>
          <w:p w14:paraId="0D70BF39" w14:textId="77777777" w:rsidR="00B97248" w:rsidRPr="00F94536" w:rsidRDefault="00B97248" w:rsidP="00E53378">
            <w:pPr>
              <w:pStyle w:val="TableParagraph"/>
              <w:spacing w:line="182" w:lineRule="exact"/>
              <w:ind w:left="221"/>
              <w:rPr>
                <w:sz w:val="17"/>
              </w:rPr>
            </w:pPr>
            <w:r w:rsidRPr="00F94536">
              <w:rPr>
                <w:sz w:val="17"/>
              </w:rPr>
              <w:t>N</w:t>
            </w:r>
          </w:p>
        </w:tc>
        <w:tc>
          <w:tcPr>
            <w:tcW w:w="737" w:type="dxa"/>
          </w:tcPr>
          <w:p w14:paraId="3964AF92" w14:textId="77777777" w:rsidR="00B97248" w:rsidRPr="00F94536" w:rsidRDefault="00B97248" w:rsidP="00E53378">
            <w:pPr>
              <w:pStyle w:val="TableParagraph"/>
              <w:spacing w:line="182" w:lineRule="exact"/>
              <w:ind w:left="153" w:right="87"/>
              <w:jc w:val="center"/>
              <w:rPr>
                <w:sz w:val="17"/>
              </w:rPr>
            </w:pPr>
            <w:r w:rsidRPr="00F94536">
              <w:rPr>
                <w:sz w:val="17"/>
              </w:rPr>
              <w:t>Mean</w:t>
            </w:r>
          </w:p>
        </w:tc>
        <w:tc>
          <w:tcPr>
            <w:tcW w:w="478" w:type="dxa"/>
          </w:tcPr>
          <w:p w14:paraId="66B040EA" w14:textId="77777777" w:rsidR="00B97248" w:rsidRPr="00F94536" w:rsidRDefault="00B97248" w:rsidP="00E53378">
            <w:pPr>
              <w:pStyle w:val="TableParagraph"/>
              <w:spacing w:line="182" w:lineRule="exact"/>
              <w:ind w:right="113"/>
              <w:jc w:val="right"/>
              <w:rPr>
                <w:sz w:val="17"/>
              </w:rPr>
            </w:pPr>
            <w:r w:rsidRPr="00F94536">
              <w:rPr>
                <w:sz w:val="17"/>
              </w:rPr>
              <w:t>SD</w:t>
            </w:r>
          </w:p>
        </w:tc>
        <w:tc>
          <w:tcPr>
            <w:tcW w:w="1448" w:type="dxa"/>
          </w:tcPr>
          <w:p w14:paraId="12B738C9" w14:textId="77777777" w:rsidR="00B97248" w:rsidRPr="00F94536" w:rsidRDefault="00B97248" w:rsidP="00E53378">
            <w:pPr>
              <w:pStyle w:val="TableParagraph"/>
              <w:spacing w:line="182" w:lineRule="exact"/>
              <w:ind w:left="81" w:right="104"/>
              <w:jc w:val="center"/>
              <w:rPr>
                <w:sz w:val="17"/>
              </w:rPr>
            </w:pPr>
            <w:r w:rsidRPr="00F94536">
              <w:rPr>
                <w:sz w:val="17"/>
              </w:rPr>
              <w:t>p (w ithin group)</w:t>
            </w:r>
          </w:p>
        </w:tc>
        <w:tc>
          <w:tcPr>
            <w:tcW w:w="1712" w:type="dxa"/>
          </w:tcPr>
          <w:p w14:paraId="1A0A4074" w14:textId="77777777" w:rsidR="00B97248" w:rsidRPr="00F94536" w:rsidRDefault="00B97248" w:rsidP="00E53378">
            <w:pPr>
              <w:pStyle w:val="TableParagraph"/>
              <w:spacing w:line="182" w:lineRule="exact"/>
              <w:ind w:left="86" w:right="39"/>
              <w:jc w:val="center"/>
              <w:rPr>
                <w:sz w:val="17"/>
              </w:rPr>
            </w:pPr>
            <w:r w:rsidRPr="00F94536">
              <w:rPr>
                <w:sz w:val="17"/>
              </w:rPr>
              <w:t>p (betw een groups)</w:t>
            </w:r>
          </w:p>
        </w:tc>
      </w:tr>
      <w:tr w:rsidR="00B97248" w:rsidRPr="00F94536" w14:paraId="0976EFAC" w14:textId="77777777" w:rsidTr="00E53378">
        <w:trPr>
          <w:trHeight w:val="207"/>
        </w:trPr>
        <w:tc>
          <w:tcPr>
            <w:tcW w:w="1202" w:type="dxa"/>
          </w:tcPr>
          <w:p w14:paraId="2F87DF8E" w14:textId="77777777" w:rsidR="00B97248" w:rsidRPr="00F94536" w:rsidRDefault="00B97248" w:rsidP="00E53378">
            <w:pPr>
              <w:pStyle w:val="TableParagraph"/>
              <w:spacing w:before="5" w:line="182" w:lineRule="exact"/>
              <w:ind w:left="12" w:right="211"/>
              <w:jc w:val="center"/>
              <w:rPr>
                <w:sz w:val="17"/>
              </w:rPr>
            </w:pPr>
            <w:r w:rsidRPr="00F94536">
              <w:rPr>
                <w:sz w:val="17"/>
              </w:rPr>
              <w:t>Control</w:t>
            </w:r>
          </w:p>
        </w:tc>
        <w:tc>
          <w:tcPr>
            <w:tcW w:w="705" w:type="dxa"/>
          </w:tcPr>
          <w:p w14:paraId="0A98137F" w14:textId="77777777" w:rsidR="00B97248" w:rsidRPr="00F94536" w:rsidRDefault="00B97248" w:rsidP="00E53378">
            <w:pPr>
              <w:pStyle w:val="TableParagraph"/>
              <w:spacing w:before="5" w:line="182" w:lineRule="exact"/>
              <w:ind w:left="255"/>
              <w:rPr>
                <w:sz w:val="17"/>
              </w:rPr>
            </w:pPr>
            <w:r w:rsidRPr="00F94536">
              <w:rPr>
                <w:sz w:val="17"/>
              </w:rPr>
              <w:t>22</w:t>
            </w:r>
          </w:p>
        </w:tc>
        <w:tc>
          <w:tcPr>
            <w:tcW w:w="793" w:type="dxa"/>
          </w:tcPr>
          <w:p w14:paraId="07309880" w14:textId="77777777" w:rsidR="00B97248" w:rsidRPr="00F94536" w:rsidRDefault="00B97248" w:rsidP="00E53378">
            <w:pPr>
              <w:pStyle w:val="TableParagraph"/>
              <w:spacing w:before="5" w:line="182" w:lineRule="exact"/>
              <w:ind w:right="166"/>
              <w:jc w:val="right"/>
              <w:rPr>
                <w:sz w:val="17"/>
              </w:rPr>
            </w:pPr>
            <w:r w:rsidRPr="00F94536">
              <w:rPr>
                <w:sz w:val="17"/>
              </w:rPr>
              <w:t>26.8</w:t>
            </w:r>
          </w:p>
        </w:tc>
        <w:tc>
          <w:tcPr>
            <w:tcW w:w="478" w:type="dxa"/>
          </w:tcPr>
          <w:p w14:paraId="6E57242A" w14:textId="77777777" w:rsidR="00B97248" w:rsidRPr="00F94536" w:rsidRDefault="00B97248" w:rsidP="00E53378">
            <w:pPr>
              <w:pStyle w:val="TableParagraph"/>
              <w:spacing w:before="5" w:line="182" w:lineRule="exact"/>
              <w:ind w:left="118"/>
              <w:rPr>
                <w:sz w:val="17"/>
              </w:rPr>
            </w:pPr>
            <w:r w:rsidRPr="00F94536">
              <w:rPr>
                <w:sz w:val="17"/>
              </w:rPr>
              <w:t>2.9</w:t>
            </w:r>
          </w:p>
        </w:tc>
        <w:tc>
          <w:tcPr>
            <w:tcW w:w="1448" w:type="dxa"/>
          </w:tcPr>
          <w:p w14:paraId="20134BE8" w14:textId="77777777" w:rsidR="00B97248" w:rsidRPr="00F94536" w:rsidRDefault="00B97248" w:rsidP="00E53378">
            <w:pPr>
              <w:pStyle w:val="TableParagraph"/>
              <w:spacing w:before="5" w:line="182" w:lineRule="exact"/>
              <w:ind w:left="86" w:right="87"/>
              <w:jc w:val="center"/>
              <w:rPr>
                <w:sz w:val="17"/>
              </w:rPr>
            </w:pPr>
            <w:r w:rsidRPr="00F94536">
              <w:rPr>
                <w:sz w:val="17"/>
              </w:rPr>
              <w:t>NS</w:t>
            </w:r>
          </w:p>
        </w:tc>
        <w:tc>
          <w:tcPr>
            <w:tcW w:w="1842" w:type="dxa"/>
          </w:tcPr>
          <w:p w14:paraId="1F53C572" w14:textId="77777777" w:rsidR="00B97248" w:rsidRPr="00F94536" w:rsidRDefault="00B97248" w:rsidP="00E53378">
            <w:pPr>
              <w:pStyle w:val="TableParagraph"/>
              <w:spacing w:before="5" w:line="182" w:lineRule="exact"/>
              <w:ind w:left="93" w:right="173"/>
              <w:jc w:val="center"/>
              <w:rPr>
                <w:sz w:val="17"/>
              </w:rPr>
            </w:pPr>
            <w:r w:rsidRPr="00F94536">
              <w:rPr>
                <w:sz w:val="17"/>
              </w:rPr>
              <w:t>NR</w:t>
            </w:r>
          </w:p>
        </w:tc>
        <w:tc>
          <w:tcPr>
            <w:tcW w:w="572" w:type="dxa"/>
          </w:tcPr>
          <w:p w14:paraId="6BCA68CC" w14:textId="77777777" w:rsidR="00B97248" w:rsidRPr="00F94536" w:rsidRDefault="00B97248" w:rsidP="00E53378">
            <w:pPr>
              <w:pStyle w:val="TableParagraph"/>
              <w:spacing w:before="5" w:line="182" w:lineRule="exact"/>
              <w:ind w:left="173"/>
              <w:rPr>
                <w:sz w:val="17"/>
              </w:rPr>
            </w:pPr>
            <w:r w:rsidRPr="00F94536">
              <w:rPr>
                <w:sz w:val="17"/>
              </w:rPr>
              <w:t>20</w:t>
            </w:r>
          </w:p>
        </w:tc>
        <w:tc>
          <w:tcPr>
            <w:tcW w:w="737" w:type="dxa"/>
          </w:tcPr>
          <w:p w14:paraId="4F2357C3" w14:textId="77777777" w:rsidR="00B97248" w:rsidRPr="00F94536" w:rsidRDefault="00B97248" w:rsidP="00E53378">
            <w:pPr>
              <w:pStyle w:val="TableParagraph"/>
              <w:spacing w:before="5" w:line="182" w:lineRule="exact"/>
              <w:ind w:left="158" w:right="106"/>
              <w:jc w:val="center"/>
              <w:rPr>
                <w:sz w:val="17"/>
              </w:rPr>
            </w:pPr>
            <w:r w:rsidRPr="00F94536">
              <w:rPr>
                <w:sz w:val="17"/>
              </w:rPr>
              <w:t>28.6</w:t>
            </w:r>
          </w:p>
        </w:tc>
        <w:tc>
          <w:tcPr>
            <w:tcW w:w="478" w:type="dxa"/>
          </w:tcPr>
          <w:p w14:paraId="19EAC536" w14:textId="77777777" w:rsidR="00B97248" w:rsidRPr="00F94536" w:rsidRDefault="00B97248" w:rsidP="00E53378">
            <w:pPr>
              <w:pStyle w:val="TableParagraph"/>
              <w:spacing w:before="5" w:line="182" w:lineRule="exact"/>
              <w:ind w:right="121"/>
              <w:jc w:val="right"/>
              <w:rPr>
                <w:sz w:val="17"/>
              </w:rPr>
            </w:pPr>
            <w:r w:rsidRPr="00F94536">
              <w:rPr>
                <w:sz w:val="17"/>
              </w:rPr>
              <w:t>5.8</w:t>
            </w:r>
          </w:p>
        </w:tc>
        <w:tc>
          <w:tcPr>
            <w:tcW w:w="1448" w:type="dxa"/>
          </w:tcPr>
          <w:p w14:paraId="5E9C5546" w14:textId="77777777" w:rsidR="00B97248" w:rsidRPr="00F94536" w:rsidRDefault="00B97248" w:rsidP="00E53378">
            <w:pPr>
              <w:pStyle w:val="TableParagraph"/>
              <w:spacing w:before="5" w:line="182" w:lineRule="exact"/>
              <w:ind w:left="86" w:right="95"/>
              <w:jc w:val="center"/>
              <w:rPr>
                <w:sz w:val="17"/>
              </w:rPr>
            </w:pPr>
            <w:r w:rsidRPr="00F94536">
              <w:rPr>
                <w:sz w:val="17"/>
              </w:rPr>
              <w:t>NS</w:t>
            </w:r>
          </w:p>
        </w:tc>
        <w:tc>
          <w:tcPr>
            <w:tcW w:w="1712" w:type="dxa"/>
          </w:tcPr>
          <w:p w14:paraId="2E804229" w14:textId="77777777" w:rsidR="00B97248" w:rsidRPr="00F94536" w:rsidRDefault="00B97248" w:rsidP="00E53378">
            <w:pPr>
              <w:pStyle w:val="TableParagraph"/>
              <w:spacing w:before="5" w:line="182" w:lineRule="exact"/>
              <w:ind w:left="89" w:right="36"/>
              <w:jc w:val="center"/>
              <w:rPr>
                <w:sz w:val="17"/>
              </w:rPr>
            </w:pPr>
            <w:r w:rsidRPr="00F94536">
              <w:rPr>
                <w:sz w:val="17"/>
              </w:rPr>
              <w:t>&lt;0.05</w:t>
            </w:r>
          </w:p>
        </w:tc>
      </w:tr>
      <w:tr w:rsidR="00B97248" w:rsidRPr="00F94536" w14:paraId="40B69DB4" w14:textId="77777777" w:rsidTr="00E53378">
        <w:trPr>
          <w:trHeight w:val="202"/>
        </w:trPr>
        <w:tc>
          <w:tcPr>
            <w:tcW w:w="1202" w:type="dxa"/>
          </w:tcPr>
          <w:p w14:paraId="32D5459E" w14:textId="77777777" w:rsidR="00B97248" w:rsidRPr="00F94536" w:rsidRDefault="00B97248" w:rsidP="00E53378">
            <w:pPr>
              <w:pStyle w:val="TableParagraph"/>
              <w:spacing w:before="5" w:line="177" w:lineRule="exact"/>
              <w:ind w:left="12" w:right="216"/>
              <w:jc w:val="center"/>
              <w:rPr>
                <w:sz w:val="17"/>
              </w:rPr>
            </w:pPr>
            <w:r w:rsidRPr="00F94536">
              <w:rPr>
                <w:sz w:val="17"/>
              </w:rPr>
              <w:t>Intervention</w:t>
            </w:r>
          </w:p>
        </w:tc>
        <w:tc>
          <w:tcPr>
            <w:tcW w:w="705" w:type="dxa"/>
          </w:tcPr>
          <w:p w14:paraId="3ADC97B7" w14:textId="77777777" w:rsidR="00B97248" w:rsidRPr="00F94536" w:rsidRDefault="00B97248" w:rsidP="00E53378">
            <w:pPr>
              <w:pStyle w:val="TableParagraph"/>
              <w:spacing w:before="5" w:line="177" w:lineRule="exact"/>
              <w:ind w:left="255"/>
              <w:rPr>
                <w:sz w:val="17"/>
              </w:rPr>
            </w:pPr>
            <w:r w:rsidRPr="00F94536">
              <w:rPr>
                <w:sz w:val="17"/>
              </w:rPr>
              <w:t>24</w:t>
            </w:r>
          </w:p>
        </w:tc>
        <w:tc>
          <w:tcPr>
            <w:tcW w:w="793" w:type="dxa"/>
          </w:tcPr>
          <w:p w14:paraId="3BB50EBD" w14:textId="77777777" w:rsidR="00B97248" w:rsidRPr="00F94536" w:rsidRDefault="00B97248" w:rsidP="00E53378">
            <w:pPr>
              <w:pStyle w:val="TableParagraph"/>
              <w:spacing w:before="5" w:line="177" w:lineRule="exact"/>
              <w:ind w:right="166"/>
              <w:jc w:val="right"/>
              <w:rPr>
                <w:sz w:val="17"/>
              </w:rPr>
            </w:pPr>
            <w:r w:rsidRPr="00F94536">
              <w:rPr>
                <w:sz w:val="17"/>
              </w:rPr>
              <w:t>26.8</w:t>
            </w:r>
          </w:p>
        </w:tc>
        <w:tc>
          <w:tcPr>
            <w:tcW w:w="478" w:type="dxa"/>
          </w:tcPr>
          <w:p w14:paraId="2C033889" w14:textId="77777777" w:rsidR="00B97248" w:rsidRPr="00F94536" w:rsidRDefault="00B97248" w:rsidP="00E53378">
            <w:pPr>
              <w:pStyle w:val="TableParagraph"/>
              <w:spacing w:before="5" w:line="177" w:lineRule="exact"/>
              <w:ind w:left="118"/>
              <w:rPr>
                <w:sz w:val="17"/>
              </w:rPr>
            </w:pPr>
            <w:r w:rsidRPr="00F94536">
              <w:rPr>
                <w:sz w:val="17"/>
              </w:rPr>
              <w:t>3.9</w:t>
            </w:r>
          </w:p>
        </w:tc>
        <w:tc>
          <w:tcPr>
            <w:tcW w:w="1448" w:type="dxa"/>
          </w:tcPr>
          <w:p w14:paraId="129CAB60" w14:textId="77777777" w:rsidR="00B97248" w:rsidRPr="00F94536" w:rsidRDefault="00B97248" w:rsidP="00E53378">
            <w:pPr>
              <w:pStyle w:val="TableParagraph"/>
              <w:spacing w:before="5" w:line="177" w:lineRule="exact"/>
              <w:ind w:left="86" w:right="92"/>
              <w:jc w:val="center"/>
              <w:rPr>
                <w:sz w:val="17"/>
              </w:rPr>
            </w:pPr>
            <w:r w:rsidRPr="00F94536">
              <w:rPr>
                <w:sz w:val="17"/>
              </w:rPr>
              <w:t>&lt;0.05</w:t>
            </w:r>
          </w:p>
        </w:tc>
        <w:tc>
          <w:tcPr>
            <w:tcW w:w="1842" w:type="dxa"/>
          </w:tcPr>
          <w:p w14:paraId="1F673FEB" w14:textId="77777777" w:rsidR="00B97248" w:rsidRPr="00F94536" w:rsidRDefault="00B97248" w:rsidP="00E53378">
            <w:pPr>
              <w:pStyle w:val="TableParagraph"/>
              <w:rPr>
                <w:rFonts w:ascii="Times New Roman"/>
                <w:sz w:val="14"/>
              </w:rPr>
            </w:pPr>
          </w:p>
        </w:tc>
        <w:tc>
          <w:tcPr>
            <w:tcW w:w="572" w:type="dxa"/>
          </w:tcPr>
          <w:p w14:paraId="570BDD22" w14:textId="77777777" w:rsidR="00B97248" w:rsidRPr="00F94536" w:rsidRDefault="00B97248" w:rsidP="00E53378">
            <w:pPr>
              <w:pStyle w:val="TableParagraph"/>
              <w:spacing w:before="5" w:line="177" w:lineRule="exact"/>
              <w:ind w:left="173"/>
              <w:rPr>
                <w:sz w:val="17"/>
              </w:rPr>
            </w:pPr>
            <w:r w:rsidRPr="00F94536">
              <w:rPr>
                <w:sz w:val="17"/>
              </w:rPr>
              <w:t>20</w:t>
            </w:r>
          </w:p>
        </w:tc>
        <w:tc>
          <w:tcPr>
            <w:tcW w:w="737" w:type="dxa"/>
          </w:tcPr>
          <w:p w14:paraId="7D2F351E" w14:textId="77777777" w:rsidR="00B97248" w:rsidRPr="00F94536" w:rsidRDefault="00B97248" w:rsidP="00E53378">
            <w:pPr>
              <w:pStyle w:val="TableParagraph"/>
              <w:spacing w:before="5" w:line="177" w:lineRule="exact"/>
              <w:ind w:left="158" w:right="106"/>
              <w:jc w:val="center"/>
              <w:rPr>
                <w:sz w:val="17"/>
              </w:rPr>
            </w:pPr>
            <w:r w:rsidRPr="00F94536">
              <w:rPr>
                <w:sz w:val="17"/>
              </w:rPr>
              <w:t>26.1</w:t>
            </w:r>
          </w:p>
        </w:tc>
        <w:tc>
          <w:tcPr>
            <w:tcW w:w="478" w:type="dxa"/>
          </w:tcPr>
          <w:p w14:paraId="1715C2F3" w14:textId="77777777" w:rsidR="00B97248" w:rsidRPr="00F94536" w:rsidRDefault="00B97248" w:rsidP="00E53378">
            <w:pPr>
              <w:pStyle w:val="TableParagraph"/>
              <w:spacing w:before="5" w:line="177" w:lineRule="exact"/>
              <w:ind w:right="121"/>
              <w:jc w:val="right"/>
              <w:rPr>
                <w:sz w:val="17"/>
              </w:rPr>
            </w:pPr>
            <w:r w:rsidRPr="00F94536">
              <w:rPr>
                <w:sz w:val="17"/>
              </w:rPr>
              <w:t>4.7</w:t>
            </w:r>
          </w:p>
        </w:tc>
        <w:tc>
          <w:tcPr>
            <w:tcW w:w="1448" w:type="dxa"/>
          </w:tcPr>
          <w:p w14:paraId="38E4B247" w14:textId="77777777" w:rsidR="00B97248" w:rsidRPr="00F94536" w:rsidRDefault="00B97248" w:rsidP="00E53378">
            <w:pPr>
              <w:pStyle w:val="TableParagraph"/>
              <w:rPr>
                <w:rFonts w:ascii="Times New Roman"/>
                <w:sz w:val="14"/>
              </w:rPr>
            </w:pPr>
          </w:p>
        </w:tc>
        <w:tc>
          <w:tcPr>
            <w:tcW w:w="1712" w:type="dxa"/>
          </w:tcPr>
          <w:p w14:paraId="38982B01" w14:textId="77777777" w:rsidR="00B97248" w:rsidRPr="00F94536" w:rsidRDefault="00B97248" w:rsidP="00E53378">
            <w:pPr>
              <w:pStyle w:val="TableParagraph"/>
              <w:rPr>
                <w:rFonts w:ascii="Times New Roman"/>
                <w:sz w:val="14"/>
              </w:rPr>
            </w:pPr>
          </w:p>
        </w:tc>
      </w:tr>
    </w:tbl>
    <w:p w14:paraId="38CCE226"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70CAAE4" w14:textId="77777777" w:rsidR="00B97248" w:rsidRPr="00F94536" w:rsidRDefault="00B97248" w:rsidP="00B97248">
      <w:pPr>
        <w:spacing w:before="38"/>
        <w:ind w:left="120"/>
        <w:rPr>
          <w:rFonts w:ascii="Calibri"/>
          <w:b/>
        </w:rPr>
      </w:pPr>
      <w:r w:rsidRPr="00F94536">
        <w:rPr>
          <w:rFonts w:ascii="Calibri"/>
          <w:b/>
          <w:color w:val="000000"/>
          <w:shd w:val="clear" w:color="auto" w:fill="FFFF00"/>
        </w:rPr>
        <w:lastRenderedPageBreak/>
        <w:t>Nemet 2013</w:t>
      </w:r>
    </w:p>
    <w:p w14:paraId="2C04B390" w14:textId="77777777" w:rsidR="00B97248" w:rsidRPr="00F94536" w:rsidRDefault="00B97248" w:rsidP="00B97248">
      <w:pPr>
        <w:spacing w:before="180"/>
        <w:ind w:left="120"/>
        <w:rPr>
          <w:rFonts w:ascii="Calibri"/>
          <w:b/>
        </w:rPr>
      </w:pPr>
      <w:r w:rsidRPr="00F94536">
        <w:rPr>
          <w:rFonts w:ascii="Calibri"/>
          <w:b/>
        </w:rPr>
        <w:t>Effects of a multidisciplinary childhood obesity treatment intervention on adipocytokines, inflammatory and growth mediators</w:t>
      </w:r>
    </w:p>
    <w:p w14:paraId="4B6960C5"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218"/>
        <w:gridCol w:w="4444"/>
        <w:gridCol w:w="6827"/>
        <w:gridCol w:w="777"/>
      </w:tblGrid>
      <w:tr w:rsidR="00B97248" w:rsidRPr="00F94536" w14:paraId="3AE0F78F" w14:textId="77777777" w:rsidTr="00E53378">
        <w:trPr>
          <w:trHeight w:val="202"/>
        </w:trPr>
        <w:tc>
          <w:tcPr>
            <w:tcW w:w="2218" w:type="dxa"/>
            <w:shd w:val="clear" w:color="auto" w:fill="8D176B"/>
          </w:tcPr>
          <w:p w14:paraId="24B24E05" w14:textId="77777777" w:rsidR="00B97248" w:rsidRPr="00F94536" w:rsidRDefault="00B97248" w:rsidP="00E53378">
            <w:pPr>
              <w:pStyle w:val="TableParagraph"/>
              <w:tabs>
                <w:tab w:val="left" w:pos="14337"/>
              </w:tabs>
              <w:spacing w:line="182" w:lineRule="exact"/>
              <w:ind w:left="-63" w:right="-12125"/>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4444" w:type="dxa"/>
          </w:tcPr>
          <w:p w14:paraId="6767D13C" w14:textId="77777777" w:rsidR="00B97248" w:rsidRPr="00F94536" w:rsidRDefault="00B97248" w:rsidP="00E53378">
            <w:pPr>
              <w:pStyle w:val="TableParagraph"/>
              <w:rPr>
                <w:rFonts w:ascii="Times New Roman"/>
                <w:sz w:val="14"/>
              </w:rPr>
            </w:pPr>
          </w:p>
        </w:tc>
        <w:tc>
          <w:tcPr>
            <w:tcW w:w="6827" w:type="dxa"/>
            <w:shd w:val="clear" w:color="auto" w:fill="8D176B"/>
          </w:tcPr>
          <w:p w14:paraId="14D2C636" w14:textId="77777777" w:rsidR="00B97248" w:rsidRPr="00F94536" w:rsidRDefault="00B97248" w:rsidP="00E53378">
            <w:pPr>
              <w:pStyle w:val="TableParagraph"/>
              <w:rPr>
                <w:rFonts w:ascii="Times New Roman"/>
                <w:sz w:val="14"/>
              </w:rPr>
            </w:pPr>
          </w:p>
        </w:tc>
        <w:tc>
          <w:tcPr>
            <w:tcW w:w="777" w:type="dxa"/>
            <w:shd w:val="clear" w:color="auto" w:fill="8D176B"/>
          </w:tcPr>
          <w:p w14:paraId="750AD02B" w14:textId="77777777" w:rsidR="00B97248" w:rsidRPr="00F94536" w:rsidRDefault="00B97248" w:rsidP="00E53378">
            <w:pPr>
              <w:pStyle w:val="TableParagraph"/>
              <w:rPr>
                <w:rFonts w:ascii="Times New Roman"/>
                <w:sz w:val="14"/>
              </w:rPr>
            </w:pPr>
          </w:p>
        </w:tc>
      </w:tr>
      <w:tr w:rsidR="00B97248" w:rsidRPr="00F94536" w14:paraId="20280FD1" w14:textId="77777777" w:rsidTr="00E53378">
        <w:trPr>
          <w:trHeight w:val="208"/>
        </w:trPr>
        <w:tc>
          <w:tcPr>
            <w:tcW w:w="2218" w:type="dxa"/>
          </w:tcPr>
          <w:p w14:paraId="6385FF31"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271" w:type="dxa"/>
            <w:gridSpan w:val="2"/>
          </w:tcPr>
          <w:p w14:paraId="269BD744" w14:textId="77777777" w:rsidR="00B97248" w:rsidRPr="00F94536" w:rsidRDefault="00B97248" w:rsidP="00E53378">
            <w:pPr>
              <w:pStyle w:val="TableParagraph"/>
              <w:spacing w:before="5" w:line="182" w:lineRule="exact"/>
              <w:ind w:left="151"/>
              <w:rPr>
                <w:sz w:val="17"/>
              </w:rPr>
            </w:pPr>
            <w:r w:rsidRPr="00F94536">
              <w:rPr>
                <w:sz w:val="17"/>
              </w:rPr>
              <w:t>This w ork w as supported in part by a grant from the Israeli So-ciety for Clinical Pediatrics.</w:t>
            </w:r>
          </w:p>
        </w:tc>
        <w:tc>
          <w:tcPr>
            <w:tcW w:w="777" w:type="dxa"/>
          </w:tcPr>
          <w:p w14:paraId="439E04B9" w14:textId="77777777" w:rsidR="00B97248" w:rsidRPr="00F94536" w:rsidRDefault="00B97248" w:rsidP="00E53378">
            <w:pPr>
              <w:pStyle w:val="TableParagraph"/>
              <w:rPr>
                <w:rFonts w:ascii="Times New Roman"/>
                <w:sz w:val="14"/>
              </w:rPr>
            </w:pPr>
          </w:p>
        </w:tc>
      </w:tr>
      <w:tr w:rsidR="00B97248" w:rsidRPr="00F94536" w14:paraId="747BDF2A" w14:textId="77777777" w:rsidTr="00E53378">
        <w:trPr>
          <w:trHeight w:val="216"/>
        </w:trPr>
        <w:tc>
          <w:tcPr>
            <w:tcW w:w="2218" w:type="dxa"/>
          </w:tcPr>
          <w:p w14:paraId="3BF379E7"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4444" w:type="dxa"/>
          </w:tcPr>
          <w:p w14:paraId="06985682" w14:textId="77777777" w:rsidR="00B97248" w:rsidRPr="00F94536" w:rsidRDefault="00B97248" w:rsidP="00E53378">
            <w:pPr>
              <w:pStyle w:val="TableParagraph"/>
              <w:spacing w:before="5" w:line="190" w:lineRule="exact"/>
              <w:ind w:left="151"/>
              <w:rPr>
                <w:sz w:val="17"/>
              </w:rPr>
            </w:pPr>
            <w:r w:rsidRPr="00F94536">
              <w:rPr>
                <w:sz w:val="17"/>
              </w:rPr>
              <w:t>Israel</w:t>
            </w:r>
          </w:p>
        </w:tc>
        <w:tc>
          <w:tcPr>
            <w:tcW w:w="6827" w:type="dxa"/>
          </w:tcPr>
          <w:p w14:paraId="1D3B6690" w14:textId="77777777" w:rsidR="00B97248" w:rsidRPr="00F94536" w:rsidRDefault="00B97248" w:rsidP="00E53378">
            <w:pPr>
              <w:pStyle w:val="TableParagraph"/>
              <w:rPr>
                <w:rFonts w:ascii="Times New Roman"/>
                <w:sz w:val="14"/>
              </w:rPr>
            </w:pPr>
          </w:p>
        </w:tc>
        <w:tc>
          <w:tcPr>
            <w:tcW w:w="777" w:type="dxa"/>
          </w:tcPr>
          <w:p w14:paraId="0ADA51AC" w14:textId="77777777" w:rsidR="00B97248" w:rsidRPr="00F94536" w:rsidRDefault="00B97248" w:rsidP="00E53378">
            <w:pPr>
              <w:pStyle w:val="TableParagraph"/>
              <w:rPr>
                <w:rFonts w:ascii="Times New Roman"/>
                <w:sz w:val="14"/>
              </w:rPr>
            </w:pPr>
          </w:p>
        </w:tc>
      </w:tr>
      <w:tr w:rsidR="00B97248" w:rsidRPr="00F94536" w14:paraId="3FEEE0F5" w14:textId="77777777" w:rsidTr="00E53378">
        <w:trPr>
          <w:trHeight w:val="215"/>
        </w:trPr>
        <w:tc>
          <w:tcPr>
            <w:tcW w:w="2218" w:type="dxa"/>
            <w:shd w:val="clear" w:color="auto" w:fill="8D176B"/>
          </w:tcPr>
          <w:p w14:paraId="4F2D4A7D" w14:textId="77777777" w:rsidR="00B97248" w:rsidRPr="00F94536" w:rsidRDefault="00B97248" w:rsidP="00E53378">
            <w:pPr>
              <w:pStyle w:val="TableParagraph"/>
              <w:tabs>
                <w:tab w:val="left" w:pos="14337"/>
              </w:tabs>
              <w:spacing w:before="13" w:line="182" w:lineRule="exact"/>
              <w:ind w:left="-63" w:right="-1212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4444" w:type="dxa"/>
          </w:tcPr>
          <w:p w14:paraId="178F7D8C" w14:textId="77777777" w:rsidR="00B97248" w:rsidRPr="00F94536" w:rsidRDefault="00B97248" w:rsidP="00E53378">
            <w:pPr>
              <w:pStyle w:val="TableParagraph"/>
              <w:rPr>
                <w:rFonts w:ascii="Times New Roman"/>
                <w:sz w:val="14"/>
              </w:rPr>
            </w:pPr>
          </w:p>
        </w:tc>
        <w:tc>
          <w:tcPr>
            <w:tcW w:w="6827" w:type="dxa"/>
            <w:shd w:val="clear" w:color="auto" w:fill="8D176B"/>
          </w:tcPr>
          <w:p w14:paraId="76D0190E" w14:textId="77777777" w:rsidR="00B97248" w:rsidRPr="00F94536" w:rsidRDefault="00B97248" w:rsidP="00E53378">
            <w:pPr>
              <w:pStyle w:val="TableParagraph"/>
              <w:rPr>
                <w:rFonts w:ascii="Times New Roman"/>
                <w:sz w:val="14"/>
              </w:rPr>
            </w:pPr>
          </w:p>
        </w:tc>
        <w:tc>
          <w:tcPr>
            <w:tcW w:w="777" w:type="dxa"/>
            <w:shd w:val="clear" w:color="auto" w:fill="8D176B"/>
          </w:tcPr>
          <w:p w14:paraId="285E2CF1" w14:textId="77777777" w:rsidR="00B97248" w:rsidRPr="00F94536" w:rsidRDefault="00B97248" w:rsidP="00E53378">
            <w:pPr>
              <w:pStyle w:val="TableParagraph"/>
              <w:rPr>
                <w:rFonts w:ascii="Times New Roman"/>
                <w:sz w:val="14"/>
              </w:rPr>
            </w:pPr>
          </w:p>
        </w:tc>
      </w:tr>
      <w:tr w:rsidR="00B97248" w:rsidRPr="00F94536" w14:paraId="48046D99" w14:textId="77777777" w:rsidTr="00E53378">
        <w:trPr>
          <w:trHeight w:val="207"/>
        </w:trPr>
        <w:tc>
          <w:tcPr>
            <w:tcW w:w="2218" w:type="dxa"/>
          </w:tcPr>
          <w:p w14:paraId="4A38F4D0"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4444" w:type="dxa"/>
          </w:tcPr>
          <w:p w14:paraId="0614B94A" w14:textId="77777777" w:rsidR="00B97248" w:rsidRPr="00F94536" w:rsidRDefault="00B97248" w:rsidP="00E53378">
            <w:pPr>
              <w:pStyle w:val="TableParagraph"/>
              <w:spacing w:before="5" w:line="182" w:lineRule="exact"/>
              <w:ind w:left="151"/>
              <w:rPr>
                <w:sz w:val="17"/>
              </w:rPr>
            </w:pPr>
            <w:r w:rsidRPr="00F94536">
              <w:rPr>
                <w:sz w:val="17"/>
              </w:rPr>
              <w:t>Randomized controlled trial</w:t>
            </w:r>
          </w:p>
        </w:tc>
        <w:tc>
          <w:tcPr>
            <w:tcW w:w="6827" w:type="dxa"/>
          </w:tcPr>
          <w:p w14:paraId="64150AAC" w14:textId="77777777" w:rsidR="00B97248" w:rsidRPr="00F94536" w:rsidRDefault="00B97248" w:rsidP="00E53378">
            <w:pPr>
              <w:pStyle w:val="TableParagraph"/>
              <w:rPr>
                <w:rFonts w:ascii="Times New Roman"/>
                <w:sz w:val="14"/>
              </w:rPr>
            </w:pPr>
          </w:p>
        </w:tc>
        <w:tc>
          <w:tcPr>
            <w:tcW w:w="777" w:type="dxa"/>
          </w:tcPr>
          <w:p w14:paraId="16474A92" w14:textId="77777777" w:rsidR="00B97248" w:rsidRPr="00F94536" w:rsidRDefault="00B97248" w:rsidP="00E53378">
            <w:pPr>
              <w:pStyle w:val="TableParagraph"/>
              <w:rPr>
                <w:rFonts w:ascii="Times New Roman"/>
                <w:sz w:val="14"/>
              </w:rPr>
            </w:pPr>
          </w:p>
        </w:tc>
      </w:tr>
      <w:tr w:rsidR="00B97248" w:rsidRPr="00F94536" w14:paraId="17425720" w14:textId="77777777" w:rsidTr="00E53378">
        <w:trPr>
          <w:trHeight w:val="208"/>
        </w:trPr>
        <w:tc>
          <w:tcPr>
            <w:tcW w:w="2218" w:type="dxa"/>
          </w:tcPr>
          <w:p w14:paraId="6CED6703" w14:textId="77777777" w:rsidR="00B97248" w:rsidRPr="00F94536" w:rsidRDefault="00B97248" w:rsidP="00E53378">
            <w:pPr>
              <w:pStyle w:val="TableParagraph"/>
              <w:spacing w:before="5" w:line="182" w:lineRule="exact"/>
              <w:ind w:left="50"/>
              <w:rPr>
                <w:sz w:val="17"/>
              </w:rPr>
            </w:pPr>
            <w:r w:rsidRPr="00F94536">
              <w:rPr>
                <w:sz w:val="17"/>
              </w:rPr>
              <w:t>Group</w:t>
            </w:r>
          </w:p>
        </w:tc>
        <w:tc>
          <w:tcPr>
            <w:tcW w:w="4444" w:type="dxa"/>
          </w:tcPr>
          <w:p w14:paraId="6A95D586" w14:textId="77777777" w:rsidR="00B97248" w:rsidRPr="00F94536" w:rsidRDefault="00B97248" w:rsidP="00E53378">
            <w:pPr>
              <w:pStyle w:val="TableParagraph"/>
              <w:spacing w:before="5" w:line="182" w:lineRule="exact"/>
              <w:ind w:left="151"/>
              <w:rPr>
                <w:sz w:val="17"/>
              </w:rPr>
            </w:pPr>
            <w:r w:rsidRPr="00F94536">
              <w:rPr>
                <w:sz w:val="17"/>
              </w:rPr>
              <w:t>Parallel group</w:t>
            </w:r>
          </w:p>
        </w:tc>
        <w:tc>
          <w:tcPr>
            <w:tcW w:w="6827" w:type="dxa"/>
          </w:tcPr>
          <w:p w14:paraId="112D6434" w14:textId="77777777" w:rsidR="00B97248" w:rsidRPr="00F94536" w:rsidRDefault="00B97248" w:rsidP="00E53378">
            <w:pPr>
              <w:pStyle w:val="TableParagraph"/>
              <w:rPr>
                <w:rFonts w:ascii="Times New Roman"/>
                <w:sz w:val="14"/>
              </w:rPr>
            </w:pPr>
          </w:p>
        </w:tc>
        <w:tc>
          <w:tcPr>
            <w:tcW w:w="777" w:type="dxa"/>
          </w:tcPr>
          <w:p w14:paraId="1569CF4C" w14:textId="77777777" w:rsidR="00B97248" w:rsidRPr="00F94536" w:rsidRDefault="00B97248" w:rsidP="00E53378">
            <w:pPr>
              <w:pStyle w:val="TableParagraph"/>
              <w:rPr>
                <w:rFonts w:ascii="Times New Roman"/>
                <w:sz w:val="14"/>
              </w:rPr>
            </w:pPr>
          </w:p>
        </w:tc>
      </w:tr>
      <w:tr w:rsidR="00B97248" w:rsidRPr="00F94536" w14:paraId="4CE493D4" w14:textId="77777777" w:rsidTr="00E53378">
        <w:trPr>
          <w:trHeight w:val="416"/>
        </w:trPr>
        <w:tc>
          <w:tcPr>
            <w:tcW w:w="2218" w:type="dxa"/>
          </w:tcPr>
          <w:p w14:paraId="67152929" w14:textId="77777777" w:rsidR="00B97248" w:rsidRPr="00F94536" w:rsidRDefault="00B97248" w:rsidP="00E53378">
            <w:pPr>
              <w:pStyle w:val="TableParagraph"/>
              <w:spacing w:before="6"/>
              <w:rPr>
                <w:rFonts w:ascii="Calibri"/>
                <w:b/>
                <w:sz w:val="17"/>
              </w:rPr>
            </w:pPr>
          </w:p>
          <w:p w14:paraId="31D8EF20" w14:textId="77777777" w:rsidR="00B97248" w:rsidRPr="00F94536" w:rsidRDefault="00B97248" w:rsidP="00E53378">
            <w:pPr>
              <w:pStyle w:val="TableParagraph"/>
              <w:spacing w:line="182" w:lineRule="exact"/>
              <w:ind w:left="50"/>
              <w:rPr>
                <w:sz w:val="17"/>
              </w:rPr>
            </w:pPr>
            <w:r w:rsidRPr="00F94536">
              <w:rPr>
                <w:sz w:val="17"/>
              </w:rPr>
              <w:t>IRB</w:t>
            </w:r>
          </w:p>
        </w:tc>
        <w:tc>
          <w:tcPr>
            <w:tcW w:w="4444" w:type="dxa"/>
          </w:tcPr>
          <w:p w14:paraId="6A5A614F" w14:textId="77777777" w:rsidR="00B97248" w:rsidRPr="00F94536" w:rsidRDefault="00B97248" w:rsidP="00E53378">
            <w:pPr>
              <w:pStyle w:val="TableParagraph"/>
              <w:spacing w:before="5"/>
              <w:ind w:left="151"/>
              <w:rPr>
                <w:sz w:val="17"/>
              </w:rPr>
            </w:pPr>
            <w:r w:rsidRPr="00F94536">
              <w:rPr>
                <w:sz w:val="17"/>
              </w:rPr>
              <w:t>The study w as approved by the institutional review</w:t>
            </w:r>
          </w:p>
          <w:p w14:paraId="285406DE" w14:textId="77777777" w:rsidR="00B97248" w:rsidRPr="00F94536" w:rsidRDefault="00B97248" w:rsidP="00E53378">
            <w:pPr>
              <w:pStyle w:val="TableParagraph"/>
              <w:spacing w:before="13" w:line="182" w:lineRule="exact"/>
              <w:ind w:left="151"/>
              <w:rPr>
                <w:sz w:val="17"/>
              </w:rPr>
            </w:pPr>
            <w:r w:rsidRPr="00F94536">
              <w:rPr>
                <w:sz w:val="17"/>
              </w:rPr>
              <w:t>board of the Meir Medical Center.</w:t>
            </w:r>
          </w:p>
        </w:tc>
        <w:tc>
          <w:tcPr>
            <w:tcW w:w="6827" w:type="dxa"/>
          </w:tcPr>
          <w:p w14:paraId="3A982D18" w14:textId="77777777" w:rsidR="00B97248" w:rsidRPr="00F94536" w:rsidRDefault="00B97248" w:rsidP="00E53378">
            <w:pPr>
              <w:pStyle w:val="TableParagraph"/>
              <w:rPr>
                <w:rFonts w:ascii="Times New Roman"/>
                <w:sz w:val="16"/>
              </w:rPr>
            </w:pPr>
          </w:p>
        </w:tc>
        <w:tc>
          <w:tcPr>
            <w:tcW w:w="777" w:type="dxa"/>
          </w:tcPr>
          <w:p w14:paraId="7B06BF44" w14:textId="77777777" w:rsidR="00B97248" w:rsidRPr="00F94536" w:rsidRDefault="00B97248" w:rsidP="00E53378">
            <w:pPr>
              <w:pStyle w:val="TableParagraph"/>
              <w:rPr>
                <w:rFonts w:ascii="Times New Roman"/>
                <w:sz w:val="16"/>
              </w:rPr>
            </w:pPr>
          </w:p>
        </w:tc>
      </w:tr>
      <w:tr w:rsidR="00B97248" w:rsidRPr="00F94536" w14:paraId="7AAF8265" w14:textId="77777777" w:rsidTr="00E53378">
        <w:trPr>
          <w:trHeight w:val="215"/>
        </w:trPr>
        <w:tc>
          <w:tcPr>
            <w:tcW w:w="2218" w:type="dxa"/>
          </w:tcPr>
          <w:p w14:paraId="78081D3B"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4444" w:type="dxa"/>
          </w:tcPr>
          <w:p w14:paraId="6A564BE1" w14:textId="77777777" w:rsidR="00B97248" w:rsidRPr="00F94536" w:rsidRDefault="00B97248" w:rsidP="00E53378">
            <w:pPr>
              <w:pStyle w:val="TableParagraph"/>
              <w:spacing w:before="5" w:line="190" w:lineRule="exact"/>
              <w:ind w:left="151"/>
              <w:rPr>
                <w:sz w:val="17"/>
              </w:rPr>
            </w:pPr>
            <w:r w:rsidRPr="00F94536">
              <w:rPr>
                <w:sz w:val="17"/>
              </w:rPr>
              <w:t>Other obesity, behaviors, glucose metabolism</w:t>
            </w:r>
          </w:p>
        </w:tc>
        <w:tc>
          <w:tcPr>
            <w:tcW w:w="6827" w:type="dxa"/>
          </w:tcPr>
          <w:p w14:paraId="0BA9E2DD" w14:textId="77777777" w:rsidR="00B97248" w:rsidRPr="00F94536" w:rsidRDefault="00B97248" w:rsidP="00E53378">
            <w:pPr>
              <w:pStyle w:val="TableParagraph"/>
              <w:rPr>
                <w:rFonts w:ascii="Times New Roman"/>
                <w:sz w:val="14"/>
              </w:rPr>
            </w:pPr>
          </w:p>
        </w:tc>
        <w:tc>
          <w:tcPr>
            <w:tcW w:w="777" w:type="dxa"/>
          </w:tcPr>
          <w:p w14:paraId="0F70EFE3" w14:textId="77777777" w:rsidR="00B97248" w:rsidRPr="00F94536" w:rsidRDefault="00B97248" w:rsidP="00E53378">
            <w:pPr>
              <w:pStyle w:val="TableParagraph"/>
              <w:rPr>
                <w:rFonts w:ascii="Times New Roman"/>
                <w:sz w:val="14"/>
              </w:rPr>
            </w:pPr>
          </w:p>
        </w:tc>
      </w:tr>
      <w:tr w:rsidR="00B97248" w:rsidRPr="00F94536" w14:paraId="3F2CC6C9" w14:textId="77777777" w:rsidTr="00E53378">
        <w:trPr>
          <w:trHeight w:val="216"/>
        </w:trPr>
        <w:tc>
          <w:tcPr>
            <w:tcW w:w="2218" w:type="dxa"/>
            <w:shd w:val="clear" w:color="auto" w:fill="8D176B"/>
          </w:tcPr>
          <w:p w14:paraId="3A2A5FF7" w14:textId="77777777" w:rsidR="00B97248" w:rsidRPr="00F94536" w:rsidRDefault="00B97248" w:rsidP="00E53378">
            <w:pPr>
              <w:pStyle w:val="TableParagraph"/>
              <w:tabs>
                <w:tab w:val="left" w:pos="14337"/>
              </w:tabs>
              <w:spacing w:before="13" w:line="182" w:lineRule="exact"/>
              <w:ind w:left="-63" w:right="-1212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4444" w:type="dxa"/>
          </w:tcPr>
          <w:p w14:paraId="06B06991" w14:textId="77777777" w:rsidR="00B97248" w:rsidRPr="00F94536" w:rsidRDefault="00B97248" w:rsidP="00E53378">
            <w:pPr>
              <w:pStyle w:val="TableParagraph"/>
              <w:rPr>
                <w:rFonts w:ascii="Times New Roman"/>
                <w:sz w:val="14"/>
              </w:rPr>
            </w:pPr>
          </w:p>
        </w:tc>
        <w:tc>
          <w:tcPr>
            <w:tcW w:w="6827" w:type="dxa"/>
            <w:shd w:val="clear" w:color="auto" w:fill="8D176B"/>
          </w:tcPr>
          <w:p w14:paraId="38CE8331" w14:textId="77777777" w:rsidR="00B97248" w:rsidRPr="00F94536" w:rsidRDefault="00B97248" w:rsidP="00E53378">
            <w:pPr>
              <w:pStyle w:val="TableParagraph"/>
              <w:rPr>
                <w:rFonts w:ascii="Times New Roman"/>
                <w:sz w:val="14"/>
              </w:rPr>
            </w:pPr>
          </w:p>
        </w:tc>
        <w:tc>
          <w:tcPr>
            <w:tcW w:w="777" w:type="dxa"/>
            <w:shd w:val="clear" w:color="auto" w:fill="8D176B"/>
          </w:tcPr>
          <w:p w14:paraId="658BCC62" w14:textId="77777777" w:rsidR="00B97248" w:rsidRPr="00F94536" w:rsidRDefault="00B97248" w:rsidP="00E53378">
            <w:pPr>
              <w:pStyle w:val="TableParagraph"/>
              <w:rPr>
                <w:rFonts w:ascii="Times New Roman"/>
                <w:sz w:val="14"/>
              </w:rPr>
            </w:pPr>
          </w:p>
        </w:tc>
      </w:tr>
      <w:tr w:rsidR="00B97248" w:rsidRPr="00F94536" w14:paraId="2E8E3628" w14:textId="77777777" w:rsidTr="00E53378">
        <w:trPr>
          <w:trHeight w:val="208"/>
        </w:trPr>
        <w:tc>
          <w:tcPr>
            <w:tcW w:w="2218" w:type="dxa"/>
          </w:tcPr>
          <w:p w14:paraId="33D2D82C"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1271" w:type="dxa"/>
            <w:gridSpan w:val="2"/>
          </w:tcPr>
          <w:p w14:paraId="3ABBF0F1" w14:textId="77777777" w:rsidR="00B97248" w:rsidRPr="00F94536" w:rsidRDefault="00B97248" w:rsidP="00E53378">
            <w:pPr>
              <w:pStyle w:val="TableParagraph"/>
              <w:spacing w:before="5" w:line="182" w:lineRule="exact"/>
              <w:ind w:left="200"/>
              <w:rPr>
                <w:sz w:val="17"/>
              </w:rPr>
            </w:pPr>
            <w:r w:rsidRPr="00F94536">
              <w:rPr>
                <w:sz w:val="17"/>
              </w:rPr>
              <w:t>obese self-ref erred children (aged 6–13 years). only pre- and early pubertal children w ere selected (Tanner stage 1–2 for pubic hair).</w:t>
            </w:r>
          </w:p>
        </w:tc>
        <w:tc>
          <w:tcPr>
            <w:tcW w:w="777" w:type="dxa"/>
          </w:tcPr>
          <w:p w14:paraId="5717290A" w14:textId="77777777" w:rsidR="00B97248" w:rsidRPr="00F94536" w:rsidRDefault="00B97248" w:rsidP="00E53378">
            <w:pPr>
              <w:pStyle w:val="TableParagraph"/>
              <w:rPr>
                <w:rFonts w:ascii="Times New Roman"/>
                <w:sz w:val="14"/>
              </w:rPr>
            </w:pPr>
          </w:p>
        </w:tc>
      </w:tr>
      <w:tr w:rsidR="00B97248" w:rsidRPr="00F94536" w14:paraId="617A9C86" w14:textId="77777777" w:rsidTr="00E53378">
        <w:trPr>
          <w:trHeight w:val="415"/>
        </w:trPr>
        <w:tc>
          <w:tcPr>
            <w:tcW w:w="2218" w:type="dxa"/>
          </w:tcPr>
          <w:p w14:paraId="20C067FC" w14:textId="77777777" w:rsidR="00B97248" w:rsidRPr="00F94536" w:rsidRDefault="00B97248" w:rsidP="00E53378">
            <w:pPr>
              <w:pStyle w:val="TableParagraph"/>
              <w:spacing w:before="101"/>
              <w:ind w:left="50"/>
              <w:rPr>
                <w:sz w:val="17"/>
              </w:rPr>
            </w:pPr>
            <w:r w:rsidRPr="00F94536">
              <w:rPr>
                <w:sz w:val="17"/>
              </w:rPr>
              <w:t>Exclusion criteria</w:t>
            </w:r>
          </w:p>
        </w:tc>
        <w:tc>
          <w:tcPr>
            <w:tcW w:w="12048" w:type="dxa"/>
            <w:gridSpan w:val="3"/>
          </w:tcPr>
          <w:p w14:paraId="10620504" w14:textId="77777777" w:rsidR="00B97248" w:rsidRPr="00F94536" w:rsidRDefault="00B97248" w:rsidP="00E53378">
            <w:pPr>
              <w:pStyle w:val="TableParagraph"/>
              <w:spacing w:before="5"/>
              <w:ind w:left="151"/>
              <w:rPr>
                <w:sz w:val="17"/>
              </w:rPr>
            </w:pPr>
            <w:r w:rsidRPr="00F94536">
              <w:rPr>
                <w:sz w:val="17"/>
              </w:rPr>
              <w:t>None of the subjects had an organic cause for obesity, and none of the subjects received any medication that may have interfered w ith grow th or</w:t>
            </w:r>
          </w:p>
          <w:p w14:paraId="1B673575" w14:textId="77777777" w:rsidR="00B97248" w:rsidRPr="00F94536" w:rsidRDefault="00B97248" w:rsidP="00E53378">
            <w:pPr>
              <w:pStyle w:val="TableParagraph"/>
              <w:spacing w:before="13" w:line="182" w:lineRule="exact"/>
              <w:ind w:left="151"/>
              <w:rPr>
                <w:sz w:val="17"/>
              </w:rPr>
            </w:pPr>
            <w:r w:rsidRPr="00F94536">
              <w:rPr>
                <w:sz w:val="17"/>
              </w:rPr>
              <w:t>w eight control (e.g. corticosteroids, thyroid hormone)</w:t>
            </w:r>
          </w:p>
        </w:tc>
      </w:tr>
      <w:tr w:rsidR="00B97248" w:rsidRPr="00F94536" w14:paraId="4D5004FD" w14:textId="77777777" w:rsidTr="00E53378">
        <w:trPr>
          <w:trHeight w:val="208"/>
        </w:trPr>
        <w:tc>
          <w:tcPr>
            <w:tcW w:w="2218" w:type="dxa"/>
          </w:tcPr>
          <w:p w14:paraId="37D3A469"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4444" w:type="dxa"/>
          </w:tcPr>
          <w:p w14:paraId="4D5720EB" w14:textId="77777777" w:rsidR="00B97248" w:rsidRPr="00F94536" w:rsidRDefault="00B97248" w:rsidP="00E53378">
            <w:pPr>
              <w:pStyle w:val="TableParagraph"/>
              <w:spacing w:before="5" w:line="182" w:lineRule="exact"/>
              <w:ind w:left="151"/>
              <w:rPr>
                <w:sz w:val="17"/>
              </w:rPr>
            </w:pPr>
            <w:r w:rsidRPr="00F94536">
              <w:rPr>
                <w:sz w:val="17"/>
              </w:rPr>
              <w:t>Randomized</w:t>
            </w:r>
          </w:p>
        </w:tc>
        <w:tc>
          <w:tcPr>
            <w:tcW w:w="6827" w:type="dxa"/>
          </w:tcPr>
          <w:p w14:paraId="2296A9DF" w14:textId="77777777" w:rsidR="00B97248" w:rsidRPr="00F94536" w:rsidRDefault="00B97248" w:rsidP="00E53378">
            <w:pPr>
              <w:pStyle w:val="TableParagraph"/>
              <w:rPr>
                <w:rFonts w:ascii="Times New Roman"/>
                <w:sz w:val="14"/>
              </w:rPr>
            </w:pPr>
          </w:p>
        </w:tc>
        <w:tc>
          <w:tcPr>
            <w:tcW w:w="777" w:type="dxa"/>
          </w:tcPr>
          <w:p w14:paraId="08FF82F7" w14:textId="77777777" w:rsidR="00B97248" w:rsidRPr="00F94536" w:rsidRDefault="00B97248" w:rsidP="00E53378">
            <w:pPr>
              <w:pStyle w:val="TableParagraph"/>
              <w:rPr>
                <w:rFonts w:ascii="Times New Roman"/>
                <w:sz w:val="14"/>
              </w:rPr>
            </w:pPr>
          </w:p>
        </w:tc>
      </w:tr>
      <w:tr w:rsidR="00B97248" w:rsidRPr="00F94536" w14:paraId="35FC2E73" w14:textId="77777777" w:rsidTr="00E53378">
        <w:trPr>
          <w:trHeight w:val="216"/>
        </w:trPr>
        <w:tc>
          <w:tcPr>
            <w:tcW w:w="2218" w:type="dxa"/>
          </w:tcPr>
          <w:p w14:paraId="11DC2DC9"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4444" w:type="dxa"/>
          </w:tcPr>
          <w:p w14:paraId="46D5439F" w14:textId="77777777" w:rsidR="00B97248" w:rsidRPr="00F94536" w:rsidRDefault="00B97248" w:rsidP="00E53378">
            <w:pPr>
              <w:pStyle w:val="TableParagraph"/>
              <w:spacing w:before="5" w:line="190" w:lineRule="exact"/>
              <w:ind w:left="151"/>
              <w:rPr>
                <w:sz w:val="17"/>
              </w:rPr>
            </w:pPr>
            <w:r w:rsidRPr="00F94536">
              <w:rPr>
                <w:sz w:val="17"/>
              </w:rPr>
              <w:t>None</w:t>
            </w:r>
          </w:p>
        </w:tc>
        <w:tc>
          <w:tcPr>
            <w:tcW w:w="6827" w:type="dxa"/>
          </w:tcPr>
          <w:p w14:paraId="7E900F2A" w14:textId="77777777" w:rsidR="00B97248" w:rsidRPr="00F94536" w:rsidRDefault="00B97248" w:rsidP="00E53378">
            <w:pPr>
              <w:pStyle w:val="TableParagraph"/>
              <w:rPr>
                <w:rFonts w:ascii="Times New Roman"/>
                <w:sz w:val="14"/>
              </w:rPr>
            </w:pPr>
          </w:p>
        </w:tc>
        <w:tc>
          <w:tcPr>
            <w:tcW w:w="777" w:type="dxa"/>
          </w:tcPr>
          <w:p w14:paraId="77A2A761" w14:textId="77777777" w:rsidR="00B97248" w:rsidRPr="00F94536" w:rsidRDefault="00B97248" w:rsidP="00E53378">
            <w:pPr>
              <w:pStyle w:val="TableParagraph"/>
              <w:rPr>
                <w:rFonts w:ascii="Times New Roman"/>
                <w:sz w:val="14"/>
              </w:rPr>
            </w:pPr>
          </w:p>
        </w:tc>
      </w:tr>
      <w:tr w:rsidR="00B97248" w:rsidRPr="00F94536" w14:paraId="4AD56C79" w14:textId="77777777" w:rsidTr="00E53378">
        <w:trPr>
          <w:trHeight w:val="215"/>
        </w:trPr>
        <w:tc>
          <w:tcPr>
            <w:tcW w:w="2218" w:type="dxa"/>
          </w:tcPr>
          <w:p w14:paraId="268EAF25" w14:textId="77777777" w:rsidR="00B97248" w:rsidRPr="00F94536" w:rsidRDefault="00B97248" w:rsidP="00E53378">
            <w:pPr>
              <w:pStyle w:val="TableParagraph"/>
              <w:rPr>
                <w:rFonts w:ascii="Times New Roman"/>
                <w:sz w:val="14"/>
              </w:rPr>
            </w:pPr>
          </w:p>
        </w:tc>
        <w:tc>
          <w:tcPr>
            <w:tcW w:w="4444" w:type="dxa"/>
          </w:tcPr>
          <w:p w14:paraId="4AE1EF37" w14:textId="77777777" w:rsidR="00B97248" w:rsidRPr="00F94536" w:rsidRDefault="00B97248" w:rsidP="00E53378">
            <w:pPr>
              <w:pStyle w:val="TableParagraph"/>
              <w:spacing w:before="13" w:line="182" w:lineRule="exact"/>
              <w:ind w:left="151"/>
              <w:rPr>
                <w:sz w:val="17"/>
              </w:rPr>
            </w:pPr>
            <w:r w:rsidRPr="00F94536">
              <w:rPr>
                <w:sz w:val="17"/>
              </w:rPr>
              <w:t>Control</w:t>
            </w:r>
          </w:p>
        </w:tc>
        <w:tc>
          <w:tcPr>
            <w:tcW w:w="6827" w:type="dxa"/>
          </w:tcPr>
          <w:p w14:paraId="58A2E37A" w14:textId="77777777" w:rsidR="00B97248" w:rsidRPr="00F94536" w:rsidRDefault="00B97248" w:rsidP="00E53378">
            <w:pPr>
              <w:pStyle w:val="TableParagraph"/>
              <w:spacing w:before="13" w:line="182" w:lineRule="exact"/>
              <w:ind w:left="140"/>
              <w:rPr>
                <w:sz w:val="17"/>
              </w:rPr>
            </w:pPr>
            <w:r w:rsidRPr="00F94536">
              <w:rPr>
                <w:sz w:val="17"/>
              </w:rPr>
              <w:t>Intervention</w:t>
            </w:r>
          </w:p>
        </w:tc>
        <w:tc>
          <w:tcPr>
            <w:tcW w:w="777" w:type="dxa"/>
          </w:tcPr>
          <w:p w14:paraId="7BFD98A2" w14:textId="77777777" w:rsidR="00B97248" w:rsidRPr="00F94536" w:rsidRDefault="00B97248" w:rsidP="00E53378">
            <w:pPr>
              <w:pStyle w:val="TableParagraph"/>
              <w:spacing w:before="13" w:line="182" w:lineRule="exact"/>
              <w:ind w:left="177"/>
              <w:rPr>
                <w:sz w:val="17"/>
              </w:rPr>
            </w:pPr>
            <w:r w:rsidRPr="00F94536">
              <w:rPr>
                <w:sz w:val="17"/>
              </w:rPr>
              <w:t>Overall</w:t>
            </w:r>
          </w:p>
        </w:tc>
      </w:tr>
      <w:tr w:rsidR="00B97248" w:rsidRPr="00F94536" w14:paraId="17F49731" w14:textId="77777777" w:rsidTr="00E53378">
        <w:trPr>
          <w:trHeight w:val="208"/>
        </w:trPr>
        <w:tc>
          <w:tcPr>
            <w:tcW w:w="2218" w:type="dxa"/>
          </w:tcPr>
          <w:p w14:paraId="78AF2DE7" w14:textId="77777777" w:rsidR="00B97248" w:rsidRPr="00F94536" w:rsidRDefault="00B97248" w:rsidP="00E53378">
            <w:pPr>
              <w:pStyle w:val="TableParagraph"/>
              <w:spacing w:before="5" w:line="182" w:lineRule="exact"/>
              <w:ind w:left="50"/>
              <w:rPr>
                <w:sz w:val="17"/>
              </w:rPr>
            </w:pPr>
            <w:r w:rsidRPr="00F94536">
              <w:rPr>
                <w:sz w:val="17"/>
              </w:rPr>
              <w:t>N</w:t>
            </w:r>
          </w:p>
        </w:tc>
        <w:tc>
          <w:tcPr>
            <w:tcW w:w="4444" w:type="dxa"/>
          </w:tcPr>
          <w:p w14:paraId="7380EFD9" w14:textId="77777777" w:rsidR="00B97248" w:rsidRPr="00F94536" w:rsidRDefault="00B97248" w:rsidP="00E53378">
            <w:pPr>
              <w:pStyle w:val="TableParagraph"/>
              <w:spacing w:before="5" w:line="182" w:lineRule="exact"/>
              <w:ind w:left="151"/>
              <w:rPr>
                <w:sz w:val="17"/>
              </w:rPr>
            </w:pPr>
            <w:r w:rsidRPr="00F94536">
              <w:rPr>
                <w:sz w:val="17"/>
              </w:rPr>
              <w:t>20</w:t>
            </w:r>
          </w:p>
        </w:tc>
        <w:tc>
          <w:tcPr>
            <w:tcW w:w="6827" w:type="dxa"/>
          </w:tcPr>
          <w:p w14:paraId="347E5EA1" w14:textId="77777777" w:rsidR="00B97248" w:rsidRPr="00F94536" w:rsidRDefault="00B97248" w:rsidP="00E53378">
            <w:pPr>
              <w:pStyle w:val="TableParagraph"/>
              <w:spacing w:before="5" w:line="182" w:lineRule="exact"/>
              <w:ind w:left="140"/>
              <w:rPr>
                <w:sz w:val="17"/>
              </w:rPr>
            </w:pPr>
            <w:r w:rsidRPr="00F94536">
              <w:rPr>
                <w:sz w:val="17"/>
              </w:rPr>
              <w:t>21</w:t>
            </w:r>
          </w:p>
        </w:tc>
        <w:tc>
          <w:tcPr>
            <w:tcW w:w="777" w:type="dxa"/>
          </w:tcPr>
          <w:p w14:paraId="6F0117A2" w14:textId="77777777" w:rsidR="00B97248" w:rsidRPr="00F94536" w:rsidRDefault="00B97248" w:rsidP="00E53378">
            <w:pPr>
              <w:pStyle w:val="TableParagraph"/>
              <w:spacing w:before="5" w:line="182" w:lineRule="exact"/>
              <w:ind w:left="177"/>
              <w:rPr>
                <w:sz w:val="17"/>
              </w:rPr>
            </w:pPr>
            <w:r w:rsidRPr="00F94536">
              <w:rPr>
                <w:sz w:val="17"/>
              </w:rPr>
              <w:t>41</w:t>
            </w:r>
          </w:p>
        </w:tc>
      </w:tr>
      <w:tr w:rsidR="00B97248" w:rsidRPr="00F94536" w14:paraId="70B4ED23" w14:textId="77777777" w:rsidTr="00E53378">
        <w:trPr>
          <w:trHeight w:val="207"/>
        </w:trPr>
        <w:tc>
          <w:tcPr>
            <w:tcW w:w="2218" w:type="dxa"/>
          </w:tcPr>
          <w:p w14:paraId="1D58F7AA" w14:textId="77777777" w:rsidR="00B97248" w:rsidRPr="00F94536" w:rsidRDefault="00B97248" w:rsidP="00E53378">
            <w:pPr>
              <w:pStyle w:val="TableParagraph"/>
              <w:spacing w:before="5" w:line="182" w:lineRule="exact"/>
              <w:ind w:left="50"/>
              <w:rPr>
                <w:sz w:val="17"/>
              </w:rPr>
            </w:pPr>
            <w:r w:rsidRPr="00F94536">
              <w:rPr>
                <w:sz w:val="17"/>
              </w:rPr>
              <w:t>Sex</w:t>
            </w:r>
          </w:p>
        </w:tc>
        <w:tc>
          <w:tcPr>
            <w:tcW w:w="4444" w:type="dxa"/>
          </w:tcPr>
          <w:p w14:paraId="7921E575" w14:textId="77777777" w:rsidR="00B97248" w:rsidRPr="00F94536" w:rsidRDefault="00B97248" w:rsidP="00E53378">
            <w:pPr>
              <w:pStyle w:val="TableParagraph"/>
              <w:spacing w:before="5" w:line="182" w:lineRule="exact"/>
              <w:ind w:left="151"/>
              <w:rPr>
                <w:sz w:val="17"/>
              </w:rPr>
            </w:pPr>
            <w:r w:rsidRPr="00F94536">
              <w:rPr>
                <w:sz w:val="17"/>
              </w:rPr>
              <w:t>55% female</w:t>
            </w:r>
          </w:p>
        </w:tc>
        <w:tc>
          <w:tcPr>
            <w:tcW w:w="6827" w:type="dxa"/>
          </w:tcPr>
          <w:p w14:paraId="246CBC41" w14:textId="77777777" w:rsidR="00B97248" w:rsidRPr="00F94536" w:rsidRDefault="00B97248" w:rsidP="00E53378">
            <w:pPr>
              <w:pStyle w:val="TableParagraph"/>
              <w:spacing w:before="5" w:line="182" w:lineRule="exact"/>
              <w:ind w:left="140"/>
              <w:rPr>
                <w:sz w:val="17"/>
              </w:rPr>
            </w:pPr>
            <w:r w:rsidRPr="00F94536">
              <w:rPr>
                <w:sz w:val="17"/>
              </w:rPr>
              <w:t>48% female</w:t>
            </w:r>
          </w:p>
        </w:tc>
        <w:tc>
          <w:tcPr>
            <w:tcW w:w="777" w:type="dxa"/>
          </w:tcPr>
          <w:p w14:paraId="7A7EE21A" w14:textId="77777777" w:rsidR="00B97248" w:rsidRPr="00F94536" w:rsidRDefault="00B97248" w:rsidP="00E53378">
            <w:pPr>
              <w:pStyle w:val="TableParagraph"/>
              <w:spacing w:before="5" w:line="182" w:lineRule="exact"/>
              <w:ind w:left="177"/>
              <w:rPr>
                <w:sz w:val="17"/>
              </w:rPr>
            </w:pPr>
            <w:r w:rsidRPr="00F94536">
              <w:rPr>
                <w:sz w:val="17"/>
              </w:rPr>
              <w:t>NR</w:t>
            </w:r>
          </w:p>
        </w:tc>
      </w:tr>
      <w:tr w:rsidR="00B97248" w:rsidRPr="00F94536" w14:paraId="32204BFF" w14:textId="77777777" w:rsidTr="00E53378">
        <w:trPr>
          <w:trHeight w:val="208"/>
        </w:trPr>
        <w:tc>
          <w:tcPr>
            <w:tcW w:w="2218" w:type="dxa"/>
          </w:tcPr>
          <w:p w14:paraId="67FA54EB" w14:textId="77777777" w:rsidR="00B97248" w:rsidRPr="00F94536" w:rsidRDefault="00B97248" w:rsidP="00E53378">
            <w:pPr>
              <w:pStyle w:val="TableParagraph"/>
              <w:spacing w:before="5" w:line="182" w:lineRule="exact"/>
              <w:ind w:left="50"/>
              <w:rPr>
                <w:sz w:val="17"/>
              </w:rPr>
            </w:pPr>
            <w:r w:rsidRPr="00F94536">
              <w:rPr>
                <w:sz w:val="17"/>
              </w:rPr>
              <w:t>Age</w:t>
            </w:r>
          </w:p>
        </w:tc>
        <w:tc>
          <w:tcPr>
            <w:tcW w:w="4444" w:type="dxa"/>
          </w:tcPr>
          <w:p w14:paraId="0998A94B" w14:textId="77777777" w:rsidR="00B97248" w:rsidRPr="00F94536" w:rsidRDefault="00B97248" w:rsidP="00E53378">
            <w:pPr>
              <w:pStyle w:val="TableParagraph"/>
              <w:spacing w:before="5" w:line="182" w:lineRule="exact"/>
              <w:ind w:left="151"/>
              <w:rPr>
                <w:sz w:val="17"/>
              </w:rPr>
            </w:pPr>
            <w:r w:rsidRPr="00F94536">
              <w:rPr>
                <w:sz w:val="17"/>
              </w:rPr>
              <w:t>10.49</w:t>
            </w:r>
          </w:p>
        </w:tc>
        <w:tc>
          <w:tcPr>
            <w:tcW w:w="6827" w:type="dxa"/>
          </w:tcPr>
          <w:p w14:paraId="40A367A1" w14:textId="77777777" w:rsidR="00B97248" w:rsidRPr="00F94536" w:rsidRDefault="00B97248" w:rsidP="00E53378">
            <w:pPr>
              <w:pStyle w:val="TableParagraph"/>
              <w:spacing w:before="5" w:line="182" w:lineRule="exact"/>
              <w:ind w:left="140"/>
              <w:rPr>
                <w:sz w:val="17"/>
              </w:rPr>
            </w:pPr>
            <w:r w:rsidRPr="00F94536">
              <w:rPr>
                <w:sz w:val="17"/>
              </w:rPr>
              <w:t>10.41</w:t>
            </w:r>
          </w:p>
        </w:tc>
        <w:tc>
          <w:tcPr>
            <w:tcW w:w="777" w:type="dxa"/>
          </w:tcPr>
          <w:p w14:paraId="57CB6CF8" w14:textId="77777777" w:rsidR="00B97248" w:rsidRPr="00F94536" w:rsidRDefault="00B97248" w:rsidP="00E53378">
            <w:pPr>
              <w:pStyle w:val="TableParagraph"/>
              <w:spacing w:before="5" w:line="182" w:lineRule="exact"/>
              <w:ind w:left="177"/>
              <w:rPr>
                <w:sz w:val="17"/>
              </w:rPr>
            </w:pPr>
            <w:r w:rsidRPr="00F94536">
              <w:rPr>
                <w:sz w:val="17"/>
              </w:rPr>
              <w:t>NR</w:t>
            </w:r>
          </w:p>
        </w:tc>
      </w:tr>
      <w:tr w:rsidR="00B97248" w:rsidRPr="00F94536" w14:paraId="1FECBD35" w14:textId="77777777" w:rsidTr="00E53378">
        <w:trPr>
          <w:trHeight w:val="207"/>
        </w:trPr>
        <w:tc>
          <w:tcPr>
            <w:tcW w:w="2218" w:type="dxa"/>
          </w:tcPr>
          <w:p w14:paraId="1C1050AD" w14:textId="77777777" w:rsidR="00B97248" w:rsidRPr="00F94536" w:rsidRDefault="00B97248" w:rsidP="00E53378">
            <w:pPr>
              <w:pStyle w:val="TableParagraph"/>
              <w:spacing w:before="5" w:line="182" w:lineRule="exact"/>
              <w:ind w:left="50"/>
              <w:rPr>
                <w:sz w:val="17"/>
              </w:rPr>
            </w:pPr>
            <w:r w:rsidRPr="00F94536">
              <w:rPr>
                <w:sz w:val="17"/>
              </w:rPr>
              <w:t>Race</w:t>
            </w:r>
          </w:p>
        </w:tc>
        <w:tc>
          <w:tcPr>
            <w:tcW w:w="4444" w:type="dxa"/>
          </w:tcPr>
          <w:p w14:paraId="38F3CAEC" w14:textId="77777777" w:rsidR="00B97248" w:rsidRPr="00F94536" w:rsidRDefault="00B97248" w:rsidP="00E53378">
            <w:pPr>
              <w:pStyle w:val="TableParagraph"/>
              <w:spacing w:before="5" w:line="182" w:lineRule="exact"/>
              <w:ind w:left="151"/>
              <w:rPr>
                <w:sz w:val="17"/>
              </w:rPr>
            </w:pPr>
            <w:r w:rsidRPr="00F94536">
              <w:rPr>
                <w:sz w:val="17"/>
              </w:rPr>
              <w:t>NR</w:t>
            </w:r>
          </w:p>
        </w:tc>
        <w:tc>
          <w:tcPr>
            <w:tcW w:w="6827" w:type="dxa"/>
          </w:tcPr>
          <w:p w14:paraId="7BBCA3E9" w14:textId="77777777" w:rsidR="00B97248" w:rsidRPr="00F94536" w:rsidRDefault="00B97248" w:rsidP="00E53378">
            <w:pPr>
              <w:pStyle w:val="TableParagraph"/>
              <w:spacing w:before="5" w:line="182" w:lineRule="exact"/>
              <w:ind w:left="140"/>
              <w:rPr>
                <w:sz w:val="17"/>
              </w:rPr>
            </w:pPr>
            <w:r w:rsidRPr="00F94536">
              <w:rPr>
                <w:sz w:val="17"/>
              </w:rPr>
              <w:t>NR</w:t>
            </w:r>
          </w:p>
        </w:tc>
        <w:tc>
          <w:tcPr>
            <w:tcW w:w="777" w:type="dxa"/>
          </w:tcPr>
          <w:p w14:paraId="0EE91C3B" w14:textId="77777777" w:rsidR="00B97248" w:rsidRPr="00F94536" w:rsidRDefault="00B97248" w:rsidP="00E53378">
            <w:pPr>
              <w:pStyle w:val="TableParagraph"/>
              <w:spacing w:before="5" w:line="182" w:lineRule="exact"/>
              <w:ind w:left="177"/>
              <w:rPr>
                <w:sz w:val="17"/>
              </w:rPr>
            </w:pPr>
            <w:r w:rsidRPr="00F94536">
              <w:rPr>
                <w:sz w:val="17"/>
              </w:rPr>
              <w:t>NR</w:t>
            </w:r>
          </w:p>
        </w:tc>
      </w:tr>
      <w:tr w:rsidR="00B97248" w:rsidRPr="00F94536" w14:paraId="7EC05AD9" w14:textId="77777777" w:rsidTr="00E53378">
        <w:trPr>
          <w:trHeight w:val="215"/>
        </w:trPr>
        <w:tc>
          <w:tcPr>
            <w:tcW w:w="2218" w:type="dxa"/>
          </w:tcPr>
          <w:p w14:paraId="58234F74" w14:textId="77777777" w:rsidR="00B97248" w:rsidRPr="00F94536" w:rsidRDefault="00B97248" w:rsidP="00E53378">
            <w:pPr>
              <w:pStyle w:val="TableParagraph"/>
              <w:spacing w:before="5" w:line="190" w:lineRule="exact"/>
              <w:ind w:left="50"/>
              <w:rPr>
                <w:sz w:val="17"/>
              </w:rPr>
            </w:pPr>
            <w:r w:rsidRPr="00F94536">
              <w:rPr>
                <w:sz w:val="17"/>
              </w:rPr>
              <w:t>BMI Percentile</w:t>
            </w:r>
          </w:p>
        </w:tc>
        <w:tc>
          <w:tcPr>
            <w:tcW w:w="4444" w:type="dxa"/>
          </w:tcPr>
          <w:p w14:paraId="5DABEDA1" w14:textId="77777777" w:rsidR="00B97248" w:rsidRPr="00F94536" w:rsidRDefault="00B97248" w:rsidP="00E53378">
            <w:pPr>
              <w:pStyle w:val="TableParagraph"/>
              <w:spacing w:before="5" w:line="190" w:lineRule="exact"/>
              <w:ind w:left="151"/>
              <w:rPr>
                <w:sz w:val="17"/>
              </w:rPr>
            </w:pPr>
            <w:r w:rsidRPr="00F94536">
              <w:rPr>
                <w:sz w:val="17"/>
              </w:rPr>
              <w:t>97.5</w:t>
            </w:r>
          </w:p>
        </w:tc>
        <w:tc>
          <w:tcPr>
            <w:tcW w:w="6827" w:type="dxa"/>
          </w:tcPr>
          <w:p w14:paraId="27C8272F" w14:textId="77777777" w:rsidR="00B97248" w:rsidRPr="00F94536" w:rsidRDefault="00B97248" w:rsidP="00E53378">
            <w:pPr>
              <w:pStyle w:val="TableParagraph"/>
              <w:spacing w:before="5" w:line="190" w:lineRule="exact"/>
              <w:ind w:left="140"/>
              <w:rPr>
                <w:sz w:val="17"/>
              </w:rPr>
            </w:pPr>
            <w:r w:rsidRPr="00F94536">
              <w:rPr>
                <w:sz w:val="17"/>
              </w:rPr>
              <w:t>97.3</w:t>
            </w:r>
          </w:p>
        </w:tc>
        <w:tc>
          <w:tcPr>
            <w:tcW w:w="777" w:type="dxa"/>
          </w:tcPr>
          <w:p w14:paraId="44940CEB" w14:textId="77777777" w:rsidR="00B97248" w:rsidRPr="00F94536" w:rsidRDefault="00B97248" w:rsidP="00E53378">
            <w:pPr>
              <w:pStyle w:val="TableParagraph"/>
              <w:spacing w:before="5" w:line="190" w:lineRule="exact"/>
              <w:ind w:left="177"/>
              <w:rPr>
                <w:sz w:val="17"/>
              </w:rPr>
            </w:pPr>
            <w:r w:rsidRPr="00F94536">
              <w:rPr>
                <w:sz w:val="17"/>
              </w:rPr>
              <w:t>NR</w:t>
            </w:r>
          </w:p>
        </w:tc>
      </w:tr>
      <w:tr w:rsidR="00B97248" w:rsidRPr="00F94536" w14:paraId="6F767E45" w14:textId="77777777" w:rsidTr="00E53378">
        <w:trPr>
          <w:trHeight w:val="216"/>
        </w:trPr>
        <w:tc>
          <w:tcPr>
            <w:tcW w:w="6662" w:type="dxa"/>
            <w:gridSpan w:val="2"/>
          </w:tcPr>
          <w:p w14:paraId="346A41FA" w14:textId="77777777" w:rsidR="00B97248" w:rsidRPr="00F94536" w:rsidRDefault="00B97248" w:rsidP="00E53378">
            <w:pPr>
              <w:pStyle w:val="TableParagraph"/>
              <w:tabs>
                <w:tab w:val="left" w:pos="14337"/>
              </w:tabs>
              <w:spacing w:before="13" w:line="182" w:lineRule="exact"/>
              <w:ind w:left="-63" w:right="-769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827" w:type="dxa"/>
            <w:shd w:val="clear" w:color="auto" w:fill="8D176B"/>
          </w:tcPr>
          <w:p w14:paraId="6B71D322" w14:textId="77777777" w:rsidR="00B97248" w:rsidRPr="00F94536" w:rsidRDefault="00B97248" w:rsidP="00E53378">
            <w:pPr>
              <w:pStyle w:val="TableParagraph"/>
              <w:rPr>
                <w:rFonts w:ascii="Times New Roman"/>
                <w:sz w:val="14"/>
              </w:rPr>
            </w:pPr>
          </w:p>
        </w:tc>
        <w:tc>
          <w:tcPr>
            <w:tcW w:w="777" w:type="dxa"/>
            <w:shd w:val="clear" w:color="auto" w:fill="8D176B"/>
          </w:tcPr>
          <w:p w14:paraId="08BDABDA" w14:textId="77777777" w:rsidR="00B97248" w:rsidRPr="00F94536" w:rsidRDefault="00B97248" w:rsidP="00E53378">
            <w:pPr>
              <w:pStyle w:val="TableParagraph"/>
              <w:rPr>
                <w:rFonts w:ascii="Times New Roman"/>
                <w:sz w:val="14"/>
              </w:rPr>
            </w:pPr>
          </w:p>
        </w:tc>
      </w:tr>
      <w:tr w:rsidR="00B97248" w:rsidRPr="00F94536" w14:paraId="730B54E5" w14:textId="77777777" w:rsidTr="00E53378">
        <w:trPr>
          <w:trHeight w:val="207"/>
        </w:trPr>
        <w:tc>
          <w:tcPr>
            <w:tcW w:w="2218" w:type="dxa"/>
          </w:tcPr>
          <w:p w14:paraId="2FD7001F" w14:textId="77777777" w:rsidR="00B97248" w:rsidRPr="00F94536" w:rsidRDefault="00B97248" w:rsidP="00E53378">
            <w:pPr>
              <w:pStyle w:val="TableParagraph"/>
              <w:rPr>
                <w:rFonts w:ascii="Times New Roman"/>
                <w:sz w:val="14"/>
              </w:rPr>
            </w:pPr>
          </w:p>
        </w:tc>
        <w:tc>
          <w:tcPr>
            <w:tcW w:w="4444" w:type="dxa"/>
          </w:tcPr>
          <w:p w14:paraId="662C8432" w14:textId="77777777" w:rsidR="00B97248" w:rsidRPr="00F94536" w:rsidRDefault="00B97248" w:rsidP="00E53378">
            <w:pPr>
              <w:pStyle w:val="TableParagraph"/>
              <w:spacing w:before="5" w:line="182" w:lineRule="exact"/>
              <w:ind w:left="151"/>
              <w:rPr>
                <w:sz w:val="17"/>
              </w:rPr>
            </w:pPr>
            <w:r w:rsidRPr="00F94536">
              <w:rPr>
                <w:sz w:val="17"/>
              </w:rPr>
              <w:t>Control</w:t>
            </w:r>
          </w:p>
        </w:tc>
        <w:tc>
          <w:tcPr>
            <w:tcW w:w="6827" w:type="dxa"/>
          </w:tcPr>
          <w:p w14:paraId="54D85152" w14:textId="77777777" w:rsidR="00B97248" w:rsidRPr="00F94536" w:rsidRDefault="00B97248" w:rsidP="00E53378">
            <w:pPr>
              <w:pStyle w:val="TableParagraph"/>
              <w:spacing w:before="5" w:line="182" w:lineRule="exact"/>
              <w:ind w:left="140"/>
              <w:rPr>
                <w:sz w:val="17"/>
              </w:rPr>
            </w:pPr>
            <w:r w:rsidRPr="00F94536">
              <w:rPr>
                <w:sz w:val="17"/>
              </w:rPr>
              <w:t>Intervention</w:t>
            </w:r>
          </w:p>
        </w:tc>
        <w:tc>
          <w:tcPr>
            <w:tcW w:w="777" w:type="dxa"/>
          </w:tcPr>
          <w:p w14:paraId="09B4AADB" w14:textId="77777777" w:rsidR="00B97248" w:rsidRPr="00F94536" w:rsidRDefault="00B97248" w:rsidP="00E53378">
            <w:pPr>
              <w:pStyle w:val="TableParagraph"/>
              <w:rPr>
                <w:rFonts w:ascii="Times New Roman"/>
                <w:sz w:val="14"/>
              </w:rPr>
            </w:pPr>
          </w:p>
        </w:tc>
      </w:tr>
      <w:tr w:rsidR="00B97248" w:rsidRPr="00F94536" w14:paraId="49813076" w14:textId="77777777" w:rsidTr="00E53378">
        <w:trPr>
          <w:trHeight w:val="1647"/>
        </w:trPr>
        <w:tc>
          <w:tcPr>
            <w:tcW w:w="2218" w:type="dxa"/>
          </w:tcPr>
          <w:p w14:paraId="14C4BE05" w14:textId="77777777" w:rsidR="00B97248" w:rsidRPr="00F94536" w:rsidRDefault="00B97248" w:rsidP="00E53378">
            <w:pPr>
              <w:pStyle w:val="TableParagraph"/>
              <w:rPr>
                <w:rFonts w:ascii="Calibri"/>
                <w:b/>
                <w:sz w:val="20"/>
              </w:rPr>
            </w:pPr>
          </w:p>
          <w:p w14:paraId="5ABA7DC9" w14:textId="77777777" w:rsidR="00B97248" w:rsidRPr="00F94536" w:rsidRDefault="00B97248" w:rsidP="00E53378">
            <w:pPr>
              <w:pStyle w:val="TableParagraph"/>
              <w:rPr>
                <w:rFonts w:ascii="Calibri"/>
                <w:b/>
                <w:sz w:val="20"/>
              </w:rPr>
            </w:pPr>
          </w:p>
          <w:p w14:paraId="3F787C29" w14:textId="77777777" w:rsidR="00B97248" w:rsidRPr="00F94536" w:rsidRDefault="00B97248" w:rsidP="00E53378">
            <w:pPr>
              <w:pStyle w:val="TableParagraph"/>
              <w:spacing w:before="144" w:line="235" w:lineRule="auto"/>
              <w:ind w:left="50" w:right="161"/>
              <w:rPr>
                <w:sz w:val="17"/>
              </w:rPr>
            </w:pPr>
            <w:r w:rsidRPr="00F94536">
              <w:rPr>
                <w:sz w:val="17"/>
              </w:rPr>
              <w:t>Intervention as described by authors</w:t>
            </w:r>
          </w:p>
        </w:tc>
        <w:tc>
          <w:tcPr>
            <w:tcW w:w="4444" w:type="dxa"/>
          </w:tcPr>
          <w:p w14:paraId="0C3FF934" w14:textId="77777777" w:rsidR="00B97248" w:rsidRPr="00F94536" w:rsidRDefault="00B97248" w:rsidP="00E53378">
            <w:pPr>
              <w:pStyle w:val="TableParagraph"/>
              <w:rPr>
                <w:rFonts w:ascii="Calibri"/>
                <w:b/>
                <w:sz w:val="20"/>
              </w:rPr>
            </w:pPr>
          </w:p>
          <w:p w14:paraId="0D47FE3C" w14:textId="77777777" w:rsidR="00B97248" w:rsidRPr="00F94536" w:rsidRDefault="00B97248" w:rsidP="00E53378">
            <w:pPr>
              <w:pStyle w:val="TableParagraph"/>
              <w:spacing w:before="177" w:line="249" w:lineRule="auto"/>
              <w:ind w:left="152" w:right="137" w:firstLine="48"/>
              <w:rPr>
                <w:sz w:val="17"/>
              </w:rPr>
            </w:pPr>
            <w:r w:rsidRPr="00F94536">
              <w:rPr>
                <w:sz w:val="17"/>
              </w:rPr>
              <w:t>Control subjects w ere ref erred to an ambulatory nu- tritional consultation at least once, and w ere instructed to perform physical activity</w:t>
            </w:r>
            <w:r>
              <w:rPr>
                <w:sz w:val="17"/>
              </w:rPr>
              <w:t xml:space="preserve"> </w:t>
            </w:r>
            <w:r w:rsidRPr="00F94536">
              <w:rPr>
                <w:sz w:val="17"/>
              </w:rPr>
              <w:t>at least 3 times per w eek on their ow n.</w:t>
            </w:r>
          </w:p>
        </w:tc>
        <w:tc>
          <w:tcPr>
            <w:tcW w:w="6827" w:type="dxa"/>
          </w:tcPr>
          <w:p w14:paraId="1DF0FC12" w14:textId="77777777" w:rsidR="00B97248" w:rsidRPr="00F94536" w:rsidRDefault="00B97248" w:rsidP="00E53378">
            <w:pPr>
              <w:pStyle w:val="TableParagraph"/>
              <w:spacing w:before="5" w:line="252" w:lineRule="auto"/>
              <w:ind w:left="139" w:right="163"/>
              <w:rPr>
                <w:sz w:val="17"/>
              </w:rPr>
            </w:pPr>
            <w:r w:rsidRPr="00F94536">
              <w:rPr>
                <w:sz w:val="17"/>
              </w:rPr>
              <w:t>The participants met w ith the dietitian 6 times during the in-tervention. These meetings differed according to the age of the patients. Intervention subjects participated in a tw ice-w eekly training program (1 h per training session). Children exercised in groups according to age (5–6, 7–9, 10–13 years). Exercise w as done in an age-appropriate manner. The intervention w as designed to mim-ic the type and intensity of exercise that elementary and middle school children normally</w:t>
            </w:r>
          </w:p>
          <w:p w14:paraId="410301D3" w14:textId="77777777" w:rsidR="00B97248" w:rsidRPr="00F94536" w:rsidRDefault="00B97248" w:rsidP="00E53378">
            <w:pPr>
              <w:pStyle w:val="TableParagraph"/>
              <w:spacing w:before="1"/>
              <w:ind w:left="140"/>
              <w:rPr>
                <w:sz w:val="17"/>
              </w:rPr>
            </w:pPr>
            <w:r w:rsidRPr="00F94536">
              <w:rPr>
                <w:sz w:val="17"/>
              </w:rPr>
              <w:t>perform.</w:t>
            </w:r>
            <w:r>
              <w:rPr>
                <w:sz w:val="17"/>
              </w:rPr>
              <w:t xml:space="preserve"> </w:t>
            </w:r>
            <w:r w:rsidRPr="00F94536">
              <w:rPr>
                <w:sz w:val="17"/>
              </w:rPr>
              <w:t>All intervention subjects participated in a w eekly 45-min movement</w:t>
            </w:r>
          </w:p>
          <w:p w14:paraId="2B69D9D7" w14:textId="77777777" w:rsidR="00B97248" w:rsidRPr="00F94536" w:rsidRDefault="00B97248" w:rsidP="00E53378">
            <w:pPr>
              <w:pStyle w:val="TableParagraph"/>
              <w:spacing w:before="12" w:line="182" w:lineRule="exact"/>
              <w:ind w:left="140"/>
              <w:rPr>
                <w:sz w:val="17"/>
              </w:rPr>
            </w:pPr>
            <w:r w:rsidRPr="00F94536">
              <w:rPr>
                <w:sz w:val="17"/>
              </w:rPr>
              <w:t>therapy session.</w:t>
            </w:r>
          </w:p>
        </w:tc>
        <w:tc>
          <w:tcPr>
            <w:tcW w:w="777" w:type="dxa"/>
          </w:tcPr>
          <w:p w14:paraId="16D6CCF2" w14:textId="77777777" w:rsidR="00B97248" w:rsidRPr="00F94536" w:rsidRDefault="00B97248" w:rsidP="00E53378">
            <w:pPr>
              <w:pStyle w:val="TableParagraph"/>
              <w:rPr>
                <w:rFonts w:ascii="Times New Roman"/>
                <w:sz w:val="16"/>
              </w:rPr>
            </w:pPr>
          </w:p>
        </w:tc>
      </w:tr>
      <w:tr w:rsidR="00B97248" w:rsidRPr="00F94536" w14:paraId="6F542A2B" w14:textId="77777777" w:rsidTr="00E53378">
        <w:trPr>
          <w:trHeight w:val="208"/>
        </w:trPr>
        <w:tc>
          <w:tcPr>
            <w:tcW w:w="2218" w:type="dxa"/>
          </w:tcPr>
          <w:p w14:paraId="7C2D02D1"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4444" w:type="dxa"/>
          </w:tcPr>
          <w:p w14:paraId="65D217F7" w14:textId="77777777" w:rsidR="00B97248" w:rsidRPr="00F94536" w:rsidRDefault="00B97248" w:rsidP="00E53378">
            <w:pPr>
              <w:pStyle w:val="TableParagraph"/>
              <w:spacing w:before="5" w:line="182" w:lineRule="exact"/>
              <w:ind w:left="151"/>
              <w:rPr>
                <w:sz w:val="17"/>
              </w:rPr>
            </w:pPr>
            <w:r w:rsidRPr="00F94536">
              <w:rPr>
                <w:sz w:val="17"/>
              </w:rPr>
              <w:t>Lifestyle</w:t>
            </w:r>
          </w:p>
        </w:tc>
        <w:tc>
          <w:tcPr>
            <w:tcW w:w="6827" w:type="dxa"/>
          </w:tcPr>
          <w:p w14:paraId="47EE4B4D" w14:textId="77777777" w:rsidR="00B97248" w:rsidRPr="00F94536" w:rsidRDefault="00B97248" w:rsidP="00E53378">
            <w:pPr>
              <w:pStyle w:val="TableParagraph"/>
              <w:spacing w:before="5" w:line="182" w:lineRule="exact"/>
              <w:ind w:left="140"/>
              <w:rPr>
                <w:sz w:val="17"/>
              </w:rPr>
            </w:pPr>
            <w:r w:rsidRPr="00F94536">
              <w:rPr>
                <w:sz w:val="17"/>
              </w:rPr>
              <w:t>Lifestyle</w:t>
            </w:r>
          </w:p>
        </w:tc>
        <w:tc>
          <w:tcPr>
            <w:tcW w:w="777" w:type="dxa"/>
          </w:tcPr>
          <w:p w14:paraId="1BCBAA62" w14:textId="77777777" w:rsidR="00B97248" w:rsidRPr="00F94536" w:rsidRDefault="00B97248" w:rsidP="00E53378">
            <w:pPr>
              <w:pStyle w:val="TableParagraph"/>
              <w:rPr>
                <w:rFonts w:ascii="Times New Roman"/>
                <w:sz w:val="14"/>
              </w:rPr>
            </w:pPr>
          </w:p>
        </w:tc>
      </w:tr>
      <w:tr w:rsidR="00B97248" w:rsidRPr="00F94536" w14:paraId="42D75E90" w14:textId="77777777" w:rsidTr="00E53378">
        <w:trPr>
          <w:trHeight w:val="207"/>
        </w:trPr>
        <w:tc>
          <w:tcPr>
            <w:tcW w:w="2218" w:type="dxa"/>
          </w:tcPr>
          <w:p w14:paraId="0AE2B926"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4444" w:type="dxa"/>
          </w:tcPr>
          <w:p w14:paraId="36E58E4B" w14:textId="77777777" w:rsidR="00B97248" w:rsidRPr="00F94536" w:rsidRDefault="00B97248" w:rsidP="00E53378">
            <w:pPr>
              <w:pStyle w:val="TableParagraph"/>
              <w:spacing w:before="5" w:line="182" w:lineRule="exact"/>
              <w:ind w:left="151"/>
              <w:rPr>
                <w:sz w:val="17"/>
              </w:rPr>
            </w:pPr>
            <w:r w:rsidRPr="00F94536">
              <w:rPr>
                <w:sz w:val="17"/>
              </w:rPr>
              <w:t>3 months</w:t>
            </w:r>
          </w:p>
        </w:tc>
        <w:tc>
          <w:tcPr>
            <w:tcW w:w="6827" w:type="dxa"/>
          </w:tcPr>
          <w:p w14:paraId="1F90A286" w14:textId="77777777" w:rsidR="00B97248" w:rsidRPr="00F94536" w:rsidRDefault="00B97248" w:rsidP="00E53378">
            <w:pPr>
              <w:pStyle w:val="TableParagraph"/>
              <w:spacing w:before="5" w:line="182" w:lineRule="exact"/>
              <w:ind w:left="140"/>
              <w:rPr>
                <w:sz w:val="17"/>
              </w:rPr>
            </w:pPr>
            <w:r w:rsidRPr="00F94536">
              <w:rPr>
                <w:sz w:val="17"/>
              </w:rPr>
              <w:t>3 months</w:t>
            </w:r>
          </w:p>
        </w:tc>
        <w:tc>
          <w:tcPr>
            <w:tcW w:w="777" w:type="dxa"/>
          </w:tcPr>
          <w:p w14:paraId="0AB7A8E7" w14:textId="77777777" w:rsidR="00B97248" w:rsidRPr="00F94536" w:rsidRDefault="00B97248" w:rsidP="00E53378">
            <w:pPr>
              <w:pStyle w:val="TableParagraph"/>
              <w:rPr>
                <w:rFonts w:ascii="Times New Roman"/>
                <w:sz w:val="14"/>
              </w:rPr>
            </w:pPr>
          </w:p>
        </w:tc>
      </w:tr>
      <w:tr w:rsidR="00B97248" w:rsidRPr="00F94536" w14:paraId="458D9DD7" w14:textId="77777777" w:rsidTr="00E53378">
        <w:trPr>
          <w:trHeight w:val="416"/>
        </w:trPr>
        <w:tc>
          <w:tcPr>
            <w:tcW w:w="2218" w:type="dxa"/>
          </w:tcPr>
          <w:p w14:paraId="5B53A070" w14:textId="77777777" w:rsidR="00B97248" w:rsidRPr="00F94536" w:rsidRDefault="00B97248" w:rsidP="00E53378">
            <w:pPr>
              <w:pStyle w:val="TableParagraph"/>
              <w:spacing w:before="5"/>
              <w:ind w:left="50"/>
              <w:rPr>
                <w:sz w:val="17"/>
              </w:rPr>
            </w:pPr>
            <w:r w:rsidRPr="00F94536">
              <w:rPr>
                <w:sz w:val="17"/>
              </w:rPr>
              <w:t>Intensity as described by</w:t>
            </w:r>
          </w:p>
          <w:p w14:paraId="323ED8A2" w14:textId="77777777" w:rsidR="00B97248" w:rsidRPr="00F94536" w:rsidRDefault="00B97248" w:rsidP="00E53378">
            <w:pPr>
              <w:pStyle w:val="TableParagraph"/>
              <w:spacing w:before="13" w:line="182" w:lineRule="exact"/>
              <w:ind w:left="50"/>
              <w:rPr>
                <w:sz w:val="17"/>
              </w:rPr>
            </w:pPr>
            <w:r w:rsidRPr="00F94536">
              <w:rPr>
                <w:sz w:val="17"/>
              </w:rPr>
              <w:t>authors</w:t>
            </w:r>
          </w:p>
        </w:tc>
        <w:tc>
          <w:tcPr>
            <w:tcW w:w="4444" w:type="dxa"/>
          </w:tcPr>
          <w:p w14:paraId="30098091" w14:textId="77777777" w:rsidR="00B97248" w:rsidRPr="00F94536" w:rsidRDefault="00B97248" w:rsidP="00E53378">
            <w:pPr>
              <w:pStyle w:val="TableParagraph"/>
              <w:spacing w:before="117"/>
              <w:ind w:left="151"/>
              <w:rPr>
                <w:sz w:val="17"/>
              </w:rPr>
            </w:pPr>
            <w:r w:rsidRPr="00F94536">
              <w:rPr>
                <w:sz w:val="17"/>
              </w:rPr>
              <w:t>At least 1 consultation</w:t>
            </w:r>
          </w:p>
        </w:tc>
        <w:tc>
          <w:tcPr>
            <w:tcW w:w="6827" w:type="dxa"/>
          </w:tcPr>
          <w:p w14:paraId="7795F99D" w14:textId="77777777" w:rsidR="00B97248" w:rsidRPr="00F94536" w:rsidRDefault="00B97248" w:rsidP="00E53378">
            <w:pPr>
              <w:pStyle w:val="TableParagraph"/>
              <w:spacing w:before="117"/>
              <w:ind w:left="140"/>
              <w:rPr>
                <w:sz w:val="17"/>
              </w:rPr>
            </w:pPr>
            <w:r w:rsidRPr="00F94536">
              <w:rPr>
                <w:sz w:val="17"/>
              </w:rPr>
              <w:t>Tw ice w eekly for 1 hour, 6 nutrition sessions</w:t>
            </w:r>
          </w:p>
        </w:tc>
        <w:tc>
          <w:tcPr>
            <w:tcW w:w="777" w:type="dxa"/>
          </w:tcPr>
          <w:p w14:paraId="4F95EC0D" w14:textId="77777777" w:rsidR="00B97248" w:rsidRPr="00F94536" w:rsidRDefault="00B97248" w:rsidP="00E53378">
            <w:pPr>
              <w:pStyle w:val="TableParagraph"/>
              <w:rPr>
                <w:rFonts w:ascii="Times New Roman"/>
                <w:sz w:val="16"/>
              </w:rPr>
            </w:pPr>
          </w:p>
        </w:tc>
      </w:tr>
      <w:tr w:rsidR="00B97248" w:rsidRPr="00F94536" w14:paraId="64FF5BBF" w14:textId="77777777" w:rsidTr="00E53378">
        <w:trPr>
          <w:trHeight w:val="207"/>
        </w:trPr>
        <w:tc>
          <w:tcPr>
            <w:tcW w:w="2218" w:type="dxa"/>
          </w:tcPr>
          <w:p w14:paraId="64ED2941"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4444" w:type="dxa"/>
          </w:tcPr>
          <w:p w14:paraId="79548EE2" w14:textId="77777777" w:rsidR="00B97248" w:rsidRPr="00F94536" w:rsidRDefault="00B97248" w:rsidP="00E53378">
            <w:pPr>
              <w:pStyle w:val="TableParagraph"/>
              <w:spacing w:before="5" w:line="182" w:lineRule="exact"/>
              <w:ind w:left="151"/>
              <w:rPr>
                <w:sz w:val="17"/>
              </w:rPr>
            </w:pPr>
            <w:r w:rsidRPr="00F94536">
              <w:rPr>
                <w:sz w:val="17"/>
              </w:rPr>
              <w:t>&lt;5 hours</w:t>
            </w:r>
          </w:p>
        </w:tc>
        <w:tc>
          <w:tcPr>
            <w:tcW w:w="6827" w:type="dxa"/>
          </w:tcPr>
          <w:p w14:paraId="3BFA6000" w14:textId="77777777" w:rsidR="00B97248" w:rsidRPr="00F94536" w:rsidRDefault="00B97248" w:rsidP="00E53378">
            <w:pPr>
              <w:pStyle w:val="TableParagraph"/>
              <w:spacing w:before="5" w:line="182" w:lineRule="exact"/>
              <w:ind w:left="140"/>
              <w:rPr>
                <w:sz w:val="17"/>
              </w:rPr>
            </w:pPr>
            <w:r w:rsidRPr="00F94536">
              <w:rPr>
                <w:sz w:val="17"/>
              </w:rPr>
              <w:t>26-51 hours</w:t>
            </w:r>
          </w:p>
        </w:tc>
        <w:tc>
          <w:tcPr>
            <w:tcW w:w="777" w:type="dxa"/>
          </w:tcPr>
          <w:p w14:paraId="0F41A90F" w14:textId="77777777" w:rsidR="00B97248" w:rsidRPr="00F94536" w:rsidRDefault="00B97248" w:rsidP="00E53378">
            <w:pPr>
              <w:pStyle w:val="TableParagraph"/>
              <w:rPr>
                <w:rFonts w:ascii="Times New Roman"/>
                <w:sz w:val="14"/>
              </w:rPr>
            </w:pPr>
          </w:p>
        </w:tc>
      </w:tr>
      <w:tr w:rsidR="00B97248" w:rsidRPr="00F94536" w14:paraId="3EC7BBA5" w14:textId="77777777" w:rsidTr="00E53378">
        <w:trPr>
          <w:trHeight w:val="208"/>
        </w:trPr>
        <w:tc>
          <w:tcPr>
            <w:tcW w:w="2218" w:type="dxa"/>
          </w:tcPr>
          <w:p w14:paraId="336F8A2D"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444" w:type="dxa"/>
          </w:tcPr>
          <w:p w14:paraId="5914A761" w14:textId="77777777" w:rsidR="00B97248" w:rsidRPr="00F94536" w:rsidRDefault="00B97248" w:rsidP="00E53378">
            <w:pPr>
              <w:pStyle w:val="TableParagraph"/>
              <w:spacing w:before="5" w:line="182" w:lineRule="exact"/>
              <w:ind w:left="151"/>
              <w:rPr>
                <w:sz w:val="17"/>
              </w:rPr>
            </w:pPr>
            <w:r w:rsidRPr="00F94536">
              <w:rPr>
                <w:sz w:val="17"/>
              </w:rPr>
              <w:t>Primary care, nutrition provider</w:t>
            </w:r>
          </w:p>
        </w:tc>
        <w:tc>
          <w:tcPr>
            <w:tcW w:w="6827" w:type="dxa"/>
          </w:tcPr>
          <w:p w14:paraId="08661593" w14:textId="77777777" w:rsidR="00B97248" w:rsidRPr="00F94536" w:rsidRDefault="00B97248" w:rsidP="00E53378">
            <w:pPr>
              <w:pStyle w:val="TableParagraph"/>
              <w:spacing w:before="5" w:line="182" w:lineRule="exact"/>
              <w:ind w:left="140"/>
              <w:rPr>
                <w:sz w:val="17"/>
              </w:rPr>
            </w:pPr>
            <w:r w:rsidRPr="00F94536">
              <w:rPr>
                <w:sz w:val="17"/>
              </w:rPr>
              <w:t>Primary care, nutrition provider, exercise provider</w:t>
            </w:r>
          </w:p>
        </w:tc>
        <w:tc>
          <w:tcPr>
            <w:tcW w:w="777" w:type="dxa"/>
          </w:tcPr>
          <w:p w14:paraId="4F565A01" w14:textId="77777777" w:rsidR="00B97248" w:rsidRPr="00F94536" w:rsidRDefault="00B97248" w:rsidP="00E53378">
            <w:pPr>
              <w:pStyle w:val="TableParagraph"/>
              <w:rPr>
                <w:rFonts w:ascii="Times New Roman"/>
                <w:sz w:val="14"/>
              </w:rPr>
            </w:pPr>
          </w:p>
        </w:tc>
      </w:tr>
      <w:tr w:rsidR="00B97248" w:rsidRPr="00F94536" w14:paraId="18C70D5C" w14:textId="77777777" w:rsidTr="00E53378">
        <w:trPr>
          <w:trHeight w:val="207"/>
        </w:trPr>
        <w:tc>
          <w:tcPr>
            <w:tcW w:w="2218" w:type="dxa"/>
          </w:tcPr>
          <w:p w14:paraId="0F767645"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444" w:type="dxa"/>
          </w:tcPr>
          <w:p w14:paraId="4EA3F9ED" w14:textId="77777777" w:rsidR="00B97248" w:rsidRPr="00F94536" w:rsidRDefault="00B97248" w:rsidP="00E53378">
            <w:pPr>
              <w:pStyle w:val="TableParagraph"/>
              <w:spacing w:before="5" w:line="182" w:lineRule="exact"/>
              <w:ind w:left="151"/>
              <w:rPr>
                <w:sz w:val="17"/>
              </w:rPr>
            </w:pPr>
            <w:r w:rsidRPr="00F94536">
              <w:rPr>
                <w:sz w:val="17"/>
              </w:rPr>
              <w:t>Multidisciplinary w eight management program</w:t>
            </w:r>
          </w:p>
        </w:tc>
        <w:tc>
          <w:tcPr>
            <w:tcW w:w="6827" w:type="dxa"/>
          </w:tcPr>
          <w:p w14:paraId="03B7D02B" w14:textId="77777777" w:rsidR="00B97248" w:rsidRPr="00F94536" w:rsidRDefault="00B97248" w:rsidP="00E53378">
            <w:pPr>
              <w:pStyle w:val="TableParagraph"/>
              <w:spacing w:before="5" w:line="182" w:lineRule="exact"/>
              <w:ind w:left="140"/>
              <w:rPr>
                <w:sz w:val="17"/>
              </w:rPr>
            </w:pPr>
            <w:r w:rsidRPr="00F94536">
              <w:rPr>
                <w:sz w:val="17"/>
              </w:rPr>
              <w:t>Multidisciplinary w eight management program</w:t>
            </w:r>
          </w:p>
        </w:tc>
        <w:tc>
          <w:tcPr>
            <w:tcW w:w="777" w:type="dxa"/>
          </w:tcPr>
          <w:p w14:paraId="3DB9B7A5" w14:textId="77777777" w:rsidR="00B97248" w:rsidRPr="00F94536" w:rsidRDefault="00B97248" w:rsidP="00E53378">
            <w:pPr>
              <w:pStyle w:val="TableParagraph"/>
              <w:rPr>
                <w:rFonts w:ascii="Times New Roman"/>
                <w:sz w:val="14"/>
              </w:rPr>
            </w:pPr>
          </w:p>
        </w:tc>
      </w:tr>
      <w:tr w:rsidR="00B97248" w:rsidRPr="00F94536" w14:paraId="70D89A93" w14:textId="77777777" w:rsidTr="00E53378">
        <w:trPr>
          <w:trHeight w:val="202"/>
        </w:trPr>
        <w:tc>
          <w:tcPr>
            <w:tcW w:w="2218" w:type="dxa"/>
          </w:tcPr>
          <w:p w14:paraId="275842CA"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444" w:type="dxa"/>
          </w:tcPr>
          <w:p w14:paraId="0006F3FD" w14:textId="77777777" w:rsidR="00B97248" w:rsidRPr="00F94536" w:rsidRDefault="00B97248" w:rsidP="00E53378">
            <w:pPr>
              <w:pStyle w:val="TableParagraph"/>
              <w:spacing w:before="5" w:line="177" w:lineRule="exact"/>
              <w:ind w:left="151"/>
              <w:rPr>
                <w:sz w:val="17"/>
              </w:rPr>
            </w:pPr>
            <w:r w:rsidRPr="00F94536">
              <w:rPr>
                <w:sz w:val="17"/>
              </w:rPr>
              <w:t>Nutrition counseling, activity counseling</w:t>
            </w:r>
          </w:p>
        </w:tc>
        <w:tc>
          <w:tcPr>
            <w:tcW w:w="6827" w:type="dxa"/>
          </w:tcPr>
          <w:p w14:paraId="25CAD1A8" w14:textId="77777777" w:rsidR="00B97248" w:rsidRPr="00F94536" w:rsidRDefault="00B97248" w:rsidP="00E53378">
            <w:pPr>
              <w:pStyle w:val="TableParagraph"/>
              <w:spacing w:before="5" w:line="177" w:lineRule="exact"/>
              <w:ind w:left="140"/>
              <w:rPr>
                <w:sz w:val="17"/>
              </w:rPr>
            </w:pPr>
            <w:r w:rsidRPr="00F94536">
              <w:rPr>
                <w:sz w:val="17"/>
              </w:rPr>
              <w:t>Nutrition counseling, activity counseling, activity training</w:t>
            </w:r>
          </w:p>
        </w:tc>
        <w:tc>
          <w:tcPr>
            <w:tcW w:w="777" w:type="dxa"/>
          </w:tcPr>
          <w:p w14:paraId="70D9DBF8" w14:textId="77777777" w:rsidR="00B97248" w:rsidRPr="00F94536" w:rsidRDefault="00B97248" w:rsidP="00E53378">
            <w:pPr>
              <w:pStyle w:val="TableParagraph"/>
              <w:rPr>
                <w:rFonts w:ascii="Times New Roman"/>
                <w:sz w:val="14"/>
              </w:rPr>
            </w:pPr>
          </w:p>
        </w:tc>
      </w:tr>
    </w:tbl>
    <w:p w14:paraId="40AEDF61" w14:textId="77777777" w:rsidR="00B97248" w:rsidRPr="00F94536" w:rsidRDefault="00B97248" w:rsidP="00B97248">
      <w:pPr>
        <w:pStyle w:val="BodyText"/>
        <w:rPr>
          <w:rFonts w:ascii="Calibri"/>
          <w:b/>
        </w:rPr>
      </w:pPr>
    </w:p>
    <w:p w14:paraId="0FBC6E53" w14:textId="77777777" w:rsidR="00B97248" w:rsidRPr="00F94536" w:rsidRDefault="00B97248" w:rsidP="00B97248">
      <w:pPr>
        <w:pStyle w:val="BodyText"/>
        <w:rPr>
          <w:rFonts w:ascii="Calibri"/>
          <w:b/>
        </w:rPr>
      </w:pPr>
    </w:p>
    <w:p w14:paraId="4AE110B6" w14:textId="77777777" w:rsidR="00B97248" w:rsidRPr="00F94536" w:rsidRDefault="00B97248" w:rsidP="00B97248">
      <w:pPr>
        <w:pStyle w:val="BodyText"/>
        <w:rPr>
          <w:rFonts w:ascii="Calibri"/>
          <w:b/>
        </w:rPr>
      </w:pPr>
    </w:p>
    <w:p w14:paraId="374AF68D" w14:textId="77777777" w:rsidR="00B97248" w:rsidRPr="00F94536" w:rsidRDefault="00B97248" w:rsidP="00B97248">
      <w:pPr>
        <w:pStyle w:val="BodyText"/>
        <w:spacing w:before="3"/>
        <w:rPr>
          <w:rFonts w:ascii="Calibri"/>
          <w:b/>
          <w:sz w:val="17"/>
        </w:rPr>
      </w:pPr>
    </w:p>
    <w:p w14:paraId="51E1504B" w14:textId="77777777" w:rsidR="00B97248" w:rsidRPr="00F94536" w:rsidRDefault="00B97248" w:rsidP="00B97248">
      <w:pPr>
        <w:tabs>
          <w:tab w:val="left" w:pos="6807"/>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4BD23B9D" w14:textId="77777777" w:rsidR="00B97248" w:rsidRPr="00F94536" w:rsidRDefault="00B97248" w:rsidP="00B97248">
      <w:pPr>
        <w:tabs>
          <w:tab w:val="left" w:pos="6807"/>
        </w:tabs>
        <w:spacing w:before="93"/>
        <w:ind w:left="120"/>
        <w:rPr>
          <w:sz w:val="17"/>
        </w:rPr>
      </w:pPr>
      <w:r>
        <w:rPr>
          <w:color w:val="9C2194"/>
          <w:sz w:val="17"/>
          <w:shd w:val="clear" w:color="auto" w:fill="EDEDED"/>
        </w:rPr>
        <w:t xml:space="preserve"> </w:t>
      </w:r>
      <w:r w:rsidRPr="00F94536">
        <w:rPr>
          <w:color w:val="9C2194"/>
          <w:sz w:val="17"/>
          <w:shd w:val="clear" w:color="auto" w:fill="EDEDED"/>
        </w:rPr>
        <w:t>BMI percentile</w:t>
      </w:r>
      <w:r w:rsidRPr="00F94536">
        <w:rPr>
          <w:color w:val="9C2194"/>
          <w:sz w:val="17"/>
          <w:shd w:val="clear" w:color="auto" w:fill="EDEDED"/>
        </w:rPr>
        <w:tab/>
      </w:r>
    </w:p>
    <w:p w14:paraId="5B45E53A"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317" w:type="dxa"/>
        <w:tblLayout w:type="fixed"/>
        <w:tblCellMar>
          <w:left w:w="0" w:type="dxa"/>
          <w:right w:w="0" w:type="dxa"/>
        </w:tblCellMar>
        <w:tblLook w:val="01E0" w:firstRow="1" w:lastRow="1" w:firstColumn="1" w:lastColumn="1" w:noHBand="0" w:noVBand="0"/>
      </w:tblPr>
      <w:tblGrid>
        <w:gridCol w:w="1250"/>
        <w:gridCol w:w="753"/>
        <w:gridCol w:w="793"/>
        <w:gridCol w:w="478"/>
        <w:gridCol w:w="1448"/>
        <w:gridCol w:w="1712"/>
      </w:tblGrid>
      <w:tr w:rsidR="00B97248" w:rsidRPr="00F94536" w14:paraId="4243DDDE" w14:textId="77777777" w:rsidTr="00E53378">
        <w:trPr>
          <w:trHeight w:val="242"/>
        </w:trPr>
        <w:tc>
          <w:tcPr>
            <w:tcW w:w="1250" w:type="dxa"/>
          </w:tcPr>
          <w:p w14:paraId="2377D131" w14:textId="77777777" w:rsidR="00B97248" w:rsidRPr="00F94536" w:rsidRDefault="00B97248" w:rsidP="00E53378">
            <w:pPr>
              <w:pStyle w:val="TableParagraph"/>
              <w:rPr>
                <w:rFonts w:ascii="Times New Roman"/>
                <w:sz w:val="16"/>
              </w:rPr>
            </w:pPr>
          </w:p>
        </w:tc>
        <w:tc>
          <w:tcPr>
            <w:tcW w:w="753" w:type="dxa"/>
          </w:tcPr>
          <w:p w14:paraId="46A10696" w14:textId="77777777" w:rsidR="00B97248" w:rsidRPr="00F94536" w:rsidRDefault="00B97248" w:rsidP="00E53378">
            <w:pPr>
              <w:pStyle w:val="TableParagraph"/>
              <w:spacing w:line="188" w:lineRule="exact"/>
              <w:ind w:left="36"/>
              <w:jc w:val="center"/>
              <w:rPr>
                <w:sz w:val="17"/>
              </w:rPr>
            </w:pPr>
            <w:r w:rsidRPr="00F94536">
              <w:rPr>
                <w:sz w:val="17"/>
              </w:rPr>
              <w:t>3 months</w:t>
            </w:r>
          </w:p>
        </w:tc>
        <w:tc>
          <w:tcPr>
            <w:tcW w:w="793" w:type="dxa"/>
          </w:tcPr>
          <w:p w14:paraId="2A8694C4" w14:textId="77777777" w:rsidR="00B97248" w:rsidRPr="00F94536" w:rsidRDefault="00B97248" w:rsidP="00E53378">
            <w:pPr>
              <w:pStyle w:val="TableParagraph"/>
              <w:rPr>
                <w:rFonts w:ascii="Times New Roman"/>
                <w:sz w:val="16"/>
              </w:rPr>
            </w:pPr>
          </w:p>
        </w:tc>
        <w:tc>
          <w:tcPr>
            <w:tcW w:w="478" w:type="dxa"/>
          </w:tcPr>
          <w:p w14:paraId="0805E8BE" w14:textId="77777777" w:rsidR="00B97248" w:rsidRPr="00F94536" w:rsidRDefault="00B97248" w:rsidP="00E53378">
            <w:pPr>
              <w:pStyle w:val="TableParagraph"/>
              <w:rPr>
                <w:rFonts w:ascii="Times New Roman"/>
                <w:sz w:val="16"/>
              </w:rPr>
            </w:pPr>
          </w:p>
        </w:tc>
        <w:tc>
          <w:tcPr>
            <w:tcW w:w="1448" w:type="dxa"/>
          </w:tcPr>
          <w:p w14:paraId="65BE63B7" w14:textId="77777777" w:rsidR="00B97248" w:rsidRPr="00F94536" w:rsidRDefault="00B97248" w:rsidP="00E53378">
            <w:pPr>
              <w:pStyle w:val="TableParagraph"/>
              <w:rPr>
                <w:rFonts w:ascii="Times New Roman"/>
                <w:sz w:val="16"/>
              </w:rPr>
            </w:pPr>
          </w:p>
        </w:tc>
        <w:tc>
          <w:tcPr>
            <w:tcW w:w="1712" w:type="dxa"/>
          </w:tcPr>
          <w:p w14:paraId="54044124" w14:textId="77777777" w:rsidR="00B97248" w:rsidRPr="00F94536" w:rsidRDefault="00B97248" w:rsidP="00E53378">
            <w:pPr>
              <w:pStyle w:val="TableParagraph"/>
              <w:rPr>
                <w:rFonts w:ascii="Times New Roman"/>
                <w:sz w:val="16"/>
              </w:rPr>
            </w:pPr>
          </w:p>
        </w:tc>
      </w:tr>
      <w:tr w:rsidR="00B97248" w:rsidRPr="00F94536" w14:paraId="72764CAE" w14:textId="77777777" w:rsidTr="00E53378">
        <w:trPr>
          <w:trHeight w:val="288"/>
        </w:trPr>
        <w:tc>
          <w:tcPr>
            <w:tcW w:w="1250" w:type="dxa"/>
          </w:tcPr>
          <w:p w14:paraId="40A354AE" w14:textId="77777777" w:rsidR="00B97248" w:rsidRPr="00F94536" w:rsidRDefault="00B97248" w:rsidP="00E53378">
            <w:pPr>
              <w:pStyle w:val="TableParagraph"/>
              <w:rPr>
                <w:rFonts w:ascii="Times New Roman"/>
                <w:sz w:val="18"/>
              </w:rPr>
            </w:pPr>
          </w:p>
        </w:tc>
        <w:tc>
          <w:tcPr>
            <w:tcW w:w="753" w:type="dxa"/>
          </w:tcPr>
          <w:p w14:paraId="54F4788B" w14:textId="77777777" w:rsidR="00B97248" w:rsidRPr="00F94536" w:rsidRDefault="00B97248" w:rsidP="00E53378">
            <w:pPr>
              <w:pStyle w:val="TableParagraph"/>
              <w:spacing w:before="38"/>
              <w:ind w:left="48"/>
              <w:jc w:val="center"/>
              <w:rPr>
                <w:sz w:val="17"/>
              </w:rPr>
            </w:pPr>
            <w:r w:rsidRPr="00F94536">
              <w:rPr>
                <w:sz w:val="17"/>
              </w:rPr>
              <w:t>n</w:t>
            </w:r>
          </w:p>
        </w:tc>
        <w:tc>
          <w:tcPr>
            <w:tcW w:w="793" w:type="dxa"/>
          </w:tcPr>
          <w:p w14:paraId="41C14476" w14:textId="77777777" w:rsidR="00B97248" w:rsidRPr="00F94536" w:rsidRDefault="00B97248" w:rsidP="00E53378">
            <w:pPr>
              <w:pStyle w:val="TableParagraph"/>
              <w:spacing w:before="38"/>
              <w:ind w:right="120"/>
              <w:jc w:val="right"/>
              <w:rPr>
                <w:sz w:val="17"/>
              </w:rPr>
            </w:pPr>
            <w:r w:rsidRPr="00F94536">
              <w:rPr>
                <w:sz w:val="17"/>
              </w:rPr>
              <w:t>Mean</w:t>
            </w:r>
          </w:p>
        </w:tc>
        <w:tc>
          <w:tcPr>
            <w:tcW w:w="478" w:type="dxa"/>
          </w:tcPr>
          <w:p w14:paraId="2E6C4626" w14:textId="77777777" w:rsidR="00B97248" w:rsidRPr="00F94536" w:rsidRDefault="00B97248" w:rsidP="00E53378">
            <w:pPr>
              <w:pStyle w:val="TableParagraph"/>
              <w:spacing w:before="38"/>
              <w:ind w:right="108"/>
              <w:jc w:val="right"/>
              <w:rPr>
                <w:sz w:val="17"/>
              </w:rPr>
            </w:pPr>
            <w:r w:rsidRPr="00F94536">
              <w:rPr>
                <w:sz w:val="17"/>
              </w:rPr>
              <w:t>SD</w:t>
            </w:r>
          </w:p>
        </w:tc>
        <w:tc>
          <w:tcPr>
            <w:tcW w:w="1448" w:type="dxa"/>
          </w:tcPr>
          <w:p w14:paraId="0ACBED22" w14:textId="77777777" w:rsidR="00B97248" w:rsidRPr="00F94536" w:rsidRDefault="00B97248" w:rsidP="00E53378">
            <w:pPr>
              <w:pStyle w:val="TableParagraph"/>
              <w:spacing w:before="38"/>
              <w:ind w:left="86" w:right="99"/>
              <w:jc w:val="center"/>
              <w:rPr>
                <w:sz w:val="17"/>
              </w:rPr>
            </w:pPr>
            <w:r w:rsidRPr="00F94536">
              <w:rPr>
                <w:sz w:val="17"/>
              </w:rPr>
              <w:t>p (w ithin group)</w:t>
            </w:r>
          </w:p>
        </w:tc>
        <w:tc>
          <w:tcPr>
            <w:tcW w:w="1712" w:type="dxa"/>
          </w:tcPr>
          <w:p w14:paraId="4C54F636" w14:textId="77777777" w:rsidR="00B97248" w:rsidRPr="00F94536" w:rsidRDefault="00B97248" w:rsidP="00E53378">
            <w:pPr>
              <w:pStyle w:val="TableParagraph"/>
              <w:spacing w:before="38"/>
              <w:ind w:left="89" w:right="32"/>
              <w:jc w:val="center"/>
              <w:rPr>
                <w:sz w:val="17"/>
              </w:rPr>
            </w:pPr>
            <w:r w:rsidRPr="00F94536">
              <w:rPr>
                <w:sz w:val="17"/>
              </w:rPr>
              <w:t>p (betw een groups)</w:t>
            </w:r>
          </w:p>
        </w:tc>
      </w:tr>
      <w:tr w:rsidR="00B97248" w:rsidRPr="00F94536" w14:paraId="15127BCC" w14:textId="77777777" w:rsidTr="00E53378">
        <w:trPr>
          <w:trHeight w:val="287"/>
        </w:trPr>
        <w:tc>
          <w:tcPr>
            <w:tcW w:w="1250" w:type="dxa"/>
          </w:tcPr>
          <w:p w14:paraId="3F68B1F6" w14:textId="77777777" w:rsidR="00B97248" w:rsidRPr="00F94536" w:rsidRDefault="00B97248" w:rsidP="00E53378">
            <w:pPr>
              <w:pStyle w:val="TableParagraph"/>
              <w:spacing w:before="38"/>
              <w:ind w:left="12" w:right="259"/>
              <w:jc w:val="center"/>
              <w:rPr>
                <w:sz w:val="17"/>
              </w:rPr>
            </w:pPr>
            <w:r w:rsidRPr="00F94536">
              <w:rPr>
                <w:sz w:val="17"/>
              </w:rPr>
              <w:t>Control</w:t>
            </w:r>
          </w:p>
        </w:tc>
        <w:tc>
          <w:tcPr>
            <w:tcW w:w="753" w:type="dxa"/>
          </w:tcPr>
          <w:p w14:paraId="2E8002DC" w14:textId="77777777" w:rsidR="00B97248" w:rsidRPr="00F94536" w:rsidRDefault="00B97248" w:rsidP="00E53378">
            <w:pPr>
              <w:pStyle w:val="TableParagraph"/>
              <w:spacing w:before="38"/>
              <w:ind w:left="47"/>
              <w:jc w:val="center"/>
              <w:rPr>
                <w:sz w:val="17"/>
              </w:rPr>
            </w:pPr>
            <w:r w:rsidRPr="00F94536">
              <w:rPr>
                <w:sz w:val="17"/>
              </w:rPr>
              <w:t>20</w:t>
            </w:r>
          </w:p>
        </w:tc>
        <w:tc>
          <w:tcPr>
            <w:tcW w:w="793" w:type="dxa"/>
          </w:tcPr>
          <w:p w14:paraId="7FFA7940" w14:textId="77777777" w:rsidR="00B97248" w:rsidRPr="00F94536" w:rsidRDefault="00B97248" w:rsidP="00E53378">
            <w:pPr>
              <w:pStyle w:val="TableParagraph"/>
              <w:spacing w:before="38"/>
              <w:ind w:right="166"/>
              <w:jc w:val="right"/>
              <w:rPr>
                <w:sz w:val="17"/>
              </w:rPr>
            </w:pPr>
            <w:r w:rsidRPr="00F94536">
              <w:rPr>
                <w:sz w:val="17"/>
              </w:rPr>
              <w:t>97.7</w:t>
            </w:r>
          </w:p>
        </w:tc>
        <w:tc>
          <w:tcPr>
            <w:tcW w:w="478" w:type="dxa"/>
          </w:tcPr>
          <w:p w14:paraId="470A8974" w14:textId="77777777" w:rsidR="00B97248" w:rsidRPr="00F94536" w:rsidRDefault="00B97248" w:rsidP="00E53378">
            <w:pPr>
              <w:pStyle w:val="TableParagraph"/>
              <w:spacing w:before="38"/>
              <w:ind w:right="116"/>
              <w:jc w:val="right"/>
              <w:rPr>
                <w:sz w:val="17"/>
              </w:rPr>
            </w:pPr>
            <w:r w:rsidRPr="00F94536">
              <w:rPr>
                <w:sz w:val="17"/>
              </w:rPr>
              <w:t>1.9</w:t>
            </w:r>
          </w:p>
        </w:tc>
        <w:tc>
          <w:tcPr>
            <w:tcW w:w="1448" w:type="dxa"/>
          </w:tcPr>
          <w:p w14:paraId="7A48150F" w14:textId="77777777" w:rsidR="00B97248" w:rsidRPr="00F94536" w:rsidRDefault="00B97248" w:rsidP="00E53378">
            <w:pPr>
              <w:pStyle w:val="TableParagraph"/>
              <w:spacing w:before="38"/>
              <w:ind w:left="86" w:right="87"/>
              <w:jc w:val="center"/>
              <w:rPr>
                <w:sz w:val="17"/>
              </w:rPr>
            </w:pPr>
            <w:r w:rsidRPr="00F94536">
              <w:rPr>
                <w:sz w:val="17"/>
              </w:rPr>
              <w:t>NS</w:t>
            </w:r>
          </w:p>
        </w:tc>
        <w:tc>
          <w:tcPr>
            <w:tcW w:w="1712" w:type="dxa"/>
          </w:tcPr>
          <w:p w14:paraId="3A5CCC32" w14:textId="77777777" w:rsidR="00B97248" w:rsidRPr="00F94536" w:rsidRDefault="00B97248" w:rsidP="00E53378">
            <w:pPr>
              <w:pStyle w:val="TableParagraph"/>
              <w:spacing w:before="38"/>
              <w:ind w:left="89" w:right="26"/>
              <w:jc w:val="center"/>
              <w:rPr>
                <w:sz w:val="17"/>
              </w:rPr>
            </w:pPr>
            <w:r w:rsidRPr="00F94536">
              <w:rPr>
                <w:sz w:val="17"/>
              </w:rPr>
              <w:t>&lt;0.01</w:t>
            </w:r>
          </w:p>
        </w:tc>
      </w:tr>
      <w:tr w:rsidR="00B97248" w:rsidRPr="00F94536" w14:paraId="66BA2FA9" w14:textId="77777777" w:rsidTr="00E53378">
        <w:trPr>
          <w:trHeight w:val="242"/>
        </w:trPr>
        <w:tc>
          <w:tcPr>
            <w:tcW w:w="1250" w:type="dxa"/>
          </w:tcPr>
          <w:p w14:paraId="01240E97" w14:textId="77777777" w:rsidR="00B97248" w:rsidRPr="00F94536" w:rsidRDefault="00B97248" w:rsidP="00E53378">
            <w:pPr>
              <w:pStyle w:val="TableParagraph"/>
              <w:spacing w:before="38" w:line="184" w:lineRule="exact"/>
              <w:ind w:left="12" w:right="264"/>
              <w:jc w:val="center"/>
              <w:rPr>
                <w:sz w:val="17"/>
              </w:rPr>
            </w:pPr>
            <w:r w:rsidRPr="00F94536">
              <w:rPr>
                <w:sz w:val="17"/>
              </w:rPr>
              <w:t>Intervention</w:t>
            </w:r>
          </w:p>
        </w:tc>
        <w:tc>
          <w:tcPr>
            <w:tcW w:w="753" w:type="dxa"/>
          </w:tcPr>
          <w:p w14:paraId="5F506349" w14:textId="77777777" w:rsidR="00B97248" w:rsidRPr="00F94536" w:rsidRDefault="00B97248" w:rsidP="00E53378">
            <w:pPr>
              <w:pStyle w:val="TableParagraph"/>
              <w:spacing w:before="38" w:line="184" w:lineRule="exact"/>
              <w:ind w:left="46"/>
              <w:jc w:val="center"/>
              <w:rPr>
                <w:sz w:val="17"/>
              </w:rPr>
            </w:pPr>
            <w:r w:rsidRPr="00F94536">
              <w:rPr>
                <w:sz w:val="17"/>
              </w:rPr>
              <w:t>21</w:t>
            </w:r>
          </w:p>
        </w:tc>
        <w:tc>
          <w:tcPr>
            <w:tcW w:w="793" w:type="dxa"/>
          </w:tcPr>
          <w:p w14:paraId="29FDDCB6" w14:textId="77777777" w:rsidR="00B97248" w:rsidRPr="00F94536" w:rsidRDefault="00B97248" w:rsidP="00E53378">
            <w:pPr>
              <w:pStyle w:val="TableParagraph"/>
              <w:spacing w:before="38" w:line="184" w:lineRule="exact"/>
              <w:ind w:right="166"/>
              <w:jc w:val="right"/>
              <w:rPr>
                <w:sz w:val="17"/>
              </w:rPr>
            </w:pPr>
            <w:r w:rsidRPr="00F94536">
              <w:rPr>
                <w:sz w:val="17"/>
              </w:rPr>
              <w:t>96.3</w:t>
            </w:r>
          </w:p>
        </w:tc>
        <w:tc>
          <w:tcPr>
            <w:tcW w:w="478" w:type="dxa"/>
          </w:tcPr>
          <w:p w14:paraId="0B08F45B" w14:textId="77777777" w:rsidR="00B97248" w:rsidRPr="00F94536" w:rsidRDefault="00B97248" w:rsidP="00E53378">
            <w:pPr>
              <w:pStyle w:val="TableParagraph"/>
              <w:spacing w:before="38" w:line="184" w:lineRule="exact"/>
              <w:ind w:right="116"/>
              <w:jc w:val="right"/>
              <w:rPr>
                <w:sz w:val="17"/>
              </w:rPr>
            </w:pPr>
            <w:r w:rsidRPr="00F94536">
              <w:rPr>
                <w:sz w:val="17"/>
              </w:rPr>
              <w:t>2.2</w:t>
            </w:r>
          </w:p>
        </w:tc>
        <w:tc>
          <w:tcPr>
            <w:tcW w:w="1448" w:type="dxa"/>
          </w:tcPr>
          <w:p w14:paraId="71931069" w14:textId="77777777" w:rsidR="00B97248" w:rsidRPr="00F94536" w:rsidRDefault="00B97248" w:rsidP="00E53378">
            <w:pPr>
              <w:pStyle w:val="TableParagraph"/>
              <w:spacing w:before="38" w:line="184" w:lineRule="exact"/>
              <w:ind w:left="86" w:right="92"/>
              <w:jc w:val="center"/>
              <w:rPr>
                <w:sz w:val="17"/>
              </w:rPr>
            </w:pPr>
            <w:r w:rsidRPr="00F94536">
              <w:rPr>
                <w:sz w:val="17"/>
              </w:rPr>
              <w:t>&lt;0.05</w:t>
            </w:r>
          </w:p>
        </w:tc>
        <w:tc>
          <w:tcPr>
            <w:tcW w:w="1712" w:type="dxa"/>
          </w:tcPr>
          <w:p w14:paraId="31E985AE" w14:textId="77777777" w:rsidR="00B97248" w:rsidRPr="00F94536" w:rsidRDefault="00B97248" w:rsidP="00E53378">
            <w:pPr>
              <w:pStyle w:val="TableParagraph"/>
              <w:rPr>
                <w:rFonts w:ascii="Times New Roman"/>
                <w:sz w:val="16"/>
              </w:rPr>
            </w:pPr>
          </w:p>
        </w:tc>
      </w:tr>
    </w:tbl>
    <w:p w14:paraId="0FC3633A" w14:textId="77777777" w:rsidR="00B97248" w:rsidRPr="00F94536" w:rsidRDefault="00B97248" w:rsidP="00B97248">
      <w:pPr>
        <w:rPr>
          <w:rFonts w:ascii="Times New Roman"/>
          <w:sz w:val="16"/>
        </w:rPr>
        <w:sectPr w:rsidR="00B97248" w:rsidRPr="00F94536">
          <w:pgSz w:w="15840" w:h="12240" w:orient="landscape"/>
          <w:pgMar w:top="760" w:right="580" w:bottom="500" w:left="600" w:header="0" w:footer="304" w:gutter="0"/>
          <w:cols w:space="720"/>
        </w:sectPr>
      </w:pPr>
    </w:p>
    <w:p w14:paraId="55C27313" w14:textId="77777777" w:rsidR="00B97248" w:rsidRPr="00F94536" w:rsidRDefault="00B97248" w:rsidP="00B97248">
      <w:pPr>
        <w:spacing w:before="38"/>
        <w:ind w:left="120"/>
        <w:rPr>
          <w:rFonts w:ascii="Calibri"/>
          <w:b/>
        </w:rPr>
      </w:pPr>
      <w:r w:rsidRPr="00F94536">
        <w:rPr>
          <w:rFonts w:ascii="Calibri"/>
          <w:b/>
        </w:rPr>
        <w:lastRenderedPageBreak/>
        <w:t>Norman, G; Huang, J; Davila, Ep; Kolodziejczyk, Jk; Carlson, J; Covin, Jr; Gootschalk, M; Patrick, K</w:t>
      </w:r>
    </w:p>
    <w:p w14:paraId="1FC572ED" w14:textId="77777777" w:rsidR="00B97248" w:rsidRPr="00F94536" w:rsidRDefault="00B97248" w:rsidP="00B97248">
      <w:pPr>
        <w:spacing w:before="180"/>
        <w:ind w:left="120"/>
        <w:rPr>
          <w:rFonts w:ascii="Calibri"/>
          <w:b/>
        </w:rPr>
      </w:pPr>
      <w:r w:rsidRPr="00F94536">
        <w:rPr>
          <w:rFonts w:ascii="Calibri"/>
          <w:b/>
        </w:rPr>
        <w:t>Outcomes of a 1-year randomized controlled trial to evaluate a behavioral 'stepped-down' weight loss intervention for adolescent patients with obesity</w:t>
      </w:r>
    </w:p>
    <w:p w14:paraId="74D6AB7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37"/>
        <w:gridCol w:w="6780"/>
        <w:gridCol w:w="4190"/>
        <w:gridCol w:w="1896"/>
      </w:tblGrid>
      <w:tr w:rsidR="00B97248" w:rsidRPr="00F94536" w14:paraId="116402BB" w14:textId="77777777" w:rsidTr="00E53378">
        <w:trPr>
          <w:trHeight w:val="415"/>
        </w:trPr>
        <w:tc>
          <w:tcPr>
            <w:tcW w:w="1537" w:type="dxa"/>
            <w:shd w:val="clear" w:color="auto" w:fill="8D176B"/>
          </w:tcPr>
          <w:p w14:paraId="6A7CC500" w14:textId="77777777" w:rsidR="00B97248" w:rsidRPr="00F94536" w:rsidRDefault="00B97248" w:rsidP="00E53378">
            <w:pPr>
              <w:pStyle w:val="TableParagraph"/>
              <w:ind w:left="112"/>
              <w:rPr>
                <w:sz w:val="17"/>
              </w:rPr>
            </w:pPr>
            <w:r w:rsidRPr="00F94536">
              <w:rPr>
                <w:color w:val="FFFFFF"/>
                <w:sz w:val="17"/>
              </w:rPr>
              <w:t>Study</w:t>
            </w:r>
          </w:p>
          <w:p w14:paraId="4F9E8A0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780" w:type="dxa"/>
            <w:shd w:val="clear" w:color="auto" w:fill="8D176B"/>
          </w:tcPr>
          <w:p w14:paraId="102155FB" w14:textId="77777777" w:rsidR="00B97248" w:rsidRPr="00F94536" w:rsidRDefault="00B97248" w:rsidP="00E53378">
            <w:pPr>
              <w:pStyle w:val="TableParagraph"/>
              <w:rPr>
                <w:rFonts w:ascii="Times New Roman"/>
                <w:sz w:val="18"/>
              </w:rPr>
            </w:pPr>
          </w:p>
        </w:tc>
        <w:tc>
          <w:tcPr>
            <w:tcW w:w="4190" w:type="dxa"/>
            <w:shd w:val="clear" w:color="auto" w:fill="8D176B"/>
          </w:tcPr>
          <w:p w14:paraId="69EC3D32" w14:textId="77777777" w:rsidR="00B97248" w:rsidRPr="00F94536" w:rsidRDefault="00B97248" w:rsidP="00E53378">
            <w:pPr>
              <w:pStyle w:val="TableParagraph"/>
              <w:rPr>
                <w:rFonts w:ascii="Times New Roman"/>
                <w:sz w:val="18"/>
              </w:rPr>
            </w:pPr>
          </w:p>
        </w:tc>
        <w:tc>
          <w:tcPr>
            <w:tcW w:w="1896" w:type="dxa"/>
            <w:shd w:val="clear" w:color="auto" w:fill="8D176B"/>
          </w:tcPr>
          <w:p w14:paraId="26F49E27" w14:textId="77777777" w:rsidR="00B97248" w:rsidRPr="00F94536" w:rsidRDefault="00B97248" w:rsidP="00E53378">
            <w:pPr>
              <w:pStyle w:val="TableParagraph"/>
              <w:rPr>
                <w:rFonts w:ascii="Times New Roman"/>
                <w:sz w:val="18"/>
              </w:rPr>
            </w:pPr>
          </w:p>
        </w:tc>
      </w:tr>
      <w:tr w:rsidR="00B97248" w:rsidRPr="00F94536" w14:paraId="39D910C3" w14:textId="77777777" w:rsidTr="00E53378">
        <w:trPr>
          <w:trHeight w:val="410"/>
        </w:trPr>
        <w:tc>
          <w:tcPr>
            <w:tcW w:w="1537" w:type="dxa"/>
          </w:tcPr>
          <w:p w14:paraId="44C97B21" w14:textId="77777777" w:rsidR="00B97248" w:rsidRPr="00F94536" w:rsidRDefault="00B97248" w:rsidP="00E53378">
            <w:pPr>
              <w:pStyle w:val="TableParagraph"/>
              <w:ind w:left="112"/>
              <w:rPr>
                <w:sz w:val="17"/>
              </w:rPr>
            </w:pPr>
            <w:r w:rsidRPr="00F94536">
              <w:rPr>
                <w:sz w:val="17"/>
              </w:rPr>
              <w:t>Sponsorship</w:t>
            </w:r>
          </w:p>
          <w:p w14:paraId="0085678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780" w:type="dxa"/>
          </w:tcPr>
          <w:p w14:paraId="18E04A0E" w14:textId="77777777" w:rsidR="00B97248" w:rsidRPr="00F94536" w:rsidRDefault="00B97248" w:rsidP="00E53378">
            <w:pPr>
              <w:pStyle w:val="TableParagraph"/>
              <w:spacing w:before="112"/>
              <w:ind w:left="127"/>
              <w:rPr>
                <w:sz w:val="17"/>
              </w:rPr>
            </w:pPr>
            <w:r w:rsidRPr="00F94536">
              <w:rPr>
                <w:sz w:val="17"/>
              </w:rPr>
              <w:t>None listed</w:t>
            </w:r>
          </w:p>
        </w:tc>
        <w:tc>
          <w:tcPr>
            <w:tcW w:w="4190" w:type="dxa"/>
          </w:tcPr>
          <w:p w14:paraId="6F85C989" w14:textId="77777777" w:rsidR="00B97248" w:rsidRPr="00F94536" w:rsidRDefault="00B97248" w:rsidP="00E53378">
            <w:pPr>
              <w:pStyle w:val="TableParagraph"/>
              <w:rPr>
                <w:rFonts w:ascii="Times New Roman"/>
                <w:sz w:val="18"/>
              </w:rPr>
            </w:pPr>
          </w:p>
        </w:tc>
        <w:tc>
          <w:tcPr>
            <w:tcW w:w="1896" w:type="dxa"/>
          </w:tcPr>
          <w:p w14:paraId="7A9178ED" w14:textId="77777777" w:rsidR="00B97248" w:rsidRPr="00F94536" w:rsidRDefault="00B97248" w:rsidP="00E53378">
            <w:pPr>
              <w:pStyle w:val="TableParagraph"/>
              <w:rPr>
                <w:rFonts w:ascii="Times New Roman"/>
                <w:sz w:val="18"/>
              </w:rPr>
            </w:pPr>
          </w:p>
        </w:tc>
      </w:tr>
      <w:tr w:rsidR="00B97248" w:rsidRPr="00F94536" w14:paraId="1E964C38" w14:textId="77777777" w:rsidTr="00E53378">
        <w:trPr>
          <w:trHeight w:val="216"/>
        </w:trPr>
        <w:tc>
          <w:tcPr>
            <w:tcW w:w="1537" w:type="dxa"/>
          </w:tcPr>
          <w:p w14:paraId="5764DBA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780" w:type="dxa"/>
          </w:tcPr>
          <w:p w14:paraId="534ACB0A" w14:textId="77777777" w:rsidR="00B97248" w:rsidRPr="00F94536" w:rsidRDefault="00B97248" w:rsidP="00E53378">
            <w:pPr>
              <w:pStyle w:val="TableParagraph"/>
              <w:spacing w:before="5" w:line="190" w:lineRule="exact"/>
              <w:ind w:left="127"/>
              <w:rPr>
                <w:sz w:val="17"/>
              </w:rPr>
            </w:pPr>
            <w:r w:rsidRPr="00F94536">
              <w:rPr>
                <w:sz w:val="17"/>
              </w:rPr>
              <w:t>USA</w:t>
            </w:r>
          </w:p>
        </w:tc>
        <w:tc>
          <w:tcPr>
            <w:tcW w:w="4190" w:type="dxa"/>
          </w:tcPr>
          <w:p w14:paraId="775C1BC4" w14:textId="77777777" w:rsidR="00B97248" w:rsidRPr="00F94536" w:rsidRDefault="00B97248" w:rsidP="00E53378">
            <w:pPr>
              <w:pStyle w:val="TableParagraph"/>
              <w:rPr>
                <w:rFonts w:ascii="Times New Roman"/>
                <w:sz w:val="14"/>
              </w:rPr>
            </w:pPr>
          </w:p>
        </w:tc>
        <w:tc>
          <w:tcPr>
            <w:tcW w:w="1896" w:type="dxa"/>
          </w:tcPr>
          <w:p w14:paraId="23A225F1" w14:textId="77777777" w:rsidR="00B97248" w:rsidRPr="00F94536" w:rsidRDefault="00B97248" w:rsidP="00E53378">
            <w:pPr>
              <w:pStyle w:val="TableParagraph"/>
              <w:rPr>
                <w:rFonts w:ascii="Times New Roman"/>
                <w:sz w:val="14"/>
              </w:rPr>
            </w:pPr>
          </w:p>
        </w:tc>
      </w:tr>
      <w:tr w:rsidR="00B97248" w:rsidRPr="00F94536" w14:paraId="442ED080" w14:textId="77777777" w:rsidTr="00E53378">
        <w:trPr>
          <w:trHeight w:val="216"/>
        </w:trPr>
        <w:tc>
          <w:tcPr>
            <w:tcW w:w="14403" w:type="dxa"/>
            <w:gridSpan w:val="4"/>
          </w:tcPr>
          <w:p w14:paraId="06F6C6A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D7D5E44" w14:textId="77777777" w:rsidTr="00E53378">
        <w:trPr>
          <w:trHeight w:val="207"/>
        </w:trPr>
        <w:tc>
          <w:tcPr>
            <w:tcW w:w="1537" w:type="dxa"/>
          </w:tcPr>
          <w:p w14:paraId="5301995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780" w:type="dxa"/>
          </w:tcPr>
          <w:p w14:paraId="7F637198" w14:textId="77777777" w:rsidR="00B97248" w:rsidRPr="00F94536" w:rsidRDefault="00B97248" w:rsidP="00E53378">
            <w:pPr>
              <w:pStyle w:val="TableParagraph"/>
              <w:spacing w:before="5" w:line="182" w:lineRule="exact"/>
              <w:ind w:left="127"/>
              <w:rPr>
                <w:sz w:val="17"/>
              </w:rPr>
            </w:pPr>
            <w:r w:rsidRPr="00F94536">
              <w:rPr>
                <w:sz w:val="17"/>
              </w:rPr>
              <w:t>Randomized controlled trial</w:t>
            </w:r>
          </w:p>
        </w:tc>
        <w:tc>
          <w:tcPr>
            <w:tcW w:w="4190" w:type="dxa"/>
          </w:tcPr>
          <w:p w14:paraId="2509C4C3" w14:textId="77777777" w:rsidR="00B97248" w:rsidRPr="00F94536" w:rsidRDefault="00B97248" w:rsidP="00E53378">
            <w:pPr>
              <w:pStyle w:val="TableParagraph"/>
              <w:rPr>
                <w:rFonts w:ascii="Times New Roman"/>
                <w:sz w:val="14"/>
              </w:rPr>
            </w:pPr>
          </w:p>
        </w:tc>
        <w:tc>
          <w:tcPr>
            <w:tcW w:w="1896" w:type="dxa"/>
          </w:tcPr>
          <w:p w14:paraId="02CE4017" w14:textId="77777777" w:rsidR="00B97248" w:rsidRPr="00F94536" w:rsidRDefault="00B97248" w:rsidP="00E53378">
            <w:pPr>
              <w:pStyle w:val="TableParagraph"/>
              <w:rPr>
                <w:rFonts w:ascii="Times New Roman"/>
                <w:sz w:val="14"/>
              </w:rPr>
            </w:pPr>
          </w:p>
        </w:tc>
      </w:tr>
      <w:tr w:rsidR="00B97248" w:rsidRPr="00F94536" w14:paraId="112D6FE6" w14:textId="77777777" w:rsidTr="00E53378">
        <w:trPr>
          <w:trHeight w:val="208"/>
        </w:trPr>
        <w:tc>
          <w:tcPr>
            <w:tcW w:w="1537" w:type="dxa"/>
          </w:tcPr>
          <w:p w14:paraId="0D961B1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780" w:type="dxa"/>
          </w:tcPr>
          <w:p w14:paraId="529B1228" w14:textId="77777777" w:rsidR="00B97248" w:rsidRPr="00F94536" w:rsidRDefault="00B97248" w:rsidP="00E53378">
            <w:pPr>
              <w:pStyle w:val="TableParagraph"/>
              <w:spacing w:before="5" w:line="182" w:lineRule="exact"/>
              <w:ind w:left="127"/>
              <w:rPr>
                <w:sz w:val="17"/>
              </w:rPr>
            </w:pPr>
            <w:r w:rsidRPr="00F94536">
              <w:rPr>
                <w:sz w:val="17"/>
              </w:rPr>
              <w:t>Parallel group</w:t>
            </w:r>
          </w:p>
        </w:tc>
        <w:tc>
          <w:tcPr>
            <w:tcW w:w="4190" w:type="dxa"/>
          </w:tcPr>
          <w:p w14:paraId="22147494" w14:textId="77777777" w:rsidR="00B97248" w:rsidRPr="00F94536" w:rsidRDefault="00B97248" w:rsidP="00E53378">
            <w:pPr>
              <w:pStyle w:val="TableParagraph"/>
              <w:rPr>
                <w:rFonts w:ascii="Times New Roman"/>
                <w:sz w:val="14"/>
              </w:rPr>
            </w:pPr>
          </w:p>
        </w:tc>
        <w:tc>
          <w:tcPr>
            <w:tcW w:w="1896" w:type="dxa"/>
          </w:tcPr>
          <w:p w14:paraId="05C928C3" w14:textId="77777777" w:rsidR="00B97248" w:rsidRPr="00F94536" w:rsidRDefault="00B97248" w:rsidP="00E53378">
            <w:pPr>
              <w:pStyle w:val="TableParagraph"/>
              <w:rPr>
                <w:rFonts w:ascii="Times New Roman"/>
                <w:sz w:val="14"/>
              </w:rPr>
            </w:pPr>
          </w:p>
        </w:tc>
      </w:tr>
      <w:tr w:rsidR="00B97248" w:rsidRPr="00F94536" w14:paraId="1658B484" w14:textId="77777777" w:rsidTr="00E53378">
        <w:trPr>
          <w:trHeight w:val="415"/>
        </w:trPr>
        <w:tc>
          <w:tcPr>
            <w:tcW w:w="1537" w:type="dxa"/>
          </w:tcPr>
          <w:p w14:paraId="172A80BB" w14:textId="77777777" w:rsidR="00B97248" w:rsidRPr="00F94536" w:rsidRDefault="00B97248" w:rsidP="00E53378">
            <w:pPr>
              <w:pStyle w:val="TableParagraph"/>
              <w:spacing w:before="6"/>
              <w:rPr>
                <w:rFonts w:ascii="Calibri"/>
                <w:b/>
                <w:sz w:val="17"/>
              </w:rPr>
            </w:pPr>
          </w:p>
          <w:p w14:paraId="549945EC" w14:textId="77777777" w:rsidR="00B97248" w:rsidRPr="00F94536" w:rsidRDefault="00B97248" w:rsidP="00E53378">
            <w:pPr>
              <w:pStyle w:val="TableParagraph"/>
              <w:spacing w:line="182" w:lineRule="exact"/>
              <w:ind w:left="112"/>
              <w:rPr>
                <w:sz w:val="17"/>
              </w:rPr>
            </w:pPr>
            <w:r w:rsidRPr="00F94536">
              <w:rPr>
                <w:sz w:val="17"/>
              </w:rPr>
              <w:t>IRB</w:t>
            </w:r>
          </w:p>
        </w:tc>
        <w:tc>
          <w:tcPr>
            <w:tcW w:w="12866" w:type="dxa"/>
            <w:gridSpan w:val="3"/>
          </w:tcPr>
          <w:p w14:paraId="171C4D39" w14:textId="77777777" w:rsidR="00B97248" w:rsidRPr="00F94536" w:rsidRDefault="00B97248" w:rsidP="00E53378">
            <w:pPr>
              <w:pStyle w:val="TableParagraph"/>
              <w:spacing w:before="5"/>
              <w:ind w:left="127"/>
              <w:rPr>
                <w:sz w:val="17"/>
              </w:rPr>
            </w:pPr>
            <w:r w:rsidRPr="00F94536">
              <w:rPr>
                <w:sz w:val="17"/>
              </w:rPr>
              <w:t>Ethical approval for thestudy w as obtained from participating healthcare organi-zations and from the University of California, San Diego(UCSD) Human</w:t>
            </w:r>
          </w:p>
          <w:p w14:paraId="33CB390F" w14:textId="77777777" w:rsidR="00B97248" w:rsidRPr="00F94536" w:rsidRDefault="00B97248" w:rsidP="00E53378">
            <w:pPr>
              <w:pStyle w:val="TableParagraph"/>
              <w:spacing w:before="13" w:line="182" w:lineRule="exact"/>
              <w:ind w:left="127"/>
              <w:rPr>
                <w:sz w:val="17"/>
              </w:rPr>
            </w:pPr>
            <w:r w:rsidRPr="00F94536">
              <w:rPr>
                <w:sz w:val="17"/>
              </w:rPr>
              <w:t>Subjects Review Board.</w:t>
            </w:r>
          </w:p>
        </w:tc>
      </w:tr>
      <w:tr w:rsidR="00B97248" w:rsidRPr="00F94536" w14:paraId="38D19201" w14:textId="77777777" w:rsidTr="00E53378">
        <w:trPr>
          <w:trHeight w:val="424"/>
        </w:trPr>
        <w:tc>
          <w:tcPr>
            <w:tcW w:w="1537" w:type="dxa"/>
          </w:tcPr>
          <w:p w14:paraId="6411EB0A" w14:textId="77777777" w:rsidR="00B97248" w:rsidRPr="00F94536" w:rsidRDefault="00B97248" w:rsidP="00E53378">
            <w:pPr>
              <w:pStyle w:val="TableParagraph"/>
              <w:spacing w:before="5"/>
              <w:ind w:left="112"/>
              <w:rPr>
                <w:sz w:val="17"/>
              </w:rPr>
            </w:pPr>
            <w:r w:rsidRPr="00F94536">
              <w:rPr>
                <w:sz w:val="17"/>
              </w:rPr>
              <w:t>Outcomes other</w:t>
            </w:r>
          </w:p>
          <w:p w14:paraId="1E72DC9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780" w:type="dxa"/>
          </w:tcPr>
          <w:p w14:paraId="37854D4B" w14:textId="77777777" w:rsidR="00B97248" w:rsidRPr="00F94536" w:rsidRDefault="00B97248" w:rsidP="00E53378">
            <w:pPr>
              <w:pStyle w:val="TableParagraph"/>
              <w:spacing w:before="6"/>
              <w:rPr>
                <w:rFonts w:ascii="Calibri"/>
                <w:b/>
                <w:sz w:val="17"/>
              </w:rPr>
            </w:pPr>
          </w:p>
          <w:p w14:paraId="0FF3182E" w14:textId="77777777" w:rsidR="00B97248" w:rsidRPr="00F94536" w:rsidRDefault="00B97248" w:rsidP="00E53378">
            <w:pPr>
              <w:pStyle w:val="TableParagraph"/>
              <w:spacing w:line="190" w:lineRule="exact"/>
              <w:ind w:left="127"/>
              <w:rPr>
                <w:sz w:val="17"/>
              </w:rPr>
            </w:pPr>
            <w:r w:rsidRPr="00F94536">
              <w:rPr>
                <w:sz w:val="17"/>
              </w:rPr>
              <w:t>Other obesity, blood pressure, lipids, glucose metabolism</w:t>
            </w:r>
          </w:p>
        </w:tc>
        <w:tc>
          <w:tcPr>
            <w:tcW w:w="4190" w:type="dxa"/>
          </w:tcPr>
          <w:p w14:paraId="7BF35FB2" w14:textId="77777777" w:rsidR="00B97248" w:rsidRPr="00F94536" w:rsidRDefault="00B97248" w:rsidP="00E53378">
            <w:pPr>
              <w:pStyle w:val="TableParagraph"/>
              <w:rPr>
                <w:rFonts w:ascii="Times New Roman"/>
                <w:sz w:val="18"/>
              </w:rPr>
            </w:pPr>
          </w:p>
        </w:tc>
        <w:tc>
          <w:tcPr>
            <w:tcW w:w="1896" w:type="dxa"/>
          </w:tcPr>
          <w:p w14:paraId="42AB1857" w14:textId="77777777" w:rsidR="00B97248" w:rsidRPr="00F94536" w:rsidRDefault="00B97248" w:rsidP="00E53378">
            <w:pPr>
              <w:pStyle w:val="TableParagraph"/>
              <w:rPr>
                <w:rFonts w:ascii="Times New Roman"/>
                <w:sz w:val="18"/>
              </w:rPr>
            </w:pPr>
          </w:p>
        </w:tc>
      </w:tr>
      <w:tr w:rsidR="00B97248" w:rsidRPr="00F94536" w14:paraId="1F90A529" w14:textId="77777777" w:rsidTr="00E53378">
        <w:trPr>
          <w:trHeight w:val="215"/>
        </w:trPr>
        <w:tc>
          <w:tcPr>
            <w:tcW w:w="14403" w:type="dxa"/>
            <w:gridSpan w:val="4"/>
          </w:tcPr>
          <w:p w14:paraId="5ADB066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B62FF72" w14:textId="77777777" w:rsidTr="00E53378">
        <w:trPr>
          <w:trHeight w:val="832"/>
        </w:trPr>
        <w:tc>
          <w:tcPr>
            <w:tcW w:w="1537" w:type="dxa"/>
          </w:tcPr>
          <w:p w14:paraId="0B1CDB48" w14:textId="77777777" w:rsidR="00B97248" w:rsidRPr="00F94536" w:rsidRDefault="00B97248" w:rsidP="00E53378">
            <w:pPr>
              <w:pStyle w:val="TableParagraph"/>
              <w:spacing w:before="4"/>
              <w:rPr>
                <w:rFonts w:ascii="Calibri"/>
                <w:b/>
                <w:sz w:val="25"/>
              </w:rPr>
            </w:pPr>
          </w:p>
          <w:p w14:paraId="6D151446" w14:textId="77777777" w:rsidR="00B97248" w:rsidRPr="00F94536" w:rsidRDefault="00B97248" w:rsidP="00E53378">
            <w:pPr>
              <w:pStyle w:val="TableParagraph"/>
              <w:ind w:left="112"/>
              <w:rPr>
                <w:sz w:val="17"/>
              </w:rPr>
            </w:pPr>
            <w:r w:rsidRPr="00F94536">
              <w:rPr>
                <w:sz w:val="17"/>
              </w:rPr>
              <w:t>Inclusion criteria</w:t>
            </w:r>
          </w:p>
        </w:tc>
        <w:tc>
          <w:tcPr>
            <w:tcW w:w="12866" w:type="dxa"/>
            <w:gridSpan w:val="3"/>
          </w:tcPr>
          <w:p w14:paraId="5CB7A755" w14:textId="77777777" w:rsidR="00B97248" w:rsidRPr="00F94536" w:rsidRDefault="00B97248" w:rsidP="00E53378">
            <w:pPr>
              <w:pStyle w:val="TableParagraph"/>
              <w:spacing w:before="5" w:line="254" w:lineRule="auto"/>
              <w:ind w:left="126" w:right="290"/>
              <w:rPr>
                <w:sz w:val="17"/>
              </w:rPr>
            </w:pPr>
            <w:r w:rsidRPr="00F94536">
              <w:rPr>
                <w:sz w:val="17"/>
              </w:rPr>
              <w:t>Adolescents w ith obesity (BMI &gt;95 percentile for age and gender) aged 11–13 years w ere recruited through their primary care providers w ithin three sites of the Children’s Primary Care Medical Group in Chula Vista, California. Participants w ere literate in English, planned to be a San Diego County resident for the next year, had a parent or guardian w illing to participate, w ere w illing to return to the physician office for counselling sessions and could attend measurement</w:t>
            </w:r>
          </w:p>
          <w:p w14:paraId="0C9B42EC" w14:textId="77777777" w:rsidR="00B97248" w:rsidRPr="00F94536" w:rsidRDefault="00B97248" w:rsidP="00E53378">
            <w:pPr>
              <w:pStyle w:val="TableParagraph"/>
              <w:spacing w:before="3" w:line="182" w:lineRule="exact"/>
              <w:ind w:left="127"/>
              <w:rPr>
                <w:sz w:val="17"/>
              </w:rPr>
            </w:pPr>
            <w:r w:rsidRPr="00F94536">
              <w:rPr>
                <w:sz w:val="17"/>
              </w:rPr>
              <w:t>visits. Parents w ere eligible if they w ere literate in English or Spanish</w:t>
            </w:r>
          </w:p>
        </w:tc>
      </w:tr>
      <w:tr w:rsidR="00B97248" w:rsidRPr="00F94536" w14:paraId="0245F5B1" w14:textId="77777777" w:rsidTr="00E53378">
        <w:trPr>
          <w:trHeight w:val="816"/>
        </w:trPr>
        <w:tc>
          <w:tcPr>
            <w:tcW w:w="1537" w:type="dxa"/>
          </w:tcPr>
          <w:p w14:paraId="5FEE9C97" w14:textId="77777777" w:rsidR="00B97248" w:rsidRPr="00F94536" w:rsidRDefault="00B97248" w:rsidP="00E53378">
            <w:pPr>
              <w:pStyle w:val="TableParagraph"/>
              <w:spacing w:before="9"/>
              <w:rPr>
                <w:rFonts w:ascii="Calibri"/>
                <w:b/>
                <w:sz w:val="17"/>
              </w:rPr>
            </w:pPr>
          </w:p>
          <w:p w14:paraId="5FFA4770" w14:textId="77777777" w:rsidR="00B97248" w:rsidRPr="00F94536" w:rsidRDefault="00B97248" w:rsidP="00E53378">
            <w:pPr>
              <w:pStyle w:val="TableParagraph"/>
              <w:spacing w:line="235" w:lineRule="auto"/>
              <w:ind w:left="112" w:right="677"/>
              <w:rPr>
                <w:sz w:val="17"/>
              </w:rPr>
            </w:pPr>
            <w:r w:rsidRPr="00F94536">
              <w:rPr>
                <w:sz w:val="17"/>
              </w:rPr>
              <w:t>Exclusion criteria</w:t>
            </w:r>
          </w:p>
        </w:tc>
        <w:tc>
          <w:tcPr>
            <w:tcW w:w="12866" w:type="dxa"/>
            <w:gridSpan w:val="3"/>
          </w:tcPr>
          <w:p w14:paraId="1F9373D3" w14:textId="77777777" w:rsidR="00B97248" w:rsidRPr="00F94536" w:rsidRDefault="00B97248" w:rsidP="00E53378">
            <w:pPr>
              <w:pStyle w:val="TableParagraph"/>
              <w:spacing w:before="5" w:line="244" w:lineRule="auto"/>
              <w:ind w:left="127" w:right="227"/>
              <w:rPr>
                <w:sz w:val="17"/>
              </w:rPr>
            </w:pPr>
            <w:r w:rsidRPr="00F94536">
              <w:rPr>
                <w:sz w:val="17"/>
              </w:rPr>
              <w:t>Adolescents w ere excluded if theyw ere w ithout reliable transportation, taking w eight-alteringmedications w ithin 6 months prior to study initiation, unableto do moderate-to-vigorous PA, more than 300 lb, in fostercare, receiving special needs education, a previous partici-pant in our w eight loss studies, currently enrolled in a w eightloss programme, or diagnosed w ith obesity-related disordersrequiring immediate w eight loss management or diseasesaffecting absorption</w:t>
            </w:r>
          </w:p>
          <w:p w14:paraId="76CF1AD9" w14:textId="77777777" w:rsidR="00B97248" w:rsidRPr="00F94536" w:rsidRDefault="00B97248" w:rsidP="00E53378">
            <w:pPr>
              <w:pStyle w:val="TableParagraph"/>
              <w:spacing w:before="10" w:line="182" w:lineRule="exact"/>
              <w:ind w:left="127"/>
              <w:rPr>
                <w:sz w:val="17"/>
              </w:rPr>
            </w:pPr>
            <w:r w:rsidRPr="00F94536">
              <w:rPr>
                <w:sz w:val="17"/>
              </w:rPr>
              <w:t>or processing of nutrients</w:t>
            </w:r>
          </w:p>
        </w:tc>
      </w:tr>
      <w:tr w:rsidR="00B97248" w:rsidRPr="00F94536" w14:paraId="59F3DEDF" w14:textId="77777777" w:rsidTr="00E53378">
        <w:trPr>
          <w:trHeight w:val="416"/>
        </w:trPr>
        <w:tc>
          <w:tcPr>
            <w:tcW w:w="1537" w:type="dxa"/>
          </w:tcPr>
          <w:p w14:paraId="50EF2858" w14:textId="77777777" w:rsidR="00B97248" w:rsidRPr="00F94536" w:rsidRDefault="00B97248" w:rsidP="00E53378">
            <w:pPr>
              <w:pStyle w:val="TableParagraph"/>
              <w:spacing w:before="5"/>
              <w:ind w:left="112"/>
              <w:rPr>
                <w:sz w:val="17"/>
              </w:rPr>
            </w:pPr>
            <w:r w:rsidRPr="00F94536">
              <w:rPr>
                <w:sz w:val="17"/>
              </w:rPr>
              <w:t>Group</w:t>
            </w:r>
          </w:p>
          <w:p w14:paraId="01EB95C9"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780" w:type="dxa"/>
          </w:tcPr>
          <w:p w14:paraId="45DDF405" w14:textId="77777777" w:rsidR="00B97248" w:rsidRPr="00F94536" w:rsidRDefault="00B97248" w:rsidP="00E53378">
            <w:pPr>
              <w:pStyle w:val="TableParagraph"/>
              <w:spacing w:before="117"/>
              <w:ind w:left="127"/>
              <w:rPr>
                <w:sz w:val="17"/>
              </w:rPr>
            </w:pPr>
            <w:r w:rsidRPr="00F94536">
              <w:rPr>
                <w:sz w:val="17"/>
              </w:rPr>
              <w:t>Randomized</w:t>
            </w:r>
          </w:p>
        </w:tc>
        <w:tc>
          <w:tcPr>
            <w:tcW w:w="4190" w:type="dxa"/>
          </w:tcPr>
          <w:p w14:paraId="6EE73FE7" w14:textId="77777777" w:rsidR="00B97248" w:rsidRPr="00F94536" w:rsidRDefault="00B97248" w:rsidP="00E53378">
            <w:pPr>
              <w:pStyle w:val="TableParagraph"/>
              <w:rPr>
                <w:rFonts w:ascii="Times New Roman"/>
                <w:sz w:val="18"/>
              </w:rPr>
            </w:pPr>
          </w:p>
        </w:tc>
        <w:tc>
          <w:tcPr>
            <w:tcW w:w="1896" w:type="dxa"/>
          </w:tcPr>
          <w:p w14:paraId="388B7AD4" w14:textId="77777777" w:rsidR="00B97248" w:rsidRPr="00F94536" w:rsidRDefault="00B97248" w:rsidP="00E53378">
            <w:pPr>
              <w:pStyle w:val="TableParagraph"/>
              <w:rPr>
                <w:rFonts w:ascii="Times New Roman"/>
                <w:sz w:val="18"/>
              </w:rPr>
            </w:pPr>
          </w:p>
        </w:tc>
      </w:tr>
      <w:tr w:rsidR="00B97248" w:rsidRPr="00F94536" w14:paraId="2AB53E32" w14:textId="77777777" w:rsidTr="00E53378">
        <w:trPr>
          <w:trHeight w:val="423"/>
        </w:trPr>
        <w:tc>
          <w:tcPr>
            <w:tcW w:w="1537" w:type="dxa"/>
          </w:tcPr>
          <w:p w14:paraId="7BB9F244" w14:textId="77777777" w:rsidR="00B97248" w:rsidRPr="00F94536" w:rsidRDefault="00B97248" w:rsidP="00E53378">
            <w:pPr>
              <w:pStyle w:val="TableParagraph"/>
              <w:spacing w:before="5"/>
              <w:ind w:left="112"/>
              <w:rPr>
                <w:sz w:val="17"/>
              </w:rPr>
            </w:pPr>
            <w:r w:rsidRPr="00F94536">
              <w:rPr>
                <w:sz w:val="17"/>
              </w:rPr>
              <w:t>Special</w:t>
            </w:r>
          </w:p>
          <w:p w14:paraId="27901211"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780" w:type="dxa"/>
          </w:tcPr>
          <w:p w14:paraId="5D11D749" w14:textId="77777777" w:rsidR="00B97248" w:rsidRPr="00F94536" w:rsidRDefault="00B97248" w:rsidP="00E53378">
            <w:pPr>
              <w:pStyle w:val="TableParagraph"/>
              <w:spacing w:before="6"/>
              <w:rPr>
                <w:rFonts w:ascii="Calibri"/>
                <w:b/>
                <w:sz w:val="17"/>
              </w:rPr>
            </w:pPr>
          </w:p>
          <w:p w14:paraId="107D05CE" w14:textId="77777777" w:rsidR="00B97248" w:rsidRPr="00F94536" w:rsidRDefault="00B97248" w:rsidP="00E53378">
            <w:pPr>
              <w:pStyle w:val="TableParagraph"/>
              <w:spacing w:line="190" w:lineRule="exact"/>
              <w:ind w:left="127"/>
              <w:rPr>
                <w:sz w:val="17"/>
              </w:rPr>
            </w:pPr>
            <w:r w:rsidRPr="00F94536">
              <w:rPr>
                <w:sz w:val="17"/>
              </w:rPr>
              <w:t>sample w as 82% Hispanic</w:t>
            </w:r>
          </w:p>
        </w:tc>
        <w:tc>
          <w:tcPr>
            <w:tcW w:w="4190" w:type="dxa"/>
          </w:tcPr>
          <w:p w14:paraId="27547419" w14:textId="77777777" w:rsidR="00B97248" w:rsidRPr="00F94536" w:rsidRDefault="00B97248" w:rsidP="00E53378">
            <w:pPr>
              <w:pStyle w:val="TableParagraph"/>
              <w:rPr>
                <w:rFonts w:ascii="Times New Roman"/>
                <w:sz w:val="18"/>
              </w:rPr>
            </w:pPr>
          </w:p>
        </w:tc>
        <w:tc>
          <w:tcPr>
            <w:tcW w:w="1896" w:type="dxa"/>
          </w:tcPr>
          <w:p w14:paraId="6DF6A8C3" w14:textId="77777777" w:rsidR="00B97248" w:rsidRPr="00F94536" w:rsidRDefault="00B97248" w:rsidP="00E53378">
            <w:pPr>
              <w:pStyle w:val="TableParagraph"/>
              <w:rPr>
                <w:rFonts w:ascii="Times New Roman"/>
                <w:sz w:val="18"/>
              </w:rPr>
            </w:pPr>
          </w:p>
        </w:tc>
      </w:tr>
      <w:tr w:rsidR="00B97248" w:rsidRPr="00F94536" w14:paraId="4ADA291D" w14:textId="77777777" w:rsidTr="00E53378">
        <w:trPr>
          <w:trHeight w:val="216"/>
        </w:trPr>
        <w:tc>
          <w:tcPr>
            <w:tcW w:w="1537" w:type="dxa"/>
          </w:tcPr>
          <w:p w14:paraId="061FD9A9" w14:textId="77777777" w:rsidR="00B97248" w:rsidRPr="00F94536" w:rsidRDefault="00B97248" w:rsidP="00E53378">
            <w:pPr>
              <w:pStyle w:val="TableParagraph"/>
              <w:rPr>
                <w:rFonts w:ascii="Times New Roman"/>
                <w:sz w:val="14"/>
              </w:rPr>
            </w:pPr>
          </w:p>
        </w:tc>
        <w:tc>
          <w:tcPr>
            <w:tcW w:w="6780" w:type="dxa"/>
          </w:tcPr>
          <w:p w14:paraId="0EEDE58A" w14:textId="77777777" w:rsidR="00B97248" w:rsidRPr="00F94536" w:rsidRDefault="00B97248" w:rsidP="00E53378">
            <w:pPr>
              <w:pStyle w:val="TableParagraph"/>
              <w:spacing w:before="13" w:line="182" w:lineRule="exact"/>
              <w:ind w:left="127"/>
              <w:rPr>
                <w:sz w:val="17"/>
              </w:rPr>
            </w:pPr>
            <w:r w:rsidRPr="00F94536">
              <w:rPr>
                <w:sz w:val="17"/>
              </w:rPr>
              <w:t>Stepped Care</w:t>
            </w:r>
          </w:p>
        </w:tc>
        <w:tc>
          <w:tcPr>
            <w:tcW w:w="4190" w:type="dxa"/>
          </w:tcPr>
          <w:p w14:paraId="578B9B00" w14:textId="77777777" w:rsidR="00B97248" w:rsidRPr="00F94536" w:rsidRDefault="00B97248" w:rsidP="00E53378">
            <w:pPr>
              <w:pStyle w:val="TableParagraph"/>
              <w:spacing w:before="13" w:line="182" w:lineRule="exact"/>
              <w:ind w:left="178"/>
              <w:rPr>
                <w:sz w:val="17"/>
              </w:rPr>
            </w:pPr>
            <w:r w:rsidRPr="00F94536">
              <w:rPr>
                <w:sz w:val="17"/>
              </w:rPr>
              <w:t>Enhanced Usual Care</w:t>
            </w:r>
          </w:p>
        </w:tc>
        <w:tc>
          <w:tcPr>
            <w:tcW w:w="1896" w:type="dxa"/>
          </w:tcPr>
          <w:p w14:paraId="21C62DDD" w14:textId="77777777" w:rsidR="00B97248" w:rsidRPr="00F94536" w:rsidRDefault="00B97248" w:rsidP="00E53378">
            <w:pPr>
              <w:pStyle w:val="TableParagraph"/>
              <w:spacing w:before="13" w:line="182" w:lineRule="exact"/>
              <w:ind w:left="165"/>
              <w:rPr>
                <w:sz w:val="17"/>
              </w:rPr>
            </w:pPr>
            <w:r w:rsidRPr="00F94536">
              <w:rPr>
                <w:sz w:val="17"/>
              </w:rPr>
              <w:t>Overall</w:t>
            </w:r>
          </w:p>
        </w:tc>
      </w:tr>
      <w:tr w:rsidR="00B97248" w:rsidRPr="00F94536" w14:paraId="3B7CFF97" w14:textId="77777777" w:rsidTr="00E53378">
        <w:trPr>
          <w:trHeight w:val="207"/>
        </w:trPr>
        <w:tc>
          <w:tcPr>
            <w:tcW w:w="1537" w:type="dxa"/>
          </w:tcPr>
          <w:p w14:paraId="2E680F5C" w14:textId="77777777" w:rsidR="00B97248" w:rsidRPr="00F94536" w:rsidRDefault="00B97248" w:rsidP="00E53378">
            <w:pPr>
              <w:pStyle w:val="TableParagraph"/>
              <w:spacing w:before="5" w:line="182" w:lineRule="exact"/>
              <w:ind w:left="112"/>
              <w:rPr>
                <w:sz w:val="17"/>
              </w:rPr>
            </w:pPr>
            <w:r w:rsidRPr="00F94536">
              <w:rPr>
                <w:sz w:val="17"/>
              </w:rPr>
              <w:t>N</w:t>
            </w:r>
          </w:p>
        </w:tc>
        <w:tc>
          <w:tcPr>
            <w:tcW w:w="6780" w:type="dxa"/>
          </w:tcPr>
          <w:p w14:paraId="6921FD62" w14:textId="77777777" w:rsidR="00B97248" w:rsidRPr="00F94536" w:rsidRDefault="00B97248" w:rsidP="00E53378">
            <w:pPr>
              <w:pStyle w:val="TableParagraph"/>
              <w:spacing w:before="5" w:line="182" w:lineRule="exact"/>
              <w:ind w:left="127"/>
              <w:rPr>
                <w:sz w:val="17"/>
              </w:rPr>
            </w:pPr>
            <w:r w:rsidRPr="00F94536">
              <w:rPr>
                <w:sz w:val="17"/>
              </w:rPr>
              <w:t>53</w:t>
            </w:r>
          </w:p>
        </w:tc>
        <w:tc>
          <w:tcPr>
            <w:tcW w:w="4190" w:type="dxa"/>
          </w:tcPr>
          <w:p w14:paraId="580284F2" w14:textId="77777777" w:rsidR="00B97248" w:rsidRPr="00F94536" w:rsidRDefault="00B97248" w:rsidP="00E53378">
            <w:pPr>
              <w:pStyle w:val="TableParagraph"/>
              <w:spacing w:before="5" w:line="182" w:lineRule="exact"/>
              <w:ind w:left="178"/>
              <w:rPr>
                <w:sz w:val="17"/>
              </w:rPr>
            </w:pPr>
            <w:r w:rsidRPr="00F94536">
              <w:rPr>
                <w:sz w:val="17"/>
              </w:rPr>
              <w:t>53</w:t>
            </w:r>
          </w:p>
        </w:tc>
        <w:tc>
          <w:tcPr>
            <w:tcW w:w="1896" w:type="dxa"/>
          </w:tcPr>
          <w:p w14:paraId="73B32AC7" w14:textId="77777777" w:rsidR="00B97248" w:rsidRPr="00F94536" w:rsidRDefault="00B97248" w:rsidP="00E53378">
            <w:pPr>
              <w:pStyle w:val="TableParagraph"/>
              <w:spacing w:before="5" w:line="182" w:lineRule="exact"/>
              <w:ind w:left="165"/>
              <w:rPr>
                <w:sz w:val="17"/>
              </w:rPr>
            </w:pPr>
            <w:r w:rsidRPr="00F94536">
              <w:rPr>
                <w:sz w:val="17"/>
              </w:rPr>
              <w:t>106</w:t>
            </w:r>
          </w:p>
        </w:tc>
      </w:tr>
      <w:tr w:rsidR="00B97248" w:rsidRPr="00F94536" w14:paraId="111727A1" w14:textId="77777777" w:rsidTr="00E53378">
        <w:trPr>
          <w:trHeight w:val="207"/>
        </w:trPr>
        <w:tc>
          <w:tcPr>
            <w:tcW w:w="1537" w:type="dxa"/>
          </w:tcPr>
          <w:p w14:paraId="456621E4" w14:textId="77777777" w:rsidR="00B97248" w:rsidRPr="00F94536" w:rsidRDefault="00B97248" w:rsidP="00E53378">
            <w:pPr>
              <w:pStyle w:val="TableParagraph"/>
              <w:spacing w:before="5" w:line="182" w:lineRule="exact"/>
              <w:ind w:left="112"/>
              <w:rPr>
                <w:sz w:val="17"/>
              </w:rPr>
            </w:pPr>
            <w:r w:rsidRPr="00F94536">
              <w:rPr>
                <w:sz w:val="17"/>
              </w:rPr>
              <w:t>Sex</w:t>
            </w:r>
          </w:p>
        </w:tc>
        <w:tc>
          <w:tcPr>
            <w:tcW w:w="6780" w:type="dxa"/>
          </w:tcPr>
          <w:p w14:paraId="7A2F0017" w14:textId="77777777" w:rsidR="00B97248" w:rsidRPr="00F94536" w:rsidRDefault="00B97248" w:rsidP="00E53378">
            <w:pPr>
              <w:pStyle w:val="TableParagraph"/>
              <w:spacing w:before="5" w:line="182" w:lineRule="exact"/>
              <w:ind w:left="127"/>
              <w:rPr>
                <w:sz w:val="17"/>
              </w:rPr>
            </w:pPr>
            <w:r w:rsidRPr="00F94536">
              <w:rPr>
                <w:sz w:val="17"/>
              </w:rPr>
              <w:t>29 girls/28 boys</w:t>
            </w:r>
          </w:p>
        </w:tc>
        <w:tc>
          <w:tcPr>
            <w:tcW w:w="4190" w:type="dxa"/>
          </w:tcPr>
          <w:p w14:paraId="78237181" w14:textId="77777777" w:rsidR="00B97248" w:rsidRPr="00F94536" w:rsidRDefault="00B97248" w:rsidP="00E53378">
            <w:pPr>
              <w:pStyle w:val="TableParagraph"/>
              <w:spacing w:before="5" w:line="182" w:lineRule="exact"/>
              <w:ind w:left="178"/>
              <w:rPr>
                <w:sz w:val="17"/>
              </w:rPr>
            </w:pPr>
            <w:r w:rsidRPr="00F94536">
              <w:rPr>
                <w:sz w:val="17"/>
              </w:rPr>
              <w:t>25 girls/24 boys</w:t>
            </w:r>
          </w:p>
        </w:tc>
        <w:tc>
          <w:tcPr>
            <w:tcW w:w="1896" w:type="dxa"/>
          </w:tcPr>
          <w:p w14:paraId="02C66B83" w14:textId="77777777" w:rsidR="00B97248" w:rsidRPr="00F94536" w:rsidRDefault="00B97248" w:rsidP="00E53378">
            <w:pPr>
              <w:pStyle w:val="TableParagraph"/>
              <w:spacing w:before="5" w:line="182" w:lineRule="exact"/>
              <w:ind w:left="165"/>
              <w:rPr>
                <w:sz w:val="17"/>
              </w:rPr>
            </w:pPr>
            <w:r w:rsidRPr="00F94536">
              <w:rPr>
                <w:sz w:val="17"/>
              </w:rPr>
              <w:t>51% female</w:t>
            </w:r>
          </w:p>
        </w:tc>
      </w:tr>
      <w:tr w:rsidR="00B97248" w:rsidRPr="00F94536" w14:paraId="70D67085" w14:textId="77777777" w:rsidTr="00E53378">
        <w:trPr>
          <w:trHeight w:val="208"/>
        </w:trPr>
        <w:tc>
          <w:tcPr>
            <w:tcW w:w="1537" w:type="dxa"/>
          </w:tcPr>
          <w:p w14:paraId="40581752" w14:textId="77777777" w:rsidR="00B97248" w:rsidRPr="00F94536" w:rsidRDefault="00B97248" w:rsidP="00E53378">
            <w:pPr>
              <w:pStyle w:val="TableParagraph"/>
              <w:spacing w:before="5" w:line="182" w:lineRule="exact"/>
              <w:ind w:left="112"/>
              <w:rPr>
                <w:sz w:val="17"/>
              </w:rPr>
            </w:pPr>
            <w:r w:rsidRPr="00F94536">
              <w:rPr>
                <w:sz w:val="17"/>
              </w:rPr>
              <w:t>Age</w:t>
            </w:r>
          </w:p>
        </w:tc>
        <w:tc>
          <w:tcPr>
            <w:tcW w:w="6780" w:type="dxa"/>
          </w:tcPr>
          <w:p w14:paraId="0E836861" w14:textId="77777777" w:rsidR="00B97248" w:rsidRPr="00F94536" w:rsidRDefault="00B97248" w:rsidP="00E53378">
            <w:pPr>
              <w:pStyle w:val="TableParagraph"/>
              <w:spacing w:before="5" w:line="182" w:lineRule="exact"/>
              <w:ind w:left="127"/>
              <w:rPr>
                <w:sz w:val="17"/>
              </w:rPr>
            </w:pPr>
            <w:r w:rsidRPr="00F94536">
              <w:rPr>
                <w:sz w:val="17"/>
              </w:rPr>
              <w:t>12.0 girls/12.0 boys</w:t>
            </w:r>
          </w:p>
        </w:tc>
        <w:tc>
          <w:tcPr>
            <w:tcW w:w="4190" w:type="dxa"/>
          </w:tcPr>
          <w:p w14:paraId="6247FE91" w14:textId="77777777" w:rsidR="00B97248" w:rsidRPr="00F94536" w:rsidRDefault="00B97248" w:rsidP="00E53378">
            <w:pPr>
              <w:pStyle w:val="TableParagraph"/>
              <w:spacing w:before="5" w:line="182" w:lineRule="exact"/>
              <w:ind w:left="178"/>
              <w:rPr>
                <w:sz w:val="17"/>
              </w:rPr>
            </w:pPr>
            <w:r w:rsidRPr="00F94536">
              <w:rPr>
                <w:sz w:val="17"/>
              </w:rPr>
              <w:t>11.8 girls/11.7 boys</w:t>
            </w:r>
          </w:p>
        </w:tc>
        <w:tc>
          <w:tcPr>
            <w:tcW w:w="1896" w:type="dxa"/>
          </w:tcPr>
          <w:p w14:paraId="7EFDFCC1" w14:textId="77777777" w:rsidR="00B97248" w:rsidRPr="00F94536" w:rsidRDefault="00B97248" w:rsidP="00E53378">
            <w:pPr>
              <w:pStyle w:val="TableParagraph"/>
              <w:spacing w:before="5" w:line="182" w:lineRule="exact"/>
              <w:ind w:left="165"/>
              <w:rPr>
                <w:sz w:val="17"/>
              </w:rPr>
            </w:pPr>
            <w:r w:rsidRPr="00F94536">
              <w:rPr>
                <w:sz w:val="17"/>
              </w:rPr>
              <w:t>11.9</w:t>
            </w:r>
          </w:p>
        </w:tc>
      </w:tr>
      <w:tr w:rsidR="00B97248" w:rsidRPr="00F94536" w14:paraId="7417EC8E" w14:textId="77777777" w:rsidTr="00E53378">
        <w:trPr>
          <w:trHeight w:val="1040"/>
        </w:trPr>
        <w:tc>
          <w:tcPr>
            <w:tcW w:w="1537" w:type="dxa"/>
          </w:tcPr>
          <w:p w14:paraId="6DA79A9F" w14:textId="77777777" w:rsidR="00B97248" w:rsidRPr="00F94536" w:rsidRDefault="00B97248" w:rsidP="00E53378">
            <w:pPr>
              <w:pStyle w:val="TableParagraph"/>
              <w:rPr>
                <w:rFonts w:ascii="Calibri"/>
                <w:b/>
                <w:sz w:val="20"/>
              </w:rPr>
            </w:pPr>
          </w:p>
          <w:p w14:paraId="51E3ACCA" w14:textId="77777777" w:rsidR="00B97248" w:rsidRPr="00F94536" w:rsidRDefault="00B97248" w:rsidP="00E53378">
            <w:pPr>
              <w:pStyle w:val="TableParagraph"/>
              <w:spacing w:before="177"/>
              <w:ind w:left="112"/>
              <w:rPr>
                <w:sz w:val="17"/>
              </w:rPr>
            </w:pPr>
            <w:r w:rsidRPr="00F94536">
              <w:rPr>
                <w:sz w:val="17"/>
              </w:rPr>
              <w:t>Race</w:t>
            </w:r>
          </w:p>
        </w:tc>
        <w:tc>
          <w:tcPr>
            <w:tcW w:w="6780" w:type="dxa"/>
          </w:tcPr>
          <w:p w14:paraId="266891EF" w14:textId="77777777" w:rsidR="00B97248" w:rsidRPr="00F94536" w:rsidRDefault="00B97248" w:rsidP="00E53378">
            <w:pPr>
              <w:pStyle w:val="TableParagraph"/>
              <w:rPr>
                <w:rFonts w:ascii="Calibri"/>
                <w:b/>
                <w:sz w:val="20"/>
              </w:rPr>
            </w:pPr>
          </w:p>
          <w:p w14:paraId="14B33B6B" w14:textId="77777777" w:rsidR="00B97248" w:rsidRPr="00F94536" w:rsidRDefault="00B97248" w:rsidP="00E53378">
            <w:pPr>
              <w:pStyle w:val="TableParagraph"/>
              <w:spacing w:before="177"/>
              <w:ind w:left="126"/>
              <w:rPr>
                <w:sz w:val="17"/>
              </w:rPr>
            </w:pPr>
            <w:r w:rsidRPr="00F94536">
              <w:rPr>
                <w:sz w:val="17"/>
              </w:rPr>
              <w:t>girls: 24 (83% Hispanic) Boys 17 (71%) Hispanic</w:t>
            </w:r>
          </w:p>
        </w:tc>
        <w:tc>
          <w:tcPr>
            <w:tcW w:w="4190" w:type="dxa"/>
          </w:tcPr>
          <w:p w14:paraId="3AFB3730" w14:textId="77777777" w:rsidR="00B97248" w:rsidRPr="00F94536" w:rsidRDefault="00B97248" w:rsidP="00E53378">
            <w:pPr>
              <w:pStyle w:val="TableParagraph"/>
              <w:rPr>
                <w:rFonts w:ascii="Calibri"/>
                <w:b/>
                <w:sz w:val="20"/>
              </w:rPr>
            </w:pPr>
          </w:p>
          <w:p w14:paraId="5280F292" w14:textId="77777777" w:rsidR="00B97248" w:rsidRPr="00F94536" w:rsidRDefault="00B97248" w:rsidP="00E53378">
            <w:pPr>
              <w:pStyle w:val="TableParagraph"/>
              <w:spacing w:before="177"/>
              <w:ind w:left="178"/>
              <w:rPr>
                <w:sz w:val="17"/>
              </w:rPr>
            </w:pPr>
            <w:r w:rsidRPr="00F94536">
              <w:rPr>
                <w:sz w:val="17"/>
              </w:rPr>
              <w:t>girls 23 (92%)Hispanic; boys 23 (81%) Hispanic</w:t>
            </w:r>
          </w:p>
        </w:tc>
        <w:tc>
          <w:tcPr>
            <w:tcW w:w="1896" w:type="dxa"/>
          </w:tcPr>
          <w:p w14:paraId="37E6A57A" w14:textId="77777777" w:rsidR="00B97248" w:rsidRPr="00F94536" w:rsidRDefault="00B97248" w:rsidP="00E53378">
            <w:pPr>
              <w:pStyle w:val="TableParagraph"/>
              <w:spacing w:before="5"/>
              <w:ind w:left="165"/>
              <w:rPr>
                <w:sz w:val="17"/>
              </w:rPr>
            </w:pPr>
            <w:r w:rsidRPr="00F94536">
              <w:rPr>
                <w:sz w:val="17"/>
              </w:rPr>
              <w:t>4% African</w:t>
            </w:r>
          </w:p>
          <w:p w14:paraId="26671C61" w14:textId="77777777" w:rsidR="00B97248" w:rsidRPr="00F94536" w:rsidRDefault="00B97248" w:rsidP="00E53378">
            <w:pPr>
              <w:pStyle w:val="TableParagraph"/>
              <w:spacing w:before="13"/>
              <w:ind w:left="165"/>
              <w:rPr>
                <w:sz w:val="17"/>
              </w:rPr>
            </w:pPr>
            <w:r w:rsidRPr="00F94536">
              <w:rPr>
                <w:sz w:val="17"/>
              </w:rPr>
              <w:t>American, 2%</w:t>
            </w:r>
          </w:p>
          <w:p w14:paraId="5CB86DA8" w14:textId="77777777" w:rsidR="00B97248" w:rsidRPr="00F94536" w:rsidRDefault="00B97248" w:rsidP="00E53378">
            <w:pPr>
              <w:pStyle w:val="TableParagraph"/>
              <w:spacing w:before="12"/>
              <w:ind w:left="165"/>
              <w:rPr>
                <w:sz w:val="17"/>
              </w:rPr>
            </w:pPr>
            <w:r w:rsidRPr="00F94536">
              <w:rPr>
                <w:sz w:val="17"/>
              </w:rPr>
              <w:t>Asian/PI, 82%</w:t>
            </w:r>
          </w:p>
          <w:p w14:paraId="2A53BD9E" w14:textId="77777777" w:rsidR="00B97248" w:rsidRPr="00F94536" w:rsidRDefault="00B97248" w:rsidP="00E53378">
            <w:pPr>
              <w:pStyle w:val="TableParagraph"/>
              <w:spacing w:before="13"/>
              <w:ind w:left="165"/>
              <w:rPr>
                <w:sz w:val="17"/>
              </w:rPr>
            </w:pPr>
            <w:r w:rsidRPr="00F94536">
              <w:rPr>
                <w:sz w:val="17"/>
              </w:rPr>
              <w:t>Hispanic, 7% White,</w:t>
            </w:r>
          </w:p>
          <w:p w14:paraId="699E2C57" w14:textId="77777777" w:rsidR="00B97248" w:rsidRPr="00F94536" w:rsidRDefault="00B97248" w:rsidP="00E53378">
            <w:pPr>
              <w:pStyle w:val="TableParagraph"/>
              <w:spacing w:before="12" w:line="182" w:lineRule="exact"/>
              <w:ind w:left="165"/>
              <w:rPr>
                <w:sz w:val="17"/>
              </w:rPr>
            </w:pPr>
            <w:r w:rsidRPr="00F94536">
              <w:rPr>
                <w:sz w:val="17"/>
              </w:rPr>
              <w:t>5% other</w:t>
            </w:r>
          </w:p>
        </w:tc>
      </w:tr>
      <w:tr w:rsidR="00B97248" w:rsidRPr="00F94536" w14:paraId="323D9660" w14:textId="77777777" w:rsidTr="00E53378">
        <w:trPr>
          <w:trHeight w:val="215"/>
        </w:trPr>
        <w:tc>
          <w:tcPr>
            <w:tcW w:w="1537" w:type="dxa"/>
          </w:tcPr>
          <w:p w14:paraId="54DAF374"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780" w:type="dxa"/>
          </w:tcPr>
          <w:p w14:paraId="6EBA8A52" w14:textId="77777777" w:rsidR="00B97248" w:rsidRPr="00F94536" w:rsidRDefault="00B97248" w:rsidP="00E53378">
            <w:pPr>
              <w:pStyle w:val="TableParagraph"/>
              <w:spacing w:before="5" w:line="190" w:lineRule="exact"/>
              <w:ind w:left="127"/>
              <w:rPr>
                <w:sz w:val="17"/>
              </w:rPr>
            </w:pPr>
            <w:r w:rsidRPr="00F94536">
              <w:rPr>
                <w:sz w:val="17"/>
              </w:rPr>
              <w:t>girls 2.1 (CI: 1.9, 2.1); boys 2.1 (2.0, 2.3)</w:t>
            </w:r>
          </w:p>
        </w:tc>
        <w:tc>
          <w:tcPr>
            <w:tcW w:w="4190" w:type="dxa"/>
          </w:tcPr>
          <w:p w14:paraId="05595C2F" w14:textId="77777777" w:rsidR="00B97248" w:rsidRPr="00F94536" w:rsidRDefault="00B97248" w:rsidP="00E53378">
            <w:pPr>
              <w:pStyle w:val="TableParagraph"/>
              <w:spacing w:before="5" w:line="190" w:lineRule="exact"/>
              <w:ind w:left="178"/>
              <w:rPr>
                <w:sz w:val="17"/>
              </w:rPr>
            </w:pPr>
            <w:r w:rsidRPr="00F94536">
              <w:rPr>
                <w:sz w:val="17"/>
              </w:rPr>
              <w:t>girls 2.0 (1.9, 2.2); boys 2.1 (2.0, 2.2)</w:t>
            </w:r>
          </w:p>
        </w:tc>
        <w:tc>
          <w:tcPr>
            <w:tcW w:w="1896" w:type="dxa"/>
          </w:tcPr>
          <w:p w14:paraId="50323C3B" w14:textId="77777777" w:rsidR="00B97248" w:rsidRPr="00F94536" w:rsidRDefault="00B97248" w:rsidP="00E53378">
            <w:pPr>
              <w:pStyle w:val="TableParagraph"/>
              <w:spacing w:before="5" w:line="190" w:lineRule="exact"/>
              <w:ind w:left="165"/>
              <w:rPr>
                <w:sz w:val="17"/>
              </w:rPr>
            </w:pPr>
            <w:r w:rsidRPr="00F94536">
              <w:rPr>
                <w:sz w:val="17"/>
              </w:rPr>
              <w:t>NR</w:t>
            </w:r>
          </w:p>
        </w:tc>
      </w:tr>
      <w:tr w:rsidR="00B97248" w:rsidRPr="00F94536" w14:paraId="6A289375" w14:textId="77777777" w:rsidTr="00E53378">
        <w:trPr>
          <w:trHeight w:val="215"/>
        </w:trPr>
        <w:tc>
          <w:tcPr>
            <w:tcW w:w="8317" w:type="dxa"/>
            <w:gridSpan w:val="2"/>
            <w:shd w:val="clear" w:color="auto" w:fill="8D176B"/>
          </w:tcPr>
          <w:p w14:paraId="7FBEACC6" w14:textId="77777777" w:rsidR="00B97248" w:rsidRPr="00F94536" w:rsidRDefault="00B97248" w:rsidP="00E53378">
            <w:pPr>
              <w:pStyle w:val="TableParagraph"/>
              <w:tabs>
                <w:tab w:val="left" w:pos="14399"/>
              </w:tabs>
              <w:spacing w:before="13" w:line="182" w:lineRule="exact"/>
              <w:ind w:right="-609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190" w:type="dxa"/>
            <w:shd w:val="clear" w:color="auto" w:fill="8D176B"/>
          </w:tcPr>
          <w:p w14:paraId="50F72835" w14:textId="77777777" w:rsidR="00B97248" w:rsidRPr="00F94536" w:rsidRDefault="00B97248" w:rsidP="00E53378">
            <w:pPr>
              <w:pStyle w:val="TableParagraph"/>
              <w:rPr>
                <w:rFonts w:ascii="Times New Roman"/>
                <w:sz w:val="14"/>
              </w:rPr>
            </w:pPr>
          </w:p>
        </w:tc>
        <w:tc>
          <w:tcPr>
            <w:tcW w:w="1896" w:type="dxa"/>
          </w:tcPr>
          <w:p w14:paraId="34CE51E5" w14:textId="77777777" w:rsidR="00B97248" w:rsidRPr="00F94536" w:rsidRDefault="00B97248" w:rsidP="00E53378">
            <w:pPr>
              <w:pStyle w:val="TableParagraph"/>
              <w:rPr>
                <w:rFonts w:ascii="Times New Roman"/>
                <w:sz w:val="14"/>
              </w:rPr>
            </w:pPr>
          </w:p>
        </w:tc>
      </w:tr>
      <w:tr w:rsidR="00B97248" w:rsidRPr="00F94536" w14:paraId="11AB82FE" w14:textId="77777777" w:rsidTr="00E53378">
        <w:trPr>
          <w:trHeight w:val="208"/>
        </w:trPr>
        <w:tc>
          <w:tcPr>
            <w:tcW w:w="1537" w:type="dxa"/>
          </w:tcPr>
          <w:p w14:paraId="31ADE478" w14:textId="77777777" w:rsidR="00B97248" w:rsidRPr="00F94536" w:rsidRDefault="00B97248" w:rsidP="00E53378">
            <w:pPr>
              <w:pStyle w:val="TableParagraph"/>
              <w:rPr>
                <w:rFonts w:ascii="Times New Roman"/>
                <w:sz w:val="14"/>
              </w:rPr>
            </w:pPr>
          </w:p>
        </w:tc>
        <w:tc>
          <w:tcPr>
            <w:tcW w:w="6780" w:type="dxa"/>
          </w:tcPr>
          <w:p w14:paraId="772297D2" w14:textId="77777777" w:rsidR="00B97248" w:rsidRPr="00F94536" w:rsidRDefault="00B97248" w:rsidP="00E53378">
            <w:pPr>
              <w:pStyle w:val="TableParagraph"/>
              <w:spacing w:before="5" w:line="182" w:lineRule="exact"/>
              <w:ind w:left="127"/>
              <w:rPr>
                <w:sz w:val="17"/>
              </w:rPr>
            </w:pPr>
            <w:r w:rsidRPr="00F94536">
              <w:rPr>
                <w:sz w:val="17"/>
              </w:rPr>
              <w:t>Stepped Care</w:t>
            </w:r>
          </w:p>
        </w:tc>
        <w:tc>
          <w:tcPr>
            <w:tcW w:w="4190" w:type="dxa"/>
          </w:tcPr>
          <w:p w14:paraId="05275764" w14:textId="77777777" w:rsidR="00B97248" w:rsidRPr="00F94536" w:rsidRDefault="00B97248" w:rsidP="00E53378">
            <w:pPr>
              <w:pStyle w:val="TableParagraph"/>
              <w:spacing w:before="5" w:line="182" w:lineRule="exact"/>
              <w:ind w:left="178"/>
              <w:rPr>
                <w:sz w:val="17"/>
              </w:rPr>
            </w:pPr>
            <w:r w:rsidRPr="00F94536">
              <w:rPr>
                <w:sz w:val="17"/>
              </w:rPr>
              <w:t>Enhanced Usual Care</w:t>
            </w:r>
          </w:p>
        </w:tc>
        <w:tc>
          <w:tcPr>
            <w:tcW w:w="1896" w:type="dxa"/>
          </w:tcPr>
          <w:p w14:paraId="515053CB" w14:textId="77777777" w:rsidR="00B97248" w:rsidRPr="00F94536" w:rsidRDefault="00B97248" w:rsidP="00E53378">
            <w:pPr>
              <w:pStyle w:val="TableParagraph"/>
              <w:rPr>
                <w:rFonts w:ascii="Times New Roman"/>
                <w:sz w:val="14"/>
              </w:rPr>
            </w:pPr>
          </w:p>
        </w:tc>
      </w:tr>
      <w:tr w:rsidR="00B97248" w:rsidRPr="00F94536" w14:paraId="2CB72E5B" w14:textId="77777777" w:rsidTr="00E53378">
        <w:trPr>
          <w:trHeight w:val="1850"/>
        </w:trPr>
        <w:tc>
          <w:tcPr>
            <w:tcW w:w="1537" w:type="dxa"/>
          </w:tcPr>
          <w:p w14:paraId="7BCD017E" w14:textId="77777777" w:rsidR="00B97248" w:rsidRPr="00F94536" w:rsidRDefault="00B97248" w:rsidP="00E53378">
            <w:pPr>
              <w:pStyle w:val="TableParagraph"/>
              <w:rPr>
                <w:rFonts w:ascii="Calibri"/>
                <w:b/>
                <w:sz w:val="20"/>
              </w:rPr>
            </w:pPr>
          </w:p>
          <w:p w14:paraId="02BF39F6" w14:textId="77777777" w:rsidR="00B97248" w:rsidRPr="00F94536" w:rsidRDefault="00B97248" w:rsidP="00E53378">
            <w:pPr>
              <w:pStyle w:val="TableParagraph"/>
              <w:rPr>
                <w:rFonts w:ascii="Calibri"/>
                <w:b/>
                <w:sz w:val="20"/>
              </w:rPr>
            </w:pPr>
          </w:p>
          <w:p w14:paraId="7D1F3727" w14:textId="77777777" w:rsidR="00B97248" w:rsidRPr="00F94536" w:rsidRDefault="00B97248" w:rsidP="00E53378">
            <w:pPr>
              <w:pStyle w:val="TableParagraph"/>
              <w:spacing w:before="141" w:line="244" w:lineRule="auto"/>
              <w:ind w:left="112" w:right="244"/>
              <w:rPr>
                <w:sz w:val="17"/>
              </w:rPr>
            </w:pPr>
            <w:r w:rsidRPr="00F94536">
              <w:rPr>
                <w:sz w:val="17"/>
              </w:rPr>
              <w:t>Intervention as described by authors</w:t>
            </w:r>
          </w:p>
        </w:tc>
        <w:tc>
          <w:tcPr>
            <w:tcW w:w="6780" w:type="dxa"/>
          </w:tcPr>
          <w:p w14:paraId="3193DA7E" w14:textId="77777777" w:rsidR="00B97248" w:rsidRPr="00F94536" w:rsidRDefault="00B97248" w:rsidP="00E53378">
            <w:pPr>
              <w:pStyle w:val="TableParagraph"/>
              <w:spacing w:before="5" w:line="252" w:lineRule="auto"/>
              <w:ind w:left="126" w:right="178"/>
              <w:rPr>
                <w:sz w:val="17"/>
              </w:rPr>
            </w:pPr>
            <w:r w:rsidRPr="00F94536">
              <w:rPr>
                <w:sz w:val="17"/>
              </w:rPr>
              <w:t>The intervention follow ed modified recommendations fromthe American Academy of Pediatrics for treatment of child-hood obesity (20) and consisted of three 4- month steps(Fig. 1). The goal w as for adolescents to lose at least 4 lbevery 4 months. If the participant did not meet the goal, thenthe step w as repeated. If a 4- lb w eight loss w as achieved,the participant w as ‘stepped-dow n’ to the next level ofreduced intensity. At the start of the programme, thephysician provided brief counselling on healthy dietary andPA behaviours. If progress is not made, then</w:t>
            </w:r>
          </w:p>
          <w:p w14:paraId="1031DFFB" w14:textId="77777777" w:rsidR="00B97248" w:rsidRPr="00F94536" w:rsidRDefault="00B97248" w:rsidP="00E53378">
            <w:pPr>
              <w:pStyle w:val="TableParagraph"/>
              <w:spacing w:before="4"/>
              <w:ind w:left="127"/>
              <w:rPr>
                <w:sz w:val="17"/>
              </w:rPr>
            </w:pPr>
            <w:r w:rsidRPr="00F94536">
              <w:rPr>
                <w:sz w:val="17"/>
              </w:rPr>
              <w:t>follow -up phy-sician visit occurred at month 8 and focused on w eightmanagement</w:t>
            </w:r>
          </w:p>
          <w:p w14:paraId="646A493E" w14:textId="77777777" w:rsidR="00B97248" w:rsidRPr="00F94536" w:rsidRDefault="00B97248" w:rsidP="00E53378">
            <w:pPr>
              <w:pStyle w:val="TableParagraph"/>
              <w:spacing w:before="12" w:line="177" w:lineRule="exact"/>
              <w:ind w:left="127"/>
              <w:rPr>
                <w:sz w:val="17"/>
              </w:rPr>
            </w:pPr>
            <w:r w:rsidRPr="00F94536">
              <w:rPr>
                <w:sz w:val="17"/>
              </w:rPr>
              <w:t>strategies. Face-to-face health educator visitsoccurred monthly in step 1 and bi-</w:t>
            </w:r>
          </w:p>
        </w:tc>
        <w:tc>
          <w:tcPr>
            <w:tcW w:w="4190" w:type="dxa"/>
          </w:tcPr>
          <w:p w14:paraId="5C88BE0B" w14:textId="77777777" w:rsidR="00B97248" w:rsidRPr="00F94536" w:rsidRDefault="00B97248" w:rsidP="00E53378">
            <w:pPr>
              <w:pStyle w:val="TableParagraph"/>
              <w:rPr>
                <w:rFonts w:ascii="Calibri"/>
                <w:b/>
                <w:sz w:val="20"/>
              </w:rPr>
            </w:pPr>
          </w:p>
          <w:p w14:paraId="04EF82C4" w14:textId="77777777" w:rsidR="00B97248" w:rsidRPr="00F94536" w:rsidRDefault="00B97248" w:rsidP="00E53378">
            <w:pPr>
              <w:pStyle w:val="TableParagraph"/>
              <w:spacing w:before="177" w:line="254" w:lineRule="auto"/>
              <w:ind w:left="178" w:right="151"/>
              <w:rPr>
                <w:sz w:val="17"/>
              </w:rPr>
            </w:pPr>
            <w:r w:rsidRPr="00F94536">
              <w:rPr>
                <w:sz w:val="17"/>
              </w:rPr>
              <w:t>The EUC participants received an initial counselling visit bythe physician, one visit w ith a health educator, materials onhow to improve</w:t>
            </w:r>
          </w:p>
          <w:p w14:paraId="737859B7" w14:textId="77777777" w:rsidR="00B97248" w:rsidRPr="00F94536" w:rsidRDefault="00B97248" w:rsidP="00E53378">
            <w:pPr>
              <w:pStyle w:val="TableParagraph"/>
              <w:spacing w:line="182" w:lineRule="exact"/>
              <w:ind w:left="178"/>
              <w:rPr>
                <w:sz w:val="17"/>
              </w:rPr>
            </w:pPr>
            <w:r w:rsidRPr="00F94536">
              <w:rPr>
                <w:sz w:val="17"/>
              </w:rPr>
              <w:t>w eight-related behaviours, and monthlyfollow -up</w:t>
            </w:r>
          </w:p>
          <w:p w14:paraId="6B16AA61" w14:textId="77777777" w:rsidR="00B97248" w:rsidRPr="00F94536" w:rsidRDefault="00B97248" w:rsidP="00E53378">
            <w:pPr>
              <w:pStyle w:val="TableParagraph"/>
              <w:spacing w:before="13"/>
              <w:ind w:left="179"/>
              <w:rPr>
                <w:sz w:val="17"/>
              </w:rPr>
            </w:pPr>
            <w:r w:rsidRPr="00F94536">
              <w:rPr>
                <w:sz w:val="17"/>
              </w:rPr>
              <w:t>mailings on w eight-related issues.</w:t>
            </w:r>
          </w:p>
        </w:tc>
        <w:tc>
          <w:tcPr>
            <w:tcW w:w="1896" w:type="dxa"/>
          </w:tcPr>
          <w:p w14:paraId="5F933077" w14:textId="77777777" w:rsidR="00B97248" w:rsidRPr="00F94536" w:rsidRDefault="00B97248" w:rsidP="00E53378">
            <w:pPr>
              <w:pStyle w:val="TableParagraph"/>
              <w:rPr>
                <w:rFonts w:ascii="Times New Roman"/>
                <w:sz w:val="18"/>
              </w:rPr>
            </w:pPr>
          </w:p>
        </w:tc>
      </w:tr>
    </w:tbl>
    <w:p w14:paraId="0A7A2CD5" w14:textId="77777777" w:rsidR="00B97248" w:rsidRPr="00F94536" w:rsidRDefault="00B97248" w:rsidP="00B97248">
      <w:pPr>
        <w:rPr>
          <w:rFonts w:ascii="Times New Roman"/>
          <w:sz w:val="18"/>
        </w:rPr>
        <w:sectPr w:rsidR="00B97248" w:rsidRPr="00F94536">
          <w:pgSz w:w="15840" w:h="12240" w:orient="landscape"/>
          <w:pgMar w:top="680" w:right="580" w:bottom="83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90"/>
        <w:gridCol w:w="6556"/>
        <w:gridCol w:w="4360"/>
      </w:tblGrid>
      <w:tr w:rsidR="00B97248" w:rsidRPr="00F94536" w14:paraId="63D6D083" w14:textId="77777777" w:rsidTr="00E53378">
        <w:trPr>
          <w:trHeight w:val="410"/>
        </w:trPr>
        <w:tc>
          <w:tcPr>
            <w:tcW w:w="1490" w:type="dxa"/>
          </w:tcPr>
          <w:p w14:paraId="0C169DB5" w14:textId="77777777" w:rsidR="00B97248" w:rsidRPr="00F94536" w:rsidRDefault="00B97248" w:rsidP="00E53378">
            <w:pPr>
              <w:pStyle w:val="TableParagraph"/>
              <w:rPr>
                <w:rFonts w:ascii="Times New Roman"/>
                <w:sz w:val="16"/>
              </w:rPr>
            </w:pPr>
          </w:p>
        </w:tc>
        <w:tc>
          <w:tcPr>
            <w:tcW w:w="6556" w:type="dxa"/>
          </w:tcPr>
          <w:p w14:paraId="5AACD051" w14:textId="77777777" w:rsidR="00B97248" w:rsidRPr="00F94536" w:rsidRDefault="00B97248" w:rsidP="00E53378">
            <w:pPr>
              <w:pStyle w:val="TableParagraph"/>
              <w:ind w:left="112"/>
              <w:rPr>
                <w:sz w:val="17"/>
              </w:rPr>
            </w:pPr>
            <w:r w:rsidRPr="00F94536">
              <w:rPr>
                <w:sz w:val="17"/>
              </w:rPr>
              <w:t>monthly in step 2. hone calls, w hich w ere bi-w eekly in steps 1 and 2, and monthly</w:t>
            </w:r>
          </w:p>
          <w:p w14:paraId="32C089AB" w14:textId="77777777" w:rsidR="00B97248" w:rsidRPr="00F94536" w:rsidRDefault="00B97248" w:rsidP="00E53378">
            <w:pPr>
              <w:pStyle w:val="TableParagraph"/>
              <w:spacing w:before="12" w:line="182" w:lineRule="exact"/>
              <w:ind w:left="112"/>
              <w:rPr>
                <w:sz w:val="17"/>
              </w:rPr>
            </w:pPr>
            <w:r w:rsidRPr="00F94536">
              <w:rPr>
                <w:sz w:val="17"/>
              </w:rPr>
              <w:t>in step 3,w ere used toreview progress.</w:t>
            </w:r>
          </w:p>
        </w:tc>
        <w:tc>
          <w:tcPr>
            <w:tcW w:w="4360" w:type="dxa"/>
          </w:tcPr>
          <w:p w14:paraId="1F6E4196" w14:textId="77777777" w:rsidR="00B97248" w:rsidRPr="00F94536" w:rsidRDefault="00B97248" w:rsidP="00E53378">
            <w:pPr>
              <w:pStyle w:val="TableParagraph"/>
              <w:rPr>
                <w:rFonts w:ascii="Times New Roman"/>
                <w:sz w:val="16"/>
              </w:rPr>
            </w:pPr>
          </w:p>
        </w:tc>
      </w:tr>
      <w:tr w:rsidR="00B97248" w:rsidRPr="00F94536" w14:paraId="13D80CA0" w14:textId="77777777" w:rsidTr="00E53378">
        <w:trPr>
          <w:trHeight w:val="208"/>
        </w:trPr>
        <w:tc>
          <w:tcPr>
            <w:tcW w:w="1490" w:type="dxa"/>
          </w:tcPr>
          <w:p w14:paraId="430A1432"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6556" w:type="dxa"/>
          </w:tcPr>
          <w:p w14:paraId="74B59D80" w14:textId="77777777" w:rsidR="00B97248" w:rsidRPr="00F94536" w:rsidRDefault="00B97248" w:rsidP="00E53378">
            <w:pPr>
              <w:pStyle w:val="TableParagraph"/>
              <w:spacing w:before="5" w:line="182" w:lineRule="exact"/>
              <w:ind w:left="112"/>
              <w:rPr>
                <w:sz w:val="17"/>
              </w:rPr>
            </w:pPr>
            <w:r w:rsidRPr="00F94536">
              <w:rPr>
                <w:sz w:val="17"/>
              </w:rPr>
              <w:t>Lifestyle</w:t>
            </w:r>
          </w:p>
        </w:tc>
        <w:tc>
          <w:tcPr>
            <w:tcW w:w="4360" w:type="dxa"/>
          </w:tcPr>
          <w:p w14:paraId="76682172" w14:textId="77777777" w:rsidR="00B97248" w:rsidRPr="00F94536" w:rsidRDefault="00B97248" w:rsidP="00E53378">
            <w:pPr>
              <w:pStyle w:val="TableParagraph"/>
              <w:spacing w:before="5" w:line="182" w:lineRule="exact"/>
              <w:ind w:left="388"/>
              <w:rPr>
                <w:sz w:val="17"/>
              </w:rPr>
            </w:pPr>
            <w:r w:rsidRPr="00F94536">
              <w:rPr>
                <w:sz w:val="17"/>
              </w:rPr>
              <w:t>Lifestyle</w:t>
            </w:r>
          </w:p>
        </w:tc>
      </w:tr>
      <w:tr w:rsidR="00B97248" w:rsidRPr="00F94536" w14:paraId="16240801" w14:textId="77777777" w:rsidTr="00E53378">
        <w:trPr>
          <w:trHeight w:val="415"/>
        </w:trPr>
        <w:tc>
          <w:tcPr>
            <w:tcW w:w="1490" w:type="dxa"/>
          </w:tcPr>
          <w:p w14:paraId="6269137D" w14:textId="77777777" w:rsidR="00B97248" w:rsidRPr="00F94536" w:rsidRDefault="00B97248" w:rsidP="00E53378">
            <w:pPr>
              <w:pStyle w:val="TableParagraph"/>
              <w:spacing w:before="5"/>
              <w:ind w:left="50"/>
              <w:rPr>
                <w:sz w:val="17"/>
              </w:rPr>
            </w:pPr>
            <w:r w:rsidRPr="00F94536">
              <w:rPr>
                <w:sz w:val="17"/>
              </w:rPr>
              <w:t>Intervention</w:t>
            </w:r>
          </w:p>
          <w:p w14:paraId="741D998B"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556" w:type="dxa"/>
          </w:tcPr>
          <w:p w14:paraId="2E98625B" w14:textId="77777777" w:rsidR="00B97248" w:rsidRPr="00F94536" w:rsidRDefault="00B97248" w:rsidP="00E53378">
            <w:pPr>
              <w:pStyle w:val="TableParagraph"/>
              <w:spacing w:before="101"/>
              <w:ind w:left="112"/>
              <w:rPr>
                <w:sz w:val="17"/>
              </w:rPr>
            </w:pPr>
            <w:r w:rsidRPr="00F94536">
              <w:rPr>
                <w:sz w:val="17"/>
              </w:rPr>
              <w:t>12 months</w:t>
            </w:r>
          </w:p>
        </w:tc>
        <w:tc>
          <w:tcPr>
            <w:tcW w:w="4360" w:type="dxa"/>
          </w:tcPr>
          <w:p w14:paraId="27021673" w14:textId="77777777" w:rsidR="00B97248" w:rsidRPr="00F94536" w:rsidRDefault="00B97248" w:rsidP="00E53378">
            <w:pPr>
              <w:pStyle w:val="TableParagraph"/>
              <w:spacing w:before="101"/>
              <w:ind w:left="387"/>
              <w:rPr>
                <w:sz w:val="17"/>
              </w:rPr>
            </w:pPr>
            <w:r w:rsidRPr="00F94536">
              <w:rPr>
                <w:sz w:val="17"/>
              </w:rPr>
              <w:t>12 months</w:t>
            </w:r>
          </w:p>
        </w:tc>
      </w:tr>
      <w:tr w:rsidR="00B97248" w:rsidRPr="00F94536" w14:paraId="04B78707" w14:textId="77777777" w:rsidTr="00E53378">
        <w:trPr>
          <w:trHeight w:val="1024"/>
        </w:trPr>
        <w:tc>
          <w:tcPr>
            <w:tcW w:w="1490" w:type="dxa"/>
          </w:tcPr>
          <w:p w14:paraId="7F53DA1D" w14:textId="77777777" w:rsidR="00B97248" w:rsidRPr="00F94536" w:rsidRDefault="00B97248" w:rsidP="00E53378">
            <w:pPr>
              <w:pStyle w:val="TableParagraph"/>
              <w:spacing w:before="6"/>
              <w:rPr>
                <w:rFonts w:ascii="Calibri"/>
                <w:b/>
                <w:sz w:val="17"/>
              </w:rPr>
            </w:pPr>
          </w:p>
          <w:p w14:paraId="4EE37CE0" w14:textId="77777777" w:rsidR="00B97248" w:rsidRPr="00F94536" w:rsidRDefault="00B97248" w:rsidP="00E53378">
            <w:pPr>
              <w:pStyle w:val="TableParagraph"/>
              <w:spacing w:line="244" w:lineRule="auto"/>
              <w:ind w:left="50" w:right="407"/>
              <w:rPr>
                <w:sz w:val="17"/>
              </w:rPr>
            </w:pPr>
            <w:r w:rsidRPr="00F94536">
              <w:rPr>
                <w:sz w:val="17"/>
              </w:rPr>
              <w:t>Intensity as described by authors</w:t>
            </w:r>
          </w:p>
        </w:tc>
        <w:tc>
          <w:tcPr>
            <w:tcW w:w="6556" w:type="dxa"/>
          </w:tcPr>
          <w:p w14:paraId="083A7E69" w14:textId="77777777" w:rsidR="00B97248" w:rsidRPr="00F94536" w:rsidRDefault="00B97248" w:rsidP="00E53378">
            <w:pPr>
              <w:pStyle w:val="TableParagraph"/>
              <w:spacing w:before="4"/>
              <w:rPr>
                <w:rFonts w:ascii="Calibri"/>
                <w:b/>
                <w:sz w:val="25"/>
              </w:rPr>
            </w:pPr>
          </w:p>
          <w:p w14:paraId="47103E3D" w14:textId="77777777" w:rsidR="00B97248" w:rsidRPr="00F94536" w:rsidRDefault="00B97248" w:rsidP="00E53378">
            <w:pPr>
              <w:pStyle w:val="TableParagraph"/>
              <w:spacing w:line="254" w:lineRule="auto"/>
              <w:ind w:left="112"/>
              <w:rPr>
                <w:sz w:val="17"/>
              </w:rPr>
            </w:pPr>
            <w:r w:rsidRPr="00F94536">
              <w:rPr>
                <w:sz w:val="17"/>
              </w:rPr>
              <w:t>2 physician visits, montlhy/bimonthly health educator visits, biw eekly/monthly telephone calls.</w:t>
            </w:r>
          </w:p>
        </w:tc>
        <w:tc>
          <w:tcPr>
            <w:tcW w:w="4360" w:type="dxa"/>
          </w:tcPr>
          <w:p w14:paraId="5530778F" w14:textId="77777777" w:rsidR="00B97248" w:rsidRPr="00F94536" w:rsidRDefault="00B97248" w:rsidP="00E53378">
            <w:pPr>
              <w:pStyle w:val="TableParagraph"/>
              <w:spacing w:before="5" w:line="244" w:lineRule="auto"/>
              <w:ind w:left="388" w:right="13"/>
              <w:rPr>
                <w:sz w:val="17"/>
              </w:rPr>
            </w:pPr>
            <w:r w:rsidRPr="00F94536">
              <w:rPr>
                <w:sz w:val="17"/>
              </w:rPr>
              <w:t>The EUC participants received an initial counselling visit by the physician, one visit w ith a health educator, materials on how to improve</w:t>
            </w:r>
          </w:p>
          <w:p w14:paraId="3F679B24" w14:textId="77777777" w:rsidR="00B97248" w:rsidRPr="00F94536" w:rsidRDefault="00B97248" w:rsidP="00E53378">
            <w:pPr>
              <w:pStyle w:val="TableParagraph"/>
              <w:spacing w:line="208" w:lineRule="exact"/>
              <w:ind w:left="388"/>
              <w:rPr>
                <w:sz w:val="17"/>
              </w:rPr>
            </w:pPr>
            <w:r w:rsidRPr="00F94536">
              <w:rPr>
                <w:sz w:val="17"/>
              </w:rPr>
              <w:t>w eight-related behaviours, and monthly follow -up mailings on w eight-related issues.</w:t>
            </w:r>
          </w:p>
        </w:tc>
      </w:tr>
      <w:tr w:rsidR="00B97248" w:rsidRPr="00F94536" w14:paraId="237CE02C" w14:textId="77777777" w:rsidTr="00E53378">
        <w:trPr>
          <w:trHeight w:val="416"/>
        </w:trPr>
        <w:tc>
          <w:tcPr>
            <w:tcW w:w="1490" w:type="dxa"/>
          </w:tcPr>
          <w:p w14:paraId="0FC3CDF2" w14:textId="77777777" w:rsidR="00B97248" w:rsidRPr="00F94536" w:rsidRDefault="00B97248" w:rsidP="00E53378">
            <w:pPr>
              <w:pStyle w:val="TableParagraph"/>
              <w:spacing w:before="5"/>
              <w:ind w:left="50"/>
              <w:rPr>
                <w:sz w:val="17"/>
              </w:rPr>
            </w:pPr>
            <w:r w:rsidRPr="00F94536">
              <w:rPr>
                <w:sz w:val="17"/>
              </w:rPr>
              <w:t>Assigned</w:t>
            </w:r>
          </w:p>
          <w:p w14:paraId="65C06B71"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556" w:type="dxa"/>
          </w:tcPr>
          <w:p w14:paraId="21E6C68A" w14:textId="77777777" w:rsidR="00B97248" w:rsidRPr="00F94536" w:rsidRDefault="00B97248" w:rsidP="00E53378">
            <w:pPr>
              <w:pStyle w:val="TableParagraph"/>
              <w:spacing w:before="117"/>
              <w:ind w:left="112"/>
              <w:rPr>
                <w:sz w:val="17"/>
              </w:rPr>
            </w:pPr>
            <w:r w:rsidRPr="00F94536">
              <w:rPr>
                <w:sz w:val="17"/>
              </w:rPr>
              <w:t>5-25 horus</w:t>
            </w:r>
          </w:p>
        </w:tc>
        <w:tc>
          <w:tcPr>
            <w:tcW w:w="4360" w:type="dxa"/>
          </w:tcPr>
          <w:p w14:paraId="2D5B529B" w14:textId="77777777" w:rsidR="00B97248" w:rsidRPr="00F94536" w:rsidRDefault="00B97248" w:rsidP="00E53378">
            <w:pPr>
              <w:pStyle w:val="TableParagraph"/>
              <w:spacing w:before="117"/>
              <w:ind w:left="387"/>
              <w:rPr>
                <w:sz w:val="17"/>
              </w:rPr>
            </w:pPr>
            <w:r w:rsidRPr="00F94536">
              <w:rPr>
                <w:sz w:val="17"/>
              </w:rPr>
              <w:t>&lt;5 hours</w:t>
            </w:r>
          </w:p>
        </w:tc>
      </w:tr>
      <w:tr w:rsidR="00B97248" w:rsidRPr="00F94536" w14:paraId="715DACAF" w14:textId="77777777" w:rsidTr="00E53378">
        <w:trPr>
          <w:trHeight w:val="207"/>
        </w:trPr>
        <w:tc>
          <w:tcPr>
            <w:tcW w:w="1490" w:type="dxa"/>
          </w:tcPr>
          <w:p w14:paraId="08B0C5FD"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556" w:type="dxa"/>
          </w:tcPr>
          <w:p w14:paraId="00A831C3" w14:textId="77777777" w:rsidR="00B97248" w:rsidRPr="00F94536" w:rsidRDefault="00B97248" w:rsidP="00E53378">
            <w:pPr>
              <w:pStyle w:val="TableParagraph"/>
              <w:spacing w:before="5" w:line="182" w:lineRule="exact"/>
              <w:ind w:left="112"/>
              <w:rPr>
                <w:sz w:val="17"/>
              </w:rPr>
            </w:pPr>
            <w:r w:rsidRPr="00F94536">
              <w:rPr>
                <w:sz w:val="17"/>
              </w:rPr>
              <w:t>Primary care, other (health educator)</w:t>
            </w:r>
          </w:p>
        </w:tc>
        <w:tc>
          <w:tcPr>
            <w:tcW w:w="4360" w:type="dxa"/>
          </w:tcPr>
          <w:p w14:paraId="4F89B7D1" w14:textId="77777777" w:rsidR="00B97248" w:rsidRPr="00F94536" w:rsidRDefault="00B97248" w:rsidP="00E53378">
            <w:pPr>
              <w:pStyle w:val="TableParagraph"/>
              <w:spacing w:before="5" w:line="182" w:lineRule="exact"/>
              <w:ind w:left="388"/>
              <w:rPr>
                <w:sz w:val="17"/>
              </w:rPr>
            </w:pPr>
            <w:r w:rsidRPr="00F94536">
              <w:rPr>
                <w:sz w:val="17"/>
              </w:rPr>
              <w:t>Primary care, other (health educator)</w:t>
            </w:r>
          </w:p>
        </w:tc>
      </w:tr>
      <w:tr w:rsidR="00B97248" w:rsidRPr="00F94536" w14:paraId="572D89AB" w14:textId="77777777" w:rsidTr="00E53378">
        <w:trPr>
          <w:trHeight w:val="208"/>
        </w:trPr>
        <w:tc>
          <w:tcPr>
            <w:tcW w:w="1490" w:type="dxa"/>
          </w:tcPr>
          <w:p w14:paraId="31B6A02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556" w:type="dxa"/>
          </w:tcPr>
          <w:p w14:paraId="4629AA7D" w14:textId="77777777" w:rsidR="00B97248" w:rsidRPr="00F94536" w:rsidRDefault="00B97248" w:rsidP="00E53378">
            <w:pPr>
              <w:pStyle w:val="TableParagraph"/>
              <w:spacing w:before="5" w:line="182" w:lineRule="exact"/>
              <w:ind w:left="112"/>
              <w:rPr>
                <w:sz w:val="17"/>
              </w:rPr>
            </w:pPr>
            <w:r w:rsidRPr="00F94536">
              <w:rPr>
                <w:sz w:val="17"/>
              </w:rPr>
              <w:t>Primary care</w:t>
            </w:r>
          </w:p>
        </w:tc>
        <w:tc>
          <w:tcPr>
            <w:tcW w:w="4360" w:type="dxa"/>
          </w:tcPr>
          <w:p w14:paraId="477E6676" w14:textId="77777777" w:rsidR="00B97248" w:rsidRPr="00F94536" w:rsidRDefault="00B97248" w:rsidP="00E53378">
            <w:pPr>
              <w:pStyle w:val="TableParagraph"/>
              <w:spacing w:before="5" w:line="182" w:lineRule="exact"/>
              <w:ind w:left="388"/>
              <w:rPr>
                <w:sz w:val="17"/>
              </w:rPr>
            </w:pPr>
            <w:r w:rsidRPr="00F94536">
              <w:rPr>
                <w:sz w:val="17"/>
              </w:rPr>
              <w:t>Primary care</w:t>
            </w:r>
          </w:p>
        </w:tc>
      </w:tr>
      <w:tr w:rsidR="00B97248" w:rsidRPr="00F94536" w14:paraId="4BFCC969" w14:textId="77777777" w:rsidTr="00E53378">
        <w:trPr>
          <w:trHeight w:val="202"/>
        </w:trPr>
        <w:tc>
          <w:tcPr>
            <w:tcW w:w="1490" w:type="dxa"/>
          </w:tcPr>
          <w:p w14:paraId="090745EF"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556" w:type="dxa"/>
          </w:tcPr>
          <w:p w14:paraId="77128902" w14:textId="77777777" w:rsidR="00B97248" w:rsidRPr="00F94536" w:rsidRDefault="00B97248" w:rsidP="00E53378">
            <w:pPr>
              <w:pStyle w:val="TableParagraph"/>
              <w:spacing w:before="5" w:line="177" w:lineRule="exact"/>
              <w:ind w:left="112"/>
              <w:rPr>
                <w:sz w:val="17"/>
              </w:rPr>
            </w:pPr>
            <w:r w:rsidRPr="00F94536">
              <w:rPr>
                <w:sz w:val="17"/>
              </w:rPr>
              <w:t>Nutrition counseling, activity counseling</w:t>
            </w:r>
          </w:p>
        </w:tc>
        <w:tc>
          <w:tcPr>
            <w:tcW w:w="4360" w:type="dxa"/>
          </w:tcPr>
          <w:p w14:paraId="1D1F11DB" w14:textId="77777777" w:rsidR="00B97248" w:rsidRPr="00F94536" w:rsidRDefault="00B97248" w:rsidP="00E53378">
            <w:pPr>
              <w:pStyle w:val="TableParagraph"/>
              <w:spacing w:before="5" w:line="177" w:lineRule="exact"/>
              <w:ind w:left="388"/>
              <w:rPr>
                <w:sz w:val="17"/>
              </w:rPr>
            </w:pPr>
            <w:r w:rsidRPr="00F94536">
              <w:rPr>
                <w:sz w:val="17"/>
              </w:rPr>
              <w:t>Nutrition counseling, activity counseling</w:t>
            </w:r>
          </w:p>
        </w:tc>
      </w:tr>
    </w:tbl>
    <w:p w14:paraId="3BC7AC98" w14:textId="77777777" w:rsidR="00B97248" w:rsidRPr="00F94536" w:rsidRDefault="00B97248" w:rsidP="00B97248">
      <w:pPr>
        <w:pStyle w:val="BodyText"/>
        <w:rPr>
          <w:rFonts w:ascii="Calibri"/>
          <w:b/>
          <w:sz w:val="20"/>
        </w:rPr>
      </w:pPr>
    </w:p>
    <w:p w14:paraId="763508D3" w14:textId="77777777" w:rsidR="00B97248" w:rsidRPr="00F94536" w:rsidRDefault="00B97248" w:rsidP="00B97248">
      <w:pPr>
        <w:pStyle w:val="BodyText"/>
        <w:rPr>
          <w:rFonts w:ascii="Calibri"/>
          <w:b/>
          <w:sz w:val="20"/>
        </w:rPr>
      </w:pPr>
    </w:p>
    <w:p w14:paraId="6BA07D09" w14:textId="77777777" w:rsidR="00B97248" w:rsidRPr="00F94536" w:rsidRDefault="00B97248" w:rsidP="00B97248">
      <w:pPr>
        <w:pStyle w:val="BodyText"/>
        <w:rPr>
          <w:rFonts w:ascii="Calibri"/>
          <w:b/>
          <w:sz w:val="20"/>
        </w:rPr>
      </w:pPr>
    </w:p>
    <w:p w14:paraId="06E9C22D"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129"/>
        <w:gridCol w:w="744"/>
        <w:gridCol w:w="817"/>
        <w:gridCol w:w="1549"/>
        <w:gridCol w:w="1577"/>
        <w:gridCol w:w="1637"/>
      </w:tblGrid>
      <w:tr w:rsidR="00B97248" w:rsidRPr="00F94536" w14:paraId="7A7684CA" w14:textId="77777777" w:rsidTr="00E53378">
        <w:trPr>
          <w:trHeight w:val="208"/>
        </w:trPr>
        <w:tc>
          <w:tcPr>
            <w:tcW w:w="2129" w:type="dxa"/>
            <w:shd w:val="clear" w:color="auto" w:fill="8D176B"/>
          </w:tcPr>
          <w:p w14:paraId="50CAEE38"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44" w:type="dxa"/>
            <w:shd w:val="clear" w:color="auto" w:fill="8D176B"/>
          </w:tcPr>
          <w:p w14:paraId="1421CB30" w14:textId="77777777" w:rsidR="00B97248" w:rsidRPr="00F94536" w:rsidRDefault="00B97248" w:rsidP="00E53378">
            <w:pPr>
              <w:pStyle w:val="TableParagraph"/>
              <w:rPr>
                <w:rFonts w:ascii="Times New Roman"/>
                <w:sz w:val="14"/>
              </w:rPr>
            </w:pPr>
          </w:p>
        </w:tc>
        <w:tc>
          <w:tcPr>
            <w:tcW w:w="817" w:type="dxa"/>
            <w:shd w:val="clear" w:color="auto" w:fill="8D176B"/>
          </w:tcPr>
          <w:p w14:paraId="6F7CB90A" w14:textId="77777777" w:rsidR="00B97248" w:rsidRPr="00F94536" w:rsidRDefault="00B97248" w:rsidP="00E53378">
            <w:pPr>
              <w:pStyle w:val="TableParagraph"/>
              <w:rPr>
                <w:rFonts w:ascii="Times New Roman"/>
                <w:sz w:val="14"/>
              </w:rPr>
            </w:pPr>
          </w:p>
        </w:tc>
        <w:tc>
          <w:tcPr>
            <w:tcW w:w="1549" w:type="dxa"/>
            <w:shd w:val="clear" w:color="auto" w:fill="8D176B"/>
          </w:tcPr>
          <w:p w14:paraId="1ED3B536" w14:textId="77777777" w:rsidR="00B97248" w:rsidRPr="00F94536" w:rsidRDefault="00B97248" w:rsidP="00E53378">
            <w:pPr>
              <w:pStyle w:val="TableParagraph"/>
              <w:rPr>
                <w:rFonts w:ascii="Times New Roman"/>
                <w:sz w:val="14"/>
              </w:rPr>
            </w:pPr>
          </w:p>
        </w:tc>
        <w:tc>
          <w:tcPr>
            <w:tcW w:w="1577" w:type="dxa"/>
            <w:shd w:val="clear" w:color="auto" w:fill="8D176B"/>
          </w:tcPr>
          <w:p w14:paraId="3ADBA6C5" w14:textId="77777777" w:rsidR="00B97248" w:rsidRPr="00F94536" w:rsidRDefault="00B97248" w:rsidP="00E53378">
            <w:pPr>
              <w:pStyle w:val="TableParagraph"/>
              <w:rPr>
                <w:rFonts w:ascii="Times New Roman"/>
                <w:sz w:val="14"/>
              </w:rPr>
            </w:pPr>
          </w:p>
        </w:tc>
        <w:tc>
          <w:tcPr>
            <w:tcW w:w="1637" w:type="dxa"/>
            <w:shd w:val="clear" w:color="auto" w:fill="8D176B"/>
          </w:tcPr>
          <w:p w14:paraId="1799985A" w14:textId="77777777" w:rsidR="00B97248" w:rsidRPr="00F94536" w:rsidRDefault="00B97248" w:rsidP="00E53378">
            <w:pPr>
              <w:pStyle w:val="TableParagraph"/>
              <w:rPr>
                <w:rFonts w:ascii="Times New Roman"/>
                <w:sz w:val="14"/>
              </w:rPr>
            </w:pPr>
          </w:p>
        </w:tc>
      </w:tr>
      <w:tr w:rsidR="00B97248" w:rsidRPr="00F94536" w14:paraId="133055A5" w14:textId="77777777" w:rsidTr="00E53378">
        <w:trPr>
          <w:trHeight w:val="207"/>
        </w:trPr>
        <w:tc>
          <w:tcPr>
            <w:tcW w:w="2129" w:type="dxa"/>
            <w:shd w:val="clear" w:color="auto" w:fill="EDEDED"/>
          </w:tcPr>
          <w:p w14:paraId="2FD14041" w14:textId="77777777" w:rsidR="00B97248" w:rsidRPr="00F94536" w:rsidRDefault="00B97248" w:rsidP="00E53378">
            <w:pPr>
              <w:pStyle w:val="TableParagraph"/>
              <w:spacing w:line="187" w:lineRule="exact"/>
              <w:ind w:left="112"/>
              <w:rPr>
                <w:sz w:val="17"/>
              </w:rPr>
            </w:pPr>
            <w:r w:rsidRPr="00F94536">
              <w:rPr>
                <w:color w:val="9C2194"/>
                <w:sz w:val="17"/>
              </w:rPr>
              <w:t>BMI (Girls)</w:t>
            </w:r>
          </w:p>
        </w:tc>
        <w:tc>
          <w:tcPr>
            <w:tcW w:w="744" w:type="dxa"/>
            <w:shd w:val="clear" w:color="auto" w:fill="EDEDED"/>
          </w:tcPr>
          <w:p w14:paraId="099AD5A8" w14:textId="77777777" w:rsidR="00B97248" w:rsidRPr="00F94536" w:rsidRDefault="00B97248" w:rsidP="00E53378">
            <w:pPr>
              <w:pStyle w:val="TableParagraph"/>
              <w:rPr>
                <w:rFonts w:ascii="Times New Roman"/>
                <w:sz w:val="14"/>
              </w:rPr>
            </w:pPr>
          </w:p>
        </w:tc>
        <w:tc>
          <w:tcPr>
            <w:tcW w:w="817" w:type="dxa"/>
            <w:shd w:val="clear" w:color="auto" w:fill="EDEDED"/>
          </w:tcPr>
          <w:p w14:paraId="140351EB" w14:textId="77777777" w:rsidR="00B97248" w:rsidRPr="00F94536" w:rsidRDefault="00B97248" w:rsidP="00E53378">
            <w:pPr>
              <w:pStyle w:val="TableParagraph"/>
              <w:rPr>
                <w:rFonts w:ascii="Times New Roman"/>
                <w:sz w:val="14"/>
              </w:rPr>
            </w:pPr>
          </w:p>
        </w:tc>
        <w:tc>
          <w:tcPr>
            <w:tcW w:w="1549" w:type="dxa"/>
            <w:shd w:val="clear" w:color="auto" w:fill="EDEDED"/>
          </w:tcPr>
          <w:p w14:paraId="5E6A6D93" w14:textId="77777777" w:rsidR="00B97248" w:rsidRPr="00F94536" w:rsidRDefault="00B97248" w:rsidP="00E53378">
            <w:pPr>
              <w:pStyle w:val="TableParagraph"/>
              <w:rPr>
                <w:rFonts w:ascii="Times New Roman"/>
                <w:sz w:val="14"/>
              </w:rPr>
            </w:pPr>
          </w:p>
        </w:tc>
        <w:tc>
          <w:tcPr>
            <w:tcW w:w="1577" w:type="dxa"/>
            <w:shd w:val="clear" w:color="auto" w:fill="EDEDED"/>
          </w:tcPr>
          <w:p w14:paraId="33FA8C00" w14:textId="77777777" w:rsidR="00B97248" w:rsidRPr="00F94536" w:rsidRDefault="00B97248" w:rsidP="00E53378">
            <w:pPr>
              <w:pStyle w:val="TableParagraph"/>
              <w:rPr>
                <w:rFonts w:ascii="Times New Roman"/>
                <w:sz w:val="14"/>
              </w:rPr>
            </w:pPr>
          </w:p>
        </w:tc>
        <w:tc>
          <w:tcPr>
            <w:tcW w:w="1637" w:type="dxa"/>
            <w:shd w:val="clear" w:color="auto" w:fill="EDEDED"/>
          </w:tcPr>
          <w:p w14:paraId="2DD9AF8C" w14:textId="77777777" w:rsidR="00B97248" w:rsidRPr="00F94536" w:rsidRDefault="00B97248" w:rsidP="00E53378">
            <w:pPr>
              <w:pStyle w:val="TableParagraph"/>
              <w:rPr>
                <w:rFonts w:ascii="Times New Roman"/>
                <w:sz w:val="14"/>
              </w:rPr>
            </w:pPr>
          </w:p>
        </w:tc>
      </w:tr>
      <w:tr w:rsidR="00B97248" w:rsidRPr="00F94536" w14:paraId="30A86FC5" w14:textId="77777777" w:rsidTr="00E53378">
        <w:trPr>
          <w:trHeight w:val="202"/>
        </w:trPr>
        <w:tc>
          <w:tcPr>
            <w:tcW w:w="8453" w:type="dxa"/>
            <w:gridSpan w:val="6"/>
          </w:tcPr>
          <w:p w14:paraId="40524EDE" w14:textId="77777777" w:rsidR="00B97248" w:rsidRPr="00F94536" w:rsidRDefault="00B97248" w:rsidP="00E53378">
            <w:pPr>
              <w:pStyle w:val="TableParagraph"/>
              <w:spacing w:line="182" w:lineRule="exact"/>
              <w:ind w:left="2096"/>
              <w:rPr>
                <w:sz w:val="17"/>
              </w:rPr>
            </w:pPr>
            <w:r w:rsidRPr="00F94536">
              <w:rPr>
                <w:sz w:val="17"/>
              </w:rPr>
              <w:t>12 months</w:t>
            </w:r>
          </w:p>
        </w:tc>
      </w:tr>
      <w:tr w:rsidR="00B97248" w:rsidRPr="00F94536" w14:paraId="1E58C082" w14:textId="77777777" w:rsidTr="00E53378">
        <w:trPr>
          <w:trHeight w:val="207"/>
        </w:trPr>
        <w:tc>
          <w:tcPr>
            <w:tcW w:w="2129" w:type="dxa"/>
          </w:tcPr>
          <w:p w14:paraId="48D4993B" w14:textId="77777777" w:rsidR="00B97248" w:rsidRPr="00F94536" w:rsidRDefault="00B97248" w:rsidP="00E53378">
            <w:pPr>
              <w:pStyle w:val="TableParagraph"/>
              <w:rPr>
                <w:rFonts w:ascii="Times New Roman"/>
                <w:sz w:val="14"/>
              </w:rPr>
            </w:pPr>
          </w:p>
        </w:tc>
        <w:tc>
          <w:tcPr>
            <w:tcW w:w="744" w:type="dxa"/>
          </w:tcPr>
          <w:p w14:paraId="1F073CE9" w14:textId="77777777" w:rsidR="00B97248" w:rsidRPr="00F94536" w:rsidRDefault="00B97248" w:rsidP="00E53378">
            <w:pPr>
              <w:pStyle w:val="TableParagraph"/>
              <w:spacing w:before="5" w:line="182" w:lineRule="exact"/>
              <w:ind w:left="319"/>
              <w:rPr>
                <w:sz w:val="17"/>
              </w:rPr>
            </w:pPr>
            <w:r w:rsidRPr="00F94536">
              <w:rPr>
                <w:sz w:val="17"/>
              </w:rPr>
              <w:t>N</w:t>
            </w:r>
          </w:p>
        </w:tc>
        <w:tc>
          <w:tcPr>
            <w:tcW w:w="817" w:type="dxa"/>
          </w:tcPr>
          <w:p w14:paraId="73B86D44" w14:textId="77777777" w:rsidR="00B97248" w:rsidRPr="00F94536" w:rsidRDefault="00B97248" w:rsidP="00E53378">
            <w:pPr>
              <w:pStyle w:val="TableParagraph"/>
              <w:spacing w:before="5" w:line="182" w:lineRule="exact"/>
              <w:ind w:left="243" w:right="87"/>
              <w:jc w:val="center"/>
              <w:rPr>
                <w:sz w:val="17"/>
              </w:rPr>
            </w:pPr>
            <w:r w:rsidRPr="00F94536">
              <w:rPr>
                <w:sz w:val="17"/>
              </w:rPr>
              <w:t>Mean</w:t>
            </w:r>
          </w:p>
        </w:tc>
        <w:tc>
          <w:tcPr>
            <w:tcW w:w="1549" w:type="dxa"/>
          </w:tcPr>
          <w:p w14:paraId="0544B381"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37A7219F"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637" w:type="dxa"/>
          </w:tcPr>
          <w:p w14:paraId="21C1AEB9" w14:textId="77777777" w:rsidR="00B97248" w:rsidRPr="00F94536" w:rsidRDefault="00B97248" w:rsidP="00E53378">
            <w:pPr>
              <w:pStyle w:val="TableParagraph"/>
              <w:spacing w:before="5" w:line="182" w:lineRule="exact"/>
              <w:ind w:left="109" w:right="134"/>
              <w:jc w:val="center"/>
              <w:rPr>
                <w:sz w:val="17"/>
              </w:rPr>
            </w:pPr>
            <w:r w:rsidRPr="00F94536">
              <w:rPr>
                <w:sz w:val="17"/>
              </w:rPr>
              <w:t>p (across groups)</w:t>
            </w:r>
          </w:p>
        </w:tc>
      </w:tr>
      <w:tr w:rsidR="00B97248" w:rsidRPr="00F94536" w14:paraId="42485E28" w14:textId="77777777" w:rsidTr="00E53378">
        <w:trPr>
          <w:trHeight w:val="208"/>
        </w:trPr>
        <w:tc>
          <w:tcPr>
            <w:tcW w:w="2129" w:type="dxa"/>
          </w:tcPr>
          <w:p w14:paraId="4DDDF1C6" w14:textId="77777777" w:rsidR="00B97248" w:rsidRPr="00F94536" w:rsidRDefault="00B97248" w:rsidP="00E53378">
            <w:pPr>
              <w:pStyle w:val="TableParagraph"/>
              <w:spacing w:before="5" w:line="182" w:lineRule="exact"/>
              <w:ind w:left="448"/>
              <w:rPr>
                <w:sz w:val="17"/>
              </w:rPr>
            </w:pPr>
            <w:r w:rsidRPr="00F94536">
              <w:rPr>
                <w:sz w:val="17"/>
              </w:rPr>
              <w:t>Stepped Care</w:t>
            </w:r>
          </w:p>
        </w:tc>
        <w:tc>
          <w:tcPr>
            <w:tcW w:w="744" w:type="dxa"/>
          </w:tcPr>
          <w:p w14:paraId="56911BC2" w14:textId="77777777" w:rsidR="00B97248" w:rsidRPr="00F94536" w:rsidRDefault="00B97248" w:rsidP="00E53378">
            <w:pPr>
              <w:pStyle w:val="TableParagraph"/>
              <w:spacing w:before="5" w:line="182" w:lineRule="exact"/>
              <w:ind w:left="271"/>
              <w:rPr>
                <w:sz w:val="17"/>
              </w:rPr>
            </w:pPr>
            <w:r w:rsidRPr="00F94536">
              <w:rPr>
                <w:sz w:val="17"/>
              </w:rPr>
              <w:t>29</w:t>
            </w:r>
          </w:p>
        </w:tc>
        <w:tc>
          <w:tcPr>
            <w:tcW w:w="817" w:type="dxa"/>
          </w:tcPr>
          <w:p w14:paraId="17E2D1B9" w14:textId="77777777" w:rsidR="00B97248" w:rsidRPr="00F94536" w:rsidRDefault="00B97248" w:rsidP="00E53378">
            <w:pPr>
              <w:pStyle w:val="TableParagraph"/>
              <w:spacing w:before="5" w:line="182" w:lineRule="exact"/>
              <w:ind w:left="229" w:right="87"/>
              <w:jc w:val="center"/>
              <w:rPr>
                <w:sz w:val="17"/>
              </w:rPr>
            </w:pPr>
            <w:r w:rsidRPr="00F94536">
              <w:rPr>
                <w:sz w:val="17"/>
              </w:rPr>
              <w:t>30.7</w:t>
            </w:r>
          </w:p>
        </w:tc>
        <w:tc>
          <w:tcPr>
            <w:tcW w:w="1549" w:type="dxa"/>
          </w:tcPr>
          <w:p w14:paraId="73945D6D" w14:textId="77777777" w:rsidR="00B97248" w:rsidRPr="00F94536" w:rsidRDefault="00B97248" w:rsidP="00E53378">
            <w:pPr>
              <w:pStyle w:val="TableParagraph"/>
              <w:spacing w:before="5" w:line="182" w:lineRule="exact"/>
              <w:ind w:left="97" w:right="81"/>
              <w:jc w:val="center"/>
              <w:rPr>
                <w:sz w:val="17"/>
              </w:rPr>
            </w:pPr>
            <w:r w:rsidRPr="00F94536">
              <w:rPr>
                <w:sz w:val="17"/>
              </w:rPr>
              <w:t>29.1</w:t>
            </w:r>
          </w:p>
        </w:tc>
        <w:tc>
          <w:tcPr>
            <w:tcW w:w="1577" w:type="dxa"/>
          </w:tcPr>
          <w:p w14:paraId="1DD119C8" w14:textId="77777777" w:rsidR="00B97248" w:rsidRPr="00F94536" w:rsidRDefault="00B97248" w:rsidP="00E53378">
            <w:pPr>
              <w:pStyle w:val="TableParagraph"/>
              <w:spacing w:before="5" w:line="182" w:lineRule="exact"/>
              <w:ind w:left="88" w:right="62"/>
              <w:jc w:val="center"/>
              <w:rPr>
                <w:sz w:val="17"/>
              </w:rPr>
            </w:pPr>
            <w:r w:rsidRPr="00F94536">
              <w:rPr>
                <w:sz w:val="17"/>
              </w:rPr>
              <w:t>32.4</w:t>
            </w:r>
          </w:p>
        </w:tc>
        <w:tc>
          <w:tcPr>
            <w:tcW w:w="1637" w:type="dxa"/>
          </w:tcPr>
          <w:p w14:paraId="79D6D8CE" w14:textId="77777777" w:rsidR="00B97248" w:rsidRPr="00F94536" w:rsidRDefault="00B97248" w:rsidP="00E53378">
            <w:pPr>
              <w:pStyle w:val="TableParagraph"/>
              <w:spacing w:before="5" w:line="182" w:lineRule="exact"/>
              <w:ind w:left="109" w:right="128"/>
              <w:jc w:val="center"/>
              <w:rPr>
                <w:sz w:val="17"/>
              </w:rPr>
            </w:pPr>
            <w:r w:rsidRPr="00F94536">
              <w:rPr>
                <w:sz w:val="17"/>
              </w:rPr>
              <w:t>0.15</w:t>
            </w:r>
          </w:p>
        </w:tc>
      </w:tr>
      <w:tr w:rsidR="00B97248" w:rsidRPr="00F94536" w14:paraId="768495BF" w14:textId="77777777" w:rsidTr="00E53378">
        <w:trPr>
          <w:trHeight w:val="216"/>
        </w:trPr>
        <w:tc>
          <w:tcPr>
            <w:tcW w:w="2129" w:type="dxa"/>
          </w:tcPr>
          <w:p w14:paraId="6D51002B" w14:textId="77777777" w:rsidR="00B97248" w:rsidRPr="00F94536" w:rsidRDefault="00B97248" w:rsidP="00E53378">
            <w:pPr>
              <w:pStyle w:val="TableParagraph"/>
              <w:spacing w:before="5" w:line="190" w:lineRule="exact"/>
              <w:ind w:left="112"/>
              <w:rPr>
                <w:sz w:val="17"/>
              </w:rPr>
            </w:pPr>
            <w:r w:rsidRPr="00F94536">
              <w:rPr>
                <w:sz w:val="17"/>
              </w:rPr>
              <w:t>Enhanced Usual Care</w:t>
            </w:r>
          </w:p>
        </w:tc>
        <w:tc>
          <w:tcPr>
            <w:tcW w:w="744" w:type="dxa"/>
          </w:tcPr>
          <w:p w14:paraId="57805114" w14:textId="77777777" w:rsidR="00B97248" w:rsidRPr="00F94536" w:rsidRDefault="00B97248" w:rsidP="00E53378">
            <w:pPr>
              <w:pStyle w:val="TableParagraph"/>
              <w:spacing w:before="5" w:line="190" w:lineRule="exact"/>
              <w:ind w:left="271"/>
              <w:rPr>
                <w:sz w:val="17"/>
              </w:rPr>
            </w:pPr>
            <w:r w:rsidRPr="00F94536">
              <w:rPr>
                <w:sz w:val="17"/>
              </w:rPr>
              <w:t>25</w:t>
            </w:r>
          </w:p>
        </w:tc>
        <w:tc>
          <w:tcPr>
            <w:tcW w:w="817" w:type="dxa"/>
          </w:tcPr>
          <w:p w14:paraId="70B355FD" w14:textId="77777777" w:rsidR="00B97248" w:rsidRPr="00F94536" w:rsidRDefault="00B97248" w:rsidP="00E53378">
            <w:pPr>
              <w:pStyle w:val="TableParagraph"/>
              <w:spacing w:before="5" w:line="190" w:lineRule="exact"/>
              <w:ind w:left="229" w:right="87"/>
              <w:jc w:val="center"/>
              <w:rPr>
                <w:sz w:val="17"/>
              </w:rPr>
            </w:pPr>
            <w:r w:rsidRPr="00F94536">
              <w:rPr>
                <w:sz w:val="17"/>
              </w:rPr>
              <w:t>29.1</w:t>
            </w:r>
          </w:p>
        </w:tc>
        <w:tc>
          <w:tcPr>
            <w:tcW w:w="1549" w:type="dxa"/>
          </w:tcPr>
          <w:p w14:paraId="2AF6B011" w14:textId="77777777" w:rsidR="00B97248" w:rsidRPr="00F94536" w:rsidRDefault="00B97248" w:rsidP="00E53378">
            <w:pPr>
              <w:pStyle w:val="TableParagraph"/>
              <w:spacing w:before="5" w:line="190" w:lineRule="exact"/>
              <w:ind w:left="97" w:right="81"/>
              <w:jc w:val="center"/>
              <w:rPr>
                <w:sz w:val="17"/>
              </w:rPr>
            </w:pPr>
            <w:r w:rsidRPr="00F94536">
              <w:rPr>
                <w:sz w:val="17"/>
              </w:rPr>
              <w:t>27.4</w:t>
            </w:r>
          </w:p>
        </w:tc>
        <w:tc>
          <w:tcPr>
            <w:tcW w:w="1577" w:type="dxa"/>
          </w:tcPr>
          <w:p w14:paraId="54CD380B" w14:textId="77777777" w:rsidR="00B97248" w:rsidRPr="00F94536" w:rsidRDefault="00B97248" w:rsidP="00E53378">
            <w:pPr>
              <w:pStyle w:val="TableParagraph"/>
              <w:spacing w:before="5" w:line="190" w:lineRule="exact"/>
              <w:ind w:left="88" w:right="62"/>
              <w:jc w:val="center"/>
              <w:rPr>
                <w:sz w:val="17"/>
              </w:rPr>
            </w:pPr>
            <w:r w:rsidRPr="00F94536">
              <w:rPr>
                <w:sz w:val="17"/>
              </w:rPr>
              <w:t>30.9</w:t>
            </w:r>
          </w:p>
        </w:tc>
        <w:tc>
          <w:tcPr>
            <w:tcW w:w="1637" w:type="dxa"/>
          </w:tcPr>
          <w:p w14:paraId="5FEBDCDB" w14:textId="77777777" w:rsidR="00B97248" w:rsidRPr="00F94536" w:rsidRDefault="00B97248" w:rsidP="00E53378">
            <w:pPr>
              <w:pStyle w:val="TableParagraph"/>
              <w:rPr>
                <w:rFonts w:ascii="Times New Roman"/>
                <w:sz w:val="14"/>
              </w:rPr>
            </w:pPr>
          </w:p>
        </w:tc>
      </w:tr>
      <w:tr w:rsidR="00B97248" w:rsidRPr="00F94536" w14:paraId="40C2A05E" w14:textId="77777777" w:rsidTr="00E53378">
        <w:trPr>
          <w:trHeight w:val="215"/>
        </w:trPr>
        <w:tc>
          <w:tcPr>
            <w:tcW w:w="8453" w:type="dxa"/>
            <w:gridSpan w:val="6"/>
          </w:tcPr>
          <w:p w14:paraId="5771B892" w14:textId="77777777" w:rsidR="00B97248" w:rsidRPr="00F94536" w:rsidRDefault="00B97248" w:rsidP="00E53378">
            <w:pPr>
              <w:pStyle w:val="TableParagraph"/>
              <w:tabs>
                <w:tab w:val="left" w:pos="8447"/>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Boys</w:t>
            </w:r>
            <w:r w:rsidRPr="00F94536">
              <w:rPr>
                <w:color w:val="9C2194"/>
                <w:sz w:val="17"/>
                <w:shd w:val="clear" w:color="auto" w:fill="EDEDED"/>
              </w:rPr>
              <w:tab/>
            </w:r>
          </w:p>
        </w:tc>
      </w:tr>
      <w:tr w:rsidR="00B97248" w:rsidRPr="00F94536" w14:paraId="596B70DA" w14:textId="77777777" w:rsidTr="00E53378">
        <w:trPr>
          <w:trHeight w:val="208"/>
        </w:trPr>
        <w:tc>
          <w:tcPr>
            <w:tcW w:w="8453" w:type="dxa"/>
            <w:gridSpan w:val="6"/>
          </w:tcPr>
          <w:p w14:paraId="058EFC23" w14:textId="77777777" w:rsidR="00B97248" w:rsidRPr="00F94536" w:rsidRDefault="00B97248" w:rsidP="00E53378">
            <w:pPr>
              <w:pStyle w:val="TableParagraph"/>
              <w:spacing w:before="5" w:line="182" w:lineRule="exact"/>
              <w:ind w:left="2096"/>
              <w:rPr>
                <w:sz w:val="17"/>
              </w:rPr>
            </w:pPr>
            <w:r w:rsidRPr="00F94536">
              <w:rPr>
                <w:sz w:val="17"/>
              </w:rPr>
              <w:t>12 months</w:t>
            </w:r>
          </w:p>
        </w:tc>
      </w:tr>
      <w:tr w:rsidR="00B97248" w:rsidRPr="00F94536" w14:paraId="1C4C6A31" w14:textId="77777777" w:rsidTr="00E53378">
        <w:trPr>
          <w:trHeight w:val="207"/>
        </w:trPr>
        <w:tc>
          <w:tcPr>
            <w:tcW w:w="2129" w:type="dxa"/>
          </w:tcPr>
          <w:p w14:paraId="09D5467F" w14:textId="77777777" w:rsidR="00B97248" w:rsidRPr="00F94536" w:rsidRDefault="00B97248" w:rsidP="00E53378">
            <w:pPr>
              <w:pStyle w:val="TableParagraph"/>
              <w:rPr>
                <w:rFonts w:ascii="Times New Roman"/>
                <w:sz w:val="14"/>
              </w:rPr>
            </w:pPr>
          </w:p>
        </w:tc>
        <w:tc>
          <w:tcPr>
            <w:tcW w:w="744" w:type="dxa"/>
          </w:tcPr>
          <w:p w14:paraId="55FE2DCF" w14:textId="77777777" w:rsidR="00B97248" w:rsidRPr="00F94536" w:rsidRDefault="00B97248" w:rsidP="00E53378">
            <w:pPr>
              <w:pStyle w:val="TableParagraph"/>
              <w:spacing w:before="5" w:line="182" w:lineRule="exact"/>
              <w:ind w:left="319"/>
              <w:rPr>
                <w:sz w:val="17"/>
              </w:rPr>
            </w:pPr>
            <w:r w:rsidRPr="00F94536">
              <w:rPr>
                <w:sz w:val="17"/>
              </w:rPr>
              <w:t>N</w:t>
            </w:r>
          </w:p>
        </w:tc>
        <w:tc>
          <w:tcPr>
            <w:tcW w:w="817" w:type="dxa"/>
          </w:tcPr>
          <w:p w14:paraId="13303678" w14:textId="77777777" w:rsidR="00B97248" w:rsidRPr="00F94536" w:rsidRDefault="00B97248" w:rsidP="00E53378">
            <w:pPr>
              <w:pStyle w:val="TableParagraph"/>
              <w:spacing w:before="5" w:line="182" w:lineRule="exact"/>
              <w:ind w:left="243" w:right="87"/>
              <w:jc w:val="center"/>
              <w:rPr>
                <w:sz w:val="17"/>
              </w:rPr>
            </w:pPr>
            <w:r w:rsidRPr="00F94536">
              <w:rPr>
                <w:sz w:val="17"/>
              </w:rPr>
              <w:t>Mean</w:t>
            </w:r>
          </w:p>
        </w:tc>
        <w:tc>
          <w:tcPr>
            <w:tcW w:w="1549" w:type="dxa"/>
          </w:tcPr>
          <w:p w14:paraId="3BA64C05"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75BF3F05"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637" w:type="dxa"/>
          </w:tcPr>
          <w:p w14:paraId="44E18F8A" w14:textId="77777777" w:rsidR="00B97248" w:rsidRPr="00F94536" w:rsidRDefault="00B97248" w:rsidP="00E53378">
            <w:pPr>
              <w:pStyle w:val="TableParagraph"/>
              <w:spacing w:before="5" w:line="182" w:lineRule="exact"/>
              <w:ind w:left="109" w:right="134"/>
              <w:jc w:val="center"/>
              <w:rPr>
                <w:sz w:val="17"/>
              </w:rPr>
            </w:pPr>
            <w:r w:rsidRPr="00F94536">
              <w:rPr>
                <w:sz w:val="17"/>
              </w:rPr>
              <w:t>p (across groups)</w:t>
            </w:r>
          </w:p>
        </w:tc>
      </w:tr>
      <w:tr w:rsidR="00B97248" w:rsidRPr="00F94536" w14:paraId="75F1CC0E" w14:textId="77777777" w:rsidTr="00E53378">
        <w:trPr>
          <w:trHeight w:val="208"/>
        </w:trPr>
        <w:tc>
          <w:tcPr>
            <w:tcW w:w="2129" w:type="dxa"/>
          </w:tcPr>
          <w:p w14:paraId="3A929119" w14:textId="77777777" w:rsidR="00B97248" w:rsidRPr="00F94536" w:rsidRDefault="00B97248" w:rsidP="00E53378">
            <w:pPr>
              <w:pStyle w:val="TableParagraph"/>
              <w:spacing w:before="5" w:line="182" w:lineRule="exact"/>
              <w:ind w:left="448"/>
              <w:rPr>
                <w:sz w:val="17"/>
              </w:rPr>
            </w:pPr>
            <w:r w:rsidRPr="00F94536">
              <w:rPr>
                <w:sz w:val="17"/>
              </w:rPr>
              <w:t>Stepped Care</w:t>
            </w:r>
          </w:p>
        </w:tc>
        <w:tc>
          <w:tcPr>
            <w:tcW w:w="744" w:type="dxa"/>
          </w:tcPr>
          <w:p w14:paraId="23D547DF" w14:textId="77777777" w:rsidR="00B97248" w:rsidRPr="00F94536" w:rsidRDefault="00B97248" w:rsidP="00E53378">
            <w:pPr>
              <w:pStyle w:val="TableParagraph"/>
              <w:spacing w:before="5" w:line="182" w:lineRule="exact"/>
              <w:ind w:left="271"/>
              <w:rPr>
                <w:sz w:val="17"/>
              </w:rPr>
            </w:pPr>
            <w:r w:rsidRPr="00F94536">
              <w:rPr>
                <w:sz w:val="17"/>
              </w:rPr>
              <w:t>24</w:t>
            </w:r>
          </w:p>
        </w:tc>
        <w:tc>
          <w:tcPr>
            <w:tcW w:w="817" w:type="dxa"/>
          </w:tcPr>
          <w:p w14:paraId="4832FD0B" w14:textId="77777777" w:rsidR="00B97248" w:rsidRPr="00F94536" w:rsidRDefault="00B97248" w:rsidP="00E53378">
            <w:pPr>
              <w:pStyle w:val="TableParagraph"/>
              <w:spacing w:before="5" w:line="182" w:lineRule="exact"/>
              <w:ind w:left="229" w:right="87"/>
              <w:jc w:val="center"/>
              <w:rPr>
                <w:sz w:val="17"/>
              </w:rPr>
            </w:pPr>
            <w:r w:rsidRPr="00F94536">
              <w:rPr>
                <w:sz w:val="17"/>
              </w:rPr>
              <w:t>28.8</w:t>
            </w:r>
          </w:p>
        </w:tc>
        <w:tc>
          <w:tcPr>
            <w:tcW w:w="1549" w:type="dxa"/>
          </w:tcPr>
          <w:p w14:paraId="67227053" w14:textId="77777777" w:rsidR="00B97248" w:rsidRPr="00F94536" w:rsidRDefault="00B97248" w:rsidP="00E53378">
            <w:pPr>
              <w:pStyle w:val="TableParagraph"/>
              <w:spacing w:before="5" w:line="182" w:lineRule="exact"/>
              <w:ind w:left="97" w:right="81"/>
              <w:jc w:val="center"/>
              <w:rPr>
                <w:sz w:val="17"/>
              </w:rPr>
            </w:pPr>
            <w:r w:rsidRPr="00F94536">
              <w:rPr>
                <w:sz w:val="17"/>
              </w:rPr>
              <w:t>27.1</w:t>
            </w:r>
          </w:p>
        </w:tc>
        <w:tc>
          <w:tcPr>
            <w:tcW w:w="1577" w:type="dxa"/>
          </w:tcPr>
          <w:p w14:paraId="2F3C1E7C" w14:textId="77777777" w:rsidR="00B97248" w:rsidRPr="00F94536" w:rsidRDefault="00B97248" w:rsidP="00E53378">
            <w:pPr>
              <w:pStyle w:val="TableParagraph"/>
              <w:spacing w:before="5" w:line="182" w:lineRule="exact"/>
              <w:ind w:left="88" w:right="62"/>
              <w:jc w:val="center"/>
              <w:rPr>
                <w:sz w:val="17"/>
              </w:rPr>
            </w:pPr>
            <w:r w:rsidRPr="00F94536">
              <w:rPr>
                <w:sz w:val="17"/>
              </w:rPr>
              <w:t>30.4</w:t>
            </w:r>
          </w:p>
        </w:tc>
        <w:tc>
          <w:tcPr>
            <w:tcW w:w="1637" w:type="dxa"/>
          </w:tcPr>
          <w:p w14:paraId="306A37F7" w14:textId="77777777" w:rsidR="00B97248" w:rsidRPr="00F94536" w:rsidRDefault="00B97248" w:rsidP="00E53378">
            <w:pPr>
              <w:pStyle w:val="TableParagraph"/>
              <w:spacing w:before="5" w:line="182" w:lineRule="exact"/>
              <w:ind w:left="109" w:right="128"/>
              <w:jc w:val="center"/>
              <w:rPr>
                <w:sz w:val="17"/>
              </w:rPr>
            </w:pPr>
            <w:r w:rsidRPr="00F94536">
              <w:rPr>
                <w:sz w:val="17"/>
              </w:rPr>
              <w:t>0.003</w:t>
            </w:r>
          </w:p>
        </w:tc>
      </w:tr>
      <w:tr w:rsidR="00B97248" w:rsidRPr="00F94536" w14:paraId="2B61148A" w14:textId="77777777" w:rsidTr="00E53378">
        <w:trPr>
          <w:trHeight w:val="215"/>
        </w:trPr>
        <w:tc>
          <w:tcPr>
            <w:tcW w:w="2129" w:type="dxa"/>
          </w:tcPr>
          <w:p w14:paraId="582E204F" w14:textId="77777777" w:rsidR="00B97248" w:rsidRPr="00F94536" w:rsidRDefault="00B97248" w:rsidP="00E53378">
            <w:pPr>
              <w:pStyle w:val="TableParagraph"/>
              <w:spacing w:before="5" w:line="190" w:lineRule="exact"/>
              <w:ind w:left="112"/>
              <w:rPr>
                <w:sz w:val="17"/>
              </w:rPr>
            </w:pPr>
            <w:r w:rsidRPr="00F94536">
              <w:rPr>
                <w:sz w:val="17"/>
              </w:rPr>
              <w:t>Enhanced Usual Care</w:t>
            </w:r>
          </w:p>
        </w:tc>
        <w:tc>
          <w:tcPr>
            <w:tcW w:w="744" w:type="dxa"/>
          </w:tcPr>
          <w:p w14:paraId="7C9A4DD6" w14:textId="77777777" w:rsidR="00B97248" w:rsidRPr="00F94536" w:rsidRDefault="00B97248" w:rsidP="00E53378">
            <w:pPr>
              <w:pStyle w:val="TableParagraph"/>
              <w:spacing w:before="5" w:line="190" w:lineRule="exact"/>
              <w:ind w:left="271"/>
              <w:rPr>
                <w:sz w:val="17"/>
              </w:rPr>
            </w:pPr>
            <w:r w:rsidRPr="00F94536">
              <w:rPr>
                <w:sz w:val="17"/>
              </w:rPr>
              <w:t>28</w:t>
            </w:r>
          </w:p>
        </w:tc>
        <w:tc>
          <w:tcPr>
            <w:tcW w:w="817" w:type="dxa"/>
          </w:tcPr>
          <w:p w14:paraId="46A91476" w14:textId="77777777" w:rsidR="00B97248" w:rsidRPr="00F94536" w:rsidRDefault="00B97248" w:rsidP="00E53378">
            <w:pPr>
              <w:pStyle w:val="TableParagraph"/>
              <w:spacing w:before="5" w:line="190" w:lineRule="exact"/>
              <w:ind w:left="229" w:right="87"/>
              <w:jc w:val="center"/>
              <w:rPr>
                <w:sz w:val="17"/>
              </w:rPr>
            </w:pPr>
            <w:r w:rsidRPr="00F94536">
              <w:rPr>
                <w:sz w:val="17"/>
              </w:rPr>
              <w:t>29.5</w:t>
            </w:r>
          </w:p>
        </w:tc>
        <w:tc>
          <w:tcPr>
            <w:tcW w:w="1549" w:type="dxa"/>
          </w:tcPr>
          <w:p w14:paraId="5F82C74F" w14:textId="77777777" w:rsidR="00B97248" w:rsidRPr="00F94536" w:rsidRDefault="00B97248" w:rsidP="00E53378">
            <w:pPr>
              <w:pStyle w:val="TableParagraph"/>
              <w:spacing w:before="5" w:line="190" w:lineRule="exact"/>
              <w:ind w:left="97" w:right="81"/>
              <w:jc w:val="center"/>
              <w:rPr>
                <w:sz w:val="17"/>
              </w:rPr>
            </w:pPr>
            <w:r w:rsidRPr="00F94536">
              <w:rPr>
                <w:sz w:val="17"/>
              </w:rPr>
              <w:t>27.9</w:t>
            </w:r>
          </w:p>
        </w:tc>
        <w:tc>
          <w:tcPr>
            <w:tcW w:w="1577" w:type="dxa"/>
          </w:tcPr>
          <w:p w14:paraId="372516BD" w14:textId="77777777" w:rsidR="00B97248" w:rsidRPr="00F94536" w:rsidRDefault="00B97248" w:rsidP="00E53378">
            <w:pPr>
              <w:pStyle w:val="TableParagraph"/>
              <w:spacing w:before="5" w:line="190" w:lineRule="exact"/>
              <w:ind w:left="88" w:right="80"/>
              <w:jc w:val="center"/>
              <w:rPr>
                <w:sz w:val="17"/>
              </w:rPr>
            </w:pPr>
            <w:r w:rsidRPr="00F94536">
              <w:rPr>
                <w:sz w:val="17"/>
              </w:rPr>
              <w:t>31</w:t>
            </w:r>
          </w:p>
        </w:tc>
        <w:tc>
          <w:tcPr>
            <w:tcW w:w="1637" w:type="dxa"/>
          </w:tcPr>
          <w:p w14:paraId="24E61FDD" w14:textId="77777777" w:rsidR="00B97248" w:rsidRPr="00F94536" w:rsidRDefault="00B97248" w:rsidP="00E53378">
            <w:pPr>
              <w:pStyle w:val="TableParagraph"/>
              <w:rPr>
                <w:rFonts w:ascii="Times New Roman"/>
                <w:sz w:val="14"/>
              </w:rPr>
            </w:pPr>
          </w:p>
        </w:tc>
      </w:tr>
      <w:tr w:rsidR="00B97248" w:rsidRPr="00F94536" w14:paraId="130B934F" w14:textId="77777777" w:rsidTr="00E53378">
        <w:trPr>
          <w:trHeight w:val="216"/>
        </w:trPr>
        <w:tc>
          <w:tcPr>
            <w:tcW w:w="8453" w:type="dxa"/>
            <w:gridSpan w:val="6"/>
          </w:tcPr>
          <w:p w14:paraId="465DAEE6" w14:textId="77777777" w:rsidR="00B97248" w:rsidRPr="00F94536" w:rsidRDefault="00B97248" w:rsidP="00E53378">
            <w:pPr>
              <w:pStyle w:val="TableParagraph"/>
              <w:tabs>
                <w:tab w:val="left" w:pos="8447"/>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 (Girls)</w:t>
            </w:r>
            <w:r w:rsidRPr="00F94536">
              <w:rPr>
                <w:color w:val="9C2194"/>
                <w:sz w:val="17"/>
                <w:shd w:val="clear" w:color="auto" w:fill="EDEDED"/>
              </w:rPr>
              <w:tab/>
            </w:r>
          </w:p>
        </w:tc>
      </w:tr>
      <w:tr w:rsidR="00B97248" w:rsidRPr="00F94536" w14:paraId="47EE30CA" w14:textId="77777777" w:rsidTr="00E53378">
        <w:trPr>
          <w:trHeight w:val="208"/>
        </w:trPr>
        <w:tc>
          <w:tcPr>
            <w:tcW w:w="8453" w:type="dxa"/>
            <w:gridSpan w:val="6"/>
          </w:tcPr>
          <w:p w14:paraId="3E1F0ACD" w14:textId="77777777" w:rsidR="00B97248" w:rsidRPr="00F94536" w:rsidRDefault="00B97248" w:rsidP="00E53378">
            <w:pPr>
              <w:pStyle w:val="TableParagraph"/>
              <w:spacing w:before="5" w:line="182" w:lineRule="exact"/>
              <w:ind w:left="2096"/>
              <w:rPr>
                <w:sz w:val="17"/>
              </w:rPr>
            </w:pPr>
            <w:r w:rsidRPr="00F94536">
              <w:rPr>
                <w:sz w:val="17"/>
              </w:rPr>
              <w:t>12 months</w:t>
            </w:r>
          </w:p>
        </w:tc>
      </w:tr>
      <w:tr w:rsidR="00B97248" w:rsidRPr="00F94536" w14:paraId="72BE68BB" w14:textId="77777777" w:rsidTr="00E53378">
        <w:trPr>
          <w:trHeight w:val="207"/>
        </w:trPr>
        <w:tc>
          <w:tcPr>
            <w:tcW w:w="2129" w:type="dxa"/>
          </w:tcPr>
          <w:p w14:paraId="17D298D1" w14:textId="77777777" w:rsidR="00B97248" w:rsidRPr="00F94536" w:rsidRDefault="00B97248" w:rsidP="00E53378">
            <w:pPr>
              <w:pStyle w:val="TableParagraph"/>
              <w:rPr>
                <w:rFonts w:ascii="Times New Roman"/>
                <w:sz w:val="14"/>
              </w:rPr>
            </w:pPr>
          </w:p>
        </w:tc>
        <w:tc>
          <w:tcPr>
            <w:tcW w:w="744" w:type="dxa"/>
          </w:tcPr>
          <w:p w14:paraId="053D3ED4" w14:textId="77777777" w:rsidR="00B97248" w:rsidRPr="00F94536" w:rsidRDefault="00B97248" w:rsidP="00E53378">
            <w:pPr>
              <w:pStyle w:val="TableParagraph"/>
              <w:spacing w:before="5" w:line="182" w:lineRule="exact"/>
              <w:ind w:left="319"/>
              <w:rPr>
                <w:sz w:val="17"/>
              </w:rPr>
            </w:pPr>
            <w:r w:rsidRPr="00F94536">
              <w:rPr>
                <w:sz w:val="17"/>
              </w:rPr>
              <w:t>N</w:t>
            </w:r>
          </w:p>
        </w:tc>
        <w:tc>
          <w:tcPr>
            <w:tcW w:w="817" w:type="dxa"/>
          </w:tcPr>
          <w:p w14:paraId="19A007A3" w14:textId="77777777" w:rsidR="00B97248" w:rsidRPr="00F94536" w:rsidRDefault="00B97248" w:rsidP="00E53378">
            <w:pPr>
              <w:pStyle w:val="TableParagraph"/>
              <w:spacing w:before="5" w:line="182" w:lineRule="exact"/>
              <w:ind w:left="243" w:right="87"/>
              <w:jc w:val="center"/>
              <w:rPr>
                <w:sz w:val="17"/>
              </w:rPr>
            </w:pPr>
            <w:r w:rsidRPr="00F94536">
              <w:rPr>
                <w:sz w:val="17"/>
              </w:rPr>
              <w:t>Mean</w:t>
            </w:r>
          </w:p>
        </w:tc>
        <w:tc>
          <w:tcPr>
            <w:tcW w:w="1549" w:type="dxa"/>
          </w:tcPr>
          <w:p w14:paraId="2B51A9AB"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76E6DA76"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637" w:type="dxa"/>
          </w:tcPr>
          <w:p w14:paraId="1157DCCD" w14:textId="77777777" w:rsidR="00B97248" w:rsidRPr="00F94536" w:rsidRDefault="00B97248" w:rsidP="00E53378">
            <w:pPr>
              <w:pStyle w:val="TableParagraph"/>
              <w:spacing w:before="5" w:line="182" w:lineRule="exact"/>
              <w:ind w:left="109" w:right="134"/>
              <w:jc w:val="center"/>
              <w:rPr>
                <w:sz w:val="17"/>
              </w:rPr>
            </w:pPr>
            <w:r w:rsidRPr="00F94536">
              <w:rPr>
                <w:sz w:val="17"/>
              </w:rPr>
              <w:t>p (across groups)</w:t>
            </w:r>
          </w:p>
        </w:tc>
      </w:tr>
      <w:tr w:rsidR="00B97248" w:rsidRPr="00F94536" w14:paraId="23B535EE" w14:textId="77777777" w:rsidTr="00E53378">
        <w:trPr>
          <w:trHeight w:val="207"/>
        </w:trPr>
        <w:tc>
          <w:tcPr>
            <w:tcW w:w="2129" w:type="dxa"/>
          </w:tcPr>
          <w:p w14:paraId="0DC4B9FC" w14:textId="77777777" w:rsidR="00B97248" w:rsidRPr="00F94536" w:rsidRDefault="00B97248" w:rsidP="00E53378">
            <w:pPr>
              <w:pStyle w:val="TableParagraph"/>
              <w:spacing w:before="5" w:line="182" w:lineRule="exact"/>
              <w:ind w:left="448"/>
              <w:rPr>
                <w:sz w:val="17"/>
              </w:rPr>
            </w:pPr>
            <w:r w:rsidRPr="00F94536">
              <w:rPr>
                <w:sz w:val="17"/>
              </w:rPr>
              <w:t>Stepped Care</w:t>
            </w:r>
          </w:p>
        </w:tc>
        <w:tc>
          <w:tcPr>
            <w:tcW w:w="744" w:type="dxa"/>
          </w:tcPr>
          <w:p w14:paraId="4F1FA953" w14:textId="77777777" w:rsidR="00B97248" w:rsidRPr="00F94536" w:rsidRDefault="00B97248" w:rsidP="00E53378">
            <w:pPr>
              <w:pStyle w:val="TableParagraph"/>
              <w:spacing w:before="5" w:line="182" w:lineRule="exact"/>
              <w:ind w:left="271"/>
              <w:rPr>
                <w:sz w:val="17"/>
              </w:rPr>
            </w:pPr>
            <w:r w:rsidRPr="00F94536">
              <w:rPr>
                <w:sz w:val="17"/>
              </w:rPr>
              <w:t>29</w:t>
            </w:r>
          </w:p>
        </w:tc>
        <w:tc>
          <w:tcPr>
            <w:tcW w:w="817" w:type="dxa"/>
          </w:tcPr>
          <w:p w14:paraId="0CAFB883" w14:textId="77777777" w:rsidR="00B97248" w:rsidRPr="00F94536" w:rsidRDefault="00B97248" w:rsidP="00E53378">
            <w:pPr>
              <w:pStyle w:val="TableParagraph"/>
              <w:spacing w:before="5" w:line="182" w:lineRule="exact"/>
              <w:ind w:left="158"/>
              <w:jc w:val="center"/>
              <w:rPr>
                <w:sz w:val="17"/>
              </w:rPr>
            </w:pPr>
            <w:r w:rsidRPr="00F94536">
              <w:rPr>
                <w:sz w:val="17"/>
              </w:rPr>
              <w:t>2</w:t>
            </w:r>
          </w:p>
        </w:tc>
        <w:tc>
          <w:tcPr>
            <w:tcW w:w="1549" w:type="dxa"/>
          </w:tcPr>
          <w:p w14:paraId="4C462785" w14:textId="77777777" w:rsidR="00B97248" w:rsidRPr="00F94536" w:rsidRDefault="00B97248" w:rsidP="00E53378">
            <w:pPr>
              <w:pStyle w:val="TableParagraph"/>
              <w:spacing w:before="5" w:line="182" w:lineRule="exact"/>
              <w:ind w:left="97" w:right="81"/>
              <w:jc w:val="center"/>
              <w:rPr>
                <w:sz w:val="17"/>
              </w:rPr>
            </w:pPr>
            <w:r w:rsidRPr="00F94536">
              <w:rPr>
                <w:sz w:val="17"/>
              </w:rPr>
              <w:t>1.8</w:t>
            </w:r>
          </w:p>
        </w:tc>
        <w:tc>
          <w:tcPr>
            <w:tcW w:w="1577" w:type="dxa"/>
          </w:tcPr>
          <w:p w14:paraId="3A67006B" w14:textId="77777777" w:rsidR="00B97248" w:rsidRPr="00F94536" w:rsidRDefault="00B97248" w:rsidP="00E53378">
            <w:pPr>
              <w:pStyle w:val="TableParagraph"/>
              <w:spacing w:before="5" w:line="182" w:lineRule="exact"/>
              <w:ind w:left="88" w:right="62"/>
              <w:jc w:val="center"/>
              <w:rPr>
                <w:sz w:val="17"/>
              </w:rPr>
            </w:pPr>
            <w:r w:rsidRPr="00F94536">
              <w:rPr>
                <w:sz w:val="17"/>
              </w:rPr>
              <w:t>2.1</w:t>
            </w:r>
          </w:p>
        </w:tc>
        <w:tc>
          <w:tcPr>
            <w:tcW w:w="1637" w:type="dxa"/>
          </w:tcPr>
          <w:p w14:paraId="1C87E051" w14:textId="77777777" w:rsidR="00B97248" w:rsidRPr="00F94536" w:rsidRDefault="00B97248" w:rsidP="00E53378">
            <w:pPr>
              <w:pStyle w:val="TableParagraph"/>
              <w:spacing w:before="5" w:line="182" w:lineRule="exact"/>
              <w:ind w:left="109" w:right="128"/>
              <w:jc w:val="center"/>
              <w:rPr>
                <w:sz w:val="17"/>
              </w:rPr>
            </w:pPr>
            <w:r w:rsidRPr="00F94536">
              <w:rPr>
                <w:sz w:val="17"/>
              </w:rPr>
              <w:t>0.42</w:t>
            </w:r>
          </w:p>
        </w:tc>
      </w:tr>
      <w:tr w:rsidR="00B97248" w:rsidRPr="00F94536" w14:paraId="56732F5B" w14:textId="77777777" w:rsidTr="00E53378">
        <w:trPr>
          <w:trHeight w:val="216"/>
        </w:trPr>
        <w:tc>
          <w:tcPr>
            <w:tcW w:w="2129" w:type="dxa"/>
          </w:tcPr>
          <w:p w14:paraId="79E2AF45" w14:textId="77777777" w:rsidR="00B97248" w:rsidRPr="00F94536" w:rsidRDefault="00B97248" w:rsidP="00E53378">
            <w:pPr>
              <w:pStyle w:val="TableParagraph"/>
              <w:spacing w:before="5" w:line="190" w:lineRule="exact"/>
              <w:ind w:left="112"/>
              <w:rPr>
                <w:sz w:val="17"/>
              </w:rPr>
            </w:pPr>
            <w:r w:rsidRPr="00F94536">
              <w:rPr>
                <w:sz w:val="17"/>
              </w:rPr>
              <w:t>Enhanced Usual Care</w:t>
            </w:r>
          </w:p>
        </w:tc>
        <w:tc>
          <w:tcPr>
            <w:tcW w:w="744" w:type="dxa"/>
          </w:tcPr>
          <w:p w14:paraId="086AD2AC" w14:textId="77777777" w:rsidR="00B97248" w:rsidRPr="00F94536" w:rsidRDefault="00B97248" w:rsidP="00E53378">
            <w:pPr>
              <w:pStyle w:val="TableParagraph"/>
              <w:spacing w:before="5" w:line="190" w:lineRule="exact"/>
              <w:ind w:left="271"/>
              <w:rPr>
                <w:sz w:val="17"/>
              </w:rPr>
            </w:pPr>
            <w:r w:rsidRPr="00F94536">
              <w:rPr>
                <w:sz w:val="17"/>
              </w:rPr>
              <w:t>25</w:t>
            </w:r>
          </w:p>
        </w:tc>
        <w:tc>
          <w:tcPr>
            <w:tcW w:w="817" w:type="dxa"/>
          </w:tcPr>
          <w:p w14:paraId="0520B37B" w14:textId="77777777" w:rsidR="00B97248" w:rsidRPr="00F94536" w:rsidRDefault="00B97248" w:rsidP="00E53378">
            <w:pPr>
              <w:pStyle w:val="TableParagraph"/>
              <w:spacing w:before="5" w:line="190" w:lineRule="exact"/>
              <w:ind w:left="229" w:right="87"/>
              <w:jc w:val="center"/>
              <w:rPr>
                <w:sz w:val="17"/>
              </w:rPr>
            </w:pPr>
            <w:r w:rsidRPr="00F94536">
              <w:rPr>
                <w:sz w:val="17"/>
              </w:rPr>
              <w:t>1.9</w:t>
            </w:r>
          </w:p>
        </w:tc>
        <w:tc>
          <w:tcPr>
            <w:tcW w:w="1549" w:type="dxa"/>
          </w:tcPr>
          <w:p w14:paraId="5292227D" w14:textId="77777777" w:rsidR="00B97248" w:rsidRPr="00F94536" w:rsidRDefault="00B97248" w:rsidP="00E53378">
            <w:pPr>
              <w:pStyle w:val="TableParagraph"/>
              <w:spacing w:before="5" w:line="190" w:lineRule="exact"/>
              <w:ind w:left="97" w:right="81"/>
              <w:jc w:val="center"/>
              <w:rPr>
                <w:sz w:val="17"/>
              </w:rPr>
            </w:pPr>
            <w:r w:rsidRPr="00F94536">
              <w:rPr>
                <w:sz w:val="17"/>
              </w:rPr>
              <w:t>1.7</w:t>
            </w:r>
          </w:p>
        </w:tc>
        <w:tc>
          <w:tcPr>
            <w:tcW w:w="1577" w:type="dxa"/>
          </w:tcPr>
          <w:p w14:paraId="4B420713" w14:textId="77777777" w:rsidR="00B97248" w:rsidRPr="00F94536" w:rsidRDefault="00B97248" w:rsidP="00E53378">
            <w:pPr>
              <w:pStyle w:val="TableParagraph"/>
              <w:spacing w:before="5" w:line="190" w:lineRule="exact"/>
              <w:ind w:left="88" w:right="62"/>
              <w:jc w:val="center"/>
              <w:rPr>
                <w:sz w:val="17"/>
              </w:rPr>
            </w:pPr>
            <w:r w:rsidRPr="00F94536">
              <w:rPr>
                <w:sz w:val="17"/>
              </w:rPr>
              <w:t>2.1</w:t>
            </w:r>
          </w:p>
        </w:tc>
        <w:tc>
          <w:tcPr>
            <w:tcW w:w="1637" w:type="dxa"/>
          </w:tcPr>
          <w:p w14:paraId="3F1652CC" w14:textId="77777777" w:rsidR="00B97248" w:rsidRPr="00F94536" w:rsidRDefault="00B97248" w:rsidP="00E53378">
            <w:pPr>
              <w:pStyle w:val="TableParagraph"/>
              <w:rPr>
                <w:rFonts w:ascii="Times New Roman"/>
                <w:sz w:val="14"/>
              </w:rPr>
            </w:pPr>
          </w:p>
        </w:tc>
      </w:tr>
      <w:tr w:rsidR="00B97248" w:rsidRPr="00F94536" w14:paraId="5C36E949" w14:textId="77777777" w:rsidTr="00E53378">
        <w:trPr>
          <w:trHeight w:val="216"/>
        </w:trPr>
        <w:tc>
          <w:tcPr>
            <w:tcW w:w="8453" w:type="dxa"/>
            <w:gridSpan w:val="6"/>
          </w:tcPr>
          <w:p w14:paraId="1BEC8855" w14:textId="77777777" w:rsidR="00B97248" w:rsidRPr="00F94536" w:rsidRDefault="00B97248" w:rsidP="00E53378">
            <w:pPr>
              <w:pStyle w:val="TableParagraph"/>
              <w:tabs>
                <w:tab w:val="left" w:pos="8447"/>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 SDS (Boys)</w:t>
            </w:r>
            <w:r w:rsidRPr="00F94536">
              <w:rPr>
                <w:color w:val="9C2194"/>
                <w:sz w:val="17"/>
                <w:shd w:val="clear" w:color="auto" w:fill="EDEDED"/>
              </w:rPr>
              <w:tab/>
            </w:r>
          </w:p>
        </w:tc>
      </w:tr>
      <w:tr w:rsidR="00B97248" w:rsidRPr="00F94536" w14:paraId="47AE169D" w14:textId="77777777" w:rsidTr="00E53378">
        <w:trPr>
          <w:trHeight w:val="207"/>
        </w:trPr>
        <w:tc>
          <w:tcPr>
            <w:tcW w:w="8453" w:type="dxa"/>
            <w:gridSpan w:val="6"/>
          </w:tcPr>
          <w:p w14:paraId="41A08F81" w14:textId="77777777" w:rsidR="00B97248" w:rsidRPr="00F94536" w:rsidRDefault="00B97248" w:rsidP="00E53378">
            <w:pPr>
              <w:pStyle w:val="TableParagraph"/>
              <w:spacing w:before="5" w:line="182" w:lineRule="exact"/>
              <w:ind w:left="2096"/>
              <w:rPr>
                <w:sz w:val="17"/>
              </w:rPr>
            </w:pPr>
            <w:r w:rsidRPr="00F94536">
              <w:rPr>
                <w:sz w:val="17"/>
              </w:rPr>
              <w:t>12 months</w:t>
            </w:r>
          </w:p>
        </w:tc>
      </w:tr>
      <w:tr w:rsidR="00B97248" w:rsidRPr="00F94536" w14:paraId="47305BEC" w14:textId="77777777" w:rsidTr="00E53378">
        <w:trPr>
          <w:trHeight w:val="208"/>
        </w:trPr>
        <w:tc>
          <w:tcPr>
            <w:tcW w:w="2129" w:type="dxa"/>
          </w:tcPr>
          <w:p w14:paraId="7CA65B33" w14:textId="77777777" w:rsidR="00B97248" w:rsidRPr="00F94536" w:rsidRDefault="00B97248" w:rsidP="00E53378">
            <w:pPr>
              <w:pStyle w:val="TableParagraph"/>
              <w:rPr>
                <w:rFonts w:ascii="Times New Roman"/>
                <w:sz w:val="14"/>
              </w:rPr>
            </w:pPr>
          </w:p>
        </w:tc>
        <w:tc>
          <w:tcPr>
            <w:tcW w:w="744" w:type="dxa"/>
          </w:tcPr>
          <w:p w14:paraId="1505AF63" w14:textId="77777777" w:rsidR="00B97248" w:rsidRPr="00F94536" w:rsidRDefault="00B97248" w:rsidP="00E53378">
            <w:pPr>
              <w:pStyle w:val="TableParagraph"/>
              <w:spacing w:before="5" w:line="182" w:lineRule="exact"/>
              <w:ind w:left="319"/>
              <w:rPr>
                <w:sz w:val="17"/>
              </w:rPr>
            </w:pPr>
            <w:r w:rsidRPr="00F94536">
              <w:rPr>
                <w:sz w:val="17"/>
              </w:rPr>
              <w:t>N</w:t>
            </w:r>
          </w:p>
        </w:tc>
        <w:tc>
          <w:tcPr>
            <w:tcW w:w="817" w:type="dxa"/>
          </w:tcPr>
          <w:p w14:paraId="1626262F" w14:textId="77777777" w:rsidR="00B97248" w:rsidRPr="00F94536" w:rsidRDefault="00B97248" w:rsidP="00E53378">
            <w:pPr>
              <w:pStyle w:val="TableParagraph"/>
              <w:spacing w:before="5" w:line="182" w:lineRule="exact"/>
              <w:ind w:left="243" w:right="87"/>
              <w:jc w:val="center"/>
              <w:rPr>
                <w:sz w:val="17"/>
              </w:rPr>
            </w:pPr>
            <w:r w:rsidRPr="00F94536">
              <w:rPr>
                <w:sz w:val="17"/>
              </w:rPr>
              <w:t>Mean</w:t>
            </w:r>
          </w:p>
        </w:tc>
        <w:tc>
          <w:tcPr>
            <w:tcW w:w="1549" w:type="dxa"/>
          </w:tcPr>
          <w:p w14:paraId="50939BE9"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49D11462"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637" w:type="dxa"/>
          </w:tcPr>
          <w:p w14:paraId="7507CC2A" w14:textId="77777777" w:rsidR="00B97248" w:rsidRPr="00F94536" w:rsidRDefault="00B97248" w:rsidP="00E53378">
            <w:pPr>
              <w:pStyle w:val="TableParagraph"/>
              <w:spacing w:before="5" w:line="182" w:lineRule="exact"/>
              <w:ind w:left="109" w:right="134"/>
              <w:jc w:val="center"/>
              <w:rPr>
                <w:sz w:val="17"/>
              </w:rPr>
            </w:pPr>
            <w:r w:rsidRPr="00F94536">
              <w:rPr>
                <w:sz w:val="17"/>
              </w:rPr>
              <w:t>p (across groups)</w:t>
            </w:r>
          </w:p>
        </w:tc>
      </w:tr>
      <w:tr w:rsidR="00B97248" w:rsidRPr="00F94536" w14:paraId="157FADF5" w14:textId="77777777" w:rsidTr="00E53378">
        <w:trPr>
          <w:trHeight w:val="207"/>
        </w:trPr>
        <w:tc>
          <w:tcPr>
            <w:tcW w:w="2129" w:type="dxa"/>
          </w:tcPr>
          <w:p w14:paraId="25433F88" w14:textId="77777777" w:rsidR="00B97248" w:rsidRPr="00F94536" w:rsidRDefault="00B97248" w:rsidP="00E53378">
            <w:pPr>
              <w:pStyle w:val="TableParagraph"/>
              <w:spacing w:before="5" w:line="182" w:lineRule="exact"/>
              <w:ind w:left="448"/>
              <w:rPr>
                <w:sz w:val="17"/>
              </w:rPr>
            </w:pPr>
            <w:r w:rsidRPr="00F94536">
              <w:rPr>
                <w:sz w:val="17"/>
              </w:rPr>
              <w:t>Stepped Care</w:t>
            </w:r>
          </w:p>
        </w:tc>
        <w:tc>
          <w:tcPr>
            <w:tcW w:w="744" w:type="dxa"/>
          </w:tcPr>
          <w:p w14:paraId="1FE9133C" w14:textId="77777777" w:rsidR="00B97248" w:rsidRPr="00F94536" w:rsidRDefault="00B97248" w:rsidP="00E53378">
            <w:pPr>
              <w:pStyle w:val="TableParagraph"/>
              <w:spacing w:before="5" w:line="182" w:lineRule="exact"/>
              <w:ind w:left="271"/>
              <w:rPr>
                <w:sz w:val="17"/>
              </w:rPr>
            </w:pPr>
            <w:r w:rsidRPr="00F94536">
              <w:rPr>
                <w:sz w:val="17"/>
              </w:rPr>
              <w:t>24</w:t>
            </w:r>
          </w:p>
        </w:tc>
        <w:tc>
          <w:tcPr>
            <w:tcW w:w="817" w:type="dxa"/>
          </w:tcPr>
          <w:p w14:paraId="4B939B92" w14:textId="77777777" w:rsidR="00B97248" w:rsidRPr="00F94536" w:rsidRDefault="00B97248" w:rsidP="00E53378">
            <w:pPr>
              <w:pStyle w:val="TableParagraph"/>
              <w:spacing w:before="5" w:line="182" w:lineRule="exact"/>
              <w:ind w:left="158"/>
              <w:jc w:val="center"/>
              <w:rPr>
                <w:sz w:val="17"/>
              </w:rPr>
            </w:pPr>
            <w:r w:rsidRPr="00F94536">
              <w:rPr>
                <w:sz w:val="17"/>
              </w:rPr>
              <w:t>2</w:t>
            </w:r>
          </w:p>
        </w:tc>
        <w:tc>
          <w:tcPr>
            <w:tcW w:w="1549" w:type="dxa"/>
          </w:tcPr>
          <w:p w14:paraId="78C40168" w14:textId="77777777" w:rsidR="00B97248" w:rsidRPr="00F94536" w:rsidRDefault="00B97248" w:rsidP="00E53378">
            <w:pPr>
              <w:pStyle w:val="TableParagraph"/>
              <w:spacing w:before="5" w:line="182" w:lineRule="exact"/>
              <w:ind w:left="97" w:right="81"/>
              <w:jc w:val="center"/>
              <w:rPr>
                <w:sz w:val="17"/>
              </w:rPr>
            </w:pPr>
            <w:r w:rsidRPr="00F94536">
              <w:rPr>
                <w:sz w:val="17"/>
              </w:rPr>
              <w:t>1.8</w:t>
            </w:r>
          </w:p>
        </w:tc>
        <w:tc>
          <w:tcPr>
            <w:tcW w:w="1577" w:type="dxa"/>
          </w:tcPr>
          <w:p w14:paraId="1276FD07" w14:textId="77777777" w:rsidR="00B97248" w:rsidRPr="00F94536" w:rsidRDefault="00B97248" w:rsidP="00E53378">
            <w:pPr>
              <w:pStyle w:val="TableParagraph"/>
              <w:spacing w:before="5" w:line="182" w:lineRule="exact"/>
              <w:ind w:left="88" w:right="62"/>
              <w:jc w:val="center"/>
              <w:rPr>
                <w:sz w:val="17"/>
              </w:rPr>
            </w:pPr>
            <w:r w:rsidRPr="00F94536">
              <w:rPr>
                <w:sz w:val="17"/>
              </w:rPr>
              <w:t>2.1</w:t>
            </w:r>
          </w:p>
        </w:tc>
        <w:tc>
          <w:tcPr>
            <w:tcW w:w="1637" w:type="dxa"/>
          </w:tcPr>
          <w:p w14:paraId="79D5ADF6" w14:textId="77777777" w:rsidR="00B97248" w:rsidRPr="00F94536" w:rsidRDefault="00B97248" w:rsidP="00E53378">
            <w:pPr>
              <w:pStyle w:val="TableParagraph"/>
              <w:spacing w:before="5" w:line="182" w:lineRule="exact"/>
              <w:ind w:left="109" w:right="128"/>
              <w:jc w:val="center"/>
              <w:rPr>
                <w:sz w:val="17"/>
              </w:rPr>
            </w:pPr>
            <w:r w:rsidRPr="00F94536">
              <w:rPr>
                <w:sz w:val="17"/>
              </w:rPr>
              <w:t>0.008</w:t>
            </w:r>
          </w:p>
        </w:tc>
      </w:tr>
      <w:tr w:rsidR="00B97248" w:rsidRPr="00F94536" w14:paraId="79B68739" w14:textId="77777777" w:rsidTr="00E53378">
        <w:trPr>
          <w:trHeight w:val="202"/>
        </w:trPr>
        <w:tc>
          <w:tcPr>
            <w:tcW w:w="2129" w:type="dxa"/>
          </w:tcPr>
          <w:p w14:paraId="5E413F95" w14:textId="77777777" w:rsidR="00B97248" w:rsidRPr="00F94536" w:rsidRDefault="00B97248" w:rsidP="00E53378">
            <w:pPr>
              <w:pStyle w:val="TableParagraph"/>
              <w:spacing w:before="5" w:line="177" w:lineRule="exact"/>
              <w:ind w:left="112"/>
              <w:rPr>
                <w:sz w:val="17"/>
              </w:rPr>
            </w:pPr>
            <w:r w:rsidRPr="00F94536">
              <w:rPr>
                <w:sz w:val="17"/>
              </w:rPr>
              <w:t>Enhanced Usual Care</w:t>
            </w:r>
          </w:p>
        </w:tc>
        <w:tc>
          <w:tcPr>
            <w:tcW w:w="744" w:type="dxa"/>
          </w:tcPr>
          <w:p w14:paraId="08311E16" w14:textId="77777777" w:rsidR="00B97248" w:rsidRPr="00F94536" w:rsidRDefault="00B97248" w:rsidP="00E53378">
            <w:pPr>
              <w:pStyle w:val="TableParagraph"/>
              <w:spacing w:before="5" w:line="177" w:lineRule="exact"/>
              <w:ind w:left="271"/>
              <w:rPr>
                <w:sz w:val="17"/>
              </w:rPr>
            </w:pPr>
            <w:r w:rsidRPr="00F94536">
              <w:rPr>
                <w:sz w:val="17"/>
              </w:rPr>
              <w:t>28</w:t>
            </w:r>
          </w:p>
        </w:tc>
        <w:tc>
          <w:tcPr>
            <w:tcW w:w="817" w:type="dxa"/>
          </w:tcPr>
          <w:p w14:paraId="5F5BD522" w14:textId="77777777" w:rsidR="00B97248" w:rsidRPr="00F94536" w:rsidRDefault="00B97248" w:rsidP="00E53378">
            <w:pPr>
              <w:pStyle w:val="TableParagraph"/>
              <w:spacing w:before="5" w:line="177" w:lineRule="exact"/>
              <w:ind w:left="229" w:right="87"/>
              <w:jc w:val="center"/>
              <w:rPr>
                <w:sz w:val="17"/>
              </w:rPr>
            </w:pPr>
            <w:r w:rsidRPr="00F94536">
              <w:rPr>
                <w:sz w:val="17"/>
              </w:rPr>
              <w:t>2.1</w:t>
            </w:r>
          </w:p>
        </w:tc>
        <w:tc>
          <w:tcPr>
            <w:tcW w:w="1549" w:type="dxa"/>
          </w:tcPr>
          <w:p w14:paraId="610C5A75" w14:textId="77777777" w:rsidR="00B97248" w:rsidRPr="00F94536" w:rsidRDefault="00B97248" w:rsidP="00E53378">
            <w:pPr>
              <w:pStyle w:val="TableParagraph"/>
              <w:spacing w:before="5" w:line="177" w:lineRule="exact"/>
              <w:ind w:left="97" w:right="81"/>
              <w:jc w:val="center"/>
              <w:rPr>
                <w:sz w:val="17"/>
              </w:rPr>
            </w:pPr>
            <w:r w:rsidRPr="00F94536">
              <w:rPr>
                <w:sz w:val="17"/>
              </w:rPr>
              <w:t>1.9</w:t>
            </w:r>
          </w:p>
        </w:tc>
        <w:tc>
          <w:tcPr>
            <w:tcW w:w="1577" w:type="dxa"/>
          </w:tcPr>
          <w:p w14:paraId="31F723EE" w14:textId="77777777" w:rsidR="00B97248" w:rsidRPr="00F94536" w:rsidRDefault="00B97248" w:rsidP="00E53378">
            <w:pPr>
              <w:pStyle w:val="TableParagraph"/>
              <w:spacing w:before="5" w:line="177" w:lineRule="exact"/>
              <w:ind w:left="88" w:right="62"/>
              <w:jc w:val="center"/>
              <w:rPr>
                <w:sz w:val="17"/>
              </w:rPr>
            </w:pPr>
            <w:r w:rsidRPr="00F94536">
              <w:rPr>
                <w:sz w:val="17"/>
              </w:rPr>
              <w:t>2.2</w:t>
            </w:r>
          </w:p>
        </w:tc>
        <w:tc>
          <w:tcPr>
            <w:tcW w:w="1637" w:type="dxa"/>
          </w:tcPr>
          <w:p w14:paraId="712A2ABD" w14:textId="77777777" w:rsidR="00B97248" w:rsidRPr="00F94536" w:rsidRDefault="00B97248" w:rsidP="00E53378">
            <w:pPr>
              <w:pStyle w:val="TableParagraph"/>
              <w:rPr>
                <w:rFonts w:ascii="Times New Roman"/>
                <w:sz w:val="14"/>
              </w:rPr>
            </w:pPr>
          </w:p>
        </w:tc>
      </w:tr>
    </w:tbl>
    <w:p w14:paraId="6A6E8B91"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DED2F3D" w14:textId="77777777" w:rsidR="00B97248" w:rsidRPr="00F94536" w:rsidRDefault="00B97248" w:rsidP="00B97248">
      <w:pPr>
        <w:spacing w:before="38"/>
        <w:ind w:left="120"/>
        <w:rPr>
          <w:rFonts w:ascii="Calibri"/>
          <w:b/>
        </w:rPr>
      </w:pPr>
      <w:r w:rsidRPr="00F94536">
        <w:rPr>
          <w:rFonts w:ascii="Calibri"/>
          <w:b/>
        </w:rPr>
        <w:lastRenderedPageBreak/>
        <w:t>Nova, A; Russo, A; Sala, E</w:t>
      </w:r>
    </w:p>
    <w:p w14:paraId="7F3A10C5" w14:textId="77777777" w:rsidR="00B97248" w:rsidRPr="00F94536" w:rsidRDefault="00B97248" w:rsidP="00B97248">
      <w:pPr>
        <w:spacing w:before="180"/>
        <w:ind w:left="120"/>
        <w:rPr>
          <w:rFonts w:ascii="Calibri"/>
          <w:b/>
        </w:rPr>
      </w:pPr>
      <w:r w:rsidRPr="00F94536">
        <w:rPr>
          <w:rFonts w:ascii="Calibri"/>
          <w:b/>
        </w:rPr>
        <w:t>Long-term management of obesity in paediatric office practice: experimental evaluation of two different types of intervention</w:t>
      </w:r>
    </w:p>
    <w:p w14:paraId="71A25F0F"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65"/>
        <w:gridCol w:w="5309"/>
        <w:gridCol w:w="6672"/>
        <w:gridCol w:w="853"/>
      </w:tblGrid>
      <w:tr w:rsidR="00B97248" w:rsidRPr="00F94536" w14:paraId="2616F631" w14:textId="77777777" w:rsidTr="00E53378">
        <w:trPr>
          <w:trHeight w:val="415"/>
        </w:trPr>
        <w:tc>
          <w:tcPr>
            <w:tcW w:w="1565" w:type="dxa"/>
            <w:shd w:val="clear" w:color="auto" w:fill="8D176B"/>
          </w:tcPr>
          <w:p w14:paraId="7D25A846" w14:textId="77777777" w:rsidR="00B97248" w:rsidRPr="00F94536" w:rsidRDefault="00B97248" w:rsidP="00E53378">
            <w:pPr>
              <w:pStyle w:val="TableParagraph"/>
              <w:ind w:left="112"/>
              <w:rPr>
                <w:sz w:val="17"/>
              </w:rPr>
            </w:pPr>
            <w:r w:rsidRPr="00F94536">
              <w:rPr>
                <w:color w:val="FFFFFF"/>
                <w:sz w:val="17"/>
              </w:rPr>
              <w:t>Study</w:t>
            </w:r>
          </w:p>
          <w:p w14:paraId="28B57FF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309" w:type="dxa"/>
            <w:shd w:val="clear" w:color="auto" w:fill="8D176B"/>
          </w:tcPr>
          <w:p w14:paraId="55F9F36D" w14:textId="77777777" w:rsidR="00B97248" w:rsidRPr="00F94536" w:rsidRDefault="00B97248" w:rsidP="00E53378">
            <w:pPr>
              <w:pStyle w:val="TableParagraph"/>
              <w:rPr>
                <w:rFonts w:ascii="Times New Roman"/>
                <w:sz w:val="16"/>
              </w:rPr>
            </w:pPr>
          </w:p>
        </w:tc>
        <w:tc>
          <w:tcPr>
            <w:tcW w:w="6672" w:type="dxa"/>
            <w:shd w:val="clear" w:color="auto" w:fill="8D176B"/>
          </w:tcPr>
          <w:p w14:paraId="70FC833F" w14:textId="77777777" w:rsidR="00B97248" w:rsidRPr="00F94536" w:rsidRDefault="00B97248" w:rsidP="00E53378">
            <w:pPr>
              <w:pStyle w:val="TableParagraph"/>
              <w:rPr>
                <w:rFonts w:ascii="Times New Roman"/>
                <w:sz w:val="16"/>
              </w:rPr>
            </w:pPr>
          </w:p>
        </w:tc>
        <w:tc>
          <w:tcPr>
            <w:tcW w:w="853" w:type="dxa"/>
            <w:shd w:val="clear" w:color="auto" w:fill="8D176B"/>
          </w:tcPr>
          <w:p w14:paraId="2244023F" w14:textId="77777777" w:rsidR="00B97248" w:rsidRPr="00F94536" w:rsidRDefault="00B97248" w:rsidP="00E53378">
            <w:pPr>
              <w:pStyle w:val="TableParagraph"/>
              <w:rPr>
                <w:rFonts w:ascii="Times New Roman"/>
                <w:sz w:val="16"/>
              </w:rPr>
            </w:pPr>
          </w:p>
        </w:tc>
      </w:tr>
      <w:tr w:rsidR="00B97248" w:rsidRPr="00F94536" w14:paraId="1B11395A" w14:textId="77777777" w:rsidTr="00E53378">
        <w:trPr>
          <w:trHeight w:val="410"/>
        </w:trPr>
        <w:tc>
          <w:tcPr>
            <w:tcW w:w="1565" w:type="dxa"/>
          </w:tcPr>
          <w:p w14:paraId="59EF7E55" w14:textId="77777777" w:rsidR="00B97248" w:rsidRPr="00F94536" w:rsidRDefault="00B97248" w:rsidP="00E53378">
            <w:pPr>
              <w:pStyle w:val="TableParagraph"/>
              <w:ind w:left="112"/>
              <w:rPr>
                <w:sz w:val="17"/>
              </w:rPr>
            </w:pPr>
            <w:r w:rsidRPr="00F94536">
              <w:rPr>
                <w:sz w:val="17"/>
              </w:rPr>
              <w:t>Sponsorship</w:t>
            </w:r>
          </w:p>
          <w:p w14:paraId="53CE562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981" w:type="dxa"/>
            <w:gridSpan w:val="2"/>
          </w:tcPr>
          <w:p w14:paraId="2DCADBE6" w14:textId="77777777" w:rsidR="00B97248" w:rsidRPr="00F94536" w:rsidRDefault="00B97248" w:rsidP="00E53378">
            <w:pPr>
              <w:pStyle w:val="TableParagraph"/>
              <w:spacing w:before="112"/>
              <w:ind w:left="115"/>
              <w:rPr>
                <w:sz w:val="17"/>
              </w:rPr>
            </w:pPr>
            <w:r w:rsidRPr="00F94536">
              <w:rPr>
                <w:sz w:val="17"/>
              </w:rPr>
              <w:t>There is no organization w ith adirect financial interest in the subject matter discussedin the manuscript</w:t>
            </w:r>
          </w:p>
        </w:tc>
        <w:tc>
          <w:tcPr>
            <w:tcW w:w="853" w:type="dxa"/>
          </w:tcPr>
          <w:p w14:paraId="5A62CAF7" w14:textId="77777777" w:rsidR="00B97248" w:rsidRPr="00F94536" w:rsidRDefault="00B97248" w:rsidP="00E53378">
            <w:pPr>
              <w:pStyle w:val="TableParagraph"/>
              <w:rPr>
                <w:rFonts w:ascii="Times New Roman"/>
                <w:sz w:val="16"/>
              </w:rPr>
            </w:pPr>
          </w:p>
        </w:tc>
      </w:tr>
      <w:tr w:rsidR="00B97248" w:rsidRPr="00F94536" w14:paraId="41A429B8" w14:textId="77777777" w:rsidTr="00E53378">
        <w:trPr>
          <w:trHeight w:val="216"/>
        </w:trPr>
        <w:tc>
          <w:tcPr>
            <w:tcW w:w="1565" w:type="dxa"/>
          </w:tcPr>
          <w:p w14:paraId="7ED2007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309" w:type="dxa"/>
          </w:tcPr>
          <w:p w14:paraId="5967EB95" w14:textId="77777777" w:rsidR="00B97248" w:rsidRPr="00F94536" w:rsidRDefault="00B97248" w:rsidP="00E53378">
            <w:pPr>
              <w:pStyle w:val="TableParagraph"/>
              <w:spacing w:before="5" w:line="190" w:lineRule="exact"/>
              <w:ind w:left="115"/>
              <w:rPr>
                <w:sz w:val="17"/>
              </w:rPr>
            </w:pPr>
            <w:r w:rsidRPr="00F94536">
              <w:rPr>
                <w:sz w:val="17"/>
              </w:rPr>
              <w:t>Italy</w:t>
            </w:r>
          </w:p>
        </w:tc>
        <w:tc>
          <w:tcPr>
            <w:tcW w:w="6672" w:type="dxa"/>
          </w:tcPr>
          <w:p w14:paraId="02C588C7" w14:textId="77777777" w:rsidR="00B97248" w:rsidRPr="00F94536" w:rsidRDefault="00B97248" w:rsidP="00E53378">
            <w:pPr>
              <w:pStyle w:val="TableParagraph"/>
              <w:rPr>
                <w:rFonts w:ascii="Times New Roman"/>
                <w:sz w:val="14"/>
              </w:rPr>
            </w:pPr>
          </w:p>
        </w:tc>
        <w:tc>
          <w:tcPr>
            <w:tcW w:w="853" w:type="dxa"/>
          </w:tcPr>
          <w:p w14:paraId="6F1CDF01" w14:textId="77777777" w:rsidR="00B97248" w:rsidRPr="00F94536" w:rsidRDefault="00B97248" w:rsidP="00E53378">
            <w:pPr>
              <w:pStyle w:val="TableParagraph"/>
              <w:rPr>
                <w:rFonts w:ascii="Times New Roman"/>
                <w:sz w:val="14"/>
              </w:rPr>
            </w:pPr>
          </w:p>
        </w:tc>
      </w:tr>
      <w:tr w:rsidR="00B97248" w:rsidRPr="00F94536" w14:paraId="4A9788CD" w14:textId="77777777" w:rsidTr="00E53378">
        <w:trPr>
          <w:trHeight w:val="216"/>
        </w:trPr>
        <w:tc>
          <w:tcPr>
            <w:tcW w:w="14399" w:type="dxa"/>
            <w:gridSpan w:val="4"/>
          </w:tcPr>
          <w:p w14:paraId="51E1481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6BD1E91" w14:textId="77777777" w:rsidTr="00E53378">
        <w:trPr>
          <w:trHeight w:val="207"/>
        </w:trPr>
        <w:tc>
          <w:tcPr>
            <w:tcW w:w="1565" w:type="dxa"/>
          </w:tcPr>
          <w:p w14:paraId="3267F04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309" w:type="dxa"/>
          </w:tcPr>
          <w:p w14:paraId="58797210" w14:textId="77777777" w:rsidR="00B97248" w:rsidRPr="00F94536" w:rsidRDefault="00B97248" w:rsidP="00E53378">
            <w:pPr>
              <w:pStyle w:val="TableParagraph"/>
              <w:spacing w:before="5" w:line="182" w:lineRule="exact"/>
              <w:ind w:left="115"/>
              <w:rPr>
                <w:sz w:val="17"/>
              </w:rPr>
            </w:pPr>
            <w:r w:rsidRPr="00F94536">
              <w:rPr>
                <w:sz w:val="17"/>
              </w:rPr>
              <w:t>Cluster randomized controlled trial</w:t>
            </w:r>
          </w:p>
        </w:tc>
        <w:tc>
          <w:tcPr>
            <w:tcW w:w="6672" w:type="dxa"/>
          </w:tcPr>
          <w:p w14:paraId="4619B856" w14:textId="77777777" w:rsidR="00B97248" w:rsidRPr="00F94536" w:rsidRDefault="00B97248" w:rsidP="00E53378">
            <w:pPr>
              <w:pStyle w:val="TableParagraph"/>
              <w:rPr>
                <w:rFonts w:ascii="Times New Roman"/>
                <w:sz w:val="14"/>
              </w:rPr>
            </w:pPr>
          </w:p>
        </w:tc>
        <w:tc>
          <w:tcPr>
            <w:tcW w:w="853" w:type="dxa"/>
          </w:tcPr>
          <w:p w14:paraId="63C1A3FD" w14:textId="77777777" w:rsidR="00B97248" w:rsidRPr="00F94536" w:rsidRDefault="00B97248" w:rsidP="00E53378">
            <w:pPr>
              <w:pStyle w:val="TableParagraph"/>
              <w:rPr>
                <w:rFonts w:ascii="Times New Roman"/>
                <w:sz w:val="14"/>
              </w:rPr>
            </w:pPr>
          </w:p>
        </w:tc>
      </w:tr>
      <w:tr w:rsidR="00B97248" w:rsidRPr="00F94536" w14:paraId="7E2F4FCB" w14:textId="77777777" w:rsidTr="00E53378">
        <w:trPr>
          <w:trHeight w:val="208"/>
        </w:trPr>
        <w:tc>
          <w:tcPr>
            <w:tcW w:w="1565" w:type="dxa"/>
          </w:tcPr>
          <w:p w14:paraId="704A6B9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309" w:type="dxa"/>
          </w:tcPr>
          <w:p w14:paraId="720EE55C" w14:textId="77777777" w:rsidR="00B97248" w:rsidRPr="00F94536" w:rsidRDefault="00B97248" w:rsidP="00E53378">
            <w:pPr>
              <w:pStyle w:val="TableParagraph"/>
              <w:spacing w:before="5" w:line="182" w:lineRule="exact"/>
              <w:ind w:left="115"/>
              <w:rPr>
                <w:sz w:val="17"/>
              </w:rPr>
            </w:pPr>
            <w:r w:rsidRPr="00F94536">
              <w:rPr>
                <w:sz w:val="17"/>
              </w:rPr>
              <w:t>Parallel group</w:t>
            </w:r>
          </w:p>
        </w:tc>
        <w:tc>
          <w:tcPr>
            <w:tcW w:w="6672" w:type="dxa"/>
          </w:tcPr>
          <w:p w14:paraId="4081E259" w14:textId="77777777" w:rsidR="00B97248" w:rsidRPr="00F94536" w:rsidRDefault="00B97248" w:rsidP="00E53378">
            <w:pPr>
              <w:pStyle w:val="TableParagraph"/>
              <w:rPr>
                <w:rFonts w:ascii="Times New Roman"/>
                <w:sz w:val="14"/>
              </w:rPr>
            </w:pPr>
          </w:p>
        </w:tc>
        <w:tc>
          <w:tcPr>
            <w:tcW w:w="853" w:type="dxa"/>
          </w:tcPr>
          <w:p w14:paraId="51D547C6" w14:textId="77777777" w:rsidR="00B97248" w:rsidRPr="00F94536" w:rsidRDefault="00B97248" w:rsidP="00E53378">
            <w:pPr>
              <w:pStyle w:val="TableParagraph"/>
              <w:rPr>
                <w:rFonts w:ascii="Times New Roman"/>
                <w:sz w:val="14"/>
              </w:rPr>
            </w:pPr>
          </w:p>
        </w:tc>
      </w:tr>
      <w:tr w:rsidR="00B97248" w:rsidRPr="00F94536" w14:paraId="2C4A610D" w14:textId="77777777" w:rsidTr="00E53378">
        <w:trPr>
          <w:trHeight w:val="415"/>
        </w:trPr>
        <w:tc>
          <w:tcPr>
            <w:tcW w:w="1565" w:type="dxa"/>
          </w:tcPr>
          <w:p w14:paraId="781508EB" w14:textId="77777777" w:rsidR="00B97248" w:rsidRPr="00F94536" w:rsidRDefault="00B97248" w:rsidP="00E53378">
            <w:pPr>
              <w:pStyle w:val="TableParagraph"/>
              <w:spacing w:before="6"/>
              <w:rPr>
                <w:rFonts w:ascii="Calibri"/>
                <w:b/>
                <w:sz w:val="17"/>
              </w:rPr>
            </w:pPr>
          </w:p>
          <w:p w14:paraId="5A04080B" w14:textId="77777777" w:rsidR="00B97248" w:rsidRPr="00F94536" w:rsidRDefault="00B97248" w:rsidP="00E53378">
            <w:pPr>
              <w:pStyle w:val="TableParagraph"/>
              <w:spacing w:line="182" w:lineRule="exact"/>
              <w:ind w:left="112"/>
              <w:rPr>
                <w:sz w:val="17"/>
              </w:rPr>
            </w:pPr>
            <w:r w:rsidRPr="00F94536">
              <w:rPr>
                <w:sz w:val="17"/>
              </w:rPr>
              <w:t>IRB</w:t>
            </w:r>
          </w:p>
        </w:tc>
        <w:tc>
          <w:tcPr>
            <w:tcW w:w="11981" w:type="dxa"/>
            <w:gridSpan w:val="2"/>
          </w:tcPr>
          <w:p w14:paraId="67B584C1" w14:textId="77777777" w:rsidR="00B97248" w:rsidRPr="00F94536" w:rsidRDefault="00B97248" w:rsidP="00E53378">
            <w:pPr>
              <w:pStyle w:val="TableParagraph"/>
              <w:spacing w:before="5"/>
              <w:ind w:left="115"/>
              <w:rPr>
                <w:sz w:val="17"/>
              </w:rPr>
            </w:pPr>
            <w:r w:rsidRPr="00F94536">
              <w:rPr>
                <w:sz w:val="17"/>
              </w:rPr>
              <w:t>Type of inf ormed consent obtained: w e consideredthat a verbal consent for a treatment that does notrequire new experimental drugs or procedures</w:t>
            </w:r>
          </w:p>
          <w:p w14:paraId="39B2DC7F" w14:textId="77777777" w:rsidR="00B97248" w:rsidRPr="00F94536" w:rsidRDefault="00B97248" w:rsidP="00E53378">
            <w:pPr>
              <w:pStyle w:val="TableParagraph"/>
              <w:spacing w:before="13" w:line="182" w:lineRule="exact"/>
              <w:ind w:left="115"/>
              <w:rPr>
                <w:sz w:val="17"/>
              </w:rPr>
            </w:pPr>
            <w:r w:rsidRPr="00F94536">
              <w:rPr>
                <w:sz w:val="17"/>
              </w:rPr>
              <w:t>w assufficient.</w:t>
            </w:r>
          </w:p>
        </w:tc>
        <w:tc>
          <w:tcPr>
            <w:tcW w:w="853" w:type="dxa"/>
          </w:tcPr>
          <w:p w14:paraId="1DC1BBB2" w14:textId="77777777" w:rsidR="00B97248" w:rsidRPr="00F94536" w:rsidRDefault="00B97248" w:rsidP="00E53378">
            <w:pPr>
              <w:pStyle w:val="TableParagraph"/>
              <w:rPr>
                <w:rFonts w:ascii="Times New Roman"/>
                <w:sz w:val="16"/>
              </w:rPr>
            </w:pPr>
          </w:p>
        </w:tc>
      </w:tr>
      <w:tr w:rsidR="00B97248" w:rsidRPr="00F94536" w14:paraId="541737FB" w14:textId="77777777" w:rsidTr="00E53378">
        <w:trPr>
          <w:trHeight w:val="424"/>
        </w:trPr>
        <w:tc>
          <w:tcPr>
            <w:tcW w:w="1565" w:type="dxa"/>
          </w:tcPr>
          <w:p w14:paraId="3C79EAD7" w14:textId="77777777" w:rsidR="00B97248" w:rsidRPr="00F94536" w:rsidRDefault="00B97248" w:rsidP="00E53378">
            <w:pPr>
              <w:pStyle w:val="TableParagraph"/>
              <w:spacing w:before="5"/>
              <w:ind w:left="112"/>
              <w:rPr>
                <w:sz w:val="17"/>
              </w:rPr>
            </w:pPr>
            <w:r w:rsidRPr="00F94536">
              <w:rPr>
                <w:sz w:val="17"/>
              </w:rPr>
              <w:t>Outcomes other</w:t>
            </w:r>
          </w:p>
          <w:p w14:paraId="2C332002"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309" w:type="dxa"/>
          </w:tcPr>
          <w:p w14:paraId="405FC7C4" w14:textId="77777777" w:rsidR="00B97248" w:rsidRPr="00F94536" w:rsidRDefault="00B97248" w:rsidP="00E53378">
            <w:pPr>
              <w:pStyle w:val="TableParagraph"/>
              <w:spacing w:before="6"/>
              <w:rPr>
                <w:rFonts w:ascii="Calibri"/>
                <w:b/>
                <w:sz w:val="17"/>
              </w:rPr>
            </w:pPr>
          </w:p>
          <w:p w14:paraId="357F7848" w14:textId="77777777" w:rsidR="00B97248" w:rsidRPr="00F94536" w:rsidRDefault="00B97248" w:rsidP="00E53378">
            <w:pPr>
              <w:pStyle w:val="TableParagraph"/>
              <w:spacing w:line="190" w:lineRule="exact"/>
              <w:ind w:left="115"/>
              <w:rPr>
                <w:sz w:val="17"/>
              </w:rPr>
            </w:pPr>
            <w:r w:rsidRPr="00F94536">
              <w:rPr>
                <w:sz w:val="17"/>
              </w:rPr>
              <w:t>Behaviors</w:t>
            </w:r>
          </w:p>
        </w:tc>
        <w:tc>
          <w:tcPr>
            <w:tcW w:w="6672" w:type="dxa"/>
          </w:tcPr>
          <w:p w14:paraId="76361FF8" w14:textId="77777777" w:rsidR="00B97248" w:rsidRPr="00F94536" w:rsidRDefault="00B97248" w:rsidP="00E53378">
            <w:pPr>
              <w:pStyle w:val="TableParagraph"/>
              <w:rPr>
                <w:rFonts w:ascii="Times New Roman"/>
                <w:sz w:val="16"/>
              </w:rPr>
            </w:pPr>
          </w:p>
        </w:tc>
        <w:tc>
          <w:tcPr>
            <w:tcW w:w="853" w:type="dxa"/>
          </w:tcPr>
          <w:p w14:paraId="157567AE" w14:textId="77777777" w:rsidR="00B97248" w:rsidRPr="00F94536" w:rsidRDefault="00B97248" w:rsidP="00E53378">
            <w:pPr>
              <w:pStyle w:val="TableParagraph"/>
              <w:rPr>
                <w:rFonts w:ascii="Times New Roman"/>
                <w:sz w:val="16"/>
              </w:rPr>
            </w:pPr>
          </w:p>
        </w:tc>
      </w:tr>
      <w:tr w:rsidR="00B97248" w:rsidRPr="00F94536" w14:paraId="2D243EE1" w14:textId="77777777" w:rsidTr="00E53378">
        <w:trPr>
          <w:trHeight w:val="215"/>
        </w:trPr>
        <w:tc>
          <w:tcPr>
            <w:tcW w:w="14399" w:type="dxa"/>
            <w:gridSpan w:val="4"/>
          </w:tcPr>
          <w:p w14:paraId="19CB73C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DB4EF69" w14:textId="77777777" w:rsidTr="00E53378">
        <w:trPr>
          <w:trHeight w:val="416"/>
        </w:trPr>
        <w:tc>
          <w:tcPr>
            <w:tcW w:w="1565" w:type="dxa"/>
          </w:tcPr>
          <w:p w14:paraId="628D0511" w14:textId="77777777" w:rsidR="00B97248" w:rsidRPr="00F94536" w:rsidRDefault="00B97248" w:rsidP="00E53378">
            <w:pPr>
              <w:pStyle w:val="TableParagraph"/>
              <w:spacing w:before="101"/>
              <w:ind w:left="112"/>
              <w:rPr>
                <w:sz w:val="17"/>
              </w:rPr>
            </w:pPr>
            <w:r w:rsidRPr="00F94536">
              <w:rPr>
                <w:sz w:val="17"/>
              </w:rPr>
              <w:t>Inclusion criteria</w:t>
            </w:r>
          </w:p>
        </w:tc>
        <w:tc>
          <w:tcPr>
            <w:tcW w:w="12834" w:type="dxa"/>
            <w:gridSpan w:val="3"/>
          </w:tcPr>
          <w:p w14:paraId="57085A61" w14:textId="77777777" w:rsidR="00B97248" w:rsidRPr="00F94536" w:rsidRDefault="00B97248" w:rsidP="00E53378">
            <w:pPr>
              <w:pStyle w:val="TableParagraph"/>
              <w:spacing w:before="5"/>
              <w:ind w:left="115"/>
              <w:rPr>
                <w:sz w:val="17"/>
              </w:rPr>
            </w:pPr>
            <w:r w:rsidRPr="00F94536">
              <w:rPr>
                <w:sz w:val="17"/>
              </w:rPr>
              <w:t>The subjects of this study w ere obese children aged from 3 to 12 years, w ho attended the FP office during the period from 15 November 1997 to</w:t>
            </w:r>
          </w:p>
          <w:p w14:paraId="76802915" w14:textId="77777777" w:rsidR="00B97248" w:rsidRPr="00F94536" w:rsidRDefault="00B97248" w:rsidP="00E53378">
            <w:pPr>
              <w:pStyle w:val="TableParagraph"/>
              <w:spacing w:before="13" w:line="182" w:lineRule="exact"/>
              <w:ind w:left="115"/>
              <w:rPr>
                <w:sz w:val="17"/>
              </w:rPr>
            </w:pPr>
            <w:r w:rsidRPr="00F94536">
              <w:rPr>
                <w:sz w:val="17"/>
              </w:rPr>
              <w:t>31 March 1998</w:t>
            </w:r>
          </w:p>
        </w:tc>
      </w:tr>
      <w:tr w:rsidR="00B97248" w:rsidRPr="00F94536" w14:paraId="182177AE" w14:textId="77777777" w:rsidTr="00E53378">
        <w:trPr>
          <w:trHeight w:val="208"/>
        </w:trPr>
        <w:tc>
          <w:tcPr>
            <w:tcW w:w="1565" w:type="dxa"/>
          </w:tcPr>
          <w:p w14:paraId="11514E76"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5309" w:type="dxa"/>
          </w:tcPr>
          <w:p w14:paraId="773BCAFF" w14:textId="77777777" w:rsidR="00B97248" w:rsidRPr="00F94536" w:rsidRDefault="00B97248" w:rsidP="00E53378">
            <w:pPr>
              <w:pStyle w:val="TableParagraph"/>
              <w:spacing w:before="5" w:line="182" w:lineRule="exact"/>
              <w:ind w:left="115"/>
              <w:rPr>
                <w:sz w:val="17"/>
              </w:rPr>
            </w:pPr>
            <w:r w:rsidRPr="00F94536">
              <w:rPr>
                <w:sz w:val="17"/>
              </w:rPr>
              <w:t>No additional</w:t>
            </w:r>
          </w:p>
        </w:tc>
        <w:tc>
          <w:tcPr>
            <w:tcW w:w="6672" w:type="dxa"/>
          </w:tcPr>
          <w:p w14:paraId="4BE79970" w14:textId="77777777" w:rsidR="00B97248" w:rsidRPr="00F94536" w:rsidRDefault="00B97248" w:rsidP="00E53378">
            <w:pPr>
              <w:pStyle w:val="TableParagraph"/>
              <w:rPr>
                <w:rFonts w:ascii="Times New Roman"/>
                <w:sz w:val="14"/>
              </w:rPr>
            </w:pPr>
          </w:p>
        </w:tc>
        <w:tc>
          <w:tcPr>
            <w:tcW w:w="853" w:type="dxa"/>
          </w:tcPr>
          <w:p w14:paraId="0EF640D2" w14:textId="77777777" w:rsidR="00B97248" w:rsidRPr="00F94536" w:rsidRDefault="00B97248" w:rsidP="00E53378">
            <w:pPr>
              <w:pStyle w:val="TableParagraph"/>
              <w:rPr>
                <w:rFonts w:ascii="Times New Roman"/>
                <w:sz w:val="14"/>
              </w:rPr>
            </w:pPr>
          </w:p>
        </w:tc>
      </w:tr>
      <w:tr w:rsidR="00B97248" w:rsidRPr="00F94536" w14:paraId="4D62E6B0" w14:textId="77777777" w:rsidTr="00E53378">
        <w:trPr>
          <w:trHeight w:val="415"/>
        </w:trPr>
        <w:tc>
          <w:tcPr>
            <w:tcW w:w="1565" w:type="dxa"/>
          </w:tcPr>
          <w:p w14:paraId="56F91B50" w14:textId="77777777" w:rsidR="00B97248" w:rsidRPr="00F94536" w:rsidRDefault="00B97248" w:rsidP="00E53378">
            <w:pPr>
              <w:pStyle w:val="TableParagraph"/>
              <w:spacing w:before="5"/>
              <w:ind w:left="112"/>
              <w:rPr>
                <w:sz w:val="17"/>
              </w:rPr>
            </w:pPr>
            <w:r w:rsidRPr="00F94536">
              <w:rPr>
                <w:sz w:val="17"/>
              </w:rPr>
              <w:t>Group</w:t>
            </w:r>
          </w:p>
          <w:p w14:paraId="2D99A262"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309" w:type="dxa"/>
          </w:tcPr>
          <w:p w14:paraId="79F746AA" w14:textId="77777777" w:rsidR="00B97248" w:rsidRPr="00F94536" w:rsidRDefault="00B97248" w:rsidP="00E53378">
            <w:pPr>
              <w:pStyle w:val="TableParagraph"/>
              <w:spacing w:before="101"/>
              <w:ind w:left="115"/>
              <w:rPr>
                <w:sz w:val="17"/>
              </w:rPr>
            </w:pPr>
            <w:r w:rsidRPr="00F94536">
              <w:rPr>
                <w:sz w:val="17"/>
              </w:rPr>
              <w:t>Cluster randomized, group B more overw eight at baseline.</w:t>
            </w:r>
          </w:p>
        </w:tc>
        <w:tc>
          <w:tcPr>
            <w:tcW w:w="6672" w:type="dxa"/>
          </w:tcPr>
          <w:p w14:paraId="1E5EE963" w14:textId="77777777" w:rsidR="00B97248" w:rsidRPr="00F94536" w:rsidRDefault="00B97248" w:rsidP="00E53378">
            <w:pPr>
              <w:pStyle w:val="TableParagraph"/>
              <w:rPr>
                <w:rFonts w:ascii="Times New Roman"/>
                <w:sz w:val="16"/>
              </w:rPr>
            </w:pPr>
          </w:p>
        </w:tc>
        <w:tc>
          <w:tcPr>
            <w:tcW w:w="853" w:type="dxa"/>
          </w:tcPr>
          <w:p w14:paraId="3A2C37BB" w14:textId="77777777" w:rsidR="00B97248" w:rsidRPr="00F94536" w:rsidRDefault="00B97248" w:rsidP="00E53378">
            <w:pPr>
              <w:pStyle w:val="TableParagraph"/>
              <w:rPr>
                <w:rFonts w:ascii="Times New Roman"/>
                <w:sz w:val="16"/>
              </w:rPr>
            </w:pPr>
          </w:p>
        </w:tc>
      </w:tr>
      <w:tr w:rsidR="00B97248" w:rsidRPr="00F94536" w14:paraId="6EFC9E36" w14:textId="77777777" w:rsidTr="00E53378">
        <w:trPr>
          <w:trHeight w:val="416"/>
        </w:trPr>
        <w:tc>
          <w:tcPr>
            <w:tcW w:w="1565" w:type="dxa"/>
          </w:tcPr>
          <w:p w14:paraId="6638BB09" w14:textId="77777777" w:rsidR="00B97248" w:rsidRPr="00F94536" w:rsidRDefault="00B97248" w:rsidP="00E53378">
            <w:pPr>
              <w:pStyle w:val="TableParagraph"/>
              <w:spacing w:before="8" w:line="235" w:lineRule="auto"/>
              <w:ind w:left="112" w:right="563"/>
              <w:rPr>
                <w:sz w:val="17"/>
              </w:rPr>
            </w:pPr>
            <w:r w:rsidRPr="00F94536">
              <w:rPr>
                <w:sz w:val="17"/>
              </w:rPr>
              <w:t>Special populations</w:t>
            </w:r>
          </w:p>
        </w:tc>
        <w:tc>
          <w:tcPr>
            <w:tcW w:w="5309" w:type="dxa"/>
          </w:tcPr>
          <w:p w14:paraId="296C44F4" w14:textId="77777777" w:rsidR="00B97248" w:rsidRPr="00F94536" w:rsidRDefault="00B97248" w:rsidP="00E53378">
            <w:pPr>
              <w:pStyle w:val="TableParagraph"/>
              <w:spacing w:before="2"/>
              <w:rPr>
                <w:rFonts w:ascii="Calibri"/>
                <w:b/>
                <w:sz w:val="16"/>
              </w:rPr>
            </w:pPr>
          </w:p>
          <w:p w14:paraId="399E01B5" w14:textId="77777777" w:rsidR="00B97248" w:rsidRPr="00F94536" w:rsidRDefault="00B97248" w:rsidP="00E53378">
            <w:pPr>
              <w:pStyle w:val="TableParagraph"/>
              <w:ind w:left="115"/>
              <w:rPr>
                <w:sz w:val="17"/>
              </w:rPr>
            </w:pPr>
            <w:r w:rsidRPr="00F94536">
              <w:rPr>
                <w:sz w:val="17"/>
              </w:rPr>
              <w:t>None</w:t>
            </w:r>
          </w:p>
        </w:tc>
        <w:tc>
          <w:tcPr>
            <w:tcW w:w="6672" w:type="dxa"/>
          </w:tcPr>
          <w:p w14:paraId="7DB45803" w14:textId="77777777" w:rsidR="00B97248" w:rsidRPr="00F94536" w:rsidRDefault="00B97248" w:rsidP="00E53378">
            <w:pPr>
              <w:pStyle w:val="TableParagraph"/>
              <w:rPr>
                <w:rFonts w:ascii="Times New Roman"/>
                <w:sz w:val="16"/>
              </w:rPr>
            </w:pPr>
          </w:p>
        </w:tc>
        <w:tc>
          <w:tcPr>
            <w:tcW w:w="853" w:type="dxa"/>
          </w:tcPr>
          <w:p w14:paraId="0AA17470" w14:textId="77777777" w:rsidR="00B97248" w:rsidRPr="00F94536" w:rsidRDefault="00B97248" w:rsidP="00E53378">
            <w:pPr>
              <w:pStyle w:val="TableParagraph"/>
              <w:rPr>
                <w:rFonts w:ascii="Times New Roman"/>
                <w:sz w:val="16"/>
              </w:rPr>
            </w:pPr>
          </w:p>
        </w:tc>
      </w:tr>
      <w:tr w:rsidR="00B97248" w:rsidRPr="00F94536" w14:paraId="3D4AB237" w14:textId="77777777" w:rsidTr="00E53378">
        <w:trPr>
          <w:trHeight w:val="223"/>
        </w:trPr>
        <w:tc>
          <w:tcPr>
            <w:tcW w:w="1565" w:type="dxa"/>
          </w:tcPr>
          <w:p w14:paraId="6C4E804A" w14:textId="77777777" w:rsidR="00B97248" w:rsidRPr="00F94536" w:rsidRDefault="00B97248" w:rsidP="00E53378">
            <w:pPr>
              <w:pStyle w:val="TableParagraph"/>
              <w:rPr>
                <w:rFonts w:ascii="Times New Roman"/>
                <w:sz w:val="16"/>
              </w:rPr>
            </w:pPr>
          </w:p>
        </w:tc>
        <w:tc>
          <w:tcPr>
            <w:tcW w:w="5309" w:type="dxa"/>
          </w:tcPr>
          <w:p w14:paraId="1A9C8EB2" w14:textId="77777777" w:rsidR="00B97248" w:rsidRPr="00F94536" w:rsidRDefault="00B97248" w:rsidP="00E53378">
            <w:pPr>
              <w:pStyle w:val="TableParagraph"/>
              <w:spacing w:before="21" w:line="182" w:lineRule="exact"/>
              <w:ind w:left="115"/>
              <w:rPr>
                <w:sz w:val="17"/>
              </w:rPr>
            </w:pPr>
            <w:r w:rsidRPr="00F94536">
              <w:rPr>
                <w:sz w:val="17"/>
              </w:rPr>
              <w:t>Group A</w:t>
            </w:r>
          </w:p>
        </w:tc>
        <w:tc>
          <w:tcPr>
            <w:tcW w:w="6672" w:type="dxa"/>
          </w:tcPr>
          <w:p w14:paraId="031B073A" w14:textId="77777777" w:rsidR="00B97248" w:rsidRPr="00F94536" w:rsidRDefault="00B97248" w:rsidP="00E53378">
            <w:pPr>
              <w:pStyle w:val="TableParagraph"/>
              <w:spacing w:before="21" w:line="182" w:lineRule="exact"/>
              <w:ind w:left="150"/>
              <w:rPr>
                <w:sz w:val="17"/>
              </w:rPr>
            </w:pPr>
            <w:r w:rsidRPr="00F94536">
              <w:rPr>
                <w:sz w:val="17"/>
              </w:rPr>
              <w:t>Group B</w:t>
            </w:r>
          </w:p>
        </w:tc>
        <w:tc>
          <w:tcPr>
            <w:tcW w:w="853" w:type="dxa"/>
          </w:tcPr>
          <w:p w14:paraId="3EF0F744" w14:textId="77777777" w:rsidR="00B97248" w:rsidRPr="00F94536" w:rsidRDefault="00B97248" w:rsidP="00E53378">
            <w:pPr>
              <w:pStyle w:val="TableParagraph"/>
              <w:spacing w:before="21" w:line="182" w:lineRule="exact"/>
              <w:ind w:left="182"/>
              <w:rPr>
                <w:sz w:val="17"/>
              </w:rPr>
            </w:pPr>
            <w:r w:rsidRPr="00F94536">
              <w:rPr>
                <w:sz w:val="17"/>
              </w:rPr>
              <w:t>Overall</w:t>
            </w:r>
          </w:p>
        </w:tc>
      </w:tr>
      <w:tr w:rsidR="00B97248" w:rsidRPr="00F94536" w14:paraId="6C8096E3" w14:textId="77777777" w:rsidTr="00E53378">
        <w:trPr>
          <w:trHeight w:val="208"/>
        </w:trPr>
        <w:tc>
          <w:tcPr>
            <w:tcW w:w="1565" w:type="dxa"/>
          </w:tcPr>
          <w:p w14:paraId="75A3AF89" w14:textId="77777777" w:rsidR="00B97248" w:rsidRPr="00F94536" w:rsidRDefault="00B97248" w:rsidP="00E53378">
            <w:pPr>
              <w:pStyle w:val="TableParagraph"/>
              <w:spacing w:before="5" w:line="182" w:lineRule="exact"/>
              <w:ind w:left="112"/>
              <w:rPr>
                <w:sz w:val="17"/>
              </w:rPr>
            </w:pPr>
            <w:r w:rsidRPr="00F94536">
              <w:rPr>
                <w:sz w:val="17"/>
              </w:rPr>
              <w:t>N</w:t>
            </w:r>
          </w:p>
        </w:tc>
        <w:tc>
          <w:tcPr>
            <w:tcW w:w="5309" w:type="dxa"/>
          </w:tcPr>
          <w:p w14:paraId="23920685" w14:textId="77777777" w:rsidR="00B97248" w:rsidRPr="00F94536" w:rsidRDefault="00B97248" w:rsidP="00E53378">
            <w:pPr>
              <w:pStyle w:val="TableParagraph"/>
              <w:spacing w:before="5" w:line="182" w:lineRule="exact"/>
              <w:ind w:left="115"/>
              <w:rPr>
                <w:sz w:val="17"/>
              </w:rPr>
            </w:pPr>
            <w:r w:rsidRPr="00F94536">
              <w:rPr>
                <w:sz w:val="17"/>
              </w:rPr>
              <w:t>114</w:t>
            </w:r>
          </w:p>
        </w:tc>
        <w:tc>
          <w:tcPr>
            <w:tcW w:w="6672" w:type="dxa"/>
          </w:tcPr>
          <w:p w14:paraId="3410D796" w14:textId="77777777" w:rsidR="00B97248" w:rsidRPr="00F94536" w:rsidRDefault="00B97248" w:rsidP="00E53378">
            <w:pPr>
              <w:pStyle w:val="TableParagraph"/>
              <w:spacing w:before="5" w:line="182" w:lineRule="exact"/>
              <w:ind w:left="150"/>
              <w:rPr>
                <w:sz w:val="17"/>
              </w:rPr>
            </w:pPr>
            <w:r w:rsidRPr="00F94536">
              <w:rPr>
                <w:sz w:val="17"/>
              </w:rPr>
              <w:t>72</w:t>
            </w:r>
          </w:p>
        </w:tc>
        <w:tc>
          <w:tcPr>
            <w:tcW w:w="853" w:type="dxa"/>
          </w:tcPr>
          <w:p w14:paraId="052B62F9" w14:textId="77777777" w:rsidR="00B97248" w:rsidRPr="00F94536" w:rsidRDefault="00B97248" w:rsidP="00E53378">
            <w:pPr>
              <w:pStyle w:val="TableParagraph"/>
              <w:spacing w:before="5" w:line="182" w:lineRule="exact"/>
              <w:ind w:left="182"/>
              <w:rPr>
                <w:sz w:val="17"/>
              </w:rPr>
            </w:pPr>
            <w:r w:rsidRPr="00F94536">
              <w:rPr>
                <w:sz w:val="17"/>
              </w:rPr>
              <w:t>186</w:t>
            </w:r>
          </w:p>
        </w:tc>
      </w:tr>
      <w:tr w:rsidR="00B97248" w:rsidRPr="00F94536" w14:paraId="3654DDCE" w14:textId="77777777" w:rsidTr="00E53378">
        <w:trPr>
          <w:trHeight w:val="200"/>
        </w:trPr>
        <w:tc>
          <w:tcPr>
            <w:tcW w:w="1565" w:type="dxa"/>
          </w:tcPr>
          <w:p w14:paraId="1C2977A8" w14:textId="77777777" w:rsidR="00B97248" w:rsidRPr="00F94536" w:rsidRDefault="00B97248" w:rsidP="00E53378">
            <w:pPr>
              <w:pStyle w:val="TableParagraph"/>
              <w:spacing w:before="5" w:line="174" w:lineRule="exact"/>
              <w:ind w:left="112"/>
              <w:rPr>
                <w:sz w:val="17"/>
              </w:rPr>
            </w:pPr>
            <w:r w:rsidRPr="00F94536">
              <w:rPr>
                <w:sz w:val="17"/>
              </w:rPr>
              <w:t>Sex</w:t>
            </w:r>
          </w:p>
        </w:tc>
        <w:tc>
          <w:tcPr>
            <w:tcW w:w="5309" w:type="dxa"/>
          </w:tcPr>
          <w:p w14:paraId="7DE01ECD" w14:textId="77777777" w:rsidR="00B97248" w:rsidRPr="00F94536" w:rsidRDefault="00B97248" w:rsidP="00E53378">
            <w:pPr>
              <w:pStyle w:val="TableParagraph"/>
              <w:spacing w:before="5" w:line="174" w:lineRule="exact"/>
              <w:ind w:left="115"/>
              <w:rPr>
                <w:sz w:val="17"/>
              </w:rPr>
            </w:pPr>
            <w:r w:rsidRPr="00F94536">
              <w:rPr>
                <w:sz w:val="17"/>
              </w:rPr>
              <w:t>58.4% male</w:t>
            </w:r>
          </w:p>
        </w:tc>
        <w:tc>
          <w:tcPr>
            <w:tcW w:w="6672" w:type="dxa"/>
          </w:tcPr>
          <w:p w14:paraId="1A0A9636" w14:textId="77777777" w:rsidR="00B97248" w:rsidRPr="00F94536" w:rsidRDefault="00B97248" w:rsidP="00E53378">
            <w:pPr>
              <w:pStyle w:val="TableParagraph"/>
              <w:spacing w:before="5" w:line="174" w:lineRule="exact"/>
              <w:ind w:left="150"/>
              <w:rPr>
                <w:sz w:val="17"/>
              </w:rPr>
            </w:pPr>
            <w:r w:rsidRPr="00F94536">
              <w:rPr>
                <w:sz w:val="17"/>
              </w:rPr>
              <w:t>52.8% male</w:t>
            </w:r>
          </w:p>
        </w:tc>
        <w:tc>
          <w:tcPr>
            <w:tcW w:w="853" w:type="dxa"/>
          </w:tcPr>
          <w:p w14:paraId="23315349" w14:textId="77777777" w:rsidR="00B97248" w:rsidRPr="00F94536" w:rsidRDefault="00B97248" w:rsidP="00E53378">
            <w:pPr>
              <w:pStyle w:val="TableParagraph"/>
              <w:spacing w:before="5" w:line="174" w:lineRule="exact"/>
              <w:ind w:left="182"/>
              <w:rPr>
                <w:sz w:val="17"/>
              </w:rPr>
            </w:pPr>
            <w:r w:rsidRPr="00F94536">
              <w:rPr>
                <w:sz w:val="17"/>
              </w:rPr>
              <w:t>NR</w:t>
            </w:r>
          </w:p>
        </w:tc>
      </w:tr>
      <w:tr w:rsidR="00B97248" w:rsidRPr="00F94536" w14:paraId="2384C099" w14:textId="77777777" w:rsidTr="00E53378">
        <w:trPr>
          <w:trHeight w:val="200"/>
        </w:trPr>
        <w:tc>
          <w:tcPr>
            <w:tcW w:w="1565" w:type="dxa"/>
          </w:tcPr>
          <w:p w14:paraId="70CDE9D8" w14:textId="77777777" w:rsidR="00B97248" w:rsidRPr="00F94536" w:rsidRDefault="00B97248" w:rsidP="00E53378">
            <w:pPr>
              <w:pStyle w:val="TableParagraph"/>
              <w:spacing w:line="180" w:lineRule="exact"/>
              <w:ind w:left="112"/>
              <w:rPr>
                <w:sz w:val="17"/>
              </w:rPr>
            </w:pPr>
            <w:r w:rsidRPr="00F94536">
              <w:rPr>
                <w:sz w:val="17"/>
              </w:rPr>
              <w:t>Age</w:t>
            </w:r>
          </w:p>
        </w:tc>
        <w:tc>
          <w:tcPr>
            <w:tcW w:w="5309" w:type="dxa"/>
          </w:tcPr>
          <w:p w14:paraId="269104A6" w14:textId="77777777" w:rsidR="00B97248" w:rsidRPr="00F94536" w:rsidRDefault="00B97248" w:rsidP="00E53378">
            <w:pPr>
              <w:pStyle w:val="TableParagraph"/>
              <w:spacing w:line="180" w:lineRule="exact"/>
              <w:ind w:left="115"/>
              <w:rPr>
                <w:sz w:val="17"/>
              </w:rPr>
            </w:pPr>
            <w:r w:rsidRPr="00F94536">
              <w:rPr>
                <w:sz w:val="17"/>
              </w:rPr>
              <w:t>8.6</w:t>
            </w:r>
          </w:p>
        </w:tc>
        <w:tc>
          <w:tcPr>
            <w:tcW w:w="6672" w:type="dxa"/>
          </w:tcPr>
          <w:p w14:paraId="246C0D7A" w14:textId="77777777" w:rsidR="00B97248" w:rsidRPr="00F94536" w:rsidRDefault="00B97248" w:rsidP="00E53378">
            <w:pPr>
              <w:pStyle w:val="TableParagraph"/>
              <w:spacing w:line="180" w:lineRule="exact"/>
              <w:ind w:left="150"/>
              <w:rPr>
                <w:sz w:val="17"/>
              </w:rPr>
            </w:pPr>
            <w:r w:rsidRPr="00F94536">
              <w:rPr>
                <w:sz w:val="17"/>
              </w:rPr>
              <w:t>8.6</w:t>
            </w:r>
          </w:p>
        </w:tc>
        <w:tc>
          <w:tcPr>
            <w:tcW w:w="853" w:type="dxa"/>
          </w:tcPr>
          <w:p w14:paraId="604DCB7F" w14:textId="77777777" w:rsidR="00B97248" w:rsidRPr="00F94536" w:rsidRDefault="00B97248" w:rsidP="00E53378">
            <w:pPr>
              <w:pStyle w:val="TableParagraph"/>
              <w:spacing w:line="180" w:lineRule="exact"/>
              <w:ind w:left="182"/>
              <w:rPr>
                <w:sz w:val="17"/>
              </w:rPr>
            </w:pPr>
            <w:r w:rsidRPr="00F94536">
              <w:rPr>
                <w:sz w:val="17"/>
              </w:rPr>
              <w:t>8.6</w:t>
            </w:r>
          </w:p>
        </w:tc>
      </w:tr>
      <w:tr w:rsidR="00B97248" w:rsidRPr="00F94536" w14:paraId="61DADF0B" w14:textId="77777777" w:rsidTr="00E53378">
        <w:trPr>
          <w:trHeight w:val="207"/>
        </w:trPr>
        <w:tc>
          <w:tcPr>
            <w:tcW w:w="1565" w:type="dxa"/>
          </w:tcPr>
          <w:p w14:paraId="36DD71EB"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309" w:type="dxa"/>
          </w:tcPr>
          <w:p w14:paraId="68681105" w14:textId="77777777" w:rsidR="00B97248" w:rsidRPr="00F94536" w:rsidRDefault="00B97248" w:rsidP="00E53378">
            <w:pPr>
              <w:pStyle w:val="TableParagraph"/>
              <w:spacing w:before="5" w:line="182" w:lineRule="exact"/>
              <w:ind w:left="115"/>
              <w:rPr>
                <w:sz w:val="17"/>
              </w:rPr>
            </w:pPr>
            <w:r w:rsidRPr="00F94536">
              <w:rPr>
                <w:sz w:val="17"/>
              </w:rPr>
              <w:t>NR</w:t>
            </w:r>
          </w:p>
        </w:tc>
        <w:tc>
          <w:tcPr>
            <w:tcW w:w="6672" w:type="dxa"/>
          </w:tcPr>
          <w:p w14:paraId="7B61E60C" w14:textId="77777777" w:rsidR="00B97248" w:rsidRPr="00F94536" w:rsidRDefault="00B97248" w:rsidP="00E53378">
            <w:pPr>
              <w:pStyle w:val="TableParagraph"/>
              <w:spacing w:before="5" w:line="182" w:lineRule="exact"/>
              <w:ind w:left="150"/>
              <w:rPr>
                <w:sz w:val="17"/>
              </w:rPr>
            </w:pPr>
            <w:r w:rsidRPr="00F94536">
              <w:rPr>
                <w:sz w:val="17"/>
              </w:rPr>
              <w:t>NR</w:t>
            </w:r>
          </w:p>
        </w:tc>
        <w:tc>
          <w:tcPr>
            <w:tcW w:w="853" w:type="dxa"/>
          </w:tcPr>
          <w:p w14:paraId="75C35683" w14:textId="77777777" w:rsidR="00B97248" w:rsidRPr="00F94536" w:rsidRDefault="00B97248" w:rsidP="00E53378">
            <w:pPr>
              <w:pStyle w:val="TableParagraph"/>
              <w:spacing w:before="5" w:line="182" w:lineRule="exact"/>
              <w:ind w:left="182"/>
              <w:rPr>
                <w:sz w:val="17"/>
              </w:rPr>
            </w:pPr>
            <w:r w:rsidRPr="00F94536">
              <w:rPr>
                <w:sz w:val="17"/>
              </w:rPr>
              <w:t>NR</w:t>
            </w:r>
          </w:p>
        </w:tc>
      </w:tr>
      <w:tr w:rsidR="00B97248" w:rsidRPr="00F94536" w14:paraId="459E0BD7" w14:textId="77777777" w:rsidTr="00E53378">
        <w:trPr>
          <w:trHeight w:val="632"/>
        </w:trPr>
        <w:tc>
          <w:tcPr>
            <w:tcW w:w="1565" w:type="dxa"/>
          </w:tcPr>
          <w:p w14:paraId="24AB81CA" w14:textId="77777777" w:rsidR="00B97248" w:rsidRPr="00F94536" w:rsidRDefault="00B97248" w:rsidP="00E53378">
            <w:pPr>
              <w:pStyle w:val="TableParagraph"/>
              <w:spacing w:before="5"/>
              <w:ind w:left="112"/>
              <w:rPr>
                <w:sz w:val="17"/>
              </w:rPr>
            </w:pPr>
            <w:r w:rsidRPr="00F94536">
              <w:rPr>
                <w:sz w:val="17"/>
              </w:rPr>
              <w:t>BMI-based</w:t>
            </w:r>
          </w:p>
          <w:p w14:paraId="629EDF39" w14:textId="77777777" w:rsidR="00B97248" w:rsidRPr="00F94536" w:rsidRDefault="00B97248" w:rsidP="00E53378">
            <w:pPr>
              <w:pStyle w:val="TableParagraph"/>
              <w:spacing w:before="8" w:line="200" w:lineRule="atLeast"/>
              <w:ind w:left="112" w:right="213"/>
              <w:rPr>
                <w:sz w:val="17"/>
              </w:rPr>
            </w:pPr>
            <w:r w:rsidRPr="00F94536">
              <w:rPr>
                <w:sz w:val="17"/>
              </w:rPr>
              <w:t>percentage overw eight</w:t>
            </w:r>
          </w:p>
        </w:tc>
        <w:tc>
          <w:tcPr>
            <w:tcW w:w="5309" w:type="dxa"/>
          </w:tcPr>
          <w:p w14:paraId="03E67A6F" w14:textId="77777777" w:rsidR="00B97248" w:rsidRPr="00F94536" w:rsidRDefault="00B97248" w:rsidP="00E53378">
            <w:pPr>
              <w:pStyle w:val="TableParagraph"/>
              <w:spacing w:before="6"/>
              <w:rPr>
                <w:rFonts w:ascii="Calibri"/>
                <w:b/>
                <w:sz w:val="17"/>
              </w:rPr>
            </w:pPr>
          </w:p>
          <w:p w14:paraId="3BF396F1" w14:textId="77777777" w:rsidR="00B97248" w:rsidRPr="00F94536" w:rsidRDefault="00B97248" w:rsidP="00E53378">
            <w:pPr>
              <w:pStyle w:val="TableParagraph"/>
              <w:ind w:left="115"/>
              <w:rPr>
                <w:sz w:val="17"/>
              </w:rPr>
            </w:pPr>
            <w:r w:rsidRPr="00F94536">
              <w:rPr>
                <w:sz w:val="17"/>
              </w:rPr>
              <w:t>38.7</w:t>
            </w:r>
          </w:p>
        </w:tc>
        <w:tc>
          <w:tcPr>
            <w:tcW w:w="6672" w:type="dxa"/>
          </w:tcPr>
          <w:p w14:paraId="0AF2723F" w14:textId="77777777" w:rsidR="00B97248" w:rsidRPr="00F94536" w:rsidRDefault="00B97248" w:rsidP="00E53378">
            <w:pPr>
              <w:pStyle w:val="TableParagraph"/>
              <w:spacing w:before="6"/>
              <w:rPr>
                <w:rFonts w:ascii="Calibri"/>
                <w:b/>
                <w:sz w:val="17"/>
              </w:rPr>
            </w:pPr>
          </w:p>
          <w:p w14:paraId="1215946F" w14:textId="77777777" w:rsidR="00B97248" w:rsidRPr="00F94536" w:rsidRDefault="00B97248" w:rsidP="00E53378">
            <w:pPr>
              <w:pStyle w:val="TableParagraph"/>
              <w:ind w:left="150"/>
              <w:rPr>
                <w:sz w:val="17"/>
              </w:rPr>
            </w:pPr>
            <w:r w:rsidRPr="00F94536">
              <w:rPr>
                <w:sz w:val="17"/>
              </w:rPr>
              <w:t>46</w:t>
            </w:r>
          </w:p>
        </w:tc>
        <w:tc>
          <w:tcPr>
            <w:tcW w:w="853" w:type="dxa"/>
          </w:tcPr>
          <w:p w14:paraId="60EC2CFB" w14:textId="77777777" w:rsidR="00B97248" w:rsidRPr="00F94536" w:rsidRDefault="00B97248" w:rsidP="00E53378">
            <w:pPr>
              <w:pStyle w:val="TableParagraph"/>
              <w:spacing w:before="6"/>
              <w:rPr>
                <w:rFonts w:ascii="Calibri"/>
                <w:b/>
                <w:sz w:val="17"/>
              </w:rPr>
            </w:pPr>
          </w:p>
          <w:p w14:paraId="5F867E09" w14:textId="77777777" w:rsidR="00B97248" w:rsidRPr="00F94536" w:rsidRDefault="00B97248" w:rsidP="00E53378">
            <w:pPr>
              <w:pStyle w:val="TableParagraph"/>
              <w:ind w:left="182"/>
              <w:rPr>
                <w:sz w:val="17"/>
              </w:rPr>
            </w:pPr>
            <w:r w:rsidRPr="00F94536">
              <w:rPr>
                <w:sz w:val="17"/>
              </w:rPr>
              <w:t>NR</w:t>
            </w:r>
          </w:p>
        </w:tc>
      </w:tr>
      <w:tr w:rsidR="00B97248" w:rsidRPr="00F94536" w14:paraId="501944CE" w14:textId="77777777" w:rsidTr="00E53378">
        <w:trPr>
          <w:trHeight w:val="216"/>
        </w:trPr>
        <w:tc>
          <w:tcPr>
            <w:tcW w:w="6874" w:type="dxa"/>
            <w:gridSpan w:val="2"/>
          </w:tcPr>
          <w:p w14:paraId="5B391883" w14:textId="77777777" w:rsidR="00B97248" w:rsidRPr="00F94536" w:rsidRDefault="00B97248" w:rsidP="00E53378">
            <w:pPr>
              <w:pStyle w:val="TableParagraph"/>
              <w:tabs>
                <w:tab w:val="left" w:pos="14399"/>
              </w:tabs>
              <w:spacing w:before="13" w:line="182" w:lineRule="exact"/>
              <w:ind w:right="-753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672" w:type="dxa"/>
            <w:shd w:val="clear" w:color="auto" w:fill="8D176B"/>
          </w:tcPr>
          <w:p w14:paraId="386E3886" w14:textId="77777777" w:rsidR="00B97248" w:rsidRPr="00F94536" w:rsidRDefault="00B97248" w:rsidP="00E53378">
            <w:pPr>
              <w:pStyle w:val="TableParagraph"/>
              <w:rPr>
                <w:rFonts w:ascii="Times New Roman"/>
                <w:sz w:val="14"/>
              </w:rPr>
            </w:pPr>
          </w:p>
        </w:tc>
        <w:tc>
          <w:tcPr>
            <w:tcW w:w="853" w:type="dxa"/>
          </w:tcPr>
          <w:p w14:paraId="777B4BD6" w14:textId="77777777" w:rsidR="00B97248" w:rsidRPr="00F94536" w:rsidRDefault="00B97248" w:rsidP="00E53378">
            <w:pPr>
              <w:pStyle w:val="TableParagraph"/>
              <w:rPr>
                <w:rFonts w:ascii="Times New Roman"/>
                <w:sz w:val="14"/>
              </w:rPr>
            </w:pPr>
          </w:p>
        </w:tc>
      </w:tr>
      <w:tr w:rsidR="00B97248" w:rsidRPr="00F94536" w14:paraId="48A41D92" w14:textId="77777777" w:rsidTr="00E53378">
        <w:trPr>
          <w:trHeight w:val="207"/>
        </w:trPr>
        <w:tc>
          <w:tcPr>
            <w:tcW w:w="1565" w:type="dxa"/>
          </w:tcPr>
          <w:p w14:paraId="74717A9C" w14:textId="77777777" w:rsidR="00B97248" w:rsidRPr="00F94536" w:rsidRDefault="00B97248" w:rsidP="00E53378">
            <w:pPr>
              <w:pStyle w:val="TableParagraph"/>
              <w:rPr>
                <w:rFonts w:ascii="Times New Roman"/>
                <w:sz w:val="14"/>
              </w:rPr>
            </w:pPr>
          </w:p>
        </w:tc>
        <w:tc>
          <w:tcPr>
            <w:tcW w:w="5309" w:type="dxa"/>
          </w:tcPr>
          <w:p w14:paraId="4079A277" w14:textId="77777777" w:rsidR="00B97248" w:rsidRPr="00F94536" w:rsidRDefault="00B97248" w:rsidP="00E53378">
            <w:pPr>
              <w:pStyle w:val="TableParagraph"/>
              <w:spacing w:before="5" w:line="182" w:lineRule="exact"/>
              <w:ind w:left="115"/>
              <w:rPr>
                <w:sz w:val="17"/>
              </w:rPr>
            </w:pPr>
            <w:r w:rsidRPr="00F94536">
              <w:rPr>
                <w:sz w:val="17"/>
              </w:rPr>
              <w:t>Group A</w:t>
            </w:r>
          </w:p>
        </w:tc>
        <w:tc>
          <w:tcPr>
            <w:tcW w:w="6672" w:type="dxa"/>
          </w:tcPr>
          <w:p w14:paraId="155A895F" w14:textId="77777777" w:rsidR="00B97248" w:rsidRPr="00F94536" w:rsidRDefault="00B97248" w:rsidP="00E53378">
            <w:pPr>
              <w:pStyle w:val="TableParagraph"/>
              <w:spacing w:before="5" w:line="182" w:lineRule="exact"/>
              <w:ind w:left="150"/>
              <w:rPr>
                <w:sz w:val="17"/>
              </w:rPr>
            </w:pPr>
            <w:r w:rsidRPr="00F94536">
              <w:rPr>
                <w:sz w:val="17"/>
              </w:rPr>
              <w:t>Group B</w:t>
            </w:r>
          </w:p>
        </w:tc>
        <w:tc>
          <w:tcPr>
            <w:tcW w:w="853" w:type="dxa"/>
          </w:tcPr>
          <w:p w14:paraId="4D54C8B1" w14:textId="77777777" w:rsidR="00B97248" w:rsidRPr="00F94536" w:rsidRDefault="00B97248" w:rsidP="00E53378">
            <w:pPr>
              <w:pStyle w:val="TableParagraph"/>
              <w:rPr>
                <w:rFonts w:ascii="Times New Roman"/>
                <w:sz w:val="14"/>
              </w:rPr>
            </w:pPr>
          </w:p>
        </w:tc>
      </w:tr>
      <w:tr w:rsidR="00B97248" w:rsidRPr="00F94536" w14:paraId="7CECFC2E" w14:textId="77777777" w:rsidTr="00E53378">
        <w:trPr>
          <w:trHeight w:val="1456"/>
        </w:trPr>
        <w:tc>
          <w:tcPr>
            <w:tcW w:w="1565" w:type="dxa"/>
          </w:tcPr>
          <w:p w14:paraId="5B0F39C3" w14:textId="77777777" w:rsidR="00B97248" w:rsidRPr="00F94536" w:rsidRDefault="00B97248" w:rsidP="00E53378">
            <w:pPr>
              <w:pStyle w:val="TableParagraph"/>
              <w:rPr>
                <w:rFonts w:ascii="Calibri"/>
                <w:b/>
                <w:sz w:val="20"/>
              </w:rPr>
            </w:pPr>
          </w:p>
          <w:p w14:paraId="7227D1DE" w14:textId="77777777" w:rsidR="00B97248" w:rsidRPr="00F94536" w:rsidRDefault="00B97248" w:rsidP="00E53378">
            <w:pPr>
              <w:pStyle w:val="TableParagraph"/>
              <w:spacing w:before="177" w:line="254" w:lineRule="auto"/>
              <w:ind w:left="112" w:right="272"/>
              <w:rPr>
                <w:sz w:val="17"/>
              </w:rPr>
            </w:pPr>
            <w:r w:rsidRPr="00F94536">
              <w:rPr>
                <w:sz w:val="17"/>
              </w:rPr>
              <w:t>Intervention as described by authors</w:t>
            </w:r>
          </w:p>
        </w:tc>
        <w:tc>
          <w:tcPr>
            <w:tcW w:w="5309" w:type="dxa"/>
          </w:tcPr>
          <w:p w14:paraId="7CAB1E4B" w14:textId="77777777" w:rsidR="00B97248" w:rsidRPr="00F94536" w:rsidRDefault="00B97248" w:rsidP="00E53378">
            <w:pPr>
              <w:pStyle w:val="TableParagraph"/>
              <w:spacing w:before="6"/>
              <w:rPr>
                <w:rFonts w:ascii="Calibri"/>
                <w:b/>
                <w:sz w:val="17"/>
              </w:rPr>
            </w:pPr>
          </w:p>
          <w:p w14:paraId="4BB60BC5" w14:textId="77777777" w:rsidR="00B97248" w:rsidRPr="00F94536" w:rsidRDefault="00B97248" w:rsidP="00E53378">
            <w:pPr>
              <w:pStyle w:val="TableParagraph"/>
              <w:spacing w:line="254" w:lineRule="auto"/>
              <w:ind w:left="114" w:right="129"/>
              <w:rPr>
                <w:sz w:val="17"/>
              </w:rPr>
            </w:pPr>
            <w:r w:rsidRPr="00F94536">
              <w:rPr>
                <w:sz w:val="17"/>
              </w:rPr>
              <w:t>During the first visit, the children and theirparents w ere given the inf ormation leaflets. In groupA, these leaflets contained only general inf ormationregarding obesity and associated risks, generaladvice on healthy eating, and an invitation to practicesome physical activity.</w:t>
            </w:r>
          </w:p>
        </w:tc>
        <w:tc>
          <w:tcPr>
            <w:tcW w:w="6672" w:type="dxa"/>
          </w:tcPr>
          <w:p w14:paraId="21EE6D65" w14:textId="77777777" w:rsidR="00B97248" w:rsidRPr="00F94536" w:rsidRDefault="00B97248" w:rsidP="00E53378">
            <w:pPr>
              <w:pStyle w:val="TableParagraph"/>
              <w:spacing w:before="5" w:line="254" w:lineRule="auto"/>
              <w:ind w:left="150" w:right="138"/>
              <w:rPr>
                <w:sz w:val="17"/>
              </w:rPr>
            </w:pPr>
            <w:r w:rsidRPr="00F94536">
              <w:rPr>
                <w:sz w:val="17"/>
              </w:rPr>
              <w:t>In group B, a specific diet (onlyone scheme suitable in composition and caloric input – approximately 1400 calories – for all theenrolled children), detailed guidelines regarding phys-ical activity and active parental commitment, and analimentary diary w ith instructions for use w ere sup-plied to the children and their families. In group B, the paediatrician also asked the child andhis/her parents if the child w as on a diet. The alimen-tary diary w as review ed by the</w:t>
            </w:r>
          </w:p>
          <w:p w14:paraId="52E77396" w14:textId="77777777" w:rsidR="00B97248" w:rsidRPr="00F94536" w:rsidRDefault="00B97248" w:rsidP="00E53378">
            <w:pPr>
              <w:pStyle w:val="TableParagraph"/>
              <w:spacing w:before="5" w:line="182" w:lineRule="exact"/>
              <w:ind w:left="150"/>
              <w:rPr>
                <w:sz w:val="17"/>
              </w:rPr>
            </w:pPr>
            <w:r w:rsidRPr="00F94536">
              <w:rPr>
                <w:sz w:val="17"/>
              </w:rPr>
              <w:t>paediatrician togetherw ith the child and the parents.</w:t>
            </w:r>
          </w:p>
        </w:tc>
        <w:tc>
          <w:tcPr>
            <w:tcW w:w="853" w:type="dxa"/>
          </w:tcPr>
          <w:p w14:paraId="144A2EAA" w14:textId="77777777" w:rsidR="00B97248" w:rsidRPr="00F94536" w:rsidRDefault="00B97248" w:rsidP="00E53378">
            <w:pPr>
              <w:pStyle w:val="TableParagraph"/>
              <w:rPr>
                <w:rFonts w:ascii="Times New Roman"/>
                <w:sz w:val="16"/>
              </w:rPr>
            </w:pPr>
          </w:p>
        </w:tc>
      </w:tr>
      <w:tr w:rsidR="00B97248" w:rsidRPr="00F94536" w14:paraId="5AA97B57" w14:textId="77777777" w:rsidTr="00E53378">
        <w:trPr>
          <w:trHeight w:val="207"/>
        </w:trPr>
        <w:tc>
          <w:tcPr>
            <w:tcW w:w="1565" w:type="dxa"/>
          </w:tcPr>
          <w:p w14:paraId="2A937B68"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309" w:type="dxa"/>
          </w:tcPr>
          <w:p w14:paraId="76F200A5" w14:textId="77777777" w:rsidR="00B97248" w:rsidRPr="00F94536" w:rsidRDefault="00B97248" w:rsidP="00E53378">
            <w:pPr>
              <w:pStyle w:val="TableParagraph"/>
              <w:spacing w:before="5" w:line="182" w:lineRule="exact"/>
              <w:ind w:left="115"/>
              <w:rPr>
                <w:sz w:val="17"/>
              </w:rPr>
            </w:pPr>
            <w:r w:rsidRPr="00F94536">
              <w:rPr>
                <w:sz w:val="17"/>
              </w:rPr>
              <w:t>Lifestyle</w:t>
            </w:r>
          </w:p>
        </w:tc>
        <w:tc>
          <w:tcPr>
            <w:tcW w:w="6672" w:type="dxa"/>
          </w:tcPr>
          <w:p w14:paraId="3D0FBF2A" w14:textId="77777777" w:rsidR="00B97248" w:rsidRPr="00F94536" w:rsidRDefault="00B97248" w:rsidP="00E53378">
            <w:pPr>
              <w:pStyle w:val="TableParagraph"/>
              <w:spacing w:before="5" w:line="182" w:lineRule="exact"/>
              <w:ind w:left="150"/>
              <w:rPr>
                <w:sz w:val="17"/>
              </w:rPr>
            </w:pPr>
            <w:r w:rsidRPr="00F94536">
              <w:rPr>
                <w:sz w:val="17"/>
              </w:rPr>
              <w:t>Lifestyle</w:t>
            </w:r>
          </w:p>
        </w:tc>
        <w:tc>
          <w:tcPr>
            <w:tcW w:w="853" w:type="dxa"/>
          </w:tcPr>
          <w:p w14:paraId="2025869A" w14:textId="77777777" w:rsidR="00B97248" w:rsidRPr="00F94536" w:rsidRDefault="00B97248" w:rsidP="00E53378">
            <w:pPr>
              <w:pStyle w:val="TableParagraph"/>
              <w:rPr>
                <w:rFonts w:ascii="Times New Roman"/>
                <w:sz w:val="14"/>
              </w:rPr>
            </w:pPr>
          </w:p>
        </w:tc>
      </w:tr>
      <w:tr w:rsidR="00B97248" w:rsidRPr="00F94536" w14:paraId="424A8BFF" w14:textId="77777777" w:rsidTr="00E53378">
        <w:trPr>
          <w:trHeight w:val="416"/>
        </w:trPr>
        <w:tc>
          <w:tcPr>
            <w:tcW w:w="1565" w:type="dxa"/>
          </w:tcPr>
          <w:p w14:paraId="32ED97B1" w14:textId="77777777" w:rsidR="00B97248" w:rsidRPr="00F94536" w:rsidRDefault="00B97248" w:rsidP="00E53378">
            <w:pPr>
              <w:pStyle w:val="TableParagraph"/>
              <w:spacing w:before="5"/>
              <w:ind w:left="112"/>
              <w:rPr>
                <w:sz w:val="17"/>
              </w:rPr>
            </w:pPr>
            <w:r w:rsidRPr="00F94536">
              <w:rPr>
                <w:sz w:val="17"/>
              </w:rPr>
              <w:t>Intervention</w:t>
            </w:r>
          </w:p>
          <w:p w14:paraId="5FE12808"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309" w:type="dxa"/>
          </w:tcPr>
          <w:p w14:paraId="5BC9A6BA" w14:textId="77777777" w:rsidR="00B97248" w:rsidRPr="00F94536" w:rsidRDefault="00B97248" w:rsidP="00E53378">
            <w:pPr>
              <w:pStyle w:val="TableParagraph"/>
              <w:spacing w:before="101"/>
              <w:ind w:left="115"/>
              <w:rPr>
                <w:sz w:val="17"/>
              </w:rPr>
            </w:pPr>
            <w:r w:rsidRPr="00F94536">
              <w:rPr>
                <w:sz w:val="17"/>
              </w:rPr>
              <w:t>24 months</w:t>
            </w:r>
          </w:p>
        </w:tc>
        <w:tc>
          <w:tcPr>
            <w:tcW w:w="6672" w:type="dxa"/>
          </w:tcPr>
          <w:p w14:paraId="620E1605" w14:textId="77777777" w:rsidR="00B97248" w:rsidRPr="00F94536" w:rsidRDefault="00B97248" w:rsidP="00E53378">
            <w:pPr>
              <w:pStyle w:val="TableParagraph"/>
              <w:spacing w:before="101"/>
              <w:ind w:left="149"/>
              <w:rPr>
                <w:sz w:val="17"/>
              </w:rPr>
            </w:pPr>
            <w:r w:rsidRPr="00F94536">
              <w:rPr>
                <w:sz w:val="17"/>
              </w:rPr>
              <w:t>24 months</w:t>
            </w:r>
          </w:p>
        </w:tc>
        <w:tc>
          <w:tcPr>
            <w:tcW w:w="853" w:type="dxa"/>
          </w:tcPr>
          <w:p w14:paraId="516F9F99" w14:textId="77777777" w:rsidR="00B97248" w:rsidRPr="00F94536" w:rsidRDefault="00B97248" w:rsidP="00E53378">
            <w:pPr>
              <w:pStyle w:val="TableParagraph"/>
              <w:rPr>
                <w:rFonts w:ascii="Times New Roman"/>
                <w:sz w:val="16"/>
              </w:rPr>
            </w:pPr>
          </w:p>
        </w:tc>
      </w:tr>
      <w:tr w:rsidR="00B97248" w:rsidRPr="00F94536" w14:paraId="7510EB98" w14:textId="77777777" w:rsidTr="00E53378">
        <w:trPr>
          <w:trHeight w:val="608"/>
        </w:trPr>
        <w:tc>
          <w:tcPr>
            <w:tcW w:w="1565" w:type="dxa"/>
          </w:tcPr>
          <w:p w14:paraId="40E98031" w14:textId="77777777" w:rsidR="00B97248" w:rsidRPr="00F94536" w:rsidRDefault="00B97248" w:rsidP="00E53378">
            <w:pPr>
              <w:pStyle w:val="TableParagraph"/>
              <w:spacing w:before="5"/>
              <w:ind w:left="112"/>
              <w:rPr>
                <w:sz w:val="17"/>
              </w:rPr>
            </w:pPr>
            <w:r w:rsidRPr="00F94536">
              <w:rPr>
                <w:sz w:val="17"/>
              </w:rPr>
              <w:t>Intensity as</w:t>
            </w:r>
          </w:p>
          <w:p w14:paraId="58E7A760" w14:textId="77777777" w:rsidR="00B97248" w:rsidRPr="00F94536" w:rsidRDefault="00B97248" w:rsidP="00E53378">
            <w:pPr>
              <w:pStyle w:val="TableParagraph"/>
              <w:spacing w:before="3" w:line="192" w:lineRule="exact"/>
              <w:ind w:left="112" w:right="420"/>
              <w:rPr>
                <w:sz w:val="17"/>
              </w:rPr>
            </w:pPr>
            <w:r w:rsidRPr="00F94536">
              <w:rPr>
                <w:sz w:val="17"/>
              </w:rPr>
              <w:t>described by authors</w:t>
            </w:r>
          </w:p>
        </w:tc>
        <w:tc>
          <w:tcPr>
            <w:tcW w:w="5309" w:type="dxa"/>
          </w:tcPr>
          <w:p w14:paraId="4A0CE3F8" w14:textId="77777777" w:rsidR="00B97248" w:rsidRPr="00F94536" w:rsidRDefault="00B97248" w:rsidP="00E53378">
            <w:pPr>
              <w:pStyle w:val="TableParagraph"/>
              <w:spacing w:before="101" w:line="254" w:lineRule="auto"/>
              <w:ind w:left="115" w:right="260"/>
              <w:rPr>
                <w:sz w:val="17"/>
              </w:rPr>
            </w:pPr>
            <w:r w:rsidRPr="00F94536">
              <w:rPr>
                <w:sz w:val="17"/>
              </w:rPr>
              <w:t>Follow -up visits w ere performed at 6, 12 and24 months in group A</w:t>
            </w:r>
          </w:p>
        </w:tc>
        <w:tc>
          <w:tcPr>
            <w:tcW w:w="6672" w:type="dxa"/>
          </w:tcPr>
          <w:p w14:paraId="6B926F9E" w14:textId="77777777" w:rsidR="00B97248" w:rsidRPr="00F94536" w:rsidRDefault="00B97248" w:rsidP="00E53378">
            <w:pPr>
              <w:pStyle w:val="TableParagraph"/>
              <w:spacing w:before="6"/>
              <w:rPr>
                <w:rFonts w:ascii="Calibri"/>
                <w:b/>
                <w:sz w:val="17"/>
              </w:rPr>
            </w:pPr>
          </w:p>
          <w:p w14:paraId="6BD0E806" w14:textId="77777777" w:rsidR="00B97248" w:rsidRPr="00F94536" w:rsidRDefault="00B97248" w:rsidP="00E53378">
            <w:pPr>
              <w:pStyle w:val="TableParagraph"/>
              <w:ind w:left="149"/>
              <w:rPr>
                <w:sz w:val="17"/>
              </w:rPr>
            </w:pPr>
            <w:r w:rsidRPr="00F94536">
              <w:rPr>
                <w:sz w:val="17"/>
              </w:rPr>
              <w:t>intensively follow ed up at 1, 2.5, 4, 6, 9, 12, 15, 18 and</w:t>
            </w:r>
            <w:r>
              <w:rPr>
                <w:sz w:val="17"/>
              </w:rPr>
              <w:t xml:space="preserve"> </w:t>
            </w:r>
            <w:r w:rsidRPr="00F94536">
              <w:rPr>
                <w:sz w:val="17"/>
              </w:rPr>
              <w:t>24</w:t>
            </w:r>
            <w:r>
              <w:rPr>
                <w:sz w:val="17"/>
              </w:rPr>
              <w:t xml:space="preserve"> </w:t>
            </w:r>
            <w:r w:rsidRPr="00F94536">
              <w:rPr>
                <w:sz w:val="17"/>
              </w:rPr>
              <w:t>months</w:t>
            </w:r>
          </w:p>
        </w:tc>
        <w:tc>
          <w:tcPr>
            <w:tcW w:w="853" w:type="dxa"/>
          </w:tcPr>
          <w:p w14:paraId="4862101C" w14:textId="77777777" w:rsidR="00B97248" w:rsidRPr="00F94536" w:rsidRDefault="00B97248" w:rsidP="00E53378">
            <w:pPr>
              <w:pStyle w:val="TableParagraph"/>
              <w:rPr>
                <w:rFonts w:ascii="Times New Roman"/>
                <w:sz w:val="16"/>
              </w:rPr>
            </w:pPr>
          </w:p>
        </w:tc>
      </w:tr>
      <w:tr w:rsidR="00B97248" w:rsidRPr="00F94536" w14:paraId="0EA54F5D" w14:textId="77777777" w:rsidTr="00E53378">
        <w:trPr>
          <w:trHeight w:val="415"/>
        </w:trPr>
        <w:tc>
          <w:tcPr>
            <w:tcW w:w="1565" w:type="dxa"/>
          </w:tcPr>
          <w:p w14:paraId="252B15DD" w14:textId="77777777" w:rsidR="00B97248" w:rsidRPr="00F94536" w:rsidRDefault="00B97248" w:rsidP="00E53378">
            <w:pPr>
              <w:pStyle w:val="TableParagraph"/>
              <w:spacing w:before="5"/>
              <w:ind w:left="112"/>
              <w:rPr>
                <w:sz w:val="17"/>
              </w:rPr>
            </w:pPr>
            <w:r w:rsidRPr="00F94536">
              <w:rPr>
                <w:sz w:val="17"/>
              </w:rPr>
              <w:t>Assigned</w:t>
            </w:r>
          </w:p>
          <w:p w14:paraId="00F28BA4"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5309" w:type="dxa"/>
          </w:tcPr>
          <w:p w14:paraId="73E3C993" w14:textId="77777777" w:rsidR="00B97248" w:rsidRPr="00F94536" w:rsidRDefault="00B97248" w:rsidP="00E53378">
            <w:pPr>
              <w:pStyle w:val="TableParagraph"/>
              <w:spacing w:before="117"/>
              <w:ind w:left="115"/>
              <w:rPr>
                <w:sz w:val="17"/>
              </w:rPr>
            </w:pPr>
            <w:r w:rsidRPr="00F94536">
              <w:rPr>
                <w:sz w:val="17"/>
              </w:rPr>
              <w:t>&lt;5 hours</w:t>
            </w:r>
          </w:p>
        </w:tc>
        <w:tc>
          <w:tcPr>
            <w:tcW w:w="6672" w:type="dxa"/>
          </w:tcPr>
          <w:p w14:paraId="04B8F2AF" w14:textId="77777777" w:rsidR="00B97248" w:rsidRPr="00F94536" w:rsidRDefault="00B97248" w:rsidP="00E53378">
            <w:pPr>
              <w:pStyle w:val="TableParagraph"/>
              <w:spacing w:before="117"/>
              <w:ind w:left="150"/>
              <w:rPr>
                <w:sz w:val="17"/>
              </w:rPr>
            </w:pPr>
            <w:r w:rsidRPr="00F94536">
              <w:rPr>
                <w:sz w:val="17"/>
              </w:rPr>
              <w:t>5-25 hours</w:t>
            </w:r>
          </w:p>
        </w:tc>
        <w:tc>
          <w:tcPr>
            <w:tcW w:w="853" w:type="dxa"/>
          </w:tcPr>
          <w:p w14:paraId="4642E057" w14:textId="77777777" w:rsidR="00B97248" w:rsidRPr="00F94536" w:rsidRDefault="00B97248" w:rsidP="00E53378">
            <w:pPr>
              <w:pStyle w:val="TableParagraph"/>
              <w:rPr>
                <w:rFonts w:ascii="Times New Roman"/>
                <w:sz w:val="16"/>
              </w:rPr>
            </w:pPr>
          </w:p>
        </w:tc>
      </w:tr>
      <w:tr w:rsidR="00B97248" w:rsidRPr="00F94536" w14:paraId="0AE2ABAC" w14:textId="77777777" w:rsidTr="00E53378">
        <w:trPr>
          <w:trHeight w:val="207"/>
        </w:trPr>
        <w:tc>
          <w:tcPr>
            <w:tcW w:w="1565" w:type="dxa"/>
          </w:tcPr>
          <w:p w14:paraId="76E24985"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309" w:type="dxa"/>
          </w:tcPr>
          <w:p w14:paraId="622B6FFF" w14:textId="77777777" w:rsidR="00B97248" w:rsidRPr="00F94536" w:rsidRDefault="00B97248" w:rsidP="00E53378">
            <w:pPr>
              <w:pStyle w:val="TableParagraph"/>
              <w:spacing w:before="5" w:line="182" w:lineRule="exact"/>
              <w:ind w:left="115"/>
              <w:rPr>
                <w:sz w:val="17"/>
              </w:rPr>
            </w:pPr>
            <w:r w:rsidRPr="00F94536">
              <w:rPr>
                <w:sz w:val="17"/>
              </w:rPr>
              <w:t>Primary care</w:t>
            </w:r>
          </w:p>
        </w:tc>
        <w:tc>
          <w:tcPr>
            <w:tcW w:w="6672" w:type="dxa"/>
          </w:tcPr>
          <w:p w14:paraId="37746D11" w14:textId="77777777" w:rsidR="00B97248" w:rsidRPr="00F94536" w:rsidRDefault="00B97248" w:rsidP="00E53378">
            <w:pPr>
              <w:pStyle w:val="TableParagraph"/>
              <w:spacing w:before="5" w:line="182" w:lineRule="exact"/>
              <w:ind w:left="150"/>
              <w:rPr>
                <w:sz w:val="17"/>
              </w:rPr>
            </w:pPr>
            <w:r w:rsidRPr="00F94536">
              <w:rPr>
                <w:sz w:val="17"/>
              </w:rPr>
              <w:t>Primary care</w:t>
            </w:r>
          </w:p>
        </w:tc>
        <w:tc>
          <w:tcPr>
            <w:tcW w:w="853" w:type="dxa"/>
          </w:tcPr>
          <w:p w14:paraId="08890071" w14:textId="77777777" w:rsidR="00B97248" w:rsidRPr="00F94536" w:rsidRDefault="00B97248" w:rsidP="00E53378">
            <w:pPr>
              <w:pStyle w:val="TableParagraph"/>
              <w:rPr>
                <w:rFonts w:ascii="Times New Roman"/>
                <w:sz w:val="14"/>
              </w:rPr>
            </w:pPr>
          </w:p>
        </w:tc>
      </w:tr>
      <w:tr w:rsidR="00B97248" w:rsidRPr="00F94536" w14:paraId="200572A6" w14:textId="77777777" w:rsidTr="00E53378">
        <w:trPr>
          <w:trHeight w:val="202"/>
        </w:trPr>
        <w:tc>
          <w:tcPr>
            <w:tcW w:w="1565" w:type="dxa"/>
          </w:tcPr>
          <w:p w14:paraId="34E096F0"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5309" w:type="dxa"/>
          </w:tcPr>
          <w:p w14:paraId="270B4A88" w14:textId="77777777" w:rsidR="00B97248" w:rsidRPr="00F94536" w:rsidRDefault="00B97248" w:rsidP="00E53378">
            <w:pPr>
              <w:pStyle w:val="TableParagraph"/>
              <w:spacing w:before="5" w:line="177" w:lineRule="exact"/>
              <w:ind w:left="115"/>
              <w:rPr>
                <w:sz w:val="17"/>
              </w:rPr>
            </w:pPr>
            <w:r w:rsidRPr="00F94536">
              <w:rPr>
                <w:sz w:val="17"/>
              </w:rPr>
              <w:t>Primary care</w:t>
            </w:r>
          </w:p>
        </w:tc>
        <w:tc>
          <w:tcPr>
            <w:tcW w:w="6672" w:type="dxa"/>
          </w:tcPr>
          <w:p w14:paraId="773718F9" w14:textId="77777777" w:rsidR="00B97248" w:rsidRPr="00F94536" w:rsidRDefault="00B97248" w:rsidP="00E53378">
            <w:pPr>
              <w:pStyle w:val="TableParagraph"/>
              <w:spacing w:before="5" w:line="177" w:lineRule="exact"/>
              <w:ind w:left="150"/>
              <w:rPr>
                <w:sz w:val="17"/>
              </w:rPr>
            </w:pPr>
            <w:r w:rsidRPr="00F94536">
              <w:rPr>
                <w:sz w:val="17"/>
              </w:rPr>
              <w:t>Primary care</w:t>
            </w:r>
          </w:p>
        </w:tc>
        <w:tc>
          <w:tcPr>
            <w:tcW w:w="853" w:type="dxa"/>
          </w:tcPr>
          <w:p w14:paraId="17C5F2EF" w14:textId="77777777" w:rsidR="00B97248" w:rsidRPr="00F94536" w:rsidRDefault="00B97248" w:rsidP="00E53378">
            <w:pPr>
              <w:pStyle w:val="TableParagraph"/>
              <w:rPr>
                <w:rFonts w:ascii="Times New Roman"/>
                <w:sz w:val="14"/>
              </w:rPr>
            </w:pPr>
          </w:p>
        </w:tc>
      </w:tr>
    </w:tbl>
    <w:p w14:paraId="0C0C0A26" w14:textId="77777777" w:rsidR="00B97248" w:rsidRPr="00F94536" w:rsidRDefault="00B97248" w:rsidP="00B97248">
      <w:pPr>
        <w:rPr>
          <w:rFonts w:ascii="Times New Roman"/>
          <w:sz w:val="14"/>
        </w:rPr>
        <w:sectPr w:rsidR="00B97248" w:rsidRPr="00F94536">
          <w:pgSz w:w="15840" w:h="12240" w:orient="landscape"/>
          <w:pgMar w:top="680" w:right="580" w:bottom="7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10"/>
        <w:gridCol w:w="4540"/>
        <w:gridCol w:w="4282"/>
      </w:tblGrid>
      <w:tr w:rsidR="00B97248" w:rsidRPr="00F94536" w14:paraId="6BE4C6F0" w14:textId="77777777" w:rsidTr="00E53378">
        <w:trPr>
          <w:trHeight w:val="196"/>
        </w:trPr>
        <w:tc>
          <w:tcPr>
            <w:tcW w:w="1310" w:type="dxa"/>
          </w:tcPr>
          <w:p w14:paraId="44EDFDFD" w14:textId="77777777" w:rsidR="00B97248" w:rsidRPr="00F94536" w:rsidRDefault="00B97248" w:rsidP="00E53378">
            <w:pPr>
              <w:pStyle w:val="TableParagraph"/>
              <w:spacing w:line="177" w:lineRule="exact"/>
              <w:ind w:left="50"/>
              <w:rPr>
                <w:sz w:val="17"/>
              </w:rPr>
            </w:pPr>
            <w:r w:rsidRPr="00F94536">
              <w:rPr>
                <w:sz w:val="17"/>
              </w:rPr>
              <w:lastRenderedPageBreak/>
              <w:t>Components</w:t>
            </w:r>
          </w:p>
        </w:tc>
        <w:tc>
          <w:tcPr>
            <w:tcW w:w="4540" w:type="dxa"/>
          </w:tcPr>
          <w:p w14:paraId="7935B6DD" w14:textId="77777777" w:rsidR="00B97248" w:rsidRPr="00F94536" w:rsidRDefault="00B97248" w:rsidP="00E53378">
            <w:pPr>
              <w:pStyle w:val="TableParagraph"/>
              <w:spacing w:line="177" w:lineRule="exact"/>
              <w:ind w:left="308"/>
              <w:rPr>
                <w:sz w:val="17"/>
              </w:rPr>
            </w:pPr>
            <w:r w:rsidRPr="00F94536">
              <w:rPr>
                <w:sz w:val="17"/>
              </w:rPr>
              <w:t>Nutrition counseling, activity counseling</w:t>
            </w:r>
          </w:p>
        </w:tc>
        <w:tc>
          <w:tcPr>
            <w:tcW w:w="4282" w:type="dxa"/>
          </w:tcPr>
          <w:p w14:paraId="1CB521F7" w14:textId="77777777" w:rsidR="00B97248" w:rsidRPr="00F94536" w:rsidRDefault="00B97248" w:rsidP="00E53378">
            <w:pPr>
              <w:pStyle w:val="TableParagraph"/>
              <w:spacing w:line="177" w:lineRule="exact"/>
              <w:ind w:left="1111"/>
              <w:rPr>
                <w:sz w:val="17"/>
              </w:rPr>
            </w:pPr>
            <w:r w:rsidRPr="00F94536">
              <w:rPr>
                <w:sz w:val="17"/>
              </w:rPr>
              <w:t>Nutrition counseling, activity counseling</w:t>
            </w:r>
          </w:p>
        </w:tc>
      </w:tr>
    </w:tbl>
    <w:p w14:paraId="42B0C698" w14:textId="77777777" w:rsidR="00B97248" w:rsidRPr="00F94536" w:rsidRDefault="00B97248" w:rsidP="00B97248">
      <w:pPr>
        <w:pStyle w:val="BodyText"/>
        <w:rPr>
          <w:rFonts w:ascii="Calibri"/>
          <w:b/>
          <w:sz w:val="20"/>
        </w:rPr>
      </w:pPr>
    </w:p>
    <w:p w14:paraId="12BF9428" w14:textId="77777777" w:rsidR="00B97248" w:rsidRPr="00F94536" w:rsidRDefault="00B97248" w:rsidP="00B97248">
      <w:pPr>
        <w:pStyle w:val="BodyText"/>
        <w:spacing w:before="7"/>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899"/>
        <w:gridCol w:w="1105"/>
        <w:gridCol w:w="670"/>
        <w:gridCol w:w="569"/>
        <w:gridCol w:w="1934"/>
        <w:gridCol w:w="903"/>
        <w:gridCol w:w="654"/>
        <w:gridCol w:w="570"/>
        <w:gridCol w:w="1784"/>
      </w:tblGrid>
      <w:tr w:rsidR="00B97248" w:rsidRPr="00F94536" w14:paraId="758BD967" w14:textId="77777777" w:rsidTr="00E53378">
        <w:trPr>
          <w:trHeight w:val="208"/>
        </w:trPr>
        <w:tc>
          <w:tcPr>
            <w:tcW w:w="1899" w:type="dxa"/>
            <w:shd w:val="clear" w:color="auto" w:fill="8D176B"/>
          </w:tcPr>
          <w:p w14:paraId="5AA37B5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05" w:type="dxa"/>
            <w:shd w:val="clear" w:color="auto" w:fill="8D176B"/>
          </w:tcPr>
          <w:p w14:paraId="4CBF1337" w14:textId="77777777" w:rsidR="00B97248" w:rsidRPr="00F94536" w:rsidRDefault="00B97248" w:rsidP="00E53378">
            <w:pPr>
              <w:pStyle w:val="TableParagraph"/>
              <w:rPr>
                <w:rFonts w:ascii="Times New Roman"/>
                <w:sz w:val="14"/>
              </w:rPr>
            </w:pPr>
          </w:p>
        </w:tc>
        <w:tc>
          <w:tcPr>
            <w:tcW w:w="670" w:type="dxa"/>
            <w:shd w:val="clear" w:color="auto" w:fill="8D176B"/>
          </w:tcPr>
          <w:p w14:paraId="59510CAE" w14:textId="77777777" w:rsidR="00B97248" w:rsidRPr="00F94536" w:rsidRDefault="00B97248" w:rsidP="00E53378">
            <w:pPr>
              <w:pStyle w:val="TableParagraph"/>
              <w:rPr>
                <w:rFonts w:ascii="Times New Roman"/>
                <w:sz w:val="14"/>
              </w:rPr>
            </w:pPr>
          </w:p>
        </w:tc>
        <w:tc>
          <w:tcPr>
            <w:tcW w:w="569" w:type="dxa"/>
            <w:shd w:val="clear" w:color="auto" w:fill="8D176B"/>
          </w:tcPr>
          <w:p w14:paraId="1560580A" w14:textId="77777777" w:rsidR="00B97248" w:rsidRPr="00F94536" w:rsidRDefault="00B97248" w:rsidP="00E53378">
            <w:pPr>
              <w:pStyle w:val="TableParagraph"/>
              <w:rPr>
                <w:rFonts w:ascii="Times New Roman"/>
                <w:sz w:val="14"/>
              </w:rPr>
            </w:pPr>
          </w:p>
        </w:tc>
        <w:tc>
          <w:tcPr>
            <w:tcW w:w="1934" w:type="dxa"/>
            <w:shd w:val="clear" w:color="auto" w:fill="8D176B"/>
          </w:tcPr>
          <w:p w14:paraId="2C1E2F88" w14:textId="77777777" w:rsidR="00B97248" w:rsidRPr="00F94536" w:rsidRDefault="00B97248" w:rsidP="00E53378">
            <w:pPr>
              <w:pStyle w:val="TableParagraph"/>
              <w:rPr>
                <w:rFonts w:ascii="Times New Roman"/>
                <w:sz w:val="14"/>
              </w:rPr>
            </w:pPr>
          </w:p>
        </w:tc>
        <w:tc>
          <w:tcPr>
            <w:tcW w:w="903" w:type="dxa"/>
            <w:shd w:val="clear" w:color="auto" w:fill="8D176B"/>
          </w:tcPr>
          <w:p w14:paraId="1D123B37" w14:textId="77777777" w:rsidR="00B97248" w:rsidRPr="00F94536" w:rsidRDefault="00B97248" w:rsidP="00E53378">
            <w:pPr>
              <w:pStyle w:val="TableParagraph"/>
              <w:rPr>
                <w:rFonts w:ascii="Times New Roman"/>
                <w:sz w:val="14"/>
              </w:rPr>
            </w:pPr>
          </w:p>
        </w:tc>
        <w:tc>
          <w:tcPr>
            <w:tcW w:w="654" w:type="dxa"/>
            <w:shd w:val="clear" w:color="auto" w:fill="8D176B"/>
          </w:tcPr>
          <w:p w14:paraId="5F767968" w14:textId="77777777" w:rsidR="00B97248" w:rsidRPr="00F94536" w:rsidRDefault="00B97248" w:rsidP="00E53378">
            <w:pPr>
              <w:pStyle w:val="TableParagraph"/>
              <w:rPr>
                <w:rFonts w:ascii="Times New Roman"/>
                <w:sz w:val="14"/>
              </w:rPr>
            </w:pPr>
          </w:p>
        </w:tc>
        <w:tc>
          <w:tcPr>
            <w:tcW w:w="570" w:type="dxa"/>
            <w:shd w:val="clear" w:color="auto" w:fill="8D176B"/>
          </w:tcPr>
          <w:p w14:paraId="5F1C6F1C" w14:textId="77777777" w:rsidR="00B97248" w:rsidRPr="00F94536" w:rsidRDefault="00B97248" w:rsidP="00E53378">
            <w:pPr>
              <w:pStyle w:val="TableParagraph"/>
              <w:rPr>
                <w:rFonts w:ascii="Times New Roman"/>
                <w:sz w:val="14"/>
              </w:rPr>
            </w:pPr>
          </w:p>
        </w:tc>
        <w:tc>
          <w:tcPr>
            <w:tcW w:w="1784" w:type="dxa"/>
            <w:shd w:val="clear" w:color="auto" w:fill="8D176B"/>
          </w:tcPr>
          <w:p w14:paraId="60DF6754" w14:textId="77777777" w:rsidR="00B97248" w:rsidRPr="00F94536" w:rsidRDefault="00B97248" w:rsidP="00E53378">
            <w:pPr>
              <w:pStyle w:val="TableParagraph"/>
              <w:rPr>
                <w:rFonts w:ascii="Times New Roman"/>
                <w:sz w:val="14"/>
              </w:rPr>
            </w:pPr>
          </w:p>
        </w:tc>
      </w:tr>
      <w:tr w:rsidR="00B97248" w:rsidRPr="00F94536" w14:paraId="1E54352B" w14:textId="77777777" w:rsidTr="00E53378">
        <w:trPr>
          <w:trHeight w:val="208"/>
        </w:trPr>
        <w:tc>
          <w:tcPr>
            <w:tcW w:w="10088" w:type="dxa"/>
            <w:gridSpan w:val="9"/>
            <w:shd w:val="clear" w:color="auto" w:fill="EDEDED"/>
          </w:tcPr>
          <w:p w14:paraId="11204719" w14:textId="77777777" w:rsidR="00B97248" w:rsidRPr="00F94536" w:rsidRDefault="00B97248" w:rsidP="00E53378">
            <w:pPr>
              <w:pStyle w:val="TableParagraph"/>
              <w:spacing w:line="187" w:lineRule="exact"/>
              <w:ind w:left="112"/>
              <w:rPr>
                <w:sz w:val="17"/>
              </w:rPr>
            </w:pPr>
            <w:r w:rsidRPr="00F94536">
              <w:rPr>
                <w:color w:val="9C2194"/>
                <w:sz w:val="17"/>
              </w:rPr>
              <w:t>Percentage overw eight</w:t>
            </w:r>
          </w:p>
        </w:tc>
      </w:tr>
      <w:tr w:rsidR="00B97248" w:rsidRPr="00F94536" w14:paraId="7908D640" w14:textId="77777777" w:rsidTr="00E53378">
        <w:trPr>
          <w:trHeight w:val="202"/>
        </w:trPr>
        <w:tc>
          <w:tcPr>
            <w:tcW w:w="1899" w:type="dxa"/>
          </w:tcPr>
          <w:p w14:paraId="1F88771C" w14:textId="77777777" w:rsidR="00B97248" w:rsidRPr="00F94536" w:rsidRDefault="00B97248" w:rsidP="00E53378">
            <w:pPr>
              <w:pStyle w:val="TableParagraph"/>
              <w:rPr>
                <w:rFonts w:ascii="Times New Roman"/>
                <w:sz w:val="14"/>
              </w:rPr>
            </w:pPr>
          </w:p>
        </w:tc>
        <w:tc>
          <w:tcPr>
            <w:tcW w:w="1105" w:type="dxa"/>
          </w:tcPr>
          <w:p w14:paraId="514E2165" w14:textId="77777777" w:rsidR="00B97248" w:rsidRPr="00F94536" w:rsidRDefault="00B97248" w:rsidP="00E53378">
            <w:pPr>
              <w:pStyle w:val="TableParagraph"/>
              <w:spacing w:line="182" w:lineRule="exact"/>
              <w:ind w:left="142"/>
              <w:jc w:val="center"/>
              <w:rPr>
                <w:sz w:val="17"/>
              </w:rPr>
            </w:pPr>
            <w:r w:rsidRPr="00F94536">
              <w:rPr>
                <w:sz w:val="17"/>
              </w:rPr>
              <w:t>6 months</w:t>
            </w:r>
          </w:p>
        </w:tc>
        <w:tc>
          <w:tcPr>
            <w:tcW w:w="670" w:type="dxa"/>
          </w:tcPr>
          <w:p w14:paraId="3D6410AF" w14:textId="77777777" w:rsidR="00B97248" w:rsidRPr="00F94536" w:rsidRDefault="00B97248" w:rsidP="00E53378">
            <w:pPr>
              <w:pStyle w:val="TableParagraph"/>
              <w:rPr>
                <w:rFonts w:ascii="Times New Roman"/>
                <w:sz w:val="14"/>
              </w:rPr>
            </w:pPr>
          </w:p>
        </w:tc>
        <w:tc>
          <w:tcPr>
            <w:tcW w:w="569" w:type="dxa"/>
          </w:tcPr>
          <w:p w14:paraId="42E0E01E" w14:textId="77777777" w:rsidR="00B97248" w:rsidRPr="00F94536" w:rsidRDefault="00B97248" w:rsidP="00E53378">
            <w:pPr>
              <w:pStyle w:val="TableParagraph"/>
              <w:rPr>
                <w:rFonts w:ascii="Times New Roman"/>
                <w:sz w:val="14"/>
              </w:rPr>
            </w:pPr>
          </w:p>
        </w:tc>
        <w:tc>
          <w:tcPr>
            <w:tcW w:w="2837" w:type="dxa"/>
            <w:gridSpan w:val="2"/>
          </w:tcPr>
          <w:p w14:paraId="4802B0DF" w14:textId="77777777" w:rsidR="00B97248" w:rsidRPr="00F94536" w:rsidRDefault="00B97248" w:rsidP="00E53378">
            <w:pPr>
              <w:pStyle w:val="TableParagraph"/>
              <w:spacing w:line="182" w:lineRule="exact"/>
              <w:ind w:right="128"/>
              <w:jc w:val="right"/>
              <w:rPr>
                <w:sz w:val="17"/>
              </w:rPr>
            </w:pPr>
            <w:r w:rsidRPr="00F94536">
              <w:rPr>
                <w:sz w:val="17"/>
              </w:rPr>
              <w:t>12 months</w:t>
            </w:r>
          </w:p>
        </w:tc>
        <w:tc>
          <w:tcPr>
            <w:tcW w:w="654" w:type="dxa"/>
          </w:tcPr>
          <w:p w14:paraId="2A4829EA" w14:textId="77777777" w:rsidR="00B97248" w:rsidRPr="00F94536" w:rsidRDefault="00B97248" w:rsidP="00E53378">
            <w:pPr>
              <w:pStyle w:val="TableParagraph"/>
              <w:rPr>
                <w:rFonts w:ascii="Times New Roman"/>
                <w:sz w:val="14"/>
              </w:rPr>
            </w:pPr>
          </w:p>
        </w:tc>
        <w:tc>
          <w:tcPr>
            <w:tcW w:w="570" w:type="dxa"/>
          </w:tcPr>
          <w:p w14:paraId="2D7CB3C0" w14:textId="77777777" w:rsidR="00B97248" w:rsidRPr="00F94536" w:rsidRDefault="00B97248" w:rsidP="00E53378">
            <w:pPr>
              <w:pStyle w:val="TableParagraph"/>
              <w:rPr>
                <w:rFonts w:ascii="Times New Roman"/>
                <w:sz w:val="14"/>
              </w:rPr>
            </w:pPr>
          </w:p>
        </w:tc>
        <w:tc>
          <w:tcPr>
            <w:tcW w:w="1784" w:type="dxa"/>
          </w:tcPr>
          <w:p w14:paraId="24089A01" w14:textId="77777777" w:rsidR="00B97248" w:rsidRPr="00F94536" w:rsidRDefault="00B97248" w:rsidP="00E53378">
            <w:pPr>
              <w:pStyle w:val="TableParagraph"/>
              <w:rPr>
                <w:rFonts w:ascii="Times New Roman"/>
                <w:sz w:val="14"/>
              </w:rPr>
            </w:pPr>
          </w:p>
        </w:tc>
      </w:tr>
      <w:tr w:rsidR="00B97248" w:rsidRPr="00F94536" w14:paraId="3D087794" w14:textId="77777777" w:rsidTr="00E53378">
        <w:trPr>
          <w:trHeight w:val="208"/>
        </w:trPr>
        <w:tc>
          <w:tcPr>
            <w:tcW w:w="1899" w:type="dxa"/>
          </w:tcPr>
          <w:p w14:paraId="631056CD" w14:textId="77777777" w:rsidR="00B97248" w:rsidRPr="00F94536" w:rsidRDefault="00B97248" w:rsidP="00E53378">
            <w:pPr>
              <w:pStyle w:val="TableParagraph"/>
              <w:rPr>
                <w:rFonts w:ascii="Times New Roman"/>
                <w:sz w:val="14"/>
              </w:rPr>
            </w:pPr>
          </w:p>
        </w:tc>
        <w:tc>
          <w:tcPr>
            <w:tcW w:w="1105" w:type="dxa"/>
          </w:tcPr>
          <w:p w14:paraId="04DED290" w14:textId="77777777" w:rsidR="00B97248" w:rsidRPr="00F94536" w:rsidRDefault="00B97248" w:rsidP="00E53378">
            <w:pPr>
              <w:pStyle w:val="TableParagraph"/>
              <w:spacing w:before="5" w:line="182" w:lineRule="exact"/>
              <w:ind w:left="152"/>
              <w:jc w:val="center"/>
              <w:rPr>
                <w:sz w:val="17"/>
              </w:rPr>
            </w:pPr>
            <w:r w:rsidRPr="00F94536">
              <w:rPr>
                <w:sz w:val="17"/>
              </w:rPr>
              <w:t>N</w:t>
            </w:r>
          </w:p>
        </w:tc>
        <w:tc>
          <w:tcPr>
            <w:tcW w:w="670" w:type="dxa"/>
          </w:tcPr>
          <w:p w14:paraId="73409ADA" w14:textId="77777777" w:rsidR="00B97248" w:rsidRPr="00F94536" w:rsidRDefault="00B97248" w:rsidP="00E53378">
            <w:pPr>
              <w:pStyle w:val="TableParagraph"/>
              <w:spacing w:before="5" w:line="182" w:lineRule="exact"/>
              <w:ind w:left="132"/>
              <w:rPr>
                <w:sz w:val="17"/>
              </w:rPr>
            </w:pPr>
            <w:r w:rsidRPr="00F94536">
              <w:rPr>
                <w:sz w:val="17"/>
              </w:rPr>
              <w:t>Mean</w:t>
            </w:r>
          </w:p>
        </w:tc>
        <w:tc>
          <w:tcPr>
            <w:tcW w:w="569" w:type="dxa"/>
          </w:tcPr>
          <w:p w14:paraId="10819469" w14:textId="77777777" w:rsidR="00B97248" w:rsidRPr="00F94536" w:rsidRDefault="00B97248" w:rsidP="00E53378">
            <w:pPr>
              <w:pStyle w:val="TableParagraph"/>
              <w:spacing w:before="5" w:line="182" w:lineRule="exact"/>
              <w:ind w:right="151"/>
              <w:jc w:val="right"/>
              <w:rPr>
                <w:sz w:val="17"/>
              </w:rPr>
            </w:pPr>
            <w:r w:rsidRPr="00F94536">
              <w:rPr>
                <w:sz w:val="17"/>
              </w:rPr>
              <w:t>SD</w:t>
            </w:r>
          </w:p>
        </w:tc>
        <w:tc>
          <w:tcPr>
            <w:tcW w:w="1934" w:type="dxa"/>
          </w:tcPr>
          <w:p w14:paraId="56273352" w14:textId="77777777" w:rsidR="00B97248" w:rsidRPr="00F94536" w:rsidRDefault="00B97248" w:rsidP="00E53378">
            <w:pPr>
              <w:pStyle w:val="TableParagraph"/>
              <w:spacing w:before="5" w:line="182" w:lineRule="exact"/>
              <w:ind w:left="100" w:right="268"/>
              <w:jc w:val="center"/>
              <w:rPr>
                <w:sz w:val="17"/>
              </w:rPr>
            </w:pPr>
            <w:r w:rsidRPr="00F94536">
              <w:rPr>
                <w:sz w:val="17"/>
              </w:rPr>
              <w:t>p (betw een groups)</w:t>
            </w:r>
          </w:p>
        </w:tc>
        <w:tc>
          <w:tcPr>
            <w:tcW w:w="903" w:type="dxa"/>
          </w:tcPr>
          <w:p w14:paraId="38E8ACF4" w14:textId="77777777" w:rsidR="00B97248" w:rsidRPr="00F94536" w:rsidRDefault="00B97248" w:rsidP="00E53378">
            <w:pPr>
              <w:pStyle w:val="TableParagraph"/>
              <w:spacing w:before="5" w:line="182" w:lineRule="exact"/>
              <w:ind w:left="319"/>
              <w:rPr>
                <w:sz w:val="17"/>
              </w:rPr>
            </w:pPr>
            <w:r w:rsidRPr="00F94536">
              <w:rPr>
                <w:sz w:val="17"/>
              </w:rPr>
              <w:t>N</w:t>
            </w:r>
          </w:p>
        </w:tc>
        <w:tc>
          <w:tcPr>
            <w:tcW w:w="654" w:type="dxa"/>
          </w:tcPr>
          <w:p w14:paraId="513FD026" w14:textId="77777777" w:rsidR="00B97248" w:rsidRPr="00F94536" w:rsidRDefault="00B97248" w:rsidP="00E53378">
            <w:pPr>
              <w:pStyle w:val="TableParagraph"/>
              <w:spacing w:before="5" w:line="182" w:lineRule="exact"/>
              <w:ind w:left="84" w:right="83"/>
              <w:jc w:val="center"/>
              <w:rPr>
                <w:sz w:val="17"/>
              </w:rPr>
            </w:pPr>
            <w:r w:rsidRPr="00F94536">
              <w:rPr>
                <w:sz w:val="17"/>
              </w:rPr>
              <w:t>Mean</w:t>
            </w:r>
          </w:p>
        </w:tc>
        <w:tc>
          <w:tcPr>
            <w:tcW w:w="570" w:type="dxa"/>
          </w:tcPr>
          <w:p w14:paraId="182134E6" w14:textId="77777777" w:rsidR="00B97248" w:rsidRPr="00F94536" w:rsidRDefault="00B97248" w:rsidP="00E53378">
            <w:pPr>
              <w:pStyle w:val="TableParagraph"/>
              <w:spacing w:before="5" w:line="182" w:lineRule="exact"/>
              <w:ind w:left="170"/>
              <w:rPr>
                <w:sz w:val="17"/>
              </w:rPr>
            </w:pPr>
            <w:r w:rsidRPr="00F94536">
              <w:rPr>
                <w:sz w:val="17"/>
              </w:rPr>
              <w:t>SD</w:t>
            </w:r>
          </w:p>
        </w:tc>
        <w:tc>
          <w:tcPr>
            <w:tcW w:w="1784" w:type="dxa"/>
          </w:tcPr>
          <w:p w14:paraId="4CF70F08" w14:textId="77777777" w:rsidR="00B97248" w:rsidRPr="00F94536" w:rsidRDefault="00B97248" w:rsidP="00E53378">
            <w:pPr>
              <w:pStyle w:val="TableParagraph"/>
              <w:spacing w:before="5" w:line="182" w:lineRule="exact"/>
              <w:ind w:left="103" w:right="115"/>
              <w:jc w:val="center"/>
              <w:rPr>
                <w:sz w:val="17"/>
              </w:rPr>
            </w:pPr>
            <w:r w:rsidRPr="00F94536">
              <w:rPr>
                <w:sz w:val="17"/>
              </w:rPr>
              <w:t>p (betw een groups)</w:t>
            </w:r>
          </w:p>
        </w:tc>
      </w:tr>
      <w:tr w:rsidR="00B97248" w:rsidRPr="00F94536" w14:paraId="1AD23DA9" w14:textId="77777777" w:rsidTr="00E53378">
        <w:trPr>
          <w:trHeight w:val="208"/>
        </w:trPr>
        <w:tc>
          <w:tcPr>
            <w:tcW w:w="1899" w:type="dxa"/>
          </w:tcPr>
          <w:p w14:paraId="08E04229" w14:textId="77777777" w:rsidR="00B97248" w:rsidRPr="00F94536" w:rsidRDefault="00B97248" w:rsidP="00E53378">
            <w:pPr>
              <w:pStyle w:val="TableParagraph"/>
              <w:spacing w:before="5" w:line="182" w:lineRule="exact"/>
              <w:ind w:right="547"/>
              <w:jc w:val="right"/>
              <w:rPr>
                <w:sz w:val="17"/>
              </w:rPr>
            </w:pPr>
            <w:r w:rsidRPr="00F94536">
              <w:rPr>
                <w:sz w:val="17"/>
              </w:rPr>
              <w:t>Group A</w:t>
            </w:r>
          </w:p>
        </w:tc>
        <w:tc>
          <w:tcPr>
            <w:tcW w:w="1105" w:type="dxa"/>
          </w:tcPr>
          <w:p w14:paraId="1E56C6C2" w14:textId="77777777" w:rsidR="00B97248" w:rsidRPr="00F94536" w:rsidRDefault="00B97248" w:rsidP="00E53378">
            <w:pPr>
              <w:pStyle w:val="TableParagraph"/>
              <w:spacing w:before="5" w:line="182" w:lineRule="exact"/>
              <w:ind w:left="152"/>
              <w:jc w:val="center"/>
              <w:rPr>
                <w:sz w:val="17"/>
              </w:rPr>
            </w:pPr>
            <w:r w:rsidRPr="00F94536">
              <w:rPr>
                <w:sz w:val="17"/>
              </w:rPr>
              <w:t>92</w:t>
            </w:r>
          </w:p>
        </w:tc>
        <w:tc>
          <w:tcPr>
            <w:tcW w:w="670" w:type="dxa"/>
          </w:tcPr>
          <w:p w14:paraId="0213CC3C" w14:textId="77777777" w:rsidR="00B97248" w:rsidRPr="00F94536" w:rsidRDefault="00B97248" w:rsidP="00E53378">
            <w:pPr>
              <w:pStyle w:val="TableParagraph"/>
              <w:spacing w:before="5" w:line="182" w:lineRule="exact"/>
              <w:ind w:left="132"/>
              <w:rPr>
                <w:sz w:val="17"/>
              </w:rPr>
            </w:pPr>
            <w:r w:rsidRPr="00F94536">
              <w:rPr>
                <w:sz w:val="17"/>
              </w:rPr>
              <w:t>-2.95</w:t>
            </w:r>
          </w:p>
        </w:tc>
        <w:tc>
          <w:tcPr>
            <w:tcW w:w="569" w:type="dxa"/>
          </w:tcPr>
          <w:p w14:paraId="4C8EBF69" w14:textId="77777777" w:rsidR="00B97248" w:rsidRPr="00F94536" w:rsidRDefault="00B97248" w:rsidP="00E53378">
            <w:pPr>
              <w:pStyle w:val="TableParagraph"/>
              <w:spacing w:before="5" w:line="182" w:lineRule="exact"/>
              <w:ind w:right="113"/>
              <w:jc w:val="right"/>
              <w:rPr>
                <w:sz w:val="17"/>
              </w:rPr>
            </w:pPr>
            <w:r w:rsidRPr="00F94536">
              <w:rPr>
                <w:sz w:val="17"/>
              </w:rPr>
              <w:t>8.47</w:t>
            </w:r>
          </w:p>
        </w:tc>
        <w:tc>
          <w:tcPr>
            <w:tcW w:w="1934" w:type="dxa"/>
          </w:tcPr>
          <w:p w14:paraId="1B520008" w14:textId="77777777" w:rsidR="00B97248" w:rsidRPr="00F94536" w:rsidRDefault="00B97248" w:rsidP="00E53378">
            <w:pPr>
              <w:pStyle w:val="TableParagraph"/>
              <w:spacing w:before="5" w:line="182" w:lineRule="exact"/>
              <w:ind w:left="100" w:right="262"/>
              <w:jc w:val="center"/>
              <w:rPr>
                <w:sz w:val="17"/>
              </w:rPr>
            </w:pPr>
            <w:r w:rsidRPr="00F94536">
              <w:rPr>
                <w:sz w:val="17"/>
              </w:rPr>
              <w:t>0.0001</w:t>
            </w:r>
          </w:p>
        </w:tc>
        <w:tc>
          <w:tcPr>
            <w:tcW w:w="903" w:type="dxa"/>
          </w:tcPr>
          <w:p w14:paraId="33D7F811" w14:textId="77777777" w:rsidR="00B97248" w:rsidRPr="00F94536" w:rsidRDefault="00B97248" w:rsidP="00E53378">
            <w:pPr>
              <w:pStyle w:val="TableParagraph"/>
              <w:spacing w:before="5" w:line="182" w:lineRule="exact"/>
              <w:ind w:left="271"/>
              <w:rPr>
                <w:sz w:val="17"/>
              </w:rPr>
            </w:pPr>
            <w:r w:rsidRPr="00F94536">
              <w:rPr>
                <w:sz w:val="17"/>
              </w:rPr>
              <w:t>80</w:t>
            </w:r>
          </w:p>
        </w:tc>
        <w:tc>
          <w:tcPr>
            <w:tcW w:w="654" w:type="dxa"/>
          </w:tcPr>
          <w:p w14:paraId="7F5470C0" w14:textId="77777777" w:rsidR="00B97248" w:rsidRPr="00F94536" w:rsidRDefault="00B97248" w:rsidP="00E53378">
            <w:pPr>
              <w:pStyle w:val="TableParagraph"/>
              <w:spacing w:before="5" w:line="182" w:lineRule="exact"/>
              <w:ind w:left="71" w:right="83"/>
              <w:jc w:val="center"/>
              <w:rPr>
                <w:sz w:val="17"/>
              </w:rPr>
            </w:pPr>
            <w:r w:rsidRPr="00F94536">
              <w:rPr>
                <w:sz w:val="17"/>
              </w:rPr>
              <w:t>-2.92</w:t>
            </w:r>
          </w:p>
        </w:tc>
        <w:tc>
          <w:tcPr>
            <w:tcW w:w="570" w:type="dxa"/>
          </w:tcPr>
          <w:p w14:paraId="65766804" w14:textId="77777777" w:rsidR="00B97248" w:rsidRPr="00F94536" w:rsidRDefault="00B97248" w:rsidP="00E53378">
            <w:pPr>
              <w:pStyle w:val="TableParagraph"/>
              <w:spacing w:before="5" w:line="182" w:lineRule="exact"/>
              <w:ind w:left="106"/>
              <w:rPr>
                <w:sz w:val="17"/>
              </w:rPr>
            </w:pPr>
            <w:r w:rsidRPr="00F94536">
              <w:rPr>
                <w:sz w:val="17"/>
              </w:rPr>
              <w:t>10.8</w:t>
            </w:r>
          </w:p>
        </w:tc>
        <w:tc>
          <w:tcPr>
            <w:tcW w:w="1784" w:type="dxa"/>
          </w:tcPr>
          <w:p w14:paraId="0A813B72" w14:textId="77777777" w:rsidR="00B97248" w:rsidRPr="00F94536" w:rsidRDefault="00B97248" w:rsidP="00E53378">
            <w:pPr>
              <w:pStyle w:val="TableParagraph"/>
              <w:spacing w:before="5" w:line="182" w:lineRule="exact"/>
              <w:ind w:left="103" w:right="109"/>
              <w:jc w:val="center"/>
              <w:rPr>
                <w:sz w:val="17"/>
              </w:rPr>
            </w:pPr>
            <w:r w:rsidRPr="00F94536">
              <w:rPr>
                <w:sz w:val="17"/>
              </w:rPr>
              <w:t>0.002</w:t>
            </w:r>
          </w:p>
        </w:tc>
      </w:tr>
      <w:tr w:rsidR="00B97248" w:rsidRPr="00F94536" w14:paraId="5DBB68D3" w14:textId="77777777" w:rsidTr="00E53378">
        <w:trPr>
          <w:trHeight w:val="202"/>
        </w:trPr>
        <w:tc>
          <w:tcPr>
            <w:tcW w:w="1899" w:type="dxa"/>
          </w:tcPr>
          <w:p w14:paraId="0E944D8C" w14:textId="77777777" w:rsidR="00B97248" w:rsidRPr="00F94536" w:rsidRDefault="00B97248" w:rsidP="00E53378">
            <w:pPr>
              <w:pStyle w:val="TableParagraph"/>
              <w:spacing w:before="5" w:line="177" w:lineRule="exact"/>
              <w:ind w:right="531"/>
              <w:jc w:val="right"/>
              <w:rPr>
                <w:sz w:val="17"/>
              </w:rPr>
            </w:pPr>
            <w:r w:rsidRPr="00F94536">
              <w:rPr>
                <w:sz w:val="17"/>
              </w:rPr>
              <w:t>Group B</w:t>
            </w:r>
          </w:p>
        </w:tc>
        <w:tc>
          <w:tcPr>
            <w:tcW w:w="1105" w:type="dxa"/>
          </w:tcPr>
          <w:p w14:paraId="6A6F9C78" w14:textId="77777777" w:rsidR="00B97248" w:rsidRPr="00F94536" w:rsidRDefault="00B97248" w:rsidP="00E53378">
            <w:pPr>
              <w:pStyle w:val="TableParagraph"/>
              <w:spacing w:before="5" w:line="177" w:lineRule="exact"/>
              <w:ind w:left="152"/>
              <w:jc w:val="center"/>
              <w:rPr>
                <w:sz w:val="17"/>
              </w:rPr>
            </w:pPr>
            <w:r w:rsidRPr="00F94536">
              <w:rPr>
                <w:sz w:val="17"/>
              </w:rPr>
              <w:t>51</w:t>
            </w:r>
          </w:p>
        </w:tc>
        <w:tc>
          <w:tcPr>
            <w:tcW w:w="670" w:type="dxa"/>
          </w:tcPr>
          <w:p w14:paraId="56D292AA" w14:textId="77777777" w:rsidR="00B97248" w:rsidRPr="00F94536" w:rsidRDefault="00B97248" w:rsidP="00E53378">
            <w:pPr>
              <w:pStyle w:val="TableParagraph"/>
              <w:spacing w:before="5" w:line="177" w:lineRule="exact"/>
              <w:ind w:left="180"/>
              <w:rPr>
                <w:sz w:val="17"/>
              </w:rPr>
            </w:pPr>
            <w:r w:rsidRPr="00F94536">
              <w:rPr>
                <w:sz w:val="17"/>
              </w:rPr>
              <w:t>-8.8</w:t>
            </w:r>
          </w:p>
        </w:tc>
        <w:tc>
          <w:tcPr>
            <w:tcW w:w="569" w:type="dxa"/>
          </w:tcPr>
          <w:p w14:paraId="67517340" w14:textId="77777777" w:rsidR="00B97248" w:rsidRPr="00F94536" w:rsidRDefault="00B97248" w:rsidP="00E53378">
            <w:pPr>
              <w:pStyle w:val="TableParagraph"/>
              <w:spacing w:before="5" w:line="177" w:lineRule="exact"/>
              <w:ind w:right="113"/>
              <w:jc w:val="right"/>
              <w:rPr>
                <w:sz w:val="17"/>
              </w:rPr>
            </w:pPr>
            <w:r w:rsidRPr="00F94536">
              <w:rPr>
                <w:sz w:val="17"/>
              </w:rPr>
              <w:t>6.62</w:t>
            </w:r>
          </w:p>
        </w:tc>
        <w:tc>
          <w:tcPr>
            <w:tcW w:w="1934" w:type="dxa"/>
          </w:tcPr>
          <w:p w14:paraId="3ABF42E1" w14:textId="77777777" w:rsidR="00B97248" w:rsidRPr="00F94536" w:rsidRDefault="00B97248" w:rsidP="00E53378">
            <w:pPr>
              <w:pStyle w:val="TableParagraph"/>
              <w:rPr>
                <w:rFonts w:ascii="Times New Roman"/>
                <w:sz w:val="14"/>
              </w:rPr>
            </w:pPr>
          </w:p>
        </w:tc>
        <w:tc>
          <w:tcPr>
            <w:tcW w:w="903" w:type="dxa"/>
          </w:tcPr>
          <w:p w14:paraId="56758967" w14:textId="77777777" w:rsidR="00B97248" w:rsidRPr="00F94536" w:rsidRDefault="00B97248" w:rsidP="00E53378">
            <w:pPr>
              <w:pStyle w:val="TableParagraph"/>
              <w:spacing w:before="5" w:line="177" w:lineRule="exact"/>
              <w:ind w:left="271"/>
              <w:rPr>
                <w:sz w:val="17"/>
              </w:rPr>
            </w:pPr>
            <w:r w:rsidRPr="00F94536">
              <w:rPr>
                <w:sz w:val="17"/>
              </w:rPr>
              <w:t>50</w:t>
            </w:r>
          </w:p>
        </w:tc>
        <w:tc>
          <w:tcPr>
            <w:tcW w:w="654" w:type="dxa"/>
          </w:tcPr>
          <w:p w14:paraId="7625222F" w14:textId="77777777" w:rsidR="00B97248" w:rsidRPr="00F94536" w:rsidRDefault="00B97248" w:rsidP="00E53378">
            <w:pPr>
              <w:pStyle w:val="TableParagraph"/>
              <w:spacing w:before="5" w:line="177" w:lineRule="exact"/>
              <w:ind w:left="73" w:right="83"/>
              <w:jc w:val="center"/>
              <w:rPr>
                <w:sz w:val="17"/>
              </w:rPr>
            </w:pPr>
            <w:r w:rsidRPr="00F94536">
              <w:rPr>
                <w:sz w:val="17"/>
              </w:rPr>
              <w:t>-8.5</w:t>
            </w:r>
          </w:p>
        </w:tc>
        <w:tc>
          <w:tcPr>
            <w:tcW w:w="570" w:type="dxa"/>
          </w:tcPr>
          <w:p w14:paraId="099D6940" w14:textId="77777777" w:rsidR="00B97248" w:rsidRPr="00F94536" w:rsidRDefault="00B97248" w:rsidP="00E53378">
            <w:pPr>
              <w:pStyle w:val="TableParagraph"/>
              <w:spacing w:before="5" w:line="177" w:lineRule="exact"/>
              <w:ind w:left="106"/>
              <w:rPr>
                <w:sz w:val="17"/>
              </w:rPr>
            </w:pPr>
            <w:r w:rsidRPr="00F94536">
              <w:rPr>
                <w:sz w:val="17"/>
              </w:rPr>
              <w:t>9.72</w:t>
            </w:r>
          </w:p>
        </w:tc>
        <w:tc>
          <w:tcPr>
            <w:tcW w:w="1784" w:type="dxa"/>
          </w:tcPr>
          <w:p w14:paraId="76DB7F9C" w14:textId="77777777" w:rsidR="00B97248" w:rsidRPr="00F94536" w:rsidRDefault="00B97248" w:rsidP="00E53378">
            <w:pPr>
              <w:pStyle w:val="TableParagraph"/>
              <w:rPr>
                <w:rFonts w:ascii="Times New Roman"/>
                <w:sz w:val="14"/>
              </w:rPr>
            </w:pPr>
          </w:p>
        </w:tc>
      </w:tr>
    </w:tbl>
    <w:p w14:paraId="79B148E1"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145E4F7" w14:textId="77777777" w:rsidR="00B97248" w:rsidRPr="00F94536" w:rsidRDefault="00B97248" w:rsidP="00B97248">
      <w:pPr>
        <w:spacing w:before="38"/>
        <w:ind w:left="120"/>
        <w:rPr>
          <w:rFonts w:ascii="Calibri"/>
          <w:b/>
        </w:rPr>
      </w:pPr>
      <w:r w:rsidRPr="00F94536">
        <w:rPr>
          <w:rFonts w:ascii="Calibri"/>
          <w:b/>
        </w:rPr>
        <w:lastRenderedPageBreak/>
        <w:t>Novotny, R.; Nigg, C. R.; Li, F.; Wilkens, L. R.</w:t>
      </w:r>
    </w:p>
    <w:p w14:paraId="116D89B6" w14:textId="77777777" w:rsidR="00B97248" w:rsidRPr="00F94536" w:rsidRDefault="00B97248" w:rsidP="00B97248">
      <w:pPr>
        <w:spacing w:before="180" w:line="256" w:lineRule="auto"/>
        <w:ind w:left="120"/>
        <w:rPr>
          <w:rFonts w:ascii="Calibri"/>
          <w:b/>
        </w:rPr>
      </w:pPr>
      <w:r w:rsidRPr="00F94536">
        <w:rPr>
          <w:rFonts w:ascii="Calibri"/>
          <w:b/>
        </w:rPr>
        <w:t>Pacific kids DASH for health (PacDASH) randomized, controlled trial with DASH eating plan plus physical activity improves fruit and vegetable intake and diastolic blood pressure in children</w:t>
      </w:r>
    </w:p>
    <w:p w14:paraId="3248C483"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52"/>
        <w:gridCol w:w="7062"/>
        <w:gridCol w:w="4448"/>
        <w:gridCol w:w="1339"/>
      </w:tblGrid>
      <w:tr w:rsidR="00B97248" w:rsidRPr="00F94536" w14:paraId="5028714A" w14:textId="77777777" w:rsidTr="00E53378">
        <w:trPr>
          <w:trHeight w:val="415"/>
        </w:trPr>
        <w:tc>
          <w:tcPr>
            <w:tcW w:w="1552" w:type="dxa"/>
            <w:shd w:val="clear" w:color="auto" w:fill="8D176B"/>
          </w:tcPr>
          <w:p w14:paraId="2CA7B4AD" w14:textId="77777777" w:rsidR="00B97248" w:rsidRPr="00F94536" w:rsidRDefault="00B97248" w:rsidP="00E53378">
            <w:pPr>
              <w:pStyle w:val="TableParagraph"/>
              <w:ind w:left="112"/>
              <w:rPr>
                <w:sz w:val="17"/>
              </w:rPr>
            </w:pPr>
            <w:r w:rsidRPr="00F94536">
              <w:rPr>
                <w:color w:val="FFFFFF"/>
                <w:sz w:val="17"/>
              </w:rPr>
              <w:t>Study</w:t>
            </w:r>
          </w:p>
          <w:p w14:paraId="38CB179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062" w:type="dxa"/>
            <w:shd w:val="clear" w:color="auto" w:fill="8D176B"/>
          </w:tcPr>
          <w:p w14:paraId="62547496" w14:textId="77777777" w:rsidR="00B97248" w:rsidRPr="00F94536" w:rsidRDefault="00B97248" w:rsidP="00E53378">
            <w:pPr>
              <w:pStyle w:val="TableParagraph"/>
              <w:rPr>
                <w:rFonts w:ascii="Times New Roman"/>
                <w:sz w:val="18"/>
              </w:rPr>
            </w:pPr>
          </w:p>
        </w:tc>
        <w:tc>
          <w:tcPr>
            <w:tcW w:w="4448" w:type="dxa"/>
            <w:shd w:val="clear" w:color="auto" w:fill="8D176B"/>
          </w:tcPr>
          <w:p w14:paraId="5D0986F1" w14:textId="77777777" w:rsidR="00B97248" w:rsidRPr="00F94536" w:rsidRDefault="00B97248" w:rsidP="00E53378">
            <w:pPr>
              <w:pStyle w:val="TableParagraph"/>
              <w:rPr>
                <w:rFonts w:ascii="Times New Roman"/>
                <w:sz w:val="18"/>
              </w:rPr>
            </w:pPr>
          </w:p>
        </w:tc>
        <w:tc>
          <w:tcPr>
            <w:tcW w:w="1339" w:type="dxa"/>
            <w:shd w:val="clear" w:color="auto" w:fill="8D176B"/>
          </w:tcPr>
          <w:p w14:paraId="518AAD55" w14:textId="77777777" w:rsidR="00B97248" w:rsidRPr="00F94536" w:rsidRDefault="00B97248" w:rsidP="00E53378">
            <w:pPr>
              <w:pStyle w:val="TableParagraph"/>
              <w:rPr>
                <w:rFonts w:ascii="Times New Roman"/>
                <w:sz w:val="18"/>
              </w:rPr>
            </w:pPr>
          </w:p>
        </w:tc>
      </w:tr>
      <w:tr w:rsidR="00B97248" w:rsidRPr="00F94536" w14:paraId="1DD73489" w14:textId="77777777" w:rsidTr="00E53378">
        <w:trPr>
          <w:trHeight w:val="410"/>
        </w:trPr>
        <w:tc>
          <w:tcPr>
            <w:tcW w:w="1552" w:type="dxa"/>
          </w:tcPr>
          <w:p w14:paraId="3A8F14CD" w14:textId="77777777" w:rsidR="00B97248" w:rsidRPr="00F94536" w:rsidRDefault="00B97248" w:rsidP="00E53378">
            <w:pPr>
              <w:pStyle w:val="TableParagraph"/>
              <w:ind w:left="112"/>
              <w:rPr>
                <w:sz w:val="17"/>
              </w:rPr>
            </w:pPr>
            <w:r w:rsidRPr="00F94536">
              <w:rPr>
                <w:sz w:val="17"/>
              </w:rPr>
              <w:t>Sponsorship</w:t>
            </w:r>
          </w:p>
          <w:p w14:paraId="1E1DCC0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062" w:type="dxa"/>
          </w:tcPr>
          <w:p w14:paraId="7829BE73" w14:textId="77777777" w:rsidR="00B97248" w:rsidRPr="00F94536" w:rsidRDefault="00B97248" w:rsidP="00E53378">
            <w:pPr>
              <w:pStyle w:val="TableParagraph"/>
              <w:spacing w:before="112"/>
              <w:ind w:left="112"/>
              <w:rPr>
                <w:sz w:val="17"/>
              </w:rPr>
            </w:pPr>
            <w:r w:rsidRPr="00F94536">
              <w:rPr>
                <w:sz w:val="17"/>
              </w:rPr>
              <w:t>NR but author disclosure is negative: "No competing financial interests exist."</w:t>
            </w:r>
          </w:p>
        </w:tc>
        <w:tc>
          <w:tcPr>
            <w:tcW w:w="4448" w:type="dxa"/>
          </w:tcPr>
          <w:p w14:paraId="747C36AA" w14:textId="77777777" w:rsidR="00B97248" w:rsidRPr="00F94536" w:rsidRDefault="00B97248" w:rsidP="00E53378">
            <w:pPr>
              <w:pStyle w:val="TableParagraph"/>
              <w:rPr>
                <w:rFonts w:ascii="Times New Roman"/>
                <w:sz w:val="18"/>
              </w:rPr>
            </w:pPr>
          </w:p>
        </w:tc>
        <w:tc>
          <w:tcPr>
            <w:tcW w:w="1339" w:type="dxa"/>
          </w:tcPr>
          <w:p w14:paraId="5C49FF62" w14:textId="77777777" w:rsidR="00B97248" w:rsidRPr="00F94536" w:rsidRDefault="00B97248" w:rsidP="00E53378">
            <w:pPr>
              <w:pStyle w:val="TableParagraph"/>
              <w:rPr>
                <w:rFonts w:ascii="Times New Roman"/>
                <w:sz w:val="18"/>
              </w:rPr>
            </w:pPr>
          </w:p>
        </w:tc>
      </w:tr>
      <w:tr w:rsidR="00B97248" w:rsidRPr="00F94536" w14:paraId="73256684" w14:textId="77777777" w:rsidTr="00E53378">
        <w:trPr>
          <w:trHeight w:val="215"/>
        </w:trPr>
        <w:tc>
          <w:tcPr>
            <w:tcW w:w="1552" w:type="dxa"/>
          </w:tcPr>
          <w:p w14:paraId="64072EC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062" w:type="dxa"/>
          </w:tcPr>
          <w:p w14:paraId="02998ACB" w14:textId="77777777" w:rsidR="00B97248" w:rsidRPr="00F94536" w:rsidRDefault="00B97248" w:rsidP="00E53378">
            <w:pPr>
              <w:pStyle w:val="TableParagraph"/>
              <w:spacing w:before="5" w:line="190" w:lineRule="exact"/>
              <w:ind w:left="112"/>
              <w:rPr>
                <w:sz w:val="17"/>
              </w:rPr>
            </w:pPr>
            <w:r w:rsidRPr="00F94536">
              <w:rPr>
                <w:sz w:val="17"/>
              </w:rPr>
              <w:t>USA</w:t>
            </w:r>
          </w:p>
        </w:tc>
        <w:tc>
          <w:tcPr>
            <w:tcW w:w="4448" w:type="dxa"/>
          </w:tcPr>
          <w:p w14:paraId="576E37B4" w14:textId="77777777" w:rsidR="00B97248" w:rsidRPr="00F94536" w:rsidRDefault="00B97248" w:rsidP="00E53378">
            <w:pPr>
              <w:pStyle w:val="TableParagraph"/>
              <w:rPr>
                <w:rFonts w:ascii="Times New Roman"/>
                <w:sz w:val="14"/>
              </w:rPr>
            </w:pPr>
          </w:p>
        </w:tc>
        <w:tc>
          <w:tcPr>
            <w:tcW w:w="1339" w:type="dxa"/>
          </w:tcPr>
          <w:p w14:paraId="3A5BE9CE" w14:textId="77777777" w:rsidR="00B97248" w:rsidRPr="00F94536" w:rsidRDefault="00B97248" w:rsidP="00E53378">
            <w:pPr>
              <w:pStyle w:val="TableParagraph"/>
              <w:rPr>
                <w:rFonts w:ascii="Times New Roman"/>
                <w:sz w:val="14"/>
              </w:rPr>
            </w:pPr>
          </w:p>
        </w:tc>
      </w:tr>
      <w:tr w:rsidR="00B97248" w:rsidRPr="00F94536" w14:paraId="6DDBA1CD" w14:textId="77777777" w:rsidTr="00E53378">
        <w:trPr>
          <w:trHeight w:val="216"/>
        </w:trPr>
        <w:tc>
          <w:tcPr>
            <w:tcW w:w="14401" w:type="dxa"/>
            <w:gridSpan w:val="4"/>
          </w:tcPr>
          <w:p w14:paraId="7CDAB84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295DBD7" w14:textId="77777777" w:rsidTr="00E53378">
        <w:trPr>
          <w:trHeight w:val="208"/>
        </w:trPr>
        <w:tc>
          <w:tcPr>
            <w:tcW w:w="1552" w:type="dxa"/>
          </w:tcPr>
          <w:p w14:paraId="1DDB2FF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062" w:type="dxa"/>
          </w:tcPr>
          <w:p w14:paraId="7CCC896B" w14:textId="77777777" w:rsidR="00B97248" w:rsidRPr="00F94536" w:rsidRDefault="00B97248" w:rsidP="00E53378">
            <w:pPr>
              <w:pStyle w:val="TableParagraph"/>
              <w:spacing w:before="5" w:line="182" w:lineRule="exact"/>
              <w:ind w:left="112"/>
              <w:rPr>
                <w:sz w:val="17"/>
              </w:rPr>
            </w:pPr>
            <w:r w:rsidRPr="00F94536">
              <w:rPr>
                <w:sz w:val="17"/>
              </w:rPr>
              <w:t>Randomized controlled trial</w:t>
            </w:r>
          </w:p>
        </w:tc>
        <w:tc>
          <w:tcPr>
            <w:tcW w:w="4448" w:type="dxa"/>
          </w:tcPr>
          <w:p w14:paraId="4DC0DAE3" w14:textId="77777777" w:rsidR="00B97248" w:rsidRPr="00F94536" w:rsidRDefault="00B97248" w:rsidP="00E53378">
            <w:pPr>
              <w:pStyle w:val="TableParagraph"/>
              <w:rPr>
                <w:rFonts w:ascii="Times New Roman"/>
                <w:sz w:val="14"/>
              </w:rPr>
            </w:pPr>
          </w:p>
        </w:tc>
        <w:tc>
          <w:tcPr>
            <w:tcW w:w="1339" w:type="dxa"/>
          </w:tcPr>
          <w:p w14:paraId="7A9A0A9B" w14:textId="77777777" w:rsidR="00B97248" w:rsidRPr="00F94536" w:rsidRDefault="00B97248" w:rsidP="00E53378">
            <w:pPr>
              <w:pStyle w:val="TableParagraph"/>
              <w:rPr>
                <w:rFonts w:ascii="Times New Roman"/>
                <w:sz w:val="14"/>
              </w:rPr>
            </w:pPr>
          </w:p>
        </w:tc>
      </w:tr>
      <w:tr w:rsidR="00B97248" w:rsidRPr="00F94536" w14:paraId="342D9F4C" w14:textId="77777777" w:rsidTr="00E53378">
        <w:trPr>
          <w:trHeight w:val="207"/>
        </w:trPr>
        <w:tc>
          <w:tcPr>
            <w:tcW w:w="1552" w:type="dxa"/>
          </w:tcPr>
          <w:p w14:paraId="4A1F809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062" w:type="dxa"/>
          </w:tcPr>
          <w:p w14:paraId="35946D75" w14:textId="77777777" w:rsidR="00B97248" w:rsidRPr="00F94536" w:rsidRDefault="00B97248" w:rsidP="00E53378">
            <w:pPr>
              <w:pStyle w:val="TableParagraph"/>
              <w:spacing w:before="5" w:line="182" w:lineRule="exact"/>
              <w:ind w:left="112"/>
              <w:rPr>
                <w:sz w:val="17"/>
              </w:rPr>
            </w:pPr>
            <w:r w:rsidRPr="00F94536">
              <w:rPr>
                <w:sz w:val="17"/>
              </w:rPr>
              <w:t>Parallel group</w:t>
            </w:r>
          </w:p>
        </w:tc>
        <w:tc>
          <w:tcPr>
            <w:tcW w:w="4448" w:type="dxa"/>
          </w:tcPr>
          <w:p w14:paraId="1A37FB1F" w14:textId="77777777" w:rsidR="00B97248" w:rsidRPr="00F94536" w:rsidRDefault="00B97248" w:rsidP="00E53378">
            <w:pPr>
              <w:pStyle w:val="TableParagraph"/>
              <w:rPr>
                <w:rFonts w:ascii="Times New Roman"/>
                <w:sz w:val="14"/>
              </w:rPr>
            </w:pPr>
          </w:p>
        </w:tc>
        <w:tc>
          <w:tcPr>
            <w:tcW w:w="1339" w:type="dxa"/>
          </w:tcPr>
          <w:p w14:paraId="70A99107" w14:textId="77777777" w:rsidR="00B97248" w:rsidRPr="00F94536" w:rsidRDefault="00B97248" w:rsidP="00E53378">
            <w:pPr>
              <w:pStyle w:val="TableParagraph"/>
              <w:rPr>
                <w:rFonts w:ascii="Times New Roman"/>
                <w:sz w:val="14"/>
              </w:rPr>
            </w:pPr>
          </w:p>
        </w:tc>
      </w:tr>
      <w:tr w:rsidR="00B97248" w:rsidRPr="00F94536" w14:paraId="019473C9" w14:textId="77777777" w:rsidTr="00E53378">
        <w:trPr>
          <w:trHeight w:val="207"/>
        </w:trPr>
        <w:tc>
          <w:tcPr>
            <w:tcW w:w="1552" w:type="dxa"/>
          </w:tcPr>
          <w:p w14:paraId="5544F3DC"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510" w:type="dxa"/>
            <w:gridSpan w:val="2"/>
          </w:tcPr>
          <w:p w14:paraId="514C232D" w14:textId="77777777" w:rsidR="00B97248" w:rsidRPr="00F94536" w:rsidRDefault="00B97248" w:rsidP="00E53378">
            <w:pPr>
              <w:pStyle w:val="TableParagraph"/>
              <w:spacing w:before="5" w:line="182" w:lineRule="exact"/>
              <w:ind w:left="112"/>
              <w:rPr>
                <w:sz w:val="17"/>
              </w:rPr>
            </w:pPr>
            <w:r w:rsidRPr="00F94536">
              <w:rPr>
                <w:sz w:val="17"/>
              </w:rPr>
              <w:t>The study w as approved by the institutional review boards at KP and the University</w:t>
            </w:r>
            <w:r>
              <w:rPr>
                <w:sz w:val="17"/>
              </w:rPr>
              <w:t xml:space="preserve"> </w:t>
            </w:r>
            <w:r w:rsidRPr="00F94536">
              <w:rPr>
                <w:sz w:val="17"/>
              </w:rPr>
              <w:t>of Haw aii (Honolulu, HI).</w:t>
            </w:r>
          </w:p>
        </w:tc>
        <w:tc>
          <w:tcPr>
            <w:tcW w:w="1339" w:type="dxa"/>
          </w:tcPr>
          <w:p w14:paraId="70EE5088" w14:textId="77777777" w:rsidR="00B97248" w:rsidRPr="00F94536" w:rsidRDefault="00B97248" w:rsidP="00E53378">
            <w:pPr>
              <w:pStyle w:val="TableParagraph"/>
              <w:rPr>
                <w:rFonts w:ascii="Times New Roman"/>
                <w:sz w:val="14"/>
              </w:rPr>
            </w:pPr>
          </w:p>
        </w:tc>
      </w:tr>
      <w:tr w:rsidR="00B97248" w:rsidRPr="00F94536" w14:paraId="11AC91D6" w14:textId="77777777" w:rsidTr="00E53378">
        <w:trPr>
          <w:trHeight w:val="424"/>
        </w:trPr>
        <w:tc>
          <w:tcPr>
            <w:tcW w:w="1552" w:type="dxa"/>
          </w:tcPr>
          <w:p w14:paraId="372A9B98" w14:textId="77777777" w:rsidR="00B97248" w:rsidRPr="00F94536" w:rsidRDefault="00B97248" w:rsidP="00E53378">
            <w:pPr>
              <w:pStyle w:val="TableParagraph"/>
              <w:spacing w:before="5"/>
              <w:ind w:left="112"/>
              <w:rPr>
                <w:sz w:val="17"/>
              </w:rPr>
            </w:pPr>
            <w:r w:rsidRPr="00F94536">
              <w:rPr>
                <w:sz w:val="17"/>
              </w:rPr>
              <w:t>Outcomes other</w:t>
            </w:r>
          </w:p>
          <w:p w14:paraId="789FEB2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062" w:type="dxa"/>
          </w:tcPr>
          <w:p w14:paraId="2A0E74FE" w14:textId="77777777" w:rsidR="00B97248" w:rsidRPr="00F94536" w:rsidRDefault="00B97248" w:rsidP="00E53378">
            <w:pPr>
              <w:pStyle w:val="TableParagraph"/>
              <w:spacing w:before="6"/>
              <w:rPr>
                <w:rFonts w:ascii="Calibri"/>
                <w:b/>
                <w:sz w:val="17"/>
              </w:rPr>
            </w:pPr>
          </w:p>
          <w:p w14:paraId="07AB0520" w14:textId="77777777" w:rsidR="00B97248" w:rsidRPr="00F94536" w:rsidRDefault="00B97248" w:rsidP="00E53378">
            <w:pPr>
              <w:pStyle w:val="TableParagraph"/>
              <w:spacing w:line="190" w:lineRule="exact"/>
              <w:ind w:left="112"/>
              <w:rPr>
                <w:sz w:val="17"/>
              </w:rPr>
            </w:pPr>
            <w:r w:rsidRPr="00F94536">
              <w:rPr>
                <w:sz w:val="17"/>
              </w:rPr>
              <w:t>Other obesity, blood pressure, behaviors</w:t>
            </w:r>
          </w:p>
        </w:tc>
        <w:tc>
          <w:tcPr>
            <w:tcW w:w="4448" w:type="dxa"/>
          </w:tcPr>
          <w:p w14:paraId="46F04FBA" w14:textId="77777777" w:rsidR="00B97248" w:rsidRPr="00F94536" w:rsidRDefault="00B97248" w:rsidP="00E53378">
            <w:pPr>
              <w:pStyle w:val="TableParagraph"/>
              <w:rPr>
                <w:rFonts w:ascii="Times New Roman"/>
                <w:sz w:val="18"/>
              </w:rPr>
            </w:pPr>
          </w:p>
        </w:tc>
        <w:tc>
          <w:tcPr>
            <w:tcW w:w="1339" w:type="dxa"/>
          </w:tcPr>
          <w:p w14:paraId="0C2F67C4" w14:textId="77777777" w:rsidR="00B97248" w:rsidRPr="00F94536" w:rsidRDefault="00B97248" w:rsidP="00E53378">
            <w:pPr>
              <w:pStyle w:val="TableParagraph"/>
              <w:rPr>
                <w:rFonts w:ascii="Times New Roman"/>
                <w:sz w:val="18"/>
              </w:rPr>
            </w:pPr>
          </w:p>
        </w:tc>
      </w:tr>
      <w:tr w:rsidR="00B97248" w:rsidRPr="00F94536" w14:paraId="19DBF515" w14:textId="77777777" w:rsidTr="00E53378">
        <w:trPr>
          <w:trHeight w:val="215"/>
        </w:trPr>
        <w:tc>
          <w:tcPr>
            <w:tcW w:w="14401" w:type="dxa"/>
            <w:gridSpan w:val="4"/>
          </w:tcPr>
          <w:p w14:paraId="24638B1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C57E2FF" w14:textId="77777777" w:rsidTr="00E53378">
        <w:trPr>
          <w:trHeight w:val="624"/>
        </w:trPr>
        <w:tc>
          <w:tcPr>
            <w:tcW w:w="1552" w:type="dxa"/>
          </w:tcPr>
          <w:p w14:paraId="2655E68B" w14:textId="77777777" w:rsidR="00B97248" w:rsidRPr="00F94536" w:rsidRDefault="00B97248" w:rsidP="00E53378">
            <w:pPr>
              <w:pStyle w:val="TableParagraph"/>
              <w:spacing w:before="6"/>
              <w:rPr>
                <w:rFonts w:ascii="Calibri"/>
                <w:b/>
                <w:sz w:val="17"/>
              </w:rPr>
            </w:pPr>
          </w:p>
          <w:p w14:paraId="487A3A03" w14:textId="77777777" w:rsidR="00B97248" w:rsidRPr="00F94536" w:rsidRDefault="00B97248" w:rsidP="00E53378">
            <w:pPr>
              <w:pStyle w:val="TableParagraph"/>
              <w:ind w:left="112"/>
              <w:rPr>
                <w:sz w:val="17"/>
              </w:rPr>
            </w:pPr>
            <w:r w:rsidRPr="00F94536">
              <w:rPr>
                <w:sz w:val="17"/>
              </w:rPr>
              <w:t>Inclusion criteria</w:t>
            </w:r>
          </w:p>
        </w:tc>
        <w:tc>
          <w:tcPr>
            <w:tcW w:w="12849" w:type="dxa"/>
            <w:gridSpan w:val="3"/>
          </w:tcPr>
          <w:p w14:paraId="141064ED" w14:textId="77777777" w:rsidR="00B97248" w:rsidRPr="00F94536" w:rsidRDefault="00B97248" w:rsidP="00E53378">
            <w:pPr>
              <w:pStyle w:val="TableParagraph"/>
              <w:spacing w:before="5" w:line="254" w:lineRule="auto"/>
              <w:ind w:left="112" w:right="245"/>
              <w:rPr>
                <w:sz w:val="17"/>
              </w:rPr>
            </w:pPr>
            <w:r w:rsidRPr="00F94536">
              <w:rPr>
                <w:sz w:val="17"/>
              </w:rPr>
              <w:t>Inclusion criteria for PacDASH included: ages 5–8 years; BMI betw een the 50th and 99th percentile (initially ‡ 85th percentile, expanded to increase enrollment), based on CDC ref erence data 2000 12 ; primary care provider at one of four KP clinics; lives on Oahu; and due for, or scheduled for, a w ell-child/</w:t>
            </w:r>
          </w:p>
          <w:p w14:paraId="53FC97C9" w14:textId="77777777" w:rsidR="00B97248" w:rsidRPr="00F94536" w:rsidRDefault="00B97248" w:rsidP="00E53378">
            <w:pPr>
              <w:pStyle w:val="TableParagraph"/>
              <w:spacing w:before="2" w:line="182" w:lineRule="exact"/>
              <w:ind w:left="112"/>
              <w:rPr>
                <w:sz w:val="17"/>
              </w:rPr>
            </w:pPr>
            <w:r w:rsidRPr="00F94536">
              <w:rPr>
                <w:sz w:val="17"/>
              </w:rPr>
              <w:t>physical exam visit during months of the study.</w:t>
            </w:r>
          </w:p>
        </w:tc>
      </w:tr>
      <w:tr w:rsidR="00B97248" w:rsidRPr="00F94536" w14:paraId="5EB299B7" w14:textId="77777777" w:rsidTr="00E53378">
        <w:trPr>
          <w:trHeight w:val="623"/>
        </w:trPr>
        <w:tc>
          <w:tcPr>
            <w:tcW w:w="1552" w:type="dxa"/>
          </w:tcPr>
          <w:p w14:paraId="72AC1678" w14:textId="77777777" w:rsidR="00B97248" w:rsidRPr="00F94536" w:rsidRDefault="00B97248" w:rsidP="00E53378">
            <w:pPr>
              <w:pStyle w:val="TableParagraph"/>
              <w:spacing w:before="101" w:line="254" w:lineRule="auto"/>
              <w:ind w:left="112" w:right="692"/>
              <w:rPr>
                <w:sz w:val="17"/>
              </w:rPr>
            </w:pPr>
            <w:r w:rsidRPr="00F94536">
              <w:rPr>
                <w:sz w:val="17"/>
              </w:rPr>
              <w:t>Exclusion criteria</w:t>
            </w:r>
          </w:p>
        </w:tc>
        <w:tc>
          <w:tcPr>
            <w:tcW w:w="12849" w:type="dxa"/>
            <w:gridSpan w:val="3"/>
          </w:tcPr>
          <w:p w14:paraId="4EE6DE86" w14:textId="77777777" w:rsidR="00B97248" w:rsidRPr="00F94536" w:rsidRDefault="00B97248" w:rsidP="00E53378">
            <w:pPr>
              <w:pStyle w:val="TableParagraph"/>
              <w:spacing w:before="5"/>
              <w:ind w:left="112"/>
              <w:rPr>
                <w:sz w:val="17"/>
              </w:rPr>
            </w:pPr>
            <w:r w:rsidRPr="00F94536">
              <w:rPr>
                <w:sz w:val="17"/>
              </w:rPr>
              <w:t>Exclusion criteria w ere: diabetes mellitus, polycystic ovarian syn- drome, gastroesophageal reflux, gallbladder disease, non- alcoholic fatty liver disease,</w:t>
            </w:r>
          </w:p>
          <w:p w14:paraId="09F387EF" w14:textId="77777777" w:rsidR="00B97248" w:rsidRPr="00F94536" w:rsidRDefault="00B97248" w:rsidP="00E53378">
            <w:pPr>
              <w:pStyle w:val="TableParagraph"/>
              <w:spacing w:before="3" w:line="200" w:lineRule="atLeast"/>
              <w:ind w:left="112" w:right="245"/>
              <w:rPr>
                <w:sz w:val="17"/>
              </w:rPr>
            </w:pPr>
            <w:r w:rsidRPr="00F94536">
              <w:rPr>
                <w:sz w:val="17"/>
              </w:rPr>
              <w:t>pseudo tumor cerebri, slipped capital femoral epiphysis, Blount’s disease, obstructive sleep apnea/sleep disturbance, and other chronic disease conditions that w ould affect participation.</w:t>
            </w:r>
          </w:p>
        </w:tc>
      </w:tr>
      <w:tr w:rsidR="00B97248" w:rsidRPr="00F94536" w14:paraId="22F6EC3D" w14:textId="77777777" w:rsidTr="00E53378">
        <w:trPr>
          <w:trHeight w:val="416"/>
        </w:trPr>
        <w:tc>
          <w:tcPr>
            <w:tcW w:w="1552" w:type="dxa"/>
          </w:tcPr>
          <w:p w14:paraId="04BFDCAC" w14:textId="77777777" w:rsidR="00B97248" w:rsidRPr="00F94536" w:rsidRDefault="00B97248" w:rsidP="00E53378">
            <w:pPr>
              <w:pStyle w:val="TableParagraph"/>
              <w:spacing w:before="5"/>
              <w:ind w:left="112"/>
              <w:rPr>
                <w:sz w:val="17"/>
              </w:rPr>
            </w:pPr>
            <w:r w:rsidRPr="00F94536">
              <w:rPr>
                <w:sz w:val="17"/>
              </w:rPr>
              <w:t>Group</w:t>
            </w:r>
          </w:p>
          <w:p w14:paraId="4F816822"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062" w:type="dxa"/>
          </w:tcPr>
          <w:p w14:paraId="3284BC4A" w14:textId="77777777" w:rsidR="00B97248" w:rsidRPr="00F94536" w:rsidRDefault="00B97248" w:rsidP="00E53378">
            <w:pPr>
              <w:pStyle w:val="TableParagraph"/>
              <w:spacing w:before="101"/>
              <w:ind w:left="112"/>
              <w:rPr>
                <w:sz w:val="17"/>
              </w:rPr>
            </w:pPr>
            <w:r w:rsidRPr="00F94536">
              <w:rPr>
                <w:sz w:val="17"/>
              </w:rPr>
              <w:t>Randomized</w:t>
            </w:r>
          </w:p>
        </w:tc>
        <w:tc>
          <w:tcPr>
            <w:tcW w:w="4448" w:type="dxa"/>
          </w:tcPr>
          <w:p w14:paraId="293837DA" w14:textId="77777777" w:rsidR="00B97248" w:rsidRPr="00F94536" w:rsidRDefault="00B97248" w:rsidP="00E53378">
            <w:pPr>
              <w:pStyle w:val="TableParagraph"/>
              <w:rPr>
                <w:rFonts w:ascii="Times New Roman"/>
                <w:sz w:val="18"/>
              </w:rPr>
            </w:pPr>
          </w:p>
        </w:tc>
        <w:tc>
          <w:tcPr>
            <w:tcW w:w="1339" w:type="dxa"/>
          </w:tcPr>
          <w:p w14:paraId="6CC37F48" w14:textId="77777777" w:rsidR="00B97248" w:rsidRPr="00F94536" w:rsidRDefault="00B97248" w:rsidP="00E53378">
            <w:pPr>
              <w:pStyle w:val="TableParagraph"/>
              <w:rPr>
                <w:rFonts w:ascii="Times New Roman"/>
                <w:sz w:val="18"/>
              </w:rPr>
            </w:pPr>
          </w:p>
        </w:tc>
      </w:tr>
      <w:tr w:rsidR="00B97248" w:rsidRPr="00F94536" w14:paraId="27F85452" w14:textId="77777777" w:rsidTr="00E53378">
        <w:trPr>
          <w:trHeight w:val="415"/>
        </w:trPr>
        <w:tc>
          <w:tcPr>
            <w:tcW w:w="1552" w:type="dxa"/>
          </w:tcPr>
          <w:p w14:paraId="75D19608" w14:textId="77777777" w:rsidR="00B97248" w:rsidRPr="00F94536" w:rsidRDefault="00B97248" w:rsidP="00E53378">
            <w:pPr>
              <w:pStyle w:val="TableParagraph"/>
              <w:spacing w:before="8" w:line="235" w:lineRule="auto"/>
              <w:ind w:left="112" w:right="550"/>
              <w:rPr>
                <w:sz w:val="17"/>
              </w:rPr>
            </w:pPr>
            <w:r w:rsidRPr="00F94536">
              <w:rPr>
                <w:sz w:val="17"/>
              </w:rPr>
              <w:t>Special populations</w:t>
            </w:r>
          </w:p>
        </w:tc>
        <w:tc>
          <w:tcPr>
            <w:tcW w:w="7062" w:type="dxa"/>
          </w:tcPr>
          <w:p w14:paraId="0475A1C1" w14:textId="77777777" w:rsidR="00B97248" w:rsidRPr="00F94536" w:rsidRDefault="00B97248" w:rsidP="00E53378">
            <w:pPr>
              <w:pStyle w:val="TableParagraph"/>
              <w:spacing w:before="2"/>
              <w:rPr>
                <w:rFonts w:ascii="Calibri"/>
                <w:b/>
                <w:sz w:val="16"/>
              </w:rPr>
            </w:pPr>
          </w:p>
          <w:p w14:paraId="2FCB0B82" w14:textId="77777777" w:rsidR="00B97248" w:rsidRPr="00F94536" w:rsidRDefault="00B97248" w:rsidP="00E53378">
            <w:pPr>
              <w:pStyle w:val="TableParagraph"/>
              <w:ind w:left="112"/>
              <w:rPr>
                <w:sz w:val="17"/>
              </w:rPr>
            </w:pPr>
            <w:r w:rsidRPr="00F94536">
              <w:rPr>
                <w:sz w:val="17"/>
              </w:rPr>
              <w:t>High minority population (79%) See table below .</w:t>
            </w:r>
          </w:p>
        </w:tc>
        <w:tc>
          <w:tcPr>
            <w:tcW w:w="4448" w:type="dxa"/>
          </w:tcPr>
          <w:p w14:paraId="1B853C04" w14:textId="77777777" w:rsidR="00B97248" w:rsidRPr="00F94536" w:rsidRDefault="00B97248" w:rsidP="00E53378">
            <w:pPr>
              <w:pStyle w:val="TableParagraph"/>
              <w:rPr>
                <w:rFonts w:ascii="Times New Roman"/>
                <w:sz w:val="18"/>
              </w:rPr>
            </w:pPr>
          </w:p>
        </w:tc>
        <w:tc>
          <w:tcPr>
            <w:tcW w:w="1339" w:type="dxa"/>
          </w:tcPr>
          <w:p w14:paraId="615C2B5C" w14:textId="77777777" w:rsidR="00B97248" w:rsidRPr="00F94536" w:rsidRDefault="00B97248" w:rsidP="00E53378">
            <w:pPr>
              <w:pStyle w:val="TableParagraph"/>
              <w:rPr>
                <w:rFonts w:ascii="Times New Roman"/>
                <w:sz w:val="18"/>
              </w:rPr>
            </w:pPr>
          </w:p>
        </w:tc>
      </w:tr>
      <w:tr w:rsidR="00B97248" w:rsidRPr="00F94536" w14:paraId="4036516A" w14:textId="77777777" w:rsidTr="00E53378">
        <w:trPr>
          <w:trHeight w:val="224"/>
        </w:trPr>
        <w:tc>
          <w:tcPr>
            <w:tcW w:w="1552" w:type="dxa"/>
          </w:tcPr>
          <w:p w14:paraId="7CC796D7" w14:textId="77777777" w:rsidR="00B97248" w:rsidRPr="00F94536" w:rsidRDefault="00B97248" w:rsidP="00E53378">
            <w:pPr>
              <w:pStyle w:val="TableParagraph"/>
              <w:rPr>
                <w:rFonts w:ascii="Times New Roman"/>
                <w:sz w:val="16"/>
              </w:rPr>
            </w:pPr>
          </w:p>
        </w:tc>
        <w:tc>
          <w:tcPr>
            <w:tcW w:w="7062" w:type="dxa"/>
          </w:tcPr>
          <w:p w14:paraId="0FF2BA22" w14:textId="77777777" w:rsidR="00B97248" w:rsidRPr="00F94536" w:rsidRDefault="00B97248" w:rsidP="00E53378">
            <w:pPr>
              <w:pStyle w:val="TableParagraph"/>
              <w:spacing w:before="21" w:line="182" w:lineRule="exact"/>
              <w:ind w:left="112"/>
              <w:rPr>
                <w:sz w:val="17"/>
              </w:rPr>
            </w:pPr>
            <w:r w:rsidRPr="00F94536">
              <w:rPr>
                <w:sz w:val="17"/>
              </w:rPr>
              <w:t>Treatment</w:t>
            </w:r>
          </w:p>
        </w:tc>
        <w:tc>
          <w:tcPr>
            <w:tcW w:w="4448" w:type="dxa"/>
          </w:tcPr>
          <w:p w14:paraId="6DDB5FEC" w14:textId="77777777" w:rsidR="00B97248" w:rsidRPr="00F94536" w:rsidRDefault="00B97248" w:rsidP="00E53378">
            <w:pPr>
              <w:pStyle w:val="TableParagraph"/>
              <w:spacing w:before="21" w:line="182" w:lineRule="exact"/>
              <w:ind w:left="153"/>
              <w:rPr>
                <w:sz w:val="17"/>
              </w:rPr>
            </w:pPr>
            <w:r w:rsidRPr="00F94536">
              <w:rPr>
                <w:sz w:val="17"/>
              </w:rPr>
              <w:t>Control</w:t>
            </w:r>
          </w:p>
        </w:tc>
        <w:tc>
          <w:tcPr>
            <w:tcW w:w="1339" w:type="dxa"/>
          </w:tcPr>
          <w:p w14:paraId="13FBDC12" w14:textId="77777777" w:rsidR="00B97248" w:rsidRPr="00F94536" w:rsidRDefault="00B97248" w:rsidP="00E53378">
            <w:pPr>
              <w:pStyle w:val="TableParagraph"/>
              <w:spacing w:before="21" w:line="182" w:lineRule="exact"/>
              <w:ind w:left="105"/>
              <w:rPr>
                <w:sz w:val="17"/>
              </w:rPr>
            </w:pPr>
            <w:r w:rsidRPr="00F94536">
              <w:rPr>
                <w:sz w:val="17"/>
              </w:rPr>
              <w:t>Overall</w:t>
            </w:r>
          </w:p>
        </w:tc>
      </w:tr>
      <w:tr w:rsidR="00B97248" w:rsidRPr="00F94536" w14:paraId="21AD2559" w14:textId="77777777" w:rsidTr="00E53378">
        <w:trPr>
          <w:trHeight w:val="207"/>
        </w:trPr>
        <w:tc>
          <w:tcPr>
            <w:tcW w:w="1552" w:type="dxa"/>
          </w:tcPr>
          <w:p w14:paraId="7EDE3628" w14:textId="77777777" w:rsidR="00B97248" w:rsidRPr="00F94536" w:rsidRDefault="00B97248" w:rsidP="00E53378">
            <w:pPr>
              <w:pStyle w:val="TableParagraph"/>
              <w:spacing w:before="5" w:line="182" w:lineRule="exact"/>
              <w:ind w:left="112"/>
              <w:rPr>
                <w:sz w:val="17"/>
              </w:rPr>
            </w:pPr>
            <w:r w:rsidRPr="00F94536">
              <w:rPr>
                <w:sz w:val="17"/>
              </w:rPr>
              <w:t>N</w:t>
            </w:r>
          </w:p>
        </w:tc>
        <w:tc>
          <w:tcPr>
            <w:tcW w:w="7062" w:type="dxa"/>
          </w:tcPr>
          <w:p w14:paraId="2DD096E4" w14:textId="77777777" w:rsidR="00B97248" w:rsidRPr="00F94536" w:rsidRDefault="00B97248" w:rsidP="00E53378">
            <w:pPr>
              <w:pStyle w:val="TableParagraph"/>
              <w:spacing w:before="5" w:line="182" w:lineRule="exact"/>
              <w:ind w:left="112"/>
              <w:rPr>
                <w:sz w:val="17"/>
              </w:rPr>
            </w:pPr>
            <w:r w:rsidRPr="00F94536">
              <w:rPr>
                <w:sz w:val="17"/>
              </w:rPr>
              <w:t>41</w:t>
            </w:r>
          </w:p>
        </w:tc>
        <w:tc>
          <w:tcPr>
            <w:tcW w:w="4448" w:type="dxa"/>
          </w:tcPr>
          <w:p w14:paraId="36397422" w14:textId="77777777" w:rsidR="00B97248" w:rsidRPr="00F94536" w:rsidRDefault="00B97248" w:rsidP="00E53378">
            <w:pPr>
              <w:pStyle w:val="TableParagraph"/>
              <w:spacing w:before="5" w:line="182" w:lineRule="exact"/>
              <w:ind w:left="153"/>
              <w:rPr>
                <w:sz w:val="17"/>
              </w:rPr>
            </w:pPr>
            <w:r w:rsidRPr="00F94536">
              <w:rPr>
                <w:sz w:val="17"/>
              </w:rPr>
              <w:t>44</w:t>
            </w:r>
          </w:p>
        </w:tc>
        <w:tc>
          <w:tcPr>
            <w:tcW w:w="1339" w:type="dxa"/>
          </w:tcPr>
          <w:p w14:paraId="552904E2" w14:textId="77777777" w:rsidR="00B97248" w:rsidRPr="00F94536" w:rsidRDefault="00B97248" w:rsidP="00E53378">
            <w:pPr>
              <w:pStyle w:val="TableParagraph"/>
              <w:spacing w:before="5" w:line="182" w:lineRule="exact"/>
              <w:ind w:left="105"/>
              <w:rPr>
                <w:sz w:val="17"/>
              </w:rPr>
            </w:pPr>
            <w:r w:rsidRPr="00F94536">
              <w:rPr>
                <w:sz w:val="17"/>
              </w:rPr>
              <w:t>85</w:t>
            </w:r>
          </w:p>
        </w:tc>
      </w:tr>
      <w:tr w:rsidR="00B97248" w:rsidRPr="00F94536" w14:paraId="62999F59" w14:textId="77777777" w:rsidTr="00E53378">
        <w:trPr>
          <w:trHeight w:val="200"/>
        </w:trPr>
        <w:tc>
          <w:tcPr>
            <w:tcW w:w="1552" w:type="dxa"/>
          </w:tcPr>
          <w:p w14:paraId="0A7E999B" w14:textId="77777777" w:rsidR="00B97248" w:rsidRPr="00F94536" w:rsidRDefault="00B97248" w:rsidP="00E53378">
            <w:pPr>
              <w:pStyle w:val="TableParagraph"/>
              <w:spacing w:before="5" w:line="174" w:lineRule="exact"/>
              <w:ind w:left="112"/>
              <w:rPr>
                <w:sz w:val="17"/>
              </w:rPr>
            </w:pPr>
            <w:r w:rsidRPr="00F94536">
              <w:rPr>
                <w:sz w:val="17"/>
              </w:rPr>
              <w:t>Sex</w:t>
            </w:r>
          </w:p>
        </w:tc>
        <w:tc>
          <w:tcPr>
            <w:tcW w:w="7062" w:type="dxa"/>
          </w:tcPr>
          <w:p w14:paraId="35D793B8" w14:textId="77777777" w:rsidR="00B97248" w:rsidRPr="00F94536" w:rsidRDefault="00B97248" w:rsidP="00E53378">
            <w:pPr>
              <w:pStyle w:val="TableParagraph"/>
              <w:spacing w:before="5" w:line="174" w:lineRule="exact"/>
              <w:ind w:left="112"/>
              <w:rPr>
                <w:sz w:val="17"/>
              </w:rPr>
            </w:pPr>
            <w:r w:rsidRPr="00F94536">
              <w:rPr>
                <w:sz w:val="17"/>
              </w:rPr>
              <w:t>56% female</w:t>
            </w:r>
          </w:p>
        </w:tc>
        <w:tc>
          <w:tcPr>
            <w:tcW w:w="4448" w:type="dxa"/>
          </w:tcPr>
          <w:p w14:paraId="2A4ACD77" w14:textId="77777777" w:rsidR="00B97248" w:rsidRPr="00F94536" w:rsidRDefault="00B97248" w:rsidP="00E53378">
            <w:pPr>
              <w:pStyle w:val="TableParagraph"/>
              <w:spacing w:before="5" w:line="174" w:lineRule="exact"/>
              <w:ind w:left="153"/>
              <w:rPr>
                <w:sz w:val="17"/>
              </w:rPr>
            </w:pPr>
            <w:r w:rsidRPr="00F94536">
              <w:rPr>
                <w:sz w:val="17"/>
              </w:rPr>
              <w:t>86% female</w:t>
            </w:r>
          </w:p>
        </w:tc>
        <w:tc>
          <w:tcPr>
            <w:tcW w:w="1339" w:type="dxa"/>
          </w:tcPr>
          <w:p w14:paraId="12B91CFC" w14:textId="77777777" w:rsidR="00B97248" w:rsidRPr="00F94536" w:rsidRDefault="00B97248" w:rsidP="00E53378">
            <w:pPr>
              <w:pStyle w:val="TableParagraph"/>
              <w:spacing w:before="5" w:line="174" w:lineRule="exact"/>
              <w:ind w:left="105"/>
              <w:rPr>
                <w:sz w:val="17"/>
              </w:rPr>
            </w:pPr>
            <w:r w:rsidRPr="00F94536">
              <w:rPr>
                <w:sz w:val="17"/>
              </w:rPr>
              <w:t>62% female</w:t>
            </w:r>
          </w:p>
        </w:tc>
      </w:tr>
      <w:tr w:rsidR="00B97248" w:rsidRPr="00F94536" w14:paraId="71D17B24" w14:textId="77777777" w:rsidTr="00E53378">
        <w:trPr>
          <w:trHeight w:val="200"/>
        </w:trPr>
        <w:tc>
          <w:tcPr>
            <w:tcW w:w="1552" w:type="dxa"/>
          </w:tcPr>
          <w:p w14:paraId="3A831530" w14:textId="77777777" w:rsidR="00B97248" w:rsidRPr="00F94536" w:rsidRDefault="00B97248" w:rsidP="00E53378">
            <w:pPr>
              <w:pStyle w:val="TableParagraph"/>
              <w:spacing w:line="180" w:lineRule="exact"/>
              <w:ind w:left="112"/>
              <w:rPr>
                <w:sz w:val="17"/>
              </w:rPr>
            </w:pPr>
            <w:r w:rsidRPr="00F94536">
              <w:rPr>
                <w:sz w:val="17"/>
              </w:rPr>
              <w:t>Age</w:t>
            </w:r>
          </w:p>
        </w:tc>
        <w:tc>
          <w:tcPr>
            <w:tcW w:w="7062" w:type="dxa"/>
          </w:tcPr>
          <w:p w14:paraId="51D0B5F1" w14:textId="77777777" w:rsidR="00B97248" w:rsidRPr="00F94536" w:rsidRDefault="00B97248" w:rsidP="00E53378">
            <w:pPr>
              <w:pStyle w:val="TableParagraph"/>
              <w:spacing w:line="180" w:lineRule="exact"/>
              <w:ind w:left="112"/>
              <w:rPr>
                <w:sz w:val="17"/>
              </w:rPr>
            </w:pPr>
            <w:r w:rsidRPr="00F94536">
              <w:rPr>
                <w:sz w:val="17"/>
              </w:rPr>
              <w:t>7</w:t>
            </w:r>
          </w:p>
        </w:tc>
        <w:tc>
          <w:tcPr>
            <w:tcW w:w="4448" w:type="dxa"/>
          </w:tcPr>
          <w:p w14:paraId="4EE0C0C8" w14:textId="77777777" w:rsidR="00B97248" w:rsidRPr="00F94536" w:rsidRDefault="00B97248" w:rsidP="00E53378">
            <w:pPr>
              <w:pStyle w:val="TableParagraph"/>
              <w:spacing w:line="180" w:lineRule="exact"/>
              <w:ind w:left="153"/>
              <w:rPr>
                <w:sz w:val="17"/>
              </w:rPr>
            </w:pPr>
            <w:r w:rsidRPr="00F94536">
              <w:rPr>
                <w:sz w:val="17"/>
              </w:rPr>
              <w:t>7.1</w:t>
            </w:r>
          </w:p>
        </w:tc>
        <w:tc>
          <w:tcPr>
            <w:tcW w:w="1339" w:type="dxa"/>
          </w:tcPr>
          <w:p w14:paraId="1F509785" w14:textId="77777777" w:rsidR="00B97248" w:rsidRPr="00F94536" w:rsidRDefault="00B97248" w:rsidP="00E53378">
            <w:pPr>
              <w:pStyle w:val="TableParagraph"/>
              <w:spacing w:line="180" w:lineRule="exact"/>
              <w:ind w:left="105"/>
              <w:rPr>
                <w:sz w:val="17"/>
              </w:rPr>
            </w:pPr>
            <w:r w:rsidRPr="00F94536">
              <w:rPr>
                <w:sz w:val="17"/>
              </w:rPr>
              <w:t>7</w:t>
            </w:r>
          </w:p>
        </w:tc>
      </w:tr>
      <w:tr w:rsidR="00B97248" w:rsidRPr="00F94536" w14:paraId="29731A8F" w14:textId="77777777" w:rsidTr="00E53378">
        <w:trPr>
          <w:trHeight w:val="832"/>
        </w:trPr>
        <w:tc>
          <w:tcPr>
            <w:tcW w:w="1552" w:type="dxa"/>
          </w:tcPr>
          <w:p w14:paraId="0C6E0C44" w14:textId="77777777" w:rsidR="00B97248" w:rsidRPr="00F94536" w:rsidRDefault="00B97248" w:rsidP="00E53378">
            <w:pPr>
              <w:pStyle w:val="TableParagraph"/>
              <w:spacing w:before="8"/>
              <w:rPr>
                <w:rFonts w:ascii="Calibri"/>
                <w:b/>
                <w:sz w:val="26"/>
              </w:rPr>
            </w:pPr>
          </w:p>
          <w:p w14:paraId="74D94DAA" w14:textId="77777777" w:rsidR="00B97248" w:rsidRPr="00F94536" w:rsidRDefault="00B97248" w:rsidP="00E53378">
            <w:pPr>
              <w:pStyle w:val="TableParagraph"/>
              <w:ind w:left="112"/>
              <w:rPr>
                <w:sz w:val="17"/>
              </w:rPr>
            </w:pPr>
            <w:r w:rsidRPr="00F94536">
              <w:rPr>
                <w:sz w:val="17"/>
              </w:rPr>
              <w:t>Race</w:t>
            </w:r>
          </w:p>
        </w:tc>
        <w:tc>
          <w:tcPr>
            <w:tcW w:w="7062" w:type="dxa"/>
          </w:tcPr>
          <w:p w14:paraId="4F855F1A" w14:textId="77777777" w:rsidR="00B97248" w:rsidRPr="00F94536" w:rsidRDefault="00B97248" w:rsidP="00E53378">
            <w:pPr>
              <w:pStyle w:val="TableParagraph"/>
              <w:spacing w:before="8"/>
              <w:rPr>
                <w:rFonts w:ascii="Calibri"/>
                <w:b/>
                <w:sz w:val="26"/>
              </w:rPr>
            </w:pPr>
          </w:p>
          <w:p w14:paraId="4A9E5B76" w14:textId="77777777" w:rsidR="00B97248" w:rsidRPr="00F94536" w:rsidRDefault="00B97248" w:rsidP="00E53378">
            <w:pPr>
              <w:pStyle w:val="TableParagraph"/>
              <w:ind w:left="111"/>
              <w:rPr>
                <w:sz w:val="17"/>
              </w:rPr>
            </w:pPr>
            <w:r w:rsidRPr="00F94536">
              <w:rPr>
                <w:sz w:val="17"/>
              </w:rPr>
              <w:t>46% Asian, 22% NHPI, 22% w hite, 10% other</w:t>
            </w:r>
          </w:p>
        </w:tc>
        <w:tc>
          <w:tcPr>
            <w:tcW w:w="4448" w:type="dxa"/>
          </w:tcPr>
          <w:p w14:paraId="382790BD" w14:textId="77777777" w:rsidR="00B97248" w:rsidRPr="00F94536" w:rsidRDefault="00B97248" w:rsidP="00E53378">
            <w:pPr>
              <w:pStyle w:val="TableParagraph"/>
              <w:spacing w:before="8"/>
              <w:rPr>
                <w:rFonts w:ascii="Calibri"/>
                <w:b/>
                <w:sz w:val="26"/>
              </w:rPr>
            </w:pPr>
          </w:p>
          <w:p w14:paraId="60E87874" w14:textId="77777777" w:rsidR="00B97248" w:rsidRPr="00F94536" w:rsidRDefault="00B97248" w:rsidP="00E53378">
            <w:pPr>
              <w:pStyle w:val="TableParagraph"/>
              <w:ind w:left="153"/>
              <w:rPr>
                <w:sz w:val="17"/>
              </w:rPr>
            </w:pPr>
            <w:r w:rsidRPr="00F94536">
              <w:rPr>
                <w:sz w:val="17"/>
              </w:rPr>
              <w:t>41% Asian, 34% NHPI, 20% w hite, 5% other</w:t>
            </w:r>
          </w:p>
        </w:tc>
        <w:tc>
          <w:tcPr>
            <w:tcW w:w="1339" w:type="dxa"/>
          </w:tcPr>
          <w:p w14:paraId="5161D328" w14:textId="77777777" w:rsidR="00B97248" w:rsidRPr="00F94536" w:rsidRDefault="00B97248" w:rsidP="00E53378">
            <w:pPr>
              <w:pStyle w:val="TableParagraph"/>
              <w:spacing w:before="5"/>
              <w:ind w:left="105"/>
              <w:rPr>
                <w:sz w:val="17"/>
              </w:rPr>
            </w:pPr>
            <w:r w:rsidRPr="00F94536">
              <w:rPr>
                <w:sz w:val="17"/>
              </w:rPr>
              <w:t>44% Asian,</w:t>
            </w:r>
          </w:p>
          <w:p w14:paraId="30EE7747" w14:textId="77777777" w:rsidR="00B97248" w:rsidRPr="00F94536" w:rsidRDefault="00B97248" w:rsidP="00E53378">
            <w:pPr>
              <w:pStyle w:val="TableParagraph"/>
              <w:spacing w:before="13"/>
              <w:ind w:left="105"/>
              <w:rPr>
                <w:sz w:val="17"/>
              </w:rPr>
            </w:pPr>
            <w:r w:rsidRPr="00F94536">
              <w:rPr>
                <w:sz w:val="17"/>
              </w:rPr>
              <w:t>28% NHPI,</w:t>
            </w:r>
          </w:p>
          <w:p w14:paraId="4762BF27" w14:textId="77777777" w:rsidR="00B97248" w:rsidRPr="00F94536" w:rsidRDefault="00B97248" w:rsidP="00E53378">
            <w:pPr>
              <w:pStyle w:val="TableParagraph"/>
              <w:spacing w:before="12"/>
              <w:ind w:left="105"/>
              <w:rPr>
                <w:sz w:val="17"/>
              </w:rPr>
            </w:pPr>
            <w:r w:rsidRPr="00F94536">
              <w:rPr>
                <w:sz w:val="17"/>
              </w:rPr>
              <w:t>21% w hite,</w:t>
            </w:r>
          </w:p>
          <w:p w14:paraId="324C0546" w14:textId="77777777" w:rsidR="00B97248" w:rsidRPr="00F94536" w:rsidRDefault="00B97248" w:rsidP="00E53378">
            <w:pPr>
              <w:pStyle w:val="TableParagraph"/>
              <w:spacing w:before="13" w:line="182" w:lineRule="exact"/>
              <w:ind w:left="105"/>
              <w:rPr>
                <w:sz w:val="17"/>
              </w:rPr>
            </w:pPr>
            <w:r w:rsidRPr="00F94536">
              <w:rPr>
                <w:sz w:val="17"/>
              </w:rPr>
              <w:t>7% other</w:t>
            </w:r>
          </w:p>
        </w:tc>
      </w:tr>
      <w:tr w:rsidR="00B97248" w:rsidRPr="00F94536" w14:paraId="7159F4DF" w14:textId="77777777" w:rsidTr="00E53378">
        <w:trPr>
          <w:trHeight w:val="215"/>
        </w:trPr>
        <w:tc>
          <w:tcPr>
            <w:tcW w:w="1552" w:type="dxa"/>
          </w:tcPr>
          <w:p w14:paraId="3FCEA868"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062" w:type="dxa"/>
          </w:tcPr>
          <w:p w14:paraId="761F6A0E" w14:textId="77777777" w:rsidR="00B97248" w:rsidRPr="00F94536" w:rsidRDefault="00B97248" w:rsidP="00E53378">
            <w:pPr>
              <w:pStyle w:val="TableParagraph"/>
              <w:spacing w:before="5" w:line="190" w:lineRule="exact"/>
              <w:ind w:left="112"/>
              <w:rPr>
                <w:sz w:val="17"/>
              </w:rPr>
            </w:pPr>
            <w:r w:rsidRPr="00F94536">
              <w:rPr>
                <w:sz w:val="17"/>
              </w:rPr>
              <w:t>1.3</w:t>
            </w:r>
          </w:p>
        </w:tc>
        <w:tc>
          <w:tcPr>
            <w:tcW w:w="4448" w:type="dxa"/>
          </w:tcPr>
          <w:p w14:paraId="2E3497D8" w14:textId="77777777" w:rsidR="00B97248" w:rsidRPr="00F94536" w:rsidRDefault="00B97248" w:rsidP="00E53378">
            <w:pPr>
              <w:pStyle w:val="TableParagraph"/>
              <w:spacing w:before="5" w:line="190" w:lineRule="exact"/>
              <w:ind w:left="153"/>
              <w:rPr>
                <w:sz w:val="17"/>
              </w:rPr>
            </w:pPr>
            <w:r w:rsidRPr="00F94536">
              <w:rPr>
                <w:sz w:val="17"/>
              </w:rPr>
              <w:t>1.4</w:t>
            </w:r>
          </w:p>
        </w:tc>
        <w:tc>
          <w:tcPr>
            <w:tcW w:w="1339" w:type="dxa"/>
          </w:tcPr>
          <w:p w14:paraId="32B1FD94" w14:textId="77777777" w:rsidR="00B97248" w:rsidRPr="00F94536" w:rsidRDefault="00B97248" w:rsidP="00E53378">
            <w:pPr>
              <w:pStyle w:val="TableParagraph"/>
              <w:spacing w:before="5" w:line="190" w:lineRule="exact"/>
              <w:ind w:left="105"/>
              <w:rPr>
                <w:sz w:val="17"/>
              </w:rPr>
            </w:pPr>
            <w:r w:rsidRPr="00F94536">
              <w:rPr>
                <w:sz w:val="17"/>
              </w:rPr>
              <w:t>1.3</w:t>
            </w:r>
          </w:p>
        </w:tc>
      </w:tr>
      <w:tr w:rsidR="00B97248" w:rsidRPr="00F94536" w14:paraId="2B86782A" w14:textId="77777777" w:rsidTr="00E53378">
        <w:trPr>
          <w:trHeight w:val="215"/>
        </w:trPr>
        <w:tc>
          <w:tcPr>
            <w:tcW w:w="8614" w:type="dxa"/>
            <w:gridSpan w:val="2"/>
          </w:tcPr>
          <w:p w14:paraId="2314149C" w14:textId="77777777" w:rsidR="00B97248" w:rsidRPr="00F94536" w:rsidRDefault="00B97248" w:rsidP="00E53378">
            <w:pPr>
              <w:pStyle w:val="TableParagraph"/>
              <w:tabs>
                <w:tab w:val="left" w:pos="14399"/>
              </w:tabs>
              <w:spacing w:before="13" w:line="182" w:lineRule="exact"/>
              <w:ind w:right="-5789"/>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48" w:type="dxa"/>
          </w:tcPr>
          <w:p w14:paraId="5467796A" w14:textId="77777777" w:rsidR="00B97248" w:rsidRPr="00F94536" w:rsidRDefault="00B97248" w:rsidP="00E53378">
            <w:pPr>
              <w:pStyle w:val="TableParagraph"/>
              <w:rPr>
                <w:rFonts w:ascii="Times New Roman"/>
                <w:sz w:val="14"/>
              </w:rPr>
            </w:pPr>
          </w:p>
        </w:tc>
        <w:tc>
          <w:tcPr>
            <w:tcW w:w="1339" w:type="dxa"/>
          </w:tcPr>
          <w:p w14:paraId="20A9C20F" w14:textId="77777777" w:rsidR="00B97248" w:rsidRPr="00F94536" w:rsidRDefault="00B97248" w:rsidP="00E53378">
            <w:pPr>
              <w:pStyle w:val="TableParagraph"/>
              <w:rPr>
                <w:rFonts w:ascii="Times New Roman"/>
                <w:sz w:val="14"/>
              </w:rPr>
            </w:pPr>
          </w:p>
        </w:tc>
      </w:tr>
      <w:tr w:rsidR="00B97248" w:rsidRPr="00F94536" w14:paraId="02CE0C63" w14:textId="77777777" w:rsidTr="00E53378">
        <w:trPr>
          <w:trHeight w:val="208"/>
        </w:trPr>
        <w:tc>
          <w:tcPr>
            <w:tcW w:w="1552" w:type="dxa"/>
          </w:tcPr>
          <w:p w14:paraId="60BCBE5E" w14:textId="77777777" w:rsidR="00B97248" w:rsidRPr="00F94536" w:rsidRDefault="00B97248" w:rsidP="00E53378">
            <w:pPr>
              <w:pStyle w:val="TableParagraph"/>
              <w:rPr>
                <w:rFonts w:ascii="Times New Roman"/>
                <w:sz w:val="14"/>
              </w:rPr>
            </w:pPr>
          </w:p>
        </w:tc>
        <w:tc>
          <w:tcPr>
            <w:tcW w:w="7062" w:type="dxa"/>
          </w:tcPr>
          <w:p w14:paraId="43E0178E" w14:textId="77777777" w:rsidR="00B97248" w:rsidRPr="00F94536" w:rsidRDefault="00B97248" w:rsidP="00E53378">
            <w:pPr>
              <w:pStyle w:val="TableParagraph"/>
              <w:spacing w:before="5" w:line="182" w:lineRule="exact"/>
              <w:ind w:left="112"/>
              <w:rPr>
                <w:sz w:val="17"/>
              </w:rPr>
            </w:pPr>
            <w:r w:rsidRPr="00F94536">
              <w:rPr>
                <w:sz w:val="17"/>
              </w:rPr>
              <w:t>Treatment</w:t>
            </w:r>
          </w:p>
        </w:tc>
        <w:tc>
          <w:tcPr>
            <w:tcW w:w="4448" w:type="dxa"/>
          </w:tcPr>
          <w:p w14:paraId="06F482A6" w14:textId="77777777" w:rsidR="00B97248" w:rsidRPr="00F94536" w:rsidRDefault="00B97248" w:rsidP="00E53378">
            <w:pPr>
              <w:pStyle w:val="TableParagraph"/>
              <w:spacing w:before="5" w:line="182" w:lineRule="exact"/>
              <w:ind w:left="153"/>
              <w:rPr>
                <w:sz w:val="17"/>
              </w:rPr>
            </w:pPr>
            <w:r w:rsidRPr="00F94536">
              <w:rPr>
                <w:sz w:val="17"/>
              </w:rPr>
              <w:t>Control</w:t>
            </w:r>
          </w:p>
        </w:tc>
        <w:tc>
          <w:tcPr>
            <w:tcW w:w="1339" w:type="dxa"/>
          </w:tcPr>
          <w:p w14:paraId="6D44C888" w14:textId="77777777" w:rsidR="00B97248" w:rsidRPr="00F94536" w:rsidRDefault="00B97248" w:rsidP="00E53378">
            <w:pPr>
              <w:pStyle w:val="TableParagraph"/>
              <w:rPr>
                <w:rFonts w:ascii="Times New Roman"/>
                <w:sz w:val="14"/>
              </w:rPr>
            </w:pPr>
          </w:p>
        </w:tc>
      </w:tr>
      <w:tr w:rsidR="00B97248" w:rsidRPr="00F94536" w14:paraId="1D05E255" w14:textId="77777777" w:rsidTr="00E53378">
        <w:trPr>
          <w:trHeight w:val="1039"/>
        </w:trPr>
        <w:tc>
          <w:tcPr>
            <w:tcW w:w="1552" w:type="dxa"/>
          </w:tcPr>
          <w:p w14:paraId="35BDD28F" w14:textId="77777777" w:rsidR="00B97248" w:rsidRPr="00F94536" w:rsidRDefault="00B97248" w:rsidP="00E53378">
            <w:pPr>
              <w:pStyle w:val="TableParagraph"/>
              <w:spacing w:before="6"/>
              <w:rPr>
                <w:rFonts w:ascii="Calibri"/>
                <w:b/>
                <w:sz w:val="17"/>
              </w:rPr>
            </w:pPr>
          </w:p>
          <w:p w14:paraId="4E439251" w14:textId="77777777" w:rsidR="00B97248" w:rsidRPr="00F94536" w:rsidRDefault="00B97248" w:rsidP="00E53378">
            <w:pPr>
              <w:pStyle w:val="TableParagraph"/>
              <w:spacing w:line="254" w:lineRule="auto"/>
              <w:ind w:left="112" w:right="259"/>
              <w:rPr>
                <w:sz w:val="17"/>
              </w:rPr>
            </w:pPr>
            <w:r w:rsidRPr="00F94536">
              <w:rPr>
                <w:sz w:val="17"/>
              </w:rPr>
              <w:t>Intervention as defined by authors</w:t>
            </w:r>
          </w:p>
        </w:tc>
        <w:tc>
          <w:tcPr>
            <w:tcW w:w="7062" w:type="dxa"/>
          </w:tcPr>
          <w:p w14:paraId="1150FA28" w14:textId="77777777" w:rsidR="00B97248" w:rsidRPr="00F94536" w:rsidRDefault="00B97248" w:rsidP="00E53378">
            <w:pPr>
              <w:pStyle w:val="TableParagraph"/>
              <w:spacing w:before="5" w:line="254" w:lineRule="auto"/>
              <w:ind w:left="111" w:right="233"/>
              <w:rPr>
                <w:sz w:val="17"/>
              </w:rPr>
            </w:pPr>
            <w:r w:rsidRPr="00F94536">
              <w:rPr>
                <w:sz w:val="17"/>
              </w:rPr>
              <w:t>The PacDASH intervention w as designed to delivertailored inf ormation to each member of the child, parent,and physician team. The inf ormation w as specifically tai- lored to improve FV intake and PA level of each childbased on his or her stage of readiness to change and self -efficacy.9Children w ere addressed directly, and</w:t>
            </w:r>
          </w:p>
          <w:p w14:paraId="6A998401" w14:textId="77777777" w:rsidR="00B97248" w:rsidRPr="00F94536" w:rsidRDefault="00B97248" w:rsidP="00E53378">
            <w:pPr>
              <w:pStyle w:val="TableParagraph"/>
              <w:spacing w:before="3" w:line="182" w:lineRule="exact"/>
              <w:ind w:left="112"/>
              <w:rPr>
                <w:sz w:val="17"/>
              </w:rPr>
            </w:pPr>
            <w:r w:rsidRPr="00F94536">
              <w:rPr>
                <w:sz w:val="17"/>
              </w:rPr>
              <w:t>parentsassisted children as needed.</w:t>
            </w:r>
          </w:p>
        </w:tc>
        <w:tc>
          <w:tcPr>
            <w:tcW w:w="4448" w:type="dxa"/>
          </w:tcPr>
          <w:p w14:paraId="1E6A1267" w14:textId="77777777" w:rsidR="00B97248" w:rsidRPr="00F94536" w:rsidRDefault="00B97248" w:rsidP="00E53378">
            <w:pPr>
              <w:pStyle w:val="TableParagraph"/>
              <w:spacing w:before="5" w:line="254" w:lineRule="auto"/>
              <w:ind w:left="153" w:right="105"/>
              <w:rPr>
                <w:sz w:val="17"/>
              </w:rPr>
            </w:pPr>
            <w:r w:rsidRPr="00F94536">
              <w:rPr>
                <w:sz w:val="17"/>
              </w:rPr>
              <w:t>Child and parent in the control group received a w el- come letter and attention control mailings on unrelatedhealth topics, such as importance</w:t>
            </w:r>
            <w:r>
              <w:rPr>
                <w:sz w:val="17"/>
              </w:rPr>
              <w:t xml:space="preserve"> </w:t>
            </w:r>
            <w:r w:rsidRPr="00F94536">
              <w:rPr>
                <w:sz w:val="17"/>
              </w:rPr>
              <w:t>of hand w ashing, sunprotection, and dental hygiene, at 2, 5,</w:t>
            </w:r>
          </w:p>
          <w:p w14:paraId="6650AC71" w14:textId="77777777" w:rsidR="00B97248" w:rsidRPr="00F94536" w:rsidRDefault="00B97248" w:rsidP="00E53378">
            <w:pPr>
              <w:pStyle w:val="TableParagraph"/>
              <w:spacing w:before="3" w:line="182" w:lineRule="exact"/>
              <w:ind w:left="153"/>
              <w:rPr>
                <w:sz w:val="17"/>
              </w:rPr>
            </w:pPr>
            <w:r w:rsidRPr="00F94536">
              <w:rPr>
                <w:sz w:val="17"/>
              </w:rPr>
              <w:t>and 8 months.</w:t>
            </w:r>
          </w:p>
        </w:tc>
        <w:tc>
          <w:tcPr>
            <w:tcW w:w="1339" w:type="dxa"/>
          </w:tcPr>
          <w:p w14:paraId="3FF45FA4" w14:textId="77777777" w:rsidR="00B97248" w:rsidRPr="00F94536" w:rsidRDefault="00B97248" w:rsidP="00E53378">
            <w:pPr>
              <w:pStyle w:val="TableParagraph"/>
              <w:rPr>
                <w:rFonts w:ascii="Times New Roman"/>
                <w:sz w:val="18"/>
              </w:rPr>
            </w:pPr>
          </w:p>
        </w:tc>
      </w:tr>
      <w:tr w:rsidR="00B97248" w:rsidRPr="00F94536" w14:paraId="010AF9A8" w14:textId="77777777" w:rsidTr="00E53378">
        <w:trPr>
          <w:trHeight w:val="208"/>
        </w:trPr>
        <w:tc>
          <w:tcPr>
            <w:tcW w:w="1552" w:type="dxa"/>
          </w:tcPr>
          <w:p w14:paraId="05C8A2DC"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062" w:type="dxa"/>
          </w:tcPr>
          <w:p w14:paraId="7D1C8C70" w14:textId="77777777" w:rsidR="00B97248" w:rsidRPr="00F94536" w:rsidRDefault="00B97248" w:rsidP="00E53378">
            <w:pPr>
              <w:pStyle w:val="TableParagraph"/>
              <w:spacing w:before="5" w:line="182" w:lineRule="exact"/>
              <w:ind w:left="112"/>
              <w:rPr>
                <w:sz w:val="17"/>
              </w:rPr>
            </w:pPr>
            <w:r w:rsidRPr="00F94536">
              <w:rPr>
                <w:sz w:val="17"/>
              </w:rPr>
              <w:t>Lifestyle</w:t>
            </w:r>
          </w:p>
        </w:tc>
        <w:tc>
          <w:tcPr>
            <w:tcW w:w="4448" w:type="dxa"/>
          </w:tcPr>
          <w:p w14:paraId="4B449F92" w14:textId="77777777" w:rsidR="00B97248" w:rsidRPr="00F94536" w:rsidRDefault="00B97248" w:rsidP="00E53378">
            <w:pPr>
              <w:pStyle w:val="TableParagraph"/>
              <w:spacing w:before="5" w:line="182" w:lineRule="exact"/>
              <w:ind w:left="153"/>
              <w:rPr>
                <w:sz w:val="17"/>
              </w:rPr>
            </w:pPr>
            <w:r w:rsidRPr="00F94536">
              <w:rPr>
                <w:sz w:val="17"/>
              </w:rPr>
              <w:t>Lifestyle</w:t>
            </w:r>
          </w:p>
        </w:tc>
        <w:tc>
          <w:tcPr>
            <w:tcW w:w="1339" w:type="dxa"/>
          </w:tcPr>
          <w:p w14:paraId="22AA79AF" w14:textId="77777777" w:rsidR="00B97248" w:rsidRPr="00F94536" w:rsidRDefault="00B97248" w:rsidP="00E53378">
            <w:pPr>
              <w:pStyle w:val="TableParagraph"/>
              <w:rPr>
                <w:rFonts w:ascii="Times New Roman"/>
                <w:sz w:val="14"/>
              </w:rPr>
            </w:pPr>
          </w:p>
        </w:tc>
      </w:tr>
      <w:tr w:rsidR="00B97248" w:rsidRPr="00F94536" w14:paraId="4E3C683D" w14:textId="77777777" w:rsidTr="00E53378">
        <w:trPr>
          <w:trHeight w:val="415"/>
        </w:trPr>
        <w:tc>
          <w:tcPr>
            <w:tcW w:w="1552" w:type="dxa"/>
          </w:tcPr>
          <w:p w14:paraId="1D1855A9" w14:textId="77777777" w:rsidR="00B97248" w:rsidRPr="00F94536" w:rsidRDefault="00B97248" w:rsidP="00E53378">
            <w:pPr>
              <w:pStyle w:val="TableParagraph"/>
              <w:spacing w:before="5"/>
              <w:ind w:left="112"/>
              <w:rPr>
                <w:sz w:val="17"/>
              </w:rPr>
            </w:pPr>
            <w:r w:rsidRPr="00F94536">
              <w:rPr>
                <w:sz w:val="17"/>
              </w:rPr>
              <w:t>Intervention</w:t>
            </w:r>
          </w:p>
          <w:p w14:paraId="499AEDA4"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062" w:type="dxa"/>
          </w:tcPr>
          <w:p w14:paraId="579B893A" w14:textId="77777777" w:rsidR="00B97248" w:rsidRPr="00F94536" w:rsidRDefault="00B97248" w:rsidP="00E53378">
            <w:pPr>
              <w:pStyle w:val="TableParagraph"/>
              <w:spacing w:before="101"/>
              <w:ind w:left="112"/>
              <w:rPr>
                <w:sz w:val="17"/>
              </w:rPr>
            </w:pPr>
            <w:r w:rsidRPr="00F94536">
              <w:rPr>
                <w:sz w:val="17"/>
              </w:rPr>
              <w:t>9 months</w:t>
            </w:r>
          </w:p>
        </w:tc>
        <w:tc>
          <w:tcPr>
            <w:tcW w:w="4448" w:type="dxa"/>
          </w:tcPr>
          <w:p w14:paraId="04EC53BC" w14:textId="77777777" w:rsidR="00B97248" w:rsidRPr="00F94536" w:rsidRDefault="00B97248" w:rsidP="00E53378">
            <w:pPr>
              <w:pStyle w:val="TableParagraph"/>
              <w:spacing w:before="101"/>
              <w:ind w:left="154"/>
              <w:rPr>
                <w:sz w:val="17"/>
              </w:rPr>
            </w:pPr>
            <w:r w:rsidRPr="00F94536">
              <w:rPr>
                <w:sz w:val="17"/>
              </w:rPr>
              <w:t>9 months</w:t>
            </w:r>
          </w:p>
        </w:tc>
        <w:tc>
          <w:tcPr>
            <w:tcW w:w="1339" w:type="dxa"/>
          </w:tcPr>
          <w:p w14:paraId="795508B8" w14:textId="77777777" w:rsidR="00B97248" w:rsidRPr="00F94536" w:rsidRDefault="00B97248" w:rsidP="00E53378">
            <w:pPr>
              <w:pStyle w:val="TableParagraph"/>
              <w:rPr>
                <w:rFonts w:ascii="Times New Roman"/>
                <w:sz w:val="18"/>
              </w:rPr>
            </w:pPr>
          </w:p>
        </w:tc>
      </w:tr>
      <w:tr w:rsidR="00B97248" w:rsidRPr="00F94536" w14:paraId="12C97D88" w14:textId="77777777" w:rsidTr="00E53378">
        <w:trPr>
          <w:trHeight w:val="614"/>
        </w:trPr>
        <w:tc>
          <w:tcPr>
            <w:tcW w:w="1552" w:type="dxa"/>
          </w:tcPr>
          <w:p w14:paraId="7E77CD7D" w14:textId="77777777" w:rsidR="00B97248" w:rsidRPr="00F94536" w:rsidRDefault="00B97248" w:rsidP="00E53378">
            <w:pPr>
              <w:pStyle w:val="TableParagraph"/>
              <w:spacing w:before="5"/>
              <w:ind w:left="112"/>
              <w:rPr>
                <w:sz w:val="17"/>
              </w:rPr>
            </w:pPr>
            <w:r w:rsidRPr="00F94536">
              <w:rPr>
                <w:sz w:val="17"/>
              </w:rPr>
              <w:t>Intensity as</w:t>
            </w:r>
          </w:p>
          <w:p w14:paraId="551332BD" w14:textId="77777777" w:rsidR="00B97248" w:rsidRPr="00F94536" w:rsidRDefault="00B97248" w:rsidP="00E53378">
            <w:pPr>
              <w:pStyle w:val="TableParagraph"/>
              <w:spacing w:line="200" w:lineRule="atLeast"/>
              <w:ind w:left="112" w:right="407"/>
              <w:rPr>
                <w:sz w:val="17"/>
              </w:rPr>
            </w:pPr>
            <w:r w:rsidRPr="00F94536">
              <w:rPr>
                <w:sz w:val="17"/>
              </w:rPr>
              <w:t>described by authors</w:t>
            </w:r>
          </w:p>
        </w:tc>
        <w:tc>
          <w:tcPr>
            <w:tcW w:w="7062" w:type="dxa"/>
          </w:tcPr>
          <w:p w14:paraId="5C8E6017" w14:textId="77777777" w:rsidR="00B97248" w:rsidRPr="00F94536" w:rsidRDefault="00B97248" w:rsidP="00E53378">
            <w:pPr>
              <w:pStyle w:val="TableParagraph"/>
              <w:spacing w:before="5"/>
              <w:ind w:left="112"/>
              <w:rPr>
                <w:sz w:val="17"/>
              </w:rPr>
            </w:pPr>
            <w:r w:rsidRPr="00F94536">
              <w:rPr>
                <w:sz w:val="17"/>
              </w:rPr>
              <w:t>The trial consisted of a baseline visit w ith study inf or-mational packet and child and</w:t>
            </w:r>
          </w:p>
          <w:p w14:paraId="5D092D9E" w14:textId="77777777" w:rsidR="00B97248" w:rsidRPr="00F94536" w:rsidRDefault="00B97248" w:rsidP="00E53378">
            <w:pPr>
              <w:pStyle w:val="TableParagraph"/>
              <w:spacing w:line="200" w:lineRule="atLeast"/>
              <w:ind w:left="112"/>
              <w:rPr>
                <w:sz w:val="17"/>
              </w:rPr>
            </w:pPr>
            <w:r w:rsidRPr="00F94536">
              <w:rPr>
                <w:sz w:val="17"/>
              </w:rPr>
              <w:t>parent ES recommendation/rep orts and tw o subsequent visits, a physician ES recom- mendation/report, three stage-based mailings, and threesupport behavior mailings</w:t>
            </w:r>
          </w:p>
        </w:tc>
        <w:tc>
          <w:tcPr>
            <w:tcW w:w="4448" w:type="dxa"/>
          </w:tcPr>
          <w:p w14:paraId="4427E961" w14:textId="77777777" w:rsidR="00B97248" w:rsidRPr="00F94536" w:rsidRDefault="00B97248" w:rsidP="00E53378">
            <w:pPr>
              <w:pStyle w:val="TableParagraph"/>
              <w:spacing w:before="6"/>
              <w:rPr>
                <w:rFonts w:ascii="Calibri"/>
                <w:b/>
                <w:sz w:val="17"/>
              </w:rPr>
            </w:pPr>
          </w:p>
          <w:p w14:paraId="4A31060E" w14:textId="77777777" w:rsidR="00B97248" w:rsidRPr="00F94536" w:rsidRDefault="00B97248" w:rsidP="00E53378">
            <w:pPr>
              <w:pStyle w:val="TableParagraph"/>
              <w:ind w:left="153"/>
              <w:rPr>
                <w:sz w:val="17"/>
              </w:rPr>
            </w:pPr>
            <w:r w:rsidRPr="00F94536">
              <w:rPr>
                <w:sz w:val="17"/>
              </w:rPr>
              <w:t>Mailings only</w:t>
            </w:r>
          </w:p>
        </w:tc>
        <w:tc>
          <w:tcPr>
            <w:tcW w:w="1339" w:type="dxa"/>
          </w:tcPr>
          <w:p w14:paraId="55C21C6E" w14:textId="77777777" w:rsidR="00B97248" w:rsidRPr="00F94536" w:rsidRDefault="00B97248" w:rsidP="00E53378">
            <w:pPr>
              <w:pStyle w:val="TableParagraph"/>
              <w:rPr>
                <w:rFonts w:ascii="Times New Roman"/>
                <w:sz w:val="18"/>
              </w:rPr>
            </w:pPr>
          </w:p>
        </w:tc>
      </w:tr>
      <w:tr w:rsidR="00B97248" w:rsidRPr="00F94536" w14:paraId="1EDF3C34" w14:textId="77777777" w:rsidTr="00E53378">
        <w:trPr>
          <w:trHeight w:val="403"/>
        </w:trPr>
        <w:tc>
          <w:tcPr>
            <w:tcW w:w="1552" w:type="dxa"/>
          </w:tcPr>
          <w:p w14:paraId="56E18E84" w14:textId="77777777" w:rsidR="00B97248" w:rsidRPr="00F94536" w:rsidRDefault="00B97248" w:rsidP="00E53378">
            <w:pPr>
              <w:pStyle w:val="TableParagraph"/>
              <w:spacing w:line="194" w:lineRule="exact"/>
              <w:ind w:left="112"/>
              <w:rPr>
                <w:sz w:val="17"/>
              </w:rPr>
            </w:pPr>
            <w:r w:rsidRPr="00F94536">
              <w:rPr>
                <w:sz w:val="17"/>
              </w:rPr>
              <w:t>Assigned</w:t>
            </w:r>
          </w:p>
          <w:p w14:paraId="26253C11" w14:textId="77777777" w:rsidR="00B97248" w:rsidRPr="00F94536" w:rsidRDefault="00B97248" w:rsidP="00E53378">
            <w:pPr>
              <w:pStyle w:val="TableParagraph"/>
              <w:spacing w:before="12" w:line="177" w:lineRule="exact"/>
              <w:ind w:left="112"/>
              <w:rPr>
                <w:sz w:val="17"/>
              </w:rPr>
            </w:pPr>
            <w:r w:rsidRPr="00F94536">
              <w:rPr>
                <w:sz w:val="17"/>
              </w:rPr>
              <w:t>intensity</w:t>
            </w:r>
          </w:p>
        </w:tc>
        <w:tc>
          <w:tcPr>
            <w:tcW w:w="7062" w:type="dxa"/>
          </w:tcPr>
          <w:p w14:paraId="7D7E110B" w14:textId="77777777" w:rsidR="00B97248" w:rsidRPr="00F94536" w:rsidRDefault="00B97248" w:rsidP="00E53378">
            <w:pPr>
              <w:pStyle w:val="TableParagraph"/>
              <w:spacing w:before="110"/>
              <w:ind w:left="112"/>
              <w:rPr>
                <w:sz w:val="17"/>
              </w:rPr>
            </w:pPr>
            <w:r w:rsidRPr="00F94536">
              <w:rPr>
                <w:sz w:val="17"/>
              </w:rPr>
              <w:t>&lt;5 hours</w:t>
            </w:r>
          </w:p>
        </w:tc>
        <w:tc>
          <w:tcPr>
            <w:tcW w:w="4448" w:type="dxa"/>
          </w:tcPr>
          <w:p w14:paraId="6860CE07" w14:textId="77777777" w:rsidR="00B97248" w:rsidRPr="00F94536" w:rsidRDefault="00B97248" w:rsidP="00E53378">
            <w:pPr>
              <w:pStyle w:val="TableParagraph"/>
              <w:spacing w:before="110"/>
              <w:ind w:left="154"/>
              <w:rPr>
                <w:sz w:val="17"/>
              </w:rPr>
            </w:pPr>
            <w:r w:rsidRPr="00F94536">
              <w:rPr>
                <w:sz w:val="17"/>
              </w:rPr>
              <w:t>&lt;5 hours</w:t>
            </w:r>
          </w:p>
        </w:tc>
        <w:tc>
          <w:tcPr>
            <w:tcW w:w="1339" w:type="dxa"/>
          </w:tcPr>
          <w:p w14:paraId="64CCC645" w14:textId="77777777" w:rsidR="00B97248" w:rsidRPr="00F94536" w:rsidRDefault="00B97248" w:rsidP="00E53378">
            <w:pPr>
              <w:pStyle w:val="TableParagraph"/>
              <w:rPr>
                <w:rFonts w:ascii="Times New Roman"/>
                <w:sz w:val="18"/>
              </w:rPr>
            </w:pPr>
          </w:p>
        </w:tc>
      </w:tr>
    </w:tbl>
    <w:p w14:paraId="75156962" w14:textId="77777777" w:rsidR="00B97248" w:rsidRPr="00F94536" w:rsidRDefault="00B97248" w:rsidP="00B97248">
      <w:pPr>
        <w:rPr>
          <w:rFonts w:ascii="Times New Roman"/>
          <w:sz w:val="18"/>
        </w:rPr>
        <w:sectPr w:rsidR="00B97248" w:rsidRPr="00F94536">
          <w:pgSz w:w="15840" w:h="12240" w:orient="landscape"/>
          <w:pgMar w:top="680" w:right="580" w:bottom="65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97"/>
        <w:gridCol w:w="6777"/>
        <w:gridCol w:w="2806"/>
      </w:tblGrid>
      <w:tr w:rsidR="00B97248" w:rsidRPr="00F94536" w14:paraId="4A7E2234" w14:textId="77777777" w:rsidTr="00E53378">
        <w:trPr>
          <w:trHeight w:val="202"/>
        </w:trPr>
        <w:tc>
          <w:tcPr>
            <w:tcW w:w="1397" w:type="dxa"/>
          </w:tcPr>
          <w:p w14:paraId="5178D447" w14:textId="77777777" w:rsidR="00B97248" w:rsidRPr="00F94536" w:rsidRDefault="00B97248" w:rsidP="00E53378">
            <w:pPr>
              <w:pStyle w:val="TableParagraph"/>
              <w:spacing w:line="182" w:lineRule="exact"/>
              <w:ind w:left="50"/>
              <w:rPr>
                <w:sz w:val="17"/>
              </w:rPr>
            </w:pPr>
            <w:r w:rsidRPr="00F94536">
              <w:rPr>
                <w:sz w:val="17"/>
              </w:rPr>
              <w:lastRenderedPageBreak/>
              <w:t>Provider types</w:t>
            </w:r>
          </w:p>
        </w:tc>
        <w:tc>
          <w:tcPr>
            <w:tcW w:w="6777" w:type="dxa"/>
          </w:tcPr>
          <w:p w14:paraId="2374956A" w14:textId="77777777" w:rsidR="00B97248" w:rsidRPr="00F94536" w:rsidRDefault="00B97248" w:rsidP="00E53378">
            <w:pPr>
              <w:pStyle w:val="TableParagraph"/>
              <w:spacing w:line="182" w:lineRule="exact"/>
              <w:ind w:left="205"/>
              <w:rPr>
                <w:sz w:val="17"/>
              </w:rPr>
            </w:pPr>
            <w:r w:rsidRPr="00F94536">
              <w:rPr>
                <w:sz w:val="17"/>
              </w:rPr>
              <w:t>Primary care, research staff</w:t>
            </w:r>
          </w:p>
        </w:tc>
        <w:tc>
          <w:tcPr>
            <w:tcW w:w="2806" w:type="dxa"/>
          </w:tcPr>
          <w:p w14:paraId="4A94D362" w14:textId="77777777" w:rsidR="00B97248" w:rsidRPr="00F94536" w:rsidRDefault="00B97248" w:rsidP="00E53378">
            <w:pPr>
              <w:pStyle w:val="TableParagraph"/>
              <w:spacing w:line="182" w:lineRule="exact"/>
              <w:ind w:left="531"/>
              <w:rPr>
                <w:sz w:val="17"/>
              </w:rPr>
            </w:pPr>
            <w:r w:rsidRPr="00F94536">
              <w:rPr>
                <w:sz w:val="17"/>
              </w:rPr>
              <w:t>Primary care, research staff</w:t>
            </w:r>
          </w:p>
        </w:tc>
      </w:tr>
      <w:tr w:rsidR="00B97248" w:rsidRPr="00F94536" w14:paraId="2A1779FE" w14:textId="77777777" w:rsidTr="00E53378">
        <w:trPr>
          <w:trHeight w:val="207"/>
        </w:trPr>
        <w:tc>
          <w:tcPr>
            <w:tcW w:w="1397" w:type="dxa"/>
          </w:tcPr>
          <w:p w14:paraId="63F3094B"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777" w:type="dxa"/>
          </w:tcPr>
          <w:p w14:paraId="7DB86B5E" w14:textId="77777777" w:rsidR="00B97248" w:rsidRPr="00F94536" w:rsidRDefault="00B97248" w:rsidP="00E53378">
            <w:pPr>
              <w:pStyle w:val="TableParagraph"/>
              <w:spacing w:before="5" w:line="182" w:lineRule="exact"/>
              <w:ind w:left="205"/>
              <w:rPr>
                <w:sz w:val="17"/>
              </w:rPr>
            </w:pPr>
            <w:r w:rsidRPr="00F94536">
              <w:rPr>
                <w:sz w:val="17"/>
              </w:rPr>
              <w:t>Primary care</w:t>
            </w:r>
          </w:p>
        </w:tc>
        <w:tc>
          <w:tcPr>
            <w:tcW w:w="2806" w:type="dxa"/>
          </w:tcPr>
          <w:p w14:paraId="26FBEF49" w14:textId="77777777" w:rsidR="00B97248" w:rsidRPr="00F94536" w:rsidRDefault="00B97248" w:rsidP="00E53378">
            <w:pPr>
              <w:pStyle w:val="TableParagraph"/>
              <w:spacing w:before="5" w:line="182" w:lineRule="exact"/>
              <w:ind w:left="531"/>
              <w:rPr>
                <w:sz w:val="17"/>
              </w:rPr>
            </w:pPr>
            <w:r w:rsidRPr="00F94536">
              <w:rPr>
                <w:sz w:val="17"/>
              </w:rPr>
              <w:t>Primary care</w:t>
            </w:r>
          </w:p>
        </w:tc>
      </w:tr>
      <w:tr w:rsidR="00B97248" w:rsidRPr="00F94536" w14:paraId="3EDEB4A4" w14:textId="77777777" w:rsidTr="00E53378">
        <w:trPr>
          <w:trHeight w:val="202"/>
        </w:trPr>
        <w:tc>
          <w:tcPr>
            <w:tcW w:w="1397" w:type="dxa"/>
          </w:tcPr>
          <w:p w14:paraId="61AFE122"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777" w:type="dxa"/>
          </w:tcPr>
          <w:p w14:paraId="335CC9B7" w14:textId="77777777" w:rsidR="00B97248" w:rsidRPr="00F94536" w:rsidRDefault="00B97248" w:rsidP="00E53378">
            <w:pPr>
              <w:pStyle w:val="TableParagraph"/>
              <w:spacing w:before="5" w:line="177" w:lineRule="exact"/>
              <w:ind w:left="205"/>
              <w:rPr>
                <w:sz w:val="17"/>
              </w:rPr>
            </w:pPr>
            <w:r w:rsidRPr="00F94536">
              <w:rPr>
                <w:sz w:val="17"/>
              </w:rPr>
              <w:t>Nutrition counseling, activity counseling, other ("Electronic Support System")</w:t>
            </w:r>
          </w:p>
        </w:tc>
        <w:tc>
          <w:tcPr>
            <w:tcW w:w="2806" w:type="dxa"/>
          </w:tcPr>
          <w:p w14:paraId="09B34EB2" w14:textId="77777777" w:rsidR="00B97248" w:rsidRPr="00F94536" w:rsidRDefault="00B97248" w:rsidP="00E53378">
            <w:pPr>
              <w:pStyle w:val="TableParagraph"/>
              <w:spacing w:before="5" w:line="177" w:lineRule="exact"/>
              <w:ind w:left="531"/>
              <w:rPr>
                <w:sz w:val="17"/>
              </w:rPr>
            </w:pPr>
            <w:r w:rsidRPr="00F94536">
              <w:rPr>
                <w:sz w:val="17"/>
              </w:rPr>
              <w:t>Usual care</w:t>
            </w:r>
          </w:p>
        </w:tc>
      </w:tr>
    </w:tbl>
    <w:p w14:paraId="00C4D757" w14:textId="77777777" w:rsidR="00B97248" w:rsidRPr="00F94536" w:rsidRDefault="00B97248" w:rsidP="00B97248">
      <w:pPr>
        <w:pStyle w:val="BodyText"/>
        <w:rPr>
          <w:rFonts w:ascii="Calibri"/>
          <w:b/>
          <w:sz w:val="20"/>
        </w:rPr>
      </w:pPr>
    </w:p>
    <w:p w14:paraId="1A85DD54" w14:textId="77777777" w:rsidR="00B97248" w:rsidRPr="00F94536" w:rsidRDefault="00B97248" w:rsidP="00B97248">
      <w:pPr>
        <w:pStyle w:val="BodyText"/>
        <w:rPr>
          <w:rFonts w:ascii="Calibri"/>
          <w:b/>
          <w:sz w:val="20"/>
        </w:rPr>
      </w:pPr>
    </w:p>
    <w:p w14:paraId="1C88A640" w14:textId="77777777" w:rsidR="00B97248" w:rsidRPr="00F94536" w:rsidRDefault="00B97248" w:rsidP="00B97248">
      <w:pPr>
        <w:pStyle w:val="BodyText"/>
        <w:rPr>
          <w:rFonts w:ascii="Calibri"/>
          <w:b/>
          <w:sz w:val="20"/>
        </w:rPr>
      </w:pPr>
    </w:p>
    <w:p w14:paraId="415EB636"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023"/>
        <w:gridCol w:w="1645"/>
        <w:gridCol w:w="644"/>
        <w:gridCol w:w="465"/>
        <w:gridCol w:w="1620"/>
        <w:gridCol w:w="1735"/>
        <w:gridCol w:w="652"/>
        <w:gridCol w:w="2088"/>
      </w:tblGrid>
      <w:tr w:rsidR="00B97248" w:rsidRPr="00F94536" w14:paraId="6F715F15" w14:textId="77777777" w:rsidTr="00E53378">
        <w:trPr>
          <w:trHeight w:val="208"/>
        </w:trPr>
        <w:tc>
          <w:tcPr>
            <w:tcW w:w="1023" w:type="dxa"/>
            <w:shd w:val="clear" w:color="auto" w:fill="8D176B"/>
          </w:tcPr>
          <w:p w14:paraId="6981065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849" w:type="dxa"/>
            <w:gridSpan w:val="7"/>
            <w:shd w:val="clear" w:color="auto" w:fill="8D176B"/>
          </w:tcPr>
          <w:p w14:paraId="15DD8CDB" w14:textId="77777777" w:rsidR="00B97248" w:rsidRPr="00F94536" w:rsidRDefault="00B97248" w:rsidP="00E53378">
            <w:pPr>
              <w:pStyle w:val="TableParagraph"/>
              <w:rPr>
                <w:rFonts w:ascii="Times New Roman"/>
                <w:sz w:val="14"/>
              </w:rPr>
            </w:pPr>
          </w:p>
        </w:tc>
      </w:tr>
      <w:tr w:rsidR="00B97248" w:rsidRPr="00F94536" w14:paraId="33FD09DD" w14:textId="77777777" w:rsidTr="00E53378">
        <w:trPr>
          <w:trHeight w:val="207"/>
        </w:trPr>
        <w:tc>
          <w:tcPr>
            <w:tcW w:w="1023" w:type="dxa"/>
            <w:shd w:val="clear" w:color="auto" w:fill="EDEDED"/>
          </w:tcPr>
          <w:p w14:paraId="6B59AB4D"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1645" w:type="dxa"/>
            <w:shd w:val="clear" w:color="auto" w:fill="EDEDED"/>
          </w:tcPr>
          <w:p w14:paraId="6A0DA0C8" w14:textId="77777777" w:rsidR="00B97248" w:rsidRPr="00F94536" w:rsidRDefault="00B97248" w:rsidP="00E53378">
            <w:pPr>
              <w:pStyle w:val="TableParagraph"/>
              <w:rPr>
                <w:rFonts w:ascii="Times New Roman"/>
                <w:sz w:val="14"/>
              </w:rPr>
            </w:pPr>
          </w:p>
        </w:tc>
        <w:tc>
          <w:tcPr>
            <w:tcW w:w="644" w:type="dxa"/>
            <w:shd w:val="clear" w:color="auto" w:fill="EDEDED"/>
          </w:tcPr>
          <w:p w14:paraId="27DE0395" w14:textId="77777777" w:rsidR="00B97248" w:rsidRPr="00F94536" w:rsidRDefault="00B97248" w:rsidP="00E53378">
            <w:pPr>
              <w:pStyle w:val="TableParagraph"/>
              <w:rPr>
                <w:rFonts w:ascii="Times New Roman"/>
                <w:sz w:val="14"/>
              </w:rPr>
            </w:pPr>
          </w:p>
        </w:tc>
        <w:tc>
          <w:tcPr>
            <w:tcW w:w="465" w:type="dxa"/>
            <w:shd w:val="clear" w:color="auto" w:fill="EDEDED"/>
          </w:tcPr>
          <w:p w14:paraId="0B3C2653" w14:textId="77777777" w:rsidR="00B97248" w:rsidRPr="00F94536" w:rsidRDefault="00B97248" w:rsidP="00E53378">
            <w:pPr>
              <w:pStyle w:val="TableParagraph"/>
              <w:rPr>
                <w:rFonts w:ascii="Times New Roman"/>
                <w:sz w:val="14"/>
              </w:rPr>
            </w:pPr>
          </w:p>
        </w:tc>
        <w:tc>
          <w:tcPr>
            <w:tcW w:w="1620" w:type="dxa"/>
            <w:shd w:val="clear" w:color="auto" w:fill="EDEDED"/>
          </w:tcPr>
          <w:p w14:paraId="1D9704AA" w14:textId="77777777" w:rsidR="00B97248" w:rsidRPr="00F94536" w:rsidRDefault="00B97248" w:rsidP="00E53378">
            <w:pPr>
              <w:pStyle w:val="TableParagraph"/>
              <w:rPr>
                <w:rFonts w:ascii="Times New Roman"/>
                <w:sz w:val="14"/>
              </w:rPr>
            </w:pPr>
          </w:p>
        </w:tc>
        <w:tc>
          <w:tcPr>
            <w:tcW w:w="1735" w:type="dxa"/>
            <w:shd w:val="clear" w:color="auto" w:fill="EDEDED"/>
          </w:tcPr>
          <w:p w14:paraId="459A9E50" w14:textId="77777777" w:rsidR="00B97248" w:rsidRPr="00F94536" w:rsidRDefault="00B97248" w:rsidP="00E53378">
            <w:pPr>
              <w:pStyle w:val="TableParagraph"/>
              <w:rPr>
                <w:rFonts w:ascii="Times New Roman"/>
                <w:sz w:val="14"/>
              </w:rPr>
            </w:pPr>
          </w:p>
        </w:tc>
        <w:tc>
          <w:tcPr>
            <w:tcW w:w="652" w:type="dxa"/>
            <w:shd w:val="clear" w:color="auto" w:fill="EDEDED"/>
          </w:tcPr>
          <w:p w14:paraId="57B83183" w14:textId="77777777" w:rsidR="00B97248" w:rsidRPr="00F94536" w:rsidRDefault="00B97248" w:rsidP="00E53378">
            <w:pPr>
              <w:pStyle w:val="TableParagraph"/>
              <w:rPr>
                <w:rFonts w:ascii="Times New Roman"/>
                <w:sz w:val="14"/>
              </w:rPr>
            </w:pPr>
          </w:p>
        </w:tc>
        <w:tc>
          <w:tcPr>
            <w:tcW w:w="2088" w:type="dxa"/>
            <w:shd w:val="clear" w:color="auto" w:fill="EDEDED"/>
          </w:tcPr>
          <w:p w14:paraId="50504F3F" w14:textId="77777777" w:rsidR="00B97248" w:rsidRPr="00F94536" w:rsidRDefault="00B97248" w:rsidP="00E53378">
            <w:pPr>
              <w:pStyle w:val="TableParagraph"/>
              <w:rPr>
                <w:rFonts w:ascii="Times New Roman"/>
                <w:sz w:val="14"/>
              </w:rPr>
            </w:pPr>
          </w:p>
        </w:tc>
      </w:tr>
      <w:tr w:rsidR="00B97248" w:rsidRPr="00F94536" w14:paraId="19412A3A" w14:textId="77777777" w:rsidTr="00E53378">
        <w:trPr>
          <w:trHeight w:val="410"/>
        </w:trPr>
        <w:tc>
          <w:tcPr>
            <w:tcW w:w="1023" w:type="dxa"/>
          </w:tcPr>
          <w:p w14:paraId="0D70454B" w14:textId="77777777" w:rsidR="00B97248" w:rsidRPr="00F94536" w:rsidRDefault="00B97248" w:rsidP="00E53378">
            <w:pPr>
              <w:pStyle w:val="TableParagraph"/>
              <w:rPr>
                <w:rFonts w:ascii="Times New Roman"/>
                <w:sz w:val="16"/>
              </w:rPr>
            </w:pPr>
          </w:p>
        </w:tc>
        <w:tc>
          <w:tcPr>
            <w:tcW w:w="1645" w:type="dxa"/>
          </w:tcPr>
          <w:p w14:paraId="271F1834" w14:textId="77777777" w:rsidR="00B97248" w:rsidRPr="00F94536" w:rsidRDefault="00B97248" w:rsidP="00E53378">
            <w:pPr>
              <w:pStyle w:val="TableParagraph"/>
              <w:ind w:left="107" w:right="94"/>
              <w:jc w:val="center"/>
              <w:rPr>
                <w:sz w:val="17"/>
              </w:rPr>
            </w:pPr>
            <w:r w:rsidRPr="00F94536">
              <w:rPr>
                <w:sz w:val="17"/>
              </w:rPr>
              <w:t>6 months (Visit 3)</w:t>
            </w:r>
          </w:p>
          <w:p w14:paraId="6EF04114" w14:textId="77777777" w:rsidR="00B97248" w:rsidRPr="00F94536" w:rsidRDefault="00B97248" w:rsidP="00E53378">
            <w:pPr>
              <w:pStyle w:val="TableParagraph"/>
              <w:spacing w:before="13" w:line="182" w:lineRule="exact"/>
              <w:ind w:left="20"/>
              <w:jc w:val="center"/>
              <w:rPr>
                <w:sz w:val="17"/>
              </w:rPr>
            </w:pPr>
            <w:r w:rsidRPr="00F94536">
              <w:rPr>
                <w:sz w:val="17"/>
              </w:rPr>
              <w:t>N</w:t>
            </w:r>
          </w:p>
        </w:tc>
        <w:tc>
          <w:tcPr>
            <w:tcW w:w="644" w:type="dxa"/>
          </w:tcPr>
          <w:p w14:paraId="11FD9354" w14:textId="77777777" w:rsidR="00B97248" w:rsidRPr="00F94536" w:rsidRDefault="00B97248" w:rsidP="00E53378">
            <w:pPr>
              <w:pStyle w:val="TableParagraph"/>
              <w:spacing w:before="1"/>
              <w:rPr>
                <w:rFonts w:ascii="Calibri"/>
                <w:b/>
                <w:sz w:val="17"/>
              </w:rPr>
            </w:pPr>
          </w:p>
          <w:p w14:paraId="4809C91E" w14:textId="77777777" w:rsidR="00B97248" w:rsidRPr="00F94536" w:rsidRDefault="00B97248" w:rsidP="00E53378">
            <w:pPr>
              <w:pStyle w:val="TableParagraph"/>
              <w:spacing w:line="182" w:lineRule="exact"/>
              <w:ind w:left="73" w:right="70"/>
              <w:jc w:val="center"/>
              <w:rPr>
                <w:sz w:val="17"/>
              </w:rPr>
            </w:pPr>
            <w:r w:rsidRPr="00F94536">
              <w:rPr>
                <w:sz w:val="17"/>
              </w:rPr>
              <w:t>Mean</w:t>
            </w:r>
          </w:p>
        </w:tc>
        <w:tc>
          <w:tcPr>
            <w:tcW w:w="465" w:type="dxa"/>
          </w:tcPr>
          <w:p w14:paraId="3A75684E" w14:textId="77777777" w:rsidR="00B97248" w:rsidRPr="00F94536" w:rsidRDefault="00B97248" w:rsidP="00E53378">
            <w:pPr>
              <w:pStyle w:val="TableParagraph"/>
              <w:spacing w:before="1"/>
              <w:rPr>
                <w:rFonts w:ascii="Calibri"/>
                <w:b/>
                <w:sz w:val="17"/>
              </w:rPr>
            </w:pPr>
          </w:p>
          <w:p w14:paraId="452F3B19" w14:textId="77777777" w:rsidR="00B97248" w:rsidRPr="00F94536" w:rsidRDefault="00B97248" w:rsidP="00E53378">
            <w:pPr>
              <w:pStyle w:val="TableParagraph"/>
              <w:spacing w:line="182" w:lineRule="exact"/>
              <w:ind w:right="111"/>
              <w:jc w:val="right"/>
              <w:rPr>
                <w:sz w:val="17"/>
              </w:rPr>
            </w:pPr>
            <w:r w:rsidRPr="00F94536">
              <w:rPr>
                <w:sz w:val="17"/>
              </w:rPr>
              <w:t>SE</w:t>
            </w:r>
          </w:p>
        </w:tc>
        <w:tc>
          <w:tcPr>
            <w:tcW w:w="1620" w:type="dxa"/>
          </w:tcPr>
          <w:p w14:paraId="3FFB01DA" w14:textId="77777777" w:rsidR="00B97248" w:rsidRPr="00F94536" w:rsidRDefault="00B97248" w:rsidP="00E53378">
            <w:pPr>
              <w:pStyle w:val="TableParagraph"/>
              <w:spacing w:before="1"/>
              <w:rPr>
                <w:rFonts w:ascii="Calibri"/>
                <w:b/>
                <w:sz w:val="17"/>
              </w:rPr>
            </w:pPr>
          </w:p>
          <w:p w14:paraId="1B82E4E2" w14:textId="77777777" w:rsidR="00B97248" w:rsidRPr="00F94536" w:rsidRDefault="00B97248" w:rsidP="00E53378">
            <w:pPr>
              <w:pStyle w:val="TableParagraph"/>
              <w:spacing w:line="182" w:lineRule="exact"/>
              <w:ind w:left="103" w:right="113"/>
              <w:jc w:val="center"/>
              <w:rPr>
                <w:sz w:val="17"/>
              </w:rPr>
            </w:pPr>
            <w:r w:rsidRPr="00F94536">
              <w:rPr>
                <w:sz w:val="17"/>
              </w:rPr>
              <w:t>p (across groups)</w:t>
            </w:r>
          </w:p>
        </w:tc>
        <w:tc>
          <w:tcPr>
            <w:tcW w:w="1735" w:type="dxa"/>
          </w:tcPr>
          <w:p w14:paraId="07938008" w14:textId="77777777" w:rsidR="00B97248" w:rsidRPr="00F94536" w:rsidRDefault="00B97248" w:rsidP="00E53378">
            <w:pPr>
              <w:pStyle w:val="TableParagraph"/>
              <w:ind w:left="100" w:right="93"/>
              <w:jc w:val="center"/>
              <w:rPr>
                <w:sz w:val="17"/>
              </w:rPr>
            </w:pPr>
            <w:r w:rsidRPr="00F94536">
              <w:rPr>
                <w:sz w:val="17"/>
              </w:rPr>
              <w:t>15 months (Visit 5)</w:t>
            </w:r>
          </w:p>
          <w:p w14:paraId="40A362C9" w14:textId="77777777" w:rsidR="00B97248" w:rsidRPr="00F94536" w:rsidRDefault="00B97248" w:rsidP="00E53378">
            <w:pPr>
              <w:pStyle w:val="TableParagraph"/>
              <w:spacing w:before="13" w:line="182" w:lineRule="exact"/>
              <w:ind w:left="14"/>
              <w:jc w:val="center"/>
              <w:rPr>
                <w:sz w:val="17"/>
              </w:rPr>
            </w:pPr>
            <w:r w:rsidRPr="00F94536">
              <w:rPr>
                <w:sz w:val="17"/>
              </w:rPr>
              <w:t>N</w:t>
            </w:r>
          </w:p>
        </w:tc>
        <w:tc>
          <w:tcPr>
            <w:tcW w:w="652" w:type="dxa"/>
          </w:tcPr>
          <w:p w14:paraId="5711957B" w14:textId="77777777" w:rsidR="00B97248" w:rsidRPr="00F94536" w:rsidRDefault="00B97248" w:rsidP="00E53378">
            <w:pPr>
              <w:pStyle w:val="TableParagraph"/>
              <w:spacing w:before="1"/>
              <w:rPr>
                <w:rFonts w:ascii="Calibri"/>
                <w:b/>
                <w:sz w:val="17"/>
              </w:rPr>
            </w:pPr>
          </w:p>
          <w:p w14:paraId="58A06F11" w14:textId="77777777" w:rsidR="00B97248" w:rsidRPr="00F94536" w:rsidRDefault="00B97248" w:rsidP="00E53378">
            <w:pPr>
              <w:pStyle w:val="TableParagraph"/>
              <w:spacing w:line="182" w:lineRule="exact"/>
              <w:ind w:left="81" w:right="83"/>
              <w:jc w:val="center"/>
              <w:rPr>
                <w:sz w:val="17"/>
              </w:rPr>
            </w:pPr>
            <w:r w:rsidRPr="00F94536">
              <w:rPr>
                <w:sz w:val="17"/>
              </w:rPr>
              <w:t>Mean</w:t>
            </w:r>
          </w:p>
        </w:tc>
        <w:tc>
          <w:tcPr>
            <w:tcW w:w="2088" w:type="dxa"/>
          </w:tcPr>
          <w:p w14:paraId="1DD1C1C9" w14:textId="77777777" w:rsidR="00B97248" w:rsidRPr="00F94536" w:rsidRDefault="00B97248" w:rsidP="00E53378">
            <w:pPr>
              <w:pStyle w:val="TableParagraph"/>
              <w:spacing w:before="1"/>
              <w:rPr>
                <w:rFonts w:ascii="Calibri"/>
                <w:b/>
                <w:sz w:val="17"/>
              </w:rPr>
            </w:pPr>
          </w:p>
          <w:p w14:paraId="1303F0FF" w14:textId="77777777" w:rsidR="00B97248" w:rsidRPr="00F94536" w:rsidRDefault="00B97248" w:rsidP="00E53378">
            <w:pPr>
              <w:pStyle w:val="TableParagraph"/>
              <w:tabs>
                <w:tab w:val="left" w:pos="583"/>
              </w:tabs>
              <w:spacing w:line="182" w:lineRule="exact"/>
              <w:ind w:left="135"/>
              <w:rPr>
                <w:sz w:val="17"/>
              </w:rPr>
            </w:pPr>
            <w:r w:rsidRPr="00F94536">
              <w:rPr>
                <w:sz w:val="17"/>
              </w:rPr>
              <w:t>SE</w:t>
            </w:r>
            <w:r w:rsidRPr="00F94536">
              <w:rPr>
                <w:sz w:val="17"/>
              </w:rPr>
              <w:tab/>
              <w:t>p (across groups)</w:t>
            </w:r>
          </w:p>
        </w:tc>
      </w:tr>
      <w:tr w:rsidR="00B97248" w:rsidRPr="00F94536" w14:paraId="7201070C" w14:textId="77777777" w:rsidTr="00E53378">
        <w:trPr>
          <w:trHeight w:val="208"/>
        </w:trPr>
        <w:tc>
          <w:tcPr>
            <w:tcW w:w="1023" w:type="dxa"/>
          </w:tcPr>
          <w:p w14:paraId="73FDA066" w14:textId="77777777" w:rsidR="00B97248" w:rsidRPr="00F94536" w:rsidRDefault="00B97248" w:rsidP="00E53378">
            <w:pPr>
              <w:pStyle w:val="TableParagraph"/>
              <w:spacing w:before="5" w:line="182" w:lineRule="exact"/>
              <w:ind w:left="127"/>
              <w:rPr>
                <w:sz w:val="17"/>
              </w:rPr>
            </w:pPr>
            <w:r w:rsidRPr="00F94536">
              <w:rPr>
                <w:sz w:val="17"/>
              </w:rPr>
              <w:t>Treatment</w:t>
            </w:r>
          </w:p>
        </w:tc>
        <w:tc>
          <w:tcPr>
            <w:tcW w:w="1645" w:type="dxa"/>
          </w:tcPr>
          <w:p w14:paraId="63FF6522" w14:textId="77777777" w:rsidR="00B97248" w:rsidRPr="00F94536" w:rsidRDefault="00B97248" w:rsidP="00E53378">
            <w:pPr>
              <w:pStyle w:val="TableParagraph"/>
              <w:spacing w:before="5" w:line="182" w:lineRule="exact"/>
              <w:ind w:left="107" w:right="87"/>
              <w:jc w:val="center"/>
              <w:rPr>
                <w:sz w:val="17"/>
              </w:rPr>
            </w:pPr>
            <w:r w:rsidRPr="00F94536">
              <w:rPr>
                <w:sz w:val="17"/>
              </w:rPr>
              <w:t>41</w:t>
            </w:r>
          </w:p>
        </w:tc>
        <w:tc>
          <w:tcPr>
            <w:tcW w:w="644" w:type="dxa"/>
          </w:tcPr>
          <w:p w14:paraId="57D7C1C3" w14:textId="77777777" w:rsidR="00B97248" w:rsidRPr="00F94536" w:rsidRDefault="00B97248" w:rsidP="00E53378">
            <w:pPr>
              <w:pStyle w:val="TableParagraph"/>
              <w:spacing w:before="5" w:line="182" w:lineRule="exact"/>
              <w:ind w:left="69" w:right="77"/>
              <w:jc w:val="center"/>
              <w:rPr>
                <w:sz w:val="17"/>
              </w:rPr>
            </w:pPr>
            <w:r w:rsidRPr="00F94536">
              <w:rPr>
                <w:sz w:val="17"/>
              </w:rPr>
              <w:t>1.3</w:t>
            </w:r>
          </w:p>
        </w:tc>
        <w:tc>
          <w:tcPr>
            <w:tcW w:w="465" w:type="dxa"/>
          </w:tcPr>
          <w:p w14:paraId="0B312BB6" w14:textId="77777777" w:rsidR="00B97248" w:rsidRPr="00F94536" w:rsidRDefault="00B97248" w:rsidP="00E53378">
            <w:pPr>
              <w:pStyle w:val="TableParagraph"/>
              <w:spacing w:before="5" w:line="182" w:lineRule="exact"/>
              <w:ind w:right="109"/>
              <w:jc w:val="right"/>
              <w:rPr>
                <w:sz w:val="17"/>
              </w:rPr>
            </w:pPr>
            <w:r w:rsidRPr="00F94536">
              <w:rPr>
                <w:sz w:val="17"/>
              </w:rPr>
              <w:t>0.1</w:t>
            </w:r>
          </w:p>
        </w:tc>
        <w:tc>
          <w:tcPr>
            <w:tcW w:w="1620" w:type="dxa"/>
          </w:tcPr>
          <w:p w14:paraId="78669EBC" w14:textId="77777777" w:rsidR="00B97248" w:rsidRPr="00F94536" w:rsidRDefault="00B97248" w:rsidP="00E53378">
            <w:pPr>
              <w:pStyle w:val="TableParagraph"/>
              <w:spacing w:before="5" w:line="182" w:lineRule="exact"/>
              <w:ind w:left="108" w:right="112"/>
              <w:jc w:val="center"/>
              <w:rPr>
                <w:sz w:val="17"/>
              </w:rPr>
            </w:pPr>
            <w:r w:rsidRPr="00F94536">
              <w:rPr>
                <w:sz w:val="17"/>
              </w:rPr>
              <w:t>0.97</w:t>
            </w:r>
          </w:p>
        </w:tc>
        <w:tc>
          <w:tcPr>
            <w:tcW w:w="1735" w:type="dxa"/>
          </w:tcPr>
          <w:p w14:paraId="13E4864A" w14:textId="77777777" w:rsidR="00B97248" w:rsidRPr="00F94536" w:rsidRDefault="00B97248" w:rsidP="00E53378">
            <w:pPr>
              <w:pStyle w:val="TableParagraph"/>
              <w:spacing w:before="5" w:line="182" w:lineRule="exact"/>
              <w:ind w:right="762"/>
              <w:jc w:val="right"/>
              <w:rPr>
                <w:sz w:val="17"/>
              </w:rPr>
            </w:pPr>
            <w:r w:rsidRPr="00F94536">
              <w:rPr>
                <w:sz w:val="17"/>
              </w:rPr>
              <w:t>41</w:t>
            </w:r>
          </w:p>
        </w:tc>
        <w:tc>
          <w:tcPr>
            <w:tcW w:w="652" w:type="dxa"/>
          </w:tcPr>
          <w:p w14:paraId="41007F41" w14:textId="77777777" w:rsidR="00B97248" w:rsidRPr="00F94536" w:rsidRDefault="00B97248" w:rsidP="00E53378">
            <w:pPr>
              <w:pStyle w:val="TableParagraph"/>
              <w:spacing w:before="5" w:line="182" w:lineRule="exact"/>
              <w:ind w:left="67" w:right="83"/>
              <w:jc w:val="center"/>
              <w:rPr>
                <w:sz w:val="17"/>
              </w:rPr>
            </w:pPr>
            <w:r w:rsidRPr="00F94536">
              <w:rPr>
                <w:sz w:val="17"/>
              </w:rPr>
              <w:t>1.4</w:t>
            </w:r>
          </w:p>
        </w:tc>
        <w:tc>
          <w:tcPr>
            <w:tcW w:w="2088" w:type="dxa"/>
          </w:tcPr>
          <w:p w14:paraId="4B1EA732" w14:textId="77777777" w:rsidR="00B97248" w:rsidRPr="00F94536" w:rsidRDefault="00B97248" w:rsidP="00E53378">
            <w:pPr>
              <w:pStyle w:val="TableParagraph"/>
              <w:tabs>
                <w:tab w:val="left" w:pos="1111"/>
              </w:tabs>
              <w:spacing w:before="5" w:line="182" w:lineRule="exact"/>
              <w:ind w:left="119"/>
              <w:rPr>
                <w:sz w:val="17"/>
              </w:rPr>
            </w:pPr>
            <w:r w:rsidRPr="00F94536">
              <w:rPr>
                <w:sz w:val="17"/>
              </w:rPr>
              <w:t>0.1</w:t>
            </w:r>
            <w:r w:rsidRPr="00F94536">
              <w:rPr>
                <w:sz w:val="17"/>
              </w:rPr>
              <w:tab/>
              <w:t>0.97</w:t>
            </w:r>
          </w:p>
        </w:tc>
      </w:tr>
      <w:tr w:rsidR="00B97248" w:rsidRPr="00F94536" w14:paraId="1D934595" w14:textId="77777777" w:rsidTr="00E53378">
        <w:trPr>
          <w:trHeight w:val="202"/>
        </w:trPr>
        <w:tc>
          <w:tcPr>
            <w:tcW w:w="1023" w:type="dxa"/>
          </w:tcPr>
          <w:p w14:paraId="2C78480E" w14:textId="77777777" w:rsidR="00B97248" w:rsidRPr="00F94536" w:rsidRDefault="00B97248" w:rsidP="00E53378">
            <w:pPr>
              <w:pStyle w:val="TableParagraph"/>
              <w:spacing w:before="5" w:line="177" w:lineRule="exact"/>
              <w:ind w:left="240"/>
              <w:rPr>
                <w:sz w:val="17"/>
              </w:rPr>
            </w:pPr>
            <w:r w:rsidRPr="00F94536">
              <w:rPr>
                <w:sz w:val="17"/>
              </w:rPr>
              <w:t>Control</w:t>
            </w:r>
          </w:p>
        </w:tc>
        <w:tc>
          <w:tcPr>
            <w:tcW w:w="1645" w:type="dxa"/>
          </w:tcPr>
          <w:p w14:paraId="1D70FBC2" w14:textId="77777777" w:rsidR="00B97248" w:rsidRPr="00F94536" w:rsidRDefault="00B97248" w:rsidP="00E53378">
            <w:pPr>
              <w:pStyle w:val="TableParagraph"/>
              <w:spacing w:before="5" w:line="177" w:lineRule="exact"/>
              <w:ind w:left="107" w:right="87"/>
              <w:jc w:val="center"/>
              <w:rPr>
                <w:sz w:val="17"/>
              </w:rPr>
            </w:pPr>
            <w:r w:rsidRPr="00F94536">
              <w:rPr>
                <w:sz w:val="17"/>
              </w:rPr>
              <w:t>44</w:t>
            </w:r>
          </w:p>
        </w:tc>
        <w:tc>
          <w:tcPr>
            <w:tcW w:w="644" w:type="dxa"/>
          </w:tcPr>
          <w:p w14:paraId="1276FD92" w14:textId="77777777" w:rsidR="00B97248" w:rsidRPr="00F94536" w:rsidRDefault="00B97248" w:rsidP="00E53378">
            <w:pPr>
              <w:pStyle w:val="TableParagraph"/>
              <w:spacing w:before="5" w:line="177" w:lineRule="exact"/>
              <w:ind w:left="69" w:right="77"/>
              <w:jc w:val="center"/>
              <w:rPr>
                <w:sz w:val="17"/>
              </w:rPr>
            </w:pPr>
            <w:r w:rsidRPr="00F94536">
              <w:rPr>
                <w:sz w:val="17"/>
              </w:rPr>
              <w:t>1.4</w:t>
            </w:r>
          </w:p>
        </w:tc>
        <w:tc>
          <w:tcPr>
            <w:tcW w:w="465" w:type="dxa"/>
          </w:tcPr>
          <w:p w14:paraId="79EA9770" w14:textId="77777777" w:rsidR="00B97248" w:rsidRPr="00F94536" w:rsidRDefault="00B97248" w:rsidP="00E53378">
            <w:pPr>
              <w:pStyle w:val="TableParagraph"/>
              <w:spacing w:before="5" w:line="177" w:lineRule="exact"/>
              <w:ind w:right="109"/>
              <w:jc w:val="right"/>
              <w:rPr>
                <w:sz w:val="17"/>
              </w:rPr>
            </w:pPr>
            <w:r w:rsidRPr="00F94536">
              <w:rPr>
                <w:sz w:val="17"/>
              </w:rPr>
              <w:t>0.1</w:t>
            </w:r>
          </w:p>
        </w:tc>
        <w:tc>
          <w:tcPr>
            <w:tcW w:w="1620" w:type="dxa"/>
          </w:tcPr>
          <w:p w14:paraId="37C095E1" w14:textId="77777777" w:rsidR="00B97248" w:rsidRPr="00F94536" w:rsidRDefault="00B97248" w:rsidP="00E53378">
            <w:pPr>
              <w:pStyle w:val="TableParagraph"/>
              <w:rPr>
                <w:rFonts w:ascii="Times New Roman"/>
                <w:sz w:val="14"/>
              </w:rPr>
            </w:pPr>
          </w:p>
        </w:tc>
        <w:tc>
          <w:tcPr>
            <w:tcW w:w="1735" w:type="dxa"/>
          </w:tcPr>
          <w:p w14:paraId="7242ABAE" w14:textId="77777777" w:rsidR="00B97248" w:rsidRPr="00F94536" w:rsidRDefault="00B97248" w:rsidP="00E53378">
            <w:pPr>
              <w:pStyle w:val="TableParagraph"/>
              <w:spacing w:before="5" w:line="177" w:lineRule="exact"/>
              <w:ind w:right="762"/>
              <w:jc w:val="right"/>
              <w:rPr>
                <w:sz w:val="17"/>
              </w:rPr>
            </w:pPr>
            <w:r w:rsidRPr="00F94536">
              <w:rPr>
                <w:sz w:val="17"/>
              </w:rPr>
              <w:t>44</w:t>
            </w:r>
          </w:p>
        </w:tc>
        <w:tc>
          <w:tcPr>
            <w:tcW w:w="652" w:type="dxa"/>
          </w:tcPr>
          <w:p w14:paraId="02C13557" w14:textId="77777777" w:rsidR="00B97248" w:rsidRPr="00F94536" w:rsidRDefault="00B97248" w:rsidP="00E53378">
            <w:pPr>
              <w:pStyle w:val="TableParagraph"/>
              <w:spacing w:before="5" w:line="177" w:lineRule="exact"/>
              <w:ind w:left="67" w:right="83"/>
              <w:jc w:val="center"/>
              <w:rPr>
                <w:sz w:val="17"/>
              </w:rPr>
            </w:pPr>
            <w:r w:rsidRPr="00F94536">
              <w:rPr>
                <w:sz w:val="17"/>
              </w:rPr>
              <w:t>1.5</w:t>
            </w:r>
          </w:p>
        </w:tc>
        <w:tc>
          <w:tcPr>
            <w:tcW w:w="2088" w:type="dxa"/>
          </w:tcPr>
          <w:p w14:paraId="4927F949" w14:textId="77777777" w:rsidR="00B97248" w:rsidRPr="00F94536" w:rsidRDefault="00B97248" w:rsidP="00E53378">
            <w:pPr>
              <w:pStyle w:val="TableParagraph"/>
              <w:spacing w:before="5" w:line="177" w:lineRule="exact"/>
              <w:ind w:left="119"/>
              <w:rPr>
                <w:sz w:val="17"/>
              </w:rPr>
            </w:pPr>
            <w:r w:rsidRPr="00F94536">
              <w:rPr>
                <w:sz w:val="17"/>
              </w:rPr>
              <w:t>0.2</w:t>
            </w:r>
          </w:p>
        </w:tc>
      </w:tr>
    </w:tbl>
    <w:p w14:paraId="35E12A5D"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p w14:paraId="1A230555" w14:textId="77777777" w:rsidR="00B97248" w:rsidRPr="00F94536" w:rsidRDefault="00B97248" w:rsidP="00B97248">
      <w:pPr>
        <w:spacing w:before="38"/>
        <w:ind w:left="120"/>
        <w:rPr>
          <w:rFonts w:ascii="Calibri"/>
          <w:b/>
        </w:rPr>
      </w:pPr>
      <w:r w:rsidRPr="00F94536">
        <w:rPr>
          <w:rFonts w:ascii="Calibri"/>
          <w:b/>
        </w:rPr>
        <w:lastRenderedPageBreak/>
        <w:t>O'Connor, Tm; Hilmers, A; Watson, K; Baranowski, T; Giardino, Ap</w:t>
      </w:r>
    </w:p>
    <w:p w14:paraId="4C9055A9" w14:textId="77777777" w:rsidR="00B97248" w:rsidRPr="00F94536" w:rsidRDefault="00B97248" w:rsidP="00B97248">
      <w:pPr>
        <w:spacing w:before="180"/>
        <w:ind w:left="120"/>
        <w:rPr>
          <w:rFonts w:ascii="Calibri"/>
          <w:b/>
        </w:rPr>
      </w:pPr>
      <w:r w:rsidRPr="00F94536">
        <w:rPr>
          <w:rFonts w:ascii="Calibri"/>
          <w:b/>
        </w:rPr>
        <w:t>Feasibility of an obesity intervention for paediatric primary care targeting parenting and children: helping HAND</w:t>
      </w:r>
    </w:p>
    <w:p w14:paraId="58330EAF" w14:textId="77777777" w:rsidR="00B97248" w:rsidRPr="00F94536" w:rsidRDefault="00B97248" w:rsidP="00B97248">
      <w:pPr>
        <w:pStyle w:val="BodyText"/>
        <w:rPr>
          <w:rFonts w:ascii="Calibri"/>
          <w:b/>
          <w:sz w:val="20"/>
        </w:rPr>
      </w:pPr>
    </w:p>
    <w:p w14:paraId="39C724B2" w14:textId="77777777" w:rsidR="00B97248" w:rsidRPr="00F94536" w:rsidRDefault="00B97248" w:rsidP="00B97248">
      <w:pPr>
        <w:pStyle w:val="BodyText"/>
        <w:rPr>
          <w:rFonts w:ascii="Calibri"/>
          <w:b/>
          <w:sz w:val="20"/>
        </w:rPr>
      </w:pPr>
    </w:p>
    <w:p w14:paraId="27D78154" w14:textId="77777777" w:rsidR="00B97248" w:rsidRPr="00F94536" w:rsidRDefault="00B97248" w:rsidP="00B97248">
      <w:pPr>
        <w:pStyle w:val="BodyText"/>
        <w:spacing w:before="6"/>
        <w:rPr>
          <w:rFonts w:ascii="Calibri"/>
          <w:b/>
          <w:sz w:val="11"/>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6168"/>
        <w:gridCol w:w="5716"/>
        <w:gridCol w:w="997"/>
      </w:tblGrid>
      <w:tr w:rsidR="00B97248" w:rsidRPr="00F94536" w14:paraId="4332BAF2" w14:textId="77777777" w:rsidTr="00E53378">
        <w:trPr>
          <w:trHeight w:val="415"/>
        </w:trPr>
        <w:tc>
          <w:tcPr>
            <w:tcW w:w="1521" w:type="dxa"/>
            <w:shd w:val="clear" w:color="auto" w:fill="8D176B"/>
          </w:tcPr>
          <w:p w14:paraId="118943FE" w14:textId="77777777" w:rsidR="00B97248" w:rsidRPr="00F94536" w:rsidRDefault="00B97248" w:rsidP="00E53378">
            <w:pPr>
              <w:pStyle w:val="TableParagraph"/>
              <w:ind w:left="112"/>
              <w:rPr>
                <w:sz w:val="17"/>
              </w:rPr>
            </w:pPr>
            <w:r w:rsidRPr="00F94536">
              <w:rPr>
                <w:color w:val="FFFFFF"/>
                <w:sz w:val="17"/>
              </w:rPr>
              <w:t>Study</w:t>
            </w:r>
          </w:p>
          <w:p w14:paraId="5A021DE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168" w:type="dxa"/>
            <w:shd w:val="clear" w:color="auto" w:fill="8D176B"/>
          </w:tcPr>
          <w:p w14:paraId="1E41C3FE" w14:textId="77777777" w:rsidR="00B97248" w:rsidRPr="00F94536" w:rsidRDefault="00B97248" w:rsidP="00E53378">
            <w:pPr>
              <w:pStyle w:val="TableParagraph"/>
              <w:rPr>
                <w:rFonts w:ascii="Times New Roman"/>
                <w:sz w:val="16"/>
              </w:rPr>
            </w:pPr>
          </w:p>
        </w:tc>
        <w:tc>
          <w:tcPr>
            <w:tcW w:w="5716" w:type="dxa"/>
            <w:shd w:val="clear" w:color="auto" w:fill="8D176B"/>
          </w:tcPr>
          <w:p w14:paraId="5C08AD08" w14:textId="77777777" w:rsidR="00B97248" w:rsidRPr="00F94536" w:rsidRDefault="00B97248" w:rsidP="00E53378">
            <w:pPr>
              <w:pStyle w:val="TableParagraph"/>
              <w:rPr>
                <w:rFonts w:ascii="Times New Roman"/>
                <w:sz w:val="16"/>
              </w:rPr>
            </w:pPr>
          </w:p>
        </w:tc>
        <w:tc>
          <w:tcPr>
            <w:tcW w:w="997" w:type="dxa"/>
            <w:shd w:val="clear" w:color="auto" w:fill="8D176B"/>
          </w:tcPr>
          <w:p w14:paraId="53E2E9DE" w14:textId="77777777" w:rsidR="00B97248" w:rsidRPr="00F94536" w:rsidRDefault="00B97248" w:rsidP="00E53378">
            <w:pPr>
              <w:pStyle w:val="TableParagraph"/>
              <w:rPr>
                <w:rFonts w:ascii="Times New Roman"/>
                <w:sz w:val="16"/>
              </w:rPr>
            </w:pPr>
          </w:p>
        </w:tc>
      </w:tr>
      <w:tr w:rsidR="00B97248" w:rsidRPr="00F94536" w14:paraId="3956F065" w14:textId="77777777" w:rsidTr="00E53378">
        <w:trPr>
          <w:trHeight w:val="410"/>
        </w:trPr>
        <w:tc>
          <w:tcPr>
            <w:tcW w:w="1521" w:type="dxa"/>
          </w:tcPr>
          <w:p w14:paraId="0C3AB2D4" w14:textId="77777777" w:rsidR="00B97248" w:rsidRPr="00F94536" w:rsidRDefault="00B97248" w:rsidP="00E53378">
            <w:pPr>
              <w:pStyle w:val="TableParagraph"/>
              <w:ind w:left="112"/>
              <w:rPr>
                <w:sz w:val="17"/>
              </w:rPr>
            </w:pPr>
            <w:r w:rsidRPr="00F94536">
              <w:rPr>
                <w:sz w:val="17"/>
              </w:rPr>
              <w:t>Sponsorship</w:t>
            </w:r>
          </w:p>
          <w:p w14:paraId="42EB2B7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81" w:type="dxa"/>
            <w:gridSpan w:val="3"/>
          </w:tcPr>
          <w:p w14:paraId="52EFFDED" w14:textId="77777777" w:rsidR="00B97248" w:rsidRPr="00F94536" w:rsidRDefault="00B97248" w:rsidP="00E53378">
            <w:pPr>
              <w:pStyle w:val="TableParagraph"/>
              <w:ind w:left="110"/>
              <w:rPr>
                <w:sz w:val="17"/>
              </w:rPr>
            </w:pPr>
            <w:r w:rsidRPr="00F94536">
              <w:rPr>
                <w:sz w:val="17"/>
              </w:rPr>
              <w:t>This w ork is a publication of the US Department of Agriculture(USDA/ARS) Children’s</w:t>
            </w:r>
            <w:r>
              <w:rPr>
                <w:sz w:val="17"/>
              </w:rPr>
              <w:t xml:space="preserve"> </w:t>
            </w:r>
            <w:r w:rsidRPr="00F94536">
              <w:rPr>
                <w:sz w:val="17"/>
              </w:rPr>
              <w:t>Nutrition</w:t>
            </w:r>
            <w:r>
              <w:rPr>
                <w:sz w:val="17"/>
              </w:rPr>
              <w:t xml:space="preserve"> </w:t>
            </w:r>
            <w:r w:rsidRPr="00F94536">
              <w:rPr>
                <w:sz w:val="17"/>
              </w:rPr>
              <w:t>Research Center, Depart-ment</w:t>
            </w:r>
            <w:r>
              <w:rPr>
                <w:sz w:val="17"/>
              </w:rPr>
              <w:t xml:space="preserve"> </w:t>
            </w:r>
            <w:r w:rsidRPr="00F94536">
              <w:rPr>
                <w:sz w:val="17"/>
              </w:rPr>
              <w:t>of Pediatrics, BCM</w:t>
            </w:r>
            <w:r>
              <w:rPr>
                <w:sz w:val="17"/>
              </w:rPr>
              <w:t xml:space="preserve"> </w:t>
            </w:r>
            <w:r w:rsidRPr="00F94536">
              <w:rPr>
                <w:sz w:val="17"/>
              </w:rPr>
              <w:t>funded</w:t>
            </w:r>
          </w:p>
          <w:p w14:paraId="5BED4AAF" w14:textId="77777777" w:rsidR="00B97248" w:rsidRPr="00F94536" w:rsidRDefault="00B97248" w:rsidP="00E53378">
            <w:pPr>
              <w:pStyle w:val="TableParagraph"/>
              <w:spacing w:before="13" w:line="182" w:lineRule="exact"/>
              <w:ind w:left="110"/>
              <w:rPr>
                <w:sz w:val="17"/>
              </w:rPr>
            </w:pPr>
            <w:r w:rsidRPr="00F94536">
              <w:rPr>
                <w:sz w:val="17"/>
              </w:rPr>
              <w:t>in part by the USDA/ARS(Cooperative Agreement 6250-51000) and the Gillson Longen-baugh Foundation BCM Seed Funds.</w:t>
            </w:r>
          </w:p>
        </w:tc>
      </w:tr>
      <w:tr w:rsidR="00B97248" w:rsidRPr="00F94536" w14:paraId="145F7D69" w14:textId="77777777" w:rsidTr="00E53378">
        <w:trPr>
          <w:trHeight w:val="215"/>
        </w:trPr>
        <w:tc>
          <w:tcPr>
            <w:tcW w:w="1521" w:type="dxa"/>
          </w:tcPr>
          <w:p w14:paraId="57511DD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168" w:type="dxa"/>
          </w:tcPr>
          <w:p w14:paraId="5DF2C86D" w14:textId="77777777" w:rsidR="00B97248" w:rsidRPr="00F94536" w:rsidRDefault="00B97248" w:rsidP="00E53378">
            <w:pPr>
              <w:pStyle w:val="TableParagraph"/>
              <w:spacing w:before="5" w:line="190" w:lineRule="exact"/>
              <w:ind w:left="110"/>
              <w:rPr>
                <w:sz w:val="17"/>
              </w:rPr>
            </w:pPr>
            <w:r w:rsidRPr="00F94536">
              <w:rPr>
                <w:sz w:val="17"/>
              </w:rPr>
              <w:t>USA</w:t>
            </w:r>
          </w:p>
        </w:tc>
        <w:tc>
          <w:tcPr>
            <w:tcW w:w="5716" w:type="dxa"/>
          </w:tcPr>
          <w:p w14:paraId="45FFD916" w14:textId="77777777" w:rsidR="00B97248" w:rsidRPr="00F94536" w:rsidRDefault="00B97248" w:rsidP="00E53378">
            <w:pPr>
              <w:pStyle w:val="TableParagraph"/>
              <w:rPr>
                <w:rFonts w:ascii="Times New Roman"/>
                <w:sz w:val="14"/>
              </w:rPr>
            </w:pPr>
          </w:p>
        </w:tc>
        <w:tc>
          <w:tcPr>
            <w:tcW w:w="997" w:type="dxa"/>
          </w:tcPr>
          <w:p w14:paraId="0337F285" w14:textId="77777777" w:rsidR="00B97248" w:rsidRPr="00F94536" w:rsidRDefault="00B97248" w:rsidP="00E53378">
            <w:pPr>
              <w:pStyle w:val="TableParagraph"/>
              <w:rPr>
                <w:rFonts w:ascii="Times New Roman"/>
                <w:sz w:val="14"/>
              </w:rPr>
            </w:pPr>
          </w:p>
        </w:tc>
      </w:tr>
      <w:tr w:rsidR="00B97248" w:rsidRPr="00F94536" w14:paraId="6DB3DA41" w14:textId="77777777" w:rsidTr="00E53378">
        <w:trPr>
          <w:trHeight w:val="216"/>
        </w:trPr>
        <w:tc>
          <w:tcPr>
            <w:tcW w:w="14402" w:type="dxa"/>
            <w:gridSpan w:val="4"/>
          </w:tcPr>
          <w:p w14:paraId="2E5AD54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497254D" w14:textId="77777777" w:rsidTr="00E53378">
        <w:trPr>
          <w:trHeight w:val="208"/>
        </w:trPr>
        <w:tc>
          <w:tcPr>
            <w:tcW w:w="1521" w:type="dxa"/>
          </w:tcPr>
          <w:p w14:paraId="27C8DFE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168" w:type="dxa"/>
          </w:tcPr>
          <w:p w14:paraId="60439217"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5716" w:type="dxa"/>
          </w:tcPr>
          <w:p w14:paraId="1B485406" w14:textId="77777777" w:rsidR="00B97248" w:rsidRPr="00F94536" w:rsidRDefault="00B97248" w:rsidP="00E53378">
            <w:pPr>
              <w:pStyle w:val="TableParagraph"/>
              <w:rPr>
                <w:rFonts w:ascii="Times New Roman"/>
                <w:sz w:val="14"/>
              </w:rPr>
            </w:pPr>
          </w:p>
        </w:tc>
        <w:tc>
          <w:tcPr>
            <w:tcW w:w="997" w:type="dxa"/>
          </w:tcPr>
          <w:p w14:paraId="40CC3196" w14:textId="77777777" w:rsidR="00B97248" w:rsidRPr="00F94536" w:rsidRDefault="00B97248" w:rsidP="00E53378">
            <w:pPr>
              <w:pStyle w:val="TableParagraph"/>
              <w:rPr>
                <w:rFonts w:ascii="Times New Roman"/>
                <w:sz w:val="14"/>
              </w:rPr>
            </w:pPr>
          </w:p>
        </w:tc>
      </w:tr>
      <w:tr w:rsidR="00B97248" w:rsidRPr="00F94536" w14:paraId="06FE66F2" w14:textId="77777777" w:rsidTr="00E53378">
        <w:trPr>
          <w:trHeight w:val="207"/>
        </w:trPr>
        <w:tc>
          <w:tcPr>
            <w:tcW w:w="1521" w:type="dxa"/>
          </w:tcPr>
          <w:p w14:paraId="657EE4B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168" w:type="dxa"/>
          </w:tcPr>
          <w:p w14:paraId="501865E4"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5716" w:type="dxa"/>
          </w:tcPr>
          <w:p w14:paraId="5309C4E0" w14:textId="77777777" w:rsidR="00B97248" w:rsidRPr="00F94536" w:rsidRDefault="00B97248" w:rsidP="00E53378">
            <w:pPr>
              <w:pStyle w:val="TableParagraph"/>
              <w:rPr>
                <w:rFonts w:ascii="Times New Roman"/>
                <w:sz w:val="14"/>
              </w:rPr>
            </w:pPr>
          </w:p>
        </w:tc>
        <w:tc>
          <w:tcPr>
            <w:tcW w:w="997" w:type="dxa"/>
          </w:tcPr>
          <w:p w14:paraId="38D2B88A" w14:textId="77777777" w:rsidR="00B97248" w:rsidRPr="00F94536" w:rsidRDefault="00B97248" w:rsidP="00E53378">
            <w:pPr>
              <w:pStyle w:val="TableParagraph"/>
              <w:rPr>
                <w:rFonts w:ascii="Times New Roman"/>
                <w:sz w:val="14"/>
              </w:rPr>
            </w:pPr>
          </w:p>
        </w:tc>
      </w:tr>
      <w:tr w:rsidR="00B97248" w:rsidRPr="00F94536" w14:paraId="66B9F8D2" w14:textId="77777777" w:rsidTr="00E53378">
        <w:trPr>
          <w:trHeight w:val="416"/>
        </w:trPr>
        <w:tc>
          <w:tcPr>
            <w:tcW w:w="1521" w:type="dxa"/>
          </w:tcPr>
          <w:p w14:paraId="68BFF919" w14:textId="77777777" w:rsidR="00B97248" w:rsidRPr="00F94536" w:rsidRDefault="00B97248" w:rsidP="00E53378">
            <w:pPr>
              <w:pStyle w:val="TableParagraph"/>
              <w:spacing w:before="6"/>
              <w:rPr>
                <w:rFonts w:ascii="Calibri"/>
                <w:b/>
                <w:sz w:val="17"/>
              </w:rPr>
            </w:pPr>
          </w:p>
          <w:p w14:paraId="27C43436" w14:textId="77777777" w:rsidR="00B97248" w:rsidRPr="00F94536" w:rsidRDefault="00B97248" w:rsidP="00E53378">
            <w:pPr>
              <w:pStyle w:val="TableParagraph"/>
              <w:spacing w:line="182" w:lineRule="exact"/>
              <w:ind w:left="112"/>
              <w:rPr>
                <w:sz w:val="17"/>
              </w:rPr>
            </w:pPr>
            <w:r w:rsidRPr="00F94536">
              <w:rPr>
                <w:sz w:val="17"/>
              </w:rPr>
              <w:t>IRB</w:t>
            </w:r>
          </w:p>
        </w:tc>
        <w:tc>
          <w:tcPr>
            <w:tcW w:w="12881" w:type="dxa"/>
            <w:gridSpan w:val="3"/>
          </w:tcPr>
          <w:p w14:paraId="2D13C652" w14:textId="77777777" w:rsidR="00B97248" w:rsidRPr="00F94536" w:rsidRDefault="00B97248" w:rsidP="00E53378">
            <w:pPr>
              <w:pStyle w:val="TableParagraph"/>
              <w:spacing w:before="5"/>
              <w:ind w:left="110"/>
              <w:rPr>
                <w:sz w:val="17"/>
              </w:rPr>
            </w:pPr>
            <w:r w:rsidRPr="00F94536">
              <w:rPr>
                <w:sz w:val="17"/>
              </w:rPr>
              <w:t>Inf ormed w ritten consent w as obtained from families</w:t>
            </w:r>
            <w:r>
              <w:rPr>
                <w:sz w:val="17"/>
              </w:rPr>
              <w:t xml:space="preserve"> </w:t>
            </w:r>
            <w:r w:rsidRPr="00F94536">
              <w:rPr>
                <w:sz w:val="17"/>
              </w:rPr>
              <w:t>w homet the prescreening criteria follow ed by full screening. All study protocols w ere approved by</w:t>
            </w:r>
          </w:p>
          <w:p w14:paraId="6AAC154C" w14:textId="77777777" w:rsidR="00B97248" w:rsidRPr="00F94536" w:rsidRDefault="00B97248" w:rsidP="00E53378">
            <w:pPr>
              <w:pStyle w:val="TableParagraph"/>
              <w:spacing w:before="13" w:line="182" w:lineRule="exact"/>
              <w:ind w:left="110"/>
              <w:rPr>
                <w:sz w:val="17"/>
              </w:rPr>
            </w:pPr>
            <w:r w:rsidRPr="00F94536">
              <w:rPr>
                <w:sz w:val="17"/>
              </w:rPr>
              <w:t>the BaylorCollege of Medicine</w:t>
            </w:r>
            <w:r>
              <w:rPr>
                <w:sz w:val="17"/>
              </w:rPr>
              <w:t xml:space="preserve"> </w:t>
            </w:r>
            <w:r w:rsidRPr="00F94536">
              <w:rPr>
                <w:sz w:val="17"/>
              </w:rPr>
              <w:t>Institutional</w:t>
            </w:r>
            <w:r>
              <w:rPr>
                <w:sz w:val="17"/>
              </w:rPr>
              <w:t xml:space="preserve"> </w:t>
            </w:r>
            <w:r w:rsidRPr="00F94536">
              <w:rPr>
                <w:sz w:val="17"/>
              </w:rPr>
              <w:t>Review Board.</w:t>
            </w:r>
          </w:p>
        </w:tc>
      </w:tr>
      <w:tr w:rsidR="00B97248" w:rsidRPr="00F94536" w14:paraId="7CE2AEC5" w14:textId="77777777" w:rsidTr="00E53378">
        <w:trPr>
          <w:trHeight w:val="423"/>
        </w:trPr>
        <w:tc>
          <w:tcPr>
            <w:tcW w:w="1521" w:type="dxa"/>
          </w:tcPr>
          <w:p w14:paraId="078B85EE" w14:textId="77777777" w:rsidR="00B97248" w:rsidRPr="00F94536" w:rsidRDefault="00B97248" w:rsidP="00E53378">
            <w:pPr>
              <w:pStyle w:val="TableParagraph"/>
              <w:spacing w:before="5"/>
              <w:ind w:left="112"/>
              <w:rPr>
                <w:sz w:val="17"/>
              </w:rPr>
            </w:pPr>
            <w:r w:rsidRPr="00F94536">
              <w:rPr>
                <w:sz w:val="17"/>
              </w:rPr>
              <w:t>Outcomes other</w:t>
            </w:r>
          </w:p>
          <w:p w14:paraId="0E9DB5A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168" w:type="dxa"/>
          </w:tcPr>
          <w:p w14:paraId="534FB338" w14:textId="77777777" w:rsidR="00B97248" w:rsidRPr="00F94536" w:rsidRDefault="00B97248" w:rsidP="00E53378">
            <w:pPr>
              <w:pStyle w:val="TableParagraph"/>
              <w:spacing w:before="6"/>
              <w:rPr>
                <w:rFonts w:ascii="Calibri"/>
                <w:b/>
                <w:sz w:val="17"/>
              </w:rPr>
            </w:pPr>
          </w:p>
          <w:p w14:paraId="339B5179" w14:textId="77777777" w:rsidR="00B97248" w:rsidRPr="00F94536" w:rsidRDefault="00B97248" w:rsidP="00E53378">
            <w:pPr>
              <w:pStyle w:val="TableParagraph"/>
              <w:spacing w:line="190" w:lineRule="exact"/>
              <w:ind w:left="110"/>
              <w:rPr>
                <w:sz w:val="17"/>
              </w:rPr>
            </w:pPr>
            <w:r w:rsidRPr="00F94536">
              <w:rPr>
                <w:sz w:val="17"/>
              </w:rPr>
              <w:t>Behaviors</w:t>
            </w:r>
          </w:p>
        </w:tc>
        <w:tc>
          <w:tcPr>
            <w:tcW w:w="5716" w:type="dxa"/>
          </w:tcPr>
          <w:p w14:paraId="68915889" w14:textId="77777777" w:rsidR="00B97248" w:rsidRPr="00F94536" w:rsidRDefault="00B97248" w:rsidP="00E53378">
            <w:pPr>
              <w:pStyle w:val="TableParagraph"/>
              <w:rPr>
                <w:rFonts w:ascii="Times New Roman"/>
                <w:sz w:val="16"/>
              </w:rPr>
            </w:pPr>
          </w:p>
        </w:tc>
        <w:tc>
          <w:tcPr>
            <w:tcW w:w="997" w:type="dxa"/>
          </w:tcPr>
          <w:p w14:paraId="2AFE67D9" w14:textId="77777777" w:rsidR="00B97248" w:rsidRPr="00F94536" w:rsidRDefault="00B97248" w:rsidP="00E53378">
            <w:pPr>
              <w:pStyle w:val="TableParagraph"/>
              <w:rPr>
                <w:rFonts w:ascii="Times New Roman"/>
                <w:sz w:val="16"/>
              </w:rPr>
            </w:pPr>
          </w:p>
        </w:tc>
      </w:tr>
      <w:tr w:rsidR="00B97248" w:rsidRPr="00F94536" w14:paraId="015E6240" w14:textId="77777777" w:rsidTr="00E53378">
        <w:trPr>
          <w:trHeight w:val="216"/>
        </w:trPr>
        <w:tc>
          <w:tcPr>
            <w:tcW w:w="14402" w:type="dxa"/>
            <w:gridSpan w:val="4"/>
          </w:tcPr>
          <w:p w14:paraId="1F57AB9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671161C" w14:textId="77777777" w:rsidTr="00E53378">
        <w:trPr>
          <w:trHeight w:val="416"/>
        </w:trPr>
        <w:tc>
          <w:tcPr>
            <w:tcW w:w="1521" w:type="dxa"/>
          </w:tcPr>
          <w:p w14:paraId="1CEBF30A" w14:textId="77777777" w:rsidR="00B97248" w:rsidRPr="00F94536" w:rsidRDefault="00B97248" w:rsidP="00E53378">
            <w:pPr>
              <w:pStyle w:val="TableParagraph"/>
              <w:spacing w:before="101"/>
              <w:ind w:left="112"/>
              <w:rPr>
                <w:sz w:val="17"/>
              </w:rPr>
            </w:pPr>
            <w:r w:rsidRPr="00F94536">
              <w:rPr>
                <w:sz w:val="17"/>
              </w:rPr>
              <w:t>Inclusion criteria</w:t>
            </w:r>
          </w:p>
        </w:tc>
        <w:tc>
          <w:tcPr>
            <w:tcW w:w="12881" w:type="dxa"/>
            <w:gridSpan w:val="3"/>
          </w:tcPr>
          <w:p w14:paraId="22D78C8B" w14:textId="77777777" w:rsidR="00B97248" w:rsidRPr="00F94536" w:rsidRDefault="00B97248" w:rsidP="00E53378">
            <w:pPr>
              <w:pStyle w:val="TableParagraph"/>
              <w:spacing w:before="5"/>
              <w:ind w:left="110"/>
              <w:rPr>
                <w:sz w:val="17"/>
              </w:rPr>
            </w:pPr>
            <w:r w:rsidRPr="00F94536">
              <w:rPr>
                <w:sz w:val="17"/>
              </w:rPr>
              <w:t>Study inclusion criteria w ere healthy 5- to8-year-old children w ho w ere overw eight (BMI85%), but notmorbidly obese (BMI&lt;99%) (Barlow 2007); attended</w:t>
            </w:r>
          </w:p>
          <w:p w14:paraId="42378188" w14:textId="77777777" w:rsidR="00B97248" w:rsidRPr="00F94536" w:rsidRDefault="00B97248" w:rsidP="00E53378">
            <w:pPr>
              <w:pStyle w:val="TableParagraph"/>
              <w:spacing w:before="13" w:line="182" w:lineRule="exact"/>
              <w:ind w:left="110"/>
              <w:rPr>
                <w:sz w:val="17"/>
              </w:rPr>
            </w:pPr>
            <w:r w:rsidRPr="00F94536">
              <w:rPr>
                <w:sz w:val="17"/>
              </w:rPr>
              <w:t>participat-ing Texas Children's Pediatric Associate clinics; and w ere Texas Children's Health Plan members.</w:t>
            </w:r>
          </w:p>
        </w:tc>
      </w:tr>
      <w:tr w:rsidR="00B97248" w:rsidRPr="00F94536" w14:paraId="4DB05373" w14:textId="77777777" w:rsidTr="00E53378">
        <w:trPr>
          <w:trHeight w:val="831"/>
        </w:trPr>
        <w:tc>
          <w:tcPr>
            <w:tcW w:w="1521" w:type="dxa"/>
          </w:tcPr>
          <w:p w14:paraId="1B6A0E49" w14:textId="77777777" w:rsidR="00B97248" w:rsidRPr="00F94536" w:rsidRDefault="00B97248" w:rsidP="00E53378">
            <w:pPr>
              <w:pStyle w:val="TableParagraph"/>
              <w:spacing w:before="6"/>
              <w:rPr>
                <w:rFonts w:ascii="Calibri"/>
                <w:b/>
                <w:sz w:val="17"/>
              </w:rPr>
            </w:pPr>
          </w:p>
          <w:p w14:paraId="4EB2BF64" w14:textId="77777777" w:rsidR="00B97248" w:rsidRPr="00F94536" w:rsidRDefault="00B97248" w:rsidP="00E53378">
            <w:pPr>
              <w:pStyle w:val="TableParagraph"/>
              <w:spacing w:line="254" w:lineRule="auto"/>
              <w:ind w:left="112" w:right="661"/>
              <w:rPr>
                <w:sz w:val="17"/>
              </w:rPr>
            </w:pPr>
            <w:r w:rsidRPr="00F94536">
              <w:rPr>
                <w:sz w:val="17"/>
              </w:rPr>
              <w:t>Exclusion criteria</w:t>
            </w:r>
          </w:p>
        </w:tc>
        <w:tc>
          <w:tcPr>
            <w:tcW w:w="12881" w:type="dxa"/>
            <w:gridSpan w:val="3"/>
          </w:tcPr>
          <w:p w14:paraId="3A6533FF" w14:textId="77777777" w:rsidR="00B97248" w:rsidRPr="00F94536" w:rsidRDefault="00B97248" w:rsidP="00E53378">
            <w:pPr>
              <w:pStyle w:val="TableParagraph"/>
              <w:spacing w:before="5"/>
              <w:ind w:left="110"/>
              <w:rPr>
                <w:sz w:val="17"/>
              </w:rPr>
            </w:pPr>
            <w:r w:rsidRPr="00F94536">
              <w:rPr>
                <w:sz w:val="17"/>
              </w:rPr>
              <w:t>Exclusion</w:t>
            </w:r>
            <w:r>
              <w:rPr>
                <w:sz w:val="17"/>
              </w:rPr>
              <w:t xml:space="preserve"> </w:t>
            </w:r>
            <w:r w:rsidRPr="00F94536">
              <w:rPr>
                <w:sz w:val="17"/>
              </w:rPr>
              <w:t>criteria included children (1) w ith medical consequences of obesity (such as hypertension or type 2 diabetes) that required more intensive treatment;</w:t>
            </w:r>
          </w:p>
          <w:p w14:paraId="5788A137" w14:textId="77777777" w:rsidR="00B97248" w:rsidRPr="00F94536" w:rsidRDefault="00B97248" w:rsidP="00E53378">
            <w:pPr>
              <w:pStyle w:val="TableParagraph"/>
              <w:spacing w:before="13"/>
              <w:ind w:left="110"/>
              <w:rPr>
                <w:sz w:val="17"/>
              </w:rPr>
            </w:pPr>
            <w:r w:rsidRPr="00F94536">
              <w:rPr>
                <w:sz w:val="17"/>
              </w:rPr>
              <w:t>(2) on medications that could affect w eight status; (3) w ho had medical problems that could make it difficult to partici- pate in a behaviour</w:t>
            </w:r>
            <w:r>
              <w:rPr>
                <w:sz w:val="17"/>
              </w:rPr>
              <w:t xml:space="preserve"> </w:t>
            </w:r>
            <w:r w:rsidRPr="00F94536">
              <w:rPr>
                <w:sz w:val="17"/>
              </w:rPr>
              <w:t>change programme;</w:t>
            </w:r>
          </w:p>
          <w:p w14:paraId="2F9DA42E" w14:textId="77777777" w:rsidR="00B97248" w:rsidRPr="00F94536" w:rsidRDefault="00B97248" w:rsidP="00E53378">
            <w:pPr>
              <w:pStyle w:val="TableParagraph"/>
              <w:spacing w:before="3" w:line="200" w:lineRule="atLeast"/>
              <w:ind w:left="110" w:right="243"/>
              <w:rPr>
                <w:sz w:val="17"/>
              </w:rPr>
            </w:pPr>
            <w:r w:rsidRPr="00F94536">
              <w:rPr>
                <w:sz w:val="17"/>
              </w:rPr>
              <w:t>(4) w ho participated in other w eight treatment programmes; (5) w hose parent w as unable to read or w rite in English or Spanish; or (6) w hose parents participated in formative studies to develop Helping HAND. One child per family w as eligible.</w:t>
            </w:r>
          </w:p>
        </w:tc>
      </w:tr>
      <w:tr w:rsidR="00B97248" w:rsidRPr="00F94536" w14:paraId="21ACA76E" w14:textId="77777777" w:rsidTr="00E53378">
        <w:trPr>
          <w:trHeight w:val="406"/>
        </w:trPr>
        <w:tc>
          <w:tcPr>
            <w:tcW w:w="1521" w:type="dxa"/>
          </w:tcPr>
          <w:p w14:paraId="007E3B59" w14:textId="77777777" w:rsidR="00B97248" w:rsidRPr="00F94536" w:rsidRDefault="00B97248" w:rsidP="00E53378">
            <w:pPr>
              <w:pStyle w:val="TableParagraph"/>
              <w:spacing w:before="5"/>
              <w:ind w:left="112"/>
              <w:rPr>
                <w:sz w:val="17"/>
              </w:rPr>
            </w:pPr>
            <w:r w:rsidRPr="00F94536">
              <w:rPr>
                <w:sz w:val="17"/>
              </w:rPr>
              <w:t>Group</w:t>
            </w:r>
          </w:p>
          <w:p w14:paraId="05B76D46"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168" w:type="dxa"/>
          </w:tcPr>
          <w:p w14:paraId="68E7C2C9" w14:textId="77777777" w:rsidR="00B97248" w:rsidRPr="00F94536" w:rsidRDefault="00B97248" w:rsidP="00E53378">
            <w:pPr>
              <w:pStyle w:val="TableParagraph"/>
              <w:spacing w:before="101"/>
              <w:ind w:left="110"/>
              <w:rPr>
                <w:sz w:val="17"/>
              </w:rPr>
            </w:pPr>
            <w:r w:rsidRPr="00F94536">
              <w:rPr>
                <w:sz w:val="17"/>
              </w:rPr>
              <w:t>Randomized</w:t>
            </w:r>
          </w:p>
        </w:tc>
        <w:tc>
          <w:tcPr>
            <w:tcW w:w="5716" w:type="dxa"/>
          </w:tcPr>
          <w:p w14:paraId="1E2892BD" w14:textId="77777777" w:rsidR="00B97248" w:rsidRPr="00F94536" w:rsidRDefault="00B97248" w:rsidP="00E53378">
            <w:pPr>
              <w:pStyle w:val="TableParagraph"/>
              <w:rPr>
                <w:rFonts w:ascii="Times New Roman"/>
                <w:sz w:val="16"/>
              </w:rPr>
            </w:pPr>
          </w:p>
        </w:tc>
        <w:tc>
          <w:tcPr>
            <w:tcW w:w="997" w:type="dxa"/>
          </w:tcPr>
          <w:p w14:paraId="15921E9A" w14:textId="77777777" w:rsidR="00B97248" w:rsidRPr="00F94536" w:rsidRDefault="00B97248" w:rsidP="00E53378">
            <w:pPr>
              <w:pStyle w:val="TableParagraph"/>
              <w:rPr>
                <w:rFonts w:ascii="Times New Roman"/>
                <w:sz w:val="16"/>
              </w:rPr>
            </w:pPr>
          </w:p>
        </w:tc>
      </w:tr>
      <w:tr w:rsidR="00B97248" w:rsidRPr="00F94536" w14:paraId="7A5988EF" w14:textId="77777777" w:rsidTr="00E53378">
        <w:trPr>
          <w:trHeight w:val="425"/>
        </w:trPr>
        <w:tc>
          <w:tcPr>
            <w:tcW w:w="1521" w:type="dxa"/>
          </w:tcPr>
          <w:p w14:paraId="779FE440" w14:textId="77777777" w:rsidR="00B97248" w:rsidRPr="00F94536" w:rsidRDefault="00B97248" w:rsidP="00E53378">
            <w:pPr>
              <w:pStyle w:val="TableParagraph"/>
              <w:spacing w:line="194" w:lineRule="exact"/>
              <w:ind w:left="112"/>
              <w:rPr>
                <w:sz w:val="17"/>
              </w:rPr>
            </w:pPr>
            <w:r w:rsidRPr="00F94536">
              <w:rPr>
                <w:sz w:val="17"/>
              </w:rPr>
              <w:t>Special</w:t>
            </w:r>
          </w:p>
          <w:p w14:paraId="4C045B6B" w14:textId="77777777" w:rsidR="00B97248" w:rsidRPr="00F94536" w:rsidRDefault="00B97248" w:rsidP="00E53378">
            <w:pPr>
              <w:pStyle w:val="TableParagraph"/>
              <w:spacing w:before="12"/>
              <w:ind w:left="112"/>
              <w:rPr>
                <w:sz w:val="17"/>
              </w:rPr>
            </w:pPr>
            <w:r w:rsidRPr="00F94536">
              <w:rPr>
                <w:sz w:val="17"/>
              </w:rPr>
              <w:t>populations</w:t>
            </w:r>
          </w:p>
        </w:tc>
        <w:tc>
          <w:tcPr>
            <w:tcW w:w="6168" w:type="dxa"/>
          </w:tcPr>
          <w:p w14:paraId="5E33EE90" w14:textId="77777777" w:rsidR="00B97248" w:rsidRPr="00F94536" w:rsidRDefault="00B97248" w:rsidP="00E53378">
            <w:pPr>
              <w:pStyle w:val="TableParagraph"/>
              <w:spacing w:before="11"/>
              <w:rPr>
                <w:rFonts w:ascii="Calibri"/>
                <w:b/>
                <w:sz w:val="16"/>
              </w:rPr>
            </w:pPr>
          </w:p>
          <w:p w14:paraId="0953EA39" w14:textId="77777777" w:rsidR="00B97248" w:rsidRPr="00F94536" w:rsidRDefault="00B97248" w:rsidP="00E53378">
            <w:pPr>
              <w:pStyle w:val="TableParagraph"/>
              <w:ind w:left="110"/>
              <w:rPr>
                <w:sz w:val="17"/>
              </w:rPr>
            </w:pPr>
            <w:r w:rsidRPr="00F94536">
              <w:rPr>
                <w:sz w:val="17"/>
              </w:rPr>
              <w:t>65% w ith household income $30, 000 or less; 83% Hispanic</w:t>
            </w:r>
          </w:p>
        </w:tc>
        <w:tc>
          <w:tcPr>
            <w:tcW w:w="5716" w:type="dxa"/>
          </w:tcPr>
          <w:p w14:paraId="734D535D" w14:textId="77777777" w:rsidR="00B97248" w:rsidRPr="00F94536" w:rsidRDefault="00B97248" w:rsidP="00E53378">
            <w:pPr>
              <w:pStyle w:val="TableParagraph"/>
              <w:rPr>
                <w:rFonts w:ascii="Times New Roman"/>
                <w:sz w:val="16"/>
              </w:rPr>
            </w:pPr>
          </w:p>
        </w:tc>
        <w:tc>
          <w:tcPr>
            <w:tcW w:w="997" w:type="dxa"/>
          </w:tcPr>
          <w:p w14:paraId="7883FBA3" w14:textId="77777777" w:rsidR="00B97248" w:rsidRPr="00F94536" w:rsidRDefault="00B97248" w:rsidP="00E53378">
            <w:pPr>
              <w:pStyle w:val="TableParagraph"/>
              <w:rPr>
                <w:rFonts w:ascii="Times New Roman"/>
                <w:sz w:val="16"/>
              </w:rPr>
            </w:pPr>
          </w:p>
        </w:tc>
      </w:tr>
      <w:tr w:rsidR="00B97248" w:rsidRPr="00F94536" w14:paraId="6EFB8BF5" w14:textId="77777777" w:rsidTr="00E53378">
        <w:trPr>
          <w:trHeight w:val="223"/>
        </w:trPr>
        <w:tc>
          <w:tcPr>
            <w:tcW w:w="1521" w:type="dxa"/>
          </w:tcPr>
          <w:p w14:paraId="57E7283E" w14:textId="77777777" w:rsidR="00B97248" w:rsidRPr="00F94536" w:rsidRDefault="00B97248" w:rsidP="00E53378">
            <w:pPr>
              <w:pStyle w:val="TableParagraph"/>
              <w:rPr>
                <w:rFonts w:ascii="Times New Roman"/>
                <w:sz w:val="16"/>
              </w:rPr>
            </w:pPr>
          </w:p>
        </w:tc>
        <w:tc>
          <w:tcPr>
            <w:tcW w:w="6168" w:type="dxa"/>
          </w:tcPr>
          <w:p w14:paraId="59FFB042" w14:textId="77777777" w:rsidR="00B97248" w:rsidRPr="00F94536" w:rsidRDefault="00B97248" w:rsidP="00E53378">
            <w:pPr>
              <w:pStyle w:val="TableParagraph"/>
              <w:spacing w:before="21" w:line="182" w:lineRule="exact"/>
              <w:ind w:left="110"/>
              <w:rPr>
                <w:sz w:val="17"/>
              </w:rPr>
            </w:pPr>
            <w:r w:rsidRPr="00F94536">
              <w:rPr>
                <w:sz w:val="17"/>
              </w:rPr>
              <w:t>Intervention (Helping HAND)</w:t>
            </w:r>
          </w:p>
        </w:tc>
        <w:tc>
          <w:tcPr>
            <w:tcW w:w="5716" w:type="dxa"/>
          </w:tcPr>
          <w:p w14:paraId="4119B6BB" w14:textId="77777777" w:rsidR="00B97248" w:rsidRPr="00F94536" w:rsidRDefault="00B97248" w:rsidP="00E53378">
            <w:pPr>
              <w:pStyle w:val="TableParagraph"/>
              <w:spacing w:before="21" w:line="182" w:lineRule="exact"/>
              <w:ind w:left="135"/>
              <w:rPr>
                <w:sz w:val="17"/>
              </w:rPr>
            </w:pPr>
            <w:r w:rsidRPr="00F94536">
              <w:rPr>
                <w:sz w:val="17"/>
              </w:rPr>
              <w:t>Waitlist Control</w:t>
            </w:r>
          </w:p>
        </w:tc>
        <w:tc>
          <w:tcPr>
            <w:tcW w:w="997" w:type="dxa"/>
          </w:tcPr>
          <w:p w14:paraId="12840D36" w14:textId="77777777" w:rsidR="00B97248" w:rsidRPr="00F94536" w:rsidRDefault="00B97248" w:rsidP="00E53378">
            <w:pPr>
              <w:pStyle w:val="TableParagraph"/>
              <w:spacing w:before="21" w:line="182" w:lineRule="exact"/>
              <w:ind w:left="115"/>
              <w:rPr>
                <w:sz w:val="17"/>
              </w:rPr>
            </w:pPr>
            <w:r w:rsidRPr="00F94536">
              <w:rPr>
                <w:sz w:val="17"/>
              </w:rPr>
              <w:t>Overall</w:t>
            </w:r>
          </w:p>
        </w:tc>
      </w:tr>
      <w:tr w:rsidR="00B97248" w:rsidRPr="00F94536" w14:paraId="66C4A09A" w14:textId="77777777" w:rsidTr="00E53378">
        <w:trPr>
          <w:trHeight w:val="200"/>
        </w:trPr>
        <w:tc>
          <w:tcPr>
            <w:tcW w:w="1521" w:type="dxa"/>
          </w:tcPr>
          <w:p w14:paraId="433530D0" w14:textId="77777777" w:rsidR="00B97248" w:rsidRPr="00F94536" w:rsidRDefault="00B97248" w:rsidP="00E53378">
            <w:pPr>
              <w:pStyle w:val="TableParagraph"/>
              <w:spacing w:before="5" w:line="174" w:lineRule="exact"/>
              <w:ind w:left="112"/>
              <w:rPr>
                <w:sz w:val="17"/>
              </w:rPr>
            </w:pPr>
            <w:r w:rsidRPr="00F94536">
              <w:rPr>
                <w:sz w:val="17"/>
              </w:rPr>
              <w:t>N</w:t>
            </w:r>
          </w:p>
        </w:tc>
        <w:tc>
          <w:tcPr>
            <w:tcW w:w="6168" w:type="dxa"/>
          </w:tcPr>
          <w:p w14:paraId="6A9E6A4F" w14:textId="77777777" w:rsidR="00B97248" w:rsidRPr="00F94536" w:rsidRDefault="00B97248" w:rsidP="00E53378">
            <w:pPr>
              <w:pStyle w:val="TableParagraph"/>
              <w:spacing w:before="5" w:line="174" w:lineRule="exact"/>
              <w:ind w:left="110"/>
              <w:rPr>
                <w:sz w:val="17"/>
              </w:rPr>
            </w:pPr>
            <w:r w:rsidRPr="00F94536">
              <w:rPr>
                <w:sz w:val="17"/>
              </w:rPr>
              <w:t>20</w:t>
            </w:r>
          </w:p>
        </w:tc>
        <w:tc>
          <w:tcPr>
            <w:tcW w:w="5716" w:type="dxa"/>
          </w:tcPr>
          <w:p w14:paraId="5A61553B" w14:textId="77777777" w:rsidR="00B97248" w:rsidRPr="00F94536" w:rsidRDefault="00B97248" w:rsidP="00E53378">
            <w:pPr>
              <w:pStyle w:val="TableParagraph"/>
              <w:spacing w:before="5" w:line="174" w:lineRule="exact"/>
              <w:ind w:left="135"/>
              <w:rPr>
                <w:sz w:val="17"/>
              </w:rPr>
            </w:pPr>
            <w:r w:rsidRPr="00F94536">
              <w:rPr>
                <w:sz w:val="17"/>
              </w:rPr>
              <w:t>20</w:t>
            </w:r>
          </w:p>
        </w:tc>
        <w:tc>
          <w:tcPr>
            <w:tcW w:w="997" w:type="dxa"/>
          </w:tcPr>
          <w:p w14:paraId="630F8DED" w14:textId="77777777" w:rsidR="00B97248" w:rsidRPr="00F94536" w:rsidRDefault="00B97248" w:rsidP="00E53378">
            <w:pPr>
              <w:pStyle w:val="TableParagraph"/>
              <w:spacing w:before="5" w:line="174" w:lineRule="exact"/>
              <w:ind w:left="115"/>
              <w:rPr>
                <w:sz w:val="17"/>
              </w:rPr>
            </w:pPr>
            <w:r w:rsidRPr="00F94536">
              <w:rPr>
                <w:sz w:val="17"/>
              </w:rPr>
              <w:t>40</w:t>
            </w:r>
          </w:p>
        </w:tc>
      </w:tr>
      <w:tr w:rsidR="00B97248" w:rsidRPr="00F94536" w14:paraId="1FCD999C" w14:textId="77777777" w:rsidTr="00E53378">
        <w:trPr>
          <w:trHeight w:val="407"/>
        </w:trPr>
        <w:tc>
          <w:tcPr>
            <w:tcW w:w="1521" w:type="dxa"/>
          </w:tcPr>
          <w:p w14:paraId="2052162E" w14:textId="77777777" w:rsidR="00B97248" w:rsidRPr="00F94536" w:rsidRDefault="00B97248" w:rsidP="00E53378">
            <w:pPr>
              <w:pStyle w:val="TableParagraph"/>
              <w:spacing w:before="109"/>
              <w:ind w:left="112"/>
              <w:rPr>
                <w:sz w:val="17"/>
              </w:rPr>
            </w:pPr>
            <w:r w:rsidRPr="00F94536">
              <w:rPr>
                <w:sz w:val="17"/>
              </w:rPr>
              <w:t>Sex</w:t>
            </w:r>
          </w:p>
        </w:tc>
        <w:tc>
          <w:tcPr>
            <w:tcW w:w="6168" w:type="dxa"/>
          </w:tcPr>
          <w:p w14:paraId="08299B36" w14:textId="77777777" w:rsidR="00B97248" w:rsidRPr="00F94536" w:rsidRDefault="00B97248" w:rsidP="00E53378">
            <w:pPr>
              <w:pStyle w:val="TableParagraph"/>
              <w:spacing w:before="109"/>
              <w:ind w:left="110"/>
              <w:rPr>
                <w:sz w:val="17"/>
              </w:rPr>
            </w:pPr>
            <w:r w:rsidRPr="00F94536">
              <w:rPr>
                <w:sz w:val="17"/>
              </w:rPr>
              <w:t>90% female</w:t>
            </w:r>
          </w:p>
        </w:tc>
        <w:tc>
          <w:tcPr>
            <w:tcW w:w="5716" w:type="dxa"/>
          </w:tcPr>
          <w:p w14:paraId="3F341872" w14:textId="77777777" w:rsidR="00B97248" w:rsidRPr="00F94536" w:rsidRDefault="00B97248" w:rsidP="00E53378">
            <w:pPr>
              <w:pStyle w:val="TableParagraph"/>
              <w:spacing w:before="109"/>
              <w:ind w:left="134"/>
              <w:rPr>
                <w:sz w:val="17"/>
              </w:rPr>
            </w:pPr>
            <w:r w:rsidRPr="00F94536">
              <w:rPr>
                <w:sz w:val="17"/>
              </w:rPr>
              <w:t>70% female</w:t>
            </w:r>
          </w:p>
        </w:tc>
        <w:tc>
          <w:tcPr>
            <w:tcW w:w="997" w:type="dxa"/>
          </w:tcPr>
          <w:p w14:paraId="4C9A9F3C" w14:textId="77777777" w:rsidR="00B97248" w:rsidRPr="00F94536" w:rsidRDefault="00B97248" w:rsidP="00E53378">
            <w:pPr>
              <w:pStyle w:val="TableParagraph"/>
              <w:spacing w:line="193" w:lineRule="exact"/>
              <w:ind w:left="115"/>
              <w:rPr>
                <w:sz w:val="17"/>
              </w:rPr>
            </w:pPr>
            <w:r w:rsidRPr="00F94536">
              <w:rPr>
                <w:sz w:val="17"/>
              </w:rPr>
              <w:t>80%</w:t>
            </w:r>
          </w:p>
          <w:p w14:paraId="62DBA81F" w14:textId="77777777" w:rsidR="00B97248" w:rsidRPr="00F94536" w:rsidRDefault="00B97248" w:rsidP="00E53378">
            <w:pPr>
              <w:pStyle w:val="TableParagraph"/>
              <w:spacing w:before="12" w:line="182" w:lineRule="exact"/>
              <w:ind w:left="115"/>
              <w:rPr>
                <w:sz w:val="17"/>
              </w:rPr>
            </w:pPr>
            <w:r w:rsidRPr="00F94536">
              <w:rPr>
                <w:sz w:val="17"/>
              </w:rPr>
              <w:t>female</w:t>
            </w:r>
          </w:p>
        </w:tc>
      </w:tr>
      <w:tr w:rsidR="00B97248" w:rsidRPr="00F94536" w14:paraId="062FADF8" w14:textId="77777777" w:rsidTr="00E53378">
        <w:trPr>
          <w:trHeight w:val="208"/>
        </w:trPr>
        <w:tc>
          <w:tcPr>
            <w:tcW w:w="1521" w:type="dxa"/>
          </w:tcPr>
          <w:p w14:paraId="2D8AC22D" w14:textId="77777777" w:rsidR="00B97248" w:rsidRPr="00F94536" w:rsidRDefault="00B97248" w:rsidP="00E53378">
            <w:pPr>
              <w:pStyle w:val="TableParagraph"/>
              <w:spacing w:before="5" w:line="182" w:lineRule="exact"/>
              <w:ind w:left="112"/>
              <w:rPr>
                <w:sz w:val="17"/>
              </w:rPr>
            </w:pPr>
            <w:r w:rsidRPr="00F94536">
              <w:rPr>
                <w:sz w:val="17"/>
              </w:rPr>
              <w:t>Age</w:t>
            </w:r>
          </w:p>
        </w:tc>
        <w:tc>
          <w:tcPr>
            <w:tcW w:w="6168" w:type="dxa"/>
          </w:tcPr>
          <w:p w14:paraId="3F47FD48" w14:textId="77777777" w:rsidR="00B97248" w:rsidRPr="00F94536" w:rsidRDefault="00B97248" w:rsidP="00E53378">
            <w:pPr>
              <w:pStyle w:val="TableParagraph"/>
              <w:spacing w:before="5" w:line="182" w:lineRule="exact"/>
              <w:ind w:left="110"/>
              <w:rPr>
                <w:sz w:val="17"/>
              </w:rPr>
            </w:pPr>
            <w:r w:rsidRPr="00F94536">
              <w:rPr>
                <w:sz w:val="17"/>
              </w:rPr>
              <w:t>7</w:t>
            </w:r>
          </w:p>
        </w:tc>
        <w:tc>
          <w:tcPr>
            <w:tcW w:w="5716" w:type="dxa"/>
          </w:tcPr>
          <w:p w14:paraId="47CC9131" w14:textId="77777777" w:rsidR="00B97248" w:rsidRPr="00F94536" w:rsidRDefault="00B97248" w:rsidP="00E53378">
            <w:pPr>
              <w:pStyle w:val="TableParagraph"/>
              <w:spacing w:before="5" w:line="182" w:lineRule="exact"/>
              <w:ind w:left="135"/>
              <w:rPr>
                <w:sz w:val="17"/>
              </w:rPr>
            </w:pPr>
            <w:r w:rsidRPr="00F94536">
              <w:rPr>
                <w:sz w:val="17"/>
              </w:rPr>
              <w:t>6.6</w:t>
            </w:r>
          </w:p>
        </w:tc>
        <w:tc>
          <w:tcPr>
            <w:tcW w:w="997" w:type="dxa"/>
          </w:tcPr>
          <w:p w14:paraId="0DEADD12" w14:textId="77777777" w:rsidR="00B97248" w:rsidRPr="00F94536" w:rsidRDefault="00B97248" w:rsidP="00E53378">
            <w:pPr>
              <w:pStyle w:val="TableParagraph"/>
              <w:spacing w:before="5" w:line="182" w:lineRule="exact"/>
              <w:ind w:left="115"/>
              <w:rPr>
                <w:sz w:val="17"/>
              </w:rPr>
            </w:pPr>
            <w:r w:rsidRPr="00F94536">
              <w:rPr>
                <w:sz w:val="17"/>
              </w:rPr>
              <w:t>NR</w:t>
            </w:r>
          </w:p>
        </w:tc>
      </w:tr>
      <w:tr w:rsidR="00B97248" w:rsidRPr="00F94536" w14:paraId="69F1ED6A" w14:textId="77777777" w:rsidTr="00E53378">
        <w:trPr>
          <w:trHeight w:val="416"/>
        </w:trPr>
        <w:tc>
          <w:tcPr>
            <w:tcW w:w="1521" w:type="dxa"/>
          </w:tcPr>
          <w:p w14:paraId="6E31BFEF" w14:textId="77777777" w:rsidR="00B97248" w:rsidRPr="00F94536" w:rsidRDefault="00B97248" w:rsidP="00E53378">
            <w:pPr>
              <w:pStyle w:val="TableParagraph"/>
              <w:spacing w:before="117"/>
              <w:ind w:left="112"/>
              <w:rPr>
                <w:sz w:val="17"/>
              </w:rPr>
            </w:pPr>
            <w:r w:rsidRPr="00F94536">
              <w:rPr>
                <w:sz w:val="17"/>
              </w:rPr>
              <w:t>Race</w:t>
            </w:r>
          </w:p>
        </w:tc>
        <w:tc>
          <w:tcPr>
            <w:tcW w:w="6168" w:type="dxa"/>
          </w:tcPr>
          <w:p w14:paraId="059D208D" w14:textId="77777777" w:rsidR="00B97248" w:rsidRPr="00F94536" w:rsidRDefault="00B97248" w:rsidP="00E53378">
            <w:pPr>
              <w:pStyle w:val="TableParagraph"/>
              <w:spacing w:before="117"/>
              <w:ind w:left="111"/>
              <w:rPr>
                <w:sz w:val="17"/>
              </w:rPr>
            </w:pPr>
            <w:r w:rsidRPr="00F94536">
              <w:rPr>
                <w:sz w:val="17"/>
              </w:rPr>
              <w:t>80% Hispanic, 15% African American, 5% w hite/other</w:t>
            </w:r>
          </w:p>
        </w:tc>
        <w:tc>
          <w:tcPr>
            <w:tcW w:w="5716" w:type="dxa"/>
          </w:tcPr>
          <w:p w14:paraId="77F663E9" w14:textId="77777777" w:rsidR="00B97248" w:rsidRPr="00F94536" w:rsidRDefault="00B97248" w:rsidP="00E53378">
            <w:pPr>
              <w:pStyle w:val="TableParagraph"/>
              <w:spacing w:before="117"/>
              <w:ind w:left="135"/>
              <w:rPr>
                <w:sz w:val="17"/>
              </w:rPr>
            </w:pPr>
            <w:r w:rsidRPr="00F94536">
              <w:rPr>
                <w:sz w:val="17"/>
              </w:rPr>
              <w:t>85% Hispanic, 10% African American, 5% w hite/other</w:t>
            </w:r>
          </w:p>
        </w:tc>
        <w:tc>
          <w:tcPr>
            <w:tcW w:w="997" w:type="dxa"/>
          </w:tcPr>
          <w:p w14:paraId="4263E5AB" w14:textId="77777777" w:rsidR="00B97248" w:rsidRPr="00F94536" w:rsidRDefault="00B97248" w:rsidP="00E53378">
            <w:pPr>
              <w:pStyle w:val="TableParagraph"/>
              <w:spacing w:before="5"/>
              <w:ind w:left="115"/>
              <w:rPr>
                <w:sz w:val="17"/>
              </w:rPr>
            </w:pPr>
            <w:r w:rsidRPr="00F94536">
              <w:rPr>
                <w:sz w:val="17"/>
              </w:rPr>
              <w:t>82.5%</w:t>
            </w:r>
          </w:p>
          <w:p w14:paraId="0D6EAD10" w14:textId="77777777" w:rsidR="00B97248" w:rsidRPr="00F94536" w:rsidRDefault="00B97248" w:rsidP="00E53378">
            <w:pPr>
              <w:pStyle w:val="TableParagraph"/>
              <w:spacing w:before="13" w:line="182" w:lineRule="exact"/>
              <w:ind w:left="115"/>
              <w:rPr>
                <w:sz w:val="17"/>
              </w:rPr>
            </w:pPr>
            <w:r w:rsidRPr="00F94536">
              <w:rPr>
                <w:sz w:val="17"/>
              </w:rPr>
              <w:t>Hispanic</w:t>
            </w:r>
          </w:p>
        </w:tc>
      </w:tr>
      <w:tr w:rsidR="00B97248" w:rsidRPr="00F94536" w14:paraId="38546ACF" w14:textId="77777777" w:rsidTr="00E53378">
        <w:trPr>
          <w:trHeight w:val="215"/>
        </w:trPr>
        <w:tc>
          <w:tcPr>
            <w:tcW w:w="1521" w:type="dxa"/>
          </w:tcPr>
          <w:p w14:paraId="012DFAF7" w14:textId="77777777" w:rsidR="00B97248" w:rsidRPr="00F94536" w:rsidRDefault="00B97248" w:rsidP="00E53378">
            <w:pPr>
              <w:pStyle w:val="TableParagraph"/>
              <w:spacing w:before="5" w:line="190" w:lineRule="exact"/>
              <w:ind w:left="112"/>
              <w:rPr>
                <w:sz w:val="17"/>
              </w:rPr>
            </w:pPr>
            <w:r w:rsidRPr="00F94536">
              <w:rPr>
                <w:sz w:val="17"/>
              </w:rPr>
              <w:t>BMI Percentile</w:t>
            </w:r>
          </w:p>
        </w:tc>
        <w:tc>
          <w:tcPr>
            <w:tcW w:w="6168" w:type="dxa"/>
          </w:tcPr>
          <w:p w14:paraId="5C018815" w14:textId="77777777" w:rsidR="00B97248" w:rsidRPr="00F94536" w:rsidRDefault="00B97248" w:rsidP="00E53378">
            <w:pPr>
              <w:pStyle w:val="TableParagraph"/>
              <w:spacing w:before="5" w:line="190" w:lineRule="exact"/>
              <w:ind w:left="110"/>
              <w:rPr>
                <w:sz w:val="17"/>
              </w:rPr>
            </w:pPr>
            <w:r w:rsidRPr="00F94536">
              <w:rPr>
                <w:sz w:val="17"/>
              </w:rPr>
              <w:t>95.8</w:t>
            </w:r>
          </w:p>
        </w:tc>
        <w:tc>
          <w:tcPr>
            <w:tcW w:w="5716" w:type="dxa"/>
          </w:tcPr>
          <w:p w14:paraId="41CE69DE" w14:textId="77777777" w:rsidR="00B97248" w:rsidRPr="00F94536" w:rsidRDefault="00B97248" w:rsidP="00E53378">
            <w:pPr>
              <w:pStyle w:val="TableParagraph"/>
              <w:spacing w:before="5" w:line="190" w:lineRule="exact"/>
              <w:ind w:left="135"/>
              <w:rPr>
                <w:sz w:val="17"/>
              </w:rPr>
            </w:pPr>
            <w:r w:rsidRPr="00F94536">
              <w:rPr>
                <w:sz w:val="17"/>
              </w:rPr>
              <w:t>95.9</w:t>
            </w:r>
          </w:p>
        </w:tc>
        <w:tc>
          <w:tcPr>
            <w:tcW w:w="997" w:type="dxa"/>
          </w:tcPr>
          <w:p w14:paraId="26C03F98" w14:textId="77777777" w:rsidR="00B97248" w:rsidRPr="00F94536" w:rsidRDefault="00B97248" w:rsidP="00E53378">
            <w:pPr>
              <w:pStyle w:val="TableParagraph"/>
              <w:spacing w:before="5" w:line="190" w:lineRule="exact"/>
              <w:ind w:left="115"/>
              <w:rPr>
                <w:sz w:val="17"/>
              </w:rPr>
            </w:pPr>
            <w:r w:rsidRPr="00F94536">
              <w:rPr>
                <w:sz w:val="17"/>
              </w:rPr>
              <w:t>NR</w:t>
            </w:r>
          </w:p>
        </w:tc>
      </w:tr>
      <w:tr w:rsidR="00B97248" w:rsidRPr="00F94536" w14:paraId="561AA497" w14:textId="77777777" w:rsidTr="00E53378">
        <w:trPr>
          <w:trHeight w:val="215"/>
        </w:trPr>
        <w:tc>
          <w:tcPr>
            <w:tcW w:w="7689" w:type="dxa"/>
            <w:gridSpan w:val="2"/>
          </w:tcPr>
          <w:p w14:paraId="199250B5" w14:textId="77777777" w:rsidR="00B97248" w:rsidRPr="00F94536" w:rsidRDefault="00B97248" w:rsidP="00E53378">
            <w:pPr>
              <w:pStyle w:val="TableParagraph"/>
              <w:tabs>
                <w:tab w:val="left" w:pos="14399"/>
              </w:tabs>
              <w:spacing w:before="13" w:line="182" w:lineRule="exact"/>
              <w:ind w:right="-672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716" w:type="dxa"/>
          </w:tcPr>
          <w:p w14:paraId="1D2EEA80" w14:textId="77777777" w:rsidR="00B97248" w:rsidRPr="00F94536" w:rsidRDefault="00B97248" w:rsidP="00E53378">
            <w:pPr>
              <w:pStyle w:val="TableParagraph"/>
              <w:rPr>
                <w:rFonts w:ascii="Times New Roman"/>
                <w:sz w:val="14"/>
              </w:rPr>
            </w:pPr>
          </w:p>
        </w:tc>
        <w:tc>
          <w:tcPr>
            <w:tcW w:w="997" w:type="dxa"/>
          </w:tcPr>
          <w:p w14:paraId="2BE6F390" w14:textId="77777777" w:rsidR="00B97248" w:rsidRPr="00F94536" w:rsidRDefault="00B97248" w:rsidP="00E53378">
            <w:pPr>
              <w:pStyle w:val="TableParagraph"/>
              <w:rPr>
                <w:rFonts w:ascii="Times New Roman"/>
                <w:sz w:val="14"/>
              </w:rPr>
            </w:pPr>
          </w:p>
        </w:tc>
      </w:tr>
      <w:tr w:rsidR="00B97248" w:rsidRPr="00F94536" w14:paraId="38588BCA" w14:textId="77777777" w:rsidTr="00E53378">
        <w:trPr>
          <w:trHeight w:val="208"/>
        </w:trPr>
        <w:tc>
          <w:tcPr>
            <w:tcW w:w="1521" w:type="dxa"/>
          </w:tcPr>
          <w:p w14:paraId="5729276B" w14:textId="77777777" w:rsidR="00B97248" w:rsidRPr="00F94536" w:rsidRDefault="00B97248" w:rsidP="00E53378">
            <w:pPr>
              <w:pStyle w:val="TableParagraph"/>
              <w:rPr>
                <w:rFonts w:ascii="Times New Roman"/>
                <w:sz w:val="14"/>
              </w:rPr>
            </w:pPr>
          </w:p>
        </w:tc>
        <w:tc>
          <w:tcPr>
            <w:tcW w:w="6168" w:type="dxa"/>
          </w:tcPr>
          <w:p w14:paraId="60DA29A8" w14:textId="77777777" w:rsidR="00B97248" w:rsidRPr="00F94536" w:rsidRDefault="00B97248" w:rsidP="00E53378">
            <w:pPr>
              <w:pStyle w:val="TableParagraph"/>
              <w:spacing w:before="5" w:line="182" w:lineRule="exact"/>
              <w:ind w:left="110"/>
              <w:rPr>
                <w:sz w:val="17"/>
              </w:rPr>
            </w:pPr>
            <w:r w:rsidRPr="00F94536">
              <w:rPr>
                <w:sz w:val="17"/>
              </w:rPr>
              <w:t>Intervention (Helping HAND)</w:t>
            </w:r>
          </w:p>
        </w:tc>
        <w:tc>
          <w:tcPr>
            <w:tcW w:w="5716" w:type="dxa"/>
          </w:tcPr>
          <w:p w14:paraId="2C7D008D" w14:textId="77777777" w:rsidR="00B97248" w:rsidRPr="00F94536" w:rsidRDefault="00B97248" w:rsidP="00E53378">
            <w:pPr>
              <w:pStyle w:val="TableParagraph"/>
              <w:spacing w:before="5" w:line="182" w:lineRule="exact"/>
              <w:ind w:left="135"/>
              <w:rPr>
                <w:sz w:val="17"/>
              </w:rPr>
            </w:pPr>
            <w:r w:rsidRPr="00F94536">
              <w:rPr>
                <w:sz w:val="17"/>
              </w:rPr>
              <w:t>Waitlist Control</w:t>
            </w:r>
          </w:p>
        </w:tc>
        <w:tc>
          <w:tcPr>
            <w:tcW w:w="997" w:type="dxa"/>
          </w:tcPr>
          <w:p w14:paraId="528AF7FD" w14:textId="77777777" w:rsidR="00B97248" w:rsidRPr="00F94536" w:rsidRDefault="00B97248" w:rsidP="00E53378">
            <w:pPr>
              <w:pStyle w:val="TableParagraph"/>
              <w:rPr>
                <w:rFonts w:ascii="Times New Roman"/>
                <w:sz w:val="14"/>
              </w:rPr>
            </w:pPr>
          </w:p>
        </w:tc>
      </w:tr>
      <w:tr w:rsidR="00B97248" w:rsidRPr="00F94536" w14:paraId="2028E687" w14:textId="77777777" w:rsidTr="00E53378">
        <w:trPr>
          <w:trHeight w:val="2282"/>
        </w:trPr>
        <w:tc>
          <w:tcPr>
            <w:tcW w:w="1521" w:type="dxa"/>
          </w:tcPr>
          <w:p w14:paraId="37F786EC" w14:textId="77777777" w:rsidR="00B97248" w:rsidRPr="00F94536" w:rsidRDefault="00B97248" w:rsidP="00E53378">
            <w:pPr>
              <w:pStyle w:val="TableParagraph"/>
              <w:rPr>
                <w:rFonts w:ascii="Calibri"/>
                <w:b/>
                <w:sz w:val="20"/>
              </w:rPr>
            </w:pPr>
          </w:p>
          <w:p w14:paraId="2DFFCA9A" w14:textId="77777777" w:rsidR="00B97248" w:rsidRPr="00F94536" w:rsidRDefault="00B97248" w:rsidP="00E53378">
            <w:pPr>
              <w:pStyle w:val="TableParagraph"/>
              <w:rPr>
                <w:rFonts w:ascii="Calibri"/>
                <w:b/>
                <w:sz w:val="20"/>
              </w:rPr>
            </w:pPr>
          </w:p>
          <w:p w14:paraId="490C38A2" w14:textId="77777777" w:rsidR="00B97248" w:rsidRPr="00F94536" w:rsidRDefault="00B97248" w:rsidP="00E53378">
            <w:pPr>
              <w:pStyle w:val="TableParagraph"/>
              <w:spacing w:before="7"/>
              <w:rPr>
                <w:rFonts w:ascii="Calibri"/>
                <w:b/>
                <w:sz w:val="28"/>
              </w:rPr>
            </w:pPr>
          </w:p>
          <w:p w14:paraId="74E56BA6" w14:textId="77777777" w:rsidR="00B97248" w:rsidRPr="00F94536" w:rsidRDefault="00B97248" w:rsidP="00E53378">
            <w:pPr>
              <w:pStyle w:val="TableParagraph"/>
              <w:spacing w:line="254" w:lineRule="auto"/>
              <w:ind w:left="112" w:right="228"/>
              <w:rPr>
                <w:sz w:val="17"/>
              </w:rPr>
            </w:pPr>
            <w:r w:rsidRPr="00F94536">
              <w:rPr>
                <w:sz w:val="17"/>
              </w:rPr>
              <w:t>Intervention as described by authors</w:t>
            </w:r>
          </w:p>
        </w:tc>
        <w:tc>
          <w:tcPr>
            <w:tcW w:w="6168" w:type="dxa"/>
          </w:tcPr>
          <w:p w14:paraId="205FC67A" w14:textId="77777777" w:rsidR="00B97248" w:rsidRPr="00F94536" w:rsidRDefault="00B97248" w:rsidP="00E53378">
            <w:pPr>
              <w:pStyle w:val="TableParagraph"/>
              <w:spacing w:before="5" w:line="254" w:lineRule="auto"/>
              <w:ind w:left="110" w:right="204"/>
              <w:rPr>
                <w:sz w:val="17"/>
              </w:rPr>
            </w:pPr>
            <w:r w:rsidRPr="00F94536">
              <w:rPr>
                <w:sz w:val="17"/>
              </w:rPr>
              <w:t>The HAs met w ith each family individually once a month andw orked w ith the family to self-select one behaviour to targetfrom</w:t>
            </w:r>
            <w:r>
              <w:rPr>
                <w:sz w:val="17"/>
              </w:rPr>
              <w:t xml:space="preserve"> </w:t>
            </w:r>
            <w:r w:rsidRPr="00F94536">
              <w:rPr>
                <w:sz w:val="17"/>
              </w:rPr>
              <w:t>a</w:t>
            </w:r>
            <w:r>
              <w:rPr>
                <w:sz w:val="17"/>
              </w:rPr>
              <w:t xml:space="preserve"> </w:t>
            </w:r>
            <w:r w:rsidRPr="00F94536">
              <w:rPr>
                <w:sz w:val="17"/>
              </w:rPr>
              <w:t>menu of behaviours that included: ‘Be more active’,‘Watch less TV’, ‘Eat more fruit’, ‘Eat more vegetables’, ‘Eathealthy snacks’, ‘Drink</w:t>
            </w:r>
            <w:r>
              <w:rPr>
                <w:sz w:val="17"/>
              </w:rPr>
              <w:t xml:space="preserve"> </w:t>
            </w:r>
            <w:r w:rsidRPr="00F94536">
              <w:rPr>
                <w:sz w:val="17"/>
              </w:rPr>
              <w:t>less sw eet drinks’, ‘Drink more w ater’.Modular Helping HAND</w:t>
            </w:r>
            <w:r>
              <w:rPr>
                <w:sz w:val="17"/>
              </w:rPr>
              <w:t xml:space="preserve"> </w:t>
            </w:r>
            <w:r w:rsidRPr="00F94536">
              <w:rPr>
                <w:sz w:val="17"/>
              </w:rPr>
              <w:t>w orksheets w ere used to assist thechild in</w:t>
            </w:r>
            <w:r>
              <w:rPr>
                <w:sz w:val="17"/>
              </w:rPr>
              <w:t xml:space="preserve"> </w:t>
            </w:r>
            <w:r w:rsidRPr="00F94536">
              <w:rPr>
                <w:sz w:val="17"/>
              </w:rPr>
              <w:t>setting behaviour-specific</w:t>
            </w:r>
            <w:r>
              <w:rPr>
                <w:sz w:val="17"/>
              </w:rPr>
              <w:t xml:space="preserve"> </w:t>
            </w:r>
            <w:r w:rsidRPr="00F94536">
              <w:rPr>
                <w:sz w:val="17"/>
              </w:rPr>
              <w:t>goals</w:t>
            </w:r>
            <w:r>
              <w:rPr>
                <w:sz w:val="17"/>
              </w:rPr>
              <w:t xml:space="preserve"> </w:t>
            </w:r>
            <w:r w:rsidRPr="00F94536">
              <w:rPr>
                <w:sz w:val="17"/>
              </w:rPr>
              <w:t>and developing animplementation plan to reach the goal by the end of the month. The HA follow ed up w ith the family by telephone 2w eeks after each session to assess progress of</w:t>
            </w:r>
            <w:r>
              <w:rPr>
                <w:sz w:val="17"/>
              </w:rPr>
              <w:t xml:space="preserve"> </w:t>
            </w:r>
            <w:r w:rsidRPr="00F94536">
              <w:rPr>
                <w:sz w:val="17"/>
              </w:rPr>
              <w:t>goal attainmentand help problem</w:t>
            </w:r>
          </w:p>
          <w:p w14:paraId="154E03E0" w14:textId="77777777" w:rsidR="00B97248" w:rsidRPr="00F94536" w:rsidRDefault="00B97248" w:rsidP="00E53378">
            <w:pPr>
              <w:pStyle w:val="TableParagraph"/>
              <w:spacing w:line="208" w:lineRule="exact"/>
              <w:ind w:left="110" w:right="204"/>
              <w:rPr>
                <w:sz w:val="17"/>
              </w:rPr>
            </w:pPr>
            <w:r w:rsidRPr="00F94536">
              <w:rPr>
                <w:sz w:val="17"/>
              </w:rPr>
              <w:t>solve as necessary. Families w ere given theoption to continue to w ork on the same behaviour for 1 addi-tional month or select a new behaviour</w:t>
            </w:r>
          </w:p>
        </w:tc>
        <w:tc>
          <w:tcPr>
            <w:tcW w:w="5716" w:type="dxa"/>
          </w:tcPr>
          <w:p w14:paraId="6CF75BC6" w14:textId="77777777" w:rsidR="00B97248" w:rsidRPr="00F94536" w:rsidRDefault="00B97248" w:rsidP="00E53378">
            <w:pPr>
              <w:pStyle w:val="TableParagraph"/>
              <w:rPr>
                <w:rFonts w:ascii="Calibri"/>
                <w:b/>
                <w:sz w:val="20"/>
              </w:rPr>
            </w:pPr>
          </w:p>
          <w:p w14:paraId="6888ABFF" w14:textId="77777777" w:rsidR="00B97248" w:rsidRPr="00F94536" w:rsidRDefault="00B97248" w:rsidP="00E53378">
            <w:pPr>
              <w:pStyle w:val="TableParagraph"/>
              <w:spacing w:before="177" w:line="254" w:lineRule="auto"/>
              <w:ind w:left="134" w:right="115"/>
              <w:rPr>
                <w:sz w:val="17"/>
              </w:rPr>
            </w:pPr>
            <w:r w:rsidRPr="00F94536">
              <w:rPr>
                <w:sz w:val="17"/>
              </w:rPr>
              <w:t>Families in the w ait-list CG w ere instructed to see their doctor as regularly scheduled and follow their</w:t>
            </w:r>
            <w:r>
              <w:rPr>
                <w:sz w:val="17"/>
              </w:rPr>
              <w:t xml:space="preserve"> </w:t>
            </w:r>
            <w:r w:rsidRPr="00F94536">
              <w:rPr>
                <w:sz w:val="17"/>
              </w:rPr>
              <w:t>doctor’s</w:t>
            </w:r>
            <w:r>
              <w:rPr>
                <w:sz w:val="17"/>
              </w:rPr>
              <w:t xml:space="preserve"> </w:t>
            </w:r>
            <w:r w:rsidRPr="00F94536">
              <w:rPr>
                <w:sz w:val="17"/>
              </w:rPr>
              <w:t>advice and treatment</w:t>
            </w:r>
            <w:r>
              <w:rPr>
                <w:sz w:val="17"/>
              </w:rPr>
              <w:t xml:space="preserve"> </w:t>
            </w:r>
            <w:r w:rsidRPr="00F94536">
              <w:rPr>
                <w:sz w:val="17"/>
              </w:rPr>
              <w:t>plans</w:t>
            </w:r>
            <w:r>
              <w:rPr>
                <w:sz w:val="17"/>
              </w:rPr>
              <w:t xml:space="preserve"> </w:t>
            </w:r>
            <w:r w:rsidRPr="00F94536">
              <w:rPr>
                <w:sz w:val="17"/>
              </w:rPr>
              <w:t>(usual</w:t>
            </w:r>
            <w:r>
              <w:rPr>
                <w:sz w:val="17"/>
              </w:rPr>
              <w:t xml:space="preserve"> </w:t>
            </w:r>
            <w:r w:rsidRPr="00F94536">
              <w:rPr>
                <w:sz w:val="17"/>
              </w:rPr>
              <w:t>paediatric</w:t>
            </w:r>
            <w:r>
              <w:rPr>
                <w:sz w:val="17"/>
              </w:rPr>
              <w:t xml:space="preserve"> </w:t>
            </w:r>
            <w:r w:rsidRPr="00F94536">
              <w:rPr>
                <w:sz w:val="17"/>
              </w:rPr>
              <w:t>care).</w:t>
            </w:r>
            <w:r>
              <w:rPr>
                <w:sz w:val="17"/>
              </w:rPr>
              <w:t xml:space="preserve"> </w:t>
            </w:r>
            <w:r w:rsidRPr="00F94536">
              <w:rPr>
                <w:sz w:val="17"/>
              </w:rPr>
              <w:t>They</w:t>
            </w:r>
            <w:r>
              <w:rPr>
                <w:sz w:val="17"/>
              </w:rPr>
              <w:t xml:space="preserve"> </w:t>
            </w:r>
            <w:r w:rsidRPr="00F94536">
              <w:rPr>
                <w:sz w:val="17"/>
              </w:rPr>
              <w:t>w ere re- contacted after 7 months for post-intervention data collec- tion</w:t>
            </w:r>
            <w:r>
              <w:rPr>
                <w:sz w:val="17"/>
              </w:rPr>
              <w:t xml:space="preserve"> </w:t>
            </w:r>
            <w:r w:rsidRPr="00F94536">
              <w:rPr>
                <w:sz w:val="17"/>
              </w:rPr>
              <w:t>and to start Helping</w:t>
            </w:r>
            <w:r>
              <w:rPr>
                <w:sz w:val="17"/>
              </w:rPr>
              <w:t xml:space="preserve"> </w:t>
            </w:r>
            <w:r w:rsidRPr="00F94536">
              <w:rPr>
                <w:sz w:val="17"/>
              </w:rPr>
              <w:t>HAND.</w:t>
            </w:r>
            <w:r>
              <w:rPr>
                <w:sz w:val="17"/>
              </w:rPr>
              <w:t xml:space="preserve"> </w:t>
            </w:r>
            <w:r w:rsidRPr="00F94536">
              <w:rPr>
                <w:sz w:val="17"/>
              </w:rPr>
              <w:t>They</w:t>
            </w:r>
            <w:r>
              <w:rPr>
                <w:sz w:val="17"/>
              </w:rPr>
              <w:t xml:space="preserve"> </w:t>
            </w:r>
            <w:r w:rsidRPr="00F94536">
              <w:rPr>
                <w:sz w:val="17"/>
              </w:rPr>
              <w:t>w ere asked</w:t>
            </w:r>
            <w:r>
              <w:rPr>
                <w:sz w:val="17"/>
              </w:rPr>
              <w:t xml:space="preserve"> </w:t>
            </w:r>
            <w:r w:rsidRPr="00F94536">
              <w:rPr>
                <w:sz w:val="17"/>
              </w:rPr>
              <w:t>to avoid participating in other obesity prevention or treatment pro- grammes during this time.</w:t>
            </w:r>
          </w:p>
        </w:tc>
        <w:tc>
          <w:tcPr>
            <w:tcW w:w="997" w:type="dxa"/>
          </w:tcPr>
          <w:p w14:paraId="5E3B3338" w14:textId="77777777" w:rsidR="00B97248" w:rsidRPr="00F94536" w:rsidRDefault="00B97248" w:rsidP="00E53378">
            <w:pPr>
              <w:pStyle w:val="TableParagraph"/>
              <w:rPr>
                <w:rFonts w:ascii="Times New Roman"/>
                <w:sz w:val="16"/>
              </w:rPr>
            </w:pPr>
          </w:p>
        </w:tc>
      </w:tr>
    </w:tbl>
    <w:p w14:paraId="5C209432" w14:textId="77777777" w:rsidR="00B97248" w:rsidRPr="00F94536" w:rsidRDefault="00B97248" w:rsidP="00B97248">
      <w:pPr>
        <w:rPr>
          <w:rFonts w:ascii="Times New Roman"/>
          <w:sz w:val="16"/>
        </w:rPr>
        <w:sectPr w:rsidR="00B97248" w:rsidRPr="00F94536">
          <w:pgSz w:w="15840" w:h="12240" w:orient="landscape"/>
          <w:pgMar w:top="680" w:right="580" w:bottom="79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6229"/>
        <w:gridCol w:w="1234"/>
      </w:tblGrid>
      <w:tr w:rsidR="00B97248" w:rsidRPr="00F94536" w14:paraId="48817EA5" w14:textId="77777777" w:rsidTr="00E53378">
        <w:trPr>
          <w:trHeight w:val="410"/>
        </w:trPr>
        <w:tc>
          <w:tcPr>
            <w:tcW w:w="1381" w:type="dxa"/>
          </w:tcPr>
          <w:p w14:paraId="68E2231E" w14:textId="77777777" w:rsidR="00B97248" w:rsidRPr="00F94536" w:rsidRDefault="00B97248" w:rsidP="00E53378">
            <w:pPr>
              <w:pStyle w:val="TableParagraph"/>
              <w:rPr>
                <w:rFonts w:ascii="Times New Roman"/>
                <w:sz w:val="16"/>
              </w:rPr>
            </w:pPr>
          </w:p>
        </w:tc>
        <w:tc>
          <w:tcPr>
            <w:tcW w:w="6229" w:type="dxa"/>
          </w:tcPr>
          <w:p w14:paraId="466A37C0" w14:textId="77777777" w:rsidR="00B97248" w:rsidRPr="00F94536" w:rsidRDefault="00B97248" w:rsidP="00E53378">
            <w:pPr>
              <w:pStyle w:val="TableParagraph"/>
              <w:ind w:left="188"/>
              <w:rPr>
                <w:sz w:val="17"/>
              </w:rPr>
            </w:pPr>
            <w:r w:rsidRPr="00F94536">
              <w:rPr>
                <w:sz w:val="17"/>
              </w:rPr>
              <w:t>to target. Families couldreschedule a missed sessions w ithin 2–3 w eeks,</w:t>
            </w:r>
          </w:p>
          <w:p w14:paraId="73E99245" w14:textId="77777777" w:rsidR="00B97248" w:rsidRPr="00F94536" w:rsidRDefault="00B97248" w:rsidP="00E53378">
            <w:pPr>
              <w:pStyle w:val="TableParagraph"/>
              <w:spacing w:before="12" w:line="182" w:lineRule="exact"/>
              <w:ind w:left="188"/>
              <w:rPr>
                <w:sz w:val="17"/>
              </w:rPr>
            </w:pPr>
            <w:r w:rsidRPr="00F94536">
              <w:rPr>
                <w:sz w:val="17"/>
              </w:rPr>
              <w:t>but had to com-plete the programme w ithin 7 months. The HA</w:t>
            </w:r>
          </w:p>
        </w:tc>
        <w:tc>
          <w:tcPr>
            <w:tcW w:w="1234" w:type="dxa"/>
          </w:tcPr>
          <w:p w14:paraId="629D52E1" w14:textId="77777777" w:rsidR="00B97248" w:rsidRPr="00F94536" w:rsidRDefault="00B97248" w:rsidP="00E53378">
            <w:pPr>
              <w:pStyle w:val="TableParagraph"/>
              <w:rPr>
                <w:rFonts w:ascii="Times New Roman"/>
                <w:sz w:val="16"/>
              </w:rPr>
            </w:pPr>
          </w:p>
        </w:tc>
      </w:tr>
      <w:tr w:rsidR="00B97248" w:rsidRPr="00F94536" w14:paraId="29E8BD3C" w14:textId="77777777" w:rsidTr="00E53378">
        <w:trPr>
          <w:trHeight w:val="416"/>
        </w:trPr>
        <w:tc>
          <w:tcPr>
            <w:tcW w:w="1381" w:type="dxa"/>
          </w:tcPr>
          <w:p w14:paraId="2AE451EA" w14:textId="77777777" w:rsidR="00B97248" w:rsidRPr="00F94536" w:rsidRDefault="00B97248" w:rsidP="00E53378">
            <w:pPr>
              <w:pStyle w:val="TableParagraph"/>
              <w:spacing w:before="5"/>
              <w:ind w:left="50"/>
              <w:rPr>
                <w:sz w:val="17"/>
              </w:rPr>
            </w:pPr>
            <w:r w:rsidRPr="00F94536">
              <w:rPr>
                <w:sz w:val="17"/>
              </w:rPr>
              <w:t>Intervention</w:t>
            </w:r>
          </w:p>
          <w:p w14:paraId="14274CE9" w14:textId="77777777" w:rsidR="00B97248" w:rsidRPr="00F94536" w:rsidRDefault="00B97248" w:rsidP="00E53378">
            <w:pPr>
              <w:pStyle w:val="TableParagraph"/>
              <w:spacing w:before="13" w:line="182" w:lineRule="exact"/>
              <w:ind w:left="50"/>
              <w:rPr>
                <w:sz w:val="17"/>
              </w:rPr>
            </w:pPr>
            <w:r w:rsidRPr="00F94536">
              <w:rPr>
                <w:sz w:val="17"/>
              </w:rPr>
              <w:t>type</w:t>
            </w:r>
          </w:p>
        </w:tc>
        <w:tc>
          <w:tcPr>
            <w:tcW w:w="6229" w:type="dxa"/>
          </w:tcPr>
          <w:p w14:paraId="42BE4463" w14:textId="77777777" w:rsidR="00B97248" w:rsidRPr="00F94536" w:rsidRDefault="00B97248" w:rsidP="00E53378">
            <w:pPr>
              <w:pStyle w:val="TableParagraph"/>
              <w:spacing w:before="101"/>
              <w:ind w:left="188"/>
              <w:rPr>
                <w:sz w:val="17"/>
              </w:rPr>
            </w:pPr>
            <w:r w:rsidRPr="00F94536">
              <w:rPr>
                <w:sz w:val="17"/>
              </w:rPr>
              <w:t>Lifestyle</w:t>
            </w:r>
          </w:p>
        </w:tc>
        <w:tc>
          <w:tcPr>
            <w:tcW w:w="1234" w:type="dxa"/>
          </w:tcPr>
          <w:p w14:paraId="18525738" w14:textId="77777777" w:rsidR="00B97248" w:rsidRPr="00F94536" w:rsidRDefault="00B97248" w:rsidP="00E53378">
            <w:pPr>
              <w:pStyle w:val="TableParagraph"/>
              <w:spacing w:before="101"/>
              <w:ind w:left="152"/>
              <w:rPr>
                <w:sz w:val="17"/>
              </w:rPr>
            </w:pPr>
            <w:r w:rsidRPr="00F94536">
              <w:rPr>
                <w:sz w:val="17"/>
              </w:rPr>
              <w:t>Usual care</w:t>
            </w:r>
          </w:p>
        </w:tc>
      </w:tr>
      <w:tr w:rsidR="00B97248" w:rsidRPr="00F94536" w14:paraId="3960ED5C" w14:textId="77777777" w:rsidTr="00E53378">
        <w:trPr>
          <w:trHeight w:val="415"/>
        </w:trPr>
        <w:tc>
          <w:tcPr>
            <w:tcW w:w="1381" w:type="dxa"/>
          </w:tcPr>
          <w:p w14:paraId="60B081FC" w14:textId="77777777" w:rsidR="00B97248" w:rsidRPr="00F94536" w:rsidRDefault="00B97248" w:rsidP="00E53378">
            <w:pPr>
              <w:pStyle w:val="TableParagraph"/>
              <w:spacing w:before="5"/>
              <w:ind w:left="50"/>
              <w:rPr>
                <w:sz w:val="17"/>
              </w:rPr>
            </w:pPr>
            <w:r w:rsidRPr="00F94536">
              <w:rPr>
                <w:sz w:val="17"/>
              </w:rPr>
              <w:t>Intervention</w:t>
            </w:r>
          </w:p>
          <w:p w14:paraId="6E777C8E"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229" w:type="dxa"/>
          </w:tcPr>
          <w:p w14:paraId="78F255E2" w14:textId="77777777" w:rsidR="00B97248" w:rsidRPr="00F94536" w:rsidRDefault="00B97248" w:rsidP="00E53378">
            <w:pPr>
              <w:pStyle w:val="TableParagraph"/>
              <w:spacing w:before="101"/>
              <w:ind w:left="188"/>
              <w:rPr>
                <w:sz w:val="17"/>
              </w:rPr>
            </w:pPr>
            <w:r w:rsidRPr="00F94536">
              <w:rPr>
                <w:sz w:val="17"/>
              </w:rPr>
              <w:t>6 month</w:t>
            </w:r>
          </w:p>
        </w:tc>
        <w:tc>
          <w:tcPr>
            <w:tcW w:w="1234" w:type="dxa"/>
          </w:tcPr>
          <w:p w14:paraId="03D5BA83" w14:textId="77777777" w:rsidR="00B97248" w:rsidRPr="00F94536" w:rsidRDefault="00B97248" w:rsidP="00E53378">
            <w:pPr>
              <w:pStyle w:val="TableParagraph"/>
              <w:spacing w:before="101"/>
              <w:ind w:left="152"/>
              <w:rPr>
                <w:sz w:val="17"/>
              </w:rPr>
            </w:pPr>
            <w:r w:rsidRPr="00F94536">
              <w:rPr>
                <w:sz w:val="17"/>
              </w:rPr>
              <w:t>6 month</w:t>
            </w:r>
          </w:p>
        </w:tc>
      </w:tr>
      <w:tr w:rsidR="00B97248" w:rsidRPr="00F94536" w14:paraId="4D55151F" w14:textId="77777777" w:rsidTr="00E53378">
        <w:trPr>
          <w:trHeight w:val="1560"/>
        </w:trPr>
        <w:tc>
          <w:tcPr>
            <w:tcW w:w="1381" w:type="dxa"/>
          </w:tcPr>
          <w:p w14:paraId="567EBDFC" w14:textId="77777777" w:rsidR="00B97248" w:rsidRPr="00F94536" w:rsidRDefault="00B97248" w:rsidP="00E53378">
            <w:pPr>
              <w:pStyle w:val="TableParagraph"/>
              <w:rPr>
                <w:rFonts w:ascii="Calibri"/>
                <w:b/>
                <w:sz w:val="20"/>
              </w:rPr>
            </w:pPr>
          </w:p>
          <w:p w14:paraId="574B4509" w14:textId="77777777" w:rsidR="00B97248" w:rsidRPr="00F94536" w:rsidRDefault="00B97248" w:rsidP="00E53378">
            <w:pPr>
              <w:pStyle w:val="TableParagraph"/>
              <w:spacing w:before="8"/>
              <w:rPr>
                <w:rFonts w:ascii="Calibri"/>
                <w:b/>
                <w:sz w:val="23"/>
              </w:rPr>
            </w:pPr>
          </w:p>
          <w:p w14:paraId="7DA457F6" w14:textId="77777777" w:rsidR="00B97248" w:rsidRPr="00F94536" w:rsidRDefault="00B97248" w:rsidP="00E53378">
            <w:pPr>
              <w:pStyle w:val="TableParagraph"/>
              <w:spacing w:line="254" w:lineRule="auto"/>
              <w:ind w:left="50" w:right="298"/>
              <w:rPr>
                <w:sz w:val="17"/>
              </w:rPr>
            </w:pPr>
            <w:r w:rsidRPr="00F94536">
              <w:rPr>
                <w:sz w:val="17"/>
              </w:rPr>
              <w:t>Intensity as described by authors</w:t>
            </w:r>
          </w:p>
        </w:tc>
        <w:tc>
          <w:tcPr>
            <w:tcW w:w="6229" w:type="dxa"/>
          </w:tcPr>
          <w:p w14:paraId="24CF7593" w14:textId="77777777" w:rsidR="00B97248" w:rsidRPr="00F94536" w:rsidRDefault="00B97248" w:rsidP="00E53378">
            <w:pPr>
              <w:pStyle w:val="TableParagraph"/>
              <w:spacing w:before="5" w:line="244" w:lineRule="auto"/>
              <w:ind w:left="188"/>
              <w:rPr>
                <w:sz w:val="17"/>
              </w:rPr>
            </w:pPr>
            <w:r w:rsidRPr="00F94536">
              <w:rPr>
                <w:sz w:val="17"/>
              </w:rPr>
              <w:t>the HAs at regularly scheduled meetings. The HAs met w ith each family individually once a month and w orked w ith the family to self-select one behaviour to target. The HA follow ed up w ith the family by telephone 2</w:t>
            </w:r>
          </w:p>
          <w:p w14:paraId="45DE4FF5" w14:textId="77777777" w:rsidR="00B97248" w:rsidRPr="00F94536" w:rsidRDefault="00B97248" w:rsidP="00E53378">
            <w:pPr>
              <w:pStyle w:val="TableParagraph"/>
              <w:spacing w:before="10" w:line="254" w:lineRule="auto"/>
              <w:ind w:left="188" w:right="165"/>
              <w:rPr>
                <w:sz w:val="17"/>
              </w:rPr>
            </w:pPr>
            <w:r w:rsidRPr="00F94536">
              <w:rPr>
                <w:sz w:val="17"/>
              </w:rPr>
              <w:t>w eeks after each session to assess progress of goal attainment and help problem solve as necessary.Families could reschedule a missed sessions w ithin 2–3 w eeks, but had to com- plete the programme w ithin 7 months.</w:t>
            </w:r>
          </w:p>
        </w:tc>
        <w:tc>
          <w:tcPr>
            <w:tcW w:w="1234" w:type="dxa"/>
          </w:tcPr>
          <w:p w14:paraId="7CAE55BF" w14:textId="77777777" w:rsidR="00B97248" w:rsidRPr="00F94536" w:rsidRDefault="00B97248" w:rsidP="00E53378">
            <w:pPr>
              <w:pStyle w:val="TableParagraph"/>
              <w:rPr>
                <w:rFonts w:ascii="Calibri"/>
                <w:b/>
                <w:sz w:val="20"/>
              </w:rPr>
            </w:pPr>
          </w:p>
          <w:p w14:paraId="471C883B" w14:textId="77777777" w:rsidR="00B97248" w:rsidRPr="00F94536" w:rsidRDefault="00B97248" w:rsidP="00E53378">
            <w:pPr>
              <w:pStyle w:val="TableParagraph"/>
              <w:rPr>
                <w:rFonts w:ascii="Calibri"/>
                <w:b/>
                <w:sz w:val="20"/>
              </w:rPr>
            </w:pPr>
          </w:p>
          <w:p w14:paraId="2CA3256A" w14:textId="77777777" w:rsidR="00B97248" w:rsidRPr="00F94536" w:rsidRDefault="00B97248" w:rsidP="00E53378">
            <w:pPr>
              <w:pStyle w:val="TableParagraph"/>
              <w:spacing w:before="9"/>
              <w:rPr>
                <w:rFonts w:ascii="Calibri"/>
                <w:b/>
                <w:sz w:val="20"/>
              </w:rPr>
            </w:pPr>
          </w:p>
          <w:p w14:paraId="09DF0F28" w14:textId="77777777" w:rsidR="00B97248" w:rsidRPr="00F94536" w:rsidRDefault="00B97248" w:rsidP="00E53378">
            <w:pPr>
              <w:pStyle w:val="TableParagraph"/>
              <w:ind w:left="151"/>
              <w:rPr>
                <w:sz w:val="17"/>
              </w:rPr>
            </w:pPr>
            <w:r w:rsidRPr="00F94536">
              <w:rPr>
                <w:sz w:val="17"/>
              </w:rPr>
              <w:t>Usual care</w:t>
            </w:r>
          </w:p>
        </w:tc>
      </w:tr>
      <w:tr w:rsidR="00B97248" w:rsidRPr="00F94536" w14:paraId="4C1024B2" w14:textId="77777777" w:rsidTr="00E53378">
        <w:trPr>
          <w:trHeight w:val="535"/>
        </w:trPr>
        <w:tc>
          <w:tcPr>
            <w:tcW w:w="1381" w:type="dxa"/>
          </w:tcPr>
          <w:p w14:paraId="54182AD1" w14:textId="77777777" w:rsidR="00B97248" w:rsidRPr="00F94536" w:rsidRDefault="00B97248" w:rsidP="00E53378">
            <w:pPr>
              <w:pStyle w:val="TableParagraph"/>
              <w:spacing w:before="116" w:line="200" w:lineRule="atLeast"/>
              <w:ind w:left="50"/>
              <w:rPr>
                <w:sz w:val="17"/>
              </w:rPr>
            </w:pPr>
            <w:r w:rsidRPr="00F94536">
              <w:rPr>
                <w:sz w:val="17"/>
              </w:rPr>
              <w:t>Assigned intensity</w:t>
            </w:r>
          </w:p>
        </w:tc>
        <w:tc>
          <w:tcPr>
            <w:tcW w:w="6229" w:type="dxa"/>
          </w:tcPr>
          <w:p w14:paraId="3E2F64A0" w14:textId="77777777" w:rsidR="00B97248" w:rsidRPr="00F94536" w:rsidRDefault="00B97248" w:rsidP="00E53378">
            <w:pPr>
              <w:pStyle w:val="TableParagraph"/>
              <w:spacing w:before="5"/>
              <w:rPr>
                <w:rFonts w:ascii="Calibri"/>
                <w:b/>
                <w:sz w:val="19"/>
              </w:rPr>
            </w:pPr>
          </w:p>
          <w:p w14:paraId="3B3419A7" w14:textId="77777777" w:rsidR="00B97248" w:rsidRPr="00F94536" w:rsidRDefault="00B97248" w:rsidP="00E53378">
            <w:pPr>
              <w:pStyle w:val="TableParagraph"/>
              <w:ind w:left="188"/>
              <w:rPr>
                <w:sz w:val="17"/>
              </w:rPr>
            </w:pPr>
            <w:r w:rsidRPr="00F94536">
              <w:rPr>
                <w:sz w:val="17"/>
              </w:rPr>
              <w:t>5-25 hours</w:t>
            </w:r>
          </w:p>
        </w:tc>
        <w:tc>
          <w:tcPr>
            <w:tcW w:w="1234" w:type="dxa"/>
          </w:tcPr>
          <w:p w14:paraId="58C8F91A" w14:textId="77777777" w:rsidR="00B97248" w:rsidRPr="00F94536" w:rsidRDefault="00B97248" w:rsidP="00E53378">
            <w:pPr>
              <w:pStyle w:val="TableParagraph"/>
              <w:spacing w:before="5"/>
              <w:rPr>
                <w:rFonts w:ascii="Calibri"/>
                <w:b/>
                <w:sz w:val="19"/>
              </w:rPr>
            </w:pPr>
          </w:p>
          <w:p w14:paraId="310947B1" w14:textId="77777777" w:rsidR="00B97248" w:rsidRPr="00F94536" w:rsidRDefault="00B97248" w:rsidP="00E53378">
            <w:pPr>
              <w:pStyle w:val="TableParagraph"/>
              <w:ind w:left="152"/>
              <w:rPr>
                <w:sz w:val="17"/>
              </w:rPr>
            </w:pPr>
            <w:r w:rsidRPr="00F94536">
              <w:rPr>
                <w:sz w:val="17"/>
              </w:rPr>
              <w:t>&lt;5 hours</w:t>
            </w:r>
          </w:p>
        </w:tc>
      </w:tr>
      <w:tr w:rsidR="00B97248" w:rsidRPr="00F94536" w14:paraId="575AA95B" w14:textId="77777777" w:rsidTr="00E53378">
        <w:trPr>
          <w:trHeight w:val="207"/>
        </w:trPr>
        <w:tc>
          <w:tcPr>
            <w:tcW w:w="1381" w:type="dxa"/>
          </w:tcPr>
          <w:p w14:paraId="225CA0E0"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229" w:type="dxa"/>
          </w:tcPr>
          <w:p w14:paraId="56946D8B" w14:textId="77777777" w:rsidR="00B97248" w:rsidRPr="00F94536" w:rsidRDefault="00B97248" w:rsidP="00E53378">
            <w:pPr>
              <w:pStyle w:val="TableParagraph"/>
              <w:spacing w:before="5" w:line="182" w:lineRule="exact"/>
              <w:ind w:left="188"/>
              <w:rPr>
                <w:sz w:val="17"/>
              </w:rPr>
            </w:pPr>
            <w:r w:rsidRPr="00F94536">
              <w:rPr>
                <w:sz w:val="17"/>
              </w:rPr>
              <w:t>Primary care, other (health advisor)</w:t>
            </w:r>
          </w:p>
        </w:tc>
        <w:tc>
          <w:tcPr>
            <w:tcW w:w="1234" w:type="dxa"/>
          </w:tcPr>
          <w:p w14:paraId="173B41DE" w14:textId="77777777" w:rsidR="00B97248" w:rsidRPr="00F94536" w:rsidRDefault="00B97248" w:rsidP="00E53378">
            <w:pPr>
              <w:pStyle w:val="TableParagraph"/>
              <w:spacing w:before="5" w:line="182" w:lineRule="exact"/>
              <w:ind w:left="151"/>
              <w:rPr>
                <w:sz w:val="17"/>
              </w:rPr>
            </w:pPr>
            <w:r w:rsidRPr="00F94536">
              <w:rPr>
                <w:sz w:val="17"/>
              </w:rPr>
              <w:t>Primary care</w:t>
            </w:r>
          </w:p>
        </w:tc>
      </w:tr>
      <w:tr w:rsidR="00B97248" w:rsidRPr="00F94536" w14:paraId="14EB139B" w14:textId="77777777" w:rsidTr="00E53378">
        <w:trPr>
          <w:trHeight w:val="208"/>
        </w:trPr>
        <w:tc>
          <w:tcPr>
            <w:tcW w:w="1381" w:type="dxa"/>
          </w:tcPr>
          <w:p w14:paraId="4C1FDB61"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229" w:type="dxa"/>
          </w:tcPr>
          <w:p w14:paraId="7D2FF179" w14:textId="77777777" w:rsidR="00B97248" w:rsidRPr="00F94536" w:rsidRDefault="00B97248" w:rsidP="00E53378">
            <w:pPr>
              <w:pStyle w:val="TableParagraph"/>
              <w:spacing w:before="5" w:line="182" w:lineRule="exact"/>
              <w:ind w:left="188"/>
              <w:rPr>
                <w:sz w:val="17"/>
              </w:rPr>
            </w:pPr>
            <w:r w:rsidRPr="00F94536">
              <w:rPr>
                <w:sz w:val="17"/>
              </w:rPr>
              <w:t>Primary care</w:t>
            </w:r>
          </w:p>
        </w:tc>
        <w:tc>
          <w:tcPr>
            <w:tcW w:w="1234" w:type="dxa"/>
          </w:tcPr>
          <w:p w14:paraId="334FBBF9" w14:textId="77777777" w:rsidR="00B97248" w:rsidRPr="00F94536" w:rsidRDefault="00B97248" w:rsidP="00E53378">
            <w:pPr>
              <w:pStyle w:val="TableParagraph"/>
              <w:spacing w:before="5" w:line="182" w:lineRule="exact"/>
              <w:ind w:left="151"/>
              <w:rPr>
                <w:sz w:val="17"/>
              </w:rPr>
            </w:pPr>
            <w:r w:rsidRPr="00F94536">
              <w:rPr>
                <w:sz w:val="17"/>
              </w:rPr>
              <w:t>Primary care</w:t>
            </w:r>
          </w:p>
        </w:tc>
      </w:tr>
      <w:tr w:rsidR="00B97248" w:rsidRPr="00F94536" w14:paraId="60E25379" w14:textId="77777777" w:rsidTr="00E53378">
        <w:trPr>
          <w:trHeight w:val="410"/>
        </w:trPr>
        <w:tc>
          <w:tcPr>
            <w:tcW w:w="1381" w:type="dxa"/>
          </w:tcPr>
          <w:p w14:paraId="195BD41D" w14:textId="77777777" w:rsidR="00B97248" w:rsidRPr="00F94536" w:rsidRDefault="00B97248" w:rsidP="00E53378">
            <w:pPr>
              <w:pStyle w:val="TableParagraph"/>
              <w:spacing w:before="101"/>
              <w:ind w:left="50"/>
              <w:rPr>
                <w:sz w:val="17"/>
              </w:rPr>
            </w:pPr>
            <w:r w:rsidRPr="00F94536">
              <w:rPr>
                <w:sz w:val="17"/>
              </w:rPr>
              <w:t>Components</w:t>
            </w:r>
          </w:p>
        </w:tc>
        <w:tc>
          <w:tcPr>
            <w:tcW w:w="6229" w:type="dxa"/>
          </w:tcPr>
          <w:p w14:paraId="72E515DA" w14:textId="77777777" w:rsidR="00B97248" w:rsidRPr="00F94536" w:rsidRDefault="00B97248" w:rsidP="00E53378">
            <w:pPr>
              <w:pStyle w:val="TableParagraph"/>
              <w:spacing w:before="5"/>
              <w:ind w:left="188"/>
              <w:rPr>
                <w:sz w:val="17"/>
              </w:rPr>
            </w:pPr>
            <w:r w:rsidRPr="00F94536">
              <w:rPr>
                <w:sz w:val="17"/>
              </w:rPr>
              <w:t>Nutrition counseling, activity counseling, motivational interview ing, other</w:t>
            </w:r>
          </w:p>
          <w:p w14:paraId="59844AAC" w14:textId="77777777" w:rsidR="00B97248" w:rsidRPr="00F94536" w:rsidRDefault="00B97248" w:rsidP="00E53378">
            <w:pPr>
              <w:pStyle w:val="TableParagraph"/>
              <w:spacing w:before="13" w:line="177" w:lineRule="exact"/>
              <w:ind w:left="188"/>
              <w:rPr>
                <w:sz w:val="17"/>
              </w:rPr>
            </w:pPr>
            <w:r w:rsidRPr="00F94536">
              <w:rPr>
                <w:sz w:val="17"/>
              </w:rPr>
              <w:t>(parenting)</w:t>
            </w:r>
          </w:p>
        </w:tc>
        <w:tc>
          <w:tcPr>
            <w:tcW w:w="1234" w:type="dxa"/>
          </w:tcPr>
          <w:p w14:paraId="433199B3" w14:textId="77777777" w:rsidR="00B97248" w:rsidRPr="00F94536" w:rsidRDefault="00B97248" w:rsidP="00E53378">
            <w:pPr>
              <w:pStyle w:val="TableParagraph"/>
              <w:spacing w:before="101"/>
              <w:ind w:left="151"/>
              <w:rPr>
                <w:sz w:val="17"/>
              </w:rPr>
            </w:pPr>
            <w:r w:rsidRPr="00F94536">
              <w:rPr>
                <w:sz w:val="17"/>
              </w:rPr>
              <w:t>Usual care</w:t>
            </w:r>
          </w:p>
        </w:tc>
      </w:tr>
    </w:tbl>
    <w:p w14:paraId="65A934ED" w14:textId="77777777" w:rsidR="00B97248" w:rsidRPr="00F94536" w:rsidRDefault="00B97248" w:rsidP="00B97248">
      <w:pPr>
        <w:pStyle w:val="BodyText"/>
        <w:rPr>
          <w:rFonts w:ascii="Calibri"/>
          <w:b/>
          <w:sz w:val="20"/>
        </w:rPr>
      </w:pPr>
    </w:p>
    <w:p w14:paraId="27605E7C" w14:textId="77777777" w:rsidR="00B97248" w:rsidRPr="00F94536" w:rsidRDefault="00B97248" w:rsidP="00B97248">
      <w:pPr>
        <w:pStyle w:val="BodyText"/>
        <w:rPr>
          <w:rFonts w:ascii="Calibri"/>
          <w:b/>
          <w:sz w:val="20"/>
        </w:rPr>
      </w:pPr>
    </w:p>
    <w:p w14:paraId="37159496" w14:textId="77777777" w:rsidR="00B97248" w:rsidRPr="00F94536" w:rsidRDefault="00B97248" w:rsidP="00B97248">
      <w:pPr>
        <w:pStyle w:val="BodyText"/>
        <w:rPr>
          <w:rFonts w:ascii="Calibri"/>
          <w:b/>
          <w:sz w:val="20"/>
        </w:rPr>
      </w:pPr>
    </w:p>
    <w:p w14:paraId="51F21AA7"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837"/>
        <w:gridCol w:w="1147"/>
        <w:gridCol w:w="1008"/>
        <w:gridCol w:w="568"/>
        <w:gridCol w:w="1768"/>
      </w:tblGrid>
      <w:tr w:rsidR="00B97248" w:rsidRPr="00F94536" w14:paraId="27E8D457" w14:textId="77777777" w:rsidTr="00E53378">
        <w:trPr>
          <w:trHeight w:val="207"/>
        </w:trPr>
        <w:tc>
          <w:tcPr>
            <w:tcW w:w="2837" w:type="dxa"/>
            <w:shd w:val="clear" w:color="auto" w:fill="8D176B"/>
          </w:tcPr>
          <w:p w14:paraId="4FF5628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47" w:type="dxa"/>
            <w:shd w:val="clear" w:color="auto" w:fill="8D176B"/>
          </w:tcPr>
          <w:p w14:paraId="13D23B3A" w14:textId="77777777" w:rsidR="00B97248" w:rsidRPr="00F94536" w:rsidRDefault="00B97248" w:rsidP="00E53378">
            <w:pPr>
              <w:pStyle w:val="TableParagraph"/>
              <w:rPr>
                <w:rFonts w:ascii="Times New Roman"/>
                <w:sz w:val="14"/>
              </w:rPr>
            </w:pPr>
          </w:p>
        </w:tc>
        <w:tc>
          <w:tcPr>
            <w:tcW w:w="1008" w:type="dxa"/>
            <w:shd w:val="clear" w:color="auto" w:fill="8D176B"/>
          </w:tcPr>
          <w:p w14:paraId="0336D38D" w14:textId="77777777" w:rsidR="00B97248" w:rsidRPr="00F94536" w:rsidRDefault="00B97248" w:rsidP="00E53378">
            <w:pPr>
              <w:pStyle w:val="TableParagraph"/>
              <w:rPr>
                <w:rFonts w:ascii="Times New Roman"/>
                <w:sz w:val="14"/>
              </w:rPr>
            </w:pPr>
          </w:p>
        </w:tc>
        <w:tc>
          <w:tcPr>
            <w:tcW w:w="568" w:type="dxa"/>
            <w:shd w:val="clear" w:color="auto" w:fill="8D176B"/>
          </w:tcPr>
          <w:p w14:paraId="695E7387" w14:textId="77777777" w:rsidR="00B97248" w:rsidRPr="00F94536" w:rsidRDefault="00B97248" w:rsidP="00E53378">
            <w:pPr>
              <w:pStyle w:val="TableParagraph"/>
              <w:rPr>
                <w:rFonts w:ascii="Times New Roman"/>
                <w:sz w:val="14"/>
              </w:rPr>
            </w:pPr>
          </w:p>
        </w:tc>
        <w:tc>
          <w:tcPr>
            <w:tcW w:w="1768" w:type="dxa"/>
            <w:shd w:val="clear" w:color="auto" w:fill="8D176B"/>
          </w:tcPr>
          <w:p w14:paraId="678301CC" w14:textId="77777777" w:rsidR="00B97248" w:rsidRPr="00F94536" w:rsidRDefault="00B97248" w:rsidP="00E53378">
            <w:pPr>
              <w:pStyle w:val="TableParagraph"/>
              <w:rPr>
                <w:rFonts w:ascii="Times New Roman"/>
                <w:sz w:val="14"/>
              </w:rPr>
            </w:pPr>
          </w:p>
        </w:tc>
      </w:tr>
      <w:tr w:rsidR="00B97248" w:rsidRPr="00F94536" w14:paraId="53680F53" w14:textId="77777777" w:rsidTr="00E53378">
        <w:trPr>
          <w:trHeight w:val="207"/>
        </w:trPr>
        <w:tc>
          <w:tcPr>
            <w:tcW w:w="2837" w:type="dxa"/>
            <w:shd w:val="clear" w:color="auto" w:fill="EDEDED"/>
          </w:tcPr>
          <w:p w14:paraId="2A26D04B"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1147" w:type="dxa"/>
            <w:shd w:val="clear" w:color="auto" w:fill="EDEDED"/>
          </w:tcPr>
          <w:p w14:paraId="2E119A0D" w14:textId="77777777" w:rsidR="00B97248" w:rsidRPr="00F94536" w:rsidRDefault="00B97248" w:rsidP="00E53378">
            <w:pPr>
              <w:pStyle w:val="TableParagraph"/>
              <w:rPr>
                <w:rFonts w:ascii="Times New Roman"/>
                <w:sz w:val="14"/>
              </w:rPr>
            </w:pPr>
          </w:p>
        </w:tc>
        <w:tc>
          <w:tcPr>
            <w:tcW w:w="1008" w:type="dxa"/>
            <w:shd w:val="clear" w:color="auto" w:fill="EDEDED"/>
          </w:tcPr>
          <w:p w14:paraId="744F9F2A" w14:textId="77777777" w:rsidR="00B97248" w:rsidRPr="00F94536" w:rsidRDefault="00B97248" w:rsidP="00E53378">
            <w:pPr>
              <w:pStyle w:val="TableParagraph"/>
              <w:rPr>
                <w:rFonts w:ascii="Times New Roman"/>
                <w:sz w:val="14"/>
              </w:rPr>
            </w:pPr>
          </w:p>
        </w:tc>
        <w:tc>
          <w:tcPr>
            <w:tcW w:w="568" w:type="dxa"/>
            <w:shd w:val="clear" w:color="auto" w:fill="EDEDED"/>
          </w:tcPr>
          <w:p w14:paraId="2D9A022C" w14:textId="77777777" w:rsidR="00B97248" w:rsidRPr="00F94536" w:rsidRDefault="00B97248" w:rsidP="00E53378">
            <w:pPr>
              <w:pStyle w:val="TableParagraph"/>
              <w:rPr>
                <w:rFonts w:ascii="Times New Roman"/>
                <w:sz w:val="14"/>
              </w:rPr>
            </w:pPr>
          </w:p>
        </w:tc>
        <w:tc>
          <w:tcPr>
            <w:tcW w:w="1768" w:type="dxa"/>
            <w:shd w:val="clear" w:color="auto" w:fill="EDEDED"/>
          </w:tcPr>
          <w:p w14:paraId="08522BD4" w14:textId="77777777" w:rsidR="00B97248" w:rsidRPr="00F94536" w:rsidRDefault="00B97248" w:rsidP="00E53378">
            <w:pPr>
              <w:pStyle w:val="TableParagraph"/>
              <w:rPr>
                <w:rFonts w:ascii="Times New Roman"/>
                <w:sz w:val="14"/>
              </w:rPr>
            </w:pPr>
          </w:p>
        </w:tc>
      </w:tr>
      <w:tr w:rsidR="00B97248" w:rsidRPr="00F94536" w14:paraId="34EDEEB9" w14:textId="77777777" w:rsidTr="00E53378">
        <w:trPr>
          <w:trHeight w:val="202"/>
        </w:trPr>
        <w:tc>
          <w:tcPr>
            <w:tcW w:w="7328" w:type="dxa"/>
            <w:gridSpan w:val="5"/>
          </w:tcPr>
          <w:p w14:paraId="5A20BC8A" w14:textId="77777777" w:rsidR="00B97248" w:rsidRPr="00F94536" w:rsidRDefault="00B97248" w:rsidP="00E53378">
            <w:pPr>
              <w:pStyle w:val="TableParagraph"/>
              <w:spacing w:line="182" w:lineRule="exact"/>
              <w:ind w:left="2590" w:right="3091"/>
              <w:jc w:val="center"/>
              <w:rPr>
                <w:sz w:val="17"/>
              </w:rPr>
            </w:pPr>
            <w:r w:rsidRPr="00F94536">
              <w:rPr>
                <w:sz w:val="17"/>
              </w:rPr>
              <w:t>7-8 months (Time 2)</w:t>
            </w:r>
          </w:p>
        </w:tc>
      </w:tr>
      <w:tr w:rsidR="00B97248" w:rsidRPr="00F94536" w14:paraId="439402B4" w14:textId="77777777" w:rsidTr="00E53378">
        <w:trPr>
          <w:trHeight w:val="207"/>
        </w:trPr>
        <w:tc>
          <w:tcPr>
            <w:tcW w:w="2837" w:type="dxa"/>
          </w:tcPr>
          <w:p w14:paraId="26EBFAF6" w14:textId="77777777" w:rsidR="00B97248" w:rsidRPr="00F94536" w:rsidRDefault="00B97248" w:rsidP="00E53378">
            <w:pPr>
              <w:pStyle w:val="TableParagraph"/>
              <w:rPr>
                <w:rFonts w:ascii="Times New Roman"/>
                <w:sz w:val="14"/>
              </w:rPr>
            </w:pPr>
          </w:p>
        </w:tc>
        <w:tc>
          <w:tcPr>
            <w:tcW w:w="1147" w:type="dxa"/>
          </w:tcPr>
          <w:p w14:paraId="46077B58" w14:textId="77777777" w:rsidR="00B97248" w:rsidRPr="00F94536" w:rsidRDefault="00B97248" w:rsidP="00E53378">
            <w:pPr>
              <w:pStyle w:val="TableParagraph"/>
              <w:spacing w:before="5" w:line="182" w:lineRule="exact"/>
              <w:ind w:left="26"/>
              <w:jc w:val="center"/>
              <w:rPr>
                <w:sz w:val="17"/>
              </w:rPr>
            </w:pPr>
            <w:r w:rsidRPr="00F94536">
              <w:rPr>
                <w:sz w:val="17"/>
              </w:rPr>
              <w:t>N</w:t>
            </w:r>
          </w:p>
        </w:tc>
        <w:tc>
          <w:tcPr>
            <w:tcW w:w="1008" w:type="dxa"/>
          </w:tcPr>
          <w:p w14:paraId="2813BFDA"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568" w:type="dxa"/>
          </w:tcPr>
          <w:p w14:paraId="18B3E2B8"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768" w:type="dxa"/>
          </w:tcPr>
          <w:p w14:paraId="480D5C20" w14:textId="77777777" w:rsidR="00B97248" w:rsidRPr="00F94536" w:rsidRDefault="00B97248" w:rsidP="00E53378">
            <w:pPr>
              <w:pStyle w:val="TableParagraph"/>
              <w:spacing w:before="5" w:line="182" w:lineRule="exact"/>
              <w:ind w:left="109" w:right="91"/>
              <w:jc w:val="center"/>
              <w:rPr>
                <w:sz w:val="17"/>
              </w:rPr>
            </w:pPr>
            <w:r w:rsidRPr="00F94536">
              <w:rPr>
                <w:sz w:val="17"/>
              </w:rPr>
              <w:t>p (betw een groups)</w:t>
            </w:r>
          </w:p>
        </w:tc>
      </w:tr>
      <w:tr w:rsidR="00B97248" w:rsidRPr="00F94536" w14:paraId="43548E70" w14:textId="77777777" w:rsidTr="00E53378">
        <w:trPr>
          <w:trHeight w:val="207"/>
        </w:trPr>
        <w:tc>
          <w:tcPr>
            <w:tcW w:w="2837" w:type="dxa"/>
          </w:tcPr>
          <w:p w14:paraId="20388D62" w14:textId="77777777" w:rsidR="00B97248" w:rsidRPr="00F94536" w:rsidRDefault="00B97248" w:rsidP="00E53378">
            <w:pPr>
              <w:pStyle w:val="TableParagraph"/>
              <w:spacing w:before="5" w:line="182" w:lineRule="exact"/>
              <w:ind w:left="127"/>
              <w:rPr>
                <w:sz w:val="17"/>
              </w:rPr>
            </w:pPr>
            <w:r w:rsidRPr="00F94536">
              <w:rPr>
                <w:sz w:val="17"/>
              </w:rPr>
              <w:t>Intervention (Helping HAND)</w:t>
            </w:r>
          </w:p>
        </w:tc>
        <w:tc>
          <w:tcPr>
            <w:tcW w:w="1147" w:type="dxa"/>
          </w:tcPr>
          <w:p w14:paraId="3494A1D9" w14:textId="77777777" w:rsidR="00B97248" w:rsidRPr="00F94536" w:rsidRDefault="00B97248" w:rsidP="00E53378">
            <w:pPr>
              <w:pStyle w:val="TableParagraph"/>
              <w:spacing w:before="5" w:line="182" w:lineRule="exact"/>
              <w:ind w:left="452" w:right="455"/>
              <w:jc w:val="center"/>
              <w:rPr>
                <w:sz w:val="17"/>
              </w:rPr>
            </w:pPr>
            <w:r w:rsidRPr="00F94536">
              <w:rPr>
                <w:sz w:val="17"/>
              </w:rPr>
              <w:t>18</w:t>
            </w:r>
          </w:p>
        </w:tc>
        <w:tc>
          <w:tcPr>
            <w:tcW w:w="1008" w:type="dxa"/>
          </w:tcPr>
          <w:p w14:paraId="4511D2FB" w14:textId="77777777" w:rsidR="00B97248" w:rsidRPr="00F94536" w:rsidRDefault="00B97248" w:rsidP="00E53378">
            <w:pPr>
              <w:pStyle w:val="TableParagraph"/>
              <w:spacing w:before="5" w:line="182" w:lineRule="exact"/>
              <w:ind w:right="158"/>
              <w:jc w:val="right"/>
              <w:rPr>
                <w:sz w:val="17"/>
              </w:rPr>
            </w:pPr>
            <w:r w:rsidRPr="00F94536">
              <w:rPr>
                <w:sz w:val="17"/>
              </w:rPr>
              <w:t>1.77</w:t>
            </w:r>
          </w:p>
        </w:tc>
        <w:tc>
          <w:tcPr>
            <w:tcW w:w="568" w:type="dxa"/>
          </w:tcPr>
          <w:p w14:paraId="57D7B628" w14:textId="77777777" w:rsidR="00B97248" w:rsidRPr="00F94536" w:rsidRDefault="00B97248" w:rsidP="00E53378">
            <w:pPr>
              <w:pStyle w:val="TableParagraph"/>
              <w:spacing w:before="5" w:line="182" w:lineRule="exact"/>
              <w:ind w:right="118"/>
              <w:jc w:val="right"/>
              <w:rPr>
                <w:sz w:val="17"/>
              </w:rPr>
            </w:pPr>
            <w:r w:rsidRPr="00F94536">
              <w:rPr>
                <w:sz w:val="17"/>
              </w:rPr>
              <w:t>0.05</w:t>
            </w:r>
          </w:p>
        </w:tc>
        <w:tc>
          <w:tcPr>
            <w:tcW w:w="1768" w:type="dxa"/>
          </w:tcPr>
          <w:p w14:paraId="0974079C" w14:textId="77777777" w:rsidR="00B97248" w:rsidRPr="00F94536" w:rsidRDefault="00B97248" w:rsidP="00E53378">
            <w:pPr>
              <w:pStyle w:val="TableParagraph"/>
              <w:spacing w:before="5" w:line="182" w:lineRule="exact"/>
              <w:ind w:left="109" w:right="86"/>
              <w:jc w:val="center"/>
              <w:rPr>
                <w:sz w:val="17"/>
              </w:rPr>
            </w:pPr>
            <w:r w:rsidRPr="00F94536">
              <w:rPr>
                <w:sz w:val="17"/>
              </w:rPr>
              <w:t>0.86</w:t>
            </w:r>
          </w:p>
        </w:tc>
      </w:tr>
      <w:tr w:rsidR="00B97248" w:rsidRPr="00F94536" w14:paraId="40101083" w14:textId="77777777" w:rsidTr="00E53378">
        <w:trPr>
          <w:trHeight w:val="202"/>
        </w:trPr>
        <w:tc>
          <w:tcPr>
            <w:tcW w:w="2837" w:type="dxa"/>
          </w:tcPr>
          <w:p w14:paraId="1DE94352" w14:textId="77777777" w:rsidR="00B97248" w:rsidRPr="00F94536" w:rsidRDefault="00B97248" w:rsidP="00E53378">
            <w:pPr>
              <w:pStyle w:val="TableParagraph"/>
              <w:spacing w:before="5" w:line="177" w:lineRule="exact"/>
              <w:ind w:left="671"/>
              <w:rPr>
                <w:sz w:val="17"/>
              </w:rPr>
            </w:pPr>
            <w:r w:rsidRPr="00F94536">
              <w:rPr>
                <w:sz w:val="17"/>
              </w:rPr>
              <w:t>Waitlist Control</w:t>
            </w:r>
          </w:p>
        </w:tc>
        <w:tc>
          <w:tcPr>
            <w:tcW w:w="1147" w:type="dxa"/>
          </w:tcPr>
          <w:p w14:paraId="18C85218" w14:textId="77777777" w:rsidR="00B97248" w:rsidRPr="00F94536" w:rsidRDefault="00B97248" w:rsidP="00E53378">
            <w:pPr>
              <w:pStyle w:val="TableParagraph"/>
              <w:spacing w:before="5" w:line="177" w:lineRule="exact"/>
              <w:ind w:left="452" w:right="455"/>
              <w:jc w:val="center"/>
              <w:rPr>
                <w:sz w:val="17"/>
              </w:rPr>
            </w:pPr>
            <w:r w:rsidRPr="00F94536">
              <w:rPr>
                <w:sz w:val="17"/>
              </w:rPr>
              <w:t>16</w:t>
            </w:r>
          </w:p>
        </w:tc>
        <w:tc>
          <w:tcPr>
            <w:tcW w:w="1008" w:type="dxa"/>
          </w:tcPr>
          <w:p w14:paraId="58022A20" w14:textId="77777777" w:rsidR="00B97248" w:rsidRPr="00F94536" w:rsidRDefault="00B97248" w:rsidP="00E53378">
            <w:pPr>
              <w:pStyle w:val="TableParagraph"/>
              <w:spacing w:before="5" w:line="177" w:lineRule="exact"/>
              <w:ind w:right="158"/>
              <w:jc w:val="right"/>
              <w:rPr>
                <w:sz w:val="17"/>
              </w:rPr>
            </w:pPr>
            <w:r w:rsidRPr="00F94536">
              <w:rPr>
                <w:sz w:val="17"/>
              </w:rPr>
              <w:t>1.75</w:t>
            </w:r>
          </w:p>
        </w:tc>
        <w:tc>
          <w:tcPr>
            <w:tcW w:w="568" w:type="dxa"/>
          </w:tcPr>
          <w:p w14:paraId="6616EB6F" w14:textId="77777777" w:rsidR="00B97248" w:rsidRPr="00F94536" w:rsidRDefault="00B97248" w:rsidP="00E53378">
            <w:pPr>
              <w:pStyle w:val="TableParagraph"/>
              <w:spacing w:before="5" w:line="177" w:lineRule="exact"/>
              <w:ind w:right="118"/>
              <w:jc w:val="right"/>
              <w:rPr>
                <w:sz w:val="17"/>
              </w:rPr>
            </w:pPr>
            <w:r w:rsidRPr="00F94536">
              <w:rPr>
                <w:sz w:val="17"/>
              </w:rPr>
              <w:t>0.06</w:t>
            </w:r>
          </w:p>
        </w:tc>
        <w:tc>
          <w:tcPr>
            <w:tcW w:w="1768" w:type="dxa"/>
          </w:tcPr>
          <w:p w14:paraId="1852EB0D" w14:textId="77777777" w:rsidR="00B97248" w:rsidRPr="00F94536" w:rsidRDefault="00B97248" w:rsidP="00E53378">
            <w:pPr>
              <w:pStyle w:val="TableParagraph"/>
              <w:rPr>
                <w:rFonts w:ascii="Times New Roman"/>
                <w:sz w:val="14"/>
              </w:rPr>
            </w:pPr>
          </w:p>
        </w:tc>
      </w:tr>
    </w:tbl>
    <w:p w14:paraId="435653AC"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1D4BE68" w14:textId="77777777" w:rsidR="00B97248" w:rsidRPr="00F94536" w:rsidRDefault="00B97248" w:rsidP="00B97248">
      <w:pPr>
        <w:spacing w:before="38"/>
        <w:ind w:left="120"/>
        <w:rPr>
          <w:rFonts w:ascii="Calibri"/>
          <w:b/>
        </w:rPr>
      </w:pPr>
      <w:r w:rsidRPr="00F94536">
        <w:rPr>
          <w:rFonts w:ascii="Calibri"/>
          <w:b/>
        </w:rPr>
        <w:t>Parillo, M; Licenziati, Mr; Vacca, M; Marco, D; Iannuzzi, A</w:t>
      </w:r>
    </w:p>
    <w:p w14:paraId="39997C37" w14:textId="77777777" w:rsidR="00B97248" w:rsidRPr="00F94536" w:rsidRDefault="00B97248" w:rsidP="00B97248">
      <w:pPr>
        <w:spacing w:before="180"/>
        <w:ind w:left="120"/>
        <w:rPr>
          <w:rFonts w:ascii="Calibri"/>
          <w:b/>
        </w:rPr>
      </w:pPr>
      <w:r w:rsidRPr="00F94536">
        <w:rPr>
          <w:rFonts w:ascii="Calibri"/>
          <w:b/>
        </w:rPr>
        <w:t>Metabolic changes after a hypocaloric, low-glycemic-index diet in obese children</w:t>
      </w:r>
    </w:p>
    <w:p w14:paraId="503F1B0D"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6026"/>
        <w:gridCol w:w="6009"/>
        <w:gridCol w:w="846"/>
      </w:tblGrid>
      <w:tr w:rsidR="00B97248" w:rsidRPr="00F94536" w14:paraId="02B655B0" w14:textId="77777777" w:rsidTr="00E53378">
        <w:trPr>
          <w:trHeight w:val="415"/>
        </w:trPr>
        <w:tc>
          <w:tcPr>
            <w:tcW w:w="1521" w:type="dxa"/>
            <w:shd w:val="clear" w:color="auto" w:fill="8D176B"/>
          </w:tcPr>
          <w:p w14:paraId="1FFDB018" w14:textId="77777777" w:rsidR="00B97248" w:rsidRPr="00F94536" w:rsidRDefault="00B97248" w:rsidP="00E53378">
            <w:pPr>
              <w:pStyle w:val="TableParagraph"/>
              <w:ind w:left="112"/>
              <w:rPr>
                <w:sz w:val="17"/>
              </w:rPr>
            </w:pPr>
            <w:r w:rsidRPr="00F94536">
              <w:rPr>
                <w:color w:val="FFFFFF"/>
                <w:sz w:val="17"/>
              </w:rPr>
              <w:t>Study</w:t>
            </w:r>
          </w:p>
          <w:p w14:paraId="6259518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026" w:type="dxa"/>
            <w:shd w:val="clear" w:color="auto" w:fill="8D176B"/>
          </w:tcPr>
          <w:p w14:paraId="179A56FB" w14:textId="77777777" w:rsidR="00B97248" w:rsidRPr="00F94536" w:rsidRDefault="00B97248" w:rsidP="00E53378">
            <w:pPr>
              <w:pStyle w:val="TableParagraph"/>
              <w:rPr>
                <w:rFonts w:ascii="Times New Roman"/>
                <w:sz w:val="16"/>
              </w:rPr>
            </w:pPr>
          </w:p>
        </w:tc>
        <w:tc>
          <w:tcPr>
            <w:tcW w:w="6009" w:type="dxa"/>
            <w:shd w:val="clear" w:color="auto" w:fill="8D176B"/>
          </w:tcPr>
          <w:p w14:paraId="17079CF9" w14:textId="77777777" w:rsidR="00B97248" w:rsidRPr="00F94536" w:rsidRDefault="00B97248" w:rsidP="00E53378">
            <w:pPr>
              <w:pStyle w:val="TableParagraph"/>
              <w:rPr>
                <w:rFonts w:ascii="Times New Roman"/>
                <w:sz w:val="16"/>
              </w:rPr>
            </w:pPr>
          </w:p>
        </w:tc>
        <w:tc>
          <w:tcPr>
            <w:tcW w:w="846" w:type="dxa"/>
            <w:shd w:val="clear" w:color="auto" w:fill="8D176B"/>
          </w:tcPr>
          <w:p w14:paraId="1A1DC25E" w14:textId="77777777" w:rsidR="00B97248" w:rsidRPr="00F94536" w:rsidRDefault="00B97248" w:rsidP="00E53378">
            <w:pPr>
              <w:pStyle w:val="TableParagraph"/>
              <w:rPr>
                <w:rFonts w:ascii="Times New Roman"/>
                <w:sz w:val="16"/>
              </w:rPr>
            </w:pPr>
          </w:p>
        </w:tc>
      </w:tr>
      <w:tr w:rsidR="00B97248" w:rsidRPr="00F94536" w14:paraId="7BBEB657" w14:textId="77777777" w:rsidTr="00E53378">
        <w:trPr>
          <w:trHeight w:val="410"/>
        </w:trPr>
        <w:tc>
          <w:tcPr>
            <w:tcW w:w="1521" w:type="dxa"/>
          </w:tcPr>
          <w:p w14:paraId="2801E3A2" w14:textId="77777777" w:rsidR="00B97248" w:rsidRPr="00F94536" w:rsidRDefault="00B97248" w:rsidP="00E53378">
            <w:pPr>
              <w:pStyle w:val="TableParagraph"/>
              <w:ind w:left="112"/>
              <w:rPr>
                <w:sz w:val="17"/>
              </w:rPr>
            </w:pPr>
            <w:r w:rsidRPr="00F94536">
              <w:rPr>
                <w:sz w:val="17"/>
              </w:rPr>
              <w:t>Sponsorship</w:t>
            </w:r>
          </w:p>
          <w:p w14:paraId="6B86752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026" w:type="dxa"/>
          </w:tcPr>
          <w:p w14:paraId="20492599" w14:textId="77777777" w:rsidR="00B97248" w:rsidRPr="00F94536" w:rsidRDefault="00B97248" w:rsidP="00E53378">
            <w:pPr>
              <w:pStyle w:val="TableParagraph"/>
              <w:spacing w:before="112"/>
              <w:ind w:left="110"/>
              <w:rPr>
                <w:sz w:val="17"/>
              </w:rPr>
            </w:pPr>
            <w:r w:rsidRPr="00F94536">
              <w:rPr>
                <w:sz w:val="17"/>
              </w:rPr>
              <w:t>None reported</w:t>
            </w:r>
          </w:p>
        </w:tc>
        <w:tc>
          <w:tcPr>
            <w:tcW w:w="6009" w:type="dxa"/>
          </w:tcPr>
          <w:p w14:paraId="31341C8D" w14:textId="77777777" w:rsidR="00B97248" w:rsidRPr="00F94536" w:rsidRDefault="00B97248" w:rsidP="00E53378">
            <w:pPr>
              <w:pStyle w:val="TableParagraph"/>
              <w:rPr>
                <w:rFonts w:ascii="Times New Roman"/>
                <w:sz w:val="16"/>
              </w:rPr>
            </w:pPr>
          </w:p>
        </w:tc>
        <w:tc>
          <w:tcPr>
            <w:tcW w:w="846" w:type="dxa"/>
          </w:tcPr>
          <w:p w14:paraId="37380904" w14:textId="77777777" w:rsidR="00B97248" w:rsidRPr="00F94536" w:rsidRDefault="00B97248" w:rsidP="00E53378">
            <w:pPr>
              <w:pStyle w:val="TableParagraph"/>
              <w:rPr>
                <w:rFonts w:ascii="Times New Roman"/>
                <w:sz w:val="16"/>
              </w:rPr>
            </w:pPr>
          </w:p>
        </w:tc>
      </w:tr>
      <w:tr w:rsidR="00B97248" w:rsidRPr="00F94536" w14:paraId="6FDADADE" w14:textId="77777777" w:rsidTr="00E53378">
        <w:trPr>
          <w:trHeight w:val="216"/>
        </w:trPr>
        <w:tc>
          <w:tcPr>
            <w:tcW w:w="1521" w:type="dxa"/>
          </w:tcPr>
          <w:p w14:paraId="5E662A4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026" w:type="dxa"/>
          </w:tcPr>
          <w:p w14:paraId="1070DD9B" w14:textId="77777777" w:rsidR="00B97248" w:rsidRPr="00F94536" w:rsidRDefault="00B97248" w:rsidP="00E53378">
            <w:pPr>
              <w:pStyle w:val="TableParagraph"/>
              <w:spacing w:before="5" w:line="190" w:lineRule="exact"/>
              <w:ind w:left="110"/>
              <w:rPr>
                <w:sz w:val="17"/>
              </w:rPr>
            </w:pPr>
            <w:r w:rsidRPr="00F94536">
              <w:rPr>
                <w:sz w:val="17"/>
              </w:rPr>
              <w:t>Italy</w:t>
            </w:r>
          </w:p>
        </w:tc>
        <w:tc>
          <w:tcPr>
            <w:tcW w:w="6009" w:type="dxa"/>
          </w:tcPr>
          <w:p w14:paraId="54F247CB" w14:textId="77777777" w:rsidR="00B97248" w:rsidRPr="00F94536" w:rsidRDefault="00B97248" w:rsidP="00E53378">
            <w:pPr>
              <w:pStyle w:val="TableParagraph"/>
              <w:rPr>
                <w:rFonts w:ascii="Times New Roman"/>
                <w:sz w:val="14"/>
              </w:rPr>
            </w:pPr>
          </w:p>
        </w:tc>
        <w:tc>
          <w:tcPr>
            <w:tcW w:w="846" w:type="dxa"/>
          </w:tcPr>
          <w:p w14:paraId="6DB91155" w14:textId="77777777" w:rsidR="00B97248" w:rsidRPr="00F94536" w:rsidRDefault="00B97248" w:rsidP="00E53378">
            <w:pPr>
              <w:pStyle w:val="TableParagraph"/>
              <w:rPr>
                <w:rFonts w:ascii="Times New Roman"/>
                <w:sz w:val="14"/>
              </w:rPr>
            </w:pPr>
          </w:p>
        </w:tc>
      </w:tr>
      <w:tr w:rsidR="00B97248" w:rsidRPr="00F94536" w14:paraId="645CE0A1" w14:textId="77777777" w:rsidTr="00E53378">
        <w:trPr>
          <w:trHeight w:val="216"/>
        </w:trPr>
        <w:tc>
          <w:tcPr>
            <w:tcW w:w="14402" w:type="dxa"/>
            <w:gridSpan w:val="4"/>
          </w:tcPr>
          <w:p w14:paraId="3A0B738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F99FFA5" w14:textId="77777777" w:rsidTr="00E53378">
        <w:trPr>
          <w:trHeight w:val="207"/>
        </w:trPr>
        <w:tc>
          <w:tcPr>
            <w:tcW w:w="1521" w:type="dxa"/>
          </w:tcPr>
          <w:p w14:paraId="5A227CB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026" w:type="dxa"/>
          </w:tcPr>
          <w:p w14:paraId="78177ED3"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009" w:type="dxa"/>
          </w:tcPr>
          <w:p w14:paraId="386958A4" w14:textId="77777777" w:rsidR="00B97248" w:rsidRPr="00F94536" w:rsidRDefault="00B97248" w:rsidP="00E53378">
            <w:pPr>
              <w:pStyle w:val="TableParagraph"/>
              <w:rPr>
                <w:rFonts w:ascii="Times New Roman"/>
                <w:sz w:val="14"/>
              </w:rPr>
            </w:pPr>
          </w:p>
        </w:tc>
        <w:tc>
          <w:tcPr>
            <w:tcW w:w="846" w:type="dxa"/>
          </w:tcPr>
          <w:p w14:paraId="3C7A6C50" w14:textId="77777777" w:rsidR="00B97248" w:rsidRPr="00F94536" w:rsidRDefault="00B97248" w:rsidP="00E53378">
            <w:pPr>
              <w:pStyle w:val="TableParagraph"/>
              <w:rPr>
                <w:rFonts w:ascii="Times New Roman"/>
                <w:sz w:val="14"/>
              </w:rPr>
            </w:pPr>
          </w:p>
        </w:tc>
      </w:tr>
      <w:tr w:rsidR="00B97248" w:rsidRPr="00F94536" w14:paraId="363CCDC7" w14:textId="77777777" w:rsidTr="00E53378">
        <w:trPr>
          <w:trHeight w:val="208"/>
        </w:trPr>
        <w:tc>
          <w:tcPr>
            <w:tcW w:w="1521" w:type="dxa"/>
          </w:tcPr>
          <w:p w14:paraId="11F13AD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026" w:type="dxa"/>
          </w:tcPr>
          <w:p w14:paraId="6E6AA158"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009" w:type="dxa"/>
          </w:tcPr>
          <w:p w14:paraId="0BBC8E01" w14:textId="77777777" w:rsidR="00B97248" w:rsidRPr="00F94536" w:rsidRDefault="00B97248" w:rsidP="00E53378">
            <w:pPr>
              <w:pStyle w:val="TableParagraph"/>
              <w:rPr>
                <w:rFonts w:ascii="Times New Roman"/>
                <w:sz w:val="14"/>
              </w:rPr>
            </w:pPr>
          </w:p>
        </w:tc>
        <w:tc>
          <w:tcPr>
            <w:tcW w:w="846" w:type="dxa"/>
          </w:tcPr>
          <w:p w14:paraId="5BA07888" w14:textId="77777777" w:rsidR="00B97248" w:rsidRPr="00F94536" w:rsidRDefault="00B97248" w:rsidP="00E53378">
            <w:pPr>
              <w:pStyle w:val="TableParagraph"/>
              <w:rPr>
                <w:rFonts w:ascii="Times New Roman"/>
                <w:sz w:val="14"/>
              </w:rPr>
            </w:pPr>
          </w:p>
        </w:tc>
      </w:tr>
      <w:tr w:rsidR="00B97248" w:rsidRPr="00F94536" w14:paraId="2D76B629" w14:textId="77777777" w:rsidTr="00E53378">
        <w:trPr>
          <w:trHeight w:val="415"/>
        </w:trPr>
        <w:tc>
          <w:tcPr>
            <w:tcW w:w="1521" w:type="dxa"/>
          </w:tcPr>
          <w:p w14:paraId="55AF1300" w14:textId="77777777" w:rsidR="00B97248" w:rsidRPr="00F94536" w:rsidRDefault="00B97248" w:rsidP="00E53378">
            <w:pPr>
              <w:pStyle w:val="TableParagraph"/>
              <w:spacing w:before="6"/>
              <w:rPr>
                <w:rFonts w:ascii="Calibri"/>
                <w:b/>
                <w:sz w:val="17"/>
              </w:rPr>
            </w:pPr>
          </w:p>
          <w:p w14:paraId="3878BA52" w14:textId="77777777" w:rsidR="00B97248" w:rsidRPr="00F94536" w:rsidRDefault="00B97248" w:rsidP="00E53378">
            <w:pPr>
              <w:pStyle w:val="TableParagraph"/>
              <w:spacing w:line="182" w:lineRule="exact"/>
              <w:ind w:left="112"/>
              <w:rPr>
                <w:sz w:val="17"/>
              </w:rPr>
            </w:pPr>
            <w:r w:rsidRPr="00F94536">
              <w:rPr>
                <w:sz w:val="17"/>
              </w:rPr>
              <w:t>IRB</w:t>
            </w:r>
          </w:p>
        </w:tc>
        <w:tc>
          <w:tcPr>
            <w:tcW w:w="12881" w:type="dxa"/>
            <w:gridSpan w:val="3"/>
          </w:tcPr>
          <w:p w14:paraId="0A90B508" w14:textId="77777777" w:rsidR="00B97248" w:rsidRPr="00F94536" w:rsidRDefault="00B97248" w:rsidP="00E53378">
            <w:pPr>
              <w:pStyle w:val="TableParagraph"/>
              <w:spacing w:before="5"/>
              <w:ind w:left="110"/>
              <w:rPr>
                <w:sz w:val="17"/>
              </w:rPr>
            </w:pPr>
            <w:r w:rsidRPr="00F94536">
              <w:rPr>
                <w:sz w:val="17"/>
              </w:rPr>
              <w:t>The study w as in accordance w ith the Ethics Guidelines of our Institutional Committee. Bef ore initiating the study, both parents of all children provided w ritten</w:t>
            </w:r>
          </w:p>
          <w:p w14:paraId="6C7DB431" w14:textId="77777777" w:rsidR="00B97248" w:rsidRPr="00F94536" w:rsidRDefault="00B97248" w:rsidP="00E53378">
            <w:pPr>
              <w:pStyle w:val="TableParagraph"/>
              <w:spacing w:before="13" w:line="182" w:lineRule="exact"/>
              <w:ind w:left="110"/>
              <w:rPr>
                <w:sz w:val="17"/>
              </w:rPr>
            </w:pPr>
            <w:r w:rsidRPr="00F94536">
              <w:rPr>
                <w:sz w:val="17"/>
              </w:rPr>
              <w:t>inf ormed consent</w:t>
            </w:r>
          </w:p>
        </w:tc>
      </w:tr>
      <w:tr w:rsidR="00B97248" w:rsidRPr="00F94536" w14:paraId="7E7FF8A3" w14:textId="77777777" w:rsidTr="00E53378">
        <w:trPr>
          <w:trHeight w:val="424"/>
        </w:trPr>
        <w:tc>
          <w:tcPr>
            <w:tcW w:w="1521" w:type="dxa"/>
          </w:tcPr>
          <w:p w14:paraId="3E370E33" w14:textId="77777777" w:rsidR="00B97248" w:rsidRPr="00F94536" w:rsidRDefault="00B97248" w:rsidP="00E53378">
            <w:pPr>
              <w:pStyle w:val="TableParagraph"/>
              <w:spacing w:before="5"/>
              <w:ind w:left="112"/>
              <w:rPr>
                <w:sz w:val="17"/>
              </w:rPr>
            </w:pPr>
            <w:r w:rsidRPr="00F94536">
              <w:rPr>
                <w:sz w:val="17"/>
              </w:rPr>
              <w:t>Outcomes other</w:t>
            </w:r>
          </w:p>
          <w:p w14:paraId="6128830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026" w:type="dxa"/>
          </w:tcPr>
          <w:p w14:paraId="6A38A9B1" w14:textId="77777777" w:rsidR="00B97248" w:rsidRPr="00F94536" w:rsidRDefault="00B97248" w:rsidP="00E53378">
            <w:pPr>
              <w:pStyle w:val="TableParagraph"/>
              <w:spacing w:before="6"/>
              <w:rPr>
                <w:rFonts w:ascii="Calibri"/>
                <w:b/>
                <w:sz w:val="17"/>
              </w:rPr>
            </w:pPr>
          </w:p>
          <w:p w14:paraId="1AD2E3F0" w14:textId="77777777" w:rsidR="00B97248" w:rsidRPr="00F94536" w:rsidRDefault="00B97248" w:rsidP="00E53378">
            <w:pPr>
              <w:pStyle w:val="TableParagraph"/>
              <w:spacing w:line="190" w:lineRule="exact"/>
              <w:ind w:left="110"/>
              <w:rPr>
                <w:sz w:val="17"/>
              </w:rPr>
            </w:pPr>
            <w:r w:rsidRPr="00F94536">
              <w:rPr>
                <w:sz w:val="17"/>
              </w:rPr>
              <w:t>Blood pressure, glucose metabolism, lipids</w:t>
            </w:r>
          </w:p>
        </w:tc>
        <w:tc>
          <w:tcPr>
            <w:tcW w:w="6009" w:type="dxa"/>
          </w:tcPr>
          <w:p w14:paraId="277F3299" w14:textId="77777777" w:rsidR="00B97248" w:rsidRPr="00F94536" w:rsidRDefault="00B97248" w:rsidP="00E53378">
            <w:pPr>
              <w:pStyle w:val="TableParagraph"/>
              <w:rPr>
                <w:rFonts w:ascii="Times New Roman"/>
                <w:sz w:val="16"/>
              </w:rPr>
            </w:pPr>
          </w:p>
        </w:tc>
        <w:tc>
          <w:tcPr>
            <w:tcW w:w="846" w:type="dxa"/>
          </w:tcPr>
          <w:p w14:paraId="55C4EB33" w14:textId="77777777" w:rsidR="00B97248" w:rsidRPr="00F94536" w:rsidRDefault="00B97248" w:rsidP="00E53378">
            <w:pPr>
              <w:pStyle w:val="TableParagraph"/>
              <w:rPr>
                <w:rFonts w:ascii="Times New Roman"/>
                <w:sz w:val="16"/>
              </w:rPr>
            </w:pPr>
          </w:p>
        </w:tc>
      </w:tr>
      <w:tr w:rsidR="00B97248" w:rsidRPr="00F94536" w14:paraId="59E85207" w14:textId="77777777" w:rsidTr="00E53378">
        <w:trPr>
          <w:trHeight w:val="215"/>
        </w:trPr>
        <w:tc>
          <w:tcPr>
            <w:tcW w:w="14402" w:type="dxa"/>
            <w:gridSpan w:val="4"/>
          </w:tcPr>
          <w:p w14:paraId="0E7281C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2C4ED62" w14:textId="77777777" w:rsidTr="00E53378">
        <w:trPr>
          <w:trHeight w:val="208"/>
        </w:trPr>
        <w:tc>
          <w:tcPr>
            <w:tcW w:w="1521" w:type="dxa"/>
          </w:tcPr>
          <w:p w14:paraId="409FC7FC"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035" w:type="dxa"/>
            <w:gridSpan w:val="2"/>
          </w:tcPr>
          <w:p w14:paraId="4CC7E889" w14:textId="77777777" w:rsidR="00B97248" w:rsidRPr="00F94536" w:rsidRDefault="00B97248" w:rsidP="00E53378">
            <w:pPr>
              <w:pStyle w:val="TableParagraph"/>
              <w:spacing w:before="5" w:line="182" w:lineRule="exact"/>
              <w:ind w:left="110"/>
              <w:rPr>
                <w:sz w:val="17"/>
              </w:rPr>
            </w:pPr>
            <w:r w:rsidRPr="00F94536">
              <w:rPr>
                <w:sz w:val="17"/>
              </w:rPr>
              <w:t>Patients in Outpatient Weight Clinic of the Department of Pediatrics, A.Cardarelli Hospital (Naples, Italy),</w:t>
            </w:r>
          </w:p>
        </w:tc>
        <w:tc>
          <w:tcPr>
            <w:tcW w:w="846" w:type="dxa"/>
          </w:tcPr>
          <w:p w14:paraId="2C30AF61" w14:textId="77777777" w:rsidR="00B97248" w:rsidRPr="00F94536" w:rsidRDefault="00B97248" w:rsidP="00E53378">
            <w:pPr>
              <w:pStyle w:val="TableParagraph"/>
              <w:rPr>
                <w:rFonts w:ascii="Times New Roman"/>
                <w:sz w:val="14"/>
              </w:rPr>
            </w:pPr>
          </w:p>
        </w:tc>
      </w:tr>
      <w:tr w:rsidR="00B97248" w:rsidRPr="00F94536" w14:paraId="79AC245F" w14:textId="77777777" w:rsidTr="00E53378">
        <w:trPr>
          <w:trHeight w:val="416"/>
        </w:trPr>
        <w:tc>
          <w:tcPr>
            <w:tcW w:w="1521" w:type="dxa"/>
          </w:tcPr>
          <w:p w14:paraId="37D3BDF1" w14:textId="77777777" w:rsidR="00B97248" w:rsidRPr="00F94536" w:rsidRDefault="00B97248" w:rsidP="00E53378">
            <w:pPr>
              <w:pStyle w:val="TableParagraph"/>
              <w:spacing w:before="5"/>
              <w:ind w:left="112"/>
              <w:rPr>
                <w:sz w:val="17"/>
              </w:rPr>
            </w:pPr>
            <w:r w:rsidRPr="00F94536">
              <w:rPr>
                <w:sz w:val="17"/>
              </w:rPr>
              <w:t>Exclusion</w:t>
            </w:r>
          </w:p>
          <w:p w14:paraId="512A8B4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81" w:type="dxa"/>
            <w:gridSpan w:val="3"/>
          </w:tcPr>
          <w:p w14:paraId="682D5278" w14:textId="77777777" w:rsidR="00B97248" w:rsidRPr="00F94536" w:rsidRDefault="00B97248" w:rsidP="00E53378">
            <w:pPr>
              <w:pStyle w:val="TableParagraph"/>
              <w:spacing w:before="5"/>
              <w:ind w:left="110"/>
              <w:rPr>
                <w:sz w:val="17"/>
              </w:rPr>
            </w:pPr>
            <w:r w:rsidRPr="00F94536">
              <w:rPr>
                <w:sz w:val="17"/>
              </w:rPr>
              <w:t>BMI Z-score &lt;2 and w ere excluded from statistical analyses. None of the children had acute or chronic disease and none w ere on pharmacologic therapy.(not</w:t>
            </w:r>
          </w:p>
          <w:p w14:paraId="2DC1AA39" w14:textId="77777777" w:rsidR="00B97248" w:rsidRPr="00F94536" w:rsidRDefault="00B97248" w:rsidP="00E53378">
            <w:pPr>
              <w:pStyle w:val="TableParagraph"/>
              <w:spacing w:before="13" w:line="182" w:lineRule="exact"/>
              <w:ind w:left="110"/>
              <w:rPr>
                <w:sz w:val="17"/>
              </w:rPr>
            </w:pPr>
            <w:r w:rsidRPr="00F94536">
              <w:rPr>
                <w:sz w:val="17"/>
              </w:rPr>
              <w:t>sure if this w as an exclusion criteria or just a description of w ho entered the study.</w:t>
            </w:r>
          </w:p>
        </w:tc>
      </w:tr>
      <w:tr w:rsidR="00B97248" w:rsidRPr="00F94536" w14:paraId="18F79ECF" w14:textId="77777777" w:rsidTr="00E53378">
        <w:trPr>
          <w:trHeight w:val="415"/>
        </w:trPr>
        <w:tc>
          <w:tcPr>
            <w:tcW w:w="1521" w:type="dxa"/>
          </w:tcPr>
          <w:p w14:paraId="5BFC3E48" w14:textId="77777777" w:rsidR="00B97248" w:rsidRPr="00F94536" w:rsidRDefault="00B97248" w:rsidP="00E53378">
            <w:pPr>
              <w:pStyle w:val="TableParagraph"/>
              <w:spacing w:before="5"/>
              <w:ind w:left="112"/>
              <w:rPr>
                <w:sz w:val="17"/>
              </w:rPr>
            </w:pPr>
            <w:r w:rsidRPr="00F94536">
              <w:rPr>
                <w:sz w:val="17"/>
              </w:rPr>
              <w:t>Group</w:t>
            </w:r>
          </w:p>
          <w:p w14:paraId="76EE2E0A"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026" w:type="dxa"/>
          </w:tcPr>
          <w:p w14:paraId="2A692654" w14:textId="77777777" w:rsidR="00B97248" w:rsidRPr="00F94536" w:rsidRDefault="00B97248" w:rsidP="00E53378">
            <w:pPr>
              <w:pStyle w:val="TableParagraph"/>
              <w:spacing w:before="101"/>
              <w:ind w:left="110"/>
              <w:rPr>
                <w:sz w:val="17"/>
              </w:rPr>
            </w:pPr>
            <w:r w:rsidRPr="00F94536">
              <w:rPr>
                <w:sz w:val="17"/>
              </w:rPr>
              <w:t>Randomized</w:t>
            </w:r>
          </w:p>
        </w:tc>
        <w:tc>
          <w:tcPr>
            <w:tcW w:w="6009" w:type="dxa"/>
          </w:tcPr>
          <w:p w14:paraId="1EF01F30" w14:textId="77777777" w:rsidR="00B97248" w:rsidRPr="00F94536" w:rsidRDefault="00B97248" w:rsidP="00E53378">
            <w:pPr>
              <w:pStyle w:val="TableParagraph"/>
              <w:rPr>
                <w:rFonts w:ascii="Times New Roman"/>
                <w:sz w:val="16"/>
              </w:rPr>
            </w:pPr>
          </w:p>
        </w:tc>
        <w:tc>
          <w:tcPr>
            <w:tcW w:w="846" w:type="dxa"/>
          </w:tcPr>
          <w:p w14:paraId="7CE93087" w14:textId="77777777" w:rsidR="00B97248" w:rsidRPr="00F94536" w:rsidRDefault="00B97248" w:rsidP="00E53378">
            <w:pPr>
              <w:pStyle w:val="TableParagraph"/>
              <w:rPr>
                <w:rFonts w:ascii="Times New Roman"/>
                <w:sz w:val="16"/>
              </w:rPr>
            </w:pPr>
          </w:p>
        </w:tc>
      </w:tr>
      <w:tr w:rsidR="00B97248" w:rsidRPr="00F94536" w14:paraId="7BD29AA9" w14:textId="77777777" w:rsidTr="00E53378">
        <w:trPr>
          <w:trHeight w:val="416"/>
        </w:trPr>
        <w:tc>
          <w:tcPr>
            <w:tcW w:w="1521" w:type="dxa"/>
          </w:tcPr>
          <w:p w14:paraId="6E943719" w14:textId="77777777" w:rsidR="00B97248" w:rsidRPr="00F94536" w:rsidRDefault="00B97248" w:rsidP="00E53378">
            <w:pPr>
              <w:pStyle w:val="TableParagraph"/>
              <w:spacing w:before="8" w:line="235" w:lineRule="auto"/>
              <w:ind w:left="112" w:right="519"/>
              <w:rPr>
                <w:sz w:val="17"/>
              </w:rPr>
            </w:pPr>
            <w:r w:rsidRPr="00F94536">
              <w:rPr>
                <w:sz w:val="17"/>
              </w:rPr>
              <w:t>Special populations</w:t>
            </w:r>
          </w:p>
        </w:tc>
        <w:tc>
          <w:tcPr>
            <w:tcW w:w="6026" w:type="dxa"/>
          </w:tcPr>
          <w:p w14:paraId="4712BA5C" w14:textId="77777777" w:rsidR="00B97248" w:rsidRPr="00F94536" w:rsidRDefault="00B97248" w:rsidP="00E53378">
            <w:pPr>
              <w:pStyle w:val="TableParagraph"/>
              <w:spacing w:before="2"/>
              <w:rPr>
                <w:rFonts w:ascii="Calibri"/>
                <w:b/>
                <w:sz w:val="16"/>
              </w:rPr>
            </w:pPr>
          </w:p>
          <w:p w14:paraId="34843410" w14:textId="77777777" w:rsidR="00B97248" w:rsidRPr="00F94536" w:rsidRDefault="00B97248" w:rsidP="00E53378">
            <w:pPr>
              <w:pStyle w:val="TableParagraph"/>
              <w:ind w:left="110"/>
              <w:rPr>
                <w:sz w:val="17"/>
              </w:rPr>
            </w:pPr>
            <w:r w:rsidRPr="00F94536">
              <w:rPr>
                <w:sz w:val="17"/>
              </w:rPr>
              <w:t>None</w:t>
            </w:r>
          </w:p>
        </w:tc>
        <w:tc>
          <w:tcPr>
            <w:tcW w:w="6009" w:type="dxa"/>
          </w:tcPr>
          <w:p w14:paraId="4ECE1F15" w14:textId="77777777" w:rsidR="00B97248" w:rsidRPr="00F94536" w:rsidRDefault="00B97248" w:rsidP="00E53378">
            <w:pPr>
              <w:pStyle w:val="TableParagraph"/>
              <w:rPr>
                <w:rFonts w:ascii="Times New Roman"/>
                <w:sz w:val="16"/>
              </w:rPr>
            </w:pPr>
          </w:p>
        </w:tc>
        <w:tc>
          <w:tcPr>
            <w:tcW w:w="846" w:type="dxa"/>
          </w:tcPr>
          <w:p w14:paraId="548B373A" w14:textId="77777777" w:rsidR="00B97248" w:rsidRPr="00F94536" w:rsidRDefault="00B97248" w:rsidP="00E53378">
            <w:pPr>
              <w:pStyle w:val="TableParagraph"/>
              <w:rPr>
                <w:rFonts w:ascii="Times New Roman"/>
                <w:sz w:val="16"/>
              </w:rPr>
            </w:pPr>
          </w:p>
        </w:tc>
      </w:tr>
      <w:tr w:rsidR="00B97248" w:rsidRPr="00F94536" w14:paraId="20E9BF00" w14:textId="77777777" w:rsidTr="00E53378">
        <w:trPr>
          <w:trHeight w:val="223"/>
        </w:trPr>
        <w:tc>
          <w:tcPr>
            <w:tcW w:w="1521" w:type="dxa"/>
          </w:tcPr>
          <w:p w14:paraId="5984497E" w14:textId="77777777" w:rsidR="00B97248" w:rsidRPr="00F94536" w:rsidRDefault="00B97248" w:rsidP="00E53378">
            <w:pPr>
              <w:pStyle w:val="TableParagraph"/>
              <w:rPr>
                <w:rFonts w:ascii="Times New Roman"/>
                <w:sz w:val="16"/>
              </w:rPr>
            </w:pPr>
          </w:p>
        </w:tc>
        <w:tc>
          <w:tcPr>
            <w:tcW w:w="6026" w:type="dxa"/>
          </w:tcPr>
          <w:p w14:paraId="4304499B" w14:textId="77777777" w:rsidR="00B97248" w:rsidRPr="00F94536" w:rsidRDefault="00B97248" w:rsidP="00E53378">
            <w:pPr>
              <w:pStyle w:val="TableParagraph"/>
              <w:spacing w:before="21" w:line="182" w:lineRule="exact"/>
              <w:ind w:left="110"/>
              <w:rPr>
                <w:sz w:val="17"/>
              </w:rPr>
            </w:pPr>
            <w:r w:rsidRPr="00F94536">
              <w:rPr>
                <w:sz w:val="17"/>
              </w:rPr>
              <w:t>High glycemic index (HGI) diet</w:t>
            </w:r>
          </w:p>
        </w:tc>
        <w:tc>
          <w:tcPr>
            <w:tcW w:w="6009" w:type="dxa"/>
          </w:tcPr>
          <w:p w14:paraId="16888931" w14:textId="77777777" w:rsidR="00B97248" w:rsidRPr="00F94536" w:rsidRDefault="00B97248" w:rsidP="00E53378">
            <w:pPr>
              <w:pStyle w:val="TableParagraph"/>
              <w:spacing w:before="21" w:line="182" w:lineRule="exact"/>
              <w:ind w:left="132"/>
              <w:rPr>
                <w:sz w:val="17"/>
              </w:rPr>
            </w:pPr>
            <w:r w:rsidRPr="00F94536">
              <w:rPr>
                <w:sz w:val="17"/>
              </w:rPr>
              <w:t>Low glycemic index (LGI) diet</w:t>
            </w:r>
          </w:p>
        </w:tc>
        <w:tc>
          <w:tcPr>
            <w:tcW w:w="846" w:type="dxa"/>
          </w:tcPr>
          <w:p w14:paraId="0F03D407" w14:textId="77777777" w:rsidR="00B97248" w:rsidRPr="00F94536" w:rsidRDefault="00B97248" w:rsidP="00E53378">
            <w:pPr>
              <w:pStyle w:val="TableParagraph"/>
              <w:spacing w:before="21" w:line="182" w:lineRule="exact"/>
              <w:ind w:left="124"/>
              <w:rPr>
                <w:sz w:val="17"/>
              </w:rPr>
            </w:pPr>
            <w:r w:rsidRPr="00F94536">
              <w:rPr>
                <w:sz w:val="17"/>
              </w:rPr>
              <w:t>Overall</w:t>
            </w:r>
          </w:p>
        </w:tc>
      </w:tr>
      <w:tr w:rsidR="00B97248" w:rsidRPr="00F94536" w14:paraId="0F5C96E8" w14:textId="77777777" w:rsidTr="00E53378">
        <w:trPr>
          <w:trHeight w:val="208"/>
        </w:trPr>
        <w:tc>
          <w:tcPr>
            <w:tcW w:w="1521" w:type="dxa"/>
          </w:tcPr>
          <w:p w14:paraId="42512E27" w14:textId="77777777" w:rsidR="00B97248" w:rsidRPr="00F94536" w:rsidRDefault="00B97248" w:rsidP="00E53378">
            <w:pPr>
              <w:pStyle w:val="TableParagraph"/>
              <w:spacing w:before="5" w:line="182" w:lineRule="exact"/>
              <w:ind w:left="112"/>
              <w:rPr>
                <w:sz w:val="17"/>
              </w:rPr>
            </w:pPr>
            <w:r w:rsidRPr="00F94536">
              <w:rPr>
                <w:sz w:val="17"/>
              </w:rPr>
              <w:t>N</w:t>
            </w:r>
          </w:p>
        </w:tc>
        <w:tc>
          <w:tcPr>
            <w:tcW w:w="6026" w:type="dxa"/>
          </w:tcPr>
          <w:p w14:paraId="3F646F20" w14:textId="77777777" w:rsidR="00B97248" w:rsidRPr="00F94536" w:rsidRDefault="00B97248" w:rsidP="00E53378">
            <w:pPr>
              <w:pStyle w:val="TableParagraph"/>
              <w:spacing w:before="5" w:line="182" w:lineRule="exact"/>
              <w:ind w:left="110"/>
              <w:rPr>
                <w:sz w:val="17"/>
              </w:rPr>
            </w:pPr>
            <w:r w:rsidRPr="00F94536">
              <w:rPr>
                <w:sz w:val="17"/>
              </w:rPr>
              <w:t>11</w:t>
            </w:r>
          </w:p>
        </w:tc>
        <w:tc>
          <w:tcPr>
            <w:tcW w:w="6009" w:type="dxa"/>
          </w:tcPr>
          <w:p w14:paraId="0B07FA1E" w14:textId="77777777" w:rsidR="00B97248" w:rsidRPr="00F94536" w:rsidRDefault="00B97248" w:rsidP="00E53378">
            <w:pPr>
              <w:pStyle w:val="TableParagraph"/>
              <w:spacing w:before="5" w:line="182" w:lineRule="exact"/>
              <w:ind w:left="132"/>
              <w:rPr>
                <w:sz w:val="17"/>
              </w:rPr>
            </w:pPr>
            <w:r w:rsidRPr="00F94536">
              <w:rPr>
                <w:sz w:val="17"/>
              </w:rPr>
              <w:t>11</w:t>
            </w:r>
          </w:p>
        </w:tc>
        <w:tc>
          <w:tcPr>
            <w:tcW w:w="846" w:type="dxa"/>
          </w:tcPr>
          <w:p w14:paraId="4C12FC0F" w14:textId="77777777" w:rsidR="00B97248" w:rsidRPr="00F94536" w:rsidRDefault="00B97248" w:rsidP="00E53378">
            <w:pPr>
              <w:pStyle w:val="TableParagraph"/>
              <w:spacing w:before="5" w:line="182" w:lineRule="exact"/>
              <w:ind w:left="124"/>
              <w:rPr>
                <w:sz w:val="17"/>
              </w:rPr>
            </w:pPr>
            <w:r w:rsidRPr="00F94536">
              <w:rPr>
                <w:sz w:val="17"/>
              </w:rPr>
              <w:t>22</w:t>
            </w:r>
          </w:p>
        </w:tc>
      </w:tr>
      <w:tr w:rsidR="00B97248" w:rsidRPr="00F94536" w14:paraId="7D597F04" w14:textId="77777777" w:rsidTr="00E53378">
        <w:trPr>
          <w:trHeight w:val="400"/>
        </w:trPr>
        <w:tc>
          <w:tcPr>
            <w:tcW w:w="1521" w:type="dxa"/>
          </w:tcPr>
          <w:p w14:paraId="6E15F262" w14:textId="77777777" w:rsidR="00B97248" w:rsidRPr="00F94536" w:rsidRDefault="00B97248" w:rsidP="00E53378">
            <w:pPr>
              <w:pStyle w:val="TableParagraph"/>
              <w:spacing w:before="101"/>
              <w:ind w:left="112"/>
              <w:rPr>
                <w:sz w:val="17"/>
              </w:rPr>
            </w:pPr>
            <w:r w:rsidRPr="00F94536">
              <w:rPr>
                <w:sz w:val="17"/>
              </w:rPr>
              <w:t>Sex</w:t>
            </w:r>
          </w:p>
        </w:tc>
        <w:tc>
          <w:tcPr>
            <w:tcW w:w="6026" w:type="dxa"/>
          </w:tcPr>
          <w:p w14:paraId="5B008AF7" w14:textId="77777777" w:rsidR="00B97248" w:rsidRPr="00F94536" w:rsidRDefault="00B97248" w:rsidP="00E53378">
            <w:pPr>
              <w:pStyle w:val="TableParagraph"/>
              <w:spacing w:before="101"/>
              <w:ind w:left="110"/>
              <w:rPr>
                <w:sz w:val="17"/>
              </w:rPr>
            </w:pPr>
            <w:r w:rsidRPr="00F94536">
              <w:rPr>
                <w:sz w:val="17"/>
              </w:rPr>
              <w:t>NR</w:t>
            </w:r>
          </w:p>
        </w:tc>
        <w:tc>
          <w:tcPr>
            <w:tcW w:w="6009" w:type="dxa"/>
          </w:tcPr>
          <w:p w14:paraId="3EE01F31" w14:textId="77777777" w:rsidR="00B97248" w:rsidRPr="00F94536" w:rsidRDefault="00B97248" w:rsidP="00E53378">
            <w:pPr>
              <w:pStyle w:val="TableParagraph"/>
              <w:spacing w:before="101"/>
              <w:ind w:left="132"/>
              <w:rPr>
                <w:sz w:val="17"/>
              </w:rPr>
            </w:pPr>
            <w:r w:rsidRPr="00F94536">
              <w:rPr>
                <w:sz w:val="17"/>
              </w:rPr>
              <w:t>NR</w:t>
            </w:r>
          </w:p>
        </w:tc>
        <w:tc>
          <w:tcPr>
            <w:tcW w:w="846" w:type="dxa"/>
          </w:tcPr>
          <w:p w14:paraId="37195F23" w14:textId="77777777" w:rsidR="00B97248" w:rsidRPr="00F94536" w:rsidRDefault="00B97248" w:rsidP="00E53378">
            <w:pPr>
              <w:pStyle w:val="TableParagraph"/>
              <w:spacing w:before="5" w:line="194" w:lineRule="exact"/>
              <w:ind w:left="124"/>
              <w:rPr>
                <w:sz w:val="17"/>
              </w:rPr>
            </w:pPr>
            <w:r w:rsidRPr="00F94536">
              <w:rPr>
                <w:sz w:val="17"/>
              </w:rPr>
              <w:t>46%</w:t>
            </w:r>
          </w:p>
          <w:p w14:paraId="63638E5D" w14:textId="77777777" w:rsidR="00B97248" w:rsidRPr="00F94536" w:rsidRDefault="00B97248" w:rsidP="00E53378">
            <w:pPr>
              <w:pStyle w:val="TableParagraph"/>
              <w:spacing w:line="181" w:lineRule="exact"/>
              <w:ind w:left="124"/>
              <w:rPr>
                <w:sz w:val="17"/>
              </w:rPr>
            </w:pPr>
            <w:r w:rsidRPr="00F94536">
              <w:rPr>
                <w:sz w:val="17"/>
              </w:rPr>
              <w:t>male</w:t>
            </w:r>
          </w:p>
        </w:tc>
      </w:tr>
      <w:tr w:rsidR="00B97248" w:rsidRPr="00F94536" w14:paraId="1B053806" w14:textId="77777777" w:rsidTr="00E53378">
        <w:trPr>
          <w:trHeight w:val="207"/>
        </w:trPr>
        <w:tc>
          <w:tcPr>
            <w:tcW w:w="1521" w:type="dxa"/>
          </w:tcPr>
          <w:p w14:paraId="6D6AB89B" w14:textId="77777777" w:rsidR="00B97248" w:rsidRPr="00F94536" w:rsidRDefault="00B97248" w:rsidP="00E53378">
            <w:pPr>
              <w:pStyle w:val="TableParagraph"/>
              <w:spacing w:before="5" w:line="182" w:lineRule="exact"/>
              <w:ind w:left="112"/>
              <w:rPr>
                <w:sz w:val="17"/>
              </w:rPr>
            </w:pPr>
            <w:r w:rsidRPr="00F94536">
              <w:rPr>
                <w:sz w:val="17"/>
              </w:rPr>
              <w:t>Age</w:t>
            </w:r>
          </w:p>
        </w:tc>
        <w:tc>
          <w:tcPr>
            <w:tcW w:w="6026" w:type="dxa"/>
          </w:tcPr>
          <w:p w14:paraId="323911C3" w14:textId="77777777" w:rsidR="00B97248" w:rsidRPr="00F94536" w:rsidRDefault="00B97248" w:rsidP="00E53378">
            <w:pPr>
              <w:pStyle w:val="TableParagraph"/>
              <w:spacing w:before="5" w:line="182" w:lineRule="exact"/>
              <w:ind w:left="110"/>
              <w:rPr>
                <w:sz w:val="17"/>
              </w:rPr>
            </w:pPr>
            <w:r w:rsidRPr="00F94536">
              <w:rPr>
                <w:sz w:val="17"/>
              </w:rPr>
              <w:t>9.8</w:t>
            </w:r>
          </w:p>
        </w:tc>
        <w:tc>
          <w:tcPr>
            <w:tcW w:w="6009" w:type="dxa"/>
          </w:tcPr>
          <w:p w14:paraId="526B3EA1" w14:textId="77777777" w:rsidR="00B97248" w:rsidRPr="00F94536" w:rsidRDefault="00B97248" w:rsidP="00E53378">
            <w:pPr>
              <w:pStyle w:val="TableParagraph"/>
              <w:spacing w:before="5" w:line="182" w:lineRule="exact"/>
              <w:ind w:left="132"/>
              <w:rPr>
                <w:sz w:val="17"/>
              </w:rPr>
            </w:pPr>
            <w:r w:rsidRPr="00F94536">
              <w:rPr>
                <w:sz w:val="17"/>
              </w:rPr>
              <w:t>9.5</w:t>
            </w:r>
          </w:p>
        </w:tc>
        <w:tc>
          <w:tcPr>
            <w:tcW w:w="846" w:type="dxa"/>
          </w:tcPr>
          <w:p w14:paraId="774E89B1" w14:textId="77777777" w:rsidR="00B97248" w:rsidRPr="00F94536" w:rsidRDefault="00B97248" w:rsidP="00E53378">
            <w:pPr>
              <w:pStyle w:val="TableParagraph"/>
              <w:spacing w:before="5" w:line="182" w:lineRule="exact"/>
              <w:ind w:left="124"/>
              <w:rPr>
                <w:sz w:val="17"/>
              </w:rPr>
            </w:pPr>
            <w:r w:rsidRPr="00F94536">
              <w:rPr>
                <w:sz w:val="17"/>
              </w:rPr>
              <w:t>NR</w:t>
            </w:r>
          </w:p>
        </w:tc>
      </w:tr>
      <w:tr w:rsidR="00B97248" w:rsidRPr="00F94536" w14:paraId="56287B20" w14:textId="77777777" w:rsidTr="00E53378">
        <w:trPr>
          <w:trHeight w:val="208"/>
        </w:trPr>
        <w:tc>
          <w:tcPr>
            <w:tcW w:w="1521" w:type="dxa"/>
          </w:tcPr>
          <w:p w14:paraId="3243073C"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026" w:type="dxa"/>
          </w:tcPr>
          <w:p w14:paraId="50796675" w14:textId="77777777" w:rsidR="00B97248" w:rsidRPr="00F94536" w:rsidRDefault="00B97248" w:rsidP="00E53378">
            <w:pPr>
              <w:pStyle w:val="TableParagraph"/>
              <w:spacing w:before="5" w:line="182" w:lineRule="exact"/>
              <w:ind w:left="110"/>
              <w:rPr>
                <w:sz w:val="17"/>
              </w:rPr>
            </w:pPr>
            <w:r w:rsidRPr="00F94536">
              <w:rPr>
                <w:sz w:val="17"/>
              </w:rPr>
              <w:t>NR</w:t>
            </w:r>
          </w:p>
        </w:tc>
        <w:tc>
          <w:tcPr>
            <w:tcW w:w="6009" w:type="dxa"/>
          </w:tcPr>
          <w:p w14:paraId="5C5C724A" w14:textId="77777777" w:rsidR="00B97248" w:rsidRPr="00F94536" w:rsidRDefault="00B97248" w:rsidP="00E53378">
            <w:pPr>
              <w:pStyle w:val="TableParagraph"/>
              <w:spacing w:before="5" w:line="182" w:lineRule="exact"/>
              <w:ind w:left="132"/>
              <w:rPr>
                <w:sz w:val="17"/>
              </w:rPr>
            </w:pPr>
            <w:r w:rsidRPr="00F94536">
              <w:rPr>
                <w:sz w:val="17"/>
              </w:rPr>
              <w:t>NR</w:t>
            </w:r>
          </w:p>
        </w:tc>
        <w:tc>
          <w:tcPr>
            <w:tcW w:w="846" w:type="dxa"/>
          </w:tcPr>
          <w:p w14:paraId="61996E47" w14:textId="77777777" w:rsidR="00B97248" w:rsidRPr="00F94536" w:rsidRDefault="00B97248" w:rsidP="00E53378">
            <w:pPr>
              <w:pStyle w:val="TableParagraph"/>
              <w:spacing w:before="5" w:line="182" w:lineRule="exact"/>
              <w:ind w:left="124"/>
              <w:rPr>
                <w:sz w:val="17"/>
              </w:rPr>
            </w:pPr>
            <w:r w:rsidRPr="00F94536">
              <w:rPr>
                <w:sz w:val="17"/>
              </w:rPr>
              <w:t>NR</w:t>
            </w:r>
          </w:p>
        </w:tc>
      </w:tr>
      <w:tr w:rsidR="00B97248" w:rsidRPr="00F94536" w14:paraId="57C81CA0" w14:textId="77777777" w:rsidTr="00E53378">
        <w:trPr>
          <w:trHeight w:val="215"/>
        </w:trPr>
        <w:tc>
          <w:tcPr>
            <w:tcW w:w="1521" w:type="dxa"/>
          </w:tcPr>
          <w:p w14:paraId="6A085297"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026" w:type="dxa"/>
          </w:tcPr>
          <w:p w14:paraId="5C554E22" w14:textId="77777777" w:rsidR="00B97248" w:rsidRPr="00F94536" w:rsidRDefault="00B97248" w:rsidP="00E53378">
            <w:pPr>
              <w:pStyle w:val="TableParagraph"/>
              <w:spacing w:before="5" w:line="190" w:lineRule="exact"/>
              <w:ind w:left="110"/>
              <w:rPr>
                <w:sz w:val="17"/>
              </w:rPr>
            </w:pPr>
            <w:r w:rsidRPr="00F94536">
              <w:rPr>
                <w:sz w:val="17"/>
              </w:rPr>
              <w:t>2.4</w:t>
            </w:r>
          </w:p>
        </w:tc>
        <w:tc>
          <w:tcPr>
            <w:tcW w:w="6009" w:type="dxa"/>
          </w:tcPr>
          <w:p w14:paraId="4FA3620A" w14:textId="77777777" w:rsidR="00B97248" w:rsidRPr="00F94536" w:rsidRDefault="00B97248" w:rsidP="00E53378">
            <w:pPr>
              <w:pStyle w:val="TableParagraph"/>
              <w:spacing w:before="5" w:line="190" w:lineRule="exact"/>
              <w:ind w:left="132"/>
              <w:rPr>
                <w:sz w:val="17"/>
              </w:rPr>
            </w:pPr>
            <w:r w:rsidRPr="00F94536">
              <w:rPr>
                <w:sz w:val="17"/>
              </w:rPr>
              <w:t>2.4</w:t>
            </w:r>
          </w:p>
        </w:tc>
        <w:tc>
          <w:tcPr>
            <w:tcW w:w="846" w:type="dxa"/>
          </w:tcPr>
          <w:p w14:paraId="49F504DB" w14:textId="77777777" w:rsidR="00B97248" w:rsidRPr="00F94536" w:rsidRDefault="00B97248" w:rsidP="00E53378">
            <w:pPr>
              <w:pStyle w:val="TableParagraph"/>
              <w:spacing w:before="5" w:line="190" w:lineRule="exact"/>
              <w:ind w:left="124"/>
              <w:rPr>
                <w:sz w:val="17"/>
              </w:rPr>
            </w:pPr>
            <w:r w:rsidRPr="00F94536">
              <w:rPr>
                <w:sz w:val="17"/>
              </w:rPr>
              <w:t>NR</w:t>
            </w:r>
          </w:p>
        </w:tc>
      </w:tr>
      <w:tr w:rsidR="00B97248" w:rsidRPr="00F94536" w14:paraId="09D8DA66" w14:textId="77777777" w:rsidTr="00E53378">
        <w:trPr>
          <w:trHeight w:val="215"/>
        </w:trPr>
        <w:tc>
          <w:tcPr>
            <w:tcW w:w="7547" w:type="dxa"/>
            <w:gridSpan w:val="2"/>
          </w:tcPr>
          <w:p w14:paraId="32FF0283" w14:textId="77777777" w:rsidR="00B97248" w:rsidRPr="00F94536" w:rsidRDefault="00B97248" w:rsidP="00E53378">
            <w:pPr>
              <w:pStyle w:val="TableParagraph"/>
              <w:tabs>
                <w:tab w:val="left" w:pos="14399"/>
              </w:tabs>
              <w:spacing w:before="13" w:line="182" w:lineRule="exact"/>
              <w:ind w:right="-685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09" w:type="dxa"/>
          </w:tcPr>
          <w:p w14:paraId="7C103400" w14:textId="77777777" w:rsidR="00B97248" w:rsidRPr="00F94536" w:rsidRDefault="00B97248" w:rsidP="00E53378">
            <w:pPr>
              <w:pStyle w:val="TableParagraph"/>
              <w:rPr>
                <w:rFonts w:ascii="Times New Roman"/>
                <w:sz w:val="14"/>
              </w:rPr>
            </w:pPr>
          </w:p>
        </w:tc>
        <w:tc>
          <w:tcPr>
            <w:tcW w:w="846" w:type="dxa"/>
          </w:tcPr>
          <w:p w14:paraId="14A7F118" w14:textId="77777777" w:rsidR="00B97248" w:rsidRPr="00F94536" w:rsidRDefault="00B97248" w:rsidP="00E53378">
            <w:pPr>
              <w:pStyle w:val="TableParagraph"/>
              <w:rPr>
                <w:rFonts w:ascii="Times New Roman"/>
                <w:sz w:val="14"/>
              </w:rPr>
            </w:pPr>
          </w:p>
        </w:tc>
      </w:tr>
      <w:tr w:rsidR="00B97248" w:rsidRPr="00F94536" w14:paraId="12FDEECD" w14:textId="77777777" w:rsidTr="00E53378">
        <w:trPr>
          <w:trHeight w:val="208"/>
        </w:trPr>
        <w:tc>
          <w:tcPr>
            <w:tcW w:w="1521" w:type="dxa"/>
          </w:tcPr>
          <w:p w14:paraId="5F3F22C4" w14:textId="77777777" w:rsidR="00B97248" w:rsidRPr="00F94536" w:rsidRDefault="00B97248" w:rsidP="00E53378">
            <w:pPr>
              <w:pStyle w:val="TableParagraph"/>
              <w:rPr>
                <w:rFonts w:ascii="Times New Roman"/>
                <w:sz w:val="14"/>
              </w:rPr>
            </w:pPr>
          </w:p>
        </w:tc>
        <w:tc>
          <w:tcPr>
            <w:tcW w:w="6026" w:type="dxa"/>
          </w:tcPr>
          <w:p w14:paraId="14259D63" w14:textId="77777777" w:rsidR="00B97248" w:rsidRPr="00F94536" w:rsidRDefault="00B97248" w:rsidP="00E53378">
            <w:pPr>
              <w:pStyle w:val="TableParagraph"/>
              <w:spacing w:before="5" w:line="182" w:lineRule="exact"/>
              <w:ind w:left="110"/>
              <w:rPr>
                <w:sz w:val="17"/>
              </w:rPr>
            </w:pPr>
            <w:r w:rsidRPr="00F94536">
              <w:rPr>
                <w:sz w:val="17"/>
              </w:rPr>
              <w:t>High glycemic index (HGI) diet</w:t>
            </w:r>
          </w:p>
        </w:tc>
        <w:tc>
          <w:tcPr>
            <w:tcW w:w="6009" w:type="dxa"/>
          </w:tcPr>
          <w:p w14:paraId="02138CD3" w14:textId="77777777" w:rsidR="00B97248" w:rsidRPr="00F94536" w:rsidRDefault="00B97248" w:rsidP="00E53378">
            <w:pPr>
              <w:pStyle w:val="TableParagraph"/>
              <w:spacing w:before="5" w:line="182" w:lineRule="exact"/>
              <w:ind w:left="132"/>
              <w:rPr>
                <w:sz w:val="17"/>
              </w:rPr>
            </w:pPr>
            <w:r w:rsidRPr="00F94536">
              <w:rPr>
                <w:sz w:val="17"/>
              </w:rPr>
              <w:t>Low glycemic index (LGI) diet</w:t>
            </w:r>
          </w:p>
        </w:tc>
        <w:tc>
          <w:tcPr>
            <w:tcW w:w="846" w:type="dxa"/>
          </w:tcPr>
          <w:p w14:paraId="430E346C" w14:textId="77777777" w:rsidR="00B97248" w:rsidRPr="00F94536" w:rsidRDefault="00B97248" w:rsidP="00E53378">
            <w:pPr>
              <w:pStyle w:val="TableParagraph"/>
              <w:rPr>
                <w:rFonts w:ascii="Times New Roman"/>
                <w:sz w:val="14"/>
              </w:rPr>
            </w:pPr>
          </w:p>
        </w:tc>
      </w:tr>
      <w:tr w:rsidR="00B97248" w:rsidRPr="00F94536" w14:paraId="0FD13A53" w14:textId="77777777" w:rsidTr="00E53378">
        <w:trPr>
          <w:trHeight w:val="1247"/>
        </w:trPr>
        <w:tc>
          <w:tcPr>
            <w:tcW w:w="1521" w:type="dxa"/>
          </w:tcPr>
          <w:p w14:paraId="32BEF79B" w14:textId="77777777" w:rsidR="00B97248" w:rsidRPr="00F94536" w:rsidRDefault="00B97248" w:rsidP="00E53378">
            <w:pPr>
              <w:pStyle w:val="TableParagraph"/>
              <w:spacing w:before="8"/>
              <w:rPr>
                <w:rFonts w:ascii="Calibri"/>
                <w:b/>
                <w:sz w:val="26"/>
              </w:rPr>
            </w:pPr>
          </w:p>
          <w:p w14:paraId="632DB392" w14:textId="77777777" w:rsidR="00B97248" w:rsidRPr="00F94536" w:rsidRDefault="00B97248" w:rsidP="00E53378">
            <w:pPr>
              <w:pStyle w:val="TableParagraph"/>
              <w:spacing w:line="254" w:lineRule="auto"/>
              <w:ind w:left="112" w:right="228"/>
              <w:rPr>
                <w:sz w:val="17"/>
              </w:rPr>
            </w:pPr>
            <w:r w:rsidRPr="00F94536">
              <w:rPr>
                <w:sz w:val="17"/>
              </w:rPr>
              <w:t>Intervention as described by authors</w:t>
            </w:r>
          </w:p>
        </w:tc>
        <w:tc>
          <w:tcPr>
            <w:tcW w:w="6026" w:type="dxa"/>
          </w:tcPr>
          <w:p w14:paraId="6B4EE611" w14:textId="77777777" w:rsidR="00B97248" w:rsidRPr="00F94536" w:rsidRDefault="00B97248" w:rsidP="00E53378">
            <w:pPr>
              <w:pStyle w:val="TableParagraph"/>
              <w:spacing w:before="5" w:line="254" w:lineRule="auto"/>
              <w:ind w:left="110" w:right="188"/>
              <w:rPr>
                <w:sz w:val="17"/>
              </w:rPr>
            </w:pPr>
            <w:r w:rsidRPr="00F94536">
              <w:rPr>
                <w:sz w:val="17"/>
              </w:rPr>
              <w:t>All subjects received a hypocaloric diet that provided an ener-gy intake 30% less than the intake sufficient to maintain the ide-al w eight. The low and high glycemic diets w ere matched formacronutrient composition: fat (25-30%), protein (15-20%), car-bohydrate (50-60%), and fiber intake (0.5 g/kg). The diets pre-scribed w ere based exclusively on natural food</w:t>
            </w:r>
          </w:p>
          <w:p w14:paraId="4CDD07F2" w14:textId="77777777" w:rsidR="00B97248" w:rsidRPr="00F94536" w:rsidRDefault="00B97248" w:rsidP="00E53378">
            <w:pPr>
              <w:pStyle w:val="TableParagraph"/>
              <w:spacing w:before="4" w:line="182" w:lineRule="exact"/>
              <w:ind w:left="110"/>
              <w:rPr>
                <w:sz w:val="17"/>
              </w:rPr>
            </w:pPr>
            <w:r w:rsidRPr="00F94536">
              <w:rPr>
                <w:sz w:val="17"/>
              </w:rPr>
              <w:t>stuffs. The HGI diet had a calculated GI of 90.</w:t>
            </w:r>
          </w:p>
        </w:tc>
        <w:tc>
          <w:tcPr>
            <w:tcW w:w="6009" w:type="dxa"/>
          </w:tcPr>
          <w:p w14:paraId="5686ACCC" w14:textId="77777777" w:rsidR="00B97248" w:rsidRPr="00F94536" w:rsidRDefault="00B97248" w:rsidP="00E53378">
            <w:pPr>
              <w:pStyle w:val="TableParagraph"/>
              <w:spacing w:before="5" w:line="254" w:lineRule="auto"/>
              <w:ind w:left="132" w:right="147"/>
              <w:rPr>
                <w:sz w:val="17"/>
              </w:rPr>
            </w:pPr>
            <w:r w:rsidRPr="00F94536">
              <w:rPr>
                <w:sz w:val="17"/>
              </w:rPr>
              <w:t>All subjects received a hypocaloric diet that provided an ener-gy intake 30% less than the intake sufficient to maintain the ide-al w eight. The low and high glycemic diets w ere matched formacronutrient composition: fat (25-30%), protein (15-20%), car-bohydrate (50-60%), and fiber intake (0.5 g/kg). The diets pre-scribed w ere based exclusively on natural food</w:t>
            </w:r>
          </w:p>
          <w:p w14:paraId="079FFECE" w14:textId="77777777" w:rsidR="00B97248" w:rsidRPr="00F94536" w:rsidRDefault="00B97248" w:rsidP="00E53378">
            <w:pPr>
              <w:pStyle w:val="TableParagraph"/>
              <w:spacing w:before="4" w:line="182" w:lineRule="exact"/>
              <w:ind w:left="132"/>
              <w:rPr>
                <w:sz w:val="17"/>
              </w:rPr>
            </w:pPr>
            <w:r w:rsidRPr="00F94536">
              <w:rPr>
                <w:sz w:val="17"/>
              </w:rPr>
              <w:t>stuffs. The LGI diet had a calculated GI of 60,</w:t>
            </w:r>
          </w:p>
        </w:tc>
        <w:tc>
          <w:tcPr>
            <w:tcW w:w="846" w:type="dxa"/>
          </w:tcPr>
          <w:p w14:paraId="1FFEDF82" w14:textId="77777777" w:rsidR="00B97248" w:rsidRPr="00F94536" w:rsidRDefault="00B97248" w:rsidP="00E53378">
            <w:pPr>
              <w:pStyle w:val="TableParagraph"/>
              <w:rPr>
                <w:rFonts w:ascii="Times New Roman"/>
                <w:sz w:val="16"/>
              </w:rPr>
            </w:pPr>
          </w:p>
        </w:tc>
      </w:tr>
      <w:tr w:rsidR="00B97248" w:rsidRPr="00F94536" w14:paraId="3C7F3454" w14:textId="77777777" w:rsidTr="00E53378">
        <w:trPr>
          <w:trHeight w:val="416"/>
        </w:trPr>
        <w:tc>
          <w:tcPr>
            <w:tcW w:w="1521" w:type="dxa"/>
          </w:tcPr>
          <w:p w14:paraId="68B72930" w14:textId="77777777" w:rsidR="00B97248" w:rsidRPr="00F94536" w:rsidRDefault="00B97248" w:rsidP="00E53378">
            <w:pPr>
              <w:pStyle w:val="TableParagraph"/>
              <w:spacing w:before="5"/>
              <w:ind w:left="112"/>
              <w:rPr>
                <w:sz w:val="17"/>
              </w:rPr>
            </w:pPr>
            <w:r w:rsidRPr="00F94536">
              <w:rPr>
                <w:sz w:val="17"/>
              </w:rPr>
              <w:t>Intervention</w:t>
            </w:r>
          </w:p>
          <w:p w14:paraId="55B408A1"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6026" w:type="dxa"/>
          </w:tcPr>
          <w:p w14:paraId="76BBDB6E" w14:textId="77777777" w:rsidR="00B97248" w:rsidRPr="00F94536" w:rsidRDefault="00B97248" w:rsidP="00E53378">
            <w:pPr>
              <w:pStyle w:val="TableParagraph"/>
              <w:spacing w:before="101"/>
              <w:ind w:left="110"/>
              <w:rPr>
                <w:sz w:val="17"/>
              </w:rPr>
            </w:pPr>
            <w:r w:rsidRPr="00F94536">
              <w:rPr>
                <w:sz w:val="17"/>
              </w:rPr>
              <w:t>Specific diet</w:t>
            </w:r>
          </w:p>
        </w:tc>
        <w:tc>
          <w:tcPr>
            <w:tcW w:w="6009" w:type="dxa"/>
          </w:tcPr>
          <w:p w14:paraId="1FDE0E16" w14:textId="77777777" w:rsidR="00B97248" w:rsidRPr="00F94536" w:rsidRDefault="00B97248" w:rsidP="00E53378">
            <w:pPr>
              <w:pStyle w:val="TableParagraph"/>
              <w:spacing w:before="101"/>
              <w:ind w:left="133"/>
              <w:rPr>
                <w:sz w:val="17"/>
              </w:rPr>
            </w:pPr>
            <w:r w:rsidRPr="00F94536">
              <w:rPr>
                <w:sz w:val="17"/>
              </w:rPr>
              <w:t>Specific diet</w:t>
            </w:r>
          </w:p>
        </w:tc>
        <w:tc>
          <w:tcPr>
            <w:tcW w:w="846" w:type="dxa"/>
          </w:tcPr>
          <w:p w14:paraId="24CF370A" w14:textId="77777777" w:rsidR="00B97248" w:rsidRPr="00F94536" w:rsidRDefault="00B97248" w:rsidP="00E53378">
            <w:pPr>
              <w:pStyle w:val="TableParagraph"/>
              <w:rPr>
                <w:rFonts w:ascii="Times New Roman"/>
                <w:sz w:val="16"/>
              </w:rPr>
            </w:pPr>
          </w:p>
        </w:tc>
      </w:tr>
      <w:tr w:rsidR="00B97248" w:rsidRPr="00F94536" w14:paraId="0441FFB2" w14:textId="77777777" w:rsidTr="00E53378">
        <w:trPr>
          <w:trHeight w:val="415"/>
        </w:trPr>
        <w:tc>
          <w:tcPr>
            <w:tcW w:w="1521" w:type="dxa"/>
          </w:tcPr>
          <w:p w14:paraId="77074F1B" w14:textId="77777777" w:rsidR="00B97248" w:rsidRPr="00F94536" w:rsidRDefault="00B97248" w:rsidP="00E53378">
            <w:pPr>
              <w:pStyle w:val="TableParagraph"/>
              <w:spacing w:before="5"/>
              <w:ind w:left="112"/>
              <w:rPr>
                <w:sz w:val="17"/>
              </w:rPr>
            </w:pPr>
            <w:r w:rsidRPr="00F94536">
              <w:rPr>
                <w:sz w:val="17"/>
              </w:rPr>
              <w:t>Intervention</w:t>
            </w:r>
          </w:p>
          <w:p w14:paraId="6E72C1C8"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026" w:type="dxa"/>
          </w:tcPr>
          <w:p w14:paraId="438102FA" w14:textId="77777777" w:rsidR="00B97248" w:rsidRPr="00F94536" w:rsidRDefault="00B97248" w:rsidP="00E53378">
            <w:pPr>
              <w:pStyle w:val="TableParagraph"/>
              <w:spacing w:before="101"/>
              <w:ind w:left="110"/>
              <w:rPr>
                <w:sz w:val="17"/>
              </w:rPr>
            </w:pPr>
            <w:r w:rsidRPr="00F94536">
              <w:rPr>
                <w:sz w:val="17"/>
              </w:rPr>
              <w:t>6 months</w:t>
            </w:r>
          </w:p>
        </w:tc>
        <w:tc>
          <w:tcPr>
            <w:tcW w:w="6009" w:type="dxa"/>
          </w:tcPr>
          <w:p w14:paraId="475C0B42" w14:textId="77777777" w:rsidR="00B97248" w:rsidRPr="00F94536" w:rsidRDefault="00B97248" w:rsidP="00E53378">
            <w:pPr>
              <w:pStyle w:val="TableParagraph"/>
              <w:spacing w:before="101"/>
              <w:ind w:left="133"/>
              <w:rPr>
                <w:sz w:val="17"/>
              </w:rPr>
            </w:pPr>
            <w:r w:rsidRPr="00F94536">
              <w:rPr>
                <w:sz w:val="17"/>
              </w:rPr>
              <w:t>6 months</w:t>
            </w:r>
          </w:p>
        </w:tc>
        <w:tc>
          <w:tcPr>
            <w:tcW w:w="846" w:type="dxa"/>
          </w:tcPr>
          <w:p w14:paraId="3128C608" w14:textId="77777777" w:rsidR="00B97248" w:rsidRPr="00F94536" w:rsidRDefault="00B97248" w:rsidP="00E53378">
            <w:pPr>
              <w:pStyle w:val="TableParagraph"/>
              <w:rPr>
                <w:rFonts w:ascii="Times New Roman"/>
                <w:sz w:val="16"/>
              </w:rPr>
            </w:pPr>
          </w:p>
        </w:tc>
      </w:tr>
      <w:tr w:rsidR="00B97248" w:rsidRPr="00F94536" w14:paraId="19BA2A68" w14:textId="77777777" w:rsidTr="00E53378">
        <w:trPr>
          <w:trHeight w:val="1232"/>
        </w:trPr>
        <w:tc>
          <w:tcPr>
            <w:tcW w:w="1521" w:type="dxa"/>
          </w:tcPr>
          <w:p w14:paraId="72FAFA85" w14:textId="77777777" w:rsidR="00B97248" w:rsidRPr="00F94536" w:rsidRDefault="00B97248" w:rsidP="00E53378">
            <w:pPr>
              <w:pStyle w:val="TableParagraph"/>
              <w:spacing w:before="4"/>
              <w:rPr>
                <w:rFonts w:ascii="Calibri"/>
                <w:b/>
                <w:sz w:val="25"/>
              </w:rPr>
            </w:pPr>
          </w:p>
          <w:p w14:paraId="2169BCA0" w14:textId="77777777" w:rsidR="00B97248" w:rsidRPr="00F94536" w:rsidRDefault="00B97248" w:rsidP="00E53378">
            <w:pPr>
              <w:pStyle w:val="TableParagraph"/>
              <w:spacing w:line="254" w:lineRule="auto"/>
              <w:ind w:left="112" w:right="376"/>
              <w:rPr>
                <w:sz w:val="17"/>
              </w:rPr>
            </w:pPr>
            <w:r w:rsidRPr="00F94536">
              <w:rPr>
                <w:sz w:val="17"/>
              </w:rPr>
              <w:t>Intensity as described by authors</w:t>
            </w:r>
          </w:p>
        </w:tc>
        <w:tc>
          <w:tcPr>
            <w:tcW w:w="6026" w:type="dxa"/>
          </w:tcPr>
          <w:p w14:paraId="707606C9" w14:textId="77777777" w:rsidR="00B97248" w:rsidRPr="00F94536" w:rsidRDefault="00B97248" w:rsidP="00E53378">
            <w:pPr>
              <w:pStyle w:val="TableParagraph"/>
              <w:spacing w:before="5" w:line="249" w:lineRule="auto"/>
              <w:ind w:left="110" w:right="120"/>
              <w:rPr>
                <w:sz w:val="17"/>
              </w:rPr>
            </w:pPr>
            <w:r w:rsidRPr="00F94536">
              <w:rPr>
                <w:sz w:val="17"/>
              </w:rPr>
              <w:t>Dietary counseling w ith in-struction to recognize carbohydrate-rich foods and lifestyle coun-seling w ere explained by an experienced dietitian to all childrenand at least 1 their parents, in individual sessions, at the begin- ning of the study and after 15 and 30 days..Adherence to the dietary treatment w as assessed monthly on the basis of clinical assessments,</w:t>
            </w:r>
          </w:p>
          <w:p w14:paraId="7AEF43DA" w14:textId="77777777" w:rsidR="00B97248" w:rsidRPr="00F94536" w:rsidRDefault="00B97248" w:rsidP="00E53378">
            <w:pPr>
              <w:pStyle w:val="TableParagraph"/>
              <w:spacing w:before="8" w:line="182" w:lineRule="exact"/>
              <w:ind w:left="110"/>
              <w:rPr>
                <w:sz w:val="17"/>
              </w:rPr>
            </w:pPr>
            <w:r w:rsidRPr="00F94536">
              <w:rPr>
                <w:sz w:val="17"/>
              </w:rPr>
              <w:t>structured interview s and 7-day food records.</w:t>
            </w:r>
          </w:p>
        </w:tc>
        <w:tc>
          <w:tcPr>
            <w:tcW w:w="6009" w:type="dxa"/>
          </w:tcPr>
          <w:p w14:paraId="480B05B2" w14:textId="77777777" w:rsidR="00B97248" w:rsidRPr="00F94536" w:rsidRDefault="00B97248" w:rsidP="00E53378">
            <w:pPr>
              <w:pStyle w:val="TableParagraph"/>
              <w:spacing w:before="5" w:line="249" w:lineRule="auto"/>
              <w:ind w:left="132" w:right="124"/>
              <w:rPr>
                <w:sz w:val="17"/>
              </w:rPr>
            </w:pPr>
            <w:r w:rsidRPr="00F94536">
              <w:rPr>
                <w:sz w:val="17"/>
              </w:rPr>
              <w:t>Dietary counseling w ith in-struction to recognize carbohydrate-rich foods and lifestyle coun-seling w ere explained by an experienced dietitian to all childrenand at least 1 their parents, in individual sessions, at the begin-ning of the study and after 15 and 30 days.Adherence to the dietary treatment w as assessed monthly on the basis of clinical</w:t>
            </w:r>
          </w:p>
          <w:p w14:paraId="69E64F1C" w14:textId="77777777" w:rsidR="00B97248" w:rsidRPr="00F94536" w:rsidRDefault="00B97248" w:rsidP="00E53378">
            <w:pPr>
              <w:pStyle w:val="TableParagraph"/>
              <w:spacing w:before="8" w:line="182" w:lineRule="exact"/>
              <w:ind w:left="132"/>
              <w:rPr>
                <w:sz w:val="17"/>
              </w:rPr>
            </w:pPr>
            <w:r w:rsidRPr="00F94536">
              <w:rPr>
                <w:sz w:val="17"/>
              </w:rPr>
              <w:t>assessments, structured interview s and 7-day food records.</w:t>
            </w:r>
          </w:p>
        </w:tc>
        <w:tc>
          <w:tcPr>
            <w:tcW w:w="846" w:type="dxa"/>
          </w:tcPr>
          <w:p w14:paraId="4375D005" w14:textId="77777777" w:rsidR="00B97248" w:rsidRPr="00F94536" w:rsidRDefault="00B97248" w:rsidP="00E53378">
            <w:pPr>
              <w:pStyle w:val="TableParagraph"/>
              <w:rPr>
                <w:rFonts w:ascii="Times New Roman"/>
                <w:sz w:val="16"/>
              </w:rPr>
            </w:pPr>
          </w:p>
        </w:tc>
      </w:tr>
      <w:tr w:rsidR="00B97248" w:rsidRPr="00F94536" w14:paraId="43F11B32" w14:textId="77777777" w:rsidTr="00E53378">
        <w:trPr>
          <w:trHeight w:val="410"/>
        </w:trPr>
        <w:tc>
          <w:tcPr>
            <w:tcW w:w="1521" w:type="dxa"/>
          </w:tcPr>
          <w:p w14:paraId="15F9A26A" w14:textId="77777777" w:rsidR="00B97248" w:rsidRPr="00F94536" w:rsidRDefault="00B97248" w:rsidP="00E53378">
            <w:pPr>
              <w:pStyle w:val="TableParagraph"/>
              <w:spacing w:before="5"/>
              <w:ind w:left="112"/>
              <w:rPr>
                <w:sz w:val="17"/>
              </w:rPr>
            </w:pPr>
            <w:r w:rsidRPr="00F94536">
              <w:rPr>
                <w:sz w:val="17"/>
              </w:rPr>
              <w:t>Assigned</w:t>
            </w:r>
          </w:p>
          <w:p w14:paraId="24D86CB0" w14:textId="77777777" w:rsidR="00B97248" w:rsidRPr="00F94536" w:rsidRDefault="00B97248" w:rsidP="00E53378">
            <w:pPr>
              <w:pStyle w:val="TableParagraph"/>
              <w:spacing w:before="13" w:line="177" w:lineRule="exact"/>
              <w:ind w:left="112"/>
              <w:rPr>
                <w:sz w:val="17"/>
              </w:rPr>
            </w:pPr>
            <w:r w:rsidRPr="00F94536">
              <w:rPr>
                <w:sz w:val="17"/>
              </w:rPr>
              <w:t>intensity</w:t>
            </w:r>
          </w:p>
        </w:tc>
        <w:tc>
          <w:tcPr>
            <w:tcW w:w="6026" w:type="dxa"/>
          </w:tcPr>
          <w:p w14:paraId="1DCE6DE9" w14:textId="77777777" w:rsidR="00B97248" w:rsidRPr="00F94536" w:rsidRDefault="00B97248" w:rsidP="00E53378">
            <w:pPr>
              <w:pStyle w:val="TableParagraph"/>
              <w:spacing w:before="117"/>
              <w:ind w:left="110"/>
              <w:rPr>
                <w:sz w:val="17"/>
              </w:rPr>
            </w:pPr>
            <w:r w:rsidRPr="00F94536">
              <w:rPr>
                <w:sz w:val="17"/>
              </w:rPr>
              <w:t>5-25 hours</w:t>
            </w:r>
          </w:p>
        </w:tc>
        <w:tc>
          <w:tcPr>
            <w:tcW w:w="6009" w:type="dxa"/>
          </w:tcPr>
          <w:p w14:paraId="135B528C" w14:textId="77777777" w:rsidR="00B97248" w:rsidRPr="00F94536" w:rsidRDefault="00B97248" w:rsidP="00E53378">
            <w:pPr>
              <w:pStyle w:val="TableParagraph"/>
              <w:spacing w:before="117"/>
              <w:ind w:left="133"/>
              <w:rPr>
                <w:sz w:val="17"/>
              </w:rPr>
            </w:pPr>
            <w:r w:rsidRPr="00F94536">
              <w:rPr>
                <w:sz w:val="17"/>
              </w:rPr>
              <w:t>5-25 hours</w:t>
            </w:r>
          </w:p>
        </w:tc>
        <w:tc>
          <w:tcPr>
            <w:tcW w:w="846" w:type="dxa"/>
          </w:tcPr>
          <w:p w14:paraId="317A829A" w14:textId="77777777" w:rsidR="00B97248" w:rsidRPr="00F94536" w:rsidRDefault="00B97248" w:rsidP="00E53378">
            <w:pPr>
              <w:pStyle w:val="TableParagraph"/>
              <w:rPr>
                <w:rFonts w:ascii="Times New Roman"/>
                <w:sz w:val="16"/>
              </w:rPr>
            </w:pPr>
          </w:p>
        </w:tc>
      </w:tr>
    </w:tbl>
    <w:p w14:paraId="13AD316C" w14:textId="77777777" w:rsidR="00B97248" w:rsidRPr="00F94536" w:rsidRDefault="00B97248" w:rsidP="00B97248">
      <w:pPr>
        <w:rPr>
          <w:rFonts w:ascii="Times New Roman"/>
          <w:sz w:val="16"/>
        </w:rPr>
        <w:sectPr w:rsidR="00B97248" w:rsidRPr="00F94536">
          <w:pgSz w:w="15840" w:h="12240" w:orient="landscape"/>
          <w:pgMar w:top="680" w:right="580" w:bottom="73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5292"/>
        <w:gridCol w:w="5153"/>
      </w:tblGrid>
      <w:tr w:rsidR="00B97248" w:rsidRPr="00F94536" w14:paraId="6D577DCD" w14:textId="77777777" w:rsidTr="00E53378">
        <w:trPr>
          <w:trHeight w:val="202"/>
        </w:trPr>
        <w:tc>
          <w:tcPr>
            <w:tcW w:w="1381" w:type="dxa"/>
          </w:tcPr>
          <w:p w14:paraId="764DB10E" w14:textId="77777777" w:rsidR="00B97248" w:rsidRPr="00F94536" w:rsidRDefault="00B97248" w:rsidP="00E53378">
            <w:pPr>
              <w:pStyle w:val="TableParagraph"/>
              <w:spacing w:line="182" w:lineRule="exact"/>
              <w:ind w:left="50"/>
              <w:rPr>
                <w:sz w:val="17"/>
              </w:rPr>
            </w:pPr>
            <w:r w:rsidRPr="00F94536">
              <w:rPr>
                <w:sz w:val="17"/>
              </w:rPr>
              <w:t>Provider types</w:t>
            </w:r>
          </w:p>
        </w:tc>
        <w:tc>
          <w:tcPr>
            <w:tcW w:w="5292" w:type="dxa"/>
          </w:tcPr>
          <w:p w14:paraId="1D8E6877" w14:textId="77777777" w:rsidR="00B97248" w:rsidRPr="00F94536" w:rsidRDefault="00B97248" w:rsidP="00E53378">
            <w:pPr>
              <w:pStyle w:val="TableParagraph"/>
              <w:spacing w:line="182" w:lineRule="exact"/>
              <w:ind w:left="188"/>
              <w:rPr>
                <w:sz w:val="17"/>
              </w:rPr>
            </w:pPr>
            <w:r w:rsidRPr="00F94536">
              <w:rPr>
                <w:sz w:val="17"/>
              </w:rPr>
              <w:t>Nutrition provider</w:t>
            </w:r>
          </w:p>
        </w:tc>
        <w:tc>
          <w:tcPr>
            <w:tcW w:w="5153" w:type="dxa"/>
          </w:tcPr>
          <w:p w14:paraId="7B4A52CD" w14:textId="77777777" w:rsidR="00B97248" w:rsidRPr="00F94536" w:rsidRDefault="00B97248" w:rsidP="00E53378">
            <w:pPr>
              <w:pStyle w:val="TableParagraph"/>
              <w:spacing w:line="182" w:lineRule="exact"/>
              <w:ind w:left="945"/>
              <w:rPr>
                <w:sz w:val="17"/>
              </w:rPr>
            </w:pPr>
            <w:r w:rsidRPr="00F94536">
              <w:rPr>
                <w:sz w:val="17"/>
              </w:rPr>
              <w:t>Nutrition provider</w:t>
            </w:r>
          </w:p>
        </w:tc>
      </w:tr>
      <w:tr w:rsidR="00B97248" w:rsidRPr="00F94536" w14:paraId="4481F43F" w14:textId="77777777" w:rsidTr="00E53378">
        <w:trPr>
          <w:trHeight w:val="207"/>
        </w:trPr>
        <w:tc>
          <w:tcPr>
            <w:tcW w:w="1381" w:type="dxa"/>
          </w:tcPr>
          <w:p w14:paraId="5082211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292" w:type="dxa"/>
          </w:tcPr>
          <w:p w14:paraId="2B3BBCA1" w14:textId="77777777" w:rsidR="00B97248" w:rsidRPr="00F94536" w:rsidRDefault="00B97248" w:rsidP="00E53378">
            <w:pPr>
              <w:pStyle w:val="TableParagraph"/>
              <w:spacing w:before="5" w:line="182" w:lineRule="exact"/>
              <w:ind w:left="188"/>
              <w:rPr>
                <w:sz w:val="17"/>
              </w:rPr>
            </w:pPr>
            <w:r w:rsidRPr="00F94536">
              <w:rPr>
                <w:sz w:val="17"/>
              </w:rPr>
              <w:t>Multidisciplinary w eight management</w:t>
            </w:r>
          </w:p>
        </w:tc>
        <w:tc>
          <w:tcPr>
            <w:tcW w:w="5153" w:type="dxa"/>
          </w:tcPr>
          <w:p w14:paraId="2DC04774" w14:textId="77777777" w:rsidR="00B97248" w:rsidRPr="00F94536" w:rsidRDefault="00B97248" w:rsidP="00E53378">
            <w:pPr>
              <w:pStyle w:val="TableParagraph"/>
              <w:spacing w:before="5" w:line="182" w:lineRule="exact"/>
              <w:ind w:left="945"/>
              <w:rPr>
                <w:sz w:val="17"/>
              </w:rPr>
            </w:pPr>
            <w:r w:rsidRPr="00F94536">
              <w:rPr>
                <w:sz w:val="17"/>
              </w:rPr>
              <w:t>Multidisciplinary w eight management</w:t>
            </w:r>
          </w:p>
        </w:tc>
      </w:tr>
      <w:tr w:rsidR="00B97248" w:rsidRPr="00F94536" w14:paraId="4B18AC5E" w14:textId="77777777" w:rsidTr="00E53378">
        <w:trPr>
          <w:trHeight w:val="202"/>
        </w:trPr>
        <w:tc>
          <w:tcPr>
            <w:tcW w:w="1381" w:type="dxa"/>
          </w:tcPr>
          <w:p w14:paraId="4883FD30"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292" w:type="dxa"/>
          </w:tcPr>
          <w:p w14:paraId="0A94EE49" w14:textId="77777777" w:rsidR="00B97248" w:rsidRPr="00F94536" w:rsidRDefault="00B97248" w:rsidP="00E53378">
            <w:pPr>
              <w:pStyle w:val="TableParagraph"/>
              <w:spacing w:before="5" w:line="177" w:lineRule="exact"/>
              <w:ind w:left="188"/>
              <w:rPr>
                <w:sz w:val="17"/>
              </w:rPr>
            </w:pPr>
            <w:r w:rsidRPr="00F94536">
              <w:rPr>
                <w:sz w:val="17"/>
              </w:rPr>
              <w:t>Nutrition counseling, activity counseling, specific diet</w:t>
            </w:r>
          </w:p>
        </w:tc>
        <w:tc>
          <w:tcPr>
            <w:tcW w:w="5153" w:type="dxa"/>
          </w:tcPr>
          <w:p w14:paraId="0E8623D0" w14:textId="77777777" w:rsidR="00B97248" w:rsidRPr="00F94536" w:rsidRDefault="00B97248" w:rsidP="00E53378">
            <w:pPr>
              <w:pStyle w:val="TableParagraph"/>
              <w:spacing w:before="5" w:line="177" w:lineRule="exact"/>
              <w:ind w:left="945"/>
              <w:rPr>
                <w:sz w:val="17"/>
              </w:rPr>
            </w:pPr>
            <w:r w:rsidRPr="00F94536">
              <w:rPr>
                <w:sz w:val="17"/>
              </w:rPr>
              <w:t>Nutrition counseling, activity counseling, specific diet</w:t>
            </w:r>
          </w:p>
        </w:tc>
      </w:tr>
    </w:tbl>
    <w:p w14:paraId="0C9968C5" w14:textId="77777777" w:rsidR="00B97248" w:rsidRPr="00F94536" w:rsidRDefault="00B97248" w:rsidP="00B97248">
      <w:pPr>
        <w:pStyle w:val="BodyText"/>
        <w:rPr>
          <w:rFonts w:ascii="Calibri"/>
          <w:b/>
          <w:sz w:val="20"/>
        </w:rPr>
      </w:pPr>
    </w:p>
    <w:p w14:paraId="74550024" w14:textId="77777777" w:rsidR="00B97248" w:rsidRPr="00F94536" w:rsidRDefault="00B97248" w:rsidP="00B97248">
      <w:pPr>
        <w:pStyle w:val="BodyText"/>
        <w:rPr>
          <w:rFonts w:ascii="Calibri"/>
          <w:b/>
          <w:sz w:val="20"/>
        </w:rPr>
      </w:pPr>
    </w:p>
    <w:p w14:paraId="7BF35637" w14:textId="77777777" w:rsidR="00B97248" w:rsidRPr="00F94536" w:rsidRDefault="00B97248" w:rsidP="00B97248">
      <w:pPr>
        <w:pStyle w:val="BodyText"/>
        <w:rPr>
          <w:rFonts w:ascii="Calibri"/>
          <w:b/>
          <w:sz w:val="20"/>
        </w:rPr>
      </w:pPr>
    </w:p>
    <w:p w14:paraId="413F86F9"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775"/>
        <w:gridCol w:w="697"/>
        <w:gridCol w:w="792"/>
        <w:gridCol w:w="1540"/>
        <w:gridCol w:w="1576"/>
        <w:gridCol w:w="1628"/>
      </w:tblGrid>
      <w:tr w:rsidR="00B97248" w:rsidRPr="00F94536" w14:paraId="1DDDE37F" w14:textId="77777777" w:rsidTr="00E53378">
        <w:trPr>
          <w:trHeight w:val="208"/>
        </w:trPr>
        <w:tc>
          <w:tcPr>
            <w:tcW w:w="2775" w:type="dxa"/>
            <w:shd w:val="clear" w:color="auto" w:fill="8D176B"/>
          </w:tcPr>
          <w:p w14:paraId="3D29D63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97" w:type="dxa"/>
            <w:shd w:val="clear" w:color="auto" w:fill="8D176B"/>
          </w:tcPr>
          <w:p w14:paraId="090B30E8" w14:textId="77777777" w:rsidR="00B97248" w:rsidRPr="00F94536" w:rsidRDefault="00B97248" w:rsidP="00E53378">
            <w:pPr>
              <w:pStyle w:val="TableParagraph"/>
              <w:rPr>
                <w:rFonts w:ascii="Times New Roman"/>
                <w:sz w:val="14"/>
              </w:rPr>
            </w:pPr>
          </w:p>
        </w:tc>
        <w:tc>
          <w:tcPr>
            <w:tcW w:w="792" w:type="dxa"/>
            <w:shd w:val="clear" w:color="auto" w:fill="8D176B"/>
          </w:tcPr>
          <w:p w14:paraId="0D5FE79C" w14:textId="77777777" w:rsidR="00B97248" w:rsidRPr="00F94536" w:rsidRDefault="00B97248" w:rsidP="00E53378">
            <w:pPr>
              <w:pStyle w:val="TableParagraph"/>
              <w:rPr>
                <w:rFonts w:ascii="Times New Roman"/>
                <w:sz w:val="14"/>
              </w:rPr>
            </w:pPr>
          </w:p>
        </w:tc>
        <w:tc>
          <w:tcPr>
            <w:tcW w:w="1540" w:type="dxa"/>
            <w:shd w:val="clear" w:color="auto" w:fill="8D176B"/>
          </w:tcPr>
          <w:p w14:paraId="33450F68" w14:textId="77777777" w:rsidR="00B97248" w:rsidRPr="00F94536" w:rsidRDefault="00B97248" w:rsidP="00E53378">
            <w:pPr>
              <w:pStyle w:val="TableParagraph"/>
              <w:rPr>
                <w:rFonts w:ascii="Times New Roman"/>
                <w:sz w:val="14"/>
              </w:rPr>
            </w:pPr>
          </w:p>
        </w:tc>
        <w:tc>
          <w:tcPr>
            <w:tcW w:w="1576" w:type="dxa"/>
            <w:shd w:val="clear" w:color="auto" w:fill="8D176B"/>
          </w:tcPr>
          <w:p w14:paraId="7B6CEA69" w14:textId="77777777" w:rsidR="00B97248" w:rsidRPr="00F94536" w:rsidRDefault="00B97248" w:rsidP="00E53378">
            <w:pPr>
              <w:pStyle w:val="TableParagraph"/>
              <w:rPr>
                <w:rFonts w:ascii="Times New Roman"/>
                <w:sz w:val="14"/>
              </w:rPr>
            </w:pPr>
          </w:p>
        </w:tc>
        <w:tc>
          <w:tcPr>
            <w:tcW w:w="1628" w:type="dxa"/>
            <w:shd w:val="clear" w:color="auto" w:fill="8D176B"/>
          </w:tcPr>
          <w:p w14:paraId="1C69B1FC" w14:textId="77777777" w:rsidR="00B97248" w:rsidRPr="00F94536" w:rsidRDefault="00B97248" w:rsidP="00E53378">
            <w:pPr>
              <w:pStyle w:val="TableParagraph"/>
              <w:rPr>
                <w:rFonts w:ascii="Times New Roman"/>
                <w:sz w:val="14"/>
              </w:rPr>
            </w:pPr>
          </w:p>
        </w:tc>
      </w:tr>
      <w:tr w:rsidR="00B97248" w:rsidRPr="00F94536" w14:paraId="499D397E" w14:textId="77777777" w:rsidTr="00E53378">
        <w:trPr>
          <w:trHeight w:val="207"/>
        </w:trPr>
        <w:tc>
          <w:tcPr>
            <w:tcW w:w="2775" w:type="dxa"/>
            <w:shd w:val="clear" w:color="auto" w:fill="EDEDED"/>
          </w:tcPr>
          <w:p w14:paraId="646D3588"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697" w:type="dxa"/>
            <w:shd w:val="clear" w:color="auto" w:fill="EDEDED"/>
          </w:tcPr>
          <w:p w14:paraId="4CAB9DAA" w14:textId="77777777" w:rsidR="00B97248" w:rsidRPr="00F94536" w:rsidRDefault="00B97248" w:rsidP="00E53378">
            <w:pPr>
              <w:pStyle w:val="TableParagraph"/>
              <w:rPr>
                <w:rFonts w:ascii="Times New Roman"/>
                <w:sz w:val="14"/>
              </w:rPr>
            </w:pPr>
          </w:p>
        </w:tc>
        <w:tc>
          <w:tcPr>
            <w:tcW w:w="792" w:type="dxa"/>
            <w:shd w:val="clear" w:color="auto" w:fill="EDEDED"/>
          </w:tcPr>
          <w:p w14:paraId="6ECC54E0" w14:textId="77777777" w:rsidR="00B97248" w:rsidRPr="00F94536" w:rsidRDefault="00B97248" w:rsidP="00E53378">
            <w:pPr>
              <w:pStyle w:val="TableParagraph"/>
              <w:rPr>
                <w:rFonts w:ascii="Times New Roman"/>
                <w:sz w:val="14"/>
              </w:rPr>
            </w:pPr>
          </w:p>
        </w:tc>
        <w:tc>
          <w:tcPr>
            <w:tcW w:w="1540" w:type="dxa"/>
            <w:shd w:val="clear" w:color="auto" w:fill="EDEDED"/>
          </w:tcPr>
          <w:p w14:paraId="2FE11893" w14:textId="77777777" w:rsidR="00B97248" w:rsidRPr="00F94536" w:rsidRDefault="00B97248" w:rsidP="00E53378">
            <w:pPr>
              <w:pStyle w:val="TableParagraph"/>
              <w:rPr>
                <w:rFonts w:ascii="Times New Roman"/>
                <w:sz w:val="14"/>
              </w:rPr>
            </w:pPr>
          </w:p>
        </w:tc>
        <w:tc>
          <w:tcPr>
            <w:tcW w:w="1576" w:type="dxa"/>
            <w:shd w:val="clear" w:color="auto" w:fill="EDEDED"/>
          </w:tcPr>
          <w:p w14:paraId="69789B56" w14:textId="77777777" w:rsidR="00B97248" w:rsidRPr="00F94536" w:rsidRDefault="00B97248" w:rsidP="00E53378">
            <w:pPr>
              <w:pStyle w:val="TableParagraph"/>
              <w:rPr>
                <w:rFonts w:ascii="Times New Roman"/>
                <w:sz w:val="14"/>
              </w:rPr>
            </w:pPr>
          </w:p>
        </w:tc>
        <w:tc>
          <w:tcPr>
            <w:tcW w:w="1628" w:type="dxa"/>
            <w:shd w:val="clear" w:color="auto" w:fill="EDEDED"/>
          </w:tcPr>
          <w:p w14:paraId="52EC2D93" w14:textId="77777777" w:rsidR="00B97248" w:rsidRPr="00F94536" w:rsidRDefault="00B97248" w:rsidP="00E53378">
            <w:pPr>
              <w:pStyle w:val="TableParagraph"/>
              <w:rPr>
                <w:rFonts w:ascii="Times New Roman"/>
                <w:sz w:val="14"/>
              </w:rPr>
            </w:pPr>
          </w:p>
        </w:tc>
      </w:tr>
      <w:tr w:rsidR="00B97248" w:rsidRPr="00F94536" w14:paraId="07325557" w14:textId="77777777" w:rsidTr="00E53378">
        <w:trPr>
          <w:trHeight w:val="202"/>
        </w:trPr>
        <w:tc>
          <w:tcPr>
            <w:tcW w:w="2775" w:type="dxa"/>
          </w:tcPr>
          <w:p w14:paraId="2FB36F7D" w14:textId="77777777" w:rsidR="00B97248" w:rsidRPr="00F94536" w:rsidRDefault="00B97248" w:rsidP="00E53378">
            <w:pPr>
              <w:pStyle w:val="TableParagraph"/>
              <w:rPr>
                <w:rFonts w:ascii="Times New Roman"/>
                <w:sz w:val="14"/>
              </w:rPr>
            </w:pPr>
          </w:p>
        </w:tc>
        <w:tc>
          <w:tcPr>
            <w:tcW w:w="697" w:type="dxa"/>
          </w:tcPr>
          <w:p w14:paraId="11C8EAA6" w14:textId="77777777" w:rsidR="00B97248" w:rsidRPr="00F94536" w:rsidRDefault="00B97248" w:rsidP="00E53378">
            <w:pPr>
              <w:pStyle w:val="TableParagraph"/>
              <w:spacing w:line="182" w:lineRule="exact"/>
              <w:ind w:left="-7" w:right="8"/>
              <w:jc w:val="center"/>
              <w:rPr>
                <w:sz w:val="17"/>
              </w:rPr>
            </w:pPr>
            <w:r w:rsidRPr="00F94536">
              <w:rPr>
                <w:sz w:val="17"/>
              </w:rPr>
              <w:t>6 months</w:t>
            </w:r>
          </w:p>
        </w:tc>
        <w:tc>
          <w:tcPr>
            <w:tcW w:w="792" w:type="dxa"/>
          </w:tcPr>
          <w:p w14:paraId="63DEACC8" w14:textId="77777777" w:rsidR="00B97248" w:rsidRPr="00F94536" w:rsidRDefault="00B97248" w:rsidP="00E53378">
            <w:pPr>
              <w:pStyle w:val="TableParagraph"/>
              <w:rPr>
                <w:rFonts w:ascii="Times New Roman"/>
                <w:sz w:val="14"/>
              </w:rPr>
            </w:pPr>
          </w:p>
        </w:tc>
        <w:tc>
          <w:tcPr>
            <w:tcW w:w="1540" w:type="dxa"/>
          </w:tcPr>
          <w:p w14:paraId="7097639F" w14:textId="77777777" w:rsidR="00B97248" w:rsidRPr="00F94536" w:rsidRDefault="00B97248" w:rsidP="00E53378">
            <w:pPr>
              <w:pStyle w:val="TableParagraph"/>
              <w:rPr>
                <w:rFonts w:ascii="Times New Roman"/>
                <w:sz w:val="14"/>
              </w:rPr>
            </w:pPr>
          </w:p>
        </w:tc>
        <w:tc>
          <w:tcPr>
            <w:tcW w:w="1576" w:type="dxa"/>
          </w:tcPr>
          <w:p w14:paraId="7AD5CB56" w14:textId="77777777" w:rsidR="00B97248" w:rsidRPr="00F94536" w:rsidRDefault="00B97248" w:rsidP="00E53378">
            <w:pPr>
              <w:pStyle w:val="TableParagraph"/>
              <w:rPr>
                <w:rFonts w:ascii="Times New Roman"/>
                <w:sz w:val="14"/>
              </w:rPr>
            </w:pPr>
          </w:p>
        </w:tc>
        <w:tc>
          <w:tcPr>
            <w:tcW w:w="1628" w:type="dxa"/>
          </w:tcPr>
          <w:p w14:paraId="76E696C1" w14:textId="77777777" w:rsidR="00B97248" w:rsidRPr="00F94536" w:rsidRDefault="00B97248" w:rsidP="00E53378">
            <w:pPr>
              <w:pStyle w:val="TableParagraph"/>
              <w:rPr>
                <w:rFonts w:ascii="Times New Roman"/>
                <w:sz w:val="14"/>
              </w:rPr>
            </w:pPr>
          </w:p>
        </w:tc>
      </w:tr>
      <w:tr w:rsidR="00B97248" w:rsidRPr="00F94536" w14:paraId="069DD2F1" w14:textId="77777777" w:rsidTr="00E53378">
        <w:trPr>
          <w:trHeight w:val="207"/>
        </w:trPr>
        <w:tc>
          <w:tcPr>
            <w:tcW w:w="2775" w:type="dxa"/>
          </w:tcPr>
          <w:p w14:paraId="31009B63" w14:textId="77777777" w:rsidR="00B97248" w:rsidRPr="00F94536" w:rsidRDefault="00B97248" w:rsidP="00E53378">
            <w:pPr>
              <w:pStyle w:val="TableParagraph"/>
              <w:rPr>
                <w:rFonts w:ascii="Times New Roman"/>
                <w:sz w:val="14"/>
              </w:rPr>
            </w:pPr>
          </w:p>
        </w:tc>
        <w:tc>
          <w:tcPr>
            <w:tcW w:w="697" w:type="dxa"/>
          </w:tcPr>
          <w:p w14:paraId="7F55E1F4" w14:textId="77777777" w:rsidR="00B97248" w:rsidRPr="00F94536" w:rsidRDefault="00B97248" w:rsidP="00E53378">
            <w:pPr>
              <w:pStyle w:val="TableParagraph"/>
              <w:spacing w:before="5" w:line="182" w:lineRule="exact"/>
              <w:ind w:right="5"/>
              <w:jc w:val="center"/>
              <w:rPr>
                <w:sz w:val="17"/>
              </w:rPr>
            </w:pPr>
            <w:r w:rsidRPr="00F94536">
              <w:rPr>
                <w:sz w:val="17"/>
              </w:rPr>
              <w:t>N</w:t>
            </w:r>
          </w:p>
        </w:tc>
        <w:tc>
          <w:tcPr>
            <w:tcW w:w="792" w:type="dxa"/>
          </w:tcPr>
          <w:p w14:paraId="1CCA484D"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0" w:type="dxa"/>
          </w:tcPr>
          <w:p w14:paraId="174472CA"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37F4676E"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628" w:type="dxa"/>
          </w:tcPr>
          <w:p w14:paraId="3630BBB5" w14:textId="77777777" w:rsidR="00B97248" w:rsidRPr="00F94536" w:rsidRDefault="00B97248" w:rsidP="00E53378">
            <w:pPr>
              <w:pStyle w:val="TableParagraph"/>
              <w:spacing w:before="5" w:line="182" w:lineRule="exact"/>
              <w:ind w:left="119" w:right="114"/>
              <w:jc w:val="center"/>
              <w:rPr>
                <w:sz w:val="17"/>
              </w:rPr>
            </w:pPr>
            <w:r w:rsidRPr="00F94536">
              <w:rPr>
                <w:sz w:val="17"/>
              </w:rPr>
              <w:t>p (across groups)</w:t>
            </w:r>
          </w:p>
        </w:tc>
      </w:tr>
      <w:tr w:rsidR="00B97248" w:rsidRPr="00F94536" w14:paraId="6385C6E1" w14:textId="77777777" w:rsidTr="00E53378">
        <w:trPr>
          <w:trHeight w:val="208"/>
        </w:trPr>
        <w:tc>
          <w:tcPr>
            <w:tcW w:w="2775" w:type="dxa"/>
          </w:tcPr>
          <w:p w14:paraId="6FB22643" w14:textId="77777777" w:rsidR="00B97248" w:rsidRPr="00F94536" w:rsidRDefault="00B97248" w:rsidP="00E53378">
            <w:pPr>
              <w:pStyle w:val="TableParagraph"/>
              <w:spacing w:before="5" w:line="182" w:lineRule="exact"/>
              <w:ind w:left="112"/>
              <w:rPr>
                <w:sz w:val="17"/>
              </w:rPr>
            </w:pPr>
            <w:r w:rsidRPr="00F94536">
              <w:rPr>
                <w:sz w:val="17"/>
              </w:rPr>
              <w:t>High glycemic index (HGI) diet</w:t>
            </w:r>
          </w:p>
        </w:tc>
        <w:tc>
          <w:tcPr>
            <w:tcW w:w="697" w:type="dxa"/>
          </w:tcPr>
          <w:p w14:paraId="2072D9D1" w14:textId="77777777" w:rsidR="00B97248" w:rsidRPr="00F94536" w:rsidRDefault="00B97248" w:rsidP="00E53378">
            <w:pPr>
              <w:pStyle w:val="TableParagraph"/>
              <w:spacing w:before="5" w:line="182" w:lineRule="exact"/>
              <w:ind w:left="3" w:right="8"/>
              <w:jc w:val="center"/>
              <w:rPr>
                <w:sz w:val="17"/>
              </w:rPr>
            </w:pPr>
            <w:r w:rsidRPr="00F94536">
              <w:rPr>
                <w:sz w:val="17"/>
              </w:rPr>
              <w:t>11</w:t>
            </w:r>
          </w:p>
        </w:tc>
        <w:tc>
          <w:tcPr>
            <w:tcW w:w="792" w:type="dxa"/>
          </w:tcPr>
          <w:p w14:paraId="711AFBF7" w14:textId="77777777" w:rsidR="00B97248" w:rsidRPr="00F94536" w:rsidRDefault="00B97248" w:rsidP="00E53378">
            <w:pPr>
              <w:pStyle w:val="TableParagraph"/>
              <w:spacing w:before="5" w:line="182" w:lineRule="exact"/>
              <w:ind w:right="180"/>
              <w:jc w:val="right"/>
              <w:rPr>
                <w:sz w:val="17"/>
              </w:rPr>
            </w:pPr>
            <w:r w:rsidRPr="00F94536">
              <w:rPr>
                <w:sz w:val="17"/>
              </w:rPr>
              <w:t>-0.2</w:t>
            </w:r>
          </w:p>
        </w:tc>
        <w:tc>
          <w:tcPr>
            <w:tcW w:w="1540" w:type="dxa"/>
          </w:tcPr>
          <w:p w14:paraId="33413927" w14:textId="77777777" w:rsidR="00B97248" w:rsidRPr="00F94536" w:rsidRDefault="00B97248" w:rsidP="00E53378">
            <w:pPr>
              <w:pStyle w:val="TableParagraph"/>
              <w:spacing w:before="5" w:line="182" w:lineRule="exact"/>
              <w:ind w:left="96" w:right="69"/>
              <w:jc w:val="center"/>
              <w:rPr>
                <w:sz w:val="17"/>
              </w:rPr>
            </w:pPr>
            <w:r w:rsidRPr="00F94536">
              <w:rPr>
                <w:sz w:val="17"/>
              </w:rPr>
              <w:t>-0.29</w:t>
            </w:r>
          </w:p>
        </w:tc>
        <w:tc>
          <w:tcPr>
            <w:tcW w:w="1576" w:type="dxa"/>
          </w:tcPr>
          <w:p w14:paraId="683A61E9" w14:textId="77777777" w:rsidR="00B97248" w:rsidRPr="00F94536" w:rsidRDefault="00B97248" w:rsidP="00E53378">
            <w:pPr>
              <w:pStyle w:val="TableParagraph"/>
              <w:spacing w:before="5" w:line="182" w:lineRule="exact"/>
              <w:ind w:left="91" w:right="74"/>
              <w:jc w:val="center"/>
              <w:rPr>
                <w:sz w:val="17"/>
              </w:rPr>
            </w:pPr>
            <w:r w:rsidRPr="00F94536">
              <w:rPr>
                <w:sz w:val="17"/>
              </w:rPr>
              <w:t>-0.1</w:t>
            </w:r>
          </w:p>
        </w:tc>
        <w:tc>
          <w:tcPr>
            <w:tcW w:w="1628" w:type="dxa"/>
          </w:tcPr>
          <w:p w14:paraId="22CB1232" w14:textId="77777777" w:rsidR="00B97248" w:rsidRPr="00F94536" w:rsidRDefault="00B97248" w:rsidP="00E53378">
            <w:pPr>
              <w:pStyle w:val="TableParagraph"/>
              <w:spacing w:before="5" w:line="182" w:lineRule="exact"/>
              <w:ind w:left="120" w:right="109"/>
              <w:jc w:val="center"/>
              <w:rPr>
                <w:sz w:val="17"/>
              </w:rPr>
            </w:pPr>
            <w:r w:rsidRPr="00F94536">
              <w:rPr>
                <w:sz w:val="17"/>
              </w:rPr>
              <w:t>0.038</w:t>
            </w:r>
          </w:p>
        </w:tc>
      </w:tr>
      <w:tr w:rsidR="00B97248" w:rsidRPr="00F94536" w14:paraId="59FF8053" w14:textId="77777777" w:rsidTr="00E53378">
        <w:trPr>
          <w:trHeight w:val="216"/>
        </w:trPr>
        <w:tc>
          <w:tcPr>
            <w:tcW w:w="2775" w:type="dxa"/>
          </w:tcPr>
          <w:p w14:paraId="1E2B80DA" w14:textId="77777777" w:rsidR="00B97248" w:rsidRPr="00F94536" w:rsidRDefault="00B97248" w:rsidP="00E53378">
            <w:pPr>
              <w:pStyle w:val="TableParagraph"/>
              <w:spacing w:before="5" w:line="190" w:lineRule="exact"/>
              <w:ind w:right="278"/>
              <w:jc w:val="right"/>
              <w:rPr>
                <w:sz w:val="17"/>
              </w:rPr>
            </w:pPr>
            <w:r w:rsidRPr="00F94536">
              <w:rPr>
                <w:sz w:val="17"/>
              </w:rPr>
              <w:t>Low glycemic index (LGI) diet</w:t>
            </w:r>
          </w:p>
        </w:tc>
        <w:tc>
          <w:tcPr>
            <w:tcW w:w="697" w:type="dxa"/>
          </w:tcPr>
          <w:p w14:paraId="05FB003E" w14:textId="77777777" w:rsidR="00B97248" w:rsidRPr="00F94536" w:rsidRDefault="00B97248" w:rsidP="00E53378">
            <w:pPr>
              <w:pStyle w:val="TableParagraph"/>
              <w:spacing w:before="5" w:line="190" w:lineRule="exact"/>
              <w:ind w:left="3" w:right="8"/>
              <w:jc w:val="center"/>
              <w:rPr>
                <w:sz w:val="17"/>
              </w:rPr>
            </w:pPr>
            <w:r w:rsidRPr="00F94536">
              <w:rPr>
                <w:sz w:val="17"/>
              </w:rPr>
              <w:t>11</w:t>
            </w:r>
          </w:p>
        </w:tc>
        <w:tc>
          <w:tcPr>
            <w:tcW w:w="792" w:type="dxa"/>
          </w:tcPr>
          <w:p w14:paraId="09450439" w14:textId="77777777" w:rsidR="00B97248" w:rsidRPr="00F94536" w:rsidRDefault="00B97248" w:rsidP="00E53378">
            <w:pPr>
              <w:pStyle w:val="TableParagraph"/>
              <w:spacing w:before="5" w:line="190" w:lineRule="exact"/>
              <w:ind w:right="134"/>
              <w:jc w:val="right"/>
              <w:rPr>
                <w:sz w:val="17"/>
              </w:rPr>
            </w:pPr>
            <w:r w:rsidRPr="00F94536">
              <w:rPr>
                <w:sz w:val="17"/>
              </w:rPr>
              <w:t>-0.34</w:t>
            </w:r>
          </w:p>
        </w:tc>
        <w:tc>
          <w:tcPr>
            <w:tcW w:w="1540" w:type="dxa"/>
          </w:tcPr>
          <w:p w14:paraId="37BFACF0" w14:textId="77777777" w:rsidR="00B97248" w:rsidRPr="00F94536" w:rsidRDefault="00B97248" w:rsidP="00E53378">
            <w:pPr>
              <w:pStyle w:val="TableParagraph"/>
              <w:spacing w:before="5" w:line="190" w:lineRule="exact"/>
              <w:ind w:left="96" w:right="69"/>
              <w:jc w:val="center"/>
              <w:rPr>
                <w:sz w:val="17"/>
              </w:rPr>
            </w:pPr>
            <w:r w:rsidRPr="00F94536">
              <w:rPr>
                <w:sz w:val="17"/>
              </w:rPr>
              <w:t>-0.43</w:t>
            </w:r>
          </w:p>
        </w:tc>
        <w:tc>
          <w:tcPr>
            <w:tcW w:w="1576" w:type="dxa"/>
          </w:tcPr>
          <w:p w14:paraId="4F5A4FCC" w14:textId="77777777" w:rsidR="00B97248" w:rsidRPr="00F94536" w:rsidRDefault="00B97248" w:rsidP="00E53378">
            <w:pPr>
              <w:pStyle w:val="TableParagraph"/>
              <w:spacing w:before="5" w:line="190" w:lineRule="exact"/>
              <w:ind w:left="91" w:right="76"/>
              <w:jc w:val="center"/>
              <w:rPr>
                <w:sz w:val="17"/>
              </w:rPr>
            </w:pPr>
            <w:r w:rsidRPr="00F94536">
              <w:rPr>
                <w:sz w:val="17"/>
              </w:rPr>
              <w:t>-0.24</w:t>
            </w:r>
          </w:p>
        </w:tc>
        <w:tc>
          <w:tcPr>
            <w:tcW w:w="1628" w:type="dxa"/>
          </w:tcPr>
          <w:p w14:paraId="56B4326E" w14:textId="77777777" w:rsidR="00B97248" w:rsidRPr="00F94536" w:rsidRDefault="00B97248" w:rsidP="00E53378">
            <w:pPr>
              <w:pStyle w:val="TableParagraph"/>
              <w:rPr>
                <w:rFonts w:ascii="Times New Roman"/>
                <w:sz w:val="14"/>
              </w:rPr>
            </w:pPr>
          </w:p>
        </w:tc>
      </w:tr>
      <w:tr w:rsidR="00B97248" w:rsidRPr="00F94536" w14:paraId="7FAA2310" w14:textId="77777777" w:rsidTr="00E53378">
        <w:trPr>
          <w:trHeight w:val="215"/>
        </w:trPr>
        <w:tc>
          <w:tcPr>
            <w:tcW w:w="9008" w:type="dxa"/>
            <w:gridSpan w:val="6"/>
          </w:tcPr>
          <w:p w14:paraId="39EACC3D" w14:textId="77777777" w:rsidR="00B97248" w:rsidRPr="00F94536" w:rsidRDefault="00B97248" w:rsidP="00E53378">
            <w:pPr>
              <w:pStyle w:val="TableParagraph"/>
              <w:tabs>
                <w:tab w:val="left" w:pos="9007"/>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13B94E03" w14:textId="77777777" w:rsidTr="00E53378">
        <w:trPr>
          <w:trHeight w:val="208"/>
        </w:trPr>
        <w:tc>
          <w:tcPr>
            <w:tcW w:w="2775" w:type="dxa"/>
          </w:tcPr>
          <w:p w14:paraId="3D101406" w14:textId="77777777" w:rsidR="00B97248" w:rsidRPr="00F94536" w:rsidRDefault="00B97248" w:rsidP="00E53378">
            <w:pPr>
              <w:pStyle w:val="TableParagraph"/>
              <w:rPr>
                <w:rFonts w:ascii="Times New Roman"/>
                <w:sz w:val="14"/>
              </w:rPr>
            </w:pPr>
          </w:p>
        </w:tc>
        <w:tc>
          <w:tcPr>
            <w:tcW w:w="697" w:type="dxa"/>
          </w:tcPr>
          <w:p w14:paraId="2CDD03B8" w14:textId="77777777" w:rsidR="00B97248" w:rsidRPr="00F94536" w:rsidRDefault="00B97248" w:rsidP="00E53378">
            <w:pPr>
              <w:pStyle w:val="TableParagraph"/>
              <w:spacing w:before="5" w:line="182" w:lineRule="exact"/>
              <w:ind w:left="-7" w:right="8"/>
              <w:jc w:val="center"/>
              <w:rPr>
                <w:sz w:val="17"/>
              </w:rPr>
            </w:pPr>
            <w:r w:rsidRPr="00F94536">
              <w:rPr>
                <w:sz w:val="17"/>
              </w:rPr>
              <w:t>6 months</w:t>
            </w:r>
          </w:p>
        </w:tc>
        <w:tc>
          <w:tcPr>
            <w:tcW w:w="792" w:type="dxa"/>
          </w:tcPr>
          <w:p w14:paraId="35E48602" w14:textId="77777777" w:rsidR="00B97248" w:rsidRPr="00F94536" w:rsidRDefault="00B97248" w:rsidP="00E53378">
            <w:pPr>
              <w:pStyle w:val="TableParagraph"/>
              <w:rPr>
                <w:rFonts w:ascii="Times New Roman"/>
                <w:sz w:val="14"/>
              </w:rPr>
            </w:pPr>
          </w:p>
        </w:tc>
        <w:tc>
          <w:tcPr>
            <w:tcW w:w="1540" w:type="dxa"/>
          </w:tcPr>
          <w:p w14:paraId="1AF5BE3D" w14:textId="77777777" w:rsidR="00B97248" w:rsidRPr="00F94536" w:rsidRDefault="00B97248" w:rsidP="00E53378">
            <w:pPr>
              <w:pStyle w:val="TableParagraph"/>
              <w:rPr>
                <w:rFonts w:ascii="Times New Roman"/>
                <w:sz w:val="14"/>
              </w:rPr>
            </w:pPr>
          </w:p>
        </w:tc>
        <w:tc>
          <w:tcPr>
            <w:tcW w:w="1576" w:type="dxa"/>
          </w:tcPr>
          <w:p w14:paraId="608FF6E3" w14:textId="77777777" w:rsidR="00B97248" w:rsidRPr="00F94536" w:rsidRDefault="00B97248" w:rsidP="00E53378">
            <w:pPr>
              <w:pStyle w:val="TableParagraph"/>
              <w:rPr>
                <w:rFonts w:ascii="Times New Roman"/>
                <w:sz w:val="14"/>
              </w:rPr>
            </w:pPr>
          </w:p>
        </w:tc>
        <w:tc>
          <w:tcPr>
            <w:tcW w:w="1628" w:type="dxa"/>
          </w:tcPr>
          <w:p w14:paraId="0DFF3C4F" w14:textId="77777777" w:rsidR="00B97248" w:rsidRPr="00F94536" w:rsidRDefault="00B97248" w:rsidP="00E53378">
            <w:pPr>
              <w:pStyle w:val="TableParagraph"/>
              <w:rPr>
                <w:rFonts w:ascii="Times New Roman"/>
                <w:sz w:val="14"/>
              </w:rPr>
            </w:pPr>
          </w:p>
        </w:tc>
      </w:tr>
      <w:tr w:rsidR="00B97248" w:rsidRPr="00F94536" w14:paraId="7F8F817A" w14:textId="77777777" w:rsidTr="00E53378">
        <w:trPr>
          <w:trHeight w:val="207"/>
        </w:trPr>
        <w:tc>
          <w:tcPr>
            <w:tcW w:w="2775" w:type="dxa"/>
          </w:tcPr>
          <w:p w14:paraId="46F27C1E" w14:textId="77777777" w:rsidR="00B97248" w:rsidRPr="00F94536" w:rsidRDefault="00B97248" w:rsidP="00E53378">
            <w:pPr>
              <w:pStyle w:val="TableParagraph"/>
              <w:rPr>
                <w:rFonts w:ascii="Times New Roman"/>
                <w:sz w:val="14"/>
              </w:rPr>
            </w:pPr>
          </w:p>
        </w:tc>
        <w:tc>
          <w:tcPr>
            <w:tcW w:w="697" w:type="dxa"/>
          </w:tcPr>
          <w:p w14:paraId="5F90591F" w14:textId="77777777" w:rsidR="00B97248" w:rsidRPr="00F94536" w:rsidRDefault="00B97248" w:rsidP="00E53378">
            <w:pPr>
              <w:pStyle w:val="TableParagraph"/>
              <w:spacing w:before="5" w:line="182" w:lineRule="exact"/>
              <w:ind w:right="5"/>
              <w:jc w:val="center"/>
              <w:rPr>
                <w:sz w:val="17"/>
              </w:rPr>
            </w:pPr>
            <w:r w:rsidRPr="00F94536">
              <w:rPr>
                <w:sz w:val="17"/>
              </w:rPr>
              <w:t>N</w:t>
            </w:r>
          </w:p>
        </w:tc>
        <w:tc>
          <w:tcPr>
            <w:tcW w:w="792" w:type="dxa"/>
          </w:tcPr>
          <w:p w14:paraId="3FB7EC61"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0" w:type="dxa"/>
          </w:tcPr>
          <w:p w14:paraId="0DF41138"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67454BDC"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628" w:type="dxa"/>
          </w:tcPr>
          <w:p w14:paraId="687C31CD" w14:textId="77777777" w:rsidR="00B97248" w:rsidRPr="00F94536" w:rsidRDefault="00B97248" w:rsidP="00E53378">
            <w:pPr>
              <w:pStyle w:val="TableParagraph"/>
              <w:spacing w:before="5" w:line="182" w:lineRule="exact"/>
              <w:ind w:left="119" w:right="114"/>
              <w:jc w:val="center"/>
              <w:rPr>
                <w:sz w:val="17"/>
              </w:rPr>
            </w:pPr>
            <w:r w:rsidRPr="00F94536">
              <w:rPr>
                <w:sz w:val="17"/>
              </w:rPr>
              <w:t>p (across groups)</w:t>
            </w:r>
          </w:p>
        </w:tc>
      </w:tr>
      <w:tr w:rsidR="00B97248" w:rsidRPr="00F94536" w14:paraId="526DDA1F" w14:textId="77777777" w:rsidTr="00E53378">
        <w:trPr>
          <w:trHeight w:val="208"/>
        </w:trPr>
        <w:tc>
          <w:tcPr>
            <w:tcW w:w="2775" w:type="dxa"/>
          </w:tcPr>
          <w:p w14:paraId="3F6716C3" w14:textId="77777777" w:rsidR="00B97248" w:rsidRPr="00F94536" w:rsidRDefault="00B97248" w:rsidP="00E53378">
            <w:pPr>
              <w:pStyle w:val="TableParagraph"/>
              <w:spacing w:before="5" w:line="182" w:lineRule="exact"/>
              <w:ind w:left="112"/>
              <w:rPr>
                <w:sz w:val="17"/>
              </w:rPr>
            </w:pPr>
            <w:r w:rsidRPr="00F94536">
              <w:rPr>
                <w:sz w:val="17"/>
              </w:rPr>
              <w:t>High glycemic index (HGI) diet</w:t>
            </w:r>
          </w:p>
        </w:tc>
        <w:tc>
          <w:tcPr>
            <w:tcW w:w="697" w:type="dxa"/>
          </w:tcPr>
          <w:p w14:paraId="70E110FA" w14:textId="77777777" w:rsidR="00B97248" w:rsidRPr="00F94536" w:rsidRDefault="00B97248" w:rsidP="00E53378">
            <w:pPr>
              <w:pStyle w:val="TableParagraph"/>
              <w:spacing w:before="5" w:line="182" w:lineRule="exact"/>
              <w:ind w:left="3" w:right="8"/>
              <w:jc w:val="center"/>
              <w:rPr>
                <w:sz w:val="17"/>
              </w:rPr>
            </w:pPr>
            <w:r w:rsidRPr="00F94536">
              <w:rPr>
                <w:sz w:val="17"/>
              </w:rPr>
              <w:t>11</w:t>
            </w:r>
          </w:p>
        </w:tc>
        <w:tc>
          <w:tcPr>
            <w:tcW w:w="792" w:type="dxa"/>
          </w:tcPr>
          <w:p w14:paraId="0555345F" w14:textId="77777777" w:rsidR="00B97248" w:rsidRPr="00F94536" w:rsidRDefault="00B97248" w:rsidP="00E53378">
            <w:pPr>
              <w:pStyle w:val="TableParagraph"/>
              <w:spacing w:before="5" w:line="182" w:lineRule="exact"/>
              <w:ind w:right="180"/>
              <w:jc w:val="right"/>
              <w:rPr>
                <w:sz w:val="17"/>
              </w:rPr>
            </w:pPr>
            <w:r w:rsidRPr="00F94536">
              <w:rPr>
                <w:sz w:val="17"/>
              </w:rPr>
              <w:t>-1.6</w:t>
            </w:r>
          </w:p>
        </w:tc>
        <w:tc>
          <w:tcPr>
            <w:tcW w:w="1540" w:type="dxa"/>
          </w:tcPr>
          <w:p w14:paraId="30C6C334" w14:textId="77777777" w:rsidR="00B97248" w:rsidRPr="00F94536" w:rsidRDefault="00B97248" w:rsidP="00E53378">
            <w:pPr>
              <w:pStyle w:val="TableParagraph"/>
              <w:spacing w:before="5" w:line="182" w:lineRule="exact"/>
              <w:ind w:left="96" w:right="67"/>
              <w:jc w:val="center"/>
              <w:rPr>
                <w:sz w:val="17"/>
              </w:rPr>
            </w:pPr>
            <w:r w:rsidRPr="00F94536">
              <w:rPr>
                <w:sz w:val="17"/>
              </w:rPr>
              <w:t>-2.5</w:t>
            </w:r>
          </w:p>
        </w:tc>
        <w:tc>
          <w:tcPr>
            <w:tcW w:w="1576" w:type="dxa"/>
          </w:tcPr>
          <w:p w14:paraId="543B7F8D" w14:textId="77777777" w:rsidR="00B97248" w:rsidRPr="00F94536" w:rsidRDefault="00B97248" w:rsidP="00E53378">
            <w:pPr>
              <w:pStyle w:val="TableParagraph"/>
              <w:spacing w:before="5" w:line="182" w:lineRule="exact"/>
              <w:ind w:left="91" w:right="74"/>
              <w:jc w:val="center"/>
              <w:rPr>
                <w:sz w:val="17"/>
              </w:rPr>
            </w:pPr>
            <w:r w:rsidRPr="00F94536">
              <w:rPr>
                <w:sz w:val="17"/>
              </w:rPr>
              <w:t>-0.6</w:t>
            </w:r>
          </w:p>
        </w:tc>
        <w:tc>
          <w:tcPr>
            <w:tcW w:w="1628" w:type="dxa"/>
          </w:tcPr>
          <w:p w14:paraId="09992003" w14:textId="77777777" w:rsidR="00B97248" w:rsidRPr="00F94536" w:rsidRDefault="00B97248" w:rsidP="00E53378">
            <w:pPr>
              <w:pStyle w:val="TableParagraph"/>
              <w:spacing w:before="5" w:line="182" w:lineRule="exact"/>
              <w:ind w:left="120" w:right="109"/>
              <w:jc w:val="center"/>
              <w:rPr>
                <w:sz w:val="17"/>
              </w:rPr>
            </w:pPr>
            <w:r w:rsidRPr="00F94536">
              <w:rPr>
                <w:sz w:val="17"/>
              </w:rPr>
              <w:t>0.02</w:t>
            </w:r>
          </w:p>
        </w:tc>
      </w:tr>
      <w:tr w:rsidR="00B97248" w:rsidRPr="00F94536" w14:paraId="365BB270" w14:textId="77777777" w:rsidTr="00E53378">
        <w:trPr>
          <w:trHeight w:val="202"/>
        </w:trPr>
        <w:tc>
          <w:tcPr>
            <w:tcW w:w="2775" w:type="dxa"/>
          </w:tcPr>
          <w:p w14:paraId="5B55B898" w14:textId="77777777" w:rsidR="00B97248" w:rsidRPr="00F94536" w:rsidRDefault="00B97248" w:rsidP="00E53378">
            <w:pPr>
              <w:pStyle w:val="TableParagraph"/>
              <w:spacing w:before="5" w:line="177" w:lineRule="exact"/>
              <w:ind w:right="278"/>
              <w:jc w:val="right"/>
              <w:rPr>
                <w:sz w:val="17"/>
              </w:rPr>
            </w:pPr>
            <w:r w:rsidRPr="00F94536">
              <w:rPr>
                <w:sz w:val="17"/>
              </w:rPr>
              <w:t>Low glycemic index (LGI) diet</w:t>
            </w:r>
          </w:p>
        </w:tc>
        <w:tc>
          <w:tcPr>
            <w:tcW w:w="697" w:type="dxa"/>
          </w:tcPr>
          <w:p w14:paraId="02977730" w14:textId="77777777" w:rsidR="00B97248" w:rsidRPr="00F94536" w:rsidRDefault="00B97248" w:rsidP="00E53378">
            <w:pPr>
              <w:pStyle w:val="TableParagraph"/>
              <w:spacing w:before="5" w:line="177" w:lineRule="exact"/>
              <w:ind w:left="3" w:right="8"/>
              <w:jc w:val="center"/>
              <w:rPr>
                <w:sz w:val="17"/>
              </w:rPr>
            </w:pPr>
            <w:r w:rsidRPr="00F94536">
              <w:rPr>
                <w:sz w:val="17"/>
              </w:rPr>
              <w:t>11</w:t>
            </w:r>
          </w:p>
        </w:tc>
        <w:tc>
          <w:tcPr>
            <w:tcW w:w="792" w:type="dxa"/>
          </w:tcPr>
          <w:p w14:paraId="07C4295C" w14:textId="77777777" w:rsidR="00B97248" w:rsidRPr="00F94536" w:rsidRDefault="00B97248" w:rsidP="00E53378">
            <w:pPr>
              <w:pStyle w:val="TableParagraph"/>
              <w:spacing w:before="5" w:line="177" w:lineRule="exact"/>
              <w:ind w:right="180"/>
              <w:jc w:val="right"/>
              <w:rPr>
                <w:sz w:val="17"/>
              </w:rPr>
            </w:pPr>
            <w:r w:rsidRPr="00F94536">
              <w:rPr>
                <w:sz w:val="17"/>
              </w:rPr>
              <w:t>-3.2</w:t>
            </w:r>
          </w:p>
        </w:tc>
        <w:tc>
          <w:tcPr>
            <w:tcW w:w="1540" w:type="dxa"/>
          </w:tcPr>
          <w:p w14:paraId="0B735564" w14:textId="77777777" w:rsidR="00B97248" w:rsidRPr="00F94536" w:rsidRDefault="00B97248" w:rsidP="00E53378">
            <w:pPr>
              <w:pStyle w:val="TableParagraph"/>
              <w:spacing w:before="5" w:line="177" w:lineRule="exact"/>
              <w:ind w:left="96" w:right="67"/>
              <w:jc w:val="center"/>
              <w:rPr>
                <w:sz w:val="17"/>
              </w:rPr>
            </w:pPr>
            <w:r w:rsidRPr="00F94536">
              <w:rPr>
                <w:sz w:val="17"/>
              </w:rPr>
              <w:t>-4.1</w:t>
            </w:r>
          </w:p>
        </w:tc>
        <w:tc>
          <w:tcPr>
            <w:tcW w:w="1576" w:type="dxa"/>
          </w:tcPr>
          <w:p w14:paraId="629F92D1" w14:textId="77777777" w:rsidR="00B97248" w:rsidRPr="00F94536" w:rsidRDefault="00B97248" w:rsidP="00E53378">
            <w:pPr>
              <w:pStyle w:val="TableParagraph"/>
              <w:spacing w:before="5" w:line="177" w:lineRule="exact"/>
              <w:ind w:left="91" w:right="74"/>
              <w:jc w:val="center"/>
              <w:rPr>
                <w:sz w:val="17"/>
              </w:rPr>
            </w:pPr>
            <w:r w:rsidRPr="00F94536">
              <w:rPr>
                <w:sz w:val="17"/>
              </w:rPr>
              <w:t>-2.3</w:t>
            </w:r>
          </w:p>
        </w:tc>
        <w:tc>
          <w:tcPr>
            <w:tcW w:w="1628" w:type="dxa"/>
          </w:tcPr>
          <w:p w14:paraId="1ED04109" w14:textId="77777777" w:rsidR="00B97248" w:rsidRPr="00F94536" w:rsidRDefault="00B97248" w:rsidP="00E53378">
            <w:pPr>
              <w:pStyle w:val="TableParagraph"/>
              <w:rPr>
                <w:rFonts w:ascii="Times New Roman"/>
                <w:sz w:val="14"/>
              </w:rPr>
            </w:pPr>
          </w:p>
        </w:tc>
      </w:tr>
    </w:tbl>
    <w:p w14:paraId="76D9470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887D229" w14:textId="77777777" w:rsidR="00B97248" w:rsidRPr="00F94536" w:rsidRDefault="00B97248" w:rsidP="00B97248">
      <w:pPr>
        <w:spacing w:before="38"/>
        <w:ind w:left="120"/>
        <w:rPr>
          <w:rFonts w:ascii="Calibri"/>
          <w:b/>
        </w:rPr>
      </w:pPr>
      <w:r w:rsidRPr="00F94536">
        <w:rPr>
          <w:rFonts w:ascii="Calibri"/>
          <w:b/>
        </w:rPr>
        <w:t>Parra-Medina, D; Mojica, C; Liang, Y; Ouyang, Y; Ramos, Ai; Gomez, I</w:t>
      </w:r>
    </w:p>
    <w:p w14:paraId="5D961BED" w14:textId="77777777" w:rsidR="00B97248" w:rsidRPr="00F94536" w:rsidRDefault="00B97248" w:rsidP="00B97248">
      <w:pPr>
        <w:spacing w:before="180"/>
        <w:ind w:left="120"/>
        <w:rPr>
          <w:rFonts w:ascii="Calibri"/>
          <w:b/>
        </w:rPr>
      </w:pPr>
      <w:r w:rsidRPr="00F94536">
        <w:rPr>
          <w:rFonts w:ascii="Calibri"/>
          <w:b/>
        </w:rPr>
        <w:t>Promoting Weight Maintenance among Overweight and Obese Hispanic Children in a Rural Practice</w:t>
      </w:r>
    </w:p>
    <w:p w14:paraId="62BA334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736"/>
        <w:gridCol w:w="6046"/>
        <w:gridCol w:w="1097"/>
      </w:tblGrid>
      <w:tr w:rsidR="00B97248" w:rsidRPr="00F94536" w14:paraId="0B1838E4" w14:textId="77777777" w:rsidTr="00E53378">
        <w:trPr>
          <w:trHeight w:val="415"/>
        </w:trPr>
        <w:tc>
          <w:tcPr>
            <w:tcW w:w="1521" w:type="dxa"/>
            <w:shd w:val="clear" w:color="auto" w:fill="8D176B"/>
          </w:tcPr>
          <w:p w14:paraId="1C4F19DF" w14:textId="77777777" w:rsidR="00B97248" w:rsidRPr="00F94536" w:rsidRDefault="00B97248" w:rsidP="00E53378">
            <w:pPr>
              <w:pStyle w:val="TableParagraph"/>
              <w:ind w:left="112"/>
              <w:rPr>
                <w:sz w:val="17"/>
              </w:rPr>
            </w:pPr>
            <w:r w:rsidRPr="00F94536">
              <w:rPr>
                <w:color w:val="FFFFFF"/>
                <w:sz w:val="17"/>
              </w:rPr>
              <w:t>Study</w:t>
            </w:r>
          </w:p>
          <w:p w14:paraId="21A02E0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36" w:type="dxa"/>
            <w:shd w:val="clear" w:color="auto" w:fill="8D176B"/>
          </w:tcPr>
          <w:p w14:paraId="19123D87" w14:textId="77777777" w:rsidR="00B97248" w:rsidRPr="00F94536" w:rsidRDefault="00B97248" w:rsidP="00E53378">
            <w:pPr>
              <w:pStyle w:val="TableParagraph"/>
              <w:rPr>
                <w:rFonts w:ascii="Times New Roman"/>
                <w:sz w:val="16"/>
              </w:rPr>
            </w:pPr>
          </w:p>
        </w:tc>
        <w:tc>
          <w:tcPr>
            <w:tcW w:w="6046" w:type="dxa"/>
            <w:shd w:val="clear" w:color="auto" w:fill="8D176B"/>
          </w:tcPr>
          <w:p w14:paraId="6BCF10FF" w14:textId="77777777" w:rsidR="00B97248" w:rsidRPr="00F94536" w:rsidRDefault="00B97248" w:rsidP="00E53378">
            <w:pPr>
              <w:pStyle w:val="TableParagraph"/>
              <w:rPr>
                <w:rFonts w:ascii="Times New Roman"/>
                <w:sz w:val="16"/>
              </w:rPr>
            </w:pPr>
          </w:p>
        </w:tc>
        <w:tc>
          <w:tcPr>
            <w:tcW w:w="1097" w:type="dxa"/>
            <w:shd w:val="clear" w:color="auto" w:fill="8D176B"/>
          </w:tcPr>
          <w:p w14:paraId="01CC063E" w14:textId="77777777" w:rsidR="00B97248" w:rsidRPr="00F94536" w:rsidRDefault="00B97248" w:rsidP="00E53378">
            <w:pPr>
              <w:pStyle w:val="TableParagraph"/>
              <w:rPr>
                <w:rFonts w:ascii="Times New Roman"/>
                <w:sz w:val="16"/>
              </w:rPr>
            </w:pPr>
          </w:p>
        </w:tc>
      </w:tr>
      <w:tr w:rsidR="00B97248" w:rsidRPr="00F94536" w14:paraId="6A81E193" w14:textId="77777777" w:rsidTr="00E53378">
        <w:trPr>
          <w:trHeight w:val="410"/>
        </w:trPr>
        <w:tc>
          <w:tcPr>
            <w:tcW w:w="1521" w:type="dxa"/>
          </w:tcPr>
          <w:p w14:paraId="3B4B376E" w14:textId="77777777" w:rsidR="00B97248" w:rsidRPr="00F94536" w:rsidRDefault="00B97248" w:rsidP="00E53378">
            <w:pPr>
              <w:pStyle w:val="TableParagraph"/>
              <w:ind w:left="112"/>
              <w:rPr>
                <w:sz w:val="17"/>
              </w:rPr>
            </w:pPr>
            <w:r w:rsidRPr="00F94536">
              <w:rPr>
                <w:sz w:val="17"/>
              </w:rPr>
              <w:t>Sponsorship</w:t>
            </w:r>
          </w:p>
          <w:p w14:paraId="4F9A551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79" w:type="dxa"/>
            <w:gridSpan w:val="3"/>
          </w:tcPr>
          <w:p w14:paraId="6EBE16C2" w14:textId="77777777" w:rsidR="00B97248" w:rsidRPr="00F94536" w:rsidRDefault="00B97248" w:rsidP="00E53378">
            <w:pPr>
              <w:pStyle w:val="TableParagraph"/>
              <w:ind w:left="110"/>
              <w:rPr>
                <w:sz w:val="17"/>
              </w:rPr>
            </w:pPr>
            <w:r w:rsidRPr="00F94536">
              <w:rPr>
                <w:sz w:val="17"/>
              </w:rPr>
              <w:t>This project described w as funded by the Centers for Medicare and Medicaid Services (CMS030457) and also supported by the National Ins titutes of Health’s</w:t>
            </w:r>
          </w:p>
          <w:p w14:paraId="0D7C096A" w14:textId="77777777" w:rsidR="00B97248" w:rsidRPr="00F94536" w:rsidRDefault="00B97248" w:rsidP="00E53378">
            <w:pPr>
              <w:pStyle w:val="TableParagraph"/>
              <w:spacing w:before="13" w:line="182" w:lineRule="exact"/>
              <w:ind w:left="110"/>
              <w:rPr>
                <w:sz w:val="17"/>
              </w:rPr>
            </w:pPr>
            <w:r w:rsidRPr="00F94536">
              <w:rPr>
                <w:sz w:val="17"/>
              </w:rPr>
              <w:t>National Center for Research Resources and the National Center for Advancing Translational Sciences, through Grant 8UL1TR000149.</w:t>
            </w:r>
          </w:p>
        </w:tc>
      </w:tr>
      <w:tr w:rsidR="00B97248" w:rsidRPr="00F94536" w14:paraId="0AD3C012" w14:textId="77777777" w:rsidTr="00E53378">
        <w:trPr>
          <w:trHeight w:val="216"/>
        </w:trPr>
        <w:tc>
          <w:tcPr>
            <w:tcW w:w="1521" w:type="dxa"/>
          </w:tcPr>
          <w:p w14:paraId="13B7BBD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36" w:type="dxa"/>
          </w:tcPr>
          <w:p w14:paraId="0AADEF1D" w14:textId="77777777" w:rsidR="00B97248" w:rsidRPr="00F94536" w:rsidRDefault="00B97248" w:rsidP="00E53378">
            <w:pPr>
              <w:pStyle w:val="TableParagraph"/>
              <w:spacing w:before="5" w:line="190" w:lineRule="exact"/>
              <w:ind w:left="110"/>
              <w:rPr>
                <w:sz w:val="17"/>
              </w:rPr>
            </w:pPr>
            <w:r w:rsidRPr="00F94536">
              <w:rPr>
                <w:sz w:val="17"/>
              </w:rPr>
              <w:t>USA</w:t>
            </w:r>
          </w:p>
        </w:tc>
        <w:tc>
          <w:tcPr>
            <w:tcW w:w="6046" w:type="dxa"/>
          </w:tcPr>
          <w:p w14:paraId="4DBAF45D" w14:textId="77777777" w:rsidR="00B97248" w:rsidRPr="00F94536" w:rsidRDefault="00B97248" w:rsidP="00E53378">
            <w:pPr>
              <w:pStyle w:val="TableParagraph"/>
              <w:rPr>
                <w:rFonts w:ascii="Times New Roman"/>
                <w:sz w:val="14"/>
              </w:rPr>
            </w:pPr>
          </w:p>
        </w:tc>
        <w:tc>
          <w:tcPr>
            <w:tcW w:w="1097" w:type="dxa"/>
          </w:tcPr>
          <w:p w14:paraId="183D82E8" w14:textId="77777777" w:rsidR="00B97248" w:rsidRPr="00F94536" w:rsidRDefault="00B97248" w:rsidP="00E53378">
            <w:pPr>
              <w:pStyle w:val="TableParagraph"/>
              <w:rPr>
                <w:rFonts w:ascii="Times New Roman"/>
                <w:sz w:val="14"/>
              </w:rPr>
            </w:pPr>
          </w:p>
        </w:tc>
      </w:tr>
      <w:tr w:rsidR="00B97248" w:rsidRPr="00F94536" w14:paraId="508E594F" w14:textId="77777777" w:rsidTr="00E53378">
        <w:trPr>
          <w:trHeight w:val="216"/>
        </w:trPr>
        <w:tc>
          <w:tcPr>
            <w:tcW w:w="14400" w:type="dxa"/>
            <w:gridSpan w:val="4"/>
          </w:tcPr>
          <w:p w14:paraId="787C387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6EE6CC9" w14:textId="77777777" w:rsidTr="00E53378">
        <w:trPr>
          <w:trHeight w:val="207"/>
        </w:trPr>
        <w:tc>
          <w:tcPr>
            <w:tcW w:w="1521" w:type="dxa"/>
          </w:tcPr>
          <w:p w14:paraId="00051B1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36" w:type="dxa"/>
          </w:tcPr>
          <w:p w14:paraId="5EEE2B8F"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046" w:type="dxa"/>
          </w:tcPr>
          <w:p w14:paraId="7209E8BC" w14:textId="77777777" w:rsidR="00B97248" w:rsidRPr="00F94536" w:rsidRDefault="00B97248" w:rsidP="00E53378">
            <w:pPr>
              <w:pStyle w:val="TableParagraph"/>
              <w:rPr>
                <w:rFonts w:ascii="Times New Roman"/>
                <w:sz w:val="14"/>
              </w:rPr>
            </w:pPr>
          </w:p>
        </w:tc>
        <w:tc>
          <w:tcPr>
            <w:tcW w:w="1097" w:type="dxa"/>
          </w:tcPr>
          <w:p w14:paraId="01326F8F" w14:textId="77777777" w:rsidR="00B97248" w:rsidRPr="00F94536" w:rsidRDefault="00B97248" w:rsidP="00E53378">
            <w:pPr>
              <w:pStyle w:val="TableParagraph"/>
              <w:rPr>
                <w:rFonts w:ascii="Times New Roman"/>
                <w:sz w:val="14"/>
              </w:rPr>
            </w:pPr>
          </w:p>
        </w:tc>
      </w:tr>
      <w:tr w:rsidR="00B97248" w:rsidRPr="00F94536" w14:paraId="1635C8A6" w14:textId="77777777" w:rsidTr="00E53378">
        <w:trPr>
          <w:trHeight w:val="208"/>
        </w:trPr>
        <w:tc>
          <w:tcPr>
            <w:tcW w:w="1521" w:type="dxa"/>
          </w:tcPr>
          <w:p w14:paraId="03D0187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36" w:type="dxa"/>
          </w:tcPr>
          <w:p w14:paraId="61474A1C"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046" w:type="dxa"/>
          </w:tcPr>
          <w:p w14:paraId="06F2F133" w14:textId="77777777" w:rsidR="00B97248" w:rsidRPr="00F94536" w:rsidRDefault="00B97248" w:rsidP="00E53378">
            <w:pPr>
              <w:pStyle w:val="TableParagraph"/>
              <w:rPr>
                <w:rFonts w:ascii="Times New Roman"/>
                <w:sz w:val="14"/>
              </w:rPr>
            </w:pPr>
          </w:p>
        </w:tc>
        <w:tc>
          <w:tcPr>
            <w:tcW w:w="1097" w:type="dxa"/>
          </w:tcPr>
          <w:p w14:paraId="311BE53B" w14:textId="77777777" w:rsidR="00B97248" w:rsidRPr="00F94536" w:rsidRDefault="00B97248" w:rsidP="00E53378">
            <w:pPr>
              <w:pStyle w:val="TableParagraph"/>
              <w:rPr>
                <w:rFonts w:ascii="Times New Roman"/>
                <w:sz w:val="14"/>
              </w:rPr>
            </w:pPr>
          </w:p>
        </w:tc>
      </w:tr>
      <w:tr w:rsidR="00B97248" w:rsidRPr="00F94536" w14:paraId="5866358C" w14:textId="77777777" w:rsidTr="00E53378">
        <w:trPr>
          <w:trHeight w:val="415"/>
        </w:trPr>
        <w:tc>
          <w:tcPr>
            <w:tcW w:w="1521" w:type="dxa"/>
          </w:tcPr>
          <w:p w14:paraId="285F5555" w14:textId="77777777" w:rsidR="00B97248" w:rsidRPr="00F94536" w:rsidRDefault="00B97248" w:rsidP="00E53378">
            <w:pPr>
              <w:pStyle w:val="TableParagraph"/>
              <w:spacing w:before="6"/>
              <w:rPr>
                <w:rFonts w:ascii="Calibri"/>
                <w:b/>
                <w:sz w:val="17"/>
              </w:rPr>
            </w:pPr>
          </w:p>
          <w:p w14:paraId="6C596D3A" w14:textId="77777777" w:rsidR="00B97248" w:rsidRPr="00F94536" w:rsidRDefault="00B97248" w:rsidP="00E53378">
            <w:pPr>
              <w:pStyle w:val="TableParagraph"/>
              <w:spacing w:line="182" w:lineRule="exact"/>
              <w:ind w:left="112"/>
              <w:rPr>
                <w:sz w:val="17"/>
              </w:rPr>
            </w:pPr>
            <w:r w:rsidRPr="00F94536">
              <w:rPr>
                <w:sz w:val="17"/>
              </w:rPr>
              <w:t>IRB</w:t>
            </w:r>
          </w:p>
        </w:tc>
        <w:tc>
          <w:tcPr>
            <w:tcW w:w="12879" w:type="dxa"/>
            <w:gridSpan w:val="3"/>
          </w:tcPr>
          <w:p w14:paraId="3DC0319F" w14:textId="77777777" w:rsidR="00B97248" w:rsidRPr="00F94536" w:rsidRDefault="00B97248" w:rsidP="00E53378">
            <w:pPr>
              <w:pStyle w:val="TableParagraph"/>
              <w:spacing w:before="5"/>
              <w:ind w:left="110"/>
              <w:rPr>
                <w:sz w:val="17"/>
              </w:rPr>
            </w:pPr>
            <w:r w:rsidRPr="00F94536">
              <w:rPr>
                <w:sz w:val="17"/>
              </w:rPr>
              <w:t>The study protocol w as approved by The University of Texas Health Science Center at San Antonio (UTHSCSA; San Antonio, TX) Institutional Review Board</w:t>
            </w:r>
          </w:p>
          <w:p w14:paraId="113C7BCE" w14:textId="77777777" w:rsidR="00B97248" w:rsidRPr="00F94536" w:rsidRDefault="00B97248" w:rsidP="00E53378">
            <w:pPr>
              <w:pStyle w:val="TableParagraph"/>
              <w:spacing w:before="13" w:line="182" w:lineRule="exact"/>
              <w:ind w:left="110"/>
              <w:rPr>
                <w:sz w:val="17"/>
              </w:rPr>
            </w:pPr>
            <w:r w:rsidRPr="00F94536">
              <w:rPr>
                <w:sz w:val="17"/>
              </w:rPr>
              <w:t>bef ore participant recruitment.</w:t>
            </w:r>
          </w:p>
        </w:tc>
      </w:tr>
      <w:tr w:rsidR="00B97248" w:rsidRPr="00F94536" w14:paraId="1B50A457" w14:textId="77777777" w:rsidTr="00E53378">
        <w:trPr>
          <w:trHeight w:val="424"/>
        </w:trPr>
        <w:tc>
          <w:tcPr>
            <w:tcW w:w="1521" w:type="dxa"/>
          </w:tcPr>
          <w:p w14:paraId="64212009" w14:textId="77777777" w:rsidR="00B97248" w:rsidRPr="00F94536" w:rsidRDefault="00B97248" w:rsidP="00E53378">
            <w:pPr>
              <w:pStyle w:val="TableParagraph"/>
              <w:spacing w:before="5"/>
              <w:ind w:left="112"/>
              <w:rPr>
                <w:sz w:val="17"/>
              </w:rPr>
            </w:pPr>
            <w:r w:rsidRPr="00F94536">
              <w:rPr>
                <w:sz w:val="17"/>
              </w:rPr>
              <w:t>Outcomes other</w:t>
            </w:r>
          </w:p>
          <w:p w14:paraId="65D6F3D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36" w:type="dxa"/>
          </w:tcPr>
          <w:p w14:paraId="0255D255" w14:textId="77777777" w:rsidR="00B97248" w:rsidRPr="00F94536" w:rsidRDefault="00B97248" w:rsidP="00E53378">
            <w:pPr>
              <w:pStyle w:val="TableParagraph"/>
              <w:spacing w:before="6"/>
              <w:rPr>
                <w:rFonts w:ascii="Calibri"/>
                <w:b/>
                <w:sz w:val="17"/>
              </w:rPr>
            </w:pPr>
          </w:p>
          <w:p w14:paraId="3172BC14" w14:textId="77777777" w:rsidR="00B97248" w:rsidRPr="00F94536" w:rsidRDefault="00B97248" w:rsidP="00E53378">
            <w:pPr>
              <w:pStyle w:val="TableParagraph"/>
              <w:spacing w:line="190" w:lineRule="exact"/>
              <w:ind w:left="110"/>
              <w:rPr>
                <w:sz w:val="17"/>
              </w:rPr>
            </w:pPr>
            <w:r w:rsidRPr="00F94536">
              <w:rPr>
                <w:sz w:val="17"/>
              </w:rPr>
              <w:t>Other obesity</w:t>
            </w:r>
          </w:p>
        </w:tc>
        <w:tc>
          <w:tcPr>
            <w:tcW w:w="6046" w:type="dxa"/>
          </w:tcPr>
          <w:p w14:paraId="19A623C3" w14:textId="77777777" w:rsidR="00B97248" w:rsidRPr="00F94536" w:rsidRDefault="00B97248" w:rsidP="00E53378">
            <w:pPr>
              <w:pStyle w:val="TableParagraph"/>
              <w:rPr>
                <w:rFonts w:ascii="Times New Roman"/>
                <w:sz w:val="16"/>
              </w:rPr>
            </w:pPr>
          </w:p>
        </w:tc>
        <w:tc>
          <w:tcPr>
            <w:tcW w:w="1097" w:type="dxa"/>
          </w:tcPr>
          <w:p w14:paraId="15B6A7D0" w14:textId="77777777" w:rsidR="00B97248" w:rsidRPr="00F94536" w:rsidRDefault="00B97248" w:rsidP="00E53378">
            <w:pPr>
              <w:pStyle w:val="TableParagraph"/>
              <w:rPr>
                <w:rFonts w:ascii="Times New Roman"/>
                <w:sz w:val="16"/>
              </w:rPr>
            </w:pPr>
          </w:p>
        </w:tc>
      </w:tr>
      <w:tr w:rsidR="00B97248" w:rsidRPr="00F94536" w14:paraId="1FFB805A" w14:textId="77777777" w:rsidTr="00E53378">
        <w:trPr>
          <w:trHeight w:val="215"/>
        </w:trPr>
        <w:tc>
          <w:tcPr>
            <w:tcW w:w="14400" w:type="dxa"/>
            <w:gridSpan w:val="4"/>
          </w:tcPr>
          <w:p w14:paraId="7FBD65E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BA2AE3B" w14:textId="77777777" w:rsidTr="00E53378">
        <w:trPr>
          <w:trHeight w:val="624"/>
        </w:trPr>
        <w:tc>
          <w:tcPr>
            <w:tcW w:w="1521" w:type="dxa"/>
          </w:tcPr>
          <w:p w14:paraId="0E77B4F8" w14:textId="77777777" w:rsidR="00B97248" w:rsidRPr="00F94536" w:rsidRDefault="00B97248" w:rsidP="00E53378">
            <w:pPr>
              <w:pStyle w:val="TableParagraph"/>
              <w:spacing w:before="6"/>
              <w:rPr>
                <w:rFonts w:ascii="Calibri"/>
                <w:b/>
                <w:sz w:val="17"/>
              </w:rPr>
            </w:pPr>
          </w:p>
          <w:p w14:paraId="21665162" w14:textId="77777777" w:rsidR="00B97248" w:rsidRPr="00F94536" w:rsidRDefault="00B97248" w:rsidP="00E53378">
            <w:pPr>
              <w:pStyle w:val="TableParagraph"/>
              <w:ind w:left="112"/>
              <w:rPr>
                <w:sz w:val="17"/>
              </w:rPr>
            </w:pPr>
            <w:r w:rsidRPr="00F94536">
              <w:rPr>
                <w:sz w:val="17"/>
              </w:rPr>
              <w:t>Inclusion criteria</w:t>
            </w:r>
          </w:p>
        </w:tc>
        <w:tc>
          <w:tcPr>
            <w:tcW w:w="12879" w:type="dxa"/>
            <w:gridSpan w:val="3"/>
          </w:tcPr>
          <w:p w14:paraId="6D4CD46C" w14:textId="77777777" w:rsidR="00B97248" w:rsidRPr="00F94536" w:rsidRDefault="00B97248" w:rsidP="00E53378">
            <w:pPr>
              <w:pStyle w:val="TableParagraph"/>
              <w:spacing w:before="5" w:line="254" w:lineRule="auto"/>
              <w:ind w:left="110" w:right="44"/>
              <w:rPr>
                <w:sz w:val="17"/>
              </w:rPr>
            </w:pPr>
            <w:r w:rsidRPr="00F94536">
              <w:rPr>
                <w:sz w:val="17"/>
              </w:rPr>
              <w:t>met all criteria: (1) w ere Hispanic based on parent self-report; (2) 5–14 years of age; (3) overw eight (BMI betw een the 85th and 95th percentile for age and gender) or obese (BMI ‡ 95th percentile for age and gender); (4) one parent or adult caregiver w ho resided w ith the participant had to agree to participate in</w:t>
            </w:r>
          </w:p>
          <w:p w14:paraId="377E1970" w14:textId="77777777" w:rsidR="00B97248" w:rsidRPr="00F94536" w:rsidRDefault="00B97248" w:rsidP="00E53378">
            <w:pPr>
              <w:pStyle w:val="TableParagraph"/>
              <w:spacing w:before="2" w:line="182" w:lineRule="exact"/>
              <w:ind w:left="110"/>
              <w:rPr>
                <w:sz w:val="17"/>
              </w:rPr>
            </w:pPr>
            <w:r w:rsidRPr="00F94536">
              <w:rPr>
                <w:sz w:val="17"/>
              </w:rPr>
              <w:t>intervention and evaluation activities; and (5) parent had access to a telephone.</w:t>
            </w:r>
          </w:p>
        </w:tc>
      </w:tr>
      <w:tr w:rsidR="00B97248" w:rsidRPr="00F94536" w14:paraId="4B9938FE" w14:textId="77777777" w:rsidTr="00E53378">
        <w:trPr>
          <w:trHeight w:val="415"/>
        </w:trPr>
        <w:tc>
          <w:tcPr>
            <w:tcW w:w="1521" w:type="dxa"/>
          </w:tcPr>
          <w:p w14:paraId="2B0317C1" w14:textId="77777777" w:rsidR="00B97248" w:rsidRPr="00F94536" w:rsidRDefault="00B97248" w:rsidP="00E53378">
            <w:pPr>
              <w:pStyle w:val="TableParagraph"/>
              <w:spacing w:before="5"/>
              <w:ind w:left="112"/>
              <w:rPr>
                <w:sz w:val="17"/>
              </w:rPr>
            </w:pPr>
            <w:r w:rsidRPr="00F94536">
              <w:rPr>
                <w:sz w:val="17"/>
              </w:rPr>
              <w:t>Exclusion</w:t>
            </w:r>
          </w:p>
          <w:p w14:paraId="30B3069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79" w:type="dxa"/>
            <w:gridSpan w:val="3"/>
          </w:tcPr>
          <w:p w14:paraId="5F102FD5" w14:textId="77777777" w:rsidR="00B97248" w:rsidRPr="00F94536" w:rsidRDefault="00B97248" w:rsidP="00E53378">
            <w:pPr>
              <w:pStyle w:val="TableParagraph"/>
              <w:spacing w:before="5"/>
              <w:ind w:left="110"/>
              <w:rPr>
                <w:sz w:val="17"/>
              </w:rPr>
            </w:pPr>
            <w:r w:rsidRPr="00F94536">
              <w:rPr>
                <w:sz w:val="17"/>
              </w:rPr>
              <w:t>Had one of the follow ing: (1) a mental, emotional, or physical handicap identified by a parent or provider that may interfere w ith study participation; (2) a</w:t>
            </w:r>
          </w:p>
          <w:p w14:paraId="0B07F6F1" w14:textId="77777777" w:rsidR="00B97248" w:rsidRPr="00F94536" w:rsidRDefault="00B97248" w:rsidP="00E53378">
            <w:pPr>
              <w:pStyle w:val="TableParagraph"/>
              <w:spacing w:before="13" w:line="182" w:lineRule="exact"/>
              <w:ind w:left="110"/>
              <w:rPr>
                <w:sz w:val="17"/>
              </w:rPr>
            </w:pPr>
            <w:r w:rsidRPr="00F94536">
              <w:rPr>
                <w:sz w:val="17"/>
              </w:rPr>
              <w:t>diagnosis of cardiovascular, pulmonary, or digestive disease; or (3) planning to move from the local area w ithin the time span of the study</w:t>
            </w:r>
          </w:p>
        </w:tc>
      </w:tr>
      <w:tr w:rsidR="00B97248" w:rsidRPr="00F94536" w14:paraId="7869248B" w14:textId="77777777" w:rsidTr="00E53378">
        <w:trPr>
          <w:trHeight w:val="400"/>
        </w:trPr>
        <w:tc>
          <w:tcPr>
            <w:tcW w:w="1521" w:type="dxa"/>
          </w:tcPr>
          <w:p w14:paraId="502C4004" w14:textId="77777777" w:rsidR="00B97248" w:rsidRPr="00F94536" w:rsidRDefault="00B97248" w:rsidP="00E53378">
            <w:pPr>
              <w:pStyle w:val="TableParagraph"/>
              <w:spacing w:before="5" w:line="194" w:lineRule="exact"/>
              <w:ind w:left="112"/>
              <w:rPr>
                <w:sz w:val="17"/>
              </w:rPr>
            </w:pPr>
            <w:r w:rsidRPr="00F94536">
              <w:rPr>
                <w:sz w:val="17"/>
              </w:rPr>
              <w:t>Group</w:t>
            </w:r>
          </w:p>
          <w:p w14:paraId="4CA0A7D4" w14:textId="77777777" w:rsidR="00B97248" w:rsidRPr="00F94536" w:rsidRDefault="00B97248" w:rsidP="00E53378">
            <w:pPr>
              <w:pStyle w:val="TableParagraph"/>
              <w:spacing w:line="181" w:lineRule="exact"/>
              <w:ind w:left="112"/>
              <w:rPr>
                <w:sz w:val="17"/>
              </w:rPr>
            </w:pPr>
            <w:r w:rsidRPr="00F94536">
              <w:rPr>
                <w:sz w:val="17"/>
              </w:rPr>
              <w:t>differences</w:t>
            </w:r>
          </w:p>
        </w:tc>
        <w:tc>
          <w:tcPr>
            <w:tcW w:w="5736" w:type="dxa"/>
          </w:tcPr>
          <w:p w14:paraId="4A5349B4" w14:textId="77777777" w:rsidR="00B97248" w:rsidRPr="00F94536" w:rsidRDefault="00B97248" w:rsidP="00E53378">
            <w:pPr>
              <w:pStyle w:val="TableParagraph"/>
              <w:spacing w:before="101"/>
              <w:ind w:left="110"/>
              <w:rPr>
                <w:sz w:val="17"/>
              </w:rPr>
            </w:pPr>
            <w:r w:rsidRPr="00F94536">
              <w:rPr>
                <w:sz w:val="17"/>
              </w:rPr>
              <w:t>Randomized</w:t>
            </w:r>
          </w:p>
        </w:tc>
        <w:tc>
          <w:tcPr>
            <w:tcW w:w="6046" w:type="dxa"/>
          </w:tcPr>
          <w:p w14:paraId="783F687C" w14:textId="77777777" w:rsidR="00B97248" w:rsidRPr="00F94536" w:rsidRDefault="00B97248" w:rsidP="00E53378">
            <w:pPr>
              <w:pStyle w:val="TableParagraph"/>
              <w:rPr>
                <w:rFonts w:ascii="Times New Roman"/>
                <w:sz w:val="16"/>
              </w:rPr>
            </w:pPr>
          </w:p>
        </w:tc>
        <w:tc>
          <w:tcPr>
            <w:tcW w:w="1097" w:type="dxa"/>
          </w:tcPr>
          <w:p w14:paraId="3398650B" w14:textId="77777777" w:rsidR="00B97248" w:rsidRPr="00F94536" w:rsidRDefault="00B97248" w:rsidP="00E53378">
            <w:pPr>
              <w:pStyle w:val="TableParagraph"/>
              <w:rPr>
                <w:rFonts w:ascii="Times New Roman"/>
                <w:sz w:val="16"/>
              </w:rPr>
            </w:pPr>
          </w:p>
        </w:tc>
      </w:tr>
      <w:tr w:rsidR="00B97248" w:rsidRPr="00F94536" w14:paraId="13B2A9BE" w14:textId="77777777" w:rsidTr="00E53378">
        <w:trPr>
          <w:trHeight w:val="432"/>
        </w:trPr>
        <w:tc>
          <w:tcPr>
            <w:tcW w:w="1521" w:type="dxa"/>
          </w:tcPr>
          <w:p w14:paraId="74ABE89F" w14:textId="77777777" w:rsidR="00B97248" w:rsidRPr="00F94536" w:rsidRDefault="00B97248" w:rsidP="00E53378">
            <w:pPr>
              <w:pStyle w:val="TableParagraph"/>
              <w:spacing w:before="5"/>
              <w:ind w:left="112"/>
              <w:rPr>
                <w:sz w:val="17"/>
              </w:rPr>
            </w:pPr>
            <w:r w:rsidRPr="00F94536">
              <w:rPr>
                <w:sz w:val="17"/>
              </w:rPr>
              <w:t>Special</w:t>
            </w:r>
          </w:p>
          <w:p w14:paraId="02080CFC" w14:textId="77777777" w:rsidR="00B97248" w:rsidRPr="00F94536" w:rsidRDefault="00B97248" w:rsidP="00E53378">
            <w:pPr>
              <w:pStyle w:val="TableParagraph"/>
              <w:spacing w:before="13"/>
              <w:ind w:left="112"/>
              <w:rPr>
                <w:sz w:val="17"/>
              </w:rPr>
            </w:pPr>
            <w:r w:rsidRPr="00F94536">
              <w:rPr>
                <w:sz w:val="17"/>
              </w:rPr>
              <w:t>Population</w:t>
            </w:r>
          </w:p>
        </w:tc>
        <w:tc>
          <w:tcPr>
            <w:tcW w:w="5736" w:type="dxa"/>
          </w:tcPr>
          <w:p w14:paraId="09E6BE59" w14:textId="77777777" w:rsidR="00B97248" w:rsidRPr="00F94536" w:rsidRDefault="00B97248" w:rsidP="00E53378">
            <w:pPr>
              <w:pStyle w:val="TableParagraph"/>
              <w:spacing w:before="6"/>
              <w:rPr>
                <w:rFonts w:ascii="Calibri"/>
                <w:b/>
                <w:sz w:val="17"/>
              </w:rPr>
            </w:pPr>
          </w:p>
          <w:p w14:paraId="7421028C" w14:textId="77777777" w:rsidR="00B97248" w:rsidRPr="00F94536" w:rsidRDefault="00B97248" w:rsidP="00E53378">
            <w:pPr>
              <w:pStyle w:val="TableParagraph"/>
              <w:ind w:left="110"/>
              <w:rPr>
                <w:sz w:val="17"/>
              </w:rPr>
            </w:pPr>
            <w:r w:rsidRPr="00F94536">
              <w:rPr>
                <w:sz w:val="17"/>
              </w:rPr>
              <w:t>Hispanic</w:t>
            </w:r>
          </w:p>
        </w:tc>
        <w:tc>
          <w:tcPr>
            <w:tcW w:w="6046" w:type="dxa"/>
          </w:tcPr>
          <w:p w14:paraId="316B97C2" w14:textId="77777777" w:rsidR="00B97248" w:rsidRPr="00F94536" w:rsidRDefault="00B97248" w:rsidP="00E53378">
            <w:pPr>
              <w:pStyle w:val="TableParagraph"/>
              <w:rPr>
                <w:rFonts w:ascii="Times New Roman"/>
                <w:sz w:val="16"/>
              </w:rPr>
            </w:pPr>
          </w:p>
        </w:tc>
        <w:tc>
          <w:tcPr>
            <w:tcW w:w="1097" w:type="dxa"/>
          </w:tcPr>
          <w:p w14:paraId="07A9AF31" w14:textId="77777777" w:rsidR="00B97248" w:rsidRPr="00F94536" w:rsidRDefault="00B97248" w:rsidP="00E53378">
            <w:pPr>
              <w:pStyle w:val="TableParagraph"/>
              <w:rPr>
                <w:rFonts w:ascii="Times New Roman"/>
                <w:sz w:val="16"/>
              </w:rPr>
            </w:pPr>
          </w:p>
        </w:tc>
      </w:tr>
      <w:tr w:rsidR="00B97248" w:rsidRPr="00F94536" w14:paraId="26549D6C" w14:textId="77777777" w:rsidTr="00E53378">
        <w:trPr>
          <w:trHeight w:val="216"/>
        </w:trPr>
        <w:tc>
          <w:tcPr>
            <w:tcW w:w="1521" w:type="dxa"/>
          </w:tcPr>
          <w:p w14:paraId="4826A7AE" w14:textId="77777777" w:rsidR="00B97248" w:rsidRPr="00F94536" w:rsidRDefault="00B97248" w:rsidP="00E53378">
            <w:pPr>
              <w:pStyle w:val="TableParagraph"/>
              <w:rPr>
                <w:rFonts w:ascii="Times New Roman"/>
                <w:sz w:val="14"/>
              </w:rPr>
            </w:pPr>
          </w:p>
        </w:tc>
        <w:tc>
          <w:tcPr>
            <w:tcW w:w="5736" w:type="dxa"/>
          </w:tcPr>
          <w:p w14:paraId="0DFB86E5" w14:textId="77777777" w:rsidR="00B97248" w:rsidRPr="00F94536" w:rsidRDefault="00B97248" w:rsidP="00E53378">
            <w:pPr>
              <w:pStyle w:val="TableParagraph"/>
              <w:spacing w:before="21" w:line="174" w:lineRule="exact"/>
              <w:ind w:left="110"/>
              <w:rPr>
                <w:sz w:val="17"/>
              </w:rPr>
            </w:pPr>
            <w:r w:rsidRPr="00F94536">
              <w:rPr>
                <w:sz w:val="17"/>
              </w:rPr>
              <w:t>Standard Care</w:t>
            </w:r>
          </w:p>
        </w:tc>
        <w:tc>
          <w:tcPr>
            <w:tcW w:w="6046" w:type="dxa"/>
          </w:tcPr>
          <w:p w14:paraId="0572BA04" w14:textId="77777777" w:rsidR="00B97248" w:rsidRPr="00F94536" w:rsidRDefault="00B97248" w:rsidP="00E53378">
            <w:pPr>
              <w:pStyle w:val="TableParagraph"/>
              <w:spacing w:before="21" w:line="174" w:lineRule="exact"/>
              <w:ind w:left="198"/>
              <w:rPr>
                <w:sz w:val="17"/>
              </w:rPr>
            </w:pPr>
            <w:r w:rsidRPr="00F94536">
              <w:rPr>
                <w:sz w:val="17"/>
              </w:rPr>
              <w:t>Intervention</w:t>
            </w:r>
          </w:p>
        </w:tc>
        <w:tc>
          <w:tcPr>
            <w:tcW w:w="1097" w:type="dxa"/>
          </w:tcPr>
          <w:p w14:paraId="1D56CF1F" w14:textId="77777777" w:rsidR="00B97248" w:rsidRPr="00F94536" w:rsidRDefault="00B97248" w:rsidP="00E53378">
            <w:pPr>
              <w:pStyle w:val="TableParagraph"/>
              <w:spacing w:before="21" w:line="174" w:lineRule="exact"/>
              <w:ind w:left="216"/>
              <w:rPr>
                <w:sz w:val="17"/>
              </w:rPr>
            </w:pPr>
            <w:r w:rsidRPr="00F94536">
              <w:rPr>
                <w:sz w:val="17"/>
              </w:rPr>
              <w:t>Overall</w:t>
            </w:r>
          </w:p>
        </w:tc>
      </w:tr>
      <w:tr w:rsidR="00B97248" w:rsidRPr="00F94536" w14:paraId="25FBCCE6" w14:textId="77777777" w:rsidTr="00E53378">
        <w:trPr>
          <w:trHeight w:val="200"/>
        </w:trPr>
        <w:tc>
          <w:tcPr>
            <w:tcW w:w="1521" w:type="dxa"/>
          </w:tcPr>
          <w:p w14:paraId="172804D0" w14:textId="77777777" w:rsidR="00B97248" w:rsidRPr="00F94536" w:rsidRDefault="00B97248" w:rsidP="00E53378">
            <w:pPr>
              <w:pStyle w:val="TableParagraph"/>
              <w:spacing w:line="180" w:lineRule="exact"/>
              <w:ind w:left="112"/>
              <w:rPr>
                <w:sz w:val="17"/>
              </w:rPr>
            </w:pPr>
            <w:r w:rsidRPr="00F94536">
              <w:rPr>
                <w:sz w:val="17"/>
              </w:rPr>
              <w:t>N</w:t>
            </w:r>
          </w:p>
        </w:tc>
        <w:tc>
          <w:tcPr>
            <w:tcW w:w="5736" w:type="dxa"/>
          </w:tcPr>
          <w:p w14:paraId="754D6B76" w14:textId="77777777" w:rsidR="00B97248" w:rsidRPr="00F94536" w:rsidRDefault="00B97248" w:rsidP="00E53378">
            <w:pPr>
              <w:pStyle w:val="TableParagraph"/>
              <w:spacing w:line="180" w:lineRule="exact"/>
              <w:ind w:left="110"/>
              <w:rPr>
                <w:sz w:val="17"/>
              </w:rPr>
            </w:pPr>
            <w:r w:rsidRPr="00F94536">
              <w:rPr>
                <w:sz w:val="17"/>
              </w:rPr>
              <w:t>61</w:t>
            </w:r>
          </w:p>
        </w:tc>
        <w:tc>
          <w:tcPr>
            <w:tcW w:w="6046" w:type="dxa"/>
          </w:tcPr>
          <w:p w14:paraId="36208E25" w14:textId="77777777" w:rsidR="00B97248" w:rsidRPr="00F94536" w:rsidRDefault="00B97248" w:rsidP="00E53378">
            <w:pPr>
              <w:pStyle w:val="TableParagraph"/>
              <w:spacing w:line="180" w:lineRule="exact"/>
              <w:ind w:left="198"/>
              <w:rPr>
                <w:sz w:val="17"/>
              </w:rPr>
            </w:pPr>
            <w:r w:rsidRPr="00F94536">
              <w:rPr>
                <w:sz w:val="17"/>
              </w:rPr>
              <w:t>57</w:t>
            </w:r>
          </w:p>
        </w:tc>
        <w:tc>
          <w:tcPr>
            <w:tcW w:w="1097" w:type="dxa"/>
          </w:tcPr>
          <w:p w14:paraId="19F9FA16" w14:textId="77777777" w:rsidR="00B97248" w:rsidRPr="00F94536" w:rsidRDefault="00B97248" w:rsidP="00E53378">
            <w:pPr>
              <w:pStyle w:val="TableParagraph"/>
              <w:spacing w:line="180" w:lineRule="exact"/>
              <w:ind w:left="216"/>
              <w:rPr>
                <w:sz w:val="17"/>
              </w:rPr>
            </w:pPr>
            <w:r w:rsidRPr="00F94536">
              <w:rPr>
                <w:sz w:val="17"/>
              </w:rPr>
              <w:t>118</w:t>
            </w:r>
          </w:p>
        </w:tc>
      </w:tr>
      <w:tr w:rsidR="00B97248" w:rsidRPr="00F94536" w14:paraId="09489D70" w14:textId="77777777" w:rsidTr="00E53378">
        <w:trPr>
          <w:trHeight w:val="416"/>
        </w:trPr>
        <w:tc>
          <w:tcPr>
            <w:tcW w:w="1521" w:type="dxa"/>
          </w:tcPr>
          <w:p w14:paraId="47F06228" w14:textId="77777777" w:rsidR="00B97248" w:rsidRPr="00F94536" w:rsidRDefault="00B97248" w:rsidP="00E53378">
            <w:pPr>
              <w:pStyle w:val="TableParagraph"/>
              <w:spacing w:before="117"/>
              <w:ind w:left="112"/>
              <w:rPr>
                <w:sz w:val="17"/>
              </w:rPr>
            </w:pPr>
            <w:r w:rsidRPr="00F94536">
              <w:rPr>
                <w:sz w:val="17"/>
              </w:rPr>
              <w:t>Sex</w:t>
            </w:r>
          </w:p>
        </w:tc>
        <w:tc>
          <w:tcPr>
            <w:tcW w:w="5736" w:type="dxa"/>
          </w:tcPr>
          <w:p w14:paraId="6BF260C3" w14:textId="77777777" w:rsidR="00B97248" w:rsidRPr="00F94536" w:rsidRDefault="00B97248" w:rsidP="00E53378">
            <w:pPr>
              <w:pStyle w:val="TableParagraph"/>
              <w:spacing w:before="117"/>
              <w:ind w:left="110"/>
              <w:rPr>
                <w:sz w:val="17"/>
              </w:rPr>
            </w:pPr>
            <w:r w:rsidRPr="00F94536">
              <w:rPr>
                <w:sz w:val="17"/>
              </w:rPr>
              <w:t>45.9% male</w:t>
            </w:r>
          </w:p>
        </w:tc>
        <w:tc>
          <w:tcPr>
            <w:tcW w:w="6046" w:type="dxa"/>
          </w:tcPr>
          <w:p w14:paraId="4C76F693" w14:textId="77777777" w:rsidR="00B97248" w:rsidRPr="00F94536" w:rsidRDefault="00B97248" w:rsidP="00E53378">
            <w:pPr>
              <w:pStyle w:val="TableParagraph"/>
              <w:spacing w:before="117"/>
              <w:ind w:left="198"/>
              <w:rPr>
                <w:sz w:val="17"/>
              </w:rPr>
            </w:pPr>
            <w:r w:rsidRPr="00F94536">
              <w:rPr>
                <w:sz w:val="17"/>
              </w:rPr>
              <w:t>33.3% male</w:t>
            </w:r>
          </w:p>
        </w:tc>
        <w:tc>
          <w:tcPr>
            <w:tcW w:w="1097" w:type="dxa"/>
          </w:tcPr>
          <w:p w14:paraId="0ADE483D" w14:textId="77777777" w:rsidR="00B97248" w:rsidRPr="00F94536" w:rsidRDefault="00B97248" w:rsidP="00E53378">
            <w:pPr>
              <w:pStyle w:val="TableParagraph"/>
              <w:spacing w:before="5"/>
              <w:ind w:left="216"/>
              <w:rPr>
                <w:sz w:val="17"/>
              </w:rPr>
            </w:pPr>
            <w:r w:rsidRPr="00F94536">
              <w:rPr>
                <w:sz w:val="17"/>
              </w:rPr>
              <w:t>39.8%</w:t>
            </w:r>
          </w:p>
          <w:p w14:paraId="0C85EFAE" w14:textId="77777777" w:rsidR="00B97248" w:rsidRPr="00F94536" w:rsidRDefault="00B97248" w:rsidP="00E53378">
            <w:pPr>
              <w:pStyle w:val="TableParagraph"/>
              <w:spacing w:before="13" w:line="182" w:lineRule="exact"/>
              <w:ind w:left="216"/>
              <w:rPr>
                <w:sz w:val="17"/>
              </w:rPr>
            </w:pPr>
            <w:r w:rsidRPr="00F94536">
              <w:rPr>
                <w:sz w:val="17"/>
              </w:rPr>
              <w:t>male</w:t>
            </w:r>
          </w:p>
        </w:tc>
      </w:tr>
      <w:tr w:rsidR="00B97248" w:rsidRPr="00F94536" w14:paraId="10088E44" w14:textId="77777777" w:rsidTr="00E53378">
        <w:trPr>
          <w:trHeight w:val="207"/>
        </w:trPr>
        <w:tc>
          <w:tcPr>
            <w:tcW w:w="1521" w:type="dxa"/>
          </w:tcPr>
          <w:p w14:paraId="41CC8025" w14:textId="77777777" w:rsidR="00B97248" w:rsidRPr="00F94536" w:rsidRDefault="00B97248" w:rsidP="00E53378">
            <w:pPr>
              <w:pStyle w:val="TableParagraph"/>
              <w:spacing w:before="5" w:line="182" w:lineRule="exact"/>
              <w:ind w:left="112"/>
              <w:rPr>
                <w:sz w:val="17"/>
              </w:rPr>
            </w:pPr>
            <w:r w:rsidRPr="00F94536">
              <w:rPr>
                <w:sz w:val="17"/>
              </w:rPr>
              <w:t>Age</w:t>
            </w:r>
          </w:p>
        </w:tc>
        <w:tc>
          <w:tcPr>
            <w:tcW w:w="5736" w:type="dxa"/>
          </w:tcPr>
          <w:p w14:paraId="5D5CD698" w14:textId="77777777" w:rsidR="00B97248" w:rsidRPr="00F94536" w:rsidRDefault="00B97248" w:rsidP="00E53378">
            <w:pPr>
              <w:pStyle w:val="TableParagraph"/>
              <w:spacing w:before="5" w:line="182" w:lineRule="exact"/>
              <w:ind w:left="110"/>
              <w:rPr>
                <w:sz w:val="17"/>
              </w:rPr>
            </w:pPr>
            <w:r w:rsidRPr="00F94536">
              <w:rPr>
                <w:sz w:val="17"/>
              </w:rPr>
              <w:t>9.92</w:t>
            </w:r>
          </w:p>
        </w:tc>
        <w:tc>
          <w:tcPr>
            <w:tcW w:w="6046" w:type="dxa"/>
          </w:tcPr>
          <w:p w14:paraId="4DA1662D" w14:textId="77777777" w:rsidR="00B97248" w:rsidRPr="00F94536" w:rsidRDefault="00B97248" w:rsidP="00E53378">
            <w:pPr>
              <w:pStyle w:val="TableParagraph"/>
              <w:spacing w:before="5" w:line="182" w:lineRule="exact"/>
              <w:ind w:left="198"/>
              <w:rPr>
                <w:sz w:val="17"/>
              </w:rPr>
            </w:pPr>
            <w:r w:rsidRPr="00F94536">
              <w:rPr>
                <w:sz w:val="17"/>
              </w:rPr>
              <w:t>9.4</w:t>
            </w:r>
          </w:p>
        </w:tc>
        <w:tc>
          <w:tcPr>
            <w:tcW w:w="1097" w:type="dxa"/>
          </w:tcPr>
          <w:p w14:paraId="43D9A7D6" w14:textId="77777777" w:rsidR="00B97248" w:rsidRPr="00F94536" w:rsidRDefault="00B97248" w:rsidP="00E53378">
            <w:pPr>
              <w:pStyle w:val="TableParagraph"/>
              <w:spacing w:before="5" w:line="182" w:lineRule="exact"/>
              <w:ind w:left="216"/>
              <w:rPr>
                <w:sz w:val="17"/>
              </w:rPr>
            </w:pPr>
            <w:r w:rsidRPr="00F94536">
              <w:rPr>
                <w:sz w:val="17"/>
              </w:rPr>
              <w:t>9.67</w:t>
            </w:r>
          </w:p>
        </w:tc>
      </w:tr>
      <w:tr w:rsidR="00B97248" w:rsidRPr="00F94536" w14:paraId="506C7BA7" w14:textId="77777777" w:rsidTr="00E53378">
        <w:trPr>
          <w:trHeight w:val="416"/>
        </w:trPr>
        <w:tc>
          <w:tcPr>
            <w:tcW w:w="1521" w:type="dxa"/>
          </w:tcPr>
          <w:p w14:paraId="33469228" w14:textId="77777777" w:rsidR="00B97248" w:rsidRPr="00F94536" w:rsidRDefault="00B97248" w:rsidP="00E53378">
            <w:pPr>
              <w:pStyle w:val="TableParagraph"/>
              <w:spacing w:before="117"/>
              <w:ind w:left="112"/>
              <w:rPr>
                <w:sz w:val="17"/>
              </w:rPr>
            </w:pPr>
            <w:r w:rsidRPr="00F94536">
              <w:rPr>
                <w:sz w:val="17"/>
              </w:rPr>
              <w:t>Race</w:t>
            </w:r>
          </w:p>
        </w:tc>
        <w:tc>
          <w:tcPr>
            <w:tcW w:w="5736" w:type="dxa"/>
          </w:tcPr>
          <w:p w14:paraId="3561DF00" w14:textId="77777777" w:rsidR="00B97248" w:rsidRPr="00F94536" w:rsidRDefault="00B97248" w:rsidP="00E53378">
            <w:pPr>
              <w:pStyle w:val="TableParagraph"/>
              <w:spacing w:before="117"/>
              <w:ind w:left="111"/>
              <w:rPr>
                <w:sz w:val="17"/>
              </w:rPr>
            </w:pPr>
            <w:r w:rsidRPr="00F94536">
              <w:rPr>
                <w:sz w:val="17"/>
              </w:rPr>
              <w:t>100% Hispanic</w:t>
            </w:r>
          </w:p>
        </w:tc>
        <w:tc>
          <w:tcPr>
            <w:tcW w:w="6046" w:type="dxa"/>
          </w:tcPr>
          <w:p w14:paraId="06B4CE02" w14:textId="77777777" w:rsidR="00B97248" w:rsidRPr="00F94536" w:rsidRDefault="00B97248" w:rsidP="00E53378">
            <w:pPr>
              <w:pStyle w:val="TableParagraph"/>
              <w:spacing w:before="117"/>
              <w:ind w:left="199"/>
              <w:rPr>
                <w:sz w:val="17"/>
              </w:rPr>
            </w:pPr>
            <w:r w:rsidRPr="00F94536">
              <w:rPr>
                <w:sz w:val="17"/>
              </w:rPr>
              <w:t>100% Hispanic</w:t>
            </w:r>
          </w:p>
        </w:tc>
        <w:tc>
          <w:tcPr>
            <w:tcW w:w="1097" w:type="dxa"/>
          </w:tcPr>
          <w:p w14:paraId="614FCF62" w14:textId="77777777" w:rsidR="00B97248" w:rsidRPr="00F94536" w:rsidRDefault="00B97248" w:rsidP="00E53378">
            <w:pPr>
              <w:pStyle w:val="TableParagraph"/>
              <w:spacing w:before="5"/>
              <w:ind w:left="216"/>
              <w:rPr>
                <w:sz w:val="17"/>
              </w:rPr>
            </w:pPr>
            <w:r w:rsidRPr="00F94536">
              <w:rPr>
                <w:sz w:val="17"/>
              </w:rPr>
              <w:t>100%</w:t>
            </w:r>
          </w:p>
          <w:p w14:paraId="4DD3C655" w14:textId="77777777" w:rsidR="00B97248" w:rsidRPr="00F94536" w:rsidRDefault="00B97248" w:rsidP="00E53378">
            <w:pPr>
              <w:pStyle w:val="TableParagraph"/>
              <w:spacing w:before="13" w:line="182" w:lineRule="exact"/>
              <w:ind w:left="216"/>
              <w:rPr>
                <w:sz w:val="17"/>
              </w:rPr>
            </w:pPr>
            <w:r w:rsidRPr="00F94536">
              <w:rPr>
                <w:sz w:val="17"/>
              </w:rPr>
              <w:t>Hispanic</w:t>
            </w:r>
          </w:p>
        </w:tc>
      </w:tr>
      <w:tr w:rsidR="00B97248" w:rsidRPr="00F94536" w14:paraId="380453AB" w14:textId="77777777" w:rsidTr="00E53378">
        <w:trPr>
          <w:trHeight w:val="215"/>
        </w:trPr>
        <w:tc>
          <w:tcPr>
            <w:tcW w:w="1521" w:type="dxa"/>
          </w:tcPr>
          <w:p w14:paraId="6CD08829" w14:textId="77777777" w:rsidR="00B97248" w:rsidRPr="00F94536" w:rsidRDefault="00B97248" w:rsidP="00E53378">
            <w:pPr>
              <w:pStyle w:val="TableParagraph"/>
              <w:spacing w:before="5" w:line="190" w:lineRule="exact"/>
              <w:ind w:left="112"/>
              <w:rPr>
                <w:sz w:val="17"/>
              </w:rPr>
            </w:pPr>
            <w:r w:rsidRPr="00F94536">
              <w:rPr>
                <w:sz w:val="17"/>
              </w:rPr>
              <w:t>BMI</w:t>
            </w:r>
          </w:p>
        </w:tc>
        <w:tc>
          <w:tcPr>
            <w:tcW w:w="5736" w:type="dxa"/>
          </w:tcPr>
          <w:p w14:paraId="17048C93" w14:textId="77777777" w:rsidR="00B97248" w:rsidRPr="00F94536" w:rsidRDefault="00B97248" w:rsidP="00E53378">
            <w:pPr>
              <w:pStyle w:val="TableParagraph"/>
              <w:spacing w:before="5" w:line="190" w:lineRule="exact"/>
              <w:ind w:left="110"/>
              <w:rPr>
                <w:sz w:val="17"/>
              </w:rPr>
            </w:pPr>
            <w:r w:rsidRPr="00F94536">
              <w:rPr>
                <w:sz w:val="17"/>
              </w:rPr>
              <w:t>26.64</w:t>
            </w:r>
          </w:p>
        </w:tc>
        <w:tc>
          <w:tcPr>
            <w:tcW w:w="6046" w:type="dxa"/>
          </w:tcPr>
          <w:p w14:paraId="2491AAA9" w14:textId="77777777" w:rsidR="00B97248" w:rsidRPr="00F94536" w:rsidRDefault="00B97248" w:rsidP="00E53378">
            <w:pPr>
              <w:pStyle w:val="TableParagraph"/>
              <w:spacing w:before="5" w:line="190" w:lineRule="exact"/>
              <w:ind w:left="198"/>
              <w:rPr>
                <w:sz w:val="17"/>
              </w:rPr>
            </w:pPr>
            <w:r w:rsidRPr="00F94536">
              <w:rPr>
                <w:sz w:val="17"/>
              </w:rPr>
              <w:t>27.15</w:t>
            </w:r>
          </w:p>
        </w:tc>
        <w:tc>
          <w:tcPr>
            <w:tcW w:w="1097" w:type="dxa"/>
          </w:tcPr>
          <w:p w14:paraId="034CE546" w14:textId="77777777" w:rsidR="00B97248" w:rsidRPr="00F94536" w:rsidRDefault="00B97248" w:rsidP="00E53378">
            <w:pPr>
              <w:pStyle w:val="TableParagraph"/>
              <w:spacing w:before="5" w:line="190" w:lineRule="exact"/>
              <w:ind w:left="216"/>
              <w:rPr>
                <w:sz w:val="17"/>
              </w:rPr>
            </w:pPr>
            <w:r w:rsidRPr="00F94536">
              <w:rPr>
                <w:sz w:val="17"/>
              </w:rPr>
              <w:t>26.89</w:t>
            </w:r>
          </w:p>
        </w:tc>
      </w:tr>
      <w:tr w:rsidR="00B97248" w:rsidRPr="00F94536" w14:paraId="635DB96D" w14:textId="77777777" w:rsidTr="00E53378">
        <w:trPr>
          <w:trHeight w:val="215"/>
        </w:trPr>
        <w:tc>
          <w:tcPr>
            <w:tcW w:w="7257" w:type="dxa"/>
            <w:gridSpan w:val="2"/>
          </w:tcPr>
          <w:p w14:paraId="190AAB88" w14:textId="77777777" w:rsidR="00B97248" w:rsidRPr="00F94536" w:rsidRDefault="00B97248" w:rsidP="00E53378">
            <w:pPr>
              <w:pStyle w:val="TableParagraph"/>
              <w:tabs>
                <w:tab w:val="left" w:pos="14399"/>
              </w:tabs>
              <w:spacing w:before="13" w:line="182" w:lineRule="exact"/>
              <w:ind w:right="-7157"/>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46" w:type="dxa"/>
            <w:shd w:val="clear" w:color="auto" w:fill="8D176B"/>
          </w:tcPr>
          <w:p w14:paraId="496333CF" w14:textId="77777777" w:rsidR="00B97248" w:rsidRPr="00F94536" w:rsidRDefault="00B97248" w:rsidP="00E53378">
            <w:pPr>
              <w:pStyle w:val="TableParagraph"/>
              <w:rPr>
                <w:rFonts w:ascii="Times New Roman"/>
                <w:sz w:val="14"/>
              </w:rPr>
            </w:pPr>
          </w:p>
        </w:tc>
        <w:tc>
          <w:tcPr>
            <w:tcW w:w="1097" w:type="dxa"/>
          </w:tcPr>
          <w:p w14:paraId="7DC756E6" w14:textId="77777777" w:rsidR="00B97248" w:rsidRPr="00F94536" w:rsidRDefault="00B97248" w:rsidP="00E53378">
            <w:pPr>
              <w:pStyle w:val="TableParagraph"/>
              <w:rPr>
                <w:rFonts w:ascii="Times New Roman"/>
                <w:sz w:val="14"/>
              </w:rPr>
            </w:pPr>
          </w:p>
        </w:tc>
      </w:tr>
      <w:tr w:rsidR="00B97248" w:rsidRPr="00F94536" w14:paraId="54068005" w14:textId="77777777" w:rsidTr="00E53378">
        <w:trPr>
          <w:trHeight w:val="208"/>
        </w:trPr>
        <w:tc>
          <w:tcPr>
            <w:tcW w:w="1521" w:type="dxa"/>
          </w:tcPr>
          <w:p w14:paraId="1D9F7ED0" w14:textId="77777777" w:rsidR="00B97248" w:rsidRPr="00F94536" w:rsidRDefault="00B97248" w:rsidP="00E53378">
            <w:pPr>
              <w:pStyle w:val="TableParagraph"/>
              <w:rPr>
                <w:rFonts w:ascii="Times New Roman"/>
                <w:sz w:val="14"/>
              </w:rPr>
            </w:pPr>
          </w:p>
        </w:tc>
        <w:tc>
          <w:tcPr>
            <w:tcW w:w="5736" w:type="dxa"/>
          </w:tcPr>
          <w:p w14:paraId="0AD0C0D7" w14:textId="77777777" w:rsidR="00B97248" w:rsidRPr="00F94536" w:rsidRDefault="00B97248" w:rsidP="00E53378">
            <w:pPr>
              <w:pStyle w:val="TableParagraph"/>
              <w:spacing w:before="5" w:line="182" w:lineRule="exact"/>
              <w:ind w:left="110"/>
              <w:rPr>
                <w:sz w:val="17"/>
              </w:rPr>
            </w:pPr>
            <w:r w:rsidRPr="00F94536">
              <w:rPr>
                <w:sz w:val="17"/>
              </w:rPr>
              <w:t>Standard Care</w:t>
            </w:r>
          </w:p>
        </w:tc>
        <w:tc>
          <w:tcPr>
            <w:tcW w:w="6046" w:type="dxa"/>
          </w:tcPr>
          <w:p w14:paraId="0582B254" w14:textId="77777777" w:rsidR="00B97248" w:rsidRPr="00F94536" w:rsidRDefault="00B97248" w:rsidP="00E53378">
            <w:pPr>
              <w:pStyle w:val="TableParagraph"/>
              <w:spacing w:before="5" w:line="182" w:lineRule="exact"/>
              <w:ind w:left="198"/>
              <w:rPr>
                <w:sz w:val="17"/>
              </w:rPr>
            </w:pPr>
            <w:r w:rsidRPr="00F94536">
              <w:rPr>
                <w:sz w:val="17"/>
              </w:rPr>
              <w:t>Intervention</w:t>
            </w:r>
          </w:p>
        </w:tc>
        <w:tc>
          <w:tcPr>
            <w:tcW w:w="1097" w:type="dxa"/>
          </w:tcPr>
          <w:p w14:paraId="01FFF92A" w14:textId="77777777" w:rsidR="00B97248" w:rsidRPr="00F94536" w:rsidRDefault="00B97248" w:rsidP="00E53378">
            <w:pPr>
              <w:pStyle w:val="TableParagraph"/>
              <w:rPr>
                <w:rFonts w:ascii="Times New Roman"/>
                <w:sz w:val="14"/>
              </w:rPr>
            </w:pPr>
          </w:p>
        </w:tc>
      </w:tr>
      <w:tr w:rsidR="00B97248" w:rsidRPr="00F94536" w14:paraId="28ABD4D6" w14:textId="77777777" w:rsidTr="00E53378">
        <w:trPr>
          <w:trHeight w:val="1872"/>
        </w:trPr>
        <w:tc>
          <w:tcPr>
            <w:tcW w:w="1521" w:type="dxa"/>
          </w:tcPr>
          <w:p w14:paraId="186A2FC4" w14:textId="77777777" w:rsidR="00B97248" w:rsidRPr="00F94536" w:rsidRDefault="00B97248" w:rsidP="00E53378">
            <w:pPr>
              <w:pStyle w:val="TableParagraph"/>
              <w:rPr>
                <w:rFonts w:ascii="Calibri"/>
                <w:b/>
                <w:sz w:val="20"/>
              </w:rPr>
            </w:pPr>
          </w:p>
          <w:p w14:paraId="3CB7248E" w14:textId="77777777" w:rsidR="00B97248" w:rsidRPr="00F94536" w:rsidRDefault="00B97248" w:rsidP="00E53378">
            <w:pPr>
              <w:pStyle w:val="TableParagraph"/>
              <w:rPr>
                <w:rFonts w:ascii="Calibri"/>
                <w:b/>
                <w:sz w:val="20"/>
              </w:rPr>
            </w:pPr>
          </w:p>
          <w:p w14:paraId="590237D2" w14:textId="77777777" w:rsidR="00B97248" w:rsidRPr="00F94536" w:rsidRDefault="00B97248" w:rsidP="00E53378">
            <w:pPr>
              <w:pStyle w:val="TableParagraph"/>
              <w:spacing w:before="141" w:line="254" w:lineRule="auto"/>
              <w:ind w:left="112" w:right="228"/>
              <w:rPr>
                <w:sz w:val="17"/>
              </w:rPr>
            </w:pPr>
            <w:r w:rsidRPr="00F94536">
              <w:rPr>
                <w:sz w:val="17"/>
              </w:rPr>
              <w:t>Intervention as described by authors</w:t>
            </w:r>
          </w:p>
        </w:tc>
        <w:tc>
          <w:tcPr>
            <w:tcW w:w="5736" w:type="dxa"/>
          </w:tcPr>
          <w:p w14:paraId="45246422" w14:textId="77777777" w:rsidR="00B97248" w:rsidRPr="00F94536" w:rsidRDefault="00B97248" w:rsidP="00E53378">
            <w:pPr>
              <w:pStyle w:val="TableParagraph"/>
              <w:spacing w:before="6"/>
              <w:rPr>
                <w:rFonts w:ascii="Calibri"/>
                <w:b/>
                <w:sz w:val="17"/>
              </w:rPr>
            </w:pPr>
          </w:p>
          <w:p w14:paraId="202234F6" w14:textId="77777777" w:rsidR="00B97248" w:rsidRPr="00F94536" w:rsidRDefault="00B97248" w:rsidP="00E53378">
            <w:pPr>
              <w:pStyle w:val="TableParagraph"/>
              <w:spacing w:line="254" w:lineRule="auto"/>
              <w:ind w:left="111" w:right="191"/>
              <w:rPr>
                <w:sz w:val="17"/>
              </w:rPr>
            </w:pPr>
            <w:r w:rsidRPr="00F94536">
              <w:rPr>
                <w:sz w:val="17"/>
              </w:rPr>
              <w:t>Healthy Lifestyle Prescription (HLP) from their clinical provider. The HLP lists 11 healthy lifestyle strategies (i.e. eat breakfast every day, play outside 1 hour a day) that are recommended in the prevention plus stage for the pre- vention and treatment of childhood obesity. A computerized algorithm w as applied to self -reported behavioral data collected at baseline to identify the most appropriate healthy lifestyle behavioral strategies for each family.</w:t>
            </w:r>
          </w:p>
        </w:tc>
        <w:tc>
          <w:tcPr>
            <w:tcW w:w="6046" w:type="dxa"/>
          </w:tcPr>
          <w:p w14:paraId="5B567537" w14:textId="77777777" w:rsidR="00B97248" w:rsidRPr="00F94536" w:rsidRDefault="00B97248" w:rsidP="00E53378">
            <w:pPr>
              <w:pStyle w:val="TableParagraph"/>
              <w:spacing w:before="5" w:line="254" w:lineRule="auto"/>
              <w:ind w:left="198" w:right="215" w:firstLine="48"/>
              <w:rPr>
                <w:sz w:val="17"/>
              </w:rPr>
            </w:pPr>
            <w:r w:rsidRPr="00F94536">
              <w:rPr>
                <w:sz w:val="17"/>
              </w:rPr>
              <w:t>Parents and children assigned toINT received all elements of SC, plus face-to-face coun-seling, telephone counseling, and new sletters. NT participants received one30-minute, face-to-face counseling session at the clinicw ith a masters-level health educator immediately aftervisit 1. The face-to-face counseling session targeted thef amily and included at least the child and parent. INT parents also received monthlytelephone counseling calls (approximately 15 minuteseach) from the health educator. INT parents and children also received fourmonthly bilingual</w:t>
            </w:r>
          </w:p>
          <w:p w14:paraId="1EDBB37F" w14:textId="77777777" w:rsidR="00B97248" w:rsidRPr="00F94536" w:rsidRDefault="00B97248" w:rsidP="00E53378">
            <w:pPr>
              <w:pStyle w:val="TableParagraph"/>
              <w:spacing w:before="7" w:line="182" w:lineRule="exact"/>
              <w:ind w:left="198"/>
              <w:rPr>
                <w:sz w:val="17"/>
              </w:rPr>
            </w:pPr>
            <w:r w:rsidRPr="00F94536">
              <w:rPr>
                <w:sz w:val="17"/>
              </w:rPr>
              <w:t>(English and Spanish) new sletters.</w:t>
            </w:r>
          </w:p>
        </w:tc>
        <w:tc>
          <w:tcPr>
            <w:tcW w:w="1097" w:type="dxa"/>
          </w:tcPr>
          <w:p w14:paraId="6D81D3EB" w14:textId="77777777" w:rsidR="00B97248" w:rsidRPr="00F94536" w:rsidRDefault="00B97248" w:rsidP="00E53378">
            <w:pPr>
              <w:pStyle w:val="TableParagraph"/>
              <w:rPr>
                <w:rFonts w:ascii="Times New Roman"/>
                <w:sz w:val="16"/>
              </w:rPr>
            </w:pPr>
          </w:p>
        </w:tc>
      </w:tr>
      <w:tr w:rsidR="00B97248" w:rsidRPr="00F94536" w14:paraId="1989D4A1" w14:textId="77777777" w:rsidTr="00E53378">
        <w:trPr>
          <w:trHeight w:val="400"/>
        </w:trPr>
        <w:tc>
          <w:tcPr>
            <w:tcW w:w="1521" w:type="dxa"/>
          </w:tcPr>
          <w:p w14:paraId="6310CFF6" w14:textId="77777777" w:rsidR="00B97248" w:rsidRPr="00F94536" w:rsidRDefault="00B97248" w:rsidP="00E53378">
            <w:pPr>
              <w:pStyle w:val="TableParagraph"/>
              <w:spacing w:line="192" w:lineRule="exact"/>
              <w:ind w:left="112" w:right="500"/>
              <w:rPr>
                <w:sz w:val="17"/>
              </w:rPr>
            </w:pPr>
            <w:r w:rsidRPr="00F94536">
              <w:rPr>
                <w:sz w:val="17"/>
              </w:rPr>
              <w:t>Intervention type</w:t>
            </w:r>
          </w:p>
        </w:tc>
        <w:tc>
          <w:tcPr>
            <w:tcW w:w="5736" w:type="dxa"/>
          </w:tcPr>
          <w:p w14:paraId="1706EF61" w14:textId="77777777" w:rsidR="00B97248" w:rsidRPr="00F94536" w:rsidRDefault="00B97248" w:rsidP="00E53378">
            <w:pPr>
              <w:pStyle w:val="TableParagraph"/>
              <w:spacing w:before="101"/>
              <w:ind w:left="110"/>
              <w:rPr>
                <w:sz w:val="17"/>
              </w:rPr>
            </w:pPr>
            <w:r w:rsidRPr="00F94536">
              <w:rPr>
                <w:sz w:val="17"/>
              </w:rPr>
              <w:t>Lifestyle</w:t>
            </w:r>
          </w:p>
        </w:tc>
        <w:tc>
          <w:tcPr>
            <w:tcW w:w="6046" w:type="dxa"/>
          </w:tcPr>
          <w:p w14:paraId="001A1C02" w14:textId="77777777" w:rsidR="00B97248" w:rsidRPr="00F94536" w:rsidRDefault="00B97248" w:rsidP="00E53378">
            <w:pPr>
              <w:pStyle w:val="TableParagraph"/>
              <w:spacing w:before="101"/>
              <w:ind w:left="199"/>
              <w:rPr>
                <w:sz w:val="17"/>
              </w:rPr>
            </w:pPr>
            <w:r w:rsidRPr="00F94536">
              <w:rPr>
                <w:sz w:val="17"/>
              </w:rPr>
              <w:t>Lifestyle</w:t>
            </w:r>
          </w:p>
        </w:tc>
        <w:tc>
          <w:tcPr>
            <w:tcW w:w="1097" w:type="dxa"/>
          </w:tcPr>
          <w:p w14:paraId="04B11BF2" w14:textId="77777777" w:rsidR="00B97248" w:rsidRPr="00F94536" w:rsidRDefault="00B97248" w:rsidP="00E53378">
            <w:pPr>
              <w:pStyle w:val="TableParagraph"/>
              <w:rPr>
                <w:rFonts w:ascii="Times New Roman"/>
                <w:sz w:val="16"/>
              </w:rPr>
            </w:pPr>
          </w:p>
        </w:tc>
      </w:tr>
      <w:tr w:rsidR="00B97248" w:rsidRPr="00F94536" w14:paraId="706EE537" w14:textId="77777777" w:rsidTr="00E53378">
        <w:trPr>
          <w:trHeight w:val="410"/>
        </w:trPr>
        <w:tc>
          <w:tcPr>
            <w:tcW w:w="1521" w:type="dxa"/>
          </w:tcPr>
          <w:p w14:paraId="57AEF1CD" w14:textId="77777777" w:rsidR="00B97248" w:rsidRPr="00F94536" w:rsidRDefault="00B97248" w:rsidP="00E53378">
            <w:pPr>
              <w:pStyle w:val="TableParagraph"/>
              <w:spacing w:before="5"/>
              <w:ind w:left="112"/>
              <w:rPr>
                <w:sz w:val="17"/>
              </w:rPr>
            </w:pPr>
            <w:r w:rsidRPr="00F94536">
              <w:rPr>
                <w:sz w:val="17"/>
              </w:rPr>
              <w:t>Intervention</w:t>
            </w:r>
          </w:p>
          <w:p w14:paraId="6D7F19CD"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736" w:type="dxa"/>
          </w:tcPr>
          <w:p w14:paraId="400DCB34" w14:textId="77777777" w:rsidR="00B97248" w:rsidRPr="00F94536" w:rsidRDefault="00B97248" w:rsidP="00E53378">
            <w:pPr>
              <w:pStyle w:val="TableParagraph"/>
              <w:spacing w:before="117"/>
              <w:ind w:left="110"/>
              <w:rPr>
                <w:sz w:val="17"/>
              </w:rPr>
            </w:pPr>
            <w:r w:rsidRPr="00F94536">
              <w:rPr>
                <w:sz w:val="17"/>
              </w:rPr>
              <w:t>18 w eeks</w:t>
            </w:r>
          </w:p>
        </w:tc>
        <w:tc>
          <w:tcPr>
            <w:tcW w:w="6046" w:type="dxa"/>
          </w:tcPr>
          <w:p w14:paraId="6C395BEF" w14:textId="77777777" w:rsidR="00B97248" w:rsidRPr="00F94536" w:rsidRDefault="00B97248" w:rsidP="00E53378">
            <w:pPr>
              <w:pStyle w:val="TableParagraph"/>
              <w:spacing w:before="117"/>
              <w:ind w:left="199"/>
              <w:rPr>
                <w:sz w:val="17"/>
              </w:rPr>
            </w:pPr>
            <w:r w:rsidRPr="00F94536">
              <w:rPr>
                <w:sz w:val="17"/>
              </w:rPr>
              <w:t>18 w eeks</w:t>
            </w:r>
          </w:p>
        </w:tc>
        <w:tc>
          <w:tcPr>
            <w:tcW w:w="1097" w:type="dxa"/>
          </w:tcPr>
          <w:p w14:paraId="6F88DC0E" w14:textId="77777777" w:rsidR="00B97248" w:rsidRPr="00F94536" w:rsidRDefault="00B97248" w:rsidP="00E53378">
            <w:pPr>
              <w:pStyle w:val="TableParagraph"/>
              <w:rPr>
                <w:rFonts w:ascii="Times New Roman"/>
                <w:sz w:val="16"/>
              </w:rPr>
            </w:pPr>
          </w:p>
        </w:tc>
      </w:tr>
    </w:tbl>
    <w:p w14:paraId="695C70FB" w14:textId="77777777" w:rsidR="00B97248" w:rsidRPr="00F94536" w:rsidRDefault="00B97248" w:rsidP="00B97248">
      <w:pPr>
        <w:rPr>
          <w:rFonts w:ascii="Times New Roman"/>
          <w:sz w:val="16"/>
        </w:rPr>
        <w:sectPr w:rsidR="00B97248" w:rsidRPr="00F94536">
          <w:pgSz w:w="15840" w:h="12240" w:orient="landscape"/>
          <w:pgMar w:top="680" w:right="580" w:bottom="94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4660"/>
        <w:gridCol w:w="5635"/>
      </w:tblGrid>
      <w:tr w:rsidR="00B97248" w:rsidRPr="00F94536" w14:paraId="6652C000" w14:textId="77777777" w:rsidTr="00E53378">
        <w:trPr>
          <w:trHeight w:val="618"/>
        </w:trPr>
        <w:tc>
          <w:tcPr>
            <w:tcW w:w="1381" w:type="dxa"/>
          </w:tcPr>
          <w:p w14:paraId="1A672CB8" w14:textId="77777777" w:rsidR="00B97248" w:rsidRPr="00F94536" w:rsidRDefault="00B97248" w:rsidP="00E53378">
            <w:pPr>
              <w:pStyle w:val="TableParagraph"/>
              <w:ind w:left="50"/>
              <w:rPr>
                <w:sz w:val="17"/>
              </w:rPr>
            </w:pPr>
            <w:r w:rsidRPr="00F94536">
              <w:rPr>
                <w:sz w:val="17"/>
              </w:rPr>
              <w:t>Intensity as</w:t>
            </w:r>
          </w:p>
          <w:p w14:paraId="032B5907" w14:textId="77777777" w:rsidR="00B97248" w:rsidRPr="00F94536" w:rsidRDefault="00B97248" w:rsidP="00E53378">
            <w:pPr>
              <w:pStyle w:val="TableParagraph"/>
              <w:spacing w:before="3" w:line="200" w:lineRule="atLeast"/>
              <w:ind w:left="50" w:right="298"/>
              <w:rPr>
                <w:sz w:val="17"/>
              </w:rPr>
            </w:pPr>
            <w:r w:rsidRPr="00F94536">
              <w:rPr>
                <w:sz w:val="17"/>
              </w:rPr>
              <w:t>described by authors</w:t>
            </w:r>
          </w:p>
        </w:tc>
        <w:tc>
          <w:tcPr>
            <w:tcW w:w="4660" w:type="dxa"/>
          </w:tcPr>
          <w:p w14:paraId="31030E47" w14:textId="77777777" w:rsidR="00B97248" w:rsidRPr="00F94536" w:rsidRDefault="00B97248" w:rsidP="00E53378">
            <w:pPr>
              <w:pStyle w:val="TableParagraph"/>
              <w:rPr>
                <w:rFonts w:ascii="Calibri"/>
                <w:b/>
                <w:sz w:val="17"/>
              </w:rPr>
            </w:pPr>
          </w:p>
          <w:p w14:paraId="5D477E21" w14:textId="77777777" w:rsidR="00B97248" w:rsidRPr="00F94536" w:rsidRDefault="00B97248" w:rsidP="00E53378">
            <w:pPr>
              <w:pStyle w:val="TableParagraph"/>
              <w:ind w:left="188"/>
              <w:rPr>
                <w:sz w:val="17"/>
              </w:rPr>
            </w:pPr>
            <w:r w:rsidRPr="00F94536">
              <w:rPr>
                <w:sz w:val="17"/>
              </w:rPr>
              <w:t>4 clinic visits</w:t>
            </w:r>
          </w:p>
        </w:tc>
        <w:tc>
          <w:tcPr>
            <w:tcW w:w="5635" w:type="dxa"/>
          </w:tcPr>
          <w:p w14:paraId="1ABE9BA5" w14:textId="77777777" w:rsidR="00B97248" w:rsidRPr="00F94536" w:rsidRDefault="00B97248" w:rsidP="00E53378">
            <w:pPr>
              <w:pStyle w:val="TableParagraph"/>
              <w:rPr>
                <w:rFonts w:ascii="Calibri"/>
                <w:b/>
                <w:sz w:val="17"/>
              </w:rPr>
            </w:pPr>
          </w:p>
          <w:p w14:paraId="1D65D2C0" w14:textId="77777777" w:rsidR="00B97248" w:rsidRPr="00F94536" w:rsidRDefault="00B97248" w:rsidP="00E53378">
            <w:pPr>
              <w:pStyle w:val="TableParagraph"/>
              <w:ind w:left="1353"/>
              <w:rPr>
                <w:sz w:val="17"/>
              </w:rPr>
            </w:pPr>
            <w:r w:rsidRPr="00F94536">
              <w:rPr>
                <w:sz w:val="17"/>
              </w:rPr>
              <w:t>4 clinic visits, 1 counseling session, 4 calls</w:t>
            </w:r>
          </w:p>
        </w:tc>
      </w:tr>
      <w:tr w:rsidR="00B97248" w:rsidRPr="00F94536" w14:paraId="21980CBA" w14:textId="77777777" w:rsidTr="00E53378">
        <w:trPr>
          <w:trHeight w:val="415"/>
        </w:trPr>
        <w:tc>
          <w:tcPr>
            <w:tcW w:w="1381" w:type="dxa"/>
          </w:tcPr>
          <w:p w14:paraId="0F9CBF4E" w14:textId="77777777" w:rsidR="00B97248" w:rsidRPr="00F94536" w:rsidRDefault="00B97248" w:rsidP="00E53378">
            <w:pPr>
              <w:pStyle w:val="TableParagraph"/>
              <w:spacing w:before="5"/>
              <w:ind w:left="50"/>
              <w:rPr>
                <w:sz w:val="17"/>
              </w:rPr>
            </w:pPr>
            <w:r w:rsidRPr="00F94536">
              <w:rPr>
                <w:sz w:val="17"/>
              </w:rPr>
              <w:t>Assigned</w:t>
            </w:r>
          </w:p>
          <w:p w14:paraId="0B63DE1E"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660" w:type="dxa"/>
          </w:tcPr>
          <w:p w14:paraId="114CE304" w14:textId="77777777" w:rsidR="00B97248" w:rsidRPr="00F94536" w:rsidRDefault="00B97248" w:rsidP="00E53378">
            <w:pPr>
              <w:pStyle w:val="TableParagraph"/>
              <w:spacing w:before="101"/>
              <w:ind w:left="188"/>
              <w:rPr>
                <w:sz w:val="17"/>
              </w:rPr>
            </w:pPr>
            <w:r w:rsidRPr="00F94536">
              <w:rPr>
                <w:sz w:val="17"/>
              </w:rPr>
              <w:t>&lt;5 hours</w:t>
            </w:r>
          </w:p>
        </w:tc>
        <w:tc>
          <w:tcPr>
            <w:tcW w:w="5635" w:type="dxa"/>
          </w:tcPr>
          <w:p w14:paraId="4DADDA2F" w14:textId="77777777" w:rsidR="00B97248" w:rsidRPr="00F94536" w:rsidRDefault="00B97248" w:rsidP="00E53378">
            <w:pPr>
              <w:pStyle w:val="TableParagraph"/>
              <w:spacing w:before="101"/>
              <w:ind w:left="1353"/>
              <w:rPr>
                <w:sz w:val="17"/>
              </w:rPr>
            </w:pPr>
            <w:r w:rsidRPr="00F94536">
              <w:rPr>
                <w:sz w:val="17"/>
              </w:rPr>
              <w:t>&lt;5 hours</w:t>
            </w:r>
          </w:p>
        </w:tc>
      </w:tr>
      <w:tr w:rsidR="00B97248" w:rsidRPr="00F94536" w14:paraId="7B84BF8D" w14:textId="77777777" w:rsidTr="00E53378">
        <w:trPr>
          <w:trHeight w:val="208"/>
        </w:trPr>
        <w:tc>
          <w:tcPr>
            <w:tcW w:w="1381" w:type="dxa"/>
          </w:tcPr>
          <w:p w14:paraId="612CF244"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660" w:type="dxa"/>
          </w:tcPr>
          <w:p w14:paraId="14570B79" w14:textId="77777777" w:rsidR="00B97248" w:rsidRPr="00F94536" w:rsidRDefault="00B97248" w:rsidP="00E53378">
            <w:pPr>
              <w:pStyle w:val="TableParagraph"/>
              <w:spacing w:before="5" w:line="182" w:lineRule="exact"/>
              <w:ind w:left="188"/>
              <w:rPr>
                <w:sz w:val="17"/>
              </w:rPr>
            </w:pPr>
            <w:r w:rsidRPr="00F94536">
              <w:rPr>
                <w:sz w:val="17"/>
              </w:rPr>
              <w:t>Primary care</w:t>
            </w:r>
          </w:p>
        </w:tc>
        <w:tc>
          <w:tcPr>
            <w:tcW w:w="5635" w:type="dxa"/>
          </w:tcPr>
          <w:p w14:paraId="6A5FE298" w14:textId="77777777" w:rsidR="00B97248" w:rsidRPr="00F94536" w:rsidRDefault="00B97248" w:rsidP="00E53378">
            <w:pPr>
              <w:pStyle w:val="TableParagraph"/>
              <w:spacing w:before="5" w:line="182" w:lineRule="exact"/>
              <w:ind w:left="1353"/>
              <w:rPr>
                <w:sz w:val="17"/>
              </w:rPr>
            </w:pPr>
            <w:r w:rsidRPr="00F94536">
              <w:rPr>
                <w:sz w:val="17"/>
              </w:rPr>
              <w:t>Primary care, other (research nurse, health educator)</w:t>
            </w:r>
          </w:p>
        </w:tc>
      </w:tr>
      <w:tr w:rsidR="00B97248" w:rsidRPr="00F94536" w14:paraId="1A935CDF" w14:textId="77777777" w:rsidTr="00E53378">
        <w:trPr>
          <w:trHeight w:val="199"/>
        </w:trPr>
        <w:tc>
          <w:tcPr>
            <w:tcW w:w="1381" w:type="dxa"/>
          </w:tcPr>
          <w:p w14:paraId="2EB5785D" w14:textId="77777777" w:rsidR="00B97248" w:rsidRPr="00F94536" w:rsidRDefault="00B97248" w:rsidP="00E53378">
            <w:pPr>
              <w:pStyle w:val="TableParagraph"/>
              <w:spacing w:before="5" w:line="174" w:lineRule="exact"/>
              <w:ind w:left="50"/>
              <w:rPr>
                <w:sz w:val="17"/>
              </w:rPr>
            </w:pPr>
            <w:r w:rsidRPr="00F94536">
              <w:rPr>
                <w:sz w:val="17"/>
              </w:rPr>
              <w:t>Clinic setting</w:t>
            </w:r>
          </w:p>
        </w:tc>
        <w:tc>
          <w:tcPr>
            <w:tcW w:w="4660" w:type="dxa"/>
          </w:tcPr>
          <w:p w14:paraId="02D7503F" w14:textId="77777777" w:rsidR="00B97248" w:rsidRPr="00F94536" w:rsidRDefault="00B97248" w:rsidP="00E53378">
            <w:pPr>
              <w:pStyle w:val="TableParagraph"/>
              <w:spacing w:before="5" w:line="174" w:lineRule="exact"/>
              <w:ind w:left="188"/>
              <w:rPr>
                <w:sz w:val="17"/>
              </w:rPr>
            </w:pPr>
            <w:r w:rsidRPr="00F94536">
              <w:rPr>
                <w:sz w:val="17"/>
              </w:rPr>
              <w:t>Primary care</w:t>
            </w:r>
          </w:p>
        </w:tc>
        <w:tc>
          <w:tcPr>
            <w:tcW w:w="5635" w:type="dxa"/>
          </w:tcPr>
          <w:p w14:paraId="192E26CE" w14:textId="77777777" w:rsidR="00B97248" w:rsidRPr="00F94536" w:rsidRDefault="00B97248" w:rsidP="00E53378">
            <w:pPr>
              <w:pStyle w:val="TableParagraph"/>
              <w:spacing w:before="5" w:line="174" w:lineRule="exact"/>
              <w:ind w:left="1353"/>
              <w:rPr>
                <w:sz w:val="17"/>
              </w:rPr>
            </w:pPr>
            <w:r w:rsidRPr="00F94536">
              <w:rPr>
                <w:sz w:val="17"/>
              </w:rPr>
              <w:t>Primary care</w:t>
            </w:r>
          </w:p>
        </w:tc>
      </w:tr>
      <w:tr w:rsidR="00B97248" w:rsidRPr="00F94536" w14:paraId="14039B4A" w14:textId="77777777" w:rsidTr="00E53378">
        <w:trPr>
          <w:trHeight w:val="194"/>
        </w:trPr>
        <w:tc>
          <w:tcPr>
            <w:tcW w:w="1381" w:type="dxa"/>
          </w:tcPr>
          <w:p w14:paraId="225E8BB0" w14:textId="77777777" w:rsidR="00B97248" w:rsidRPr="00F94536" w:rsidRDefault="00B97248" w:rsidP="00E53378">
            <w:pPr>
              <w:pStyle w:val="TableParagraph"/>
              <w:spacing w:line="174" w:lineRule="exact"/>
              <w:ind w:left="50"/>
              <w:rPr>
                <w:sz w:val="17"/>
              </w:rPr>
            </w:pPr>
            <w:r w:rsidRPr="00F94536">
              <w:rPr>
                <w:sz w:val="17"/>
              </w:rPr>
              <w:t>Components</w:t>
            </w:r>
          </w:p>
        </w:tc>
        <w:tc>
          <w:tcPr>
            <w:tcW w:w="4660" w:type="dxa"/>
          </w:tcPr>
          <w:p w14:paraId="2021AD04" w14:textId="77777777" w:rsidR="00B97248" w:rsidRPr="00F94536" w:rsidRDefault="00B97248" w:rsidP="00E53378">
            <w:pPr>
              <w:pStyle w:val="TableParagraph"/>
              <w:spacing w:line="174" w:lineRule="exact"/>
              <w:ind w:left="188"/>
              <w:rPr>
                <w:sz w:val="17"/>
              </w:rPr>
            </w:pPr>
            <w:r w:rsidRPr="00F94536">
              <w:rPr>
                <w:sz w:val="17"/>
              </w:rPr>
              <w:t>Nutrition counseling, activity counseling</w:t>
            </w:r>
          </w:p>
        </w:tc>
        <w:tc>
          <w:tcPr>
            <w:tcW w:w="5635" w:type="dxa"/>
          </w:tcPr>
          <w:p w14:paraId="46F73045" w14:textId="77777777" w:rsidR="00B97248" w:rsidRPr="00F94536" w:rsidRDefault="00B97248" w:rsidP="00E53378">
            <w:pPr>
              <w:pStyle w:val="TableParagraph"/>
              <w:spacing w:line="174" w:lineRule="exact"/>
              <w:ind w:left="1353"/>
              <w:rPr>
                <w:sz w:val="17"/>
              </w:rPr>
            </w:pPr>
            <w:r w:rsidRPr="00F94536">
              <w:rPr>
                <w:sz w:val="17"/>
              </w:rPr>
              <w:t>Nutrition counseling, activity counseling</w:t>
            </w:r>
          </w:p>
        </w:tc>
      </w:tr>
    </w:tbl>
    <w:p w14:paraId="69691FA6" w14:textId="77777777" w:rsidR="00B97248" w:rsidRPr="00F94536" w:rsidRDefault="00B97248" w:rsidP="00B97248">
      <w:pPr>
        <w:pStyle w:val="BodyText"/>
        <w:rPr>
          <w:rFonts w:ascii="Calibri"/>
          <w:b/>
          <w:sz w:val="20"/>
        </w:rPr>
      </w:pPr>
    </w:p>
    <w:p w14:paraId="00F0253C" w14:textId="77777777" w:rsidR="00B97248" w:rsidRPr="00F94536" w:rsidRDefault="00B97248" w:rsidP="00B97248">
      <w:pPr>
        <w:pStyle w:val="BodyText"/>
        <w:rPr>
          <w:rFonts w:ascii="Calibri"/>
          <w:b/>
          <w:sz w:val="20"/>
        </w:rPr>
      </w:pPr>
    </w:p>
    <w:p w14:paraId="17D120ED" w14:textId="77777777" w:rsidR="00B97248" w:rsidRPr="00F94536" w:rsidRDefault="00B97248" w:rsidP="00B97248">
      <w:pPr>
        <w:pStyle w:val="BodyText"/>
        <w:rPr>
          <w:rFonts w:ascii="Calibri"/>
          <w:b/>
          <w:sz w:val="20"/>
        </w:rPr>
      </w:pPr>
    </w:p>
    <w:p w14:paraId="4CE8EB6E" w14:textId="77777777" w:rsidR="00B97248" w:rsidRPr="00F94536" w:rsidRDefault="00B97248" w:rsidP="00B97248">
      <w:pPr>
        <w:pStyle w:val="BodyText"/>
        <w:spacing w:before="9"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785"/>
        <w:gridCol w:w="1128"/>
        <w:gridCol w:w="793"/>
        <w:gridCol w:w="1793"/>
      </w:tblGrid>
      <w:tr w:rsidR="00B97248" w:rsidRPr="00F94536" w14:paraId="151AE96B" w14:textId="77777777" w:rsidTr="00E53378">
        <w:trPr>
          <w:trHeight w:val="208"/>
        </w:trPr>
        <w:tc>
          <w:tcPr>
            <w:tcW w:w="2785" w:type="dxa"/>
            <w:shd w:val="clear" w:color="auto" w:fill="8D176B"/>
          </w:tcPr>
          <w:p w14:paraId="1E9CBD4F"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128" w:type="dxa"/>
            <w:shd w:val="clear" w:color="auto" w:fill="8D176B"/>
          </w:tcPr>
          <w:p w14:paraId="7E172F80" w14:textId="77777777" w:rsidR="00B97248" w:rsidRPr="00F94536" w:rsidRDefault="00B97248" w:rsidP="00E53378">
            <w:pPr>
              <w:pStyle w:val="TableParagraph"/>
              <w:rPr>
                <w:rFonts w:ascii="Times New Roman"/>
                <w:sz w:val="14"/>
              </w:rPr>
            </w:pPr>
          </w:p>
        </w:tc>
        <w:tc>
          <w:tcPr>
            <w:tcW w:w="793" w:type="dxa"/>
            <w:shd w:val="clear" w:color="auto" w:fill="8D176B"/>
          </w:tcPr>
          <w:p w14:paraId="5A863D5B" w14:textId="77777777" w:rsidR="00B97248" w:rsidRPr="00F94536" w:rsidRDefault="00B97248" w:rsidP="00E53378">
            <w:pPr>
              <w:pStyle w:val="TableParagraph"/>
              <w:rPr>
                <w:rFonts w:ascii="Times New Roman"/>
                <w:sz w:val="14"/>
              </w:rPr>
            </w:pPr>
          </w:p>
        </w:tc>
        <w:tc>
          <w:tcPr>
            <w:tcW w:w="1793" w:type="dxa"/>
            <w:shd w:val="clear" w:color="auto" w:fill="8D176B"/>
          </w:tcPr>
          <w:p w14:paraId="6AECAFA3" w14:textId="77777777" w:rsidR="00B97248" w:rsidRPr="00F94536" w:rsidRDefault="00B97248" w:rsidP="00E53378">
            <w:pPr>
              <w:pStyle w:val="TableParagraph"/>
              <w:rPr>
                <w:rFonts w:ascii="Times New Roman"/>
                <w:sz w:val="14"/>
              </w:rPr>
            </w:pPr>
          </w:p>
        </w:tc>
      </w:tr>
      <w:tr w:rsidR="00B97248" w:rsidRPr="00F94536" w14:paraId="7FBAE373" w14:textId="77777777" w:rsidTr="00E53378">
        <w:trPr>
          <w:trHeight w:val="207"/>
        </w:trPr>
        <w:tc>
          <w:tcPr>
            <w:tcW w:w="6499" w:type="dxa"/>
            <w:gridSpan w:val="4"/>
            <w:shd w:val="clear" w:color="auto" w:fill="EDEDED"/>
          </w:tcPr>
          <w:p w14:paraId="4479623F" w14:textId="77777777" w:rsidR="00B97248" w:rsidRPr="00F94536" w:rsidRDefault="00B97248" w:rsidP="00E53378">
            <w:pPr>
              <w:pStyle w:val="TableParagraph"/>
              <w:spacing w:line="187" w:lineRule="exact"/>
              <w:ind w:left="112"/>
              <w:rPr>
                <w:sz w:val="17"/>
              </w:rPr>
            </w:pPr>
            <w:r w:rsidRPr="00F94536">
              <w:rPr>
                <w:color w:val="9C2194"/>
                <w:sz w:val="17"/>
              </w:rPr>
              <w:t>Percent w ith zBMI decrease or zero</w:t>
            </w:r>
          </w:p>
        </w:tc>
      </w:tr>
      <w:tr w:rsidR="00B97248" w:rsidRPr="00F94536" w14:paraId="10886CDA" w14:textId="77777777" w:rsidTr="00E53378">
        <w:trPr>
          <w:trHeight w:val="194"/>
        </w:trPr>
        <w:tc>
          <w:tcPr>
            <w:tcW w:w="6499" w:type="dxa"/>
            <w:gridSpan w:val="4"/>
          </w:tcPr>
          <w:p w14:paraId="3FB4A771" w14:textId="77777777" w:rsidR="00B97248" w:rsidRPr="00F94536" w:rsidRDefault="00B97248" w:rsidP="00E53378">
            <w:pPr>
              <w:pStyle w:val="TableParagraph"/>
              <w:spacing w:line="174" w:lineRule="exact"/>
              <w:ind w:left="3150" w:right="2538"/>
              <w:jc w:val="center"/>
              <w:rPr>
                <w:sz w:val="17"/>
              </w:rPr>
            </w:pPr>
            <w:r w:rsidRPr="00F94536">
              <w:rPr>
                <w:sz w:val="17"/>
              </w:rPr>
              <w:t>18 w eeks</w:t>
            </w:r>
          </w:p>
        </w:tc>
      </w:tr>
      <w:tr w:rsidR="00B97248" w:rsidRPr="00F94536" w14:paraId="743BDD9E" w14:textId="77777777" w:rsidTr="00E53378">
        <w:trPr>
          <w:trHeight w:val="200"/>
        </w:trPr>
        <w:tc>
          <w:tcPr>
            <w:tcW w:w="2785" w:type="dxa"/>
          </w:tcPr>
          <w:p w14:paraId="5CC48FA8" w14:textId="77777777" w:rsidR="00B97248" w:rsidRPr="00F94536" w:rsidRDefault="00B97248" w:rsidP="00E53378">
            <w:pPr>
              <w:pStyle w:val="TableParagraph"/>
              <w:rPr>
                <w:rFonts w:ascii="Times New Roman"/>
                <w:sz w:val="12"/>
              </w:rPr>
            </w:pPr>
          </w:p>
        </w:tc>
        <w:tc>
          <w:tcPr>
            <w:tcW w:w="1128" w:type="dxa"/>
          </w:tcPr>
          <w:p w14:paraId="7BC7FD2A" w14:textId="77777777" w:rsidR="00B97248" w:rsidRPr="00F94536" w:rsidRDefault="00B97248" w:rsidP="00E53378">
            <w:pPr>
              <w:pStyle w:val="TableParagraph"/>
              <w:spacing w:line="180" w:lineRule="exact"/>
              <w:ind w:right="295"/>
              <w:jc w:val="right"/>
              <w:rPr>
                <w:sz w:val="17"/>
              </w:rPr>
            </w:pPr>
            <w:r w:rsidRPr="00F94536">
              <w:rPr>
                <w:sz w:val="17"/>
              </w:rPr>
              <w:t>N</w:t>
            </w:r>
          </w:p>
        </w:tc>
        <w:tc>
          <w:tcPr>
            <w:tcW w:w="793" w:type="dxa"/>
          </w:tcPr>
          <w:p w14:paraId="42482BFE" w14:textId="77777777" w:rsidR="00B97248" w:rsidRPr="00F94536" w:rsidRDefault="00B97248" w:rsidP="00E53378">
            <w:pPr>
              <w:pStyle w:val="TableParagraph"/>
              <w:spacing w:line="180" w:lineRule="exact"/>
              <w:ind w:right="112"/>
              <w:jc w:val="right"/>
              <w:rPr>
                <w:sz w:val="17"/>
              </w:rPr>
            </w:pPr>
            <w:r w:rsidRPr="00F94536">
              <w:rPr>
                <w:sz w:val="17"/>
              </w:rPr>
              <w:t>Mean</w:t>
            </w:r>
          </w:p>
        </w:tc>
        <w:tc>
          <w:tcPr>
            <w:tcW w:w="1793" w:type="dxa"/>
          </w:tcPr>
          <w:p w14:paraId="65CC934D" w14:textId="77777777" w:rsidR="00B97248" w:rsidRPr="00F94536" w:rsidRDefault="00B97248" w:rsidP="00E53378">
            <w:pPr>
              <w:pStyle w:val="TableParagraph"/>
              <w:spacing w:line="180" w:lineRule="exact"/>
              <w:ind w:left="101" w:right="110"/>
              <w:jc w:val="center"/>
              <w:rPr>
                <w:sz w:val="17"/>
              </w:rPr>
            </w:pPr>
            <w:r w:rsidRPr="00F94536">
              <w:rPr>
                <w:sz w:val="17"/>
              </w:rPr>
              <w:t>P (betw een groups)</w:t>
            </w:r>
          </w:p>
        </w:tc>
      </w:tr>
      <w:tr w:rsidR="00B97248" w:rsidRPr="00F94536" w14:paraId="0A97615D" w14:textId="77777777" w:rsidTr="00E53378">
        <w:trPr>
          <w:trHeight w:val="207"/>
        </w:trPr>
        <w:tc>
          <w:tcPr>
            <w:tcW w:w="2785" w:type="dxa"/>
          </w:tcPr>
          <w:p w14:paraId="37B1DEC6" w14:textId="77777777" w:rsidR="00B97248" w:rsidRPr="00F94536" w:rsidRDefault="00B97248" w:rsidP="00E53378">
            <w:pPr>
              <w:pStyle w:val="TableParagraph"/>
              <w:spacing w:before="5" w:line="182" w:lineRule="exact"/>
              <w:ind w:right="669"/>
              <w:jc w:val="right"/>
              <w:rPr>
                <w:sz w:val="17"/>
              </w:rPr>
            </w:pPr>
            <w:r w:rsidRPr="00F94536">
              <w:rPr>
                <w:sz w:val="17"/>
              </w:rPr>
              <w:t>Standard Care</w:t>
            </w:r>
          </w:p>
        </w:tc>
        <w:tc>
          <w:tcPr>
            <w:tcW w:w="1128" w:type="dxa"/>
          </w:tcPr>
          <w:p w14:paraId="3DBC2CD1" w14:textId="77777777" w:rsidR="00B97248" w:rsidRPr="00F94536" w:rsidRDefault="00B97248" w:rsidP="00E53378">
            <w:pPr>
              <w:pStyle w:val="TableParagraph"/>
              <w:spacing w:before="5" w:line="182" w:lineRule="exact"/>
              <w:ind w:right="263"/>
              <w:jc w:val="right"/>
              <w:rPr>
                <w:sz w:val="17"/>
              </w:rPr>
            </w:pPr>
            <w:r w:rsidRPr="00F94536">
              <w:rPr>
                <w:sz w:val="17"/>
              </w:rPr>
              <w:t>61</w:t>
            </w:r>
          </w:p>
        </w:tc>
        <w:tc>
          <w:tcPr>
            <w:tcW w:w="793" w:type="dxa"/>
          </w:tcPr>
          <w:p w14:paraId="7710346D" w14:textId="77777777" w:rsidR="00B97248" w:rsidRPr="00F94536" w:rsidRDefault="00B97248" w:rsidP="00E53378">
            <w:pPr>
              <w:pStyle w:val="TableParagraph"/>
              <w:spacing w:before="5" w:line="182" w:lineRule="exact"/>
              <w:ind w:right="158"/>
              <w:jc w:val="right"/>
              <w:rPr>
                <w:sz w:val="17"/>
              </w:rPr>
            </w:pPr>
            <w:r w:rsidRPr="00F94536">
              <w:rPr>
                <w:sz w:val="17"/>
              </w:rPr>
              <w:t>55.7</w:t>
            </w:r>
          </w:p>
        </w:tc>
        <w:tc>
          <w:tcPr>
            <w:tcW w:w="1793" w:type="dxa"/>
          </w:tcPr>
          <w:p w14:paraId="43B82605" w14:textId="77777777" w:rsidR="00B97248" w:rsidRPr="00F94536" w:rsidRDefault="00B97248" w:rsidP="00E53378">
            <w:pPr>
              <w:pStyle w:val="TableParagraph"/>
              <w:spacing w:before="5" w:line="182" w:lineRule="exact"/>
              <w:ind w:left="91" w:right="110"/>
              <w:jc w:val="center"/>
              <w:rPr>
                <w:sz w:val="17"/>
              </w:rPr>
            </w:pPr>
            <w:r w:rsidRPr="00F94536">
              <w:rPr>
                <w:sz w:val="17"/>
              </w:rPr>
              <w:t>0.46</w:t>
            </w:r>
          </w:p>
        </w:tc>
      </w:tr>
      <w:tr w:rsidR="00B97248" w:rsidRPr="00F94536" w14:paraId="248EC14A" w14:textId="77777777" w:rsidTr="00E53378">
        <w:trPr>
          <w:trHeight w:val="202"/>
        </w:trPr>
        <w:tc>
          <w:tcPr>
            <w:tcW w:w="2785" w:type="dxa"/>
          </w:tcPr>
          <w:p w14:paraId="6C7EF490" w14:textId="77777777" w:rsidR="00B97248" w:rsidRPr="00F94536" w:rsidRDefault="00B97248" w:rsidP="00E53378">
            <w:pPr>
              <w:pStyle w:val="TableParagraph"/>
              <w:spacing w:before="5" w:line="177" w:lineRule="exact"/>
              <w:ind w:right="799"/>
              <w:jc w:val="right"/>
              <w:rPr>
                <w:sz w:val="17"/>
              </w:rPr>
            </w:pPr>
            <w:r w:rsidRPr="00F94536">
              <w:rPr>
                <w:sz w:val="17"/>
              </w:rPr>
              <w:t>Intervention</w:t>
            </w:r>
          </w:p>
        </w:tc>
        <w:tc>
          <w:tcPr>
            <w:tcW w:w="1128" w:type="dxa"/>
          </w:tcPr>
          <w:p w14:paraId="5D7938F7" w14:textId="77777777" w:rsidR="00B97248" w:rsidRPr="00F94536" w:rsidRDefault="00B97248" w:rsidP="00E53378">
            <w:pPr>
              <w:pStyle w:val="TableParagraph"/>
              <w:spacing w:before="5" w:line="177" w:lineRule="exact"/>
              <w:ind w:right="263"/>
              <w:jc w:val="right"/>
              <w:rPr>
                <w:sz w:val="17"/>
              </w:rPr>
            </w:pPr>
            <w:r w:rsidRPr="00F94536">
              <w:rPr>
                <w:sz w:val="17"/>
              </w:rPr>
              <w:t>57</w:t>
            </w:r>
          </w:p>
        </w:tc>
        <w:tc>
          <w:tcPr>
            <w:tcW w:w="793" w:type="dxa"/>
          </w:tcPr>
          <w:p w14:paraId="0E8B30ED" w14:textId="77777777" w:rsidR="00B97248" w:rsidRPr="00F94536" w:rsidRDefault="00B97248" w:rsidP="00E53378">
            <w:pPr>
              <w:pStyle w:val="TableParagraph"/>
              <w:spacing w:before="5" w:line="177" w:lineRule="exact"/>
              <w:ind w:right="158"/>
              <w:jc w:val="right"/>
              <w:rPr>
                <w:sz w:val="17"/>
              </w:rPr>
            </w:pPr>
            <w:r w:rsidRPr="00F94536">
              <w:rPr>
                <w:sz w:val="17"/>
              </w:rPr>
              <w:t>63.2</w:t>
            </w:r>
          </w:p>
        </w:tc>
        <w:tc>
          <w:tcPr>
            <w:tcW w:w="1793" w:type="dxa"/>
          </w:tcPr>
          <w:p w14:paraId="0CE0BBBC" w14:textId="77777777" w:rsidR="00B97248" w:rsidRPr="00F94536" w:rsidRDefault="00B97248" w:rsidP="00E53378">
            <w:pPr>
              <w:pStyle w:val="TableParagraph"/>
              <w:rPr>
                <w:rFonts w:ascii="Times New Roman"/>
                <w:sz w:val="14"/>
              </w:rPr>
            </w:pPr>
          </w:p>
        </w:tc>
      </w:tr>
    </w:tbl>
    <w:p w14:paraId="1399EAE2"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2D4A005" w14:textId="77777777" w:rsidR="00B97248" w:rsidRPr="00F94536" w:rsidRDefault="00B97248" w:rsidP="00B97248">
      <w:pPr>
        <w:spacing w:before="38"/>
        <w:ind w:left="120"/>
        <w:rPr>
          <w:rFonts w:ascii="Calibri"/>
          <w:b/>
        </w:rPr>
      </w:pPr>
      <w:r w:rsidRPr="00F94536">
        <w:rPr>
          <w:rFonts w:ascii="Calibri"/>
          <w:b/>
        </w:rPr>
        <w:t>Partsalaki, I; Karvela, A; Spiliotis, Be</w:t>
      </w:r>
    </w:p>
    <w:p w14:paraId="020B90F9" w14:textId="77777777" w:rsidR="00B97248" w:rsidRPr="00F94536" w:rsidRDefault="00B97248" w:rsidP="00B97248">
      <w:pPr>
        <w:spacing w:before="180"/>
        <w:ind w:left="120"/>
        <w:rPr>
          <w:rFonts w:ascii="Calibri"/>
          <w:b/>
        </w:rPr>
      </w:pPr>
      <w:r w:rsidRPr="00F94536">
        <w:rPr>
          <w:rFonts w:ascii="Calibri"/>
          <w:b/>
        </w:rPr>
        <w:t>Metabolic impact of a ketogenic diet compared to a hypocaloric diet in obese children and adolescents</w:t>
      </w:r>
    </w:p>
    <w:p w14:paraId="10C559E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52"/>
        <w:gridCol w:w="5892"/>
        <w:gridCol w:w="6153"/>
        <w:gridCol w:w="804"/>
      </w:tblGrid>
      <w:tr w:rsidR="00B97248" w:rsidRPr="00F94536" w14:paraId="0A1A271E" w14:textId="77777777" w:rsidTr="00E53378">
        <w:trPr>
          <w:trHeight w:val="415"/>
        </w:trPr>
        <w:tc>
          <w:tcPr>
            <w:tcW w:w="1552" w:type="dxa"/>
            <w:shd w:val="clear" w:color="auto" w:fill="8D176B"/>
          </w:tcPr>
          <w:p w14:paraId="7E17BF26" w14:textId="77777777" w:rsidR="00B97248" w:rsidRPr="00F94536" w:rsidRDefault="00B97248" w:rsidP="00E53378">
            <w:pPr>
              <w:pStyle w:val="TableParagraph"/>
              <w:ind w:left="112"/>
              <w:rPr>
                <w:sz w:val="17"/>
              </w:rPr>
            </w:pPr>
            <w:r w:rsidRPr="00F94536">
              <w:rPr>
                <w:color w:val="FFFFFF"/>
                <w:sz w:val="17"/>
              </w:rPr>
              <w:t>Study</w:t>
            </w:r>
          </w:p>
          <w:p w14:paraId="700D14C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892" w:type="dxa"/>
            <w:shd w:val="clear" w:color="auto" w:fill="8D176B"/>
          </w:tcPr>
          <w:p w14:paraId="40E31FC9" w14:textId="77777777" w:rsidR="00B97248" w:rsidRPr="00F94536" w:rsidRDefault="00B97248" w:rsidP="00E53378">
            <w:pPr>
              <w:pStyle w:val="TableParagraph"/>
              <w:rPr>
                <w:rFonts w:ascii="Times New Roman"/>
                <w:sz w:val="16"/>
              </w:rPr>
            </w:pPr>
          </w:p>
        </w:tc>
        <w:tc>
          <w:tcPr>
            <w:tcW w:w="6153" w:type="dxa"/>
            <w:shd w:val="clear" w:color="auto" w:fill="8D176B"/>
          </w:tcPr>
          <w:p w14:paraId="644747D8" w14:textId="77777777" w:rsidR="00B97248" w:rsidRPr="00F94536" w:rsidRDefault="00B97248" w:rsidP="00E53378">
            <w:pPr>
              <w:pStyle w:val="TableParagraph"/>
              <w:rPr>
                <w:rFonts w:ascii="Times New Roman"/>
                <w:sz w:val="16"/>
              </w:rPr>
            </w:pPr>
          </w:p>
        </w:tc>
        <w:tc>
          <w:tcPr>
            <w:tcW w:w="804" w:type="dxa"/>
            <w:shd w:val="clear" w:color="auto" w:fill="8D176B"/>
          </w:tcPr>
          <w:p w14:paraId="1D9C23E7" w14:textId="77777777" w:rsidR="00B97248" w:rsidRPr="00F94536" w:rsidRDefault="00B97248" w:rsidP="00E53378">
            <w:pPr>
              <w:pStyle w:val="TableParagraph"/>
              <w:rPr>
                <w:rFonts w:ascii="Times New Roman"/>
                <w:sz w:val="16"/>
              </w:rPr>
            </w:pPr>
          </w:p>
        </w:tc>
      </w:tr>
      <w:tr w:rsidR="00B97248" w:rsidRPr="00F94536" w14:paraId="46E4A970" w14:textId="77777777" w:rsidTr="00E53378">
        <w:trPr>
          <w:trHeight w:val="410"/>
        </w:trPr>
        <w:tc>
          <w:tcPr>
            <w:tcW w:w="1552" w:type="dxa"/>
          </w:tcPr>
          <w:p w14:paraId="285B6757" w14:textId="77777777" w:rsidR="00B97248" w:rsidRPr="00F94536" w:rsidRDefault="00B97248" w:rsidP="00E53378">
            <w:pPr>
              <w:pStyle w:val="TableParagraph"/>
              <w:ind w:left="112"/>
              <w:rPr>
                <w:sz w:val="17"/>
              </w:rPr>
            </w:pPr>
            <w:r w:rsidRPr="00F94536">
              <w:rPr>
                <w:sz w:val="17"/>
              </w:rPr>
              <w:t>Sponsorship</w:t>
            </w:r>
          </w:p>
          <w:p w14:paraId="55984C5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892" w:type="dxa"/>
          </w:tcPr>
          <w:p w14:paraId="4EB5C0B5" w14:textId="77777777" w:rsidR="00B97248" w:rsidRPr="00F94536" w:rsidRDefault="00B97248" w:rsidP="00E53378">
            <w:pPr>
              <w:pStyle w:val="TableParagraph"/>
              <w:spacing w:before="112"/>
              <w:ind w:left="112"/>
              <w:rPr>
                <w:sz w:val="17"/>
              </w:rPr>
            </w:pPr>
            <w:r w:rsidRPr="00F94536">
              <w:rPr>
                <w:sz w:val="17"/>
              </w:rPr>
              <w:t>None reported</w:t>
            </w:r>
          </w:p>
        </w:tc>
        <w:tc>
          <w:tcPr>
            <w:tcW w:w="6153" w:type="dxa"/>
          </w:tcPr>
          <w:p w14:paraId="2DAEB972" w14:textId="77777777" w:rsidR="00B97248" w:rsidRPr="00F94536" w:rsidRDefault="00B97248" w:rsidP="00E53378">
            <w:pPr>
              <w:pStyle w:val="TableParagraph"/>
              <w:rPr>
                <w:rFonts w:ascii="Times New Roman"/>
                <w:sz w:val="16"/>
              </w:rPr>
            </w:pPr>
          </w:p>
        </w:tc>
        <w:tc>
          <w:tcPr>
            <w:tcW w:w="804" w:type="dxa"/>
          </w:tcPr>
          <w:p w14:paraId="230D0E27" w14:textId="77777777" w:rsidR="00B97248" w:rsidRPr="00F94536" w:rsidRDefault="00B97248" w:rsidP="00E53378">
            <w:pPr>
              <w:pStyle w:val="TableParagraph"/>
              <w:rPr>
                <w:rFonts w:ascii="Times New Roman"/>
                <w:sz w:val="16"/>
              </w:rPr>
            </w:pPr>
          </w:p>
        </w:tc>
      </w:tr>
      <w:tr w:rsidR="00B97248" w:rsidRPr="00F94536" w14:paraId="126BF508" w14:textId="77777777" w:rsidTr="00E53378">
        <w:trPr>
          <w:trHeight w:val="216"/>
        </w:trPr>
        <w:tc>
          <w:tcPr>
            <w:tcW w:w="1552" w:type="dxa"/>
          </w:tcPr>
          <w:p w14:paraId="4D44FB2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892" w:type="dxa"/>
          </w:tcPr>
          <w:p w14:paraId="6A644D0D" w14:textId="77777777" w:rsidR="00B97248" w:rsidRPr="00F94536" w:rsidRDefault="00B97248" w:rsidP="00E53378">
            <w:pPr>
              <w:pStyle w:val="TableParagraph"/>
              <w:spacing w:before="5" w:line="190" w:lineRule="exact"/>
              <w:ind w:left="112"/>
              <w:rPr>
                <w:sz w:val="17"/>
              </w:rPr>
            </w:pPr>
            <w:r w:rsidRPr="00F94536">
              <w:rPr>
                <w:sz w:val="17"/>
              </w:rPr>
              <w:t>Greece</w:t>
            </w:r>
          </w:p>
        </w:tc>
        <w:tc>
          <w:tcPr>
            <w:tcW w:w="6153" w:type="dxa"/>
          </w:tcPr>
          <w:p w14:paraId="24ECE0EA" w14:textId="77777777" w:rsidR="00B97248" w:rsidRPr="00F94536" w:rsidRDefault="00B97248" w:rsidP="00E53378">
            <w:pPr>
              <w:pStyle w:val="TableParagraph"/>
              <w:rPr>
                <w:rFonts w:ascii="Times New Roman"/>
                <w:sz w:val="14"/>
              </w:rPr>
            </w:pPr>
          </w:p>
        </w:tc>
        <w:tc>
          <w:tcPr>
            <w:tcW w:w="804" w:type="dxa"/>
          </w:tcPr>
          <w:p w14:paraId="2E7D27C8" w14:textId="77777777" w:rsidR="00B97248" w:rsidRPr="00F94536" w:rsidRDefault="00B97248" w:rsidP="00E53378">
            <w:pPr>
              <w:pStyle w:val="TableParagraph"/>
              <w:rPr>
                <w:rFonts w:ascii="Times New Roman"/>
                <w:sz w:val="14"/>
              </w:rPr>
            </w:pPr>
          </w:p>
        </w:tc>
      </w:tr>
      <w:tr w:rsidR="00B97248" w:rsidRPr="00F94536" w14:paraId="76719AF1" w14:textId="77777777" w:rsidTr="00E53378">
        <w:trPr>
          <w:trHeight w:val="216"/>
        </w:trPr>
        <w:tc>
          <w:tcPr>
            <w:tcW w:w="14401" w:type="dxa"/>
            <w:gridSpan w:val="4"/>
          </w:tcPr>
          <w:p w14:paraId="52A3F16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62D8F9C" w14:textId="77777777" w:rsidTr="00E53378">
        <w:trPr>
          <w:trHeight w:val="207"/>
        </w:trPr>
        <w:tc>
          <w:tcPr>
            <w:tcW w:w="1552" w:type="dxa"/>
          </w:tcPr>
          <w:p w14:paraId="7F52002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892" w:type="dxa"/>
          </w:tcPr>
          <w:p w14:paraId="07DD4BC3" w14:textId="77777777" w:rsidR="00B97248" w:rsidRPr="00F94536" w:rsidRDefault="00B97248" w:rsidP="00E53378">
            <w:pPr>
              <w:pStyle w:val="TableParagraph"/>
              <w:spacing w:before="5" w:line="182" w:lineRule="exact"/>
              <w:ind w:left="112"/>
              <w:rPr>
                <w:sz w:val="17"/>
              </w:rPr>
            </w:pPr>
            <w:r w:rsidRPr="00F94536">
              <w:rPr>
                <w:sz w:val="17"/>
              </w:rPr>
              <w:t>Randomized controlled trial</w:t>
            </w:r>
          </w:p>
        </w:tc>
        <w:tc>
          <w:tcPr>
            <w:tcW w:w="6153" w:type="dxa"/>
          </w:tcPr>
          <w:p w14:paraId="4FB03F19" w14:textId="77777777" w:rsidR="00B97248" w:rsidRPr="00F94536" w:rsidRDefault="00B97248" w:rsidP="00E53378">
            <w:pPr>
              <w:pStyle w:val="TableParagraph"/>
              <w:rPr>
                <w:rFonts w:ascii="Times New Roman"/>
                <w:sz w:val="14"/>
              </w:rPr>
            </w:pPr>
          </w:p>
        </w:tc>
        <w:tc>
          <w:tcPr>
            <w:tcW w:w="804" w:type="dxa"/>
          </w:tcPr>
          <w:p w14:paraId="377171F5" w14:textId="77777777" w:rsidR="00B97248" w:rsidRPr="00F94536" w:rsidRDefault="00B97248" w:rsidP="00E53378">
            <w:pPr>
              <w:pStyle w:val="TableParagraph"/>
              <w:rPr>
                <w:rFonts w:ascii="Times New Roman"/>
                <w:sz w:val="14"/>
              </w:rPr>
            </w:pPr>
          </w:p>
        </w:tc>
      </w:tr>
      <w:tr w:rsidR="00B97248" w:rsidRPr="00F94536" w14:paraId="38B277A4" w14:textId="77777777" w:rsidTr="00E53378">
        <w:trPr>
          <w:trHeight w:val="208"/>
        </w:trPr>
        <w:tc>
          <w:tcPr>
            <w:tcW w:w="1552" w:type="dxa"/>
          </w:tcPr>
          <w:p w14:paraId="6CEB11B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892" w:type="dxa"/>
          </w:tcPr>
          <w:p w14:paraId="11135C3F" w14:textId="77777777" w:rsidR="00B97248" w:rsidRPr="00F94536" w:rsidRDefault="00B97248" w:rsidP="00E53378">
            <w:pPr>
              <w:pStyle w:val="TableParagraph"/>
              <w:spacing w:before="5" w:line="182" w:lineRule="exact"/>
              <w:ind w:left="112"/>
              <w:rPr>
                <w:sz w:val="17"/>
              </w:rPr>
            </w:pPr>
            <w:r w:rsidRPr="00F94536">
              <w:rPr>
                <w:sz w:val="17"/>
              </w:rPr>
              <w:t>Parallel group</w:t>
            </w:r>
          </w:p>
        </w:tc>
        <w:tc>
          <w:tcPr>
            <w:tcW w:w="6153" w:type="dxa"/>
          </w:tcPr>
          <w:p w14:paraId="2EC68A5F" w14:textId="77777777" w:rsidR="00B97248" w:rsidRPr="00F94536" w:rsidRDefault="00B97248" w:rsidP="00E53378">
            <w:pPr>
              <w:pStyle w:val="TableParagraph"/>
              <w:rPr>
                <w:rFonts w:ascii="Times New Roman"/>
                <w:sz w:val="14"/>
              </w:rPr>
            </w:pPr>
          </w:p>
        </w:tc>
        <w:tc>
          <w:tcPr>
            <w:tcW w:w="804" w:type="dxa"/>
          </w:tcPr>
          <w:p w14:paraId="11B71BCE" w14:textId="77777777" w:rsidR="00B97248" w:rsidRPr="00F94536" w:rsidRDefault="00B97248" w:rsidP="00E53378">
            <w:pPr>
              <w:pStyle w:val="TableParagraph"/>
              <w:rPr>
                <w:rFonts w:ascii="Times New Roman"/>
                <w:sz w:val="14"/>
              </w:rPr>
            </w:pPr>
          </w:p>
        </w:tc>
      </w:tr>
      <w:tr w:rsidR="00B97248" w:rsidRPr="00F94536" w14:paraId="1560AE30" w14:textId="77777777" w:rsidTr="00E53378">
        <w:trPr>
          <w:trHeight w:val="415"/>
        </w:trPr>
        <w:tc>
          <w:tcPr>
            <w:tcW w:w="1552" w:type="dxa"/>
          </w:tcPr>
          <w:p w14:paraId="31A4A532" w14:textId="77777777" w:rsidR="00B97248" w:rsidRPr="00F94536" w:rsidRDefault="00B97248" w:rsidP="00E53378">
            <w:pPr>
              <w:pStyle w:val="TableParagraph"/>
              <w:spacing w:before="6"/>
              <w:rPr>
                <w:rFonts w:ascii="Calibri"/>
                <w:b/>
                <w:sz w:val="17"/>
              </w:rPr>
            </w:pPr>
          </w:p>
          <w:p w14:paraId="1462481B" w14:textId="77777777" w:rsidR="00B97248" w:rsidRPr="00F94536" w:rsidRDefault="00B97248" w:rsidP="00E53378">
            <w:pPr>
              <w:pStyle w:val="TableParagraph"/>
              <w:spacing w:line="182" w:lineRule="exact"/>
              <w:ind w:left="112"/>
              <w:rPr>
                <w:sz w:val="17"/>
              </w:rPr>
            </w:pPr>
            <w:r w:rsidRPr="00F94536">
              <w:rPr>
                <w:sz w:val="17"/>
              </w:rPr>
              <w:t>IRB</w:t>
            </w:r>
          </w:p>
        </w:tc>
        <w:tc>
          <w:tcPr>
            <w:tcW w:w="12849" w:type="dxa"/>
            <w:gridSpan w:val="3"/>
          </w:tcPr>
          <w:p w14:paraId="1974FE97" w14:textId="77777777" w:rsidR="00B97248" w:rsidRPr="00F94536" w:rsidRDefault="00B97248" w:rsidP="00E53378">
            <w:pPr>
              <w:pStyle w:val="TableParagraph"/>
              <w:spacing w:before="5"/>
              <w:ind w:left="112"/>
              <w:rPr>
                <w:sz w:val="17"/>
              </w:rPr>
            </w:pPr>
            <w:r w:rsidRPr="00F94536">
              <w:rPr>
                <w:sz w:val="17"/>
              </w:rPr>
              <w:t>The protocol w as approved by the Ethics Committee of the University Hospital of Patras. Inf ormed parental consent and children ’ s assent w ere obtained in all</w:t>
            </w:r>
          </w:p>
          <w:p w14:paraId="3857A4F9" w14:textId="77777777" w:rsidR="00B97248" w:rsidRPr="00F94536" w:rsidRDefault="00B97248" w:rsidP="00E53378">
            <w:pPr>
              <w:pStyle w:val="TableParagraph"/>
              <w:spacing w:before="13" w:line="182" w:lineRule="exact"/>
              <w:ind w:left="112"/>
              <w:rPr>
                <w:sz w:val="17"/>
              </w:rPr>
            </w:pPr>
            <w:r w:rsidRPr="00F94536">
              <w:rPr>
                <w:sz w:val="17"/>
              </w:rPr>
              <w:t>cases</w:t>
            </w:r>
          </w:p>
        </w:tc>
      </w:tr>
      <w:tr w:rsidR="00B97248" w:rsidRPr="00F94536" w14:paraId="3D71E30B" w14:textId="77777777" w:rsidTr="00E53378">
        <w:trPr>
          <w:trHeight w:val="424"/>
        </w:trPr>
        <w:tc>
          <w:tcPr>
            <w:tcW w:w="1552" w:type="dxa"/>
          </w:tcPr>
          <w:p w14:paraId="39073716" w14:textId="77777777" w:rsidR="00B97248" w:rsidRPr="00F94536" w:rsidRDefault="00B97248" w:rsidP="00E53378">
            <w:pPr>
              <w:pStyle w:val="TableParagraph"/>
              <w:spacing w:before="5"/>
              <w:ind w:left="112"/>
              <w:rPr>
                <w:sz w:val="17"/>
              </w:rPr>
            </w:pPr>
            <w:r w:rsidRPr="00F94536">
              <w:rPr>
                <w:sz w:val="17"/>
              </w:rPr>
              <w:t>Outcomes other</w:t>
            </w:r>
          </w:p>
          <w:p w14:paraId="64D9240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892" w:type="dxa"/>
          </w:tcPr>
          <w:p w14:paraId="7948F77D" w14:textId="77777777" w:rsidR="00B97248" w:rsidRPr="00F94536" w:rsidRDefault="00B97248" w:rsidP="00E53378">
            <w:pPr>
              <w:pStyle w:val="TableParagraph"/>
              <w:spacing w:before="6"/>
              <w:rPr>
                <w:rFonts w:ascii="Calibri"/>
                <w:b/>
                <w:sz w:val="17"/>
              </w:rPr>
            </w:pPr>
          </w:p>
          <w:p w14:paraId="7F4B5E68" w14:textId="77777777" w:rsidR="00B97248" w:rsidRPr="00F94536" w:rsidRDefault="00B97248" w:rsidP="00E53378">
            <w:pPr>
              <w:pStyle w:val="TableParagraph"/>
              <w:spacing w:line="190" w:lineRule="exact"/>
              <w:ind w:left="112"/>
              <w:rPr>
                <w:sz w:val="17"/>
              </w:rPr>
            </w:pPr>
            <w:r w:rsidRPr="00F94536">
              <w:rPr>
                <w:sz w:val="17"/>
              </w:rPr>
              <w:t>Other obesity, glucose metabolism, lipids, blood pressure, other labs</w:t>
            </w:r>
          </w:p>
        </w:tc>
        <w:tc>
          <w:tcPr>
            <w:tcW w:w="6153" w:type="dxa"/>
          </w:tcPr>
          <w:p w14:paraId="0971C07C" w14:textId="77777777" w:rsidR="00B97248" w:rsidRPr="00F94536" w:rsidRDefault="00B97248" w:rsidP="00E53378">
            <w:pPr>
              <w:pStyle w:val="TableParagraph"/>
              <w:rPr>
                <w:rFonts w:ascii="Times New Roman"/>
                <w:sz w:val="16"/>
              </w:rPr>
            </w:pPr>
          </w:p>
        </w:tc>
        <w:tc>
          <w:tcPr>
            <w:tcW w:w="804" w:type="dxa"/>
          </w:tcPr>
          <w:p w14:paraId="6BF1FC88" w14:textId="77777777" w:rsidR="00B97248" w:rsidRPr="00F94536" w:rsidRDefault="00B97248" w:rsidP="00E53378">
            <w:pPr>
              <w:pStyle w:val="TableParagraph"/>
              <w:rPr>
                <w:rFonts w:ascii="Times New Roman"/>
                <w:sz w:val="16"/>
              </w:rPr>
            </w:pPr>
          </w:p>
        </w:tc>
      </w:tr>
      <w:tr w:rsidR="00B97248" w:rsidRPr="00F94536" w14:paraId="4755B584" w14:textId="77777777" w:rsidTr="00E53378">
        <w:trPr>
          <w:trHeight w:val="215"/>
        </w:trPr>
        <w:tc>
          <w:tcPr>
            <w:tcW w:w="14401" w:type="dxa"/>
            <w:gridSpan w:val="4"/>
          </w:tcPr>
          <w:p w14:paraId="551FFDB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523115A" w14:textId="77777777" w:rsidTr="00E53378">
        <w:trPr>
          <w:trHeight w:val="832"/>
        </w:trPr>
        <w:tc>
          <w:tcPr>
            <w:tcW w:w="1552" w:type="dxa"/>
          </w:tcPr>
          <w:p w14:paraId="3E2166D7" w14:textId="77777777" w:rsidR="00B97248" w:rsidRPr="00F94536" w:rsidRDefault="00B97248" w:rsidP="00E53378">
            <w:pPr>
              <w:pStyle w:val="TableParagraph"/>
              <w:spacing w:before="4"/>
              <w:rPr>
                <w:rFonts w:ascii="Calibri"/>
                <w:b/>
                <w:sz w:val="25"/>
              </w:rPr>
            </w:pPr>
          </w:p>
          <w:p w14:paraId="22731070" w14:textId="77777777" w:rsidR="00B97248" w:rsidRPr="00F94536" w:rsidRDefault="00B97248" w:rsidP="00E53378">
            <w:pPr>
              <w:pStyle w:val="TableParagraph"/>
              <w:ind w:left="112"/>
              <w:rPr>
                <w:sz w:val="17"/>
              </w:rPr>
            </w:pPr>
            <w:r w:rsidRPr="00F94536">
              <w:rPr>
                <w:sz w:val="17"/>
              </w:rPr>
              <w:t>Inclusion criteria</w:t>
            </w:r>
          </w:p>
        </w:tc>
        <w:tc>
          <w:tcPr>
            <w:tcW w:w="12849" w:type="dxa"/>
            <w:gridSpan w:val="3"/>
          </w:tcPr>
          <w:p w14:paraId="334A535C" w14:textId="77777777" w:rsidR="00B97248" w:rsidRPr="00F94536" w:rsidRDefault="00B97248" w:rsidP="00E53378">
            <w:pPr>
              <w:pStyle w:val="TableParagraph"/>
              <w:spacing w:before="5" w:line="254" w:lineRule="auto"/>
              <w:ind w:left="112" w:right="462"/>
              <w:rPr>
                <w:sz w:val="17"/>
              </w:rPr>
            </w:pPr>
            <w:r w:rsidRPr="00F94536">
              <w:rPr>
                <w:sz w:val="17"/>
              </w:rPr>
              <w:t>Fifty-eight obese [ &gt; 95th percentile body mass index (BMI) for gen-der and age] (24, 25) children and adolescents (aged 8 – 18). The inclusion criteria speci-fi ed that all subjects w ere not follow ing any specialized diet</w:t>
            </w:r>
            <w:r>
              <w:rPr>
                <w:sz w:val="17"/>
              </w:rPr>
              <w:t xml:space="preserve"> </w:t>
            </w:r>
            <w:r w:rsidRPr="00F94536">
              <w:rPr>
                <w:sz w:val="17"/>
              </w:rPr>
              <w:t>and had normal liver, respiratory, kidney, and gastrointestinal functions. All children w ith thyroid dysfunction w ere on treatment w ith thyroxine and w ere euthyroid during the entire study. Individuals w ith diabetes or genetically associated obesity</w:t>
            </w:r>
          </w:p>
          <w:p w14:paraId="456CAC84" w14:textId="77777777" w:rsidR="00B97248" w:rsidRPr="00F94536" w:rsidRDefault="00B97248" w:rsidP="00E53378">
            <w:pPr>
              <w:pStyle w:val="TableParagraph"/>
              <w:spacing w:before="3" w:line="182" w:lineRule="exact"/>
              <w:ind w:left="112"/>
              <w:rPr>
                <w:sz w:val="17"/>
              </w:rPr>
            </w:pPr>
            <w:r w:rsidRPr="00F94536">
              <w:rPr>
                <w:sz w:val="17"/>
              </w:rPr>
              <w:t>syndromes w ere excluded from the study</w:t>
            </w:r>
          </w:p>
        </w:tc>
      </w:tr>
      <w:tr w:rsidR="00B97248" w:rsidRPr="00F94536" w14:paraId="7007FB14" w14:textId="77777777" w:rsidTr="00E53378">
        <w:trPr>
          <w:trHeight w:val="406"/>
        </w:trPr>
        <w:tc>
          <w:tcPr>
            <w:tcW w:w="1552" w:type="dxa"/>
          </w:tcPr>
          <w:p w14:paraId="5D5D9BE2" w14:textId="77777777" w:rsidR="00B97248" w:rsidRPr="00F94536" w:rsidRDefault="00B97248" w:rsidP="00E53378">
            <w:pPr>
              <w:pStyle w:val="TableParagraph"/>
              <w:spacing w:before="5"/>
              <w:ind w:left="112"/>
              <w:rPr>
                <w:sz w:val="17"/>
              </w:rPr>
            </w:pPr>
            <w:r w:rsidRPr="00F94536">
              <w:rPr>
                <w:sz w:val="17"/>
              </w:rPr>
              <w:t>Exclusion</w:t>
            </w:r>
          </w:p>
          <w:p w14:paraId="6B322668" w14:textId="77777777" w:rsidR="00B97248" w:rsidRPr="00F94536" w:rsidRDefault="00B97248" w:rsidP="00E53378">
            <w:pPr>
              <w:pStyle w:val="TableParagraph"/>
              <w:spacing w:before="13" w:line="173" w:lineRule="exact"/>
              <w:ind w:left="112"/>
              <w:rPr>
                <w:sz w:val="17"/>
              </w:rPr>
            </w:pPr>
            <w:r w:rsidRPr="00F94536">
              <w:rPr>
                <w:sz w:val="17"/>
              </w:rPr>
              <w:t>criteria</w:t>
            </w:r>
          </w:p>
        </w:tc>
        <w:tc>
          <w:tcPr>
            <w:tcW w:w="5892" w:type="dxa"/>
          </w:tcPr>
          <w:p w14:paraId="7DF866E7" w14:textId="77777777" w:rsidR="00B97248" w:rsidRPr="00F94536" w:rsidRDefault="00B97248" w:rsidP="00E53378">
            <w:pPr>
              <w:pStyle w:val="TableParagraph"/>
              <w:spacing w:before="101"/>
              <w:ind w:left="112"/>
              <w:rPr>
                <w:sz w:val="17"/>
              </w:rPr>
            </w:pPr>
            <w:r w:rsidRPr="00F94536">
              <w:rPr>
                <w:sz w:val="17"/>
              </w:rPr>
              <w:t>No additional</w:t>
            </w:r>
          </w:p>
        </w:tc>
        <w:tc>
          <w:tcPr>
            <w:tcW w:w="6153" w:type="dxa"/>
          </w:tcPr>
          <w:p w14:paraId="3D90A753" w14:textId="77777777" w:rsidR="00B97248" w:rsidRPr="00F94536" w:rsidRDefault="00B97248" w:rsidP="00E53378">
            <w:pPr>
              <w:pStyle w:val="TableParagraph"/>
              <w:rPr>
                <w:rFonts w:ascii="Times New Roman"/>
                <w:sz w:val="16"/>
              </w:rPr>
            </w:pPr>
          </w:p>
        </w:tc>
        <w:tc>
          <w:tcPr>
            <w:tcW w:w="804" w:type="dxa"/>
          </w:tcPr>
          <w:p w14:paraId="716FFB48" w14:textId="77777777" w:rsidR="00B97248" w:rsidRPr="00F94536" w:rsidRDefault="00B97248" w:rsidP="00E53378">
            <w:pPr>
              <w:pStyle w:val="TableParagraph"/>
              <w:rPr>
                <w:rFonts w:ascii="Times New Roman"/>
                <w:sz w:val="16"/>
              </w:rPr>
            </w:pPr>
          </w:p>
        </w:tc>
      </w:tr>
      <w:tr w:rsidR="00B97248" w:rsidRPr="00F94536" w14:paraId="0BDE7D10" w14:textId="77777777" w:rsidTr="00E53378">
        <w:trPr>
          <w:trHeight w:val="409"/>
        </w:trPr>
        <w:tc>
          <w:tcPr>
            <w:tcW w:w="1552" w:type="dxa"/>
          </w:tcPr>
          <w:p w14:paraId="7D382D44" w14:textId="77777777" w:rsidR="00B97248" w:rsidRPr="00F94536" w:rsidRDefault="00B97248" w:rsidP="00E53378">
            <w:pPr>
              <w:pStyle w:val="TableParagraph"/>
              <w:spacing w:line="194" w:lineRule="exact"/>
              <w:ind w:left="112"/>
              <w:rPr>
                <w:sz w:val="17"/>
              </w:rPr>
            </w:pPr>
            <w:r w:rsidRPr="00F94536">
              <w:rPr>
                <w:sz w:val="17"/>
              </w:rPr>
              <w:t>Group</w:t>
            </w:r>
          </w:p>
          <w:p w14:paraId="6F2D8568" w14:textId="77777777" w:rsidR="00B97248" w:rsidRPr="00F94536" w:rsidRDefault="00B97248" w:rsidP="00E53378">
            <w:pPr>
              <w:pStyle w:val="TableParagraph"/>
              <w:spacing w:before="12" w:line="182" w:lineRule="exact"/>
              <w:ind w:left="112"/>
              <w:rPr>
                <w:sz w:val="17"/>
              </w:rPr>
            </w:pPr>
            <w:r w:rsidRPr="00F94536">
              <w:rPr>
                <w:sz w:val="17"/>
              </w:rPr>
              <w:t>differences</w:t>
            </w:r>
          </w:p>
        </w:tc>
        <w:tc>
          <w:tcPr>
            <w:tcW w:w="5892" w:type="dxa"/>
          </w:tcPr>
          <w:p w14:paraId="4063E2CA" w14:textId="77777777" w:rsidR="00B97248" w:rsidRPr="00F94536" w:rsidRDefault="00B97248" w:rsidP="00E53378">
            <w:pPr>
              <w:pStyle w:val="TableParagraph"/>
              <w:spacing w:before="110"/>
              <w:ind w:left="112"/>
              <w:rPr>
                <w:sz w:val="17"/>
              </w:rPr>
            </w:pPr>
            <w:r w:rsidRPr="00F94536">
              <w:rPr>
                <w:sz w:val="17"/>
              </w:rPr>
              <w:t>Randomized</w:t>
            </w:r>
          </w:p>
        </w:tc>
        <w:tc>
          <w:tcPr>
            <w:tcW w:w="6153" w:type="dxa"/>
          </w:tcPr>
          <w:p w14:paraId="53002A89" w14:textId="77777777" w:rsidR="00B97248" w:rsidRPr="00F94536" w:rsidRDefault="00B97248" w:rsidP="00E53378">
            <w:pPr>
              <w:pStyle w:val="TableParagraph"/>
              <w:rPr>
                <w:rFonts w:ascii="Times New Roman"/>
                <w:sz w:val="16"/>
              </w:rPr>
            </w:pPr>
          </w:p>
        </w:tc>
        <w:tc>
          <w:tcPr>
            <w:tcW w:w="804" w:type="dxa"/>
          </w:tcPr>
          <w:p w14:paraId="486CAABA" w14:textId="77777777" w:rsidR="00B97248" w:rsidRPr="00F94536" w:rsidRDefault="00B97248" w:rsidP="00E53378">
            <w:pPr>
              <w:pStyle w:val="TableParagraph"/>
              <w:rPr>
                <w:rFonts w:ascii="Times New Roman"/>
                <w:sz w:val="16"/>
              </w:rPr>
            </w:pPr>
          </w:p>
        </w:tc>
      </w:tr>
      <w:tr w:rsidR="00B97248" w:rsidRPr="00F94536" w14:paraId="39306435" w14:textId="77777777" w:rsidTr="00E53378">
        <w:trPr>
          <w:trHeight w:val="423"/>
        </w:trPr>
        <w:tc>
          <w:tcPr>
            <w:tcW w:w="1552" w:type="dxa"/>
          </w:tcPr>
          <w:p w14:paraId="717079F8" w14:textId="77777777" w:rsidR="00B97248" w:rsidRPr="00F94536" w:rsidRDefault="00B97248" w:rsidP="00E53378">
            <w:pPr>
              <w:pStyle w:val="TableParagraph"/>
              <w:spacing w:before="5"/>
              <w:ind w:left="112"/>
              <w:rPr>
                <w:sz w:val="17"/>
              </w:rPr>
            </w:pPr>
            <w:r w:rsidRPr="00F94536">
              <w:rPr>
                <w:sz w:val="17"/>
              </w:rPr>
              <w:t>Special</w:t>
            </w:r>
          </w:p>
          <w:p w14:paraId="030410EA"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892" w:type="dxa"/>
          </w:tcPr>
          <w:p w14:paraId="4E099130" w14:textId="77777777" w:rsidR="00B97248" w:rsidRPr="00F94536" w:rsidRDefault="00B97248" w:rsidP="00E53378">
            <w:pPr>
              <w:pStyle w:val="TableParagraph"/>
              <w:spacing w:before="6"/>
              <w:rPr>
                <w:rFonts w:ascii="Calibri"/>
                <w:b/>
                <w:sz w:val="17"/>
              </w:rPr>
            </w:pPr>
          </w:p>
          <w:p w14:paraId="6013B069" w14:textId="77777777" w:rsidR="00B97248" w:rsidRPr="00F94536" w:rsidRDefault="00B97248" w:rsidP="00E53378">
            <w:pPr>
              <w:pStyle w:val="TableParagraph"/>
              <w:spacing w:line="190" w:lineRule="exact"/>
              <w:ind w:left="112"/>
              <w:rPr>
                <w:sz w:val="17"/>
              </w:rPr>
            </w:pPr>
            <w:r w:rsidRPr="00F94536">
              <w:rPr>
                <w:sz w:val="17"/>
              </w:rPr>
              <w:t>None</w:t>
            </w:r>
          </w:p>
        </w:tc>
        <w:tc>
          <w:tcPr>
            <w:tcW w:w="6153" w:type="dxa"/>
          </w:tcPr>
          <w:p w14:paraId="6E63920B" w14:textId="77777777" w:rsidR="00B97248" w:rsidRPr="00F94536" w:rsidRDefault="00B97248" w:rsidP="00E53378">
            <w:pPr>
              <w:pStyle w:val="TableParagraph"/>
              <w:rPr>
                <w:rFonts w:ascii="Times New Roman"/>
                <w:sz w:val="16"/>
              </w:rPr>
            </w:pPr>
          </w:p>
        </w:tc>
        <w:tc>
          <w:tcPr>
            <w:tcW w:w="804" w:type="dxa"/>
          </w:tcPr>
          <w:p w14:paraId="7CE6B165" w14:textId="77777777" w:rsidR="00B97248" w:rsidRPr="00F94536" w:rsidRDefault="00B97248" w:rsidP="00E53378">
            <w:pPr>
              <w:pStyle w:val="TableParagraph"/>
              <w:rPr>
                <w:rFonts w:ascii="Times New Roman"/>
                <w:sz w:val="16"/>
              </w:rPr>
            </w:pPr>
          </w:p>
        </w:tc>
      </w:tr>
      <w:tr w:rsidR="00B97248" w:rsidRPr="00F94536" w14:paraId="7C55C9F8" w14:textId="77777777" w:rsidTr="00E53378">
        <w:trPr>
          <w:trHeight w:val="216"/>
        </w:trPr>
        <w:tc>
          <w:tcPr>
            <w:tcW w:w="1552" w:type="dxa"/>
          </w:tcPr>
          <w:p w14:paraId="10810A1E" w14:textId="77777777" w:rsidR="00B97248" w:rsidRPr="00F94536" w:rsidRDefault="00B97248" w:rsidP="00E53378">
            <w:pPr>
              <w:pStyle w:val="TableParagraph"/>
              <w:rPr>
                <w:rFonts w:ascii="Times New Roman"/>
                <w:sz w:val="14"/>
              </w:rPr>
            </w:pPr>
          </w:p>
        </w:tc>
        <w:tc>
          <w:tcPr>
            <w:tcW w:w="5892" w:type="dxa"/>
          </w:tcPr>
          <w:p w14:paraId="416DD19A" w14:textId="77777777" w:rsidR="00B97248" w:rsidRPr="00F94536" w:rsidRDefault="00B97248" w:rsidP="00E53378">
            <w:pPr>
              <w:pStyle w:val="TableParagraph"/>
              <w:spacing w:before="13" w:line="182" w:lineRule="exact"/>
              <w:ind w:left="112"/>
              <w:rPr>
                <w:sz w:val="17"/>
              </w:rPr>
            </w:pPr>
            <w:r w:rsidRPr="00F94536">
              <w:rPr>
                <w:sz w:val="17"/>
              </w:rPr>
              <w:t>Ketogenic diet</w:t>
            </w:r>
          </w:p>
        </w:tc>
        <w:tc>
          <w:tcPr>
            <w:tcW w:w="6153" w:type="dxa"/>
          </w:tcPr>
          <w:p w14:paraId="2D0EDD55" w14:textId="77777777" w:rsidR="00B97248" w:rsidRPr="00F94536" w:rsidRDefault="00B97248" w:rsidP="00E53378">
            <w:pPr>
              <w:pStyle w:val="TableParagraph"/>
              <w:spacing w:before="13" w:line="182" w:lineRule="exact"/>
              <w:ind w:left="107"/>
              <w:rPr>
                <w:sz w:val="17"/>
              </w:rPr>
            </w:pPr>
            <w:r w:rsidRPr="00F94536">
              <w:rPr>
                <w:sz w:val="17"/>
              </w:rPr>
              <w:t>Hypocaloric diet</w:t>
            </w:r>
          </w:p>
        </w:tc>
        <w:tc>
          <w:tcPr>
            <w:tcW w:w="804" w:type="dxa"/>
          </w:tcPr>
          <w:p w14:paraId="2E4DDE4C" w14:textId="77777777" w:rsidR="00B97248" w:rsidRPr="00F94536" w:rsidRDefault="00B97248" w:rsidP="00E53378">
            <w:pPr>
              <w:pStyle w:val="TableParagraph"/>
              <w:spacing w:before="13" w:line="182" w:lineRule="exact"/>
              <w:ind w:left="130"/>
              <w:rPr>
                <w:sz w:val="17"/>
              </w:rPr>
            </w:pPr>
            <w:r w:rsidRPr="00F94536">
              <w:rPr>
                <w:sz w:val="17"/>
              </w:rPr>
              <w:t>Overall</w:t>
            </w:r>
          </w:p>
        </w:tc>
      </w:tr>
      <w:tr w:rsidR="00B97248" w:rsidRPr="00F94536" w14:paraId="394C36FC" w14:textId="77777777" w:rsidTr="00E53378">
        <w:trPr>
          <w:trHeight w:val="207"/>
        </w:trPr>
        <w:tc>
          <w:tcPr>
            <w:tcW w:w="1552" w:type="dxa"/>
          </w:tcPr>
          <w:p w14:paraId="0232306D" w14:textId="77777777" w:rsidR="00B97248" w:rsidRPr="00F94536" w:rsidRDefault="00B97248" w:rsidP="00E53378">
            <w:pPr>
              <w:pStyle w:val="TableParagraph"/>
              <w:spacing w:before="5" w:line="182" w:lineRule="exact"/>
              <w:ind w:left="112"/>
              <w:rPr>
                <w:sz w:val="17"/>
              </w:rPr>
            </w:pPr>
            <w:r w:rsidRPr="00F94536">
              <w:rPr>
                <w:sz w:val="17"/>
              </w:rPr>
              <w:t>N</w:t>
            </w:r>
          </w:p>
        </w:tc>
        <w:tc>
          <w:tcPr>
            <w:tcW w:w="5892" w:type="dxa"/>
          </w:tcPr>
          <w:p w14:paraId="5A78667D" w14:textId="77777777" w:rsidR="00B97248" w:rsidRPr="00F94536" w:rsidRDefault="00B97248" w:rsidP="00E53378">
            <w:pPr>
              <w:pStyle w:val="TableParagraph"/>
              <w:spacing w:before="5" w:line="182" w:lineRule="exact"/>
              <w:ind w:left="112"/>
              <w:rPr>
                <w:sz w:val="17"/>
              </w:rPr>
            </w:pPr>
            <w:r w:rsidRPr="00F94536">
              <w:rPr>
                <w:sz w:val="17"/>
              </w:rPr>
              <w:t>29</w:t>
            </w:r>
          </w:p>
        </w:tc>
        <w:tc>
          <w:tcPr>
            <w:tcW w:w="6153" w:type="dxa"/>
          </w:tcPr>
          <w:p w14:paraId="5800BFA6" w14:textId="77777777" w:rsidR="00B97248" w:rsidRPr="00F94536" w:rsidRDefault="00B97248" w:rsidP="00E53378">
            <w:pPr>
              <w:pStyle w:val="TableParagraph"/>
              <w:spacing w:before="5" w:line="182" w:lineRule="exact"/>
              <w:ind w:left="107"/>
              <w:rPr>
                <w:sz w:val="17"/>
              </w:rPr>
            </w:pPr>
            <w:r w:rsidRPr="00F94536">
              <w:rPr>
                <w:sz w:val="17"/>
              </w:rPr>
              <w:t>29</w:t>
            </w:r>
          </w:p>
        </w:tc>
        <w:tc>
          <w:tcPr>
            <w:tcW w:w="804" w:type="dxa"/>
          </w:tcPr>
          <w:p w14:paraId="2FC525E9" w14:textId="77777777" w:rsidR="00B97248" w:rsidRPr="00F94536" w:rsidRDefault="00B97248" w:rsidP="00E53378">
            <w:pPr>
              <w:pStyle w:val="TableParagraph"/>
              <w:spacing w:before="5" w:line="182" w:lineRule="exact"/>
              <w:ind w:left="130"/>
              <w:rPr>
                <w:sz w:val="17"/>
              </w:rPr>
            </w:pPr>
            <w:r w:rsidRPr="00F94536">
              <w:rPr>
                <w:sz w:val="17"/>
              </w:rPr>
              <w:t>58</w:t>
            </w:r>
          </w:p>
        </w:tc>
      </w:tr>
      <w:tr w:rsidR="00B97248" w:rsidRPr="00F94536" w14:paraId="5E75C2EE" w14:textId="77777777" w:rsidTr="00E53378">
        <w:trPr>
          <w:trHeight w:val="208"/>
        </w:trPr>
        <w:tc>
          <w:tcPr>
            <w:tcW w:w="1552" w:type="dxa"/>
          </w:tcPr>
          <w:p w14:paraId="3BE62522" w14:textId="77777777" w:rsidR="00B97248" w:rsidRPr="00F94536" w:rsidRDefault="00B97248" w:rsidP="00E53378">
            <w:pPr>
              <w:pStyle w:val="TableParagraph"/>
              <w:spacing w:before="5" w:line="182" w:lineRule="exact"/>
              <w:ind w:left="112"/>
              <w:rPr>
                <w:sz w:val="17"/>
              </w:rPr>
            </w:pPr>
            <w:r w:rsidRPr="00F94536">
              <w:rPr>
                <w:sz w:val="17"/>
              </w:rPr>
              <w:t>Sex</w:t>
            </w:r>
          </w:p>
        </w:tc>
        <w:tc>
          <w:tcPr>
            <w:tcW w:w="5892" w:type="dxa"/>
          </w:tcPr>
          <w:p w14:paraId="072B5D0D" w14:textId="77777777" w:rsidR="00B97248" w:rsidRPr="00F94536" w:rsidRDefault="00B97248" w:rsidP="00E53378">
            <w:pPr>
              <w:pStyle w:val="TableParagraph"/>
              <w:spacing w:before="5" w:line="182" w:lineRule="exact"/>
              <w:ind w:left="112"/>
              <w:rPr>
                <w:sz w:val="17"/>
              </w:rPr>
            </w:pPr>
            <w:r w:rsidRPr="00F94536">
              <w:rPr>
                <w:sz w:val="17"/>
              </w:rPr>
              <w:t>48% male</w:t>
            </w:r>
          </w:p>
        </w:tc>
        <w:tc>
          <w:tcPr>
            <w:tcW w:w="6153" w:type="dxa"/>
          </w:tcPr>
          <w:p w14:paraId="259D6B14" w14:textId="77777777" w:rsidR="00B97248" w:rsidRPr="00F94536" w:rsidRDefault="00B97248" w:rsidP="00E53378">
            <w:pPr>
              <w:pStyle w:val="TableParagraph"/>
              <w:spacing w:before="5" w:line="182" w:lineRule="exact"/>
              <w:ind w:left="107"/>
              <w:rPr>
                <w:sz w:val="17"/>
              </w:rPr>
            </w:pPr>
            <w:r w:rsidRPr="00F94536">
              <w:rPr>
                <w:sz w:val="17"/>
              </w:rPr>
              <w:t>45% male</w:t>
            </w:r>
          </w:p>
        </w:tc>
        <w:tc>
          <w:tcPr>
            <w:tcW w:w="804" w:type="dxa"/>
          </w:tcPr>
          <w:p w14:paraId="2321B050"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294CE2D2" w14:textId="77777777" w:rsidTr="00E53378">
        <w:trPr>
          <w:trHeight w:val="207"/>
        </w:trPr>
        <w:tc>
          <w:tcPr>
            <w:tcW w:w="1552" w:type="dxa"/>
          </w:tcPr>
          <w:p w14:paraId="66C40471" w14:textId="77777777" w:rsidR="00B97248" w:rsidRPr="00F94536" w:rsidRDefault="00B97248" w:rsidP="00E53378">
            <w:pPr>
              <w:pStyle w:val="TableParagraph"/>
              <w:spacing w:before="5" w:line="182" w:lineRule="exact"/>
              <w:ind w:left="112"/>
              <w:rPr>
                <w:sz w:val="17"/>
              </w:rPr>
            </w:pPr>
            <w:r w:rsidRPr="00F94536">
              <w:rPr>
                <w:sz w:val="17"/>
              </w:rPr>
              <w:t>Age</w:t>
            </w:r>
          </w:p>
        </w:tc>
        <w:tc>
          <w:tcPr>
            <w:tcW w:w="5892" w:type="dxa"/>
          </w:tcPr>
          <w:p w14:paraId="08EB570B" w14:textId="77777777" w:rsidR="00B97248" w:rsidRPr="00F94536" w:rsidRDefault="00B97248" w:rsidP="00E53378">
            <w:pPr>
              <w:pStyle w:val="TableParagraph"/>
              <w:spacing w:before="5" w:line="182" w:lineRule="exact"/>
              <w:ind w:left="112"/>
              <w:rPr>
                <w:sz w:val="17"/>
              </w:rPr>
            </w:pPr>
            <w:r w:rsidRPr="00F94536">
              <w:rPr>
                <w:sz w:val="17"/>
              </w:rPr>
              <w:t>13.6</w:t>
            </w:r>
          </w:p>
        </w:tc>
        <w:tc>
          <w:tcPr>
            <w:tcW w:w="6153" w:type="dxa"/>
          </w:tcPr>
          <w:p w14:paraId="4776FB5D" w14:textId="77777777" w:rsidR="00B97248" w:rsidRPr="00F94536" w:rsidRDefault="00B97248" w:rsidP="00E53378">
            <w:pPr>
              <w:pStyle w:val="TableParagraph"/>
              <w:spacing w:before="5" w:line="182" w:lineRule="exact"/>
              <w:ind w:left="107"/>
              <w:rPr>
                <w:sz w:val="17"/>
              </w:rPr>
            </w:pPr>
            <w:r w:rsidRPr="00F94536">
              <w:rPr>
                <w:sz w:val="17"/>
              </w:rPr>
              <w:t>12.3</w:t>
            </w:r>
          </w:p>
        </w:tc>
        <w:tc>
          <w:tcPr>
            <w:tcW w:w="804" w:type="dxa"/>
          </w:tcPr>
          <w:p w14:paraId="3A960BBB"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0345B743" w14:textId="77777777" w:rsidTr="00E53378">
        <w:trPr>
          <w:trHeight w:val="207"/>
        </w:trPr>
        <w:tc>
          <w:tcPr>
            <w:tcW w:w="1552" w:type="dxa"/>
          </w:tcPr>
          <w:p w14:paraId="05A65C9F"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892" w:type="dxa"/>
          </w:tcPr>
          <w:p w14:paraId="5A3BFA6E" w14:textId="77777777" w:rsidR="00B97248" w:rsidRPr="00F94536" w:rsidRDefault="00B97248" w:rsidP="00E53378">
            <w:pPr>
              <w:pStyle w:val="TableParagraph"/>
              <w:spacing w:before="5" w:line="182" w:lineRule="exact"/>
              <w:ind w:left="112"/>
              <w:rPr>
                <w:sz w:val="17"/>
              </w:rPr>
            </w:pPr>
            <w:r w:rsidRPr="00F94536">
              <w:rPr>
                <w:sz w:val="17"/>
              </w:rPr>
              <w:t>NR</w:t>
            </w:r>
          </w:p>
        </w:tc>
        <w:tc>
          <w:tcPr>
            <w:tcW w:w="6153" w:type="dxa"/>
          </w:tcPr>
          <w:p w14:paraId="4A03306B" w14:textId="77777777" w:rsidR="00B97248" w:rsidRPr="00F94536" w:rsidRDefault="00B97248" w:rsidP="00E53378">
            <w:pPr>
              <w:pStyle w:val="TableParagraph"/>
              <w:spacing w:before="5" w:line="182" w:lineRule="exact"/>
              <w:ind w:left="107"/>
              <w:rPr>
                <w:sz w:val="17"/>
              </w:rPr>
            </w:pPr>
            <w:r w:rsidRPr="00F94536">
              <w:rPr>
                <w:sz w:val="17"/>
              </w:rPr>
              <w:t>NR</w:t>
            </w:r>
          </w:p>
        </w:tc>
        <w:tc>
          <w:tcPr>
            <w:tcW w:w="804" w:type="dxa"/>
          </w:tcPr>
          <w:p w14:paraId="77654645" w14:textId="77777777" w:rsidR="00B97248" w:rsidRPr="00F94536" w:rsidRDefault="00B97248" w:rsidP="00E53378">
            <w:pPr>
              <w:pStyle w:val="TableParagraph"/>
              <w:spacing w:before="5" w:line="182" w:lineRule="exact"/>
              <w:ind w:left="130"/>
              <w:rPr>
                <w:sz w:val="17"/>
              </w:rPr>
            </w:pPr>
            <w:r w:rsidRPr="00F94536">
              <w:rPr>
                <w:sz w:val="17"/>
              </w:rPr>
              <w:t>NR</w:t>
            </w:r>
          </w:p>
        </w:tc>
      </w:tr>
      <w:tr w:rsidR="00B97248" w:rsidRPr="00F94536" w14:paraId="17765ED1" w14:textId="77777777" w:rsidTr="00E53378">
        <w:trPr>
          <w:trHeight w:val="216"/>
        </w:trPr>
        <w:tc>
          <w:tcPr>
            <w:tcW w:w="1552" w:type="dxa"/>
          </w:tcPr>
          <w:p w14:paraId="249431ED" w14:textId="77777777" w:rsidR="00B97248" w:rsidRPr="00F94536" w:rsidRDefault="00B97248" w:rsidP="00E53378">
            <w:pPr>
              <w:pStyle w:val="TableParagraph"/>
              <w:spacing w:before="5" w:line="190" w:lineRule="exact"/>
              <w:ind w:left="112"/>
              <w:rPr>
                <w:sz w:val="17"/>
              </w:rPr>
            </w:pPr>
            <w:r w:rsidRPr="00F94536">
              <w:rPr>
                <w:sz w:val="17"/>
              </w:rPr>
              <w:t>BMI</w:t>
            </w:r>
          </w:p>
        </w:tc>
        <w:tc>
          <w:tcPr>
            <w:tcW w:w="5892" w:type="dxa"/>
          </w:tcPr>
          <w:p w14:paraId="644C077F" w14:textId="77777777" w:rsidR="00B97248" w:rsidRPr="00F94536" w:rsidRDefault="00B97248" w:rsidP="00E53378">
            <w:pPr>
              <w:pStyle w:val="TableParagraph"/>
              <w:spacing w:before="5" w:line="190" w:lineRule="exact"/>
              <w:ind w:left="112"/>
              <w:rPr>
                <w:sz w:val="17"/>
              </w:rPr>
            </w:pPr>
            <w:r w:rsidRPr="00F94536">
              <w:rPr>
                <w:sz w:val="17"/>
              </w:rPr>
              <w:t>20.8</w:t>
            </w:r>
          </w:p>
        </w:tc>
        <w:tc>
          <w:tcPr>
            <w:tcW w:w="6153" w:type="dxa"/>
          </w:tcPr>
          <w:p w14:paraId="53C87F08" w14:textId="77777777" w:rsidR="00B97248" w:rsidRPr="00F94536" w:rsidRDefault="00B97248" w:rsidP="00E53378">
            <w:pPr>
              <w:pStyle w:val="TableParagraph"/>
              <w:spacing w:before="5" w:line="190" w:lineRule="exact"/>
              <w:ind w:left="107"/>
              <w:rPr>
                <w:sz w:val="17"/>
              </w:rPr>
            </w:pPr>
            <w:r w:rsidRPr="00F94536">
              <w:rPr>
                <w:sz w:val="17"/>
              </w:rPr>
              <w:t>28</w:t>
            </w:r>
          </w:p>
        </w:tc>
        <w:tc>
          <w:tcPr>
            <w:tcW w:w="804" w:type="dxa"/>
          </w:tcPr>
          <w:p w14:paraId="4DBE4553" w14:textId="77777777" w:rsidR="00B97248" w:rsidRPr="00F94536" w:rsidRDefault="00B97248" w:rsidP="00E53378">
            <w:pPr>
              <w:pStyle w:val="TableParagraph"/>
              <w:spacing w:before="5" w:line="190" w:lineRule="exact"/>
              <w:ind w:left="130"/>
              <w:rPr>
                <w:sz w:val="17"/>
              </w:rPr>
            </w:pPr>
            <w:r w:rsidRPr="00F94536">
              <w:rPr>
                <w:sz w:val="17"/>
              </w:rPr>
              <w:t>NR</w:t>
            </w:r>
          </w:p>
        </w:tc>
      </w:tr>
      <w:tr w:rsidR="00B97248" w:rsidRPr="00F94536" w14:paraId="675BB1F5" w14:textId="77777777" w:rsidTr="00E53378">
        <w:trPr>
          <w:trHeight w:val="216"/>
        </w:trPr>
        <w:tc>
          <w:tcPr>
            <w:tcW w:w="7444" w:type="dxa"/>
            <w:gridSpan w:val="2"/>
          </w:tcPr>
          <w:p w14:paraId="33202D5A" w14:textId="77777777" w:rsidR="00B97248" w:rsidRPr="00F94536" w:rsidRDefault="00B97248" w:rsidP="00E53378">
            <w:pPr>
              <w:pStyle w:val="TableParagraph"/>
              <w:tabs>
                <w:tab w:val="left" w:pos="14399"/>
              </w:tabs>
              <w:spacing w:before="13" w:line="182" w:lineRule="exact"/>
              <w:ind w:right="-697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53" w:type="dxa"/>
          </w:tcPr>
          <w:p w14:paraId="74789CB9" w14:textId="77777777" w:rsidR="00B97248" w:rsidRPr="00F94536" w:rsidRDefault="00B97248" w:rsidP="00E53378">
            <w:pPr>
              <w:pStyle w:val="TableParagraph"/>
              <w:rPr>
                <w:rFonts w:ascii="Times New Roman"/>
                <w:sz w:val="14"/>
              </w:rPr>
            </w:pPr>
          </w:p>
        </w:tc>
        <w:tc>
          <w:tcPr>
            <w:tcW w:w="804" w:type="dxa"/>
          </w:tcPr>
          <w:p w14:paraId="52216CE7" w14:textId="77777777" w:rsidR="00B97248" w:rsidRPr="00F94536" w:rsidRDefault="00B97248" w:rsidP="00E53378">
            <w:pPr>
              <w:pStyle w:val="TableParagraph"/>
              <w:rPr>
                <w:rFonts w:ascii="Times New Roman"/>
                <w:sz w:val="14"/>
              </w:rPr>
            </w:pPr>
          </w:p>
        </w:tc>
      </w:tr>
      <w:tr w:rsidR="00B97248" w:rsidRPr="00F94536" w14:paraId="0B8991EE" w14:textId="77777777" w:rsidTr="00E53378">
        <w:trPr>
          <w:trHeight w:val="207"/>
        </w:trPr>
        <w:tc>
          <w:tcPr>
            <w:tcW w:w="1552" w:type="dxa"/>
          </w:tcPr>
          <w:p w14:paraId="43C6EE41" w14:textId="77777777" w:rsidR="00B97248" w:rsidRPr="00F94536" w:rsidRDefault="00B97248" w:rsidP="00E53378">
            <w:pPr>
              <w:pStyle w:val="TableParagraph"/>
              <w:rPr>
                <w:rFonts w:ascii="Times New Roman"/>
                <w:sz w:val="14"/>
              </w:rPr>
            </w:pPr>
          </w:p>
        </w:tc>
        <w:tc>
          <w:tcPr>
            <w:tcW w:w="5892" w:type="dxa"/>
          </w:tcPr>
          <w:p w14:paraId="41AEFCD2" w14:textId="77777777" w:rsidR="00B97248" w:rsidRPr="00F94536" w:rsidRDefault="00B97248" w:rsidP="00E53378">
            <w:pPr>
              <w:pStyle w:val="TableParagraph"/>
              <w:spacing w:before="5" w:line="182" w:lineRule="exact"/>
              <w:ind w:left="112"/>
              <w:rPr>
                <w:sz w:val="17"/>
              </w:rPr>
            </w:pPr>
            <w:r w:rsidRPr="00F94536">
              <w:rPr>
                <w:sz w:val="17"/>
              </w:rPr>
              <w:t>Ketogenic diet</w:t>
            </w:r>
          </w:p>
        </w:tc>
        <w:tc>
          <w:tcPr>
            <w:tcW w:w="6153" w:type="dxa"/>
          </w:tcPr>
          <w:p w14:paraId="7125C985" w14:textId="77777777" w:rsidR="00B97248" w:rsidRPr="00F94536" w:rsidRDefault="00B97248" w:rsidP="00E53378">
            <w:pPr>
              <w:pStyle w:val="TableParagraph"/>
              <w:spacing w:before="5" w:line="182" w:lineRule="exact"/>
              <w:ind w:left="107"/>
              <w:rPr>
                <w:sz w:val="17"/>
              </w:rPr>
            </w:pPr>
            <w:r w:rsidRPr="00F94536">
              <w:rPr>
                <w:sz w:val="17"/>
              </w:rPr>
              <w:t>Hypocaloric diet</w:t>
            </w:r>
          </w:p>
        </w:tc>
        <w:tc>
          <w:tcPr>
            <w:tcW w:w="804" w:type="dxa"/>
          </w:tcPr>
          <w:p w14:paraId="51B0ED39" w14:textId="77777777" w:rsidR="00B97248" w:rsidRPr="00F94536" w:rsidRDefault="00B97248" w:rsidP="00E53378">
            <w:pPr>
              <w:pStyle w:val="TableParagraph"/>
              <w:rPr>
                <w:rFonts w:ascii="Times New Roman"/>
                <w:sz w:val="14"/>
              </w:rPr>
            </w:pPr>
          </w:p>
        </w:tc>
      </w:tr>
      <w:tr w:rsidR="00B97248" w:rsidRPr="00F94536" w14:paraId="4CF1A3C0" w14:textId="77777777" w:rsidTr="00E53378">
        <w:trPr>
          <w:trHeight w:val="1248"/>
        </w:trPr>
        <w:tc>
          <w:tcPr>
            <w:tcW w:w="1552" w:type="dxa"/>
          </w:tcPr>
          <w:p w14:paraId="37B0125B" w14:textId="77777777" w:rsidR="00B97248" w:rsidRPr="00F94536" w:rsidRDefault="00B97248" w:rsidP="00E53378">
            <w:pPr>
              <w:pStyle w:val="TableParagraph"/>
              <w:spacing w:before="8"/>
              <w:rPr>
                <w:rFonts w:ascii="Calibri"/>
                <w:b/>
                <w:sz w:val="26"/>
              </w:rPr>
            </w:pPr>
          </w:p>
          <w:p w14:paraId="78BCFE0E" w14:textId="77777777" w:rsidR="00B97248" w:rsidRPr="00F94536" w:rsidRDefault="00B97248" w:rsidP="00E53378">
            <w:pPr>
              <w:pStyle w:val="TableParagraph"/>
              <w:spacing w:line="244" w:lineRule="auto"/>
              <w:ind w:left="112" w:right="259"/>
              <w:rPr>
                <w:sz w:val="17"/>
              </w:rPr>
            </w:pPr>
            <w:r w:rsidRPr="00F94536">
              <w:rPr>
                <w:sz w:val="17"/>
              </w:rPr>
              <w:t>Intervention as described by authors</w:t>
            </w:r>
          </w:p>
        </w:tc>
        <w:tc>
          <w:tcPr>
            <w:tcW w:w="5892" w:type="dxa"/>
          </w:tcPr>
          <w:p w14:paraId="056B467E" w14:textId="77777777" w:rsidR="00B97248" w:rsidRPr="00F94536" w:rsidRDefault="00B97248" w:rsidP="00E53378">
            <w:pPr>
              <w:pStyle w:val="TableParagraph"/>
              <w:spacing w:before="5" w:line="254" w:lineRule="auto"/>
              <w:ind w:left="111" w:right="146" w:firstLine="48"/>
              <w:rPr>
                <w:sz w:val="17"/>
              </w:rPr>
            </w:pPr>
            <w:r w:rsidRPr="00F94536">
              <w:rPr>
                <w:sz w:val="17"/>
              </w:rPr>
              <w:t>The ketogenic diet group aimed for &lt; 20 g/day carbohydrates, w ith a gradual increase tow ards 30 – 40 g/day, if the measurements of urinary ketones continued to indicate ketosis. There w ere no restrictions on caloric intake or the type of fat or cholesterol concentration of the foods. Both groups w ere encouraged to have at</w:t>
            </w:r>
          </w:p>
          <w:p w14:paraId="7F7BF65C" w14:textId="77777777" w:rsidR="00B97248" w:rsidRPr="00F94536" w:rsidRDefault="00B97248" w:rsidP="00E53378">
            <w:pPr>
              <w:pStyle w:val="TableParagraph"/>
              <w:spacing w:before="4" w:line="182" w:lineRule="exact"/>
              <w:ind w:left="112"/>
              <w:rPr>
                <w:sz w:val="17"/>
              </w:rPr>
            </w:pPr>
            <w:r w:rsidRPr="00F94536">
              <w:rPr>
                <w:sz w:val="17"/>
              </w:rPr>
              <w:t>least 1 h daily of vigor-ous exercise.</w:t>
            </w:r>
          </w:p>
        </w:tc>
        <w:tc>
          <w:tcPr>
            <w:tcW w:w="6153" w:type="dxa"/>
          </w:tcPr>
          <w:p w14:paraId="51A7162A" w14:textId="77777777" w:rsidR="00B97248" w:rsidRPr="00F94536" w:rsidRDefault="00B97248" w:rsidP="00E53378">
            <w:pPr>
              <w:pStyle w:val="TableParagraph"/>
              <w:spacing w:before="5" w:line="254" w:lineRule="auto"/>
              <w:ind w:left="107" w:right="189"/>
              <w:rPr>
                <w:sz w:val="17"/>
              </w:rPr>
            </w:pPr>
            <w:r w:rsidRPr="00F94536">
              <w:rPr>
                <w:sz w:val="17"/>
              </w:rPr>
              <w:t>The children and adolescents on the hypocaloric diet w ere instructed to reduce their caloric intake by 500 calories daily w hile deriving 28 % – 33</w:t>
            </w:r>
          </w:p>
          <w:p w14:paraId="120A3515" w14:textId="77777777" w:rsidR="00B97248" w:rsidRPr="00F94536" w:rsidRDefault="00B97248" w:rsidP="00E53378">
            <w:pPr>
              <w:pStyle w:val="TableParagraph"/>
              <w:tabs>
                <w:tab w:val="left" w:pos="476"/>
              </w:tabs>
              <w:spacing w:before="2" w:line="254" w:lineRule="auto"/>
              <w:ind w:left="107" w:right="189"/>
              <w:rPr>
                <w:sz w:val="17"/>
              </w:rPr>
            </w:pPr>
            <w:r w:rsidRPr="00F94536">
              <w:rPr>
                <w:sz w:val="17"/>
              </w:rPr>
              <w:t>%</w:t>
            </w:r>
            <w:r w:rsidRPr="00F94536">
              <w:rPr>
                <w:sz w:val="17"/>
              </w:rPr>
              <w:tab/>
              <w:t>and 50 %</w:t>
            </w:r>
            <w:r>
              <w:rPr>
                <w:sz w:val="17"/>
              </w:rPr>
              <w:t xml:space="preserve"> </w:t>
            </w:r>
            <w:r w:rsidRPr="00F94536">
              <w:rPr>
                <w:sz w:val="17"/>
              </w:rPr>
              <w:t>– 55 % of these calories from</w:t>
            </w:r>
            <w:r>
              <w:rPr>
                <w:sz w:val="17"/>
              </w:rPr>
              <w:t xml:space="preserve"> </w:t>
            </w:r>
            <w:r w:rsidRPr="00F94536">
              <w:rPr>
                <w:sz w:val="17"/>
              </w:rPr>
              <w:t>fat</w:t>
            </w:r>
            <w:r>
              <w:rPr>
                <w:sz w:val="17"/>
              </w:rPr>
              <w:t xml:space="preserve"> </w:t>
            </w:r>
            <w:r w:rsidRPr="00F94536">
              <w:rPr>
                <w:sz w:val="17"/>
              </w:rPr>
              <w:t>and</w:t>
            </w:r>
            <w:r>
              <w:rPr>
                <w:sz w:val="17"/>
              </w:rPr>
              <w:t xml:space="preserve"> </w:t>
            </w:r>
            <w:r w:rsidRPr="00F94536">
              <w:rPr>
                <w:sz w:val="17"/>
              </w:rPr>
              <w:t>carbohy- drates, respectively, w hich is in accordance w ith the dietary guide-lines for children and adolescents of the American Heart Association. Both groups</w:t>
            </w:r>
          </w:p>
          <w:p w14:paraId="2CA328B8" w14:textId="77777777" w:rsidR="00B97248" w:rsidRPr="00F94536" w:rsidRDefault="00B97248" w:rsidP="00E53378">
            <w:pPr>
              <w:pStyle w:val="TableParagraph"/>
              <w:spacing w:before="2" w:line="182" w:lineRule="exact"/>
              <w:ind w:left="107"/>
              <w:rPr>
                <w:sz w:val="17"/>
              </w:rPr>
            </w:pPr>
            <w:r w:rsidRPr="00F94536">
              <w:rPr>
                <w:sz w:val="17"/>
              </w:rPr>
              <w:t>w ere encouraged to have at least 1 h daily of vigor-ous exercise.</w:t>
            </w:r>
          </w:p>
        </w:tc>
        <w:tc>
          <w:tcPr>
            <w:tcW w:w="804" w:type="dxa"/>
          </w:tcPr>
          <w:p w14:paraId="0A5DD644" w14:textId="77777777" w:rsidR="00B97248" w:rsidRPr="00F94536" w:rsidRDefault="00B97248" w:rsidP="00E53378">
            <w:pPr>
              <w:pStyle w:val="TableParagraph"/>
              <w:rPr>
                <w:rFonts w:ascii="Times New Roman"/>
                <w:sz w:val="16"/>
              </w:rPr>
            </w:pPr>
          </w:p>
        </w:tc>
      </w:tr>
      <w:tr w:rsidR="00B97248" w:rsidRPr="00F94536" w14:paraId="425D3268" w14:textId="77777777" w:rsidTr="00E53378">
        <w:trPr>
          <w:trHeight w:val="207"/>
        </w:trPr>
        <w:tc>
          <w:tcPr>
            <w:tcW w:w="1552" w:type="dxa"/>
          </w:tcPr>
          <w:p w14:paraId="6D23EDAA"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5892" w:type="dxa"/>
          </w:tcPr>
          <w:p w14:paraId="166188B3" w14:textId="77777777" w:rsidR="00B97248" w:rsidRPr="00F94536" w:rsidRDefault="00B97248" w:rsidP="00E53378">
            <w:pPr>
              <w:pStyle w:val="TableParagraph"/>
              <w:spacing w:before="5" w:line="182" w:lineRule="exact"/>
              <w:ind w:left="112"/>
              <w:rPr>
                <w:sz w:val="17"/>
              </w:rPr>
            </w:pPr>
            <w:r w:rsidRPr="00F94536">
              <w:rPr>
                <w:sz w:val="17"/>
              </w:rPr>
              <w:t>Specific diet</w:t>
            </w:r>
          </w:p>
        </w:tc>
        <w:tc>
          <w:tcPr>
            <w:tcW w:w="6153" w:type="dxa"/>
          </w:tcPr>
          <w:p w14:paraId="36C5EAE8" w14:textId="77777777" w:rsidR="00B97248" w:rsidRPr="00F94536" w:rsidRDefault="00B97248" w:rsidP="00E53378">
            <w:pPr>
              <w:pStyle w:val="TableParagraph"/>
              <w:spacing w:before="5" w:line="182" w:lineRule="exact"/>
              <w:ind w:left="107"/>
              <w:rPr>
                <w:sz w:val="17"/>
              </w:rPr>
            </w:pPr>
            <w:r w:rsidRPr="00F94536">
              <w:rPr>
                <w:sz w:val="17"/>
              </w:rPr>
              <w:t>Specific diet</w:t>
            </w:r>
          </w:p>
        </w:tc>
        <w:tc>
          <w:tcPr>
            <w:tcW w:w="804" w:type="dxa"/>
          </w:tcPr>
          <w:p w14:paraId="61D1A2BE" w14:textId="77777777" w:rsidR="00B97248" w:rsidRPr="00F94536" w:rsidRDefault="00B97248" w:rsidP="00E53378">
            <w:pPr>
              <w:pStyle w:val="TableParagraph"/>
              <w:rPr>
                <w:rFonts w:ascii="Times New Roman"/>
                <w:sz w:val="14"/>
              </w:rPr>
            </w:pPr>
          </w:p>
        </w:tc>
      </w:tr>
      <w:tr w:rsidR="00B97248" w:rsidRPr="00F94536" w14:paraId="5A308542" w14:textId="77777777" w:rsidTr="00E53378">
        <w:trPr>
          <w:trHeight w:val="416"/>
        </w:trPr>
        <w:tc>
          <w:tcPr>
            <w:tcW w:w="1552" w:type="dxa"/>
          </w:tcPr>
          <w:p w14:paraId="0C63A264" w14:textId="77777777" w:rsidR="00B97248" w:rsidRPr="00F94536" w:rsidRDefault="00B97248" w:rsidP="00E53378">
            <w:pPr>
              <w:pStyle w:val="TableParagraph"/>
              <w:spacing w:before="5"/>
              <w:ind w:left="112"/>
              <w:rPr>
                <w:sz w:val="17"/>
              </w:rPr>
            </w:pPr>
            <w:r w:rsidRPr="00F94536">
              <w:rPr>
                <w:sz w:val="17"/>
              </w:rPr>
              <w:t>Intervention</w:t>
            </w:r>
          </w:p>
          <w:p w14:paraId="65598B4D"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892" w:type="dxa"/>
          </w:tcPr>
          <w:p w14:paraId="3741F2EC" w14:textId="77777777" w:rsidR="00B97248" w:rsidRPr="00F94536" w:rsidRDefault="00B97248" w:rsidP="00E53378">
            <w:pPr>
              <w:pStyle w:val="TableParagraph"/>
              <w:spacing w:before="101"/>
              <w:ind w:left="112"/>
              <w:rPr>
                <w:sz w:val="17"/>
              </w:rPr>
            </w:pPr>
            <w:r w:rsidRPr="00F94536">
              <w:rPr>
                <w:sz w:val="17"/>
              </w:rPr>
              <w:t>6 months</w:t>
            </w:r>
          </w:p>
        </w:tc>
        <w:tc>
          <w:tcPr>
            <w:tcW w:w="6153" w:type="dxa"/>
          </w:tcPr>
          <w:p w14:paraId="78111B6D" w14:textId="77777777" w:rsidR="00B97248" w:rsidRPr="00F94536" w:rsidRDefault="00B97248" w:rsidP="00E53378">
            <w:pPr>
              <w:pStyle w:val="TableParagraph"/>
              <w:spacing w:before="101"/>
              <w:ind w:left="108"/>
              <w:rPr>
                <w:sz w:val="17"/>
              </w:rPr>
            </w:pPr>
            <w:r w:rsidRPr="00F94536">
              <w:rPr>
                <w:sz w:val="17"/>
              </w:rPr>
              <w:t>6 months</w:t>
            </w:r>
          </w:p>
        </w:tc>
        <w:tc>
          <w:tcPr>
            <w:tcW w:w="804" w:type="dxa"/>
          </w:tcPr>
          <w:p w14:paraId="435620AE" w14:textId="77777777" w:rsidR="00B97248" w:rsidRPr="00F94536" w:rsidRDefault="00B97248" w:rsidP="00E53378">
            <w:pPr>
              <w:pStyle w:val="TableParagraph"/>
              <w:rPr>
                <w:rFonts w:ascii="Times New Roman"/>
                <w:sz w:val="16"/>
              </w:rPr>
            </w:pPr>
          </w:p>
        </w:tc>
      </w:tr>
      <w:tr w:rsidR="00B97248" w:rsidRPr="00F94536" w14:paraId="30EAEA69" w14:textId="77777777" w:rsidTr="00E53378">
        <w:trPr>
          <w:trHeight w:val="608"/>
        </w:trPr>
        <w:tc>
          <w:tcPr>
            <w:tcW w:w="1552" w:type="dxa"/>
          </w:tcPr>
          <w:p w14:paraId="12750AD9" w14:textId="77777777" w:rsidR="00B97248" w:rsidRPr="00F94536" w:rsidRDefault="00B97248" w:rsidP="00E53378">
            <w:pPr>
              <w:pStyle w:val="TableParagraph"/>
              <w:spacing w:before="5"/>
              <w:ind w:left="112"/>
              <w:rPr>
                <w:sz w:val="17"/>
              </w:rPr>
            </w:pPr>
            <w:r w:rsidRPr="00F94536">
              <w:rPr>
                <w:sz w:val="17"/>
              </w:rPr>
              <w:t>Intensity as</w:t>
            </w:r>
          </w:p>
          <w:p w14:paraId="2F2DE074" w14:textId="77777777" w:rsidR="00B97248" w:rsidRPr="00F94536" w:rsidRDefault="00B97248" w:rsidP="00E53378">
            <w:pPr>
              <w:pStyle w:val="TableParagraph"/>
              <w:spacing w:before="3" w:line="192" w:lineRule="exact"/>
              <w:ind w:left="112" w:right="407"/>
              <w:rPr>
                <w:sz w:val="17"/>
              </w:rPr>
            </w:pPr>
            <w:r w:rsidRPr="00F94536">
              <w:rPr>
                <w:sz w:val="17"/>
              </w:rPr>
              <w:t>described by authors</w:t>
            </w:r>
          </w:p>
        </w:tc>
        <w:tc>
          <w:tcPr>
            <w:tcW w:w="5892" w:type="dxa"/>
          </w:tcPr>
          <w:p w14:paraId="0E088FC5" w14:textId="77777777" w:rsidR="00B97248" w:rsidRPr="00F94536" w:rsidRDefault="00B97248" w:rsidP="00E53378">
            <w:pPr>
              <w:pStyle w:val="TableParagraph"/>
              <w:spacing w:before="5"/>
              <w:ind w:left="112"/>
              <w:rPr>
                <w:sz w:val="17"/>
              </w:rPr>
            </w:pPr>
            <w:r w:rsidRPr="00F94536">
              <w:rPr>
                <w:sz w:val="17"/>
              </w:rPr>
              <w:t>The dietitian met w ith them individually at baseline and w eekly for the fi</w:t>
            </w:r>
          </w:p>
          <w:p w14:paraId="798032EF" w14:textId="77777777" w:rsidR="00B97248" w:rsidRPr="00F94536" w:rsidRDefault="00B97248" w:rsidP="00E53378">
            <w:pPr>
              <w:pStyle w:val="TableParagraph"/>
              <w:spacing w:before="3" w:line="192" w:lineRule="exact"/>
              <w:ind w:left="112"/>
              <w:rPr>
                <w:sz w:val="17"/>
              </w:rPr>
            </w:pPr>
            <w:r w:rsidRPr="00F94536">
              <w:rPr>
                <w:sz w:val="17"/>
              </w:rPr>
              <w:t>rst month and biw eekly thereafter in order for the appropriate education and counseling on the diets to take place.</w:t>
            </w:r>
          </w:p>
        </w:tc>
        <w:tc>
          <w:tcPr>
            <w:tcW w:w="6153" w:type="dxa"/>
          </w:tcPr>
          <w:p w14:paraId="462EE7C5" w14:textId="77777777" w:rsidR="00B97248" w:rsidRPr="00F94536" w:rsidRDefault="00B97248" w:rsidP="00E53378">
            <w:pPr>
              <w:pStyle w:val="TableParagraph"/>
              <w:spacing w:before="5"/>
              <w:ind w:left="107"/>
              <w:rPr>
                <w:sz w:val="17"/>
              </w:rPr>
            </w:pPr>
            <w:r w:rsidRPr="00F94536">
              <w:rPr>
                <w:sz w:val="17"/>
              </w:rPr>
              <w:t>The dietitian met w ith them individually at baseline and w eekly for the fi rst</w:t>
            </w:r>
          </w:p>
          <w:p w14:paraId="107E4E9B" w14:textId="77777777" w:rsidR="00B97248" w:rsidRPr="00F94536" w:rsidRDefault="00B97248" w:rsidP="00E53378">
            <w:pPr>
              <w:pStyle w:val="TableParagraph"/>
              <w:spacing w:before="3" w:line="192" w:lineRule="exact"/>
              <w:ind w:left="107"/>
              <w:rPr>
                <w:sz w:val="17"/>
              </w:rPr>
            </w:pPr>
            <w:r w:rsidRPr="00F94536">
              <w:rPr>
                <w:sz w:val="17"/>
              </w:rPr>
              <w:t>month and biw eekly thereafter in order for the appropriate education and counseling on the diets to take place.</w:t>
            </w:r>
          </w:p>
        </w:tc>
        <w:tc>
          <w:tcPr>
            <w:tcW w:w="804" w:type="dxa"/>
          </w:tcPr>
          <w:p w14:paraId="589A4236" w14:textId="77777777" w:rsidR="00B97248" w:rsidRPr="00F94536" w:rsidRDefault="00B97248" w:rsidP="00E53378">
            <w:pPr>
              <w:pStyle w:val="TableParagraph"/>
              <w:rPr>
                <w:rFonts w:ascii="Times New Roman"/>
                <w:sz w:val="16"/>
              </w:rPr>
            </w:pPr>
          </w:p>
        </w:tc>
      </w:tr>
      <w:tr w:rsidR="00B97248" w:rsidRPr="00F94536" w14:paraId="1A0EDFB6" w14:textId="77777777" w:rsidTr="00E53378">
        <w:trPr>
          <w:trHeight w:val="519"/>
        </w:trPr>
        <w:tc>
          <w:tcPr>
            <w:tcW w:w="1552" w:type="dxa"/>
          </w:tcPr>
          <w:p w14:paraId="3F2F7AFD" w14:textId="77777777" w:rsidR="00B97248" w:rsidRPr="00F94536" w:rsidRDefault="00B97248" w:rsidP="00E53378">
            <w:pPr>
              <w:pStyle w:val="TableParagraph"/>
              <w:spacing w:before="5" w:line="254" w:lineRule="auto"/>
              <w:ind w:left="112" w:right="259"/>
              <w:rPr>
                <w:sz w:val="17"/>
              </w:rPr>
            </w:pPr>
            <w:r w:rsidRPr="00F94536">
              <w:rPr>
                <w:sz w:val="17"/>
              </w:rPr>
              <w:t>Assigned intensity</w:t>
            </w:r>
          </w:p>
          <w:p w14:paraId="1B8E0245" w14:textId="77777777" w:rsidR="00B97248" w:rsidRPr="00F94536" w:rsidRDefault="00B97248" w:rsidP="00E53378">
            <w:pPr>
              <w:pStyle w:val="TableParagraph"/>
              <w:spacing w:before="2" w:line="78" w:lineRule="exact"/>
              <w:ind w:left="112"/>
              <w:rPr>
                <w:sz w:val="17"/>
              </w:rPr>
            </w:pPr>
            <w:r w:rsidRPr="00F94536">
              <w:rPr>
                <w:sz w:val="17"/>
              </w:rPr>
              <w:t>Provider types</w:t>
            </w:r>
          </w:p>
        </w:tc>
        <w:tc>
          <w:tcPr>
            <w:tcW w:w="5892" w:type="dxa"/>
          </w:tcPr>
          <w:p w14:paraId="31F9DA0C" w14:textId="77777777" w:rsidR="00B97248" w:rsidRPr="00F94536" w:rsidRDefault="00B97248" w:rsidP="00E53378">
            <w:pPr>
              <w:pStyle w:val="TableParagraph"/>
              <w:spacing w:before="117"/>
              <w:ind w:left="112"/>
              <w:rPr>
                <w:sz w:val="17"/>
              </w:rPr>
            </w:pPr>
            <w:r w:rsidRPr="00F94536">
              <w:rPr>
                <w:sz w:val="17"/>
              </w:rPr>
              <w:t>5-25 hours</w:t>
            </w:r>
          </w:p>
          <w:p w14:paraId="592ED50D" w14:textId="77777777" w:rsidR="00B97248" w:rsidRPr="00F94536" w:rsidRDefault="00B97248" w:rsidP="00E53378">
            <w:pPr>
              <w:pStyle w:val="TableParagraph"/>
              <w:spacing w:before="109" w:line="78" w:lineRule="exact"/>
              <w:ind w:left="112"/>
              <w:rPr>
                <w:sz w:val="17"/>
              </w:rPr>
            </w:pPr>
            <w:r w:rsidRPr="00F94536">
              <w:rPr>
                <w:sz w:val="17"/>
              </w:rPr>
              <w:t>Specialist, nutrition provider</w:t>
            </w:r>
          </w:p>
        </w:tc>
        <w:tc>
          <w:tcPr>
            <w:tcW w:w="6153" w:type="dxa"/>
          </w:tcPr>
          <w:p w14:paraId="74B033A1" w14:textId="77777777" w:rsidR="00B97248" w:rsidRPr="00F94536" w:rsidRDefault="00B97248" w:rsidP="00E53378">
            <w:pPr>
              <w:pStyle w:val="TableParagraph"/>
              <w:spacing w:before="117"/>
              <w:ind w:left="107"/>
              <w:rPr>
                <w:sz w:val="17"/>
              </w:rPr>
            </w:pPr>
            <w:r w:rsidRPr="00F94536">
              <w:rPr>
                <w:sz w:val="17"/>
              </w:rPr>
              <w:t>5-25 hours</w:t>
            </w:r>
          </w:p>
          <w:p w14:paraId="26B99483" w14:textId="77777777" w:rsidR="00B97248" w:rsidRPr="00F94536" w:rsidRDefault="00B97248" w:rsidP="00E53378">
            <w:pPr>
              <w:pStyle w:val="TableParagraph"/>
              <w:spacing w:before="109" w:line="78" w:lineRule="exact"/>
              <w:ind w:left="107"/>
              <w:rPr>
                <w:sz w:val="17"/>
              </w:rPr>
            </w:pPr>
            <w:r w:rsidRPr="00F94536">
              <w:rPr>
                <w:sz w:val="17"/>
              </w:rPr>
              <w:t>Specialist, nutrition provider</w:t>
            </w:r>
          </w:p>
        </w:tc>
        <w:tc>
          <w:tcPr>
            <w:tcW w:w="804" w:type="dxa"/>
          </w:tcPr>
          <w:p w14:paraId="38832428" w14:textId="77777777" w:rsidR="00B97248" w:rsidRPr="00F94536" w:rsidRDefault="00B97248" w:rsidP="00E53378">
            <w:pPr>
              <w:pStyle w:val="TableParagraph"/>
              <w:rPr>
                <w:rFonts w:ascii="Times New Roman"/>
                <w:sz w:val="16"/>
              </w:rPr>
            </w:pPr>
          </w:p>
        </w:tc>
      </w:tr>
      <w:tr w:rsidR="00B97248" w:rsidRPr="00F94536" w14:paraId="6ED261C3" w14:textId="77777777" w:rsidTr="00E53378">
        <w:trPr>
          <w:trHeight w:val="306"/>
        </w:trPr>
        <w:tc>
          <w:tcPr>
            <w:tcW w:w="1552" w:type="dxa"/>
          </w:tcPr>
          <w:p w14:paraId="47A9000A" w14:textId="77777777" w:rsidR="00B97248" w:rsidRPr="00F94536" w:rsidRDefault="00B97248" w:rsidP="00E53378">
            <w:pPr>
              <w:pStyle w:val="TableParagraph"/>
              <w:spacing w:before="109" w:line="177" w:lineRule="exact"/>
              <w:ind w:left="112"/>
              <w:rPr>
                <w:sz w:val="17"/>
              </w:rPr>
            </w:pPr>
            <w:r w:rsidRPr="00F94536">
              <w:rPr>
                <w:sz w:val="17"/>
              </w:rPr>
              <w:t>Clinic setting</w:t>
            </w:r>
          </w:p>
        </w:tc>
        <w:tc>
          <w:tcPr>
            <w:tcW w:w="5892" w:type="dxa"/>
          </w:tcPr>
          <w:p w14:paraId="39735EF1" w14:textId="77777777" w:rsidR="00B97248" w:rsidRPr="00F94536" w:rsidRDefault="00B97248" w:rsidP="00E53378">
            <w:pPr>
              <w:pStyle w:val="TableParagraph"/>
              <w:spacing w:before="109" w:line="177" w:lineRule="exact"/>
              <w:ind w:left="112"/>
              <w:rPr>
                <w:sz w:val="17"/>
              </w:rPr>
            </w:pPr>
            <w:r w:rsidRPr="00F94536">
              <w:rPr>
                <w:sz w:val="17"/>
              </w:rPr>
              <w:t>Specialty clinic</w:t>
            </w:r>
          </w:p>
        </w:tc>
        <w:tc>
          <w:tcPr>
            <w:tcW w:w="6153" w:type="dxa"/>
          </w:tcPr>
          <w:p w14:paraId="1A0E1F31" w14:textId="77777777" w:rsidR="00B97248" w:rsidRPr="00F94536" w:rsidRDefault="00B97248" w:rsidP="00E53378">
            <w:pPr>
              <w:pStyle w:val="TableParagraph"/>
              <w:spacing w:before="109" w:line="177" w:lineRule="exact"/>
              <w:ind w:left="107"/>
              <w:rPr>
                <w:sz w:val="17"/>
              </w:rPr>
            </w:pPr>
            <w:r w:rsidRPr="00F94536">
              <w:rPr>
                <w:sz w:val="17"/>
              </w:rPr>
              <w:t>Specialty clinic</w:t>
            </w:r>
          </w:p>
        </w:tc>
        <w:tc>
          <w:tcPr>
            <w:tcW w:w="804" w:type="dxa"/>
          </w:tcPr>
          <w:p w14:paraId="2ACF53E6" w14:textId="77777777" w:rsidR="00B97248" w:rsidRPr="00F94536" w:rsidRDefault="00B97248" w:rsidP="00E53378">
            <w:pPr>
              <w:pStyle w:val="TableParagraph"/>
              <w:rPr>
                <w:rFonts w:ascii="Times New Roman"/>
                <w:sz w:val="16"/>
              </w:rPr>
            </w:pPr>
          </w:p>
        </w:tc>
      </w:tr>
    </w:tbl>
    <w:p w14:paraId="17FD736C"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p w14:paraId="7141BA31" w14:textId="77777777" w:rsidR="00B97248" w:rsidRPr="00F94536" w:rsidRDefault="00B97248" w:rsidP="00B97248">
      <w:pPr>
        <w:tabs>
          <w:tab w:val="left" w:pos="1783"/>
          <w:tab w:val="left" w:pos="7671"/>
        </w:tabs>
        <w:spacing w:before="80"/>
        <w:ind w:left="232"/>
        <w:rPr>
          <w:sz w:val="17"/>
        </w:rPr>
      </w:pPr>
      <w:r w:rsidRPr="00F94536">
        <w:rPr>
          <w:sz w:val="17"/>
        </w:rPr>
        <w:t>Components</w:t>
      </w:r>
      <w:r w:rsidRPr="00F94536">
        <w:rPr>
          <w:sz w:val="17"/>
        </w:rPr>
        <w:tab/>
        <w:t>Nutrition counseling, activity counseling, specific diet</w:t>
      </w:r>
      <w:r w:rsidRPr="00F94536">
        <w:rPr>
          <w:sz w:val="17"/>
        </w:rPr>
        <w:tab/>
        <w:t>Nutrition counseling, activity counseling, specific diet</w:t>
      </w:r>
    </w:p>
    <w:p w14:paraId="0190E057" w14:textId="77777777" w:rsidR="00B97248" w:rsidRPr="00F94536" w:rsidRDefault="00B97248" w:rsidP="00B97248">
      <w:pPr>
        <w:pStyle w:val="BodyText"/>
        <w:rPr>
          <w:sz w:val="20"/>
        </w:rPr>
      </w:pPr>
    </w:p>
    <w:p w14:paraId="2DFB2ADF" w14:textId="77777777" w:rsidR="00B97248" w:rsidRPr="00F94536" w:rsidRDefault="00B97248" w:rsidP="00B97248">
      <w:pPr>
        <w:pStyle w:val="BodyText"/>
        <w:rPr>
          <w:sz w:val="20"/>
        </w:rPr>
      </w:pPr>
    </w:p>
    <w:p w14:paraId="17A86882" w14:textId="77777777" w:rsidR="00B97248" w:rsidRPr="00F94536" w:rsidRDefault="00B97248" w:rsidP="00B97248">
      <w:pPr>
        <w:pStyle w:val="BodyText"/>
        <w:rPr>
          <w:sz w:val="20"/>
        </w:rPr>
      </w:pPr>
    </w:p>
    <w:p w14:paraId="32BE0ABF" w14:textId="77777777" w:rsidR="00B97248" w:rsidRPr="00F94536" w:rsidRDefault="00B97248" w:rsidP="00B97248">
      <w:pPr>
        <w:pStyle w:val="BodyText"/>
        <w:spacing w:before="10"/>
        <w:rPr>
          <w:sz w:val="16"/>
        </w:rPr>
      </w:pPr>
      <w:r w:rsidRPr="00F94536">
        <mc:AlternateContent>
          <mc:Choice Requires="wpg">
            <w:drawing>
              <wp:anchor distT="0" distB="0" distL="0" distR="0" simplePos="0" relativeHeight="251660288" behindDoc="1" locked="0" layoutInCell="1" allowOverlap="1" wp14:anchorId="6A911EB3" wp14:editId="5C539CC1">
                <wp:simplePos x="0" y="0"/>
                <wp:positionH relativeFrom="page">
                  <wp:posOffset>457200</wp:posOffset>
                </wp:positionH>
                <wp:positionV relativeFrom="paragraph">
                  <wp:posOffset>138430</wp:posOffset>
                </wp:positionV>
                <wp:extent cx="4328160" cy="264160"/>
                <wp:effectExtent l="0" t="0" r="0" b="0"/>
                <wp:wrapTopAndBottom/>
                <wp:docPr id="12"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160" cy="264160"/>
                          <a:chOff x="720" y="218"/>
                          <a:chExt cx="6816" cy="416"/>
                        </a:xfrm>
                      </wpg:grpSpPr>
                      <wps:wsp>
                        <wps:cNvPr id="564" name="docshape251"/>
                        <wps:cNvSpPr txBox="1">
                          <a:spLocks noChangeArrowheads="1"/>
                        </wps:cNvSpPr>
                        <wps:spPr bwMode="auto">
                          <a:xfrm>
                            <a:off x="720" y="425"/>
                            <a:ext cx="6816" cy="208"/>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958CC" w14:textId="77777777" w:rsidR="00B97248" w:rsidRDefault="00B97248" w:rsidP="00B97248">
                              <w:pPr>
                                <w:ind w:left="112"/>
                                <w:rPr>
                                  <w:color w:val="000000"/>
                                  <w:sz w:val="17"/>
                                </w:rPr>
                              </w:pPr>
                              <w:r>
                                <w:rPr>
                                  <w:color w:val="9C2194"/>
                                  <w:w w:val="105"/>
                                  <w:sz w:val="17"/>
                                </w:rPr>
                                <w:t>BMI</w:t>
                              </w:r>
                            </w:p>
                          </w:txbxContent>
                        </wps:txbx>
                        <wps:bodyPr rot="0" vert="horz" wrap="square" lIns="0" tIns="0" rIns="0" bIns="0" anchor="t" anchorCtr="0" upright="1">
                          <a:noAutofit/>
                        </wps:bodyPr>
                      </wps:wsp>
                      <wps:wsp>
                        <wps:cNvPr id="566" name="docshape252"/>
                        <wps:cNvSpPr txBox="1">
                          <a:spLocks noChangeArrowheads="1"/>
                        </wps:cNvSpPr>
                        <wps:spPr bwMode="auto">
                          <a:xfrm>
                            <a:off x="720" y="217"/>
                            <a:ext cx="6816" cy="208"/>
                          </a:xfrm>
                          <a:prstGeom prst="rect">
                            <a:avLst/>
                          </a:prstGeom>
                          <a:solidFill>
                            <a:srgbClr val="8D17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FC642" w14:textId="77777777" w:rsidR="00B97248" w:rsidRDefault="00B97248" w:rsidP="00B97248">
                              <w:pPr>
                                <w:ind w:left="112"/>
                                <w:rPr>
                                  <w:color w:val="000000"/>
                                  <w:sz w:val="17"/>
                                </w:rPr>
                              </w:pPr>
                              <w:r>
                                <w:rPr>
                                  <w:color w:val="FFFFFF"/>
                                  <w:w w:val="105"/>
                                  <w:sz w:val="17"/>
                                </w:rPr>
                                <w:t>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911EB3" id="docshapegroup250" o:spid="_x0000_s1026" style="position:absolute;margin-left:36pt;margin-top:10.9pt;width:340.8pt;height:20.8pt;z-index:-251656192;mso-wrap-distance-left:0;mso-wrap-distance-right:0;mso-position-horizontal-relative:page" coordorigin="720,218" coordsize="68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">
                <v:shapetype id="_x0000_t202" coordsize="21600,21600" o:spt="202" path="m,l,21600r21600,l21600,xe">
                  <v:stroke joinstyle="miter"/>
                  <v:path gradientshapeok="t" o:connecttype="rect"/>
                </v:shapetype>
                <v:shape id="docshape251" o:spid="_x0000_s1027" type="#_x0000_t202" style="position:absolute;left:720;top:425;width:68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" fillcolor="#ededed" stroked="f">
                  <v:textbox inset="0,0,0,0">
                    <w:txbxContent>
                      <w:p w14:paraId="728958CC" w14:textId="77777777" w:rsidR="00B97248" w:rsidRDefault="00B97248" w:rsidP="00B97248">
                        <w:pPr>
                          <w:ind w:left="112"/>
                          <w:rPr>
                            <w:color w:val="000000"/>
                            <w:sz w:val="17"/>
                          </w:rPr>
                        </w:pPr>
                        <w:r>
                          <w:rPr>
                            <w:color w:val="9C2194"/>
                            <w:w w:val="105"/>
                            <w:sz w:val="17"/>
                          </w:rPr>
                          <w:t>BMI</w:t>
                        </w:r>
                      </w:p>
                    </w:txbxContent>
                  </v:textbox>
                </v:shape>
                <v:shape id="docshape252" o:spid="_x0000_s1028" type="#_x0000_t202" style="position:absolute;left:720;top:217;width:68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" fillcolor="#8d176b" stroked="f">
                  <v:textbox inset="0,0,0,0">
                    <w:txbxContent>
                      <w:p w14:paraId="6E4FC642" w14:textId="77777777" w:rsidR="00B97248" w:rsidRDefault="00B97248" w:rsidP="00B97248">
                        <w:pPr>
                          <w:ind w:left="112"/>
                          <w:rPr>
                            <w:color w:val="000000"/>
                            <w:sz w:val="17"/>
                          </w:rPr>
                        </w:pPr>
                        <w:r>
                          <w:rPr>
                            <w:color w:val="FFFFFF"/>
                            <w:w w:val="105"/>
                            <w:sz w:val="17"/>
                          </w:rPr>
                          <w:t>Outcomes</w:t>
                        </w:r>
                      </w:p>
                    </w:txbxContent>
                  </v:textbox>
                </v:shape>
                <w10:wrap type="topAndBottom" anchorx="page"/>
              </v:group>
            </w:pict>
          </mc:Fallback>
        </mc:AlternateContent>
      </w:r>
    </w:p>
    <w:p w14:paraId="3FAF1678" w14:textId="77777777" w:rsidR="00B97248" w:rsidRPr="00F94536" w:rsidRDefault="00B97248" w:rsidP="00B97248">
      <w:pPr>
        <w:spacing w:before="1"/>
        <w:ind w:left="1736"/>
        <w:rPr>
          <w:sz w:val="17"/>
        </w:rPr>
      </w:pPr>
      <w:r w:rsidRPr="00F94536">
        <w:rPr>
          <w:sz w:val="17"/>
        </w:rPr>
        <w:t>6 months</w:t>
      </w:r>
    </w:p>
    <w:p w14:paraId="3AFDC9F4" w14:textId="77777777" w:rsidR="00B97248" w:rsidRPr="00F94536" w:rsidRDefault="00B97248" w:rsidP="00B97248">
      <w:pPr>
        <w:tabs>
          <w:tab w:val="left" w:pos="2695"/>
          <w:tab w:val="left" w:pos="3367"/>
          <w:tab w:val="left" w:pos="3815"/>
          <w:tab w:val="left" w:pos="5271"/>
        </w:tabs>
        <w:spacing w:before="12" w:after="13"/>
        <w:ind w:left="2023"/>
        <w:rPr>
          <w:sz w:val="17"/>
        </w:rPr>
      </w:pPr>
      <w:r w:rsidRPr="00F94536">
        <w:rPr>
          <w:sz w:val="17"/>
        </w:rPr>
        <w:t>N</w:t>
      </w:r>
      <w:r w:rsidRPr="00F94536">
        <w:rPr>
          <w:sz w:val="17"/>
        </w:rPr>
        <w:tab/>
        <w:t>Mean</w:t>
      </w:r>
      <w:r w:rsidRPr="00F94536">
        <w:rPr>
          <w:sz w:val="17"/>
        </w:rPr>
        <w:tab/>
        <w:t>SD</w:t>
      </w:r>
      <w:r w:rsidRPr="00F94536">
        <w:rPr>
          <w:sz w:val="17"/>
        </w:rPr>
        <w:tab/>
        <w:t>p (w ithin group)</w:t>
      </w:r>
      <w:r w:rsidRPr="00F94536">
        <w:rPr>
          <w:sz w:val="17"/>
        </w:rPr>
        <w:tab/>
        <w:t>p (betw een groups)</w:t>
      </w:r>
    </w:p>
    <w:tbl>
      <w:tblPr>
        <w:tblW w:w="0" w:type="auto"/>
        <w:tblInd w:w="189" w:type="dxa"/>
        <w:tblLayout w:type="fixed"/>
        <w:tblCellMar>
          <w:left w:w="0" w:type="dxa"/>
          <w:right w:w="0" w:type="dxa"/>
        </w:tblCellMar>
        <w:tblLook w:val="01E0" w:firstRow="1" w:lastRow="1" w:firstColumn="1" w:lastColumn="1" w:noHBand="0" w:noVBand="0"/>
      </w:tblPr>
      <w:tblGrid>
        <w:gridCol w:w="1561"/>
        <w:gridCol w:w="720"/>
        <w:gridCol w:w="1168"/>
        <w:gridCol w:w="1654"/>
        <w:gridCol w:w="903"/>
      </w:tblGrid>
      <w:tr w:rsidR="00B97248" w:rsidRPr="00F94536" w14:paraId="49840C26" w14:textId="77777777" w:rsidTr="00E53378">
        <w:trPr>
          <w:trHeight w:val="202"/>
        </w:trPr>
        <w:tc>
          <w:tcPr>
            <w:tcW w:w="1561" w:type="dxa"/>
          </w:tcPr>
          <w:p w14:paraId="35397B65" w14:textId="77777777" w:rsidR="00B97248" w:rsidRPr="00F94536" w:rsidRDefault="00B97248" w:rsidP="00E53378">
            <w:pPr>
              <w:pStyle w:val="TableParagraph"/>
              <w:spacing w:line="182" w:lineRule="exact"/>
              <w:ind w:left="26" w:right="206"/>
              <w:jc w:val="center"/>
              <w:rPr>
                <w:sz w:val="17"/>
              </w:rPr>
            </w:pPr>
            <w:r w:rsidRPr="00F94536">
              <w:rPr>
                <w:sz w:val="17"/>
              </w:rPr>
              <w:t>Ketogenic diet</w:t>
            </w:r>
          </w:p>
        </w:tc>
        <w:tc>
          <w:tcPr>
            <w:tcW w:w="720" w:type="dxa"/>
          </w:tcPr>
          <w:p w14:paraId="793F9ECA" w14:textId="77777777" w:rsidR="00B97248" w:rsidRPr="00F94536" w:rsidRDefault="00B97248" w:rsidP="00E53378">
            <w:pPr>
              <w:pStyle w:val="TableParagraph"/>
              <w:spacing w:line="182" w:lineRule="exact"/>
              <w:ind w:left="2" w:right="30"/>
              <w:jc w:val="center"/>
              <w:rPr>
                <w:sz w:val="17"/>
              </w:rPr>
            </w:pPr>
            <w:r w:rsidRPr="00F94536">
              <w:rPr>
                <w:sz w:val="17"/>
              </w:rPr>
              <w:t>21</w:t>
            </w:r>
          </w:p>
        </w:tc>
        <w:tc>
          <w:tcPr>
            <w:tcW w:w="1168" w:type="dxa"/>
          </w:tcPr>
          <w:p w14:paraId="18BBA811" w14:textId="77777777" w:rsidR="00B97248" w:rsidRPr="00F94536" w:rsidRDefault="00B97248" w:rsidP="00E53378">
            <w:pPr>
              <w:pStyle w:val="TableParagraph"/>
              <w:spacing w:line="182" w:lineRule="exact"/>
              <w:ind w:left="280"/>
              <w:rPr>
                <w:sz w:val="17"/>
              </w:rPr>
            </w:pPr>
            <w:r w:rsidRPr="00F94536">
              <w:rPr>
                <w:sz w:val="17"/>
              </w:rPr>
              <w:t>-3.7</w:t>
            </w:r>
          </w:p>
        </w:tc>
        <w:tc>
          <w:tcPr>
            <w:tcW w:w="1654" w:type="dxa"/>
          </w:tcPr>
          <w:p w14:paraId="722B513D" w14:textId="77777777" w:rsidR="00B97248" w:rsidRPr="00F94536" w:rsidRDefault="00B97248" w:rsidP="00E53378">
            <w:pPr>
              <w:pStyle w:val="TableParagraph"/>
              <w:spacing w:line="182" w:lineRule="exact"/>
              <w:ind w:left="585"/>
              <w:rPr>
                <w:sz w:val="17"/>
              </w:rPr>
            </w:pPr>
            <w:r w:rsidRPr="00F94536">
              <w:rPr>
                <w:sz w:val="17"/>
              </w:rPr>
              <w:t>0.001</w:t>
            </w:r>
          </w:p>
        </w:tc>
        <w:tc>
          <w:tcPr>
            <w:tcW w:w="903" w:type="dxa"/>
          </w:tcPr>
          <w:p w14:paraId="02D892CA" w14:textId="77777777" w:rsidR="00B97248" w:rsidRPr="00F94536" w:rsidRDefault="00B97248" w:rsidP="00E53378">
            <w:pPr>
              <w:pStyle w:val="TableParagraph"/>
              <w:spacing w:line="182" w:lineRule="exact"/>
              <w:ind w:right="43"/>
              <w:jc w:val="right"/>
              <w:rPr>
                <w:sz w:val="17"/>
              </w:rPr>
            </w:pPr>
            <w:r w:rsidRPr="00F94536">
              <w:rPr>
                <w:sz w:val="17"/>
              </w:rPr>
              <w:t>NS</w:t>
            </w:r>
          </w:p>
        </w:tc>
      </w:tr>
      <w:tr w:rsidR="00B97248" w:rsidRPr="00F94536" w14:paraId="79456929" w14:textId="77777777" w:rsidTr="00E53378">
        <w:trPr>
          <w:trHeight w:val="202"/>
        </w:trPr>
        <w:tc>
          <w:tcPr>
            <w:tcW w:w="1561" w:type="dxa"/>
          </w:tcPr>
          <w:p w14:paraId="69D2F38F" w14:textId="77777777" w:rsidR="00B97248" w:rsidRPr="00F94536" w:rsidRDefault="00B97248" w:rsidP="00E53378">
            <w:pPr>
              <w:pStyle w:val="TableParagraph"/>
              <w:spacing w:before="5" w:line="177" w:lineRule="exact"/>
              <w:ind w:left="26" w:right="222"/>
              <w:jc w:val="center"/>
              <w:rPr>
                <w:sz w:val="17"/>
              </w:rPr>
            </w:pPr>
            <w:r w:rsidRPr="00F94536">
              <w:rPr>
                <w:sz w:val="17"/>
              </w:rPr>
              <w:t>Hypocaloric diet</w:t>
            </w:r>
          </w:p>
        </w:tc>
        <w:tc>
          <w:tcPr>
            <w:tcW w:w="720" w:type="dxa"/>
          </w:tcPr>
          <w:p w14:paraId="5CD6990D" w14:textId="77777777" w:rsidR="00B97248" w:rsidRPr="00F94536" w:rsidRDefault="00B97248" w:rsidP="00E53378">
            <w:pPr>
              <w:pStyle w:val="TableParagraph"/>
              <w:spacing w:before="5" w:line="177" w:lineRule="exact"/>
              <w:ind w:left="2" w:right="30"/>
              <w:jc w:val="center"/>
              <w:rPr>
                <w:sz w:val="17"/>
              </w:rPr>
            </w:pPr>
            <w:r w:rsidRPr="00F94536">
              <w:rPr>
                <w:sz w:val="17"/>
              </w:rPr>
              <w:t>17</w:t>
            </w:r>
          </w:p>
        </w:tc>
        <w:tc>
          <w:tcPr>
            <w:tcW w:w="1168" w:type="dxa"/>
          </w:tcPr>
          <w:p w14:paraId="2FBA7B57" w14:textId="77777777" w:rsidR="00B97248" w:rsidRPr="00F94536" w:rsidRDefault="00B97248" w:rsidP="00E53378">
            <w:pPr>
              <w:pStyle w:val="TableParagraph"/>
              <w:spacing w:before="5" w:line="177" w:lineRule="exact"/>
              <w:ind w:left="280"/>
              <w:rPr>
                <w:sz w:val="17"/>
              </w:rPr>
            </w:pPr>
            <w:r w:rsidRPr="00F94536">
              <w:rPr>
                <w:sz w:val="17"/>
              </w:rPr>
              <w:t>-3.3</w:t>
            </w:r>
          </w:p>
        </w:tc>
        <w:tc>
          <w:tcPr>
            <w:tcW w:w="1654" w:type="dxa"/>
          </w:tcPr>
          <w:p w14:paraId="201A7680" w14:textId="77777777" w:rsidR="00B97248" w:rsidRPr="00F94536" w:rsidRDefault="00B97248" w:rsidP="00E53378">
            <w:pPr>
              <w:pStyle w:val="TableParagraph"/>
              <w:spacing w:before="5" w:line="177" w:lineRule="exact"/>
              <w:ind w:left="585"/>
              <w:rPr>
                <w:sz w:val="17"/>
              </w:rPr>
            </w:pPr>
            <w:r w:rsidRPr="00F94536">
              <w:rPr>
                <w:sz w:val="17"/>
              </w:rPr>
              <w:t>0.001</w:t>
            </w:r>
          </w:p>
        </w:tc>
        <w:tc>
          <w:tcPr>
            <w:tcW w:w="903" w:type="dxa"/>
          </w:tcPr>
          <w:p w14:paraId="3240C153" w14:textId="77777777" w:rsidR="00B97248" w:rsidRPr="00F94536" w:rsidRDefault="00B97248" w:rsidP="00E53378">
            <w:pPr>
              <w:pStyle w:val="TableParagraph"/>
              <w:rPr>
                <w:rFonts w:ascii="Times New Roman"/>
                <w:sz w:val="14"/>
              </w:rPr>
            </w:pPr>
          </w:p>
        </w:tc>
      </w:tr>
    </w:tbl>
    <w:p w14:paraId="76E04C31" w14:textId="77777777" w:rsidR="00B97248" w:rsidRPr="00F94536" w:rsidRDefault="00B97248" w:rsidP="00B97248">
      <w:pPr>
        <w:rPr>
          <w:rFonts w:ascii="Times New Roman"/>
          <w:sz w:val="14"/>
        </w:rPr>
        <w:sectPr w:rsidR="00B97248" w:rsidRPr="00F94536">
          <w:pgSz w:w="15840" w:h="12240" w:orient="landscape"/>
          <w:pgMar w:top="640" w:right="580" w:bottom="500" w:left="600" w:header="0" w:footer="304" w:gutter="0"/>
          <w:cols w:space="720"/>
        </w:sectPr>
      </w:pPr>
    </w:p>
    <w:p w14:paraId="15D7EF36" w14:textId="77777777" w:rsidR="00B97248" w:rsidRPr="00F94536" w:rsidRDefault="00B97248" w:rsidP="00B97248">
      <w:pPr>
        <w:spacing w:before="38"/>
        <w:ind w:left="120"/>
        <w:rPr>
          <w:rFonts w:ascii="Calibri" w:hAnsi="Calibri"/>
          <w:b/>
        </w:rPr>
      </w:pPr>
      <w:r w:rsidRPr="00F94536">
        <w:rPr>
          <w:rFonts w:ascii="Calibri" w:hAnsi="Calibri"/>
          <w:b/>
        </w:rPr>
        <w:t>Pedrosa, C; Oliveira, Bm; Albuquerque, I; SimÃµes-Pereira, C; Vaz-de-Almeida, Md; Correia, F</w:t>
      </w:r>
    </w:p>
    <w:p w14:paraId="1800A464" w14:textId="77777777" w:rsidR="00B97248" w:rsidRPr="00F94536" w:rsidRDefault="00B97248" w:rsidP="00B97248">
      <w:pPr>
        <w:spacing w:before="180"/>
        <w:ind w:left="120"/>
        <w:rPr>
          <w:rFonts w:ascii="Calibri"/>
          <w:b/>
        </w:rPr>
      </w:pPr>
      <w:r w:rsidRPr="00F94536">
        <w:rPr>
          <w:rFonts w:ascii="Calibri"/>
          <w:b/>
        </w:rPr>
        <w:t>Markers of metabolic syndrome in obese children before and after 1-year lifestyle intervention program</w:t>
      </w:r>
    </w:p>
    <w:p w14:paraId="6BAF458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762"/>
        <w:gridCol w:w="5670"/>
        <w:gridCol w:w="1449"/>
      </w:tblGrid>
      <w:tr w:rsidR="00B97248" w:rsidRPr="00F94536" w14:paraId="0E8C224A" w14:textId="77777777" w:rsidTr="00E53378">
        <w:trPr>
          <w:trHeight w:val="415"/>
        </w:trPr>
        <w:tc>
          <w:tcPr>
            <w:tcW w:w="1521" w:type="dxa"/>
            <w:shd w:val="clear" w:color="auto" w:fill="8D176B"/>
          </w:tcPr>
          <w:p w14:paraId="3E0B2489" w14:textId="77777777" w:rsidR="00B97248" w:rsidRPr="00F94536" w:rsidRDefault="00B97248" w:rsidP="00E53378">
            <w:pPr>
              <w:pStyle w:val="TableParagraph"/>
              <w:ind w:left="112"/>
              <w:rPr>
                <w:sz w:val="17"/>
              </w:rPr>
            </w:pPr>
            <w:r w:rsidRPr="00F94536">
              <w:rPr>
                <w:color w:val="FFFFFF"/>
                <w:sz w:val="17"/>
              </w:rPr>
              <w:t>Study</w:t>
            </w:r>
          </w:p>
          <w:p w14:paraId="4C85632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62" w:type="dxa"/>
            <w:shd w:val="clear" w:color="auto" w:fill="8D176B"/>
          </w:tcPr>
          <w:p w14:paraId="343A9329" w14:textId="77777777" w:rsidR="00B97248" w:rsidRPr="00F94536" w:rsidRDefault="00B97248" w:rsidP="00E53378">
            <w:pPr>
              <w:pStyle w:val="TableParagraph"/>
              <w:rPr>
                <w:rFonts w:ascii="Times New Roman"/>
                <w:sz w:val="16"/>
              </w:rPr>
            </w:pPr>
          </w:p>
        </w:tc>
        <w:tc>
          <w:tcPr>
            <w:tcW w:w="5670" w:type="dxa"/>
            <w:shd w:val="clear" w:color="auto" w:fill="8D176B"/>
          </w:tcPr>
          <w:p w14:paraId="462C4F41" w14:textId="77777777" w:rsidR="00B97248" w:rsidRPr="00F94536" w:rsidRDefault="00B97248" w:rsidP="00E53378">
            <w:pPr>
              <w:pStyle w:val="TableParagraph"/>
              <w:rPr>
                <w:rFonts w:ascii="Times New Roman"/>
                <w:sz w:val="16"/>
              </w:rPr>
            </w:pPr>
          </w:p>
        </w:tc>
        <w:tc>
          <w:tcPr>
            <w:tcW w:w="1449" w:type="dxa"/>
            <w:shd w:val="clear" w:color="auto" w:fill="8D176B"/>
          </w:tcPr>
          <w:p w14:paraId="2CE955C5" w14:textId="77777777" w:rsidR="00B97248" w:rsidRPr="00F94536" w:rsidRDefault="00B97248" w:rsidP="00E53378">
            <w:pPr>
              <w:pStyle w:val="TableParagraph"/>
              <w:rPr>
                <w:rFonts w:ascii="Times New Roman"/>
                <w:sz w:val="16"/>
              </w:rPr>
            </w:pPr>
          </w:p>
        </w:tc>
      </w:tr>
      <w:tr w:rsidR="00B97248" w:rsidRPr="00F94536" w14:paraId="3EFA6CBE" w14:textId="77777777" w:rsidTr="00E53378">
        <w:trPr>
          <w:trHeight w:val="410"/>
        </w:trPr>
        <w:tc>
          <w:tcPr>
            <w:tcW w:w="1521" w:type="dxa"/>
          </w:tcPr>
          <w:p w14:paraId="310C1B71" w14:textId="77777777" w:rsidR="00B97248" w:rsidRPr="00F94536" w:rsidRDefault="00B97248" w:rsidP="00E53378">
            <w:pPr>
              <w:pStyle w:val="TableParagraph"/>
              <w:ind w:left="112"/>
              <w:rPr>
                <w:sz w:val="17"/>
              </w:rPr>
            </w:pPr>
            <w:r w:rsidRPr="00F94536">
              <w:rPr>
                <w:sz w:val="17"/>
              </w:rPr>
              <w:t>Sponsorship</w:t>
            </w:r>
          </w:p>
          <w:p w14:paraId="38859E7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5762" w:type="dxa"/>
          </w:tcPr>
          <w:p w14:paraId="791DCC1E" w14:textId="77777777" w:rsidR="00B97248" w:rsidRPr="00F94536" w:rsidRDefault="00B97248" w:rsidP="00E53378">
            <w:pPr>
              <w:pStyle w:val="TableParagraph"/>
              <w:ind w:left="110"/>
              <w:rPr>
                <w:sz w:val="17"/>
              </w:rPr>
            </w:pPr>
            <w:r w:rsidRPr="00F94536">
              <w:rPr>
                <w:sz w:val="17"/>
              </w:rPr>
              <w:t>This w ork w as supported by a SPEDM (Sociedade Portuguesa de</w:t>
            </w:r>
          </w:p>
          <w:p w14:paraId="072C8946" w14:textId="77777777" w:rsidR="00B97248" w:rsidRPr="00F94536" w:rsidRDefault="00B97248" w:rsidP="00E53378">
            <w:pPr>
              <w:pStyle w:val="TableParagraph"/>
              <w:spacing w:before="13" w:line="182" w:lineRule="exact"/>
              <w:ind w:left="110"/>
              <w:rPr>
                <w:sz w:val="17"/>
              </w:rPr>
            </w:pPr>
            <w:r w:rsidRPr="00F94536">
              <w:rPr>
                <w:sz w:val="17"/>
              </w:rPr>
              <w:t>Endocrinologia, Diabetes e Metabolismo)/ ABBOTT grant.</w:t>
            </w:r>
          </w:p>
        </w:tc>
        <w:tc>
          <w:tcPr>
            <w:tcW w:w="5670" w:type="dxa"/>
          </w:tcPr>
          <w:p w14:paraId="529AE4F9" w14:textId="77777777" w:rsidR="00B97248" w:rsidRPr="00F94536" w:rsidRDefault="00B97248" w:rsidP="00E53378">
            <w:pPr>
              <w:pStyle w:val="TableParagraph"/>
              <w:rPr>
                <w:rFonts w:ascii="Times New Roman"/>
                <w:sz w:val="16"/>
              </w:rPr>
            </w:pPr>
          </w:p>
        </w:tc>
        <w:tc>
          <w:tcPr>
            <w:tcW w:w="1449" w:type="dxa"/>
          </w:tcPr>
          <w:p w14:paraId="1B4EF42F" w14:textId="77777777" w:rsidR="00B97248" w:rsidRPr="00F94536" w:rsidRDefault="00B97248" w:rsidP="00E53378">
            <w:pPr>
              <w:pStyle w:val="TableParagraph"/>
              <w:rPr>
                <w:rFonts w:ascii="Times New Roman"/>
                <w:sz w:val="16"/>
              </w:rPr>
            </w:pPr>
          </w:p>
        </w:tc>
      </w:tr>
      <w:tr w:rsidR="00B97248" w:rsidRPr="00F94536" w14:paraId="4AB25448" w14:textId="77777777" w:rsidTr="00E53378">
        <w:trPr>
          <w:trHeight w:val="216"/>
        </w:trPr>
        <w:tc>
          <w:tcPr>
            <w:tcW w:w="1521" w:type="dxa"/>
          </w:tcPr>
          <w:p w14:paraId="282A7B4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62" w:type="dxa"/>
          </w:tcPr>
          <w:p w14:paraId="00C947B7" w14:textId="77777777" w:rsidR="00B97248" w:rsidRPr="00F94536" w:rsidRDefault="00B97248" w:rsidP="00E53378">
            <w:pPr>
              <w:pStyle w:val="TableParagraph"/>
              <w:spacing w:before="5" w:line="190" w:lineRule="exact"/>
              <w:ind w:left="110"/>
              <w:rPr>
                <w:sz w:val="17"/>
              </w:rPr>
            </w:pPr>
            <w:r w:rsidRPr="00F94536">
              <w:rPr>
                <w:sz w:val="17"/>
              </w:rPr>
              <w:t>Portugal</w:t>
            </w:r>
          </w:p>
        </w:tc>
        <w:tc>
          <w:tcPr>
            <w:tcW w:w="5670" w:type="dxa"/>
          </w:tcPr>
          <w:p w14:paraId="44D0EBEE" w14:textId="77777777" w:rsidR="00B97248" w:rsidRPr="00F94536" w:rsidRDefault="00B97248" w:rsidP="00E53378">
            <w:pPr>
              <w:pStyle w:val="TableParagraph"/>
              <w:rPr>
                <w:rFonts w:ascii="Times New Roman"/>
                <w:sz w:val="14"/>
              </w:rPr>
            </w:pPr>
          </w:p>
        </w:tc>
        <w:tc>
          <w:tcPr>
            <w:tcW w:w="1449" w:type="dxa"/>
          </w:tcPr>
          <w:p w14:paraId="1DF7E900" w14:textId="77777777" w:rsidR="00B97248" w:rsidRPr="00F94536" w:rsidRDefault="00B97248" w:rsidP="00E53378">
            <w:pPr>
              <w:pStyle w:val="TableParagraph"/>
              <w:rPr>
                <w:rFonts w:ascii="Times New Roman"/>
                <w:sz w:val="14"/>
              </w:rPr>
            </w:pPr>
          </w:p>
        </w:tc>
      </w:tr>
      <w:tr w:rsidR="00B97248" w:rsidRPr="00F94536" w14:paraId="6CCCECC9" w14:textId="77777777" w:rsidTr="00E53378">
        <w:trPr>
          <w:trHeight w:val="216"/>
        </w:trPr>
        <w:tc>
          <w:tcPr>
            <w:tcW w:w="14402" w:type="dxa"/>
            <w:gridSpan w:val="4"/>
          </w:tcPr>
          <w:p w14:paraId="3658193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F7141B8" w14:textId="77777777" w:rsidTr="00E53378">
        <w:trPr>
          <w:trHeight w:val="207"/>
        </w:trPr>
        <w:tc>
          <w:tcPr>
            <w:tcW w:w="1521" w:type="dxa"/>
          </w:tcPr>
          <w:p w14:paraId="0CA4BAA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62" w:type="dxa"/>
          </w:tcPr>
          <w:p w14:paraId="269883A3"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5670" w:type="dxa"/>
          </w:tcPr>
          <w:p w14:paraId="43FED330" w14:textId="77777777" w:rsidR="00B97248" w:rsidRPr="00F94536" w:rsidRDefault="00B97248" w:rsidP="00E53378">
            <w:pPr>
              <w:pStyle w:val="TableParagraph"/>
              <w:rPr>
                <w:rFonts w:ascii="Times New Roman"/>
                <w:sz w:val="14"/>
              </w:rPr>
            </w:pPr>
          </w:p>
        </w:tc>
        <w:tc>
          <w:tcPr>
            <w:tcW w:w="1449" w:type="dxa"/>
          </w:tcPr>
          <w:p w14:paraId="21F8C383" w14:textId="77777777" w:rsidR="00B97248" w:rsidRPr="00F94536" w:rsidRDefault="00B97248" w:rsidP="00E53378">
            <w:pPr>
              <w:pStyle w:val="TableParagraph"/>
              <w:rPr>
                <w:rFonts w:ascii="Times New Roman"/>
                <w:sz w:val="14"/>
              </w:rPr>
            </w:pPr>
          </w:p>
        </w:tc>
      </w:tr>
      <w:tr w:rsidR="00B97248" w:rsidRPr="00F94536" w14:paraId="557DC4B4" w14:textId="77777777" w:rsidTr="00E53378">
        <w:trPr>
          <w:trHeight w:val="208"/>
        </w:trPr>
        <w:tc>
          <w:tcPr>
            <w:tcW w:w="1521" w:type="dxa"/>
          </w:tcPr>
          <w:p w14:paraId="16F3147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62" w:type="dxa"/>
          </w:tcPr>
          <w:p w14:paraId="06653DA1"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5670" w:type="dxa"/>
          </w:tcPr>
          <w:p w14:paraId="74F9EA87" w14:textId="77777777" w:rsidR="00B97248" w:rsidRPr="00F94536" w:rsidRDefault="00B97248" w:rsidP="00E53378">
            <w:pPr>
              <w:pStyle w:val="TableParagraph"/>
              <w:rPr>
                <w:rFonts w:ascii="Times New Roman"/>
                <w:sz w:val="14"/>
              </w:rPr>
            </w:pPr>
          </w:p>
        </w:tc>
        <w:tc>
          <w:tcPr>
            <w:tcW w:w="1449" w:type="dxa"/>
          </w:tcPr>
          <w:p w14:paraId="32A74138" w14:textId="77777777" w:rsidR="00B97248" w:rsidRPr="00F94536" w:rsidRDefault="00B97248" w:rsidP="00E53378">
            <w:pPr>
              <w:pStyle w:val="TableParagraph"/>
              <w:rPr>
                <w:rFonts w:ascii="Times New Roman"/>
                <w:sz w:val="14"/>
              </w:rPr>
            </w:pPr>
          </w:p>
        </w:tc>
      </w:tr>
      <w:tr w:rsidR="00B97248" w:rsidRPr="00F94536" w14:paraId="00F1FB97" w14:textId="77777777" w:rsidTr="00E53378">
        <w:trPr>
          <w:trHeight w:val="415"/>
        </w:trPr>
        <w:tc>
          <w:tcPr>
            <w:tcW w:w="1521" w:type="dxa"/>
          </w:tcPr>
          <w:p w14:paraId="54F0128B" w14:textId="77777777" w:rsidR="00B97248" w:rsidRPr="00F94536" w:rsidRDefault="00B97248" w:rsidP="00E53378">
            <w:pPr>
              <w:pStyle w:val="TableParagraph"/>
              <w:spacing w:before="6"/>
              <w:rPr>
                <w:rFonts w:ascii="Calibri"/>
                <w:b/>
                <w:sz w:val="17"/>
              </w:rPr>
            </w:pPr>
          </w:p>
          <w:p w14:paraId="19044094" w14:textId="77777777" w:rsidR="00B97248" w:rsidRPr="00F94536" w:rsidRDefault="00B97248" w:rsidP="00E53378">
            <w:pPr>
              <w:pStyle w:val="TableParagraph"/>
              <w:spacing w:line="182" w:lineRule="exact"/>
              <w:ind w:left="112"/>
              <w:rPr>
                <w:sz w:val="17"/>
              </w:rPr>
            </w:pPr>
            <w:r w:rsidRPr="00F94536">
              <w:rPr>
                <w:sz w:val="17"/>
              </w:rPr>
              <w:t>IRB</w:t>
            </w:r>
          </w:p>
        </w:tc>
        <w:tc>
          <w:tcPr>
            <w:tcW w:w="12881" w:type="dxa"/>
            <w:gridSpan w:val="3"/>
          </w:tcPr>
          <w:p w14:paraId="532E3EB0" w14:textId="77777777" w:rsidR="00B97248" w:rsidRPr="00F94536" w:rsidRDefault="00B97248" w:rsidP="00E53378">
            <w:pPr>
              <w:pStyle w:val="TableParagraph"/>
              <w:spacing w:before="5"/>
              <w:ind w:left="110"/>
              <w:rPr>
                <w:sz w:val="17"/>
              </w:rPr>
            </w:pPr>
            <w:r w:rsidRPr="00F94536">
              <w:rPr>
                <w:sz w:val="17"/>
              </w:rPr>
              <w:t>Each parent gave w ritten inf ormed consent,</w:t>
            </w:r>
            <w:r>
              <w:rPr>
                <w:sz w:val="17"/>
              </w:rPr>
              <w:t xml:space="preserve"> </w:t>
            </w:r>
            <w:r w:rsidRPr="00F94536">
              <w:rPr>
                <w:sz w:val="17"/>
              </w:rPr>
              <w:t>and</w:t>
            </w:r>
            <w:r>
              <w:rPr>
                <w:sz w:val="17"/>
              </w:rPr>
              <w:t xml:space="preserve"> </w:t>
            </w:r>
            <w:r w:rsidRPr="00F94536">
              <w:rPr>
                <w:sz w:val="17"/>
              </w:rPr>
              <w:t>children</w:t>
            </w:r>
            <w:r>
              <w:rPr>
                <w:sz w:val="17"/>
              </w:rPr>
              <w:t xml:space="preserve"> </w:t>
            </w:r>
            <w:r w:rsidRPr="00F94536">
              <w:rPr>
                <w:sz w:val="17"/>
              </w:rPr>
              <w:t>gave</w:t>
            </w:r>
            <w:r>
              <w:rPr>
                <w:sz w:val="17"/>
              </w:rPr>
              <w:t xml:space="preserve"> </w:t>
            </w:r>
            <w:r w:rsidRPr="00F94536">
              <w:rPr>
                <w:sz w:val="17"/>
              </w:rPr>
              <w:t>assent</w:t>
            </w:r>
            <w:r>
              <w:rPr>
                <w:sz w:val="17"/>
              </w:rPr>
              <w:t xml:space="preserve"> </w:t>
            </w:r>
            <w:r w:rsidRPr="00F94536">
              <w:rPr>
                <w:sz w:val="17"/>
              </w:rPr>
              <w:t>for</w:t>
            </w:r>
            <w:r>
              <w:rPr>
                <w:sz w:val="17"/>
              </w:rPr>
              <w:t xml:space="preserve"> </w:t>
            </w:r>
            <w:r w:rsidRPr="00F94536">
              <w:rPr>
                <w:sz w:val="17"/>
              </w:rPr>
              <w:t>participation. Assessments w ere done at the Department of Endocrinol-</w:t>
            </w:r>
          </w:p>
          <w:p w14:paraId="3027C65F" w14:textId="77777777" w:rsidR="00B97248" w:rsidRPr="00F94536" w:rsidRDefault="00B97248" w:rsidP="00E53378">
            <w:pPr>
              <w:pStyle w:val="TableParagraph"/>
              <w:spacing w:before="13" w:line="182" w:lineRule="exact"/>
              <w:ind w:left="110"/>
              <w:rPr>
                <w:sz w:val="17"/>
              </w:rPr>
            </w:pPr>
            <w:r w:rsidRPr="00F94536">
              <w:rPr>
                <w:sz w:val="17"/>
              </w:rPr>
              <w:t>ogy, Diabetes and Nutrition. The study w as approved by the Hospital Ethics Committee.</w:t>
            </w:r>
          </w:p>
        </w:tc>
      </w:tr>
      <w:tr w:rsidR="00B97248" w:rsidRPr="00F94536" w14:paraId="5C18FE3E" w14:textId="77777777" w:rsidTr="00E53378">
        <w:trPr>
          <w:trHeight w:val="424"/>
        </w:trPr>
        <w:tc>
          <w:tcPr>
            <w:tcW w:w="1521" w:type="dxa"/>
          </w:tcPr>
          <w:p w14:paraId="5E4D717F" w14:textId="77777777" w:rsidR="00B97248" w:rsidRPr="00F94536" w:rsidRDefault="00B97248" w:rsidP="00E53378">
            <w:pPr>
              <w:pStyle w:val="TableParagraph"/>
              <w:spacing w:before="5"/>
              <w:ind w:left="112"/>
              <w:rPr>
                <w:sz w:val="17"/>
              </w:rPr>
            </w:pPr>
            <w:r w:rsidRPr="00F94536">
              <w:rPr>
                <w:sz w:val="17"/>
              </w:rPr>
              <w:t>Outcomes other</w:t>
            </w:r>
          </w:p>
          <w:p w14:paraId="5C08045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62" w:type="dxa"/>
          </w:tcPr>
          <w:p w14:paraId="3A9B0519" w14:textId="77777777" w:rsidR="00B97248" w:rsidRPr="00F94536" w:rsidRDefault="00B97248" w:rsidP="00E53378">
            <w:pPr>
              <w:pStyle w:val="TableParagraph"/>
              <w:spacing w:before="6"/>
              <w:rPr>
                <w:rFonts w:ascii="Calibri"/>
                <w:b/>
                <w:sz w:val="17"/>
              </w:rPr>
            </w:pPr>
          </w:p>
          <w:p w14:paraId="681F7037" w14:textId="77777777" w:rsidR="00B97248" w:rsidRPr="00F94536" w:rsidRDefault="00B97248" w:rsidP="00E53378">
            <w:pPr>
              <w:pStyle w:val="TableParagraph"/>
              <w:spacing w:line="190" w:lineRule="exact"/>
              <w:ind w:left="110"/>
              <w:rPr>
                <w:sz w:val="17"/>
              </w:rPr>
            </w:pPr>
            <w:r w:rsidRPr="00F94536">
              <w:rPr>
                <w:sz w:val="17"/>
              </w:rPr>
              <w:t>Other obesity, blood pressure, glucose metabolism, lipids, behaviors</w:t>
            </w:r>
          </w:p>
        </w:tc>
        <w:tc>
          <w:tcPr>
            <w:tcW w:w="5670" w:type="dxa"/>
          </w:tcPr>
          <w:p w14:paraId="1920C98C" w14:textId="77777777" w:rsidR="00B97248" w:rsidRPr="00F94536" w:rsidRDefault="00B97248" w:rsidP="00E53378">
            <w:pPr>
              <w:pStyle w:val="TableParagraph"/>
              <w:rPr>
                <w:rFonts w:ascii="Times New Roman"/>
                <w:sz w:val="16"/>
              </w:rPr>
            </w:pPr>
          </w:p>
        </w:tc>
        <w:tc>
          <w:tcPr>
            <w:tcW w:w="1449" w:type="dxa"/>
          </w:tcPr>
          <w:p w14:paraId="19E0B1FD" w14:textId="77777777" w:rsidR="00B97248" w:rsidRPr="00F94536" w:rsidRDefault="00B97248" w:rsidP="00E53378">
            <w:pPr>
              <w:pStyle w:val="TableParagraph"/>
              <w:rPr>
                <w:rFonts w:ascii="Times New Roman"/>
                <w:sz w:val="16"/>
              </w:rPr>
            </w:pPr>
          </w:p>
        </w:tc>
      </w:tr>
      <w:tr w:rsidR="00B97248" w:rsidRPr="00F94536" w14:paraId="003048A2" w14:textId="77777777" w:rsidTr="00E53378">
        <w:trPr>
          <w:trHeight w:val="215"/>
        </w:trPr>
        <w:tc>
          <w:tcPr>
            <w:tcW w:w="14402" w:type="dxa"/>
            <w:gridSpan w:val="4"/>
          </w:tcPr>
          <w:p w14:paraId="45DE675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CC42C16" w14:textId="77777777" w:rsidTr="00E53378">
        <w:trPr>
          <w:trHeight w:val="208"/>
        </w:trPr>
        <w:tc>
          <w:tcPr>
            <w:tcW w:w="1521" w:type="dxa"/>
          </w:tcPr>
          <w:p w14:paraId="575F2D44"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432" w:type="dxa"/>
            <w:gridSpan w:val="2"/>
          </w:tcPr>
          <w:p w14:paraId="79586F4E" w14:textId="77777777" w:rsidR="00B97248" w:rsidRPr="00F94536" w:rsidRDefault="00B97248" w:rsidP="00E53378">
            <w:pPr>
              <w:pStyle w:val="TableParagraph"/>
              <w:spacing w:before="5" w:line="182" w:lineRule="exact"/>
              <w:ind w:left="110"/>
              <w:rPr>
                <w:sz w:val="17"/>
              </w:rPr>
            </w:pPr>
            <w:r w:rsidRPr="00F94536">
              <w:rPr>
                <w:sz w:val="17"/>
              </w:rPr>
              <w:t>&gt; 85th BMI percentile, children, seems to be focused on below 10 year olds but not listed as inclusion specif ically.</w:t>
            </w:r>
          </w:p>
        </w:tc>
        <w:tc>
          <w:tcPr>
            <w:tcW w:w="1449" w:type="dxa"/>
          </w:tcPr>
          <w:p w14:paraId="50B2F740" w14:textId="77777777" w:rsidR="00B97248" w:rsidRPr="00F94536" w:rsidRDefault="00B97248" w:rsidP="00E53378">
            <w:pPr>
              <w:pStyle w:val="TableParagraph"/>
              <w:rPr>
                <w:rFonts w:ascii="Times New Roman"/>
                <w:sz w:val="14"/>
              </w:rPr>
            </w:pPr>
          </w:p>
        </w:tc>
      </w:tr>
      <w:tr w:rsidR="00B97248" w:rsidRPr="00F94536" w14:paraId="449A0A85" w14:textId="77777777" w:rsidTr="00E53378">
        <w:trPr>
          <w:trHeight w:val="416"/>
        </w:trPr>
        <w:tc>
          <w:tcPr>
            <w:tcW w:w="1521" w:type="dxa"/>
          </w:tcPr>
          <w:p w14:paraId="0CDC4008" w14:textId="77777777" w:rsidR="00B97248" w:rsidRPr="00F94536" w:rsidRDefault="00B97248" w:rsidP="00E53378">
            <w:pPr>
              <w:pStyle w:val="TableParagraph"/>
              <w:spacing w:before="5"/>
              <w:ind w:left="112"/>
              <w:rPr>
                <w:sz w:val="17"/>
              </w:rPr>
            </w:pPr>
            <w:r w:rsidRPr="00F94536">
              <w:rPr>
                <w:sz w:val="17"/>
              </w:rPr>
              <w:t>Exclusion</w:t>
            </w:r>
          </w:p>
          <w:p w14:paraId="7891261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81" w:type="dxa"/>
            <w:gridSpan w:val="3"/>
          </w:tcPr>
          <w:p w14:paraId="736ECFCA" w14:textId="77777777" w:rsidR="00B97248" w:rsidRPr="00F94536" w:rsidRDefault="00B97248" w:rsidP="00E53378">
            <w:pPr>
              <w:pStyle w:val="TableParagraph"/>
              <w:tabs>
                <w:tab w:val="left" w:pos="846"/>
                <w:tab w:val="left" w:pos="1246"/>
                <w:tab w:val="left" w:pos="1742"/>
                <w:tab w:val="left" w:pos="2622"/>
                <w:tab w:val="left" w:pos="3166"/>
              </w:tabs>
              <w:spacing w:before="5"/>
              <w:ind w:left="159"/>
              <w:rPr>
                <w:sz w:val="17"/>
              </w:rPr>
            </w:pPr>
            <w:r w:rsidRPr="00F94536">
              <w:rPr>
                <w:sz w:val="17"/>
              </w:rPr>
              <w:t>None</w:t>
            </w:r>
            <w:r w:rsidRPr="00F94536">
              <w:rPr>
                <w:sz w:val="17"/>
              </w:rPr>
              <w:tab/>
              <w:t>of</w:t>
            </w:r>
            <w:r w:rsidRPr="00F94536">
              <w:rPr>
                <w:sz w:val="17"/>
              </w:rPr>
              <w:tab/>
              <w:t>the</w:t>
            </w:r>
            <w:r w:rsidRPr="00F94536">
              <w:rPr>
                <w:sz w:val="17"/>
              </w:rPr>
              <w:tab/>
              <w:t>children</w:t>
            </w:r>
            <w:r w:rsidRPr="00F94536">
              <w:rPr>
                <w:sz w:val="17"/>
              </w:rPr>
              <w:tab/>
              <w:t>had</w:t>
            </w:r>
            <w:r w:rsidRPr="00F94536">
              <w:rPr>
                <w:sz w:val="17"/>
              </w:rPr>
              <w:tab/>
              <w:t>primary dyslipidemia, hypertension, diabetes</w:t>
            </w:r>
            <w:r>
              <w:rPr>
                <w:sz w:val="17"/>
              </w:rPr>
              <w:t xml:space="preserve"> </w:t>
            </w:r>
            <w:r w:rsidRPr="00F94536">
              <w:rPr>
                <w:sz w:val="17"/>
              </w:rPr>
              <w:t>or glucose intoler-</w:t>
            </w:r>
            <w:r>
              <w:rPr>
                <w:sz w:val="17"/>
              </w:rPr>
              <w:t xml:space="preserve"> </w:t>
            </w:r>
            <w:r w:rsidRPr="00F94536">
              <w:rPr>
                <w:sz w:val="17"/>
              </w:rPr>
              <w:t>ance, secondary obesity, and w ere not receiving</w:t>
            </w:r>
          </w:p>
          <w:p w14:paraId="7D266267" w14:textId="77777777" w:rsidR="00B97248" w:rsidRPr="00F94536" w:rsidRDefault="00B97248" w:rsidP="00E53378">
            <w:pPr>
              <w:pStyle w:val="TableParagraph"/>
              <w:spacing w:before="13" w:line="182" w:lineRule="exact"/>
              <w:ind w:left="110"/>
              <w:rPr>
                <w:sz w:val="17"/>
              </w:rPr>
            </w:pPr>
            <w:r w:rsidRPr="00F94536">
              <w:rPr>
                <w:sz w:val="17"/>
              </w:rPr>
              <w:t>pharma- cological treatment.</w:t>
            </w:r>
          </w:p>
        </w:tc>
      </w:tr>
      <w:tr w:rsidR="00B97248" w:rsidRPr="00F94536" w14:paraId="47A96D88" w14:textId="77777777" w:rsidTr="00E53378">
        <w:trPr>
          <w:trHeight w:val="415"/>
        </w:trPr>
        <w:tc>
          <w:tcPr>
            <w:tcW w:w="1521" w:type="dxa"/>
          </w:tcPr>
          <w:p w14:paraId="649268F4" w14:textId="77777777" w:rsidR="00B97248" w:rsidRPr="00F94536" w:rsidRDefault="00B97248" w:rsidP="00E53378">
            <w:pPr>
              <w:pStyle w:val="TableParagraph"/>
              <w:spacing w:before="5"/>
              <w:ind w:left="112"/>
              <w:rPr>
                <w:sz w:val="17"/>
              </w:rPr>
            </w:pPr>
            <w:r w:rsidRPr="00F94536">
              <w:rPr>
                <w:sz w:val="17"/>
              </w:rPr>
              <w:t>Group</w:t>
            </w:r>
          </w:p>
          <w:p w14:paraId="5FD15445"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62" w:type="dxa"/>
          </w:tcPr>
          <w:p w14:paraId="7C9AD007" w14:textId="77777777" w:rsidR="00B97248" w:rsidRPr="00F94536" w:rsidRDefault="00B97248" w:rsidP="00E53378">
            <w:pPr>
              <w:pStyle w:val="TableParagraph"/>
              <w:spacing w:before="101"/>
              <w:ind w:left="110"/>
              <w:rPr>
                <w:sz w:val="17"/>
              </w:rPr>
            </w:pPr>
            <w:r w:rsidRPr="00F94536">
              <w:rPr>
                <w:sz w:val="17"/>
              </w:rPr>
              <w:t>randomized</w:t>
            </w:r>
          </w:p>
        </w:tc>
        <w:tc>
          <w:tcPr>
            <w:tcW w:w="5670" w:type="dxa"/>
          </w:tcPr>
          <w:p w14:paraId="5A2B8B23" w14:textId="77777777" w:rsidR="00B97248" w:rsidRPr="00F94536" w:rsidRDefault="00B97248" w:rsidP="00E53378">
            <w:pPr>
              <w:pStyle w:val="TableParagraph"/>
              <w:rPr>
                <w:rFonts w:ascii="Times New Roman"/>
                <w:sz w:val="16"/>
              </w:rPr>
            </w:pPr>
          </w:p>
        </w:tc>
        <w:tc>
          <w:tcPr>
            <w:tcW w:w="1449" w:type="dxa"/>
          </w:tcPr>
          <w:p w14:paraId="53859B73" w14:textId="77777777" w:rsidR="00B97248" w:rsidRPr="00F94536" w:rsidRDefault="00B97248" w:rsidP="00E53378">
            <w:pPr>
              <w:pStyle w:val="TableParagraph"/>
              <w:rPr>
                <w:rFonts w:ascii="Times New Roman"/>
                <w:sz w:val="16"/>
              </w:rPr>
            </w:pPr>
          </w:p>
        </w:tc>
      </w:tr>
      <w:tr w:rsidR="00B97248" w:rsidRPr="00F94536" w14:paraId="31DF4DCC" w14:textId="77777777" w:rsidTr="00E53378">
        <w:trPr>
          <w:trHeight w:val="416"/>
        </w:trPr>
        <w:tc>
          <w:tcPr>
            <w:tcW w:w="1521" w:type="dxa"/>
          </w:tcPr>
          <w:p w14:paraId="49DBE3AE" w14:textId="77777777" w:rsidR="00B97248" w:rsidRPr="00F94536" w:rsidRDefault="00B97248" w:rsidP="00E53378">
            <w:pPr>
              <w:pStyle w:val="TableParagraph"/>
              <w:spacing w:before="8" w:line="235" w:lineRule="auto"/>
              <w:ind w:left="112" w:right="605"/>
              <w:rPr>
                <w:sz w:val="17"/>
              </w:rPr>
            </w:pPr>
            <w:r w:rsidRPr="00F94536">
              <w:rPr>
                <w:sz w:val="17"/>
              </w:rPr>
              <w:t>Special Population</w:t>
            </w:r>
          </w:p>
        </w:tc>
        <w:tc>
          <w:tcPr>
            <w:tcW w:w="5762" w:type="dxa"/>
          </w:tcPr>
          <w:p w14:paraId="13BA6BEC" w14:textId="77777777" w:rsidR="00B97248" w:rsidRPr="00F94536" w:rsidRDefault="00B97248" w:rsidP="00E53378">
            <w:pPr>
              <w:pStyle w:val="TableParagraph"/>
              <w:spacing w:before="2"/>
              <w:rPr>
                <w:rFonts w:ascii="Calibri"/>
                <w:b/>
                <w:sz w:val="16"/>
              </w:rPr>
            </w:pPr>
          </w:p>
          <w:p w14:paraId="71CAEAD0" w14:textId="77777777" w:rsidR="00B97248" w:rsidRPr="00F94536" w:rsidRDefault="00B97248" w:rsidP="00E53378">
            <w:pPr>
              <w:pStyle w:val="TableParagraph"/>
              <w:ind w:left="110"/>
              <w:rPr>
                <w:sz w:val="17"/>
              </w:rPr>
            </w:pPr>
            <w:r w:rsidRPr="00F94536">
              <w:rPr>
                <w:sz w:val="17"/>
              </w:rPr>
              <w:t>None</w:t>
            </w:r>
          </w:p>
        </w:tc>
        <w:tc>
          <w:tcPr>
            <w:tcW w:w="5670" w:type="dxa"/>
          </w:tcPr>
          <w:p w14:paraId="109F229B" w14:textId="77777777" w:rsidR="00B97248" w:rsidRPr="00F94536" w:rsidRDefault="00B97248" w:rsidP="00E53378">
            <w:pPr>
              <w:pStyle w:val="TableParagraph"/>
              <w:rPr>
                <w:rFonts w:ascii="Times New Roman"/>
                <w:sz w:val="16"/>
              </w:rPr>
            </w:pPr>
          </w:p>
        </w:tc>
        <w:tc>
          <w:tcPr>
            <w:tcW w:w="1449" w:type="dxa"/>
          </w:tcPr>
          <w:p w14:paraId="43FF3D4B" w14:textId="77777777" w:rsidR="00B97248" w:rsidRPr="00F94536" w:rsidRDefault="00B97248" w:rsidP="00E53378">
            <w:pPr>
              <w:pStyle w:val="TableParagraph"/>
              <w:rPr>
                <w:rFonts w:ascii="Times New Roman"/>
                <w:sz w:val="16"/>
              </w:rPr>
            </w:pPr>
          </w:p>
        </w:tc>
      </w:tr>
      <w:tr w:rsidR="00B97248" w:rsidRPr="00F94536" w14:paraId="62284566" w14:textId="77777777" w:rsidTr="00E53378">
        <w:trPr>
          <w:trHeight w:val="223"/>
        </w:trPr>
        <w:tc>
          <w:tcPr>
            <w:tcW w:w="1521" w:type="dxa"/>
          </w:tcPr>
          <w:p w14:paraId="5EB865FF" w14:textId="77777777" w:rsidR="00B97248" w:rsidRPr="00F94536" w:rsidRDefault="00B97248" w:rsidP="00E53378">
            <w:pPr>
              <w:pStyle w:val="TableParagraph"/>
              <w:rPr>
                <w:rFonts w:ascii="Times New Roman"/>
                <w:sz w:val="16"/>
              </w:rPr>
            </w:pPr>
          </w:p>
        </w:tc>
        <w:tc>
          <w:tcPr>
            <w:tcW w:w="5762" w:type="dxa"/>
          </w:tcPr>
          <w:p w14:paraId="632DCE23" w14:textId="77777777" w:rsidR="00B97248" w:rsidRPr="00F94536" w:rsidRDefault="00B97248" w:rsidP="00E53378">
            <w:pPr>
              <w:pStyle w:val="TableParagraph"/>
              <w:spacing w:before="21" w:line="182" w:lineRule="exact"/>
              <w:ind w:left="110"/>
              <w:rPr>
                <w:sz w:val="17"/>
              </w:rPr>
            </w:pPr>
            <w:r w:rsidRPr="00F94536">
              <w:rPr>
                <w:sz w:val="17"/>
              </w:rPr>
              <w:t>Individual conventional treatment (IT)</w:t>
            </w:r>
          </w:p>
        </w:tc>
        <w:tc>
          <w:tcPr>
            <w:tcW w:w="5670" w:type="dxa"/>
          </w:tcPr>
          <w:p w14:paraId="6F4A0122" w14:textId="77777777" w:rsidR="00B97248" w:rsidRPr="00F94536" w:rsidRDefault="00B97248" w:rsidP="00E53378">
            <w:pPr>
              <w:pStyle w:val="TableParagraph"/>
              <w:spacing w:before="21" w:line="182" w:lineRule="exact"/>
              <w:ind w:left="124"/>
              <w:rPr>
                <w:sz w:val="17"/>
              </w:rPr>
            </w:pPr>
            <w:r w:rsidRPr="00F94536">
              <w:rPr>
                <w:sz w:val="17"/>
              </w:rPr>
              <w:t>Group-based treatment (GT)</w:t>
            </w:r>
          </w:p>
        </w:tc>
        <w:tc>
          <w:tcPr>
            <w:tcW w:w="1449" w:type="dxa"/>
          </w:tcPr>
          <w:p w14:paraId="051A6F30" w14:textId="77777777" w:rsidR="00B97248" w:rsidRPr="00F94536" w:rsidRDefault="00B97248" w:rsidP="00E53378">
            <w:pPr>
              <w:pStyle w:val="TableParagraph"/>
              <w:spacing w:before="21" w:line="182" w:lineRule="exact"/>
              <w:ind w:left="134"/>
              <w:rPr>
                <w:sz w:val="17"/>
              </w:rPr>
            </w:pPr>
            <w:r w:rsidRPr="00F94536">
              <w:rPr>
                <w:sz w:val="17"/>
              </w:rPr>
              <w:t>Overall</w:t>
            </w:r>
          </w:p>
        </w:tc>
      </w:tr>
      <w:tr w:rsidR="00B97248" w:rsidRPr="00F94536" w14:paraId="189A9BCD" w14:textId="77777777" w:rsidTr="00E53378">
        <w:trPr>
          <w:trHeight w:val="208"/>
        </w:trPr>
        <w:tc>
          <w:tcPr>
            <w:tcW w:w="1521" w:type="dxa"/>
          </w:tcPr>
          <w:p w14:paraId="3DFB4667" w14:textId="77777777" w:rsidR="00B97248" w:rsidRPr="00F94536" w:rsidRDefault="00B97248" w:rsidP="00E53378">
            <w:pPr>
              <w:pStyle w:val="TableParagraph"/>
              <w:spacing w:before="5" w:line="182" w:lineRule="exact"/>
              <w:ind w:left="112"/>
              <w:rPr>
                <w:sz w:val="17"/>
              </w:rPr>
            </w:pPr>
            <w:r w:rsidRPr="00F94536">
              <w:rPr>
                <w:sz w:val="17"/>
              </w:rPr>
              <w:t>Age</w:t>
            </w:r>
          </w:p>
        </w:tc>
        <w:tc>
          <w:tcPr>
            <w:tcW w:w="5762" w:type="dxa"/>
          </w:tcPr>
          <w:p w14:paraId="6BC8A9EB" w14:textId="77777777" w:rsidR="00B97248" w:rsidRPr="00F94536" w:rsidRDefault="00B97248" w:rsidP="00E53378">
            <w:pPr>
              <w:pStyle w:val="TableParagraph"/>
              <w:spacing w:before="5" w:line="182" w:lineRule="exact"/>
              <w:ind w:left="110"/>
              <w:rPr>
                <w:sz w:val="17"/>
              </w:rPr>
            </w:pPr>
            <w:r w:rsidRPr="00F94536">
              <w:rPr>
                <w:sz w:val="17"/>
              </w:rPr>
              <w:t>NR</w:t>
            </w:r>
          </w:p>
        </w:tc>
        <w:tc>
          <w:tcPr>
            <w:tcW w:w="5670" w:type="dxa"/>
          </w:tcPr>
          <w:p w14:paraId="0C2B87AC" w14:textId="77777777" w:rsidR="00B97248" w:rsidRPr="00F94536" w:rsidRDefault="00B97248" w:rsidP="00E53378">
            <w:pPr>
              <w:pStyle w:val="TableParagraph"/>
              <w:spacing w:before="5" w:line="182" w:lineRule="exact"/>
              <w:ind w:left="124"/>
              <w:rPr>
                <w:sz w:val="17"/>
              </w:rPr>
            </w:pPr>
            <w:r w:rsidRPr="00F94536">
              <w:rPr>
                <w:sz w:val="17"/>
              </w:rPr>
              <w:t>NR</w:t>
            </w:r>
          </w:p>
        </w:tc>
        <w:tc>
          <w:tcPr>
            <w:tcW w:w="1449" w:type="dxa"/>
          </w:tcPr>
          <w:p w14:paraId="7D008927" w14:textId="77777777" w:rsidR="00B97248" w:rsidRPr="00F94536" w:rsidRDefault="00B97248" w:rsidP="00E53378">
            <w:pPr>
              <w:pStyle w:val="TableParagraph"/>
              <w:spacing w:before="5" w:line="182" w:lineRule="exact"/>
              <w:ind w:left="134"/>
              <w:rPr>
                <w:sz w:val="17"/>
              </w:rPr>
            </w:pPr>
            <w:r w:rsidRPr="00F94536">
              <w:rPr>
                <w:sz w:val="17"/>
              </w:rPr>
              <w:t>8.6 (0.7SD)</w:t>
            </w:r>
          </w:p>
        </w:tc>
      </w:tr>
      <w:tr w:rsidR="00B97248" w:rsidRPr="00F94536" w14:paraId="3777A978" w14:textId="77777777" w:rsidTr="00E53378">
        <w:trPr>
          <w:trHeight w:val="607"/>
        </w:trPr>
        <w:tc>
          <w:tcPr>
            <w:tcW w:w="1521" w:type="dxa"/>
          </w:tcPr>
          <w:p w14:paraId="7E57BA0C" w14:textId="77777777" w:rsidR="00B97248" w:rsidRPr="00F94536" w:rsidRDefault="00B97248" w:rsidP="00E53378">
            <w:pPr>
              <w:pStyle w:val="TableParagraph"/>
              <w:spacing w:before="2"/>
              <w:rPr>
                <w:rFonts w:ascii="Calibri"/>
                <w:b/>
                <w:sz w:val="16"/>
              </w:rPr>
            </w:pPr>
          </w:p>
          <w:p w14:paraId="06894F81" w14:textId="77777777" w:rsidR="00B97248" w:rsidRPr="00F94536" w:rsidRDefault="00B97248" w:rsidP="00E53378">
            <w:pPr>
              <w:pStyle w:val="TableParagraph"/>
              <w:ind w:left="112"/>
              <w:rPr>
                <w:sz w:val="17"/>
              </w:rPr>
            </w:pPr>
            <w:r w:rsidRPr="00F94536">
              <w:rPr>
                <w:sz w:val="17"/>
              </w:rPr>
              <w:t>Sex</w:t>
            </w:r>
          </w:p>
        </w:tc>
        <w:tc>
          <w:tcPr>
            <w:tcW w:w="5762" w:type="dxa"/>
          </w:tcPr>
          <w:p w14:paraId="5CBBC621" w14:textId="77777777" w:rsidR="00B97248" w:rsidRPr="00F94536" w:rsidRDefault="00B97248" w:rsidP="00E53378">
            <w:pPr>
              <w:pStyle w:val="TableParagraph"/>
              <w:spacing w:before="2"/>
              <w:rPr>
                <w:rFonts w:ascii="Calibri"/>
                <w:b/>
                <w:sz w:val="16"/>
              </w:rPr>
            </w:pPr>
          </w:p>
          <w:p w14:paraId="2AACB7A8" w14:textId="77777777" w:rsidR="00B97248" w:rsidRPr="00F94536" w:rsidRDefault="00B97248" w:rsidP="00E53378">
            <w:pPr>
              <w:pStyle w:val="TableParagraph"/>
              <w:ind w:left="110"/>
              <w:rPr>
                <w:sz w:val="17"/>
              </w:rPr>
            </w:pPr>
            <w:r w:rsidRPr="00F94536">
              <w:rPr>
                <w:sz w:val="17"/>
              </w:rPr>
              <w:t>NR</w:t>
            </w:r>
          </w:p>
        </w:tc>
        <w:tc>
          <w:tcPr>
            <w:tcW w:w="5670" w:type="dxa"/>
          </w:tcPr>
          <w:p w14:paraId="3F0E6F70" w14:textId="77777777" w:rsidR="00B97248" w:rsidRPr="00F94536" w:rsidRDefault="00B97248" w:rsidP="00E53378">
            <w:pPr>
              <w:pStyle w:val="TableParagraph"/>
              <w:spacing w:before="2"/>
              <w:rPr>
                <w:rFonts w:ascii="Calibri"/>
                <w:b/>
                <w:sz w:val="16"/>
              </w:rPr>
            </w:pPr>
          </w:p>
          <w:p w14:paraId="27D5F980" w14:textId="77777777" w:rsidR="00B97248" w:rsidRPr="00F94536" w:rsidRDefault="00B97248" w:rsidP="00E53378">
            <w:pPr>
              <w:pStyle w:val="TableParagraph"/>
              <w:ind w:left="124"/>
              <w:rPr>
                <w:sz w:val="17"/>
              </w:rPr>
            </w:pPr>
            <w:r w:rsidRPr="00F94536">
              <w:rPr>
                <w:sz w:val="17"/>
              </w:rPr>
              <w:t>NR</w:t>
            </w:r>
          </w:p>
        </w:tc>
        <w:tc>
          <w:tcPr>
            <w:tcW w:w="1449" w:type="dxa"/>
          </w:tcPr>
          <w:p w14:paraId="56D166DC" w14:textId="77777777" w:rsidR="00B97248" w:rsidRPr="00F94536" w:rsidRDefault="00B97248" w:rsidP="00E53378">
            <w:pPr>
              <w:pStyle w:val="TableParagraph"/>
              <w:spacing w:before="5" w:line="194" w:lineRule="exact"/>
              <w:ind w:left="134"/>
              <w:rPr>
                <w:sz w:val="17"/>
              </w:rPr>
            </w:pPr>
            <w:r w:rsidRPr="00F94536">
              <w:rPr>
                <w:sz w:val="17"/>
              </w:rPr>
              <w:t>55.7%</w:t>
            </w:r>
          </w:p>
          <w:p w14:paraId="3A63EB13" w14:textId="77777777" w:rsidR="00B97248" w:rsidRPr="00F94536" w:rsidRDefault="00B97248" w:rsidP="00E53378">
            <w:pPr>
              <w:pStyle w:val="TableParagraph"/>
              <w:spacing w:line="194" w:lineRule="exact"/>
              <w:ind w:left="134"/>
              <w:rPr>
                <w:sz w:val="17"/>
              </w:rPr>
            </w:pPr>
            <w:r w:rsidRPr="00F94536">
              <w:rPr>
                <w:sz w:val="17"/>
              </w:rPr>
              <w:t>Male/44.3%</w:t>
            </w:r>
          </w:p>
          <w:p w14:paraId="263E19FC" w14:textId="77777777" w:rsidR="00B97248" w:rsidRPr="00F94536" w:rsidRDefault="00B97248" w:rsidP="00E53378">
            <w:pPr>
              <w:pStyle w:val="TableParagraph"/>
              <w:spacing w:before="13" w:line="182" w:lineRule="exact"/>
              <w:ind w:left="134"/>
              <w:rPr>
                <w:sz w:val="17"/>
              </w:rPr>
            </w:pPr>
            <w:r w:rsidRPr="00F94536">
              <w:rPr>
                <w:sz w:val="17"/>
              </w:rPr>
              <w:t>Female; n=61</w:t>
            </w:r>
          </w:p>
        </w:tc>
      </w:tr>
      <w:tr w:rsidR="00B97248" w:rsidRPr="00F94536" w14:paraId="58EDB4CA" w14:textId="77777777" w:rsidTr="00E53378">
        <w:trPr>
          <w:trHeight w:val="208"/>
        </w:trPr>
        <w:tc>
          <w:tcPr>
            <w:tcW w:w="1521" w:type="dxa"/>
          </w:tcPr>
          <w:p w14:paraId="04AD4108"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762" w:type="dxa"/>
          </w:tcPr>
          <w:p w14:paraId="05A47A9F" w14:textId="77777777" w:rsidR="00B97248" w:rsidRPr="00F94536" w:rsidRDefault="00B97248" w:rsidP="00E53378">
            <w:pPr>
              <w:pStyle w:val="TableParagraph"/>
              <w:spacing w:before="5" w:line="182" w:lineRule="exact"/>
              <w:ind w:left="110"/>
              <w:rPr>
                <w:sz w:val="17"/>
              </w:rPr>
            </w:pPr>
            <w:r w:rsidRPr="00F94536">
              <w:rPr>
                <w:sz w:val="17"/>
              </w:rPr>
              <w:t>NR</w:t>
            </w:r>
          </w:p>
        </w:tc>
        <w:tc>
          <w:tcPr>
            <w:tcW w:w="5670" w:type="dxa"/>
          </w:tcPr>
          <w:p w14:paraId="1200C768" w14:textId="77777777" w:rsidR="00B97248" w:rsidRPr="00F94536" w:rsidRDefault="00B97248" w:rsidP="00E53378">
            <w:pPr>
              <w:pStyle w:val="TableParagraph"/>
              <w:spacing w:before="5" w:line="182" w:lineRule="exact"/>
              <w:ind w:left="124"/>
              <w:rPr>
                <w:sz w:val="17"/>
              </w:rPr>
            </w:pPr>
            <w:r w:rsidRPr="00F94536">
              <w:rPr>
                <w:sz w:val="17"/>
              </w:rPr>
              <w:t>NR</w:t>
            </w:r>
          </w:p>
        </w:tc>
        <w:tc>
          <w:tcPr>
            <w:tcW w:w="1449" w:type="dxa"/>
          </w:tcPr>
          <w:p w14:paraId="42EEA99D" w14:textId="77777777" w:rsidR="00B97248" w:rsidRPr="00F94536" w:rsidRDefault="00B97248" w:rsidP="00E53378">
            <w:pPr>
              <w:pStyle w:val="TableParagraph"/>
              <w:spacing w:before="5" w:line="182" w:lineRule="exact"/>
              <w:ind w:left="134"/>
              <w:rPr>
                <w:sz w:val="17"/>
              </w:rPr>
            </w:pPr>
            <w:r w:rsidRPr="00F94536">
              <w:rPr>
                <w:sz w:val="17"/>
              </w:rPr>
              <w:t>NR</w:t>
            </w:r>
          </w:p>
        </w:tc>
      </w:tr>
      <w:tr w:rsidR="00B97248" w:rsidRPr="00F94536" w14:paraId="31F90ECA" w14:textId="77777777" w:rsidTr="00E53378">
        <w:trPr>
          <w:trHeight w:val="215"/>
        </w:trPr>
        <w:tc>
          <w:tcPr>
            <w:tcW w:w="1521" w:type="dxa"/>
          </w:tcPr>
          <w:p w14:paraId="323D9189"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762" w:type="dxa"/>
          </w:tcPr>
          <w:p w14:paraId="7F04FAAD" w14:textId="77777777" w:rsidR="00B97248" w:rsidRPr="00F94536" w:rsidRDefault="00B97248" w:rsidP="00E53378">
            <w:pPr>
              <w:pStyle w:val="TableParagraph"/>
              <w:rPr>
                <w:rFonts w:ascii="Times New Roman"/>
                <w:sz w:val="14"/>
              </w:rPr>
            </w:pPr>
          </w:p>
        </w:tc>
        <w:tc>
          <w:tcPr>
            <w:tcW w:w="5670" w:type="dxa"/>
          </w:tcPr>
          <w:p w14:paraId="7D11AABE" w14:textId="77777777" w:rsidR="00B97248" w:rsidRPr="00F94536" w:rsidRDefault="00B97248" w:rsidP="00E53378">
            <w:pPr>
              <w:pStyle w:val="TableParagraph"/>
              <w:spacing w:before="5" w:line="190" w:lineRule="exact"/>
              <w:ind w:left="124"/>
              <w:rPr>
                <w:sz w:val="17"/>
              </w:rPr>
            </w:pPr>
            <w:r w:rsidRPr="00F94536">
              <w:rPr>
                <w:sz w:val="17"/>
              </w:rPr>
              <w:t>1.86 (0.25SD)</w:t>
            </w:r>
          </w:p>
        </w:tc>
        <w:tc>
          <w:tcPr>
            <w:tcW w:w="1449" w:type="dxa"/>
          </w:tcPr>
          <w:p w14:paraId="29D02A72" w14:textId="77777777" w:rsidR="00B97248" w:rsidRPr="00F94536" w:rsidRDefault="00B97248" w:rsidP="00E53378">
            <w:pPr>
              <w:pStyle w:val="TableParagraph"/>
              <w:spacing w:before="5" w:line="190" w:lineRule="exact"/>
              <w:ind w:left="134"/>
              <w:rPr>
                <w:sz w:val="17"/>
              </w:rPr>
            </w:pPr>
            <w:r w:rsidRPr="00F94536">
              <w:rPr>
                <w:sz w:val="17"/>
              </w:rPr>
              <w:t>1.93 (0.28SD)</w:t>
            </w:r>
          </w:p>
        </w:tc>
      </w:tr>
      <w:tr w:rsidR="00B97248" w:rsidRPr="00F94536" w14:paraId="2733AE07" w14:textId="77777777" w:rsidTr="00E53378">
        <w:trPr>
          <w:trHeight w:val="215"/>
        </w:trPr>
        <w:tc>
          <w:tcPr>
            <w:tcW w:w="7283" w:type="dxa"/>
            <w:gridSpan w:val="2"/>
          </w:tcPr>
          <w:p w14:paraId="3AB917C7" w14:textId="77777777" w:rsidR="00B97248" w:rsidRPr="00F94536" w:rsidRDefault="00B97248" w:rsidP="00E53378">
            <w:pPr>
              <w:pStyle w:val="TableParagraph"/>
              <w:tabs>
                <w:tab w:val="left" w:pos="14399"/>
              </w:tabs>
              <w:spacing w:before="13" w:line="182" w:lineRule="exact"/>
              <w:ind w:right="-712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670" w:type="dxa"/>
          </w:tcPr>
          <w:p w14:paraId="69D1F034" w14:textId="77777777" w:rsidR="00B97248" w:rsidRPr="00F94536" w:rsidRDefault="00B97248" w:rsidP="00E53378">
            <w:pPr>
              <w:pStyle w:val="TableParagraph"/>
              <w:rPr>
                <w:rFonts w:ascii="Times New Roman"/>
                <w:sz w:val="14"/>
              </w:rPr>
            </w:pPr>
          </w:p>
        </w:tc>
        <w:tc>
          <w:tcPr>
            <w:tcW w:w="1449" w:type="dxa"/>
          </w:tcPr>
          <w:p w14:paraId="35F8DC99" w14:textId="77777777" w:rsidR="00B97248" w:rsidRPr="00F94536" w:rsidRDefault="00B97248" w:rsidP="00E53378">
            <w:pPr>
              <w:pStyle w:val="TableParagraph"/>
              <w:rPr>
                <w:rFonts w:ascii="Times New Roman"/>
                <w:sz w:val="14"/>
              </w:rPr>
            </w:pPr>
          </w:p>
        </w:tc>
      </w:tr>
      <w:tr w:rsidR="00B97248" w:rsidRPr="00F94536" w14:paraId="22A18EBB" w14:textId="77777777" w:rsidTr="00E53378">
        <w:trPr>
          <w:trHeight w:val="208"/>
        </w:trPr>
        <w:tc>
          <w:tcPr>
            <w:tcW w:w="1521" w:type="dxa"/>
          </w:tcPr>
          <w:p w14:paraId="04A81139" w14:textId="77777777" w:rsidR="00B97248" w:rsidRPr="00F94536" w:rsidRDefault="00B97248" w:rsidP="00E53378">
            <w:pPr>
              <w:pStyle w:val="TableParagraph"/>
              <w:rPr>
                <w:rFonts w:ascii="Times New Roman"/>
                <w:sz w:val="14"/>
              </w:rPr>
            </w:pPr>
          </w:p>
        </w:tc>
        <w:tc>
          <w:tcPr>
            <w:tcW w:w="5762" w:type="dxa"/>
          </w:tcPr>
          <w:p w14:paraId="3EA9608B" w14:textId="77777777" w:rsidR="00B97248" w:rsidRPr="00F94536" w:rsidRDefault="00B97248" w:rsidP="00E53378">
            <w:pPr>
              <w:pStyle w:val="TableParagraph"/>
              <w:spacing w:before="5" w:line="182" w:lineRule="exact"/>
              <w:ind w:left="110"/>
              <w:rPr>
                <w:sz w:val="17"/>
              </w:rPr>
            </w:pPr>
            <w:r w:rsidRPr="00F94536">
              <w:rPr>
                <w:sz w:val="17"/>
              </w:rPr>
              <w:t>Individual conventional treatment (IT)</w:t>
            </w:r>
          </w:p>
        </w:tc>
        <w:tc>
          <w:tcPr>
            <w:tcW w:w="5670" w:type="dxa"/>
          </w:tcPr>
          <w:p w14:paraId="02E98E1D" w14:textId="77777777" w:rsidR="00B97248" w:rsidRPr="00F94536" w:rsidRDefault="00B97248" w:rsidP="00E53378">
            <w:pPr>
              <w:pStyle w:val="TableParagraph"/>
              <w:spacing w:before="5" w:line="182" w:lineRule="exact"/>
              <w:ind w:left="124"/>
              <w:rPr>
                <w:sz w:val="17"/>
              </w:rPr>
            </w:pPr>
            <w:r w:rsidRPr="00F94536">
              <w:rPr>
                <w:sz w:val="17"/>
              </w:rPr>
              <w:t>Group-based treatment (GT)</w:t>
            </w:r>
          </w:p>
        </w:tc>
        <w:tc>
          <w:tcPr>
            <w:tcW w:w="1449" w:type="dxa"/>
          </w:tcPr>
          <w:p w14:paraId="54FDAB4D" w14:textId="77777777" w:rsidR="00B97248" w:rsidRPr="00F94536" w:rsidRDefault="00B97248" w:rsidP="00E53378">
            <w:pPr>
              <w:pStyle w:val="TableParagraph"/>
              <w:rPr>
                <w:rFonts w:ascii="Times New Roman"/>
                <w:sz w:val="14"/>
              </w:rPr>
            </w:pPr>
          </w:p>
        </w:tc>
      </w:tr>
      <w:tr w:rsidR="00B97248" w:rsidRPr="00F94536" w14:paraId="590E5139" w14:textId="77777777" w:rsidTr="00E53378">
        <w:trPr>
          <w:trHeight w:val="1455"/>
        </w:trPr>
        <w:tc>
          <w:tcPr>
            <w:tcW w:w="1521" w:type="dxa"/>
          </w:tcPr>
          <w:p w14:paraId="2AED59AD" w14:textId="77777777" w:rsidR="00B97248" w:rsidRPr="00F94536" w:rsidRDefault="00B97248" w:rsidP="00E53378">
            <w:pPr>
              <w:pStyle w:val="TableParagraph"/>
              <w:rPr>
                <w:rFonts w:ascii="Calibri"/>
                <w:b/>
                <w:sz w:val="20"/>
              </w:rPr>
            </w:pPr>
          </w:p>
          <w:p w14:paraId="6E960F19" w14:textId="77777777" w:rsidR="00B97248" w:rsidRPr="00F94536" w:rsidRDefault="00B97248" w:rsidP="00E53378">
            <w:pPr>
              <w:pStyle w:val="TableParagraph"/>
              <w:spacing w:before="177" w:line="254" w:lineRule="auto"/>
              <w:ind w:left="112" w:right="228"/>
              <w:rPr>
                <w:sz w:val="17"/>
              </w:rPr>
            </w:pPr>
            <w:r w:rsidRPr="00F94536">
              <w:rPr>
                <w:sz w:val="17"/>
              </w:rPr>
              <w:t>Intervention as defined by the author</w:t>
            </w:r>
          </w:p>
        </w:tc>
        <w:tc>
          <w:tcPr>
            <w:tcW w:w="5762" w:type="dxa"/>
          </w:tcPr>
          <w:p w14:paraId="0DCE1657" w14:textId="77777777" w:rsidR="00B97248" w:rsidRPr="00F94536" w:rsidRDefault="00B97248" w:rsidP="00E53378">
            <w:pPr>
              <w:pStyle w:val="TableParagraph"/>
              <w:spacing w:before="5" w:line="254" w:lineRule="auto"/>
              <w:ind w:left="110"/>
              <w:rPr>
                <w:sz w:val="17"/>
              </w:rPr>
            </w:pPr>
            <w:r w:rsidRPr="00F94536">
              <w:rPr>
                <w:sz w:val="17"/>
              </w:rPr>
              <w:t>In IT, a healthy eating plan meeting nutrient needs according to the recommended daily allow ance (&amp;1,800 kcal) w as prescribed and explained to children and their parents. The diet recommended the reduced intake of refined carbohydrates and saturated fats, w ith an increased consumption of vegetables and fruits. Additionally, physical activity w as encouraged and sedentary behaviors, such as TV</w:t>
            </w:r>
          </w:p>
          <w:p w14:paraId="363BBC95" w14:textId="77777777" w:rsidR="00B97248" w:rsidRPr="00F94536" w:rsidRDefault="00B97248" w:rsidP="00E53378">
            <w:pPr>
              <w:pStyle w:val="TableParagraph"/>
              <w:spacing w:before="5" w:line="182" w:lineRule="exact"/>
              <w:ind w:left="110"/>
              <w:rPr>
                <w:sz w:val="17"/>
              </w:rPr>
            </w:pPr>
            <w:r w:rsidRPr="00F94536">
              <w:rPr>
                <w:sz w:val="17"/>
              </w:rPr>
              <w:t>w atching and computer/video game playing, w ere discouraged</w:t>
            </w:r>
          </w:p>
        </w:tc>
        <w:tc>
          <w:tcPr>
            <w:tcW w:w="5670" w:type="dxa"/>
          </w:tcPr>
          <w:p w14:paraId="2CBE63B7" w14:textId="77777777" w:rsidR="00B97248" w:rsidRPr="00F94536" w:rsidRDefault="00B97248" w:rsidP="00E53378">
            <w:pPr>
              <w:pStyle w:val="TableParagraph"/>
              <w:spacing w:before="5" w:line="254" w:lineRule="auto"/>
              <w:ind w:left="124" w:right="190"/>
              <w:rPr>
                <w:sz w:val="17"/>
              </w:rPr>
            </w:pPr>
            <w:r w:rsidRPr="00F94536">
              <w:rPr>
                <w:sz w:val="17"/>
              </w:rPr>
              <w:t>In GT, children and their parents participated in a group-based nutrition education program (4 children per group), w hich consisted of 4 consecutive sessions each of 60 min duration, conducted by a nutritionist. These sessions covered several topics regarding childhood obesity and comorbidities, healthy eating habits, healthy cooking methods, portion size control, food labeling and physical</w:t>
            </w:r>
          </w:p>
          <w:p w14:paraId="1F04372D" w14:textId="77777777" w:rsidR="00B97248" w:rsidRPr="00F94536" w:rsidRDefault="00B97248" w:rsidP="00E53378">
            <w:pPr>
              <w:pStyle w:val="TableParagraph"/>
              <w:spacing w:before="5" w:line="182" w:lineRule="exact"/>
              <w:ind w:left="124"/>
              <w:rPr>
                <w:sz w:val="17"/>
              </w:rPr>
            </w:pPr>
            <w:r w:rsidRPr="00F94536">
              <w:rPr>
                <w:sz w:val="17"/>
              </w:rPr>
              <w:t>activity promotion.</w:t>
            </w:r>
          </w:p>
        </w:tc>
        <w:tc>
          <w:tcPr>
            <w:tcW w:w="1449" w:type="dxa"/>
          </w:tcPr>
          <w:p w14:paraId="7FC58F10" w14:textId="77777777" w:rsidR="00B97248" w:rsidRPr="00F94536" w:rsidRDefault="00B97248" w:rsidP="00E53378">
            <w:pPr>
              <w:pStyle w:val="TableParagraph"/>
              <w:rPr>
                <w:rFonts w:ascii="Times New Roman"/>
                <w:sz w:val="16"/>
              </w:rPr>
            </w:pPr>
          </w:p>
        </w:tc>
      </w:tr>
      <w:tr w:rsidR="00B97248" w:rsidRPr="00F94536" w14:paraId="3D992C8E" w14:textId="77777777" w:rsidTr="00E53378">
        <w:trPr>
          <w:trHeight w:val="416"/>
        </w:trPr>
        <w:tc>
          <w:tcPr>
            <w:tcW w:w="1521" w:type="dxa"/>
          </w:tcPr>
          <w:p w14:paraId="154ECDA7" w14:textId="77777777" w:rsidR="00B97248" w:rsidRPr="00F94536" w:rsidRDefault="00B97248" w:rsidP="00E53378">
            <w:pPr>
              <w:pStyle w:val="TableParagraph"/>
              <w:spacing w:before="5"/>
              <w:ind w:left="112"/>
              <w:rPr>
                <w:sz w:val="17"/>
              </w:rPr>
            </w:pPr>
            <w:r w:rsidRPr="00F94536">
              <w:rPr>
                <w:sz w:val="17"/>
              </w:rPr>
              <w:t>Intervention</w:t>
            </w:r>
          </w:p>
          <w:p w14:paraId="0B344042"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762" w:type="dxa"/>
          </w:tcPr>
          <w:p w14:paraId="6E91ED7B" w14:textId="77777777" w:rsidR="00B97248" w:rsidRPr="00F94536" w:rsidRDefault="00B97248" w:rsidP="00E53378">
            <w:pPr>
              <w:pStyle w:val="TableParagraph"/>
              <w:spacing w:before="101"/>
              <w:ind w:left="110"/>
              <w:rPr>
                <w:sz w:val="17"/>
              </w:rPr>
            </w:pPr>
            <w:r w:rsidRPr="00F94536">
              <w:rPr>
                <w:sz w:val="17"/>
              </w:rPr>
              <w:t>Lifestyle</w:t>
            </w:r>
          </w:p>
        </w:tc>
        <w:tc>
          <w:tcPr>
            <w:tcW w:w="5670" w:type="dxa"/>
          </w:tcPr>
          <w:p w14:paraId="6F5068CA" w14:textId="77777777" w:rsidR="00B97248" w:rsidRPr="00F94536" w:rsidRDefault="00B97248" w:rsidP="00E53378">
            <w:pPr>
              <w:pStyle w:val="TableParagraph"/>
              <w:spacing w:before="101"/>
              <w:ind w:left="124"/>
              <w:rPr>
                <w:sz w:val="17"/>
              </w:rPr>
            </w:pPr>
            <w:r w:rsidRPr="00F94536">
              <w:rPr>
                <w:sz w:val="17"/>
              </w:rPr>
              <w:t>Lifestyle</w:t>
            </w:r>
          </w:p>
        </w:tc>
        <w:tc>
          <w:tcPr>
            <w:tcW w:w="1449" w:type="dxa"/>
          </w:tcPr>
          <w:p w14:paraId="7AD0F6CE" w14:textId="77777777" w:rsidR="00B97248" w:rsidRPr="00F94536" w:rsidRDefault="00B97248" w:rsidP="00E53378">
            <w:pPr>
              <w:pStyle w:val="TableParagraph"/>
              <w:rPr>
                <w:rFonts w:ascii="Times New Roman"/>
                <w:sz w:val="16"/>
              </w:rPr>
            </w:pPr>
          </w:p>
        </w:tc>
      </w:tr>
      <w:tr w:rsidR="00B97248" w:rsidRPr="00F94536" w14:paraId="62253F39" w14:textId="77777777" w:rsidTr="00E53378">
        <w:trPr>
          <w:trHeight w:val="416"/>
        </w:trPr>
        <w:tc>
          <w:tcPr>
            <w:tcW w:w="1521" w:type="dxa"/>
          </w:tcPr>
          <w:p w14:paraId="384F16D5" w14:textId="77777777" w:rsidR="00B97248" w:rsidRPr="00F94536" w:rsidRDefault="00B97248" w:rsidP="00E53378">
            <w:pPr>
              <w:pStyle w:val="TableParagraph"/>
              <w:spacing w:before="5"/>
              <w:ind w:left="112"/>
              <w:rPr>
                <w:sz w:val="17"/>
              </w:rPr>
            </w:pPr>
            <w:r w:rsidRPr="00F94536">
              <w:rPr>
                <w:sz w:val="17"/>
              </w:rPr>
              <w:t>Intervention</w:t>
            </w:r>
          </w:p>
          <w:p w14:paraId="4D2BBBA6"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762" w:type="dxa"/>
          </w:tcPr>
          <w:p w14:paraId="21CABA14" w14:textId="77777777" w:rsidR="00B97248" w:rsidRPr="00F94536" w:rsidRDefault="00B97248" w:rsidP="00E53378">
            <w:pPr>
              <w:pStyle w:val="TableParagraph"/>
              <w:spacing w:before="101"/>
              <w:ind w:left="110"/>
              <w:rPr>
                <w:sz w:val="17"/>
              </w:rPr>
            </w:pPr>
            <w:r w:rsidRPr="00F94536">
              <w:rPr>
                <w:sz w:val="17"/>
              </w:rPr>
              <w:t>1 year</w:t>
            </w:r>
          </w:p>
        </w:tc>
        <w:tc>
          <w:tcPr>
            <w:tcW w:w="5670" w:type="dxa"/>
          </w:tcPr>
          <w:p w14:paraId="795164E2" w14:textId="77777777" w:rsidR="00B97248" w:rsidRPr="00F94536" w:rsidRDefault="00B97248" w:rsidP="00E53378">
            <w:pPr>
              <w:pStyle w:val="TableParagraph"/>
              <w:spacing w:before="101"/>
              <w:ind w:left="124"/>
              <w:rPr>
                <w:sz w:val="17"/>
              </w:rPr>
            </w:pPr>
            <w:r w:rsidRPr="00F94536">
              <w:rPr>
                <w:sz w:val="17"/>
              </w:rPr>
              <w:t>1 year</w:t>
            </w:r>
          </w:p>
        </w:tc>
        <w:tc>
          <w:tcPr>
            <w:tcW w:w="1449" w:type="dxa"/>
          </w:tcPr>
          <w:p w14:paraId="42982737" w14:textId="77777777" w:rsidR="00B97248" w:rsidRPr="00F94536" w:rsidRDefault="00B97248" w:rsidP="00E53378">
            <w:pPr>
              <w:pStyle w:val="TableParagraph"/>
              <w:rPr>
                <w:rFonts w:ascii="Times New Roman"/>
                <w:sz w:val="16"/>
              </w:rPr>
            </w:pPr>
          </w:p>
        </w:tc>
      </w:tr>
      <w:tr w:rsidR="00B97248" w:rsidRPr="00F94536" w14:paraId="0BFEB7FC" w14:textId="77777777" w:rsidTr="00E53378">
        <w:trPr>
          <w:trHeight w:val="1226"/>
        </w:trPr>
        <w:tc>
          <w:tcPr>
            <w:tcW w:w="1521" w:type="dxa"/>
          </w:tcPr>
          <w:p w14:paraId="49F74A2B" w14:textId="77777777" w:rsidR="00B97248" w:rsidRPr="00F94536" w:rsidRDefault="00B97248" w:rsidP="00E53378">
            <w:pPr>
              <w:pStyle w:val="TableParagraph"/>
              <w:spacing w:before="4"/>
              <w:rPr>
                <w:rFonts w:ascii="Calibri"/>
                <w:b/>
                <w:sz w:val="25"/>
              </w:rPr>
            </w:pPr>
          </w:p>
          <w:p w14:paraId="2EE53302" w14:textId="77777777" w:rsidR="00B97248" w:rsidRPr="00F94536" w:rsidRDefault="00B97248" w:rsidP="00E53378">
            <w:pPr>
              <w:pStyle w:val="TableParagraph"/>
              <w:spacing w:line="254" w:lineRule="auto"/>
              <w:ind w:left="112" w:right="376"/>
              <w:rPr>
                <w:sz w:val="17"/>
              </w:rPr>
            </w:pPr>
            <w:r w:rsidRPr="00F94536">
              <w:rPr>
                <w:sz w:val="17"/>
              </w:rPr>
              <w:t>Intensity as described by authors</w:t>
            </w:r>
          </w:p>
        </w:tc>
        <w:tc>
          <w:tcPr>
            <w:tcW w:w="5762" w:type="dxa"/>
          </w:tcPr>
          <w:p w14:paraId="29E28FF8" w14:textId="77777777" w:rsidR="00B97248" w:rsidRPr="00F94536" w:rsidRDefault="00B97248" w:rsidP="00E53378">
            <w:pPr>
              <w:pStyle w:val="TableParagraph"/>
              <w:rPr>
                <w:rFonts w:ascii="Calibri"/>
                <w:b/>
                <w:sz w:val="20"/>
              </w:rPr>
            </w:pPr>
          </w:p>
          <w:p w14:paraId="73B9F86E" w14:textId="77777777" w:rsidR="00B97248" w:rsidRPr="00F94536" w:rsidRDefault="00B97248" w:rsidP="00E53378">
            <w:pPr>
              <w:pStyle w:val="TableParagraph"/>
              <w:spacing w:before="161" w:line="254" w:lineRule="auto"/>
              <w:ind w:left="111" w:right="16"/>
              <w:rPr>
                <w:sz w:val="17"/>
              </w:rPr>
            </w:pPr>
            <w:r w:rsidRPr="00F94536">
              <w:rPr>
                <w:sz w:val="17"/>
              </w:rPr>
              <w:t>One baseline visit w here diet w as prescribed. Follow -up visits w ere held at 3- and 6 months and 1 year after the first visit.</w:t>
            </w:r>
          </w:p>
        </w:tc>
        <w:tc>
          <w:tcPr>
            <w:tcW w:w="5670" w:type="dxa"/>
          </w:tcPr>
          <w:p w14:paraId="407C7DE9" w14:textId="77777777" w:rsidR="00B97248" w:rsidRPr="00F94536" w:rsidRDefault="00B97248" w:rsidP="00E53378">
            <w:pPr>
              <w:pStyle w:val="TableParagraph"/>
              <w:spacing w:before="5" w:line="249" w:lineRule="auto"/>
              <w:ind w:left="124" w:right="135"/>
              <w:rPr>
                <w:sz w:val="17"/>
              </w:rPr>
            </w:pPr>
            <w:r w:rsidRPr="00F94536">
              <w:rPr>
                <w:sz w:val="17"/>
              </w:rPr>
              <w:t>In GT, children and their parents participated in a group-based nutrition education program (4 children per group), w hich consisted of 4 consecutive sessions each of 60 min duration, conducted by a nutritionist. The acquired know ledge w as reinf orced at each session and w henever necessary at follow -up visits that w ere held at 3- and</w:t>
            </w:r>
          </w:p>
          <w:p w14:paraId="02F7277E" w14:textId="77777777" w:rsidR="00B97248" w:rsidRPr="00F94536" w:rsidRDefault="00B97248" w:rsidP="00E53378">
            <w:pPr>
              <w:pStyle w:val="TableParagraph"/>
              <w:spacing w:before="8" w:line="177" w:lineRule="exact"/>
              <w:ind w:left="124"/>
              <w:rPr>
                <w:sz w:val="17"/>
              </w:rPr>
            </w:pPr>
            <w:r w:rsidRPr="00F94536">
              <w:rPr>
                <w:sz w:val="17"/>
              </w:rPr>
              <w:t>6 months and 1 year after the first visit.</w:t>
            </w:r>
          </w:p>
        </w:tc>
        <w:tc>
          <w:tcPr>
            <w:tcW w:w="1449" w:type="dxa"/>
          </w:tcPr>
          <w:p w14:paraId="5EB2CA10" w14:textId="77777777" w:rsidR="00B97248" w:rsidRPr="00F94536" w:rsidRDefault="00B97248" w:rsidP="00E53378">
            <w:pPr>
              <w:pStyle w:val="TableParagraph"/>
              <w:rPr>
                <w:rFonts w:ascii="Times New Roman"/>
                <w:sz w:val="16"/>
              </w:rPr>
            </w:pPr>
          </w:p>
        </w:tc>
      </w:tr>
    </w:tbl>
    <w:p w14:paraId="45E505CE" w14:textId="77777777" w:rsidR="00B97248" w:rsidRPr="00F94536" w:rsidRDefault="00B97248" w:rsidP="00B97248">
      <w:pPr>
        <w:rPr>
          <w:rFonts w:ascii="Times New Roman"/>
          <w:sz w:val="16"/>
        </w:rPr>
        <w:sectPr w:rsidR="00B97248" w:rsidRPr="00F94536">
          <w:pgSz w:w="15840" w:h="12240" w:orient="landscape"/>
          <w:pgMar w:top="680" w:right="580" w:bottom="8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8"/>
        <w:gridCol w:w="4704"/>
        <w:gridCol w:w="4441"/>
      </w:tblGrid>
      <w:tr w:rsidR="00B97248" w:rsidRPr="00F94536" w14:paraId="51DBD5C0" w14:textId="77777777" w:rsidTr="00E53378">
        <w:trPr>
          <w:trHeight w:val="410"/>
        </w:trPr>
        <w:tc>
          <w:tcPr>
            <w:tcW w:w="1338" w:type="dxa"/>
          </w:tcPr>
          <w:p w14:paraId="7E1C7FB5" w14:textId="77777777" w:rsidR="00B97248" w:rsidRPr="00F94536" w:rsidRDefault="00B97248" w:rsidP="00E53378">
            <w:pPr>
              <w:pStyle w:val="TableParagraph"/>
              <w:ind w:left="50"/>
              <w:rPr>
                <w:sz w:val="17"/>
              </w:rPr>
            </w:pPr>
            <w:r w:rsidRPr="00F94536">
              <w:rPr>
                <w:sz w:val="17"/>
              </w:rPr>
              <w:t>Assigned</w:t>
            </w:r>
          </w:p>
          <w:p w14:paraId="265C34B9"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4704" w:type="dxa"/>
          </w:tcPr>
          <w:p w14:paraId="3A5F5B53" w14:textId="77777777" w:rsidR="00B97248" w:rsidRPr="00F94536" w:rsidRDefault="00B97248" w:rsidP="00E53378">
            <w:pPr>
              <w:pStyle w:val="TableParagraph"/>
              <w:spacing w:before="96"/>
              <w:ind w:left="231"/>
              <w:rPr>
                <w:sz w:val="17"/>
              </w:rPr>
            </w:pPr>
            <w:r w:rsidRPr="00F94536">
              <w:rPr>
                <w:sz w:val="17"/>
              </w:rPr>
              <w:t>&lt; 5 hours</w:t>
            </w:r>
          </w:p>
        </w:tc>
        <w:tc>
          <w:tcPr>
            <w:tcW w:w="4441" w:type="dxa"/>
          </w:tcPr>
          <w:p w14:paraId="773F48E1" w14:textId="77777777" w:rsidR="00B97248" w:rsidRPr="00F94536" w:rsidRDefault="00B97248" w:rsidP="00E53378">
            <w:pPr>
              <w:pStyle w:val="TableParagraph"/>
              <w:spacing w:before="96"/>
              <w:ind w:left="1352"/>
              <w:rPr>
                <w:sz w:val="17"/>
              </w:rPr>
            </w:pPr>
            <w:r w:rsidRPr="00F94536">
              <w:rPr>
                <w:sz w:val="17"/>
              </w:rPr>
              <w:t>5-25 hours</w:t>
            </w:r>
          </w:p>
        </w:tc>
      </w:tr>
      <w:tr w:rsidR="00B97248" w:rsidRPr="00F94536" w14:paraId="786FBF36" w14:textId="77777777" w:rsidTr="00E53378">
        <w:trPr>
          <w:trHeight w:val="208"/>
        </w:trPr>
        <w:tc>
          <w:tcPr>
            <w:tcW w:w="1338" w:type="dxa"/>
          </w:tcPr>
          <w:p w14:paraId="79A403E2" w14:textId="77777777" w:rsidR="00B97248" w:rsidRPr="00F94536" w:rsidRDefault="00B97248" w:rsidP="00E53378">
            <w:pPr>
              <w:pStyle w:val="TableParagraph"/>
              <w:spacing w:before="5" w:line="182" w:lineRule="exact"/>
              <w:ind w:left="50"/>
              <w:rPr>
                <w:sz w:val="17"/>
              </w:rPr>
            </w:pPr>
            <w:r w:rsidRPr="00F94536">
              <w:rPr>
                <w:sz w:val="17"/>
              </w:rPr>
              <w:t>Provider type</w:t>
            </w:r>
          </w:p>
        </w:tc>
        <w:tc>
          <w:tcPr>
            <w:tcW w:w="4704" w:type="dxa"/>
          </w:tcPr>
          <w:p w14:paraId="2435ECD7" w14:textId="77777777" w:rsidR="00B97248" w:rsidRPr="00F94536" w:rsidRDefault="00B97248" w:rsidP="00E53378">
            <w:pPr>
              <w:pStyle w:val="TableParagraph"/>
              <w:spacing w:before="5" w:line="182" w:lineRule="exact"/>
              <w:ind w:left="231"/>
              <w:rPr>
                <w:sz w:val="17"/>
              </w:rPr>
            </w:pPr>
            <w:r w:rsidRPr="00F94536">
              <w:rPr>
                <w:sz w:val="17"/>
              </w:rPr>
              <w:t>Nutrition provider</w:t>
            </w:r>
          </w:p>
        </w:tc>
        <w:tc>
          <w:tcPr>
            <w:tcW w:w="4441" w:type="dxa"/>
          </w:tcPr>
          <w:p w14:paraId="43CBB1C6" w14:textId="77777777" w:rsidR="00B97248" w:rsidRPr="00F94536" w:rsidRDefault="00B97248" w:rsidP="00E53378">
            <w:pPr>
              <w:pStyle w:val="TableParagraph"/>
              <w:spacing w:before="5" w:line="182" w:lineRule="exact"/>
              <w:ind w:left="1303"/>
              <w:rPr>
                <w:sz w:val="17"/>
              </w:rPr>
            </w:pPr>
            <w:r w:rsidRPr="00F94536">
              <w:rPr>
                <w:sz w:val="17"/>
              </w:rPr>
              <w:t>Nutrition provider</w:t>
            </w:r>
          </w:p>
        </w:tc>
      </w:tr>
      <w:tr w:rsidR="00B97248" w:rsidRPr="00F94536" w14:paraId="50DA5AFC" w14:textId="77777777" w:rsidTr="00E53378">
        <w:trPr>
          <w:trHeight w:val="208"/>
        </w:trPr>
        <w:tc>
          <w:tcPr>
            <w:tcW w:w="1338" w:type="dxa"/>
          </w:tcPr>
          <w:p w14:paraId="720762FD"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704" w:type="dxa"/>
          </w:tcPr>
          <w:p w14:paraId="206D852A" w14:textId="77777777" w:rsidR="00B97248" w:rsidRPr="00F94536" w:rsidRDefault="00B97248" w:rsidP="00E53378">
            <w:pPr>
              <w:pStyle w:val="TableParagraph"/>
              <w:spacing w:before="5" w:line="182" w:lineRule="exact"/>
              <w:ind w:left="231"/>
              <w:rPr>
                <w:sz w:val="17"/>
              </w:rPr>
            </w:pPr>
            <w:r w:rsidRPr="00F94536">
              <w:rPr>
                <w:sz w:val="17"/>
              </w:rPr>
              <w:t>research unit</w:t>
            </w:r>
          </w:p>
        </w:tc>
        <w:tc>
          <w:tcPr>
            <w:tcW w:w="4441" w:type="dxa"/>
          </w:tcPr>
          <w:p w14:paraId="249A5C79" w14:textId="77777777" w:rsidR="00B97248" w:rsidRPr="00F94536" w:rsidRDefault="00B97248" w:rsidP="00E53378">
            <w:pPr>
              <w:pStyle w:val="TableParagraph"/>
              <w:spacing w:before="5" w:line="182" w:lineRule="exact"/>
              <w:ind w:left="1303"/>
              <w:rPr>
                <w:sz w:val="17"/>
              </w:rPr>
            </w:pPr>
            <w:r w:rsidRPr="00F94536">
              <w:rPr>
                <w:sz w:val="17"/>
              </w:rPr>
              <w:t>research unit</w:t>
            </w:r>
          </w:p>
        </w:tc>
      </w:tr>
      <w:tr w:rsidR="00B97248" w:rsidRPr="00F94536" w14:paraId="14764426" w14:textId="77777777" w:rsidTr="00E53378">
        <w:trPr>
          <w:trHeight w:val="202"/>
        </w:trPr>
        <w:tc>
          <w:tcPr>
            <w:tcW w:w="1338" w:type="dxa"/>
          </w:tcPr>
          <w:p w14:paraId="63E144E5"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704" w:type="dxa"/>
          </w:tcPr>
          <w:p w14:paraId="541CECBE" w14:textId="77777777" w:rsidR="00B97248" w:rsidRPr="00F94536" w:rsidRDefault="00B97248" w:rsidP="00E53378">
            <w:pPr>
              <w:pStyle w:val="TableParagraph"/>
              <w:spacing w:before="5" w:line="177" w:lineRule="exact"/>
              <w:ind w:left="231"/>
              <w:rPr>
                <w:sz w:val="17"/>
              </w:rPr>
            </w:pPr>
            <w:r w:rsidRPr="00F94536">
              <w:rPr>
                <w:sz w:val="17"/>
              </w:rPr>
              <w:t>Nutrition counseling, Activity counselling</w:t>
            </w:r>
          </w:p>
        </w:tc>
        <w:tc>
          <w:tcPr>
            <w:tcW w:w="4441" w:type="dxa"/>
          </w:tcPr>
          <w:p w14:paraId="74B30FE9" w14:textId="77777777" w:rsidR="00B97248" w:rsidRPr="00F94536" w:rsidRDefault="00B97248" w:rsidP="00E53378">
            <w:pPr>
              <w:pStyle w:val="TableParagraph"/>
              <w:spacing w:before="5" w:line="177" w:lineRule="exact"/>
              <w:ind w:left="1303"/>
              <w:rPr>
                <w:sz w:val="17"/>
              </w:rPr>
            </w:pPr>
            <w:r w:rsidRPr="00F94536">
              <w:rPr>
                <w:sz w:val="17"/>
              </w:rPr>
              <w:t>nutrition counseling; activity counseling</w:t>
            </w:r>
          </w:p>
        </w:tc>
      </w:tr>
    </w:tbl>
    <w:p w14:paraId="18212BDE" w14:textId="77777777" w:rsidR="00B97248" w:rsidRPr="00F94536" w:rsidRDefault="00B97248" w:rsidP="00B97248">
      <w:pPr>
        <w:pStyle w:val="BodyText"/>
        <w:rPr>
          <w:rFonts w:ascii="Calibri"/>
          <w:b/>
          <w:sz w:val="20"/>
        </w:rPr>
      </w:pPr>
    </w:p>
    <w:p w14:paraId="4B9C90C1" w14:textId="77777777" w:rsidR="00B97248" w:rsidRPr="00F94536" w:rsidRDefault="00B97248" w:rsidP="00B97248">
      <w:pPr>
        <w:pStyle w:val="BodyText"/>
        <w:spacing w:before="7"/>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3277"/>
        <w:gridCol w:w="757"/>
        <w:gridCol w:w="672"/>
        <w:gridCol w:w="569"/>
        <w:gridCol w:w="929"/>
        <w:gridCol w:w="637"/>
        <w:gridCol w:w="660"/>
        <w:gridCol w:w="576"/>
        <w:gridCol w:w="856"/>
      </w:tblGrid>
      <w:tr w:rsidR="00B97248" w:rsidRPr="00F94536" w14:paraId="088A837C" w14:textId="77777777" w:rsidTr="00E53378">
        <w:trPr>
          <w:trHeight w:val="207"/>
        </w:trPr>
        <w:tc>
          <w:tcPr>
            <w:tcW w:w="3277" w:type="dxa"/>
            <w:shd w:val="clear" w:color="auto" w:fill="8D176B"/>
          </w:tcPr>
          <w:p w14:paraId="506A234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57" w:type="dxa"/>
            <w:shd w:val="clear" w:color="auto" w:fill="8D176B"/>
          </w:tcPr>
          <w:p w14:paraId="12D8AC4C" w14:textId="77777777" w:rsidR="00B97248" w:rsidRPr="00F94536" w:rsidRDefault="00B97248" w:rsidP="00E53378">
            <w:pPr>
              <w:pStyle w:val="TableParagraph"/>
              <w:rPr>
                <w:rFonts w:ascii="Times New Roman"/>
                <w:sz w:val="14"/>
              </w:rPr>
            </w:pPr>
          </w:p>
        </w:tc>
        <w:tc>
          <w:tcPr>
            <w:tcW w:w="672" w:type="dxa"/>
            <w:shd w:val="clear" w:color="auto" w:fill="8D176B"/>
          </w:tcPr>
          <w:p w14:paraId="1D568DFE" w14:textId="77777777" w:rsidR="00B97248" w:rsidRPr="00F94536" w:rsidRDefault="00B97248" w:rsidP="00E53378">
            <w:pPr>
              <w:pStyle w:val="TableParagraph"/>
              <w:rPr>
                <w:rFonts w:ascii="Times New Roman"/>
                <w:sz w:val="14"/>
              </w:rPr>
            </w:pPr>
          </w:p>
        </w:tc>
        <w:tc>
          <w:tcPr>
            <w:tcW w:w="569" w:type="dxa"/>
            <w:shd w:val="clear" w:color="auto" w:fill="8D176B"/>
          </w:tcPr>
          <w:p w14:paraId="1C920D76" w14:textId="77777777" w:rsidR="00B97248" w:rsidRPr="00F94536" w:rsidRDefault="00B97248" w:rsidP="00E53378">
            <w:pPr>
              <w:pStyle w:val="TableParagraph"/>
              <w:rPr>
                <w:rFonts w:ascii="Times New Roman"/>
                <w:sz w:val="14"/>
              </w:rPr>
            </w:pPr>
          </w:p>
        </w:tc>
        <w:tc>
          <w:tcPr>
            <w:tcW w:w="929" w:type="dxa"/>
            <w:shd w:val="clear" w:color="auto" w:fill="8D176B"/>
          </w:tcPr>
          <w:p w14:paraId="2A1B2695" w14:textId="77777777" w:rsidR="00B97248" w:rsidRPr="00F94536" w:rsidRDefault="00B97248" w:rsidP="00E53378">
            <w:pPr>
              <w:pStyle w:val="TableParagraph"/>
              <w:rPr>
                <w:rFonts w:ascii="Times New Roman"/>
                <w:sz w:val="14"/>
              </w:rPr>
            </w:pPr>
          </w:p>
        </w:tc>
        <w:tc>
          <w:tcPr>
            <w:tcW w:w="637" w:type="dxa"/>
            <w:shd w:val="clear" w:color="auto" w:fill="8D176B"/>
          </w:tcPr>
          <w:p w14:paraId="6EA3FD3D" w14:textId="77777777" w:rsidR="00B97248" w:rsidRPr="00F94536" w:rsidRDefault="00B97248" w:rsidP="00E53378">
            <w:pPr>
              <w:pStyle w:val="TableParagraph"/>
              <w:rPr>
                <w:rFonts w:ascii="Times New Roman"/>
                <w:sz w:val="14"/>
              </w:rPr>
            </w:pPr>
          </w:p>
        </w:tc>
        <w:tc>
          <w:tcPr>
            <w:tcW w:w="660" w:type="dxa"/>
            <w:shd w:val="clear" w:color="auto" w:fill="8D176B"/>
          </w:tcPr>
          <w:p w14:paraId="24370892" w14:textId="77777777" w:rsidR="00B97248" w:rsidRPr="00F94536" w:rsidRDefault="00B97248" w:rsidP="00E53378">
            <w:pPr>
              <w:pStyle w:val="TableParagraph"/>
              <w:rPr>
                <w:rFonts w:ascii="Times New Roman"/>
                <w:sz w:val="14"/>
              </w:rPr>
            </w:pPr>
          </w:p>
        </w:tc>
        <w:tc>
          <w:tcPr>
            <w:tcW w:w="576" w:type="dxa"/>
            <w:shd w:val="clear" w:color="auto" w:fill="8D176B"/>
          </w:tcPr>
          <w:p w14:paraId="6E5082CE" w14:textId="77777777" w:rsidR="00B97248" w:rsidRPr="00F94536" w:rsidRDefault="00B97248" w:rsidP="00E53378">
            <w:pPr>
              <w:pStyle w:val="TableParagraph"/>
              <w:rPr>
                <w:rFonts w:ascii="Times New Roman"/>
                <w:sz w:val="14"/>
              </w:rPr>
            </w:pPr>
          </w:p>
        </w:tc>
        <w:tc>
          <w:tcPr>
            <w:tcW w:w="856" w:type="dxa"/>
            <w:shd w:val="clear" w:color="auto" w:fill="8D176B"/>
          </w:tcPr>
          <w:p w14:paraId="21B71AC4" w14:textId="77777777" w:rsidR="00B97248" w:rsidRPr="00F94536" w:rsidRDefault="00B97248" w:rsidP="00E53378">
            <w:pPr>
              <w:pStyle w:val="TableParagraph"/>
              <w:rPr>
                <w:rFonts w:ascii="Times New Roman"/>
                <w:sz w:val="14"/>
              </w:rPr>
            </w:pPr>
          </w:p>
        </w:tc>
      </w:tr>
      <w:tr w:rsidR="00B97248" w:rsidRPr="00F94536" w14:paraId="0F7F501C" w14:textId="77777777" w:rsidTr="00E53378">
        <w:trPr>
          <w:trHeight w:val="207"/>
        </w:trPr>
        <w:tc>
          <w:tcPr>
            <w:tcW w:w="3277" w:type="dxa"/>
            <w:shd w:val="clear" w:color="auto" w:fill="EDEDED"/>
          </w:tcPr>
          <w:p w14:paraId="44E2DAF4" w14:textId="77777777" w:rsidR="00B97248" w:rsidRPr="00F94536" w:rsidRDefault="00B97248" w:rsidP="00E53378">
            <w:pPr>
              <w:pStyle w:val="TableParagraph"/>
              <w:spacing w:line="187" w:lineRule="exact"/>
              <w:ind w:left="112"/>
              <w:rPr>
                <w:sz w:val="17"/>
              </w:rPr>
            </w:pPr>
            <w:r w:rsidRPr="00F94536">
              <w:rPr>
                <w:color w:val="9C2194"/>
                <w:sz w:val="17"/>
              </w:rPr>
              <w:t>BMI z-score</w:t>
            </w:r>
          </w:p>
        </w:tc>
        <w:tc>
          <w:tcPr>
            <w:tcW w:w="757" w:type="dxa"/>
            <w:shd w:val="clear" w:color="auto" w:fill="EDEDED"/>
          </w:tcPr>
          <w:p w14:paraId="4DF6913D" w14:textId="77777777" w:rsidR="00B97248" w:rsidRPr="00F94536" w:rsidRDefault="00B97248" w:rsidP="00E53378">
            <w:pPr>
              <w:pStyle w:val="TableParagraph"/>
              <w:rPr>
                <w:rFonts w:ascii="Times New Roman"/>
                <w:sz w:val="14"/>
              </w:rPr>
            </w:pPr>
          </w:p>
        </w:tc>
        <w:tc>
          <w:tcPr>
            <w:tcW w:w="672" w:type="dxa"/>
            <w:shd w:val="clear" w:color="auto" w:fill="EDEDED"/>
          </w:tcPr>
          <w:p w14:paraId="072EBFC2" w14:textId="77777777" w:rsidR="00B97248" w:rsidRPr="00F94536" w:rsidRDefault="00B97248" w:rsidP="00E53378">
            <w:pPr>
              <w:pStyle w:val="TableParagraph"/>
              <w:rPr>
                <w:rFonts w:ascii="Times New Roman"/>
                <w:sz w:val="14"/>
              </w:rPr>
            </w:pPr>
          </w:p>
        </w:tc>
        <w:tc>
          <w:tcPr>
            <w:tcW w:w="569" w:type="dxa"/>
            <w:shd w:val="clear" w:color="auto" w:fill="EDEDED"/>
          </w:tcPr>
          <w:p w14:paraId="277F2CDA" w14:textId="77777777" w:rsidR="00B97248" w:rsidRPr="00F94536" w:rsidRDefault="00B97248" w:rsidP="00E53378">
            <w:pPr>
              <w:pStyle w:val="TableParagraph"/>
              <w:rPr>
                <w:rFonts w:ascii="Times New Roman"/>
                <w:sz w:val="14"/>
              </w:rPr>
            </w:pPr>
          </w:p>
        </w:tc>
        <w:tc>
          <w:tcPr>
            <w:tcW w:w="929" w:type="dxa"/>
            <w:shd w:val="clear" w:color="auto" w:fill="EDEDED"/>
          </w:tcPr>
          <w:p w14:paraId="54E86396" w14:textId="77777777" w:rsidR="00B97248" w:rsidRPr="00F94536" w:rsidRDefault="00B97248" w:rsidP="00E53378">
            <w:pPr>
              <w:pStyle w:val="TableParagraph"/>
              <w:rPr>
                <w:rFonts w:ascii="Times New Roman"/>
                <w:sz w:val="14"/>
              </w:rPr>
            </w:pPr>
          </w:p>
        </w:tc>
        <w:tc>
          <w:tcPr>
            <w:tcW w:w="637" w:type="dxa"/>
            <w:shd w:val="clear" w:color="auto" w:fill="EDEDED"/>
          </w:tcPr>
          <w:p w14:paraId="72415AC4" w14:textId="77777777" w:rsidR="00B97248" w:rsidRPr="00F94536" w:rsidRDefault="00B97248" w:rsidP="00E53378">
            <w:pPr>
              <w:pStyle w:val="TableParagraph"/>
              <w:rPr>
                <w:rFonts w:ascii="Times New Roman"/>
                <w:sz w:val="14"/>
              </w:rPr>
            </w:pPr>
          </w:p>
        </w:tc>
        <w:tc>
          <w:tcPr>
            <w:tcW w:w="660" w:type="dxa"/>
            <w:shd w:val="clear" w:color="auto" w:fill="EDEDED"/>
          </w:tcPr>
          <w:p w14:paraId="5043F2E9" w14:textId="77777777" w:rsidR="00B97248" w:rsidRPr="00F94536" w:rsidRDefault="00B97248" w:rsidP="00E53378">
            <w:pPr>
              <w:pStyle w:val="TableParagraph"/>
              <w:rPr>
                <w:rFonts w:ascii="Times New Roman"/>
                <w:sz w:val="14"/>
              </w:rPr>
            </w:pPr>
          </w:p>
        </w:tc>
        <w:tc>
          <w:tcPr>
            <w:tcW w:w="576" w:type="dxa"/>
            <w:shd w:val="clear" w:color="auto" w:fill="EDEDED"/>
          </w:tcPr>
          <w:p w14:paraId="59CAA916" w14:textId="77777777" w:rsidR="00B97248" w:rsidRPr="00F94536" w:rsidRDefault="00B97248" w:rsidP="00E53378">
            <w:pPr>
              <w:pStyle w:val="TableParagraph"/>
              <w:rPr>
                <w:rFonts w:ascii="Times New Roman"/>
                <w:sz w:val="14"/>
              </w:rPr>
            </w:pPr>
          </w:p>
        </w:tc>
        <w:tc>
          <w:tcPr>
            <w:tcW w:w="856" w:type="dxa"/>
            <w:shd w:val="clear" w:color="auto" w:fill="EDEDED"/>
          </w:tcPr>
          <w:p w14:paraId="4EC5A608" w14:textId="77777777" w:rsidR="00B97248" w:rsidRPr="00F94536" w:rsidRDefault="00B97248" w:rsidP="00E53378">
            <w:pPr>
              <w:pStyle w:val="TableParagraph"/>
              <w:rPr>
                <w:rFonts w:ascii="Times New Roman"/>
                <w:sz w:val="14"/>
              </w:rPr>
            </w:pPr>
          </w:p>
        </w:tc>
      </w:tr>
      <w:tr w:rsidR="00B97248" w:rsidRPr="00F94536" w14:paraId="46EF714E" w14:textId="77777777" w:rsidTr="00E53378">
        <w:trPr>
          <w:trHeight w:val="202"/>
        </w:trPr>
        <w:tc>
          <w:tcPr>
            <w:tcW w:w="3277" w:type="dxa"/>
          </w:tcPr>
          <w:p w14:paraId="2230F56D" w14:textId="77777777" w:rsidR="00B97248" w:rsidRPr="00F94536" w:rsidRDefault="00B97248" w:rsidP="00E53378">
            <w:pPr>
              <w:pStyle w:val="TableParagraph"/>
              <w:rPr>
                <w:rFonts w:ascii="Times New Roman"/>
                <w:sz w:val="14"/>
              </w:rPr>
            </w:pPr>
          </w:p>
        </w:tc>
        <w:tc>
          <w:tcPr>
            <w:tcW w:w="757" w:type="dxa"/>
          </w:tcPr>
          <w:p w14:paraId="4B44135D" w14:textId="77777777" w:rsidR="00B97248" w:rsidRPr="00F94536" w:rsidRDefault="00B97248" w:rsidP="00E53378">
            <w:pPr>
              <w:pStyle w:val="TableParagraph"/>
              <w:spacing w:line="182" w:lineRule="exact"/>
              <w:ind w:right="107"/>
              <w:jc w:val="center"/>
              <w:rPr>
                <w:sz w:val="17"/>
              </w:rPr>
            </w:pPr>
            <w:r w:rsidRPr="00F94536">
              <w:rPr>
                <w:sz w:val="17"/>
              </w:rPr>
              <w:t>6 month</w:t>
            </w:r>
          </w:p>
        </w:tc>
        <w:tc>
          <w:tcPr>
            <w:tcW w:w="672" w:type="dxa"/>
          </w:tcPr>
          <w:p w14:paraId="0DA7BC8B" w14:textId="77777777" w:rsidR="00B97248" w:rsidRPr="00F94536" w:rsidRDefault="00B97248" w:rsidP="00E53378">
            <w:pPr>
              <w:pStyle w:val="TableParagraph"/>
              <w:rPr>
                <w:rFonts w:ascii="Times New Roman"/>
                <w:sz w:val="14"/>
              </w:rPr>
            </w:pPr>
          </w:p>
        </w:tc>
        <w:tc>
          <w:tcPr>
            <w:tcW w:w="569" w:type="dxa"/>
          </w:tcPr>
          <w:p w14:paraId="76F8C73B" w14:textId="77777777" w:rsidR="00B97248" w:rsidRPr="00F94536" w:rsidRDefault="00B97248" w:rsidP="00E53378">
            <w:pPr>
              <w:pStyle w:val="TableParagraph"/>
              <w:rPr>
                <w:rFonts w:ascii="Times New Roman"/>
                <w:sz w:val="14"/>
              </w:rPr>
            </w:pPr>
          </w:p>
        </w:tc>
        <w:tc>
          <w:tcPr>
            <w:tcW w:w="929" w:type="dxa"/>
          </w:tcPr>
          <w:p w14:paraId="41001F1D" w14:textId="77777777" w:rsidR="00B97248" w:rsidRPr="00F94536" w:rsidRDefault="00B97248" w:rsidP="00E53378">
            <w:pPr>
              <w:pStyle w:val="TableParagraph"/>
              <w:rPr>
                <w:rFonts w:ascii="Times New Roman"/>
                <w:sz w:val="14"/>
              </w:rPr>
            </w:pPr>
          </w:p>
        </w:tc>
        <w:tc>
          <w:tcPr>
            <w:tcW w:w="637" w:type="dxa"/>
          </w:tcPr>
          <w:p w14:paraId="3CB67EF7" w14:textId="77777777" w:rsidR="00B97248" w:rsidRPr="00F94536" w:rsidRDefault="00B97248" w:rsidP="00E53378">
            <w:pPr>
              <w:pStyle w:val="TableParagraph"/>
              <w:spacing w:line="182" w:lineRule="exact"/>
              <w:ind w:left="16" w:right="90"/>
              <w:jc w:val="center"/>
              <w:rPr>
                <w:sz w:val="17"/>
              </w:rPr>
            </w:pPr>
            <w:r w:rsidRPr="00F94536">
              <w:rPr>
                <w:sz w:val="17"/>
              </w:rPr>
              <w:t>1 year</w:t>
            </w:r>
          </w:p>
        </w:tc>
        <w:tc>
          <w:tcPr>
            <w:tcW w:w="660" w:type="dxa"/>
          </w:tcPr>
          <w:p w14:paraId="4031A4FE" w14:textId="77777777" w:rsidR="00B97248" w:rsidRPr="00F94536" w:rsidRDefault="00B97248" w:rsidP="00E53378">
            <w:pPr>
              <w:pStyle w:val="TableParagraph"/>
              <w:rPr>
                <w:rFonts w:ascii="Times New Roman"/>
                <w:sz w:val="14"/>
              </w:rPr>
            </w:pPr>
          </w:p>
        </w:tc>
        <w:tc>
          <w:tcPr>
            <w:tcW w:w="576" w:type="dxa"/>
          </w:tcPr>
          <w:p w14:paraId="4B938741" w14:textId="77777777" w:rsidR="00B97248" w:rsidRPr="00F94536" w:rsidRDefault="00B97248" w:rsidP="00E53378">
            <w:pPr>
              <w:pStyle w:val="TableParagraph"/>
              <w:rPr>
                <w:rFonts w:ascii="Times New Roman"/>
                <w:sz w:val="14"/>
              </w:rPr>
            </w:pPr>
          </w:p>
        </w:tc>
        <w:tc>
          <w:tcPr>
            <w:tcW w:w="856" w:type="dxa"/>
          </w:tcPr>
          <w:p w14:paraId="75B8A06D" w14:textId="77777777" w:rsidR="00B97248" w:rsidRPr="00F94536" w:rsidRDefault="00B97248" w:rsidP="00E53378">
            <w:pPr>
              <w:pStyle w:val="TableParagraph"/>
              <w:rPr>
                <w:rFonts w:ascii="Times New Roman"/>
                <w:sz w:val="14"/>
              </w:rPr>
            </w:pPr>
          </w:p>
        </w:tc>
      </w:tr>
      <w:tr w:rsidR="00B97248" w:rsidRPr="00F94536" w14:paraId="48567CDF" w14:textId="77777777" w:rsidTr="00E53378">
        <w:trPr>
          <w:trHeight w:val="200"/>
        </w:trPr>
        <w:tc>
          <w:tcPr>
            <w:tcW w:w="3277" w:type="dxa"/>
          </w:tcPr>
          <w:p w14:paraId="6ADA92FA" w14:textId="77777777" w:rsidR="00B97248" w:rsidRPr="00F94536" w:rsidRDefault="00B97248" w:rsidP="00E53378">
            <w:pPr>
              <w:pStyle w:val="TableParagraph"/>
              <w:rPr>
                <w:rFonts w:ascii="Times New Roman"/>
                <w:sz w:val="12"/>
              </w:rPr>
            </w:pPr>
          </w:p>
        </w:tc>
        <w:tc>
          <w:tcPr>
            <w:tcW w:w="757" w:type="dxa"/>
          </w:tcPr>
          <w:p w14:paraId="5E457243" w14:textId="77777777" w:rsidR="00B97248" w:rsidRPr="00F94536" w:rsidRDefault="00B97248" w:rsidP="00E53378">
            <w:pPr>
              <w:pStyle w:val="TableParagraph"/>
              <w:spacing w:before="5" w:line="174" w:lineRule="exact"/>
              <w:ind w:right="77"/>
              <w:jc w:val="center"/>
              <w:rPr>
                <w:sz w:val="17"/>
              </w:rPr>
            </w:pPr>
            <w:r w:rsidRPr="00F94536">
              <w:rPr>
                <w:sz w:val="17"/>
              </w:rPr>
              <w:t>N</w:t>
            </w:r>
          </w:p>
        </w:tc>
        <w:tc>
          <w:tcPr>
            <w:tcW w:w="672" w:type="dxa"/>
          </w:tcPr>
          <w:p w14:paraId="293D4E7B" w14:textId="77777777" w:rsidR="00B97248" w:rsidRPr="00F94536" w:rsidRDefault="00B97248" w:rsidP="00E53378">
            <w:pPr>
              <w:pStyle w:val="TableParagraph"/>
              <w:spacing w:before="5" w:line="174" w:lineRule="exact"/>
              <w:ind w:left="98" w:right="71"/>
              <w:jc w:val="center"/>
              <w:rPr>
                <w:sz w:val="17"/>
              </w:rPr>
            </w:pPr>
            <w:r w:rsidRPr="00F94536">
              <w:rPr>
                <w:sz w:val="17"/>
              </w:rPr>
              <w:t>Mean</w:t>
            </w:r>
          </w:p>
        </w:tc>
        <w:tc>
          <w:tcPr>
            <w:tcW w:w="569" w:type="dxa"/>
          </w:tcPr>
          <w:p w14:paraId="2FF88BDE" w14:textId="77777777" w:rsidR="00B97248" w:rsidRPr="00F94536" w:rsidRDefault="00B97248" w:rsidP="00E53378">
            <w:pPr>
              <w:pStyle w:val="TableParagraph"/>
              <w:spacing w:before="5" w:line="174" w:lineRule="exact"/>
              <w:ind w:right="159"/>
              <w:jc w:val="right"/>
              <w:rPr>
                <w:sz w:val="17"/>
              </w:rPr>
            </w:pPr>
            <w:r w:rsidRPr="00F94536">
              <w:rPr>
                <w:sz w:val="17"/>
              </w:rPr>
              <w:t>SD</w:t>
            </w:r>
          </w:p>
        </w:tc>
        <w:tc>
          <w:tcPr>
            <w:tcW w:w="929" w:type="dxa"/>
          </w:tcPr>
          <w:p w14:paraId="6D1A8C8D" w14:textId="77777777" w:rsidR="00B97248" w:rsidRPr="00F94536" w:rsidRDefault="00B97248" w:rsidP="00E53378">
            <w:pPr>
              <w:pStyle w:val="TableParagraph"/>
              <w:spacing w:before="5" w:line="174" w:lineRule="exact"/>
              <w:ind w:left="96" w:right="165"/>
              <w:jc w:val="center"/>
              <w:rPr>
                <w:sz w:val="17"/>
              </w:rPr>
            </w:pPr>
            <w:r w:rsidRPr="00F94536">
              <w:rPr>
                <w:sz w:val="17"/>
              </w:rPr>
              <w:t>P Value</w:t>
            </w:r>
          </w:p>
        </w:tc>
        <w:tc>
          <w:tcPr>
            <w:tcW w:w="637" w:type="dxa"/>
          </w:tcPr>
          <w:p w14:paraId="2E8EF350" w14:textId="77777777" w:rsidR="00B97248" w:rsidRPr="00F94536" w:rsidRDefault="00B97248" w:rsidP="00E53378">
            <w:pPr>
              <w:pStyle w:val="TableParagraph"/>
              <w:spacing w:before="5" w:line="174" w:lineRule="exact"/>
              <w:ind w:right="51"/>
              <w:jc w:val="center"/>
              <w:rPr>
                <w:sz w:val="17"/>
              </w:rPr>
            </w:pPr>
            <w:r w:rsidRPr="00F94536">
              <w:rPr>
                <w:sz w:val="17"/>
              </w:rPr>
              <w:t>N</w:t>
            </w:r>
          </w:p>
        </w:tc>
        <w:tc>
          <w:tcPr>
            <w:tcW w:w="660" w:type="dxa"/>
          </w:tcPr>
          <w:p w14:paraId="3D1901BB" w14:textId="77777777" w:rsidR="00B97248" w:rsidRPr="00F94536" w:rsidRDefault="00B97248" w:rsidP="00E53378">
            <w:pPr>
              <w:pStyle w:val="TableParagraph"/>
              <w:spacing w:before="5" w:line="174" w:lineRule="exact"/>
              <w:ind w:left="28" w:right="32"/>
              <w:jc w:val="center"/>
              <w:rPr>
                <w:sz w:val="17"/>
              </w:rPr>
            </w:pPr>
            <w:r w:rsidRPr="00F94536">
              <w:rPr>
                <w:sz w:val="17"/>
              </w:rPr>
              <w:t>Mean</w:t>
            </w:r>
          </w:p>
        </w:tc>
        <w:tc>
          <w:tcPr>
            <w:tcW w:w="576" w:type="dxa"/>
          </w:tcPr>
          <w:p w14:paraId="03642938" w14:textId="77777777" w:rsidR="00B97248" w:rsidRPr="00F94536" w:rsidRDefault="00B97248" w:rsidP="00E53378">
            <w:pPr>
              <w:pStyle w:val="TableParagraph"/>
              <w:spacing w:before="5" w:line="174" w:lineRule="exact"/>
              <w:ind w:right="161"/>
              <w:jc w:val="right"/>
              <w:rPr>
                <w:sz w:val="17"/>
              </w:rPr>
            </w:pPr>
            <w:r w:rsidRPr="00F94536">
              <w:rPr>
                <w:sz w:val="17"/>
              </w:rPr>
              <w:t>SD</w:t>
            </w:r>
          </w:p>
        </w:tc>
        <w:tc>
          <w:tcPr>
            <w:tcW w:w="856" w:type="dxa"/>
          </w:tcPr>
          <w:p w14:paraId="348E0B5B" w14:textId="77777777" w:rsidR="00B97248" w:rsidRPr="00F94536" w:rsidRDefault="00B97248" w:rsidP="00E53378">
            <w:pPr>
              <w:pStyle w:val="TableParagraph"/>
              <w:spacing w:before="5" w:line="174" w:lineRule="exact"/>
              <w:ind w:left="94" w:right="94"/>
              <w:jc w:val="center"/>
              <w:rPr>
                <w:sz w:val="17"/>
              </w:rPr>
            </w:pPr>
            <w:r w:rsidRPr="00F94536">
              <w:rPr>
                <w:sz w:val="17"/>
              </w:rPr>
              <w:t>P Value</w:t>
            </w:r>
          </w:p>
        </w:tc>
      </w:tr>
      <w:tr w:rsidR="00B97248" w:rsidRPr="00F94536" w14:paraId="17E2F341" w14:textId="77777777" w:rsidTr="00E53378">
        <w:trPr>
          <w:trHeight w:val="200"/>
        </w:trPr>
        <w:tc>
          <w:tcPr>
            <w:tcW w:w="3277" w:type="dxa"/>
          </w:tcPr>
          <w:p w14:paraId="3901568C" w14:textId="77777777" w:rsidR="00B97248" w:rsidRPr="00F94536" w:rsidRDefault="00B97248" w:rsidP="00E53378">
            <w:pPr>
              <w:pStyle w:val="TableParagraph"/>
              <w:spacing w:line="180" w:lineRule="exact"/>
              <w:ind w:left="112"/>
              <w:rPr>
                <w:sz w:val="17"/>
              </w:rPr>
            </w:pPr>
            <w:r w:rsidRPr="00F94536">
              <w:rPr>
                <w:sz w:val="17"/>
              </w:rPr>
              <w:t>Individual conventional treatment (IT)</w:t>
            </w:r>
          </w:p>
        </w:tc>
        <w:tc>
          <w:tcPr>
            <w:tcW w:w="757" w:type="dxa"/>
          </w:tcPr>
          <w:p w14:paraId="0362030B" w14:textId="77777777" w:rsidR="00B97248" w:rsidRPr="00F94536" w:rsidRDefault="00B97248" w:rsidP="00E53378">
            <w:pPr>
              <w:pStyle w:val="TableParagraph"/>
              <w:spacing w:line="180" w:lineRule="exact"/>
              <w:ind w:right="109"/>
              <w:jc w:val="center"/>
              <w:rPr>
                <w:sz w:val="17"/>
              </w:rPr>
            </w:pPr>
            <w:r w:rsidRPr="00F94536">
              <w:rPr>
                <w:sz w:val="17"/>
              </w:rPr>
              <w:t>42</w:t>
            </w:r>
          </w:p>
        </w:tc>
        <w:tc>
          <w:tcPr>
            <w:tcW w:w="672" w:type="dxa"/>
          </w:tcPr>
          <w:p w14:paraId="621B69BA" w14:textId="77777777" w:rsidR="00B97248" w:rsidRPr="00F94536" w:rsidRDefault="00B97248" w:rsidP="00E53378">
            <w:pPr>
              <w:pStyle w:val="TableParagraph"/>
              <w:spacing w:line="180" w:lineRule="exact"/>
              <w:ind w:left="90" w:right="79"/>
              <w:jc w:val="center"/>
              <w:rPr>
                <w:sz w:val="17"/>
              </w:rPr>
            </w:pPr>
            <w:r w:rsidRPr="00F94536">
              <w:rPr>
                <w:sz w:val="17"/>
              </w:rPr>
              <w:t>1.83</w:t>
            </w:r>
          </w:p>
        </w:tc>
        <w:tc>
          <w:tcPr>
            <w:tcW w:w="569" w:type="dxa"/>
          </w:tcPr>
          <w:p w14:paraId="50B3EF44" w14:textId="77777777" w:rsidR="00B97248" w:rsidRPr="00F94536" w:rsidRDefault="00B97248" w:rsidP="00E53378">
            <w:pPr>
              <w:pStyle w:val="TableParagraph"/>
              <w:spacing w:line="180" w:lineRule="exact"/>
              <w:ind w:right="121"/>
              <w:jc w:val="right"/>
              <w:rPr>
                <w:sz w:val="17"/>
              </w:rPr>
            </w:pPr>
            <w:r w:rsidRPr="00F94536">
              <w:rPr>
                <w:sz w:val="17"/>
              </w:rPr>
              <w:t>0.34</w:t>
            </w:r>
          </w:p>
        </w:tc>
        <w:tc>
          <w:tcPr>
            <w:tcW w:w="929" w:type="dxa"/>
          </w:tcPr>
          <w:p w14:paraId="21EEF6B8" w14:textId="77777777" w:rsidR="00B97248" w:rsidRPr="00F94536" w:rsidRDefault="00B97248" w:rsidP="00E53378">
            <w:pPr>
              <w:pStyle w:val="TableParagraph"/>
              <w:spacing w:line="180" w:lineRule="exact"/>
              <w:ind w:left="80" w:right="165"/>
              <w:jc w:val="center"/>
              <w:rPr>
                <w:sz w:val="17"/>
              </w:rPr>
            </w:pPr>
            <w:r w:rsidRPr="00F94536">
              <w:rPr>
                <w:sz w:val="17"/>
              </w:rPr>
              <w:t>NR</w:t>
            </w:r>
          </w:p>
        </w:tc>
        <w:tc>
          <w:tcPr>
            <w:tcW w:w="637" w:type="dxa"/>
          </w:tcPr>
          <w:p w14:paraId="677BC3B6" w14:textId="77777777" w:rsidR="00B97248" w:rsidRPr="00F94536" w:rsidRDefault="00B97248" w:rsidP="00E53378">
            <w:pPr>
              <w:pStyle w:val="TableParagraph"/>
              <w:spacing w:line="180" w:lineRule="exact"/>
              <w:ind w:left="7" w:right="90"/>
              <w:jc w:val="center"/>
              <w:rPr>
                <w:sz w:val="17"/>
              </w:rPr>
            </w:pPr>
            <w:r w:rsidRPr="00F94536">
              <w:rPr>
                <w:sz w:val="17"/>
              </w:rPr>
              <w:t>42</w:t>
            </w:r>
          </w:p>
        </w:tc>
        <w:tc>
          <w:tcPr>
            <w:tcW w:w="660" w:type="dxa"/>
          </w:tcPr>
          <w:p w14:paraId="12101947" w14:textId="77777777" w:rsidR="00B97248" w:rsidRPr="00F94536" w:rsidRDefault="00B97248" w:rsidP="00E53378">
            <w:pPr>
              <w:pStyle w:val="TableParagraph"/>
              <w:spacing w:line="180" w:lineRule="exact"/>
              <w:ind w:left="28" w:right="48"/>
              <w:jc w:val="center"/>
              <w:rPr>
                <w:sz w:val="17"/>
              </w:rPr>
            </w:pPr>
            <w:r w:rsidRPr="00F94536">
              <w:rPr>
                <w:sz w:val="17"/>
              </w:rPr>
              <w:t>1.78</w:t>
            </w:r>
          </w:p>
        </w:tc>
        <w:tc>
          <w:tcPr>
            <w:tcW w:w="576" w:type="dxa"/>
          </w:tcPr>
          <w:p w14:paraId="0EA66B73" w14:textId="77777777" w:rsidR="00B97248" w:rsidRPr="00F94536" w:rsidRDefault="00B97248" w:rsidP="00E53378">
            <w:pPr>
              <w:pStyle w:val="TableParagraph"/>
              <w:spacing w:line="180" w:lineRule="exact"/>
              <w:ind w:right="123"/>
              <w:jc w:val="right"/>
              <w:rPr>
                <w:sz w:val="17"/>
              </w:rPr>
            </w:pPr>
            <w:r w:rsidRPr="00F94536">
              <w:rPr>
                <w:sz w:val="17"/>
              </w:rPr>
              <w:t>0.33</w:t>
            </w:r>
          </w:p>
        </w:tc>
        <w:tc>
          <w:tcPr>
            <w:tcW w:w="856" w:type="dxa"/>
          </w:tcPr>
          <w:p w14:paraId="2174C62A" w14:textId="77777777" w:rsidR="00B97248" w:rsidRPr="00F94536" w:rsidRDefault="00B97248" w:rsidP="00E53378">
            <w:pPr>
              <w:pStyle w:val="TableParagraph"/>
              <w:spacing w:line="180" w:lineRule="exact"/>
              <w:ind w:left="94" w:right="94"/>
              <w:jc w:val="center"/>
              <w:rPr>
                <w:sz w:val="17"/>
              </w:rPr>
            </w:pPr>
            <w:r w:rsidRPr="00F94536">
              <w:rPr>
                <w:sz w:val="17"/>
              </w:rPr>
              <w:t>0.582</w:t>
            </w:r>
          </w:p>
        </w:tc>
      </w:tr>
      <w:tr w:rsidR="00B97248" w:rsidRPr="00F94536" w14:paraId="58F28FC7" w14:textId="77777777" w:rsidTr="00E53378">
        <w:trPr>
          <w:trHeight w:val="224"/>
        </w:trPr>
        <w:tc>
          <w:tcPr>
            <w:tcW w:w="3277" w:type="dxa"/>
          </w:tcPr>
          <w:p w14:paraId="789ACEB7" w14:textId="77777777" w:rsidR="00B97248" w:rsidRPr="00F94536" w:rsidRDefault="00B97248" w:rsidP="00E53378">
            <w:pPr>
              <w:pStyle w:val="TableParagraph"/>
              <w:spacing w:before="5"/>
              <w:ind w:left="464"/>
              <w:rPr>
                <w:sz w:val="17"/>
              </w:rPr>
            </w:pPr>
            <w:r w:rsidRPr="00F94536">
              <w:rPr>
                <w:sz w:val="17"/>
              </w:rPr>
              <w:t>Group-based treatment (GT)</w:t>
            </w:r>
          </w:p>
        </w:tc>
        <w:tc>
          <w:tcPr>
            <w:tcW w:w="757" w:type="dxa"/>
          </w:tcPr>
          <w:p w14:paraId="65F934F8" w14:textId="77777777" w:rsidR="00B97248" w:rsidRPr="00F94536" w:rsidRDefault="00B97248" w:rsidP="00E53378">
            <w:pPr>
              <w:pStyle w:val="TableParagraph"/>
              <w:spacing w:before="5"/>
              <w:ind w:right="109"/>
              <w:jc w:val="center"/>
              <w:rPr>
                <w:sz w:val="17"/>
              </w:rPr>
            </w:pPr>
            <w:r w:rsidRPr="00F94536">
              <w:rPr>
                <w:sz w:val="17"/>
              </w:rPr>
              <w:t>19</w:t>
            </w:r>
          </w:p>
        </w:tc>
        <w:tc>
          <w:tcPr>
            <w:tcW w:w="672" w:type="dxa"/>
          </w:tcPr>
          <w:p w14:paraId="2471FCEA" w14:textId="77777777" w:rsidR="00B97248" w:rsidRPr="00F94536" w:rsidRDefault="00B97248" w:rsidP="00E53378">
            <w:pPr>
              <w:pStyle w:val="TableParagraph"/>
              <w:spacing w:before="5"/>
              <w:ind w:left="90" w:right="79"/>
              <w:jc w:val="center"/>
              <w:rPr>
                <w:sz w:val="17"/>
              </w:rPr>
            </w:pPr>
            <w:r w:rsidRPr="00F94536">
              <w:rPr>
                <w:sz w:val="17"/>
              </w:rPr>
              <w:t>1.73</w:t>
            </w:r>
          </w:p>
        </w:tc>
        <w:tc>
          <w:tcPr>
            <w:tcW w:w="569" w:type="dxa"/>
          </w:tcPr>
          <w:p w14:paraId="44006949" w14:textId="77777777" w:rsidR="00B97248" w:rsidRPr="00F94536" w:rsidRDefault="00B97248" w:rsidP="00E53378">
            <w:pPr>
              <w:pStyle w:val="TableParagraph"/>
              <w:spacing w:before="5"/>
              <w:ind w:right="121"/>
              <w:jc w:val="right"/>
              <w:rPr>
                <w:sz w:val="17"/>
              </w:rPr>
            </w:pPr>
            <w:r w:rsidRPr="00F94536">
              <w:rPr>
                <w:sz w:val="17"/>
              </w:rPr>
              <w:t>0.35</w:t>
            </w:r>
          </w:p>
        </w:tc>
        <w:tc>
          <w:tcPr>
            <w:tcW w:w="929" w:type="dxa"/>
          </w:tcPr>
          <w:p w14:paraId="5ED3EBE9" w14:textId="77777777" w:rsidR="00B97248" w:rsidRPr="00F94536" w:rsidRDefault="00B97248" w:rsidP="00E53378">
            <w:pPr>
              <w:pStyle w:val="TableParagraph"/>
              <w:rPr>
                <w:rFonts w:ascii="Times New Roman"/>
                <w:sz w:val="16"/>
              </w:rPr>
            </w:pPr>
          </w:p>
        </w:tc>
        <w:tc>
          <w:tcPr>
            <w:tcW w:w="637" w:type="dxa"/>
          </w:tcPr>
          <w:p w14:paraId="030E340C" w14:textId="77777777" w:rsidR="00B97248" w:rsidRPr="00F94536" w:rsidRDefault="00B97248" w:rsidP="00E53378">
            <w:pPr>
              <w:pStyle w:val="TableParagraph"/>
              <w:spacing w:before="5"/>
              <w:ind w:left="7" w:right="90"/>
              <w:jc w:val="center"/>
              <w:rPr>
                <w:sz w:val="17"/>
              </w:rPr>
            </w:pPr>
            <w:r w:rsidRPr="00F94536">
              <w:rPr>
                <w:sz w:val="17"/>
              </w:rPr>
              <w:t>19</w:t>
            </w:r>
          </w:p>
        </w:tc>
        <w:tc>
          <w:tcPr>
            <w:tcW w:w="660" w:type="dxa"/>
          </w:tcPr>
          <w:p w14:paraId="52EF6123" w14:textId="77777777" w:rsidR="00B97248" w:rsidRPr="00F94536" w:rsidRDefault="00B97248" w:rsidP="00E53378">
            <w:pPr>
              <w:pStyle w:val="TableParagraph"/>
              <w:spacing w:before="5"/>
              <w:ind w:left="28" w:right="48"/>
              <w:jc w:val="center"/>
              <w:rPr>
                <w:sz w:val="17"/>
              </w:rPr>
            </w:pPr>
            <w:r w:rsidRPr="00F94536">
              <w:rPr>
                <w:sz w:val="17"/>
              </w:rPr>
              <w:t>1.61</w:t>
            </w:r>
          </w:p>
        </w:tc>
        <w:tc>
          <w:tcPr>
            <w:tcW w:w="576" w:type="dxa"/>
          </w:tcPr>
          <w:p w14:paraId="446E5F12" w14:textId="77777777" w:rsidR="00B97248" w:rsidRPr="00F94536" w:rsidRDefault="00B97248" w:rsidP="00E53378">
            <w:pPr>
              <w:pStyle w:val="TableParagraph"/>
              <w:spacing w:before="5"/>
              <w:ind w:right="123"/>
              <w:jc w:val="right"/>
              <w:rPr>
                <w:sz w:val="17"/>
              </w:rPr>
            </w:pPr>
            <w:r w:rsidRPr="00F94536">
              <w:rPr>
                <w:sz w:val="17"/>
              </w:rPr>
              <w:t>0.34</w:t>
            </w:r>
          </w:p>
        </w:tc>
        <w:tc>
          <w:tcPr>
            <w:tcW w:w="856" w:type="dxa"/>
          </w:tcPr>
          <w:p w14:paraId="594220D6" w14:textId="77777777" w:rsidR="00B97248" w:rsidRPr="00F94536" w:rsidRDefault="00B97248" w:rsidP="00E53378">
            <w:pPr>
              <w:pStyle w:val="TableParagraph"/>
              <w:rPr>
                <w:rFonts w:ascii="Times New Roman"/>
                <w:sz w:val="16"/>
              </w:rPr>
            </w:pPr>
          </w:p>
        </w:tc>
      </w:tr>
      <w:tr w:rsidR="00B97248" w:rsidRPr="00F94536" w14:paraId="69E34FBD" w14:textId="77777777" w:rsidTr="00E53378">
        <w:trPr>
          <w:trHeight w:val="223"/>
        </w:trPr>
        <w:tc>
          <w:tcPr>
            <w:tcW w:w="8933" w:type="dxa"/>
            <w:gridSpan w:val="9"/>
          </w:tcPr>
          <w:p w14:paraId="6C829D8E" w14:textId="77777777" w:rsidR="00B97248" w:rsidRPr="00F94536" w:rsidRDefault="00B97248" w:rsidP="00E53378">
            <w:pPr>
              <w:pStyle w:val="TableParagraph"/>
              <w:tabs>
                <w:tab w:val="left" w:pos="8927"/>
              </w:tabs>
              <w:spacing w:before="21"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68A0DA3B" w14:textId="77777777" w:rsidTr="00E53378">
        <w:trPr>
          <w:trHeight w:val="200"/>
        </w:trPr>
        <w:tc>
          <w:tcPr>
            <w:tcW w:w="3277" w:type="dxa"/>
          </w:tcPr>
          <w:p w14:paraId="5076E8F1" w14:textId="77777777" w:rsidR="00B97248" w:rsidRPr="00F94536" w:rsidRDefault="00B97248" w:rsidP="00E53378">
            <w:pPr>
              <w:pStyle w:val="TableParagraph"/>
              <w:rPr>
                <w:rFonts w:ascii="Times New Roman"/>
                <w:sz w:val="12"/>
              </w:rPr>
            </w:pPr>
          </w:p>
        </w:tc>
        <w:tc>
          <w:tcPr>
            <w:tcW w:w="757" w:type="dxa"/>
          </w:tcPr>
          <w:p w14:paraId="7CD332E0" w14:textId="77777777" w:rsidR="00B97248" w:rsidRPr="00F94536" w:rsidRDefault="00B97248" w:rsidP="00E53378">
            <w:pPr>
              <w:pStyle w:val="TableParagraph"/>
              <w:spacing w:before="5" w:line="174" w:lineRule="exact"/>
              <w:ind w:right="107"/>
              <w:jc w:val="center"/>
              <w:rPr>
                <w:sz w:val="17"/>
              </w:rPr>
            </w:pPr>
            <w:r w:rsidRPr="00F94536">
              <w:rPr>
                <w:sz w:val="17"/>
              </w:rPr>
              <w:t>6 month</w:t>
            </w:r>
          </w:p>
        </w:tc>
        <w:tc>
          <w:tcPr>
            <w:tcW w:w="672" w:type="dxa"/>
          </w:tcPr>
          <w:p w14:paraId="4D53A699" w14:textId="77777777" w:rsidR="00B97248" w:rsidRPr="00F94536" w:rsidRDefault="00B97248" w:rsidP="00E53378">
            <w:pPr>
              <w:pStyle w:val="TableParagraph"/>
              <w:rPr>
                <w:rFonts w:ascii="Times New Roman"/>
                <w:sz w:val="12"/>
              </w:rPr>
            </w:pPr>
          </w:p>
        </w:tc>
        <w:tc>
          <w:tcPr>
            <w:tcW w:w="569" w:type="dxa"/>
          </w:tcPr>
          <w:p w14:paraId="1D2B12BA" w14:textId="77777777" w:rsidR="00B97248" w:rsidRPr="00F94536" w:rsidRDefault="00B97248" w:rsidP="00E53378">
            <w:pPr>
              <w:pStyle w:val="TableParagraph"/>
              <w:rPr>
                <w:rFonts w:ascii="Times New Roman"/>
                <w:sz w:val="12"/>
              </w:rPr>
            </w:pPr>
          </w:p>
        </w:tc>
        <w:tc>
          <w:tcPr>
            <w:tcW w:w="929" w:type="dxa"/>
          </w:tcPr>
          <w:p w14:paraId="187A2691" w14:textId="77777777" w:rsidR="00B97248" w:rsidRPr="00F94536" w:rsidRDefault="00B97248" w:rsidP="00E53378">
            <w:pPr>
              <w:pStyle w:val="TableParagraph"/>
              <w:rPr>
                <w:rFonts w:ascii="Times New Roman"/>
                <w:sz w:val="12"/>
              </w:rPr>
            </w:pPr>
          </w:p>
        </w:tc>
        <w:tc>
          <w:tcPr>
            <w:tcW w:w="637" w:type="dxa"/>
          </w:tcPr>
          <w:p w14:paraId="2126369C" w14:textId="77777777" w:rsidR="00B97248" w:rsidRPr="00F94536" w:rsidRDefault="00B97248" w:rsidP="00E53378">
            <w:pPr>
              <w:pStyle w:val="TableParagraph"/>
              <w:spacing w:before="5" w:line="174" w:lineRule="exact"/>
              <w:ind w:left="16" w:right="90"/>
              <w:jc w:val="center"/>
              <w:rPr>
                <w:sz w:val="17"/>
              </w:rPr>
            </w:pPr>
            <w:r w:rsidRPr="00F94536">
              <w:rPr>
                <w:sz w:val="17"/>
              </w:rPr>
              <w:t>1 year</w:t>
            </w:r>
          </w:p>
        </w:tc>
        <w:tc>
          <w:tcPr>
            <w:tcW w:w="660" w:type="dxa"/>
          </w:tcPr>
          <w:p w14:paraId="5209BF69" w14:textId="77777777" w:rsidR="00B97248" w:rsidRPr="00F94536" w:rsidRDefault="00B97248" w:rsidP="00E53378">
            <w:pPr>
              <w:pStyle w:val="TableParagraph"/>
              <w:rPr>
                <w:rFonts w:ascii="Times New Roman"/>
                <w:sz w:val="12"/>
              </w:rPr>
            </w:pPr>
          </w:p>
        </w:tc>
        <w:tc>
          <w:tcPr>
            <w:tcW w:w="576" w:type="dxa"/>
          </w:tcPr>
          <w:p w14:paraId="5B00F696" w14:textId="77777777" w:rsidR="00B97248" w:rsidRPr="00F94536" w:rsidRDefault="00B97248" w:rsidP="00E53378">
            <w:pPr>
              <w:pStyle w:val="TableParagraph"/>
              <w:rPr>
                <w:rFonts w:ascii="Times New Roman"/>
                <w:sz w:val="12"/>
              </w:rPr>
            </w:pPr>
          </w:p>
        </w:tc>
        <w:tc>
          <w:tcPr>
            <w:tcW w:w="856" w:type="dxa"/>
          </w:tcPr>
          <w:p w14:paraId="4F00B15B" w14:textId="77777777" w:rsidR="00B97248" w:rsidRPr="00F94536" w:rsidRDefault="00B97248" w:rsidP="00E53378">
            <w:pPr>
              <w:pStyle w:val="TableParagraph"/>
              <w:rPr>
                <w:rFonts w:ascii="Times New Roman"/>
                <w:sz w:val="12"/>
              </w:rPr>
            </w:pPr>
          </w:p>
        </w:tc>
      </w:tr>
      <w:tr w:rsidR="00B97248" w:rsidRPr="00F94536" w14:paraId="6E616A52" w14:textId="77777777" w:rsidTr="00E53378">
        <w:trPr>
          <w:trHeight w:val="200"/>
        </w:trPr>
        <w:tc>
          <w:tcPr>
            <w:tcW w:w="3277" w:type="dxa"/>
          </w:tcPr>
          <w:p w14:paraId="7DE0F208" w14:textId="77777777" w:rsidR="00B97248" w:rsidRPr="00F94536" w:rsidRDefault="00B97248" w:rsidP="00E53378">
            <w:pPr>
              <w:pStyle w:val="TableParagraph"/>
              <w:rPr>
                <w:rFonts w:ascii="Times New Roman"/>
                <w:sz w:val="12"/>
              </w:rPr>
            </w:pPr>
          </w:p>
        </w:tc>
        <w:tc>
          <w:tcPr>
            <w:tcW w:w="757" w:type="dxa"/>
          </w:tcPr>
          <w:p w14:paraId="39B20CA0" w14:textId="77777777" w:rsidR="00B97248" w:rsidRPr="00F94536" w:rsidRDefault="00B97248" w:rsidP="00E53378">
            <w:pPr>
              <w:pStyle w:val="TableParagraph"/>
              <w:spacing w:line="180" w:lineRule="exact"/>
              <w:ind w:right="77"/>
              <w:jc w:val="center"/>
              <w:rPr>
                <w:sz w:val="17"/>
              </w:rPr>
            </w:pPr>
            <w:r w:rsidRPr="00F94536">
              <w:rPr>
                <w:sz w:val="17"/>
              </w:rPr>
              <w:t>N</w:t>
            </w:r>
          </w:p>
        </w:tc>
        <w:tc>
          <w:tcPr>
            <w:tcW w:w="672" w:type="dxa"/>
          </w:tcPr>
          <w:p w14:paraId="7E9B295E" w14:textId="77777777" w:rsidR="00B97248" w:rsidRPr="00F94536" w:rsidRDefault="00B97248" w:rsidP="00E53378">
            <w:pPr>
              <w:pStyle w:val="TableParagraph"/>
              <w:spacing w:line="180" w:lineRule="exact"/>
              <w:ind w:left="98" w:right="71"/>
              <w:jc w:val="center"/>
              <w:rPr>
                <w:sz w:val="17"/>
              </w:rPr>
            </w:pPr>
            <w:r w:rsidRPr="00F94536">
              <w:rPr>
                <w:sz w:val="17"/>
              </w:rPr>
              <w:t>Mean</w:t>
            </w:r>
          </w:p>
        </w:tc>
        <w:tc>
          <w:tcPr>
            <w:tcW w:w="569" w:type="dxa"/>
          </w:tcPr>
          <w:p w14:paraId="218EF3C9" w14:textId="77777777" w:rsidR="00B97248" w:rsidRPr="00F94536" w:rsidRDefault="00B97248" w:rsidP="00E53378">
            <w:pPr>
              <w:pStyle w:val="TableParagraph"/>
              <w:spacing w:line="180" w:lineRule="exact"/>
              <w:ind w:right="159"/>
              <w:jc w:val="right"/>
              <w:rPr>
                <w:sz w:val="17"/>
              </w:rPr>
            </w:pPr>
            <w:r w:rsidRPr="00F94536">
              <w:rPr>
                <w:sz w:val="17"/>
              </w:rPr>
              <w:t>SD</w:t>
            </w:r>
          </w:p>
        </w:tc>
        <w:tc>
          <w:tcPr>
            <w:tcW w:w="929" w:type="dxa"/>
          </w:tcPr>
          <w:p w14:paraId="042B2A95" w14:textId="77777777" w:rsidR="00B97248" w:rsidRPr="00F94536" w:rsidRDefault="00B97248" w:rsidP="00E53378">
            <w:pPr>
              <w:pStyle w:val="TableParagraph"/>
              <w:spacing w:line="180" w:lineRule="exact"/>
              <w:ind w:left="96" w:right="165"/>
              <w:jc w:val="center"/>
              <w:rPr>
                <w:sz w:val="17"/>
              </w:rPr>
            </w:pPr>
            <w:r w:rsidRPr="00F94536">
              <w:rPr>
                <w:sz w:val="17"/>
              </w:rPr>
              <w:t>P Value</w:t>
            </w:r>
          </w:p>
        </w:tc>
        <w:tc>
          <w:tcPr>
            <w:tcW w:w="637" w:type="dxa"/>
          </w:tcPr>
          <w:p w14:paraId="070D5153" w14:textId="77777777" w:rsidR="00B97248" w:rsidRPr="00F94536" w:rsidRDefault="00B97248" w:rsidP="00E53378">
            <w:pPr>
              <w:pStyle w:val="TableParagraph"/>
              <w:spacing w:line="180" w:lineRule="exact"/>
              <w:ind w:right="51"/>
              <w:jc w:val="center"/>
              <w:rPr>
                <w:sz w:val="17"/>
              </w:rPr>
            </w:pPr>
            <w:r w:rsidRPr="00F94536">
              <w:rPr>
                <w:sz w:val="17"/>
              </w:rPr>
              <w:t>N</w:t>
            </w:r>
          </w:p>
        </w:tc>
        <w:tc>
          <w:tcPr>
            <w:tcW w:w="660" w:type="dxa"/>
          </w:tcPr>
          <w:p w14:paraId="24F5A3A9" w14:textId="77777777" w:rsidR="00B97248" w:rsidRPr="00F94536" w:rsidRDefault="00B97248" w:rsidP="00E53378">
            <w:pPr>
              <w:pStyle w:val="TableParagraph"/>
              <w:spacing w:line="180" w:lineRule="exact"/>
              <w:ind w:left="28" w:right="32"/>
              <w:jc w:val="center"/>
              <w:rPr>
                <w:sz w:val="17"/>
              </w:rPr>
            </w:pPr>
            <w:r w:rsidRPr="00F94536">
              <w:rPr>
                <w:sz w:val="17"/>
              </w:rPr>
              <w:t>Mean</w:t>
            </w:r>
          </w:p>
        </w:tc>
        <w:tc>
          <w:tcPr>
            <w:tcW w:w="576" w:type="dxa"/>
          </w:tcPr>
          <w:p w14:paraId="7E94614F" w14:textId="77777777" w:rsidR="00B97248" w:rsidRPr="00F94536" w:rsidRDefault="00B97248" w:rsidP="00E53378">
            <w:pPr>
              <w:pStyle w:val="TableParagraph"/>
              <w:spacing w:line="180" w:lineRule="exact"/>
              <w:ind w:right="161"/>
              <w:jc w:val="right"/>
              <w:rPr>
                <w:sz w:val="17"/>
              </w:rPr>
            </w:pPr>
            <w:r w:rsidRPr="00F94536">
              <w:rPr>
                <w:sz w:val="17"/>
              </w:rPr>
              <w:t>SD</w:t>
            </w:r>
          </w:p>
        </w:tc>
        <w:tc>
          <w:tcPr>
            <w:tcW w:w="856" w:type="dxa"/>
          </w:tcPr>
          <w:p w14:paraId="1D660884" w14:textId="77777777" w:rsidR="00B97248" w:rsidRPr="00F94536" w:rsidRDefault="00B97248" w:rsidP="00E53378">
            <w:pPr>
              <w:pStyle w:val="TableParagraph"/>
              <w:spacing w:line="180" w:lineRule="exact"/>
              <w:ind w:left="94" w:right="94"/>
              <w:jc w:val="center"/>
              <w:rPr>
                <w:sz w:val="17"/>
              </w:rPr>
            </w:pPr>
            <w:r w:rsidRPr="00F94536">
              <w:rPr>
                <w:sz w:val="17"/>
              </w:rPr>
              <w:t>P Value</w:t>
            </w:r>
          </w:p>
        </w:tc>
      </w:tr>
      <w:tr w:rsidR="00B97248" w:rsidRPr="00F94536" w14:paraId="0674451E" w14:textId="77777777" w:rsidTr="00E53378">
        <w:trPr>
          <w:trHeight w:val="207"/>
        </w:trPr>
        <w:tc>
          <w:tcPr>
            <w:tcW w:w="3277" w:type="dxa"/>
          </w:tcPr>
          <w:p w14:paraId="2A38B8BD" w14:textId="77777777" w:rsidR="00B97248" w:rsidRPr="00F94536" w:rsidRDefault="00B97248" w:rsidP="00E53378">
            <w:pPr>
              <w:pStyle w:val="TableParagraph"/>
              <w:spacing w:before="5" w:line="182" w:lineRule="exact"/>
              <w:ind w:left="112"/>
              <w:rPr>
                <w:sz w:val="17"/>
              </w:rPr>
            </w:pPr>
            <w:r w:rsidRPr="00F94536">
              <w:rPr>
                <w:sz w:val="17"/>
              </w:rPr>
              <w:t>Individual conventional treatment (IT)</w:t>
            </w:r>
          </w:p>
        </w:tc>
        <w:tc>
          <w:tcPr>
            <w:tcW w:w="757" w:type="dxa"/>
          </w:tcPr>
          <w:p w14:paraId="5D13E255" w14:textId="77777777" w:rsidR="00B97248" w:rsidRPr="00F94536" w:rsidRDefault="00B97248" w:rsidP="00E53378">
            <w:pPr>
              <w:pStyle w:val="TableParagraph"/>
              <w:spacing w:before="5" w:line="182" w:lineRule="exact"/>
              <w:ind w:right="109"/>
              <w:jc w:val="center"/>
              <w:rPr>
                <w:sz w:val="17"/>
              </w:rPr>
            </w:pPr>
            <w:r w:rsidRPr="00F94536">
              <w:rPr>
                <w:sz w:val="17"/>
              </w:rPr>
              <w:t>42</w:t>
            </w:r>
          </w:p>
        </w:tc>
        <w:tc>
          <w:tcPr>
            <w:tcW w:w="672" w:type="dxa"/>
          </w:tcPr>
          <w:p w14:paraId="5EDEAF25" w14:textId="77777777" w:rsidR="00B97248" w:rsidRPr="00F94536" w:rsidRDefault="00B97248" w:rsidP="00E53378">
            <w:pPr>
              <w:pStyle w:val="TableParagraph"/>
              <w:spacing w:before="5" w:line="182" w:lineRule="exact"/>
              <w:ind w:left="90" w:right="79"/>
              <w:jc w:val="center"/>
              <w:rPr>
                <w:sz w:val="17"/>
              </w:rPr>
            </w:pPr>
            <w:r w:rsidRPr="00F94536">
              <w:rPr>
                <w:sz w:val="17"/>
              </w:rPr>
              <w:t>23.08</w:t>
            </w:r>
          </w:p>
        </w:tc>
        <w:tc>
          <w:tcPr>
            <w:tcW w:w="569" w:type="dxa"/>
          </w:tcPr>
          <w:p w14:paraId="1FF1F73C" w14:textId="77777777" w:rsidR="00B97248" w:rsidRPr="00F94536" w:rsidRDefault="00B97248" w:rsidP="00E53378">
            <w:pPr>
              <w:pStyle w:val="TableParagraph"/>
              <w:spacing w:before="5" w:line="182" w:lineRule="exact"/>
              <w:ind w:right="121"/>
              <w:jc w:val="right"/>
              <w:rPr>
                <w:sz w:val="17"/>
              </w:rPr>
            </w:pPr>
            <w:r w:rsidRPr="00F94536">
              <w:rPr>
                <w:sz w:val="17"/>
              </w:rPr>
              <w:t>2.69</w:t>
            </w:r>
          </w:p>
        </w:tc>
        <w:tc>
          <w:tcPr>
            <w:tcW w:w="929" w:type="dxa"/>
          </w:tcPr>
          <w:p w14:paraId="20A675A4" w14:textId="77777777" w:rsidR="00B97248" w:rsidRPr="00F94536" w:rsidRDefault="00B97248" w:rsidP="00E53378">
            <w:pPr>
              <w:pStyle w:val="TableParagraph"/>
              <w:spacing w:before="5" w:line="182" w:lineRule="exact"/>
              <w:ind w:left="80" w:right="165"/>
              <w:jc w:val="center"/>
              <w:rPr>
                <w:sz w:val="17"/>
              </w:rPr>
            </w:pPr>
            <w:r w:rsidRPr="00F94536">
              <w:rPr>
                <w:sz w:val="17"/>
              </w:rPr>
              <w:t>NR</w:t>
            </w:r>
          </w:p>
        </w:tc>
        <w:tc>
          <w:tcPr>
            <w:tcW w:w="637" w:type="dxa"/>
          </w:tcPr>
          <w:p w14:paraId="2CFBDAF0" w14:textId="77777777" w:rsidR="00B97248" w:rsidRPr="00F94536" w:rsidRDefault="00B97248" w:rsidP="00E53378">
            <w:pPr>
              <w:pStyle w:val="TableParagraph"/>
              <w:spacing w:before="5" w:line="182" w:lineRule="exact"/>
              <w:ind w:left="7" w:right="90"/>
              <w:jc w:val="center"/>
              <w:rPr>
                <w:sz w:val="17"/>
              </w:rPr>
            </w:pPr>
            <w:r w:rsidRPr="00F94536">
              <w:rPr>
                <w:sz w:val="17"/>
              </w:rPr>
              <w:t>42</w:t>
            </w:r>
          </w:p>
        </w:tc>
        <w:tc>
          <w:tcPr>
            <w:tcW w:w="660" w:type="dxa"/>
          </w:tcPr>
          <w:p w14:paraId="550AF22B" w14:textId="77777777" w:rsidR="00B97248" w:rsidRPr="00F94536" w:rsidRDefault="00B97248" w:rsidP="00E53378">
            <w:pPr>
              <w:pStyle w:val="TableParagraph"/>
              <w:spacing w:before="5" w:line="182" w:lineRule="exact"/>
              <w:ind w:left="28" w:right="48"/>
              <w:jc w:val="center"/>
              <w:rPr>
                <w:sz w:val="17"/>
              </w:rPr>
            </w:pPr>
            <w:r w:rsidRPr="00F94536">
              <w:rPr>
                <w:sz w:val="17"/>
              </w:rPr>
              <w:t>23.39</w:t>
            </w:r>
          </w:p>
        </w:tc>
        <w:tc>
          <w:tcPr>
            <w:tcW w:w="576" w:type="dxa"/>
          </w:tcPr>
          <w:p w14:paraId="1FF93251" w14:textId="77777777" w:rsidR="00B97248" w:rsidRPr="00F94536" w:rsidRDefault="00B97248" w:rsidP="00E53378">
            <w:pPr>
              <w:pStyle w:val="TableParagraph"/>
              <w:spacing w:before="5" w:line="182" w:lineRule="exact"/>
              <w:ind w:right="123"/>
              <w:jc w:val="right"/>
              <w:rPr>
                <w:sz w:val="17"/>
              </w:rPr>
            </w:pPr>
            <w:r w:rsidRPr="00F94536">
              <w:rPr>
                <w:sz w:val="17"/>
              </w:rPr>
              <w:t>2.77</w:t>
            </w:r>
          </w:p>
        </w:tc>
        <w:tc>
          <w:tcPr>
            <w:tcW w:w="856" w:type="dxa"/>
          </w:tcPr>
          <w:p w14:paraId="360C06F9" w14:textId="77777777" w:rsidR="00B97248" w:rsidRPr="00F94536" w:rsidRDefault="00B97248" w:rsidP="00E53378">
            <w:pPr>
              <w:pStyle w:val="TableParagraph"/>
              <w:spacing w:before="5" w:line="182" w:lineRule="exact"/>
              <w:ind w:left="94" w:right="94"/>
              <w:jc w:val="center"/>
              <w:rPr>
                <w:sz w:val="17"/>
              </w:rPr>
            </w:pPr>
            <w:r w:rsidRPr="00F94536">
              <w:rPr>
                <w:sz w:val="17"/>
              </w:rPr>
              <w:t>0.579</w:t>
            </w:r>
          </w:p>
        </w:tc>
      </w:tr>
      <w:tr w:rsidR="00B97248" w:rsidRPr="00F94536" w14:paraId="7FF2A46F" w14:textId="77777777" w:rsidTr="00E53378">
        <w:trPr>
          <w:trHeight w:val="202"/>
        </w:trPr>
        <w:tc>
          <w:tcPr>
            <w:tcW w:w="3277" w:type="dxa"/>
          </w:tcPr>
          <w:p w14:paraId="358C4E64" w14:textId="77777777" w:rsidR="00B97248" w:rsidRPr="00F94536" w:rsidRDefault="00B97248" w:rsidP="00E53378">
            <w:pPr>
              <w:pStyle w:val="TableParagraph"/>
              <w:spacing w:before="5" w:line="177" w:lineRule="exact"/>
              <w:ind w:left="464"/>
              <w:rPr>
                <w:sz w:val="17"/>
              </w:rPr>
            </w:pPr>
            <w:r w:rsidRPr="00F94536">
              <w:rPr>
                <w:sz w:val="17"/>
              </w:rPr>
              <w:t>Group-based treatment (GT)</w:t>
            </w:r>
          </w:p>
        </w:tc>
        <w:tc>
          <w:tcPr>
            <w:tcW w:w="757" w:type="dxa"/>
          </w:tcPr>
          <w:p w14:paraId="62A81889" w14:textId="77777777" w:rsidR="00B97248" w:rsidRPr="00F94536" w:rsidRDefault="00B97248" w:rsidP="00E53378">
            <w:pPr>
              <w:pStyle w:val="TableParagraph"/>
              <w:spacing w:before="5" w:line="177" w:lineRule="exact"/>
              <w:ind w:right="109"/>
              <w:jc w:val="center"/>
              <w:rPr>
                <w:sz w:val="17"/>
              </w:rPr>
            </w:pPr>
            <w:r w:rsidRPr="00F94536">
              <w:rPr>
                <w:sz w:val="17"/>
              </w:rPr>
              <w:t>19</w:t>
            </w:r>
          </w:p>
        </w:tc>
        <w:tc>
          <w:tcPr>
            <w:tcW w:w="672" w:type="dxa"/>
          </w:tcPr>
          <w:p w14:paraId="65C2212D" w14:textId="77777777" w:rsidR="00B97248" w:rsidRPr="00F94536" w:rsidRDefault="00B97248" w:rsidP="00E53378">
            <w:pPr>
              <w:pStyle w:val="TableParagraph"/>
              <w:spacing w:before="5" w:line="177" w:lineRule="exact"/>
              <w:ind w:left="90" w:right="79"/>
              <w:jc w:val="center"/>
              <w:rPr>
                <w:sz w:val="17"/>
              </w:rPr>
            </w:pPr>
            <w:r w:rsidRPr="00F94536">
              <w:rPr>
                <w:sz w:val="17"/>
              </w:rPr>
              <w:t>22.28</w:t>
            </w:r>
          </w:p>
        </w:tc>
        <w:tc>
          <w:tcPr>
            <w:tcW w:w="569" w:type="dxa"/>
          </w:tcPr>
          <w:p w14:paraId="637F9A48" w14:textId="77777777" w:rsidR="00B97248" w:rsidRPr="00F94536" w:rsidRDefault="00B97248" w:rsidP="00E53378">
            <w:pPr>
              <w:pStyle w:val="TableParagraph"/>
              <w:spacing w:before="5" w:line="177" w:lineRule="exact"/>
              <w:ind w:right="121"/>
              <w:jc w:val="right"/>
              <w:rPr>
                <w:sz w:val="17"/>
              </w:rPr>
            </w:pPr>
            <w:r w:rsidRPr="00F94536">
              <w:rPr>
                <w:sz w:val="17"/>
              </w:rPr>
              <w:t>1.75</w:t>
            </w:r>
          </w:p>
        </w:tc>
        <w:tc>
          <w:tcPr>
            <w:tcW w:w="929" w:type="dxa"/>
          </w:tcPr>
          <w:p w14:paraId="314E9B51" w14:textId="77777777" w:rsidR="00B97248" w:rsidRPr="00F94536" w:rsidRDefault="00B97248" w:rsidP="00E53378">
            <w:pPr>
              <w:pStyle w:val="TableParagraph"/>
              <w:rPr>
                <w:rFonts w:ascii="Times New Roman"/>
                <w:sz w:val="14"/>
              </w:rPr>
            </w:pPr>
          </w:p>
        </w:tc>
        <w:tc>
          <w:tcPr>
            <w:tcW w:w="637" w:type="dxa"/>
          </w:tcPr>
          <w:p w14:paraId="2FA94021" w14:textId="77777777" w:rsidR="00B97248" w:rsidRPr="00F94536" w:rsidRDefault="00B97248" w:rsidP="00E53378">
            <w:pPr>
              <w:pStyle w:val="TableParagraph"/>
              <w:spacing w:before="5" w:line="177" w:lineRule="exact"/>
              <w:ind w:left="7" w:right="90"/>
              <w:jc w:val="center"/>
              <w:rPr>
                <w:sz w:val="17"/>
              </w:rPr>
            </w:pPr>
            <w:r w:rsidRPr="00F94536">
              <w:rPr>
                <w:sz w:val="17"/>
              </w:rPr>
              <w:t>19</w:t>
            </w:r>
          </w:p>
        </w:tc>
        <w:tc>
          <w:tcPr>
            <w:tcW w:w="660" w:type="dxa"/>
          </w:tcPr>
          <w:p w14:paraId="0B0DF354" w14:textId="77777777" w:rsidR="00B97248" w:rsidRPr="00F94536" w:rsidRDefault="00B97248" w:rsidP="00E53378">
            <w:pPr>
              <w:pStyle w:val="TableParagraph"/>
              <w:spacing w:before="5" w:line="177" w:lineRule="exact"/>
              <w:ind w:left="28" w:right="48"/>
              <w:jc w:val="center"/>
              <w:rPr>
                <w:sz w:val="17"/>
              </w:rPr>
            </w:pPr>
            <w:r w:rsidRPr="00F94536">
              <w:rPr>
                <w:sz w:val="17"/>
              </w:rPr>
              <w:t>22.14</w:t>
            </w:r>
          </w:p>
        </w:tc>
        <w:tc>
          <w:tcPr>
            <w:tcW w:w="576" w:type="dxa"/>
          </w:tcPr>
          <w:p w14:paraId="313C9FFA" w14:textId="77777777" w:rsidR="00B97248" w:rsidRPr="00F94536" w:rsidRDefault="00B97248" w:rsidP="00E53378">
            <w:pPr>
              <w:pStyle w:val="TableParagraph"/>
              <w:spacing w:before="5" w:line="177" w:lineRule="exact"/>
              <w:ind w:right="123"/>
              <w:jc w:val="right"/>
              <w:rPr>
                <w:sz w:val="17"/>
              </w:rPr>
            </w:pPr>
            <w:r w:rsidRPr="00F94536">
              <w:rPr>
                <w:sz w:val="17"/>
              </w:rPr>
              <w:t>1.81</w:t>
            </w:r>
          </w:p>
        </w:tc>
        <w:tc>
          <w:tcPr>
            <w:tcW w:w="856" w:type="dxa"/>
          </w:tcPr>
          <w:p w14:paraId="7DD21814" w14:textId="77777777" w:rsidR="00B97248" w:rsidRPr="00F94536" w:rsidRDefault="00B97248" w:rsidP="00E53378">
            <w:pPr>
              <w:pStyle w:val="TableParagraph"/>
              <w:rPr>
                <w:rFonts w:ascii="Times New Roman"/>
                <w:sz w:val="14"/>
              </w:rPr>
            </w:pPr>
          </w:p>
        </w:tc>
      </w:tr>
    </w:tbl>
    <w:p w14:paraId="1A9B2931"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D8801CF" w14:textId="77777777" w:rsidR="00B97248" w:rsidRPr="00F94536" w:rsidRDefault="00B97248" w:rsidP="00B97248">
      <w:pPr>
        <w:spacing w:before="38"/>
        <w:ind w:left="120"/>
        <w:rPr>
          <w:rFonts w:ascii="Calibri"/>
          <w:b/>
        </w:rPr>
      </w:pPr>
      <w:r w:rsidRPr="00F94536">
        <w:rPr>
          <w:rFonts w:ascii="Calibri"/>
          <w:b/>
        </w:rPr>
        <w:t>Quattrin, T.; Roemmich, J. N.; Paluch, R.; Yu, J.; Epstein, L. H.; Ecker, M. A.</w:t>
      </w:r>
    </w:p>
    <w:p w14:paraId="75BA4733" w14:textId="77777777" w:rsidR="00B97248" w:rsidRPr="00F94536" w:rsidRDefault="00B97248" w:rsidP="00B97248">
      <w:pPr>
        <w:spacing w:before="180"/>
        <w:ind w:left="120"/>
        <w:rPr>
          <w:rFonts w:ascii="Calibri"/>
          <w:b/>
        </w:rPr>
      </w:pPr>
      <w:r w:rsidRPr="00F94536">
        <w:rPr>
          <w:rFonts w:ascii="Calibri"/>
          <w:b/>
        </w:rPr>
        <w:t>Efficacy of family-based weight control program for preschool children in primary care</w:t>
      </w:r>
    </w:p>
    <w:p w14:paraId="064A6A0A"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55"/>
        <w:gridCol w:w="6915"/>
        <w:gridCol w:w="4740"/>
        <w:gridCol w:w="861"/>
      </w:tblGrid>
      <w:tr w:rsidR="00B97248" w:rsidRPr="00F94536" w14:paraId="2B3E92ED" w14:textId="77777777" w:rsidTr="00E53378">
        <w:trPr>
          <w:trHeight w:val="202"/>
        </w:trPr>
        <w:tc>
          <w:tcPr>
            <w:tcW w:w="1755" w:type="dxa"/>
            <w:shd w:val="clear" w:color="auto" w:fill="8D176B"/>
          </w:tcPr>
          <w:p w14:paraId="6FD2B482"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6915" w:type="dxa"/>
          </w:tcPr>
          <w:p w14:paraId="0163C5E2" w14:textId="77777777" w:rsidR="00B97248" w:rsidRPr="00F94536" w:rsidRDefault="00B97248" w:rsidP="00E53378">
            <w:pPr>
              <w:pStyle w:val="TableParagraph"/>
              <w:rPr>
                <w:rFonts w:ascii="Times New Roman"/>
                <w:sz w:val="14"/>
              </w:rPr>
            </w:pPr>
          </w:p>
        </w:tc>
        <w:tc>
          <w:tcPr>
            <w:tcW w:w="4740" w:type="dxa"/>
            <w:shd w:val="clear" w:color="auto" w:fill="8D176B"/>
          </w:tcPr>
          <w:p w14:paraId="6BAB1CE1" w14:textId="77777777" w:rsidR="00B97248" w:rsidRPr="00F94536" w:rsidRDefault="00B97248" w:rsidP="00E53378">
            <w:pPr>
              <w:pStyle w:val="TableParagraph"/>
              <w:rPr>
                <w:rFonts w:ascii="Times New Roman"/>
                <w:sz w:val="14"/>
              </w:rPr>
            </w:pPr>
          </w:p>
        </w:tc>
        <w:tc>
          <w:tcPr>
            <w:tcW w:w="861" w:type="dxa"/>
            <w:shd w:val="clear" w:color="auto" w:fill="8D176B"/>
          </w:tcPr>
          <w:p w14:paraId="1E7FE345" w14:textId="77777777" w:rsidR="00B97248" w:rsidRPr="00F94536" w:rsidRDefault="00B97248" w:rsidP="00E53378">
            <w:pPr>
              <w:pStyle w:val="TableParagraph"/>
              <w:rPr>
                <w:rFonts w:ascii="Times New Roman"/>
                <w:sz w:val="14"/>
              </w:rPr>
            </w:pPr>
          </w:p>
        </w:tc>
      </w:tr>
      <w:tr w:rsidR="00B97248" w:rsidRPr="00F94536" w14:paraId="151E2BCA" w14:textId="77777777" w:rsidTr="00E53378">
        <w:trPr>
          <w:trHeight w:val="208"/>
        </w:trPr>
        <w:tc>
          <w:tcPr>
            <w:tcW w:w="1755" w:type="dxa"/>
          </w:tcPr>
          <w:p w14:paraId="1A97652B"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655" w:type="dxa"/>
            <w:gridSpan w:val="2"/>
          </w:tcPr>
          <w:p w14:paraId="3D10D8A5" w14:textId="77777777" w:rsidR="00B97248" w:rsidRPr="00F94536" w:rsidRDefault="00B97248" w:rsidP="00E53378">
            <w:pPr>
              <w:pStyle w:val="TableParagraph"/>
              <w:spacing w:before="5" w:line="182" w:lineRule="exact"/>
              <w:ind w:left="103"/>
              <w:rPr>
                <w:sz w:val="17"/>
              </w:rPr>
            </w:pPr>
            <w:r w:rsidRPr="00F94536">
              <w:rPr>
                <w:sz w:val="17"/>
              </w:rPr>
              <w:t>Supported by National Institutes of Health grant1R01HD053 773-01. Funded by the National Institutes of Health(NIH).</w:t>
            </w:r>
          </w:p>
        </w:tc>
        <w:tc>
          <w:tcPr>
            <w:tcW w:w="861" w:type="dxa"/>
          </w:tcPr>
          <w:p w14:paraId="4A540A5B" w14:textId="77777777" w:rsidR="00B97248" w:rsidRPr="00F94536" w:rsidRDefault="00B97248" w:rsidP="00E53378">
            <w:pPr>
              <w:pStyle w:val="TableParagraph"/>
              <w:rPr>
                <w:rFonts w:ascii="Times New Roman"/>
                <w:sz w:val="14"/>
              </w:rPr>
            </w:pPr>
          </w:p>
        </w:tc>
      </w:tr>
      <w:tr w:rsidR="00B97248" w:rsidRPr="00F94536" w14:paraId="13F86BD8" w14:textId="77777777" w:rsidTr="00E53378">
        <w:trPr>
          <w:trHeight w:val="216"/>
        </w:trPr>
        <w:tc>
          <w:tcPr>
            <w:tcW w:w="1755" w:type="dxa"/>
          </w:tcPr>
          <w:p w14:paraId="418298FC"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6915" w:type="dxa"/>
          </w:tcPr>
          <w:p w14:paraId="4A33C2A7" w14:textId="77777777" w:rsidR="00B97248" w:rsidRPr="00F94536" w:rsidRDefault="00B97248" w:rsidP="00E53378">
            <w:pPr>
              <w:pStyle w:val="TableParagraph"/>
              <w:spacing w:before="5" w:line="190" w:lineRule="exact"/>
              <w:ind w:left="103"/>
              <w:rPr>
                <w:sz w:val="17"/>
              </w:rPr>
            </w:pPr>
            <w:r w:rsidRPr="00F94536">
              <w:rPr>
                <w:sz w:val="17"/>
              </w:rPr>
              <w:t>USA</w:t>
            </w:r>
          </w:p>
        </w:tc>
        <w:tc>
          <w:tcPr>
            <w:tcW w:w="4740" w:type="dxa"/>
          </w:tcPr>
          <w:p w14:paraId="3EBF68F8" w14:textId="77777777" w:rsidR="00B97248" w:rsidRPr="00F94536" w:rsidRDefault="00B97248" w:rsidP="00E53378">
            <w:pPr>
              <w:pStyle w:val="TableParagraph"/>
              <w:rPr>
                <w:rFonts w:ascii="Times New Roman"/>
                <w:sz w:val="14"/>
              </w:rPr>
            </w:pPr>
          </w:p>
        </w:tc>
        <w:tc>
          <w:tcPr>
            <w:tcW w:w="861" w:type="dxa"/>
          </w:tcPr>
          <w:p w14:paraId="502AC5F0" w14:textId="77777777" w:rsidR="00B97248" w:rsidRPr="00F94536" w:rsidRDefault="00B97248" w:rsidP="00E53378">
            <w:pPr>
              <w:pStyle w:val="TableParagraph"/>
              <w:rPr>
                <w:rFonts w:ascii="Times New Roman"/>
                <w:sz w:val="14"/>
              </w:rPr>
            </w:pPr>
          </w:p>
        </w:tc>
      </w:tr>
      <w:tr w:rsidR="00B97248" w:rsidRPr="00F94536" w14:paraId="3662163B" w14:textId="77777777" w:rsidTr="00E53378">
        <w:trPr>
          <w:trHeight w:val="215"/>
        </w:trPr>
        <w:tc>
          <w:tcPr>
            <w:tcW w:w="1755" w:type="dxa"/>
            <w:shd w:val="clear" w:color="auto" w:fill="8D176B"/>
          </w:tcPr>
          <w:p w14:paraId="3C4E0746"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6915" w:type="dxa"/>
          </w:tcPr>
          <w:p w14:paraId="1879DF0D" w14:textId="77777777" w:rsidR="00B97248" w:rsidRPr="00F94536" w:rsidRDefault="00B97248" w:rsidP="00E53378">
            <w:pPr>
              <w:pStyle w:val="TableParagraph"/>
              <w:rPr>
                <w:rFonts w:ascii="Times New Roman"/>
                <w:sz w:val="14"/>
              </w:rPr>
            </w:pPr>
          </w:p>
        </w:tc>
        <w:tc>
          <w:tcPr>
            <w:tcW w:w="4740" w:type="dxa"/>
            <w:shd w:val="clear" w:color="auto" w:fill="8D176B"/>
          </w:tcPr>
          <w:p w14:paraId="166EA84D" w14:textId="77777777" w:rsidR="00B97248" w:rsidRPr="00F94536" w:rsidRDefault="00B97248" w:rsidP="00E53378">
            <w:pPr>
              <w:pStyle w:val="TableParagraph"/>
              <w:rPr>
                <w:rFonts w:ascii="Times New Roman"/>
                <w:sz w:val="14"/>
              </w:rPr>
            </w:pPr>
          </w:p>
        </w:tc>
        <w:tc>
          <w:tcPr>
            <w:tcW w:w="861" w:type="dxa"/>
            <w:shd w:val="clear" w:color="auto" w:fill="8D176B"/>
          </w:tcPr>
          <w:p w14:paraId="2E3B5CC1" w14:textId="77777777" w:rsidR="00B97248" w:rsidRPr="00F94536" w:rsidRDefault="00B97248" w:rsidP="00E53378">
            <w:pPr>
              <w:pStyle w:val="TableParagraph"/>
              <w:rPr>
                <w:rFonts w:ascii="Times New Roman"/>
                <w:sz w:val="14"/>
              </w:rPr>
            </w:pPr>
          </w:p>
        </w:tc>
      </w:tr>
      <w:tr w:rsidR="00B97248" w:rsidRPr="00F94536" w14:paraId="05451A8E" w14:textId="77777777" w:rsidTr="00E53378">
        <w:trPr>
          <w:trHeight w:val="207"/>
        </w:trPr>
        <w:tc>
          <w:tcPr>
            <w:tcW w:w="1755" w:type="dxa"/>
          </w:tcPr>
          <w:p w14:paraId="6BFB9F29"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6915" w:type="dxa"/>
          </w:tcPr>
          <w:p w14:paraId="2F15DDE8" w14:textId="77777777" w:rsidR="00B97248" w:rsidRPr="00F94536" w:rsidRDefault="00B97248" w:rsidP="00E53378">
            <w:pPr>
              <w:pStyle w:val="TableParagraph"/>
              <w:spacing w:before="5" w:line="182" w:lineRule="exact"/>
              <w:ind w:left="103"/>
              <w:rPr>
                <w:sz w:val="17"/>
              </w:rPr>
            </w:pPr>
            <w:r w:rsidRPr="00F94536">
              <w:rPr>
                <w:sz w:val="17"/>
              </w:rPr>
              <w:t>Randomized controlled trial</w:t>
            </w:r>
          </w:p>
        </w:tc>
        <w:tc>
          <w:tcPr>
            <w:tcW w:w="4740" w:type="dxa"/>
          </w:tcPr>
          <w:p w14:paraId="74EEEA6A" w14:textId="77777777" w:rsidR="00B97248" w:rsidRPr="00F94536" w:rsidRDefault="00B97248" w:rsidP="00E53378">
            <w:pPr>
              <w:pStyle w:val="TableParagraph"/>
              <w:rPr>
                <w:rFonts w:ascii="Times New Roman"/>
                <w:sz w:val="14"/>
              </w:rPr>
            </w:pPr>
          </w:p>
        </w:tc>
        <w:tc>
          <w:tcPr>
            <w:tcW w:w="861" w:type="dxa"/>
          </w:tcPr>
          <w:p w14:paraId="0CA3DC3F" w14:textId="77777777" w:rsidR="00B97248" w:rsidRPr="00F94536" w:rsidRDefault="00B97248" w:rsidP="00E53378">
            <w:pPr>
              <w:pStyle w:val="TableParagraph"/>
              <w:rPr>
                <w:rFonts w:ascii="Times New Roman"/>
                <w:sz w:val="14"/>
              </w:rPr>
            </w:pPr>
          </w:p>
        </w:tc>
      </w:tr>
      <w:tr w:rsidR="00B97248" w:rsidRPr="00F94536" w14:paraId="28D9F274" w14:textId="77777777" w:rsidTr="00E53378">
        <w:trPr>
          <w:trHeight w:val="208"/>
        </w:trPr>
        <w:tc>
          <w:tcPr>
            <w:tcW w:w="1755" w:type="dxa"/>
          </w:tcPr>
          <w:p w14:paraId="47187FDE" w14:textId="77777777" w:rsidR="00B97248" w:rsidRPr="00F94536" w:rsidRDefault="00B97248" w:rsidP="00E53378">
            <w:pPr>
              <w:pStyle w:val="TableParagraph"/>
              <w:spacing w:before="5" w:line="182" w:lineRule="exact"/>
              <w:ind w:left="50"/>
              <w:rPr>
                <w:sz w:val="17"/>
              </w:rPr>
            </w:pPr>
            <w:r w:rsidRPr="00F94536">
              <w:rPr>
                <w:sz w:val="17"/>
              </w:rPr>
              <w:t>Group</w:t>
            </w:r>
          </w:p>
        </w:tc>
        <w:tc>
          <w:tcPr>
            <w:tcW w:w="6915" w:type="dxa"/>
          </w:tcPr>
          <w:p w14:paraId="11EE5007" w14:textId="77777777" w:rsidR="00B97248" w:rsidRPr="00F94536" w:rsidRDefault="00B97248" w:rsidP="00E53378">
            <w:pPr>
              <w:pStyle w:val="TableParagraph"/>
              <w:spacing w:before="5" w:line="182" w:lineRule="exact"/>
              <w:ind w:left="103"/>
              <w:rPr>
                <w:sz w:val="17"/>
              </w:rPr>
            </w:pPr>
            <w:r w:rsidRPr="00F94536">
              <w:rPr>
                <w:sz w:val="17"/>
              </w:rPr>
              <w:t>Parallel group</w:t>
            </w:r>
          </w:p>
        </w:tc>
        <w:tc>
          <w:tcPr>
            <w:tcW w:w="4740" w:type="dxa"/>
          </w:tcPr>
          <w:p w14:paraId="7E80D0FD" w14:textId="77777777" w:rsidR="00B97248" w:rsidRPr="00F94536" w:rsidRDefault="00B97248" w:rsidP="00E53378">
            <w:pPr>
              <w:pStyle w:val="TableParagraph"/>
              <w:rPr>
                <w:rFonts w:ascii="Times New Roman"/>
                <w:sz w:val="14"/>
              </w:rPr>
            </w:pPr>
          </w:p>
        </w:tc>
        <w:tc>
          <w:tcPr>
            <w:tcW w:w="861" w:type="dxa"/>
          </w:tcPr>
          <w:p w14:paraId="2EDE7FCF" w14:textId="77777777" w:rsidR="00B97248" w:rsidRPr="00F94536" w:rsidRDefault="00B97248" w:rsidP="00E53378">
            <w:pPr>
              <w:pStyle w:val="TableParagraph"/>
              <w:rPr>
                <w:rFonts w:ascii="Times New Roman"/>
                <w:sz w:val="14"/>
              </w:rPr>
            </w:pPr>
          </w:p>
        </w:tc>
      </w:tr>
      <w:tr w:rsidR="00B97248" w:rsidRPr="00F94536" w14:paraId="6264D3CC" w14:textId="77777777" w:rsidTr="00E53378">
        <w:trPr>
          <w:trHeight w:val="416"/>
        </w:trPr>
        <w:tc>
          <w:tcPr>
            <w:tcW w:w="1755" w:type="dxa"/>
          </w:tcPr>
          <w:p w14:paraId="4C372634" w14:textId="77777777" w:rsidR="00B97248" w:rsidRPr="00F94536" w:rsidRDefault="00B97248" w:rsidP="00E53378">
            <w:pPr>
              <w:pStyle w:val="TableParagraph"/>
              <w:spacing w:before="6"/>
              <w:rPr>
                <w:rFonts w:ascii="Calibri"/>
                <w:b/>
                <w:sz w:val="17"/>
              </w:rPr>
            </w:pPr>
          </w:p>
          <w:p w14:paraId="7AC17F77" w14:textId="77777777" w:rsidR="00B97248" w:rsidRPr="00F94536" w:rsidRDefault="00B97248" w:rsidP="00E53378">
            <w:pPr>
              <w:pStyle w:val="TableParagraph"/>
              <w:spacing w:line="182" w:lineRule="exact"/>
              <w:ind w:left="50"/>
              <w:rPr>
                <w:sz w:val="17"/>
              </w:rPr>
            </w:pPr>
            <w:r w:rsidRPr="00F94536">
              <w:rPr>
                <w:sz w:val="17"/>
              </w:rPr>
              <w:t>IRB</w:t>
            </w:r>
          </w:p>
        </w:tc>
        <w:tc>
          <w:tcPr>
            <w:tcW w:w="12516" w:type="dxa"/>
            <w:gridSpan w:val="3"/>
          </w:tcPr>
          <w:p w14:paraId="6C43EB9E" w14:textId="77777777" w:rsidR="00B97248" w:rsidRPr="00F94536" w:rsidRDefault="00B97248" w:rsidP="00E53378">
            <w:pPr>
              <w:pStyle w:val="TableParagraph"/>
              <w:spacing w:before="5"/>
              <w:ind w:left="103"/>
              <w:rPr>
                <w:sz w:val="17"/>
              </w:rPr>
            </w:pPr>
            <w:r w:rsidRPr="00F94536">
              <w:rPr>
                <w:sz w:val="17"/>
              </w:rPr>
              <w:t>The study w as approved by the In-stitutional Review Boards of the Womenand Children’sHospitalof Buffaloandthe University at Buffalo and w as con-ducted</w:t>
            </w:r>
          </w:p>
          <w:p w14:paraId="04B3021D" w14:textId="77777777" w:rsidR="00B97248" w:rsidRPr="00F94536" w:rsidRDefault="00B97248" w:rsidP="00E53378">
            <w:pPr>
              <w:pStyle w:val="TableParagraph"/>
              <w:spacing w:before="13" w:line="182" w:lineRule="exact"/>
              <w:ind w:left="103"/>
              <w:rPr>
                <w:sz w:val="17"/>
              </w:rPr>
            </w:pPr>
            <w:r w:rsidRPr="00F94536">
              <w:rPr>
                <w:sz w:val="17"/>
              </w:rPr>
              <w:t>in accordance w ith the Declara-tion of Helsinki.</w:t>
            </w:r>
          </w:p>
        </w:tc>
      </w:tr>
      <w:tr w:rsidR="00B97248" w:rsidRPr="00F94536" w14:paraId="7513A280" w14:textId="77777777" w:rsidTr="00E53378">
        <w:trPr>
          <w:trHeight w:val="423"/>
        </w:trPr>
        <w:tc>
          <w:tcPr>
            <w:tcW w:w="1755" w:type="dxa"/>
          </w:tcPr>
          <w:p w14:paraId="511E1AF7" w14:textId="77777777" w:rsidR="00B97248" w:rsidRPr="00F94536" w:rsidRDefault="00B97248" w:rsidP="00E53378">
            <w:pPr>
              <w:pStyle w:val="TableParagraph"/>
              <w:spacing w:before="5"/>
              <w:ind w:left="50"/>
              <w:rPr>
                <w:sz w:val="17"/>
              </w:rPr>
            </w:pPr>
            <w:r w:rsidRPr="00F94536">
              <w:rPr>
                <w:sz w:val="17"/>
              </w:rPr>
              <w:t>Outcomes other</w:t>
            </w:r>
          </w:p>
          <w:p w14:paraId="0AFD581D"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6915" w:type="dxa"/>
          </w:tcPr>
          <w:p w14:paraId="342A16F8" w14:textId="77777777" w:rsidR="00B97248" w:rsidRPr="00F94536" w:rsidRDefault="00B97248" w:rsidP="00E53378">
            <w:pPr>
              <w:pStyle w:val="TableParagraph"/>
              <w:spacing w:before="6"/>
              <w:rPr>
                <w:rFonts w:ascii="Calibri"/>
                <w:b/>
                <w:sz w:val="17"/>
              </w:rPr>
            </w:pPr>
          </w:p>
          <w:p w14:paraId="4DBFF80B" w14:textId="77777777" w:rsidR="00B97248" w:rsidRPr="00F94536" w:rsidRDefault="00B97248" w:rsidP="00E53378">
            <w:pPr>
              <w:pStyle w:val="TableParagraph"/>
              <w:spacing w:line="190" w:lineRule="exact"/>
              <w:ind w:left="103"/>
              <w:rPr>
                <w:sz w:val="17"/>
              </w:rPr>
            </w:pPr>
            <w:r w:rsidRPr="00F94536">
              <w:rPr>
                <w:sz w:val="17"/>
              </w:rPr>
              <w:t>None</w:t>
            </w:r>
          </w:p>
        </w:tc>
        <w:tc>
          <w:tcPr>
            <w:tcW w:w="4740" w:type="dxa"/>
          </w:tcPr>
          <w:p w14:paraId="589B9091" w14:textId="77777777" w:rsidR="00B97248" w:rsidRPr="00F94536" w:rsidRDefault="00B97248" w:rsidP="00E53378">
            <w:pPr>
              <w:pStyle w:val="TableParagraph"/>
              <w:rPr>
                <w:rFonts w:ascii="Times New Roman"/>
                <w:sz w:val="16"/>
              </w:rPr>
            </w:pPr>
          </w:p>
        </w:tc>
        <w:tc>
          <w:tcPr>
            <w:tcW w:w="861" w:type="dxa"/>
          </w:tcPr>
          <w:p w14:paraId="6305EAF5" w14:textId="77777777" w:rsidR="00B97248" w:rsidRPr="00F94536" w:rsidRDefault="00B97248" w:rsidP="00E53378">
            <w:pPr>
              <w:pStyle w:val="TableParagraph"/>
              <w:rPr>
                <w:rFonts w:ascii="Times New Roman"/>
                <w:sz w:val="16"/>
              </w:rPr>
            </w:pPr>
          </w:p>
        </w:tc>
      </w:tr>
      <w:tr w:rsidR="00B97248" w:rsidRPr="00F94536" w14:paraId="65EA769F" w14:textId="77777777" w:rsidTr="00E53378">
        <w:trPr>
          <w:trHeight w:val="216"/>
        </w:trPr>
        <w:tc>
          <w:tcPr>
            <w:tcW w:w="1755" w:type="dxa"/>
            <w:shd w:val="clear" w:color="auto" w:fill="8D176B"/>
          </w:tcPr>
          <w:p w14:paraId="0D4DFF1D"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6915" w:type="dxa"/>
          </w:tcPr>
          <w:p w14:paraId="0440C3B2" w14:textId="77777777" w:rsidR="00B97248" w:rsidRPr="00F94536" w:rsidRDefault="00B97248" w:rsidP="00E53378">
            <w:pPr>
              <w:pStyle w:val="TableParagraph"/>
              <w:rPr>
                <w:rFonts w:ascii="Times New Roman"/>
                <w:sz w:val="14"/>
              </w:rPr>
            </w:pPr>
          </w:p>
        </w:tc>
        <w:tc>
          <w:tcPr>
            <w:tcW w:w="4740" w:type="dxa"/>
            <w:shd w:val="clear" w:color="auto" w:fill="8D176B"/>
          </w:tcPr>
          <w:p w14:paraId="43A03411" w14:textId="77777777" w:rsidR="00B97248" w:rsidRPr="00F94536" w:rsidRDefault="00B97248" w:rsidP="00E53378">
            <w:pPr>
              <w:pStyle w:val="TableParagraph"/>
              <w:rPr>
                <w:rFonts w:ascii="Times New Roman"/>
                <w:sz w:val="14"/>
              </w:rPr>
            </w:pPr>
          </w:p>
        </w:tc>
        <w:tc>
          <w:tcPr>
            <w:tcW w:w="861" w:type="dxa"/>
            <w:shd w:val="clear" w:color="auto" w:fill="8D176B"/>
          </w:tcPr>
          <w:p w14:paraId="73FA570D" w14:textId="77777777" w:rsidR="00B97248" w:rsidRPr="00F94536" w:rsidRDefault="00B97248" w:rsidP="00E53378">
            <w:pPr>
              <w:pStyle w:val="TableParagraph"/>
              <w:rPr>
                <w:rFonts w:ascii="Times New Roman"/>
                <w:sz w:val="14"/>
              </w:rPr>
            </w:pPr>
          </w:p>
        </w:tc>
      </w:tr>
      <w:tr w:rsidR="00B97248" w:rsidRPr="00F94536" w14:paraId="0422F14C" w14:textId="77777777" w:rsidTr="00E53378">
        <w:trPr>
          <w:trHeight w:val="623"/>
        </w:trPr>
        <w:tc>
          <w:tcPr>
            <w:tcW w:w="1755" w:type="dxa"/>
          </w:tcPr>
          <w:p w14:paraId="6ED596FD" w14:textId="77777777" w:rsidR="00B97248" w:rsidRPr="00F94536" w:rsidRDefault="00B97248" w:rsidP="00E53378">
            <w:pPr>
              <w:pStyle w:val="TableParagraph"/>
              <w:spacing w:before="6"/>
              <w:rPr>
                <w:rFonts w:ascii="Calibri"/>
                <w:b/>
                <w:sz w:val="17"/>
              </w:rPr>
            </w:pPr>
          </w:p>
          <w:p w14:paraId="130E50F6" w14:textId="77777777" w:rsidR="00B97248" w:rsidRPr="00F94536" w:rsidRDefault="00B97248" w:rsidP="00E53378">
            <w:pPr>
              <w:pStyle w:val="TableParagraph"/>
              <w:ind w:left="50"/>
              <w:rPr>
                <w:sz w:val="17"/>
              </w:rPr>
            </w:pPr>
            <w:r w:rsidRPr="00F94536">
              <w:rPr>
                <w:sz w:val="17"/>
              </w:rPr>
              <w:t>Inclusion criteria</w:t>
            </w:r>
          </w:p>
        </w:tc>
        <w:tc>
          <w:tcPr>
            <w:tcW w:w="12516" w:type="dxa"/>
            <w:gridSpan w:val="3"/>
          </w:tcPr>
          <w:p w14:paraId="2744BA52" w14:textId="77777777" w:rsidR="00B97248" w:rsidRPr="00F94536" w:rsidRDefault="00B97248" w:rsidP="00E53378">
            <w:pPr>
              <w:pStyle w:val="TableParagraph"/>
              <w:spacing w:before="5"/>
              <w:ind w:left="103"/>
              <w:rPr>
                <w:sz w:val="17"/>
              </w:rPr>
            </w:pPr>
            <w:r w:rsidRPr="00F94536">
              <w:rPr>
                <w:sz w:val="17"/>
              </w:rPr>
              <w:t>Girls and boys aged 2 to 5 years w ith BMI &gt; (or equal to) 85th percentile for age and gender, w ith normal developmental milestones and having 1</w:t>
            </w:r>
          </w:p>
          <w:p w14:paraId="12ACA42C" w14:textId="77777777" w:rsidR="00B97248" w:rsidRPr="00F94536" w:rsidRDefault="00B97248" w:rsidP="00E53378">
            <w:pPr>
              <w:pStyle w:val="TableParagraph"/>
              <w:spacing w:before="3" w:line="200" w:lineRule="atLeast"/>
              <w:ind w:left="103"/>
              <w:rPr>
                <w:sz w:val="17"/>
              </w:rPr>
            </w:pPr>
            <w:r w:rsidRPr="00F94536">
              <w:rPr>
                <w:sz w:val="17"/>
              </w:rPr>
              <w:t>participating parent w ith a BMI &gt; (or equal to) 27. Participating parents had to be w illing to attend all treatment sessions, speak English or Spanish at a fifth- grade level, and continue care for their child at the same pediatric practice throughout the study.</w:t>
            </w:r>
          </w:p>
        </w:tc>
      </w:tr>
      <w:tr w:rsidR="00B97248" w:rsidRPr="00F94536" w14:paraId="7505B10D" w14:textId="77777777" w:rsidTr="00E53378">
        <w:trPr>
          <w:trHeight w:val="831"/>
        </w:trPr>
        <w:tc>
          <w:tcPr>
            <w:tcW w:w="1755" w:type="dxa"/>
          </w:tcPr>
          <w:p w14:paraId="4B8FA4C2" w14:textId="77777777" w:rsidR="00B97248" w:rsidRPr="00F94536" w:rsidRDefault="00B97248" w:rsidP="00E53378">
            <w:pPr>
              <w:pStyle w:val="TableParagraph"/>
              <w:spacing w:before="4"/>
              <w:rPr>
                <w:rFonts w:ascii="Calibri"/>
                <w:b/>
                <w:sz w:val="25"/>
              </w:rPr>
            </w:pPr>
          </w:p>
          <w:p w14:paraId="60B09080" w14:textId="77777777" w:rsidR="00B97248" w:rsidRPr="00F94536" w:rsidRDefault="00B97248" w:rsidP="00E53378">
            <w:pPr>
              <w:pStyle w:val="TableParagraph"/>
              <w:ind w:left="50"/>
              <w:rPr>
                <w:sz w:val="17"/>
              </w:rPr>
            </w:pPr>
            <w:r w:rsidRPr="00F94536">
              <w:rPr>
                <w:sz w:val="17"/>
              </w:rPr>
              <w:t>Exclusion criteria</w:t>
            </w:r>
          </w:p>
        </w:tc>
        <w:tc>
          <w:tcPr>
            <w:tcW w:w="12516" w:type="dxa"/>
            <w:gridSpan w:val="3"/>
          </w:tcPr>
          <w:p w14:paraId="70A45929" w14:textId="77777777" w:rsidR="00B97248" w:rsidRPr="00F94536" w:rsidRDefault="00B97248" w:rsidP="00E53378">
            <w:pPr>
              <w:pStyle w:val="TableParagraph"/>
              <w:spacing w:before="5" w:line="254" w:lineRule="auto"/>
              <w:ind w:left="103" w:right="182"/>
              <w:rPr>
                <w:sz w:val="17"/>
              </w:rPr>
            </w:pPr>
            <w:r w:rsidRPr="00F94536">
              <w:rPr>
                <w:sz w:val="17"/>
              </w:rPr>
              <w:t>Exclusion criteria included child’s height below 2 SD from the mean for age and gender or pathologic grow th velocity, history of small for gestational age, medications know n to affect w eight, and child or parent w ith psychiatric/eating disorder or a pathology preventing performance of physical activity. Families w ere also excluded if the participating mother w as pregnant or planning a pregnancy, if parents w ere acquainted w ith the family of a child enrolled in the</w:t>
            </w:r>
          </w:p>
          <w:p w14:paraId="6BFD71DA" w14:textId="77777777" w:rsidR="00B97248" w:rsidRPr="00F94536" w:rsidRDefault="00B97248" w:rsidP="00E53378">
            <w:pPr>
              <w:pStyle w:val="TableParagraph"/>
              <w:spacing w:before="3" w:line="182" w:lineRule="exact"/>
              <w:ind w:left="103"/>
              <w:rPr>
                <w:sz w:val="17"/>
              </w:rPr>
            </w:pPr>
            <w:r w:rsidRPr="00F94536">
              <w:rPr>
                <w:sz w:val="17"/>
              </w:rPr>
              <w:t>program, or the child’s family resided w ithin .5 miles from another participating child.</w:t>
            </w:r>
          </w:p>
        </w:tc>
      </w:tr>
      <w:tr w:rsidR="00B97248" w:rsidRPr="00F94536" w14:paraId="63748810" w14:textId="77777777" w:rsidTr="00E53378">
        <w:trPr>
          <w:trHeight w:val="200"/>
        </w:trPr>
        <w:tc>
          <w:tcPr>
            <w:tcW w:w="1755" w:type="dxa"/>
          </w:tcPr>
          <w:p w14:paraId="76663F79" w14:textId="77777777" w:rsidR="00B97248" w:rsidRPr="00F94536" w:rsidRDefault="00B97248" w:rsidP="00E53378">
            <w:pPr>
              <w:pStyle w:val="TableParagraph"/>
              <w:spacing w:before="5" w:line="174" w:lineRule="exact"/>
              <w:ind w:left="50"/>
              <w:rPr>
                <w:sz w:val="17"/>
              </w:rPr>
            </w:pPr>
            <w:r w:rsidRPr="00F94536">
              <w:rPr>
                <w:sz w:val="17"/>
              </w:rPr>
              <w:t>Group differences</w:t>
            </w:r>
          </w:p>
        </w:tc>
        <w:tc>
          <w:tcPr>
            <w:tcW w:w="6915" w:type="dxa"/>
          </w:tcPr>
          <w:p w14:paraId="4B9DF99F" w14:textId="77777777" w:rsidR="00B97248" w:rsidRPr="00F94536" w:rsidRDefault="00B97248" w:rsidP="00E53378">
            <w:pPr>
              <w:pStyle w:val="TableParagraph"/>
              <w:spacing w:before="5" w:line="174" w:lineRule="exact"/>
              <w:ind w:left="103"/>
              <w:rPr>
                <w:sz w:val="17"/>
              </w:rPr>
            </w:pPr>
            <w:r w:rsidRPr="00F94536">
              <w:rPr>
                <w:sz w:val="17"/>
              </w:rPr>
              <w:t>Randomized</w:t>
            </w:r>
          </w:p>
        </w:tc>
        <w:tc>
          <w:tcPr>
            <w:tcW w:w="4740" w:type="dxa"/>
          </w:tcPr>
          <w:p w14:paraId="067E1B90" w14:textId="77777777" w:rsidR="00B97248" w:rsidRPr="00F94536" w:rsidRDefault="00B97248" w:rsidP="00E53378">
            <w:pPr>
              <w:pStyle w:val="TableParagraph"/>
              <w:rPr>
                <w:rFonts w:ascii="Times New Roman"/>
                <w:sz w:val="12"/>
              </w:rPr>
            </w:pPr>
          </w:p>
        </w:tc>
        <w:tc>
          <w:tcPr>
            <w:tcW w:w="861" w:type="dxa"/>
          </w:tcPr>
          <w:p w14:paraId="2EF40BC6" w14:textId="77777777" w:rsidR="00B97248" w:rsidRPr="00F94536" w:rsidRDefault="00B97248" w:rsidP="00E53378">
            <w:pPr>
              <w:pStyle w:val="TableParagraph"/>
              <w:rPr>
                <w:rFonts w:ascii="Times New Roman"/>
                <w:sz w:val="12"/>
              </w:rPr>
            </w:pPr>
          </w:p>
        </w:tc>
      </w:tr>
      <w:tr w:rsidR="00B97248" w:rsidRPr="00F94536" w14:paraId="36350B45" w14:textId="77777777" w:rsidTr="00E53378">
        <w:trPr>
          <w:trHeight w:val="216"/>
        </w:trPr>
        <w:tc>
          <w:tcPr>
            <w:tcW w:w="1755" w:type="dxa"/>
          </w:tcPr>
          <w:p w14:paraId="0894C58D" w14:textId="77777777" w:rsidR="00B97248" w:rsidRPr="00F94536" w:rsidRDefault="00B97248" w:rsidP="00E53378">
            <w:pPr>
              <w:pStyle w:val="TableParagraph"/>
              <w:spacing w:line="193" w:lineRule="exact"/>
              <w:ind w:left="50"/>
              <w:rPr>
                <w:sz w:val="17"/>
              </w:rPr>
            </w:pPr>
            <w:r w:rsidRPr="00F94536">
              <w:rPr>
                <w:sz w:val="17"/>
              </w:rPr>
              <w:t>Special populations</w:t>
            </w:r>
          </w:p>
        </w:tc>
        <w:tc>
          <w:tcPr>
            <w:tcW w:w="6915" w:type="dxa"/>
          </w:tcPr>
          <w:p w14:paraId="4E6B6FBD" w14:textId="77777777" w:rsidR="00B97248" w:rsidRPr="00F94536" w:rsidRDefault="00B97248" w:rsidP="00E53378">
            <w:pPr>
              <w:pStyle w:val="TableParagraph"/>
              <w:spacing w:line="193" w:lineRule="exact"/>
              <w:ind w:left="103"/>
              <w:rPr>
                <w:sz w:val="17"/>
              </w:rPr>
            </w:pPr>
            <w:r w:rsidRPr="00F94536">
              <w:rPr>
                <w:sz w:val="17"/>
              </w:rPr>
              <w:t>Preschool children</w:t>
            </w:r>
          </w:p>
        </w:tc>
        <w:tc>
          <w:tcPr>
            <w:tcW w:w="4740" w:type="dxa"/>
          </w:tcPr>
          <w:p w14:paraId="0AAA8460" w14:textId="77777777" w:rsidR="00B97248" w:rsidRPr="00F94536" w:rsidRDefault="00B97248" w:rsidP="00E53378">
            <w:pPr>
              <w:pStyle w:val="TableParagraph"/>
              <w:rPr>
                <w:rFonts w:ascii="Times New Roman"/>
                <w:sz w:val="14"/>
              </w:rPr>
            </w:pPr>
          </w:p>
        </w:tc>
        <w:tc>
          <w:tcPr>
            <w:tcW w:w="861" w:type="dxa"/>
          </w:tcPr>
          <w:p w14:paraId="4AA4FAC4" w14:textId="77777777" w:rsidR="00B97248" w:rsidRPr="00F94536" w:rsidRDefault="00B97248" w:rsidP="00E53378">
            <w:pPr>
              <w:pStyle w:val="TableParagraph"/>
              <w:rPr>
                <w:rFonts w:ascii="Times New Roman"/>
                <w:sz w:val="14"/>
              </w:rPr>
            </w:pPr>
          </w:p>
        </w:tc>
      </w:tr>
      <w:tr w:rsidR="00B97248" w:rsidRPr="00F94536" w14:paraId="26400B0F" w14:textId="77777777" w:rsidTr="00E53378">
        <w:trPr>
          <w:trHeight w:val="223"/>
        </w:trPr>
        <w:tc>
          <w:tcPr>
            <w:tcW w:w="1755" w:type="dxa"/>
          </w:tcPr>
          <w:p w14:paraId="2BFE1648" w14:textId="77777777" w:rsidR="00B97248" w:rsidRPr="00F94536" w:rsidRDefault="00B97248" w:rsidP="00E53378">
            <w:pPr>
              <w:pStyle w:val="TableParagraph"/>
              <w:rPr>
                <w:rFonts w:ascii="Times New Roman"/>
                <w:sz w:val="16"/>
              </w:rPr>
            </w:pPr>
          </w:p>
        </w:tc>
        <w:tc>
          <w:tcPr>
            <w:tcW w:w="6915" w:type="dxa"/>
          </w:tcPr>
          <w:p w14:paraId="4DA9952F" w14:textId="77777777" w:rsidR="00B97248" w:rsidRPr="00F94536" w:rsidRDefault="00B97248" w:rsidP="00E53378">
            <w:pPr>
              <w:pStyle w:val="TableParagraph"/>
              <w:spacing w:before="21" w:line="182" w:lineRule="exact"/>
              <w:ind w:left="103"/>
              <w:rPr>
                <w:sz w:val="17"/>
              </w:rPr>
            </w:pPr>
            <w:r w:rsidRPr="00F94536">
              <w:rPr>
                <w:sz w:val="17"/>
              </w:rPr>
              <w:t>Intervention</w:t>
            </w:r>
          </w:p>
        </w:tc>
        <w:tc>
          <w:tcPr>
            <w:tcW w:w="4740" w:type="dxa"/>
          </w:tcPr>
          <w:p w14:paraId="7DCCFB6B" w14:textId="77777777" w:rsidR="00B97248" w:rsidRPr="00F94536" w:rsidRDefault="00B97248" w:rsidP="00E53378">
            <w:pPr>
              <w:pStyle w:val="TableParagraph"/>
              <w:spacing w:before="21" w:line="182" w:lineRule="exact"/>
              <w:ind w:left="147"/>
              <w:rPr>
                <w:sz w:val="17"/>
              </w:rPr>
            </w:pPr>
            <w:r w:rsidRPr="00F94536">
              <w:rPr>
                <w:sz w:val="17"/>
              </w:rPr>
              <w:t>Inf ormation Control</w:t>
            </w:r>
            <w:r>
              <w:rPr>
                <w:sz w:val="17"/>
              </w:rPr>
              <w:t xml:space="preserve"> </w:t>
            </w:r>
            <w:r w:rsidRPr="00F94536">
              <w:rPr>
                <w:sz w:val="17"/>
              </w:rPr>
              <w:t>(IC)</w:t>
            </w:r>
          </w:p>
        </w:tc>
        <w:tc>
          <w:tcPr>
            <w:tcW w:w="861" w:type="dxa"/>
          </w:tcPr>
          <w:p w14:paraId="3BD645C9" w14:textId="77777777" w:rsidR="00B97248" w:rsidRPr="00F94536" w:rsidRDefault="00B97248" w:rsidP="00E53378">
            <w:pPr>
              <w:pStyle w:val="TableParagraph"/>
              <w:spacing w:before="21" w:line="182" w:lineRule="exact"/>
              <w:ind w:left="223"/>
              <w:rPr>
                <w:sz w:val="17"/>
              </w:rPr>
            </w:pPr>
            <w:r w:rsidRPr="00F94536">
              <w:rPr>
                <w:sz w:val="17"/>
              </w:rPr>
              <w:t>Overall</w:t>
            </w:r>
          </w:p>
        </w:tc>
      </w:tr>
      <w:tr w:rsidR="00B97248" w:rsidRPr="00F94536" w14:paraId="67414C79" w14:textId="77777777" w:rsidTr="00E53378">
        <w:trPr>
          <w:trHeight w:val="208"/>
        </w:trPr>
        <w:tc>
          <w:tcPr>
            <w:tcW w:w="1755" w:type="dxa"/>
          </w:tcPr>
          <w:p w14:paraId="01F50C87" w14:textId="77777777" w:rsidR="00B97248" w:rsidRPr="00F94536" w:rsidRDefault="00B97248" w:rsidP="00E53378">
            <w:pPr>
              <w:pStyle w:val="TableParagraph"/>
              <w:spacing w:before="5" w:line="182" w:lineRule="exact"/>
              <w:ind w:left="50"/>
              <w:rPr>
                <w:sz w:val="17"/>
              </w:rPr>
            </w:pPr>
            <w:r w:rsidRPr="00F94536">
              <w:rPr>
                <w:sz w:val="17"/>
              </w:rPr>
              <w:t>N</w:t>
            </w:r>
          </w:p>
        </w:tc>
        <w:tc>
          <w:tcPr>
            <w:tcW w:w="6915" w:type="dxa"/>
          </w:tcPr>
          <w:p w14:paraId="30EE54DC" w14:textId="77777777" w:rsidR="00B97248" w:rsidRPr="00F94536" w:rsidRDefault="00B97248" w:rsidP="00E53378">
            <w:pPr>
              <w:pStyle w:val="TableParagraph"/>
              <w:spacing w:before="5" w:line="182" w:lineRule="exact"/>
              <w:ind w:left="103"/>
              <w:rPr>
                <w:sz w:val="17"/>
              </w:rPr>
            </w:pPr>
            <w:r w:rsidRPr="00F94536">
              <w:rPr>
                <w:sz w:val="17"/>
              </w:rPr>
              <w:t>46</w:t>
            </w:r>
          </w:p>
        </w:tc>
        <w:tc>
          <w:tcPr>
            <w:tcW w:w="4740" w:type="dxa"/>
          </w:tcPr>
          <w:p w14:paraId="423A5025" w14:textId="77777777" w:rsidR="00B97248" w:rsidRPr="00F94536" w:rsidRDefault="00B97248" w:rsidP="00E53378">
            <w:pPr>
              <w:pStyle w:val="TableParagraph"/>
              <w:spacing w:before="5" w:line="182" w:lineRule="exact"/>
              <w:ind w:left="147"/>
              <w:rPr>
                <w:sz w:val="17"/>
              </w:rPr>
            </w:pPr>
            <w:r w:rsidRPr="00F94536">
              <w:rPr>
                <w:sz w:val="17"/>
              </w:rPr>
              <w:t>50</w:t>
            </w:r>
          </w:p>
        </w:tc>
        <w:tc>
          <w:tcPr>
            <w:tcW w:w="861" w:type="dxa"/>
          </w:tcPr>
          <w:p w14:paraId="52216C37" w14:textId="77777777" w:rsidR="00B97248" w:rsidRPr="00F94536" w:rsidRDefault="00B97248" w:rsidP="00E53378">
            <w:pPr>
              <w:pStyle w:val="TableParagraph"/>
              <w:spacing w:before="5" w:line="182" w:lineRule="exact"/>
              <w:ind w:left="223"/>
              <w:rPr>
                <w:sz w:val="17"/>
              </w:rPr>
            </w:pPr>
            <w:r w:rsidRPr="00F94536">
              <w:rPr>
                <w:sz w:val="17"/>
              </w:rPr>
              <w:t>96</w:t>
            </w:r>
          </w:p>
        </w:tc>
      </w:tr>
      <w:tr w:rsidR="00B97248" w:rsidRPr="00F94536" w14:paraId="01FB2997" w14:textId="77777777" w:rsidTr="00E53378">
        <w:trPr>
          <w:trHeight w:val="200"/>
        </w:trPr>
        <w:tc>
          <w:tcPr>
            <w:tcW w:w="1755" w:type="dxa"/>
          </w:tcPr>
          <w:p w14:paraId="4F1FBDA2" w14:textId="77777777" w:rsidR="00B97248" w:rsidRPr="00F94536" w:rsidRDefault="00B97248" w:rsidP="00E53378">
            <w:pPr>
              <w:pStyle w:val="TableParagraph"/>
              <w:spacing w:before="5" w:line="174" w:lineRule="exact"/>
              <w:ind w:left="50"/>
              <w:rPr>
                <w:sz w:val="17"/>
              </w:rPr>
            </w:pPr>
            <w:r w:rsidRPr="00F94536">
              <w:rPr>
                <w:sz w:val="17"/>
              </w:rPr>
              <w:t>Sex</w:t>
            </w:r>
          </w:p>
        </w:tc>
        <w:tc>
          <w:tcPr>
            <w:tcW w:w="6915" w:type="dxa"/>
          </w:tcPr>
          <w:p w14:paraId="0FBADD7A" w14:textId="77777777" w:rsidR="00B97248" w:rsidRPr="00F94536" w:rsidRDefault="00B97248" w:rsidP="00E53378">
            <w:pPr>
              <w:pStyle w:val="TableParagraph"/>
              <w:spacing w:before="5" w:line="174" w:lineRule="exact"/>
              <w:ind w:left="103"/>
              <w:rPr>
                <w:sz w:val="17"/>
              </w:rPr>
            </w:pPr>
            <w:r w:rsidRPr="00F94536">
              <w:rPr>
                <w:sz w:val="17"/>
              </w:rPr>
              <w:t>67% female</w:t>
            </w:r>
          </w:p>
        </w:tc>
        <w:tc>
          <w:tcPr>
            <w:tcW w:w="4740" w:type="dxa"/>
          </w:tcPr>
          <w:p w14:paraId="0ECF3AD5" w14:textId="77777777" w:rsidR="00B97248" w:rsidRPr="00F94536" w:rsidRDefault="00B97248" w:rsidP="00E53378">
            <w:pPr>
              <w:pStyle w:val="TableParagraph"/>
              <w:spacing w:before="5" w:line="174" w:lineRule="exact"/>
              <w:ind w:left="147"/>
              <w:rPr>
                <w:sz w:val="17"/>
              </w:rPr>
            </w:pPr>
            <w:r w:rsidRPr="00F94536">
              <w:rPr>
                <w:sz w:val="17"/>
              </w:rPr>
              <w:t>66% female</w:t>
            </w:r>
          </w:p>
        </w:tc>
        <w:tc>
          <w:tcPr>
            <w:tcW w:w="861" w:type="dxa"/>
          </w:tcPr>
          <w:p w14:paraId="3F10C8FB" w14:textId="77777777" w:rsidR="00B97248" w:rsidRPr="00F94536" w:rsidRDefault="00B97248" w:rsidP="00E53378">
            <w:pPr>
              <w:pStyle w:val="TableParagraph"/>
              <w:spacing w:before="5" w:line="174" w:lineRule="exact"/>
              <w:ind w:left="223"/>
              <w:rPr>
                <w:sz w:val="17"/>
              </w:rPr>
            </w:pPr>
            <w:r w:rsidRPr="00F94536">
              <w:rPr>
                <w:sz w:val="17"/>
              </w:rPr>
              <w:t>NR</w:t>
            </w:r>
          </w:p>
        </w:tc>
      </w:tr>
      <w:tr w:rsidR="00B97248" w:rsidRPr="00F94536" w14:paraId="5877EBCD" w14:textId="77777777" w:rsidTr="00E53378">
        <w:trPr>
          <w:trHeight w:val="200"/>
        </w:trPr>
        <w:tc>
          <w:tcPr>
            <w:tcW w:w="1755" w:type="dxa"/>
          </w:tcPr>
          <w:p w14:paraId="1B77489E" w14:textId="77777777" w:rsidR="00B97248" w:rsidRPr="00F94536" w:rsidRDefault="00B97248" w:rsidP="00E53378">
            <w:pPr>
              <w:pStyle w:val="TableParagraph"/>
              <w:spacing w:line="180" w:lineRule="exact"/>
              <w:ind w:left="50"/>
              <w:rPr>
                <w:sz w:val="17"/>
              </w:rPr>
            </w:pPr>
            <w:r w:rsidRPr="00F94536">
              <w:rPr>
                <w:sz w:val="17"/>
              </w:rPr>
              <w:t>Age</w:t>
            </w:r>
          </w:p>
        </w:tc>
        <w:tc>
          <w:tcPr>
            <w:tcW w:w="6915" w:type="dxa"/>
          </w:tcPr>
          <w:p w14:paraId="4A29A92C" w14:textId="77777777" w:rsidR="00B97248" w:rsidRPr="00F94536" w:rsidRDefault="00B97248" w:rsidP="00E53378">
            <w:pPr>
              <w:pStyle w:val="TableParagraph"/>
              <w:spacing w:line="180" w:lineRule="exact"/>
              <w:ind w:left="103"/>
              <w:rPr>
                <w:sz w:val="17"/>
              </w:rPr>
            </w:pPr>
            <w:r w:rsidRPr="00F94536">
              <w:rPr>
                <w:sz w:val="17"/>
              </w:rPr>
              <w:t>4.6</w:t>
            </w:r>
          </w:p>
        </w:tc>
        <w:tc>
          <w:tcPr>
            <w:tcW w:w="4740" w:type="dxa"/>
          </w:tcPr>
          <w:p w14:paraId="3B4BCA50" w14:textId="77777777" w:rsidR="00B97248" w:rsidRPr="00F94536" w:rsidRDefault="00B97248" w:rsidP="00E53378">
            <w:pPr>
              <w:pStyle w:val="TableParagraph"/>
              <w:spacing w:line="180" w:lineRule="exact"/>
              <w:ind w:left="147"/>
              <w:rPr>
                <w:sz w:val="17"/>
              </w:rPr>
            </w:pPr>
            <w:r w:rsidRPr="00F94536">
              <w:rPr>
                <w:sz w:val="17"/>
              </w:rPr>
              <w:t>4.4</w:t>
            </w:r>
          </w:p>
        </w:tc>
        <w:tc>
          <w:tcPr>
            <w:tcW w:w="861" w:type="dxa"/>
          </w:tcPr>
          <w:p w14:paraId="659D23EB" w14:textId="77777777" w:rsidR="00B97248" w:rsidRPr="00F94536" w:rsidRDefault="00B97248" w:rsidP="00E53378">
            <w:pPr>
              <w:pStyle w:val="TableParagraph"/>
              <w:spacing w:line="180" w:lineRule="exact"/>
              <w:ind w:left="223"/>
              <w:rPr>
                <w:sz w:val="17"/>
              </w:rPr>
            </w:pPr>
            <w:r w:rsidRPr="00F94536">
              <w:rPr>
                <w:sz w:val="17"/>
              </w:rPr>
              <w:t>NR</w:t>
            </w:r>
          </w:p>
        </w:tc>
      </w:tr>
      <w:tr w:rsidR="00B97248" w:rsidRPr="00F94536" w14:paraId="5BBA1B8E" w14:textId="77777777" w:rsidTr="00E53378">
        <w:trPr>
          <w:trHeight w:val="207"/>
        </w:trPr>
        <w:tc>
          <w:tcPr>
            <w:tcW w:w="1755" w:type="dxa"/>
          </w:tcPr>
          <w:p w14:paraId="0B9DF3DD" w14:textId="77777777" w:rsidR="00B97248" w:rsidRPr="00F94536" w:rsidRDefault="00B97248" w:rsidP="00E53378">
            <w:pPr>
              <w:pStyle w:val="TableParagraph"/>
              <w:spacing w:before="5" w:line="182" w:lineRule="exact"/>
              <w:ind w:left="50"/>
              <w:rPr>
                <w:sz w:val="17"/>
              </w:rPr>
            </w:pPr>
            <w:r w:rsidRPr="00F94536">
              <w:rPr>
                <w:sz w:val="17"/>
              </w:rPr>
              <w:t>Race</w:t>
            </w:r>
          </w:p>
        </w:tc>
        <w:tc>
          <w:tcPr>
            <w:tcW w:w="6915" w:type="dxa"/>
          </w:tcPr>
          <w:p w14:paraId="45A11756" w14:textId="77777777" w:rsidR="00B97248" w:rsidRPr="00F94536" w:rsidRDefault="00B97248" w:rsidP="00E53378">
            <w:pPr>
              <w:pStyle w:val="TableParagraph"/>
              <w:spacing w:before="5" w:line="182" w:lineRule="exact"/>
              <w:ind w:left="103"/>
              <w:rPr>
                <w:sz w:val="17"/>
              </w:rPr>
            </w:pPr>
            <w:r w:rsidRPr="00F94536">
              <w:rPr>
                <w:sz w:val="17"/>
              </w:rPr>
              <w:t>72% w hite, 15% black, 11% Hispanic, 2% Asian</w:t>
            </w:r>
          </w:p>
        </w:tc>
        <w:tc>
          <w:tcPr>
            <w:tcW w:w="4740" w:type="dxa"/>
          </w:tcPr>
          <w:p w14:paraId="500924F8" w14:textId="77777777" w:rsidR="00B97248" w:rsidRPr="00F94536" w:rsidRDefault="00B97248" w:rsidP="00E53378">
            <w:pPr>
              <w:pStyle w:val="TableParagraph"/>
              <w:spacing w:before="5" w:line="182" w:lineRule="exact"/>
              <w:ind w:left="147"/>
              <w:rPr>
                <w:sz w:val="17"/>
              </w:rPr>
            </w:pPr>
            <w:r w:rsidRPr="00F94536">
              <w:rPr>
                <w:sz w:val="17"/>
              </w:rPr>
              <w:t>74% w hite, 8% black, 8% Hispanic, 10% other</w:t>
            </w:r>
          </w:p>
        </w:tc>
        <w:tc>
          <w:tcPr>
            <w:tcW w:w="861" w:type="dxa"/>
          </w:tcPr>
          <w:p w14:paraId="09DC190F" w14:textId="77777777" w:rsidR="00B97248" w:rsidRPr="00F94536" w:rsidRDefault="00B97248" w:rsidP="00E53378">
            <w:pPr>
              <w:pStyle w:val="TableParagraph"/>
              <w:spacing w:before="5" w:line="182" w:lineRule="exact"/>
              <w:ind w:left="223"/>
              <w:rPr>
                <w:sz w:val="17"/>
              </w:rPr>
            </w:pPr>
            <w:r w:rsidRPr="00F94536">
              <w:rPr>
                <w:sz w:val="17"/>
              </w:rPr>
              <w:t>NR</w:t>
            </w:r>
          </w:p>
        </w:tc>
      </w:tr>
      <w:tr w:rsidR="00B97248" w:rsidRPr="00F94536" w14:paraId="0F25D0FB" w14:textId="77777777" w:rsidTr="00E53378">
        <w:trPr>
          <w:trHeight w:val="223"/>
        </w:trPr>
        <w:tc>
          <w:tcPr>
            <w:tcW w:w="1755" w:type="dxa"/>
          </w:tcPr>
          <w:p w14:paraId="0DBFFEE4" w14:textId="77777777" w:rsidR="00B97248" w:rsidRPr="00F94536" w:rsidRDefault="00B97248" w:rsidP="00E53378">
            <w:pPr>
              <w:pStyle w:val="TableParagraph"/>
              <w:spacing w:before="5"/>
              <w:ind w:left="50"/>
              <w:rPr>
                <w:sz w:val="17"/>
              </w:rPr>
            </w:pPr>
            <w:r w:rsidRPr="00F94536">
              <w:rPr>
                <w:sz w:val="17"/>
              </w:rPr>
              <w:t>BMI SDS</w:t>
            </w:r>
          </w:p>
        </w:tc>
        <w:tc>
          <w:tcPr>
            <w:tcW w:w="6915" w:type="dxa"/>
          </w:tcPr>
          <w:p w14:paraId="19A21E50" w14:textId="77777777" w:rsidR="00B97248" w:rsidRPr="00F94536" w:rsidRDefault="00B97248" w:rsidP="00E53378">
            <w:pPr>
              <w:pStyle w:val="TableParagraph"/>
              <w:spacing w:before="5"/>
              <w:ind w:left="103"/>
              <w:rPr>
                <w:sz w:val="17"/>
              </w:rPr>
            </w:pPr>
            <w:r w:rsidRPr="00F94536">
              <w:rPr>
                <w:sz w:val="17"/>
              </w:rPr>
              <w:t>2.2</w:t>
            </w:r>
          </w:p>
        </w:tc>
        <w:tc>
          <w:tcPr>
            <w:tcW w:w="4740" w:type="dxa"/>
          </w:tcPr>
          <w:p w14:paraId="7B71A05A" w14:textId="77777777" w:rsidR="00B97248" w:rsidRPr="00F94536" w:rsidRDefault="00B97248" w:rsidP="00E53378">
            <w:pPr>
              <w:pStyle w:val="TableParagraph"/>
              <w:spacing w:before="5"/>
              <w:ind w:left="147"/>
              <w:rPr>
                <w:sz w:val="17"/>
              </w:rPr>
            </w:pPr>
            <w:r w:rsidRPr="00F94536">
              <w:rPr>
                <w:sz w:val="17"/>
              </w:rPr>
              <w:t>2.1</w:t>
            </w:r>
          </w:p>
        </w:tc>
        <w:tc>
          <w:tcPr>
            <w:tcW w:w="861" w:type="dxa"/>
          </w:tcPr>
          <w:p w14:paraId="51218CDD" w14:textId="77777777" w:rsidR="00B97248" w:rsidRPr="00F94536" w:rsidRDefault="00B97248" w:rsidP="00E53378">
            <w:pPr>
              <w:pStyle w:val="TableParagraph"/>
              <w:spacing w:before="5"/>
              <w:ind w:left="223"/>
              <w:rPr>
                <w:sz w:val="17"/>
              </w:rPr>
            </w:pPr>
            <w:r w:rsidRPr="00F94536">
              <w:rPr>
                <w:sz w:val="17"/>
              </w:rPr>
              <w:t>NR</w:t>
            </w:r>
          </w:p>
        </w:tc>
      </w:tr>
      <w:tr w:rsidR="00B97248" w:rsidRPr="00F94536" w14:paraId="342C077A" w14:textId="77777777" w:rsidTr="00E53378">
        <w:trPr>
          <w:trHeight w:val="216"/>
        </w:trPr>
        <w:tc>
          <w:tcPr>
            <w:tcW w:w="8670" w:type="dxa"/>
            <w:gridSpan w:val="2"/>
          </w:tcPr>
          <w:p w14:paraId="38CEE6BB" w14:textId="77777777" w:rsidR="00B97248" w:rsidRPr="00F94536" w:rsidRDefault="00B97248" w:rsidP="00E53378">
            <w:pPr>
              <w:pStyle w:val="TableParagraph"/>
              <w:tabs>
                <w:tab w:val="left" w:pos="14337"/>
              </w:tabs>
              <w:spacing w:before="21" w:line="174" w:lineRule="exact"/>
              <w:ind w:left="-63" w:right="-567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740" w:type="dxa"/>
            <w:shd w:val="clear" w:color="auto" w:fill="8D176B"/>
          </w:tcPr>
          <w:p w14:paraId="74765A97" w14:textId="77777777" w:rsidR="00B97248" w:rsidRPr="00F94536" w:rsidRDefault="00B97248" w:rsidP="00E53378">
            <w:pPr>
              <w:pStyle w:val="TableParagraph"/>
              <w:rPr>
                <w:rFonts w:ascii="Times New Roman"/>
                <w:sz w:val="14"/>
              </w:rPr>
            </w:pPr>
          </w:p>
        </w:tc>
        <w:tc>
          <w:tcPr>
            <w:tcW w:w="861" w:type="dxa"/>
            <w:shd w:val="clear" w:color="auto" w:fill="8D176B"/>
          </w:tcPr>
          <w:p w14:paraId="7B7E37B5" w14:textId="77777777" w:rsidR="00B97248" w:rsidRPr="00F94536" w:rsidRDefault="00B97248" w:rsidP="00E53378">
            <w:pPr>
              <w:pStyle w:val="TableParagraph"/>
              <w:rPr>
                <w:rFonts w:ascii="Times New Roman"/>
                <w:sz w:val="14"/>
              </w:rPr>
            </w:pPr>
          </w:p>
        </w:tc>
      </w:tr>
      <w:tr w:rsidR="00B97248" w:rsidRPr="00F94536" w14:paraId="1447B985" w14:textId="77777777" w:rsidTr="00E53378">
        <w:trPr>
          <w:trHeight w:val="200"/>
        </w:trPr>
        <w:tc>
          <w:tcPr>
            <w:tcW w:w="1755" w:type="dxa"/>
          </w:tcPr>
          <w:p w14:paraId="18279C61" w14:textId="77777777" w:rsidR="00B97248" w:rsidRPr="00F94536" w:rsidRDefault="00B97248" w:rsidP="00E53378">
            <w:pPr>
              <w:pStyle w:val="TableParagraph"/>
              <w:rPr>
                <w:rFonts w:ascii="Times New Roman"/>
                <w:sz w:val="12"/>
              </w:rPr>
            </w:pPr>
          </w:p>
        </w:tc>
        <w:tc>
          <w:tcPr>
            <w:tcW w:w="6915" w:type="dxa"/>
          </w:tcPr>
          <w:p w14:paraId="42A6EC89" w14:textId="77777777" w:rsidR="00B97248" w:rsidRPr="00F94536" w:rsidRDefault="00B97248" w:rsidP="00E53378">
            <w:pPr>
              <w:pStyle w:val="TableParagraph"/>
              <w:spacing w:line="180" w:lineRule="exact"/>
              <w:ind w:left="103"/>
              <w:rPr>
                <w:sz w:val="17"/>
              </w:rPr>
            </w:pPr>
            <w:r w:rsidRPr="00F94536">
              <w:rPr>
                <w:sz w:val="17"/>
              </w:rPr>
              <w:t>Intervention</w:t>
            </w:r>
          </w:p>
        </w:tc>
        <w:tc>
          <w:tcPr>
            <w:tcW w:w="4740" w:type="dxa"/>
          </w:tcPr>
          <w:p w14:paraId="18CD1F8F" w14:textId="77777777" w:rsidR="00B97248" w:rsidRPr="00F94536" w:rsidRDefault="00B97248" w:rsidP="00E53378">
            <w:pPr>
              <w:pStyle w:val="TableParagraph"/>
              <w:spacing w:line="180" w:lineRule="exact"/>
              <w:ind w:left="147"/>
              <w:rPr>
                <w:sz w:val="17"/>
              </w:rPr>
            </w:pPr>
            <w:r w:rsidRPr="00F94536">
              <w:rPr>
                <w:sz w:val="17"/>
              </w:rPr>
              <w:t>Inf ormation Control</w:t>
            </w:r>
            <w:r>
              <w:rPr>
                <w:sz w:val="17"/>
              </w:rPr>
              <w:t xml:space="preserve"> </w:t>
            </w:r>
            <w:r w:rsidRPr="00F94536">
              <w:rPr>
                <w:sz w:val="17"/>
              </w:rPr>
              <w:t>(IC)</w:t>
            </w:r>
          </w:p>
        </w:tc>
        <w:tc>
          <w:tcPr>
            <w:tcW w:w="861" w:type="dxa"/>
          </w:tcPr>
          <w:p w14:paraId="104077FC" w14:textId="77777777" w:rsidR="00B97248" w:rsidRPr="00F94536" w:rsidRDefault="00B97248" w:rsidP="00E53378">
            <w:pPr>
              <w:pStyle w:val="TableParagraph"/>
              <w:rPr>
                <w:rFonts w:ascii="Times New Roman"/>
                <w:sz w:val="12"/>
              </w:rPr>
            </w:pPr>
          </w:p>
        </w:tc>
      </w:tr>
      <w:tr w:rsidR="00B97248" w:rsidRPr="00F94536" w14:paraId="2C4361C3" w14:textId="77777777" w:rsidTr="00E53378">
        <w:trPr>
          <w:trHeight w:val="623"/>
        </w:trPr>
        <w:tc>
          <w:tcPr>
            <w:tcW w:w="1755" w:type="dxa"/>
          </w:tcPr>
          <w:p w14:paraId="1EA4D4EC" w14:textId="77777777" w:rsidR="00B97248" w:rsidRPr="00F94536" w:rsidRDefault="00B97248" w:rsidP="00E53378">
            <w:pPr>
              <w:pStyle w:val="TableParagraph"/>
              <w:spacing w:before="5"/>
              <w:ind w:left="50"/>
              <w:rPr>
                <w:sz w:val="17"/>
              </w:rPr>
            </w:pPr>
            <w:r w:rsidRPr="00F94536">
              <w:rPr>
                <w:sz w:val="17"/>
              </w:rPr>
              <w:t>Intervention as</w:t>
            </w:r>
          </w:p>
          <w:p w14:paraId="34891EA7" w14:textId="77777777" w:rsidR="00B97248" w:rsidRPr="00F94536" w:rsidRDefault="00B97248" w:rsidP="00E53378">
            <w:pPr>
              <w:pStyle w:val="TableParagraph"/>
              <w:spacing w:before="3" w:line="200" w:lineRule="atLeast"/>
              <w:ind w:left="50" w:right="672"/>
              <w:rPr>
                <w:sz w:val="17"/>
              </w:rPr>
            </w:pPr>
            <w:r w:rsidRPr="00F94536">
              <w:rPr>
                <w:sz w:val="17"/>
              </w:rPr>
              <w:t>described by authors</w:t>
            </w:r>
          </w:p>
        </w:tc>
        <w:tc>
          <w:tcPr>
            <w:tcW w:w="6915" w:type="dxa"/>
          </w:tcPr>
          <w:p w14:paraId="0B69B9FF" w14:textId="77777777" w:rsidR="00B97248" w:rsidRPr="00F94536" w:rsidRDefault="00B97248" w:rsidP="00E53378">
            <w:pPr>
              <w:pStyle w:val="TableParagraph"/>
              <w:spacing w:before="5"/>
              <w:ind w:left="103"/>
              <w:rPr>
                <w:sz w:val="17"/>
              </w:rPr>
            </w:pPr>
            <w:r w:rsidRPr="00F94536">
              <w:rPr>
                <w:sz w:val="17"/>
              </w:rPr>
              <w:t>Trained staff delivered dietary and physical/sedentary activities education to parents</w:t>
            </w:r>
          </w:p>
          <w:p w14:paraId="7211307E" w14:textId="77777777" w:rsidR="00B97248" w:rsidRPr="00F94536" w:rsidRDefault="00B97248" w:rsidP="00E53378">
            <w:pPr>
              <w:pStyle w:val="TableParagraph"/>
              <w:spacing w:before="3" w:line="200" w:lineRule="atLeast"/>
              <w:ind w:left="103" w:right="536"/>
              <w:rPr>
                <w:sz w:val="17"/>
              </w:rPr>
            </w:pPr>
            <w:r w:rsidRPr="00F94536">
              <w:rPr>
                <w:sz w:val="17"/>
              </w:rPr>
              <w:t>over 6 months (10 group meetings and 8 calls). Parents in the intervention also received individualized behavioral modification.</w:t>
            </w:r>
          </w:p>
        </w:tc>
        <w:tc>
          <w:tcPr>
            <w:tcW w:w="4740" w:type="dxa"/>
          </w:tcPr>
          <w:p w14:paraId="187E4F35" w14:textId="77777777" w:rsidR="00B97248" w:rsidRPr="00F94536" w:rsidRDefault="00B97248" w:rsidP="00E53378">
            <w:pPr>
              <w:pStyle w:val="TableParagraph"/>
              <w:spacing w:before="5"/>
              <w:ind w:left="147"/>
              <w:rPr>
                <w:sz w:val="17"/>
              </w:rPr>
            </w:pPr>
            <w:r w:rsidRPr="00F94536">
              <w:rPr>
                <w:sz w:val="17"/>
              </w:rPr>
              <w:t>Trained staff delivered dietary and physical/sedentary</w:t>
            </w:r>
          </w:p>
          <w:p w14:paraId="40B15A6D" w14:textId="77777777" w:rsidR="00B97248" w:rsidRPr="00F94536" w:rsidRDefault="00B97248" w:rsidP="00E53378">
            <w:pPr>
              <w:pStyle w:val="TableParagraph"/>
              <w:spacing w:before="3" w:line="200" w:lineRule="atLeast"/>
              <w:ind w:left="147" w:right="219"/>
              <w:rPr>
                <w:sz w:val="17"/>
              </w:rPr>
            </w:pPr>
            <w:r w:rsidRPr="00F94536">
              <w:rPr>
                <w:sz w:val="17"/>
              </w:rPr>
              <w:t>activities education to parents over 6 months (10 group meetings and 8 calls).</w:t>
            </w:r>
          </w:p>
        </w:tc>
        <w:tc>
          <w:tcPr>
            <w:tcW w:w="861" w:type="dxa"/>
          </w:tcPr>
          <w:p w14:paraId="6EE6EDF2" w14:textId="77777777" w:rsidR="00B97248" w:rsidRPr="00F94536" w:rsidRDefault="00B97248" w:rsidP="00E53378">
            <w:pPr>
              <w:pStyle w:val="TableParagraph"/>
              <w:rPr>
                <w:rFonts w:ascii="Times New Roman"/>
                <w:sz w:val="16"/>
              </w:rPr>
            </w:pPr>
          </w:p>
        </w:tc>
      </w:tr>
      <w:tr w:rsidR="00B97248" w:rsidRPr="00F94536" w14:paraId="47E43D59" w14:textId="77777777" w:rsidTr="00E53378">
        <w:trPr>
          <w:trHeight w:val="208"/>
        </w:trPr>
        <w:tc>
          <w:tcPr>
            <w:tcW w:w="1755" w:type="dxa"/>
          </w:tcPr>
          <w:p w14:paraId="300A51A1"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6915" w:type="dxa"/>
          </w:tcPr>
          <w:p w14:paraId="16EA5486" w14:textId="77777777" w:rsidR="00B97248" w:rsidRPr="00F94536" w:rsidRDefault="00B97248" w:rsidP="00E53378">
            <w:pPr>
              <w:pStyle w:val="TableParagraph"/>
              <w:spacing w:before="5" w:line="182" w:lineRule="exact"/>
              <w:ind w:left="103"/>
              <w:rPr>
                <w:sz w:val="17"/>
              </w:rPr>
            </w:pPr>
            <w:r w:rsidRPr="00F94536">
              <w:rPr>
                <w:sz w:val="17"/>
              </w:rPr>
              <w:t>Lifestyle</w:t>
            </w:r>
          </w:p>
        </w:tc>
        <w:tc>
          <w:tcPr>
            <w:tcW w:w="4740" w:type="dxa"/>
          </w:tcPr>
          <w:p w14:paraId="36B953A6" w14:textId="77777777" w:rsidR="00B97248" w:rsidRPr="00F94536" w:rsidRDefault="00B97248" w:rsidP="00E53378">
            <w:pPr>
              <w:pStyle w:val="TableParagraph"/>
              <w:spacing w:before="5" w:line="182" w:lineRule="exact"/>
              <w:ind w:left="147"/>
              <w:rPr>
                <w:sz w:val="17"/>
              </w:rPr>
            </w:pPr>
            <w:r w:rsidRPr="00F94536">
              <w:rPr>
                <w:sz w:val="17"/>
              </w:rPr>
              <w:t>Lifestyle</w:t>
            </w:r>
          </w:p>
        </w:tc>
        <w:tc>
          <w:tcPr>
            <w:tcW w:w="861" w:type="dxa"/>
          </w:tcPr>
          <w:p w14:paraId="7ECADF44" w14:textId="77777777" w:rsidR="00B97248" w:rsidRPr="00F94536" w:rsidRDefault="00B97248" w:rsidP="00E53378">
            <w:pPr>
              <w:pStyle w:val="TableParagraph"/>
              <w:rPr>
                <w:rFonts w:ascii="Times New Roman"/>
                <w:sz w:val="14"/>
              </w:rPr>
            </w:pPr>
          </w:p>
        </w:tc>
      </w:tr>
      <w:tr w:rsidR="00B97248" w:rsidRPr="00F94536" w14:paraId="5A64285D" w14:textId="77777777" w:rsidTr="00E53378">
        <w:trPr>
          <w:trHeight w:val="207"/>
        </w:trPr>
        <w:tc>
          <w:tcPr>
            <w:tcW w:w="1755" w:type="dxa"/>
          </w:tcPr>
          <w:p w14:paraId="1A124CBC"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6915" w:type="dxa"/>
          </w:tcPr>
          <w:p w14:paraId="4B169420" w14:textId="77777777" w:rsidR="00B97248" w:rsidRPr="00F94536" w:rsidRDefault="00B97248" w:rsidP="00E53378">
            <w:pPr>
              <w:pStyle w:val="TableParagraph"/>
              <w:spacing w:before="5" w:line="182" w:lineRule="exact"/>
              <w:ind w:left="103"/>
              <w:rPr>
                <w:sz w:val="17"/>
              </w:rPr>
            </w:pPr>
            <w:r w:rsidRPr="00F94536">
              <w:rPr>
                <w:sz w:val="17"/>
              </w:rPr>
              <w:t>6 months</w:t>
            </w:r>
          </w:p>
        </w:tc>
        <w:tc>
          <w:tcPr>
            <w:tcW w:w="4740" w:type="dxa"/>
          </w:tcPr>
          <w:p w14:paraId="3C3D6292" w14:textId="77777777" w:rsidR="00B97248" w:rsidRPr="00F94536" w:rsidRDefault="00B97248" w:rsidP="00E53378">
            <w:pPr>
              <w:pStyle w:val="TableParagraph"/>
              <w:spacing w:before="5" w:line="182" w:lineRule="exact"/>
              <w:ind w:left="147"/>
              <w:rPr>
                <w:sz w:val="17"/>
              </w:rPr>
            </w:pPr>
            <w:r w:rsidRPr="00F94536">
              <w:rPr>
                <w:sz w:val="17"/>
              </w:rPr>
              <w:t>6 months</w:t>
            </w:r>
          </w:p>
        </w:tc>
        <w:tc>
          <w:tcPr>
            <w:tcW w:w="861" w:type="dxa"/>
          </w:tcPr>
          <w:p w14:paraId="19FB57CE" w14:textId="77777777" w:rsidR="00B97248" w:rsidRPr="00F94536" w:rsidRDefault="00B97248" w:rsidP="00E53378">
            <w:pPr>
              <w:pStyle w:val="TableParagraph"/>
              <w:rPr>
                <w:rFonts w:ascii="Times New Roman"/>
                <w:sz w:val="14"/>
              </w:rPr>
            </w:pPr>
          </w:p>
        </w:tc>
      </w:tr>
      <w:tr w:rsidR="00B97248" w:rsidRPr="00F94536" w14:paraId="73A2EADC" w14:textId="77777777" w:rsidTr="00E53378">
        <w:trPr>
          <w:trHeight w:val="623"/>
        </w:trPr>
        <w:tc>
          <w:tcPr>
            <w:tcW w:w="1755" w:type="dxa"/>
          </w:tcPr>
          <w:p w14:paraId="4F6D7045" w14:textId="77777777" w:rsidR="00B97248" w:rsidRPr="00F94536" w:rsidRDefault="00B97248" w:rsidP="00E53378">
            <w:pPr>
              <w:pStyle w:val="TableParagraph"/>
              <w:spacing w:before="5"/>
              <w:ind w:left="50"/>
              <w:rPr>
                <w:sz w:val="17"/>
              </w:rPr>
            </w:pPr>
            <w:r w:rsidRPr="00F94536">
              <w:rPr>
                <w:sz w:val="17"/>
              </w:rPr>
              <w:t>Intensity as</w:t>
            </w:r>
          </w:p>
          <w:p w14:paraId="3478E3E7" w14:textId="77777777" w:rsidR="00B97248" w:rsidRPr="00F94536" w:rsidRDefault="00B97248" w:rsidP="00E53378">
            <w:pPr>
              <w:pStyle w:val="TableParagraph"/>
              <w:spacing w:before="3" w:line="200" w:lineRule="atLeast"/>
              <w:ind w:left="50" w:right="672"/>
              <w:rPr>
                <w:sz w:val="17"/>
              </w:rPr>
            </w:pPr>
            <w:r w:rsidRPr="00F94536">
              <w:rPr>
                <w:sz w:val="17"/>
              </w:rPr>
              <w:t>described by authors</w:t>
            </w:r>
          </w:p>
        </w:tc>
        <w:tc>
          <w:tcPr>
            <w:tcW w:w="6915" w:type="dxa"/>
          </w:tcPr>
          <w:p w14:paraId="1CCBF0C8" w14:textId="77777777" w:rsidR="00B97248" w:rsidRPr="00F94536" w:rsidRDefault="00B97248" w:rsidP="00E53378">
            <w:pPr>
              <w:pStyle w:val="TableParagraph"/>
              <w:spacing w:before="120" w:line="235" w:lineRule="auto"/>
              <w:ind w:left="103" w:right="146"/>
              <w:rPr>
                <w:sz w:val="17"/>
              </w:rPr>
            </w:pPr>
            <w:r w:rsidRPr="00F94536">
              <w:rPr>
                <w:sz w:val="17"/>
              </w:rPr>
              <w:t>Ten 60-minute sessions over 6 months, 8 phone calls betw een meetings. Bef ore or after the group sessions parents attended a 1:1 meeting w ith an assigned coach</w:t>
            </w:r>
          </w:p>
        </w:tc>
        <w:tc>
          <w:tcPr>
            <w:tcW w:w="4740" w:type="dxa"/>
          </w:tcPr>
          <w:p w14:paraId="56E0F6A8" w14:textId="77777777" w:rsidR="00B97248" w:rsidRPr="00F94536" w:rsidRDefault="00B97248" w:rsidP="00E53378">
            <w:pPr>
              <w:pStyle w:val="TableParagraph"/>
              <w:spacing w:before="120" w:line="235" w:lineRule="auto"/>
              <w:ind w:left="147" w:right="338"/>
              <w:rPr>
                <w:sz w:val="17"/>
              </w:rPr>
            </w:pPr>
            <w:r w:rsidRPr="00F94536">
              <w:rPr>
                <w:sz w:val="17"/>
              </w:rPr>
              <w:t>Ten 60-minute sessions over 6 months, 8 phone calls betw een meetings</w:t>
            </w:r>
          </w:p>
        </w:tc>
        <w:tc>
          <w:tcPr>
            <w:tcW w:w="861" w:type="dxa"/>
          </w:tcPr>
          <w:p w14:paraId="0F63683F" w14:textId="77777777" w:rsidR="00B97248" w:rsidRPr="00F94536" w:rsidRDefault="00B97248" w:rsidP="00E53378">
            <w:pPr>
              <w:pStyle w:val="TableParagraph"/>
              <w:rPr>
                <w:rFonts w:ascii="Times New Roman"/>
                <w:sz w:val="16"/>
              </w:rPr>
            </w:pPr>
          </w:p>
        </w:tc>
      </w:tr>
      <w:tr w:rsidR="00B97248" w:rsidRPr="00F94536" w14:paraId="339C391F" w14:textId="77777777" w:rsidTr="00E53378">
        <w:trPr>
          <w:trHeight w:val="208"/>
        </w:trPr>
        <w:tc>
          <w:tcPr>
            <w:tcW w:w="1755" w:type="dxa"/>
          </w:tcPr>
          <w:p w14:paraId="4C19000B"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6915" w:type="dxa"/>
          </w:tcPr>
          <w:p w14:paraId="7623853A" w14:textId="77777777" w:rsidR="00B97248" w:rsidRPr="00F94536" w:rsidRDefault="00B97248" w:rsidP="00E53378">
            <w:pPr>
              <w:pStyle w:val="TableParagraph"/>
              <w:spacing w:before="5" w:line="182" w:lineRule="exact"/>
              <w:ind w:left="103"/>
              <w:rPr>
                <w:sz w:val="17"/>
              </w:rPr>
            </w:pPr>
            <w:r w:rsidRPr="00F94536">
              <w:rPr>
                <w:sz w:val="17"/>
              </w:rPr>
              <w:t>5-25 hours</w:t>
            </w:r>
          </w:p>
        </w:tc>
        <w:tc>
          <w:tcPr>
            <w:tcW w:w="4740" w:type="dxa"/>
          </w:tcPr>
          <w:p w14:paraId="4BBAFD1A" w14:textId="77777777" w:rsidR="00B97248" w:rsidRPr="00F94536" w:rsidRDefault="00B97248" w:rsidP="00E53378">
            <w:pPr>
              <w:pStyle w:val="TableParagraph"/>
              <w:spacing w:before="5" w:line="182" w:lineRule="exact"/>
              <w:ind w:left="147"/>
              <w:rPr>
                <w:sz w:val="17"/>
              </w:rPr>
            </w:pPr>
            <w:r w:rsidRPr="00F94536">
              <w:rPr>
                <w:sz w:val="17"/>
              </w:rPr>
              <w:t>5-25 hours</w:t>
            </w:r>
          </w:p>
        </w:tc>
        <w:tc>
          <w:tcPr>
            <w:tcW w:w="861" w:type="dxa"/>
          </w:tcPr>
          <w:p w14:paraId="5F8CB22C" w14:textId="77777777" w:rsidR="00B97248" w:rsidRPr="00F94536" w:rsidRDefault="00B97248" w:rsidP="00E53378">
            <w:pPr>
              <w:pStyle w:val="TableParagraph"/>
              <w:rPr>
                <w:rFonts w:ascii="Times New Roman"/>
                <w:sz w:val="14"/>
              </w:rPr>
            </w:pPr>
          </w:p>
        </w:tc>
      </w:tr>
      <w:tr w:rsidR="00B97248" w:rsidRPr="00F94536" w14:paraId="59EDBBA2" w14:textId="77777777" w:rsidTr="00E53378">
        <w:trPr>
          <w:trHeight w:val="207"/>
        </w:trPr>
        <w:tc>
          <w:tcPr>
            <w:tcW w:w="1755" w:type="dxa"/>
          </w:tcPr>
          <w:p w14:paraId="0B482CC3"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915" w:type="dxa"/>
          </w:tcPr>
          <w:p w14:paraId="6AE9E7CA" w14:textId="77777777" w:rsidR="00B97248" w:rsidRPr="00F94536" w:rsidRDefault="00B97248" w:rsidP="00E53378">
            <w:pPr>
              <w:pStyle w:val="TableParagraph"/>
              <w:spacing w:before="5" w:line="182" w:lineRule="exact"/>
              <w:ind w:left="103"/>
              <w:rPr>
                <w:sz w:val="17"/>
              </w:rPr>
            </w:pPr>
            <w:r w:rsidRPr="00F94536">
              <w:rPr>
                <w:sz w:val="17"/>
              </w:rPr>
              <w:t>Primary care, other ("coach")</w:t>
            </w:r>
          </w:p>
        </w:tc>
        <w:tc>
          <w:tcPr>
            <w:tcW w:w="4740" w:type="dxa"/>
          </w:tcPr>
          <w:p w14:paraId="2A6E1E01" w14:textId="77777777" w:rsidR="00B97248" w:rsidRPr="00F94536" w:rsidRDefault="00B97248" w:rsidP="00E53378">
            <w:pPr>
              <w:pStyle w:val="TableParagraph"/>
              <w:spacing w:before="5" w:line="182" w:lineRule="exact"/>
              <w:ind w:left="147"/>
              <w:rPr>
                <w:sz w:val="17"/>
              </w:rPr>
            </w:pPr>
            <w:r w:rsidRPr="00F94536">
              <w:rPr>
                <w:sz w:val="17"/>
              </w:rPr>
              <w:t>Primary care, other ("coach")</w:t>
            </w:r>
          </w:p>
        </w:tc>
        <w:tc>
          <w:tcPr>
            <w:tcW w:w="861" w:type="dxa"/>
          </w:tcPr>
          <w:p w14:paraId="5D81DC4F" w14:textId="77777777" w:rsidR="00B97248" w:rsidRPr="00F94536" w:rsidRDefault="00B97248" w:rsidP="00E53378">
            <w:pPr>
              <w:pStyle w:val="TableParagraph"/>
              <w:rPr>
                <w:rFonts w:ascii="Times New Roman"/>
                <w:sz w:val="14"/>
              </w:rPr>
            </w:pPr>
          </w:p>
        </w:tc>
      </w:tr>
      <w:tr w:rsidR="00B97248" w:rsidRPr="00F94536" w14:paraId="6ADDAEEF" w14:textId="77777777" w:rsidTr="00E53378">
        <w:trPr>
          <w:trHeight w:val="208"/>
        </w:trPr>
        <w:tc>
          <w:tcPr>
            <w:tcW w:w="1755" w:type="dxa"/>
          </w:tcPr>
          <w:p w14:paraId="1044162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915" w:type="dxa"/>
          </w:tcPr>
          <w:p w14:paraId="1F11FFDA" w14:textId="77777777" w:rsidR="00B97248" w:rsidRPr="00F94536" w:rsidRDefault="00B97248" w:rsidP="00E53378">
            <w:pPr>
              <w:pStyle w:val="TableParagraph"/>
              <w:spacing w:before="5" w:line="182" w:lineRule="exact"/>
              <w:ind w:left="103"/>
              <w:rPr>
                <w:sz w:val="17"/>
              </w:rPr>
            </w:pPr>
            <w:r w:rsidRPr="00F94536">
              <w:rPr>
                <w:sz w:val="17"/>
              </w:rPr>
              <w:t>Primary care</w:t>
            </w:r>
          </w:p>
        </w:tc>
        <w:tc>
          <w:tcPr>
            <w:tcW w:w="4740" w:type="dxa"/>
          </w:tcPr>
          <w:p w14:paraId="10911E72" w14:textId="77777777" w:rsidR="00B97248" w:rsidRPr="00F94536" w:rsidRDefault="00B97248" w:rsidP="00E53378">
            <w:pPr>
              <w:pStyle w:val="TableParagraph"/>
              <w:spacing w:before="5" w:line="182" w:lineRule="exact"/>
              <w:ind w:left="147"/>
              <w:rPr>
                <w:sz w:val="17"/>
              </w:rPr>
            </w:pPr>
            <w:r w:rsidRPr="00F94536">
              <w:rPr>
                <w:sz w:val="17"/>
              </w:rPr>
              <w:t>Primary care</w:t>
            </w:r>
          </w:p>
        </w:tc>
        <w:tc>
          <w:tcPr>
            <w:tcW w:w="861" w:type="dxa"/>
          </w:tcPr>
          <w:p w14:paraId="2A49C37F" w14:textId="77777777" w:rsidR="00B97248" w:rsidRPr="00F94536" w:rsidRDefault="00B97248" w:rsidP="00E53378">
            <w:pPr>
              <w:pStyle w:val="TableParagraph"/>
              <w:rPr>
                <w:rFonts w:ascii="Times New Roman"/>
                <w:sz w:val="14"/>
              </w:rPr>
            </w:pPr>
          </w:p>
        </w:tc>
      </w:tr>
      <w:tr w:rsidR="00B97248" w:rsidRPr="00F94536" w14:paraId="6EDCC6FC" w14:textId="77777777" w:rsidTr="00E53378">
        <w:trPr>
          <w:trHeight w:val="202"/>
        </w:trPr>
        <w:tc>
          <w:tcPr>
            <w:tcW w:w="1755" w:type="dxa"/>
          </w:tcPr>
          <w:p w14:paraId="558CF1D2"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915" w:type="dxa"/>
          </w:tcPr>
          <w:p w14:paraId="1B25EDD1" w14:textId="77777777" w:rsidR="00B97248" w:rsidRPr="00F94536" w:rsidRDefault="00B97248" w:rsidP="00E53378">
            <w:pPr>
              <w:pStyle w:val="TableParagraph"/>
              <w:spacing w:before="5" w:line="177" w:lineRule="exact"/>
              <w:ind w:left="103"/>
              <w:rPr>
                <w:sz w:val="17"/>
              </w:rPr>
            </w:pPr>
            <w:r w:rsidRPr="00F94536">
              <w:rPr>
                <w:sz w:val="17"/>
              </w:rPr>
              <w:t>Nutrition counseling, activity counseling, motivational interview ing, other (parenting)</w:t>
            </w:r>
          </w:p>
        </w:tc>
        <w:tc>
          <w:tcPr>
            <w:tcW w:w="4740" w:type="dxa"/>
          </w:tcPr>
          <w:p w14:paraId="19212D51" w14:textId="77777777" w:rsidR="00B97248" w:rsidRPr="00F94536" w:rsidRDefault="00B97248" w:rsidP="00E53378">
            <w:pPr>
              <w:pStyle w:val="TableParagraph"/>
              <w:spacing w:before="5" w:line="177" w:lineRule="exact"/>
              <w:ind w:left="147"/>
              <w:rPr>
                <w:sz w:val="17"/>
              </w:rPr>
            </w:pPr>
            <w:r w:rsidRPr="00F94536">
              <w:rPr>
                <w:sz w:val="17"/>
              </w:rPr>
              <w:t>Nutrition counseling, activity counseling</w:t>
            </w:r>
          </w:p>
        </w:tc>
        <w:tc>
          <w:tcPr>
            <w:tcW w:w="861" w:type="dxa"/>
          </w:tcPr>
          <w:p w14:paraId="28D42D5B" w14:textId="77777777" w:rsidR="00B97248" w:rsidRPr="00F94536" w:rsidRDefault="00B97248" w:rsidP="00E53378">
            <w:pPr>
              <w:pStyle w:val="TableParagraph"/>
              <w:rPr>
                <w:rFonts w:ascii="Times New Roman"/>
                <w:sz w:val="14"/>
              </w:rPr>
            </w:pPr>
          </w:p>
        </w:tc>
      </w:tr>
    </w:tbl>
    <w:p w14:paraId="26CAA3F7" w14:textId="77777777" w:rsidR="00B97248" w:rsidRPr="00F94536" w:rsidRDefault="00B97248" w:rsidP="00B97248">
      <w:pPr>
        <w:pStyle w:val="BodyText"/>
        <w:rPr>
          <w:rFonts w:ascii="Calibri"/>
          <w:b/>
          <w:sz w:val="20"/>
        </w:rPr>
      </w:pPr>
    </w:p>
    <w:p w14:paraId="4700FC4B" w14:textId="77777777" w:rsidR="00B97248" w:rsidRPr="00F94536" w:rsidRDefault="00B97248" w:rsidP="00B97248">
      <w:pPr>
        <w:pStyle w:val="BodyText"/>
        <w:rPr>
          <w:rFonts w:ascii="Calibri"/>
          <w:b/>
          <w:sz w:val="20"/>
        </w:rPr>
      </w:pPr>
    </w:p>
    <w:p w14:paraId="0BDBA09E" w14:textId="77777777" w:rsidR="00B97248" w:rsidRPr="00F94536" w:rsidRDefault="00B97248" w:rsidP="00B97248">
      <w:pPr>
        <w:pStyle w:val="BodyText"/>
        <w:rPr>
          <w:rFonts w:ascii="Calibri"/>
          <w:b/>
          <w:sz w:val="20"/>
        </w:rPr>
      </w:pPr>
    </w:p>
    <w:p w14:paraId="03AD78F0" w14:textId="77777777" w:rsidR="00B97248" w:rsidRPr="00F94536" w:rsidRDefault="00B97248" w:rsidP="00B97248">
      <w:pPr>
        <w:pStyle w:val="BodyText"/>
        <w:spacing w:before="4"/>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4437"/>
        <w:gridCol w:w="2325"/>
      </w:tblGrid>
      <w:tr w:rsidR="00B97248" w:rsidRPr="00F94536" w14:paraId="50468A7B" w14:textId="77777777" w:rsidTr="00E53378">
        <w:trPr>
          <w:trHeight w:val="202"/>
        </w:trPr>
        <w:tc>
          <w:tcPr>
            <w:tcW w:w="4437" w:type="dxa"/>
          </w:tcPr>
          <w:p w14:paraId="310530C2" w14:textId="77777777" w:rsidR="00B97248" w:rsidRPr="00F94536" w:rsidRDefault="00B97248" w:rsidP="00E53378">
            <w:pPr>
              <w:pStyle w:val="TableParagraph"/>
              <w:tabs>
                <w:tab w:val="left" w:pos="9745"/>
              </w:tabs>
              <w:spacing w:line="182" w:lineRule="exact"/>
              <w:ind w:left="-63" w:right="-531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2325" w:type="dxa"/>
            <w:shd w:val="clear" w:color="auto" w:fill="8D176B"/>
          </w:tcPr>
          <w:p w14:paraId="2F2C4457" w14:textId="77777777" w:rsidR="00B97248" w:rsidRPr="00F94536" w:rsidRDefault="00B97248" w:rsidP="00E53378">
            <w:pPr>
              <w:pStyle w:val="TableParagraph"/>
              <w:rPr>
                <w:rFonts w:ascii="Times New Roman"/>
                <w:sz w:val="14"/>
              </w:rPr>
            </w:pPr>
          </w:p>
        </w:tc>
      </w:tr>
      <w:tr w:rsidR="00B97248" w:rsidRPr="00F94536" w14:paraId="7E430DBF" w14:textId="77777777" w:rsidTr="00E53378">
        <w:trPr>
          <w:trHeight w:val="207"/>
        </w:trPr>
        <w:tc>
          <w:tcPr>
            <w:tcW w:w="4437" w:type="dxa"/>
          </w:tcPr>
          <w:p w14:paraId="3D3B7876" w14:textId="77777777" w:rsidR="00B97248" w:rsidRPr="00F94536" w:rsidRDefault="00B97248" w:rsidP="00E53378">
            <w:pPr>
              <w:pStyle w:val="TableParagraph"/>
              <w:tabs>
                <w:tab w:val="left" w:pos="9745"/>
              </w:tabs>
              <w:spacing w:before="5" w:line="182" w:lineRule="exact"/>
              <w:ind w:left="-63" w:right="-531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2325" w:type="dxa"/>
            <w:shd w:val="clear" w:color="auto" w:fill="EDEDED"/>
          </w:tcPr>
          <w:p w14:paraId="2D89104C" w14:textId="77777777" w:rsidR="00B97248" w:rsidRPr="00F94536" w:rsidRDefault="00B97248" w:rsidP="00E53378">
            <w:pPr>
              <w:pStyle w:val="TableParagraph"/>
              <w:rPr>
                <w:rFonts w:ascii="Times New Roman"/>
                <w:sz w:val="14"/>
              </w:rPr>
            </w:pPr>
          </w:p>
        </w:tc>
      </w:tr>
      <w:tr w:rsidR="00B97248" w:rsidRPr="00F94536" w14:paraId="36FE5779" w14:textId="77777777" w:rsidTr="00E53378">
        <w:trPr>
          <w:trHeight w:val="202"/>
        </w:trPr>
        <w:tc>
          <w:tcPr>
            <w:tcW w:w="4437" w:type="dxa"/>
          </w:tcPr>
          <w:p w14:paraId="6D7345EE" w14:textId="77777777" w:rsidR="00B97248" w:rsidRPr="00F94536" w:rsidRDefault="00B97248" w:rsidP="00E53378">
            <w:pPr>
              <w:pStyle w:val="TableParagraph"/>
              <w:spacing w:before="5" w:line="177" w:lineRule="exact"/>
              <w:ind w:left="2141" w:right="1561"/>
              <w:jc w:val="center"/>
              <w:rPr>
                <w:sz w:val="17"/>
              </w:rPr>
            </w:pPr>
            <w:r w:rsidRPr="00F94536">
              <w:rPr>
                <w:sz w:val="17"/>
              </w:rPr>
              <w:t>3 months</w:t>
            </w:r>
          </w:p>
        </w:tc>
        <w:tc>
          <w:tcPr>
            <w:tcW w:w="2325" w:type="dxa"/>
          </w:tcPr>
          <w:p w14:paraId="7A4EAAE0" w14:textId="77777777" w:rsidR="00B97248" w:rsidRPr="00F94536" w:rsidRDefault="00B97248" w:rsidP="00E53378">
            <w:pPr>
              <w:pStyle w:val="TableParagraph"/>
              <w:spacing w:before="5" w:line="177" w:lineRule="exact"/>
              <w:ind w:right="48"/>
              <w:jc w:val="right"/>
              <w:rPr>
                <w:sz w:val="17"/>
              </w:rPr>
            </w:pPr>
            <w:r w:rsidRPr="00F94536">
              <w:rPr>
                <w:sz w:val="17"/>
              </w:rPr>
              <w:t>6 months</w:t>
            </w:r>
          </w:p>
        </w:tc>
      </w:tr>
    </w:tbl>
    <w:p w14:paraId="566E9FC9" w14:textId="77777777" w:rsidR="00B97248" w:rsidRPr="00F94536" w:rsidRDefault="00B97248" w:rsidP="00B97248">
      <w:pPr>
        <w:spacing w:line="177" w:lineRule="exact"/>
        <w:jc w:val="right"/>
        <w:rPr>
          <w:sz w:val="17"/>
        </w:rPr>
        <w:sectPr w:rsidR="00B97248" w:rsidRPr="00F94536">
          <w:pgSz w:w="15840" w:h="12240" w:orient="landscape"/>
          <w:pgMar w:top="680" w:right="580" w:bottom="647"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2151"/>
        <w:gridCol w:w="699"/>
        <w:gridCol w:w="792"/>
        <w:gridCol w:w="461"/>
        <w:gridCol w:w="1904"/>
        <w:gridCol w:w="699"/>
        <w:gridCol w:w="792"/>
        <w:gridCol w:w="469"/>
        <w:gridCol w:w="1712"/>
      </w:tblGrid>
      <w:tr w:rsidR="00B97248" w:rsidRPr="00F94536" w14:paraId="51642E3E" w14:textId="77777777" w:rsidTr="00E53378">
        <w:trPr>
          <w:trHeight w:val="202"/>
        </w:trPr>
        <w:tc>
          <w:tcPr>
            <w:tcW w:w="2151" w:type="dxa"/>
          </w:tcPr>
          <w:p w14:paraId="6CF4D242" w14:textId="77777777" w:rsidR="00B97248" w:rsidRPr="00F94536" w:rsidRDefault="00B97248" w:rsidP="00E53378">
            <w:pPr>
              <w:pStyle w:val="TableParagraph"/>
              <w:rPr>
                <w:rFonts w:ascii="Times New Roman"/>
                <w:sz w:val="14"/>
              </w:rPr>
            </w:pPr>
          </w:p>
        </w:tc>
        <w:tc>
          <w:tcPr>
            <w:tcW w:w="699" w:type="dxa"/>
          </w:tcPr>
          <w:p w14:paraId="073331EE" w14:textId="77777777" w:rsidR="00B97248" w:rsidRPr="00F94536" w:rsidRDefault="00B97248" w:rsidP="00E53378">
            <w:pPr>
              <w:pStyle w:val="TableParagraph"/>
              <w:spacing w:line="182" w:lineRule="exact"/>
              <w:ind w:left="283"/>
              <w:rPr>
                <w:sz w:val="17"/>
              </w:rPr>
            </w:pPr>
            <w:r w:rsidRPr="00F94536">
              <w:rPr>
                <w:sz w:val="17"/>
              </w:rPr>
              <w:t>N</w:t>
            </w:r>
          </w:p>
        </w:tc>
        <w:tc>
          <w:tcPr>
            <w:tcW w:w="792" w:type="dxa"/>
          </w:tcPr>
          <w:p w14:paraId="520F25FE" w14:textId="77777777" w:rsidR="00B97248" w:rsidRPr="00F94536" w:rsidRDefault="00B97248" w:rsidP="00E53378">
            <w:pPr>
              <w:pStyle w:val="TableParagraph"/>
              <w:spacing w:line="182" w:lineRule="exact"/>
              <w:ind w:right="118"/>
              <w:jc w:val="right"/>
              <w:rPr>
                <w:sz w:val="17"/>
              </w:rPr>
            </w:pPr>
            <w:r w:rsidRPr="00F94536">
              <w:rPr>
                <w:sz w:val="17"/>
              </w:rPr>
              <w:t>Mean</w:t>
            </w:r>
          </w:p>
        </w:tc>
        <w:tc>
          <w:tcPr>
            <w:tcW w:w="461" w:type="dxa"/>
          </w:tcPr>
          <w:p w14:paraId="2A315366" w14:textId="77777777" w:rsidR="00B97248" w:rsidRPr="00F94536" w:rsidRDefault="00B97248" w:rsidP="00E53378">
            <w:pPr>
              <w:pStyle w:val="TableParagraph"/>
              <w:spacing w:line="182" w:lineRule="exact"/>
              <w:ind w:left="120"/>
              <w:rPr>
                <w:sz w:val="17"/>
              </w:rPr>
            </w:pPr>
            <w:r w:rsidRPr="00F94536">
              <w:rPr>
                <w:sz w:val="17"/>
              </w:rPr>
              <w:t>SD</w:t>
            </w:r>
          </w:p>
        </w:tc>
        <w:tc>
          <w:tcPr>
            <w:tcW w:w="1904" w:type="dxa"/>
          </w:tcPr>
          <w:p w14:paraId="41592687" w14:textId="77777777" w:rsidR="00B97248" w:rsidRPr="00F94536" w:rsidRDefault="00B97248" w:rsidP="00E53378">
            <w:pPr>
              <w:pStyle w:val="TableParagraph"/>
              <w:spacing w:line="182" w:lineRule="exact"/>
              <w:ind w:left="89" w:right="231"/>
              <w:jc w:val="center"/>
              <w:rPr>
                <w:sz w:val="17"/>
              </w:rPr>
            </w:pPr>
            <w:r w:rsidRPr="00F94536">
              <w:rPr>
                <w:sz w:val="17"/>
              </w:rPr>
              <w:t>p (betw een groups)</w:t>
            </w:r>
          </w:p>
        </w:tc>
        <w:tc>
          <w:tcPr>
            <w:tcW w:w="699" w:type="dxa"/>
          </w:tcPr>
          <w:p w14:paraId="1427E4E8" w14:textId="77777777" w:rsidR="00B97248" w:rsidRPr="00F94536" w:rsidRDefault="00B97248" w:rsidP="00E53378">
            <w:pPr>
              <w:pStyle w:val="TableParagraph"/>
              <w:spacing w:line="182" w:lineRule="exact"/>
              <w:ind w:left="282"/>
              <w:rPr>
                <w:sz w:val="17"/>
              </w:rPr>
            </w:pPr>
            <w:r w:rsidRPr="00F94536">
              <w:rPr>
                <w:sz w:val="17"/>
              </w:rPr>
              <w:t>N</w:t>
            </w:r>
          </w:p>
        </w:tc>
        <w:tc>
          <w:tcPr>
            <w:tcW w:w="792" w:type="dxa"/>
          </w:tcPr>
          <w:p w14:paraId="59856648" w14:textId="77777777" w:rsidR="00B97248" w:rsidRPr="00F94536" w:rsidRDefault="00B97248" w:rsidP="00E53378">
            <w:pPr>
              <w:pStyle w:val="TableParagraph"/>
              <w:spacing w:line="182" w:lineRule="exact"/>
              <w:ind w:right="118"/>
              <w:jc w:val="right"/>
              <w:rPr>
                <w:sz w:val="17"/>
              </w:rPr>
            </w:pPr>
            <w:r w:rsidRPr="00F94536">
              <w:rPr>
                <w:sz w:val="17"/>
              </w:rPr>
              <w:t>Mean</w:t>
            </w:r>
          </w:p>
        </w:tc>
        <w:tc>
          <w:tcPr>
            <w:tcW w:w="469" w:type="dxa"/>
          </w:tcPr>
          <w:p w14:paraId="6DB1B55D" w14:textId="77777777" w:rsidR="00B97248" w:rsidRPr="00F94536" w:rsidRDefault="00B97248" w:rsidP="00E53378">
            <w:pPr>
              <w:pStyle w:val="TableParagraph"/>
              <w:spacing w:line="182" w:lineRule="exact"/>
              <w:ind w:left="120"/>
              <w:rPr>
                <w:sz w:val="17"/>
              </w:rPr>
            </w:pPr>
            <w:r w:rsidRPr="00F94536">
              <w:rPr>
                <w:sz w:val="17"/>
              </w:rPr>
              <w:t>SD</w:t>
            </w:r>
          </w:p>
        </w:tc>
        <w:tc>
          <w:tcPr>
            <w:tcW w:w="1712" w:type="dxa"/>
          </w:tcPr>
          <w:p w14:paraId="5587AF7D" w14:textId="77777777" w:rsidR="00B97248" w:rsidRPr="00F94536" w:rsidRDefault="00B97248" w:rsidP="00E53378">
            <w:pPr>
              <w:pStyle w:val="TableParagraph"/>
              <w:spacing w:line="182" w:lineRule="exact"/>
              <w:ind w:left="89" w:right="25"/>
              <w:jc w:val="center"/>
              <w:rPr>
                <w:sz w:val="17"/>
              </w:rPr>
            </w:pPr>
            <w:r w:rsidRPr="00F94536">
              <w:rPr>
                <w:sz w:val="17"/>
              </w:rPr>
              <w:t>p (betw een groups)</w:t>
            </w:r>
          </w:p>
        </w:tc>
      </w:tr>
      <w:tr w:rsidR="00B97248" w:rsidRPr="00F94536" w14:paraId="1D07A5AE" w14:textId="77777777" w:rsidTr="00E53378">
        <w:trPr>
          <w:trHeight w:val="207"/>
        </w:trPr>
        <w:tc>
          <w:tcPr>
            <w:tcW w:w="2151" w:type="dxa"/>
          </w:tcPr>
          <w:p w14:paraId="0B4EE694" w14:textId="77777777" w:rsidR="00B97248" w:rsidRPr="00F94536" w:rsidRDefault="00B97248" w:rsidP="00E53378">
            <w:pPr>
              <w:pStyle w:val="TableParagraph"/>
              <w:spacing w:before="5" w:line="182" w:lineRule="exact"/>
              <w:ind w:left="57" w:right="250"/>
              <w:jc w:val="center"/>
              <w:rPr>
                <w:sz w:val="17"/>
              </w:rPr>
            </w:pPr>
            <w:r w:rsidRPr="00F94536">
              <w:rPr>
                <w:sz w:val="17"/>
              </w:rPr>
              <w:t>Intervention</w:t>
            </w:r>
          </w:p>
        </w:tc>
        <w:tc>
          <w:tcPr>
            <w:tcW w:w="699" w:type="dxa"/>
          </w:tcPr>
          <w:p w14:paraId="6CF07E60" w14:textId="77777777" w:rsidR="00B97248" w:rsidRPr="00F94536" w:rsidRDefault="00B97248" w:rsidP="00E53378">
            <w:pPr>
              <w:pStyle w:val="TableParagraph"/>
              <w:spacing w:before="5" w:line="182" w:lineRule="exact"/>
              <w:ind w:left="251"/>
              <w:rPr>
                <w:sz w:val="17"/>
              </w:rPr>
            </w:pPr>
            <w:r w:rsidRPr="00F94536">
              <w:rPr>
                <w:sz w:val="17"/>
              </w:rPr>
              <w:t>46</w:t>
            </w:r>
          </w:p>
        </w:tc>
        <w:tc>
          <w:tcPr>
            <w:tcW w:w="792" w:type="dxa"/>
          </w:tcPr>
          <w:p w14:paraId="612D1512" w14:textId="77777777" w:rsidR="00B97248" w:rsidRPr="00F94536" w:rsidRDefault="00B97248" w:rsidP="00E53378">
            <w:pPr>
              <w:pStyle w:val="TableParagraph"/>
              <w:spacing w:before="5" w:line="182" w:lineRule="exact"/>
              <w:ind w:right="166"/>
              <w:jc w:val="right"/>
              <w:rPr>
                <w:sz w:val="17"/>
              </w:rPr>
            </w:pPr>
            <w:r w:rsidRPr="00F94536">
              <w:rPr>
                <w:sz w:val="17"/>
              </w:rPr>
              <w:t>1.87</w:t>
            </w:r>
          </w:p>
        </w:tc>
        <w:tc>
          <w:tcPr>
            <w:tcW w:w="461" w:type="dxa"/>
          </w:tcPr>
          <w:p w14:paraId="198E3878" w14:textId="77777777" w:rsidR="00B97248" w:rsidRPr="00F94536" w:rsidRDefault="00B97248" w:rsidP="00E53378">
            <w:pPr>
              <w:pStyle w:val="TableParagraph"/>
              <w:rPr>
                <w:rFonts w:ascii="Times New Roman"/>
                <w:sz w:val="14"/>
              </w:rPr>
            </w:pPr>
          </w:p>
        </w:tc>
        <w:tc>
          <w:tcPr>
            <w:tcW w:w="1904" w:type="dxa"/>
          </w:tcPr>
          <w:p w14:paraId="001920C6" w14:textId="77777777" w:rsidR="00B97248" w:rsidRPr="00F94536" w:rsidRDefault="00B97248" w:rsidP="00E53378">
            <w:pPr>
              <w:pStyle w:val="TableParagraph"/>
              <w:spacing w:before="5" w:line="182" w:lineRule="exact"/>
              <w:ind w:left="95" w:right="231"/>
              <w:jc w:val="center"/>
              <w:rPr>
                <w:sz w:val="17"/>
              </w:rPr>
            </w:pPr>
            <w:r w:rsidRPr="00F94536">
              <w:rPr>
                <w:sz w:val="17"/>
              </w:rPr>
              <w:t>&lt;0.02</w:t>
            </w:r>
          </w:p>
        </w:tc>
        <w:tc>
          <w:tcPr>
            <w:tcW w:w="699" w:type="dxa"/>
          </w:tcPr>
          <w:p w14:paraId="5F0B02DA" w14:textId="77777777" w:rsidR="00B97248" w:rsidRPr="00F94536" w:rsidRDefault="00B97248" w:rsidP="00E53378">
            <w:pPr>
              <w:pStyle w:val="TableParagraph"/>
              <w:spacing w:before="5" w:line="182" w:lineRule="exact"/>
              <w:ind w:left="251"/>
              <w:rPr>
                <w:sz w:val="17"/>
              </w:rPr>
            </w:pPr>
            <w:r w:rsidRPr="00F94536">
              <w:rPr>
                <w:sz w:val="17"/>
              </w:rPr>
              <w:t>46</w:t>
            </w:r>
          </w:p>
        </w:tc>
        <w:tc>
          <w:tcPr>
            <w:tcW w:w="792" w:type="dxa"/>
          </w:tcPr>
          <w:p w14:paraId="44794481" w14:textId="77777777" w:rsidR="00B97248" w:rsidRPr="00F94536" w:rsidRDefault="00B97248" w:rsidP="00E53378">
            <w:pPr>
              <w:pStyle w:val="TableParagraph"/>
              <w:spacing w:before="5" w:line="182" w:lineRule="exact"/>
              <w:ind w:right="166"/>
              <w:jc w:val="right"/>
              <w:rPr>
                <w:sz w:val="17"/>
              </w:rPr>
            </w:pPr>
            <w:r w:rsidRPr="00F94536">
              <w:rPr>
                <w:sz w:val="17"/>
              </w:rPr>
              <w:t>1.72</w:t>
            </w:r>
          </w:p>
        </w:tc>
        <w:tc>
          <w:tcPr>
            <w:tcW w:w="469" w:type="dxa"/>
          </w:tcPr>
          <w:p w14:paraId="7B45F222" w14:textId="77777777" w:rsidR="00B97248" w:rsidRPr="00F94536" w:rsidRDefault="00B97248" w:rsidP="00E53378">
            <w:pPr>
              <w:pStyle w:val="TableParagraph"/>
              <w:rPr>
                <w:rFonts w:ascii="Times New Roman"/>
                <w:sz w:val="14"/>
              </w:rPr>
            </w:pPr>
          </w:p>
        </w:tc>
        <w:tc>
          <w:tcPr>
            <w:tcW w:w="1712" w:type="dxa"/>
          </w:tcPr>
          <w:p w14:paraId="45670A6C" w14:textId="77777777" w:rsidR="00B97248" w:rsidRPr="00F94536" w:rsidRDefault="00B97248" w:rsidP="00E53378">
            <w:pPr>
              <w:pStyle w:val="TableParagraph"/>
              <w:spacing w:before="5" w:line="182" w:lineRule="exact"/>
              <w:ind w:left="89" w:right="20"/>
              <w:jc w:val="center"/>
              <w:rPr>
                <w:sz w:val="17"/>
              </w:rPr>
            </w:pPr>
            <w:r w:rsidRPr="00F94536">
              <w:rPr>
                <w:sz w:val="17"/>
              </w:rPr>
              <w:t>&lt;0.001</w:t>
            </w:r>
          </w:p>
        </w:tc>
      </w:tr>
      <w:tr w:rsidR="00B97248" w:rsidRPr="00F94536" w14:paraId="2E027630" w14:textId="77777777" w:rsidTr="00E53378">
        <w:trPr>
          <w:trHeight w:val="202"/>
        </w:trPr>
        <w:tc>
          <w:tcPr>
            <w:tcW w:w="2151" w:type="dxa"/>
          </w:tcPr>
          <w:p w14:paraId="496BD2E3" w14:textId="77777777" w:rsidR="00B97248" w:rsidRPr="00F94536" w:rsidRDefault="00B97248" w:rsidP="00E53378">
            <w:pPr>
              <w:pStyle w:val="TableParagraph"/>
              <w:spacing w:before="5" w:line="177" w:lineRule="exact"/>
              <w:ind w:left="57" w:right="256"/>
              <w:jc w:val="center"/>
              <w:rPr>
                <w:sz w:val="17"/>
              </w:rPr>
            </w:pPr>
            <w:r w:rsidRPr="00F94536">
              <w:rPr>
                <w:sz w:val="17"/>
              </w:rPr>
              <w:t>Inf ormation Control</w:t>
            </w:r>
            <w:r>
              <w:rPr>
                <w:sz w:val="17"/>
              </w:rPr>
              <w:t xml:space="preserve"> </w:t>
            </w:r>
            <w:r w:rsidRPr="00F94536">
              <w:rPr>
                <w:sz w:val="17"/>
              </w:rPr>
              <w:t>(IC)</w:t>
            </w:r>
          </w:p>
        </w:tc>
        <w:tc>
          <w:tcPr>
            <w:tcW w:w="699" w:type="dxa"/>
          </w:tcPr>
          <w:p w14:paraId="48861DAA" w14:textId="77777777" w:rsidR="00B97248" w:rsidRPr="00F94536" w:rsidRDefault="00B97248" w:rsidP="00E53378">
            <w:pPr>
              <w:pStyle w:val="TableParagraph"/>
              <w:spacing w:before="5" w:line="177" w:lineRule="exact"/>
              <w:ind w:left="251"/>
              <w:rPr>
                <w:sz w:val="17"/>
              </w:rPr>
            </w:pPr>
            <w:r w:rsidRPr="00F94536">
              <w:rPr>
                <w:sz w:val="17"/>
              </w:rPr>
              <w:t>50</w:t>
            </w:r>
          </w:p>
        </w:tc>
        <w:tc>
          <w:tcPr>
            <w:tcW w:w="792" w:type="dxa"/>
          </w:tcPr>
          <w:p w14:paraId="5C2CDC5F" w14:textId="77777777" w:rsidR="00B97248" w:rsidRPr="00F94536" w:rsidRDefault="00B97248" w:rsidP="00E53378">
            <w:pPr>
              <w:pStyle w:val="TableParagraph"/>
              <w:spacing w:before="5" w:line="177" w:lineRule="exact"/>
              <w:ind w:right="166"/>
              <w:jc w:val="right"/>
              <w:rPr>
                <w:sz w:val="17"/>
              </w:rPr>
            </w:pPr>
            <w:r w:rsidRPr="00F94536">
              <w:rPr>
                <w:sz w:val="17"/>
              </w:rPr>
              <w:t>2.01</w:t>
            </w:r>
          </w:p>
        </w:tc>
        <w:tc>
          <w:tcPr>
            <w:tcW w:w="461" w:type="dxa"/>
          </w:tcPr>
          <w:p w14:paraId="400F0BA4" w14:textId="77777777" w:rsidR="00B97248" w:rsidRPr="00F94536" w:rsidRDefault="00B97248" w:rsidP="00E53378">
            <w:pPr>
              <w:pStyle w:val="TableParagraph"/>
              <w:rPr>
                <w:rFonts w:ascii="Times New Roman"/>
                <w:sz w:val="14"/>
              </w:rPr>
            </w:pPr>
          </w:p>
        </w:tc>
        <w:tc>
          <w:tcPr>
            <w:tcW w:w="1904" w:type="dxa"/>
          </w:tcPr>
          <w:p w14:paraId="1C3E7855" w14:textId="77777777" w:rsidR="00B97248" w:rsidRPr="00F94536" w:rsidRDefault="00B97248" w:rsidP="00E53378">
            <w:pPr>
              <w:pStyle w:val="TableParagraph"/>
              <w:rPr>
                <w:rFonts w:ascii="Times New Roman"/>
                <w:sz w:val="14"/>
              </w:rPr>
            </w:pPr>
          </w:p>
        </w:tc>
        <w:tc>
          <w:tcPr>
            <w:tcW w:w="699" w:type="dxa"/>
          </w:tcPr>
          <w:p w14:paraId="239B21FB" w14:textId="77777777" w:rsidR="00B97248" w:rsidRPr="00F94536" w:rsidRDefault="00B97248" w:rsidP="00E53378">
            <w:pPr>
              <w:pStyle w:val="TableParagraph"/>
              <w:spacing w:before="5" w:line="177" w:lineRule="exact"/>
              <w:ind w:left="251"/>
              <w:rPr>
                <w:sz w:val="17"/>
              </w:rPr>
            </w:pPr>
            <w:r w:rsidRPr="00F94536">
              <w:rPr>
                <w:sz w:val="17"/>
              </w:rPr>
              <w:t>50</w:t>
            </w:r>
          </w:p>
        </w:tc>
        <w:tc>
          <w:tcPr>
            <w:tcW w:w="792" w:type="dxa"/>
          </w:tcPr>
          <w:p w14:paraId="11737081" w14:textId="77777777" w:rsidR="00B97248" w:rsidRPr="00F94536" w:rsidRDefault="00B97248" w:rsidP="00E53378">
            <w:pPr>
              <w:pStyle w:val="TableParagraph"/>
              <w:spacing w:before="5" w:line="177" w:lineRule="exact"/>
              <w:ind w:right="166"/>
              <w:jc w:val="right"/>
              <w:rPr>
                <w:sz w:val="17"/>
              </w:rPr>
            </w:pPr>
            <w:r w:rsidRPr="00F94536">
              <w:rPr>
                <w:sz w:val="17"/>
              </w:rPr>
              <w:t>1.98</w:t>
            </w:r>
          </w:p>
        </w:tc>
        <w:tc>
          <w:tcPr>
            <w:tcW w:w="469" w:type="dxa"/>
          </w:tcPr>
          <w:p w14:paraId="14AFC1EF" w14:textId="77777777" w:rsidR="00B97248" w:rsidRPr="00F94536" w:rsidRDefault="00B97248" w:rsidP="00E53378">
            <w:pPr>
              <w:pStyle w:val="TableParagraph"/>
              <w:rPr>
                <w:rFonts w:ascii="Times New Roman"/>
                <w:sz w:val="14"/>
              </w:rPr>
            </w:pPr>
          </w:p>
        </w:tc>
        <w:tc>
          <w:tcPr>
            <w:tcW w:w="1712" w:type="dxa"/>
          </w:tcPr>
          <w:p w14:paraId="35AFA2B9" w14:textId="77777777" w:rsidR="00B97248" w:rsidRPr="00F94536" w:rsidRDefault="00B97248" w:rsidP="00E53378">
            <w:pPr>
              <w:pStyle w:val="TableParagraph"/>
              <w:rPr>
                <w:rFonts w:ascii="Times New Roman"/>
                <w:sz w:val="14"/>
              </w:rPr>
            </w:pPr>
          </w:p>
        </w:tc>
      </w:tr>
    </w:tbl>
    <w:p w14:paraId="2F7CE741"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5C07DF4" w14:textId="77777777" w:rsidR="00B97248" w:rsidRPr="00F94536" w:rsidRDefault="00B97248" w:rsidP="00B97248">
      <w:pPr>
        <w:spacing w:before="38" w:line="400" w:lineRule="auto"/>
        <w:ind w:left="120" w:right="8288"/>
        <w:rPr>
          <w:rFonts w:ascii="Calibri"/>
          <w:b/>
        </w:rPr>
      </w:pPr>
      <w:r w:rsidRPr="00F94536">
        <w:rPr>
          <w:rFonts w:ascii="Calibri"/>
          <w:b/>
        </w:rPr>
        <w:t>Quattrin, T; Cao, Y; Paluch, Ra; Roemmich, Jn; Ecker, Ma; Epstein, Lh Cost-effectiveness of family-based obesity treatment</w:t>
      </w:r>
    </w:p>
    <w:tbl>
      <w:tblPr>
        <w:tblW w:w="0" w:type="auto"/>
        <w:tblInd w:w="127" w:type="dxa"/>
        <w:tblLayout w:type="fixed"/>
        <w:tblCellMar>
          <w:left w:w="0" w:type="dxa"/>
          <w:right w:w="0" w:type="dxa"/>
        </w:tblCellMar>
        <w:tblLook w:val="01E0" w:firstRow="1" w:lastRow="1" w:firstColumn="1" w:lastColumn="1" w:noHBand="0" w:noVBand="0"/>
      </w:tblPr>
      <w:tblGrid>
        <w:gridCol w:w="1427"/>
        <w:gridCol w:w="6102"/>
        <w:gridCol w:w="6153"/>
        <w:gridCol w:w="719"/>
      </w:tblGrid>
      <w:tr w:rsidR="00B97248" w:rsidRPr="00F94536" w14:paraId="6304FC4F" w14:textId="77777777" w:rsidTr="00E53378">
        <w:trPr>
          <w:trHeight w:val="415"/>
        </w:trPr>
        <w:tc>
          <w:tcPr>
            <w:tcW w:w="1427" w:type="dxa"/>
            <w:shd w:val="clear" w:color="auto" w:fill="8D176B"/>
          </w:tcPr>
          <w:p w14:paraId="24ACF593" w14:textId="77777777" w:rsidR="00B97248" w:rsidRPr="00F94536" w:rsidRDefault="00B97248" w:rsidP="00E53378">
            <w:pPr>
              <w:pStyle w:val="TableParagraph"/>
              <w:ind w:left="112"/>
              <w:rPr>
                <w:sz w:val="17"/>
              </w:rPr>
            </w:pPr>
            <w:r w:rsidRPr="00F94536">
              <w:rPr>
                <w:color w:val="FFFFFF"/>
                <w:sz w:val="17"/>
              </w:rPr>
              <w:t>Study</w:t>
            </w:r>
          </w:p>
          <w:p w14:paraId="1A55CC8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102" w:type="dxa"/>
            <w:shd w:val="clear" w:color="auto" w:fill="8D176B"/>
          </w:tcPr>
          <w:p w14:paraId="68939BB3" w14:textId="77777777" w:rsidR="00B97248" w:rsidRPr="00F94536" w:rsidRDefault="00B97248" w:rsidP="00E53378">
            <w:pPr>
              <w:pStyle w:val="TableParagraph"/>
              <w:rPr>
                <w:rFonts w:ascii="Times New Roman"/>
                <w:sz w:val="16"/>
              </w:rPr>
            </w:pPr>
          </w:p>
        </w:tc>
        <w:tc>
          <w:tcPr>
            <w:tcW w:w="6153" w:type="dxa"/>
            <w:shd w:val="clear" w:color="auto" w:fill="8D176B"/>
          </w:tcPr>
          <w:p w14:paraId="01C90144" w14:textId="77777777" w:rsidR="00B97248" w:rsidRPr="00F94536" w:rsidRDefault="00B97248" w:rsidP="00E53378">
            <w:pPr>
              <w:pStyle w:val="TableParagraph"/>
              <w:rPr>
                <w:rFonts w:ascii="Times New Roman"/>
                <w:sz w:val="16"/>
              </w:rPr>
            </w:pPr>
          </w:p>
        </w:tc>
        <w:tc>
          <w:tcPr>
            <w:tcW w:w="719" w:type="dxa"/>
            <w:shd w:val="clear" w:color="auto" w:fill="8D176B"/>
          </w:tcPr>
          <w:p w14:paraId="17423C03" w14:textId="77777777" w:rsidR="00B97248" w:rsidRPr="00F94536" w:rsidRDefault="00B97248" w:rsidP="00E53378">
            <w:pPr>
              <w:pStyle w:val="TableParagraph"/>
              <w:rPr>
                <w:rFonts w:ascii="Times New Roman"/>
                <w:sz w:val="16"/>
              </w:rPr>
            </w:pPr>
          </w:p>
        </w:tc>
      </w:tr>
      <w:tr w:rsidR="00B97248" w:rsidRPr="00F94536" w14:paraId="40E558D6" w14:textId="77777777" w:rsidTr="00E53378">
        <w:trPr>
          <w:trHeight w:val="410"/>
        </w:trPr>
        <w:tc>
          <w:tcPr>
            <w:tcW w:w="1427" w:type="dxa"/>
          </w:tcPr>
          <w:p w14:paraId="51503C8A" w14:textId="77777777" w:rsidR="00B97248" w:rsidRPr="00F94536" w:rsidRDefault="00B97248" w:rsidP="00E53378">
            <w:pPr>
              <w:pStyle w:val="TableParagraph"/>
              <w:ind w:left="112"/>
              <w:rPr>
                <w:sz w:val="17"/>
              </w:rPr>
            </w:pPr>
            <w:r w:rsidRPr="00F94536">
              <w:rPr>
                <w:sz w:val="17"/>
              </w:rPr>
              <w:t>Sponsorship</w:t>
            </w:r>
          </w:p>
          <w:p w14:paraId="0E2F4BC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255" w:type="dxa"/>
            <w:gridSpan w:val="2"/>
          </w:tcPr>
          <w:p w14:paraId="477BF73A" w14:textId="77777777" w:rsidR="00B97248" w:rsidRPr="00F94536" w:rsidRDefault="00B97248" w:rsidP="00E53378">
            <w:pPr>
              <w:pStyle w:val="TableParagraph"/>
              <w:ind w:left="141"/>
              <w:rPr>
                <w:sz w:val="17"/>
              </w:rPr>
            </w:pPr>
            <w:r w:rsidRPr="00F94536">
              <w:rPr>
                <w:sz w:val="17"/>
              </w:rPr>
              <w:t>This research w as funded by the National Institutes</w:t>
            </w:r>
            <w:r>
              <w:rPr>
                <w:sz w:val="17"/>
              </w:rPr>
              <w:t xml:space="preserve"> </w:t>
            </w:r>
            <w:r w:rsidRPr="00F94536">
              <w:rPr>
                <w:sz w:val="17"/>
              </w:rPr>
              <w:t>of Health grant 1R01HAD053773-01, Principal Investigator, Teresa Quattrin. Funded by the National</w:t>
            </w:r>
          </w:p>
          <w:p w14:paraId="79C83A4B" w14:textId="77777777" w:rsidR="00B97248" w:rsidRPr="00F94536" w:rsidRDefault="00B97248" w:rsidP="00E53378">
            <w:pPr>
              <w:pStyle w:val="TableParagraph"/>
              <w:spacing w:before="13" w:line="182" w:lineRule="exact"/>
              <w:ind w:left="141"/>
              <w:rPr>
                <w:sz w:val="17"/>
              </w:rPr>
            </w:pPr>
            <w:r w:rsidRPr="00F94536">
              <w:rPr>
                <w:sz w:val="17"/>
              </w:rPr>
              <w:t>Institutes of Health (NIH).</w:t>
            </w:r>
          </w:p>
        </w:tc>
        <w:tc>
          <w:tcPr>
            <w:tcW w:w="719" w:type="dxa"/>
          </w:tcPr>
          <w:p w14:paraId="1171415D" w14:textId="77777777" w:rsidR="00B97248" w:rsidRPr="00F94536" w:rsidRDefault="00B97248" w:rsidP="00E53378">
            <w:pPr>
              <w:pStyle w:val="TableParagraph"/>
              <w:rPr>
                <w:rFonts w:ascii="Times New Roman"/>
                <w:sz w:val="16"/>
              </w:rPr>
            </w:pPr>
          </w:p>
        </w:tc>
      </w:tr>
      <w:tr w:rsidR="00B97248" w:rsidRPr="00F94536" w14:paraId="40596058" w14:textId="77777777" w:rsidTr="00E53378">
        <w:trPr>
          <w:trHeight w:val="216"/>
        </w:trPr>
        <w:tc>
          <w:tcPr>
            <w:tcW w:w="1427" w:type="dxa"/>
          </w:tcPr>
          <w:p w14:paraId="398DF19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102" w:type="dxa"/>
          </w:tcPr>
          <w:p w14:paraId="157A249F" w14:textId="77777777" w:rsidR="00B97248" w:rsidRPr="00F94536" w:rsidRDefault="00B97248" w:rsidP="00E53378">
            <w:pPr>
              <w:pStyle w:val="TableParagraph"/>
              <w:spacing w:before="5" w:line="190" w:lineRule="exact"/>
              <w:ind w:left="141"/>
              <w:rPr>
                <w:sz w:val="17"/>
              </w:rPr>
            </w:pPr>
            <w:r w:rsidRPr="00F94536">
              <w:rPr>
                <w:sz w:val="17"/>
              </w:rPr>
              <w:t>USA</w:t>
            </w:r>
          </w:p>
        </w:tc>
        <w:tc>
          <w:tcPr>
            <w:tcW w:w="6153" w:type="dxa"/>
          </w:tcPr>
          <w:p w14:paraId="09DB976B" w14:textId="77777777" w:rsidR="00B97248" w:rsidRPr="00F94536" w:rsidRDefault="00B97248" w:rsidP="00E53378">
            <w:pPr>
              <w:pStyle w:val="TableParagraph"/>
              <w:rPr>
                <w:rFonts w:ascii="Times New Roman"/>
                <w:sz w:val="14"/>
              </w:rPr>
            </w:pPr>
          </w:p>
        </w:tc>
        <w:tc>
          <w:tcPr>
            <w:tcW w:w="719" w:type="dxa"/>
          </w:tcPr>
          <w:p w14:paraId="484CAB6D" w14:textId="77777777" w:rsidR="00B97248" w:rsidRPr="00F94536" w:rsidRDefault="00B97248" w:rsidP="00E53378">
            <w:pPr>
              <w:pStyle w:val="TableParagraph"/>
              <w:rPr>
                <w:rFonts w:ascii="Times New Roman"/>
                <w:sz w:val="14"/>
              </w:rPr>
            </w:pPr>
          </w:p>
        </w:tc>
      </w:tr>
      <w:tr w:rsidR="00B97248" w:rsidRPr="00F94536" w14:paraId="7428AEAD" w14:textId="77777777" w:rsidTr="00E53378">
        <w:trPr>
          <w:trHeight w:val="216"/>
        </w:trPr>
        <w:tc>
          <w:tcPr>
            <w:tcW w:w="14401" w:type="dxa"/>
            <w:gridSpan w:val="4"/>
          </w:tcPr>
          <w:p w14:paraId="3FD1F173"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F66ED6A" w14:textId="77777777" w:rsidTr="00E53378">
        <w:trPr>
          <w:trHeight w:val="207"/>
        </w:trPr>
        <w:tc>
          <w:tcPr>
            <w:tcW w:w="1427" w:type="dxa"/>
          </w:tcPr>
          <w:p w14:paraId="57C2243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102" w:type="dxa"/>
          </w:tcPr>
          <w:p w14:paraId="4DF57966" w14:textId="77777777" w:rsidR="00B97248" w:rsidRPr="00F94536" w:rsidRDefault="00B97248" w:rsidP="00E53378">
            <w:pPr>
              <w:pStyle w:val="TableParagraph"/>
              <w:spacing w:before="5" w:line="182" w:lineRule="exact"/>
              <w:ind w:left="141"/>
              <w:rPr>
                <w:sz w:val="17"/>
              </w:rPr>
            </w:pPr>
            <w:r w:rsidRPr="00F94536">
              <w:rPr>
                <w:sz w:val="17"/>
              </w:rPr>
              <w:t>Randomized controlled trial</w:t>
            </w:r>
          </w:p>
        </w:tc>
        <w:tc>
          <w:tcPr>
            <w:tcW w:w="6153" w:type="dxa"/>
          </w:tcPr>
          <w:p w14:paraId="5D3F2933" w14:textId="77777777" w:rsidR="00B97248" w:rsidRPr="00F94536" w:rsidRDefault="00B97248" w:rsidP="00E53378">
            <w:pPr>
              <w:pStyle w:val="TableParagraph"/>
              <w:rPr>
                <w:rFonts w:ascii="Times New Roman"/>
                <w:sz w:val="14"/>
              </w:rPr>
            </w:pPr>
          </w:p>
        </w:tc>
        <w:tc>
          <w:tcPr>
            <w:tcW w:w="719" w:type="dxa"/>
          </w:tcPr>
          <w:p w14:paraId="5B1C7FFD" w14:textId="77777777" w:rsidR="00B97248" w:rsidRPr="00F94536" w:rsidRDefault="00B97248" w:rsidP="00E53378">
            <w:pPr>
              <w:pStyle w:val="TableParagraph"/>
              <w:rPr>
                <w:rFonts w:ascii="Times New Roman"/>
                <w:sz w:val="14"/>
              </w:rPr>
            </w:pPr>
          </w:p>
        </w:tc>
      </w:tr>
      <w:tr w:rsidR="00B97248" w:rsidRPr="00F94536" w14:paraId="566E27A1" w14:textId="77777777" w:rsidTr="00E53378">
        <w:trPr>
          <w:trHeight w:val="208"/>
        </w:trPr>
        <w:tc>
          <w:tcPr>
            <w:tcW w:w="1427" w:type="dxa"/>
          </w:tcPr>
          <w:p w14:paraId="5AAEF9E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102" w:type="dxa"/>
          </w:tcPr>
          <w:p w14:paraId="05B649F9" w14:textId="77777777" w:rsidR="00B97248" w:rsidRPr="00F94536" w:rsidRDefault="00B97248" w:rsidP="00E53378">
            <w:pPr>
              <w:pStyle w:val="TableParagraph"/>
              <w:spacing w:before="5" w:line="182" w:lineRule="exact"/>
              <w:ind w:left="141"/>
              <w:rPr>
                <w:sz w:val="17"/>
              </w:rPr>
            </w:pPr>
            <w:r w:rsidRPr="00F94536">
              <w:rPr>
                <w:sz w:val="17"/>
              </w:rPr>
              <w:t>Parallel group</w:t>
            </w:r>
          </w:p>
        </w:tc>
        <w:tc>
          <w:tcPr>
            <w:tcW w:w="6153" w:type="dxa"/>
          </w:tcPr>
          <w:p w14:paraId="3D407F44" w14:textId="77777777" w:rsidR="00B97248" w:rsidRPr="00F94536" w:rsidRDefault="00B97248" w:rsidP="00E53378">
            <w:pPr>
              <w:pStyle w:val="TableParagraph"/>
              <w:rPr>
                <w:rFonts w:ascii="Times New Roman"/>
                <w:sz w:val="14"/>
              </w:rPr>
            </w:pPr>
          </w:p>
        </w:tc>
        <w:tc>
          <w:tcPr>
            <w:tcW w:w="719" w:type="dxa"/>
          </w:tcPr>
          <w:p w14:paraId="6E5F3B2D" w14:textId="77777777" w:rsidR="00B97248" w:rsidRPr="00F94536" w:rsidRDefault="00B97248" w:rsidP="00E53378">
            <w:pPr>
              <w:pStyle w:val="TableParagraph"/>
              <w:rPr>
                <w:rFonts w:ascii="Times New Roman"/>
                <w:sz w:val="14"/>
              </w:rPr>
            </w:pPr>
          </w:p>
        </w:tc>
      </w:tr>
      <w:tr w:rsidR="00B97248" w:rsidRPr="00F94536" w14:paraId="2C71BED1" w14:textId="77777777" w:rsidTr="00E53378">
        <w:trPr>
          <w:trHeight w:val="415"/>
        </w:trPr>
        <w:tc>
          <w:tcPr>
            <w:tcW w:w="1427" w:type="dxa"/>
          </w:tcPr>
          <w:p w14:paraId="5AF3361C" w14:textId="77777777" w:rsidR="00B97248" w:rsidRPr="00F94536" w:rsidRDefault="00B97248" w:rsidP="00E53378">
            <w:pPr>
              <w:pStyle w:val="TableParagraph"/>
              <w:spacing w:before="6"/>
              <w:rPr>
                <w:rFonts w:ascii="Calibri"/>
                <w:b/>
                <w:sz w:val="17"/>
              </w:rPr>
            </w:pPr>
          </w:p>
          <w:p w14:paraId="3F6FBC38" w14:textId="77777777" w:rsidR="00B97248" w:rsidRPr="00F94536" w:rsidRDefault="00B97248" w:rsidP="00E53378">
            <w:pPr>
              <w:pStyle w:val="TableParagraph"/>
              <w:spacing w:line="182" w:lineRule="exact"/>
              <w:ind w:left="112"/>
              <w:rPr>
                <w:sz w:val="17"/>
              </w:rPr>
            </w:pPr>
            <w:r w:rsidRPr="00F94536">
              <w:rPr>
                <w:sz w:val="17"/>
              </w:rPr>
              <w:t>IRB</w:t>
            </w:r>
          </w:p>
        </w:tc>
        <w:tc>
          <w:tcPr>
            <w:tcW w:w="12255" w:type="dxa"/>
            <w:gridSpan w:val="2"/>
          </w:tcPr>
          <w:p w14:paraId="3C948756" w14:textId="77777777" w:rsidR="00B97248" w:rsidRPr="00F94536" w:rsidRDefault="00B97248" w:rsidP="00E53378">
            <w:pPr>
              <w:pStyle w:val="TableParagraph"/>
              <w:spacing w:before="5"/>
              <w:ind w:left="141"/>
              <w:rPr>
                <w:sz w:val="17"/>
              </w:rPr>
            </w:pPr>
            <w:r w:rsidRPr="00F94536">
              <w:rPr>
                <w:sz w:val="17"/>
              </w:rPr>
              <w:t>The study w as approved by the institutional review board of the Women and Children’s Hospital of Buffalo and w as conducted in concordance w ith the</w:t>
            </w:r>
          </w:p>
          <w:p w14:paraId="2918C3AA" w14:textId="77777777" w:rsidR="00B97248" w:rsidRPr="00F94536" w:rsidRDefault="00B97248" w:rsidP="00E53378">
            <w:pPr>
              <w:pStyle w:val="TableParagraph"/>
              <w:spacing w:before="13" w:line="182" w:lineRule="exact"/>
              <w:ind w:left="141"/>
              <w:rPr>
                <w:sz w:val="17"/>
              </w:rPr>
            </w:pPr>
            <w:r w:rsidRPr="00F94536">
              <w:rPr>
                <w:sz w:val="17"/>
              </w:rPr>
              <w:t>Declaration of Helsinki.</w:t>
            </w:r>
          </w:p>
        </w:tc>
        <w:tc>
          <w:tcPr>
            <w:tcW w:w="719" w:type="dxa"/>
          </w:tcPr>
          <w:p w14:paraId="361706EF" w14:textId="77777777" w:rsidR="00B97248" w:rsidRPr="00F94536" w:rsidRDefault="00B97248" w:rsidP="00E53378">
            <w:pPr>
              <w:pStyle w:val="TableParagraph"/>
              <w:rPr>
                <w:rFonts w:ascii="Times New Roman"/>
                <w:sz w:val="16"/>
              </w:rPr>
            </w:pPr>
          </w:p>
        </w:tc>
      </w:tr>
      <w:tr w:rsidR="00B97248" w:rsidRPr="00F94536" w14:paraId="08035EE2" w14:textId="77777777" w:rsidTr="00E53378">
        <w:trPr>
          <w:trHeight w:val="424"/>
        </w:trPr>
        <w:tc>
          <w:tcPr>
            <w:tcW w:w="1427" w:type="dxa"/>
          </w:tcPr>
          <w:p w14:paraId="22B2100D" w14:textId="77777777" w:rsidR="00B97248" w:rsidRPr="00F94536" w:rsidRDefault="00B97248" w:rsidP="00E53378">
            <w:pPr>
              <w:pStyle w:val="TableParagraph"/>
              <w:spacing w:before="5"/>
              <w:ind w:left="112"/>
              <w:rPr>
                <w:sz w:val="17"/>
              </w:rPr>
            </w:pPr>
            <w:r w:rsidRPr="00F94536">
              <w:rPr>
                <w:sz w:val="17"/>
              </w:rPr>
              <w:t>Outcomes</w:t>
            </w:r>
          </w:p>
          <w:p w14:paraId="241E7813"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102" w:type="dxa"/>
          </w:tcPr>
          <w:p w14:paraId="3FF130F7" w14:textId="77777777" w:rsidR="00B97248" w:rsidRPr="00F94536" w:rsidRDefault="00B97248" w:rsidP="00E53378">
            <w:pPr>
              <w:pStyle w:val="TableParagraph"/>
              <w:spacing w:before="6"/>
              <w:rPr>
                <w:rFonts w:ascii="Calibri"/>
                <w:b/>
                <w:sz w:val="17"/>
              </w:rPr>
            </w:pPr>
          </w:p>
          <w:p w14:paraId="22F0592F" w14:textId="77777777" w:rsidR="00B97248" w:rsidRPr="00F94536" w:rsidRDefault="00B97248" w:rsidP="00E53378">
            <w:pPr>
              <w:pStyle w:val="TableParagraph"/>
              <w:spacing w:line="190" w:lineRule="exact"/>
              <w:ind w:left="141"/>
              <w:rPr>
                <w:sz w:val="17"/>
              </w:rPr>
            </w:pPr>
            <w:r w:rsidRPr="00F94536">
              <w:rPr>
                <w:sz w:val="17"/>
              </w:rPr>
              <w:t>BMI, Other (parent BMI)</w:t>
            </w:r>
          </w:p>
        </w:tc>
        <w:tc>
          <w:tcPr>
            <w:tcW w:w="6153" w:type="dxa"/>
          </w:tcPr>
          <w:p w14:paraId="799A37AA" w14:textId="77777777" w:rsidR="00B97248" w:rsidRPr="00F94536" w:rsidRDefault="00B97248" w:rsidP="00E53378">
            <w:pPr>
              <w:pStyle w:val="TableParagraph"/>
              <w:rPr>
                <w:rFonts w:ascii="Times New Roman"/>
                <w:sz w:val="16"/>
              </w:rPr>
            </w:pPr>
          </w:p>
        </w:tc>
        <w:tc>
          <w:tcPr>
            <w:tcW w:w="719" w:type="dxa"/>
          </w:tcPr>
          <w:p w14:paraId="2C565B90" w14:textId="77777777" w:rsidR="00B97248" w:rsidRPr="00F94536" w:rsidRDefault="00B97248" w:rsidP="00E53378">
            <w:pPr>
              <w:pStyle w:val="TableParagraph"/>
              <w:rPr>
                <w:rFonts w:ascii="Times New Roman"/>
                <w:sz w:val="16"/>
              </w:rPr>
            </w:pPr>
          </w:p>
        </w:tc>
      </w:tr>
      <w:tr w:rsidR="00B97248" w:rsidRPr="00F94536" w14:paraId="4FF17FAB" w14:textId="77777777" w:rsidTr="00E53378">
        <w:trPr>
          <w:trHeight w:val="215"/>
        </w:trPr>
        <w:tc>
          <w:tcPr>
            <w:tcW w:w="14401" w:type="dxa"/>
            <w:gridSpan w:val="4"/>
          </w:tcPr>
          <w:p w14:paraId="045BC71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1E4DF6E" w14:textId="77777777" w:rsidTr="00E53378">
        <w:trPr>
          <w:trHeight w:val="416"/>
        </w:trPr>
        <w:tc>
          <w:tcPr>
            <w:tcW w:w="1427" w:type="dxa"/>
          </w:tcPr>
          <w:p w14:paraId="7EBB9371" w14:textId="77777777" w:rsidR="00B97248" w:rsidRPr="00F94536" w:rsidRDefault="00B97248" w:rsidP="00E53378">
            <w:pPr>
              <w:pStyle w:val="TableParagraph"/>
              <w:spacing w:before="5"/>
              <w:ind w:left="112"/>
              <w:rPr>
                <w:sz w:val="17"/>
              </w:rPr>
            </w:pPr>
            <w:r w:rsidRPr="00F94536">
              <w:rPr>
                <w:sz w:val="17"/>
              </w:rPr>
              <w:t>Inclusion</w:t>
            </w:r>
          </w:p>
          <w:p w14:paraId="7D144B7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255" w:type="dxa"/>
            <w:gridSpan w:val="2"/>
          </w:tcPr>
          <w:p w14:paraId="0E9FDFFC" w14:textId="77777777" w:rsidR="00B97248" w:rsidRPr="00F94536" w:rsidRDefault="00B97248" w:rsidP="00E53378">
            <w:pPr>
              <w:pStyle w:val="TableParagraph"/>
              <w:spacing w:before="101"/>
              <w:ind w:left="141"/>
              <w:rPr>
                <w:sz w:val="17"/>
              </w:rPr>
            </w:pPr>
            <w:r w:rsidRPr="00F94536">
              <w:rPr>
                <w:sz w:val="17"/>
              </w:rPr>
              <w:t>Children w ho had a BMI over the 85th percentile for their age and sex w ith a parent w ho had a BMI ≥25 w ere included.</w:t>
            </w:r>
          </w:p>
        </w:tc>
        <w:tc>
          <w:tcPr>
            <w:tcW w:w="719" w:type="dxa"/>
          </w:tcPr>
          <w:p w14:paraId="2660929A" w14:textId="77777777" w:rsidR="00B97248" w:rsidRPr="00F94536" w:rsidRDefault="00B97248" w:rsidP="00E53378">
            <w:pPr>
              <w:pStyle w:val="TableParagraph"/>
              <w:rPr>
                <w:rFonts w:ascii="Times New Roman"/>
                <w:sz w:val="16"/>
              </w:rPr>
            </w:pPr>
          </w:p>
        </w:tc>
      </w:tr>
      <w:tr w:rsidR="00B97248" w:rsidRPr="00F94536" w14:paraId="2E18057F" w14:textId="77777777" w:rsidTr="00E53378">
        <w:trPr>
          <w:trHeight w:val="416"/>
        </w:trPr>
        <w:tc>
          <w:tcPr>
            <w:tcW w:w="1427" w:type="dxa"/>
          </w:tcPr>
          <w:p w14:paraId="245C75B9" w14:textId="77777777" w:rsidR="00B97248" w:rsidRPr="00F94536" w:rsidRDefault="00B97248" w:rsidP="00E53378">
            <w:pPr>
              <w:pStyle w:val="TableParagraph"/>
              <w:spacing w:before="5"/>
              <w:ind w:left="112"/>
              <w:rPr>
                <w:sz w:val="17"/>
              </w:rPr>
            </w:pPr>
            <w:r w:rsidRPr="00F94536">
              <w:rPr>
                <w:sz w:val="17"/>
              </w:rPr>
              <w:t>Exclusion</w:t>
            </w:r>
          </w:p>
          <w:p w14:paraId="0A1D103A"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255" w:type="dxa"/>
            <w:gridSpan w:val="2"/>
          </w:tcPr>
          <w:p w14:paraId="180448A1" w14:textId="77777777" w:rsidR="00B97248" w:rsidRPr="00F94536" w:rsidRDefault="00B97248" w:rsidP="00E53378">
            <w:pPr>
              <w:pStyle w:val="TableParagraph"/>
              <w:spacing w:before="101"/>
              <w:ind w:left="141"/>
              <w:rPr>
                <w:sz w:val="17"/>
              </w:rPr>
            </w:pPr>
            <w:r w:rsidRPr="00F94536">
              <w:rPr>
                <w:sz w:val="17"/>
              </w:rPr>
              <w:t>The main exclusion criteria w ere as follow s: small for gestational age, short stature, and child and/or parent inability to perform physical activity.</w:t>
            </w:r>
          </w:p>
        </w:tc>
        <w:tc>
          <w:tcPr>
            <w:tcW w:w="719" w:type="dxa"/>
          </w:tcPr>
          <w:p w14:paraId="77630DDE" w14:textId="77777777" w:rsidR="00B97248" w:rsidRPr="00F94536" w:rsidRDefault="00B97248" w:rsidP="00E53378">
            <w:pPr>
              <w:pStyle w:val="TableParagraph"/>
              <w:rPr>
                <w:rFonts w:ascii="Times New Roman"/>
                <w:sz w:val="16"/>
              </w:rPr>
            </w:pPr>
          </w:p>
        </w:tc>
      </w:tr>
      <w:tr w:rsidR="00B97248" w:rsidRPr="00F94536" w14:paraId="1758C533" w14:textId="77777777" w:rsidTr="00E53378">
        <w:trPr>
          <w:trHeight w:val="406"/>
        </w:trPr>
        <w:tc>
          <w:tcPr>
            <w:tcW w:w="1427" w:type="dxa"/>
          </w:tcPr>
          <w:p w14:paraId="6A9798C0" w14:textId="77777777" w:rsidR="00B97248" w:rsidRPr="00F94536" w:rsidRDefault="00B97248" w:rsidP="00E53378">
            <w:pPr>
              <w:pStyle w:val="TableParagraph"/>
              <w:spacing w:before="5"/>
              <w:ind w:left="112"/>
              <w:rPr>
                <w:sz w:val="17"/>
              </w:rPr>
            </w:pPr>
            <w:r w:rsidRPr="00F94536">
              <w:rPr>
                <w:sz w:val="17"/>
              </w:rPr>
              <w:t>Group</w:t>
            </w:r>
          </w:p>
          <w:p w14:paraId="54CBDFC1"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102" w:type="dxa"/>
          </w:tcPr>
          <w:p w14:paraId="2C53DF6F" w14:textId="77777777" w:rsidR="00B97248" w:rsidRPr="00F94536" w:rsidRDefault="00B97248" w:rsidP="00E53378">
            <w:pPr>
              <w:pStyle w:val="TableParagraph"/>
              <w:spacing w:before="101"/>
              <w:ind w:left="141"/>
              <w:rPr>
                <w:sz w:val="17"/>
              </w:rPr>
            </w:pPr>
            <w:r w:rsidRPr="00F94536">
              <w:rPr>
                <w:sz w:val="17"/>
              </w:rPr>
              <w:t>Randomized</w:t>
            </w:r>
          </w:p>
        </w:tc>
        <w:tc>
          <w:tcPr>
            <w:tcW w:w="6153" w:type="dxa"/>
          </w:tcPr>
          <w:p w14:paraId="28AF6384" w14:textId="77777777" w:rsidR="00B97248" w:rsidRPr="00F94536" w:rsidRDefault="00B97248" w:rsidP="00E53378">
            <w:pPr>
              <w:pStyle w:val="TableParagraph"/>
              <w:rPr>
                <w:rFonts w:ascii="Times New Roman"/>
                <w:sz w:val="16"/>
              </w:rPr>
            </w:pPr>
          </w:p>
        </w:tc>
        <w:tc>
          <w:tcPr>
            <w:tcW w:w="719" w:type="dxa"/>
          </w:tcPr>
          <w:p w14:paraId="6B898FA6" w14:textId="77777777" w:rsidR="00B97248" w:rsidRPr="00F94536" w:rsidRDefault="00B97248" w:rsidP="00E53378">
            <w:pPr>
              <w:pStyle w:val="TableParagraph"/>
              <w:rPr>
                <w:rFonts w:ascii="Times New Roman"/>
                <w:sz w:val="16"/>
              </w:rPr>
            </w:pPr>
          </w:p>
        </w:tc>
      </w:tr>
      <w:tr w:rsidR="00B97248" w:rsidRPr="00F94536" w14:paraId="3FCCA0E8" w14:textId="77777777" w:rsidTr="00E53378">
        <w:trPr>
          <w:trHeight w:val="425"/>
        </w:trPr>
        <w:tc>
          <w:tcPr>
            <w:tcW w:w="1427" w:type="dxa"/>
          </w:tcPr>
          <w:p w14:paraId="4391EC9A" w14:textId="77777777" w:rsidR="00B97248" w:rsidRPr="00F94536" w:rsidRDefault="00B97248" w:rsidP="00E53378">
            <w:pPr>
              <w:pStyle w:val="TableParagraph"/>
              <w:spacing w:line="194" w:lineRule="exact"/>
              <w:ind w:left="112"/>
              <w:rPr>
                <w:sz w:val="17"/>
              </w:rPr>
            </w:pPr>
            <w:r w:rsidRPr="00F94536">
              <w:rPr>
                <w:sz w:val="17"/>
              </w:rPr>
              <w:t>Special</w:t>
            </w:r>
          </w:p>
          <w:p w14:paraId="502E96D4" w14:textId="77777777" w:rsidR="00B97248" w:rsidRPr="00F94536" w:rsidRDefault="00B97248" w:rsidP="00E53378">
            <w:pPr>
              <w:pStyle w:val="TableParagraph"/>
              <w:spacing w:before="12"/>
              <w:ind w:left="112"/>
              <w:rPr>
                <w:sz w:val="17"/>
              </w:rPr>
            </w:pPr>
            <w:r w:rsidRPr="00F94536">
              <w:rPr>
                <w:sz w:val="17"/>
              </w:rPr>
              <w:t>Populations</w:t>
            </w:r>
          </w:p>
        </w:tc>
        <w:tc>
          <w:tcPr>
            <w:tcW w:w="6102" w:type="dxa"/>
          </w:tcPr>
          <w:p w14:paraId="265D166A" w14:textId="77777777" w:rsidR="00B97248" w:rsidRPr="00F94536" w:rsidRDefault="00B97248" w:rsidP="00E53378">
            <w:pPr>
              <w:pStyle w:val="TableParagraph"/>
              <w:spacing w:before="11"/>
              <w:rPr>
                <w:rFonts w:ascii="Calibri"/>
                <w:b/>
                <w:sz w:val="16"/>
              </w:rPr>
            </w:pPr>
          </w:p>
          <w:p w14:paraId="5C319A5A" w14:textId="77777777" w:rsidR="00B97248" w:rsidRPr="00F94536" w:rsidRDefault="00B97248" w:rsidP="00E53378">
            <w:pPr>
              <w:pStyle w:val="TableParagraph"/>
              <w:ind w:left="141"/>
              <w:rPr>
                <w:sz w:val="17"/>
              </w:rPr>
            </w:pPr>
            <w:r w:rsidRPr="00F94536">
              <w:rPr>
                <w:sz w:val="17"/>
              </w:rPr>
              <w:t>2 to 5 year olds</w:t>
            </w:r>
          </w:p>
        </w:tc>
        <w:tc>
          <w:tcPr>
            <w:tcW w:w="6153" w:type="dxa"/>
          </w:tcPr>
          <w:p w14:paraId="75FB5139" w14:textId="77777777" w:rsidR="00B97248" w:rsidRPr="00F94536" w:rsidRDefault="00B97248" w:rsidP="00E53378">
            <w:pPr>
              <w:pStyle w:val="TableParagraph"/>
              <w:rPr>
                <w:rFonts w:ascii="Times New Roman"/>
                <w:sz w:val="16"/>
              </w:rPr>
            </w:pPr>
          </w:p>
        </w:tc>
        <w:tc>
          <w:tcPr>
            <w:tcW w:w="719" w:type="dxa"/>
          </w:tcPr>
          <w:p w14:paraId="4567F271" w14:textId="77777777" w:rsidR="00B97248" w:rsidRPr="00F94536" w:rsidRDefault="00B97248" w:rsidP="00E53378">
            <w:pPr>
              <w:pStyle w:val="TableParagraph"/>
              <w:rPr>
                <w:rFonts w:ascii="Times New Roman"/>
                <w:sz w:val="16"/>
              </w:rPr>
            </w:pPr>
          </w:p>
        </w:tc>
      </w:tr>
      <w:tr w:rsidR="00B97248" w:rsidRPr="00F94536" w14:paraId="5C564889" w14:textId="77777777" w:rsidTr="00E53378">
        <w:trPr>
          <w:trHeight w:val="223"/>
        </w:trPr>
        <w:tc>
          <w:tcPr>
            <w:tcW w:w="1427" w:type="dxa"/>
          </w:tcPr>
          <w:p w14:paraId="2845C58A" w14:textId="77777777" w:rsidR="00B97248" w:rsidRPr="00F94536" w:rsidRDefault="00B97248" w:rsidP="00E53378">
            <w:pPr>
              <w:pStyle w:val="TableParagraph"/>
              <w:rPr>
                <w:rFonts w:ascii="Times New Roman"/>
                <w:sz w:val="16"/>
              </w:rPr>
            </w:pPr>
          </w:p>
        </w:tc>
        <w:tc>
          <w:tcPr>
            <w:tcW w:w="6102" w:type="dxa"/>
          </w:tcPr>
          <w:p w14:paraId="17B81022" w14:textId="77777777" w:rsidR="00B97248" w:rsidRPr="00F94536" w:rsidRDefault="00B97248" w:rsidP="00E53378">
            <w:pPr>
              <w:pStyle w:val="TableParagraph"/>
              <w:spacing w:before="21" w:line="182" w:lineRule="exact"/>
              <w:ind w:left="141"/>
              <w:rPr>
                <w:sz w:val="17"/>
              </w:rPr>
            </w:pPr>
            <w:r w:rsidRPr="00F94536">
              <w:rPr>
                <w:sz w:val="17"/>
              </w:rPr>
              <w:t>IC</w:t>
            </w:r>
          </w:p>
        </w:tc>
        <w:tc>
          <w:tcPr>
            <w:tcW w:w="6153" w:type="dxa"/>
          </w:tcPr>
          <w:p w14:paraId="0B4FA965" w14:textId="77777777" w:rsidR="00B97248" w:rsidRPr="00F94536" w:rsidRDefault="00B97248" w:rsidP="00E53378">
            <w:pPr>
              <w:pStyle w:val="TableParagraph"/>
              <w:spacing w:before="21" w:line="182" w:lineRule="exact"/>
              <w:ind w:left="134"/>
              <w:rPr>
                <w:sz w:val="17"/>
              </w:rPr>
            </w:pPr>
            <w:r w:rsidRPr="00F94536">
              <w:rPr>
                <w:sz w:val="17"/>
              </w:rPr>
              <w:t>FBT</w:t>
            </w:r>
          </w:p>
        </w:tc>
        <w:tc>
          <w:tcPr>
            <w:tcW w:w="719" w:type="dxa"/>
          </w:tcPr>
          <w:p w14:paraId="0A222E48" w14:textId="77777777" w:rsidR="00B97248" w:rsidRPr="00F94536" w:rsidRDefault="00B97248" w:rsidP="00E53378">
            <w:pPr>
              <w:pStyle w:val="TableParagraph"/>
              <w:spacing w:before="21" w:line="182" w:lineRule="exact"/>
              <w:ind w:left="45"/>
              <w:rPr>
                <w:sz w:val="17"/>
              </w:rPr>
            </w:pPr>
            <w:r w:rsidRPr="00F94536">
              <w:rPr>
                <w:sz w:val="17"/>
              </w:rPr>
              <w:t>Overall</w:t>
            </w:r>
          </w:p>
        </w:tc>
      </w:tr>
      <w:tr w:rsidR="00B97248" w:rsidRPr="00F94536" w14:paraId="48A3A4E1" w14:textId="77777777" w:rsidTr="00E53378">
        <w:trPr>
          <w:trHeight w:val="200"/>
        </w:trPr>
        <w:tc>
          <w:tcPr>
            <w:tcW w:w="1427" w:type="dxa"/>
          </w:tcPr>
          <w:p w14:paraId="75299B70" w14:textId="77777777" w:rsidR="00B97248" w:rsidRPr="00F94536" w:rsidRDefault="00B97248" w:rsidP="00E53378">
            <w:pPr>
              <w:pStyle w:val="TableParagraph"/>
              <w:spacing w:before="5" w:line="174" w:lineRule="exact"/>
              <w:ind w:left="112"/>
              <w:rPr>
                <w:sz w:val="17"/>
              </w:rPr>
            </w:pPr>
            <w:r w:rsidRPr="00F94536">
              <w:rPr>
                <w:sz w:val="17"/>
              </w:rPr>
              <w:t>Age</w:t>
            </w:r>
          </w:p>
        </w:tc>
        <w:tc>
          <w:tcPr>
            <w:tcW w:w="6102" w:type="dxa"/>
          </w:tcPr>
          <w:p w14:paraId="583D1890" w14:textId="77777777" w:rsidR="00B97248" w:rsidRPr="00F94536" w:rsidRDefault="00B97248" w:rsidP="00E53378">
            <w:pPr>
              <w:pStyle w:val="TableParagraph"/>
              <w:spacing w:before="5" w:line="174" w:lineRule="exact"/>
              <w:ind w:left="141"/>
              <w:rPr>
                <w:sz w:val="17"/>
              </w:rPr>
            </w:pPr>
            <w:r w:rsidRPr="00F94536">
              <w:rPr>
                <w:sz w:val="17"/>
              </w:rPr>
              <w:t>4.4 (0.2)</w:t>
            </w:r>
          </w:p>
        </w:tc>
        <w:tc>
          <w:tcPr>
            <w:tcW w:w="6153" w:type="dxa"/>
          </w:tcPr>
          <w:p w14:paraId="3AE43656" w14:textId="77777777" w:rsidR="00B97248" w:rsidRPr="00F94536" w:rsidRDefault="00B97248" w:rsidP="00E53378">
            <w:pPr>
              <w:pStyle w:val="TableParagraph"/>
              <w:spacing w:before="5" w:line="174" w:lineRule="exact"/>
              <w:ind w:left="134"/>
              <w:rPr>
                <w:sz w:val="17"/>
              </w:rPr>
            </w:pPr>
            <w:r w:rsidRPr="00F94536">
              <w:rPr>
                <w:sz w:val="17"/>
              </w:rPr>
              <w:t>4.6 (0.2)</w:t>
            </w:r>
          </w:p>
        </w:tc>
        <w:tc>
          <w:tcPr>
            <w:tcW w:w="719" w:type="dxa"/>
          </w:tcPr>
          <w:p w14:paraId="60055BE7" w14:textId="77777777" w:rsidR="00B97248" w:rsidRPr="00F94536" w:rsidRDefault="00B97248" w:rsidP="00E53378">
            <w:pPr>
              <w:pStyle w:val="TableParagraph"/>
              <w:spacing w:before="5" w:line="174" w:lineRule="exact"/>
              <w:ind w:left="45"/>
              <w:rPr>
                <w:sz w:val="17"/>
              </w:rPr>
            </w:pPr>
            <w:r w:rsidRPr="00F94536">
              <w:rPr>
                <w:sz w:val="17"/>
              </w:rPr>
              <w:t>NR</w:t>
            </w:r>
          </w:p>
        </w:tc>
      </w:tr>
      <w:tr w:rsidR="00B97248" w:rsidRPr="00F94536" w14:paraId="3E273EFF" w14:textId="77777777" w:rsidTr="00E53378">
        <w:trPr>
          <w:trHeight w:val="200"/>
        </w:trPr>
        <w:tc>
          <w:tcPr>
            <w:tcW w:w="1427" w:type="dxa"/>
          </w:tcPr>
          <w:p w14:paraId="48F91E29" w14:textId="77777777" w:rsidR="00B97248" w:rsidRPr="00F94536" w:rsidRDefault="00B97248" w:rsidP="00E53378">
            <w:pPr>
              <w:pStyle w:val="TableParagraph"/>
              <w:spacing w:line="180" w:lineRule="exact"/>
              <w:ind w:left="112"/>
              <w:rPr>
                <w:sz w:val="17"/>
              </w:rPr>
            </w:pPr>
            <w:r w:rsidRPr="00F94536">
              <w:rPr>
                <w:sz w:val="17"/>
              </w:rPr>
              <w:t>Sex</w:t>
            </w:r>
          </w:p>
        </w:tc>
        <w:tc>
          <w:tcPr>
            <w:tcW w:w="6102" w:type="dxa"/>
          </w:tcPr>
          <w:p w14:paraId="1806DD3E" w14:textId="77777777" w:rsidR="00B97248" w:rsidRPr="00F94536" w:rsidRDefault="00B97248" w:rsidP="00E53378">
            <w:pPr>
              <w:pStyle w:val="TableParagraph"/>
              <w:spacing w:line="180" w:lineRule="exact"/>
              <w:ind w:left="141"/>
              <w:rPr>
                <w:sz w:val="17"/>
              </w:rPr>
            </w:pPr>
            <w:r w:rsidRPr="00F94536">
              <w:rPr>
                <w:sz w:val="17"/>
              </w:rPr>
              <w:t>33F/15M</w:t>
            </w:r>
          </w:p>
        </w:tc>
        <w:tc>
          <w:tcPr>
            <w:tcW w:w="6153" w:type="dxa"/>
          </w:tcPr>
          <w:p w14:paraId="5A625EE6" w14:textId="77777777" w:rsidR="00B97248" w:rsidRPr="00F94536" w:rsidRDefault="00B97248" w:rsidP="00E53378">
            <w:pPr>
              <w:pStyle w:val="TableParagraph"/>
              <w:spacing w:line="180" w:lineRule="exact"/>
              <w:ind w:left="134"/>
              <w:rPr>
                <w:sz w:val="17"/>
              </w:rPr>
            </w:pPr>
            <w:r w:rsidRPr="00F94536">
              <w:rPr>
                <w:sz w:val="17"/>
              </w:rPr>
              <w:t>31F/15M</w:t>
            </w:r>
          </w:p>
        </w:tc>
        <w:tc>
          <w:tcPr>
            <w:tcW w:w="719" w:type="dxa"/>
          </w:tcPr>
          <w:p w14:paraId="0ADF936C" w14:textId="77777777" w:rsidR="00B97248" w:rsidRPr="00F94536" w:rsidRDefault="00B97248" w:rsidP="00E53378">
            <w:pPr>
              <w:pStyle w:val="TableParagraph"/>
              <w:spacing w:line="180" w:lineRule="exact"/>
              <w:ind w:left="45"/>
              <w:rPr>
                <w:sz w:val="17"/>
              </w:rPr>
            </w:pPr>
            <w:r w:rsidRPr="00F94536">
              <w:rPr>
                <w:sz w:val="17"/>
              </w:rPr>
              <w:t>NR</w:t>
            </w:r>
          </w:p>
        </w:tc>
      </w:tr>
      <w:tr w:rsidR="00B97248" w:rsidRPr="00F94536" w14:paraId="23E3F32D" w14:textId="77777777" w:rsidTr="00E53378">
        <w:trPr>
          <w:trHeight w:val="207"/>
        </w:trPr>
        <w:tc>
          <w:tcPr>
            <w:tcW w:w="1427" w:type="dxa"/>
          </w:tcPr>
          <w:p w14:paraId="02A88F49"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102" w:type="dxa"/>
          </w:tcPr>
          <w:p w14:paraId="178DA469" w14:textId="77777777" w:rsidR="00B97248" w:rsidRPr="00F94536" w:rsidRDefault="00B97248" w:rsidP="00E53378">
            <w:pPr>
              <w:pStyle w:val="TableParagraph"/>
              <w:spacing w:before="5" w:line="182" w:lineRule="exact"/>
              <w:ind w:left="141"/>
              <w:rPr>
                <w:sz w:val="17"/>
              </w:rPr>
            </w:pPr>
            <w:r w:rsidRPr="00F94536">
              <w:rPr>
                <w:sz w:val="17"/>
              </w:rPr>
              <w:t>13Minoriity/37Caucasian</w:t>
            </w:r>
          </w:p>
        </w:tc>
        <w:tc>
          <w:tcPr>
            <w:tcW w:w="6153" w:type="dxa"/>
          </w:tcPr>
          <w:p w14:paraId="2FE90F2A" w14:textId="77777777" w:rsidR="00B97248" w:rsidRPr="00F94536" w:rsidRDefault="00B97248" w:rsidP="00E53378">
            <w:pPr>
              <w:pStyle w:val="TableParagraph"/>
              <w:spacing w:before="5" w:line="182" w:lineRule="exact"/>
              <w:ind w:left="134"/>
              <w:rPr>
                <w:sz w:val="17"/>
              </w:rPr>
            </w:pPr>
            <w:r w:rsidRPr="00F94536">
              <w:rPr>
                <w:sz w:val="17"/>
              </w:rPr>
              <w:t>13Minority/33Caucasian</w:t>
            </w:r>
          </w:p>
        </w:tc>
        <w:tc>
          <w:tcPr>
            <w:tcW w:w="719" w:type="dxa"/>
          </w:tcPr>
          <w:p w14:paraId="1AF77F86" w14:textId="77777777" w:rsidR="00B97248" w:rsidRPr="00F94536" w:rsidRDefault="00B97248" w:rsidP="00E53378">
            <w:pPr>
              <w:pStyle w:val="TableParagraph"/>
              <w:spacing w:before="5" w:line="182" w:lineRule="exact"/>
              <w:ind w:left="45"/>
              <w:rPr>
                <w:sz w:val="17"/>
              </w:rPr>
            </w:pPr>
            <w:r w:rsidRPr="00F94536">
              <w:rPr>
                <w:sz w:val="17"/>
              </w:rPr>
              <w:t>NR</w:t>
            </w:r>
          </w:p>
        </w:tc>
      </w:tr>
      <w:tr w:rsidR="00B97248" w:rsidRPr="00F94536" w14:paraId="37FC0007" w14:textId="77777777" w:rsidTr="00E53378">
        <w:trPr>
          <w:trHeight w:val="208"/>
        </w:trPr>
        <w:tc>
          <w:tcPr>
            <w:tcW w:w="1427" w:type="dxa"/>
          </w:tcPr>
          <w:p w14:paraId="7AF4C15D" w14:textId="77777777" w:rsidR="00B97248" w:rsidRPr="00F94536" w:rsidRDefault="00B97248" w:rsidP="00E53378">
            <w:pPr>
              <w:pStyle w:val="TableParagraph"/>
              <w:spacing w:before="5" w:line="182" w:lineRule="exact"/>
              <w:ind w:left="112"/>
              <w:rPr>
                <w:sz w:val="17"/>
              </w:rPr>
            </w:pPr>
            <w:r w:rsidRPr="00F94536">
              <w:rPr>
                <w:sz w:val="17"/>
              </w:rPr>
              <w:t>BMI</w:t>
            </w:r>
          </w:p>
        </w:tc>
        <w:tc>
          <w:tcPr>
            <w:tcW w:w="6102" w:type="dxa"/>
          </w:tcPr>
          <w:p w14:paraId="1AAAF995" w14:textId="77777777" w:rsidR="00B97248" w:rsidRPr="00F94536" w:rsidRDefault="00B97248" w:rsidP="00E53378">
            <w:pPr>
              <w:pStyle w:val="TableParagraph"/>
              <w:spacing w:before="5" w:line="182" w:lineRule="exact"/>
              <w:ind w:left="141"/>
              <w:rPr>
                <w:sz w:val="17"/>
              </w:rPr>
            </w:pPr>
            <w:r w:rsidRPr="00F94536">
              <w:rPr>
                <w:sz w:val="17"/>
              </w:rPr>
              <w:t>20.1 (0.4)</w:t>
            </w:r>
          </w:p>
        </w:tc>
        <w:tc>
          <w:tcPr>
            <w:tcW w:w="6153" w:type="dxa"/>
          </w:tcPr>
          <w:p w14:paraId="2C359914" w14:textId="77777777" w:rsidR="00B97248" w:rsidRPr="00F94536" w:rsidRDefault="00B97248" w:rsidP="00E53378">
            <w:pPr>
              <w:pStyle w:val="TableParagraph"/>
              <w:spacing w:before="5" w:line="182" w:lineRule="exact"/>
              <w:ind w:left="134"/>
              <w:rPr>
                <w:sz w:val="17"/>
              </w:rPr>
            </w:pPr>
            <w:r w:rsidRPr="00F94536">
              <w:rPr>
                <w:sz w:val="17"/>
              </w:rPr>
              <w:t>20.4 (0.5)</w:t>
            </w:r>
          </w:p>
        </w:tc>
        <w:tc>
          <w:tcPr>
            <w:tcW w:w="719" w:type="dxa"/>
          </w:tcPr>
          <w:p w14:paraId="1F3E66D7" w14:textId="77777777" w:rsidR="00B97248" w:rsidRPr="00F94536" w:rsidRDefault="00B97248" w:rsidP="00E53378">
            <w:pPr>
              <w:pStyle w:val="TableParagraph"/>
              <w:spacing w:before="5" w:line="182" w:lineRule="exact"/>
              <w:ind w:left="45"/>
              <w:rPr>
                <w:sz w:val="17"/>
              </w:rPr>
            </w:pPr>
            <w:r w:rsidRPr="00F94536">
              <w:rPr>
                <w:sz w:val="17"/>
              </w:rPr>
              <w:t>NR</w:t>
            </w:r>
          </w:p>
        </w:tc>
      </w:tr>
      <w:tr w:rsidR="00B97248" w:rsidRPr="00F94536" w14:paraId="0791A9A5" w14:textId="77777777" w:rsidTr="00E53378">
        <w:trPr>
          <w:trHeight w:val="215"/>
        </w:trPr>
        <w:tc>
          <w:tcPr>
            <w:tcW w:w="1427" w:type="dxa"/>
          </w:tcPr>
          <w:p w14:paraId="5999CFAD" w14:textId="77777777" w:rsidR="00B97248" w:rsidRPr="00F94536" w:rsidRDefault="00B97248" w:rsidP="00E53378">
            <w:pPr>
              <w:pStyle w:val="TableParagraph"/>
              <w:spacing w:before="5" w:line="190" w:lineRule="exact"/>
              <w:ind w:left="112"/>
              <w:rPr>
                <w:sz w:val="17"/>
              </w:rPr>
            </w:pPr>
            <w:r w:rsidRPr="00F94536">
              <w:rPr>
                <w:sz w:val="17"/>
              </w:rPr>
              <w:t>%OBIM</w:t>
            </w:r>
          </w:p>
        </w:tc>
        <w:tc>
          <w:tcPr>
            <w:tcW w:w="6102" w:type="dxa"/>
          </w:tcPr>
          <w:p w14:paraId="7CC11675" w14:textId="77777777" w:rsidR="00B97248" w:rsidRPr="00F94536" w:rsidRDefault="00B97248" w:rsidP="00E53378">
            <w:pPr>
              <w:pStyle w:val="TableParagraph"/>
              <w:spacing w:before="5" w:line="190" w:lineRule="exact"/>
              <w:ind w:left="141"/>
              <w:rPr>
                <w:sz w:val="17"/>
              </w:rPr>
            </w:pPr>
            <w:r w:rsidRPr="00F94536">
              <w:rPr>
                <w:sz w:val="17"/>
              </w:rPr>
              <w:t>29.8 (17.1)</w:t>
            </w:r>
          </w:p>
        </w:tc>
        <w:tc>
          <w:tcPr>
            <w:tcW w:w="6153" w:type="dxa"/>
          </w:tcPr>
          <w:p w14:paraId="168774F3" w14:textId="77777777" w:rsidR="00B97248" w:rsidRPr="00F94536" w:rsidRDefault="00B97248" w:rsidP="00E53378">
            <w:pPr>
              <w:pStyle w:val="TableParagraph"/>
              <w:spacing w:before="5" w:line="190" w:lineRule="exact"/>
              <w:ind w:left="134"/>
              <w:rPr>
                <w:sz w:val="17"/>
              </w:rPr>
            </w:pPr>
            <w:r w:rsidRPr="00F94536">
              <w:rPr>
                <w:sz w:val="17"/>
              </w:rPr>
              <w:t>32.4 (22.4)</w:t>
            </w:r>
          </w:p>
        </w:tc>
        <w:tc>
          <w:tcPr>
            <w:tcW w:w="719" w:type="dxa"/>
          </w:tcPr>
          <w:p w14:paraId="659E5E39" w14:textId="77777777" w:rsidR="00B97248" w:rsidRPr="00F94536" w:rsidRDefault="00B97248" w:rsidP="00E53378">
            <w:pPr>
              <w:pStyle w:val="TableParagraph"/>
              <w:spacing w:before="5" w:line="190" w:lineRule="exact"/>
              <w:ind w:left="45"/>
              <w:rPr>
                <w:sz w:val="17"/>
              </w:rPr>
            </w:pPr>
            <w:r w:rsidRPr="00F94536">
              <w:rPr>
                <w:sz w:val="17"/>
              </w:rPr>
              <w:t>NR</w:t>
            </w:r>
          </w:p>
        </w:tc>
      </w:tr>
      <w:tr w:rsidR="00B97248" w:rsidRPr="00F94536" w14:paraId="5321E121" w14:textId="77777777" w:rsidTr="00E53378">
        <w:trPr>
          <w:trHeight w:val="215"/>
        </w:trPr>
        <w:tc>
          <w:tcPr>
            <w:tcW w:w="7529" w:type="dxa"/>
            <w:gridSpan w:val="2"/>
          </w:tcPr>
          <w:p w14:paraId="7A25D8DC" w14:textId="77777777" w:rsidR="00B97248" w:rsidRPr="00F94536" w:rsidRDefault="00B97248" w:rsidP="00E53378">
            <w:pPr>
              <w:pStyle w:val="TableParagraph"/>
              <w:tabs>
                <w:tab w:val="left" w:pos="14399"/>
              </w:tabs>
              <w:spacing w:before="13" w:line="182" w:lineRule="exact"/>
              <w:ind w:right="-688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53" w:type="dxa"/>
          </w:tcPr>
          <w:p w14:paraId="18FD596C" w14:textId="77777777" w:rsidR="00B97248" w:rsidRPr="00F94536" w:rsidRDefault="00B97248" w:rsidP="00E53378">
            <w:pPr>
              <w:pStyle w:val="TableParagraph"/>
              <w:rPr>
                <w:rFonts w:ascii="Times New Roman"/>
                <w:sz w:val="14"/>
              </w:rPr>
            </w:pPr>
          </w:p>
        </w:tc>
        <w:tc>
          <w:tcPr>
            <w:tcW w:w="719" w:type="dxa"/>
            <w:shd w:val="clear" w:color="auto" w:fill="8D176B"/>
          </w:tcPr>
          <w:p w14:paraId="4A5C547B" w14:textId="77777777" w:rsidR="00B97248" w:rsidRPr="00F94536" w:rsidRDefault="00B97248" w:rsidP="00E53378">
            <w:pPr>
              <w:pStyle w:val="TableParagraph"/>
              <w:rPr>
                <w:rFonts w:ascii="Times New Roman"/>
                <w:sz w:val="14"/>
              </w:rPr>
            </w:pPr>
          </w:p>
        </w:tc>
      </w:tr>
      <w:tr w:rsidR="00B97248" w:rsidRPr="00F94536" w14:paraId="74C69454" w14:textId="77777777" w:rsidTr="00E53378">
        <w:trPr>
          <w:trHeight w:val="208"/>
        </w:trPr>
        <w:tc>
          <w:tcPr>
            <w:tcW w:w="1427" w:type="dxa"/>
          </w:tcPr>
          <w:p w14:paraId="55C67EC9" w14:textId="77777777" w:rsidR="00B97248" w:rsidRPr="00F94536" w:rsidRDefault="00B97248" w:rsidP="00E53378">
            <w:pPr>
              <w:pStyle w:val="TableParagraph"/>
              <w:rPr>
                <w:rFonts w:ascii="Times New Roman"/>
                <w:sz w:val="14"/>
              </w:rPr>
            </w:pPr>
          </w:p>
        </w:tc>
        <w:tc>
          <w:tcPr>
            <w:tcW w:w="6102" w:type="dxa"/>
          </w:tcPr>
          <w:p w14:paraId="3AFAD005" w14:textId="77777777" w:rsidR="00B97248" w:rsidRPr="00F94536" w:rsidRDefault="00B97248" w:rsidP="00E53378">
            <w:pPr>
              <w:pStyle w:val="TableParagraph"/>
              <w:spacing w:before="5" w:line="182" w:lineRule="exact"/>
              <w:ind w:left="141"/>
              <w:rPr>
                <w:sz w:val="17"/>
              </w:rPr>
            </w:pPr>
            <w:r w:rsidRPr="00F94536">
              <w:rPr>
                <w:sz w:val="17"/>
              </w:rPr>
              <w:t>IC</w:t>
            </w:r>
          </w:p>
        </w:tc>
        <w:tc>
          <w:tcPr>
            <w:tcW w:w="6153" w:type="dxa"/>
          </w:tcPr>
          <w:p w14:paraId="430B11FA" w14:textId="77777777" w:rsidR="00B97248" w:rsidRPr="00F94536" w:rsidRDefault="00B97248" w:rsidP="00E53378">
            <w:pPr>
              <w:pStyle w:val="TableParagraph"/>
              <w:spacing w:before="5" w:line="182" w:lineRule="exact"/>
              <w:ind w:left="134"/>
              <w:rPr>
                <w:sz w:val="17"/>
              </w:rPr>
            </w:pPr>
            <w:r w:rsidRPr="00F94536">
              <w:rPr>
                <w:sz w:val="17"/>
              </w:rPr>
              <w:t>FBT</w:t>
            </w:r>
          </w:p>
        </w:tc>
        <w:tc>
          <w:tcPr>
            <w:tcW w:w="719" w:type="dxa"/>
          </w:tcPr>
          <w:p w14:paraId="1ABD8C93" w14:textId="77777777" w:rsidR="00B97248" w:rsidRPr="00F94536" w:rsidRDefault="00B97248" w:rsidP="00E53378">
            <w:pPr>
              <w:pStyle w:val="TableParagraph"/>
              <w:rPr>
                <w:rFonts w:ascii="Times New Roman"/>
                <w:sz w:val="14"/>
              </w:rPr>
            </w:pPr>
          </w:p>
        </w:tc>
      </w:tr>
      <w:tr w:rsidR="00B97248" w:rsidRPr="00F94536" w14:paraId="341D44B4" w14:textId="77777777" w:rsidTr="00E53378">
        <w:trPr>
          <w:trHeight w:val="831"/>
        </w:trPr>
        <w:tc>
          <w:tcPr>
            <w:tcW w:w="1427" w:type="dxa"/>
          </w:tcPr>
          <w:p w14:paraId="01354BD0" w14:textId="77777777" w:rsidR="00B97248" w:rsidRPr="00F94536" w:rsidRDefault="00B97248" w:rsidP="00E53378">
            <w:pPr>
              <w:pStyle w:val="TableParagraph"/>
              <w:spacing w:before="117" w:line="254" w:lineRule="auto"/>
              <w:ind w:left="112" w:right="134"/>
              <w:rPr>
                <w:sz w:val="17"/>
              </w:rPr>
            </w:pPr>
            <w:r w:rsidRPr="00F94536">
              <w:rPr>
                <w:sz w:val="17"/>
              </w:rPr>
              <w:t>Intervention as defined by author</w:t>
            </w:r>
          </w:p>
        </w:tc>
        <w:tc>
          <w:tcPr>
            <w:tcW w:w="6102" w:type="dxa"/>
          </w:tcPr>
          <w:p w14:paraId="74AA1040" w14:textId="77777777" w:rsidR="00B97248" w:rsidRPr="00F94536" w:rsidRDefault="00B97248" w:rsidP="00E53378">
            <w:pPr>
              <w:pStyle w:val="TableParagraph"/>
              <w:spacing w:before="6"/>
              <w:rPr>
                <w:rFonts w:ascii="Calibri"/>
                <w:b/>
                <w:sz w:val="17"/>
              </w:rPr>
            </w:pPr>
          </w:p>
          <w:p w14:paraId="3B3E4F1A" w14:textId="77777777" w:rsidR="00B97248" w:rsidRPr="00F94536" w:rsidRDefault="00B97248" w:rsidP="00E53378">
            <w:pPr>
              <w:pStyle w:val="TableParagraph"/>
              <w:spacing w:line="254" w:lineRule="auto"/>
              <w:ind w:left="141"/>
              <w:rPr>
                <w:sz w:val="17"/>
              </w:rPr>
            </w:pPr>
            <w:r w:rsidRPr="00F94536">
              <w:rPr>
                <w:sz w:val="17"/>
              </w:rPr>
              <w:t>Child only focus, w ith child ta all sessions and dietary counselling for the child</w:t>
            </w:r>
          </w:p>
        </w:tc>
        <w:tc>
          <w:tcPr>
            <w:tcW w:w="6153" w:type="dxa"/>
          </w:tcPr>
          <w:p w14:paraId="606D7461" w14:textId="77777777" w:rsidR="00B97248" w:rsidRPr="00F94536" w:rsidRDefault="00B97248" w:rsidP="00E53378">
            <w:pPr>
              <w:pStyle w:val="TableParagraph"/>
              <w:spacing w:before="5" w:line="254" w:lineRule="auto"/>
              <w:ind w:left="134" w:right="285"/>
              <w:rPr>
                <w:sz w:val="17"/>
              </w:rPr>
            </w:pPr>
            <w:r w:rsidRPr="00F94536">
              <w:rPr>
                <w:sz w:val="17"/>
              </w:rPr>
              <w:t>Behavior modification and education on parenting techniques w ere delivered by the group leader during group sessions and by the PEA, assigned as a health coach to each family, during brief individual</w:t>
            </w:r>
          </w:p>
          <w:p w14:paraId="6216A892" w14:textId="77777777" w:rsidR="00B97248" w:rsidRPr="00F94536" w:rsidRDefault="00B97248" w:rsidP="00E53378">
            <w:pPr>
              <w:pStyle w:val="TableParagraph"/>
              <w:spacing w:before="3" w:line="182" w:lineRule="exact"/>
              <w:ind w:left="134"/>
              <w:rPr>
                <w:sz w:val="17"/>
              </w:rPr>
            </w:pPr>
            <w:r w:rsidRPr="00F94536">
              <w:rPr>
                <w:sz w:val="17"/>
              </w:rPr>
              <w:t>sessions.</w:t>
            </w:r>
          </w:p>
        </w:tc>
        <w:tc>
          <w:tcPr>
            <w:tcW w:w="719" w:type="dxa"/>
          </w:tcPr>
          <w:p w14:paraId="1A4DC222" w14:textId="77777777" w:rsidR="00B97248" w:rsidRPr="00F94536" w:rsidRDefault="00B97248" w:rsidP="00E53378">
            <w:pPr>
              <w:pStyle w:val="TableParagraph"/>
              <w:rPr>
                <w:rFonts w:ascii="Times New Roman"/>
                <w:sz w:val="16"/>
              </w:rPr>
            </w:pPr>
          </w:p>
        </w:tc>
      </w:tr>
      <w:tr w:rsidR="00B97248" w:rsidRPr="00F94536" w14:paraId="0C57D7A3" w14:textId="77777777" w:rsidTr="00E53378">
        <w:trPr>
          <w:trHeight w:val="416"/>
        </w:trPr>
        <w:tc>
          <w:tcPr>
            <w:tcW w:w="1427" w:type="dxa"/>
          </w:tcPr>
          <w:p w14:paraId="61E189A0" w14:textId="77777777" w:rsidR="00B97248" w:rsidRPr="00F94536" w:rsidRDefault="00B97248" w:rsidP="00E53378">
            <w:pPr>
              <w:pStyle w:val="TableParagraph"/>
              <w:spacing w:before="5"/>
              <w:ind w:left="112"/>
              <w:rPr>
                <w:sz w:val="17"/>
              </w:rPr>
            </w:pPr>
            <w:r w:rsidRPr="00F94536">
              <w:rPr>
                <w:sz w:val="17"/>
              </w:rPr>
              <w:t>Intervention</w:t>
            </w:r>
          </w:p>
          <w:p w14:paraId="2469AFF8"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6102" w:type="dxa"/>
          </w:tcPr>
          <w:p w14:paraId="059085B4" w14:textId="77777777" w:rsidR="00B97248" w:rsidRPr="00F94536" w:rsidRDefault="00B97248" w:rsidP="00E53378">
            <w:pPr>
              <w:pStyle w:val="TableParagraph"/>
              <w:spacing w:before="117"/>
              <w:ind w:left="141"/>
              <w:rPr>
                <w:sz w:val="17"/>
              </w:rPr>
            </w:pPr>
            <w:r w:rsidRPr="00F94536">
              <w:rPr>
                <w:sz w:val="17"/>
              </w:rPr>
              <w:t>Life style</w:t>
            </w:r>
          </w:p>
        </w:tc>
        <w:tc>
          <w:tcPr>
            <w:tcW w:w="6153" w:type="dxa"/>
          </w:tcPr>
          <w:p w14:paraId="1465FE3E" w14:textId="77777777" w:rsidR="00B97248" w:rsidRPr="00F94536" w:rsidRDefault="00B97248" w:rsidP="00E53378">
            <w:pPr>
              <w:pStyle w:val="TableParagraph"/>
              <w:spacing w:before="117"/>
              <w:ind w:left="134"/>
              <w:rPr>
                <w:sz w:val="17"/>
              </w:rPr>
            </w:pPr>
            <w:r w:rsidRPr="00F94536">
              <w:rPr>
                <w:sz w:val="17"/>
              </w:rPr>
              <w:t>Life style</w:t>
            </w:r>
          </w:p>
        </w:tc>
        <w:tc>
          <w:tcPr>
            <w:tcW w:w="719" w:type="dxa"/>
          </w:tcPr>
          <w:p w14:paraId="27D75EAD" w14:textId="77777777" w:rsidR="00B97248" w:rsidRPr="00F94536" w:rsidRDefault="00B97248" w:rsidP="00E53378">
            <w:pPr>
              <w:pStyle w:val="TableParagraph"/>
              <w:rPr>
                <w:rFonts w:ascii="Times New Roman"/>
                <w:sz w:val="16"/>
              </w:rPr>
            </w:pPr>
          </w:p>
        </w:tc>
      </w:tr>
      <w:tr w:rsidR="00B97248" w:rsidRPr="00F94536" w14:paraId="5CAA83CA" w14:textId="77777777" w:rsidTr="00E53378">
        <w:trPr>
          <w:trHeight w:val="416"/>
        </w:trPr>
        <w:tc>
          <w:tcPr>
            <w:tcW w:w="1427" w:type="dxa"/>
          </w:tcPr>
          <w:p w14:paraId="20F831F4" w14:textId="77777777" w:rsidR="00B97248" w:rsidRPr="00F94536" w:rsidRDefault="00B97248" w:rsidP="00E53378">
            <w:pPr>
              <w:pStyle w:val="TableParagraph"/>
              <w:spacing w:before="5"/>
              <w:ind w:left="112"/>
              <w:rPr>
                <w:sz w:val="17"/>
              </w:rPr>
            </w:pPr>
            <w:r w:rsidRPr="00F94536">
              <w:rPr>
                <w:sz w:val="17"/>
              </w:rPr>
              <w:t>Intervention</w:t>
            </w:r>
          </w:p>
          <w:p w14:paraId="6CA117C8"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102" w:type="dxa"/>
          </w:tcPr>
          <w:p w14:paraId="7B1A520F" w14:textId="77777777" w:rsidR="00B97248" w:rsidRPr="00F94536" w:rsidRDefault="00B97248" w:rsidP="00E53378">
            <w:pPr>
              <w:pStyle w:val="TableParagraph"/>
              <w:spacing w:before="101"/>
              <w:ind w:left="141"/>
              <w:rPr>
                <w:sz w:val="17"/>
              </w:rPr>
            </w:pPr>
            <w:r w:rsidRPr="00F94536">
              <w:rPr>
                <w:sz w:val="17"/>
              </w:rPr>
              <w:t>12 months</w:t>
            </w:r>
          </w:p>
        </w:tc>
        <w:tc>
          <w:tcPr>
            <w:tcW w:w="6153" w:type="dxa"/>
          </w:tcPr>
          <w:p w14:paraId="3BCAF3C6" w14:textId="77777777" w:rsidR="00B97248" w:rsidRPr="00F94536" w:rsidRDefault="00B97248" w:rsidP="00E53378">
            <w:pPr>
              <w:pStyle w:val="TableParagraph"/>
              <w:spacing w:before="101"/>
              <w:ind w:left="134"/>
              <w:rPr>
                <w:sz w:val="17"/>
              </w:rPr>
            </w:pPr>
            <w:r w:rsidRPr="00F94536">
              <w:rPr>
                <w:sz w:val="17"/>
              </w:rPr>
              <w:t>12 months</w:t>
            </w:r>
          </w:p>
        </w:tc>
        <w:tc>
          <w:tcPr>
            <w:tcW w:w="719" w:type="dxa"/>
          </w:tcPr>
          <w:p w14:paraId="73F6C32D" w14:textId="77777777" w:rsidR="00B97248" w:rsidRPr="00F94536" w:rsidRDefault="00B97248" w:rsidP="00E53378">
            <w:pPr>
              <w:pStyle w:val="TableParagraph"/>
              <w:rPr>
                <w:rFonts w:ascii="Times New Roman"/>
                <w:sz w:val="16"/>
              </w:rPr>
            </w:pPr>
          </w:p>
        </w:tc>
      </w:tr>
      <w:tr w:rsidR="00B97248" w:rsidRPr="00F94536" w14:paraId="7266483E" w14:textId="77777777" w:rsidTr="00E53378">
        <w:trPr>
          <w:trHeight w:val="2058"/>
        </w:trPr>
        <w:tc>
          <w:tcPr>
            <w:tcW w:w="1427" w:type="dxa"/>
          </w:tcPr>
          <w:p w14:paraId="148ED2B3" w14:textId="77777777" w:rsidR="00B97248" w:rsidRPr="00F94536" w:rsidRDefault="00B97248" w:rsidP="00E53378">
            <w:pPr>
              <w:pStyle w:val="TableParagraph"/>
              <w:rPr>
                <w:rFonts w:ascii="Calibri"/>
                <w:b/>
                <w:sz w:val="20"/>
              </w:rPr>
            </w:pPr>
          </w:p>
          <w:p w14:paraId="4635C93C" w14:textId="77777777" w:rsidR="00B97248" w:rsidRPr="00F94536" w:rsidRDefault="00B97248" w:rsidP="00E53378">
            <w:pPr>
              <w:pStyle w:val="TableParagraph"/>
              <w:rPr>
                <w:rFonts w:ascii="Calibri"/>
                <w:b/>
                <w:sz w:val="20"/>
              </w:rPr>
            </w:pPr>
          </w:p>
          <w:p w14:paraId="1875E315" w14:textId="77777777" w:rsidR="00B97248" w:rsidRPr="00F94536" w:rsidRDefault="00B97248" w:rsidP="00E53378">
            <w:pPr>
              <w:pStyle w:val="TableParagraph"/>
              <w:spacing w:before="5"/>
              <w:rPr>
                <w:rFonts w:ascii="Calibri"/>
                <w:b/>
                <w:sz w:val="19"/>
              </w:rPr>
            </w:pPr>
          </w:p>
          <w:p w14:paraId="7D955FC3" w14:textId="77777777" w:rsidR="00B97248" w:rsidRPr="00F94536" w:rsidRDefault="00B97248" w:rsidP="00E53378">
            <w:pPr>
              <w:pStyle w:val="TableParagraph"/>
              <w:spacing w:line="254" w:lineRule="auto"/>
              <w:ind w:left="112" w:right="282"/>
              <w:rPr>
                <w:sz w:val="17"/>
              </w:rPr>
            </w:pPr>
            <w:r w:rsidRPr="00F94536">
              <w:rPr>
                <w:sz w:val="17"/>
              </w:rPr>
              <w:t>Intensity as described by authors</w:t>
            </w:r>
          </w:p>
        </w:tc>
        <w:tc>
          <w:tcPr>
            <w:tcW w:w="6102" w:type="dxa"/>
          </w:tcPr>
          <w:p w14:paraId="6687B273" w14:textId="77777777" w:rsidR="00B97248" w:rsidRPr="00F94536" w:rsidRDefault="00B97248" w:rsidP="00E53378">
            <w:pPr>
              <w:pStyle w:val="TableParagraph"/>
              <w:spacing w:before="5" w:line="254" w:lineRule="auto"/>
              <w:ind w:left="141" w:right="227"/>
              <w:rPr>
                <w:sz w:val="17"/>
              </w:rPr>
            </w:pPr>
            <w:r w:rsidRPr="00F94536">
              <w:rPr>
                <w:sz w:val="17"/>
              </w:rPr>
              <w:t>Parents attended 16 treatment meetings. During the 12-month treatment period there w ere 13 group sessions (4 w eekly, 2 biw eekly, 4 monthly, and 3 at 8- to 10-w eek intervals), and during the follow -up period there</w:t>
            </w:r>
          </w:p>
          <w:p w14:paraId="7ED5D44B" w14:textId="77777777" w:rsidR="00B97248" w:rsidRPr="00F94536" w:rsidRDefault="00B97248" w:rsidP="00E53378">
            <w:pPr>
              <w:pStyle w:val="TableParagraph"/>
              <w:spacing w:before="3" w:line="244" w:lineRule="auto"/>
              <w:ind w:left="141" w:right="132"/>
              <w:rPr>
                <w:sz w:val="17"/>
              </w:rPr>
            </w:pPr>
            <w:r w:rsidRPr="00F94536">
              <w:rPr>
                <w:sz w:val="17"/>
              </w:rPr>
              <w:t>w ere 3 group sessions (w eeks 65, 78, and 91). These w ere follow ed by a final visit for assessment only at w eek 104, so that there w ere a total of 17 visits to the pediatrician’s office. PEA, assigned to each family and</w:t>
            </w:r>
          </w:p>
          <w:p w14:paraId="6C3E3E60" w14:textId="77777777" w:rsidR="00B97248" w:rsidRPr="00F94536" w:rsidRDefault="00B97248" w:rsidP="00E53378">
            <w:pPr>
              <w:pStyle w:val="TableParagraph"/>
              <w:spacing w:line="208" w:lineRule="exact"/>
              <w:ind w:left="141" w:right="231"/>
              <w:rPr>
                <w:sz w:val="17"/>
              </w:rPr>
            </w:pPr>
            <w:r w:rsidRPr="00F94536">
              <w:rPr>
                <w:sz w:val="17"/>
              </w:rPr>
              <w:t>ref erred to as a health coach, telephoned the parent betw een scheduled meetings (10 times during treatment and 3 times during follow -up) to remind him or her of the upcoming meeting in the IC group and to counsel and problem solve in the FBT group</w:t>
            </w:r>
          </w:p>
        </w:tc>
        <w:tc>
          <w:tcPr>
            <w:tcW w:w="6153" w:type="dxa"/>
          </w:tcPr>
          <w:p w14:paraId="2AEBCFE7" w14:textId="77777777" w:rsidR="00B97248" w:rsidRPr="00F94536" w:rsidRDefault="00B97248" w:rsidP="00E53378">
            <w:pPr>
              <w:pStyle w:val="TableParagraph"/>
              <w:spacing w:before="5" w:line="254" w:lineRule="auto"/>
              <w:ind w:left="134" w:right="285"/>
              <w:rPr>
                <w:sz w:val="17"/>
              </w:rPr>
            </w:pPr>
            <w:r w:rsidRPr="00F94536">
              <w:rPr>
                <w:sz w:val="17"/>
              </w:rPr>
              <w:t>Parents attended 16 treatment meetings. During the 12-month treatment period there w ere 13 group sessions (4 w eekly, 2 biw eekly, 4 monthly, and 3 at 8- to 10-w eek intervals), and during the follow -up period there</w:t>
            </w:r>
          </w:p>
          <w:p w14:paraId="3393A178" w14:textId="77777777" w:rsidR="00B97248" w:rsidRPr="00F94536" w:rsidRDefault="00B97248" w:rsidP="00E53378">
            <w:pPr>
              <w:pStyle w:val="TableParagraph"/>
              <w:spacing w:before="3" w:line="244" w:lineRule="auto"/>
              <w:ind w:left="135" w:right="189"/>
              <w:rPr>
                <w:sz w:val="17"/>
              </w:rPr>
            </w:pPr>
            <w:r w:rsidRPr="00F94536">
              <w:rPr>
                <w:sz w:val="17"/>
              </w:rPr>
              <w:t>w ere 3 group sessions (w eeks 65, 78, and 91). These w ere follow ed by a final visit for assessment only at w eek 104, so that there w ere a total of 17 visits to the pediatrician’s office. PEA, assigned to each family and</w:t>
            </w:r>
          </w:p>
          <w:p w14:paraId="41A6362F" w14:textId="77777777" w:rsidR="00B97248" w:rsidRPr="00F94536" w:rsidRDefault="00B97248" w:rsidP="00E53378">
            <w:pPr>
              <w:pStyle w:val="TableParagraph"/>
              <w:spacing w:line="208" w:lineRule="exact"/>
              <w:ind w:left="134" w:right="288"/>
              <w:rPr>
                <w:sz w:val="17"/>
              </w:rPr>
            </w:pPr>
            <w:r w:rsidRPr="00F94536">
              <w:rPr>
                <w:sz w:val="17"/>
              </w:rPr>
              <w:t>ref erred to as a health coach, telephoned the parent betw een scheduled meetings (10 times during treatment and 3 times during follow -up) to remind him or her of the upcoming meeting in the IC group and to counsel and problem solve in the FBT group</w:t>
            </w:r>
          </w:p>
        </w:tc>
        <w:tc>
          <w:tcPr>
            <w:tcW w:w="719" w:type="dxa"/>
          </w:tcPr>
          <w:p w14:paraId="20798EC1" w14:textId="77777777" w:rsidR="00B97248" w:rsidRPr="00F94536" w:rsidRDefault="00B97248" w:rsidP="00E53378">
            <w:pPr>
              <w:pStyle w:val="TableParagraph"/>
              <w:rPr>
                <w:rFonts w:ascii="Times New Roman"/>
                <w:sz w:val="16"/>
              </w:rPr>
            </w:pPr>
          </w:p>
        </w:tc>
      </w:tr>
    </w:tbl>
    <w:p w14:paraId="58EE7353" w14:textId="77777777" w:rsidR="00B97248" w:rsidRPr="00F94536" w:rsidRDefault="00B97248" w:rsidP="00B97248">
      <w:pPr>
        <w:rPr>
          <w:rFonts w:ascii="Times New Roman"/>
          <w:sz w:val="16"/>
        </w:rPr>
        <w:sectPr w:rsidR="00B97248" w:rsidRPr="00F94536">
          <w:pgSz w:w="15840" w:h="12240" w:orient="landscape"/>
          <w:pgMar w:top="680" w:right="580" w:bottom="63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291"/>
        <w:gridCol w:w="4806"/>
        <w:gridCol w:w="6977"/>
      </w:tblGrid>
      <w:tr w:rsidR="00B97248" w:rsidRPr="00F94536" w14:paraId="4C9BB1D2" w14:textId="77777777" w:rsidTr="00E53378">
        <w:trPr>
          <w:trHeight w:val="410"/>
        </w:trPr>
        <w:tc>
          <w:tcPr>
            <w:tcW w:w="1291" w:type="dxa"/>
          </w:tcPr>
          <w:p w14:paraId="4ECB1A48" w14:textId="77777777" w:rsidR="00B97248" w:rsidRPr="00F94536" w:rsidRDefault="00B97248" w:rsidP="00E53378">
            <w:pPr>
              <w:pStyle w:val="TableParagraph"/>
              <w:ind w:left="50"/>
              <w:rPr>
                <w:sz w:val="17"/>
              </w:rPr>
            </w:pPr>
            <w:r w:rsidRPr="00F94536">
              <w:rPr>
                <w:sz w:val="17"/>
              </w:rPr>
              <w:t>Assigned</w:t>
            </w:r>
          </w:p>
          <w:p w14:paraId="60BC21E8"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4806" w:type="dxa"/>
          </w:tcPr>
          <w:p w14:paraId="2C6DB4BF" w14:textId="77777777" w:rsidR="00B97248" w:rsidRPr="00F94536" w:rsidRDefault="00B97248" w:rsidP="00E53378">
            <w:pPr>
              <w:pStyle w:val="TableParagraph"/>
              <w:spacing w:before="96"/>
              <w:ind w:left="215"/>
              <w:rPr>
                <w:sz w:val="17"/>
              </w:rPr>
            </w:pPr>
            <w:r w:rsidRPr="00F94536">
              <w:rPr>
                <w:sz w:val="17"/>
              </w:rPr>
              <w:t>5-25 hours</w:t>
            </w:r>
          </w:p>
        </w:tc>
        <w:tc>
          <w:tcPr>
            <w:tcW w:w="6977" w:type="dxa"/>
          </w:tcPr>
          <w:p w14:paraId="07BBD9B5" w14:textId="77777777" w:rsidR="00B97248" w:rsidRPr="00F94536" w:rsidRDefault="00B97248" w:rsidP="00E53378">
            <w:pPr>
              <w:pStyle w:val="TableParagraph"/>
              <w:spacing w:before="96"/>
              <w:ind w:left="1504"/>
              <w:rPr>
                <w:sz w:val="17"/>
              </w:rPr>
            </w:pPr>
            <w:r w:rsidRPr="00F94536">
              <w:rPr>
                <w:sz w:val="17"/>
              </w:rPr>
              <w:t>5-25 hours</w:t>
            </w:r>
          </w:p>
        </w:tc>
      </w:tr>
      <w:tr w:rsidR="00B97248" w:rsidRPr="00F94536" w14:paraId="49641319" w14:textId="77777777" w:rsidTr="00E53378">
        <w:trPr>
          <w:trHeight w:val="208"/>
        </w:trPr>
        <w:tc>
          <w:tcPr>
            <w:tcW w:w="1291" w:type="dxa"/>
          </w:tcPr>
          <w:p w14:paraId="0C01A08E" w14:textId="77777777" w:rsidR="00B97248" w:rsidRPr="00F94536" w:rsidRDefault="00B97248" w:rsidP="00E53378">
            <w:pPr>
              <w:pStyle w:val="TableParagraph"/>
              <w:spacing w:before="5" w:line="182" w:lineRule="exact"/>
              <w:ind w:left="50"/>
              <w:rPr>
                <w:sz w:val="17"/>
              </w:rPr>
            </w:pPr>
            <w:r w:rsidRPr="00F94536">
              <w:rPr>
                <w:sz w:val="17"/>
              </w:rPr>
              <w:t>Provider</w:t>
            </w:r>
          </w:p>
        </w:tc>
        <w:tc>
          <w:tcPr>
            <w:tcW w:w="4806" w:type="dxa"/>
          </w:tcPr>
          <w:p w14:paraId="35792434" w14:textId="77777777" w:rsidR="00B97248" w:rsidRPr="00F94536" w:rsidRDefault="00B97248" w:rsidP="00E53378">
            <w:pPr>
              <w:pStyle w:val="TableParagraph"/>
              <w:spacing w:before="5" w:line="182" w:lineRule="exact"/>
              <w:ind w:left="215"/>
              <w:rPr>
                <w:sz w:val="17"/>
              </w:rPr>
            </w:pPr>
            <w:r w:rsidRPr="00F94536">
              <w:rPr>
                <w:sz w:val="17"/>
              </w:rPr>
              <w:t>primary care, health coach</w:t>
            </w:r>
          </w:p>
        </w:tc>
        <w:tc>
          <w:tcPr>
            <w:tcW w:w="6977" w:type="dxa"/>
          </w:tcPr>
          <w:p w14:paraId="036EB6B6" w14:textId="77777777" w:rsidR="00B97248" w:rsidRPr="00F94536" w:rsidRDefault="00B97248" w:rsidP="00E53378">
            <w:pPr>
              <w:pStyle w:val="TableParagraph"/>
              <w:spacing w:before="5" w:line="182" w:lineRule="exact"/>
              <w:ind w:left="1504"/>
              <w:rPr>
                <w:sz w:val="17"/>
              </w:rPr>
            </w:pPr>
            <w:r w:rsidRPr="00F94536">
              <w:rPr>
                <w:sz w:val="17"/>
              </w:rPr>
              <w:t>primary care, health coach</w:t>
            </w:r>
          </w:p>
        </w:tc>
      </w:tr>
      <w:tr w:rsidR="00B97248" w:rsidRPr="00F94536" w14:paraId="41D73FA7" w14:textId="77777777" w:rsidTr="00E53378">
        <w:trPr>
          <w:trHeight w:val="208"/>
        </w:trPr>
        <w:tc>
          <w:tcPr>
            <w:tcW w:w="1291" w:type="dxa"/>
          </w:tcPr>
          <w:p w14:paraId="1F3D7BA7"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806" w:type="dxa"/>
          </w:tcPr>
          <w:p w14:paraId="14BD79C8" w14:textId="77777777" w:rsidR="00B97248" w:rsidRPr="00F94536" w:rsidRDefault="00B97248" w:rsidP="00E53378">
            <w:pPr>
              <w:pStyle w:val="TableParagraph"/>
              <w:spacing w:before="5" w:line="182" w:lineRule="exact"/>
              <w:ind w:left="215"/>
              <w:rPr>
                <w:sz w:val="17"/>
              </w:rPr>
            </w:pPr>
            <w:r w:rsidRPr="00F94536">
              <w:rPr>
                <w:sz w:val="17"/>
              </w:rPr>
              <w:t>primary care</w:t>
            </w:r>
          </w:p>
        </w:tc>
        <w:tc>
          <w:tcPr>
            <w:tcW w:w="6977" w:type="dxa"/>
          </w:tcPr>
          <w:p w14:paraId="43F5A567" w14:textId="77777777" w:rsidR="00B97248" w:rsidRPr="00F94536" w:rsidRDefault="00B97248" w:rsidP="00E53378">
            <w:pPr>
              <w:pStyle w:val="TableParagraph"/>
              <w:spacing w:before="5" w:line="182" w:lineRule="exact"/>
              <w:ind w:left="1504"/>
              <w:rPr>
                <w:sz w:val="17"/>
              </w:rPr>
            </w:pPr>
            <w:r w:rsidRPr="00F94536">
              <w:rPr>
                <w:sz w:val="17"/>
              </w:rPr>
              <w:t>primary care</w:t>
            </w:r>
          </w:p>
        </w:tc>
      </w:tr>
      <w:tr w:rsidR="00B97248" w:rsidRPr="00F94536" w14:paraId="064A9744" w14:textId="77777777" w:rsidTr="00E53378">
        <w:trPr>
          <w:trHeight w:val="410"/>
        </w:trPr>
        <w:tc>
          <w:tcPr>
            <w:tcW w:w="1291" w:type="dxa"/>
          </w:tcPr>
          <w:p w14:paraId="79B1BE55" w14:textId="77777777" w:rsidR="00B97248" w:rsidRPr="00F94536" w:rsidRDefault="00B97248" w:rsidP="00E53378">
            <w:pPr>
              <w:pStyle w:val="TableParagraph"/>
              <w:spacing w:before="101"/>
              <w:ind w:left="50"/>
              <w:rPr>
                <w:sz w:val="17"/>
              </w:rPr>
            </w:pPr>
            <w:r w:rsidRPr="00F94536">
              <w:rPr>
                <w:sz w:val="17"/>
              </w:rPr>
              <w:t>Components</w:t>
            </w:r>
          </w:p>
        </w:tc>
        <w:tc>
          <w:tcPr>
            <w:tcW w:w="4806" w:type="dxa"/>
          </w:tcPr>
          <w:p w14:paraId="32DFCCD3" w14:textId="77777777" w:rsidR="00B97248" w:rsidRPr="00F94536" w:rsidRDefault="00B97248" w:rsidP="00E53378">
            <w:pPr>
              <w:pStyle w:val="TableParagraph"/>
              <w:spacing w:before="101"/>
              <w:ind w:left="215"/>
              <w:rPr>
                <w:sz w:val="17"/>
              </w:rPr>
            </w:pPr>
            <w:r w:rsidRPr="00F94536">
              <w:rPr>
                <w:sz w:val="17"/>
              </w:rPr>
              <w:t>nutrition counseling, activity counseling</w:t>
            </w:r>
          </w:p>
        </w:tc>
        <w:tc>
          <w:tcPr>
            <w:tcW w:w="6977" w:type="dxa"/>
          </w:tcPr>
          <w:p w14:paraId="4EC17D90" w14:textId="77777777" w:rsidR="00B97248" w:rsidRPr="00F94536" w:rsidRDefault="00B97248" w:rsidP="00E53378">
            <w:pPr>
              <w:pStyle w:val="TableParagraph"/>
              <w:spacing w:before="5"/>
              <w:ind w:left="1504"/>
              <w:rPr>
                <w:sz w:val="17"/>
              </w:rPr>
            </w:pPr>
            <w:r w:rsidRPr="00F94536">
              <w:rPr>
                <w:sz w:val="17"/>
              </w:rPr>
              <w:t>nutrition counseling, activity counseling, parent as an added focus in</w:t>
            </w:r>
          </w:p>
          <w:p w14:paraId="6FFADF04" w14:textId="77777777" w:rsidR="00B97248" w:rsidRPr="00F94536" w:rsidRDefault="00B97248" w:rsidP="00E53378">
            <w:pPr>
              <w:pStyle w:val="TableParagraph"/>
              <w:spacing w:before="13" w:line="177" w:lineRule="exact"/>
              <w:ind w:left="1504"/>
              <w:rPr>
                <w:sz w:val="17"/>
              </w:rPr>
            </w:pPr>
            <w:r w:rsidRPr="00F94536">
              <w:rPr>
                <w:sz w:val="17"/>
              </w:rPr>
              <w:t>nutrition and activity counseling, parent training, parent monitoring</w:t>
            </w:r>
          </w:p>
        </w:tc>
      </w:tr>
    </w:tbl>
    <w:p w14:paraId="7699B416" w14:textId="77777777" w:rsidR="00B97248" w:rsidRPr="00F94536" w:rsidRDefault="00B97248" w:rsidP="00B97248">
      <w:pPr>
        <w:pStyle w:val="BodyText"/>
        <w:rPr>
          <w:rFonts w:ascii="Calibri"/>
          <w:b/>
          <w:sz w:val="20"/>
        </w:rPr>
      </w:pPr>
    </w:p>
    <w:p w14:paraId="019EAC87" w14:textId="77777777" w:rsidR="00B97248" w:rsidRPr="00F94536" w:rsidRDefault="00B97248" w:rsidP="00B97248">
      <w:pPr>
        <w:pStyle w:val="BodyText"/>
        <w:rPr>
          <w:rFonts w:ascii="Calibri"/>
          <w:b/>
          <w:sz w:val="20"/>
        </w:rPr>
      </w:pPr>
    </w:p>
    <w:p w14:paraId="3F4D6653" w14:textId="77777777" w:rsidR="00B97248" w:rsidRPr="00F94536" w:rsidRDefault="00B97248" w:rsidP="00B97248">
      <w:pPr>
        <w:pStyle w:val="BodyText"/>
        <w:rPr>
          <w:rFonts w:ascii="Calibri"/>
          <w:b/>
          <w:sz w:val="20"/>
        </w:rPr>
      </w:pPr>
    </w:p>
    <w:p w14:paraId="175B493C"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74"/>
        <w:gridCol w:w="1450"/>
        <w:gridCol w:w="1104"/>
        <w:gridCol w:w="1316"/>
        <w:gridCol w:w="1296"/>
        <w:gridCol w:w="676"/>
        <w:gridCol w:w="1819"/>
        <w:gridCol w:w="1795"/>
      </w:tblGrid>
      <w:tr w:rsidR="00B97248" w:rsidRPr="00F94536" w14:paraId="2462F07B" w14:textId="77777777" w:rsidTr="00E53378">
        <w:trPr>
          <w:trHeight w:val="207"/>
        </w:trPr>
        <w:tc>
          <w:tcPr>
            <w:tcW w:w="1374" w:type="dxa"/>
            <w:shd w:val="clear" w:color="auto" w:fill="8D176B"/>
          </w:tcPr>
          <w:p w14:paraId="241541E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450" w:type="dxa"/>
            <w:shd w:val="clear" w:color="auto" w:fill="8D176B"/>
          </w:tcPr>
          <w:p w14:paraId="5E8D790E" w14:textId="77777777" w:rsidR="00B97248" w:rsidRPr="00F94536" w:rsidRDefault="00B97248" w:rsidP="00E53378">
            <w:pPr>
              <w:pStyle w:val="TableParagraph"/>
              <w:rPr>
                <w:rFonts w:ascii="Times New Roman"/>
                <w:sz w:val="14"/>
              </w:rPr>
            </w:pPr>
          </w:p>
        </w:tc>
        <w:tc>
          <w:tcPr>
            <w:tcW w:w="1104" w:type="dxa"/>
            <w:shd w:val="clear" w:color="auto" w:fill="8D176B"/>
          </w:tcPr>
          <w:p w14:paraId="7469F4E2" w14:textId="77777777" w:rsidR="00B97248" w:rsidRPr="00F94536" w:rsidRDefault="00B97248" w:rsidP="00E53378">
            <w:pPr>
              <w:pStyle w:val="TableParagraph"/>
              <w:rPr>
                <w:rFonts w:ascii="Times New Roman"/>
                <w:sz w:val="14"/>
              </w:rPr>
            </w:pPr>
          </w:p>
        </w:tc>
        <w:tc>
          <w:tcPr>
            <w:tcW w:w="1316" w:type="dxa"/>
            <w:shd w:val="clear" w:color="auto" w:fill="8D176B"/>
          </w:tcPr>
          <w:p w14:paraId="1FE48A66" w14:textId="77777777" w:rsidR="00B97248" w:rsidRPr="00F94536" w:rsidRDefault="00B97248" w:rsidP="00E53378">
            <w:pPr>
              <w:pStyle w:val="TableParagraph"/>
              <w:rPr>
                <w:rFonts w:ascii="Times New Roman"/>
                <w:sz w:val="14"/>
              </w:rPr>
            </w:pPr>
          </w:p>
        </w:tc>
        <w:tc>
          <w:tcPr>
            <w:tcW w:w="1296" w:type="dxa"/>
            <w:shd w:val="clear" w:color="auto" w:fill="8D176B"/>
          </w:tcPr>
          <w:p w14:paraId="1D9E2E1E" w14:textId="77777777" w:rsidR="00B97248" w:rsidRPr="00F94536" w:rsidRDefault="00B97248" w:rsidP="00E53378">
            <w:pPr>
              <w:pStyle w:val="TableParagraph"/>
              <w:rPr>
                <w:rFonts w:ascii="Times New Roman"/>
                <w:sz w:val="14"/>
              </w:rPr>
            </w:pPr>
          </w:p>
        </w:tc>
        <w:tc>
          <w:tcPr>
            <w:tcW w:w="676" w:type="dxa"/>
            <w:shd w:val="clear" w:color="auto" w:fill="8D176B"/>
          </w:tcPr>
          <w:p w14:paraId="585BFE2D" w14:textId="77777777" w:rsidR="00B97248" w:rsidRPr="00F94536" w:rsidRDefault="00B97248" w:rsidP="00E53378">
            <w:pPr>
              <w:pStyle w:val="TableParagraph"/>
              <w:rPr>
                <w:rFonts w:ascii="Times New Roman"/>
                <w:sz w:val="14"/>
              </w:rPr>
            </w:pPr>
          </w:p>
        </w:tc>
        <w:tc>
          <w:tcPr>
            <w:tcW w:w="1819" w:type="dxa"/>
            <w:shd w:val="clear" w:color="auto" w:fill="8D176B"/>
          </w:tcPr>
          <w:p w14:paraId="5C32F6E9" w14:textId="77777777" w:rsidR="00B97248" w:rsidRPr="00F94536" w:rsidRDefault="00B97248" w:rsidP="00E53378">
            <w:pPr>
              <w:pStyle w:val="TableParagraph"/>
              <w:rPr>
                <w:rFonts w:ascii="Times New Roman"/>
                <w:sz w:val="14"/>
              </w:rPr>
            </w:pPr>
          </w:p>
        </w:tc>
        <w:tc>
          <w:tcPr>
            <w:tcW w:w="1795" w:type="dxa"/>
            <w:shd w:val="clear" w:color="auto" w:fill="8D176B"/>
          </w:tcPr>
          <w:p w14:paraId="2A373E6F" w14:textId="77777777" w:rsidR="00B97248" w:rsidRPr="00F94536" w:rsidRDefault="00B97248" w:rsidP="00E53378">
            <w:pPr>
              <w:pStyle w:val="TableParagraph"/>
              <w:rPr>
                <w:rFonts w:ascii="Times New Roman"/>
                <w:sz w:val="14"/>
              </w:rPr>
            </w:pPr>
          </w:p>
        </w:tc>
      </w:tr>
      <w:tr w:rsidR="00B97248" w:rsidRPr="00F94536" w14:paraId="110F0F6B" w14:textId="77777777" w:rsidTr="00E53378">
        <w:trPr>
          <w:trHeight w:val="207"/>
        </w:trPr>
        <w:tc>
          <w:tcPr>
            <w:tcW w:w="1374" w:type="dxa"/>
            <w:shd w:val="clear" w:color="auto" w:fill="EDEDED"/>
          </w:tcPr>
          <w:p w14:paraId="02B07574" w14:textId="77777777" w:rsidR="00B97248" w:rsidRPr="00F94536" w:rsidRDefault="00B97248" w:rsidP="00E53378">
            <w:pPr>
              <w:pStyle w:val="TableParagraph"/>
              <w:spacing w:line="187" w:lineRule="exact"/>
              <w:ind w:left="112"/>
              <w:rPr>
                <w:sz w:val="17"/>
              </w:rPr>
            </w:pPr>
            <w:r w:rsidRPr="00F94536">
              <w:rPr>
                <w:color w:val="9C2194"/>
                <w:sz w:val="17"/>
              </w:rPr>
              <w:t>%0BMI</w:t>
            </w:r>
          </w:p>
        </w:tc>
        <w:tc>
          <w:tcPr>
            <w:tcW w:w="1450" w:type="dxa"/>
            <w:shd w:val="clear" w:color="auto" w:fill="EDEDED"/>
          </w:tcPr>
          <w:p w14:paraId="4696A3A7" w14:textId="77777777" w:rsidR="00B97248" w:rsidRPr="00F94536" w:rsidRDefault="00B97248" w:rsidP="00E53378">
            <w:pPr>
              <w:pStyle w:val="TableParagraph"/>
              <w:rPr>
                <w:rFonts w:ascii="Times New Roman"/>
                <w:sz w:val="14"/>
              </w:rPr>
            </w:pPr>
          </w:p>
        </w:tc>
        <w:tc>
          <w:tcPr>
            <w:tcW w:w="1104" w:type="dxa"/>
            <w:shd w:val="clear" w:color="auto" w:fill="EDEDED"/>
          </w:tcPr>
          <w:p w14:paraId="1C112693" w14:textId="77777777" w:rsidR="00B97248" w:rsidRPr="00F94536" w:rsidRDefault="00B97248" w:rsidP="00E53378">
            <w:pPr>
              <w:pStyle w:val="TableParagraph"/>
              <w:rPr>
                <w:rFonts w:ascii="Times New Roman"/>
                <w:sz w:val="14"/>
              </w:rPr>
            </w:pPr>
          </w:p>
        </w:tc>
        <w:tc>
          <w:tcPr>
            <w:tcW w:w="1316" w:type="dxa"/>
            <w:shd w:val="clear" w:color="auto" w:fill="EDEDED"/>
          </w:tcPr>
          <w:p w14:paraId="590184E8" w14:textId="77777777" w:rsidR="00B97248" w:rsidRPr="00F94536" w:rsidRDefault="00B97248" w:rsidP="00E53378">
            <w:pPr>
              <w:pStyle w:val="TableParagraph"/>
              <w:rPr>
                <w:rFonts w:ascii="Times New Roman"/>
                <w:sz w:val="14"/>
              </w:rPr>
            </w:pPr>
          </w:p>
        </w:tc>
        <w:tc>
          <w:tcPr>
            <w:tcW w:w="1296" w:type="dxa"/>
            <w:shd w:val="clear" w:color="auto" w:fill="EDEDED"/>
          </w:tcPr>
          <w:p w14:paraId="2A549844" w14:textId="77777777" w:rsidR="00B97248" w:rsidRPr="00F94536" w:rsidRDefault="00B97248" w:rsidP="00E53378">
            <w:pPr>
              <w:pStyle w:val="TableParagraph"/>
              <w:rPr>
                <w:rFonts w:ascii="Times New Roman"/>
                <w:sz w:val="14"/>
              </w:rPr>
            </w:pPr>
          </w:p>
        </w:tc>
        <w:tc>
          <w:tcPr>
            <w:tcW w:w="676" w:type="dxa"/>
            <w:shd w:val="clear" w:color="auto" w:fill="EDEDED"/>
          </w:tcPr>
          <w:p w14:paraId="0A623655" w14:textId="77777777" w:rsidR="00B97248" w:rsidRPr="00F94536" w:rsidRDefault="00B97248" w:rsidP="00E53378">
            <w:pPr>
              <w:pStyle w:val="TableParagraph"/>
              <w:rPr>
                <w:rFonts w:ascii="Times New Roman"/>
                <w:sz w:val="14"/>
              </w:rPr>
            </w:pPr>
          </w:p>
        </w:tc>
        <w:tc>
          <w:tcPr>
            <w:tcW w:w="1819" w:type="dxa"/>
            <w:shd w:val="clear" w:color="auto" w:fill="EDEDED"/>
          </w:tcPr>
          <w:p w14:paraId="74CB153F" w14:textId="77777777" w:rsidR="00B97248" w:rsidRPr="00F94536" w:rsidRDefault="00B97248" w:rsidP="00E53378">
            <w:pPr>
              <w:pStyle w:val="TableParagraph"/>
              <w:rPr>
                <w:rFonts w:ascii="Times New Roman"/>
                <w:sz w:val="14"/>
              </w:rPr>
            </w:pPr>
          </w:p>
        </w:tc>
        <w:tc>
          <w:tcPr>
            <w:tcW w:w="1795" w:type="dxa"/>
            <w:shd w:val="clear" w:color="auto" w:fill="EDEDED"/>
          </w:tcPr>
          <w:p w14:paraId="2DFAFED5" w14:textId="77777777" w:rsidR="00B97248" w:rsidRPr="00F94536" w:rsidRDefault="00B97248" w:rsidP="00E53378">
            <w:pPr>
              <w:pStyle w:val="TableParagraph"/>
              <w:rPr>
                <w:rFonts w:ascii="Times New Roman"/>
                <w:sz w:val="14"/>
              </w:rPr>
            </w:pPr>
          </w:p>
        </w:tc>
      </w:tr>
      <w:tr w:rsidR="00B97248" w:rsidRPr="00F94536" w14:paraId="6C1BDDB8" w14:textId="77777777" w:rsidTr="00E53378">
        <w:trPr>
          <w:trHeight w:val="202"/>
        </w:trPr>
        <w:tc>
          <w:tcPr>
            <w:tcW w:w="10830" w:type="dxa"/>
            <w:gridSpan w:val="8"/>
          </w:tcPr>
          <w:p w14:paraId="09CF2DC7" w14:textId="77777777" w:rsidR="00B97248" w:rsidRPr="00F94536" w:rsidRDefault="00B97248" w:rsidP="00E53378">
            <w:pPr>
              <w:pStyle w:val="TableParagraph"/>
              <w:spacing w:line="182" w:lineRule="exact"/>
              <w:ind w:left="1168"/>
              <w:rPr>
                <w:sz w:val="17"/>
              </w:rPr>
            </w:pPr>
            <w:r w:rsidRPr="00F94536">
              <w:rPr>
                <w:sz w:val="17"/>
              </w:rPr>
              <w:t>Changes over 24 months</w:t>
            </w:r>
          </w:p>
        </w:tc>
      </w:tr>
      <w:tr w:rsidR="00B97248" w:rsidRPr="00F94536" w14:paraId="1130E437" w14:textId="77777777" w:rsidTr="00E53378">
        <w:trPr>
          <w:trHeight w:val="208"/>
        </w:trPr>
        <w:tc>
          <w:tcPr>
            <w:tcW w:w="1374" w:type="dxa"/>
          </w:tcPr>
          <w:p w14:paraId="0415BF0E" w14:textId="77777777" w:rsidR="00B97248" w:rsidRPr="00F94536" w:rsidRDefault="00B97248" w:rsidP="00E53378">
            <w:pPr>
              <w:pStyle w:val="TableParagraph"/>
              <w:rPr>
                <w:rFonts w:ascii="Times New Roman"/>
                <w:sz w:val="14"/>
              </w:rPr>
            </w:pPr>
          </w:p>
        </w:tc>
        <w:tc>
          <w:tcPr>
            <w:tcW w:w="1450" w:type="dxa"/>
          </w:tcPr>
          <w:p w14:paraId="514F1C14" w14:textId="77777777" w:rsidR="00B97248" w:rsidRPr="00F94536" w:rsidRDefault="00B97248" w:rsidP="00E53378">
            <w:pPr>
              <w:pStyle w:val="TableParagraph"/>
              <w:spacing w:before="5" w:line="182" w:lineRule="exact"/>
              <w:ind w:right="612"/>
              <w:jc w:val="right"/>
              <w:rPr>
                <w:sz w:val="17"/>
              </w:rPr>
            </w:pPr>
            <w:r w:rsidRPr="00F94536">
              <w:rPr>
                <w:sz w:val="17"/>
              </w:rPr>
              <w:t>n</w:t>
            </w:r>
          </w:p>
        </w:tc>
        <w:tc>
          <w:tcPr>
            <w:tcW w:w="1104" w:type="dxa"/>
          </w:tcPr>
          <w:p w14:paraId="62F51A9B"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316" w:type="dxa"/>
          </w:tcPr>
          <w:p w14:paraId="700AA95C" w14:textId="77777777" w:rsidR="00B97248" w:rsidRPr="00F94536" w:rsidRDefault="00B97248" w:rsidP="00E53378">
            <w:pPr>
              <w:pStyle w:val="TableParagraph"/>
              <w:spacing w:before="5" w:line="182" w:lineRule="exact"/>
              <w:ind w:left="94" w:right="90"/>
              <w:jc w:val="center"/>
              <w:rPr>
                <w:sz w:val="17"/>
              </w:rPr>
            </w:pPr>
            <w:r w:rsidRPr="00F94536">
              <w:rPr>
                <w:sz w:val="17"/>
              </w:rPr>
              <w:t>95% CI upper</w:t>
            </w:r>
          </w:p>
        </w:tc>
        <w:tc>
          <w:tcPr>
            <w:tcW w:w="1296" w:type="dxa"/>
          </w:tcPr>
          <w:p w14:paraId="641034B1" w14:textId="77777777" w:rsidR="00B97248" w:rsidRPr="00F94536" w:rsidRDefault="00B97248" w:rsidP="00E53378">
            <w:pPr>
              <w:pStyle w:val="TableParagraph"/>
              <w:spacing w:before="5" w:line="182" w:lineRule="exact"/>
              <w:ind w:left="97" w:right="81"/>
              <w:jc w:val="center"/>
              <w:rPr>
                <w:sz w:val="17"/>
              </w:rPr>
            </w:pPr>
            <w:r w:rsidRPr="00F94536">
              <w:rPr>
                <w:sz w:val="17"/>
              </w:rPr>
              <w:t>95% CI low er</w:t>
            </w:r>
          </w:p>
        </w:tc>
        <w:tc>
          <w:tcPr>
            <w:tcW w:w="676" w:type="dxa"/>
          </w:tcPr>
          <w:p w14:paraId="5CC25752" w14:textId="77777777" w:rsidR="00B97248" w:rsidRPr="00F94536" w:rsidRDefault="00B97248" w:rsidP="00E53378">
            <w:pPr>
              <w:pStyle w:val="TableParagraph"/>
              <w:spacing w:before="5" w:line="182" w:lineRule="exact"/>
              <w:ind w:left="13" w:right="21"/>
              <w:jc w:val="center"/>
              <w:rPr>
                <w:sz w:val="17"/>
              </w:rPr>
            </w:pPr>
            <w:r w:rsidRPr="00F94536">
              <w:rPr>
                <w:sz w:val="17"/>
              </w:rPr>
              <w:t>Effect</w:t>
            </w:r>
          </w:p>
        </w:tc>
        <w:tc>
          <w:tcPr>
            <w:tcW w:w="1819" w:type="dxa"/>
          </w:tcPr>
          <w:p w14:paraId="269CC9A5" w14:textId="77777777" w:rsidR="00B97248" w:rsidRPr="00F94536" w:rsidRDefault="00B97248" w:rsidP="00E53378">
            <w:pPr>
              <w:pStyle w:val="TableParagraph"/>
              <w:spacing w:before="5" w:line="182" w:lineRule="exact"/>
              <w:ind w:left="91" w:right="91"/>
              <w:jc w:val="center"/>
              <w:rPr>
                <w:sz w:val="17"/>
              </w:rPr>
            </w:pPr>
            <w:r w:rsidRPr="00F94536">
              <w:rPr>
                <w:sz w:val="17"/>
              </w:rPr>
              <w:t>Effect 95% CI upper</w:t>
            </w:r>
          </w:p>
        </w:tc>
        <w:tc>
          <w:tcPr>
            <w:tcW w:w="1795" w:type="dxa"/>
          </w:tcPr>
          <w:p w14:paraId="67F08526" w14:textId="77777777" w:rsidR="00B97248" w:rsidRPr="00F94536" w:rsidRDefault="00B97248" w:rsidP="00E53378">
            <w:pPr>
              <w:pStyle w:val="TableParagraph"/>
              <w:spacing w:before="5" w:line="182" w:lineRule="exact"/>
              <w:ind w:left="103" w:right="72"/>
              <w:jc w:val="center"/>
              <w:rPr>
                <w:sz w:val="17"/>
              </w:rPr>
            </w:pPr>
            <w:r w:rsidRPr="00F94536">
              <w:rPr>
                <w:sz w:val="17"/>
              </w:rPr>
              <w:t>Effect 95% CI low er</w:t>
            </w:r>
          </w:p>
        </w:tc>
      </w:tr>
      <w:tr w:rsidR="00B97248" w:rsidRPr="00F94536" w14:paraId="6F8AB542" w14:textId="77777777" w:rsidTr="00E53378">
        <w:trPr>
          <w:trHeight w:val="200"/>
        </w:trPr>
        <w:tc>
          <w:tcPr>
            <w:tcW w:w="1374" w:type="dxa"/>
          </w:tcPr>
          <w:p w14:paraId="1BAFCA8E" w14:textId="77777777" w:rsidR="00B97248" w:rsidRPr="00F94536" w:rsidRDefault="00B97248" w:rsidP="00E53378">
            <w:pPr>
              <w:pStyle w:val="TableParagraph"/>
              <w:spacing w:before="5" w:line="174" w:lineRule="exact"/>
              <w:ind w:left="448"/>
              <w:rPr>
                <w:sz w:val="17"/>
              </w:rPr>
            </w:pPr>
            <w:r w:rsidRPr="00F94536">
              <w:rPr>
                <w:sz w:val="17"/>
              </w:rPr>
              <w:t>IC</w:t>
            </w:r>
          </w:p>
        </w:tc>
        <w:tc>
          <w:tcPr>
            <w:tcW w:w="1450" w:type="dxa"/>
          </w:tcPr>
          <w:p w14:paraId="41FA6262" w14:textId="77777777" w:rsidR="00B97248" w:rsidRPr="00F94536" w:rsidRDefault="00B97248" w:rsidP="00E53378">
            <w:pPr>
              <w:pStyle w:val="TableParagraph"/>
              <w:spacing w:before="5" w:line="174" w:lineRule="exact"/>
              <w:ind w:right="566"/>
              <w:jc w:val="right"/>
              <w:rPr>
                <w:sz w:val="17"/>
              </w:rPr>
            </w:pPr>
            <w:r w:rsidRPr="00F94536">
              <w:rPr>
                <w:sz w:val="17"/>
              </w:rPr>
              <w:t>50</w:t>
            </w:r>
          </w:p>
        </w:tc>
        <w:tc>
          <w:tcPr>
            <w:tcW w:w="1104" w:type="dxa"/>
          </w:tcPr>
          <w:p w14:paraId="3D9D174D" w14:textId="77777777" w:rsidR="00B97248" w:rsidRPr="00F94536" w:rsidRDefault="00B97248" w:rsidP="00E53378">
            <w:pPr>
              <w:pStyle w:val="TableParagraph"/>
              <w:spacing w:before="5" w:line="174" w:lineRule="exact"/>
              <w:ind w:right="180"/>
              <w:jc w:val="right"/>
              <w:rPr>
                <w:sz w:val="17"/>
              </w:rPr>
            </w:pPr>
            <w:r w:rsidRPr="00F94536">
              <w:rPr>
                <w:sz w:val="17"/>
              </w:rPr>
              <w:t>-4.4</w:t>
            </w:r>
          </w:p>
        </w:tc>
        <w:tc>
          <w:tcPr>
            <w:tcW w:w="1316" w:type="dxa"/>
          </w:tcPr>
          <w:p w14:paraId="4E93CCAC" w14:textId="77777777" w:rsidR="00B97248" w:rsidRPr="00F94536" w:rsidRDefault="00B97248" w:rsidP="00E53378">
            <w:pPr>
              <w:pStyle w:val="TableParagraph"/>
              <w:spacing w:before="5" w:line="174" w:lineRule="exact"/>
              <w:ind w:left="94" w:right="65"/>
              <w:jc w:val="center"/>
              <w:rPr>
                <w:sz w:val="17"/>
              </w:rPr>
            </w:pPr>
            <w:r w:rsidRPr="00F94536">
              <w:rPr>
                <w:sz w:val="17"/>
              </w:rPr>
              <w:t>-8.9</w:t>
            </w:r>
          </w:p>
        </w:tc>
        <w:tc>
          <w:tcPr>
            <w:tcW w:w="1296" w:type="dxa"/>
          </w:tcPr>
          <w:p w14:paraId="171FCB50" w14:textId="77777777" w:rsidR="00B97248" w:rsidRPr="00F94536" w:rsidRDefault="00B97248" w:rsidP="00E53378">
            <w:pPr>
              <w:pStyle w:val="TableParagraph"/>
              <w:spacing w:before="5" w:line="174" w:lineRule="exact"/>
              <w:ind w:left="90" w:right="81"/>
              <w:jc w:val="center"/>
              <w:rPr>
                <w:sz w:val="17"/>
              </w:rPr>
            </w:pPr>
            <w:r w:rsidRPr="00F94536">
              <w:rPr>
                <w:sz w:val="17"/>
              </w:rPr>
              <w:t>-2.2</w:t>
            </w:r>
          </w:p>
        </w:tc>
        <w:tc>
          <w:tcPr>
            <w:tcW w:w="676" w:type="dxa"/>
          </w:tcPr>
          <w:p w14:paraId="39C773F6" w14:textId="77777777" w:rsidR="00B97248" w:rsidRPr="00F94536" w:rsidRDefault="00B97248" w:rsidP="00E53378">
            <w:pPr>
              <w:pStyle w:val="TableParagraph"/>
              <w:spacing w:before="5" w:line="174" w:lineRule="exact"/>
              <w:ind w:left="13" w:right="21"/>
              <w:jc w:val="center"/>
              <w:rPr>
                <w:sz w:val="17"/>
              </w:rPr>
            </w:pPr>
            <w:r w:rsidRPr="00F94536">
              <w:rPr>
                <w:sz w:val="17"/>
              </w:rPr>
              <w:t>6.4</w:t>
            </w:r>
          </w:p>
        </w:tc>
        <w:tc>
          <w:tcPr>
            <w:tcW w:w="1819" w:type="dxa"/>
          </w:tcPr>
          <w:p w14:paraId="33B86B2D" w14:textId="77777777" w:rsidR="00B97248" w:rsidRPr="00F94536" w:rsidRDefault="00B97248" w:rsidP="00E53378">
            <w:pPr>
              <w:pStyle w:val="TableParagraph"/>
              <w:spacing w:before="5" w:line="174" w:lineRule="exact"/>
              <w:ind w:left="91" w:right="69"/>
              <w:jc w:val="center"/>
              <w:rPr>
                <w:sz w:val="17"/>
              </w:rPr>
            </w:pPr>
            <w:r w:rsidRPr="00F94536">
              <w:rPr>
                <w:sz w:val="17"/>
              </w:rPr>
              <w:t>0.7</w:t>
            </w:r>
          </w:p>
        </w:tc>
        <w:tc>
          <w:tcPr>
            <w:tcW w:w="1795" w:type="dxa"/>
          </w:tcPr>
          <w:p w14:paraId="44F469C6" w14:textId="77777777" w:rsidR="00B97248" w:rsidRPr="00F94536" w:rsidRDefault="00B97248" w:rsidP="00E53378">
            <w:pPr>
              <w:pStyle w:val="TableParagraph"/>
              <w:spacing w:before="5" w:line="174" w:lineRule="exact"/>
              <w:ind w:left="96" w:right="72"/>
              <w:jc w:val="center"/>
              <w:rPr>
                <w:sz w:val="17"/>
              </w:rPr>
            </w:pPr>
            <w:r w:rsidRPr="00F94536">
              <w:rPr>
                <w:sz w:val="17"/>
              </w:rPr>
              <w:t>9.2</w:t>
            </w:r>
          </w:p>
        </w:tc>
      </w:tr>
      <w:tr w:rsidR="00B97248" w:rsidRPr="00F94536" w14:paraId="73C2DB45" w14:textId="77777777" w:rsidTr="00E53378">
        <w:trPr>
          <w:trHeight w:val="194"/>
        </w:trPr>
        <w:tc>
          <w:tcPr>
            <w:tcW w:w="1374" w:type="dxa"/>
          </w:tcPr>
          <w:p w14:paraId="37588722" w14:textId="77777777" w:rsidR="00B97248" w:rsidRPr="00F94536" w:rsidRDefault="00B97248" w:rsidP="00E53378">
            <w:pPr>
              <w:pStyle w:val="TableParagraph"/>
              <w:spacing w:line="174" w:lineRule="exact"/>
              <w:ind w:left="368"/>
              <w:rPr>
                <w:sz w:val="17"/>
              </w:rPr>
            </w:pPr>
            <w:r w:rsidRPr="00F94536">
              <w:rPr>
                <w:sz w:val="17"/>
              </w:rPr>
              <w:t>FBT</w:t>
            </w:r>
          </w:p>
        </w:tc>
        <w:tc>
          <w:tcPr>
            <w:tcW w:w="1450" w:type="dxa"/>
          </w:tcPr>
          <w:p w14:paraId="5A44FB64" w14:textId="77777777" w:rsidR="00B97248" w:rsidRPr="00F94536" w:rsidRDefault="00B97248" w:rsidP="00E53378">
            <w:pPr>
              <w:pStyle w:val="TableParagraph"/>
              <w:spacing w:line="174" w:lineRule="exact"/>
              <w:ind w:right="566"/>
              <w:jc w:val="right"/>
              <w:rPr>
                <w:sz w:val="17"/>
              </w:rPr>
            </w:pPr>
            <w:r w:rsidRPr="00F94536">
              <w:rPr>
                <w:sz w:val="17"/>
              </w:rPr>
              <w:t>46</w:t>
            </w:r>
          </w:p>
        </w:tc>
        <w:tc>
          <w:tcPr>
            <w:tcW w:w="1104" w:type="dxa"/>
          </w:tcPr>
          <w:p w14:paraId="236D1594" w14:textId="77777777" w:rsidR="00B97248" w:rsidRPr="00F94536" w:rsidRDefault="00B97248" w:rsidP="00E53378">
            <w:pPr>
              <w:pStyle w:val="TableParagraph"/>
              <w:spacing w:line="174" w:lineRule="exact"/>
              <w:ind w:left="728"/>
              <w:rPr>
                <w:sz w:val="17"/>
              </w:rPr>
            </w:pPr>
            <w:r w:rsidRPr="00F94536">
              <w:rPr>
                <w:sz w:val="17"/>
              </w:rPr>
              <w:t>2</w:t>
            </w:r>
          </w:p>
        </w:tc>
        <w:tc>
          <w:tcPr>
            <w:tcW w:w="1316" w:type="dxa"/>
          </w:tcPr>
          <w:p w14:paraId="2AE197F9" w14:textId="77777777" w:rsidR="00B97248" w:rsidRPr="00F94536" w:rsidRDefault="00B97248" w:rsidP="00E53378">
            <w:pPr>
              <w:pStyle w:val="TableParagraph"/>
              <w:spacing w:line="174" w:lineRule="exact"/>
              <w:ind w:left="94" w:right="65"/>
              <w:jc w:val="center"/>
              <w:rPr>
                <w:sz w:val="17"/>
              </w:rPr>
            </w:pPr>
            <w:r w:rsidRPr="00F94536">
              <w:rPr>
                <w:sz w:val="17"/>
              </w:rPr>
              <w:t>-3.6</w:t>
            </w:r>
          </w:p>
        </w:tc>
        <w:tc>
          <w:tcPr>
            <w:tcW w:w="1296" w:type="dxa"/>
          </w:tcPr>
          <w:p w14:paraId="2B8FF0B1" w14:textId="77777777" w:rsidR="00B97248" w:rsidRPr="00F94536" w:rsidRDefault="00B97248" w:rsidP="00E53378">
            <w:pPr>
              <w:pStyle w:val="TableParagraph"/>
              <w:spacing w:line="174" w:lineRule="exact"/>
              <w:ind w:left="90" w:right="81"/>
              <w:jc w:val="center"/>
              <w:rPr>
                <w:sz w:val="17"/>
              </w:rPr>
            </w:pPr>
            <w:r w:rsidRPr="00F94536">
              <w:rPr>
                <w:sz w:val="17"/>
              </w:rPr>
              <w:t>3.4</w:t>
            </w:r>
          </w:p>
        </w:tc>
        <w:tc>
          <w:tcPr>
            <w:tcW w:w="676" w:type="dxa"/>
          </w:tcPr>
          <w:p w14:paraId="4C1189D8" w14:textId="77777777" w:rsidR="00B97248" w:rsidRPr="00F94536" w:rsidRDefault="00B97248" w:rsidP="00E53378">
            <w:pPr>
              <w:pStyle w:val="TableParagraph"/>
              <w:rPr>
                <w:rFonts w:ascii="Times New Roman"/>
                <w:sz w:val="12"/>
              </w:rPr>
            </w:pPr>
          </w:p>
        </w:tc>
        <w:tc>
          <w:tcPr>
            <w:tcW w:w="1819" w:type="dxa"/>
          </w:tcPr>
          <w:p w14:paraId="57E2119D" w14:textId="77777777" w:rsidR="00B97248" w:rsidRPr="00F94536" w:rsidRDefault="00B97248" w:rsidP="00E53378">
            <w:pPr>
              <w:pStyle w:val="TableParagraph"/>
              <w:rPr>
                <w:rFonts w:ascii="Times New Roman"/>
                <w:sz w:val="12"/>
              </w:rPr>
            </w:pPr>
          </w:p>
        </w:tc>
        <w:tc>
          <w:tcPr>
            <w:tcW w:w="1795" w:type="dxa"/>
          </w:tcPr>
          <w:p w14:paraId="16CA8E54" w14:textId="77777777" w:rsidR="00B97248" w:rsidRPr="00F94536" w:rsidRDefault="00B97248" w:rsidP="00E53378">
            <w:pPr>
              <w:pStyle w:val="TableParagraph"/>
              <w:rPr>
                <w:rFonts w:ascii="Times New Roman"/>
                <w:sz w:val="12"/>
              </w:rPr>
            </w:pPr>
          </w:p>
        </w:tc>
      </w:tr>
    </w:tbl>
    <w:p w14:paraId="1562CD19" w14:textId="77777777" w:rsidR="00B97248" w:rsidRPr="00F94536" w:rsidRDefault="00B97248" w:rsidP="00B97248">
      <w:pPr>
        <w:rPr>
          <w:rFonts w:ascii="Times New Roman"/>
          <w:sz w:val="12"/>
        </w:rPr>
        <w:sectPr w:rsidR="00B97248" w:rsidRPr="00F94536">
          <w:type w:val="continuous"/>
          <w:pgSz w:w="15840" w:h="12240" w:orient="landscape"/>
          <w:pgMar w:top="720" w:right="580" w:bottom="500" w:left="600" w:header="0" w:footer="304" w:gutter="0"/>
          <w:cols w:space="720"/>
        </w:sectPr>
      </w:pPr>
    </w:p>
    <w:p w14:paraId="0A62E245" w14:textId="77777777" w:rsidR="00B97248" w:rsidRPr="00F94536" w:rsidRDefault="00B97248" w:rsidP="00B97248">
      <w:pPr>
        <w:spacing w:before="38"/>
        <w:ind w:left="120"/>
        <w:rPr>
          <w:rFonts w:ascii="Calibri"/>
          <w:b/>
        </w:rPr>
      </w:pPr>
      <w:r w:rsidRPr="00F94536">
        <w:rPr>
          <w:rFonts w:ascii="Calibri"/>
          <w:b/>
        </w:rPr>
        <w:t>Quattrin, T; Roemmich, Jn; Paluch, R; Yu, J; Epstein, Lh; Ecker, Ma</w:t>
      </w:r>
    </w:p>
    <w:p w14:paraId="0E8F2EA9" w14:textId="77777777" w:rsidR="00B97248" w:rsidRPr="00F94536" w:rsidRDefault="00B97248" w:rsidP="00B97248">
      <w:pPr>
        <w:spacing w:before="180"/>
        <w:ind w:left="120"/>
        <w:rPr>
          <w:rFonts w:ascii="Calibri"/>
          <w:b/>
        </w:rPr>
      </w:pPr>
      <w:r w:rsidRPr="00F94536">
        <w:rPr>
          <w:rFonts w:ascii="Calibri"/>
          <w:b/>
        </w:rPr>
        <w:t>Treatment outcomes of overweight children and parents in the medical home</w:t>
      </w:r>
    </w:p>
    <w:p w14:paraId="25FDC8B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934"/>
        <w:gridCol w:w="6145"/>
        <w:gridCol w:w="802"/>
      </w:tblGrid>
      <w:tr w:rsidR="00B97248" w:rsidRPr="00F94536" w14:paraId="55BC224C" w14:textId="77777777" w:rsidTr="00E53378">
        <w:trPr>
          <w:trHeight w:val="415"/>
        </w:trPr>
        <w:tc>
          <w:tcPr>
            <w:tcW w:w="1521" w:type="dxa"/>
            <w:shd w:val="clear" w:color="auto" w:fill="8D176B"/>
          </w:tcPr>
          <w:p w14:paraId="1409B441" w14:textId="77777777" w:rsidR="00B97248" w:rsidRPr="00F94536" w:rsidRDefault="00B97248" w:rsidP="00E53378">
            <w:pPr>
              <w:pStyle w:val="TableParagraph"/>
              <w:ind w:left="112"/>
              <w:rPr>
                <w:sz w:val="17"/>
              </w:rPr>
            </w:pPr>
            <w:r w:rsidRPr="00F94536">
              <w:rPr>
                <w:color w:val="FFFFFF"/>
                <w:sz w:val="17"/>
              </w:rPr>
              <w:t>Study</w:t>
            </w:r>
          </w:p>
          <w:p w14:paraId="5354D5B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34" w:type="dxa"/>
            <w:shd w:val="clear" w:color="auto" w:fill="8D176B"/>
          </w:tcPr>
          <w:p w14:paraId="7896A3FD" w14:textId="77777777" w:rsidR="00B97248" w:rsidRPr="00F94536" w:rsidRDefault="00B97248" w:rsidP="00E53378">
            <w:pPr>
              <w:pStyle w:val="TableParagraph"/>
              <w:rPr>
                <w:rFonts w:ascii="Times New Roman"/>
                <w:sz w:val="16"/>
              </w:rPr>
            </w:pPr>
          </w:p>
        </w:tc>
        <w:tc>
          <w:tcPr>
            <w:tcW w:w="6145" w:type="dxa"/>
            <w:shd w:val="clear" w:color="auto" w:fill="8D176B"/>
          </w:tcPr>
          <w:p w14:paraId="461E260F" w14:textId="77777777" w:rsidR="00B97248" w:rsidRPr="00F94536" w:rsidRDefault="00B97248" w:rsidP="00E53378">
            <w:pPr>
              <w:pStyle w:val="TableParagraph"/>
              <w:rPr>
                <w:rFonts w:ascii="Times New Roman"/>
                <w:sz w:val="16"/>
              </w:rPr>
            </w:pPr>
          </w:p>
        </w:tc>
        <w:tc>
          <w:tcPr>
            <w:tcW w:w="802" w:type="dxa"/>
            <w:shd w:val="clear" w:color="auto" w:fill="8D176B"/>
          </w:tcPr>
          <w:p w14:paraId="0DA6DEC0" w14:textId="77777777" w:rsidR="00B97248" w:rsidRPr="00F94536" w:rsidRDefault="00B97248" w:rsidP="00E53378">
            <w:pPr>
              <w:pStyle w:val="TableParagraph"/>
              <w:rPr>
                <w:rFonts w:ascii="Times New Roman"/>
                <w:sz w:val="16"/>
              </w:rPr>
            </w:pPr>
          </w:p>
        </w:tc>
      </w:tr>
      <w:tr w:rsidR="00B97248" w:rsidRPr="00F94536" w14:paraId="537CA12D" w14:textId="77777777" w:rsidTr="00E53378">
        <w:trPr>
          <w:trHeight w:val="410"/>
        </w:trPr>
        <w:tc>
          <w:tcPr>
            <w:tcW w:w="1521" w:type="dxa"/>
          </w:tcPr>
          <w:p w14:paraId="2D7CA071" w14:textId="77777777" w:rsidR="00B97248" w:rsidRPr="00F94536" w:rsidRDefault="00B97248" w:rsidP="00E53378">
            <w:pPr>
              <w:pStyle w:val="TableParagraph"/>
              <w:ind w:left="112"/>
              <w:rPr>
                <w:sz w:val="17"/>
              </w:rPr>
            </w:pPr>
            <w:r w:rsidRPr="00F94536">
              <w:rPr>
                <w:sz w:val="17"/>
              </w:rPr>
              <w:t>Sponsorship</w:t>
            </w:r>
          </w:p>
          <w:p w14:paraId="2123D8E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81" w:type="dxa"/>
            <w:gridSpan w:val="3"/>
          </w:tcPr>
          <w:p w14:paraId="7746000B" w14:textId="77777777" w:rsidR="00B97248" w:rsidRPr="00F94536" w:rsidRDefault="00B97248" w:rsidP="00E53378">
            <w:pPr>
              <w:pStyle w:val="TableParagraph"/>
              <w:spacing w:before="112"/>
              <w:ind w:left="110"/>
              <w:rPr>
                <w:sz w:val="17"/>
              </w:rPr>
            </w:pPr>
            <w:r w:rsidRPr="00F94536">
              <w:rPr>
                <w:sz w:val="17"/>
              </w:rPr>
              <w:t>Supported by National Institutes of Health grant 1R01HD053773-01, Principal Investigator, Teresa Quattrin. Funded by the National Institutes of Health(NIH).</w:t>
            </w:r>
          </w:p>
        </w:tc>
      </w:tr>
      <w:tr w:rsidR="00B97248" w:rsidRPr="00F94536" w14:paraId="05429746" w14:textId="77777777" w:rsidTr="00E53378">
        <w:trPr>
          <w:trHeight w:val="216"/>
        </w:trPr>
        <w:tc>
          <w:tcPr>
            <w:tcW w:w="1521" w:type="dxa"/>
          </w:tcPr>
          <w:p w14:paraId="6F402CD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34" w:type="dxa"/>
          </w:tcPr>
          <w:p w14:paraId="0C05FB3F" w14:textId="77777777" w:rsidR="00B97248" w:rsidRPr="00F94536" w:rsidRDefault="00B97248" w:rsidP="00E53378">
            <w:pPr>
              <w:pStyle w:val="TableParagraph"/>
              <w:spacing w:before="5" w:line="190" w:lineRule="exact"/>
              <w:ind w:left="110"/>
              <w:rPr>
                <w:sz w:val="17"/>
              </w:rPr>
            </w:pPr>
            <w:r w:rsidRPr="00F94536">
              <w:rPr>
                <w:sz w:val="17"/>
              </w:rPr>
              <w:t>USA</w:t>
            </w:r>
          </w:p>
        </w:tc>
        <w:tc>
          <w:tcPr>
            <w:tcW w:w="6145" w:type="dxa"/>
          </w:tcPr>
          <w:p w14:paraId="5C845529" w14:textId="77777777" w:rsidR="00B97248" w:rsidRPr="00F94536" w:rsidRDefault="00B97248" w:rsidP="00E53378">
            <w:pPr>
              <w:pStyle w:val="TableParagraph"/>
              <w:rPr>
                <w:rFonts w:ascii="Times New Roman"/>
                <w:sz w:val="14"/>
              </w:rPr>
            </w:pPr>
          </w:p>
        </w:tc>
        <w:tc>
          <w:tcPr>
            <w:tcW w:w="802" w:type="dxa"/>
          </w:tcPr>
          <w:p w14:paraId="5BC3E55A" w14:textId="77777777" w:rsidR="00B97248" w:rsidRPr="00F94536" w:rsidRDefault="00B97248" w:rsidP="00E53378">
            <w:pPr>
              <w:pStyle w:val="TableParagraph"/>
              <w:rPr>
                <w:rFonts w:ascii="Times New Roman"/>
                <w:sz w:val="14"/>
              </w:rPr>
            </w:pPr>
          </w:p>
        </w:tc>
      </w:tr>
      <w:tr w:rsidR="00B97248" w:rsidRPr="00F94536" w14:paraId="571AF97A" w14:textId="77777777" w:rsidTr="00E53378">
        <w:trPr>
          <w:trHeight w:val="216"/>
        </w:trPr>
        <w:tc>
          <w:tcPr>
            <w:tcW w:w="14402" w:type="dxa"/>
            <w:gridSpan w:val="4"/>
          </w:tcPr>
          <w:p w14:paraId="66B2094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8946C80" w14:textId="77777777" w:rsidTr="00E53378">
        <w:trPr>
          <w:trHeight w:val="207"/>
        </w:trPr>
        <w:tc>
          <w:tcPr>
            <w:tcW w:w="1521" w:type="dxa"/>
          </w:tcPr>
          <w:p w14:paraId="40E1B3D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34" w:type="dxa"/>
          </w:tcPr>
          <w:p w14:paraId="2DBDC009"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145" w:type="dxa"/>
          </w:tcPr>
          <w:p w14:paraId="637CED30" w14:textId="77777777" w:rsidR="00B97248" w:rsidRPr="00F94536" w:rsidRDefault="00B97248" w:rsidP="00E53378">
            <w:pPr>
              <w:pStyle w:val="TableParagraph"/>
              <w:rPr>
                <w:rFonts w:ascii="Times New Roman"/>
                <w:sz w:val="14"/>
              </w:rPr>
            </w:pPr>
          </w:p>
        </w:tc>
        <w:tc>
          <w:tcPr>
            <w:tcW w:w="802" w:type="dxa"/>
          </w:tcPr>
          <w:p w14:paraId="4AA4350F" w14:textId="77777777" w:rsidR="00B97248" w:rsidRPr="00F94536" w:rsidRDefault="00B97248" w:rsidP="00E53378">
            <w:pPr>
              <w:pStyle w:val="TableParagraph"/>
              <w:rPr>
                <w:rFonts w:ascii="Times New Roman"/>
                <w:sz w:val="14"/>
              </w:rPr>
            </w:pPr>
          </w:p>
        </w:tc>
      </w:tr>
      <w:tr w:rsidR="00B97248" w:rsidRPr="00F94536" w14:paraId="725F65C6" w14:textId="77777777" w:rsidTr="00E53378">
        <w:trPr>
          <w:trHeight w:val="208"/>
        </w:trPr>
        <w:tc>
          <w:tcPr>
            <w:tcW w:w="1521" w:type="dxa"/>
          </w:tcPr>
          <w:p w14:paraId="11131B2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34" w:type="dxa"/>
          </w:tcPr>
          <w:p w14:paraId="25049669"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145" w:type="dxa"/>
          </w:tcPr>
          <w:p w14:paraId="3C0AF051" w14:textId="77777777" w:rsidR="00B97248" w:rsidRPr="00F94536" w:rsidRDefault="00B97248" w:rsidP="00E53378">
            <w:pPr>
              <w:pStyle w:val="TableParagraph"/>
              <w:rPr>
                <w:rFonts w:ascii="Times New Roman"/>
                <w:sz w:val="14"/>
              </w:rPr>
            </w:pPr>
          </w:p>
        </w:tc>
        <w:tc>
          <w:tcPr>
            <w:tcW w:w="802" w:type="dxa"/>
          </w:tcPr>
          <w:p w14:paraId="0AB239C8" w14:textId="77777777" w:rsidR="00B97248" w:rsidRPr="00F94536" w:rsidRDefault="00B97248" w:rsidP="00E53378">
            <w:pPr>
              <w:pStyle w:val="TableParagraph"/>
              <w:rPr>
                <w:rFonts w:ascii="Times New Roman"/>
                <w:sz w:val="14"/>
              </w:rPr>
            </w:pPr>
          </w:p>
        </w:tc>
      </w:tr>
      <w:tr w:rsidR="00B97248" w:rsidRPr="00F94536" w14:paraId="33BFAE25" w14:textId="77777777" w:rsidTr="00E53378">
        <w:trPr>
          <w:trHeight w:val="415"/>
        </w:trPr>
        <w:tc>
          <w:tcPr>
            <w:tcW w:w="1521" w:type="dxa"/>
          </w:tcPr>
          <w:p w14:paraId="50D05F01" w14:textId="77777777" w:rsidR="00B97248" w:rsidRPr="00F94536" w:rsidRDefault="00B97248" w:rsidP="00E53378">
            <w:pPr>
              <w:pStyle w:val="TableParagraph"/>
              <w:spacing w:before="6"/>
              <w:rPr>
                <w:rFonts w:ascii="Calibri"/>
                <w:b/>
                <w:sz w:val="17"/>
              </w:rPr>
            </w:pPr>
          </w:p>
          <w:p w14:paraId="64D98FCA" w14:textId="77777777" w:rsidR="00B97248" w:rsidRPr="00F94536" w:rsidRDefault="00B97248" w:rsidP="00E53378">
            <w:pPr>
              <w:pStyle w:val="TableParagraph"/>
              <w:spacing w:line="182" w:lineRule="exact"/>
              <w:ind w:left="112"/>
              <w:rPr>
                <w:sz w:val="17"/>
              </w:rPr>
            </w:pPr>
            <w:r w:rsidRPr="00F94536">
              <w:rPr>
                <w:sz w:val="17"/>
              </w:rPr>
              <w:t>IRB</w:t>
            </w:r>
          </w:p>
        </w:tc>
        <w:tc>
          <w:tcPr>
            <w:tcW w:w="12079" w:type="dxa"/>
            <w:gridSpan w:val="2"/>
          </w:tcPr>
          <w:p w14:paraId="096E1DD7" w14:textId="77777777" w:rsidR="00B97248" w:rsidRPr="00F94536" w:rsidRDefault="00B97248" w:rsidP="00E53378">
            <w:pPr>
              <w:pStyle w:val="TableParagraph"/>
              <w:spacing w:before="5"/>
              <w:ind w:left="110"/>
              <w:rPr>
                <w:sz w:val="17"/>
              </w:rPr>
            </w:pPr>
            <w:r w:rsidRPr="00F94536">
              <w:rPr>
                <w:sz w:val="17"/>
              </w:rPr>
              <w:t>The study w asapproved by the Institutional Review Board of the Women and Children’sHospital of Buffalo and w as conductedin concordance w ith the</w:t>
            </w:r>
          </w:p>
          <w:p w14:paraId="607B7255" w14:textId="77777777" w:rsidR="00B97248" w:rsidRPr="00F94536" w:rsidRDefault="00B97248" w:rsidP="00E53378">
            <w:pPr>
              <w:pStyle w:val="TableParagraph"/>
              <w:spacing w:before="13" w:line="182" w:lineRule="exact"/>
              <w:ind w:left="110"/>
              <w:rPr>
                <w:sz w:val="17"/>
              </w:rPr>
            </w:pPr>
            <w:r w:rsidRPr="00F94536">
              <w:rPr>
                <w:sz w:val="17"/>
              </w:rPr>
              <w:t>Declaration of Helsinki.</w:t>
            </w:r>
          </w:p>
        </w:tc>
        <w:tc>
          <w:tcPr>
            <w:tcW w:w="802" w:type="dxa"/>
          </w:tcPr>
          <w:p w14:paraId="7ADE0DAD" w14:textId="77777777" w:rsidR="00B97248" w:rsidRPr="00F94536" w:rsidRDefault="00B97248" w:rsidP="00E53378">
            <w:pPr>
              <w:pStyle w:val="TableParagraph"/>
              <w:rPr>
                <w:rFonts w:ascii="Times New Roman"/>
                <w:sz w:val="16"/>
              </w:rPr>
            </w:pPr>
          </w:p>
        </w:tc>
      </w:tr>
      <w:tr w:rsidR="00B97248" w:rsidRPr="00F94536" w14:paraId="7E188352" w14:textId="77777777" w:rsidTr="00E53378">
        <w:trPr>
          <w:trHeight w:val="424"/>
        </w:trPr>
        <w:tc>
          <w:tcPr>
            <w:tcW w:w="1521" w:type="dxa"/>
          </w:tcPr>
          <w:p w14:paraId="5B888480" w14:textId="77777777" w:rsidR="00B97248" w:rsidRPr="00F94536" w:rsidRDefault="00B97248" w:rsidP="00E53378">
            <w:pPr>
              <w:pStyle w:val="TableParagraph"/>
              <w:spacing w:before="5"/>
              <w:ind w:left="112"/>
              <w:rPr>
                <w:sz w:val="17"/>
              </w:rPr>
            </w:pPr>
            <w:r w:rsidRPr="00F94536">
              <w:rPr>
                <w:sz w:val="17"/>
              </w:rPr>
              <w:t>Outcomes other</w:t>
            </w:r>
          </w:p>
          <w:p w14:paraId="1F50122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934" w:type="dxa"/>
          </w:tcPr>
          <w:p w14:paraId="5DD4E1A4" w14:textId="77777777" w:rsidR="00B97248" w:rsidRPr="00F94536" w:rsidRDefault="00B97248" w:rsidP="00E53378">
            <w:pPr>
              <w:pStyle w:val="TableParagraph"/>
              <w:spacing w:before="6"/>
              <w:rPr>
                <w:rFonts w:ascii="Calibri"/>
                <w:b/>
                <w:sz w:val="17"/>
              </w:rPr>
            </w:pPr>
          </w:p>
          <w:p w14:paraId="4AE1465D" w14:textId="77777777" w:rsidR="00B97248" w:rsidRPr="00F94536" w:rsidRDefault="00B97248" w:rsidP="00E53378">
            <w:pPr>
              <w:pStyle w:val="TableParagraph"/>
              <w:spacing w:line="190" w:lineRule="exact"/>
              <w:ind w:left="110"/>
              <w:rPr>
                <w:sz w:val="17"/>
              </w:rPr>
            </w:pPr>
            <w:r w:rsidRPr="00F94536">
              <w:rPr>
                <w:sz w:val="17"/>
              </w:rPr>
              <w:t>None</w:t>
            </w:r>
          </w:p>
        </w:tc>
        <w:tc>
          <w:tcPr>
            <w:tcW w:w="6145" w:type="dxa"/>
          </w:tcPr>
          <w:p w14:paraId="3F554C4E" w14:textId="77777777" w:rsidR="00B97248" w:rsidRPr="00F94536" w:rsidRDefault="00B97248" w:rsidP="00E53378">
            <w:pPr>
              <w:pStyle w:val="TableParagraph"/>
              <w:rPr>
                <w:rFonts w:ascii="Times New Roman"/>
                <w:sz w:val="16"/>
              </w:rPr>
            </w:pPr>
          </w:p>
        </w:tc>
        <w:tc>
          <w:tcPr>
            <w:tcW w:w="802" w:type="dxa"/>
          </w:tcPr>
          <w:p w14:paraId="465D231A" w14:textId="77777777" w:rsidR="00B97248" w:rsidRPr="00F94536" w:rsidRDefault="00B97248" w:rsidP="00E53378">
            <w:pPr>
              <w:pStyle w:val="TableParagraph"/>
              <w:rPr>
                <w:rFonts w:ascii="Times New Roman"/>
                <w:sz w:val="16"/>
              </w:rPr>
            </w:pPr>
          </w:p>
        </w:tc>
      </w:tr>
      <w:tr w:rsidR="00B97248" w:rsidRPr="00F94536" w14:paraId="07B04A2B" w14:textId="77777777" w:rsidTr="00E53378">
        <w:trPr>
          <w:trHeight w:val="215"/>
        </w:trPr>
        <w:tc>
          <w:tcPr>
            <w:tcW w:w="14402" w:type="dxa"/>
            <w:gridSpan w:val="4"/>
          </w:tcPr>
          <w:p w14:paraId="0D72C9B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4598041" w14:textId="77777777" w:rsidTr="00E53378">
        <w:trPr>
          <w:trHeight w:val="208"/>
        </w:trPr>
        <w:tc>
          <w:tcPr>
            <w:tcW w:w="1521" w:type="dxa"/>
          </w:tcPr>
          <w:p w14:paraId="111A164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079" w:type="dxa"/>
            <w:gridSpan w:val="2"/>
          </w:tcPr>
          <w:p w14:paraId="30D6A181" w14:textId="77777777" w:rsidR="00B97248" w:rsidRPr="00F94536" w:rsidRDefault="00B97248" w:rsidP="00E53378">
            <w:pPr>
              <w:pStyle w:val="TableParagraph"/>
              <w:spacing w:before="5" w:line="182" w:lineRule="exact"/>
              <w:ind w:left="110"/>
              <w:rPr>
                <w:sz w:val="17"/>
              </w:rPr>
            </w:pPr>
            <w:r w:rsidRPr="00F94536">
              <w:rPr>
                <w:sz w:val="17"/>
              </w:rPr>
              <w:t>Children w ho had a BMI over the 85thpercentile for age and gen-der and having a parent w ho had a BMI.25 kg/m2w ere included.</w:t>
            </w:r>
          </w:p>
        </w:tc>
        <w:tc>
          <w:tcPr>
            <w:tcW w:w="802" w:type="dxa"/>
          </w:tcPr>
          <w:p w14:paraId="34FE8C4F" w14:textId="77777777" w:rsidR="00B97248" w:rsidRPr="00F94536" w:rsidRDefault="00B97248" w:rsidP="00E53378">
            <w:pPr>
              <w:pStyle w:val="TableParagraph"/>
              <w:rPr>
                <w:rFonts w:ascii="Times New Roman"/>
                <w:sz w:val="14"/>
              </w:rPr>
            </w:pPr>
          </w:p>
        </w:tc>
      </w:tr>
      <w:tr w:rsidR="00B97248" w:rsidRPr="00F94536" w14:paraId="75C18C1A" w14:textId="77777777" w:rsidTr="00E53378">
        <w:trPr>
          <w:trHeight w:val="416"/>
        </w:trPr>
        <w:tc>
          <w:tcPr>
            <w:tcW w:w="1521" w:type="dxa"/>
          </w:tcPr>
          <w:p w14:paraId="1899F104" w14:textId="77777777" w:rsidR="00B97248" w:rsidRPr="00F94536" w:rsidRDefault="00B97248" w:rsidP="00E53378">
            <w:pPr>
              <w:pStyle w:val="TableParagraph"/>
              <w:spacing w:before="5"/>
              <w:ind w:left="112"/>
              <w:rPr>
                <w:sz w:val="17"/>
              </w:rPr>
            </w:pPr>
            <w:r w:rsidRPr="00F94536">
              <w:rPr>
                <w:sz w:val="17"/>
              </w:rPr>
              <w:t>Exclusion</w:t>
            </w:r>
          </w:p>
          <w:p w14:paraId="64BFF12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079" w:type="dxa"/>
            <w:gridSpan w:val="2"/>
          </w:tcPr>
          <w:p w14:paraId="3293690B" w14:textId="77777777" w:rsidR="00B97248" w:rsidRPr="00F94536" w:rsidRDefault="00B97248" w:rsidP="00E53378">
            <w:pPr>
              <w:pStyle w:val="TableParagraph"/>
              <w:spacing w:before="101"/>
              <w:ind w:left="110"/>
              <w:rPr>
                <w:sz w:val="17"/>
              </w:rPr>
            </w:pPr>
            <w:r w:rsidRPr="00F94536">
              <w:rPr>
                <w:sz w:val="17"/>
              </w:rPr>
              <w:t>The main</w:t>
            </w:r>
            <w:r>
              <w:rPr>
                <w:sz w:val="17"/>
              </w:rPr>
              <w:t xml:space="preserve"> </w:t>
            </w:r>
            <w:r w:rsidRPr="00F94536">
              <w:rPr>
                <w:sz w:val="17"/>
              </w:rPr>
              <w:t>ex-clusion criteria w ere: small for gesta-tional age, short stature, and child/parent inability to perform physical ac-tivity.</w:t>
            </w:r>
          </w:p>
        </w:tc>
        <w:tc>
          <w:tcPr>
            <w:tcW w:w="802" w:type="dxa"/>
          </w:tcPr>
          <w:p w14:paraId="5C3198D8" w14:textId="77777777" w:rsidR="00B97248" w:rsidRPr="00F94536" w:rsidRDefault="00B97248" w:rsidP="00E53378">
            <w:pPr>
              <w:pStyle w:val="TableParagraph"/>
              <w:rPr>
                <w:rFonts w:ascii="Times New Roman"/>
                <w:sz w:val="16"/>
              </w:rPr>
            </w:pPr>
          </w:p>
        </w:tc>
      </w:tr>
      <w:tr w:rsidR="00B97248" w:rsidRPr="00F94536" w14:paraId="09B580A3" w14:textId="77777777" w:rsidTr="00E53378">
        <w:trPr>
          <w:trHeight w:val="415"/>
        </w:trPr>
        <w:tc>
          <w:tcPr>
            <w:tcW w:w="1521" w:type="dxa"/>
          </w:tcPr>
          <w:p w14:paraId="1D28C865" w14:textId="77777777" w:rsidR="00B97248" w:rsidRPr="00F94536" w:rsidRDefault="00B97248" w:rsidP="00E53378">
            <w:pPr>
              <w:pStyle w:val="TableParagraph"/>
              <w:spacing w:before="5"/>
              <w:ind w:left="112"/>
              <w:rPr>
                <w:sz w:val="17"/>
              </w:rPr>
            </w:pPr>
            <w:r w:rsidRPr="00F94536">
              <w:rPr>
                <w:sz w:val="17"/>
              </w:rPr>
              <w:t>Group</w:t>
            </w:r>
          </w:p>
          <w:p w14:paraId="409C836A"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934" w:type="dxa"/>
          </w:tcPr>
          <w:p w14:paraId="4F6A403D" w14:textId="77777777" w:rsidR="00B97248" w:rsidRPr="00F94536" w:rsidRDefault="00B97248" w:rsidP="00E53378">
            <w:pPr>
              <w:pStyle w:val="TableParagraph"/>
              <w:spacing w:before="101"/>
              <w:ind w:left="110"/>
              <w:rPr>
                <w:sz w:val="17"/>
              </w:rPr>
            </w:pPr>
            <w:r w:rsidRPr="00F94536">
              <w:rPr>
                <w:sz w:val="17"/>
              </w:rPr>
              <w:t>Randomized</w:t>
            </w:r>
          </w:p>
        </w:tc>
        <w:tc>
          <w:tcPr>
            <w:tcW w:w="6145" w:type="dxa"/>
          </w:tcPr>
          <w:p w14:paraId="3A2F4FFC" w14:textId="77777777" w:rsidR="00B97248" w:rsidRPr="00F94536" w:rsidRDefault="00B97248" w:rsidP="00E53378">
            <w:pPr>
              <w:pStyle w:val="TableParagraph"/>
              <w:rPr>
                <w:rFonts w:ascii="Times New Roman"/>
                <w:sz w:val="16"/>
              </w:rPr>
            </w:pPr>
          </w:p>
        </w:tc>
        <w:tc>
          <w:tcPr>
            <w:tcW w:w="802" w:type="dxa"/>
          </w:tcPr>
          <w:p w14:paraId="441C38A2" w14:textId="77777777" w:rsidR="00B97248" w:rsidRPr="00F94536" w:rsidRDefault="00B97248" w:rsidP="00E53378">
            <w:pPr>
              <w:pStyle w:val="TableParagraph"/>
              <w:rPr>
                <w:rFonts w:ascii="Times New Roman"/>
                <w:sz w:val="16"/>
              </w:rPr>
            </w:pPr>
          </w:p>
        </w:tc>
      </w:tr>
      <w:tr w:rsidR="00B97248" w:rsidRPr="00F94536" w14:paraId="472B11C6" w14:textId="77777777" w:rsidTr="00E53378">
        <w:trPr>
          <w:trHeight w:val="416"/>
        </w:trPr>
        <w:tc>
          <w:tcPr>
            <w:tcW w:w="1521" w:type="dxa"/>
          </w:tcPr>
          <w:p w14:paraId="1314A244" w14:textId="77777777" w:rsidR="00B97248" w:rsidRPr="00F94536" w:rsidRDefault="00B97248" w:rsidP="00E53378">
            <w:pPr>
              <w:pStyle w:val="TableParagraph"/>
              <w:spacing w:before="8" w:line="235" w:lineRule="auto"/>
              <w:ind w:left="112" w:right="519"/>
              <w:rPr>
                <w:sz w:val="17"/>
              </w:rPr>
            </w:pPr>
            <w:r w:rsidRPr="00F94536">
              <w:rPr>
                <w:sz w:val="17"/>
              </w:rPr>
              <w:t>Special populations</w:t>
            </w:r>
          </w:p>
        </w:tc>
        <w:tc>
          <w:tcPr>
            <w:tcW w:w="5934" w:type="dxa"/>
          </w:tcPr>
          <w:p w14:paraId="19A1D542" w14:textId="77777777" w:rsidR="00B97248" w:rsidRPr="00F94536" w:rsidRDefault="00B97248" w:rsidP="00E53378">
            <w:pPr>
              <w:pStyle w:val="TableParagraph"/>
              <w:spacing w:before="2"/>
              <w:rPr>
                <w:rFonts w:ascii="Calibri"/>
                <w:b/>
                <w:sz w:val="16"/>
              </w:rPr>
            </w:pPr>
          </w:p>
          <w:p w14:paraId="707F148C" w14:textId="77777777" w:rsidR="00B97248" w:rsidRPr="00F94536" w:rsidRDefault="00B97248" w:rsidP="00E53378">
            <w:pPr>
              <w:pStyle w:val="TableParagraph"/>
              <w:ind w:left="110"/>
              <w:rPr>
                <w:sz w:val="17"/>
              </w:rPr>
            </w:pPr>
            <w:r w:rsidRPr="00F94536">
              <w:rPr>
                <w:sz w:val="17"/>
              </w:rPr>
              <w:t>Preschool children</w:t>
            </w:r>
          </w:p>
        </w:tc>
        <w:tc>
          <w:tcPr>
            <w:tcW w:w="6145" w:type="dxa"/>
          </w:tcPr>
          <w:p w14:paraId="56443B50" w14:textId="77777777" w:rsidR="00B97248" w:rsidRPr="00F94536" w:rsidRDefault="00B97248" w:rsidP="00E53378">
            <w:pPr>
              <w:pStyle w:val="TableParagraph"/>
              <w:rPr>
                <w:rFonts w:ascii="Times New Roman"/>
                <w:sz w:val="16"/>
              </w:rPr>
            </w:pPr>
          </w:p>
        </w:tc>
        <w:tc>
          <w:tcPr>
            <w:tcW w:w="802" w:type="dxa"/>
          </w:tcPr>
          <w:p w14:paraId="12A46107" w14:textId="77777777" w:rsidR="00B97248" w:rsidRPr="00F94536" w:rsidRDefault="00B97248" w:rsidP="00E53378">
            <w:pPr>
              <w:pStyle w:val="TableParagraph"/>
              <w:rPr>
                <w:rFonts w:ascii="Times New Roman"/>
                <w:sz w:val="16"/>
              </w:rPr>
            </w:pPr>
          </w:p>
        </w:tc>
      </w:tr>
      <w:tr w:rsidR="00B97248" w:rsidRPr="00F94536" w14:paraId="670443B7" w14:textId="77777777" w:rsidTr="00E53378">
        <w:trPr>
          <w:trHeight w:val="223"/>
        </w:trPr>
        <w:tc>
          <w:tcPr>
            <w:tcW w:w="1521" w:type="dxa"/>
          </w:tcPr>
          <w:p w14:paraId="5A55B6AA" w14:textId="77777777" w:rsidR="00B97248" w:rsidRPr="00F94536" w:rsidRDefault="00B97248" w:rsidP="00E53378">
            <w:pPr>
              <w:pStyle w:val="TableParagraph"/>
              <w:rPr>
                <w:rFonts w:ascii="Times New Roman"/>
                <w:sz w:val="16"/>
              </w:rPr>
            </w:pPr>
          </w:p>
        </w:tc>
        <w:tc>
          <w:tcPr>
            <w:tcW w:w="5934" w:type="dxa"/>
          </w:tcPr>
          <w:p w14:paraId="254D7A84" w14:textId="77777777" w:rsidR="00B97248" w:rsidRPr="00F94536" w:rsidRDefault="00B97248" w:rsidP="00E53378">
            <w:pPr>
              <w:pStyle w:val="TableParagraph"/>
              <w:spacing w:before="21" w:line="182" w:lineRule="exact"/>
              <w:ind w:left="110"/>
              <w:rPr>
                <w:sz w:val="17"/>
              </w:rPr>
            </w:pPr>
            <w:r w:rsidRPr="00F94536">
              <w:rPr>
                <w:sz w:val="17"/>
              </w:rPr>
              <w:t>Intervention</w:t>
            </w:r>
          </w:p>
        </w:tc>
        <w:tc>
          <w:tcPr>
            <w:tcW w:w="6145" w:type="dxa"/>
          </w:tcPr>
          <w:p w14:paraId="2861DCDE" w14:textId="77777777" w:rsidR="00B97248" w:rsidRPr="00F94536" w:rsidRDefault="00B97248" w:rsidP="00E53378">
            <w:pPr>
              <w:pStyle w:val="TableParagraph"/>
              <w:spacing w:before="21" w:line="182" w:lineRule="exact"/>
              <w:ind w:left="225"/>
              <w:rPr>
                <w:sz w:val="17"/>
              </w:rPr>
            </w:pPr>
            <w:r w:rsidRPr="00F94536">
              <w:rPr>
                <w:sz w:val="17"/>
              </w:rPr>
              <w:t>Inf ormation Control</w:t>
            </w:r>
            <w:r>
              <w:rPr>
                <w:sz w:val="17"/>
              </w:rPr>
              <w:t xml:space="preserve"> </w:t>
            </w:r>
            <w:r w:rsidRPr="00F94536">
              <w:rPr>
                <w:sz w:val="17"/>
              </w:rPr>
              <w:t>(IC)</w:t>
            </w:r>
          </w:p>
        </w:tc>
        <w:tc>
          <w:tcPr>
            <w:tcW w:w="802" w:type="dxa"/>
          </w:tcPr>
          <w:p w14:paraId="4D62EBFE" w14:textId="77777777" w:rsidR="00B97248" w:rsidRPr="00F94536" w:rsidRDefault="00B97248" w:rsidP="00E53378">
            <w:pPr>
              <w:pStyle w:val="TableParagraph"/>
              <w:spacing w:before="21" w:line="182" w:lineRule="exact"/>
              <w:ind w:left="127"/>
              <w:rPr>
                <w:sz w:val="17"/>
              </w:rPr>
            </w:pPr>
            <w:r w:rsidRPr="00F94536">
              <w:rPr>
                <w:sz w:val="17"/>
              </w:rPr>
              <w:t>Overall</w:t>
            </w:r>
          </w:p>
        </w:tc>
      </w:tr>
      <w:tr w:rsidR="00B97248" w:rsidRPr="00F94536" w14:paraId="13F81F97" w14:textId="77777777" w:rsidTr="00E53378">
        <w:trPr>
          <w:trHeight w:val="208"/>
        </w:trPr>
        <w:tc>
          <w:tcPr>
            <w:tcW w:w="1521" w:type="dxa"/>
          </w:tcPr>
          <w:p w14:paraId="29A6B885" w14:textId="77777777" w:rsidR="00B97248" w:rsidRPr="00F94536" w:rsidRDefault="00B97248" w:rsidP="00E53378">
            <w:pPr>
              <w:pStyle w:val="TableParagraph"/>
              <w:spacing w:before="5" w:line="182" w:lineRule="exact"/>
              <w:ind w:left="112"/>
              <w:rPr>
                <w:sz w:val="17"/>
              </w:rPr>
            </w:pPr>
            <w:r w:rsidRPr="00F94536">
              <w:rPr>
                <w:sz w:val="17"/>
              </w:rPr>
              <w:t>N</w:t>
            </w:r>
          </w:p>
        </w:tc>
        <w:tc>
          <w:tcPr>
            <w:tcW w:w="5934" w:type="dxa"/>
          </w:tcPr>
          <w:p w14:paraId="7C019583" w14:textId="77777777" w:rsidR="00B97248" w:rsidRPr="00F94536" w:rsidRDefault="00B97248" w:rsidP="00E53378">
            <w:pPr>
              <w:pStyle w:val="TableParagraph"/>
              <w:spacing w:before="5" w:line="182" w:lineRule="exact"/>
              <w:ind w:left="110"/>
              <w:rPr>
                <w:sz w:val="17"/>
              </w:rPr>
            </w:pPr>
            <w:r w:rsidRPr="00F94536">
              <w:rPr>
                <w:sz w:val="17"/>
              </w:rPr>
              <w:t>46</w:t>
            </w:r>
          </w:p>
        </w:tc>
        <w:tc>
          <w:tcPr>
            <w:tcW w:w="6145" w:type="dxa"/>
          </w:tcPr>
          <w:p w14:paraId="63D1C291" w14:textId="77777777" w:rsidR="00B97248" w:rsidRPr="00F94536" w:rsidRDefault="00B97248" w:rsidP="00E53378">
            <w:pPr>
              <w:pStyle w:val="TableParagraph"/>
              <w:spacing w:before="5" w:line="182" w:lineRule="exact"/>
              <w:ind w:left="225"/>
              <w:rPr>
                <w:sz w:val="17"/>
              </w:rPr>
            </w:pPr>
            <w:r w:rsidRPr="00F94536">
              <w:rPr>
                <w:sz w:val="17"/>
              </w:rPr>
              <w:t>50</w:t>
            </w:r>
          </w:p>
        </w:tc>
        <w:tc>
          <w:tcPr>
            <w:tcW w:w="802" w:type="dxa"/>
          </w:tcPr>
          <w:p w14:paraId="012217CF" w14:textId="77777777" w:rsidR="00B97248" w:rsidRPr="00F94536" w:rsidRDefault="00B97248" w:rsidP="00E53378">
            <w:pPr>
              <w:pStyle w:val="TableParagraph"/>
              <w:spacing w:before="5" w:line="182" w:lineRule="exact"/>
              <w:ind w:left="127"/>
              <w:rPr>
                <w:sz w:val="17"/>
              </w:rPr>
            </w:pPr>
            <w:r w:rsidRPr="00F94536">
              <w:rPr>
                <w:sz w:val="17"/>
              </w:rPr>
              <w:t>96</w:t>
            </w:r>
          </w:p>
        </w:tc>
      </w:tr>
      <w:tr w:rsidR="00B97248" w:rsidRPr="00F94536" w14:paraId="06D64D5A" w14:textId="77777777" w:rsidTr="00E53378">
        <w:trPr>
          <w:trHeight w:val="200"/>
        </w:trPr>
        <w:tc>
          <w:tcPr>
            <w:tcW w:w="1521" w:type="dxa"/>
          </w:tcPr>
          <w:p w14:paraId="30E0B0F6" w14:textId="77777777" w:rsidR="00B97248" w:rsidRPr="00F94536" w:rsidRDefault="00B97248" w:rsidP="00E53378">
            <w:pPr>
              <w:pStyle w:val="TableParagraph"/>
              <w:spacing w:before="5" w:line="174" w:lineRule="exact"/>
              <w:ind w:left="112"/>
              <w:rPr>
                <w:sz w:val="17"/>
              </w:rPr>
            </w:pPr>
            <w:r w:rsidRPr="00F94536">
              <w:rPr>
                <w:sz w:val="17"/>
              </w:rPr>
              <w:t>Sex</w:t>
            </w:r>
          </w:p>
        </w:tc>
        <w:tc>
          <w:tcPr>
            <w:tcW w:w="5934" w:type="dxa"/>
          </w:tcPr>
          <w:p w14:paraId="36F188D3" w14:textId="77777777" w:rsidR="00B97248" w:rsidRPr="00F94536" w:rsidRDefault="00B97248" w:rsidP="00E53378">
            <w:pPr>
              <w:pStyle w:val="TableParagraph"/>
              <w:spacing w:before="5" w:line="174" w:lineRule="exact"/>
              <w:ind w:left="110"/>
              <w:rPr>
                <w:sz w:val="17"/>
              </w:rPr>
            </w:pPr>
            <w:r w:rsidRPr="00F94536">
              <w:rPr>
                <w:sz w:val="17"/>
              </w:rPr>
              <w:t>67% female</w:t>
            </w:r>
          </w:p>
        </w:tc>
        <w:tc>
          <w:tcPr>
            <w:tcW w:w="6145" w:type="dxa"/>
          </w:tcPr>
          <w:p w14:paraId="6B1AD25D" w14:textId="77777777" w:rsidR="00B97248" w:rsidRPr="00F94536" w:rsidRDefault="00B97248" w:rsidP="00E53378">
            <w:pPr>
              <w:pStyle w:val="TableParagraph"/>
              <w:spacing w:before="5" w:line="174" w:lineRule="exact"/>
              <w:ind w:left="225"/>
              <w:rPr>
                <w:sz w:val="17"/>
              </w:rPr>
            </w:pPr>
            <w:r w:rsidRPr="00F94536">
              <w:rPr>
                <w:sz w:val="17"/>
              </w:rPr>
              <w:t>66% female</w:t>
            </w:r>
          </w:p>
        </w:tc>
        <w:tc>
          <w:tcPr>
            <w:tcW w:w="802" w:type="dxa"/>
          </w:tcPr>
          <w:p w14:paraId="7F053BDB" w14:textId="77777777" w:rsidR="00B97248" w:rsidRPr="00F94536" w:rsidRDefault="00B97248" w:rsidP="00E53378">
            <w:pPr>
              <w:pStyle w:val="TableParagraph"/>
              <w:spacing w:before="5" w:line="174" w:lineRule="exact"/>
              <w:ind w:left="127"/>
              <w:rPr>
                <w:sz w:val="17"/>
              </w:rPr>
            </w:pPr>
            <w:r w:rsidRPr="00F94536">
              <w:rPr>
                <w:sz w:val="17"/>
              </w:rPr>
              <w:t>NR</w:t>
            </w:r>
          </w:p>
        </w:tc>
      </w:tr>
      <w:tr w:rsidR="00B97248" w:rsidRPr="00F94536" w14:paraId="1A8BDD30" w14:textId="77777777" w:rsidTr="00E53378">
        <w:trPr>
          <w:trHeight w:val="200"/>
        </w:trPr>
        <w:tc>
          <w:tcPr>
            <w:tcW w:w="1521" w:type="dxa"/>
          </w:tcPr>
          <w:p w14:paraId="666234DC" w14:textId="77777777" w:rsidR="00B97248" w:rsidRPr="00F94536" w:rsidRDefault="00B97248" w:rsidP="00E53378">
            <w:pPr>
              <w:pStyle w:val="TableParagraph"/>
              <w:spacing w:line="180" w:lineRule="exact"/>
              <w:ind w:left="112"/>
              <w:rPr>
                <w:sz w:val="17"/>
              </w:rPr>
            </w:pPr>
            <w:r w:rsidRPr="00F94536">
              <w:rPr>
                <w:sz w:val="17"/>
              </w:rPr>
              <w:t>Age</w:t>
            </w:r>
          </w:p>
        </w:tc>
        <w:tc>
          <w:tcPr>
            <w:tcW w:w="5934" w:type="dxa"/>
          </w:tcPr>
          <w:p w14:paraId="6092BA7B" w14:textId="77777777" w:rsidR="00B97248" w:rsidRPr="00F94536" w:rsidRDefault="00B97248" w:rsidP="00E53378">
            <w:pPr>
              <w:pStyle w:val="TableParagraph"/>
              <w:spacing w:line="180" w:lineRule="exact"/>
              <w:ind w:left="110"/>
              <w:rPr>
                <w:sz w:val="17"/>
              </w:rPr>
            </w:pPr>
            <w:r w:rsidRPr="00F94536">
              <w:rPr>
                <w:sz w:val="17"/>
              </w:rPr>
              <w:t>4.6</w:t>
            </w:r>
          </w:p>
        </w:tc>
        <w:tc>
          <w:tcPr>
            <w:tcW w:w="6145" w:type="dxa"/>
          </w:tcPr>
          <w:p w14:paraId="7808E35C" w14:textId="77777777" w:rsidR="00B97248" w:rsidRPr="00F94536" w:rsidRDefault="00B97248" w:rsidP="00E53378">
            <w:pPr>
              <w:pStyle w:val="TableParagraph"/>
              <w:spacing w:line="180" w:lineRule="exact"/>
              <w:ind w:left="225"/>
              <w:rPr>
                <w:sz w:val="17"/>
              </w:rPr>
            </w:pPr>
            <w:r w:rsidRPr="00F94536">
              <w:rPr>
                <w:sz w:val="17"/>
              </w:rPr>
              <w:t>4.4</w:t>
            </w:r>
          </w:p>
        </w:tc>
        <w:tc>
          <w:tcPr>
            <w:tcW w:w="802" w:type="dxa"/>
          </w:tcPr>
          <w:p w14:paraId="08074918" w14:textId="77777777" w:rsidR="00B97248" w:rsidRPr="00F94536" w:rsidRDefault="00B97248" w:rsidP="00E53378">
            <w:pPr>
              <w:pStyle w:val="TableParagraph"/>
              <w:spacing w:line="180" w:lineRule="exact"/>
              <w:ind w:left="127"/>
              <w:rPr>
                <w:sz w:val="17"/>
              </w:rPr>
            </w:pPr>
            <w:r w:rsidRPr="00F94536">
              <w:rPr>
                <w:sz w:val="17"/>
              </w:rPr>
              <w:t>NR</w:t>
            </w:r>
          </w:p>
        </w:tc>
      </w:tr>
      <w:tr w:rsidR="00B97248" w:rsidRPr="00F94536" w14:paraId="43C5A19F" w14:textId="77777777" w:rsidTr="00E53378">
        <w:trPr>
          <w:trHeight w:val="207"/>
        </w:trPr>
        <w:tc>
          <w:tcPr>
            <w:tcW w:w="1521" w:type="dxa"/>
          </w:tcPr>
          <w:p w14:paraId="02B12826"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34" w:type="dxa"/>
          </w:tcPr>
          <w:p w14:paraId="615DE5A3" w14:textId="77777777" w:rsidR="00B97248" w:rsidRPr="00F94536" w:rsidRDefault="00B97248" w:rsidP="00E53378">
            <w:pPr>
              <w:pStyle w:val="TableParagraph"/>
              <w:spacing w:before="5" w:line="182" w:lineRule="exact"/>
              <w:ind w:left="110"/>
              <w:rPr>
                <w:sz w:val="17"/>
              </w:rPr>
            </w:pPr>
            <w:r w:rsidRPr="00F94536">
              <w:rPr>
                <w:sz w:val="17"/>
              </w:rPr>
              <w:t>72% w hite, 15% black, 11% Hispanic, 2% Asian</w:t>
            </w:r>
          </w:p>
        </w:tc>
        <w:tc>
          <w:tcPr>
            <w:tcW w:w="6145" w:type="dxa"/>
          </w:tcPr>
          <w:p w14:paraId="6A3F8205" w14:textId="77777777" w:rsidR="00B97248" w:rsidRPr="00F94536" w:rsidRDefault="00B97248" w:rsidP="00E53378">
            <w:pPr>
              <w:pStyle w:val="TableParagraph"/>
              <w:spacing w:before="5" w:line="182" w:lineRule="exact"/>
              <w:ind w:left="225"/>
              <w:rPr>
                <w:sz w:val="17"/>
              </w:rPr>
            </w:pPr>
            <w:r w:rsidRPr="00F94536">
              <w:rPr>
                <w:sz w:val="17"/>
              </w:rPr>
              <w:t>74% w hite, 8% black, 8% Hispanic, 10% other</w:t>
            </w:r>
          </w:p>
        </w:tc>
        <w:tc>
          <w:tcPr>
            <w:tcW w:w="802" w:type="dxa"/>
          </w:tcPr>
          <w:p w14:paraId="216BE890" w14:textId="77777777" w:rsidR="00B97248" w:rsidRPr="00F94536" w:rsidRDefault="00B97248" w:rsidP="00E53378">
            <w:pPr>
              <w:pStyle w:val="TableParagraph"/>
              <w:spacing w:before="5" w:line="182" w:lineRule="exact"/>
              <w:ind w:left="127"/>
              <w:rPr>
                <w:sz w:val="17"/>
              </w:rPr>
            </w:pPr>
            <w:r w:rsidRPr="00F94536">
              <w:rPr>
                <w:sz w:val="17"/>
              </w:rPr>
              <w:t>NR</w:t>
            </w:r>
          </w:p>
        </w:tc>
      </w:tr>
      <w:tr w:rsidR="00B97248" w:rsidRPr="00F94536" w14:paraId="05389EC0" w14:textId="77777777" w:rsidTr="00E53378">
        <w:trPr>
          <w:trHeight w:val="223"/>
        </w:trPr>
        <w:tc>
          <w:tcPr>
            <w:tcW w:w="1521" w:type="dxa"/>
          </w:tcPr>
          <w:p w14:paraId="0FD62B47" w14:textId="77777777" w:rsidR="00B97248" w:rsidRPr="00F94536" w:rsidRDefault="00B97248" w:rsidP="00E53378">
            <w:pPr>
              <w:pStyle w:val="TableParagraph"/>
              <w:spacing w:before="5"/>
              <w:ind w:left="112"/>
              <w:rPr>
                <w:sz w:val="17"/>
              </w:rPr>
            </w:pPr>
            <w:r w:rsidRPr="00F94536">
              <w:rPr>
                <w:sz w:val="17"/>
              </w:rPr>
              <w:t>BMI SDS</w:t>
            </w:r>
          </w:p>
        </w:tc>
        <w:tc>
          <w:tcPr>
            <w:tcW w:w="5934" w:type="dxa"/>
          </w:tcPr>
          <w:p w14:paraId="26470675" w14:textId="77777777" w:rsidR="00B97248" w:rsidRPr="00F94536" w:rsidRDefault="00B97248" w:rsidP="00E53378">
            <w:pPr>
              <w:pStyle w:val="TableParagraph"/>
              <w:spacing w:before="5"/>
              <w:ind w:left="110"/>
              <w:rPr>
                <w:sz w:val="17"/>
              </w:rPr>
            </w:pPr>
            <w:r w:rsidRPr="00F94536">
              <w:rPr>
                <w:sz w:val="17"/>
              </w:rPr>
              <w:t>2.2</w:t>
            </w:r>
          </w:p>
        </w:tc>
        <w:tc>
          <w:tcPr>
            <w:tcW w:w="6145" w:type="dxa"/>
          </w:tcPr>
          <w:p w14:paraId="0DCF6ACF" w14:textId="77777777" w:rsidR="00B97248" w:rsidRPr="00F94536" w:rsidRDefault="00B97248" w:rsidP="00E53378">
            <w:pPr>
              <w:pStyle w:val="TableParagraph"/>
              <w:spacing w:before="5"/>
              <w:ind w:left="225"/>
              <w:rPr>
                <w:sz w:val="17"/>
              </w:rPr>
            </w:pPr>
            <w:r w:rsidRPr="00F94536">
              <w:rPr>
                <w:sz w:val="17"/>
              </w:rPr>
              <w:t>2.1</w:t>
            </w:r>
          </w:p>
        </w:tc>
        <w:tc>
          <w:tcPr>
            <w:tcW w:w="802" w:type="dxa"/>
          </w:tcPr>
          <w:p w14:paraId="6941326E" w14:textId="77777777" w:rsidR="00B97248" w:rsidRPr="00F94536" w:rsidRDefault="00B97248" w:rsidP="00E53378">
            <w:pPr>
              <w:pStyle w:val="TableParagraph"/>
              <w:spacing w:before="5"/>
              <w:ind w:left="127"/>
              <w:rPr>
                <w:sz w:val="17"/>
              </w:rPr>
            </w:pPr>
            <w:r w:rsidRPr="00F94536">
              <w:rPr>
                <w:sz w:val="17"/>
              </w:rPr>
              <w:t>NR</w:t>
            </w:r>
          </w:p>
        </w:tc>
      </w:tr>
      <w:tr w:rsidR="00B97248" w:rsidRPr="00F94536" w14:paraId="687B9374" w14:textId="77777777" w:rsidTr="00E53378">
        <w:trPr>
          <w:trHeight w:val="216"/>
        </w:trPr>
        <w:tc>
          <w:tcPr>
            <w:tcW w:w="7455" w:type="dxa"/>
            <w:gridSpan w:val="2"/>
          </w:tcPr>
          <w:p w14:paraId="682ED7BB" w14:textId="77777777" w:rsidR="00B97248" w:rsidRPr="00F94536" w:rsidRDefault="00B97248" w:rsidP="00E53378">
            <w:pPr>
              <w:pStyle w:val="TableParagraph"/>
              <w:tabs>
                <w:tab w:val="left" w:pos="14399"/>
              </w:tabs>
              <w:spacing w:before="21" w:line="174" w:lineRule="exact"/>
              <w:ind w:right="-695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45" w:type="dxa"/>
          </w:tcPr>
          <w:p w14:paraId="681712AC" w14:textId="77777777" w:rsidR="00B97248" w:rsidRPr="00F94536" w:rsidRDefault="00B97248" w:rsidP="00E53378">
            <w:pPr>
              <w:pStyle w:val="TableParagraph"/>
              <w:rPr>
                <w:rFonts w:ascii="Times New Roman"/>
                <w:sz w:val="14"/>
              </w:rPr>
            </w:pPr>
          </w:p>
        </w:tc>
        <w:tc>
          <w:tcPr>
            <w:tcW w:w="802" w:type="dxa"/>
          </w:tcPr>
          <w:p w14:paraId="58344658" w14:textId="77777777" w:rsidR="00B97248" w:rsidRPr="00F94536" w:rsidRDefault="00B97248" w:rsidP="00E53378">
            <w:pPr>
              <w:pStyle w:val="TableParagraph"/>
              <w:rPr>
                <w:rFonts w:ascii="Times New Roman"/>
                <w:sz w:val="14"/>
              </w:rPr>
            </w:pPr>
          </w:p>
        </w:tc>
      </w:tr>
      <w:tr w:rsidR="00B97248" w:rsidRPr="00F94536" w14:paraId="1CBE541F" w14:textId="77777777" w:rsidTr="00E53378">
        <w:trPr>
          <w:trHeight w:val="200"/>
        </w:trPr>
        <w:tc>
          <w:tcPr>
            <w:tcW w:w="1521" w:type="dxa"/>
          </w:tcPr>
          <w:p w14:paraId="67D4C226" w14:textId="77777777" w:rsidR="00B97248" w:rsidRPr="00F94536" w:rsidRDefault="00B97248" w:rsidP="00E53378">
            <w:pPr>
              <w:pStyle w:val="TableParagraph"/>
              <w:rPr>
                <w:rFonts w:ascii="Times New Roman"/>
                <w:sz w:val="12"/>
              </w:rPr>
            </w:pPr>
          </w:p>
        </w:tc>
        <w:tc>
          <w:tcPr>
            <w:tcW w:w="5934" w:type="dxa"/>
          </w:tcPr>
          <w:p w14:paraId="6829130E" w14:textId="77777777" w:rsidR="00B97248" w:rsidRPr="00F94536" w:rsidRDefault="00B97248" w:rsidP="00E53378">
            <w:pPr>
              <w:pStyle w:val="TableParagraph"/>
              <w:spacing w:line="180" w:lineRule="exact"/>
              <w:ind w:left="110"/>
              <w:rPr>
                <w:sz w:val="17"/>
              </w:rPr>
            </w:pPr>
            <w:r w:rsidRPr="00F94536">
              <w:rPr>
                <w:sz w:val="17"/>
              </w:rPr>
              <w:t>Intervention</w:t>
            </w:r>
          </w:p>
        </w:tc>
        <w:tc>
          <w:tcPr>
            <w:tcW w:w="6145" w:type="dxa"/>
          </w:tcPr>
          <w:p w14:paraId="0ACCE578" w14:textId="77777777" w:rsidR="00B97248" w:rsidRPr="00F94536" w:rsidRDefault="00B97248" w:rsidP="00E53378">
            <w:pPr>
              <w:pStyle w:val="TableParagraph"/>
              <w:spacing w:line="180" w:lineRule="exact"/>
              <w:ind w:left="225"/>
              <w:rPr>
                <w:sz w:val="17"/>
              </w:rPr>
            </w:pPr>
            <w:r w:rsidRPr="00F94536">
              <w:rPr>
                <w:sz w:val="17"/>
              </w:rPr>
              <w:t>Inf ormation Control</w:t>
            </w:r>
            <w:r>
              <w:rPr>
                <w:sz w:val="17"/>
              </w:rPr>
              <w:t xml:space="preserve"> </w:t>
            </w:r>
            <w:r w:rsidRPr="00F94536">
              <w:rPr>
                <w:sz w:val="17"/>
              </w:rPr>
              <w:t>(IC)</w:t>
            </w:r>
          </w:p>
        </w:tc>
        <w:tc>
          <w:tcPr>
            <w:tcW w:w="802" w:type="dxa"/>
          </w:tcPr>
          <w:p w14:paraId="718BD6DA" w14:textId="77777777" w:rsidR="00B97248" w:rsidRPr="00F94536" w:rsidRDefault="00B97248" w:rsidP="00E53378">
            <w:pPr>
              <w:pStyle w:val="TableParagraph"/>
              <w:rPr>
                <w:rFonts w:ascii="Times New Roman"/>
                <w:sz w:val="12"/>
              </w:rPr>
            </w:pPr>
          </w:p>
        </w:tc>
      </w:tr>
      <w:tr w:rsidR="00B97248" w:rsidRPr="00F94536" w14:paraId="336F1DD5" w14:textId="77777777" w:rsidTr="00E53378">
        <w:trPr>
          <w:trHeight w:val="2704"/>
        </w:trPr>
        <w:tc>
          <w:tcPr>
            <w:tcW w:w="1521" w:type="dxa"/>
          </w:tcPr>
          <w:p w14:paraId="4CADE488" w14:textId="77777777" w:rsidR="00B97248" w:rsidRPr="00F94536" w:rsidRDefault="00B97248" w:rsidP="00E53378">
            <w:pPr>
              <w:pStyle w:val="TableParagraph"/>
              <w:rPr>
                <w:rFonts w:ascii="Calibri"/>
                <w:b/>
                <w:sz w:val="20"/>
              </w:rPr>
            </w:pPr>
          </w:p>
          <w:p w14:paraId="462502E2" w14:textId="77777777" w:rsidR="00B97248" w:rsidRPr="00F94536" w:rsidRDefault="00B97248" w:rsidP="00E53378">
            <w:pPr>
              <w:pStyle w:val="TableParagraph"/>
              <w:rPr>
                <w:rFonts w:ascii="Calibri"/>
                <w:b/>
                <w:sz w:val="20"/>
              </w:rPr>
            </w:pPr>
          </w:p>
          <w:p w14:paraId="14EC6AE6" w14:textId="77777777" w:rsidR="00B97248" w:rsidRPr="00F94536" w:rsidRDefault="00B97248" w:rsidP="00E53378">
            <w:pPr>
              <w:pStyle w:val="TableParagraph"/>
              <w:rPr>
                <w:rFonts w:ascii="Calibri"/>
                <w:b/>
                <w:sz w:val="20"/>
              </w:rPr>
            </w:pPr>
          </w:p>
          <w:p w14:paraId="4CCDC861" w14:textId="77777777" w:rsidR="00B97248" w:rsidRPr="00F94536" w:rsidRDefault="00B97248" w:rsidP="00E53378">
            <w:pPr>
              <w:pStyle w:val="TableParagraph"/>
              <w:spacing w:before="7"/>
              <w:rPr>
                <w:rFonts w:ascii="Calibri"/>
                <w:b/>
                <w:sz w:val="25"/>
              </w:rPr>
            </w:pPr>
          </w:p>
          <w:p w14:paraId="0D8D0E61" w14:textId="77777777" w:rsidR="00B97248" w:rsidRPr="00F94536" w:rsidRDefault="00B97248" w:rsidP="00E53378">
            <w:pPr>
              <w:pStyle w:val="TableParagraph"/>
              <w:spacing w:before="1" w:line="254" w:lineRule="auto"/>
              <w:ind w:left="112" w:right="228"/>
              <w:rPr>
                <w:sz w:val="17"/>
              </w:rPr>
            </w:pPr>
            <w:r w:rsidRPr="00F94536">
              <w:rPr>
                <w:sz w:val="17"/>
              </w:rPr>
              <w:t>Intervention as described by authors</w:t>
            </w:r>
          </w:p>
        </w:tc>
        <w:tc>
          <w:tcPr>
            <w:tcW w:w="5934" w:type="dxa"/>
          </w:tcPr>
          <w:p w14:paraId="776D4A3E" w14:textId="77777777" w:rsidR="00B97248" w:rsidRPr="00F94536" w:rsidRDefault="00B97248" w:rsidP="00E53378">
            <w:pPr>
              <w:pStyle w:val="TableParagraph"/>
              <w:spacing w:before="5" w:line="254" w:lineRule="auto"/>
              <w:ind w:left="110" w:right="267"/>
              <w:rPr>
                <w:sz w:val="17"/>
              </w:rPr>
            </w:pPr>
            <w:r w:rsidRPr="00F94536">
              <w:rPr>
                <w:sz w:val="17"/>
              </w:rPr>
              <w:t>Parents attended thirteen 60-minute groupsessions over the 12-month treat-ment period (4 w eekly, 2 biw eekly, 4monthly, and 3 at 8- to 10- w eek intervals),follow ed by a 12-month follow -up(3 meetings at month 16, 20, and 24). A PEA assigned to eachf amily telephoned the parent betw eenscheduled meetings 10 times duringtreatment and 3 times during follow -up. Bothgroups received dietary, physical, andsedentary activity guidelines in keepingw ith the Expert Committee Recom-</w:t>
            </w:r>
          </w:p>
          <w:p w14:paraId="36C636C4" w14:textId="77777777" w:rsidR="00B97248" w:rsidRPr="00F94536" w:rsidRDefault="00B97248" w:rsidP="00E53378">
            <w:pPr>
              <w:pStyle w:val="TableParagraph"/>
              <w:spacing w:before="6" w:line="254" w:lineRule="auto"/>
              <w:ind w:left="111" w:right="224"/>
              <w:rPr>
                <w:sz w:val="17"/>
              </w:rPr>
            </w:pPr>
            <w:r w:rsidRPr="00F94536">
              <w:rPr>
                <w:sz w:val="17"/>
              </w:rPr>
              <w:t>mendations. In the Intervention behavior modificationand education on parenting techniques(ie, positive reinf orcement, modelinghealthy diet and activity, and stimuluscontrol) w ere delivered by the groupleader during the group meetings and bya PEA, assigned to each family, duringbrief individual sessions held the sameevenings as the group</w:t>
            </w:r>
          </w:p>
          <w:p w14:paraId="6D2FDBFC" w14:textId="77777777" w:rsidR="00B97248" w:rsidRPr="00F94536" w:rsidRDefault="00B97248" w:rsidP="00E53378">
            <w:pPr>
              <w:pStyle w:val="TableParagraph"/>
              <w:spacing w:before="4" w:line="182" w:lineRule="exact"/>
              <w:ind w:left="110"/>
              <w:rPr>
                <w:sz w:val="17"/>
              </w:rPr>
            </w:pPr>
            <w:r w:rsidRPr="00F94536">
              <w:rPr>
                <w:sz w:val="17"/>
              </w:rPr>
              <w:t>meetings.</w:t>
            </w:r>
          </w:p>
        </w:tc>
        <w:tc>
          <w:tcPr>
            <w:tcW w:w="6145" w:type="dxa"/>
          </w:tcPr>
          <w:p w14:paraId="60174A21" w14:textId="77777777" w:rsidR="00B97248" w:rsidRPr="00F94536" w:rsidRDefault="00B97248" w:rsidP="00E53378">
            <w:pPr>
              <w:pStyle w:val="TableParagraph"/>
              <w:rPr>
                <w:rFonts w:ascii="Calibri"/>
                <w:b/>
                <w:sz w:val="20"/>
              </w:rPr>
            </w:pPr>
          </w:p>
          <w:p w14:paraId="7883D04B" w14:textId="77777777" w:rsidR="00B97248" w:rsidRPr="00F94536" w:rsidRDefault="00B97248" w:rsidP="00E53378">
            <w:pPr>
              <w:pStyle w:val="TableParagraph"/>
              <w:spacing w:before="8"/>
              <w:rPr>
                <w:rFonts w:ascii="Calibri"/>
                <w:b/>
                <w:sz w:val="23"/>
              </w:rPr>
            </w:pPr>
          </w:p>
          <w:p w14:paraId="73DAB432" w14:textId="77777777" w:rsidR="00B97248" w:rsidRPr="00F94536" w:rsidRDefault="00B97248" w:rsidP="00E53378">
            <w:pPr>
              <w:pStyle w:val="TableParagraph"/>
              <w:spacing w:line="252" w:lineRule="auto"/>
              <w:ind w:left="225" w:right="364"/>
              <w:rPr>
                <w:sz w:val="17"/>
              </w:rPr>
            </w:pPr>
            <w:r w:rsidRPr="00F94536">
              <w:rPr>
                <w:sz w:val="17"/>
              </w:rPr>
              <w:t>Parents attended thirteen 60-minute groupsessions over the 12-month treat-ment period (4 w eekly, 2 biw eekly, 4monthly, and 3 at 8- to 10- w eek intervals),follow ed by a 12-month follow -up(3 meetings at month 16, 20, and 24). A PEA assigned to eachf amily telephoned the parent betw eenscheduled meetings 10 times duringtreatment and 3 times during follow -up. Bothgroups received dietary, physical, andsedentary activity guidelines in keepingw ith the Expert Committee Recom- mendations</w:t>
            </w:r>
          </w:p>
        </w:tc>
        <w:tc>
          <w:tcPr>
            <w:tcW w:w="802" w:type="dxa"/>
          </w:tcPr>
          <w:p w14:paraId="283FD22F" w14:textId="77777777" w:rsidR="00B97248" w:rsidRPr="00F94536" w:rsidRDefault="00B97248" w:rsidP="00E53378">
            <w:pPr>
              <w:pStyle w:val="TableParagraph"/>
              <w:rPr>
                <w:rFonts w:ascii="Times New Roman"/>
                <w:sz w:val="16"/>
              </w:rPr>
            </w:pPr>
          </w:p>
        </w:tc>
      </w:tr>
      <w:tr w:rsidR="00B97248" w:rsidRPr="00F94536" w14:paraId="73B6A4F7" w14:textId="77777777" w:rsidTr="00E53378">
        <w:trPr>
          <w:trHeight w:val="400"/>
        </w:trPr>
        <w:tc>
          <w:tcPr>
            <w:tcW w:w="1521" w:type="dxa"/>
          </w:tcPr>
          <w:p w14:paraId="48D8362A" w14:textId="77777777" w:rsidR="00B97248" w:rsidRPr="00F94536" w:rsidRDefault="00B97248" w:rsidP="00E53378">
            <w:pPr>
              <w:pStyle w:val="TableParagraph"/>
              <w:spacing w:line="192" w:lineRule="exact"/>
              <w:ind w:left="112" w:right="500"/>
              <w:rPr>
                <w:sz w:val="17"/>
              </w:rPr>
            </w:pPr>
            <w:r w:rsidRPr="00F94536">
              <w:rPr>
                <w:sz w:val="17"/>
              </w:rPr>
              <w:t>Intervention type</w:t>
            </w:r>
          </w:p>
        </w:tc>
        <w:tc>
          <w:tcPr>
            <w:tcW w:w="5934" w:type="dxa"/>
          </w:tcPr>
          <w:p w14:paraId="29A2D588" w14:textId="77777777" w:rsidR="00B97248" w:rsidRPr="00F94536" w:rsidRDefault="00B97248" w:rsidP="00E53378">
            <w:pPr>
              <w:pStyle w:val="TableParagraph"/>
              <w:spacing w:before="101"/>
              <w:ind w:left="110"/>
              <w:rPr>
                <w:sz w:val="17"/>
              </w:rPr>
            </w:pPr>
            <w:r w:rsidRPr="00F94536">
              <w:rPr>
                <w:sz w:val="17"/>
              </w:rPr>
              <w:t>Lifestyle</w:t>
            </w:r>
          </w:p>
        </w:tc>
        <w:tc>
          <w:tcPr>
            <w:tcW w:w="6145" w:type="dxa"/>
          </w:tcPr>
          <w:p w14:paraId="66E687F0" w14:textId="77777777" w:rsidR="00B97248" w:rsidRPr="00F94536" w:rsidRDefault="00B97248" w:rsidP="00E53378">
            <w:pPr>
              <w:pStyle w:val="TableParagraph"/>
              <w:spacing w:before="101"/>
              <w:ind w:left="224"/>
              <w:rPr>
                <w:sz w:val="17"/>
              </w:rPr>
            </w:pPr>
            <w:r w:rsidRPr="00F94536">
              <w:rPr>
                <w:sz w:val="17"/>
              </w:rPr>
              <w:t>Lifestyle</w:t>
            </w:r>
          </w:p>
        </w:tc>
        <w:tc>
          <w:tcPr>
            <w:tcW w:w="802" w:type="dxa"/>
          </w:tcPr>
          <w:p w14:paraId="34F9F19B" w14:textId="77777777" w:rsidR="00B97248" w:rsidRPr="00F94536" w:rsidRDefault="00B97248" w:rsidP="00E53378">
            <w:pPr>
              <w:pStyle w:val="TableParagraph"/>
              <w:rPr>
                <w:rFonts w:ascii="Times New Roman"/>
                <w:sz w:val="16"/>
              </w:rPr>
            </w:pPr>
          </w:p>
        </w:tc>
      </w:tr>
      <w:tr w:rsidR="00B97248" w:rsidRPr="00F94536" w14:paraId="6818C433" w14:textId="77777777" w:rsidTr="00E53378">
        <w:trPr>
          <w:trHeight w:val="410"/>
        </w:trPr>
        <w:tc>
          <w:tcPr>
            <w:tcW w:w="1521" w:type="dxa"/>
          </w:tcPr>
          <w:p w14:paraId="40E399E2" w14:textId="77777777" w:rsidR="00B97248" w:rsidRPr="00F94536" w:rsidRDefault="00B97248" w:rsidP="00E53378">
            <w:pPr>
              <w:pStyle w:val="TableParagraph"/>
              <w:spacing w:before="5"/>
              <w:ind w:left="112"/>
              <w:rPr>
                <w:sz w:val="17"/>
              </w:rPr>
            </w:pPr>
            <w:r w:rsidRPr="00F94536">
              <w:rPr>
                <w:sz w:val="17"/>
              </w:rPr>
              <w:t>Intervention</w:t>
            </w:r>
          </w:p>
          <w:p w14:paraId="76933A35"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934" w:type="dxa"/>
          </w:tcPr>
          <w:p w14:paraId="092CEB8F" w14:textId="77777777" w:rsidR="00B97248" w:rsidRPr="00F94536" w:rsidRDefault="00B97248" w:rsidP="00E53378">
            <w:pPr>
              <w:pStyle w:val="TableParagraph"/>
              <w:spacing w:before="117"/>
              <w:ind w:left="110"/>
              <w:rPr>
                <w:sz w:val="17"/>
              </w:rPr>
            </w:pPr>
            <w:r w:rsidRPr="00F94536">
              <w:rPr>
                <w:sz w:val="17"/>
              </w:rPr>
              <w:t>12 months</w:t>
            </w:r>
          </w:p>
        </w:tc>
        <w:tc>
          <w:tcPr>
            <w:tcW w:w="6145" w:type="dxa"/>
          </w:tcPr>
          <w:p w14:paraId="1B557A6F" w14:textId="77777777" w:rsidR="00B97248" w:rsidRPr="00F94536" w:rsidRDefault="00B97248" w:rsidP="00E53378">
            <w:pPr>
              <w:pStyle w:val="TableParagraph"/>
              <w:spacing w:before="117"/>
              <w:ind w:left="224"/>
              <w:rPr>
                <w:sz w:val="17"/>
              </w:rPr>
            </w:pPr>
            <w:r w:rsidRPr="00F94536">
              <w:rPr>
                <w:sz w:val="17"/>
              </w:rPr>
              <w:t>12 months</w:t>
            </w:r>
          </w:p>
        </w:tc>
        <w:tc>
          <w:tcPr>
            <w:tcW w:w="802" w:type="dxa"/>
          </w:tcPr>
          <w:p w14:paraId="3946B19E" w14:textId="77777777" w:rsidR="00B97248" w:rsidRPr="00F94536" w:rsidRDefault="00B97248" w:rsidP="00E53378">
            <w:pPr>
              <w:pStyle w:val="TableParagraph"/>
              <w:rPr>
                <w:rFonts w:ascii="Times New Roman"/>
                <w:sz w:val="16"/>
              </w:rPr>
            </w:pPr>
          </w:p>
        </w:tc>
      </w:tr>
    </w:tbl>
    <w:p w14:paraId="192BD583" w14:textId="77777777" w:rsidR="00B97248" w:rsidRPr="00F94536" w:rsidRDefault="00B97248" w:rsidP="00B97248">
      <w:pPr>
        <w:rPr>
          <w:rFonts w:ascii="Times New Roman"/>
          <w:sz w:val="16"/>
        </w:rPr>
        <w:sectPr w:rsidR="00B97248" w:rsidRPr="00F94536">
          <w:pgSz w:w="15840" w:h="12240" w:orient="landscape"/>
          <w:pgMar w:top="680" w:right="580" w:bottom="94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6036"/>
        <w:gridCol w:w="5897"/>
      </w:tblGrid>
      <w:tr w:rsidR="00B97248" w:rsidRPr="00F94536" w14:paraId="7F09B125" w14:textId="77777777" w:rsidTr="00E53378">
        <w:trPr>
          <w:trHeight w:val="618"/>
        </w:trPr>
        <w:tc>
          <w:tcPr>
            <w:tcW w:w="1381" w:type="dxa"/>
          </w:tcPr>
          <w:p w14:paraId="41AAB52B" w14:textId="77777777" w:rsidR="00B97248" w:rsidRPr="00F94536" w:rsidRDefault="00B97248" w:rsidP="00E53378">
            <w:pPr>
              <w:pStyle w:val="TableParagraph"/>
              <w:ind w:left="50"/>
              <w:rPr>
                <w:sz w:val="17"/>
              </w:rPr>
            </w:pPr>
            <w:r w:rsidRPr="00F94536">
              <w:rPr>
                <w:sz w:val="17"/>
              </w:rPr>
              <w:t>Intensity as</w:t>
            </w:r>
          </w:p>
          <w:p w14:paraId="4CF4FD66" w14:textId="77777777" w:rsidR="00B97248" w:rsidRPr="00F94536" w:rsidRDefault="00B97248" w:rsidP="00E53378">
            <w:pPr>
              <w:pStyle w:val="TableParagraph"/>
              <w:spacing w:before="3" w:line="200" w:lineRule="atLeast"/>
              <w:ind w:left="50" w:right="298"/>
              <w:rPr>
                <w:sz w:val="17"/>
              </w:rPr>
            </w:pPr>
            <w:r w:rsidRPr="00F94536">
              <w:rPr>
                <w:sz w:val="17"/>
              </w:rPr>
              <w:t>described by authors</w:t>
            </w:r>
          </w:p>
        </w:tc>
        <w:tc>
          <w:tcPr>
            <w:tcW w:w="6036" w:type="dxa"/>
          </w:tcPr>
          <w:p w14:paraId="6DAA1688" w14:textId="77777777" w:rsidR="00B97248" w:rsidRPr="00F94536" w:rsidRDefault="00B97248" w:rsidP="00E53378">
            <w:pPr>
              <w:pStyle w:val="TableParagraph"/>
              <w:spacing w:before="96" w:line="254" w:lineRule="auto"/>
              <w:ind w:left="188" w:right="196"/>
              <w:rPr>
                <w:sz w:val="17"/>
              </w:rPr>
            </w:pPr>
            <w:r w:rsidRPr="00F94536">
              <w:rPr>
                <w:sz w:val="17"/>
              </w:rPr>
              <w:t>13 60-min groups sessions, 3 meetings at months 16, 20, 24. 13 phone calls,</w:t>
            </w:r>
          </w:p>
        </w:tc>
        <w:tc>
          <w:tcPr>
            <w:tcW w:w="5897" w:type="dxa"/>
          </w:tcPr>
          <w:p w14:paraId="312F4F80" w14:textId="77777777" w:rsidR="00B97248" w:rsidRPr="00F94536" w:rsidRDefault="00B97248" w:rsidP="00E53378">
            <w:pPr>
              <w:pStyle w:val="TableParagraph"/>
              <w:spacing w:before="96" w:line="254" w:lineRule="auto"/>
              <w:ind w:left="201" w:right="44"/>
              <w:rPr>
                <w:sz w:val="17"/>
              </w:rPr>
            </w:pPr>
            <w:r w:rsidRPr="00F94536">
              <w:rPr>
                <w:sz w:val="17"/>
              </w:rPr>
              <w:t>13 60-min groups sessions, 3 meetings at months 16, 20, 24. 13 phone calls,</w:t>
            </w:r>
          </w:p>
        </w:tc>
      </w:tr>
      <w:tr w:rsidR="00B97248" w:rsidRPr="00F94536" w14:paraId="1B595DAE" w14:textId="77777777" w:rsidTr="00E53378">
        <w:trPr>
          <w:trHeight w:val="415"/>
        </w:trPr>
        <w:tc>
          <w:tcPr>
            <w:tcW w:w="1381" w:type="dxa"/>
          </w:tcPr>
          <w:p w14:paraId="31DDDBDE" w14:textId="77777777" w:rsidR="00B97248" w:rsidRPr="00F94536" w:rsidRDefault="00B97248" w:rsidP="00E53378">
            <w:pPr>
              <w:pStyle w:val="TableParagraph"/>
              <w:spacing w:before="5"/>
              <w:ind w:left="50"/>
              <w:rPr>
                <w:sz w:val="17"/>
              </w:rPr>
            </w:pPr>
            <w:r w:rsidRPr="00F94536">
              <w:rPr>
                <w:sz w:val="17"/>
              </w:rPr>
              <w:t>Assigned</w:t>
            </w:r>
          </w:p>
          <w:p w14:paraId="27489E34"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036" w:type="dxa"/>
          </w:tcPr>
          <w:p w14:paraId="27EA0077" w14:textId="77777777" w:rsidR="00B97248" w:rsidRPr="00F94536" w:rsidRDefault="00B97248" w:rsidP="00E53378">
            <w:pPr>
              <w:pStyle w:val="TableParagraph"/>
              <w:spacing w:before="101"/>
              <w:ind w:left="188"/>
              <w:rPr>
                <w:sz w:val="17"/>
              </w:rPr>
            </w:pPr>
            <w:r w:rsidRPr="00F94536">
              <w:rPr>
                <w:sz w:val="17"/>
              </w:rPr>
              <w:t>5-25 hours</w:t>
            </w:r>
          </w:p>
        </w:tc>
        <w:tc>
          <w:tcPr>
            <w:tcW w:w="5897" w:type="dxa"/>
          </w:tcPr>
          <w:p w14:paraId="5720AB52" w14:textId="77777777" w:rsidR="00B97248" w:rsidRPr="00F94536" w:rsidRDefault="00B97248" w:rsidP="00E53378">
            <w:pPr>
              <w:pStyle w:val="TableParagraph"/>
              <w:spacing w:before="101"/>
              <w:ind w:left="201"/>
              <w:rPr>
                <w:sz w:val="17"/>
              </w:rPr>
            </w:pPr>
            <w:r w:rsidRPr="00F94536">
              <w:rPr>
                <w:sz w:val="17"/>
              </w:rPr>
              <w:t>5-25 hours</w:t>
            </w:r>
          </w:p>
        </w:tc>
      </w:tr>
      <w:tr w:rsidR="00B97248" w:rsidRPr="00F94536" w14:paraId="73722F58" w14:textId="77777777" w:rsidTr="00E53378">
        <w:trPr>
          <w:trHeight w:val="208"/>
        </w:trPr>
        <w:tc>
          <w:tcPr>
            <w:tcW w:w="1381" w:type="dxa"/>
          </w:tcPr>
          <w:p w14:paraId="4E6B9D79"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6036" w:type="dxa"/>
          </w:tcPr>
          <w:p w14:paraId="11850CD1" w14:textId="77777777" w:rsidR="00B97248" w:rsidRPr="00F94536" w:rsidRDefault="00B97248" w:rsidP="00E53378">
            <w:pPr>
              <w:pStyle w:val="TableParagraph"/>
              <w:spacing w:before="5" w:line="182" w:lineRule="exact"/>
              <w:ind w:left="188"/>
              <w:rPr>
                <w:sz w:val="17"/>
              </w:rPr>
            </w:pPr>
            <w:r w:rsidRPr="00F94536">
              <w:rPr>
                <w:sz w:val="17"/>
              </w:rPr>
              <w:t>Primary care, nutrition provider</w:t>
            </w:r>
          </w:p>
        </w:tc>
        <w:tc>
          <w:tcPr>
            <w:tcW w:w="5897" w:type="dxa"/>
          </w:tcPr>
          <w:p w14:paraId="384969F2" w14:textId="77777777" w:rsidR="00B97248" w:rsidRPr="00F94536" w:rsidRDefault="00B97248" w:rsidP="00E53378">
            <w:pPr>
              <w:pStyle w:val="TableParagraph"/>
              <w:spacing w:before="5" w:line="182" w:lineRule="exact"/>
              <w:ind w:left="200"/>
              <w:rPr>
                <w:sz w:val="17"/>
              </w:rPr>
            </w:pPr>
            <w:r w:rsidRPr="00F94536">
              <w:rPr>
                <w:sz w:val="17"/>
              </w:rPr>
              <w:t>Primary care</w:t>
            </w:r>
          </w:p>
        </w:tc>
      </w:tr>
      <w:tr w:rsidR="00B97248" w:rsidRPr="00F94536" w14:paraId="63A7DA74" w14:textId="77777777" w:rsidTr="00E53378">
        <w:trPr>
          <w:trHeight w:val="199"/>
        </w:trPr>
        <w:tc>
          <w:tcPr>
            <w:tcW w:w="1381" w:type="dxa"/>
          </w:tcPr>
          <w:p w14:paraId="7E8F3947" w14:textId="77777777" w:rsidR="00B97248" w:rsidRPr="00F94536" w:rsidRDefault="00B97248" w:rsidP="00E53378">
            <w:pPr>
              <w:pStyle w:val="TableParagraph"/>
              <w:spacing w:before="5" w:line="174" w:lineRule="exact"/>
              <w:ind w:left="50"/>
              <w:rPr>
                <w:sz w:val="17"/>
              </w:rPr>
            </w:pPr>
            <w:r w:rsidRPr="00F94536">
              <w:rPr>
                <w:sz w:val="17"/>
              </w:rPr>
              <w:t>Clinic setting</w:t>
            </w:r>
          </w:p>
        </w:tc>
        <w:tc>
          <w:tcPr>
            <w:tcW w:w="6036" w:type="dxa"/>
          </w:tcPr>
          <w:p w14:paraId="579551CD" w14:textId="77777777" w:rsidR="00B97248" w:rsidRPr="00F94536" w:rsidRDefault="00B97248" w:rsidP="00E53378">
            <w:pPr>
              <w:pStyle w:val="TableParagraph"/>
              <w:spacing w:before="5" w:line="174" w:lineRule="exact"/>
              <w:ind w:left="188"/>
              <w:rPr>
                <w:sz w:val="17"/>
              </w:rPr>
            </w:pPr>
            <w:r w:rsidRPr="00F94536">
              <w:rPr>
                <w:sz w:val="17"/>
              </w:rPr>
              <w:t>Primary care</w:t>
            </w:r>
          </w:p>
        </w:tc>
        <w:tc>
          <w:tcPr>
            <w:tcW w:w="5897" w:type="dxa"/>
          </w:tcPr>
          <w:p w14:paraId="16700CCD" w14:textId="77777777" w:rsidR="00B97248" w:rsidRPr="00F94536" w:rsidRDefault="00B97248" w:rsidP="00E53378">
            <w:pPr>
              <w:pStyle w:val="TableParagraph"/>
              <w:spacing w:before="5" w:line="174" w:lineRule="exact"/>
              <w:ind w:left="200"/>
              <w:rPr>
                <w:sz w:val="17"/>
              </w:rPr>
            </w:pPr>
            <w:r w:rsidRPr="00F94536">
              <w:rPr>
                <w:sz w:val="17"/>
              </w:rPr>
              <w:t>Primary care</w:t>
            </w:r>
          </w:p>
        </w:tc>
      </w:tr>
      <w:tr w:rsidR="00B97248" w:rsidRPr="00F94536" w14:paraId="22D11D3B" w14:textId="77777777" w:rsidTr="00E53378">
        <w:trPr>
          <w:trHeight w:val="194"/>
        </w:trPr>
        <w:tc>
          <w:tcPr>
            <w:tcW w:w="1381" w:type="dxa"/>
          </w:tcPr>
          <w:p w14:paraId="39748702" w14:textId="77777777" w:rsidR="00B97248" w:rsidRPr="00F94536" w:rsidRDefault="00B97248" w:rsidP="00E53378">
            <w:pPr>
              <w:pStyle w:val="TableParagraph"/>
              <w:spacing w:line="174" w:lineRule="exact"/>
              <w:ind w:left="50"/>
              <w:rPr>
                <w:sz w:val="17"/>
              </w:rPr>
            </w:pPr>
            <w:r w:rsidRPr="00F94536">
              <w:rPr>
                <w:sz w:val="17"/>
              </w:rPr>
              <w:t>Components</w:t>
            </w:r>
          </w:p>
        </w:tc>
        <w:tc>
          <w:tcPr>
            <w:tcW w:w="6036" w:type="dxa"/>
          </w:tcPr>
          <w:p w14:paraId="466C1CA9" w14:textId="77777777" w:rsidR="00B97248" w:rsidRPr="00F94536" w:rsidRDefault="00B97248" w:rsidP="00E53378">
            <w:pPr>
              <w:pStyle w:val="TableParagraph"/>
              <w:spacing w:line="174" w:lineRule="exact"/>
              <w:ind w:left="188"/>
              <w:rPr>
                <w:sz w:val="17"/>
              </w:rPr>
            </w:pPr>
            <w:r w:rsidRPr="00F94536">
              <w:rPr>
                <w:sz w:val="17"/>
              </w:rPr>
              <w:t>Nutrition counseling, activity counseling, other (parenting)</w:t>
            </w:r>
          </w:p>
        </w:tc>
        <w:tc>
          <w:tcPr>
            <w:tcW w:w="5897" w:type="dxa"/>
          </w:tcPr>
          <w:p w14:paraId="3C945D6E" w14:textId="77777777" w:rsidR="00B97248" w:rsidRPr="00F94536" w:rsidRDefault="00B97248" w:rsidP="00E53378">
            <w:pPr>
              <w:pStyle w:val="TableParagraph"/>
              <w:spacing w:line="174" w:lineRule="exact"/>
              <w:ind w:left="200"/>
              <w:rPr>
                <w:sz w:val="17"/>
              </w:rPr>
            </w:pPr>
            <w:r w:rsidRPr="00F94536">
              <w:rPr>
                <w:sz w:val="17"/>
              </w:rPr>
              <w:t>Nutrition counseling, activity counseling</w:t>
            </w:r>
          </w:p>
        </w:tc>
      </w:tr>
    </w:tbl>
    <w:p w14:paraId="4B5B12DC" w14:textId="77777777" w:rsidR="00B97248" w:rsidRPr="00F94536" w:rsidRDefault="00B97248" w:rsidP="00B97248">
      <w:pPr>
        <w:pStyle w:val="BodyText"/>
        <w:rPr>
          <w:rFonts w:ascii="Calibri"/>
          <w:b/>
          <w:sz w:val="20"/>
        </w:rPr>
      </w:pPr>
    </w:p>
    <w:p w14:paraId="7FEF6520" w14:textId="77777777" w:rsidR="00B97248" w:rsidRPr="00F94536" w:rsidRDefault="00B97248" w:rsidP="00B97248">
      <w:pPr>
        <w:pStyle w:val="BodyText"/>
        <w:rPr>
          <w:rFonts w:ascii="Calibri"/>
          <w:b/>
          <w:sz w:val="20"/>
        </w:rPr>
      </w:pPr>
    </w:p>
    <w:p w14:paraId="1E076959" w14:textId="77777777" w:rsidR="00B97248" w:rsidRPr="00F94536" w:rsidRDefault="00B97248" w:rsidP="00B97248">
      <w:pPr>
        <w:pStyle w:val="BodyText"/>
        <w:rPr>
          <w:rFonts w:ascii="Calibri"/>
          <w:b/>
          <w:sz w:val="20"/>
        </w:rPr>
      </w:pPr>
    </w:p>
    <w:p w14:paraId="1D614464" w14:textId="77777777" w:rsidR="00B97248" w:rsidRPr="00F94536" w:rsidRDefault="00B97248" w:rsidP="00B97248">
      <w:pPr>
        <w:pStyle w:val="BodyText"/>
        <w:spacing w:before="9"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253"/>
        <w:gridCol w:w="902"/>
        <w:gridCol w:w="661"/>
        <w:gridCol w:w="568"/>
        <w:gridCol w:w="1925"/>
        <w:gridCol w:w="902"/>
        <w:gridCol w:w="661"/>
        <w:gridCol w:w="568"/>
        <w:gridCol w:w="1768"/>
      </w:tblGrid>
      <w:tr w:rsidR="00B97248" w:rsidRPr="00F94536" w14:paraId="069A1C83" w14:textId="77777777" w:rsidTr="00E53378">
        <w:trPr>
          <w:trHeight w:val="208"/>
        </w:trPr>
        <w:tc>
          <w:tcPr>
            <w:tcW w:w="2253" w:type="dxa"/>
            <w:shd w:val="clear" w:color="auto" w:fill="8D176B"/>
          </w:tcPr>
          <w:p w14:paraId="378967A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02" w:type="dxa"/>
            <w:shd w:val="clear" w:color="auto" w:fill="8D176B"/>
          </w:tcPr>
          <w:p w14:paraId="2D5940EA" w14:textId="77777777" w:rsidR="00B97248" w:rsidRPr="00F94536" w:rsidRDefault="00B97248" w:rsidP="00E53378">
            <w:pPr>
              <w:pStyle w:val="TableParagraph"/>
              <w:rPr>
                <w:rFonts w:ascii="Times New Roman"/>
                <w:sz w:val="14"/>
              </w:rPr>
            </w:pPr>
          </w:p>
        </w:tc>
        <w:tc>
          <w:tcPr>
            <w:tcW w:w="661" w:type="dxa"/>
            <w:shd w:val="clear" w:color="auto" w:fill="8D176B"/>
          </w:tcPr>
          <w:p w14:paraId="541C180A" w14:textId="77777777" w:rsidR="00B97248" w:rsidRPr="00F94536" w:rsidRDefault="00B97248" w:rsidP="00E53378">
            <w:pPr>
              <w:pStyle w:val="TableParagraph"/>
              <w:rPr>
                <w:rFonts w:ascii="Times New Roman"/>
                <w:sz w:val="14"/>
              </w:rPr>
            </w:pPr>
          </w:p>
        </w:tc>
        <w:tc>
          <w:tcPr>
            <w:tcW w:w="568" w:type="dxa"/>
            <w:shd w:val="clear" w:color="auto" w:fill="8D176B"/>
          </w:tcPr>
          <w:p w14:paraId="54D318F7" w14:textId="77777777" w:rsidR="00B97248" w:rsidRPr="00F94536" w:rsidRDefault="00B97248" w:rsidP="00E53378">
            <w:pPr>
              <w:pStyle w:val="TableParagraph"/>
              <w:rPr>
                <w:rFonts w:ascii="Times New Roman"/>
                <w:sz w:val="14"/>
              </w:rPr>
            </w:pPr>
          </w:p>
        </w:tc>
        <w:tc>
          <w:tcPr>
            <w:tcW w:w="1925" w:type="dxa"/>
            <w:shd w:val="clear" w:color="auto" w:fill="8D176B"/>
          </w:tcPr>
          <w:p w14:paraId="417193B2" w14:textId="77777777" w:rsidR="00B97248" w:rsidRPr="00F94536" w:rsidRDefault="00B97248" w:rsidP="00E53378">
            <w:pPr>
              <w:pStyle w:val="TableParagraph"/>
              <w:rPr>
                <w:rFonts w:ascii="Times New Roman"/>
                <w:sz w:val="14"/>
              </w:rPr>
            </w:pPr>
          </w:p>
        </w:tc>
        <w:tc>
          <w:tcPr>
            <w:tcW w:w="902" w:type="dxa"/>
            <w:shd w:val="clear" w:color="auto" w:fill="8D176B"/>
          </w:tcPr>
          <w:p w14:paraId="3D3BF6F2" w14:textId="77777777" w:rsidR="00B97248" w:rsidRPr="00F94536" w:rsidRDefault="00B97248" w:rsidP="00E53378">
            <w:pPr>
              <w:pStyle w:val="TableParagraph"/>
              <w:rPr>
                <w:rFonts w:ascii="Times New Roman"/>
                <w:sz w:val="14"/>
              </w:rPr>
            </w:pPr>
          </w:p>
        </w:tc>
        <w:tc>
          <w:tcPr>
            <w:tcW w:w="661" w:type="dxa"/>
            <w:shd w:val="clear" w:color="auto" w:fill="8D176B"/>
          </w:tcPr>
          <w:p w14:paraId="407D6F3E" w14:textId="77777777" w:rsidR="00B97248" w:rsidRPr="00F94536" w:rsidRDefault="00B97248" w:rsidP="00E53378">
            <w:pPr>
              <w:pStyle w:val="TableParagraph"/>
              <w:rPr>
                <w:rFonts w:ascii="Times New Roman"/>
                <w:sz w:val="14"/>
              </w:rPr>
            </w:pPr>
          </w:p>
        </w:tc>
        <w:tc>
          <w:tcPr>
            <w:tcW w:w="568" w:type="dxa"/>
            <w:shd w:val="clear" w:color="auto" w:fill="8D176B"/>
          </w:tcPr>
          <w:p w14:paraId="27216262" w14:textId="77777777" w:rsidR="00B97248" w:rsidRPr="00F94536" w:rsidRDefault="00B97248" w:rsidP="00E53378">
            <w:pPr>
              <w:pStyle w:val="TableParagraph"/>
              <w:rPr>
                <w:rFonts w:ascii="Times New Roman"/>
                <w:sz w:val="14"/>
              </w:rPr>
            </w:pPr>
          </w:p>
        </w:tc>
        <w:tc>
          <w:tcPr>
            <w:tcW w:w="1768" w:type="dxa"/>
            <w:shd w:val="clear" w:color="auto" w:fill="8D176B"/>
          </w:tcPr>
          <w:p w14:paraId="46C820AB" w14:textId="77777777" w:rsidR="00B97248" w:rsidRPr="00F94536" w:rsidRDefault="00B97248" w:rsidP="00E53378">
            <w:pPr>
              <w:pStyle w:val="TableParagraph"/>
              <w:rPr>
                <w:rFonts w:ascii="Times New Roman"/>
                <w:sz w:val="14"/>
              </w:rPr>
            </w:pPr>
          </w:p>
        </w:tc>
      </w:tr>
      <w:tr w:rsidR="00B97248" w:rsidRPr="00F94536" w14:paraId="515E44F1" w14:textId="77777777" w:rsidTr="00E53378">
        <w:trPr>
          <w:trHeight w:val="207"/>
        </w:trPr>
        <w:tc>
          <w:tcPr>
            <w:tcW w:w="2253" w:type="dxa"/>
            <w:shd w:val="clear" w:color="auto" w:fill="EDEDED"/>
          </w:tcPr>
          <w:p w14:paraId="61447FA4"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902" w:type="dxa"/>
            <w:shd w:val="clear" w:color="auto" w:fill="EDEDED"/>
          </w:tcPr>
          <w:p w14:paraId="1BE19D4F" w14:textId="77777777" w:rsidR="00B97248" w:rsidRPr="00F94536" w:rsidRDefault="00B97248" w:rsidP="00E53378">
            <w:pPr>
              <w:pStyle w:val="TableParagraph"/>
              <w:rPr>
                <w:rFonts w:ascii="Times New Roman"/>
                <w:sz w:val="14"/>
              </w:rPr>
            </w:pPr>
          </w:p>
        </w:tc>
        <w:tc>
          <w:tcPr>
            <w:tcW w:w="661" w:type="dxa"/>
            <w:shd w:val="clear" w:color="auto" w:fill="EDEDED"/>
          </w:tcPr>
          <w:p w14:paraId="395C944D" w14:textId="77777777" w:rsidR="00B97248" w:rsidRPr="00F94536" w:rsidRDefault="00B97248" w:rsidP="00E53378">
            <w:pPr>
              <w:pStyle w:val="TableParagraph"/>
              <w:rPr>
                <w:rFonts w:ascii="Times New Roman"/>
                <w:sz w:val="14"/>
              </w:rPr>
            </w:pPr>
          </w:p>
        </w:tc>
        <w:tc>
          <w:tcPr>
            <w:tcW w:w="568" w:type="dxa"/>
            <w:shd w:val="clear" w:color="auto" w:fill="EDEDED"/>
          </w:tcPr>
          <w:p w14:paraId="2FB21515" w14:textId="77777777" w:rsidR="00B97248" w:rsidRPr="00F94536" w:rsidRDefault="00B97248" w:rsidP="00E53378">
            <w:pPr>
              <w:pStyle w:val="TableParagraph"/>
              <w:rPr>
                <w:rFonts w:ascii="Times New Roman"/>
                <w:sz w:val="14"/>
              </w:rPr>
            </w:pPr>
          </w:p>
        </w:tc>
        <w:tc>
          <w:tcPr>
            <w:tcW w:w="1925" w:type="dxa"/>
            <w:shd w:val="clear" w:color="auto" w:fill="EDEDED"/>
          </w:tcPr>
          <w:p w14:paraId="5DDF8890" w14:textId="77777777" w:rsidR="00B97248" w:rsidRPr="00F94536" w:rsidRDefault="00B97248" w:rsidP="00E53378">
            <w:pPr>
              <w:pStyle w:val="TableParagraph"/>
              <w:rPr>
                <w:rFonts w:ascii="Times New Roman"/>
                <w:sz w:val="14"/>
              </w:rPr>
            </w:pPr>
          </w:p>
        </w:tc>
        <w:tc>
          <w:tcPr>
            <w:tcW w:w="902" w:type="dxa"/>
            <w:shd w:val="clear" w:color="auto" w:fill="EDEDED"/>
          </w:tcPr>
          <w:p w14:paraId="6386F685" w14:textId="77777777" w:rsidR="00B97248" w:rsidRPr="00F94536" w:rsidRDefault="00B97248" w:rsidP="00E53378">
            <w:pPr>
              <w:pStyle w:val="TableParagraph"/>
              <w:rPr>
                <w:rFonts w:ascii="Times New Roman"/>
                <w:sz w:val="14"/>
              </w:rPr>
            </w:pPr>
          </w:p>
        </w:tc>
        <w:tc>
          <w:tcPr>
            <w:tcW w:w="661" w:type="dxa"/>
            <w:shd w:val="clear" w:color="auto" w:fill="EDEDED"/>
          </w:tcPr>
          <w:p w14:paraId="4BAC2FF8" w14:textId="77777777" w:rsidR="00B97248" w:rsidRPr="00F94536" w:rsidRDefault="00B97248" w:rsidP="00E53378">
            <w:pPr>
              <w:pStyle w:val="TableParagraph"/>
              <w:rPr>
                <w:rFonts w:ascii="Times New Roman"/>
                <w:sz w:val="14"/>
              </w:rPr>
            </w:pPr>
          </w:p>
        </w:tc>
        <w:tc>
          <w:tcPr>
            <w:tcW w:w="568" w:type="dxa"/>
            <w:shd w:val="clear" w:color="auto" w:fill="EDEDED"/>
          </w:tcPr>
          <w:p w14:paraId="27B92D43" w14:textId="77777777" w:rsidR="00B97248" w:rsidRPr="00F94536" w:rsidRDefault="00B97248" w:rsidP="00E53378">
            <w:pPr>
              <w:pStyle w:val="TableParagraph"/>
              <w:rPr>
                <w:rFonts w:ascii="Times New Roman"/>
                <w:sz w:val="14"/>
              </w:rPr>
            </w:pPr>
          </w:p>
        </w:tc>
        <w:tc>
          <w:tcPr>
            <w:tcW w:w="1768" w:type="dxa"/>
            <w:shd w:val="clear" w:color="auto" w:fill="EDEDED"/>
          </w:tcPr>
          <w:p w14:paraId="060A39F6" w14:textId="77777777" w:rsidR="00B97248" w:rsidRPr="00F94536" w:rsidRDefault="00B97248" w:rsidP="00E53378">
            <w:pPr>
              <w:pStyle w:val="TableParagraph"/>
              <w:rPr>
                <w:rFonts w:ascii="Times New Roman"/>
                <w:sz w:val="14"/>
              </w:rPr>
            </w:pPr>
          </w:p>
        </w:tc>
      </w:tr>
      <w:tr w:rsidR="00B97248" w:rsidRPr="00F94536" w14:paraId="71002BB1" w14:textId="77777777" w:rsidTr="00E53378">
        <w:trPr>
          <w:trHeight w:val="194"/>
        </w:trPr>
        <w:tc>
          <w:tcPr>
            <w:tcW w:w="3155" w:type="dxa"/>
            <w:gridSpan w:val="2"/>
          </w:tcPr>
          <w:p w14:paraId="2887C2B2" w14:textId="77777777" w:rsidR="00B97248" w:rsidRPr="00F94536" w:rsidRDefault="00B97248" w:rsidP="00E53378">
            <w:pPr>
              <w:pStyle w:val="TableParagraph"/>
              <w:spacing w:line="174" w:lineRule="exact"/>
              <w:ind w:right="123"/>
              <w:jc w:val="right"/>
              <w:rPr>
                <w:sz w:val="17"/>
              </w:rPr>
            </w:pPr>
            <w:r w:rsidRPr="00F94536">
              <w:rPr>
                <w:sz w:val="17"/>
              </w:rPr>
              <w:t>18 months</w:t>
            </w:r>
          </w:p>
        </w:tc>
        <w:tc>
          <w:tcPr>
            <w:tcW w:w="661" w:type="dxa"/>
          </w:tcPr>
          <w:p w14:paraId="7B44E4C7" w14:textId="77777777" w:rsidR="00B97248" w:rsidRPr="00F94536" w:rsidRDefault="00B97248" w:rsidP="00E53378">
            <w:pPr>
              <w:pStyle w:val="TableParagraph"/>
              <w:rPr>
                <w:rFonts w:ascii="Times New Roman"/>
                <w:sz w:val="12"/>
              </w:rPr>
            </w:pPr>
          </w:p>
        </w:tc>
        <w:tc>
          <w:tcPr>
            <w:tcW w:w="568" w:type="dxa"/>
          </w:tcPr>
          <w:p w14:paraId="1D099663" w14:textId="77777777" w:rsidR="00B97248" w:rsidRPr="00F94536" w:rsidRDefault="00B97248" w:rsidP="00E53378">
            <w:pPr>
              <w:pStyle w:val="TableParagraph"/>
              <w:rPr>
                <w:rFonts w:ascii="Times New Roman"/>
                <w:sz w:val="12"/>
              </w:rPr>
            </w:pPr>
          </w:p>
        </w:tc>
        <w:tc>
          <w:tcPr>
            <w:tcW w:w="2827" w:type="dxa"/>
            <w:gridSpan w:val="2"/>
          </w:tcPr>
          <w:p w14:paraId="13DB239E" w14:textId="77777777" w:rsidR="00B97248" w:rsidRPr="00F94536" w:rsidRDefault="00B97248" w:rsidP="00E53378">
            <w:pPr>
              <w:pStyle w:val="TableParagraph"/>
              <w:spacing w:line="174" w:lineRule="exact"/>
              <w:ind w:right="131"/>
              <w:jc w:val="right"/>
              <w:rPr>
                <w:sz w:val="17"/>
              </w:rPr>
            </w:pPr>
            <w:r w:rsidRPr="00F94536">
              <w:rPr>
                <w:sz w:val="17"/>
              </w:rPr>
              <w:t>24 months</w:t>
            </w:r>
          </w:p>
        </w:tc>
        <w:tc>
          <w:tcPr>
            <w:tcW w:w="661" w:type="dxa"/>
          </w:tcPr>
          <w:p w14:paraId="58F21B18" w14:textId="77777777" w:rsidR="00B97248" w:rsidRPr="00F94536" w:rsidRDefault="00B97248" w:rsidP="00E53378">
            <w:pPr>
              <w:pStyle w:val="TableParagraph"/>
              <w:rPr>
                <w:rFonts w:ascii="Times New Roman"/>
                <w:sz w:val="12"/>
              </w:rPr>
            </w:pPr>
          </w:p>
        </w:tc>
        <w:tc>
          <w:tcPr>
            <w:tcW w:w="568" w:type="dxa"/>
          </w:tcPr>
          <w:p w14:paraId="5B06587C" w14:textId="77777777" w:rsidR="00B97248" w:rsidRPr="00F94536" w:rsidRDefault="00B97248" w:rsidP="00E53378">
            <w:pPr>
              <w:pStyle w:val="TableParagraph"/>
              <w:rPr>
                <w:rFonts w:ascii="Times New Roman"/>
                <w:sz w:val="12"/>
              </w:rPr>
            </w:pPr>
          </w:p>
        </w:tc>
        <w:tc>
          <w:tcPr>
            <w:tcW w:w="1768" w:type="dxa"/>
          </w:tcPr>
          <w:p w14:paraId="1D7D750D" w14:textId="77777777" w:rsidR="00B97248" w:rsidRPr="00F94536" w:rsidRDefault="00B97248" w:rsidP="00E53378">
            <w:pPr>
              <w:pStyle w:val="TableParagraph"/>
              <w:rPr>
                <w:rFonts w:ascii="Times New Roman"/>
                <w:sz w:val="12"/>
              </w:rPr>
            </w:pPr>
          </w:p>
        </w:tc>
      </w:tr>
      <w:tr w:rsidR="00B97248" w:rsidRPr="00F94536" w14:paraId="76F36FB7" w14:textId="77777777" w:rsidTr="00E53378">
        <w:trPr>
          <w:trHeight w:val="200"/>
        </w:trPr>
        <w:tc>
          <w:tcPr>
            <w:tcW w:w="2253" w:type="dxa"/>
          </w:tcPr>
          <w:p w14:paraId="2E991971" w14:textId="77777777" w:rsidR="00B97248" w:rsidRPr="00F94536" w:rsidRDefault="00B97248" w:rsidP="00E53378">
            <w:pPr>
              <w:pStyle w:val="TableParagraph"/>
              <w:rPr>
                <w:rFonts w:ascii="Times New Roman"/>
                <w:sz w:val="12"/>
              </w:rPr>
            </w:pPr>
          </w:p>
        </w:tc>
        <w:tc>
          <w:tcPr>
            <w:tcW w:w="902" w:type="dxa"/>
          </w:tcPr>
          <w:p w14:paraId="4271CC82" w14:textId="77777777" w:rsidR="00B97248" w:rsidRPr="00F94536" w:rsidRDefault="00B97248" w:rsidP="00E53378">
            <w:pPr>
              <w:pStyle w:val="TableParagraph"/>
              <w:spacing w:line="180" w:lineRule="exact"/>
              <w:ind w:left="323"/>
              <w:rPr>
                <w:sz w:val="17"/>
              </w:rPr>
            </w:pPr>
            <w:r w:rsidRPr="00F94536">
              <w:rPr>
                <w:sz w:val="17"/>
              </w:rPr>
              <w:t>N</w:t>
            </w:r>
          </w:p>
        </w:tc>
        <w:tc>
          <w:tcPr>
            <w:tcW w:w="661" w:type="dxa"/>
          </w:tcPr>
          <w:p w14:paraId="22BF6381" w14:textId="77777777" w:rsidR="00B97248" w:rsidRPr="00F94536" w:rsidRDefault="00B97248" w:rsidP="00E53378">
            <w:pPr>
              <w:pStyle w:val="TableParagraph"/>
              <w:spacing w:line="180" w:lineRule="exact"/>
              <w:ind w:left="80" w:right="76"/>
              <w:jc w:val="center"/>
              <w:rPr>
                <w:sz w:val="17"/>
              </w:rPr>
            </w:pPr>
            <w:r w:rsidRPr="00F94536">
              <w:rPr>
                <w:sz w:val="17"/>
              </w:rPr>
              <w:t>Mean</w:t>
            </w:r>
          </w:p>
        </w:tc>
        <w:tc>
          <w:tcPr>
            <w:tcW w:w="568" w:type="dxa"/>
          </w:tcPr>
          <w:p w14:paraId="23592242" w14:textId="77777777" w:rsidR="00B97248" w:rsidRPr="00F94536" w:rsidRDefault="00B97248" w:rsidP="00E53378">
            <w:pPr>
              <w:pStyle w:val="TableParagraph"/>
              <w:spacing w:line="180" w:lineRule="exact"/>
              <w:ind w:right="148"/>
              <w:jc w:val="right"/>
              <w:rPr>
                <w:sz w:val="17"/>
              </w:rPr>
            </w:pPr>
            <w:r w:rsidRPr="00F94536">
              <w:rPr>
                <w:sz w:val="17"/>
              </w:rPr>
              <w:t>SD</w:t>
            </w:r>
          </w:p>
        </w:tc>
        <w:tc>
          <w:tcPr>
            <w:tcW w:w="1925" w:type="dxa"/>
          </w:tcPr>
          <w:p w14:paraId="2D840203" w14:textId="77777777" w:rsidR="00B97248" w:rsidRPr="00F94536" w:rsidRDefault="00B97248" w:rsidP="00E53378">
            <w:pPr>
              <w:pStyle w:val="TableParagraph"/>
              <w:spacing w:line="180" w:lineRule="exact"/>
              <w:ind w:left="102" w:right="255"/>
              <w:jc w:val="center"/>
              <w:rPr>
                <w:sz w:val="17"/>
              </w:rPr>
            </w:pPr>
            <w:r w:rsidRPr="00F94536">
              <w:rPr>
                <w:sz w:val="17"/>
              </w:rPr>
              <w:t>p (betw een groups)</w:t>
            </w:r>
          </w:p>
        </w:tc>
        <w:tc>
          <w:tcPr>
            <w:tcW w:w="902" w:type="dxa"/>
          </w:tcPr>
          <w:p w14:paraId="3C4E043B" w14:textId="77777777" w:rsidR="00B97248" w:rsidRPr="00F94536" w:rsidRDefault="00B97248" w:rsidP="00E53378">
            <w:pPr>
              <w:pStyle w:val="TableParagraph"/>
              <w:spacing w:line="180" w:lineRule="exact"/>
              <w:ind w:left="314"/>
              <w:rPr>
                <w:sz w:val="17"/>
              </w:rPr>
            </w:pPr>
            <w:r w:rsidRPr="00F94536">
              <w:rPr>
                <w:sz w:val="17"/>
              </w:rPr>
              <w:t>N</w:t>
            </w:r>
          </w:p>
        </w:tc>
        <w:tc>
          <w:tcPr>
            <w:tcW w:w="661" w:type="dxa"/>
          </w:tcPr>
          <w:p w14:paraId="18052ECB" w14:textId="77777777" w:rsidR="00B97248" w:rsidRPr="00F94536" w:rsidRDefault="00B97248" w:rsidP="00E53378">
            <w:pPr>
              <w:pStyle w:val="TableParagraph"/>
              <w:spacing w:line="180" w:lineRule="exact"/>
              <w:ind w:left="84" w:right="64"/>
              <w:jc w:val="center"/>
              <w:rPr>
                <w:sz w:val="17"/>
              </w:rPr>
            </w:pPr>
            <w:r w:rsidRPr="00F94536">
              <w:rPr>
                <w:sz w:val="17"/>
              </w:rPr>
              <w:t>Mean</w:t>
            </w:r>
          </w:p>
        </w:tc>
        <w:tc>
          <w:tcPr>
            <w:tcW w:w="568" w:type="dxa"/>
          </w:tcPr>
          <w:p w14:paraId="19E0CFAE" w14:textId="77777777" w:rsidR="00B97248" w:rsidRPr="00F94536" w:rsidRDefault="00B97248" w:rsidP="00E53378">
            <w:pPr>
              <w:pStyle w:val="TableParagraph"/>
              <w:spacing w:line="180" w:lineRule="exact"/>
              <w:ind w:right="156"/>
              <w:jc w:val="right"/>
              <w:rPr>
                <w:sz w:val="17"/>
              </w:rPr>
            </w:pPr>
            <w:r w:rsidRPr="00F94536">
              <w:rPr>
                <w:sz w:val="17"/>
              </w:rPr>
              <w:t>SD</w:t>
            </w:r>
          </w:p>
        </w:tc>
        <w:tc>
          <w:tcPr>
            <w:tcW w:w="1768" w:type="dxa"/>
          </w:tcPr>
          <w:p w14:paraId="608C06F3" w14:textId="77777777" w:rsidR="00B97248" w:rsidRPr="00F94536" w:rsidRDefault="00B97248" w:rsidP="00E53378">
            <w:pPr>
              <w:pStyle w:val="TableParagraph"/>
              <w:spacing w:line="180" w:lineRule="exact"/>
              <w:ind w:left="108" w:right="91"/>
              <w:jc w:val="center"/>
              <w:rPr>
                <w:sz w:val="17"/>
              </w:rPr>
            </w:pPr>
            <w:r w:rsidRPr="00F94536">
              <w:rPr>
                <w:sz w:val="17"/>
              </w:rPr>
              <w:t>p (betw een groups)</w:t>
            </w:r>
          </w:p>
        </w:tc>
      </w:tr>
      <w:tr w:rsidR="00B97248" w:rsidRPr="00F94536" w14:paraId="7344555A" w14:textId="77777777" w:rsidTr="00E53378">
        <w:trPr>
          <w:trHeight w:val="207"/>
        </w:trPr>
        <w:tc>
          <w:tcPr>
            <w:tcW w:w="2253" w:type="dxa"/>
          </w:tcPr>
          <w:p w14:paraId="7411BEB5" w14:textId="77777777" w:rsidR="00B97248" w:rsidRPr="00F94536" w:rsidRDefault="00B97248" w:rsidP="00E53378">
            <w:pPr>
              <w:pStyle w:val="TableParagraph"/>
              <w:spacing w:before="5" w:line="182" w:lineRule="exact"/>
              <w:ind w:left="608"/>
              <w:rPr>
                <w:sz w:val="17"/>
              </w:rPr>
            </w:pPr>
            <w:r w:rsidRPr="00F94536">
              <w:rPr>
                <w:sz w:val="17"/>
              </w:rPr>
              <w:t>Intervention</w:t>
            </w:r>
          </w:p>
        </w:tc>
        <w:tc>
          <w:tcPr>
            <w:tcW w:w="902" w:type="dxa"/>
          </w:tcPr>
          <w:p w14:paraId="67CE1013" w14:textId="77777777" w:rsidR="00B97248" w:rsidRPr="00F94536" w:rsidRDefault="00B97248" w:rsidP="00E53378">
            <w:pPr>
              <w:pStyle w:val="TableParagraph"/>
              <w:spacing w:before="5" w:line="182" w:lineRule="exact"/>
              <w:ind w:left="275"/>
              <w:rPr>
                <w:sz w:val="17"/>
              </w:rPr>
            </w:pPr>
            <w:r w:rsidRPr="00F94536">
              <w:rPr>
                <w:sz w:val="17"/>
              </w:rPr>
              <w:t>46</w:t>
            </w:r>
          </w:p>
        </w:tc>
        <w:tc>
          <w:tcPr>
            <w:tcW w:w="661" w:type="dxa"/>
          </w:tcPr>
          <w:p w14:paraId="674B9F83" w14:textId="77777777" w:rsidR="00B97248" w:rsidRPr="00F94536" w:rsidRDefault="00B97248" w:rsidP="00E53378">
            <w:pPr>
              <w:pStyle w:val="TableParagraph"/>
              <w:spacing w:before="5" w:line="182" w:lineRule="exact"/>
              <w:ind w:left="67" w:right="76"/>
              <w:jc w:val="center"/>
              <w:rPr>
                <w:sz w:val="17"/>
              </w:rPr>
            </w:pPr>
            <w:r w:rsidRPr="00F94536">
              <w:rPr>
                <w:sz w:val="17"/>
              </w:rPr>
              <w:t>1.66</w:t>
            </w:r>
          </w:p>
        </w:tc>
        <w:tc>
          <w:tcPr>
            <w:tcW w:w="568" w:type="dxa"/>
          </w:tcPr>
          <w:p w14:paraId="5B335308" w14:textId="77777777" w:rsidR="00B97248" w:rsidRPr="00F94536" w:rsidRDefault="00B97248" w:rsidP="00E53378">
            <w:pPr>
              <w:pStyle w:val="TableParagraph"/>
              <w:spacing w:before="5" w:line="182" w:lineRule="exact"/>
              <w:ind w:right="110"/>
              <w:jc w:val="right"/>
              <w:rPr>
                <w:sz w:val="17"/>
              </w:rPr>
            </w:pPr>
            <w:r w:rsidRPr="00F94536">
              <w:rPr>
                <w:sz w:val="17"/>
              </w:rPr>
              <w:t>0.06</w:t>
            </w:r>
          </w:p>
        </w:tc>
        <w:tc>
          <w:tcPr>
            <w:tcW w:w="1925" w:type="dxa"/>
          </w:tcPr>
          <w:p w14:paraId="5B055011" w14:textId="77777777" w:rsidR="00B97248" w:rsidRPr="00F94536" w:rsidRDefault="00B97248" w:rsidP="00E53378">
            <w:pPr>
              <w:pStyle w:val="TableParagraph"/>
              <w:spacing w:before="5" w:line="182" w:lineRule="exact"/>
              <w:ind w:left="103" w:right="250"/>
              <w:jc w:val="center"/>
              <w:rPr>
                <w:sz w:val="17"/>
              </w:rPr>
            </w:pPr>
            <w:r w:rsidRPr="00F94536">
              <w:rPr>
                <w:sz w:val="17"/>
              </w:rPr>
              <w:t>0.005</w:t>
            </w:r>
          </w:p>
        </w:tc>
        <w:tc>
          <w:tcPr>
            <w:tcW w:w="902" w:type="dxa"/>
          </w:tcPr>
          <w:p w14:paraId="75DD872C" w14:textId="77777777" w:rsidR="00B97248" w:rsidRPr="00F94536" w:rsidRDefault="00B97248" w:rsidP="00E53378">
            <w:pPr>
              <w:pStyle w:val="TableParagraph"/>
              <w:spacing w:before="5" w:line="182" w:lineRule="exact"/>
              <w:ind w:left="266"/>
              <w:rPr>
                <w:sz w:val="17"/>
              </w:rPr>
            </w:pPr>
            <w:r w:rsidRPr="00F94536">
              <w:rPr>
                <w:sz w:val="17"/>
              </w:rPr>
              <w:t>46</w:t>
            </w:r>
          </w:p>
        </w:tc>
        <w:tc>
          <w:tcPr>
            <w:tcW w:w="661" w:type="dxa"/>
          </w:tcPr>
          <w:p w14:paraId="4E978B82" w14:textId="77777777" w:rsidR="00B97248" w:rsidRPr="00F94536" w:rsidRDefault="00B97248" w:rsidP="00E53378">
            <w:pPr>
              <w:pStyle w:val="TableParagraph"/>
              <w:spacing w:before="5" w:line="182" w:lineRule="exact"/>
              <w:ind w:left="80" w:right="76"/>
              <w:jc w:val="center"/>
              <w:rPr>
                <w:sz w:val="17"/>
              </w:rPr>
            </w:pPr>
            <w:r w:rsidRPr="00F94536">
              <w:rPr>
                <w:sz w:val="17"/>
              </w:rPr>
              <w:t>1.61</w:t>
            </w:r>
          </w:p>
        </w:tc>
        <w:tc>
          <w:tcPr>
            <w:tcW w:w="568" w:type="dxa"/>
          </w:tcPr>
          <w:p w14:paraId="26CFE30E" w14:textId="77777777" w:rsidR="00B97248" w:rsidRPr="00F94536" w:rsidRDefault="00B97248" w:rsidP="00E53378">
            <w:pPr>
              <w:pStyle w:val="TableParagraph"/>
              <w:spacing w:before="5" w:line="182" w:lineRule="exact"/>
              <w:ind w:right="118"/>
              <w:jc w:val="right"/>
              <w:rPr>
                <w:sz w:val="17"/>
              </w:rPr>
            </w:pPr>
            <w:r w:rsidRPr="00F94536">
              <w:rPr>
                <w:sz w:val="17"/>
              </w:rPr>
              <w:t>0.06</w:t>
            </w:r>
          </w:p>
        </w:tc>
        <w:tc>
          <w:tcPr>
            <w:tcW w:w="1768" w:type="dxa"/>
          </w:tcPr>
          <w:p w14:paraId="104647FC" w14:textId="77777777" w:rsidR="00B97248" w:rsidRPr="00F94536" w:rsidRDefault="00B97248" w:rsidP="00E53378">
            <w:pPr>
              <w:pStyle w:val="TableParagraph"/>
              <w:spacing w:before="5" w:line="182" w:lineRule="exact"/>
              <w:ind w:left="98" w:right="91"/>
              <w:jc w:val="center"/>
              <w:rPr>
                <w:sz w:val="17"/>
              </w:rPr>
            </w:pPr>
            <w:r w:rsidRPr="00F94536">
              <w:rPr>
                <w:sz w:val="17"/>
              </w:rPr>
              <w:t>0 .001</w:t>
            </w:r>
          </w:p>
        </w:tc>
      </w:tr>
      <w:tr w:rsidR="00B97248" w:rsidRPr="00F94536" w14:paraId="39795FF5" w14:textId="77777777" w:rsidTr="00E53378">
        <w:trPr>
          <w:trHeight w:val="202"/>
        </w:trPr>
        <w:tc>
          <w:tcPr>
            <w:tcW w:w="2253" w:type="dxa"/>
          </w:tcPr>
          <w:p w14:paraId="1F8B507D" w14:textId="77777777" w:rsidR="00B97248" w:rsidRPr="00F94536" w:rsidRDefault="00B97248" w:rsidP="00E53378">
            <w:pPr>
              <w:pStyle w:val="TableParagraph"/>
              <w:spacing w:before="5" w:line="177" w:lineRule="exact"/>
              <w:ind w:left="127"/>
              <w:rPr>
                <w:sz w:val="17"/>
              </w:rPr>
            </w:pPr>
            <w:r w:rsidRPr="00F94536">
              <w:rPr>
                <w:sz w:val="17"/>
              </w:rPr>
              <w:t>Inf ormation Control</w:t>
            </w:r>
            <w:r>
              <w:rPr>
                <w:sz w:val="17"/>
              </w:rPr>
              <w:t xml:space="preserve"> </w:t>
            </w:r>
            <w:r w:rsidRPr="00F94536">
              <w:rPr>
                <w:sz w:val="17"/>
              </w:rPr>
              <w:t>(IC)</w:t>
            </w:r>
          </w:p>
        </w:tc>
        <w:tc>
          <w:tcPr>
            <w:tcW w:w="902" w:type="dxa"/>
          </w:tcPr>
          <w:p w14:paraId="3E9B8960" w14:textId="77777777" w:rsidR="00B97248" w:rsidRPr="00F94536" w:rsidRDefault="00B97248" w:rsidP="00E53378">
            <w:pPr>
              <w:pStyle w:val="TableParagraph"/>
              <w:spacing w:before="5" w:line="177" w:lineRule="exact"/>
              <w:ind w:left="275"/>
              <w:rPr>
                <w:sz w:val="17"/>
              </w:rPr>
            </w:pPr>
            <w:r w:rsidRPr="00F94536">
              <w:rPr>
                <w:sz w:val="17"/>
              </w:rPr>
              <w:t>50</w:t>
            </w:r>
          </w:p>
        </w:tc>
        <w:tc>
          <w:tcPr>
            <w:tcW w:w="661" w:type="dxa"/>
          </w:tcPr>
          <w:p w14:paraId="6FF20A07" w14:textId="77777777" w:rsidR="00B97248" w:rsidRPr="00F94536" w:rsidRDefault="00B97248" w:rsidP="00E53378">
            <w:pPr>
              <w:pStyle w:val="TableParagraph"/>
              <w:spacing w:before="5" w:line="177" w:lineRule="exact"/>
              <w:ind w:left="67" w:right="76"/>
              <w:jc w:val="center"/>
              <w:rPr>
                <w:sz w:val="17"/>
              </w:rPr>
            </w:pPr>
            <w:r w:rsidRPr="00F94536">
              <w:rPr>
                <w:sz w:val="17"/>
              </w:rPr>
              <w:t>1.86</w:t>
            </w:r>
          </w:p>
        </w:tc>
        <w:tc>
          <w:tcPr>
            <w:tcW w:w="568" w:type="dxa"/>
          </w:tcPr>
          <w:p w14:paraId="3377ACCC" w14:textId="77777777" w:rsidR="00B97248" w:rsidRPr="00F94536" w:rsidRDefault="00B97248" w:rsidP="00E53378">
            <w:pPr>
              <w:pStyle w:val="TableParagraph"/>
              <w:spacing w:before="5" w:line="177" w:lineRule="exact"/>
              <w:ind w:right="110"/>
              <w:jc w:val="right"/>
              <w:rPr>
                <w:sz w:val="17"/>
              </w:rPr>
            </w:pPr>
            <w:r w:rsidRPr="00F94536">
              <w:rPr>
                <w:sz w:val="17"/>
              </w:rPr>
              <w:t>0.05</w:t>
            </w:r>
          </w:p>
        </w:tc>
        <w:tc>
          <w:tcPr>
            <w:tcW w:w="1925" w:type="dxa"/>
          </w:tcPr>
          <w:p w14:paraId="112CEA80" w14:textId="77777777" w:rsidR="00B97248" w:rsidRPr="00F94536" w:rsidRDefault="00B97248" w:rsidP="00E53378">
            <w:pPr>
              <w:pStyle w:val="TableParagraph"/>
              <w:rPr>
                <w:rFonts w:ascii="Times New Roman"/>
                <w:sz w:val="14"/>
              </w:rPr>
            </w:pPr>
          </w:p>
        </w:tc>
        <w:tc>
          <w:tcPr>
            <w:tcW w:w="902" w:type="dxa"/>
          </w:tcPr>
          <w:p w14:paraId="032CE28E" w14:textId="77777777" w:rsidR="00B97248" w:rsidRPr="00F94536" w:rsidRDefault="00B97248" w:rsidP="00E53378">
            <w:pPr>
              <w:pStyle w:val="TableParagraph"/>
              <w:spacing w:before="5" w:line="177" w:lineRule="exact"/>
              <w:ind w:left="266"/>
              <w:rPr>
                <w:sz w:val="17"/>
              </w:rPr>
            </w:pPr>
            <w:r w:rsidRPr="00F94536">
              <w:rPr>
                <w:sz w:val="17"/>
              </w:rPr>
              <w:t>50</w:t>
            </w:r>
          </w:p>
        </w:tc>
        <w:tc>
          <w:tcPr>
            <w:tcW w:w="661" w:type="dxa"/>
          </w:tcPr>
          <w:p w14:paraId="6BFC21F2" w14:textId="77777777" w:rsidR="00B97248" w:rsidRPr="00F94536" w:rsidRDefault="00B97248" w:rsidP="00E53378">
            <w:pPr>
              <w:pStyle w:val="TableParagraph"/>
              <w:spacing w:before="5" w:line="177" w:lineRule="exact"/>
              <w:ind w:left="80" w:right="76"/>
              <w:jc w:val="center"/>
              <w:rPr>
                <w:sz w:val="17"/>
              </w:rPr>
            </w:pPr>
            <w:r w:rsidRPr="00F94536">
              <w:rPr>
                <w:sz w:val="17"/>
              </w:rPr>
              <w:t>1.86</w:t>
            </w:r>
          </w:p>
        </w:tc>
        <w:tc>
          <w:tcPr>
            <w:tcW w:w="568" w:type="dxa"/>
          </w:tcPr>
          <w:p w14:paraId="42AF423E" w14:textId="77777777" w:rsidR="00B97248" w:rsidRPr="00F94536" w:rsidRDefault="00B97248" w:rsidP="00E53378">
            <w:pPr>
              <w:pStyle w:val="TableParagraph"/>
              <w:spacing w:before="5" w:line="177" w:lineRule="exact"/>
              <w:ind w:right="118"/>
              <w:jc w:val="right"/>
              <w:rPr>
                <w:sz w:val="17"/>
              </w:rPr>
            </w:pPr>
            <w:r w:rsidRPr="00F94536">
              <w:rPr>
                <w:sz w:val="17"/>
              </w:rPr>
              <w:t>0.05</w:t>
            </w:r>
          </w:p>
        </w:tc>
        <w:tc>
          <w:tcPr>
            <w:tcW w:w="1768" w:type="dxa"/>
          </w:tcPr>
          <w:p w14:paraId="588D22B5" w14:textId="77777777" w:rsidR="00B97248" w:rsidRPr="00F94536" w:rsidRDefault="00B97248" w:rsidP="00E53378">
            <w:pPr>
              <w:pStyle w:val="TableParagraph"/>
              <w:rPr>
                <w:rFonts w:ascii="Times New Roman"/>
                <w:sz w:val="14"/>
              </w:rPr>
            </w:pPr>
          </w:p>
        </w:tc>
      </w:tr>
    </w:tbl>
    <w:p w14:paraId="00630A8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298A72D" w14:textId="77777777" w:rsidR="00B97248" w:rsidRPr="00F94536" w:rsidRDefault="00B97248" w:rsidP="00B97248">
      <w:pPr>
        <w:spacing w:before="38" w:line="256" w:lineRule="auto"/>
        <w:ind w:left="120" w:right="154" w:hanging="1"/>
        <w:rPr>
          <w:rFonts w:ascii="Calibri"/>
          <w:b/>
        </w:rPr>
      </w:pPr>
      <w:r w:rsidRPr="00F94536">
        <w:rPr>
          <w:rFonts w:ascii="Calibri"/>
          <w:b/>
        </w:rPr>
        <w:t>Resnicow, K; McMaster, F; Bocian, A; Harris, D; Zhou, Y; Snetselaar, L; Schwartz, R; Myers, E; Gotlieb, J; Foster, J; Hollinger, D; Smith, K; Woolford, S; Mueller, D; Wasserman, Rc</w:t>
      </w:r>
    </w:p>
    <w:p w14:paraId="65524F06" w14:textId="77777777" w:rsidR="00B97248" w:rsidRPr="00F94536" w:rsidRDefault="00B97248" w:rsidP="00B97248">
      <w:pPr>
        <w:spacing w:before="162"/>
        <w:ind w:left="120"/>
        <w:rPr>
          <w:rFonts w:ascii="Calibri"/>
          <w:b/>
        </w:rPr>
      </w:pPr>
      <w:r w:rsidRPr="00F94536">
        <w:rPr>
          <w:rFonts w:ascii="Calibri"/>
          <w:b/>
        </w:rPr>
        <w:t>Motivational interviewing and dietary counseling for obesity in primary care: an RCT</w:t>
      </w:r>
    </w:p>
    <w:p w14:paraId="21AE9424"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92"/>
        <w:gridCol w:w="1987"/>
        <w:gridCol w:w="4862"/>
        <w:gridCol w:w="4199"/>
        <w:gridCol w:w="1858"/>
      </w:tblGrid>
      <w:tr w:rsidR="00B97248" w:rsidRPr="00F94536" w14:paraId="5EC13020" w14:textId="77777777" w:rsidTr="00E53378">
        <w:trPr>
          <w:trHeight w:val="415"/>
        </w:trPr>
        <w:tc>
          <w:tcPr>
            <w:tcW w:w="1492" w:type="dxa"/>
            <w:shd w:val="clear" w:color="auto" w:fill="8D176B"/>
          </w:tcPr>
          <w:p w14:paraId="4175DF54" w14:textId="77777777" w:rsidR="00B97248" w:rsidRPr="00F94536" w:rsidRDefault="00B97248" w:rsidP="00E53378">
            <w:pPr>
              <w:pStyle w:val="TableParagraph"/>
              <w:ind w:left="112"/>
              <w:rPr>
                <w:sz w:val="17"/>
              </w:rPr>
            </w:pPr>
            <w:r w:rsidRPr="00F94536">
              <w:rPr>
                <w:color w:val="FFFFFF"/>
                <w:sz w:val="17"/>
              </w:rPr>
              <w:t>Study</w:t>
            </w:r>
          </w:p>
          <w:p w14:paraId="6205607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987" w:type="dxa"/>
            <w:shd w:val="clear" w:color="auto" w:fill="8D176B"/>
          </w:tcPr>
          <w:p w14:paraId="0352DC53" w14:textId="77777777" w:rsidR="00B97248" w:rsidRPr="00F94536" w:rsidRDefault="00B97248" w:rsidP="00E53378">
            <w:pPr>
              <w:pStyle w:val="TableParagraph"/>
              <w:rPr>
                <w:rFonts w:ascii="Times New Roman"/>
                <w:sz w:val="18"/>
              </w:rPr>
            </w:pPr>
          </w:p>
        </w:tc>
        <w:tc>
          <w:tcPr>
            <w:tcW w:w="4862" w:type="dxa"/>
            <w:shd w:val="clear" w:color="auto" w:fill="8D176B"/>
          </w:tcPr>
          <w:p w14:paraId="1CDB11E1" w14:textId="77777777" w:rsidR="00B97248" w:rsidRPr="00F94536" w:rsidRDefault="00B97248" w:rsidP="00E53378">
            <w:pPr>
              <w:pStyle w:val="TableParagraph"/>
              <w:rPr>
                <w:rFonts w:ascii="Times New Roman"/>
                <w:sz w:val="18"/>
              </w:rPr>
            </w:pPr>
          </w:p>
        </w:tc>
        <w:tc>
          <w:tcPr>
            <w:tcW w:w="4199" w:type="dxa"/>
            <w:shd w:val="clear" w:color="auto" w:fill="8D176B"/>
          </w:tcPr>
          <w:p w14:paraId="1B49A149" w14:textId="77777777" w:rsidR="00B97248" w:rsidRPr="00F94536" w:rsidRDefault="00B97248" w:rsidP="00E53378">
            <w:pPr>
              <w:pStyle w:val="TableParagraph"/>
              <w:rPr>
                <w:rFonts w:ascii="Times New Roman"/>
                <w:sz w:val="18"/>
              </w:rPr>
            </w:pPr>
          </w:p>
        </w:tc>
        <w:tc>
          <w:tcPr>
            <w:tcW w:w="1858" w:type="dxa"/>
            <w:shd w:val="clear" w:color="auto" w:fill="8D176B"/>
          </w:tcPr>
          <w:p w14:paraId="72BD2F01" w14:textId="77777777" w:rsidR="00B97248" w:rsidRPr="00F94536" w:rsidRDefault="00B97248" w:rsidP="00E53378">
            <w:pPr>
              <w:pStyle w:val="TableParagraph"/>
              <w:rPr>
                <w:rFonts w:ascii="Times New Roman"/>
                <w:sz w:val="18"/>
              </w:rPr>
            </w:pPr>
          </w:p>
        </w:tc>
      </w:tr>
      <w:tr w:rsidR="00B97248" w:rsidRPr="00F94536" w14:paraId="525EA566" w14:textId="77777777" w:rsidTr="00E53378">
        <w:trPr>
          <w:trHeight w:val="410"/>
        </w:trPr>
        <w:tc>
          <w:tcPr>
            <w:tcW w:w="1492" w:type="dxa"/>
          </w:tcPr>
          <w:p w14:paraId="346011B8" w14:textId="77777777" w:rsidR="00B97248" w:rsidRPr="00F94536" w:rsidRDefault="00B97248" w:rsidP="00E53378">
            <w:pPr>
              <w:pStyle w:val="TableParagraph"/>
              <w:ind w:left="112"/>
              <w:rPr>
                <w:sz w:val="17"/>
              </w:rPr>
            </w:pPr>
            <w:r w:rsidRPr="00F94536">
              <w:rPr>
                <w:sz w:val="17"/>
              </w:rPr>
              <w:t>Sponsorship</w:t>
            </w:r>
          </w:p>
          <w:p w14:paraId="64948E5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048" w:type="dxa"/>
            <w:gridSpan w:val="3"/>
          </w:tcPr>
          <w:p w14:paraId="322693C7" w14:textId="77777777" w:rsidR="00B97248" w:rsidRPr="00F94536" w:rsidRDefault="00B97248" w:rsidP="00E53378">
            <w:pPr>
              <w:pStyle w:val="TableParagraph"/>
              <w:spacing w:before="112"/>
              <w:ind w:left="124"/>
              <w:rPr>
                <w:sz w:val="17"/>
              </w:rPr>
            </w:pPr>
            <w:r w:rsidRPr="00F94536">
              <w:rPr>
                <w:sz w:val="17"/>
              </w:rPr>
              <w:t>Supported by a grant (HL085400) from the US National Institutes of Health National Heart, Lung, and Blood Institute. T</w:t>
            </w:r>
          </w:p>
        </w:tc>
        <w:tc>
          <w:tcPr>
            <w:tcW w:w="1858" w:type="dxa"/>
          </w:tcPr>
          <w:p w14:paraId="0CFFF4CA" w14:textId="77777777" w:rsidR="00B97248" w:rsidRPr="00F94536" w:rsidRDefault="00B97248" w:rsidP="00E53378">
            <w:pPr>
              <w:pStyle w:val="TableParagraph"/>
              <w:rPr>
                <w:rFonts w:ascii="Times New Roman"/>
                <w:sz w:val="18"/>
              </w:rPr>
            </w:pPr>
          </w:p>
        </w:tc>
      </w:tr>
      <w:tr w:rsidR="00B97248" w:rsidRPr="00F94536" w14:paraId="340F8B36" w14:textId="77777777" w:rsidTr="00E53378">
        <w:trPr>
          <w:trHeight w:val="215"/>
        </w:trPr>
        <w:tc>
          <w:tcPr>
            <w:tcW w:w="1492" w:type="dxa"/>
          </w:tcPr>
          <w:p w14:paraId="13FC26D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987" w:type="dxa"/>
          </w:tcPr>
          <w:p w14:paraId="4B6B4925" w14:textId="77777777" w:rsidR="00B97248" w:rsidRPr="00F94536" w:rsidRDefault="00B97248" w:rsidP="00E53378">
            <w:pPr>
              <w:pStyle w:val="TableParagraph"/>
              <w:spacing w:before="5" w:line="190" w:lineRule="exact"/>
              <w:ind w:left="124"/>
              <w:rPr>
                <w:sz w:val="17"/>
              </w:rPr>
            </w:pPr>
            <w:r w:rsidRPr="00F94536">
              <w:rPr>
                <w:sz w:val="17"/>
              </w:rPr>
              <w:t>USA</w:t>
            </w:r>
          </w:p>
        </w:tc>
        <w:tc>
          <w:tcPr>
            <w:tcW w:w="4862" w:type="dxa"/>
          </w:tcPr>
          <w:p w14:paraId="6DE1E303" w14:textId="77777777" w:rsidR="00B97248" w:rsidRPr="00F94536" w:rsidRDefault="00B97248" w:rsidP="00E53378">
            <w:pPr>
              <w:pStyle w:val="TableParagraph"/>
              <w:rPr>
                <w:rFonts w:ascii="Times New Roman"/>
                <w:sz w:val="14"/>
              </w:rPr>
            </w:pPr>
          </w:p>
        </w:tc>
        <w:tc>
          <w:tcPr>
            <w:tcW w:w="4199" w:type="dxa"/>
          </w:tcPr>
          <w:p w14:paraId="0DCECA60" w14:textId="77777777" w:rsidR="00B97248" w:rsidRPr="00F94536" w:rsidRDefault="00B97248" w:rsidP="00E53378">
            <w:pPr>
              <w:pStyle w:val="TableParagraph"/>
              <w:rPr>
                <w:rFonts w:ascii="Times New Roman"/>
                <w:sz w:val="14"/>
              </w:rPr>
            </w:pPr>
          </w:p>
        </w:tc>
        <w:tc>
          <w:tcPr>
            <w:tcW w:w="1858" w:type="dxa"/>
          </w:tcPr>
          <w:p w14:paraId="51368816" w14:textId="77777777" w:rsidR="00B97248" w:rsidRPr="00F94536" w:rsidRDefault="00B97248" w:rsidP="00E53378">
            <w:pPr>
              <w:pStyle w:val="TableParagraph"/>
              <w:rPr>
                <w:rFonts w:ascii="Times New Roman"/>
                <w:sz w:val="14"/>
              </w:rPr>
            </w:pPr>
          </w:p>
        </w:tc>
      </w:tr>
      <w:tr w:rsidR="00B97248" w:rsidRPr="00F94536" w14:paraId="190BAFF1" w14:textId="77777777" w:rsidTr="00E53378">
        <w:trPr>
          <w:trHeight w:val="216"/>
        </w:trPr>
        <w:tc>
          <w:tcPr>
            <w:tcW w:w="14398" w:type="dxa"/>
            <w:gridSpan w:val="5"/>
          </w:tcPr>
          <w:p w14:paraId="535C5A9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3C9F8E9" w14:textId="77777777" w:rsidTr="00E53378">
        <w:trPr>
          <w:trHeight w:val="416"/>
        </w:trPr>
        <w:tc>
          <w:tcPr>
            <w:tcW w:w="1492" w:type="dxa"/>
          </w:tcPr>
          <w:p w14:paraId="706971A9" w14:textId="77777777" w:rsidR="00B97248" w:rsidRPr="00F94536" w:rsidRDefault="00B97248" w:rsidP="00E53378">
            <w:pPr>
              <w:pStyle w:val="TableParagraph"/>
              <w:spacing w:before="117"/>
              <w:ind w:left="112"/>
              <w:rPr>
                <w:sz w:val="17"/>
              </w:rPr>
            </w:pPr>
            <w:r w:rsidRPr="00F94536">
              <w:rPr>
                <w:sz w:val="17"/>
              </w:rPr>
              <w:t>Design</w:t>
            </w:r>
          </w:p>
        </w:tc>
        <w:tc>
          <w:tcPr>
            <w:tcW w:w="1987" w:type="dxa"/>
          </w:tcPr>
          <w:p w14:paraId="183A5AAE" w14:textId="77777777" w:rsidR="00B97248" w:rsidRPr="00F94536" w:rsidRDefault="00B97248" w:rsidP="00E53378">
            <w:pPr>
              <w:pStyle w:val="TableParagraph"/>
              <w:spacing w:before="5"/>
              <w:ind w:left="124"/>
              <w:rPr>
                <w:sz w:val="17"/>
              </w:rPr>
            </w:pPr>
            <w:r w:rsidRPr="00F94536">
              <w:rPr>
                <w:sz w:val="17"/>
              </w:rPr>
              <w:t>Cluster randomized</w:t>
            </w:r>
          </w:p>
          <w:p w14:paraId="11B58979" w14:textId="77777777" w:rsidR="00B97248" w:rsidRPr="00F94536" w:rsidRDefault="00B97248" w:rsidP="00E53378">
            <w:pPr>
              <w:pStyle w:val="TableParagraph"/>
              <w:spacing w:before="13" w:line="182" w:lineRule="exact"/>
              <w:ind w:left="124"/>
              <w:rPr>
                <w:sz w:val="17"/>
              </w:rPr>
            </w:pPr>
            <w:r w:rsidRPr="00F94536">
              <w:rPr>
                <w:sz w:val="17"/>
              </w:rPr>
              <w:t>controlled trial</w:t>
            </w:r>
          </w:p>
        </w:tc>
        <w:tc>
          <w:tcPr>
            <w:tcW w:w="4862" w:type="dxa"/>
          </w:tcPr>
          <w:p w14:paraId="7C67ACA3" w14:textId="77777777" w:rsidR="00B97248" w:rsidRPr="00F94536" w:rsidRDefault="00B97248" w:rsidP="00E53378">
            <w:pPr>
              <w:pStyle w:val="TableParagraph"/>
              <w:rPr>
                <w:rFonts w:ascii="Times New Roman"/>
                <w:sz w:val="18"/>
              </w:rPr>
            </w:pPr>
          </w:p>
        </w:tc>
        <w:tc>
          <w:tcPr>
            <w:tcW w:w="4199" w:type="dxa"/>
          </w:tcPr>
          <w:p w14:paraId="3056E692" w14:textId="77777777" w:rsidR="00B97248" w:rsidRPr="00F94536" w:rsidRDefault="00B97248" w:rsidP="00E53378">
            <w:pPr>
              <w:pStyle w:val="TableParagraph"/>
              <w:rPr>
                <w:rFonts w:ascii="Times New Roman"/>
                <w:sz w:val="18"/>
              </w:rPr>
            </w:pPr>
          </w:p>
        </w:tc>
        <w:tc>
          <w:tcPr>
            <w:tcW w:w="1858" w:type="dxa"/>
          </w:tcPr>
          <w:p w14:paraId="10D84489" w14:textId="77777777" w:rsidR="00B97248" w:rsidRPr="00F94536" w:rsidRDefault="00B97248" w:rsidP="00E53378">
            <w:pPr>
              <w:pStyle w:val="TableParagraph"/>
              <w:rPr>
                <w:rFonts w:ascii="Times New Roman"/>
                <w:sz w:val="18"/>
              </w:rPr>
            </w:pPr>
          </w:p>
        </w:tc>
      </w:tr>
      <w:tr w:rsidR="00B97248" w:rsidRPr="00F94536" w14:paraId="73D7A578" w14:textId="77777777" w:rsidTr="00E53378">
        <w:trPr>
          <w:trHeight w:val="207"/>
        </w:trPr>
        <w:tc>
          <w:tcPr>
            <w:tcW w:w="1492" w:type="dxa"/>
          </w:tcPr>
          <w:p w14:paraId="065EE4E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987" w:type="dxa"/>
          </w:tcPr>
          <w:p w14:paraId="017F443D"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4862" w:type="dxa"/>
          </w:tcPr>
          <w:p w14:paraId="0A6989FE" w14:textId="77777777" w:rsidR="00B97248" w:rsidRPr="00F94536" w:rsidRDefault="00B97248" w:rsidP="00E53378">
            <w:pPr>
              <w:pStyle w:val="TableParagraph"/>
              <w:rPr>
                <w:rFonts w:ascii="Times New Roman"/>
                <w:sz w:val="14"/>
              </w:rPr>
            </w:pPr>
          </w:p>
        </w:tc>
        <w:tc>
          <w:tcPr>
            <w:tcW w:w="4199" w:type="dxa"/>
          </w:tcPr>
          <w:p w14:paraId="0DDF80BD" w14:textId="77777777" w:rsidR="00B97248" w:rsidRPr="00F94536" w:rsidRDefault="00B97248" w:rsidP="00E53378">
            <w:pPr>
              <w:pStyle w:val="TableParagraph"/>
              <w:rPr>
                <w:rFonts w:ascii="Times New Roman"/>
                <w:sz w:val="14"/>
              </w:rPr>
            </w:pPr>
          </w:p>
        </w:tc>
        <w:tc>
          <w:tcPr>
            <w:tcW w:w="1858" w:type="dxa"/>
          </w:tcPr>
          <w:p w14:paraId="525A78C3" w14:textId="77777777" w:rsidR="00B97248" w:rsidRPr="00F94536" w:rsidRDefault="00B97248" w:rsidP="00E53378">
            <w:pPr>
              <w:pStyle w:val="TableParagraph"/>
              <w:rPr>
                <w:rFonts w:ascii="Times New Roman"/>
                <w:sz w:val="14"/>
              </w:rPr>
            </w:pPr>
          </w:p>
        </w:tc>
      </w:tr>
      <w:tr w:rsidR="00B97248" w:rsidRPr="00F94536" w14:paraId="0925CAD1" w14:textId="77777777" w:rsidTr="00E53378">
        <w:trPr>
          <w:trHeight w:val="624"/>
        </w:trPr>
        <w:tc>
          <w:tcPr>
            <w:tcW w:w="1492" w:type="dxa"/>
          </w:tcPr>
          <w:p w14:paraId="32F3DFD6" w14:textId="77777777" w:rsidR="00B97248" w:rsidRPr="00F94536" w:rsidRDefault="00B97248" w:rsidP="00E53378">
            <w:pPr>
              <w:pStyle w:val="TableParagraph"/>
              <w:rPr>
                <w:rFonts w:ascii="Calibri"/>
                <w:b/>
                <w:sz w:val="20"/>
              </w:rPr>
            </w:pPr>
          </w:p>
          <w:p w14:paraId="50DED64E"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906" w:type="dxa"/>
            <w:gridSpan w:val="4"/>
          </w:tcPr>
          <w:p w14:paraId="0FD045B5" w14:textId="77777777" w:rsidR="00B97248" w:rsidRPr="00F94536" w:rsidRDefault="00B97248" w:rsidP="00E53378">
            <w:pPr>
              <w:pStyle w:val="TableParagraph"/>
              <w:spacing w:before="5" w:line="254" w:lineRule="auto"/>
              <w:ind w:left="124" w:right="332"/>
              <w:rPr>
                <w:sz w:val="17"/>
              </w:rPr>
            </w:pPr>
            <w:r w:rsidRPr="00F94536">
              <w:rPr>
                <w:sz w:val="17"/>
              </w:rPr>
              <w:t>Ethics approval w as obtained from the University of Michigan and the American Academy of Pediatrics (AAP). Most PROS (Pediatric Research in Office Settings) practices (n = 38) operated under the AAP Institutional Review Board, w hereas the remaining practices (n = 4), obtained local institutional review</w:t>
            </w:r>
          </w:p>
          <w:p w14:paraId="440EDC4A" w14:textId="77777777" w:rsidR="00B97248" w:rsidRPr="00F94536" w:rsidRDefault="00B97248" w:rsidP="00E53378">
            <w:pPr>
              <w:pStyle w:val="TableParagraph"/>
              <w:spacing w:before="2" w:line="182" w:lineRule="exact"/>
              <w:ind w:left="124"/>
              <w:rPr>
                <w:sz w:val="17"/>
              </w:rPr>
            </w:pPr>
            <w:r w:rsidRPr="00F94536">
              <w:rPr>
                <w:sz w:val="17"/>
              </w:rPr>
              <w:t>board approval.</w:t>
            </w:r>
          </w:p>
        </w:tc>
      </w:tr>
      <w:tr w:rsidR="00B97248" w:rsidRPr="00F94536" w14:paraId="73F38CFB" w14:textId="77777777" w:rsidTr="00E53378">
        <w:trPr>
          <w:trHeight w:val="423"/>
        </w:trPr>
        <w:tc>
          <w:tcPr>
            <w:tcW w:w="1492" w:type="dxa"/>
          </w:tcPr>
          <w:p w14:paraId="09E275CB" w14:textId="77777777" w:rsidR="00B97248" w:rsidRPr="00F94536" w:rsidRDefault="00B97248" w:rsidP="00E53378">
            <w:pPr>
              <w:pStyle w:val="TableParagraph"/>
              <w:spacing w:before="5"/>
              <w:ind w:left="112"/>
              <w:rPr>
                <w:sz w:val="17"/>
              </w:rPr>
            </w:pPr>
            <w:r w:rsidRPr="00F94536">
              <w:rPr>
                <w:sz w:val="17"/>
              </w:rPr>
              <w:t>Outcomes other</w:t>
            </w:r>
          </w:p>
          <w:p w14:paraId="4FCD9342"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987" w:type="dxa"/>
          </w:tcPr>
          <w:p w14:paraId="1C9732C1" w14:textId="77777777" w:rsidR="00B97248" w:rsidRPr="00F94536" w:rsidRDefault="00B97248" w:rsidP="00E53378">
            <w:pPr>
              <w:pStyle w:val="TableParagraph"/>
              <w:spacing w:before="6"/>
              <w:rPr>
                <w:rFonts w:ascii="Calibri"/>
                <w:b/>
                <w:sz w:val="17"/>
              </w:rPr>
            </w:pPr>
          </w:p>
          <w:p w14:paraId="6F82DF8A" w14:textId="77777777" w:rsidR="00B97248" w:rsidRPr="00F94536" w:rsidRDefault="00B97248" w:rsidP="00E53378">
            <w:pPr>
              <w:pStyle w:val="TableParagraph"/>
              <w:spacing w:line="190" w:lineRule="exact"/>
              <w:ind w:left="124"/>
              <w:rPr>
                <w:sz w:val="17"/>
              </w:rPr>
            </w:pPr>
            <w:r w:rsidRPr="00F94536">
              <w:rPr>
                <w:sz w:val="17"/>
              </w:rPr>
              <w:t>None</w:t>
            </w:r>
          </w:p>
        </w:tc>
        <w:tc>
          <w:tcPr>
            <w:tcW w:w="4862" w:type="dxa"/>
          </w:tcPr>
          <w:p w14:paraId="0AC6B1A3" w14:textId="77777777" w:rsidR="00B97248" w:rsidRPr="00F94536" w:rsidRDefault="00B97248" w:rsidP="00E53378">
            <w:pPr>
              <w:pStyle w:val="TableParagraph"/>
              <w:rPr>
                <w:rFonts w:ascii="Times New Roman"/>
                <w:sz w:val="18"/>
              </w:rPr>
            </w:pPr>
          </w:p>
        </w:tc>
        <w:tc>
          <w:tcPr>
            <w:tcW w:w="4199" w:type="dxa"/>
          </w:tcPr>
          <w:p w14:paraId="0399817A" w14:textId="77777777" w:rsidR="00B97248" w:rsidRPr="00F94536" w:rsidRDefault="00B97248" w:rsidP="00E53378">
            <w:pPr>
              <w:pStyle w:val="TableParagraph"/>
              <w:rPr>
                <w:rFonts w:ascii="Times New Roman"/>
                <w:sz w:val="18"/>
              </w:rPr>
            </w:pPr>
          </w:p>
        </w:tc>
        <w:tc>
          <w:tcPr>
            <w:tcW w:w="1858" w:type="dxa"/>
          </w:tcPr>
          <w:p w14:paraId="3308CED5" w14:textId="77777777" w:rsidR="00B97248" w:rsidRPr="00F94536" w:rsidRDefault="00B97248" w:rsidP="00E53378">
            <w:pPr>
              <w:pStyle w:val="TableParagraph"/>
              <w:rPr>
                <w:rFonts w:ascii="Times New Roman"/>
                <w:sz w:val="18"/>
              </w:rPr>
            </w:pPr>
          </w:p>
        </w:tc>
      </w:tr>
      <w:tr w:rsidR="00B97248" w:rsidRPr="00F94536" w14:paraId="48372C9E" w14:textId="77777777" w:rsidTr="00E53378">
        <w:trPr>
          <w:trHeight w:val="216"/>
        </w:trPr>
        <w:tc>
          <w:tcPr>
            <w:tcW w:w="14398" w:type="dxa"/>
            <w:gridSpan w:val="5"/>
          </w:tcPr>
          <w:p w14:paraId="61745D9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EBC150F" w14:textId="77777777" w:rsidTr="00E53378">
        <w:trPr>
          <w:trHeight w:val="415"/>
        </w:trPr>
        <w:tc>
          <w:tcPr>
            <w:tcW w:w="1492" w:type="dxa"/>
          </w:tcPr>
          <w:p w14:paraId="07B77D2C" w14:textId="77777777" w:rsidR="00B97248" w:rsidRPr="00F94536" w:rsidRDefault="00B97248" w:rsidP="00E53378">
            <w:pPr>
              <w:pStyle w:val="TableParagraph"/>
              <w:spacing w:before="5"/>
              <w:ind w:left="112"/>
              <w:rPr>
                <w:sz w:val="17"/>
              </w:rPr>
            </w:pPr>
            <w:r w:rsidRPr="00F94536">
              <w:rPr>
                <w:sz w:val="17"/>
              </w:rPr>
              <w:t>Inclusion</w:t>
            </w:r>
          </w:p>
          <w:p w14:paraId="2549B74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849" w:type="dxa"/>
            <w:gridSpan w:val="2"/>
          </w:tcPr>
          <w:p w14:paraId="180A1FA1" w14:textId="77777777" w:rsidR="00B97248" w:rsidRPr="00F94536" w:rsidRDefault="00B97248" w:rsidP="00E53378">
            <w:pPr>
              <w:pStyle w:val="TableParagraph"/>
              <w:spacing w:before="101"/>
              <w:ind w:left="124"/>
              <w:rPr>
                <w:sz w:val="17"/>
              </w:rPr>
            </w:pPr>
            <w:r w:rsidRPr="00F94536">
              <w:rPr>
                <w:sz w:val="17"/>
              </w:rPr>
              <w:t>The target population w as children aged 2 to 8 w ith a BMI 85th and 97th percentile.</w:t>
            </w:r>
          </w:p>
        </w:tc>
        <w:tc>
          <w:tcPr>
            <w:tcW w:w="4199" w:type="dxa"/>
          </w:tcPr>
          <w:p w14:paraId="576C135E" w14:textId="77777777" w:rsidR="00B97248" w:rsidRPr="00F94536" w:rsidRDefault="00B97248" w:rsidP="00E53378">
            <w:pPr>
              <w:pStyle w:val="TableParagraph"/>
              <w:rPr>
                <w:rFonts w:ascii="Times New Roman"/>
                <w:sz w:val="18"/>
              </w:rPr>
            </w:pPr>
          </w:p>
        </w:tc>
        <w:tc>
          <w:tcPr>
            <w:tcW w:w="1858" w:type="dxa"/>
          </w:tcPr>
          <w:p w14:paraId="682FD99C" w14:textId="77777777" w:rsidR="00B97248" w:rsidRPr="00F94536" w:rsidRDefault="00B97248" w:rsidP="00E53378">
            <w:pPr>
              <w:pStyle w:val="TableParagraph"/>
              <w:rPr>
                <w:rFonts w:ascii="Times New Roman"/>
                <w:sz w:val="18"/>
              </w:rPr>
            </w:pPr>
          </w:p>
        </w:tc>
      </w:tr>
      <w:tr w:rsidR="00B97248" w:rsidRPr="00F94536" w14:paraId="3678EEF4" w14:textId="77777777" w:rsidTr="00E53378">
        <w:trPr>
          <w:trHeight w:val="624"/>
        </w:trPr>
        <w:tc>
          <w:tcPr>
            <w:tcW w:w="1492" w:type="dxa"/>
          </w:tcPr>
          <w:p w14:paraId="60809CB1" w14:textId="77777777" w:rsidR="00B97248" w:rsidRPr="00F94536" w:rsidRDefault="00B97248" w:rsidP="00E53378">
            <w:pPr>
              <w:pStyle w:val="TableParagraph"/>
              <w:spacing w:before="101" w:line="254" w:lineRule="auto"/>
              <w:ind w:left="112" w:right="632"/>
              <w:rPr>
                <w:sz w:val="17"/>
              </w:rPr>
            </w:pPr>
            <w:r w:rsidRPr="00F94536">
              <w:rPr>
                <w:sz w:val="17"/>
              </w:rPr>
              <w:t>Exclusion criteria</w:t>
            </w:r>
          </w:p>
        </w:tc>
        <w:tc>
          <w:tcPr>
            <w:tcW w:w="12906" w:type="dxa"/>
            <w:gridSpan w:val="4"/>
          </w:tcPr>
          <w:p w14:paraId="41080DA3" w14:textId="77777777" w:rsidR="00B97248" w:rsidRPr="00F94536" w:rsidRDefault="00B97248" w:rsidP="00E53378">
            <w:pPr>
              <w:pStyle w:val="TableParagraph"/>
              <w:spacing w:before="5" w:line="254" w:lineRule="auto"/>
              <w:ind w:left="124" w:right="332"/>
              <w:rPr>
                <w:sz w:val="17"/>
              </w:rPr>
            </w:pPr>
            <w:r w:rsidRPr="00F94536">
              <w:rPr>
                <w:sz w:val="17"/>
              </w:rPr>
              <w:t>Exclusion criteria w ere type 1 or type 2 diabetes, non-English-speaking parent, no w orking telephone, chronic medical disorders, chromosomal disorders, syndromes and nonambulatory conditions (such as myelodysplasia, cerebral palsy), medications know n to affect grow th, enrollment in a w eight loss program,</w:t>
            </w:r>
          </w:p>
          <w:p w14:paraId="6D001029" w14:textId="77777777" w:rsidR="00B97248" w:rsidRPr="00F94536" w:rsidRDefault="00B97248" w:rsidP="00E53378">
            <w:pPr>
              <w:pStyle w:val="TableParagraph"/>
              <w:spacing w:before="2" w:line="182" w:lineRule="exact"/>
              <w:ind w:left="124"/>
              <w:rPr>
                <w:sz w:val="17"/>
              </w:rPr>
            </w:pPr>
            <w:r w:rsidRPr="00F94536">
              <w:rPr>
                <w:sz w:val="17"/>
              </w:rPr>
              <w:t>or seen by w eight loss specialist in past 12 months.</w:t>
            </w:r>
          </w:p>
        </w:tc>
      </w:tr>
      <w:tr w:rsidR="00B97248" w:rsidRPr="00F94536" w14:paraId="50CE47B0" w14:textId="77777777" w:rsidTr="00E53378">
        <w:trPr>
          <w:trHeight w:val="400"/>
        </w:trPr>
        <w:tc>
          <w:tcPr>
            <w:tcW w:w="1492" w:type="dxa"/>
          </w:tcPr>
          <w:p w14:paraId="5873DC6F" w14:textId="77777777" w:rsidR="00B97248" w:rsidRPr="00F94536" w:rsidRDefault="00B97248" w:rsidP="00E53378">
            <w:pPr>
              <w:pStyle w:val="TableParagraph"/>
              <w:spacing w:before="5" w:line="194" w:lineRule="exact"/>
              <w:ind w:left="112"/>
              <w:rPr>
                <w:sz w:val="17"/>
              </w:rPr>
            </w:pPr>
            <w:r w:rsidRPr="00F94536">
              <w:rPr>
                <w:sz w:val="17"/>
              </w:rPr>
              <w:t>Group</w:t>
            </w:r>
          </w:p>
          <w:p w14:paraId="6FDC6756" w14:textId="77777777" w:rsidR="00B97248" w:rsidRPr="00F94536" w:rsidRDefault="00B97248" w:rsidP="00E53378">
            <w:pPr>
              <w:pStyle w:val="TableParagraph"/>
              <w:spacing w:line="181" w:lineRule="exact"/>
              <w:ind w:left="112"/>
              <w:rPr>
                <w:sz w:val="17"/>
              </w:rPr>
            </w:pPr>
            <w:r w:rsidRPr="00F94536">
              <w:rPr>
                <w:sz w:val="17"/>
              </w:rPr>
              <w:t>differences</w:t>
            </w:r>
          </w:p>
        </w:tc>
        <w:tc>
          <w:tcPr>
            <w:tcW w:w="6849" w:type="dxa"/>
            <w:gridSpan w:val="2"/>
          </w:tcPr>
          <w:p w14:paraId="75754659" w14:textId="77777777" w:rsidR="00B97248" w:rsidRPr="00F94536" w:rsidRDefault="00B97248" w:rsidP="00E53378">
            <w:pPr>
              <w:pStyle w:val="TableParagraph"/>
              <w:spacing w:before="101"/>
              <w:ind w:left="124"/>
              <w:rPr>
                <w:sz w:val="17"/>
              </w:rPr>
            </w:pPr>
            <w:r w:rsidRPr="00F94536">
              <w:rPr>
                <w:sz w:val="17"/>
              </w:rPr>
              <w:t>Cluster randomized, but some baseline differences in race, income, education</w:t>
            </w:r>
          </w:p>
        </w:tc>
        <w:tc>
          <w:tcPr>
            <w:tcW w:w="4199" w:type="dxa"/>
          </w:tcPr>
          <w:p w14:paraId="2F18CB21" w14:textId="77777777" w:rsidR="00B97248" w:rsidRPr="00F94536" w:rsidRDefault="00B97248" w:rsidP="00E53378">
            <w:pPr>
              <w:pStyle w:val="TableParagraph"/>
              <w:rPr>
                <w:rFonts w:ascii="Times New Roman"/>
                <w:sz w:val="18"/>
              </w:rPr>
            </w:pPr>
          </w:p>
        </w:tc>
        <w:tc>
          <w:tcPr>
            <w:tcW w:w="1858" w:type="dxa"/>
          </w:tcPr>
          <w:p w14:paraId="65358222" w14:textId="77777777" w:rsidR="00B97248" w:rsidRPr="00F94536" w:rsidRDefault="00B97248" w:rsidP="00E53378">
            <w:pPr>
              <w:pStyle w:val="TableParagraph"/>
              <w:rPr>
                <w:rFonts w:ascii="Times New Roman"/>
                <w:sz w:val="18"/>
              </w:rPr>
            </w:pPr>
          </w:p>
        </w:tc>
      </w:tr>
      <w:tr w:rsidR="00B97248" w:rsidRPr="00F94536" w14:paraId="6604D57E" w14:textId="77777777" w:rsidTr="00E53378">
        <w:trPr>
          <w:trHeight w:val="431"/>
        </w:trPr>
        <w:tc>
          <w:tcPr>
            <w:tcW w:w="1492" w:type="dxa"/>
          </w:tcPr>
          <w:p w14:paraId="14A11603" w14:textId="77777777" w:rsidR="00B97248" w:rsidRPr="00F94536" w:rsidRDefault="00B97248" w:rsidP="00E53378">
            <w:pPr>
              <w:pStyle w:val="TableParagraph"/>
              <w:spacing w:before="5"/>
              <w:ind w:left="112"/>
              <w:rPr>
                <w:sz w:val="17"/>
              </w:rPr>
            </w:pPr>
            <w:r w:rsidRPr="00F94536">
              <w:rPr>
                <w:sz w:val="17"/>
              </w:rPr>
              <w:t>Special</w:t>
            </w:r>
          </w:p>
          <w:p w14:paraId="02D63A39" w14:textId="77777777" w:rsidR="00B97248" w:rsidRPr="00F94536" w:rsidRDefault="00B97248" w:rsidP="00E53378">
            <w:pPr>
              <w:pStyle w:val="TableParagraph"/>
              <w:spacing w:before="13"/>
              <w:ind w:left="112"/>
              <w:rPr>
                <w:sz w:val="17"/>
              </w:rPr>
            </w:pPr>
            <w:r w:rsidRPr="00F94536">
              <w:rPr>
                <w:sz w:val="17"/>
              </w:rPr>
              <w:t>populations</w:t>
            </w:r>
          </w:p>
        </w:tc>
        <w:tc>
          <w:tcPr>
            <w:tcW w:w="1987" w:type="dxa"/>
          </w:tcPr>
          <w:p w14:paraId="6F845AF8" w14:textId="77777777" w:rsidR="00B97248" w:rsidRPr="00F94536" w:rsidRDefault="00B97248" w:rsidP="00E53378">
            <w:pPr>
              <w:pStyle w:val="TableParagraph"/>
              <w:spacing w:before="6"/>
              <w:rPr>
                <w:rFonts w:ascii="Calibri"/>
                <w:b/>
                <w:sz w:val="17"/>
              </w:rPr>
            </w:pPr>
          </w:p>
          <w:p w14:paraId="43A2DA20" w14:textId="77777777" w:rsidR="00B97248" w:rsidRPr="00F94536" w:rsidRDefault="00B97248" w:rsidP="00E53378">
            <w:pPr>
              <w:pStyle w:val="TableParagraph"/>
              <w:ind w:left="124"/>
              <w:rPr>
                <w:sz w:val="17"/>
              </w:rPr>
            </w:pPr>
            <w:r w:rsidRPr="00F94536">
              <w:rPr>
                <w:sz w:val="17"/>
              </w:rPr>
              <w:t>2 to 8 year olds</w:t>
            </w:r>
          </w:p>
        </w:tc>
        <w:tc>
          <w:tcPr>
            <w:tcW w:w="4862" w:type="dxa"/>
          </w:tcPr>
          <w:p w14:paraId="5996DC1C" w14:textId="77777777" w:rsidR="00B97248" w:rsidRPr="00F94536" w:rsidRDefault="00B97248" w:rsidP="00E53378">
            <w:pPr>
              <w:pStyle w:val="TableParagraph"/>
              <w:rPr>
                <w:rFonts w:ascii="Times New Roman"/>
                <w:sz w:val="18"/>
              </w:rPr>
            </w:pPr>
          </w:p>
        </w:tc>
        <w:tc>
          <w:tcPr>
            <w:tcW w:w="4199" w:type="dxa"/>
          </w:tcPr>
          <w:p w14:paraId="0B86F9E3" w14:textId="77777777" w:rsidR="00B97248" w:rsidRPr="00F94536" w:rsidRDefault="00B97248" w:rsidP="00E53378">
            <w:pPr>
              <w:pStyle w:val="TableParagraph"/>
              <w:rPr>
                <w:rFonts w:ascii="Times New Roman"/>
                <w:sz w:val="18"/>
              </w:rPr>
            </w:pPr>
          </w:p>
        </w:tc>
        <w:tc>
          <w:tcPr>
            <w:tcW w:w="1858" w:type="dxa"/>
          </w:tcPr>
          <w:p w14:paraId="542D3987" w14:textId="77777777" w:rsidR="00B97248" w:rsidRPr="00F94536" w:rsidRDefault="00B97248" w:rsidP="00E53378">
            <w:pPr>
              <w:pStyle w:val="TableParagraph"/>
              <w:rPr>
                <w:rFonts w:ascii="Times New Roman"/>
                <w:sz w:val="18"/>
              </w:rPr>
            </w:pPr>
          </w:p>
        </w:tc>
      </w:tr>
      <w:tr w:rsidR="00B97248" w:rsidRPr="00F94536" w14:paraId="064CB743" w14:textId="77777777" w:rsidTr="00E53378">
        <w:trPr>
          <w:trHeight w:val="216"/>
        </w:trPr>
        <w:tc>
          <w:tcPr>
            <w:tcW w:w="1492" w:type="dxa"/>
          </w:tcPr>
          <w:p w14:paraId="627F40BA" w14:textId="77777777" w:rsidR="00B97248" w:rsidRPr="00F94536" w:rsidRDefault="00B97248" w:rsidP="00E53378">
            <w:pPr>
              <w:pStyle w:val="TableParagraph"/>
              <w:rPr>
                <w:rFonts w:ascii="Times New Roman"/>
                <w:sz w:val="14"/>
              </w:rPr>
            </w:pPr>
          </w:p>
        </w:tc>
        <w:tc>
          <w:tcPr>
            <w:tcW w:w="1987" w:type="dxa"/>
          </w:tcPr>
          <w:p w14:paraId="46E3065F" w14:textId="77777777" w:rsidR="00B97248" w:rsidRPr="00F94536" w:rsidRDefault="00B97248" w:rsidP="00E53378">
            <w:pPr>
              <w:pStyle w:val="TableParagraph"/>
              <w:spacing w:before="21" w:line="174" w:lineRule="exact"/>
              <w:ind w:left="124"/>
              <w:rPr>
                <w:sz w:val="17"/>
              </w:rPr>
            </w:pPr>
            <w:r w:rsidRPr="00F94536">
              <w:rPr>
                <w:sz w:val="17"/>
              </w:rPr>
              <w:t>Group 1 (Usual care)</w:t>
            </w:r>
          </w:p>
        </w:tc>
        <w:tc>
          <w:tcPr>
            <w:tcW w:w="4862" w:type="dxa"/>
          </w:tcPr>
          <w:p w14:paraId="0E784C72" w14:textId="77777777" w:rsidR="00B97248" w:rsidRPr="00F94536" w:rsidRDefault="00B97248" w:rsidP="00E53378">
            <w:pPr>
              <w:pStyle w:val="TableParagraph"/>
              <w:spacing w:before="21" w:line="174" w:lineRule="exact"/>
              <w:ind w:left="121"/>
              <w:rPr>
                <w:sz w:val="17"/>
              </w:rPr>
            </w:pPr>
            <w:r w:rsidRPr="00F94536">
              <w:rPr>
                <w:sz w:val="17"/>
              </w:rPr>
              <w:t>Group 2 (PCP)</w:t>
            </w:r>
          </w:p>
        </w:tc>
        <w:tc>
          <w:tcPr>
            <w:tcW w:w="4199" w:type="dxa"/>
          </w:tcPr>
          <w:p w14:paraId="38197467" w14:textId="77777777" w:rsidR="00B97248" w:rsidRPr="00F94536" w:rsidRDefault="00B97248" w:rsidP="00E53378">
            <w:pPr>
              <w:pStyle w:val="TableParagraph"/>
              <w:spacing w:before="21" w:line="174" w:lineRule="exact"/>
              <w:ind w:left="139"/>
              <w:rPr>
                <w:sz w:val="17"/>
              </w:rPr>
            </w:pPr>
            <w:r w:rsidRPr="00F94536">
              <w:rPr>
                <w:sz w:val="17"/>
              </w:rPr>
              <w:t>Group 3 (PCP + RD)</w:t>
            </w:r>
          </w:p>
        </w:tc>
        <w:tc>
          <w:tcPr>
            <w:tcW w:w="1858" w:type="dxa"/>
          </w:tcPr>
          <w:p w14:paraId="439355BB" w14:textId="77777777" w:rsidR="00B97248" w:rsidRPr="00F94536" w:rsidRDefault="00B97248" w:rsidP="00E53378">
            <w:pPr>
              <w:pStyle w:val="TableParagraph"/>
              <w:spacing w:before="21" w:line="174" w:lineRule="exact"/>
              <w:ind w:left="195"/>
              <w:rPr>
                <w:sz w:val="17"/>
              </w:rPr>
            </w:pPr>
            <w:r w:rsidRPr="00F94536">
              <w:rPr>
                <w:sz w:val="17"/>
              </w:rPr>
              <w:t>Overall</w:t>
            </w:r>
          </w:p>
        </w:tc>
      </w:tr>
      <w:tr w:rsidR="00B97248" w:rsidRPr="00F94536" w14:paraId="73CEB1B9" w14:textId="77777777" w:rsidTr="00E53378">
        <w:trPr>
          <w:trHeight w:val="200"/>
        </w:trPr>
        <w:tc>
          <w:tcPr>
            <w:tcW w:w="1492" w:type="dxa"/>
          </w:tcPr>
          <w:p w14:paraId="481F2E07" w14:textId="77777777" w:rsidR="00B97248" w:rsidRPr="00F94536" w:rsidRDefault="00B97248" w:rsidP="00E53378">
            <w:pPr>
              <w:pStyle w:val="TableParagraph"/>
              <w:spacing w:line="180" w:lineRule="exact"/>
              <w:ind w:left="112"/>
              <w:rPr>
                <w:sz w:val="17"/>
              </w:rPr>
            </w:pPr>
            <w:r w:rsidRPr="00F94536">
              <w:rPr>
                <w:sz w:val="17"/>
              </w:rPr>
              <w:t>N</w:t>
            </w:r>
          </w:p>
        </w:tc>
        <w:tc>
          <w:tcPr>
            <w:tcW w:w="1987" w:type="dxa"/>
          </w:tcPr>
          <w:p w14:paraId="6F358E38" w14:textId="77777777" w:rsidR="00B97248" w:rsidRPr="00F94536" w:rsidRDefault="00B97248" w:rsidP="00E53378">
            <w:pPr>
              <w:pStyle w:val="TableParagraph"/>
              <w:spacing w:line="180" w:lineRule="exact"/>
              <w:ind w:left="124"/>
              <w:rPr>
                <w:sz w:val="17"/>
              </w:rPr>
            </w:pPr>
            <w:r w:rsidRPr="00F94536">
              <w:rPr>
                <w:sz w:val="17"/>
              </w:rPr>
              <w:t>198</w:t>
            </w:r>
          </w:p>
        </w:tc>
        <w:tc>
          <w:tcPr>
            <w:tcW w:w="4862" w:type="dxa"/>
          </w:tcPr>
          <w:p w14:paraId="749DE5B7" w14:textId="77777777" w:rsidR="00B97248" w:rsidRPr="00F94536" w:rsidRDefault="00B97248" w:rsidP="00E53378">
            <w:pPr>
              <w:pStyle w:val="TableParagraph"/>
              <w:spacing w:line="180" w:lineRule="exact"/>
              <w:ind w:left="121"/>
              <w:rPr>
                <w:sz w:val="17"/>
              </w:rPr>
            </w:pPr>
            <w:r w:rsidRPr="00F94536">
              <w:rPr>
                <w:sz w:val="17"/>
              </w:rPr>
              <w:t>212</w:t>
            </w:r>
          </w:p>
        </w:tc>
        <w:tc>
          <w:tcPr>
            <w:tcW w:w="4199" w:type="dxa"/>
          </w:tcPr>
          <w:p w14:paraId="6882828E" w14:textId="77777777" w:rsidR="00B97248" w:rsidRPr="00F94536" w:rsidRDefault="00B97248" w:rsidP="00E53378">
            <w:pPr>
              <w:pStyle w:val="TableParagraph"/>
              <w:spacing w:line="180" w:lineRule="exact"/>
              <w:ind w:left="139"/>
              <w:rPr>
                <w:sz w:val="17"/>
              </w:rPr>
            </w:pPr>
            <w:r w:rsidRPr="00F94536">
              <w:rPr>
                <w:sz w:val="17"/>
              </w:rPr>
              <w:t>235</w:t>
            </w:r>
          </w:p>
        </w:tc>
        <w:tc>
          <w:tcPr>
            <w:tcW w:w="1858" w:type="dxa"/>
          </w:tcPr>
          <w:p w14:paraId="71D78322" w14:textId="77777777" w:rsidR="00B97248" w:rsidRPr="00F94536" w:rsidRDefault="00B97248" w:rsidP="00E53378">
            <w:pPr>
              <w:pStyle w:val="TableParagraph"/>
              <w:spacing w:line="180" w:lineRule="exact"/>
              <w:ind w:left="195"/>
              <w:rPr>
                <w:sz w:val="17"/>
              </w:rPr>
            </w:pPr>
            <w:r w:rsidRPr="00F94536">
              <w:rPr>
                <w:sz w:val="17"/>
              </w:rPr>
              <w:t>645</w:t>
            </w:r>
          </w:p>
        </w:tc>
      </w:tr>
      <w:tr w:rsidR="00B97248" w:rsidRPr="00F94536" w14:paraId="3E6628F6" w14:textId="77777777" w:rsidTr="00E53378">
        <w:trPr>
          <w:trHeight w:val="207"/>
        </w:trPr>
        <w:tc>
          <w:tcPr>
            <w:tcW w:w="1492" w:type="dxa"/>
          </w:tcPr>
          <w:p w14:paraId="5B850882" w14:textId="77777777" w:rsidR="00B97248" w:rsidRPr="00F94536" w:rsidRDefault="00B97248" w:rsidP="00E53378">
            <w:pPr>
              <w:pStyle w:val="TableParagraph"/>
              <w:spacing w:before="5" w:line="182" w:lineRule="exact"/>
              <w:ind w:left="112"/>
              <w:rPr>
                <w:sz w:val="17"/>
              </w:rPr>
            </w:pPr>
            <w:r w:rsidRPr="00F94536">
              <w:rPr>
                <w:sz w:val="17"/>
              </w:rPr>
              <w:t>Sex</w:t>
            </w:r>
          </w:p>
        </w:tc>
        <w:tc>
          <w:tcPr>
            <w:tcW w:w="1987" w:type="dxa"/>
          </w:tcPr>
          <w:p w14:paraId="19A43846" w14:textId="77777777" w:rsidR="00B97248" w:rsidRPr="00F94536" w:rsidRDefault="00B97248" w:rsidP="00E53378">
            <w:pPr>
              <w:pStyle w:val="TableParagraph"/>
              <w:spacing w:before="5" w:line="182" w:lineRule="exact"/>
              <w:ind w:left="124"/>
              <w:rPr>
                <w:sz w:val="17"/>
              </w:rPr>
            </w:pPr>
            <w:r w:rsidRPr="00F94536">
              <w:rPr>
                <w:sz w:val="17"/>
              </w:rPr>
              <w:t>47.0% male</w:t>
            </w:r>
          </w:p>
        </w:tc>
        <w:tc>
          <w:tcPr>
            <w:tcW w:w="4862" w:type="dxa"/>
          </w:tcPr>
          <w:p w14:paraId="4C0F8F20" w14:textId="77777777" w:rsidR="00B97248" w:rsidRPr="00F94536" w:rsidRDefault="00B97248" w:rsidP="00E53378">
            <w:pPr>
              <w:pStyle w:val="TableParagraph"/>
              <w:spacing w:before="5" w:line="182" w:lineRule="exact"/>
              <w:ind w:left="121"/>
              <w:rPr>
                <w:sz w:val="17"/>
              </w:rPr>
            </w:pPr>
            <w:r w:rsidRPr="00F94536">
              <w:rPr>
                <w:sz w:val="17"/>
              </w:rPr>
              <w:t>42.9% male</w:t>
            </w:r>
          </w:p>
        </w:tc>
        <w:tc>
          <w:tcPr>
            <w:tcW w:w="4199" w:type="dxa"/>
          </w:tcPr>
          <w:p w14:paraId="0BF29339" w14:textId="77777777" w:rsidR="00B97248" w:rsidRPr="00F94536" w:rsidRDefault="00B97248" w:rsidP="00E53378">
            <w:pPr>
              <w:pStyle w:val="TableParagraph"/>
              <w:spacing w:before="5" w:line="182" w:lineRule="exact"/>
              <w:ind w:left="139"/>
              <w:rPr>
                <w:sz w:val="17"/>
              </w:rPr>
            </w:pPr>
            <w:r w:rsidRPr="00F94536">
              <w:rPr>
                <w:sz w:val="17"/>
              </w:rPr>
              <w:t>39.6% male</w:t>
            </w:r>
          </w:p>
        </w:tc>
        <w:tc>
          <w:tcPr>
            <w:tcW w:w="1858" w:type="dxa"/>
          </w:tcPr>
          <w:p w14:paraId="7406A7F4" w14:textId="77777777" w:rsidR="00B97248" w:rsidRPr="00F94536" w:rsidRDefault="00B97248" w:rsidP="00E53378">
            <w:pPr>
              <w:pStyle w:val="TableParagraph"/>
              <w:spacing w:before="5" w:line="182" w:lineRule="exact"/>
              <w:ind w:left="195"/>
              <w:rPr>
                <w:sz w:val="17"/>
              </w:rPr>
            </w:pPr>
            <w:r w:rsidRPr="00F94536">
              <w:rPr>
                <w:sz w:val="17"/>
              </w:rPr>
              <w:t>43.0% male</w:t>
            </w:r>
          </w:p>
        </w:tc>
      </w:tr>
      <w:tr w:rsidR="00B97248" w:rsidRPr="00F94536" w14:paraId="32381CBB" w14:textId="77777777" w:rsidTr="00E53378">
        <w:trPr>
          <w:trHeight w:val="208"/>
        </w:trPr>
        <w:tc>
          <w:tcPr>
            <w:tcW w:w="1492" w:type="dxa"/>
          </w:tcPr>
          <w:p w14:paraId="703E3FCE" w14:textId="77777777" w:rsidR="00B97248" w:rsidRPr="00F94536" w:rsidRDefault="00B97248" w:rsidP="00E53378">
            <w:pPr>
              <w:pStyle w:val="TableParagraph"/>
              <w:spacing w:before="5" w:line="182" w:lineRule="exact"/>
              <w:ind w:left="112"/>
              <w:rPr>
                <w:sz w:val="17"/>
              </w:rPr>
            </w:pPr>
            <w:r w:rsidRPr="00F94536">
              <w:rPr>
                <w:sz w:val="17"/>
              </w:rPr>
              <w:t>Age</w:t>
            </w:r>
          </w:p>
        </w:tc>
        <w:tc>
          <w:tcPr>
            <w:tcW w:w="1987" w:type="dxa"/>
          </w:tcPr>
          <w:p w14:paraId="1F22A4E5" w14:textId="77777777" w:rsidR="00B97248" w:rsidRPr="00F94536" w:rsidRDefault="00B97248" w:rsidP="00E53378">
            <w:pPr>
              <w:pStyle w:val="TableParagraph"/>
              <w:spacing w:before="5" w:line="182" w:lineRule="exact"/>
              <w:ind w:left="124"/>
              <w:rPr>
                <w:sz w:val="17"/>
              </w:rPr>
            </w:pPr>
            <w:r w:rsidRPr="00F94536">
              <w:rPr>
                <w:sz w:val="17"/>
              </w:rPr>
              <w:t>4.9</w:t>
            </w:r>
          </w:p>
        </w:tc>
        <w:tc>
          <w:tcPr>
            <w:tcW w:w="4862" w:type="dxa"/>
          </w:tcPr>
          <w:p w14:paraId="0F1C9DC4" w14:textId="77777777" w:rsidR="00B97248" w:rsidRPr="00F94536" w:rsidRDefault="00B97248" w:rsidP="00E53378">
            <w:pPr>
              <w:pStyle w:val="TableParagraph"/>
              <w:spacing w:before="5" w:line="182" w:lineRule="exact"/>
              <w:ind w:left="121"/>
              <w:rPr>
                <w:sz w:val="17"/>
              </w:rPr>
            </w:pPr>
            <w:r w:rsidRPr="00F94536">
              <w:rPr>
                <w:sz w:val="17"/>
              </w:rPr>
              <w:t>5.1</w:t>
            </w:r>
          </w:p>
        </w:tc>
        <w:tc>
          <w:tcPr>
            <w:tcW w:w="4199" w:type="dxa"/>
          </w:tcPr>
          <w:p w14:paraId="57DD20FF" w14:textId="77777777" w:rsidR="00B97248" w:rsidRPr="00F94536" w:rsidRDefault="00B97248" w:rsidP="00E53378">
            <w:pPr>
              <w:pStyle w:val="TableParagraph"/>
              <w:spacing w:before="5" w:line="182" w:lineRule="exact"/>
              <w:ind w:left="139"/>
              <w:rPr>
                <w:sz w:val="17"/>
              </w:rPr>
            </w:pPr>
            <w:r w:rsidRPr="00F94536">
              <w:rPr>
                <w:sz w:val="17"/>
              </w:rPr>
              <w:t>5.3</w:t>
            </w:r>
          </w:p>
        </w:tc>
        <w:tc>
          <w:tcPr>
            <w:tcW w:w="1858" w:type="dxa"/>
          </w:tcPr>
          <w:p w14:paraId="5947CAB3" w14:textId="77777777" w:rsidR="00B97248" w:rsidRPr="00F94536" w:rsidRDefault="00B97248" w:rsidP="00E53378">
            <w:pPr>
              <w:pStyle w:val="TableParagraph"/>
              <w:spacing w:before="5" w:line="182" w:lineRule="exact"/>
              <w:ind w:left="195"/>
              <w:rPr>
                <w:sz w:val="17"/>
              </w:rPr>
            </w:pPr>
            <w:r w:rsidRPr="00F94536">
              <w:rPr>
                <w:sz w:val="17"/>
              </w:rPr>
              <w:t>5.1</w:t>
            </w:r>
          </w:p>
        </w:tc>
      </w:tr>
      <w:tr w:rsidR="00B97248" w:rsidRPr="00F94536" w14:paraId="660B8C71" w14:textId="77777777" w:rsidTr="00E53378">
        <w:trPr>
          <w:trHeight w:val="831"/>
        </w:trPr>
        <w:tc>
          <w:tcPr>
            <w:tcW w:w="1492" w:type="dxa"/>
          </w:tcPr>
          <w:p w14:paraId="2DB2F465" w14:textId="77777777" w:rsidR="00B97248" w:rsidRPr="00F94536" w:rsidRDefault="00B97248" w:rsidP="00E53378">
            <w:pPr>
              <w:pStyle w:val="TableParagraph"/>
              <w:spacing w:before="8"/>
              <w:rPr>
                <w:rFonts w:ascii="Calibri"/>
                <w:b/>
                <w:sz w:val="26"/>
              </w:rPr>
            </w:pPr>
          </w:p>
          <w:p w14:paraId="4556A4F4" w14:textId="77777777" w:rsidR="00B97248" w:rsidRPr="00F94536" w:rsidRDefault="00B97248" w:rsidP="00E53378">
            <w:pPr>
              <w:pStyle w:val="TableParagraph"/>
              <w:ind w:left="112"/>
              <w:rPr>
                <w:sz w:val="17"/>
              </w:rPr>
            </w:pPr>
            <w:r w:rsidRPr="00F94536">
              <w:rPr>
                <w:sz w:val="17"/>
              </w:rPr>
              <w:t>Race</w:t>
            </w:r>
          </w:p>
        </w:tc>
        <w:tc>
          <w:tcPr>
            <w:tcW w:w="1987" w:type="dxa"/>
          </w:tcPr>
          <w:p w14:paraId="2802EB73" w14:textId="77777777" w:rsidR="00B97248" w:rsidRPr="00F94536" w:rsidRDefault="00B97248" w:rsidP="00E53378">
            <w:pPr>
              <w:pStyle w:val="TableParagraph"/>
              <w:spacing w:before="5"/>
              <w:ind w:left="124"/>
              <w:rPr>
                <w:sz w:val="17"/>
              </w:rPr>
            </w:pPr>
            <w:r w:rsidRPr="00F94536">
              <w:rPr>
                <w:sz w:val="17"/>
              </w:rPr>
              <w:t>67.9% w hite, 2.6%</w:t>
            </w:r>
          </w:p>
          <w:p w14:paraId="130F6735" w14:textId="77777777" w:rsidR="00B97248" w:rsidRPr="00F94536" w:rsidRDefault="00B97248" w:rsidP="00E53378">
            <w:pPr>
              <w:pStyle w:val="TableParagraph"/>
              <w:spacing w:before="13"/>
              <w:ind w:left="124"/>
              <w:rPr>
                <w:sz w:val="17"/>
              </w:rPr>
            </w:pPr>
            <w:r w:rsidRPr="00F94536">
              <w:rPr>
                <w:sz w:val="17"/>
              </w:rPr>
              <w:t>black, 13.3%</w:t>
            </w:r>
          </w:p>
          <w:p w14:paraId="50F71A38" w14:textId="77777777" w:rsidR="00B97248" w:rsidRPr="00F94536" w:rsidRDefault="00B97248" w:rsidP="00E53378">
            <w:pPr>
              <w:pStyle w:val="TableParagraph"/>
              <w:spacing w:before="12"/>
              <w:ind w:left="124"/>
              <w:rPr>
                <w:sz w:val="17"/>
              </w:rPr>
            </w:pPr>
            <w:r w:rsidRPr="00F94536">
              <w:rPr>
                <w:sz w:val="17"/>
              </w:rPr>
              <w:t>Hispanic, 6.6% Asian,</w:t>
            </w:r>
          </w:p>
          <w:p w14:paraId="32B5B880" w14:textId="77777777" w:rsidR="00B97248" w:rsidRPr="00F94536" w:rsidRDefault="00B97248" w:rsidP="00E53378">
            <w:pPr>
              <w:pStyle w:val="TableParagraph"/>
              <w:spacing w:before="13" w:line="182" w:lineRule="exact"/>
              <w:ind w:left="124"/>
              <w:rPr>
                <w:sz w:val="17"/>
              </w:rPr>
            </w:pPr>
            <w:r w:rsidRPr="00F94536">
              <w:rPr>
                <w:sz w:val="17"/>
              </w:rPr>
              <w:t>9.7% other</w:t>
            </w:r>
          </w:p>
        </w:tc>
        <w:tc>
          <w:tcPr>
            <w:tcW w:w="4862" w:type="dxa"/>
          </w:tcPr>
          <w:p w14:paraId="0073DE65" w14:textId="77777777" w:rsidR="00B97248" w:rsidRPr="00F94536" w:rsidRDefault="00B97248" w:rsidP="00E53378">
            <w:pPr>
              <w:pStyle w:val="TableParagraph"/>
              <w:spacing w:before="6"/>
              <w:rPr>
                <w:rFonts w:ascii="Calibri"/>
                <w:b/>
                <w:sz w:val="17"/>
              </w:rPr>
            </w:pPr>
          </w:p>
          <w:p w14:paraId="78277EA3" w14:textId="77777777" w:rsidR="00B97248" w:rsidRPr="00F94536" w:rsidRDefault="00B97248" w:rsidP="00E53378">
            <w:pPr>
              <w:pStyle w:val="TableParagraph"/>
              <w:ind w:left="121"/>
              <w:rPr>
                <w:sz w:val="17"/>
              </w:rPr>
            </w:pPr>
            <w:r w:rsidRPr="00F94536">
              <w:rPr>
                <w:sz w:val="17"/>
              </w:rPr>
              <w:t>53.6% w hite, 11.0% black, 30.1% Hispanic, 1.4% Asian,</w:t>
            </w:r>
          </w:p>
          <w:p w14:paraId="1E322B07" w14:textId="77777777" w:rsidR="00B97248" w:rsidRPr="00F94536" w:rsidRDefault="00B97248" w:rsidP="00E53378">
            <w:pPr>
              <w:pStyle w:val="TableParagraph"/>
              <w:spacing w:before="12"/>
              <w:ind w:left="121"/>
              <w:rPr>
                <w:sz w:val="17"/>
              </w:rPr>
            </w:pPr>
            <w:r w:rsidRPr="00F94536">
              <w:rPr>
                <w:sz w:val="17"/>
              </w:rPr>
              <w:t>3.8% other</w:t>
            </w:r>
          </w:p>
        </w:tc>
        <w:tc>
          <w:tcPr>
            <w:tcW w:w="4199" w:type="dxa"/>
          </w:tcPr>
          <w:p w14:paraId="05A97BA5" w14:textId="77777777" w:rsidR="00B97248" w:rsidRPr="00F94536" w:rsidRDefault="00B97248" w:rsidP="00E53378">
            <w:pPr>
              <w:pStyle w:val="TableParagraph"/>
              <w:spacing w:before="6"/>
              <w:rPr>
                <w:rFonts w:ascii="Calibri"/>
                <w:b/>
                <w:sz w:val="17"/>
              </w:rPr>
            </w:pPr>
          </w:p>
          <w:p w14:paraId="51F92316" w14:textId="77777777" w:rsidR="00B97248" w:rsidRPr="00F94536" w:rsidRDefault="00B97248" w:rsidP="00E53378">
            <w:pPr>
              <w:pStyle w:val="TableParagraph"/>
              <w:ind w:left="138"/>
              <w:rPr>
                <w:sz w:val="17"/>
              </w:rPr>
            </w:pPr>
            <w:r w:rsidRPr="00F94536">
              <w:rPr>
                <w:sz w:val="17"/>
              </w:rPr>
              <w:t>59.1% w hite, 6.1% black, 20.9% Hispanic, 8.7%</w:t>
            </w:r>
          </w:p>
          <w:p w14:paraId="5DC3DB08" w14:textId="77777777" w:rsidR="00B97248" w:rsidRPr="00F94536" w:rsidRDefault="00B97248" w:rsidP="00E53378">
            <w:pPr>
              <w:pStyle w:val="TableParagraph"/>
              <w:spacing w:before="12"/>
              <w:ind w:left="138"/>
              <w:rPr>
                <w:sz w:val="17"/>
              </w:rPr>
            </w:pPr>
            <w:r w:rsidRPr="00F94536">
              <w:rPr>
                <w:sz w:val="17"/>
              </w:rPr>
              <w:t>Asian, 5.2% other</w:t>
            </w:r>
          </w:p>
        </w:tc>
        <w:tc>
          <w:tcPr>
            <w:tcW w:w="1858" w:type="dxa"/>
          </w:tcPr>
          <w:p w14:paraId="3DB6AC28" w14:textId="77777777" w:rsidR="00B97248" w:rsidRPr="00F94536" w:rsidRDefault="00B97248" w:rsidP="00E53378">
            <w:pPr>
              <w:pStyle w:val="TableParagraph"/>
              <w:spacing w:before="5"/>
              <w:ind w:left="195"/>
              <w:rPr>
                <w:sz w:val="17"/>
              </w:rPr>
            </w:pPr>
            <w:r w:rsidRPr="00F94536">
              <w:rPr>
                <w:sz w:val="17"/>
              </w:rPr>
              <w:t>60.0%w hite, 6.6%</w:t>
            </w:r>
          </w:p>
          <w:p w14:paraId="23F743BD" w14:textId="77777777" w:rsidR="00B97248" w:rsidRPr="00F94536" w:rsidRDefault="00B97248" w:rsidP="00E53378">
            <w:pPr>
              <w:pStyle w:val="TableParagraph"/>
              <w:spacing w:before="13"/>
              <w:ind w:left="195"/>
              <w:rPr>
                <w:sz w:val="17"/>
              </w:rPr>
            </w:pPr>
            <w:r w:rsidRPr="00F94536">
              <w:rPr>
                <w:sz w:val="17"/>
              </w:rPr>
              <w:t>black, 21.6%</w:t>
            </w:r>
          </w:p>
          <w:p w14:paraId="5FEE6EE4" w14:textId="77777777" w:rsidR="00B97248" w:rsidRPr="00F94536" w:rsidRDefault="00B97248" w:rsidP="00E53378">
            <w:pPr>
              <w:pStyle w:val="TableParagraph"/>
              <w:spacing w:before="12"/>
              <w:ind w:left="195"/>
              <w:rPr>
                <w:sz w:val="17"/>
              </w:rPr>
            </w:pPr>
            <w:r w:rsidRPr="00F94536">
              <w:rPr>
                <w:sz w:val="17"/>
              </w:rPr>
              <w:t>Hispanic, 5.7%</w:t>
            </w:r>
          </w:p>
          <w:p w14:paraId="59211ABC" w14:textId="77777777" w:rsidR="00B97248" w:rsidRPr="00F94536" w:rsidRDefault="00B97248" w:rsidP="00E53378">
            <w:pPr>
              <w:pStyle w:val="TableParagraph"/>
              <w:spacing w:before="13" w:line="182" w:lineRule="exact"/>
              <w:ind w:left="195"/>
              <w:rPr>
                <w:sz w:val="17"/>
              </w:rPr>
            </w:pPr>
            <w:r w:rsidRPr="00F94536">
              <w:rPr>
                <w:sz w:val="17"/>
              </w:rPr>
              <w:t>Asian, 6.1% other</w:t>
            </w:r>
          </w:p>
        </w:tc>
      </w:tr>
      <w:tr w:rsidR="00B97248" w:rsidRPr="00F94536" w14:paraId="7BFDE75B" w14:textId="77777777" w:rsidTr="00E53378">
        <w:trPr>
          <w:trHeight w:val="216"/>
        </w:trPr>
        <w:tc>
          <w:tcPr>
            <w:tcW w:w="1492" w:type="dxa"/>
          </w:tcPr>
          <w:p w14:paraId="6417A556" w14:textId="77777777" w:rsidR="00B97248" w:rsidRPr="00F94536" w:rsidRDefault="00B97248" w:rsidP="00E53378">
            <w:pPr>
              <w:pStyle w:val="TableParagraph"/>
              <w:spacing w:before="5" w:line="190" w:lineRule="exact"/>
              <w:ind w:left="112"/>
              <w:rPr>
                <w:sz w:val="17"/>
              </w:rPr>
            </w:pPr>
            <w:r w:rsidRPr="00F94536">
              <w:rPr>
                <w:sz w:val="17"/>
              </w:rPr>
              <w:t>BMI Percentile</w:t>
            </w:r>
          </w:p>
        </w:tc>
        <w:tc>
          <w:tcPr>
            <w:tcW w:w="1987" w:type="dxa"/>
          </w:tcPr>
          <w:p w14:paraId="7A2ECFB9" w14:textId="77777777" w:rsidR="00B97248" w:rsidRPr="00F94536" w:rsidRDefault="00B97248" w:rsidP="00E53378">
            <w:pPr>
              <w:pStyle w:val="TableParagraph"/>
              <w:spacing w:before="5" w:line="190" w:lineRule="exact"/>
              <w:ind w:left="124"/>
              <w:rPr>
                <w:sz w:val="17"/>
              </w:rPr>
            </w:pPr>
            <w:r w:rsidRPr="00F94536">
              <w:rPr>
                <w:sz w:val="17"/>
              </w:rPr>
              <w:t>91.5</w:t>
            </w:r>
          </w:p>
        </w:tc>
        <w:tc>
          <w:tcPr>
            <w:tcW w:w="4862" w:type="dxa"/>
          </w:tcPr>
          <w:p w14:paraId="70E3D33B" w14:textId="77777777" w:rsidR="00B97248" w:rsidRPr="00F94536" w:rsidRDefault="00B97248" w:rsidP="00E53378">
            <w:pPr>
              <w:pStyle w:val="TableParagraph"/>
              <w:spacing w:before="5" w:line="190" w:lineRule="exact"/>
              <w:ind w:left="121"/>
              <w:rPr>
                <w:sz w:val="17"/>
              </w:rPr>
            </w:pPr>
            <w:r w:rsidRPr="00F94536">
              <w:rPr>
                <w:sz w:val="17"/>
              </w:rPr>
              <w:t>92.2</w:t>
            </w:r>
          </w:p>
        </w:tc>
        <w:tc>
          <w:tcPr>
            <w:tcW w:w="4199" w:type="dxa"/>
          </w:tcPr>
          <w:p w14:paraId="6F2B7558" w14:textId="77777777" w:rsidR="00B97248" w:rsidRPr="00F94536" w:rsidRDefault="00B97248" w:rsidP="00E53378">
            <w:pPr>
              <w:pStyle w:val="TableParagraph"/>
              <w:spacing w:before="5" w:line="190" w:lineRule="exact"/>
              <w:ind w:left="139"/>
              <w:rPr>
                <w:sz w:val="17"/>
              </w:rPr>
            </w:pPr>
            <w:r w:rsidRPr="00F94536">
              <w:rPr>
                <w:sz w:val="17"/>
              </w:rPr>
              <w:t>92.1</w:t>
            </w:r>
          </w:p>
        </w:tc>
        <w:tc>
          <w:tcPr>
            <w:tcW w:w="1858" w:type="dxa"/>
          </w:tcPr>
          <w:p w14:paraId="714194FF" w14:textId="77777777" w:rsidR="00B97248" w:rsidRPr="00F94536" w:rsidRDefault="00B97248" w:rsidP="00E53378">
            <w:pPr>
              <w:pStyle w:val="TableParagraph"/>
              <w:spacing w:before="5" w:line="190" w:lineRule="exact"/>
              <w:ind w:left="195"/>
              <w:rPr>
                <w:sz w:val="17"/>
              </w:rPr>
            </w:pPr>
            <w:r w:rsidRPr="00F94536">
              <w:rPr>
                <w:sz w:val="17"/>
              </w:rPr>
              <w:t>91.9</w:t>
            </w:r>
          </w:p>
        </w:tc>
      </w:tr>
      <w:tr w:rsidR="00B97248" w:rsidRPr="00F94536" w14:paraId="42E645F2" w14:textId="77777777" w:rsidTr="00E53378">
        <w:trPr>
          <w:trHeight w:val="216"/>
        </w:trPr>
        <w:tc>
          <w:tcPr>
            <w:tcW w:w="3479" w:type="dxa"/>
            <w:gridSpan w:val="2"/>
          </w:tcPr>
          <w:p w14:paraId="56A17D7A" w14:textId="77777777" w:rsidR="00B97248" w:rsidRPr="00F94536" w:rsidRDefault="00B97248" w:rsidP="00E53378">
            <w:pPr>
              <w:pStyle w:val="TableParagraph"/>
              <w:tabs>
                <w:tab w:val="left" w:pos="14399"/>
              </w:tabs>
              <w:spacing w:before="13" w:line="182" w:lineRule="exact"/>
              <w:ind w:right="-1093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862" w:type="dxa"/>
          </w:tcPr>
          <w:p w14:paraId="0C578F0F" w14:textId="77777777" w:rsidR="00B97248" w:rsidRPr="00F94536" w:rsidRDefault="00B97248" w:rsidP="00E53378">
            <w:pPr>
              <w:pStyle w:val="TableParagraph"/>
              <w:rPr>
                <w:rFonts w:ascii="Times New Roman"/>
                <w:sz w:val="14"/>
              </w:rPr>
            </w:pPr>
          </w:p>
        </w:tc>
        <w:tc>
          <w:tcPr>
            <w:tcW w:w="4199" w:type="dxa"/>
            <w:shd w:val="clear" w:color="auto" w:fill="8D176B"/>
          </w:tcPr>
          <w:p w14:paraId="1617EED8" w14:textId="77777777" w:rsidR="00B97248" w:rsidRPr="00F94536" w:rsidRDefault="00B97248" w:rsidP="00E53378">
            <w:pPr>
              <w:pStyle w:val="TableParagraph"/>
              <w:rPr>
                <w:rFonts w:ascii="Times New Roman"/>
                <w:sz w:val="14"/>
              </w:rPr>
            </w:pPr>
          </w:p>
        </w:tc>
        <w:tc>
          <w:tcPr>
            <w:tcW w:w="1858" w:type="dxa"/>
          </w:tcPr>
          <w:p w14:paraId="2F329762" w14:textId="77777777" w:rsidR="00B97248" w:rsidRPr="00F94536" w:rsidRDefault="00B97248" w:rsidP="00E53378">
            <w:pPr>
              <w:pStyle w:val="TableParagraph"/>
              <w:rPr>
                <w:rFonts w:ascii="Times New Roman"/>
                <w:sz w:val="14"/>
              </w:rPr>
            </w:pPr>
          </w:p>
        </w:tc>
      </w:tr>
      <w:tr w:rsidR="00B97248" w:rsidRPr="00F94536" w14:paraId="72A6286A" w14:textId="77777777" w:rsidTr="00E53378">
        <w:trPr>
          <w:trHeight w:val="207"/>
        </w:trPr>
        <w:tc>
          <w:tcPr>
            <w:tcW w:w="1492" w:type="dxa"/>
          </w:tcPr>
          <w:p w14:paraId="1716295C" w14:textId="77777777" w:rsidR="00B97248" w:rsidRPr="00F94536" w:rsidRDefault="00B97248" w:rsidP="00E53378">
            <w:pPr>
              <w:pStyle w:val="TableParagraph"/>
              <w:rPr>
                <w:rFonts w:ascii="Times New Roman"/>
                <w:sz w:val="14"/>
              </w:rPr>
            </w:pPr>
          </w:p>
        </w:tc>
        <w:tc>
          <w:tcPr>
            <w:tcW w:w="1987" w:type="dxa"/>
          </w:tcPr>
          <w:p w14:paraId="483D7D19" w14:textId="77777777" w:rsidR="00B97248" w:rsidRPr="00F94536" w:rsidRDefault="00B97248" w:rsidP="00E53378">
            <w:pPr>
              <w:pStyle w:val="TableParagraph"/>
              <w:spacing w:before="5" w:line="182" w:lineRule="exact"/>
              <w:ind w:left="124"/>
              <w:rPr>
                <w:sz w:val="17"/>
              </w:rPr>
            </w:pPr>
            <w:r w:rsidRPr="00F94536">
              <w:rPr>
                <w:sz w:val="17"/>
              </w:rPr>
              <w:t>Group 1 (Usual care)</w:t>
            </w:r>
          </w:p>
        </w:tc>
        <w:tc>
          <w:tcPr>
            <w:tcW w:w="4862" w:type="dxa"/>
          </w:tcPr>
          <w:p w14:paraId="79F4F747" w14:textId="77777777" w:rsidR="00B97248" w:rsidRPr="00F94536" w:rsidRDefault="00B97248" w:rsidP="00E53378">
            <w:pPr>
              <w:pStyle w:val="TableParagraph"/>
              <w:spacing w:before="5" w:line="182" w:lineRule="exact"/>
              <w:ind w:left="121"/>
              <w:rPr>
                <w:sz w:val="17"/>
              </w:rPr>
            </w:pPr>
            <w:r w:rsidRPr="00F94536">
              <w:rPr>
                <w:sz w:val="17"/>
              </w:rPr>
              <w:t>Group 2 (PCP)</w:t>
            </w:r>
          </w:p>
        </w:tc>
        <w:tc>
          <w:tcPr>
            <w:tcW w:w="4199" w:type="dxa"/>
          </w:tcPr>
          <w:p w14:paraId="45BF5EC5" w14:textId="77777777" w:rsidR="00B97248" w:rsidRPr="00F94536" w:rsidRDefault="00B97248" w:rsidP="00E53378">
            <w:pPr>
              <w:pStyle w:val="TableParagraph"/>
              <w:spacing w:before="5" w:line="182" w:lineRule="exact"/>
              <w:ind w:left="139"/>
              <w:rPr>
                <w:sz w:val="17"/>
              </w:rPr>
            </w:pPr>
            <w:r w:rsidRPr="00F94536">
              <w:rPr>
                <w:sz w:val="17"/>
              </w:rPr>
              <w:t>Group 3 (PCP + RD)</w:t>
            </w:r>
          </w:p>
        </w:tc>
        <w:tc>
          <w:tcPr>
            <w:tcW w:w="1858" w:type="dxa"/>
          </w:tcPr>
          <w:p w14:paraId="59A38EB2" w14:textId="77777777" w:rsidR="00B97248" w:rsidRPr="00F94536" w:rsidRDefault="00B97248" w:rsidP="00E53378">
            <w:pPr>
              <w:pStyle w:val="TableParagraph"/>
              <w:rPr>
                <w:rFonts w:ascii="Times New Roman"/>
                <w:sz w:val="14"/>
              </w:rPr>
            </w:pPr>
          </w:p>
        </w:tc>
      </w:tr>
      <w:tr w:rsidR="00B97248" w:rsidRPr="00F94536" w14:paraId="5E02B355" w14:textId="77777777" w:rsidTr="00E53378">
        <w:trPr>
          <w:trHeight w:val="1040"/>
        </w:trPr>
        <w:tc>
          <w:tcPr>
            <w:tcW w:w="1492" w:type="dxa"/>
          </w:tcPr>
          <w:p w14:paraId="6B695DF8" w14:textId="77777777" w:rsidR="00B97248" w:rsidRPr="00F94536" w:rsidRDefault="00B97248" w:rsidP="00E53378">
            <w:pPr>
              <w:pStyle w:val="TableParagraph"/>
              <w:spacing w:before="6"/>
              <w:rPr>
                <w:rFonts w:ascii="Calibri"/>
                <w:b/>
                <w:sz w:val="17"/>
              </w:rPr>
            </w:pPr>
          </w:p>
          <w:p w14:paraId="4446EFD9" w14:textId="77777777" w:rsidR="00B97248" w:rsidRPr="00F94536" w:rsidRDefault="00B97248" w:rsidP="00E53378">
            <w:pPr>
              <w:pStyle w:val="TableParagraph"/>
              <w:spacing w:line="254" w:lineRule="auto"/>
              <w:ind w:left="112" w:right="199"/>
              <w:rPr>
                <w:sz w:val="17"/>
              </w:rPr>
            </w:pPr>
            <w:r w:rsidRPr="00F94536">
              <w:rPr>
                <w:sz w:val="17"/>
              </w:rPr>
              <w:t>Intervention as described by authors</w:t>
            </w:r>
          </w:p>
        </w:tc>
        <w:tc>
          <w:tcPr>
            <w:tcW w:w="1987" w:type="dxa"/>
          </w:tcPr>
          <w:p w14:paraId="706C424D" w14:textId="77777777" w:rsidR="00B97248" w:rsidRPr="00F94536" w:rsidRDefault="00B97248" w:rsidP="00E53378">
            <w:pPr>
              <w:pStyle w:val="TableParagraph"/>
              <w:spacing w:before="5" w:line="254" w:lineRule="auto"/>
              <w:ind w:left="124" w:right="231"/>
              <w:rPr>
                <w:sz w:val="17"/>
              </w:rPr>
            </w:pPr>
            <w:r w:rsidRPr="00F94536">
              <w:rPr>
                <w:sz w:val="17"/>
              </w:rPr>
              <w:t>Usual care and half day orientation on current treatment guidelines, handouts</w:t>
            </w:r>
          </w:p>
          <w:p w14:paraId="04388873" w14:textId="77777777" w:rsidR="00B97248" w:rsidRPr="00F94536" w:rsidRDefault="00B97248" w:rsidP="00E53378">
            <w:pPr>
              <w:pStyle w:val="TableParagraph"/>
              <w:spacing w:before="3" w:line="182" w:lineRule="exact"/>
              <w:ind w:left="124"/>
              <w:rPr>
                <w:sz w:val="17"/>
              </w:rPr>
            </w:pPr>
            <w:r w:rsidRPr="00F94536">
              <w:rPr>
                <w:sz w:val="17"/>
              </w:rPr>
              <w:t>for patients</w:t>
            </w:r>
          </w:p>
        </w:tc>
        <w:tc>
          <w:tcPr>
            <w:tcW w:w="4862" w:type="dxa"/>
          </w:tcPr>
          <w:p w14:paraId="07D75CA7" w14:textId="77777777" w:rsidR="00B97248" w:rsidRPr="00F94536" w:rsidRDefault="00B97248" w:rsidP="00E53378">
            <w:pPr>
              <w:pStyle w:val="TableParagraph"/>
              <w:spacing w:before="5" w:line="254" w:lineRule="auto"/>
              <w:ind w:left="120" w:right="140"/>
              <w:rPr>
                <w:sz w:val="17"/>
              </w:rPr>
            </w:pPr>
            <w:r w:rsidRPr="00F94536">
              <w:rPr>
                <w:sz w:val="17"/>
              </w:rPr>
              <w:t>2 day training of MI and behavior therapy, and an interactive DVD. PCPs in group 2 w ere asked to schedule 3 counseling sessions w ith a parent of the index child in year 1 and 1 additional “booster” visit in year 2, although</w:t>
            </w:r>
          </w:p>
          <w:p w14:paraId="6C0A20F9" w14:textId="77777777" w:rsidR="00B97248" w:rsidRPr="00F94536" w:rsidRDefault="00B97248" w:rsidP="00E53378">
            <w:pPr>
              <w:pStyle w:val="TableParagraph"/>
              <w:spacing w:before="3" w:line="182" w:lineRule="exact"/>
              <w:ind w:left="121"/>
              <w:rPr>
                <w:sz w:val="17"/>
              </w:rPr>
            </w:pPr>
            <w:r w:rsidRPr="00F94536">
              <w:rPr>
                <w:sz w:val="17"/>
              </w:rPr>
              <w:t>they w ere given latitude in their appointment scheduling.</w:t>
            </w:r>
          </w:p>
        </w:tc>
        <w:tc>
          <w:tcPr>
            <w:tcW w:w="4199" w:type="dxa"/>
          </w:tcPr>
          <w:p w14:paraId="5B9FD409" w14:textId="77777777" w:rsidR="00B97248" w:rsidRPr="00F94536" w:rsidRDefault="00B97248" w:rsidP="00E53378">
            <w:pPr>
              <w:pStyle w:val="TableParagraph"/>
              <w:spacing w:before="5" w:line="254" w:lineRule="auto"/>
              <w:ind w:left="139" w:right="93"/>
              <w:rPr>
                <w:sz w:val="17"/>
              </w:rPr>
            </w:pPr>
            <w:r w:rsidRPr="00F94536">
              <w:rPr>
                <w:sz w:val="17"/>
              </w:rPr>
              <w:t>Group 3 (PCP+RD) included the same interventioncomponents as group 2 but addedMI- based counseling from a trained RD w ho w as linked to the practice. The RD sessions</w:t>
            </w:r>
          </w:p>
          <w:p w14:paraId="1D96468C" w14:textId="77777777" w:rsidR="00B97248" w:rsidRPr="00F94536" w:rsidRDefault="00B97248" w:rsidP="00E53378">
            <w:pPr>
              <w:pStyle w:val="TableParagraph"/>
              <w:spacing w:before="3" w:line="182" w:lineRule="exact"/>
              <w:ind w:left="139"/>
              <w:rPr>
                <w:sz w:val="17"/>
              </w:rPr>
            </w:pPr>
            <w:r w:rsidRPr="00F94536">
              <w:rPr>
                <w:sz w:val="17"/>
              </w:rPr>
              <w:t>w eredelivered either in-person or bytelephone.</w:t>
            </w:r>
          </w:p>
        </w:tc>
        <w:tc>
          <w:tcPr>
            <w:tcW w:w="1858" w:type="dxa"/>
          </w:tcPr>
          <w:p w14:paraId="291D2434" w14:textId="77777777" w:rsidR="00B97248" w:rsidRPr="00F94536" w:rsidRDefault="00B97248" w:rsidP="00E53378">
            <w:pPr>
              <w:pStyle w:val="TableParagraph"/>
              <w:rPr>
                <w:rFonts w:ascii="Times New Roman"/>
                <w:sz w:val="18"/>
              </w:rPr>
            </w:pPr>
          </w:p>
        </w:tc>
      </w:tr>
      <w:tr w:rsidR="00B97248" w:rsidRPr="00F94536" w14:paraId="1B426749" w14:textId="77777777" w:rsidTr="00E53378">
        <w:trPr>
          <w:trHeight w:val="415"/>
        </w:trPr>
        <w:tc>
          <w:tcPr>
            <w:tcW w:w="1492" w:type="dxa"/>
          </w:tcPr>
          <w:p w14:paraId="28A6B8EB" w14:textId="77777777" w:rsidR="00B97248" w:rsidRPr="00F94536" w:rsidRDefault="00B97248" w:rsidP="00E53378">
            <w:pPr>
              <w:pStyle w:val="TableParagraph"/>
              <w:spacing w:before="5"/>
              <w:ind w:left="112"/>
              <w:rPr>
                <w:sz w:val="17"/>
              </w:rPr>
            </w:pPr>
            <w:r w:rsidRPr="00F94536">
              <w:rPr>
                <w:sz w:val="17"/>
              </w:rPr>
              <w:t>Intervention</w:t>
            </w:r>
          </w:p>
          <w:p w14:paraId="1F10DE93"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1987" w:type="dxa"/>
          </w:tcPr>
          <w:p w14:paraId="653760A7" w14:textId="77777777" w:rsidR="00B97248" w:rsidRPr="00F94536" w:rsidRDefault="00B97248" w:rsidP="00E53378">
            <w:pPr>
              <w:pStyle w:val="TableParagraph"/>
              <w:spacing w:before="101"/>
              <w:ind w:left="124"/>
              <w:rPr>
                <w:sz w:val="17"/>
              </w:rPr>
            </w:pPr>
            <w:r w:rsidRPr="00F94536">
              <w:rPr>
                <w:sz w:val="17"/>
              </w:rPr>
              <w:t>Usual care</w:t>
            </w:r>
          </w:p>
        </w:tc>
        <w:tc>
          <w:tcPr>
            <w:tcW w:w="4862" w:type="dxa"/>
          </w:tcPr>
          <w:p w14:paraId="1883C9CD" w14:textId="77777777" w:rsidR="00B97248" w:rsidRPr="00F94536" w:rsidRDefault="00B97248" w:rsidP="00E53378">
            <w:pPr>
              <w:pStyle w:val="TableParagraph"/>
              <w:spacing w:before="101"/>
              <w:ind w:left="121"/>
              <w:rPr>
                <w:sz w:val="17"/>
              </w:rPr>
            </w:pPr>
            <w:r w:rsidRPr="00F94536">
              <w:rPr>
                <w:sz w:val="17"/>
              </w:rPr>
              <w:t>Lifestyle</w:t>
            </w:r>
          </w:p>
        </w:tc>
        <w:tc>
          <w:tcPr>
            <w:tcW w:w="4199" w:type="dxa"/>
          </w:tcPr>
          <w:p w14:paraId="12E17CDD" w14:textId="77777777" w:rsidR="00B97248" w:rsidRPr="00F94536" w:rsidRDefault="00B97248" w:rsidP="00E53378">
            <w:pPr>
              <w:pStyle w:val="TableParagraph"/>
              <w:spacing w:before="101"/>
              <w:ind w:left="139"/>
              <w:rPr>
                <w:sz w:val="17"/>
              </w:rPr>
            </w:pPr>
            <w:r w:rsidRPr="00F94536">
              <w:rPr>
                <w:sz w:val="17"/>
              </w:rPr>
              <w:t>Lifestyle</w:t>
            </w:r>
          </w:p>
        </w:tc>
        <w:tc>
          <w:tcPr>
            <w:tcW w:w="1858" w:type="dxa"/>
          </w:tcPr>
          <w:p w14:paraId="6F7FF762" w14:textId="77777777" w:rsidR="00B97248" w:rsidRPr="00F94536" w:rsidRDefault="00B97248" w:rsidP="00E53378">
            <w:pPr>
              <w:pStyle w:val="TableParagraph"/>
              <w:rPr>
                <w:rFonts w:ascii="Times New Roman"/>
                <w:sz w:val="18"/>
              </w:rPr>
            </w:pPr>
          </w:p>
        </w:tc>
      </w:tr>
      <w:tr w:rsidR="00B97248" w:rsidRPr="00F94536" w14:paraId="327AA2DD" w14:textId="77777777" w:rsidTr="00E53378">
        <w:trPr>
          <w:trHeight w:val="410"/>
        </w:trPr>
        <w:tc>
          <w:tcPr>
            <w:tcW w:w="1492" w:type="dxa"/>
          </w:tcPr>
          <w:p w14:paraId="5D811896" w14:textId="77777777" w:rsidR="00B97248" w:rsidRPr="00F94536" w:rsidRDefault="00B97248" w:rsidP="00E53378">
            <w:pPr>
              <w:pStyle w:val="TableParagraph"/>
              <w:spacing w:before="5"/>
              <w:ind w:left="112"/>
              <w:rPr>
                <w:sz w:val="17"/>
              </w:rPr>
            </w:pPr>
            <w:r w:rsidRPr="00F94536">
              <w:rPr>
                <w:sz w:val="17"/>
              </w:rPr>
              <w:t>Intervention</w:t>
            </w:r>
          </w:p>
          <w:p w14:paraId="3C990DC1"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1987" w:type="dxa"/>
          </w:tcPr>
          <w:p w14:paraId="56B18818" w14:textId="77777777" w:rsidR="00B97248" w:rsidRPr="00F94536" w:rsidRDefault="00B97248" w:rsidP="00E53378">
            <w:pPr>
              <w:pStyle w:val="TableParagraph"/>
              <w:spacing w:before="101"/>
              <w:ind w:left="124"/>
              <w:rPr>
                <w:sz w:val="17"/>
              </w:rPr>
            </w:pPr>
            <w:r w:rsidRPr="00F94536">
              <w:rPr>
                <w:sz w:val="17"/>
              </w:rPr>
              <w:t>2 years</w:t>
            </w:r>
          </w:p>
        </w:tc>
        <w:tc>
          <w:tcPr>
            <w:tcW w:w="4862" w:type="dxa"/>
          </w:tcPr>
          <w:p w14:paraId="73BED888" w14:textId="77777777" w:rsidR="00B97248" w:rsidRPr="00F94536" w:rsidRDefault="00B97248" w:rsidP="00E53378">
            <w:pPr>
              <w:pStyle w:val="TableParagraph"/>
              <w:spacing w:before="101"/>
              <w:ind w:left="121"/>
              <w:rPr>
                <w:sz w:val="17"/>
              </w:rPr>
            </w:pPr>
            <w:r w:rsidRPr="00F94536">
              <w:rPr>
                <w:sz w:val="17"/>
              </w:rPr>
              <w:t>2 years</w:t>
            </w:r>
          </w:p>
        </w:tc>
        <w:tc>
          <w:tcPr>
            <w:tcW w:w="4199" w:type="dxa"/>
          </w:tcPr>
          <w:p w14:paraId="7B85D51C" w14:textId="77777777" w:rsidR="00B97248" w:rsidRPr="00F94536" w:rsidRDefault="00B97248" w:rsidP="00E53378">
            <w:pPr>
              <w:pStyle w:val="TableParagraph"/>
              <w:spacing w:before="101"/>
              <w:ind w:left="139"/>
              <w:rPr>
                <w:sz w:val="17"/>
              </w:rPr>
            </w:pPr>
            <w:r w:rsidRPr="00F94536">
              <w:rPr>
                <w:sz w:val="17"/>
              </w:rPr>
              <w:t>2 years</w:t>
            </w:r>
          </w:p>
        </w:tc>
        <w:tc>
          <w:tcPr>
            <w:tcW w:w="1858" w:type="dxa"/>
          </w:tcPr>
          <w:p w14:paraId="584D8F2D" w14:textId="77777777" w:rsidR="00B97248" w:rsidRPr="00F94536" w:rsidRDefault="00B97248" w:rsidP="00E53378">
            <w:pPr>
              <w:pStyle w:val="TableParagraph"/>
              <w:rPr>
                <w:rFonts w:ascii="Times New Roman"/>
                <w:sz w:val="18"/>
              </w:rPr>
            </w:pPr>
          </w:p>
        </w:tc>
      </w:tr>
    </w:tbl>
    <w:p w14:paraId="25C6D93F"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1689"/>
        <w:gridCol w:w="5076"/>
        <w:gridCol w:w="3994"/>
      </w:tblGrid>
      <w:tr w:rsidR="00B97248" w:rsidRPr="00F94536" w14:paraId="68F93157" w14:textId="77777777" w:rsidTr="00E53378">
        <w:trPr>
          <w:trHeight w:val="826"/>
        </w:trPr>
        <w:tc>
          <w:tcPr>
            <w:tcW w:w="1373" w:type="dxa"/>
          </w:tcPr>
          <w:p w14:paraId="5888FB02" w14:textId="77777777" w:rsidR="00B97248" w:rsidRPr="00F94536" w:rsidRDefault="00B97248" w:rsidP="00E53378">
            <w:pPr>
              <w:pStyle w:val="TableParagraph"/>
              <w:spacing w:before="96" w:line="254" w:lineRule="auto"/>
              <w:ind w:left="50" w:right="290"/>
              <w:rPr>
                <w:sz w:val="17"/>
              </w:rPr>
            </w:pPr>
            <w:r w:rsidRPr="00F94536">
              <w:rPr>
                <w:sz w:val="17"/>
              </w:rPr>
              <w:t>Intensity as described by authors</w:t>
            </w:r>
          </w:p>
        </w:tc>
        <w:tc>
          <w:tcPr>
            <w:tcW w:w="1689" w:type="dxa"/>
          </w:tcPr>
          <w:p w14:paraId="1A12739D" w14:textId="77777777" w:rsidR="00B97248" w:rsidRPr="00F94536" w:rsidRDefault="00B97248" w:rsidP="00E53378">
            <w:pPr>
              <w:pStyle w:val="TableParagraph"/>
              <w:spacing w:before="10"/>
              <w:rPr>
                <w:rFonts w:ascii="Calibri"/>
                <w:b/>
                <w:sz w:val="24"/>
              </w:rPr>
            </w:pPr>
          </w:p>
          <w:p w14:paraId="50EA197D" w14:textId="77777777" w:rsidR="00B97248" w:rsidRPr="00F94536" w:rsidRDefault="00B97248" w:rsidP="00E53378">
            <w:pPr>
              <w:pStyle w:val="TableParagraph"/>
              <w:spacing w:before="1"/>
              <w:ind w:left="181"/>
              <w:rPr>
                <w:sz w:val="17"/>
              </w:rPr>
            </w:pPr>
            <w:r w:rsidRPr="00F94536">
              <w:rPr>
                <w:sz w:val="17"/>
              </w:rPr>
              <w:t>Usual care</w:t>
            </w:r>
          </w:p>
        </w:tc>
        <w:tc>
          <w:tcPr>
            <w:tcW w:w="5076" w:type="dxa"/>
          </w:tcPr>
          <w:p w14:paraId="3FE0A6E1" w14:textId="77777777" w:rsidR="00B97248" w:rsidRPr="00F94536" w:rsidRDefault="00B97248" w:rsidP="00E53378">
            <w:pPr>
              <w:pStyle w:val="TableParagraph"/>
              <w:spacing w:line="254" w:lineRule="auto"/>
              <w:ind w:left="476"/>
              <w:rPr>
                <w:sz w:val="17"/>
              </w:rPr>
            </w:pPr>
            <w:r w:rsidRPr="00F94536">
              <w:rPr>
                <w:sz w:val="17"/>
              </w:rPr>
              <w:t>PCPs in group 2 w ere asked toschedule 3 counseling sessions w itha parent of the index child in year 1and 1 additional“booster”visit inyear 2, although they w ere</w:t>
            </w:r>
          </w:p>
          <w:p w14:paraId="286ED0BE" w14:textId="77777777" w:rsidR="00B97248" w:rsidRPr="00F94536" w:rsidRDefault="00B97248" w:rsidP="00E53378">
            <w:pPr>
              <w:pStyle w:val="TableParagraph"/>
              <w:spacing w:before="2" w:line="182" w:lineRule="exact"/>
              <w:ind w:left="476"/>
              <w:rPr>
                <w:sz w:val="17"/>
              </w:rPr>
            </w:pPr>
            <w:r w:rsidRPr="00F94536">
              <w:rPr>
                <w:sz w:val="17"/>
              </w:rPr>
              <w:t>givenlatitude in their appointmentscheduling.</w:t>
            </w:r>
          </w:p>
        </w:tc>
        <w:tc>
          <w:tcPr>
            <w:tcW w:w="3994" w:type="dxa"/>
          </w:tcPr>
          <w:p w14:paraId="3E4ADC0B" w14:textId="77777777" w:rsidR="00B97248" w:rsidRPr="00F94536" w:rsidRDefault="00B97248" w:rsidP="00E53378">
            <w:pPr>
              <w:pStyle w:val="TableParagraph"/>
              <w:spacing w:before="10"/>
              <w:rPr>
                <w:rFonts w:ascii="Calibri"/>
                <w:b/>
                <w:sz w:val="24"/>
              </w:rPr>
            </w:pPr>
          </w:p>
          <w:p w14:paraId="58E875B9" w14:textId="77777777" w:rsidR="00B97248" w:rsidRPr="00F94536" w:rsidRDefault="00B97248" w:rsidP="00E53378">
            <w:pPr>
              <w:pStyle w:val="TableParagraph"/>
              <w:spacing w:before="1"/>
              <w:ind w:left="280"/>
              <w:rPr>
                <w:sz w:val="17"/>
              </w:rPr>
            </w:pPr>
            <w:r w:rsidRPr="00F94536">
              <w:rPr>
                <w:sz w:val="17"/>
              </w:rPr>
              <w:t>6 MI-based counseling sessions over 2 years.</w:t>
            </w:r>
          </w:p>
        </w:tc>
      </w:tr>
      <w:tr w:rsidR="00B97248" w:rsidRPr="00F94536" w14:paraId="435D39CF" w14:textId="77777777" w:rsidTr="00E53378">
        <w:trPr>
          <w:trHeight w:val="415"/>
        </w:trPr>
        <w:tc>
          <w:tcPr>
            <w:tcW w:w="1373" w:type="dxa"/>
          </w:tcPr>
          <w:p w14:paraId="3AE6CF77" w14:textId="77777777" w:rsidR="00B97248" w:rsidRPr="00F94536" w:rsidRDefault="00B97248" w:rsidP="00E53378">
            <w:pPr>
              <w:pStyle w:val="TableParagraph"/>
              <w:spacing w:before="5"/>
              <w:ind w:left="50"/>
              <w:rPr>
                <w:sz w:val="17"/>
              </w:rPr>
            </w:pPr>
            <w:r w:rsidRPr="00F94536">
              <w:rPr>
                <w:sz w:val="17"/>
              </w:rPr>
              <w:t>Assigned</w:t>
            </w:r>
          </w:p>
          <w:p w14:paraId="43B1E18C"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1689" w:type="dxa"/>
          </w:tcPr>
          <w:p w14:paraId="1A267F1E" w14:textId="77777777" w:rsidR="00B97248" w:rsidRPr="00F94536" w:rsidRDefault="00B97248" w:rsidP="00E53378">
            <w:pPr>
              <w:pStyle w:val="TableParagraph"/>
              <w:spacing w:before="101"/>
              <w:ind w:left="180"/>
              <w:rPr>
                <w:sz w:val="17"/>
              </w:rPr>
            </w:pPr>
            <w:r w:rsidRPr="00F94536">
              <w:rPr>
                <w:sz w:val="17"/>
              </w:rPr>
              <w:t>&lt;5 hours</w:t>
            </w:r>
          </w:p>
        </w:tc>
        <w:tc>
          <w:tcPr>
            <w:tcW w:w="5076" w:type="dxa"/>
          </w:tcPr>
          <w:p w14:paraId="51E771C5" w14:textId="77777777" w:rsidR="00B97248" w:rsidRPr="00F94536" w:rsidRDefault="00B97248" w:rsidP="00E53378">
            <w:pPr>
              <w:pStyle w:val="TableParagraph"/>
              <w:spacing w:before="101"/>
              <w:ind w:left="476"/>
              <w:rPr>
                <w:sz w:val="17"/>
              </w:rPr>
            </w:pPr>
            <w:r w:rsidRPr="00F94536">
              <w:rPr>
                <w:sz w:val="17"/>
              </w:rPr>
              <w:t>&lt;5 hours</w:t>
            </w:r>
          </w:p>
        </w:tc>
        <w:tc>
          <w:tcPr>
            <w:tcW w:w="3994" w:type="dxa"/>
          </w:tcPr>
          <w:p w14:paraId="37048489" w14:textId="77777777" w:rsidR="00B97248" w:rsidRPr="00F94536" w:rsidRDefault="00B97248" w:rsidP="00E53378">
            <w:pPr>
              <w:pStyle w:val="TableParagraph"/>
              <w:spacing w:before="101"/>
              <w:ind w:left="280"/>
              <w:rPr>
                <w:sz w:val="17"/>
              </w:rPr>
            </w:pPr>
            <w:r w:rsidRPr="00F94536">
              <w:rPr>
                <w:sz w:val="17"/>
              </w:rPr>
              <w:t>&lt;5 hours</w:t>
            </w:r>
          </w:p>
        </w:tc>
      </w:tr>
      <w:tr w:rsidR="00B97248" w:rsidRPr="00F94536" w14:paraId="2577D024" w14:textId="77777777" w:rsidTr="00E53378">
        <w:trPr>
          <w:trHeight w:val="199"/>
        </w:trPr>
        <w:tc>
          <w:tcPr>
            <w:tcW w:w="1373" w:type="dxa"/>
          </w:tcPr>
          <w:p w14:paraId="6A7FA352" w14:textId="77777777" w:rsidR="00B97248" w:rsidRPr="00F94536" w:rsidRDefault="00B97248" w:rsidP="00E53378">
            <w:pPr>
              <w:pStyle w:val="TableParagraph"/>
              <w:spacing w:before="5" w:line="174" w:lineRule="exact"/>
              <w:ind w:left="50"/>
              <w:rPr>
                <w:sz w:val="17"/>
              </w:rPr>
            </w:pPr>
            <w:r w:rsidRPr="00F94536">
              <w:rPr>
                <w:sz w:val="17"/>
              </w:rPr>
              <w:t>Provider types</w:t>
            </w:r>
          </w:p>
        </w:tc>
        <w:tc>
          <w:tcPr>
            <w:tcW w:w="1689" w:type="dxa"/>
          </w:tcPr>
          <w:p w14:paraId="3DA97AEC" w14:textId="77777777" w:rsidR="00B97248" w:rsidRPr="00F94536" w:rsidRDefault="00B97248" w:rsidP="00E53378">
            <w:pPr>
              <w:pStyle w:val="TableParagraph"/>
              <w:spacing w:before="5" w:line="174" w:lineRule="exact"/>
              <w:ind w:left="180"/>
              <w:rPr>
                <w:sz w:val="17"/>
              </w:rPr>
            </w:pPr>
            <w:r w:rsidRPr="00F94536">
              <w:rPr>
                <w:sz w:val="17"/>
              </w:rPr>
              <w:t>Primary care</w:t>
            </w:r>
          </w:p>
        </w:tc>
        <w:tc>
          <w:tcPr>
            <w:tcW w:w="5076" w:type="dxa"/>
          </w:tcPr>
          <w:p w14:paraId="29DD8C6C" w14:textId="77777777" w:rsidR="00B97248" w:rsidRPr="00F94536" w:rsidRDefault="00B97248" w:rsidP="00E53378">
            <w:pPr>
              <w:pStyle w:val="TableParagraph"/>
              <w:spacing w:before="5" w:line="174" w:lineRule="exact"/>
              <w:ind w:left="476"/>
              <w:rPr>
                <w:sz w:val="17"/>
              </w:rPr>
            </w:pPr>
            <w:r w:rsidRPr="00F94536">
              <w:rPr>
                <w:sz w:val="17"/>
              </w:rPr>
              <w:t>Primary care</w:t>
            </w:r>
          </w:p>
        </w:tc>
        <w:tc>
          <w:tcPr>
            <w:tcW w:w="3994" w:type="dxa"/>
          </w:tcPr>
          <w:p w14:paraId="3360D929" w14:textId="77777777" w:rsidR="00B97248" w:rsidRPr="00F94536" w:rsidRDefault="00B97248" w:rsidP="00E53378">
            <w:pPr>
              <w:pStyle w:val="TableParagraph"/>
              <w:spacing w:before="5" w:line="174" w:lineRule="exact"/>
              <w:ind w:left="280"/>
              <w:rPr>
                <w:sz w:val="17"/>
              </w:rPr>
            </w:pPr>
            <w:r w:rsidRPr="00F94536">
              <w:rPr>
                <w:sz w:val="17"/>
              </w:rPr>
              <w:t>Primary care, nutrition provider</w:t>
            </w:r>
          </w:p>
        </w:tc>
      </w:tr>
      <w:tr w:rsidR="00B97248" w:rsidRPr="00F94536" w14:paraId="211DBABB" w14:textId="77777777" w:rsidTr="00E53378">
        <w:trPr>
          <w:trHeight w:val="200"/>
        </w:trPr>
        <w:tc>
          <w:tcPr>
            <w:tcW w:w="1373" w:type="dxa"/>
          </w:tcPr>
          <w:p w14:paraId="0078AB2E" w14:textId="77777777" w:rsidR="00B97248" w:rsidRPr="00F94536" w:rsidRDefault="00B97248" w:rsidP="00E53378">
            <w:pPr>
              <w:pStyle w:val="TableParagraph"/>
              <w:spacing w:line="180" w:lineRule="exact"/>
              <w:ind w:left="50"/>
              <w:rPr>
                <w:sz w:val="17"/>
              </w:rPr>
            </w:pPr>
            <w:r w:rsidRPr="00F94536">
              <w:rPr>
                <w:sz w:val="17"/>
              </w:rPr>
              <w:t>Clinic setting</w:t>
            </w:r>
          </w:p>
        </w:tc>
        <w:tc>
          <w:tcPr>
            <w:tcW w:w="1689" w:type="dxa"/>
          </w:tcPr>
          <w:p w14:paraId="304BBCBC" w14:textId="77777777" w:rsidR="00B97248" w:rsidRPr="00F94536" w:rsidRDefault="00B97248" w:rsidP="00E53378">
            <w:pPr>
              <w:pStyle w:val="TableParagraph"/>
              <w:spacing w:line="180" w:lineRule="exact"/>
              <w:ind w:left="180"/>
              <w:rPr>
                <w:sz w:val="17"/>
              </w:rPr>
            </w:pPr>
            <w:r w:rsidRPr="00F94536">
              <w:rPr>
                <w:sz w:val="17"/>
              </w:rPr>
              <w:t>Primary care</w:t>
            </w:r>
          </w:p>
        </w:tc>
        <w:tc>
          <w:tcPr>
            <w:tcW w:w="5076" w:type="dxa"/>
          </w:tcPr>
          <w:p w14:paraId="6494348A" w14:textId="77777777" w:rsidR="00B97248" w:rsidRPr="00F94536" w:rsidRDefault="00B97248" w:rsidP="00E53378">
            <w:pPr>
              <w:pStyle w:val="TableParagraph"/>
              <w:spacing w:line="180" w:lineRule="exact"/>
              <w:ind w:left="476"/>
              <w:rPr>
                <w:sz w:val="17"/>
              </w:rPr>
            </w:pPr>
            <w:r w:rsidRPr="00F94536">
              <w:rPr>
                <w:sz w:val="17"/>
              </w:rPr>
              <w:t>Primary care</w:t>
            </w:r>
          </w:p>
        </w:tc>
        <w:tc>
          <w:tcPr>
            <w:tcW w:w="3994" w:type="dxa"/>
          </w:tcPr>
          <w:p w14:paraId="24B078F9" w14:textId="77777777" w:rsidR="00B97248" w:rsidRPr="00F94536" w:rsidRDefault="00B97248" w:rsidP="00E53378">
            <w:pPr>
              <w:pStyle w:val="TableParagraph"/>
              <w:spacing w:line="180" w:lineRule="exact"/>
              <w:ind w:left="280"/>
              <w:rPr>
                <w:sz w:val="17"/>
              </w:rPr>
            </w:pPr>
            <w:r w:rsidRPr="00F94536">
              <w:rPr>
                <w:sz w:val="17"/>
              </w:rPr>
              <w:t>Primary care</w:t>
            </w:r>
          </w:p>
        </w:tc>
      </w:tr>
      <w:tr w:rsidR="00B97248" w:rsidRPr="00F94536" w14:paraId="75275867" w14:textId="77777777" w:rsidTr="00E53378">
        <w:trPr>
          <w:trHeight w:val="410"/>
        </w:trPr>
        <w:tc>
          <w:tcPr>
            <w:tcW w:w="1373" w:type="dxa"/>
          </w:tcPr>
          <w:p w14:paraId="0C915C59" w14:textId="77777777" w:rsidR="00B97248" w:rsidRPr="00F94536" w:rsidRDefault="00B97248" w:rsidP="00E53378">
            <w:pPr>
              <w:pStyle w:val="TableParagraph"/>
              <w:spacing w:before="117"/>
              <w:ind w:left="50"/>
              <w:rPr>
                <w:sz w:val="17"/>
              </w:rPr>
            </w:pPr>
            <w:r w:rsidRPr="00F94536">
              <w:rPr>
                <w:sz w:val="17"/>
              </w:rPr>
              <w:t>Components</w:t>
            </w:r>
          </w:p>
        </w:tc>
        <w:tc>
          <w:tcPr>
            <w:tcW w:w="1689" w:type="dxa"/>
          </w:tcPr>
          <w:p w14:paraId="3F906F97" w14:textId="77777777" w:rsidR="00B97248" w:rsidRPr="00F94536" w:rsidRDefault="00B97248" w:rsidP="00E53378">
            <w:pPr>
              <w:pStyle w:val="TableParagraph"/>
              <w:spacing w:before="117"/>
              <w:ind w:left="181"/>
              <w:rPr>
                <w:sz w:val="17"/>
              </w:rPr>
            </w:pPr>
            <w:r w:rsidRPr="00F94536">
              <w:rPr>
                <w:sz w:val="17"/>
              </w:rPr>
              <w:t>Usual care</w:t>
            </w:r>
          </w:p>
        </w:tc>
        <w:tc>
          <w:tcPr>
            <w:tcW w:w="5076" w:type="dxa"/>
          </w:tcPr>
          <w:p w14:paraId="2315C29B" w14:textId="77777777" w:rsidR="00B97248" w:rsidRPr="00F94536" w:rsidRDefault="00B97248" w:rsidP="00E53378">
            <w:pPr>
              <w:pStyle w:val="TableParagraph"/>
              <w:spacing w:before="5"/>
              <w:ind w:left="476"/>
              <w:rPr>
                <w:sz w:val="17"/>
              </w:rPr>
            </w:pPr>
            <w:r w:rsidRPr="00F94536">
              <w:rPr>
                <w:sz w:val="17"/>
              </w:rPr>
              <w:t>Nutrition counseling, activity counseling, motivational</w:t>
            </w:r>
          </w:p>
          <w:p w14:paraId="14D78A7B" w14:textId="77777777" w:rsidR="00B97248" w:rsidRPr="00F94536" w:rsidRDefault="00B97248" w:rsidP="00E53378">
            <w:pPr>
              <w:pStyle w:val="TableParagraph"/>
              <w:spacing w:before="13" w:line="177" w:lineRule="exact"/>
              <w:ind w:left="476"/>
              <w:rPr>
                <w:sz w:val="17"/>
              </w:rPr>
            </w:pPr>
            <w:r w:rsidRPr="00F94536">
              <w:rPr>
                <w:sz w:val="17"/>
              </w:rPr>
              <w:t>interview ing</w:t>
            </w:r>
          </w:p>
        </w:tc>
        <w:tc>
          <w:tcPr>
            <w:tcW w:w="3994" w:type="dxa"/>
          </w:tcPr>
          <w:p w14:paraId="2BE83FD1" w14:textId="77777777" w:rsidR="00B97248" w:rsidRPr="00F94536" w:rsidRDefault="00B97248" w:rsidP="00E53378">
            <w:pPr>
              <w:pStyle w:val="TableParagraph"/>
              <w:spacing w:before="5"/>
              <w:ind w:left="280"/>
              <w:rPr>
                <w:sz w:val="17"/>
              </w:rPr>
            </w:pPr>
            <w:r w:rsidRPr="00F94536">
              <w:rPr>
                <w:sz w:val="17"/>
              </w:rPr>
              <w:t>Nutrition counseling, activity counseling,</w:t>
            </w:r>
          </w:p>
          <w:p w14:paraId="07E4F212" w14:textId="77777777" w:rsidR="00B97248" w:rsidRPr="00F94536" w:rsidRDefault="00B97248" w:rsidP="00E53378">
            <w:pPr>
              <w:pStyle w:val="TableParagraph"/>
              <w:spacing w:before="13" w:line="177" w:lineRule="exact"/>
              <w:ind w:left="280"/>
              <w:rPr>
                <w:sz w:val="17"/>
              </w:rPr>
            </w:pPr>
            <w:r w:rsidRPr="00F94536">
              <w:rPr>
                <w:sz w:val="17"/>
              </w:rPr>
              <w:t>motivational interview ing</w:t>
            </w:r>
          </w:p>
        </w:tc>
      </w:tr>
    </w:tbl>
    <w:p w14:paraId="01776CA5" w14:textId="77777777" w:rsidR="00B97248" w:rsidRPr="00F94536" w:rsidRDefault="00B97248" w:rsidP="00B97248">
      <w:pPr>
        <w:pStyle w:val="BodyText"/>
        <w:rPr>
          <w:rFonts w:ascii="Calibri"/>
          <w:b/>
          <w:sz w:val="20"/>
        </w:rPr>
      </w:pPr>
    </w:p>
    <w:p w14:paraId="5D8FA7EB"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964"/>
        <w:gridCol w:w="668"/>
        <w:gridCol w:w="728"/>
        <w:gridCol w:w="568"/>
        <w:gridCol w:w="1672"/>
      </w:tblGrid>
      <w:tr w:rsidR="00B97248" w:rsidRPr="00F94536" w14:paraId="3032D878" w14:textId="77777777" w:rsidTr="00E53378">
        <w:trPr>
          <w:trHeight w:val="207"/>
        </w:trPr>
        <w:tc>
          <w:tcPr>
            <w:tcW w:w="1964" w:type="dxa"/>
            <w:shd w:val="clear" w:color="auto" w:fill="8D176B"/>
          </w:tcPr>
          <w:p w14:paraId="6B29C221"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68" w:type="dxa"/>
            <w:shd w:val="clear" w:color="auto" w:fill="8D176B"/>
          </w:tcPr>
          <w:p w14:paraId="3C095689" w14:textId="77777777" w:rsidR="00B97248" w:rsidRPr="00F94536" w:rsidRDefault="00B97248" w:rsidP="00E53378">
            <w:pPr>
              <w:pStyle w:val="TableParagraph"/>
              <w:rPr>
                <w:rFonts w:ascii="Times New Roman"/>
                <w:sz w:val="14"/>
              </w:rPr>
            </w:pPr>
          </w:p>
        </w:tc>
        <w:tc>
          <w:tcPr>
            <w:tcW w:w="728" w:type="dxa"/>
            <w:shd w:val="clear" w:color="auto" w:fill="8D176B"/>
          </w:tcPr>
          <w:p w14:paraId="4D49AAFF" w14:textId="77777777" w:rsidR="00B97248" w:rsidRPr="00F94536" w:rsidRDefault="00B97248" w:rsidP="00E53378">
            <w:pPr>
              <w:pStyle w:val="TableParagraph"/>
              <w:rPr>
                <w:rFonts w:ascii="Times New Roman"/>
                <w:sz w:val="14"/>
              </w:rPr>
            </w:pPr>
          </w:p>
        </w:tc>
        <w:tc>
          <w:tcPr>
            <w:tcW w:w="568" w:type="dxa"/>
            <w:shd w:val="clear" w:color="auto" w:fill="8D176B"/>
          </w:tcPr>
          <w:p w14:paraId="1E31E1B0" w14:textId="77777777" w:rsidR="00B97248" w:rsidRPr="00F94536" w:rsidRDefault="00B97248" w:rsidP="00E53378">
            <w:pPr>
              <w:pStyle w:val="TableParagraph"/>
              <w:rPr>
                <w:rFonts w:ascii="Times New Roman"/>
                <w:sz w:val="14"/>
              </w:rPr>
            </w:pPr>
          </w:p>
        </w:tc>
        <w:tc>
          <w:tcPr>
            <w:tcW w:w="1672" w:type="dxa"/>
            <w:shd w:val="clear" w:color="auto" w:fill="8D176B"/>
          </w:tcPr>
          <w:p w14:paraId="7AABE9BC" w14:textId="77777777" w:rsidR="00B97248" w:rsidRPr="00F94536" w:rsidRDefault="00B97248" w:rsidP="00E53378">
            <w:pPr>
              <w:pStyle w:val="TableParagraph"/>
              <w:rPr>
                <w:rFonts w:ascii="Times New Roman"/>
                <w:sz w:val="14"/>
              </w:rPr>
            </w:pPr>
          </w:p>
        </w:tc>
      </w:tr>
      <w:tr w:rsidR="00B97248" w:rsidRPr="00F94536" w14:paraId="390B4C1C" w14:textId="77777777" w:rsidTr="00E53378">
        <w:trPr>
          <w:trHeight w:val="207"/>
        </w:trPr>
        <w:tc>
          <w:tcPr>
            <w:tcW w:w="1964" w:type="dxa"/>
            <w:shd w:val="clear" w:color="auto" w:fill="EDEDED"/>
          </w:tcPr>
          <w:p w14:paraId="29A74125" w14:textId="77777777" w:rsidR="00B97248" w:rsidRPr="00F94536" w:rsidRDefault="00B97248" w:rsidP="00E53378">
            <w:pPr>
              <w:pStyle w:val="TableParagraph"/>
              <w:spacing w:line="187" w:lineRule="exact"/>
              <w:ind w:left="112"/>
              <w:rPr>
                <w:sz w:val="17"/>
              </w:rPr>
            </w:pPr>
            <w:r w:rsidRPr="00F94536">
              <w:rPr>
                <w:color w:val="9C2194"/>
                <w:sz w:val="17"/>
              </w:rPr>
              <w:t>BMI Percentile</w:t>
            </w:r>
          </w:p>
        </w:tc>
        <w:tc>
          <w:tcPr>
            <w:tcW w:w="668" w:type="dxa"/>
            <w:shd w:val="clear" w:color="auto" w:fill="EDEDED"/>
          </w:tcPr>
          <w:p w14:paraId="107B0235" w14:textId="77777777" w:rsidR="00B97248" w:rsidRPr="00F94536" w:rsidRDefault="00B97248" w:rsidP="00E53378">
            <w:pPr>
              <w:pStyle w:val="TableParagraph"/>
              <w:rPr>
                <w:rFonts w:ascii="Times New Roman"/>
                <w:sz w:val="14"/>
              </w:rPr>
            </w:pPr>
          </w:p>
        </w:tc>
        <w:tc>
          <w:tcPr>
            <w:tcW w:w="728" w:type="dxa"/>
            <w:shd w:val="clear" w:color="auto" w:fill="EDEDED"/>
          </w:tcPr>
          <w:p w14:paraId="5A1075F5" w14:textId="77777777" w:rsidR="00B97248" w:rsidRPr="00F94536" w:rsidRDefault="00B97248" w:rsidP="00E53378">
            <w:pPr>
              <w:pStyle w:val="TableParagraph"/>
              <w:rPr>
                <w:rFonts w:ascii="Times New Roman"/>
                <w:sz w:val="14"/>
              </w:rPr>
            </w:pPr>
          </w:p>
        </w:tc>
        <w:tc>
          <w:tcPr>
            <w:tcW w:w="568" w:type="dxa"/>
            <w:shd w:val="clear" w:color="auto" w:fill="EDEDED"/>
          </w:tcPr>
          <w:p w14:paraId="448A1584" w14:textId="77777777" w:rsidR="00B97248" w:rsidRPr="00F94536" w:rsidRDefault="00B97248" w:rsidP="00E53378">
            <w:pPr>
              <w:pStyle w:val="TableParagraph"/>
              <w:rPr>
                <w:rFonts w:ascii="Times New Roman"/>
                <w:sz w:val="14"/>
              </w:rPr>
            </w:pPr>
          </w:p>
        </w:tc>
        <w:tc>
          <w:tcPr>
            <w:tcW w:w="1672" w:type="dxa"/>
            <w:shd w:val="clear" w:color="auto" w:fill="EDEDED"/>
          </w:tcPr>
          <w:p w14:paraId="006836CF" w14:textId="77777777" w:rsidR="00B97248" w:rsidRPr="00F94536" w:rsidRDefault="00B97248" w:rsidP="00E53378">
            <w:pPr>
              <w:pStyle w:val="TableParagraph"/>
              <w:rPr>
                <w:rFonts w:ascii="Times New Roman"/>
                <w:sz w:val="14"/>
              </w:rPr>
            </w:pPr>
          </w:p>
        </w:tc>
      </w:tr>
      <w:tr w:rsidR="00B97248" w:rsidRPr="00F94536" w14:paraId="6E85097A" w14:textId="77777777" w:rsidTr="00E53378">
        <w:trPr>
          <w:trHeight w:val="202"/>
        </w:trPr>
        <w:tc>
          <w:tcPr>
            <w:tcW w:w="1964" w:type="dxa"/>
          </w:tcPr>
          <w:p w14:paraId="0173AEC3" w14:textId="77777777" w:rsidR="00B97248" w:rsidRPr="00F94536" w:rsidRDefault="00B97248" w:rsidP="00E53378">
            <w:pPr>
              <w:pStyle w:val="TableParagraph"/>
              <w:rPr>
                <w:rFonts w:ascii="Times New Roman"/>
                <w:sz w:val="14"/>
              </w:rPr>
            </w:pPr>
          </w:p>
        </w:tc>
        <w:tc>
          <w:tcPr>
            <w:tcW w:w="668" w:type="dxa"/>
          </w:tcPr>
          <w:p w14:paraId="4E040F82" w14:textId="77777777" w:rsidR="00B97248" w:rsidRPr="00F94536" w:rsidRDefault="00B97248" w:rsidP="00E53378">
            <w:pPr>
              <w:pStyle w:val="TableParagraph"/>
              <w:spacing w:line="182" w:lineRule="exact"/>
              <w:ind w:left="18" w:right="28"/>
              <w:jc w:val="center"/>
              <w:rPr>
                <w:sz w:val="17"/>
              </w:rPr>
            </w:pPr>
            <w:r w:rsidRPr="00F94536">
              <w:rPr>
                <w:sz w:val="17"/>
              </w:rPr>
              <w:t>2 years</w:t>
            </w:r>
          </w:p>
        </w:tc>
        <w:tc>
          <w:tcPr>
            <w:tcW w:w="728" w:type="dxa"/>
          </w:tcPr>
          <w:p w14:paraId="0CD3CF90" w14:textId="77777777" w:rsidR="00B97248" w:rsidRPr="00F94536" w:rsidRDefault="00B97248" w:rsidP="00E53378">
            <w:pPr>
              <w:pStyle w:val="TableParagraph"/>
              <w:rPr>
                <w:rFonts w:ascii="Times New Roman"/>
                <w:sz w:val="14"/>
              </w:rPr>
            </w:pPr>
          </w:p>
        </w:tc>
        <w:tc>
          <w:tcPr>
            <w:tcW w:w="568" w:type="dxa"/>
          </w:tcPr>
          <w:p w14:paraId="34CE8461" w14:textId="77777777" w:rsidR="00B97248" w:rsidRPr="00F94536" w:rsidRDefault="00B97248" w:rsidP="00E53378">
            <w:pPr>
              <w:pStyle w:val="TableParagraph"/>
              <w:rPr>
                <w:rFonts w:ascii="Times New Roman"/>
                <w:sz w:val="14"/>
              </w:rPr>
            </w:pPr>
          </w:p>
        </w:tc>
        <w:tc>
          <w:tcPr>
            <w:tcW w:w="1672" w:type="dxa"/>
          </w:tcPr>
          <w:p w14:paraId="71B95880" w14:textId="77777777" w:rsidR="00B97248" w:rsidRPr="00F94536" w:rsidRDefault="00B97248" w:rsidP="00E53378">
            <w:pPr>
              <w:pStyle w:val="TableParagraph"/>
              <w:rPr>
                <w:rFonts w:ascii="Times New Roman"/>
                <w:sz w:val="14"/>
              </w:rPr>
            </w:pPr>
          </w:p>
        </w:tc>
      </w:tr>
      <w:tr w:rsidR="00B97248" w:rsidRPr="00F94536" w14:paraId="6749B721" w14:textId="77777777" w:rsidTr="00E53378">
        <w:trPr>
          <w:trHeight w:val="207"/>
        </w:trPr>
        <w:tc>
          <w:tcPr>
            <w:tcW w:w="1964" w:type="dxa"/>
          </w:tcPr>
          <w:p w14:paraId="00C98B94" w14:textId="77777777" w:rsidR="00B97248" w:rsidRPr="00F94536" w:rsidRDefault="00B97248" w:rsidP="00E53378">
            <w:pPr>
              <w:pStyle w:val="TableParagraph"/>
              <w:rPr>
                <w:rFonts w:ascii="Times New Roman"/>
                <w:sz w:val="14"/>
              </w:rPr>
            </w:pPr>
          </w:p>
        </w:tc>
        <w:tc>
          <w:tcPr>
            <w:tcW w:w="668" w:type="dxa"/>
          </w:tcPr>
          <w:p w14:paraId="4EFC62CA" w14:textId="77777777" w:rsidR="00B97248" w:rsidRPr="00F94536" w:rsidRDefault="00B97248" w:rsidP="00E53378">
            <w:pPr>
              <w:pStyle w:val="TableParagraph"/>
              <w:spacing w:before="5" w:line="182" w:lineRule="exact"/>
              <w:ind w:left="11"/>
              <w:jc w:val="center"/>
              <w:rPr>
                <w:sz w:val="17"/>
              </w:rPr>
            </w:pPr>
            <w:r w:rsidRPr="00F94536">
              <w:rPr>
                <w:sz w:val="17"/>
              </w:rPr>
              <w:t>N</w:t>
            </w:r>
          </w:p>
        </w:tc>
        <w:tc>
          <w:tcPr>
            <w:tcW w:w="728" w:type="dxa"/>
          </w:tcPr>
          <w:p w14:paraId="4366B7CD" w14:textId="77777777" w:rsidR="00B97248" w:rsidRPr="00F94536" w:rsidRDefault="00B97248" w:rsidP="00E53378">
            <w:pPr>
              <w:pStyle w:val="TableParagraph"/>
              <w:spacing w:before="5" w:line="182" w:lineRule="exact"/>
              <w:ind w:left="87"/>
              <w:jc w:val="center"/>
              <w:rPr>
                <w:sz w:val="17"/>
              </w:rPr>
            </w:pPr>
            <w:r w:rsidRPr="00F94536">
              <w:rPr>
                <w:sz w:val="17"/>
              </w:rPr>
              <w:t>Mean</w:t>
            </w:r>
          </w:p>
        </w:tc>
        <w:tc>
          <w:tcPr>
            <w:tcW w:w="568" w:type="dxa"/>
          </w:tcPr>
          <w:p w14:paraId="56A5FF4D" w14:textId="77777777" w:rsidR="00B97248" w:rsidRPr="00F94536" w:rsidRDefault="00B97248" w:rsidP="00E53378">
            <w:pPr>
              <w:pStyle w:val="TableParagraph"/>
              <w:spacing w:before="5" w:line="182" w:lineRule="exact"/>
              <w:ind w:left="87" w:right="80"/>
              <w:jc w:val="center"/>
              <w:rPr>
                <w:sz w:val="17"/>
              </w:rPr>
            </w:pPr>
            <w:r w:rsidRPr="00F94536">
              <w:rPr>
                <w:sz w:val="17"/>
              </w:rPr>
              <w:t>SE</w:t>
            </w:r>
          </w:p>
        </w:tc>
        <w:tc>
          <w:tcPr>
            <w:tcW w:w="1672" w:type="dxa"/>
          </w:tcPr>
          <w:p w14:paraId="393FFFEB" w14:textId="77777777" w:rsidR="00B97248" w:rsidRPr="00F94536" w:rsidRDefault="00B97248" w:rsidP="00E53378">
            <w:pPr>
              <w:pStyle w:val="TableParagraph"/>
              <w:spacing w:before="5" w:line="182" w:lineRule="exact"/>
              <w:ind w:left="80" w:right="92"/>
              <w:jc w:val="center"/>
              <w:rPr>
                <w:sz w:val="17"/>
              </w:rPr>
            </w:pPr>
            <w:r w:rsidRPr="00F94536">
              <w:rPr>
                <w:sz w:val="17"/>
              </w:rPr>
              <w:t>p (across groups)</w:t>
            </w:r>
          </w:p>
        </w:tc>
      </w:tr>
      <w:tr w:rsidR="00B97248" w:rsidRPr="00F94536" w14:paraId="0CA8D303" w14:textId="77777777" w:rsidTr="00E53378">
        <w:trPr>
          <w:trHeight w:val="207"/>
        </w:trPr>
        <w:tc>
          <w:tcPr>
            <w:tcW w:w="1964" w:type="dxa"/>
          </w:tcPr>
          <w:p w14:paraId="12036840" w14:textId="77777777" w:rsidR="00B97248" w:rsidRPr="00F94536" w:rsidRDefault="00B97248" w:rsidP="00E53378">
            <w:pPr>
              <w:pStyle w:val="TableParagraph"/>
              <w:spacing w:before="5" w:line="182" w:lineRule="exact"/>
              <w:ind w:left="112"/>
              <w:rPr>
                <w:sz w:val="17"/>
              </w:rPr>
            </w:pPr>
            <w:r w:rsidRPr="00F94536">
              <w:rPr>
                <w:sz w:val="17"/>
              </w:rPr>
              <w:t>Group 1 (Usual care)</w:t>
            </w:r>
          </w:p>
        </w:tc>
        <w:tc>
          <w:tcPr>
            <w:tcW w:w="668" w:type="dxa"/>
          </w:tcPr>
          <w:p w14:paraId="27C30B03" w14:textId="77777777" w:rsidR="00B97248" w:rsidRPr="00F94536" w:rsidRDefault="00B97248" w:rsidP="00E53378">
            <w:pPr>
              <w:pStyle w:val="TableParagraph"/>
              <w:spacing w:before="5" w:line="182" w:lineRule="exact"/>
              <w:ind w:left="10" w:right="28"/>
              <w:jc w:val="center"/>
              <w:rPr>
                <w:sz w:val="17"/>
              </w:rPr>
            </w:pPr>
            <w:r w:rsidRPr="00F94536">
              <w:rPr>
                <w:sz w:val="17"/>
              </w:rPr>
              <w:t>158</w:t>
            </w:r>
          </w:p>
        </w:tc>
        <w:tc>
          <w:tcPr>
            <w:tcW w:w="728" w:type="dxa"/>
          </w:tcPr>
          <w:p w14:paraId="008A2891" w14:textId="77777777" w:rsidR="00B97248" w:rsidRPr="00F94536" w:rsidRDefault="00B97248" w:rsidP="00E53378">
            <w:pPr>
              <w:pStyle w:val="TableParagraph"/>
              <w:spacing w:before="5" w:line="182" w:lineRule="exact"/>
              <w:ind w:left="73"/>
              <w:jc w:val="center"/>
              <w:rPr>
                <w:sz w:val="17"/>
              </w:rPr>
            </w:pPr>
            <w:r w:rsidRPr="00F94536">
              <w:rPr>
                <w:sz w:val="17"/>
              </w:rPr>
              <w:t>-1.8</w:t>
            </w:r>
          </w:p>
        </w:tc>
        <w:tc>
          <w:tcPr>
            <w:tcW w:w="568" w:type="dxa"/>
          </w:tcPr>
          <w:p w14:paraId="4F42F82D" w14:textId="77777777" w:rsidR="00B97248" w:rsidRPr="00F94536" w:rsidRDefault="00B97248" w:rsidP="00E53378">
            <w:pPr>
              <w:pStyle w:val="TableParagraph"/>
              <w:spacing w:before="5" w:line="182" w:lineRule="exact"/>
              <w:ind w:left="79" w:right="85"/>
              <w:jc w:val="center"/>
              <w:rPr>
                <w:sz w:val="17"/>
              </w:rPr>
            </w:pPr>
            <w:r w:rsidRPr="00F94536">
              <w:rPr>
                <w:sz w:val="17"/>
              </w:rPr>
              <w:t>0.98</w:t>
            </w:r>
          </w:p>
        </w:tc>
        <w:tc>
          <w:tcPr>
            <w:tcW w:w="1672" w:type="dxa"/>
          </w:tcPr>
          <w:p w14:paraId="5737A459" w14:textId="77777777" w:rsidR="00B97248" w:rsidRPr="00F94536" w:rsidRDefault="00B97248" w:rsidP="00E53378">
            <w:pPr>
              <w:pStyle w:val="TableParagraph"/>
              <w:spacing w:before="5" w:line="182" w:lineRule="exact"/>
              <w:ind w:left="101" w:right="92"/>
              <w:jc w:val="center"/>
              <w:rPr>
                <w:sz w:val="17"/>
              </w:rPr>
            </w:pPr>
            <w:r w:rsidRPr="00F94536">
              <w:rPr>
                <w:sz w:val="17"/>
              </w:rPr>
              <w:t>p&lt;0.05 vs group 3</w:t>
            </w:r>
          </w:p>
        </w:tc>
      </w:tr>
      <w:tr w:rsidR="00B97248" w:rsidRPr="00F94536" w14:paraId="349A8F20" w14:textId="77777777" w:rsidTr="00E53378">
        <w:trPr>
          <w:trHeight w:val="208"/>
        </w:trPr>
        <w:tc>
          <w:tcPr>
            <w:tcW w:w="1964" w:type="dxa"/>
          </w:tcPr>
          <w:p w14:paraId="43B3C40D" w14:textId="77777777" w:rsidR="00B97248" w:rsidRPr="00F94536" w:rsidRDefault="00B97248" w:rsidP="00E53378">
            <w:pPr>
              <w:pStyle w:val="TableParagraph"/>
              <w:spacing w:before="5" w:line="182" w:lineRule="exact"/>
              <w:ind w:left="384"/>
              <w:rPr>
                <w:sz w:val="17"/>
              </w:rPr>
            </w:pPr>
            <w:r w:rsidRPr="00F94536">
              <w:rPr>
                <w:sz w:val="17"/>
              </w:rPr>
              <w:t>Group 2 (PCP)</w:t>
            </w:r>
          </w:p>
        </w:tc>
        <w:tc>
          <w:tcPr>
            <w:tcW w:w="668" w:type="dxa"/>
          </w:tcPr>
          <w:p w14:paraId="6274F5C5" w14:textId="77777777" w:rsidR="00B97248" w:rsidRPr="00F94536" w:rsidRDefault="00B97248" w:rsidP="00E53378">
            <w:pPr>
              <w:pStyle w:val="TableParagraph"/>
              <w:spacing w:before="5" w:line="182" w:lineRule="exact"/>
              <w:ind w:left="10" w:right="28"/>
              <w:jc w:val="center"/>
              <w:rPr>
                <w:sz w:val="17"/>
              </w:rPr>
            </w:pPr>
            <w:r w:rsidRPr="00F94536">
              <w:rPr>
                <w:sz w:val="17"/>
              </w:rPr>
              <w:t>145</w:t>
            </w:r>
          </w:p>
        </w:tc>
        <w:tc>
          <w:tcPr>
            <w:tcW w:w="728" w:type="dxa"/>
          </w:tcPr>
          <w:p w14:paraId="3C05789C" w14:textId="77777777" w:rsidR="00B97248" w:rsidRPr="00F94536" w:rsidRDefault="00B97248" w:rsidP="00E53378">
            <w:pPr>
              <w:pStyle w:val="TableParagraph"/>
              <w:spacing w:before="5" w:line="182" w:lineRule="exact"/>
              <w:ind w:left="73"/>
              <w:jc w:val="center"/>
              <w:rPr>
                <w:sz w:val="17"/>
              </w:rPr>
            </w:pPr>
            <w:r w:rsidRPr="00F94536">
              <w:rPr>
                <w:sz w:val="17"/>
              </w:rPr>
              <w:t>-3.8</w:t>
            </w:r>
          </w:p>
        </w:tc>
        <w:tc>
          <w:tcPr>
            <w:tcW w:w="568" w:type="dxa"/>
          </w:tcPr>
          <w:p w14:paraId="38F0BDAE" w14:textId="77777777" w:rsidR="00B97248" w:rsidRPr="00F94536" w:rsidRDefault="00B97248" w:rsidP="00E53378">
            <w:pPr>
              <w:pStyle w:val="TableParagraph"/>
              <w:spacing w:before="5" w:line="182" w:lineRule="exact"/>
              <w:ind w:left="79" w:right="85"/>
              <w:jc w:val="center"/>
              <w:rPr>
                <w:sz w:val="17"/>
              </w:rPr>
            </w:pPr>
            <w:r w:rsidRPr="00F94536">
              <w:rPr>
                <w:sz w:val="17"/>
              </w:rPr>
              <w:t>0.96</w:t>
            </w:r>
          </w:p>
        </w:tc>
        <w:tc>
          <w:tcPr>
            <w:tcW w:w="1672" w:type="dxa"/>
          </w:tcPr>
          <w:p w14:paraId="06A9A138" w14:textId="77777777" w:rsidR="00B97248" w:rsidRPr="00F94536" w:rsidRDefault="00B97248" w:rsidP="00E53378">
            <w:pPr>
              <w:pStyle w:val="TableParagraph"/>
              <w:spacing w:before="5" w:line="182" w:lineRule="exact"/>
              <w:ind w:left="91" w:right="92"/>
              <w:jc w:val="center"/>
              <w:rPr>
                <w:sz w:val="17"/>
              </w:rPr>
            </w:pPr>
            <w:r w:rsidRPr="00F94536">
              <w:rPr>
                <w:sz w:val="17"/>
              </w:rPr>
              <w:t>NS</w:t>
            </w:r>
          </w:p>
        </w:tc>
      </w:tr>
      <w:tr w:rsidR="00B97248" w:rsidRPr="00F94536" w14:paraId="06C7252B" w14:textId="77777777" w:rsidTr="00E53378">
        <w:trPr>
          <w:trHeight w:val="202"/>
        </w:trPr>
        <w:tc>
          <w:tcPr>
            <w:tcW w:w="1964" w:type="dxa"/>
          </w:tcPr>
          <w:p w14:paraId="287197CB" w14:textId="77777777" w:rsidR="00B97248" w:rsidRPr="00F94536" w:rsidRDefault="00B97248" w:rsidP="00E53378">
            <w:pPr>
              <w:pStyle w:val="TableParagraph"/>
              <w:spacing w:before="5" w:line="177" w:lineRule="exact"/>
              <w:ind w:left="144"/>
              <w:rPr>
                <w:sz w:val="17"/>
              </w:rPr>
            </w:pPr>
            <w:r w:rsidRPr="00F94536">
              <w:rPr>
                <w:sz w:val="17"/>
              </w:rPr>
              <w:t>Group 3 (PCP + RD)</w:t>
            </w:r>
          </w:p>
        </w:tc>
        <w:tc>
          <w:tcPr>
            <w:tcW w:w="668" w:type="dxa"/>
          </w:tcPr>
          <w:p w14:paraId="28D90011" w14:textId="77777777" w:rsidR="00B97248" w:rsidRPr="00F94536" w:rsidRDefault="00B97248" w:rsidP="00E53378">
            <w:pPr>
              <w:pStyle w:val="TableParagraph"/>
              <w:spacing w:before="5" w:line="177" w:lineRule="exact"/>
              <w:ind w:left="10" w:right="28"/>
              <w:jc w:val="center"/>
              <w:rPr>
                <w:sz w:val="17"/>
              </w:rPr>
            </w:pPr>
            <w:r w:rsidRPr="00F94536">
              <w:rPr>
                <w:sz w:val="17"/>
              </w:rPr>
              <w:t>154</w:t>
            </w:r>
          </w:p>
        </w:tc>
        <w:tc>
          <w:tcPr>
            <w:tcW w:w="728" w:type="dxa"/>
          </w:tcPr>
          <w:p w14:paraId="27E4644B" w14:textId="77777777" w:rsidR="00B97248" w:rsidRPr="00F94536" w:rsidRDefault="00B97248" w:rsidP="00E53378">
            <w:pPr>
              <w:pStyle w:val="TableParagraph"/>
              <w:spacing w:before="5" w:line="177" w:lineRule="exact"/>
              <w:ind w:left="73"/>
              <w:jc w:val="center"/>
              <w:rPr>
                <w:sz w:val="17"/>
              </w:rPr>
            </w:pPr>
            <w:r w:rsidRPr="00F94536">
              <w:rPr>
                <w:sz w:val="17"/>
              </w:rPr>
              <w:t>-4.9</w:t>
            </w:r>
          </w:p>
        </w:tc>
        <w:tc>
          <w:tcPr>
            <w:tcW w:w="568" w:type="dxa"/>
          </w:tcPr>
          <w:p w14:paraId="7FE85C19" w14:textId="77777777" w:rsidR="00B97248" w:rsidRPr="00F94536" w:rsidRDefault="00B97248" w:rsidP="00E53378">
            <w:pPr>
              <w:pStyle w:val="TableParagraph"/>
              <w:spacing w:before="5" w:line="177" w:lineRule="exact"/>
              <w:ind w:left="79" w:right="85"/>
              <w:jc w:val="center"/>
              <w:rPr>
                <w:sz w:val="17"/>
              </w:rPr>
            </w:pPr>
            <w:r w:rsidRPr="00F94536">
              <w:rPr>
                <w:sz w:val="17"/>
              </w:rPr>
              <w:t>0.99</w:t>
            </w:r>
          </w:p>
        </w:tc>
        <w:tc>
          <w:tcPr>
            <w:tcW w:w="1672" w:type="dxa"/>
          </w:tcPr>
          <w:p w14:paraId="10221688" w14:textId="77777777" w:rsidR="00B97248" w:rsidRPr="00F94536" w:rsidRDefault="00B97248" w:rsidP="00E53378">
            <w:pPr>
              <w:pStyle w:val="TableParagraph"/>
              <w:rPr>
                <w:rFonts w:ascii="Times New Roman"/>
                <w:sz w:val="14"/>
              </w:rPr>
            </w:pPr>
          </w:p>
        </w:tc>
      </w:tr>
    </w:tbl>
    <w:p w14:paraId="20E99A38"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3CCE27A4" w14:textId="77777777" w:rsidR="00B97248" w:rsidRPr="00F94536" w:rsidRDefault="00B97248" w:rsidP="00B97248">
      <w:pPr>
        <w:spacing w:before="38" w:line="400" w:lineRule="auto"/>
        <w:ind w:left="120" w:right="2626"/>
        <w:rPr>
          <w:rFonts w:ascii="Calibri"/>
          <w:b/>
        </w:rPr>
      </w:pPr>
      <w:r w:rsidRPr="00F94536">
        <w:rPr>
          <w:rFonts w:ascii="Calibri"/>
          <w:b/>
        </w:rPr>
        <w:t>Rifas-Shiman, Sl; Taveras, Em; Gortmaker, Sl; Hohman, Kh; Horan, Cm; Kleinman, Kp; Mitchell, K; Price, S; Prosser, La; Gillman, Mw Two-year follow-up of a primary care-based intervention to prevent and manage childhood obesity: the High Five for Kids study</w:t>
      </w:r>
    </w:p>
    <w:tbl>
      <w:tblPr>
        <w:tblW w:w="0" w:type="auto"/>
        <w:tblInd w:w="189" w:type="dxa"/>
        <w:tblLayout w:type="fixed"/>
        <w:tblCellMar>
          <w:left w:w="0" w:type="dxa"/>
          <w:right w:w="0" w:type="dxa"/>
        </w:tblCellMar>
        <w:tblLook w:val="01E0" w:firstRow="1" w:lastRow="1" w:firstColumn="1" w:lastColumn="1" w:noHBand="0" w:noVBand="0"/>
      </w:tblPr>
      <w:tblGrid>
        <w:gridCol w:w="1834"/>
        <w:gridCol w:w="8384"/>
        <w:gridCol w:w="1912"/>
        <w:gridCol w:w="1885"/>
      </w:tblGrid>
      <w:tr w:rsidR="00B97248" w:rsidRPr="00F94536" w14:paraId="05094930" w14:textId="77777777" w:rsidTr="00E53378">
        <w:trPr>
          <w:trHeight w:val="202"/>
        </w:trPr>
        <w:tc>
          <w:tcPr>
            <w:tcW w:w="1834" w:type="dxa"/>
            <w:shd w:val="clear" w:color="auto" w:fill="8D176B"/>
          </w:tcPr>
          <w:p w14:paraId="4BD39B7D" w14:textId="77777777" w:rsidR="00B97248" w:rsidRPr="00F94536" w:rsidRDefault="00B97248" w:rsidP="00E53378">
            <w:pPr>
              <w:pStyle w:val="TableParagraph"/>
              <w:tabs>
                <w:tab w:val="left" w:pos="14337"/>
              </w:tabs>
              <w:spacing w:line="182" w:lineRule="exact"/>
              <w:ind w:left="-63" w:right="-1251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384" w:type="dxa"/>
          </w:tcPr>
          <w:p w14:paraId="1000ED3E" w14:textId="77777777" w:rsidR="00B97248" w:rsidRPr="00F94536" w:rsidRDefault="00B97248" w:rsidP="00E53378">
            <w:pPr>
              <w:pStyle w:val="TableParagraph"/>
              <w:rPr>
                <w:rFonts w:ascii="Times New Roman"/>
                <w:sz w:val="14"/>
              </w:rPr>
            </w:pPr>
          </w:p>
        </w:tc>
        <w:tc>
          <w:tcPr>
            <w:tcW w:w="1912" w:type="dxa"/>
            <w:shd w:val="clear" w:color="auto" w:fill="8D176B"/>
          </w:tcPr>
          <w:p w14:paraId="0E9A2D68" w14:textId="77777777" w:rsidR="00B97248" w:rsidRPr="00F94536" w:rsidRDefault="00B97248" w:rsidP="00E53378">
            <w:pPr>
              <w:pStyle w:val="TableParagraph"/>
              <w:rPr>
                <w:rFonts w:ascii="Times New Roman"/>
                <w:sz w:val="14"/>
              </w:rPr>
            </w:pPr>
          </w:p>
        </w:tc>
        <w:tc>
          <w:tcPr>
            <w:tcW w:w="1885" w:type="dxa"/>
            <w:shd w:val="clear" w:color="auto" w:fill="8D176B"/>
          </w:tcPr>
          <w:p w14:paraId="4BCCA601" w14:textId="77777777" w:rsidR="00B97248" w:rsidRPr="00F94536" w:rsidRDefault="00B97248" w:rsidP="00E53378">
            <w:pPr>
              <w:pStyle w:val="TableParagraph"/>
              <w:rPr>
                <w:rFonts w:ascii="Times New Roman"/>
                <w:sz w:val="14"/>
              </w:rPr>
            </w:pPr>
          </w:p>
        </w:tc>
      </w:tr>
      <w:tr w:rsidR="00B97248" w:rsidRPr="00F94536" w14:paraId="3C576508" w14:textId="77777777" w:rsidTr="00E53378">
        <w:trPr>
          <w:trHeight w:val="208"/>
        </w:trPr>
        <w:tc>
          <w:tcPr>
            <w:tcW w:w="1834" w:type="dxa"/>
          </w:tcPr>
          <w:p w14:paraId="50495B3A"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2181" w:type="dxa"/>
            <w:gridSpan w:val="3"/>
          </w:tcPr>
          <w:p w14:paraId="293DA107" w14:textId="77777777" w:rsidR="00B97248" w:rsidRPr="00F94536" w:rsidRDefault="00B97248" w:rsidP="00E53378">
            <w:pPr>
              <w:pStyle w:val="TableParagraph"/>
              <w:spacing w:before="5" w:line="182" w:lineRule="exact"/>
              <w:ind w:left="120"/>
              <w:rPr>
                <w:sz w:val="17"/>
              </w:rPr>
            </w:pPr>
            <w:r w:rsidRPr="00F94536">
              <w:rPr>
                <w:sz w:val="17"/>
              </w:rPr>
              <w:t>This study w as supported by a grant from the EuniceKennedy Shriver National Institute of Child Health andHuman Development (R01 HD 050966)</w:t>
            </w:r>
          </w:p>
        </w:tc>
      </w:tr>
      <w:tr w:rsidR="00B97248" w:rsidRPr="00F94536" w14:paraId="7CEB188F" w14:textId="77777777" w:rsidTr="00E53378">
        <w:trPr>
          <w:trHeight w:val="216"/>
        </w:trPr>
        <w:tc>
          <w:tcPr>
            <w:tcW w:w="1834" w:type="dxa"/>
          </w:tcPr>
          <w:p w14:paraId="7FCBB56D"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384" w:type="dxa"/>
          </w:tcPr>
          <w:p w14:paraId="44FC086A" w14:textId="77777777" w:rsidR="00B97248" w:rsidRPr="00F94536" w:rsidRDefault="00B97248" w:rsidP="00E53378">
            <w:pPr>
              <w:pStyle w:val="TableParagraph"/>
              <w:spacing w:before="5" w:line="190" w:lineRule="exact"/>
              <w:ind w:left="120"/>
              <w:rPr>
                <w:sz w:val="17"/>
              </w:rPr>
            </w:pPr>
            <w:r w:rsidRPr="00F94536">
              <w:rPr>
                <w:sz w:val="17"/>
              </w:rPr>
              <w:t>USA</w:t>
            </w:r>
          </w:p>
        </w:tc>
        <w:tc>
          <w:tcPr>
            <w:tcW w:w="1912" w:type="dxa"/>
          </w:tcPr>
          <w:p w14:paraId="13DBA10E" w14:textId="77777777" w:rsidR="00B97248" w:rsidRPr="00F94536" w:rsidRDefault="00B97248" w:rsidP="00E53378">
            <w:pPr>
              <w:pStyle w:val="TableParagraph"/>
              <w:rPr>
                <w:rFonts w:ascii="Times New Roman"/>
                <w:sz w:val="14"/>
              </w:rPr>
            </w:pPr>
          </w:p>
        </w:tc>
        <w:tc>
          <w:tcPr>
            <w:tcW w:w="1885" w:type="dxa"/>
          </w:tcPr>
          <w:p w14:paraId="6BBE41B1" w14:textId="77777777" w:rsidR="00B97248" w:rsidRPr="00F94536" w:rsidRDefault="00B97248" w:rsidP="00E53378">
            <w:pPr>
              <w:pStyle w:val="TableParagraph"/>
              <w:rPr>
                <w:rFonts w:ascii="Times New Roman"/>
                <w:sz w:val="14"/>
              </w:rPr>
            </w:pPr>
          </w:p>
        </w:tc>
      </w:tr>
      <w:tr w:rsidR="00B97248" w:rsidRPr="00F94536" w14:paraId="53678EA9" w14:textId="77777777" w:rsidTr="00E53378">
        <w:trPr>
          <w:trHeight w:val="215"/>
        </w:trPr>
        <w:tc>
          <w:tcPr>
            <w:tcW w:w="1834" w:type="dxa"/>
            <w:shd w:val="clear" w:color="auto" w:fill="8D176B"/>
          </w:tcPr>
          <w:p w14:paraId="621A307D" w14:textId="77777777" w:rsidR="00B97248" w:rsidRPr="00F94536" w:rsidRDefault="00B97248" w:rsidP="00E53378">
            <w:pPr>
              <w:pStyle w:val="TableParagraph"/>
              <w:tabs>
                <w:tab w:val="left" w:pos="14337"/>
              </w:tabs>
              <w:spacing w:before="13" w:line="182" w:lineRule="exact"/>
              <w:ind w:left="-63" w:right="-1251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384" w:type="dxa"/>
          </w:tcPr>
          <w:p w14:paraId="21C32612" w14:textId="77777777" w:rsidR="00B97248" w:rsidRPr="00F94536" w:rsidRDefault="00B97248" w:rsidP="00E53378">
            <w:pPr>
              <w:pStyle w:val="TableParagraph"/>
              <w:rPr>
                <w:rFonts w:ascii="Times New Roman"/>
                <w:sz w:val="14"/>
              </w:rPr>
            </w:pPr>
          </w:p>
        </w:tc>
        <w:tc>
          <w:tcPr>
            <w:tcW w:w="1912" w:type="dxa"/>
            <w:shd w:val="clear" w:color="auto" w:fill="8D176B"/>
          </w:tcPr>
          <w:p w14:paraId="56984147" w14:textId="77777777" w:rsidR="00B97248" w:rsidRPr="00F94536" w:rsidRDefault="00B97248" w:rsidP="00E53378">
            <w:pPr>
              <w:pStyle w:val="TableParagraph"/>
              <w:rPr>
                <w:rFonts w:ascii="Times New Roman"/>
                <w:sz w:val="14"/>
              </w:rPr>
            </w:pPr>
          </w:p>
        </w:tc>
        <w:tc>
          <w:tcPr>
            <w:tcW w:w="1885" w:type="dxa"/>
            <w:shd w:val="clear" w:color="auto" w:fill="8D176B"/>
          </w:tcPr>
          <w:p w14:paraId="2A0D183C" w14:textId="77777777" w:rsidR="00B97248" w:rsidRPr="00F94536" w:rsidRDefault="00B97248" w:rsidP="00E53378">
            <w:pPr>
              <w:pStyle w:val="TableParagraph"/>
              <w:rPr>
                <w:rFonts w:ascii="Times New Roman"/>
                <w:sz w:val="14"/>
              </w:rPr>
            </w:pPr>
          </w:p>
        </w:tc>
      </w:tr>
      <w:tr w:rsidR="00B97248" w:rsidRPr="00F94536" w14:paraId="78503D1F" w14:textId="77777777" w:rsidTr="00E53378">
        <w:trPr>
          <w:trHeight w:val="207"/>
        </w:trPr>
        <w:tc>
          <w:tcPr>
            <w:tcW w:w="1834" w:type="dxa"/>
          </w:tcPr>
          <w:p w14:paraId="46D8D391"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384" w:type="dxa"/>
          </w:tcPr>
          <w:p w14:paraId="07394A48" w14:textId="77777777" w:rsidR="00B97248" w:rsidRPr="00F94536" w:rsidRDefault="00B97248" w:rsidP="00E53378">
            <w:pPr>
              <w:pStyle w:val="TableParagraph"/>
              <w:spacing w:before="5" w:line="182" w:lineRule="exact"/>
              <w:ind w:left="120"/>
              <w:rPr>
                <w:sz w:val="17"/>
              </w:rPr>
            </w:pPr>
            <w:r w:rsidRPr="00F94536">
              <w:rPr>
                <w:sz w:val="17"/>
              </w:rPr>
              <w:t>Cluster randomized controlled trial</w:t>
            </w:r>
          </w:p>
        </w:tc>
        <w:tc>
          <w:tcPr>
            <w:tcW w:w="1912" w:type="dxa"/>
          </w:tcPr>
          <w:p w14:paraId="3BE34F26" w14:textId="77777777" w:rsidR="00B97248" w:rsidRPr="00F94536" w:rsidRDefault="00B97248" w:rsidP="00E53378">
            <w:pPr>
              <w:pStyle w:val="TableParagraph"/>
              <w:rPr>
                <w:rFonts w:ascii="Times New Roman"/>
                <w:sz w:val="14"/>
              </w:rPr>
            </w:pPr>
          </w:p>
        </w:tc>
        <w:tc>
          <w:tcPr>
            <w:tcW w:w="1885" w:type="dxa"/>
          </w:tcPr>
          <w:p w14:paraId="1A6037FA" w14:textId="77777777" w:rsidR="00B97248" w:rsidRPr="00F94536" w:rsidRDefault="00B97248" w:rsidP="00E53378">
            <w:pPr>
              <w:pStyle w:val="TableParagraph"/>
              <w:rPr>
                <w:rFonts w:ascii="Times New Roman"/>
                <w:sz w:val="14"/>
              </w:rPr>
            </w:pPr>
          </w:p>
        </w:tc>
      </w:tr>
      <w:tr w:rsidR="00B97248" w:rsidRPr="00F94536" w14:paraId="2FA1689D" w14:textId="77777777" w:rsidTr="00E53378">
        <w:trPr>
          <w:trHeight w:val="208"/>
        </w:trPr>
        <w:tc>
          <w:tcPr>
            <w:tcW w:w="1834" w:type="dxa"/>
          </w:tcPr>
          <w:p w14:paraId="3945BD28"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384" w:type="dxa"/>
          </w:tcPr>
          <w:p w14:paraId="43767AC7"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1912" w:type="dxa"/>
          </w:tcPr>
          <w:p w14:paraId="3350F691" w14:textId="77777777" w:rsidR="00B97248" w:rsidRPr="00F94536" w:rsidRDefault="00B97248" w:rsidP="00E53378">
            <w:pPr>
              <w:pStyle w:val="TableParagraph"/>
              <w:rPr>
                <w:rFonts w:ascii="Times New Roman"/>
                <w:sz w:val="14"/>
              </w:rPr>
            </w:pPr>
          </w:p>
        </w:tc>
        <w:tc>
          <w:tcPr>
            <w:tcW w:w="1885" w:type="dxa"/>
          </w:tcPr>
          <w:p w14:paraId="440FDD16" w14:textId="77777777" w:rsidR="00B97248" w:rsidRPr="00F94536" w:rsidRDefault="00B97248" w:rsidP="00E53378">
            <w:pPr>
              <w:pStyle w:val="TableParagraph"/>
              <w:rPr>
                <w:rFonts w:ascii="Times New Roman"/>
                <w:sz w:val="14"/>
              </w:rPr>
            </w:pPr>
          </w:p>
        </w:tc>
      </w:tr>
      <w:tr w:rsidR="00B97248" w:rsidRPr="00F94536" w14:paraId="73D24AF5" w14:textId="77777777" w:rsidTr="00E53378">
        <w:trPr>
          <w:trHeight w:val="207"/>
        </w:trPr>
        <w:tc>
          <w:tcPr>
            <w:tcW w:w="1834" w:type="dxa"/>
          </w:tcPr>
          <w:p w14:paraId="5E371DC9" w14:textId="77777777" w:rsidR="00B97248" w:rsidRPr="00F94536" w:rsidRDefault="00B97248" w:rsidP="00E53378">
            <w:pPr>
              <w:pStyle w:val="TableParagraph"/>
              <w:spacing w:before="5" w:line="182" w:lineRule="exact"/>
              <w:ind w:left="50"/>
              <w:rPr>
                <w:sz w:val="17"/>
              </w:rPr>
            </w:pPr>
            <w:r w:rsidRPr="00F94536">
              <w:rPr>
                <w:sz w:val="17"/>
              </w:rPr>
              <w:t>IRB</w:t>
            </w:r>
          </w:p>
        </w:tc>
        <w:tc>
          <w:tcPr>
            <w:tcW w:w="8384" w:type="dxa"/>
          </w:tcPr>
          <w:p w14:paraId="037E7E31" w14:textId="77777777" w:rsidR="00B97248" w:rsidRPr="00F94536" w:rsidRDefault="00B97248" w:rsidP="00E53378">
            <w:pPr>
              <w:pStyle w:val="TableParagraph"/>
              <w:spacing w:before="5" w:line="182" w:lineRule="exact"/>
              <w:ind w:left="120"/>
              <w:rPr>
                <w:sz w:val="17"/>
              </w:rPr>
            </w:pPr>
            <w:r w:rsidRPr="00F94536">
              <w:rPr>
                <w:sz w:val="17"/>
              </w:rPr>
              <w:t>The institutional review board of Harvard Pilgrim Health Care approved all study procedures.</w:t>
            </w:r>
          </w:p>
        </w:tc>
        <w:tc>
          <w:tcPr>
            <w:tcW w:w="1912" w:type="dxa"/>
          </w:tcPr>
          <w:p w14:paraId="26BBCCEF" w14:textId="77777777" w:rsidR="00B97248" w:rsidRPr="00F94536" w:rsidRDefault="00B97248" w:rsidP="00E53378">
            <w:pPr>
              <w:pStyle w:val="TableParagraph"/>
              <w:rPr>
                <w:rFonts w:ascii="Times New Roman"/>
                <w:sz w:val="14"/>
              </w:rPr>
            </w:pPr>
          </w:p>
        </w:tc>
        <w:tc>
          <w:tcPr>
            <w:tcW w:w="1885" w:type="dxa"/>
          </w:tcPr>
          <w:p w14:paraId="0DB1A9F8" w14:textId="77777777" w:rsidR="00B97248" w:rsidRPr="00F94536" w:rsidRDefault="00B97248" w:rsidP="00E53378">
            <w:pPr>
              <w:pStyle w:val="TableParagraph"/>
              <w:rPr>
                <w:rFonts w:ascii="Times New Roman"/>
                <w:sz w:val="14"/>
              </w:rPr>
            </w:pPr>
          </w:p>
        </w:tc>
      </w:tr>
      <w:tr w:rsidR="00B97248" w:rsidRPr="00F94536" w14:paraId="4F62DE95" w14:textId="77777777" w:rsidTr="00E53378">
        <w:trPr>
          <w:trHeight w:val="423"/>
        </w:trPr>
        <w:tc>
          <w:tcPr>
            <w:tcW w:w="1834" w:type="dxa"/>
          </w:tcPr>
          <w:p w14:paraId="65929E39" w14:textId="77777777" w:rsidR="00B97248" w:rsidRPr="00F94536" w:rsidRDefault="00B97248" w:rsidP="00E53378">
            <w:pPr>
              <w:pStyle w:val="TableParagraph"/>
              <w:spacing w:before="5"/>
              <w:ind w:left="50"/>
              <w:rPr>
                <w:sz w:val="17"/>
              </w:rPr>
            </w:pPr>
            <w:r w:rsidRPr="00F94536">
              <w:rPr>
                <w:sz w:val="17"/>
              </w:rPr>
              <w:t>Outcomes other than</w:t>
            </w:r>
          </w:p>
          <w:p w14:paraId="44CCEF69" w14:textId="77777777" w:rsidR="00B97248" w:rsidRPr="00F94536" w:rsidRDefault="00B97248" w:rsidP="00E53378">
            <w:pPr>
              <w:pStyle w:val="TableParagraph"/>
              <w:spacing w:before="13" w:line="190" w:lineRule="exact"/>
              <w:ind w:left="50"/>
              <w:rPr>
                <w:sz w:val="17"/>
              </w:rPr>
            </w:pPr>
            <w:r w:rsidRPr="00F94536">
              <w:rPr>
                <w:sz w:val="17"/>
              </w:rPr>
              <w:t>BMI</w:t>
            </w:r>
          </w:p>
        </w:tc>
        <w:tc>
          <w:tcPr>
            <w:tcW w:w="8384" w:type="dxa"/>
          </w:tcPr>
          <w:p w14:paraId="05096EE8" w14:textId="77777777" w:rsidR="00B97248" w:rsidRPr="00F94536" w:rsidRDefault="00B97248" w:rsidP="00E53378">
            <w:pPr>
              <w:pStyle w:val="TableParagraph"/>
              <w:spacing w:before="6"/>
              <w:rPr>
                <w:rFonts w:ascii="Calibri"/>
                <w:b/>
                <w:sz w:val="17"/>
              </w:rPr>
            </w:pPr>
          </w:p>
          <w:p w14:paraId="55F07300" w14:textId="77777777" w:rsidR="00B97248" w:rsidRPr="00F94536" w:rsidRDefault="00B97248" w:rsidP="00E53378">
            <w:pPr>
              <w:pStyle w:val="TableParagraph"/>
              <w:spacing w:line="190" w:lineRule="exact"/>
              <w:ind w:left="120"/>
              <w:rPr>
                <w:sz w:val="17"/>
              </w:rPr>
            </w:pPr>
            <w:r w:rsidRPr="00F94536">
              <w:rPr>
                <w:sz w:val="17"/>
              </w:rPr>
              <w:t>Behaviors</w:t>
            </w:r>
          </w:p>
        </w:tc>
        <w:tc>
          <w:tcPr>
            <w:tcW w:w="1912" w:type="dxa"/>
          </w:tcPr>
          <w:p w14:paraId="0478B419" w14:textId="77777777" w:rsidR="00B97248" w:rsidRPr="00F94536" w:rsidRDefault="00B97248" w:rsidP="00E53378">
            <w:pPr>
              <w:pStyle w:val="TableParagraph"/>
              <w:rPr>
                <w:rFonts w:ascii="Times New Roman"/>
                <w:sz w:val="18"/>
              </w:rPr>
            </w:pPr>
          </w:p>
        </w:tc>
        <w:tc>
          <w:tcPr>
            <w:tcW w:w="1885" w:type="dxa"/>
          </w:tcPr>
          <w:p w14:paraId="25A1E88B" w14:textId="77777777" w:rsidR="00B97248" w:rsidRPr="00F94536" w:rsidRDefault="00B97248" w:rsidP="00E53378">
            <w:pPr>
              <w:pStyle w:val="TableParagraph"/>
              <w:rPr>
                <w:rFonts w:ascii="Times New Roman"/>
                <w:sz w:val="18"/>
              </w:rPr>
            </w:pPr>
          </w:p>
        </w:tc>
      </w:tr>
      <w:tr w:rsidR="00B97248" w:rsidRPr="00F94536" w14:paraId="26B45148" w14:textId="77777777" w:rsidTr="00E53378">
        <w:trPr>
          <w:trHeight w:val="216"/>
        </w:trPr>
        <w:tc>
          <w:tcPr>
            <w:tcW w:w="1834" w:type="dxa"/>
            <w:shd w:val="clear" w:color="auto" w:fill="8D176B"/>
          </w:tcPr>
          <w:p w14:paraId="1F01DBEA" w14:textId="77777777" w:rsidR="00B97248" w:rsidRPr="00F94536" w:rsidRDefault="00B97248" w:rsidP="00E53378">
            <w:pPr>
              <w:pStyle w:val="TableParagraph"/>
              <w:tabs>
                <w:tab w:val="left" w:pos="14337"/>
              </w:tabs>
              <w:spacing w:before="13" w:line="182" w:lineRule="exact"/>
              <w:ind w:left="-63" w:right="-1251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384" w:type="dxa"/>
          </w:tcPr>
          <w:p w14:paraId="255E550F" w14:textId="77777777" w:rsidR="00B97248" w:rsidRPr="00F94536" w:rsidRDefault="00B97248" w:rsidP="00E53378">
            <w:pPr>
              <w:pStyle w:val="TableParagraph"/>
              <w:rPr>
                <w:rFonts w:ascii="Times New Roman"/>
                <w:sz w:val="14"/>
              </w:rPr>
            </w:pPr>
          </w:p>
        </w:tc>
        <w:tc>
          <w:tcPr>
            <w:tcW w:w="1912" w:type="dxa"/>
            <w:shd w:val="clear" w:color="auto" w:fill="8D176B"/>
          </w:tcPr>
          <w:p w14:paraId="2EF1EB01" w14:textId="77777777" w:rsidR="00B97248" w:rsidRPr="00F94536" w:rsidRDefault="00B97248" w:rsidP="00E53378">
            <w:pPr>
              <w:pStyle w:val="TableParagraph"/>
              <w:rPr>
                <w:rFonts w:ascii="Times New Roman"/>
                <w:sz w:val="14"/>
              </w:rPr>
            </w:pPr>
          </w:p>
        </w:tc>
        <w:tc>
          <w:tcPr>
            <w:tcW w:w="1885" w:type="dxa"/>
            <w:shd w:val="clear" w:color="auto" w:fill="8D176B"/>
          </w:tcPr>
          <w:p w14:paraId="11D154F1" w14:textId="77777777" w:rsidR="00B97248" w:rsidRPr="00F94536" w:rsidRDefault="00B97248" w:rsidP="00E53378">
            <w:pPr>
              <w:pStyle w:val="TableParagraph"/>
              <w:rPr>
                <w:rFonts w:ascii="Times New Roman"/>
                <w:sz w:val="14"/>
              </w:rPr>
            </w:pPr>
          </w:p>
        </w:tc>
      </w:tr>
      <w:tr w:rsidR="00B97248" w:rsidRPr="00F94536" w14:paraId="48BC59D5" w14:textId="77777777" w:rsidTr="00E53378">
        <w:trPr>
          <w:trHeight w:val="208"/>
        </w:trPr>
        <w:tc>
          <w:tcPr>
            <w:tcW w:w="1834" w:type="dxa"/>
          </w:tcPr>
          <w:p w14:paraId="6E9F05AE"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0296" w:type="dxa"/>
            <w:gridSpan w:val="2"/>
          </w:tcPr>
          <w:p w14:paraId="65A9CBD6" w14:textId="77777777" w:rsidR="00B97248" w:rsidRPr="00F94536" w:rsidRDefault="00B97248" w:rsidP="00E53378">
            <w:pPr>
              <w:pStyle w:val="TableParagraph"/>
              <w:spacing w:before="5" w:line="182" w:lineRule="exact"/>
              <w:ind w:left="120"/>
              <w:rPr>
                <w:sz w:val="17"/>
              </w:rPr>
            </w:pPr>
            <w:r w:rsidRPr="00F94536">
              <w:rPr>
                <w:sz w:val="17"/>
              </w:rPr>
              <w:t>children age 2 – 6years w ith BMI ≥ 95th percentile or 85th to &lt; 95th percentile if at least one parent w as overw eight</w:t>
            </w:r>
          </w:p>
        </w:tc>
        <w:tc>
          <w:tcPr>
            <w:tcW w:w="1885" w:type="dxa"/>
          </w:tcPr>
          <w:p w14:paraId="3DFDB2AD" w14:textId="77777777" w:rsidR="00B97248" w:rsidRPr="00F94536" w:rsidRDefault="00B97248" w:rsidP="00E53378">
            <w:pPr>
              <w:pStyle w:val="TableParagraph"/>
              <w:rPr>
                <w:rFonts w:ascii="Times New Roman"/>
                <w:sz w:val="14"/>
              </w:rPr>
            </w:pPr>
          </w:p>
        </w:tc>
      </w:tr>
      <w:tr w:rsidR="00B97248" w:rsidRPr="00F94536" w14:paraId="1C5BD17B" w14:textId="77777777" w:rsidTr="00E53378">
        <w:trPr>
          <w:trHeight w:val="207"/>
        </w:trPr>
        <w:tc>
          <w:tcPr>
            <w:tcW w:w="1834" w:type="dxa"/>
          </w:tcPr>
          <w:p w14:paraId="7CCF290D"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8384" w:type="dxa"/>
          </w:tcPr>
          <w:p w14:paraId="3266CE69" w14:textId="77777777" w:rsidR="00B97248" w:rsidRPr="00F94536" w:rsidRDefault="00B97248" w:rsidP="00E53378">
            <w:pPr>
              <w:pStyle w:val="TableParagraph"/>
              <w:spacing w:before="5" w:line="182" w:lineRule="exact"/>
              <w:ind w:left="120"/>
              <w:rPr>
                <w:sz w:val="17"/>
              </w:rPr>
            </w:pPr>
            <w:r w:rsidRPr="00F94536">
              <w:rPr>
                <w:sz w:val="17"/>
              </w:rPr>
              <w:t>No additional</w:t>
            </w:r>
          </w:p>
        </w:tc>
        <w:tc>
          <w:tcPr>
            <w:tcW w:w="1912" w:type="dxa"/>
          </w:tcPr>
          <w:p w14:paraId="2D096132" w14:textId="77777777" w:rsidR="00B97248" w:rsidRPr="00F94536" w:rsidRDefault="00B97248" w:rsidP="00E53378">
            <w:pPr>
              <w:pStyle w:val="TableParagraph"/>
              <w:rPr>
                <w:rFonts w:ascii="Times New Roman"/>
                <w:sz w:val="14"/>
              </w:rPr>
            </w:pPr>
          </w:p>
        </w:tc>
        <w:tc>
          <w:tcPr>
            <w:tcW w:w="1885" w:type="dxa"/>
          </w:tcPr>
          <w:p w14:paraId="5BE286D7" w14:textId="77777777" w:rsidR="00B97248" w:rsidRPr="00F94536" w:rsidRDefault="00B97248" w:rsidP="00E53378">
            <w:pPr>
              <w:pStyle w:val="TableParagraph"/>
              <w:rPr>
                <w:rFonts w:ascii="Times New Roman"/>
                <w:sz w:val="14"/>
              </w:rPr>
            </w:pPr>
          </w:p>
        </w:tc>
      </w:tr>
      <w:tr w:rsidR="00B97248" w:rsidRPr="00F94536" w14:paraId="15378827" w14:textId="77777777" w:rsidTr="00E53378">
        <w:trPr>
          <w:trHeight w:val="207"/>
        </w:trPr>
        <w:tc>
          <w:tcPr>
            <w:tcW w:w="1834" w:type="dxa"/>
          </w:tcPr>
          <w:p w14:paraId="09801A54"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8384" w:type="dxa"/>
          </w:tcPr>
          <w:p w14:paraId="127EB64D" w14:textId="77777777" w:rsidR="00B97248" w:rsidRPr="00F94536" w:rsidRDefault="00B97248" w:rsidP="00E53378">
            <w:pPr>
              <w:pStyle w:val="TableParagraph"/>
              <w:spacing w:before="5" w:line="182" w:lineRule="exact"/>
              <w:ind w:left="120"/>
              <w:rPr>
                <w:sz w:val="17"/>
              </w:rPr>
            </w:pPr>
            <w:r w:rsidRPr="00F94536">
              <w:rPr>
                <w:sz w:val="17"/>
              </w:rPr>
              <w:t>Cluster randomized, more w hite in the usual care group</w:t>
            </w:r>
          </w:p>
        </w:tc>
        <w:tc>
          <w:tcPr>
            <w:tcW w:w="1912" w:type="dxa"/>
          </w:tcPr>
          <w:p w14:paraId="22245AC7" w14:textId="77777777" w:rsidR="00B97248" w:rsidRPr="00F94536" w:rsidRDefault="00B97248" w:rsidP="00E53378">
            <w:pPr>
              <w:pStyle w:val="TableParagraph"/>
              <w:rPr>
                <w:rFonts w:ascii="Times New Roman"/>
                <w:sz w:val="14"/>
              </w:rPr>
            </w:pPr>
          </w:p>
        </w:tc>
        <w:tc>
          <w:tcPr>
            <w:tcW w:w="1885" w:type="dxa"/>
          </w:tcPr>
          <w:p w14:paraId="67BB3D9C" w14:textId="77777777" w:rsidR="00B97248" w:rsidRPr="00F94536" w:rsidRDefault="00B97248" w:rsidP="00E53378">
            <w:pPr>
              <w:pStyle w:val="TableParagraph"/>
              <w:rPr>
                <w:rFonts w:ascii="Times New Roman"/>
                <w:sz w:val="14"/>
              </w:rPr>
            </w:pPr>
          </w:p>
        </w:tc>
      </w:tr>
      <w:tr w:rsidR="00B97248" w:rsidRPr="00F94536" w14:paraId="60171688" w14:textId="77777777" w:rsidTr="00E53378">
        <w:trPr>
          <w:trHeight w:val="216"/>
        </w:trPr>
        <w:tc>
          <w:tcPr>
            <w:tcW w:w="1834" w:type="dxa"/>
          </w:tcPr>
          <w:p w14:paraId="0E6F0B06"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8384" w:type="dxa"/>
          </w:tcPr>
          <w:p w14:paraId="5506AA43" w14:textId="77777777" w:rsidR="00B97248" w:rsidRPr="00F94536" w:rsidRDefault="00B97248" w:rsidP="00E53378">
            <w:pPr>
              <w:pStyle w:val="TableParagraph"/>
              <w:spacing w:before="5" w:line="190" w:lineRule="exact"/>
              <w:ind w:left="120"/>
              <w:rPr>
                <w:sz w:val="17"/>
              </w:rPr>
            </w:pPr>
            <w:r w:rsidRPr="00F94536">
              <w:rPr>
                <w:sz w:val="17"/>
              </w:rPr>
              <w:t>Preschoolers</w:t>
            </w:r>
          </w:p>
        </w:tc>
        <w:tc>
          <w:tcPr>
            <w:tcW w:w="1912" w:type="dxa"/>
          </w:tcPr>
          <w:p w14:paraId="7BBEB84F" w14:textId="77777777" w:rsidR="00B97248" w:rsidRPr="00F94536" w:rsidRDefault="00B97248" w:rsidP="00E53378">
            <w:pPr>
              <w:pStyle w:val="TableParagraph"/>
              <w:rPr>
                <w:rFonts w:ascii="Times New Roman"/>
                <w:sz w:val="14"/>
              </w:rPr>
            </w:pPr>
          </w:p>
        </w:tc>
        <w:tc>
          <w:tcPr>
            <w:tcW w:w="1885" w:type="dxa"/>
          </w:tcPr>
          <w:p w14:paraId="5EB1A516" w14:textId="77777777" w:rsidR="00B97248" w:rsidRPr="00F94536" w:rsidRDefault="00B97248" w:rsidP="00E53378">
            <w:pPr>
              <w:pStyle w:val="TableParagraph"/>
              <w:rPr>
                <w:rFonts w:ascii="Times New Roman"/>
                <w:sz w:val="14"/>
              </w:rPr>
            </w:pPr>
          </w:p>
        </w:tc>
      </w:tr>
      <w:tr w:rsidR="00B97248" w:rsidRPr="00F94536" w14:paraId="2DF3E277" w14:textId="77777777" w:rsidTr="00E53378">
        <w:trPr>
          <w:trHeight w:val="215"/>
        </w:trPr>
        <w:tc>
          <w:tcPr>
            <w:tcW w:w="1834" w:type="dxa"/>
          </w:tcPr>
          <w:p w14:paraId="70C83B91" w14:textId="77777777" w:rsidR="00B97248" w:rsidRPr="00F94536" w:rsidRDefault="00B97248" w:rsidP="00E53378">
            <w:pPr>
              <w:pStyle w:val="TableParagraph"/>
              <w:rPr>
                <w:rFonts w:ascii="Times New Roman"/>
                <w:sz w:val="14"/>
              </w:rPr>
            </w:pPr>
          </w:p>
        </w:tc>
        <w:tc>
          <w:tcPr>
            <w:tcW w:w="8384" w:type="dxa"/>
          </w:tcPr>
          <w:p w14:paraId="4CA2138D" w14:textId="77777777" w:rsidR="00B97248" w:rsidRPr="00F94536" w:rsidRDefault="00B97248" w:rsidP="00E53378">
            <w:pPr>
              <w:pStyle w:val="TableParagraph"/>
              <w:spacing w:before="13" w:line="182" w:lineRule="exact"/>
              <w:ind w:left="120"/>
              <w:rPr>
                <w:sz w:val="17"/>
              </w:rPr>
            </w:pPr>
            <w:r w:rsidRPr="00F94536">
              <w:rPr>
                <w:sz w:val="17"/>
              </w:rPr>
              <w:t>Intervention</w:t>
            </w:r>
          </w:p>
        </w:tc>
        <w:tc>
          <w:tcPr>
            <w:tcW w:w="1912" w:type="dxa"/>
          </w:tcPr>
          <w:p w14:paraId="00D4D507" w14:textId="77777777" w:rsidR="00B97248" w:rsidRPr="00F94536" w:rsidRDefault="00B97248" w:rsidP="00E53378">
            <w:pPr>
              <w:pStyle w:val="TableParagraph"/>
              <w:spacing w:before="13" w:line="182" w:lineRule="exact"/>
              <w:ind w:left="120"/>
              <w:rPr>
                <w:sz w:val="17"/>
              </w:rPr>
            </w:pPr>
            <w:r w:rsidRPr="00F94536">
              <w:rPr>
                <w:sz w:val="17"/>
              </w:rPr>
              <w:t>Usual Care</w:t>
            </w:r>
          </w:p>
        </w:tc>
        <w:tc>
          <w:tcPr>
            <w:tcW w:w="1885" w:type="dxa"/>
          </w:tcPr>
          <w:p w14:paraId="7FFD27FC" w14:textId="77777777" w:rsidR="00B97248" w:rsidRPr="00F94536" w:rsidRDefault="00B97248" w:rsidP="00E53378">
            <w:pPr>
              <w:pStyle w:val="TableParagraph"/>
              <w:spacing w:before="13" w:line="182" w:lineRule="exact"/>
              <w:ind w:left="255"/>
              <w:rPr>
                <w:sz w:val="17"/>
              </w:rPr>
            </w:pPr>
            <w:r w:rsidRPr="00F94536">
              <w:rPr>
                <w:sz w:val="17"/>
              </w:rPr>
              <w:t>Overall</w:t>
            </w:r>
          </w:p>
        </w:tc>
      </w:tr>
      <w:tr w:rsidR="00B97248" w:rsidRPr="00F94536" w14:paraId="360C6D77" w14:textId="77777777" w:rsidTr="00E53378">
        <w:trPr>
          <w:trHeight w:val="207"/>
        </w:trPr>
        <w:tc>
          <w:tcPr>
            <w:tcW w:w="1834" w:type="dxa"/>
          </w:tcPr>
          <w:p w14:paraId="0043AE40" w14:textId="77777777" w:rsidR="00B97248" w:rsidRPr="00F94536" w:rsidRDefault="00B97248" w:rsidP="00E53378">
            <w:pPr>
              <w:pStyle w:val="TableParagraph"/>
              <w:spacing w:before="5" w:line="182" w:lineRule="exact"/>
              <w:ind w:left="50"/>
              <w:rPr>
                <w:sz w:val="17"/>
              </w:rPr>
            </w:pPr>
            <w:r w:rsidRPr="00F94536">
              <w:rPr>
                <w:sz w:val="17"/>
              </w:rPr>
              <w:t>N</w:t>
            </w:r>
          </w:p>
        </w:tc>
        <w:tc>
          <w:tcPr>
            <w:tcW w:w="8384" w:type="dxa"/>
          </w:tcPr>
          <w:p w14:paraId="3F807783" w14:textId="77777777" w:rsidR="00B97248" w:rsidRPr="00F94536" w:rsidRDefault="00B97248" w:rsidP="00E53378">
            <w:pPr>
              <w:pStyle w:val="TableParagraph"/>
              <w:spacing w:before="5" w:line="182" w:lineRule="exact"/>
              <w:ind w:left="120"/>
              <w:rPr>
                <w:sz w:val="17"/>
              </w:rPr>
            </w:pPr>
            <w:r w:rsidRPr="00F94536">
              <w:rPr>
                <w:sz w:val="17"/>
              </w:rPr>
              <w:t>253</w:t>
            </w:r>
          </w:p>
        </w:tc>
        <w:tc>
          <w:tcPr>
            <w:tcW w:w="1912" w:type="dxa"/>
          </w:tcPr>
          <w:p w14:paraId="3E75A127" w14:textId="77777777" w:rsidR="00B97248" w:rsidRPr="00F94536" w:rsidRDefault="00B97248" w:rsidP="00E53378">
            <w:pPr>
              <w:pStyle w:val="TableParagraph"/>
              <w:spacing w:before="5" w:line="182" w:lineRule="exact"/>
              <w:ind w:left="120"/>
              <w:rPr>
                <w:sz w:val="17"/>
              </w:rPr>
            </w:pPr>
            <w:r w:rsidRPr="00F94536">
              <w:rPr>
                <w:sz w:val="17"/>
              </w:rPr>
              <w:t>192</w:t>
            </w:r>
          </w:p>
        </w:tc>
        <w:tc>
          <w:tcPr>
            <w:tcW w:w="1885" w:type="dxa"/>
          </w:tcPr>
          <w:p w14:paraId="41B41EBF" w14:textId="77777777" w:rsidR="00B97248" w:rsidRPr="00F94536" w:rsidRDefault="00B97248" w:rsidP="00E53378">
            <w:pPr>
              <w:pStyle w:val="TableParagraph"/>
              <w:spacing w:before="5" w:line="182" w:lineRule="exact"/>
              <w:ind w:left="255"/>
              <w:rPr>
                <w:sz w:val="17"/>
              </w:rPr>
            </w:pPr>
            <w:r w:rsidRPr="00F94536">
              <w:rPr>
                <w:sz w:val="17"/>
              </w:rPr>
              <w:t>445</w:t>
            </w:r>
          </w:p>
        </w:tc>
      </w:tr>
      <w:tr w:rsidR="00B97248" w:rsidRPr="00F94536" w14:paraId="2C161DAB" w14:textId="77777777" w:rsidTr="00E53378">
        <w:trPr>
          <w:trHeight w:val="208"/>
        </w:trPr>
        <w:tc>
          <w:tcPr>
            <w:tcW w:w="1834" w:type="dxa"/>
          </w:tcPr>
          <w:p w14:paraId="15D02D2C" w14:textId="77777777" w:rsidR="00B97248" w:rsidRPr="00F94536" w:rsidRDefault="00B97248" w:rsidP="00E53378">
            <w:pPr>
              <w:pStyle w:val="TableParagraph"/>
              <w:spacing w:before="5" w:line="182" w:lineRule="exact"/>
              <w:ind w:left="50"/>
              <w:rPr>
                <w:sz w:val="17"/>
              </w:rPr>
            </w:pPr>
            <w:r w:rsidRPr="00F94536">
              <w:rPr>
                <w:sz w:val="17"/>
              </w:rPr>
              <w:t>Sex</w:t>
            </w:r>
          </w:p>
        </w:tc>
        <w:tc>
          <w:tcPr>
            <w:tcW w:w="8384" w:type="dxa"/>
          </w:tcPr>
          <w:p w14:paraId="6E61BAA3" w14:textId="77777777" w:rsidR="00B97248" w:rsidRPr="00F94536" w:rsidRDefault="00B97248" w:rsidP="00E53378">
            <w:pPr>
              <w:pStyle w:val="TableParagraph"/>
              <w:spacing w:before="5" w:line="182" w:lineRule="exact"/>
              <w:ind w:left="120"/>
              <w:rPr>
                <w:sz w:val="17"/>
              </w:rPr>
            </w:pPr>
            <w:r w:rsidRPr="00F94536">
              <w:rPr>
                <w:sz w:val="17"/>
              </w:rPr>
              <w:t>47.8% female</w:t>
            </w:r>
          </w:p>
        </w:tc>
        <w:tc>
          <w:tcPr>
            <w:tcW w:w="1912" w:type="dxa"/>
          </w:tcPr>
          <w:p w14:paraId="3641EE42" w14:textId="77777777" w:rsidR="00B97248" w:rsidRPr="00F94536" w:rsidRDefault="00B97248" w:rsidP="00E53378">
            <w:pPr>
              <w:pStyle w:val="TableParagraph"/>
              <w:spacing w:before="5" w:line="182" w:lineRule="exact"/>
              <w:ind w:left="120"/>
              <w:rPr>
                <w:sz w:val="17"/>
              </w:rPr>
            </w:pPr>
            <w:r w:rsidRPr="00F94536">
              <w:rPr>
                <w:sz w:val="17"/>
              </w:rPr>
              <w:t>49.0% female</w:t>
            </w:r>
          </w:p>
        </w:tc>
        <w:tc>
          <w:tcPr>
            <w:tcW w:w="1885" w:type="dxa"/>
          </w:tcPr>
          <w:p w14:paraId="1A5E3B50" w14:textId="77777777" w:rsidR="00B97248" w:rsidRPr="00F94536" w:rsidRDefault="00B97248" w:rsidP="00E53378">
            <w:pPr>
              <w:pStyle w:val="TableParagraph"/>
              <w:spacing w:before="5" w:line="182" w:lineRule="exact"/>
              <w:ind w:left="255"/>
              <w:rPr>
                <w:sz w:val="17"/>
              </w:rPr>
            </w:pPr>
            <w:r w:rsidRPr="00F94536">
              <w:rPr>
                <w:sz w:val="17"/>
              </w:rPr>
              <w:t>48.3% female</w:t>
            </w:r>
          </w:p>
        </w:tc>
      </w:tr>
      <w:tr w:rsidR="00B97248" w:rsidRPr="00F94536" w14:paraId="54CFF71A" w14:textId="77777777" w:rsidTr="00E53378">
        <w:trPr>
          <w:trHeight w:val="207"/>
        </w:trPr>
        <w:tc>
          <w:tcPr>
            <w:tcW w:w="1834" w:type="dxa"/>
          </w:tcPr>
          <w:p w14:paraId="677CE609" w14:textId="77777777" w:rsidR="00B97248" w:rsidRPr="00F94536" w:rsidRDefault="00B97248" w:rsidP="00E53378">
            <w:pPr>
              <w:pStyle w:val="TableParagraph"/>
              <w:spacing w:before="5" w:line="182" w:lineRule="exact"/>
              <w:ind w:left="50"/>
              <w:rPr>
                <w:sz w:val="17"/>
              </w:rPr>
            </w:pPr>
            <w:r w:rsidRPr="00F94536">
              <w:rPr>
                <w:sz w:val="17"/>
              </w:rPr>
              <w:t>Age</w:t>
            </w:r>
          </w:p>
        </w:tc>
        <w:tc>
          <w:tcPr>
            <w:tcW w:w="8384" w:type="dxa"/>
          </w:tcPr>
          <w:p w14:paraId="3D91DAF6" w14:textId="77777777" w:rsidR="00B97248" w:rsidRPr="00F94536" w:rsidRDefault="00B97248" w:rsidP="00E53378">
            <w:pPr>
              <w:pStyle w:val="TableParagraph"/>
              <w:spacing w:before="5" w:line="182" w:lineRule="exact"/>
              <w:ind w:left="120"/>
              <w:rPr>
                <w:sz w:val="17"/>
              </w:rPr>
            </w:pPr>
            <w:r w:rsidRPr="00F94536">
              <w:rPr>
                <w:sz w:val="17"/>
              </w:rPr>
              <w:t>4.8</w:t>
            </w:r>
          </w:p>
        </w:tc>
        <w:tc>
          <w:tcPr>
            <w:tcW w:w="1912" w:type="dxa"/>
          </w:tcPr>
          <w:p w14:paraId="1F89D43B" w14:textId="77777777" w:rsidR="00B97248" w:rsidRPr="00F94536" w:rsidRDefault="00B97248" w:rsidP="00E53378">
            <w:pPr>
              <w:pStyle w:val="TableParagraph"/>
              <w:spacing w:before="5" w:line="182" w:lineRule="exact"/>
              <w:ind w:left="120"/>
              <w:rPr>
                <w:sz w:val="17"/>
              </w:rPr>
            </w:pPr>
            <w:r w:rsidRPr="00F94536">
              <w:rPr>
                <w:sz w:val="17"/>
              </w:rPr>
              <w:t>5.2</w:t>
            </w:r>
          </w:p>
        </w:tc>
        <w:tc>
          <w:tcPr>
            <w:tcW w:w="1885" w:type="dxa"/>
          </w:tcPr>
          <w:p w14:paraId="059F8C24" w14:textId="77777777" w:rsidR="00B97248" w:rsidRPr="00F94536" w:rsidRDefault="00B97248" w:rsidP="00E53378">
            <w:pPr>
              <w:pStyle w:val="TableParagraph"/>
              <w:spacing w:before="5" w:line="182" w:lineRule="exact"/>
              <w:ind w:left="255"/>
              <w:rPr>
                <w:sz w:val="17"/>
              </w:rPr>
            </w:pPr>
            <w:r w:rsidRPr="00F94536">
              <w:rPr>
                <w:sz w:val="17"/>
              </w:rPr>
              <w:t>4.9</w:t>
            </w:r>
          </w:p>
        </w:tc>
      </w:tr>
      <w:tr w:rsidR="00B97248" w:rsidRPr="00F94536" w14:paraId="1DC3B420" w14:textId="77777777" w:rsidTr="00E53378">
        <w:trPr>
          <w:trHeight w:val="623"/>
        </w:trPr>
        <w:tc>
          <w:tcPr>
            <w:tcW w:w="1834" w:type="dxa"/>
          </w:tcPr>
          <w:p w14:paraId="494778DC" w14:textId="77777777" w:rsidR="00B97248" w:rsidRPr="00F94536" w:rsidRDefault="00B97248" w:rsidP="00E53378">
            <w:pPr>
              <w:pStyle w:val="TableParagraph"/>
              <w:spacing w:before="6"/>
              <w:rPr>
                <w:rFonts w:ascii="Calibri"/>
                <w:b/>
                <w:sz w:val="17"/>
              </w:rPr>
            </w:pPr>
          </w:p>
          <w:p w14:paraId="55F476A6" w14:textId="77777777" w:rsidR="00B97248" w:rsidRPr="00F94536" w:rsidRDefault="00B97248" w:rsidP="00E53378">
            <w:pPr>
              <w:pStyle w:val="TableParagraph"/>
              <w:ind w:left="50"/>
              <w:rPr>
                <w:sz w:val="17"/>
              </w:rPr>
            </w:pPr>
            <w:r w:rsidRPr="00F94536">
              <w:rPr>
                <w:sz w:val="17"/>
              </w:rPr>
              <w:t>Race</w:t>
            </w:r>
          </w:p>
        </w:tc>
        <w:tc>
          <w:tcPr>
            <w:tcW w:w="8384" w:type="dxa"/>
          </w:tcPr>
          <w:p w14:paraId="1E789945" w14:textId="77777777" w:rsidR="00B97248" w:rsidRPr="00F94536" w:rsidRDefault="00B97248" w:rsidP="00E53378">
            <w:pPr>
              <w:pStyle w:val="TableParagraph"/>
              <w:spacing w:before="6"/>
              <w:rPr>
                <w:rFonts w:ascii="Calibri"/>
                <w:b/>
                <w:sz w:val="17"/>
              </w:rPr>
            </w:pPr>
          </w:p>
          <w:p w14:paraId="139CB32D" w14:textId="77777777" w:rsidR="00B97248" w:rsidRPr="00F94536" w:rsidRDefault="00B97248" w:rsidP="00E53378">
            <w:pPr>
              <w:pStyle w:val="TableParagraph"/>
              <w:ind w:left="119"/>
              <w:rPr>
                <w:sz w:val="17"/>
              </w:rPr>
            </w:pPr>
            <w:r w:rsidRPr="00F94536">
              <w:rPr>
                <w:sz w:val="17"/>
              </w:rPr>
              <w:t>46.6% w hite, 27.7% black, 19.0% latino, 6.7% other</w:t>
            </w:r>
          </w:p>
        </w:tc>
        <w:tc>
          <w:tcPr>
            <w:tcW w:w="1912" w:type="dxa"/>
          </w:tcPr>
          <w:p w14:paraId="7D928748" w14:textId="77777777" w:rsidR="00B97248" w:rsidRPr="00F94536" w:rsidRDefault="00B97248" w:rsidP="00E53378">
            <w:pPr>
              <w:pStyle w:val="TableParagraph"/>
              <w:spacing w:before="5"/>
              <w:ind w:left="120"/>
              <w:rPr>
                <w:sz w:val="17"/>
              </w:rPr>
            </w:pPr>
            <w:r w:rsidRPr="00F94536">
              <w:rPr>
                <w:sz w:val="17"/>
              </w:rPr>
              <w:t>69.8% w hite, 7.3%</w:t>
            </w:r>
          </w:p>
          <w:p w14:paraId="795CCF5C" w14:textId="77777777" w:rsidR="00B97248" w:rsidRPr="00F94536" w:rsidRDefault="00B97248" w:rsidP="00E53378">
            <w:pPr>
              <w:pStyle w:val="TableParagraph"/>
              <w:spacing w:before="13"/>
              <w:ind w:left="120"/>
              <w:rPr>
                <w:sz w:val="17"/>
              </w:rPr>
            </w:pPr>
            <w:r w:rsidRPr="00F94536">
              <w:rPr>
                <w:sz w:val="17"/>
              </w:rPr>
              <w:t>black, 13.5% latino,</w:t>
            </w:r>
          </w:p>
          <w:p w14:paraId="788C0683" w14:textId="77777777" w:rsidR="00B97248" w:rsidRPr="00F94536" w:rsidRDefault="00B97248" w:rsidP="00E53378">
            <w:pPr>
              <w:pStyle w:val="TableParagraph"/>
              <w:spacing w:before="12" w:line="182" w:lineRule="exact"/>
              <w:ind w:left="120"/>
              <w:rPr>
                <w:sz w:val="17"/>
              </w:rPr>
            </w:pPr>
            <w:r w:rsidRPr="00F94536">
              <w:rPr>
                <w:sz w:val="17"/>
              </w:rPr>
              <w:t>9.4% other</w:t>
            </w:r>
          </w:p>
        </w:tc>
        <w:tc>
          <w:tcPr>
            <w:tcW w:w="1885" w:type="dxa"/>
          </w:tcPr>
          <w:p w14:paraId="2EE2C6CD" w14:textId="77777777" w:rsidR="00B97248" w:rsidRPr="00F94536" w:rsidRDefault="00B97248" w:rsidP="00E53378">
            <w:pPr>
              <w:pStyle w:val="TableParagraph"/>
              <w:spacing w:before="5"/>
              <w:ind w:left="255"/>
              <w:rPr>
                <w:sz w:val="17"/>
              </w:rPr>
            </w:pPr>
            <w:r w:rsidRPr="00F94536">
              <w:rPr>
                <w:sz w:val="17"/>
              </w:rPr>
              <w:t>56.6% w hite, 18.9%</w:t>
            </w:r>
          </w:p>
          <w:p w14:paraId="4CF18003" w14:textId="77777777" w:rsidR="00B97248" w:rsidRPr="00F94536" w:rsidRDefault="00B97248" w:rsidP="00E53378">
            <w:pPr>
              <w:pStyle w:val="TableParagraph"/>
              <w:spacing w:before="13"/>
              <w:ind w:left="255"/>
              <w:rPr>
                <w:sz w:val="17"/>
              </w:rPr>
            </w:pPr>
            <w:r w:rsidRPr="00F94536">
              <w:rPr>
                <w:sz w:val="17"/>
              </w:rPr>
              <w:t>black, 16.6% latino,</w:t>
            </w:r>
          </w:p>
          <w:p w14:paraId="67C8CF40" w14:textId="77777777" w:rsidR="00B97248" w:rsidRPr="00F94536" w:rsidRDefault="00B97248" w:rsidP="00E53378">
            <w:pPr>
              <w:pStyle w:val="TableParagraph"/>
              <w:spacing w:before="12" w:line="182" w:lineRule="exact"/>
              <w:ind w:left="255"/>
              <w:rPr>
                <w:sz w:val="17"/>
              </w:rPr>
            </w:pPr>
            <w:r w:rsidRPr="00F94536">
              <w:rPr>
                <w:sz w:val="17"/>
              </w:rPr>
              <w:t>7.9% other</w:t>
            </w:r>
          </w:p>
        </w:tc>
      </w:tr>
      <w:tr w:rsidR="00B97248" w:rsidRPr="00F94536" w14:paraId="6A601A2A" w14:textId="77777777" w:rsidTr="00E53378">
        <w:trPr>
          <w:trHeight w:val="216"/>
        </w:trPr>
        <w:tc>
          <w:tcPr>
            <w:tcW w:w="1834" w:type="dxa"/>
          </w:tcPr>
          <w:p w14:paraId="77E1FC59" w14:textId="77777777" w:rsidR="00B97248" w:rsidRPr="00F94536" w:rsidRDefault="00B97248" w:rsidP="00E53378">
            <w:pPr>
              <w:pStyle w:val="TableParagraph"/>
              <w:spacing w:before="5" w:line="190" w:lineRule="exact"/>
              <w:ind w:left="50"/>
              <w:rPr>
                <w:sz w:val="17"/>
              </w:rPr>
            </w:pPr>
            <w:r w:rsidRPr="00F94536">
              <w:rPr>
                <w:sz w:val="17"/>
              </w:rPr>
              <w:t>BMI SDS</w:t>
            </w:r>
          </w:p>
        </w:tc>
        <w:tc>
          <w:tcPr>
            <w:tcW w:w="8384" w:type="dxa"/>
          </w:tcPr>
          <w:p w14:paraId="339AE289" w14:textId="77777777" w:rsidR="00B97248" w:rsidRPr="00F94536" w:rsidRDefault="00B97248" w:rsidP="00E53378">
            <w:pPr>
              <w:pStyle w:val="TableParagraph"/>
              <w:spacing w:before="5" w:line="190" w:lineRule="exact"/>
              <w:ind w:left="120"/>
              <w:rPr>
                <w:sz w:val="17"/>
              </w:rPr>
            </w:pPr>
            <w:r w:rsidRPr="00F94536">
              <w:rPr>
                <w:sz w:val="17"/>
              </w:rPr>
              <w:t>1.88</w:t>
            </w:r>
          </w:p>
        </w:tc>
        <w:tc>
          <w:tcPr>
            <w:tcW w:w="1912" w:type="dxa"/>
          </w:tcPr>
          <w:p w14:paraId="57F17384" w14:textId="77777777" w:rsidR="00B97248" w:rsidRPr="00F94536" w:rsidRDefault="00B97248" w:rsidP="00E53378">
            <w:pPr>
              <w:pStyle w:val="TableParagraph"/>
              <w:spacing w:before="5" w:line="190" w:lineRule="exact"/>
              <w:ind w:left="120"/>
              <w:rPr>
                <w:sz w:val="17"/>
              </w:rPr>
            </w:pPr>
            <w:r w:rsidRPr="00F94536">
              <w:rPr>
                <w:sz w:val="17"/>
              </w:rPr>
              <w:t>1.82</w:t>
            </w:r>
          </w:p>
        </w:tc>
        <w:tc>
          <w:tcPr>
            <w:tcW w:w="1885" w:type="dxa"/>
          </w:tcPr>
          <w:p w14:paraId="64E96F4F" w14:textId="77777777" w:rsidR="00B97248" w:rsidRPr="00F94536" w:rsidRDefault="00B97248" w:rsidP="00E53378">
            <w:pPr>
              <w:pStyle w:val="TableParagraph"/>
              <w:spacing w:before="5" w:line="190" w:lineRule="exact"/>
              <w:ind w:left="255"/>
              <w:rPr>
                <w:sz w:val="17"/>
              </w:rPr>
            </w:pPr>
            <w:r w:rsidRPr="00F94536">
              <w:rPr>
                <w:sz w:val="17"/>
              </w:rPr>
              <w:t>1.85</w:t>
            </w:r>
          </w:p>
        </w:tc>
      </w:tr>
      <w:tr w:rsidR="00B97248" w:rsidRPr="00F94536" w14:paraId="1221C9CD" w14:textId="77777777" w:rsidTr="00E53378">
        <w:trPr>
          <w:trHeight w:val="215"/>
        </w:trPr>
        <w:tc>
          <w:tcPr>
            <w:tcW w:w="10218" w:type="dxa"/>
            <w:gridSpan w:val="2"/>
          </w:tcPr>
          <w:p w14:paraId="03D8AFC1" w14:textId="77777777" w:rsidR="00B97248" w:rsidRPr="00F94536" w:rsidRDefault="00B97248" w:rsidP="00E53378">
            <w:pPr>
              <w:pStyle w:val="TableParagraph"/>
              <w:tabs>
                <w:tab w:val="left" w:pos="14337"/>
              </w:tabs>
              <w:spacing w:before="13" w:line="182" w:lineRule="exact"/>
              <w:ind w:left="-63" w:right="-413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912" w:type="dxa"/>
            <w:shd w:val="clear" w:color="auto" w:fill="8D176B"/>
          </w:tcPr>
          <w:p w14:paraId="2ADB2135" w14:textId="77777777" w:rsidR="00B97248" w:rsidRPr="00F94536" w:rsidRDefault="00B97248" w:rsidP="00E53378">
            <w:pPr>
              <w:pStyle w:val="TableParagraph"/>
              <w:rPr>
                <w:rFonts w:ascii="Times New Roman"/>
                <w:sz w:val="14"/>
              </w:rPr>
            </w:pPr>
          </w:p>
        </w:tc>
        <w:tc>
          <w:tcPr>
            <w:tcW w:w="1885" w:type="dxa"/>
            <w:shd w:val="clear" w:color="auto" w:fill="8D176B"/>
          </w:tcPr>
          <w:p w14:paraId="3395BA88" w14:textId="77777777" w:rsidR="00B97248" w:rsidRPr="00F94536" w:rsidRDefault="00B97248" w:rsidP="00E53378">
            <w:pPr>
              <w:pStyle w:val="TableParagraph"/>
              <w:rPr>
                <w:rFonts w:ascii="Times New Roman"/>
                <w:sz w:val="14"/>
              </w:rPr>
            </w:pPr>
          </w:p>
        </w:tc>
      </w:tr>
      <w:tr w:rsidR="00B97248" w:rsidRPr="00F94536" w14:paraId="76D336A1" w14:textId="77777777" w:rsidTr="00E53378">
        <w:trPr>
          <w:trHeight w:val="207"/>
        </w:trPr>
        <w:tc>
          <w:tcPr>
            <w:tcW w:w="1834" w:type="dxa"/>
          </w:tcPr>
          <w:p w14:paraId="35478182" w14:textId="77777777" w:rsidR="00B97248" w:rsidRPr="00F94536" w:rsidRDefault="00B97248" w:rsidP="00E53378">
            <w:pPr>
              <w:pStyle w:val="TableParagraph"/>
              <w:rPr>
                <w:rFonts w:ascii="Times New Roman"/>
                <w:sz w:val="14"/>
              </w:rPr>
            </w:pPr>
          </w:p>
        </w:tc>
        <w:tc>
          <w:tcPr>
            <w:tcW w:w="8384" w:type="dxa"/>
          </w:tcPr>
          <w:p w14:paraId="13402F5F" w14:textId="77777777" w:rsidR="00B97248" w:rsidRPr="00F94536" w:rsidRDefault="00B97248" w:rsidP="00E53378">
            <w:pPr>
              <w:pStyle w:val="TableParagraph"/>
              <w:spacing w:before="5" w:line="182" w:lineRule="exact"/>
              <w:ind w:left="120"/>
              <w:rPr>
                <w:sz w:val="17"/>
              </w:rPr>
            </w:pPr>
            <w:r w:rsidRPr="00F94536">
              <w:rPr>
                <w:sz w:val="17"/>
              </w:rPr>
              <w:t>Intervention</w:t>
            </w:r>
          </w:p>
        </w:tc>
        <w:tc>
          <w:tcPr>
            <w:tcW w:w="1912" w:type="dxa"/>
          </w:tcPr>
          <w:p w14:paraId="20660C81" w14:textId="77777777" w:rsidR="00B97248" w:rsidRPr="00F94536" w:rsidRDefault="00B97248" w:rsidP="00E53378">
            <w:pPr>
              <w:pStyle w:val="TableParagraph"/>
              <w:spacing w:before="5" w:line="182" w:lineRule="exact"/>
              <w:ind w:left="120"/>
              <w:rPr>
                <w:sz w:val="17"/>
              </w:rPr>
            </w:pPr>
            <w:r w:rsidRPr="00F94536">
              <w:rPr>
                <w:sz w:val="17"/>
              </w:rPr>
              <w:t>Usual Care</w:t>
            </w:r>
          </w:p>
        </w:tc>
        <w:tc>
          <w:tcPr>
            <w:tcW w:w="1885" w:type="dxa"/>
          </w:tcPr>
          <w:p w14:paraId="05FA8529" w14:textId="77777777" w:rsidR="00B97248" w:rsidRPr="00F94536" w:rsidRDefault="00B97248" w:rsidP="00E53378">
            <w:pPr>
              <w:pStyle w:val="TableParagraph"/>
              <w:rPr>
                <w:rFonts w:ascii="Times New Roman"/>
                <w:sz w:val="14"/>
              </w:rPr>
            </w:pPr>
          </w:p>
        </w:tc>
      </w:tr>
      <w:tr w:rsidR="00B97248" w:rsidRPr="00F94536" w14:paraId="4CA2BFCA" w14:textId="77777777" w:rsidTr="00E53378">
        <w:trPr>
          <w:trHeight w:val="614"/>
        </w:trPr>
        <w:tc>
          <w:tcPr>
            <w:tcW w:w="1834" w:type="dxa"/>
          </w:tcPr>
          <w:p w14:paraId="1FE3BC4C" w14:textId="77777777" w:rsidR="00B97248" w:rsidRPr="00F94536" w:rsidRDefault="00B97248" w:rsidP="00E53378">
            <w:pPr>
              <w:pStyle w:val="TableParagraph"/>
              <w:spacing w:before="101" w:line="254" w:lineRule="auto"/>
              <w:ind w:left="50" w:right="120"/>
              <w:rPr>
                <w:sz w:val="17"/>
              </w:rPr>
            </w:pPr>
            <w:r w:rsidRPr="00F94536">
              <w:rPr>
                <w:sz w:val="17"/>
              </w:rPr>
              <w:t>Intervention as described by authors</w:t>
            </w:r>
          </w:p>
        </w:tc>
        <w:tc>
          <w:tcPr>
            <w:tcW w:w="8384" w:type="dxa"/>
          </w:tcPr>
          <w:p w14:paraId="7EBB622F" w14:textId="77777777" w:rsidR="00B97248" w:rsidRPr="00F94536" w:rsidRDefault="00B97248" w:rsidP="00E53378">
            <w:pPr>
              <w:pStyle w:val="TableParagraph"/>
              <w:spacing w:before="5"/>
              <w:ind w:left="120"/>
              <w:rPr>
                <w:sz w:val="17"/>
              </w:rPr>
            </w:pPr>
            <w:r w:rsidRPr="00F94536">
              <w:rPr>
                <w:sz w:val="17"/>
              </w:rPr>
              <w:t>Inter-vention practices received primary care restructuring,and families received motivational</w:t>
            </w:r>
          </w:p>
          <w:p w14:paraId="75B29637" w14:textId="77777777" w:rsidR="00B97248" w:rsidRPr="00F94536" w:rsidRDefault="00B97248" w:rsidP="00E53378">
            <w:pPr>
              <w:pStyle w:val="TableParagraph"/>
              <w:spacing w:line="200" w:lineRule="atLeast"/>
              <w:ind w:left="120"/>
              <w:rPr>
                <w:sz w:val="17"/>
              </w:rPr>
            </w:pPr>
            <w:r w:rsidRPr="00F94536">
              <w:rPr>
                <w:sz w:val="17"/>
              </w:rPr>
              <w:t>interview ing byclinicians and educational modules targeting televi-sion view ing and intakes of fast food and sugar-sw eetened beverages.</w:t>
            </w:r>
          </w:p>
        </w:tc>
        <w:tc>
          <w:tcPr>
            <w:tcW w:w="1912" w:type="dxa"/>
          </w:tcPr>
          <w:p w14:paraId="5F39A09C" w14:textId="77777777" w:rsidR="00B97248" w:rsidRPr="00F94536" w:rsidRDefault="00B97248" w:rsidP="00E53378">
            <w:pPr>
              <w:pStyle w:val="TableParagraph"/>
              <w:spacing w:before="6"/>
              <w:rPr>
                <w:rFonts w:ascii="Calibri"/>
                <w:b/>
                <w:sz w:val="17"/>
              </w:rPr>
            </w:pPr>
          </w:p>
          <w:p w14:paraId="40D3586A" w14:textId="77777777" w:rsidR="00B97248" w:rsidRPr="00F94536" w:rsidRDefault="00B97248" w:rsidP="00E53378">
            <w:pPr>
              <w:pStyle w:val="TableParagraph"/>
              <w:ind w:left="120"/>
              <w:rPr>
                <w:sz w:val="17"/>
              </w:rPr>
            </w:pPr>
            <w:r w:rsidRPr="00F94536">
              <w:rPr>
                <w:sz w:val="17"/>
              </w:rPr>
              <w:t>Usual Care</w:t>
            </w:r>
          </w:p>
        </w:tc>
        <w:tc>
          <w:tcPr>
            <w:tcW w:w="1885" w:type="dxa"/>
          </w:tcPr>
          <w:p w14:paraId="06F3A8E3" w14:textId="77777777" w:rsidR="00B97248" w:rsidRPr="00F94536" w:rsidRDefault="00B97248" w:rsidP="00E53378">
            <w:pPr>
              <w:pStyle w:val="TableParagraph"/>
              <w:rPr>
                <w:rFonts w:ascii="Times New Roman"/>
                <w:sz w:val="18"/>
              </w:rPr>
            </w:pPr>
          </w:p>
        </w:tc>
      </w:tr>
      <w:tr w:rsidR="00B97248" w:rsidRPr="00F94536" w14:paraId="6AFE1D61" w14:textId="77777777" w:rsidTr="00E53378">
        <w:trPr>
          <w:trHeight w:val="201"/>
        </w:trPr>
        <w:tc>
          <w:tcPr>
            <w:tcW w:w="1834" w:type="dxa"/>
          </w:tcPr>
          <w:p w14:paraId="1AA4927C" w14:textId="77777777" w:rsidR="00B97248" w:rsidRPr="00F94536" w:rsidRDefault="00B97248" w:rsidP="00E53378">
            <w:pPr>
              <w:pStyle w:val="TableParagraph"/>
              <w:spacing w:line="181" w:lineRule="exact"/>
              <w:ind w:left="50"/>
              <w:rPr>
                <w:sz w:val="17"/>
              </w:rPr>
            </w:pPr>
            <w:r w:rsidRPr="00F94536">
              <w:rPr>
                <w:sz w:val="17"/>
              </w:rPr>
              <w:t>Intervention type</w:t>
            </w:r>
          </w:p>
        </w:tc>
        <w:tc>
          <w:tcPr>
            <w:tcW w:w="8384" w:type="dxa"/>
          </w:tcPr>
          <w:p w14:paraId="36945A51" w14:textId="77777777" w:rsidR="00B97248" w:rsidRPr="00F94536" w:rsidRDefault="00B97248" w:rsidP="00E53378">
            <w:pPr>
              <w:pStyle w:val="TableParagraph"/>
              <w:spacing w:line="181" w:lineRule="exact"/>
              <w:ind w:left="120"/>
              <w:rPr>
                <w:sz w:val="17"/>
              </w:rPr>
            </w:pPr>
            <w:r w:rsidRPr="00F94536">
              <w:rPr>
                <w:sz w:val="17"/>
              </w:rPr>
              <w:t>Lifestyle</w:t>
            </w:r>
          </w:p>
        </w:tc>
        <w:tc>
          <w:tcPr>
            <w:tcW w:w="1912" w:type="dxa"/>
          </w:tcPr>
          <w:p w14:paraId="7459A2E6" w14:textId="77777777" w:rsidR="00B97248" w:rsidRPr="00F94536" w:rsidRDefault="00B97248" w:rsidP="00E53378">
            <w:pPr>
              <w:pStyle w:val="TableParagraph"/>
              <w:spacing w:line="181" w:lineRule="exact"/>
              <w:ind w:left="120"/>
              <w:rPr>
                <w:sz w:val="17"/>
              </w:rPr>
            </w:pPr>
            <w:r w:rsidRPr="00F94536">
              <w:rPr>
                <w:sz w:val="17"/>
              </w:rPr>
              <w:t>Usual care</w:t>
            </w:r>
          </w:p>
        </w:tc>
        <w:tc>
          <w:tcPr>
            <w:tcW w:w="1885" w:type="dxa"/>
          </w:tcPr>
          <w:p w14:paraId="2DCB4AB7" w14:textId="77777777" w:rsidR="00B97248" w:rsidRPr="00F94536" w:rsidRDefault="00B97248" w:rsidP="00E53378">
            <w:pPr>
              <w:pStyle w:val="TableParagraph"/>
              <w:rPr>
                <w:rFonts w:ascii="Times New Roman"/>
                <w:sz w:val="14"/>
              </w:rPr>
            </w:pPr>
          </w:p>
        </w:tc>
      </w:tr>
      <w:tr w:rsidR="00B97248" w:rsidRPr="00F94536" w14:paraId="7FAD5893" w14:textId="77777777" w:rsidTr="00E53378">
        <w:trPr>
          <w:trHeight w:val="208"/>
        </w:trPr>
        <w:tc>
          <w:tcPr>
            <w:tcW w:w="1834" w:type="dxa"/>
          </w:tcPr>
          <w:p w14:paraId="31B9F658"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8384" w:type="dxa"/>
          </w:tcPr>
          <w:p w14:paraId="462C5B38" w14:textId="77777777" w:rsidR="00B97248" w:rsidRPr="00F94536" w:rsidRDefault="00B97248" w:rsidP="00E53378">
            <w:pPr>
              <w:pStyle w:val="TableParagraph"/>
              <w:spacing w:before="5" w:line="182" w:lineRule="exact"/>
              <w:ind w:left="120"/>
              <w:rPr>
                <w:sz w:val="17"/>
              </w:rPr>
            </w:pPr>
            <w:r w:rsidRPr="00F94536">
              <w:rPr>
                <w:sz w:val="17"/>
              </w:rPr>
              <w:t>12 months (+12 months maintenance)</w:t>
            </w:r>
          </w:p>
        </w:tc>
        <w:tc>
          <w:tcPr>
            <w:tcW w:w="1912" w:type="dxa"/>
          </w:tcPr>
          <w:p w14:paraId="2EB45799" w14:textId="77777777" w:rsidR="00B97248" w:rsidRPr="00F94536" w:rsidRDefault="00B97248" w:rsidP="00E53378">
            <w:pPr>
              <w:pStyle w:val="TableParagraph"/>
              <w:spacing w:before="5" w:line="182" w:lineRule="exact"/>
              <w:ind w:left="120"/>
              <w:rPr>
                <w:sz w:val="17"/>
              </w:rPr>
            </w:pPr>
            <w:r w:rsidRPr="00F94536">
              <w:rPr>
                <w:sz w:val="17"/>
              </w:rPr>
              <w:t>12 months</w:t>
            </w:r>
          </w:p>
        </w:tc>
        <w:tc>
          <w:tcPr>
            <w:tcW w:w="1885" w:type="dxa"/>
          </w:tcPr>
          <w:p w14:paraId="579163C5" w14:textId="77777777" w:rsidR="00B97248" w:rsidRPr="00F94536" w:rsidRDefault="00B97248" w:rsidP="00E53378">
            <w:pPr>
              <w:pStyle w:val="TableParagraph"/>
              <w:rPr>
                <w:rFonts w:ascii="Times New Roman"/>
                <w:sz w:val="14"/>
              </w:rPr>
            </w:pPr>
          </w:p>
        </w:tc>
      </w:tr>
      <w:tr w:rsidR="00B97248" w:rsidRPr="00F94536" w14:paraId="75FF359C" w14:textId="77777777" w:rsidTr="00E53378">
        <w:trPr>
          <w:trHeight w:val="623"/>
        </w:trPr>
        <w:tc>
          <w:tcPr>
            <w:tcW w:w="1834" w:type="dxa"/>
          </w:tcPr>
          <w:p w14:paraId="382C01B4" w14:textId="77777777" w:rsidR="00B97248" w:rsidRPr="00F94536" w:rsidRDefault="00B97248" w:rsidP="00E53378">
            <w:pPr>
              <w:pStyle w:val="TableParagraph"/>
              <w:spacing w:before="117" w:line="254" w:lineRule="auto"/>
              <w:ind w:left="50" w:right="120"/>
              <w:rPr>
                <w:sz w:val="17"/>
              </w:rPr>
            </w:pPr>
            <w:r w:rsidRPr="00F94536">
              <w:rPr>
                <w:sz w:val="17"/>
              </w:rPr>
              <w:t>Intensity as described by authors</w:t>
            </w:r>
          </w:p>
        </w:tc>
        <w:tc>
          <w:tcPr>
            <w:tcW w:w="8384" w:type="dxa"/>
          </w:tcPr>
          <w:p w14:paraId="0B4A2B70" w14:textId="77777777" w:rsidR="00B97248" w:rsidRPr="00F94536" w:rsidRDefault="00B97248" w:rsidP="00E53378">
            <w:pPr>
              <w:pStyle w:val="TableParagraph"/>
              <w:spacing w:before="5" w:line="254" w:lineRule="auto"/>
              <w:ind w:left="120" w:right="354"/>
              <w:rPr>
                <w:sz w:val="17"/>
              </w:rPr>
            </w:pPr>
            <w:r w:rsidRPr="00F94536">
              <w:rPr>
                <w:sz w:val="17"/>
              </w:rPr>
              <w:t>During the 1-year interventionperiod, w e aimed for participants to complete four in-person visits and tw o phone calls w ith clinicians. Du-ring the subsequent 1-year maintenance period, w eaimed for</w:t>
            </w:r>
          </w:p>
          <w:p w14:paraId="37712162" w14:textId="77777777" w:rsidR="00B97248" w:rsidRPr="00F94536" w:rsidRDefault="00B97248" w:rsidP="00E53378">
            <w:pPr>
              <w:pStyle w:val="TableParagraph"/>
              <w:spacing w:before="2" w:line="182" w:lineRule="exact"/>
              <w:ind w:left="120"/>
              <w:rPr>
                <w:sz w:val="17"/>
              </w:rPr>
            </w:pPr>
            <w:r w:rsidRPr="00F94536">
              <w:rPr>
                <w:sz w:val="17"/>
              </w:rPr>
              <w:t>participants to complete tw o in-person in-tervention visits.</w:t>
            </w:r>
          </w:p>
        </w:tc>
        <w:tc>
          <w:tcPr>
            <w:tcW w:w="1912" w:type="dxa"/>
          </w:tcPr>
          <w:p w14:paraId="0A1A8133" w14:textId="77777777" w:rsidR="00B97248" w:rsidRPr="00F94536" w:rsidRDefault="00B97248" w:rsidP="00E53378">
            <w:pPr>
              <w:pStyle w:val="TableParagraph"/>
              <w:spacing w:before="8"/>
              <w:rPr>
                <w:rFonts w:ascii="Calibri"/>
                <w:b/>
                <w:sz w:val="26"/>
              </w:rPr>
            </w:pPr>
          </w:p>
          <w:p w14:paraId="35DB37C7" w14:textId="77777777" w:rsidR="00B97248" w:rsidRPr="00F94536" w:rsidRDefault="00B97248" w:rsidP="00E53378">
            <w:pPr>
              <w:pStyle w:val="TableParagraph"/>
              <w:ind w:left="120"/>
              <w:rPr>
                <w:sz w:val="17"/>
              </w:rPr>
            </w:pPr>
            <w:r w:rsidRPr="00F94536">
              <w:rPr>
                <w:sz w:val="17"/>
              </w:rPr>
              <w:t>Usual care</w:t>
            </w:r>
          </w:p>
        </w:tc>
        <w:tc>
          <w:tcPr>
            <w:tcW w:w="1885" w:type="dxa"/>
          </w:tcPr>
          <w:p w14:paraId="35F79440" w14:textId="77777777" w:rsidR="00B97248" w:rsidRPr="00F94536" w:rsidRDefault="00B97248" w:rsidP="00E53378">
            <w:pPr>
              <w:pStyle w:val="TableParagraph"/>
              <w:rPr>
                <w:rFonts w:ascii="Times New Roman"/>
                <w:sz w:val="18"/>
              </w:rPr>
            </w:pPr>
          </w:p>
        </w:tc>
      </w:tr>
      <w:tr w:rsidR="00B97248" w:rsidRPr="00F94536" w14:paraId="705723EB" w14:textId="77777777" w:rsidTr="00E53378">
        <w:trPr>
          <w:trHeight w:val="207"/>
        </w:trPr>
        <w:tc>
          <w:tcPr>
            <w:tcW w:w="1834" w:type="dxa"/>
          </w:tcPr>
          <w:p w14:paraId="5AB8A41F"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8384" w:type="dxa"/>
          </w:tcPr>
          <w:p w14:paraId="787D1C3D" w14:textId="77777777" w:rsidR="00B97248" w:rsidRPr="00F94536" w:rsidRDefault="00B97248" w:rsidP="00E53378">
            <w:pPr>
              <w:pStyle w:val="TableParagraph"/>
              <w:spacing w:before="5" w:line="182" w:lineRule="exact"/>
              <w:ind w:left="120"/>
              <w:rPr>
                <w:sz w:val="17"/>
              </w:rPr>
            </w:pPr>
            <w:r w:rsidRPr="00F94536">
              <w:rPr>
                <w:sz w:val="17"/>
              </w:rPr>
              <w:t>&lt;5 hours</w:t>
            </w:r>
          </w:p>
        </w:tc>
        <w:tc>
          <w:tcPr>
            <w:tcW w:w="1912" w:type="dxa"/>
          </w:tcPr>
          <w:p w14:paraId="72B14E56" w14:textId="77777777" w:rsidR="00B97248" w:rsidRPr="00F94536" w:rsidRDefault="00B97248" w:rsidP="00E53378">
            <w:pPr>
              <w:pStyle w:val="TableParagraph"/>
              <w:spacing w:before="5" w:line="182" w:lineRule="exact"/>
              <w:ind w:left="120"/>
              <w:rPr>
                <w:sz w:val="17"/>
              </w:rPr>
            </w:pPr>
            <w:r w:rsidRPr="00F94536">
              <w:rPr>
                <w:sz w:val="17"/>
              </w:rPr>
              <w:t>&lt;5 hours</w:t>
            </w:r>
          </w:p>
        </w:tc>
        <w:tc>
          <w:tcPr>
            <w:tcW w:w="1885" w:type="dxa"/>
          </w:tcPr>
          <w:p w14:paraId="171734F4" w14:textId="77777777" w:rsidR="00B97248" w:rsidRPr="00F94536" w:rsidRDefault="00B97248" w:rsidP="00E53378">
            <w:pPr>
              <w:pStyle w:val="TableParagraph"/>
              <w:rPr>
                <w:rFonts w:ascii="Times New Roman"/>
                <w:sz w:val="14"/>
              </w:rPr>
            </w:pPr>
          </w:p>
        </w:tc>
      </w:tr>
      <w:tr w:rsidR="00B97248" w:rsidRPr="00F94536" w14:paraId="72201E6C" w14:textId="77777777" w:rsidTr="00E53378">
        <w:trPr>
          <w:trHeight w:val="208"/>
        </w:trPr>
        <w:tc>
          <w:tcPr>
            <w:tcW w:w="1834" w:type="dxa"/>
          </w:tcPr>
          <w:p w14:paraId="5A09DFD0"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8384" w:type="dxa"/>
          </w:tcPr>
          <w:p w14:paraId="47DC08B3" w14:textId="77777777" w:rsidR="00B97248" w:rsidRPr="00F94536" w:rsidRDefault="00B97248" w:rsidP="00E53378">
            <w:pPr>
              <w:pStyle w:val="TableParagraph"/>
              <w:spacing w:before="5" w:line="182" w:lineRule="exact"/>
              <w:ind w:left="120"/>
              <w:rPr>
                <w:sz w:val="17"/>
              </w:rPr>
            </w:pPr>
            <w:r w:rsidRPr="00F94536">
              <w:rPr>
                <w:sz w:val="17"/>
              </w:rPr>
              <w:t>Primary care</w:t>
            </w:r>
          </w:p>
        </w:tc>
        <w:tc>
          <w:tcPr>
            <w:tcW w:w="1912" w:type="dxa"/>
          </w:tcPr>
          <w:p w14:paraId="5F46A892" w14:textId="77777777" w:rsidR="00B97248" w:rsidRPr="00F94536" w:rsidRDefault="00B97248" w:rsidP="00E53378">
            <w:pPr>
              <w:pStyle w:val="TableParagraph"/>
              <w:spacing w:before="5" w:line="182" w:lineRule="exact"/>
              <w:ind w:left="120"/>
              <w:rPr>
                <w:sz w:val="17"/>
              </w:rPr>
            </w:pPr>
            <w:r w:rsidRPr="00F94536">
              <w:rPr>
                <w:sz w:val="17"/>
              </w:rPr>
              <w:t>Primary care</w:t>
            </w:r>
          </w:p>
        </w:tc>
        <w:tc>
          <w:tcPr>
            <w:tcW w:w="1885" w:type="dxa"/>
          </w:tcPr>
          <w:p w14:paraId="34BDD84F" w14:textId="77777777" w:rsidR="00B97248" w:rsidRPr="00F94536" w:rsidRDefault="00B97248" w:rsidP="00E53378">
            <w:pPr>
              <w:pStyle w:val="TableParagraph"/>
              <w:rPr>
                <w:rFonts w:ascii="Times New Roman"/>
                <w:sz w:val="14"/>
              </w:rPr>
            </w:pPr>
          </w:p>
        </w:tc>
      </w:tr>
      <w:tr w:rsidR="00B97248" w:rsidRPr="00F94536" w14:paraId="10179C57" w14:textId="77777777" w:rsidTr="00E53378">
        <w:trPr>
          <w:trHeight w:val="207"/>
        </w:trPr>
        <w:tc>
          <w:tcPr>
            <w:tcW w:w="1834" w:type="dxa"/>
          </w:tcPr>
          <w:p w14:paraId="553BF94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8384" w:type="dxa"/>
          </w:tcPr>
          <w:p w14:paraId="78D66C0F" w14:textId="77777777" w:rsidR="00B97248" w:rsidRPr="00F94536" w:rsidRDefault="00B97248" w:rsidP="00E53378">
            <w:pPr>
              <w:pStyle w:val="TableParagraph"/>
              <w:spacing w:before="5" w:line="182" w:lineRule="exact"/>
              <w:ind w:left="120"/>
              <w:rPr>
                <w:sz w:val="17"/>
              </w:rPr>
            </w:pPr>
            <w:r w:rsidRPr="00F94536">
              <w:rPr>
                <w:sz w:val="17"/>
              </w:rPr>
              <w:t>Primary care</w:t>
            </w:r>
          </w:p>
        </w:tc>
        <w:tc>
          <w:tcPr>
            <w:tcW w:w="1912" w:type="dxa"/>
          </w:tcPr>
          <w:p w14:paraId="54FC6ACB" w14:textId="77777777" w:rsidR="00B97248" w:rsidRPr="00F94536" w:rsidRDefault="00B97248" w:rsidP="00E53378">
            <w:pPr>
              <w:pStyle w:val="TableParagraph"/>
              <w:spacing w:before="5" w:line="182" w:lineRule="exact"/>
              <w:ind w:left="120"/>
              <w:rPr>
                <w:sz w:val="17"/>
              </w:rPr>
            </w:pPr>
            <w:r w:rsidRPr="00F94536">
              <w:rPr>
                <w:sz w:val="17"/>
              </w:rPr>
              <w:t>Primary care</w:t>
            </w:r>
          </w:p>
        </w:tc>
        <w:tc>
          <w:tcPr>
            <w:tcW w:w="1885" w:type="dxa"/>
          </w:tcPr>
          <w:p w14:paraId="7299C496" w14:textId="77777777" w:rsidR="00B97248" w:rsidRPr="00F94536" w:rsidRDefault="00B97248" w:rsidP="00E53378">
            <w:pPr>
              <w:pStyle w:val="TableParagraph"/>
              <w:rPr>
                <w:rFonts w:ascii="Times New Roman"/>
                <w:sz w:val="14"/>
              </w:rPr>
            </w:pPr>
          </w:p>
        </w:tc>
      </w:tr>
      <w:tr w:rsidR="00B97248" w:rsidRPr="00F94536" w14:paraId="367FE23C" w14:textId="77777777" w:rsidTr="00E53378">
        <w:trPr>
          <w:trHeight w:val="202"/>
        </w:trPr>
        <w:tc>
          <w:tcPr>
            <w:tcW w:w="1834" w:type="dxa"/>
          </w:tcPr>
          <w:p w14:paraId="74D5742B"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8384" w:type="dxa"/>
          </w:tcPr>
          <w:p w14:paraId="3BD68929" w14:textId="77777777" w:rsidR="00B97248" w:rsidRPr="00F94536" w:rsidRDefault="00B97248" w:rsidP="00E53378">
            <w:pPr>
              <w:pStyle w:val="TableParagraph"/>
              <w:spacing w:before="5" w:line="177" w:lineRule="exact"/>
              <w:ind w:left="120"/>
              <w:rPr>
                <w:sz w:val="17"/>
              </w:rPr>
            </w:pPr>
            <w:r w:rsidRPr="00F94536">
              <w:rPr>
                <w:sz w:val="17"/>
              </w:rPr>
              <w:t>Nutrition counseling, activity counseling, motivational interview ing</w:t>
            </w:r>
          </w:p>
        </w:tc>
        <w:tc>
          <w:tcPr>
            <w:tcW w:w="1912" w:type="dxa"/>
          </w:tcPr>
          <w:p w14:paraId="3058C755" w14:textId="77777777" w:rsidR="00B97248" w:rsidRPr="00F94536" w:rsidRDefault="00B97248" w:rsidP="00E53378">
            <w:pPr>
              <w:pStyle w:val="TableParagraph"/>
              <w:spacing w:before="5" w:line="177" w:lineRule="exact"/>
              <w:ind w:left="120"/>
              <w:rPr>
                <w:sz w:val="17"/>
              </w:rPr>
            </w:pPr>
            <w:r w:rsidRPr="00F94536">
              <w:rPr>
                <w:sz w:val="17"/>
              </w:rPr>
              <w:t>Usual care</w:t>
            </w:r>
          </w:p>
        </w:tc>
        <w:tc>
          <w:tcPr>
            <w:tcW w:w="1885" w:type="dxa"/>
          </w:tcPr>
          <w:p w14:paraId="58E3CEC3" w14:textId="77777777" w:rsidR="00B97248" w:rsidRPr="00F94536" w:rsidRDefault="00B97248" w:rsidP="00E53378">
            <w:pPr>
              <w:pStyle w:val="TableParagraph"/>
              <w:rPr>
                <w:rFonts w:ascii="Times New Roman"/>
                <w:sz w:val="14"/>
              </w:rPr>
            </w:pPr>
          </w:p>
        </w:tc>
      </w:tr>
    </w:tbl>
    <w:p w14:paraId="6316F801" w14:textId="77777777" w:rsidR="00B97248" w:rsidRPr="00F94536" w:rsidRDefault="00B97248" w:rsidP="00B97248">
      <w:pPr>
        <w:pStyle w:val="BodyText"/>
        <w:rPr>
          <w:rFonts w:ascii="Calibri"/>
          <w:b/>
          <w:sz w:val="20"/>
        </w:rPr>
      </w:pPr>
    </w:p>
    <w:p w14:paraId="033520E6" w14:textId="77777777" w:rsidR="00B97248" w:rsidRPr="00F94536" w:rsidRDefault="00B97248" w:rsidP="00B97248">
      <w:pPr>
        <w:pStyle w:val="BodyText"/>
        <w:rPr>
          <w:rFonts w:ascii="Calibri"/>
          <w:b/>
          <w:sz w:val="20"/>
        </w:rPr>
      </w:pPr>
    </w:p>
    <w:p w14:paraId="283BC590" w14:textId="77777777" w:rsidR="00B97248" w:rsidRPr="00F94536" w:rsidRDefault="00B97248" w:rsidP="00B97248">
      <w:pPr>
        <w:pStyle w:val="BodyText"/>
        <w:rPr>
          <w:rFonts w:ascii="Calibri"/>
          <w:b/>
          <w:sz w:val="20"/>
        </w:rPr>
      </w:pPr>
    </w:p>
    <w:p w14:paraId="1816ED06" w14:textId="77777777" w:rsidR="00B97248" w:rsidRPr="00F94536" w:rsidRDefault="00B97248" w:rsidP="00B97248">
      <w:pPr>
        <w:pStyle w:val="BodyText"/>
        <w:rPr>
          <w:rFonts w:ascii="Calibri"/>
          <w:b/>
          <w:sz w:val="20"/>
        </w:rPr>
      </w:pPr>
    </w:p>
    <w:p w14:paraId="428FC324" w14:textId="77777777" w:rsidR="00B97248" w:rsidRPr="00F94536" w:rsidRDefault="00B97248" w:rsidP="00B97248">
      <w:pPr>
        <w:pStyle w:val="BodyText"/>
        <w:rPr>
          <w:rFonts w:ascii="Calibri"/>
          <w:b/>
          <w:sz w:val="20"/>
        </w:rPr>
      </w:pPr>
    </w:p>
    <w:p w14:paraId="203E0C41" w14:textId="77777777" w:rsidR="00B97248" w:rsidRPr="00F94536" w:rsidRDefault="00B97248" w:rsidP="00B97248">
      <w:pPr>
        <w:pStyle w:val="BodyText"/>
        <w:spacing w:before="4" w:after="1"/>
        <w:rPr>
          <w:rFonts w:ascii="Calibri"/>
          <w:b/>
          <w:sz w:val="12"/>
        </w:rPr>
      </w:pPr>
    </w:p>
    <w:tbl>
      <w:tblPr>
        <w:tblW w:w="0" w:type="auto"/>
        <w:tblInd w:w="189" w:type="dxa"/>
        <w:tblLayout w:type="fixed"/>
        <w:tblCellMar>
          <w:left w:w="0" w:type="dxa"/>
          <w:right w:w="0" w:type="dxa"/>
        </w:tblCellMar>
        <w:tblLook w:val="01E0" w:firstRow="1" w:lastRow="1" w:firstColumn="1" w:lastColumn="1" w:noHBand="0" w:noVBand="0"/>
      </w:tblPr>
      <w:tblGrid>
        <w:gridCol w:w="1794"/>
        <w:gridCol w:w="793"/>
        <w:gridCol w:w="526"/>
        <w:gridCol w:w="1736"/>
      </w:tblGrid>
      <w:tr w:rsidR="00B97248" w:rsidRPr="00F94536" w14:paraId="64211CA1" w14:textId="77777777" w:rsidTr="00E53378">
        <w:trPr>
          <w:trHeight w:val="202"/>
        </w:trPr>
        <w:tc>
          <w:tcPr>
            <w:tcW w:w="1794" w:type="dxa"/>
            <w:shd w:val="clear" w:color="auto" w:fill="8D176B"/>
          </w:tcPr>
          <w:p w14:paraId="0768DABB" w14:textId="77777777" w:rsidR="00B97248" w:rsidRPr="00F94536" w:rsidRDefault="00B97248" w:rsidP="00E53378">
            <w:pPr>
              <w:pStyle w:val="TableParagraph"/>
              <w:tabs>
                <w:tab w:val="left" w:pos="4897"/>
              </w:tabs>
              <w:spacing w:line="182" w:lineRule="exact"/>
              <w:ind w:left="-63" w:right="-3111"/>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93" w:type="dxa"/>
          </w:tcPr>
          <w:p w14:paraId="5C9BE57D" w14:textId="77777777" w:rsidR="00B97248" w:rsidRPr="00F94536" w:rsidRDefault="00B97248" w:rsidP="00E53378">
            <w:pPr>
              <w:pStyle w:val="TableParagraph"/>
              <w:rPr>
                <w:rFonts w:ascii="Times New Roman"/>
                <w:sz w:val="14"/>
              </w:rPr>
            </w:pPr>
          </w:p>
        </w:tc>
        <w:tc>
          <w:tcPr>
            <w:tcW w:w="526" w:type="dxa"/>
          </w:tcPr>
          <w:p w14:paraId="63BFD708" w14:textId="77777777" w:rsidR="00B97248" w:rsidRPr="00F94536" w:rsidRDefault="00B97248" w:rsidP="00E53378">
            <w:pPr>
              <w:pStyle w:val="TableParagraph"/>
              <w:rPr>
                <w:rFonts w:ascii="Times New Roman"/>
                <w:sz w:val="14"/>
              </w:rPr>
            </w:pPr>
          </w:p>
        </w:tc>
        <w:tc>
          <w:tcPr>
            <w:tcW w:w="1736" w:type="dxa"/>
            <w:shd w:val="clear" w:color="auto" w:fill="8D176B"/>
          </w:tcPr>
          <w:p w14:paraId="51A939F4" w14:textId="77777777" w:rsidR="00B97248" w:rsidRPr="00F94536" w:rsidRDefault="00B97248" w:rsidP="00E53378">
            <w:pPr>
              <w:pStyle w:val="TableParagraph"/>
              <w:rPr>
                <w:rFonts w:ascii="Times New Roman"/>
                <w:sz w:val="14"/>
              </w:rPr>
            </w:pPr>
          </w:p>
        </w:tc>
      </w:tr>
      <w:tr w:rsidR="00B97248" w:rsidRPr="00F94536" w14:paraId="44963F2C" w14:textId="77777777" w:rsidTr="00E53378">
        <w:trPr>
          <w:trHeight w:val="208"/>
        </w:trPr>
        <w:tc>
          <w:tcPr>
            <w:tcW w:w="1794" w:type="dxa"/>
            <w:shd w:val="clear" w:color="auto" w:fill="EDEDED"/>
          </w:tcPr>
          <w:p w14:paraId="65544845" w14:textId="77777777" w:rsidR="00B97248" w:rsidRPr="00F94536" w:rsidRDefault="00B97248" w:rsidP="00E53378">
            <w:pPr>
              <w:pStyle w:val="TableParagraph"/>
              <w:tabs>
                <w:tab w:val="left" w:pos="4897"/>
              </w:tabs>
              <w:spacing w:before="5" w:line="182" w:lineRule="exact"/>
              <w:ind w:left="-63" w:right="-3111"/>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93" w:type="dxa"/>
          </w:tcPr>
          <w:p w14:paraId="6D655B9A" w14:textId="77777777" w:rsidR="00B97248" w:rsidRPr="00F94536" w:rsidRDefault="00B97248" w:rsidP="00E53378">
            <w:pPr>
              <w:pStyle w:val="TableParagraph"/>
              <w:rPr>
                <w:rFonts w:ascii="Times New Roman"/>
                <w:sz w:val="14"/>
              </w:rPr>
            </w:pPr>
          </w:p>
        </w:tc>
        <w:tc>
          <w:tcPr>
            <w:tcW w:w="526" w:type="dxa"/>
          </w:tcPr>
          <w:p w14:paraId="6478094C" w14:textId="77777777" w:rsidR="00B97248" w:rsidRPr="00F94536" w:rsidRDefault="00B97248" w:rsidP="00E53378">
            <w:pPr>
              <w:pStyle w:val="TableParagraph"/>
              <w:rPr>
                <w:rFonts w:ascii="Times New Roman"/>
                <w:sz w:val="14"/>
              </w:rPr>
            </w:pPr>
          </w:p>
        </w:tc>
        <w:tc>
          <w:tcPr>
            <w:tcW w:w="1736" w:type="dxa"/>
            <w:shd w:val="clear" w:color="auto" w:fill="EDEDED"/>
          </w:tcPr>
          <w:p w14:paraId="6C09873E" w14:textId="77777777" w:rsidR="00B97248" w:rsidRPr="00F94536" w:rsidRDefault="00B97248" w:rsidP="00E53378">
            <w:pPr>
              <w:pStyle w:val="TableParagraph"/>
              <w:rPr>
                <w:rFonts w:ascii="Times New Roman"/>
                <w:sz w:val="14"/>
              </w:rPr>
            </w:pPr>
          </w:p>
        </w:tc>
      </w:tr>
      <w:tr w:rsidR="00B97248" w:rsidRPr="00F94536" w14:paraId="2EEEEE1A" w14:textId="77777777" w:rsidTr="00E53378">
        <w:trPr>
          <w:trHeight w:val="207"/>
        </w:trPr>
        <w:tc>
          <w:tcPr>
            <w:tcW w:w="1794" w:type="dxa"/>
          </w:tcPr>
          <w:p w14:paraId="53025951" w14:textId="77777777" w:rsidR="00B97248" w:rsidRPr="00F94536" w:rsidRDefault="00B97248" w:rsidP="00E53378">
            <w:pPr>
              <w:pStyle w:val="TableParagraph"/>
              <w:spacing w:before="5" w:line="182" w:lineRule="exact"/>
              <w:ind w:right="6"/>
              <w:jc w:val="right"/>
              <w:rPr>
                <w:sz w:val="17"/>
              </w:rPr>
            </w:pPr>
            <w:r w:rsidRPr="00F94536">
              <w:rPr>
                <w:sz w:val="17"/>
              </w:rPr>
              <w:t>2 years</w:t>
            </w:r>
          </w:p>
        </w:tc>
        <w:tc>
          <w:tcPr>
            <w:tcW w:w="793" w:type="dxa"/>
          </w:tcPr>
          <w:p w14:paraId="1C296C91" w14:textId="77777777" w:rsidR="00B97248" w:rsidRPr="00F94536" w:rsidRDefault="00B97248" w:rsidP="00E53378">
            <w:pPr>
              <w:pStyle w:val="TableParagraph"/>
              <w:rPr>
                <w:rFonts w:ascii="Times New Roman"/>
                <w:sz w:val="14"/>
              </w:rPr>
            </w:pPr>
          </w:p>
        </w:tc>
        <w:tc>
          <w:tcPr>
            <w:tcW w:w="526" w:type="dxa"/>
          </w:tcPr>
          <w:p w14:paraId="7C36BEFA" w14:textId="77777777" w:rsidR="00B97248" w:rsidRPr="00F94536" w:rsidRDefault="00B97248" w:rsidP="00E53378">
            <w:pPr>
              <w:pStyle w:val="TableParagraph"/>
              <w:rPr>
                <w:rFonts w:ascii="Times New Roman"/>
                <w:sz w:val="14"/>
              </w:rPr>
            </w:pPr>
          </w:p>
        </w:tc>
        <w:tc>
          <w:tcPr>
            <w:tcW w:w="1736" w:type="dxa"/>
          </w:tcPr>
          <w:p w14:paraId="5B4987E3" w14:textId="77777777" w:rsidR="00B97248" w:rsidRPr="00F94536" w:rsidRDefault="00B97248" w:rsidP="00E53378">
            <w:pPr>
              <w:pStyle w:val="TableParagraph"/>
              <w:rPr>
                <w:rFonts w:ascii="Times New Roman"/>
                <w:sz w:val="14"/>
              </w:rPr>
            </w:pPr>
          </w:p>
        </w:tc>
      </w:tr>
      <w:tr w:rsidR="00B97248" w:rsidRPr="00F94536" w14:paraId="3E73F43A" w14:textId="77777777" w:rsidTr="00E53378">
        <w:trPr>
          <w:trHeight w:val="202"/>
        </w:trPr>
        <w:tc>
          <w:tcPr>
            <w:tcW w:w="1794" w:type="dxa"/>
          </w:tcPr>
          <w:p w14:paraId="1F311EBC" w14:textId="77777777" w:rsidR="00B97248" w:rsidRPr="00F94536" w:rsidRDefault="00B97248" w:rsidP="00E53378">
            <w:pPr>
              <w:pStyle w:val="TableParagraph"/>
              <w:spacing w:before="5" w:line="177" w:lineRule="exact"/>
              <w:ind w:right="222"/>
              <w:jc w:val="right"/>
              <w:rPr>
                <w:sz w:val="17"/>
              </w:rPr>
            </w:pPr>
            <w:r w:rsidRPr="00F94536">
              <w:rPr>
                <w:sz w:val="17"/>
              </w:rPr>
              <w:t>N</w:t>
            </w:r>
          </w:p>
        </w:tc>
        <w:tc>
          <w:tcPr>
            <w:tcW w:w="793" w:type="dxa"/>
          </w:tcPr>
          <w:p w14:paraId="3A74CA1E" w14:textId="77777777" w:rsidR="00B97248" w:rsidRPr="00F94536" w:rsidRDefault="00B97248" w:rsidP="00E53378">
            <w:pPr>
              <w:pStyle w:val="TableParagraph"/>
              <w:spacing w:before="5" w:line="177" w:lineRule="exact"/>
              <w:ind w:left="223"/>
              <w:rPr>
                <w:sz w:val="17"/>
              </w:rPr>
            </w:pPr>
            <w:r w:rsidRPr="00F94536">
              <w:rPr>
                <w:sz w:val="17"/>
              </w:rPr>
              <w:t>Mean</w:t>
            </w:r>
          </w:p>
        </w:tc>
        <w:tc>
          <w:tcPr>
            <w:tcW w:w="526" w:type="dxa"/>
          </w:tcPr>
          <w:p w14:paraId="2D7AC71A" w14:textId="77777777" w:rsidR="00B97248" w:rsidRPr="00F94536" w:rsidRDefault="00B97248" w:rsidP="00E53378">
            <w:pPr>
              <w:pStyle w:val="TableParagraph"/>
              <w:spacing w:before="5" w:line="177" w:lineRule="exact"/>
              <w:ind w:left="150"/>
              <w:rPr>
                <w:sz w:val="17"/>
              </w:rPr>
            </w:pPr>
            <w:r w:rsidRPr="00F94536">
              <w:rPr>
                <w:sz w:val="17"/>
              </w:rPr>
              <w:t>SD</w:t>
            </w:r>
          </w:p>
        </w:tc>
        <w:tc>
          <w:tcPr>
            <w:tcW w:w="1736" w:type="dxa"/>
          </w:tcPr>
          <w:p w14:paraId="5A3500FE" w14:textId="77777777" w:rsidR="00B97248" w:rsidRPr="00F94536" w:rsidRDefault="00B97248" w:rsidP="00E53378">
            <w:pPr>
              <w:pStyle w:val="TableParagraph"/>
              <w:spacing w:before="5" w:line="177" w:lineRule="exact"/>
              <w:ind w:left="136"/>
              <w:rPr>
                <w:sz w:val="17"/>
              </w:rPr>
            </w:pPr>
            <w:r w:rsidRPr="00F94536">
              <w:rPr>
                <w:sz w:val="17"/>
              </w:rPr>
              <w:t>p (betw een groups)</w:t>
            </w:r>
          </w:p>
        </w:tc>
      </w:tr>
    </w:tbl>
    <w:p w14:paraId="016D3AC1" w14:textId="77777777" w:rsidR="00B97248" w:rsidRPr="00F94536" w:rsidRDefault="00B97248" w:rsidP="00B97248">
      <w:pPr>
        <w:spacing w:line="177" w:lineRule="exact"/>
        <w:rPr>
          <w:sz w:val="17"/>
        </w:rPr>
        <w:sectPr w:rsidR="00B97248" w:rsidRPr="00F94536">
          <w:pgSz w:w="15840" w:h="12240" w:orient="landscape"/>
          <w:pgMar w:top="680" w:right="580" w:bottom="82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55"/>
        <w:gridCol w:w="671"/>
        <w:gridCol w:w="728"/>
        <w:gridCol w:w="576"/>
        <w:gridCol w:w="1716"/>
      </w:tblGrid>
      <w:tr w:rsidR="00B97248" w:rsidRPr="00F94536" w14:paraId="00117482" w14:textId="77777777" w:rsidTr="00E53378">
        <w:trPr>
          <w:trHeight w:val="202"/>
        </w:trPr>
        <w:tc>
          <w:tcPr>
            <w:tcW w:w="1155" w:type="dxa"/>
          </w:tcPr>
          <w:p w14:paraId="56739DE2" w14:textId="77777777" w:rsidR="00B97248" w:rsidRPr="00F94536" w:rsidRDefault="00B97248" w:rsidP="00E53378">
            <w:pPr>
              <w:pStyle w:val="TableParagraph"/>
              <w:spacing w:line="182" w:lineRule="exact"/>
              <w:ind w:left="65"/>
              <w:rPr>
                <w:sz w:val="17"/>
              </w:rPr>
            </w:pPr>
            <w:r w:rsidRPr="00F94536">
              <w:rPr>
                <w:sz w:val="17"/>
              </w:rPr>
              <w:t>Intervention</w:t>
            </w:r>
          </w:p>
        </w:tc>
        <w:tc>
          <w:tcPr>
            <w:tcW w:w="671" w:type="dxa"/>
          </w:tcPr>
          <w:p w14:paraId="2C7CC18B" w14:textId="77777777" w:rsidR="00B97248" w:rsidRPr="00F94536" w:rsidRDefault="00B97248" w:rsidP="00E53378">
            <w:pPr>
              <w:pStyle w:val="TableParagraph"/>
              <w:spacing w:line="182" w:lineRule="exact"/>
              <w:ind w:left="20" w:right="21"/>
              <w:jc w:val="center"/>
              <w:rPr>
                <w:sz w:val="17"/>
              </w:rPr>
            </w:pPr>
            <w:r w:rsidRPr="00F94536">
              <w:rPr>
                <w:sz w:val="17"/>
              </w:rPr>
              <w:t>249</w:t>
            </w:r>
          </w:p>
        </w:tc>
        <w:tc>
          <w:tcPr>
            <w:tcW w:w="728" w:type="dxa"/>
          </w:tcPr>
          <w:p w14:paraId="4919B9A7" w14:textId="77777777" w:rsidR="00B97248" w:rsidRPr="00F94536" w:rsidRDefault="00B97248" w:rsidP="00E53378">
            <w:pPr>
              <w:pStyle w:val="TableParagraph"/>
              <w:spacing w:line="182" w:lineRule="exact"/>
              <w:ind w:left="57"/>
              <w:jc w:val="center"/>
              <w:rPr>
                <w:sz w:val="17"/>
              </w:rPr>
            </w:pPr>
            <w:r w:rsidRPr="00F94536">
              <w:rPr>
                <w:sz w:val="17"/>
              </w:rPr>
              <w:t>-0.2</w:t>
            </w:r>
          </w:p>
        </w:tc>
        <w:tc>
          <w:tcPr>
            <w:tcW w:w="576" w:type="dxa"/>
          </w:tcPr>
          <w:p w14:paraId="7AF4126F" w14:textId="77777777" w:rsidR="00B97248" w:rsidRPr="00F94536" w:rsidRDefault="00B97248" w:rsidP="00E53378">
            <w:pPr>
              <w:pStyle w:val="TableParagraph"/>
              <w:spacing w:line="182" w:lineRule="exact"/>
              <w:ind w:right="118"/>
              <w:jc w:val="right"/>
              <w:rPr>
                <w:sz w:val="17"/>
              </w:rPr>
            </w:pPr>
            <w:r w:rsidRPr="00F94536">
              <w:rPr>
                <w:sz w:val="17"/>
              </w:rPr>
              <w:t>0.51</w:t>
            </w:r>
          </w:p>
        </w:tc>
        <w:tc>
          <w:tcPr>
            <w:tcW w:w="1716" w:type="dxa"/>
          </w:tcPr>
          <w:p w14:paraId="00741334" w14:textId="77777777" w:rsidR="00B97248" w:rsidRPr="00F94536" w:rsidRDefault="00B97248" w:rsidP="00E53378">
            <w:pPr>
              <w:pStyle w:val="TableParagraph"/>
              <w:spacing w:line="182" w:lineRule="exact"/>
              <w:ind w:left="89" w:right="39"/>
              <w:jc w:val="center"/>
              <w:rPr>
                <w:sz w:val="17"/>
              </w:rPr>
            </w:pPr>
            <w:r w:rsidRPr="00F94536">
              <w:rPr>
                <w:sz w:val="17"/>
              </w:rPr>
              <w:t>NS</w:t>
            </w:r>
          </w:p>
        </w:tc>
      </w:tr>
      <w:tr w:rsidR="00B97248" w:rsidRPr="00F94536" w14:paraId="2309900A" w14:textId="77777777" w:rsidTr="00E53378">
        <w:trPr>
          <w:trHeight w:val="215"/>
        </w:trPr>
        <w:tc>
          <w:tcPr>
            <w:tcW w:w="1155" w:type="dxa"/>
          </w:tcPr>
          <w:p w14:paraId="38AF3EB3" w14:textId="77777777" w:rsidR="00B97248" w:rsidRPr="00F94536" w:rsidRDefault="00B97248" w:rsidP="00E53378">
            <w:pPr>
              <w:pStyle w:val="TableParagraph"/>
              <w:spacing w:before="5" w:line="190" w:lineRule="exact"/>
              <w:ind w:left="82"/>
              <w:rPr>
                <w:sz w:val="17"/>
              </w:rPr>
            </w:pPr>
            <w:r w:rsidRPr="00F94536">
              <w:rPr>
                <w:sz w:val="17"/>
              </w:rPr>
              <w:t>Usual Care</w:t>
            </w:r>
          </w:p>
        </w:tc>
        <w:tc>
          <w:tcPr>
            <w:tcW w:w="671" w:type="dxa"/>
          </w:tcPr>
          <w:p w14:paraId="36052318" w14:textId="77777777" w:rsidR="00B97248" w:rsidRPr="00F94536" w:rsidRDefault="00B97248" w:rsidP="00E53378">
            <w:pPr>
              <w:pStyle w:val="TableParagraph"/>
              <w:spacing w:before="5" w:line="190" w:lineRule="exact"/>
              <w:ind w:left="20" w:right="21"/>
              <w:jc w:val="center"/>
              <w:rPr>
                <w:sz w:val="17"/>
              </w:rPr>
            </w:pPr>
            <w:r w:rsidRPr="00F94536">
              <w:rPr>
                <w:sz w:val="17"/>
              </w:rPr>
              <w:t>192</w:t>
            </w:r>
          </w:p>
        </w:tc>
        <w:tc>
          <w:tcPr>
            <w:tcW w:w="728" w:type="dxa"/>
          </w:tcPr>
          <w:p w14:paraId="7E2016AC" w14:textId="77777777" w:rsidR="00B97248" w:rsidRPr="00F94536" w:rsidRDefault="00B97248" w:rsidP="00E53378">
            <w:pPr>
              <w:pStyle w:val="TableParagraph"/>
              <w:spacing w:before="5" w:line="190" w:lineRule="exact"/>
              <w:ind w:left="55"/>
              <w:jc w:val="center"/>
              <w:rPr>
                <w:sz w:val="17"/>
              </w:rPr>
            </w:pPr>
            <w:r w:rsidRPr="00F94536">
              <w:rPr>
                <w:sz w:val="17"/>
              </w:rPr>
              <w:t>-0.18</w:t>
            </w:r>
          </w:p>
        </w:tc>
        <w:tc>
          <w:tcPr>
            <w:tcW w:w="576" w:type="dxa"/>
          </w:tcPr>
          <w:p w14:paraId="3012C536" w14:textId="77777777" w:rsidR="00B97248" w:rsidRPr="00F94536" w:rsidRDefault="00B97248" w:rsidP="00E53378">
            <w:pPr>
              <w:pStyle w:val="TableParagraph"/>
              <w:spacing w:before="5" w:line="190" w:lineRule="exact"/>
              <w:ind w:right="118"/>
              <w:jc w:val="right"/>
              <w:rPr>
                <w:sz w:val="17"/>
              </w:rPr>
            </w:pPr>
            <w:r w:rsidRPr="00F94536">
              <w:rPr>
                <w:sz w:val="17"/>
              </w:rPr>
              <w:t>0.47</w:t>
            </w:r>
          </w:p>
        </w:tc>
        <w:tc>
          <w:tcPr>
            <w:tcW w:w="1716" w:type="dxa"/>
          </w:tcPr>
          <w:p w14:paraId="5B2484DA" w14:textId="77777777" w:rsidR="00B97248" w:rsidRPr="00F94536" w:rsidRDefault="00B97248" w:rsidP="00E53378">
            <w:pPr>
              <w:pStyle w:val="TableParagraph"/>
              <w:rPr>
                <w:rFonts w:ascii="Times New Roman"/>
                <w:sz w:val="14"/>
              </w:rPr>
            </w:pPr>
          </w:p>
        </w:tc>
      </w:tr>
      <w:tr w:rsidR="00B97248" w:rsidRPr="00F94536" w14:paraId="71A6999D" w14:textId="77777777" w:rsidTr="00E53378">
        <w:trPr>
          <w:trHeight w:val="215"/>
        </w:trPr>
        <w:tc>
          <w:tcPr>
            <w:tcW w:w="1155" w:type="dxa"/>
            <w:shd w:val="clear" w:color="auto" w:fill="EDEDED"/>
          </w:tcPr>
          <w:p w14:paraId="40E7983D" w14:textId="77777777" w:rsidR="00B97248" w:rsidRPr="00F94536" w:rsidRDefault="00B97248" w:rsidP="00E53378">
            <w:pPr>
              <w:pStyle w:val="TableParagraph"/>
              <w:tabs>
                <w:tab w:val="left" w:pos="4897"/>
              </w:tabs>
              <w:spacing w:before="13" w:line="182" w:lineRule="exact"/>
              <w:ind w:left="-63" w:right="-3744"/>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71" w:type="dxa"/>
            <w:shd w:val="clear" w:color="auto" w:fill="EDEDED"/>
          </w:tcPr>
          <w:p w14:paraId="0FC83661" w14:textId="77777777" w:rsidR="00B97248" w:rsidRPr="00F94536" w:rsidRDefault="00B97248" w:rsidP="00E53378">
            <w:pPr>
              <w:pStyle w:val="TableParagraph"/>
              <w:rPr>
                <w:rFonts w:ascii="Times New Roman"/>
                <w:sz w:val="14"/>
              </w:rPr>
            </w:pPr>
          </w:p>
        </w:tc>
        <w:tc>
          <w:tcPr>
            <w:tcW w:w="728" w:type="dxa"/>
          </w:tcPr>
          <w:p w14:paraId="0EDACF07" w14:textId="77777777" w:rsidR="00B97248" w:rsidRPr="00F94536" w:rsidRDefault="00B97248" w:rsidP="00E53378">
            <w:pPr>
              <w:pStyle w:val="TableParagraph"/>
              <w:rPr>
                <w:rFonts w:ascii="Times New Roman"/>
                <w:sz w:val="14"/>
              </w:rPr>
            </w:pPr>
          </w:p>
        </w:tc>
        <w:tc>
          <w:tcPr>
            <w:tcW w:w="576" w:type="dxa"/>
          </w:tcPr>
          <w:p w14:paraId="7B450453" w14:textId="77777777" w:rsidR="00B97248" w:rsidRPr="00F94536" w:rsidRDefault="00B97248" w:rsidP="00E53378">
            <w:pPr>
              <w:pStyle w:val="TableParagraph"/>
              <w:rPr>
                <w:rFonts w:ascii="Times New Roman"/>
                <w:sz w:val="14"/>
              </w:rPr>
            </w:pPr>
          </w:p>
        </w:tc>
        <w:tc>
          <w:tcPr>
            <w:tcW w:w="1716" w:type="dxa"/>
            <w:shd w:val="clear" w:color="auto" w:fill="EDEDED"/>
          </w:tcPr>
          <w:p w14:paraId="21C3DA9E" w14:textId="77777777" w:rsidR="00B97248" w:rsidRPr="00F94536" w:rsidRDefault="00B97248" w:rsidP="00E53378">
            <w:pPr>
              <w:pStyle w:val="TableParagraph"/>
              <w:rPr>
                <w:rFonts w:ascii="Times New Roman"/>
                <w:sz w:val="14"/>
              </w:rPr>
            </w:pPr>
          </w:p>
        </w:tc>
      </w:tr>
      <w:tr w:rsidR="00B97248" w:rsidRPr="00F94536" w14:paraId="3018EE06" w14:textId="77777777" w:rsidTr="00E53378">
        <w:trPr>
          <w:trHeight w:val="208"/>
        </w:trPr>
        <w:tc>
          <w:tcPr>
            <w:tcW w:w="1155" w:type="dxa"/>
          </w:tcPr>
          <w:p w14:paraId="1F602169" w14:textId="77777777" w:rsidR="00B97248" w:rsidRPr="00F94536" w:rsidRDefault="00B97248" w:rsidP="00E53378">
            <w:pPr>
              <w:pStyle w:val="TableParagraph"/>
              <w:rPr>
                <w:rFonts w:ascii="Times New Roman"/>
                <w:sz w:val="14"/>
              </w:rPr>
            </w:pPr>
          </w:p>
        </w:tc>
        <w:tc>
          <w:tcPr>
            <w:tcW w:w="671" w:type="dxa"/>
          </w:tcPr>
          <w:p w14:paraId="45EE78E9" w14:textId="77777777" w:rsidR="00B97248" w:rsidRPr="00F94536" w:rsidRDefault="00B97248" w:rsidP="00E53378">
            <w:pPr>
              <w:pStyle w:val="TableParagraph"/>
              <w:spacing w:before="5" w:line="182" w:lineRule="exact"/>
              <w:ind w:left="27" w:right="21"/>
              <w:jc w:val="center"/>
              <w:rPr>
                <w:sz w:val="17"/>
              </w:rPr>
            </w:pPr>
            <w:r w:rsidRPr="00F94536">
              <w:rPr>
                <w:sz w:val="17"/>
              </w:rPr>
              <w:t>2 years</w:t>
            </w:r>
          </w:p>
        </w:tc>
        <w:tc>
          <w:tcPr>
            <w:tcW w:w="728" w:type="dxa"/>
          </w:tcPr>
          <w:p w14:paraId="68A14C39" w14:textId="77777777" w:rsidR="00B97248" w:rsidRPr="00F94536" w:rsidRDefault="00B97248" w:rsidP="00E53378">
            <w:pPr>
              <w:pStyle w:val="TableParagraph"/>
              <w:rPr>
                <w:rFonts w:ascii="Times New Roman"/>
                <w:sz w:val="14"/>
              </w:rPr>
            </w:pPr>
          </w:p>
        </w:tc>
        <w:tc>
          <w:tcPr>
            <w:tcW w:w="576" w:type="dxa"/>
          </w:tcPr>
          <w:p w14:paraId="0EF60EC9" w14:textId="77777777" w:rsidR="00B97248" w:rsidRPr="00F94536" w:rsidRDefault="00B97248" w:rsidP="00E53378">
            <w:pPr>
              <w:pStyle w:val="TableParagraph"/>
              <w:rPr>
                <w:rFonts w:ascii="Times New Roman"/>
                <w:sz w:val="14"/>
              </w:rPr>
            </w:pPr>
          </w:p>
        </w:tc>
        <w:tc>
          <w:tcPr>
            <w:tcW w:w="1716" w:type="dxa"/>
          </w:tcPr>
          <w:p w14:paraId="10A1F3F6" w14:textId="77777777" w:rsidR="00B97248" w:rsidRPr="00F94536" w:rsidRDefault="00B97248" w:rsidP="00E53378">
            <w:pPr>
              <w:pStyle w:val="TableParagraph"/>
              <w:rPr>
                <w:rFonts w:ascii="Times New Roman"/>
                <w:sz w:val="14"/>
              </w:rPr>
            </w:pPr>
          </w:p>
        </w:tc>
      </w:tr>
      <w:tr w:rsidR="00B97248" w:rsidRPr="00F94536" w14:paraId="20D5CA10" w14:textId="77777777" w:rsidTr="00E53378">
        <w:trPr>
          <w:trHeight w:val="207"/>
        </w:trPr>
        <w:tc>
          <w:tcPr>
            <w:tcW w:w="1155" w:type="dxa"/>
          </w:tcPr>
          <w:p w14:paraId="477024DC" w14:textId="77777777" w:rsidR="00B97248" w:rsidRPr="00F94536" w:rsidRDefault="00B97248" w:rsidP="00E53378">
            <w:pPr>
              <w:pStyle w:val="TableParagraph"/>
              <w:rPr>
                <w:rFonts w:ascii="Times New Roman"/>
                <w:sz w:val="14"/>
              </w:rPr>
            </w:pPr>
          </w:p>
        </w:tc>
        <w:tc>
          <w:tcPr>
            <w:tcW w:w="671" w:type="dxa"/>
          </w:tcPr>
          <w:p w14:paraId="3442ED1B" w14:textId="77777777" w:rsidR="00B97248" w:rsidRPr="00F94536" w:rsidRDefault="00B97248" w:rsidP="00E53378">
            <w:pPr>
              <w:pStyle w:val="TableParagraph"/>
              <w:spacing w:before="5" w:line="182" w:lineRule="exact"/>
              <w:ind w:left="30"/>
              <w:jc w:val="center"/>
              <w:rPr>
                <w:sz w:val="17"/>
              </w:rPr>
            </w:pPr>
            <w:r w:rsidRPr="00F94536">
              <w:rPr>
                <w:sz w:val="17"/>
              </w:rPr>
              <w:t>N</w:t>
            </w:r>
          </w:p>
        </w:tc>
        <w:tc>
          <w:tcPr>
            <w:tcW w:w="728" w:type="dxa"/>
          </w:tcPr>
          <w:p w14:paraId="068EEED7" w14:textId="77777777" w:rsidR="00B97248" w:rsidRPr="00F94536" w:rsidRDefault="00B97248" w:rsidP="00E53378">
            <w:pPr>
              <w:pStyle w:val="TableParagraph"/>
              <w:spacing w:before="5" w:line="182" w:lineRule="exact"/>
              <w:ind w:left="71"/>
              <w:jc w:val="center"/>
              <w:rPr>
                <w:sz w:val="17"/>
              </w:rPr>
            </w:pPr>
            <w:r w:rsidRPr="00F94536">
              <w:rPr>
                <w:sz w:val="17"/>
              </w:rPr>
              <w:t>Mean</w:t>
            </w:r>
          </w:p>
        </w:tc>
        <w:tc>
          <w:tcPr>
            <w:tcW w:w="576" w:type="dxa"/>
          </w:tcPr>
          <w:p w14:paraId="346D7344"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716" w:type="dxa"/>
          </w:tcPr>
          <w:p w14:paraId="65EBC447" w14:textId="77777777" w:rsidR="00B97248" w:rsidRPr="00F94536" w:rsidRDefault="00B97248" w:rsidP="00E53378">
            <w:pPr>
              <w:pStyle w:val="TableParagraph"/>
              <w:spacing w:before="5" w:line="182" w:lineRule="exact"/>
              <w:ind w:left="108" w:right="39"/>
              <w:jc w:val="center"/>
              <w:rPr>
                <w:sz w:val="17"/>
              </w:rPr>
            </w:pPr>
            <w:r w:rsidRPr="00F94536">
              <w:rPr>
                <w:sz w:val="17"/>
              </w:rPr>
              <w:t>p (betw een groups)</w:t>
            </w:r>
          </w:p>
        </w:tc>
      </w:tr>
      <w:tr w:rsidR="00B97248" w:rsidRPr="00F94536" w14:paraId="2054EF92" w14:textId="77777777" w:rsidTr="00E53378">
        <w:trPr>
          <w:trHeight w:val="208"/>
        </w:trPr>
        <w:tc>
          <w:tcPr>
            <w:tcW w:w="1155" w:type="dxa"/>
          </w:tcPr>
          <w:p w14:paraId="44B57B5D" w14:textId="77777777" w:rsidR="00B97248" w:rsidRPr="00F94536" w:rsidRDefault="00B97248" w:rsidP="00E53378">
            <w:pPr>
              <w:pStyle w:val="TableParagraph"/>
              <w:spacing w:before="5" w:line="182" w:lineRule="exact"/>
              <w:ind w:left="65"/>
              <w:rPr>
                <w:sz w:val="17"/>
              </w:rPr>
            </w:pPr>
            <w:r w:rsidRPr="00F94536">
              <w:rPr>
                <w:sz w:val="17"/>
              </w:rPr>
              <w:t>Intervention</w:t>
            </w:r>
          </w:p>
        </w:tc>
        <w:tc>
          <w:tcPr>
            <w:tcW w:w="671" w:type="dxa"/>
          </w:tcPr>
          <w:p w14:paraId="014A776E" w14:textId="77777777" w:rsidR="00B97248" w:rsidRPr="00F94536" w:rsidRDefault="00B97248" w:rsidP="00E53378">
            <w:pPr>
              <w:pStyle w:val="TableParagraph"/>
              <w:spacing w:before="5" w:line="182" w:lineRule="exact"/>
              <w:ind w:left="20" w:right="21"/>
              <w:jc w:val="center"/>
              <w:rPr>
                <w:sz w:val="17"/>
              </w:rPr>
            </w:pPr>
            <w:r w:rsidRPr="00F94536">
              <w:rPr>
                <w:sz w:val="17"/>
              </w:rPr>
              <w:t>249</w:t>
            </w:r>
          </w:p>
        </w:tc>
        <w:tc>
          <w:tcPr>
            <w:tcW w:w="728" w:type="dxa"/>
          </w:tcPr>
          <w:p w14:paraId="20D465DE" w14:textId="77777777" w:rsidR="00B97248" w:rsidRPr="00F94536" w:rsidRDefault="00B97248" w:rsidP="00E53378">
            <w:pPr>
              <w:pStyle w:val="TableParagraph"/>
              <w:spacing w:before="5" w:line="182" w:lineRule="exact"/>
              <w:ind w:left="55"/>
              <w:jc w:val="center"/>
              <w:rPr>
                <w:sz w:val="17"/>
              </w:rPr>
            </w:pPr>
            <w:r w:rsidRPr="00F94536">
              <w:rPr>
                <w:sz w:val="17"/>
              </w:rPr>
              <w:t>1.11</w:t>
            </w:r>
          </w:p>
        </w:tc>
        <w:tc>
          <w:tcPr>
            <w:tcW w:w="576" w:type="dxa"/>
          </w:tcPr>
          <w:p w14:paraId="0F54C441" w14:textId="77777777" w:rsidR="00B97248" w:rsidRPr="00F94536" w:rsidRDefault="00B97248" w:rsidP="00E53378">
            <w:pPr>
              <w:pStyle w:val="TableParagraph"/>
              <w:spacing w:before="5" w:line="182" w:lineRule="exact"/>
              <w:ind w:right="118"/>
              <w:jc w:val="right"/>
              <w:rPr>
                <w:sz w:val="17"/>
              </w:rPr>
            </w:pPr>
            <w:r w:rsidRPr="00F94536">
              <w:rPr>
                <w:sz w:val="17"/>
              </w:rPr>
              <w:t>1.99</w:t>
            </w:r>
          </w:p>
        </w:tc>
        <w:tc>
          <w:tcPr>
            <w:tcW w:w="1716" w:type="dxa"/>
          </w:tcPr>
          <w:p w14:paraId="41F99EFC" w14:textId="77777777" w:rsidR="00B97248" w:rsidRPr="00F94536" w:rsidRDefault="00B97248" w:rsidP="00E53378">
            <w:pPr>
              <w:pStyle w:val="TableParagraph"/>
              <w:spacing w:before="5" w:line="182" w:lineRule="exact"/>
              <w:ind w:left="89" w:right="39"/>
              <w:jc w:val="center"/>
              <w:rPr>
                <w:sz w:val="17"/>
              </w:rPr>
            </w:pPr>
            <w:r w:rsidRPr="00F94536">
              <w:rPr>
                <w:sz w:val="17"/>
              </w:rPr>
              <w:t>NS</w:t>
            </w:r>
          </w:p>
        </w:tc>
      </w:tr>
      <w:tr w:rsidR="00B97248" w:rsidRPr="00F94536" w14:paraId="0D512E04" w14:textId="77777777" w:rsidTr="00E53378">
        <w:trPr>
          <w:trHeight w:val="202"/>
        </w:trPr>
        <w:tc>
          <w:tcPr>
            <w:tcW w:w="1155" w:type="dxa"/>
          </w:tcPr>
          <w:p w14:paraId="757770E1" w14:textId="77777777" w:rsidR="00B97248" w:rsidRPr="00F94536" w:rsidRDefault="00B97248" w:rsidP="00E53378">
            <w:pPr>
              <w:pStyle w:val="TableParagraph"/>
              <w:spacing w:before="5" w:line="177" w:lineRule="exact"/>
              <w:ind w:left="82"/>
              <w:rPr>
                <w:sz w:val="17"/>
              </w:rPr>
            </w:pPr>
            <w:r w:rsidRPr="00F94536">
              <w:rPr>
                <w:sz w:val="17"/>
              </w:rPr>
              <w:t>Usual Care</w:t>
            </w:r>
          </w:p>
        </w:tc>
        <w:tc>
          <w:tcPr>
            <w:tcW w:w="671" w:type="dxa"/>
          </w:tcPr>
          <w:p w14:paraId="02325477" w14:textId="77777777" w:rsidR="00B97248" w:rsidRPr="00F94536" w:rsidRDefault="00B97248" w:rsidP="00E53378">
            <w:pPr>
              <w:pStyle w:val="TableParagraph"/>
              <w:spacing w:before="5" w:line="177" w:lineRule="exact"/>
              <w:ind w:left="20" w:right="21"/>
              <w:jc w:val="center"/>
              <w:rPr>
                <w:sz w:val="17"/>
              </w:rPr>
            </w:pPr>
            <w:r w:rsidRPr="00F94536">
              <w:rPr>
                <w:sz w:val="17"/>
              </w:rPr>
              <w:t>192</w:t>
            </w:r>
          </w:p>
        </w:tc>
        <w:tc>
          <w:tcPr>
            <w:tcW w:w="728" w:type="dxa"/>
          </w:tcPr>
          <w:p w14:paraId="5FDEFBEC" w14:textId="77777777" w:rsidR="00B97248" w:rsidRPr="00F94536" w:rsidRDefault="00B97248" w:rsidP="00E53378">
            <w:pPr>
              <w:pStyle w:val="TableParagraph"/>
              <w:spacing w:before="5" w:line="177" w:lineRule="exact"/>
              <w:ind w:left="55"/>
              <w:jc w:val="center"/>
              <w:rPr>
                <w:sz w:val="17"/>
              </w:rPr>
            </w:pPr>
            <w:r w:rsidRPr="00F94536">
              <w:rPr>
                <w:sz w:val="17"/>
              </w:rPr>
              <w:t>1.22</w:t>
            </w:r>
          </w:p>
        </w:tc>
        <w:tc>
          <w:tcPr>
            <w:tcW w:w="576" w:type="dxa"/>
          </w:tcPr>
          <w:p w14:paraId="08736A67" w14:textId="77777777" w:rsidR="00B97248" w:rsidRPr="00F94536" w:rsidRDefault="00B97248" w:rsidP="00E53378">
            <w:pPr>
              <w:pStyle w:val="TableParagraph"/>
              <w:spacing w:before="5" w:line="177" w:lineRule="exact"/>
              <w:ind w:right="118"/>
              <w:jc w:val="right"/>
              <w:rPr>
                <w:sz w:val="17"/>
              </w:rPr>
            </w:pPr>
            <w:r w:rsidRPr="00F94536">
              <w:rPr>
                <w:sz w:val="17"/>
              </w:rPr>
              <w:t>1.82</w:t>
            </w:r>
          </w:p>
        </w:tc>
        <w:tc>
          <w:tcPr>
            <w:tcW w:w="1716" w:type="dxa"/>
          </w:tcPr>
          <w:p w14:paraId="4EC5977B" w14:textId="77777777" w:rsidR="00B97248" w:rsidRPr="00F94536" w:rsidRDefault="00B97248" w:rsidP="00E53378">
            <w:pPr>
              <w:pStyle w:val="TableParagraph"/>
              <w:rPr>
                <w:rFonts w:ascii="Times New Roman"/>
                <w:sz w:val="14"/>
              </w:rPr>
            </w:pPr>
          </w:p>
        </w:tc>
      </w:tr>
    </w:tbl>
    <w:p w14:paraId="7E5F0B3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F3F47C8" w14:textId="77777777" w:rsidR="00B97248" w:rsidRPr="00F94536" w:rsidRDefault="00B97248" w:rsidP="00B97248">
      <w:pPr>
        <w:spacing w:before="38" w:line="400" w:lineRule="auto"/>
        <w:ind w:left="119" w:right="2035"/>
        <w:rPr>
          <w:rFonts w:ascii="Calibri" w:hAnsi="Calibri"/>
          <w:b/>
        </w:rPr>
      </w:pPr>
      <w:r w:rsidRPr="00F94536">
        <w:rPr>
          <w:rFonts w:ascii="Calibri" w:hAnsi="Calibri"/>
          <w:b/>
        </w:rPr>
        <w:t>Rolland-Cachera, Mf; Thibault, H; Souberbielle, Jc; SouliÃ©, D; Carbonel, P; Deheeger, M; Roinsol, D; Longueville, E; Bellisle, F; Serog, P Massive obesity in adolescents: dietary interventions and behaviours associated with weight regain at 2 y follow-up</w:t>
      </w:r>
    </w:p>
    <w:tbl>
      <w:tblPr>
        <w:tblW w:w="0" w:type="auto"/>
        <w:tblInd w:w="127" w:type="dxa"/>
        <w:tblLayout w:type="fixed"/>
        <w:tblCellMar>
          <w:left w:w="0" w:type="dxa"/>
          <w:right w:w="0" w:type="dxa"/>
        </w:tblCellMar>
        <w:tblLook w:val="01E0" w:firstRow="1" w:lastRow="1" w:firstColumn="1" w:lastColumn="1" w:noHBand="0" w:noVBand="0"/>
      </w:tblPr>
      <w:tblGrid>
        <w:gridCol w:w="1521"/>
        <w:gridCol w:w="6138"/>
        <w:gridCol w:w="3849"/>
        <w:gridCol w:w="2894"/>
      </w:tblGrid>
      <w:tr w:rsidR="00B97248" w:rsidRPr="00F94536" w14:paraId="72DADA1D" w14:textId="77777777" w:rsidTr="00E53378">
        <w:trPr>
          <w:trHeight w:val="415"/>
        </w:trPr>
        <w:tc>
          <w:tcPr>
            <w:tcW w:w="1521" w:type="dxa"/>
            <w:shd w:val="clear" w:color="auto" w:fill="8D176B"/>
          </w:tcPr>
          <w:p w14:paraId="59B179AE" w14:textId="77777777" w:rsidR="00B97248" w:rsidRPr="00F94536" w:rsidRDefault="00B97248" w:rsidP="00E53378">
            <w:pPr>
              <w:pStyle w:val="TableParagraph"/>
              <w:ind w:left="112"/>
              <w:rPr>
                <w:sz w:val="17"/>
              </w:rPr>
            </w:pPr>
            <w:r w:rsidRPr="00F94536">
              <w:rPr>
                <w:color w:val="FFFFFF"/>
                <w:sz w:val="17"/>
              </w:rPr>
              <w:t>Study</w:t>
            </w:r>
          </w:p>
          <w:p w14:paraId="0895E0A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138" w:type="dxa"/>
            <w:shd w:val="clear" w:color="auto" w:fill="8D176B"/>
          </w:tcPr>
          <w:p w14:paraId="78D740D9" w14:textId="77777777" w:rsidR="00B97248" w:rsidRPr="00F94536" w:rsidRDefault="00B97248" w:rsidP="00E53378">
            <w:pPr>
              <w:pStyle w:val="TableParagraph"/>
              <w:rPr>
                <w:rFonts w:ascii="Times New Roman"/>
                <w:sz w:val="18"/>
              </w:rPr>
            </w:pPr>
          </w:p>
        </w:tc>
        <w:tc>
          <w:tcPr>
            <w:tcW w:w="3849" w:type="dxa"/>
            <w:shd w:val="clear" w:color="auto" w:fill="8D176B"/>
          </w:tcPr>
          <w:p w14:paraId="74DFC628" w14:textId="77777777" w:rsidR="00B97248" w:rsidRPr="00F94536" w:rsidRDefault="00B97248" w:rsidP="00E53378">
            <w:pPr>
              <w:pStyle w:val="TableParagraph"/>
              <w:rPr>
                <w:rFonts w:ascii="Times New Roman"/>
                <w:sz w:val="18"/>
              </w:rPr>
            </w:pPr>
          </w:p>
        </w:tc>
        <w:tc>
          <w:tcPr>
            <w:tcW w:w="2894" w:type="dxa"/>
            <w:shd w:val="clear" w:color="auto" w:fill="8D176B"/>
          </w:tcPr>
          <w:p w14:paraId="47C1DA27" w14:textId="77777777" w:rsidR="00B97248" w:rsidRPr="00F94536" w:rsidRDefault="00B97248" w:rsidP="00E53378">
            <w:pPr>
              <w:pStyle w:val="TableParagraph"/>
              <w:rPr>
                <w:rFonts w:ascii="Times New Roman"/>
                <w:sz w:val="18"/>
              </w:rPr>
            </w:pPr>
          </w:p>
        </w:tc>
      </w:tr>
      <w:tr w:rsidR="00B97248" w:rsidRPr="00F94536" w14:paraId="600D86CA" w14:textId="77777777" w:rsidTr="00E53378">
        <w:trPr>
          <w:trHeight w:val="410"/>
        </w:trPr>
        <w:tc>
          <w:tcPr>
            <w:tcW w:w="1521" w:type="dxa"/>
          </w:tcPr>
          <w:p w14:paraId="50EE8378" w14:textId="77777777" w:rsidR="00B97248" w:rsidRPr="00F94536" w:rsidRDefault="00B97248" w:rsidP="00E53378">
            <w:pPr>
              <w:pStyle w:val="TableParagraph"/>
              <w:ind w:left="112"/>
              <w:rPr>
                <w:sz w:val="17"/>
              </w:rPr>
            </w:pPr>
            <w:r w:rsidRPr="00F94536">
              <w:rPr>
                <w:sz w:val="17"/>
              </w:rPr>
              <w:t>Sponsorship</w:t>
            </w:r>
          </w:p>
          <w:p w14:paraId="6936730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138" w:type="dxa"/>
          </w:tcPr>
          <w:p w14:paraId="68E7A49D" w14:textId="77777777" w:rsidR="00B97248" w:rsidRPr="00F94536" w:rsidRDefault="00B97248" w:rsidP="00E53378">
            <w:pPr>
              <w:pStyle w:val="TableParagraph"/>
              <w:spacing w:before="112"/>
              <w:ind w:left="110" w:right="-15"/>
              <w:rPr>
                <w:sz w:val="17"/>
              </w:rPr>
            </w:pPr>
            <w:r w:rsidRPr="00F94536">
              <w:rPr>
                <w:sz w:val="17"/>
              </w:rPr>
              <w:t>This study w as supported by LESIEUR</w:t>
            </w:r>
            <w:r>
              <w:rPr>
                <w:sz w:val="17"/>
              </w:rPr>
              <w:t xml:space="preserve"> </w:t>
            </w:r>
            <w:r w:rsidRPr="00F94536">
              <w:rPr>
                <w:sz w:val="17"/>
              </w:rPr>
              <w:t>and NESTLE</w:t>
            </w:r>
            <w:r>
              <w:rPr>
                <w:sz w:val="17"/>
              </w:rPr>
              <w:t xml:space="preserve"> </w:t>
            </w:r>
            <w:r w:rsidRPr="00F94536">
              <w:rPr>
                <w:sz w:val="17"/>
              </w:rPr>
              <w:t>FranceCompanies</w:t>
            </w:r>
          </w:p>
        </w:tc>
        <w:tc>
          <w:tcPr>
            <w:tcW w:w="3849" w:type="dxa"/>
          </w:tcPr>
          <w:p w14:paraId="19A30968" w14:textId="77777777" w:rsidR="00B97248" w:rsidRPr="00F94536" w:rsidRDefault="00B97248" w:rsidP="00E53378">
            <w:pPr>
              <w:pStyle w:val="TableParagraph"/>
              <w:rPr>
                <w:rFonts w:ascii="Times New Roman"/>
                <w:sz w:val="18"/>
              </w:rPr>
            </w:pPr>
          </w:p>
        </w:tc>
        <w:tc>
          <w:tcPr>
            <w:tcW w:w="2894" w:type="dxa"/>
          </w:tcPr>
          <w:p w14:paraId="1EACA39D" w14:textId="77777777" w:rsidR="00B97248" w:rsidRPr="00F94536" w:rsidRDefault="00B97248" w:rsidP="00E53378">
            <w:pPr>
              <w:pStyle w:val="TableParagraph"/>
              <w:rPr>
                <w:rFonts w:ascii="Times New Roman"/>
                <w:sz w:val="18"/>
              </w:rPr>
            </w:pPr>
          </w:p>
        </w:tc>
      </w:tr>
      <w:tr w:rsidR="00B97248" w:rsidRPr="00F94536" w14:paraId="6818F102" w14:textId="77777777" w:rsidTr="00E53378">
        <w:trPr>
          <w:trHeight w:val="216"/>
        </w:trPr>
        <w:tc>
          <w:tcPr>
            <w:tcW w:w="1521" w:type="dxa"/>
          </w:tcPr>
          <w:p w14:paraId="01F8DB8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138" w:type="dxa"/>
          </w:tcPr>
          <w:p w14:paraId="430ADCAE" w14:textId="77777777" w:rsidR="00B97248" w:rsidRPr="00F94536" w:rsidRDefault="00B97248" w:rsidP="00E53378">
            <w:pPr>
              <w:pStyle w:val="TableParagraph"/>
              <w:spacing w:before="5" w:line="190" w:lineRule="exact"/>
              <w:ind w:left="110"/>
              <w:rPr>
                <w:sz w:val="17"/>
              </w:rPr>
            </w:pPr>
            <w:r w:rsidRPr="00F94536">
              <w:rPr>
                <w:sz w:val="17"/>
              </w:rPr>
              <w:t>France</w:t>
            </w:r>
          </w:p>
        </w:tc>
        <w:tc>
          <w:tcPr>
            <w:tcW w:w="3849" w:type="dxa"/>
          </w:tcPr>
          <w:p w14:paraId="12C0C4C0" w14:textId="77777777" w:rsidR="00B97248" w:rsidRPr="00F94536" w:rsidRDefault="00B97248" w:rsidP="00E53378">
            <w:pPr>
              <w:pStyle w:val="TableParagraph"/>
              <w:rPr>
                <w:rFonts w:ascii="Times New Roman"/>
                <w:sz w:val="14"/>
              </w:rPr>
            </w:pPr>
          </w:p>
        </w:tc>
        <w:tc>
          <w:tcPr>
            <w:tcW w:w="2894" w:type="dxa"/>
          </w:tcPr>
          <w:p w14:paraId="0848B373" w14:textId="77777777" w:rsidR="00B97248" w:rsidRPr="00F94536" w:rsidRDefault="00B97248" w:rsidP="00E53378">
            <w:pPr>
              <w:pStyle w:val="TableParagraph"/>
              <w:rPr>
                <w:rFonts w:ascii="Times New Roman"/>
                <w:sz w:val="14"/>
              </w:rPr>
            </w:pPr>
          </w:p>
        </w:tc>
      </w:tr>
      <w:tr w:rsidR="00B97248" w:rsidRPr="00F94536" w14:paraId="5779EE90" w14:textId="77777777" w:rsidTr="00E53378">
        <w:trPr>
          <w:trHeight w:val="216"/>
        </w:trPr>
        <w:tc>
          <w:tcPr>
            <w:tcW w:w="14402" w:type="dxa"/>
            <w:gridSpan w:val="4"/>
          </w:tcPr>
          <w:p w14:paraId="1FE2B65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9779104" w14:textId="77777777" w:rsidTr="00E53378">
        <w:trPr>
          <w:trHeight w:val="207"/>
        </w:trPr>
        <w:tc>
          <w:tcPr>
            <w:tcW w:w="1521" w:type="dxa"/>
          </w:tcPr>
          <w:p w14:paraId="7BC1E4A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138" w:type="dxa"/>
          </w:tcPr>
          <w:p w14:paraId="586E9CEF"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3849" w:type="dxa"/>
          </w:tcPr>
          <w:p w14:paraId="26875FCE" w14:textId="77777777" w:rsidR="00B97248" w:rsidRPr="00F94536" w:rsidRDefault="00B97248" w:rsidP="00E53378">
            <w:pPr>
              <w:pStyle w:val="TableParagraph"/>
              <w:rPr>
                <w:rFonts w:ascii="Times New Roman"/>
                <w:sz w:val="14"/>
              </w:rPr>
            </w:pPr>
          </w:p>
        </w:tc>
        <w:tc>
          <w:tcPr>
            <w:tcW w:w="2894" w:type="dxa"/>
          </w:tcPr>
          <w:p w14:paraId="327339A7" w14:textId="77777777" w:rsidR="00B97248" w:rsidRPr="00F94536" w:rsidRDefault="00B97248" w:rsidP="00E53378">
            <w:pPr>
              <w:pStyle w:val="TableParagraph"/>
              <w:rPr>
                <w:rFonts w:ascii="Times New Roman"/>
                <w:sz w:val="14"/>
              </w:rPr>
            </w:pPr>
          </w:p>
        </w:tc>
      </w:tr>
      <w:tr w:rsidR="00B97248" w:rsidRPr="00F94536" w14:paraId="1B41280C" w14:textId="77777777" w:rsidTr="00E53378">
        <w:trPr>
          <w:trHeight w:val="208"/>
        </w:trPr>
        <w:tc>
          <w:tcPr>
            <w:tcW w:w="1521" w:type="dxa"/>
          </w:tcPr>
          <w:p w14:paraId="4B02F5A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138" w:type="dxa"/>
          </w:tcPr>
          <w:p w14:paraId="4B971881"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3849" w:type="dxa"/>
          </w:tcPr>
          <w:p w14:paraId="7E93EAF8" w14:textId="77777777" w:rsidR="00B97248" w:rsidRPr="00F94536" w:rsidRDefault="00B97248" w:rsidP="00E53378">
            <w:pPr>
              <w:pStyle w:val="TableParagraph"/>
              <w:rPr>
                <w:rFonts w:ascii="Times New Roman"/>
                <w:sz w:val="14"/>
              </w:rPr>
            </w:pPr>
          </w:p>
        </w:tc>
        <w:tc>
          <w:tcPr>
            <w:tcW w:w="2894" w:type="dxa"/>
          </w:tcPr>
          <w:p w14:paraId="0BAA31B2" w14:textId="77777777" w:rsidR="00B97248" w:rsidRPr="00F94536" w:rsidRDefault="00B97248" w:rsidP="00E53378">
            <w:pPr>
              <w:pStyle w:val="TableParagraph"/>
              <w:rPr>
                <w:rFonts w:ascii="Times New Roman"/>
                <w:sz w:val="14"/>
              </w:rPr>
            </w:pPr>
          </w:p>
        </w:tc>
      </w:tr>
      <w:tr w:rsidR="00B97248" w:rsidRPr="00F94536" w14:paraId="0D2769B3" w14:textId="77777777" w:rsidTr="00E53378">
        <w:trPr>
          <w:trHeight w:val="415"/>
        </w:trPr>
        <w:tc>
          <w:tcPr>
            <w:tcW w:w="1521" w:type="dxa"/>
          </w:tcPr>
          <w:p w14:paraId="2DAA188C" w14:textId="77777777" w:rsidR="00B97248" w:rsidRPr="00F94536" w:rsidRDefault="00B97248" w:rsidP="00E53378">
            <w:pPr>
              <w:pStyle w:val="TableParagraph"/>
              <w:spacing w:before="6"/>
              <w:rPr>
                <w:rFonts w:ascii="Calibri"/>
                <w:b/>
                <w:sz w:val="17"/>
              </w:rPr>
            </w:pPr>
          </w:p>
          <w:p w14:paraId="717C7192" w14:textId="77777777" w:rsidR="00B97248" w:rsidRPr="00F94536" w:rsidRDefault="00B97248" w:rsidP="00E53378">
            <w:pPr>
              <w:pStyle w:val="TableParagraph"/>
              <w:spacing w:line="182" w:lineRule="exact"/>
              <w:ind w:left="112"/>
              <w:rPr>
                <w:sz w:val="17"/>
              </w:rPr>
            </w:pPr>
            <w:r w:rsidRPr="00F94536">
              <w:rPr>
                <w:sz w:val="17"/>
              </w:rPr>
              <w:t>IRB</w:t>
            </w:r>
          </w:p>
        </w:tc>
        <w:tc>
          <w:tcPr>
            <w:tcW w:w="12881" w:type="dxa"/>
            <w:gridSpan w:val="3"/>
          </w:tcPr>
          <w:p w14:paraId="4E1DEF84" w14:textId="77777777" w:rsidR="00B97248" w:rsidRPr="00F94536" w:rsidRDefault="00B97248" w:rsidP="00E53378">
            <w:pPr>
              <w:pStyle w:val="TableParagraph"/>
              <w:spacing w:before="5"/>
              <w:ind w:left="110"/>
              <w:rPr>
                <w:sz w:val="17"/>
              </w:rPr>
            </w:pPr>
            <w:r w:rsidRPr="00F94536">
              <w:rPr>
                <w:sz w:val="17"/>
              </w:rPr>
              <w:t>The Ethical Committee for the protection of persons participating in biological experimentation of Hospital Paris Saint-Louis approved the protocol and</w:t>
            </w:r>
          </w:p>
          <w:p w14:paraId="6D7A6FFF" w14:textId="77777777" w:rsidR="00B97248" w:rsidRPr="00F94536" w:rsidRDefault="00B97248" w:rsidP="00E53378">
            <w:pPr>
              <w:pStyle w:val="TableParagraph"/>
              <w:spacing w:before="13" w:line="182" w:lineRule="exact"/>
              <w:ind w:left="110"/>
              <w:rPr>
                <w:sz w:val="17"/>
              </w:rPr>
            </w:pPr>
            <w:r w:rsidRPr="00F94536">
              <w:rPr>
                <w:sz w:val="17"/>
              </w:rPr>
              <w:t>parents gave consent allow ing the child to participate in the study</w:t>
            </w:r>
          </w:p>
        </w:tc>
      </w:tr>
      <w:tr w:rsidR="00B97248" w:rsidRPr="00F94536" w14:paraId="2ADA194C" w14:textId="77777777" w:rsidTr="00E53378">
        <w:trPr>
          <w:trHeight w:val="424"/>
        </w:trPr>
        <w:tc>
          <w:tcPr>
            <w:tcW w:w="1521" w:type="dxa"/>
          </w:tcPr>
          <w:p w14:paraId="3C0EA669" w14:textId="77777777" w:rsidR="00B97248" w:rsidRPr="00F94536" w:rsidRDefault="00B97248" w:rsidP="00E53378">
            <w:pPr>
              <w:pStyle w:val="TableParagraph"/>
              <w:spacing w:before="5"/>
              <w:ind w:left="112"/>
              <w:rPr>
                <w:sz w:val="17"/>
              </w:rPr>
            </w:pPr>
            <w:r w:rsidRPr="00F94536">
              <w:rPr>
                <w:sz w:val="17"/>
              </w:rPr>
              <w:t>Outcomes other</w:t>
            </w:r>
          </w:p>
          <w:p w14:paraId="1912CE5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138" w:type="dxa"/>
          </w:tcPr>
          <w:p w14:paraId="01825199" w14:textId="77777777" w:rsidR="00B97248" w:rsidRPr="00F94536" w:rsidRDefault="00B97248" w:rsidP="00E53378">
            <w:pPr>
              <w:pStyle w:val="TableParagraph"/>
              <w:spacing w:before="6"/>
              <w:rPr>
                <w:rFonts w:ascii="Calibri"/>
                <w:b/>
                <w:sz w:val="17"/>
              </w:rPr>
            </w:pPr>
          </w:p>
          <w:p w14:paraId="7F810F54" w14:textId="77777777" w:rsidR="00B97248" w:rsidRPr="00F94536" w:rsidRDefault="00B97248" w:rsidP="00E53378">
            <w:pPr>
              <w:pStyle w:val="TableParagraph"/>
              <w:spacing w:line="190" w:lineRule="exact"/>
              <w:ind w:left="110"/>
              <w:rPr>
                <w:sz w:val="17"/>
              </w:rPr>
            </w:pPr>
            <w:r w:rsidRPr="00F94536">
              <w:rPr>
                <w:sz w:val="17"/>
              </w:rPr>
              <w:t>Other obesity, behaviors</w:t>
            </w:r>
          </w:p>
        </w:tc>
        <w:tc>
          <w:tcPr>
            <w:tcW w:w="3849" w:type="dxa"/>
          </w:tcPr>
          <w:p w14:paraId="153604ED" w14:textId="77777777" w:rsidR="00B97248" w:rsidRPr="00F94536" w:rsidRDefault="00B97248" w:rsidP="00E53378">
            <w:pPr>
              <w:pStyle w:val="TableParagraph"/>
              <w:rPr>
                <w:rFonts w:ascii="Times New Roman"/>
                <w:sz w:val="18"/>
              </w:rPr>
            </w:pPr>
          </w:p>
        </w:tc>
        <w:tc>
          <w:tcPr>
            <w:tcW w:w="2894" w:type="dxa"/>
          </w:tcPr>
          <w:p w14:paraId="5467BD68" w14:textId="77777777" w:rsidR="00B97248" w:rsidRPr="00F94536" w:rsidRDefault="00B97248" w:rsidP="00E53378">
            <w:pPr>
              <w:pStyle w:val="TableParagraph"/>
              <w:rPr>
                <w:rFonts w:ascii="Times New Roman"/>
                <w:sz w:val="18"/>
              </w:rPr>
            </w:pPr>
          </w:p>
        </w:tc>
      </w:tr>
      <w:tr w:rsidR="00B97248" w:rsidRPr="00F94536" w14:paraId="5959FDBA" w14:textId="77777777" w:rsidTr="00E53378">
        <w:trPr>
          <w:trHeight w:val="215"/>
        </w:trPr>
        <w:tc>
          <w:tcPr>
            <w:tcW w:w="14402" w:type="dxa"/>
            <w:gridSpan w:val="4"/>
          </w:tcPr>
          <w:p w14:paraId="0C093C4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1766129" w14:textId="77777777" w:rsidTr="00E53378">
        <w:trPr>
          <w:trHeight w:val="416"/>
        </w:trPr>
        <w:tc>
          <w:tcPr>
            <w:tcW w:w="1521" w:type="dxa"/>
          </w:tcPr>
          <w:p w14:paraId="6C67C087" w14:textId="77777777" w:rsidR="00B97248" w:rsidRPr="00F94536" w:rsidRDefault="00B97248" w:rsidP="00E53378">
            <w:pPr>
              <w:pStyle w:val="TableParagraph"/>
              <w:spacing w:before="101"/>
              <w:ind w:left="112"/>
              <w:rPr>
                <w:sz w:val="17"/>
              </w:rPr>
            </w:pPr>
            <w:r w:rsidRPr="00F94536">
              <w:rPr>
                <w:sz w:val="17"/>
              </w:rPr>
              <w:t>Inclusion criteria</w:t>
            </w:r>
          </w:p>
        </w:tc>
        <w:tc>
          <w:tcPr>
            <w:tcW w:w="12881" w:type="dxa"/>
            <w:gridSpan w:val="3"/>
          </w:tcPr>
          <w:p w14:paraId="6351F3D3" w14:textId="77777777" w:rsidR="00B97248" w:rsidRPr="00F94536" w:rsidRDefault="00B97248" w:rsidP="00E53378">
            <w:pPr>
              <w:pStyle w:val="TableParagraph"/>
              <w:spacing w:before="5"/>
              <w:ind w:left="110"/>
              <w:rPr>
                <w:sz w:val="17"/>
              </w:rPr>
            </w:pPr>
            <w:r w:rsidRPr="00F94536">
              <w:rPr>
                <w:sz w:val="17"/>
              </w:rPr>
              <w:t>The inclusion criteria w ere the follow ing: a body mass index(BMI) exceeding the 97th centile of the French ref erencevalues,11age betw een 11 and 16 y,</w:t>
            </w:r>
          </w:p>
          <w:p w14:paraId="5A03DE5C" w14:textId="77777777" w:rsidR="00B97248" w:rsidRPr="00F94536" w:rsidRDefault="00B97248" w:rsidP="00E53378">
            <w:pPr>
              <w:pStyle w:val="TableParagraph"/>
              <w:spacing w:before="13" w:line="182" w:lineRule="exact"/>
              <w:ind w:left="110"/>
              <w:rPr>
                <w:sz w:val="17"/>
              </w:rPr>
            </w:pPr>
            <w:r w:rsidRPr="00F94536">
              <w:rPr>
                <w:sz w:val="17"/>
              </w:rPr>
              <w:t>no pathologies contribut-ing to obesity and no use of regular medication</w:t>
            </w:r>
          </w:p>
        </w:tc>
      </w:tr>
      <w:tr w:rsidR="00B97248" w:rsidRPr="00F94536" w14:paraId="1E911110" w14:textId="77777777" w:rsidTr="00E53378">
        <w:trPr>
          <w:trHeight w:val="416"/>
        </w:trPr>
        <w:tc>
          <w:tcPr>
            <w:tcW w:w="1521" w:type="dxa"/>
          </w:tcPr>
          <w:p w14:paraId="157A57C2" w14:textId="77777777" w:rsidR="00B97248" w:rsidRPr="00F94536" w:rsidRDefault="00B97248" w:rsidP="00E53378">
            <w:pPr>
              <w:pStyle w:val="TableParagraph"/>
              <w:spacing w:before="5"/>
              <w:ind w:left="112"/>
              <w:rPr>
                <w:sz w:val="17"/>
              </w:rPr>
            </w:pPr>
            <w:r w:rsidRPr="00F94536">
              <w:rPr>
                <w:sz w:val="17"/>
              </w:rPr>
              <w:t>Exclusion</w:t>
            </w:r>
          </w:p>
          <w:p w14:paraId="11857C9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138" w:type="dxa"/>
          </w:tcPr>
          <w:p w14:paraId="4909F297" w14:textId="77777777" w:rsidR="00B97248" w:rsidRPr="00F94536" w:rsidRDefault="00B97248" w:rsidP="00E53378">
            <w:pPr>
              <w:pStyle w:val="TableParagraph"/>
              <w:spacing w:before="101"/>
              <w:ind w:left="110"/>
              <w:rPr>
                <w:sz w:val="17"/>
              </w:rPr>
            </w:pPr>
            <w:r w:rsidRPr="00F94536">
              <w:rPr>
                <w:sz w:val="17"/>
              </w:rPr>
              <w:t>No additional</w:t>
            </w:r>
          </w:p>
        </w:tc>
        <w:tc>
          <w:tcPr>
            <w:tcW w:w="3849" w:type="dxa"/>
          </w:tcPr>
          <w:p w14:paraId="1DAC721C" w14:textId="77777777" w:rsidR="00B97248" w:rsidRPr="00F94536" w:rsidRDefault="00B97248" w:rsidP="00E53378">
            <w:pPr>
              <w:pStyle w:val="TableParagraph"/>
              <w:rPr>
                <w:rFonts w:ascii="Times New Roman"/>
                <w:sz w:val="18"/>
              </w:rPr>
            </w:pPr>
          </w:p>
        </w:tc>
        <w:tc>
          <w:tcPr>
            <w:tcW w:w="2894" w:type="dxa"/>
          </w:tcPr>
          <w:p w14:paraId="7BA25B2F" w14:textId="77777777" w:rsidR="00B97248" w:rsidRPr="00F94536" w:rsidRDefault="00B97248" w:rsidP="00E53378">
            <w:pPr>
              <w:pStyle w:val="TableParagraph"/>
              <w:rPr>
                <w:rFonts w:ascii="Times New Roman"/>
                <w:sz w:val="18"/>
              </w:rPr>
            </w:pPr>
          </w:p>
        </w:tc>
      </w:tr>
      <w:tr w:rsidR="00B97248" w:rsidRPr="00F94536" w14:paraId="13896013" w14:textId="77777777" w:rsidTr="00E53378">
        <w:trPr>
          <w:trHeight w:val="406"/>
        </w:trPr>
        <w:tc>
          <w:tcPr>
            <w:tcW w:w="1521" w:type="dxa"/>
          </w:tcPr>
          <w:p w14:paraId="3E48575F" w14:textId="77777777" w:rsidR="00B97248" w:rsidRPr="00F94536" w:rsidRDefault="00B97248" w:rsidP="00E53378">
            <w:pPr>
              <w:pStyle w:val="TableParagraph"/>
              <w:spacing w:before="5"/>
              <w:ind w:left="112"/>
              <w:rPr>
                <w:sz w:val="17"/>
              </w:rPr>
            </w:pPr>
            <w:r w:rsidRPr="00F94536">
              <w:rPr>
                <w:sz w:val="17"/>
              </w:rPr>
              <w:t>Group</w:t>
            </w:r>
          </w:p>
          <w:p w14:paraId="784CB911"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138" w:type="dxa"/>
          </w:tcPr>
          <w:p w14:paraId="3264AE0C" w14:textId="77777777" w:rsidR="00B97248" w:rsidRPr="00F94536" w:rsidRDefault="00B97248" w:rsidP="00E53378">
            <w:pPr>
              <w:pStyle w:val="TableParagraph"/>
              <w:spacing w:before="101"/>
              <w:ind w:left="110"/>
              <w:rPr>
                <w:sz w:val="17"/>
              </w:rPr>
            </w:pPr>
            <w:r w:rsidRPr="00F94536">
              <w:rPr>
                <w:sz w:val="17"/>
              </w:rPr>
              <w:t>Randomized</w:t>
            </w:r>
          </w:p>
        </w:tc>
        <w:tc>
          <w:tcPr>
            <w:tcW w:w="3849" w:type="dxa"/>
          </w:tcPr>
          <w:p w14:paraId="5B75D95A" w14:textId="77777777" w:rsidR="00B97248" w:rsidRPr="00F94536" w:rsidRDefault="00B97248" w:rsidP="00E53378">
            <w:pPr>
              <w:pStyle w:val="TableParagraph"/>
              <w:rPr>
                <w:rFonts w:ascii="Times New Roman"/>
                <w:sz w:val="18"/>
              </w:rPr>
            </w:pPr>
          </w:p>
        </w:tc>
        <w:tc>
          <w:tcPr>
            <w:tcW w:w="2894" w:type="dxa"/>
          </w:tcPr>
          <w:p w14:paraId="5320271D" w14:textId="77777777" w:rsidR="00B97248" w:rsidRPr="00F94536" w:rsidRDefault="00B97248" w:rsidP="00E53378">
            <w:pPr>
              <w:pStyle w:val="TableParagraph"/>
              <w:rPr>
                <w:rFonts w:ascii="Times New Roman"/>
                <w:sz w:val="18"/>
              </w:rPr>
            </w:pPr>
          </w:p>
        </w:tc>
      </w:tr>
      <w:tr w:rsidR="00B97248" w:rsidRPr="00F94536" w14:paraId="64803167" w14:textId="77777777" w:rsidTr="00E53378">
        <w:trPr>
          <w:trHeight w:val="425"/>
        </w:trPr>
        <w:tc>
          <w:tcPr>
            <w:tcW w:w="1521" w:type="dxa"/>
          </w:tcPr>
          <w:p w14:paraId="183778E5" w14:textId="77777777" w:rsidR="00B97248" w:rsidRPr="00F94536" w:rsidRDefault="00B97248" w:rsidP="00E53378">
            <w:pPr>
              <w:pStyle w:val="TableParagraph"/>
              <w:spacing w:line="194" w:lineRule="exact"/>
              <w:ind w:left="112"/>
              <w:rPr>
                <w:sz w:val="17"/>
              </w:rPr>
            </w:pPr>
            <w:r w:rsidRPr="00F94536">
              <w:rPr>
                <w:sz w:val="17"/>
              </w:rPr>
              <w:t>Special</w:t>
            </w:r>
          </w:p>
          <w:p w14:paraId="2325A151" w14:textId="77777777" w:rsidR="00B97248" w:rsidRPr="00F94536" w:rsidRDefault="00B97248" w:rsidP="00E53378">
            <w:pPr>
              <w:pStyle w:val="TableParagraph"/>
              <w:spacing w:before="12"/>
              <w:ind w:left="112"/>
              <w:rPr>
                <w:sz w:val="17"/>
              </w:rPr>
            </w:pPr>
            <w:r w:rsidRPr="00F94536">
              <w:rPr>
                <w:sz w:val="17"/>
              </w:rPr>
              <w:t>populations</w:t>
            </w:r>
          </w:p>
        </w:tc>
        <w:tc>
          <w:tcPr>
            <w:tcW w:w="6138" w:type="dxa"/>
          </w:tcPr>
          <w:p w14:paraId="75AA55C6" w14:textId="77777777" w:rsidR="00B97248" w:rsidRPr="00F94536" w:rsidRDefault="00B97248" w:rsidP="00E53378">
            <w:pPr>
              <w:pStyle w:val="TableParagraph"/>
              <w:spacing w:before="11"/>
              <w:rPr>
                <w:rFonts w:ascii="Calibri"/>
                <w:b/>
                <w:sz w:val="16"/>
              </w:rPr>
            </w:pPr>
          </w:p>
          <w:p w14:paraId="22A9735C" w14:textId="77777777" w:rsidR="00B97248" w:rsidRPr="00F94536" w:rsidRDefault="00B97248" w:rsidP="00E53378">
            <w:pPr>
              <w:pStyle w:val="TableParagraph"/>
              <w:ind w:left="110"/>
              <w:rPr>
                <w:sz w:val="17"/>
              </w:rPr>
            </w:pPr>
            <w:r w:rsidRPr="00F94536">
              <w:rPr>
                <w:sz w:val="17"/>
              </w:rPr>
              <w:t>Severe obesity</w:t>
            </w:r>
          </w:p>
        </w:tc>
        <w:tc>
          <w:tcPr>
            <w:tcW w:w="3849" w:type="dxa"/>
          </w:tcPr>
          <w:p w14:paraId="59BB4F96" w14:textId="77777777" w:rsidR="00B97248" w:rsidRPr="00F94536" w:rsidRDefault="00B97248" w:rsidP="00E53378">
            <w:pPr>
              <w:pStyle w:val="TableParagraph"/>
              <w:rPr>
                <w:rFonts w:ascii="Times New Roman"/>
                <w:sz w:val="18"/>
              </w:rPr>
            </w:pPr>
          </w:p>
        </w:tc>
        <w:tc>
          <w:tcPr>
            <w:tcW w:w="2894" w:type="dxa"/>
          </w:tcPr>
          <w:p w14:paraId="01E90C0E" w14:textId="77777777" w:rsidR="00B97248" w:rsidRPr="00F94536" w:rsidRDefault="00B97248" w:rsidP="00E53378">
            <w:pPr>
              <w:pStyle w:val="TableParagraph"/>
              <w:rPr>
                <w:rFonts w:ascii="Times New Roman"/>
                <w:sz w:val="18"/>
              </w:rPr>
            </w:pPr>
          </w:p>
        </w:tc>
      </w:tr>
      <w:tr w:rsidR="00B97248" w:rsidRPr="00F94536" w14:paraId="7B524786" w14:textId="77777777" w:rsidTr="00E53378">
        <w:trPr>
          <w:trHeight w:val="223"/>
        </w:trPr>
        <w:tc>
          <w:tcPr>
            <w:tcW w:w="1521" w:type="dxa"/>
          </w:tcPr>
          <w:p w14:paraId="24F41EBA" w14:textId="77777777" w:rsidR="00B97248" w:rsidRPr="00F94536" w:rsidRDefault="00B97248" w:rsidP="00E53378">
            <w:pPr>
              <w:pStyle w:val="TableParagraph"/>
              <w:rPr>
                <w:rFonts w:ascii="Times New Roman"/>
                <w:sz w:val="16"/>
              </w:rPr>
            </w:pPr>
          </w:p>
        </w:tc>
        <w:tc>
          <w:tcPr>
            <w:tcW w:w="6138" w:type="dxa"/>
          </w:tcPr>
          <w:p w14:paraId="444B9C0A" w14:textId="77777777" w:rsidR="00B97248" w:rsidRPr="00F94536" w:rsidRDefault="00B97248" w:rsidP="00E53378">
            <w:pPr>
              <w:pStyle w:val="TableParagraph"/>
              <w:spacing w:before="21" w:line="182" w:lineRule="exact"/>
              <w:ind w:left="110"/>
              <w:rPr>
                <w:sz w:val="17"/>
              </w:rPr>
            </w:pPr>
            <w:r w:rsidRPr="00F94536">
              <w:rPr>
                <w:sz w:val="17"/>
              </w:rPr>
              <w:t>PROT-</w:t>
            </w:r>
          </w:p>
        </w:tc>
        <w:tc>
          <w:tcPr>
            <w:tcW w:w="3849" w:type="dxa"/>
          </w:tcPr>
          <w:p w14:paraId="23ADF6A3" w14:textId="77777777" w:rsidR="00B97248" w:rsidRPr="00F94536" w:rsidRDefault="00B97248" w:rsidP="00E53378">
            <w:pPr>
              <w:pStyle w:val="TableParagraph"/>
              <w:spacing w:before="21" w:line="182" w:lineRule="exact"/>
              <w:ind w:left="-12"/>
              <w:rPr>
                <w:sz w:val="17"/>
              </w:rPr>
            </w:pPr>
            <w:r w:rsidRPr="00F94536">
              <w:rPr>
                <w:sz w:val="17"/>
              </w:rPr>
              <w:t>PROT+</w:t>
            </w:r>
          </w:p>
        </w:tc>
        <w:tc>
          <w:tcPr>
            <w:tcW w:w="2894" w:type="dxa"/>
          </w:tcPr>
          <w:p w14:paraId="63DB9E3C" w14:textId="77777777" w:rsidR="00B97248" w:rsidRPr="00F94536" w:rsidRDefault="00B97248" w:rsidP="00E53378">
            <w:pPr>
              <w:pStyle w:val="TableParagraph"/>
              <w:spacing w:before="21" w:line="182" w:lineRule="exact"/>
              <w:ind w:left="2156"/>
              <w:rPr>
                <w:sz w:val="17"/>
              </w:rPr>
            </w:pPr>
            <w:r w:rsidRPr="00F94536">
              <w:rPr>
                <w:sz w:val="17"/>
              </w:rPr>
              <w:t>Overall</w:t>
            </w:r>
          </w:p>
        </w:tc>
      </w:tr>
      <w:tr w:rsidR="00B97248" w:rsidRPr="00F94536" w14:paraId="10DFD8F7" w14:textId="77777777" w:rsidTr="00E53378">
        <w:trPr>
          <w:trHeight w:val="200"/>
        </w:trPr>
        <w:tc>
          <w:tcPr>
            <w:tcW w:w="1521" w:type="dxa"/>
          </w:tcPr>
          <w:p w14:paraId="1E8ED6D1" w14:textId="77777777" w:rsidR="00B97248" w:rsidRPr="00F94536" w:rsidRDefault="00B97248" w:rsidP="00E53378">
            <w:pPr>
              <w:pStyle w:val="TableParagraph"/>
              <w:spacing w:before="5" w:line="174" w:lineRule="exact"/>
              <w:ind w:left="112"/>
              <w:rPr>
                <w:sz w:val="17"/>
              </w:rPr>
            </w:pPr>
            <w:r w:rsidRPr="00F94536">
              <w:rPr>
                <w:sz w:val="17"/>
              </w:rPr>
              <w:t>N</w:t>
            </w:r>
          </w:p>
        </w:tc>
        <w:tc>
          <w:tcPr>
            <w:tcW w:w="6138" w:type="dxa"/>
          </w:tcPr>
          <w:p w14:paraId="68D3E292" w14:textId="77777777" w:rsidR="00B97248" w:rsidRPr="00F94536" w:rsidRDefault="00B97248" w:rsidP="00E53378">
            <w:pPr>
              <w:pStyle w:val="TableParagraph"/>
              <w:spacing w:before="5" w:line="174" w:lineRule="exact"/>
              <w:ind w:left="110"/>
              <w:rPr>
                <w:sz w:val="17"/>
              </w:rPr>
            </w:pPr>
            <w:r w:rsidRPr="00F94536">
              <w:rPr>
                <w:sz w:val="17"/>
              </w:rPr>
              <w:t>61</w:t>
            </w:r>
          </w:p>
        </w:tc>
        <w:tc>
          <w:tcPr>
            <w:tcW w:w="3849" w:type="dxa"/>
          </w:tcPr>
          <w:p w14:paraId="23A7E24B" w14:textId="77777777" w:rsidR="00B97248" w:rsidRPr="00F94536" w:rsidRDefault="00B97248" w:rsidP="00E53378">
            <w:pPr>
              <w:pStyle w:val="TableParagraph"/>
              <w:spacing w:before="5" w:line="174" w:lineRule="exact"/>
              <w:ind w:left="-12"/>
              <w:rPr>
                <w:sz w:val="17"/>
              </w:rPr>
            </w:pPr>
            <w:r w:rsidRPr="00F94536">
              <w:rPr>
                <w:sz w:val="17"/>
              </w:rPr>
              <w:t>60</w:t>
            </w:r>
          </w:p>
        </w:tc>
        <w:tc>
          <w:tcPr>
            <w:tcW w:w="2894" w:type="dxa"/>
          </w:tcPr>
          <w:p w14:paraId="7AA11642" w14:textId="77777777" w:rsidR="00B97248" w:rsidRPr="00F94536" w:rsidRDefault="00B97248" w:rsidP="00E53378">
            <w:pPr>
              <w:pStyle w:val="TableParagraph"/>
              <w:spacing w:before="5" w:line="174" w:lineRule="exact"/>
              <w:ind w:left="2156"/>
              <w:rPr>
                <w:sz w:val="17"/>
              </w:rPr>
            </w:pPr>
            <w:r w:rsidRPr="00F94536">
              <w:rPr>
                <w:sz w:val="17"/>
              </w:rPr>
              <w:t>121</w:t>
            </w:r>
          </w:p>
        </w:tc>
      </w:tr>
      <w:tr w:rsidR="00B97248" w:rsidRPr="00F94536" w14:paraId="46FBCC38" w14:textId="77777777" w:rsidTr="00E53378">
        <w:trPr>
          <w:trHeight w:val="407"/>
        </w:trPr>
        <w:tc>
          <w:tcPr>
            <w:tcW w:w="1521" w:type="dxa"/>
          </w:tcPr>
          <w:p w14:paraId="76934049" w14:textId="77777777" w:rsidR="00B97248" w:rsidRPr="00F94536" w:rsidRDefault="00B97248" w:rsidP="00E53378">
            <w:pPr>
              <w:pStyle w:val="TableParagraph"/>
              <w:spacing w:before="109"/>
              <w:ind w:left="112"/>
              <w:rPr>
                <w:sz w:val="17"/>
              </w:rPr>
            </w:pPr>
            <w:r w:rsidRPr="00F94536">
              <w:rPr>
                <w:sz w:val="17"/>
              </w:rPr>
              <w:t>Sex</w:t>
            </w:r>
          </w:p>
        </w:tc>
        <w:tc>
          <w:tcPr>
            <w:tcW w:w="6138" w:type="dxa"/>
          </w:tcPr>
          <w:p w14:paraId="0A163871" w14:textId="77777777" w:rsidR="00B97248" w:rsidRPr="00F94536" w:rsidRDefault="00B97248" w:rsidP="00E53378">
            <w:pPr>
              <w:pStyle w:val="TableParagraph"/>
              <w:spacing w:before="109"/>
              <w:ind w:left="110"/>
              <w:rPr>
                <w:sz w:val="17"/>
              </w:rPr>
            </w:pPr>
            <w:r w:rsidRPr="00F94536">
              <w:rPr>
                <w:sz w:val="17"/>
              </w:rPr>
              <w:t>74% female</w:t>
            </w:r>
          </w:p>
        </w:tc>
        <w:tc>
          <w:tcPr>
            <w:tcW w:w="3849" w:type="dxa"/>
          </w:tcPr>
          <w:p w14:paraId="11800DB6" w14:textId="77777777" w:rsidR="00B97248" w:rsidRPr="00F94536" w:rsidRDefault="00B97248" w:rsidP="00E53378">
            <w:pPr>
              <w:pStyle w:val="TableParagraph"/>
              <w:spacing w:before="109"/>
              <w:ind w:left="-12"/>
              <w:rPr>
                <w:sz w:val="17"/>
              </w:rPr>
            </w:pPr>
            <w:r w:rsidRPr="00F94536">
              <w:rPr>
                <w:sz w:val="17"/>
              </w:rPr>
              <w:t>72% female</w:t>
            </w:r>
          </w:p>
        </w:tc>
        <w:tc>
          <w:tcPr>
            <w:tcW w:w="2894" w:type="dxa"/>
          </w:tcPr>
          <w:p w14:paraId="789ABD9B" w14:textId="77777777" w:rsidR="00B97248" w:rsidRPr="00F94536" w:rsidRDefault="00B97248" w:rsidP="00E53378">
            <w:pPr>
              <w:pStyle w:val="TableParagraph"/>
              <w:spacing w:line="193" w:lineRule="exact"/>
              <w:ind w:left="2156"/>
              <w:rPr>
                <w:sz w:val="17"/>
              </w:rPr>
            </w:pPr>
            <w:r w:rsidRPr="00F94536">
              <w:rPr>
                <w:sz w:val="17"/>
              </w:rPr>
              <w:t>74%</w:t>
            </w:r>
          </w:p>
          <w:p w14:paraId="6368CFE1" w14:textId="77777777" w:rsidR="00B97248" w:rsidRPr="00F94536" w:rsidRDefault="00B97248" w:rsidP="00E53378">
            <w:pPr>
              <w:pStyle w:val="TableParagraph"/>
              <w:spacing w:before="12" w:line="182" w:lineRule="exact"/>
              <w:ind w:left="2156"/>
              <w:rPr>
                <w:sz w:val="17"/>
              </w:rPr>
            </w:pPr>
            <w:r w:rsidRPr="00F94536">
              <w:rPr>
                <w:sz w:val="17"/>
              </w:rPr>
              <w:t>female</w:t>
            </w:r>
          </w:p>
        </w:tc>
      </w:tr>
      <w:tr w:rsidR="00B97248" w:rsidRPr="00F94536" w14:paraId="022A0A39" w14:textId="77777777" w:rsidTr="00E53378">
        <w:trPr>
          <w:trHeight w:val="208"/>
        </w:trPr>
        <w:tc>
          <w:tcPr>
            <w:tcW w:w="1521" w:type="dxa"/>
          </w:tcPr>
          <w:p w14:paraId="44D6663F" w14:textId="77777777" w:rsidR="00B97248" w:rsidRPr="00F94536" w:rsidRDefault="00B97248" w:rsidP="00E53378">
            <w:pPr>
              <w:pStyle w:val="TableParagraph"/>
              <w:spacing w:before="5" w:line="182" w:lineRule="exact"/>
              <w:ind w:left="112"/>
              <w:rPr>
                <w:sz w:val="17"/>
              </w:rPr>
            </w:pPr>
            <w:r w:rsidRPr="00F94536">
              <w:rPr>
                <w:sz w:val="17"/>
              </w:rPr>
              <w:t>Age</w:t>
            </w:r>
          </w:p>
        </w:tc>
        <w:tc>
          <w:tcPr>
            <w:tcW w:w="6138" w:type="dxa"/>
          </w:tcPr>
          <w:p w14:paraId="701D59EC" w14:textId="77777777" w:rsidR="00B97248" w:rsidRPr="00F94536" w:rsidRDefault="00B97248" w:rsidP="00E53378">
            <w:pPr>
              <w:pStyle w:val="TableParagraph"/>
              <w:spacing w:before="5" w:line="182" w:lineRule="exact"/>
              <w:ind w:left="110"/>
              <w:rPr>
                <w:sz w:val="17"/>
              </w:rPr>
            </w:pPr>
            <w:r w:rsidRPr="00F94536">
              <w:rPr>
                <w:sz w:val="17"/>
              </w:rPr>
              <w:t>14.1</w:t>
            </w:r>
          </w:p>
        </w:tc>
        <w:tc>
          <w:tcPr>
            <w:tcW w:w="3849" w:type="dxa"/>
          </w:tcPr>
          <w:p w14:paraId="310FA72D" w14:textId="77777777" w:rsidR="00B97248" w:rsidRPr="00F94536" w:rsidRDefault="00B97248" w:rsidP="00E53378">
            <w:pPr>
              <w:pStyle w:val="TableParagraph"/>
              <w:spacing w:before="5" w:line="182" w:lineRule="exact"/>
              <w:ind w:left="-12"/>
              <w:rPr>
                <w:sz w:val="17"/>
              </w:rPr>
            </w:pPr>
            <w:r w:rsidRPr="00F94536">
              <w:rPr>
                <w:sz w:val="17"/>
              </w:rPr>
              <w:t>14.4</w:t>
            </w:r>
          </w:p>
        </w:tc>
        <w:tc>
          <w:tcPr>
            <w:tcW w:w="2894" w:type="dxa"/>
          </w:tcPr>
          <w:p w14:paraId="408D2750" w14:textId="77777777" w:rsidR="00B97248" w:rsidRPr="00F94536" w:rsidRDefault="00B97248" w:rsidP="00E53378">
            <w:pPr>
              <w:pStyle w:val="TableParagraph"/>
              <w:spacing w:before="5" w:line="182" w:lineRule="exact"/>
              <w:ind w:left="2156"/>
              <w:rPr>
                <w:sz w:val="17"/>
              </w:rPr>
            </w:pPr>
            <w:r w:rsidRPr="00F94536">
              <w:rPr>
                <w:sz w:val="17"/>
              </w:rPr>
              <w:t>NR</w:t>
            </w:r>
          </w:p>
        </w:tc>
      </w:tr>
      <w:tr w:rsidR="00B97248" w:rsidRPr="00F94536" w14:paraId="4C6F5AE8" w14:textId="77777777" w:rsidTr="00E53378">
        <w:trPr>
          <w:trHeight w:val="207"/>
        </w:trPr>
        <w:tc>
          <w:tcPr>
            <w:tcW w:w="1521" w:type="dxa"/>
          </w:tcPr>
          <w:p w14:paraId="21D6DE3D"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138" w:type="dxa"/>
          </w:tcPr>
          <w:p w14:paraId="4B18801C" w14:textId="77777777" w:rsidR="00B97248" w:rsidRPr="00F94536" w:rsidRDefault="00B97248" w:rsidP="00E53378">
            <w:pPr>
              <w:pStyle w:val="TableParagraph"/>
              <w:spacing w:before="5" w:line="182" w:lineRule="exact"/>
              <w:ind w:left="110"/>
              <w:rPr>
                <w:sz w:val="17"/>
              </w:rPr>
            </w:pPr>
            <w:r w:rsidRPr="00F94536">
              <w:rPr>
                <w:sz w:val="17"/>
              </w:rPr>
              <w:t>NR</w:t>
            </w:r>
          </w:p>
        </w:tc>
        <w:tc>
          <w:tcPr>
            <w:tcW w:w="3849" w:type="dxa"/>
          </w:tcPr>
          <w:p w14:paraId="05F79AA0" w14:textId="77777777" w:rsidR="00B97248" w:rsidRPr="00F94536" w:rsidRDefault="00B97248" w:rsidP="00E53378">
            <w:pPr>
              <w:pStyle w:val="TableParagraph"/>
              <w:spacing w:before="5" w:line="182" w:lineRule="exact"/>
              <w:ind w:left="-12"/>
              <w:rPr>
                <w:sz w:val="17"/>
              </w:rPr>
            </w:pPr>
            <w:r w:rsidRPr="00F94536">
              <w:rPr>
                <w:sz w:val="17"/>
              </w:rPr>
              <w:t>NR</w:t>
            </w:r>
          </w:p>
        </w:tc>
        <w:tc>
          <w:tcPr>
            <w:tcW w:w="2894" w:type="dxa"/>
          </w:tcPr>
          <w:p w14:paraId="06F3A78C" w14:textId="77777777" w:rsidR="00B97248" w:rsidRPr="00F94536" w:rsidRDefault="00B97248" w:rsidP="00E53378">
            <w:pPr>
              <w:pStyle w:val="TableParagraph"/>
              <w:spacing w:before="5" w:line="182" w:lineRule="exact"/>
              <w:ind w:left="2156"/>
              <w:rPr>
                <w:sz w:val="17"/>
              </w:rPr>
            </w:pPr>
            <w:r w:rsidRPr="00F94536">
              <w:rPr>
                <w:sz w:val="17"/>
              </w:rPr>
              <w:t>NR</w:t>
            </w:r>
          </w:p>
        </w:tc>
      </w:tr>
      <w:tr w:rsidR="00B97248" w:rsidRPr="00F94536" w14:paraId="64E72E87" w14:textId="77777777" w:rsidTr="00E53378">
        <w:trPr>
          <w:trHeight w:val="216"/>
        </w:trPr>
        <w:tc>
          <w:tcPr>
            <w:tcW w:w="1521" w:type="dxa"/>
          </w:tcPr>
          <w:p w14:paraId="66FF6732"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138" w:type="dxa"/>
          </w:tcPr>
          <w:p w14:paraId="6F26DF19" w14:textId="77777777" w:rsidR="00B97248" w:rsidRPr="00F94536" w:rsidRDefault="00B97248" w:rsidP="00E53378">
            <w:pPr>
              <w:pStyle w:val="TableParagraph"/>
              <w:spacing w:before="5" w:line="190" w:lineRule="exact"/>
              <w:ind w:left="110"/>
              <w:rPr>
                <w:sz w:val="17"/>
              </w:rPr>
            </w:pPr>
            <w:r w:rsidRPr="00F94536">
              <w:rPr>
                <w:sz w:val="17"/>
              </w:rPr>
              <w:t>4.29</w:t>
            </w:r>
          </w:p>
        </w:tc>
        <w:tc>
          <w:tcPr>
            <w:tcW w:w="3849" w:type="dxa"/>
          </w:tcPr>
          <w:p w14:paraId="4149BE8A" w14:textId="77777777" w:rsidR="00B97248" w:rsidRPr="00F94536" w:rsidRDefault="00B97248" w:rsidP="00E53378">
            <w:pPr>
              <w:pStyle w:val="TableParagraph"/>
              <w:spacing w:before="5" w:line="190" w:lineRule="exact"/>
              <w:ind w:left="-12"/>
              <w:rPr>
                <w:sz w:val="17"/>
              </w:rPr>
            </w:pPr>
            <w:r w:rsidRPr="00F94536">
              <w:rPr>
                <w:sz w:val="17"/>
              </w:rPr>
              <w:t>4.27</w:t>
            </w:r>
          </w:p>
        </w:tc>
        <w:tc>
          <w:tcPr>
            <w:tcW w:w="2894" w:type="dxa"/>
          </w:tcPr>
          <w:p w14:paraId="451F82BC" w14:textId="77777777" w:rsidR="00B97248" w:rsidRPr="00F94536" w:rsidRDefault="00B97248" w:rsidP="00E53378">
            <w:pPr>
              <w:pStyle w:val="TableParagraph"/>
              <w:spacing w:before="5" w:line="190" w:lineRule="exact"/>
              <w:ind w:left="2156"/>
              <w:rPr>
                <w:sz w:val="17"/>
              </w:rPr>
            </w:pPr>
            <w:r w:rsidRPr="00F94536">
              <w:rPr>
                <w:sz w:val="17"/>
              </w:rPr>
              <w:t>NR</w:t>
            </w:r>
          </w:p>
        </w:tc>
      </w:tr>
      <w:tr w:rsidR="00B97248" w:rsidRPr="00F94536" w14:paraId="54280C8F" w14:textId="77777777" w:rsidTr="00E53378">
        <w:trPr>
          <w:trHeight w:val="216"/>
        </w:trPr>
        <w:tc>
          <w:tcPr>
            <w:tcW w:w="7659" w:type="dxa"/>
            <w:gridSpan w:val="2"/>
          </w:tcPr>
          <w:p w14:paraId="13F0CEC8" w14:textId="77777777" w:rsidR="00B97248" w:rsidRPr="00F94536" w:rsidRDefault="00B97248" w:rsidP="00E53378">
            <w:pPr>
              <w:pStyle w:val="TableParagraph"/>
              <w:tabs>
                <w:tab w:val="left" w:pos="14399"/>
              </w:tabs>
              <w:spacing w:before="13" w:line="182" w:lineRule="exact"/>
              <w:ind w:right="-67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49" w:type="dxa"/>
            <w:shd w:val="clear" w:color="auto" w:fill="8D176B"/>
          </w:tcPr>
          <w:p w14:paraId="18398B0D" w14:textId="77777777" w:rsidR="00B97248" w:rsidRPr="00F94536" w:rsidRDefault="00B97248" w:rsidP="00E53378">
            <w:pPr>
              <w:pStyle w:val="TableParagraph"/>
              <w:rPr>
                <w:rFonts w:ascii="Times New Roman"/>
                <w:sz w:val="14"/>
              </w:rPr>
            </w:pPr>
          </w:p>
        </w:tc>
        <w:tc>
          <w:tcPr>
            <w:tcW w:w="2894" w:type="dxa"/>
          </w:tcPr>
          <w:p w14:paraId="729834A2" w14:textId="77777777" w:rsidR="00B97248" w:rsidRPr="00F94536" w:rsidRDefault="00B97248" w:rsidP="00E53378">
            <w:pPr>
              <w:pStyle w:val="TableParagraph"/>
              <w:rPr>
                <w:rFonts w:ascii="Times New Roman"/>
                <w:sz w:val="14"/>
              </w:rPr>
            </w:pPr>
          </w:p>
        </w:tc>
      </w:tr>
      <w:tr w:rsidR="00B97248" w:rsidRPr="00F94536" w14:paraId="48415C7C" w14:textId="77777777" w:rsidTr="00E53378">
        <w:trPr>
          <w:trHeight w:val="1040"/>
        </w:trPr>
        <w:tc>
          <w:tcPr>
            <w:tcW w:w="1521" w:type="dxa"/>
          </w:tcPr>
          <w:p w14:paraId="1F769E65" w14:textId="77777777" w:rsidR="00B97248" w:rsidRPr="00F94536" w:rsidRDefault="00B97248" w:rsidP="00E53378">
            <w:pPr>
              <w:pStyle w:val="TableParagraph"/>
              <w:rPr>
                <w:rFonts w:ascii="Calibri"/>
                <w:b/>
                <w:sz w:val="20"/>
              </w:rPr>
            </w:pPr>
          </w:p>
          <w:p w14:paraId="24A7575E" w14:textId="77777777" w:rsidR="00B97248" w:rsidRPr="00F94536" w:rsidRDefault="00B97248" w:rsidP="00E53378">
            <w:pPr>
              <w:pStyle w:val="TableParagraph"/>
              <w:rPr>
                <w:rFonts w:ascii="Calibri"/>
                <w:b/>
                <w:sz w:val="20"/>
              </w:rPr>
            </w:pPr>
          </w:p>
          <w:p w14:paraId="42CF8059" w14:textId="77777777" w:rsidR="00B97248" w:rsidRPr="00F94536" w:rsidRDefault="00B97248" w:rsidP="00E53378">
            <w:pPr>
              <w:pStyle w:val="TableParagraph"/>
              <w:spacing w:before="9"/>
              <w:rPr>
                <w:rFonts w:ascii="Calibri"/>
                <w:b/>
                <w:sz w:val="20"/>
              </w:rPr>
            </w:pPr>
          </w:p>
          <w:p w14:paraId="2D7BAFF3" w14:textId="77777777" w:rsidR="00B97248" w:rsidRPr="00F94536" w:rsidRDefault="00B97248" w:rsidP="00E53378">
            <w:pPr>
              <w:pStyle w:val="TableParagraph"/>
              <w:ind w:left="112"/>
              <w:rPr>
                <w:sz w:val="17"/>
              </w:rPr>
            </w:pPr>
            <w:r w:rsidRPr="00F94536">
              <w:rPr>
                <w:sz w:val="17"/>
              </w:rPr>
              <w:t>Intervention as</w:t>
            </w:r>
          </w:p>
        </w:tc>
        <w:tc>
          <w:tcPr>
            <w:tcW w:w="6138" w:type="dxa"/>
          </w:tcPr>
          <w:p w14:paraId="7D19BA0A" w14:textId="77777777" w:rsidR="00B97248" w:rsidRPr="00F94536" w:rsidRDefault="00B97248" w:rsidP="00E53378">
            <w:pPr>
              <w:pStyle w:val="TableParagraph"/>
              <w:spacing w:before="5"/>
              <w:ind w:left="110"/>
              <w:rPr>
                <w:sz w:val="17"/>
              </w:rPr>
            </w:pPr>
            <w:r w:rsidRPr="00F94536">
              <w:rPr>
                <w:sz w:val="17"/>
              </w:rPr>
              <w:t>PROT-</w:t>
            </w:r>
          </w:p>
          <w:p w14:paraId="5F031DBF" w14:textId="77777777" w:rsidR="00B97248" w:rsidRPr="00F94536" w:rsidRDefault="00B97248" w:rsidP="00E53378">
            <w:pPr>
              <w:pStyle w:val="TableParagraph"/>
              <w:spacing w:line="210" w:lineRule="atLeast"/>
              <w:ind w:left="110" w:right="385"/>
              <w:rPr>
                <w:sz w:val="17"/>
              </w:rPr>
            </w:pPr>
            <w:r w:rsidRPr="00F94536">
              <w:rPr>
                <w:sz w:val="17"/>
              </w:rPr>
              <w:t>The participants lived for one school year in a medical centre(also boarding school) specialised in the treatment of obesechildren. The treatment included diet, physical exercise andpsychological support. The nutrient content of the PROTdiet w as 15% proteinand 54% CHO.</w:t>
            </w:r>
          </w:p>
        </w:tc>
        <w:tc>
          <w:tcPr>
            <w:tcW w:w="3849" w:type="dxa"/>
          </w:tcPr>
          <w:p w14:paraId="15991C01" w14:textId="77777777" w:rsidR="00B97248" w:rsidRPr="00F94536" w:rsidRDefault="00B97248" w:rsidP="00E53378">
            <w:pPr>
              <w:pStyle w:val="TableParagraph"/>
              <w:spacing w:before="5"/>
              <w:ind w:left="-12"/>
              <w:rPr>
                <w:sz w:val="17"/>
              </w:rPr>
            </w:pPr>
            <w:r w:rsidRPr="00F94536">
              <w:rPr>
                <w:sz w:val="17"/>
              </w:rPr>
              <w:t>PROT+</w:t>
            </w:r>
          </w:p>
          <w:p w14:paraId="2DD41041" w14:textId="77777777" w:rsidR="00B97248" w:rsidRPr="00F94536" w:rsidRDefault="00B97248" w:rsidP="00E53378">
            <w:pPr>
              <w:pStyle w:val="TableParagraph"/>
              <w:spacing w:line="210" w:lineRule="atLeast"/>
              <w:ind w:left="-12" w:right="-68"/>
              <w:rPr>
                <w:sz w:val="17"/>
              </w:rPr>
            </w:pPr>
            <w:r w:rsidRPr="00F94536">
              <w:rPr>
                <w:sz w:val="17"/>
              </w:rPr>
              <w:t>The participants lived for one school year in a med boarding school) specialised in the treatment of treatment included diet, physical exercise andps The nutrient content of the PROT+ diet w as 19%</w:t>
            </w:r>
          </w:p>
        </w:tc>
        <w:tc>
          <w:tcPr>
            <w:tcW w:w="2894" w:type="dxa"/>
          </w:tcPr>
          <w:p w14:paraId="3B8068CD" w14:textId="77777777" w:rsidR="00B97248" w:rsidRPr="00F94536" w:rsidRDefault="00B97248" w:rsidP="00E53378">
            <w:pPr>
              <w:pStyle w:val="TableParagraph"/>
              <w:spacing w:before="180" w:line="210" w:lineRule="atLeast"/>
              <w:ind w:left="-39" w:right="1031" w:firstLine="161"/>
              <w:rPr>
                <w:sz w:val="17"/>
              </w:rPr>
            </w:pPr>
            <w:r w:rsidRPr="00F94536">
              <w:rPr>
                <w:sz w:val="17"/>
              </w:rPr>
              <w:t>ical centre(also obesechildren. The ychological support. proteinand 50% CHO.</w:t>
            </w:r>
          </w:p>
        </w:tc>
      </w:tr>
      <w:tr w:rsidR="00B97248" w:rsidRPr="00F94536" w14:paraId="3ADF4AAC" w14:textId="77777777" w:rsidTr="00E53378">
        <w:trPr>
          <w:trHeight w:val="1447"/>
        </w:trPr>
        <w:tc>
          <w:tcPr>
            <w:tcW w:w="1521" w:type="dxa"/>
          </w:tcPr>
          <w:p w14:paraId="0E85DCFD" w14:textId="77777777" w:rsidR="00B97248" w:rsidRPr="00F94536" w:rsidRDefault="00B97248" w:rsidP="00E53378">
            <w:pPr>
              <w:pStyle w:val="TableParagraph"/>
              <w:spacing w:line="103" w:lineRule="exact"/>
              <w:ind w:left="112"/>
              <w:rPr>
                <w:sz w:val="17"/>
              </w:rPr>
            </w:pPr>
            <w:r w:rsidRPr="00F94536">
              <w:rPr>
                <w:sz w:val="17"/>
              </w:rPr>
              <w:t>described by</w:t>
            </w:r>
          </w:p>
          <w:p w14:paraId="407B8484" w14:textId="77777777" w:rsidR="00B97248" w:rsidRPr="00F94536" w:rsidRDefault="00B97248" w:rsidP="00E53378">
            <w:pPr>
              <w:pStyle w:val="TableParagraph"/>
              <w:spacing w:line="194" w:lineRule="exact"/>
              <w:ind w:left="112"/>
              <w:rPr>
                <w:sz w:val="17"/>
              </w:rPr>
            </w:pPr>
            <w:r w:rsidRPr="00F94536">
              <w:rPr>
                <w:sz w:val="17"/>
              </w:rPr>
              <w:t>authors</w:t>
            </w:r>
          </w:p>
          <w:p w14:paraId="5D97950B" w14:textId="77777777" w:rsidR="00B97248" w:rsidRPr="00F94536" w:rsidRDefault="00B97248" w:rsidP="00E53378">
            <w:pPr>
              <w:pStyle w:val="TableParagraph"/>
              <w:rPr>
                <w:rFonts w:ascii="Calibri"/>
                <w:b/>
                <w:sz w:val="20"/>
              </w:rPr>
            </w:pPr>
          </w:p>
          <w:p w14:paraId="1B3D9FB7" w14:textId="77777777" w:rsidR="00B97248" w:rsidRPr="00F94536" w:rsidRDefault="00B97248" w:rsidP="00E53378">
            <w:pPr>
              <w:pStyle w:val="TableParagraph"/>
              <w:spacing w:before="6"/>
              <w:rPr>
                <w:rFonts w:ascii="Calibri"/>
                <w:b/>
                <w:sz w:val="23"/>
              </w:rPr>
            </w:pPr>
          </w:p>
          <w:p w14:paraId="2624E55B" w14:textId="77777777" w:rsidR="00B97248" w:rsidRPr="00F94536" w:rsidRDefault="00B97248" w:rsidP="00E53378">
            <w:pPr>
              <w:pStyle w:val="TableParagraph"/>
              <w:spacing w:line="200" w:lineRule="atLeast"/>
              <w:ind w:left="112" w:right="500"/>
              <w:rPr>
                <w:sz w:val="17"/>
              </w:rPr>
            </w:pPr>
            <w:r w:rsidRPr="00F94536">
              <w:rPr>
                <w:sz w:val="17"/>
              </w:rPr>
              <w:t>Intervention type Intervention</w:t>
            </w:r>
          </w:p>
        </w:tc>
        <w:tc>
          <w:tcPr>
            <w:tcW w:w="6138" w:type="dxa"/>
          </w:tcPr>
          <w:p w14:paraId="707F9E89" w14:textId="77777777" w:rsidR="00B97248" w:rsidRPr="00F94536" w:rsidRDefault="00B97248" w:rsidP="00E53378">
            <w:pPr>
              <w:pStyle w:val="TableParagraph"/>
              <w:spacing w:before="5" w:line="254" w:lineRule="auto"/>
              <w:ind w:left="110" w:right="385"/>
              <w:rPr>
                <w:sz w:val="17"/>
              </w:rPr>
            </w:pPr>
            <w:r w:rsidRPr="00F94536">
              <w:rPr>
                <w:sz w:val="17"/>
              </w:rPr>
              <w:t>Physical activityPhysical activity consisted in 7 h/w eek of vigorous sports(sw imming, tennis, handball, aerobic) and 7 h/w eek</w:t>
            </w:r>
          </w:p>
          <w:p w14:paraId="6AF1DCBC" w14:textId="77777777" w:rsidR="00B97248" w:rsidRPr="00F94536" w:rsidRDefault="00B97248" w:rsidP="00E53378">
            <w:pPr>
              <w:pStyle w:val="TableParagraph"/>
              <w:tabs>
                <w:tab w:val="left" w:pos="5452"/>
              </w:tabs>
              <w:spacing w:before="2" w:line="254" w:lineRule="auto"/>
              <w:ind w:left="110" w:right="491"/>
              <w:rPr>
                <w:sz w:val="17"/>
              </w:rPr>
            </w:pPr>
            <w:r w:rsidRPr="00F94536">
              <w:rPr>
                <w:sz w:val="17"/>
              </w:rPr>
              <w:t>of outdoor activities (such as w alking or playing). Childrenhad</w:t>
            </w:r>
            <w:r w:rsidRPr="00F94536">
              <w:rPr>
                <w:sz w:val="17"/>
              </w:rPr>
              <w:tab/>
              <w:t>no possibility to w atch TV in the centre.</w:t>
            </w:r>
          </w:p>
          <w:p w14:paraId="5BAE18F3" w14:textId="77777777" w:rsidR="00B97248" w:rsidRPr="00F94536" w:rsidRDefault="00B97248" w:rsidP="00E53378">
            <w:pPr>
              <w:pStyle w:val="TableParagraph"/>
              <w:spacing w:before="97"/>
              <w:ind w:left="110"/>
              <w:rPr>
                <w:sz w:val="17"/>
              </w:rPr>
            </w:pPr>
            <w:r w:rsidRPr="00F94536">
              <w:rPr>
                <w:sz w:val="17"/>
              </w:rPr>
              <w:t>Lifestyle, specific diet</w:t>
            </w:r>
          </w:p>
          <w:p w14:paraId="40FFF779" w14:textId="77777777" w:rsidR="00B97248" w:rsidRPr="00F94536" w:rsidRDefault="00B97248" w:rsidP="00E53378">
            <w:pPr>
              <w:pStyle w:val="TableParagraph"/>
              <w:spacing w:before="1"/>
              <w:rPr>
                <w:rFonts w:ascii="Calibri"/>
                <w:b/>
                <w:sz w:val="18"/>
              </w:rPr>
            </w:pPr>
          </w:p>
          <w:p w14:paraId="36C5A497" w14:textId="77777777" w:rsidR="00B97248" w:rsidRPr="00F94536" w:rsidRDefault="00B97248" w:rsidP="00E53378">
            <w:pPr>
              <w:pStyle w:val="TableParagraph"/>
              <w:spacing w:line="78" w:lineRule="exact"/>
              <w:ind w:left="110"/>
              <w:rPr>
                <w:sz w:val="17"/>
              </w:rPr>
            </w:pPr>
            <w:r w:rsidRPr="00F94536">
              <w:rPr>
                <w:sz w:val="17"/>
              </w:rPr>
              <w:t>9 months</w:t>
            </w:r>
          </w:p>
        </w:tc>
        <w:tc>
          <w:tcPr>
            <w:tcW w:w="3849" w:type="dxa"/>
          </w:tcPr>
          <w:p w14:paraId="57480135" w14:textId="77777777" w:rsidR="00B97248" w:rsidRPr="00F94536" w:rsidRDefault="00B97248" w:rsidP="00E53378">
            <w:pPr>
              <w:pStyle w:val="TableParagraph"/>
              <w:spacing w:before="5" w:line="254" w:lineRule="auto"/>
              <w:ind w:left="-12" w:right="-68"/>
              <w:rPr>
                <w:sz w:val="17"/>
              </w:rPr>
            </w:pPr>
            <w:r w:rsidRPr="00F94536">
              <w:rPr>
                <w:sz w:val="17"/>
              </w:rPr>
              <w:t>Physical activityPhysical activity consisted in 7 sports(sw imming, tennis, handball, aerobic)</w:t>
            </w:r>
          </w:p>
          <w:p w14:paraId="00632B9E" w14:textId="77777777" w:rsidR="00B97248" w:rsidRPr="00F94536" w:rsidRDefault="00B97248" w:rsidP="00E53378">
            <w:pPr>
              <w:pStyle w:val="TableParagraph"/>
              <w:spacing w:before="2" w:line="254" w:lineRule="auto"/>
              <w:ind w:left="-12"/>
              <w:rPr>
                <w:sz w:val="17"/>
              </w:rPr>
            </w:pPr>
            <w:r w:rsidRPr="00F94536">
              <w:rPr>
                <w:sz w:val="17"/>
              </w:rPr>
              <w:t>of outdoor activities (such as w alking or playing possibility to w atch TV in the centre.</w:t>
            </w:r>
          </w:p>
          <w:p w14:paraId="778D0C4F" w14:textId="77777777" w:rsidR="00B97248" w:rsidRPr="00F94536" w:rsidRDefault="00B97248" w:rsidP="00E53378">
            <w:pPr>
              <w:pStyle w:val="TableParagraph"/>
              <w:spacing w:before="97"/>
              <w:ind w:left="-12"/>
              <w:rPr>
                <w:sz w:val="17"/>
              </w:rPr>
            </w:pPr>
            <w:r w:rsidRPr="00F94536">
              <w:rPr>
                <w:sz w:val="17"/>
              </w:rPr>
              <w:t>Lifestyle, specific diet</w:t>
            </w:r>
          </w:p>
          <w:p w14:paraId="791E3094" w14:textId="77777777" w:rsidR="00B97248" w:rsidRPr="00F94536" w:rsidRDefault="00B97248" w:rsidP="00E53378">
            <w:pPr>
              <w:pStyle w:val="TableParagraph"/>
              <w:spacing w:before="1"/>
              <w:rPr>
                <w:rFonts w:ascii="Calibri"/>
                <w:b/>
                <w:sz w:val="18"/>
              </w:rPr>
            </w:pPr>
          </w:p>
          <w:p w14:paraId="163A8BFD" w14:textId="77777777" w:rsidR="00B97248" w:rsidRPr="00F94536" w:rsidRDefault="00B97248" w:rsidP="00E53378">
            <w:pPr>
              <w:pStyle w:val="TableParagraph"/>
              <w:spacing w:line="78" w:lineRule="exact"/>
              <w:ind w:left="-11"/>
              <w:rPr>
                <w:sz w:val="17"/>
              </w:rPr>
            </w:pPr>
            <w:r w:rsidRPr="00F94536">
              <w:rPr>
                <w:sz w:val="17"/>
              </w:rPr>
              <w:t>9 months</w:t>
            </w:r>
          </w:p>
        </w:tc>
        <w:tc>
          <w:tcPr>
            <w:tcW w:w="2894" w:type="dxa"/>
          </w:tcPr>
          <w:p w14:paraId="5F1923E1" w14:textId="77777777" w:rsidR="00B97248" w:rsidRPr="00F94536" w:rsidRDefault="00B97248" w:rsidP="00E53378">
            <w:pPr>
              <w:pStyle w:val="TableParagraph"/>
              <w:spacing w:before="5" w:line="254" w:lineRule="auto"/>
              <w:ind w:left="42" w:right="1031" w:firstLine="32"/>
              <w:rPr>
                <w:sz w:val="17"/>
              </w:rPr>
            </w:pPr>
            <w:r w:rsidRPr="00F94536">
              <w:rPr>
                <w:sz w:val="17"/>
              </w:rPr>
              <w:t>h/w eek of vigorous and 7 h/w eek</w:t>
            </w:r>
          </w:p>
          <w:p w14:paraId="628246B4" w14:textId="77777777" w:rsidR="00B97248" w:rsidRPr="00F94536" w:rsidRDefault="00B97248" w:rsidP="00E53378">
            <w:pPr>
              <w:pStyle w:val="TableParagraph"/>
              <w:tabs>
                <w:tab w:val="left" w:pos="1481"/>
              </w:tabs>
              <w:spacing w:before="2"/>
              <w:ind w:left="122"/>
              <w:rPr>
                <w:sz w:val="17"/>
              </w:rPr>
            </w:pPr>
            <w:r w:rsidRPr="00F94536">
              <w:rPr>
                <w:sz w:val="17"/>
              </w:rPr>
              <w:t>). Childrenhad</w:t>
            </w:r>
            <w:r w:rsidRPr="00F94536">
              <w:rPr>
                <w:sz w:val="17"/>
              </w:rPr>
              <w:tab/>
              <w:t>no</w:t>
            </w:r>
          </w:p>
        </w:tc>
      </w:tr>
      <w:tr w:rsidR="00B97248" w:rsidRPr="00F94536" w14:paraId="30FA5BCC" w14:textId="77777777" w:rsidTr="00E53378">
        <w:trPr>
          <w:trHeight w:val="824"/>
        </w:trPr>
        <w:tc>
          <w:tcPr>
            <w:tcW w:w="1521" w:type="dxa"/>
          </w:tcPr>
          <w:p w14:paraId="234075D0" w14:textId="77777777" w:rsidR="00B97248" w:rsidRPr="00F94536" w:rsidRDefault="00B97248" w:rsidP="00E53378">
            <w:pPr>
              <w:pStyle w:val="TableParagraph"/>
              <w:spacing w:before="13" w:line="244" w:lineRule="auto"/>
              <w:ind w:left="112" w:right="386"/>
              <w:rPr>
                <w:sz w:val="17"/>
              </w:rPr>
            </w:pPr>
            <w:r w:rsidRPr="00F94536">
              <w:rPr>
                <w:sz w:val="17"/>
              </w:rPr>
              <w:t>length Intensity as described by</w:t>
            </w:r>
          </w:p>
          <w:p w14:paraId="7AF4716B" w14:textId="77777777" w:rsidR="00B97248" w:rsidRPr="00F94536" w:rsidRDefault="00B97248" w:rsidP="00E53378">
            <w:pPr>
              <w:pStyle w:val="TableParagraph"/>
              <w:spacing w:before="10" w:line="182" w:lineRule="exact"/>
              <w:ind w:left="112"/>
              <w:rPr>
                <w:sz w:val="17"/>
              </w:rPr>
            </w:pPr>
            <w:r w:rsidRPr="00F94536">
              <w:rPr>
                <w:sz w:val="17"/>
              </w:rPr>
              <w:t>authors</w:t>
            </w:r>
          </w:p>
        </w:tc>
        <w:tc>
          <w:tcPr>
            <w:tcW w:w="6138" w:type="dxa"/>
          </w:tcPr>
          <w:p w14:paraId="0EB0134E" w14:textId="77777777" w:rsidR="00B97248" w:rsidRPr="00F94536" w:rsidRDefault="00B97248" w:rsidP="00E53378">
            <w:pPr>
              <w:pStyle w:val="TableParagraph"/>
              <w:rPr>
                <w:rFonts w:ascii="Calibri"/>
                <w:b/>
                <w:sz w:val="20"/>
              </w:rPr>
            </w:pPr>
          </w:p>
          <w:p w14:paraId="13E14D83" w14:textId="77777777" w:rsidR="00B97248" w:rsidRPr="00F94536" w:rsidRDefault="00B97248" w:rsidP="00E53378">
            <w:pPr>
              <w:pStyle w:val="TableParagraph"/>
              <w:spacing w:before="169"/>
              <w:ind w:left="110"/>
              <w:rPr>
                <w:sz w:val="17"/>
              </w:rPr>
            </w:pPr>
            <w:r w:rsidRPr="00F94536">
              <w:rPr>
                <w:sz w:val="17"/>
              </w:rPr>
              <w:t>Inpatient for 9 months</w:t>
            </w:r>
          </w:p>
        </w:tc>
        <w:tc>
          <w:tcPr>
            <w:tcW w:w="3849" w:type="dxa"/>
          </w:tcPr>
          <w:p w14:paraId="45675A94" w14:textId="77777777" w:rsidR="00B97248" w:rsidRPr="00F94536" w:rsidRDefault="00B97248" w:rsidP="00E53378">
            <w:pPr>
              <w:pStyle w:val="TableParagraph"/>
              <w:rPr>
                <w:rFonts w:ascii="Calibri"/>
                <w:b/>
                <w:sz w:val="20"/>
              </w:rPr>
            </w:pPr>
          </w:p>
          <w:p w14:paraId="290ABE40" w14:textId="77777777" w:rsidR="00B97248" w:rsidRPr="00F94536" w:rsidRDefault="00B97248" w:rsidP="00E53378">
            <w:pPr>
              <w:pStyle w:val="TableParagraph"/>
              <w:spacing w:before="169"/>
              <w:ind w:left="-11"/>
              <w:rPr>
                <w:sz w:val="17"/>
              </w:rPr>
            </w:pPr>
            <w:r w:rsidRPr="00F94536">
              <w:rPr>
                <w:sz w:val="17"/>
              </w:rPr>
              <w:t>Inpatient for 9 months</w:t>
            </w:r>
          </w:p>
        </w:tc>
        <w:tc>
          <w:tcPr>
            <w:tcW w:w="2894" w:type="dxa"/>
          </w:tcPr>
          <w:p w14:paraId="1C3178F7" w14:textId="77777777" w:rsidR="00B97248" w:rsidRPr="00F94536" w:rsidRDefault="00B97248" w:rsidP="00E53378">
            <w:pPr>
              <w:pStyle w:val="TableParagraph"/>
              <w:rPr>
                <w:rFonts w:ascii="Times New Roman"/>
                <w:sz w:val="18"/>
              </w:rPr>
            </w:pPr>
          </w:p>
        </w:tc>
      </w:tr>
      <w:tr w:rsidR="00B97248" w:rsidRPr="00F94536" w14:paraId="7CC6EE5E" w14:textId="77777777" w:rsidTr="00E53378">
        <w:trPr>
          <w:trHeight w:val="410"/>
        </w:trPr>
        <w:tc>
          <w:tcPr>
            <w:tcW w:w="1521" w:type="dxa"/>
          </w:tcPr>
          <w:p w14:paraId="0FA06034" w14:textId="77777777" w:rsidR="00B97248" w:rsidRPr="00F94536" w:rsidRDefault="00B97248" w:rsidP="00E53378">
            <w:pPr>
              <w:pStyle w:val="TableParagraph"/>
              <w:spacing w:before="5"/>
              <w:ind w:left="112"/>
              <w:rPr>
                <w:sz w:val="17"/>
              </w:rPr>
            </w:pPr>
            <w:r w:rsidRPr="00F94536">
              <w:rPr>
                <w:sz w:val="17"/>
              </w:rPr>
              <w:t>Assigned</w:t>
            </w:r>
          </w:p>
          <w:p w14:paraId="16975C1F" w14:textId="77777777" w:rsidR="00B97248" w:rsidRPr="00F94536" w:rsidRDefault="00B97248" w:rsidP="00E53378">
            <w:pPr>
              <w:pStyle w:val="TableParagraph"/>
              <w:spacing w:before="13" w:line="177" w:lineRule="exact"/>
              <w:ind w:left="112"/>
              <w:rPr>
                <w:sz w:val="17"/>
              </w:rPr>
            </w:pPr>
            <w:r w:rsidRPr="00F94536">
              <w:rPr>
                <w:sz w:val="17"/>
              </w:rPr>
              <w:t>intensity</w:t>
            </w:r>
          </w:p>
        </w:tc>
        <w:tc>
          <w:tcPr>
            <w:tcW w:w="6138" w:type="dxa"/>
          </w:tcPr>
          <w:p w14:paraId="47B5D1B3" w14:textId="77777777" w:rsidR="00B97248" w:rsidRPr="00F94536" w:rsidRDefault="00B97248" w:rsidP="00E53378">
            <w:pPr>
              <w:pStyle w:val="TableParagraph"/>
              <w:spacing w:before="117"/>
              <w:ind w:left="110"/>
              <w:rPr>
                <w:sz w:val="17"/>
              </w:rPr>
            </w:pPr>
            <w:r w:rsidRPr="00F94536">
              <w:rPr>
                <w:sz w:val="17"/>
              </w:rPr>
              <w:t>52+ hours</w:t>
            </w:r>
          </w:p>
        </w:tc>
        <w:tc>
          <w:tcPr>
            <w:tcW w:w="3849" w:type="dxa"/>
          </w:tcPr>
          <w:p w14:paraId="253AA1F6" w14:textId="77777777" w:rsidR="00B97248" w:rsidRPr="00F94536" w:rsidRDefault="00B97248" w:rsidP="00E53378">
            <w:pPr>
              <w:pStyle w:val="TableParagraph"/>
              <w:spacing w:before="117"/>
              <w:ind w:left="-12"/>
              <w:rPr>
                <w:sz w:val="17"/>
              </w:rPr>
            </w:pPr>
            <w:r w:rsidRPr="00F94536">
              <w:rPr>
                <w:sz w:val="17"/>
              </w:rPr>
              <w:t>52+ hours</w:t>
            </w:r>
          </w:p>
        </w:tc>
        <w:tc>
          <w:tcPr>
            <w:tcW w:w="2894" w:type="dxa"/>
          </w:tcPr>
          <w:p w14:paraId="55641D5A" w14:textId="77777777" w:rsidR="00B97248" w:rsidRPr="00F94536" w:rsidRDefault="00B97248" w:rsidP="00E53378">
            <w:pPr>
              <w:pStyle w:val="TableParagraph"/>
              <w:rPr>
                <w:rFonts w:ascii="Times New Roman"/>
                <w:sz w:val="18"/>
              </w:rPr>
            </w:pPr>
          </w:p>
        </w:tc>
      </w:tr>
    </w:tbl>
    <w:p w14:paraId="76B382D5" w14:textId="77777777" w:rsidR="00B97248" w:rsidRPr="00F94536" w:rsidRDefault="00B97248" w:rsidP="00B97248">
      <w:pPr>
        <w:rPr>
          <w:rFonts w:ascii="Times New Roman"/>
          <w:sz w:val="18"/>
        </w:rPr>
        <w:sectPr w:rsidR="00B97248" w:rsidRPr="00F94536">
          <w:pgSz w:w="15840" w:h="12240" w:orient="landscape"/>
          <w:pgMar w:top="680" w:right="580" w:bottom="735"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5776"/>
        <w:gridCol w:w="5637"/>
      </w:tblGrid>
      <w:tr w:rsidR="00B97248" w:rsidRPr="00F94536" w14:paraId="131DAC35" w14:textId="77777777" w:rsidTr="00E53378">
        <w:trPr>
          <w:trHeight w:val="202"/>
        </w:trPr>
        <w:tc>
          <w:tcPr>
            <w:tcW w:w="1381" w:type="dxa"/>
          </w:tcPr>
          <w:p w14:paraId="5FAF1ACA" w14:textId="77777777" w:rsidR="00B97248" w:rsidRPr="00F94536" w:rsidRDefault="00B97248" w:rsidP="00E53378">
            <w:pPr>
              <w:pStyle w:val="TableParagraph"/>
              <w:spacing w:line="182" w:lineRule="exact"/>
              <w:ind w:left="50"/>
              <w:rPr>
                <w:sz w:val="17"/>
              </w:rPr>
            </w:pPr>
            <w:r w:rsidRPr="00F94536">
              <w:rPr>
                <w:sz w:val="17"/>
              </w:rPr>
              <w:t>Provider types</w:t>
            </w:r>
          </w:p>
        </w:tc>
        <w:tc>
          <w:tcPr>
            <w:tcW w:w="5776" w:type="dxa"/>
          </w:tcPr>
          <w:p w14:paraId="5BA3A97F" w14:textId="77777777" w:rsidR="00B97248" w:rsidRPr="00F94536" w:rsidRDefault="00B97248" w:rsidP="00E53378">
            <w:pPr>
              <w:pStyle w:val="TableParagraph"/>
              <w:spacing w:line="182" w:lineRule="exact"/>
              <w:ind w:left="188"/>
              <w:rPr>
                <w:sz w:val="17"/>
              </w:rPr>
            </w:pPr>
            <w:r w:rsidRPr="00F94536">
              <w:rPr>
                <w:sz w:val="17"/>
              </w:rPr>
              <w:t>Primary care, nutrition provider, mental health, exercise</w:t>
            </w:r>
          </w:p>
        </w:tc>
        <w:tc>
          <w:tcPr>
            <w:tcW w:w="5637" w:type="dxa"/>
          </w:tcPr>
          <w:p w14:paraId="30AA5F7B" w14:textId="77777777" w:rsidR="00B97248" w:rsidRPr="00F94536" w:rsidRDefault="00B97248" w:rsidP="00E53378">
            <w:pPr>
              <w:pStyle w:val="TableParagraph"/>
              <w:spacing w:line="182" w:lineRule="exact"/>
              <w:ind w:left="428"/>
              <w:rPr>
                <w:sz w:val="17"/>
              </w:rPr>
            </w:pPr>
            <w:r w:rsidRPr="00F94536">
              <w:rPr>
                <w:sz w:val="17"/>
              </w:rPr>
              <w:t>Primary care, nutrition provider, mental health, exercise</w:t>
            </w:r>
          </w:p>
        </w:tc>
      </w:tr>
      <w:tr w:rsidR="00B97248" w:rsidRPr="00F94536" w14:paraId="29AD98BA" w14:textId="77777777" w:rsidTr="00E53378">
        <w:trPr>
          <w:trHeight w:val="207"/>
        </w:trPr>
        <w:tc>
          <w:tcPr>
            <w:tcW w:w="1381" w:type="dxa"/>
          </w:tcPr>
          <w:p w14:paraId="74641B68"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776" w:type="dxa"/>
          </w:tcPr>
          <w:p w14:paraId="3F7C60CA" w14:textId="77777777" w:rsidR="00B97248" w:rsidRPr="00F94536" w:rsidRDefault="00B97248" w:rsidP="00E53378">
            <w:pPr>
              <w:pStyle w:val="TableParagraph"/>
              <w:spacing w:before="5" w:line="182" w:lineRule="exact"/>
              <w:ind w:left="188"/>
              <w:rPr>
                <w:sz w:val="17"/>
              </w:rPr>
            </w:pPr>
            <w:r w:rsidRPr="00F94536">
              <w:rPr>
                <w:sz w:val="17"/>
              </w:rPr>
              <w:t>Inpatient</w:t>
            </w:r>
          </w:p>
        </w:tc>
        <w:tc>
          <w:tcPr>
            <w:tcW w:w="5637" w:type="dxa"/>
          </w:tcPr>
          <w:p w14:paraId="2199F08A" w14:textId="77777777" w:rsidR="00B97248" w:rsidRPr="00F94536" w:rsidRDefault="00B97248" w:rsidP="00E53378">
            <w:pPr>
              <w:pStyle w:val="TableParagraph"/>
              <w:spacing w:before="5" w:line="182" w:lineRule="exact"/>
              <w:ind w:left="428"/>
              <w:rPr>
                <w:sz w:val="17"/>
              </w:rPr>
            </w:pPr>
            <w:r w:rsidRPr="00F94536">
              <w:rPr>
                <w:sz w:val="17"/>
              </w:rPr>
              <w:t>Inpatient</w:t>
            </w:r>
          </w:p>
        </w:tc>
      </w:tr>
      <w:tr w:rsidR="00B97248" w:rsidRPr="00F94536" w14:paraId="66D44F27" w14:textId="77777777" w:rsidTr="00E53378">
        <w:trPr>
          <w:trHeight w:val="410"/>
        </w:trPr>
        <w:tc>
          <w:tcPr>
            <w:tcW w:w="1381" w:type="dxa"/>
          </w:tcPr>
          <w:p w14:paraId="03C8F310" w14:textId="77777777" w:rsidR="00B97248" w:rsidRPr="00F94536" w:rsidRDefault="00B97248" w:rsidP="00E53378">
            <w:pPr>
              <w:pStyle w:val="TableParagraph"/>
              <w:spacing w:before="101"/>
              <w:ind w:left="50"/>
              <w:rPr>
                <w:sz w:val="17"/>
              </w:rPr>
            </w:pPr>
            <w:r w:rsidRPr="00F94536">
              <w:rPr>
                <w:sz w:val="17"/>
              </w:rPr>
              <w:t>Components</w:t>
            </w:r>
          </w:p>
        </w:tc>
        <w:tc>
          <w:tcPr>
            <w:tcW w:w="5776" w:type="dxa"/>
          </w:tcPr>
          <w:p w14:paraId="4F2157F8" w14:textId="77777777" w:rsidR="00B97248" w:rsidRPr="00F94536" w:rsidRDefault="00B97248" w:rsidP="00E53378">
            <w:pPr>
              <w:pStyle w:val="TableParagraph"/>
              <w:spacing w:before="5"/>
              <w:ind w:left="188"/>
              <w:rPr>
                <w:sz w:val="17"/>
              </w:rPr>
            </w:pPr>
            <w:r w:rsidRPr="00F94536">
              <w:rPr>
                <w:sz w:val="17"/>
              </w:rPr>
              <w:t>Nutrition counseling, activity counseling, nutrition training, activity</w:t>
            </w:r>
          </w:p>
          <w:p w14:paraId="4D38B6E9" w14:textId="77777777" w:rsidR="00B97248" w:rsidRPr="00F94536" w:rsidRDefault="00B97248" w:rsidP="00E53378">
            <w:pPr>
              <w:pStyle w:val="TableParagraph"/>
              <w:spacing w:before="13" w:line="177" w:lineRule="exact"/>
              <w:ind w:left="188"/>
              <w:rPr>
                <w:sz w:val="17"/>
              </w:rPr>
            </w:pPr>
            <w:r w:rsidRPr="00F94536">
              <w:rPr>
                <w:sz w:val="17"/>
              </w:rPr>
              <w:t>training, mental health</w:t>
            </w:r>
          </w:p>
        </w:tc>
        <w:tc>
          <w:tcPr>
            <w:tcW w:w="5637" w:type="dxa"/>
          </w:tcPr>
          <w:p w14:paraId="13CDDF1D" w14:textId="77777777" w:rsidR="00B97248" w:rsidRPr="00F94536" w:rsidRDefault="00B97248" w:rsidP="00E53378">
            <w:pPr>
              <w:pStyle w:val="TableParagraph"/>
              <w:spacing w:before="5"/>
              <w:ind w:left="428"/>
              <w:rPr>
                <w:sz w:val="17"/>
              </w:rPr>
            </w:pPr>
            <w:r w:rsidRPr="00F94536">
              <w:rPr>
                <w:sz w:val="17"/>
              </w:rPr>
              <w:t>Nutrition counseling, activity counseling, nutrition training, activity</w:t>
            </w:r>
          </w:p>
          <w:p w14:paraId="5BF52689" w14:textId="77777777" w:rsidR="00B97248" w:rsidRPr="00F94536" w:rsidRDefault="00B97248" w:rsidP="00E53378">
            <w:pPr>
              <w:pStyle w:val="TableParagraph"/>
              <w:spacing w:before="13" w:line="177" w:lineRule="exact"/>
              <w:ind w:left="428"/>
              <w:rPr>
                <w:sz w:val="17"/>
              </w:rPr>
            </w:pPr>
            <w:r w:rsidRPr="00F94536">
              <w:rPr>
                <w:sz w:val="17"/>
              </w:rPr>
              <w:t>training, mental health</w:t>
            </w:r>
          </w:p>
        </w:tc>
      </w:tr>
    </w:tbl>
    <w:p w14:paraId="79ED6EE5" w14:textId="77777777" w:rsidR="00B97248" w:rsidRPr="00F94536" w:rsidRDefault="00B97248" w:rsidP="00B97248">
      <w:pPr>
        <w:pStyle w:val="BodyText"/>
        <w:rPr>
          <w:rFonts w:ascii="Calibri"/>
          <w:b/>
          <w:sz w:val="20"/>
        </w:rPr>
      </w:pPr>
    </w:p>
    <w:p w14:paraId="24C43E54" w14:textId="77777777" w:rsidR="00B97248" w:rsidRPr="00F94536" w:rsidRDefault="00B97248" w:rsidP="00B97248">
      <w:pPr>
        <w:pStyle w:val="BodyText"/>
        <w:spacing w:before="8"/>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227"/>
        <w:gridCol w:w="1248"/>
        <w:gridCol w:w="651"/>
        <w:gridCol w:w="476"/>
        <w:gridCol w:w="2023"/>
        <w:gridCol w:w="1190"/>
        <w:gridCol w:w="659"/>
        <w:gridCol w:w="460"/>
        <w:gridCol w:w="1770"/>
      </w:tblGrid>
      <w:tr w:rsidR="00B97248" w:rsidRPr="00F94536" w14:paraId="1853F979" w14:textId="77777777" w:rsidTr="00E53378">
        <w:trPr>
          <w:trHeight w:val="208"/>
        </w:trPr>
        <w:tc>
          <w:tcPr>
            <w:tcW w:w="1227" w:type="dxa"/>
            <w:shd w:val="clear" w:color="auto" w:fill="8D176B"/>
          </w:tcPr>
          <w:p w14:paraId="1797EF2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248" w:type="dxa"/>
            <w:shd w:val="clear" w:color="auto" w:fill="8D176B"/>
          </w:tcPr>
          <w:p w14:paraId="3ABEDF25" w14:textId="77777777" w:rsidR="00B97248" w:rsidRPr="00F94536" w:rsidRDefault="00B97248" w:rsidP="00E53378">
            <w:pPr>
              <w:pStyle w:val="TableParagraph"/>
              <w:rPr>
                <w:rFonts w:ascii="Times New Roman"/>
                <w:sz w:val="14"/>
              </w:rPr>
            </w:pPr>
          </w:p>
        </w:tc>
        <w:tc>
          <w:tcPr>
            <w:tcW w:w="651" w:type="dxa"/>
            <w:shd w:val="clear" w:color="auto" w:fill="8D176B"/>
          </w:tcPr>
          <w:p w14:paraId="478373D2" w14:textId="77777777" w:rsidR="00B97248" w:rsidRPr="00F94536" w:rsidRDefault="00B97248" w:rsidP="00E53378">
            <w:pPr>
              <w:pStyle w:val="TableParagraph"/>
              <w:rPr>
                <w:rFonts w:ascii="Times New Roman"/>
                <w:sz w:val="14"/>
              </w:rPr>
            </w:pPr>
          </w:p>
        </w:tc>
        <w:tc>
          <w:tcPr>
            <w:tcW w:w="476" w:type="dxa"/>
            <w:shd w:val="clear" w:color="auto" w:fill="8D176B"/>
          </w:tcPr>
          <w:p w14:paraId="18FF0FEA" w14:textId="77777777" w:rsidR="00B97248" w:rsidRPr="00F94536" w:rsidRDefault="00B97248" w:rsidP="00E53378">
            <w:pPr>
              <w:pStyle w:val="TableParagraph"/>
              <w:rPr>
                <w:rFonts w:ascii="Times New Roman"/>
                <w:sz w:val="14"/>
              </w:rPr>
            </w:pPr>
          </w:p>
        </w:tc>
        <w:tc>
          <w:tcPr>
            <w:tcW w:w="2023" w:type="dxa"/>
            <w:shd w:val="clear" w:color="auto" w:fill="8D176B"/>
          </w:tcPr>
          <w:p w14:paraId="0C124892" w14:textId="77777777" w:rsidR="00B97248" w:rsidRPr="00F94536" w:rsidRDefault="00B97248" w:rsidP="00E53378">
            <w:pPr>
              <w:pStyle w:val="TableParagraph"/>
              <w:rPr>
                <w:rFonts w:ascii="Times New Roman"/>
                <w:sz w:val="14"/>
              </w:rPr>
            </w:pPr>
          </w:p>
        </w:tc>
        <w:tc>
          <w:tcPr>
            <w:tcW w:w="1190" w:type="dxa"/>
            <w:shd w:val="clear" w:color="auto" w:fill="8D176B"/>
          </w:tcPr>
          <w:p w14:paraId="3476C43C" w14:textId="77777777" w:rsidR="00B97248" w:rsidRPr="00F94536" w:rsidRDefault="00B97248" w:rsidP="00E53378">
            <w:pPr>
              <w:pStyle w:val="TableParagraph"/>
              <w:rPr>
                <w:rFonts w:ascii="Times New Roman"/>
                <w:sz w:val="14"/>
              </w:rPr>
            </w:pPr>
          </w:p>
        </w:tc>
        <w:tc>
          <w:tcPr>
            <w:tcW w:w="659" w:type="dxa"/>
            <w:shd w:val="clear" w:color="auto" w:fill="8D176B"/>
          </w:tcPr>
          <w:p w14:paraId="4B52F84E" w14:textId="77777777" w:rsidR="00B97248" w:rsidRPr="00F94536" w:rsidRDefault="00B97248" w:rsidP="00E53378">
            <w:pPr>
              <w:pStyle w:val="TableParagraph"/>
              <w:rPr>
                <w:rFonts w:ascii="Times New Roman"/>
                <w:sz w:val="14"/>
              </w:rPr>
            </w:pPr>
          </w:p>
        </w:tc>
        <w:tc>
          <w:tcPr>
            <w:tcW w:w="460" w:type="dxa"/>
            <w:shd w:val="clear" w:color="auto" w:fill="8D176B"/>
          </w:tcPr>
          <w:p w14:paraId="490C9F41" w14:textId="77777777" w:rsidR="00B97248" w:rsidRPr="00F94536" w:rsidRDefault="00B97248" w:rsidP="00E53378">
            <w:pPr>
              <w:pStyle w:val="TableParagraph"/>
              <w:rPr>
                <w:rFonts w:ascii="Times New Roman"/>
                <w:sz w:val="14"/>
              </w:rPr>
            </w:pPr>
          </w:p>
        </w:tc>
        <w:tc>
          <w:tcPr>
            <w:tcW w:w="1770" w:type="dxa"/>
            <w:shd w:val="clear" w:color="auto" w:fill="8D176B"/>
          </w:tcPr>
          <w:p w14:paraId="04464F11" w14:textId="77777777" w:rsidR="00B97248" w:rsidRPr="00F94536" w:rsidRDefault="00B97248" w:rsidP="00E53378">
            <w:pPr>
              <w:pStyle w:val="TableParagraph"/>
              <w:rPr>
                <w:rFonts w:ascii="Times New Roman"/>
                <w:sz w:val="14"/>
              </w:rPr>
            </w:pPr>
          </w:p>
        </w:tc>
      </w:tr>
      <w:tr w:rsidR="00B97248" w:rsidRPr="00F94536" w14:paraId="706FE843" w14:textId="77777777" w:rsidTr="00E53378">
        <w:trPr>
          <w:trHeight w:val="207"/>
        </w:trPr>
        <w:tc>
          <w:tcPr>
            <w:tcW w:w="1227" w:type="dxa"/>
            <w:shd w:val="clear" w:color="auto" w:fill="EDEDED"/>
          </w:tcPr>
          <w:p w14:paraId="68965692"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1248" w:type="dxa"/>
            <w:shd w:val="clear" w:color="auto" w:fill="EDEDED"/>
          </w:tcPr>
          <w:p w14:paraId="6A84010B" w14:textId="77777777" w:rsidR="00B97248" w:rsidRPr="00F94536" w:rsidRDefault="00B97248" w:rsidP="00E53378">
            <w:pPr>
              <w:pStyle w:val="TableParagraph"/>
              <w:rPr>
                <w:rFonts w:ascii="Times New Roman"/>
                <w:sz w:val="14"/>
              </w:rPr>
            </w:pPr>
          </w:p>
        </w:tc>
        <w:tc>
          <w:tcPr>
            <w:tcW w:w="651" w:type="dxa"/>
            <w:shd w:val="clear" w:color="auto" w:fill="EDEDED"/>
          </w:tcPr>
          <w:p w14:paraId="6528F350" w14:textId="77777777" w:rsidR="00B97248" w:rsidRPr="00F94536" w:rsidRDefault="00B97248" w:rsidP="00E53378">
            <w:pPr>
              <w:pStyle w:val="TableParagraph"/>
              <w:rPr>
                <w:rFonts w:ascii="Times New Roman"/>
                <w:sz w:val="14"/>
              </w:rPr>
            </w:pPr>
          </w:p>
        </w:tc>
        <w:tc>
          <w:tcPr>
            <w:tcW w:w="476" w:type="dxa"/>
            <w:shd w:val="clear" w:color="auto" w:fill="EDEDED"/>
          </w:tcPr>
          <w:p w14:paraId="6F0B289D" w14:textId="77777777" w:rsidR="00B97248" w:rsidRPr="00F94536" w:rsidRDefault="00B97248" w:rsidP="00E53378">
            <w:pPr>
              <w:pStyle w:val="TableParagraph"/>
              <w:rPr>
                <w:rFonts w:ascii="Times New Roman"/>
                <w:sz w:val="14"/>
              </w:rPr>
            </w:pPr>
          </w:p>
        </w:tc>
        <w:tc>
          <w:tcPr>
            <w:tcW w:w="2023" w:type="dxa"/>
            <w:shd w:val="clear" w:color="auto" w:fill="EDEDED"/>
          </w:tcPr>
          <w:p w14:paraId="1A220619" w14:textId="77777777" w:rsidR="00B97248" w:rsidRPr="00F94536" w:rsidRDefault="00B97248" w:rsidP="00E53378">
            <w:pPr>
              <w:pStyle w:val="TableParagraph"/>
              <w:rPr>
                <w:rFonts w:ascii="Times New Roman"/>
                <w:sz w:val="14"/>
              </w:rPr>
            </w:pPr>
          </w:p>
        </w:tc>
        <w:tc>
          <w:tcPr>
            <w:tcW w:w="1190" w:type="dxa"/>
            <w:shd w:val="clear" w:color="auto" w:fill="EDEDED"/>
          </w:tcPr>
          <w:p w14:paraId="2650B8B0" w14:textId="77777777" w:rsidR="00B97248" w:rsidRPr="00F94536" w:rsidRDefault="00B97248" w:rsidP="00E53378">
            <w:pPr>
              <w:pStyle w:val="TableParagraph"/>
              <w:rPr>
                <w:rFonts w:ascii="Times New Roman"/>
                <w:sz w:val="14"/>
              </w:rPr>
            </w:pPr>
          </w:p>
        </w:tc>
        <w:tc>
          <w:tcPr>
            <w:tcW w:w="659" w:type="dxa"/>
            <w:shd w:val="clear" w:color="auto" w:fill="EDEDED"/>
          </w:tcPr>
          <w:p w14:paraId="01C9F5FB" w14:textId="77777777" w:rsidR="00B97248" w:rsidRPr="00F94536" w:rsidRDefault="00B97248" w:rsidP="00E53378">
            <w:pPr>
              <w:pStyle w:val="TableParagraph"/>
              <w:rPr>
                <w:rFonts w:ascii="Times New Roman"/>
                <w:sz w:val="14"/>
              </w:rPr>
            </w:pPr>
          </w:p>
        </w:tc>
        <w:tc>
          <w:tcPr>
            <w:tcW w:w="460" w:type="dxa"/>
            <w:shd w:val="clear" w:color="auto" w:fill="EDEDED"/>
          </w:tcPr>
          <w:p w14:paraId="3BEE60F2" w14:textId="77777777" w:rsidR="00B97248" w:rsidRPr="00F94536" w:rsidRDefault="00B97248" w:rsidP="00E53378">
            <w:pPr>
              <w:pStyle w:val="TableParagraph"/>
              <w:rPr>
                <w:rFonts w:ascii="Times New Roman"/>
                <w:sz w:val="14"/>
              </w:rPr>
            </w:pPr>
          </w:p>
        </w:tc>
        <w:tc>
          <w:tcPr>
            <w:tcW w:w="1770" w:type="dxa"/>
            <w:shd w:val="clear" w:color="auto" w:fill="EDEDED"/>
          </w:tcPr>
          <w:p w14:paraId="4309F7B0" w14:textId="77777777" w:rsidR="00B97248" w:rsidRPr="00F94536" w:rsidRDefault="00B97248" w:rsidP="00E53378">
            <w:pPr>
              <w:pStyle w:val="TableParagraph"/>
              <w:rPr>
                <w:rFonts w:ascii="Times New Roman"/>
                <w:sz w:val="14"/>
              </w:rPr>
            </w:pPr>
          </w:p>
        </w:tc>
      </w:tr>
      <w:tr w:rsidR="00B97248" w:rsidRPr="00F94536" w14:paraId="66F1C5B2" w14:textId="77777777" w:rsidTr="00E53378">
        <w:trPr>
          <w:trHeight w:val="202"/>
        </w:trPr>
        <w:tc>
          <w:tcPr>
            <w:tcW w:w="2475" w:type="dxa"/>
            <w:gridSpan w:val="2"/>
          </w:tcPr>
          <w:p w14:paraId="102E3D91" w14:textId="77777777" w:rsidR="00B97248" w:rsidRPr="00F94536" w:rsidRDefault="00B97248" w:rsidP="00E53378">
            <w:pPr>
              <w:pStyle w:val="TableParagraph"/>
              <w:spacing w:line="182" w:lineRule="exact"/>
              <w:ind w:left="1151"/>
              <w:rPr>
                <w:sz w:val="17"/>
              </w:rPr>
            </w:pPr>
            <w:r w:rsidRPr="00F94536">
              <w:rPr>
                <w:sz w:val="17"/>
              </w:rPr>
              <w:t>11 months (T4)</w:t>
            </w:r>
          </w:p>
        </w:tc>
        <w:tc>
          <w:tcPr>
            <w:tcW w:w="651" w:type="dxa"/>
          </w:tcPr>
          <w:p w14:paraId="58FC9474" w14:textId="77777777" w:rsidR="00B97248" w:rsidRPr="00F94536" w:rsidRDefault="00B97248" w:rsidP="00E53378">
            <w:pPr>
              <w:pStyle w:val="TableParagraph"/>
              <w:rPr>
                <w:rFonts w:ascii="Times New Roman"/>
                <w:sz w:val="14"/>
              </w:rPr>
            </w:pPr>
          </w:p>
        </w:tc>
        <w:tc>
          <w:tcPr>
            <w:tcW w:w="476" w:type="dxa"/>
          </w:tcPr>
          <w:p w14:paraId="6CD8097E" w14:textId="77777777" w:rsidR="00B97248" w:rsidRPr="00F94536" w:rsidRDefault="00B97248" w:rsidP="00E53378">
            <w:pPr>
              <w:pStyle w:val="TableParagraph"/>
              <w:rPr>
                <w:rFonts w:ascii="Times New Roman"/>
                <w:sz w:val="14"/>
              </w:rPr>
            </w:pPr>
          </w:p>
        </w:tc>
        <w:tc>
          <w:tcPr>
            <w:tcW w:w="3213" w:type="dxa"/>
            <w:gridSpan w:val="2"/>
          </w:tcPr>
          <w:p w14:paraId="36F1216F" w14:textId="77777777" w:rsidR="00B97248" w:rsidRPr="00F94536" w:rsidRDefault="00B97248" w:rsidP="00E53378">
            <w:pPr>
              <w:pStyle w:val="TableParagraph"/>
              <w:spacing w:line="182" w:lineRule="exact"/>
              <w:ind w:left="1885"/>
              <w:rPr>
                <w:sz w:val="17"/>
              </w:rPr>
            </w:pPr>
            <w:r w:rsidRPr="00F94536">
              <w:rPr>
                <w:sz w:val="17"/>
              </w:rPr>
              <w:t>35 months (T6)</w:t>
            </w:r>
          </w:p>
        </w:tc>
        <w:tc>
          <w:tcPr>
            <w:tcW w:w="659" w:type="dxa"/>
          </w:tcPr>
          <w:p w14:paraId="5B9C6023" w14:textId="77777777" w:rsidR="00B97248" w:rsidRPr="00F94536" w:rsidRDefault="00B97248" w:rsidP="00E53378">
            <w:pPr>
              <w:pStyle w:val="TableParagraph"/>
              <w:rPr>
                <w:rFonts w:ascii="Times New Roman"/>
                <w:sz w:val="14"/>
              </w:rPr>
            </w:pPr>
          </w:p>
        </w:tc>
        <w:tc>
          <w:tcPr>
            <w:tcW w:w="460" w:type="dxa"/>
          </w:tcPr>
          <w:p w14:paraId="1920FD21" w14:textId="77777777" w:rsidR="00B97248" w:rsidRPr="00F94536" w:rsidRDefault="00B97248" w:rsidP="00E53378">
            <w:pPr>
              <w:pStyle w:val="TableParagraph"/>
              <w:rPr>
                <w:rFonts w:ascii="Times New Roman"/>
                <w:sz w:val="14"/>
              </w:rPr>
            </w:pPr>
          </w:p>
        </w:tc>
        <w:tc>
          <w:tcPr>
            <w:tcW w:w="1770" w:type="dxa"/>
          </w:tcPr>
          <w:p w14:paraId="219B895F" w14:textId="77777777" w:rsidR="00B97248" w:rsidRPr="00F94536" w:rsidRDefault="00B97248" w:rsidP="00E53378">
            <w:pPr>
              <w:pStyle w:val="TableParagraph"/>
              <w:rPr>
                <w:rFonts w:ascii="Times New Roman"/>
                <w:sz w:val="14"/>
              </w:rPr>
            </w:pPr>
          </w:p>
        </w:tc>
      </w:tr>
      <w:tr w:rsidR="00B97248" w:rsidRPr="00F94536" w14:paraId="69CB9FDD" w14:textId="77777777" w:rsidTr="00E53378">
        <w:trPr>
          <w:trHeight w:val="207"/>
        </w:trPr>
        <w:tc>
          <w:tcPr>
            <w:tcW w:w="1227" w:type="dxa"/>
          </w:tcPr>
          <w:p w14:paraId="643A22BE" w14:textId="77777777" w:rsidR="00B97248" w:rsidRPr="00F94536" w:rsidRDefault="00B97248" w:rsidP="00E53378">
            <w:pPr>
              <w:pStyle w:val="TableParagraph"/>
              <w:rPr>
                <w:rFonts w:ascii="Times New Roman"/>
                <w:sz w:val="14"/>
              </w:rPr>
            </w:pPr>
          </w:p>
        </w:tc>
        <w:tc>
          <w:tcPr>
            <w:tcW w:w="1248" w:type="dxa"/>
          </w:tcPr>
          <w:p w14:paraId="2553AE23" w14:textId="77777777" w:rsidR="00B97248" w:rsidRPr="00F94536" w:rsidRDefault="00B97248" w:rsidP="00E53378">
            <w:pPr>
              <w:pStyle w:val="TableParagraph"/>
              <w:spacing w:before="5" w:line="182" w:lineRule="exact"/>
              <w:ind w:left="469"/>
              <w:rPr>
                <w:sz w:val="17"/>
              </w:rPr>
            </w:pPr>
            <w:r w:rsidRPr="00F94536">
              <w:rPr>
                <w:sz w:val="17"/>
              </w:rPr>
              <w:t>N</w:t>
            </w:r>
          </w:p>
        </w:tc>
        <w:tc>
          <w:tcPr>
            <w:tcW w:w="651" w:type="dxa"/>
          </w:tcPr>
          <w:p w14:paraId="164C49C3" w14:textId="77777777" w:rsidR="00B97248" w:rsidRPr="00F94536" w:rsidRDefault="00B97248" w:rsidP="00E53378">
            <w:pPr>
              <w:pStyle w:val="TableParagraph"/>
              <w:spacing w:before="5" w:line="182" w:lineRule="exact"/>
              <w:ind w:left="77" w:right="78"/>
              <w:jc w:val="center"/>
              <w:rPr>
                <w:sz w:val="17"/>
              </w:rPr>
            </w:pPr>
            <w:r w:rsidRPr="00F94536">
              <w:rPr>
                <w:sz w:val="17"/>
              </w:rPr>
              <w:t>Mean</w:t>
            </w:r>
          </w:p>
        </w:tc>
        <w:tc>
          <w:tcPr>
            <w:tcW w:w="476" w:type="dxa"/>
          </w:tcPr>
          <w:p w14:paraId="07B6778A" w14:textId="77777777" w:rsidR="00B97248" w:rsidRPr="00F94536" w:rsidRDefault="00B97248" w:rsidP="00E53378">
            <w:pPr>
              <w:pStyle w:val="TableParagraph"/>
              <w:spacing w:before="5" w:line="182" w:lineRule="exact"/>
              <w:ind w:right="102"/>
              <w:jc w:val="right"/>
              <w:rPr>
                <w:sz w:val="17"/>
              </w:rPr>
            </w:pPr>
            <w:r w:rsidRPr="00F94536">
              <w:rPr>
                <w:sz w:val="17"/>
              </w:rPr>
              <w:t>SD</w:t>
            </w:r>
          </w:p>
        </w:tc>
        <w:tc>
          <w:tcPr>
            <w:tcW w:w="2023" w:type="dxa"/>
          </w:tcPr>
          <w:p w14:paraId="7E14975C" w14:textId="77777777" w:rsidR="00B97248" w:rsidRPr="00F94536" w:rsidRDefault="00B97248" w:rsidP="00E53378">
            <w:pPr>
              <w:pStyle w:val="TableParagraph"/>
              <w:spacing w:before="5" w:line="182" w:lineRule="exact"/>
              <w:ind w:left="101" w:right="356"/>
              <w:jc w:val="center"/>
              <w:rPr>
                <w:sz w:val="17"/>
              </w:rPr>
            </w:pPr>
            <w:r w:rsidRPr="00F94536">
              <w:rPr>
                <w:sz w:val="17"/>
              </w:rPr>
              <w:t>p (betw een groups)</w:t>
            </w:r>
          </w:p>
        </w:tc>
        <w:tc>
          <w:tcPr>
            <w:tcW w:w="1190" w:type="dxa"/>
          </w:tcPr>
          <w:p w14:paraId="76FFA765" w14:textId="77777777" w:rsidR="00B97248" w:rsidRPr="00F94536" w:rsidRDefault="00B97248" w:rsidP="00E53378">
            <w:pPr>
              <w:pStyle w:val="TableParagraph"/>
              <w:spacing w:before="5" w:line="182" w:lineRule="exact"/>
              <w:ind w:left="407"/>
              <w:rPr>
                <w:sz w:val="17"/>
              </w:rPr>
            </w:pPr>
            <w:r w:rsidRPr="00F94536">
              <w:rPr>
                <w:sz w:val="17"/>
              </w:rPr>
              <w:t>N</w:t>
            </w:r>
          </w:p>
        </w:tc>
        <w:tc>
          <w:tcPr>
            <w:tcW w:w="659" w:type="dxa"/>
          </w:tcPr>
          <w:p w14:paraId="48C5BB03" w14:textId="77777777" w:rsidR="00B97248" w:rsidRPr="00F94536" w:rsidRDefault="00B97248" w:rsidP="00E53378">
            <w:pPr>
              <w:pStyle w:val="TableParagraph"/>
              <w:spacing w:before="5" w:line="182" w:lineRule="exact"/>
              <w:ind w:right="112"/>
              <w:jc w:val="right"/>
              <w:rPr>
                <w:sz w:val="17"/>
              </w:rPr>
            </w:pPr>
            <w:r w:rsidRPr="00F94536">
              <w:rPr>
                <w:sz w:val="17"/>
              </w:rPr>
              <w:t>Mean</w:t>
            </w:r>
          </w:p>
        </w:tc>
        <w:tc>
          <w:tcPr>
            <w:tcW w:w="460" w:type="dxa"/>
          </w:tcPr>
          <w:p w14:paraId="64A43C87" w14:textId="77777777" w:rsidR="00B97248" w:rsidRPr="00F94536" w:rsidRDefault="00B97248" w:rsidP="00E53378">
            <w:pPr>
              <w:pStyle w:val="TableParagraph"/>
              <w:spacing w:before="5" w:line="182" w:lineRule="exact"/>
              <w:ind w:right="98"/>
              <w:jc w:val="right"/>
              <w:rPr>
                <w:sz w:val="17"/>
              </w:rPr>
            </w:pPr>
            <w:r w:rsidRPr="00F94536">
              <w:rPr>
                <w:sz w:val="17"/>
              </w:rPr>
              <w:t>SD</w:t>
            </w:r>
          </w:p>
        </w:tc>
        <w:tc>
          <w:tcPr>
            <w:tcW w:w="1770" w:type="dxa"/>
          </w:tcPr>
          <w:p w14:paraId="0BB2EA1A" w14:textId="77777777" w:rsidR="00B97248" w:rsidRPr="00F94536" w:rsidRDefault="00B97248" w:rsidP="00E53378">
            <w:pPr>
              <w:pStyle w:val="TableParagraph"/>
              <w:spacing w:before="5" w:line="182" w:lineRule="exact"/>
              <w:ind w:left="103" w:right="100"/>
              <w:jc w:val="center"/>
              <w:rPr>
                <w:sz w:val="17"/>
              </w:rPr>
            </w:pPr>
            <w:r w:rsidRPr="00F94536">
              <w:rPr>
                <w:sz w:val="17"/>
              </w:rPr>
              <w:t>p (betw een groups)</w:t>
            </w:r>
          </w:p>
        </w:tc>
      </w:tr>
      <w:tr w:rsidR="00B97248" w:rsidRPr="00F94536" w14:paraId="5093ABFC" w14:textId="77777777" w:rsidTr="00E53378">
        <w:trPr>
          <w:trHeight w:val="200"/>
        </w:trPr>
        <w:tc>
          <w:tcPr>
            <w:tcW w:w="1227" w:type="dxa"/>
          </w:tcPr>
          <w:p w14:paraId="43C0D8DF" w14:textId="77777777" w:rsidR="00B97248" w:rsidRPr="00F94536" w:rsidRDefault="00B97248" w:rsidP="00E53378">
            <w:pPr>
              <w:pStyle w:val="TableParagraph"/>
              <w:spacing w:before="5" w:line="174" w:lineRule="exact"/>
              <w:ind w:left="272"/>
              <w:rPr>
                <w:sz w:val="17"/>
              </w:rPr>
            </w:pPr>
            <w:r w:rsidRPr="00F94536">
              <w:rPr>
                <w:sz w:val="17"/>
              </w:rPr>
              <w:t>PROT-</w:t>
            </w:r>
          </w:p>
        </w:tc>
        <w:tc>
          <w:tcPr>
            <w:tcW w:w="1248" w:type="dxa"/>
          </w:tcPr>
          <w:p w14:paraId="584CB8F4" w14:textId="77777777" w:rsidR="00B97248" w:rsidRPr="00F94536" w:rsidRDefault="00B97248" w:rsidP="00E53378">
            <w:pPr>
              <w:pStyle w:val="TableParagraph"/>
              <w:spacing w:before="5" w:line="174" w:lineRule="exact"/>
              <w:ind w:left="437"/>
              <w:rPr>
                <w:sz w:val="17"/>
              </w:rPr>
            </w:pPr>
            <w:r w:rsidRPr="00F94536">
              <w:rPr>
                <w:sz w:val="17"/>
              </w:rPr>
              <w:t>53</w:t>
            </w:r>
          </w:p>
        </w:tc>
        <w:tc>
          <w:tcPr>
            <w:tcW w:w="651" w:type="dxa"/>
          </w:tcPr>
          <w:p w14:paraId="12604F98" w14:textId="77777777" w:rsidR="00B97248" w:rsidRPr="00F94536" w:rsidRDefault="00B97248" w:rsidP="00E53378">
            <w:pPr>
              <w:pStyle w:val="TableParagraph"/>
              <w:spacing w:before="5" w:line="174" w:lineRule="exact"/>
              <w:ind w:left="65" w:right="78"/>
              <w:jc w:val="center"/>
              <w:rPr>
                <w:sz w:val="17"/>
              </w:rPr>
            </w:pPr>
            <w:r w:rsidRPr="00F94536">
              <w:rPr>
                <w:sz w:val="17"/>
              </w:rPr>
              <w:t>24.2</w:t>
            </w:r>
          </w:p>
        </w:tc>
        <w:tc>
          <w:tcPr>
            <w:tcW w:w="476" w:type="dxa"/>
          </w:tcPr>
          <w:p w14:paraId="13DA43BA" w14:textId="77777777" w:rsidR="00B97248" w:rsidRPr="00F94536" w:rsidRDefault="00B97248" w:rsidP="00E53378">
            <w:pPr>
              <w:pStyle w:val="TableParagraph"/>
              <w:spacing w:before="5" w:line="174" w:lineRule="exact"/>
              <w:ind w:right="110"/>
              <w:jc w:val="right"/>
              <w:rPr>
                <w:sz w:val="17"/>
              </w:rPr>
            </w:pPr>
            <w:r w:rsidRPr="00F94536">
              <w:rPr>
                <w:sz w:val="17"/>
              </w:rPr>
              <w:t>2.6</w:t>
            </w:r>
          </w:p>
        </w:tc>
        <w:tc>
          <w:tcPr>
            <w:tcW w:w="2023" w:type="dxa"/>
          </w:tcPr>
          <w:p w14:paraId="3764F151" w14:textId="77777777" w:rsidR="00B97248" w:rsidRPr="00F94536" w:rsidRDefault="00B97248" w:rsidP="00E53378">
            <w:pPr>
              <w:pStyle w:val="TableParagraph"/>
              <w:rPr>
                <w:rFonts w:ascii="Times New Roman"/>
                <w:sz w:val="12"/>
              </w:rPr>
            </w:pPr>
          </w:p>
        </w:tc>
        <w:tc>
          <w:tcPr>
            <w:tcW w:w="1190" w:type="dxa"/>
          </w:tcPr>
          <w:p w14:paraId="368A737D" w14:textId="77777777" w:rsidR="00B97248" w:rsidRPr="00F94536" w:rsidRDefault="00B97248" w:rsidP="00E53378">
            <w:pPr>
              <w:pStyle w:val="TableParagraph"/>
              <w:rPr>
                <w:rFonts w:ascii="Times New Roman"/>
                <w:sz w:val="12"/>
              </w:rPr>
            </w:pPr>
          </w:p>
        </w:tc>
        <w:tc>
          <w:tcPr>
            <w:tcW w:w="659" w:type="dxa"/>
          </w:tcPr>
          <w:p w14:paraId="787D4BB0" w14:textId="77777777" w:rsidR="00B97248" w:rsidRPr="00F94536" w:rsidRDefault="00B97248" w:rsidP="00E53378">
            <w:pPr>
              <w:pStyle w:val="TableParagraph"/>
              <w:rPr>
                <w:rFonts w:ascii="Times New Roman"/>
                <w:sz w:val="12"/>
              </w:rPr>
            </w:pPr>
          </w:p>
        </w:tc>
        <w:tc>
          <w:tcPr>
            <w:tcW w:w="460" w:type="dxa"/>
          </w:tcPr>
          <w:p w14:paraId="79CD9180" w14:textId="77777777" w:rsidR="00B97248" w:rsidRPr="00F94536" w:rsidRDefault="00B97248" w:rsidP="00E53378">
            <w:pPr>
              <w:pStyle w:val="TableParagraph"/>
              <w:rPr>
                <w:rFonts w:ascii="Times New Roman"/>
                <w:sz w:val="12"/>
              </w:rPr>
            </w:pPr>
          </w:p>
        </w:tc>
        <w:tc>
          <w:tcPr>
            <w:tcW w:w="1770" w:type="dxa"/>
          </w:tcPr>
          <w:p w14:paraId="5E53D15C" w14:textId="77777777" w:rsidR="00B97248" w:rsidRPr="00F94536" w:rsidRDefault="00B97248" w:rsidP="00E53378">
            <w:pPr>
              <w:pStyle w:val="TableParagraph"/>
              <w:rPr>
                <w:rFonts w:ascii="Times New Roman"/>
                <w:sz w:val="12"/>
              </w:rPr>
            </w:pPr>
          </w:p>
        </w:tc>
      </w:tr>
      <w:tr w:rsidR="00B97248" w:rsidRPr="00F94536" w14:paraId="26386B1F" w14:textId="77777777" w:rsidTr="00E53378">
        <w:trPr>
          <w:trHeight w:val="216"/>
        </w:trPr>
        <w:tc>
          <w:tcPr>
            <w:tcW w:w="1227" w:type="dxa"/>
          </w:tcPr>
          <w:p w14:paraId="4C39BC29" w14:textId="77777777" w:rsidR="00B97248" w:rsidRPr="00F94536" w:rsidRDefault="00B97248" w:rsidP="00E53378">
            <w:pPr>
              <w:pStyle w:val="TableParagraph"/>
              <w:spacing w:line="193" w:lineRule="exact"/>
              <w:ind w:left="255"/>
              <w:rPr>
                <w:sz w:val="17"/>
              </w:rPr>
            </w:pPr>
            <w:r w:rsidRPr="00F94536">
              <w:rPr>
                <w:sz w:val="17"/>
              </w:rPr>
              <w:t>PROT+</w:t>
            </w:r>
          </w:p>
        </w:tc>
        <w:tc>
          <w:tcPr>
            <w:tcW w:w="1248" w:type="dxa"/>
          </w:tcPr>
          <w:p w14:paraId="5DF45406" w14:textId="77777777" w:rsidR="00B97248" w:rsidRPr="00F94536" w:rsidRDefault="00B97248" w:rsidP="00E53378">
            <w:pPr>
              <w:pStyle w:val="TableParagraph"/>
              <w:spacing w:line="193" w:lineRule="exact"/>
              <w:ind w:left="437"/>
              <w:rPr>
                <w:sz w:val="17"/>
              </w:rPr>
            </w:pPr>
            <w:r w:rsidRPr="00F94536">
              <w:rPr>
                <w:sz w:val="17"/>
              </w:rPr>
              <w:t>46</w:t>
            </w:r>
          </w:p>
        </w:tc>
        <w:tc>
          <w:tcPr>
            <w:tcW w:w="651" w:type="dxa"/>
          </w:tcPr>
          <w:p w14:paraId="01484FF0" w14:textId="77777777" w:rsidR="00B97248" w:rsidRPr="00F94536" w:rsidRDefault="00B97248" w:rsidP="00E53378">
            <w:pPr>
              <w:pStyle w:val="TableParagraph"/>
              <w:spacing w:line="193" w:lineRule="exact"/>
              <w:ind w:left="77" w:right="78"/>
              <w:jc w:val="center"/>
              <w:rPr>
                <w:sz w:val="17"/>
              </w:rPr>
            </w:pPr>
            <w:r w:rsidRPr="00F94536">
              <w:rPr>
                <w:sz w:val="17"/>
              </w:rPr>
              <w:t>24</w:t>
            </w:r>
          </w:p>
        </w:tc>
        <w:tc>
          <w:tcPr>
            <w:tcW w:w="476" w:type="dxa"/>
          </w:tcPr>
          <w:p w14:paraId="4E2F50ED" w14:textId="77777777" w:rsidR="00B97248" w:rsidRPr="00F94536" w:rsidRDefault="00B97248" w:rsidP="00E53378">
            <w:pPr>
              <w:pStyle w:val="TableParagraph"/>
              <w:spacing w:line="193" w:lineRule="exact"/>
              <w:ind w:right="110"/>
              <w:jc w:val="right"/>
              <w:rPr>
                <w:sz w:val="17"/>
              </w:rPr>
            </w:pPr>
            <w:r w:rsidRPr="00F94536">
              <w:rPr>
                <w:sz w:val="17"/>
              </w:rPr>
              <w:t>2.5</w:t>
            </w:r>
          </w:p>
        </w:tc>
        <w:tc>
          <w:tcPr>
            <w:tcW w:w="2023" w:type="dxa"/>
          </w:tcPr>
          <w:p w14:paraId="08406A6C" w14:textId="77777777" w:rsidR="00B97248" w:rsidRPr="00F94536" w:rsidRDefault="00B97248" w:rsidP="00E53378">
            <w:pPr>
              <w:pStyle w:val="TableParagraph"/>
              <w:rPr>
                <w:rFonts w:ascii="Times New Roman"/>
                <w:sz w:val="14"/>
              </w:rPr>
            </w:pPr>
          </w:p>
        </w:tc>
        <w:tc>
          <w:tcPr>
            <w:tcW w:w="1190" w:type="dxa"/>
          </w:tcPr>
          <w:p w14:paraId="2A3F5367" w14:textId="77777777" w:rsidR="00B97248" w:rsidRPr="00F94536" w:rsidRDefault="00B97248" w:rsidP="00E53378">
            <w:pPr>
              <w:pStyle w:val="TableParagraph"/>
              <w:rPr>
                <w:rFonts w:ascii="Times New Roman"/>
                <w:sz w:val="14"/>
              </w:rPr>
            </w:pPr>
          </w:p>
        </w:tc>
        <w:tc>
          <w:tcPr>
            <w:tcW w:w="659" w:type="dxa"/>
          </w:tcPr>
          <w:p w14:paraId="5A6F69A9" w14:textId="77777777" w:rsidR="00B97248" w:rsidRPr="00F94536" w:rsidRDefault="00B97248" w:rsidP="00E53378">
            <w:pPr>
              <w:pStyle w:val="TableParagraph"/>
              <w:rPr>
                <w:rFonts w:ascii="Times New Roman"/>
                <w:sz w:val="14"/>
              </w:rPr>
            </w:pPr>
          </w:p>
        </w:tc>
        <w:tc>
          <w:tcPr>
            <w:tcW w:w="460" w:type="dxa"/>
          </w:tcPr>
          <w:p w14:paraId="7F357107" w14:textId="77777777" w:rsidR="00B97248" w:rsidRPr="00F94536" w:rsidRDefault="00B97248" w:rsidP="00E53378">
            <w:pPr>
              <w:pStyle w:val="TableParagraph"/>
              <w:rPr>
                <w:rFonts w:ascii="Times New Roman"/>
                <w:sz w:val="14"/>
              </w:rPr>
            </w:pPr>
          </w:p>
        </w:tc>
        <w:tc>
          <w:tcPr>
            <w:tcW w:w="1770" w:type="dxa"/>
          </w:tcPr>
          <w:p w14:paraId="403E0451" w14:textId="77777777" w:rsidR="00B97248" w:rsidRPr="00F94536" w:rsidRDefault="00B97248" w:rsidP="00E53378">
            <w:pPr>
              <w:pStyle w:val="TableParagraph"/>
              <w:rPr>
                <w:rFonts w:ascii="Times New Roman"/>
                <w:sz w:val="14"/>
              </w:rPr>
            </w:pPr>
          </w:p>
        </w:tc>
      </w:tr>
      <w:tr w:rsidR="00B97248" w:rsidRPr="00F94536" w14:paraId="06F2C43C" w14:textId="77777777" w:rsidTr="00E53378">
        <w:trPr>
          <w:trHeight w:val="223"/>
        </w:trPr>
        <w:tc>
          <w:tcPr>
            <w:tcW w:w="9704" w:type="dxa"/>
            <w:gridSpan w:val="9"/>
          </w:tcPr>
          <w:p w14:paraId="5D7259FA" w14:textId="77777777" w:rsidR="00B97248" w:rsidRPr="00F94536" w:rsidRDefault="00B97248" w:rsidP="00E53378">
            <w:pPr>
              <w:pStyle w:val="TableParagraph"/>
              <w:tabs>
                <w:tab w:val="left" w:pos="9711"/>
              </w:tabs>
              <w:spacing w:before="21" w:line="182" w:lineRule="exact"/>
              <w:ind w:right="-15"/>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r>
      <w:tr w:rsidR="00B97248" w:rsidRPr="00F94536" w14:paraId="6B3AC939" w14:textId="77777777" w:rsidTr="00E53378">
        <w:trPr>
          <w:trHeight w:val="208"/>
        </w:trPr>
        <w:tc>
          <w:tcPr>
            <w:tcW w:w="2475" w:type="dxa"/>
            <w:gridSpan w:val="2"/>
          </w:tcPr>
          <w:p w14:paraId="2A5EE14E" w14:textId="77777777" w:rsidR="00B97248" w:rsidRPr="00F94536" w:rsidRDefault="00B97248" w:rsidP="00E53378">
            <w:pPr>
              <w:pStyle w:val="TableParagraph"/>
              <w:spacing w:before="5" w:line="182" w:lineRule="exact"/>
              <w:ind w:left="1151"/>
              <w:rPr>
                <w:sz w:val="17"/>
              </w:rPr>
            </w:pPr>
            <w:r w:rsidRPr="00F94536">
              <w:rPr>
                <w:sz w:val="17"/>
              </w:rPr>
              <w:t>11 months (T4)</w:t>
            </w:r>
          </w:p>
        </w:tc>
        <w:tc>
          <w:tcPr>
            <w:tcW w:w="651" w:type="dxa"/>
          </w:tcPr>
          <w:p w14:paraId="14F626F5" w14:textId="77777777" w:rsidR="00B97248" w:rsidRPr="00F94536" w:rsidRDefault="00B97248" w:rsidP="00E53378">
            <w:pPr>
              <w:pStyle w:val="TableParagraph"/>
              <w:rPr>
                <w:rFonts w:ascii="Times New Roman"/>
                <w:sz w:val="14"/>
              </w:rPr>
            </w:pPr>
          </w:p>
        </w:tc>
        <w:tc>
          <w:tcPr>
            <w:tcW w:w="476" w:type="dxa"/>
          </w:tcPr>
          <w:p w14:paraId="424152A1" w14:textId="77777777" w:rsidR="00B97248" w:rsidRPr="00F94536" w:rsidRDefault="00B97248" w:rsidP="00E53378">
            <w:pPr>
              <w:pStyle w:val="TableParagraph"/>
              <w:rPr>
                <w:rFonts w:ascii="Times New Roman"/>
                <w:sz w:val="14"/>
              </w:rPr>
            </w:pPr>
          </w:p>
        </w:tc>
        <w:tc>
          <w:tcPr>
            <w:tcW w:w="3213" w:type="dxa"/>
            <w:gridSpan w:val="2"/>
          </w:tcPr>
          <w:p w14:paraId="5F0BCB38" w14:textId="77777777" w:rsidR="00B97248" w:rsidRPr="00F94536" w:rsidRDefault="00B97248" w:rsidP="00E53378">
            <w:pPr>
              <w:pStyle w:val="TableParagraph"/>
              <w:spacing w:before="5" w:line="182" w:lineRule="exact"/>
              <w:ind w:left="1885"/>
              <w:rPr>
                <w:sz w:val="17"/>
              </w:rPr>
            </w:pPr>
            <w:r w:rsidRPr="00F94536">
              <w:rPr>
                <w:sz w:val="17"/>
              </w:rPr>
              <w:t>35 months (T6)</w:t>
            </w:r>
          </w:p>
        </w:tc>
        <w:tc>
          <w:tcPr>
            <w:tcW w:w="659" w:type="dxa"/>
          </w:tcPr>
          <w:p w14:paraId="6280104A" w14:textId="77777777" w:rsidR="00B97248" w:rsidRPr="00F94536" w:rsidRDefault="00B97248" w:rsidP="00E53378">
            <w:pPr>
              <w:pStyle w:val="TableParagraph"/>
              <w:rPr>
                <w:rFonts w:ascii="Times New Roman"/>
                <w:sz w:val="14"/>
              </w:rPr>
            </w:pPr>
          </w:p>
        </w:tc>
        <w:tc>
          <w:tcPr>
            <w:tcW w:w="460" w:type="dxa"/>
          </w:tcPr>
          <w:p w14:paraId="65FDC4C4" w14:textId="77777777" w:rsidR="00B97248" w:rsidRPr="00F94536" w:rsidRDefault="00B97248" w:rsidP="00E53378">
            <w:pPr>
              <w:pStyle w:val="TableParagraph"/>
              <w:rPr>
                <w:rFonts w:ascii="Times New Roman"/>
                <w:sz w:val="14"/>
              </w:rPr>
            </w:pPr>
          </w:p>
        </w:tc>
        <w:tc>
          <w:tcPr>
            <w:tcW w:w="1770" w:type="dxa"/>
          </w:tcPr>
          <w:p w14:paraId="537283E5" w14:textId="77777777" w:rsidR="00B97248" w:rsidRPr="00F94536" w:rsidRDefault="00B97248" w:rsidP="00E53378">
            <w:pPr>
              <w:pStyle w:val="TableParagraph"/>
              <w:rPr>
                <w:rFonts w:ascii="Times New Roman"/>
                <w:sz w:val="14"/>
              </w:rPr>
            </w:pPr>
          </w:p>
        </w:tc>
      </w:tr>
      <w:tr w:rsidR="00B97248" w:rsidRPr="00F94536" w14:paraId="6EA5A44D" w14:textId="77777777" w:rsidTr="00E53378">
        <w:trPr>
          <w:trHeight w:val="200"/>
        </w:trPr>
        <w:tc>
          <w:tcPr>
            <w:tcW w:w="1227" w:type="dxa"/>
          </w:tcPr>
          <w:p w14:paraId="4946722A" w14:textId="77777777" w:rsidR="00B97248" w:rsidRPr="00F94536" w:rsidRDefault="00B97248" w:rsidP="00E53378">
            <w:pPr>
              <w:pStyle w:val="TableParagraph"/>
              <w:rPr>
                <w:rFonts w:ascii="Times New Roman"/>
                <w:sz w:val="12"/>
              </w:rPr>
            </w:pPr>
          </w:p>
        </w:tc>
        <w:tc>
          <w:tcPr>
            <w:tcW w:w="1248" w:type="dxa"/>
          </w:tcPr>
          <w:p w14:paraId="2E9682CF" w14:textId="77777777" w:rsidR="00B97248" w:rsidRPr="00F94536" w:rsidRDefault="00B97248" w:rsidP="00E53378">
            <w:pPr>
              <w:pStyle w:val="TableParagraph"/>
              <w:spacing w:before="5" w:line="174" w:lineRule="exact"/>
              <w:ind w:left="469"/>
              <w:rPr>
                <w:sz w:val="17"/>
              </w:rPr>
            </w:pPr>
            <w:r w:rsidRPr="00F94536">
              <w:rPr>
                <w:sz w:val="17"/>
              </w:rPr>
              <w:t>N</w:t>
            </w:r>
          </w:p>
        </w:tc>
        <w:tc>
          <w:tcPr>
            <w:tcW w:w="651" w:type="dxa"/>
          </w:tcPr>
          <w:p w14:paraId="5F2518F6" w14:textId="77777777" w:rsidR="00B97248" w:rsidRPr="00F94536" w:rsidRDefault="00B97248" w:rsidP="00E53378">
            <w:pPr>
              <w:pStyle w:val="TableParagraph"/>
              <w:spacing w:before="5" w:line="174" w:lineRule="exact"/>
              <w:ind w:left="77" w:right="78"/>
              <w:jc w:val="center"/>
              <w:rPr>
                <w:sz w:val="17"/>
              </w:rPr>
            </w:pPr>
            <w:r w:rsidRPr="00F94536">
              <w:rPr>
                <w:sz w:val="17"/>
              </w:rPr>
              <w:t>Mean</w:t>
            </w:r>
          </w:p>
        </w:tc>
        <w:tc>
          <w:tcPr>
            <w:tcW w:w="476" w:type="dxa"/>
          </w:tcPr>
          <w:p w14:paraId="2D3B866F" w14:textId="77777777" w:rsidR="00B97248" w:rsidRPr="00F94536" w:rsidRDefault="00B97248" w:rsidP="00E53378">
            <w:pPr>
              <w:pStyle w:val="TableParagraph"/>
              <w:spacing w:before="5" w:line="174" w:lineRule="exact"/>
              <w:ind w:right="102"/>
              <w:jc w:val="right"/>
              <w:rPr>
                <w:sz w:val="17"/>
              </w:rPr>
            </w:pPr>
            <w:r w:rsidRPr="00F94536">
              <w:rPr>
                <w:sz w:val="17"/>
              </w:rPr>
              <w:t>SD</w:t>
            </w:r>
          </w:p>
        </w:tc>
        <w:tc>
          <w:tcPr>
            <w:tcW w:w="2023" w:type="dxa"/>
          </w:tcPr>
          <w:p w14:paraId="5FA12DD5" w14:textId="77777777" w:rsidR="00B97248" w:rsidRPr="00F94536" w:rsidRDefault="00B97248" w:rsidP="00E53378">
            <w:pPr>
              <w:pStyle w:val="TableParagraph"/>
              <w:spacing w:before="5" w:line="174" w:lineRule="exact"/>
              <w:ind w:left="101" w:right="356"/>
              <w:jc w:val="center"/>
              <w:rPr>
                <w:sz w:val="17"/>
              </w:rPr>
            </w:pPr>
            <w:r w:rsidRPr="00F94536">
              <w:rPr>
                <w:sz w:val="17"/>
              </w:rPr>
              <w:t>p (betw een groups)</w:t>
            </w:r>
          </w:p>
        </w:tc>
        <w:tc>
          <w:tcPr>
            <w:tcW w:w="1190" w:type="dxa"/>
          </w:tcPr>
          <w:p w14:paraId="45683898" w14:textId="77777777" w:rsidR="00B97248" w:rsidRPr="00F94536" w:rsidRDefault="00B97248" w:rsidP="00E53378">
            <w:pPr>
              <w:pStyle w:val="TableParagraph"/>
              <w:spacing w:before="5" w:line="174" w:lineRule="exact"/>
              <w:ind w:left="407"/>
              <w:rPr>
                <w:sz w:val="17"/>
              </w:rPr>
            </w:pPr>
            <w:r w:rsidRPr="00F94536">
              <w:rPr>
                <w:sz w:val="17"/>
              </w:rPr>
              <w:t>N</w:t>
            </w:r>
          </w:p>
        </w:tc>
        <w:tc>
          <w:tcPr>
            <w:tcW w:w="659" w:type="dxa"/>
          </w:tcPr>
          <w:p w14:paraId="4A4FEE7E" w14:textId="77777777" w:rsidR="00B97248" w:rsidRPr="00F94536" w:rsidRDefault="00B97248" w:rsidP="00E53378">
            <w:pPr>
              <w:pStyle w:val="TableParagraph"/>
              <w:spacing w:before="5" w:line="174" w:lineRule="exact"/>
              <w:ind w:right="112"/>
              <w:jc w:val="right"/>
              <w:rPr>
                <w:sz w:val="17"/>
              </w:rPr>
            </w:pPr>
            <w:r w:rsidRPr="00F94536">
              <w:rPr>
                <w:sz w:val="17"/>
              </w:rPr>
              <w:t>Mean</w:t>
            </w:r>
          </w:p>
        </w:tc>
        <w:tc>
          <w:tcPr>
            <w:tcW w:w="460" w:type="dxa"/>
          </w:tcPr>
          <w:p w14:paraId="777D385A" w14:textId="77777777" w:rsidR="00B97248" w:rsidRPr="00F94536" w:rsidRDefault="00B97248" w:rsidP="00E53378">
            <w:pPr>
              <w:pStyle w:val="TableParagraph"/>
              <w:spacing w:before="5" w:line="174" w:lineRule="exact"/>
              <w:ind w:right="98"/>
              <w:jc w:val="right"/>
              <w:rPr>
                <w:sz w:val="17"/>
              </w:rPr>
            </w:pPr>
            <w:r w:rsidRPr="00F94536">
              <w:rPr>
                <w:sz w:val="17"/>
              </w:rPr>
              <w:t>SD</w:t>
            </w:r>
          </w:p>
        </w:tc>
        <w:tc>
          <w:tcPr>
            <w:tcW w:w="1770" w:type="dxa"/>
          </w:tcPr>
          <w:p w14:paraId="19E7DA12" w14:textId="77777777" w:rsidR="00B97248" w:rsidRPr="00F94536" w:rsidRDefault="00B97248" w:rsidP="00E53378">
            <w:pPr>
              <w:pStyle w:val="TableParagraph"/>
              <w:spacing w:before="5" w:line="174" w:lineRule="exact"/>
              <w:ind w:left="103" w:right="100"/>
              <w:jc w:val="center"/>
              <w:rPr>
                <w:sz w:val="17"/>
              </w:rPr>
            </w:pPr>
            <w:r w:rsidRPr="00F94536">
              <w:rPr>
                <w:sz w:val="17"/>
              </w:rPr>
              <w:t>p (betw een groups)</w:t>
            </w:r>
          </w:p>
        </w:tc>
      </w:tr>
      <w:tr w:rsidR="00B97248" w:rsidRPr="00F94536" w14:paraId="223F83FD" w14:textId="77777777" w:rsidTr="00E53378">
        <w:trPr>
          <w:trHeight w:val="200"/>
        </w:trPr>
        <w:tc>
          <w:tcPr>
            <w:tcW w:w="1227" w:type="dxa"/>
          </w:tcPr>
          <w:p w14:paraId="639D0DEA" w14:textId="77777777" w:rsidR="00B97248" w:rsidRPr="00F94536" w:rsidRDefault="00B97248" w:rsidP="00E53378">
            <w:pPr>
              <w:pStyle w:val="TableParagraph"/>
              <w:spacing w:line="180" w:lineRule="exact"/>
              <w:ind w:left="272"/>
              <w:rPr>
                <w:sz w:val="17"/>
              </w:rPr>
            </w:pPr>
            <w:r w:rsidRPr="00F94536">
              <w:rPr>
                <w:sz w:val="17"/>
              </w:rPr>
              <w:t>PROT-</w:t>
            </w:r>
          </w:p>
        </w:tc>
        <w:tc>
          <w:tcPr>
            <w:tcW w:w="1248" w:type="dxa"/>
          </w:tcPr>
          <w:p w14:paraId="1B2BB23C" w14:textId="77777777" w:rsidR="00B97248" w:rsidRPr="00F94536" w:rsidRDefault="00B97248" w:rsidP="00E53378">
            <w:pPr>
              <w:pStyle w:val="TableParagraph"/>
              <w:spacing w:line="180" w:lineRule="exact"/>
              <w:ind w:left="437"/>
              <w:rPr>
                <w:sz w:val="17"/>
              </w:rPr>
            </w:pPr>
            <w:r w:rsidRPr="00F94536">
              <w:rPr>
                <w:sz w:val="17"/>
              </w:rPr>
              <w:t>53</w:t>
            </w:r>
          </w:p>
        </w:tc>
        <w:tc>
          <w:tcPr>
            <w:tcW w:w="651" w:type="dxa"/>
          </w:tcPr>
          <w:p w14:paraId="766174AC" w14:textId="77777777" w:rsidR="00B97248" w:rsidRPr="00F94536" w:rsidRDefault="00B97248" w:rsidP="00E53378">
            <w:pPr>
              <w:pStyle w:val="TableParagraph"/>
              <w:spacing w:line="180" w:lineRule="exact"/>
              <w:ind w:left="63" w:right="78"/>
              <w:jc w:val="center"/>
              <w:rPr>
                <w:sz w:val="17"/>
              </w:rPr>
            </w:pPr>
            <w:r w:rsidRPr="00F94536">
              <w:rPr>
                <w:sz w:val="17"/>
              </w:rPr>
              <w:t>1.74</w:t>
            </w:r>
          </w:p>
        </w:tc>
        <w:tc>
          <w:tcPr>
            <w:tcW w:w="476" w:type="dxa"/>
          </w:tcPr>
          <w:p w14:paraId="13C5D243" w14:textId="77777777" w:rsidR="00B97248" w:rsidRPr="00F94536" w:rsidRDefault="00B97248" w:rsidP="00E53378">
            <w:pPr>
              <w:pStyle w:val="TableParagraph"/>
              <w:spacing w:line="180" w:lineRule="exact"/>
              <w:ind w:right="110"/>
              <w:jc w:val="right"/>
              <w:rPr>
                <w:sz w:val="17"/>
              </w:rPr>
            </w:pPr>
            <w:r w:rsidRPr="00F94536">
              <w:rPr>
                <w:sz w:val="17"/>
              </w:rPr>
              <w:t>0.6</w:t>
            </w:r>
          </w:p>
        </w:tc>
        <w:tc>
          <w:tcPr>
            <w:tcW w:w="2023" w:type="dxa"/>
          </w:tcPr>
          <w:p w14:paraId="27201DD9" w14:textId="77777777" w:rsidR="00B97248" w:rsidRPr="00F94536" w:rsidRDefault="00B97248" w:rsidP="00E53378">
            <w:pPr>
              <w:pStyle w:val="TableParagraph"/>
              <w:spacing w:line="180" w:lineRule="exact"/>
              <w:ind w:left="101" w:right="348"/>
              <w:jc w:val="center"/>
              <w:rPr>
                <w:sz w:val="17"/>
              </w:rPr>
            </w:pPr>
            <w:r w:rsidRPr="00F94536">
              <w:rPr>
                <w:sz w:val="17"/>
              </w:rPr>
              <w:t>0.7</w:t>
            </w:r>
          </w:p>
        </w:tc>
        <w:tc>
          <w:tcPr>
            <w:tcW w:w="1190" w:type="dxa"/>
          </w:tcPr>
          <w:p w14:paraId="1625C894" w14:textId="77777777" w:rsidR="00B97248" w:rsidRPr="00F94536" w:rsidRDefault="00B97248" w:rsidP="00E53378">
            <w:pPr>
              <w:pStyle w:val="TableParagraph"/>
              <w:spacing w:line="180" w:lineRule="exact"/>
              <w:ind w:left="375"/>
              <w:rPr>
                <w:sz w:val="17"/>
              </w:rPr>
            </w:pPr>
            <w:r w:rsidRPr="00F94536">
              <w:rPr>
                <w:sz w:val="17"/>
              </w:rPr>
              <w:t>31</w:t>
            </w:r>
          </w:p>
        </w:tc>
        <w:tc>
          <w:tcPr>
            <w:tcW w:w="659" w:type="dxa"/>
          </w:tcPr>
          <w:p w14:paraId="428C98D4" w14:textId="77777777" w:rsidR="00B97248" w:rsidRPr="00F94536" w:rsidRDefault="00B97248" w:rsidP="00E53378">
            <w:pPr>
              <w:pStyle w:val="TableParagraph"/>
              <w:rPr>
                <w:rFonts w:ascii="Times New Roman"/>
                <w:sz w:val="12"/>
              </w:rPr>
            </w:pPr>
          </w:p>
        </w:tc>
        <w:tc>
          <w:tcPr>
            <w:tcW w:w="460" w:type="dxa"/>
          </w:tcPr>
          <w:p w14:paraId="26CFC64C" w14:textId="77777777" w:rsidR="00B97248" w:rsidRPr="00F94536" w:rsidRDefault="00B97248" w:rsidP="00E53378">
            <w:pPr>
              <w:pStyle w:val="TableParagraph"/>
              <w:rPr>
                <w:rFonts w:ascii="Times New Roman"/>
                <w:sz w:val="12"/>
              </w:rPr>
            </w:pPr>
          </w:p>
        </w:tc>
        <w:tc>
          <w:tcPr>
            <w:tcW w:w="1770" w:type="dxa"/>
          </w:tcPr>
          <w:p w14:paraId="0BF71DD1" w14:textId="77777777" w:rsidR="00B97248" w:rsidRPr="00F94536" w:rsidRDefault="00B97248" w:rsidP="00E53378">
            <w:pPr>
              <w:pStyle w:val="TableParagraph"/>
              <w:spacing w:line="180" w:lineRule="exact"/>
              <w:ind w:left="87" w:right="100"/>
              <w:jc w:val="center"/>
              <w:rPr>
                <w:sz w:val="17"/>
              </w:rPr>
            </w:pPr>
            <w:r w:rsidRPr="00F94536">
              <w:rPr>
                <w:sz w:val="17"/>
              </w:rPr>
              <w:t>NS</w:t>
            </w:r>
          </w:p>
        </w:tc>
      </w:tr>
      <w:tr w:rsidR="00B97248" w:rsidRPr="00F94536" w14:paraId="38467E13" w14:textId="77777777" w:rsidTr="00E53378">
        <w:trPr>
          <w:trHeight w:val="202"/>
        </w:trPr>
        <w:tc>
          <w:tcPr>
            <w:tcW w:w="1227" w:type="dxa"/>
          </w:tcPr>
          <w:p w14:paraId="79B74910" w14:textId="77777777" w:rsidR="00B97248" w:rsidRPr="00F94536" w:rsidRDefault="00B97248" w:rsidP="00E53378">
            <w:pPr>
              <w:pStyle w:val="TableParagraph"/>
              <w:spacing w:before="5" w:line="177" w:lineRule="exact"/>
              <w:ind w:left="255"/>
              <w:rPr>
                <w:sz w:val="17"/>
              </w:rPr>
            </w:pPr>
            <w:r w:rsidRPr="00F94536">
              <w:rPr>
                <w:sz w:val="17"/>
              </w:rPr>
              <w:t>PROT+</w:t>
            </w:r>
          </w:p>
        </w:tc>
        <w:tc>
          <w:tcPr>
            <w:tcW w:w="1248" w:type="dxa"/>
          </w:tcPr>
          <w:p w14:paraId="077AE7F2" w14:textId="77777777" w:rsidR="00B97248" w:rsidRPr="00F94536" w:rsidRDefault="00B97248" w:rsidP="00E53378">
            <w:pPr>
              <w:pStyle w:val="TableParagraph"/>
              <w:spacing w:before="5" w:line="177" w:lineRule="exact"/>
              <w:ind w:left="437"/>
              <w:rPr>
                <w:sz w:val="17"/>
              </w:rPr>
            </w:pPr>
            <w:r w:rsidRPr="00F94536">
              <w:rPr>
                <w:sz w:val="17"/>
              </w:rPr>
              <w:t>46</w:t>
            </w:r>
          </w:p>
        </w:tc>
        <w:tc>
          <w:tcPr>
            <w:tcW w:w="651" w:type="dxa"/>
          </w:tcPr>
          <w:p w14:paraId="1120EF95" w14:textId="77777777" w:rsidR="00B97248" w:rsidRPr="00F94536" w:rsidRDefault="00B97248" w:rsidP="00E53378">
            <w:pPr>
              <w:pStyle w:val="TableParagraph"/>
              <w:spacing w:before="5" w:line="177" w:lineRule="exact"/>
              <w:ind w:left="63" w:right="78"/>
              <w:jc w:val="center"/>
              <w:rPr>
                <w:sz w:val="17"/>
              </w:rPr>
            </w:pPr>
            <w:r w:rsidRPr="00F94536">
              <w:rPr>
                <w:sz w:val="17"/>
              </w:rPr>
              <w:t>1.72</w:t>
            </w:r>
          </w:p>
        </w:tc>
        <w:tc>
          <w:tcPr>
            <w:tcW w:w="476" w:type="dxa"/>
          </w:tcPr>
          <w:p w14:paraId="3793D13D" w14:textId="77777777" w:rsidR="00B97248" w:rsidRPr="00F94536" w:rsidRDefault="00B97248" w:rsidP="00E53378">
            <w:pPr>
              <w:pStyle w:val="TableParagraph"/>
              <w:spacing w:before="5" w:line="177" w:lineRule="exact"/>
              <w:ind w:right="110"/>
              <w:jc w:val="right"/>
              <w:rPr>
                <w:sz w:val="17"/>
              </w:rPr>
            </w:pPr>
            <w:r w:rsidRPr="00F94536">
              <w:rPr>
                <w:sz w:val="17"/>
              </w:rPr>
              <w:t>0.6</w:t>
            </w:r>
          </w:p>
        </w:tc>
        <w:tc>
          <w:tcPr>
            <w:tcW w:w="2023" w:type="dxa"/>
          </w:tcPr>
          <w:p w14:paraId="3CCEEE26" w14:textId="77777777" w:rsidR="00B97248" w:rsidRPr="00F94536" w:rsidRDefault="00B97248" w:rsidP="00E53378">
            <w:pPr>
              <w:pStyle w:val="TableParagraph"/>
              <w:rPr>
                <w:rFonts w:ascii="Times New Roman"/>
                <w:sz w:val="14"/>
              </w:rPr>
            </w:pPr>
          </w:p>
        </w:tc>
        <w:tc>
          <w:tcPr>
            <w:tcW w:w="1190" w:type="dxa"/>
          </w:tcPr>
          <w:p w14:paraId="6992EB3D" w14:textId="77777777" w:rsidR="00B97248" w:rsidRPr="00F94536" w:rsidRDefault="00B97248" w:rsidP="00E53378">
            <w:pPr>
              <w:pStyle w:val="TableParagraph"/>
              <w:spacing w:before="5" w:line="177" w:lineRule="exact"/>
              <w:ind w:left="375"/>
              <w:rPr>
                <w:sz w:val="17"/>
              </w:rPr>
            </w:pPr>
            <w:r w:rsidRPr="00F94536">
              <w:rPr>
                <w:sz w:val="17"/>
              </w:rPr>
              <w:t>36</w:t>
            </w:r>
          </w:p>
        </w:tc>
        <w:tc>
          <w:tcPr>
            <w:tcW w:w="659" w:type="dxa"/>
          </w:tcPr>
          <w:p w14:paraId="44576F48" w14:textId="77777777" w:rsidR="00B97248" w:rsidRPr="00F94536" w:rsidRDefault="00B97248" w:rsidP="00E53378">
            <w:pPr>
              <w:pStyle w:val="TableParagraph"/>
              <w:rPr>
                <w:rFonts w:ascii="Times New Roman"/>
                <w:sz w:val="14"/>
              </w:rPr>
            </w:pPr>
          </w:p>
        </w:tc>
        <w:tc>
          <w:tcPr>
            <w:tcW w:w="460" w:type="dxa"/>
          </w:tcPr>
          <w:p w14:paraId="6954FB1D" w14:textId="77777777" w:rsidR="00B97248" w:rsidRPr="00F94536" w:rsidRDefault="00B97248" w:rsidP="00E53378">
            <w:pPr>
              <w:pStyle w:val="TableParagraph"/>
              <w:rPr>
                <w:rFonts w:ascii="Times New Roman"/>
                <w:sz w:val="14"/>
              </w:rPr>
            </w:pPr>
          </w:p>
        </w:tc>
        <w:tc>
          <w:tcPr>
            <w:tcW w:w="1770" w:type="dxa"/>
          </w:tcPr>
          <w:p w14:paraId="7C327F31" w14:textId="77777777" w:rsidR="00B97248" w:rsidRPr="00F94536" w:rsidRDefault="00B97248" w:rsidP="00E53378">
            <w:pPr>
              <w:pStyle w:val="TableParagraph"/>
              <w:rPr>
                <w:rFonts w:ascii="Times New Roman"/>
                <w:sz w:val="14"/>
              </w:rPr>
            </w:pPr>
          </w:p>
        </w:tc>
      </w:tr>
    </w:tbl>
    <w:p w14:paraId="035F81B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200D32E" w14:textId="77777777" w:rsidR="00B97248" w:rsidRPr="00F94536" w:rsidRDefault="00B97248" w:rsidP="00B97248">
      <w:pPr>
        <w:spacing w:before="38"/>
        <w:ind w:left="120"/>
        <w:rPr>
          <w:rFonts w:ascii="Calibri"/>
          <w:b/>
        </w:rPr>
      </w:pPr>
      <w:r w:rsidRPr="00F94536">
        <w:rPr>
          <w:rFonts w:ascii="Calibri"/>
          <w:b/>
        </w:rPr>
        <w:t>Saelens, Be; Sallis, Jf; Wilfley, De; Patrick, K; Cella, Ja; Buchta, R</w:t>
      </w:r>
    </w:p>
    <w:p w14:paraId="74B242EE" w14:textId="77777777" w:rsidR="00B97248" w:rsidRPr="00F94536" w:rsidRDefault="00B97248" w:rsidP="00B97248">
      <w:pPr>
        <w:spacing w:before="180"/>
        <w:ind w:left="120"/>
        <w:rPr>
          <w:rFonts w:ascii="Calibri"/>
          <w:b/>
        </w:rPr>
      </w:pPr>
      <w:r w:rsidRPr="00F94536">
        <w:rPr>
          <w:rFonts w:ascii="Calibri"/>
          <w:b/>
        </w:rPr>
        <w:t>Behavioral weight control for overweight adolescents initiated in primary care</w:t>
      </w:r>
    </w:p>
    <w:p w14:paraId="75BE9FA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35"/>
        <w:gridCol w:w="5665"/>
        <w:gridCol w:w="3507"/>
        <w:gridCol w:w="3793"/>
      </w:tblGrid>
      <w:tr w:rsidR="00B97248" w:rsidRPr="00F94536" w14:paraId="00C8490E" w14:textId="77777777" w:rsidTr="00E53378">
        <w:trPr>
          <w:trHeight w:val="415"/>
        </w:trPr>
        <w:tc>
          <w:tcPr>
            <w:tcW w:w="1435" w:type="dxa"/>
            <w:shd w:val="clear" w:color="auto" w:fill="8D176B"/>
          </w:tcPr>
          <w:p w14:paraId="2CFF5F2D" w14:textId="77777777" w:rsidR="00B97248" w:rsidRPr="00F94536" w:rsidRDefault="00B97248" w:rsidP="00E53378">
            <w:pPr>
              <w:pStyle w:val="TableParagraph"/>
              <w:ind w:left="112"/>
              <w:rPr>
                <w:sz w:val="17"/>
              </w:rPr>
            </w:pPr>
            <w:r w:rsidRPr="00F94536">
              <w:rPr>
                <w:color w:val="FFFFFF"/>
                <w:sz w:val="17"/>
              </w:rPr>
              <w:t>Study</w:t>
            </w:r>
          </w:p>
          <w:p w14:paraId="5BF2F9E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665" w:type="dxa"/>
            <w:shd w:val="clear" w:color="auto" w:fill="8D176B"/>
          </w:tcPr>
          <w:p w14:paraId="136A8B88" w14:textId="77777777" w:rsidR="00B97248" w:rsidRPr="00F94536" w:rsidRDefault="00B97248" w:rsidP="00E53378">
            <w:pPr>
              <w:pStyle w:val="TableParagraph"/>
              <w:rPr>
                <w:rFonts w:ascii="Times New Roman"/>
                <w:sz w:val="16"/>
              </w:rPr>
            </w:pPr>
          </w:p>
        </w:tc>
        <w:tc>
          <w:tcPr>
            <w:tcW w:w="3507" w:type="dxa"/>
            <w:shd w:val="clear" w:color="auto" w:fill="8D176B"/>
          </w:tcPr>
          <w:p w14:paraId="7977AE1B" w14:textId="77777777" w:rsidR="00B97248" w:rsidRPr="00F94536" w:rsidRDefault="00B97248" w:rsidP="00E53378">
            <w:pPr>
              <w:pStyle w:val="TableParagraph"/>
              <w:rPr>
                <w:rFonts w:ascii="Times New Roman"/>
                <w:sz w:val="16"/>
              </w:rPr>
            </w:pPr>
          </w:p>
        </w:tc>
        <w:tc>
          <w:tcPr>
            <w:tcW w:w="3793" w:type="dxa"/>
            <w:shd w:val="clear" w:color="auto" w:fill="8D176B"/>
          </w:tcPr>
          <w:p w14:paraId="7F5F2981" w14:textId="77777777" w:rsidR="00B97248" w:rsidRPr="00F94536" w:rsidRDefault="00B97248" w:rsidP="00E53378">
            <w:pPr>
              <w:pStyle w:val="TableParagraph"/>
              <w:rPr>
                <w:rFonts w:ascii="Times New Roman"/>
                <w:sz w:val="16"/>
              </w:rPr>
            </w:pPr>
          </w:p>
        </w:tc>
      </w:tr>
      <w:tr w:rsidR="00B97248" w:rsidRPr="00F94536" w14:paraId="68765BBA" w14:textId="77777777" w:rsidTr="00E53378">
        <w:trPr>
          <w:trHeight w:val="410"/>
        </w:trPr>
        <w:tc>
          <w:tcPr>
            <w:tcW w:w="1435" w:type="dxa"/>
          </w:tcPr>
          <w:p w14:paraId="1EA7560F" w14:textId="77777777" w:rsidR="00B97248" w:rsidRPr="00F94536" w:rsidRDefault="00B97248" w:rsidP="00E53378">
            <w:pPr>
              <w:pStyle w:val="TableParagraph"/>
              <w:ind w:left="112"/>
              <w:rPr>
                <w:sz w:val="17"/>
              </w:rPr>
            </w:pPr>
            <w:r w:rsidRPr="00F94536">
              <w:rPr>
                <w:sz w:val="17"/>
              </w:rPr>
              <w:t>Sponsorship</w:t>
            </w:r>
          </w:p>
          <w:p w14:paraId="149D4B3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65" w:type="dxa"/>
            <w:gridSpan w:val="3"/>
          </w:tcPr>
          <w:p w14:paraId="715BC3E0" w14:textId="77777777" w:rsidR="00B97248" w:rsidRPr="00F94536" w:rsidRDefault="00B97248" w:rsidP="00E53378">
            <w:pPr>
              <w:pStyle w:val="TableParagraph"/>
              <w:spacing w:before="112"/>
              <w:ind w:left="149"/>
              <w:rPr>
                <w:sz w:val="17"/>
              </w:rPr>
            </w:pPr>
            <w:r w:rsidRPr="00F94536">
              <w:rPr>
                <w:sz w:val="17"/>
              </w:rPr>
              <w:t>This research w as supported in part by a Young Investigator’s Grant aw arded by the North American Association for the Study of Obesity to the first author</w:t>
            </w:r>
          </w:p>
        </w:tc>
      </w:tr>
      <w:tr w:rsidR="00B97248" w:rsidRPr="00F94536" w14:paraId="332E0F40" w14:textId="77777777" w:rsidTr="00E53378">
        <w:trPr>
          <w:trHeight w:val="216"/>
        </w:trPr>
        <w:tc>
          <w:tcPr>
            <w:tcW w:w="1435" w:type="dxa"/>
          </w:tcPr>
          <w:p w14:paraId="1FA9CDA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665" w:type="dxa"/>
          </w:tcPr>
          <w:p w14:paraId="50436CC3" w14:textId="77777777" w:rsidR="00B97248" w:rsidRPr="00F94536" w:rsidRDefault="00B97248" w:rsidP="00E53378">
            <w:pPr>
              <w:pStyle w:val="TableParagraph"/>
              <w:spacing w:before="5" w:line="190" w:lineRule="exact"/>
              <w:ind w:left="149"/>
              <w:rPr>
                <w:sz w:val="17"/>
              </w:rPr>
            </w:pPr>
            <w:r w:rsidRPr="00F94536">
              <w:rPr>
                <w:sz w:val="17"/>
              </w:rPr>
              <w:t>USA</w:t>
            </w:r>
          </w:p>
        </w:tc>
        <w:tc>
          <w:tcPr>
            <w:tcW w:w="3507" w:type="dxa"/>
          </w:tcPr>
          <w:p w14:paraId="45B060A9" w14:textId="77777777" w:rsidR="00B97248" w:rsidRPr="00F94536" w:rsidRDefault="00B97248" w:rsidP="00E53378">
            <w:pPr>
              <w:pStyle w:val="TableParagraph"/>
              <w:rPr>
                <w:rFonts w:ascii="Times New Roman"/>
                <w:sz w:val="14"/>
              </w:rPr>
            </w:pPr>
          </w:p>
        </w:tc>
        <w:tc>
          <w:tcPr>
            <w:tcW w:w="3793" w:type="dxa"/>
          </w:tcPr>
          <w:p w14:paraId="1A791BD9" w14:textId="77777777" w:rsidR="00B97248" w:rsidRPr="00F94536" w:rsidRDefault="00B97248" w:rsidP="00E53378">
            <w:pPr>
              <w:pStyle w:val="TableParagraph"/>
              <w:rPr>
                <w:rFonts w:ascii="Times New Roman"/>
                <w:sz w:val="14"/>
              </w:rPr>
            </w:pPr>
          </w:p>
        </w:tc>
      </w:tr>
      <w:tr w:rsidR="00B97248" w:rsidRPr="00F94536" w14:paraId="28767550" w14:textId="77777777" w:rsidTr="00E53378">
        <w:trPr>
          <w:trHeight w:val="216"/>
        </w:trPr>
        <w:tc>
          <w:tcPr>
            <w:tcW w:w="14400" w:type="dxa"/>
            <w:gridSpan w:val="4"/>
          </w:tcPr>
          <w:p w14:paraId="090BE5A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3F5C1BD" w14:textId="77777777" w:rsidTr="00E53378">
        <w:trPr>
          <w:trHeight w:val="207"/>
        </w:trPr>
        <w:tc>
          <w:tcPr>
            <w:tcW w:w="1435" w:type="dxa"/>
          </w:tcPr>
          <w:p w14:paraId="637F4DA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665" w:type="dxa"/>
          </w:tcPr>
          <w:p w14:paraId="25D23C4F" w14:textId="77777777" w:rsidR="00B97248" w:rsidRPr="00F94536" w:rsidRDefault="00B97248" w:rsidP="00E53378">
            <w:pPr>
              <w:pStyle w:val="TableParagraph"/>
              <w:spacing w:before="5" w:line="182" w:lineRule="exact"/>
              <w:ind w:left="149"/>
              <w:rPr>
                <w:sz w:val="17"/>
              </w:rPr>
            </w:pPr>
            <w:r w:rsidRPr="00F94536">
              <w:rPr>
                <w:sz w:val="17"/>
              </w:rPr>
              <w:t>Randomized controlled trial</w:t>
            </w:r>
          </w:p>
        </w:tc>
        <w:tc>
          <w:tcPr>
            <w:tcW w:w="3507" w:type="dxa"/>
          </w:tcPr>
          <w:p w14:paraId="0D60713A" w14:textId="77777777" w:rsidR="00B97248" w:rsidRPr="00F94536" w:rsidRDefault="00B97248" w:rsidP="00E53378">
            <w:pPr>
              <w:pStyle w:val="TableParagraph"/>
              <w:rPr>
                <w:rFonts w:ascii="Times New Roman"/>
                <w:sz w:val="14"/>
              </w:rPr>
            </w:pPr>
          </w:p>
        </w:tc>
        <w:tc>
          <w:tcPr>
            <w:tcW w:w="3793" w:type="dxa"/>
          </w:tcPr>
          <w:p w14:paraId="47E47F55" w14:textId="77777777" w:rsidR="00B97248" w:rsidRPr="00F94536" w:rsidRDefault="00B97248" w:rsidP="00E53378">
            <w:pPr>
              <w:pStyle w:val="TableParagraph"/>
              <w:rPr>
                <w:rFonts w:ascii="Times New Roman"/>
                <w:sz w:val="14"/>
              </w:rPr>
            </w:pPr>
          </w:p>
        </w:tc>
      </w:tr>
      <w:tr w:rsidR="00B97248" w:rsidRPr="00F94536" w14:paraId="5209FB56" w14:textId="77777777" w:rsidTr="00E53378">
        <w:trPr>
          <w:trHeight w:val="208"/>
        </w:trPr>
        <w:tc>
          <w:tcPr>
            <w:tcW w:w="1435" w:type="dxa"/>
          </w:tcPr>
          <w:p w14:paraId="26162BA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665" w:type="dxa"/>
          </w:tcPr>
          <w:p w14:paraId="3B9678A5" w14:textId="77777777" w:rsidR="00B97248" w:rsidRPr="00F94536" w:rsidRDefault="00B97248" w:rsidP="00E53378">
            <w:pPr>
              <w:pStyle w:val="TableParagraph"/>
              <w:spacing w:before="5" w:line="182" w:lineRule="exact"/>
              <w:ind w:left="149"/>
              <w:rPr>
                <w:sz w:val="17"/>
              </w:rPr>
            </w:pPr>
            <w:r w:rsidRPr="00F94536">
              <w:rPr>
                <w:sz w:val="17"/>
              </w:rPr>
              <w:t>Parallel group</w:t>
            </w:r>
          </w:p>
        </w:tc>
        <w:tc>
          <w:tcPr>
            <w:tcW w:w="3507" w:type="dxa"/>
          </w:tcPr>
          <w:p w14:paraId="169F21E5" w14:textId="77777777" w:rsidR="00B97248" w:rsidRPr="00F94536" w:rsidRDefault="00B97248" w:rsidP="00E53378">
            <w:pPr>
              <w:pStyle w:val="TableParagraph"/>
              <w:rPr>
                <w:rFonts w:ascii="Times New Roman"/>
                <w:sz w:val="14"/>
              </w:rPr>
            </w:pPr>
          </w:p>
        </w:tc>
        <w:tc>
          <w:tcPr>
            <w:tcW w:w="3793" w:type="dxa"/>
          </w:tcPr>
          <w:p w14:paraId="71E3FA65" w14:textId="77777777" w:rsidR="00B97248" w:rsidRPr="00F94536" w:rsidRDefault="00B97248" w:rsidP="00E53378">
            <w:pPr>
              <w:pStyle w:val="TableParagraph"/>
              <w:rPr>
                <w:rFonts w:ascii="Times New Roman"/>
                <w:sz w:val="14"/>
              </w:rPr>
            </w:pPr>
          </w:p>
        </w:tc>
      </w:tr>
      <w:tr w:rsidR="00B97248" w:rsidRPr="00F94536" w14:paraId="120D2A56" w14:textId="77777777" w:rsidTr="00E53378">
        <w:trPr>
          <w:trHeight w:val="415"/>
        </w:trPr>
        <w:tc>
          <w:tcPr>
            <w:tcW w:w="1435" w:type="dxa"/>
          </w:tcPr>
          <w:p w14:paraId="63FBFBD0" w14:textId="77777777" w:rsidR="00B97248" w:rsidRPr="00F94536" w:rsidRDefault="00B97248" w:rsidP="00E53378">
            <w:pPr>
              <w:pStyle w:val="TableParagraph"/>
              <w:spacing w:before="6"/>
              <w:rPr>
                <w:rFonts w:ascii="Calibri"/>
                <w:b/>
                <w:sz w:val="17"/>
              </w:rPr>
            </w:pPr>
          </w:p>
          <w:p w14:paraId="54F85824" w14:textId="77777777" w:rsidR="00B97248" w:rsidRPr="00F94536" w:rsidRDefault="00B97248" w:rsidP="00E53378">
            <w:pPr>
              <w:pStyle w:val="TableParagraph"/>
              <w:spacing w:line="182" w:lineRule="exact"/>
              <w:ind w:left="112"/>
              <w:rPr>
                <w:sz w:val="17"/>
              </w:rPr>
            </w:pPr>
            <w:r w:rsidRPr="00F94536">
              <w:rPr>
                <w:sz w:val="17"/>
              </w:rPr>
              <w:t>IRB</w:t>
            </w:r>
          </w:p>
        </w:tc>
        <w:tc>
          <w:tcPr>
            <w:tcW w:w="12965" w:type="dxa"/>
            <w:gridSpan w:val="3"/>
          </w:tcPr>
          <w:p w14:paraId="565A4766" w14:textId="77777777" w:rsidR="00B97248" w:rsidRPr="00F94536" w:rsidRDefault="00B97248" w:rsidP="00E53378">
            <w:pPr>
              <w:pStyle w:val="TableParagraph"/>
              <w:spacing w:before="5"/>
              <w:ind w:left="149"/>
              <w:rPr>
                <w:sz w:val="17"/>
              </w:rPr>
            </w:pPr>
            <w:r w:rsidRPr="00F94536">
              <w:rPr>
                <w:sz w:val="17"/>
              </w:rPr>
              <w:t>Parental consentand adolescent assent w ere obtained. Study proceduresw ere approved by the San Diego State University Committeeon the Protection of</w:t>
            </w:r>
          </w:p>
          <w:p w14:paraId="60720A97" w14:textId="77777777" w:rsidR="00B97248" w:rsidRPr="00F94536" w:rsidRDefault="00B97248" w:rsidP="00E53378">
            <w:pPr>
              <w:pStyle w:val="TableParagraph"/>
              <w:spacing w:before="13" w:line="182" w:lineRule="exact"/>
              <w:ind w:left="149"/>
              <w:rPr>
                <w:sz w:val="17"/>
              </w:rPr>
            </w:pPr>
            <w:r w:rsidRPr="00F94536">
              <w:rPr>
                <w:sz w:val="17"/>
              </w:rPr>
              <w:t>Human Subjects and the InstitutionalReview Boards of each of the clinics.</w:t>
            </w:r>
          </w:p>
        </w:tc>
      </w:tr>
      <w:tr w:rsidR="00B97248" w:rsidRPr="00F94536" w14:paraId="1FA1C629" w14:textId="77777777" w:rsidTr="00E53378">
        <w:trPr>
          <w:trHeight w:val="424"/>
        </w:trPr>
        <w:tc>
          <w:tcPr>
            <w:tcW w:w="1435" w:type="dxa"/>
          </w:tcPr>
          <w:p w14:paraId="1E1DD2CD" w14:textId="77777777" w:rsidR="00B97248" w:rsidRPr="00F94536" w:rsidRDefault="00B97248" w:rsidP="00E53378">
            <w:pPr>
              <w:pStyle w:val="TableParagraph"/>
              <w:spacing w:before="5"/>
              <w:ind w:left="112"/>
              <w:rPr>
                <w:sz w:val="17"/>
              </w:rPr>
            </w:pPr>
            <w:r w:rsidRPr="00F94536">
              <w:rPr>
                <w:sz w:val="17"/>
              </w:rPr>
              <w:t>Outcomes</w:t>
            </w:r>
          </w:p>
          <w:p w14:paraId="792CC6BB"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665" w:type="dxa"/>
          </w:tcPr>
          <w:p w14:paraId="45D0DFFB" w14:textId="77777777" w:rsidR="00B97248" w:rsidRPr="00F94536" w:rsidRDefault="00B97248" w:rsidP="00E53378">
            <w:pPr>
              <w:pStyle w:val="TableParagraph"/>
              <w:spacing w:before="6"/>
              <w:rPr>
                <w:rFonts w:ascii="Calibri"/>
                <w:b/>
                <w:sz w:val="17"/>
              </w:rPr>
            </w:pPr>
          </w:p>
          <w:p w14:paraId="792D7752" w14:textId="77777777" w:rsidR="00B97248" w:rsidRPr="00F94536" w:rsidRDefault="00B97248" w:rsidP="00E53378">
            <w:pPr>
              <w:pStyle w:val="TableParagraph"/>
              <w:spacing w:line="190" w:lineRule="exact"/>
              <w:ind w:left="149"/>
              <w:rPr>
                <w:sz w:val="17"/>
              </w:rPr>
            </w:pPr>
            <w:r w:rsidRPr="00F94536">
              <w:rPr>
                <w:sz w:val="17"/>
              </w:rPr>
              <w:t>Behaviors, psychosocial</w:t>
            </w:r>
          </w:p>
        </w:tc>
        <w:tc>
          <w:tcPr>
            <w:tcW w:w="3507" w:type="dxa"/>
          </w:tcPr>
          <w:p w14:paraId="60478E81" w14:textId="77777777" w:rsidR="00B97248" w:rsidRPr="00F94536" w:rsidRDefault="00B97248" w:rsidP="00E53378">
            <w:pPr>
              <w:pStyle w:val="TableParagraph"/>
              <w:rPr>
                <w:rFonts w:ascii="Times New Roman"/>
                <w:sz w:val="16"/>
              </w:rPr>
            </w:pPr>
          </w:p>
        </w:tc>
        <w:tc>
          <w:tcPr>
            <w:tcW w:w="3793" w:type="dxa"/>
          </w:tcPr>
          <w:p w14:paraId="3432E5AC" w14:textId="77777777" w:rsidR="00B97248" w:rsidRPr="00F94536" w:rsidRDefault="00B97248" w:rsidP="00E53378">
            <w:pPr>
              <w:pStyle w:val="TableParagraph"/>
              <w:rPr>
                <w:rFonts w:ascii="Times New Roman"/>
                <w:sz w:val="16"/>
              </w:rPr>
            </w:pPr>
          </w:p>
        </w:tc>
      </w:tr>
      <w:tr w:rsidR="00B97248" w:rsidRPr="00F94536" w14:paraId="405D8C55" w14:textId="77777777" w:rsidTr="00E53378">
        <w:trPr>
          <w:trHeight w:val="215"/>
        </w:trPr>
        <w:tc>
          <w:tcPr>
            <w:tcW w:w="14400" w:type="dxa"/>
            <w:gridSpan w:val="4"/>
          </w:tcPr>
          <w:p w14:paraId="1C3BE21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2F50AD" w14:textId="77777777" w:rsidTr="00E53378">
        <w:trPr>
          <w:trHeight w:val="416"/>
        </w:trPr>
        <w:tc>
          <w:tcPr>
            <w:tcW w:w="1435" w:type="dxa"/>
          </w:tcPr>
          <w:p w14:paraId="5FDD7C02" w14:textId="77777777" w:rsidR="00B97248" w:rsidRPr="00F94536" w:rsidRDefault="00B97248" w:rsidP="00E53378">
            <w:pPr>
              <w:pStyle w:val="TableParagraph"/>
              <w:spacing w:before="5"/>
              <w:ind w:left="112"/>
              <w:rPr>
                <w:sz w:val="17"/>
              </w:rPr>
            </w:pPr>
            <w:r w:rsidRPr="00F94536">
              <w:rPr>
                <w:sz w:val="17"/>
              </w:rPr>
              <w:t>Inclusion</w:t>
            </w:r>
          </w:p>
          <w:p w14:paraId="4EEB3E7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5" w:type="dxa"/>
            <w:gridSpan w:val="3"/>
          </w:tcPr>
          <w:p w14:paraId="31C8C1C9" w14:textId="77777777" w:rsidR="00B97248" w:rsidRPr="00F94536" w:rsidRDefault="00B97248" w:rsidP="00E53378">
            <w:pPr>
              <w:pStyle w:val="TableParagraph"/>
              <w:spacing w:before="5"/>
              <w:ind w:left="149"/>
              <w:rPr>
                <w:sz w:val="17"/>
              </w:rPr>
            </w:pPr>
            <w:r w:rsidRPr="00F94536">
              <w:rPr>
                <w:sz w:val="17"/>
              </w:rPr>
              <w:t>betw een 12 and 16 years old, 20% to 100% above the median (50th percentile) for body mass index (BMI) for sex and age (21), interested in w eight control,</w:t>
            </w:r>
          </w:p>
          <w:p w14:paraId="7DBF1255" w14:textId="77777777" w:rsidR="00B97248" w:rsidRPr="00F94536" w:rsidRDefault="00B97248" w:rsidP="00E53378">
            <w:pPr>
              <w:pStyle w:val="TableParagraph"/>
              <w:spacing w:before="13" w:line="182" w:lineRule="exact"/>
              <w:ind w:left="149"/>
              <w:rPr>
                <w:sz w:val="17"/>
              </w:rPr>
            </w:pPr>
            <w:r w:rsidRPr="00F94536">
              <w:rPr>
                <w:sz w:val="17"/>
              </w:rPr>
              <w:t>but not currently engaged in another w eight control program, and otherw ise healthy as determined by a pediatrician.</w:t>
            </w:r>
          </w:p>
        </w:tc>
      </w:tr>
      <w:tr w:rsidR="00B97248" w:rsidRPr="00F94536" w14:paraId="01B0CAFC" w14:textId="77777777" w:rsidTr="00E53378">
        <w:trPr>
          <w:trHeight w:val="416"/>
        </w:trPr>
        <w:tc>
          <w:tcPr>
            <w:tcW w:w="1435" w:type="dxa"/>
          </w:tcPr>
          <w:p w14:paraId="0036B1D4" w14:textId="77777777" w:rsidR="00B97248" w:rsidRPr="00F94536" w:rsidRDefault="00B97248" w:rsidP="00E53378">
            <w:pPr>
              <w:pStyle w:val="TableParagraph"/>
              <w:spacing w:before="5"/>
              <w:ind w:left="112"/>
              <w:rPr>
                <w:sz w:val="17"/>
              </w:rPr>
            </w:pPr>
            <w:r w:rsidRPr="00F94536">
              <w:rPr>
                <w:sz w:val="17"/>
              </w:rPr>
              <w:t>Exclusion</w:t>
            </w:r>
          </w:p>
          <w:p w14:paraId="4D50AF3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665" w:type="dxa"/>
          </w:tcPr>
          <w:p w14:paraId="2B5F8ADC" w14:textId="77777777" w:rsidR="00B97248" w:rsidRPr="00F94536" w:rsidRDefault="00B97248" w:rsidP="00E53378">
            <w:pPr>
              <w:pStyle w:val="TableParagraph"/>
              <w:spacing w:before="101"/>
              <w:ind w:left="149"/>
              <w:rPr>
                <w:sz w:val="17"/>
              </w:rPr>
            </w:pPr>
            <w:r w:rsidRPr="00F94536">
              <w:rPr>
                <w:sz w:val="17"/>
              </w:rPr>
              <w:t>No additional</w:t>
            </w:r>
          </w:p>
        </w:tc>
        <w:tc>
          <w:tcPr>
            <w:tcW w:w="3507" w:type="dxa"/>
          </w:tcPr>
          <w:p w14:paraId="0B5ED7AB" w14:textId="77777777" w:rsidR="00B97248" w:rsidRPr="00F94536" w:rsidRDefault="00B97248" w:rsidP="00E53378">
            <w:pPr>
              <w:pStyle w:val="TableParagraph"/>
              <w:rPr>
                <w:rFonts w:ascii="Times New Roman"/>
                <w:sz w:val="16"/>
              </w:rPr>
            </w:pPr>
          </w:p>
        </w:tc>
        <w:tc>
          <w:tcPr>
            <w:tcW w:w="3793" w:type="dxa"/>
          </w:tcPr>
          <w:p w14:paraId="50846202" w14:textId="77777777" w:rsidR="00B97248" w:rsidRPr="00F94536" w:rsidRDefault="00B97248" w:rsidP="00E53378">
            <w:pPr>
              <w:pStyle w:val="TableParagraph"/>
              <w:rPr>
                <w:rFonts w:ascii="Times New Roman"/>
                <w:sz w:val="16"/>
              </w:rPr>
            </w:pPr>
          </w:p>
        </w:tc>
      </w:tr>
      <w:tr w:rsidR="00B97248" w:rsidRPr="00F94536" w14:paraId="55F57A54" w14:textId="77777777" w:rsidTr="00E53378">
        <w:trPr>
          <w:trHeight w:val="406"/>
        </w:trPr>
        <w:tc>
          <w:tcPr>
            <w:tcW w:w="1435" w:type="dxa"/>
          </w:tcPr>
          <w:p w14:paraId="7667DA5E" w14:textId="77777777" w:rsidR="00B97248" w:rsidRPr="00F94536" w:rsidRDefault="00B97248" w:rsidP="00E53378">
            <w:pPr>
              <w:pStyle w:val="TableParagraph"/>
              <w:spacing w:before="5"/>
              <w:ind w:left="112"/>
              <w:rPr>
                <w:sz w:val="17"/>
              </w:rPr>
            </w:pPr>
            <w:r w:rsidRPr="00F94536">
              <w:rPr>
                <w:sz w:val="17"/>
              </w:rPr>
              <w:t>Group</w:t>
            </w:r>
          </w:p>
          <w:p w14:paraId="09314A88"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5665" w:type="dxa"/>
          </w:tcPr>
          <w:p w14:paraId="4304E9B2" w14:textId="77777777" w:rsidR="00B97248" w:rsidRPr="00F94536" w:rsidRDefault="00B97248" w:rsidP="00E53378">
            <w:pPr>
              <w:pStyle w:val="TableParagraph"/>
              <w:spacing w:before="101"/>
              <w:ind w:left="149"/>
              <w:rPr>
                <w:sz w:val="17"/>
              </w:rPr>
            </w:pPr>
            <w:r w:rsidRPr="00F94536">
              <w:rPr>
                <w:sz w:val="17"/>
              </w:rPr>
              <w:t>Randomized</w:t>
            </w:r>
          </w:p>
        </w:tc>
        <w:tc>
          <w:tcPr>
            <w:tcW w:w="3507" w:type="dxa"/>
          </w:tcPr>
          <w:p w14:paraId="2E862489" w14:textId="77777777" w:rsidR="00B97248" w:rsidRPr="00F94536" w:rsidRDefault="00B97248" w:rsidP="00E53378">
            <w:pPr>
              <w:pStyle w:val="TableParagraph"/>
              <w:rPr>
                <w:rFonts w:ascii="Times New Roman"/>
                <w:sz w:val="16"/>
              </w:rPr>
            </w:pPr>
          </w:p>
        </w:tc>
        <w:tc>
          <w:tcPr>
            <w:tcW w:w="3793" w:type="dxa"/>
          </w:tcPr>
          <w:p w14:paraId="6B34718F" w14:textId="77777777" w:rsidR="00B97248" w:rsidRPr="00F94536" w:rsidRDefault="00B97248" w:rsidP="00E53378">
            <w:pPr>
              <w:pStyle w:val="TableParagraph"/>
              <w:rPr>
                <w:rFonts w:ascii="Times New Roman"/>
                <w:sz w:val="16"/>
              </w:rPr>
            </w:pPr>
          </w:p>
        </w:tc>
      </w:tr>
      <w:tr w:rsidR="00B97248" w:rsidRPr="00F94536" w14:paraId="327A9C8C" w14:textId="77777777" w:rsidTr="00E53378">
        <w:trPr>
          <w:trHeight w:val="425"/>
        </w:trPr>
        <w:tc>
          <w:tcPr>
            <w:tcW w:w="1435" w:type="dxa"/>
          </w:tcPr>
          <w:p w14:paraId="4562BA43" w14:textId="77777777" w:rsidR="00B97248" w:rsidRPr="00F94536" w:rsidRDefault="00B97248" w:rsidP="00E53378">
            <w:pPr>
              <w:pStyle w:val="TableParagraph"/>
              <w:spacing w:line="194" w:lineRule="exact"/>
              <w:ind w:left="112"/>
              <w:rPr>
                <w:sz w:val="17"/>
              </w:rPr>
            </w:pPr>
            <w:r w:rsidRPr="00F94536">
              <w:rPr>
                <w:sz w:val="17"/>
              </w:rPr>
              <w:t>Special</w:t>
            </w:r>
          </w:p>
          <w:p w14:paraId="77907CB2" w14:textId="77777777" w:rsidR="00B97248" w:rsidRPr="00F94536" w:rsidRDefault="00B97248" w:rsidP="00E53378">
            <w:pPr>
              <w:pStyle w:val="TableParagraph"/>
              <w:spacing w:before="12"/>
              <w:ind w:left="112"/>
              <w:rPr>
                <w:sz w:val="17"/>
              </w:rPr>
            </w:pPr>
            <w:r w:rsidRPr="00F94536">
              <w:rPr>
                <w:sz w:val="17"/>
              </w:rPr>
              <w:t>populations</w:t>
            </w:r>
          </w:p>
        </w:tc>
        <w:tc>
          <w:tcPr>
            <w:tcW w:w="5665" w:type="dxa"/>
          </w:tcPr>
          <w:p w14:paraId="7D0CA921" w14:textId="77777777" w:rsidR="00B97248" w:rsidRPr="00F94536" w:rsidRDefault="00B97248" w:rsidP="00E53378">
            <w:pPr>
              <w:pStyle w:val="TableParagraph"/>
              <w:spacing w:before="11"/>
              <w:rPr>
                <w:rFonts w:ascii="Calibri"/>
                <w:b/>
                <w:sz w:val="16"/>
              </w:rPr>
            </w:pPr>
          </w:p>
          <w:p w14:paraId="69C1498D" w14:textId="77777777" w:rsidR="00B97248" w:rsidRPr="00F94536" w:rsidRDefault="00B97248" w:rsidP="00E53378">
            <w:pPr>
              <w:pStyle w:val="TableParagraph"/>
              <w:ind w:left="149"/>
              <w:rPr>
                <w:sz w:val="17"/>
              </w:rPr>
            </w:pPr>
            <w:r w:rsidRPr="00F94536">
              <w:rPr>
                <w:sz w:val="17"/>
              </w:rPr>
              <w:t>None</w:t>
            </w:r>
          </w:p>
        </w:tc>
        <w:tc>
          <w:tcPr>
            <w:tcW w:w="3507" w:type="dxa"/>
          </w:tcPr>
          <w:p w14:paraId="372F9C16" w14:textId="77777777" w:rsidR="00B97248" w:rsidRPr="00F94536" w:rsidRDefault="00B97248" w:rsidP="00E53378">
            <w:pPr>
              <w:pStyle w:val="TableParagraph"/>
              <w:rPr>
                <w:rFonts w:ascii="Times New Roman"/>
                <w:sz w:val="16"/>
              </w:rPr>
            </w:pPr>
          </w:p>
        </w:tc>
        <w:tc>
          <w:tcPr>
            <w:tcW w:w="3793" w:type="dxa"/>
          </w:tcPr>
          <w:p w14:paraId="3883C71E" w14:textId="77777777" w:rsidR="00B97248" w:rsidRPr="00F94536" w:rsidRDefault="00B97248" w:rsidP="00E53378">
            <w:pPr>
              <w:pStyle w:val="TableParagraph"/>
              <w:rPr>
                <w:rFonts w:ascii="Times New Roman"/>
                <w:sz w:val="16"/>
              </w:rPr>
            </w:pPr>
          </w:p>
        </w:tc>
      </w:tr>
      <w:tr w:rsidR="00B97248" w:rsidRPr="00F94536" w14:paraId="4A413FF5" w14:textId="77777777" w:rsidTr="00E53378">
        <w:trPr>
          <w:trHeight w:val="223"/>
        </w:trPr>
        <w:tc>
          <w:tcPr>
            <w:tcW w:w="1435" w:type="dxa"/>
          </w:tcPr>
          <w:p w14:paraId="24D467C0" w14:textId="77777777" w:rsidR="00B97248" w:rsidRPr="00F94536" w:rsidRDefault="00B97248" w:rsidP="00E53378">
            <w:pPr>
              <w:pStyle w:val="TableParagraph"/>
              <w:rPr>
                <w:rFonts w:ascii="Times New Roman"/>
                <w:sz w:val="16"/>
              </w:rPr>
            </w:pPr>
          </w:p>
        </w:tc>
        <w:tc>
          <w:tcPr>
            <w:tcW w:w="5665" w:type="dxa"/>
          </w:tcPr>
          <w:p w14:paraId="039CEFC5" w14:textId="77777777" w:rsidR="00B97248" w:rsidRPr="00F94536" w:rsidRDefault="00B97248" w:rsidP="00E53378">
            <w:pPr>
              <w:pStyle w:val="TableParagraph"/>
              <w:spacing w:before="21" w:line="182" w:lineRule="exact"/>
              <w:ind w:left="149"/>
              <w:rPr>
                <w:sz w:val="17"/>
              </w:rPr>
            </w:pPr>
            <w:r w:rsidRPr="00F94536">
              <w:rPr>
                <w:sz w:val="17"/>
              </w:rPr>
              <w:t>Healthy Habits (HH)</w:t>
            </w:r>
          </w:p>
        </w:tc>
        <w:tc>
          <w:tcPr>
            <w:tcW w:w="3507" w:type="dxa"/>
          </w:tcPr>
          <w:p w14:paraId="36A702D4" w14:textId="77777777" w:rsidR="00B97248" w:rsidRPr="00F94536" w:rsidRDefault="00B97248" w:rsidP="00E53378">
            <w:pPr>
              <w:pStyle w:val="TableParagraph"/>
              <w:spacing w:before="21" w:line="182" w:lineRule="exact"/>
              <w:ind w:left="147"/>
              <w:rPr>
                <w:sz w:val="17"/>
              </w:rPr>
            </w:pPr>
            <w:r w:rsidRPr="00F94536">
              <w:rPr>
                <w:sz w:val="17"/>
              </w:rPr>
              <w:t>Typical Care (TC)</w:t>
            </w:r>
          </w:p>
        </w:tc>
        <w:tc>
          <w:tcPr>
            <w:tcW w:w="3793" w:type="dxa"/>
          </w:tcPr>
          <w:p w14:paraId="40244393" w14:textId="77777777" w:rsidR="00B97248" w:rsidRPr="00F94536" w:rsidRDefault="00B97248" w:rsidP="00E53378">
            <w:pPr>
              <w:pStyle w:val="TableParagraph"/>
              <w:spacing w:before="21" w:line="182" w:lineRule="exact"/>
              <w:ind w:left="112"/>
              <w:rPr>
                <w:sz w:val="17"/>
              </w:rPr>
            </w:pPr>
            <w:r w:rsidRPr="00F94536">
              <w:rPr>
                <w:sz w:val="17"/>
              </w:rPr>
              <w:t>Overall</w:t>
            </w:r>
          </w:p>
        </w:tc>
      </w:tr>
      <w:tr w:rsidR="00B97248" w:rsidRPr="00F94536" w14:paraId="1A5379C5" w14:textId="77777777" w:rsidTr="00E53378">
        <w:trPr>
          <w:trHeight w:val="200"/>
        </w:trPr>
        <w:tc>
          <w:tcPr>
            <w:tcW w:w="1435" w:type="dxa"/>
          </w:tcPr>
          <w:p w14:paraId="443F86E0" w14:textId="77777777" w:rsidR="00B97248" w:rsidRPr="00F94536" w:rsidRDefault="00B97248" w:rsidP="00E53378">
            <w:pPr>
              <w:pStyle w:val="TableParagraph"/>
              <w:spacing w:before="5" w:line="174" w:lineRule="exact"/>
              <w:ind w:left="112"/>
              <w:rPr>
                <w:sz w:val="17"/>
              </w:rPr>
            </w:pPr>
            <w:r w:rsidRPr="00F94536">
              <w:rPr>
                <w:sz w:val="17"/>
              </w:rPr>
              <w:t>N</w:t>
            </w:r>
          </w:p>
        </w:tc>
        <w:tc>
          <w:tcPr>
            <w:tcW w:w="5665" w:type="dxa"/>
          </w:tcPr>
          <w:p w14:paraId="5426164A" w14:textId="77777777" w:rsidR="00B97248" w:rsidRPr="00F94536" w:rsidRDefault="00B97248" w:rsidP="00E53378">
            <w:pPr>
              <w:pStyle w:val="TableParagraph"/>
              <w:spacing w:before="5" w:line="174" w:lineRule="exact"/>
              <w:ind w:left="149"/>
              <w:rPr>
                <w:sz w:val="17"/>
              </w:rPr>
            </w:pPr>
            <w:r w:rsidRPr="00F94536">
              <w:rPr>
                <w:sz w:val="17"/>
              </w:rPr>
              <w:t>23</w:t>
            </w:r>
          </w:p>
        </w:tc>
        <w:tc>
          <w:tcPr>
            <w:tcW w:w="3507" w:type="dxa"/>
          </w:tcPr>
          <w:p w14:paraId="543209B2" w14:textId="77777777" w:rsidR="00B97248" w:rsidRPr="00F94536" w:rsidRDefault="00B97248" w:rsidP="00E53378">
            <w:pPr>
              <w:pStyle w:val="TableParagraph"/>
              <w:spacing w:before="5" w:line="174" w:lineRule="exact"/>
              <w:ind w:left="147"/>
              <w:rPr>
                <w:sz w:val="17"/>
              </w:rPr>
            </w:pPr>
            <w:r w:rsidRPr="00F94536">
              <w:rPr>
                <w:sz w:val="17"/>
              </w:rPr>
              <w:t>21</w:t>
            </w:r>
          </w:p>
        </w:tc>
        <w:tc>
          <w:tcPr>
            <w:tcW w:w="3793" w:type="dxa"/>
          </w:tcPr>
          <w:p w14:paraId="1EAAD253" w14:textId="77777777" w:rsidR="00B97248" w:rsidRPr="00F94536" w:rsidRDefault="00B97248" w:rsidP="00E53378">
            <w:pPr>
              <w:pStyle w:val="TableParagraph"/>
              <w:spacing w:before="5" w:line="174" w:lineRule="exact"/>
              <w:ind w:left="112"/>
              <w:rPr>
                <w:sz w:val="17"/>
              </w:rPr>
            </w:pPr>
            <w:r w:rsidRPr="00F94536">
              <w:rPr>
                <w:sz w:val="17"/>
              </w:rPr>
              <w:t>44</w:t>
            </w:r>
          </w:p>
        </w:tc>
      </w:tr>
      <w:tr w:rsidR="00B97248" w:rsidRPr="00F94536" w14:paraId="363F05E6" w14:textId="77777777" w:rsidTr="00E53378">
        <w:trPr>
          <w:trHeight w:val="200"/>
        </w:trPr>
        <w:tc>
          <w:tcPr>
            <w:tcW w:w="1435" w:type="dxa"/>
          </w:tcPr>
          <w:p w14:paraId="0F733636" w14:textId="77777777" w:rsidR="00B97248" w:rsidRPr="00F94536" w:rsidRDefault="00B97248" w:rsidP="00E53378">
            <w:pPr>
              <w:pStyle w:val="TableParagraph"/>
              <w:spacing w:line="180" w:lineRule="exact"/>
              <w:ind w:left="112"/>
              <w:rPr>
                <w:sz w:val="17"/>
              </w:rPr>
            </w:pPr>
            <w:r w:rsidRPr="00F94536">
              <w:rPr>
                <w:sz w:val="17"/>
              </w:rPr>
              <w:t>Sex</w:t>
            </w:r>
          </w:p>
        </w:tc>
        <w:tc>
          <w:tcPr>
            <w:tcW w:w="5665" w:type="dxa"/>
          </w:tcPr>
          <w:p w14:paraId="51F37F92" w14:textId="77777777" w:rsidR="00B97248" w:rsidRPr="00F94536" w:rsidRDefault="00B97248" w:rsidP="00E53378">
            <w:pPr>
              <w:pStyle w:val="TableParagraph"/>
              <w:spacing w:line="180" w:lineRule="exact"/>
              <w:ind w:left="149"/>
              <w:rPr>
                <w:sz w:val="17"/>
              </w:rPr>
            </w:pPr>
            <w:r w:rsidRPr="00F94536">
              <w:rPr>
                <w:sz w:val="17"/>
              </w:rPr>
              <w:t>NR</w:t>
            </w:r>
          </w:p>
        </w:tc>
        <w:tc>
          <w:tcPr>
            <w:tcW w:w="3507" w:type="dxa"/>
          </w:tcPr>
          <w:p w14:paraId="0571E899" w14:textId="77777777" w:rsidR="00B97248" w:rsidRPr="00F94536" w:rsidRDefault="00B97248" w:rsidP="00E53378">
            <w:pPr>
              <w:pStyle w:val="TableParagraph"/>
              <w:spacing w:line="180" w:lineRule="exact"/>
              <w:ind w:left="147"/>
              <w:rPr>
                <w:sz w:val="17"/>
              </w:rPr>
            </w:pPr>
            <w:r w:rsidRPr="00F94536">
              <w:rPr>
                <w:sz w:val="17"/>
              </w:rPr>
              <w:t>NR</w:t>
            </w:r>
          </w:p>
        </w:tc>
        <w:tc>
          <w:tcPr>
            <w:tcW w:w="3793" w:type="dxa"/>
          </w:tcPr>
          <w:p w14:paraId="7DF4DFEA" w14:textId="77777777" w:rsidR="00B97248" w:rsidRPr="00F94536" w:rsidRDefault="00B97248" w:rsidP="00E53378">
            <w:pPr>
              <w:pStyle w:val="TableParagraph"/>
              <w:spacing w:line="180" w:lineRule="exact"/>
              <w:ind w:left="112"/>
              <w:rPr>
                <w:sz w:val="17"/>
              </w:rPr>
            </w:pPr>
            <w:r w:rsidRPr="00F94536">
              <w:rPr>
                <w:sz w:val="17"/>
              </w:rPr>
              <w:t>59.1% male</w:t>
            </w:r>
          </w:p>
        </w:tc>
      </w:tr>
      <w:tr w:rsidR="00B97248" w:rsidRPr="00F94536" w14:paraId="570167DE" w14:textId="77777777" w:rsidTr="00E53378">
        <w:trPr>
          <w:trHeight w:val="207"/>
        </w:trPr>
        <w:tc>
          <w:tcPr>
            <w:tcW w:w="1435" w:type="dxa"/>
          </w:tcPr>
          <w:p w14:paraId="2AD225FE" w14:textId="77777777" w:rsidR="00B97248" w:rsidRPr="00F94536" w:rsidRDefault="00B97248" w:rsidP="00E53378">
            <w:pPr>
              <w:pStyle w:val="TableParagraph"/>
              <w:spacing w:before="5" w:line="182" w:lineRule="exact"/>
              <w:ind w:left="112"/>
              <w:rPr>
                <w:sz w:val="17"/>
              </w:rPr>
            </w:pPr>
            <w:r w:rsidRPr="00F94536">
              <w:rPr>
                <w:sz w:val="17"/>
              </w:rPr>
              <w:t>Age</w:t>
            </w:r>
          </w:p>
        </w:tc>
        <w:tc>
          <w:tcPr>
            <w:tcW w:w="5665" w:type="dxa"/>
          </w:tcPr>
          <w:p w14:paraId="5B084827" w14:textId="77777777" w:rsidR="00B97248" w:rsidRPr="00F94536" w:rsidRDefault="00B97248" w:rsidP="00E53378">
            <w:pPr>
              <w:pStyle w:val="TableParagraph"/>
              <w:spacing w:before="5" w:line="182" w:lineRule="exact"/>
              <w:ind w:left="149"/>
              <w:rPr>
                <w:sz w:val="17"/>
              </w:rPr>
            </w:pPr>
            <w:r w:rsidRPr="00F94536">
              <w:rPr>
                <w:sz w:val="17"/>
              </w:rPr>
              <w:t>NR</w:t>
            </w:r>
          </w:p>
        </w:tc>
        <w:tc>
          <w:tcPr>
            <w:tcW w:w="3507" w:type="dxa"/>
          </w:tcPr>
          <w:p w14:paraId="67C4F9ED" w14:textId="77777777" w:rsidR="00B97248" w:rsidRPr="00F94536" w:rsidRDefault="00B97248" w:rsidP="00E53378">
            <w:pPr>
              <w:pStyle w:val="TableParagraph"/>
              <w:spacing w:before="5" w:line="182" w:lineRule="exact"/>
              <w:ind w:left="147"/>
              <w:rPr>
                <w:sz w:val="17"/>
              </w:rPr>
            </w:pPr>
            <w:r w:rsidRPr="00F94536">
              <w:rPr>
                <w:sz w:val="17"/>
              </w:rPr>
              <w:t>NR</w:t>
            </w:r>
          </w:p>
        </w:tc>
        <w:tc>
          <w:tcPr>
            <w:tcW w:w="3793" w:type="dxa"/>
          </w:tcPr>
          <w:p w14:paraId="0AB4D94F" w14:textId="77777777" w:rsidR="00B97248" w:rsidRPr="00F94536" w:rsidRDefault="00B97248" w:rsidP="00E53378">
            <w:pPr>
              <w:pStyle w:val="TableParagraph"/>
              <w:spacing w:before="5" w:line="182" w:lineRule="exact"/>
              <w:ind w:left="112"/>
              <w:rPr>
                <w:sz w:val="17"/>
              </w:rPr>
            </w:pPr>
            <w:r w:rsidRPr="00F94536">
              <w:rPr>
                <w:sz w:val="17"/>
              </w:rPr>
              <w:t>14.2</w:t>
            </w:r>
          </w:p>
        </w:tc>
      </w:tr>
      <w:tr w:rsidR="00B97248" w:rsidRPr="00F94536" w14:paraId="5F5E45C2" w14:textId="77777777" w:rsidTr="00E53378">
        <w:trPr>
          <w:trHeight w:val="416"/>
        </w:trPr>
        <w:tc>
          <w:tcPr>
            <w:tcW w:w="1435" w:type="dxa"/>
          </w:tcPr>
          <w:p w14:paraId="6BFA8404" w14:textId="77777777" w:rsidR="00B97248" w:rsidRPr="00F94536" w:rsidRDefault="00B97248" w:rsidP="00E53378">
            <w:pPr>
              <w:pStyle w:val="TableParagraph"/>
              <w:spacing w:before="117"/>
              <w:ind w:left="112"/>
              <w:rPr>
                <w:sz w:val="17"/>
              </w:rPr>
            </w:pPr>
            <w:r w:rsidRPr="00F94536">
              <w:rPr>
                <w:sz w:val="17"/>
              </w:rPr>
              <w:t>Race</w:t>
            </w:r>
          </w:p>
        </w:tc>
        <w:tc>
          <w:tcPr>
            <w:tcW w:w="5665" w:type="dxa"/>
          </w:tcPr>
          <w:p w14:paraId="04A77B87" w14:textId="77777777" w:rsidR="00B97248" w:rsidRPr="00F94536" w:rsidRDefault="00B97248" w:rsidP="00E53378">
            <w:pPr>
              <w:pStyle w:val="TableParagraph"/>
              <w:spacing w:before="117"/>
              <w:ind w:left="149"/>
              <w:rPr>
                <w:sz w:val="17"/>
              </w:rPr>
            </w:pPr>
            <w:r w:rsidRPr="00F94536">
              <w:rPr>
                <w:sz w:val="17"/>
              </w:rPr>
              <w:t>NR</w:t>
            </w:r>
          </w:p>
        </w:tc>
        <w:tc>
          <w:tcPr>
            <w:tcW w:w="3507" w:type="dxa"/>
          </w:tcPr>
          <w:p w14:paraId="283A9714" w14:textId="77777777" w:rsidR="00B97248" w:rsidRPr="00F94536" w:rsidRDefault="00B97248" w:rsidP="00E53378">
            <w:pPr>
              <w:pStyle w:val="TableParagraph"/>
              <w:spacing w:before="117"/>
              <w:ind w:left="148"/>
              <w:rPr>
                <w:sz w:val="17"/>
              </w:rPr>
            </w:pPr>
            <w:r w:rsidRPr="00F94536">
              <w:rPr>
                <w:sz w:val="17"/>
              </w:rPr>
              <w:t>NR</w:t>
            </w:r>
          </w:p>
        </w:tc>
        <w:tc>
          <w:tcPr>
            <w:tcW w:w="3793" w:type="dxa"/>
          </w:tcPr>
          <w:p w14:paraId="6AC2941C" w14:textId="77777777" w:rsidR="00B97248" w:rsidRPr="00F94536" w:rsidRDefault="00B97248" w:rsidP="00E53378">
            <w:pPr>
              <w:pStyle w:val="TableParagraph"/>
              <w:spacing w:before="5"/>
              <w:ind w:left="112"/>
              <w:rPr>
                <w:sz w:val="17"/>
              </w:rPr>
            </w:pPr>
            <w:r w:rsidRPr="00F94536">
              <w:rPr>
                <w:sz w:val="17"/>
              </w:rPr>
              <w:t>70.5% w hite, 15.9% Hispanic, 4.5% African</w:t>
            </w:r>
          </w:p>
          <w:p w14:paraId="45B8D8B4" w14:textId="77777777" w:rsidR="00B97248" w:rsidRPr="00F94536" w:rsidRDefault="00B97248" w:rsidP="00E53378">
            <w:pPr>
              <w:pStyle w:val="TableParagraph"/>
              <w:spacing w:before="13" w:line="182" w:lineRule="exact"/>
              <w:ind w:left="112"/>
              <w:rPr>
                <w:sz w:val="17"/>
              </w:rPr>
            </w:pPr>
            <w:r w:rsidRPr="00F94536">
              <w:rPr>
                <w:sz w:val="17"/>
              </w:rPr>
              <w:t>American, 2.3% Asian, 6.8% multi-ethnic</w:t>
            </w:r>
          </w:p>
        </w:tc>
      </w:tr>
      <w:tr w:rsidR="00B97248" w:rsidRPr="00F94536" w14:paraId="5ED7DA74" w14:textId="77777777" w:rsidTr="00E53378">
        <w:trPr>
          <w:trHeight w:val="216"/>
        </w:trPr>
        <w:tc>
          <w:tcPr>
            <w:tcW w:w="1435" w:type="dxa"/>
          </w:tcPr>
          <w:p w14:paraId="3EA7118C" w14:textId="77777777" w:rsidR="00B97248" w:rsidRPr="00F94536" w:rsidRDefault="00B97248" w:rsidP="00E53378">
            <w:pPr>
              <w:pStyle w:val="TableParagraph"/>
              <w:spacing w:before="5" w:line="190" w:lineRule="exact"/>
              <w:ind w:left="112"/>
              <w:rPr>
                <w:sz w:val="17"/>
              </w:rPr>
            </w:pPr>
            <w:r w:rsidRPr="00F94536">
              <w:rPr>
                <w:sz w:val="17"/>
              </w:rPr>
              <w:t>BMI</w:t>
            </w:r>
          </w:p>
        </w:tc>
        <w:tc>
          <w:tcPr>
            <w:tcW w:w="5665" w:type="dxa"/>
          </w:tcPr>
          <w:p w14:paraId="2A58FB2E" w14:textId="77777777" w:rsidR="00B97248" w:rsidRPr="00F94536" w:rsidRDefault="00B97248" w:rsidP="00E53378">
            <w:pPr>
              <w:pStyle w:val="TableParagraph"/>
              <w:spacing w:before="5" w:line="190" w:lineRule="exact"/>
              <w:ind w:left="149"/>
              <w:rPr>
                <w:sz w:val="17"/>
              </w:rPr>
            </w:pPr>
            <w:r w:rsidRPr="00F94536">
              <w:rPr>
                <w:sz w:val="17"/>
              </w:rPr>
              <w:t>NR</w:t>
            </w:r>
          </w:p>
        </w:tc>
        <w:tc>
          <w:tcPr>
            <w:tcW w:w="3507" w:type="dxa"/>
          </w:tcPr>
          <w:p w14:paraId="32A8ECF4" w14:textId="77777777" w:rsidR="00B97248" w:rsidRPr="00F94536" w:rsidRDefault="00B97248" w:rsidP="00E53378">
            <w:pPr>
              <w:pStyle w:val="TableParagraph"/>
              <w:spacing w:before="5" w:line="190" w:lineRule="exact"/>
              <w:ind w:left="147"/>
              <w:rPr>
                <w:sz w:val="17"/>
              </w:rPr>
            </w:pPr>
            <w:r w:rsidRPr="00F94536">
              <w:rPr>
                <w:sz w:val="17"/>
              </w:rPr>
              <w:t>NR</w:t>
            </w:r>
          </w:p>
        </w:tc>
        <w:tc>
          <w:tcPr>
            <w:tcW w:w="3793" w:type="dxa"/>
          </w:tcPr>
          <w:p w14:paraId="15970CEF" w14:textId="77777777" w:rsidR="00B97248" w:rsidRPr="00F94536" w:rsidRDefault="00B97248" w:rsidP="00E53378">
            <w:pPr>
              <w:pStyle w:val="TableParagraph"/>
              <w:spacing w:before="5" w:line="190" w:lineRule="exact"/>
              <w:ind w:left="112"/>
              <w:rPr>
                <w:sz w:val="17"/>
              </w:rPr>
            </w:pPr>
            <w:r w:rsidRPr="00F94536">
              <w:rPr>
                <w:sz w:val="17"/>
              </w:rPr>
              <w:t>30.7</w:t>
            </w:r>
          </w:p>
        </w:tc>
      </w:tr>
      <w:tr w:rsidR="00B97248" w:rsidRPr="00F94536" w14:paraId="4CEFC9EE" w14:textId="77777777" w:rsidTr="00E53378">
        <w:trPr>
          <w:trHeight w:val="216"/>
        </w:trPr>
        <w:tc>
          <w:tcPr>
            <w:tcW w:w="7100" w:type="dxa"/>
            <w:gridSpan w:val="2"/>
          </w:tcPr>
          <w:p w14:paraId="19E485BC" w14:textId="77777777" w:rsidR="00B97248" w:rsidRPr="00F94536" w:rsidRDefault="00B97248" w:rsidP="00E53378">
            <w:pPr>
              <w:pStyle w:val="TableParagraph"/>
              <w:tabs>
                <w:tab w:val="left" w:pos="14399"/>
              </w:tabs>
              <w:spacing w:before="13" w:line="182" w:lineRule="exact"/>
              <w:ind w:right="-73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507" w:type="dxa"/>
          </w:tcPr>
          <w:p w14:paraId="6EEB3EDB" w14:textId="77777777" w:rsidR="00B97248" w:rsidRPr="00F94536" w:rsidRDefault="00B97248" w:rsidP="00E53378">
            <w:pPr>
              <w:pStyle w:val="TableParagraph"/>
              <w:rPr>
                <w:rFonts w:ascii="Times New Roman"/>
                <w:sz w:val="14"/>
              </w:rPr>
            </w:pPr>
          </w:p>
        </w:tc>
        <w:tc>
          <w:tcPr>
            <w:tcW w:w="3793" w:type="dxa"/>
          </w:tcPr>
          <w:p w14:paraId="51D7554A" w14:textId="77777777" w:rsidR="00B97248" w:rsidRPr="00F94536" w:rsidRDefault="00B97248" w:rsidP="00E53378">
            <w:pPr>
              <w:pStyle w:val="TableParagraph"/>
              <w:rPr>
                <w:rFonts w:ascii="Times New Roman"/>
                <w:sz w:val="14"/>
              </w:rPr>
            </w:pPr>
          </w:p>
        </w:tc>
      </w:tr>
      <w:tr w:rsidR="00B97248" w:rsidRPr="00F94536" w14:paraId="5097CB01" w14:textId="77777777" w:rsidTr="00E53378">
        <w:trPr>
          <w:trHeight w:val="207"/>
        </w:trPr>
        <w:tc>
          <w:tcPr>
            <w:tcW w:w="1435" w:type="dxa"/>
          </w:tcPr>
          <w:p w14:paraId="26228555" w14:textId="77777777" w:rsidR="00B97248" w:rsidRPr="00F94536" w:rsidRDefault="00B97248" w:rsidP="00E53378">
            <w:pPr>
              <w:pStyle w:val="TableParagraph"/>
              <w:rPr>
                <w:rFonts w:ascii="Times New Roman"/>
                <w:sz w:val="14"/>
              </w:rPr>
            </w:pPr>
          </w:p>
        </w:tc>
        <w:tc>
          <w:tcPr>
            <w:tcW w:w="5665" w:type="dxa"/>
          </w:tcPr>
          <w:p w14:paraId="1561C780" w14:textId="77777777" w:rsidR="00B97248" w:rsidRPr="00F94536" w:rsidRDefault="00B97248" w:rsidP="00E53378">
            <w:pPr>
              <w:pStyle w:val="TableParagraph"/>
              <w:spacing w:before="5" w:line="182" w:lineRule="exact"/>
              <w:ind w:left="149"/>
              <w:rPr>
                <w:sz w:val="17"/>
              </w:rPr>
            </w:pPr>
            <w:r w:rsidRPr="00F94536">
              <w:rPr>
                <w:sz w:val="17"/>
              </w:rPr>
              <w:t>Healthy Habits (HH)</w:t>
            </w:r>
          </w:p>
        </w:tc>
        <w:tc>
          <w:tcPr>
            <w:tcW w:w="3507" w:type="dxa"/>
          </w:tcPr>
          <w:p w14:paraId="632F4720" w14:textId="77777777" w:rsidR="00B97248" w:rsidRPr="00F94536" w:rsidRDefault="00B97248" w:rsidP="00E53378">
            <w:pPr>
              <w:pStyle w:val="TableParagraph"/>
              <w:spacing w:before="5" w:line="182" w:lineRule="exact"/>
              <w:ind w:left="147"/>
              <w:rPr>
                <w:sz w:val="17"/>
              </w:rPr>
            </w:pPr>
            <w:r w:rsidRPr="00F94536">
              <w:rPr>
                <w:sz w:val="17"/>
              </w:rPr>
              <w:t>Typical Care (TC)</w:t>
            </w:r>
          </w:p>
        </w:tc>
        <w:tc>
          <w:tcPr>
            <w:tcW w:w="3793" w:type="dxa"/>
          </w:tcPr>
          <w:p w14:paraId="27C8775C" w14:textId="77777777" w:rsidR="00B97248" w:rsidRPr="00F94536" w:rsidRDefault="00B97248" w:rsidP="00E53378">
            <w:pPr>
              <w:pStyle w:val="TableParagraph"/>
              <w:rPr>
                <w:rFonts w:ascii="Times New Roman"/>
                <w:sz w:val="14"/>
              </w:rPr>
            </w:pPr>
          </w:p>
        </w:tc>
      </w:tr>
      <w:tr w:rsidR="00B97248" w:rsidRPr="00F94536" w14:paraId="0FBE9E2C" w14:textId="77777777" w:rsidTr="00E53378">
        <w:trPr>
          <w:trHeight w:val="3514"/>
        </w:trPr>
        <w:tc>
          <w:tcPr>
            <w:tcW w:w="1435" w:type="dxa"/>
          </w:tcPr>
          <w:p w14:paraId="6A53C33F" w14:textId="77777777" w:rsidR="00B97248" w:rsidRPr="00F94536" w:rsidRDefault="00B97248" w:rsidP="00E53378">
            <w:pPr>
              <w:pStyle w:val="TableParagraph"/>
              <w:rPr>
                <w:rFonts w:ascii="Calibri"/>
                <w:b/>
                <w:sz w:val="20"/>
              </w:rPr>
            </w:pPr>
          </w:p>
          <w:p w14:paraId="2A763895" w14:textId="77777777" w:rsidR="00B97248" w:rsidRPr="00F94536" w:rsidRDefault="00B97248" w:rsidP="00E53378">
            <w:pPr>
              <w:pStyle w:val="TableParagraph"/>
              <w:rPr>
                <w:rFonts w:ascii="Calibri"/>
                <w:b/>
                <w:sz w:val="20"/>
              </w:rPr>
            </w:pPr>
          </w:p>
          <w:p w14:paraId="146566CD" w14:textId="77777777" w:rsidR="00B97248" w:rsidRPr="00F94536" w:rsidRDefault="00B97248" w:rsidP="00E53378">
            <w:pPr>
              <w:pStyle w:val="TableParagraph"/>
              <w:rPr>
                <w:rFonts w:ascii="Calibri"/>
                <w:b/>
                <w:sz w:val="20"/>
              </w:rPr>
            </w:pPr>
          </w:p>
          <w:p w14:paraId="11258291" w14:textId="77777777" w:rsidR="00B97248" w:rsidRPr="00F94536" w:rsidRDefault="00B97248" w:rsidP="00E53378">
            <w:pPr>
              <w:pStyle w:val="TableParagraph"/>
              <w:rPr>
                <w:rFonts w:ascii="Calibri"/>
                <w:b/>
                <w:sz w:val="20"/>
              </w:rPr>
            </w:pPr>
          </w:p>
          <w:p w14:paraId="670EC213" w14:textId="77777777" w:rsidR="00B97248" w:rsidRPr="00F94536" w:rsidRDefault="00B97248" w:rsidP="00E53378">
            <w:pPr>
              <w:pStyle w:val="TableParagraph"/>
              <w:rPr>
                <w:rFonts w:ascii="Calibri"/>
                <w:b/>
                <w:sz w:val="20"/>
              </w:rPr>
            </w:pPr>
          </w:p>
          <w:p w14:paraId="3C384518" w14:textId="77777777" w:rsidR="00B97248" w:rsidRPr="00F94536" w:rsidRDefault="00B97248" w:rsidP="00E53378">
            <w:pPr>
              <w:pStyle w:val="TableParagraph"/>
              <w:spacing w:before="8"/>
              <w:rPr>
                <w:rFonts w:ascii="Calibri"/>
                <w:b/>
                <w:sz w:val="19"/>
              </w:rPr>
            </w:pPr>
          </w:p>
          <w:p w14:paraId="55BF7CAA" w14:textId="77777777" w:rsidR="00B97248" w:rsidRPr="00F94536" w:rsidRDefault="00B97248" w:rsidP="00E53378">
            <w:pPr>
              <w:pStyle w:val="TableParagraph"/>
              <w:spacing w:before="1" w:line="254" w:lineRule="auto"/>
              <w:ind w:left="112" w:right="142"/>
              <w:rPr>
                <w:sz w:val="17"/>
              </w:rPr>
            </w:pPr>
            <w:r w:rsidRPr="00F94536">
              <w:rPr>
                <w:sz w:val="17"/>
              </w:rPr>
              <w:t>Intervention as described by authors</w:t>
            </w:r>
          </w:p>
        </w:tc>
        <w:tc>
          <w:tcPr>
            <w:tcW w:w="5665" w:type="dxa"/>
          </w:tcPr>
          <w:p w14:paraId="2E1E6285" w14:textId="77777777" w:rsidR="00B97248" w:rsidRPr="00F94536" w:rsidRDefault="00B97248" w:rsidP="00E53378">
            <w:pPr>
              <w:pStyle w:val="TableParagraph"/>
              <w:spacing w:before="5" w:line="254" w:lineRule="auto"/>
              <w:ind w:left="148"/>
              <w:rPr>
                <w:sz w:val="17"/>
              </w:rPr>
            </w:pPr>
            <w:r w:rsidRPr="00F94536">
              <w:rPr>
                <w:sz w:val="17"/>
              </w:rPr>
              <w:t>Immediat ely after baseline assessment in the clinic, HHadolescents engaged in a computer program adapted fromPACE(Patient- Centered Assessment and Counseling forExercise plus Nutrition) softw are designed for adolescents(24) and modified for</w:t>
            </w:r>
          </w:p>
          <w:p w14:paraId="5EB65D35" w14:textId="77777777" w:rsidR="00B97248" w:rsidRPr="00F94536" w:rsidRDefault="00B97248" w:rsidP="00E53378">
            <w:pPr>
              <w:pStyle w:val="TableParagraph"/>
              <w:tabs>
                <w:tab w:val="left" w:pos="3108"/>
              </w:tabs>
              <w:spacing w:before="4" w:line="254" w:lineRule="auto"/>
              <w:ind w:left="148" w:right="186"/>
              <w:rPr>
                <w:sz w:val="17"/>
              </w:rPr>
            </w:pPr>
            <w:r w:rsidRPr="00F94536">
              <w:rPr>
                <w:sz w:val="17"/>
              </w:rPr>
              <w:t>overw eight adolescents. The com-puter</w:t>
            </w:r>
            <w:r>
              <w:rPr>
                <w:sz w:val="17"/>
              </w:rPr>
              <w:t xml:space="preserve"> </w:t>
            </w:r>
            <w:r w:rsidRPr="00F94536">
              <w:rPr>
                <w:sz w:val="17"/>
              </w:rPr>
              <w:t>program</w:t>
            </w:r>
            <w:r>
              <w:rPr>
                <w:sz w:val="17"/>
              </w:rPr>
              <w:t xml:space="preserve"> </w:t>
            </w:r>
            <w:r w:rsidRPr="00F94536">
              <w:rPr>
                <w:sz w:val="17"/>
              </w:rPr>
              <w:t>assessed eating, physical activity, and sed-entary behavior and guided adolescents through individual-ized</w:t>
            </w:r>
            <w:r w:rsidRPr="00F94536">
              <w:rPr>
                <w:sz w:val="17"/>
              </w:rPr>
              <w:tab/>
              <w:t>plans</w:t>
            </w:r>
            <w:r>
              <w:rPr>
                <w:sz w:val="17"/>
              </w:rPr>
              <w:t xml:space="preserve"> </w:t>
            </w:r>
            <w:r w:rsidRPr="00F94536">
              <w:rPr>
                <w:sz w:val="17"/>
              </w:rPr>
              <w:t>generated</w:t>
            </w:r>
            <w:r>
              <w:rPr>
                <w:sz w:val="17"/>
              </w:rPr>
              <w:t xml:space="preserve"> </w:t>
            </w:r>
            <w:r w:rsidRPr="00F94536">
              <w:rPr>
                <w:sz w:val="17"/>
              </w:rPr>
              <w:t>to increase physical activity ordecrease sedentary behavior and decrease dietary fat orincrease fruits/vegetables or decrease overeating/snacking. Approximately 1 w eek after the clinic visit, each HHadolescent and his/her parent met in-person w ith the firstauthor (B.E.S.) to discuss upcoming mail and phone con-</w:t>
            </w:r>
          </w:p>
          <w:p w14:paraId="1522B2BE" w14:textId="77777777" w:rsidR="00B97248" w:rsidRPr="00F94536" w:rsidRDefault="00B97248" w:rsidP="00E53378">
            <w:pPr>
              <w:pStyle w:val="TableParagraph"/>
              <w:spacing w:line="254" w:lineRule="auto"/>
              <w:ind w:left="149" w:right="186"/>
              <w:rPr>
                <w:sz w:val="17"/>
              </w:rPr>
            </w:pPr>
            <w:r w:rsidRPr="00F94536">
              <w:rPr>
                <w:sz w:val="17"/>
              </w:rPr>
              <w:t>tacts and to learn food self -monitoring. Calls from a phonecounselor began 1 w eek after this meeting.</w:t>
            </w:r>
            <w:r>
              <w:rPr>
                <w:sz w:val="17"/>
              </w:rPr>
              <w:t xml:space="preserve"> </w:t>
            </w:r>
            <w:r w:rsidRPr="00F94536">
              <w:rPr>
                <w:sz w:val="17"/>
              </w:rPr>
              <w:t>elephonecounselors</w:t>
            </w:r>
            <w:r>
              <w:rPr>
                <w:sz w:val="17"/>
              </w:rPr>
              <w:t xml:space="preserve"> </w:t>
            </w:r>
            <w:r w:rsidRPr="00F94536">
              <w:rPr>
                <w:sz w:val="17"/>
              </w:rPr>
              <w:t>used detailed</w:t>
            </w:r>
            <w:r>
              <w:rPr>
                <w:sz w:val="17"/>
              </w:rPr>
              <w:t xml:space="preserve"> </w:t>
            </w:r>
            <w:r w:rsidRPr="00F94536">
              <w:rPr>
                <w:sz w:val="17"/>
              </w:rPr>
              <w:t>telephone</w:t>
            </w:r>
            <w:r>
              <w:rPr>
                <w:sz w:val="17"/>
              </w:rPr>
              <w:t xml:space="preserve"> </w:t>
            </w:r>
            <w:r w:rsidRPr="00F94536">
              <w:rPr>
                <w:sz w:val="17"/>
              </w:rPr>
              <w:t>scripts</w:t>
            </w:r>
            <w:r>
              <w:rPr>
                <w:sz w:val="17"/>
              </w:rPr>
              <w:t xml:space="preserve"> </w:t>
            </w:r>
            <w:r w:rsidRPr="00F94536">
              <w:rPr>
                <w:sz w:val="17"/>
              </w:rPr>
              <w:t>to</w:t>
            </w:r>
            <w:r>
              <w:rPr>
                <w:sz w:val="17"/>
              </w:rPr>
              <w:t xml:space="preserve"> </w:t>
            </w:r>
            <w:r w:rsidRPr="00F94536">
              <w:rPr>
                <w:sz w:val="17"/>
              </w:rPr>
              <w:t>address</w:t>
            </w:r>
            <w:r>
              <w:rPr>
                <w:sz w:val="17"/>
              </w:rPr>
              <w:t xml:space="preserve"> </w:t>
            </w:r>
            <w:r w:rsidRPr="00F94536">
              <w:rPr>
                <w:sz w:val="17"/>
              </w:rPr>
              <w:t>ado-lescents’w eight change since the last call (adolescents w ereencouraged to w eigh</w:t>
            </w:r>
          </w:p>
          <w:p w14:paraId="6F2FD97E" w14:textId="77777777" w:rsidR="00B97248" w:rsidRPr="00F94536" w:rsidRDefault="00B97248" w:rsidP="00E53378">
            <w:pPr>
              <w:pStyle w:val="TableParagraph"/>
              <w:spacing w:line="177" w:lineRule="exact"/>
              <w:ind w:left="149"/>
              <w:rPr>
                <w:sz w:val="17"/>
              </w:rPr>
            </w:pPr>
            <w:r w:rsidRPr="00F94536">
              <w:rPr>
                <w:sz w:val="17"/>
              </w:rPr>
              <w:t>once w eekly), the link betw een w eightchange and eating and</w:t>
            </w:r>
          </w:p>
        </w:tc>
        <w:tc>
          <w:tcPr>
            <w:tcW w:w="3507" w:type="dxa"/>
          </w:tcPr>
          <w:p w14:paraId="19B7B900" w14:textId="77777777" w:rsidR="00B97248" w:rsidRPr="00F94536" w:rsidRDefault="00B97248" w:rsidP="00E53378">
            <w:pPr>
              <w:pStyle w:val="TableParagraph"/>
              <w:spacing w:before="5" w:line="254" w:lineRule="auto"/>
              <w:ind w:left="147" w:right="111"/>
              <w:rPr>
                <w:sz w:val="17"/>
              </w:rPr>
            </w:pPr>
            <w:r w:rsidRPr="00F94536">
              <w:rPr>
                <w:sz w:val="17"/>
              </w:rPr>
              <w:t>Immediat ely after baseline assessment,TC</w:t>
            </w:r>
            <w:r>
              <w:rPr>
                <w:sz w:val="17"/>
              </w:rPr>
              <w:t xml:space="preserve"> </w:t>
            </w:r>
            <w:r w:rsidRPr="00F94536">
              <w:rPr>
                <w:sz w:val="17"/>
              </w:rPr>
              <w:t>adolescents</w:t>
            </w:r>
            <w:r>
              <w:rPr>
                <w:sz w:val="17"/>
              </w:rPr>
              <w:t xml:space="preserve"> </w:t>
            </w:r>
            <w:r w:rsidRPr="00F94536">
              <w:rPr>
                <w:sz w:val="17"/>
              </w:rPr>
              <w:t>met</w:t>
            </w:r>
            <w:r>
              <w:rPr>
                <w:sz w:val="17"/>
              </w:rPr>
              <w:t xml:space="preserve"> </w:t>
            </w:r>
            <w:r w:rsidRPr="00F94536">
              <w:rPr>
                <w:sz w:val="17"/>
              </w:rPr>
              <w:t>w ith a pediatrician. Based on expertcommittee recommendations regarding pediatric obesitythat w ere given</w:t>
            </w:r>
            <w:r>
              <w:rPr>
                <w:sz w:val="17"/>
              </w:rPr>
              <w:t xml:space="preserve"> </w:t>
            </w:r>
            <w:r w:rsidRPr="00F94536">
              <w:rPr>
                <w:sz w:val="17"/>
              </w:rPr>
              <w:t>to</w:t>
            </w:r>
            <w:r>
              <w:rPr>
                <w:sz w:val="17"/>
              </w:rPr>
              <w:t xml:space="preserve"> </w:t>
            </w:r>
            <w:r w:rsidRPr="00F94536">
              <w:rPr>
                <w:sz w:val="17"/>
              </w:rPr>
              <w:t>pediatricians</w:t>
            </w:r>
            <w:r>
              <w:rPr>
                <w:sz w:val="17"/>
              </w:rPr>
              <w:t xml:space="preserve"> </w:t>
            </w:r>
            <w:r w:rsidRPr="00F94536">
              <w:rPr>
                <w:sz w:val="17"/>
              </w:rPr>
              <w:t>(28), pediatricians w ereinstructed to assess/encourage adolescent’s motivation forw eight-related behavior change, provide inf ormation aboutshort- and long-term health consequences of high</w:t>
            </w:r>
            <w:r>
              <w:rPr>
                <w:sz w:val="17"/>
              </w:rPr>
              <w:t xml:space="preserve"> </w:t>
            </w:r>
            <w:r w:rsidRPr="00F94536">
              <w:rPr>
                <w:sz w:val="17"/>
              </w:rPr>
              <w:t>w eightstatus and</w:t>
            </w:r>
            <w:r>
              <w:rPr>
                <w:sz w:val="17"/>
              </w:rPr>
              <w:t xml:space="preserve"> </w:t>
            </w:r>
            <w:r w:rsidRPr="00F94536">
              <w:rPr>
                <w:sz w:val="17"/>
              </w:rPr>
              <w:t>benefits</w:t>
            </w:r>
            <w:r>
              <w:rPr>
                <w:sz w:val="17"/>
              </w:rPr>
              <w:t xml:space="preserve"> </w:t>
            </w:r>
            <w:r w:rsidRPr="00F94536">
              <w:rPr>
                <w:sz w:val="17"/>
              </w:rPr>
              <w:t>of better w eight control, make recom- mendations for healthf ul eating consistent w ith the FoodGuide</w:t>
            </w:r>
          </w:p>
          <w:p w14:paraId="38410327" w14:textId="77777777" w:rsidR="00B97248" w:rsidRPr="00F94536" w:rsidRDefault="00B97248" w:rsidP="00E53378">
            <w:pPr>
              <w:pStyle w:val="TableParagraph"/>
              <w:spacing w:line="192" w:lineRule="exact"/>
              <w:ind w:left="147"/>
              <w:rPr>
                <w:sz w:val="17"/>
              </w:rPr>
            </w:pPr>
            <w:r w:rsidRPr="00F94536">
              <w:rPr>
                <w:sz w:val="17"/>
              </w:rPr>
              <w:t>Pyramid (29), review physical activity</w:t>
            </w:r>
          </w:p>
          <w:p w14:paraId="3122B3F4" w14:textId="77777777" w:rsidR="00B97248" w:rsidRPr="00F94536" w:rsidRDefault="00B97248" w:rsidP="00E53378">
            <w:pPr>
              <w:pStyle w:val="TableParagraph"/>
              <w:spacing w:before="12" w:line="177" w:lineRule="exact"/>
              <w:ind w:left="147"/>
              <w:rPr>
                <w:sz w:val="17"/>
              </w:rPr>
            </w:pPr>
            <w:r w:rsidRPr="00F94536">
              <w:rPr>
                <w:sz w:val="17"/>
              </w:rPr>
              <w:t>recommenda-tions for adolescents (60</w:t>
            </w:r>
          </w:p>
        </w:tc>
        <w:tc>
          <w:tcPr>
            <w:tcW w:w="3793" w:type="dxa"/>
          </w:tcPr>
          <w:p w14:paraId="1B5E67BE" w14:textId="77777777" w:rsidR="00B97248" w:rsidRPr="00F94536" w:rsidRDefault="00B97248" w:rsidP="00E53378">
            <w:pPr>
              <w:pStyle w:val="TableParagraph"/>
              <w:rPr>
                <w:rFonts w:ascii="Times New Roman"/>
                <w:sz w:val="16"/>
              </w:rPr>
            </w:pPr>
          </w:p>
        </w:tc>
      </w:tr>
    </w:tbl>
    <w:p w14:paraId="1EC6AFAA"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57"/>
        <w:gridCol w:w="5692"/>
        <w:gridCol w:w="3406"/>
      </w:tblGrid>
      <w:tr w:rsidR="00B97248" w:rsidRPr="00F94536" w14:paraId="103EA17F" w14:textId="77777777" w:rsidTr="00E53378">
        <w:trPr>
          <w:trHeight w:val="826"/>
        </w:trPr>
        <w:tc>
          <w:tcPr>
            <w:tcW w:w="1357" w:type="dxa"/>
          </w:tcPr>
          <w:p w14:paraId="474DD0A5" w14:textId="77777777" w:rsidR="00B97248" w:rsidRPr="00F94536" w:rsidRDefault="00B97248" w:rsidP="00E53378">
            <w:pPr>
              <w:pStyle w:val="TableParagraph"/>
              <w:rPr>
                <w:rFonts w:ascii="Times New Roman"/>
                <w:sz w:val="16"/>
              </w:rPr>
            </w:pPr>
          </w:p>
        </w:tc>
        <w:tc>
          <w:tcPr>
            <w:tcW w:w="5692" w:type="dxa"/>
          </w:tcPr>
          <w:p w14:paraId="0F4A1326" w14:textId="77777777" w:rsidR="00B97248" w:rsidRPr="00F94536" w:rsidRDefault="00B97248" w:rsidP="00E53378">
            <w:pPr>
              <w:pStyle w:val="TableParagraph"/>
              <w:spacing w:line="254" w:lineRule="auto"/>
              <w:ind w:left="165" w:right="136"/>
              <w:rPr>
                <w:sz w:val="17"/>
              </w:rPr>
            </w:pPr>
            <w:r w:rsidRPr="00F94536">
              <w:rPr>
                <w:sz w:val="17"/>
              </w:rPr>
              <w:t>physical activity behaviors, instruc-tion and feedback on previous self-monitoring, eating andphysical activity goals, and the use of behavioral skillsrelevant to goal achievement.</w:t>
            </w:r>
          </w:p>
        </w:tc>
        <w:tc>
          <w:tcPr>
            <w:tcW w:w="3406" w:type="dxa"/>
          </w:tcPr>
          <w:p w14:paraId="27CD5E0A" w14:textId="77777777" w:rsidR="00B97248" w:rsidRPr="00F94536" w:rsidRDefault="00B97248" w:rsidP="00E53378">
            <w:pPr>
              <w:pStyle w:val="TableParagraph"/>
              <w:spacing w:line="254" w:lineRule="auto"/>
              <w:ind w:left="136" w:right="41"/>
              <w:rPr>
                <w:sz w:val="17"/>
              </w:rPr>
            </w:pPr>
            <w:r w:rsidRPr="00F94536">
              <w:rPr>
                <w:sz w:val="17"/>
              </w:rPr>
              <w:t>min/d of at least moderate intensityphysical activity) (27), and encourage consistency and per-sistence</w:t>
            </w:r>
          </w:p>
          <w:p w14:paraId="0C9D792E" w14:textId="77777777" w:rsidR="00B97248" w:rsidRPr="00F94536" w:rsidRDefault="00B97248" w:rsidP="00E53378">
            <w:pPr>
              <w:pStyle w:val="TableParagraph"/>
              <w:spacing w:before="2" w:line="182" w:lineRule="exact"/>
              <w:ind w:left="136"/>
              <w:rPr>
                <w:sz w:val="17"/>
              </w:rPr>
            </w:pPr>
            <w:r w:rsidRPr="00F94536">
              <w:rPr>
                <w:sz w:val="17"/>
              </w:rPr>
              <w:t>w ith health behavior changes.</w:t>
            </w:r>
          </w:p>
        </w:tc>
      </w:tr>
      <w:tr w:rsidR="00B97248" w:rsidRPr="00F94536" w14:paraId="21D4BE17" w14:textId="77777777" w:rsidTr="00E53378">
        <w:trPr>
          <w:trHeight w:val="415"/>
        </w:trPr>
        <w:tc>
          <w:tcPr>
            <w:tcW w:w="1357" w:type="dxa"/>
          </w:tcPr>
          <w:p w14:paraId="4DC63910" w14:textId="77777777" w:rsidR="00B97248" w:rsidRPr="00F94536" w:rsidRDefault="00B97248" w:rsidP="00E53378">
            <w:pPr>
              <w:pStyle w:val="TableParagraph"/>
              <w:spacing w:before="5"/>
              <w:ind w:left="50"/>
              <w:rPr>
                <w:sz w:val="17"/>
              </w:rPr>
            </w:pPr>
            <w:r w:rsidRPr="00F94536">
              <w:rPr>
                <w:sz w:val="17"/>
              </w:rPr>
              <w:t>Intervention</w:t>
            </w:r>
          </w:p>
          <w:p w14:paraId="4887EFEE" w14:textId="77777777" w:rsidR="00B97248" w:rsidRPr="00F94536" w:rsidRDefault="00B97248" w:rsidP="00E53378">
            <w:pPr>
              <w:pStyle w:val="TableParagraph"/>
              <w:spacing w:before="13" w:line="182" w:lineRule="exact"/>
              <w:ind w:left="50"/>
              <w:rPr>
                <w:sz w:val="17"/>
              </w:rPr>
            </w:pPr>
            <w:r w:rsidRPr="00F94536">
              <w:rPr>
                <w:sz w:val="17"/>
              </w:rPr>
              <w:t>type</w:t>
            </w:r>
          </w:p>
        </w:tc>
        <w:tc>
          <w:tcPr>
            <w:tcW w:w="5692" w:type="dxa"/>
          </w:tcPr>
          <w:p w14:paraId="220C647D" w14:textId="77777777" w:rsidR="00B97248" w:rsidRPr="00F94536" w:rsidRDefault="00B97248" w:rsidP="00E53378">
            <w:pPr>
              <w:pStyle w:val="TableParagraph"/>
              <w:spacing w:before="101"/>
              <w:ind w:left="165"/>
              <w:rPr>
                <w:sz w:val="17"/>
              </w:rPr>
            </w:pPr>
            <w:r w:rsidRPr="00F94536">
              <w:rPr>
                <w:sz w:val="17"/>
              </w:rPr>
              <w:t>Lifestyle</w:t>
            </w:r>
          </w:p>
        </w:tc>
        <w:tc>
          <w:tcPr>
            <w:tcW w:w="3406" w:type="dxa"/>
          </w:tcPr>
          <w:p w14:paraId="5077DFE2" w14:textId="77777777" w:rsidR="00B97248" w:rsidRPr="00F94536" w:rsidRDefault="00B97248" w:rsidP="00E53378">
            <w:pPr>
              <w:pStyle w:val="TableParagraph"/>
              <w:spacing w:before="101"/>
              <w:ind w:left="137"/>
              <w:rPr>
                <w:sz w:val="17"/>
              </w:rPr>
            </w:pPr>
            <w:r w:rsidRPr="00F94536">
              <w:rPr>
                <w:sz w:val="17"/>
              </w:rPr>
              <w:t>Lifestyle</w:t>
            </w:r>
          </w:p>
        </w:tc>
      </w:tr>
      <w:tr w:rsidR="00B97248" w:rsidRPr="00F94536" w14:paraId="5B3E19D2" w14:textId="77777777" w:rsidTr="00E53378">
        <w:trPr>
          <w:trHeight w:val="399"/>
        </w:trPr>
        <w:tc>
          <w:tcPr>
            <w:tcW w:w="1357" w:type="dxa"/>
          </w:tcPr>
          <w:p w14:paraId="798D3BCA" w14:textId="77777777" w:rsidR="00B97248" w:rsidRPr="00F94536" w:rsidRDefault="00B97248" w:rsidP="00E53378">
            <w:pPr>
              <w:pStyle w:val="TableParagraph"/>
              <w:spacing w:line="192" w:lineRule="exact"/>
              <w:ind w:left="50" w:right="398"/>
              <w:rPr>
                <w:sz w:val="17"/>
              </w:rPr>
            </w:pPr>
            <w:r w:rsidRPr="00F94536">
              <w:rPr>
                <w:sz w:val="17"/>
              </w:rPr>
              <w:t>Intervention length</w:t>
            </w:r>
          </w:p>
        </w:tc>
        <w:tc>
          <w:tcPr>
            <w:tcW w:w="5692" w:type="dxa"/>
          </w:tcPr>
          <w:p w14:paraId="3A3BA081" w14:textId="77777777" w:rsidR="00B97248" w:rsidRPr="00F94536" w:rsidRDefault="00B97248" w:rsidP="00E53378">
            <w:pPr>
              <w:pStyle w:val="TableParagraph"/>
              <w:spacing w:before="101"/>
              <w:ind w:left="165"/>
              <w:rPr>
                <w:sz w:val="17"/>
              </w:rPr>
            </w:pPr>
            <w:r w:rsidRPr="00F94536">
              <w:rPr>
                <w:sz w:val="17"/>
              </w:rPr>
              <w:t>16 w eeks</w:t>
            </w:r>
          </w:p>
        </w:tc>
        <w:tc>
          <w:tcPr>
            <w:tcW w:w="3406" w:type="dxa"/>
          </w:tcPr>
          <w:p w14:paraId="1C8952E7" w14:textId="77777777" w:rsidR="00B97248" w:rsidRPr="00F94536" w:rsidRDefault="00B97248" w:rsidP="00E53378">
            <w:pPr>
              <w:pStyle w:val="TableParagraph"/>
              <w:spacing w:before="101"/>
              <w:ind w:left="137"/>
              <w:rPr>
                <w:sz w:val="17"/>
              </w:rPr>
            </w:pPr>
            <w:r w:rsidRPr="00F94536">
              <w:rPr>
                <w:sz w:val="17"/>
              </w:rPr>
              <w:t>16 w eeks</w:t>
            </w:r>
          </w:p>
        </w:tc>
      </w:tr>
      <w:tr w:rsidR="00B97248" w:rsidRPr="00F94536" w14:paraId="37B3684F" w14:textId="77777777" w:rsidTr="00E53378">
        <w:trPr>
          <w:trHeight w:val="1040"/>
        </w:trPr>
        <w:tc>
          <w:tcPr>
            <w:tcW w:w="1357" w:type="dxa"/>
          </w:tcPr>
          <w:p w14:paraId="78716613" w14:textId="77777777" w:rsidR="00B97248" w:rsidRPr="00F94536" w:rsidRDefault="00B97248" w:rsidP="00E53378">
            <w:pPr>
              <w:pStyle w:val="TableParagraph"/>
              <w:spacing w:before="6"/>
              <w:rPr>
                <w:rFonts w:ascii="Calibri"/>
                <w:b/>
                <w:sz w:val="17"/>
              </w:rPr>
            </w:pPr>
          </w:p>
          <w:p w14:paraId="3165F079" w14:textId="77777777" w:rsidR="00B97248" w:rsidRPr="00F94536" w:rsidRDefault="00B97248" w:rsidP="00E53378">
            <w:pPr>
              <w:pStyle w:val="TableParagraph"/>
              <w:spacing w:line="254" w:lineRule="auto"/>
              <w:ind w:left="50" w:right="274"/>
              <w:rPr>
                <w:sz w:val="17"/>
              </w:rPr>
            </w:pPr>
            <w:r w:rsidRPr="00F94536">
              <w:rPr>
                <w:sz w:val="17"/>
              </w:rPr>
              <w:t>Intensity as described by authors</w:t>
            </w:r>
          </w:p>
        </w:tc>
        <w:tc>
          <w:tcPr>
            <w:tcW w:w="5692" w:type="dxa"/>
          </w:tcPr>
          <w:p w14:paraId="2EC71851" w14:textId="77777777" w:rsidR="00B97248" w:rsidRPr="00F94536" w:rsidRDefault="00B97248" w:rsidP="00E53378">
            <w:pPr>
              <w:pStyle w:val="TableParagraph"/>
              <w:spacing w:before="6"/>
              <w:rPr>
                <w:rFonts w:ascii="Calibri"/>
                <w:b/>
                <w:sz w:val="17"/>
              </w:rPr>
            </w:pPr>
          </w:p>
          <w:p w14:paraId="26FCA468" w14:textId="77777777" w:rsidR="00B97248" w:rsidRPr="00F94536" w:rsidRDefault="00B97248" w:rsidP="00E53378">
            <w:pPr>
              <w:pStyle w:val="TableParagraph"/>
              <w:spacing w:line="254" w:lineRule="auto"/>
              <w:ind w:left="165" w:right="631"/>
              <w:jc w:val="both"/>
              <w:rPr>
                <w:sz w:val="17"/>
              </w:rPr>
            </w:pPr>
            <w:r w:rsidRPr="00F94536">
              <w:rPr>
                <w:sz w:val="17"/>
              </w:rPr>
              <w:t>Telephonecontact w as structured to last 10 to 20 minutes and sched-uled w eekly for the first eight calls and biw eekly for the lastthree calls, thus, lasting a total of 14 to 16 w eeks</w:t>
            </w:r>
          </w:p>
        </w:tc>
        <w:tc>
          <w:tcPr>
            <w:tcW w:w="3406" w:type="dxa"/>
          </w:tcPr>
          <w:p w14:paraId="453C0079" w14:textId="77777777" w:rsidR="00B97248" w:rsidRPr="00F94536" w:rsidRDefault="00B97248" w:rsidP="00E53378">
            <w:pPr>
              <w:pStyle w:val="TableParagraph"/>
              <w:spacing w:before="5" w:line="254" w:lineRule="auto"/>
              <w:ind w:left="136" w:right="268"/>
              <w:rPr>
                <w:sz w:val="17"/>
              </w:rPr>
            </w:pPr>
            <w:r w:rsidRPr="00F94536">
              <w:rPr>
                <w:sz w:val="17"/>
              </w:rPr>
              <w:t>After thisnon-tailored physician- counseling session, TC</w:t>
            </w:r>
            <w:r>
              <w:rPr>
                <w:sz w:val="17"/>
              </w:rPr>
              <w:t xml:space="preserve"> </w:t>
            </w:r>
            <w:r w:rsidRPr="00F94536">
              <w:rPr>
                <w:sz w:val="17"/>
              </w:rPr>
              <w:t>adolescents w ere not contacted again until scheduling for the post-treatment</w:t>
            </w:r>
          </w:p>
          <w:p w14:paraId="29EB01DE" w14:textId="77777777" w:rsidR="00B97248" w:rsidRPr="00F94536" w:rsidRDefault="00B97248" w:rsidP="00E53378">
            <w:pPr>
              <w:pStyle w:val="TableParagraph"/>
              <w:spacing w:before="3" w:line="182" w:lineRule="exact"/>
              <w:ind w:left="136"/>
              <w:rPr>
                <w:sz w:val="17"/>
              </w:rPr>
            </w:pPr>
            <w:r w:rsidRPr="00F94536">
              <w:rPr>
                <w:sz w:val="17"/>
              </w:rPr>
              <w:t>assessment4 months later</w:t>
            </w:r>
          </w:p>
        </w:tc>
      </w:tr>
      <w:tr w:rsidR="00B97248" w:rsidRPr="00F94536" w14:paraId="712E9591" w14:textId="77777777" w:rsidTr="00E53378">
        <w:trPr>
          <w:trHeight w:val="416"/>
        </w:trPr>
        <w:tc>
          <w:tcPr>
            <w:tcW w:w="1357" w:type="dxa"/>
          </w:tcPr>
          <w:p w14:paraId="78B55D30" w14:textId="77777777" w:rsidR="00B97248" w:rsidRPr="00F94536" w:rsidRDefault="00B97248" w:rsidP="00E53378">
            <w:pPr>
              <w:pStyle w:val="TableParagraph"/>
              <w:spacing w:before="5"/>
              <w:ind w:left="50"/>
              <w:rPr>
                <w:sz w:val="17"/>
              </w:rPr>
            </w:pPr>
            <w:r w:rsidRPr="00F94536">
              <w:rPr>
                <w:sz w:val="17"/>
              </w:rPr>
              <w:t>Assigned</w:t>
            </w:r>
          </w:p>
          <w:p w14:paraId="60C4E702"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692" w:type="dxa"/>
          </w:tcPr>
          <w:p w14:paraId="7CDF1934" w14:textId="77777777" w:rsidR="00B97248" w:rsidRPr="00F94536" w:rsidRDefault="00B97248" w:rsidP="00E53378">
            <w:pPr>
              <w:pStyle w:val="TableParagraph"/>
              <w:spacing w:before="117"/>
              <w:ind w:left="165"/>
              <w:rPr>
                <w:sz w:val="17"/>
              </w:rPr>
            </w:pPr>
            <w:r w:rsidRPr="00F94536">
              <w:rPr>
                <w:sz w:val="17"/>
              </w:rPr>
              <w:t>5-25 hours</w:t>
            </w:r>
          </w:p>
        </w:tc>
        <w:tc>
          <w:tcPr>
            <w:tcW w:w="3406" w:type="dxa"/>
          </w:tcPr>
          <w:p w14:paraId="15D6EC29" w14:textId="77777777" w:rsidR="00B97248" w:rsidRPr="00F94536" w:rsidRDefault="00B97248" w:rsidP="00E53378">
            <w:pPr>
              <w:pStyle w:val="TableParagraph"/>
              <w:spacing w:before="117"/>
              <w:ind w:left="137"/>
              <w:rPr>
                <w:sz w:val="17"/>
              </w:rPr>
            </w:pPr>
            <w:r w:rsidRPr="00F94536">
              <w:rPr>
                <w:sz w:val="17"/>
              </w:rPr>
              <w:t>&lt;5 hours</w:t>
            </w:r>
          </w:p>
        </w:tc>
      </w:tr>
      <w:tr w:rsidR="00B97248" w:rsidRPr="00F94536" w14:paraId="2F07F2F1" w14:textId="77777777" w:rsidTr="00E53378">
        <w:trPr>
          <w:trHeight w:val="207"/>
        </w:trPr>
        <w:tc>
          <w:tcPr>
            <w:tcW w:w="1357" w:type="dxa"/>
          </w:tcPr>
          <w:p w14:paraId="232CD01E"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692" w:type="dxa"/>
          </w:tcPr>
          <w:p w14:paraId="0938CCDE" w14:textId="77777777" w:rsidR="00B97248" w:rsidRPr="00F94536" w:rsidRDefault="00B97248" w:rsidP="00E53378">
            <w:pPr>
              <w:pStyle w:val="TableParagraph"/>
              <w:spacing w:before="5" w:line="182" w:lineRule="exact"/>
              <w:ind w:left="165"/>
              <w:rPr>
                <w:sz w:val="17"/>
              </w:rPr>
            </w:pPr>
            <w:r w:rsidRPr="00F94536">
              <w:rPr>
                <w:sz w:val="17"/>
              </w:rPr>
              <w:t>Primary care, other (phone counselors)</w:t>
            </w:r>
          </w:p>
        </w:tc>
        <w:tc>
          <w:tcPr>
            <w:tcW w:w="3406" w:type="dxa"/>
          </w:tcPr>
          <w:p w14:paraId="63181C70" w14:textId="77777777" w:rsidR="00B97248" w:rsidRPr="00F94536" w:rsidRDefault="00B97248" w:rsidP="00E53378">
            <w:pPr>
              <w:pStyle w:val="TableParagraph"/>
              <w:spacing w:before="5" w:line="182" w:lineRule="exact"/>
              <w:ind w:left="136"/>
              <w:rPr>
                <w:sz w:val="17"/>
              </w:rPr>
            </w:pPr>
            <w:r w:rsidRPr="00F94536">
              <w:rPr>
                <w:sz w:val="17"/>
              </w:rPr>
              <w:t>Primary care</w:t>
            </w:r>
          </w:p>
        </w:tc>
      </w:tr>
      <w:tr w:rsidR="00B97248" w:rsidRPr="00F94536" w14:paraId="7B85193E" w14:textId="77777777" w:rsidTr="00E53378">
        <w:trPr>
          <w:trHeight w:val="208"/>
        </w:trPr>
        <w:tc>
          <w:tcPr>
            <w:tcW w:w="1357" w:type="dxa"/>
          </w:tcPr>
          <w:p w14:paraId="5EFFE3DC"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692" w:type="dxa"/>
          </w:tcPr>
          <w:p w14:paraId="19D566BC" w14:textId="77777777" w:rsidR="00B97248" w:rsidRPr="00F94536" w:rsidRDefault="00B97248" w:rsidP="00E53378">
            <w:pPr>
              <w:pStyle w:val="TableParagraph"/>
              <w:spacing w:before="5" w:line="182" w:lineRule="exact"/>
              <w:ind w:left="165"/>
              <w:rPr>
                <w:sz w:val="17"/>
              </w:rPr>
            </w:pPr>
            <w:r w:rsidRPr="00F94536">
              <w:rPr>
                <w:sz w:val="17"/>
              </w:rPr>
              <w:t>Primary care</w:t>
            </w:r>
          </w:p>
        </w:tc>
        <w:tc>
          <w:tcPr>
            <w:tcW w:w="3406" w:type="dxa"/>
          </w:tcPr>
          <w:p w14:paraId="2AD2FEC8" w14:textId="77777777" w:rsidR="00B97248" w:rsidRPr="00F94536" w:rsidRDefault="00B97248" w:rsidP="00E53378">
            <w:pPr>
              <w:pStyle w:val="TableParagraph"/>
              <w:spacing w:before="5" w:line="182" w:lineRule="exact"/>
              <w:ind w:left="136"/>
              <w:rPr>
                <w:sz w:val="17"/>
              </w:rPr>
            </w:pPr>
            <w:r w:rsidRPr="00F94536">
              <w:rPr>
                <w:sz w:val="17"/>
              </w:rPr>
              <w:t>Primary care</w:t>
            </w:r>
          </w:p>
        </w:tc>
      </w:tr>
      <w:tr w:rsidR="00B97248" w:rsidRPr="00F94536" w14:paraId="7E80D111" w14:textId="77777777" w:rsidTr="00E53378">
        <w:trPr>
          <w:trHeight w:val="202"/>
        </w:trPr>
        <w:tc>
          <w:tcPr>
            <w:tcW w:w="1357" w:type="dxa"/>
          </w:tcPr>
          <w:p w14:paraId="3C265084"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692" w:type="dxa"/>
          </w:tcPr>
          <w:p w14:paraId="24EBAE7F" w14:textId="77777777" w:rsidR="00B97248" w:rsidRPr="00F94536" w:rsidRDefault="00B97248" w:rsidP="00E53378">
            <w:pPr>
              <w:pStyle w:val="TableParagraph"/>
              <w:spacing w:before="5" w:line="177" w:lineRule="exact"/>
              <w:ind w:left="165"/>
              <w:rPr>
                <w:sz w:val="17"/>
              </w:rPr>
            </w:pPr>
            <w:r w:rsidRPr="00F94536">
              <w:rPr>
                <w:sz w:val="17"/>
              </w:rPr>
              <w:t>Nutrition counseling, activity counseling</w:t>
            </w:r>
          </w:p>
        </w:tc>
        <w:tc>
          <w:tcPr>
            <w:tcW w:w="3406" w:type="dxa"/>
          </w:tcPr>
          <w:p w14:paraId="0092101D" w14:textId="77777777" w:rsidR="00B97248" w:rsidRPr="00F94536" w:rsidRDefault="00B97248" w:rsidP="00E53378">
            <w:pPr>
              <w:pStyle w:val="TableParagraph"/>
              <w:spacing w:before="5" w:line="177" w:lineRule="exact"/>
              <w:ind w:left="136"/>
              <w:rPr>
                <w:sz w:val="17"/>
              </w:rPr>
            </w:pPr>
            <w:r w:rsidRPr="00F94536">
              <w:rPr>
                <w:sz w:val="17"/>
              </w:rPr>
              <w:t>Nutrition counseling, activity counseling</w:t>
            </w:r>
          </w:p>
        </w:tc>
      </w:tr>
    </w:tbl>
    <w:p w14:paraId="2EE183A5" w14:textId="77777777" w:rsidR="00B97248" w:rsidRPr="00F94536" w:rsidRDefault="00B97248" w:rsidP="00B97248">
      <w:pPr>
        <w:pStyle w:val="BodyText"/>
        <w:rPr>
          <w:rFonts w:ascii="Calibri"/>
          <w:b/>
          <w:sz w:val="20"/>
        </w:rPr>
      </w:pPr>
    </w:p>
    <w:p w14:paraId="1C8429BC" w14:textId="77777777" w:rsidR="00B97248" w:rsidRPr="00F94536" w:rsidRDefault="00B97248" w:rsidP="00B97248">
      <w:pPr>
        <w:pStyle w:val="BodyText"/>
        <w:spacing w:before="10"/>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1941"/>
        <w:gridCol w:w="822"/>
        <w:gridCol w:w="669"/>
        <w:gridCol w:w="477"/>
        <w:gridCol w:w="1896"/>
        <w:gridCol w:w="814"/>
        <w:gridCol w:w="669"/>
        <w:gridCol w:w="477"/>
        <w:gridCol w:w="1771"/>
      </w:tblGrid>
      <w:tr w:rsidR="00B97248" w:rsidRPr="00F94536" w14:paraId="3D65D0C8" w14:textId="77777777" w:rsidTr="00E53378">
        <w:trPr>
          <w:trHeight w:val="208"/>
        </w:trPr>
        <w:tc>
          <w:tcPr>
            <w:tcW w:w="1941" w:type="dxa"/>
            <w:shd w:val="clear" w:color="auto" w:fill="8D176B"/>
          </w:tcPr>
          <w:p w14:paraId="1541CE2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2" w:type="dxa"/>
            <w:shd w:val="clear" w:color="auto" w:fill="8D176B"/>
          </w:tcPr>
          <w:p w14:paraId="188E0170" w14:textId="77777777" w:rsidR="00B97248" w:rsidRPr="00F94536" w:rsidRDefault="00B97248" w:rsidP="00E53378">
            <w:pPr>
              <w:pStyle w:val="TableParagraph"/>
              <w:rPr>
                <w:rFonts w:ascii="Times New Roman"/>
                <w:sz w:val="14"/>
              </w:rPr>
            </w:pPr>
          </w:p>
        </w:tc>
        <w:tc>
          <w:tcPr>
            <w:tcW w:w="669" w:type="dxa"/>
            <w:shd w:val="clear" w:color="auto" w:fill="8D176B"/>
          </w:tcPr>
          <w:p w14:paraId="1AD9EEAC" w14:textId="77777777" w:rsidR="00B97248" w:rsidRPr="00F94536" w:rsidRDefault="00B97248" w:rsidP="00E53378">
            <w:pPr>
              <w:pStyle w:val="TableParagraph"/>
              <w:rPr>
                <w:rFonts w:ascii="Times New Roman"/>
                <w:sz w:val="14"/>
              </w:rPr>
            </w:pPr>
          </w:p>
        </w:tc>
        <w:tc>
          <w:tcPr>
            <w:tcW w:w="477" w:type="dxa"/>
            <w:shd w:val="clear" w:color="auto" w:fill="8D176B"/>
          </w:tcPr>
          <w:p w14:paraId="35A5ECD0" w14:textId="77777777" w:rsidR="00B97248" w:rsidRPr="00F94536" w:rsidRDefault="00B97248" w:rsidP="00E53378">
            <w:pPr>
              <w:pStyle w:val="TableParagraph"/>
              <w:rPr>
                <w:rFonts w:ascii="Times New Roman"/>
                <w:sz w:val="14"/>
              </w:rPr>
            </w:pPr>
          </w:p>
        </w:tc>
        <w:tc>
          <w:tcPr>
            <w:tcW w:w="1896" w:type="dxa"/>
            <w:shd w:val="clear" w:color="auto" w:fill="8D176B"/>
          </w:tcPr>
          <w:p w14:paraId="397AC779" w14:textId="77777777" w:rsidR="00B97248" w:rsidRPr="00F94536" w:rsidRDefault="00B97248" w:rsidP="00E53378">
            <w:pPr>
              <w:pStyle w:val="TableParagraph"/>
              <w:rPr>
                <w:rFonts w:ascii="Times New Roman"/>
                <w:sz w:val="14"/>
              </w:rPr>
            </w:pPr>
          </w:p>
        </w:tc>
        <w:tc>
          <w:tcPr>
            <w:tcW w:w="814" w:type="dxa"/>
            <w:shd w:val="clear" w:color="auto" w:fill="8D176B"/>
          </w:tcPr>
          <w:p w14:paraId="3643339E" w14:textId="77777777" w:rsidR="00B97248" w:rsidRPr="00F94536" w:rsidRDefault="00B97248" w:rsidP="00E53378">
            <w:pPr>
              <w:pStyle w:val="TableParagraph"/>
              <w:rPr>
                <w:rFonts w:ascii="Times New Roman"/>
                <w:sz w:val="14"/>
              </w:rPr>
            </w:pPr>
          </w:p>
        </w:tc>
        <w:tc>
          <w:tcPr>
            <w:tcW w:w="669" w:type="dxa"/>
            <w:shd w:val="clear" w:color="auto" w:fill="8D176B"/>
          </w:tcPr>
          <w:p w14:paraId="4B1FF2E3" w14:textId="77777777" w:rsidR="00B97248" w:rsidRPr="00F94536" w:rsidRDefault="00B97248" w:rsidP="00E53378">
            <w:pPr>
              <w:pStyle w:val="TableParagraph"/>
              <w:rPr>
                <w:rFonts w:ascii="Times New Roman"/>
                <w:sz w:val="14"/>
              </w:rPr>
            </w:pPr>
          </w:p>
        </w:tc>
        <w:tc>
          <w:tcPr>
            <w:tcW w:w="477" w:type="dxa"/>
            <w:shd w:val="clear" w:color="auto" w:fill="8D176B"/>
          </w:tcPr>
          <w:p w14:paraId="23B5DB0A" w14:textId="77777777" w:rsidR="00B97248" w:rsidRPr="00F94536" w:rsidRDefault="00B97248" w:rsidP="00E53378">
            <w:pPr>
              <w:pStyle w:val="TableParagraph"/>
              <w:rPr>
                <w:rFonts w:ascii="Times New Roman"/>
                <w:sz w:val="14"/>
              </w:rPr>
            </w:pPr>
          </w:p>
        </w:tc>
        <w:tc>
          <w:tcPr>
            <w:tcW w:w="1771" w:type="dxa"/>
            <w:shd w:val="clear" w:color="auto" w:fill="8D176B"/>
          </w:tcPr>
          <w:p w14:paraId="12A0C9AE" w14:textId="77777777" w:rsidR="00B97248" w:rsidRPr="00F94536" w:rsidRDefault="00B97248" w:rsidP="00E53378">
            <w:pPr>
              <w:pStyle w:val="TableParagraph"/>
              <w:rPr>
                <w:rFonts w:ascii="Times New Roman"/>
                <w:sz w:val="14"/>
              </w:rPr>
            </w:pPr>
          </w:p>
        </w:tc>
      </w:tr>
      <w:tr w:rsidR="00B97248" w:rsidRPr="00F94536" w14:paraId="55DF8A71" w14:textId="77777777" w:rsidTr="00E53378">
        <w:trPr>
          <w:trHeight w:val="207"/>
        </w:trPr>
        <w:tc>
          <w:tcPr>
            <w:tcW w:w="1941" w:type="dxa"/>
            <w:shd w:val="clear" w:color="auto" w:fill="EDEDED"/>
          </w:tcPr>
          <w:p w14:paraId="060767D2"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22" w:type="dxa"/>
            <w:shd w:val="clear" w:color="auto" w:fill="EDEDED"/>
          </w:tcPr>
          <w:p w14:paraId="65268AA0" w14:textId="77777777" w:rsidR="00B97248" w:rsidRPr="00F94536" w:rsidRDefault="00B97248" w:rsidP="00E53378">
            <w:pPr>
              <w:pStyle w:val="TableParagraph"/>
              <w:rPr>
                <w:rFonts w:ascii="Times New Roman"/>
                <w:sz w:val="14"/>
              </w:rPr>
            </w:pPr>
          </w:p>
        </w:tc>
        <w:tc>
          <w:tcPr>
            <w:tcW w:w="669" w:type="dxa"/>
            <w:shd w:val="clear" w:color="auto" w:fill="EDEDED"/>
          </w:tcPr>
          <w:p w14:paraId="12A103D4" w14:textId="77777777" w:rsidR="00B97248" w:rsidRPr="00F94536" w:rsidRDefault="00B97248" w:rsidP="00E53378">
            <w:pPr>
              <w:pStyle w:val="TableParagraph"/>
              <w:rPr>
                <w:rFonts w:ascii="Times New Roman"/>
                <w:sz w:val="14"/>
              </w:rPr>
            </w:pPr>
          </w:p>
        </w:tc>
        <w:tc>
          <w:tcPr>
            <w:tcW w:w="477" w:type="dxa"/>
            <w:shd w:val="clear" w:color="auto" w:fill="EDEDED"/>
          </w:tcPr>
          <w:p w14:paraId="461C9E7A" w14:textId="77777777" w:rsidR="00B97248" w:rsidRPr="00F94536" w:rsidRDefault="00B97248" w:rsidP="00E53378">
            <w:pPr>
              <w:pStyle w:val="TableParagraph"/>
              <w:rPr>
                <w:rFonts w:ascii="Times New Roman"/>
                <w:sz w:val="14"/>
              </w:rPr>
            </w:pPr>
          </w:p>
        </w:tc>
        <w:tc>
          <w:tcPr>
            <w:tcW w:w="1896" w:type="dxa"/>
            <w:shd w:val="clear" w:color="auto" w:fill="EDEDED"/>
          </w:tcPr>
          <w:p w14:paraId="52F88C94" w14:textId="77777777" w:rsidR="00B97248" w:rsidRPr="00F94536" w:rsidRDefault="00B97248" w:rsidP="00E53378">
            <w:pPr>
              <w:pStyle w:val="TableParagraph"/>
              <w:rPr>
                <w:rFonts w:ascii="Times New Roman"/>
                <w:sz w:val="14"/>
              </w:rPr>
            </w:pPr>
          </w:p>
        </w:tc>
        <w:tc>
          <w:tcPr>
            <w:tcW w:w="814" w:type="dxa"/>
            <w:shd w:val="clear" w:color="auto" w:fill="EDEDED"/>
          </w:tcPr>
          <w:p w14:paraId="2435F6F0" w14:textId="77777777" w:rsidR="00B97248" w:rsidRPr="00F94536" w:rsidRDefault="00B97248" w:rsidP="00E53378">
            <w:pPr>
              <w:pStyle w:val="TableParagraph"/>
              <w:rPr>
                <w:rFonts w:ascii="Times New Roman"/>
                <w:sz w:val="14"/>
              </w:rPr>
            </w:pPr>
          </w:p>
        </w:tc>
        <w:tc>
          <w:tcPr>
            <w:tcW w:w="669" w:type="dxa"/>
            <w:shd w:val="clear" w:color="auto" w:fill="EDEDED"/>
          </w:tcPr>
          <w:p w14:paraId="454F219D" w14:textId="77777777" w:rsidR="00B97248" w:rsidRPr="00F94536" w:rsidRDefault="00B97248" w:rsidP="00E53378">
            <w:pPr>
              <w:pStyle w:val="TableParagraph"/>
              <w:rPr>
                <w:rFonts w:ascii="Times New Roman"/>
                <w:sz w:val="14"/>
              </w:rPr>
            </w:pPr>
          </w:p>
        </w:tc>
        <w:tc>
          <w:tcPr>
            <w:tcW w:w="477" w:type="dxa"/>
            <w:shd w:val="clear" w:color="auto" w:fill="EDEDED"/>
          </w:tcPr>
          <w:p w14:paraId="07C9685E" w14:textId="77777777" w:rsidR="00B97248" w:rsidRPr="00F94536" w:rsidRDefault="00B97248" w:rsidP="00E53378">
            <w:pPr>
              <w:pStyle w:val="TableParagraph"/>
              <w:rPr>
                <w:rFonts w:ascii="Times New Roman"/>
                <w:sz w:val="14"/>
              </w:rPr>
            </w:pPr>
          </w:p>
        </w:tc>
        <w:tc>
          <w:tcPr>
            <w:tcW w:w="1771" w:type="dxa"/>
            <w:shd w:val="clear" w:color="auto" w:fill="EDEDED"/>
          </w:tcPr>
          <w:p w14:paraId="54B599F1" w14:textId="77777777" w:rsidR="00B97248" w:rsidRPr="00F94536" w:rsidRDefault="00B97248" w:rsidP="00E53378">
            <w:pPr>
              <w:pStyle w:val="TableParagraph"/>
              <w:rPr>
                <w:rFonts w:ascii="Times New Roman"/>
                <w:sz w:val="14"/>
              </w:rPr>
            </w:pPr>
          </w:p>
        </w:tc>
      </w:tr>
      <w:tr w:rsidR="00B97248" w:rsidRPr="00F94536" w14:paraId="6ED52E5B" w14:textId="77777777" w:rsidTr="00E53378">
        <w:trPr>
          <w:trHeight w:val="202"/>
        </w:trPr>
        <w:tc>
          <w:tcPr>
            <w:tcW w:w="1941" w:type="dxa"/>
          </w:tcPr>
          <w:p w14:paraId="7BCEED5C" w14:textId="77777777" w:rsidR="00B97248" w:rsidRPr="00F94536" w:rsidRDefault="00B97248" w:rsidP="00E53378">
            <w:pPr>
              <w:pStyle w:val="TableParagraph"/>
              <w:rPr>
                <w:rFonts w:ascii="Times New Roman"/>
                <w:sz w:val="14"/>
              </w:rPr>
            </w:pPr>
          </w:p>
        </w:tc>
        <w:tc>
          <w:tcPr>
            <w:tcW w:w="822" w:type="dxa"/>
          </w:tcPr>
          <w:p w14:paraId="4C74DA3B" w14:textId="77777777" w:rsidR="00B97248" w:rsidRPr="00F94536" w:rsidRDefault="00B97248" w:rsidP="00E53378">
            <w:pPr>
              <w:pStyle w:val="TableParagraph"/>
              <w:spacing w:line="182" w:lineRule="exact"/>
              <w:ind w:left="-6" w:right="131"/>
              <w:jc w:val="center"/>
              <w:rPr>
                <w:sz w:val="17"/>
              </w:rPr>
            </w:pPr>
            <w:r w:rsidRPr="00F94536">
              <w:rPr>
                <w:sz w:val="17"/>
              </w:rPr>
              <w:t>4 months</w:t>
            </w:r>
          </w:p>
        </w:tc>
        <w:tc>
          <w:tcPr>
            <w:tcW w:w="669" w:type="dxa"/>
          </w:tcPr>
          <w:p w14:paraId="39E4F45B" w14:textId="77777777" w:rsidR="00B97248" w:rsidRPr="00F94536" w:rsidRDefault="00B97248" w:rsidP="00E53378">
            <w:pPr>
              <w:pStyle w:val="TableParagraph"/>
              <w:rPr>
                <w:rFonts w:ascii="Times New Roman"/>
                <w:sz w:val="14"/>
              </w:rPr>
            </w:pPr>
          </w:p>
        </w:tc>
        <w:tc>
          <w:tcPr>
            <w:tcW w:w="477" w:type="dxa"/>
          </w:tcPr>
          <w:p w14:paraId="1F7F289E" w14:textId="77777777" w:rsidR="00B97248" w:rsidRPr="00F94536" w:rsidRDefault="00B97248" w:rsidP="00E53378">
            <w:pPr>
              <w:pStyle w:val="TableParagraph"/>
              <w:rPr>
                <w:rFonts w:ascii="Times New Roman"/>
                <w:sz w:val="14"/>
              </w:rPr>
            </w:pPr>
          </w:p>
        </w:tc>
        <w:tc>
          <w:tcPr>
            <w:tcW w:w="1896" w:type="dxa"/>
          </w:tcPr>
          <w:p w14:paraId="6C45FBE7" w14:textId="77777777" w:rsidR="00B97248" w:rsidRPr="00F94536" w:rsidRDefault="00B97248" w:rsidP="00E53378">
            <w:pPr>
              <w:pStyle w:val="TableParagraph"/>
              <w:rPr>
                <w:rFonts w:ascii="Times New Roman"/>
                <w:sz w:val="14"/>
              </w:rPr>
            </w:pPr>
          </w:p>
        </w:tc>
        <w:tc>
          <w:tcPr>
            <w:tcW w:w="814" w:type="dxa"/>
          </w:tcPr>
          <w:p w14:paraId="53DDCA32" w14:textId="77777777" w:rsidR="00B97248" w:rsidRPr="00F94536" w:rsidRDefault="00B97248" w:rsidP="00E53378">
            <w:pPr>
              <w:pStyle w:val="TableParagraph"/>
              <w:spacing w:line="182" w:lineRule="exact"/>
              <w:ind w:left="-13" w:right="131"/>
              <w:jc w:val="center"/>
              <w:rPr>
                <w:sz w:val="17"/>
              </w:rPr>
            </w:pPr>
            <w:r w:rsidRPr="00F94536">
              <w:rPr>
                <w:sz w:val="17"/>
              </w:rPr>
              <w:t>7 months</w:t>
            </w:r>
          </w:p>
        </w:tc>
        <w:tc>
          <w:tcPr>
            <w:tcW w:w="669" w:type="dxa"/>
          </w:tcPr>
          <w:p w14:paraId="7EA2D4F9" w14:textId="77777777" w:rsidR="00B97248" w:rsidRPr="00F94536" w:rsidRDefault="00B97248" w:rsidP="00E53378">
            <w:pPr>
              <w:pStyle w:val="TableParagraph"/>
              <w:rPr>
                <w:rFonts w:ascii="Times New Roman"/>
                <w:sz w:val="14"/>
              </w:rPr>
            </w:pPr>
          </w:p>
        </w:tc>
        <w:tc>
          <w:tcPr>
            <w:tcW w:w="477" w:type="dxa"/>
          </w:tcPr>
          <w:p w14:paraId="47D15B7A" w14:textId="77777777" w:rsidR="00B97248" w:rsidRPr="00F94536" w:rsidRDefault="00B97248" w:rsidP="00E53378">
            <w:pPr>
              <w:pStyle w:val="TableParagraph"/>
              <w:rPr>
                <w:rFonts w:ascii="Times New Roman"/>
                <w:sz w:val="14"/>
              </w:rPr>
            </w:pPr>
          </w:p>
        </w:tc>
        <w:tc>
          <w:tcPr>
            <w:tcW w:w="1771" w:type="dxa"/>
          </w:tcPr>
          <w:p w14:paraId="45AF3D73" w14:textId="77777777" w:rsidR="00B97248" w:rsidRPr="00F94536" w:rsidRDefault="00B97248" w:rsidP="00E53378">
            <w:pPr>
              <w:pStyle w:val="TableParagraph"/>
              <w:rPr>
                <w:rFonts w:ascii="Times New Roman"/>
                <w:sz w:val="14"/>
              </w:rPr>
            </w:pPr>
          </w:p>
        </w:tc>
      </w:tr>
      <w:tr w:rsidR="00B97248" w:rsidRPr="00F94536" w14:paraId="3A30671B" w14:textId="77777777" w:rsidTr="00E53378">
        <w:trPr>
          <w:trHeight w:val="207"/>
        </w:trPr>
        <w:tc>
          <w:tcPr>
            <w:tcW w:w="1941" w:type="dxa"/>
          </w:tcPr>
          <w:p w14:paraId="03604123" w14:textId="77777777" w:rsidR="00B97248" w:rsidRPr="00F94536" w:rsidRDefault="00B97248" w:rsidP="00E53378">
            <w:pPr>
              <w:pStyle w:val="TableParagraph"/>
              <w:rPr>
                <w:rFonts w:ascii="Times New Roman"/>
                <w:sz w:val="14"/>
              </w:rPr>
            </w:pPr>
          </w:p>
        </w:tc>
        <w:tc>
          <w:tcPr>
            <w:tcW w:w="822" w:type="dxa"/>
          </w:tcPr>
          <w:p w14:paraId="1EAF9ABB" w14:textId="77777777" w:rsidR="00B97248" w:rsidRPr="00F94536" w:rsidRDefault="00B97248" w:rsidP="00E53378">
            <w:pPr>
              <w:pStyle w:val="TableParagraph"/>
              <w:spacing w:before="5" w:line="182" w:lineRule="exact"/>
              <w:ind w:right="126"/>
              <w:jc w:val="center"/>
              <w:rPr>
                <w:sz w:val="17"/>
              </w:rPr>
            </w:pPr>
            <w:r w:rsidRPr="00F94536">
              <w:rPr>
                <w:sz w:val="17"/>
              </w:rPr>
              <w:t>N</w:t>
            </w:r>
          </w:p>
        </w:tc>
        <w:tc>
          <w:tcPr>
            <w:tcW w:w="669" w:type="dxa"/>
          </w:tcPr>
          <w:p w14:paraId="51CFC88E"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7" w:type="dxa"/>
          </w:tcPr>
          <w:p w14:paraId="2B4DDA83" w14:textId="77777777" w:rsidR="00B97248" w:rsidRPr="00F94536" w:rsidRDefault="00B97248" w:rsidP="00E53378">
            <w:pPr>
              <w:pStyle w:val="TableParagraph"/>
              <w:spacing w:before="5" w:line="182" w:lineRule="exact"/>
              <w:ind w:left="135"/>
              <w:rPr>
                <w:sz w:val="17"/>
              </w:rPr>
            </w:pPr>
            <w:r w:rsidRPr="00F94536">
              <w:rPr>
                <w:sz w:val="17"/>
              </w:rPr>
              <w:t>SD</w:t>
            </w:r>
          </w:p>
        </w:tc>
        <w:tc>
          <w:tcPr>
            <w:tcW w:w="1896" w:type="dxa"/>
          </w:tcPr>
          <w:p w14:paraId="64C48EC8" w14:textId="77777777" w:rsidR="00B97248" w:rsidRPr="00F94536" w:rsidRDefault="00B97248" w:rsidP="00E53378">
            <w:pPr>
              <w:pStyle w:val="TableParagraph"/>
              <w:spacing w:before="5" w:line="182" w:lineRule="exact"/>
              <w:ind w:left="98" w:right="232"/>
              <w:jc w:val="center"/>
              <w:rPr>
                <w:sz w:val="17"/>
              </w:rPr>
            </w:pPr>
            <w:r w:rsidRPr="00F94536">
              <w:rPr>
                <w:sz w:val="17"/>
              </w:rPr>
              <w:t>p (betw een groups)</w:t>
            </w:r>
          </w:p>
        </w:tc>
        <w:tc>
          <w:tcPr>
            <w:tcW w:w="814" w:type="dxa"/>
          </w:tcPr>
          <w:p w14:paraId="63A67B86" w14:textId="77777777" w:rsidR="00B97248" w:rsidRPr="00F94536" w:rsidRDefault="00B97248" w:rsidP="00E53378">
            <w:pPr>
              <w:pStyle w:val="TableParagraph"/>
              <w:spacing w:before="5" w:line="182" w:lineRule="exact"/>
              <w:ind w:right="134"/>
              <w:jc w:val="center"/>
              <w:rPr>
                <w:sz w:val="17"/>
              </w:rPr>
            </w:pPr>
            <w:r w:rsidRPr="00F94536">
              <w:rPr>
                <w:sz w:val="17"/>
              </w:rPr>
              <w:t>N</w:t>
            </w:r>
          </w:p>
        </w:tc>
        <w:tc>
          <w:tcPr>
            <w:tcW w:w="669" w:type="dxa"/>
          </w:tcPr>
          <w:p w14:paraId="04DDC0F7"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7" w:type="dxa"/>
          </w:tcPr>
          <w:p w14:paraId="4A406BD1"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771" w:type="dxa"/>
          </w:tcPr>
          <w:p w14:paraId="24751196" w14:textId="77777777" w:rsidR="00B97248" w:rsidRPr="00F94536" w:rsidRDefault="00B97248" w:rsidP="00E53378">
            <w:pPr>
              <w:pStyle w:val="TableParagraph"/>
              <w:spacing w:before="5" w:line="182" w:lineRule="exact"/>
              <w:ind w:left="97" w:right="106"/>
              <w:jc w:val="center"/>
              <w:rPr>
                <w:sz w:val="17"/>
              </w:rPr>
            </w:pPr>
            <w:r w:rsidRPr="00F94536">
              <w:rPr>
                <w:sz w:val="17"/>
              </w:rPr>
              <w:t>p (betw een groups)</w:t>
            </w:r>
          </w:p>
        </w:tc>
      </w:tr>
      <w:tr w:rsidR="00B97248" w:rsidRPr="00F94536" w14:paraId="04B2F22E" w14:textId="77777777" w:rsidTr="00E53378">
        <w:trPr>
          <w:trHeight w:val="208"/>
        </w:trPr>
        <w:tc>
          <w:tcPr>
            <w:tcW w:w="1941" w:type="dxa"/>
          </w:tcPr>
          <w:p w14:paraId="6DF058D0" w14:textId="77777777" w:rsidR="00B97248" w:rsidRPr="00F94536" w:rsidRDefault="00B97248" w:rsidP="00E53378">
            <w:pPr>
              <w:pStyle w:val="TableParagraph"/>
              <w:spacing w:before="5" w:line="182" w:lineRule="exact"/>
              <w:ind w:left="127"/>
              <w:rPr>
                <w:sz w:val="17"/>
              </w:rPr>
            </w:pPr>
            <w:r w:rsidRPr="00F94536">
              <w:rPr>
                <w:sz w:val="17"/>
              </w:rPr>
              <w:t>Healthy Habits (HH)</w:t>
            </w:r>
          </w:p>
        </w:tc>
        <w:tc>
          <w:tcPr>
            <w:tcW w:w="822" w:type="dxa"/>
          </w:tcPr>
          <w:p w14:paraId="388C13E1" w14:textId="77777777" w:rsidR="00B97248" w:rsidRPr="00F94536" w:rsidRDefault="00B97248" w:rsidP="00E53378">
            <w:pPr>
              <w:pStyle w:val="TableParagraph"/>
              <w:rPr>
                <w:rFonts w:ascii="Times New Roman"/>
                <w:sz w:val="14"/>
              </w:rPr>
            </w:pPr>
          </w:p>
        </w:tc>
        <w:tc>
          <w:tcPr>
            <w:tcW w:w="669" w:type="dxa"/>
          </w:tcPr>
          <w:p w14:paraId="70E3835D" w14:textId="77777777" w:rsidR="00B97248" w:rsidRPr="00F94536" w:rsidRDefault="00B97248" w:rsidP="00E53378">
            <w:pPr>
              <w:pStyle w:val="TableParagraph"/>
              <w:rPr>
                <w:rFonts w:ascii="Times New Roman"/>
                <w:sz w:val="14"/>
              </w:rPr>
            </w:pPr>
          </w:p>
        </w:tc>
        <w:tc>
          <w:tcPr>
            <w:tcW w:w="477" w:type="dxa"/>
          </w:tcPr>
          <w:p w14:paraId="633384D0" w14:textId="77777777" w:rsidR="00B97248" w:rsidRPr="00F94536" w:rsidRDefault="00B97248" w:rsidP="00E53378">
            <w:pPr>
              <w:pStyle w:val="TableParagraph"/>
              <w:rPr>
                <w:rFonts w:ascii="Times New Roman"/>
                <w:sz w:val="14"/>
              </w:rPr>
            </w:pPr>
          </w:p>
        </w:tc>
        <w:tc>
          <w:tcPr>
            <w:tcW w:w="1896" w:type="dxa"/>
          </w:tcPr>
          <w:p w14:paraId="4A7B0D7B" w14:textId="77777777" w:rsidR="00B97248" w:rsidRPr="00F94536" w:rsidRDefault="00B97248" w:rsidP="00E53378">
            <w:pPr>
              <w:pStyle w:val="TableParagraph"/>
              <w:rPr>
                <w:rFonts w:ascii="Times New Roman"/>
                <w:sz w:val="14"/>
              </w:rPr>
            </w:pPr>
          </w:p>
        </w:tc>
        <w:tc>
          <w:tcPr>
            <w:tcW w:w="814" w:type="dxa"/>
          </w:tcPr>
          <w:p w14:paraId="6DC1136E" w14:textId="77777777" w:rsidR="00B97248" w:rsidRPr="00F94536" w:rsidRDefault="00B97248" w:rsidP="00E53378">
            <w:pPr>
              <w:pStyle w:val="TableParagraph"/>
              <w:rPr>
                <w:rFonts w:ascii="Times New Roman"/>
                <w:sz w:val="14"/>
              </w:rPr>
            </w:pPr>
          </w:p>
        </w:tc>
        <w:tc>
          <w:tcPr>
            <w:tcW w:w="669" w:type="dxa"/>
          </w:tcPr>
          <w:p w14:paraId="23134472" w14:textId="77777777" w:rsidR="00B97248" w:rsidRPr="00F94536" w:rsidRDefault="00B97248" w:rsidP="00E53378">
            <w:pPr>
              <w:pStyle w:val="TableParagraph"/>
              <w:rPr>
                <w:rFonts w:ascii="Times New Roman"/>
                <w:sz w:val="14"/>
              </w:rPr>
            </w:pPr>
          </w:p>
        </w:tc>
        <w:tc>
          <w:tcPr>
            <w:tcW w:w="477" w:type="dxa"/>
          </w:tcPr>
          <w:p w14:paraId="35358907" w14:textId="77777777" w:rsidR="00B97248" w:rsidRPr="00F94536" w:rsidRDefault="00B97248" w:rsidP="00E53378">
            <w:pPr>
              <w:pStyle w:val="TableParagraph"/>
              <w:rPr>
                <w:rFonts w:ascii="Times New Roman"/>
                <w:sz w:val="14"/>
              </w:rPr>
            </w:pPr>
          </w:p>
        </w:tc>
        <w:tc>
          <w:tcPr>
            <w:tcW w:w="1771" w:type="dxa"/>
          </w:tcPr>
          <w:p w14:paraId="61D6B38C" w14:textId="77777777" w:rsidR="00B97248" w:rsidRPr="00F94536" w:rsidRDefault="00B97248" w:rsidP="00E53378">
            <w:pPr>
              <w:pStyle w:val="TableParagraph"/>
              <w:rPr>
                <w:rFonts w:ascii="Times New Roman"/>
                <w:sz w:val="14"/>
              </w:rPr>
            </w:pPr>
          </w:p>
        </w:tc>
      </w:tr>
      <w:tr w:rsidR="00B97248" w:rsidRPr="00F94536" w14:paraId="1EAB4AE5" w14:textId="77777777" w:rsidTr="00E53378">
        <w:trPr>
          <w:trHeight w:val="215"/>
        </w:trPr>
        <w:tc>
          <w:tcPr>
            <w:tcW w:w="1941" w:type="dxa"/>
          </w:tcPr>
          <w:p w14:paraId="60018CE6" w14:textId="77777777" w:rsidR="00B97248" w:rsidRPr="00F94536" w:rsidRDefault="00B97248" w:rsidP="00E53378">
            <w:pPr>
              <w:pStyle w:val="TableParagraph"/>
              <w:spacing w:before="5" w:line="190" w:lineRule="exact"/>
              <w:ind w:left="207"/>
              <w:rPr>
                <w:sz w:val="17"/>
              </w:rPr>
            </w:pPr>
            <w:r w:rsidRPr="00F94536">
              <w:rPr>
                <w:sz w:val="17"/>
              </w:rPr>
              <w:t>Typical Care (TC)</w:t>
            </w:r>
          </w:p>
        </w:tc>
        <w:tc>
          <w:tcPr>
            <w:tcW w:w="822" w:type="dxa"/>
          </w:tcPr>
          <w:p w14:paraId="36874A9E" w14:textId="77777777" w:rsidR="00B97248" w:rsidRPr="00F94536" w:rsidRDefault="00B97248" w:rsidP="00E53378">
            <w:pPr>
              <w:pStyle w:val="TableParagraph"/>
              <w:rPr>
                <w:rFonts w:ascii="Times New Roman"/>
                <w:sz w:val="14"/>
              </w:rPr>
            </w:pPr>
          </w:p>
        </w:tc>
        <w:tc>
          <w:tcPr>
            <w:tcW w:w="669" w:type="dxa"/>
          </w:tcPr>
          <w:p w14:paraId="7F465AEC" w14:textId="77777777" w:rsidR="00B97248" w:rsidRPr="00F94536" w:rsidRDefault="00B97248" w:rsidP="00E53378">
            <w:pPr>
              <w:pStyle w:val="TableParagraph"/>
              <w:rPr>
                <w:rFonts w:ascii="Times New Roman"/>
                <w:sz w:val="14"/>
              </w:rPr>
            </w:pPr>
          </w:p>
        </w:tc>
        <w:tc>
          <w:tcPr>
            <w:tcW w:w="477" w:type="dxa"/>
          </w:tcPr>
          <w:p w14:paraId="491B1388" w14:textId="77777777" w:rsidR="00B97248" w:rsidRPr="00F94536" w:rsidRDefault="00B97248" w:rsidP="00E53378">
            <w:pPr>
              <w:pStyle w:val="TableParagraph"/>
              <w:rPr>
                <w:rFonts w:ascii="Times New Roman"/>
                <w:sz w:val="14"/>
              </w:rPr>
            </w:pPr>
          </w:p>
        </w:tc>
        <w:tc>
          <w:tcPr>
            <w:tcW w:w="1896" w:type="dxa"/>
          </w:tcPr>
          <w:p w14:paraId="2EC935BA" w14:textId="77777777" w:rsidR="00B97248" w:rsidRPr="00F94536" w:rsidRDefault="00B97248" w:rsidP="00E53378">
            <w:pPr>
              <w:pStyle w:val="TableParagraph"/>
              <w:rPr>
                <w:rFonts w:ascii="Times New Roman"/>
                <w:sz w:val="14"/>
              </w:rPr>
            </w:pPr>
          </w:p>
        </w:tc>
        <w:tc>
          <w:tcPr>
            <w:tcW w:w="814" w:type="dxa"/>
          </w:tcPr>
          <w:p w14:paraId="781EFAEE" w14:textId="77777777" w:rsidR="00B97248" w:rsidRPr="00F94536" w:rsidRDefault="00B97248" w:rsidP="00E53378">
            <w:pPr>
              <w:pStyle w:val="TableParagraph"/>
              <w:rPr>
                <w:rFonts w:ascii="Times New Roman"/>
                <w:sz w:val="14"/>
              </w:rPr>
            </w:pPr>
          </w:p>
        </w:tc>
        <w:tc>
          <w:tcPr>
            <w:tcW w:w="669" w:type="dxa"/>
          </w:tcPr>
          <w:p w14:paraId="578D7EE9" w14:textId="77777777" w:rsidR="00B97248" w:rsidRPr="00F94536" w:rsidRDefault="00B97248" w:rsidP="00E53378">
            <w:pPr>
              <w:pStyle w:val="TableParagraph"/>
              <w:rPr>
                <w:rFonts w:ascii="Times New Roman"/>
                <w:sz w:val="14"/>
              </w:rPr>
            </w:pPr>
          </w:p>
        </w:tc>
        <w:tc>
          <w:tcPr>
            <w:tcW w:w="477" w:type="dxa"/>
          </w:tcPr>
          <w:p w14:paraId="6A4A939F" w14:textId="77777777" w:rsidR="00B97248" w:rsidRPr="00F94536" w:rsidRDefault="00B97248" w:rsidP="00E53378">
            <w:pPr>
              <w:pStyle w:val="TableParagraph"/>
              <w:rPr>
                <w:rFonts w:ascii="Times New Roman"/>
                <w:sz w:val="14"/>
              </w:rPr>
            </w:pPr>
          </w:p>
        </w:tc>
        <w:tc>
          <w:tcPr>
            <w:tcW w:w="1771" w:type="dxa"/>
          </w:tcPr>
          <w:p w14:paraId="4A0E38F1" w14:textId="77777777" w:rsidR="00B97248" w:rsidRPr="00F94536" w:rsidRDefault="00B97248" w:rsidP="00E53378">
            <w:pPr>
              <w:pStyle w:val="TableParagraph"/>
              <w:rPr>
                <w:rFonts w:ascii="Times New Roman"/>
                <w:sz w:val="14"/>
              </w:rPr>
            </w:pPr>
          </w:p>
        </w:tc>
      </w:tr>
      <w:tr w:rsidR="00B97248" w:rsidRPr="00F94536" w14:paraId="3B0DE4F3" w14:textId="77777777" w:rsidTr="00E53378">
        <w:trPr>
          <w:trHeight w:val="216"/>
        </w:trPr>
        <w:tc>
          <w:tcPr>
            <w:tcW w:w="9536" w:type="dxa"/>
            <w:gridSpan w:val="9"/>
          </w:tcPr>
          <w:p w14:paraId="2C6508C3" w14:textId="77777777" w:rsidR="00B97248" w:rsidRPr="00F94536" w:rsidRDefault="00B97248" w:rsidP="00E53378">
            <w:pPr>
              <w:pStyle w:val="TableParagraph"/>
              <w:tabs>
                <w:tab w:val="left" w:pos="9535"/>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7A7E8CD8" w14:textId="77777777" w:rsidTr="00E53378">
        <w:trPr>
          <w:trHeight w:val="208"/>
        </w:trPr>
        <w:tc>
          <w:tcPr>
            <w:tcW w:w="1941" w:type="dxa"/>
          </w:tcPr>
          <w:p w14:paraId="1F151C64" w14:textId="77777777" w:rsidR="00B97248" w:rsidRPr="00F94536" w:rsidRDefault="00B97248" w:rsidP="00E53378">
            <w:pPr>
              <w:pStyle w:val="TableParagraph"/>
              <w:rPr>
                <w:rFonts w:ascii="Times New Roman"/>
                <w:sz w:val="14"/>
              </w:rPr>
            </w:pPr>
          </w:p>
        </w:tc>
        <w:tc>
          <w:tcPr>
            <w:tcW w:w="822" w:type="dxa"/>
          </w:tcPr>
          <w:p w14:paraId="07EEE134" w14:textId="77777777" w:rsidR="00B97248" w:rsidRPr="00F94536" w:rsidRDefault="00B97248" w:rsidP="00E53378">
            <w:pPr>
              <w:pStyle w:val="TableParagraph"/>
              <w:spacing w:before="5" w:line="182" w:lineRule="exact"/>
              <w:ind w:left="-6" w:right="131"/>
              <w:jc w:val="center"/>
              <w:rPr>
                <w:sz w:val="17"/>
              </w:rPr>
            </w:pPr>
            <w:r w:rsidRPr="00F94536">
              <w:rPr>
                <w:sz w:val="17"/>
              </w:rPr>
              <w:t>4 months</w:t>
            </w:r>
          </w:p>
        </w:tc>
        <w:tc>
          <w:tcPr>
            <w:tcW w:w="669" w:type="dxa"/>
          </w:tcPr>
          <w:p w14:paraId="72423632" w14:textId="77777777" w:rsidR="00B97248" w:rsidRPr="00F94536" w:rsidRDefault="00B97248" w:rsidP="00E53378">
            <w:pPr>
              <w:pStyle w:val="TableParagraph"/>
              <w:rPr>
                <w:rFonts w:ascii="Times New Roman"/>
                <w:sz w:val="14"/>
              </w:rPr>
            </w:pPr>
          </w:p>
        </w:tc>
        <w:tc>
          <w:tcPr>
            <w:tcW w:w="477" w:type="dxa"/>
          </w:tcPr>
          <w:p w14:paraId="7125FFBE" w14:textId="77777777" w:rsidR="00B97248" w:rsidRPr="00F94536" w:rsidRDefault="00B97248" w:rsidP="00E53378">
            <w:pPr>
              <w:pStyle w:val="TableParagraph"/>
              <w:rPr>
                <w:rFonts w:ascii="Times New Roman"/>
                <w:sz w:val="14"/>
              </w:rPr>
            </w:pPr>
          </w:p>
        </w:tc>
        <w:tc>
          <w:tcPr>
            <w:tcW w:w="1896" w:type="dxa"/>
          </w:tcPr>
          <w:p w14:paraId="59D1054C" w14:textId="77777777" w:rsidR="00B97248" w:rsidRPr="00F94536" w:rsidRDefault="00B97248" w:rsidP="00E53378">
            <w:pPr>
              <w:pStyle w:val="TableParagraph"/>
              <w:rPr>
                <w:rFonts w:ascii="Times New Roman"/>
                <w:sz w:val="14"/>
              </w:rPr>
            </w:pPr>
          </w:p>
        </w:tc>
        <w:tc>
          <w:tcPr>
            <w:tcW w:w="814" w:type="dxa"/>
          </w:tcPr>
          <w:p w14:paraId="42C51664" w14:textId="77777777" w:rsidR="00B97248" w:rsidRPr="00F94536" w:rsidRDefault="00B97248" w:rsidP="00E53378">
            <w:pPr>
              <w:pStyle w:val="TableParagraph"/>
              <w:spacing w:before="5" w:line="182" w:lineRule="exact"/>
              <w:ind w:left="-13" w:right="131"/>
              <w:jc w:val="center"/>
              <w:rPr>
                <w:sz w:val="17"/>
              </w:rPr>
            </w:pPr>
            <w:r w:rsidRPr="00F94536">
              <w:rPr>
                <w:sz w:val="17"/>
              </w:rPr>
              <w:t>7 months</w:t>
            </w:r>
          </w:p>
        </w:tc>
        <w:tc>
          <w:tcPr>
            <w:tcW w:w="669" w:type="dxa"/>
          </w:tcPr>
          <w:p w14:paraId="1DF8D5BE" w14:textId="77777777" w:rsidR="00B97248" w:rsidRPr="00F94536" w:rsidRDefault="00B97248" w:rsidP="00E53378">
            <w:pPr>
              <w:pStyle w:val="TableParagraph"/>
              <w:rPr>
                <w:rFonts w:ascii="Times New Roman"/>
                <w:sz w:val="14"/>
              </w:rPr>
            </w:pPr>
          </w:p>
        </w:tc>
        <w:tc>
          <w:tcPr>
            <w:tcW w:w="477" w:type="dxa"/>
          </w:tcPr>
          <w:p w14:paraId="6E2CA493" w14:textId="77777777" w:rsidR="00B97248" w:rsidRPr="00F94536" w:rsidRDefault="00B97248" w:rsidP="00E53378">
            <w:pPr>
              <w:pStyle w:val="TableParagraph"/>
              <w:rPr>
                <w:rFonts w:ascii="Times New Roman"/>
                <w:sz w:val="14"/>
              </w:rPr>
            </w:pPr>
          </w:p>
        </w:tc>
        <w:tc>
          <w:tcPr>
            <w:tcW w:w="1771" w:type="dxa"/>
          </w:tcPr>
          <w:p w14:paraId="41B29157" w14:textId="77777777" w:rsidR="00B97248" w:rsidRPr="00F94536" w:rsidRDefault="00B97248" w:rsidP="00E53378">
            <w:pPr>
              <w:pStyle w:val="TableParagraph"/>
              <w:rPr>
                <w:rFonts w:ascii="Times New Roman"/>
                <w:sz w:val="14"/>
              </w:rPr>
            </w:pPr>
          </w:p>
        </w:tc>
      </w:tr>
      <w:tr w:rsidR="00B97248" w:rsidRPr="00F94536" w14:paraId="5674BAC4" w14:textId="77777777" w:rsidTr="00E53378">
        <w:trPr>
          <w:trHeight w:val="207"/>
        </w:trPr>
        <w:tc>
          <w:tcPr>
            <w:tcW w:w="1941" w:type="dxa"/>
          </w:tcPr>
          <w:p w14:paraId="63EE3D4B" w14:textId="77777777" w:rsidR="00B97248" w:rsidRPr="00F94536" w:rsidRDefault="00B97248" w:rsidP="00E53378">
            <w:pPr>
              <w:pStyle w:val="TableParagraph"/>
              <w:rPr>
                <w:rFonts w:ascii="Times New Roman"/>
                <w:sz w:val="14"/>
              </w:rPr>
            </w:pPr>
          </w:p>
        </w:tc>
        <w:tc>
          <w:tcPr>
            <w:tcW w:w="822" w:type="dxa"/>
          </w:tcPr>
          <w:p w14:paraId="45B245C8" w14:textId="77777777" w:rsidR="00B97248" w:rsidRPr="00F94536" w:rsidRDefault="00B97248" w:rsidP="00E53378">
            <w:pPr>
              <w:pStyle w:val="TableParagraph"/>
              <w:spacing w:before="5" w:line="182" w:lineRule="exact"/>
              <w:ind w:right="126"/>
              <w:jc w:val="center"/>
              <w:rPr>
                <w:sz w:val="17"/>
              </w:rPr>
            </w:pPr>
            <w:r w:rsidRPr="00F94536">
              <w:rPr>
                <w:sz w:val="17"/>
              </w:rPr>
              <w:t>N</w:t>
            </w:r>
          </w:p>
        </w:tc>
        <w:tc>
          <w:tcPr>
            <w:tcW w:w="669" w:type="dxa"/>
          </w:tcPr>
          <w:p w14:paraId="632BD3D5"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7" w:type="dxa"/>
          </w:tcPr>
          <w:p w14:paraId="236A8BD7" w14:textId="77777777" w:rsidR="00B97248" w:rsidRPr="00F94536" w:rsidRDefault="00B97248" w:rsidP="00E53378">
            <w:pPr>
              <w:pStyle w:val="TableParagraph"/>
              <w:spacing w:before="5" w:line="182" w:lineRule="exact"/>
              <w:ind w:left="135"/>
              <w:rPr>
                <w:sz w:val="17"/>
              </w:rPr>
            </w:pPr>
            <w:r w:rsidRPr="00F94536">
              <w:rPr>
                <w:sz w:val="17"/>
              </w:rPr>
              <w:t>SD</w:t>
            </w:r>
          </w:p>
        </w:tc>
        <w:tc>
          <w:tcPr>
            <w:tcW w:w="1896" w:type="dxa"/>
          </w:tcPr>
          <w:p w14:paraId="49837B71" w14:textId="77777777" w:rsidR="00B97248" w:rsidRPr="00F94536" w:rsidRDefault="00B97248" w:rsidP="00E53378">
            <w:pPr>
              <w:pStyle w:val="TableParagraph"/>
              <w:spacing w:before="5" w:line="182" w:lineRule="exact"/>
              <w:ind w:left="98" w:right="232"/>
              <w:jc w:val="center"/>
              <w:rPr>
                <w:sz w:val="17"/>
              </w:rPr>
            </w:pPr>
            <w:r w:rsidRPr="00F94536">
              <w:rPr>
                <w:sz w:val="17"/>
              </w:rPr>
              <w:t>p (betw een groups)</w:t>
            </w:r>
          </w:p>
        </w:tc>
        <w:tc>
          <w:tcPr>
            <w:tcW w:w="814" w:type="dxa"/>
          </w:tcPr>
          <w:p w14:paraId="54236AB4" w14:textId="77777777" w:rsidR="00B97248" w:rsidRPr="00F94536" w:rsidRDefault="00B97248" w:rsidP="00E53378">
            <w:pPr>
              <w:pStyle w:val="TableParagraph"/>
              <w:spacing w:before="5" w:line="182" w:lineRule="exact"/>
              <w:ind w:right="134"/>
              <w:jc w:val="center"/>
              <w:rPr>
                <w:sz w:val="17"/>
              </w:rPr>
            </w:pPr>
            <w:r w:rsidRPr="00F94536">
              <w:rPr>
                <w:sz w:val="17"/>
              </w:rPr>
              <w:t>N</w:t>
            </w:r>
          </w:p>
        </w:tc>
        <w:tc>
          <w:tcPr>
            <w:tcW w:w="669" w:type="dxa"/>
          </w:tcPr>
          <w:p w14:paraId="6DC14E42"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7" w:type="dxa"/>
          </w:tcPr>
          <w:p w14:paraId="2BE43622"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771" w:type="dxa"/>
          </w:tcPr>
          <w:p w14:paraId="6CFD8F70" w14:textId="77777777" w:rsidR="00B97248" w:rsidRPr="00F94536" w:rsidRDefault="00B97248" w:rsidP="00E53378">
            <w:pPr>
              <w:pStyle w:val="TableParagraph"/>
              <w:spacing w:before="5" w:line="182" w:lineRule="exact"/>
              <w:ind w:left="98" w:right="106"/>
              <w:jc w:val="center"/>
              <w:rPr>
                <w:sz w:val="17"/>
              </w:rPr>
            </w:pPr>
            <w:r w:rsidRPr="00F94536">
              <w:rPr>
                <w:sz w:val="17"/>
              </w:rPr>
              <w:t>p (betw een groups)</w:t>
            </w:r>
          </w:p>
        </w:tc>
      </w:tr>
      <w:tr w:rsidR="00B97248" w:rsidRPr="00F94536" w14:paraId="66D430AA" w14:textId="77777777" w:rsidTr="00E53378">
        <w:trPr>
          <w:trHeight w:val="207"/>
        </w:trPr>
        <w:tc>
          <w:tcPr>
            <w:tcW w:w="1941" w:type="dxa"/>
          </w:tcPr>
          <w:p w14:paraId="572DCD70" w14:textId="77777777" w:rsidR="00B97248" w:rsidRPr="00F94536" w:rsidRDefault="00B97248" w:rsidP="00E53378">
            <w:pPr>
              <w:pStyle w:val="TableParagraph"/>
              <w:spacing w:before="5" w:line="182" w:lineRule="exact"/>
              <w:ind w:left="127"/>
              <w:rPr>
                <w:sz w:val="17"/>
              </w:rPr>
            </w:pPr>
            <w:r w:rsidRPr="00F94536">
              <w:rPr>
                <w:sz w:val="17"/>
              </w:rPr>
              <w:t>Healthy Habits (HH)</w:t>
            </w:r>
          </w:p>
        </w:tc>
        <w:tc>
          <w:tcPr>
            <w:tcW w:w="822" w:type="dxa"/>
          </w:tcPr>
          <w:p w14:paraId="132F3288" w14:textId="77777777" w:rsidR="00B97248" w:rsidRPr="00F94536" w:rsidRDefault="00B97248" w:rsidP="00E53378">
            <w:pPr>
              <w:pStyle w:val="TableParagraph"/>
              <w:spacing w:before="5" w:line="182" w:lineRule="exact"/>
              <w:ind w:left="5" w:right="131"/>
              <w:jc w:val="center"/>
              <w:rPr>
                <w:sz w:val="17"/>
              </w:rPr>
            </w:pPr>
            <w:r w:rsidRPr="00F94536">
              <w:rPr>
                <w:sz w:val="17"/>
              </w:rPr>
              <w:t>20</w:t>
            </w:r>
          </w:p>
        </w:tc>
        <w:tc>
          <w:tcPr>
            <w:tcW w:w="669" w:type="dxa"/>
          </w:tcPr>
          <w:p w14:paraId="14B25404" w14:textId="77777777" w:rsidR="00B97248" w:rsidRPr="00F94536" w:rsidRDefault="00B97248" w:rsidP="00E53378">
            <w:pPr>
              <w:pStyle w:val="TableParagraph"/>
              <w:spacing w:before="5" w:line="182" w:lineRule="exact"/>
              <w:ind w:left="165"/>
              <w:rPr>
                <w:sz w:val="17"/>
              </w:rPr>
            </w:pPr>
            <w:r w:rsidRPr="00F94536">
              <w:rPr>
                <w:sz w:val="17"/>
              </w:rPr>
              <w:t>30.9</w:t>
            </w:r>
          </w:p>
        </w:tc>
        <w:tc>
          <w:tcPr>
            <w:tcW w:w="477" w:type="dxa"/>
          </w:tcPr>
          <w:p w14:paraId="184DD14E" w14:textId="77777777" w:rsidR="00B97248" w:rsidRPr="00F94536" w:rsidRDefault="00B97248" w:rsidP="00E53378">
            <w:pPr>
              <w:pStyle w:val="TableParagraph"/>
              <w:spacing w:before="5" w:line="182" w:lineRule="exact"/>
              <w:ind w:left="119"/>
              <w:rPr>
                <w:sz w:val="17"/>
              </w:rPr>
            </w:pPr>
            <w:r w:rsidRPr="00F94536">
              <w:rPr>
                <w:sz w:val="17"/>
              </w:rPr>
              <w:t>3.8</w:t>
            </w:r>
          </w:p>
        </w:tc>
        <w:tc>
          <w:tcPr>
            <w:tcW w:w="1896" w:type="dxa"/>
          </w:tcPr>
          <w:p w14:paraId="7C636B7C" w14:textId="77777777" w:rsidR="00B97248" w:rsidRPr="00F94536" w:rsidRDefault="00B97248" w:rsidP="00E53378">
            <w:pPr>
              <w:pStyle w:val="TableParagraph"/>
              <w:spacing w:before="5" w:line="182" w:lineRule="exact"/>
              <w:ind w:left="88" w:right="232"/>
              <w:jc w:val="center"/>
              <w:rPr>
                <w:sz w:val="17"/>
              </w:rPr>
            </w:pPr>
            <w:r w:rsidRPr="00F94536">
              <w:rPr>
                <w:sz w:val="17"/>
              </w:rPr>
              <w:t>NR</w:t>
            </w:r>
          </w:p>
        </w:tc>
        <w:tc>
          <w:tcPr>
            <w:tcW w:w="814" w:type="dxa"/>
          </w:tcPr>
          <w:p w14:paraId="0D1F5F33" w14:textId="77777777" w:rsidR="00B97248" w:rsidRPr="00F94536" w:rsidRDefault="00B97248" w:rsidP="00E53378">
            <w:pPr>
              <w:pStyle w:val="TableParagraph"/>
              <w:spacing w:before="5" w:line="182" w:lineRule="exact"/>
              <w:ind w:left="220" w:right="354"/>
              <w:jc w:val="center"/>
              <w:rPr>
                <w:sz w:val="17"/>
              </w:rPr>
            </w:pPr>
            <w:r w:rsidRPr="00F94536">
              <w:rPr>
                <w:sz w:val="17"/>
              </w:rPr>
              <w:t>18</w:t>
            </w:r>
          </w:p>
        </w:tc>
        <w:tc>
          <w:tcPr>
            <w:tcW w:w="669" w:type="dxa"/>
          </w:tcPr>
          <w:p w14:paraId="0793D16B" w14:textId="77777777" w:rsidR="00B97248" w:rsidRPr="00F94536" w:rsidRDefault="00B97248" w:rsidP="00E53378">
            <w:pPr>
              <w:pStyle w:val="TableParagraph"/>
              <w:spacing w:before="5" w:line="182" w:lineRule="exact"/>
              <w:ind w:left="165"/>
              <w:rPr>
                <w:sz w:val="17"/>
              </w:rPr>
            </w:pPr>
            <w:r w:rsidRPr="00F94536">
              <w:rPr>
                <w:sz w:val="17"/>
              </w:rPr>
              <w:t>31.1</w:t>
            </w:r>
          </w:p>
        </w:tc>
        <w:tc>
          <w:tcPr>
            <w:tcW w:w="477" w:type="dxa"/>
          </w:tcPr>
          <w:p w14:paraId="4CD59797" w14:textId="77777777" w:rsidR="00B97248" w:rsidRPr="00F94536" w:rsidRDefault="00B97248" w:rsidP="00E53378">
            <w:pPr>
              <w:pStyle w:val="TableParagraph"/>
              <w:spacing w:before="5" w:line="182" w:lineRule="exact"/>
              <w:ind w:right="113"/>
              <w:jc w:val="right"/>
              <w:rPr>
                <w:sz w:val="17"/>
              </w:rPr>
            </w:pPr>
            <w:r w:rsidRPr="00F94536">
              <w:rPr>
                <w:sz w:val="17"/>
              </w:rPr>
              <w:t>4.5</w:t>
            </w:r>
          </w:p>
        </w:tc>
        <w:tc>
          <w:tcPr>
            <w:tcW w:w="1771" w:type="dxa"/>
          </w:tcPr>
          <w:p w14:paraId="39254BA8" w14:textId="77777777" w:rsidR="00B97248" w:rsidRPr="00F94536" w:rsidRDefault="00B97248" w:rsidP="00E53378">
            <w:pPr>
              <w:pStyle w:val="TableParagraph"/>
              <w:spacing w:before="5" w:line="182" w:lineRule="exact"/>
              <w:ind w:left="87" w:right="106"/>
              <w:jc w:val="center"/>
              <w:rPr>
                <w:sz w:val="17"/>
              </w:rPr>
            </w:pPr>
            <w:r w:rsidRPr="00F94536">
              <w:rPr>
                <w:sz w:val="17"/>
              </w:rPr>
              <w:t>NR</w:t>
            </w:r>
          </w:p>
        </w:tc>
      </w:tr>
      <w:tr w:rsidR="00B97248" w:rsidRPr="00F94536" w14:paraId="2DCA9569" w14:textId="77777777" w:rsidTr="00E53378">
        <w:trPr>
          <w:trHeight w:val="202"/>
        </w:trPr>
        <w:tc>
          <w:tcPr>
            <w:tcW w:w="1941" w:type="dxa"/>
          </w:tcPr>
          <w:p w14:paraId="755BD248" w14:textId="77777777" w:rsidR="00B97248" w:rsidRPr="00F94536" w:rsidRDefault="00B97248" w:rsidP="00E53378">
            <w:pPr>
              <w:pStyle w:val="TableParagraph"/>
              <w:spacing w:before="5" w:line="177" w:lineRule="exact"/>
              <w:ind w:left="207"/>
              <w:rPr>
                <w:sz w:val="17"/>
              </w:rPr>
            </w:pPr>
            <w:r w:rsidRPr="00F94536">
              <w:rPr>
                <w:sz w:val="17"/>
              </w:rPr>
              <w:t>Typical Care (TC)</w:t>
            </w:r>
          </w:p>
        </w:tc>
        <w:tc>
          <w:tcPr>
            <w:tcW w:w="822" w:type="dxa"/>
          </w:tcPr>
          <w:p w14:paraId="5E9EFCE8" w14:textId="77777777" w:rsidR="00B97248" w:rsidRPr="00F94536" w:rsidRDefault="00B97248" w:rsidP="00E53378">
            <w:pPr>
              <w:pStyle w:val="TableParagraph"/>
              <w:spacing w:before="5" w:line="177" w:lineRule="exact"/>
              <w:ind w:left="5" w:right="131"/>
              <w:jc w:val="center"/>
              <w:rPr>
                <w:sz w:val="17"/>
              </w:rPr>
            </w:pPr>
            <w:r w:rsidRPr="00F94536">
              <w:rPr>
                <w:sz w:val="17"/>
              </w:rPr>
              <w:t>19</w:t>
            </w:r>
          </w:p>
        </w:tc>
        <w:tc>
          <w:tcPr>
            <w:tcW w:w="669" w:type="dxa"/>
          </w:tcPr>
          <w:p w14:paraId="145927BA" w14:textId="77777777" w:rsidR="00B97248" w:rsidRPr="00F94536" w:rsidRDefault="00B97248" w:rsidP="00E53378">
            <w:pPr>
              <w:pStyle w:val="TableParagraph"/>
              <w:spacing w:before="5" w:line="177" w:lineRule="exact"/>
              <w:ind w:left="165"/>
              <w:rPr>
                <w:sz w:val="17"/>
              </w:rPr>
            </w:pPr>
            <w:r w:rsidRPr="00F94536">
              <w:rPr>
                <w:sz w:val="17"/>
              </w:rPr>
              <w:t>31.8</w:t>
            </w:r>
          </w:p>
        </w:tc>
        <w:tc>
          <w:tcPr>
            <w:tcW w:w="477" w:type="dxa"/>
          </w:tcPr>
          <w:p w14:paraId="3B55BD13" w14:textId="77777777" w:rsidR="00B97248" w:rsidRPr="00F94536" w:rsidRDefault="00B97248" w:rsidP="00E53378">
            <w:pPr>
              <w:pStyle w:val="TableParagraph"/>
              <w:spacing w:before="5" w:line="177" w:lineRule="exact"/>
              <w:ind w:left="119"/>
              <w:rPr>
                <w:sz w:val="17"/>
              </w:rPr>
            </w:pPr>
            <w:r w:rsidRPr="00F94536">
              <w:rPr>
                <w:sz w:val="17"/>
              </w:rPr>
              <w:t>3.4</w:t>
            </w:r>
          </w:p>
        </w:tc>
        <w:tc>
          <w:tcPr>
            <w:tcW w:w="1896" w:type="dxa"/>
          </w:tcPr>
          <w:p w14:paraId="634345B6" w14:textId="77777777" w:rsidR="00B97248" w:rsidRPr="00F94536" w:rsidRDefault="00B97248" w:rsidP="00E53378">
            <w:pPr>
              <w:pStyle w:val="TableParagraph"/>
              <w:rPr>
                <w:rFonts w:ascii="Times New Roman"/>
                <w:sz w:val="14"/>
              </w:rPr>
            </w:pPr>
          </w:p>
        </w:tc>
        <w:tc>
          <w:tcPr>
            <w:tcW w:w="814" w:type="dxa"/>
          </w:tcPr>
          <w:p w14:paraId="26D63FB8" w14:textId="77777777" w:rsidR="00B97248" w:rsidRPr="00F94536" w:rsidRDefault="00B97248" w:rsidP="00E53378">
            <w:pPr>
              <w:pStyle w:val="TableParagraph"/>
              <w:spacing w:before="5" w:line="177" w:lineRule="exact"/>
              <w:ind w:left="220" w:right="354"/>
              <w:jc w:val="center"/>
              <w:rPr>
                <w:sz w:val="17"/>
              </w:rPr>
            </w:pPr>
            <w:r w:rsidRPr="00F94536">
              <w:rPr>
                <w:sz w:val="17"/>
              </w:rPr>
              <w:t>19</w:t>
            </w:r>
          </w:p>
        </w:tc>
        <w:tc>
          <w:tcPr>
            <w:tcW w:w="669" w:type="dxa"/>
          </w:tcPr>
          <w:p w14:paraId="04573F34" w14:textId="77777777" w:rsidR="00B97248" w:rsidRPr="00F94536" w:rsidRDefault="00B97248" w:rsidP="00E53378">
            <w:pPr>
              <w:pStyle w:val="TableParagraph"/>
              <w:spacing w:before="5" w:line="177" w:lineRule="exact"/>
              <w:ind w:left="165"/>
              <w:rPr>
                <w:sz w:val="17"/>
              </w:rPr>
            </w:pPr>
            <w:r w:rsidRPr="00F94536">
              <w:rPr>
                <w:sz w:val="17"/>
              </w:rPr>
              <w:t>32.1</w:t>
            </w:r>
          </w:p>
        </w:tc>
        <w:tc>
          <w:tcPr>
            <w:tcW w:w="477" w:type="dxa"/>
          </w:tcPr>
          <w:p w14:paraId="22205AB3" w14:textId="77777777" w:rsidR="00B97248" w:rsidRPr="00F94536" w:rsidRDefault="00B97248" w:rsidP="00E53378">
            <w:pPr>
              <w:pStyle w:val="TableParagraph"/>
              <w:spacing w:before="5" w:line="177" w:lineRule="exact"/>
              <w:ind w:right="113"/>
              <w:jc w:val="right"/>
              <w:rPr>
                <w:sz w:val="17"/>
              </w:rPr>
            </w:pPr>
            <w:r w:rsidRPr="00F94536">
              <w:rPr>
                <w:sz w:val="17"/>
              </w:rPr>
              <w:t>3.8</w:t>
            </w:r>
          </w:p>
        </w:tc>
        <w:tc>
          <w:tcPr>
            <w:tcW w:w="1771" w:type="dxa"/>
          </w:tcPr>
          <w:p w14:paraId="4E445054" w14:textId="77777777" w:rsidR="00B97248" w:rsidRPr="00F94536" w:rsidRDefault="00B97248" w:rsidP="00E53378">
            <w:pPr>
              <w:pStyle w:val="TableParagraph"/>
              <w:rPr>
                <w:rFonts w:ascii="Times New Roman"/>
                <w:sz w:val="14"/>
              </w:rPr>
            </w:pPr>
          </w:p>
        </w:tc>
      </w:tr>
    </w:tbl>
    <w:p w14:paraId="4FD2B064"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0C5BE99" w14:textId="77777777" w:rsidR="00B97248" w:rsidRPr="00F94536" w:rsidRDefault="00B97248" w:rsidP="00B97248">
      <w:pPr>
        <w:spacing w:before="38" w:line="400" w:lineRule="auto"/>
        <w:ind w:left="120" w:right="3918"/>
        <w:rPr>
          <w:rFonts w:ascii="Calibri"/>
          <w:b/>
        </w:rPr>
      </w:pPr>
      <w:r w:rsidRPr="00F94536">
        <w:rPr>
          <w:rFonts w:ascii="Calibri"/>
          <w:b/>
        </w:rPr>
        <w:t>Savoye, M; Nowicka, P; Shaw, M; Yu, S; Dziura, J; Chavent, G; O'Malley, G; Serrecchia, Jb; Tamborlane, Wv; Caprio, S Long-term results of an obesity program in an ethnically diverse pediatric population</w:t>
      </w:r>
    </w:p>
    <w:tbl>
      <w:tblPr>
        <w:tblW w:w="0" w:type="auto"/>
        <w:tblInd w:w="127" w:type="dxa"/>
        <w:tblLayout w:type="fixed"/>
        <w:tblCellMar>
          <w:left w:w="0" w:type="dxa"/>
          <w:right w:w="0" w:type="dxa"/>
        </w:tblCellMar>
        <w:tblLook w:val="01E0" w:firstRow="1" w:lastRow="1" w:firstColumn="1" w:lastColumn="1" w:noHBand="0" w:noVBand="0"/>
      </w:tblPr>
      <w:tblGrid>
        <w:gridCol w:w="1667"/>
        <w:gridCol w:w="8077"/>
        <w:gridCol w:w="3825"/>
        <w:gridCol w:w="832"/>
      </w:tblGrid>
      <w:tr w:rsidR="00B97248" w:rsidRPr="00F94536" w14:paraId="794D82EB" w14:textId="77777777" w:rsidTr="00E53378">
        <w:trPr>
          <w:trHeight w:val="415"/>
        </w:trPr>
        <w:tc>
          <w:tcPr>
            <w:tcW w:w="1667" w:type="dxa"/>
            <w:shd w:val="clear" w:color="auto" w:fill="8D176B"/>
          </w:tcPr>
          <w:p w14:paraId="1D2DDE5B" w14:textId="77777777" w:rsidR="00B97248" w:rsidRPr="00F94536" w:rsidRDefault="00B97248" w:rsidP="00E53378">
            <w:pPr>
              <w:pStyle w:val="TableParagraph"/>
              <w:ind w:left="112"/>
              <w:rPr>
                <w:sz w:val="17"/>
              </w:rPr>
            </w:pPr>
            <w:r w:rsidRPr="00F94536">
              <w:rPr>
                <w:color w:val="FFFFFF"/>
                <w:sz w:val="17"/>
              </w:rPr>
              <w:t>Study</w:t>
            </w:r>
          </w:p>
          <w:p w14:paraId="03B81CAF"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077" w:type="dxa"/>
            <w:shd w:val="clear" w:color="auto" w:fill="8D176B"/>
          </w:tcPr>
          <w:p w14:paraId="49310DF6" w14:textId="77777777" w:rsidR="00B97248" w:rsidRPr="00F94536" w:rsidRDefault="00B97248" w:rsidP="00E53378">
            <w:pPr>
              <w:pStyle w:val="TableParagraph"/>
              <w:rPr>
                <w:rFonts w:ascii="Times New Roman"/>
                <w:sz w:val="16"/>
              </w:rPr>
            </w:pPr>
          </w:p>
        </w:tc>
        <w:tc>
          <w:tcPr>
            <w:tcW w:w="3825" w:type="dxa"/>
            <w:shd w:val="clear" w:color="auto" w:fill="8D176B"/>
          </w:tcPr>
          <w:p w14:paraId="79F16C88" w14:textId="77777777" w:rsidR="00B97248" w:rsidRPr="00F94536" w:rsidRDefault="00B97248" w:rsidP="00E53378">
            <w:pPr>
              <w:pStyle w:val="TableParagraph"/>
              <w:rPr>
                <w:rFonts w:ascii="Times New Roman"/>
                <w:sz w:val="16"/>
              </w:rPr>
            </w:pPr>
          </w:p>
        </w:tc>
        <w:tc>
          <w:tcPr>
            <w:tcW w:w="832" w:type="dxa"/>
            <w:shd w:val="clear" w:color="auto" w:fill="8D176B"/>
          </w:tcPr>
          <w:p w14:paraId="3DDD9943" w14:textId="77777777" w:rsidR="00B97248" w:rsidRPr="00F94536" w:rsidRDefault="00B97248" w:rsidP="00E53378">
            <w:pPr>
              <w:pStyle w:val="TableParagraph"/>
              <w:rPr>
                <w:rFonts w:ascii="Times New Roman"/>
                <w:sz w:val="16"/>
              </w:rPr>
            </w:pPr>
          </w:p>
        </w:tc>
      </w:tr>
      <w:tr w:rsidR="00B97248" w:rsidRPr="00F94536" w14:paraId="3EC31D39" w14:textId="77777777" w:rsidTr="00E53378">
        <w:trPr>
          <w:trHeight w:val="618"/>
        </w:trPr>
        <w:tc>
          <w:tcPr>
            <w:tcW w:w="1667" w:type="dxa"/>
          </w:tcPr>
          <w:p w14:paraId="2DA45A92" w14:textId="77777777" w:rsidR="00B97248" w:rsidRPr="00F94536" w:rsidRDefault="00B97248" w:rsidP="00E53378">
            <w:pPr>
              <w:pStyle w:val="TableParagraph"/>
              <w:spacing w:before="115" w:line="235" w:lineRule="auto"/>
              <w:ind w:left="112" w:right="335"/>
              <w:rPr>
                <w:sz w:val="17"/>
              </w:rPr>
            </w:pPr>
            <w:r w:rsidRPr="00F94536">
              <w:rPr>
                <w:sz w:val="17"/>
              </w:rPr>
              <w:t>Sponsorship source</w:t>
            </w:r>
          </w:p>
        </w:tc>
        <w:tc>
          <w:tcPr>
            <w:tcW w:w="12734" w:type="dxa"/>
            <w:gridSpan w:val="3"/>
          </w:tcPr>
          <w:p w14:paraId="15336DC8" w14:textId="77777777" w:rsidR="00B97248" w:rsidRPr="00F94536" w:rsidRDefault="00B97248" w:rsidP="00E53378">
            <w:pPr>
              <w:pStyle w:val="TableParagraph"/>
              <w:spacing w:line="254" w:lineRule="auto"/>
              <w:ind w:left="125" w:right="211"/>
              <w:rPr>
                <w:sz w:val="17"/>
              </w:rPr>
            </w:pPr>
            <w:r w:rsidRPr="00F94536">
              <w:rPr>
                <w:sz w:val="17"/>
              </w:rPr>
              <w:t>Clinical Translation Science Aw ard (UL1-RR024139) from the National Center for Research Resources; NIDDK (P30-DK-45735); NIH grants (R01-HD28016 and R01-HD40787); Yale University School of Medicine grant; an unrestricted gift from the McPheeFoundation (Bristol, CT); the Tegger Foundation; and</w:t>
            </w:r>
          </w:p>
          <w:p w14:paraId="710743DB" w14:textId="77777777" w:rsidR="00B97248" w:rsidRPr="00F94536" w:rsidRDefault="00B97248" w:rsidP="00E53378">
            <w:pPr>
              <w:pStyle w:val="TableParagraph"/>
              <w:spacing w:before="2" w:line="182" w:lineRule="exact"/>
              <w:ind w:left="125"/>
              <w:rPr>
                <w:sz w:val="17"/>
              </w:rPr>
            </w:pPr>
            <w:r w:rsidRPr="00F94536">
              <w:rPr>
                <w:sz w:val="17"/>
              </w:rPr>
              <w:t>the Fulbright Commission</w:t>
            </w:r>
          </w:p>
        </w:tc>
      </w:tr>
      <w:tr w:rsidR="00B97248" w:rsidRPr="00F94536" w14:paraId="7A9E7D4E" w14:textId="77777777" w:rsidTr="00E53378">
        <w:trPr>
          <w:trHeight w:val="215"/>
        </w:trPr>
        <w:tc>
          <w:tcPr>
            <w:tcW w:w="1667" w:type="dxa"/>
          </w:tcPr>
          <w:p w14:paraId="5E44E68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077" w:type="dxa"/>
          </w:tcPr>
          <w:p w14:paraId="144BB1B1" w14:textId="77777777" w:rsidR="00B97248" w:rsidRPr="00F94536" w:rsidRDefault="00B97248" w:rsidP="00E53378">
            <w:pPr>
              <w:pStyle w:val="TableParagraph"/>
              <w:spacing w:before="5" w:line="190" w:lineRule="exact"/>
              <w:ind w:left="125"/>
              <w:rPr>
                <w:sz w:val="17"/>
              </w:rPr>
            </w:pPr>
            <w:r w:rsidRPr="00F94536">
              <w:rPr>
                <w:sz w:val="17"/>
              </w:rPr>
              <w:t>USA</w:t>
            </w:r>
          </w:p>
        </w:tc>
        <w:tc>
          <w:tcPr>
            <w:tcW w:w="3825" w:type="dxa"/>
          </w:tcPr>
          <w:p w14:paraId="36EC8A13" w14:textId="77777777" w:rsidR="00B97248" w:rsidRPr="00F94536" w:rsidRDefault="00B97248" w:rsidP="00E53378">
            <w:pPr>
              <w:pStyle w:val="TableParagraph"/>
              <w:rPr>
                <w:rFonts w:ascii="Times New Roman"/>
                <w:sz w:val="14"/>
              </w:rPr>
            </w:pPr>
          </w:p>
        </w:tc>
        <w:tc>
          <w:tcPr>
            <w:tcW w:w="832" w:type="dxa"/>
          </w:tcPr>
          <w:p w14:paraId="2B79CC47" w14:textId="77777777" w:rsidR="00B97248" w:rsidRPr="00F94536" w:rsidRDefault="00B97248" w:rsidP="00E53378">
            <w:pPr>
              <w:pStyle w:val="TableParagraph"/>
              <w:rPr>
                <w:rFonts w:ascii="Times New Roman"/>
                <w:sz w:val="14"/>
              </w:rPr>
            </w:pPr>
          </w:p>
        </w:tc>
      </w:tr>
      <w:tr w:rsidR="00B97248" w:rsidRPr="00F94536" w14:paraId="29AD6C66" w14:textId="77777777" w:rsidTr="00E53378">
        <w:trPr>
          <w:trHeight w:val="216"/>
        </w:trPr>
        <w:tc>
          <w:tcPr>
            <w:tcW w:w="14401" w:type="dxa"/>
            <w:gridSpan w:val="4"/>
          </w:tcPr>
          <w:p w14:paraId="2D3A1E6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67FBA87" w14:textId="77777777" w:rsidTr="00E53378">
        <w:trPr>
          <w:trHeight w:val="208"/>
        </w:trPr>
        <w:tc>
          <w:tcPr>
            <w:tcW w:w="1667" w:type="dxa"/>
          </w:tcPr>
          <w:p w14:paraId="7D245F1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077" w:type="dxa"/>
          </w:tcPr>
          <w:p w14:paraId="7761E879" w14:textId="77777777" w:rsidR="00B97248" w:rsidRPr="00F94536" w:rsidRDefault="00B97248" w:rsidP="00E53378">
            <w:pPr>
              <w:pStyle w:val="TableParagraph"/>
              <w:spacing w:before="5" w:line="182" w:lineRule="exact"/>
              <w:ind w:left="125"/>
              <w:rPr>
                <w:sz w:val="17"/>
              </w:rPr>
            </w:pPr>
            <w:r w:rsidRPr="00F94536">
              <w:rPr>
                <w:sz w:val="17"/>
              </w:rPr>
              <w:t>Randomized controlled trial</w:t>
            </w:r>
          </w:p>
        </w:tc>
        <w:tc>
          <w:tcPr>
            <w:tcW w:w="3825" w:type="dxa"/>
          </w:tcPr>
          <w:p w14:paraId="02205D6D" w14:textId="77777777" w:rsidR="00B97248" w:rsidRPr="00F94536" w:rsidRDefault="00B97248" w:rsidP="00E53378">
            <w:pPr>
              <w:pStyle w:val="TableParagraph"/>
              <w:rPr>
                <w:rFonts w:ascii="Times New Roman"/>
                <w:sz w:val="14"/>
              </w:rPr>
            </w:pPr>
          </w:p>
        </w:tc>
        <w:tc>
          <w:tcPr>
            <w:tcW w:w="832" w:type="dxa"/>
          </w:tcPr>
          <w:p w14:paraId="2EACCEA1" w14:textId="77777777" w:rsidR="00B97248" w:rsidRPr="00F94536" w:rsidRDefault="00B97248" w:rsidP="00E53378">
            <w:pPr>
              <w:pStyle w:val="TableParagraph"/>
              <w:rPr>
                <w:rFonts w:ascii="Times New Roman"/>
                <w:sz w:val="14"/>
              </w:rPr>
            </w:pPr>
          </w:p>
        </w:tc>
      </w:tr>
      <w:tr w:rsidR="00B97248" w:rsidRPr="00F94536" w14:paraId="4269BB47" w14:textId="77777777" w:rsidTr="00E53378">
        <w:trPr>
          <w:trHeight w:val="207"/>
        </w:trPr>
        <w:tc>
          <w:tcPr>
            <w:tcW w:w="1667" w:type="dxa"/>
          </w:tcPr>
          <w:p w14:paraId="5D2394D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077" w:type="dxa"/>
          </w:tcPr>
          <w:p w14:paraId="39113CF1"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3825" w:type="dxa"/>
          </w:tcPr>
          <w:p w14:paraId="655BBEAB" w14:textId="77777777" w:rsidR="00B97248" w:rsidRPr="00F94536" w:rsidRDefault="00B97248" w:rsidP="00E53378">
            <w:pPr>
              <w:pStyle w:val="TableParagraph"/>
              <w:rPr>
                <w:rFonts w:ascii="Times New Roman"/>
                <w:sz w:val="14"/>
              </w:rPr>
            </w:pPr>
          </w:p>
        </w:tc>
        <w:tc>
          <w:tcPr>
            <w:tcW w:w="832" w:type="dxa"/>
          </w:tcPr>
          <w:p w14:paraId="0BAE8D27" w14:textId="77777777" w:rsidR="00B97248" w:rsidRPr="00F94536" w:rsidRDefault="00B97248" w:rsidP="00E53378">
            <w:pPr>
              <w:pStyle w:val="TableParagraph"/>
              <w:rPr>
                <w:rFonts w:ascii="Times New Roman"/>
                <w:sz w:val="14"/>
              </w:rPr>
            </w:pPr>
          </w:p>
        </w:tc>
      </w:tr>
      <w:tr w:rsidR="00B97248" w:rsidRPr="00F94536" w14:paraId="779AD179" w14:textId="77777777" w:rsidTr="00E53378">
        <w:trPr>
          <w:trHeight w:val="207"/>
        </w:trPr>
        <w:tc>
          <w:tcPr>
            <w:tcW w:w="1667" w:type="dxa"/>
          </w:tcPr>
          <w:p w14:paraId="6D426FC7"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734" w:type="dxa"/>
            <w:gridSpan w:val="3"/>
          </w:tcPr>
          <w:p w14:paraId="28C70F18" w14:textId="77777777" w:rsidR="00B97248" w:rsidRPr="00F94536" w:rsidRDefault="00B97248" w:rsidP="00E53378">
            <w:pPr>
              <w:pStyle w:val="TableParagraph"/>
              <w:spacing w:before="5" w:line="182" w:lineRule="exact"/>
              <w:ind w:left="125"/>
              <w:rPr>
                <w:sz w:val="17"/>
              </w:rPr>
            </w:pPr>
            <w:r w:rsidRPr="00F94536">
              <w:rPr>
                <w:sz w:val="17"/>
              </w:rPr>
              <w:t>The study w as approved by the Yale Human Investigation Committee, and w ritten inf ormed assent and consent w ere obtained from participants and parents.</w:t>
            </w:r>
          </w:p>
        </w:tc>
      </w:tr>
      <w:tr w:rsidR="00B97248" w:rsidRPr="00F94536" w14:paraId="215FA18F" w14:textId="77777777" w:rsidTr="00E53378">
        <w:trPr>
          <w:trHeight w:val="424"/>
        </w:trPr>
        <w:tc>
          <w:tcPr>
            <w:tcW w:w="1667" w:type="dxa"/>
          </w:tcPr>
          <w:p w14:paraId="09631349" w14:textId="77777777" w:rsidR="00B97248" w:rsidRPr="00F94536" w:rsidRDefault="00B97248" w:rsidP="00E53378">
            <w:pPr>
              <w:pStyle w:val="TableParagraph"/>
              <w:spacing w:before="5"/>
              <w:ind w:left="112"/>
              <w:rPr>
                <w:sz w:val="17"/>
              </w:rPr>
            </w:pPr>
            <w:r w:rsidRPr="00F94536">
              <w:rPr>
                <w:sz w:val="17"/>
              </w:rPr>
              <w:t>Outcomes other</w:t>
            </w:r>
          </w:p>
          <w:p w14:paraId="38E7829B"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077" w:type="dxa"/>
          </w:tcPr>
          <w:p w14:paraId="248A38CC" w14:textId="77777777" w:rsidR="00B97248" w:rsidRPr="00F94536" w:rsidRDefault="00B97248" w:rsidP="00E53378">
            <w:pPr>
              <w:pStyle w:val="TableParagraph"/>
              <w:spacing w:before="6"/>
              <w:rPr>
                <w:rFonts w:ascii="Calibri"/>
                <w:b/>
                <w:sz w:val="17"/>
              </w:rPr>
            </w:pPr>
          </w:p>
          <w:p w14:paraId="65B19E55" w14:textId="77777777" w:rsidR="00B97248" w:rsidRPr="00F94536" w:rsidRDefault="00B97248" w:rsidP="00E53378">
            <w:pPr>
              <w:pStyle w:val="TableParagraph"/>
              <w:spacing w:line="190" w:lineRule="exact"/>
              <w:ind w:left="125"/>
              <w:rPr>
                <w:sz w:val="17"/>
              </w:rPr>
            </w:pPr>
            <w:r w:rsidRPr="00F94536">
              <w:rPr>
                <w:sz w:val="17"/>
              </w:rPr>
              <w:t>Other obesity, blood pressure, lipids, glucose metabolism</w:t>
            </w:r>
          </w:p>
        </w:tc>
        <w:tc>
          <w:tcPr>
            <w:tcW w:w="3825" w:type="dxa"/>
          </w:tcPr>
          <w:p w14:paraId="6A1413DE" w14:textId="77777777" w:rsidR="00B97248" w:rsidRPr="00F94536" w:rsidRDefault="00B97248" w:rsidP="00E53378">
            <w:pPr>
              <w:pStyle w:val="TableParagraph"/>
              <w:rPr>
                <w:rFonts w:ascii="Times New Roman"/>
                <w:sz w:val="16"/>
              </w:rPr>
            </w:pPr>
          </w:p>
        </w:tc>
        <w:tc>
          <w:tcPr>
            <w:tcW w:w="832" w:type="dxa"/>
          </w:tcPr>
          <w:p w14:paraId="1F4B288E" w14:textId="77777777" w:rsidR="00B97248" w:rsidRPr="00F94536" w:rsidRDefault="00B97248" w:rsidP="00E53378">
            <w:pPr>
              <w:pStyle w:val="TableParagraph"/>
              <w:rPr>
                <w:rFonts w:ascii="Times New Roman"/>
                <w:sz w:val="16"/>
              </w:rPr>
            </w:pPr>
          </w:p>
        </w:tc>
      </w:tr>
      <w:tr w:rsidR="00B97248" w:rsidRPr="00F94536" w14:paraId="78779DEF" w14:textId="77777777" w:rsidTr="00E53378">
        <w:trPr>
          <w:trHeight w:val="215"/>
        </w:trPr>
        <w:tc>
          <w:tcPr>
            <w:tcW w:w="14401" w:type="dxa"/>
            <w:gridSpan w:val="4"/>
          </w:tcPr>
          <w:p w14:paraId="6CC5B9D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7F499C" w14:textId="77777777" w:rsidTr="00E53378">
        <w:trPr>
          <w:trHeight w:val="208"/>
        </w:trPr>
        <w:tc>
          <w:tcPr>
            <w:tcW w:w="1667" w:type="dxa"/>
          </w:tcPr>
          <w:p w14:paraId="1FF2CD71"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734" w:type="dxa"/>
            <w:gridSpan w:val="3"/>
          </w:tcPr>
          <w:p w14:paraId="40C02604" w14:textId="77777777" w:rsidR="00B97248" w:rsidRPr="00F94536" w:rsidRDefault="00B97248" w:rsidP="00E53378">
            <w:pPr>
              <w:pStyle w:val="TableParagraph"/>
              <w:spacing w:before="5" w:line="182" w:lineRule="exact"/>
              <w:ind w:left="125"/>
              <w:rPr>
                <w:sz w:val="17"/>
              </w:rPr>
            </w:pPr>
            <w:r w:rsidRPr="00F94536">
              <w:rPr>
                <w:sz w:val="17"/>
              </w:rPr>
              <w:t>Major inclusion criteria: English-speaking, 8- to 16-year-old children w ith a BMI &gt; or equal to the 95th percentile attending the Yale Pediatric Obesity Clinic.</w:t>
            </w:r>
          </w:p>
        </w:tc>
      </w:tr>
      <w:tr w:rsidR="00B97248" w:rsidRPr="00F94536" w14:paraId="781B2BE3" w14:textId="77777777" w:rsidTr="00E53378">
        <w:trPr>
          <w:trHeight w:val="416"/>
        </w:trPr>
        <w:tc>
          <w:tcPr>
            <w:tcW w:w="1667" w:type="dxa"/>
          </w:tcPr>
          <w:p w14:paraId="7C37BD8F" w14:textId="77777777" w:rsidR="00B97248" w:rsidRPr="00F94536" w:rsidRDefault="00B97248" w:rsidP="00E53378">
            <w:pPr>
              <w:pStyle w:val="TableParagraph"/>
              <w:spacing w:before="101"/>
              <w:ind w:left="112"/>
              <w:rPr>
                <w:sz w:val="17"/>
              </w:rPr>
            </w:pPr>
            <w:r w:rsidRPr="00F94536">
              <w:rPr>
                <w:sz w:val="17"/>
              </w:rPr>
              <w:t>Exclusion criteria</w:t>
            </w:r>
          </w:p>
        </w:tc>
        <w:tc>
          <w:tcPr>
            <w:tcW w:w="12734" w:type="dxa"/>
            <w:gridSpan w:val="3"/>
          </w:tcPr>
          <w:p w14:paraId="017019A1" w14:textId="77777777" w:rsidR="00B97248" w:rsidRPr="00F94536" w:rsidRDefault="00B97248" w:rsidP="00E53378">
            <w:pPr>
              <w:pStyle w:val="TableParagraph"/>
              <w:spacing w:before="5"/>
              <w:ind w:left="125"/>
              <w:rPr>
                <w:sz w:val="17"/>
              </w:rPr>
            </w:pPr>
            <w:r w:rsidRPr="00F94536">
              <w:rPr>
                <w:sz w:val="17"/>
              </w:rPr>
              <w:t>Exclusion criteria included serious medical conditions that w ould preclude participation in the program, use of medications that may cause significant w eight</w:t>
            </w:r>
          </w:p>
          <w:p w14:paraId="4493E092" w14:textId="77777777" w:rsidR="00B97248" w:rsidRPr="00F94536" w:rsidRDefault="00B97248" w:rsidP="00E53378">
            <w:pPr>
              <w:pStyle w:val="TableParagraph"/>
              <w:spacing w:before="13" w:line="182" w:lineRule="exact"/>
              <w:ind w:left="125"/>
              <w:rPr>
                <w:sz w:val="17"/>
              </w:rPr>
            </w:pPr>
            <w:r w:rsidRPr="00F94536">
              <w:rPr>
                <w:sz w:val="17"/>
              </w:rPr>
              <w:t>gain/loss, or involvement in a coexisting w eight management program</w:t>
            </w:r>
          </w:p>
        </w:tc>
      </w:tr>
      <w:tr w:rsidR="00B97248" w:rsidRPr="00F94536" w14:paraId="0B85BEEF" w14:textId="77777777" w:rsidTr="00E53378">
        <w:trPr>
          <w:trHeight w:val="207"/>
        </w:trPr>
        <w:tc>
          <w:tcPr>
            <w:tcW w:w="1667" w:type="dxa"/>
          </w:tcPr>
          <w:p w14:paraId="456F8984" w14:textId="77777777" w:rsidR="00B97248" w:rsidRPr="00F94536" w:rsidRDefault="00B97248" w:rsidP="00E53378">
            <w:pPr>
              <w:pStyle w:val="TableParagraph"/>
              <w:spacing w:before="5" w:line="182" w:lineRule="exact"/>
              <w:ind w:left="112"/>
              <w:rPr>
                <w:sz w:val="17"/>
              </w:rPr>
            </w:pPr>
            <w:r w:rsidRPr="00F94536">
              <w:rPr>
                <w:sz w:val="17"/>
              </w:rPr>
              <w:t>Group differences</w:t>
            </w:r>
          </w:p>
        </w:tc>
        <w:tc>
          <w:tcPr>
            <w:tcW w:w="8077" w:type="dxa"/>
          </w:tcPr>
          <w:p w14:paraId="62FB7613" w14:textId="77777777" w:rsidR="00B97248" w:rsidRPr="00F94536" w:rsidRDefault="00B97248" w:rsidP="00E53378">
            <w:pPr>
              <w:pStyle w:val="TableParagraph"/>
              <w:spacing w:before="5" w:line="182" w:lineRule="exact"/>
              <w:ind w:left="125"/>
              <w:rPr>
                <w:sz w:val="17"/>
              </w:rPr>
            </w:pPr>
            <w:r w:rsidRPr="00F94536">
              <w:rPr>
                <w:sz w:val="17"/>
              </w:rPr>
              <w:t>Randomized</w:t>
            </w:r>
          </w:p>
        </w:tc>
        <w:tc>
          <w:tcPr>
            <w:tcW w:w="3825" w:type="dxa"/>
          </w:tcPr>
          <w:p w14:paraId="63EDB109" w14:textId="77777777" w:rsidR="00B97248" w:rsidRPr="00F94536" w:rsidRDefault="00B97248" w:rsidP="00E53378">
            <w:pPr>
              <w:pStyle w:val="TableParagraph"/>
              <w:rPr>
                <w:rFonts w:ascii="Times New Roman"/>
                <w:sz w:val="14"/>
              </w:rPr>
            </w:pPr>
          </w:p>
        </w:tc>
        <w:tc>
          <w:tcPr>
            <w:tcW w:w="832" w:type="dxa"/>
          </w:tcPr>
          <w:p w14:paraId="30AD82F5" w14:textId="77777777" w:rsidR="00B97248" w:rsidRPr="00F94536" w:rsidRDefault="00B97248" w:rsidP="00E53378">
            <w:pPr>
              <w:pStyle w:val="TableParagraph"/>
              <w:rPr>
                <w:rFonts w:ascii="Times New Roman"/>
                <w:sz w:val="14"/>
              </w:rPr>
            </w:pPr>
          </w:p>
        </w:tc>
      </w:tr>
      <w:tr w:rsidR="00B97248" w:rsidRPr="00F94536" w14:paraId="7AC61259" w14:textId="77777777" w:rsidTr="00E53378">
        <w:trPr>
          <w:trHeight w:val="424"/>
        </w:trPr>
        <w:tc>
          <w:tcPr>
            <w:tcW w:w="1667" w:type="dxa"/>
          </w:tcPr>
          <w:p w14:paraId="24FA86B5" w14:textId="77777777" w:rsidR="00B97248" w:rsidRPr="00F94536" w:rsidRDefault="00B97248" w:rsidP="00E53378">
            <w:pPr>
              <w:pStyle w:val="TableParagraph"/>
              <w:spacing w:before="5"/>
              <w:ind w:left="112"/>
              <w:rPr>
                <w:sz w:val="17"/>
              </w:rPr>
            </w:pPr>
            <w:r w:rsidRPr="00F94536">
              <w:rPr>
                <w:sz w:val="17"/>
              </w:rPr>
              <w:t>Special</w:t>
            </w:r>
          </w:p>
          <w:p w14:paraId="3A0E83DA"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8077" w:type="dxa"/>
          </w:tcPr>
          <w:p w14:paraId="59E52194" w14:textId="77777777" w:rsidR="00B97248" w:rsidRPr="00F94536" w:rsidRDefault="00B97248" w:rsidP="00E53378">
            <w:pPr>
              <w:pStyle w:val="TableParagraph"/>
              <w:spacing w:before="6"/>
              <w:rPr>
                <w:rFonts w:ascii="Calibri"/>
                <w:b/>
                <w:sz w:val="17"/>
              </w:rPr>
            </w:pPr>
          </w:p>
          <w:p w14:paraId="46460D5F" w14:textId="77777777" w:rsidR="00B97248" w:rsidRPr="00F94536" w:rsidRDefault="00B97248" w:rsidP="00E53378">
            <w:pPr>
              <w:pStyle w:val="TableParagraph"/>
              <w:spacing w:line="190" w:lineRule="exact"/>
              <w:ind w:left="125"/>
              <w:rPr>
                <w:sz w:val="17"/>
              </w:rPr>
            </w:pPr>
            <w:r w:rsidRPr="00F94536">
              <w:rPr>
                <w:sz w:val="17"/>
              </w:rPr>
              <w:t>None</w:t>
            </w:r>
          </w:p>
        </w:tc>
        <w:tc>
          <w:tcPr>
            <w:tcW w:w="3825" w:type="dxa"/>
          </w:tcPr>
          <w:p w14:paraId="087BD0DA" w14:textId="77777777" w:rsidR="00B97248" w:rsidRPr="00F94536" w:rsidRDefault="00B97248" w:rsidP="00E53378">
            <w:pPr>
              <w:pStyle w:val="TableParagraph"/>
              <w:rPr>
                <w:rFonts w:ascii="Times New Roman"/>
                <w:sz w:val="16"/>
              </w:rPr>
            </w:pPr>
          </w:p>
        </w:tc>
        <w:tc>
          <w:tcPr>
            <w:tcW w:w="832" w:type="dxa"/>
          </w:tcPr>
          <w:p w14:paraId="1107FEC9" w14:textId="77777777" w:rsidR="00B97248" w:rsidRPr="00F94536" w:rsidRDefault="00B97248" w:rsidP="00E53378">
            <w:pPr>
              <w:pStyle w:val="TableParagraph"/>
              <w:rPr>
                <w:rFonts w:ascii="Times New Roman"/>
                <w:sz w:val="16"/>
              </w:rPr>
            </w:pPr>
          </w:p>
        </w:tc>
      </w:tr>
      <w:tr w:rsidR="00B97248" w:rsidRPr="00F94536" w14:paraId="354E7840" w14:textId="77777777" w:rsidTr="00E53378">
        <w:trPr>
          <w:trHeight w:val="215"/>
        </w:trPr>
        <w:tc>
          <w:tcPr>
            <w:tcW w:w="1667" w:type="dxa"/>
          </w:tcPr>
          <w:p w14:paraId="1BBADC6A" w14:textId="77777777" w:rsidR="00B97248" w:rsidRPr="00F94536" w:rsidRDefault="00B97248" w:rsidP="00E53378">
            <w:pPr>
              <w:pStyle w:val="TableParagraph"/>
              <w:rPr>
                <w:rFonts w:ascii="Times New Roman"/>
                <w:sz w:val="14"/>
              </w:rPr>
            </w:pPr>
          </w:p>
        </w:tc>
        <w:tc>
          <w:tcPr>
            <w:tcW w:w="8077" w:type="dxa"/>
          </w:tcPr>
          <w:p w14:paraId="6AA6A08D" w14:textId="77777777" w:rsidR="00B97248" w:rsidRPr="00F94536" w:rsidRDefault="00B97248" w:rsidP="00E53378">
            <w:pPr>
              <w:pStyle w:val="TableParagraph"/>
              <w:spacing w:before="13" w:line="182" w:lineRule="exact"/>
              <w:ind w:left="125"/>
              <w:rPr>
                <w:sz w:val="17"/>
              </w:rPr>
            </w:pPr>
            <w:r w:rsidRPr="00F94536">
              <w:rPr>
                <w:sz w:val="17"/>
              </w:rPr>
              <w:t>Weight management</w:t>
            </w:r>
          </w:p>
        </w:tc>
        <w:tc>
          <w:tcPr>
            <w:tcW w:w="3825" w:type="dxa"/>
          </w:tcPr>
          <w:p w14:paraId="156A3D75" w14:textId="77777777" w:rsidR="00B97248" w:rsidRPr="00F94536" w:rsidRDefault="00B97248" w:rsidP="00E53378">
            <w:pPr>
              <w:pStyle w:val="TableParagraph"/>
              <w:spacing w:before="13" w:line="182" w:lineRule="exact"/>
              <w:ind w:left="160"/>
              <w:rPr>
                <w:sz w:val="17"/>
              </w:rPr>
            </w:pPr>
            <w:r w:rsidRPr="00F94536">
              <w:rPr>
                <w:sz w:val="17"/>
              </w:rPr>
              <w:t>Control</w:t>
            </w:r>
          </w:p>
        </w:tc>
        <w:tc>
          <w:tcPr>
            <w:tcW w:w="832" w:type="dxa"/>
          </w:tcPr>
          <w:p w14:paraId="27C46B20" w14:textId="77777777" w:rsidR="00B97248" w:rsidRPr="00F94536" w:rsidRDefault="00B97248" w:rsidP="00E53378">
            <w:pPr>
              <w:pStyle w:val="TableParagraph"/>
              <w:spacing w:before="13" w:line="182" w:lineRule="exact"/>
              <w:ind w:left="158"/>
              <w:rPr>
                <w:sz w:val="17"/>
              </w:rPr>
            </w:pPr>
            <w:r w:rsidRPr="00F94536">
              <w:rPr>
                <w:sz w:val="17"/>
              </w:rPr>
              <w:t>Overall</w:t>
            </w:r>
          </w:p>
        </w:tc>
      </w:tr>
      <w:tr w:rsidR="00B97248" w:rsidRPr="00F94536" w14:paraId="0719616D" w14:textId="77777777" w:rsidTr="00E53378">
        <w:trPr>
          <w:trHeight w:val="207"/>
        </w:trPr>
        <w:tc>
          <w:tcPr>
            <w:tcW w:w="1667" w:type="dxa"/>
          </w:tcPr>
          <w:p w14:paraId="1E680FFC" w14:textId="77777777" w:rsidR="00B97248" w:rsidRPr="00F94536" w:rsidRDefault="00B97248" w:rsidP="00E53378">
            <w:pPr>
              <w:pStyle w:val="TableParagraph"/>
              <w:spacing w:before="5" w:line="182" w:lineRule="exact"/>
              <w:ind w:left="112"/>
              <w:rPr>
                <w:sz w:val="17"/>
              </w:rPr>
            </w:pPr>
            <w:r w:rsidRPr="00F94536">
              <w:rPr>
                <w:sz w:val="17"/>
              </w:rPr>
              <w:t>N</w:t>
            </w:r>
          </w:p>
        </w:tc>
        <w:tc>
          <w:tcPr>
            <w:tcW w:w="8077" w:type="dxa"/>
          </w:tcPr>
          <w:p w14:paraId="1939FD22" w14:textId="77777777" w:rsidR="00B97248" w:rsidRPr="00F94536" w:rsidRDefault="00B97248" w:rsidP="00E53378">
            <w:pPr>
              <w:pStyle w:val="TableParagraph"/>
              <w:spacing w:before="5" w:line="182" w:lineRule="exact"/>
              <w:ind w:left="125"/>
              <w:rPr>
                <w:sz w:val="17"/>
              </w:rPr>
            </w:pPr>
            <w:r w:rsidRPr="00F94536">
              <w:rPr>
                <w:sz w:val="17"/>
              </w:rPr>
              <w:t>105</w:t>
            </w:r>
          </w:p>
        </w:tc>
        <w:tc>
          <w:tcPr>
            <w:tcW w:w="3825" w:type="dxa"/>
          </w:tcPr>
          <w:p w14:paraId="60B0B8DF" w14:textId="77777777" w:rsidR="00B97248" w:rsidRPr="00F94536" w:rsidRDefault="00B97248" w:rsidP="00E53378">
            <w:pPr>
              <w:pStyle w:val="TableParagraph"/>
              <w:spacing w:before="5" w:line="182" w:lineRule="exact"/>
              <w:ind w:left="160"/>
              <w:rPr>
                <w:sz w:val="17"/>
              </w:rPr>
            </w:pPr>
            <w:r w:rsidRPr="00F94536">
              <w:rPr>
                <w:sz w:val="17"/>
              </w:rPr>
              <w:t>69</w:t>
            </w:r>
          </w:p>
        </w:tc>
        <w:tc>
          <w:tcPr>
            <w:tcW w:w="832" w:type="dxa"/>
          </w:tcPr>
          <w:p w14:paraId="76B133B3" w14:textId="77777777" w:rsidR="00B97248" w:rsidRPr="00F94536" w:rsidRDefault="00B97248" w:rsidP="00E53378">
            <w:pPr>
              <w:pStyle w:val="TableParagraph"/>
              <w:spacing w:before="5" w:line="182" w:lineRule="exact"/>
              <w:ind w:left="158"/>
              <w:rPr>
                <w:sz w:val="17"/>
              </w:rPr>
            </w:pPr>
            <w:r w:rsidRPr="00F94536">
              <w:rPr>
                <w:sz w:val="17"/>
              </w:rPr>
              <w:t>174</w:t>
            </w:r>
          </w:p>
        </w:tc>
      </w:tr>
      <w:tr w:rsidR="00B97248" w:rsidRPr="00F94536" w14:paraId="66BB73AA" w14:textId="77777777" w:rsidTr="00E53378">
        <w:trPr>
          <w:trHeight w:val="208"/>
        </w:trPr>
        <w:tc>
          <w:tcPr>
            <w:tcW w:w="1667" w:type="dxa"/>
          </w:tcPr>
          <w:p w14:paraId="73BB4EC3" w14:textId="77777777" w:rsidR="00B97248" w:rsidRPr="00F94536" w:rsidRDefault="00B97248" w:rsidP="00E53378">
            <w:pPr>
              <w:pStyle w:val="TableParagraph"/>
              <w:spacing w:before="5" w:line="182" w:lineRule="exact"/>
              <w:ind w:left="112"/>
              <w:rPr>
                <w:sz w:val="17"/>
              </w:rPr>
            </w:pPr>
            <w:r w:rsidRPr="00F94536">
              <w:rPr>
                <w:sz w:val="17"/>
              </w:rPr>
              <w:t>Sex</w:t>
            </w:r>
          </w:p>
        </w:tc>
        <w:tc>
          <w:tcPr>
            <w:tcW w:w="8077" w:type="dxa"/>
          </w:tcPr>
          <w:p w14:paraId="73C98992" w14:textId="77777777" w:rsidR="00B97248" w:rsidRPr="00F94536" w:rsidRDefault="00B97248" w:rsidP="00E53378">
            <w:pPr>
              <w:pStyle w:val="TableParagraph"/>
              <w:spacing w:before="5" w:line="182" w:lineRule="exact"/>
              <w:ind w:left="125"/>
              <w:rPr>
                <w:sz w:val="17"/>
              </w:rPr>
            </w:pPr>
            <w:r w:rsidRPr="00F94536">
              <w:rPr>
                <w:sz w:val="17"/>
              </w:rPr>
              <w:t>55.2% female</w:t>
            </w:r>
          </w:p>
        </w:tc>
        <w:tc>
          <w:tcPr>
            <w:tcW w:w="3825" w:type="dxa"/>
          </w:tcPr>
          <w:p w14:paraId="15AF9443" w14:textId="77777777" w:rsidR="00B97248" w:rsidRPr="00F94536" w:rsidRDefault="00B97248" w:rsidP="00E53378">
            <w:pPr>
              <w:pStyle w:val="TableParagraph"/>
              <w:spacing w:before="5" w:line="182" w:lineRule="exact"/>
              <w:ind w:left="160"/>
              <w:rPr>
                <w:sz w:val="17"/>
              </w:rPr>
            </w:pPr>
            <w:r w:rsidRPr="00F94536">
              <w:rPr>
                <w:sz w:val="17"/>
              </w:rPr>
              <w:t>58.1% female</w:t>
            </w:r>
          </w:p>
        </w:tc>
        <w:tc>
          <w:tcPr>
            <w:tcW w:w="832" w:type="dxa"/>
          </w:tcPr>
          <w:p w14:paraId="0BD78950" w14:textId="77777777" w:rsidR="00B97248" w:rsidRPr="00F94536" w:rsidRDefault="00B97248" w:rsidP="00E53378">
            <w:pPr>
              <w:pStyle w:val="TableParagraph"/>
              <w:spacing w:before="5" w:line="182" w:lineRule="exact"/>
              <w:ind w:left="158"/>
              <w:rPr>
                <w:sz w:val="17"/>
              </w:rPr>
            </w:pPr>
            <w:r w:rsidRPr="00F94536">
              <w:rPr>
                <w:sz w:val="17"/>
              </w:rPr>
              <w:t>NR</w:t>
            </w:r>
          </w:p>
        </w:tc>
      </w:tr>
      <w:tr w:rsidR="00B97248" w:rsidRPr="00F94536" w14:paraId="7F089519" w14:textId="77777777" w:rsidTr="00E53378">
        <w:trPr>
          <w:trHeight w:val="200"/>
        </w:trPr>
        <w:tc>
          <w:tcPr>
            <w:tcW w:w="1667" w:type="dxa"/>
          </w:tcPr>
          <w:p w14:paraId="4051240A" w14:textId="77777777" w:rsidR="00B97248" w:rsidRPr="00F94536" w:rsidRDefault="00B97248" w:rsidP="00E53378">
            <w:pPr>
              <w:pStyle w:val="TableParagraph"/>
              <w:spacing w:before="5" w:line="174" w:lineRule="exact"/>
              <w:ind w:left="112"/>
              <w:rPr>
                <w:sz w:val="17"/>
              </w:rPr>
            </w:pPr>
            <w:r w:rsidRPr="00F94536">
              <w:rPr>
                <w:sz w:val="17"/>
              </w:rPr>
              <w:t>Age</w:t>
            </w:r>
          </w:p>
        </w:tc>
        <w:tc>
          <w:tcPr>
            <w:tcW w:w="8077" w:type="dxa"/>
          </w:tcPr>
          <w:p w14:paraId="03E060F6" w14:textId="77777777" w:rsidR="00B97248" w:rsidRPr="00F94536" w:rsidRDefault="00B97248" w:rsidP="00E53378">
            <w:pPr>
              <w:pStyle w:val="TableParagraph"/>
              <w:spacing w:before="5" w:line="174" w:lineRule="exact"/>
              <w:ind w:left="125"/>
              <w:rPr>
                <w:sz w:val="17"/>
              </w:rPr>
            </w:pPr>
            <w:r w:rsidRPr="00F94536">
              <w:rPr>
                <w:sz w:val="17"/>
              </w:rPr>
              <w:t>12</w:t>
            </w:r>
          </w:p>
        </w:tc>
        <w:tc>
          <w:tcPr>
            <w:tcW w:w="3825" w:type="dxa"/>
          </w:tcPr>
          <w:p w14:paraId="51F4823A" w14:textId="77777777" w:rsidR="00B97248" w:rsidRPr="00F94536" w:rsidRDefault="00B97248" w:rsidP="00E53378">
            <w:pPr>
              <w:pStyle w:val="TableParagraph"/>
              <w:spacing w:before="5" w:line="174" w:lineRule="exact"/>
              <w:ind w:left="160"/>
              <w:rPr>
                <w:sz w:val="17"/>
              </w:rPr>
            </w:pPr>
            <w:r w:rsidRPr="00F94536">
              <w:rPr>
                <w:sz w:val="17"/>
              </w:rPr>
              <w:t>12.5</w:t>
            </w:r>
          </w:p>
        </w:tc>
        <w:tc>
          <w:tcPr>
            <w:tcW w:w="832" w:type="dxa"/>
          </w:tcPr>
          <w:p w14:paraId="2C34C223" w14:textId="77777777" w:rsidR="00B97248" w:rsidRPr="00F94536" w:rsidRDefault="00B97248" w:rsidP="00E53378">
            <w:pPr>
              <w:pStyle w:val="TableParagraph"/>
              <w:spacing w:before="5" w:line="174" w:lineRule="exact"/>
              <w:ind w:left="158"/>
              <w:rPr>
                <w:sz w:val="17"/>
              </w:rPr>
            </w:pPr>
            <w:r w:rsidRPr="00F94536">
              <w:rPr>
                <w:sz w:val="17"/>
              </w:rPr>
              <w:t>NR</w:t>
            </w:r>
          </w:p>
        </w:tc>
      </w:tr>
      <w:tr w:rsidR="00B97248" w:rsidRPr="00F94536" w14:paraId="0C04CD4A" w14:textId="77777777" w:rsidTr="00E53378">
        <w:trPr>
          <w:trHeight w:val="200"/>
        </w:trPr>
        <w:tc>
          <w:tcPr>
            <w:tcW w:w="1667" w:type="dxa"/>
          </w:tcPr>
          <w:p w14:paraId="074CDEDD" w14:textId="77777777" w:rsidR="00B97248" w:rsidRPr="00F94536" w:rsidRDefault="00B97248" w:rsidP="00E53378">
            <w:pPr>
              <w:pStyle w:val="TableParagraph"/>
              <w:spacing w:line="180" w:lineRule="exact"/>
              <w:ind w:left="112"/>
              <w:rPr>
                <w:sz w:val="17"/>
              </w:rPr>
            </w:pPr>
            <w:r w:rsidRPr="00F94536">
              <w:rPr>
                <w:sz w:val="17"/>
              </w:rPr>
              <w:t>Race</w:t>
            </w:r>
          </w:p>
        </w:tc>
        <w:tc>
          <w:tcPr>
            <w:tcW w:w="8077" w:type="dxa"/>
          </w:tcPr>
          <w:p w14:paraId="2B0E84A6" w14:textId="77777777" w:rsidR="00B97248" w:rsidRPr="00F94536" w:rsidRDefault="00B97248" w:rsidP="00E53378">
            <w:pPr>
              <w:pStyle w:val="TableParagraph"/>
              <w:spacing w:line="180" w:lineRule="exact"/>
              <w:ind w:left="125"/>
              <w:rPr>
                <w:sz w:val="17"/>
              </w:rPr>
            </w:pPr>
            <w:r w:rsidRPr="00F94536">
              <w:rPr>
                <w:sz w:val="17"/>
              </w:rPr>
              <w:t>38.1% w hite, 38.1% black, 23.8% Hispanic</w:t>
            </w:r>
          </w:p>
        </w:tc>
        <w:tc>
          <w:tcPr>
            <w:tcW w:w="3825" w:type="dxa"/>
          </w:tcPr>
          <w:p w14:paraId="6703AF44" w14:textId="77777777" w:rsidR="00B97248" w:rsidRPr="00F94536" w:rsidRDefault="00B97248" w:rsidP="00E53378">
            <w:pPr>
              <w:pStyle w:val="TableParagraph"/>
              <w:spacing w:line="180" w:lineRule="exact"/>
              <w:ind w:left="160"/>
              <w:rPr>
                <w:sz w:val="17"/>
              </w:rPr>
            </w:pPr>
            <w:r w:rsidRPr="00F94536">
              <w:rPr>
                <w:sz w:val="17"/>
              </w:rPr>
              <w:t>34.8% w hite, 39.1% black, 26.1% Hispanic</w:t>
            </w:r>
          </w:p>
        </w:tc>
        <w:tc>
          <w:tcPr>
            <w:tcW w:w="832" w:type="dxa"/>
          </w:tcPr>
          <w:p w14:paraId="1367B12D" w14:textId="77777777" w:rsidR="00B97248" w:rsidRPr="00F94536" w:rsidRDefault="00B97248" w:rsidP="00E53378">
            <w:pPr>
              <w:pStyle w:val="TableParagraph"/>
              <w:spacing w:line="180" w:lineRule="exact"/>
              <w:ind w:left="158"/>
              <w:rPr>
                <w:sz w:val="17"/>
              </w:rPr>
            </w:pPr>
            <w:r w:rsidRPr="00F94536">
              <w:rPr>
                <w:sz w:val="17"/>
              </w:rPr>
              <w:t>NR</w:t>
            </w:r>
          </w:p>
        </w:tc>
      </w:tr>
      <w:tr w:rsidR="00B97248" w:rsidRPr="00F94536" w14:paraId="55660349" w14:textId="77777777" w:rsidTr="00E53378">
        <w:trPr>
          <w:trHeight w:val="223"/>
        </w:trPr>
        <w:tc>
          <w:tcPr>
            <w:tcW w:w="1667" w:type="dxa"/>
          </w:tcPr>
          <w:p w14:paraId="2F443D5E" w14:textId="77777777" w:rsidR="00B97248" w:rsidRPr="00F94536" w:rsidRDefault="00B97248" w:rsidP="00E53378">
            <w:pPr>
              <w:pStyle w:val="TableParagraph"/>
              <w:spacing w:before="5"/>
              <w:ind w:left="112"/>
              <w:rPr>
                <w:sz w:val="17"/>
              </w:rPr>
            </w:pPr>
            <w:r w:rsidRPr="00F94536">
              <w:rPr>
                <w:sz w:val="17"/>
              </w:rPr>
              <w:t>BMI SDS</w:t>
            </w:r>
          </w:p>
        </w:tc>
        <w:tc>
          <w:tcPr>
            <w:tcW w:w="8077" w:type="dxa"/>
          </w:tcPr>
          <w:p w14:paraId="67F2FC70" w14:textId="77777777" w:rsidR="00B97248" w:rsidRPr="00F94536" w:rsidRDefault="00B97248" w:rsidP="00E53378">
            <w:pPr>
              <w:pStyle w:val="TableParagraph"/>
              <w:spacing w:before="5"/>
              <w:ind w:left="125"/>
              <w:rPr>
                <w:sz w:val="17"/>
              </w:rPr>
            </w:pPr>
            <w:r w:rsidRPr="00F94536">
              <w:rPr>
                <w:sz w:val="17"/>
              </w:rPr>
              <w:t>2.47</w:t>
            </w:r>
          </w:p>
        </w:tc>
        <w:tc>
          <w:tcPr>
            <w:tcW w:w="3825" w:type="dxa"/>
          </w:tcPr>
          <w:p w14:paraId="6FCB44DA" w14:textId="77777777" w:rsidR="00B97248" w:rsidRPr="00F94536" w:rsidRDefault="00B97248" w:rsidP="00E53378">
            <w:pPr>
              <w:pStyle w:val="TableParagraph"/>
              <w:spacing w:before="5"/>
              <w:ind w:left="160"/>
              <w:rPr>
                <w:sz w:val="17"/>
              </w:rPr>
            </w:pPr>
            <w:r w:rsidRPr="00F94536">
              <w:rPr>
                <w:sz w:val="17"/>
              </w:rPr>
              <w:t>2.48</w:t>
            </w:r>
          </w:p>
        </w:tc>
        <w:tc>
          <w:tcPr>
            <w:tcW w:w="832" w:type="dxa"/>
          </w:tcPr>
          <w:p w14:paraId="641D5C2C" w14:textId="77777777" w:rsidR="00B97248" w:rsidRPr="00F94536" w:rsidRDefault="00B97248" w:rsidP="00E53378">
            <w:pPr>
              <w:pStyle w:val="TableParagraph"/>
              <w:spacing w:before="5"/>
              <w:ind w:left="158"/>
              <w:rPr>
                <w:sz w:val="17"/>
              </w:rPr>
            </w:pPr>
            <w:r w:rsidRPr="00F94536">
              <w:rPr>
                <w:sz w:val="17"/>
              </w:rPr>
              <w:t>NR</w:t>
            </w:r>
          </w:p>
        </w:tc>
      </w:tr>
      <w:tr w:rsidR="00B97248" w:rsidRPr="00F94536" w14:paraId="32C2F175" w14:textId="77777777" w:rsidTr="00E53378">
        <w:trPr>
          <w:trHeight w:val="223"/>
        </w:trPr>
        <w:tc>
          <w:tcPr>
            <w:tcW w:w="9744" w:type="dxa"/>
            <w:gridSpan w:val="2"/>
          </w:tcPr>
          <w:p w14:paraId="4598F8A9" w14:textId="77777777" w:rsidR="00B97248" w:rsidRPr="00F94536" w:rsidRDefault="00B97248" w:rsidP="00E53378">
            <w:pPr>
              <w:pStyle w:val="TableParagraph"/>
              <w:tabs>
                <w:tab w:val="left" w:pos="14399"/>
              </w:tabs>
              <w:spacing w:before="21" w:line="182" w:lineRule="exact"/>
              <w:ind w:right="-466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825" w:type="dxa"/>
          </w:tcPr>
          <w:p w14:paraId="18884FE0" w14:textId="77777777" w:rsidR="00B97248" w:rsidRPr="00F94536" w:rsidRDefault="00B97248" w:rsidP="00E53378">
            <w:pPr>
              <w:pStyle w:val="TableParagraph"/>
              <w:rPr>
                <w:rFonts w:ascii="Times New Roman"/>
                <w:sz w:val="16"/>
              </w:rPr>
            </w:pPr>
          </w:p>
        </w:tc>
        <w:tc>
          <w:tcPr>
            <w:tcW w:w="832" w:type="dxa"/>
          </w:tcPr>
          <w:p w14:paraId="406D0E1B" w14:textId="77777777" w:rsidR="00B97248" w:rsidRPr="00F94536" w:rsidRDefault="00B97248" w:rsidP="00E53378">
            <w:pPr>
              <w:pStyle w:val="TableParagraph"/>
              <w:rPr>
                <w:rFonts w:ascii="Times New Roman"/>
                <w:sz w:val="16"/>
              </w:rPr>
            </w:pPr>
          </w:p>
        </w:tc>
      </w:tr>
      <w:tr w:rsidR="00B97248" w:rsidRPr="00F94536" w14:paraId="3573B44D" w14:textId="77777777" w:rsidTr="00E53378">
        <w:trPr>
          <w:trHeight w:val="200"/>
        </w:trPr>
        <w:tc>
          <w:tcPr>
            <w:tcW w:w="1667" w:type="dxa"/>
          </w:tcPr>
          <w:p w14:paraId="7BB5F290" w14:textId="77777777" w:rsidR="00B97248" w:rsidRPr="00F94536" w:rsidRDefault="00B97248" w:rsidP="00E53378">
            <w:pPr>
              <w:pStyle w:val="TableParagraph"/>
              <w:rPr>
                <w:rFonts w:ascii="Times New Roman"/>
                <w:sz w:val="12"/>
              </w:rPr>
            </w:pPr>
          </w:p>
        </w:tc>
        <w:tc>
          <w:tcPr>
            <w:tcW w:w="8077" w:type="dxa"/>
          </w:tcPr>
          <w:p w14:paraId="0E276F15" w14:textId="77777777" w:rsidR="00B97248" w:rsidRPr="00F94536" w:rsidRDefault="00B97248" w:rsidP="00E53378">
            <w:pPr>
              <w:pStyle w:val="TableParagraph"/>
              <w:spacing w:before="5" w:line="174" w:lineRule="exact"/>
              <w:ind w:left="125"/>
              <w:rPr>
                <w:sz w:val="17"/>
              </w:rPr>
            </w:pPr>
            <w:r w:rsidRPr="00F94536">
              <w:rPr>
                <w:sz w:val="17"/>
              </w:rPr>
              <w:t>Weight management</w:t>
            </w:r>
          </w:p>
        </w:tc>
        <w:tc>
          <w:tcPr>
            <w:tcW w:w="3825" w:type="dxa"/>
          </w:tcPr>
          <w:p w14:paraId="19DD3A58" w14:textId="77777777" w:rsidR="00B97248" w:rsidRPr="00F94536" w:rsidRDefault="00B97248" w:rsidP="00E53378">
            <w:pPr>
              <w:pStyle w:val="TableParagraph"/>
              <w:spacing w:before="5" w:line="174" w:lineRule="exact"/>
              <w:ind w:left="160"/>
              <w:rPr>
                <w:sz w:val="17"/>
              </w:rPr>
            </w:pPr>
            <w:r w:rsidRPr="00F94536">
              <w:rPr>
                <w:sz w:val="17"/>
              </w:rPr>
              <w:t>Control</w:t>
            </w:r>
          </w:p>
        </w:tc>
        <w:tc>
          <w:tcPr>
            <w:tcW w:w="832" w:type="dxa"/>
          </w:tcPr>
          <w:p w14:paraId="571400E8" w14:textId="77777777" w:rsidR="00B97248" w:rsidRPr="00F94536" w:rsidRDefault="00B97248" w:rsidP="00E53378">
            <w:pPr>
              <w:pStyle w:val="TableParagraph"/>
              <w:rPr>
                <w:rFonts w:ascii="Times New Roman"/>
                <w:sz w:val="12"/>
              </w:rPr>
            </w:pPr>
          </w:p>
        </w:tc>
      </w:tr>
      <w:tr w:rsidR="00B97248" w:rsidRPr="00F94536" w14:paraId="3AD7A830" w14:textId="77777777" w:rsidTr="00E53378">
        <w:trPr>
          <w:trHeight w:val="823"/>
        </w:trPr>
        <w:tc>
          <w:tcPr>
            <w:tcW w:w="1667" w:type="dxa"/>
          </w:tcPr>
          <w:p w14:paraId="32D8B6A7" w14:textId="77777777" w:rsidR="00B97248" w:rsidRPr="00F94536" w:rsidRDefault="00B97248" w:rsidP="00E53378">
            <w:pPr>
              <w:pStyle w:val="TableParagraph"/>
              <w:spacing w:before="109" w:line="254" w:lineRule="auto"/>
              <w:ind w:left="112" w:right="374"/>
              <w:rPr>
                <w:sz w:val="17"/>
              </w:rPr>
            </w:pPr>
            <w:r w:rsidRPr="00F94536">
              <w:rPr>
                <w:sz w:val="17"/>
              </w:rPr>
              <w:t>Intervention as described by authors</w:t>
            </w:r>
          </w:p>
        </w:tc>
        <w:tc>
          <w:tcPr>
            <w:tcW w:w="8077" w:type="dxa"/>
          </w:tcPr>
          <w:p w14:paraId="3EE405DA" w14:textId="77777777" w:rsidR="00B97248" w:rsidRPr="00F94536" w:rsidRDefault="00B97248" w:rsidP="00E53378">
            <w:pPr>
              <w:pStyle w:val="TableParagraph"/>
              <w:spacing w:line="254" w:lineRule="auto"/>
              <w:ind w:left="125" w:right="159"/>
              <w:rPr>
                <w:sz w:val="17"/>
              </w:rPr>
            </w:pPr>
            <w:r w:rsidRPr="00F94536">
              <w:rPr>
                <w:sz w:val="17"/>
              </w:rPr>
              <w:t>Bright Bodies. The program consistedof exercise tw ice (50 minutes each) and nutrition/behavior modificationonce (40 minutes each) per w eek, The nutrition education component ofthe program used a nondiet approachthat emphasized low -fat, nutrient-dense foods of moderate portions.The</w:t>
            </w:r>
          </w:p>
          <w:p w14:paraId="4CC14639" w14:textId="77777777" w:rsidR="00B97248" w:rsidRPr="00F94536" w:rsidRDefault="00B97248" w:rsidP="00E53378">
            <w:pPr>
              <w:pStyle w:val="TableParagraph"/>
              <w:spacing w:line="182" w:lineRule="exact"/>
              <w:ind w:left="125"/>
              <w:rPr>
                <w:sz w:val="17"/>
              </w:rPr>
            </w:pPr>
            <w:r w:rsidRPr="00F94536">
              <w:rPr>
                <w:sz w:val="17"/>
              </w:rPr>
              <w:t>exercise component of the pro-gram w as facilitated by exercise phys-iologists.</w:t>
            </w:r>
          </w:p>
        </w:tc>
        <w:tc>
          <w:tcPr>
            <w:tcW w:w="3825" w:type="dxa"/>
          </w:tcPr>
          <w:p w14:paraId="2DAFE43B" w14:textId="77777777" w:rsidR="00B97248" w:rsidRPr="00F94536" w:rsidRDefault="00B97248" w:rsidP="00E53378">
            <w:pPr>
              <w:pStyle w:val="TableParagraph"/>
              <w:spacing w:line="254" w:lineRule="auto"/>
              <w:ind w:left="160" w:right="151"/>
              <w:rPr>
                <w:sz w:val="17"/>
              </w:rPr>
            </w:pPr>
            <w:r w:rsidRPr="00F94536">
              <w:rPr>
                <w:sz w:val="17"/>
              </w:rPr>
              <w:t>Received general nutrition and exercise counseling and brief psychosocial counseling every 6 months through the Yale</w:t>
            </w:r>
          </w:p>
          <w:p w14:paraId="4FD37802" w14:textId="77777777" w:rsidR="00B97248" w:rsidRPr="00F94536" w:rsidRDefault="00B97248" w:rsidP="00E53378">
            <w:pPr>
              <w:pStyle w:val="TableParagraph"/>
              <w:spacing w:line="182" w:lineRule="exact"/>
              <w:ind w:left="160"/>
              <w:rPr>
                <w:sz w:val="17"/>
              </w:rPr>
            </w:pPr>
            <w:r w:rsidRPr="00F94536">
              <w:rPr>
                <w:sz w:val="17"/>
              </w:rPr>
              <w:t>Pediatric Obesity Clinic</w:t>
            </w:r>
          </w:p>
        </w:tc>
        <w:tc>
          <w:tcPr>
            <w:tcW w:w="832" w:type="dxa"/>
          </w:tcPr>
          <w:p w14:paraId="7EAFD6FD" w14:textId="77777777" w:rsidR="00B97248" w:rsidRPr="00F94536" w:rsidRDefault="00B97248" w:rsidP="00E53378">
            <w:pPr>
              <w:pStyle w:val="TableParagraph"/>
              <w:rPr>
                <w:rFonts w:ascii="Times New Roman"/>
                <w:sz w:val="16"/>
              </w:rPr>
            </w:pPr>
          </w:p>
        </w:tc>
      </w:tr>
      <w:tr w:rsidR="00B97248" w:rsidRPr="00F94536" w14:paraId="7C20FA89" w14:textId="77777777" w:rsidTr="00E53378">
        <w:trPr>
          <w:trHeight w:val="208"/>
        </w:trPr>
        <w:tc>
          <w:tcPr>
            <w:tcW w:w="1667" w:type="dxa"/>
          </w:tcPr>
          <w:p w14:paraId="7E5C1213"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8077" w:type="dxa"/>
          </w:tcPr>
          <w:p w14:paraId="2D2E5E89" w14:textId="77777777" w:rsidR="00B97248" w:rsidRPr="00F94536" w:rsidRDefault="00B97248" w:rsidP="00E53378">
            <w:pPr>
              <w:pStyle w:val="TableParagraph"/>
              <w:spacing w:before="5" w:line="182" w:lineRule="exact"/>
              <w:ind w:left="125"/>
              <w:rPr>
                <w:sz w:val="17"/>
              </w:rPr>
            </w:pPr>
            <w:r w:rsidRPr="00F94536">
              <w:rPr>
                <w:sz w:val="17"/>
              </w:rPr>
              <w:t>Lifestyle</w:t>
            </w:r>
          </w:p>
        </w:tc>
        <w:tc>
          <w:tcPr>
            <w:tcW w:w="3825" w:type="dxa"/>
          </w:tcPr>
          <w:p w14:paraId="66ED7C84" w14:textId="77777777" w:rsidR="00B97248" w:rsidRPr="00F94536" w:rsidRDefault="00B97248" w:rsidP="00E53378">
            <w:pPr>
              <w:pStyle w:val="TableParagraph"/>
              <w:spacing w:before="5" w:line="182" w:lineRule="exact"/>
              <w:ind w:left="160"/>
              <w:rPr>
                <w:sz w:val="17"/>
              </w:rPr>
            </w:pPr>
            <w:r w:rsidRPr="00F94536">
              <w:rPr>
                <w:sz w:val="17"/>
              </w:rPr>
              <w:t>Lifestyle</w:t>
            </w:r>
          </w:p>
        </w:tc>
        <w:tc>
          <w:tcPr>
            <w:tcW w:w="832" w:type="dxa"/>
          </w:tcPr>
          <w:p w14:paraId="3FCED07C" w14:textId="77777777" w:rsidR="00B97248" w:rsidRPr="00F94536" w:rsidRDefault="00B97248" w:rsidP="00E53378">
            <w:pPr>
              <w:pStyle w:val="TableParagraph"/>
              <w:rPr>
                <w:rFonts w:ascii="Times New Roman"/>
                <w:sz w:val="14"/>
              </w:rPr>
            </w:pPr>
          </w:p>
        </w:tc>
      </w:tr>
      <w:tr w:rsidR="00B97248" w:rsidRPr="00F94536" w14:paraId="075FD375" w14:textId="77777777" w:rsidTr="00E53378">
        <w:trPr>
          <w:trHeight w:val="416"/>
        </w:trPr>
        <w:tc>
          <w:tcPr>
            <w:tcW w:w="1667" w:type="dxa"/>
          </w:tcPr>
          <w:p w14:paraId="183863A4" w14:textId="77777777" w:rsidR="00B97248" w:rsidRPr="00F94536" w:rsidRDefault="00B97248" w:rsidP="00E53378">
            <w:pPr>
              <w:pStyle w:val="TableParagraph"/>
              <w:spacing w:before="5"/>
              <w:ind w:left="112"/>
              <w:rPr>
                <w:sz w:val="17"/>
              </w:rPr>
            </w:pPr>
            <w:r w:rsidRPr="00F94536">
              <w:rPr>
                <w:sz w:val="17"/>
              </w:rPr>
              <w:t>Intervention</w:t>
            </w:r>
          </w:p>
          <w:p w14:paraId="4653467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8077" w:type="dxa"/>
          </w:tcPr>
          <w:p w14:paraId="03C26247" w14:textId="77777777" w:rsidR="00B97248" w:rsidRPr="00F94536" w:rsidRDefault="00B97248" w:rsidP="00E53378">
            <w:pPr>
              <w:pStyle w:val="TableParagraph"/>
              <w:spacing w:before="117"/>
              <w:ind w:left="125"/>
              <w:rPr>
                <w:sz w:val="17"/>
              </w:rPr>
            </w:pPr>
            <w:r w:rsidRPr="00F94536">
              <w:rPr>
                <w:sz w:val="17"/>
              </w:rPr>
              <w:t>1 year</w:t>
            </w:r>
          </w:p>
        </w:tc>
        <w:tc>
          <w:tcPr>
            <w:tcW w:w="3825" w:type="dxa"/>
          </w:tcPr>
          <w:p w14:paraId="5340EF9F" w14:textId="77777777" w:rsidR="00B97248" w:rsidRPr="00F94536" w:rsidRDefault="00B97248" w:rsidP="00E53378">
            <w:pPr>
              <w:pStyle w:val="TableParagraph"/>
              <w:spacing w:before="117"/>
              <w:ind w:left="160"/>
              <w:rPr>
                <w:sz w:val="17"/>
              </w:rPr>
            </w:pPr>
            <w:r w:rsidRPr="00F94536">
              <w:rPr>
                <w:sz w:val="17"/>
              </w:rPr>
              <w:t>1 year</w:t>
            </w:r>
          </w:p>
        </w:tc>
        <w:tc>
          <w:tcPr>
            <w:tcW w:w="832" w:type="dxa"/>
          </w:tcPr>
          <w:p w14:paraId="7D357894" w14:textId="77777777" w:rsidR="00B97248" w:rsidRPr="00F94536" w:rsidRDefault="00B97248" w:rsidP="00E53378">
            <w:pPr>
              <w:pStyle w:val="TableParagraph"/>
              <w:rPr>
                <w:rFonts w:ascii="Times New Roman"/>
                <w:sz w:val="16"/>
              </w:rPr>
            </w:pPr>
          </w:p>
        </w:tc>
      </w:tr>
      <w:tr w:rsidR="00B97248" w:rsidRPr="00F94536" w14:paraId="6D817762" w14:textId="77777777" w:rsidTr="00E53378">
        <w:trPr>
          <w:trHeight w:val="623"/>
        </w:trPr>
        <w:tc>
          <w:tcPr>
            <w:tcW w:w="1667" w:type="dxa"/>
          </w:tcPr>
          <w:p w14:paraId="023FF591" w14:textId="77777777" w:rsidR="00B97248" w:rsidRPr="00F94536" w:rsidRDefault="00B97248" w:rsidP="00E53378">
            <w:pPr>
              <w:pStyle w:val="TableParagraph"/>
              <w:spacing w:before="5" w:line="254" w:lineRule="auto"/>
              <w:ind w:left="112" w:right="532"/>
              <w:rPr>
                <w:sz w:val="17"/>
              </w:rPr>
            </w:pPr>
            <w:r w:rsidRPr="00F94536">
              <w:rPr>
                <w:sz w:val="17"/>
              </w:rPr>
              <w:t>Intensity as described by</w:t>
            </w:r>
          </w:p>
          <w:p w14:paraId="6ABC68C8"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8077" w:type="dxa"/>
          </w:tcPr>
          <w:p w14:paraId="590CA7D5" w14:textId="77777777" w:rsidR="00B97248" w:rsidRPr="00F94536" w:rsidRDefault="00B97248" w:rsidP="00E53378">
            <w:pPr>
              <w:pStyle w:val="TableParagraph"/>
              <w:spacing w:before="5" w:line="254" w:lineRule="auto"/>
              <w:ind w:left="125" w:right="159"/>
              <w:rPr>
                <w:sz w:val="17"/>
              </w:rPr>
            </w:pPr>
            <w:r w:rsidRPr="00F94536">
              <w:rPr>
                <w:sz w:val="17"/>
              </w:rPr>
              <w:t>Lifestyle intervention sessions occurred tw ice w eekly for the first 6 months, then every other w eek for the second 6 months. The program consisted of exercise tw ice (50 minutes each) and</w:t>
            </w:r>
          </w:p>
          <w:p w14:paraId="558F8BCA" w14:textId="77777777" w:rsidR="00B97248" w:rsidRPr="00F94536" w:rsidRDefault="00B97248" w:rsidP="00E53378">
            <w:pPr>
              <w:pStyle w:val="TableParagraph"/>
              <w:spacing w:before="2" w:line="182" w:lineRule="exact"/>
              <w:ind w:left="125"/>
              <w:rPr>
                <w:sz w:val="17"/>
              </w:rPr>
            </w:pPr>
            <w:r w:rsidRPr="00F94536">
              <w:rPr>
                <w:sz w:val="17"/>
              </w:rPr>
              <w:t>nutrition/behavior modification once (40 minutes each) per w eek.</w:t>
            </w:r>
          </w:p>
        </w:tc>
        <w:tc>
          <w:tcPr>
            <w:tcW w:w="3825" w:type="dxa"/>
          </w:tcPr>
          <w:p w14:paraId="7EF2B66C" w14:textId="77777777" w:rsidR="00B97248" w:rsidRPr="00F94536" w:rsidRDefault="00B97248" w:rsidP="00E53378">
            <w:pPr>
              <w:pStyle w:val="TableParagraph"/>
              <w:spacing w:before="101" w:line="254" w:lineRule="auto"/>
              <w:ind w:left="160" w:right="268"/>
              <w:rPr>
                <w:sz w:val="17"/>
              </w:rPr>
            </w:pPr>
            <w:r w:rsidRPr="00F94536">
              <w:rPr>
                <w:sz w:val="17"/>
              </w:rPr>
              <w:t>Pediatric clinic every 6 months, 30 min diet counseling and psychosocial counseling.</w:t>
            </w:r>
          </w:p>
        </w:tc>
        <w:tc>
          <w:tcPr>
            <w:tcW w:w="832" w:type="dxa"/>
          </w:tcPr>
          <w:p w14:paraId="404D389B" w14:textId="77777777" w:rsidR="00B97248" w:rsidRPr="00F94536" w:rsidRDefault="00B97248" w:rsidP="00E53378">
            <w:pPr>
              <w:pStyle w:val="TableParagraph"/>
              <w:rPr>
                <w:rFonts w:ascii="Times New Roman"/>
                <w:sz w:val="16"/>
              </w:rPr>
            </w:pPr>
          </w:p>
        </w:tc>
      </w:tr>
      <w:tr w:rsidR="00B97248" w:rsidRPr="00F94536" w14:paraId="5D583039" w14:textId="77777777" w:rsidTr="00E53378">
        <w:trPr>
          <w:trHeight w:val="207"/>
        </w:trPr>
        <w:tc>
          <w:tcPr>
            <w:tcW w:w="1667" w:type="dxa"/>
          </w:tcPr>
          <w:p w14:paraId="1ACDEC15" w14:textId="77777777" w:rsidR="00B97248" w:rsidRPr="00F94536" w:rsidRDefault="00B97248" w:rsidP="00E53378">
            <w:pPr>
              <w:pStyle w:val="TableParagraph"/>
              <w:spacing w:before="5" w:line="182" w:lineRule="exact"/>
              <w:ind w:left="112"/>
              <w:rPr>
                <w:sz w:val="17"/>
              </w:rPr>
            </w:pPr>
            <w:r w:rsidRPr="00F94536">
              <w:rPr>
                <w:sz w:val="17"/>
              </w:rPr>
              <w:t>Assigned intensity</w:t>
            </w:r>
          </w:p>
        </w:tc>
        <w:tc>
          <w:tcPr>
            <w:tcW w:w="8077" w:type="dxa"/>
          </w:tcPr>
          <w:p w14:paraId="68E6904F" w14:textId="77777777" w:rsidR="00B97248" w:rsidRPr="00F94536" w:rsidRDefault="00B97248" w:rsidP="00E53378">
            <w:pPr>
              <w:pStyle w:val="TableParagraph"/>
              <w:spacing w:before="5" w:line="182" w:lineRule="exact"/>
              <w:ind w:left="125"/>
              <w:rPr>
                <w:sz w:val="17"/>
              </w:rPr>
            </w:pPr>
            <w:r w:rsidRPr="00F94536">
              <w:rPr>
                <w:sz w:val="17"/>
              </w:rPr>
              <w:t>52+ hours</w:t>
            </w:r>
          </w:p>
        </w:tc>
        <w:tc>
          <w:tcPr>
            <w:tcW w:w="3825" w:type="dxa"/>
          </w:tcPr>
          <w:p w14:paraId="703B06C1" w14:textId="77777777" w:rsidR="00B97248" w:rsidRPr="00F94536" w:rsidRDefault="00B97248" w:rsidP="00E53378">
            <w:pPr>
              <w:pStyle w:val="TableParagraph"/>
              <w:spacing w:before="5" w:line="182" w:lineRule="exact"/>
              <w:ind w:left="160"/>
              <w:rPr>
                <w:sz w:val="17"/>
              </w:rPr>
            </w:pPr>
            <w:r w:rsidRPr="00F94536">
              <w:rPr>
                <w:sz w:val="17"/>
              </w:rPr>
              <w:t>&lt;5 hours</w:t>
            </w:r>
          </w:p>
        </w:tc>
        <w:tc>
          <w:tcPr>
            <w:tcW w:w="832" w:type="dxa"/>
          </w:tcPr>
          <w:p w14:paraId="237F1513" w14:textId="77777777" w:rsidR="00B97248" w:rsidRPr="00F94536" w:rsidRDefault="00B97248" w:rsidP="00E53378">
            <w:pPr>
              <w:pStyle w:val="TableParagraph"/>
              <w:rPr>
                <w:rFonts w:ascii="Times New Roman"/>
                <w:sz w:val="14"/>
              </w:rPr>
            </w:pPr>
          </w:p>
        </w:tc>
      </w:tr>
      <w:tr w:rsidR="00B97248" w:rsidRPr="00F94536" w14:paraId="416D2253" w14:textId="77777777" w:rsidTr="00E53378">
        <w:trPr>
          <w:trHeight w:val="208"/>
        </w:trPr>
        <w:tc>
          <w:tcPr>
            <w:tcW w:w="1667" w:type="dxa"/>
          </w:tcPr>
          <w:p w14:paraId="1B3EEF00"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8077" w:type="dxa"/>
          </w:tcPr>
          <w:p w14:paraId="586382E1" w14:textId="77777777" w:rsidR="00B97248" w:rsidRPr="00F94536" w:rsidRDefault="00B97248" w:rsidP="00E53378">
            <w:pPr>
              <w:pStyle w:val="TableParagraph"/>
              <w:spacing w:before="5" w:line="182" w:lineRule="exact"/>
              <w:ind w:left="125"/>
              <w:rPr>
                <w:sz w:val="17"/>
              </w:rPr>
            </w:pPr>
            <w:r w:rsidRPr="00F94536">
              <w:rPr>
                <w:sz w:val="17"/>
              </w:rPr>
              <w:t>Primary care, nutrition provider, exercise, psychosocial</w:t>
            </w:r>
          </w:p>
        </w:tc>
        <w:tc>
          <w:tcPr>
            <w:tcW w:w="3825" w:type="dxa"/>
          </w:tcPr>
          <w:p w14:paraId="7CA0CE32" w14:textId="77777777" w:rsidR="00B97248" w:rsidRPr="00F94536" w:rsidRDefault="00B97248" w:rsidP="00E53378">
            <w:pPr>
              <w:pStyle w:val="TableParagraph"/>
              <w:spacing w:before="5" w:line="182" w:lineRule="exact"/>
              <w:ind w:left="160"/>
              <w:rPr>
                <w:sz w:val="17"/>
              </w:rPr>
            </w:pPr>
            <w:r w:rsidRPr="00F94536">
              <w:rPr>
                <w:sz w:val="17"/>
              </w:rPr>
              <w:t>Specialist, nutrition provider, psychosocial</w:t>
            </w:r>
          </w:p>
        </w:tc>
        <w:tc>
          <w:tcPr>
            <w:tcW w:w="832" w:type="dxa"/>
          </w:tcPr>
          <w:p w14:paraId="401359E9" w14:textId="77777777" w:rsidR="00B97248" w:rsidRPr="00F94536" w:rsidRDefault="00B97248" w:rsidP="00E53378">
            <w:pPr>
              <w:pStyle w:val="TableParagraph"/>
              <w:rPr>
                <w:rFonts w:ascii="Times New Roman"/>
                <w:sz w:val="14"/>
              </w:rPr>
            </w:pPr>
          </w:p>
        </w:tc>
      </w:tr>
      <w:tr w:rsidR="00B97248" w:rsidRPr="00F94536" w14:paraId="7D2BD794" w14:textId="77777777" w:rsidTr="00E53378">
        <w:trPr>
          <w:trHeight w:val="416"/>
        </w:trPr>
        <w:tc>
          <w:tcPr>
            <w:tcW w:w="1667" w:type="dxa"/>
          </w:tcPr>
          <w:p w14:paraId="12CAAC76" w14:textId="77777777" w:rsidR="00B97248" w:rsidRPr="00F94536" w:rsidRDefault="00B97248" w:rsidP="00E53378">
            <w:pPr>
              <w:pStyle w:val="TableParagraph"/>
              <w:spacing w:before="101"/>
              <w:ind w:left="112"/>
              <w:rPr>
                <w:sz w:val="17"/>
              </w:rPr>
            </w:pPr>
            <w:r w:rsidRPr="00F94536">
              <w:rPr>
                <w:sz w:val="17"/>
              </w:rPr>
              <w:t>Clinic setting</w:t>
            </w:r>
          </w:p>
        </w:tc>
        <w:tc>
          <w:tcPr>
            <w:tcW w:w="8077" w:type="dxa"/>
          </w:tcPr>
          <w:p w14:paraId="0446EA56" w14:textId="77777777" w:rsidR="00B97248" w:rsidRPr="00F94536" w:rsidRDefault="00B97248" w:rsidP="00E53378">
            <w:pPr>
              <w:pStyle w:val="TableParagraph"/>
              <w:spacing w:before="101"/>
              <w:ind w:left="124"/>
              <w:rPr>
                <w:sz w:val="17"/>
              </w:rPr>
            </w:pPr>
            <w:r w:rsidRPr="00F94536">
              <w:rPr>
                <w:sz w:val="17"/>
              </w:rPr>
              <w:t>Multidisciplinary w eight management program</w:t>
            </w:r>
          </w:p>
        </w:tc>
        <w:tc>
          <w:tcPr>
            <w:tcW w:w="3825" w:type="dxa"/>
          </w:tcPr>
          <w:p w14:paraId="2F9892F3" w14:textId="77777777" w:rsidR="00B97248" w:rsidRPr="00F94536" w:rsidRDefault="00B97248" w:rsidP="00E53378">
            <w:pPr>
              <w:pStyle w:val="TableParagraph"/>
              <w:spacing w:before="5"/>
              <w:ind w:left="160"/>
              <w:rPr>
                <w:sz w:val="17"/>
              </w:rPr>
            </w:pPr>
            <w:r w:rsidRPr="00F94536">
              <w:rPr>
                <w:sz w:val="17"/>
              </w:rPr>
              <w:t>Multidisciplinary w eight management</w:t>
            </w:r>
          </w:p>
          <w:p w14:paraId="0B4A467A" w14:textId="77777777" w:rsidR="00B97248" w:rsidRPr="00F94536" w:rsidRDefault="00B97248" w:rsidP="00E53378">
            <w:pPr>
              <w:pStyle w:val="TableParagraph"/>
              <w:spacing w:before="13" w:line="182" w:lineRule="exact"/>
              <w:ind w:left="160"/>
              <w:rPr>
                <w:sz w:val="17"/>
              </w:rPr>
            </w:pPr>
            <w:r w:rsidRPr="00F94536">
              <w:rPr>
                <w:sz w:val="17"/>
              </w:rPr>
              <w:t>program</w:t>
            </w:r>
          </w:p>
        </w:tc>
        <w:tc>
          <w:tcPr>
            <w:tcW w:w="832" w:type="dxa"/>
          </w:tcPr>
          <w:p w14:paraId="3B7E73C3" w14:textId="77777777" w:rsidR="00B97248" w:rsidRPr="00F94536" w:rsidRDefault="00B97248" w:rsidP="00E53378">
            <w:pPr>
              <w:pStyle w:val="TableParagraph"/>
              <w:rPr>
                <w:rFonts w:ascii="Times New Roman"/>
                <w:sz w:val="16"/>
              </w:rPr>
            </w:pPr>
          </w:p>
        </w:tc>
      </w:tr>
      <w:tr w:rsidR="00B97248" w:rsidRPr="00F94536" w14:paraId="307D921E" w14:textId="77777777" w:rsidTr="00E53378">
        <w:trPr>
          <w:trHeight w:val="202"/>
        </w:trPr>
        <w:tc>
          <w:tcPr>
            <w:tcW w:w="1667" w:type="dxa"/>
          </w:tcPr>
          <w:p w14:paraId="15FA3D82"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8077" w:type="dxa"/>
          </w:tcPr>
          <w:p w14:paraId="3C1657B4" w14:textId="77777777" w:rsidR="00B97248" w:rsidRPr="00F94536" w:rsidRDefault="00B97248" w:rsidP="00E53378">
            <w:pPr>
              <w:pStyle w:val="TableParagraph"/>
              <w:spacing w:before="5" w:line="177" w:lineRule="exact"/>
              <w:ind w:left="125"/>
              <w:rPr>
                <w:sz w:val="17"/>
              </w:rPr>
            </w:pPr>
            <w:r w:rsidRPr="00F94536">
              <w:rPr>
                <w:sz w:val="17"/>
              </w:rPr>
              <w:t>Nutrition counseling, activity counseling, nutrition training, activity training, CBT</w:t>
            </w:r>
          </w:p>
        </w:tc>
        <w:tc>
          <w:tcPr>
            <w:tcW w:w="3825" w:type="dxa"/>
          </w:tcPr>
          <w:p w14:paraId="402F6610" w14:textId="77777777" w:rsidR="00B97248" w:rsidRPr="00F94536" w:rsidRDefault="00B97248" w:rsidP="00E53378">
            <w:pPr>
              <w:pStyle w:val="TableParagraph"/>
              <w:spacing w:before="5" w:line="177" w:lineRule="exact"/>
              <w:ind w:left="160"/>
              <w:rPr>
                <w:sz w:val="17"/>
              </w:rPr>
            </w:pPr>
            <w:r w:rsidRPr="00F94536">
              <w:rPr>
                <w:sz w:val="17"/>
              </w:rPr>
              <w:t>Nutrition counseling, activity counseling</w:t>
            </w:r>
          </w:p>
        </w:tc>
        <w:tc>
          <w:tcPr>
            <w:tcW w:w="832" w:type="dxa"/>
          </w:tcPr>
          <w:p w14:paraId="756B4D33" w14:textId="77777777" w:rsidR="00B97248" w:rsidRPr="00F94536" w:rsidRDefault="00B97248" w:rsidP="00E53378">
            <w:pPr>
              <w:pStyle w:val="TableParagraph"/>
              <w:rPr>
                <w:rFonts w:ascii="Times New Roman"/>
                <w:sz w:val="14"/>
              </w:rPr>
            </w:pPr>
          </w:p>
        </w:tc>
      </w:tr>
    </w:tbl>
    <w:p w14:paraId="5C5B54A6" w14:textId="77777777" w:rsidR="00B97248" w:rsidRPr="00F94536" w:rsidRDefault="00B97248" w:rsidP="00B97248">
      <w:pPr>
        <w:pStyle w:val="BodyText"/>
        <w:rPr>
          <w:rFonts w:ascii="Calibri"/>
          <w:b/>
        </w:rPr>
      </w:pPr>
    </w:p>
    <w:p w14:paraId="36CB56A5" w14:textId="77777777" w:rsidR="00B97248" w:rsidRPr="00F94536" w:rsidRDefault="00B97248" w:rsidP="00B97248">
      <w:pPr>
        <w:pStyle w:val="BodyText"/>
        <w:rPr>
          <w:rFonts w:ascii="Calibri"/>
          <w:b/>
        </w:rPr>
      </w:pPr>
    </w:p>
    <w:p w14:paraId="31C7D8D3" w14:textId="77777777" w:rsidR="00B97248" w:rsidRPr="00F94536" w:rsidRDefault="00B97248" w:rsidP="00B97248">
      <w:pPr>
        <w:pStyle w:val="BodyText"/>
        <w:spacing w:before="6"/>
        <w:rPr>
          <w:rFonts w:ascii="Calibri"/>
          <w:b/>
          <w:sz w:val="31"/>
        </w:rPr>
      </w:pPr>
    </w:p>
    <w:p w14:paraId="5AD5EB2C" w14:textId="77777777" w:rsidR="00B97248" w:rsidRPr="00F94536" w:rsidRDefault="00B97248" w:rsidP="00B97248">
      <w:pPr>
        <w:tabs>
          <w:tab w:val="left" w:pos="14519"/>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5BABCCA0"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737"/>
        <w:gridCol w:w="1003"/>
        <w:gridCol w:w="860"/>
        <w:gridCol w:w="1363"/>
        <w:gridCol w:w="1511"/>
        <w:gridCol w:w="1543"/>
        <w:gridCol w:w="1006"/>
        <w:gridCol w:w="860"/>
        <w:gridCol w:w="1363"/>
        <w:gridCol w:w="1511"/>
        <w:gridCol w:w="1197"/>
      </w:tblGrid>
      <w:tr w:rsidR="00B97248" w:rsidRPr="00F94536" w14:paraId="3401650A" w14:textId="77777777" w:rsidTr="00E53378">
        <w:trPr>
          <w:trHeight w:val="202"/>
        </w:trPr>
        <w:tc>
          <w:tcPr>
            <w:tcW w:w="1737" w:type="dxa"/>
            <w:shd w:val="clear" w:color="auto" w:fill="EDEDED"/>
          </w:tcPr>
          <w:p w14:paraId="68D60790" w14:textId="77777777" w:rsidR="00B97248" w:rsidRPr="00F94536" w:rsidRDefault="00B97248" w:rsidP="00E53378">
            <w:pPr>
              <w:pStyle w:val="TableParagraph"/>
              <w:tabs>
                <w:tab w:val="left" w:pos="14337"/>
              </w:tabs>
              <w:spacing w:line="182" w:lineRule="exact"/>
              <w:ind w:left="-63" w:right="-1261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003" w:type="dxa"/>
            <w:shd w:val="clear" w:color="auto" w:fill="EDEDED"/>
          </w:tcPr>
          <w:p w14:paraId="75ED1FA9" w14:textId="77777777" w:rsidR="00B97248" w:rsidRPr="00F94536" w:rsidRDefault="00B97248" w:rsidP="00E53378">
            <w:pPr>
              <w:pStyle w:val="TableParagraph"/>
              <w:rPr>
                <w:rFonts w:ascii="Times New Roman"/>
                <w:sz w:val="14"/>
              </w:rPr>
            </w:pPr>
          </w:p>
        </w:tc>
        <w:tc>
          <w:tcPr>
            <w:tcW w:w="860" w:type="dxa"/>
          </w:tcPr>
          <w:p w14:paraId="24E49C5E" w14:textId="77777777" w:rsidR="00B97248" w:rsidRPr="00F94536" w:rsidRDefault="00B97248" w:rsidP="00E53378">
            <w:pPr>
              <w:pStyle w:val="TableParagraph"/>
              <w:rPr>
                <w:rFonts w:ascii="Times New Roman"/>
                <w:sz w:val="14"/>
              </w:rPr>
            </w:pPr>
          </w:p>
        </w:tc>
        <w:tc>
          <w:tcPr>
            <w:tcW w:w="1363" w:type="dxa"/>
            <w:shd w:val="clear" w:color="auto" w:fill="EDEDED"/>
          </w:tcPr>
          <w:p w14:paraId="714F934B" w14:textId="77777777" w:rsidR="00B97248" w:rsidRPr="00F94536" w:rsidRDefault="00B97248" w:rsidP="00E53378">
            <w:pPr>
              <w:pStyle w:val="TableParagraph"/>
              <w:rPr>
                <w:rFonts w:ascii="Times New Roman"/>
                <w:sz w:val="14"/>
              </w:rPr>
            </w:pPr>
          </w:p>
        </w:tc>
        <w:tc>
          <w:tcPr>
            <w:tcW w:w="1511" w:type="dxa"/>
          </w:tcPr>
          <w:p w14:paraId="14D29996" w14:textId="77777777" w:rsidR="00B97248" w:rsidRPr="00F94536" w:rsidRDefault="00B97248" w:rsidP="00E53378">
            <w:pPr>
              <w:pStyle w:val="TableParagraph"/>
              <w:rPr>
                <w:rFonts w:ascii="Times New Roman"/>
                <w:sz w:val="14"/>
              </w:rPr>
            </w:pPr>
          </w:p>
        </w:tc>
        <w:tc>
          <w:tcPr>
            <w:tcW w:w="1543" w:type="dxa"/>
          </w:tcPr>
          <w:p w14:paraId="6E5AD459" w14:textId="77777777" w:rsidR="00B97248" w:rsidRPr="00F94536" w:rsidRDefault="00B97248" w:rsidP="00E53378">
            <w:pPr>
              <w:pStyle w:val="TableParagraph"/>
              <w:rPr>
                <w:rFonts w:ascii="Times New Roman"/>
                <w:sz w:val="14"/>
              </w:rPr>
            </w:pPr>
          </w:p>
        </w:tc>
        <w:tc>
          <w:tcPr>
            <w:tcW w:w="1006" w:type="dxa"/>
            <w:shd w:val="clear" w:color="auto" w:fill="EDEDED"/>
          </w:tcPr>
          <w:p w14:paraId="2D9157C3" w14:textId="77777777" w:rsidR="00B97248" w:rsidRPr="00F94536" w:rsidRDefault="00B97248" w:rsidP="00E53378">
            <w:pPr>
              <w:pStyle w:val="TableParagraph"/>
              <w:rPr>
                <w:rFonts w:ascii="Times New Roman"/>
                <w:sz w:val="14"/>
              </w:rPr>
            </w:pPr>
          </w:p>
        </w:tc>
        <w:tc>
          <w:tcPr>
            <w:tcW w:w="860" w:type="dxa"/>
          </w:tcPr>
          <w:p w14:paraId="3BE0B060" w14:textId="77777777" w:rsidR="00B97248" w:rsidRPr="00F94536" w:rsidRDefault="00B97248" w:rsidP="00E53378">
            <w:pPr>
              <w:pStyle w:val="TableParagraph"/>
              <w:rPr>
                <w:rFonts w:ascii="Times New Roman"/>
                <w:sz w:val="14"/>
              </w:rPr>
            </w:pPr>
          </w:p>
        </w:tc>
        <w:tc>
          <w:tcPr>
            <w:tcW w:w="1363" w:type="dxa"/>
            <w:shd w:val="clear" w:color="auto" w:fill="EDEDED"/>
          </w:tcPr>
          <w:p w14:paraId="35DB393A" w14:textId="77777777" w:rsidR="00B97248" w:rsidRPr="00F94536" w:rsidRDefault="00B97248" w:rsidP="00E53378">
            <w:pPr>
              <w:pStyle w:val="TableParagraph"/>
              <w:rPr>
                <w:rFonts w:ascii="Times New Roman"/>
                <w:sz w:val="14"/>
              </w:rPr>
            </w:pPr>
          </w:p>
        </w:tc>
        <w:tc>
          <w:tcPr>
            <w:tcW w:w="1511" w:type="dxa"/>
          </w:tcPr>
          <w:p w14:paraId="362F448E" w14:textId="77777777" w:rsidR="00B97248" w:rsidRPr="00F94536" w:rsidRDefault="00B97248" w:rsidP="00E53378">
            <w:pPr>
              <w:pStyle w:val="TableParagraph"/>
              <w:rPr>
                <w:rFonts w:ascii="Times New Roman"/>
                <w:sz w:val="14"/>
              </w:rPr>
            </w:pPr>
          </w:p>
        </w:tc>
        <w:tc>
          <w:tcPr>
            <w:tcW w:w="1197" w:type="dxa"/>
            <w:shd w:val="clear" w:color="auto" w:fill="EDEDED"/>
          </w:tcPr>
          <w:p w14:paraId="4E65D74C" w14:textId="77777777" w:rsidR="00B97248" w:rsidRPr="00F94536" w:rsidRDefault="00B97248" w:rsidP="00E53378">
            <w:pPr>
              <w:pStyle w:val="TableParagraph"/>
              <w:rPr>
                <w:rFonts w:ascii="Times New Roman"/>
                <w:sz w:val="14"/>
              </w:rPr>
            </w:pPr>
          </w:p>
        </w:tc>
      </w:tr>
      <w:tr w:rsidR="00B97248" w:rsidRPr="00F94536" w14:paraId="602E1B6A" w14:textId="77777777" w:rsidTr="00E53378">
        <w:trPr>
          <w:trHeight w:val="415"/>
        </w:trPr>
        <w:tc>
          <w:tcPr>
            <w:tcW w:w="1737" w:type="dxa"/>
          </w:tcPr>
          <w:p w14:paraId="348DEFB9" w14:textId="77777777" w:rsidR="00B97248" w:rsidRPr="00F94536" w:rsidRDefault="00B97248" w:rsidP="00E53378">
            <w:pPr>
              <w:pStyle w:val="TableParagraph"/>
              <w:rPr>
                <w:rFonts w:ascii="Times New Roman"/>
                <w:sz w:val="16"/>
              </w:rPr>
            </w:pPr>
          </w:p>
        </w:tc>
        <w:tc>
          <w:tcPr>
            <w:tcW w:w="1003" w:type="dxa"/>
          </w:tcPr>
          <w:p w14:paraId="443263CC" w14:textId="77777777" w:rsidR="00B97248" w:rsidRPr="00F94536" w:rsidRDefault="00B97248" w:rsidP="00E53378">
            <w:pPr>
              <w:pStyle w:val="TableParagraph"/>
              <w:spacing w:before="5"/>
              <w:ind w:left="95" w:right="25"/>
              <w:jc w:val="center"/>
              <w:rPr>
                <w:sz w:val="17"/>
              </w:rPr>
            </w:pPr>
            <w:r w:rsidRPr="00F94536">
              <w:rPr>
                <w:sz w:val="17"/>
              </w:rPr>
              <w:t>12</w:t>
            </w:r>
          </w:p>
          <w:p w14:paraId="5C2B6FE9" w14:textId="77777777" w:rsidR="00B97248" w:rsidRPr="00F94536" w:rsidRDefault="00B97248" w:rsidP="00E53378">
            <w:pPr>
              <w:pStyle w:val="TableParagraph"/>
              <w:spacing w:before="13" w:line="182" w:lineRule="exact"/>
              <w:ind w:left="95" w:right="19"/>
              <w:jc w:val="center"/>
              <w:rPr>
                <w:sz w:val="17"/>
              </w:rPr>
            </w:pPr>
            <w:r w:rsidRPr="00F94536">
              <w:rPr>
                <w:sz w:val="17"/>
              </w:rPr>
              <w:t>months</w:t>
            </w:r>
          </w:p>
        </w:tc>
        <w:tc>
          <w:tcPr>
            <w:tcW w:w="860" w:type="dxa"/>
          </w:tcPr>
          <w:p w14:paraId="09711F94" w14:textId="77777777" w:rsidR="00B97248" w:rsidRPr="00F94536" w:rsidRDefault="00B97248" w:rsidP="00E53378">
            <w:pPr>
              <w:pStyle w:val="TableParagraph"/>
              <w:rPr>
                <w:rFonts w:ascii="Times New Roman"/>
                <w:sz w:val="16"/>
              </w:rPr>
            </w:pPr>
          </w:p>
        </w:tc>
        <w:tc>
          <w:tcPr>
            <w:tcW w:w="1363" w:type="dxa"/>
          </w:tcPr>
          <w:p w14:paraId="53D533C0" w14:textId="77777777" w:rsidR="00B97248" w:rsidRPr="00F94536" w:rsidRDefault="00B97248" w:rsidP="00E53378">
            <w:pPr>
              <w:pStyle w:val="TableParagraph"/>
              <w:rPr>
                <w:rFonts w:ascii="Times New Roman"/>
                <w:sz w:val="16"/>
              </w:rPr>
            </w:pPr>
          </w:p>
        </w:tc>
        <w:tc>
          <w:tcPr>
            <w:tcW w:w="1511" w:type="dxa"/>
          </w:tcPr>
          <w:p w14:paraId="352F356D" w14:textId="77777777" w:rsidR="00B97248" w:rsidRPr="00F94536" w:rsidRDefault="00B97248" w:rsidP="00E53378">
            <w:pPr>
              <w:pStyle w:val="TableParagraph"/>
              <w:rPr>
                <w:rFonts w:ascii="Times New Roman"/>
                <w:sz w:val="16"/>
              </w:rPr>
            </w:pPr>
          </w:p>
        </w:tc>
        <w:tc>
          <w:tcPr>
            <w:tcW w:w="1543" w:type="dxa"/>
          </w:tcPr>
          <w:p w14:paraId="6F2166EB" w14:textId="77777777" w:rsidR="00B97248" w:rsidRPr="00F94536" w:rsidRDefault="00B97248" w:rsidP="00E53378">
            <w:pPr>
              <w:pStyle w:val="TableParagraph"/>
              <w:rPr>
                <w:rFonts w:ascii="Times New Roman"/>
                <w:sz w:val="16"/>
              </w:rPr>
            </w:pPr>
          </w:p>
        </w:tc>
        <w:tc>
          <w:tcPr>
            <w:tcW w:w="1006" w:type="dxa"/>
          </w:tcPr>
          <w:p w14:paraId="6F763AC8" w14:textId="77777777" w:rsidR="00B97248" w:rsidRPr="00F94536" w:rsidRDefault="00B97248" w:rsidP="00E53378">
            <w:pPr>
              <w:pStyle w:val="TableParagraph"/>
              <w:spacing w:before="5"/>
              <w:ind w:left="228" w:right="145"/>
              <w:jc w:val="center"/>
              <w:rPr>
                <w:sz w:val="17"/>
              </w:rPr>
            </w:pPr>
            <w:r w:rsidRPr="00F94536">
              <w:rPr>
                <w:sz w:val="17"/>
              </w:rPr>
              <w:t>24</w:t>
            </w:r>
          </w:p>
          <w:p w14:paraId="25B9FCC6" w14:textId="77777777" w:rsidR="00B97248" w:rsidRPr="00F94536" w:rsidRDefault="00B97248" w:rsidP="00E53378">
            <w:pPr>
              <w:pStyle w:val="TableParagraph"/>
              <w:spacing w:before="13" w:line="182" w:lineRule="exact"/>
              <w:ind w:left="234" w:right="145"/>
              <w:jc w:val="center"/>
              <w:rPr>
                <w:sz w:val="17"/>
              </w:rPr>
            </w:pPr>
            <w:r w:rsidRPr="00F94536">
              <w:rPr>
                <w:sz w:val="17"/>
              </w:rPr>
              <w:t>months</w:t>
            </w:r>
          </w:p>
        </w:tc>
        <w:tc>
          <w:tcPr>
            <w:tcW w:w="860" w:type="dxa"/>
          </w:tcPr>
          <w:p w14:paraId="6B2303FB" w14:textId="77777777" w:rsidR="00B97248" w:rsidRPr="00F94536" w:rsidRDefault="00B97248" w:rsidP="00E53378">
            <w:pPr>
              <w:pStyle w:val="TableParagraph"/>
              <w:rPr>
                <w:rFonts w:ascii="Times New Roman"/>
                <w:sz w:val="16"/>
              </w:rPr>
            </w:pPr>
          </w:p>
        </w:tc>
        <w:tc>
          <w:tcPr>
            <w:tcW w:w="1363" w:type="dxa"/>
          </w:tcPr>
          <w:p w14:paraId="395C9C09" w14:textId="77777777" w:rsidR="00B97248" w:rsidRPr="00F94536" w:rsidRDefault="00B97248" w:rsidP="00E53378">
            <w:pPr>
              <w:pStyle w:val="TableParagraph"/>
              <w:rPr>
                <w:rFonts w:ascii="Times New Roman"/>
                <w:sz w:val="16"/>
              </w:rPr>
            </w:pPr>
          </w:p>
        </w:tc>
        <w:tc>
          <w:tcPr>
            <w:tcW w:w="1511" w:type="dxa"/>
          </w:tcPr>
          <w:p w14:paraId="30DAD5D2" w14:textId="77777777" w:rsidR="00B97248" w:rsidRPr="00F94536" w:rsidRDefault="00B97248" w:rsidP="00E53378">
            <w:pPr>
              <w:pStyle w:val="TableParagraph"/>
              <w:rPr>
                <w:rFonts w:ascii="Times New Roman"/>
                <w:sz w:val="16"/>
              </w:rPr>
            </w:pPr>
          </w:p>
        </w:tc>
        <w:tc>
          <w:tcPr>
            <w:tcW w:w="1197" w:type="dxa"/>
          </w:tcPr>
          <w:p w14:paraId="564996E1" w14:textId="77777777" w:rsidR="00B97248" w:rsidRPr="00F94536" w:rsidRDefault="00B97248" w:rsidP="00E53378">
            <w:pPr>
              <w:pStyle w:val="TableParagraph"/>
              <w:rPr>
                <w:rFonts w:ascii="Times New Roman"/>
                <w:sz w:val="16"/>
              </w:rPr>
            </w:pPr>
          </w:p>
        </w:tc>
      </w:tr>
      <w:tr w:rsidR="00B97248" w:rsidRPr="00F94536" w14:paraId="1042A02F" w14:textId="77777777" w:rsidTr="00E53378">
        <w:trPr>
          <w:trHeight w:val="415"/>
        </w:trPr>
        <w:tc>
          <w:tcPr>
            <w:tcW w:w="1737" w:type="dxa"/>
          </w:tcPr>
          <w:p w14:paraId="63DE9E01" w14:textId="77777777" w:rsidR="00B97248" w:rsidRPr="00F94536" w:rsidRDefault="00B97248" w:rsidP="00E53378">
            <w:pPr>
              <w:pStyle w:val="TableParagraph"/>
              <w:rPr>
                <w:rFonts w:ascii="Times New Roman"/>
                <w:sz w:val="16"/>
              </w:rPr>
            </w:pPr>
          </w:p>
        </w:tc>
        <w:tc>
          <w:tcPr>
            <w:tcW w:w="1003" w:type="dxa"/>
          </w:tcPr>
          <w:p w14:paraId="6E6066CD" w14:textId="77777777" w:rsidR="00B97248" w:rsidRPr="00F94536" w:rsidRDefault="00B97248" w:rsidP="00E53378">
            <w:pPr>
              <w:pStyle w:val="TableParagraph"/>
              <w:spacing w:before="101"/>
              <w:ind w:left="102"/>
              <w:jc w:val="center"/>
              <w:rPr>
                <w:sz w:val="17"/>
              </w:rPr>
            </w:pPr>
            <w:r w:rsidRPr="00F94536">
              <w:rPr>
                <w:sz w:val="17"/>
              </w:rPr>
              <w:t>N</w:t>
            </w:r>
          </w:p>
        </w:tc>
        <w:tc>
          <w:tcPr>
            <w:tcW w:w="860" w:type="dxa"/>
          </w:tcPr>
          <w:p w14:paraId="0354A988" w14:textId="77777777" w:rsidR="00B97248" w:rsidRPr="00F94536" w:rsidRDefault="00B97248" w:rsidP="00E53378">
            <w:pPr>
              <w:pStyle w:val="TableParagraph"/>
              <w:spacing w:before="101"/>
              <w:ind w:left="155" w:right="217"/>
              <w:jc w:val="center"/>
              <w:rPr>
                <w:sz w:val="17"/>
              </w:rPr>
            </w:pPr>
            <w:r w:rsidRPr="00F94536">
              <w:rPr>
                <w:sz w:val="17"/>
              </w:rPr>
              <w:t>Mean</w:t>
            </w:r>
          </w:p>
        </w:tc>
        <w:tc>
          <w:tcPr>
            <w:tcW w:w="1363" w:type="dxa"/>
          </w:tcPr>
          <w:p w14:paraId="61F87EFA" w14:textId="77777777" w:rsidR="00B97248" w:rsidRPr="00F94536" w:rsidRDefault="00B97248" w:rsidP="00E53378">
            <w:pPr>
              <w:pStyle w:val="TableParagraph"/>
              <w:spacing w:before="5"/>
              <w:ind w:left="258"/>
              <w:rPr>
                <w:sz w:val="17"/>
              </w:rPr>
            </w:pPr>
            <w:r w:rsidRPr="00F94536">
              <w:rPr>
                <w:sz w:val="17"/>
              </w:rPr>
              <w:t>CI (low er</w:t>
            </w:r>
          </w:p>
          <w:p w14:paraId="152C1BFC" w14:textId="77777777" w:rsidR="00B97248" w:rsidRPr="00F94536" w:rsidRDefault="00B97248" w:rsidP="00E53378">
            <w:pPr>
              <w:pStyle w:val="TableParagraph"/>
              <w:spacing w:before="13" w:line="182" w:lineRule="exact"/>
              <w:ind w:left="354"/>
              <w:rPr>
                <w:sz w:val="17"/>
              </w:rPr>
            </w:pPr>
            <w:r w:rsidRPr="00F94536">
              <w:rPr>
                <w:sz w:val="17"/>
              </w:rPr>
              <w:t>bound)</w:t>
            </w:r>
          </w:p>
        </w:tc>
        <w:tc>
          <w:tcPr>
            <w:tcW w:w="1511" w:type="dxa"/>
          </w:tcPr>
          <w:p w14:paraId="583A50E3" w14:textId="77777777" w:rsidR="00B97248" w:rsidRPr="00F94536" w:rsidRDefault="00B97248" w:rsidP="00E53378">
            <w:pPr>
              <w:pStyle w:val="TableParagraph"/>
              <w:spacing w:before="5"/>
              <w:ind w:left="382"/>
              <w:rPr>
                <w:sz w:val="17"/>
              </w:rPr>
            </w:pPr>
            <w:r w:rsidRPr="00F94536">
              <w:rPr>
                <w:sz w:val="17"/>
              </w:rPr>
              <w:t>CI (upper</w:t>
            </w:r>
          </w:p>
          <w:p w14:paraId="503DF319" w14:textId="77777777" w:rsidR="00B97248" w:rsidRPr="00F94536" w:rsidRDefault="00B97248" w:rsidP="00E53378">
            <w:pPr>
              <w:pStyle w:val="TableParagraph"/>
              <w:spacing w:before="13" w:line="182" w:lineRule="exact"/>
              <w:ind w:left="478"/>
              <w:rPr>
                <w:sz w:val="17"/>
              </w:rPr>
            </w:pPr>
            <w:r w:rsidRPr="00F94536">
              <w:rPr>
                <w:sz w:val="17"/>
              </w:rPr>
              <w:t>bound)</w:t>
            </w:r>
          </w:p>
        </w:tc>
        <w:tc>
          <w:tcPr>
            <w:tcW w:w="1543" w:type="dxa"/>
          </w:tcPr>
          <w:p w14:paraId="73A3EFBA" w14:textId="77777777" w:rsidR="00B97248" w:rsidRPr="00F94536" w:rsidRDefault="00B97248" w:rsidP="00E53378">
            <w:pPr>
              <w:pStyle w:val="TableParagraph"/>
              <w:spacing w:before="5"/>
              <w:ind w:left="407"/>
              <w:rPr>
                <w:sz w:val="17"/>
              </w:rPr>
            </w:pPr>
            <w:r w:rsidRPr="00F94536">
              <w:rPr>
                <w:sz w:val="17"/>
              </w:rPr>
              <w:t>p (across</w:t>
            </w:r>
          </w:p>
          <w:p w14:paraId="7330B71E" w14:textId="77777777" w:rsidR="00B97248" w:rsidRPr="00F94536" w:rsidRDefault="00B97248" w:rsidP="00E53378">
            <w:pPr>
              <w:pStyle w:val="TableParagraph"/>
              <w:spacing w:before="13" w:line="182" w:lineRule="exact"/>
              <w:ind w:left="487"/>
              <w:rPr>
                <w:sz w:val="17"/>
              </w:rPr>
            </w:pPr>
            <w:r w:rsidRPr="00F94536">
              <w:rPr>
                <w:sz w:val="17"/>
              </w:rPr>
              <w:t>groups)</w:t>
            </w:r>
          </w:p>
        </w:tc>
        <w:tc>
          <w:tcPr>
            <w:tcW w:w="1006" w:type="dxa"/>
          </w:tcPr>
          <w:p w14:paraId="2EEDE02D" w14:textId="77777777" w:rsidR="00B97248" w:rsidRPr="00F94536" w:rsidRDefault="00B97248" w:rsidP="00E53378">
            <w:pPr>
              <w:pStyle w:val="TableParagraph"/>
              <w:spacing w:before="101"/>
              <w:ind w:left="115"/>
              <w:jc w:val="center"/>
              <w:rPr>
                <w:sz w:val="17"/>
              </w:rPr>
            </w:pPr>
            <w:r w:rsidRPr="00F94536">
              <w:rPr>
                <w:sz w:val="17"/>
              </w:rPr>
              <w:t>N</w:t>
            </w:r>
          </w:p>
        </w:tc>
        <w:tc>
          <w:tcPr>
            <w:tcW w:w="860" w:type="dxa"/>
          </w:tcPr>
          <w:p w14:paraId="76BDF5F0" w14:textId="77777777" w:rsidR="00B97248" w:rsidRPr="00F94536" w:rsidRDefault="00B97248" w:rsidP="00E53378">
            <w:pPr>
              <w:pStyle w:val="TableParagraph"/>
              <w:spacing w:before="101"/>
              <w:ind w:left="194"/>
              <w:rPr>
                <w:sz w:val="17"/>
              </w:rPr>
            </w:pPr>
            <w:r w:rsidRPr="00F94536">
              <w:rPr>
                <w:sz w:val="17"/>
              </w:rPr>
              <w:t>Mean</w:t>
            </w:r>
          </w:p>
        </w:tc>
        <w:tc>
          <w:tcPr>
            <w:tcW w:w="1363" w:type="dxa"/>
          </w:tcPr>
          <w:p w14:paraId="7090DEFD" w14:textId="77777777" w:rsidR="00B97248" w:rsidRPr="00F94536" w:rsidRDefault="00B97248" w:rsidP="00E53378">
            <w:pPr>
              <w:pStyle w:val="TableParagraph"/>
              <w:spacing w:before="5"/>
              <w:ind w:left="262"/>
              <w:rPr>
                <w:sz w:val="17"/>
              </w:rPr>
            </w:pPr>
            <w:r w:rsidRPr="00F94536">
              <w:rPr>
                <w:sz w:val="17"/>
              </w:rPr>
              <w:t>CI (low er</w:t>
            </w:r>
          </w:p>
          <w:p w14:paraId="00C771D8" w14:textId="77777777" w:rsidR="00B97248" w:rsidRPr="00F94536" w:rsidRDefault="00B97248" w:rsidP="00E53378">
            <w:pPr>
              <w:pStyle w:val="TableParagraph"/>
              <w:spacing w:before="13" w:line="182" w:lineRule="exact"/>
              <w:ind w:left="359"/>
              <w:rPr>
                <w:sz w:val="17"/>
              </w:rPr>
            </w:pPr>
            <w:r w:rsidRPr="00F94536">
              <w:rPr>
                <w:sz w:val="17"/>
              </w:rPr>
              <w:t>bound)</w:t>
            </w:r>
          </w:p>
        </w:tc>
        <w:tc>
          <w:tcPr>
            <w:tcW w:w="1511" w:type="dxa"/>
          </w:tcPr>
          <w:p w14:paraId="7E672E87" w14:textId="77777777" w:rsidR="00B97248" w:rsidRPr="00F94536" w:rsidRDefault="00B97248" w:rsidP="00E53378">
            <w:pPr>
              <w:pStyle w:val="TableParagraph"/>
              <w:spacing w:before="5"/>
              <w:ind w:left="387"/>
              <w:rPr>
                <w:sz w:val="17"/>
              </w:rPr>
            </w:pPr>
            <w:r w:rsidRPr="00F94536">
              <w:rPr>
                <w:sz w:val="17"/>
              </w:rPr>
              <w:t>CI (upper</w:t>
            </w:r>
          </w:p>
          <w:p w14:paraId="5770E0B0" w14:textId="77777777" w:rsidR="00B97248" w:rsidRPr="00F94536" w:rsidRDefault="00B97248" w:rsidP="00E53378">
            <w:pPr>
              <w:pStyle w:val="TableParagraph"/>
              <w:spacing w:before="13" w:line="182" w:lineRule="exact"/>
              <w:ind w:left="484"/>
              <w:rPr>
                <w:sz w:val="17"/>
              </w:rPr>
            </w:pPr>
            <w:r w:rsidRPr="00F94536">
              <w:rPr>
                <w:sz w:val="17"/>
              </w:rPr>
              <w:t>bound)</w:t>
            </w:r>
          </w:p>
        </w:tc>
        <w:tc>
          <w:tcPr>
            <w:tcW w:w="1197" w:type="dxa"/>
          </w:tcPr>
          <w:p w14:paraId="206897AE" w14:textId="77777777" w:rsidR="00B97248" w:rsidRPr="00F94536" w:rsidRDefault="00B97248" w:rsidP="00E53378">
            <w:pPr>
              <w:pStyle w:val="TableParagraph"/>
              <w:spacing w:before="5"/>
              <w:ind w:left="413"/>
              <w:rPr>
                <w:sz w:val="17"/>
              </w:rPr>
            </w:pPr>
            <w:r w:rsidRPr="00F94536">
              <w:rPr>
                <w:sz w:val="17"/>
              </w:rPr>
              <w:t>p (across</w:t>
            </w:r>
          </w:p>
          <w:p w14:paraId="678FBC95" w14:textId="77777777" w:rsidR="00B97248" w:rsidRPr="00F94536" w:rsidRDefault="00B97248" w:rsidP="00E53378">
            <w:pPr>
              <w:pStyle w:val="TableParagraph"/>
              <w:spacing w:before="13" w:line="182" w:lineRule="exact"/>
              <w:ind w:left="493"/>
              <w:rPr>
                <w:sz w:val="17"/>
              </w:rPr>
            </w:pPr>
            <w:r w:rsidRPr="00F94536">
              <w:rPr>
                <w:sz w:val="17"/>
              </w:rPr>
              <w:t>groups)</w:t>
            </w:r>
          </w:p>
        </w:tc>
      </w:tr>
      <w:tr w:rsidR="00B97248" w:rsidRPr="00F94536" w14:paraId="4A7C75C1" w14:textId="77777777" w:rsidTr="00E53378">
        <w:trPr>
          <w:trHeight w:val="406"/>
        </w:trPr>
        <w:tc>
          <w:tcPr>
            <w:tcW w:w="1737" w:type="dxa"/>
          </w:tcPr>
          <w:p w14:paraId="6707EECF" w14:textId="77777777" w:rsidR="00B97248" w:rsidRPr="00F94536" w:rsidRDefault="00B97248" w:rsidP="00E53378">
            <w:pPr>
              <w:pStyle w:val="TableParagraph"/>
              <w:spacing w:before="5"/>
              <w:ind w:left="317" w:right="337"/>
              <w:jc w:val="center"/>
              <w:rPr>
                <w:sz w:val="17"/>
              </w:rPr>
            </w:pPr>
            <w:r w:rsidRPr="00F94536">
              <w:rPr>
                <w:sz w:val="17"/>
              </w:rPr>
              <w:t>Weight</w:t>
            </w:r>
          </w:p>
          <w:p w14:paraId="36615CD5" w14:textId="77777777" w:rsidR="00B97248" w:rsidRPr="00F94536" w:rsidRDefault="00B97248" w:rsidP="00E53378">
            <w:pPr>
              <w:pStyle w:val="TableParagraph"/>
              <w:spacing w:before="13" w:line="173" w:lineRule="exact"/>
              <w:ind w:left="317" w:right="337"/>
              <w:jc w:val="center"/>
              <w:rPr>
                <w:sz w:val="17"/>
              </w:rPr>
            </w:pPr>
            <w:r w:rsidRPr="00F94536">
              <w:rPr>
                <w:sz w:val="17"/>
              </w:rPr>
              <w:t>management</w:t>
            </w:r>
          </w:p>
        </w:tc>
        <w:tc>
          <w:tcPr>
            <w:tcW w:w="1003" w:type="dxa"/>
          </w:tcPr>
          <w:p w14:paraId="503324DB" w14:textId="77777777" w:rsidR="00B97248" w:rsidRPr="00F94536" w:rsidRDefault="00B97248" w:rsidP="00E53378">
            <w:pPr>
              <w:pStyle w:val="TableParagraph"/>
              <w:spacing w:before="101"/>
              <w:ind w:left="95" w:right="25"/>
              <w:jc w:val="center"/>
              <w:rPr>
                <w:sz w:val="17"/>
              </w:rPr>
            </w:pPr>
            <w:r w:rsidRPr="00F94536">
              <w:rPr>
                <w:sz w:val="17"/>
              </w:rPr>
              <w:t>105</w:t>
            </w:r>
          </w:p>
        </w:tc>
        <w:tc>
          <w:tcPr>
            <w:tcW w:w="860" w:type="dxa"/>
          </w:tcPr>
          <w:p w14:paraId="5519B85A" w14:textId="77777777" w:rsidR="00B97248" w:rsidRPr="00F94536" w:rsidRDefault="00B97248" w:rsidP="00E53378">
            <w:pPr>
              <w:pStyle w:val="TableParagraph"/>
              <w:spacing w:before="101"/>
              <w:ind w:left="139" w:right="217"/>
              <w:jc w:val="center"/>
              <w:rPr>
                <w:sz w:val="17"/>
              </w:rPr>
            </w:pPr>
            <w:r w:rsidRPr="00F94536">
              <w:rPr>
                <w:sz w:val="17"/>
              </w:rPr>
              <w:t>-0.21</w:t>
            </w:r>
          </w:p>
        </w:tc>
        <w:tc>
          <w:tcPr>
            <w:tcW w:w="1363" w:type="dxa"/>
          </w:tcPr>
          <w:p w14:paraId="56C249E2" w14:textId="77777777" w:rsidR="00B97248" w:rsidRPr="00F94536" w:rsidRDefault="00B97248" w:rsidP="00E53378">
            <w:pPr>
              <w:pStyle w:val="TableParagraph"/>
              <w:spacing w:before="101"/>
              <w:ind w:right="543"/>
              <w:jc w:val="right"/>
              <w:rPr>
                <w:sz w:val="17"/>
              </w:rPr>
            </w:pPr>
            <w:r w:rsidRPr="00F94536">
              <w:rPr>
                <w:sz w:val="17"/>
              </w:rPr>
              <w:t>-0.25</w:t>
            </w:r>
          </w:p>
        </w:tc>
        <w:tc>
          <w:tcPr>
            <w:tcW w:w="1511" w:type="dxa"/>
          </w:tcPr>
          <w:p w14:paraId="7699403C" w14:textId="77777777" w:rsidR="00B97248" w:rsidRPr="00F94536" w:rsidRDefault="00B97248" w:rsidP="00E53378">
            <w:pPr>
              <w:pStyle w:val="TableParagraph"/>
              <w:spacing w:before="101"/>
              <w:ind w:left="559"/>
              <w:rPr>
                <w:sz w:val="17"/>
              </w:rPr>
            </w:pPr>
            <w:r w:rsidRPr="00F94536">
              <w:rPr>
                <w:sz w:val="17"/>
              </w:rPr>
              <w:t>-0.17</w:t>
            </w:r>
          </w:p>
        </w:tc>
        <w:tc>
          <w:tcPr>
            <w:tcW w:w="1543" w:type="dxa"/>
          </w:tcPr>
          <w:p w14:paraId="70423588" w14:textId="77777777" w:rsidR="00B97248" w:rsidRPr="00F94536" w:rsidRDefault="00B97248" w:rsidP="00E53378">
            <w:pPr>
              <w:pStyle w:val="TableParagraph"/>
              <w:spacing w:before="101"/>
              <w:ind w:left="437" w:right="413"/>
              <w:jc w:val="center"/>
              <w:rPr>
                <w:sz w:val="17"/>
              </w:rPr>
            </w:pPr>
            <w:r w:rsidRPr="00F94536">
              <w:rPr>
                <w:sz w:val="17"/>
              </w:rPr>
              <w:t>&lt;0.0001</w:t>
            </w:r>
          </w:p>
        </w:tc>
        <w:tc>
          <w:tcPr>
            <w:tcW w:w="1006" w:type="dxa"/>
          </w:tcPr>
          <w:p w14:paraId="370C8670" w14:textId="77777777" w:rsidR="00B97248" w:rsidRPr="00F94536" w:rsidRDefault="00B97248" w:rsidP="00E53378">
            <w:pPr>
              <w:pStyle w:val="TableParagraph"/>
              <w:spacing w:before="101"/>
              <w:ind w:left="229" w:right="145"/>
              <w:jc w:val="center"/>
              <w:rPr>
                <w:sz w:val="17"/>
              </w:rPr>
            </w:pPr>
            <w:r w:rsidRPr="00F94536">
              <w:rPr>
                <w:sz w:val="17"/>
              </w:rPr>
              <w:t>105</w:t>
            </w:r>
          </w:p>
        </w:tc>
        <w:tc>
          <w:tcPr>
            <w:tcW w:w="860" w:type="dxa"/>
          </w:tcPr>
          <w:p w14:paraId="768E3D0B" w14:textId="77777777" w:rsidR="00B97248" w:rsidRPr="00F94536" w:rsidRDefault="00B97248" w:rsidP="00E53378">
            <w:pPr>
              <w:pStyle w:val="TableParagraph"/>
              <w:spacing w:before="101"/>
              <w:ind w:left="243"/>
              <w:rPr>
                <w:sz w:val="17"/>
              </w:rPr>
            </w:pPr>
            <w:r w:rsidRPr="00F94536">
              <w:rPr>
                <w:sz w:val="17"/>
              </w:rPr>
              <w:t>-0.2</w:t>
            </w:r>
          </w:p>
        </w:tc>
        <w:tc>
          <w:tcPr>
            <w:tcW w:w="1363" w:type="dxa"/>
          </w:tcPr>
          <w:p w14:paraId="49C8BE57" w14:textId="77777777" w:rsidR="00B97248" w:rsidRPr="00F94536" w:rsidRDefault="00B97248" w:rsidP="00E53378">
            <w:pPr>
              <w:pStyle w:val="TableParagraph"/>
              <w:spacing w:before="101"/>
              <w:ind w:left="423"/>
              <w:rPr>
                <w:sz w:val="17"/>
              </w:rPr>
            </w:pPr>
            <w:r w:rsidRPr="00F94536">
              <w:rPr>
                <w:sz w:val="17"/>
              </w:rPr>
              <w:t>-0.25</w:t>
            </w:r>
          </w:p>
        </w:tc>
        <w:tc>
          <w:tcPr>
            <w:tcW w:w="1511" w:type="dxa"/>
          </w:tcPr>
          <w:p w14:paraId="353AE673" w14:textId="77777777" w:rsidR="00B97248" w:rsidRPr="00F94536" w:rsidRDefault="00B97248" w:rsidP="00E53378">
            <w:pPr>
              <w:pStyle w:val="TableParagraph"/>
              <w:spacing w:before="101"/>
              <w:ind w:left="540" w:right="523"/>
              <w:jc w:val="center"/>
              <w:rPr>
                <w:sz w:val="17"/>
              </w:rPr>
            </w:pPr>
            <w:r w:rsidRPr="00F94536">
              <w:rPr>
                <w:sz w:val="17"/>
              </w:rPr>
              <w:t>-0.16</w:t>
            </w:r>
          </w:p>
        </w:tc>
        <w:tc>
          <w:tcPr>
            <w:tcW w:w="1197" w:type="dxa"/>
          </w:tcPr>
          <w:p w14:paraId="2FA79143" w14:textId="77777777" w:rsidR="00B97248" w:rsidRPr="00F94536" w:rsidRDefault="00B97248" w:rsidP="00E53378">
            <w:pPr>
              <w:pStyle w:val="TableParagraph"/>
              <w:spacing w:before="101"/>
              <w:ind w:right="94"/>
              <w:jc w:val="right"/>
              <w:rPr>
                <w:sz w:val="17"/>
              </w:rPr>
            </w:pPr>
            <w:r w:rsidRPr="00F94536">
              <w:rPr>
                <w:sz w:val="17"/>
              </w:rPr>
              <w:t>&lt;0.0001</w:t>
            </w:r>
          </w:p>
        </w:tc>
      </w:tr>
      <w:tr w:rsidR="00B97248" w:rsidRPr="00F94536" w14:paraId="665A0F6D" w14:textId="77777777" w:rsidTr="00E53378">
        <w:trPr>
          <w:trHeight w:val="217"/>
        </w:trPr>
        <w:tc>
          <w:tcPr>
            <w:tcW w:w="1737" w:type="dxa"/>
          </w:tcPr>
          <w:p w14:paraId="23BE52B8" w14:textId="77777777" w:rsidR="00B97248" w:rsidRPr="00F94536" w:rsidRDefault="00B97248" w:rsidP="00E53378">
            <w:pPr>
              <w:pStyle w:val="TableParagraph"/>
              <w:spacing w:line="194" w:lineRule="exact"/>
              <w:ind w:left="578"/>
              <w:rPr>
                <w:sz w:val="17"/>
              </w:rPr>
            </w:pPr>
            <w:r w:rsidRPr="00F94536">
              <w:rPr>
                <w:sz w:val="17"/>
              </w:rPr>
              <w:t>Control</w:t>
            </w:r>
          </w:p>
        </w:tc>
        <w:tc>
          <w:tcPr>
            <w:tcW w:w="1003" w:type="dxa"/>
          </w:tcPr>
          <w:p w14:paraId="57781C02" w14:textId="77777777" w:rsidR="00B97248" w:rsidRPr="00F94536" w:rsidRDefault="00B97248" w:rsidP="00E53378">
            <w:pPr>
              <w:pStyle w:val="TableParagraph"/>
              <w:spacing w:line="194" w:lineRule="exact"/>
              <w:ind w:left="95" w:right="25"/>
              <w:jc w:val="center"/>
              <w:rPr>
                <w:sz w:val="17"/>
              </w:rPr>
            </w:pPr>
            <w:r w:rsidRPr="00F94536">
              <w:rPr>
                <w:sz w:val="17"/>
              </w:rPr>
              <w:t>69</w:t>
            </w:r>
          </w:p>
        </w:tc>
        <w:tc>
          <w:tcPr>
            <w:tcW w:w="860" w:type="dxa"/>
          </w:tcPr>
          <w:p w14:paraId="35D75749" w14:textId="77777777" w:rsidR="00B97248" w:rsidRPr="00F94536" w:rsidRDefault="00B97248" w:rsidP="00E53378">
            <w:pPr>
              <w:pStyle w:val="TableParagraph"/>
              <w:spacing w:line="194" w:lineRule="exact"/>
              <w:ind w:left="139" w:right="217"/>
              <w:jc w:val="center"/>
              <w:rPr>
                <w:sz w:val="17"/>
              </w:rPr>
            </w:pPr>
            <w:r w:rsidRPr="00F94536">
              <w:rPr>
                <w:sz w:val="17"/>
              </w:rPr>
              <w:t>0.01</w:t>
            </w:r>
          </w:p>
        </w:tc>
        <w:tc>
          <w:tcPr>
            <w:tcW w:w="1363" w:type="dxa"/>
          </w:tcPr>
          <w:p w14:paraId="213C6E34" w14:textId="77777777" w:rsidR="00B97248" w:rsidRPr="00F94536" w:rsidRDefault="00B97248" w:rsidP="00E53378">
            <w:pPr>
              <w:pStyle w:val="TableParagraph"/>
              <w:spacing w:line="194" w:lineRule="exact"/>
              <w:ind w:right="543"/>
              <w:jc w:val="right"/>
              <w:rPr>
                <w:sz w:val="17"/>
              </w:rPr>
            </w:pPr>
            <w:r w:rsidRPr="00F94536">
              <w:rPr>
                <w:sz w:val="17"/>
              </w:rPr>
              <w:t>-0.04</w:t>
            </w:r>
          </w:p>
        </w:tc>
        <w:tc>
          <w:tcPr>
            <w:tcW w:w="1511" w:type="dxa"/>
          </w:tcPr>
          <w:p w14:paraId="265C7CD6" w14:textId="77777777" w:rsidR="00B97248" w:rsidRPr="00F94536" w:rsidRDefault="00B97248" w:rsidP="00E53378">
            <w:pPr>
              <w:pStyle w:val="TableParagraph"/>
              <w:spacing w:line="194" w:lineRule="exact"/>
              <w:ind w:left="591"/>
              <w:rPr>
                <w:sz w:val="17"/>
              </w:rPr>
            </w:pPr>
            <w:r w:rsidRPr="00F94536">
              <w:rPr>
                <w:sz w:val="17"/>
              </w:rPr>
              <w:t>0.07</w:t>
            </w:r>
          </w:p>
        </w:tc>
        <w:tc>
          <w:tcPr>
            <w:tcW w:w="1543" w:type="dxa"/>
          </w:tcPr>
          <w:p w14:paraId="452DDD35" w14:textId="77777777" w:rsidR="00B97248" w:rsidRPr="00F94536" w:rsidRDefault="00B97248" w:rsidP="00E53378">
            <w:pPr>
              <w:pStyle w:val="TableParagraph"/>
              <w:rPr>
                <w:rFonts w:ascii="Times New Roman"/>
                <w:sz w:val="14"/>
              </w:rPr>
            </w:pPr>
          </w:p>
        </w:tc>
        <w:tc>
          <w:tcPr>
            <w:tcW w:w="1006" w:type="dxa"/>
          </w:tcPr>
          <w:p w14:paraId="0B8C0E54" w14:textId="77777777" w:rsidR="00B97248" w:rsidRPr="00F94536" w:rsidRDefault="00B97248" w:rsidP="00E53378">
            <w:pPr>
              <w:pStyle w:val="TableParagraph"/>
              <w:spacing w:line="194" w:lineRule="exact"/>
              <w:ind w:left="228" w:right="145"/>
              <w:jc w:val="center"/>
              <w:rPr>
                <w:sz w:val="17"/>
              </w:rPr>
            </w:pPr>
            <w:r w:rsidRPr="00F94536">
              <w:rPr>
                <w:sz w:val="17"/>
              </w:rPr>
              <w:t>69</w:t>
            </w:r>
          </w:p>
        </w:tc>
        <w:tc>
          <w:tcPr>
            <w:tcW w:w="860" w:type="dxa"/>
          </w:tcPr>
          <w:p w14:paraId="170E585A" w14:textId="77777777" w:rsidR="00B97248" w:rsidRPr="00F94536" w:rsidRDefault="00B97248" w:rsidP="00E53378">
            <w:pPr>
              <w:pStyle w:val="TableParagraph"/>
              <w:spacing w:line="194" w:lineRule="exact"/>
              <w:ind w:left="194"/>
              <w:rPr>
                <w:sz w:val="17"/>
              </w:rPr>
            </w:pPr>
            <w:r w:rsidRPr="00F94536">
              <w:rPr>
                <w:sz w:val="17"/>
              </w:rPr>
              <w:t>-0.05</w:t>
            </w:r>
          </w:p>
        </w:tc>
        <w:tc>
          <w:tcPr>
            <w:tcW w:w="1363" w:type="dxa"/>
          </w:tcPr>
          <w:p w14:paraId="1C603224" w14:textId="77777777" w:rsidR="00B97248" w:rsidRPr="00F94536" w:rsidRDefault="00B97248" w:rsidP="00E53378">
            <w:pPr>
              <w:pStyle w:val="TableParagraph"/>
              <w:spacing w:line="194" w:lineRule="exact"/>
              <w:ind w:left="470"/>
              <w:rPr>
                <w:sz w:val="17"/>
              </w:rPr>
            </w:pPr>
            <w:r w:rsidRPr="00F94536">
              <w:rPr>
                <w:sz w:val="17"/>
              </w:rPr>
              <w:t>-0.1</w:t>
            </w:r>
          </w:p>
        </w:tc>
        <w:tc>
          <w:tcPr>
            <w:tcW w:w="1511" w:type="dxa"/>
          </w:tcPr>
          <w:p w14:paraId="31704075" w14:textId="77777777" w:rsidR="00B97248" w:rsidRPr="00F94536" w:rsidRDefault="00B97248" w:rsidP="00E53378">
            <w:pPr>
              <w:pStyle w:val="TableParagraph"/>
              <w:spacing w:line="194" w:lineRule="exact"/>
              <w:ind w:left="539" w:right="523"/>
              <w:jc w:val="center"/>
              <w:rPr>
                <w:sz w:val="17"/>
              </w:rPr>
            </w:pPr>
            <w:r w:rsidRPr="00F94536">
              <w:rPr>
                <w:sz w:val="17"/>
              </w:rPr>
              <w:t>0.01</w:t>
            </w:r>
          </w:p>
        </w:tc>
        <w:tc>
          <w:tcPr>
            <w:tcW w:w="1197" w:type="dxa"/>
          </w:tcPr>
          <w:p w14:paraId="3A6596E1" w14:textId="77777777" w:rsidR="00B97248" w:rsidRPr="00F94536" w:rsidRDefault="00B97248" w:rsidP="00E53378">
            <w:pPr>
              <w:pStyle w:val="TableParagraph"/>
              <w:rPr>
                <w:rFonts w:ascii="Times New Roman"/>
                <w:sz w:val="14"/>
              </w:rPr>
            </w:pPr>
          </w:p>
        </w:tc>
      </w:tr>
      <w:tr w:rsidR="00B97248" w:rsidRPr="00F94536" w14:paraId="05543878" w14:textId="77777777" w:rsidTr="00E53378">
        <w:trPr>
          <w:trHeight w:val="223"/>
        </w:trPr>
        <w:tc>
          <w:tcPr>
            <w:tcW w:w="1737" w:type="dxa"/>
            <w:shd w:val="clear" w:color="auto" w:fill="EDEDED"/>
          </w:tcPr>
          <w:p w14:paraId="280EB2B3" w14:textId="77777777" w:rsidR="00B97248" w:rsidRPr="00F94536" w:rsidRDefault="00B97248" w:rsidP="00E53378">
            <w:pPr>
              <w:pStyle w:val="TableParagraph"/>
              <w:tabs>
                <w:tab w:val="left" w:pos="14337"/>
              </w:tabs>
              <w:spacing w:before="21" w:line="182" w:lineRule="exact"/>
              <w:ind w:left="-63" w:right="-1261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1003" w:type="dxa"/>
            <w:shd w:val="clear" w:color="auto" w:fill="EDEDED"/>
          </w:tcPr>
          <w:p w14:paraId="56EA384B" w14:textId="77777777" w:rsidR="00B97248" w:rsidRPr="00F94536" w:rsidRDefault="00B97248" w:rsidP="00E53378">
            <w:pPr>
              <w:pStyle w:val="TableParagraph"/>
              <w:rPr>
                <w:rFonts w:ascii="Times New Roman"/>
                <w:sz w:val="16"/>
              </w:rPr>
            </w:pPr>
          </w:p>
        </w:tc>
        <w:tc>
          <w:tcPr>
            <w:tcW w:w="860" w:type="dxa"/>
          </w:tcPr>
          <w:p w14:paraId="727E8915" w14:textId="77777777" w:rsidR="00B97248" w:rsidRPr="00F94536" w:rsidRDefault="00B97248" w:rsidP="00E53378">
            <w:pPr>
              <w:pStyle w:val="TableParagraph"/>
              <w:rPr>
                <w:rFonts w:ascii="Times New Roman"/>
                <w:sz w:val="16"/>
              </w:rPr>
            </w:pPr>
          </w:p>
        </w:tc>
        <w:tc>
          <w:tcPr>
            <w:tcW w:w="1363" w:type="dxa"/>
            <w:shd w:val="clear" w:color="auto" w:fill="EDEDED"/>
          </w:tcPr>
          <w:p w14:paraId="7B5DE3C9" w14:textId="77777777" w:rsidR="00B97248" w:rsidRPr="00F94536" w:rsidRDefault="00B97248" w:rsidP="00E53378">
            <w:pPr>
              <w:pStyle w:val="TableParagraph"/>
              <w:rPr>
                <w:rFonts w:ascii="Times New Roman"/>
                <w:sz w:val="16"/>
              </w:rPr>
            </w:pPr>
          </w:p>
        </w:tc>
        <w:tc>
          <w:tcPr>
            <w:tcW w:w="1511" w:type="dxa"/>
          </w:tcPr>
          <w:p w14:paraId="5BF88B48" w14:textId="77777777" w:rsidR="00B97248" w:rsidRPr="00F94536" w:rsidRDefault="00B97248" w:rsidP="00E53378">
            <w:pPr>
              <w:pStyle w:val="TableParagraph"/>
              <w:rPr>
                <w:rFonts w:ascii="Times New Roman"/>
                <w:sz w:val="16"/>
              </w:rPr>
            </w:pPr>
          </w:p>
        </w:tc>
        <w:tc>
          <w:tcPr>
            <w:tcW w:w="1543" w:type="dxa"/>
          </w:tcPr>
          <w:p w14:paraId="69042D55" w14:textId="77777777" w:rsidR="00B97248" w:rsidRPr="00F94536" w:rsidRDefault="00B97248" w:rsidP="00E53378">
            <w:pPr>
              <w:pStyle w:val="TableParagraph"/>
              <w:rPr>
                <w:rFonts w:ascii="Times New Roman"/>
                <w:sz w:val="16"/>
              </w:rPr>
            </w:pPr>
          </w:p>
        </w:tc>
        <w:tc>
          <w:tcPr>
            <w:tcW w:w="1006" w:type="dxa"/>
            <w:shd w:val="clear" w:color="auto" w:fill="EDEDED"/>
          </w:tcPr>
          <w:p w14:paraId="604C1076" w14:textId="77777777" w:rsidR="00B97248" w:rsidRPr="00F94536" w:rsidRDefault="00B97248" w:rsidP="00E53378">
            <w:pPr>
              <w:pStyle w:val="TableParagraph"/>
              <w:rPr>
                <w:rFonts w:ascii="Times New Roman"/>
                <w:sz w:val="16"/>
              </w:rPr>
            </w:pPr>
          </w:p>
        </w:tc>
        <w:tc>
          <w:tcPr>
            <w:tcW w:w="860" w:type="dxa"/>
          </w:tcPr>
          <w:p w14:paraId="61205F00" w14:textId="77777777" w:rsidR="00B97248" w:rsidRPr="00F94536" w:rsidRDefault="00B97248" w:rsidP="00E53378">
            <w:pPr>
              <w:pStyle w:val="TableParagraph"/>
              <w:rPr>
                <w:rFonts w:ascii="Times New Roman"/>
                <w:sz w:val="16"/>
              </w:rPr>
            </w:pPr>
          </w:p>
        </w:tc>
        <w:tc>
          <w:tcPr>
            <w:tcW w:w="1363" w:type="dxa"/>
            <w:shd w:val="clear" w:color="auto" w:fill="EDEDED"/>
          </w:tcPr>
          <w:p w14:paraId="31E95E90" w14:textId="77777777" w:rsidR="00B97248" w:rsidRPr="00F94536" w:rsidRDefault="00B97248" w:rsidP="00E53378">
            <w:pPr>
              <w:pStyle w:val="TableParagraph"/>
              <w:rPr>
                <w:rFonts w:ascii="Times New Roman"/>
                <w:sz w:val="16"/>
              </w:rPr>
            </w:pPr>
          </w:p>
        </w:tc>
        <w:tc>
          <w:tcPr>
            <w:tcW w:w="1511" w:type="dxa"/>
          </w:tcPr>
          <w:p w14:paraId="60DD92CD" w14:textId="77777777" w:rsidR="00B97248" w:rsidRPr="00F94536" w:rsidRDefault="00B97248" w:rsidP="00E53378">
            <w:pPr>
              <w:pStyle w:val="TableParagraph"/>
              <w:rPr>
                <w:rFonts w:ascii="Times New Roman"/>
                <w:sz w:val="16"/>
              </w:rPr>
            </w:pPr>
          </w:p>
        </w:tc>
        <w:tc>
          <w:tcPr>
            <w:tcW w:w="1197" w:type="dxa"/>
            <w:shd w:val="clear" w:color="auto" w:fill="EDEDED"/>
          </w:tcPr>
          <w:p w14:paraId="2F55B02B" w14:textId="77777777" w:rsidR="00B97248" w:rsidRPr="00F94536" w:rsidRDefault="00B97248" w:rsidP="00E53378">
            <w:pPr>
              <w:pStyle w:val="TableParagraph"/>
              <w:rPr>
                <w:rFonts w:ascii="Times New Roman"/>
                <w:sz w:val="16"/>
              </w:rPr>
            </w:pPr>
          </w:p>
        </w:tc>
      </w:tr>
      <w:tr w:rsidR="00B97248" w:rsidRPr="00F94536" w14:paraId="33005E92" w14:textId="77777777" w:rsidTr="00E53378">
        <w:trPr>
          <w:trHeight w:val="408"/>
        </w:trPr>
        <w:tc>
          <w:tcPr>
            <w:tcW w:w="1737" w:type="dxa"/>
          </w:tcPr>
          <w:p w14:paraId="0B06F4B7" w14:textId="77777777" w:rsidR="00B97248" w:rsidRPr="00F94536" w:rsidRDefault="00B97248" w:rsidP="00E53378">
            <w:pPr>
              <w:pStyle w:val="TableParagraph"/>
              <w:rPr>
                <w:rFonts w:ascii="Times New Roman"/>
                <w:sz w:val="16"/>
              </w:rPr>
            </w:pPr>
          </w:p>
        </w:tc>
        <w:tc>
          <w:tcPr>
            <w:tcW w:w="1003" w:type="dxa"/>
          </w:tcPr>
          <w:p w14:paraId="24E6CEE6" w14:textId="77777777" w:rsidR="00B97248" w:rsidRPr="00F94536" w:rsidRDefault="00B97248" w:rsidP="00E53378">
            <w:pPr>
              <w:pStyle w:val="TableParagraph"/>
              <w:spacing w:before="5"/>
              <w:ind w:left="95" w:right="25"/>
              <w:jc w:val="center"/>
              <w:rPr>
                <w:sz w:val="17"/>
              </w:rPr>
            </w:pPr>
            <w:r w:rsidRPr="00F94536">
              <w:rPr>
                <w:sz w:val="17"/>
              </w:rPr>
              <w:t>12</w:t>
            </w:r>
          </w:p>
          <w:p w14:paraId="459C0CCB" w14:textId="77777777" w:rsidR="00B97248" w:rsidRPr="00F94536" w:rsidRDefault="00B97248" w:rsidP="00E53378">
            <w:pPr>
              <w:pStyle w:val="TableParagraph"/>
              <w:spacing w:before="13" w:line="174" w:lineRule="exact"/>
              <w:ind w:left="95" w:right="19"/>
              <w:jc w:val="center"/>
              <w:rPr>
                <w:sz w:val="17"/>
              </w:rPr>
            </w:pPr>
            <w:r w:rsidRPr="00F94536">
              <w:rPr>
                <w:sz w:val="17"/>
              </w:rPr>
              <w:t>months</w:t>
            </w:r>
          </w:p>
        </w:tc>
        <w:tc>
          <w:tcPr>
            <w:tcW w:w="860" w:type="dxa"/>
          </w:tcPr>
          <w:p w14:paraId="0EA3AD47" w14:textId="77777777" w:rsidR="00B97248" w:rsidRPr="00F94536" w:rsidRDefault="00B97248" w:rsidP="00E53378">
            <w:pPr>
              <w:pStyle w:val="TableParagraph"/>
              <w:rPr>
                <w:rFonts w:ascii="Times New Roman"/>
                <w:sz w:val="16"/>
              </w:rPr>
            </w:pPr>
          </w:p>
        </w:tc>
        <w:tc>
          <w:tcPr>
            <w:tcW w:w="1363" w:type="dxa"/>
          </w:tcPr>
          <w:p w14:paraId="383B34FD" w14:textId="77777777" w:rsidR="00B97248" w:rsidRPr="00F94536" w:rsidRDefault="00B97248" w:rsidP="00E53378">
            <w:pPr>
              <w:pStyle w:val="TableParagraph"/>
              <w:rPr>
                <w:rFonts w:ascii="Times New Roman"/>
                <w:sz w:val="16"/>
              </w:rPr>
            </w:pPr>
          </w:p>
        </w:tc>
        <w:tc>
          <w:tcPr>
            <w:tcW w:w="1511" w:type="dxa"/>
          </w:tcPr>
          <w:p w14:paraId="526CB097" w14:textId="77777777" w:rsidR="00B97248" w:rsidRPr="00F94536" w:rsidRDefault="00B97248" w:rsidP="00E53378">
            <w:pPr>
              <w:pStyle w:val="TableParagraph"/>
              <w:rPr>
                <w:rFonts w:ascii="Times New Roman"/>
                <w:sz w:val="16"/>
              </w:rPr>
            </w:pPr>
          </w:p>
        </w:tc>
        <w:tc>
          <w:tcPr>
            <w:tcW w:w="1543" w:type="dxa"/>
          </w:tcPr>
          <w:p w14:paraId="2EBF732A" w14:textId="77777777" w:rsidR="00B97248" w:rsidRPr="00F94536" w:rsidRDefault="00B97248" w:rsidP="00E53378">
            <w:pPr>
              <w:pStyle w:val="TableParagraph"/>
              <w:rPr>
                <w:rFonts w:ascii="Times New Roman"/>
                <w:sz w:val="16"/>
              </w:rPr>
            </w:pPr>
          </w:p>
        </w:tc>
        <w:tc>
          <w:tcPr>
            <w:tcW w:w="1006" w:type="dxa"/>
          </w:tcPr>
          <w:p w14:paraId="01B1D1BA" w14:textId="77777777" w:rsidR="00B97248" w:rsidRPr="00F94536" w:rsidRDefault="00B97248" w:rsidP="00E53378">
            <w:pPr>
              <w:pStyle w:val="TableParagraph"/>
              <w:spacing w:before="5"/>
              <w:ind w:left="228" w:right="145"/>
              <w:jc w:val="center"/>
              <w:rPr>
                <w:sz w:val="17"/>
              </w:rPr>
            </w:pPr>
            <w:r w:rsidRPr="00F94536">
              <w:rPr>
                <w:sz w:val="17"/>
              </w:rPr>
              <w:t>24</w:t>
            </w:r>
          </w:p>
          <w:p w14:paraId="1DC77A47" w14:textId="77777777" w:rsidR="00B97248" w:rsidRPr="00F94536" w:rsidRDefault="00B97248" w:rsidP="00E53378">
            <w:pPr>
              <w:pStyle w:val="TableParagraph"/>
              <w:spacing w:before="13" w:line="174" w:lineRule="exact"/>
              <w:ind w:left="234" w:right="145"/>
              <w:jc w:val="center"/>
              <w:rPr>
                <w:sz w:val="17"/>
              </w:rPr>
            </w:pPr>
            <w:r w:rsidRPr="00F94536">
              <w:rPr>
                <w:sz w:val="17"/>
              </w:rPr>
              <w:t>months</w:t>
            </w:r>
          </w:p>
        </w:tc>
        <w:tc>
          <w:tcPr>
            <w:tcW w:w="860" w:type="dxa"/>
          </w:tcPr>
          <w:p w14:paraId="08AAC7FF" w14:textId="77777777" w:rsidR="00B97248" w:rsidRPr="00F94536" w:rsidRDefault="00B97248" w:rsidP="00E53378">
            <w:pPr>
              <w:pStyle w:val="TableParagraph"/>
              <w:rPr>
                <w:rFonts w:ascii="Times New Roman"/>
                <w:sz w:val="16"/>
              </w:rPr>
            </w:pPr>
          </w:p>
        </w:tc>
        <w:tc>
          <w:tcPr>
            <w:tcW w:w="1363" w:type="dxa"/>
          </w:tcPr>
          <w:p w14:paraId="1AC72FB8" w14:textId="77777777" w:rsidR="00B97248" w:rsidRPr="00F94536" w:rsidRDefault="00B97248" w:rsidP="00E53378">
            <w:pPr>
              <w:pStyle w:val="TableParagraph"/>
              <w:rPr>
                <w:rFonts w:ascii="Times New Roman"/>
                <w:sz w:val="16"/>
              </w:rPr>
            </w:pPr>
          </w:p>
        </w:tc>
        <w:tc>
          <w:tcPr>
            <w:tcW w:w="1511" w:type="dxa"/>
          </w:tcPr>
          <w:p w14:paraId="667E7484" w14:textId="77777777" w:rsidR="00B97248" w:rsidRPr="00F94536" w:rsidRDefault="00B97248" w:rsidP="00E53378">
            <w:pPr>
              <w:pStyle w:val="TableParagraph"/>
              <w:rPr>
                <w:rFonts w:ascii="Times New Roman"/>
                <w:sz w:val="16"/>
              </w:rPr>
            </w:pPr>
          </w:p>
        </w:tc>
        <w:tc>
          <w:tcPr>
            <w:tcW w:w="1197" w:type="dxa"/>
          </w:tcPr>
          <w:p w14:paraId="1C48E185" w14:textId="77777777" w:rsidR="00B97248" w:rsidRPr="00F94536" w:rsidRDefault="00B97248" w:rsidP="00E53378">
            <w:pPr>
              <w:pStyle w:val="TableParagraph"/>
              <w:rPr>
                <w:rFonts w:ascii="Times New Roman"/>
                <w:sz w:val="16"/>
              </w:rPr>
            </w:pPr>
          </w:p>
        </w:tc>
      </w:tr>
      <w:tr w:rsidR="00B97248" w:rsidRPr="00F94536" w14:paraId="3356528E" w14:textId="77777777" w:rsidTr="00E53378">
        <w:trPr>
          <w:trHeight w:val="407"/>
        </w:trPr>
        <w:tc>
          <w:tcPr>
            <w:tcW w:w="1737" w:type="dxa"/>
          </w:tcPr>
          <w:p w14:paraId="3038C3CF" w14:textId="77777777" w:rsidR="00B97248" w:rsidRPr="00F94536" w:rsidRDefault="00B97248" w:rsidP="00E53378">
            <w:pPr>
              <w:pStyle w:val="TableParagraph"/>
              <w:rPr>
                <w:rFonts w:ascii="Times New Roman"/>
                <w:sz w:val="16"/>
              </w:rPr>
            </w:pPr>
          </w:p>
        </w:tc>
        <w:tc>
          <w:tcPr>
            <w:tcW w:w="1003" w:type="dxa"/>
          </w:tcPr>
          <w:p w14:paraId="0CBC9B98" w14:textId="77777777" w:rsidR="00B97248" w:rsidRPr="00F94536" w:rsidRDefault="00B97248" w:rsidP="00E53378">
            <w:pPr>
              <w:pStyle w:val="TableParagraph"/>
              <w:spacing w:before="109"/>
              <w:ind w:left="102"/>
              <w:jc w:val="center"/>
              <w:rPr>
                <w:sz w:val="17"/>
              </w:rPr>
            </w:pPr>
            <w:r w:rsidRPr="00F94536">
              <w:rPr>
                <w:sz w:val="17"/>
              </w:rPr>
              <w:t>N</w:t>
            </w:r>
          </w:p>
        </w:tc>
        <w:tc>
          <w:tcPr>
            <w:tcW w:w="860" w:type="dxa"/>
          </w:tcPr>
          <w:p w14:paraId="3AA9BCF5" w14:textId="77777777" w:rsidR="00B97248" w:rsidRPr="00F94536" w:rsidRDefault="00B97248" w:rsidP="00E53378">
            <w:pPr>
              <w:pStyle w:val="TableParagraph"/>
              <w:spacing w:before="109"/>
              <w:ind w:left="155" w:right="217"/>
              <w:jc w:val="center"/>
              <w:rPr>
                <w:sz w:val="17"/>
              </w:rPr>
            </w:pPr>
            <w:r w:rsidRPr="00F94536">
              <w:rPr>
                <w:sz w:val="17"/>
              </w:rPr>
              <w:t>Mean</w:t>
            </w:r>
          </w:p>
        </w:tc>
        <w:tc>
          <w:tcPr>
            <w:tcW w:w="1363" w:type="dxa"/>
          </w:tcPr>
          <w:p w14:paraId="1CC2D953" w14:textId="77777777" w:rsidR="00B97248" w:rsidRPr="00F94536" w:rsidRDefault="00B97248" w:rsidP="00E53378">
            <w:pPr>
              <w:pStyle w:val="TableParagraph"/>
              <w:spacing w:line="193" w:lineRule="exact"/>
              <w:ind w:left="258"/>
              <w:rPr>
                <w:sz w:val="17"/>
              </w:rPr>
            </w:pPr>
            <w:r w:rsidRPr="00F94536">
              <w:rPr>
                <w:sz w:val="17"/>
              </w:rPr>
              <w:t>CI (low er</w:t>
            </w:r>
          </w:p>
          <w:p w14:paraId="7A180237" w14:textId="77777777" w:rsidR="00B97248" w:rsidRPr="00F94536" w:rsidRDefault="00B97248" w:rsidP="00E53378">
            <w:pPr>
              <w:pStyle w:val="TableParagraph"/>
              <w:spacing w:before="12" w:line="182" w:lineRule="exact"/>
              <w:ind w:left="354"/>
              <w:rPr>
                <w:sz w:val="17"/>
              </w:rPr>
            </w:pPr>
            <w:r w:rsidRPr="00F94536">
              <w:rPr>
                <w:sz w:val="17"/>
              </w:rPr>
              <w:t>bound)</w:t>
            </w:r>
          </w:p>
        </w:tc>
        <w:tc>
          <w:tcPr>
            <w:tcW w:w="1511" w:type="dxa"/>
          </w:tcPr>
          <w:p w14:paraId="0619F99C" w14:textId="77777777" w:rsidR="00B97248" w:rsidRPr="00F94536" w:rsidRDefault="00B97248" w:rsidP="00E53378">
            <w:pPr>
              <w:pStyle w:val="TableParagraph"/>
              <w:spacing w:line="193" w:lineRule="exact"/>
              <w:ind w:left="382"/>
              <w:rPr>
                <w:sz w:val="17"/>
              </w:rPr>
            </w:pPr>
            <w:r w:rsidRPr="00F94536">
              <w:rPr>
                <w:sz w:val="17"/>
              </w:rPr>
              <w:t>CI (upper</w:t>
            </w:r>
          </w:p>
          <w:p w14:paraId="2D899271" w14:textId="77777777" w:rsidR="00B97248" w:rsidRPr="00F94536" w:rsidRDefault="00B97248" w:rsidP="00E53378">
            <w:pPr>
              <w:pStyle w:val="TableParagraph"/>
              <w:spacing w:before="12" w:line="182" w:lineRule="exact"/>
              <w:ind w:left="478"/>
              <w:rPr>
                <w:sz w:val="17"/>
              </w:rPr>
            </w:pPr>
            <w:r w:rsidRPr="00F94536">
              <w:rPr>
                <w:sz w:val="17"/>
              </w:rPr>
              <w:t>bound)</w:t>
            </w:r>
          </w:p>
        </w:tc>
        <w:tc>
          <w:tcPr>
            <w:tcW w:w="1543" w:type="dxa"/>
          </w:tcPr>
          <w:p w14:paraId="11C3B871" w14:textId="77777777" w:rsidR="00B97248" w:rsidRPr="00F94536" w:rsidRDefault="00B97248" w:rsidP="00E53378">
            <w:pPr>
              <w:pStyle w:val="TableParagraph"/>
              <w:spacing w:line="193" w:lineRule="exact"/>
              <w:ind w:left="407"/>
              <w:rPr>
                <w:sz w:val="17"/>
              </w:rPr>
            </w:pPr>
            <w:r w:rsidRPr="00F94536">
              <w:rPr>
                <w:sz w:val="17"/>
              </w:rPr>
              <w:t>p (across</w:t>
            </w:r>
          </w:p>
          <w:p w14:paraId="1C879428" w14:textId="77777777" w:rsidR="00B97248" w:rsidRPr="00F94536" w:rsidRDefault="00B97248" w:rsidP="00E53378">
            <w:pPr>
              <w:pStyle w:val="TableParagraph"/>
              <w:spacing w:before="12" w:line="182" w:lineRule="exact"/>
              <w:ind w:left="487"/>
              <w:rPr>
                <w:sz w:val="17"/>
              </w:rPr>
            </w:pPr>
            <w:r w:rsidRPr="00F94536">
              <w:rPr>
                <w:sz w:val="17"/>
              </w:rPr>
              <w:t>groups)</w:t>
            </w:r>
          </w:p>
        </w:tc>
        <w:tc>
          <w:tcPr>
            <w:tcW w:w="1006" w:type="dxa"/>
          </w:tcPr>
          <w:p w14:paraId="184B727D" w14:textId="77777777" w:rsidR="00B97248" w:rsidRPr="00F94536" w:rsidRDefault="00B97248" w:rsidP="00E53378">
            <w:pPr>
              <w:pStyle w:val="TableParagraph"/>
              <w:spacing w:before="109"/>
              <w:ind w:left="115"/>
              <w:jc w:val="center"/>
              <w:rPr>
                <w:sz w:val="17"/>
              </w:rPr>
            </w:pPr>
            <w:r w:rsidRPr="00F94536">
              <w:rPr>
                <w:sz w:val="17"/>
              </w:rPr>
              <w:t>N</w:t>
            </w:r>
          </w:p>
        </w:tc>
        <w:tc>
          <w:tcPr>
            <w:tcW w:w="860" w:type="dxa"/>
          </w:tcPr>
          <w:p w14:paraId="2173E27B" w14:textId="77777777" w:rsidR="00B97248" w:rsidRPr="00F94536" w:rsidRDefault="00B97248" w:rsidP="00E53378">
            <w:pPr>
              <w:pStyle w:val="TableParagraph"/>
              <w:spacing w:before="109"/>
              <w:ind w:left="194"/>
              <w:rPr>
                <w:sz w:val="17"/>
              </w:rPr>
            </w:pPr>
            <w:r w:rsidRPr="00F94536">
              <w:rPr>
                <w:sz w:val="17"/>
              </w:rPr>
              <w:t>Mean</w:t>
            </w:r>
          </w:p>
        </w:tc>
        <w:tc>
          <w:tcPr>
            <w:tcW w:w="1363" w:type="dxa"/>
          </w:tcPr>
          <w:p w14:paraId="75C43D94" w14:textId="77777777" w:rsidR="00B97248" w:rsidRPr="00F94536" w:rsidRDefault="00B97248" w:rsidP="00E53378">
            <w:pPr>
              <w:pStyle w:val="TableParagraph"/>
              <w:spacing w:line="193" w:lineRule="exact"/>
              <w:ind w:left="262"/>
              <w:rPr>
                <w:sz w:val="17"/>
              </w:rPr>
            </w:pPr>
            <w:r w:rsidRPr="00F94536">
              <w:rPr>
                <w:sz w:val="17"/>
              </w:rPr>
              <w:t>CI (low er</w:t>
            </w:r>
          </w:p>
          <w:p w14:paraId="047B601D" w14:textId="77777777" w:rsidR="00B97248" w:rsidRPr="00F94536" w:rsidRDefault="00B97248" w:rsidP="00E53378">
            <w:pPr>
              <w:pStyle w:val="TableParagraph"/>
              <w:spacing w:before="12" w:line="182" w:lineRule="exact"/>
              <w:ind w:left="359"/>
              <w:rPr>
                <w:sz w:val="17"/>
              </w:rPr>
            </w:pPr>
            <w:r w:rsidRPr="00F94536">
              <w:rPr>
                <w:sz w:val="17"/>
              </w:rPr>
              <w:t>bound)</w:t>
            </w:r>
          </w:p>
        </w:tc>
        <w:tc>
          <w:tcPr>
            <w:tcW w:w="1511" w:type="dxa"/>
          </w:tcPr>
          <w:p w14:paraId="0C22EA11" w14:textId="77777777" w:rsidR="00B97248" w:rsidRPr="00F94536" w:rsidRDefault="00B97248" w:rsidP="00E53378">
            <w:pPr>
              <w:pStyle w:val="TableParagraph"/>
              <w:spacing w:line="193" w:lineRule="exact"/>
              <w:ind w:left="387"/>
              <w:rPr>
                <w:sz w:val="17"/>
              </w:rPr>
            </w:pPr>
            <w:r w:rsidRPr="00F94536">
              <w:rPr>
                <w:sz w:val="17"/>
              </w:rPr>
              <w:t>CI (upper</w:t>
            </w:r>
          </w:p>
          <w:p w14:paraId="327A4420" w14:textId="77777777" w:rsidR="00B97248" w:rsidRPr="00F94536" w:rsidRDefault="00B97248" w:rsidP="00E53378">
            <w:pPr>
              <w:pStyle w:val="TableParagraph"/>
              <w:spacing w:before="12" w:line="182" w:lineRule="exact"/>
              <w:ind w:left="484"/>
              <w:rPr>
                <w:sz w:val="17"/>
              </w:rPr>
            </w:pPr>
            <w:r w:rsidRPr="00F94536">
              <w:rPr>
                <w:sz w:val="17"/>
              </w:rPr>
              <w:t>bound)</w:t>
            </w:r>
          </w:p>
        </w:tc>
        <w:tc>
          <w:tcPr>
            <w:tcW w:w="1197" w:type="dxa"/>
          </w:tcPr>
          <w:p w14:paraId="17945113" w14:textId="77777777" w:rsidR="00B97248" w:rsidRPr="00F94536" w:rsidRDefault="00B97248" w:rsidP="00E53378">
            <w:pPr>
              <w:pStyle w:val="TableParagraph"/>
              <w:spacing w:line="193" w:lineRule="exact"/>
              <w:ind w:left="413"/>
              <w:rPr>
                <w:sz w:val="17"/>
              </w:rPr>
            </w:pPr>
            <w:r w:rsidRPr="00F94536">
              <w:rPr>
                <w:sz w:val="17"/>
              </w:rPr>
              <w:t>p (across</w:t>
            </w:r>
          </w:p>
          <w:p w14:paraId="2FF70A63" w14:textId="77777777" w:rsidR="00B97248" w:rsidRPr="00F94536" w:rsidRDefault="00B97248" w:rsidP="00E53378">
            <w:pPr>
              <w:pStyle w:val="TableParagraph"/>
              <w:spacing w:before="12" w:line="182" w:lineRule="exact"/>
              <w:ind w:left="493"/>
              <w:rPr>
                <w:sz w:val="17"/>
              </w:rPr>
            </w:pPr>
            <w:r w:rsidRPr="00F94536">
              <w:rPr>
                <w:sz w:val="17"/>
              </w:rPr>
              <w:t>groups)</w:t>
            </w:r>
          </w:p>
        </w:tc>
      </w:tr>
      <w:tr w:rsidR="00B97248" w:rsidRPr="00F94536" w14:paraId="59FD46D5" w14:textId="77777777" w:rsidTr="00E53378">
        <w:trPr>
          <w:trHeight w:val="416"/>
        </w:trPr>
        <w:tc>
          <w:tcPr>
            <w:tcW w:w="1737" w:type="dxa"/>
          </w:tcPr>
          <w:p w14:paraId="11A9DC38" w14:textId="77777777" w:rsidR="00B97248" w:rsidRPr="00F94536" w:rsidRDefault="00B97248" w:rsidP="00E53378">
            <w:pPr>
              <w:pStyle w:val="TableParagraph"/>
              <w:spacing w:before="5"/>
              <w:ind w:left="317" w:right="337"/>
              <w:jc w:val="center"/>
              <w:rPr>
                <w:sz w:val="17"/>
              </w:rPr>
            </w:pPr>
            <w:r w:rsidRPr="00F94536">
              <w:rPr>
                <w:sz w:val="17"/>
              </w:rPr>
              <w:t>Weight</w:t>
            </w:r>
          </w:p>
          <w:p w14:paraId="3C720086" w14:textId="77777777" w:rsidR="00B97248" w:rsidRPr="00F94536" w:rsidRDefault="00B97248" w:rsidP="00E53378">
            <w:pPr>
              <w:pStyle w:val="TableParagraph"/>
              <w:spacing w:before="13" w:line="182" w:lineRule="exact"/>
              <w:ind w:left="317" w:right="337"/>
              <w:jc w:val="center"/>
              <w:rPr>
                <w:sz w:val="17"/>
              </w:rPr>
            </w:pPr>
            <w:r w:rsidRPr="00F94536">
              <w:rPr>
                <w:sz w:val="17"/>
              </w:rPr>
              <w:t>management</w:t>
            </w:r>
          </w:p>
        </w:tc>
        <w:tc>
          <w:tcPr>
            <w:tcW w:w="1003" w:type="dxa"/>
          </w:tcPr>
          <w:p w14:paraId="7C8AE6A6" w14:textId="77777777" w:rsidR="00B97248" w:rsidRPr="00F94536" w:rsidRDefault="00B97248" w:rsidP="00E53378">
            <w:pPr>
              <w:pStyle w:val="TableParagraph"/>
              <w:spacing w:before="117"/>
              <w:ind w:left="95" w:right="25"/>
              <w:jc w:val="center"/>
              <w:rPr>
                <w:sz w:val="17"/>
              </w:rPr>
            </w:pPr>
            <w:r w:rsidRPr="00F94536">
              <w:rPr>
                <w:sz w:val="17"/>
              </w:rPr>
              <w:t>105</w:t>
            </w:r>
          </w:p>
        </w:tc>
        <w:tc>
          <w:tcPr>
            <w:tcW w:w="860" w:type="dxa"/>
          </w:tcPr>
          <w:p w14:paraId="77BF6390" w14:textId="77777777" w:rsidR="00B97248" w:rsidRPr="00F94536" w:rsidRDefault="00B97248" w:rsidP="00E53378">
            <w:pPr>
              <w:pStyle w:val="TableParagraph"/>
              <w:spacing w:before="117"/>
              <w:ind w:left="141" w:right="217"/>
              <w:jc w:val="center"/>
              <w:rPr>
                <w:sz w:val="17"/>
              </w:rPr>
            </w:pPr>
            <w:r w:rsidRPr="00F94536">
              <w:rPr>
                <w:sz w:val="17"/>
              </w:rPr>
              <w:t>-1.8</w:t>
            </w:r>
          </w:p>
        </w:tc>
        <w:tc>
          <w:tcPr>
            <w:tcW w:w="1363" w:type="dxa"/>
          </w:tcPr>
          <w:p w14:paraId="045B95DC" w14:textId="77777777" w:rsidR="00B97248" w:rsidRPr="00F94536" w:rsidRDefault="00B97248" w:rsidP="00E53378">
            <w:pPr>
              <w:pStyle w:val="TableParagraph"/>
              <w:spacing w:before="117"/>
              <w:ind w:right="589"/>
              <w:jc w:val="right"/>
              <w:rPr>
                <w:sz w:val="17"/>
              </w:rPr>
            </w:pPr>
            <w:r w:rsidRPr="00F94536">
              <w:rPr>
                <w:sz w:val="17"/>
              </w:rPr>
              <w:t>-2.4</w:t>
            </w:r>
          </w:p>
        </w:tc>
        <w:tc>
          <w:tcPr>
            <w:tcW w:w="1511" w:type="dxa"/>
          </w:tcPr>
          <w:p w14:paraId="4890C6DA" w14:textId="77777777" w:rsidR="00B97248" w:rsidRPr="00F94536" w:rsidRDefault="00B97248" w:rsidP="00E53378">
            <w:pPr>
              <w:pStyle w:val="TableParagraph"/>
              <w:spacing w:before="117"/>
              <w:ind w:left="607"/>
              <w:rPr>
                <w:sz w:val="17"/>
              </w:rPr>
            </w:pPr>
            <w:r w:rsidRPr="00F94536">
              <w:rPr>
                <w:sz w:val="17"/>
              </w:rPr>
              <w:t>-1.1</w:t>
            </w:r>
          </w:p>
        </w:tc>
        <w:tc>
          <w:tcPr>
            <w:tcW w:w="1543" w:type="dxa"/>
          </w:tcPr>
          <w:p w14:paraId="7529804B" w14:textId="77777777" w:rsidR="00B97248" w:rsidRPr="00F94536" w:rsidRDefault="00B97248" w:rsidP="00E53378">
            <w:pPr>
              <w:pStyle w:val="TableParagraph"/>
              <w:spacing w:before="117"/>
              <w:ind w:left="438" w:right="413"/>
              <w:jc w:val="center"/>
              <w:rPr>
                <w:sz w:val="17"/>
              </w:rPr>
            </w:pPr>
            <w:r w:rsidRPr="00F94536">
              <w:rPr>
                <w:sz w:val="17"/>
              </w:rPr>
              <w:t>&lt;0.0001</w:t>
            </w:r>
          </w:p>
        </w:tc>
        <w:tc>
          <w:tcPr>
            <w:tcW w:w="1006" w:type="dxa"/>
          </w:tcPr>
          <w:p w14:paraId="542BBB0D" w14:textId="77777777" w:rsidR="00B97248" w:rsidRPr="00F94536" w:rsidRDefault="00B97248" w:rsidP="00E53378">
            <w:pPr>
              <w:pStyle w:val="TableParagraph"/>
              <w:spacing w:before="117"/>
              <w:ind w:left="229" w:right="145"/>
              <w:jc w:val="center"/>
              <w:rPr>
                <w:sz w:val="17"/>
              </w:rPr>
            </w:pPr>
            <w:r w:rsidRPr="00F94536">
              <w:rPr>
                <w:sz w:val="17"/>
              </w:rPr>
              <w:t>105</w:t>
            </w:r>
          </w:p>
        </w:tc>
        <w:tc>
          <w:tcPr>
            <w:tcW w:w="860" w:type="dxa"/>
          </w:tcPr>
          <w:p w14:paraId="2CB3BAAA" w14:textId="77777777" w:rsidR="00B97248" w:rsidRPr="00F94536" w:rsidRDefault="00B97248" w:rsidP="00E53378">
            <w:pPr>
              <w:pStyle w:val="TableParagraph"/>
              <w:spacing w:before="117"/>
              <w:ind w:left="243"/>
              <w:rPr>
                <w:sz w:val="17"/>
              </w:rPr>
            </w:pPr>
            <w:r w:rsidRPr="00F94536">
              <w:rPr>
                <w:sz w:val="17"/>
              </w:rPr>
              <w:t>-0.9</w:t>
            </w:r>
          </w:p>
        </w:tc>
        <w:tc>
          <w:tcPr>
            <w:tcW w:w="1363" w:type="dxa"/>
          </w:tcPr>
          <w:p w14:paraId="060CD68A" w14:textId="77777777" w:rsidR="00B97248" w:rsidRPr="00F94536" w:rsidRDefault="00B97248" w:rsidP="00E53378">
            <w:pPr>
              <w:pStyle w:val="TableParagraph"/>
              <w:spacing w:before="117"/>
              <w:ind w:left="471"/>
              <w:rPr>
                <w:sz w:val="17"/>
              </w:rPr>
            </w:pPr>
            <w:r w:rsidRPr="00F94536">
              <w:rPr>
                <w:sz w:val="17"/>
              </w:rPr>
              <w:t>-1.7</w:t>
            </w:r>
          </w:p>
        </w:tc>
        <w:tc>
          <w:tcPr>
            <w:tcW w:w="1511" w:type="dxa"/>
          </w:tcPr>
          <w:p w14:paraId="358F2A40" w14:textId="77777777" w:rsidR="00B97248" w:rsidRPr="00F94536" w:rsidRDefault="00B97248" w:rsidP="00E53378">
            <w:pPr>
              <w:pStyle w:val="TableParagraph"/>
              <w:spacing w:before="117"/>
              <w:ind w:left="540" w:right="521"/>
              <w:jc w:val="center"/>
              <w:rPr>
                <w:sz w:val="17"/>
              </w:rPr>
            </w:pPr>
            <w:r w:rsidRPr="00F94536">
              <w:rPr>
                <w:sz w:val="17"/>
              </w:rPr>
              <w:t>-0.1</w:t>
            </w:r>
          </w:p>
        </w:tc>
        <w:tc>
          <w:tcPr>
            <w:tcW w:w="1197" w:type="dxa"/>
          </w:tcPr>
          <w:p w14:paraId="5054A2FB" w14:textId="77777777" w:rsidR="00B97248" w:rsidRPr="00F94536" w:rsidRDefault="00B97248" w:rsidP="00E53378">
            <w:pPr>
              <w:pStyle w:val="TableParagraph"/>
              <w:spacing w:before="117"/>
              <w:ind w:right="93"/>
              <w:jc w:val="right"/>
              <w:rPr>
                <w:sz w:val="17"/>
              </w:rPr>
            </w:pPr>
            <w:r w:rsidRPr="00F94536">
              <w:rPr>
                <w:sz w:val="17"/>
              </w:rPr>
              <w:t>&lt;0.0001</w:t>
            </w:r>
          </w:p>
        </w:tc>
      </w:tr>
      <w:tr w:rsidR="00B97248" w:rsidRPr="00F94536" w14:paraId="7D51B617" w14:textId="77777777" w:rsidTr="00E53378">
        <w:trPr>
          <w:trHeight w:val="202"/>
        </w:trPr>
        <w:tc>
          <w:tcPr>
            <w:tcW w:w="1737" w:type="dxa"/>
          </w:tcPr>
          <w:p w14:paraId="64933670" w14:textId="77777777" w:rsidR="00B97248" w:rsidRPr="00F94536" w:rsidRDefault="00B97248" w:rsidP="00E53378">
            <w:pPr>
              <w:pStyle w:val="TableParagraph"/>
              <w:spacing w:before="5" w:line="177" w:lineRule="exact"/>
              <w:ind w:left="578"/>
              <w:rPr>
                <w:sz w:val="17"/>
              </w:rPr>
            </w:pPr>
            <w:r w:rsidRPr="00F94536">
              <w:rPr>
                <w:sz w:val="17"/>
              </w:rPr>
              <w:t>Control</w:t>
            </w:r>
          </w:p>
        </w:tc>
        <w:tc>
          <w:tcPr>
            <w:tcW w:w="1003" w:type="dxa"/>
          </w:tcPr>
          <w:p w14:paraId="7E9C5773" w14:textId="77777777" w:rsidR="00B97248" w:rsidRPr="00F94536" w:rsidRDefault="00B97248" w:rsidP="00E53378">
            <w:pPr>
              <w:pStyle w:val="TableParagraph"/>
              <w:spacing w:before="5" w:line="177" w:lineRule="exact"/>
              <w:ind w:left="95" w:right="25"/>
              <w:jc w:val="center"/>
              <w:rPr>
                <w:sz w:val="17"/>
              </w:rPr>
            </w:pPr>
            <w:r w:rsidRPr="00F94536">
              <w:rPr>
                <w:sz w:val="17"/>
              </w:rPr>
              <w:t>69</w:t>
            </w:r>
          </w:p>
        </w:tc>
        <w:tc>
          <w:tcPr>
            <w:tcW w:w="860" w:type="dxa"/>
          </w:tcPr>
          <w:p w14:paraId="4ED3E524" w14:textId="77777777" w:rsidR="00B97248" w:rsidRPr="00F94536" w:rsidRDefault="00B97248" w:rsidP="00E53378">
            <w:pPr>
              <w:pStyle w:val="TableParagraph"/>
              <w:spacing w:before="5" w:line="177" w:lineRule="exact"/>
              <w:ind w:left="141" w:right="217"/>
              <w:jc w:val="center"/>
              <w:rPr>
                <w:sz w:val="17"/>
              </w:rPr>
            </w:pPr>
            <w:r w:rsidRPr="00F94536">
              <w:rPr>
                <w:sz w:val="17"/>
              </w:rPr>
              <w:t>1.9</w:t>
            </w:r>
          </w:p>
        </w:tc>
        <w:tc>
          <w:tcPr>
            <w:tcW w:w="1363" w:type="dxa"/>
          </w:tcPr>
          <w:p w14:paraId="320A746A" w14:textId="77777777" w:rsidR="00B97248" w:rsidRPr="00F94536" w:rsidRDefault="00B97248" w:rsidP="00E53378">
            <w:pPr>
              <w:pStyle w:val="TableParagraph"/>
              <w:spacing w:before="5" w:line="177" w:lineRule="exact"/>
              <w:ind w:right="621"/>
              <w:jc w:val="right"/>
              <w:rPr>
                <w:sz w:val="17"/>
              </w:rPr>
            </w:pPr>
            <w:r w:rsidRPr="00F94536">
              <w:rPr>
                <w:sz w:val="17"/>
              </w:rPr>
              <w:t>1.1</w:t>
            </w:r>
          </w:p>
        </w:tc>
        <w:tc>
          <w:tcPr>
            <w:tcW w:w="1511" w:type="dxa"/>
          </w:tcPr>
          <w:p w14:paraId="5620D448" w14:textId="77777777" w:rsidR="00B97248" w:rsidRPr="00F94536" w:rsidRDefault="00B97248" w:rsidP="00E53378">
            <w:pPr>
              <w:pStyle w:val="TableParagraph"/>
              <w:spacing w:before="5" w:line="177" w:lineRule="exact"/>
              <w:ind w:left="638"/>
              <w:rPr>
                <w:sz w:val="17"/>
              </w:rPr>
            </w:pPr>
            <w:r w:rsidRPr="00F94536">
              <w:rPr>
                <w:sz w:val="17"/>
              </w:rPr>
              <w:t>2.9</w:t>
            </w:r>
          </w:p>
        </w:tc>
        <w:tc>
          <w:tcPr>
            <w:tcW w:w="1543" w:type="dxa"/>
          </w:tcPr>
          <w:p w14:paraId="447CBCD3" w14:textId="77777777" w:rsidR="00B97248" w:rsidRPr="00F94536" w:rsidRDefault="00B97248" w:rsidP="00E53378">
            <w:pPr>
              <w:pStyle w:val="TableParagraph"/>
              <w:rPr>
                <w:rFonts w:ascii="Times New Roman"/>
                <w:sz w:val="14"/>
              </w:rPr>
            </w:pPr>
          </w:p>
        </w:tc>
        <w:tc>
          <w:tcPr>
            <w:tcW w:w="1006" w:type="dxa"/>
          </w:tcPr>
          <w:p w14:paraId="0064CF5C" w14:textId="77777777" w:rsidR="00B97248" w:rsidRPr="00F94536" w:rsidRDefault="00B97248" w:rsidP="00E53378">
            <w:pPr>
              <w:pStyle w:val="TableParagraph"/>
              <w:spacing w:before="5" w:line="177" w:lineRule="exact"/>
              <w:ind w:left="228" w:right="145"/>
              <w:jc w:val="center"/>
              <w:rPr>
                <w:sz w:val="17"/>
              </w:rPr>
            </w:pPr>
            <w:r w:rsidRPr="00F94536">
              <w:rPr>
                <w:sz w:val="17"/>
              </w:rPr>
              <w:t>69</w:t>
            </w:r>
          </w:p>
        </w:tc>
        <w:tc>
          <w:tcPr>
            <w:tcW w:w="860" w:type="dxa"/>
          </w:tcPr>
          <w:p w14:paraId="3673B4B2" w14:textId="77777777" w:rsidR="00B97248" w:rsidRPr="00F94536" w:rsidRDefault="00B97248" w:rsidP="00E53378">
            <w:pPr>
              <w:pStyle w:val="TableParagraph"/>
              <w:spacing w:before="5" w:line="177" w:lineRule="exact"/>
              <w:ind w:left="274"/>
              <w:rPr>
                <w:sz w:val="17"/>
              </w:rPr>
            </w:pPr>
            <w:r w:rsidRPr="00F94536">
              <w:rPr>
                <w:sz w:val="17"/>
              </w:rPr>
              <w:t>1.9</w:t>
            </w:r>
          </w:p>
        </w:tc>
        <w:tc>
          <w:tcPr>
            <w:tcW w:w="1363" w:type="dxa"/>
          </w:tcPr>
          <w:p w14:paraId="0FE7D3F4" w14:textId="77777777" w:rsidR="00B97248" w:rsidRPr="00F94536" w:rsidRDefault="00B97248" w:rsidP="00E53378">
            <w:pPr>
              <w:pStyle w:val="TableParagraph"/>
              <w:spacing w:before="5" w:line="177" w:lineRule="exact"/>
              <w:ind w:left="502"/>
              <w:rPr>
                <w:sz w:val="17"/>
              </w:rPr>
            </w:pPr>
            <w:r w:rsidRPr="00F94536">
              <w:rPr>
                <w:sz w:val="17"/>
              </w:rPr>
              <w:t>0.9</w:t>
            </w:r>
          </w:p>
        </w:tc>
        <w:tc>
          <w:tcPr>
            <w:tcW w:w="1511" w:type="dxa"/>
          </w:tcPr>
          <w:p w14:paraId="4BBAFDD9" w14:textId="77777777" w:rsidR="00B97248" w:rsidRPr="00F94536" w:rsidRDefault="00B97248" w:rsidP="00E53378">
            <w:pPr>
              <w:pStyle w:val="TableParagraph"/>
              <w:spacing w:before="5" w:line="177" w:lineRule="exact"/>
              <w:ind w:left="540" w:right="522"/>
              <w:jc w:val="center"/>
              <w:rPr>
                <w:sz w:val="17"/>
              </w:rPr>
            </w:pPr>
            <w:r w:rsidRPr="00F94536">
              <w:rPr>
                <w:sz w:val="17"/>
              </w:rPr>
              <w:t>2.9</w:t>
            </w:r>
          </w:p>
        </w:tc>
        <w:tc>
          <w:tcPr>
            <w:tcW w:w="1197" w:type="dxa"/>
          </w:tcPr>
          <w:p w14:paraId="5FA94F3D" w14:textId="77777777" w:rsidR="00B97248" w:rsidRPr="00F94536" w:rsidRDefault="00B97248" w:rsidP="00E53378">
            <w:pPr>
              <w:pStyle w:val="TableParagraph"/>
              <w:rPr>
                <w:rFonts w:ascii="Times New Roman"/>
                <w:sz w:val="14"/>
              </w:rPr>
            </w:pPr>
          </w:p>
        </w:tc>
      </w:tr>
    </w:tbl>
    <w:p w14:paraId="42C395E1"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6459A696" w14:textId="77777777" w:rsidR="00B97248" w:rsidRPr="00F94536" w:rsidRDefault="00B97248" w:rsidP="00B97248">
      <w:pPr>
        <w:spacing w:before="38"/>
        <w:ind w:left="120"/>
        <w:rPr>
          <w:rFonts w:ascii="Calibri"/>
          <w:b/>
        </w:rPr>
      </w:pPr>
      <w:r w:rsidRPr="00F94536">
        <w:rPr>
          <w:rFonts w:ascii="Calibri"/>
          <w:b/>
        </w:rPr>
        <w:t>Savoye, M; Shaw, M; Dziura, J; Tamborlane, Wv; Rose, P; Guandalini, C; Goldberg-Gell, R; Burgert, Ts; Cali, Am; Weiss, R; Caprio, S</w:t>
      </w:r>
    </w:p>
    <w:p w14:paraId="5E58BE21" w14:textId="77777777" w:rsidR="00B97248" w:rsidRPr="00F94536" w:rsidRDefault="00B97248" w:rsidP="00B97248">
      <w:pPr>
        <w:spacing w:before="180"/>
        <w:ind w:left="120"/>
        <w:rPr>
          <w:rFonts w:ascii="Calibri"/>
          <w:b/>
        </w:rPr>
      </w:pPr>
      <w:r w:rsidRPr="00F94536">
        <w:rPr>
          <w:rFonts w:ascii="Calibri"/>
          <w:b/>
        </w:rPr>
        <w:t>Effects of a weight management program on body composition and metabolic parameters in overweight children: a randomized controlled trial</w:t>
      </w:r>
    </w:p>
    <w:p w14:paraId="0D82D893"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97"/>
        <w:gridCol w:w="6641"/>
        <w:gridCol w:w="5248"/>
        <w:gridCol w:w="913"/>
      </w:tblGrid>
      <w:tr w:rsidR="00B97248" w:rsidRPr="00F94536" w14:paraId="72180DF1" w14:textId="77777777" w:rsidTr="00E53378">
        <w:trPr>
          <w:trHeight w:val="415"/>
        </w:trPr>
        <w:tc>
          <w:tcPr>
            <w:tcW w:w="1597" w:type="dxa"/>
            <w:shd w:val="clear" w:color="auto" w:fill="8D176B"/>
          </w:tcPr>
          <w:p w14:paraId="6FBB380C" w14:textId="77777777" w:rsidR="00B97248" w:rsidRPr="00F94536" w:rsidRDefault="00B97248" w:rsidP="00E53378">
            <w:pPr>
              <w:pStyle w:val="TableParagraph"/>
              <w:ind w:left="112"/>
              <w:rPr>
                <w:sz w:val="17"/>
              </w:rPr>
            </w:pPr>
            <w:r w:rsidRPr="00F94536">
              <w:rPr>
                <w:color w:val="FFFFFF"/>
                <w:sz w:val="17"/>
              </w:rPr>
              <w:t>Study</w:t>
            </w:r>
          </w:p>
          <w:p w14:paraId="7C620A7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641" w:type="dxa"/>
            <w:shd w:val="clear" w:color="auto" w:fill="8D176B"/>
          </w:tcPr>
          <w:p w14:paraId="58392710" w14:textId="77777777" w:rsidR="00B97248" w:rsidRPr="00F94536" w:rsidRDefault="00B97248" w:rsidP="00E53378">
            <w:pPr>
              <w:pStyle w:val="TableParagraph"/>
              <w:rPr>
                <w:rFonts w:ascii="Times New Roman"/>
                <w:sz w:val="18"/>
              </w:rPr>
            </w:pPr>
          </w:p>
        </w:tc>
        <w:tc>
          <w:tcPr>
            <w:tcW w:w="5248" w:type="dxa"/>
            <w:shd w:val="clear" w:color="auto" w:fill="8D176B"/>
          </w:tcPr>
          <w:p w14:paraId="239C7FEF" w14:textId="77777777" w:rsidR="00B97248" w:rsidRPr="00F94536" w:rsidRDefault="00B97248" w:rsidP="00E53378">
            <w:pPr>
              <w:pStyle w:val="TableParagraph"/>
              <w:rPr>
                <w:rFonts w:ascii="Times New Roman"/>
                <w:sz w:val="18"/>
              </w:rPr>
            </w:pPr>
          </w:p>
        </w:tc>
        <w:tc>
          <w:tcPr>
            <w:tcW w:w="913" w:type="dxa"/>
            <w:shd w:val="clear" w:color="auto" w:fill="8D176B"/>
          </w:tcPr>
          <w:p w14:paraId="45E4B59C" w14:textId="77777777" w:rsidR="00B97248" w:rsidRPr="00F94536" w:rsidRDefault="00B97248" w:rsidP="00E53378">
            <w:pPr>
              <w:pStyle w:val="TableParagraph"/>
              <w:rPr>
                <w:rFonts w:ascii="Times New Roman"/>
                <w:sz w:val="18"/>
              </w:rPr>
            </w:pPr>
          </w:p>
        </w:tc>
      </w:tr>
      <w:tr w:rsidR="00B97248" w:rsidRPr="00F94536" w14:paraId="62924C44" w14:textId="77777777" w:rsidTr="00E53378">
        <w:trPr>
          <w:trHeight w:val="410"/>
        </w:trPr>
        <w:tc>
          <w:tcPr>
            <w:tcW w:w="1597" w:type="dxa"/>
          </w:tcPr>
          <w:p w14:paraId="1FDBC273" w14:textId="77777777" w:rsidR="00B97248" w:rsidRPr="00F94536" w:rsidRDefault="00B97248" w:rsidP="00E53378">
            <w:pPr>
              <w:pStyle w:val="TableParagraph"/>
              <w:ind w:left="112"/>
              <w:rPr>
                <w:sz w:val="17"/>
              </w:rPr>
            </w:pPr>
            <w:r w:rsidRPr="00F94536">
              <w:rPr>
                <w:sz w:val="17"/>
              </w:rPr>
              <w:t>Sponsorship</w:t>
            </w:r>
          </w:p>
          <w:p w14:paraId="4CBF7ED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02" w:type="dxa"/>
            <w:gridSpan w:val="3"/>
          </w:tcPr>
          <w:p w14:paraId="69718F09" w14:textId="77777777" w:rsidR="00B97248" w:rsidRPr="00F94536" w:rsidRDefault="00B97248" w:rsidP="00E53378">
            <w:pPr>
              <w:pStyle w:val="TableParagraph"/>
              <w:ind w:left="147"/>
              <w:rPr>
                <w:sz w:val="17"/>
              </w:rPr>
            </w:pPr>
            <w:r w:rsidRPr="00F94536">
              <w:rPr>
                <w:sz w:val="17"/>
              </w:rPr>
              <w:t>NIH grants to the General Clinical Research Center (M01-RR00125) and Dr. Caprio (R01-HD28016 and R01-HD40787), Yale University School of Medicine,</w:t>
            </w:r>
          </w:p>
          <w:p w14:paraId="44894E6C" w14:textId="77777777" w:rsidR="00B97248" w:rsidRPr="00F94536" w:rsidRDefault="00B97248" w:rsidP="00E53378">
            <w:pPr>
              <w:pStyle w:val="TableParagraph"/>
              <w:spacing w:before="13" w:line="182" w:lineRule="exact"/>
              <w:ind w:left="147"/>
              <w:rPr>
                <w:sz w:val="17"/>
              </w:rPr>
            </w:pPr>
            <w:r w:rsidRPr="00F94536">
              <w:rPr>
                <w:sz w:val="17"/>
              </w:rPr>
              <w:t>and an unrestricted gift from the McPhee Foundation.</w:t>
            </w:r>
          </w:p>
        </w:tc>
      </w:tr>
      <w:tr w:rsidR="00B97248" w:rsidRPr="00F94536" w14:paraId="125933F4" w14:textId="77777777" w:rsidTr="00E53378">
        <w:trPr>
          <w:trHeight w:val="216"/>
        </w:trPr>
        <w:tc>
          <w:tcPr>
            <w:tcW w:w="1597" w:type="dxa"/>
          </w:tcPr>
          <w:p w14:paraId="2184AE0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641" w:type="dxa"/>
          </w:tcPr>
          <w:p w14:paraId="7A15673B" w14:textId="77777777" w:rsidR="00B97248" w:rsidRPr="00F94536" w:rsidRDefault="00B97248" w:rsidP="00E53378">
            <w:pPr>
              <w:pStyle w:val="TableParagraph"/>
              <w:spacing w:before="5" w:line="190" w:lineRule="exact"/>
              <w:ind w:left="147"/>
              <w:rPr>
                <w:sz w:val="17"/>
              </w:rPr>
            </w:pPr>
            <w:r w:rsidRPr="00F94536">
              <w:rPr>
                <w:sz w:val="17"/>
              </w:rPr>
              <w:t>USA</w:t>
            </w:r>
          </w:p>
        </w:tc>
        <w:tc>
          <w:tcPr>
            <w:tcW w:w="5248" w:type="dxa"/>
          </w:tcPr>
          <w:p w14:paraId="22264C14" w14:textId="77777777" w:rsidR="00B97248" w:rsidRPr="00F94536" w:rsidRDefault="00B97248" w:rsidP="00E53378">
            <w:pPr>
              <w:pStyle w:val="TableParagraph"/>
              <w:rPr>
                <w:rFonts w:ascii="Times New Roman"/>
                <w:sz w:val="14"/>
              </w:rPr>
            </w:pPr>
          </w:p>
        </w:tc>
        <w:tc>
          <w:tcPr>
            <w:tcW w:w="913" w:type="dxa"/>
          </w:tcPr>
          <w:p w14:paraId="324168AB" w14:textId="77777777" w:rsidR="00B97248" w:rsidRPr="00F94536" w:rsidRDefault="00B97248" w:rsidP="00E53378">
            <w:pPr>
              <w:pStyle w:val="TableParagraph"/>
              <w:rPr>
                <w:rFonts w:ascii="Times New Roman"/>
                <w:sz w:val="14"/>
              </w:rPr>
            </w:pPr>
          </w:p>
        </w:tc>
      </w:tr>
      <w:tr w:rsidR="00B97248" w:rsidRPr="00F94536" w14:paraId="1AB69B79" w14:textId="77777777" w:rsidTr="00E53378">
        <w:trPr>
          <w:trHeight w:val="216"/>
        </w:trPr>
        <w:tc>
          <w:tcPr>
            <w:tcW w:w="14399" w:type="dxa"/>
            <w:gridSpan w:val="4"/>
          </w:tcPr>
          <w:p w14:paraId="032AC43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7B41DF4" w14:textId="77777777" w:rsidTr="00E53378">
        <w:trPr>
          <w:trHeight w:val="207"/>
        </w:trPr>
        <w:tc>
          <w:tcPr>
            <w:tcW w:w="1597" w:type="dxa"/>
          </w:tcPr>
          <w:p w14:paraId="6A771F7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641" w:type="dxa"/>
          </w:tcPr>
          <w:p w14:paraId="76FFE788" w14:textId="77777777" w:rsidR="00B97248" w:rsidRPr="00F94536" w:rsidRDefault="00B97248" w:rsidP="00E53378">
            <w:pPr>
              <w:pStyle w:val="TableParagraph"/>
              <w:spacing w:before="5" w:line="182" w:lineRule="exact"/>
              <w:ind w:left="147"/>
              <w:rPr>
                <w:sz w:val="17"/>
              </w:rPr>
            </w:pPr>
            <w:r w:rsidRPr="00F94536">
              <w:rPr>
                <w:sz w:val="17"/>
              </w:rPr>
              <w:t>Randomized controlled trial</w:t>
            </w:r>
          </w:p>
        </w:tc>
        <w:tc>
          <w:tcPr>
            <w:tcW w:w="5248" w:type="dxa"/>
          </w:tcPr>
          <w:p w14:paraId="5262468A" w14:textId="77777777" w:rsidR="00B97248" w:rsidRPr="00F94536" w:rsidRDefault="00B97248" w:rsidP="00E53378">
            <w:pPr>
              <w:pStyle w:val="TableParagraph"/>
              <w:rPr>
                <w:rFonts w:ascii="Times New Roman"/>
                <w:sz w:val="14"/>
              </w:rPr>
            </w:pPr>
          </w:p>
        </w:tc>
        <w:tc>
          <w:tcPr>
            <w:tcW w:w="913" w:type="dxa"/>
          </w:tcPr>
          <w:p w14:paraId="1F38F8F9" w14:textId="77777777" w:rsidR="00B97248" w:rsidRPr="00F94536" w:rsidRDefault="00B97248" w:rsidP="00E53378">
            <w:pPr>
              <w:pStyle w:val="TableParagraph"/>
              <w:rPr>
                <w:rFonts w:ascii="Times New Roman"/>
                <w:sz w:val="14"/>
              </w:rPr>
            </w:pPr>
          </w:p>
        </w:tc>
      </w:tr>
      <w:tr w:rsidR="00B97248" w:rsidRPr="00F94536" w14:paraId="71D863BD" w14:textId="77777777" w:rsidTr="00E53378">
        <w:trPr>
          <w:trHeight w:val="208"/>
        </w:trPr>
        <w:tc>
          <w:tcPr>
            <w:tcW w:w="1597" w:type="dxa"/>
          </w:tcPr>
          <w:p w14:paraId="03EE0E0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641" w:type="dxa"/>
          </w:tcPr>
          <w:p w14:paraId="5E9C1993" w14:textId="77777777" w:rsidR="00B97248" w:rsidRPr="00F94536" w:rsidRDefault="00B97248" w:rsidP="00E53378">
            <w:pPr>
              <w:pStyle w:val="TableParagraph"/>
              <w:spacing w:before="5" w:line="182" w:lineRule="exact"/>
              <w:ind w:left="147"/>
              <w:rPr>
                <w:sz w:val="17"/>
              </w:rPr>
            </w:pPr>
            <w:r w:rsidRPr="00F94536">
              <w:rPr>
                <w:sz w:val="17"/>
              </w:rPr>
              <w:t>Parallel group</w:t>
            </w:r>
          </w:p>
        </w:tc>
        <w:tc>
          <w:tcPr>
            <w:tcW w:w="5248" w:type="dxa"/>
          </w:tcPr>
          <w:p w14:paraId="258DF4BF" w14:textId="77777777" w:rsidR="00B97248" w:rsidRPr="00F94536" w:rsidRDefault="00B97248" w:rsidP="00E53378">
            <w:pPr>
              <w:pStyle w:val="TableParagraph"/>
              <w:rPr>
                <w:rFonts w:ascii="Times New Roman"/>
                <w:sz w:val="14"/>
              </w:rPr>
            </w:pPr>
          </w:p>
        </w:tc>
        <w:tc>
          <w:tcPr>
            <w:tcW w:w="913" w:type="dxa"/>
          </w:tcPr>
          <w:p w14:paraId="51F2FCC8" w14:textId="77777777" w:rsidR="00B97248" w:rsidRPr="00F94536" w:rsidRDefault="00B97248" w:rsidP="00E53378">
            <w:pPr>
              <w:pStyle w:val="TableParagraph"/>
              <w:rPr>
                <w:rFonts w:ascii="Times New Roman"/>
                <w:sz w:val="14"/>
              </w:rPr>
            </w:pPr>
          </w:p>
        </w:tc>
      </w:tr>
      <w:tr w:rsidR="00B97248" w:rsidRPr="00F94536" w14:paraId="56C53A46" w14:textId="77777777" w:rsidTr="00E53378">
        <w:trPr>
          <w:trHeight w:val="207"/>
        </w:trPr>
        <w:tc>
          <w:tcPr>
            <w:tcW w:w="1597" w:type="dxa"/>
          </w:tcPr>
          <w:p w14:paraId="157736C2"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02" w:type="dxa"/>
            <w:gridSpan w:val="3"/>
          </w:tcPr>
          <w:p w14:paraId="197C75F0" w14:textId="77777777" w:rsidR="00B97248" w:rsidRPr="00F94536" w:rsidRDefault="00B97248" w:rsidP="00E53378">
            <w:pPr>
              <w:pStyle w:val="TableParagraph"/>
              <w:spacing w:before="5" w:line="182" w:lineRule="exact"/>
              <w:ind w:left="147"/>
              <w:rPr>
                <w:sz w:val="17"/>
              </w:rPr>
            </w:pPr>
            <w:r w:rsidRPr="00F94536">
              <w:rPr>
                <w:sz w:val="17"/>
              </w:rPr>
              <w:t>The study w as approved by the Yale Human Investigation Committee and w ritten inf ormed assent and consent w ere obtained from participants and parents.</w:t>
            </w:r>
          </w:p>
        </w:tc>
      </w:tr>
      <w:tr w:rsidR="00B97248" w:rsidRPr="00F94536" w14:paraId="0FD340A3" w14:textId="77777777" w:rsidTr="00E53378">
        <w:trPr>
          <w:trHeight w:val="424"/>
        </w:trPr>
        <w:tc>
          <w:tcPr>
            <w:tcW w:w="1597" w:type="dxa"/>
          </w:tcPr>
          <w:p w14:paraId="67597136" w14:textId="77777777" w:rsidR="00B97248" w:rsidRPr="00F94536" w:rsidRDefault="00B97248" w:rsidP="00E53378">
            <w:pPr>
              <w:pStyle w:val="TableParagraph"/>
              <w:spacing w:before="5"/>
              <w:ind w:left="112"/>
              <w:rPr>
                <w:sz w:val="17"/>
              </w:rPr>
            </w:pPr>
            <w:r w:rsidRPr="00F94536">
              <w:rPr>
                <w:sz w:val="17"/>
              </w:rPr>
              <w:t>Outcomes other</w:t>
            </w:r>
          </w:p>
          <w:p w14:paraId="6D59000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641" w:type="dxa"/>
          </w:tcPr>
          <w:p w14:paraId="0A62FD77" w14:textId="77777777" w:rsidR="00B97248" w:rsidRPr="00F94536" w:rsidRDefault="00B97248" w:rsidP="00E53378">
            <w:pPr>
              <w:pStyle w:val="TableParagraph"/>
              <w:spacing w:before="6"/>
              <w:rPr>
                <w:rFonts w:ascii="Calibri"/>
                <w:b/>
                <w:sz w:val="17"/>
              </w:rPr>
            </w:pPr>
          </w:p>
          <w:p w14:paraId="12A26785" w14:textId="77777777" w:rsidR="00B97248" w:rsidRPr="00F94536" w:rsidRDefault="00B97248" w:rsidP="00E53378">
            <w:pPr>
              <w:pStyle w:val="TableParagraph"/>
              <w:spacing w:line="190" w:lineRule="exact"/>
              <w:ind w:left="147"/>
              <w:rPr>
                <w:sz w:val="17"/>
              </w:rPr>
            </w:pPr>
            <w:r w:rsidRPr="00F94536">
              <w:rPr>
                <w:sz w:val="17"/>
              </w:rPr>
              <w:t>Other obesity, blood pressure, lipids, glucose metabolism</w:t>
            </w:r>
          </w:p>
        </w:tc>
        <w:tc>
          <w:tcPr>
            <w:tcW w:w="5248" w:type="dxa"/>
          </w:tcPr>
          <w:p w14:paraId="7B6A1003" w14:textId="77777777" w:rsidR="00B97248" w:rsidRPr="00F94536" w:rsidRDefault="00B97248" w:rsidP="00E53378">
            <w:pPr>
              <w:pStyle w:val="TableParagraph"/>
              <w:rPr>
                <w:rFonts w:ascii="Times New Roman"/>
                <w:sz w:val="18"/>
              </w:rPr>
            </w:pPr>
          </w:p>
        </w:tc>
        <w:tc>
          <w:tcPr>
            <w:tcW w:w="913" w:type="dxa"/>
          </w:tcPr>
          <w:p w14:paraId="2EF533DC" w14:textId="77777777" w:rsidR="00B97248" w:rsidRPr="00F94536" w:rsidRDefault="00B97248" w:rsidP="00E53378">
            <w:pPr>
              <w:pStyle w:val="TableParagraph"/>
              <w:rPr>
                <w:rFonts w:ascii="Times New Roman"/>
                <w:sz w:val="18"/>
              </w:rPr>
            </w:pPr>
          </w:p>
        </w:tc>
      </w:tr>
      <w:tr w:rsidR="00B97248" w:rsidRPr="00F94536" w14:paraId="1F390430" w14:textId="77777777" w:rsidTr="00E53378">
        <w:trPr>
          <w:trHeight w:val="215"/>
        </w:trPr>
        <w:tc>
          <w:tcPr>
            <w:tcW w:w="14399" w:type="dxa"/>
            <w:gridSpan w:val="4"/>
          </w:tcPr>
          <w:p w14:paraId="36636C2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0CA718F" w14:textId="77777777" w:rsidTr="00E53378">
        <w:trPr>
          <w:trHeight w:val="416"/>
        </w:trPr>
        <w:tc>
          <w:tcPr>
            <w:tcW w:w="1597" w:type="dxa"/>
          </w:tcPr>
          <w:p w14:paraId="69626E1E" w14:textId="77777777" w:rsidR="00B97248" w:rsidRPr="00F94536" w:rsidRDefault="00B97248" w:rsidP="00E53378">
            <w:pPr>
              <w:pStyle w:val="TableParagraph"/>
              <w:spacing w:before="101"/>
              <w:ind w:left="112"/>
              <w:rPr>
                <w:sz w:val="17"/>
              </w:rPr>
            </w:pPr>
            <w:r w:rsidRPr="00F94536">
              <w:rPr>
                <w:sz w:val="17"/>
              </w:rPr>
              <w:t>Inclusion criteria</w:t>
            </w:r>
          </w:p>
        </w:tc>
        <w:tc>
          <w:tcPr>
            <w:tcW w:w="12802" w:type="dxa"/>
            <w:gridSpan w:val="3"/>
          </w:tcPr>
          <w:p w14:paraId="00275616" w14:textId="77777777" w:rsidR="00B97248" w:rsidRPr="00F94536" w:rsidRDefault="00B97248" w:rsidP="00E53378">
            <w:pPr>
              <w:pStyle w:val="TableParagraph"/>
              <w:spacing w:before="5"/>
              <w:ind w:left="147"/>
              <w:rPr>
                <w:sz w:val="17"/>
              </w:rPr>
            </w:pPr>
            <w:r w:rsidRPr="00F94536">
              <w:rPr>
                <w:sz w:val="17"/>
              </w:rPr>
              <w:t>BMI &gt; 95th percentile based on the CDC grow th chart, age 8 to 16 years old, and English-speaking ability. Participants had to show an interest in the w eight</w:t>
            </w:r>
          </w:p>
          <w:p w14:paraId="001E2DAA" w14:textId="77777777" w:rsidR="00B97248" w:rsidRPr="00F94536" w:rsidRDefault="00B97248" w:rsidP="00E53378">
            <w:pPr>
              <w:pStyle w:val="TableParagraph"/>
              <w:spacing w:before="13" w:line="182" w:lineRule="exact"/>
              <w:ind w:left="147"/>
              <w:rPr>
                <w:sz w:val="17"/>
              </w:rPr>
            </w:pPr>
            <w:r w:rsidRPr="00F94536">
              <w:rPr>
                <w:sz w:val="17"/>
              </w:rPr>
              <w:t>management program and have a caregiver w ho w as w illing to participate in the educational component of the program.</w:t>
            </w:r>
          </w:p>
        </w:tc>
      </w:tr>
      <w:tr w:rsidR="00B97248" w:rsidRPr="00F94536" w14:paraId="53B4D06D" w14:textId="77777777" w:rsidTr="00E53378">
        <w:trPr>
          <w:trHeight w:val="831"/>
        </w:trPr>
        <w:tc>
          <w:tcPr>
            <w:tcW w:w="1597" w:type="dxa"/>
          </w:tcPr>
          <w:p w14:paraId="11732F8A" w14:textId="77777777" w:rsidR="00B97248" w:rsidRPr="00F94536" w:rsidRDefault="00B97248" w:rsidP="00E53378">
            <w:pPr>
              <w:pStyle w:val="TableParagraph"/>
              <w:spacing w:before="4"/>
              <w:rPr>
                <w:rFonts w:ascii="Calibri"/>
                <w:b/>
                <w:sz w:val="25"/>
              </w:rPr>
            </w:pPr>
          </w:p>
          <w:p w14:paraId="0AF38296" w14:textId="77777777" w:rsidR="00B97248" w:rsidRPr="00F94536" w:rsidRDefault="00B97248" w:rsidP="00E53378">
            <w:pPr>
              <w:pStyle w:val="TableParagraph"/>
              <w:ind w:left="112"/>
              <w:rPr>
                <w:sz w:val="17"/>
              </w:rPr>
            </w:pPr>
            <w:r w:rsidRPr="00F94536">
              <w:rPr>
                <w:sz w:val="17"/>
              </w:rPr>
              <w:t>Exclusion criteria</w:t>
            </w:r>
          </w:p>
        </w:tc>
        <w:tc>
          <w:tcPr>
            <w:tcW w:w="12802" w:type="dxa"/>
            <w:gridSpan w:val="3"/>
          </w:tcPr>
          <w:p w14:paraId="3AE56E3A" w14:textId="77777777" w:rsidR="00B97248" w:rsidRPr="00F94536" w:rsidRDefault="00B97248" w:rsidP="00E53378">
            <w:pPr>
              <w:pStyle w:val="TableParagraph"/>
              <w:spacing w:before="5" w:line="254" w:lineRule="auto"/>
              <w:ind w:left="147" w:right="136"/>
              <w:rPr>
                <w:sz w:val="17"/>
              </w:rPr>
            </w:pPr>
            <w:r w:rsidRPr="00F94536">
              <w:rPr>
                <w:sz w:val="17"/>
              </w:rPr>
              <w:t>Participants w ere excluded if they had diabetes, a psychiatric disorder (eg, schizophrenia, severe autism or mental retardation, or psychosis), or other serious medical condition that w ould preclude participation in the program. Participants taking medications that potentially cause significant w eight gain(eg, risperidone, olanzapine, clozopine) w ere also excluded, as w ell as participants using medications for w eight loss or involved in a co-existing w eight</w:t>
            </w:r>
          </w:p>
          <w:p w14:paraId="0EC26BF8" w14:textId="77777777" w:rsidR="00B97248" w:rsidRPr="00F94536" w:rsidRDefault="00B97248" w:rsidP="00E53378">
            <w:pPr>
              <w:pStyle w:val="TableParagraph"/>
              <w:spacing w:before="3" w:line="182" w:lineRule="exact"/>
              <w:ind w:left="147"/>
              <w:rPr>
                <w:sz w:val="17"/>
              </w:rPr>
            </w:pPr>
            <w:r w:rsidRPr="00F94536">
              <w:rPr>
                <w:sz w:val="17"/>
              </w:rPr>
              <w:t>management program.</w:t>
            </w:r>
          </w:p>
        </w:tc>
      </w:tr>
      <w:tr w:rsidR="00B97248" w:rsidRPr="00F94536" w14:paraId="6A04FB6F" w14:textId="77777777" w:rsidTr="00E53378">
        <w:trPr>
          <w:trHeight w:val="400"/>
        </w:trPr>
        <w:tc>
          <w:tcPr>
            <w:tcW w:w="1597" w:type="dxa"/>
          </w:tcPr>
          <w:p w14:paraId="5AACBC70" w14:textId="77777777" w:rsidR="00B97248" w:rsidRPr="00F94536" w:rsidRDefault="00B97248" w:rsidP="00E53378">
            <w:pPr>
              <w:pStyle w:val="TableParagraph"/>
              <w:spacing w:before="5" w:line="194" w:lineRule="exact"/>
              <w:ind w:left="112"/>
              <w:rPr>
                <w:sz w:val="17"/>
              </w:rPr>
            </w:pPr>
            <w:r w:rsidRPr="00F94536">
              <w:rPr>
                <w:sz w:val="17"/>
              </w:rPr>
              <w:t>Group</w:t>
            </w:r>
          </w:p>
          <w:p w14:paraId="2FC60289" w14:textId="77777777" w:rsidR="00B97248" w:rsidRPr="00F94536" w:rsidRDefault="00B97248" w:rsidP="00E53378">
            <w:pPr>
              <w:pStyle w:val="TableParagraph"/>
              <w:spacing w:line="181" w:lineRule="exact"/>
              <w:ind w:left="112"/>
              <w:rPr>
                <w:sz w:val="17"/>
              </w:rPr>
            </w:pPr>
            <w:r w:rsidRPr="00F94536">
              <w:rPr>
                <w:sz w:val="17"/>
              </w:rPr>
              <w:t>differences</w:t>
            </w:r>
          </w:p>
        </w:tc>
        <w:tc>
          <w:tcPr>
            <w:tcW w:w="6641" w:type="dxa"/>
          </w:tcPr>
          <w:p w14:paraId="5A5C002F" w14:textId="77777777" w:rsidR="00B97248" w:rsidRPr="00F94536" w:rsidRDefault="00B97248" w:rsidP="00E53378">
            <w:pPr>
              <w:pStyle w:val="TableParagraph"/>
              <w:spacing w:before="101"/>
              <w:ind w:left="147"/>
              <w:rPr>
                <w:sz w:val="17"/>
              </w:rPr>
            </w:pPr>
            <w:r w:rsidRPr="00F94536">
              <w:rPr>
                <w:sz w:val="17"/>
              </w:rPr>
              <w:t>Randomized</w:t>
            </w:r>
          </w:p>
        </w:tc>
        <w:tc>
          <w:tcPr>
            <w:tcW w:w="5248" w:type="dxa"/>
          </w:tcPr>
          <w:p w14:paraId="167FF0AE" w14:textId="77777777" w:rsidR="00B97248" w:rsidRPr="00F94536" w:rsidRDefault="00B97248" w:rsidP="00E53378">
            <w:pPr>
              <w:pStyle w:val="TableParagraph"/>
              <w:rPr>
                <w:rFonts w:ascii="Times New Roman"/>
                <w:sz w:val="18"/>
              </w:rPr>
            </w:pPr>
          </w:p>
        </w:tc>
        <w:tc>
          <w:tcPr>
            <w:tcW w:w="913" w:type="dxa"/>
          </w:tcPr>
          <w:p w14:paraId="45410260" w14:textId="77777777" w:rsidR="00B97248" w:rsidRPr="00F94536" w:rsidRDefault="00B97248" w:rsidP="00E53378">
            <w:pPr>
              <w:pStyle w:val="TableParagraph"/>
              <w:rPr>
                <w:rFonts w:ascii="Times New Roman"/>
                <w:sz w:val="18"/>
              </w:rPr>
            </w:pPr>
          </w:p>
        </w:tc>
      </w:tr>
      <w:tr w:rsidR="00B97248" w:rsidRPr="00F94536" w14:paraId="37D67193" w14:textId="77777777" w:rsidTr="00E53378">
        <w:trPr>
          <w:trHeight w:val="432"/>
        </w:trPr>
        <w:tc>
          <w:tcPr>
            <w:tcW w:w="1597" w:type="dxa"/>
          </w:tcPr>
          <w:p w14:paraId="5C2EB401" w14:textId="77777777" w:rsidR="00B97248" w:rsidRPr="00F94536" w:rsidRDefault="00B97248" w:rsidP="00E53378">
            <w:pPr>
              <w:pStyle w:val="TableParagraph"/>
              <w:spacing w:before="5"/>
              <w:ind w:left="112"/>
              <w:rPr>
                <w:sz w:val="17"/>
              </w:rPr>
            </w:pPr>
            <w:r w:rsidRPr="00F94536">
              <w:rPr>
                <w:sz w:val="17"/>
              </w:rPr>
              <w:t>Special</w:t>
            </w:r>
          </w:p>
          <w:p w14:paraId="06BC6CAC" w14:textId="77777777" w:rsidR="00B97248" w:rsidRPr="00F94536" w:rsidRDefault="00B97248" w:rsidP="00E53378">
            <w:pPr>
              <w:pStyle w:val="TableParagraph"/>
              <w:spacing w:before="13"/>
              <w:ind w:left="112"/>
              <w:rPr>
                <w:sz w:val="17"/>
              </w:rPr>
            </w:pPr>
            <w:r w:rsidRPr="00F94536">
              <w:rPr>
                <w:sz w:val="17"/>
              </w:rPr>
              <w:t>populations</w:t>
            </w:r>
          </w:p>
        </w:tc>
        <w:tc>
          <w:tcPr>
            <w:tcW w:w="6641" w:type="dxa"/>
          </w:tcPr>
          <w:p w14:paraId="05A1C1F4" w14:textId="77777777" w:rsidR="00B97248" w:rsidRPr="00F94536" w:rsidRDefault="00B97248" w:rsidP="00E53378">
            <w:pPr>
              <w:pStyle w:val="TableParagraph"/>
              <w:spacing w:before="6"/>
              <w:rPr>
                <w:rFonts w:ascii="Calibri"/>
                <w:b/>
                <w:sz w:val="17"/>
              </w:rPr>
            </w:pPr>
          </w:p>
          <w:p w14:paraId="299A5B59" w14:textId="77777777" w:rsidR="00B97248" w:rsidRPr="00F94536" w:rsidRDefault="00B97248" w:rsidP="00E53378">
            <w:pPr>
              <w:pStyle w:val="TableParagraph"/>
              <w:ind w:left="147"/>
              <w:rPr>
                <w:sz w:val="17"/>
              </w:rPr>
            </w:pPr>
            <w:r w:rsidRPr="00F94536">
              <w:rPr>
                <w:sz w:val="17"/>
              </w:rPr>
              <w:t>None</w:t>
            </w:r>
          </w:p>
        </w:tc>
        <w:tc>
          <w:tcPr>
            <w:tcW w:w="5248" w:type="dxa"/>
          </w:tcPr>
          <w:p w14:paraId="21AF3788" w14:textId="77777777" w:rsidR="00B97248" w:rsidRPr="00F94536" w:rsidRDefault="00B97248" w:rsidP="00E53378">
            <w:pPr>
              <w:pStyle w:val="TableParagraph"/>
              <w:rPr>
                <w:rFonts w:ascii="Times New Roman"/>
                <w:sz w:val="18"/>
              </w:rPr>
            </w:pPr>
          </w:p>
        </w:tc>
        <w:tc>
          <w:tcPr>
            <w:tcW w:w="913" w:type="dxa"/>
          </w:tcPr>
          <w:p w14:paraId="59F219D9" w14:textId="77777777" w:rsidR="00B97248" w:rsidRPr="00F94536" w:rsidRDefault="00B97248" w:rsidP="00E53378">
            <w:pPr>
              <w:pStyle w:val="TableParagraph"/>
              <w:rPr>
                <w:rFonts w:ascii="Times New Roman"/>
                <w:sz w:val="18"/>
              </w:rPr>
            </w:pPr>
          </w:p>
        </w:tc>
      </w:tr>
      <w:tr w:rsidR="00B97248" w:rsidRPr="00F94536" w14:paraId="6B9009DC" w14:textId="77777777" w:rsidTr="00E53378">
        <w:trPr>
          <w:trHeight w:val="216"/>
        </w:trPr>
        <w:tc>
          <w:tcPr>
            <w:tcW w:w="1597" w:type="dxa"/>
          </w:tcPr>
          <w:p w14:paraId="38CFE2C7" w14:textId="77777777" w:rsidR="00B97248" w:rsidRPr="00F94536" w:rsidRDefault="00B97248" w:rsidP="00E53378">
            <w:pPr>
              <w:pStyle w:val="TableParagraph"/>
              <w:rPr>
                <w:rFonts w:ascii="Times New Roman"/>
                <w:sz w:val="14"/>
              </w:rPr>
            </w:pPr>
          </w:p>
        </w:tc>
        <w:tc>
          <w:tcPr>
            <w:tcW w:w="6641" w:type="dxa"/>
          </w:tcPr>
          <w:p w14:paraId="1A3BC5FC" w14:textId="77777777" w:rsidR="00B97248" w:rsidRPr="00F94536" w:rsidRDefault="00B97248" w:rsidP="00E53378">
            <w:pPr>
              <w:pStyle w:val="TableParagraph"/>
              <w:spacing w:before="21" w:line="174" w:lineRule="exact"/>
              <w:ind w:left="147"/>
              <w:rPr>
                <w:sz w:val="17"/>
              </w:rPr>
            </w:pPr>
            <w:r w:rsidRPr="00F94536">
              <w:rPr>
                <w:sz w:val="17"/>
              </w:rPr>
              <w:t>Weight management group</w:t>
            </w:r>
          </w:p>
        </w:tc>
        <w:tc>
          <w:tcPr>
            <w:tcW w:w="5248" w:type="dxa"/>
          </w:tcPr>
          <w:p w14:paraId="02271849" w14:textId="77777777" w:rsidR="00B97248" w:rsidRPr="00F94536" w:rsidRDefault="00B97248" w:rsidP="00E53378">
            <w:pPr>
              <w:pStyle w:val="TableParagraph"/>
              <w:spacing w:before="21" w:line="174" w:lineRule="exact"/>
              <w:ind w:left="130"/>
              <w:rPr>
                <w:sz w:val="17"/>
              </w:rPr>
            </w:pPr>
            <w:r w:rsidRPr="00F94536">
              <w:rPr>
                <w:sz w:val="17"/>
              </w:rPr>
              <w:t>Control Group</w:t>
            </w:r>
          </w:p>
        </w:tc>
        <w:tc>
          <w:tcPr>
            <w:tcW w:w="913" w:type="dxa"/>
          </w:tcPr>
          <w:p w14:paraId="30DB63CA" w14:textId="77777777" w:rsidR="00B97248" w:rsidRPr="00F94536" w:rsidRDefault="00B97248" w:rsidP="00E53378">
            <w:pPr>
              <w:pStyle w:val="TableParagraph"/>
              <w:spacing w:before="21" w:line="174" w:lineRule="exact"/>
              <w:ind w:left="242"/>
              <w:rPr>
                <w:sz w:val="17"/>
              </w:rPr>
            </w:pPr>
            <w:r w:rsidRPr="00F94536">
              <w:rPr>
                <w:sz w:val="17"/>
              </w:rPr>
              <w:t>Overall</w:t>
            </w:r>
          </w:p>
        </w:tc>
      </w:tr>
      <w:tr w:rsidR="00B97248" w:rsidRPr="00F94536" w14:paraId="1EC98A7F" w14:textId="77777777" w:rsidTr="00E53378">
        <w:trPr>
          <w:trHeight w:val="200"/>
        </w:trPr>
        <w:tc>
          <w:tcPr>
            <w:tcW w:w="1597" w:type="dxa"/>
          </w:tcPr>
          <w:p w14:paraId="0FD726B9" w14:textId="77777777" w:rsidR="00B97248" w:rsidRPr="00F94536" w:rsidRDefault="00B97248" w:rsidP="00E53378">
            <w:pPr>
              <w:pStyle w:val="TableParagraph"/>
              <w:spacing w:line="180" w:lineRule="exact"/>
              <w:ind w:left="112"/>
              <w:rPr>
                <w:sz w:val="17"/>
              </w:rPr>
            </w:pPr>
            <w:r w:rsidRPr="00F94536">
              <w:rPr>
                <w:sz w:val="17"/>
              </w:rPr>
              <w:t>N</w:t>
            </w:r>
          </w:p>
        </w:tc>
        <w:tc>
          <w:tcPr>
            <w:tcW w:w="6641" w:type="dxa"/>
          </w:tcPr>
          <w:p w14:paraId="4BF54CF7" w14:textId="77777777" w:rsidR="00B97248" w:rsidRPr="00F94536" w:rsidRDefault="00B97248" w:rsidP="00E53378">
            <w:pPr>
              <w:pStyle w:val="TableParagraph"/>
              <w:spacing w:line="180" w:lineRule="exact"/>
              <w:ind w:left="147"/>
              <w:rPr>
                <w:sz w:val="17"/>
              </w:rPr>
            </w:pPr>
            <w:r w:rsidRPr="00F94536">
              <w:rPr>
                <w:sz w:val="17"/>
              </w:rPr>
              <w:t>105</w:t>
            </w:r>
          </w:p>
        </w:tc>
        <w:tc>
          <w:tcPr>
            <w:tcW w:w="5248" w:type="dxa"/>
          </w:tcPr>
          <w:p w14:paraId="1C967DB1" w14:textId="77777777" w:rsidR="00B97248" w:rsidRPr="00F94536" w:rsidRDefault="00B97248" w:rsidP="00E53378">
            <w:pPr>
              <w:pStyle w:val="TableParagraph"/>
              <w:spacing w:line="180" w:lineRule="exact"/>
              <w:ind w:left="130"/>
              <w:rPr>
                <w:sz w:val="17"/>
              </w:rPr>
            </w:pPr>
            <w:r w:rsidRPr="00F94536">
              <w:rPr>
                <w:sz w:val="17"/>
              </w:rPr>
              <w:t>69</w:t>
            </w:r>
          </w:p>
        </w:tc>
        <w:tc>
          <w:tcPr>
            <w:tcW w:w="913" w:type="dxa"/>
          </w:tcPr>
          <w:p w14:paraId="5460C099" w14:textId="77777777" w:rsidR="00B97248" w:rsidRPr="00F94536" w:rsidRDefault="00B97248" w:rsidP="00E53378">
            <w:pPr>
              <w:pStyle w:val="TableParagraph"/>
              <w:spacing w:line="180" w:lineRule="exact"/>
              <w:ind w:left="242"/>
              <w:rPr>
                <w:sz w:val="17"/>
              </w:rPr>
            </w:pPr>
            <w:r w:rsidRPr="00F94536">
              <w:rPr>
                <w:sz w:val="17"/>
              </w:rPr>
              <w:t>174</w:t>
            </w:r>
          </w:p>
        </w:tc>
      </w:tr>
      <w:tr w:rsidR="00B97248" w:rsidRPr="00F94536" w14:paraId="6D2A5B27" w14:textId="77777777" w:rsidTr="00E53378">
        <w:trPr>
          <w:trHeight w:val="207"/>
        </w:trPr>
        <w:tc>
          <w:tcPr>
            <w:tcW w:w="1597" w:type="dxa"/>
          </w:tcPr>
          <w:p w14:paraId="34D2E69B" w14:textId="77777777" w:rsidR="00B97248" w:rsidRPr="00F94536" w:rsidRDefault="00B97248" w:rsidP="00E53378">
            <w:pPr>
              <w:pStyle w:val="TableParagraph"/>
              <w:spacing w:before="5" w:line="182" w:lineRule="exact"/>
              <w:ind w:left="112"/>
              <w:rPr>
                <w:sz w:val="17"/>
              </w:rPr>
            </w:pPr>
            <w:r w:rsidRPr="00F94536">
              <w:rPr>
                <w:sz w:val="17"/>
              </w:rPr>
              <w:t>Sex</w:t>
            </w:r>
          </w:p>
        </w:tc>
        <w:tc>
          <w:tcPr>
            <w:tcW w:w="6641" w:type="dxa"/>
          </w:tcPr>
          <w:p w14:paraId="19E59231" w14:textId="77777777" w:rsidR="00B97248" w:rsidRPr="00F94536" w:rsidRDefault="00B97248" w:rsidP="00E53378">
            <w:pPr>
              <w:pStyle w:val="TableParagraph"/>
              <w:spacing w:before="5" w:line="182" w:lineRule="exact"/>
              <w:ind w:left="147"/>
              <w:rPr>
                <w:sz w:val="17"/>
              </w:rPr>
            </w:pPr>
            <w:r w:rsidRPr="00F94536">
              <w:rPr>
                <w:sz w:val="17"/>
              </w:rPr>
              <w:t>56.2% female</w:t>
            </w:r>
          </w:p>
        </w:tc>
        <w:tc>
          <w:tcPr>
            <w:tcW w:w="5248" w:type="dxa"/>
          </w:tcPr>
          <w:p w14:paraId="17261907" w14:textId="77777777" w:rsidR="00B97248" w:rsidRPr="00F94536" w:rsidRDefault="00B97248" w:rsidP="00E53378">
            <w:pPr>
              <w:pStyle w:val="TableParagraph"/>
              <w:spacing w:before="5" w:line="182" w:lineRule="exact"/>
              <w:ind w:left="130"/>
              <w:rPr>
                <w:sz w:val="17"/>
              </w:rPr>
            </w:pPr>
            <w:r w:rsidRPr="00F94536">
              <w:rPr>
                <w:sz w:val="17"/>
              </w:rPr>
              <w:t>68.1% female</w:t>
            </w:r>
          </w:p>
        </w:tc>
        <w:tc>
          <w:tcPr>
            <w:tcW w:w="913" w:type="dxa"/>
          </w:tcPr>
          <w:p w14:paraId="2B9AD000" w14:textId="77777777" w:rsidR="00B97248" w:rsidRPr="00F94536" w:rsidRDefault="00B97248" w:rsidP="00E53378">
            <w:pPr>
              <w:pStyle w:val="TableParagraph"/>
              <w:spacing w:before="5" w:line="182" w:lineRule="exact"/>
              <w:ind w:left="242"/>
              <w:rPr>
                <w:sz w:val="17"/>
              </w:rPr>
            </w:pPr>
            <w:r w:rsidRPr="00F94536">
              <w:rPr>
                <w:sz w:val="17"/>
              </w:rPr>
              <w:t>NR</w:t>
            </w:r>
          </w:p>
        </w:tc>
      </w:tr>
      <w:tr w:rsidR="00B97248" w:rsidRPr="00F94536" w14:paraId="32C93BCB" w14:textId="77777777" w:rsidTr="00E53378">
        <w:trPr>
          <w:trHeight w:val="208"/>
        </w:trPr>
        <w:tc>
          <w:tcPr>
            <w:tcW w:w="1597" w:type="dxa"/>
          </w:tcPr>
          <w:p w14:paraId="0CF7C821" w14:textId="77777777" w:rsidR="00B97248" w:rsidRPr="00F94536" w:rsidRDefault="00B97248" w:rsidP="00E53378">
            <w:pPr>
              <w:pStyle w:val="TableParagraph"/>
              <w:spacing w:before="5" w:line="182" w:lineRule="exact"/>
              <w:ind w:left="112"/>
              <w:rPr>
                <w:sz w:val="17"/>
              </w:rPr>
            </w:pPr>
            <w:r w:rsidRPr="00F94536">
              <w:rPr>
                <w:sz w:val="17"/>
              </w:rPr>
              <w:t>Age</w:t>
            </w:r>
          </w:p>
        </w:tc>
        <w:tc>
          <w:tcPr>
            <w:tcW w:w="6641" w:type="dxa"/>
          </w:tcPr>
          <w:p w14:paraId="18C54F44" w14:textId="77777777" w:rsidR="00B97248" w:rsidRPr="00F94536" w:rsidRDefault="00B97248" w:rsidP="00E53378">
            <w:pPr>
              <w:pStyle w:val="TableParagraph"/>
              <w:spacing w:before="5" w:line="182" w:lineRule="exact"/>
              <w:ind w:left="147"/>
              <w:rPr>
                <w:sz w:val="17"/>
              </w:rPr>
            </w:pPr>
            <w:r w:rsidRPr="00F94536">
              <w:rPr>
                <w:sz w:val="17"/>
              </w:rPr>
              <w:t>11.9</w:t>
            </w:r>
          </w:p>
        </w:tc>
        <w:tc>
          <w:tcPr>
            <w:tcW w:w="5248" w:type="dxa"/>
          </w:tcPr>
          <w:p w14:paraId="647E9CCC" w14:textId="77777777" w:rsidR="00B97248" w:rsidRPr="00F94536" w:rsidRDefault="00B97248" w:rsidP="00E53378">
            <w:pPr>
              <w:pStyle w:val="TableParagraph"/>
              <w:spacing w:before="5" w:line="182" w:lineRule="exact"/>
              <w:ind w:left="130"/>
              <w:rPr>
                <w:sz w:val="17"/>
              </w:rPr>
            </w:pPr>
            <w:r w:rsidRPr="00F94536">
              <w:rPr>
                <w:sz w:val="17"/>
              </w:rPr>
              <w:t>12.4</w:t>
            </w:r>
          </w:p>
        </w:tc>
        <w:tc>
          <w:tcPr>
            <w:tcW w:w="913" w:type="dxa"/>
          </w:tcPr>
          <w:p w14:paraId="685227AE" w14:textId="77777777" w:rsidR="00B97248" w:rsidRPr="00F94536" w:rsidRDefault="00B97248" w:rsidP="00E53378">
            <w:pPr>
              <w:pStyle w:val="TableParagraph"/>
              <w:spacing w:before="5" w:line="182" w:lineRule="exact"/>
              <w:ind w:left="242"/>
              <w:rPr>
                <w:sz w:val="17"/>
              </w:rPr>
            </w:pPr>
            <w:r w:rsidRPr="00F94536">
              <w:rPr>
                <w:sz w:val="17"/>
              </w:rPr>
              <w:t>NR</w:t>
            </w:r>
          </w:p>
        </w:tc>
      </w:tr>
      <w:tr w:rsidR="00B97248" w:rsidRPr="00F94536" w14:paraId="781E4331" w14:textId="77777777" w:rsidTr="00E53378">
        <w:trPr>
          <w:trHeight w:val="207"/>
        </w:trPr>
        <w:tc>
          <w:tcPr>
            <w:tcW w:w="1597" w:type="dxa"/>
          </w:tcPr>
          <w:p w14:paraId="6D079EB4"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641" w:type="dxa"/>
          </w:tcPr>
          <w:p w14:paraId="586055ED" w14:textId="77777777" w:rsidR="00B97248" w:rsidRPr="00F94536" w:rsidRDefault="00B97248" w:rsidP="00E53378">
            <w:pPr>
              <w:pStyle w:val="TableParagraph"/>
              <w:spacing w:before="5" w:line="182" w:lineRule="exact"/>
              <w:ind w:left="147"/>
              <w:rPr>
                <w:sz w:val="17"/>
              </w:rPr>
            </w:pPr>
            <w:r w:rsidRPr="00F94536">
              <w:rPr>
                <w:sz w:val="17"/>
              </w:rPr>
              <w:t>38.1% w hite, 38.1% black, 23.8% Hispanic</w:t>
            </w:r>
          </w:p>
        </w:tc>
        <w:tc>
          <w:tcPr>
            <w:tcW w:w="5248" w:type="dxa"/>
          </w:tcPr>
          <w:p w14:paraId="02CD4CBA" w14:textId="77777777" w:rsidR="00B97248" w:rsidRPr="00F94536" w:rsidRDefault="00B97248" w:rsidP="00E53378">
            <w:pPr>
              <w:pStyle w:val="TableParagraph"/>
              <w:spacing w:before="5" w:line="182" w:lineRule="exact"/>
              <w:ind w:left="130"/>
              <w:rPr>
                <w:sz w:val="17"/>
              </w:rPr>
            </w:pPr>
            <w:r w:rsidRPr="00F94536">
              <w:rPr>
                <w:sz w:val="17"/>
              </w:rPr>
              <w:t>34.8% w hite, 39.1% black, 26.1% Hispanic</w:t>
            </w:r>
          </w:p>
        </w:tc>
        <w:tc>
          <w:tcPr>
            <w:tcW w:w="913" w:type="dxa"/>
          </w:tcPr>
          <w:p w14:paraId="19053711" w14:textId="77777777" w:rsidR="00B97248" w:rsidRPr="00F94536" w:rsidRDefault="00B97248" w:rsidP="00E53378">
            <w:pPr>
              <w:pStyle w:val="TableParagraph"/>
              <w:spacing w:before="5" w:line="182" w:lineRule="exact"/>
              <w:ind w:left="242"/>
              <w:rPr>
                <w:sz w:val="17"/>
              </w:rPr>
            </w:pPr>
            <w:r w:rsidRPr="00F94536">
              <w:rPr>
                <w:sz w:val="17"/>
              </w:rPr>
              <w:t>NR</w:t>
            </w:r>
          </w:p>
        </w:tc>
      </w:tr>
      <w:tr w:rsidR="00B97248" w:rsidRPr="00F94536" w14:paraId="3CA5476E" w14:textId="77777777" w:rsidTr="00E53378">
        <w:trPr>
          <w:trHeight w:val="216"/>
        </w:trPr>
        <w:tc>
          <w:tcPr>
            <w:tcW w:w="1597" w:type="dxa"/>
          </w:tcPr>
          <w:p w14:paraId="3C04B29A" w14:textId="77777777" w:rsidR="00B97248" w:rsidRPr="00F94536" w:rsidRDefault="00B97248" w:rsidP="00E53378">
            <w:pPr>
              <w:pStyle w:val="TableParagraph"/>
              <w:spacing w:before="5" w:line="190" w:lineRule="exact"/>
              <w:ind w:left="112"/>
              <w:rPr>
                <w:sz w:val="17"/>
              </w:rPr>
            </w:pPr>
            <w:r w:rsidRPr="00F94536">
              <w:rPr>
                <w:sz w:val="17"/>
              </w:rPr>
              <w:t>BMI</w:t>
            </w:r>
          </w:p>
        </w:tc>
        <w:tc>
          <w:tcPr>
            <w:tcW w:w="6641" w:type="dxa"/>
          </w:tcPr>
          <w:p w14:paraId="1B4484E8" w14:textId="77777777" w:rsidR="00B97248" w:rsidRPr="00F94536" w:rsidRDefault="00B97248" w:rsidP="00E53378">
            <w:pPr>
              <w:pStyle w:val="TableParagraph"/>
              <w:spacing w:before="5" w:line="190" w:lineRule="exact"/>
              <w:ind w:left="147"/>
              <w:rPr>
                <w:sz w:val="17"/>
              </w:rPr>
            </w:pPr>
            <w:r w:rsidRPr="00F94536">
              <w:rPr>
                <w:sz w:val="17"/>
              </w:rPr>
              <w:t>35.8</w:t>
            </w:r>
          </w:p>
        </w:tc>
        <w:tc>
          <w:tcPr>
            <w:tcW w:w="5248" w:type="dxa"/>
          </w:tcPr>
          <w:p w14:paraId="2EAB6C48" w14:textId="77777777" w:rsidR="00B97248" w:rsidRPr="00F94536" w:rsidRDefault="00B97248" w:rsidP="00E53378">
            <w:pPr>
              <w:pStyle w:val="TableParagraph"/>
              <w:spacing w:before="5" w:line="190" w:lineRule="exact"/>
              <w:ind w:left="130"/>
              <w:rPr>
                <w:sz w:val="17"/>
              </w:rPr>
            </w:pPr>
            <w:r w:rsidRPr="00F94536">
              <w:rPr>
                <w:sz w:val="17"/>
              </w:rPr>
              <w:t>36.2</w:t>
            </w:r>
          </w:p>
        </w:tc>
        <w:tc>
          <w:tcPr>
            <w:tcW w:w="913" w:type="dxa"/>
          </w:tcPr>
          <w:p w14:paraId="0165E23F" w14:textId="77777777" w:rsidR="00B97248" w:rsidRPr="00F94536" w:rsidRDefault="00B97248" w:rsidP="00E53378">
            <w:pPr>
              <w:pStyle w:val="TableParagraph"/>
              <w:spacing w:before="5" w:line="190" w:lineRule="exact"/>
              <w:ind w:left="242"/>
              <w:rPr>
                <w:sz w:val="17"/>
              </w:rPr>
            </w:pPr>
            <w:r w:rsidRPr="00F94536">
              <w:rPr>
                <w:sz w:val="17"/>
              </w:rPr>
              <w:t>NR</w:t>
            </w:r>
          </w:p>
        </w:tc>
      </w:tr>
      <w:tr w:rsidR="00B97248" w:rsidRPr="00F94536" w14:paraId="5B8EB88B" w14:textId="77777777" w:rsidTr="00E53378">
        <w:trPr>
          <w:trHeight w:val="216"/>
        </w:trPr>
        <w:tc>
          <w:tcPr>
            <w:tcW w:w="8238" w:type="dxa"/>
            <w:gridSpan w:val="2"/>
          </w:tcPr>
          <w:p w14:paraId="2BB217D0" w14:textId="77777777" w:rsidR="00B97248" w:rsidRPr="00F94536" w:rsidRDefault="00B97248" w:rsidP="00E53378">
            <w:pPr>
              <w:pStyle w:val="TableParagraph"/>
              <w:tabs>
                <w:tab w:val="left" w:pos="14399"/>
              </w:tabs>
              <w:spacing w:before="13" w:line="182" w:lineRule="exact"/>
              <w:ind w:right="-616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248" w:type="dxa"/>
            <w:shd w:val="clear" w:color="auto" w:fill="8D176B"/>
          </w:tcPr>
          <w:p w14:paraId="6A484520" w14:textId="77777777" w:rsidR="00B97248" w:rsidRPr="00F94536" w:rsidRDefault="00B97248" w:rsidP="00E53378">
            <w:pPr>
              <w:pStyle w:val="TableParagraph"/>
              <w:rPr>
                <w:rFonts w:ascii="Times New Roman"/>
                <w:sz w:val="14"/>
              </w:rPr>
            </w:pPr>
          </w:p>
        </w:tc>
        <w:tc>
          <w:tcPr>
            <w:tcW w:w="913" w:type="dxa"/>
          </w:tcPr>
          <w:p w14:paraId="7190D029" w14:textId="77777777" w:rsidR="00B97248" w:rsidRPr="00F94536" w:rsidRDefault="00B97248" w:rsidP="00E53378">
            <w:pPr>
              <w:pStyle w:val="TableParagraph"/>
              <w:rPr>
                <w:rFonts w:ascii="Times New Roman"/>
                <w:sz w:val="14"/>
              </w:rPr>
            </w:pPr>
          </w:p>
        </w:tc>
      </w:tr>
      <w:tr w:rsidR="00B97248" w:rsidRPr="00F94536" w14:paraId="6679B615" w14:textId="77777777" w:rsidTr="00E53378">
        <w:trPr>
          <w:trHeight w:val="207"/>
        </w:trPr>
        <w:tc>
          <w:tcPr>
            <w:tcW w:w="1597" w:type="dxa"/>
          </w:tcPr>
          <w:p w14:paraId="0D4A8BE2" w14:textId="77777777" w:rsidR="00B97248" w:rsidRPr="00F94536" w:rsidRDefault="00B97248" w:rsidP="00E53378">
            <w:pPr>
              <w:pStyle w:val="TableParagraph"/>
              <w:rPr>
                <w:rFonts w:ascii="Times New Roman"/>
                <w:sz w:val="14"/>
              </w:rPr>
            </w:pPr>
          </w:p>
        </w:tc>
        <w:tc>
          <w:tcPr>
            <w:tcW w:w="6641" w:type="dxa"/>
          </w:tcPr>
          <w:p w14:paraId="7FE51957" w14:textId="77777777" w:rsidR="00B97248" w:rsidRPr="00F94536" w:rsidRDefault="00B97248" w:rsidP="00E53378">
            <w:pPr>
              <w:pStyle w:val="TableParagraph"/>
              <w:spacing w:before="5" w:line="182" w:lineRule="exact"/>
              <w:ind w:left="147"/>
              <w:rPr>
                <w:sz w:val="17"/>
              </w:rPr>
            </w:pPr>
            <w:r w:rsidRPr="00F94536">
              <w:rPr>
                <w:sz w:val="17"/>
              </w:rPr>
              <w:t>Weight management group</w:t>
            </w:r>
          </w:p>
        </w:tc>
        <w:tc>
          <w:tcPr>
            <w:tcW w:w="5248" w:type="dxa"/>
          </w:tcPr>
          <w:p w14:paraId="130A204F" w14:textId="77777777" w:rsidR="00B97248" w:rsidRPr="00F94536" w:rsidRDefault="00B97248" w:rsidP="00E53378">
            <w:pPr>
              <w:pStyle w:val="TableParagraph"/>
              <w:spacing w:before="5" w:line="182" w:lineRule="exact"/>
              <w:ind w:left="130"/>
              <w:rPr>
                <w:sz w:val="17"/>
              </w:rPr>
            </w:pPr>
            <w:r w:rsidRPr="00F94536">
              <w:rPr>
                <w:sz w:val="17"/>
              </w:rPr>
              <w:t>Control Group</w:t>
            </w:r>
          </w:p>
        </w:tc>
        <w:tc>
          <w:tcPr>
            <w:tcW w:w="913" w:type="dxa"/>
          </w:tcPr>
          <w:p w14:paraId="06863A5D" w14:textId="77777777" w:rsidR="00B97248" w:rsidRPr="00F94536" w:rsidRDefault="00B97248" w:rsidP="00E53378">
            <w:pPr>
              <w:pStyle w:val="TableParagraph"/>
              <w:rPr>
                <w:rFonts w:ascii="Times New Roman"/>
                <w:sz w:val="14"/>
              </w:rPr>
            </w:pPr>
          </w:p>
        </w:tc>
      </w:tr>
      <w:tr w:rsidR="00B97248" w:rsidRPr="00F94536" w14:paraId="6A547755" w14:textId="77777777" w:rsidTr="00E53378">
        <w:trPr>
          <w:trHeight w:val="832"/>
        </w:trPr>
        <w:tc>
          <w:tcPr>
            <w:tcW w:w="1597" w:type="dxa"/>
          </w:tcPr>
          <w:p w14:paraId="664B3B96" w14:textId="77777777" w:rsidR="00B97248" w:rsidRPr="00F94536" w:rsidRDefault="00B97248" w:rsidP="00E53378">
            <w:pPr>
              <w:pStyle w:val="TableParagraph"/>
              <w:spacing w:before="117" w:line="254" w:lineRule="auto"/>
              <w:ind w:left="112" w:right="304"/>
              <w:rPr>
                <w:sz w:val="17"/>
              </w:rPr>
            </w:pPr>
            <w:r w:rsidRPr="00F94536">
              <w:rPr>
                <w:sz w:val="17"/>
              </w:rPr>
              <w:t>Intervention as described by authors</w:t>
            </w:r>
          </w:p>
        </w:tc>
        <w:tc>
          <w:tcPr>
            <w:tcW w:w="6641" w:type="dxa"/>
          </w:tcPr>
          <w:p w14:paraId="6F39E246" w14:textId="77777777" w:rsidR="00B97248" w:rsidRPr="00F94536" w:rsidRDefault="00B97248" w:rsidP="00E53378">
            <w:pPr>
              <w:pStyle w:val="TableParagraph"/>
              <w:spacing w:before="6"/>
              <w:rPr>
                <w:rFonts w:ascii="Calibri"/>
                <w:b/>
                <w:sz w:val="17"/>
              </w:rPr>
            </w:pPr>
          </w:p>
          <w:p w14:paraId="1AAA9024" w14:textId="77777777" w:rsidR="00B97248" w:rsidRPr="00F94536" w:rsidRDefault="00B97248" w:rsidP="00E53378">
            <w:pPr>
              <w:pStyle w:val="TableParagraph"/>
              <w:spacing w:line="254" w:lineRule="auto"/>
              <w:ind w:left="147"/>
              <w:rPr>
                <w:sz w:val="17"/>
              </w:rPr>
            </w:pPr>
            <w:r w:rsidRPr="00F94536">
              <w:rPr>
                <w:sz w:val="17"/>
              </w:rPr>
              <w:t>Intensive family-based program including exercise, nutrition, and behavior modification.</w:t>
            </w:r>
          </w:p>
        </w:tc>
        <w:tc>
          <w:tcPr>
            <w:tcW w:w="5248" w:type="dxa"/>
          </w:tcPr>
          <w:p w14:paraId="1C688089" w14:textId="77777777" w:rsidR="00B97248" w:rsidRPr="00F94536" w:rsidRDefault="00B97248" w:rsidP="00E53378">
            <w:pPr>
              <w:pStyle w:val="TableParagraph"/>
              <w:spacing w:before="5" w:line="254" w:lineRule="auto"/>
              <w:ind w:left="130" w:right="238"/>
              <w:jc w:val="both"/>
              <w:rPr>
                <w:sz w:val="17"/>
              </w:rPr>
            </w:pPr>
            <w:r w:rsidRPr="00F94536">
              <w:rPr>
                <w:sz w:val="17"/>
              </w:rPr>
              <w:t>Control Group.The control groupparticipants w ere seen in the pediatric obesity clinic every 6 months and re-ceived diet and exercise counseling byregistered dietitians and physicians</w:t>
            </w:r>
          </w:p>
          <w:p w14:paraId="7017B7DF" w14:textId="77777777" w:rsidR="00B97248" w:rsidRPr="00F94536" w:rsidRDefault="00B97248" w:rsidP="00E53378">
            <w:pPr>
              <w:pStyle w:val="TableParagraph"/>
              <w:spacing w:before="3" w:line="182" w:lineRule="exact"/>
              <w:ind w:left="130"/>
              <w:jc w:val="both"/>
              <w:rPr>
                <w:sz w:val="17"/>
              </w:rPr>
            </w:pPr>
            <w:r w:rsidRPr="00F94536">
              <w:rPr>
                <w:sz w:val="17"/>
              </w:rPr>
              <w:t>alongw ith brief psychosocial counseling by asocial w orker.</w:t>
            </w:r>
          </w:p>
        </w:tc>
        <w:tc>
          <w:tcPr>
            <w:tcW w:w="913" w:type="dxa"/>
          </w:tcPr>
          <w:p w14:paraId="58F5D761" w14:textId="77777777" w:rsidR="00B97248" w:rsidRPr="00F94536" w:rsidRDefault="00B97248" w:rsidP="00E53378">
            <w:pPr>
              <w:pStyle w:val="TableParagraph"/>
              <w:rPr>
                <w:rFonts w:ascii="Times New Roman"/>
                <w:sz w:val="18"/>
              </w:rPr>
            </w:pPr>
          </w:p>
        </w:tc>
      </w:tr>
      <w:tr w:rsidR="00B97248" w:rsidRPr="00F94536" w14:paraId="2BCFD7F1" w14:textId="77777777" w:rsidTr="00E53378">
        <w:trPr>
          <w:trHeight w:val="207"/>
        </w:trPr>
        <w:tc>
          <w:tcPr>
            <w:tcW w:w="1597" w:type="dxa"/>
          </w:tcPr>
          <w:p w14:paraId="4572E294"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6641" w:type="dxa"/>
          </w:tcPr>
          <w:p w14:paraId="636B146A" w14:textId="77777777" w:rsidR="00B97248" w:rsidRPr="00F94536" w:rsidRDefault="00B97248" w:rsidP="00E53378">
            <w:pPr>
              <w:pStyle w:val="TableParagraph"/>
              <w:spacing w:before="5" w:line="182" w:lineRule="exact"/>
              <w:ind w:left="147"/>
              <w:rPr>
                <w:sz w:val="17"/>
              </w:rPr>
            </w:pPr>
            <w:r w:rsidRPr="00F94536">
              <w:rPr>
                <w:sz w:val="17"/>
              </w:rPr>
              <w:t>Lifestyle</w:t>
            </w:r>
          </w:p>
        </w:tc>
        <w:tc>
          <w:tcPr>
            <w:tcW w:w="5248" w:type="dxa"/>
          </w:tcPr>
          <w:p w14:paraId="1DFB1FBF" w14:textId="77777777" w:rsidR="00B97248" w:rsidRPr="00F94536" w:rsidRDefault="00B97248" w:rsidP="00E53378">
            <w:pPr>
              <w:pStyle w:val="TableParagraph"/>
              <w:spacing w:before="5" w:line="182" w:lineRule="exact"/>
              <w:ind w:left="130"/>
              <w:rPr>
                <w:sz w:val="17"/>
              </w:rPr>
            </w:pPr>
            <w:r w:rsidRPr="00F94536">
              <w:rPr>
                <w:sz w:val="17"/>
              </w:rPr>
              <w:t>Lifestyle</w:t>
            </w:r>
          </w:p>
        </w:tc>
        <w:tc>
          <w:tcPr>
            <w:tcW w:w="913" w:type="dxa"/>
          </w:tcPr>
          <w:p w14:paraId="45FD91D1" w14:textId="77777777" w:rsidR="00B97248" w:rsidRPr="00F94536" w:rsidRDefault="00B97248" w:rsidP="00E53378">
            <w:pPr>
              <w:pStyle w:val="TableParagraph"/>
              <w:rPr>
                <w:rFonts w:ascii="Times New Roman"/>
                <w:sz w:val="14"/>
              </w:rPr>
            </w:pPr>
          </w:p>
        </w:tc>
      </w:tr>
      <w:tr w:rsidR="00B97248" w:rsidRPr="00F94536" w14:paraId="595618DB" w14:textId="77777777" w:rsidTr="00E53378">
        <w:trPr>
          <w:trHeight w:val="416"/>
        </w:trPr>
        <w:tc>
          <w:tcPr>
            <w:tcW w:w="1597" w:type="dxa"/>
          </w:tcPr>
          <w:p w14:paraId="5F9C0A4C" w14:textId="77777777" w:rsidR="00B97248" w:rsidRPr="00F94536" w:rsidRDefault="00B97248" w:rsidP="00E53378">
            <w:pPr>
              <w:pStyle w:val="TableParagraph"/>
              <w:spacing w:before="5"/>
              <w:ind w:left="112"/>
              <w:rPr>
                <w:sz w:val="17"/>
              </w:rPr>
            </w:pPr>
            <w:r w:rsidRPr="00F94536">
              <w:rPr>
                <w:sz w:val="17"/>
              </w:rPr>
              <w:t>Intervention</w:t>
            </w:r>
          </w:p>
          <w:p w14:paraId="0043E5F9"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641" w:type="dxa"/>
          </w:tcPr>
          <w:p w14:paraId="47DA2533" w14:textId="77777777" w:rsidR="00B97248" w:rsidRPr="00F94536" w:rsidRDefault="00B97248" w:rsidP="00E53378">
            <w:pPr>
              <w:pStyle w:val="TableParagraph"/>
              <w:spacing w:before="101"/>
              <w:ind w:left="147"/>
              <w:rPr>
                <w:sz w:val="17"/>
              </w:rPr>
            </w:pPr>
            <w:r w:rsidRPr="00F94536">
              <w:rPr>
                <w:sz w:val="17"/>
              </w:rPr>
              <w:t>12 months</w:t>
            </w:r>
          </w:p>
        </w:tc>
        <w:tc>
          <w:tcPr>
            <w:tcW w:w="5248" w:type="dxa"/>
          </w:tcPr>
          <w:p w14:paraId="16D1E1A9" w14:textId="77777777" w:rsidR="00B97248" w:rsidRPr="00F94536" w:rsidRDefault="00B97248" w:rsidP="00E53378">
            <w:pPr>
              <w:pStyle w:val="TableParagraph"/>
              <w:spacing w:before="101"/>
              <w:ind w:left="129"/>
              <w:rPr>
                <w:sz w:val="17"/>
              </w:rPr>
            </w:pPr>
            <w:r w:rsidRPr="00F94536">
              <w:rPr>
                <w:sz w:val="17"/>
              </w:rPr>
              <w:t>12 months</w:t>
            </w:r>
          </w:p>
        </w:tc>
        <w:tc>
          <w:tcPr>
            <w:tcW w:w="913" w:type="dxa"/>
          </w:tcPr>
          <w:p w14:paraId="0CCAC0E0" w14:textId="77777777" w:rsidR="00B97248" w:rsidRPr="00F94536" w:rsidRDefault="00B97248" w:rsidP="00E53378">
            <w:pPr>
              <w:pStyle w:val="TableParagraph"/>
              <w:rPr>
                <w:rFonts w:ascii="Times New Roman"/>
                <w:sz w:val="18"/>
              </w:rPr>
            </w:pPr>
          </w:p>
        </w:tc>
      </w:tr>
      <w:tr w:rsidR="00B97248" w:rsidRPr="00F94536" w14:paraId="36820DF4" w14:textId="77777777" w:rsidTr="00E53378">
        <w:trPr>
          <w:trHeight w:val="1030"/>
        </w:trPr>
        <w:tc>
          <w:tcPr>
            <w:tcW w:w="1597" w:type="dxa"/>
          </w:tcPr>
          <w:p w14:paraId="57046E56" w14:textId="77777777" w:rsidR="00B97248" w:rsidRPr="00F94536" w:rsidRDefault="00B97248" w:rsidP="00E53378">
            <w:pPr>
              <w:pStyle w:val="TableParagraph"/>
              <w:spacing w:before="6"/>
              <w:rPr>
                <w:rFonts w:ascii="Calibri"/>
                <w:b/>
                <w:sz w:val="17"/>
              </w:rPr>
            </w:pPr>
          </w:p>
          <w:p w14:paraId="6009BED8" w14:textId="77777777" w:rsidR="00B97248" w:rsidRPr="00F94536" w:rsidRDefault="00B97248" w:rsidP="00E53378">
            <w:pPr>
              <w:pStyle w:val="TableParagraph"/>
              <w:spacing w:line="254" w:lineRule="auto"/>
              <w:ind w:left="112" w:right="452"/>
              <w:rPr>
                <w:sz w:val="17"/>
              </w:rPr>
            </w:pPr>
            <w:r w:rsidRPr="00F94536">
              <w:rPr>
                <w:sz w:val="17"/>
              </w:rPr>
              <w:t>Intensity as described by authors</w:t>
            </w:r>
          </w:p>
        </w:tc>
        <w:tc>
          <w:tcPr>
            <w:tcW w:w="6641" w:type="dxa"/>
          </w:tcPr>
          <w:p w14:paraId="70EB49FE" w14:textId="77777777" w:rsidR="00B97248" w:rsidRPr="00F94536" w:rsidRDefault="00B97248" w:rsidP="00E53378">
            <w:pPr>
              <w:pStyle w:val="TableParagraph"/>
              <w:spacing w:before="5" w:line="254" w:lineRule="auto"/>
              <w:ind w:left="147" w:right="127"/>
              <w:rPr>
                <w:sz w:val="17"/>
              </w:rPr>
            </w:pPr>
            <w:r w:rsidRPr="00F94536">
              <w:rPr>
                <w:sz w:val="17"/>
              </w:rPr>
              <w:t>Participants randomized to the w eight management group attended the program tw ice a w eek for 6 months and then every other w eek for an additional 6 months. During the first 6 months, the program consisted of exercise tw ice (50 minutes each) and nutrition/behavior modification once (40 minutes each) per</w:t>
            </w:r>
          </w:p>
          <w:p w14:paraId="0D829A33" w14:textId="77777777" w:rsidR="00B97248" w:rsidRPr="00F94536" w:rsidRDefault="00B97248" w:rsidP="00E53378">
            <w:pPr>
              <w:pStyle w:val="TableParagraph"/>
              <w:spacing w:before="3" w:line="173" w:lineRule="exact"/>
              <w:ind w:left="147"/>
              <w:rPr>
                <w:sz w:val="17"/>
              </w:rPr>
            </w:pPr>
            <w:r w:rsidRPr="00F94536">
              <w:rPr>
                <w:sz w:val="17"/>
              </w:rPr>
              <w:t>w eek.</w:t>
            </w:r>
          </w:p>
        </w:tc>
        <w:tc>
          <w:tcPr>
            <w:tcW w:w="5248" w:type="dxa"/>
          </w:tcPr>
          <w:p w14:paraId="666252FE" w14:textId="77777777" w:rsidR="00B97248" w:rsidRPr="00F94536" w:rsidRDefault="00B97248" w:rsidP="00E53378">
            <w:pPr>
              <w:pStyle w:val="TableParagraph"/>
              <w:rPr>
                <w:rFonts w:ascii="Calibri"/>
                <w:b/>
                <w:sz w:val="20"/>
              </w:rPr>
            </w:pPr>
          </w:p>
          <w:p w14:paraId="6516CA84" w14:textId="77777777" w:rsidR="00B97248" w:rsidRPr="00F94536" w:rsidRDefault="00B97248" w:rsidP="00E53378">
            <w:pPr>
              <w:pStyle w:val="TableParagraph"/>
              <w:spacing w:before="177"/>
              <w:ind w:left="130"/>
              <w:rPr>
                <w:sz w:val="17"/>
              </w:rPr>
            </w:pPr>
            <w:r w:rsidRPr="00F94536">
              <w:rPr>
                <w:sz w:val="17"/>
              </w:rPr>
              <w:t>Clinic every 6 months</w:t>
            </w:r>
          </w:p>
        </w:tc>
        <w:tc>
          <w:tcPr>
            <w:tcW w:w="913" w:type="dxa"/>
          </w:tcPr>
          <w:p w14:paraId="3664078A" w14:textId="77777777" w:rsidR="00B97248" w:rsidRPr="00F94536" w:rsidRDefault="00B97248" w:rsidP="00E53378">
            <w:pPr>
              <w:pStyle w:val="TableParagraph"/>
              <w:rPr>
                <w:rFonts w:ascii="Times New Roman"/>
                <w:sz w:val="18"/>
              </w:rPr>
            </w:pPr>
          </w:p>
        </w:tc>
      </w:tr>
      <w:tr w:rsidR="00B97248" w:rsidRPr="00F94536" w14:paraId="3EDFE84A" w14:textId="77777777" w:rsidTr="00E53378">
        <w:trPr>
          <w:trHeight w:val="409"/>
        </w:trPr>
        <w:tc>
          <w:tcPr>
            <w:tcW w:w="1597" w:type="dxa"/>
          </w:tcPr>
          <w:p w14:paraId="365E14CB" w14:textId="77777777" w:rsidR="00B97248" w:rsidRPr="00F94536" w:rsidRDefault="00B97248" w:rsidP="00E53378">
            <w:pPr>
              <w:pStyle w:val="TableParagraph"/>
              <w:spacing w:line="194" w:lineRule="exact"/>
              <w:ind w:left="112"/>
              <w:rPr>
                <w:sz w:val="17"/>
              </w:rPr>
            </w:pPr>
            <w:r w:rsidRPr="00F94536">
              <w:rPr>
                <w:sz w:val="17"/>
              </w:rPr>
              <w:t>Assigned</w:t>
            </w:r>
          </w:p>
          <w:p w14:paraId="525090B4" w14:textId="77777777" w:rsidR="00B97248" w:rsidRPr="00F94536" w:rsidRDefault="00B97248" w:rsidP="00E53378">
            <w:pPr>
              <w:pStyle w:val="TableParagraph"/>
              <w:spacing w:before="12" w:line="182" w:lineRule="exact"/>
              <w:ind w:left="112"/>
              <w:rPr>
                <w:sz w:val="17"/>
              </w:rPr>
            </w:pPr>
            <w:r w:rsidRPr="00F94536">
              <w:rPr>
                <w:sz w:val="17"/>
              </w:rPr>
              <w:t>intensity</w:t>
            </w:r>
          </w:p>
        </w:tc>
        <w:tc>
          <w:tcPr>
            <w:tcW w:w="6641" w:type="dxa"/>
          </w:tcPr>
          <w:p w14:paraId="77CC24E0" w14:textId="77777777" w:rsidR="00B97248" w:rsidRPr="00F94536" w:rsidRDefault="00B97248" w:rsidP="00E53378">
            <w:pPr>
              <w:pStyle w:val="TableParagraph"/>
              <w:spacing w:before="110"/>
              <w:ind w:left="147"/>
              <w:rPr>
                <w:sz w:val="17"/>
              </w:rPr>
            </w:pPr>
            <w:r w:rsidRPr="00F94536">
              <w:rPr>
                <w:sz w:val="17"/>
              </w:rPr>
              <w:t>52+ hours</w:t>
            </w:r>
          </w:p>
        </w:tc>
        <w:tc>
          <w:tcPr>
            <w:tcW w:w="5248" w:type="dxa"/>
          </w:tcPr>
          <w:p w14:paraId="6DAF9D42" w14:textId="77777777" w:rsidR="00B97248" w:rsidRPr="00F94536" w:rsidRDefault="00B97248" w:rsidP="00E53378">
            <w:pPr>
              <w:pStyle w:val="TableParagraph"/>
              <w:spacing w:before="110"/>
              <w:ind w:left="129"/>
              <w:rPr>
                <w:sz w:val="17"/>
              </w:rPr>
            </w:pPr>
            <w:r w:rsidRPr="00F94536">
              <w:rPr>
                <w:sz w:val="17"/>
              </w:rPr>
              <w:t>&lt;5 hours</w:t>
            </w:r>
          </w:p>
        </w:tc>
        <w:tc>
          <w:tcPr>
            <w:tcW w:w="913" w:type="dxa"/>
          </w:tcPr>
          <w:p w14:paraId="0530DECC" w14:textId="77777777" w:rsidR="00B97248" w:rsidRPr="00F94536" w:rsidRDefault="00B97248" w:rsidP="00E53378">
            <w:pPr>
              <w:pStyle w:val="TableParagraph"/>
              <w:rPr>
                <w:rFonts w:ascii="Times New Roman"/>
                <w:sz w:val="18"/>
              </w:rPr>
            </w:pPr>
          </w:p>
        </w:tc>
      </w:tr>
      <w:tr w:rsidR="00B97248" w:rsidRPr="00F94536" w14:paraId="480BB6FD" w14:textId="77777777" w:rsidTr="00E53378">
        <w:trPr>
          <w:trHeight w:val="208"/>
        </w:trPr>
        <w:tc>
          <w:tcPr>
            <w:tcW w:w="1597" w:type="dxa"/>
          </w:tcPr>
          <w:p w14:paraId="2EDF30DB"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6641" w:type="dxa"/>
          </w:tcPr>
          <w:p w14:paraId="43621075" w14:textId="77777777" w:rsidR="00B97248" w:rsidRPr="00F94536" w:rsidRDefault="00B97248" w:rsidP="00E53378">
            <w:pPr>
              <w:pStyle w:val="TableParagraph"/>
              <w:spacing w:before="5" w:line="182" w:lineRule="exact"/>
              <w:ind w:left="147"/>
              <w:rPr>
                <w:sz w:val="17"/>
              </w:rPr>
            </w:pPr>
            <w:r w:rsidRPr="00F94536">
              <w:rPr>
                <w:sz w:val="17"/>
              </w:rPr>
              <w:t>Primary care, nutrition provider, exercise provider, social w orker</w:t>
            </w:r>
          </w:p>
        </w:tc>
        <w:tc>
          <w:tcPr>
            <w:tcW w:w="5248" w:type="dxa"/>
          </w:tcPr>
          <w:p w14:paraId="241E3C9C" w14:textId="77777777" w:rsidR="00B97248" w:rsidRPr="00F94536" w:rsidRDefault="00B97248" w:rsidP="00E53378">
            <w:pPr>
              <w:pStyle w:val="TableParagraph"/>
              <w:spacing w:before="5" w:line="182" w:lineRule="exact"/>
              <w:ind w:left="130"/>
              <w:rPr>
                <w:sz w:val="17"/>
              </w:rPr>
            </w:pPr>
            <w:r w:rsidRPr="00F94536">
              <w:rPr>
                <w:sz w:val="17"/>
              </w:rPr>
              <w:t>Primary care, nutrition provider, social w orker</w:t>
            </w:r>
          </w:p>
        </w:tc>
        <w:tc>
          <w:tcPr>
            <w:tcW w:w="913" w:type="dxa"/>
          </w:tcPr>
          <w:p w14:paraId="3707F9EC" w14:textId="77777777" w:rsidR="00B97248" w:rsidRPr="00F94536" w:rsidRDefault="00B97248" w:rsidP="00E53378">
            <w:pPr>
              <w:pStyle w:val="TableParagraph"/>
              <w:rPr>
                <w:rFonts w:ascii="Times New Roman"/>
                <w:sz w:val="14"/>
              </w:rPr>
            </w:pPr>
          </w:p>
        </w:tc>
      </w:tr>
      <w:tr w:rsidR="00B97248" w:rsidRPr="00F94536" w14:paraId="11570118" w14:textId="77777777" w:rsidTr="00E53378">
        <w:trPr>
          <w:trHeight w:val="202"/>
        </w:trPr>
        <w:tc>
          <w:tcPr>
            <w:tcW w:w="1597" w:type="dxa"/>
          </w:tcPr>
          <w:p w14:paraId="0477E31A"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6641" w:type="dxa"/>
          </w:tcPr>
          <w:p w14:paraId="06501219" w14:textId="77777777" w:rsidR="00B97248" w:rsidRPr="00F94536" w:rsidRDefault="00B97248" w:rsidP="00E53378">
            <w:pPr>
              <w:pStyle w:val="TableParagraph"/>
              <w:spacing w:before="5" w:line="177" w:lineRule="exact"/>
              <w:ind w:left="147"/>
              <w:rPr>
                <w:sz w:val="17"/>
              </w:rPr>
            </w:pPr>
            <w:r w:rsidRPr="00F94536">
              <w:rPr>
                <w:sz w:val="17"/>
              </w:rPr>
              <w:t>Multidisciplinary w eight management program</w:t>
            </w:r>
          </w:p>
        </w:tc>
        <w:tc>
          <w:tcPr>
            <w:tcW w:w="5248" w:type="dxa"/>
          </w:tcPr>
          <w:p w14:paraId="48D2FEA8" w14:textId="77777777" w:rsidR="00B97248" w:rsidRPr="00F94536" w:rsidRDefault="00B97248" w:rsidP="00E53378">
            <w:pPr>
              <w:pStyle w:val="TableParagraph"/>
              <w:spacing w:before="5" w:line="177" w:lineRule="exact"/>
              <w:ind w:left="130"/>
              <w:rPr>
                <w:sz w:val="17"/>
              </w:rPr>
            </w:pPr>
            <w:r w:rsidRPr="00F94536">
              <w:rPr>
                <w:sz w:val="17"/>
              </w:rPr>
              <w:t>Multidisciplinary w eight management program</w:t>
            </w:r>
          </w:p>
        </w:tc>
        <w:tc>
          <w:tcPr>
            <w:tcW w:w="913" w:type="dxa"/>
          </w:tcPr>
          <w:p w14:paraId="61804800" w14:textId="77777777" w:rsidR="00B97248" w:rsidRPr="00F94536" w:rsidRDefault="00B97248" w:rsidP="00E53378">
            <w:pPr>
              <w:pStyle w:val="TableParagraph"/>
              <w:rPr>
                <w:rFonts w:ascii="Times New Roman"/>
                <w:sz w:val="14"/>
              </w:rPr>
            </w:pPr>
          </w:p>
        </w:tc>
      </w:tr>
    </w:tbl>
    <w:p w14:paraId="51D1A812" w14:textId="77777777" w:rsidR="00B97248" w:rsidRPr="00F94536" w:rsidRDefault="00B97248" w:rsidP="00B97248">
      <w:pPr>
        <w:rPr>
          <w:rFonts w:ascii="Times New Roman"/>
          <w:sz w:val="14"/>
        </w:rPr>
        <w:sectPr w:rsidR="00B97248" w:rsidRPr="00F94536">
          <w:pgSz w:w="15840" w:h="12240" w:orient="landscape"/>
          <w:pgMar w:top="680" w:right="580" w:bottom="84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42"/>
        <w:gridCol w:w="6563"/>
        <w:gridCol w:w="4726"/>
      </w:tblGrid>
      <w:tr w:rsidR="00B97248" w:rsidRPr="00F94536" w14:paraId="6541387A" w14:textId="77777777" w:rsidTr="00E53378">
        <w:trPr>
          <w:trHeight w:val="404"/>
        </w:trPr>
        <w:tc>
          <w:tcPr>
            <w:tcW w:w="1342" w:type="dxa"/>
          </w:tcPr>
          <w:p w14:paraId="732996C6" w14:textId="77777777" w:rsidR="00B97248" w:rsidRPr="00F94536" w:rsidRDefault="00B97248" w:rsidP="00E53378">
            <w:pPr>
              <w:pStyle w:val="TableParagraph"/>
              <w:spacing w:before="96"/>
              <w:ind w:left="50"/>
              <w:rPr>
                <w:sz w:val="17"/>
              </w:rPr>
            </w:pPr>
            <w:r w:rsidRPr="00F94536">
              <w:rPr>
                <w:sz w:val="17"/>
              </w:rPr>
              <w:t>Components</w:t>
            </w:r>
          </w:p>
        </w:tc>
        <w:tc>
          <w:tcPr>
            <w:tcW w:w="6563" w:type="dxa"/>
          </w:tcPr>
          <w:p w14:paraId="1D8A1AC6" w14:textId="77777777" w:rsidR="00B97248" w:rsidRPr="00F94536" w:rsidRDefault="00B97248" w:rsidP="00E53378">
            <w:pPr>
              <w:pStyle w:val="TableParagraph"/>
              <w:ind w:left="340"/>
              <w:rPr>
                <w:sz w:val="17"/>
              </w:rPr>
            </w:pPr>
            <w:r w:rsidRPr="00F94536">
              <w:rPr>
                <w:sz w:val="17"/>
              </w:rPr>
              <w:t>Nutrition counseling, activity counseling, nutrition training, activity training,</w:t>
            </w:r>
          </w:p>
          <w:p w14:paraId="5631E6AF" w14:textId="77777777" w:rsidR="00B97248" w:rsidRPr="00F94536" w:rsidRDefault="00B97248" w:rsidP="00E53378">
            <w:pPr>
              <w:pStyle w:val="TableParagraph"/>
              <w:spacing w:before="12" w:line="177" w:lineRule="exact"/>
              <w:ind w:left="340"/>
              <w:rPr>
                <w:sz w:val="17"/>
              </w:rPr>
            </w:pPr>
            <w:r w:rsidRPr="00F94536">
              <w:rPr>
                <w:sz w:val="17"/>
              </w:rPr>
              <w:t>psychosocial</w:t>
            </w:r>
          </w:p>
        </w:tc>
        <w:tc>
          <w:tcPr>
            <w:tcW w:w="4726" w:type="dxa"/>
          </w:tcPr>
          <w:p w14:paraId="536BAFB9" w14:textId="77777777" w:rsidR="00B97248" w:rsidRPr="00F94536" w:rsidRDefault="00B97248" w:rsidP="00E53378">
            <w:pPr>
              <w:pStyle w:val="TableParagraph"/>
              <w:spacing w:before="96"/>
              <w:ind w:left="401"/>
              <w:rPr>
                <w:sz w:val="17"/>
              </w:rPr>
            </w:pPr>
            <w:r w:rsidRPr="00F94536">
              <w:rPr>
                <w:sz w:val="17"/>
              </w:rPr>
              <w:t>Nutrition counseling, activity counseling, psychosocial</w:t>
            </w:r>
          </w:p>
        </w:tc>
      </w:tr>
    </w:tbl>
    <w:p w14:paraId="12208C38" w14:textId="77777777" w:rsidR="00B97248" w:rsidRPr="00F94536" w:rsidRDefault="00B97248" w:rsidP="00B97248">
      <w:pPr>
        <w:pStyle w:val="BodyText"/>
        <w:rPr>
          <w:rFonts w:ascii="Calibri"/>
          <w:b/>
          <w:sz w:val="20"/>
        </w:rPr>
      </w:pPr>
    </w:p>
    <w:p w14:paraId="05B00967" w14:textId="77777777" w:rsidR="00B97248" w:rsidRPr="00F94536" w:rsidRDefault="00B97248" w:rsidP="00B97248">
      <w:pPr>
        <w:pStyle w:val="BodyText"/>
        <w:spacing w:before="7"/>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239"/>
        <w:gridCol w:w="900"/>
        <w:gridCol w:w="813"/>
        <w:gridCol w:w="1340"/>
        <w:gridCol w:w="1480"/>
        <w:gridCol w:w="1496"/>
        <w:gridCol w:w="967"/>
        <w:gridCol w:w="845"/>
        <w:gridCol w:w="1332"/>
        <w:gridCol w:w="1472"/>
        <w:gridCol w:w="1516"/>
      </w:tblGrid>
      <w:tr w:rsidR="00B97248" w:rsidRPr="00F94536" w14:paraId="25C826A1" w14:textId="77777777" w:rsidTr="00E53378">
        <w:trPr>
          <w:trHeight w:val="207"/>
        </w:trPr>
        <w:tc>
          <w:tcPr>
            <w:tcW w:w="2239" w:type="dxa"/>
            <w:shd w:val="clear" w:color="auto" w:fill="8D176B"/>
          </w:tcPr>
          <w:p w14:paraId="4D656BB7"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00" w:type="dxa"/>
            <w:shd w:val="clear" w:color="auto" w:fill="8D176B"/>
          </w:tcPr>
          <w:p w14:paraId="46E22744" w14:textId="77777777" w:rsidR="00B97248" w:rsidRPr="00F94536" w:rsidRDefault="00B97248" w:rsidP="00E53378">
            <w:pPr>
              <w:pStyle w:val="TableParagraph"/>
              <w:rPr>
                <w:rFonts w:ascii="Times New Roman"/>
                <w:sz w:val="14"/>
              </w:rPr>
            </w:pPr>
          </w:p>
        </w:tc>
        <w:tc>
          <w:tcPr>
            <w:tcW w:w="813" w:type="dxa"/>
            <w:shd w:val="clear" w:color="auto" w:fill="8D176B"/>
          </w:tcPr>
          <w:p w14:paraId="6D094919" w14:textId="77777777" w:rsidR="00B97248" w:rsidRPr="00F94536" w:rsidRDefault="00B97248" w:rsidP="00E53378">
            <w:pPr>
              <w:pStyle w:val="TableParagraph"/>
              <w:rPr>
                <w:rFonts w:ascii="Times New Roman"/>
                <w:sz w:val="14"/>
              </w:rPr>
            </w:pPr>
          </w:p>
        </w:tc>
        <w:tc>
          <w:tcPr>
            <w:tcW w:w="1340" w:type="dxa"/>
            <w:shd w:val="clear" w:color="auto" w:fill="8D176B"/>
          </w:tcPr>
          <w:p w14:paraId="1846256B" w14:textId="77777777" w:rsidR="00B97248" w:rsidRPr="00F94536" w:rsidRDefault="00B97248" w:rsidP="00E53378">
            <w:pPr>
              <w:pStyle w:val="TableParagraph"/>
              <w:rPr>
                <w:rFonts w:ascii="Times New Roman"/>
                <w:sz w:val="14"/>
              </w:rPr>
            </w:pPr>
          </w:p>
        </w:tc>
        <w:tc>
          <w:tcPr>
            <w:tcW w:w="1480" w:type="dxa"/>
            <w:shd w:val="clear" w:color="auto" w:fill="8D176B"/>
          </w:tcPr>
          <w:p w14:paraId="56162B8C" w14:textId="77777777" w:rsidR="00B97248" w:rsidRPr="00F94536" w:rsidRDefault="00B97248" w:rsidP="00E53378">
            <w:pPr>
              <w:pStyle w:val="TableParagraph"/>
              <w:rPr>
                <w:rFonts w:ascii="Times New Roman"/>
                <w:sz w:val="14"/>
              </w:rPr>
            </w:pPr>
          </w:p>
        </w:tc>
        <w:tc>
          <w:tcPr>
            <w:tcW w:w="1496" w:type="dxa"/>
            <w:shd w:val="clear" w:color="auto" w:fill="8D176B"/>
          </w:tcPr>
          <w:p w14:paraId="2B91841C" w14:textId="77777777" w:rsidR="00B97248" w:rsidRPr="00F94536" w:rsidRDefault="00B97248" w:rsidP="00E53378">
            <w:pPr>
              <w:pStyle w:val="TableParagraph"/>
              <w:rPr>
                <w:rFonts w:ascii="Times New Roman"/>
                <w:sz w:val="14"/>
              </w:rPr>
            </w:pPr>
          </w:p>
        </w:tc>
        <w:tc>
          <w:tcPr>
            <w:tcW w:w="967" w:type="dxa"/>
            <w:shd w:val="clear" w:color="auto" w:fill="8D176B"/>
          </w:tcPr>
          <w:p w14:paraId="0885EF61" w14:textId="77777777" w:rsidR="00B97248" w:rsidRPr="00F94536" w:rsidRDefault="00B97248" w:rsidP="00E53378">
            <w:pPr>
              <w:pStyle w:val="TableParagraph"/>
              <w:rPr>
                <w:rFonts w:ascii="Times New Roman"/>
                <w:sz w:val="14"/>
              </w:rPr>
            </w:pPr>
          </w:p>
        </w:tc>
        <w:tc>
          <w:tcPr>
            <w:tcW w:w="845" w:type="dxa"/>
            <w:shd w:val="clear" w:color="auto" w:fill="8D176B"/>
          </w:tcPr>
          <w:p w14:paraId="153D217A" w14:textId="77777777" w:rsidR="00B97248" w:rsidRPr="00F94536" w:rsidRDefault="00B97248" w:rsidP="00E53378">
            <w:pPr>
              <w:pStyle w:val="TableParagraph"/>
              <w:rPr>
                <w:rFonts w:ascii="Times New Roman"/>
                <w:sz w:val="14"/>
              </w:rPr>
            </w:pPr>
          </w:p>
        </w:tc>
        <w:tc>
          <w:tcPr>
            <w:tcW w:w="1332" w:type="dxa"/>
            <w:shd w:val="clear" w:color="auto" w:fill="8D176B"/>
          </w:tcPr>
          <w:p w14:paraId="6539F280" w14:textId="77777777" w:rsidR="00B97248" w:rsidRPr="00F94536" w:rsidRDefault="00B97248" w:rsidP="00E53378">
            <w:pPr>
              <w:pStyle w:val="TableParagraph"/>
              <w:rPr>
                <w:rFonts w:ascii="Times New Roman"/>
                <w:sz w:val="14"/>
              </w:rPr>
            </w:pPr>
          </w:p>
        </w:tc>
        <w:tc>
          <w:tcPr>
            <w:tcW w:w="1472" w:type="dxa"/>
            <w:shd w:val="clear" w:color="auto" w:fill="8D176B"/>
          </w:tcPr>
          <w:p w14:paraId="7B1906A4" w14:textId="77777777" w:rsidR="00B97248" w:rsidRPr="00F94536" w:rsidRDefault="00B97248" w:rsidP="00E53378">
            <w:pPr>
              <w:pStyle w:val="TableParagraph"/>
              <w:rPr>
                <w:rFonts w:ascii="Times New Roman"/>
                <w:sz w:val="14"/>
              </w:rPr>
            </w:pPr>
          </w:p>
        </w:tc>
        <w:tc>
          <w:tcPr>
            <w:tcW w:w="1516" w:type="dxa"/>
            <w:shd w:val="clear" w:color="auto" w:fill="8D176B"/>
          </w:tcPr>
          <w:p w14:paraId="0A20C23C" w14:textId="77777777" w:rsidR="00B97248" w:rsidRPr="00F94536" w:rsidRDefault="00B97248" w:rsidP="00E53378">
            <w:pPr>
              <w:pStyle w:val="TableParagraph"/>
              <w:rPr>
                <w:rFonts w:ascii="Times New Roman"/>
                <w:sz w:val="14"/>
              </w:rPr>
            </w:pPr>
          </w:p>
        </w:tc>
      </w:tr>
      <w:tr w:rsidR="00B97248" w:rsidRPr="00F94536" w14:paraId="7583C6FC" w14:textId="77777777" w:rsidTr="00E53378">
        <w:trPr>
          <w:trHeight w:val="208"/>
        </w:trPr>
        <w:tc>
          <w:tcPr>
            <w:tcW w:w="2239" w:type="dxa"/>
            <w:shd w:val="clear" w:color="auto" w:fill="EDEDED"/>
          </w:tcPr>
          <w:p w14:paraId="0A7EB620"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900" w:type="dxa"/>
            <w:shd w:val="clear" w:color="auto" w:fill="EDEDED"/>
          </w:tcPr>
          <w:p w14:paraId="3A1D8F9D" w14:textId="77777777" w:rsidR="00B97248" w:rsidRPr="00F94536" w:rsidRDefault="00B97248" w:rsidP="00E53378">
            <w:pPr>
              <w:pStyle w:val="TableParagraph"/>
              <w:rPr>
                <w:rFonts w:ascii="Times New Roman"/>
                <w:sz w:val="14"/>
              </w:rPr>
            </w:pPr>
          </w:p>
        </w:tc>
        <w:tc>
          <w:tcPr>
            <w:tcW w:w="813" w:type="dxa"/>
            <w:shd w:val="clear" w:color="auto" w:fill="EDEDED"/>
          </w:tcPr>
          <w:p w14:paraId="1B1B5766" w14:textId="77777777" w:rsidR="00B97248" w:rsidRPr="00F94536" w:rsidRDefault="00B97248" w:rsidP="00E53378">
            <w:pPr>
              <w:pStyle w:val="TableParagraph"/>
              <w:rPr>
                <w:rFonts w:ascii="Times New Roman"/>
                <w:sz w:val="14"/>
              </w:rPr>
            </w:pPr>
          </w:p>
        </w:tc>
        <w:tc>
          <w:tcPr>
            <w:tcW w:w="1340" w:type="dxa"/>
            <w:shd w:val="clear" w:color="auto" w:fill="EDEDED"/>
          </w:tcPr>
          <w:p w14:paraId="02F4A3F9" w14:textId="77777777" w:rsidR="00B97248" w:rsidRPr="00F94536" w:rsidRDefault="00B97248" w:rsidP="00E53378">
            <w:pPr>
              <w:pStyle w:val="TableParagraph"/>
              <w:rPr>
                <w:rFonts w:ascii="Times New Roman"/>
                <w:sz w:val="14"/>
              </w:rPr>
            </w:pPr>
          </w:p>
        </w:tc>
        <w:tc>
          <w:tcPr>
            <w:tcW w:w="1480" w:type="dxa"/>
            <w:shd w:val="clear" w:color="auto" w:fill="EDEDED"/>
          </w:tcPr>
          <w:p w14:paraId="7E43389B" w14:textId="77777777" w:rsidR="00B97248" w:rsidRPr="00F94536" w:rsidRDefault="00B97248" w:rsidP="00E53378">
            <w:pPr>
              <w:pStyle w:val="TableParagraph"/>
              <w:rPr>
                <w:rFonts w:ascii="Times New Roman"/>
                <w:sz w:val="14"/>
              </w:rPr>
            </w:pPr>
          </w:p>
        </w:tc>
        <w:tc>
          <w:tcPr>
            <w:tcW w:w="1496" w:type="dxa"/>
            <w:shd w:val="clear" w:color="auto" w:fill="EDEDED"/>
          </w:tcPr>
          <w:p w14:paraId="73DF9881" w14:textId="77777777" w:rsidR="00B97248" w:rsidRPr="00F94536" w:rsidRDefault="00B97248" w:rsidP="00E53378">
            <w:pPr>
              <w:pStyle w:val="TableParagraph"/>
              <w:rPr>
                <w:rFonts w:ascii="Times New Roman"/>
                <w:sz w:val="14"/>
              </w:rPr>
            </w:pPr>
          </w:p>
        </w:tc>
        <w:tc>
          <w:tcPr>
            <w:tcW w:w="967" w:type="dxa"/>
            <w:shd w:val="clear" w:color="auto" w:fill="EDEDED"/>
          </w:tcPr>
          <w:p w14:paraId="63EA89EB" w14:textId="77777777" w:rsidR="00B97248" w:rsidRPr="00F94536" w:rsidRDefault="00B97248" w:rsidP="00E53378">
            <w:pPr>
              <w:pStyle w:val="TableParagraph"/>
              <w:rPr>
                <w:rFonts w:ascii="Times New Roman"/>
                <w:sz w:val="14"/>
              </w:rPr>
            </w:pPr>
          </w:p>
        </w:tc>
        <w:tc>
          <w:tcPr>
            <w:tcW w:w="845" w:type="dxa"/>
            <w:shd w:val="clear" w:color="auto" w:fill="EDEDED"/>
          </w:tcPr>
          <w:p w14:paraId="37B9DC5B" w14:textId="77777777" w:rsidR="00B97248" w:rsidRPr="00F94536" w:rsidRDefault="00B97248" w:rsidP="00E53378">
            <w:pPr>
              <w:pStyle w:val="TableParagraph"/>
              <w:rPr>
                <w:rFonts w:ascii="Times New Roman"/>
                <w:sz w:val="14"/>
              </w:rPr>
            </w:pPr>
          </w:p>
        </w:tc>
        <w:tc>
          <w:tcPr>
            <w:tcW w:w="1332" w:type="dxa"/>
            <w:shd w:val="clear" w:color="auto" w:fill="EDEDED"/>
          </w:tcPr>
          <w:p w14:paraId="70475CAF" w14:textId="77777777" w:rsidR="00B97248" w:rsidRPr="00F94536" w:rsidRDefault="00B97248" w:rsidP="00E53378">
            <w:pPr>
              <w:pStyle w:val="TableParagraph"/>
              <w:rPr>
                <w:rFonts w:ascii="Times New Roman"/>
                <w:sz w:val="14"/>
              </w:rPr>
            </w:pPr>
          </w:p>
        </w:tc>
        <w:tc>
          <w:tcPr>
            <w:tcW w:w="1472" w:type="dxa"/>
            <w:shd w:val="clear" w:color="auto" w:fill="EDEDED"/>
          </w:tcPr>
          <w:p w14:paraId="7CBB864E" w14:textId="77777777" w:rsidR="00B97248" w:rsidRPr="00F94536" w:rsidRDefault="00B97248" w:rsidP="00E53378">
            <w:pPr>
              <w:pStyle w:val="TableParagraph"/>
              <w:rPr>
                <w:rFonts w:ascii="Times New Roman"/>
                <w:sz w:val="14"/>
              </w:rPr>
            </w:pPr>
          </w:p>
        </w:tc>
        <w:tc>
          <w:tcPr>
            <w:tcW w:w="1516" w:type="dxa"/>
            <w:shd w:val="clear" w:color="auto" w:fill="EDEDED"/>
          </w:tcPr>
          <w:p w14:paraId="411C4B5B" w14:textId="77777777" w:rsidR="00B97248" w:rsidRPr="00F94536" w:rsidRDefault="00B97248" w:rsidP="00E53378">
            <w:pPr>
              <w:pStyle w:val="TableParagraph"/>
              <w:rPr>
                <w:rFonts w:ascii="Times New Roman"/>
                <w:sz w:val="14"/>
              </w:rPr>
            </w:pPr>
          </w:p>
        </w:tc>
      </w:tr>
      <w:tr w:rsidR="00B97248" w:rsidRPr="00F94536" w14:paraId="6572517D" w14:textId="77777777" w:rsidTr="00E53378">
        <w:trPr>
          <w:trHeight w:val="410"/>
        </w:trPr>
        <w:tc>
          <w:tcPr>
            <w:tcW w:w="2239" w:type="dxa"/>
          </w:tcPr>
          <w:p w14:paraId="5B75A516" w14:textId="77777777" w:rsidR="00B97248" w:rsidRPr="00F94536" w:rsidRDefault="00B97248" w:rsidP="00E53378">
            <w:pPr>
              <w:pStyle w:val="TableParagraph"/>
              <w:rPr>
                <w:rFonts w:ascii="Times New Roman"/>
                <w:sz w:val="16"/>
              </w:rPr>
            </w:pPr>
          </w:p>
        </w:tc>
        <w:tc>
          <w:tcPr>
            <w:tcW w:w="900" w:type="dxa"/>
          </w:tcPr>
          <w:p w14:paraId="4B4B1A6D" w14:textId="77777777" w:rsidR="00B97248" w:rsidRPr="00F94536" w:rsidRDefault="00B97248" w:rsidP="00E53378">
            <w:pPr>
              <w:pStyle w:val="TableParagraph"/>
              <w:ind w:left="31"/>
              <w:jc w:val="center"/>
              <w:rPr>
                <w:sz w:val="17"/>
              </w:rPr>
            </w:pPr>
            <w:r w:rsidRPr="00F94536">
              <w:rPr>
                <w:sz w:val="17"/>
              </w:rPr>
              <w:t>6</w:t>
            </w:r>
          </w:p>
          <w:p w14:paraId="1B41B4D8" w14:textId="77777777" w:rsidR="00B97248" w:rsidRPr="00F94536" w:rsidRDefault="00B97248" w:rsidP="00E53378">
            <w:pPr>
              <w:pStyle w:val="TableParagraph"/>
              <w:spacing w:before="13" w:line="182" w:lineRule="exact"/>
              <w:ind w:left="154" w:right="119"/>
              <w:jc w:val="center"/>
              <w:rPr>
                <w:sz w:val="17"/>
              </w:rPr>
            </w:pPr>
            <w:r w:rsidRPr="00F94536">
              <w:rPr>
                <w:sz w:val="17"/>
              </w:rPr>
              <w:t>months</w:t>
            </w:r>
          </w:p>
        </w:tc>
        <w:tc>
          <w:tcPr>
            <w:tcW w:w="813" w:type="dxa"/>
          </w:tcPr>
          <w:p w14:paraId="42C395DD" w14:textId="77777777" w:rsidR="00B97248" w:rsidRPr="00F94536" w:rsidRDefault="00B97248" w:rsidP="00E53378">
            <w:pPr>
              <w:pStyle w:val="TableParagraph"/>
              <w:rPr>
                <w:rFonts w:ascii="Times New Roman"/>
                <w:sz w:val="16"/>
              </w:rPr>
            </w:pPr>
          </w:p>
        </w:tc>
        <w:tc>
          <w:tcPr>
            <w:tcW w:w="1340" w:type="dxa"/>
          </w:tcPr>
          <w:p w14:paraId="64591F7E" w14:textId="77777777" w:rsidR="00B97248" w:rsidRPr="00F94536" w:rsidRDefault="00B97248" w:rsidP="00E53378">
            <w:pPr>
              <w:pStyle w:val="TableParagraph"/>
              <w:rPr>
                <w:rFonts w:ascii="Times New Roman"/>
                <w:sz w:val="16"/>
              </w:rPr>
            </w:pPr>
          </w:p>
        </w:tc>
        <w:tc>
          <w:tcPr>
            <w:tcW w:w="1480" w:type="dxa"/>
          </w:tcPr>
          <w:p w14:paraId="4A1A074E" w14:textId="77777777" w:rsidR="00B97248" w:rsidRPr="00F94536" w:rsidRDefault="00B97248" w:rsidP="00E53378">
            <w:pPr>
              <w:pStyle w:val="TableParagraph"/>
              <w:rPr>
                <w:rFonts w:ascii="Times New Roman"/>
                <w:sz w:val="16"/>
              </w:rPr>
            </w:pPr>
          </w:p>
        </w:tc>
        <w:tc>
          <w:tcPr>
            <w:tcW w:w="1496" w:type="dxa"/>
          </w:tcPr>
          <w:p w14:paraId="63970FB4" w14:textId="77777777" w:rsidR="00B97248" w:rsidRPr="00F94536" w:rsidRDefault="00B97248" w:rsidP="00E53378">
            <w:pPr>
              <w:pStyle w:val="TableParagraph"/>
              <w:rPr>
                <w:rFonts w:ascii="Times New Roman"/>
                <w:sz w:val="16"/>
              </w:rPr>
            </w:pPr>
          </w:p>
        </w:tc>
        <w:tc>
          <w:tcPr>
            <w:tcW w:w="967" w:type="dxa"/>
          </w:tcPr>
          <w:p w14:paraId="35425A76" w14:textId="77777777" w:rsidR="00B97248" w:rsidRPr="00F94536" w:rsidRDefault="00B97248" w:rsidP="00E53378">
            <w:pPr>
              <w:pStyle w:val="TableParagraph"/>
              <w:ind w:left="170" w:right="106"/>
              <w:jc w:val="center"/>
              <w:rPr>
                <w:sz w:val="17"/>
              </w:rPr>
            </w:pPr>
            <w:r w:rsidRPr="00F94536">
              <w:rPr>
                <w:sz w:val="17"/>
              </w:rPr>
              <w:t>12</w:t>
            </w:r>
          </w:p>
          <w:p w14:paraId="4D953430" w14:textId="77777777" w:rsidR="00B97248" w:rsidRPr="00F94536" w:rsidRDefault="00B97248" w:rsidP="00E53378">
            <w:pPr>
              <w:pStyle w:val="TableParagraph"/>
              <w:spacing w:before="13" w:line="182" w:lineRule="exact"/>
              <w:ind w:left="170" w:right="132"/>
              <w:jc w:val="center"/>
              <w:rPr>
                <w:sz w:val="17"/>
              </w:rPr>
            </w:pPr>
            <w:r w:rsidRPr="00F94536">
              <w:rPr>
                <w:sz w:val="17"/>
              </w:rPr>
              <w:t>months</w:t>
            </w:r>
          </w:p>
        </w:tc>
        <w:tc>
          <w:tcPr>
            <w:tcW w:w="845" w:type="dxa"/>
          </w:tcPr>
          <w:p w14:paraId="6FFFEEAD" w14:textId="77777777" w:rsidR="00B97248" w:rsidRPr="00F94536" w:rsidRDefault="00B97248" w:rsidP="00E53378">
            <w:pPr>
              <w:pStyle w:val="TableParagraph"/>
              <w:rPr>
                <w:rFonts w:ascii="Times New Roman"/>
                <w:sz w:val="16"/>
              </w:rPr>
            </w:pPr>
          </w:p>
        </w:tc>
        <w:tc>
          <w:tcPr>
            <w:tcW w:w="1332" w:type="dxa"/>
          </w:tcPr>
          <w:p w14:paraId="48744980" w14:textId="77777777" w:rsidR="00B97248" w:rsidRPr="00F94536" w:rsidRDefault="00B97248" w:rsidP="00E53378">
            <w:pPr>
              <w:pStyle w:val="TableParagraph"/>
              <w:rPr>
                <w:rFonts w:ascii="Times New Roman"/>
                <w:sz w:val="16"/>
              </w:rPr>
            </w:pPr>
          </w:p>
        </w:tc>
        <w:tc>
          <w:tcPr>
            <w:tcW w:w="1472" w:type="dxa"/>
          </w:tcPr>
          <w:p w14:paraId="303487A5" w14:textId="77777777" w:rsidR="00B97248" w:rsidRPr="00F94536" w:rsidRDefault="00B97248" w:rsidP="00E53378">
            <w:pPr>
              <w:pStyle w:val="TableParagraph"/>
              <w:rPr>
                <w:rFonts w:ascii="Times New Roman"/>
                <w:sz w:val="16"/>
              </w:rPr>
            </w:pPr>
          </w:p>
        </w:tc>
        <w:tc>
          <w:tcPr>
            <w:tcW w:w="1516" w:type="dxa"/>
          </w:tcPr>
          <w:p w14:paraId="6A449E1B" w14:textId="77777777" w:rsidR="00B97248" w:rsidRPr="00F94536" w:rsidRDefault="00B97248" w:rsidP="00E53378">
            <w:pPr>
              <w:pStyle w:val="TableParagraph"/>
              <w:rPr>
                <w:rFonts w:ascii="Times New Roman"/>
                <w:sz w:val="16"/>
              </w:rPr>
            </w:pPr>
          </w:p>
        </w:tc>
      </w:tr>
      <w:tr w:rsidR="00B97248" w:rsidRPr="00F94536" w14:paraId="3001F7D1" w14:textId="77777777" w:rsidTr="00E53378">
        <w:trPr>
          <w:trHeight w:val="415"/>
        </w:trPr>
        <w:tc>
          <w:tcPr>
            <w:tcW w:w="2239" w:type="dxa"/>
          </w:tcPr>
          <w:p w14:paraId="6DAD26E3" w14:textId="77777777" w:rsidR="00B97248" w:rsidRPr="00F94536" w:rsidRDefault="00B97248" w:rsidP="00E53378">
            <w:pPr>
              <w:pStyle w:val="TableParagraph"/>
              <w:rPr>
                <w:rFonts w:ascii="Times New Roman"/>
                <w:sz w:val="16"/>
              </w:rPr>
            </w:pPr>
          </w:p>
        </w:tc>
        <w:tc>
          <w:tcPr>
            <w:tcW w:w="900" w:type="dxa"/>
          </w:tcPr>
          <w:p w14:paraId="26B9C3AF" w14:textId="77777777" w:rsidR="00B97248" w:rsidRPr="00F94536" w:rsidRDefault="00B97248" w:rsidP="00E53378">
            <w:pPr>
              <w:pStyle w:val="TableParagraph"/>
              <w:spacing w:before="101"/>
              <w:ind w:left="61"/>
              <w:jc w:val="center"/>
              <w:rPr>
                <w:sz w:val="17"/>
              </w:rPr>
            </w:pPr>
            <w:r w:rsidRPr="00F94536">
              <w:rPr>
                <w:sz w:val="17"/>
              </w:rPr>
              <w:t>N</w:t>
            </w:r>
          </w:p>
        </w:tc>
        <w:tc>
          <w:tcPr>
            <w:tcW w:w="813" w:type="dxa"/>
          </w:tcPr>
          <w:p w14:paraId="3F94D5BC" w14:textId="77777777" w:rsidR="00B97248" w:rsidRPr="00F94536" w:rsidRDefault="00B97248" w:rsidP="00E53378">
            <w:pPr>
              <w:pStyle w:val="TableParagraph"/>
              <w:spacing w:before="101"/>
              <w:ind w:right="238"/>
              <w:jc w:val="right"/>
              <w:rPr>
                <w:sz w:val="17"/>
              </w:rPr>
            </w:pPr>
            <w:r w:rsidRPr="00F94536">
              <w:rPr>
                <w:sz w:val="17"/>
              </w:rPr>
              <w:t>Mean</w:t>
            </w:r>
          </w:p>
        </w:tc>
        <w:tc>
          <w:tcPr>
            <w:tcW w:w="1340" w:type="dxa"/>
          </w:tcPr>
          <w:p w14:paraId="4BD859E0" w14:textId="77777777" w:rsidR="00B97248" w:rsidRPr="00F94536" w:rsidRDefault="00B97248" w:rsidP="00E53378">
            <w:pPr>
              <w:pStyle w:val="TableParagraph"/>
              <w:spacing w:before="5"/>
              <w:ind w:left="240"/>
              <w:rPr>
                <w:sz w:val="17"/>
              </w:rPr>
            </w:pPr>
            <w:r w:rsidRPr="00F94536">
              <w:rPr>
                <w:sz w:val="17"/>
              </w:rPr>
              <w:t>CI (low er</w:t>
            </w:r>
          </w:p>
          <w:p w14:paraId="45FCB247" w14:textId="77777777" w:rsidR="00B97248" w:rsidRPr="00F94536" w:rsidRDefault="00B97248" w:rsidP="00E53378">
            <w:pPr>
              <w:pStyle w:val="TableParagraph"/>
              <w:spacing w:before="13" w:line="182" w:lineRule="exact"/>
              <w:ind w:left="336"/>
              <w:rPr>
                <w:sz w:val="17"/>
              </w:rPr>
            </w:pPr>
            <w:r w:rsidRPr="00F94536">
              <w:rPr>
                <w:sz w:val="17"/>
              </w:rPr>
              <w:t>bound)</w:t>
            </w:r>
          </w:p>
        </w:tc>
        <w:tc>
          <w:tcPr>
            <w:tcW w:w="1480" w:type="dxa"/>
          </w:tcPr>
          <w:p w14:paraId="0A5027B6" w14:textId="77777777" w:rsidR="00B97248" w:rsidRPr="00F94536" w:rsidRDefault="00B97248" w:rsidP="00E53378">
            <w:pPr>
              <w:pStyle w:val="TableParagraph"/>
              <w:spacing w:before="5"/>
              <w:ind w:left="371"/>
              <w:rPr>
                <w:sz w:val="17"/>
              </w:rPr>
            </w:pPr>
            <w:r w:rsidRPr="00F94536">
              <w:rPr>
                <w:sz w:val="17"/>
              </w:rPr>
              <w:t>CI (upper</w:t>
            </w:r>
          </w:p>
          <w:p w14:paraId="40102365" w14:textId="77777777" w:rsidR="00B97248" w:rsidRPr="00F94536" w:rsidRDefault="00B97248" w:rsidP="00E53378">
            <w:pPr>
              <w:pStyle w:val="TableParagraph"/>
              <w:spacing w:before="13" w:line="182" w:lineRule="exact"/>
              <w:ind w:left="467"/>
              <w:rPr>
                <w:sz w:val="17"/>
              </w:rPr>
            </w:pPr>
            <w:r w:rsidRPr="00F94536">
              <w:rPr>
                <w:sz w:val="17"/>
              </w:rPr>
              <w:t>bound)</w:t>
            </w:r>
          </w:p>
        </w:tc>
        <w:tc>
          <w:tcPr>
            <w:tcW w:w="1496" w:type="dxa"/>
          </w:tcPr>
          <w:p w14:paraId="462AAEF6" w14:textId="77777777" w:rsidR="00B97248" w:rsidRPr="00F94536" w:rsidRDefault="00B97248" w:rsidP="00E53378">
            <w:pPr>
              <w:pStyle w:val="TableParagraph"/>
              <w:spacing w:before="5"/>
              <w:ind w:left="380"/>
              <w:rPr>
                <w:sz w:val="17"/>
              </w:rPr>
            </w:pPr>
            <w:r w:rsidRPr="00F94536">
              <w:rPr>
                <w:sz w:val="17"/>
              </w:rPr>
              <w:t>p (across</w:t>
            </w:r>
          </w:p>
          <w:p w14:paraId="6E86E1F7" w14:textId="77777777" w:rsidR="00B97248" w:rsidRPr="00F94536" w:rsidRDefault="00B97248" w:rsidP="00E53378">
            <w:pPr>
              <w:pStyle w:val="TableParagraph"/>
              <w:spacing w:before="13" w:line="182" w:lineRule="exact"/>
              <w:ind w:left="443"/>
              <w:rPr>
                <w:sz w:val="17"/>
              </w:rPr>
            </w:pPr>
            <w:r w:rsidRPr="00F94536">
              <w:rPr>
                <w:sz w:val="17"/>
              </w:rPr>
              <w:t>groups)</w:t>
            </w:r>
          </w:p>
        </w:tc>
        <w:tc>
          <w:tcPr>
            <w:tcW w:w="967" w:type="dxa"/>
          </w:tcPr>
          <w:p w14:paraId="4797AF53" w14:textId="77777777" w:rsidR="00B97248" w:rsidRPr="00F94536" w:rsidRDefault="00B97248" w:rsidP="00E53378">
            <w:pPr>
              <w:pStyle w:val="TableParagraph"/>
              <w:spacing w:before="101"/>
              <w:ind w:left="64"/>
              <w:jc w:val="center"/>
              <w:rPr>
                <w:sz w:val="17"/>
              </w:rPr>
            </w:pPr>
            <w:r w:rsidRPr="00F94536">
              <w:rPr>
                <w:sz w:val="17"/>
              </w:rPr>
              <w:t>N</w:t>
            </w:r>
          </w:p>
        </w:tc>
        <w:tc>
          <w:tcPr>
            <w:tcW w:w="845" w:type="dxa"/>
          </w:tcPr>
          <w:p w14:paraId="212DE0E4" w14:textId="77777777" w:rsidR="00B97248" w:rsidRPr="00F94536" w:rsidRDefault="00B97248" w:rsidP="00E53378">
            <w:pPr>
              <w:pStyle w:val="TableParagraph"/>
              <w:spacing w:before="101"/>
              <w:ind w:left="188"/>
              <w:rPr>
                <w:sz w:val="17"/>
              </w:rPr>
            </w:pPr>
            <w:r w:rsidRPr="00F94536">
              <w:rPr>
                <w:sz w:val="17"/>
              </w:rPr>
              <w:t>Mean</w:t>
            </w:r>
          </w:p>
        </w:tc>
        <w:tc>
          <w:tcPr>
            <w:tcW w:w="1332" w:type="dxa"/>
          </w:tcPr>
          <w:p w14:paraId="78194738" w14:textId="77777777" w:rsidR="00B97248" w:rsidRPr="00F94536" w:rsidRDefault="00B97248" w:rsidP="00E53378">
            <w:pPr>
              <w:pStyle w:val="TableParagraph"/>
              <w:spacing w:before="5"/>
              <w:ind w:left="240"/>
              <w:rPr>
                <w:sz w:val="17"/>
              </w:rPr>
            </w:pPr>
            <w:r w:rsidRPr="00F94536">
              <w:rPr>
                <w:sz w:val="17"/>
              </w:rPr>
              <w:t>CI (low er</w:t>
            </w:r>
          </w:p>
          <w:p w14:paraId="7CCE189D" w14:textId="77777777" w:rsidR="00B97248" w:rsidRPr="00F94536" w:rsidRDefault="00B97248" w:rsidP="00E53378">
            <w:pPr>
              <w:pStyle w:val="TableParagraph"/>
              <w:spacing w:before="13" w:line="182" w:lineRule="exact"/>
              <w:ind w:left="335"/>
              <w:rPr>
                <w:sz w:val="17"/>
              </w:rPr>
            </w:pPr>
            <w:r w:rsidRPr="00F94536">
              <w:rPr>
                <w:sz w:val="17"/>
              </w:rPr>
              <w:t>bound)</w:t>
            </w:r>
          </w:p>
        </w:tc>
        <w:tc>
          <w:tcPr>
            <w:tcW w:w="1472" w:type="dxa"/>
          </w:tcPr>
          <w:p w14:paraId="0993472F" w14:textId="77777777" w:rsidR="00B97248" w:rsidRPr="00F94536" w:rsidRDefault="00B97248" w:rsidP="00E53378">
            <w:pPr>
              <w:pStyle w:val="TableParagraph"/>
              <w:spacing w:before="5"/>
              <w:ind w:left="363"/>
              <w:rPr>
                <w:sz w:val="17"/>
              </w:rPr>
            </w:pPr>
            <w:r w:rsidRPr="00F94536">
              <w:rPr>
                <w:sz w:val="17"/>
              </w:rPr>
              <w:t>CI (upper</w:t>
            </w:r>
          </w:p>
          <w:p w14:paraId="721E8B32" w14:textId="77777777" w:rsidR="00B97248" w:rsidRPr="00F94536" w:rsidRDefault="00B97248" w:rsidP="00E53378">
            <w:pPr>
              <w:pStyle w:val="TableParagraph"/>
              <w:spacing w:before="13" w:line="182" w:lineRule="exact"/>
              <w:ind w:left="460"/>
              <w:rPr>
                <w:sz w:val="17"/>
              </w:rPr>
            </w:pPr>
            <w:r w:rsidRPr="00F94536">
              <w:rPr>
                <w:sz w:val="17"/>
              </w:rPr>
              <w:t>bound)</w:t>
            </w:r>
          </w:p>
        </w:tc>
        <w:tc>
          <w:tcPr>
            <w:tcW w:w="1516" w:type="dxa"/>
          </w:tcPr>
          <w:p w14:paraId="18CEF50D" w14:textId="77777777" w:rsidR="00B97248" w:rsidRPr="00F94536" w:rsidRDefault="00B97248" w:rsidP="00E53378">
            <w:pPr>
              <w:pStyle w:val="TableParagraph"/>
              <w:spacing w:before="5"/>
              <w:ind w:left="380"/>
              <w:rPr>
                <w:sz w:val="17"/>
              </w:rPr>
            </w:pPr>
            <w:r w:rsidRPr="00F94536">
              <w:rPr>
                <w:sz w:val="17"/>
              </w:rPr>
              <w:t>p (across</w:t>
            </w:r>
          </w:p>
          <w:p w14:paraId="569BBF2D" w14:textId="77777777" w:rsidR="00B97248" w:rsidRPr="00F94536" w:rsidRDefault="00B97248" w:rsidP="00E53378">
            <w:pPr>
              <w:pStyle w:val="TableParagraph"/>
              <w:spacing w:before="13" w:line="182" w:lineRule="exact"/>
              <w:ind w:left="443"/>
              <w:rPr>
                <w:sz w:val="17"/>
              </w:rPr>
            </w:pPr>
            <w:r w:rsidRPr="00F94536">
              <w:rPr>
                <w:sz w:val="17"/>
              </w:rPr>
              <w:t>groups)</w:t>
            </w:r>
          </w:p>
        </w:tc>
      </w:tr>
      <w:tr w:rsidR="00B97248" w:rsidRPr="00F94536" w14:paraId="5F69B7A0" w14:textId="77777777" w:rsidTr="00E53378">
        <w:trPr>
          <w:trHeight w:val="400"/>
        </w:trPr>
        <w:tc>
          <w:tcPr>
            <w:tcW w:w="2239" w:type="dxa"/>
          </w:tcPr>
          <w:p w14:paraId="568CD7EE" w14:textId="77777777" w:rsidR="00B97248" w:rsidRPr="00F94536" w:rsidRDefault="00B97248" w:rsidP="00E53378">
            <w:pPr>
              <w:pStyle w:val="TableParagraph"/>
              <w:spacing w:line="192" w:lineRule="exact"/>
              <w:ind w:left="896" w:right="311" w:hanging="560"/>
              <w:rPr>
                <w:sz w:val="17"/>
              </w:rPr>
            </w:pPr>
            <w:r w:rsidRPr="00F94536">
              <w:rPr>
                <w:sz w:val="17"/>
              </w:rPr>
              <w:t>Weight management group</w:t>
            </w:r>
          </w:p>
        </w:tc>
        <w:tc>
          <w:tcPr>
            <w:tcW w:w="900" w:type="dxa"/>
          </w:tcPr>
          <w:p w14:paraId="7444987B" w14:textId="77777777" w:rsidR="00B97248" w:rsidRPr="00F94536" w:rsidRDefault="00B97248" w:rsidP="00E53378">
            <w:pPr>
              <w:pStyle w:val="TableParagraph"/>
              <w:spacing w:before="101"/>
              <w:ind w:left="148" w:right="119"/>
              <w:jc w:val="center"/>
              <w:rPr>
                <w:sz w:val="17"/>
              </w:rPr>
            </w:pPr>
            <w:r w:rsidRPr="00F94536">
              <w:rPr>
                <w:sz w:val="17"/>
              </w:rPr>
              <w:t>105</w:t>
            </w:r>
          </w:p>
        </w:tc>
        <w:tc>
          <w:tcPr>
            <w:tcW w:w="813" w:type="dxa"/>
          </w:tcPr>
          <w:p w14:paraId="069A8A6B" w14:textId="77777777" w:rsidR="00B97248" w:rsidRPr="00F94536" w:rsidRDefault="00B97248" w:rsidP="00E53378">
            <w:pPr>
              <w:pStyle w:val="TableParagraph"/>
              <w:spacing w:before="101"/>
              <w:ind w:right="300"/>
              <w:jc w:val="right"/>
              <w:rPr>
                <w:sz w:val="17"/>
              </w:rPr>
            </w:pPr>
            <w:r w:rsidRPr="00F94536">
              <w:rPr>
                <w:sz w:val="17"/>
              </w:rPr>
              <w:t>-2.1</w:t>
            </w:r>
          </w:p>
        </w:tc>
        <w:tc>
          <w:tcPr>
            <w:tcW w:w="1340" w:type="dxa"/>
          </w:tcPr>
          <w:p w14:paraId="71BCD55A" w14:textId="77777777" w:rsidR="00B97248" w:rsidRPr="00F94536" w:rsidRDefault="00B97248" w:rsidP="00E53378">
            <w:pPr>
              <w:pStyle w:val="TableParagraph"/>
              <w:spacing w:before="101"/>
              <w:ind w:left="464"/>
              <w:rPr>
                <w:sz w:val="17"/>
              </w:rPr>
            </w:pPr>
            <w:r w:rsidRPr="00F94536">
              <w:rPr>
                <w:sz w:val="17"/>
              </w:rPr>
              <w:t>-2.6</w:t>
            </w:r>
          </w:p>
        </w:tc>
        <w:tc>
          <w:tcPr>
            <w:tcW w:w="1480" w:type="dxa"/>
          </w:tcPr>
          <w:p w14:paraId="7451DD85" w14:textId="77777777" w:rsidR="00B97248" w:rsidRPr="00F94536" w:rsidRDefault="00B97248" w:rsidP="00E53378">
            <w:pPr>
              <w:pStyle w:val="TableParagraph"/>
              <w:spacing w:before="101"/>
              <w:ind w:left="539" w:right="521"/>
              <w:jc w:val="center"/>
              <w:rPr>
                <w:sz w:val="17"/>
              </w:rPr>
            </w:pPr>
            <w:r w:rsidRPr="00F94536">
              <w:rPr>
                <w:sz w:val="17"/>
              </w:rPr>
              <w:t>-1.5</w:t>
            </w:r>
          </w:p>
        </w:tc>
        <w:tc>
          <w:tcPr>
            <w:tcW w:w="1496" w:type="dxa"/>
          </w:tcPr>
          <w:p w14:paraId="03AC3307" w14:textId="77777777" w:rsidR="00B97248" w:rsidRPr="00F94536" w:rsidRDefault="00B97248" w:rsidP="00E53378">
            <w:pPr>
              <w:pStyle w:val="TableParagraph"/>
              <w:spacing w:before="101"/>
              <w:ind w:left="492"/>
              <w:rPr>
                <w:sz w:val="17"/>
              </w:rPr>
            </w:pPr>
            <w:r w:rsidRPr="00F94536">
              <w:rPr>
                <w:sz w:val="17"/>
              </w:rPr>
              <w:t>&lt;0.001</w:t>
            </w:r>
          </w:p>
        </w:tc>
        <w:tc>
          <w:tcPr>
            <w:tcW w:w="967" w:type="dxa"/>
          </w:tcPr>
          <w:p w14:paraId="002E42D4" w14:textId="77777777" w:rsidR="00B97248" w:rsidRPr="00F94536" w:rsidRDefault="00B97248" w:rsidP="00E53378">
            <w:pPr>
              <w:pStyle w:val="TableParagraph"/>
              <w:spacing w:before="101"/>
              <w:ind w:left="170" w:right="105"/>
              <w:jc w:val="center"/>
              <w:rPr>
                <w:sz w:val="17"/>
              </w:rPr>
            </w:pPr>
            <w:r w:rsidRPr="00F94536">
              <w:rPr>
                <w:sz w:val="17"/>
              </w:rPr>
              <w:t>105</w:t>
            </w:r>
          </w:p>
        </w:tc>
        <w:tc>
          <w:tcPr>
            <w:tcW w:w="845" w:type="dxa"/>
          </w:tcPr>
          <w:p w14:paraId="09C663BC" w14:textId="77777777" w:rsidR="00B97248" w:rsidRPr="00F94536" w:rsidRDefault="00B97248" w:rsidP="00E53378">
            <w:pPr>
              <w:pStyle w:val="TableParagraph"/>
              <w:spacing w:before="101"/>
              <w:ind w:left="237"/>
              <w:rPr>
                <w:sz w:val="17"/>
              </w:rPr>
            </w:pPr>
            <w:r w:rsidRPr="00F94536">
              <w:rPr>
                <w:sz w:val="17"/>
              </w:rPr>
              <w:t>-1.7</w:t>
            </w:r>
          </w:p>
        </w:tc>
        <w:tc>
          <w:tcPr>
            <w:tcW w:w="1332" w:type="dxa"/>
          </w:tcPr>
          <w:p w14:paraId="1AECD6ED" w14:textId="77777777" w:rsidR="00B97248" w:rsidRPr="00F94536" w:rsidRDefault="00B97248" w:rsidP="00E53378">
            <w:pPr>
              <w:pStyle w:val="TableParagraph"/>
              <w:spacing w:before="101"/>
              <w:ind w:left="464"/>
              <w:rPr>
                <w:sz w:val="17"/>
              </w:rPr>
            </w:pPr>
            <w:r w:rsidRPr="00F94536">
              <w:rPr>
                <w:sz w:val="17"/>
              </w:rPr>
              <w:t>-2.3</w:t>
            </w:r>
          </w:p>
        </w:tc>
        <w:tc>
          <w:tcPr>
            <w:tcW w:w="1472" w:type="dxa"/>
          </w:tcPr>
          <w:p w14:paraId="0AFE09B9" w14:textId="77777777" w:rsidR="00B97248" w:rsidRPr="00F94536" w:rsidRDefault="00B97248" w:rsidP="00E53378">
            <w:pPr>
              <w:pStyle w:val="TableParagraph"/>
              <w:spacing w:before="101"/>
              <w:ind w:left="588"/>
              <w:rPr>
                <w:sz w:val="17"/>
              </w:rPr>
            </w:pPr>
            <w:r w:rsidRPr="00F94536">
              <w:rPr>
                <w:sz w:val="17"/>
              </w:rPr>
              <w:t>-1.1</w:t>
            </w:r>
          </w:p>
        </w:tc>
        <w:tc>
          <w:tcPr>
            <w:tcW w:w="1516" w:type="dxa"/>
          </w:tcPr>
          <w:p w14:paraId="4EC7BB4F" w14:textId="77777777" w:rsidR="00B97248" w:rsidRPr="00F94536" w:rsidRDefault="00B97248" w:rsidP="00E53378">
            <w:pPr>
              <w:pStyle w:val="TableParagraph"/>
              <w:spacing w:before="101"/>
              <w:ind w:left="492"/>
              <w:rPr>
                <w:sz w:val="17"/>
              </w:rPr>
            </w:pPr>
            <w:r w:rsidRPr="00F94536">
              <w:rPr>
                <w:sz w:val="17"/>
              </w:rPr>
              <w:t>&lt;0.001</w:t>
            </w:r>
          </w:p>
        </w:tc>
      </w:tr>
      <w:tr w:rsidR="00B97248" w:rsidRPr="00F94536" w14:paraId="0ACE62F7" w14:textId="77777777" w:rsidTr="00E53378">
        <w:trPr>
          <w:trHeight w:val="202"/>
        </w:trPr>
        <w:tc>
          <w:tcPr>
            <w:tcW w:w="2239" w:type="dxa"/>
          </w:tcPr>
          <w:p w14:paraId="75B66943" w14:textId="77777777" w:rsidR="00B97248" w:rsidRPr="00F94536" w:rsidRDefault="00B97248" w:rsidP="00E53378">
            <w:pPr>
              <w:pStyle w:val="TableParagraph"/>
              <w:spacing w:before="5" w:line="177" w:lineRule="exact"/>
              <w:ind w:left="575"/>
              <w:rPr>
                <w:sz w:val="17"/>
              </w:rPr>
            </w:pPr>
            <w:r w:rsidRPr="00F94536">
              <w:rPr>
                <w:sz w:val="17"/>
              </w:rPr>
              <w:t>Control Group</w:t>
            </w:r>
          </w:p>
        </w:tc>
        <w:tc>
          <w:tcPr>
            <w:tcW w:w="900" w:type="dxa"/>
          </w:tcPr>
          <w:p w14:paraId="71F11E02" w14:textId="77777777" w:rsidR="00B97248" w:rsidRPr="00F94536" w:rsidRDefault="00B97248" w:rsidP="00E53378">
            <w:pPr>
              <w:pStyle w:val="TableParagraph"/>
              <w:spacing w:before="5" w:line="177" w:lineRule="exact"/>
              <w:ind w:left="148" w:right="119"/>
              <w:jc w:val="center"/>
              <w:rPr>
                <w:sz w:val="17"/>
              </w:rPr>
            </w:pPr>
            <w:r w:rsidRPr="00F94536">
              <w:rPr>
                <w:sz w:val="17"/>
              </w:rPr>
              <w:t>69</w:t>
            </w:r>
          </w:p>
        </w:tc>
        <w:tc>
          <w:tcPr>
            <w:tcW w:w="813" w:type="dxa"/>
          </w:tcPr>
          <w:p w14:paraId="4A191781" w14:textId="77777777" w:rsidR="00B97248" w:rsidRPr="00F94536" w:rsidRDefault="00B97248" w:rsidP="00E53378">
            <w:pPr>
              <w:pStyle w:val="TableParagraph"/>
              <w:spacing w:before="5" w:line="177" w:lineRule="exact"/>
              <w:ind w:left="237"/>
              <w:rPr>
                <w:sz w:val="17"/>
              </w:rPr>
            </w:pPr>
            <w:r w:rsidRPr="00F94536">
              <w:rPr>
                <w:sz w:val="17"/>
              </w:rPr>
              <w:t>1.1</w:t>
            </w:r>
          </w:p>
        </w:tc>
        <w:tc>
          <w:tcPr>
            <w:tcW w:w="1340" w:type="dxa"/>
          </w:tcPr>
          <w:p w14:paraId="3FA7958B" w14:textId="77777777" w:rsidR="00B97248" w:rsidRPr="00F94536" w:rsidRDefault="00B97248" w:rsidP="00E53378">
            <w:pPr>
              <w:pStyle w:val="TableParagraph"/>
              <w:spacing w:before="5" w:line="177" w:lineRule="exact"/>
              <w:ind w:left="495"/>
              <w:rPr>
                <w:sz w:val="17"/>
              </w:rPr>
            </w:pPr>
            <w:r w:rsidRPr="00F94536">
              <w:rPr>
                <w:sz w:val="17"/>
              </w:rPr>
              <w:t>0.4</w:t>
            </w:r>
          </w:p>
        </w:tc>
        <w:tc>
          <w:tcPr>
            <w:tcW w:w="1480" w:type="dxa"/>
          </w:tcPr>
          <w:p w14:paraId="1B20BBA2" w14:textId="77777777" w:rsidR="00B97248" w:rsidRPr="00F94536" w:rsidRDefault="00B97248" w:rsidP="00E53378">
            <w:pPr>
              <w:pStyle w:val="TableParagraph"/>
              <w:spacing w:before="5" w:line="177" w:lineRule="exact"/>
              <w:ind w:left="539" w:right="522"/>
              <w:jc w:val="center"/>
              <w:rPr>
                <w:sz w:val="17"/>
              </w:rPr>
            </w:pPr>
            <w:r w:rsidRPr="00F94536">
              <w:rPr>
                <w:sz w:val="17"/>
              </w:rPr>
              <w:t>1.8</w:t>
            </w:r>
          </w:p>
        </w:tc>
        <w:tc>
          <w:tcPr>
            <w:tcW w:w="1496" w:type="dxa"/>
          </w:tcPr>
          <w:p w14:paraId="51CAE9ED" w14:textId="77777777" w:rsidR="00B97248" w:rsidRPr="00F94536" w:rsidRDefault="00B97248" w:rsidP="00E53378">
            <w:pPr>
              <w:pStyle w:val="TableParagraph"/>
              <w:rPr>
                <w:rFonts w:ascii="Times New Roman"/>
                <w:sz w:val="14"/>
              </w:rPr>
            </w:pPr>
          </w:p>
        </w:tc>
        <w:tc>
          <w:tcPr>
            <w:tcW w:w="967" w:type="dxa"/>
          </w:tcPr>
          <w:p w14:paraId="707D0C26" w14:textId="77777777" w:rsidR="00B97248" w:rsidRPr="00F94536" w:rsidRDefault="00B97248" w:rsidP="00E53378">
            <w:pPr>
              <w:pStyle w:val="TableParagraph"/>
              <w:spacing w:before="5" w:line="177" w:lineRule="exact"/>
              <w:ind w:left="170" w:right="106"/>
              <w:jc w:val="center"/>
              <w:rPr>
                <w:sz w:val="17"/>
              </w:rPr>
            </w:pPr>
            <w:r w:rsidRPr="00F94536">
              <w:rPr>
                <w:sz w:val="17"/>
              </w:rPr>
              <w:t>69</w:t>
            </w:r>
          </w:p>
        </w:tc>
        <w:tc>
          <w:tcPr>
            <w:tcW w:w="845" w:type="dxa"/>
          </w:tcPr>
          <w:p w14:paraId="084812F5" w14:textId="77777777" w:rsidR="00B97248" w:rsidRPr="00F94536" w:rsidRDefault="00B97248" w:rsidP="00E53378">
            <w:pPr>
              <w:pStyle w:val="TableParagraph"/>
              <w:spacing w:before="5" w:line="177" w:lineRule="exact"/>
              <w:ind w:left="268"/>
              <w:rPr>
                <w:sz w:val="17"/>
              </w:rPr>
            </w:pPr>
            <w:r w:rsidRPr="00F94536">
              <w:rPr>
                <w:sz w:val="17"/>
              </w:rPr>
              <w:t>1.6</w:t>
            </w:r>
          </w:p>
        </w:tc>
        <w:tc>
          <w:tcPr>
            <w:tcW w:w="1332" w:type="dxa"/>
          </w:tcPr>
          <w:p w14:paraId="500BEBF0" w14:textId="77777777" w:rsidR="00B97248" w:rsidRPr="00F94536" w:rsidRDefault="00B97248" w:rsidP="00E53378">
            <w:pPr>
              <w:pStyle w:val="TableParagraph"/>
              <w:spacing w:before="5" w:line="177" w:lineRule="exact"/>
              <w:ind w:left="495"/>
              <w:rPr>
                <w:sz w:val="17"/>
              </w:rPr>
            </w:pPr>
            <w:r w:rsidRPr="00F94536">
              <w:rPr>
                <w:sz w:val="17"/>
              </w:rPr>
              <w:t>0.8</w:t>
            </w:r>
          </w:p>
        </w:tc>
        <w:tc>
          <w:tcPr>
            <w:tcW w:w="1472" w:type="dxa"/>
          </w:tcPr>
          <w:p w14:paraId="74673319" w14:textId="77777777" w:rsidR="00B97248" w:rsidRPr="00F94536" w:rsidRDefault="00B97248" w:rsidP="00E53378">
            <w:pPr>
              <w:pStyle w:val="TableParagraph"/>
              <w:spacing w:before="5" w:line="177" w:lineRule="exact"/>
              <w:ind w:left="620"/>
              <w:rPr>
                <w:sz w:val="17"/>
              </w:rPr>
            </w:pPr>
            <w:r w:rsidRPr="00F94536">
              <w:rPr>
                <w:sz w:val="17"/>
              </w:rPr>
              <w:t>2.3</w:t>
            </w:r>
          </w:p>
        </w:tc>
        <w:tc>
          <w:tcPr>
            <w:tcW w:w="1516" w:type="dxa"/>
          </w:tcPr>
          <w:p w14:paraId="362028EA" w14:textId="77777777" w:rsidR="00B97248" w:rsidRPr="00F94536" w:rsidRDefault="00B97248" w:rsidP="00E53378">
            <w:pPr>
              <w:pStyle w:val="TableParagraph"/>
              <w:rPr>
                <w:rFonts w:ascii="Times New Roman"/>
                <w:sz w:val="14"/>
              </w:rPr>
            </w:pPr>
          </w:p>
        </w:tc>
      </w:tr>
    </w:tbl>
    <w:p w14:paraId="2AB75BEC"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74E3D6E" w14:textId="77777777" w:rsidR="00B97248" w:rsidRPr="00F94536" w:rsidRDefault="00B97248" w:rsidP="00B97248">
      <w:pPr>
        <w:spacing w:before="38" w:line="400" w:lineRule="auto"/>
        <w:ind w:left="120" w:right="2035"/>
        <w:rPr>
          <w:rFonts w:ascii="Calibri"/>
          <w:b/>
        </w:rPr>
      </w:pPr>
      <w:r w:rsidRPr="00F94536">
        <w:rPr>
          <w:rFonts w:ascii="Calibri"/>
          <w:b/>
        </w:rPr>
        <w:t>Serra-Paya, N; Ensenyat, A; Castro-Vinuales, I; Real, J; Sinfreu-Bergues, X; Zapata, A; Mur, Jm; Galindo-Ortego, G; Sole-Mir, E; Teixido, C Effectiveness of a multi-component intervention for overweight and obese children (nereu program): a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659"/>
        <w:gridCol w:w="7589"/>
        <w:gridCol w:w="4433"/>
        <w:gridCol w:w="721"/>
      </w:tblGrid>
      <w:tr w:rsidR="00B97248" w:rsidRPr="00F94536" w14:paraId="759719F5" w14:textId="77777777" w:rsidTr="00E53378">
        <w:trPr>
          <w:trHeight w:val="415"/>
        </w:trPr>
        <w:tc>
          <w:tcPr>
            <w:tcW w:w="1659" w:type="dxa"/>
            <w:shd w:val="clear" w:color="auto" w:fill="8D176B"/>
          </w:tcPr>
          <w:p w14:paraId="6F9796D9" w14:textId="77777777" w:rsidR="00B97248" w:rsidRPr="00F94536" w:rsidRDefault="00B97248" w:rsidP="00E53378">
            <w:pPr>
              <w:pStyle w:val="TableParagraph"/>
              <w:ind w:left="112"/>
              <w:rPr>
                <w:sz w:val="17"/>
              </w:rPr>
            </w:pPr>
            <w:r w:rsidRPr="00F94536">
              <w:rPr>
                <w:color w:val="FFFFFF"/>
                <w:sz w:val="17"/>
              </w:rPr>
              <w:t>Study</w:t>
            </w:r>
          </w:p>
          <w:p w14:paraId="258306A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589" w:type="dxa"/>
            <w:shd w:val="clear" w:color="auto" w:fill="8D176B"/>
          </w:tcPr>
          <w:p w14:paraId="2EA23BCF" w14:textId="77777777" w:rsidR="00B97248" w:rsidRPr="00F94536" w:rsidRDefault="00B97248" w:rsidP="00E53378">
            <w:pPr>
              <w:pStyle w:val="TableParagraph"/>
              <w:rPr>
                <w:rFonts w:ascii="Times New Roman"/>
                <w:sz w:val="18"/>
              </w:rPr>
            </w:pPr>
          </w:p>
        </w:tc>
        <w:tc>
          <w:tcPr>
            <w:tcW w:w="4433" w:type="dxa"/>
            <w:shd w:val="clear" w:color="auto" w:fill="8D176B"/>
          </w:tcPr>
          <w:p w14:paraId="20DD4E91" w14:textId="77777777" w:rsidR="00B97248" w:rsidRPr="00F94536" w:rsidRDefault="00B97248" w:rsidP="00E53378">
            <w:pPr>
              <w:pStyle w:val="TableParagraph"/>
              <w:rPr>
                <w:rFonts w:ascii="Times New Roman"/>
                <w:sz w:val="18"/>
              </w:rPr>
            </w:pPr>
          </w:p>
        </w:tc>
        <w:tc>
          <w:tcPr>
            <w:tcW w:w="721" w:type="dxa"/>
            <w:shd w:val="clear" w:color="auto" w:fill="8D176B"/>
          </w:tcPr>
          <w:p w14:paraId="651BC666" w14:textId="77777777" w:rsidR="00B97248" w:rsidRPr="00F94536" w:rsidRDefault="00B97248" w:rsidP="00E53378">
            <w:pPr>
              <w:pStyle w:val="TableParagraph"/>
              <w:rPr>
                <w:rFonts w:ascii="Times New Roman"/>
                <w:sz w:val="18"/>
              </w:rPr>
            </w:pPr>
          </w:p>
        </w:tc>
      </w:tr>
      <w:tr w:rsidR="00B97248" w:rsidRPr="00F94536" w14:paraId="06E6B4E5" w14:textId="77777777" w:rsidTr="00E53378">
        <w:trPr>
          <w:trHeight w:val="410"/>
        </w:trPr>
        <w:tc>
          <w:tcPr>
            <w:tcW w:w="1659" w:type="dxa"/>
          </w:tcPr>
          <w:p w14:paraId="40CBC337" w14:textId="77777777" w:rsidR="00B97248" w:rsidRPr="00F94536" w:rsidRDefault="00B97248" w:rsidP="00E53378">
            <w:pPr>
              <w:pStyle w:val="TableParagraph"/>
              <w:ind w:left="112"/>
              <w:rPr>
                <w:sz w:val="17"/>
              </w:rPr>
            </w:pPr>
            <w:r w:rsidRPr="00F94536">
              <w:rPr>
                <w:sz w:val="17"/>
              </w:rPr>
              <w:t>Sponsorship</w:t>
            </w:r>
          </w:p>
          <w:p w14:paraId="640CEE8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43" w:type="dxa"/>
            <w:gridSpan w:val="3"/>
          </w:tcPr>
          <w:p w14:paraId="5F27407A" w14:textId="77777777" w:rsidR="00B97248" w:rsidRPr="00F94536" w:rsidRDefault="00B97248" w:rsidP="00E53378">
            <w:pPr>
              <w:pStyle w:val="TableParagraph"/>
              <w:ind w:left="116"/>
              <w:rPr>
                <w:sz w:val="17"/>
              </w:rPr>
            </w:pPr>
            <w:r w:rsidRPr="00F94536">
              <w:rPr>
                <w:sz w:val="17"/>
              </w:rPr>
              <w:t>This research is partially funded by theInstituto de Salud Carlos III in Spain, from the Ministryof Economy and Competitiveness (Grant PI12/02220)cof unded</w:t>
            </w:r>
          </w:p>
          <w:p w14:paraId="7FE17231" w14:textId="77777777" w:rsidR="00B97248" w:rsidRPr="00F94536" w:rsidRDefault="00B97248" w:rsidP="00E53378">
            <w:pPr>
              <w:pStyle w:val="TableParagraph"/>
              <w:spacing w:before="13" w:line="182" w:lineRule="exact"/>
              <w:ind w:left="116"/>
              <w:rPr>
                <w:sz w:val="17"/>
              </w:rPr>
            </w:pPr>
            <w:r w:rsidRPr="00F94536">
              <w:rPr>
                <w:sz w:val="17"/>
              </w:rPr>
              <w:t>by FEDER and the Institute of PhysicalEducation of Catalonia (INEFC), University of Lleida,Spain</w:t>
            </w:r>
          </w:p>
        </w:tc>
      </w:tr>
      <w:tr w:rsidR="00B97248" w:rsidRPr="00F94536" w14:paraId="573F6F3F" w14:textId="77777777" w:rsidTr="00E53378">
        <w:trPr>
          <w:trHeight w:val="216"/>
        </w:trPr>
        <w:tc>
          <w:tcPr>
            <w:tcW w:w="1659" w:type="dxa"/>
          </w:tcPr>
          <w:p w14:paraId="5BB668A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589" w:type="dxa"/>
          </w:tcPr>
          <w:p w14:paraId="7FDA39CA" w14:textId="77777777" w:rsidR="00B97248" w:rsidRPr="00F94536" w:rsidRDefault="00B97248" w:rsidP="00E53378">
            <w:pPr>
              <w:pStyle w:val="TableParagraph"/>
              <w:spacing w:before="5" w:line="190" w:lineRule="exact"/>
              <w:ind w:left="116"/>
              <w:rPr>
                <w:sz w:val="17"/>
              </w:rPr>
            </w:pPr>
            <w:r w:rsidRPr="00F94536">
              <w:rPr>
                <w:sz w:val="17"/>
              </w:rPr>
              <w:t>Spain</w:t>
            </w:r>
          </w:p>
        </w:tc>
        <w:tc>
          <w:tcPr>
            <w:tcW w:w="4433" w:type="dxa"/>
          </w:tcPr>
          <w:p w14:paraId="71E7FA22" w14:textId="77777777" w:rsidR="00B97248" w:rsidRPr="00F94536" w:rsidRDefault="00B97248" w:rsidP="00E53378">
            <w:pPr>
              <w:pStyle w:val="TableParagraph"/>
              <w:rPr>
                <w:rFonts w:ascii="Times New Roman"/>
                <w:sz w:val="14"/>
              </w:rPr>
            </w:pPr>
          </w:p>
        </w:tc>
        <w:tc>
          <w:tcPr>
            <w:tcW w:w="721" w:type="dxa"/>
          </w:tcPr>
          <w:p w14:paraId="6B73DF03" w14:textId="77777777" w:rsidR="00B97248" w:rsidRPr="00F94536" w:rsidRDefault="00B97248" w:rsidP="00E53378">
            <w:pPr>
              <w:pStyle w:val="TableParagraph"/>
              <w:rPr>
                <w:rFonts w:ascii="Times New Roman"/>
                <w:sz w:val="14"/>
              </w:rPr>
            </w:pPr>
          </w:p>
        </w:tc>
      </w:tr>
      <w:tr w:rsidR="00B97248" w:rsidRPr="00F94536" w14:paraId="6C1ACAE8" w14:textId="77777777" w:rsidTr="00E53378">
        <w:trPr>
          <w:trHeight w:val="216"/>
        </w:trPr>
        <w:tc>
          <w:tcPr>
            <w:tcW w:w="14402" w:type="dxa"/>
            <w:gridSpan w:val="4"/>
          </w:tcPr>
          <w:p w14:paraId="379BB92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ECB57E3" w14:textId="77777777" w:rsidTr="00E53378">
        <w:trPr>
          <w:trHeight w:val="207"/>
        </w:trPr>
        <w:tc>
          <w:tcPr>
            <w:tcW w:w="1659" w:type="dxa"/>
          </w:tcPr>
          <w:p w14:paraId="5AE719E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589" w:type="dxa"/>
          </w:tcPr>
          <w:p w14:paraId="6ED94A85" w14:textId="77777777" w:rsidR="00B97248" w:rsidRPr="00F94536" w:rsidRDefault="00B97248" w:rsidP="00E53378">
            <w:pPr>
              <w:pStyle w:val="TableParagraph"/>
              <w:spacing w:before="5" w:line="182" w:lineRule="exact"/>
              <w:ind w:left="116"/>
              <w:rPr>
                <w:sz w:val="17"/>
              </w:rPr>
            </w:pPr>
            <w:r w:rsidRPr="00F94536">
              <w:rPr>
                <w:sz w:val="17"/>
              </w:rPr>
              <w:t>Randomized controlled trial</w:t>
            </w:r>
          </w:p>
        </w:tc>
        <w:tc>
          <w:tcPr>
            <w:tcW w:w="4433" w:type="dxa"/>
          </w:tcPr>
          <w:p w14:paraId="210CB27A" w14:textId="77777777" w:rsidR="00B97248" w:rsidRPr="00F94536" w:rsidRDefault="00B97248" w:rsidP="00E53378">
            <w:pPr>
              <w:pStyle w:val="TableParagraph"/>
              <w:rPr>
                <w:rFonts w:ascii="Times New Roman"/>
                <w:sz w:val="14"/>
              </w:rPr>
            </w:pPr>
          </w:p>
        </w:tc>
        <w:tc>
          <w:tcPr>
            <w:tcW w:w="721" w:type="dxa"/>
          </w:tcPr>
          <w:p w14:paraId="7F27A3FF" w14:textId="77777777" w:rsidR="00B97248" w:rsidRPr="00F94536" w:rsidRDefault="00B97248" w:rsidP="00E53378">
            <w:pPr>
              <w:pStyle w:val="TableParagraph"/>
              <w:rPr>
                <w:rFonts w:ascii="Times New Roman"/>
                <w:sz w:val="14"/>
              </w:rPr>
            </w:pPr>
          </w:p>
        </w:tc>
      </w:tr>
      <w:tr w:rsidR="00B97248" w:rsidRPr="00F94536" w14:paraId="03B3A434" w14:textId="77777777" w:rsidTr="00E53378">
        <w:trPr>
          <w:trHeight w:val="208"/>
        </w:trPr>
        <w:tc>
          <w:tcPr>
            <w:tcW w:w="1659" w:type="dxa"/>
          </w:tcPr>
          <w:p w14:paraId="49F768D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589" w:type="dxa"/>
          </w:tcPr>
          <w:p w14:paraId="337D1376"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4433" w:type="dxa"/>
          </w:tcPr>
          <w:p w14:paraId="6060612B" w14:textId="77777777" w:rsidR="00B97248" w:rsidRPr="00F94536" w:rsidRDefault="00B97248" w:rsidP="00E53378">
            <w:pPr>
              <w:pStyle w:val="TableParagraph"/>
              <w:rPr>
                <w:rFonts w:ascii="Times New Roman"/>
                <w:sz w:val="14"/>
              </w:rPr>
            </w:pPr>
          </w:p>
        </w:tc>
        <w:tc>
          <w:tcPr>
            <w:tcW w:w="721" w:type="dxa"/>
          </w:tcPr>
          <w:p w14:paraId="6C7C9D83" w14:textId="77777777" w:rsidR="00B97248" w:rsidRPr="00F94536" w:rsidRDefault="00B97248" w:rsidP="00E53378">
            <w:pPr>
              <w:pStyle w:val="TableParagraph"/>
              <w:rPr>
                <w:rFonts w:ascii="Times New Roman"/>
                <w:sz w:val="14"/>
              </w:rPr>
            </w:pPr>
          </w:p>
        </w:tc>
      </w:tr>
      <w:tr w:rsidR="00B97248" w:rsidRPr="00F94536" w14:paraId="7BDEDB75" w14:textId="77777777" w:rsidTr="00E53378">
        <w:trPr>
          <w:trHeight w:val="623"/>
        </w:trPr>
        <w:tc>
          <w:tcPr>
            <w:tcW w:w="1659" w:type="dxa"/>
          </w:tcPr>
          <w:p w14:paraId="1DAF0AE0" w14:textId="77777777" w:rsidR="00B97248" w:rsidRPr="00F94536" w:rsidRDefault="00B97248" w:rsidP="00E53378">
            <w:pPr>
              <w:pStyle w:val="TableParagraph"/>
              <w:rPr>
                <w:rFonts w:ascii="Calibri"/>
                <w:b/>
                <w:sz w:val="20"/>
              </w:rPr>
            </w:pPr>
          </w:p>
          <w:p w14:paraId="5F40FEC0"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022" w:type="dxa"/>
            <w:gridSpan w:val="2"/>
          </w:tcPr>
          <w:p w14:paraId="5B7A019C" w14:textId="77777777" w:rsidR="00B97248" w:rsidRPr="00F94536" w:rsidRDefault="00B97248" w:rsidP="00E53378">
            <w:pPr>
              <w:pStyle w:val="TableParagraph"/>
              <w:spacing w:before="5"/>
              <w:ind w:left="116"/>
              <w:rPr>
                <w:sz w:val="17"/>
              </w:rPr>
            </w:pPr>
            <w:r w:rsidRPr="00F94536">
              <w:rPr>
                <w:sz w:val="17"/>
              </w:rPr>
              <w:t>All children and their parents or guardians gave w ritten inf ormed consent. The studyprotocol w as approved by the Clinical Research Ethics Committee</w:t>
            </w:r>
          </w:p>
          <w:p w14:paraId="729CB328" w14:textId="77777777" w:rsidR="00B97248" w:rsidRPr="00F94536" w:rsidRDefault="00B97248" w:rsidP="00E53378">
            <w:pPr>
              <w:pStyle w:val="TableParagraph"/>
              <w:spacing w:before="3" w:line="200" w:lineRule="atLeast"/>
              <w:ind w:left="116"/>
              <w:rPr>
                <w:sz w:val="17"/>
              </w:rPr>
            </w:pPr>
            <w:r w:rsidRPr="00F94536">
              <w:rPr>
                <w:sz w:val="17"/>
              </w:rPr>
              <w:t>(CEIC) of the Primary CareResearch Institute IDIAP-Jordi Gol (Registration number: P12/040) and w as carried outaccording to the principles of the Declaration of Helsinki and subsequent revisions</w:t>
            </w:r>
          </w:p>
        </w:tc>
        <w:tc>
          <w:tcPr>
            <w:tcW w:w="721" w:type="dxa"/>
          </w:tcPr>
          <w:p w14:paraId="0091FE8B" w14:textId="77777777" w:rsidR="00B97248" w:rsidRPr="00F94536" w:rsidRDefault="00B97248" w:rsidP="00E53378">
            <w:pPr>
              <w:pStyle w:val="TableParagraph"/>
              <w:rPr>
                <w:rFonts w:ascii="Times New Roman"/>
                <w:sz w:val="18"/>
              </w:rPr>
            </w:pPr>
          </w:p>
        </w:tc>
      </w:tr>
      <w:tr w:rsidR="00B97248" w:rsidRPr="00F94536" w14:paraId="76D0BF94" w14:textId="77777777" w:rsidTr="00E53378">
        <w:trPr>
          <w:trHeight w:val="423"/>
        </w:trPr>
        <w:tc>
          <w:tcPr>
            <w:tcW w:w="1659" w:type="dxa"/>
          </w:tcPr>
          <w:p w14:paraId="2F9603DA" w14:textId="77777777" w:rsidR="00B97248" w:rsidRPr="00F94536" w:rsidRDefault="00B97248" w:rsidP="00E53378">
            <w:pPr>
              <w:pStyle w:val="TableParagraph"/>
              <w:spacing w:before="5"/>
              <w:ind w:left="112"/>
              <w:rPr>
                <w:sz w:val="17"/>
              </w:rPr>
            </w:pPr>
            <w:r w:rsidRPr="00F94536">
              <w:rPr>
                <w:sz w:val="17"/>
              </w:rPr>
              <w:t>Outcomes other</w:t>
            </w:r>
          </w:p>
          <w:p w14:paraId="291E9A3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589" w:type="dxa"/>
          </w:tcPr>
          <w:p w14:paraId="160FDA0C" w14:textId="77777777" w:rsidR="00B97248" w:rsidRPr="00F94536" w:rsidRDefault="00B97248" w:rsidP="00E53378">
            <w:pPr>
              <w:pStyle w:val="TableParagraph"/>
              <w:spacing w:before="6"/>
              <w:rPr>
                <w:rFonts w:ascii="Calibri"/>
                <w:b/>
                <w:sz w:val="17"/>
              </w:rPr>
            </w:pPr>
          </w:p>
          <w:p w14:paraId="792CC790" w14:textId="77777777" w:rsidR="00B97248" w:rsidRPr="00F94536" w:rsidRDefault="00B97248" w:rsidP="00E53378">
            <w:pPr>
              <w:pStyle w:val="TableParagraph"/>
              <w:spacing w:line="190" w:lineRule="exact"/>
              <w:ind w:left="116"/>
              <w:rPr>
                <w:sz w:val="17"/>
              </w:rPr>
            </w:pPr>
            <w:r w:rsidRPr="00F94536">
              <w:rPr>
                <w:sz w:val="17"/>
              </w:rPr>
              <w:t>Other obesity, behaviors</w:t>
            </w:r>
          </w:p>
        </w:tc>
        <w:tc>
          <w:tcPr>
            <w:tcW w:w="4433" w:type="dxa"/>
          </w:tcPr>
          <w:p w14:paraId="45F0CAE9" w14:textId="77777777" w:rsidR="00B97248" w:rsidRPr="00F94536" w:rsidRDefault="00B97248" w:rsidP="00E53378">
            <w:pPr>
              <w:pStyle w:val="TableParagraph"/>
              <w:rPr>
                <w:rFonts w:ascii="Times New Roman"/>
                <w:sz w:val="18"/>
              </w:rPr>
            </w:pPr>
          </w:p>
        </w:tc>
        <w:tc>
          <w:tcPr>
            <w:tcW w:w="721" w:type="dxa"/>
          </w:tcPr>
          <w:p w14:paraId="41A52031" w14:textId="77777777" w:rsidR="00B97248" w:rsidRPr="00F94536" w:rsidRDefault="00B97248" w:rsidP="00E53378">
            <w:pPr>
              <w:pStyle w:val="TableParagraph"/>
              <w:rPr>
                <w:rFonts w:ascii="Times New Roman"/>
                <w:sz w:val="18"/>
              </w:rPr>
            </w:pPr>
          </w:p>
        </w:tc>
      </w:tr>
      <w:tr w:rsidR="00B97248" w:rsidRPr="00F94536" w14:paraId="17A18B11" w14:textId="77777777" w:rsidTr="00E53378">
        <w:trPr>
          <w:trHeight w:val="216"/>
        </w:trPr>
        <w:tc>
          <w:tcPr>
            <w:tcW w:w="14402" w:type="dxa"/>
            <w:gridSpan w:val="4"/>
          </w:tcPr>
          <w:p w14:paraId="4152916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2D8B368" w14:textId="77777777" w:rsidTr="00E53378">
        <w:trPr>
          <w:trHeight w:val="416"/>
        </w:trPr>
        <w:tc>
          <w:tcPr>
            <w:tcW w:w="1659" w:type="dxa"/>
          </w:tcPr>
          <w:p w14:paraId="2B60D2CF" w14:textId="77777777" w:rsidR="00B97248" w:rsidRPr="00F94536" w:rsidRDefault="00B97248" w:rsidP="00E53378">
            <w:pPr>
              <w:pStyle w:val="TableParagraph"/>
              <w:spacing w:before="101"/>
              <w:ind w:left="112"/>
              <w:rPr>
                <w:sz w:val="17"/>
              </w:rPr>
            </w:pPr>
            <w:r w:rsidRPr="00F94536">
              <w:rPr>
                <w:sz w:val="17"/>
              </w:rPr>
              <w:t>Inclusion criteria</w:t>
            </w:r>
          </w:p>
        </w:tc>
        <w:tc>
          <w:tcPr>
            <w:tcW w:w="12743" w:type="dxa"/>
            <w:gridSpan w:val="3"/>
          </w:tcPr>
          <w:p w14:paraId="3C841B8D" w14:textId="77777777" w:rsidR="00B97248" w:rsidRPr="00F94536" w:rsidRDefault="00B97248" w:rsidP="00E53378">
            <w:pPr>
              <w:pStyle w:val="TableParagraph"/>
              <w:spacing w:before="5"/>
              <w:ind w:left="116"/>
              <w:rPr>
                <w:sz w:val="17"/>
              </w:rPr>
            </w:pPr>
            <w:r w:rsidRPr="00F94536">
              <w:rPr>
                <w:sz w:val="17"/>
              </w:rPr>
              <w:t>children from Lleida aged 6 to 12 years w ho w ere overw eight or obeseaccording to the International Obesity Task Force (IOTF) criteria [17], engaged in low</w:t>
            </w:r>
          </w:p>
          <w:p w14:paraId="3321CD96" w14:textId="77777777" w:rsidR="00B97248" w:rsidRPr="00F94536" w:rsidRDefault="00B97248" w:rsidP="00E53378">
            <w:pPr>
              <w:pStyle w:val="TableParagraph"/>
              <w:spacing w:before="13" w:line="182" w:lineRule="exact"/>
              <w:ind w:left="116"/>
              <w:rPr>
                <w:sz w:val="17"/>
              </w:rPr>
            </w:pPr>
            <w:r w:rsidRPr="00F94536">
              <w:rPr>
                <w:sz w:val="17"/>
              </w:rPr>
              <w:t>levels of activity (less than 2 hours per w eek of outside of school hours), and for w hom complete dataw ere available.</w:t>
            </w:r>
          </w:p>
        </w:tc>
      </w:tr>
      <w:tr w:rsidR="00B97248" w:rsidRPr="00F94536" w14:paraId="35AE0E6C" w14:textId="77777777" w:rsidTr="00E53378">
        <w:trPr>
          <w:trHeight w:val="415"/>
        </w:trPr>
        <w:tc>
          <w:tcPr>
            <w:tcW w:w="1659" w:type="dxa"/>
          </w:tcPr>
          <w:p w14:paraId="3E67744C" w14:textId="77777777" w:rsidR="00B97248" w:rsidRPr="00F94536" w:rsidRDefault="00B97248" w:rsidP="00E53378">
            <w:pPr>
              <w:pStyle w:val="TableParagraph"/>
              <w:spacing w:before="101"/>
              <w:ind w:left="112"/>
              <w:rPr>
                <w:sz w:val="17"/>
              </w:rPr>
            </w:pPr>
            <w:r w:rsidRPr="00F94536">
              <w:rPr>
                <w:sz w:val="17"/>
              </w:rPr>
              <w:t>Exclusion criteria</w:t>
            </w:r>
          </w:p>
        </w:tc>
        <w:tc>
          <w:tcPr>
            <w:tcW w:w="12743" w:type="dxa"/>
            <w:gridSpan w:val="3"/>
          </w:tcPr>
          <w:p w14:paraId="21E56772" w14:textId="77777777" w:rsidR="00B97248" w:rsidRPr="00F94536" w:rsidRDefault="00B97248" w:rsidP="00E53378">
            <w:pPr>
              <w:pStyle w:val="TableParagraph"/>
              <w:spacing w:before="5"/>
              <w:ind w:left="116"/>
              <w:rPr>
                <w:sz w:val="17"/>
              </w:rPr>
            </w:pPr>
            <w:r w:rsidRPr="00F94536">
              <w:rPr>
                <w:sz w:val="17"/>
              </w:rPr>
              <w:t>All children w ere free of medical comorbidi-ties, not using any medications that might affect w eight loss or physiological responses to exer-tion, and had not</w:t>
            </w:r>
          </w:p>
          <w:p w14:paraId="78BE401A" w14:textId="77777777" w:rsidR="00B97248" w:rsidRPr="00F94536" w:rsidRDefault="00B97248" w:rsidP="00E53378">
            <w:pPr>
              <w:pStyle w:val="TableParagraph"/>
              <w:spacing w:before="13" w:line="182" w:lineRule="exact"/>
              <w:ind w:left="116"/>
              <w:rPr>
                <w:sz w:val="17"/>
              </w:rPr>
            </w:pPr>
            <w:r w:rsidRPr="00F94536">
              <w:rPr>
                <w:sz w:val="17"/>
              </w:rPr>
              <w:t>been enrolled in any other obesity treatment interventions in the previous 6months.</w:t>
            </w:r>
          </w:p>
        </w:tc>
      </w:tr>
      <w:tr w:rsidR="00B97248" w:rsidRPr="00F94536" w14:paraId="0ADA8A0F" w14:textId="77777777" w:rsidTr="00E53378">
        <w:trPr>
          <w:trHeight w:val="200"/>
        </w:trPr>
        <w:tc>
          <w:tcPr>
            <w:tcW w:w="1659" w:type="dxa"/>
          </w:tcPr>
          <w:p w14:paraId="716C0B24" w14:textId="77777777" w:rsidR="00B97248" w:rsidRPr="00F94536" w:rsidRDefault="00B97248" w:rsidP="00E53378">
            <w:pPr>
              <w:pStyle w:val="TableParagraph"/>
              <w:spacing w:before="5" w:line="174" w:lineRule="exact"/>
              <w:ind w:left="112"/>
              <w:rPr>
                <w:sz w:val="17"/>
              </w:rPr>
            </w:pPr>
            <w:r w:rsidRPr="00F94536">
              <w:rPr>
                <w:sz w:val="17"/>
              </w:rPr>
              <w:t>Group differences</w:t>
            </w:r>
          </w:p>
        </w:tc>
        <w:tc>
          <w:tcPr>
            <w:tcW w:w="7589" w:type="dxa"/>
          </w:tcPr>
          <w:p w14:paraId="58F44FF9" w14:textId="77777777" w:rsidR="00B97248" w:rsidRPr="00F94536" w:rsidRDefault="00B97248" w:rsidP="00E53378">
            <w:pPr>
              <w:pStyle w:val="TableParagraph"/>
              <w:spacing w:before="5" w:line="174" w:lineRule="exact"/>
              <w:ind w:left="116"/>
              <w:rPr>
                <w:sz w:val="17"/>
              </w:rPr>
            </w:pPr>
            <w:r w:rsidRPr="00F94536">
              <w:rPr>
                <w:sz w:val="17"/>
              </w:rPr>
              <w:t>Randomized</w:t>
            </w:r>
          </w:p>
        </w:tc>
        <w:tc>
          <w:tcPr>
            <w:tcW w:w="4433" w:type="dxa"/>
          </w:tcPr>
          <w:p w14:paraId="2FACF2E0" w14:textId="77777777" w:rsidR="00B97248" w:rsidRPr="00F94536" w:rsidRDefault="00B97248" w:rsidP="00E53378">
            <w:pPr>
              <w:pStyle w:val="TableParagraph"/>
              <w:rPr>
                <w:rFonts w:ascii="Times New Roman"/>
                <w:sz w:val="12"/>
              </w:rPr>
            </w:pPr>
          </w:p>
        </w:tc>
        <w:tc>
          <w:tcPr>
            <w:tcW w:w="721" w:type="dxa"/>
          </w:tcPr>
          <w:p w14:paraId="18EE590A" w14:textId="77777777" w:rsidR="00B97248" w:rsidRPr="00F94536" w:rsidRDefault="00B97248" w:rsidP="00E53378">
            <w:pPr>
              <w:pStyle w:val="TableParagraph"/>
              <w:rPr>
                <w:rFonts w:ascii="Times New Roman"/>
                <w:sz w:val="12"/>
              </w:rPr>
            </w:pPr>
          </w:p>
        </w:tc>
      </w:tr>
      <w:tr w:rsidR="00B97248" w:rsidRPr="00F94536" w14:paraId="6162B346" w14:textId="77777777" w:rsidTr="00E53378">
        <w:trPr>
          <w:trHeight w:val="424"/>
        </w:trPr>
        <w:tc>
          <w:tcPr>
            <w:tcW w:w="1659" w:type="dxa"/>
          </w:tcPr>
          <w:p w14:paraId="7CEF287A" w14:textId="77777777" w:rsidR="00B97248" w:rsidRPr="00F94536" w:rsidRDefault="00B97248" w:rsidP="00E53378">
            <w:pPr>
              <w:pStyle w:val="TableParagraph"/>
              <w:spacing w:line="193" w:lineRule="exact"/>
              <w:ind w:left="112"/>
              <w:rPr>
                <w:sz w:val="17"/>
              </w:rPr>
            </w:pPr>
            <w:r w:rsidRPr="00F94536">
              <w:rPr>
                <w:sz w:val="17"/>
              </w:rPr>
              <w:t>Special</w:t>
            </w:r>
          </w:p>
          <w:p w14:paraId="7DF0D803" w14:textId="77777777" w:rsidR="00B97248" w:rsidRPr="00F94536" w:rsidRDefault="00B97248" w:rsidP="00E53378">
            <w:pPr>
              <w:pStyle w:val="TableParagraph"/>
              <w:spacing w:before="12"/>
              <w:ind w:left="112"/>
              <w:rPr>
                <w:sz w:val="17"/>
              </w:rPr>
            </w:pPr>
            <w:r w:rsidRPr="00F94536">
              <w:rPr>
                <w:sz w:val="17"/>
              </w:rPr>
              <w:t>populations</w:t>
            </w:r>
          </w:p>
        </w:tc>
        <w:tc>
          <w:tcPr>
            <w:tcW w:w="7589" w:type="dxa"/>
          </w:tcPr>
          <w:p w14:paraId="1B9BE97F" w14:textId="77777777" w:rsidR="00B97248" w:rsidRPr="00F94536" w:rsidRDefault="00B97248" w:rsidP="00E53378">
            <w:pPr>
              <w:pStyle w:val="TableParagraph"/>
              <w:spacing w:before="10"/>
              <w:rPr>
                <w:rFonts w:ascii="Calibri"/>
                <w:b/>
                <w:sz w:val="16"/>
              </w:rPr>
            </w:pPr>
          </w:p>
          <w:p w14:paraId="47597119" w14:textId="77777777" w:rsidR="00B97248" w:rsidRPr="00F94536" w:rsidRDefault="00B97248" w:rsidP="00E53378">
            <w:pPr>
              <w:pStyle w:val="TableParagraph"/>
              <w:ind w:left="116"/>
              <w:rPr>
                <w:sz w:val="17"/>
              </w:rPr>
            </w:pPr>
            <w:r w:rsidRPr="00F94536">
              <w:rPr>
                <w:sz w:val="17"/>
              </w:rPr>
              <w:t>None</w:t>
            </w:r>
          </w:p>
        </w:tc>
        <w:tc>
          <w:tcPr>
            <w:tcW w:w="4433" w:type="dxa"/>
          </w:tcPr>
          <w:p w14:paraId="4D549C41" w14:textId="77777777" w:rsidR="00B97248" w:rsidRPr="00F94536" w:rsidRDefault="00B97248" w:rsidP="00E53378">
            <w:pPr>
              <w:pStyle w:val="TableParagraph"/>
              <w:rPr>
                <w:rFonts w:ascii="Times New Roman"/>
                <w:sz w:val="18"/>
              </w:rPr>
            </w:pPr>
          </w:p>
        </w:tc>
        <w:tc>
          <w:tcPr>
            <w:tcW w:w="721" w:type="dxa"/>
          </w:tcPr>
          <w:p w14:paraId="41FB5117" w14:textId="77777777" w:rsidR="00B97248" w:rsidRPr="00F94536" w:rsidRDefault="00B97248" w:rsidP="00E53378">
            <w:pPr>
              <w:pStyle w:val="TableParagraph"/>
              <w:rPr>
                <w:rFonts w:ascii="Times New Roman"/>
                <w:sz w:val="18"/>
              </w:rPr>
            </w:pPr>
          </w:p>
        </w:tc>
      </w:tr>
      <w:tr w:rsidR="00B97248" w:rsidRPr="00F94536" w14:paraId="402F7AAF" w14:textId="77777777" w:rsidTr="00E53378">
        <w:trPr>
          <w:trHeight w:val="223"/>
        </w:trPr>
        <w:tc>
          <w:tcPr>
            <w:tcW w:w="1659" w:type="dxa"/>
          </w:tcPr>
          <w:p w14:paraId="22846F0E" w14:textId="77777777" w:rsidR="00B97248" w:rsidRPr="00F94536" w:rsidRDefault="00B97248" w:rsidP="00E53378">
            <w:pPr>
              <w:pStyle w:val="TableParagraph"/>
              <w:rPr>
                <w:rFonts w:ascii="Times New Roman"/>
                <w:sz w:val="16"/>
              </w:rPr>
            </w:pPr>
          </w:p>
        </w:tc>
        <w:tc>
          <w:tcPr>
            <w:tcW w:w="7589" w:type="dxa"/>
          </w:tcPr>
          <w:p w14:paraId="4DA531C5" w14:textId="77777777" w:rsidR="00B97248" w:rsidRPr="00F94536" w:rsidRDefault="00B97248" w:rsidP="00E53378">
            <w:pPr>
              <w:pStyle w:val="TableParagraph"/>
              <w:spacing w:before="21" w:line="182" w:lineRule="exact"/>
              <w:ind w:left="116"/>
              <w:rPr>
                <w:sz w:val="17"/>
              </w:rPr>
            </w:pPr>
            <w:r w:rsidRPr="00F94536">
              <w:rPr>
                <w:sz w:val="17"/>
              </w:rPr>
              <w:t>Nereu Program</w:t>
            </w:r>
          </w:p>
        </w:tc>
        <w:tc>
          <w:tcPr>
            <w:tcW w:w="4433" w:type="dxa"/>
          </w:tcPr>
          <w:p w14:paraId="5573298F" w14:textId="77777777" w:rsidR="00B97248" w:rsidRPr="00F94536" w:rsidRDefault="00B97248" w:rsidP="00E53378">
            <w:pPr>
              <w:pStyle w:val="TableParagraph"/>
              <w:spacing w:before="21" w:line="182" w:lineRule="exact"/>
              <w:ind w:left="144"/>
              <w:rPr>
                <w:sz w:val="17"/>
              </w:rPr>
            </w:pPr>
            <w:r w:rsidRPr="00F94536">
              <w:rPr>
                <w:sz w:val="17"/>
              </w:rPr>
              <w:t>Counseling</w:t>
            </w:r>
          </w:p>
        </w:tc>
        <w:tc>
          <w:tcPr>
            <w:tcW w:w="721" w:type="dxa"/>
          </w:tcPr>
          <w:p w14:paraId="3E0E285E" w14:textId="77777777" w:rsidR="00B97248" w:rsidRPr="00F94536" w:rsidRDefault="00B97248" w:rsidP="00E53378">
            <w:pPr>
              <w:pStyle w:val="TableParagraph"/>
              <w:spacing w:before="21" w:line="182" w:lineRule="exact"/>
              <w:ind w:left="47"/>
              <w:rPr>
                <w:sz w:val="17"/>
              </w:rPr>
            </w:pPr>
            <w:r w:rsidRPr="00F94536">
              <w:rPr>
                <w:sz w:val="17"/>
              </w:rPr>
              <w:t>Overall</w:t>
            </w:r>
          </w:p>
        </w:tc>
      </w:tr>
      <w:tr w:rsidR="00B97248" w:rsidRPr="00F94536" w14:paraId="0D09A8C1" w14:textId="77777777" w:rsidTr="00E53378">
        <w:trPr>
          <w:trHeight w:val="200"/>
        </w:trPr>
        <w:tc>
          <w:tcPr>
            <w:tcW w:w="1659" w:type="dxa"/>
          </w:tcPr>
          <w:p w14:paraId="788271EC" w14:textId="77777777" w:rsidR="00B97248" w:rsidRPr="00F94536" w:rsidRDefault="00B97248" w:rsidP="00E53378">
            <w:pPr>
              <w:pStyle w:val="TableParagraph"/>
              <w:spacing w:before="5" w:line="174" w:lineRule="exact"/>
              <w:ind w:left="112"/>
              <w:rPr>
                <w:sz w:val="17"/>
              </w:rPr>
            </w:pPr>
            <w:r w:rsidRPr="00F94536">
              <w:rPr>
                <w:sz w:val="17"/>
              </w:rPr>
              <w:t>N</w:t>
            </w:r>
          </w:p>
        </w:tc>
        <w:tc>
          <w:tcPr>
            <w:tcW w:w="7589" w:type="dxa"/>
          </w:tcPr>
          <w:p w14:paraId="3F596F95" w14:textId="77777777" w:rsidR="00B97248" w:rsidRPr="00F94536" w:rsidRDefault="00B97248" w:rsidP="00E53378">
            <w:pPr>
              <w:pStyle w:val="TableParagraph"/>
              <w:spacing w:before="5" w:line="174" w:lineRule="exact"/>
              <w:ind w:left="116"/>
              <w:rPr>
                <w:sz w:val="17"/>
              </w:rPr>
            </w:pPr>
            <w:r w:rsidRPr="00F94536">
              <w:rPr>
                <w:sz w:val="17"/>
              </w:rPr>
              <w:t>54</w:t>
            </w:r>
          </w:p>
        </w:tc>
        <w:tc>
          <w:tcPr>
            <w:tcW w:w="4433" w:type="dxa"/>
          </w:tcPr>
          <w:p w14:paraId="651A82EA" w14:textId="77777777" w:rsidR="00B97248" w:rsidRPr="00F94536" w:rsidRDefault="00B97248" w:rsidP="00E53378">
            <w:pPr>
              <w:pStyle w:val="TableParagraph"/>
              <w:spacing w:before="5" w:line="174" w:lineRule="exact"/>
              <w:ind w:left="144"/>
              <w:rPr>
                <w:sz w:val="17"/>
              </w:rPr>
            </w:pPr>
            <w:r w:rsidRPr="00F94536">
              <w:rPr>
                <w:sz w:val="17"/>
              </w:rPr>
              <w:t>59</w:t>
            </w:r>
          </w:p>
        </w:tc>
        <w:tc>
          <w:tcPr>
            <w:tcW w:w="721" w:type="dxa"/>
          </w:tcPr>
          <w:p w14:paraId="451D3867" w14:textId="77777777" w:rsidR="00B97248" w:rsidRPr="00F94536" w:rsidRDefault="00B97248" w:rsidP="00E53378">
            <w:pPr>
              <w:pStyle w:val="TableParagraph"/>
              <w:spacing w:before="5" w:line="174" w:lineRule="exact"/>
              <w:ind w:left="47"/>
              <w:rPr>
                <w:sz w:val="17"/>
              </w:rPr>
            </w:pPr>
            <w:r w:rsidRPr="00F94536">
              <w:rPr>
                <w:sz w:val="17"/>
              </w:rPr>
              <w:t>113</w:t>
            </w:r>
          </w:p>
        </w:tc>
      </w:tr>
      <w:tr w:rsidR="00B97248" w:rsidRPr="00F94536" w14:paraId="2680D9C1" w14:textId="77777777" w:rsidTr="00E53378">
        <w:trPr>
          <w:trHeight w:val="200"/>
        </w:trPr>
        <w:tc>
          <w:tcPr>
            <w:tcW w:w="1659" w:type="dxa"/>
          </w:tcPr>
          <w:p w14:paraId="469BA5B7" w14:textId="77777777" w:rsidR="00B97248" w:rsidRPr="00F94536" w:rsidRDefault="00B97248" w:rsidP="00E53378">
            <w:pPr>
              <w:pStyle w:val="TableParagraph"/>
              <w:spacing w:line="180" w:lineRule="exact"/>
              <w:ind w:left="112"/>
              <w:rPr>
                <w:sz w:val="17"/>
              </w:rPr>
            </w:pPr>
            <w:r w:rsidRPr="00F94536">
              <w:rPr>
                <w:sz w:val="17"/>
              </w:rPr>
              <w:t>Sex</w:t>
            </w:r>
          </w:p>
        </w:tc>
        <w:tc>
          <w:tcPr>
            <w:tcW w:w="7589" w:type="dxa"/>
          </w:tcPr>
          <w:p w14:paraId="5C3140C2" w14:textId="77777777" w:rsidR="00B97248" w:rsidRPr="00F94536" w:rsidRDefault="00B97248" w:rsidP="00E53378">
            <w:pPr>
              <w:pStyle w:val="TableParagraph"/>
              <w:spacing w:line="180" w:lineRule="exact"/>
              <w:ind w:left="116"/>
              <w:rPr>
                <w:sz w:val="17"/>
              </w:rPr>
            </w:pPr>
            <w:r w:rsidRPr="00F94536">
              <w:rPr>
                <w:sz w:val="17"/>
              </w:rPr>
              <w:t>50% male</w:t>
            </w:r>
          </w:p>
        </w:tc>
        <w:tc>
          <w:tcPr>
            <w:tcW w:w="4433" w:type="dxa"/>
          </w:tcPr>
          <w:p w14:paraId="688E462A" w14:textId="77777777" w:rsidR="00B97248" w:rsidRPr="00F94536" w:rsidRDefault="00B97248" w:rsidP="00E53378">
            <w:pPr>
              <w:pStyle w:val="TableParagraph"/>
              <w:spacing w:line="180" w:lineRule="exact"/>
              <w:ind w:left="144"/>
              <w:rPr>
                <w:sz w:val="17"/>
              </w:rPr>
            </w:pPr>
            <w:r w:rsidRPr="00F94536">
              <w:rPr>
                <w:sz w:val="17"/>
              </w:rPr>
              <w:t>56% male</w:t>
            </w:r>
          </w:p>
        </w:tc>
        <w:tc>
          <w:tcPr>
            <w:tcW w:w="721" w:type="dxa"/>
          </w:tcPr>
          <w:p w14:paraId="3526A47B" w14:textId="77777777" w:rsidR="00B97248" w:rsidRPr="00F94536" w:rsidRDefault="00B97248" w:rsidP="00E53378">
            <w:pPr>
              <w:pStyle w:val="TableParagraph"/>
              <w:spacing w:line="180" w:lineRule="exact"/>
              <w:ind w:left="47"/>
              <w:rPr>
                <w:sz w:val="17"/>
              </w:rPr>
            </w:pPr>
            <w:r w:rsidRPr="00F94536">
              <w:rPr>
                <w:sz w:val="17"/>
              </w:rPr>
              <w:t>NR</w:t>
            </w:r>
          </w:p>
        </w:tc>
      </w:tr>
      <w:tr w:rsidR="00B97248" w:rsidRPr="00F94536" w14:paraId="16E6D986" w14:textId="77777777" w:rsidTr="00E53378">
        <w:trPr>
          <w:trHeight w:val="207"/>
        </w:trPr>
        <w:tc>
          <w:tcPr>
            <w:tcW w:w="1659" w:type="dxa"/>
          </w:tcPr>
          <w:p w14:paraId="382E7723" w14:textId="77777777" w:rsidR="00B97248" w:rsidRPr="00F94536" w:rsidRDefault="00B97248" w:rsidP="00E53378">
            <w:pPr>
              <w:pStyle w:val="TableParagraph"/>
              <w:spacing w:before="5" w:line="182" w:lineRule="exact"/>
              <w:ind w:left="112"/>
              <w:rPr>
                <w:sz w:val="17"/>
              </w:rPr>
            </w:pPr>
            <w:r w:rsidRPr="00F94536">
              <w:rPr>
                <w:sz w:val="17"/>
              </w:rPr>
              <w:t>Age</w:t>
            </w:r>
          </w:p>
        </w:tc>
        <w:tc>
          <w:tcPr>
            <w:tcW w:w="7589" w:type="dxa"/>
          </w:tcPr>
          <w:p w14:paraId="699D5221" w14:textId="77777777" w:rsidR="00B97248" w:rsidRPr="00F94536" w:rsidRDefault="00B97248" w:rsidP="00E53378">
            <w:pPr>
              <w:pStyle w:val="TableParagraph"/>
              <w:spacing w:before="5" w:line="182" w:lineRule="exact"/>
              <w:ind w:left="116"/>
              <w:rPr>
                <w:sz w:val="17"/>
              </w:rPr>
            </w:pPr>
            <w:r w:rsidRPr="00F94536">
              <w:rPr>
                <w:sz w:val="17"/>
              </w:rPr>
              <w:t>10.1</w:t>
            </w:r>
          </w:p>
        </w:tc>
        <w:tc>
          <w:tcPr>
            <w:tcW w:w="4433" w:type="dxa"/>
          </w:tcPr>
          <w:p w14:paraId="5364A2B7" w14:textId="77777777" w:rsidR="00B97248" w:rsidRPr="00F94536" w:rsidRDefault="00B97248" w:rsidP="00E53378">
            <w:pPr>
              <w:pStyle w:val="TableParagraph"/>
              <w:spacing w:before="5" w:line="182" w:lineRule="exact"/>
              <w:ind w:left="144"/>
              <w:rPr>
                <w:sz w:val="17"/>
              </w:rPr>
            </w:pPr>
            <w:r w:rsidRPr="00F94536">
              <w:rPr>
                <w:sz w:val="17"/>
              </w:rPr>
              <w:t>9.7</w:t>
            </w:r>
          </w:p>
        </w:tc>
        <w:tc>
          <w:tcPr>
            <w:tcW w:w="721" w:type="dxa"/>
          </w:tcPr>
          <w:p w14:paraId="56C32171" w14:textId="77777777" w:rsidR="00B97248" w:rsidRPr="00F94536" w:rsidRDefault="00B97248" w:rsidP="00E53378">
            <w:pPr>
              <w:pStyle w:val="TableParagraph"/>
              <w:spacing w:before="5" w:line="182" w:lineRule="exact"/>
              <w:ind w:left="47"/>
              <w:rPr>
                <w:sz w:val="17"/>
              </w:rPr>
            </w:pPr>
            <w:r w:rsidRPr="00F94536">
              <w:rPr>
                <w:sz w:val="17"/>
              </w:rPr>
              <w:t>NR</w:t>
            </w:r>
          </w:p>
        </w:tc>
      </w:tr>
      <w:tr w:rsidR="00B97248" w:rsidRPr="00F94536" w14:paraId="07F51293" w14:textId="77777777" w:rsidTr="00E53378">
        <w:trPr>
          <w:trHeight w:val="208"/>
        </w:trPr>
        <w:tc>
          <w:tcPr>
            <w:tcW w:w="1659" w:type="dxa"/>
          </w:tcPr>
          <w:p w14:paraId="3133AB9E"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589" w:type="dxa"/>
          </w:tcPr>
          <w:p w14:paraId="264BA03F" w14:textId="77777777" w:rsidR="00B97248" w:rsidRPr="00F94536" w:rsidRDefault="00B97248" w:rsidP="00E53378">
            <w:pPr>
              <w:pStyle w:val="TableParagraph"/>
              <w:spacing w:before="5" w:line="182" w:lineRule="exact"/>
              <w:ind w:left="116"/>
              <w:rPr>
                <w:sz w:val="17"/>
              </w:rPr>
            </w:pPr>
            <w:r w:rsidRPr="00F94536">
              <w:rPr>
                <w:sz w:val="17"/>
              </w:rPr>
              <w:t>NR</w:t>
            </w:r>
          </w:p>
        </w:tc>
        <w:tc>
          <w:tcPr>
            <w:tcW w:w="4433" w:type="dxa"/>
          </w:tcPr>
          <w:p w14:paraId="3E4F4E2E" w14:textId="77777777" w:rsidR="00B97248" w:rsidRPr="00F94536" w:rsidRDefault="00B97248" w:rsidP="00E53378">
            <w:pPr>
              <w:pStyle w:val="TableParagraph"/>
              <w:spacing w:before="5" w:line="182" w:lineRule="exact"/>
              <w:ind w:left="144"/>
              <w:rPr>
                <w:sz w:val="17"/>
              </w:rPr>
            </w:pPr>
            <w:r w:rsidRPr="00F94536">
              <w:rPr>
                <w:sz w:val="17"/>
              </w:rPr>
              <w:t>NR</w:t>
            </w:r>
          </w:p>
        </w:tc>
        <w:tc>
          <w:tcPr>
            <w:tcW w:w="721" w:type="dxa"/>
          </w:tcPr>
          <w:p w14:paraId="03770485" w14:textId="77777777" w:rsidR="00B97248" w:rsidRPr="00F94536" w:rsidRDefault="00B97248" w:rsidP="00E53378">
            <w:pPr>
              <w:pStyle w:val="TableParagraph"/>
              <w:spacing w:before="5" w:line="182" w:lineRule="exact"/>
              <w:ind w:left="47"/>
              <w:rPr>
                <w:sz w:val="17"/>
              </w:rPr>
            </w:pPr>
            <w:r w:rsidRPr="00F94536">
              <w:rPr>
                <w:sz w:val="17"/>
              </w:rPr>
              <w:t>NR</w:t>
            </w:r>
          </w:p>
        </w:tc>
      </w:tr>
      <w:tr w:rsidR="00B97248" w:rsidRPr="00F94536" w14:paraId="690EF8F6" w14:textId="77777777" w:rsidTr="00E53378">
        <w:trPr>
          <w:trHeight w:val="215"/>
        </w:trPr>
        <w:tc>
          <w:tcPr>
            <w:tcW w:w="1659" w:type="dxa"/>
          </w:tcPr>
          <w:p w14:paraId="5FD643FA"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589" w:type="dxa"/>
          </w:tcPr>
          <w:p w14:paraId="39FABEF6" w14:textId="77777777" w:rsidR="00B97248" w:rsidRPr="00F94536" w:rsidRDefault="00B97248" w:rsidP="00E53378">
            <w:pPr>
              <w:pStyle w:val="TableParagraph"/>
              <w:spacing w:before="5" w:line="190" w:lineRule="exact"/>
              <w:ind w:left="116"/>
              <w:rPr>
                <w:sz w:val="17"/>
              </w:rPr>
            </w:pPr>
            <w:r w:rsidRPr="00F94536">
              <w:rPr>
                <w:sz w:val="17"/>
              </w:rPr>
              <w:t>2.47</w:t>
            </w:r>
          </w:p>
        </w:tc>
        <w:tc>
          <w:tcPr>
            <w:tcW w:w="4433" w:type="dxa"/>
          </w:tcPr>
          <w:p w14:paraId="637CC7D8" w14:textId="77777777" w:rsidR="00B97248" w:rsidRPr="00F94536" w:rsidRDefault="00B97248" w:rsidP="00E53378">
            <w:pPr>
              <w:pStyle w:val="TableParagraph"/>
              <w:spacing w:before="5" w:line="190" w:lineRule="exact"/>
              <w:ind w:left="144"/>
              <w:rPr>
                <w:sz w:val="17"/>
              </w:rPr>
            </w:pPr>
            <w:r w:rsidRPr="00F94536">
              <w:rPr>
                <w:sz w:val="17"/>
              </w:rPr>
              <w:t>2.42</w:t>
            </w:r>
          </w:p>
        </w:tc>
        <w:tc>
          <w:tcPr>
            <w:tcW w:w="721" w:type="dxa"/>
          </w:tcPr>
          <w:p w14:paraId="450B9990" w14:textId="77777777" w:rsidR="00B97248" w:rsidRPr="00F94536" w:rsidRDefault="00B97248" w:rsidP="00E53378">
            <w:pPr>
              <w:pStyle w:val="TableParagraph"/>
              <w:spacing w:before="5" w:line="190" w:lineRule="exact"/>
              <w:ind w:left="47"/>
              <w:rPr>
                <w:sz w:val="17"/>
              </w:rPr>
            </w:pPr>
            <w:r w:rsidRPr="00F94536">
              <w:rPr>
                <w:sz w:val="17"/>
              </w:rPr>
              <w:t>NR</w:t>
            </w:r>
          </w:p>
        </w:tc>
      </w:tr>
      <w:tr w:rsidR="00B97248" w:rsidRPr="00F94536" w14:paraId="0ACB084E" w14:textId="77777777" w:rsidTr="00E53378">
        <w:trPr>
          <w:trHeight w:val="215"/>
        </w:trPr>
        <w:tc>
          <w:tcPr>
            <w:tcW w:w="9248" w:type="dxa"/>
            <w:gridSpan w:val="2"/>
          </w:tcPr>
          <w:p w14:paraId="7E71D26D" w14:textId="77777777" w:rsidR="00B97248" w:rsidRPr="00F94536" w:rsidRDefault="00B97248" w:rsidP="00E53378">
            <w:pPr>
              <w:pStyle w:val="TableParagraph"/>
              <w:tabs>
                <w:tab w:val="left" w:pos="14399"/>
              </w:tabs>
              <w:spacing w:before="13" w:line="182" w:lineRule="exact"/>
              <w:ind w:right="-515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33" w:type="dxa"/>
          </w:tcPr>
          <w:p w14:paraId="6FA2905D" w14:textId="77777777" w:rsidR="00B97248" w:rsidRPr="00F94536" w:rsidRDefault="00B97248" w:rsidP="00E53378">
            <w:pPr>
              <w:pStyle w:val="TableParagraph"/>
              <w:rPr>
                <w:rFonts w:ascii="Times New Roman"/>
                <w:sz w:val="14"/>
              </w:rPr>
            </w:pPr>
          </w:p>
        </w:tc>
        <w:tc>
          <w:tcPr>
            <w:tcW w:w="721" w:type="dxa"/>
            <w:shd w:val="clear" w:color="auto" w:fill="8D176B"/>
          </w:tcPr>
          <w:p w14:paraId="4A8927DC" w14:textId="77777777" w:rsidR="00B97248" w:rsidRPr="00F94536" w:rsidRDefault="00B97248" w:rsidP="00E53378">
            <w:pPr>
              <w:pStyle w:val="TableParagraph"/>
              <w:rPr>
                <w:rFonts w:ascii="Times New Roman"/>
                <w:sz w:val="14"/>
              </w:rPr>
            </w:pPr>
          </w:p>
        </w:tc>
      </w:tr>
      <w:tr w:rsidR="00B97248" w:rsidRPr="00F94536" w14:paraId="49F56920" w14:textId="77777777" w:rsidTr="00E53378">
        <w:trPr>
          <w:trHeight w:val="208"/>
        </w:trPr>
        <w:tc>
          <w:tcPr>
            <w:tcW w:w="1659" w:type="dxa"/>
          </w:tcPr>
          <w:p w14:paraId="2A0A4299" w14:textId="77777777" w:rsidR="00B97248" w:rsidRPr="00F94536" w:rsidRDefault="00B97248" w:rsidP="00E53378">
            <w:pPr>
              <w:pStyle w:val="TableParagraph"/>
              <w:rPr>
                <w:rFonts w:ascii="Times New Roman"/>
                <w:sz w:val="14"/>
              </w:rPr>
            </w:pPr>
          </w:p>
        </w:tc>
        <w:tc>
          <w:tcPr>
            <w:tcW w:w="7589" w:type="dxa"/>
          </w:tcPr>
          <w:p w14:paraId="66A9AC24" w14:textId="77777777" w:rsidR="00B97248" w:rsidRPr="00F94536" w:rsidRDefault="00B97248" w:rsidP="00E53378">
            <w:pPr>
              <w:pStyle w:val="TableParagraph"/>
              <w:spacing w:before="5" w:line="182" w:lineRule="exact"/>
              <w:ind w:left="116"/>
              <w:rPr>
                <w:sz w:val="17"/>
              </w:rPr>
            </w:pPr>
            <w:r w:rsidRPr="00F94536">
              <w:rPr>
                <w:sz w:val="17"/>
              </w:rPr>
              <w:t>Nereu Program</w:t>
            </w:r>
          </w:p>
        </w:tc>
        <w:tc>
          <w:tcPr>
            <w:tcW w:w="4433" w:type="dxa"/>
          </w:tcPr>
          <w:p w14:paraId="163DC2A3" w14:textId="77777777" w:rsidR="00B97248" w:rsidRPr="00F94536" w:rsidRDefault="00B97248" w:rsidP="00E53378">
            <w:pPr>
              <w:pStyle w:val="TableParagraph"/>
              <w:spacing w:before="5" w:line="182" w:lineRule="exact"/>
              <w:ind w:left="144"/>
              <w:rPr>
                <w:sz w:val="17"/>
              </w:rPr>
            </w:pPr>
            <w:r w:rsidRPr="00F94536">
              <w:rPr>
                <w:sz w:val="17"/>
              </w:rPr>
              <w:t>Counseling</w:t>
            </w:r>
          </w:p>
        </w:tc>
        <w:tc>
          <w:tcPr>
            <w:tcW w:w="721" w:type="dxa"/>
          </w:tcPr>
          <w:p w14:paraId="5A60ADB9" w14:textId="77777777" w:rsidR="00B97248" w:rsidRPr="00F94536" w:rsidRDefault="00B97248" w:rsidP="00E53378">
            <w:pPr>
              <w:pStyle w:val="TableParagraph"/>
              <w:rPr>
                <w:rFonts w:ascii="Times New Roman"/>
                <w:sz w:val="14"/>
              </w:rPr>
            </w:pPr>
          </w:p>
        </w:tc>
      </w:tr>
      <w:tr w:rsidR="00B97248" w:rsidRPr="00F94536" w14:paraId="2A066664" w14:textId="77777777" w:rsidTr="00E53378">
        <w:trPr>
          <w:trHeight w:val="831"/>
        </w:trPr>
        <w:tc>
          <w:tcPr>
            <w:tcW w:w="1659" w:type="dxa"/>
          </w:tcPr>
          <w:p w14:paraId="66CEBF13" w14:textId="77777777" w:rsidR="00B97248" w:rsidRPr="00F94536" w:rsidRDefault="00B97248" w:rsidP="00E53378">
            <w:pPr>
              <w:pStyle w:val="TableParagraph"/>
              <w:spacing w:before="117" w:line="254" w:lineRule="auto"/>
              <w:ind w:left="112" w:right="366"/>
              <w:rPr>
                <w:sz w:val="17"/>
              </w:rPr>
            </w:pPr>
            <w:r w:rsidRPr="00F94536">
              <w:rPr>
                <w:sz w:val="17"/>
              </w:rPr>
              <w:t>Intervention as described by authors</w:t>
            </w:r>
          </w:p>
        </w:tc>
        <w:tc>
          <w:tcPr>
            <w:tcW w:w="7589" w:type="dxa"/>
          </w:tcPr>
          <w:p w14:paraId="24851C90" w14:textId="77777777" w:rsidR="00B97248" w:rsidRPr="00F94536" w:rsidRDefault="00B97248" w:rsidP="00E53378">
            <w:pPr>
              <w:pStyle w:val="TableParagraph"/>
              <w:spacing w:before="5" w:line="254" w:lineRule="auto"/>
              <w:ind w:left="116" w:right="222"/>
              <w:rPr>
                <w:sz w:val="17"/>
              </w:rPr>
            </w:pPr>
            <w:r w:rsidRPr="00F94536">
              <w:rPr>
                <w:sz w:val="17"/>
              </w:rPr>
              <w:t>The NP is an intensive, 8-month, family-based multi-component, behavioural intervention inprimary care settings, consisting of 4 components: (a) Supervised physical activity sessions forchildren, (b) Family theoretical and practical sessions for parents, (c) Behaviour</w:t>
            </w:r>
          </w:p>
          <w:p w14:paraId="21A57FEE" w14:textId="77777777" w:rsidR="00B97248" w:rsidRPr="00F94536" w:rsidRDefault="00B97248" w:rsidP="00E53378">
            <w:pPr>
              <w:pStyle w:val="TableParagraph"/>
              <w:spacing w:before="3" w:line="182" w:lineRule="exact"/>
              <w:ind w:left="116"/>
              <w:rPr>
                <w:sz w:val="17"/>
              </w:rPr>
            </w:pPr>
            <w:r w:rsidRPr="00F94536">
              <w:rPr>
                <w:sz w:val="17"/>
              </w:rPr>
              <w:t>strategy ses-sions for both children and parents, and (d) Weekend activities.</w:t>
            </w:r>
          </w:p>
        </w:tc>
        <w:tc>
          <w:tcPr>
            <w:tcW w:w="4433" w:type="dxa"/>
          </w:tcPr>
          <w:p w14:paraId="6529891A" w14:textId="77777777" w:rsidR="00B97248" w:rsidRPr="00F94536" w:rsidRDefault="00B97248" w:rsidP="00E53378">
            <w:pPr>
              <w:pStyle w:val="TableParagraph"/>
              <w:spacing w:before="5" w:line="254" w:lineRule="auto"/>
              <w:ind w:left="144" w:right="253"/>
              <w:rPr>
                <w:sz w:val="17"/>
              </w:rPr>
            </w:pPr>
            <w:r w:rsidRPr="00F94536">
              <w:rPr>
                <w:sz w:val="17"/>
              </w:rPr>
              <w:t>Eight monthly, 10-minute, structured, family meetings w ere scheduled w ith the child’s paediat- rics unit. The content of these family sessions w as</w:t>
            </w:r>
          </w:p>
          <w:p w14:paraId="057D9AC4" w14:textId="77777777" w:rsidR="00B97248" w:rsidRPr="00F94536" w:rsidRDefault="00B97248" w:rsidP="00E53378">
            <w:pPr>
              <w:pStyle w:val="TableParagraph"/>
              <w:spacing w:before="3" w:line="182" w:lineRule="exact"/>
              <w:ind w:left="144"/>
              <w:rPr>
                <w:sz w:val="17"/>
              </w:rPr>
            </w:pPr>
            <w:r w:rsidRPr="00F94536">
              <w:rPr>
                <w:sz w:val="17"/>
              </w:rPr>
              <w:t>the same as the Nereu Program intervention.</w:t>
            </w:r>
          </w:p>
        </w:tc>
        <w:tc>
          <w:tcPr>
            <w:tcW w:w="721" w:type="dxa"/>
          </w:tcPr>
          <w:p w14:paraId="3EA70F65" w14:textId="77777777" w:rsidR="00B97248" w:rsidRPr="00F94536" w:rsidRDefault="00B97248" w:rsidP="00E53378">
            <w:pPr>
              <w:pStyle w:val="TableParagraph"/>
              <w:rPr>
                <w:rFonts w:ascii="Times New Roman"/>
                <w:sz w:val="18"/>
              </w:rPr>
            </w:pPr>
          </w:p>
        </w:tc>
      </w:tr>
      <w:tr w:rsidR="00B97248" w:rsidRPr="00F94536" w14:paraId="54ED3353" w14:textId="77777777" w:rsidTr="00E53378">
        <w:trPr>
          <w:trHeight w:val="208"/>
        </w:trPr>
        <w:tc>
          <w:tcPr>
            <w:tcW w:w="1659" w:type="dxa"/>
          </w:tcPr>
          <w:p w14:paraId="5292D5DB"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589" w:type="dxa"/>
          </w:tcPr>
          <w:p w14:paraId="66230FFE" w14:textId="77777777" w:rsidR="00B97248" w:rsidRPr="00F94536" w:rsidRDefault="00B97248" w:rsidP="00E53378">
            <w:pPr>
              <w:pStyle w:val="TableParagraph"/>
              <w:spacing w:before="5" w:line="182" w:lineRule="exact"/>
              <w:ind w:left="116"/>
              <w:rPr>
                <w:sz w:val="17"/>
              </w:rPr>
            </w:pPr>
            <w:r w:rsidRPr="00F94536">
              <w:rPr>
                <w:sz w:val="17"/>
              </w:rPr>
              <w:t>Lifestyle</w:t>
            </w:r>
          </w:p>
        </w:tc>
        <w:tc>
          <w:tcPr>
            <w:tcW w:w="4433" w:type="dxa"/>
          </w:tcPr>
          <w:p w14:paraId="6A297084" w14:textId="77777777" w:rsidR="00B97248" w:rsidRPr="00F94536" w:rsidRDefault="00B97248" w:rsidP="00E53378">
            <w:pPr>
              <w:pStyle w:val="TableParagraph"/>
              <w:spacing w:before="5" w:line="182" w:lineRule="exact"/>
              <w:ind w:left="144"/>
              <w:rPr>
                <w:sz w:val="17"/>
              </w:rPr>
            </w:pPr>
            <w:r w:rsidRPr="00F94536">
              <w:rPr>
                <w:sz w:val="17"/>
              </w:rPr>
              <w:t>Lifestyle</w:t>
            </w:r>
          </w:p>
        </w:tc>
        <w:tc>
          <w:tcPr>
            <w:tcW w:w="721" w:type="dxa"/>
          </w:tcPr>
          <w:p w14:paraId="52CE71B6" w14:textId="77777777" w:rsidR="00B97248" w:rsidRPr="00F94536" w:rsidRDefault="00B97248" w:rsidP="00E53378">
            <w:pPr>
              <w:pStyle w:val="TableParagraph"/>
              <w:rPr>
                <w:rFonts w:ascii="Times New Roman"/>
                <w:sz w:val="14"/>
              </w:rPr>
            </w:pPr>
          </w:p>
        </w:tc>
      </w:tr>
      <w:tr w:rsidR="00B97248" w:rsidRPr="00F94536" w14:paraId="20B0494D" w14:textId="77777777" w:rsidTr="00E53378">
        <w:trPr>
          <w:trHeight w:val="415"/>
        </w:trPr>
        <w:tc>
          <w:tcPr>
            <w:tcW w:w="1659" w:type="dxa"/>
          </w:tcPr>
          <w:p w14:paraId="2AD6D9AF" w14:textId="77777777" w:rsidR="00B97248" w:rsidRPr="00F94536" w:rsidRDefault="00B97248" w:rsidP="00E53378">
            <w:pPr>
              <w:pStyle w:val="TableParagraph"/>
              <w:spacing w:before="5"/>
              <w:ind w:left="112"/>
              <w:rPr>
                <w:sz w:val="17"/>
              </w:rPr>
            </w:pPr>
            <w:r w:rsidRPr="00F94536">
              <w:rPr>
                <w:sz w:val="17"/>
              </w:rPr>
              <w:t>Intervention</w:t>
            </w:r>
          </w:p>
          <w:p w14:paraId="0F69E2F2"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589" w:type="dxa"/>
          </w:tcPr>
          <w:p w14:paraId="6C34259E" w14:textId="77777777" w:rsidR="00B97248" w:rsidRPr="00F94536" w:rsidRDefault="00B97248" w:rsidP="00E53378">
            <w:pPr>
              <w:pStyle w:val="TableParagraph"/>
              <w:spacing w:before="101"/>
              <w:ind w:left="116"/>
              <w:rPr>
                <w:sz w:val="17"/>
              </w:rPr>
            </w:pPr>
            <w:r w:rsidRPr="00F94536">
              <w:rPr>
                <w:sz w:val="17"/>
              </w:rPr>
              <w:t>8 months</w:t>
            </w:r>
          </w:p>
        </w:tc>
        <w:tc>
          <w:tcPr>
            <w:tcW w:w="4433" w:type="dxa"/>
          </w:tcPr>
          <w:p w14:paraId="27941815" w14:textId="77777777" w:rsidR="00B97248" w:rsidRPr="00F94536" w:rsidRDefault="00B97248" w:rsidP="00E53378">
            <w:pPr>
              <w:pStyle w:val="TableParagraph"/>
              <w:spacing w:before="101"/>
              <w:ind w:left="144"/>
              <w:rPr>
                <w:sz w:val="17"/>
              </w:rPr>
            </w:pPr>
            <w:r w:rsidRPr="00F94536">
              <w:rPr>
                <w:sz w:val="17"/>
              </w:rPr>
              <w:t>8 months</w:t>
            </w:r>
          </w:p>
        </w:tc>
        <w:tc>
          <w:tcPr>
            <w:tcW w:w="721" w:type="dxa"/>
          </w:tcPr>
          <w:p w14:paraId="776CB6DE" w14:textId="77777777" w:rsidR="00B97248" w:rsidRPr="00F94536" w:rsidRDefault="00B97248" w:rsidP="00E53378">
            <w:pPr>
              <w:pStyle w:val="TableParagraph"/>
              <w:rPr>
                <w:rFonts w:ascii="Times New Roman"/>
                <w:sz w:val="18"/>
              </w:rPr>
            </w:pPr>
          </w:p>
        </w:tc>
      </w:tr>
      <w:tr w:rsidR="00B97248" w:rsidRPr="00F94536" w14:paraId="368C2050" w14:textId="77777777" w:rsidTr="00E53378">
        <w:trPr>
          <w:trHeight w:val="1040"/>
        </w:trPr>
        <w:tc>
          <w:tcPr>
            <w:tcW w:w="1659" w:type="dxa"/>
          </w:tcPr>
          <w:p w14:paraId="25F8E31E" w14:textId="77777777" w:rsidR="00B97248" w:rsidRPr="00F94536" w:rsidRDefault="00B97248" w:rsidP="00E53378">
            <w:pPr>
              <w:pStyle w:val="TableParagraph"/>
              <w:spacing w:before="6"/>
              <w:rPr>
                <w:rFonts w:ascii="Calibri"/>
                <w:b/>
                <w:sz w:val="17"/>
              </w:rPr>
            </w:pPr>
          </w:p>
          <w:p w14:paraId="582DCF10" w14:textId="77777777" w:rsidR="00B97248" w:rsidRPr="00F94536" w:rsidRDefault="00B97248" w:rsidP="00E53378">
            <w:pPr>
              <w:pStyle w:val="TableParagraph"/>
              <w:spacing w:line="254" w:lineRule="auto"/>
              <w:ind w:left="112" w:right="514"/>
              <w:rPr>
                <w:sz w:val="17"/>
              </w:rPr>
            </w:pPr>
            <w:r w:rsidRPr="00F94536">
              <w:rPr>
                <w:sz w:val="17"/>
              </w:rPr>
              <w:t>Intensity as described by authors</w:t>
            </w:r>
          </w:p>
        </w:tc>
        <w:tc>
          <w:tcPr>
            <w:tcW w:w="7589" w:type="dxa"/>
          </w:tcPr>
          <w:p w14:paraId="706D787E" w14:textId="77777777" w:rsidR="00B97248" w:rsidRPr="00F94536" w:rsidRDefault="00B97248" w:rsidP="00E53378">
            <w:pPr>
              <w:pStyle w:val="TableParagraph"/>
              <w:spacing w:before="5" w:line="254" w:lineRule="auto"/>
              <w:ind w:left="116" w:right="143"/>
              <w:rPr>
                <w:sz w:val="17"/>
              </w:rPr>
            </w:pPr>
            <w:r w:rsidRPr="00F94536">
              <w:rPr>
                <w:sz w:val="17"/>
              </w:rPr>
              <w:t>Supervised physical activity sessions for children. The program offered 90 one-hour sessions(3 per w eek).The 21 theoretical and practical group counselling sessions took place just once a w eek (60 minutes each) at the same time as the children’s sessions three behaviour strategy sessions Extra family activities (e.g. a ski or w ater-park party) w ere</w:t>
            </w:r>
          </w:p>
          <w:p w14:paraId="32B47841" w14:textId="77777777" w:rsidR="00B97248" w:rsidRPr="00F94536" w:rsidRDefault="00B97248" w:rsidP="00E53378">
            <w:pPr>
              <w:pStyle w:val="TableParagraph"/>
              <w:spacing w:before="3" w:line="182" w:lineRule="exact"/>
              <w:ind w:left="116"/>
              <w:rPr>
                <w:sz w:val="17"/>
              </w:rPr>
            </w:pPr>
            <w:r w:rsidRPr="00F94536">
              <w:rPr>
                <w:sz w:val="17"/>
              </w:rPr>
              <w:t>organized on3 w eekends,</w:t>
            </w:r>
          </w:p>
        </w:tc>
        <w:tc>
          <w:tcPr>
            <w:tcW w:w="4433" w:type="dxa"/>
          </w:tcPr>
          <w:p w14:paraId="50762077" w14:textId="77777777" w:rsidR="00B97248" w:rsidRPr="00F94536" w:rsidRDefault="00B97248" w:rsidP="00E53378">
            <w:pPr>
              <w:pStyle w:val="TableParagraph"/>
              <w:spacing w:before="4"/>
              <w:rPr>
                <w:rFonts w:ascii="Calibri"/>
                <w:b/>
                <w:sz w:val="25"/>
              </w:rPr>
            </w:pPr>
          </w:p>
          <w:p w14:paraId="5EC860AD" w14:textId="77777777" w:rsidR="00B97248" w:rsidRPr="00F94536" w:rsidRDefault="00B97248" w:rsidP="00E53378">
            <w:pPr>
              <w:pStyle w:val="TableParagraph"/>
              <w:spacing w:line="254" w:lineRule="auto"/>
              <w:ind w:left="144" w:right="253"/>
              <w:rPr>
                <w:sz w:val="17"/>
              </w:rPr>
            </w:pPr>
            <w:r w:rsidRPr="00F94536">
              <w:rPr>
                <w:sz w:val="17"/>
              </w:rPr>
              <w:t>Eight monthly, 10-minute, structured, family meetings</w:t>
            </w:r>
          </w:p>
        </w:tc>
        <w:tc>
          <w:tcPr>
            <w:tcW w:w="721" w:type="dxa"/>
          </w:tcPr>
          <w:p w14:paraId="4831B8D2" w14:textId="77777777" w:rsidR="00B97248" w:rsidRPr="00F94536" w:rsidRDefault="00B97248" w:rsidP="00E53378">
            <w:pPr>
              <w:pStyle w:val="TableParagraph"/>
              <w:rPr>
                <w:rFonts w:ascii="Times New Roman"/>
                <w:sz w:val="18"/>
              </w:rPr>
            </w:pPr>
          </w:p>
        </w:tc>
      </w:tr>
      <w:tr w:rsidR="00B97248" w:rsidRPr="00F94536" w14:paraId="4328F4D0" w14:textId="77777777" w:rsidTr="00E53378">
        <w:trPr>
          <w:trHeight w:val="400"/>
        </w:trPr>
        <w:tc>
          <w:tcPr>
            <w:tcW w:w="1659" w:type="dxa"/>
          </w:tcPr>
          <w:p w14:paraId="38C0769A" w14:textId="77777777" w:rsidR="00B97248" w:rsidRPr="00F94536" w:rsidRDefault="00B97248" w:rsidP="00E53378">
            <w:pPr>
              <w:pStyle w:val="TableParagraph"/>
              <w:spacing w:line="192" w:lineRule="exact"/>
              <w:ind w:left="112" w:right="514"/>
              <w:rPr>
                <w:sz w:val="17"/>
              </w:rPr>
            </w:pPr>
            <w:r w:rsidRPr="00F94536">
              <w:rPr>
                <w:sz w:val="17"/>
              </w:rPr>
              <w:t>Assigned intensity</w:t>
            </w:r>
          </w:p>
        </w:tc>
        <w:tc>
          <w:tcPr>
            <w:tcW w:w="7589" w:type="dxa"/>
          </w:tcPr>
          <w:p w14:paraId="4A92CE1B" w14:textId="77777777" w:rsidR="00B97248" w:rsidRPr="00F94536" w:rsidRDefault="00B97248" w:rsidP="00E53378">
            <w:pPr>
              <w:pStyle w:val="TableParagraph"/>
              <w:spacing w:before="101"/>
              <w:ind w:left="116"/>
              <w:rPr>
                <w:sz w:val="17"/>
              </w:rPr>
            </w:pPr>
            <w:r w:rsidRPr="00F94536">
              <w:rPr>
                <w:sz w:val="17"/>
              </w:rPr>
              <w:t>52+ hours</w:t>
            </w:r>
          </w:p>
        </w:tc>
        <w:tc>
          <w:tcPr>
            <w:tcW w:w="4433" w:type="dxa"/>
          </w:tcPr>
          <w:p w14:paraId="7CF9CBAE" w14:textId="77777777" w:rsidR="00B97248" w:rsidRPr="00F94536" w:rsidRDefault="00B97248" w:rsidP="00E53378">
            <w:pPr>
              <w:pStyle w:val="TableParagraph"/>
              <w:spacing w:before="101"/>
              <w:ind w:left="143"/>
              <w:rPr>
                <w:sz w:val="17"/>
              </w:rPr>
            </w:pPr>
            <w:r w:rsidRPr="00F94536">
              <w:rPr>
                <w:sz w:val="17"/>
              </w:rPr>
              <w:t>&lt;5 hours</w:t>
            </w:r>
          </w:p>
        </w:tc>
        <w:tc>
          <w:tcPr>
            <w:tcW w:w="721" w:type="dxa"/>
          </w:tcPr>
          <w:p w14:paraId="1607C54E" w14:textId="77777777" w:rsidR="00B97248" w:rsidRPr="00F94536" w:rsidRDefault="00B97248" w:rsidP="00E53378">
            <w:pPr>
              <w:pStyle w:val="TableParagraph"/>
              <w:rPr>
                <w:rFonts w:ascii="Times New Roman"/>
                <w:sz w:val="18"/>
              </w:rPr>
            </w:pPr>
          </w:p>
        </w:tc>
      </w:tr>
      <w:tr w:rsidR="00B97248" w:rsidRPr="00F94536" w14:paraId="536F5991" w14:textId="77777777" w:rsidTr="00E53378">
        <w:trPr>
          <w:trHeight w:val="207"/>
        </w:trPr>
        <w:tc>
          <w:tcPr>
            <w:tcW w:w="1659" w:type="dxa"/>
          </w:tcPr>
          <w:p w14:paraId="1544A13D"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7589" w:type="dxa"/>
          </w:tcPr>
          <w:p w14:paraId="04EA5431" w14:textId="77777777" w:rsidR="00B97248" w:rsidRPr="00F94536" w:rsidRDefault="00B97248" w:rsidP="00E53378">
            <w:pPr>
              <w:pStyle w:val="TableParagraph"/>
              <w:spacing w:before="5" w:line="182" w:lineRule="exact"/>
              <w:ind w:left="116"/>
              <w:rPr>
                <w:sz w:val="17"/>
              </w:rPr>
            </w:pPr>
            <w:r w:rsidRPr="00F94536">
              <w:rPr>
                <w:sz w:val="17"/>
              </w:rPr>
              <w:t>Mental health, Exercise, nutrition provider</w:t>
            </w:r>
          </w:p>
        </w:tc>
        <w:tc>
          <w:tcPr>
            <w:tcW w:w="4433" w:type="dxa"/>
          </w:tcPr>
          <w:p w14:paraId="2CAC83AA" w14:textId="77777777" w:rsidR="00B97248" w:rsidRPr="00F94536" w:rsidRDefault="00B97248" w:rsidP="00E53378">
            <w:pPr>
              <w:pStyle w:val="TableParagraph"/>
              <w:spacing w:before="5" w:line="182" w:lineRule="exact"/>
              <w:ind w:left="144"/>
              <w:rPr>
                <w:sz w:val="17"/>
              </w:rPr>
            </w:pPr>
            <w:r w:rsidRPr="00F94536">
              <w:rPr>
                <w:sz w:val="17"/>
              </w:rPr>
              <w:t>Primary care</w:t>
            </w:r>
          </w:p>
        </w:tc>
        <w:tc>
          <w:tcPr>
            <w:tcW w:w="721" w:type="dxa"/>
          </w:tcPr>
          <w:p w14:paraId="7143DC82" w14:textId="77777777" w:rsidR="00B97248" w:rsidRPr="00F94536" w:rsidRDefault="00B97248" w:rsidP="00E53378">
            <w:pPr>
              <w:pStyle w:val="TableParagraph"/>
              <w:rPr>
                <w:rFonts w:ascii="Times New Roman"/>
                <w:sz w:val="14"/>
              </w:rPr>
            </w:pPr>
          </w:p>
        </w:tc>
      </w:tr>
      <w:tr w:rsidR="00B97248" w:rsidRPr="00F94536" w14:paraId="3E1FA6AB" w14:textId="77777777" w:rsidTr="00E53378">
        <w:trPr>
          <w:trHeight w:val="208"/>
        </w:trPr>
        <w:tc>
          <w:tcPr>
            <w:tcW w:w="1659" w:type="dxa"/>
          </w:tcPr>
          <w:p w14:paraId="71CBF0B5"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7589" w:type="dxa"/>
          </w:tcPr>
          <w:p w14:paraId="37DE3236" w14:textId="77777777" w:rsidR="00B97248" w:rsidRPr="00F94536" w:rsidRDefault="00B97248" w:rsidP="00E53378">
            <w:pPr>
              <w:pStyle w:val="TableParagraph"/>
              <w:spacing w:before="5" w:line="182" w:lineRule="exact"/>
              <w:ind w:left="116"/>
              <w:rPr>
                <w:sz w:val="17"/>
              </w:rPr>
            </w:pPr>
            <w:r w:rsidRPr="00F94536">
              <w:rPr>
                <w:sz w:val="17"/>
              </w:rPr>
              <w:t>Primary care</w:t>
            </w:r>
          </w:p>
        </w:tc>
        <w:tc>
          <w:tcPr>
            <w:tcW w:w="4433" w:type="dxa"/>
          </w:tcPr>
          <w:p w14:paraId="62390F2B" w14:textId="77777777" w:rsidR="00B97248" w:rsidRPr="00F94536" w:rsidRDefault="00B97248" w:rsidP="00E53378">
            <w:pPr>
              <w:pStyle w:val="TableParagraph"/>
              <w:spacing w:before="5" w:line="182" w:lineRule="exact"/>
              <w:ind w:left="144"/>
              <w:rPr>
                <w:sz w:val="17"/>
              </w:rPr>
            </w:pPr>
            <w:r w:rsidRPr="00F94536">
              <w:rPr>
                <w:sz w:val="17"/>
              </w:rPr>
              <w:t>Primary care</w:t>
            </w:r>
          </w:p>
        </w:tc>
        <w:tc>
          <w:tcPr>
            <w:tcW w:w="721" w:type="dxa"/>
          </w:tcPr>
          <w:p w14:paraId="4207BE63" w14:textId="77777777" w:rsidR="00B97248" w:rsidRPr="00F94536" w:rsidRDefault="00B97248" w:rsidP="00E53378">
            <w:pPr>
              <w:pStyle w:val="TableParagraph"/>
              <w:rPr>
                <w:rFonts w:ascii="Times New Roman"/>
                <w:sz w:val="14"/>
              </w:rPr>
            </w:pPr>
          </w:p>
        </w:tc>
      </w:tr>
      <w:tr w:rsidR="00B97248" w:rsidRPr="00F94536" w14:paraId="698DC19D" w14:textId="77777777" w:rsidTr="00E53378">
        <w:trPr>
          <w:trHeight w:val="202"/>
        </w:trPr>
        <w:tc>
          <w:tcPr>
            <w:tcW w:w="1659" w:type="dxa"/>
          </w:tcPr>
          <w:p w14:paraId="5F49CBA1"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7589" w:type="dxa"/>
          </w:tcPr>
          <w:p w14:paraId="2D15D3B4" w14:textId="77777777" w:rsidR="00B97248" w:rsidRPr="00F94536" w:rsidRDefault="00B97248" w:rsidP="00E53378">
            <w:pPr>
              <w:pStyle w:val="TableParagraph"/>
              <w:spacing w:before="5" w:line="177" w:lineRule="exact"/>
              <w:ind w:left="116"/>
              <w:rPr>
                <w:sz w:val="17"/>
              </w:rPr>
            </w:pPr>
            <w:r w:rsidRPr="00F94536">
              <w:rPr>
                <w:sz w:val="17"/>
              </w:rPr>
              <w:t>Nutrition counseling, activity counseling, activity training</w:t>
            </w:r>
          </w:p>
        </w:tc>
        <w:tc>
          <w:tcPr>
            <w:tcW w:w="4433" w:type="dxa"/>
          </w:tcPr>
          <w:p w14:paraId="39676FAA" w14:textId="77777777" w:rsidR="00B97248" w:rsidRPr="00F94536" w:rsidRDefault="00B97248" w:rsidP="00E53378">
            <w:pPr>
              <w:pStyle w:val="TableParagraph"/>
              <w:spacing w:before="5" w:line="177" w:lineRule="exact"/>
              <w:ind w:left="144"/>
              <w:rPr>
                <w:sz w:val="17"/>
              </w:rPr>
            </w:pPr>
            <w:r w:rsidRPr="00F94536">
              <w:rPr>
                <w:sz w:val="17"/>
              </w:rPr>
              <w:t>Nutrition counseling, activity counseling</w:t>
            </w:r>
          </w:p>
        </w:tc>
        <w:tc>
          <w:tcPr>
            <w:tcW w:w="721" w:type="dxa"/>
          </w:tcPr>
          <w:p w14:paraId="5033AD57" w14:textId="77777777" w:rsidR="00B97248" w:rsidRPr="00F94536" w:rsidRDefault="00B97248" w:rsidP="00E53378">
            <w:pPr>
              <w:pStyle w:val="TableParagraph"/>
              <w:rPr>
                <w:rFonts w:ascii="Times New Roman"/>
                <w:sz w:val="14"/>
              </w:rPr>
            </w:pPr>
          </w:p>
        </w:tc>
      </w:tr>
    </w:tbl>
    <w:p w14:paraId="7E498A2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64636D6"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2480"/>
        <w:gridCol w:w="2880"/>
        <w:gridCol w:w="3816"/>
        <w:gridCol w:w="3000"/>
        <w:gridCol w:w="2224"/>
      </w:tblGrid>
      <w:tr w:rsidR="00B97248" w:rsidRPr="00F94536" w14:paraId="5AA6EDFB" w14:textId="77777777" w:rsidTr="00E53378">
        <w:trPr>
          <w:trHeight w:val="240"/>
        </w:trPr>
        <w:tc>
          <w:tcPr>
            <w:tcW w:w="2480" w:type="dxa"/>
            <w:shd w:val="clear" w:color="auto" w:fill="8D176B"/>
          </w:tcPr>
          <w:p w14:paraId="2EB297F8" w14:textId="77777777" w:rsidR="00B97248" w:rsidRPr="00F94536" w:rsidRDefault="00B97248" w:rsidP="00E53378">
            <w:pPr>
              <w:pStyle w:val="TableParagraph"/>
              <w:spacing w:before="32" w:line="187" w:lineRule="exact"/>
              <w:ind w:left="112"/>
              <w:rPr>
                <w:sz w:val="17"/>
              </w:rPr>
            </w:pPr>
            <w:r w:rsidRPr="00F94536">
              <w:rPr>
                <w:color w:val="FFFFFF"/>
                <w:sz w:val="17"/>
              </w:rPr>
              <w:t>Outcomes</w:t>
            </w:r>
          </w:p>
        </w:tc>
        <w:tc>
          <w:tcPr>
            <w:tcW w:w="2880" w:type="dxa"/>
            <w:shd w:val="clear" w:color="auto" w:fill="8D176B"/>
          </w:tcPr>
          <w:p w14:paraId="147CD1F9" w14:textId="77777777" w:rsidR="00B97248" w:rsidRPr="00F94536" w:rsidRDefault="00B97248" w:rsidP="00E53378">
            <w:pPr>
              <w:pStyle w:val="TableParagraph"/>
              <w:rPr>
                <w:rFonts w:ascii="Times New Roman"/>
                <w:sz w:val="16"/>
              </w:rPr>
            </w:pPr>
          </w:p>
        </w:tc>
        <w:tc>
          <w:tcPr>
            <w:tcW w:w="3816" w:type="dxa"/>
            <w:shd w:val="clear" w:color="auto" w:fill="8D176B"/>
          </w:tcPr>
          <w:p w14:paraId="138FFEDF" w14:textId="77777777" w:rsidR="00B97248" w:rsidRPr="00F94536" w:rsidRDefault="00B97248" w:rsidP="00E53378">
            <w:pPr>
              <w:pStyle w:val="TableParagraph"/>
              <w:rPr>
                <w:rFonts w:ascii="Times New Roman"/>
                <w:sz w:val="16"/>
              </w:rPr>
            </w:pPr>
          </w:p>
        </w:tc>
        <w:tc>
          <w:tcPr>
            <w:tcW w:w="3000" w:type="dxa"/>
            <w:shd w:val="clear" w:color="auto" w:fill="8D176B"/>
          </w:tcPr>
          <w:p w14:paraId="16317A72" w14:textId="77777777" w:rsidR="00B97248" w:rsidRPr="00F94536" w:rsidRDefault="00B97248" w:rsidP="00E53378">
            <w:pPr>
              <w:pStyle w:val="TableParagraph"/>
              <w:rPr>
                <w:rFonts w:ascii="Times New Roman"/>
                <w:sz w:val="16"/>
              </w:rPr>
            </w:pPr>
          </w:p>
        </w:tc>
        <w:tc>
          <w:tcPr>
            <w:tcW w:w="2224" w:type="dxa"/>
            <w:shd w:val="clear" w:color="auto" w:fill="8D176B"/>
          </w:tcPr>
          <w:p w14:paraId="03331B32" w14:textId="77777777" w:rsidR="00B97248" w:rsidRPr="00F94536" w:rsidRDefault="00B97248" w:rsidP="00E53378">
            <w:pPr>
              <w:pStyle w:val="TableParagraph"/>
              <w:rPr>
                <w:rFonts w:ascii="Times New Roman"/>
                <w:sz w:val="16"/>
              </w:rPr>
            </w:pPr>
          </w:p>
        </w:tc>
      </w:tr>
      <w:tr w:rsidR="00B97248" w:rsidRPr="00F94536" w14:paraId="778EB814" w14:textId="77777777" w:rsidTr="00E53378">
        <w:trPr>
          <w:trHeight w:val="240"/>
        </w:trPr>
        <w:tc>
          <w:tcPr>
            <w:tcW w:w="2480" w:type="dxa"/>
            <w:shd w:val="clear" w:color="auto" w:fill="EDEDED"/>
          </w:tcPr>
          <w:p w14:paraId="5104A574" w14:textId="77777777" w:rsidR="00B97248" w:rsidRPr="00F94536" w:rsidRDefault="00B97248" w:rsidP="00E53378">
            <w:pPr>
              <w:pStyle w:val="TableParagraph"/>
              <w:spacing w:before="32" w:line="187" w:lineRule="exact"/>
              <w:ind w:left="112"/>
              <w:rPr>
                <w:sz w:val="17"/>
              </w:rPr>
            </w:pPr>
            <w:r w:rsidRPr="00F94536">
              <w:rPr>
                <w:color w:val="9C2194"/>
                <w:sz w:val="17"/>
              </w:rPr>
              <w:t>BMI SDS</w:t>
            </w:r>
          </w:p>
        </w:tc>
        <w:tc>
          <w:tcPr>
            <w:tcW w:w="2880" w:type="dxa"/>
            <w:shd w:val="clear" w:color="auto" w:fill="EDEDED"/>
          </w:tcPr>
          <w:p w14:paraId="3A4C39DE" w14:textId="77777777" w:rsidR="00B97248" w:rsidRPr="00F94536" w:rsidRDefault="00B97248" w:rsidP="00E53378">
            <w:pPr>
              <w:pStyle w:val="TableParagraph"/>
              <w:rPr>
                <w:rFonts w:ascii="Times New Roman"/>
                <w:sz w:val="16"/>
              </w:rPr>
            </w:pPr>
          </w:p>
        </w:tc>
        <w:tc>
          <w:tcPr>
            <w:tcW w:w="3816" w:type="dxa"/>
            <w:shd w:val="clear" w:color="auto" w:fill="EDEDED"/>
          </w:tcPr>
          <w:p w14:paraId="1954D49D" w14:textId="77777777" w:rsidR="00B97248" w:rsidRPr="00F94536" w:rsidRDefault="00B97248" w:rsidP="00E53378">
            <w:pPr>
              <w:pStyle w:val="TableParagraph"/>
              <w:rPr>
                <w:rFonts w:ascii="Times New Roman"/>
                <w:sz w:val="16"/>
              </w:rPr>
            </w:pPr>
          </w:p>
        </w:tc>
        <w:tc>
          <w:tcPr>
            <w:tcW w:w="3000" w:type="dxa"/>
            <w:shd w:val="clear" w:color="auto" w:fill="EDEDED"/>
          </w:tcPr>
          <w:p w14:paraId="666D5224" w14:textId="77777777" w:rsidR="00B97248" w:rsidRPr="00F94536" w:rsidRDefault="00B97248" w:rsidP="00E53378">
            <w:pPr>
              <w:pStyle w:val="TableParagraph"/>
              <w:rPr>
                <w:rFonts w:ascii="Times New Roman"/>
                <w:sz w:val="16"/>
              </w:rPr>
            </w:pPr>
          </w:p>
        </w:tc>
        <w:tc>
          <w:tcPr>
            <w:tcW w:w="2224" w:type="dxa"/>
            <w:shd w:val="clear" w:color="auto" w:fill="EDEDED"/>
          </w:tcPr>
          <w:p w14:paraId="0AF51762" w14:textId="77777777" w:rsidR="00B97248" w:rsidRPr="00F94536" w:rsidRDefault="00B97248" w:rsidP="00E53378">
            <w:pPr>
              <w:pStyle w:val="TableParagraph"/>
              <w:rPr>
                <w:rFonts w:ascii="Times New Roman"/>
                <w:sz w:val="16"/>
              </w:rPr>
            </w:pPr>
          </w:p>
        </w:tc>
      </w:tr>
      <w:tr w:rsidR="00B97248" w:rsidRPr="00F94536" w14:paraId="1A5D7A95" w14:textId="77777777" w:rsidTr="00E53378">
        <w:trPr>
          <w:trHeight w:val="242"/>
        </w:trPr>
        <w:tc>
          <w:tcPr>
            <w:tcW w:w="2480" w:type="dxa"/>
          </w:tcPr>
          <w:p w14:paraId="3938E149" w14:textId="77777777" w:rsidR="00B97248" w:rsidRPr="00F94536" w:rsidRDefault="00B97248" w:rsidP="00E53378">
            <w:pPr>
              <w:pStyle w:val="TableParagraph"/>
              <w:rPr>
                <w:rFonts w:ascii="Times New Roman"/>
                <w:sz w:val="16"/>
              </w:rPr>
            </w:pPr>
          </w:p>
        </w:tc>
        <w:tc>
          <w:tcPr>
            <w:tcW w:w="2880" w:type="dxa"/>
          </w:tcPr>
          <w:p w14:paraId="56277779" w14:textId="77777777" w:rsidR="00B97248" w:rsidRPr="00F94536" w:rsidRDefault="00B97248" w:rsidP="00E53378">
            <w:pPr>
              <w:pStyle w:val="TableParagraph"/>
              <w:spacing w:before="16"/>
              <w:ind w:left="538" w:right="1282"/>
              <w:jc w:val="center"/>
              <w:rPr>
                <w:sz w:val="17"/>
              </w:rPr>
            </w:pPr>
            <w:r w:rsidRPr="00F94536">
              <w:rPr>
                <w:sz w:val="17"/>
              </w:rPr>
              <w:t>8 months</w:t>
            </w:r>
          </w:p>
        </w:tc>
        <w:tc>
          <w:tcPr>
            <w:tcW w:w="3816" w:type="dxa"/>
          </w:tcPr>
          <w:p w14:paraId="431F4183" w14:textId="77777777" w:rsidR="00B97248" w:rsidRPr="00F94536" w:rsidRDefault="00B97248" w:rsidP="00E53378">
            <w:pPr>
              <w:pStyle w:val="TableParagraph"/>
              <w:rPr>
                <w:rFonts w:ascii="Times New Roman"/>
                <w:sz w:val="16"/>
              </w:rPr>
            </w:pPr>
          </w:p>
        </w:tc>
        <w:tc>
          <w:tcPr>
            <w:tcW w:w="3000" w:type="dxa"/>
          </w:tcPr>
          <w:p w14:paraId="21210F4A" w14:textId="77777777" w:rsidR="00B97248" w:rsidRPr="00F94536" w:rsidRDefault="00B97248" w:rsidP="00E53378">
            <w:pPr>
              <w:pStyle w:val="TableParagraph"/>
              <w:rPr>
                <w:rFonts w:ascii="Times New Roman"/>
                <w:sz w:val="16"/>
              </w:rPr>
            </w:pPr>
          </w:p>
        </w:tc>
        <w:tc>
          <w:tcPr>
            <w:tcW w:w="2224" w:type="dxa"/>
          </w:tcPr>
          <w:p w14:paraId="0C54556A" w14:textId="77777777" w:rsidR="00B97248" w:rsidRPr="00F94536" w:rsidRDefault="00B97248" w:rsidP="00E53378">
            <w:pPr>
              <w:pStyle w:val="TableParagraph"/>
              <w:rPr>
                <w:rFonts w:ascii="Times New Roman"/>
                <w:sz w:val="16"/>
              </w:rPr>
            </w:pPr>
          </w:p>
        </w:tc>
      </w:tr>
      <w:tr w:rsidR="00B97248" w:rsidRPr="00F94536" w14:paraId="64706E6B" w14:textId="77777777" w:rsidTr="00E53378">
        <w:trPr>
          <w:trHeight w:val="463"/>
        </w:trPr>
        <w:tc>
          <w:tcPr>
            <w:tcW w:w="2480" w:type="dxa"/>
          </w:tcPr>
          <w:p w14:paraId="0F346D04" w14:textId="77777777" w:rsidR="00B97248" w:rsidRPr="00F94536" w:rsidRDefault="00B97248" w:rsidP="00E53378">
            <w:pPr>
              <w:pStyle w:val="TableParagraph"/>
              <w:rPr>
                <w:rFonts w:ascii="Times New Roman"/>
                <w:sz w:val="18"/>
              </w:rPr>
            </w:pPr>
          </w:p>
        </w:tc>
        <w:tc>
          <w:tcPr>
            <w:tcW w:w="2880" w:type="dxa"/>
          </w:tcPr>
          <w:p w14:paraId="6946DF7C" w14:textId="77777777" w:rsidR="00B97248" w:rsidRPr="00F94536" w:rsidRDefault="00B97248" w:rsidP="00E53378">
            <w:pPr>
              <w:pStyle w:val="TableParagraph"/>
              <w:spacing w:before="141"/>
              <w:ind w:right="702"/>
              <w:jc w:val="center"/>
              <w:rPr>
                <w:sz w:val="17"/>
              </w:rPr>
            </w:pPr>
            <w:r w:rsidRPr="00F94536">
              <w:rPr>
                <w:sz w:val="17"/>
              </w:rPr>
              <w:t>N</w:t>
            </w:r>
          </w:p>
        </w:tc>
        <w:tc>
          <w:tcPr>
            <w:tcW w:w="3816" w:type="dxa"/>
          </w:tcPr>
          <w:p w14:paraId="5EF87841" w14:textId="77777777" w:rsidR="00B97248" w:rsidRPr="00F94536" w:rsidRDefault="00B97248" w:rsidP="00E53378">
            <w:pPr>
              <w:pStyle w:val="TableParagraph"/>
              <w:spacing w:before="141"/>
              <w:ind w:left="1676" w:right="1653"/>
              <w:jc w:val="center"/>
              <w:rPr>
                <w:sz w:val="17"/>
              </w:rPr>
            </w:pPr>
            <w:r w:rsidRPr="00F94536">
              <w:rPr>
                <w:sz w:val="17"/>
              </w:rPr>
              <w:t>Mean</w:t>
            </w:r>
          </w:p>
        </w:tc>
        <w:tc>
          <w:tcPr>
            <w:tcW w:w="3000" w:type="dxa"/>
          </w:tcPr>
          <w:p w14:paraId="7D2A3824" w14:textId="77777777" w:rsidR="00B97248" w:rsidRPr="00F94536" w:rsidRDefault="00B97248" w:rsidP="00E53378">
            <w:pPr>
              <w:pStyle w:val="TableParagraph"/>
              <w:spacing w:before="141"/>
              <w:ind w:right="1012"/>
              <w:jc w:val="right"/>
              <w:rPr>
                <w:sz w:val="17"/>
              </w:rPr>
            </w:pPr>
            <w:r w:rsidRPr="00F94536">
              <w:rPr>
                <w:sz w:val="17"/>
              </w:rPr>
              <w:t>SD</w:t>
            </w:r>
          </w:p>
        </w:tc>
        <w:tc>
          <w:tcPr>
            <w:tcW w:w="2224" w:type="dxa"/>
          </w:tcPr>
          <w:p w14:paraId="57B8B7CF" w14:textId="77777777" w:rsidR="00B97248" w:rsidRPr="00F94536" w:rsidRDefault="00B97248" w:rsidP="00E53378">
            <w:pPr>
              <w:pStyle w:val="TableParagraph"/>
              <w:spacing w:before="29" w:line="254" w:lineRule="auto"/>
              <w:ind w:left="1120" w:right="339" w:hanging="144"/>
              <w:rPr>
                <w:sz w:val="17"/>
              </w:rPr>
            </w:pPr>
            <w:r w:rsidRPr="00F94536">
              <w:rPr>
                <w:sz w:val="17"/>
              </w:rPr>
              <w:t>p (betw een groups)</w:t>
            </w:r>
          </w:p>
        </w:tc>
      </w:tr>
      <w:tr w:rsidR="00B97248" w:rsidRPr="00F94536" w14:paraId="49321D3C" w14:textId="77777777" w:rsidTr="00E53378">
        <w:trPr>
          <w:trHeight w:val="248"/>
        </w:trPr>
        <w:tc>
          <w:tcPr>
            <w:tcW w:w="2480" w:type="dxa"/>
          </w:tcPr>
          <w:p w14:paraId="4848E021" w14:textId="77777777" w:rsidR="00B97248" w:rsidRPr="00F94536" w:rsidRDefault="00B97248" w:rsidP="00E53378">
            <w:pPr>
              <w:pStyle w:val="TableParagraph"/>
              <w:spacing w:before="29"/>
              <w:ind w:left="304"/>
              <w:rPr>
                <w:sz w:val="17"/>
              </w:rPr>
            </w:pPr>
            <w:r w:rsidRPr="00F94536">
              <w:rPr>
                <w:sz w:val="17"/>
              </w:rPr>
              <w:t>Nereu Program</w:t>
            </w:r>
          </w:p>
        </w:tc>
        <w:tc>
          <w:tcPr>
            <w:tcW w:w="2880" w:type="dxa"/>
          </w:tcPr>
          <w:p w14:paraId="2ECB22FD" w14:textId="77777777" w:rsidR="00B97248" w:rsidRPr="00F94536" w:rsidRDefault="00B97248" w:rsidP="00E53378">
            <w:pPr>
              <w:pStyle w:val="TableParagraph"/>
              <w:spacing w:before="29"/>
              <w:ind w:left="538" w:right="1272"/>
              <w:jc w:val="center"/>
              <w:rPr>
                <w:sz w:val="17"/>
              </w:rPr>
            </w:pPr>
            <w:r w:rsidRPr="00F94536">
              <w:rPr>
                <w:sz w:val="17"/>
              </w:rPr>
              <w:t>54</w:t>
            </w:r>
          </w:p>
        </w:tc>
        <w:tc>
          <w:tcPr>
            <w:tcW w:w="3816" w:type="dxa"/>
          </w:tcPr>
          <w:p w14:paraId="420A04F3" w14:textId="77777777" w:rsidR="00B97248" w:rsidRPr="00F94536" w:rsidRDefault="00B97248" w:rsidP="00E53378">
            <w:pPr>
              <w:pStyle w:val="TableParagraph"/>
              <w:spacing w:before="29"/>
              <w:ind w:left="1676" w:right="1637"/>
              <w:jc w:val="center"/>
              <w:rPr>
                <w:sz w:val="17"/>
              </w:rPr>
            </w:pPr>
            <w:r w:rsidRPr="00F94536">
              <w:rPr>
                <w:sz w:val="17"/>
              </w:rPr>
              <w:t>-0.12</w:t>
            </w:r>
          </w:p>
        </w:tc>
        <w:tc>
          <w:tcPr>
            <w:tcW w:w="3000" w:type="dxa"/>
          </w:tcPr>
          <w:p w14:paraId="156CAB3B" w14:textId="77777777" w:rsidR="00B97248" w:rsidRPr="00F94536" w:rsidRDefault="00B97248" w:rsidP="00E53378">
            <w:pPr>
              <w:pStyle w:val="TableParagraph"/>
              <w:spacing w:before="29"/>
              <w:ind w:right="974"/>
              <w:jc w:val="right"/>
              <w:rPr>
                <w:sz w:val="17"/>
              </w:rPr>
            </w:pPr>
            <w:r w:rsidRPr="00F94536">
              <w:rPr>
                <w:sz w:val="17"/>
              </w:rPr>
              <w:t>0.22</w:t>
            </w:r>
          </w:p>
        </w:tc>
        <w:tc>
          <w:tcPr>
            <w:tcW w:w="2224" w:type="dxa"/>
          </w:tcPr>
          <w:p w14:paraId="04F1BED1" w14:textId="77777777" w:rsidR="00B97248" w:rsidRPr="00F94536" w:rsidRDefault="00B97248" w:rsidP="00E53378">
            <w:pPr>
              <w:pStyle w:val="TableParagraph"/>
              <w:spacing w:before="29"/>
              <w:ind w:left="1200"/>
              <w:rPr>
                <w:sz w:val="17"/>
              </w:rPr>
            </w:pPr>
            <w:r w:rsidRPr="00F94536">
              <w:rPr>
                <w:sz w:val="17"/>
              </w:rPr>
              <w:t>0.415</w:t>
            </w:r>
          </w:p>
        </w:tc>
      </w:tr>
      <w:tr w:rsidR="00B97248" w:rsidRPr="00F94536" w14:paraId="68C77A10" w14:textId="77777777" w:rsidTr="00E53378">
        <w:trPr>
          <w:trHeight w:val="218"/>
        </w:trPr>
        <w:tc>
          <w:tcPr>
            <w:tcW w:w="2480" w:type="dxa"/>
          </w:tcPr>
          <w:p w14:paraId="22986150" w14:textId="77777777" w:rsidR="00B97248" w:rsidRPr="00F94536" w:rsidRDefault="00B97248" w:rsidP="00E53378">
            <w:pPr>
              <w:pStyle w:val="TableParagraph"/>
              <w:spacing w:before="21" w:line="177" w:lineRule="exact"/>
              <w:ind w:left="480"/>
              <w:rPr>
                <w:sz w:val="17"/>
              </w:rPr>
            </w:pPr>
            <w:r w:rsidRPr="00F94536">
              <w:rPr>
                <w:sz w:val="17"/>
              </w:rPr>
              <w:t>Counseling</w:t>
            </w:r>
          </w:p>
        </w:tc>
        <w:tc>
          <w:tcPr>
            <w:tcW w:w="2880" w:type="dxa"/>
          </w:tcPr>
          <w:p w14:paraId="4AD9FDB9" w14:textId="77777777" w:rsidR="00B97248" w:rsidRPr="00F94536" w:rsidRDefault="00B97248" w:rsidP="00E53378">
            <w:pPr>
              <w:pStyle w:val="TableParagraph"/>
              <w:spacing w:before="21" w:line="177" w:lineRule="exact"/>
              <w:ind w:left="538" w:right="1272"/>
              <w:jc w:val="center"/>
              <w:rPr>
                <w:sz w:val="17"/>
              </w:rPr>
            </w:pPr>
            <w:r w:rsidRPr="00F94536">
              <w:rPr>
                <w:sz w:val="17"/>
              </w:rPr>
              <w:t>59</w:t>
            </w:r>
          </w:p>
        </w:tc>
        <w:tc>
          <w:tcPr>
            <w:tcW w:w="3816" w:type="dxa"/>
          </w:tcPr>
          <w:p w14:paraId="27E77CDF" w14:textId="77777777" w:rsidR="00B97248" w:rsidRPr="00F94536" w:rsidRDefault="00B97248" w:rsidP="00E53378">
            <w:pPr>
              <w:pStyle w:val="TableParagraph"/>
              <w:spacing w:before="21" w:line="177" w:lineRule="exact"/>
              <w:ind w:left="1676" w:right="1637"/>
              <w:jc w:val="center"/>
              <w:rPr>
                <w:sz w:val="17"/>
              </w:rPr>
            </w:pPr>
            <w:r w:rsidRPr="00F94536">
              <w:rPr>
                <w:sz w:val="17"/>
              </w:rPr>
              <w:t>-0.09</w:t>
            </w:r>
          </w:p>
        </w:tc>
        <w:tc>
          <w:tcPr>
            <w:tcW w:w="3000" w:type="dxa"/>
          </w:tcPr>
          <w:p w14:paraId="76AE489B" w14:textId="77777777" w:rsidR="00B97248" w:rsidRPr="00F94536" w:rsidRDefault="00B97248" w:rsidP="00E53378">
            <w:pPr>
              <w:pStyle w:val="TableParagraph"/>
              <w:spacing w:before="21" w:line="177" w:lineRule="exact"/>
              <w:ind w:right="974"/>
              <w:jc w:val="right"/>
              <w:rPr>
                <w:sz w:val="17"/>
              </w:rPr>
            </w:pPr>
            <w:r w:rsidRPr="00F94536">
              <w:rPr>
                <w:sz w:val="17"/>
              </w:rPr>
              <w:t>0.23</w:t>
            </w:r>
          </w:p>
        </w:tc>
        <w:tc>
          <w:tcPr>
            <w:tcW w:w="2224" w:type="dxa"/>
          </w:tcPr>
          <w:p w14:paraId="17245B19" w14:textId="77777777" w:rsidR="00B97248" w:rsidRPr="00F94536" w:rsidRDefault="00B97248" w:rsidP="00E53378">
            <w:pPr>
              <w:pStyle w:val="TableParagraph"/>
              <w:rPr>
                <w:rFonts w:ascii="Times New Roman"/>
                <w:sz w:val="14"/>
              </w:rPr>
            </w:pPr>
          </w:p>
        </w:tc>
      </w:tr>
    </w:tbl>
    <w:p w14:paraId="47A2A98E" w14:textId="77777777" w:rsidR="00B97248" w:rsidRPr="00F94536" w:rsidRDefault="00B97248" w:rsidP="00B97248">
      <w:pPr>
        <w:rPr>
          <w:rFonts w:ascii="Times New Roman"/>
          <w:sz w:val="14"/>
        </w:rPr>
        <w:sectPr w:rsidR="00B97248" w:rsidRPr="00F94536">
          <w:pgSz w:w="15840" w:h="12240" w:orient="landscape"/>
          <w:pgMar w:top="1140" w:right="580" w:bottom="500" w:left="600" w:header="0" w:footer="304" w:gutter="0"/>
          <w:cols w:space="720"/>
        </w:sectPr>
      </w:pPr>
    </w:p>
    <w:p w14:paraId="464F7C16" w14:textId="77777777" w:rsidR="00B97248" w:rsidRPr="00F94536" w:rsidRDefault="00B97248" w:rsidP="00B97248">
      <w:pPr>
        <w:spacing w:before="38"/>
        <w:ind w:left="120"/>
        <w:rPr>
          <w:rFonts w:ascii="Calibri"/>
          <w:b/>
        </w:rPr>
      </w:pPr>
      <w:r w:rsidRPr="00F94536">
        <w:rPr>
          <w:rFonts w:ascii="Calibri"/>
          <w:b/>
        </w:rPr>
        <w:t>Shelton, D; Gros, K; Norton, L; Stanton-Cook, S; Morgan, J; Masterman, P</w:t>
      </w:r>
    </w:p>
    <w:p w14:paraId="7258271D" w14:textId="77777777" w:rsidR="00B97248" w:rsidRPr="00F94536" w:rsidRDefault="00B97248" w:rsidP="00B97248">
      <w:pPr>
        <w:spacing w:before="180"/>
        <w:ind w:left="120"/>
        <w:rPr>
          <w:rFonts w:ascii="Calibri"/>
          <w:b/>
        </w:rPr>
      </w:pPr>
      <w:r w:rsidRPr="00F94536">
        <w:rPr>
          <w:rFonts w:ascii="Calibri"/>
          <w:b/>
        </w:rPr>
        <w:t>Randomised controlled trial: a parent-based group education programme for overweight children</w:t>
      </w:r>
    </w:p>
    <w:p w14:paraId="3AE17C8C"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55"/>
        <w:gridCol w:w="10205"/>
        <w:gridCol w:w="1614"/>
        <w:gridCol w:w="693"/>
      </w:tblGrid>
      <w:tr w:rsidR="00B97248" w:rsidRPr="00F94536" w14:paraId="412C4B1C" w14:textId="77777777" w:rsidTr="00E53378">
        <w:trPr>
          <w:trHeight w:val="202"/>
        </w:trPr>
        <w:tc>
          <w:tcPr>
            <w:tcW w:w="1755" w:type="dxa"/>
            <w:shd w:val="clear" w:color="auto" w:fill="8D176B"/>
          </w:tcPr>
          <w:p w14:paraId="7773C7D2"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205" w:type="dxa"/>
          </w:tcPr>
          <w:p w14:paraId="2FC5AFA3" w14:textId="77777777" w:rsidR="00B97248" w:rsidRPr="00F94536" w:rsidRDefault="00B97248" w:rsidP="00E53378">
            <w:pPr>
              <w:pStyle w:val="TableParagraph"/>
              <w:rPr>
                <w:rFonts w:ascii="Times New Roman"/>
                <w:sz w:val="14"/>
              </w:rPr>
            </w:pPr>
          </w:p>
        </w:tc>
        <w:tc>
          <w:tcPr>
            <w:tcW w:w="1614" w:type="dxa"/>
          </w:tcPr>
          <w:p w14:paraId="4DEFCCDE" w14:textId="77777777" w:rsidR="00B97248" w:rsidRPr="00F94536" w:rsidRDefault="00B97248" w:rsidP="00E53378">
            <w:pPr>
              <w:pStyle w:val="TableParagraph"/>
              <w:rPr>
                <w:rFonts w:ascii="Times New Roman"/>
                <w:sz w:val="14"/>
              </w:rPr>
            </w:pPr>
          </w:p>
        </w:tc>
        <w:tc>
          <w:tcPr>
            <w:tcW w:w="693" w:type="dxa"/>
            <w:shd w:val="clear" w:color="auto" w:fill="8D176B"/>
          </w:tcPr>
          <w:p w14:paraId="03933386" w14:textId="77777777" w:rsidR="00B97248" w:rsidRPr="00F94536" w:rsidRDefault="00B97248" w:rsidP="00E53378">
            <w:pPr>
              <w:pStyle w:val="TableParagraph"/>
              <w:rPr>
                <w:rFonts w:ascii="Times New Roman"/>
                <w:sz w:val="14"/>
              </w:rPr>
            </w:pPr>
          </w:p>
        </w:tc>
      </w:tr>
      <w:tr w:rsidR="00B97248" w:rsidRPr="00F94536" w14:paraId="6D208016" w14:textId="77777777" w:rsidTr="00E53378">
        <w:trPr>
          <w:trHeight w:val="208"/>
        </w:trPr>
        <w:tc>
          <w:tcPr>
            <w:tcW w:w="1755" w:type="dxa"/>
          </w:tcPr>
          <w:p w14:paraId="5B4A4A2F"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0205" w:type="dxa"/>
          </w:tcPr>
          <w:p w14:paraId="4C0CE52F" w14:textId="77777777" w:rsidR="00B97248" w:rsidRPr="00F94536" w:rsidRDefault="00B97248" w:rsidP="00E53378">
            <w:pPr>
              <w:pStyle w:val="TableParagraph"/>
              <w:spacing w:before="5" w:line="182" w:lineRule="exact"/>
              <w:ind w:left="103"/>
              <w:rPr>
                <w:sz w:val="17"/>
              </w:rPr>
            </w:pPr>
            <w:r w:rsidRPr="00F94536">
              <w:rPr>
                <w:sz w:val="17"/>
              </w:rPr>
              <w:t>Golden Casket’s Working Wonders Grant.</w:t>
            </w:r>
          </w:p>
        </w:tc>
        <w:tc>
          <w:tcPr>
            <w:tcW w:w="1614" w:type="dxa"/>
          </w:tcPr>
          <w:p w14:paraId="25C11C6F" w14:textId="77777777" w:rsidR="00B97248" w:rsidRPr="00F94536" w:rsidRDefault="00B97248" w:rsidP="00E53378">
            <w:pPr>
              <w:pStyle w:val="TableParagraph"/>
              <w:rPr>
                <w:rFonts w:ascii="Times New Roman"/>
                <w:sz w:val="14"/>
              </w:rPr>
            </w:pPr>
          </w:p>
        </w:tc>
        <w:tc>
          <w:tcPr>
            <w:tcW w:w="693" w:type="dxa"/>
          </w:tcPr>
          <w:p w14:paraId="7C6C986D" w14:textId="77777777" w:rsidR="00B97248" w:rsidRPr="00F94536" w:rsidRDefault="00B97248" w:rsidP="00E53378">
            <w:pPr>
              <w:pStyle w:val="TableParagraph"/>
              <w:rPr>
                <w:rFonts w:ascii="Times New Roman"/>
                <w:sz w:val="14"/>
              </w:rPr>
            </w:pPr>
          </w:p>
        </w:tc>
      </w:tr>
      <w:tr w:rsidR="00B97248" w:rsidRPr="00F94536" w14:paraId="7D2A441C" w14:textId="77777777" w:rsidTr="00E53378">
        <w:trPr>
          <w:trHeight w:val="216"/>
        </w:trPr>
        <w:tc>
          <w:tcPr>
            <w:tcW w:w="1755" w:type="dxa"/>
          </w:tcPr>
          <w:p w14:paraId="12DEBAD0"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0205" w:type="dxa"/>
          </w:tcPr>
          <w:p w14:paraId="05B189EB" w14:textId="77777777" w:rsidR="00B97248" w:rsidRPr="00F94536" w:rsidRDefault="00B97248" w:rsidP="00E53378">
            <w:pPr>
              <w:pStyle w:val="TableParagraph"/>
              <w:spacing w:before="5" w:line="190" w:lineRule="exact"/>
              <w:ind w:left="103"/>
              <w:rPr>
                <w:sz w:val="17"/>
              </w:rPr>
            </w:pPr>
            <w:r w:rsidRPr="00F94536">
              <w:rPr>
                <w:sz w:val="17"/>
              </w:rPr>
              <w:t>Australia</w:t>
            </w:r>
          </w:p>
        </w:tc>
        <w:tc>
          <w:tcPr>
            <w:tcW w:w="1614" w:type="dxa"/>
          </w:tcPr>
          <w:p w14:paraId="0704B35F" w14:textId="77777777" w:rsidR="00B97248" w:rsidRPr="00F94536" w:rsidRDefault="00B97248" w:rsidP="00E53378">
            <w:pPr>
              <w:pStyle w:val="TableParagraph"/>
              <w:rPr>
                <w:rFonts w:ascii="Times New Roman"/>
                <w:sz w:val="14"/>
              </w:rPr>
            </w:pPr>
          </w:p>
        </w:tc>
        <w:tc>
          <w:tcPr>
            <w:tcW w:w="693" w:type="dxa"/>
          </w:tcPr>
          <w:p w14:paraId="5A62036D" w14:textId="77777777" w:rsidR="00B97248" w:rsidRPr="00F94536" w:rsidRDefault="00B97248" w:rsidP="00E53378">
            <w:pPr>
              <w:pStyle w:val="TableParagraph"/>
              <w:rPr>
                <w:rFonts w:ascii="Times New Roman"/>
                <w:sz w:val="14"/>
              </w:rPr>
            </w:pPr>
          </w:p>
        </w:tc>
      </w:tr>
      <w:tr w:rsidR="00B97248" w:rsidRPr="00F94536" w14:paraId="5843A0CB" w14:textId="77777777" w:rsidTr="00E53378">
        <w:trPr>
          <w:trHeight w:val="215"/>
        </w:trPr>
        <w:tc>
          <w:tcPr>
            <w:tcW w:w="1755" w:type="dxa"/>
            <w:shd w:val="clear" w:color="auto" w:fill="8D176B"/>
          </w:tcPr>
          <w:p w14:paraId="5983EC5E"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205" w:type="dxa"/>
          </w:tcPr>
          <w:p w14:paraId="350FB847" w14:textId="77777777" w:rsidR="00B97248" w:rsidRPr="00F94536" w:rsidRDefault="00B97248" w:rsidP="00E53378">
            <w:pPr>
              <w:pStyle w:val="TableParagraph"/>
              <w:rPr>
                <w:rFonts w:ascii="Times New Roman"/>
                <w:sz w:val="14"/>
              </w:rPr>
            </w:pPr>
          </w:p>
        </w:tc>
        <w:tc>
          <w:tcPr>
            <w:tcW w:w="1614" w:type="dxa"/>
          </w:tcPr>
          <w:p w14:paraId="371D4560" w14:textId="77777777" w:rsidR="00B97248" w:rsidRPr="00F94536" w:rsidRDefault="00B97248" w:rsidP="00E53378">
            <w:pPr>
              <w:pStyle w:val="TableParagraph"/>
              <w:rPr>
                <w:rFonts w:ascii="Times New Roman"/>
                <w:sz w:val="14"/>
              </w:rPr>
            </w:pPr>
          </w:p>
        </w:tc>
        <w:tc>
          <w:tcPr>
            <w:tcW w:w="693" w:type="dxa"/>
            <w:shd w:val="clear" w:color="auto" w:fill="8D176B"/>
          </w:tcPr>
          <w:p w14:paraId="78FB3595" w14:textId="77777777" w:rsidR="00B97248" w:rsidRPr="00F94536" w:rsidRDefault="00B97248" w:rsidP="00E53378">
            <w:pPr>
              <w:pStyle w:val="TableParagraph"/>
              <w:rPr>
                <w:rFonts w:ascii="Times New Roman"/>
                <w:sz w:val="14"/>
              </w:rPr>
            </w:pPr>
          </w:p>
        </w:tc>
      </w:tr>
      <w:tr w:rsidR="00B97248" w:rsidRPr="00F94536" w14:paraId="0F7B9D62" w14:textId="77777777" w:rsidTr="00E53378">
        <w:trPr>
          <w:trHeight w:val="207"/>
        </w:trPr>
        <w:tc>
          <w:tcPr>
            <w:tcW w:w="1755" w:type="dxa"/>
          </w:tcPr>
          <w:p w14:paraId="357C7BC4"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205" w:type="dxa"/>
          </w:tcPr>
          <w:p w14:paraId="03A4D6E3" w14:textId="77777777" w:rsidR="00B97248" w:rsidRPr="00F94536" w:rsidRDefault="00B97248" w:rsidP="00E53378">
            <w:pPr>
              <w:pStyle w:val="TableParagraph"/>
              <w:spacing w:before="5" w:line="182" w:lineRule="exact"/>
              <w:ind w:left="103"/>
              <w:rPr>
                <w:sz w:val="17"/>
              </w:rPr>
            </w:pPr>
            <w:r w:rsidRPr="00F94536">
              <w:rPr>
                <w:sz w:val="17"/>
              </w:rPr>
              <w:t>Randomized controlled trial</w:t>
            </w:r>
          </w:p>
        </w:tc>
        <w:tc>
          <w:tcPr>
            <w:tcW w:w="1614" w:type="dxa"/>
          </w:tcPr>
          <w:p w14:paraId="65D47D48" w14:textId="77777777" w:rsidR="00B97248" w:rsidRPr="00F94536" w:rsidRDefault="00B97248" w:rsidP="00E53378">
            <w:pPr>
              <w:pStyle w:val="TableParagraph"/>
              <w:rPr>
                <w:rFonts w:ascii="Times New Roman"/>
                <w:sz w:val="14"/>
              </w:rPr>
            </w:pPr>
          </w:p>
        </w:tc>
        <w:tc>
          <w:tcPr>
            <w:tcW w:w="693" w:type="dxa"/>
          </w:tcPr>
          <w:p w14:paraId="23D7238D" w14:textId="77777777" w:rsidR="00B97248" w:rsidRPr="00F94536" w:rsidRDefault="00B97248" w:rsidP="00E53378">
            <w:pPr>
              <w:pStyle w:val="TableParagraph"/>
              <w:rPr>
                <w:rFonts w:ascii="Times New Roman"/>
                <w:sz w:val="14"/>
              </w:rPr>
            </w:pPr>
          </w:p>
        </w:tc>
      </w:tr>
      <w:tr w:rsidR="00B97248" w:rsidRPr="00F94536" w14:paraId="12436BA5" w14:textId="77777777" w:rsidTr="00E53378">
        <w:trPr>
          <w:trHeight w:val="208"/>
        </w:trPr>
        <w:tc>
          <w:tcPr>
            <w:tcW w:w="1755" w:type="dxa"/>
          </w:tcPr>
          <w:p w14:paraId="1451852E"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205" w:type="dxa"/>
          </w:tcPr>
          <w:p w14:paraId="166F019E" w14:textId="77777777" w:rsidR="00B97248" w:rsidRPr="00F94536" w:rsidRDefault="00B97248" w:rsidP="00E53378">
            <w:pPr>
              <w:pStyle w:val="TableParagraph"/>
              <w:spacing w:before="5" w:line="182" w:lineRule="exact"/>
              <w:ind w:left="103"/>
              <w:rPr>
                <w:sz w:val="17"/>
              </w:rPr>
            </w:pPr>
            <w:r w:rsidRPr="00F94536">
              <w:rPr>
                <w:sz w:val="17"/>
              </w:rPr>
              <w:t>Parallel group</w:t>
            </w:r>
          </w:p>
        </w:tc>
        <w:tc>
          <w:tcPr>
            <w:tcW w:w="1614" w:type="dxa"/>
          </w:tcPr>
          <w:p w14:paraId="3B9DBDF3" w14:textId="77777777" w:rsidR="00B97248" w:rsidRPr="00F94536" w:rsidRDefault="00B97248" w:rsidP="00E53378">
            <w:pPr>
              <w:pStyle w:val="TableParagraph"/>
              <w:rPr>
                <w:rFonts w:ascii="Times New Roman"/>
                <w:sz w:val="14"/>
              </w:rPr>
            </w:pPr>
          </w:p>
        </w:tc>
        <w:tc>
          <w:tcPr>
            <w:tcW w:w="693" w:type="dxa"/>
          </w:tcPr>
          <w:p w14:paraId="2D8CEBEB" w14:textId="77777777" w:rsidR="00B97248" w:rsidRPr="00F94536" w:rsidRDefault="00B97248" w:rsidP="00E53378">
            <w:pPr>
              <w:pStyle w:val="TableParagraph"/>
              <w:rPr>
                <w:rFonts w:ascii="Times New Roman"/>
                <w:sz w:val="14"/>
              </w:rPr>
            </w:pPr>
          </w:p>
        </w:tc>
      </w:tr>
      <w:tr w:rsidR="00B97248" w:rsidRPr="00F94536" w14:paraId="2DF77DFD" w14:textId="77777777" w:rsidTr="00E53378">
        <w:trPr>
          <w:trHeight w:val="416"/>
        </w:trPr>
        <w:tc>
          <w:tcPr>
            <w:tcW w:w="1755" w:type="dxa"/>
          </w:tcPr>
          <w:p w14:paraId="3F85412E" w14:textId="77777777" w:rsidR="00B97248" w:rsidRPr="00F94536" w:rsidRDefault="00B97248" w:rsidP="00E53378">
            <w:pPr>
              <w:pStyle w:val="TableParagraph"/>
              <w:spacing w:before="6"/>
              <w:rPr>
                <w:rFonts w:ascii="Calibri"/>
                <w:b/>
                <w:sz w:val="17"/>
              </w:rPr>
            </w:pPr>
          </w:p>
          <w:p w14:paraId="762249F0" w14:textId="77777777" w:rsidR="00B97248" w:rsidRPr="00F94536" w:rsidRDefault="00B97248" w:rsidP="00E53378">
            <w:pPr>
              <w:pStyle w:val="TableParagraph"/>
              <w:spacing w:line="182" w:lineRule="exact"/>
              <w:ind w:left="50"/>
              <w:rPr>
                <w:sz w:val="17"/>
              </w:rPr>
            </w:pPr>
            <w:r w:rsidRPr="00F94536">
              <w:rPr>
                <w:sz w:val="17"/>
              </w:rPr>
              <w:t>IRB</w:t>
            </w:r>
          </w:p>
        </w:tc>
        <w:tc>
          <w:tcPr>
            <w:tcW w:w="11819" w:type="dxa"/>
            <w:gridSpan w:val="2"/>
          </w:tcPr>
          <w:p w14:paraId="1C7B804A" w14:textId="77777777" w:rsidR="00B97248" w:rsidRPr="00F94536" w:rsidRDefault="00B97248" w:rsidP="00E53378">
            <w:pPr>
              <w:pStyle w:val="TableParagraph"/>
              <w:spacing w:before="5"/>
              <w:ind w:left="103"/>
              <w:rPr>
                <w:sz w:val="17"/>
              </w:rPr>
            </w:pPr>
            <w:r w:rsidRPr="00F94536">
              <w:rPr>
                <w:sz w:val="17"/>
              </w:rPr>
              <w:t>Inf ormed consent to participate in this study w as obtained fromparents or care givers in accordance w ith approval from theHuman Research Ethics</w:t>
            </w:r>
          </w:p>
          <w:p w14:paraId="48F5535A" w14:textId="77777777" w:rsidR="00B97248" w:rsidRPr="00F94536" w:rsidRDefault="00B97248" w:rsidP="00E53378">
            <w:pPr>
              <w:pStyle w:val="TableParagraph"/>
              <w:spacing w:before="13" w:line="182" w:lineRule="exact"/>
              <w:ind w:left="103"/>
              <w:rPr>
                <w:sz w:val="17"/>
              </w:rPr>
            </w:pPr>
            <w:r w:rsidRPr="00F94536">
              <w:rPr>
                <w:sz w:val="17"/>
              </w:rPr>
              <w:t>Committee of The Gold Coast DistrictHealth Service</w:t>
            </w:r>
          </w:p>
        </w:tc>
        <w:tc>
          <w:tcPr>
            <w:tcW w:w="693" w:type="dxa"/>
          </w:tcPr>
          <w:p w14:paraId="068B6D94" w14:textId="77777777" w:rsidR="00B97248" w:rsidRPr="00F94536" w:rsidRDefault="00B97248" w:rsidP="00E53378">
            <w:pPr>
              <w:pStyle w:val="TableParagraph"/>
              <w:rPr>
                <w:rFonts w:ascii="Times New Roman"/>
                <w:sz w:val="16"/>
              </w:rPr>
            </w:pPr>
          </w:p>
        </w:tc>
      </w:tr>
      <w:tr w:rsidR="00B97248" w:rsidRPr="00F94536" w14:paraId="34061CA6" w14:textId="77777777" w:rsidTr="00E53378">
        <w:trPr>
          <w:trHeight w:val="423"/>
        </w:trPr>
        <w:tc>
          <w:tcPr>
            <w:tcW w:w="1755" w:type="dxa"/>
          </w:tcPr>
          <w:p w14:paraId="0AA927BC" w14:textId="77777777" w:rsidR="00B97248" w:rsidRPr="00F94536" w:rsidRDefault="00B97248" w:rsidP="00E53378">
            <w:pPr>
              <w:pStyle w:val="TableParagraph"/>
              <w:spacing w:before="5"/>
              <w:ind w:left="50"/>
              <w:rPr>
                <w:sz w:val="17"/>
              </w:rPr>
            </w:pPr>
            <w:r w:rsidRPr="00F94536">
              <w:rPr>
                <w:sz w:val="17"/>
              </w:rPr>
              <w:t>Outcomes other</w:t>
            </w:r>
          </w:p>
          <w:p w14:paraId="1665FC17"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10205" w:type="dxa"/>
          </w:tcPr>
          <w:p w14:paraId="6184B8F3" w14:textId="77777777" w:rsidR="00B97248" w:rsidRPr="00F94536" w:rsidRDefault="00B97248" w:rsidP="00E53378">
            <w:pPr>
              <w:pStyle w:val="TableParagraph"/>
              <w:spacing w:before="6"/>
              <w:rPr>
                <w:rFonts w:ascii="Calibri"/>
                <w:b/>
                <w:sz w:val="17"/>
              </w:rPr>
            </w:pPr>
          </w:p>
          <w:p w14:paraId="3BB81DC4" w14:textId="77777777" w:rsidR="00B97248" w:rsidRPr="00F94536" w:rsidRDefault="00B97248" w:rsidP="00E53378">
            <w:pPr>
              <w:pStyle w:val="TableParagraph"/>
              <w:spacing w:line="190" w:lineRule="exact"/>
              <w:ind w:left="103"/>
              <w:rPr>
                <w:sz w:val="17"/>
              </w:rPr>
            </w:pPr>
            <w:r w:rsidRPr="00F94536">
              <w:rPr>
                <w:sz w:val="17"/>
              </w:rPr>
              <w:t>Behaviors, other (parenting)</w:t>
            </w:r>
          </w:p>
        </w:tc>
        <w:tc>
          <w:tcPr>
            <w:tcW w:w="1614" w:type="dxa"/>
          </w:tcPr>
          <w:p w14:paraId="215AB9BA" w14:textId="77777777" w:rsidR="00B97248" w:rsidRPr="00F94536" w:rsidRDefault="00B97248" w:rsidP="00E53378">
            <w:pPr>
              <w:pStyle w:val="TableParagraph"/>
              <w:rPr>
                <w:rFonts w:ascii="Times New Roman"/>
                <w:sz w:val="16"/>
              </w:rPr>
            </w:pPr>
          </w:p>
        </w:tc>
        <w:tc>
          <w:tcPr>
            <w:tcW w:w="693" w:type="dxa"/>
          </w:tcPr>
          <w:p w14:paraId="3093E006" w14:textId="77777777" w:rsidR="00B97248" w:rsidRPr="00F94536" w:rsidRDefault="00B97248" w:rsidP="00E53378">
            <w:pPr>
              <w:pStyle w:val="TableParagraph"/>
              <w:rPr>
                <w:rFonts w:ascii="Times New Roman"/>
                <w:sz w:val="16"/>
              </w:rPr>
            </w:pPr>
          </w:p>
        </w:tc>
      </w:tr>
      <w:tr w:rsidR="00B97248" w:rsidRPr="00F94536" w14:paraId="54F782D8" w14:textId="77777777" w:rsidTr="00E53378">
        <w:trPr>
          <w:trHeight w:val="216"/>
        </w:trPr>
        <w:tc>
          <w:tcPr>
            <w:tcW w:w="1755" w:type="dxa"/>
            <w:shd w:val="clear" w:color="auto" w:fill="8D176B"/>
          </w:tcPr>
          <w:p w14:paraId="6985D74E"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205" w:type="dxa"/>
          </w:tcPr>
          <w:p w14:paraId="4EA1C4B8" w14:textId="77777777" w:rsidR="00B97248" w:rsidRPr="00F94536" w:rsidRDefault="00B97248" w:rsidP="00E53378">
            <w:pPr>
              <w:pStyle w:val="TableParagraph"/>
              <w:rPr>
                <w:rFonts w:ascii="Times New Roman"/>
                <w:sz w:val="14"/>
              </w:rPr>
            </w:pPr>
          </w:p>
        </w:tc>
        <w:tc>
          <w:tcPr>
            <w:tcW w:w="1614" w:type="dxa"/>
          </w:tcPr>
          <w:p w14:paraId="2F04AA93" w14:textId="77777777" w:rsidR="00B97248" w:rsidRPr="00F94536" w:rsidRDefault="00B97248" w:rsidP="00E53378">
            <w:pPr>
              <w:pStyle w:val="TableParagraph"/>
              <w:rPr>
                <w:rFonts w:ascii="Times New Roman"/>
                <w:sz w:val="14"/>
              </w:rPr>
            </w:pPr>
          </w:p>
        </w:tc>
        <w:tc>
          <w:tcPr>
            <w:tcW w:w="693" w:type="dxa"/>
            <w:shd w:val="clear" w:color="auto" w:fill="8D176B"/>
          </w:tcPr>
          <w:p w14:paraId="61109A2C" w14:textId="77777777" w:rsidR="00B97248" w:rsidRPr="00F94536" w:rsidRDefault="00B97248" w:rsidP="00E53378">
            <w:pPr>
              <w:pStyle w:val="TableParagraph"/>
              <w:rPr>
                <w:rFonts w:ascii="Times New Roman"/>
                <w:sz w:val="14"/>
              </w:rPr>
            </w:pPr>
          </w:p>
        </w:tc>
      </w:tr>
      <w:tr w:rsidR="00B97248" w:rsidRPr="00F94536" w14:paraId="357C869D" w14:textId="77777777" w:rsidTr="00E53378">
        <w:trPr>
          <w:trHeight w:val="831"/>
        </w:trPr>
        <w:tc>
          <w:tcPr>
            <w:tcW w:w="1755" w:type="dxa"/>
          </w:tcPr>
          <w:p w14:paraId="366371C9" w14:textId="77777777" w:rsidR="00B97248" w:rsidRPr="00F94536" w:rsidRDefault="00B97248" w:rsidP="00E53378">
            <w:pPr>
              <w:pStyle w:val="TableParagraph"/>
              <w:spacing w:before="4"/>
              <w:rPr>
                <w:rFonts w:ascii="Calibri"/>
                <w:b/>
                <w:sz w:val="25"/>
              </w:rPr>
            </w:pPr>
          </w:p>
          <w:p w14:paraId="2010F347" w14:textId="77777777" w:rsidR="00B97248" w:rsidRPr="00F94536" w:rsidRDefault="00B97248" w:rsidP="00E53378">
            <w:pPr>
              <w:pStyle w:val="TableParagraph"/>
              <w:ind w:left="50"/>
              <w:rPr>
                <w:sz w:val="17"/>
              </w:rPr>
            </w:pPr>
            <w:r w:rsidRPr="00F94536">
              <w:rPr>
                <w:sz w:val="17"/>
              </w:rPr>
              <w:t>Inclusion criteria</w:t>
            </w:r>
          </w:p>
        </w:tc>
        <w:tc>
          <w:tcPr>
            <w:tcW w:w="12512" w:type="dxa"/>
            <w:gridSpan w:val="3"/>
          </w:tcPr>
          <w:p w14:paraId="4551BAAB" w14:textId="77777777" w:rsidR="00B97248" w:rsidRPr="00F94536" w:rsidRDefault="00B97248" w:rsidP="00E53378">
            <w:pPr>
              <w:pStyle w:val="TableParagraph"/>
              <w:spacing w:before="5" w:line="254" w:lineRule="auto"/>
              <w:ind w:left="103" w:right="245"/>
              <w:rPr>
                <w:sz w:val="17"/>
              </w:rPr>
            </w:pPr>
            <w:r w:rsidRPr="00F94536">
              <w:rPr>
                <w:sz w:val="17"/>
              </w:rPr>
              <w:t>Families w ere included inthe study if the child w as 3–10 years old and had a BMI ≥ 85thpercentile after adjusting for age and gender (i.e. National Healthand Medical Research Council definition of overw eight). Oneparent or primary care giver w as required to attend all assess-ment and treatment sessions. Parents or care givers w ererequired to read a treatment manual and complete child foodintake, physical activity and sedentary electronic media</w:t>
            </w:r>
          </w:p>
          <w:p w14:paraId="6B72FDB9" w14:textId="77777777" w:rsidR="00B97248" w:rsidRPr="00F94536" w:rsidRDefault="00B97248" w:rsidP="00E53378">
            <w:pPr>
              <w:pStyle w:val="TableParagraph"/>
              <w:spacing w:before="3" w:line="182" w:lineRule="exact"/>
              <w:ind w:left="103"/>
              <w:rPr>
                <w:sz w:val="17"/>
              </w:rPr>
            </w:pPr>
            <w:r w:rsidRPr="00F94536">
              <w:rPr>
                <w:sz w:val="17"/>
              </w:rPr>
              <w:t>moni-toring inventories.</w:t>
            </w:r>
          </w:p>
        </w:tc>
      </w:tr>
      <w:tr w:rsidR="00B97248" w:rsidRPr="00F94536" w14:paraId="2EF50786" w14:textId="77777777" w:rsidTr="00E53378">
        <w:trPr>
          <w:trHeight w:val="416"/>
        </w:trPr>
        <w:tc>
          <w:tcPr>
            <w:tcW w:w="1755" w:type="dxa"/>
          </w:tcPr>
          <w:p w14:paraId="0544F7CD" w14:textId="77777777" w:rsidR="00B97248" w:rsidRPr="00F94536" w:rsidRDefault="00B97248" w:rsidP="00E53378">
            <w:pPr>
              <w:pStyle w:val="TableParagraph"/>
              <w:spacing w:before="101"/>
              <w:ind w:left="50"/>
              <w:rPr>
                <w:sz w:val="17"/>
              </w:rPr>
            </w:pPr>
            <w:r w:rsidRPr="00F94536">
              <w:rPr>
                <w:sz w:val="17"/>
              </w:rPr>
              <w:t>Exclusion criteria</w:t>
            </w:r>
          </w:p>
        </w:tc>
        <w:tc>
          <w:tcPr>
            <w:tcW w:w="12512" w:type="dxa"/>
            <w:gridSpan w:val="3"/>
          </w:tcPr>
          <w:p w14:paraId="41E320E1" w14:textId="77777777" w:rsidR="00B97248" w:rsidRPr="00F94536" w:rsidRDefault="00B97248" w:rsidP="00E53378">
            <w:pPr>
              <w:pStyle w:val="TableParagraph"/>
              <w:spacing w:before="5"/>
              <w:ind w:left="103"/>
              <w:rPr>
                <w:sz w:val="17"/>
              </w:rPr>
            </w:pPr>
            <w:r w:rsidRPr="00F94536">
              <w:rPr>
                <w:sz w:val="17"/>
              </w:rPr>
              <w:t>Exclusion criteria included the presence of amedical diagnosis for the child’s w eight, or if either parent orchild had a disability causing dietary or exercise</w:t>
            </w:r>
          </w:p>
          <w:p w14:paraId="4171346D" w14:textId="77777777" w:rsidR="00B97248" w:rsidRPr="00F94536" w:rsidRDefault="00B97248" w:rsidP="00E53378">
            <w:pPr>
              <w:pStyle w:val="TableParagraph"/>
              <w:spacing w:before="13" w:line="182" w:lineRule="exact"/>
              <w:ind w:left="103"/>
              <w:rPr>
                <w:sz w:val="17"/>
              </w:rPr>
            </w:pPr>
            <w:r w:rsidRPr="00F94536">
              <w:rPr>
                <w:sz w:val="17"/>
              </w:rPr>
              <w:t>restrictions.</w:t>
            </w:r>
          </w:p>
        </w:tc>
      </w:tr>
      <w:tr w:rsidR="00B97248" w:rsidRPr="00F94536" w14:paraId="7F21A591" w14:textId="77777777" w:rsidTr="00E53378">
        <w:trPr>
          <w:trHeight w:val="207"/>
        </w:trPr>
        <w:tc>
          <w:tcPr>
            <w:tcW w:w="1755" w:type="dxa"/>
          </w:tcPr>
          <w:p w14:paraId="092E75ED"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10205" w:type="dxa"/>
          </w:tcPr>
          <w:p w14:paraId="566EBB32" w14:textId="77777777" w:rsidR="00B97248" w:rsidRPr="00F94536" w:rsidRDefault="00B97248" w:rsidP="00E53378">
            <w:pPr>
              <w:pStyle w:val="TableParagraph"/>
              <w:spacing w:before="5" w:line="182" w:lineRule="exact"/>
              <w:ind w:left="103"/>
              <w:rPr>
                <w:sz w:val="17"/>
              </w:rPr>
            </w:pPr>
            <w:r w:rsidRPr="00F94536">
              <w:rPr>
                <w:sz w:val="17"/>
              </w:rPr>
              <w:t>Randomized</w:t>
            </w:r>
          </w:p>
        </w:tc>
        <w:tc>
          <w:tcPr>
            <w:tcW w:w="1614" w:type="dxa"/>
          </w:tcPr>
          <w:p w14:paraId="71104C8C" w14:textId="77777777" w:rsidR="00B97248" w:rsidRPr="00F94536" w:rsidRDefault="00B97248" w:rsidP="00E53378">
            <w:pPr>
              <w:pStyle w:val="TableParagraph"/>
              <w:rPr>
                <w:rFonts w:ascii="Times New Roman"/>
                <w:sz w:val="14"/>
              </w:rPr>
            </w:pPr>
          </w:p>
        </w:tc>
        <w:tc>
          <w:tcPr>
            <w:tcW w:w="693" w:type="dxa"/>
          </w:tcPr>
          <w:p w14:paraId="19557978" w14:textId="77777777" w:rsidR="00B97248" w:rsidRPr="00F94536" w:rsidRDefault="00B97248" w:rsidP="00E53378">
            <w:pPr>
              <w:pStyle w:val="TableParagraph"/>
              <w:rPr>
                <w:rFonts w:ascii="Times New Roman"/>
                <w:sz w:val="14"/>
              </w:rPr>
            </w:pPr>
          </w:p>
        </w:tc>
      </w:tr>
      <w:tr w:rsidR="00B97248" w:rsidRPr="00F94536" w14:paraId="08CFEC48" w14:textId="77777777" w:rsidTr="00E53378">
        <w:trPr>
          <w:trHeight w:val="216"/>
        </w:trPr>
        <w:tc>
          <w:tcPr>
            <w:tcW w:w="1755" w:type="dxa"/>
          </w:tcPr>
          <w:p w14:paraId="48D995A0"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10205" w:type="dxa"/>
          </w:tcPr>
          <w:p w14:paraId="5E4DEEF8" w14:textId="77777777" w:rsidR="00B97248" w:rsidRPr="00F94536" w:rsidRDefault="00B97248" w:rsidP="00E53378">
            <w:pPr>
              <w:pStyle w:val="TableParagraph"/>
              <w:spacing w:before="5" w:line="190" w:lineRule="exact"/>
              <w:ind w:left="103"/>
              <w:rPr>
                <w:sz w:val="17"/>
              </w:rPr>
            </w:pPr>
            <w:r w:rsidRPr="00F94536">
              <w:rPr>
                <w:sz w:val="17"/>
              </w:rPr>
              <w:t>None</w:t>
            </w:r>
          </w:p>
        </w:tc>
        <w:tc>
          <w:tcPr>
            <w:tcW w:w="1614" w:type="dxa"/>
          </w:tcPr>
          <w:p w14:paraId="6ED583BF" w14:textId="77777777" w:rsidR="00B97248" w:rsidRPr="00F94536" w:rsidRDefault="00B97248" w:rsidP="00E53378">
            <w:pPr>
              <w:pStyle w:val="TableParagraph"/>
              <w:rPr>
                <w:rFonts w:ascii="Times New Roman"/>
                <w:sz w:val="14"/>
              </w:rPr>
            </w:pPr>
          </w:p>
        </w:tc>
        <w:tc>
          <w:tcPr>
            <w:tcW w:w="693" w:type="dxa"/>
          </w:tcPr>
          <w:p w14:paraId="102C268F" w14:textId="77777777" w:rsidR="00B97248" w:rsidRPr="00F94536" w:rsidRDefault="00B97248" w:rsidP="00E53378">
            <w:pPr>
              <w:pStyle w:val="TableParagraph"/>
              <w:rPr>
                <w:rFonts w:ascii="Times New Roman"/>
                <w:sz w:val="14"/>
              </w:rPr>
            </w:pPr>
          </w:p>
        </w:tc>
      </w:tr>
      <w:tr w:rsidR="00B97248" w:rsidRPr="00F94536" w14:paraId="42056E96" w14:textId="77777777" w:rsidTr="00E53378">
        <w:trPr>
          <w:trHeight w:val="215"/>
        </w:trPr>
        <w:tc>
          <w:tcPr>
            <w:tcW w:w="1755" w:type="dxa"/>
          </w:tcPr>
          <w:p w14:paraId="2BA83FB4" w14:textId="77777777" w:rsidR="00B97248" w:rsidRPr="00F94536" w:rsidRDefault="00B97248" w:rsidP="00E53378">
            <w:pPr>
              <w:pStyle w:val="TableParagraph"/>
              <w:rPr>
                <w:rFonts w:ascii="Times New Roman"/>
                <w:sz w:val="14"/>
              </w:rPr>
            </w:pPr>
          </w:p>
        </w:tc>
        <w:tc>
          <w:tcPr>
            <w:tcW w:w="10205" w:type="dxa"/>
          </w:tcPr>
          <w:p w14:paraId="70A0A30C" w14:textId="77777777" w:rsidR="00B97248" w:rsidRPr="00F94536" w:rsidRDefault="00B97248" w:rsidP="00E53378">
            <w:pPr>
              <w:pStyle w:val="TableParagraph"/>
              <w:spacing w:before="13" w:line="182" w:lineRule="exact"/>
              <w:ind w:left="103"/>
              <w:rPr>
                <w:sz w:val="17"/>
              </w:rPr>
            </w:pPr>
            <w:r w:rsidRPr="00F94536">
              <w:rPr>
                <w:sz w:val="17"/>
              </w:rPr>
              <w:t>Treatment</w:t>
            </w:r>
          </w:p>
        </w:tc>
        <w:tc>
          <w:tcPr>
            <w:tcW w:w="1614" w:type="dxa"/>
          </w:tcPr>
          <w:p w14:paraId="5D9BE836" w14:textId="77777777" w:rsidR="00B97248" w:rsidRPr="00F94536" w:rsidRDefault="00B97248" w:rsidP="00E53378">
            <w:pPr>
              <w:pStyle w:val="TableParagraph"/>
              <w:spacing w:before="13" w:line="182" w:lineRule="exact"/>
              <w:ind w:left="137"/>
              <w:rPr>
                <w:sz w:val="17"/>
              </w:rPr>
            </w:pPr>
            <w:r w:rsidRPr="00F94536">
              <w:rPr>
                <w:sz w:val="17"/>
              </w:rPr>
              <w:t>Control</w:t>
            </w:r>
          </w:p>
        </w:tc>
        <w:tc>
          <w:tcPr>
            <w:tcW w:w="693" w:type="dxa"/>
          </w:tcPr>
          <w:p w14:paraId="41284C57" w14:textId="77777777" w:rsidR="00B97248" w:rsidRPr="00F94536" w:rsidRDefault="00B97248" w:rsidP="00E53378">
            <w:pPr>
              <w:pStyle w:val="TableParagraph"/>
              <w:spacing w:before="13" w:line="182" w:lineRule="exact"/>
              <w:ind w:left="91"/>
              <w:rPr>
                <w:sz w:val="17"/>
              </w:rPr>
            </w:pPr>
            <w:r w:rsidRPr="00F94536">
              <w:rPr>
                <w:sz w:val="17"/>
              </w:rPr>
              <w:t>Overall</w:t>
            </w:r>
          </w:p>
        </w:tc>
      </w:tr>
      <w:tr w:rsidR="00B97248" w:rsidRPr="00F94536" w14:paraId="75A5DB97" w14:textId="77777777" w:rsidTr="00E53378">
        <w:trPr>
          <w:trHeight w:val="207"/>
        </w:trPr>
        <w:tc>
          <w:tcPr>
            <w:tcW w:w="1755" w:type="dxa"/>
          </w:tcPr>
          <w:p w14:paraId="6570472F" w14:textId="77777777" w:rsidR="00B97248" w:rsidRPr="00F94536" w:rsidRDefault="00B97248" w:rsidP="00E53378">
            <w:pPr>
              <w:pStyle w:val="TableParagraph"/>
              <w:spacing w:before="5" w:line="182" w:lineRule="exact"/>
              <w:ind w:left="50"/>
              <w:rPr>
                <w:sz w:val="17"/>
              </w:rPr>
            </w:pPr>
            <w:r w:rsidRPr="00F94536">
              <w:rPr>
                <w:sz w:val="17"/>
              </w:rPr>
              <w:t>N</w:t>
            </w:r>
          </w:p>
        </w:tc>
        <w:tc>
          <w:tcPr>
            <w:tcW w:w="10205" w:type="dxa"/>
          </w:tcPr>
          <w:p w14:paraId="1F67B5FC" w14:textId="77777777" w:rsidR="00B97248" w:rsidRPr="00F94536" w:rsidRDefault="00B97248" w:rsidP="00E53378">
            <w:pPr>
              <w:pStyle w:val="TableParagraph"/>
              <w:spacing w:before="5" w:line="182" w:lineRule="exact"/>
              <w:ind w:left="103"/>
              <w:rPr>
                <w:sz w:val="17"/>
              </w:rPr>
            </w:pPr>
            <w:r w:rsidRPr="00F94536">
              <w:rPr>
                <w:sz w:val="17"/>
              </w:rPr>
              <w:t>28</w:t>
            </w:r>
          </w:p>
        </w:tc>
        <w:tc>
          <w:tcPr>
            <w:tcW w:w="1614" w:type="dxa"/>
          </w:tcPr>
          <w:p w14:paraId="68BD4B34" w14:textId="77777777" w:rsidR="00B97248" w:rsidRPr="00F94536" w:rsidRDefault="00B97248" w:rsidP="00E53378">
            <w:pPr>
              <w:pStyle w:val="TableParagraph"/>
              <w:spacing w:before="5" w:line="182" w:lineRule="exact"/>
              <w:ind w:left="137"/>
              <w:rPr>
                <w:sz w:val="17"/>
              </w:rPr>
            </w:pPr>
            <w:r w:rsidRPr="00F94536">
              <w:rPr>
                <w:sz w:val="17"/>
              </w:rPr>
              <w:t>15</w:t>
            </w:r>
          </w:p>
        </w:tc>
        <w:tc>
          <w:tcPr>
            <w:tcW w:w="693" w:type="dxa"/>
          </w:tcPr>
          <w:p w14:paraId="40FAEEBF" w14:textId="77777777" w:rsidR="00B97248" w:rsidRPr="00F94536" w:rsidRDefault="00B97248" w:rsidP="00E53378">
            <w:pPr>
              <w:pStyle w:val="TableParagraph"/>
              <w:spacing w:before="5" w:line="182" w:lineRule="exact"/>
              <w:ind w:left="91"/>
              <w:rPr>
                <w:sz w:val="17"/>
              </w:rPr>
            </w:pPr>
            <w:r w:rsidRPr="00F94536">
              <w:rPr>
                <w:sz w:val="17"/>
              </w:rPr>
              <w:t>43</w:t>
            </w:r>
          </w:p>
        </w:tc>
      </w:tr>
      <w:tr w:rsidR="00B97248" w:rsidRPr="00F94536" w14:paraId="4CB5D5F9" w14:textId="77777777" w:rsidTr="00E53378">
        <w:trPr>
          <w:trHeight w:val="208"/>
        </w:trPr>
        <w:tc>
          <w:tcPr>
            <w:tcW w:w="1755" w:type="dxa"/>
          </w:tcPr>
          <w:p w14:paraId="76E6379F" w14:textId="77777777" w:rsidR="00B97248" w:rsidRPr="00F94536" w:rsidRDefault="00B97248" w:rsidP="00E53378">
            <w:pPr>
              <w:pStyle w:val="TableParagraph"/>
              <w:spacing w:before="5" w:line="182" w:lineRule="exact"/>
              <w:ind w:left="50"/>
              <w:rPr>
                <w:sz w:val="17"/>
              </w:rPr>
            </w:pPr>
            <w:r w:rsidRPr="00F94536">
              <w:rPr>
                <w:sz w:val="17"/>
              </w:rPr>
              <w:t>Sex</w:t>
            </w:r>
          </w:p>
        </w:tc>
        <w:tc>
          <w:tcPr>
            <w:tcW w:w="10205" w:type="dxa"/>
          </w:tcPr>
          <w:p w14:paraId="78F0D40E" w14:textId="77777777" w:rsidR="00B97248" w:rsidRPr="00F94536" w:rsidRDefault="00B97248" w:rsidP="00E53378">
            <w:pPr>
              <w:pStyle w:val="TableParagraph"/>
              <w:spacing w:before="5" w:line="182" w:lineRule="exact"/>
              <w:ind w:left="103"/>
              <w:rPr>
                <w:sz w:val="17"/>
              </w:rPr>
            </w:pPr>
            <w:r w:rsidRPr="00F94536">
              <w:rPr>
                <w:sz w:val="17"/>
              </w:rPr>
              <w:t>50% male</w:t>
            </w:r>
          </w:p>
        </w:tc>
        <w:tc>
          <w:tcPr>
            <w:tcW w:w="1614" w:type="dxa"/>
          </w:tcPr>
          <w:p w14:paraId="4A0422AF" w14:textId="77777777" w:rsidR="00B97248" w:rsidRPr="00F94536" w:rsidRDefault="00B97248" w:rsidP="00E53378">
            <w:pPr>
              <w:pStyle w:val="TableParagraph"/>
              <w:spacing w:before="5" w:line="182" w:lineRule="exact"/>
              <w:ind w:left="137"/>
              <w:rPr>
                <w:sz w:val="17"/>
              </w:rPr>
            </w:pPr>
            <w:r w:rsidRPr="00F94536">
              <w:rPr>
                <w:sz w:val="17"/>
              </w:rPr>
              <w:t>40% male</w:t>
            </w:r>
          </w:p>
        </w:tc>
        <w:tc>
          <w:tcPr>
            <w:tcW w:w="693" w:type="dxa"/>
          </w:tcPr>
          <w:p w14:paraId="1BB36852" w14:textId="77777777" w:rsidR="00B97248" w:rsidRPr="00F94536" w:rsidRDefault="00B97248" w:rsidP="00E53378">
            <w:pPr>
              <w:pStyle w:val="TableParagraph"/>
              <w:spacing w:before="5" w:line="182" w:lineRule="exact"/>
              <w:ind w:left="91"/>
              <w:rPr>
                <w:sz w:val="17"/>
              </w:rPr>
            </w:pPr>
            <w:r w:rsidRPr="00F94536">
              <w:rPr>
                <w:sz w:val="17"/>
              </w:rPr>
              <w:t>NR</w:t>
            </w:r>
          </w:p>
        </w:tc>
      </w:tr>
      <w:tr w:rsidR="00B97248" w:rsidRPr="00F94536" w14:paraId="47CDCD3E" w14:textId="77777777" w:rsidTr="00E53378">
        <w:trPr>
          <w:trHeight w:val="200"/>
        </w:trPr>
        <w:tc>
          <w:tcPr>
            <w:tcW w:w="1755" w:type="dxa"/>
          </w:tcPr>
          <w:p w14:paraId="76DE9688" w14:textId="77777777" w:rsidR="00B97248" w:rsidRPr="00F94536" w:rsidRDefault="00B97248" w:rsidP="00E53378">
            <w:pPr>
              <w:pStyle w:val="TableParagraph"/>
              <w:spacing w:before="5" w:line="174" w:lineRule="exact"/>
              <w:ind w:left="50"/>
              <w:rPr>
                <w:sz w:val="17"/>
              </w:rPr>
            </w:pPr>
            <w:r w:rsidRPr="00F94536">
              <w:rPr>
                <w:sz w:val="17"/>
              </w:rPr>
              <w:t>Age</w:t>
            </w:r>
          </w:p>
        </w:tc>
        <w:tc>
          <w:tcPr>
            <w:tcW w:w="10205" w:type="dxa"/>
          </w:tcPr>
          <w:p w14:paraId="5441E0E2" w14:textId="77777777" w:rsidR="00B97248" w:rsidRPr="00F94536" w:rsidRDefault="00B97248" w:rsidP="00E53378">
            <w:pPr>
              <w:pStyle w:val="TableParagraph"/>
              <w:spacing w:before="5" w:line="174" w:lineRule="exact"/>
              <w:ind w:left="103"/>
              <w:rPr>
                <w:sz w:val="17"/>
              </w:rPr>
            </w:pPr>
            <w:r w:rsidRPr="00F94536">
              <w:rPr>
                <w:sz w:val="17"/>
              </w:rPr>
              <w:t>7.89</w:t>
            </w:r>
          </w:p>
        </w:tc>
        <w:tc>
          <w:tcPr>
            <w:tcW w:w="1614" w:type="dxa"/>
          </w:tcPr>
          <w:p w14:paraId="7E5D1324" w14:textId="77777777" w:rsidR="00B97248" w:rsidRPr="00F94536" w:rsidRDefault="00B97248" w:rsidP="00E53378">
            <w:pPr>
              <w:pStyle w:val="TableParagraph"/>
              <w:spacing w:before="5" w:line="174" w:lineRule="exact"/>
              <w:ind w:left="137"/>
              <w:rPr>
                <w:sz w:val="17"/>
              </w:rPr>
            </w:pPr>
            <w:r w:rsidRPr="00F94536">
              <w:rPr>
                <w:sz w:val="17"/>
              </w:rPr>
              <w:t>7.33</w:t>
            </w:r>
          </w:p>
        </w:tc>
        <w:tc>
          <w:tcPr>
            <w:tcW w:w="693" w:type="dxa"/>
          </w:tcPr>
          <w:p w14:paraId="53B45280" w14:textId="77777777" w:rsidR="00B97248" w:rsidRPr="00F94536" w:rsidRDefault="00B97248" w:rsidP="00E53378">
            <w:pPr>
              <w:pStyle w:val="TableParagraph"/>
              <w:spacing w:before="5" w:line="174" w:lineRule="exact"/>
              <w:ind w:left="91"/>
              <w:rPr>
                <w:sz w:val="17"/>
              </w:rPr>
            </w:pPr>
            <w:r w:rsidRPr="00F94536">
              <w:rPr>
                <w:sz w:val="17"/>
              </w:rPr>
              <w:t>NR</w:t>
            </w:r>
          </w:p>
        </w:tc>
      </w:tr>
      <w:tr w:rsidR="00B97248" w:rsidRPr="00F94536" w14:paraId="5057E4E9" w14:textId="77777777" w:rsidTr="00E53378">
        <w:trPr>
          <w:trHeight w:val="200"/>
        </w:trPr>
        <w:tc>
          <w:tcPr>
            <w:tcW w:w="1755" w:type="dxa"/>
          </w:tcPr>
          <w:p w14:paraId="3D47AE12" w14:textId="77777777" w:rsidR="00B97248" w:rsidRPr="00F94536" w:rsidRDefault="00B97248" w:rsidP="00E53378">
            <w:pPr>
              <w:pStyle w:val="TableParagraph"/>
              <w:spacing w:line="180" w:lineRule="exact"/>
              <w:ind w:left="50"/>
              <w:rPr>
                <w:sz w:val="17"/>
              </w:rPr>
            </w:pPr>
            <w:r w:rsidRPr="00F94536">
              <w:rPr>
                <w:sz w:val="17"/>
              </w:rPr>
              <w:t>Race</w:t>
            </w:r>
          </w:p>
        </w:tc>
        <w:tc>
          <w:tcPr>
            <w:tcW w:w="10205" w:type="dxa"/>
          </w:tcPr>
          <w:p w14:paraId="01EDCD9F" w14:textId="77777777" w:rsidR="00B97248" w:rsidRPr="00F94536" w:rsidRDefault="00B97248" w:rsidP="00E53378">
            <w:pPr>
              <w:pStyle w:val="TableParagraph"/>
              <w:spacing w:line="180" w:lineRule="exact"/>
              <w:ind w:left="103"/>
              <w:rPr>
                <w:sz w:val="17"/>
              </w:rPr>
            </w:pPr>
            <w:r w:rsidRPr="00F94536">
              <w:rPr>
                <w:sz w:val="17"/>
              </w:rPr>
              <w:t>NR</w:t>
            </w:r>
          </w:p>
        </w:tc>
        <w:tc>
          <w:tcPr>
            <w:tcW w:w="1614" w:type="dxa"/>
          </w:tcPr>
          <w:p w14:paraId="1AF60184" w14:textId="77777777" w:rsidR="00B97248" w:rsidRPr="00F94536" w:rsidRDefault="00B97248" w:rsidP="00E53378">
            <w:pPr>
              <w:pStyle w:val="TableParagraph"/>
              <w:spacing w:line="180" w:lineRule="exact"/>
              <w:ind w:left="137"/>
              <w:rPr>
                <w:sz w:val="17"/>
              </w:rPr>
            </w:pPr>
            <w:r w:rsidRPr="00F94536">
              <w:rPr>
                <w:sz w:val="17"/>
              </w:rPr>
              <w:t>NR</w:t>
            </w:r>
          </w:p>
        </w:tc>
        <w:tc>
          <w:tcPr>
            <w:tcW w:w="693" w:type="dxa"/>
          </w:tcPr>
          <w:p w14:paraId="6AA4D3A2" w14:textId="77777777" w:rsidR="00B97248" w:rsidRPr="00F94536" w:rsidRDefault="00B97248" w:rsidP="00E53378">
            <w:pPr>
              <w:pStyle w:val="TableParagraph"/>
              <w:spacing w:line="180" w:lineRule="exact"/>
              <w:ind w:left="91"/>
              <w:rPr>
                <w:sz w:val="17"/>
              </w:rPr>
            </w:pPr>
            <w:r w:rsidRPr="00F94536">
              <w:rPr>
                <w:sz w:val="17"/>
              </w:rPr>
              <w:t>NR</w:t>
            </w:r>
          </w:p>
        </w:tc>
      </w:tr>
      <w:tr w:rsidR="00B97248" w:rsidRPr="00F94536" w14:paraId="2C5DBD62" w14:textId="77777777" w:rsidTr="00E53378">
        <w:trPr>
          <w:trHeight w:val="223"/>
        </w:trPr>
        <w:tc>
          <w:tcPr>
            <w:tcW w:w="1755" w:type="dxa"/>
          </w:tcPr>
          <w:p w14:paraId="56F5B089" w14:textId="77777777" w:rsidR="00B97248" w:rsidRPr="00F94536" w:rsidRDefault="00B97248" w:rsidP="00E53378">
            <w:pPr>
              <w:pStyle w:val="TableParagraph"/>
              <w:spacing w:before="5"/>
              <w:ind w:left="50"/>
              <w:rPr>
                <w:sz w:val="17"/>
              </w:rPr>
            </w:pPr>
            <w:r w:rsidRPr="00F94536">
              <w:rPr>
                <w:sz w:val="17"/>
              </w:rPr>
              <w:t>BMI</w:t>
            </w:r>
          </w:p>
        </w:tc>
        <w:tc>
          <w:tcPr>
            <w:tcW w:w="10205" w:type="dxa"/>
          </w:tcPr>
          <w:p w14:paraId="2A825535" w14:textId="77777777" w:rsidR="00B97248" w:rsidRPr="00F94536" w:rsidRDefault="00B97248" w:rsidP="00E53378">
            <w:pPr>
              <w:pStyle w:val="TableParagraph"/>
              <w:spacing w:before="5"/>
              <w:ind w:left="103"/>
              <w:rPr>
                <w:sz w:val="17"/>
              </w:rPr>
            </w:pPr>
            <w:r w:rsidRPr="00F94536">
              <w:rPr>
                <w:sz w:val="17"/>
              </w:rPr>
              <w:t>26.37</w:t>
            </w:r>
          </w:p>
        </w:tc>
        <w:tc>
          <w:tcPr>
            <w:tcW w:w="1614" w:type="dxa"/>
          </w:tcPr>
          <w:p w14:paraId="650B9922" w14:textId="77777777" w:rsidR="00B97248" w:rsidRPr="00F94536" w:rsidRDefault="00B97248" w:rsidP="00E53378">
            <w:pPr>
              <w:pStyle w:val="TableParagraph"/>
              <w:spacing w:before="5"/>
              <w:ind w:left="137"/>
              <w:rPr>
                <w:sz w:val="17"/>
              </w:rPr>
            </w:pPr>
            <w:r w:rsidRPr="00F94536">
              <w:rPr>
                <w:sz w:val="17"/>
              </w:rPr>
              <w:t>26.91</w:t>
            </w:r>
          </w:p>
        </w:tc>
        <w:tc>
          <w:tcPr>
            <w:tcW w:w="693" w:type="dxa"/>
          </w:tcPr>
          <w:p w14:paraId="08FEA71D" w14:textId="77777777" w:rsidR="00B97248" w:rsidRPr="00F94536" w:rsidRDefault="00B97248" w:rsidP="00E53378">
            <w:pPr>
              <w:pStyle w:val="TableParagraph"/>
              <w:spacing w:before="5"/>
              <w:ind w:left="91"/>
              <w:rPr>
                <w:sz w:val="17"/>
              </w:rPr>
            </w:pPr>
            <w:r w:rsidRPr="00F94536">
              <w:rPr>
                <w:sz w:val="17"/>
              </w:rPr>
              <w:t>NR</w:t>
            </w:r>
          </w:p>
        </w:tc>
      </w:tr>
      <w:tr w:rsidR="00B97248" w:rsidRPr="00F94536" w14:paraId="6AC06F82" w14:textId="77777777" w:rsidTr="00E53378">
        <w:trPr>
          <w:trHeight w:val="223"/>
        </w:trPr>
        <w:tc>
          <w:tcPr>
            <w:tcW w:w="11960" w:type="dxa"/>
            <w:gridSpan w:val="2"/>
          </w:tcPr>
          <w:p w14:paraId="233714C5" w14:textId="77777777" w:rsidR="00B97248" w:rsidRPr="00F94536" w:rsidRDefault="00B97248" w:rsidP="00E53378">
            <w:pPr>
              <w:pStyle w:val="TableParagraph"/>
              <w:tabs>
                <w:tab w:val="left" w:pos="14337"/>
              </w:tabs>
              <w:spacing w:before="21" w:line="182" w:lineRule="exact"/>
              <w:ind w:left="-63" w:right="-239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614" w:type="dxa"/>
          </w:tcPr>
          <w:p w14:paraId="13249DF0" w14:textId="77777777" w:rsidR="00B97248" w:rsidRPr="00F94536" w:rsidRDefault="00B97248" w:rsidP="00E53378">
            <w:pPr>
              <w:pStyle w:val="TableParagraph"/>
              <w:rPr>
                <w:rFonts w:ascii="Times New Roman"/>
                <w:sz w:val="16"/>
              </w:rPr>
            </w:pPr>
          </w:p>
        </w:tc>
        <w:tc>
          <w:tcPr>
            <w:tcW w:w="693" w:type="dxa"/>
            <w:shd w:val="clear" w:color="auto" w:fill="8D176B"/>
          </w:tcPr>
          <w:p w14:paraId="7ECBC7E4" w14:textId="77777777" w:rsidR="00B97248" w:rsidRPr="00F94536" w:rsidRDefault="00B97248" w:rsidP="00E53378">
            <w:pPr>
              <w:pStyle w:val="TableParagraph"/>
              <w:rPr>
                <w:rFonts w:ascii="Times New Roman"/>
                <w:sz w:val="16"/>
              </w:rPr>
            </w:pPr>
          </w:p>
        </w:tc>
      </w:tr>
      <w:tr w:rsidR="00B97248" w:rsidRPr="00F94536" w14:paraId="0B761135" w14:textId="77777777" w:rsidTr="00E53378">
        <w:trPr>
          <w:trHeight w:val="200"/>
        </w:trPr>
        <w:tc>
          <w:tcPr>
            <w:tcW w:w="1755" w:type="dxa"/>
          </w:tcPr>
          <w:p w14:paraId="7382CDD4" w14:textId="77777777" w:rsidR="00B97248" w:rsidRPr="00F94536" w:rsidRDefault="00B97248" w:rsidP="00E53378">
            <w:pPr>
              <w:pStyle w:val="TableParagraph"/>
              <w:rPr>
                <w:rFonts w:ascii="Times New Roman"/>
                <w:sz w:val="12"/>
              </w:rPr>
            </w:pPr>
          </w:p>
        </w:tc>
        <w:tc>
          <w:tcPr>
            <w:tcW w:w="10205" w:type="dxa"/>
          </w:tcPr>
          <w:p w14:paraId="7C1F24AA" w14:textId="77777777" w:rsidR="00B97248" w:rsidRPr="00F94536" w:rsidRDefault="00B97248" w:rsidP="00E53378">
            <w:pPr>
              <w:pStyle w:val="TableParagraph"/>
              <w:spacing w:before="5" w:line="174" w:lineRule="exact"/>
              <w:ind w:left="103"/>
              <w:rPr>
                <w:sz w:val="17"/>
              </w:rPr>
            </w:pPr>
            <w:r w:rsidRPr="00F94536">
              <w:rPr>
                <w:sz w:val="17"/>
              </w:rPr>
              <w:t>Treatment</w:t>
            </w:r>
          </w:p>
        </w:tc>
        <w:tc>
          <w:tcPr>
            <w:tcW w:w="1614" w:type="dxa"/>
          </w:tcPr>
          <w:p w14:paraId="51CE8844" w14:textId="77777777" w:rsidR="00B97248" w:rsidRPr="00F94536" w:rsidRDefault="00B97248" w:rsidP="00E53378">
            <w:pPr>
              <w:pStyle w:val="TableParagraph"/>
              <w:spacing w:before="5" w:line="174" w:lineRule="exact"/>
              <w:ind w:left="137"/>
              <w:rPr>
                <w:sz w:val="17"/>
              </w:rPr>
            </w:pPr>
            <w:r w:rsidRPr="00F94536">
              <w:rPr>
                <w:sz w:val="17"/>
              </w:rPr>
              <w:t>Control</w:t>
            </w:r>
          </w:p>
        </w:tc>
        <w:tc>
          <w:tcPr>
            <w:tcW w:w="693" w:type="dxa"/>
          </w:tcPr>
          <w:p w14:paraId="7B4E71F0" w14:textId="77777777" w:rsidR="00B97248" w:rsidRPr="00F94536" w:rsidRDefault="00B97248" w:rsidP="00E53378">
            <w:pPr>
              <w:pStyle w:val="TableParagraph"/>
              <w:rPr>
                <w:rFonts w:ascii="Times New Roman"/>
                <w:sz w:val="12"/>
              </w:rPr>
            </w:pPr>
          </w:p>
        </w:tc>
      </w:tr>
      <w:tr w:rsidR="00B97248" w:rsidRPr="00F94536" w14:paraId="059B67EC" w14:textId="77777777" w:rsidTr="00E53378">
        <w:trPr>
          <w:trHeight w:val="823"/>
        </w:trPr>
        <w:tc>
          <w:tcPr>
            <w:tcW w:w="1755" w:type="dxa"/>
          </w:tcPr>
          <w:p w14:paraId="4B7ECC09" w14:textId="77777777" w:rsidR="00B97248" w:rsidRPr="00F94536" w:rsidRDefault="00B97248" w:rsidP="00E53378">
            <w:pPr>
              <w:pStyle w:val="TableParagraph"/>
              <w:spacing w:before="109" w:line="254" w:lineRule="auto"/>
              <w:ind w:left="50" w:right="524"/>
              <w:rPr>
                <w:sz w:val="17"/>
              </w:rPr>
            </w:pPr>
            <w:r w:rsidRPr="00F94536">
              <w:rPr>
                <w:sz w:val="17"/>
              </w:rPr>
              <w:t>Intervention as described by authors</w:t>
            </w:r>
          </w:p>
        </w:tc>
        <w:tc>
          <w:tcPr>
            <w:tcW w:w="10205" w:type="dxa"/>
          </w:tcPr>
          <w:p w14:paraId="5A664E6F" w14:textId="77777777" w:rsidR="00B97248" w:rsidRPr="00F94536" w:rsidRDefault="00B97248" w:rsidP="00E53378">
            <w:pPr>
              <w:pStyle w:val="TableParagraph"/>
              <w:spacing w:line="193" w:lineRule="exact"/>
              <w:ind w:left="103"/>
              <w:rPr>
                <w:sz w:val="17"/>
              </w:rPr>
            </w:pPr>
            <w:r w:rsidRPr="00F94536">
              <w:rPr>
                <w:sz w:val="17"/>
              </w:rPr>
              <w:t>Each family received a comprehensive parent treatment manualdeveloped by the project team. All treatment sessions</w:t>
            </w:r>
          </w:p>
          <w:p w14:paraId="21DBD803" w14:textId="77777777" w:rsidR="00B97248" w:rsidRPr="00F94536" w:rsidRDefault="00B97248" w:rsidP="00E53378">
            <w:pPr>
              <w:pStyle w:val="TableParagraph"/>
              <w:spacing w:before="8" w:line="200" w:lineRule="atLeast"/>
              <w:ind w:left="102" w:right="127"/>
              <w:rPr>
                <w:sz w:val="17"/>
              </w:rPr>
            </w:pPr>
            <w:r w:rsidRPr="00F94536">
              <w:rPr>
                <w:sz w:val="17"/>
              </w:rPr>
              <w:t>w ereintegrated w ith the parent manual and a slide presentation. Allparticipants then attended a follow -up session w here post- treatment measures w ere taken. Content of manual included know ledge tools, nutritional tools, activity tools, and motivation tools.</w:t>
            </w:r>
          </w:p>
        </w:tc>
        <w:tc>
          <w:tcPr>
            <w:tcW w:w="1614" w:type="dxa"/>
          </w:tcPr>
          <w:p w14:paraId="09FA9CD9" w14:textId="77777777" w:rsidR="00B97248" w:rsidRPr="00F94536" w:rsidRDefault="00B97248" w:rsidP="00E53378">
            <w:pPr>
              <w:pStyle w:val="TableParagraph"/>
              <w:spacing w:before="10"/>
              <w:rPr>
                <w:rFonts w:ascii="Calibri"/>
                <w:b/>
                <w:sz w:val="16"/>
              </w:rPr>
            </w:pPr>
          </w:p>
          <w:p w14:paraId="6E5FD552" w14:textId="77777777" w:rsidR="00B97248" w:rsidRPr="00F94536" w:rsidRDefault="00B97248" w:rsidP="00E53378">
            <w:pPr>
              <w:pStyle w:val="TableParagraph"/>
              <w:spacing w:line="254" w:lineRule="auto"/>
              <w:ind w:left="137" w:right="256"/>
              <w:rPr>
                <w:sz w:val="17"/>
              </w:rPr>
            </w:pPr>
            <w:r w:rsidRPr="00F94536">
              <w:rPr>
                <w:sz w:val="17"/>
              </w:rPr>
              <w:t>Usual care (not w ell described)</w:t>
            </w:r>
          </w:p>
        </w:tc>
        <w:tc>
          <w:tcPr>
            <w:tcW w:w="693" w:type="dxa"/>
          </w:tcPr>
          <w:p w14:paraId="6D87963C" w14:textId="77777777" w:rsidR="00B97248" w:rsidRPr="00F94536" w:rsidRDefault="00B97248" w:rsidP="00E53378">
            <w:pPr>
              <w:pStyle w:val="TableParagraph"/>
              <w:rPr>
                <w:rFonts w:ascii="Times New Roman"/>
                <w:sz w:val="16"/>
              </w:rPr>
            </w:pPr>
          </w:p>
        </w:tc>
      </w:tr>
      <w:tr w:rsidR="00B97248" w:rsidRPr="00F94536" w14:paraId="40F08D73" w14:textId="77777777" w:rsidTr="00E53378">
        <w:trPr>
          <w:trHeight w:val="208"/>
        </w:trPr>
        <w:tc>
          <w:tcPr>
            <w:tcW w:w="1755" w:type="dxa"/>
          </w:tcPr>
          <w:p w14:paraId="35EE8068"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10205" w:type="dxa"/>
          </w:tcPr>
          <w:p w14:paraId="19C0EE0D" w14:textId="77777777" w:rsidR="00B97248" w:rsidRPr="00F94536" w:rsidRDefault="00B97248" w:rsidP="00E53378">
            <w:pPr>
              <w:pStyle w:val="TableParagraph"/>
              <w:spacing w:before="5" w:line="182" w:lineRule="exact"/>
              <w:ind w:left="103"/>
              <w:rPr>
                <w:sz w:val="17"/>
              </w:rPr>
            </w:pPr>
            <w:r w:rsidRPr="00F94536">
              <w:rPr>
                <w:sz w:val="17"/>
              </w:rPr>
              <w:t>Lifestyle</w:t>
            </w:r>
          </w:p>
        </w:tc>
        <w:tc>
          <w:tcPr>
            <w:tcW w:w="1614" w:type="dxa"/>
          </w:tcPr>
          <w:p w14:paraId="19791B27" w14:textId="77777777" w:rsidR="00B97248" w:rsidRPr="00F94536" w:rsidRDefault="00B97248" w:rsidP="00E53378">
            <w:pPr>
              <w:pStyle w:val="TableParagraph"/>
              <w:spacing w:before="5" w:line="182" w:lineRule="exact"/>
              <w:ind w:left="137"/>
              <w:rPr>
                <w:sz w:val="17"/>
              </w:rPr>
            </w:pPr>
            <w:r w:rsidRPr="00F94536">
              <w:rPr>
                <w:sz w:val="17"/>
              </w:rPr>
              <w:t>Usual care</w:t>
            </w:r>
          </w:p>
        </w:tc>
        <w:tc>
          <w:tcPr>
            <w:tcW w:w="693" w:type="dxa"/>
          </w:tcPr>
          <w:p w14:paraId="56136402" w14:textId="77777777" w:rsidR="00B97248" w:rsidRPr="00F94536" w:rsidRDefault="00B97248" w:rsidP="00E53378">
            <w:pPr>
              <w:pStyle w:val="TableParagraph"/>
              <w:rPr>
                <w:rFonts w:ascii="Times New Roman"/>
                <w:sz w:val="14"/>
              </w:rPr>
            </w:pPr>
          </w:p>
        </w:tc>
      </w:tr>
      <w:tr w:rsidR="00B97248" w:rsidRPr="00F94536" w14:paraId="7A37C5AA" w14:textId="77777777" w:rsidTr="00E53378">
        <w:trPr>
          <w:trHeight w:val="207"/>
        </w:trPr>
        <w:tc>
          <w:tcPr>
            <w:tcW w:w="1755" w:type="dxa"/>
          </w:tcPr>
          <w:p w14:paraId="676F3DC1"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10205" w:type="dxa"/>
          </w:tcPr>
          <w:p w14:paraId="31A1122B" w14:textId="77777777" w:rsidR="00B97248" w:rsidRPr="00F94536" w:rsidRDefault="00B97248" w:rsidP="00E53378">
            <w:pPr>
              <w:pStyle w:val="TableParagraph"/>
              <w:spacing w:before="5" w:line="182" w:lineRule="exact"/>
              <w:ind w:left="103"/>
              <w:rPr>
                <w:sz w:val="17"/>
              </w:rPr>
            </w:pPr>
            <w:r w:rsidRPr="00F94536">
              <w:rPr>
                <w:sz w:val="17"/>
              </w:rPr>
              <w:t>3 months</w:t>
            </w:r>
          </w:p>
        </w:tc>
        <w:tc>
          <w:tcPr>
            <w:tcW w:w="1614" w:type="dxa"/>
          </w:tcPr>
          <w:p w14:paraId="0B42DB88" w14:textId="77777777" w:rsidR="00B97248" w:rsidRPr="00F94536" w:rsidRDefault="00B97248" w:rsidP="00E53378">
            <w:pPr>
              <w:pStyle w:val="TableParagraph"/>
              <w:spacing w:before="5" w:line="182" w:lineRule="exact"/>
              <w:ind w:left="137"/>
              <w:rPr>
                <w:sz w:val="17"/>
              </w:rPr>
            </w:pPr>
            <w:r w:rsidRPr="00F94536">
              <w:rPr>
                <w:sz w:val="17"/>
              </w:rPr>
              <w:t>3 months</w:t>
            </w:r>
          </w:p>
        </w:tc>
        <w:tc>
          <w:tcPr>
            <w:tcW w:w="693" w:type="dxa"/>
          </w:tcPr>
          <w:p w14:paraId="1EECB711" w14:textId="77777777" w:rsidR="00B97248" w:rsidRPr="00F94536" w:rsidRDefault="00B97248" w:rsidP="00E53378">
            <w:pPr>
              <w:pStyle w:val="TableParagraph"/>
              <w:rPr>
                <w:rFonts w:ascii="Times New Roman"/>
                <w:sz w:val="14"/>
              </w:rPr>
            </w:pPr>
          </w:p>
        </w:tc>
      </w:tr>
      <w:tr w:rsidR="00B97248" w:rsidRPr="00F94536" w14:paraId="080294B6" w14:textId="77777777" w:rsidTr="00E53378">
        <w:trPr>
          <w:trHeight w:val="623"/>
        </w:trPr>
        <w:tc>
          <w:tcPr>
            <w:tcW w:w="1755" w:type="dxa"/>
          </w:tcPr>
          <w:p w14:paraId="48A6F754" w14:textId="77777777" w:rsidR="00B97248" w:rsidRPr="00F94536" w:rsidRDefault="00B97248" w:rsidP="00E53378">
            <w:pPr>
              <w:pStyle w:val="TableParagraph"/>
              <w:spacing w:before="5"/>
              <w:ind w:left="50"/>
              <w:rPr>
                <w:sz w:val="17"/>
              </w:rPr>
            </w:pPr>
            <w:r w:rsidRPr="00F94536">
              <w:rPr>
                <w:sz w:val="17"/>
              </w:rPr>
              <w:t>Intensity as</w:t>
            </w:r>
          </w:p>
          <w:p w14:paraId="486B32FF" w14:textId="77777777" w:rsidR="00B97248" w:rsidRPr="00F94536" w:rsidRDefault="00B97248" w:rsidP="00E53378">
            <w:pPr>
              <w:pStyle w:val="TableParagraph"/>
              <w:spacing w:before="3" w:line="200" w:lineRule="atLeast"/>
              <w:ind w:left="50" w:right="672"/>
              <w:rPr>
                <w:sz w:val="17"/>
              </w:rPr>
            </w:pPr>
            <w:r w:rsidRPr="00F94536">
              <w:rPr>
                <w:sz w:val="17"/>
              </w:rPr>
              <w:t>described by authors</w:t>
            </w:r>
          </w:p>
        </w:tc>
        <w:tc>
          <w:tcPr>
            <w:tcW w:w="10205" w:type="dxa"/>
          </w:tcPr>
          <w:p w14:paraId="5390468A" w14:textId="77777777" w:rsidR="00B97248" w:rsidRPr="00F94536" w:rsidRDefault="00B97248" w:rsidP="00E53378">
            <w:pPr>
              <w:pStyle w:val="TableParagraph"/>
              <w:spacing w:before="120" w:line="235" w:lineRule="auto"/>
              <w:ind w:left="103" w:right="579"/>
              <w:rPr>
                <w:sz w:val="17"/>
              </w:rPr>
            </w:pPr>
            <w:r w:rsidRPr="00F94536">
              <w:rPr>
                <w:sz w:val="17"/>
              </w:rPr>
              <w:t>Components included an initial assessment session attended bythe parent and child, follow ed by four group sessions at w eeklyintervals of 2-hour duration each attended by the parent only</w:t>
            </w:r>
          </w:p>
        </w:tc>
        <w:tc>
          <w:tcPr>
            <w:tcW w:w="1614" w:type="dxa"/>
          </w:tcPr>
          <w:p w14:paraId="60EEF72B" w14:textId="77777777" w:rsidR="00B97248" w:rsidRPr="00F94536" w:rsidRDefault="00B97248" w:rsidP="00E53378">
            <w:pPr>
              <w:pStyle w:val="TableParagraph"/>
              <w:spacing w:before="6"/>
              <w:rPr>
                <w:rFonts w:ascii="Calibri"/>
                <w:b/>
                <w:sz w:val="17"/>
              </w:rPr>
            </w:pPr>
          </w:p>
          <w:p w14:paraId="4A8D210F" w14:textId="77777777" w:rsidR="00B97248" w:rsidRPr="00F94536" w:rsidRDefault="00B97248" w:rsidP="00E53378">
            <w:pPr>
              <w:pStyle w:val="TableParagraph"/>
              <w:ind w:left="138"/>
              <w:rPr>
                <w:sz w:val="17"/>
              </w:rPr>
            </w:pPr>
            <w:r w:rsidRPr="00F94536">
              <w:rPr>
                <w:sz w:val="17"/>
              </w:rPr>
              <w:t>Not described</w:t>
            </w:r>
          </w:p>
        </w:tc>
        <w:tc>
          <w:tcPr>
            <w:tcW w:w="693" w:type="dxa"/>
          </w:tcPr>
          <w:p w14:paraId="233A20A1" w14:textId="77777777" w:rsidR="00B97248" w:rsidRPr="00F94536" w:rsidRDefault="00B97248" w:rsidP="00E53378">
            <w:pPr>
              <w:pStyle w:val="TableParagraph"/>
              <w:rPr>
                <w:rFonts w:ascii="Times New Roman"/>
                <w:sz w:val="16"/>
              </w:rPr>
            </w:pPr>
          </w:p>
        </w:tc>
      </w:tr>
      <w:tr w:rsidR="00B97248" w:rsidRPr="00F94536" w14:paraId="343CEACA" w14:textId="77777777" w:rsidTr="00E53378">
        <w:trPr>
          <w:trHeight w:val="208"/>
        </w:trPr>
        <w:tc>
          <w:tcPr>
            <w:tcW w:w="1755" w:type="dxa"/>
          </w:tcPr>
          <w:p w14:paraId="660FC3E3"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10205" w:type="dxa"/>
          </w:tcPr>
          <w:p w14:paraId="05DAB708" w14:textId="77777777" w:rsidR="00B97248" w:rsidRPr="00F94536" w:rsidRDefault="00B97248" w:rsidP="00E53378">
            <w:pPr>
              <w:pStyle w:val="TableParagraph"/>
              <w:spacing w:before="5" w:line="182" w:lineRule="exact"/>
              <w:ind w:left="103"/>
              <w:rPr>
                <w:sz w:val="17"/>
              </w:rPr>
            </w:pPr>
            <w:r w:rsidRPr="00F94536">
              <w:rPr>
                <w:sz w:val="17"/>
              </w:rPr>
              <w:t>5-25 hours</w:t>
            </w:r>
          </w:p>
        </w:tc>
        <w:tc>
          <w:tcPr>
            <w:tcW w:w="1614" w:type="dxa"/>
          </w:tcPr>
          <w:p w14:paraId="32AC6009" w14:textId="77777777" w:rsidR="00B97248" w:rsidRPr="00F94536" w:rsidRDefault="00B97248" w:rsidP="00E53378">
            <w:pPr>
              <w:pStyle w:val="TableParagraph"/>
              <w:spacing w:before="5" w:line="182" w:lineRule="exact"/>
              <w:ind w:left="137"/>
              <w:rPr>
                <w:sz w:val="17"/>
              </w:rPr>
            </w:pPr>
            <w:r w:rsidRPr="00F94536">
              <w:rPr>
                <w:sz w:val="17"/>
              </w:rPr>
              <w:t>&lt;5 hours</w:t>
            </w:r>
          </w:p>
        </w:tc>
        <w:tc>
          <w:tcPr>
            <w:tcW w:w="693" w:type="dxa"/>
          </w:tcPr>
          <w:p w14:paraId="19ED009B" w14:textId="77777777" w:rsidR="00B97248" w:rsidRPr="00F94536" w:rsidRDefault="00B97248" w:rsidP="00E53378">
            <w:pPr>
              <w:pStyle w:val="TableParagraph"/>
              <w:rPr>
                <w:rFonts w:ascii="Times New Roman"/>
                <w:sz w:val="14"/>
              </w:rPr>
            </w:pPr>
          </w:p>
        </w:tc>
      </w:tr>
      <w:tr w:rsidR="00B97248" w:rsidRPr="00F94536" w14:paraId="50073FD4" w14:textId="77777777" w:rsidTr="00E53378">
        <w:trPr>
          <w:trHeight w:val="207"/>
        </w:trPr>
        <w:tc>
          <w:tcPr>
            <w:tcW w:w="1755" w:type="dxa"/>
          </w:tcPr>
          <w:p w14:paraId="20080EDE"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10205" w:type="dxa"/>
          </w:tcPr>
          <w:p w14:paraId="702F1910" w14:textId="77777777" w:rsidR="00B97248" w:rsidRPr="00F94536" w:rsidRDefault="00B97248" w:rsidP="00E53378">
            <w:pPr>
              <w:pStyle w:val="TableParagraph"/>
              <w:spacing w:before="5" w:line="182" w:lineRule="exact"/>
              <w:ind w:left="103"/>
              <w:rPr>
                <w:sz w:val="17"/>
              </w:rPr>
            </w:pPr>
            <w:r w:rsidRPr="00F94536">
              <w:rPr>
                <w:sz w:val="17"/>
              </w:rPr>
              <w:t>Primary care, nutrition provider, exercise provider, mental health</w:t>
            </w:r>
          </w:p>
        </w:tc>
        <w:tc>
          <w:tcPr>
            <w:tcW w:w="1614" w:type="dxa"/>
          </w:tcPr>
          <w:p w14:paraId="59E1606A" w14:textId="77777777" w:rsidR="00B97248" w:rsidRPr="00F94536" w:rsidRDefault="00B97248" w:rsidP="00E53378">
            <w:pPr>
              <w:pStyle w:val="TableParagraph"/>
              <w:spacing w:before="5" w:line="182" w:lineRule="exact"/>
              <w:ind w:left="137"/>
              <w:rPr>
                <w:sz w:val="17"/>
              </w:rPr>
            </w:pPr>
            <w:r w:rsidRPr="00F94536">
              <w:rPr>
                <w:sz w:val="17"/>
              </w:rPr>
              <w:t>Primary care</w:t>
            </w:r>
          </w:p>
        </w:tc>
        <w:tc>
          <w:tcPr>
            <w:tcW w:w="693" w:type="dxa"/>
          </w:tcPr>
          <w:p w14:paraId="363CA809" w14:textId="77777777" w:rsidR="00B97248" w:rsidRPr="00F94536" w:rsidRDefault="00B97248" w:rsidP="00E53378">
            <w:pPr>
              <w:pStyle w:val="TableParagraph"/>
              <w:rPr>
                <w:rFonts w:ascii="Times New Roman"/>
                <w:sz w:val="14"/>
              </w:rPr>
            </w:pPr>
          </w:p>
        </w:tc>
      </w:tr>
      <w:tr w:rsidR="00B97248" w:rsidRPr="00F94536" w14:paraId="5DA8B508" w14:textId="77777777" w:rsidTr="00E53378">
        <w:trPr>
          <w:trHeight w:val="208"/>
        </w:trPr>
        <w:tc>
          <w:tcPr>
            <w:tcW w:w="1755" w:type="dxa"/>
          </w:tcPr>
          <w:p w14:paraId="41288AB2"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10205" w:type="dxa"/>
          </w:tcPr>
          <w:p w14:paraId="4B5DB0F8" w14:textId="77777777" w:rsidR="00B97248" w:rsidRPr="00F94536" w:rsidRDefault="00B97248" w:rsidP="00E53378">
            <w:pPr>
              <w:pStyle w:val="TableParagraph"/>
              <w:spacing w:before="5" w:line="182" w:lineRule="exact"/>
              <w:ind w:left="103"/>
              <w:rPr>
                <w:sz w:val="17"/>
              </w:rPr>
            </w:pPr>
            <w:r w:rsidRPr="00F94536">
              <w:rPr>
                <w:sz w:val="17"/>
              </w:rPr>
              <w:t>Primary care, research</w:t>
            </w:r>
          </w:p>
        </w:tc>
        <w:tc>
          <w:tcPr>
            <w:tcW w:w="1614" w:type="dxa"/>
          </w:tcPr>
          <w:p w14:paraId="645AFFEB" w14:textId="77777777" w:rsidR="00B97248" w:rsidRPr="00F94536" w:rsidRDefault="00B97248" w:rsidP="00E53378">
            <w:pPr>
              <w:pStyle w:val="TableParagraph"/>
              <w:spacing w:before="5" w:line="182" w:lineRule="exact"/>
              <w:ind w:left="137"/>
              <w:rPr>
                <w:sz w:val="17"/>
              </w:rPr>
            </w:pPr>
            <w:r w:rsidRPr="00F94536">
              <w:rPr>
                <w:sz w:val="17"/>
              </w:rPr>
              <w:t>Primary care</w:t>
            </w:r>
          </w:p>
        </w:tc>
        <w:tc>
          <w:tcPr>
            <w:tcW w:w="693" w:type="dxa"/>
          </w:tcPr>
          <w:p w14:paraId="1218D4CF" w14:textId="77777777" w:rsidR="00B97248" w:rsidRPr="00F94536" w:rsidRDefault="00B97248" w:rsidP="00E53378">
            <w:pPr>
              <w:pStyle w:val="TableParagraph"/>
              <w:rPr>
                <w:rFonts w:ascii="Times New Roman"/>
                <w:sz w:val="14"/>
              </w:rPr>
            </w:pPr>
          </w:p>
        </w:tc>
      </w:tr>
      <w:tr w:rsidR="00B97248" w:rsidRPr="00F94536" w14:paraId="4EF904B5" w14:textId="77777777" w:rsidTr="00E53378">
        <w:trPr>
          <w:trHeight w:val="202"/>
        </w:trPr>
        <w:tc>
          <w:tcPr>
            <w:tcW w:w="1755" w:type="dxa"/>
          </w:tcPr>
          <w:p w14:paraId="2C35D7B6"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10205" w:type="dxa"/>
          </w:tcPr>
          <w:p w14:paraId="28A138DC" w14:textId="77777777" w:rsidR="00B97248" w:rsidRPr="00F94536" w:rsidRDefault="00B97248" w:rsidP="00E53378">
            <w:pPr>
              <w:pStyle w:val="TableParagraph"/>
              <w:spacing w:before="5" w:line="177" w:lineRule="exact"/>
              <w:ind w:left="103"/>
              <w:rPr>
                <w:sz w:val="17"/>
              </w:rPr>
            </w:pPr>
            <w:r w:rsidRPr="00F94536">
              <w:rPr>
                <w:sz w:val="17"/>
              </w:rPr>
              <w:t>Nutrition counseling, activity counseling, motivational interview ing</w:t>
            </w:r>
          </w:p>
        </w:tc>
        <w:tc>
          <w:tcPr>
            <w:tcW w:w="1614" w:type="dxa"/>
          </w:tcPr>
          <w:p w14:paraId="4C0F1E4C" w14:textId="77777777" w:rsidR="00B97248" w:rsidRPr="00F94536" w:rsidRDefault="00B97248" w:rsidP="00E53378">
            <w:pPr>
              <w:pStyle w:val="TableParagraph"/>
              <w:spacing w:before="5" w:line="177" w:lineRule="exact"/>
              <w:ind w:left="137"/>
              <w:rPr>
                <w:sz w:val="17"/>
              </w:rPr>
            </w:pPr>
            <w:r w:rsidRPr="00F94536">
              <w:rPr>
                <w:sz w:val="17"/>
              </w:rPr>
              <w:t>Usual care</w:t>
            </w:r>
          </w:p>
        </w:tc>
        <w:tc>
          <w:tcPr>
            <w:tcW w:w="693" w:type="dxa"/>
          </w:tcPr>
          <w:p w14:paraId="7B0A234C" w14:textId="77777777" w:rsidR="00B97248" w:rsidRPr="00F94536" w:rsidRDefault="00B97248" w:rsidP="00E53378">
            <w:pPr>
              <w:pStyle w:val="TableParagraph"/>
              <w:rPr>
                <w:rFonts w:ascii="Times New Roman"/>
                <w:sz w:val="14"/>
              </w:rPr>
            </w:pPr>
          </w:p>
        </w:tc>
      </w:tr>
    </w:tbl>
    <w:p w14:paraId="42367563" w14:textId="77777777" w:rsidR="00B97248" w:rsidRPr="00F94536" w:rsidRDefault="00B97248" w:rsidP="00B97248">
      <w:pPr>
        <w:pStyle w:val="BodyText"/>
        <w:rPr>
          <w:rFonts w:ascii="Calibri"/>
          <w:b/>
        </w:rPr>
      </w:pPr>
    </w:p>
    <w:p w14:paraId="3E422471" w14:textId="77777777" w:rsidR="00B97248" w:rsidRPr="00F94536" w:rsidRDefault="00B97248" w:rsidP="00B97248">
      <w:pPr>
        <w:pStyle w:val="BodyText"/>
        <w:rPr>
          <w:rFonts w:ascii="Calibri"/>
          <w:b/>
        </w:rPr>
      </w:pPr>
    </w:p>
    <w:p w14:paraId="0A7CD5DA" w14:textId="77777777" w:rsidR="00B97248" w:rsidRPr="00F94536" w:rsidRDefault="00B97248" w:rsidP="00B97248">
      <w:pPr>
        <w:pStyle w:val="BodyText"/>
        <w:spacing w:before="5"/>
        <w:rPr>
          <w:rFonts w:ascii="Calibri"/>
          <w:b/>
          <w:sz w:val="31"/>
        </w:rPr>
      </w:pPr>
    </w:p>
    <w:p w14:paraId="7224B4A7" w14:textId="77777777" w:rsidR="00B97248" w:rsidRPr="00F94536" w:rsidRDefault="00B97248" w:rsidP="00B97248">
      <w:pPr>
        <w:tabs>
          <w:tab w:val="left" w:pos="5735"/>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05336E2C" w14:textId="77777777" w:rsidR="00B97248" w:rsidRPr="00F94536" w:rsidRDefault="00B97248" w:rsidP="00B97248">
      <w:pPr>
        <w:tabs>
          <w:tab w:val="left" w:pos="5735"/>
        </w:tabs>
        <w:spacing w:before="13"/>
        <w:ind w:left="120"/>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p w14:paraId="21163912" w14:textId="77777777" w:rsidR="00B97248" w:rsidRPr="00F94536" w:rsidRDefault="00B97248" w:rsidP="00B97248">
      <w:pPr>
        <w:spacing w:before="12"/>
        <w:ind w:left="1271"/>
        <w:rPr>
          <w:sz w:val="17"/>
        </w:rPr>
      </w:pPr>
      <w:r w:rsidRPr="00F94536">
        <w:rPr>
          <w:sz w:val="17"/>
        </w:rPr>
        <w:t>3 months (Time</w:t>
      </w:r>
      <w:r>
        <w:rPr>
          <w:sz w:val="17"/>
        </w:rPr>
        <w:t xml:space="preserve"> </w:t>
      </w:r>
      <w:r w:rsidRPr="00F94536">
        <w:rPr>
          <w:sz w:val="17"/>
        </w:rPr>
        <w:t>2)</w:t>
      </w:r>
    </w:p>
    <w:p w14:paraId="6C982C05"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1257"/>
        <w:gridCol w:w="1064"/>
        <w:gridCol w:w="967"/>
        <w:gridCol w:w="476"/>
        <w:gridCol w:w="1702"/>
      </w:tblGrid>
      <w:tr w:rsidR="00B97248" w:rsidRPr="00F94536" w14:paraId="3FBC2611" w14:textId="77777777" w:rsidTr="00E53378">
        <w:trPr>
          <w:trHeight w:val="202"/>
        </w:trPr>
        <w:tc>
          <w:tcPr>
            <w:tcW w:w="1257" w:type="dxa"/>
          </w:tcPr>
          <w:p w14:paraId="24DDBCC5" w14:textId="77777777" w:rsidR="00B97248" w:rsidRPr="00F94536" w:rsidRDefault="00B97248" w:rsidP="00E53378">
            <w:pPr>
              <w:pStyle w:val="TableParagraph"/>
              <w:rPr>
                <w:rFonts w:ascii="Times New Roman"/>
                <w:sz w:val="14"/>
              </w:rPr>
            </w:pPr>
          </w:p>
        </w:tc>
        <w:tc>
          <w:tcPr>
            <w:tcW w:w="1064" w:type="dxa"/>
          </w:tcPr>
          <w:p w14:paraId="699F9C45" w14:textId="77777777" w:rsidR="00B97248" w:rsidRPr="00F94536" w:rsidRDefault="00B97248" w:rsidP="00E53378">
            <w:pPr>
              <w:pStyle w:val="TableParagraph"/>
              <w:spacing w:line="182" w:lineRule="exact"/>
              <w:ind w:left="489"/>
              <w:rPr>
                <w:sz w:val="17"/>
              </w:rPr>
            </w:pPr>
            <w:r w:rsidRPr="00F94536">
              <w:rPr>
                <w:sz w:val="17"/>
              </w:rPr>
              <w:t>N</w:t>
            </w:r>
          </w:p>
        </w:tc>
        <w:tc>
          <w:tcPr>
            <w:tcW w:w="967" w:type="dxa"/>
          </w:tcPr>
          <w:p w14:paraId="2B3AE094" w14:textId="77777777" w:rsidR="00B97248" w:rsidRPr="00F94536" w:rsidRDefault="00B97248" w:rsidP="00E53378">
            <w:pPr>
              <w:pStyle w:val="TableParagraph"/>
              <w:spacing w:line="182" w:lineRule="exact"/>
              <w:ind w:right="116"/>
              <w:jc w:val="right"/>
              <w:rPr>
                <w:sz w:val="17"/>
              </w:rPr>
            </w:pPr>
            <w:r w:rsidRPr="00F94536">
              <w:rPr>
                <w:sz w:val="17"/>
              </w:rPr>
              <w:t>Mean</w:t>
            </w:r>
          </w:p>
        </w:tc>
        <w:tc>
          <w:tcPr>
            <w:tcW w:w="476" w:type="dxa"/>
          </w:tcPr>
          <w:p w14:paraId="0CC65B9F" w14:textId="77777777" w:rsidR="00B97248" w:rsidRPr="00F94536" w:rsidRDefault="00B97248" w:rsidP="00E53378">
            <w:pPr>
              <w:pStyle w:val="TableParagraph"/>
              <w:spacing w:line="182" w:lineRule="exact"/>
              <w:ind w:left="86" w:right="53"/>
              <w:jc w:val="center"/>
              <w:rPr>
                <w:sz w:val="17"/>
              </w:rPr>
            </w:pPr>
            <w:r w:rsidRPr="00F94536">
              <w:rPr>
                <w:sz w:val="17"/>
              </w:rPr>
              <w:t>SD</w:t>
            </w:r>
          </w:p>
        </w:tc>
        <w:tc>
          <w:tcPr>
            <w:tcW w:w="1702" w:type="dxa"/>
          </w:tcPr>
          <w:p w14:paraId="30B58BAD" w14:textId="77777777" w:rsidR="00B97248" w:rsidRPr="00F94536" w:rsidRDefault="00B97248" w:rsidP="00E53378">
            <w:pPr>
              <w:pStyle w:val="TableParagraph"/>
              <w:spacing w:line="182" w:lineRule="exact"/>
              <w:ind w:left="99" w:right="36"/>
              <w:jc w:val="center"/>
              <w:rPr>
                <w:sz w:val="17"/>
              </w:rPr>
            </w:pPr>
            <w:r w:rsidRPr="00F94536">
              <w:rPr>
                <w:sz w:val="17"/>
              </w:rPr>
              <w:t>p (betw een groups)</w:t>
            </w:r>
          </w:p>
        </w:tc>
      </w:tr>
      <w:tr w:rsidR="00B97248" w:rsidRPr="00F94536" w14:paraId="6E12F51F" w14:textId="77777777" w:rsidTr="00E53378">
        <w:trPr>
          <w:trHeight w:val="207"/>
        </w:trPr>
        <w:tc>
          <w:tcPr>
            <w:tcW w:w="1257" w:type="dxa"/>
          </w:tcPr>
          <w:p w14:paraId="300D3930" w14:textId="77777777" w:rsidR="00B97248" w:rsidRPr="00F94536" w:rsidRDefault="00B97248" w:rsidP="00E53378">
            <w:pPr>
              <w:pStyle w:val="TableParagraph"/>
              <w:spacing w:before="5" w:line="182" w:lineRule="exact"/>
              <w:ind w:left="50"/>
              <w:rPr>
                <w:sz w:val="17"/>
              </w:rPr>
            </w:pPr>
            <w:r w:rsidRPr="00F94536">
              <w:rPr>
                <w:sz w:val="17"/>
              </w:rPr>
              <w:t>Treatment</w:t>
            </w:r>
          </w:p>
        </w:tc>
        <w:tc>
          <w:tcPr>
            <w:tcW w:w="1064" w:type="dxa"/>
          </w:tcPr>
          <w:p w14:paraId="0657A635" w14:textId="77777777" w:rsidR="00B97248" w:rsidRPr="00F94536" w:rsidRDefault="00B97248" w:rsidP="00E53378">
            <w:pPr>
              <w:pStyle w:val="TableParagraph"/>
              <w:spacing w:before="5" w:line="182" w:lineRule="exact"/>
              <w:ind w:left="440"/>
              <w:rPr>
                <w:sz w:val="17"/>
              </w:rPr>
            </w:pPr>
            <w:r w:rsidRPr="00F94536">
              <w:rPr>
                <w:sz w:val="17"/>
              </w:rPr>
              <w:t>28</w:t>
            </w:r>
          </w:p>
        </w:tc>
        <w:tc>
          <w:tcPr>
            <w:tcW w:w="967" w:type="dxa"/>
          </w:tcPr>
          <w:p w14:paraId="6B8FE278" w14:textId="77777777" w:rsidR="00B97248" w:rsidRPr="00F94536" w:rsidRDefault="00B97248" w:rsidP="00E53378">
            <w:pPr>
              <w:pStyle w:val="TableParagraph"/>
              <w:spacing w:before="5" w:line="182" w:lineRule="exact"/>
              <w:ind w:right="162"/>
              <w:jc w:val="right"/>
              <w:rPr>
                <w:sz w:val="17"/>
              </w:rPr>
            </w:pPr>
            <w:r w:rsidRPr="00F94536">
              <w:rPr>
                <w:sz w:val="17"/>
              </w:rPr>
              <w:t>24.8</w:t>
            </w:r>
          </w:p>
        </w:tc>
        <w:tc>
          <w:tcPr>
            <w:tcW w:w="476" w:type="dxa"/>
          </w:tcPr>
          <w:p w14:paraId="09EFFDAC" w14:textId="77777777" w:rsidR="00B97248" w:rsidRPr="00F94536" w:rsidRDefault="00B97248" w:rsidP="00E53378">
            <w:pPr>
              <w:pStyle w:val="TableParagraph"/>
              <w:spacing w:before="5" w:line="182" w:lineRule="exact"/>
              <w:ind w:left="86" w:right="77"/>
              <w:jc w:val="center"/>
              <w:rPr>
                <w:sz w:val="17"/>
              </w:rPr>
            </w:pPr>
            <w:r w:rsidRPr="00F94536">
              <w:rPr>
                <w:sz w:val="17"/>
              </w:rPr>
              <w:t>3.2</w:t>
            </w:r>
          </w:p>
        </w:tc>
        <w:tc>
          <w:tcPr>
            <w:tcW w:w="1702" w:type="dxa"/>
          </w:tcPr>
          <w:p w14:paraId="56E36E7F" w14:textId="77777777" w:rsidR="00B97248" w:rsidRPr="00F94536" w:rsidRDefault="00B97248" w:rsidP="00E53378">
            <w:pPr>
              <w:pStyle w:val="TableParagraph"/>
              <w:spacing w:before="5" w:line="182" w:lineRule="exact"/>
              <w:ind w:left="99" w:right="30"/>
              <w:jc w:val="center"/>
              <w:rPr>
                <w:sz w:val="17"/>
              </w:rPr>
            </w:pPr>
            <w:r w:rsidRPr="00F94536">
              <w:rPr>
                <w:sz w:val="17"/>
              </w:rPr>
              <w:t>&lt;0.05</w:t>
            </w:r>
          </w:p>
        </w:tc>
      </w:tr>
      <w:tr w:rsidR="00B97248" w:rsidRPr="00F94536" w14:paraId="3532F30F" w14:textId="77777777" w:rsidTr="00E53378">
        <w:trPr>
          <w:trHeight w:val="202"/>
        </w:trPr>
        <w:tc>
          <w:tcPr>
            <w:tcW w:w="1257" w:type="dxa"/>
          </w:tcPr>
          <w:p w14:paraId="6852912F" w14:textId="77777777" w:rsidR="00B97248" w:rsidRPr="00F94536" w:rsidRDefault="00B97248" w:rsidP="00E53378">
            <w:pPr>
              <w:pStyle w:val="TableParagraph"/>
              <w:spacing w:before="5" w:line="177" w:lineRule="exact"/>
              <w:ind w:left="162"/>
              <w:rPr>
                <w:sz w:val="17"/>
              </w:rPr>
            </w:pPr>
            <w:r w:rsidRPr="00F94536">
              <w:rPr>
                <w:sz w:val="17"/>
              </w:rPr>
              <w:t>Control</w:t>
            </w:r>
          </w:p>
        </w:tc>
        <w:tc>
          <w:tcPr>
            <w:tcW w:w="1064" w:type="dxa"/>
          </w:tcPr>
          <w:p w14:paraId="429899B5" w14:textId="77777777" w:rsidR="00B97248" w:rsidRPr="00F94536" w:rsidRDefault="00B97248" w:rsidP="00E53378">
            <w:pPr>
              <w:pStyle w:val="TableParagraph"/>
              <w:spacing w:before="5" w:line="177" w:lineRule="exact"/>
              <w:ind w:left="440"/>
              <w:rPr>
                <w:sz w:val="17"/>
              </w:rPr>
            </w:pPr>
            <w:r w:rsidRPr="00F94536">
              <w:rPr>
                <w:sz w:val="17"/>
              </w:rPr>
              <w:t>15</w:t>
            </w:r>
          </w:p>
        </w:tc>
        <w:tc>
          <w:tcPr>
            <w:tcW w:w="967" w:type="dxa"/>
          </w:tcPr>
          <w:p w14:paraId="734D823A" w14:textId="77777777" w:rsidR="00B97248" w:rsidRPr="00F94536" w:rsidRDefault="00B97248" w:rsidP="00E53378">
            <w:pPr>
              <w:pStyle w:val="TableParagraph"/>
              <w:spacing w:before="5" w:line="177" w:lineRule="exact"/>
              <w:ind w:right="162"/>
              <w:jc w:val="right"/>
              <w:rPr>
                <w:sz w:val="17"/>
              </w:rPr>
            </w:pPr>
            <w:r w:rsidRPr="00F94536">
              <w:rPr>
                <w:sz w:val="17"/>
              </w:rPr>
              <w:t>26.5</w:t>
            </w:r>
          </w:p>
        </w:tc>
        <w:tc>
          <w:tcPr>
            <w:tcW w:w="476" w:type="dxa"/>
          </w:tcPr>
          <w:p w14:paraId="7F89E43A" w14:textId="77777777" w:rsidR="00B97248" w:rsidRPr="00F94536" w:rsidRDefault="00B97248" w:rsidP="00E53378">
            <w:pPr>
              <w:pStyle w:val="TableParagraph"/>
              <w:spacing w:before="5" w:line="177" w:lineRule="exact"/>
              <w:ind w:left="25"/>
              <w:jc w:val="center"/>
              <w:rPr>
                <w:sz w:val="17"/>
              </w:rPr>
            </w:pPr>
            <w:r w:rsidRPr="00F94536">
              <w:rPr>
                <w:sz w:val="17"/>
              </w:rPr>
              <w:t>4</w:t>
            </w:r>
          </w:p>
        </w:tc>
        <w:tc>
          <w:tcPr>
            <w:tcW w:w="1702" w:type="dxa"/>
          </w:tcPr>
          <w:p w14:paraId="68057A55" w14:textId="77777777" w:rsidR="00B97248" w:rsidRPr="00F94536" w:rsidRDefault="00B97248" w:rsidP="00E53378">
            <w:pPr>
              <w:pStyle w:val="TableParagraph"/>
              <w:rPr>
                <w:rFonts w:ascii="Times New Roman"/>
                <w:sz w:val="14"/>
              </w:rPr>
            </w:pPr>
          </w:p>
        </w:tc>
      </w:tr>
    </w:tbl>
    <w:p w14:paraId="7EA35AAA"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5BDA3241" w14:textId="77777777" w:rsidR="00B97248" w:rsidRPr="00F94536" w:rsidRDefault="00B97248" w:rsidP="00B97248">
      <w:pPr>
        <w:spacing w:before="38"/>
        <w:ind w:left="120"/>
        <w:rPr>
          <w:rFonts w:ascii="Calibri"/>
          <w:b/>
        </w:rPr>
      </w:pPr>
      <w:r w:rsidRPr="00F94536">
        <w:rPr>
          <w:rFonts w:ascii="Calibri"/>
          <w:b/>
        </w:rPr>
        <w:t>Sherwood, Ne; JaKa, Mm; Crain, Al; Martinson, Bc; Hayes, Mg; Anderson, Jd</w:t>
      </w:r>
    </w:p>
    <w:p w14:paraId="5CC6C340" w14:textId="77777777" w:rsidR="00B97248" w:rsidRPr="00F94536" w:rsidRDefault="00B97248" w:rsidP="00B97248">
      <w:pPr>
        <w:spacing w:before="180"/>
        <w:ind w:left="120"/>
        <w:rPr>
          <w:rFonts w:ascii="Calibri"/>
          <w:b/>
        </w:rPr>
      </w:pPr>
      <w:r w:rsidRPr="00F94536">
        <w:rPr>
          <w:rFonts w:ascii="Calibri"/>
          <w:b/>
        </w:rPr>
        <w:t>Pediatric Primary Care-Based Obesity Prevention for Parents of Preschool Children: a Pilot Study</w:t>
      </w:r>
    </w:p>
    <w:p w14:paraId="503D4DB5"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919"/>
        <w:gridCol w:w="6065"/>
        <w:gridCol w:w="896"/>
      </w:tblGrid>
      <w:tr w:rsidR="00B97248" w:rsidRPr="00F94536" w14:paraId="23690E27" w14:textId="77777777" w:rsidTr="00E53378">
        <w:trPr>
          <w:trHeight w:val="415"/>
        </w:trPr>
        <w:tc>
          <w:tcPr>
            <w:tcW w:w="1521" w:type="dxa"/>
            <w:shd w:val="clear" w:color="auto" w:fill="8D176B"/>
          </w:tcPr>
          <w:p w14:paraId="5ADB0254" w14:textId="77777777" w:rsidR="00B97248" w:rsidRPr="00F94536" w:rsidRDefault="00B97248" w:rsidP="00E53378">
            <w:pPr>
              <w:pStyle w:val="TableParagraph"/>
              <w:ind w:left="112"/>
              <w:rPr>
                <w:sz w:val="17"/>
              </w:rPr>
            </w:pPr>
            <w:r w:rsidRPr="00F94536">
              <w:rPr>
                <w:color w:val="FFFFFF"/>
                <w:sz w:val="17"/>
              </w:rPr>
              <w:t>Study</w:t>
            </w:r>
          </w:p>
          <w:p w14:paraId="1EF527B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19" w:type="dxa"/>
            <w:shd w:val="clear" w:color="auto" w:fill="8D176B"/>
          </w:tcPr>
          <w:p w14:paraId="3E021B42" w14:textId="77777777" w:rsidR="00B97248" w:rsidRPr="00F94536" w:rsidRDefault="00B97248" w:rsidP="00E53378">
            <w:pPr>
              <w:pStyle w:val="TableParagraph"/>
              <w:rPr>
                <w:rFonts w:ascii="Times New Roman"/>
                <w:sz w:val="16"/>
              </w:rPr>
            </w:pPr>
          </w:p>
        </w:tc>
        <w:tc>
          <w:tcPr>
            <w:tcW w:w="6065" w:type="dxa"/>
            <w:shd w:val="clear" w:color="auto" w:fill="8D176B"/>
          </w:tcPr>
          <w:p w14:paraId="71DC8326" w14:textId="77777777" w:rsidR="00B97248" w:rsidRPr="00F94536" w:rsidRDefault="00B97248" w:rsidP="00E53378">
            <w:pPr>
              <w:pStyle w:val="TableParagraph"/>
              <w:rPr>
                <w:rFonts w:ascii="Times New Roman"/>
                <w:sz w:val="16"/>
              </w:rPr>
            </w:pPr>
          </w:p>
        </w:tc>
        <w:tc>
          <w:tcPr>
            <w:tcW w:w="896" w:type="dxa"/>
            <w:shd w:val="clear" w:color="auto" w:fill="8D176B"/>
          </w:tcPr>
          <w:p w14:paraId="33A03048" w14:textId="77777777" w:rsidR="00B97248" w:rsidRPr="00F94536" w:rsidRDefault="00B97248" w:rsidP="00E53378">
            <w:pPr>
              <w:pStyle w:val="TableParagraph"/>
              <w:rPr>
                <w:rFonts w:ascii="Times New Roman"/>
                <w:sz w:val="16"/>
              </w:rPr>
            </w:pPr>
          </w:p>
        </w:tc>
      </w:tr>
      <w:tr w:rsidR="00B97248" w:rsidRPr="00F94536" w14:paraId="187DA01A" w14:textId="77777777" w:rsidTr="00E53378">
        <w:trPr>
          <w:trHeight w:val="410"/>
        </w:trPr>
        <w:tc>
          <w:tcPr>
            <w:tcW w:w="1521" w:type="dxa"/>
          </w:tcPr>
          <w:p w14:paraId="1050B966" w14:textId="77777777" w:rsidR="00B97248" w:rsidRPr="00F94536" w:rsidRDefault="00B97248" w:rsidP="00E53378">
            <w:pPr>
              <w:pStyle w:val="TableParagraph"/>
              <w:ind w:left="112"/>
              <w:rPr>
                <w:sz w:val="17"/>
              </w:rPr>
            </w:pPr>
            <w:r w:rsidRPr="00F94536">
              <w:rPr>
                <w:sz w:val="17"/>
              </w:rPr>
              <w:t>Sponsorship</w:t>
            </w:r>
          </w:p>
          <w:p w14:paraId="03E53F9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984" w:type="dxa"/>
            <w:gridSpan w:val="2"/>
          </w:tcPr>
          <w:p w14:paraId="0CC667C5" w14:textId="77777777" w:rsidR="00B97248" w:rsidRPr="00F94536" w:rsidRDefault="00B97248" w:rsidP="00E53378">
            <w:pPr>
              <w:pStyle w:val="TableParagraph"/>
              <w:ind w:left="110"/>
              <w:rPr>
                <w:sz w:val="17"/>
              </w:rPr>
            </w:pPr>
            <w:r w:rsidRPr="00F94536">
              <w:rPr>
                <w:sz w:val="17"/>
              </w:rPr>
              <w:t>The project described w as supported by grant numbersA1R21DK078239 (principal investigator [PI]: Sherw ood),P30DK050456</w:t>
            </w:r>
            <w:r>
              <w:rPr>
                <w:sz w:val="17"/>
              </w:rPr>
              <w:t xml:space="preserve"> </w:t>
            </w:r>
            <w:r w:rsidRPr="00F94536">
              <w:rPr>
                <w:sz w:val="17"/>
              </w:rPr>
              <w:t>(PI:</w:t>
            </w:r>
            <w:r>
              <w:rPr>
                <w:sz w:val="17"/>
              </w:rPr>
              <w:t xml:space="preserve"> </w:t>
            </w:r>
            <w:r w:rsidRPr="00F94536">
              <w:rPr>
                <w:sz w:val="17"/>
              </w:rPr>
              <w:t>Levine), and</w:t>
            </w:r>
          </w:p>
          <w:p w14:paraId="32879C1A" w14:textId="77777777" w:rsidR="00B97248" w:rsidRPr="00F94536" w:rsidRDefault="00B97248" w:rsidP="00E53378">
            <w:pPr>
              <w:pStyle w:val="TableParagraph"/>
              <w:spacing w:before="13" w:line="182" w:lineRule="exact"/>
              <w:ind w:left="110"/>
              <w:rPr>
                <w:sz w:val="17"/>
              </w:rPr>
            </w:pPr>
            <w:r w:rsidRPr="00F94536">
              <w:rPr>
                <w:sz w:val="17"/>
              </w:rPr>
              <w:t>P30DK092924 (PI:Schmittdiel) from the National Institute of Diabetes andDigestive and Kidney Diseases (NIDDK).</w:t>
            </w:r>
          </w:p>
        </w:tc>
        <w:tc>
          <w:tcPr>
            <w:tcW w:w="896" w:type="dxa"/>
          </w:tcPr>
          <w:p w14:paraId="177C5961" w14:textId="77777777" w:rsidR="00B97248" w:rsidRPr="00F94536" w:rsidRDefault="00B97248" w:rsidP="00E53378">
            <w:pPr>
              <w:pStyle w:val="TableParagraph"/>
              <w:rPr>
                <w:rFonts w:ascii="Times New Roman"/>
                <w:sz w:val="16"/>
              </w:rPr>
            </w:pPr>
          </w:p>
        </w:tc>
      </w:tr>
      <w:tr w:rsidR="00B97248" w:rsidRPr="00F94536" w14:paraId="0EB26D76" w14:textId="77777777" w:rsidTr="00E53378">
        <w:trPr>
          <w:trHeight w:val="216"/>
        </w:trPr>
        <w:tc>
          <w:tcPr>
            <w:tcW w:w="1521" w:type="dxa"/>
          </w:tcPr>
          <w:p w14:paraId="2673D25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19" w:type="dxa"/>
          </w:tcPr>
          <w:p w14:paraId="44587B91" w14:textId="77777777" w:rsidR="00B97248" w:rsidRPr="00F94536" w:rsidRDefault="00B97248" w:rsidP="00E53378">
            <w:pPr>
              <w:pStyle w:val="TableParagraph"/>
              <w:spacing w:before="5" w:line="190" w:lineRule="exact"/>
              <w:ind w:left="110"/>
              <w:rPr>
                <w:sz w:val="17"/>
              </w:rPr>
            </w:pPr>
            <w:r w:rsidRPr="00F94536">
              <w:rPr>
                <w:sz w:val="17"/>
              </w:rPr>
              <w:t>USA</w:t>
            </w:r>
          </w:p>
        </w:tc>
        <w:tc>
          <w:tcPr>
            <w:tcW w:w="6065" w:type="dxa"/>
          </w:tcPr>
          <w:p w14:paraId="1189331C" w14:textId="77777777" w:rsidR="00B97248" w:rsidRPr="00F94536" w:rsidRDefault="00B97248" w:rsidP="00E53378">
            <w:pPr>
              <w:pStyle w:val="TableParagraph"/>
              <w:rPr>
                <w:rFonts w:ascii="Times New Roman"/>
                <w:sz w:val="14"/>
              </w:rPr>
            </w:pPr>
          </w:p>
        </w:tc>
        <w:tc>
          <w:tcPr>
            <w:tcW w:w="896" w:type="dxa"/>
          </w:tcPr>
          <w:p w14:paraId="577A6CF2" w14:textId="77777777" w:rsidR="00B97248" w:rsidRPr="00F94536" w:rsidRDefault="00B97248" w:rsidP="00E53378">
            <w:pPr>
              <w:pStyle w:val="TableParagraph"/>
              <w:rPr>
                <w:rFonts w:ascii="Times New Roman"/>
                <w:sz w:val="14"/>
              </w:rPr>
            </w:pPr>
          </w:p>
        </w:tc>
      </w:tr>
      <w:tr w:rsidR="00B97248" w:rsidRPr="00F94536" w14:paraId="12764BA8" w14:textId="77777777" w:rsidTr="00E53378">
        <w:trPr>
          <w:trHeight w:val="216"/>
        </w:trPr>
        <w:tc>
          <w:tcPr>
            <w:tcW w:w="14401" w:type="dxa"/>
            <w:gridSpan w:val="4"/>
          </w:tcPr>
          <w:p w14:paraId="6E1E10C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EDEC003" w14:textId="77777777" w:rsidTr="00E53378">
        <w:trPr>
          <w:trHeight w:val="207"/>
        </w:trPr>
        <w:tc>
          <w:tcPr>
            <w:tcW w:w="1521" w:type="dxa"/>
          </w:tcPr>
          <w:p w14:paraId="5F4129B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19" w:type="dxa"/>
          </w:tcPr>
          <w:p w14:paraId="61E97E4F"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065" w:type="dxa"/>
          </w:tcPr>
          <w:p w14:paraId="559F8513" w14:textId="77777777" w:rsidR="00B97248" w:rsidRPr="00F94536" w:rsidRDefault="00B97248" w:rsidP="00E53378">
            <w:pPr>
              <w:pStyle w:val="TableParagraph"/>
              <w:rPr>
                <w:rFonts w:ascii="Times New Roman"/>
                <w:sz w:val="14"/>
              </w:rPr>
            </w:pPr>
          </w:p>
        </w:tc>
        <w:tc>
          <w:tcPr>
            <w:tcW w:w="896" w:type="dxa"/>
          </w:tcPr>
          <w:p w14:paraId="63C104B7" w14:textId="77777777" w:rsidR="00B97248" w:rsidRPr="00F94536" w:rsidRDefault="00B97248" w:rsidP="00E53378">
            <w:pPr>
              <w:pStyle w:val="TableParagraph"/>
              <w:rPr>
                <w:rFonts w:ascii="Times New Roman"/>
                <w:sz w:val="14"/>
              </w:rPr>
            </w:pPr>
          </w:p>
        </w:tc>
      </w:tr>
      <w:tr w:rsidR="00B97248" w:rsidRPr="00F94536" w14:paraId="5D132836" w14:textId="77777777" w:rsidTr="00E53378">
        <w:trPr>
          <w:trHeight w:val="208"/>
        </w:trPr>
        <w:tc>
          <w:tcPr>
            <w:tcW w:w="1521" w:type="dxa"/>
          </w:tcPr>
          <w:p w14:paraId="427923A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19" w:type="dxa"/>
          </w:tcPr>
          <w:p w14:paraId="3C58D119"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065" w:type="dxa"/>
          </w:tcPr>
          <w:p w14:paraId="365A7E5B" w14:textId="77777777" w:rsidR="00B97248" w:rsidRPr="00F94536" w:rsidRDefault="00B97248" w:rsidP="00E53378">
            <w:pPr>
              <w:pStyle w:val="TableParagraph"/>
              <w:rPr>
                <w:rFonts w:ascii="Times New Roman"/>
                <w:sz w:val="14"/>
              </w:rPr>
            </w:pPr>
          </w:p>
        </w:tc>
        <w:tc>
          <w:tcPr>
            <w:tcW w:w="896" w:type="dxa"/>
          </w:tcPr>
          <w:p w14:paraId="48AE2D78" w14:textId="77777777" w:rsidR="00B97248" w:rsidRPr="00F94536" w:rsidRDefault="00B97248" w:rsidP="00E53378">
            <w:pPr>
              <w:pStyle w:val="TableParagraph"/>
              <w:rPr>
                <w:rFonts w:ascii="Times New Roman"/>
                <w:sz w:val="14"/>
              </w:rPr>
            </w:pPr>
          </w:p>
        </w:tc>
      </w:tr>
      <w:tr w:rsidR="00B97248" w:rsidRPr="00F94536" w14:paraId="1BE60CB2" w14:textId="77777777" w:rsidTr="00E53378">
        <w:trPr>
          <w:trHeight w:val="207"/>
        </w:trPr>
        <w:tc>
          <w:tcPr>
            <w:tcW w:w="1521" w:type="dxa"/>
          </w:tcPr>
          <w:p w14:paraId="42FA94B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984" w:type="dxa"/>
            <w:gridSpan w:val="2"/>
          </w:tcPr>
          <w:p w14:paraId="2228A01A" w14:textId="77777777" w:rsidR="00B97248" w:rsidRPr="00F94536" w:rsidRDefault="00B97248" w:rsidP="00E53378">
            <w:pPr>
              <w:pStyle w:val="TableParagraph"/>
              <w:spacing w:before="5" w:line="182" w:lineRule="exact"/>
              <w:ind w:left="110"/>
              <w:rPr>
                <w:sz w:val="17"/>
              </w:rPr>
            </w:pPr>
            <w:r w:rsidRPr="00F94536">
              <w:rPr>
                <w:sz w:val="17"/>
              </w:rPr>
              <w:t>Consent forms w ere review ed w ith and signed by theparent. This study w as approved by the HealthPartners Institutional Review Board</w:t>
            </w:r>
          </w:p>
        </w:tc>
        <w:tc>
          <w:tcPr>
            <w:tcW w:w="896" w:type="dxa"/>
          </w:tcPr>
          <w:p w14:paraId="0B92DAF1" w14:textId="77777777" w:rsidR="00B97248" w:rsidRPr="00F94536" w:rsidRDefault="00B97248" w:rsidP="00E53378">
            <w:pPr>
              <w:pStyle w:val="TableParagraph"/>
              <w:rPr>
                <w:rFonts w:ascii="Times New Roman"/>
                <w:sz w:val="14"/>
              </w:rPr>
            </w:pPr>
          </w:p>
        </w:tc>
      </w:tr>
      <w:tr w:rsidR="00B97248" w:rsidRPr="00F94536" w14:paraId="1423B937" w14:textId="77777777" w:rsidTr="00E53378">
        <w:trPr>
          <w:trHeight w:val="424"/>
        </w:trPr>
        <w:tc>
          <w:tcPr>
            <w:tcW w:w="1521" w:type="dxa"/>
          </w:tcPr>
          <w:p w14:paraId="6381C488" w14:textId="77777777" w:rsidR="00B97248" w:rsidRPr="00F94536" w:rsidRDefault="00B97248" w:rsidP="00E53378">
            <w:pPr>
              <w:pStyle w:val="TableParagraph"/>
              <w:spacing w:before="5"/>
              <w:ind w:left="112"/>
              <w:rPr>
                <w:sz w:val="17"/>
              </w:rPr>
            </w:pPr>
            <w:r w:rsidRPr="00F94536">
              <w:rPr>
                <w:sz w:val="17"/>
              </w:rPr>
              <w:t>Outcomes other</w:t>
            </w:r>
          </w:p>
          <w:p w14:paraId="045D744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919" w:type="dxa"/>
          </w:tcPr>
          <w:p w14:paraId="10422CE6" w14:textId="77777777" w:rsidR="00B97248" w:rsidRPr="00F94536" w:rsidRDefault="00B97248" w:rsidP="00E53378">
            <w:pPr>
              <w:pStyle w:val="TableParagraph"/>
              <w:spacing w:before="6"/>
              <w:rPr>
                <w:rFonts w:ascii="Calibri"/>
                <w:b/>
                <w:sz w:val="17"/>
              </w:rPr>
            </w:pPr>
          </w:p>
          <w:p w14:paraId="55C11F03" w14:textId="77777777" w:rsidR="00B97248" w:rsidRPr="00F94536" w:rsidRDefault="00B97248" w:rsidP="00E53378">
            <w:pPr>
              <w:pStyle w:val="TableParagraph"/>
              <w:spacing w:line="190" w:lineRule="exact"/>
              <w:ind w:left="110"/>
              <w:rPr>
                <w:sz w:val="17"/>
              </w:rPr>
            </w:pPr>
            <w:r w:rsidRPr="00F94536">
              <w:rPr>
                <w:sz w:val="17"/>
              </w:rPr>
              <w:t>Behaviors</w:t>
            </w:r>
          </w:p>
        </w:tc>
        <w:tc>
          <w:tcPr>
            <w:tcW w:w="6065" w:type="dxa"/>
          </w:tcPr>
          <w:p w14:paraId="6CCF9D6A" w14:textId="77777777" w:rsidR="00B97248" w:rsidRPr="00F94536" w:rsidRDefault="00B97248" w:rsidP="00E53378">
            <w:pPr>
              <w:pStyle w:val="TableParagraph"/>
              <w:rPr>
                <w:rFonts w:ascii="Times New Roman"/>
                <w:sz w:val="16"/>
              </w:rPr>
            </w:pPr>
          </w:p>
        </w:tc>
        <w:tc>
          <w:tcPr>
            <w:tcW w:w="896" w:type="dxa"/>
          </w:tcPr>
          <w:p w14:paraId="73D6D7DA" w14:textId="77777777" w:rsidR="00B97248" w:rsidRPr="00F94536" w:rsidRDefault="00B97248" w:rsidP="00E53378">
            <w:pPr>
              <w:pStyle w:val="TableParagraph"/>
              <w:rPr>
                <w:rFonts w:ascii="Times New Roman"/>
                <w:sz w:val="16"/>
              </w:rPr>
            </w:pPr>
          </w:p>
        </w:tc>
      </w:tr>
      <w:tr w:rsidR="00B97248" w:rsidRPr="00F94536" w14:paraId="4318B413" w14:textId="77777777" w:rsidTr="00E53378">
        <w:trPr>
          <w:trHeight w:val="215"/>
        </w:trPr>
        <w:tc>
          <w:tcPr>
            <w:tcW w:w="14401" w:type="dxa"/>
            <w:gridSpan w:val="4"/>
          </w:tcPr>
          <w:p w14:paraId="39851F9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9A47001" w14:textId="77777777" w:rsidTr="00E53378">
        <w:trPr>
          <w:trHeight w:val="416"/>
        </w:trPr>
        <w:tc>
          <w:tcPr>
            <w:tcW w:w="1521" w:type="dxa"/>
          </w:tcPr>
          <w:p w14:paraId="25C111CC" w14:textId="77777777" w:rsidR="00B97248" w:rsidRPr="00F94536" w:rsidRDefault="00B97248" w:rsidP="00E53378">
            <w:pPr>
              <w:pStyle w:val="TableParagraph"/>
              <w:spacing w:before="101"/>
              <w:ind w:left="112"/>
              <w:rPr>
                <w:sz w:val="17"/>
              </w:rPr>
            </w:pPr>
            <w:r w:rsidRPr="00F94536">
              <w:rPr>
                <w:sz w:val="17"/>
              </w:rPr>
              <w:t>Inclusion criteria</w:t>
            </w:r>
          </w:p>
        </w:tc>
        <w:tc>
          <w:tcPr>
            <w:tcW w:w="12880" w:type="dxa"/>
            <w:gridSpan w:val="3"/>
          </w:tcPr>
          <w:p w14:paraId="7AD4913A" w14:textId="77777777" w:rsidR="00B97248" w:rsidRPr="00F94536" w:rsidRDefault="00B97248" w:rsidP="00E53378">
            <w:pPr>
              <w:pStyle w:val="TableParagraph"/>
              <w:spacing w:before="5"/>
              <w:ind w:left="110"/>
              <w:rPr>
                <w:sz w:val="17"/>
              </w:rPr>
            </w:pPr>
            <w:r w:rsidRPr="00F94536">
              <w:rPr>
                <w:sz w:val="17"/>
              </w:rPr>
              <w:t>Eligibility criteria included: (1) child at risk for obesity (BMI percentile betw een 50th and 85th w ith one overw eight parent) or overw eight (85th percentile £ BMI &lt;</w:t>
            </w:r>
          </w:p>
          <w:p w14:paraId="47D46145" w14:textId="77777777" w:rsidR="00B97248" w:rsidRPr="00F94536" w:rsidRDefault="00B97248" w:rsidP="00E53378">
            <w:pPr>
              <w:pStyle w:val="TableParagraph"/>
              <w:spacing w:before="13" w:line="182" w:lineRule="exact"/>
              <w:ind w:left="110"/>
              <w:rPr>
                <w:sz w:val="17"/>
              </w:rPr>
            </w:pPr>
            <w:r w:rsidRPr="00F94536">
              <w:rPr>
                <w:sz w:val="17"/>
              </w:rPr>
              <w:t>95th percentile); (2) English-speaking parent; and (3) child not using a steroid medication for more than 1 month.</w:t>
            </w:r>
          </w:p>
        </w:tc>
      </w:tr>
      <w:tr w:rsidR="00B97248" w:rsidRPr="00F94536" w14:paraId="5947986E" w14:textId="77777777" w:rsidTr="00E53378">
        <w:trPr>
          <w:trHeight w:val="416"/>
        </w:trPr>
        <w:tc>
          <w:tcPr>
            <w:tcW w:w="1521" w:type="dxa"/>
          </w:tcPr>
          <w:p w14:paraId="7469AB54" w14:textId="77777777" w:rsidR="00B97248" w:rsidRPr="00F94536" w:rsidRDefault="00B97248" w:rsidP="00E53378">
            <w:pPr>
              <w:pStyle w:val="TableParagraph"/>
              <w:spacing w:before="5"/>
              <w:ind w:left="112"/>
              <w:rPr>
                <w:sz w:val="17"/>
              </w:rPr>
            </w:pPr>
            <w:r w:rsidRPr="00F94536">
              <w:rPr>
                <w:sz w:val="17"/>
              </w:rPr>
              <w:t>Exclusion</w:t>
            </w:r>
          </w:p>
          <w:p w14:paraId="14DEB4F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919" w:type="dxa"/>
          </w:tcPr>
          <w:p w14:paraId="3ED166E2" w14:textId="77777777" w:rsidR="00B97248" w:rsidRPr="00F94536" w:rsidRDefault="00B97248" w:rsidP="00E53378">
            <w:pPr>
              <w:pStyle w:val="TableParagraph"/>
              <w:spacing w:before="101"/>
              <w:ind w:left="110"/>
              <w:rPr>
                <w:sz w:val="17"/>
              </w:rPr>
            </w:pPr>
            <w:r w:rsidRPr="00F94536">
              <w:rPr>
                <w:sz w:val="17"/>
              </w:rPr>
              <w:t>No additional</w:t>
            </w:r>
          </w:p>
        </w:tc>
        <w:tc>
          <w:tcPr>
            <w:tcW w:w="6065" w:type="dxa"/>
          </w:tcPr>
          <w:p w14:paraId="0264CF50" w14:textId="77777777" w:rsidR="00B97248" w:rsidRPr="00F94536" w:rsidRDefault="00B97248" w:rsidP="00E53378">
            <w:pPr>
              <w:pStyle w:val="TableParagraph"/>
              <w:rPr>
                <w:rFonts w:ascii="Times New Roman"/>
                <w:sz w:val="16"/>
              </w:rPr>
            </w:pPr>
          </w:p>
        </w:tc>
        <w:tc>
          <w:tcPr>
            <w:tcW w:w="896" w:type="dxa"/>
          </w:tcPr>
          <w:p w14:paraId="7071D00E" w14:textId="77777777" w:rsidR="00B97248" w:rsidRPr="00F94536" w:rsidRDefault="00B97248" w:rsidP="00E53378">
            <w:pPr>
              <w:pStyle w:val="TableParagraph"/>
              <w:rPr>
                <w:rFonts w:ascii="Times New Roman"/>
                <w:sz w:val="16"/>
              </w:rPr>
            </w:pPr>
          </w:p>
        </w:tc>
      </w:tr>
      <w:tr w:rsidR="00B97248" w:rsidRPr="00F94536" w14:paraId="769C4CE6" w14:textId="77777777" w:rsidTr="00E53378">
        <w:trPr>
          <w:trHeight w:val="415"/>
        </w:trPr>
        <w:tc>
          <w:tcPr>
            <w:tcW w:w="1521" w:type="dxa"/>
          </w:tcPr>
          <w:p w14:paraId="2AAFA1BC" w14:textId="77777777" w:rsidR="00B97248" w:rsidRPr="00F94536" w:rsidRDefault="00B97248" w:rsidP="00E53378">
            <w:pPr>
              <w:pStyle w:val="TableParagraph"/>
              <w:spacing w:before="5"/>
              <w:ind w:left="112"/>
              <w:rPr>
                <w:sz w:val="17"/>
              </w:rPr>
            </w:pPr>
            <w:r w:rsidRPr="00F94536">
              <w:rPr>
                <w:sz w:val="17"/>
              </w:rPr>
              <w:t>Group</w:t>
            </w:r>
          </w:p>
          <w:p w14:paraId="2EDC60B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919" w:type="dxa"/>
          </w:tcPr>
          <w:p w14:paraId="577842BF" w14:textId="77777777" w:rsidR="00B97248" w:rsidRPr="00F94536" w:rsidRDefault="00B97248" w:rsidP="00E53378">
            <w:pPr>
              <w:pStyle w:val="TableParagraph"/>
              <w:spacing w:before="101"/>
              <w:ind w:left="110"/>
              <w:rPr>
                <w:sz w:val="17"/>
              </w:rPr>
            </w:pPr>
            <w:r w:rsidRPr="00F94536">
              <w:rPr>
                <w:sz w:val="17"/>
              </w:rPr>
              <w:t>Randomized</w:t>
            </w:r>
          </w:p>
        </w:tc>
        <w:tc>
          <w:tcPr>
            <w:tcW w:w="6065" w:type="dxa"/>
          </w:tcPr>
          <w:p w14:paraId="3BA57E8A" w14:textId="77777777" w:rsidR="00B97248" w:rsidRPr="00F94536" w:rsidRDefault="00B97248" w:rsidP="00E53378">
            <w:pPr>
              <w:pStyle w:val="TableParagraph"/>
              <w:rPr>
                <w:rFonts w:ascii="Times New Roman"/>
                <w:sz w:val="16"/>
              </w:rPr>
            </w:pPr>
          </w:p>
        </w:tc>
        <w:tc>
          <w:tcPr>
            <w:tcW w:w="896" w:type="dxa"/>
          </w:tcPr>
          <w:p w14:paraId="56F45636" w14:textId="77777777" w:rsidR="00B97248" w:rsidRPr="00F94536" w:rsidRDefault="00B97248" w:rsidP="00E53378">
            <w:pPr>
              <w:pStyle w:val="TableParagraph"/>
              <w:rPr>
                <w:rFonts w:ascii="Times New Roman"/>
                <w:sz w:val="16"/>
              </w:rPr>
            </w:pPr>
          </w:p>
        </w:tc>
      </w:tr>
      <w:tr w:rsidR="00B97248" w:rsidRPr="00F94536" w14:paraId="04E78EBF" w14:textId="77777777" w:rsidTr="00E53378">
        <w:trPr>
          <w:trHeight w:val="416"/>
        </w:trPr>
        <w:tc>
          <w:tcPr>
            <w:tcW w:w="1521" w:type="dxa"/>
          </w:tcPr>
          <w:p w14:paraId="653F1A59" w14:textId="77777777" w:rsidR="00B97248" w:rsidRPr="00F94536" w:rsidRDefault="00B97248" w:rsidP="00E53378">
            <w:pPr>
              <w:pStyle w:val="TableParagraph"/>
              <w:spacing w:before="8" w:line="235" w:lineRule="auto"/>
              <w:ind w:left="112" w:right="519"/>
              <w:rPr>
                <w:sz w:val="17"/>
              </w:rPr>
            </w:pPr>
            <w:r w:rsidRPr="00F94536">
              <w:rPr>
                <w:sz w:val="17"/>
              </w:rPr>
              <w:t>Special populations</w:t>
            </w:r>
          </w:p>
        </w:tc>
        <w:tc>
          <w:tcPr>
            <w:tcW w:w="5919" w:type="dxa"/>
          </w:tcPr>
          <w:p w14:paraId="40E2BFD8" w14:textId="77777777" w:rsidR="00B97248" w:rsidRPr="00F94536" w:rsidRDefault="00B97248" w:rsidP="00E53378">
            <w:pPr>
              <w:pStyle w:val="TableParagraph"/>
              <w:spacing w:before="2"/>
              <w:rPr>
                <w:rFonts w:ascii="Calibri"/>
                <w:b/>
                <w:sz w:val="16"/>
              </w:rPr>
            </w:pPr>
          </w:p>
          <w:p w14:paraId="55E69071" w14:textId="77777777" w:rsidR="00B97248" w:rsidRPr="00F94536" w:rsidRDefault="00B97248" w:rsidP="00E53378">
            <w:pPr>
              <w:pStyle w:val="TableParagraph"/>
              <w:ind w:left="110"/>
              <w:rPr>
                <w:sz w:val="17"/>
              </w:rPr>
            </w:pPr>
            <w:r w:rsidRPr="00F94536">
              <w:rPr>
                <w:sz w:val="17"/>
              </w:rPr>
              <w:t>Preschoolers</w:t>
            </w:r>
          </w:p>
        </w:tc>
        <w:tc>
          <w:tcPr>
            <w:tcW w:w="6065" w:type="dxa"/>
          </w:tcPr>
          <w:p w14:paraId="09402A21" w14:textId="77777777" w:rsidR="00B97248" w:rsidRPr="00F94536" w:rsidRDefault="00B97248" w:rsidP="00E53378">
            <w:pPr>
              <w:pStyle w:val="TableParagraph"/>
              <w:rPr>
                <w:rFonts w:ascii="Times New Roman"/>
                <w:sz w:val="16"/>
              </w:rPr>
            </w:pPr>
          </w:p>
        </w:tc>
        <w:tc>
          <w:tcPr>
            <w:tcW w:w="896" w:type="dxa"/>
          </w:tcPr>
          <w:p w14:paraId="7D9CD6C0" w14:textId="77777777" w:rsidR="00B97248" w:rsidRPr="00F94536" w:rsidRDefault="00B97248" w:rsidP="00E53378">
            <w:pPr>
              <w:pStyle w:val="TableParagraph"/>
              <w:rPr>
                <w:rFonts w:ascii="Times New Roman"/>
                <w:sz w:val="16"/>
              </w:rPr>
            </w:pPr>
          </w:p>
        </w:tc>
      </w:tr>
      <w:tr w:rsidR="00B97248" w:rsidRPr="00F94536" w14:paraId="5096C7CB" w14:textId="77777777" w:rsidTr="00E53378">
        <w:trPr>
          <w:trHeight w:val="223"/>
        </w:trPr>
        <w:tc>
          <w:tcPr>
            <w:tcW w:w="1521" w:type="dxa"/>
          </w:tcPr>
          <w:p w14:paraId="425BE6C4" w14:textId="77777777" w:rsidR="00B97248" w:rsidRPr="00F94536" w:rsidRDefault="00B97248" w:rsidP="00E53378">
            <w:pPr>
              <w:pStyle w:val="TableParagraph"/>
              <w:rPr>
                <w:rFonts w:ascii="Times New Roman"/>
                <w:sz w:val="16"/>
              </w:rPr>
            </w:pPr>
          </w:p>
        </w:tc>
        <w:tc>
          <w:tcPr>
            <w:tcW w:w="5919" w:type="dxa"/>
          </w:tcPr>
          <w:p w14:paraId="5AB0BB94" w14:textId="77777777" w:rsidR="00B97248" w:rsidRPr="00F94536" w:rsidRDefault="00B97248" w:rsidP="00E53378">
            <w:pPr>
              <w:pStyle w:val="TableParagraph"/>
              <w:spacing w:before="21" w:line="182" w:lineRule="exact"/>
              <w:ind w:left="110"/>
              <w:rPr>
                <w:sz w:val="17"/>
              </w:rPr>
            </w:pPr>
            <w:r w:rsidRPr="00F94536">
              <w:rPr>
                <w:sz w:val="17"/>
              </w:rPr>
              <w:t>Busy Bodies/Better Bites</w:t>
            </w:r>
          </w:p>
        </w:tc>
        <w:tc>
          <w:tcPr>
            <w:tcW w:w="6065" w:type="dxa"/>
          </w:tcPr>
          <w:p w14:paraId="4918F674" w14:textId="77777777" w:rsidR="00B97248" w:rsidRPr="00F94536" w:rsidRDefault="00B97248" w:rsidP="00E53378">
            <w:pPr>
              <w:pStyle w:val="TableParagraph"/>
              <w:spacing w:before="21" w:line="182" w:lineRule="exact"/>
              <w:ind w:left="143"/>
              <w:rPr>
                <w:sz w:val="17"/>
              </w:rPr>
            </w:pPr>
            <w:r w:rsidRPr="00F94536">
              <w:rPr>
                <w:sz w:val="17"/>
              </w:rPr>
              <w:t>Healthy Tots/Safe Spots</w:t>
            </w:r>
          </w:p>
        </w:tc>
        <w:tc>
          <w:tcPr>
            <w:tcW w:w="896" w:type="dxa"/>
          </w:tcPr>
          <w:p w14:paraId="5DB3AA3D" w14:textId="77777777" w:rsidR="00B97248" w:rsidRPr="00F94536" w:rsidRDefault="00B97248" w:rsidP="00E53378">
            <w:pPr>
              <w:pStyle w:val="TableParagraph"/>
              <w:spacing w:before="21" w:line="182" w:lineRule="exact"/>
              <w:ind w:left="159"/>
              <w:rPr>
                <w:sz w:val="17"/>
              </w:rPr>
            </w:pPr>
            <w:r w:rsidRPr="00F94536">
              <w:rPr>
                <w:sz w:val="17"/>
              </w:rPr>
              <w:t>Overall</w:t>
            </w:r>
          </w:p>
        </w:tc>
      </w:tr>
      <w:tr w:rsidR="00B97248" w:rsidRPr="00F94536" w14:paraId="1776E347" w14:textId="77777777" w:rsidTr="00E53378">
        <w:trPr>
          <w:trHeight w:val="208"/>
        </w:trPr>
        <w:tc>
          <w:tcPr>
            <w:tcW w:w="1521" w:type="dxa"/>
          </w:tcPr>
          <w:p w14:paraId="437B8439" w14:textId="77777777" w:rsidR="00B97248" w:rsidRPr="00F94536" w:rsidRDefault="00B97248" w:rsidP="00E53378">
            <w:pPr>
              <w:pStyle w:val="TableParagraph"/>
              <w:spacing w:before="5" w:line="182" w:lineRule="exact"/>
              <w:ind w:left="112"/>
              <w:rPr>
                <w:sz w:val="17"/>
              </w:rPr>
            </w:pPr>
            <w:r w:rsidRPr="00F94536">
              <w:rPr>
                <w:sz w:val="17"/>
              </w:rPr>
              <w:t>N</w:t>
            </w:r>
          </w:p>
        </w:tc>
        <w:tc>
          <w:tcPr>
            <w:tcW w:w="5919" w:type="dxa"/>
          </w:tcPr>
          <w:p w14:paraId="748C5180" w14:textId="77777777" w:rsidR="00B97248" w:rsidRPr="00F94536" w:rsidRDefault="00B97248" w:rsidP="00E53378">
            <w:pPr>
              <w:pStyle w:val="TableParagraph"/>
              <w:spacing w:before="5" w:line="182" w:lineRule="exact"/>
              <w:ind w:left="110"/>
              <w:rPr>
                <w:sz w:val="17"/>
              </w:rPr>
            </w:pPr>
            <w:r w:rsidRPr="00F94536">
              <w:rPr>
                <w:sz w:val="17"/>
              </w:rPr>
              <w:t>30</w:t>
            </w:r>
          </w:p>
        </w:tc>
        <w:tc>
          <w:tcPr>
            <w:tcW w:w="6065" w:type="dxa"/>
          </w:tcPr>
          <w:p w14:paraId="461F90B0" w14:textId="77777777" w:rsidR="00B97248" w:rsidRPr="00F94536" w:rsidRDefault="00B97248" w:rsidP="00E53378">
            <w:pPr>
              <w:pStyle w:val="TableParagraph"/>
              <w:spacing w:before="5" w:line="182" w:lineRule="exact"/>
              <w:ind w:left="143"/>
              <w:rPr>
                <w:sz w:val="17"/>
              </w:rPr>
            </w:pPr>
            <w:r w:rsidRPr="00F94536">
              <w:rPr>
                <w:sz w:val="17"/>
              </w:rPr>
              <w:t>30</w:t>
            </w:r>
          </w:p>
        </w:tc>
        <w:tc>
          <w:tcPr>
            <w:tcW w:w="896" w:type="dxa"/>
          </w:tcPr>
          <w:p w14:paraId="43FE8D13" w14:textId="77777777" w:rsidR="00B97248" w:rsidRPr="00F94536" w:rsidRDefault="00B97248" w:rsidP="00E53378">
            <w:pPr>
              <w:pStyle w:val="TableParagraph"/>
              <w:spacing w:before="5" w:line="182" w:lineRule="exact"/>
              <w:ind w:left="159"/>
              <w:rPr>
                <w:sz w:val="17"/>
              </w:rPr>
            </w:pPr>
            <w:r w:rsidRPr="00F94536">
              <w:rPr>
                <w:sz w:val="17"/>
              </w:rPr>
              <w:t>60</w:t>
            </w:r>
          </w:p>
        </w:tc>
      </w:tr>
      <w:tr w:rsidR="00B97248" w:rsidRPr="00F94536" w14:paraId="11D0E61C" w14:textId="77777777" w:rsidTr="00E53378">
        <w:trPr>
          <w:trHeight w:val="400"/>
        </w:trPr>
        <w:tc>
          <w:tcPr>
            <w:tcW w:w="1521" w:type="dxa"/>
          </w:tcPr>
          <w:p w14:paraId="46F9D84F" w14:textId="77777777" w:rsidR="00B97248" w:rsidRPr="00F94536" w:rsidRDefault="00B97248" w:rsidP="00E53378">
            <w:pPr>
              <w:pStyle w:val="TableParagraph"/>
              <w:spacing w:before="101"/>
              <w:ind w:left="112"/>
              <w:rPr>
                <w:sz w:val="17"/>
              </w:rPr>
            </w:pPr>
            <w:r w:rsidRPr="00F94536">
              <w:rPr>
                <w:sz w:val="17"/>
              </w:rPr>
              <w:t>Sex</w:t>
            </w:r>
          </w:p>
        </w:tc>
        <w:tc>
          <w:tcPr>
            <w:tcW w:w="5919" w:type="dxa"/>
          </w:tcPr>
          <w:p w14:paraId="79EC2D68" w14:textId="77777777" w:rsidR="00B97248" w:rsidRPr="00F94536" w:rsidRDefault="00B97248" w:rsidP="00E53378">
            <w:pPr>
              <w:pStyle w:val="TableParagraph"/>
              <w:spacing w:before="101"/>
              <w:ind w:left="110"/>
              <w:rPr>
                <w:sz w:val="17"/>
              </w:rPr>
            </w:pPr>
            <w:r w:rsidRPr="00F94536">
              <w:rPr>
                <w:sz w:val="17"/>
              </w:rPr>
              <w:t>50% female</w:t>
            </w:r>
          </w:p>
        </w:tc>
        <w:tc>
          <w:tcPr>
            <w:tcW w:w="6065" w:type="dxa"/>
          </w:tcPr>
          <w:p w14:paraId="7496DF65" w14:textId="77777777" w:rsidR="00B97248" w:rsidRPr="00F94536" w:rsidRDefault="00B97248" w:rsidP="00E53378">
            <w:pPr>
              <w:pStyle w:val="TableParagraph"/>
              <w:spacing w:before="101"/>
              <w:ind w:left="143"/>
              <w:rPr>
                <w:sz w:val="17"/>
              </w:rPr>
            </w:pPr>
            <w:r w:rsidRPr="00F94536">
              <w:rPr>
                <w:sz w:val="17"/>
              </w:rPr>
              <w:t>40% female</w:t>
            </w:r>
          </w:p>
        </w:tc>
        <w:tc>
          <w:tcPr>
            <w:tcW w:w="896" w:type="dxa"/>
          </w:tcPr>
          <w:p w14:paraId="5B052631" w14:textId="77777777" w:rsidR="00B97248" w:rsidRPr="00F94536" w:rsidRDefault="00B97248" w:rsidP="00E53378">
            <w:pPr>
              <w:pStyle w:val="TableParagraph"/>
              <w:spacing w:before="5" w:line="194" w:lineRule="exact"/>
              <w:ind w:left="159"/>
              <w:rPr>
                <w:sz w:val="17"/>
              </w:rPr>
            </w:pPr>
            <w:r w:rsidRPr="00F94536">
              <w:rPr>
                <w:sz w:val="17"/>
              </w:rPr>
              <w:t>45%</w:t>
            </w:r>
          </w:p>
          <w:p w14:paraId="6F97136B" w14:textId="77777777" w:rsidR="00B97248" w:rsidRPr="00F94536" w:rsidRDefault="00B97248" w:rsidP="00E53378">
            <w:pPr>
              <w:pStyle w:val="TableParagraph"/>
              <w:spacing w:line="181" w:lineRule="exact"/>
              <w:ind w:left="159"/>
              <w:rPr>
                <w:sz w:val="17"/>
              </w:rPr>
            </w:pPr>
            <w:r w:rsidRPr="00F94536">
              <w:rPr>
                <w:sz w:val="17"/>
              </w:rPr>
              <w:t>female</w:t>
            </w:r>
          </w:p>
        </w:tc>
      </w:tr>
      <w:tr w:rsidR="00B97248" w:rsidRPr="00F94536" w14:paraId="3C2316C7" w14:textId="77777777" w:rsidTr="00E53378">
        <w:trPr>
          <w:trHeight w:val="207"/>
        </w:trPr>
        <w:tc>
          <w:tcPr>
            <w:tcW w:w="1521" w:type="dxa"/>
          </w:tcPr>
          <w:p w14:paraId="16188BED" w14:textId="77777777" w:rsidR="00B97248" w:rsidRPr="00F94536" w:rsidRDefault="00B97248" w:rsidP="00E53378">
            <w:pPr>
              <w:pStyle w:val="TableParagraph"/>
              <w:spacing w:before="5" w:line="182" w:lineRule="exact"/>
              <w:ind w:left="112"/>
              <w:rPr>
                <w:sz w:val="17"/>
              </w:rPr>
            </w:pPr>
            <w:r w:rsidRPr="00F94536">
              <w:rPr>
                <w:sz w:val="17"/>
              </w:rPr>
              <w:t>Age</w:t>
            </w:r>
          </w:p>
        </w:tc>
        <w:tc>
          <w:tcPr>
            <w:tcW w:w="5919" w:type="dxa"/>
          </w:tcPr>
          <w:p w14:paraId="46BCCF13" w14:textId="77777777" w:rsidR="00B97248" w:rsidRPr="00F94536" w:rsidRDefault="00B97248" w:rsidP="00E53378">
            <w:pPr>
              <w:pStyle w:val="TableParagraph"/>
              <w:spacing w:before="5" w:line="182" w:lineRule="exact"/>
              <w:ind w:left="110"/>
              <w:rPr>
                <w:sz w:val="17"/>
              </w:rPr>
            </w:pPr>
            <w:r w:rsidRPr="00F94536">
              <w:rPr>
                <w:sz w:val="17"/>
              </w:rPr>
              <w:t>2.6</w:t>
            </w:r>
          </w:p>
        </w:tc>
        <w:tc>
          <w:tcPr>
            <w:tcW w:w="6065" w:type="dxa"/>
          </w:tcPr>
          <w:p w14:paraId="5460ECC9" w14:textId="77777777" w:rsidR="00B97248" w:rsidRPr="00F94536" w:rsidRDefault="00B97248" w:rsidP="00E53378">
            <w:pPr>
              <w:pStyle w:val="TableParagraph"/>
              <w:spacing w:before="5" w:line="182" w:lineRule="exact"/>
              <w:ind w:left="143"/>
              <w:rPr>
                <w:sz w:val="17"/>
              </w:rPr>
            </w:pPr>
            <w:r w:rsidRPr="00F94536">
              <w:rPr>
                <w:sz w:val="17"/>
              </w:rPr>
              <w:t>2.9</w:t>
            </w:r>
          </w:p>
        </w:tc>
        <w:tc>
          <w:tcPr>
            <w:tcW w:w="896" w:type="dxa"/>
          </w:tcPr>
          <w:p w14:paraId="2568AF8A" w14:textId="77777777" w:rsidR="00B97248" w:rsidRPr="00F94536" w:rsidRDefault="00B97248" w:rsidP="00E53378">
            <w:pPr>
              <w:pStyle w:val="TableParagraph"/>
              <w:spacing w:before="5" w:line="182" w:lineRule="exact"/>
              <w:ind w:left="159"/>
              <w:rPr>
                <w:sz w:val="17"/>
              </w:rPr>
            </w:pPr>
            <w:r w:rsidRPr="00F94536">
              <w:rPr>
                <w:sz w:val="17"/>
              </w:rPr>
              <w:t>NR</w:t>
            </w:r>
          </w:p>
        </w:tc>
      </w:tr>
      <w:tr w:rsidR="00B97248" w:rsidRPr="00F94536" w14:paraId="098A26C4" w14:textId="77777777" w:rsidTr="00E53378">
        <w:trPr>
          <w:trHeight w:val="208"/>
        </w:trPr>
        <w:tc>
          <w:tcPr>
            <w:tcW w:w="1521" w:type="dxa"/>
          </w:tcPr>
          <w:p w14:paraId="292D9B5F"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919" w:type="dxa"/>
          </w:tcPr>
          <w:p w14:paraId="55AE6580" w14:textId="77777777" w:rsidR="00B97248" w:rsidRPr="00F94536" w:rsidRDefault="00B97248" w:rsidP="00E53378">
            <w:pPr>
              <w:pStyle w:val="TableParagraph"/>
              <w:spacing w:before="5" w:line="182" w:lineRule="exact"/>
              <w:ind w:left="110"/>
              <w:rPr>
                <w:sz w:val="17"/>
              </w:rPr>
            </w:pPr>
            <w:r w:rsidRPr="00F94536">
              <w:rPr>
                <w:sz w:val="17"/>
              </w:rPr>
              <w:t>77% w hite, 7% Hispanic</w:t>
            </w:r>
          </w:p>
        </w:tc>
        <w:tc>
          <w:tcPr>
            <w:tcW w:w="6065" w:type="dxa"/>
          </w:tcPr>
          <w:p w14:paraId="1E78BF1C" w14:textId="77777777" w:rsidR="00B97248" w:rsidRPr="00F94536" w:rsidRDefault="00B97248" w:rsidP="00E53378">
            <w:pPr>
              <w:pStyle w:val="TableParagraph"/>
              <w:spacing w:before="5" w:line="182" w:lineRule="exact"/>
              <w:ind w:left="143"/>
              <w:rPr>
                <w:sz w:val="17"/>
              </w:rPr>
            </w:pPr>
            <w:r w:rsidRPr="00F94536">
              <w:rPr>
                <w:sz w:val="17"/>
              </w:rPr>
              <w:t>83% w hite, 7% Hispanic</w:t>
            </w:r>
          </w:p>
        </w:tc>
        <w:tc>
          <w:tcPr>
            <w:tcW w:w="896" w:type="dxa"/>
          </w:tcPr>
          <w:p w14:paraId="19486652" w14:textId="77777777" w:rsidR="00B97248" w:rsidRPr="00F94536" w:rsidRDefault="00B97248" w:rsidP="00E53378">
            <w:pPr>
              <w:pStyle w:val="TableParagraph"/>
              <w:spacing w:before="5" w:line="182" w:lineRule="exact"/>
              <w:ind w:left="159"/>
              <w:rPr>
                <w:sz w:val="17"/>
              </w:rPr>
            </w:pPr>
            <w:r w:rsidRPr="00F94536">
              <w:rPr>
                <w:sz w:val="17"/>
              </w:rPr>
              <w:t>NR</w:t>
            </w:r>
          </w:p>
        </w:tc>
      </w:tr>
      <w:tr w:rsidR="00B97248" w:rsidRPr="00F94536" w14:paraId="49403D9F" w14:textId="77777777" w:rsidTr="00E53378">
        <w:trPr>
          <w:trHeight w:val="215"/>
        </w:trPr>
        <w:tc>
          <w:tcPr>
            <w:tcW w:w="1521" w:type="dxa"/>
          </w:tcPr>
          <w:p w14:paraId="13FDF1EA"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919" w:type="dxa"/>
          </w:tcPr>
          <w:p w14:paraId="10366724" w14:textId="77777777" w:rsidR="00B97248" w:rsidRPr="00F94536" w:rsidRDefault="00B97248" w:rsidP="00E53378">
            <w:pPr>
              <w:pStyle w:val="TableParagraph"/>
              <w:spacing w:before="5" w:line="190" w:lineRule="exact"/>
              <w:ind w:left="110"/>
              <w:rPr>
                <w:sz w:val="17"/>
              </w:rPr>
            </w:pPr>
            <w:r w:rsidRPr="00F94536">
              <w:rPr>
                <w:sz w:val="17"/>
              </w:rPr>
              <w:t>1.01</w:t>
            </w:r>
          </w:p>
        </w:tc>
        <w:tc>
          <w:tcPr>
            <w:tcW w:w="6065" w:type="dxa"/>
          </w:tcPr>
          <w:p w14:paraId="121F8E59" w14:textId="77777777" w:rsidR="00B97248" w:rsidRPr="00F94536" w:rsidRDefault="00B97248" w:rsidP="00E53378">
            <w:pPr>
              <w:pStyle w:val="TableParagraph"/>
              <w:spacing w:before="5" w:line="190" w:lineRule="exact"/>
              <w:ind w:left="143"/>
              <w:rPr>
                <w:sz w:val="17"/>
              </w:rPr>
            </w:pPr>
            <w:r w:rsidRPr="00F94536">
              <w:rPr>
                <w:sz w:val="17"/>
              </w:rPr>
              <w:t>0.86</w:t>
            </w:r>
          </w:p>
        </w:tc>
        <w:tc>
          <w:tcPr>
            <w:tcW w:w="896" w:type="dxa"/>
          </w:tcPr>
          <w:p w14:paraId="5FA49DA2" w14:textId="77777777" w:rsidR="00B97248" w:rsidRPr="00F94536" w:rsidRDefault="00B97248" w:rsidP="00E53378">
            <w:pPr>
              <w:pStyle w:val="TableParagraph"/>
              <w:spacing w:before="5" w:line="190" w:lineRule="exact"/>
              <w:ind w:left="159"/>
              <w:rPr>
                <w:sz w:val="17"/>
              </w:rPr>
            </w:pPr>
            <w:r w:rsidRPr="00F94536">
              <w:rPr>
                <w:sz w:val="17"/>
              </w:rPr>
              <w:t>NR</w:t>
            </w:r>
          </w:p>
        </w:tc>
      </w:tr>
      <w:tr w:rsidR="00B97248" w:rsidRPr="00F94536" w14:paraId="483C575B" w14:textId="77777777" w:rsidTr="00E53378">
        <w:trPr>
          <w:trHeight w:val="215"/>
        </w:trPr>
        <w:tc>
          <w:tcPr>
            <w:tcW w:w="7440" w:type="dxa"/>
            <w:gridSpan w:val="2"/>
          </w:tcPr>
          <w:p w14:paraId="4088DA92" w14:textId="77777777" w:rsidR="00B97248" w:rsidRPr="00F94536" w:rsidRDefault="00B97248" w:rsidP="00E53378">
            <w:pPr>
              <w:pStyle w:val="TableParagraph"/>
              <w:tabs>
                <w:tab w:val="left" w:pos="14399"/>
              </w:tabs>
              <w:spacing w:before="13" w:line="182" w:lineRule="exact"/>
              <w:ind w:right="-697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65" w:type="dxa"/>
          </w:tcPr>
          <w:p w14:paraId="5D35FCC3" w14:textId="77777777" w:rsidR="00B97248" w:rsidRPr="00F94536" w:rsidRDefault="00B97248" w:rsidP="00E53378">
            <w:pPr>
              <w:pStyle w:val="TableParagraph"/>
              <w:rPr>
                <w:rFonts w:ascii="Times New Roman"/>
                <w:sz w:val="14"/>
              </w:rPr>
            </w:pPr>
          </w:p>
        </w:tc>
        <w:tc>
          <w:tcPr>
            <w:tcW w:w="896" w:type="dxa"/>
          </w:tcPr>
          <w:p w14:paraId="7B2EA9FD" w14:textId="77777777" w:rsidR="00B97248" w:rsidRPr="00F94536" w:rsidRDefault="00B97248" w:rsidP="00E53378">
            <w:pPr>
              <w:pStyle w:val="TableParagraph"/>
              <w:rPr>
                <w:rFonts w:ascii="Times New Roman"/>
                <w:sz w:val="14"/>
              </w:rPr>
            </w:pPr>
          </w:p>
        </w:tc>
      </w:tr>
      <w:tr w:rsidR="00B97248" w:rsidRPr="00F94536" w14:paraId="4C9215EE" w14:textId="77777777" w:rsidTr="00E53378">
        <w:trPr>
          <w:trHeight w:val="208"/>
        </w:trPr>
        <w:tc>
          <w:tcPr>
            <w:tcW w:w="1521" w:type="dxa"/>
          </w:tcPr>
          <w:p w14:paraId="4DF00F0E" w14:textId="77777777" w:rsidR="00B97248" w:rsidRPr="00F94536" w:rsidRDefault="00B97248" w:rsidP="00E53378">
            <w:pPr>
              <w:pStyle w:val="TableParagraph"/>
              <w:rPr>
                <w:rFonts w:ascii="Times New Roman"/>
                <w:sz w:val="14"/>
              </w:rPr>
            </w:pPr>
          </w:p>
        </w:tc>
        <w:tc>
          <w:tcPr>
            <w:tcW w:w="5919" w:type="dxa"/>
          </w:tcPr>
          <w:p w14:paraId="0D7E737E" w14:textId="77777777" w:rsidR="00B97248" w:rsidRPr="00F94536" w:rsidRDefault="00B97248" w:rsidP="00E53378">
            <w:pPr>
              <w:pStyle w:val="TableParagraph"/>
              <w:spacing w:before="5" w:line="182" w:lineRule="exact"/>
              <w:ind w:left="110"/>
              <w:rPr>
                <w:sz w:val="17"/>
              </w:rPr>
            </w:pPr>
            <w:r w:rsidRPr="00F94536">
              <w:rPr>
                <w:sz w:val="17"/>
              </w:rPr>
              <w:t>Busy Bodies/Better Bites</w:t>
            </w:r>
          </w:p>
        </w:tc>
        <w:tc>
          <w:tcPr>
            <w:tcW w:w="6065" w:type="dxa"/>
          </w:tcPr>
          <w:p w14:paraId="47214F5D" w14:textId="77777777" w:rsidR="00B97248" w:rsidRPr="00F94536" w:rsidRDefault="00B97248" w:rsidP="00E53378">
            <w:pPr>
              <w:pStyle w:val="TableParagraph"/>
              <w:spacing w:before="5" w:line="182" w:lineRule="exact"/>
              <w:ind w:left="143"/>
              <w:rPr>
                <w:sz w:val="17"/>
              </w:rPr>
            </w:pPr>
            <w:r w:rsidRPr="00F94536">
              <w:rPr>
                <w:sz w:val="17"/>
              </w:rPr>
              <w:t>Healthy Tots/Safe Spots</w:t>
            </w:r>
          </w:p>
        </w:tc>
        <w:tc>
          <w:tcPr>
            <w:tcW w:w="896" w:type="dxa"/>
          </w:tcPr>
          <w:p w14:paraId="63EE6B2A" w14:textId="77777777" w:rsidR="00B97248" w:rsidRPr="00F94536" w:rsidRDefault="00B97248" w:rsidP="00E53378">
            <w:pPr>
              <w:pStyle w:val="TableParagraph"/>
              <w:rPr>
                <w:rFonts w:ascii="Times New Roman"/>
                <w:sz w:val="14"/>
              </w:rPr>
            </w:pPr>
          </w:p>
        </w:tc>
      </w:tr>
      <w:tr w:rsidR="00B97248" w:rsidRPr="00F94536" w14:paraId="0740FE3C" w14:textId="77777777" w:rsidTr="00E53378">
        <w:trPr>
          <w:trHeight w:val="1455"/>
        </w:trPr>
        <w:tc>
          <w:tcPr>
            <w:tcW w:w="1521" w:type="dxa"/>
          </w:tcPr>
          <w:p w14:paraId="1B6025FA" w14:textId="77777777" w:rsidR="00B97248" w:rsidRPr="00F94536" w:rsidRDefault="00B97248" w:rsidP="00E53378">
            <w:pPr>
              <w:pStyle w:val="TableParagraph"/>
              <w:rPr>
                <w:rFonts w:ascii="Calibri"/>
                <w:b/>
                <w:sz w:val="20"/>
              </w:rPr>
            </w:pPr>
          </w:p>
          <w:p w14:paraId="529DAB7B" w14:textId="77777777" w:rsidR="00B97248" w:rsidRPr="00F94536" w:rsidRDefault="00B97248" w:rsidP="00E53378">
            <w:pPr>
              <w:pStyle w:val="TableParagraph"/>
              <w:spacing w:before="177" w:line="254" w:lineRule="auto"/>
              <w:ind w:left="112" w:right="228"/>
              <w:rPr>
                <w:sz w:val="17"/>
              </w:rPr>
            </w:pPr>
            <w:r w:rsidRPr="00F94536">
              <w:rPr>
                <w:sz w:val="17"/>
              </w:rPr>
              <w:t>Intervention as described by authors</w:t>
            </w:r>
          </w:p>
        </w:tc>
        <w:tc>
          <w:tcPr>
            <w:tcW w:w="5919" w:type="dxa"/>
          </w:tcPr>
          <w:p w14:paraId="05C8685A" w14:textId="77777777" w:rsidR="00B97248" w:rsidRPr="00F94536" w:rsidRDefault="00B97248" w:rsidP="00E53378">
            <w:pPr>
              <w:pStyle w:val="TableParagraph"/>
              <w:spacing w:before="117" w:line="252" w:lineRule="auto"/>
              <w:ind w:left="111" w:right="129" w:hanging="1"/>
              <w:rPr>
                <w:sz w:val="17"/>
              </w:rPr>
            </w:pPr>
            <w:r w:rsidRPr="00F94536">
              <w:rPr>
                <w:sz w:val="17"/>
              </w:rPr>
              <w:t>The pilot intervention programs included a brief pedi- atric primary care component and eight phone coaching sessions. Participants received pediatric PCP counseling during their w ell-child visit to raise parental aw areness of their child’s obesity risk and provide messaging regarding obesity and injury prevention behaviors. The eight-session phone coaching program focused on healthy eating and PA.</w:t>
            </w:r>
          </w:p>
        </w:tc>
        <w:tc>
          <w:tcPr>
            <w:tcW w:w="6065" w:type="dxa"/>
          </w:tcPr>
          <w:p w14:paraId="7457EFED" w14:textId="77777777" w:rsidR="00B97248" w:rsidRPr="00F94536" w:rsidRDefault="00B97248" w:rsidP="00E53378">
            <w:pPr>
              <w:pStyle w:val="TableParagraph"/>
              <w:spacing w:before="5" w:line="254" w:lineRule="auto"/>
              <w:ind w:left="143" w:right="274"/>
              <w:rPr>
                <w:sz w:val="17"/>
              </w:rPr>
            </w:pPr>
            <w:r w:rsidRPr="00F94536">
              <w:rPr>
                <w:sz w:val="17"/>
              </w:rPr>
              <w:t>The pilot intervention programs included a brief pedi-atric primary care component and eight phone coachingsessions. Participants received pediatric PCP counselingduring their w ell-child visit to raise parental aw areness oftheir child’s obesity risk and provide messaging regardingobesity and injury prevention behaviors. Healthy Tots/Safe Spots goals included:(1) distracted driving reduction; (2) fall prevention;</w:t>
            </w:r>
          </w:p>
          <w:p w14:paraId="6C9C4FE1" w14:textId="77777777" w:rsidR="00B97248" w:rsidRPr="00F94536" w:rsidRDefault="00B97248" w:rsidP="00E53378">
            <w:pPr>
              <w:pStyle w:val="TableParagraph"/>
              <w:spacing w:before="5" w:line="182" w:lineRule="exact"/>
              <w:ind w:left="143"/>
              <w:rPr>
                <w:sz w:val="17"/>
              </w:rPr>
            </w:pPr>
            <w:r w:rsidRPr="00F94536">
              <w:rPr>
                <w:sz w:val="17"/>
              </w:rPr>
              <w:t>(3) firesaf ety; (4) poison control; and (5) sun protection.</w:t>
            </w:r>
          </w:p>
        </w:tc>
        <w:tc>
          <w:tcPr>
            <w:tcW w:w="896" w:type="dxa"/>
          </w:tcPr>
          <w:p w14:paraId="43B16373" w14:textId="77777777" w:rsidR="00B97248" w:rsidRPr="00F94536" w:rsidRDefault="00B97248" w:rsidP="00E53378">
            <w:pPr>
              <w:pStyle w:val="TableParagraph"/>
              <w:rPr>
                <w:rFonts w:ascii="Times New Roman"/>
                <w:sz w:val="16"/>
              </w:rPr>
            </w:pPr>
          </w:p>
        </w:tc>
      </w:tr>
      <w:tr w:rsidR="00B97248" w:rsidRPr="00F94536" w14:paraId="61F3862B" w14:textId="77777777" w:rsidTr="00E53378">
        <w:trPr>
          <w:trHeight w:val="416"/>
        </w:trPr>
        <w:tc>
          <w:tcPr>
            <w:tcW w:w="1521" w:type="dxa"/>
          </w:tcPr>
          <w:p w14:paraId="6365F3E6" w14:textId="77777777" w:rsidR="00B97248" w:rsidRPr="00F94536" w:rsidRDefault="00B97248" w:rsidP="00E53378">
            <w:pPr>
              <w:pStyle w:val="TableParagraph"/>
              <w:spacing w:before="5"/>
              <w:ind w:left="112"/>
              <w:rPr>
                <w:sz w:val="17"/>
              </w:rPr>
            </w:pPr>
            <w:r w:rsidRPr="00F94536">
              <w:rPr>
                <w:sz w:val="17"/>
              </w:rPr>
              <w:t>Intervention</w:t>
            </w:r>
          </w:p>
          <w:p w14:paraId="594AAFEC"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919" w:type="dxa"/>
          </w:tcPr>
          <w:p w14:paraId="214BC3C2" w14:textId="77777777" w:rsidR="00B97248" w:rsidRPr="00F94536" w:rsidRDefault="00B97248" w:rsidP="00E53378">
            <w:pPr>
              <w:pStyle w:val="TableParagraph"/>
              <w:spacing w:before="101"/>
              <w:ind w:left="110"/>
              <w:rPr>
                <w:sz w:val="17"/>
              </w:rPr>
            </w:pPr>
            <w:r w:rsidRPr="00F94536">
              <w:rPr>
                <w:sz w:val="17"/>
              </w:rPr>
              <w:t>Lifestyle</w:t>
            </w:r>
          </w:p>
        </w:tc>
        <w:tc>
          <w:tcPr>
            <w:tcW w:w="6065" w:type="dxa"/>
          </w:tcPr>
          <w:p w14:paraId="72A1A6D7" w14:textId="77777777" w:rsidR="00B97248" w:rsidRPr="00F94536" w:rsidRDefault="00B97248" w:rsidP="00E53378">
            <w:pPr>
              <w:pStyle w:val="TableParagraph"/>
              <w:spacing w:before="101"/>
              <w:ind w:left="143"/>
              <w:rPr>
                <w:sz w:val="17"/>
              </w:rPr>
            </w:pPr>
            <w:r w:rsidRPr="00F94536">
              <w:rPr>
                <w:sz w:val="17"/>
              </w:rPr>
              <w:t>Lifestyle</w:t>
            </w:r>
          </w:p>
        </w:tc>
        <w:tc>
          <w:tcPr>
            <w:tcW w:w="896" w:type="dxa"/>
          </w:tcPr>
          <w:p w14:paraId="3E8A7D3E" w14:textId="77777777" w:rsidR="00B97248" w:rsidRPr="00F94536" w:rsidRDefault="00B97248" w:rsidP="00E53378">
            <w:pPr>
              <w:pStyle w:val="TableParagraph"/>
              <w:rPr>
                <w:rFonts w:ascii="Times New Roman"/>
                <w:sz w:val="16"/>
              </w:rPr>
            </w:pPr>
          </w:p>
        </w:tc>
      </w:tr>
      <w:tr w:rsidR="00B97248" w:rsidRPr="00F94536" w14:paraId="05005781" w14:textId="77777777" w:rsidTr="00E53378">
        <w:trPr>
          <w:trHeight w:val="416"/>
        </w:trPr>
        <w:tc>
          <w:tcPr>
            <w:tcW w:w="1521" w:type="dxa"/>
          </w:tcPr>
          <w:p w14:paraId="566F06DF" w14:textId="77777777" w:rsidR="00B97248" w:rsidRPr="00F94536" w:rsidRDefault="00B97248" w:rsidP="00E53378">
            <w:pPr>
              <w:pStyle w:val="TableParagraph"/>
              <w:spacing w:before="5"/>
              <w:ind w:left="112"/>
              <w:rPr>
                <w:sz w:val="17"/>
              </w:rPr>
            </w:pPr>
            <w:r w:rsidRPr="00F94536">
              <w:rPr>
                <w:sz w:val="17"/>
              </w:rPr>
              <w:t>Intervention</w:t>
            </w:r>
          </w:p>
          <w:p w14:paraId="7C677E63"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919" w:type="dxa"/>
          </w:tcPr>
          <w:p w14:paraId="296892F4" w14:textId="77777777" w:rsidR="00B97248" w:rsidRPr="00F94536" w:rsidRDefault="00B97248" w:rsidP="00E53378">
            <w:pPr>
              <w:pStyle w:val="TableParagraph"/>
              <w:spacing w:before="101"/>
              <w:ind w:left="110"/>
              <w:rPr>
                <w:sz w:val="17"/>
              </w:rPr>
            </w:pPr>
            <w:r w:rsidRPr="00F94536">
              <w:rPr>
                <w:sz w:val="17"/>
              </w:rPr>
              <w:t>4 months (8 phone sessions held bi-w eekly)</w:t>
            </w:r>
          </w:p>
        </w:tc>
        <w:tc>
          <w:tcPr>
            <w:tcW w:w="6065" w:type="dxa"/>
          </w:tcPr>
          <w:p w14:paraId="2BDA5F34" w14:textId="77777777" w:rsidR="00B97248" w:rsidRPr="00F94536" w:rsidRDefault="00B97248" w:rsidP="00E53378">
            <w:pPr>
              <w:pStyle w:val="TableParagraph"/>
              <w:spacing w:before="101"/>
              <w:ind w:left="143"/>
              <w:rPr>
                <w:sz w:val="17"/>
              </w:rPr>
            </w:pPr>
            <w:r w:rsidRPr="00F94536">
              <w:rPr>
                <w:sz w:val="17"/>
              </w:rPr>
              <w:t>4 months (8 phone sessions held bi-w eekly)</w:t>
            </w:r>
          </w:p>
        </w:tc>
        <w:tc>
          <w:tcPr>
            <w:tcW w:w="896" w:type="dxa"/>
          </w:tcPr>
          <w:p w14:paraId="73830915" w14:textId="77777777" w:rsidR="00B97248" w:rsidRPr="00F94536" w:rsidRDefault="00B97248" w:rsidP="00E53378">
            <w:pPr>
              <w:pStyle w:val="TableParagraph"/>
              <w:rPr>
                <w:rFonts w:ascii="Times New Roman"/>
                <w:sz w:val="16"/>
              </w:rPr>
            </w:pPr>
          </w:p>
        </w:tc>
      </w:tr>
      <w:tr w:rsidR="00B97248" w:rsidRPr="00F94536" w14:paraId="08352B5C" w14:textId="77777777" w:rsidTr="00E53378">
        <w:trPr>
          <w:trHeight w:val="608"/>
        </w:trPr>
        <w:tc>
          <w:tcPr>
            <w:tcW w:w="1521" w:type="dxa"/>
          </w:tcPr>
          <w:p w14:paraId="7929A07D" w14:textId="77777777" w:rsidR="00B97248" w:rsidRPr="00F94536" w:rsidRDefault="00B97248" w:rsidP="00E53378">
            <w:pPr>
              <w:pStyle w:val="TableParagraph"/>
              <w:spacing w:before="5"/>
              <w:ind w:left="112"/>
              <w:rPr>
                <w:sz w:val="17"/>
              </w:rPr>
            </w:pPr>
            <w:r w:rsidRPr="00F94536">
              <w:rPr>
                <w:sz w:val="17"/>
              </w:rPr>
              <w:t>Intensity as</w:t>
            </w:r>
          </w:p>
          <w:p w14:paraId="4CFED731" w14:textId="77777777" w:rsidR="00B97248" w:rsidRPr="00F94536" w:rsidRDefault="00B97248" w:rsidP="00E53378">
            <w:pPr>
              <w:pStyle w:val="TableParagraph"/>
              <w:spacing w:before="3" w:line="192" w:lineRule="exact"/>
              <w:ind w:left="112" w:right="376"/>
              <w:rPr>
                <w:sz w:val="17"/>
              </w:rPr>
            </w:pPr>
            <w:r w:rsidRPr="00F94536">
              <w:rPr>
                <w:sz w:val="17"/>
              </w:rPr>
              <w:t>described by authors</w:t>
            </w:r>
          </w:p>
        </w:tc>
        <w:tc>
          <w:tcPr>
            <w:tcW w:w="5919" w:type="dxa"/>
          </w:tcPr>
          <w:p w14:paraId="67924F56" w14:textId="77777777" w:rsidR="00B97248" w:rsidRPr="00F94536" w:rsidRDefault="00B97248" w:rsidP="00E53378">
            <w:pPr>
              <w:pStyle w:val="TableParagraph"/>
              <w:spacing w:before="5"/>
              <w:ind w:left="110"/>
              <w:rPr>
                <w:sz w:val="17"/>
              </w:rPr>
            </w:pPr>
            <w:r w:rsidRPr="00F94536">
              <w:rPr>
                <w:sz w:val="17"/>
              </w:rPr>
              <w:t>The first phone coaching session w as scheduled and 15- to 30-minute</w:t>
            </w:r>
          </w:p>
          <w:p w14:paraId="72FA7C97" w14:textId="77777777" w:rsidR="00B97248" w:rsidRPr="00F94536" w:rsidRDefault="00B97248" w:rsidP="00E53378">
            <w:pPr>
              <w:pStyle w:val="TableParagraph"/>
              <w:spacing w:before="3" w:line="192" w:lineRule="exact"/>
              <w:ind w:left="110" w:right="289"/>
              <w:rPr>
                <w:sz w:val="17"/>
              </w:rPr>
            </w:pPr>
            <w:r w:rsidRPr="00F94536">
              <w:rPr>
                <w:sz w:val="17"/>
              </w:rPr>
              <w:t>calls inf ormed by social ecological models, 30 social cognitive theory, 31 and motivational interview ing 32 w ere held biw eekly.</w:t>
            </w:r>
          </w:p>
        </w:tc>
        <w:tc>
          <w:tcPr>
            <w:tcW w:w="6065" w:type="dxa"/>
          </w:tcPr>
          <w:p w14:paraId="0E8AB1B5" w14:textId="77777777" w:rsidR="00B97248" w:rsidRPr="00F94536" w:rsidRDefault="00B97248" w:rsidP="00E53378">
            <w:pPr>
              <w:pStyle w:val="TableParagraph"/>
              <w:spacing w:before="5"/>
              <w:ind w:left="143"/>
              <w:rPr>
                <w:sz w:val="17"/>
              </w:rPr>
            </w:pPr>
            <w:r w:rsidRPr="00F94536">
              <w:rPr>
                <w:sz w:val="17"/>
              </w:rPr>
              <w:t>The first phone coaching session w as scheduled and 15- to 30-minute</w:t>
            </w:r>
          </w:p>
          <w:p w14:paraId="79D0222D" w14:textId="77777777" w:rsidR="00B97248" w:rsidRPr="00F94536" w:rsidRDefault="00B97248" w:rsidP="00E53378">
            <w:pPr>
              <w:pStyle w:val="TableParagraph"/>
              <w:spacing w:before="3" w:line="192" w:lineRule="exact"/>
              <w:ind w:left="143"/>
              <w:rPr>
                <w:sz w:val="17"/>
              </w:rPr>
            </w:pPr>
            <w:r w:rsidRPr="00F94536">
              <w:rPr>
                <w:sz w:val="17"/>
              </w:rPr>
              <w:t>calls inf ormed by social ecological models, 30 social cognitive theory, 31 and motivational interview ing 32 w ere held biw eekly.</w:t>
            </w:r>
          </w:p>
        </w:tc>
        <w:tc>
          <w:tcPr>
            <w:tcW w:w="896" w:type="dxa"/>
          </w:tcPr>
          <w:p w14:paraId="40BC05BE" w14:textId="77777777" w:rsidR="00B97248" w:rsidRPr="00F94536" w:rsidRDefault="00B97248" w:rsidP="00E53378">
            <w:pPr>
              <w:pStyle w:val="TableParagraph"/>
              <w:rPr>
                <w:rFonts w:ascii="Times New Roman"/>
                <w:sz w:val="16"/>
              </w:rPr>
            </w:pPr>
          </w:p>
        </w:tc>
      </w:tr>
      <w:tr w:rsidR="00B97248" w:rsidRPr="00F94536" w14:paraId="7B5F788C" w14:textId="77777777" w:rsidTr="00E53378">
        <w:trPr>
          <w:trHeight w:val="415"/>
        </w:trPr>
        <w:tc>
          <w:tcPr>
            <w:tcW w:w="1521" w:type="dxa"/>
          </w:tcPr>
          <w:p w14:paraId="7ACD1A05" w14:textId="77777777" w:rsidR="00B97248" w:rsidRPr="00F94536" w:rsidRDefault="00B97248" w:rsidP="00E53378">
            <w:pPr>
              <w:pStyle w:val="TableParagraph"/>
              <w:spacing w:before="5"/>
              <w:ind w:left="112"/>
              <w:rPr>
                <w:sz w:val="17"/>
              </w:rPr>
            </w:pPr>
            <w:r w:rsidRPr="00F94536">
              <w:rPr>
                <w:sz w:val="17"/>
              </w:rPr>
              <w:t>Assigned</w:t>
            </w:r>
          </w:p>
          <w:p w14:paraId="296C3B76"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5919" w:type="dxa"/>
          </w:tcPr>
          <w:p w14:paraId="3831EB45" w14:textId="77777777" w:rsidR="00B97248" w:rsidRPr="00F94536" w:rsidRDefault="00B97248" w:rsidP="00E53378">
            <w:pPr>
              <w:pStyle w:val="TableParagraph"/>
              <w:spacing w:before="117"/>
              <w:ind w:left="110"/>
              <w:rPr>
                <w:sz w:val="17"/>
              </w:rPr>
            </w:pPr>
            <w:r w:rsidRPr="00F94536">
              <w:rPr>
                <w:sz w:val="17"/>
              </w:rPr>
              <w:t>&lt;5 hours</w:t>
            </w:r>
          </w:p>
        </w:tc>
        <w:tc>
          <w:tcPr>
            <w:tcW w:w="6065" w:type="dxa"/>
          </w:tcPr>
          <w:p w14:paraId="6E1B81E4" w14:textId="77777777" w:rsidR="00B97248" w:rsidRPr="00F94536" w:rsidRDefault="00B97248" w:rsidP="00E53378">
            <w:pPr>
              <w:pStyle w:val="TableParagraph"/>
              <w:spacing w:before="117"/>
              <w:ind w:left="143"/>
              <w:rPr>
                <w:sz w:val="17"/>
              </w:rPr>
            </w:pPr>
            <w:r w:rsidRPr="00F94536">
              <w:rPr>
                <w:sz w:val="17"/>
              </w:rPr>
              <w:t>&lt;5 hours</w:t>
            </w:r>
          </w:p>
        </w:tc>
        <w:tc>
          <w:tcPr>
            <w:tcW w:w="896" w:type="dxa"/>
          </w:tcPr>
          <w:p w14:paraId="30530123" w14:textId="77777777" w:rsidR="00B97248" w:rsidRPr="00F94536" w:rsidRDefault="00B97248" w:rsidP="00E53378">
            <w:pPr>
              <w:pStyle w:val="TableParagraph"/>
              <w:rPr>
                <w:rFonts w:ascii="Times New Roman"/>
                <w:sz w:val="16"/>
              </w:rPr>
            </w:pPr>
          </w:p>
        </w:tc>
      </w:tr>
      <w:tr w:rsidR="00B97248" w:rsidRPr="00F94536" w14:paraId="7A272620" w14:textId="77777777" w:rsidTr="00E53378">
        <w:trPr>
          <w:trHeight w:val="207"/>
        </w:trPr>
        <w:tc>
          <w:tcPr>
            <w:tcW w:w="1521" w:type="dxa"/>
          </w:tcPr>
          <w:p w14:paraId="18A09516"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919" w:type="dxa"/>
          </w:tcPr>
          <w:p w14:paraId="63843B24" w14:textId="77777777" w:rsidR="00B97248" w:rsidRPr="00F94536" w:rsidRDefault="00B97248" w:rsidP="00E53378">
            <w:pPr>
              <w:pStyle w:val="TableParagraph"/>
              <w:spacing w:before="5" w:line="182" w:lineRule="exact"/>
              <w:ind w:left="110"/>
              <w:rPr>
                <w:sz w:val="17"/>
              </w:rPr>
            </w:pPr>
            <w:r w:rsidRPr="00F94536">
              <w:rPr>
                <w:sz w:val="17"/>
              </w:rPr>
              <w:t>Primary care, nutrition provider, other ("experienced interventionists")</w:t>
            </w:r>
          </w:p>
        </w:tc>
        <w:tc>
          <w:tcPr>
            <w:tcW w:w="6065" w:type="dxa"/>
          </w:tcPr>
          <w:p w14:paraId="62DDBF39" w14:textId="77777777" w:rsidR="00B97248" w:rsidRPr="00F94536" w:rsidRDefault="00B97248" w:rsidP="00E53378">
            <w:pPr>
              <w:pStyle w:val="TableParagraph"/>
              <w:spacing w:before="5" w:line="182" w:lineRule="exact"/>
              <w:ind w:left="143"/>
              <w:rPr>
                <w:sz w:val="17"/>
              </w:rPr>
            </w:pPr>
            <w:r w:rsidRPr="00F94536">
              <w:rPr>
                <w:sz w:val="17"/>
              </w:rPr>
              <w:t>Primary care, other ("experienced interventionists")</w:t>
            </w:r>
          </w:p>
        </w:tc>
        <w:tc>
          <w:tcPr>
            <w:tcW w:w="896" w:type="dxa"/>
          </w:tcPr>
          <w:p w14:paraId="6FFDE42B" w14:textId="77777777" w:rsidR="00B97248" w:rsidRPr="00F94536" w:rsidRDefault="00B97248" w:rsidP="00E53378">
            <w:pPr>
              <w:pStyle w:val="TableParagraph"/>
              <w:rPr>
                <w:rFonts w:ascii="Times New Roman"/>
                <w:sz w:val="14"/>
              </w:rPr>
            </w:pPr>
          </w:p>
        </w:tc>
      </w:tr>
      <w:tr w:rsidR="00B97248" w:rsidRPr="00F94536" w14:paraId="35BC5020" w14:textId="77777777" w:rsidTr="00E53378">
        <w:trPr>
          <w:trHeight w:val="202"/>
        </w:trPr>
        <w:tc>
          <w:tcPr>
            <w:tcW w:w="1521" w:type="dxa"/>
          </w:tcPr>
          <w:p w14:paraId="4AEE9807"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5919" w:type="dxa"/>
          </w:tcPr>
          <w:p w14:paraId="3E4B2EDE" w14:textId="77777777" w:rsidR="00B97248" w:rsidRPr="00F94536" w:rsidRDefault="00B97248" w:rsidP="00E53378">
            <w:pPr>
              <w:pStyle w:val="TableParagraph"/>
              <w:spacing w:before="5" w:line="177" w:lineRule="exact"/>
              <w:ind w:left="110"/>
              <w:rPr>
                <w:sz w:val="17"/>
              </w:rPr>
            </w:pPr>
            <w:r w:rsidRPr="00F94536">
              <w:rPr>
                <w:sz w:val="17"/>
              </w:rPr>
              <w:t>Primary care</w:t>
            </w:r>
          </w:p>
        </w:tc>
        <w:tc>
          <w:tcPr>
            <w:tcW w:w="6065" w:type="dxa"/>
          </w:tcPr>
          <w:p w14:paraId="6551CAD2" w14:textId="77777777" w:rsidR="00B97248" w:rsidRPr="00F94536" w:rsidRDefault="00B97248" w:rsidP="00E53378">
            <w:pPr>
              <w:pStyle w:val="TableParagraph"/>
              <w:spacing w:before="5" w:line="177" w:lineRule="exact"/>
              <w:ind w:left="143"/>
              <w:rPr>
                <w:sz w:val="17"/>
              </w:rPr>
            </w:pPr>
            <w:r w:rsidRPr="00F94536">
              <w:rPr>
                <w:sz w:val="17"/>
              </w:rPr>
              <w:t>Primary care</w:t>
            </w:r>
          </w:p>
        </w:tc>
        <w:tc>
          <w:tcPr>
            <w:tcW w:w="896" w:type="dxa"/>
          </w:tcPr>
          <w:p w14:paraId="0DDEC1C5" w14:textId="77777777" w:rsidR="00B97248" w:rsidRPr="00F94536" w:rsidRDefault="00B97248" w:rsidP="00E53378">
            <w:pPr>
              <w:pStyle w:val="TableParagraph"/>
              <w:rPr>
                <w:rFonts w:ascii="Times New Roman"/>
                <w:sz w:val="14"/>
              </w:rPr>
            </w:pPr>
          </w:p>
        </w:tc>
      </w:tr>
    </w:tbl>
    <w:p w14:paraId="145A9FE3" w14:textId="77777777" w:rsidR="00B97248" w:rsidRPr="00F94536" w:rsidRDefault="00B97248" w:rsidP="00B97248">
      <w:pPr>
        <w:rPr>
          <w:rFonts w:ascii="Times New Roman"/>
          <w:sz w:val="14"/>
        </w:rPr>
        <w:sectPr w:rsidR="00B97248" w:rsidRPr="00F94536">
          <w:pgSz w:w="15840" w:h="12240" w:orient="landscape"/>
          <w:pgMar w:top="680" w:right="580" w:bottom="74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286"/>
        <w:gridCol w:w="5859"/>
        <w:gridCol w:w="1739"/>
      </w:tblGrid>
      <w:tr w:rsidR="00B97248" w:rsidRPr="00F94536" w14:paraId="5AD5EB86" w14:textId="77777777" w:rsidTr="00E53378">
        <w:trPr>
          <w:trHeight w:val="196"/>
        </w:trPr>
        <w:tc>
          <w:tcPr>
            <w:tcW w:w="1286" w:type="dxa"/>
          </w:tcPr>
          <w:p w14:paraId="73B48D25" w14:textId="77777777" w:rsidR="00B97248" w:rsidRPr="00F94536" w:rsidRDefault="00B97248" w:rsidP="00E53378">
            <w:pPr>
              <w:pStyle w:val="TableParagraph"/>
              <w:spacing w:line="177" w:lineRule="exact"/>
              <w:ind w:left="50"/>
              <w:rPr>
                <w:sz w:val="17"/>
              </w:rPr>
            </w:pPr>
            <w:r w:rsidRPr="00F94536">
              <w:rPr>
                <w:sz w:val="17"/>
              </w:rPr>
              <w:t>Components</w:t>
            </w:r>
          </w:p>
        </w:tc>
        <w:tc>
          <w:tcPr>
            <w:tcW w:w="5859" w:type="dxa"/>
          </w:tcPr>
          <w:p w14:paraId="7097C1CB" w14:textId="77777777" w:rsidR="00B97248" w:rsidRPr="00F94536" w:rsidRDefault="00B97248" w:rsidP="00E53378">
            <w:pPr>
              <w:pStyle w:val="TableParagraph"/>
              <w:spacing w:line="177" w:lineRule="exact"/>
              <w:ind w:left="283"/>
              <w:rPr>
                <w:sz w:val="17"/>
              </w:rPr>
            </w:pPr>
            <w:r w:rsidRPr="00F94536">
              <w:rPr>
                <w:sz w:val="17"/>
              </w:rPr>
              <w:t>Nutrition counseling, activity counseling, motivational interview ing</w:t>
            </w:r>
          </w:p>
        </w:tc>
        <w:tc>
          <w:tcPr>
            <w:tcW w:w="1739" w:type="dxa"/>
          </w:tcPr>
          <w:p w14:paraId="08F2849B" w14:textId="77777777" w:rsidR="00B97248" w:rsidRPr="00F94536" w:rsidRDefault="00B97248" w:rsidP="00E53378">
            <w:pPr>
              <w:pStyle w:val="TableParagraph"/>
              <w:spacing w:line="177" w:lineRule="exact"/>
              <w:ind w:left="376"/>
              <w:rPr>
                <w:sz w:val="17"/>
              </w:rPr>
            </w:pPr>
            <w:r w:rsidRPr="00F94536">
              <w:rPr>
                <w:sz w:val="17"/>
              </w:rPr>
              <w:t>Injury prevention</w:t>
            </w:r>
          </w:p>
        </w:tc>
      </w:tr>
    </w:tbl>
    <w:p w14:paraId="5BB95CE1" w14:textId="77777777" w:rsidR="00B97248" w:rsidRPr="00F94536" w:rsidRDefault="00B97248" w:rsidP="00B97248">
      <w:pPr>
        <w:pStyle w:val="BodyText"/>
        <w:rPr>
          <w:rFonts w:ascii="Calibri"/>
          <w:b/>
          <w:sz w:val="20"/>
        </w:rPr>
      </w:pPr>
    </w:p>
    <w:p w14:paraId="712CFE79" w14:textId="77777777" w:rsidR="00B97248" w:rsidRPr="00F94536" w:rsidRDefault="00B97248" w:rsidP="00B97248">
      <w:pPr>
        <w:pStyle w:val="BodyText"/>
        <w:rPr>
          <w:rFonts w:ascii="Calibri"/>
          <w:b/>
          <w:sz w:val="20"/>
        </w:rPr>
      </w:pPr>
    </w:p>
    <w:p w14:paraId="662B66E2" w14:textId="77777777" w:rsidR="00B97248" w:rsidRPr="00F94536" w:rsidRDefault="00B97248" w:rsidP="00B97248">
      <w:pPr>
        <w:pStyle w:val="BodyText"/>
        <w:rPr>
          <w:rFonts w:ascii="Calibri"/>
          <w:b/>
          <w:sz w:val="20"/>
        </w:rPr>
      </w:pPr>
    </w:p>
    <w:p w14:paraId="2A16E0EB"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323"/>
        <w:gridCol w:w="702"/>
        <w:gridCol w:w="793"/>
        <w:gridCol w:w="569"/>
        <w:gridCol w:w="1777"/>
      </w:tblGrid>
      <w:tr w:rsidR="00B97248" w:rsidRPr="00F94536" w14:paraId="40436463" w14:textId="77777777" w:rsidTr="00E53378">
        <w:trPr>
          <w:trHeight w:val="207"/>
        </w:trPr>
        <w:tc>
          <w:tcPr>
            <w:tcW w:w="2323" w:type="dxa"/>
            <w:shd w:val="clear" w:color="auto" w:fill="8D176B"/>
          </w:tcPr>
          <w:p w14:paraId="4ABF51A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2" w:type="dxa"/>
            <w:shd w:val="clear" w:color="auto" w:fill="8D176B"/>
          </w:tcPr>
          <w:p w14:paraId="28ACCCBD" w14:textId="77777777" w:rsidR="00B97248" w:rsidRPr="00F94536" w:rsidRDefault="00B97248" w:rsidP="00E53378">
            <w:pPr>
              <w:pStyle w:val="TableParagraph"/>
              <w:rPr>
                <w:rFonts w:ascii="Times New Roman"/>
                <w:sz w:val="14"/>
              </w:rPr>
            </w:pPr>
          </w:p>
        </w:tc>
        <w:tc>
          <w:tcPr>
            <w:tcW w:w="793" w:type="dxa"/>
            <w:shd w:val="clear" w:color="auto" w:fill="8D176B"/>
          </w:tcPr>
          <w:p w14:paraId="08372A4F" w14:textId="77777777" w:rsidR="00B97248" w:rsidRPr="00F94536" w:rsidRDefault="00B97248" w:rsidP="00E53378">
            <w:pPr>
              <w:pStyle w:val="TableParagraph"/>
              <w:rPr>
                <w:rFonts w:ascii="Times New Roman"/>
                <w:sz w:val="14"/>
              </w:rPr>
            </w:pPr>
          </w:p>
        </w:tc>
        <w:tc>
          <w:tcPr>
            <w:tcW w:w="569" w:type="dxa"/>
            <w:shd w:val="clear" w:color="auto" w:fill="8D176B"/>
          </w:tcPr>
          <w:p w14:paraId="475EBC4A" w14:textId="77777777" w:rsidR="00B97248" w:rsidRPr="00F94536" w:rsidRDefault="00B97248" w:rsidP="00E53378">
            <w:pPr>
              <w:pStyle w:val="TableParagraph"/>
              <w:rPr>
                <w:rFonts w:ascii="Times New Roman"/>
                <w:sz w:val="14"/>
              </w:rPr>
            </w:pPr>
          </w:p>
        </w:tc>
        <w:tc>
          <w:tcPr>
            <w:tcW w:w="1777" w:type="dxa"/>
            <w:shd w:val="clear" w:color="auto" w:fill="8D176B"/>
          </w:tcPr>
          <w:p w14:paraId="186A4770" w14:textId="77777777" w:rsidR="00B97248" w:rsidRPr="00F94536" w:rsidRDefault="00B97248" w:rsidP="00E53378">
            <w:pPr>
              <w:pStyle w:val="TableParagraph"/>
              <w:rPr>
                <w:rFonts w:ascii="Times New Roman"/>
                <w:sz w:val="14"/>
              </w:rPr>
            </w:pPr>
          </w:p>
        </w:tc>
      </w:tr>
      <w:tr w:rsidR="00B97248" w:rsidRPr="00F94536" w14:paraId="11F227CB" w14:textId="77777777" w:rsidTr="00E53378">
        <w:trPr>
          <w:trHeight w:val="207"/>
        </w:trPr>
        <w:tc>
          <w:tcPr>
            <w:tcW w:w="2323" w:type="dxa"/>
            <w:shd w:val="clear" w:color="auto" w:fill="EDEDED"/>
          </w:tcPr>
          <w:p w14:paraId="746EF57D"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02" w:type="dxa"/>
            <w:shd w:val="clear" w:color="auto" w:fill="EDEDED"/>
          </w:tcPr>
          <w:p w14:paraId="5FCCC035" w14:textId="77777777" w:rsidR="00B97248" w:rsidRPr="00F94536" w:rsidRDefault="00B97248" w:rsidP="00E53378">
            <w:pPr>
              <w:pStyle w:val="TableParagraph"/>
              <w:rPr>
                <w:rFonts w:ascii="Times New Roman"/>
                <w:sz w:val="14"/>
              </w:rPr>
            </w:pPr>
          </w:p>
        </w:tc>
        <w:tc>
          <w:tcPr>
            <w:tcW w:w="793" w:type="dxa"/>
            <w:shd w:val="clear" w:color="auto" w:fill="EDEDED"/>
          </w:tcPr>
          <w:p w14:paraId="4CF69E93" w14:textId="77777777" w:rsidR="00B97248" w:rsidRPr="00F94536" w:rsidRDefault="00B97248" w:rsidP="00E53378">
            <w:pPr>
              <w:pStyle w:val="TableParagraph"/>
              <w:rPr>
                <w:rFonts w:ascii="Times New Roman"/>
                <w:sz w:val="14"/>
              </w:rPr>
            </w:pPr>
          </w:p>
        </w:tc>
        <w:tc>
          <w:tcPr>
            <w:tcW w:w="569" w:type="dxa"/>
            <w:shd w:val="clear" w:color="auto" w:fill="EDEDED"/>
          </w:tcPr>
          <w:p w14:paraId="2C2E47C4" w14:textId="77777777" w:rsidR="00B97248" w:rsidRPr="00F94536" w:rsidRDefault="00B97248" w:rsidP="00E53378">
            <w:pPr>
              <w:pStyle w:val="TableParagraph"/>
              <w:rPr>
                <w:rFonts w:ascii="Times New Roman"/>
                <w:sz w:val="14"/>
              </w:rPr>
            </w:pPr>
          </w:p>
        </w:tc>
        <w:tc>
          <w:tcPr>
            <w:tcW w:w="1777" w:type="dxa"/>
            <w:shd w:val="clear" w:color="auto" w:fill="EDEDED"/>
          </w:tcPr>
          <w:p w14:paraId="0684064B" w14:textId="77777777" w:rsidR="00B97248" w:rsidRPr="00F94536" w:rsidRDefault="00B97248" w:rsidP="00E53378">
            <w:pPr>
              <w:pStyle w:val="TableParagraph"/>
              <w:rPr>
                <w:rFonts w:ascii="Times New Roman"/>
                <w:sz w:val="14"/>
              </w:rPr>
            </w:pPr>
          </w:p>
        </w:tc>
      </w:tr>
      <w:tr w:rsidR="00B97248" w:rsidRPr="00F94536" w14:paraId="345A2B01" w14:textId="77777777" w:rsidTr="00E53378">
        <w:trPr>
          <w:trHeight w:val="202"/>
        </w:trPr>
        <w:tc>
          <w:tcPr>
            <w:tcW w:w="2323" w:type="dxa"/>
          </w:tcPr>
          <w:p w14:paraId="11ED413C" w14:textId="77777777" w:rsidR="00B97248" w:rsidRPr="00F94536" w:rsidRDefault="00B97248" w:rsidP="00E53378">
            <w:pPr>
              <w:pStyle w:val="TableParagraph"/>
              <w:rPr>
                <w:rFonts w:ascii="Times New Roman"/>
                <w:sz w:val="14"/>
              </w:rPr>
            </w:pPr>
          </w:p>
        </w:tc>
        <w:tc>
          <w:tcPr>
            <w:tcW w:w="702" w:type="dxa"/>
          </w:tcPr>
          <w:p w14:paraId="55EC4DE6" w14:textId="77777777" w:rsidR="00B97248" w:rsidRPr="00F94536" w:rsidRDefault="00B97248" w:rsidP="00E53378">
            <w:pPr>
              <w:pStyle w:val="TableParagraph"/>
              <w:spacing w:line="182" w:lineRule="exact"/>
              <w:ind w:left="-4" w:right="9"/>
              <w:jc w:val="center"/>
              <w:rPr>
                <w:sz w:val="17"/>
              </w:rPr>
            </w:pPr>
            <w:r w:rsidRPr="00F94536">
              <w:rPr>
                <w:sz w:val="17"/>
              </w:rPr>
              <w:t>6 months</w:t>
            </w:r>
          </w:p>
        </w:tc>
        <w:tc>
          <w:tcPr>
            <w:tcW w:w="793" w:type="dxa"/>
          </w:tcPr>
          <w:p w14:paraId="657545BF" w14:textId="77777777" w:rsidR="00B97248" w:rsidRPr="00F94536" w:rsidRDefault="00B97248" w:rsidP="00E53378">
            <w:pPr>
              <w:pStyle w:val="TableParagraph"/>
              <w:rPr>
                <w:rFonts w:ascii="Times New Roman"/>
                <w:sz w:val="14"/>
              </w:rPr>
            </w:pPr>
          </w:p>
        </w:tc>
        <w:tc>
          <w:tcPr>
            <w:tcW w:w="569" w:type="dxa"/>
          </w:tcPr>
          <w:p w14:paraId="5F019E61" w14:textId="77777777" w:rsidR="00B97248" w:rsidRPr="00F94536" w:rsidRDefault="00B97248" w:rsidP="00E53378">
            <w:pPr>
              <w:pStyle w:val="TableParagraph"/>
              <w:rPr>
                <w:rFonts w:ascii="Times New Roman"/>
                <w:sz w:val="14"/>
              </w:rPr>
            </w:pPr>
          </w:p>
        </w:tc>
        <w:tc>
          <w:tcPr>
            <w:tcW w:w="1777" w:type="dxa"/>
          </w:tcPr>
          <w:p w14:paraId="5C25E1F4" w14:textId="77777777" w:rsidR="00B97248" w:rsidRPr="00F94536" w:rsidRDefault="00B97248" w:rsidP="00E53378">
            <w:pPr>
              <w:pStyle w:val="TableParagraph"/>
              <w:rPr>
                <w:rFonts w:ascii="Times New Roman"/>
                <w:sz w:val="14"/>
              </w:rPr>
            </w:pPr>
          </w:p>
        </w:tc>
      </w:tr>
      <w:tr w:rsidR="00B97248" w:rsidRPr="00F94536" w14:paraId="66DC16F3" w14:textId="77777777" w:rsidTr="00E53378">
        <w:trPr>
          <w:trHeight w:val="208"/>
        </w:trPr>
        <w:tc>
          <w:tcPr>
            <w:tcW w:w="2323" w:type="dxa"/>
          </w:tcPr>
          <w:p w14:paraId="02308548" w14:textId="77777777" w:rsidR="00B97248" w:rsidRPr="00F94536" w:rsidRDefault="00B97248" w:rsidP="00E53378">
            <w:pPr>
              <w:pStyle w:val="TableParagraph"/>
              <w:rPr>
                <w:rFonts w:ascii="Times New Roman"/>
                <w:sz w:val="14"/>
              </w:rPr>
            </w:pPr>
          </w:p>
        </w:tc>
        <w:tc>
          <w:tcPr>
            <w:tcW w:w="702" w:type="dxa"/>
          </w:tcPr>
          <w:p w14:paraId="1A75CC50" w14:textId="77777777" w:rsidR="00B97248" w:rsidRPr="00F94536" w:rsidRDefault="00B97248" w:rsidP="00E53378">
            <w:pPr>
              <w:pStyle w:val="TableParagraph"/>
              <w:spacing w:before="5" w:line="182" w:lineRule="exact"/>
              <w:ind w:right="2"/>
              <w:jc w:val="center"/>
              <w:rPr>
                <w:sz w:val="17"/>
              </w:rPr>
            </w:pPr>
            <w:r w:rsidRPr="00F94536">
              <w:rPr>
                <w:sz w:val="17"/>
              </w:rPr>
              <w:t>N</w:t>
            </w:r>
          </w:p>
        </w:tc>
        <w:tc>
          <w:tcPr>
            <w:tcW w:w="793" w:type="dxa"/>
          </w:tcPr>
          <w:p w14:paraId="342BD289"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69" w:type="dxa"/>
          </w:tcPr>
          <w:p w14:paraId="1038A877" w14:textId="77777777" w:rsidR="00B97248" w:rsidRPr="00F94536" w:rsidRDefault="00B97248" w:rsidP="00E53378">
            <w:pPr>
              <w:pStyle w:val="TableParagraph"/>
              <w:spacing w:before="5" w:line="182" w:lineRule="exact"/>
              <w:ind w:right="151"/>
              <w:jc w:val="right"/>
              <w:rPr>
                <w:sz w:val="17"/>
              </w:rPr>
            </w:pPr>
            <w:r w:rsidRPr="00F94536">
              <w:rPr>
                <w:sz w:val="17"/>
              </w:rPr>
              <w:t>SD</w:t>
            </w:r>
          </w:p>
        </w:tc>
        <w:tc>
          <w:tcPr>
            <w:tcW w:w="1777" w:type="dxa"/>
          </w:tcPr>
          <w:p w14:paraId="68A396C6" w14:textId="77777777" w:rsidR="00B97248" w:rsidRPr="00F94536" w:rsidRDefault="00B97248" w:rsidP="00E53378">
            <w:pPr>
              <w:pStyle w:val="TableParagraph"/>
              <w:spacing w:before="5" w:line="182" w:lineRule="exact"/>
              <w:ind w:left="100" w:right="111"/>
              <w:jc w:val="center"/>
              <w:rPr>
                <w:sz w:val="17"/>
              </w:rPr>
            </w:pPr>
            <w:r w:rsidRPr="00F94536">
              <w:rPr>
                <w:sz w:val="17"/>
              </w:rPr>
              <w:t>p (betw een groups)</w:t>
            </w:r>
          </w:p>
        </w:tc>
      </w:tr>
      <w:tr w:rsidR="00B97248" w:rsidRPr="00F94536" w14:paraId="00789E07" w14:textId="77777777" w:rsidTr="00E53378">
        <w:trPr>
          <w:trHeight w:val="207"/>
        </w:trPr>
        <w:tc>
          <w:tcPr>
            <w:tcW w:w="2323" w:type="dxa"/>
          </w:tcPr>
          <w:p w14:paraId="24694D22" w14:textId="77777777" w:rsidR="00B97248" w:rsidRPr="00F94536" w:rsidRDefault="00B97248" w:rsidP="00E53378">
            <w:pPr>
              <w:pStyle w:val="TableParagraph"/>
              <w:spacing w:before="5" w:line="182" w:lineRule="exact"/>
              <w:ind w:left="112"/>
              <w:rPr>
                <w:sz w:val="17"/>
              </w:rPr>
            </w:pPr>
            <w:r w:rsidRPr="00F94536">
              <w:rPr>
                <w:sz w:val="17"/>
              </w:rPr>
              <w:t>Busy Bodies/Better Bites</w:t>
            </w:r>
          </w:p>
        </w:tc>
        <w:tc>
          <w:tcPr>
            <w:tcW w:w="702" w:type="dxa"/>
          </w:tcPr>
          <w:p w14:paraId="76C0D78E" w14:textId="77777777" w:rsidR="00B97248" w:rsidRPr="00F94536" w:rsidRDefault="00B97248" w:rsidP="00E53378">
            <w:pPr>
              <w:pStyle w:val="TableParagraph"/>
              <w:spacing w:before="5" w:line="182" w:lineRule="exact"/>
              <w:ind w:left="7" w:right="9"/>
              <w:jc w:val="center"/>
              <w:rPr>
                <w:sz w:val="17"/>
              </w:rPr>
            </w:pPr>
            <w:r w:rsidRPr="00F94536">
              <w:rPr>
                <w:sz w:val="17"/>
              </w:rPr>
              <w:t>26</w:t>
            </w:r>
          </w:p>
        </w:tc>
        <w:tc>
          <w:tcPr>
            <w:tcW w:w="793" w:type="dxa"/>
          </w:tcPr>
          <w:p w14:paraId="5F1A6A5B" w14:textId="77777777" w:rsidR="00B97248" w:rsidRPr="00F94536" w:rsidRDefault="00B97248" w:rsidP="00E53378">
            <w:pPr>
              <w:pStyle w:val="TableParagraph"/>
              <w:spacing w:before="5" w:line="182" w:lineRule="exact"/>
              <w:ind w:right="168"/>
              <w:jc w:val="right"/>
              <w:rPr>
                <w:sz w:val="17"/>
              </w:rPr>
            </w:pPr>
            <w:r w:rsidRPr="00F94536">
              <w:rPr>
                <w:sz w:val="17"/>
              </w:rPr>
              <w:t>0.99</w:t>
            </w:r>
          </w:p>
        </w:tc>
        <w:tc>
          <w:tcPr>
            <w:tcW w:w="569" w:type="dxa"/>
          </w:tcPr>
          <w:p w14:paraId="136F03FF" w14:textId="77777777" w:rsidR="00B97248" w:rsidRPr="00F94536" w:rsidRDefault="00B97248" w:rsidP="00E53378">
            <w:pPr>
              <w:pStyle w:val="TableParagraph"/>
              <w:spacing w:before="5" w:line="182" w:lineRule="exact"/>
              <w:ind w:right="113"/>
              <w:jc w:val="right"/>
              <w:rPr>
                <w:sz w:val="17"/>
              </w:rPr>
            </w:pPr>
            <w:r w:rsidRPr="00F94536">
              <w:rPr>
                <w:sz w:val="17"/>
              </w:rPr>
              <w:t>0.37</w:t>
            </w:r>
          </w:p>
        </w:tc>
        <w:tc>
          <w:tcPr>
            <w:tcW w:w="1777" w:type="dxa"/>
          </w:tcPr>
          <w:p w14:paraId="24F9066F" w14:textId="77777777" w:rsidR="00B97248" w:rsidRPr="00F94536" w:rsidRDefault="00B97248" w:rsidP="00E53378">
            <w:pPr>
              <w:pStyle w:val="TableParagraph"/>
              <w:spacing w:before="5" w:line="182" w:lineRule="exact"/>
              <w:ind w:left="100" w:right="105"/>
              <w:jc w:val="center"/>
              <w:rPr>
                <w:sz w:val="17"/>
              </w:rPr>
            </w:pPr>
            <w:r w:rsidRPr="00F94536">
              <w:rPr>
                <w:sz w:val="17"/>
              </w:rPr>
              <w:t>0.89</w:t>
            </w:r>
          </w:p>
        </w:tc>
      </w:tr>
      <w:tr w:rsidR="00B97248" w:rsidRPr="00F94536" w14:paraId="41AD0F81" w14:textId="77777777" w:rsidTr="00E53378">
        <w:trPr>
          <w:trHeight w:val="202"/>
        </w:trPr>
        <w:tc>
          <w:tcPr>
            <w:tcW w:w="2323" w:type="dxa"/>
          </w:tcPr>
          <w:p w14:paraId="2E5333E2" w14:textId="77777777" w:rsidR="00B97248" w:rsidRPr="00F94536" w:rsidRDefault="00B97248" w:rsidP="00E53378">
            <w:pPr>
              <w:pStyle w:val="TableParagraph"/>
              <w:spacing w:before="5" w:line="177" w:lineRule="exact"/>
              <w:ind w:left="127"/>
              <w:rPr>
                <w:sz w:val="17"/>
              </w:rPr>
            </w:pPr>
            <w:r w:rsidRPr="00F94536">
              <w:rPr>
                <w:sz w:val="17"/>
              </w:rPr>
              <w:t>Healthy Tots/Safe Spots</w:t>
            </w:r>
          </w:p>
        </w:tc>
        <w:tc>
          <w:tcPr>
            <w:tcW w:w="702" w:type="dxa"/>
          </w:tcPr>
          <w:p w14:paraId="48FA2790" w14:textId="77777777" w:rsidR="00B97248" w:rsidRPr="00F94536" w:rsidRDefault="00B97248" w:rsidP="00E53378">
            <w:pPr>
              <w:pStyle w:val="TableParagraph"/>
              <w:spacing w:before="5" w:line="177" w:lineRule="exact"/>
              <w:ind w:left="7" w:right="9"/>
              <w:jc w:val="center"/>
              <w:rPr>
                <w:sz w:val="17"/>
              </w:rPr>
            </w:pPr>
            <w:r w:rsidRPr="00F94536">
              <w:rPr>
                <w:sz w:val="17"/>
              </w:rPr>
              <w:t>29</w:t>
            </w:r>
          </w:p>
        </w:tc>
        <w:tc>
          <w:tcPr>
            <w:tcW w:w="793" w:type="dxa"/>
          </w:tcPr>
          <w:p w14:paraId="3FCCA913" w14:textId="77777777" w:rsidR="00B97248" w:rsidRPr="00F94536" w:rsidRDefault="00B97248" w:rsidP="00E53378">
            <w:pPr>
              <w:pStyle w:val="TableParagraph"/>
              <w:spacing w:before="5" w:line="177" w:lineRule="exact"/>
              <w:ind w:right="168"/>
              <w:jc w:val="right"/>
              <w:rPr>
                <w:sz w:val="17"/>
              </w:rPr>
            </w:pPr>
            <w:r w:rsidRPr="00F94536">
              <w:rPr>
                <w:sz w:val="17"/>
              </w:rPr>
              <w:t>0.85</w:t>
            </w:r>
          </w:p>
        </w:tc>
        <w:tc>
          <w:tcPr>
            <w:tcW w:w="569" w:type="dxa"/>
          </w:tcPr>
          <w:p w14:paraId="297F1353" w14:textId="77777777" w:rsidR="00B97248" w:rsidRPr="00F94536" w:rsidRDefault="00B97248" w:rsidP="00E53378">
            <w:pPr>
              <w:pStyle w:val="TableParagraph"/>
              <w:spacing w:before="5" w:line="177" w:lineRule="exact"/>
              <w:ind w:right="113"/>
              <w:jc w:val="right"/>
              <w:rPr>
                <w:sz w:val="17"/>
              </w:rPr>
            </w:pPr>
            <w:r w:rsidRPr="00F94536">
              <w:rPr>
                <w:sz w:val="17"/>
              </w:rPr>
              <w:t>0.61</w:t>
            </w:r>
          </w:p>
        </w:tc>
        <w:tc>
          <w:tcPr>
            <w:tcW w:w="1777" w:type="dxa"/>
          </w:tcPr>
          <w:p w14:paraId="0B150D54" w14:textId="77777777" w:rsidR="00B97248" w:rsidRPr="00F94536" w:rsidRDefault="00B97248" w:rsidP="00E53378">
            <w:pPr>
              <w:pStyle w:val="TableParagraph"/>
              <w:rPr>
                <w:rFonts w:ascii="Times New Roman"/>
                <w:sz w:val="14"/>
              </w:rPr>
            </w:pPr>
          </w:p>
        </w:tc>
      </w:tr>
    </w:tbl>
    <w:p w14:paraId="2738A65A"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352800B" w14:textId="77777777" w:rsidR="00B97248" w:rsidRPr="00F94536" w:rsidRDefault="00B97248" w:rsidP="00B97248">
      <w:pPr>
        <w:spacing w:before="38"/>
        <w:ind w:left="120"/>
        <w:rPr>
          <w:rFonts w:ascii="Calibri"/>
          <w:b/>
        </w:rPr>
      </w:pPr>
      <w:r w:rsidRPr="00F94536">
        <w:rPr>
          <w:rFonts w:ascii="Calibri"/>
          <w:b/>
        </w:rPr>
        <w:t>Small, L; Bonds-McClain, D; Melnyk, B; Vaughan, L; Gannon, Am</w:t>
      </w:r>
    </w:p>
    <w:p w14:paraId="4F070C6C" w14:textId="77777777" w:rsidR="00B97248" w:rsidRPr="00F94536" w:rsidRDefault="00B97248" w:rsidP="00B97248">
      <w:pPr>
        <w:spacing w:before="180"/>
        <w:ind w:left="120"/>
        <w:rPr>
          <w:rFonts w:ascii="Calibri"/>
          <w:b/>
        </w:rPr>
      </w:pPr>
      <w:r w:rsidRPr="00F94536">
        <w:rPr>
          <w:rFonts w:ascii="Calibri"/>
          <w:b/>
        </w:rPr>
        <w:t>The preliminary effects of a primary care-based randomized treatment trial with overweight and obese young children and their parents</w:t>
      </w:r>
    </w:p>
    <w:p w14:paraId="5C7470B0"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44"/>
        <w:gridCol w:w="6501"/>
        <w:gridCol w:w="5488"/>
        <w:gridCol w:w="868"/>
      </w:tblGrid>
      <w:tr w:rsidR="00B97248" w:rsidRPr="00F94536" w14:paraId="71BFAF0A" w14:textId="77777777" w:rsidTr="00E53378">
        <w:trPr>
          <w:trHeight w:val="415"/>
        </w:trPr>
        <w:tc>
          <w:tcPr>
            <w:tcW w:w="1544" w:type="dxa"/>
            <w:shd w:val="clear" w:color="auto" w:fill="8D176B"/>
          </w:tcPr>
          <w:p w14:paraId="7A13E787" w14:textId="77777777" w:rsidR="00B97248" w:rsidRPr="00F94536" w:rsidRDefault="00B97248" w:rsidP="00E53378">
            <w:pPr>
              <w:pStyle w:val="TableParagraph"/>
              <w:ind w:left="112"/>
              <w:rPr>
                <w:sz w:val="17"/>
              </w:rPr>
            </w:pPr>
            <w:r w:rsidRPr="00F94536">
              <w:rPr>
                <w:color w:val="FFFFFF"/>
                <w:sz w:val="17"/>
              </w:rPr>
              <w:t>Study</w:t>
            </w:r>
          </w:p>
          <w:p w14:paraId="68A60CD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501" w:type="dxa"/>
            <w:shd w:val="clear" w:color="auto" w:fill="8D176B"/>
          </w:tcPr>
          <w:p w14:paraId="45479C66" w14:textId="77777777" w:rsidR="00B97248" w:rsidRPr="00F94536" w:rsidRDefault="00B97248" w:rsidP="00E53378">
            <w:pPr>
              <w:pStyle w:val="TableParagraph"/>
              <w:rPr>
                <w:rFonts w:ascii="Times New Roman"/>
                <w:sz w:val="18"/>
              </w:rPr>
            </w:pPr>
          </w:p>
        </w:tc>
        <w:tc>
          <w:tcPr>
            <w:tcW w:w="5488" w:type="dxa"/>
            <w:shd w:val="clear" w:color="auto" w:fill="8D176B"/>
          </w:tcPr>
          <w:p w14:paraId="6747DE67" w14:textId="77777777" w:rsidR="00B97248" w:rsidRPr="00F94536" w:rsidRDefault="00B97248" w:rsidP="00E53378">
            <w:pPr>
              <w:pStyle w:val="TableParagraph"/>
              <w:rPr>
                <w:rFonts w:ascii="Times New Roman"/>
                <w:sz w:val="18"/>
              </w:rPr>
            </w:pPr>
          </w:p>
        </w:tc>
        <w:tc>
          <w:tcPr>
            <w:tcW w:w="868" w:type="dxa"/>
            <w:shd w:val="clear" w:color="auto" w:fill="8D176B"/>
          </w:tcPr>
          <w:p w14:paraId="4B2BFE18" w14:textId="77777777" w:rsidR="00B97248" w:rsidRPr="00F94536" w:rsidRDefault="00B97248" w:rsidP="00E53378">
            <w:pPr>
              <w:pStyle w:val="TableParagraph"/>
              <w:rPr>
                <w:rFonts w:ascii="Times New Roman"/>
                <w:sz w:val="18"/>
              </w:rPr>
            </w:pPr>
          </w:p>
        </w:tc>
      </w:tr>
      <w:tr w:rsidR="00B97248" w:rsidRPr="00F94536" w14:paraId="502BB438" w14:textId="77777777" w:rsidTr="00E53378">
        <w:trPr>
          <w:trHeight w:val="410"/>
        </w:trPr>
        <w:tc>
          <w:tcPr>
            <w:tcW w:w="1544" w:type="dxa"/>
          </w:tcPr>
          <w:p w14:paraId="61AB080B" w14:textId="77777777" w:rsidR="00B97248" w:rsidRPr="00F94536" w:rsidRDefault="00B97248" w:rsidP="00E53378">
            <w:pPr>
              <w:pStyle w:val="TableParagraph"/>
              <w:ind w:left="112"/>
              <w:rPr>
                <w:sz w:val="17"/>
              </w:rPr>
            </w:pPr>
            <w:r w:rsidRPr="00F94536">
              <w:rPr>
                <w:sz w:val="17"/>
              </w:rPr>
              <w:t>Sponsorship</w:t>
            </w:r>
          </w:p>
          <w:p w14:paraId="7960801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989" w:type="dxa"/>
            <w:gridSpan w:val="2"/>
          </w:tcPr>
          <w:p w14:paraId="061FA484" w14:textId="77777777" w:rsidR="00B97248" w:rsidRPr="00F94536" w:rsidRDefault="00B97248" w:rsidP="00E53378">
            <w:pPr>
              <w:pStyle w:val="TableParagraph"/>
              <w:spacing w:before="112"/>
              <w:ind w:left="104"/>
              <w:rPr>
                <w:sz w:val="17"/>
              </w:rPr>
            </w:pPr>
            <w:r w:rsidRPr="00F94536">
              <w:rPr>
                <w:sz w:val="17"/>
              </w:rPr>
              <w:t>Funding w as provided by the National Institute of Diabetes,Digestive, and Kidney Diseases and the Aetna Foundation forHealthy Communities</w:t>
            </w:r>
          </w:p>
        </w:tc>
        <w:tc>
          <w:tcPr>
            <w:tcW w:w="868" w:type="dxa"/>
          </w:tcPr>
          <w:p w14:paraId="06F716A0" w14:textId="77777777" w:rsidR="00B97248" w:rsidRPr="00F94536" w:rsidRDefault="00B97248" w:rsidP="00E53378">
            <w:pPr>
              <w:pStyle w:val="TableParagraph"/>
              <w:rPr>
                <w:rFonts w:ascii="Times New Roman"/>
                <w:sz w:val="18"/>
              </w:rPr>
            </w:pPr>
          </w:p>
        </w:tc>
      </w:tr>
      <w:tr w:rsidR="00B97248" w:rsidRPr="00F94536" w14:paraId="6A6AF8D0" w14:textId="77777777" w:rsidTr="00E53378">
        <w:trPr>
          <w:trHeight w:val="216"/>
        </w:trPr>
        <w:tc>
          <w:tcPr>
            <w:tcW w:w="1544" w:type="dxa"/>
          </w:tcPr>
          <w:p w14:paraId="37AD95B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501" w:type="dxa"/>
          </w:tcPr>
          <w:p w14:paraId="19568C38" w14:textId="77777777" w:rsidR="00B97248" w:rsidRPr="00F94536" w:rsidRDefault="00B97248" w:rsidP="00E53378">
            <w:pPr>
              <w:pStyle w:val="TableParagraph"/>
              <w:spacing w:before="5" w:line="190" w:lineRule="exact"/>
              <w:ind w:left="104"/>
              <w:rPr>
                <w:sz w:val="17"/>
              </w:rPr>
            </w:pPr>
            <w:r w:rsidRPr="00F94536">
              <w:rPr>
                <w:sz w:val="17"/>
              </w:rPr>
              <w:t>USA</w:t>
            </w:r>
          </w:p>
        </w:tc>
        <w:tc>
          <w:tcPr>
            <w:tcW w:w="5488" w:type="dxa"/>
          </w:tcPr>
          <w:p w14:paraId="284DECEE" w14:textId="77777777" w:rsidR="00B97248" w:rsidRPr="00F94536" w:rsidRDefault="00B97248" w:rsidP="00E53378">
            <w:pPr>
              <w:pStyle w:val="TableParagraph"/>
              <w:rPr>
                <w:rFonts w:ascii="Times New Roman"/>
                <w:sz w:val="14"/>
              </w:rPr>
            </w:pPr>
          </w:p>
        </w:tc>
        <w:tc>
          <w:tcPr>
            <w:tcW w:w="868" w:type="dxa"/>
          </w:tcPr>
          <w:p w14:paraId="50871CDC" w14:textId="77777777" w:rsidR="00B97248" w:rsidRPr="00F94536" w:rsidRDefault="00B97248" w:rsidP="00E53378">
            <w:pPr>
              <w:pStyle w:val="TableParagraph"/>
              <w:rPr>
                <w:rFonts w:ascii="Times New Roman"/>
                <w:sz w:val="14"/>
              </w:rPr>
            </w:pPr>
          </w:p>
        </w:tc>
      </w:tr>
      <w:tr w:rsidR="00B97248" w:rsidRPr="00F94536" w14:paraId="16847533" w14:textId="77777777" w:rsidTr="00E53378">
        <w:trPr>
          <w:trHeight w:val="216"/>
        </w:trPr>
        <w:tc>
          <w:tcPr>
            <w:tcW w:w="14401" w:type="dxa"/>
            <w:gridSpan w:val="4"/>
          </w:tcPr>
          <w:p w14:paraId="24D83C0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9C2005E" w14:textId="77777777" w:rsidTr="00E53378">
        <w:trPr>
          <w:trHeight w:val="207"/>
        </w:trPr>
        <w:tc>
          <w:tcPr>
            <w:tcW w:w="1544" w:type="dxa"/>
          </w:tcPr>
          <w:p w14:paraId="7290DB0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501" w:type="dxa"/>
          </w:tcPr>
          <w:p w14:paraId="3A2F698B" w14:textId="77777777" w:rsidR="00B97248" w:rsidRPr="00F94536" w:rsidRDefault="00B97248" w:rsidP="00E53378">
            <w:pPr>
              <w:pStyle w:val="TableParagraph"/>
              <w:spacing w:before="5" w:line="182" w:lineRule="exact"/>
              <w:ind w:left="104"/>
              <w:rPr>
                <w:sz w:val="17"/>
              </w:rPr>
            </w:pPr>
            <w:r w:rsidRPr="00F94536">
              <w:rPr>
                <w:sz w:val="17"/>
              </w:rPr>
              <w:t>Randomized controlled trial</w:t>
            </w:r>
          </w:p>
        </w:tc>
        <w:tc>
          <w:tcPr>
            <w:tcW w:w="5488" w:type="dxa"/>
          </w:tcPr>
          <w:p w14:paraId="47F0D6C8" w14:textId="77777777" w:rsidR="00B97248" w:rsidRPr="00F94536" w:rsidRDefault="00B97248" w:rsidP="00E53378">
            <w:pPr>
              <w:pStyle w:val="TableParagraph"/>
              <w:rPr>
                <w:rFonts w:ascii="Times New Roman"/>
                <w:sz w:val="14"/>
              </w:rPr>
            </w:pPr>
          </w:p>
        </w:tc>
        <w:tc>
          <w:tcPr>
            <w:tcW w:w="868" w:type="dxa"/>
          </w:tcPr>
          <w:p w14:paraId="7D6C95F6" w14:textId="77777777" w:rsidR="00B97248" w:rsidRPr="00F94536" w:rsidRDefault="00B97248" w:rsidP="00E53378">
            <w:pPr>
              <w:pStyle w:val="TableParagraph"/>
              <w:rPr>
                <w:rFonts w:ascii="Times New Roman"/>
                <w:sz w:val="14"/>
              </w:rPr>
            </w:pPr>
          </w:p>
        </w:tc>
      </w:tr>
      <w:tr w:rsidR="00B97248" w:rsidRPr="00F94536" w14:paraId="065AF74C" w14:textId="77777777" w:rsidTr="00E53378">
        <w:trPr>
          <w:trHeight w:val="208"/>
        </w:trPr>
        <w:tc>
          <w:tcPr>
            <w:tcW w:w="1544" w:type="dxa"/>
          </w:tcPr>
          <w:p w14:paraId="3294F5A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501" w:type="dxa"/>
          </w:tcPr>
          <w:p w14:paraId="17A204C2" w14:textId="77777777" w:rsidR="00B97248" w:rsidRPr="00F94536" w:rsidRDefault="00B97248" w:rsidP="00E53378">
            <w:pPr>
              <w:pStyle w:val="TableParagraph"/>
              <w:spacing w:before="5" w:line="182" w:lineRule="exact"/>
              <w:ind w:left="104"/>
              <w:rPr>
                <w:sz w:val="17"/>
              </w:rPr>
            </w:pPr>
            <w:r w:rsidRPr="00F94536">
              <w:rPr>
                <w:sz w:val="17"/>
              </w:rPr>
              <w:t>Parallel group</w:t>
            </w:r>
          </w:p>
        </w:tc>
        <w:tc>
          <w:tcPr>
            <w:tcW w:w="5488" w:type="dxa"/>
          </w:tcPr>
          <w:p w14:paraId="3D9D3336" w14:textId="77777777" w:rsidR="00B97248" w:rsidRPr="00F94536" w:rsidRDefault="00B97248" w:rsidP="00E53378">
            <w:pPr>
              <w:pStyle w:val="TableParagraph"/>
              <w:rPr>
                <w:rFonts w:ascii="Times New Roman"/>
                <w:sz w:val="14"/>
              </w:rPr>
            </w:pPr>
          </w:p>
        </w:tc>
        <w:tc>
          <w:tcPr>
            <w:tcW w:w="868" w:type="dxa"/>
          </w:tcPr>
          <w:p w14:paraId="52C262F3" w14:textId="77777777" w:rsidR="00B97248" w:rsidRPr="00F94536" w:rsidRDefault="00B97248" w:rsidP="00E53378">
            <w:pPr>
              <w:pStyle w:val="TableParagraph"/>
              <w:rPr>
                <w:rFonts w:ascii="Times New Roman"/>
                <w:sz w:val="14"/>
              </w:rPr>
            </w:pPr>
          </w:p>
        </w:tc>
      </w:tr>
      <w:tr w:rsidR="00B97248" w:rsidRPr="00F94536" w14:paraId="057EB91B" w14:textId="77777777" w:rsidTr="00E53378">
        <w:trPr>
          <w:trHeight w:val="207"/>
        </w:trPr>
        <w:tc>
          <w:tcPr>
            <w:tcW w:w="1544" w:type="dxa"/>
          </w:tcPr>
          <w:p w14:paraId="6ACDCB1D" w14:textId="77777777" w:rsidR="00B97248" w:rsidRPr="00F94536" w:rsidRDefault="00B97248" w:rsidP="00E53378">
            <w:pPr>
              <w:pStyle w:val="TableParagraph"/>
              <w:spacing w:before="5" w:line="182" w:lineRule="exact"/>
              <w:ind w:left="112"/>
              <w:rPr>
                <w:sz w:val="17"/>
              </w:rPr>
            </w:pPr>
            <w:r w:rsidRPr="00F94536">
              <w:rPr>
                <w:sz w:val="17"/>
              </w:rPr>
              <w:t>IRB</w:t>
            </w:r>
          </w:p>
        </w:tc>
        <w:tc>
          <w:tcPr>
            <w:tcW w:w="6501" w:type="dxa"/>
          </w:tcPr>
          <w:p w14:paraId="73F613B0" w14:textId="77777777" w:rsidR="00B97248" w:rsidRPr="00F94536" w:rsidRDefault="00B97248" w:rsidP="00E53378">
            <w:pPr>
              <w:pStyle w:val="TableParagraph"/>
              <w:spacing w:before="5" w:line="182" w:lineRule="exact"/>
              <w:ind w:left="104"/>
              <w:rPr>
                <w:sz w:val="17"/>
              </w:rPr>
            </w:pPr>
            <w:r w:rsidRPr="00F94536">
              <w:rPr>
                <w:sz w:val="17"/>
              </w:rPr>
              <w:t>"After obtaining IRB approval"</w:t>
            </w:r>
          </w:p>
        </w:tc>
        <w:tc>
          <w:tcPr>
            <w:tcW w:w="5488" w:type="dxa"/>
          </w:tcPr>
          <w:p w14:paraId="425E4664" w14:textId="77777777" w:rsidR="00B97248" w:rsidRPr="00F94536" w:rsidRDefault="00B97248" w:rsidP="00E53378">
            <w:pPr>
              <w:pStyle w:val="TableParagraph"/>
              <w:rPr>
                <w:rFonts w:ascii="Times New Roman"/>
                <w:sz w:val="14"/>
              </w:rPr>
            </w:pPr>
          </w:p>
        </w:tc>
        <w:tc>
          <w:tcPr>
            <w:tcW w:w="868" w:type="dxa"/>
          </w:tcPr>
          <w:p w14:paraId="35BF431E" w14:textId="77777777" w:rsidR="00B97248" w:rsidRPr="00F94536" w:rsidRDefault="00B97248" w:rsidP="00E53378">
            <w:pPr>
              <w:pStyle w:val="TableParagraph"/>
              <w:rPr>
                <w:rFonts w:ascii="Times New Roman"/>
                <w:sz w:val="14"/>
              </w:rPr>
            </w:pPr>
          </w:p>
        </w:tc>
      </w:tr>
      <w:tr w:rsidR="00B97248" w:rsidRPr="00F94536" w14:paraId="2FB75A4D" w14:textId="77777777" w:rsidTr="00E53378">
        <w:trPr>
          <w:trHeight w:val="424"/>
        </w:trPr>
        <w:tc>
          <w:tcPr>
            <w:tcW w:w="1544" w:type="dxa"/>
          </w:tcPr>
          <w:p w14:paraId="6990072A" w14:textId="77777777" w:rsidR="00B97248" w:rsidRPr="00F94536" w:rsidRDefault="00B97248" w:rsidP="00E53378">
            <w:pPr>
              <w:pStyle w:val="TableParagraph"/>
              <w:spacing w:before="5"/>
              <w:ind w:left="112"/>
              <w:rPr>
                <w:sz w:val="17"/>
              </w:rPr>
            </w:pPr>
            <w:r w:rsidRPr="00F94536">
              <w:rPr>
                <w:sz w:val="17"/>
              </w:rPr>
              <w:t>Outcomes other</w:t>
            </w:r>
          </w:p>
          <w:p w14:paraId="556FC59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501" w:type="dxa"/>
          </w:tcPr>
          <w:p w14:paraId="3BFC7BA3" w14:textId="77777777" w:rsidR="00B97248" w:rsidRPr="00F94536" w:rsidRDefault="00B97248" w:rsidP="00E53378">
            <w:pPr>
              <w:pStyle w:val="TableParagraph"/>
              <w:spacing w:before="6"/>
              <w:rPr>
                <w:rFonts w:ascii="Calibri"/>
                <w:b/>
                <w:sz w:val="17"/>
              </w:rPr>
            </w:pPr>
          </w:p>
          <w:p w14:paraId="601FFC1F" w14:textId="77777777" w:rsidR="00B97248" w:rsidRPr="00F94536" w:rsidRDefault="00B97248" w:rsidP="00E53378">
            <w:pPr>
              <w:pStyle w:val="TableParagraph"/>
              <w:spacing w:line="190" w:lineRule="exact"/>
              <w:ind w:left="104"/>
              <w:rPr>
                <w:sz w:val="17"/>
              </w:rPr>
            </w:pPr>
            <w:r w:rsidRPr="00F94536">
              <w:rPr>
                <w:sz w:val="17"/>
              </w:rPr>
              <w:t>Other obesity</w:t>
            </w:r>
          </w:p>
        </w:tc>
        <w:tc>
          <w:tcPr>
            <w:tcW w:w="5488" w:type="dxa"/>
          </w:tcPr>
          <w:p w14:paraId="46181E48" w14:textId="77777777" w:rsidR="00B97248" w:rsidRPr="00F94536" w:rsidRDefault="00B97248" w:rsidP="00E53378">
            <w:pPr>
              <w:pStyle w:val="TableParagraph"/>
              <w:rPr>
                <w:rFonts w:ascii="Times New Roman"/>
                <w:sz w:val="18"/>
              </w:rPr>
            </w:pPr>
          </w:p>
        </w:tc>
        <w:tc>
          <w:tcPr>
            <w:tcW w:w="868" w:type="dxa"/>
          </w:tcPr>
          <w:p w14:paraId="264E9503" w14:textId="77777777" w:rsidR="00B97248" w:rsidRPr="00F94536" w:rsidRDefault="00B97248" w:rsidP="00E53378">
            <w:pPr>
              <w:pStyle w:val="TableParagraph"/>
              <w:rPr>
                <w:rFonts w:ascii="Times New Roman"/>
                <w:sz w:val="18"/>
              </w:rPr>
            </w:pPr>
          </w:p>
        </w:tc>
      </w:tr>
      <w:tr w:rsidR="00B97248" w:rsidRPr="00F94536" w14:paraId="07843364" w14:textId="77777777" w:rsidTr="00E53378">
        <w:trPr>
          <w:trHeight w:val="215"/>
        </w:trPr>
        <w:tc>
          <w:tcPr>
            <w:tcW w:w="14401" w:type="dxa"/>
            <w:gridSpan w:val="4"/>
          </w:tcPr>
          <w:p w14:paraId="280FF70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02413F8" w14:textId="77777777" w:rsidTr="00E53378">
        <w:trPr>
          <w:trHeight w:val="207"/>
        </w:trPr>
        <w:tc>
          <w:tcPr>
            <w:tcW w:w="1544" w:type="dxa"/>
          </w:tcPr>
          <w:p w14:paraId="75B43C1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6501" w:type="dxa"/>
          </w:tcPr>
          <w:p w14:paraId="1E736554" w14:textId="77777777" w:rsidR="00B97248" w:rsidRPr="00F94536" w:rsidRDefault="00B97248" w:rsidP="00E53378">
            <w:pPr>
              <w:pStyle w:val="TableParagraph"/>
              <w:spacing w:before="5" w:line="182" w:lineRule="exact"/>
              <w:ind w:left="104"/>
              <w:rPr>
                <w:sz w:val="17"/>
              </w:rPr>
            </w:pPr>
            <w:r w:rsidRPr="00F94536">
              <w:rPr>
                <w:sz w:val="17"/>
              </w:rPr>
              <w:t>4-8 year olds w ith overw eight</w:t>
            </w:r>
          </w:p>
        </w:tc>
        <w:tc>
          <w:tcPr>
            <w:tcW w:w="5488" w:type="dxa"/>
          </w:tcPr>
          <w:p w14:paraId="4C0308ED" w14:textId="77777777" w:rsidR="00B97248" w:rsidRPr="00F94536" w:rsidRDefault="00B97248" w:rsidP="00E53378">
            <w:pPr>
              <w:pStyle w:val="TableParagraph"/>
              <w:rPr>
                <w:rFonts w:ascii="Times New Roman"/>
                <w:sz w:val="14"/>
              </w:rPr>
            </w:pPr>
          </w:p>
        </w:tc>
        <w:tc>
          <w:tcPr>
            <w:tcW w:w="868" w:type="dxa"/>
          </w:tcPr>
          <w:p w14:paraId="2B7A5BE4" w14:textId="77777777" w:rsidR="00B97248" w:rsidRPr="00F94536" w:rsidRDefault="00B97248" w:rsidP="00E53378">
            <w:pPr>
              <w:pStyle w:val="TableParagraph"/>
              <w:rPr>
                <w:rFonts w:ascii="Times New Roman"/>
                <w:sz w:val="14"/>
              </w:rPr>
            </w:pPr>
          </w:p>
        </w:tc>
      </w:tr>
      <w:tr w:rsidR="00B97248" w:rsidRPr="00F94536" w14:paraId="3806C9F1" w14:textId="77777777" w:rsidTr="00E53378">
        <w:trPr>
          <w:trHeight w:val="416"/>
        </w:trPr>
        <w:tc>
          <w:tcPr>
            <w:tcW w:w="1544" w:type="dxa"/>
          </w:tcPr>
          <w:p w14:paraId="531ED846" w14:textId="77777777" w:rsidR="00B97248" w:rsidRPr="00F94536" w:rsidRDefault="00B97248" w:rsidP="00E53378">
            <w:pPr>
              <w:pStyle w:val="TableParagraph"/>
              <w:spacing w:before="5"/>
              <w:ind w:left="112"/>
              <w:rPr>
                <w:sz w:val="17"/>
              </w:rPr>
            </w:pPr>
            <w:r w:rsidRPr="00F94536">
              <w:rPr>
                <w:sz w:val="17"/>
              </w:rPr>
              <w:t>Exclusion</w:t>
            </w:r>
          </w:p>
          <w:p w14:paraId="615BE4B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989" w:type="dxa"/>
            <w:gridSpan w:val="2"/>
          </w:tcPr>
          <w:p w14:paraId="1D6176C1" w14:textId="77777777" w:rsidR="00B97248" w:rsidRPr="00F94536" w:rsidRDefault="00B97248" w:rsidP="00E53378">
            <w:pPr>
              <w:pStyle w:val="TableParagraph"/>
              <w:spacing w:before="101"/>
              <w:ind w:left="104"/>
              <w:rPr>
                <w:sz w:val="17"/>
              </w:rPr>
            </w:pPr>
            <w:r w:rsidRPr="00F94536">
              <w:rPr>
                <w:sz w:val="17"/>
              </w:rPr>
              <w:t>uncontrolled medical problems (e.g., asthma)that might preclude them from fully participating in theintervention.</w:t>
            </w:r>
          </w:p>
        </w:tc>
        <w:tc>
          <w:tcPr>
            <w:tcW w:w="868" w:type="dxa"/>
          </w:tcPr>
          <w:p w14:paraId="3F1587C8" w14:textId="77777777" w:rsidR="00B97248" w:rsidRPr="00F94536" w:rsidRDefault="00B97248" w:rsidP="00E53378">
            <w:pPr>
              <w:pStyle w:val="TableParagraph"/>
              <w:rPr>
                <w:rFonts w:ascii="Times New Roman"/>
                <w:sz w:val="18"/>
              </w:rPr>
            </w:pPr>
          </w:p>
        </w:tc>
      </w:tr>
      <w:tr w:rsidR="00B97248" w:rsidRPr="00F94536" w14:paraId="034EB114" w14:textId="77777777" w:rsidTr="00E53378">
        <w:trPr>
          <w:trHeight w:val="416"/>
        </w:trPr>
        <w:tc>
          <w:tcPr>
            <w:tcW w:w="1544" w:type="dxa"/>
          </w:tcPr>
          <w:p w14:paraId="777DE48F" w14:textId="77777777" w:rsidR="00B97248" w:rsidRPr="00F94536" w:rsidRDefault="00B97248" w:rsidP="00E53378">
            <w:pPr>
              <w:pStyle w:val="TableParagraph"/>
              <w:spacing w:before="5"/>
              <w:ind w:left="112"/>
              <w:rPr>
                <w:sz w:val="17"/>
              </w:rPr>
            </w:pPr>
            <w:r w:rsidRPr="00F94536">
              <w:rPr>
                <w:sz w:val="17"/>
              </w:rPr>
              <w:t>Group</w:t>
            </w:r>
          </w:p>
          <w:p w14:paraId="33B64320"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6501" w:type="dxa"/>
          </w:tcPr>
          <w:p w14:paraId="723A0228" w14:textId="77777777" w:rsidR="00B97248" w:rsidRPr="00F94536" w:rsidRDefault="00B97248" w:rsidP="00E53378">
            <w:pPr>
              <w:pStyle w:val="TableParagraph"/>
              <w:spacing w:before="101"/>
              <w:ind w:left="104"/>
              <w:rPr>
                <w:sz w:val="17"/>
              </w:rPr>
            </w:pPr>
            <w:r w:rsidRPr="00F94536">
              <w:rPr>
                <w:sz w:val="17"/>
              </w:rPr>
              <w:t>Randomized</w:t>
            </w:r>
          </w:p>
        </w:tc>
        <w:tc>
          <w:tcPr>
            <w:tcW w:w="5488" w:type="dxa"/>
          </w:tcPr>
          <w:p w14:paraId="3671A913" w14:textId="77777777" w:rsidR="00B97248" w:rsidRPr="00F94536" w:rsidRDefault="00B97248" w:rsidP="00E53378">
            <w:pPr>
              <w:pStyle w:val="TableParagraph"/>
              <w:rPr>
                <w:rFonts w:ascii="Times New Roman"/>
                <w:sz w:val="18"/>
              </w:rPr>
            </w:pPr>
          </w:p>
        </w:tc>
        <w:tc>
          <w:tcPr>
            <w:tcW w:w="868" w:type="dxa"/>
          </w:tcPr>
          <w:p w14:paraId="41701126" w14:textId="77777777" w:rsidR="00B97248" w:rsidRPr="00F94536" w:rsidRDefault="00B97248" w:rsidP="00E53378">
            <w:pPr>
              <w:pStyle w:val="TableParagraph"/>
              <w:rPr>
                <w:rFonts w:ascii="Times New Roman"/>
                <w:sz w:val="18"/>
              </w:rPr>
            </w:pPr>
          </w:p>
        </w:tc>
      </w:tr>
      <w:tr w:rsidR="00B97248" w:rsidRPr="00F94536" w14:paraId="0634225D" w14:textId="77777777" w:rsidTr="00E53378">
        <w:trPr>
          <w:trHeight w:val="424"/>
        </w:trPr>
        <w:tc>
          <w:tcPr>
            <w:tcW w:w="1544" w:type="dxa"/>
          </w:tcPr>
          <w:p w14:paraId="7CEC10AC" w14:textId="77777777" w:rsidR="00B97248" w:rsidRPr="00F94536" w:rsidRDefault="00B97248" w:rsidP="00E53378">
            <w:pPr>
              <w:pStyle w:val="TableParagraph"/>
              <w:spacing w:before="5"/>
              <w:ind w:left="112"/>
              <w:rPr>
                <w:sz w:val="17"/>
              </w:rPr>
            </w:pPr>
            <w:r w:rsidRPr="00F94536">
              <w:rPr>
                <w:sz w:val="17"/>
              </w:rPr>
              <w:t>Special</w:t>
            </w:r>
          </w:p>
          <w:p w14:paraId="0748907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501" w:type="dxa"/>
          </w:tcPr>
          <w:p w14:paraId="05DB316D" w14:textId="77777777" w:rsidR="00B97248" w:rsidRPr="00F94536" w:rsidRDefault="00B97248" w:rsidP="00E53378">
            <w:pPr>
              <w:pStyle w:val="TableParagraph"/>
              <w:spacing w:before="6"/>
              <w:rPr>
                <w:rFonts w:ascii="Calibri"/>
                <w:b/>
                <w:sz w:val="17"/>
              </w:rPr>
            </w:pPr>
          </w:p>
          <w:p w14:paraId="4503D04E" w14:textId="77777777" w:rsidR="00B97248" w:rsidRPr="00F94536" w:rsidRDefault="00B97248" w:rsidP="00E53378">
            <w:pPr>
              <w:pStyle w:val="TableParagraph"/>
              <w:spacing w:line="190" w:lineRule="exact"/>
              <w:ind w:left="104"/>
              <w:rPr>
                <w:sz w:val="17"/>
              </w:rPr>
            </w:pPr>
            <w:r w:rsidRPr="00F94536">
              <w:rPr>
                <w:sz w:val="17"/>
              </w:rPr>
              <w:t>None</w:t>
            </w:r>
          </w:p>
        </w:tc>
        <w:tc>
          <w:tcPr>
            <w:tcW w:w="5488" w:type="dxa"/>
          </w:tcPr>
          <w:p w14:paraId="3E5B1288" w14:textId="77777777" w:rsidR="00B97248" w:rsidRPr="00F94536" w:rsidRDefault="00B97248" w:rsidP="00E53378">
            <w:pPr>
              <w:pStyle w:val="TableParagraph"/>
              <w:rPr>
                <w:rFonts w:ascii="Times New Roman"/>
                <w:sz w:val="18"/>
              </w:rPr>
            </w:pPr>
          </w:p>
        </w:tc>
        <w:tc>
          <w:tcPr>
            <w:tcW w:w="868" w:type="dxa"/>
          </w:tcPr>
          <w:p w14:paraId="46E2CF36" w14:textId="77777777" w:rsidR="00B97248" w:rsidRPr="00F94536" w:rsidRDefault="00B97248" w:rsidP="00E53378">
            <w:pPr>
              <w:pStyle w:val="TableParagraph"/>
              <w:rPr>
                <w:rFonts w:ascii="Times New Roman"/>
                <w:sz w:val="18"/>
              </w:rPr>
            </w:pPr>
          </w:p>
        </w:tc>
      </w:tr>
      <w:tr w:rsidR="00B97248" w:rsidRPr="00F94536" w14:paraId="77BE4FF0" w14:textId="77777777" w:rsidTr="00E53378">
        <w:trPr>
          <w:trHeight w:val="215"/>
        </w:trPr>
        <w:tc>
          <w:tcPr>
            <w:tcW w:w="1544" w:type="dxa"/>
          </w:tcPr>
          <w:p w14:paraId="1916F1CD" w14:textId="77777777" w:rsidR="00B97248" w:rsidRPr="00F94536" w:rsidRDefault="00B97248" w:rsidP="00E53378">
            <w:pPr>
              <w:pStyle w:val="TableParagraph"/>
              <w:rPr>
                <w:rFonts w:ascii="Times New Roman"/>
                <w:sz w:val="14"/>
              </w:rPr>
            </w:pPr>
          </w:p>
        </w:tc>
        <w:tc>
          <w:tcPr>
            <w:tcW w:w="6501" w:type="dxa"/>
          </w:tcPr>
          <w:p w14:paraId="2046F8CD" w14:textId="77777777" w:rsidR="00B97248" w:rsidRPr="00F94536" w:rsidRDefault="00B97248" w:rsidP="00E53378">
            <w:pPr>
              <w:pStyle w:val="TableParagraph"/>
              <w:spacing w:before="13" w:line="182" w:lineRule="exact"/>
              <w:ind w:left="104"/>
              <w:rPr>
                <w:sz w:val="17"/>
              </w:rPr>
            </w:pPr>
            <w:r w:rsidRPr="00F94536">
              <w:rPr>
                <w:sz w:val="17"/>
              </w:rPr>
              <w:t>Treatment Group</w:t>
            </w:r>
          </w:p>
        </w:tc>
        <w:tc>
          <w:tcPr>
            <w:tcW w:w="5488" w:type="dxa"/>
          </w:tcPr>
          <w:p w14:paraId="5DC39435" w14:textId="77777777" w:rsidR="00B97248" w:rsidRPr="00F94536" w:rsidRDefault="00B97248" w:rsidP="00E53378">
            <w:pPr>
              <w:pStyle w:val="TableParagraph"/>
              <w:spacing w:before="13" w:line="182" w:lineRule="exact"/>
              <w:ind w:left="131"/>
              <w:rPr>
                <w:sz w:val="17"/>
              </w:rPr>
            </w:pPr>
            <w:r w:rsidRPr="00F94536">
              <w:rPr>
                <w:sz w:val="17"/>
              </w:rPr>
              <w:t>Control Group</w:t>
            </w:r>
          </w:p>
        </w:tc>
        <w:tc>
          <w:tcPr>
            <w:tcW w:w="868" w:type="dxa"/>
          </w:tcPr>
          <w:p w14:paraId="331996E3" w14:textId="77777777" w:rsidR="00B97248" w:rsidRPr="00F94536" w:rsidRDefault="00B97248" w:rsidP="00E53378">
            <w:pPr>
              <w:pStyle w:val="TableParagraph"/>
              <w:spacing w:before="13" w:line="182" w:lineRule="exact"/>
              <w:ind w:left="147"/>
              <w:rPr>
                <w:sz w:val="17"/>
              </w:rPr>
            </w:pPr>
            <w:r w:rsidRPr="00F94536">
              <w:rPr>
                <w:sz w:val="17"/>
              </w:rPr>
              <w:t>Overall</w:t>
            </w:r>
          </w:p>
        </w:tc>
      </w:tr>
      <w:tr w:rsidR="00B97248" w:rsidRPr="00F94536" w14:paraId="68C7E1DB" w14:textId="77777777" w:rsidTr="00E53378">
        <w:trPr>
          <w:trHeight w:val="207"/>
        </w:trPr>
        <w:tc>
          <w:tcPr>
            <w:tcW w:w="1544" w:type="dxa"/>
          </w:tcPr>
          <w:p w14:paraId="5B0DA358" w14:textId="77777777" w:rsidR="00B97248" w:rsidRPr="00F94536" w:rsidRDefault="00B97248" w:rsidP="00E53378">
            <w:pPr>
              <w:pStyle w:val="TableParagraph"/>
              <w:spacing w:before="5" w:line="182" w:lineRule="exact"/>
              <w:ind w:left="112"/>
              <w:rPr>
                <w:sz w:val="17"/>
              </w:rPr>
            </w:pPr>
            <w:r w:rsidRPr="00F94536">
              <w:rPr>
                <w:sz w:val="17"/>
              </w:rPr>
              <w:t>N</w:t>
            </w:r>
          </w:p>
        </w:tc>
        <w:tc>
          <w:tcPr>
            <w:tcW w:w="6501" w:type="dxa"/>
          </w:tcPr>
          <w:p w14:paraId="35405C3C" w14:textId="77777777" w:rsidR="00B97248" w:rsidRPr="00F94536" w:rsidRDefault="00B97248" w:rsidP="00E53378">
            <w:pPr>
              <w:pStyle w:val="TableParagraph"/>
              <w:spacing w:before="5" w:line="182" w:lineRule="exact"/>
              <w:ind w:left="104"/>
              <w:rPr>
                <w:sz w:val="17"/>
              </w:rPr>
            </w:pPr>
            <w:r w:rsidRPr="00F94536">
              <w:rPr>
                <w:sz w:val="17"/>
              </w:rPr>
              <w:t>33</w:t>
            </w:r>
          </w:p>
        </w:tc>
        <w:tc>
          <w:tcPr>
            <w:tcW w:w="5488" w:type="dxa"/>
          </w:tcPr>
          <w:p w14:paraId="011F278B" w14:textId="77777777" w:rsidR="00B97248" w:rsidRPr="00F94536" w:rsidRDefault="00B97248" w:rsidP="00E53378">
            <w:pPr>
              <w:pStyle w:val="TableParagraph"/>
              <w:spacing w:before="5" w:line="182" w:lineRule="exact"/>
              <w:ind w:left="131"/>
              <w:rPr>
                <w:sz w:val="17"/>
              </w:rPr>
            </w:pPr>
            <w:r w:rsidRPr="00F94536">
              <w:rPr>
                <w:sz w:val="17"/>
              </w:rPr>
              <w:t>27</w:t>
            </w:r>
          </w:p>
        </w:tc>
        <w:tc>
          <w:tcPr>
            <w:tcW w:w="868" w:type="dxa"/>
          </w:tcPr>
          <w:p w14:paraId="233CA663" w14:textId="77777777" w:rsidR="00B97248" w:rsidRPr="00F94536" w:rsidRDefault="00B97248" w:rsidP="00E53378">
            <w:pPr>
              <w:pStyle w:val="TableParagraph"/>
              <w:spacing w:before="5" w:line="182" w:lineRule="exact"/>
              <w:ind w:left="147"/>
              <w:rPr>
                <w:sz w:val="17"/>
              </w:rPr>
            </w:pPr>
            <w:r w:rsidRPr="00F94536">
              <w:rPr>
                <w:sz w:val="17"/>
              </w:rPr>
              <w:t>60</w:t>
            </w:r>
          </w:p>
        </w:tc>
      </w:tr>
      <w:tr w:rsidR="00B97248" w:rsidRPr="00F94536" w14:paraId="6F442B76" w14:textId="77777777" w:rsidTr="00E53378">
        <w:trPr>
          <w:trHeight w:val="406"/>
        </w:trPr>
        <w:tc>
          <w:tcPr>
            <w:tcW w:w="1544" w:type="dxa"/>
          </w:tcPr>
          <w:p w14:paraId="5730753F" w14:textId="77777777" w:rsidR="00B97248" w:rsidRPr="00F94536" w:rsidRDefault="00B97248" w:rsidP="00E53378">
            <w:pPr>
              <w:pStyle w:val="TableParagraph"/>
              <w:spacing w:before="101"/>
              <w:ind w:left="112"/>
              <w:rPr>
                <w:sz w:val="17"/>
              </w:rPr>
            </w:pPr>
            <w:r w:rsidRPr="00F94536">
              <w:rPr>
                <w:sz w:val="17"/>
              </w:rPr>
              <w:t>Sex</w:t>
            </w:r>
          </w:p>
        </w:tc>
        <w:tc>
          <w:tcPr>
            <w:tcW w:w="6501" w:type="dxa"/>
          </w:tcPr>
          <w:p w14:paraId="790EDC95" w14:textId="77777777" w:rsidR="00B97248" w:rsidRPr="00F94536" w:rsidRDefault="00B97248" w:rsidP="00E53378">
            <w:pPr>
              <w:pStyle w:val="TableParagraph"/>
              <w:spacing w:before="101"/>
              <w:ind w:left="103"/>
              <w:rPr>
                <w:sz w:val="17"/>
              </w:rPr>
            </w:pPr>
            <w:r w:rsidRPr="00F94536">
              <w:rPr>
                <w:sz w:val="17"/>
              </w:rPr>
              <w:t>48.5% male</w:t>
            </w:r>
          </w:p>
        </w:tc>
        <w:tc>
          <w:tcPr>
            <w:tcW w:w="5488" w:type="dxa"/>
          </w:tcPr>
          <w:p w14:paraId="4A313325" w14:textId="77777777" w:rsidR="00B97248" w:rsidRPr="00F94536" w:rsidRDefault="00B97248" w:rsidP="00E53378">
            <w:pPr>
              <w:pStyle w:val="TableParagraph"/>
              <w:spacing w:before="101"/>
              <w:ind w:left="130"/>
              <w:rPr>
                <w:sz w:val="17"/>
              </w:rPr>
            </w:pPr>
            <w:r w:rsidRPr="00F94536">
              <w:rPr>
                <w:sz w:val="17"/>
              </w:rPr>
              <w:t>29.6% male</w:t>
            </w:r>
          </w:p>
        </w:tc>
        <w:tc>
          <w:tcPr>
            <w:tcW w:w="868" w:type="dxa"/>
          </w:tcPr>
          <w:p w14:paraId="5C83E563" w14:textId="77777777" w:rsidR="00B97248" w:rsidRPr="00F94536" w:rsidRDefault="00B97248" w:rsidP="00E53378">
            <w:pPr>
              <w:pStyle w:val="TableParagraph"/>
              <w:spacing w:before="5"/>
              <w:ind w:left="147"/>
              <w:rPr>
                <w:sz w:val="17"/>
              </w:rPr>
            </w:pPr>
            <w:r w:rsidRPr="00F94536">
              <w:rPr>
                <w:sz w:val="17"/>
              </w:rPr>
              <w:t>40%</w:t>
            </w:r>
          </w:p>
          <w:p w14:paraId="4B03E3BA" w14:textId="77777777" w:rsidR="00B97248" w:rsidRPr="00F94536" w:rsidRDefault="00B97248" w:rsidP="00E53378">
            <w:pPr>
              <w:pStyle w:val="TableParagraph"/>
              <w:spacing w:before="13" w:line="173" w:lineRule="exact"/>
              <w:ind w:left="147"/>
              <w:rPr>
                <w:sz w:val="17"/>
              </w:rPr>
            </w:pPr>
            <w:r w:rsidRPr="00F94536">
              <w:rPr>
                <w:sz w:val="17"/>
              </w:rPr>
              <w:t>male</w:t>
            </w:r>
          </w:p>
        </w:tc>
      </w:tr>
      <w:tr w:rsidR="00B97248" w:rsidRPr="00F94536" w14:paraId="590AA263" w14:textId="77777777" w:rsidTr="00E53378">
        <w:trPr>
          <w:trHeight w:val="201"/>
        </w:trPr>
        <w:tc>
          <w:tcPr>
            <w:tcW w:w="1544" w:type="dxa"/>
          </w:tcPr>
          <w:p w14:paraId="2544465B" w14:textId="77777777" w:rsidR="00B97248" w:rsidRPr="00F94536" w:rsidRDefault="00B97248" w:rsidP="00E53378">
            <w:pPr>
              <w:pStyle w:val="TableParagraph"/>
              <w:spacing w:line="181" w:lineRule="exact"/>
              <w:ind w:left="112"/>
              <w:rPr>
                <w:sz w:val="17"/>
              </w:rPr>
            </w:pPr>
            <w:r w:rsidRPr="00F94536">
              <w:rPr>
                <w:sz w:val="17"/>
              </w:rPr>
              <w:t>Age</w:t>
            </w:r>
          </w:p>
        </w:tc>
        <w:tc>
          <w:tcPr>
            <w:tcW w:w="6501" w:type="dxa"/>
          </w:tcPr>
          <w:p w14:paraId="474BC788" w14:textId="77777777" w:rsidR="00B97248" w:rsidRPr="00F94536" w:rsidRDefault="00B97248" w:rsidP="00E53378">
            <w:pPr>
              <w:pStyle w:val="TableParagraph"/>
              <w:spacing w:line="181" w:lineRule="exact"/>
              <w:ind w:left="104"/>
              <w:rPr>
                <w:sz w:val="17"/>
              </w:rPr>
            </w:pPr>
            <w:r w:rsidRPr="00F94536">
              <w:rPr>
                <w:sz w:val="17"/>
              </w:rPr>
              <w:t>5.73</w:t>
            </w:r>
          </w:p>
        </w:tc>
        <w:tc>
          <w:tcPr>
            <w:tcW w:w="5488" w:type="dxa"/>
          </w:tcPr>
          <w:p w14:paraId="41328845" w14:textId="77777777" w:rsidR="00B97248" w:rsidRPr="00F94536" w:rsidRDefault="00B97248" w:rsidP="00E53378">
            <w:pPr>
              <w:pStyle w:val="TableParagraph"/>
              <w:spacing w:line="181" w:lineRule="exact"/>
              <w:ind w:left="131"/>
              <w:rPr>
                <w:sz w:val="17"/>
              </w:rPr>
            </w:pPr>
            <w:r w:rsidRPr="00F94536">
              <w:rPr>
                <w:sz w:val="17"/>
              </w:rPr>
              <w:t>5.41</w:t>
            </w:r>
          </w:p>
        </w:tc>
        <w:tc>
          <w:tcPr>
            <w:tcW w:w="868" w:type="dxa"/>
          </w:tcPr>
          <w:p w14:paraId="4AA28D11" w14:textId="77777777" w:rsidR="00B97248" w:rsidRPr="00F94536" w:rsidRDefault="00B97248" w:rsidP="00E53378">
            <w:pPr>
              <w:pStyle w:val="TableParagraph"/>
              <w:spacing w:line="181" w:lineRule="exact"/>
              <w:ind w:left="147"/>
              <w:rPr>
                <w:sz w:val="17"/>
              </w:rPr>
            </w:pPr>
            <w:r w:rsidRPr="00F94536">
              <w:rPr>
                <w:sz w:val="17"/>
              </w:rPr>
              <w:t>5.58</w:t>
            </w:r>
          </w:p>
        </w:tc>
      </w:tr>
      <w:tr w:rsidR="00B97248" w:rsidRPr="00F94536" w14:paraId="6EC99696" w14:textId="77777777" w:rsidTr="00E53378">
        <w:trPr>
          <w:trHeight w:val="416"/>
        </w:trPr>
        <w:tc>
          <w:tcPr>
            <w:tcW w:w="1544" w:type="dxa"/>
          </w:tcPr>
          <w:p w14:paraId="0804884F" w14:textId="77777777" w:rsidR="00B97248" w:rsidRPr="00F94536" w:rsidRDefault="00B97248" w:rsidP="00E53378">
            <w:pPr>
              <w:pStyle w:val="TableParagraph"/>
              <w:spacing w:before="117"/>
              <w:ind w:left="112"/>
              <w:rPr>
                <w:sz w:val="17"/>
              </w:rPr>
            </w:pPr>
            <w:r w:rsidRPr="00F94536">
              <w:rPr>
                <w:sz w:val="17"/>
              </w:rPr>
              <w:t>Race</w:t>
            </w:r>
          </w:p>
        </w:tc>
        <w:tc>
          <w:tcPr>
            <w:tcW w:w="6501" w:type="dxa"/>
          </w:tcPr>
          <w:p w14:paraId="30EDF818" w14:textId="77777777" w:rsidR="00B97248" w:rsidRPr="00F94536" w:rsidRDefault="00B97248" w:rsidP="00E53378">
            <w:pPr>
              <w:pStyle w:val="TableParagraph"/>
              <w:spacing w:before="117"/>
              <w:ind w:left="104"/>
              <w:rPr>
                <w:sz w:val="17"/>
              </w:rPr>
            </w:pPr>
            <w:r w:rsidRPr="00F94536">
              <w:rPr>
                <w:sz w:val="17"/>
              </w:rPr>
              <w:t>63% w hite, 9% black, 24% other, 0% other</w:t>
            </w:r>
          </w:p>
        </w:tc>
        <w:tc>
          <w:tcPr>
            <w:tcW w:w="5488" w:type="dxa"/>
          </w:tcPr>
          <w:p w14:paraId="34538FCE" w14:textId="77777777" w:rsidR="00B97248" w:rsidRPr="00F94536" w:rsidRDefault="00B97248" w:rsidP="00E53378">
            <w:pPr>
              <w:pStyle w:val="TableParagraph"/>
              <w:spacing w:before="117"/>
              <w:ind w:left="131"/>
              <w:rPr>
                <w:sz w:val="17"/>
              </w:rPr>
            </w:pPr>
            <w:r w:rsidRPr="00F94536">
              <w:rPr>
                <w:sz w:val="17"/>
              </w:rPr>
              <w:t>66% w hite, 0% black, 25% Hispanic, 7% other</w:t>
            </w:r>
          </w:p>
        </w:tc>
        <w:tc>
          <w:tcPr>
            <w:tcW w:w="868" w:type="dxa"/>
          </w:tcPr>
          <w:p w14:paraId="04C09892" w14:textId="77777777" w:rsidR="00B97248" w:rsidRPr="00F94536" w:rsidRDefault="00B97248" w:rsidP="00E53378">
            <w:pPr>
              <w:pStyle w:val="TableParagraph"/>
              <w:spacing w:before="5"/>
              <w:ind w:left="147"/>
              <w:rPr>
                <w:sz w:val="17"/>
              </w:rPr>
            </w:pPr>
            <w:r w:rsidRPr="00F94536">
              <w:rPr>
                <w:sz w:val="17"/>
              </w:rPr>
              <w:t>NR</w:t>
            </w:r>
          </w:p>
          <w:p w14:paraId="6BA9DE7F" w14:textId="77777777" w:rsidR="00B97248" w:rsidRPr="00F94536" w:rsidRDefault="00B97248" w:rsidP="00E53378">
            <w:pPr>
              <w:pStyle w:val="TableParagraph"/>
              <w:spacing w:before="13" w:line="182" w:lineRule="exact"/>
              <w:ind w:left="147"/>
              <w:rPr>
                <w:sz w:val="17"/>
              </w:rPr>
            </w:pPr>
            <w:r w:rsidRPr="00F94536">
              <w:rPr>
                <w:sz w:val="17"/>
              </w:rPr>
              <w:t>(typos)</w:t>
            </w:r>
          </w:p>
        </w:tc>
      </w:tr>
      <w:tr w:rsidR="00B97248" w:rsidRPr="00F94536" w14:paraId="0A2F24E4" w14:textId="77777777" w:rsidTr="00E53378">
        <w:trPr>
          <w:trHeight w:val="215"/>
        </w:trPr>
        <w:tc>
          <w:tcPr>
            <w:tcW w:w="1544" w:type="dxa"/>
          </w:tcPr>
          <w:p w14:paraId="46A2DA6C" w14:textId="77777777" w:rsidR="00B97248" w:rsidRPr="00F94536" w:rsidRDefault="00B97248" w:rsidP="00E53378">
            <w:pPr>
              <w:pStyle w:val="TableParagraph"/>
              <w:spacing w:before="5" w:line="190" w:lineRule="exact"/>
              <w:ind w:left="112"/>
              <w:rPr>
                <w:sz w:val="17"/>
              </w:rPr>
            </w:pPr>
            <w:r w:rsidRPr="00F94536">
              <w:rPr>
                <w:sz w:val="17"/>
              </w:rPr>
              <w:t>BMI Percentile</w:t>
            </w:r>
          </w:p>
        </w:tc>
        <w:tc>
          <w:tcPr>
            <w:tcW w:w="6501" w:type="dxa"/>
          </w:tcPr>
          <w:p w14:paraId="70A24AA8" w14:textId="77777777" w:rsidR="00B97248" w:rsidRPr="00F94536" w:rsidRDefault="00B97248" w:rsidP="00E53378">
            <w:pPr>
              <w:pStyle w:val="TableParagraph"/>
              <w:spacing w:before="5" w:line="190" w:lineRule="exact"/>
              <w:ind w:left="104"/>
              <w:rPr>
                <w:sz w:val="17"/>
              </w:rPr>
            </w:pPr>
            <w:r w:rsidRPr="00F94536">
              <w:rPr>
                <w:sz w:val="17"/>
              </w:rPr>
              <w:t>96.7</w:t>
            </w:r>
          </w:p>
        </w:tc>
        <w:tc>
          <w:tcPr>
            <w:tcW w:w="5488" w:type="dxa"/>
          </w:tcPr>
          <w:p w14:paraId="1D16FEAD" w14:textId="77777777" w:rsidR="00B97248" w:rsidRPr="00F94536" w:rsidRDefault="00B97248" w:rsidP="00E53378">
            <w:pPr>
              <w:pStyle w:val="TableParagraph"/>
              <w:spacing w:before="5" w:line="190" w:lineRule="exact"/>
              <w:ind w:left="131"/>
              <w:rPr>
                <w:sz w:val="17"/>
              </w:rPr>
            </w:pPr>
            <w:r w:rsidRPr="00F94536">
              <w:rPr>
                <w:sz w:val="17"/>
              </w:rPr>
              <w:t>95.4</w:t>
            </w:r>
          </w:p>
        </w:tc>
        <w:tc>
          <w:tcPr>
            <w:tcW w:w="868" w:type="dxa"/>
          </w:tcPr>
          <w:p w14:paraId="1634FF34" w14:textId="77777777" w:rsidR="00B97248" w:rsidRPr="00F94536" w:rsidRDefault="00B97248" w:rsidP="00E53378">
            <w:pPr>
              <w:pStyle w:val="TableParagraph"/>
              <w:spacing w:before="5" w:line="190" w:lineRule="exact"/>
              <w:ind w:left="147"/>
              <w:rPr>
                <w:sz w:val="17"/>
              </w:rPr>
            </w:pPr>
            <w:r w:rsidRPr="00F94536">
              <w:rPr>
                <w:sz w:val="17"/>
              </w:rPr>
              <w:t>96.1</w:t>
            </w:r>
          </w:p>
        </w:tc>
      </w:tr>
      <w:tr w:rsidR="00B97248" w:rsidRPr="00F94536" w14:paraId="4982E8C8" w14:textId="77777777" w:rsidTr="00E53378">
        <w:trPr>
          <w:trHeight w:val="215"/>
        </w:trPr>
        <w:tc>
          <w:tcPr>
            <w:tcW w:w="8045" w:type="dxa"/>
            <w:gridSpan w:val="2"/>
          </w:tcPr>
          <w:p w14:paraId="4DA6FEBE" w14:textId="77777777" w:rsidR="00B97248" w:rsidRPr="00F94536" w:rsidRDefault="00B97248" w:rsidP="00E53378">
            <w:pPr>
              <w:pStyle w:val="TableParagraph"/>
              <w:tabs>
                <w:tab w:val="left" w:pos="14399"/>
              </w:tabs>
              <w:spacing w:before="13" w:line="182" w:lineRule="exact"/>
              <w:ind w:right="-636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488" w:type="dxa"/>
          </w:tcPr>
          <w:p w14:paraId="1A87968B" w14:textId="77777777" w:rsidR="00B97248" w:rsidRPr="00F94536" w:rsidRDefault="00B97248" w:rsidP="00E53378">
            <w:pPr>
              <w:pStyle w:val="TableParagraph"/>
              <w:rPr>
                <w:rFonts w:ascii="Times New Roman"/>
                <w:sz w:val="14"/>
              </w:rPr>
            </w:pPr>
          </w:p>
        </w:tc>
        <w:tc>
          <w:tcPr>
            <w:tcW w:w="868" w:type="dxa"/>
          </w:tcPr>
          <w:p w14:paraId="5EA70BF7" w14:textId="77777777" w:rsidR="00B97248" w:rsidRPr="00F94536" w:rsidRDefault="00B97248" w:rsidP="00E53378">
            <w:pPr>
              <w:pStyle w:val="TableParagraph"/>
              <w:rPr>
                <w:rFonts w:ascii="Times New Roman"/>
                <w:sz w:val="14"/>
              </w:rPr>
            </w:pPr>
          </w:p>
        </w:tc>
      </w:tr>
      <w:tr w:rsidR="00B97248" w:rsidRPr="00F94536" w14:paraId="1BD5F9EC" w14:textId="77777777" w:rsidTr="00E53378">
        <w:trPr>
          <w:trHeight w:val="208"/>
        </w:trPr>
        <w:tc>
          <w:tcPr>
            <w:tcW w:w="1544" w:type="dxa"/>
          </w:tcPr>
          <w:p w14:paraId="3E2929A2" w14:textId="77777777" w:rsidR="00B97248" w:rsidRPr="00F94536" w:rsidRDefault="00B97248" w:rsidP="00E53378">
            <w:pPr>
              <w:pStyle w:val="TableParagraph"/>
              <w:rPr>
                <w:rFonts w:ascii="Times New Roman"/>
                <w:sz w:val="14"/>
              </w:rPr>
            </w:pPr>
          </w:p>
        </w:tc>
        <w:tc>
          <w:tcPr>
            <w:tcW w:w="6501" w:type="dxa"/>
          </w:tcPr>
          <w:p w14:paraId="4C2EF1AF" w14:textId="77777777" w:rsidR="00B97248" w:rsidRPr="00F94536" w:rsidRDefault="00B97248" w:rsidP="00E53378">
            <w:pPr>
              <w:pStyle w:val="TableParagraph"/>
              <w:spacing w:before="5" w:line="182" w:lineRule="exact"/>
              <w:ind w:left="104"/>
              <w:rPr>
                <w:sz w:val="17"/>
              </w:rPr>
            </w:pPr>
            <w:r w:rsidRPr="00F94536">
              <w:rPr>
                <w:sz w:val="17"/>
              </w:rPr>
              <w:t>Treatment Group</w:t>
            </w:r>
          </w:p>
        </w:tc>
        <w:tc>
          <w:tcPr>
            <w:tcW w:w="5488" w:type="dxa"/>
          </w:tcPr>
          <w:p w14:paraId="3FFAAB81" w14:textId="77777777" w:rsidR="00B97248" w:rsidRPr="00F94536" w:rsidRDefault="00B97248" w:rsidP="00E53378">
            <w:pPr>
              <w:pStyle w:val="TableParagraph"/>
              <w:spacing w:before="5" w:line="182" w:lineRule="exact"/>
              <w:ind w:left="131"/>
              <w:rPr>
                <w:sz w:val="17"/>
              </w:rPr>
            </w:pPr>
            <w:r w:rsidRPr="00F94536">
              <w:rPr>
                <w:sz w:val="17"/>
              </w:rPr>
              <w:t>Control Group</w:t>
            </w:r>
          </w:p>
        </w:tc>
        <w:tc>
          <w:tcPr>
            <w:tcW w:w="868" w:type="dxa"/>
          </w:tcPr>
          <w:p w14:paraId="0E92410B" w14:textId="77777777" w:rsidR="00B97248" w:rsidRPr="00F94536" w:rsidRDefault="00B97248" w:rsidP="00E53378">
            <w:pPr>
              <w:pStyle w:val="TableParagraph"/>
              <w:rPr>
                <w:rFonts w:ascii="Times New Roman"/>
                <w:sz w:val="14"/>
              </w:rPr>
            </w:pPr>
          </w:p>
        </w:tc>
      </w:tr>
      <w:tr w:rsidR="00B97248" w:rsidRPr="00F94536" w14:paraId="0944864E" w14:textId="77777777" w:rsidTr="00E53378">
        <w:trPr>
          <w:trHeight w:val="1247"/>
        </w:trPr>
        <w:tc>
          <w:tcPr>
            <w:tcW w:w="1544" w:type="dxa"/>
          </w:tcPr>
          <w:p w14:paraId="7AE18BAD" w14:textId="77777777" w:rsidR="00B97248" w:rsidRPr="00F94536" w:rsidRDefault="00B97248" w:rsidP="00E53378">
            <w:pPr>
              <w:pStyle w:val="TableParagraph"/>
              <w:spacing w:before="8"/>
              <w:rPr>
                <w:rFonts w:ascii="Calibri"/>
                <w:b/>
                <w:sz w:val="26"/>
              </w:rPr>
            </w:pPr>
          </w:p>
          <w:p w14:paraId="39B86DD9" w14:textId="77777777" w:rsidR="00B97248" w:rsidRPr="00F94536" w:rsidRDefault="00B97248" w:rsidP="00E53378">
            <w:pPr>
              <w:pStyle w:val="TableParagraph"/>
              <w:spacing w:line="254" w:lineRule="auto"/>
              <w:ind w:left="112" w:right="251"/>
              <w:rPr>
                <w:sz w:val="17"/>
              </w:rPr>
            </w:pPr>
            <w:r w:rsidRPr="00F94536">
              <w:rPr>
                <w:sz w:val="17"/>
              </w:rPr>
              <w:t>Intervention as described by authors</w:t>
            </w:r>
          </w:p>
        </w:tc>
        <w:tc>
          <w:tcPr>
            <w:tcW w:w="6501" w:type="dxa"/>
          </w:tcPr>
          <w:p w14:paraId="735AFD5D" w14:textId="77777777" w:rsidR="00B97248" w:rsidRPr="00F94536" w:rsidRDefault="00B97248" w:rsidP="00E53378">
            <w:pPr>
              <w:pStyle w:val="TableParagraph"/>
              <w:spacing w:before="5" w:line="254" w:lineRule="auto"/>
              <w:ind w:left="104"/>
              <w:rPr>
                <w:sz w:val="17"/>
              </w:rPr>
            </w:pPr>
            <w:r w:rsidRPr="00F94536">
              <w:rPr>
                <w:sz w:val="17"/>
              </w:rPr>
              <w:t>In both condi-tions, parents w ere asked to attend a total of foursessions at their child’s primary care office. ar-ents in the treatment group (n= 34) w ere</w:t>
            </w:r>
          </w:p>
          <w:p w14:paraId="04B6C955" w14:textId="77777777" w:rsidR="00B97248" w:rsidRPr="00F94536" w:rsidRDefault="00B97248" w:rsidP="00E53378">
            <w:pPr>
              <w:pStyle w:val="TableParagraph"/>
              <w:spacing w:before="2" w:line="254" w:lineRule="auto"/>
              <w:ind w:left="104" w:right="298"/>
              <w:rPr>
                <w:sz w:val="17"/>
              </w:rPr>
            </w:pPr>
            <w:r w:rsidRPr="00F94536">
              <w:rPr>
                <w:sz w:val="17"/>
              </w:rPr>
              <w:t>offerededucational inf ormation about the establishment of healthy habits in young children, nutritional inf orma-tion, inf ormation regarding increasing physical activityand decreasing sedentary time, and age-specific inf or-mation</w:t>
            </w:r>
          </w:p>
          <w:p w14:paraId="73566EC2" w14:textId="77777777" w:rsidR="00B97248" w:rsidRPr="00F94536" w:rsidRDefault="00B97248" w:rsidP="00E53378">
            <w:pPr>
              <w:pStyle w:val="TableParagraph"/>
              <w:spacing w:before="2" w:line="182" w:lineRule="exact"/>
              <w:ind w:left="104"/>
              <w:rPr>
                <w:sz w:val="17"/>
              </w:rPr>
            </w:pPr>
            <w:r w:rsidRPr="00F94536">
              <w:rPr>
                <w:sz w:val="17"/>
              </w:rPr>
              <w:t>regarding the child’s behavior in responseto change</w:t>
            </w:r>
          </w:p>
        </w:tc>
        <w:tc>
          <w:tcPr>
            <w:tcW w:w="5488" w:type="dxa"/>
          </w:tcPr>
          <w:p w14:paraId="55E4011C" w14:textId="77777777" w:rsidR="00B97248" w:rsidRPr="00F94536" w:rsidRDefault="00B97248" w:rsidP="00E53378">
            <w:pPr>
              <w:pStyle w:val="TableParagraph"/>
              <w:spacing w:before="5"/>
              <w:ind w:left="131"/>
              <w:rPr>
                <w:sz w:val="17"/>
              </w:rPr>
            </w:pPr>
            <w:r w:rsidRPr="00F94536">
              <w:rPr>
                <w:sz w:val="17"/>
              </w:rPr>
              <w:t>In both condi-tions, parents w ere asked to attend a total of</w:t>
            </w:r>
          </w:p>
          <w:p w14:paraId="270B7A19" w14:textId="77777777" w:rsidR="00B97248" w:rsidRPr="00F94536" w:rsidRDefault="00B97248" w:rsidP="00E53378">
            <w:pPr>
              <w:pStyle w:val="TableParagraph"/>
              <w:spacing w:before="8" w:line="200" w:lineRule="atLeast"/>
              <w:ind w:left="131" w:right="123"/>
              <w:rPr>
                <w:sz w:val="17"/>
              </w:rPr>
            </w:pPr>
            <w:r w:rsidRPr="00F94536">
              <w:rPr>
                <w:sz w:val="17"/>
              </w:rPr>
              <w:t>foursessions at their child’s primary care office. parents assigned to the controlcondition (n= 33) w ere provided w ith educationalage- appropriate, evidence-based health and saf ety in-formation (e.g., care for thermal injuries, first-aid care,andcaref or insect bites andstings)</w:t>
            </w:r>
          </w:p>
        </w:tc>
        <w:tc>
          <w:tcPr>
            <w:tcW w:w="868" w:type="dxa"/>
          </w:tcPr>
          <w:p w14:paraId="7E57CC46" w14:textId="77777777" w:rsidR="00B97248" w:rsidRPr="00F94536" w:rsidRDefault="00B97248" w:rsidP="00E53378">
            <w:pPr>
              <w:pStyle w:val="TableParagraph"/>
              <w:rPr>
                <w:rFonts w:ascii="Times New Roman"/>
                <w:sz w:val="18"/>
              </w:rPr>
            </w:pPr>
          </w:p>
        </w:tc>
      </w:tr>
      <w:tr w:rsidR="00B97248" w:rsidRPr="00F94536" w14:paraId="705E91A3" w14:textId="77777777" w:rsidTr="00E53378">
        <w:trPr>
          <w:trHeight w:val="207"/>
        </w:trPr>
        <w:tc>
          <w:tcPr>
            <w:tcW w:w="1544" w:type="dxa"/>
          </w:tcPr>
          <w:p w14:paraId="24E10EF7"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6501" w:type="dxa"/>
          </w:tcPr>
          <w:p w14:paraId="6907EF26" w14:textId="77777777" w:rsidR="00B97248" w:rsidRPr="00F94536" w:rsidRDefault="00B97248" w:rsidP="00E53378">
            <w:pPr>
              <w:pStyle w:val="TableParagraph"/>
              <w:spacing w:before="5" w:line="182" w:lineRule="exact"/>
              <w:ind w:left="104"/>
              <w:rPr>
                <w:sz w:val="17"/>
              </w:rPr>
            </w:pPr>
            <w:r w:rsidRPr="00F94536">
              <w:rPr>
                <w:sz w:val="17"/>
              </w:rPr>
              <w:t>Lifestyle</w:t>
            </w:r>
          </w:p>
        </w:tc>
        <w:tc>
          <w:tcPr>
            <w:tcW w:w="5488" w:type="dxa"/>
          </w:tcPr>
          <w:p w14:paraId="706E6157" w14:textId="77777777" w:rsidR="00B97248" w:rsidRPr="00F94536" w:rsidRDefault="00B97248" w:rsidP="00E53378">
            <w:pPr>
              <w:pStyle w:val="TableParagraph"/>
              <w:spacing w:before="5" w:line="182" w:lineRule="exact"/>
              <w:ind w:left="131"/>
              <w:rPr>
                <w:sz w:val="17"/>
              </w:rPr>
            </w:pPr>
            <w:r w:rsidRPr="00F94536">
              <w:rPr>
                <w:sz w:val="17"/>
              </w:rPr>
              <w:t>Control</w:t>
            </w:r>
          </w:p>
        </w:tc>
        <w:tc>
          <w:tcPr>
            <w:tcW w:w="868" w:type="dxa"/>
          </w:tcPr>
          <w:p w14:paraId="55992CF5" w14:textId="77777777" w:rsidR="00B97248" w:rsidRPr="00F94536" w:rsidRDefault="00B97248" w:rsidP="00E53378">
            <w:pPr>
              <w:pStyle w:val="TableParagraph"/>
              <w:rPr>
                <w:rFonts w:ascii="Times New Roman"/>
                <w:sz w:val="14"/>
              </w:rPr>
            </w:pPr>
          </w:p>
        </w:tc>
      </w:tr>
      <w:tr w:rsidR="00B97248" w:rsidRPr="00F94536" w14:paraId="197A11E9" w14:textId="77777777" w:rsidTr="00E53378">
        <w:trPr>
          <w:trHeight w:val="416"/>
        </w:trPr>
        <w:tc>
          <w:tcPr>
            <w:tcW w:w="1544" w:type="dxa"/>
          </w:tcPr>
          <w:p w14:paraId="770603DC" w14:textId="77777777" w:rsidR="00B97248" w:rsidRPr="00F94536" w:rsidRDefault="00B97248" w:rsidP="00E53378">
            <w:pPr>
              <w:pStyle w:val="TableParagraph"/>
              <w:spacing w:before="5"/>
              <w:ind w:left="112"/>
              <w:rPr>
                <w:sz w:val="17"/>
              </w:rPr>
            </w:pPr>
            <w:r w:rsidRPr="00F94536">
              <w:rPr>
                <w:sz w:val="17"/>
              </w:rPr>
              <w:t>Intervention</w:t>
            </w:r>
          </w:p>
          <w:p w14:paraId="3CCF139F"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501" w:type="dxa"/>
          </w:tcPr>
          <w:p w14:paraId="6F30889C" w14:textId="77777777" w:rsidR="00B97248" w:rsidRPr="00F94536" w:rsidRDefault="00B97248" w:rsidP="00E53378">
            <w:pPr>
              <w:pStyle w:val="TableParagraph"/>
              <w:spacing w:before="101"/>
              <w:ind w:left="104"/>
              <w:rPr>
                <w:sz w:val="17"/>
              </w:rPr>
            </w:pPr>
            <w:r w:rsidRPr="00F94536">
              <w:rPr>
                <w:sz w:val="17"/>
              </w:rPr>
              <w:t>16 w eeks</w:t>
            </w:r>
          </w:p>
        </w:tc>
        <w:tc>
          <w:tcPr>
            <w:tcW w:w="5488" w:type="dxa"/>
          </w:tcPr>
          <w:p w14:paraId="33F5BE4F" w14:textId="77777777" w:rsidR="00B97248" w:rsidRPr="00F94536" w:rsidRDefault="00B97248" w:rsidP="00E53378">
            <w:pPr>
              <w:pStyle w:val="TableParagraph"/>
              <w:spacing w:before="101"/>
              <w:ind w:left="131"/>
              <w:rPr>
                <w:sz w:val="17"/>
              </w:rPr>
            </w:pPr>
            <w:r w:rsidRPr="00F94536">
              <w:rPr>
                <w:sz w:val="17"/>
              </w:rPr>
              <w:t>16 w eeks</w:t>
            </w:r>
          </w:p>
        </w:tc>
        <w:tc>
          <w:tcPr>
            <w:tcW w:w="868" w:type="dxa"/>
          </w:tcPr>
          <w:p w14:paraId="7592BD6E" w14:textId="77777777" w:rsidR="00B97248" w:rsidRPr="00F94536" w:rsidRDefault="00B97248" w:rsidP="00E53378">
            <w:pPr>
              <w:pStyle w:val="TableParagraph"/>
              <w:rPr>
                <w:rFonts w:ascii="Times New Roman"/>
                <w:sz w:val="18"/>
              </w:rPr>
            </w:pPr>
          </w:p>
        </w:tc>
      </w:tr>
      <w:tr w:rsidR="00B97248" w:rsidRPr="00F94536" w14:paraId="367AC175" w14:textId="77777777" w:rsidTr="00E53378">
        <w:trPr>
          <w:trHeight w:val="624"/>
        </w:trPr>
        <w:tc>
          <w:tcPr>
            <w:tcW w:w="1544" w:type="dxa"/>
          </w:tcPr>
          <w:p w14:paraId="7B0DCF50" w14:textId="77777777" w:rsidR="00B97248" w:rsidRPr="00F94536" w:rsidRDefault="00B97248" w:rsidP="00E53378">
            <w:pPr>
              <w:pStyle w:val="TableParagraph"/>
              <w:spacing w:before="5"/>
              <w:ind w:left="112"/>
              <w:rPr>
                <w:sz w:val="17"/>
              </w:rPr>
            </w:pPr>
            <w:r w:rsidRPr="00F94536">
              <w:rPr>
                <w:sz w:val="17"/>
              </w:rPr>
              <w:t>Intensity as</w:t>
            </w:r>
          </w:p>
          <w:p w14:paraId="5BD72EB1" w14:textId="77777777" w:rsidR="00B97248" w:rsidRPr="00F94536" w:rsidRDefault="00B97248" w:rsidP="00E53378">
            <w:pPr>
              <w:pStyle w:val="TableParagraph"/>
              <w:spacing w:before="3" w:line="200" w:lineRule="atLeast"/>
              <w:ind w:left="112" w:right="399"/>
              <w:rPr>
                <w:sz w:val="17"/>
              </w:rPr>
            </w:pPr>
            <w:r w:rsidRPr="00F94536">
              <w:rPr>
                <w:sz w:val="17"/>
              </w:rPr>
              <w:t>described by authors</w:t>
            </w:r>
          </w:p>
        </w:tc>
        <w:tc>
          <w:tcPr>
            <w:tcW w:w="6501" w:type="dxa"/>
          </w:tcPr>
          <w:p w14:paraId="6927153D" w14:textId="77777777" w:rsidR="00B97248" w:rsidRPr="00F94536" w:rsidRDefault="00B97248" w:rsidP="00E53378">
            <w:pPr>
              <w:pStyle w:val="TableParagraph"/>
              <w:spacing w:before="6"/>
              <w:rPr>
                <w:rFonts w:ascii="Calibri"/>
                <w:b/>
                <w:sz w:val="17"/>
              </w:rPr>
            </w:pPr>
          </w:p>
          <w:p w14:paraId="1B66B64E" w14:textId="77777777" w:rsidR="00B97248" w:rsidRPr="00F94536" w:rsidRDefault="00B97248" w:rsidP="00E53378">
            <w:pPr>
              <w:pStyle w:val="TableParagraph"/>
              <w:ind w:left="104"/>
              <w:rPr>
                <w:sz w:val="17"/>
              </w:rPr>
            </w:pPr>
            <w:r w:rsidRPr="00F94536">
              <w:rPr>
                <w:sz w:val="17"/>
              </w:rPr>
              <w:t>4 visits of 30 to 60 minutes</w:t>
            </w:r>
          </w:p>
        </w:tc>
        <w:tc>
          <w:tcPr>
            <w:tcW w:w="5488" w:type="dxa"/>
          </w:tcPr>
          <w:p w14:paraId="4E6C8C73" w14:textId="77777777" w:rsidR="00B97248" w:rsidRPr="00F94536" w:rsidRDefault="00B97248" w:rsidP="00E53378">
            <w:pPr>
              <w:pStyle w:val="TableParagraph"/>
              <w:spacing w:before="6"/>
              <w:rPr>
                <w:rFonts w:ascii="Calibri"/>
                <w:b/>
                <w:sz w:val="17"/>
              </w:rPr>
            </w:pPr>
          </w:p>
          <w:p w14:paraId="355507DF" w14:textId="77777777" w:rsidR="00B97248" w:rsidRPr="00F94536" w:rsidRDefault="00B97248" w:rsidP="00E53378">
            <w:pPr>
              <w:pStyle w:val="TableParagraph"/>
              <w:ind w:left="131"/>
              <w:rPr>
                <w:sz w:val="17"/>
              </w:rPr>
            </w:pPr>
            <w:r w:rsidRPr="00F94536">
              <w:rPr>
                <w:sz w:val="17"/>
              </w:rPr>
              <w:t>4 visits of 30 to 60 minutes</w:t>
            </w:r>
          </w:p>
        </w:tc>
        <w:tc>
          <w:tcPr>
            <w:tcW w:w="868" w:type="dxa"/>
          </w:tcPr>
          <w:p w14:paraId="1A1BC5AA" w14:textId="77777777" w:rsidR="00B97248" w:rsidRPr="00F94536" w:rsidRDefault="00B97248" w:rsidP="00E53378">
            <w:pPr>
              <w:pStyle w:val="TableParagraph"/>
              <w:rPr>
                <w:rFonts w:ascii="Times New Roman"/>
                <w:sz w:val="18"/>
              </w:rPr>
            </w:pPr>
          </w:p>
        </w:tc>
      </w:tr>
      <w:tr w:rsidR="00B97248" w:rsidRPr="00F94536" w14:paraId="22A75FAE" w14:textId="77777777" w:rsidTr="00E53378">
        <w:trPr>
          <w:trHeight w:val="400"/>
        </w:trPr>
        <w:tc>
          <w:tcPr>
            <w:tcW w:w="1544" w:type="dxa"/>
          </w:tcPr>
          <w:p w14:paraId="1E5C6FE9" w14:textId="77777777" w:rsidR="00B97248" w:rsidRPr="00F94536" w:rsidRDefault="00B97248" w:rsidP="00E53378">
            <w:pPr>
              <w:pStyle w:val="TableParagraph"/>
              <w:spacing w:line="192" w:lineRule="exact"/>
              <w:ind w:left="112" w:right="251"/>
              <w:rPr>
                <w:sz w:val="17"/>
              </w:rPr>
            </w:pPr>
            <w:r w:rsidRPr="00F94536">
              <w:rPr>
                <w:sz w:val="17"/>
              </w:rPr>
              <w:t>Assigned intensity</w:t>
            </w:r>
          </w:p>
        </w:tc>
        <w:tc>
          <w:tcPr>
            <w:tcW w:w="6501" w:type="dxa"/>
          </w:tcPr>
          <w:p w14:paraId="5B3DFF48" w14:textId="77777777" w:rsidR="00B97248" w:rsidRPr="00F94536" w:rsidRDefault="00B97248" w:rsidP="00E53378">
            <w:pPr>
              <w:pStyle w:val="TableParagraph"/>
              <w:spacing w:before="101"/>
              <w:ind w:left="104"/>
              <w:rPr>
                <w:sz w:val="17"/>
              </w:rPr>
            </w:pPr>
            <w:r w:rsidRPr="00F94536">
              <w:rPr>
                <w:sz w:val="17"/>
              </w:rPr>
              <w:t>&lt;5 hours</w:t>
            </w:r>
          </w:p>
        </w:tc>
        <w:tc>
          <w:tcPr>
            <w:tcW w:w="5488" w:type="dxa"/>
          </w:tcPr>
          <w:p w14:paraId="74774B7D" w14:textId="77777777" w:rsidR="00B97248" w:rsidRPr="00F94536" w:rsidRDefault="00B97248" w:rsidP="00E53378">
            <w:pPr>
              <w:pStyle w:val="TableParagraph"/>
              <w:spacing w:before="101"/>
              <w:ind w:left="131"/>
              <w:rPr>
                <w:sz w:val="17"/>
              </w:rPr>
            </w:pPr>
            <w:r w:rsidRPr="00F94536">
              <w:rPr>
                <w:sz w:val="17"/>
              </w:rPr>
              <w:t>&lt;5 hours</w:t>
            </w:r>
          </w:p>
        </w:tc>
        <w:tc>
          <w:tcPr>
            <w:tcW w:w="868" w:type="dxa"/>
          </w:tcPr>
          <w:p w14:paraId="1F97EE8D" w14:textId="77777777" w:rsidR="00B97248" w:rsidRPr="00F94536" w:rsidRDefault="00B97248" w:rsidP="00E53378">
            <w:pPr>
              <w:pStyle w:val="TableParagraph"/>
              <w:rPr>
                <w:rFonts w:ascii="Times New Roman"/>
                <w:sz w:val="18"/>
              </w:rPr>
            </w:pPr>
          </w:p>
        </w:tc>
      </w:tr>
      <w:tr w:rsidR="00B97248" w:rsidRPr="00F94536" w14:paraId="359ABE86" w14:textId="77777777" w:rsidTr="00E53378">
        <w:trPr>
          <w:trHeight w:val="207"/>
        </w:trPr>
        <w:tc>
          <w:tcPr>
            <w:tcW w:w="1544" w:type="dxa"/>
          </w:tcPr>
          <w:p w14:paraId="0A0E627E"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6501" w:type="dxa"/>
          </w:tcPr>
          <w:p w14:paraId="64E52BCD" w14:textId="77777777" w:rsidR="00B97248" w:rsidRPr="00F94536" w:rsidRDefault="00B97248" w:rsidP="00E53378">
            <w:pPr>
              <w:pStyle w:val="TableParagraph"/>
              <w:spacing w:before="5" w:line="182" w:lineRule="exact"/>
              <w:ind w:left="104"/>
              <w:rPr>
                <w:sz w:val="17"/>
              </w:rPr>
            </w:pPr>
            <w:r w:rsidRPr="00F94536">
              <w:rPr>
                <w:sz w:val="17"/>
              </w:rPr>
              <w:t>Primary care, other (researcher)</w:t>
            </w:r>
          </w:p>
        </w:tc>
        <w:tc>
          <w:tcPr>
            <w:tcW w:w="5488" w:type="dxa"/>
          </w:tcPr>
          <w:p w14:paraId="46CE41DF" w14:textId="77777777" w:rsidR="00B97248" w:rsidRPr="00F94536" w:rsidRDefault="00B97248" w:rsidP="00E53378">
            <w:pPr>
              <w:pStyle w:val="TableParagraph"/>
              <w:spacing w:before="5" w:line="182" w:lineRule="exact"/>
              <w:ind w:left="131"/>
              <w:rPr>
                <w:sz w:val="17"/>
              </w:rPr>
            </w:pPr>
            <w:r w:rsidRPr="00F94536">
              <w:rPr>
                <w:sz w:val="17"/>
              </w:rPr>
              <w:t>Primary care, other (researcher)</w:t>
            </w:r>
          </w:p>
        </w:tc>
        <w:tc>
          <w:tcPr>
            <w:tcW w:w="868" w:type="dxa"/>
          </w:tcPr>
          <w:p w14:paraId="71C1DF27" w14:textId="77777777" w:rsidR="00B97248" w:rsidRPr="00F94536" w:rsidRDefault="00B97248" w:rsidP="00E53378">
            <w:pPr>
              <w:pStyle w:val="TableParagraph"/>
              <w:rPr>
                <w:rFonts w:ascii="Times New Roman"/>
                <w:sz w:val="14"/>
              </w:rPr>
            </w:pPr>
          </w:p>
        </w:tc>
      </w:tr>
      <w:tr w:rsidR="00B97248" w:rsidRPr="00F94536" w14:paraId="1BDEBF96" w14:textId="77777777" w:rsidTr="00E53378">
        <w:trPr>
          <w:trHeight w:val="208"/>
        </w:trPr>
        <w:tc>
          <w:tcPr>
            <w:tcW w:w="1544" w:type="dxa"/>
          </w:tcPr>
          <w:p w14:paraId="0C8BEF21" w14:textId="77777777" w:rsidR="00B97248" w:rsidRPr="00F94536" w:rsidRDefault="00B97248" w:rsidP="00E53378">
            <w:pPr>
              <w:pStyle w:val="TableParagraph"/>
              <w:spacing w:before="5" w:line="182" w:lineRule="exact"/>
              <w:ind w:left="112"/>
              <w:rPr>
                <w:sz w:val="17"/>
              </w:rPr>
            </w:pPr>
            <w:r w:rsidRPr="00F94536">
              <w:rPr>
                <w:sz w:val="17"/>
              </w:rPr>
              <w:t>Clinic setting</w:t>
            </w:r>
          </w:p>
        </w:tc>
        <w:tc>
          <w:tcPr>
            <w:tcW w:w="6501" w:type="dxa"/>
          </w:tcPr>
          <w:p w14:paraId="6F616D4C" w14:textId="77777777" w:rsidR="00B97248" w:rsidRPr="00F94536" w:rsidRDefault="00B97248" w:rsidP="00E53378">
            <w:pPr>
              <w:pStyle w:val="TableParagraph"/>
              <w:spacing w:before="5" w:line="182" w:lineRule="exact"/>
              <w:ind w:left="104"/>
              <w:rPr>
                <w:sz w:val="17"/>
              </w:rPr>
            </w:pPr>
            <w:r w:rsidRPr="00F94536">
              <w:rPr>
                <w:sz w:val="17"/>
              </w:rPr>
              <w:t>Primary care</w:t>
            </w:r>
          </w:p>
        </w:tc>
        <w:tc>
          <w:tcPr>
            <w:tcW w:w="5488" w:type="dxa"/>
          </w:tcPr>
          <w:p w14:paraId="07AAF22D" w14:textId="77777777" w:rsidR="00B97248" w:rsidRPr="00F94536" w:rsidRDefault="00B97248" w:rsidP="00E53378">
            <w:pPr>
              <w:pStyle w:val="TableParagraph"/>
              <w:spacing w:before="5" w:line="182" w:lineRule="exact"/>
              <w:ind w:left="131"/>
              <w:rPr>
                <w:sz w:val="17"/>
              </w:rPr>
            </w:pPr>
            <w:r w:rsidRPr="00F94536">
              <w:rPr>
                <w:sz w:val="17"/>
              </w:rPr>
              <w:t>Primary care</w:t>
            </w:r>
          </w:p>
        </w:tc>
        <w:tc>
          <w:tcPr>
            <w:tcW w:w="868" w:type="dxa"/>
          </w:tcPr>
          <w:p w14:paraId="44195BAC" w14:textId="77777777" w:rsidR="00B97248" w:rsidRPr="00F94536" w:rsidRDefault="00B97248" w:rsidP="00E53378">
            <w:pPr>
              <w:pStyle w:val="TableParagraph"/>
              <w:rPr>
                <w:rFonts w:ascii="Times New Roman"/>
                <w:sz w:val="14"/>
              </w:rPr>
            </w:pPr>
          </w:p>
        </w:tc>
      </w:tr>
      <w:tr w:rsidR="00B97248" w:rsidRPr="00F94536" w14:paraId="4F5DEF8B" w14:textId="77777777" w:rsidTr="00E53378">
        <w:trPr>
          <w:trHeight w:val="202"/>
        </w:trPr>
        <w:tc>
          <w:tcPr>
            <w:tcW w:w="1544" w:type="dxa"/>
          </w:tcPr>
          <w:p w14:paraId="4B6898C3" w14:textId="77777777" w:rsidR="00B97248" w:rsidRPr="00F94536" w:rsidRDefault="00B97248" w:rsidP="00E53378">
            <w:pPr>
              <w:pStyle w:val="TableParagraph"/>
              <w:spacing w:before="5" w:line="177" w:lineRule="exact"/>
              <w:ind w:left="112"/>
              <w:rPr>
                <w:sz w:val="17"/>
              </w:rPr>
            </w:pPr>
            <w:r w:rsidRPr="00F94536">
              <w:rPr>
                <w:sz w:val="17"/>
              </w:rPr>
              <w:t>Components</w:t>
            </w:r>
          </w:p>
        </w:tc>
        <w:tc>
          <w:tcPr>
            <w:tcW w:w="6501" w:type="dxa"/>
          </w:tcPr>
          <w:p w14:paraId="06B93E52" w14:textId="77777777" w:rsidR="00B97248" w:rsidRPr="00F94536" w:rsidRDefault="00B97248" w:rsidP="00E53378">
            <w:pPr>
              <w:pStyle w:val="TableParagraph"/>
              <w:spacing w:before="5" w:line="177" w:lineRule="exact"/>
              <w:ind w:left="104"/>
              <w:rPr>
                <w:sz w:val="17"/>
              </w:rPr>
            </w:pPr>
            <w:r w:rsidRPr="00F94536">
              <w:rPr>
                <w:sz w:val="17"/>
              </w:rPr>
              <w:t>Nutrition counseling, activity counseling, motivational interview ing</w:t>
            </w:r>
          </w:p>
        </w:tc>
        <w:tc>
          <w:tcPr>
            <w:tcW w:w="5488" w:type="dxa"/>
          </w:tcPr>
          <w:p w14:paraId="0B987C3A" w14:textId="77777777" w:rsidR="00B97248" w:rsidRPr="00F94536" w:rsidRDefault="00B97248" w:rsidP="00E53378">
            <w:pPr>
              <w:pStyle w:val="TableParagraph"/>
              <w:spacing w:before="5" w:line="177" w:lineRule="exact"/>
              <w:ind w:left="131"/>
              <w:rPr>
                <w:sz w:val="17"/>
              </w:rPr>
            </w:pPr>
            <w:r w:rsidRPr="00F94536">
              <w:rPr>
                <w:sz w:val="17"/>
              </w:rPr>
              <w:t>Control</w:t>
            </w:r>
          </w:p>
        </w:tc>
        <w:tc>
          <w:tcPr>
            <w:tcW w:w="868" w:type="dxa"/>
          </w:tcPr>
          <w:p w14:paraId="73E26587" w14:textId="77777777" w:rsidR="00B97248" w:rsidRPr="00F94536" w:rsidRDefault="00B97248" w:rsidP="00E53378">
            <w:pPr>
              <w:pStyle w:val="TableParagraph"/>
              <w:rPr>
                <w:rFonts w:ascii="Times New Roman"/>
                <w:sz w:val="14"/>
              </w:rPr>
            </w:pPr>
          </w:p>
        </w:tc>
      </w:tr>
    </w:tbl>
    <w:p w14:paraId="61BB78F1"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01BA065"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1896"/>
        <w:gridCol w:w="1365"/>
        <w:gridCol w:w="660"/>
        <w:gridCol w:w="569"/>
        <w:gridCol w:w="2084"/>
        <w:gridCol w:w="1359"/>
        <w:gridCol w:w="668"/>
        <w:gridCol w:w="568"/>
        <w:gridCol w:w="1776"/>
      </w:tblGrid>
      <w:tr w:rsidR="00B97248" w:rsidRPr="00F94536" w14:paraId="4176461F" w14:textId="77777777" w:rsidTr="00E53378">
        <w:trPr>
          <w:trHeight w:val="208"/>
        </w:trPr>
        <w:tc>
          <w:tcPr>
            <w:tcW w:w="1896" w:type="dxa"/>
            <w:shd w:val="clear" w:color="auto" w:fill="8D176B"/>
          </w:tcPr>
          <w:p w14:paraId="6EE543A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365" w:type="dxa"/>
            <w:shd w:val="clear" w:color="auto" w:fill="8D176B"/>
          </w:tcPr>
          <w:p w14:paraId="6C60DBA4" w14:textId="77777777" w:rsidR="00B97248" w:rsidRPr="00F94536" w:rsidRDefault="00B97248" w:rsidP="00E53378">
            <w:pPr>
              <w:pStyle w:val="TableParagraph"/>
              <w:rPr>
                <w:rFonts w:ascii="Times New Roman"/>
                <w:sz w:val="14"/>
              </w:rPr>
            </w:pPr>
          </w:p>
        </w:tc>
        <w:tc>
          <w:tcPr>
            <w:tcW w:w="660" w:type="dxa"/>
            <w:shd w:val="clear" w:color="auto" w:fill="8D176B"/>
          </w:tcPr>
          <w:p w14:paraId="5AD72687" w14:textId="77777777" w:rsidR="00B97248" w:rsidRPr="00F94536" w:rsidRDefault="00B97248" w:rsidP="00E53378">
            <w:pPr>
              <w:pStyle w:val="TableParagraph"/>
              <w:rPr>
                <w:rFonts w:ascii="Times New Roman"/>
                <w:sz w:val="14"/>
              </w:rPr>
            </w:pPr>
          </w:p>
        </w:tc>
        <w:tc>
          <w:tcPr>
            <w:tcW w:w="569" w:type="dxa"/>
            <w:shd w:val="clear" w:color="auto" w:fill="8D176B"/>
          </w:tcPr>
          <w:p w14:paraId="0AEDDDF1" w14:textId="77777777" w:rsidR="00B97248" w:rsidRPr="00F94536" w:rsidRDefault="00B97248" w:rsidP="00E53378">
            <w:pPr>
              <w:pStyle w:val="TableParagraph"/>
              <w:rPr>
                <w:rFonts w:ascii="Times New Roman"/>
                <w:sz w:val="14"/>
              </w:rPr>
            </w:pPr>
          </w:p>
        </w:tc>
        <w:tc>
          <w:tcPr>
            <w:tcW w:w="2084" w:type="dxa"/>
            <w:shd w:val="clear" w:color="auto" w:fill="8D176B"/>
          </w:tcPr>
          <w:p w14:paraId="6268124F" w14:textId="77777777" w:rsidR="00B97248" w:rsidRPr="00F94536" w:rsidRDefault="00B97248" w:rsidP="00E53378">
            <w:pPr>
              <w:pStyle w:val="TableParagraph"/>
              <w:rPr>
                <w:rFonts w:ascii="Times New Roman"/>
                <w:sz w:val="14"/>
              </w:rPr>
            </w:pPr>
          </w:p>
        </w:tc>
        <w:tc>
          <w:tcPr>
            <w:tcW w:w="1359" w:type="dxa"/>
            <w:shd w:val="clear" w:color="auto" w:fill="8D176B"/>
          </w:tcPr>
          <w:p w14:paraId="4D933D89" w14:textId="77777777" w:rsidR="00B97248" w:rsidRPr="00F94536" w:rsidRDefault="00B97248" w:rsidP="00E53378">
            <w:pPr>
              <w:pStyle w:val="TableParagraph"/>
              <w:rPr>
                <w:rFonts w:ascii="Times New Roman"/>
                <w:sz w:val="14"/>
              </w:rPr>
            </w:pPr>
          </w:p>
        </w:tc>
        <w:tc>
          <w:tcPr>
            <w:tcW w:w="668" w:type="dxa"/>
            <w:shd w:val="clear" w:color="auto" w:fill="8D176B"/>
          </w:tcPr>
          <w:p w14:paraId="24AC8CA2" w14:textId="77777777" w:rsidR="00B97248" w:rsidRPr="00F94536" w:rsidRDefault="00B97248" w:rsidP="00E53378">
            <w:pPr>
              <w:pStyle w:val="TableParagraph"/>
              <w:rPr>
                <w:rFonts w:ascii="Times New Roman"/>
                <w:sz w:val="14"/>
              </w:rPr>
            </w:pPr>
          </w:p>
        </w:tc>
        <w:tc>
          <w:tcPr>
            <w:tcW w:w="568" w:type="dxa"/>
            <w:shd w:val="clear" w:color="auto" w:fill="8D176B"/>
          </w:tcPr>
          <w:p w14:paraId="0A9BF0DB" w14:textId="77777777" w:rsidR="00B97248" w:rsidRPr="00F94536" w:rsidRDefault="00B97248" w:rsidP="00E53378">
            <w:pPr>
              <w:pStyle w:val="TableParagraph"/>
              <w:rPr>
                <w:rFonts w:ascii="Times New Roman"/>
                <w:sz w:val="14"/>
              </w:rPr>
            </w:pPr>
          </w:p>
        </w:tc>
        <w:tc>
          <w:tcPr>
            <w:tcW w:w="1776" w:type="dxa"/>
            <w:shd w:val="clear" w:color="auto" w:fill="8D176B"/>
          </w:tcPr>
          <w:p w14:paraId="1B73B869" w14:textId="77777777" w:rsidR="00B97248" w:rsidRPr="00F94536" w:rsidRDefault="00B97248" w:rsidP="00E53378">
            <w:pPr>
              <w:pStyle w:val="TableParagraph"/>
              <w:rPr>
                <w:rFonts w:ascii="Times New Roman"/>
                <w:sz w:val="14"/>
              </w:rPr>
            </w:pPr>
          </w:p>
        </w:tc>
      </w:tr>
      <w:tr w:rsidR="00B97248" w:rsidRPr="00F94536" w14:paraId="61AC1101" w14:textId="77777777" w:rsidTr="00E53378">
        <w:trPr>
          <w:trHeight w:val="208"/>
        </w:trPr>
        <w:tc>
          <w:tcPr>
            <w:tcW w:w="1896" w:type="dxa"/>
            <w:shd w:val="clear" w:color="auto" w:fill="EDEDED"/>
          </w:tcPr>
          <w:p w14:paraId="716CF304" w14:textId="77777777" w:rsidR="00B97248" w:rsidRPr="00F94536" w:rsidRDefault="00B97248" w:rsidP="00E53378">
            <w:pPr>
              <w:pStyle w:val="TableParagraph"/>
              <w:spacing w:line="187" w:lineRule="exact"/>
              <w:ind w:left="112"/>
              <w:rPr>
                <w:sz w:val="17"/>
              </w:rPr>
            </w:pPr>
            <w:r w:rsidRPr="00F94536">
              <w:rPr>
                <w:color w:val="9C2194"/>
                <w:sz w:val="17"/>
              </w:rPr>
              <w:t>BMI Percentile</w:t>
            </w:r>
          </w:p>
        </w:tc>
        <w:tc>
          <w:tcPr>
            <w:tcW w:w="1365" w:type="dxa"/>
            <w:shd w:val="clear" w:color="auto" w:fill="EDEDED"/>
          </w:tcPr>
          <w:p w14:paraId="7BB3E5E6" w14:textId="77777777" w:rsidR="00B97248" w:rsidRPr="00F94536" w:rsidRDefault="00B97248" w:rsidP="00E53378">
            <w:pPr>
              <w:pStyle w:val="TableParagraph"/>
              <w:rPr>
                <w:rFonts w:ascii="Times New Roman"/>
                <w:sz w:val="14"/>
              </w:rPr>
            </w:pPr>
          </w:p>
        </w:tc>
        <w:tc>
          <w:tcPr>
            <w:tcW w:w="660" w:type="dxa"/>
            <w:shd w:val="clear" w:color="auto" w:fill="EDEDED"/>
          </w:tcPr>
          <w:p w14:paraId="3F8795BA" w14:textId="77777777" w:rsidR="00B97248" w:rsidRPr="00F94536" w:rsidRDefault="00B97248" w:rsidP="00E53378">
            <w:pPr>
              <w:pStyle w:val="TableParagraph"/>
              <w:rPr>
                <w:rFonts w:ascii="Times New Roman"/>
                <w:sz w:val="14"/>
              </w:rPr>
            </w:pPr>
          </w:p>
        </w:tc>
        <w:tc>
          <w:tcPr>
            <w:tcW w:w="569" w:type="dxa"/>
            <w:shd w:val="clear" w:color="auto" w:fill="EDEDED"/>
          </w:tcPr>
          <w:p w14:paraId="4F87CD12" w14:textId="77777777" w:rsidR="00B97248" w:rsidRPr="00F94536" w:rsidRDefault="00B97248" w:rsidP="00E53378">
            <w:pPr>
              <w:pStyle w:val="TableParagraph"/>
              <w:rPr>
                <w:rFonts w:ascii="Times New Roman"/>
                <w:sz w:val="14"/>
              </w:rPr>
            </w:pPr>
          </w:p>
        </w:tc>
        <w:tc>
          <w:tcPr>
            <w:tcW w:w="2084" w:type="dxa"/>
            <w:shd w:val="clear" w:color="auto" w:fill="EDEDED"/>
          </w:tcPr>
          <w:p w14:paraId="27D316D7" w14:textId="77777777" w:rsidR="00B97248" w:rsidRPr="00F94536" w:rsidRDefault="00B97248" w:rsidP="00E53378">
            <w:pPr>
              <w:pStyle w:val="TableParagraph"/>
              <w:rPr>
                <w:rFonts w:ascii="Times New Roman"/>
                <w:sz w:val="14"/>
              </w:rPr>
            </w:pPr>
          </w:p>
        </w:tc>
        <w:tc>
          <w:tcPr>
            <w:tcW w:w="1359" w:type="dxa"/>
            <w:shd w:val="clear" w:color="auto" w:fill="EDEDED"/>
          </w:tcPr>
          <w:p w14:paraId="681FEDC6" w14:textId="77777777" w:rsidR="00B97248" w:rsidRPr="00F94536" w:rsidRDefault="00B97248" w:rsidP="00E53378">
            <w:pPr>
              <w:pStyle w:val="TableParagraph"/>
              <w:rPr>
                <w:rFonts w:ascii="Times New Roman"/>
                <w:sz w:val="14"/>
              </w:rPr>
            </w:pPr>
          </w:p>
        </w:tc>
        <w:tc>
          <w:tcPr>
            <w:tcW w:w="668" w:type="dxa"/>
            <w:shd w:val="clear" w:color="auto" w:fill="EDEDED"/>
          </w:tcPr>
          <w:p w14:paraId="2BF1C38F" w14:textId="77777777" w:rsidR="00B97248" w:rsidRPr="00F94536" w:rsidRDefault="00B97248" w:rsidP="00E53378">
            <w:pPr>
              <w:pStyle w:val="TableParagraph"/>
              <w:rPr>
                <w:rFonts w:ascii="Times New Roman"/>
                <w:sz w:val="14"/>
              </w:rPr>
            </w:pPr>
          </w:p>
        </w:tc>
        <w:tc>
          <w:tcPr>
            <w:tcW w:w="568" w:type="dxa"/>
            <w:shd w:val="clear" w:color="auto" w:fill="EDEDED"/>
          </w:tcPr>
          <w:p w14:paraId="74E81DBD" w14:textId="77777777" w:rsidR="00B97248" w:rsidRPr="00F94536" w:rsidRDefault="00B97248" w:rsidP="00E53378">
            <w:pPr>
              <w:pStyle w:val="TableParagraph"/>
              <w:rPr>
                <w:rFonts w:ascii="Times New Roman"/>
                <w:sz w:val="14"/>
              </w:rPr>
            </w:pPr>
          </w:p>
        </w:tc>
        <w:tc>
          <w:tcPr>
            <w:tcW w:w="1776" w:type="dxa"/>
            <w:shd w:val="clear" w:color="auto" w:fill="EDEDED"/>
          </w:tcPr>
          <w:p w14:paraId="07C9BEDE" w14:textId="77777777" w:rsidR="00B97248" w:rsidRPr="00F94536" w:rsidRDefault="00B97248" w:rsidP="00E53378">
            <w:pPr>
              <w:pStyle w:val="TableParagraph"/>
              <w:rPr>
                <w:rFonts w:ascii="Times New Roman"/>
                <w:sz w:val="14"/>
              </w:rPr>
            </w:pPr>
          </w:p>
        </w:tc>
      </w:tr>
      <w:tr w:rsidR="00B97248" w:rsidRPr="00F94536" w14:paraId="0ABF9F63" w14:textId="77777777" w:rsidTr="00E53378">
        <w:trPr>
          <w:trHeight w:val="202"/>
        </w:trPr>
        <w:tc>
          <w:tcPr>
            <w:tcW w:w="3261" w:type="dxa"/>
            <w:gridSpan w:val="2"/>
          </w:tcPr>
          <w:p w14:paraId="211542B5" w14:textId="77777777" w:rsidR="00B97248" w:rsidRPr="00F94536" w:rsidRDefault="00B97248" w:rsidP="00E53378">
            <w:pPr>
              <w:pStyle w:val="TableParagraph"/>
              <w:spacing w:line="182" w:lineRule="exact"/>
              <w:ind w:left="1696"/>
              <w:rPr>
                <w:sz w:val="17"/>
              </w:rPr>
            </w:pPr>
            <w:r w:rsidRPr="00F94536">
              <w:rPr>
                <w:sz w:val="17"/>
              </w:rPr>
              <w:t>3 months (Time</w:t>
            </w:r>
            <w:r>
              <w:rPr>
                <w:sz w:val="17"/>
              </w:rPr>
              <w:t xml:space="preserve"> </w:t>
            </w:r>
            <w:r w:rsidRPr="00F94536">
              <w:rPr>
                <w:sz w:val="17"/>
              </w:rPr>
              <w:t>3)</w:t>
            </w:r>
          </w:p>
        </w:tc>
        <w:tc>
          <w:tcPr>
            <w:tcW w:w="660" w:type="dxa"/>
          </w:tcPr>
          <w:p w14:paraId="47ACF072" w14:textId="77777777" w:rsidR="00B97248" w:rsidRPr="00F94536" w:rsidRDefault="00B97248" w:rsidP="00E53378">
            <w:pPr>
              <w:pStyle w:val="TableParagraph"/>
              <w:rPr>
                <w:rFonts w:ascii="Times New Roman"/>
                <w:sz w:val="14"/>
              </w:rPr>
            </w:pPr>
          </w:p>
        </w:tc>
        <w:tc>
          <w:tcPr>
            <w:tcW w:w="569" w:type="dxa"/>
          </w:tcPr>
          <w:p w14:paraId="50912552" w14:textId="77777777" w:rsidR="00B97248" w:rsidRPr="00F94536" w:rsidRDefault="00B97248" w:rsidP="00E53378">
            <w:pPr>
              <w:pStyle w:val="TableParagraph"/>
              <w:rPr>
                <w:rFonts w:ascii="Times New Roman"/>
                <w:sz w:val="14"/>
              </w:rPr>
            </w:pPr>
          </w:p>
        </w:tc>
        <w:tc>
          <w:tcPr>
            <w:tcW w:w="3443" w:type="dxa"/>
            <w:gridSpan w:val="2"/>
          </w:tcPr>
          <w:p w14:paraId="6B51A7CF" w14:textId="77777777" w:rsidR="00B97248" w:rsidRPr="00F94536" w:rsidRDefault="00B97248" w:rsidP="00E53378">
            <w:pPr>
              <w:pStyle w:val="TableParagraph"/>
              <w:spacing w:line="182" w:lineRule="exact"/>
              <w:ind w:left="1877"/>
              <w:rPr>
                <w:sz w:val="17"/>
              </w:rPr>
            </w:pPr>
            <w:r w:rsidRPr="00F94536">
              <w:rPr>
                <w:sz w:val="17"/>
              </w:rPr>
              <w:t>6 months (Time</w:t>
            </w:r>
            <w:r>
              <w:rPr>
                <w:sz w:val="17"/>
              </w:rPr>
              <w:t xml:space="preserve"> </w:t>
            </w:r>
            <w:r w:rsidRPr="00F94536">
              <w:rPr>
                <w:sz w:val="17"/>
              </w:rPr>
              <w:t>4)</w:t>
            </w:r>
          </w:p>
        </w:tc>
        <w:tc>
          <w:tcPr>
            <w:tcW w:w="668" w:type="dxa"/>
          </w:tcPr>
          <w:p w14:paraId="369F950E" w14:textId="77777777" w:rsidR="00B97248" w:rsidRPr="00F94536" w:rsidRDefault="00B97248" w:rsidP="00E53378">
            <w:pPr>
              <w:pStyle w:val="TableParagraph"/>
              <w:rPr>
                <w:rFonts w:ascii="Times New Roman"/>
                <w:sz w:val="14"/>
              </w:rPr>
            </w:pPr>
          </w:p>
        </w:tc>
        <w:tc>
          <w:tcPr>
            <w:tcW w:w="568" w:type="dxa"/>
          </w:tcPr>
          <w:p w14:paraId="23260072" w14:textId="77777777" w:rsidR="00B97248" w:rsidRPr="00F94536" w:rsidRDefault="00B97248" w:rsidP="00E53378">
            <w:pPr>
              <w:pStyle w:val="TableParagraph"/>
              <w:rPr>
                <w:rFonts w:ascii="Times New Roman"/>
                <w:sz w:val="14"/>
              </w:rPr>
            </w:pPr>
          </w:p>
        </w:tc>
        <w:tc>
          <w:tcPr>
            <w:tcW w:w="1776" w:type="dxa"/>
          </w:tcPr>
          <w:p w14:paraId="03EBDE66" w14:textId="77777777" w:rsidR="00B97248" w:rsidRPr="00F94536" w:rsidRDefault="00B97248" w:rsidP="00E53378">
            <w:pPr>
              <w:pStyle w:val="TableParagraph"/>
              <w:rPr>
                <w:rFonts w:ascii="Times New Roman"/>
                <w:sz w:val="14"/>
              </w:rPr>
            </w:pPr>
          </w:p>
        </w:tc>
      </w:tr>
      <w:tr w:rsidR="00B97248" w:rsidRPr="00F94536" w14:paraId="41E71F48" w14:textId="77777777" w:rsidTr="00E53378">
        <w:trPr>
          <w:trHeight w:val="207"/>
        </w:trPr>
        <w:tc>
          <w:tcPr>
            <w:tcW w:w="1896" w:type="dxa"/>
          </w:tcPr>
          <w:p w14:paraId="74525282" w14:textId="77777777" w:rsidR="00B97248" w:rsidRPr="00F94536" w:rsidRDefault="00B97248" w:rsidP="00E53378">
            <w:pPr>
              <w:pStyle w:val="TableParagraph"/>
              <w:rPr>
                <w:rFonts w:ascii="Times New Roman"/>
                <w:sz w:val="14"/>
              </w:rPr>
            </w:pPr>
          </w:p>
        </w:tc>
        <w:tc>
          <w:tcPr>
            <w:tcW w:w="1365" w:type="dxa"/>
          </w:tcPr>
          <w:p w14:paraId="15343240" w14:textId="77777777" w:rsidR="00B97248" w:rsidRPr="00F94536" w:rsidRDefault="00B97248" w:rsidP="00E53378">
            <w:pPr>
              <w:pStyle w:val="TableParagraph"/>
              <w:spacing w:before="5" w:line="182" w:lineRule="exact"/>
              <w:ind w:left="471"/>
              <w:rPr>
                <w:sz w:val="17"/>
              </w:rPr>
            </w:pPr>
            <w:r w:rsidRPr="00F94536">
              <w:rPr>
                <w:sz w:val="17"/>
              </w:rPr>
              <w:t>N</w:t>
            </w:r>
          </w:p>
        </w:tc>
        <w:tc>
          <w:tcPr>
            <w:tcW w:w="660" w:type="dxa"/>
          </w:tcPr>
          <w:p w14:paraId="0E787FD2" w14:textId="77777777" w:rsidR="00B97248" w:rsidRPr="00F94536" w:rsidRDefault="00B97248" w:rsidP="00E53378">
            <w:pPr>
              <w:pStyle w:val="TableParagraph"/>
              <w:spacing w:before="5" w:line="182" w:lineRule="exact"/>
              <w:ind w:left="28" w:right="11"/>
              <w:jc w:val="center"/>
              <w:rPr>
                <w:sz w:val="17"/>
              </w:rPr>
            </w:pPr>
            <w:r w:rsidRPr="00F94536">
              <w:rPr>
                <w:sz w:val="17"/>
              </w:rPr>
              <w:t>Mean</w:t>
            </w:r>
          </w:p>
        </w:tc>
        <w:tc>
          <w:tcPr>
            <w:tcW w:w="569" w:type="dxa"/>
          </w:tcPr>
          <w:p w14:paraId="3FCC421A" w14:textId="77777777" w:rsidR="00B97248" w:rsidRPr="00F94536" w:rsidRDefault="00B97248" w:rsidP="00E53378">
            <w:pPr>
              <w:pStyle w:val="TableParagraph"/>
              <w:spacing w:before="5" w:line="182" w:lineRule="exact"/>
              <w:ind w:right="158"/>
              <w:jc w:val="right"/>
              <w:rPr>
                <w:sz w:val="17"/>
              </w:rPr>
            </w:pPr>
            <w:r w:rsidRPr="00F94536">
              <w:rPr>
                <w:sz w:val="17"/>
              </w:rPr>
              <w:t>SD</w:t>
            </w:r>
          </w:p>
        </w:tc>
        <w:tc>
          <w:tcPr>
            <w:tcW w:w="2084" w:type="dxa"/>
          </w:tcPr>
          <w:p w14:paraId="1A10BCBC" w14:textId="77777777" w:rsidR="00B97248" w:rsidRPr="00F94536" w:rsidRDefault="00B97248" w:rsidP="00E53378">
            <w:pPr>
              <w:pStyle w:val="TableParagraph"/>
              <w:spacing w:before="5" w:line="182" w:lineRule="exact"/>
              <w:ind w:left="109" w:right="409"/>
              <w:jc w:val="center"/>
              <w:rPr>
                <w:sz w:val="17"/>
              </w:rPr>
            </w:pPr>
            <w:r w:rsidRPr="00F94536">
              <w:rPr>
                <w:sz w:val="17"/>
              </w:rPr>
              <w:t>p (betw een groups)</w:t>
            </w:r>
          </w:p>
        </w:tc>
        <w:tc>
          <w:tcPr>
            <w:tcW w:w="1359" w:type="dxa"/>
          </w:tcPr>
          <w:p w14:paraId="0F25313F" w14:textId="77777777" w:rsidR="00B97248" w:rsidRPr="00F94536" w:rsidRDefault="00B97248" w:rsidP="00E53378">
            <w:pPr>
              <w:pStyle w:val="TableParagraph"/>
              <w:spacing w:before="5" w:line="182" w:lineRule="exact"/>
              <w:ind w:right="763"/>
              <w:jc w:val="right"/>
              <w:rPr>
                <w:sz w:val="17"/>
              </w:rPr>
            </w:pPr>
            <w:r w:rsidRPr="00F94536">
              <w:rPr>
                <w:sz w:val="17"/>
              </w:rPr>
              <w:t>N</w:t>
            </w:r>
          </w:p>
        </w:tc>
        <w:tc>
          <w:tcPr>
            <w:tcW w:w="668" w:type="dxa"/>
          </w:tcPr>
          <w:p w14:paraId="20DEF32A" w14:textId="77777777" w:rsidR="00B97248" w:rsidRPr="00F94536" w:rsidRDefault="00B97248" w:rsidP="00E53378">
            <w:pPr>
              <w:pStyle w:val="TableParagraph"/>
              <w:spacing w:before="5" w:line="182" w:lineRule="exact"/>
              <w:ind w:right="119"/>
              <w:jc w:val="right"/>
              <w:rPr>
                <w:sz w:val="17"/>
              </w:rPr>
            </w:pPr>
            <w:r w:rsidRPr="00F94536">
              <w:rPr>
                <w:sz w:val="17"/>
              </w:rPr>
              <w:t>Mean</w:t>
            </w:r>
          </w:p>
        </w:tc>
        <w:tc>
          <w:tcPr>
            <w:tcW w:w="568" w:type="dxa"/>
          </w:tcPr>
          <w:p w14:paraId="24234B5B" w14:textId="77777777" w:rsidR="00B97248" w:rsidRPr="00F94536" w:rsidRDefault="00B97248" w:rsidP="00E53378">
            <w:pPr>
              <w:pStyle w:val="TableParagraph"/>
              <w:spacing w:before="5" w:line="182" w:lineRule="exact"/>
              <w:ind w:left="87" w:right="56"/>
              <w:jc w:val="center"/>
              <w:rPr>
                <w:sz w:val="17"/>
              </w:rPr>
            </w:pPr>
            <w:r w:rsidRPr="00F94536">
              <w:rPr>
                <w:sz w:val="17"/>
              </w:rPr>
              <w:t>SD</w:t>
            </w:r>
          </w:p>
        </w:tc>
        <w:tc>
          <w:tcPr>
            <w:tcW w:w="1776" w:type="dxa"/>
          </w:tcPr>
          <w:p w14:paraId="790EA544" w14:textId="77777777" w:rsidR="00B97248" w:rsidRPr="00F94536" w:rsidRDefault="00B97248" w:rsidP="00E53378">
            <w:pPr>
              <w:pStyle w:val="TableParagraph"/>
              <w:spacing w:before="5" w:line="182" w:lineRule="exact"/>
              <w:ind w:left="101" w:right="107"/>
              <w:jc w:val="center"/>
              <w:rPr>
                <w:sz w:val="17"/>
              </w:rPr>
            </w:pPr>
            <w:r w:rsidRPr="00F94536">
              <w:rPr>
                <w:sz w:val="17"/>
              </w:rPr>
              <w:t>p (betw een groups)</w:t>
            </w:r>
          </w:p>
        </w:tc>
      </w:tr>
      <w:tr w:rsidR="00B97248" w:rsidRPr="00F94536" w14:paraId="3EFEB3A9" w14:textId="77777777" w:rsidTr="00E53378">
        <w:trPr>
          <w:trHeight w:val="208"/>
        </w:trPr>
        <w:tc>
          <w:tcPr>
            <w:tcW w:w="1896" w:type="dxa"/>
          </w:tcPr>
          <w:p w14:paraId="5AA7F77A" w14:textId="77777777" w:rsidR="00B97248" w:rsidRPr="00F94536" w:rsidRDefault="00B97248" w:rsidP="00E53378">
            <w:pPr>
              <w:pStyle w:val="TableParagraph"/>
              <w:spacing w:before="5" w:line="182" w:lineRule="exact"/>
              <w:ind w:left="127"/>
              <w:rPr>
                <w:sz w:val="17"/>
              </w:rPr>
            </w:pPr>
            <w:r w:rsidRPr="00F94536">
              <w:rPr>
                <w:sz w:val="17"/>
              </w:rPr>
              <w:t>Treatment Group</w:t>
            </w:r>
          </w:p>
        </w:tc>
        <w:tc>
          <w:tcPr>
            <w:tcW w:w="1365" w:type="dxa"/>
          </w:tcPr>
          <w:p w14:paraId="78CDF9DB" w14:textId="77777777" w:rsidR="00B97248" w:rsidRPr="00F94536" w:rsidRDefault="00B97248" w:rsidP="00E53378">
            <w:pPr>
              <w:pStyle w:val="TableParagraph"/>
              <w:spacing w:before="5" w:line="182" w:lineRule="exact"/>
              <w:ind w:left="423"/>
              <w:rPr>
                <w:sz w:val="17"/>
              </w:rPr>
            </w:pPr>
            <w:r w:rsidRPr="00F94536">
              <w:rPr>
                <w:sz w:val="17"/>
              </w:rPr>
              <w:t>33</w:t>
            </w:r>
          </w:p>
        </w:tc>
        <w:tc>
          <w:tcPr>
            <w:tcW w:w="660" w:type="dxa"/>
          </w:tcPr>
          <w:p w14:paraId="10F72E0A" w14:textId="77777777" w:rsidR="00B97248" w:rsidRPr="00F94536" w:rsidRDefault="00B97248" w:rsidP="00E53378">
            <w:pPr>
              <w:pStyle w:val="TableParagraph"/>
              <w:spacing w:before="5" w:line="182" w:lineRule="exact"/>
              <w:ind w:left="28" w:right="27"/>
              <w:jc w:val="center"/>
              <w:rPr>
                <w:sz w:val="17"/>
              </w:rPr>
            </w:pPr>
            <w:r w:rsidRPr="00F94536">
              <w:rPr>
                <w:sz w:val="17"/>
              </w:rPr>
              <w:t>92.42</w:t>
            </w:r>
          </w:p>
        </w:tc>
        <w:tc>
          <w:tcPr>
            <w:tcW w:w="569" w:type="dxa"/>
          </w:tcPr>
          <w:p w14:paraId="75ADE343" w14:textId="77777777" w:rsidR="00B97248" w:rsidRPr="00F94536" w:rsidRDefault="00B97248" w:rsidP="00E53378">
            <w:pPr>
              <w:pStyle w:val="TableParagraph"/>
              <w:spacing w:before="5" w:line="182" w:lineRule="exact"/>
              <w:ind w:right="120"/>
              <w:jc w:val="right"/>
              <w:rPr>
                <w:sz w:val="17"/>
              </w:rPr>
            </w:pPr>
            <w:r w:rsidRPr="00F94536">
              <w:rPr>
                <w:sz w:val="17"/>
              </w:rPr>
              <w:t>6.81</w:t>
            </w:r>
          </w:p>
        </w:tc>
        <w:tc>
          <w:tcPr>
            <w:tcW w:w="2084" w:type="dxa"/>
          </w:tcPr>
          <w:p w14:paraId="2AF472EF" w14:textId="77777777" w:rsidR="00B97248" w:rsidRPr="00F94536" w:rsidRDefault="00B97248" w:rsidP="00E53378">
            <w:pPr>
              <w:pStyle w:val="TableParagraph"/>
              <w:spacing w:before="5" w:line="182" w:lineRule="exact"/>
              <w:ind w:left="90" w:right="409"/>
              <w:jc w:val="center"/>
              <w:rPr>
                <w:sz w:val="17"/>
              </w:rPr>
            </w:pPr>
            <w:r w:rsidRPr="00F94536">
              <w:rPr>
                <w:sz w:val="17"/>
              </w:rPr>
              <w:t>NS</w:t>
            </w:r>
          </w:p>
        </w:tc>
        <w:tc>
          <w:tcPr>
            <w:tcW w:w="1359" w:type="dxa"/>
          </w:tcPr>
          <w:p w14:paraId="7EE9FC62" w14:textId="77777777" w:rsidR="00B97248" w:rsidRPr="00F94536" w:rsidRDefault="00B97248" w:rsidP="00E53378">
            <w:pPr>
              <w:pStyle w:val="TableParagraph"/>
              <w:spacing w:before="5" w:line="182" w:lineRule="exact"/>
              <w:ind w:right="747"/>
              <w:jc w:val="right"/>
              <w:rPr>
                <w:sz w:val="17"/>
              </w:rPr>
            </w:pPr>
            <w:r w:rsidRPr="00F94536">
              <w:rPr>
                <w:sz w:val="17"/>
              </w:rPr>
              <w:t>33</w:t>
            </w:r>
          </w:p>
        </w:tc>
        <w:tc>
          <w:tcPr>
            <w:tcW w:w="668" w:type="dxa"/>
          </w:tcPr>
          <w:p w14:paraId="71843954" w14:textId="77777777" w:rsidR="00B97248" w:rsidRPr="00F94536" w:rsidRDefault="00B97248" w:rsidP="00E53378">
            <w:pPr>
              <w:pStyle w:val="TableParagraph"/>
              <w:spacing w:before="5" w:line="182" w:lineRule="exact"/>
              <w:ind w:right="119"/>
              <w:jc w:val="right"/>
              <w:rPr>
                <w:sz w:val="17"/>
              </w:rPr>
            </w:pPr>
            <w:r w:rsidRPr="00F94536">
              <w:rPr>
                <w:sz w:val="17"/>
              </w:rPr>
              <w:t>95.13</w:t>
            </w:r>
          </w:p>
        </w:tc>
        <w:tc>
          <w:tcPr>
            <w:tcW w:w="568" w:type="dxa"/>
          </w:tcPr>
          <w:p w14:paraId="789843EC" w14:textId="77777777" w:rsidR="00B97248" w:rsidRPr="00F94536" w:rsidRDefault="00B97248" w:rsidP="00E53378">
            <w:pPr>
              <w:pStyle w:val="TableParagraph"/>
              <w:spacing w:before="5" w:line="182" w:lineRule="exact"/>
              <w:ind w:left="87" w:right="82"/>
              <w:jc w:val="center"/>
              <w:rPr>
                <w:sz w:val="17"/>
              </w:rPr>
            </w:pPr>
            <w:r w:rsidRPr="00F94536">
              <w:rPr>
                <w:sz w:val="17"/>
              </w:rPr>
              <w:t>4.91</w:t>
            </w:r>
          </w:p>
        </w:tc>
        <w:tc>
          <w:tcPr>
            <w:tcW w:w="1776" w:type="dxa"/>
          </w:tcPr>
          <w:p w14:paraId="0472B10B" w14:textId="77777777" w:rsidR="00B97248" w:rsidRPr="00F94536" w:rsidRDefault="00B97248" w:rsidP="00E53378">
            <w:pPr>
              <w:pStyle w:val="TableParagraph"/>
              <w:spacing w:before="5" w:line="182" w:lineRule="exact"/>
              <w:ind w:left="82" w:right="107"/>
              <w:jc w:val="center"/>
              <w:rPr>
                <w:sz w:val="17"/>
              </w:rPr>
            </w:pPr>
            <w:r w:rsidRPr="00F94536">
              <w:rPr>
                <w:sz w:val="17"/>
              </w:rPr>
              <w:t>NS</w:t>
            </w:r>
          </w:p>
        </w:tc>
      </w:tr>
      <w:tr w:rsidR="00B97248" w:rsidRPr="00F94536" w14:paraId="42814D49" w14:textId="77777777" w:rsidTr="00E53378">
        <w:trPr>
          <w:trHeight w:val="202"/>
        </w:trPr>
        <w:tc>
          <w:tcPr>
            <w:tcW w:w="1896" w:type="dxa"/>
          </w:tcPr>
          <w:p w14:paraId="4C3F2ADE" w14:textId="77777777" w:rsidR="00B97248" w:rsidRPr="00F94536" w:rsidRDefault="00B97248" w:rsidP="00E53378">
            <w:pPr>
              <w:pStyle w:val="TableParagraph"/>
              <w:spacing w:before="5" w:line="177" w:lineRule="exact"/>
              <w:ind w:left="240"/>
              <w:rPr>
                <w:sz w:val="17"/>
              </w:rPr>
            </w:pPr>
            <w:r w:rsidRPr="00F94536">
              <w:rPr>
                <w:sz w:val="17"/>
              </w:rPr>
              <w:t>Control Group</w:t>
            </w:r>
          </w:p>
        </w:tc>
        <w:tc>
          <w:tcPr>
            <w:tcW w:w="1365" w:type="dxa"/>
          </w:tcPr>
          <w:p w14:paraId="2E5C63A3" w14:textId="77777777" w:rsidR="00B97248" w:rsidRPr="00F94536" w:rsidRDefault="00B97248" w:rsidP="00E53378">
            <w:pPr>
              <w:pStyle w:val="TableParagraph"/>
              <w:spacing w:before="5" w:line="177" w:lineRule="exact"/>
              <w:ind w:left="423"/>
              <w:rPr>
                <w:sz w:val="17"/>
              </w:rPr>
            </w:pPr>
            <w:r w:rsidRPr="00F94536">
              <w:rPr>
                <w:sz w:val="17"/>
              </w:rPr>
              <w:t>27</w:t>
            </w:r>
          </w:p>
        </w:tc>
        <w:tc>
          <w:tcPr>
            <w:tcW w:w="660" w:type="dxa"/>
          </w:tcPr>
          <w:p w14:paraId="296727A7" w14:textId="77777777" w:rsidR="00B97248" w:rsidRPr="00F94536" w:rsidRDefault="00B97248" w:rsidP="00E53378">
            <w:pPr>
              <w:pStyle w:val="TableParagraph"/>
              <w:spacing w:before="5" w:line="177" w:lineRule="exact"/>
              <w:ind w:left="28" w:right="27"/>
              <w:jc w:val="center"/>
              <w:rPr>
                <w:sz w:val="17"/>
              </w:rPr>
            </w:pPr>
            <w:r w:rsidRPr="00F94536">
              <w:rPr>
                <w:sz w:val="17"/>
              </w:rPr>
              <w:t>90.19</w:t>
            </w:r>
          </w:p>
        </w:tc>
        <w:tc>
          <w:tcPr>
            <w:tcW w:w="569" w:type="dxa"/>
          </w:tcPr>
          <w:p w14:paraId="7568F76C" w14:textId="77777777" w:rsidR="00B97248" w:rsidRPr="00F94536" w:rsidRDefault="00B97248" w:rsidP="00E53378">
            <w:pPr>
              <w:pStyle w:val="TableParagraph"/>
              <w:spacing w:before="5" w:line="177" w:lineRule="exact"/>
              <w:ind w:right="118"/>
              <w:jc w:val="right"/>
              <w:rPr>
                <w:sz w:val="17"/>
              </w:rPr>
            </w:pPr>
            <w:r w:rsidRPr="00F94536">
              <w:rPr>
                <w:sz w:val="17"/>
              </w:rPr>
              <w:t>11.9</w:t>
            </w:r>
          </w:p>
        </w:tc>
        <w:tc>
          <w:tcPr>
            <w:tcW w:w="2084" w:type="dxa"/>
          </w:tcPr>
          <w:p w14:paraId="56E8EE8F" w14:textId="77777777" w:rsidR="00B97248" w:rsidRPr="00F94536" w:rsidRDefault="00B97248" w:rsidP="00E53378">
            <w:pPr>
              <w:pStyle w:val="TableParagraph"/>
              <w:spacing w:before="5" w:line="177" w:lineRule="exact"/>
              <w:ind w:right="315"/>
              <w:jc w:val="center"/>
              <w:rPr>
                <w:sz w:val="17"/>
              </w:rPr>
            </w:pPr>
            <w:r w:rsidRPr="00F94536">
              <w:rPr>
                <w:sz w:val="17"/>
              </w:rPr>
              <w:t>-</w:t>
            </w:r>
          </w:p>
        </w:tc>
        <w:tc>
          <w:tcPr>
            <w:tcW w:w="1359" w:type="dxa"/>
          </w:tcPr>
          <w:p w14:paraId="4114B566" w14:textId="77777777" w:rsidR="00B97248" w:rsidRPr="00F94536" w:rsidRDefault="00B97248" w:rsidP="00E53378">
            <w:pPr>
              <w:pStyle w:val="TableParagraph"/>
              <w:spacing w:before="5" w:line="177" w:lineRule="exact"/>
              <w:ind w:right="747"/>
              <w:jc w:val="right"/>
              <w:rPr>
                <w:sz w:val="17"/>
              </w:rPr>
            </w:pPr>
            <w:r w:rsidRPr="00F94536">
              <w:rPr>
                <w:sz w:val="17"/>
              </w:rPr>
              <w:t>27</w:t>
            </w:r>
          </w:p>
        </w:tc>
        <w:tc>
          <w:tcPr>
            <w:tcW w:w="668" w:type="dxa"/>
          </w:tcPr>
          <w:p w14:paraId="527FCE8A" w14:textId="77777777" w:rsidR="00B97248" w:rsidRPr="00F94536" w:rsidRDefault="00B97248" w:rsidP="00E53378">
            <w:pPr>
              <w:pStyle w:val="TableParagraph"/>
              <w:spacing w:before="5" w:line="177" w:lineRule="exact"/>
              <w:ind w:right="119"/>
              <w:jc w:val="right"/>
              <w:rPr>
                <w:sz w:val="17"/>
              </w:rPr>
            </w:pPr>
            <w:r w:rsidRPr="00F94536">
              <w:rPr>
                <w:sz w:val="17"/>
              </w:rPr>
              <w:t>94.74</w:t>
            </w:r>
          </w:p>
        </w:tc>
        <w:tc>
          <w:tcPr>
            <w:tcW w:w="568" w:type="dxa"/>
          </w:tcPr>
          <w:p w14:paraId="0C235EB9" w14:textId="77777777" w:rsidR="00B97248" w:rsidRPr="00F94536" w:rsidRDefault="00B97248" w:rsidP="00E53378">
            <w:pPr>
              <w:pStyle w:val="TableParagraph"/>
              <w:spacing w:before="5" w:line="177" w:lineRule="exact"/>
              <w:ind w:left="87" w:right="82"/>
              <w:jc w:val="center"/>
              <w:rPr>
                <w:sz w:val="17"/>
              </w:rPr>
            </w:pPr>
            <w:r w:rsidRPr="00F94536">
              <w:rPr>
                <w:sz w:val="17"/>
              </w:rPr>
              <w:t>5.98</w:t>
            </w:r>
          </w:p>
        </w:tc>
        <w:tc>
          <w:tcPr>
            <w:tcW w:w="1776" w:type="dxa"/>
          </w:tcPr>
          <w:p w14:paraId="43F5A9D6" w14:textId="77777777" w:rsidR="00B97248" w:rsidRPr="00F94536" w:rsidRDefault="00B97248" w:rsidP="00E53378">
            <w:pPr>
              <w:pStyle w:val="TableParagraph"/>
              <w:spacing w:before="5" w:line="177" w:lineRule="exact"/>
              <w:ind w:right="21"/>
              <w:jc w:val="center"/>
              <w:rPr>
                <w:sz w:val="17"/>
              </w:rPr>
            </w:pPr>
            <w:r w:rsidRPr="00F94536">
              <w:rPr>
                <w:sz w:val="17"/>
              </w:rPr>
              <w:t>-</w:t>
            </w:r>
          </w:p>
        </w:tc>
      </w:tr>
    </w:tbl>
    <w:p w14:paraId="757EBB7D"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p w14:paraId="19EB9FAD" w14:textId="77777777" w:rsidR="00B97248" w:rsidRPr="00F94536" w:rsidRDefault="00B97248" w:rsidP="00B97248">
      <w:pPr>
        <w:spacing w:before="38"/>
        <w:ind w:left="120"/>
        <w:rPr>
          <w:rFonts w:ascii="Calibri"/>
          <w:b/>
        </w:rPr>
      </w:pPr>
      <w:r w:rsidRPr="00F94536">
        <w:rPr>
          <w:rFonts w:ascii="Calibri"/>
          <w:b/>
        </w:rPr>
        <w:t>Stark, Lj; Clifford, Lm; Towner, Ek; Filigno, Ss; Zion, C; Bolling, C; Rausch, J</w:t>
      </w:r>
    </w:p>
    <w:p w14:paraId="7F596DA9" w14:textId="77777777" w:rsidR="00B97248" w:rsidRPr="00F94536" w:rsidRDefault="00B97248" w:rsidP="00B97248">
      <w:pPr>
        <w:spacing w:before="180"/>
        <w:ind w:left="120"/>
        <w:rPr>
          <w:rFonts w:ascii="Calibri"/>
          <w:b/>
        </w:rPr>
      </w:pPr>
      <w:r w:rsidRPr="00F94536">
        <w:rPr>
          <w:rFonts w:ascii="Calibri"/>
          <w:b/>
        </w:rPr>
        <w:t>A pilot randomized controlled trial of a behavioral family-based intervention with and without home visits to decrease obesity in preschoolers</w:t>
      </w:r>
    </w:p>
    <w:p w14:paraId="24D0E6FB"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3"/>
        <w:gridCol w:w="4318"/>
        <w:gridCol w:w="4601"/>
        <w:gridCol w:w="3272"/>
        <w:gridCol w:w="810"/>
      </w:tblGrid>
      <w:tr w:rsidR="00B97248" w:rsidRPr="00F94536" w14:paraId="11CDA63F" w14:textId="77777777" w:rsidTr="00E53378">
        <w:trPr>
          <w:trHeight w:val="415"/>
        </w:trPr>
        <w:tc>
          <w:tcPr>
            <w:tcW w:w="1403" w:type="dxa"/>
            <w:shd w:val="clear" w:color="auto" w:fill="8D176B"/>
          </w:tcPr>
          <w:p w14:paraId="7D39E4F3" w14:textId="77777777" w:rsidR="00B97248" w:rsidRPr="00F94536" w:rsidRDefault="00B97248" w:rsidP="00E53378">
            <w:pPr>
              <w:pStyle w:val="TableParagraph"/>
              <w:ind w:left="112"/>
              <w:rPr>
                <w:sz w:val="17"/>
              </w:rPr>
            </w:pPr>
            <w:r w:rsidRPr="00F94536">
              <w:rPr>
                <w:color w:val="FFFFFF"/>
                <w:sz w:val="17"/>
              </w:rPr>
              <w:t>Study</w:t>
            </w:r>
          </w:p>
          <w:p w14:paraId="3111403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318" w:type="dxa"/>
            <w:shd w:val="clear" w:color="auto" w:fill="8D176B"/>
          </w:tcPr>
          <w:p w14:paraId="7DD8E387" w14:textId="77777777" w:rsidR="00B97248" w:rsidRPr="00F94536" w:rsidRDefault="00B97248" w:rsidP="00E53378">
            <w:pPr>
              <w:pStyle w:val="TableParagraph"/>
              <w:rPr>
                <w:rFonts w:ascii="Times New Roman"/>
                <w:sz w:val="16"/>
              </w:rPr>
            </w:pPr>
          </w:p>
        </w:tc>
        <w:tc>
          <w:tcPr>
            <w:tcW w:w="4601" w:type="dxa"/>
            <w:shd w:val="clear" w:color="auto" w:fill="8D176B"/>
          </w:tcPr>
          <w:p w14:paraId="049DADAE" w14:textId="77777777" w:rsidR="00B97248" w:rsidRPr="00F94536" w:rsidRDefault="00B97248" w:rsidP="00E53378">
            <w:pPr>
              <w:pStyle w:val="TableParagraph"/>
              <w:rPr>
                <w:rFonts w:ascii="Times New Roman"/>
                <w:sz w:val="16"/>
              </w:rPr>
            </w:pPr>
          </w:p>
        </w:tc>
        <w:tc>
          <w:tcPr>
            <w:tcW w:w="3272" w:type="dxa"/>
            <w:shd w:val="clear" w:color="auto" w:fill="8D176B"/>
          </w:tcPr>
          <w:p w14:paraId="301C9499" w14:textId="77777777" w:rsidR="00B97248" w:rsidRPr="00F94536" w:rsidRDefault="00B97248" w:rsidP="00E53378">
            <w:pPr>
              <w:pStyle w:val="TableParagraph"/>
              <w:rPr>
                <w:rFonts w:ascii="Times New Roman"/>
                <w:sz w:val="16"/>
              </w:rPr>
            </w:pPr>
          </w:p>
        </w:tc>
        <w:tc>
          <w:tcPr>
            <w:tcW w:w="810" w:type="dxa"/>
            <w:shd w:val="clear" w:color="auto" w:fill="8D176B"/>
          </w:tcPr>
          <w:p w14:paraId="537D87C0" w14:textId="77777777" w:rsidR="00B97248" w:rsidRPr="00F94536" w:rsidRDefault="00B97248" w:rsidP="00E53378">
            <w:pPr>
              <w:pStyle w:val="TableParagraph"/>
              <w:rPr>
                <w:rFonts w:ascii="Times New Roman"/>
                <w:sz w:val="16"/>
              </w:rPr>
            </w:pPr>
          </w:p>
        </w:tc>
      </w:tr>
      <w:tr w:rsidR="00B97248" w:rsidRPr="00F94536" w14:paraId="2ECE8993" w14:textId="77777777" w:rsidTr="00E53378">
        <w:trPr>
          <w:trHeight w:val="618"/>
        </w:trPr>
        <w:tc>
          <w:tcPr>
            <w:tcW w:w="1403" w:type="dxa"/>
          </w:tcPr>
          <w:p w14:paraId="196F7C08"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3001" w:type="dxa"/>
            <w:gridSpan w:val="4"/>
          </w:tcPr>
          <w:p w14:paraId="64F5FAC6" w14:textId="77777777" w:rsidR="00B97248" w:rsidRPr="00F94536" w:rsidRDefault="00B97248" w:rsidP="00E53378">
            <w:pPr>
              <w:pStyle w:val="TableParagraph"/>
              <w:spacing w:line="254" w:lineRule="auto"/>
              <w:ind w:left="116" w:right="234"/>
              <w:rPr>
                <w:sz w:val="17"/>
              </w:rPr>
            </w:pPr>
            <w:r w:rsidRPr="00F94536">
              <w:rPr>
                <w:sz w:val="17"/>
              </w:rPr>
              <w:t>The project described w as supported by the NationalInstitutes of Digestive Diseases and Kidney through grantD24 DK 059492 (L.J.S.) and National Center for ResearchResources and the National Center for AdvancingTranslational Sciences through Grant 8 UL1 TR000077-04, National Institutes of</w:t>
            </w:r>
          </w:p>
          <w:p w14:paraId="4BA25CCA" w14:textId="77777777" w:rsidR="00B97248" w:rsidRPr="00F94536" w:rsidRDefault="00B97248" w:rsidP="00E53378">
            <w:pPr>
              <w:pStyle w:val="TableParagraph"/>
              <w:spacing w:before="2" w:line="182" w:lineRule="exact"/>
              <w:ind w:left="116"/>
              <w:rPr>
                <w:sz w:val="17"/>
              </w:rPr>
            </w:pPr>
            <w:r w:rsidRPr="00F94536">
              <w:rPr>
                <w:sz w:val="17"/>
              </w:rPr>
              <w:t>Health.</w:t>
            </w:r>
          </w:p>
        </w:tc>
      </w:tr>
      <w:tr w:rsidR="00B97248" w:rsidRPr="00F94536" w14:paraId="3BF16D6A" w14:textId="77777777" w:rsidTr="00E53378">
        <w:trPr>
          <w:trHeight w:val="215"/>
        </w:trPr>
        <w:tc>
          <w:tcPr>
            <w:tcW w:w="1403" w:type="dxa"/>
          </w:tcPr>
          <w:p w14:paraId="44809E3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318" w:type="dxa"/>
          </w:tcPr>
          <w:p w14:paraId="1542D809" w14:textId="77777777" w:rsidR="00B97248" w:rsidRPr="00F94536" w:rsidRDefault="00B97248" w:rsidP="00E53378">
            <w:pPr>
              <w:pStyle w:val="TableParagraph"/>
              <w:spacing w:before="5" w:line="190" w:lineRule="exact"/>
              <w:ind w:left="116"/>
              <w:rPr>
                <w:sz w:val="17"/>
              </w:rPr>
            </w:pPr>
            <w:r w:rsidRPr="00F94536">
              <w:rPr>
                <w:sz w:val="17"/>
              </w:rPr>
              <w:t>USA</w:t>
            </w:r>
          </w:p>
        </w:tc>
        <w:tc>
          <w:tcPr>
            <w:tcW w:w="4601" w:type="dxa"/>
          </w:tcPr>
          <w:p w14:paraId="40669741" w14:textId="77777777" w:rsidR="00B97248" w:rsidRPr="00F94536" w:rsidRDefault="00B97248" w:rsidP="00E53378">
            <w:pPr>
              <w:pStyle w:val="TableParagraph"/>
              <w:rPr>
                <w:rFonts w:ascii="Times New Roman"/>
                <w:sz w:val="14"/>
              </w:rPr>
            </w:pPr>
          </w:p>
        </w:tc>
        <w:tc>
          <w:tcPr>
            <w:tcW w:w="3272" w:type="dxa"/>
          </w:tcPr>
          <w:p w14:paraId="3AC5651E" w14:textId="77777777" w:rsidR="00B97248" w:rsidRPr="00F94536" w:rsidRDefault="00B97248" w:rsidP="00E53378">
            <w:pPr>
              <w:pStyle w:val="TableParagraph"/>
              <w:rPr>
                <w:rFonts w:ascii="Times New Roman"/>
                <w:sz w:val="14"/>
              </w:rPr>
            </w:pPr>
          </w:p>
        </w:tc>
        <w:tc>
          <w:tcPr>
            <w:tcW w:w="810" w:type="dxa"/>
          </w:tcPr>
          <w:p w14:paraId="41C4F4D5" w14:textId="77777777" w:rsidR="00B97248" w:rsidRPr="00F94536" w:rsidRDefault="00B97248" w:rsidP="00E53378">
            <w:pPr>
              <w:pStyle w:val="TableParagraph"/>
              <w:rPr>
                <w:rFonts w:ascii="Times New Roman"/>
                <w:sz w:val="14"/>
              </w:rPr>
            </w:pPr>
          </w:p>
        </w:tc>
      </w:tr>
      <w:tr w:rsidR="00B97248" w:rsidRPr="00F94536" w14:paraId="593DABB8" w14:textId="77777777" w:rsidTr="00E53378">
        <w:trPr>
          <w:trHeight w:val="216"/>
        </w:trPr>
        <w:tc>
          <w:tcPr>
            <w:tcW w:w="14404" w:type="dxa"/>
            <w:gridSpan w:val="5"/>
          </w:tcPr>
          <w:p w14:paraId="37FF53C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26F7553" w14:textId="77777777" w:rsidTr="00E53378">
        <w:trPr>
          <w:trHeight w:val="208"/>
        </w:trPr>
        <w:tc>
          <w:tcPr>
            <w:tcW w:w="1403" w:type="dxa"/>
          </w:tcPr>
          <w:p w14:paraId="2DF1950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318" w:type="dxa"/>
          </w:tcPr>
          <w:p w14:paraId="27EFDA15" w14:textId="77777777" w:rsidR="00B97248" w:rsidRPr="00F94536" w:rsidRDefault="00B97248" w:rsidP="00E53378">
            <w:pPr>
              <w:pStyle w:val="TableParagraph"/>
              <w:spacing w:before="5" w:line="182" w:lineRule="exact"/>
              <w:ind w:left="116"/>
              <w:rPr>
                <w:sz w:val="17"/>
              </w:rPr>
            </w:pPr>
            <w:r w:rsidRPr="00F94536">
              <w:rPr>
                <w:sz w:val="17"/>
              </w:rPr>
              <w:t>Randomized controlled trial</w:t>
            </w:r>
          </w:p>
        </w:tc>
        <w:tc>
          <w:tcPr>
            <w:tcW w:w="4601" w:type="dxa"/>
          </w:tcPr>
          <w:p w14:paraId="378E209C" w14:textId="77777777" w:rsidR="00B97248" w:rsidRPr="00F94536" w:rsidRDefault="00B97248" w:rsidP="00E53378">
            <w:pPr>
              <w:pStyle w:val="TableParagraph"/>
              <w:rPr>
                <w:rFonts w:ascii="Times New Roman"/>
                <w:sz w:val="14"/>
              </w:rPr>
            </w:pPr>
          </w:p>
        </w:tc>
        <w:tc>
          <w:tcPr>
            <w:tcW w:w="3272" w:type="dxa"/>
          </w:tcPr>
          <w:p w14:paraId="6285D75D" w14:textId="77777777" w:rsidR="00B97248" w:rsidRPr="00F94536" w:rsidRDefault="00B97248" w:rsidP="00E53378">
            <w:pPr>
              <w:pStyle w:val="TableParagraph"/>
              <w:rPr>
                <w:rFonts w:ascii="Times New Roman"/>
                <w:sz w:val="14"/>
              </w:rPr>
            </w:pPr>
          </w:p>
        </w:tc>
        <w:tc>
          <w:tcPr>
            <w:tcW w:w="810" w:type="dxa"/>
          </w:tcPr>
          <w:p w14:paraId="43A3EAB2" w14:textId="77777777" w:rsidR="00B97248" w:rsidRPr="00F94536" w:rsidRDefault="00B97248" w:rsidP="00E53378">
            <w:pPr>
              <w:pStyle w:val="TableParagraph"/>
              <w:rPr>
                <w:rFonts w:ascii="Times New Roman"/>
                <w:sz w:val="14"/>
              </w:rPr>
            </w:pPr>
          </w:p>
        </w:tc>
      </w:tr>
      <w:tr w:rsidR="00B97248" w:rsidRPr="00F94536" w14:paraId="5BC9E6B2" w14:textId="77777777" w:rsidTr="00E53378">
        <w:trPr>
          <w:trHeight w:val="207"/>
        </w:trPr>
        <w:tc>
          <w:tcPr>
            <w:tcW w:w="1403" w:type="dxa"/>
          </w:tcPr>
          <w:p w14:paraId="08F4AFA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318" w:type="dxa"/>
          </w:tcPr>
          <w:p w14:paraId="2E031327"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4601" w:type="dxa"/>
          </w:tcPr>
          <w:p w14:paraId="47029134" w14:textId="77777777" w:rsidR="00B97248" w:rsidRPr="00F94536" w:rsidRDefault="00B97248" w:rsidP="00E53378">
            <w:pPr>
              <w:pStyle w:val="TableParagraph"/>
              <w:rPr>
                <w:rFonts w:ascii="Times New Roman"/>
                <w:sz w:val="14"/>
              </w:rPr>
            </w:pPr>
          </w:p>
        </w:tc>
        <w:tc>
          <w:tcPr>
            <w:tcW w:w="3272" w:type="dxa"/>
          </w:tcPr>
          <w:p w14:paraId="488964E0" w14:textId="77777777" w:rsidR="00B97248" w:rsidRPr="00F94536" w:rsidRDefault="00B97248" w:rsidP="00E53378">
            <w:pPr>
              <w:pStyle w:val="TableParagraph"/>
              <w:rPr>
                <w:rFonts w:ascii="Times New Roman"/>
                <w:sz w:val="14"/>
              </w:rPr>
            </w:pPr>
          </w:p>
        </w:tc>
        <w:tc>
          <w:tcPr>
            <w:tcW w:w="810" w:type="dxa"/>
          </w:tcPr>
          <w:p w14:paraId="59EFB399" w14:textId="77777777" w:rsidR="00B97248" w:rsidRPr="00F94536" w:rsidRDefault="00B97248" w:rsidP="00E53378">
            <w:pPr>
              <w:pStyle w:val="TableParagraph"/>
              <w:rPr>
                <w:rFonts w:ascii="Times New Roman"/>
                <w:sz w:val="14"/>
              </w:rPr>
            </w:pPr>
          </w:p>
        </w:tc>
      </w:tr>
      <w:tr w:rsidR="00B97248" w:rsidRPr="00F94536" w14:paraId="4936BC4B" w14:textId="77777777" w:rsidTr="00E53378">
        <w:trPr>
          <w:trHeight w:val="207"/>
        </w:trPr>
        <w:tc>
          <w:tcPr>
            <w:tcW w:w="1403" w:type="dxa"/>
          </w:tcPr>
          <w:p w14:paraId="6BA42D0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191" w:type="dxa"/>
            <w:gridSpan w:val="3"/>
          </w:tcPr>
          <w:p w14:paraId="145F6040" w14:textId="77777777" w:rsidR="00B97248" w:rsidRPr="00F94536" w:rsidRDefault="00B97248" w:rsidP="00E53378">
            <w:pPr>
              <w:pStyle w:val="TableParagraph"/>
              <w:spacing w:before="5" w:line="182" w:lineRule="exact"/>
              <w:ind w:left="116"/>
              <w:rPr>
                <w:sz w:val="17"/>
              </w:rPr>
            </w:pPr>
            <w:r w:rsidRPr="00F94536">
              <w:rPr>
                <w:sz w:val="17"/>
              </w:rPr>
              <w:t>The protocol w as ap-proved by the institutional review board, and parents pro-vided</w:t>
            </w:r>
            <w:r>
              <w:rPr>
                <w:sz w:val="17"/>
              </w:rPr>
              <w:t xml:space="preserve"> </w:t>
            </w:r>
            <w:r w:rsidRPr="00F94536">
              <w:rPr>
                <w:sz w:val="17"/>
              </w:rPr>
              <w:t>inf ormed</w:t>
            </w:r>
            <w:r>
              <w:rPr>
                <w:sz w:val="17"/>
              </w:rPr>
              <w:t xml:space="preserve"> </w:t>
            </w:r>
            <w:r w:rsidRPr="00F94536">
              <w:rPr>
                <w:sz w:val="17"/>
              </w:rPr>
              <w:t>consent</w:t>
            </w:r>
            <w:r>
              <w:rPr>
                <w:sz w:val="17"/>
              </w:rPr>
              <w:t xml:space="preserve"> </w:t>
            </w:r>
            <w:r w:rsidRPr="00F94536">
              <w:rPr>
                <w:sz w:val="17"/>
              </w:rPr>
              <w:t>for</w:t>
            </w:r>
            <w:r>
              <w:rPr>
                <w:sz w:val="17"/>
              </w:rPr>
              <w:t xml:space="preserve"> </w:t>
            </w:r>
            <w:r w:rsidRPr="00F94536">
              <w:rPr>
                <w:sz w:val="17"/>
              </w:rPr>
              <w:t>participation</w:t>
            </w:r>
            <w:r>
              <w:rPr>
                <w:sz w:val="17"/>
              </w:rPr>
              <w:t xml:space="preserve"> </w:t>
            </w:r>
            <w:r w:rsidRPr="00F94536">
              <w:rPr>
                <w:sz w:val="17"/>
              </w:rPr>
              <w:t>bef ore</w:t>
            </w:r>
            <w:r>
              <w:rPr>
                <w:sz w:val="17"/>
              </w:rPr>
              <w:t xml:space="preserve"> </w:t>
            </w:r>
            <w:r w:rsidRPr="00F94536">
              <w:rPr>
                <w:sz w:val="17"/>
              </w:rPr>
              <w:t>datacollection.</w:t>
            </w:r>
          </w:p>
        </w:tc>
        <w:tc>
          <w:tcPr>
            <w:tcW w:w="810" w:type="dxa"/>
          </w:tcPr>
          <w:p w14:paraId="29FC257C" w14:textId="77777777" w:rsidR="00B97248" w:rsidRPr="00F94536" w:rsidRDefault="00B97248" w:rsidP="00E53378">
            <w:pPr>
              <w:pStyle w:val="TableParagraph"/>
              <w:rPr>
                <w:rFonts w:ascii="Times New Roman"/>
                <w:sz w:val="14"/>
              </w:rPr>
            </w:pPr>
          </w:p>
        </w:tc>
      </w:tr>
      <w:tr w:rsidR="00B97248" w:rsidRPr="00F94536" w14:paraId="650777F5" w14:textId="77777777" w:rsidTr="00E53378">
        <w:trPr>
          <w:trHeight w:val="424"/>
        </w:trPr>
        <w:tc>
          <w:tcPr>
            <w:tcW w:w="1403" w:type="dxa"/>
          </w:tcPr>
          <w:p w14:paraId="53E27691" w14:textId="77777777" w:rsidR="00B97248" w:rsidRPr="00F94536" w:rsidRDefault="00B97248" w:rsidP="00E53378">
            <w:pPr>
              <w:pStyle w:val="TableParagraph"/>
              <w:spacing w:before="5"/>
              <w:ind w:left="112"/>
              <w:rPr>
                <w:sz w:val="17"/>
              </w:rPr>
            </w:pPr>
            <w:r w:rsidRPr="00F94536">
              <w:rPr>
                <w:sz w:val="17"/>
              </w:rPr>
              <w:t>Outcomes</w:t>
            </w:r>
          </w:p>
          <w:p w14:paraId="31EB730A"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4318" w:type="dxa"/>
          </w:tcPr>
          <w:p w14:paraId="30A922B9" w14:textId="77777777" w:rsidR="00B97248" w:rsidRPr="00F94536" w:rsidRDefault="00B97248" w:rsidP="00E53378">
            <w:pPr>
              <w:pStyle w:val="TableParagraph"/>
              <w:spacing w:before="6"/>
              <w:rPr>
                <w:rFonts w:ascii="Calibri"/>
                <w:b/>
                <w:sz w:val="17"/>
              </w:rPr>
            </w:pPr>
          </w:p>
          <w:p w14:paraId="63A5CFBF" w14:textId="77777777" w:rsidR="00B97248" w:rsidRPr="00F94536" w:rsidRDefault="00B97248" w:rsidP="00E53378">
            <w:pPr>
              <w:pStyle w:val="TableParagraph"/>
              <w:spacing w:line="190" w:lineRule="exact"/>
              <w:ind w:left="116"/>
              <w:rPr>
                <w:sz w:val="17"/>
              </w:rPr>
            </w:pPr>
            <w:r w:rsidRPr="00F94536">
              <w:rPr>
                <w:sz w:val="17"/>
              </w:rPr>
              <w:t>Behavior, other (parenting, parent w eight)</w:t>
            </w:r>
          </w:p>
        </w:tc>
        <w:tc>
          <w:tcPr>
            <w:tcW w:w="4601" w:type="dxa"/>
          </w:tcPr>
          <w:p w14:paraId="6B1FC998" w14:textId="77777777" w:rsidR="00B97248" w:rsidRPr="00F94536" w:rsidRDefault="00B97248" w:rsidP="00E53378">
            <w:pPr>
              <w:pStyle w:val="TableParagraph"/>
              <w:rPr>
                <w:rFonts w:ascii="Times New Roman"/>
                <w:sz w:val="16"/>
              </w:rPr>
            </w:pPr>
          </w:p>
        </w:tc>
        <w:tc>
          <w:tcPr>
            <w:tcW w:w="3272" w:type="dxa"/>
          </w:tcPr>
          <w:p w14:paraId="3D85CC0C" w14:textId="77777777" w:rsidR="00B97248" w:rsidRPr="00F94536" w:rsidRDefault="00B97248" w:rsidP="00E53378">
            <w:pPr>
              <w:pStyle w:val="TableParagraph"/>
              <w:rPr>
                <w:rFonts w:ascii="Times New Roman"/>
                <w:sz w:val="16"/>
              </w:rPr>
            </w:pPr>
          </w:p>
        </w:tc>
        <w:tc>
          <w:tcPr>
            <w:tcW w:w="810" w:type="dxa"/>
          </w:tcPr>
          <w:p w14:paraId="50F1BDB4" w14:textId="77777777" w:rsidR="00B97248" w:rsidRPr="00F94536" w:rsidRDefault="00B97248" w:rsidP="00E53378">
            <w:pPr>
              <w:pStyle w:val="TableParagraph"/>
              <w:rPr>
                <w:rFonts w:ascii="Times New Roman"/>
                <w:sz w:val="16"/>
              </w:rPr>
            </w:pPr>
          </w:p>
        </w:tc>
      </w:tr>
      <w:tr w:rsidR="00B97248" w:rsidRPr="00F94536" w14:paraId="78C4126D" w14:textId="77777777" w:rsidTr="00E53378">
        <w:trPr>
          <w:trHeight w:val="215"/>
        </w:trPr>
        <w:tc>
          <w:tcPr>
            <w:tcW w:w="14404" w:type="dxa"/>
            <w:gridSpan w:val="5"/>
          </w:tcPr>
          <w:p w14:paraId="6A91DC7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03262D5" w14:textId="77777777" w:rsidTr="00E53378">
        <w:trPr>
          <w:trHeight w:val="416"/>
        </w:trPr>
        <w:tc>
          <w:tcPr>
            <w:tcW w:w="1403" w:type="dxa"/>
          </w:tcPr>
          <w:p w14:paraId="1503E533" w14:textId="77777777" w:rsidR="00B97248" w:rsidRPr="00F94536" w:rsidRDefault="00B97248" w:rsidP="00E53378">
            <w:pPr>
              <w:pStyle w:val="TableParagraph"/>
              <w:spacing w:before="5"/>
              <w:ind w:left="112"/>
              <w:rPr>
                <w:sz w:val="17"/>
              </w:rPr>
            </w:pPr>
            <w:r w:rsidRPr="00F94536">
              <w:rPr>
                <w:sz w:val="17"/>
              </w:rPr>
              <w:t>Inclusion</w:t>
            </w:r>
          </w:p>
          <w:p w14:paraId="517C83E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1" w:type="dxa"/>
            <w:gridSpan w:val="4"/>
          </w:tcPr>
          <w:p w14:paraId="30DD45D5" w14:textId="77777777" w:rsidR="00B97248" w:rsidRPr="00F94536" w:rsidRDefault="00B97248" w:rsidP="00E53378">
            <w:pPr>
              <w:pStyle w:val="TableParagraph"/>
              <w:spacing w:before="5"/>
              <w:ind w:left="116"/>
              <w:rPr>
                <w:sz w:val="17"/>
              </w:rPr>
            </w:pPr>
            <w:r w:rsidRPr="00F94536">
              <w:rPr>
                <w:sz w:val="17"/>
              </w:rPr>
              <w:t>Inclusion criteria w ere (1) child age of 2–5 years; (2) child 95th percentile BMI (Kuczmarski et al., 2000), but &lt;100% above the mean BMI; (3) one</w:t>
            </w:r>
          </w:p>
          <w:p w14:paraId="33CCBB18" w14:textId="77777777" w:rsidR="00B97248" w:rsidRPr="00F94536" w:rsidRDefault="00B97248" w:rsidP="00E53378">
            <w:pPr>
              <w:pStyle w:val="TableParagraph"/>
              <w:spacing w:before="13" w:line="182" w:lineRule="exact"/>
              <w:ind w:left="116"/>
              <w:rPr>
                <w:sz w:val="17"/>
              </w:rPr>
            </w:pPr>
            <w:r w:rsidRPr="00F94536">
              <w:rPr>
                <w:sz w:val="17"/>
              </w:rPr>
              <w:t>parent w ith a BMI 25; and (4) medical clearance from the child’s pediatrician.</w:t>
            </w:r>
          </w:p>
        </w:tc>
      </w:tr>
      <w:tr w:rsidR="00B97248" w:rsidRPr="00F94536" w14:paraId="08A1BBCE" w14:textId="77777777" w:rsidTr="00E53378">
        <w:trPr>
          <w:trHeight w:val="416"/>
        </w:trPr>
        <w:tc>
          <w:tcPr>
            <w:tcW w:w="1403" w:type="dxa"/>
          </w:tcPr>
          <w:p w14:paraId="38065A6C" w14:textId="77777777" w:rsidR="00B97248" w:rsidRPr="00F94536" w:rsidRDefault="00B97248" w:rsidP="00E53378">
            <w:pPr>
              <w:pStyle w:val="TableParagraph"/>
              <w:spacing w:before="5"/>
              <w:ind w:left="112"/>
              <w:rPr>
                <w:sz w:val="17"/>
              </w:rPr>
            </w:pPr>
            <w:r w:rsidRPr="00F94536">
              <w:rPr>
                <w:sz w:val="17"/>
              </w:rPr>
              <w:t>Exclusion</w:t>
            </w:r>
          </w:p>
          <w:p w14:paraId="66C7C14A"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1" w:type="dxa"/>
            <w:gridSpan w:val="4"/>
          </w:tcPr>
          <w:p w14:paraId="184F2ED8" w14:textId="77777777" w:rsidR="00B97248" w:rsidRPr="00F94536" w:rsidRDefault="00B97248" w:rsidP="00E53378">
            <w:pPr>
              <w:pStyle w:val="TableParagraph"/>
              <w:spacing w:before="5"/>
              <w:ind w:left="116"/>
              <w:rPr>
                <w:sz w:val="17"/>
              </w:rPr>
            </w:pPr>
            <w:r w:rsidRPr="00F94536">
              <w:rPr>
                <w:sz w:val="17"/>
              </w:rPr>
              <w:t>(1) non-Englishspeaking; (2) living50 miles from the medical center; (3)disability</w:t>
            </w:r>
            <w:r>
              <w:rPr>
                <w:sz w:val="17"/>
              </w:rPr>
              <w:t xml:space="preserve"> </w:t>
            </w:r>
            <w:r w:rsidRPr="00F94536">
              <w:rPr>
                <w:sz w:val="17"/>
              </w:rPr>
              <w:t>or illness</w:t>
            </w:r>
            <w:r>
              <w:rPr>
                <w:sz w:val="17"/>
              </w:rPr>
              <w:t xml:space="preserve"> </w:t>
            </w:r>
            <w:r w:rsidRPr="00F94536">
              <w:rPr>
                <w:sz w:val="17"/>
              </w:rPr>
              <w:t>that w ould interfere w ith moderatephysical activity; (4) medical</w:t>
            </w:r>
          </w:p>
          <w:p w14:paraId="30C4CAB8" w14:textId="77777777" w:rsidR="00B97248" w:rsidRPr="00F94536" w:rsidRDefault="00B97248" w:rsidP="00E53378">
            <w:pPr>
              <w:pStyle w:val="TableParagraph"/>
              <w:spacing w:before="13" w:line="182" w:lineRule="exact"/>
              <w:ind w:left="116"/>
              <w:rPr>
                <w:sz w:val="17"/>
              </w:rPr>
            </w:pPr>
            <w:r w:rsidRPr="00F94536">
              <w:rPr>
                <w:sz w:val="17"/>
              </w:rPr>
              <w:t>condition/medication associ-ated w ith w eight gain; or (5) enrolled in a w eight controlprogram</w:t>
            </w:r>
          </w:p>
        </w:tc>
      </w:tr>
      <w:tr w:rsidR="00B97248" w:rsidRPr="00F94536" w14:paraId="790FEA23" w14:textId="77777777" w:rsidTr="00E53378">
        <w:trPr>
          <w:trHeight w:val="406"/>
        </w:trPr>
        <w:tc>
          <w:tcPr>
            <w:tcW w:w="1403" w:type="dxa"/>
          </w:tcPr>
          <w:p w14:paraId="3FAE81D6" w14:textId="77777777" w:rsidR="00B97248" w:rsidRPr="00F94536" w:rsidRDefault="00B97248" w:rsidP="00E53378">
            <w:pPr>
              <w:pStyle w:val="TableParagraph"/>
              <w:spacing w:before="5"/>
              <w:ind w:left="112"/>
              <w:rPr>
                <w:sz w:val="17"/>
              </w:rPr>
            </w:pPr>
            <w:r w:rsidRPr="00F94536">
              <w:rPr>
                <w:sz w:val="17"/>
              </w:rPr>
              <w:t>Group</w:t>
            </w:r>
          </w:p>
          <w:p w14:paraId="24B7CAD5"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4318" w:type="dxa"/>
          </w:tcPr>
          <w:p w14:paraId="39ED09EC" w14:textId="77777777" w:rsidR="00B97248" w:rsidRPr="00F94536" w:rsidRDefault="00B97248" w:rsidP="00E53378">
            <w:pPr>
              <w:pStyle w:val="TableParagraph"/>
              <w:spacing w:before="101"/>
              <w:ind w:left="116"/>
              <w:rPr>
                <w:sz w:val="17"/>
              </w:rPr>
            </w:pPr>
            <w:r w:rsidRPr="00F94536">
              <w:rPr>
                <w:sz w:val="17"/>
              </w:rPr>
              <w:t>Randomized</w:t>
            </w:r>
          </w:p>
        </w:tc>
        <w:tc>
          <w:tcPr>
            <w:tcW w:w="4601" w:type="dxa"/>
          </w:tcPr>
          <w:p w14:paraId="55A27395" w14:textId="77777777" w:rsidR="00B97248" w:rsidRPr="00F94536" w:rsidRDefault="00B97248" w:rsidP="00E53378">
            <w:pPr>
              <w:pStyle w:val="TableParagraph"/>
              <w:rPr>
                <w:rFonts w:ascii="Times New Roman"/>
                <w:sz w:val="16"/>
              </w:rPr>
            </w:pPr>
          </w:p>
        </w:tc>
        <w:tc>
          <w:tcPr>
            <w:tcW w:w="3272" w:type="dxa"/>
          </w:tcPr>
          <w:p w14:paraId="5438F498" w14:textId="77777777" w:rsidR="00B97248" w:rsidRPr="00F94536" w:rsidRDefault="00B97248" w:rsidP="00E53378">
            <w:pPr>
              <w:pStyle w:val="TableParagraph"/>
              <w:rPr>
                <w:rFonts w:ascii="Times New Roman"/>
                <w:sz w:val="16"/>
              </w:rPr>
            </w:pPr>
          </w:p>
        </w:tc>
        <w:tc>
          <w:tcPr>
            <w:tcW w:w="810" w:type="dxa"/>
          </w:tcPr>
          <w:p w14:paraId="280C406A" w14:textId="77777777" w:rsidR="00B97248" w:rsidRPr="00F94536" w:rsidRDefault="00B97248" w:rsidP="00E53378">
            <w:pPr>
              <w:pStyle w:val="TableParagraph"/>
              <w:rPr>
                <w:rFonts w:ascii="Times New Roman"/>
                <w:sz w:val="16"/>
              </w:rPr>
            </w:pPr>
          </w:p>
        </w:tc>
      </w:tr>
      <w:tr w:rsidR="00B97248" w:rsidRPr="00F94536" w14:paraId="33417296" w14:textId="77777777" w:rsidTr="00E53378">
        <w:trPr>
          <w:trHeight w:val="425"/>
        </w:trPr>
        <w:tc>
          <w:tcPr>
            <w:tcW w:w="1403" w:type="dxa"/>
          </w:tcPr>
          <w:p w14:paraId="7296336D" w14:textId="77777777" w:rsidR="00B97248" w:rsidRPr="00F94536" w:rsidRDefault="00B97248" w:rsidP="00E53378">
            <w:pPr>
              <w:pStyle w:val="TableParagraph"/>
              <w:spacing w:line="194" w:lineRule="exact"/>
              <w:ind w:left="112"/>
              <w:rPr>
                <w:sz w:val="17"/>
              </w:rPr>
            </w:pPr>
            <w:r w:rsidRPr="00F94536">
              <w:rPr>
                <w:sz w:val="17"/>
              </w:rPr>
              <w:t>Special</w:t>
            </w:r>
          </w:p>
          <w:p w14:paraId="073FE066" w14:textId="77777777" w:rsidR="00B97248" w:rsidRPr="00F94536" w:rsidRDefault="00B97248" w:rsidP="00E53378">
            <w:pPr>
              <w:pStyle w:val="TableParagraph"/>
              <w:spacing w:before="12"/>
              <w:ind w:left="112"/>
              <w:rPr>
                <w:sz w:val="17"/>
              </w:rPr>
            </w:pPr>
            <w:r w:rsidRPr="00F94536">
              <w:rPr>
                <w:sz w:val="17"/>
              </w:rPr>
              <w:t>populations</w:t>
            </w:r>
          </w:p>
        </w:tc>
        <w:tc>
          <w:tcPr>
            <w:tcW w:w="4318" w:type="dxa"/>
          </w:tcPr>
          <w:p w14:paraId="38907003" w14:textId="77777777" w:rsidR="00B97248" w:rsidRPr="00F94536" w:rsidRDefault="00B97248" w:rsidP="00E53378">
            <w:pPr>
              <w:pStyle w:val="TableParagraph"/>
              <w:spacing w:before="11"/>
              <w:rPr>
                <w:rFonts w:ascii="Calibri"/>
                <w:b/>
                <w:sz w:val="16"/>
              </w:rPr>
            </w:pPr>
          </w:p>
          <w:p w14:paraId="1825FD75" w14:textId="77777777" w:rsidR="00B97248" w:rsidRPr="00F94536" w:rsidRDefault="00B97248" w:rsidP="00E53378">
            <w:pPr>
              <w:pStyle w:val="TableParagraph"/>
              <w:ind w:left="116"/>
              <w:rPr>
                <w:sz w:val="17"/>
              </w:rPr>
            </w:pPr>
            <w:r w:rsidRPr="00F94536">
              <w:rPr>
                <w:sz w:val="17"/>
              </w:rPr>
              <w:t>Children 2-5</w:t>
            </w:r>
          </w:p>
        </w:tc>
        <w:tc>
          <w:tcPr>
            <w:tcW w:w="4601" w:type="dxa"/>
          </w:tcPr>
          <w:p w14:paraId="0479273B" w14:textId="77777777" w:rsidR="00B97248" w:rsidRPr="00F94536" w:rsidRDefault="00B97248" w:rsidP="00E53378">
            <w:pPr>
              <w:pStyle w:val="TableParagraph"/>
              <w:rPr>
                <w:rFonts w:ascii="Times New Roman"/>
                <w:sz w:val="16"/>
              </w:rPr>
            </w:pPr>
          </w:p>
        </w:tc>
        <w:tc>
          <w:tcPr>
            <w:tcW w:w="3272" w:type="dxa"/>
          </w:tcPr>
          <w:p w14:paraId="36E2BEFA" w14:textId="77777777" w:rsidR="00B97248" w:rsidRPr="00F94536" w:rsidRDefault="00B97248" w:rsidP="00E53378">
            <w:pPr>
              <w:pStyle w:val="TableParagraph"/>
              <w:rPr>
                <w:rFonts w:ascii="Times New Roman"/>
                <w:sz w:val="16"/>
              </w:rPr>
            </w:pPr>
          </w:p>
        </w:tc>
        <w:tc>
          <w:tcPr>
            <w:tcW w:w="810" w:type="dxa"/>
          </w:tcPr>
          <w:p w14:paraId="33C54DAB" w14:textId="77777777" w:rsidR="00B97248" w:rsidRPr="00F94536" w:rsidRDefault="00B97248" w:rsidP="00E53378">
            <w:pPr>
              <w:pStyle w:val="TableParagraph"/>
              <w:rPr>
                <w:rFonts w:ascii="Times New Roman"/>
                <w:sz w:val="16"/>
              </w:rPr>
            </w:pPr>
          </w:p>
        </w:tc>
      </w:tr>
      <w:tr w:rsidR="00B97248" w:rsidRPr="00F94536" w14:paraId="3505617F" w14:textId="77777777" w:rsidTr="00E53378">
        <w:trPr>
          <w:trHeight w:val="223"/>
        </w:trPr>
        <w:tc>
          <w:tcPr>
            <w:tcW w:w="1403" w:type="dxa"/>
          </w:tcPr>
          <w:p w14:paraId="70D5B9AF" w14:textId="77777777" w:rsidR="00B97248" w:rsidRPr="00F94536" w:rsidRDefault="00B97248" w:rsidP="00E53378">
            <w:pPr>
              <w:pStyle w:val="TableParagraph"/>
              <w:rPr>
                <w:rFonts w:ascii="Times New Roman"/>
                <w:sz w:val="16"/>
              </w:rPr>
            </w:pPr>
          </w:p>
        </w:tc>
        <w:tc>
          <w:tcPr>
            <w:tcW w:w="4318" w:type="dxa"/>
          </w:tcPr>
          <w:p w14:paraId="52415C91" w14:textId="77777777" w:rsidR="00B97248" w:rsidRPr="00F94536" w:rsidRDefault="00B97248" w:rsidP="00E53378">
            <w:pPr>
              <w:pStyle w:val="TableParagraph"/>
              <w:spacing w:before="21" w:line="182" w:lineRule="exact"/>
              <w:ind w:left="116"/>
              <w:rPr>
                <w:sz w:val="17"/>
              </w:rPr>
            </w:pPr>
            <w:r w:rsidRPr="00F94536">
              <w:rPr>
                <w:sz w:val="17"/>
              </w:rPr>
              <w:t>Pediatrician Counseling (PC)</w:t>
            </w:r>
          </w:p>
        </w:tc>
        <w:tc>
          <w:tcPr>
            <w:tcW w:w="4601" w:type="dxa"/>
          </w:tcPr>
          <w:p w14:paraId="30891964" w14:textId="77777777" w:rsidR="00B97248" w:rsidRPr="00F94536" w:rsidRDefault="00B97248" w:rsidP="00E53378">
            <w:pPr>
              <w:pStyle w:val="TableParagraph"/>
              <w:spacing w:before="21" w:line="182" w:lineRule="exact"/>
              <w:ind w:left="135"/>
              <w:rPr>
                <w:sz w:val="17"/>
              </w:rPr>
            </w:pPr>
            <w:r w:rsidRPr="00F94536">
              <w:rPr>
                <w:sz w:val="17"/>
              </w:rPr>
              <w:t>LAUNCH-HV (Clinic &amp; Home)</w:t>
            </w:r>
          </w:p>
        </w:tc>
        <w:tc>
          <w:tcPr>
            <w:tcW w:w="3272" w:type="dxa"/>
          </w:tcPr>
          <w:p w14:paraId="169FEEB1" w14:textId="77777777" w:rsidR="00B97248" w:rsidRPr="00F94536" w:rsidRDefault="00B97248" w:rsidP="00E53378">
            <w:pPr>
              <w:pStyle w:val="TableParagraph"/>
              <w:spacing w:before="21" w:line="182" w:lineRule="exact"/>
              <w:ind w:left="125"/>
              <w:rPr>
                <w:sz w:val="17"/>
              </w:rPr>
            </w:pPr>
            <w:r w:rsidRPr="00F94536">
              <w:rPr>
                <w:sz w:val="17"/>
              </w:rPr>
              <w:t>LAUNCH-Clin ic</w:t>
            </w:r>
          </w:p>
        </w:tc>
        <w:tc>
          <w:tcPr>
            <w:tcW w:w="810" w:type="dxa"/>
          </w:tcPr>
          <w:p w14:paraId="1094BC38" w14:textId="77777777" w:rsidR="00B97248" w:rsidRPr="00F94536" w:rsidRDefault="00B97248" w:rsidP="00E53378">
            <w:pPr>
              <w:pStyle w:val="TableParagraph"/>
              <w:spacing w:before="21" w:line="182" w:lineRule="exact"/>
              <w:ind w:left="133"/>
              <w:rPr>
                <w:sz w:val="17"/>
              </w:rPr>
            </w:pPr>
            <w:r w:rsidRPr="00F94536">
              <w:rPr>
                <w:sz w:val="17"/>
              </w:rPr>
              <w:t>Overall</w:t>
            </w:r>
          </w:p>
        </w:tc>
      </w:tr>
      <w:tr w:rsidR="00B97248" w:rsidRPr="00F94536" w14:paraId="070B22F8" w14:textId="77777777" w:rsidTr="00E53378">
        <w:trPr>
          <w:trHeight w:val="200"/>
        </w:trPr>
        <w:tc>
          <w:tcPr>
            <w:tcW w:w="1403" w:type="dxa"/>
          </w:tcPr>
          <w:p w14:paraId="2A7A24F9" w14:textId="77777777" w:rsidR="00B97248" w:rsidRPr="00F94536" w:rsidRDefault="00B97248" w:rsidP="00E53378">
            <w:pPr>
              <w:pStyle w:val="TableParagraph"/>
              <w:spacing w:before="5" w:line="174" w:lineRule="exact"/>
              <w:ind w:left="112"/>
              <w:rPr>
                <w:sz w:val="17"/>
              </w:rPr>
            </w:pPr>
            <w:r w:rsidRPr="00F94536">
              <w:rPr>
                <w:sz w:val="17"/>
              </w:rPr>
              <w:t>N</w:t>
            </w:r>
          </w:p>
        </w:tc>
        <w:tc>
          <w:tcPr>
            <w:tcW w:w="4318" w:type="dxa"/>
          </w:tcPr>
          <w:p w14:paraId="2AE92426" w14:textId="77777777" w:rsidR="00B97248" w:rsidRPr="00F94536" w:rsidRDefault="00B97248" w:rsidP="00E53378">
            <w:pPr>
              <w:pStyle w:val="TableParagraph"/>
              <w:spacing w:before="5" w:line="174" w:lineRule="exact"/>
              <w:ind w:left="116"/>
              <w:rPr>
                <w:sz w:val="17"/>
              </w:rPr>
            </w:pPr>
            <w:r w:rsidRPr="00F94536">
              <w:rPr>
                <w:sz w:val="17"/>
              </w:rPr>
              <w:t>12</w:t>
            </w:r>
          </w:p>
        </w:tc>
        <w:tc>
          <w:tcPr>
            <w:tcW w:w="4601" w:type="dxa"/>
          </w:tcPr>
          <w:p w14:paraId="4D1C886A" w14:textId="77777777" w:rsidR="00B97248" w:rsidRPr="00F94536" w:rsidRDefault="00B97248" w:rsidP="00E53378">
            <w:pPr>
              <w:pStyle w:val="TableParagraph"/>
              <w:spacing w:before="5" w:line="174" w:lineRule="exact"/>
              <w:ind w:left="135"/>
              <w:rPr>
                <w:sz w:val="17"/>
              </w:rPr>
            </w:pPr>
            <w:r w:rsidRPr="00F94536">
              <w:rPr>
                <w:sz w:val="17"/>
              </w:rPr>
              <w:t>10</w:t>
            </w:r>
          </w:p>
        </w:tc>
        <w:tc>
          <w:tcPr>
            <w:tcW w:w="3272" w:type="dxa"/>
          </w:tcPr>
          <w:p w14:paraId="5AAA36B4" w14:textId="77777777" w:rsidR="00B97248" w:rsidRPr="00F94536" w:rsidRDefault="00B97248" w:rsidP="00E53378">
            <w:pPr>
              <w:pStyle w:val="TableParagraph"/>
              <w:spacing w:before="5" w:line="174" w:lineRule="exact"/>
              <w:ind w:left="125"/>
              <w:rPr>
                <w:sz w:val="17"/>
              </w:rPr>
            </w:pPr>
            <w:r w:rsidRPr="00F94536">
              <w:rPr>
                <w:sz w:val="17"/>
              </w:rPr>
              <w:t>11</w:t>
            </w:r>
          </w:p>
        </w:tc>
        <w:tc>
          <w:tcPr>
            <w:tcW w:w="810" w:type="dxa"/>
          </w:tcPr>
          <w:p w14:paraId="4F017C52" w14:textId="77777777" w:rsidR="00B97248" w:rsidRPr="00F94536" w:rsidRDefault="00B97248" w:rsidP="00E53378">
            <w:pPr>
              <w:pStyle w:val="TableParagraph"/>
              <w:spacing w:before="5" w:line="174" w:lineRule="exact"/>
              <w:ind w:left="133"/>
              <w:rPr>
                <w:sz w:val="17"/>
              </w:rPr>
            </w:pPr>
            <w:r w:rsidRPr="00F94536">
              <w:rPr>
                <w:sz w:val="17"/>
              </w:rPr>
              <w:t>33</w:t>
            </w:r>
          </w:p>
        </w:tc>
      </w:tr>
      <w:tr w:rsidR="00B97248" w:rsidRPr="00F94536" w14:paraId="3E477114" w14:textId="77777777" w:rsidTr="00E53378">
        <w:trPr>
          <w:trHeight w:val="200"/>
        </w:trPr>
        <w:tc>
          <w:tcPr>
            <w:tcW w:w="1403" w:type="dxa"/>
          </w:tcPr>
          <w:p w14:paraId="51493B04" w14:textId="77777777" w:rsidR="00B97248" w:rsidRPr="00F94536" w:rsidRDefault="00B97248" w:rsidP="00E53378">
            <w:pPr>
              <w:pStyle w:val="TableParagraph"/>
              <w:spacing w:line="180" w:lineRule="exact"/>
              <w:ind w:left="112"/>
              <w:rPr>
                <w:sz w:val="17"/>
              </w:rPr>
            </w:pPr>
            <w:r w:rsidRPr="00F94536">
              <w:rPr>
                <w:sz w:val="17"/>
              </w:rPr>
              <w:t>Sex</w:t>
            </w:r>
          </w:p>
        </w:tc>
        <w:tc>
          <w:tcPr>
            <w:tcW w:w="4318" w:type="dxa"/>
          </w:tcPr>
          <w:p w14:paraId="0169E7C4" w14:textId="77777777" w:rsidR="00B97248" w:rsidRPr="00F94536" w:rsidRDefault="00B97248" w:rsidP="00E53378">
            <w:pPr>
              <w:pStyle w:val="TableParagraph"/>
              <w:spacing w:line="180" w:lineRule="exact"/>
              <w:ind w:left="116"/>
              <w:rPr>
                <w:sz w:val="17"/>
              </w:rPr>
            </w:pPr>
            <w:r w:rsidRPr="00F94536">
              <w:rPr>
                <w:sz w:val="17"/>
              </w:rPr>
              <w:t>67% female</w:t>
            </w:r>
          </w:p>
        </w:tc>
        <w:tc>
          <w:tcPr>
            <w:tcW w:w="4601" w:type="dxa"/>
          </w:tcPr>
          <w:p w14:paraId="56ECFF7A" w14:textId="77777777" w:rsidR="00B97248" w:rsidRPr="00F94536" w:rsidRDefault="00B97248" w:rsidP="00E53378">
            <w:pPr>
              <w:pStyle w:val="TableParagraph"/>
              <w:spacing w:line="180" w:lineRule="exact"/>
              <w:ind w:left="135"/>
              <w:rPr>
                <w:sz w:val="17"/>
              </w:rPr>
            </w:pPr>
            <w:r w:rsidRPr="00F94536">
              <w:rPr>
                <w:sz w:val="17"/>
              </w:rPr>
              <w:t>80% female</w:t>
            </w:r>
          </w:p>
        </w:tc>
        <w:tc>
          <w:tcPr>
            <w:tcW w:w="3272" w:type="dxa"/>
          </w:tcPr>
          <w:p w14:paraId="5D11CAC7" w14:textId="77777777" w:rsidR="00B97248" w:rsidRPr="00F94536" w:rsidRDefault="00B97248" w:rsidP="00E53378">
            <w:pPr>
              <w:pStyle w:val="TableParagraph"/>
              <w:spacing w:line="180" w:lineRule="exact"/>
              <w:ind w:left="125"/>
              <w:rPr>
                <w:sz w:val="17"/>
              </w:rPr>
            </w:pPr>
            <w:r w:rsidRPr="00F94536">
              <w:rPr>
                <w:sz w:val="17"/>
              </w:rPr>
              <w:t>64% female</w:t>
            </w:r>
          </w:p>
        </w:tc>
        <w:tc>
          <w:tcPr>
            <w:tcW w:w="810" w:type="dxa"/>
          </w:tcPr>
          <w:p w14:paraId="0E9D2956" w14:textId="77777777" w:rsidR="00B97248" w:rsidRPr="00F94536" w:rsidRDefault="00B97248" w:rsidP="00E53378">
            <w:pPr>
              <w:pStyle w:val="TableParagraph"/>
              <w:spacing w:line="180" w:lineRule="exact"/>
              <w:ind w:left="133"/>
              <w:rPr>
                <w:sz w:val="17"/>
              </w:rPr>
            </w:pPr>
            <w:r w:rsidRPr="00F94536">
              <w:rPr>
                <w:sz w:val="17"/>
              </w:rPr>
              <w:t>NR</w:t>
            </w:r>
          </w:p>
        </w:tc>
      </w:tr>
      <w:tr w:rsidR="00B97248" w:rsidRPr="00F94536" w14:paraId="76690747" w14:textId="77777777" w:rsidTr="00E53378">
        <w:trPr>
          <w:trHeight w:val="207"/>
        </w:trPr>
        <w:tc>
          <w:tcPr>
            <w:tcW w:w="1403" w:type="dxa"/>
          </w:tcPr>
          <w:p w14:paraId="55C9E5E1" w14:textId="77777777" w:rsidR="00B97248" w:rsidRPr="00F94536" w:rsidRDefault="00B97248" w:rsidP="00E53378">
            <w:pPr>
              <w:pStyle w:val="TableParagraph"/>
              <w:spacing w:before="5" w:line="182" w:lineRule="exact"/>
              <w:ind w:left="112"/>
              <w:rPr>
                <w:sz w:val="17"/>
              </w:rPr>
            </w:pPr>
            <w:r w:rsidRPr="00F94536">
              <w:rPr>
                <w:sz w:val="17"/>
              </w:rPr>
              <w:t>Age</w:t>
            </w:r>
          </w:p>
        </w:tc>
        <w:tc>
          <w:tcPr>
            <w:tcW w:w="4318" w:type="dxa"/>
          </w:tcPr>
          <w:p w14:paraId="3D84CBDE" w14:textId="77777777" w:rsidR="00B97248" w:rsidRPr="00F94536" w:rsidRDefault="00B97248" w:rsidP="00E53378">
            <w:pPr>
              <w:pStyle w:val="TableParagraph"/>
              <w:spacing w:before="5" w:line="182" w:lineRule="exact"/>
              <w:ind w:left="116"/>
              <w:rPr>
                <w:sz w:val="17"/>
              </w:rPr>
            </w:pPr>
            <w:r w:rsidRPr="00F94536">
              <w:rPr>
                <w:sz w:val="17"/>
              </w:rPr>
              <w:t>4.8</w:t>
            </w:r>
          </w:p>
        </w:tc>
        <w:tc>
          <w:tcPr>
            <w:tcW w:w="4601" w:type="dxa"/>
          </w:tcPr>
          <w:p w14:paraId="2A8DE967" w14:textId="77777777" w:rsidR="00B97248" w:rsidRPr="00F94536" w:rsidRDefault="00B97248" w:rsidP="00E53378">
            <w:pPr>
              <w:pStyle w:val="TableParagraph"/>
              <w:spacing w:before="5" w:line="182" w:lineRule="exact"/>
              <w:ind w:left="135"/>
              <w:rPr>
                <w:sz w:val="17"/>
              </w:rPr>
            </w:pPr>
            <w:r w:rsidRPr="00F94536">
              <w:rPr>
                <w:sz w:val="17"/>
              </w:rPr>
              <w:t>4.7</w:t>
            </w:r>
          </w:p>
        </w:tc>
        <w:tc>
          <w:tcPr>
            <w:tcW w:w="3272" w:type="dxa"/>
          </w:tcPr>
          <w:p w14:paraId="213FE185" w14:textId="77777777" w:rsidR="00B97248" w:rsidRPr="00F94536" w:rsidRDefault="00B97248" w:rsidP="00E53378">
            <w:pPr>
              <w:pStyle w:val="TableParagraph"/>
              <w:spacing w:before="5" w:line="182" w:lineRule="exact"/>
              <w:ind w:left="125"/>
              <w:rPr>
                <w:sz w:val="17"/>
              </w:rPr>
            </w:pPr>
            <w:r w:rsidRPr="00F94536">
              <w:rPr>
                <w:sz w:val="17"/>
              </w:rPr>
              <w:t>4.2</w:t>
            </w:r>
          </w:p>
        </w:tc>
        <w:tc>
          <w:tcPr>
            <w:tcW w:w="810" w:type="dxa"/>
          </w:tcPr>
          <w:p w14:paraId="2ABB81A3" w14:textId="77777777" w:rsidR="00B97248" w:rsidRPr="00F94536" w:rsidRDefault="00B97248" w:rsidP="00E53378">
            <w:pPr>
              <w:pStyle w:val="TableParagraph"/>
              <w:spacing w:before="5" w:line="182" w:lineRule="exact"/>
              <w:ind w:left="133"/>
              <w:rPr>
                <w:sz w:val="17"/>
              </w:rPr>
            </w:pPr>
            <w:r w:rsidRPr="00F94536">
              <w:rPr>
                <w:sz w:val="17"/>
              </w:rPr>
              <w:t>NR</w:t>
            </w:r>
          </w:p>
        </w:tc>
      </w:tr>
      <w:tr w:rsidR="00B97248" w:rsidRPr="00F94536" w14:paraId="7ACA6109" w14:textId="77777777" w:rsidTr="00E53378">
        <w:trPr>
          <w:trHeight w:val="208"/>
        </w:trPr>
        <w:tc>
          <w:tcPr>
            <w:tcW w:w="1403" w:type="dxa"/>
          </w:tcPr>
          <w:p w14:paraId="3649306B" w14:textId="77777777" w:rsidR="00B97248" w:rsidRPr="00F94536" w:rsidRDefault="00B97248" w:rsidP="00E53378">
            <w:pPr>
              <w:pStyle w:val="TableParagraph"/>
              <w:spacing w:before="5" w:line="182" w:lineRule="exact"/>
              <w:ind w:left="112"/>
              <w:rPr>
                <w:sz w:val="17"/>
              </w:rPr>
            </w:pPr>
            <w:r w:rsidRPr="00F94536">
              <w:rPr>
                <w:sz w:val="17"/>
              </w:rPr>
              <w:t>Race</w:t>
            </w:r>
          </w:p>
        </w:tc>
        <w:tc>
          <w:tcPr>
            <w:tcW w:w="4318" w:type="dxa"/>
          </w:tcPr>
          <w:p w14:paraId="30D35C01" w14:textId="77777777" w:rsidR="00B97248" w:rsidRPr="00F94536" w:rsidRDefault="00B97248" w:rsidP="00E53378">
            <w:pPr>
              <w:pStyle w:val="TableParagraph"/>
              <w:spacing w:before="5" w:line="182" w:lineRule="exact"/>
              <w:ind w:left="116"/>
              <w:rPr>
                <w:sz w:val="17"/>
              </w:rPr>
            </w:pPr>
            <w:r w:rsidRPr="00F94536">
              <w:rPr>
                <w:sz w:val="17"/>
              </w:rPr>
              <w:t>75% w hite</w:t>
            </w:r>
          </w:p>
        </w:tc>
        <w:tc>
          <w:tcPr>
            <w:tcW w:w="4601" w:type="dxa"/>
          </w:tcPr>
          <w:p w14:paraId="377D51C1" w14:textId="77777777" w:rsidR="00B97248" w:rsidRPr="00F94536" w:rsidRDefault="00B97248" w:rsidP="00E53378">
            <w:pPr>
              <w:pStyle w:val="TableParagraph"/>
              <w:spacing w:before="5" w:line="182" w:lineRule="exact"/>
              <w:ind w:left="135"/>
              <w:rPr>
                <w:sz w:val="17"/>
              </w:rPr>
            </w:pPr>
            <w:r w:rsidRPr="00F94536">
              <w:rPr>
                <w:sz w:val="17"/>
              </w:rPr>
              <w:t>90% w hite</w:t>
            </w:r>
          </w:p>
        </w:tc>
        <w:tc>
          <w:tcPr>
            <w:tcW w:w="3272" w:type="dxa"/>
          </w:tcPr>
          <w:p w14:paraId="5DB62637" w14:textId="77777777" w:rsidR="00B97248" w:rsidRPr="00F94536" w:rsidRDefault="00B97248" w:rsidP="00E53378">
            <w:pPr>
              <w:pStyle w:val="TableParagraph"/>
              <w:spacing w:before="5" w:line="182" w:lineRule="exact"/>
              <w:ind w:left="125"/>
              <w:rPr>
                <w:sz w:val="17"/>
              </w:rPr>
            </w:pPr>
            <w:r w:rsidRPr="00F94536">
              <w:rPr>
                <w:sz w:val="17"/>
              </w:rPr>
              <w:t>91% w hite</w:t>
            </w:r>
          </w:p>
        </w:tc>
        <w:tc>
          <w:tcPr>
            <w:tcW w:w="810" w:type="dxa"/>
          </w:tcPr>
          <w:p w14:paraId="2FE4E24D" w14:textId="77777777" w:rsidR="00B97248" w:rsidRPr="00F94536" w:rsidRDefault="00B97248" w:rsidP="00E53378">
            <w:pPr>
              <w:pStyle w:val="TableParagraph"/>
              <w:spacing w:before="5" w:line="182" w:lineRule="exact"/>
              <w:ind w:left="133"/>
              <w:rPr>
                <w:sz w:val="17"/>
              </w:rPr>
            </w:pPr>
            <w:r w:rsidRPr="00F94536">
              <w:rPr>
                <w:sz w:val="17"/>
              </w:rPr>
              <w:t>NR</w:t>
            </w:r>
          </w:p>
        </w:tc>
      </w:tr>
      <w:tr w:rsidR="00B97248" w:rsidRPr="00F94536" w14:paraId="3B06A4DB" w14:textId="77777777" w:rsidTr="00E53378">
        <w:trPr>
          <w:trHeight w:val="215"/>
        </w:trPr>
        <w:tc>
          <w:tcPr>
            <w:tcW w:w="1403" w:type="dxa"/>
          </w:tcPr>
          <w:p w14:paraId="40F997E5"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318" w:type="dxa"/>
          </w:tcPr>
          <w:p w14:paraId="42450F52" w14:textId="77777777" w:rsidR="00B97248" w:rsidRPr="00F94536" w:rsidRDefault="00B97248" w:rsidP="00E53378">
            <w:pPr>
              <w:pStyle w:val="TableParagraph"/>
              <w:spacing w:before="5" w:line="190" w:lineRule="exact"/>
              <w:ind w:left="116"/>
              <w:rPr>
                <w:sz w:val="17"/>
              </w:rPr>
            </w:pPr>
            <w:r w:rsidRPr="00F94536">
              <w:rPr>
                <w:sz w:val="17"/>
              </w:rPr>
              <w:t>2.4</w:t>
            </w:r>
          </w:p>
        </w:tc>
        <w:tc>
          <w:tcPr>
            <w:tcW w:w="4601" w:type="dxa"/>
          </w:tcPr>
          <w:p w14:paraId="6E69A28A" w14:textId="77777777" w:rsidR="00B97248" w:rsidRPr="00F94536" w:rsidRDefault="00B97248" w:rsidP="00E53378">
            <w:pPr>
              <w:pStyle w:val="TableParagraph"/>
              <w:spacing w:before="5" w:line="190" w:lineRule="exact"/>
              <w:ind w:left="135"/>
              <w:rPr>
                <w:sz w:val="17"/>
              </w:rPr>
            </w:pPr>
            <w:r w:rsidRPr="00F94536">
              <w:rPr>
                <w:sz w:val="17"/>
              </w:rPr>
              <w:t>2.1</w:t>
            </w:r>
          </w:p>
        </w:tc>
        <w:tc>
          <w:tcPr>
            <w:tcW w:w="3272" w:type="dxa"/>
          </w:tcPr>
          <w:p w14:paraId="658D7B98" w14:textId="77777777" w:rsidR="00B97248" w:rsidRPr="00F94536" w:rsidRDefault="00B97248" w:rsidP="00E53378">
            <w:pPr>
              <w:pStyle w:val="TableParagraph"/>
              <w:spacing w:before="5" w:line="190" w:lineRule="exact"/>
              <w:ind w:left="125"/>
              <w:rPr>
                <w:sz w:val="17"/>
              </w:rPr>
            </w:pPr>
            <w:r w:rsidRPr="00F94536">
              <w:rPr>
                <w:sz w:val="17"/>
              </w:rPr>
              <w:t>2.5</w:t>
            </w:r>
          </w:p>
        </w:tc>
        <w:tc>
          <w:tcPr>
            <w:tcW w:w="810" w:type="dxa"/>
          </w:tcPr>
          <w:p w14:paraId="7FCB72F9" w14:textId="77777777" w:rsidR="00B97248" w:rsidRPr="00F94536" w:rsidRDefault="00B97248" w:rsidP="00E53378">
            <w:pPr>
              <w:pStyle w:val="TableParagraph"/>
              <w:spacing w:before="5" w:line="190" w:lineRule="exact"/>
              <w:ind w:left="133"/>
              <w:rPr>
                <w:sz w:val="17"/>
              </w:rPr>
            </w:pPr>
            <w:r w:rsidRPr="00F94536">
              <w:rPr>
                <w:sz w:val="17"/>
              </w:rPr>
              <w:t>NR</w:t>
            </w:r>
          </w:p>
        </w:tc>
      </w:tr>
      <w:tr w:rsidR="00B97248" w:rsidRPr="00F94536" w14:paraId="6F4AD1AF" w14:textId="77777777" w:rsidTr="00E53378">
        <w:trPr>
          <w:trHeight w:val="215"/>
        </w:trPr>
        <w:tc>
          <w:tcPr>
            <w:tcW w:w="5721" w:type="dxa"/>
            <w:gridSpan w:val="2"/>
          </w:tcPr>
          <w:p w14:paraId="08EF3CB4" w14:textId="77777777" w:rsidR="00B97248" w:rsidRPr="00F94536" w:rsidRDefault="00B97248" w:rsidP="00E53378">
            <w:pPr>
              <w:pStyle w:val="TableParagraph"/>
              <w:tabs>
                <w:tab w:val="left" w:pos="14399"/>
              </w:tabs>
              <w:spacing w:before="13" w:line="182" w:lineRule="exact"/>
              <w:ind w:right="-868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601" w:type="dxa"/>
          </w:tcPr>
          <w:p w14:paraId="5CF88261" w14:textId="77777777" w:rsidR="00B97248" w:rsidRPr="00F94536" w:rsidRDefault="00B97248" w:rsidP="00E53378">
            <w:pPr>
              <w:pStyle w:val="TableParagraph"/>
              <w:rPr>
                <w:rFonts w:ascii="Times New Roman"/>
                <w:sz w:val="14"/>
              </w:rPr>
            </w:pPr>
          </w:p>
        </w:tc>
        <w:tc>
          <w:tcPr>
            <w:tcW w:w="3272" w:type="dxa"/>
          </w:tcPr>
          <w:p w14:paraId="44AEBDE5" w14:textId="77777777" w:rsidR="00B97248" w:rsidRPr="00F94536" w:rsidRDefault="00B97248" w:rsidP="00E53378">
            <w:pPr>
              <w:pStyle w:val="TableParagraph"/>
              <w:rPr>
                <w:rFonts w:ascii="Times New Roman"/>
                <w:sz w:val="14"/>
              </w:rPr>
            </w:pPr>
          </w:p>
        </w:tc>
        <w:tc>
          <w:tcPr>
            <w:tcW w:w="810" w:type="dxa"/>
          </w:tcPr>
          <w:p w14:paraId="7EB7E14A" w14:textId="77777777" w:rsidR="00B97248" w:rsidRPr="00F94536" w:rsidRDefault="00B97248" w:rsidP="00E53378">
            <w:pPr>
              <w:pStyle w:val="TableParagraph"/>
              <w:rPr>
                <w:rFonts w:ascii="Times New Roman"/>
                <w:sz w:val="14"/>
              </w:rPr>
            </w:pPr>
          </w:p>
        </w:tc>
      </w:tr>
      <w:tr w:rsidR="00B97248" w:rsidRPr="00F94536" w14:paraId="7A50B3B9" w14:textId="77777777" w:rsidTr="00E53378">
        <w:trPr>
          <w:trHeight w:val="208"/>
        </w:trPr>
        <w:tc>
          <w:tcPr>
            <w:tcW w:w="1403" w:type="dxa"/>
          </w:tcPr>
          <w:p w14:paraId="245B25E1" w14:textId="77777777" w:rsidR="00B97248" w:rsidRPr="00F94536" w:rsidRDefault="00B97248" w:rsidP="00E53378">
            <w:pPr>
              <w:pStyle w:val="TableParagraph"/>
              <w:rPr>
                <w:rFonts w:ascii="Times New Roman"/>
                <w:sz w:val="14"/>
              </w:rPr>
            </w:pPr>
          </w:p>
        </w:tc>
        <w:tc>
          <w:tcPr>
            <w:tcW w:w="4318" w:type="dxa"/>
          </w:tcPr>
          <w:p w14:paraId="57C8F397" w14:textId="77777777" w:rsidR="00B97248" w:rsidRPr="00F94536" w:rsidRDefault="00B97248" w:rsidP="00E53378">
            <w:pPr>
              <w:pStyle w:val="TableParagraph"/>
              <w:spacing w:before="5" w:line="182" w:lineRule="exact"/>
              <w:ind w:left="116"/>
              <w:rPr>
                <w:sz w:val="17"/>
              </w:rPr>
            </w:pPr>
            <w:r w:rsidRPr="00F94536">
              <w:rPr>
                <w:sz w:val="17"/>
              </w:rPr>
              <w:t>Pediatrician Counseling (PC)</w:t>
            </w:r>
          </w:p>
        </w:tc>
        <w:tc>
          <w:tcPr>
            <w:tcW w:w="4601" w:type="dxa"/>
          </w:tcPr>
          <w:p w14:paraId="5335D34D" w14:textId="77777777" w:rsidR="00B97248" w:rsidRPr="00F94536" w:rsidRDefault="00B97248" w:rsidP="00E53378">
            <w:pPr>
              <w:pStyle w:val="TableParagraph"/>
              <w:spacing w:before="5" w:line="182" w:lineRule="exact"/>
              <w:ind w:left="135"/>
              <w:rPr>
                <w:sz w:val="17"/>
              </w:rPr>
            </w:pPr>
            <w:r w:rsidRPr="00F94536">
              <w:rPr>
                <w:sz w:val="17"/>
              </w:rPr>
              <w:t>LAUNCH-HV (Clinic &amp; Home)</w:t>
            </w:r>
          </w:p>
        </w:tc>
        <w:tc>
          <w:tcPr>
            <w:tcW w:w="3272" w:type="dxa"/>
          </w:tcPr>
          <w:p w14:paraId="52F81CF2" w14:textId="77777777" w:rsidR="00B97248" w:rsidRPr="00F94536" w:rsidRDefault="00B97248" w:rsidP="00E53378">
            <w:pPr>
              <w:pStyle w:val="TableParagraph"/>
              <w:spacing w:before="5" w:line="182" w:lineRule="exact"/>
              <w:ind w:left="125"/>
              <w:rPr>
                <w:sz w:val="17"/>
              </w:rPr>
            </w:pPr>
            <w:r w:rsidRPr="00F94536">
              <w:rPr>
                <w:sz w:val="17"/>
              </w:rPr>
              <w:t>LAUNCH-Clin ic</w:t>
            </w:r>
          </w:p>
        </w:tc>
        <w:tc>
          <w:tcPr>
            <w:tcW w:w="810" w:type="dxa"/>
          </w:tcPr>
          <w:p w14:paraId="137B3FF1" w14:textId="77777777" w:rsidR="00B97248" w:rsidRPr="00F94536" w:rsidRDefault="00B97248" w:rsidP="00E53378">
            <w:pPr>
              <w:pStyle w:val="TableParagraph"/>
              <w:rPr>
                <w:rFonts w:ascii="Times New Roman"/>
                <w:sz w:val="14"/>
              </w:rPr>
            </w:pPr>
          </w:p>
        </w:tc>
      </w:tr>
      <w:tr w:rsidR="00B97248" w:rsidRPr="00F94536" w14:paraId="5A9A2C84" w14:textId="77777777" w:rsidTr="00E53378">
        <w:trPr>
          <w:trHeight w:val="2495"/>
        </w:trPr>
        <w:tc>
          <w:tcPr>
            <w:tcW w:w="1403" w:type="dxa"/>
          </w:tcPr>
          <w:p w14:paraId="050BC2BC" w14:textId="77777777" w:rsidR="00B97248" w:rsidRPr="00F94536" w:rsidRDefault="00B97248" w:rsidP="00E53378">
            <w:pPr>
              <w:pStyle w:val="TableParagraph"/>
              <w:rPr>
                <w:rFonts w:ascii="Calibri"/>
                <w:b/>
                <w:sz w:val="20"/>
              </w:rPr>
            </w:pPr>
          </w:p>
          <w:p w14:paraId="2F3A69F5" w14:textId="77777777" w:rsidR="00B97248" w:rsidRPr="00F94536" w:rsidRDefault="00B97248" w:rsidP="00E53378">
            <w:pPr>
              <w:pStyle w:val="TableParagraph"/>
              <w:rPr>
                <w:rFonts w:ascii="Calibri"/>
                <w:b/>
                <w:sz w:val="20"/>
              </w:rPr>
            </w:pPr>
          </w:p>
          <w:p w14:paraId="6EFFB6AA" w14:textId="77777777" w:rsidR="00B97248" w:rsidRPr="00F94536" w:rsidRDefault="00B97248" w:rsidP="00E53378">
            <w:pPr>
              <w:pStyle w:val="TableParagraph"/>
              <w:rPr>
                <w:rFonts w:ascii="Calibri"/>
                <w:b/>
                <w:sz w:val="20"/>
              </w:rPr>
            </w:pPr>
          </w:p>
          <w:p w14:paraId="630F8FB7" w14:textId="77777777" w:rsidR="00B97248" w:rsidRPr="00F94536" w:rsidRDefault="00B97248" w:rsidP="00E53378">
            <w:pPr>
              <w:pStyle w:val="TableParagraph"/>
              <w:spacing w:before="9"/>
              <w:rPr>
                <w:rFonts w:ascii="Calibri"/>
                <w:b/>
                <w:sz w:val="17"/>
              </w:rPr>
            </w:pPr>
          </w:p>
          <w:p w14:paraId="67095856" w14:textId="77777777" w:rsidR="00B97248" w:rsidRPr="00F94536" w:rsidRDefault="00B97248" w:rsidP="00E53378">
            <w:pPr>
              <w:pStyle w:val="TableParagraph"/>
              <w:spacing w:line="244" w:lineRule="auto"/>
              <w:ind w:left="112" w:right="110"/>
              <w:rPr>
                <w:sz w:val="17"/>
              </w:rPr>
            </w:pPr>
            <w:r w:rsidRPr="00F94536">
              <w:rPr>
                <w:sz w:val="17"/>
              </w:rPr>
              <w:t>Intervention as described by authors</w:t>
            </w:r>
          </w:p>
        </w:tc>
        <w:tc>
          <w:tcPr>
            <w:tcW w:w="4318" w:type="dxa"/>
          </w:tcPr>
          <w:p w14:paraId="6C8EDAEB" w14:textId="77777777" w:rsidR="00B97248" w:rsidRPr="00F94536" w:rsidRDefault="00B97248" w:rsidP="00E53378">
            <w:pPr>
              <w:pStyle w:val="TableParagraph"/>
              <w:tabs>
                <w:tab w:val="left" w:pos="2675"/>
              </w:tabs>
              <w:spacing w:before="5" w:line="254" w:lineRule="auto"/>
              <w:ind w:left="116" w:right="327"/>
              <w:rPr>
                <w:sz w:val="17"/>
              </w:rPr>
            </w:pPr>
            <w:r w:rsidRPr="00F94536">
              <w:rPr>
                <w:sz w:val="17"/>
              </w:rPr>
              <w:t>A board-certified pediatrician meteach family individually for one 45 min visit to explainBMI, BMI</w:t>
            </w:r>
            <w:r>
              <w:rPr>
                <w:sz w:val="17"/>
              </w:rPr>
              <w:t xml:space="preserve"> </w:t>
            </w:r>
            <w:r w:rsidRPr="00F94536">
              <w:rPr>
                <w:sz w:val="17"/>
              </w:rPr>
              <w:t>percentiles</w:t>
            </w:r>
            <w:r>
              <w:rPr>
                <w:sz w:val="17"/>
              </w:rPr>
              <w:t xml:space="preserve"> </w:t>
            </w:r>
            <w:r w:rsidRPr="00F94536">
              <w:rPr>
                <w:sz w:val="17"/>
              </w:rPr>
              <w:t>and</w:t>
            </w:r>
            <w:r>
              <w:rPr>
                <w:sz w:val="17"/>
              </w:rPr>
              <w:t xml:space="preserve"> </w:t>
            </w:r>
            <w:r w:rsidRPr="00F94536">
              <w:rPr>
                <w:sz w:val="17"/>
              </w:rPr>
              <w:t>to</w:t>
            </w:r>
            <w:r>
              <w:rPr>
                <w:sz w:val="17"/>
              </w:rPr>
              <w:t xml:space="preserve"> </w:t>
            </w:r>
            <w:r w:rsidRPr="00F94536">
              <w:rPr>
                <w:sz w:val="17"/>
              </w:rPr>
              <w:t>review</w:t>
            </w:r>
            <w:r>
              <w:rPr>
                <w:sz w:val="17"/>
              </w:rPr>
              <w:t xml:space="preserve"> </w:t>
            </w:r>
            <w:r w:rsidRPr="00F94536">
              <w:rPr>
                <w:sz w:val="17"/>
              </w:rPr>
              <w:t>the</w:t>
            </w:r>
            <w:r>
              <w:rPr>
                <w:sz w:val="17"/>
              </w:rPr>
              <w:t xml:space="preserve"> </w:t>
            </w:r>
            <w:r w:rsidRPr="00F94536">
              <w:rPr>
                <w:sz w:val="17"/>
              </w:rPr>
              <w:t>child’s grow thchart. Modeled on the Stage 1 Intervention ‘‘PreventionPlus’’</w:t>
            </w:r>
            <w:r w:rsidRPr="00F94536">
              <w:rPr>
                <w:sz w:val="17"/>
              </w:rPr>
              <w:tab/>
              <w:t>(Barlow , 2007),</w:t>
            </w:r>
          </w:p>
          <w:p w14:paraId="3F7156FE" w14:textId="77777777" w:rsidR="00B97248" w:rsidRPr="00F94536" w:rsidRDefault="00B97248" w:rsidP="00E53378">
            <w:pPr>
              <w:pStyle w:val="TableParagraph"/>
              <w:spacing w:before="4" w:line="254" w:lineRule="auto"/>
              <w:ind w:left="116" w:right="132"/>
              <w:rPr>
                <w:sz w:val="17"/>
              </w:rPr>
            </w:pPr>
            <w:r w:rsidRPr="00F94536">
              <w:rPr>
                <w:sz w:val="17"/>
              </w:rPr>
              <w:t>the pediatrician recommended(1) screen time2 h daily; (2) active play60 min daily;(3) eliminating soda and4</w:t>
            </w:r>
            <w:r>
              <w:rPr>
                <w:sz w:val="17"/>
              </w:rPr>
              <w:t xml:space="preserve"> </w:t>
            </w:r>
            <w:r w:rsidRPr="00F94536">
              <w:rPr>
                <w:sz w:val="17"/>
              </w:rPr>
              <w:t>ounces</w:t>
            </w:r>
            <w:r>
              <w:rPr>
                <w:sz w:val="17"/>
              </w:rPr>
              <w:t xml:space="preserve"> </w:t>
            </w:r>
            <w:r w:rsidRPr="00F94536">
              <w:rPr>
                <w:sz w:val="17"/>
              </w:rPr>
              <w:t>daily; (4)</w:t>
            </w:r>
            <w:r>
              <w:rPr>
                <w:sz w:val="17"/>
              </w:rPr>
              <w:t xml:space="preserve"> </w:t>
            </w:r>
            <w:r w:rsidRPr="00F94536">
              <w:rPr>
                <w:sz w:val="17"/>
              </w:rPr>
              <w:t>fruits andvegetables5 servings daily;</w:t>
            </w:r>
            <w:r>
              <w:rPr>
                <w:sz w:val="17"/>
              </w:rPr>
              <w:t xml:space="preserve"> </w:t>
            </w:r>
            <w:r w:rsidRPr="00F94536">
              <w:rPr>
                <w:sz w:val="17"/>
              </w:rPr>
              <w:t>(5) limiting</w:t>
            </w:r>
          </w:p>
          <w:p w14:paraId="7A231E38" w14:textId="77777777" w:rsidR="00B97248" w:rsidRPr="00F94536" w:rsidRDefault="00B97248" w:rsidP="00E53378">
            <w:pPr>
              <w:pStyle w:val="TableParagraph"/>
              <w:spacing w:before="4"/>
              <w:ind w:left="116"/>
              <w:rPr>
                <w:sz w:val="17"/>
              </w:rPr>
            </w:pPr>
            <w:r w:rsidRPr="00F94536">
              <w:rPr>
                <w:sz w:val="17"/>
              </w:rPr>
              <w:t>eating out; and(6) appropriate portion sizes for</w:t>
            </w:r>
          </w:p>
          <w:p w14:paraId="304B4348" w14:textId="77777777" w:rsidR="00B97248" w:rsidRPr="00F94536" w:rsidRDefault="00B97248" w:rsidP="00E53378">
            <w:pPr>
              <w:pStyle w:val="TableParagraph"/>
              <w:spacing w:before="2" w:line="200" w:lineRule="atLeast"/>
              <w:ind w:left="116"/>
              <w:rPr>
                <w:sz w:val="17"/>
              </w:rPr>
            </w:pPr>
            <w:r w:rsidRPr="00F94536">
              <w:rPr>
                <w:sz w:val="17"/>
              </w:rPr>
              <w:t>preschoolers. Each familyw as given a one-page healthy food and activity brochure</w:t>
            </w:r>
          </w:p>
        </w:tc>
        <w:tc>
          <w:tcPr>
            <w:tcW w:w="4601" w:type="dxa"/>
          </w:tcPr>
          <w:p w14:paraId="5260DB3A" w14:textId="77777777" w:rsidR="00B97248" w:rsidRPr="00F94536" w:rsidRDefault="00B97248" w:rsidP="00E53378">
            <w:pPr>
              <w:pStyle w:val="TableParagraph"/>
              <w:spacing w:before="5" w:line="254" w:lineRule="auto"/>
              <w:ind w:left="134" w:right="121"/>
              <w:rPr>
                <w:sz w:val="17"/>
              </w:rPr>
            </w:pPr>
            <w:r w:rsidRPr="00F94536">
              <w:rPr>
                <w:sz w:val="17"/>
              </w:rPr>
              <w:t>LAUNCH-HV w as an 18-session manualized interventiondesigned to produce small decreases or stabilize the rate ofchild w eight gain, consistent w ith current</w:t>
            </w:r>
            <w:r>
              <w:rPr>
                <w:sz w:val="17"/>
              </w:rPr>
              <w:t xml:space="preserve"> </w:t>
            </w:r>
            <w:r w:rsidRPr="00F94536">
              <w:rPr>
                <w:sz w:val="17"/>
              </w:rPr>
              <w:t>recommenda-tions for</w:t>
            </w:r>
            <w:r>
              <w:rPr>
                <w:sz w:val="17"/>
              </w:rPr>
              <w:t xml:space="preserve"> </w:t>
            </w:r>
            <w:r w:rsidRPr="00F94536">
              <w:rPr>
                <w:sz w:val="17"/>
              </w:rPr>
              <w:t>treatment</w:t>
            </w:r>
            <w:r>
              <w:rPr>
                <w:sz w:val="17"/>
              </w:rPr>
              <w:t xml:space="preserve"> </w:t>
            </w:r>
            <w:r w:rsidRPr="00F94536">
              <w:rPr>
                <w:sz w:val="17"/>
              </w:rPr>
              <w:t>of preschool obesity. The parent-group clinicsessions (90 min each) w ere conducted by a licensed clin-ical psychologist or second-year psychology postdoctoralfellow and included education on diet (Weeks 2–7), phys-ical activity (Weeks 8–12), and parenting skills (all sessionsto f acilitate diet and activity goals). A ‘‘home clean-out’’ w as</w:t>
            </w:r>
          </w:p>
          <w:p w14:paraId="68C71124" w14:textId="77777777" w:rsidR="00B97248" w:rsidRPr="00F94536" w:rsidRDefault="00B97248" w:rsidP="00E53378">
            <w:pPr>
              <w:pStyle w:val="TableParagraph"/>
              <w:spacing w:before="9" w:line="182" w:lineRule="exact"/>
              <w:ind w:left="135"/>
              <w:rPr>
                <w:sz w:val="17"/>
              </w:rPr>
            </w:pPr>
            <w:r w:rsidRPr="00F94536">
              <w:rPr>
                <w:sz w:val="17"/>
              </w:rPr>
              <w:t>conductedf ollow ing each clinic session on diet.</w:t>
            </w:r>
          </w:p>
        </w:tc>
        <w:tc>
          <w:tcPr>
            <w:tcW w:w="3272" w:type="dxa"/>
          </w:tcPr>
          <w:p w14:paraId="37E98073" w14:textId="77777777" w:rsidR="00B97248" w:rsidRPr="00F94536" w:rsidRDefault="00B97248" w:rsidP="00E53378">
            <w:pPr>
              <w:pStyle w:val="TableParagraph"/>
              <w:rPr>
                <w:rFonts w:ascii="Calibri"/>
                <w:b/>
                <w:sz w:val="20"/>
              </w:rPr>
            </w:pPr>
          </w:p>
          <w:p w14:paraId="13F1849C" w14:textId="77777777" w:rsidR="00B97248" w:rsidRPr="00F94536" w:rsidRDefault="00B97248" w:rsidP="00E53378">
            <w:pPr>
              <w:pStyle w:val="TableParagraph"/>
              <w:spacing w:before="8"/>
              <w:rPr>
                <w:rFonts w:ascii="Calibri"/>
                <w:b/>
                <w:sz w:val="23"/>
              </w:rPr>
            </w:pPr>
          </w:p>
          <w:p w14:paraId="33791D6E" w14:textId="77777777" w:rsidR="00B97248" w:rsidRPr="00F94536" w:rsidRDefault="00B97248" w:rsidP="00E53378">
            <w:pPr>
              <w:pStyle w:val="TableParagraph"/>
              <w:tabs>
                <w:tab w:val="left" w:pos="1469"/>
              </w:tabs>
              <w:spacing w:line="254" w:lineRule="auto"/>
              <w:ind w:left="125" w:right="137"/>
              <w:rPr>
                <w:sz w:val="17"/>
              </w:rPr>
            </w:pPr>
            <w:r w:rsidRPr="00F94536">
              <w:rPr>
                <w:sz w:val="17"/>
              </w:rPr>
              <w:t>LAUNCH-clinic</w:t>
            </w:r>
            <w:r w:rsidRPr="00F94536">
              <w:rPr>
                <w:sz w:val="17"/>
              </w:rPr>
              <w:tab/>
              <w:t>intervention content w as identical toLAUNCH- HV</w:t>
            </w:r>
          </w:p>
          <w:p w14:paraId="486AC6BF" w14:textId="77777777" w:rsidR="00B97248" w:rsidRPr="00F94536" w:rsidRDefault="00B97248" w:rsidP="00E53378">
            <w:pPr>
              <w:pStyle w:val="TableParagraph"/>
              <w:tabs>
                <w:tab w:val="left" w:pos="782"/>
              </w:tabs>
              <w:spacing w:before="2" w:line="249" w:lineRule="auto"/>
              <w:ind w:left="125" w:right="230"/>
              <w:rPr>
                <w:sz w:val="17"/>
              </w:rPr>
            </w:pPr>
            <w:r w:rsidRPr="00F94536">
              <w:rPr>
                <w:sz w:val="17"/>
              </w:rPr>
              <w:t>clinic</w:t>
            </w:r>
            <w:r w:rsidRPr="00F94536">
              <w:rPr>
                <w:sz w:val="17"/>
              </w:rPr>
              <w:tab/>
              <w:t>sessions. n lieu of home visits,parents w ere provided a ‘‘home clean-out’’ box to use ontheir ow n to eliminate high-calorie low -nutrient</w:t>
            </w:r>
          </w:p>
          <w:p w14:paraId="435779A9" w14:textId="77777777" w:rsidR="00B97248" w:rsidRPr="00F94536" w:rsidRDefault="00B97248" w:rsidP="00E53378">
            <w:pPr>
              <w:pStyle w:val="TableParagraph"/>
              <w:spacing w:before="3"/>
              <w:ind w:left="125"/>
              <w:rPr>
                <w:sz w:val="17"/>
              </w:rPr>
            </w:pPr>
            <w:r w:rsidRPr="00F94536">
              <w:rPr>
                <w:sz w:val="17"/>
              </w:rPr>
              <w:t>foods fromthe home.</w:t>
            </w:r>
          </w:p>
        </w:tc>
        <w:tc>
          <w:tcPr>
            <w:tcW w:w="810" w:type="dxa"/>
          </w:tcPr>
          <w:p w14:paraId="0DE30DEE" w14:textId="77777777" w:rsidR="00B97248" w:rsidRPr="00F94536" w:rsidRDefault="00B97248" w:rsidP="00E53378">
            <w:pPr>
              <w:pStyle w:val="TableParagraph"/>
              <w:rPr>
                <w:rFonts w:ascii="Times New Roman"/>
                <w:sz w:val="16"/>
              </w:rPr>
            </w:pPr>
          </w:p>
        </w:tc>
      </w:tr>
      <w:tr w:rsidR="00B97248" w:rsidRPr="00F94536" w14:paraId="598A722A" w14:textId="77777777" w:rsidTr="00E53378">
        <w:trPr>
          <w:trHeight w:val="400"/>
        </w:trPr>
        <w:tc>
          <w:tcPr>
            <w:tcW w:w="1403" w:type="dxa"/>
          </w:tcPr>
          <w:p w14:paraId="67AAA19D" w14:textId="77777777" w:rsidR="00B97248" w:rsidRPr="00F94536" w:rsidRDefault="00B97248" w:rsidP="00E53378">
            <w:pPr>
              <w:pStyle w:val="TableParagraph"/>
              <w:spacing w:line="192" w:lineRule="exact"/>
              <w:ind w:left="112" w:right="382"/>
              <w:rPr>
                <w:sz w:val="17"/>
              </w:rPr>
            </w:pPr>
            <w:r w:rsidRPr="00F94536">
              <w:rPr>
                <w:sz w:val="17"/>
              </w:rPr>
              <w:t>Intervention type</w:t>
            </w:r>
          </w:p>
        </w:tc>
        <w:tc>
          <w:tcPr>
            <w:tcW w:w="4318" w:type="dxa"/>
          </w:tcPr>
          <w:p w14:paraId="1806DFD3" w14:textId="77777777" w:rsidR="00B97248" w:rsidRPr="00F94536" w:rsidRDefault="00B97248" w:rsidP="00E53378">
            <w:pPr>
              <w:pStyle w:val="TableParagraph"/>
              <w:spacing w:before="101"/>
              <w:ind w:left="116"/>
              <w:rPr>
                <w:sz w:val="17"/>
              </w:rPr>
            </w:pPr>
            <w:r w:rsidRPr="00F94536">
              <w:rPr>
                <w:sz w:val="17"/>
              </w:rPr>
              <w:t>Lifestyle</w:t>
            </w:r>
          </w:p>
        </w:tc>
        <w:tc>
          <w:tcPr>
            <w:tcW w:w="4601" w:type="dxa"/>
          </w:tcPr>
          <w:p w14:paraId="5AC568AF" w14:textId="77777777" w:rsidR="00B97248" w:rsidRPr="00F94536" w:rsidRDefault="00B97248" w:rsidP="00E53378">
            <w:pPr>
              <w:pStyle w:val="TableParagraph"/>
              <w:spacing w:before="101"/>
              <w:ind w:left="134"/>
              <w:rPr>
                <w:sz w:val="17"/>
              </w:rPr>
            </w:pPr>
            <w:r w:rsidRPr="00F94536">
              <w:rPr>
                <w:sz w:val="17"/>
              </w:rPr>
              <w:t>Lifestyle</w:t>
            </w:r>
          </w:p>
        </w:tc>
        <w:tc>
          <w:tcPr>
            <w:tcW w:w="3272" w:type="dxa"/>
          </w:tcPr>
          <w:p w14:paraId="624DE2E8" w14:textId="77777777" w:rsidR="00B97248" w:rsidRPr="00F94536" w:rsidRDefault="00B97248" w:rsidP="00E53378">
            <w:pPr>
              <w:pStyle w:val="TableParagraph"/>
              <w:spacing w:before="101"/>
              <w:ind w:left="125"/>
              <w:rPr>
                <w:sz w:val="17"/>
              </w:rPr>
            </w:pPr>
            <w:r w:rsidRPr="00F94536">
              <w:rPr>
                <w:sz w:val="17"/>
              </w:rPr>
              <w:t>Lifestyle</w:t>
            </w:r>
          </w:p>
        </w:tc>
        <w:tc>
          <w:tcPr>
            <w:tcW w:w="810" w:type="dxa"/>
          </w:tcPr>
          <w:p w14:paraId="6106B63F" w14:textId="77777777" w:rsidR="00B97248" w:rsidRPr="00F94536" w:rsidRDefault="00B97248" w:rsidP="00E53378">
            <w:pPr>
              <w:pStyle w:val="TableParagraph"/>
              <w:rPr>
                <w:rFonts w:ascii="Times New Roman"/>
                <w:sz w:val="16"/>
              </w:rPr>
            </w:pPr>
          </w:p>
        </w:tc>
      </w:tr>
      <w:tr w:rsidR="00B97248" w:rsidRPr="00F94536" w14:paraId="0153470E" w14:textId="77777777" w:rsidTr="00E53378">
        <w:trPr>
          <w:trHeight w:val="410"/>
        </w:trPr>
        <w:tc>
          <w:tcPr>
            <w:tcW w:w="1403" w:type="dxa"/>
          </w:tcPr>
          <w:p w14:paraId="2F4AA8F3" w14:textId="77777777" w:rsidR="00B97248" w:rsidRPr="00F94536" w:rsidRDefault="00B97248" w:rsidP="00E53378">
            <w:pPr>
              <w:pStyle w:val="TableParagraph"/>
              <w:spacing w:before="5"/>
              <w:ind w:left="112"/>
              <w:rPr>
                <w:sz w:val="17"/>
              </w:rPr>
            </w:pPr>
            <w:r w:rsidRPr="00F94536">
              <w:rPr>
                <w:sz w:val="17"/>
              </w:rPr>
              <w:t>Intervention</w:t>
            </w:r>
          </w:p>
          <w:p w14:paraId="5E403723"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4318" w:type="dxa"/>
          </w:tcPr>
          <w:p w14:paraId="609010C8" w14:textId="77777777" w:rsidR="00B97248" w:rsidRPr="00F94536" w:rsidRDefault="00B97248" w:rsidP="00E53378">
            <w:pPr>
              <w:pStyle w:val="TableParagraph"/>
              <w:spacing w:before="117"/>
              <w:ind w:left="116"/>
              <w:rPr>
                <w:sz w:val="17"/>
              </w:rPr>
            </w:pPr>
            <w:r w:rsidRPr="00F94536">
              <w:rPr>
                <w:sz w:val="17"/>
              </w:rPr>
              <w:t>6 months</w:t>
            </w:r>
          </w:p>
        </w:tc>
        <w:tc>
          <w:tcPr>
            <w:tcW w:w="4601" w:type="dxa"/>
          </w:tcPr>
          <w:p w14:paraId="11E0A50C" w14:textId="77777777" w:rsidR="00B97248" w:rsidRPr="00F94536" w:rsidRDefault="00B97248" w:rsidP="00E53378">
            <w:pPr>
              <w:pStyle w:val="TableParagraph"/>
              <w:spacing w:before="117"/>
              <w:ind w:left="134"/>
              <w:rPr>
                <w:sz w:val="17"/>
              </w:rPr>
            </w:pPr>
            <w:r w:rsidRPr="00F94536">
              <w:rPr>
                <w:sz w:val="17"/>
              </w:rPr>
              <w:t>6 months</w:t>
            </w:r>
          </w:p>
        </w:tc>
        <w:tc>
          <w:tcPr>
            <w:tcW w:w="3272" w:type="dxa"/>
          </w:tcPr>
          <w:p w14:paraId="72286F69" w14:textId="77777777" w:rsidR="00B97248" w:rsidRPr="00F94536" w:rsidRDefault="00B97248" w:rsidP="00E53378">
            <w:pPr>
              <w:pStyle w:val="TableParagraph"/>
              <w:spacing w:before="117"/>
              <w:ind w:left="125"/>
              <w:rPr>
                <w:sz w:val="17"/>
              </w:rPr>
            </w:pPr>
            <w:r w:rsidRPr="00F94536">
              <w:rPr>
                <w:sz w:val="17"/>
              </w:rPr>
              <w:t>6 months</w:t>
            </w:r>
          </w:p>
        </w:tc>
        <w:tc>
          <w:tcPr>
            <w:tcW w:w="810" w:type="dxa"/>
          </w:tcPr>
          <w:p w14:paraId="1446F5E0" w14:textId="77777777" w:rsidR="00B97248" w:rsidRPr="00F94536" w:rsidRDefault="00B97248" w:rsidP="00E53378">
            <w:pPr>
              <w:pStyle w:val="TableParagraph"/>
              <w:rPr>
                <w:rFonts w:ascii="Times New Roman"/>
                <w:sz w:val="16"/>
              </w:rPr>
            </w:pPr>
          </w:p>
        </w:tc>
      </w:tr>
    </w:tbl>
    <w:p w14:paraId="72D98BCC"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25"/>
        <w:gridCol w:w="4270"/>
        <w:gridCol w:w="4679"/>
        <w:gridCol w:w="2980"/>
      </w:tblGrid>
      <w:tr w:rsidR="00B97248" w:rsidRPr="00F94536" w14:paraId="1C2B31E9" w14:textId="77777777" w:rsidTr="00E53378">
        <w:trPr>
          <w:trHeight w:val="1242"/>
        </w:trPr>
        <w:tc>
          <w:tcPr>
            <w:tcW w:w="1325" w:type="dxa"/>
          </w:tcPr>
          <w:p w14:paraId="1ED4F54B" w14:textId="77777777" w:rsidR="00B97248" w:rsidRPr="00F94536" w:rsidRDefault="00B97248" w:rsidP="00E53378">
            <w:pPr>
              <w:pStyle w:val="TableParagraph"/>
              <w:spacing w:before="10"/>
              <w:rPr>
                <w:rFonts w:ascii="Calibri"/>
                <w:b/>
                <w:sz w:val="24"/>
              </w:rPr>
            </w:pPr>
          </w:p>
          <w:p w14:paraId="6AD2F7B7" w14:textId="77777777" w:rsidR="00B97248" w:rsidRPr="00F94536" w:rsidRDefault="00B97248" w:rsidP="00E53378">
            <w:pPr>
              <w:pStyle w:val="TableParagraph"/>
              <w:spacing w:before="1" w:line="254" w:lineRule="auto"/>
              <w:ind w:left="50" w:right="242"/>
              <w:rPr>
                <w:sz w:val="17"/>
              </w:rPr>
            </w:pPr>
            <w:r w:rsidRPr="00F94536">
              <w:rPr>
                <w:sz w:val="17"/>
              </w:rPr>
              <w:t>Intensity as described by authors</w:t>
            </w:r>
          </w:p>
        </w:tc>
        <w:tc>
          <w:tcPr>
            <w:tcW w:w="4270" w:type="dxa"/>
          </w:tcPr>
          <w:p w14:paraId="3A760D89" w14:textId="77777777" w:rsidR="00B97248" w:rsidRPr="00F94536" w:rsidRDefault="00B97248" w:rsidP="00E53378">
            <w:pPr>
              <w:pStyle w:val="TableParagraph"/>
              <w:rPr>
                <w:rFonts w:ascii="Calibri"/>
                <w:b/>
                <w:sz w:val="17"/>
              </w:rPr>
            </w:pPr>
          </w:p>
          <w:p w14:paraId="5DF20387" w14:textId="77777777" w:rsidR="00B97248" w:rsidRPr="00F94536" w:rsidRDefault="00B97248" w:rsidP="00E53378">
            <w:pPr>
              <w:pStyle w:val="TableParagraph"/>
              <w:spacing w:line="254" w:lineRule="auto"/>
              <w:ind w:left="133"/>
              <w:rPr>
                <w:sz w:val="17"/>
              </w:rPr>
            </w:pPr>
            <w:r w:rsidRPr="00F94536">
              <w:rPr>
                <w:sz w:val="17"/>
              </w:rPr>
              <w:t>A board-certif ied pediatrician met each family individually for one 45 min visit to explain BMI,</w:t>
            </w:r>
          </w:p>
          <w:p w14:paraId="287E4C2E" w14:textId="77777777" w:rsidR="00B97248" w:rsidRPr="00F94536" w:rsidRDefault="00B97248" w:rsidP="00E53378">
            <w:pPr>
              <w:pStyle w:val="TableParagraph"/>
              <w:spacing w:before="2" w:line="254" w:lineRule="auto"/>
              <w:ind w:left="133" w:right="417"/>
              <w:rPr>
                <w:sz w:val="17"/>
              </w:rPr>
            </w:pPr>
            <w:r w:rsidRPr="00F94536">
              <w:rPr>
                <w:sz w:val="17"/>
              </w:rPr>
              <w:t>BMI percentiles and to review the child’s grow th chart.</w:t>
            </w:r>
          </w:p>
        </w:tc>
        <w:tc>
          <w:tcPr>
            <w:tcW w:w="4679" w:type="dxa"/>
          </w:tcPr>
          <w:p w14:paraId="103D370A" w14:textId="77777777" w:rsidR="00B97248" w:rsidRPr="00F94536" w:rsidRDefault="00B97248" w:rsidP="00E53378">
            <w:pPr>
              <w:pStyle w:val="TableParagraph"/>
              <w:spacing w:line="254" w:lineRule="auto"/>
              <w:ind w:left="198" w:right="112"/>
              <w:rPr>
                <w:sz w:val="17"/>
              </w:rPr>
            </w:pPr>
            <w:r w:rsidRPr="00F94536">
              <w:rPr>
                <w:sz w:val="17"/>
              </w:rPr>
              <w:t>haseI (Intensive Intervention), 12 w eekly sessions, alternatingbetw een group-based clinic</w:t>
            </w:r>
            <w:r>
              <w:rPr>
                <w:sz w:val="17"/>
              </w:rPr>
              <w:t xml:space="preserve"> </w:t>
            </w:r>
            <w:r w:rsidRPr="00F94536">
              <w:rPr>
                <w:sz w:val="17"/>
              </w:rPr>
              <w:t>sessions (parent and child con-current groups), and individual home visits and Phase II(Maintenance), 12 w eeks of every-other-w eek sessions, al-ternating betw een</w:t>
            </w:r>
          </w:p>
          <w:p w14:paraId="17752233" w14:textId="77777777" w:rsidR="00B97248" w:rsidRPr="00F94536" w:rsidRDefault="00B97248" w:rsidP="00E53378">
            <w:pPr>
              <w:pStyle w:val="TableParagraph"/>
              <w:spacing w:before="4" w:line="182" w:lineRule="exact"/>
              <w:ind w:left="198"/>
              <w:rPr>
                <w:sz w:val="17"/>
              </w:rPr>
            </w:pPr>
            <w:r w:rsidRPr="00F94536">
              <w:rPr>
                <w:sz w:val="17"/>
              </w:rPr>
              <w:t>group</w:t>
            </w:r>
            <w:r>
              <w:rPr>
                <w:sz w:val="17"/>
              </w:rPr>
              <w:t xml:space="preserve"> </w:t>
            </w:r>
            <w:r w:rsidRPr="00F94536">
              <w:rPr>
                <w:sz w:val="17"/>
              </w:rPr>
              <w:t>clinic,</w:t>
            </w:r>
            <w:r>
              <w:rPr>
                <w:sz w:val="17"/>
              </w:rPr>
              <w:t xml:space="preserve"> </w:t>
            </w:r>
            <w:r w:rsidRPr="00F94536">
              <w:rPr>
                <w:sz w:val="17"/>
              </w:rPr>
              <w:t>and</w:t>
            </w:r>
            <w:r>
              <w:rPr>
                <w:sz w:val="17"/>
              </w:rPr>
              <w:t xml:space="preserve"> </w:t>
            </w:r>
            <w:r w:rsidRPr="00F94536">
              <w:rPr>
                <w:sz w:val="17"/>
              </w:rPr>
              <w:t>individual</w:t>
            </w:r>
            <w:r>
              <w:rPr>
                <w:sz w:val="17"/>
              </w:rPr>
              <w:t xml:space="preserve"> </w:t>
            </w:r>
            <w:r w:rsidRPr="00F94536">
              <w:rPr>
                <w:sz w:val="17"/>
              </w:rPr>
              <w:t>homesessions.</w:t>
            </w:r>
          </w:p>
        </w:tc>
        <w:tc>
          <w:tcPr>
            <w:tcW w:w="2980" w:type="dxa"/>
          </w:tcPr>
          <w:p w14:paraId="03ADAE69" w14:textId="77777777" w:rsidR="00B97248" w:rsidRPr="00F94536" w:rsidRDefault="00B97248" w:rsidP="00E53378">
            <w:pPr>
              <w:pStyle w:val="TableParagraph"/>
              <w:tabs>
                <w:tab w:val="left" w:pos="1455"/>
              </w:tabs>
              <w:spacing w:line="254" w:lineRule="auto"/>
              <w:ind w:left="112" w:right="50"/>
              <w:rPr>
                <w:sz w:val="17"/>
              </w:rPr>
            </w:pPr>
            <w:r w:rsidRPr="00F94536">
              <w:rPr>
                <w:sz w:val="17"/>
              </w:rPr>
              <w:t>LAUNCH-clinic</w:t>
            </w:r>
            <w:r w:rsidRPr="00F94536">
              <w:rPr>
                <w:sz w:val="17"/>
              </w:rPr>
              <w:tab/>
              <w:t>sessions w ere conductedevery</w:t>
            </w:r>
            <w:r>
              <w:rPr>
                <w:sz w:val="17"/>
              </w:rPr>
              <w:t xml:space="preserve"> </w:t>
            </w:r>
            <w:r w:rsidRPr="00F94536">
              <w:rPr>
                <w:sz w:val="17"/>
              </w:rPr>
              <w:t>other</w:t>
            </w:r>
            <w:r>
              <w:rPr>
                <w:sz w:val="17"/>
              </w:rPr>
              <w:t xml:space="preserve"> </w:t>
            </w:r>
            <w:r w:rsidRPr="00F94536">
              <w:rPr>
                <w:sz w:val="17"/>
              </w:rPr>
              <w:t>w eek during Months 1–3 and monthlyduring Months 4–6 of the intervention, for 10</w:t>
            </w:r>
          </w:p>
          <w:p w14:paraId="3908A83E" w14:textId="77777777" w:rsidR="00B97248" w:rsidRPr="00F94536" w:rsidRDefault="00B97248" w:rsidP="00E53378">
            <w:pPr>
              <w:pStyle w:val="TableParagraph"/>
              <w:spacing w:before="4" w:line="182" w:lineRule="exact"/>
              <w:ind w:left="112"/>
              <w:rPr>
                <w:sz w:val="17"/>
              </w:rPr>
            </w:pPr>
            <w:r w:rsidRPr="00F94536">
              <w:rPr>
                <w:sz w:val="17"/>
              </w:rPr>
              <w:t>treatmentsessions</w:t>
            </w:r>
          </w:p>
        </w:tc>
      </w:tr>
      <w:tr w:rsidR="00B97248" w:rsidRPr="00F94536" w14:paraId="57ADAA41" w14:textId="77777777" w:rsidTr="00E53378">
        <w:trPr>
          <w:trHeight w:val="399"/>
        </w:trPr>
        <w:tc>
          <w:tcPr>
            <w:tcW w:w="1325" w:type="dxa"/>
          </w:tcPr>
          <w:p w14:paraId="402673E3" w14:textId="77777777" w:rsidR="00B97248" w:rsidRPr="00F94536" w:rsidRDefault="00B97248" w:rsidP="00E53378">
            <w:pPr>
              <w:pStyle w:val="TableParagraph"/>
              <w:spacing w:line="192" w:lineRule="exact"/>
              <w:ind w:left="50" w:right="242"/>
              <w:rPr>
                <w:sz w:val="17"/>
              </w:rPr>
            </w:pPr>
            <w:r w:rsidRPr="00F94536">
              <w:rPr>
                <w:sz w:val="17"/>
              </w:rPr>
              <w:t>Assigned intensity</w:t>
            </w:r>
          </w:p>
        </w:tc>
        <w:tc>
          <w:tcPr>
            <w:tcW w:w="4270" w:type="dxa"/>
          </w:tcPr>
          <w:p w14:paraId="1E38A6CE" w14:textId="77777777" w:rsidR="00B97248" w:rsidRPr="00F94536" w:rsidRDefault="00B97248" w:rsidP="00E53378">
            <w:pPr>
              <w:pStyle w:val="TableParagraph"/>
              <w:spacing w:before="101"/>
              <w:ind w:left="133"/>
              <w:rPr>
                <w:sz w:val="17"/>
              </w:rPr>
            </w:pPr>
            <w:r w:rsidRPr="00F94536">
              <w:rPr>
                <w:sz w:val="17"/>
              </w:rPr>
              <w:t>&lt;5 hours</w:t>
            </w:r>
          </w:p>
        </w:tc>
        <w:tc>
          <w:tcPr>
            <w:tcW w:w="4679" w:type="dxa"/>
          </w:tcPr>
          <w:p w14:paraId="7E63F06B" w14:textId="77777777" w:rsidR="00B97248" w:rsidRPr="00F94536" w:rsidRDefault="00B97248" w:rsidP="00E53378">
            <w:pPr>
              <w:pStyle w:val="TableParagraph"/>
              <w:spacing w:before="101"/>
              <w:ind w:left="198"/>
              <w:rPr>
                <w:sz w:val="17"/>
              </w:rPr>
            </w:pPr>
            <w:r w:rsidRPr="00F94536">
              <w:rPr>
                <w:sz w:val="17"/>
              </w:rPr>
              <w:t>5-25 hours</w:t>
            </w:r>
          </w:p>
        </w:tc>
        <w:tc>
          <w:tcPr>
            <w:tcW w:w="2980" w:type="dxa"/>
          </w:tcPr>
          <w:p w14:paraId="5B0B32EE" w14:textId="77777777" w:rsidR="00B97248" w:rsidRPr="00F94536" w:rsidRDefault="00B97248" w:rsidP="00E53378">
            <w:pPr>
              <w:pStyle w:val="TableParagraph"/>
              <w:spacing w:before="101"/>
              <w:ind w:left="111"/>
              <w:rPr>
                <w:sz w:val="17"/>
              </w:rPr>
            </w:pPr>
            <w:r w:rsidRPr="00F94536">
              <w:rPr>
                <w:sz w:val="17"/>
              </w:rPr>
              <w:t>5-25 hours</w:t>
            </w:r>
          </w:p>
        </w:tc>
      </w:tr>
      <w:tr w:rsidR="00B97248" w:rsidRPr="00F94536" w14:paraId="4D08156D" w14:textId="77777777" w:rsidTr="00E53378">
        <w:trPr>
          <w:trHeight w:val="416"/>
        </w:trPr>
        <w:tc>
          <w:tcPr>
            <w:tcW w:w="1325" w:type="dxa"/>
          </w:tcPr>
          <w:p w14:paraId="3C6958A1" w14:textId="77777777" w:rsidR="00B97248" w:rsidRPr="00F94536" w:rsidRDefault="00B97248" w:rsidP="00E53378">
            <w:pPr>
              <w:pStyle w:val="TableParagraph"/>
              <w:spacing w:before="117"/>
              <w:ind w:left="50"/>
              <w:rPr>
                <w:sz w:val="17"/>
              </w:rPr>
            </w:pPr>
            <w:r w:rsidRPr="00F94536">
              <w:rPr>
                <w:sz w:val="17"/>
              </w:rPr>
              <w:t>Provider types</w:t>
            </w:r>
          </w:p>
        </w:tc>
        <w:tc>
          <w:tcPr>
            <w:tcW w:w="4270" w:type="dxa"/>
          </w:tcPr>
          <w:p w14:paraId="3079EA3C" w14:textId="77777777" w:rsidR="00B97248" w:rsidRPr="00F94536" w:rsidRDefault="00B97248" w:rsidP="00E53378">
            <w:pPr>
              <w:pStyle w:val="TableParagraph"/>
              <w:spacing w:before="117"/>
              <w:ind w:left="133"/>
              <w:rPr>
                <w:sz w:val="17"/>
              </w:rPr>
            </w:pPr>
            <w:r w:rsidRPr="00F94536">
              <w:rPr>
                <w:sz w:val="17"/>
              </w:rPr>
              <w:t>Primary care</w:t>
            </w:r>
          </w:p>
        </w:tc>
        <w:tc>
          <w:tcPr>
            <w:tcW w:w="4679" w:type="dxa"/>
          </w:tcPr>
          <w:p w14:paraId="501BE027" w14:textId="77777777" w:rsidR="00B97248" w:rsidRPr="00F94536" w:rsidRDefault="00B97248" w:rsidP="00E53378">
            <w:pPr>
              <w:pStyle w:val="TableParagraph"/>
              <w:spacing w:before="117"/>
              <w:ind w:left="198"/>
              <w:rPr>
                <w:sz w:val="17"/>
              </w:rPr>
            </w:pPr>
            <w:r w:rsidRPr="00F94536">
              <w:rPr>
                <w:sz w:val="17"/>
              </w:rPr>
              <w:t>Primary care, other (psychology fellow )</w:t>
            </w:r>
          </w:p>
        </w:tc>
        <w:tc>
          <w:tcPr>
            <w:tcW w:w="2980" w:type="dxa"/>
          </w:tcPr>
          <w:p w14:paraId="587328A2" w14:textId="77777777" w:rsidR="00B97248" w:rsidRPr="00F94536" w:rsidRDefault="00B97248" w:rsidP="00E53378">
            <w:pPr>
              <w:pStyle w:val="TableParagraph"/>
              <w:spacing w:before="5"/>
              <w:ind w:left="112"/>
              <w:rPr>
                <w:sz w:val="17"/>
              </w:rPr>
            </w:pPr>
            <w:r w:rsidRPr="00F94536">
              <w:rPr>
                <w:sz w:val="17"/>
              </w:rPr>
              <w:t>Primary care, other (psychology</w:t>
            </w:r>
          </w:p>
          <w:p w14:paraId="54EAC157" w14:textId="77777777" w:rsidR="00B97248" w:rsidRPr="00F94536" w:rsidRDefault="00B97248" w:rsidP="00E53378">
            <w:pPr>
              <w:pStyle w:val="TableParagraph"/>
              <w:spacing w:before="13" w:line="182" w:lineRule="exact"/>
              <w:ind w:left="112"/>
              <w:rPr>
                <w:sz w:val="17"/>
              </w:rPr>
            </w:pPr>
            <w:r w:rsidRPr="00F94536">
              <w:rPr>
                <w:sz w:val="17"/>
              </w:rPr>
              <w:t>fellow )</w:t>
            </w:r>
          </w:p>
        </w:tc>
      </w:tr>
      <w:tr w:rsidR="00B97248" w:rsidRPr="00F94536" w14:paraId="7D6D4458" w14:textId="77777777" w:rsidTr="00E53378">
        <w:trPr>
          <w:trHeight w:val="207"/>
        </w:trPr>
        <w:tc>
          <w:tcPr>
            <w:tcW w:w="1325" w:type="dxa"/>
          </w:tcPr>
          <w:p w14:paraId="4A2AC2E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270" w:type="dxa"/>
          </w:tcPr>
          <w:p w14:paraId="6582E1C4" w14:textId="77777777" w:rsidR="00B97248" w:rsidRPr="00F94536" w:rsidRDefault="00B97248" w:rsidP="00E53378">
            <w:pPr>
              <w:pStyle w:val="TableParagraph"/>
              <w:spacing w:before="5" w:line="182" w:lineRule="exact"/>
              <w:ind w:left="133"/>
              <w:rPr>
                <w:sz w:val="17"/>
              </w:rPr>
            </w:pPr>
            <w:r w:rsidRPr="00F94536">
              <w:rPr>
                <w:sz w:val="17"/>
              </w:rPr>
              <w:t>Primary care</w:t>
            </w:r>
          </w:p>
        </w:tc>
        <w:tc>
          <w:tcPr>
            <w:tcW w:w="4679" w:type="dxa"/>
          </w:tcPr>
          <w:p w14:paraId="691C0699" w14:textId="77777777" w:rsidR="00B97248" w:rsidRPr="00F94536" w:rsidRDefault="00B97248" w:rsidP="00E53378">
            <w:pPr>
              <w:pStyle w:val="TableParagraph"/>
              <w:spacing w:before="5" w:line="182" w:lineRule="exact"/>
              <w:ind w:left="198"/>
              <w:rPr>
                <w:sz w:val="17"/>
              </w:rPr>
            </w:pPr>
            <w:r w:rsidRPr="00F94536">
              <w:rPr>
                <w:sz w:val="17"/>
              </w:rPr>
              <w:t>Primary care</w:t>
            </w:r>
          </w:p>
        </w:tc>
        <w:tc>
          <w:tcPr>
            <w:tcW w:w="2980" w:type="dxa"/>
          </w:tcPr>
          <w:p w14:paraId="73361916" w14:textId="77777777" w:rsidR="00B97248" w:rsidRPr="00F94536" w:rsidRDefault="00B97248" w:rsidP="00E53378">
            <w:pPr>
              <w:pStyle w:val="TableParagraph"/>
              <w:spacing w:before="5" w:line="182" w:lineRule="exact"/>
              <w:ind w:left="112"/>
              <w:rPr>
                <w:sz w:val="17"/>
              </w:rPr>
            </w:pPr>
            <w:r w:rsidRPr="00F94536">
              <w:rPr>
                <w:sz w:val="17"/>
              </w:rPr>
              <w:t>Primary care</w:t>
            </w:r>
          </w:p>
        </w:tc>
      </w:tr>
      <w:tr w:rsidR="00B97248" w:rsidRPr="00F94536" w14:paraId="5FB796B4" w14:textId="77777777" w:rsidTr="00E53378">
        <w:trPr>
          <w:trHeight w:val="826"/>
        </w:trPr>
        <w:tc>
          <w:tcPr>
            <w:tcW w:w="1325" w:type="dxa"/>
          </w:tcPr>
          <w:p w14:paraId="63E3DEC6" w14:textId="77777777" w:rsidR="00B97248" w:rsidRPr="00F94536" w:rsidRDefault="00B97248" w:rsidP="00E53378">
            <w:pPr>
              <w:pStyle w:val="TableParagraph"/>
              <w:spacing w:before="8"/>
              <w:rPr>
                <w:rFonts w:ascii="Calibri"/>
                <w:b/>
                <w:sz w:val="26"/>
              </w:rPr>
            </w:pPr>
          </w:p>
          <w:p w14:paraId="37E6470B" w14:textId="77777777" w:rsidR="00B97248" w:rsidRPr="00F94536" w:rsidRDefault="00B97248" w:rsidP="00E53378">
            <w:pPr>
              <w:pStyle w:val="TableParagraph"/>
              <w:ind w:left="50"/>
              <w:rPr>
                <w:sz w:val="17"/>
              </w:rPr>
            </w:pPr>
            <w:r w:rsidRPr="00F94536">
              <w:rPr>
                <w:sz w:val="17"/>
              </w:rPr>
              <w:t>Components</w:t>
            </w:r>
          </w:p>
        </w:tc>
        <w:tc>
          <w:tcPr>
            <w:tcW w:w="4270" w:type="dxa"/>
          </w:tcPr>
          <w:p w14:paraId="1840472B" w14:textId="77777777" w:rsidR="00B97248" w:rsidRPr="00F94536" w:rsidRDefault="00B97248" w:rsidP="00E53378">
            <w:pPr>
              <w:pStyle w:val="TableParagraph"/>
              <w:spacing w:before="8"/>
              <w:rPr>
                <w:rFonts w:ascii="Calibri"/>
                <w:b/>
                <w:sz w:val="26"/>
              </w:rPr>
            </w:pPr>
          </w:p>
          <w:p w14:paraId="74F6EBC0" w14:textId="77777777" w:rsidR="00B97248" w:rsidRPr="00F94536" w:rsidRDefault="00B97248" w:rsidP="00E53378">
            <w:pPr>
              <w:pStyle w:val="TableParagraph"/>
              <w:ind w:left="133"/>
              <w:rPr>
                <w:sz w:val="17"/>
              </w:rPr>
            </w:pPr>
            <w:r w:rsidRPr="00F94536">
              <w:rPr>
                <w:sz w:val="17"/>
              </w:rPr>
              <w:t>Nutrition counseling, activity counseling</w:t>
            </w:r>
          </w:p>
        </w:tc>
        <w:tc>
          <w:tcPr>
            <w:tcW w:w="4679" w:type="dxa"/>
          </w:tcPr>
          <w:p w14:paraId="3FBF0841" w14:textId="77777777" w:rsidR="00B97248" w:rsidRPr="00F94536" w:rsidRDefault="00B97248" w:rsidP="00E53378">
            <w:pPr>
              <w:pStyle w:val="TableParagraph"/>
              <w:spacing w:before="117" w:line="254" w:lineRule="auto"/>
              <w:ind w:left="198" w:right="205"/>
              <w:rPr>
                <w:sz w:val="17"/>
              </w:rPr>
            </w:pPr>
            <w:r w:rsidRPr="00F94536">
              <w:rPr>
                <w:sz w:val="17"/>
              </w:rPr>
              <w:t>Nutrition counseling, activity counseling, nutrition training, motivational interview ing, other (parenting skills)</w:t>
            </w:r>
          </w:p>
        </w:tc>
        <w:tc>
          <w:tcPr>
            <w:tcW w:w="2980" w:type="dxa"/>
          </w:tcPr>
          <w:p w14:paraId="1EAC87D9" w14:textId="77777777" w:rsidR="00B97248" w:rsidRPr="00F94536" w:rsidRDefault="00B97248" w:rsidP="00E53378">
            <w:pPr>
              <w:pStyle w:val="TableParagraph"/>
              <w:spacing w:before="5" w:line="254" w:lineRule="auto"/>
              <w:ind w:left="112" w:right="50"/>
              <w:rPr>
                <w:sz w:val="17"/>
              </w:rPr>
            </w:pPr>
            <w:r w:rsidRPr="00F94536">
              <w:rPr>
                <w:sz w:val="17"/>
              </w:rPr>
              <w:t>Nutrition counseling, activity counseling, nutrition training, motivational interview ing, other</w:t>
            </w:r>
          </w:p>
          <w:p w14:paraId="5BE44854" w14:textId="77777777" w:rsidR="00B97248" w:rsidRPr="00F94536" w:rsidRDefault="00B97248" w:rsidP="00E53378">
            <w:pPr>
              <w:pStyle w:val="TableParagraph"/>
              <w:spacing w:before="3" w:line="177" w:lineRule="exact"/>
              <w:ind w:left="112"/>
              <w:rPr>
                <w:sz w:val="17"/>
              </w:rPr>
            </w:pPr>
            <w:r w:rsidRPr="00F94536">
              <w:rPr>
                <w:sz w:val="17"/>
              </w:rPr>
              <w:t>(parenting skills)</w:t>
            </w:r>
          </w:p>
        </w:tc>
      </w:tr>
    </w:tbl>
    <w:p w14:paraId="211D6F94" w14:textId="77777777" w:rsidR="00B97248" w:rsidRPr="00F94536" w:rsidRDefault="00B97248" w:rsidP="00B97248">
      <w:pPr>
        <w:pStyle w:val="BodyText"/>
        <w:rPr>
          <w:rFonts w:ascii="Calibri"/>
          <w:b/>
          <w:sz w:val="20"/>
        </w:rPr>
      </w:pPr>
    </w:p>
    <w:p w14:paraId="014E41BC" w14:textId="77777777" w:rsidR="00B97248" w:rsidRPr="00F94536" w:rsidRDefault="00B97248" w:rsidP="00B97248">
      <w:pPr>
        <w:pStyle w:val="BodyText"/>
        <w:rPr>
          <w:rFonts w:ascii="Calibri"/>
          <w:b/>
          <w:sz w:val="20"/>
        </w:rPr>
      </w:pPr>
    </w:p>
    <w:p w14:paraId="323C68EB" w14:textId="77777777" w:rsidR="00B97248" w:rsidRPr="00F94536" w:rsidRDefault="00B97248" w:rsidP="00B97248">
      <w:pPr>
        <w:pStyle w:val="BodyText"/>
        <w:rPr>
          <w:rFonts w:ascii="Calibri"/>
          <w:b/>
          <w:sz w:val="20"/>
        </w:rPr>
      </w:pPr>
    </w:p>
    <w:p w14:paraId="5291CBE0"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359"/>
        <w:gridCol w:w="819"/>
        <w:gridCol w:w="693"/>
        <w:gridCol w:w="608"/>
        <w:gridCol w:w="1853"/>
        <w:gridCol w:w="2016"/>
        <w:gridCol w:w="878"/>
        <w:gridCol w:w="733"/>
        <w:gridCol w:w="632"/>
        <w:gridCol w:w="1853"/>
        <w:gridCol w:w="1954"/>
      </w:tblGrid>
      <w:tr w:rsidR="00B97248" w:rsidRPr="00F94536" w14:paraId="242B6B28" w14:textId="77777777" w:rsidTr="00E53378">
        <w:trPr>
          <w:trHeight w:val="208"/>
        </w:trPr>
        <w:tc>
          <w:tcPr>
            <w:tcW w:w="2359" w:type="dxa"/>
            <w:shd w:val="clear" w:color="auto" w:fill="8D176B"/>
          </w:tcPr>
          <w:p w14:paraId="3E4720D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19" w:type="dxa"/>
            <w:shd w:val="clear" w:color="auto" w:fill="8D176B"/>
          </w:tcPr>
          <w:p w14:paraId="49C291D8" w14:textId="77777777" w:rsidR="00B97248" w:rsidRPr="00F94536" w:rsidRDefault="00B97248" w:rsidP="00E53378">
            <w:pPr>
              <w:pStyle w:val="TableParagraph"/>
              <w:rPr>
                <w:rFonts w:ascii="Times New Roman"/>
                <w:sz w:val="14"/>
              </w:rPr>
            </w:pPr>
          </w:p>
        </w:tc>
        <w:tc>
          <w:tcPr>
            <w:tcW w:w="693" w:type="dxa"/>
            <w:shd w:val="clear" w:color="auto" w:fill="8D176B"/>
          </w:tcPr>
          <w:p w14:paraId="4861F3D8" w14:textId="77777777" w:rsidR="00B97248" w:rsidRPr="00F94536" w:rsidRDefault="00B97248" w:rsidP="00E53378">
            <w:pPr>
              <w:pStyle w:val="TableParagraph"/>
              <w:rPr>
                <w:rFonts w:ascii="Times New Roman"/>
                <w:sz w:val="14"/>
              </w:rPr>
            </w:pPr>
          </w:p>
        </w:tc>
        <w:tc>
          <w:tcPr>
            <w:tcW w:w="608" w:type="dxa"/>
            <w:shd w:val="clear" w:color="auto" w:fill="8D176B"/>
          </w:tcPr>
          <w:p w14:paraId="70D48047" w14:textId="77777777" w:rsidR="00B97248" w:rsidRPr="00F94536" w:rsidRDefault="00B97248" w:rsidP="00E53378">
            <w:pPr>
              <w:pStyle w:val="TableParagraph"/>
              <w:rPr>
                <w:rFonts w:ascii="Times New Roman"/>
                <w:sz w:val="14"/>
              </w:rPr>
            </w:pPr>
          </w:p>
        </w:tc>
        <w:tc>
          <w:tcPr>
            <w:tcW w:w="1853" w:type="dxa"/>
            <w:shd w:val="clear" w:color="auto" w:fill="8D176B"/>
          </w:tcPr>
          <w:p w14:paraId="234A29B1" w14:textId="77777777" w:rsidR="00B97248" w:rsidRPr="00F94536" w:rsidRDefault="00B97248" w:rsidP="00E53378">
            <w:pPr>
              <w:pStyle w:val="TableParagraph"/>
              <w:rPr>
                <w:rFonts w:ascii="Times New Roman"/>
                <w:sz w:val="14"/>
              </w:rPr>
            </w:pPr>
          </w:p>
        </w:tc>
        <w:tc>
          <w:tcPr>
            <w:tcW w:w="2016" w:type="dxa"/>
            <w:shd w:val="clear" w:color="auto" w:fill="8D176B"/>
          </w:tcPr>
          <w:p w14:paraId="6F2E358D" w14:textId="77777777" w:rsidR="00B97248" w:rsidRPr="00F94536" w:rsidRDefault="00B97248" w:rsidP="00E53378">
            <w:pPr>
              <w:pStyle w:val="TableParagraph"/>
              <w:rPr>
                <w:rFonts w:ascii="Times New Roman"/>
                <w:sz w:val="14"/>
              </w:rPr>
            </w:pPr>
          </w:p>
        </w:tc>
        <w:tc>
          <w:tcPr>
            <w:tcW w:w="878" w:type="dxa"/>
            <w:shd w:val="clear" w:color="auto" w:fill="8D176B"/>
          </w:tcPr>
          <w:p w14:paraId="5AC962A6" w14:textId="77777777" w:rsidR="00B97248" w:rsidRPr="00F94536" w:rsidRDefault="00B97248" w:rsidP="00E53378">
            <w:pPr>
              <w:pStyle w:val="TableParagraph"/>
              <w:rPr>
                <w:rFonts w:ascii="Times New Roman"/>
                <w:sz w:val="14"/>
              </w:rPr>
            </w:pPr>
          </w:p>
        </w:tc>
        <w:tc>
          <w:tcPr>
            <w:tcW w:w="733" w:type="dxa"/>
            <w:shd w:val="clear" w:color="auto" w:fill="8D176B"/>
          </w:tcPr>
          <w:p w14:paraId="7ADA6107" w14:textId="77777777" w:rsidR="00B97248" w:rsidRPr="00F94536" w:rsidRDefault="00B97248" w:rsidP="00E53378">
            <w:pPr>
              <w:pStyle w:val="TableParagraph"/>
              <w:rPr>
                <w:rFonts w:ascii="Times New Roman"/>
                <w:sz w:val="14"/>
              </w:rPr>
            </w:pPr>
          </w:p>
        </w:tc>
        <w:tc>
          <w:tcPr>
            <w:tcW w:w="632" w:type="dxa"/>
            <w:shd w:val="clear" w:color="auto" w:fill="8D176B"/>
          </w:tcPr>
          <w:p w14:paraId="26C94ADF" w14:textId="77777777" w:rsidR="00B97248" w:rsidRPr="00F94536" w:rsidRDefault="00B97248" w:rsidP="00E53378">
            <w:pPr>
              <w:pStyle w:val="TableParagraph"/>
              <w:rPr>
                <w:rFonts w:ascii="Times New Roman"/>
                <w:sz w:val="14"/>
              </w:rPr>
            </w:pPr>
          </w:p>
        </w:tc>
        <w:tc>
          <w:tcPr>
            <w:tcW w:w="1853" w:type="dxa"/>
            <w:shd w:val="clear" w:color="auto" w:fill="8D176B"/>
          </w:tcPr>
          <w:p w14:paraId="134A1446" w14:textId="77777777" w:rsidR="00B97248" w:rsidRPr="00F94536" w:rsidRDefault="00B97248" w:rsidP="00E53378">
            <w:pPr>
              <w:pStyle w:val="TableParagraph"/>
              <w:rPr>
                <w:rFonts w:ascii="Times New Roman"/>
                <w:sz w:val="14"/>
              </w:rPr>
            </w:pPr>
          </w:p>
        </w:tc>
        <w:tc>
          <w:tcPr>
            <w:tcW w:w="1954" w:type="dxa"/>
            <w:shd w:val="clear" w:color="auto" w:fill="8D176B"/>
          </w:tcPr>
          <w:p w14:paraId="1BF86AF1" w14:textId="77777777" w:rsidR="00B97248" w:rsidRPr="00F94536" w:rsidRDefault="00B97248" w:rsidP="00E53378">
            <w:pPr>
              <w:pStyle w:val="TableParagraph"/>
              <w:rPr>
                <w:rFonts w:ascii="Times New Roman"/>
                <w:sz w:val="14"/>
              </w:rPr>
            </w:pPr>
          </w:p>
        </w:tc>
      </w:tr>
      <w:tr w:rsidR="00B97248" w:rsidRPr="00F94536" w14:paraId="3F0FAC29" w14:textId="77777777" w:rsidTr="00E53378">
        <w:trPr>
          <w:trHeight w:val="207"/>
        </w:trPr>
        <w:tc>
          <w:tcPr>
            <w:tcW w:w="2359" w:type="dxa"/>
            <w:shd w:val="clear" w:color="auto" w:fill="EDEDED"/>
          </w:tcPr>
          <w:p w14:paraId="30BA9B93"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19" w:type="dxa"/>
            <w:shd w:val="clear" w:color="auto" w:fill="EDEDED"/>
          </w:tcPr>
          <w:p w14:paraId="01EF192B" w14:textId="77777777" w:rsidR="00B97248" w:rsidRPr="00F94536" w:rsidRDefault="00B97248" w:rsidP="00E53378">
            <w:pPr>
              <w:pStyle w:val="TableParagraph"/>
              <w:rPr>
                <w:rFonts w:ascii="Times New Roman"/>
                <w:sz w:val="14"/>
              </w:rPr>
            </w:pPr>
          </w:p>
        </w:tc>
        <w:tc>
          <w:tcPr>
            <w:tcW w:w="693" w:type="dxa"/>
            <w:shd w:val="clear" w:color="auto" w:fill="EDEDED"/>
          </w:tcPr>
          <w:p w14:paraId="4CA53407" w14:textId="77777777" w:rsidR="00B97248" w:rsidRPr="00F94536" w:rsidRDefault="00B97248" w:rsidP="00E53378">
            <w:pPr>
              <w:pStyle w:val="TableParagraph"/>
              <w:rPr>
                <w:rFonts w:ascii="Times New Roman"/>
                <w:sz w:val="14"/>
              </w:rPr>
            </w:pPr>
          </w:p>
        </w:tc>
        <w:tc>
          <w:tcPr>
            <w:tcW w:w="608" w:type="dxa"/>
            <w:shd w:val="clear" w:color="auto" w:fill="EDEDED"/>
          </w:tcPr>
          <w:p w14:paraId="78C9CD3A" w14:textId="77777777" w:rsidR="00B97248" w:rsidRPr="00F94536" w:rsidRDefault="00B97248" w:rsidP="00E53378">
            <w:pPr>
              <w:pStyle w:val="TableParagraph"/>
              <w:rPr>
                <w:rFonts w:ascii="Times New Roman"/>
                <w:sz w:val="14"/>
              </w:rPr>
            </w:pPr>
          </w:p>
        </w:tc>
        <w:tc>
          <w:tcPr>
            <w:tcW w:w="1853" w:type="dxa"/>
            <w:shd w:val="clear" w:color="auto" w:fill="EDEDED"/>
          </w:tcPr>
          <w:p w14:paraId="70D3355C" w14:textId="77777777" w:rsidR="00B97248" w:rsidRPr="00F94536" w:rsidRDefault="00B97248" w:rsidP="00E53378">
            <w:pPr>
              <w:pStyle w:val="TableParagraph"/>
              <w:rPr>
                <w:rFonts w:ascii="Times New Roman"/>
                <w:sz w:val="14"/>
              </w:rPr>
            </w:pPr>
          </w:p>
        </w:tc>
        <w:tc>
          <w:tcPr>
            <w:tcW w:w="2016" w:type="dxa"/>
            <w:shd w:val="clear" w:color="auto" w:fill="EDEDED"/>
          </w:tcPr>
          <w:p w14:paraId="71B2FE09" w14:textId="77777777" w:rsidR="00B97248" w:rsidRPr="00F94536" w:rsidRDefault="00B97248" w:rsidP="00E53378">
            <w:pPr>
              <w:pStyle w:val="TableParagraph"/>
              <w:rPr>
                <w:rFonts w:ascii="Times New Roman"/>
                <w:sz w:val="14"/>
              </w:rPr>
            </w:pPr>
          </w:p>
        </w:tc>
        <w:tc>
          <w:tcPr>
            <w:tcW w:w="878" w:type="dxa"/>
            <w:shd w:val="clear" w:color="auto" w:fill="EDEDED"/>
          </w:tcPr>
          <w:p w14:paraId="7AC88398" w14:textId="77777777" w:rsidR="00B97248" w:rsidRPr="00F94536" w:rsidRDefault="00B97248" w:rsidP="00E53378">
            <w:pPr>
              <w:pStyle w:val="TableParagraph"/>
              <w:rPr>
                <w:rFonts w:ascii="Times New Roman"/>
                <w:sz w:val="14"/>
              </w:rPr>
            </w:pPr>
          </w:p>
        </w:tc>
        <w:tc>
          <w:tcPr>
            <w:tcW w:w="733" w:type="dxa"/>
            <w:shd w:val="clear" w:color="auto" w:fill="EDEDED"/>
          </w:tcPr>
          <w:p w14:paraId="796D66CF" w14:textId="77777777" w:rsidR="00B97248" w:rsidRPr="00F94536" w:rsidRDefault="00B97248" w:rsidP="00E53378">
            <w:pPr>
              <w:pStyle w:val="TableParagraph"/>
              <w:rPr>
                <w:rFonts w:ascii="Times New Roman"/>
                <w:sz w:val="14"/>
              </w:rPr>
            </w:pPr>
          </w:p>
        </w:tc>
        <w:tc>
          <w:tcPr>
            <w:tcW w:w="632" w:type="dxa"/>
            <w:shd w:val="clear" w:color="auto" w:fill="EDEDED"/>
          </w:tcPr>
          <w:p w14:paraId="750E187E" w14:textId="77777777" w:rsidR="00B97248" w:rsidRPr="00F94536" w:rsidRDefault="00B97248" w:rsidP="00E53378">
            <w:pPr>
              <w:pStyle w:val="TableParagraph"/>
              <w:rPr>
                <w:rFonts w:ascii="Times New Roman"/>
                <w:sz w:val="14"/>
              </w:rPr>
            </w:pPr>
          </w:p>
        </w:tc>
        <w:tc>
          <w:tcPr>
            <w:tcW w:w="1853" w:type="dxa"/>
            <w:shd w:val="clear" w:color="auto" w:fill="EDEDED"/>
          </w:tcPr>
          <w:p w14:paraId="38CE9F5F" w14:textId="77777777" w:rsidR="00B97248" w:rsidRPr="00F94536" w:rsidRDefault="00B97248" w:rsidP="00E53378">
            <w:pPr>
              <w:pStyle w:val="TableParagraph"/>
              <w:rPr>
                <w:rFonts w:ascii="Times New Roman"/>
                <w:sz w:val="14"/>
              </w:rPr>
            </w:pPr>
          </w:p>
        </w:tc>
        <w:tc>
          <w:tcPr>
            <w:tcW w:w="1954" w:type="dxa"/>
            <w:shd w:val="clear" w:color="auto" w:fill="EDEDED"/>
          </w:tcPr>
          <w:p w14:paraId="69C4D441" w14:textId="77777777" w:rsidR="00B97248" w:rsidRPr="00F94536" w:rsidRDefault="00B97248" w:rsidP="00E53378">
            <w:pPr>
              <w:pStyle w:val="TableParagraph"/>
              <w:rPr>
                <w:rFonts w:ascii="Times New Roman"/>
                <w:sz w:val="14"/>
              </w:rPr>
            </w:pPr>
          </w:p>
        </w:tc>
      </w:tr>
      <w:tr w:rsidR="00B97248" w:rsidRPr="00F94536" w14:paraId="1C7DB7BA" w14:textId="77777777" w:rsidTr="00E53378">
        <w:trPr>
          <w:trHeight w:val="410"/>
        </w:trPr>
        <w:tc>
          <w:tcPr>
            <w:tcW w:w="2359" w:type="dxa"/>
          </w:tcPr>
          <w:p w14:paraId="574C85F9" w14:textId="77777777" w:rsidR="00B97248" w:rsidRPr="00F94536" w:rsidRDefault="00B97248" w:rsidP="00E53378">
            <w:pPr>
              <w:pStyle w:val="TableParagraph"/>
              <w:rPr>
                <w:rFonts w:ascii="Times New Roman"/>
                <w:sz w:val="16"/>
              </w:rPr>
            </w:pPr>
          </w:p>
        </w:tc>
        <w:tc>
          <w:tcPr>
            <w:tcW w:w="819" w:type="dxa"/>
          </w:tcPr>
          <w:p w14:paraId="2DBC7C92" w14:textId="77777777" w:rsidR="00B97248" w:rsidRPr="00F94536" w:rsidRDefault="00B97248" w:rsidP="00E53378">
            <w:pPr>
              <w:pStyle w:val="TableParagraph"/>
              <w:ind w:right="29"/>
              <w:jc w:val="center"/>
              <w:rPr>
                <w:sz w:val="17"/>
              </w:rPr>
            </w:pPr>
            <w:r w:rsidRPr="00F94536">
              <w:rPr>
                <w:sz w:val="17"/>
              </w:rPr>
              <w:t>6</w:t>
            </w:r>
          </w:p>
          <w:p w14:paraId="3303C215" w14:textId="77777777" w:rsidR="00B97248" w:rsidRPr="00F94536" w:rsidRDefault="00B97248" w:rsidP="00E53378">
            <w:pPr>
              <w:pStyle w:val="TableParagraph"/>
              <w:spacing w:before="13" w:line="182" w:lineRule="exact"/>
              <w:ind w:left="68" w:right="125"/>
              <w:jc w:val="center"/>
              <w:rPr>
                <w:sz w:val="17"/>
              </w:rPr>
            </w:pPr>
            <w:r w:rsidRPr="00F94536">
              <w:rPr>
                <w:sz w:val="17"/>
              </w:rPr>
              <w:t>months</w:t>
            </w:r>
          </w:p>
        </w:tc>
        <w:tc>
          <w:tcPr>
            <w:tcW w:w="693" w:type="dxa"/>
          </w:tcPr>
          <w:p w14:paraId="32397FB0" w14:textId="77777777" w:rsidR="00B97248" w:rsidRPr="00F94536" w:rsidRDefault="00B97248" w:rsidP="00E53378">
            <w:pPr>
              <w:pStyle w:val="TableParagraph"/>
              <w:rPr>
                <w:rFonts w:ascii="Times New Roman"/>
                <w:sz w:val="16"/>
              </w:rPr>
            </w:pPr>
          </w:p>
        </w:tc>
        <w:tc>
          <w:tcPr>
            <w:tcW w:w="608" w:type="dxa"/>
          </w:tcPr>
          <w:p w14:paraId="62E45788" w14:textId="77777777" w:rsidR="00B97248" w:rsidRPr="00F94536" w:rsidRDefault="00B97248" w:rsidP="00E53378">
            <w:pPr>
              <w:pStyle w:val="TableParagraph"/>
              <w:rPr>
                <w:rFonts w:ascii="Times New Roman"/>
                <w:sz w:val="16"/>
              </w:rPr>
            </w:pPr>
          </w:p>
        </w:tc>
        <w:tc>
          <w:tcPr>
            <w:tcW w:w="1853" w:type="dxa"/>
          </w:tcPr>
          <w:p w14:paraId="6CFED904" w14:textId="77777777" w:rsidR="00B97248" w:rsidRPr="00F94536" w:rsidRDefault="00B97248" w:rsidP="00E53378">
            <w:pPr>
              <w:pStyle w:val="TableParagraph"/>
              <w:rPr>
                <w:rFonts w:ascii="Times New Roman"/>
                <w:sz w:val="16"/>
              </w:rPr>
            </w:pPr>
          </w:p>
        </w:tc>
        <w:tc>
          <w:tcPr>
            <w:tcW w:w="2016" w:type="dxa"/>
          </w:tcPr>
          <w:p w14:paraId="07D85BC7" w14:textId="77777777" w:rsidR="00B97248" w:rsidRPr="00F94536" w:rsidRDefault="00B97248" w:rsidP="00E53378">
            <w:pPr>
              <w:pStyle w:val="TableParagraph"/>
              <w:rPr>
                <w:rFonts w:ascii="Times New Roman"/>
                <w:sz w:val="16"/>
              </w:rPr>
            </w:pPr>
          </w:p>
        </w:tc>
        <w:tc>
          <w:tcPr>
            <w:tcW w:w="878" w:type="dxa"/>
          </w:tcPr>
          <w:p w14:paraId="1245955F" w14:textId="77777777" w:rsidR="00B97248" w:rsidRPr="00F94536" w:rsidRDefault="00B97248" w:rsidP="00E53378">
            <w:pPr>
              <w:pStyle w:val="TableParagraph"/>
              <w:ind w:left="89" w:right="125"/>
              <w:jc w:val="center"/>
              <w:rPr>
                <w:sz w:val="17"/>
              </w:rPr>
            </w:pPr>
            <w:r w:rsidRPr="00F94536">
              <w:rPr>
                <w:sz w:val="17"/>
              </w:rPr>
              <w:t>12</w:t>
            </w:r>
          </w:p>
          <w:p w14:paraId="12801A35" w14:textId="77777777" w:rsidR="00B97248" w:rsidRPr="00F94536" w:rsidRDefault="00B97248" w:rsidP="00E53378">
            <w:pPr>
              <w:pStyle w:val="TableParagraph"/>
              <w:spacing w:before="13" w:line="182" w:lineRule="exact"/>
              <w:ind w:left="89" w:right="119"/>
              <w:jc w:val="center"/>
              <w:rPr>
                <w:sz w:val="17"/>
              </w:rPr>
            </w:pPr>
            <w:r w:rsidRPr="00F94536">
              <w:rPr>
                <w:sz w:val="17"/>
              </w:rPr>
              <w:t>months</w:t>
            </w:r>
          </w:p>
        </w:tc>
        <w:tc>
          <w:tcPr>
            <w:tcW w:w="733" w:type="dxa"/>
          </w:tcPr>
          <w:p w14:paraId="577A1BAC" w14:textId="77777777" w:rsidR="00B97248" w:rsidRPr="00F94536" w:rsidRDefault="00B97248" w:rsidP="00E53378">
            <w:pPr>
              <w:pStyle w:val="TableParagraph"/>
              <w:rPr>
                <w:rFonts w:ascii="Times New Roman"/>
                <w:sz w:val="16"/>
              </w:rPr>
            </w:pPr>
          </w:p>
        </w:tc>
        <w:tc>
          <w:tcPr>
            <w:tcW w:w="632" w:type="dxa"/>
          </w:tcPr>
          <w:p w14:paraId="02848D13" w14:textId="77777777" w:rsidR="00B97248" w:rsidRPr="00F94536" w:rsidRDefault="00B97248" w:rsidP="00E53378">
            <w:pPr>
              <w:pStyle w:val="TableParagraph"/>
              <w:rPr>
                <w:rFonts w:ascii="Times New Roman"/>
                <w:sz w:val="16"/>
              </w:rPr>
            </w:pPr>
          </w:p>
        </w:tc>
        <w:tc>
          <w:tcPr>
            <w:tcW w:w="1853" w:type="dxa"/>
          </w:tcPr>
          <w:p w14:paraId="3224C17C" w14:textId="77777777" w:rsidR="00B97248" w:rsidRPr="00F94536" w:rsidRDefault="00B97248" w:rsidP="00E53378">
            <w:pPr>
              <w:pStyle w:val="TableParagraph"/>
              <w:rPr>
                <w:rFonts w:ascii="Times New Roman"/>
                <w:sz w:val="16"/>
              </w:rPr>
            </w:pPr>
          </w:p>
        </w:tc>
        <w:tc>
          <w:tcPr>
            <w:tcW w:w="1954" w:type="dxa"/>
          </w:tcPr>
          <w:p w14:paraId="471F72A3" w14:textId="77777777" w:rsidR="00B97248" w:rsidRPr="00F94536" w:rsidRDefault="00B97248" w:rsidP="00E53378">
            <w:pPr>
              <w:pStyle w:val="TableParagraph"/>
              <w:rPr>
                <w:rFonts w:ascii="Times New Roman"/>
                <w:sz w:val="16"/>
              </w:rPr>
            </w:pPr>
          </w:p>
        </w:tc>
      </w:tr>
      <w:tr w:rsidR="00B97248" w:rsidRPr="00F94536" w14:paraId="34317EA3" w14:textId="77777777" w:rsidTr="00E53378">
        <w:trPr>
          <w:trHeight w:val="416"/>
        </w:trPr>
        <w:tc>
          <w:tcPr>
            <w:tcW w:w="2359" w:type="dxa"/>
          </w:tcPr>
          <w:p w14:paraId="1DFE0C40" w14:textId="77777777" w:rsidR="00B97248" w:rsidRPr="00F94536" w:rsidRDefault="00B97248" w:rsidP="00E53378">
            <w:pPr>
              <w:pStyle w:val="TableParagraph"/>
              <w:rPr>
                <w:rFonts w:ascii="Times New Roman"/>
                <w:sz w:val="16"/>
              </w:rPr>
            </w:pPr>
          </w:p>
        </w:tc>
        <w:tc>
          <w:tcPr>
            <w:tcW w:w="819" w:type="dxa"/>
          </w:tcPr>
          <w:p w14:paraId="3628B723" w14:textId="77777777" w:rsidR="00B97248" w:rsidRPr="00F94536" w:rsidRDefault="00B97248" w:rsidP="00E53378">
            <w:pPr>
              <w:pStyle w:val="TableParagraph"/>
              <w:spacing w:before="101"/>
              <w:ind w:left="329"/>
              <w:rPr>
                <w:sz w:val="17"/>
              </w:rPr>
            </w:pPr>
            <w:r w:rsidRPr="00F94536">
              <w:rPr>
                <w:sz w:val="17"/>
              </w:rPr>
              <w:t>N</w:t>
            </w:r>
          </w:p>
        </w:tc>
        <w:tc>
          <w:tcPr>
            <w:tcW w:w="693" w:type="dxa"/>
          </w:tcPr>
          <w:p w14:paraId="530682EB" w14:textId="77777777" w:rsidR="00B97248" w:rsidRPr="00F94536" w:rsidRDefault="00B97248" w:rsidP="00E53378">
            <w:pPr>
              <w:pStyle w:val="TableParagraph"/>
              <w:spacing w:before="101"/>
              <w:ind w:right="109"/>
              <w:jc w:val="right"/>
              <w:rPr>
                <w:sz w:val="17"/>
              </w:rPr>
            </w:pPr>
            <w:r w:rsidRPr="00F94536">
              <w:rPr>
                <w:sz w:val="17"/>
              </w:rPr>
              <w:t>Mean</w:t>
            </w:r>
          </w:p>
        </w:tc>
        <w:tc>
          <w:tcPr>
            <w:tcW w:w="608" w:type="dxa"/>
          </w:tcPr>
          <w:p w14:paraId="3BD95CF8" w14:textId="77777777" w:rsidR="00B97248" w:rsidRPr="00F94536" w:rsidRDefault="00B97248" w:rsidP="00E53378">
            <w:pPr>
              <w:pStyle w:val="TableParagraph"/>
              <w:spacing w:before="101"/>
              <w:ind w:right="18"/>
              <w:jc w:val="center"/>
              <w:rPr>
                <w:sz w:val="17"/>
              </w:rPr>
            </w:pPr>
            <w:r w:rsidRPr="00F94536">
              <w:rPr>
                <w:sz w:val="17"/>
              </w:rPr>
              <w:t>SD</w:t>
            </w:r>
          </w:p>
        </w:tc>
        <w:tc>
          <w:tcPr>
            <w:tcW w:w="1853" w:type="dxa"/>
          </w:tcPr>
          <w:p w14:paraId="1CD069A4" w14:textId="77777777" w:rsidR="00B97248" w:rsidRPr="00F94536" w:rsidRDefault="00B97248" w:rsidP="00E53378">
            <w:pPr>
              <w:pStyle w:val="TableParagraph"/>
              <w:spacing w:before="5"/>
              <w:ind w:left="143" w:right="205"/>
              <w:jc w:val="center"/>
              <w:rPr>
                <w:sz w:val="17"/>
              </w:rPr>
            </w:pPr>
            <w:r w:rsidRPr="00F94536">
              <w:rPr>
                <w:sz w:val="17"/>
              </w:rPr>
              <w:t>p (PC vs LAUNCH-</w:t>
            </w:r>
          </w:p>
          <w:p w14:paraId="0271805D" w14:textId="77777777" w:rsidR="00B97248" w:rsidRPr="00F94536" w:rsidRDefault="00B97248" w:rsidP="00E53378">
            <w:pPr>
              <w:pStyle w:val="TableParagraph"/>
              <w:spacing w:before="13" w:line="182" w:lineRule="exact"/>
              <w:ind w:left="127" w:right="205"/>
              <w:jc w:val="center"/>
              <w:rPr>
                <w:sz w:val="17"/>
              </w:rPr>
            </w:pPr>
            <w:r w:rsidRPr="00F94536">
              <w:rPr>
                <w:sz w:val="17"/>
              </w:rPr>
              <w:t>HV)</w:t>
            </w:r>
          </w:p>
        </w:tc>
        <w:tc>
          <w:tcPr>
            <w:tcW w:w="2016" w:type="dxa"/>
          </w:tcPr>
          <w:p w14:paraId="575623B6" w14:textId="77777777" w:rsidR="00B97248" w:rsidRPr="00F94536" w:rsidRDefault="00B97248" w:rsidP="00E53378">
            <w:pPr>
              <w:pStyle w:val="TableParagraph"/>
              <w:spacing w:before="5"/>
              <w:ind w:left="210" w:right="301"/>
              <w:jc w:val="center"/>
              <w:rPr>
                <w:sz w:val="17"/>
              </w:rPr>
            </w:pPr>
            <w:r w:rsidRPr="00F94536">
              <w:rPr>
                <w:sz w:val="17"/>
              </w:rPr>
              <w:t>p (PC vs LAUNCH-</w:t>
            </w:r>
          </w:p>
          <w:p w14:paraId="1EA4D23E" w14:textId="77777777" w:rsidR="00B97248" w:rsidRPr="00F94536" w:rsidRDefault="00B97248" w:rsidP="00E53378">
            <w:pPr>
              <w:pStyle w:val="TableParagraph"/>
              <w:spacing w:before="13" w:line="182" w:lineRule="exact"/>
              <w:ind w:left="210" w:right="301"/>
              <w:jc w:val="center"/>
              <w:rPr>
                <w:sz w:val="17"/>
              </w:rPr>
            </w:pPr>
            <w:r w:rsidRPr="00F94536">
              <w:rPr>
                <w:sz w:val="17"/>
              </w:rPr>
              <w:t>clinic)</w:t>
            </w:r>
          </w:p>
        </w:tc>
        <w:tc>
          <w:tcPr>
            <w:tcW w:w="878" w:type="dxa"/>
          </w:tcPr>
          <w:p w14:paraId="342245D4" w14:textId="77777777" w:rsidR="00B97248" w:rsidRPr="00F94536" w:rsidRDefault="00B97248" w:rsidP="00E53378">
            <w:pPr>
              <w:pStyle w:val="TableParagraph"/>
              <w:spacing w:before="101"/>
              <w:ind w:right="4"/>
              <w:jc w:val="center"/>
              <w:rPr>
                <w:sz w:val="17"/>
              </w:rPr>
            </w:pPr>
            <w:r w:rsidRPr="00F94536">
              <w:rPr>
                <w:sz w:val="17"/>
              </w:rPr>
              <w:t>N</w:t>
            </w:r>
          </w:p>
        </w:tc>
        <w:tc>
          <w:tcPr>
            <w:tcW w:w="733" w:type="dxa"/>
          </w:tcPr>
          <w:p w14:paraId="21DD9D6D" w14:textId="77777777" w:rsidR="00B97248" w:rsidRPr="00F94536" w:rsidRDefault="00B97248" w:rsidP="00E53378">
            <w:pPr>
              <w:pStyle w:val="TableParagraph"/>
              <w:spacing w:before="101"/>
              <w:ind w:right="133"/>
              <w:jc w:val="right"/>
              <w:rPr>
                <w:sz w:val="17"/>
              </w:rPr>
            </w:pPr>
            <w:r w:rsidRPr="00F94536">
              <w:rPr>
                <w:sz w:val="17"/>
              </w:rPr>
              <w:t>Mean</w:t>
            </w:r>
          </w:p>
        </w:tc>
        <w:tc>
          <w:tcPr>
            <w:tcW w:w="632" w:type="dxa"/>
          </w:tcPr>
          <w:p w14:paraId="4DED160B" w14:textId="77777777" w:rsidR="00B97248" w:rsidRPr="00F94536" w:rsidRDefault="00B97248" w:rsidP="00E53378">
            <w:pPr>
              <w:pStyle w:val="TableParagraph"/>
              <w:spacing w:before="101"/>
              <w:ind w:left="17" w:right="43"/>
              <w:jc w:val="center"/>
              <w:rPr>
                <w:sz w:val="17"/>
              </w:rPr>
            </w:pPr>
            <w:r w:rsidRPr="00F94536">
              <w:rPr>
                <w:sz w:val="17"/>
              </w:rPr>
              <w:t>SD</w:t>
            </w:r>
          </w:p>
        </w:tc>
        <w:tc>
          <w:tcPr>
            <w:tcW w:w="1853" w:type="dxa"/>
          </w:tcPr>
          <w:p w14:paraId="1B738DB9" w14:textId="77777777" w:rsidR="00B97248" w:rsidRPr="00F94536" w:rsidRDefault="00B97248" w:rsidP="00E53378">
            <w:pPr>
              <w:pStyle w:val="TableParagraph"/>
              <w:spacing w:before="5"/>
              <w:ind w:left="143" w:right="205"/>
              <w:jc w:val="center"/>
              <w:rPr>
                <w:sz w:val="17"/>
              </w:rPr>
            </w:pPr>
            <w:r w:rsidRPr="00F94536">
              <w:rPr>
                <w:sz w:val="17"/>
              </w:rPr>
              <w:t>p (PC vs LAUNCH-</w:t>
            </w:r>
          </w:p>
          <w:p w14:paraId="3B10B0FF" w14:textId="77777777" w:rsidR="00B97248" w:rsidRPr="00F94536" w:rsidRDefault="00B97248" w:rsidP="00E53378">
            <w:pPr>
              <w:pStyle w:val="TableParagraph"/>
              <w:spacing w:before="13" w:line="182" w:lineRule="exact"/>
              <w:ind w:left="127" w:right="205"/>
              <w:jc w:val="center"/>
              <w:rPr>
                <w:sz w:val="17"/>
              </w:rPr>
            </w:pPr>
            <w:r w:rsidRPr="00F94536">
              <w:rPr>
                <w:sz w:val="17"/>
              </w:rPr>
              <w:t>HV)</w:t>
            </w:r>
          </w:p>
        </w:tc>
        <w:tc>
          <w:tcPr>
            <w:tcW w:w="1954" w:type="dxa"/>
          </w:tcPr>
          <w:p w14:paraId="0A6308B9" w14:textId="77777777" w:rsidR="00B97248" w:rsidRPr="00F94536" w:rsidRDefault="00B97248" w:rsidP="00E53378">
            <w:pPr>
              <w:pStyle w:val="TableParagraph"/>
              <w:spacing w:before="5"/>
              <w:ind w:left="210" w:right="239"/>
              <w:jc w:val="center"/>
              <w:rPr>
                <w:sz w:val="17"/>
              </w:rPr>
            </w:pPr>
            <w:r w:rsidRPr="00F94536">
              <w:rPr>
                <w:sz w:val="17"/>
              </w:rPr>
              <w:t>p (PC vs LAUNCH-</w:t>
            </w:r>
          </w:p>
          <w:p w14:paraId="14524BC5" w14:textId="77777777" w:rsidR="00B97248" w:rsidRPr="00F94536" w:rsidRDefault="00B97248" w:rsidP="00E53378">
            <w:pPr>
              <w:pStyle w:val="TableParagraph"/>
              <w:spacing w:before="13" w:line="182" w:lineRule="exact"/>
              <w:ind w:left="210" w:right="239"/>
              <w:jc w:val="center"/>
              <w:rPr>
                <w:sz w:val="17"/>
              </w:rPr>
            </w:pPr>
            <w:r w:rsidRPr="00F94536">
              <w:rPr>
                <w:sz w:val="17"/>
              </w:rPr>
              <w:t>clinic)</w:t>
            </w:r>
          </w:p>
        </w:tc>
      </w:tr>
      <w:tr w:rsidR="00B97248" w:rsidRPr="00F94536" w14:paraId="22CFE6A0" w14:textId="77777777" w:rsidTr="00E53378">
        <w:trPr>
          <w:trHeight w:val="416"/>
        </w:trPr>
        <w:tc>
          <w:tcPr>
            <w:tcW w:w="2359" w:type="dxa"/>
          </w:tcPr>
          <w:p w14:paraId="69D40449" w14:textId="77777777" w:rsidR="00B97248" w:rsidRPr="00F94536" w:rsidRDefault="00B97248" w:rsidP="00E53378">
            <w:pPr>
              <w:pStyle w:val="TableParagraph"/>
              <w:spacing w:before="5"/>
              <w:ind w:left="201" w:right="271"/>
              <w:jc w:val="center"/>
              <w:rPr>
                <w:sz w:val="17"/>
              </w:rPr>
            </w:pPr>
            <w:r w:rsidRPr="00F94536">
              <w:rPr>
                <w:sz w:val="17"/>
              </w:rPr>
              <w:t>Pediatrician Counseling</w:t>
            </w:r>
          </w:p>
          <w:p w14:paraId="05B552E5" w14:textId="77777777" w:rsidR="00B97248" w:rsidRPr="00F94536" w:rsidRDefault="00B97248" w:rsidP="00E53378">
            <w:pPr>
              <w:pStyle w:val="TableParagraph"/>
              <w:spacing w:before="13" w:line="182" w:lineRule="exact"/>
              <w:ind w:left="197" w:right="271"/>
              <w:jc w:val="center"/>
              <w:rPr>
                <w:sz w:val="17"/>
              </w:rPr>
            </w:pPr>
            <w:r w:rsidRPr="00F94536">
              <w:rPr>
                <w:sz w:val="17"/>
              </w:rPr>
              <w:t>(PC)</w:t>
            </w:r>
          </w:p>
        </w:tc>
        <w:tc>
          <w:tcPr>
            <w:tcW w:w="819" w:type="dxa"/>
          </w:tcPr>
          <w:p w14:paraId="1839BDA9" w14:textId="77777777" w:rsidR="00B97248" w:rsidRPr="00F94536" w:rsidRDefault="00B97248" w:rsidP="00E53378">
            <w:pPr>
              <w:pStyle w:val="TableParagraph"/>
              <w:spacing w:before="101"/>
              <w:ind w:left="297"/>
              <w:rPr>
                <w:sz w:val="17"/>
              </w:rPr>
            </w:pPr>
            <w:r w:rsidRPr="00F94536">
              <w:rPr>
                <w:sz w:val="17"/>
              </w:rPr>
              <w:t>12</w:t>
            </w:r>
          </w:p>
        </w:tc>
        <w:tc>
          <w:tcPr>
            <w:tcW w:w="693" w:type="dxa"/>
          </w:tcPr>
          <w:p w14:paraId="7A2DC526" w14:textId="77777777" w:rsidR="00B97248" w:rsidRPr="00F94536" w:rsidRDefault="00B97248" w:rsidP="00E53378">
            <w:pPr>
              <w:pStyle w:val="TableParagraph"/>
              <w:spacing w:before="101"/>
              <w:ind w:right="125"/>
              <w:jc w:val="right"/>
              <w:rPr>
                <w:sz w:val="17"/>
              </w:rPr>
            </w:pPr>
            <w:r w:rsidRPr="00F94536">
              <w:rPr>
                <w:sz w:val="17"/>
              </w:rPr>
              <w:t>-0.07</w:t>
            </w:r>
          </w:p>
        </w:tc>
        <w:tc>
          <w:tcPr>
            <w:tcW w:w="608" w:type="dxa"/>
          </w:tcPr>
          <w:p w14:paraId="48F12AF4" w14:textId="77777777" w:rsidR="00B97248" w:rsidRPr="00F94536" w:rsidRDefault="00B97248" w:rsidP="00E53378">
            <w:pPr>
              <w:pStyle w:val="TableParagraph"/>
              <w:spacing w:before="101"/>
              <w:ind w:right="44"/>
              <w:jc w:val="center"/>
              <w:rPr>
                <w:sz w:val="17"/>
              </w:rPr>
            </w:pPr>
            <w:r w:rsidRPr="00F94536">
              <w:rPr>
                <w:sz w:val="17"/>
              </w:rPr>
              <w:t>0.18</w:t>
            </w:r>
          </w:p>
        </w:tc>
        <w:tc>
          <w:tcPr>
            <w:tcW w:w="1853" w:type="dxa"/>
          </w:tcPr>
          <w:p w14:paraId="6709BF0F" w14:textId="77777777" w:rsidR="00B97248" w:rsidRPr="00F94536" w:rsidRDefault="00B97248" w:rsidP="00E53378">
            <w:pPr>
              <w:pStyle w:val="TableParagraph"/>
              <w:spacing w:before="101"/>
              <w:ind w:left="132" w:right="205"/>
              <w:jc w:val="center"/>
              <w:rPr>
                <w:sz w:val="17"/>
              </w:rPr>
            </w:pPr>
            <w:r w:rsidRPr="00F94536">
              <w:rPr>
                <w:sz w:val="17"/>
              </w:rPr>
              <w:t>0.007</w:t>
            </w:r>
          </w:p>
        </w:tc>
        <w:tc>
          <w:tcPr>
            <w:tcW w:w="2016" w:type="dxa"/>
          </w:tcPr>
          <w:p w14:paraId="7BF39C47" w14:textId="77777777" w:rsidR="00B97248" w:rsidRPr="00F94536" w:rsidRDefault="00B97248" w:rsidP="00E53378">
            <w:pPr>
              <w:pStyle w:val="TableParagraph"/>
              <w:spacing w:before="101"/>
              <w:ind w:left="199" w:right="301"/>
              <w:jc w:val="center"/>
              <w:rPr>
                <w:sz w:val="17"/>
              </w:rPr>
            </w:pPr>
            <w:r w:rsidRPr="00F94536">
              <w:rPr>
                <w:sz w:val="17"/>
              </w:rPr>
              <w:t>0.08</w:t>
            </w:r>
          </w:p>
        </w:tc>
        <w:tc>
          <w:tcPr>
            <w:tcW w:w="878" w:type="dxa"/>
          </w:tcPr>
          <w:p w14:paraId="4BBF5D55" w14:textId="77777777" w:rsidR="00B97248" w:rsidRPr="00F94536" w:rsidRDefault="00B97248" w:rsidP="00E53378">
            <w:pPr>
              <w:pStyle w:val="TableParagraph"/>
              <w:spacing w:before="101"/>
              <w:ind w:left="89" w:right="125"/>
              <w:jc w:val="center"/>
              <w:rPr>
                <w:sz w:val="17"/>
              </w:rPr>
            </w:pPr>
            <w:r w:rsidRPr="00F94536">
              <w:rPr>
                <w:sz w:val="17"/>
              </w:rPr>
              <w:t>12</w:t>
            </w:r>
          </w:p>
        </w:tc>
        <w:tc>
          <w:tcPr>
            <w:tcW w:w="733" w:type="dxa"/>
          </w:tcPr>
          <w:p w14:paraId="076C645E" w14:textId="77777777" w:rsidR="00B97248" w:rsidRPr="00F94536" w:rsidRDefault="00B97248" w:rsidP="00E53378">
            <w:pPr>
              <w:pStyle w:val="TableParagraph"/>
              <w:spacing w:before="101"/>
              <w:ind w:right="149"/>
              <w:jc w:val="right"/>
              <w:rPr>
                <w:sz w:val="17"/>
              </w:rPr>
            </w:pPr>
            <w:r w:rsidRPr="00F94536">
              <w:rPr>
                <w:sz w:val="17"/>
              </w:rPr>
              <w:t>-0.03</w:t>
            </w:r>
          </w:p>
        </w:tc>
        <w:tc>
          <w:tcPr>
            <w:tcW w:w="632" w:type="dxa"/>
          </w:tcPr>
          <w:p w14:paraId="64531F7F" w14:textId="77777777" w:rsidR="00B97248" w:rsidRPr="00F94536" w:rsidRDefault="00B97248" w:rsidP="00E53378">
            <w:pPr>
              <w:pStyle w:val="TableParagraph"/>
              <w:spacing w:before="5"/>
              <w:ind w:right="41"/>
              <w:jc w:val="center"/>
              <w:rPr>
                <w:sz w:val="17"/>
              </w:rPr>
            </w:pPr>
            <w:r w:rsidRPr="00F94536">
              <w:rPr>
                <w:sz w:val="17"/>
              </w:rPr>
              <w:t>-</w:t>
            </w:r>
          </w:p>
          <w:p w14:paraId="63EC3190" w14:textId="77777777" w:rsidR="00B97248" w:rsidRPr="00F94536" w:rsidRDefault="00B97248" w:rsidP="00E53378">
            <w:pPr>
              <w:pStyle w:val="TableParagraph"/>
              <w:spacing w:before="13" w:line="182" w:lineRule="exact"/>
              <w:ind w:left="17" w:right="37"/>
              <w:jc w:val="center"/>
              <w:rPr>
                <w:sz w:val="17"/>
              </w:rPr>
            </w:pPr>
            <w:r w:rsidRPr="00F94536">
              <w:rPr>
                <w:sz w:val="17"/>
              </w:rPr>
              <w:t>0.36</w:t>
            </w:r>
          </w:p>
        </w:tc>
        <w:tc>
          <w:tcPr>
            <w:tcW w:w="1853" w:type="dxa"/>
          </w:tcPr>
          <w:p w14:paraId="773646C3" w14:textId="77777777" w:rsidR="00B97248" w:rsidRPr="00F94536" w:rsidRDefault="00B97248" w:rsidP="00E53378">
            <w:pPr>
              <w:pStyle w:val="TableParagraph"/>
              <w:spacing w:before="101"/>
              <w:ind w:left="132" w:right="205"/>
              <w:jc w:val="center"/>
              <w:rPr>
                <w:sz w:val="17"/>
              </w:rPr>
            </w:pPr>
            <w:r w:rsidRPr="00F94536">
              <w:rPr>
                <w:sz w:val="17"/>
              </w:rPr>
              <w:t>0.0003</w:t>
            </w:r>
          </w:p>
        </w:tc>
        <w:tc>
          <w:tcPr>
            <w:tcW w:w="1954" w:type="dxa"/>
          </w:tcPr>
          <w:p w14:paraId="7845A4CB" w14:textId="77777777" w:rsidR="00B97248" w:rsidRPr="00F94536" w:rsidRDefault="00B97248" w:rsidP="00E53378">
            <w:pPr>
              <w:pStyle w:val="TableParagraph"/>
              <w:spacing w:before="101"/>
              <w:ind w:left="199" w:right="239"/>
              <w:jc w:val="center"/>
              <w:rPr>
                <w:sz w:val="17"/>
              </w:rPr>
            </w:pPr>
            <w:r w:rsidRPr="00F94536">
              <w:rPr>
                <w:sz w:val="17"/>
              </w:rPr>
              <w:t>0.04</w:t>
            </w:r>
          </w:p>
        </w:tc>
      </w:tr>
      <w:tr w:rsidR="00B97248" w:rsidRPr="00F94536" w14:paraId="257A6AF4" w14:textId="77777777" w:rsidTr="00E53378">
        <w:trPr>
          <w:trHeight w:val="416"/>
        </w:trPr>
        <w:tc>
          <w:tcPr>
            <w:tcW w:w="2359" w:type="dxa"/>
          </w:tcPr>
          <w:p w14:paraId="1CCF4ABD" w14:textId="77777777" w:rsidR="00B97248" w:rsidRPr="00F94536" w:rsidRDefault="00B97248" w:rsidP="00E53378">
            <w:pPr>
              <w:pStyle w:val="TableParagraph"/>
              <w:spacing w:before="5"/>
              <w:ind w:left="201" w:right="248"/>
              <w:jc w:val="center"/>
              <w:rPr>
                <w:sz w:val="17"/>
              </w:rPr>
            </w:pPr>
            <w:r w:rsidRPr="00F94536">
              <w:rPr>
                <w:sz w:val="17"/>
              </w:rPr>
              <w:t>LAUNCH-HV (Clinic &amp;</w:t>
            </w:r>
          </w:p>
          <w:p w14:paraId="5772FA7E" w14:textId="77777777" w:rsidR="00B97248" w:rsidRPr="00F94536" w:rsidRDefault="00B97248" w:rsidP="00E53378">
            <w:pPr>
              <w:pStyle w:val="TableParagraph"/>
              <w:spacing w:before="13" w:line="182" w:lineRule="exact"/>
              <w:ind w:left="195" w:right="271"/>
              <w:jc w:val="center"/>
              <w:rPr>
                <w:sz w:val="17"/>
              </w:rPr>
            </w:pPr>
            <w:r w:rsidRPr="00F94536">
              <w:rPr>
                <w:sz w:val="17"/>
              </w:rPr>
              <w:t>Home)</w:t>
            </w:r>
          </w:p>
        </w:tc>
        <w:tc>
          <w:tcPr>
            <w:tcW w:w="819" w:type="dxa"/>
          </w:tcPr>
          <w:p w14:paraId="710098B3" w14:textId="77777777" w:rsidR="00B97248" w:rsidRPr="00F94536" w:rsidRDefault="00B97248" w:rsidP="00E53378">
            <w:pPr>
              <w:pStyle w:val="TableParagraph"/>
              <w:spacing w:before="101"/>
              <w:ind w:left="297"/>
              <w:rPr>
                <w:sz w:val="17"/>
              </w:rPr>
            </w:pPr>
            <w:r w:rsidRPr="00F94536">
              <w:rPr>
                <w:sz w:val="17"/>
              </w:rPr>
              <w:t>10</w:t>
            </w:r>
          </w:p>
        </w:tc>
        <w:tc>
          <w:tcPr>
            <w:tcW w:w="693" w:type="dxa"/>
          </w:tcPr>
          <w:p w14:paraId="3EEEFE91" w14:textId="77777777" w:rsidR="00B97248" w:rsidRPr="00F94536" w:rsidRDefault="00B97248" w:rsidP="00E53378">
            <w:pPr>
              <w:pStyle w:val="TableParagraph"/>
              <w:spacing w:before="101"/>
              <w:ind w:right="125"/>
              <w:jc w:val="right"/>
              <w:rPr>
                <w:sz w:val="17"/>
              </w:rPr>
            </w:pPr>
            <w:r w:rsidRPr="00F94536">
              <w:rPr>
                <w:sz w:val="17"/>
              </w:rPr>
              <w:t>-0.37</w:t>
            </w:r>
          </w:p>
        </w:tc>
        <w:tc>
          <w:tcPr>
            <w:tcW w:w="608" w:type="dxa"/>
          </w:tcPr>
          <w:p w14:paraId="71A8DE1C" w14:textId="77777777" w:rsidR="00B97248" w:rsidRPr="00F94536" w:rsidRDefault="00B97248" w:rsidP="00E53378">
            <w:pPr>
              <w:pStyle w:val="TableParagraph"/>
              <w:spacing w:before="101"/>
              <w:ind w:right="44"/>
              <w:jc w:val="center"/>
              <w:rPr>
                <w:sz w:val="17"/>
              </w:rPr>
            </w:pPr>
            <w:r w:rsidRPr="00F94536">
              <w:rPr>
                <w:sz w:val="17"/>
              </w:rPr>
              <w:t>0.42</w:t>
            </w:r>
          </w:p>
        </w:tc>
        <w:tc>
          <w:tcPr>
            <w:tcW w:w="1853" w:type="dxa"/>
          </w:tcPr>
          <w:p w14:paraId="765DC56A" w14:textId="77777777" w:rsidR="00B97248" w:rsidRPr="00F94536" w:rsidRDefault="00B97248" w:rsidP="00E53378">
            <w:pPr>
              <w:pStyle w:val="TableParagraph"/>
              <w:rPr>
                <w:rFonts w:ascii="Times New Roman"/>
                <w:sz w:val="16"/>
              </w:rPr>
            </w:pPr>
          </w:p>
        </w:tc>
        <w:tc>
          <w:tcPr>
            <w:tcW w:w="2016" w:type="dxa"/>
          </w:tcPr>
          <w:p w14:paraId="066B6D6C" w14:textId="77777777" w:rsidR="00B97248" w:rsidRPr="00F94536" w:rsidRDefault="00B97248" w:rsidP="00E53378">
            <w:pPr>
              <w:pStyle w:val="TableParagraph"/>
              <w:rPr>
                <w:rFonts w:ascii="Times New Roman"/>
                <w:sz w:val="16"/>
              </w:rPr>
            </w:pPr>
          </w:p>
        </w:tc>
        <w:tc>
          <w:tcPr>
            <w:tcW w:w="878" w:type="dxa"/>
          </w:tcPr>
          <w:p w14:paraId="625169BA" w14:textId="77777777" w:rsidR="00B97248" w:rsidRPr="00F94536" w:rsidRDefault="00B97248" w:rsidP="00E53378">
            <w:pPr>
              <w:pStyle w:val="TableParagraph"/>
              <w:spacing w:before="101"/>
              <w:ind w:left="89" w:right="125"/>
              <w:jc w:val="center"/>
              <w:rPr>
                <w:sz w:val="17"/>
              </w:rPr>
            </w:pPr>
            <w:r w:rsidRPr="00F94536">
              <w:rPr>
                <w:sz w:val="17"/>
              </w:rPr>
              <w:t>10</w:t>
            </w:r>
          </w:p>
        </w:tc>
        <w:tc>
          <w:tcPr>
            <w:tcW w:w="733" w:type="dxa"/>
          </w:tcPr>
          <w:p w14:paraId="6851E5D3" w14:textId="77777777" w:rsidR="00B97248" w:rsidRPr="00F94536" w:rsidRDefault="00B97248" w:rsidP="00E53378">
            <w:pPr>
              <w:pStyle w:val="TableParagraph"/>
              <w:spacing w:before="101"/>
              <w:ind w:right="195"/>
              <w:jc w:val="right"/>
              <w:rPr>
                <w:sz w:val="17"/>
              </w:rPr>
            </w:pPr>
            <w:r w:rsidRPr="00F94536">
              <w:rPr>
                <w:sz w:val="17"/>
              </w:rPr>
              <w:t>-0.5</w:t>
            </w:r>
          </w:p>
        </w:tc>
        <w:tc>
          <w:tcPr>
            <w:tcW w:w="632" w:type="dxa"/>
          </w:tcPr>
          <w:p w14:paraId="28EAC704" w14:textId="77777777" w:rsidR="00B97248" w:rsidRPr="00F94536" w:rsidRDefault="00B97248" w:rsidP="00E53378">
            <w:pPr>
              <w:pStyle w:val="TableParagraph"/>
              <w:spacing w:before="101"/>
              <w:ind w:left="17" w:right="36"/>
              <w:jc w:val="center"/>
              <w:rPr>
                <w:sz w:val="17"/>
              </w:rPr>
            </w:pPr>
            <w:r w:rsidRPr="00F94536">
              <w:rPr>
                <w:sz w:val="17"/>
              </w:rPr>
              <w:t>0.43</w:t>
            </w:r>
          </w:p>
        </w:tc>
        <w:tc>
          <w:tcPr>
            <w:tcW w:w="1853" w:type="dxa"/>
          </w:tcPr>
          <w:p w14:paraId="51E1A57D" w14:textId="77777777" w:rsidR="00B97248" w:rsidRPr="00F94536" w:rsidRDefault="00B97248" w:rsidP="00E53378">
            <w:pPr>
              <w:pStyle w:val="TableParagraph"/>
              <w:rPr>
                <w:rFonts w:ascii="Times New Roman"/>
                <w:sz w:val="16"/>
              </w:rPr>
            </w:pPr>
          </w:p>
        </w:tc>
        <w:tc>
          <w:tcPr>
            <w:tcW w:w="1954" w:type="dxa"/>
          </w:tcPr>
          <w:p w14:paraId="58969FB9" w14:textId="77777777" w:rsidR="00B97248" w:rsidRPr="00F94536" w:rsidRDefault="00B97248" w:rsidP="00E53378">
            <w:pPr>
              <w:pStyle w:val="TableParagraph"/>
              <w:rPr>
                <w:rFonts w:ascii="Times New Roman"/>
                <w:sz w:val="16"/>
              </w:rPr>
            </w:pPr>
          </w:p>
        </w:tc>
      </w:tr>
      <w:tr w:rsidR="00B97248" w:rsidRPr="00F94536" w14:paraId="44F4899A" w14:textId="77777777" w:rsidTr="00E53378">
        <w:trPr>
          <w:trHeight w:val="202"/>
        </w:trPr>
        <w:tc>
          <w:tcPr>
            <w:tcW w:w="2359" w:type="dxa"/>
          </w:tcPr>
          <w:p w14:paraId="6465D7F3" w14:textId="77777777" w:rsidR="00B97248" w:rsidRPr="00F94536" w:rsidRDefault="00B97248" w:rsidP="00E53378">
            <w:pPr>
              <w:pStyle w:val="TableParagraph"/>
              <w:spacing w:before="5" w:line="177" w:lineRule="exact"/>
              <w:ind w:left="560"/>
              <w:rPr>
                <w:sz w:val="17"/>
              </w:rPr>
            </w:pPr>
            <w:r w:rsidRPr="00F94536">
              <w:rPr>
                <w:sz w:val="17"/>
              </w:rPr>
              <w:t>LAUNCH-Clin ic</w:t>
            </w:r>
          </w:p>
        </w:tc>
        <w:tc>
          <w:tcPr>
            <w:tcW w:w="819" w:type="dxa"/>
          </w:tcPr>
          <w:p w14:paraId="321A5FCB" w14:textId="77777777" w:rsidR="00B97248" w:rsidRPr="00F94536" w:rsidRDefault="00B97248" w:rsidP="00E53378">
            <w:pPr>
              <w:pStyle w:val="TableParagraph"/>
              <w:spacing w:before="5" w:line="177" w:lineRule="exact"/>
              <w:ind w:left="297"/>
              <w:rPr>
                <w:sz w:val="17"/>
              </w:rPr>
            </w:pPr>
            <w:r w:rsidRPr="00F94536">
              <w:rPr>
                <w:sz w:val="17"/>
              </w:rPr>
              <w:t>11</w:t>
            </w:r>
          </w:p>
        </w:tc>
        <w:tc>
          <w:tcPr>
            <w:tcW w:w="693" w:type="dxa"/>
          </w:tcPr>
          <w:p w14:paraId="38D9B268" w14:textId="77777777" w:rsidR="00B97248" w:rsidRPr="00F94536" w:rsidRDefault="00B97248" w:rsidP="00E53378">
            <w:pPr>
              <w:pStyle w:val="TableParagraph"/>
              <w:spacing w:before="5" w:line="177" w:lineRule="exact"/>
              <w:ind w:right="125"/>
              <w:jc w:val="right"/>
              <w:rPr>
                <w:sz w:val="17"/>
              </w:rPr>
            </w:pPr>
            <w:r w:rsidRPr="00F94536">
              <w:rPr>
                <w:sz w:val="17"/>
              </w:rPr>
              <w:t>-0.25</w:t>
            </w:r>
          </w:p>
        </w:tc>
        <w:tc>
          <w:tcPr>
            <w:tcW w:w="608" w:type="dxa"/>
          </w:tcPr>
          <w:p w14:paraId="129E1A73" w14:textId="77777777" w:rsidR="00B97248" w:rsidRPr="00F94536" w:rsidRDefault="00B97248" w:rsidP="00E53378">
            <w:pPr>
              <w:pStyle w:val="TableParagraph"/>
              <w:spacing w:before="5" w:line="177" w:lineRule="exact"/>
              <w:ind w:right="44"/>
              <w:jc w:val="center"/>
              <w:rPr>
                <w:sz w:val="17"/>
              </w:rPr>
            </w:pPr>
            <w:r w:rsidRPr="00F94536">
              <w:rPr>
                <w:sz w:val="17"/>
              </w:rPr>
              <w:t>0.25</w:t>
            </w:r>
          </w:p>
        </w:tc>
        <w:tc>
          <w:tcPr>
            <w:tcW w:w="1853" w:type="dxa"/>
          </w:tcPr>
          <w:p w14:paraId="56695903" w14:textId="77777777" w:rsidR="00B97248" w:rsidRPr="00F94536" w:rsidRDefault="00B97248" w:rsidP="00E53378">
            <w:pPr>
              <w:pStyle w:val="TableParagraph"/>
              <w:rPr>
                <w:rFonts w:ascii="Times New Roman"/>
                <w:sz w:val="14"/>
              </w:rPr>
            </w:pPr>
          </w:p>
        </w:tc>
        <w:tc>
          <w:tcPr>
            <w:tcW w:w="2016" w:type="dxa"/>
          </w:tcPr>
          <w:p w14:paraId="22889A83" w14:textId="77777777" w:rsidR="00B97248" w:rsidRPr="00F94536" w:rsidRDefault="00B97248" w:rsidP="00E53378">
            <w:pPr>
              <w:pStyle w:val="TableParagraph"/>
              <w:rPr>
                <w:rFonts w:ascii="Times New Roman"/>
                <w:sz w:val="14"/>
              </w:rPr>
            </w:pPr>
          </w:p>
        </w:tc>
        <w:tc>
          <w:tcPr>
            <w:tcW w:w="878" w:type="dxa"/>
          </w:tcPr>
          <w:p w14:paraId="6D9C65EF" w14:textId="77777777" w:rsidR="00B97248" w:rsidRPr="00F94536" w:rsidRDefault="00B97248" w:rsidP="00E53378">
            <w:pPr>
              <w:pStyle w:val="TableParagraph"/>
              <w:spacing w:before="5" w:line="177" w:lineRule="exact"/>
              <w:ind w:left="89" w:right="125"/>
              <w:jc w:val="center"/>
              <w:rPr>
                <w:sz w:val="17"/>
              </w:rPr>
            </w:pPr>
            <w:r w:rsidRPr="00F94536">
              <w:rPr>
                <w:sz w:val="17"/>
              </w:rPr>
              <w:t>11</w:t>
            </w:r>
          </w:p>
        </w:tc>
        <w:tc>
          <w:tcPr>
            <w:tcW w:w="733" w:type="dxa"/>
          </w:tcPr>
          <w:p w14:paraId="23FF7391" w14:textId="77777777" w:rsidR="00B97248" w:rsidRPr="00F94536" w:rsidRDefault="00B97248" w:rsidP="00E53378">
            <w:pPr>
              <w:pStyle w:val="TableParagraph"/>
              <w:spacing w:before="5" w:line="177" w:lineRule="exact"/>
              <w:ind w:right="149"/>
              <w:jc w:val="right"/>
              <w:rPr>
                <w:sz w:val="17"/>
              </w:rPr>
            </w:pPr>
            <w:r w:rsidRPr="00F94536">
              <w:rPr>
                <w:sz w:val="17"/>
              </w:rPr>
              <w:t>-0.59</w:t>
            </w:r>
          </w:p>
        </w:tc>
        <w:tc>
          <w:tcPr>
            <w:tcW w:w="632" w:type="dxa"/>
          </w:tcPr>
          <w:p w14:paraId="1A015154" w14:textId="77777777" w:rsidR="00B97248" w:rsidRPr="00F94536" w:rsidRDefault="00B97248" w:rsidP="00E53378">
            <w:pPr>
              <w:pStyle w:val="TableParagraph"/>
              <w:spacing w:before="5" w:line="177" w:lineRule="exact"/>
              <w:ind w:left="17" w:right="37"/>
              <w:jc w:val="center"/>
              <w:rPr>
                <w:sz w:val="17"/>
              </w:rPr>
            </w:pPr>
            <w:r w:rsidRPr="00F94536">
              <w:rPr>
                <w:sz w:val="17"/>
              </w:rPr>
              <w:t>0.75</w:t>
            </w:r>
          </w:p>
        </w:tc>
        <w:tc>
          <w:tcPr>
            <w:tcW w:w="1853" w:type="dxa"/>
          </w:tcPr>
          <w:p w14:paraId="3F99BA37" w14:textId="77777777" w:rsidR="00B97248" w:rsidRPr="00F94536" w:rsidRDefault="00B97248" w:rsidP="00E53378">
            <w:pPr>
              <w:pStyle w:val="TableParagraph"/>
              <w:rPr>
                <w:rFonts w:ascii="Times New Roman"/>
                <w:sz w:val="14"/>
              </w:rPr>
            </w:pPr>
          </w:p>
        </w:tc>
        <w:tc>
          <w:tcPr>
            <w:tcW w:w="1954" w:type="dxa"/>
          </w:tcPr>
          <w:p w14:paraId="07899A63" w14:textId="77777777" w:rsidR="00B97248" w:rsidRPr="00F94536" w:rsidRDefault="00B97248" w:rsidP="00E53378">
            <w:pPr>
              <w:pStyle w:val="TableParagraph"/>
              <w:rPr>
                <w:rFonts w:ascii="Times New Roman"/>
                <w:sz w:val="14"/>
              </w:rPr>
            </w:pPr>
          </w:p>
        </w:tc>
      </w:tr>
    </w:tbl>
    <w:p w14:paraId="744FB747"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313712EF" w14:textId="77777777" w:rsidR="00B97248" w:rsidRPr="00F94536" w:rsidRDefault="00B97248" w:rsidP="00B97248">
      <w:pPr>
        <w:spacing w:before="38" w:line="400" w:lineRule="auto"/>
        <w:ind w:left="120" w:right="635"/>
        <w:rPr>
          <w:rFonts w:ascii="Calibri"/>
          <w:b/>
        </w:rPr>
      </w:pPr>
      <w:r w:rsidRPr="00F94536">
        <w:rPr>
          <w:rFonts w:ascii="Calibri"/>
          <w:b/>
        </w:rPr>
        <w:t>Stark, Lj; Spear, Filigno S; Bolling, C; Ratcliff, Mb; Kichler, Jc; Robson, Sm; Simon, Sl; McCullough, Mb; Clifford, Lm; Odar, Stough C; Zion, C; Ittenbach, Rf Clinic and Home-Based Behavioral Intervention for Obesity in Preschoolers: a Randomized Trial</w:t>
      </w:r>
    </w:p>
    <w:p w14:paraId="28DE2348" w14:textId="77777777" w:rsidR="00B97248" w:rsidRPr="00F94536" w:rsidRDefault="00B97248" w:rsidP="00B97248">
      <w:pPr>
        <w:pStyle w:val="BodyText"/>
        <w:rPr>
          <w:rFonts w:ascii="Calibri"/>
          <w:b/>
          <w:sz w:val="20"/>
        </w:rPr>
      </w:pPr>
    </w:p>
    <w:p w14:paraId="6CFC4D6E" w14:textId="77777777" w:rsidR="00B97248" w:rsidRPr="00F94536" w:rsidRDefault="00B97248" w:rsidP="00B97248">
      <w:pPr>
        <w:pStyle w:val="BodyText"/>
        <w:spacing w:before="9"/>
        <w:rPr>
          <w:rFonts w:ascii="Calibri"/>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1411"/>
        <w:gridCol w:w="4605"/>
        <w:gridCol w:w="4804"/>
        <w:gridCol w:w="2293"/>
        <w:gridCol w:w="1290"/>
      </w:tblGrid>
      <w:tr w:rsidR="00B97248" w:rsidRPr="00F94536" w14:paraId="37895527" w14:textId="77777777" w:rsidTr="00E53378">
        <w:trPr>
          <w:trHeight w:val="415"/>
        </w:trPr>
        <w:tc>
          <w:tcPr>
            <w:tcW w:w="1411" w:type="dxa"/>
            <w:shd w:val="clear" w:color="auto" w:fill="8D176B"/>
          </w:tcPr>
          <w:p w14:paraId="263371B8" w14:textId="77777777" w:rsidR="00B97248" w:rsidRPr="00F94536" w:rsidRDefault="00B97248" w:rsidP="00E53378">
            <w:pPr>
              <w:pStyle w:val="TableParagraph"/>
              <w:ind w:left="112"/>
              <w:rPr>
                <w:sz w:val="17"/>
              </w:rPr>
            </w:pPr>
            <w:r w:rsidRPr="00F94536">
              <w:rPr>
                <w:color w:val="FFFFFF"/>
                <w:sz w:val="17"/>
              </w:rPr>
              <w:t>Study</w:t>
            </w:r>
          </w:p>
          <w:p w14:paraId="1E9E63F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605" w:type="dxa"/>
            <w:shd w:val="clear" w:color="auto" w:fill="8D176B"/>
          </w:tcPr>
          <w:p w14:paraId="3D6D65C0" w14:textId="77777777" w:rsidR="00B97248" w:rsidRPr="00F94536" w:rsidRDefault="00B97248" w:rsidP="00E53378">
            <w:pPr>
              <w:pStyle w:val="TableParagraph"/>
              <w:rPr>
                <w:rFonts w:ascii="Times New Roman"/>
                <w:sz w:val="18"/>
              </w:rPr>
            </w:pPr>
          </w:p>
        </w:tc>
        <w:tc>
          <w:tcPr>
            <w:tcW w:w="4804" w:type="dxa"/>
            <w:shd w:val="clear" w:color="auto" w:fill="8D176B"/>
          </w:tcPr>
          <w:p w14:paraId="28E555FC" w14:textId="77777777" w:rsidR="00B97248" w:rsidRPr="00F94536" w:rsidRDefault="00B97248" w:rsidP="00E53378">
            <w:pPr>
              <w:pStyle w:val="TableParagraph"/>
              <w:rPr>
                <w:rFonts w:ascii="Times New Roman"/>
                <w:sz w:val="18"/>
              </w:rPr>
            </w:pPr>
          </w:p>
        </w:tc>
        <w:tc>
          <w:tcPr>
            <w:tcW w:w="2293" w:type="dxa"/>
            <w:shd w:val="clear" w:color="auto" w:fill="8D176B"/>
          </w:tcPr>
          <w:p w14:paraId="01207938" w14:textId="77777777" w:rsidR="00B97248" w:rsidRPr="00F94536" w:rsidRDefault="00B97248" w:rsidP="00E53378">
            <w:pPr>
              <w:pStyle w:val="TableParagraph"/>
              <w:rPr>
                <w:rFonts w:ascii="Times New Roman"/>
                <w:sz w:val="18"/>
              </w:rPr>
            </w:pPr>
          </w:p>
        </w:tc>
        <w:tc>
          <w:tcPr>
            <w:tcW w:w="1290" w:type="dxa"/>
            <w:shd w:val="clear" w:color="auto" w:fill="8D176B"/>
          </w:tcPr>
          <w:p w14:paraId="55D7168F" w14:textId="77777777" w:rsidR="00B97248" w:rsidRPr="00F94536" w:rsidRDefault="00B97248" w:rsidP="00E53378">
            <w:pPr>
              <w:pStyle w:val="TableParagraph"/>
              <w:rPr>
                <w:rFonts w:ascii="Times New Roman"/>
                <w:sz w:val="18"/>
              </w:rPr>
            </w:pPr>
          </w:p>
        </w:tc>
      </w:tr>
      <w:tr w:rsidR="00B97248" w:rsidRPr="00F94536" w14:paraId="4002344A" w14:textId="77777777" w:rsidTr="00E53378">
        <w:trPr>
          <w:trHeight w:val="410"/>
        </w:trPr>
        <w:tc>
          <w:tcPr>
            <w:tcW w:w="1411" w:type="dxa"/>
          </w:tcPr>
          <w:p w14:paraId="2A947902" w14:textId="77777777" w:rsidR="00B97248" w:rsidRPr="00F94536" w:rsidRDefault="00B97248" w:rsidP="00E53378">
            <w:pPr>
              <w:pStyle w:val="TableParagraph"/>
              <w:ind w:left="112"/>
              <w:rPr>
                <w:sz w:val="17"/>
              </w:rPr>
            </w:pPr>
            <w:r w:rsidRPr="00F94536">
              <w:rPr>
                <w:sz w:val="17"/>
              </w:rPr>
              <w:t>Sponsorship</w:t>
            </w:r>
          </w:p>
          <w:p w14:paraId="1CF3124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92" w:type="dxa"/>
            <w:gridSpan w:val="4"/>
          </w:tcPr>
          <w:p w14:paraId="3410EB63" w14:textId="77777777" w:rsidR="00B97248" w:rsidRPr="00F94536" w:rsidRDefault="00B97248" w:rsidP="00E53378">
            <w:pPr>
              <w:pStyle w:val="TableParagraph"/>
              <w:ind w:left="125"/>
              <w:rPr>
                <w:sz w:val="17"/>
              </w:rPr>
            </w:pPr>
            <w:r w:rsidRPr="00F94536">
              <w:rPr>
                <w:sz w:val="17"/>
              </w:rPr>
              <w:t>National Institute of Diabetes and Digestive and Kidney Diseases (NIDDK) (R01DK091251), the National Center for Advancing Translational Sciences of the</w:t>
            </w:r>
          </w:p>
          <w:p w14:paraId="0822F448" w14:textId="77777777" w:rsidR="00B97248" w:rsidRPr="00F94536" w:rsidRDefault="00B97248" w:rsidP="00E53378">
            <w:pPr>
              <w:pStyle w:val="TableParagraph"/>
              <w:spacing w:before="13" w:line="182" w:lineRule="exact"/>
              <w:ind w:left="125"/>
              <w:rPr>
                <w:sz w:val="17"/>
              </w:rPr>
            </w:pPr>
            <w:r w:rsidRPr="00F94536">
              <w:rPr>
                <w:sz w:val="17"/>
              </w:rPr>
              <w:t>National Institutes of Health (NIH) (UL1 TR001425), and the NIH (T32 DK063929).</w:t>
            </w:r>
          </w:p>
        </w:tc>
      </w:tr>
      <w:tr w:rsidR="00B97248" w:rsidRPr="00F94536" w14:paraId="6FB4D786" w14:textId="77777777" w:rsidTr="00E53378">
        <w:trPr>
          <w:trHeight w:val="215"/>
        </w:trPr>
        <w:tc>
          <w:tcPr>
            <w:tcW w:w="1411" w:type="dxa"/>
          </w:tcPr>
          <w:p w14:paraId="2F9CD55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605" w:type="dxa"/>
          </w:tcPr>
          <w:p w14:paraId="2EB08DD8" w14:textId="77777777" w:rsidR="00B97248" w:rsidRPr="00F94536" w:rsidRDefault="00B97248" w:rsidP="00E53378">
            <w:pPr>
              <w:pStyle w:val="TableParagraph"/>
              <w:spacing w:before="5" w:line="190" w:lineRule="exact"/>
              <w:ind w:left="125"/>
              <w:rPr>
                <w:sz w:val="17"/>
              </w:rPr>
            </w:pPr>
            <w:r w:rsidRPr="00F94536">
              <w:rPr>
                <w:sz w:val="17"/>
              </w:rPr>
              <w:t>USA</w:t>
            </w:r>
          </w:p>
        </w:tc>
        <w:tc>
          <w:tcPr>
            <w:tcW w:w="4804" w:type="dxa"/>
          </w:tcPr>
          <w:p w14:paraId="463E7641" w14:textId="77777777" w:rsidR="00B97248" w:rsidRPr="00F94536" w:rsidRDefault="00B97248" w:rsidP="00E53378">
            <w:pPr>
              <w:pStyle w:val="TableParagraph"/>
              <w:rPr>
                <w:rFonts w:ascii="Times New Roman"/>
                <w:sz w:val="14"/>
              </w:rPr>
            </w:pPr>
          </w:p>
        </w:tc>
        <w:tc>
          <w:tcPr>
            <w:tcW w:w="2293" w:type="dxa"/>
          </w:tcPr>
          <w:p w14:paraId="654B6CD5" w14:textId="77777777" w:rsidR="00B97248" w:rsidRPr="00F94536" w:rsidRDefault="00B97248" w:rsidP="00E53378">
            <w:pPr>
              <w:pStyle w:val="TableParagraph"/>
              <w:rPr>
                <w:rFonts w:ascii="Times New Roman"/>
                <w:sz w:val="14"/>
              </w:rPr>
            </w:pPr>
          </w:p>
        </w:tc>
        <w:tc>
          <w:tcPr>
            <w:tcW w:w="1290" w:type="dxa"/>
          </w:tcPr>
          <w:p w14:paraId="199B23B0" w14:textId="77777777" w:rsidR="00B97248" w:rsidRPr="00F94536" w:rsidRDefault="00B97248" w:rsidP="00E53378">
            <w:pPr>
              <w:pStyle w:val="TableParagraph"/>
              <w:rPr>
                <w:rFonts w:ascii="Times New Roman"/>
                <w:sz w:val="14"/>
              </w:rPr>
            </w:pPr>
          </w:p>
        </w:tc>
      </w:tr>
      <w:tr w:rsidR="00B97248" w:rsidRPr="00F94536" w14:paraId="7D701F0A" w14:textId="77777777" w:rsidTr="00E53378">
        <w:trPr>
          <w:trHeight w:val="216"/>
        </w:trPr>
        <w:tc>
          <w:tcPr>
            <w:tcW w:w="14403" w:type="dxa"/>
            <w:gridSpan w:val="5"/>
          </w:tcPr>
          <w:p w14:paraId="07BD1F8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D842BA4" w14:textId="77777777" w:rsidTr="00E53378">
        <w:trPr>
          <w:trHeight w:val="208"/>
        </w:trPr>
        <w:tc>
          <w:tcPr>
            <w:tcW w:w="1411" w:type="dxa"/>
          </w:tcPr>
          <w:p w14:paraId="5163B30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605" w:type="dxa"/>
          </w:tcPr>
          <w:p w14:paraId="78D7D8B3" w14:textId="77777777" w:rsidR="00B97248" w:rsidRPr="00F94536" w:rsidRDefault="00B97248" w:rsidP="00E53378">
            <w:pPr>
              <w:pStyle w:val="TableParagraph"/>
              <w:spacing w:before="5" w:line="182" w:lineRule="exact"/>
              <w:ind w:left="125"/>
              <w:rPr>
                <w:sz w:val="17"/>
              </w:rPr>
            </w:pPr>
            <w:r w:rsidRPr="00F94536">
              <w:rPr>
                <w:sz w:val="17"/>
              </w:rPr>
              <w:t>Randomized controlled trial</w:t>
            </w:r>
          </w:p>
        </w:tc>
        <w:tc>
          <w:tcPr>
            <w:tcW w:w="4804" w:type="dxa"/>
          </w:tcPr>
          <w:p w14:paraId="0BA13DF9" w14:textId="77777777" w:rsidR="00B97248" w:rsidRPr="00F94536" w:rsidRDefault="00B97248" w:rsidP="00E53378">
            <w:pPr>
              <w:pStyle w:val="TableParagraph"/>
              <w:rPr>
                <w:rFonts w:ascii="Times New Roman"/>
                <w:sz w:val="14"/>
              </w:rPr>
            </w:pPr>
          </w:p>
        </w:tc>
        <w:tc>
          <w:tcPr>
            <w:tcW w:w="2293" w:type="dxa"/>
          </w:tcPr>
          <w:p w14:paraId="43D31F25" w14:textId="77777777" w:rsidR="00B97248" w:rsidRPr="00F94536" w:rsidRDefault="00B97248" w:rsidP="00E53378">
            <w:pPr>
              <w:pStyle w:val="TableParagraph"/>
              <w:rPr>
                <w:rFonts w:ascii="Times New Roman"/>
                <w:sz w:val="14"/>
              </w:rPr>
            </w:pPr>
          </w:p>
        </w:tc>
        <w:tc>
          <w:tcPr>
            <w:tcW w:w="1290" w:type="dxa"/>
          </w:tcPr>
          <w:p w14:paraId="155EB64C" w14:textId="77777777" w:rsidR="00B97248" w:rsidRPr="00F94536" w:rsidRDefault="00B97248" w:rsidP="00E53378">
            <w:pPr>
              <w:pStyle w:val="TableParagraph"/>
              <w:rPr>
                <w:rFonts w:ascii="Times New Roman"/>
                <w:sz w:val="14"/>
              </w:rPr>
            </w:pPr>
          </w:p>
        </w:tc>
      </w:tr>
      <w:tr w:rsidR="00B97248" w:rsidRPr="00F94536" w14:paraId="0F86805F" w14:textId="77777777" w:rsidTr="00E53378">
        <w:trPr>
          <w:trHeight w:val="207"/>
        </w:trPr>
        <w:tc>
          <w:tcPr>
            <w:tcW w:w="1411" w:type="dxa"/>
          </w:tcPr>
          <w:p w14:paraId="028B2EF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605" w:type="dxa"/>
          </w:tcPr>
          <w:p w14:paraId="30955AED"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4804" w:type="dxa"/>
          </w:tcPr>
          <w:p w14:paraId="6CCDFB7B" w14:textId="77777777" w:rsidR="00B97248" w:rsidRPr="00F94536" w:rsidRDefault="00B97248" w:rsidP="00E53378">
            <w:pPr>
              <w:pStyle w:val="TableParagraph"/>
              <w:rPr>
                <w:rFonts w:ascii="Times New Roman"/>
                <w:sz w:val="14"/>
              </w:rPr>
            </w:pPr>
          </w:p>
        </w:tc>
        <w:tc>
          <w:tcPr>
            <w:tcW w:w="2293" w:type="dxa"/>
          </w:tcPr>
          <w:p w14:paraId="3535962B" w14:textId="77777777" w:rsidR="00B97248" w:rsidRPr="00F94536" w:rsidRDefault="00B97248" w:rsidP="00E53378">
            <w:pPr>
              <w:pStyle w:val="TableParagraph"/>
              <w:rPr>
                <w:rFonts w:ascii="Times New Roman"/>
                <w:sz w:val="14"/>
              </w:rPr>
            </w:pPr>
          </w:p>
        </w:tc>
        <w:tc>
          <w:tcPr>
            <w:tcW w:w="1290" w:type="dxa"/>
          </w:tcPr>
          <w:p w14:paraId="63CECC75" w14:textId="77777777" w:rsidR="00B97248" w:rsidRPr="00F94536" w:rsidRDefault="00B97248" w:rsidP="00E53378">
            <w:pPr>
              <w:pStyle w:val="TableParagraph"/>
              <w:rPr>
                <w:rFonts w:ascii="Times New Roman"/>
                <w:sz w:val="14"/>
              </w:rPr>
            </w:pPr>
          </w:p>
        </w:tc>
      </w:tr>
      <w:tr w:rsidR="00B97248" w:rsidRPr="00F94536" w14:paraId="5C437AD1" w14:textId="77777777" w:rsidTr="00E53378">
        <w:trPr>
          <w:trHeight w:val="416"/>
        </w:trPr>
        <w:tc>
          <w:tcPr>
            <w:tcW w:w="1411" w:type="dxa"/>
          </w:tcPr>
          <w:p w14:paraId="35F76426" w14:textId="77777777" w:rsidR="00B97248" w:rsidRPr="00F94536" w:rsidRDefault="00B97248" w:rsidP="00E53378">
            <w:pPr>
              <w:pStyle w:val="TableParagraph"/>
              <w:spacing w:before="6"/>
              <w:rPr>
                <w:rFonts w:ascii="Calibri"/>
                <w:b/>
                <w:sz w:val="17"/>
              </w:rPr>
            </w:pPr>
          </w:p>
          <w:p w14:paraId="6EC9E303" w14:textId="77777777" w:rsidR="00B97248" w:rsidRPr="00F94536" w:rsidRDefault="00B97248" w:rsidP="00E53378">
            <w:pPr>
              <w:pStyle w:val="TableParagraph"/>
              <w:spacing w:line="182" w:lineRule="exact"/>
              <w:ind w:left="112"/>
              <w:rPr>
                <w:sz w:val="17"/>
              </w:rPr>
            </w:pPr>
            <w:r w:rsidRPr="00F94536">
              <w:rPr>
                <w:sz w:val="17"/>
              </w:rPr>
              <w:t>IRB</w:t>
            </w:r>
          </w:p>
        </w:tc>
        <w:tc>
          <w:tcPr>
            <w:tcW w:w="12992" w:type="dxa"/>
            <w:gridSpan w:val="4"/>
          </w:tcPr>
          <w:p w14:paraId="5216E8CB" w14:textId="77777777" w:rsidR="00B97248" w:rsidRPr="00F94536" w:rsidRDefault="00B97248" w:rsidP="00E53378">
            <w:pPr>
              <w:pStyle w:val="TableParagraph"/>
              <w:spacing w:before="5"/>
              <w:ind w:left="125"/>
              <w:rPr>
                <w:sz w:val="17"/>
              </w:rPr>
            </w:pPr>
            <w:r w:rsidRPr="00F94536">
              <w:rPr>
                <w:sz w:val="17"/>
              </w:rPr>
              <w:t>The study w as approved by the institutional review board at the primary medical center w here the study w as conducted, and w ritten inf ormed consent w as</w:t>
            </w:r>
          </w:p>
          <w:p w14:paraId="53ED9394" w14:textId="77777777" w:rsidR="00B97248" w:rsidRPr="00F94536" w:rsidRDefault="00B97248" w:rsidP="00E53378">
            <w:pPr>
              <w:pStyle w:val="TableParagraph"/>
              <w:spacing w:before="13" w:line="182" w:lineRule="exact"/>
              <w:ind w:left="125"/>
              <w:rPr>
                <w:sz w:val="17"/>
              </w:rPr>
            </w:pPr>
            <w:r w:rsidRPr="00F94536">
              <w:rPr>
                <w:sz w:val="17"/>
              </w:rPr>
              <w:t>obtained from caregivers.</w:t>
            </w:r>
          </w:p>
        </w:tc>
      </w:tr>
      <w:tr w:rsidR="00B97248" w:rsidRPr="00F94536" w14:paraId="0418B6B7" w14:textId="77777777" w:rsidTr="00E53378">
        <w:trPr>
          <w:trHeight w:val="423"/>
        </w:trPr>
        <w:tc>
          <w:tcPr>
            <w:tcW w:w="1411" w:type="dxa"/>
          </w:tcPr>
          <w:p w14:paraId="23CB8CE7" w14:textId="77777777" w:rsidR="00B97248" w:rsidRPr="00F94536" w:rsidRDefault="00B97248" w:rsidP="00E53378">
            <w:pPr>
              <w:pStyle w:val="TableParagraph"/>
              <w:spacing w:before="5"/>
              <w:ind w:left="112"/>
              <w:rPr>
                <w:sz w:val="17"/>
              </w:rPr>
            </w:pPr>
            <w:r w:rsidRPr="00F94536">
              <w:rPr>
                <w:sz w:val="17"/>
              </w:rPr>
              <w:t>Outcomes</w:t>
            </w:r>
          </w:p>
          <w:p w14:paraId="52E93FC0"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4605" w:type="dxa"/>
          </w:tcPr>
          <w:p w14:paraId="593F8DAD" w14:textId="77777777" w:rsidR="00B97248" w:rsidRPr="00F94536" w:rsidRDefault="00B97248" w:rsidP="00E53378">
            <w:pPr>
              <w:pStyle w:val="TableParagraph"/>
              <w:spacing w:before="6"/>
              <w:rPr>
                <w:rFonts w:ascii="Calibri"/>
                <w:b/>
                <w:sz w:val="17"/>
              </w:rPr>
            </w:pPr>
          </w:p>
          <w:p w14:paraId="762B1962" w14:textId="77777777" w:rsidR="00B97248" w:rsidRPr="00F94536" w:rsidRDefault="00B97248" w:rsidP="00E53378">
            <w:pPr>
              <w:pStyle w:val="TableParagraph"/>
              <w:spacing w:line="190" w:lineRule="exact"/>
              <w:ind w:left="125"/>
              <w:rPr>
                <w:sz w:val="17"/>
              </w:rPr>
            </w:pPr>
            <w:r w:rsidRPr="00F94536">
              <w:rPr>
                <w:sz w:val="17"/>
              </w:rPr>
              <w:t>None</w:t>
            </w:r>
          </w:p>
        </w:tc>
        <w:tc>
          <w:tcPr>
            <w:tcW w:w="4804" w:type="dxa"/>
          </w:tcPr>
          <w:p w14:paraId="6E79C840" w14:textId="77777777" w:rsidR="00B97248" w:rsidRPr="00F94536" w:rsidRDefault="00B97248" w:rsidP="00E53378">
            <w:pPr>
              <w:pStyle w:val="TableParagraph"/>
              <w:rPr>
                <w:rFonts w:ascii="Times New Roman"/>
                <w:sz w:val="18"/>
              </w:rPr>
            </w:pPr>
          </w:p>
        </w:tc>
        <w:tc>
          <w:tcPr>
            <w:tcW w:w="2293" w:type="dxa"/>
          </w:tcPr>
          <w:p w14:paraId="51041EA2" w14:textId="77777777" w:rsidR="00B97248" w:rsidRPr="00F94536" w:rsidRDefault="00B97248" w:rsidP="00E53378">
            <w:pPr>
              <w:pStyle w:val="TableParagraph"/>
              <w:rPr>
                <w:rFonts w:ascii="Times New Roman"/>
                <w:sz w:val="18"/>
              </w:rPr>
            </w:pPr>
          </w:p>
        </w:tc>
        <w:tc>
          <w:tcPr>
            <w:tcW w:w="1290" w:type="dxa"/>
          </w:tcPr>
          <w:p w14:paraId="26180F89" w14:textId="77777777" w:rsidR="00B97248" w:rsidRPr="00F94536" w:rsidRDefault="00B97248" w:rsidP="00E53378">
            <w:pPr>
              <w:pStyle w:val="TableParagraph"/>
              <w:rPr>
                <w:rFonts w:ascii="Times New Roman"/>
                <w:sz w:val="18"/>
              </w:rPr>
            </w:pPr>
          </w:p>
        </w:tc>
      </w:tr>
      <w:tr w:rsidR="00B97248" w:rsidRPr="00F94536" w14:paraId="2EEF9CFC" w14:textId="77777777" w:rsidTr="00E53378">
        <w:trPr>
          <w:trHeight w:val="216"/>
        </w:trPr>
        <w:tc>
          <w:tcPr>
            <w:tcW w:w="14403" w:type="dxa"/>
            <w:gridSpan w:val="5"/>
          </w:tcPr>
          <w:p w14:paraId="432649F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273DE3" w14:textId="77777777" w:rsidTr="00E53378">
        <w:trPr>
          <w:trHeight w:val="416"/>
        </w:trPr>
        <w:tc>
          <w:tcPr>
            <w:tcW w:w="1411" w:type="dxa"/>
          </w:tcPr>
          <w:p w14:paraId="396641BE" w14:textId="77777777" w:rsidR="00B97248" w:rsidRPr="00F94536" w:rsidRDefault="00B97248" w:rsidP="00E53378">
            <w:pPr>
              <w:pStyle w:val="TableParagraph"/>
              <w:spacing w:before="5"/>
              <w:ind w:left="112"/>
              <w:rPr>
                <w:sz w:val="17"/>
              </w:rPr>
            </w:pPr>
            <w:r w:rsidRPr="00F94536">
              <w:rPr>
                <w:sz w:val="17"/>
              </w:rPr>
              <w:t>Inclusion</w:t>
            </w:r>
          </w:p>
          <w:p w14:paraId="22F4F9D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2" w:type="dxa"/>
            <w:gridSpan w:val="4"/>
          </w:tcPr>
          <w:p w14:paraId="2B2111C2" w14:textId="77777777" w:rsidR="00B97248" w:rsidRPr="00F94536" w:rsidRDefault="00B97248" w:rsidP="00E53378">
            <w:pPr>
              <w:pStyle w:val="TableParagraph"/>
              <w:spacing w:before="5"/>
              <w:ind w:left="125"/>
              <w:rPr>
                <w:sz w:val="17"/>
              </w:rPr>
            </w:pPr>
            <w:r w:rsidRPr="00F94536">
              <w:rPr>
                <w:sz w:val="17"/>
              </w:rPr>
              <w:t>Inclusion criteria w ere (1) ages 2-5 years; (2) BMI percentile for age and sex ≥95th17 but no more than 100% above the median BMI; (3) medical clearance</w:t>
            </w:r>
          </w:p>
          <w:p w14:paraId="2EB30DDA" w14:textId="77777777" w:rsidR="00B97248" w:rsidRPr="00F94536" w:rsidRDefault="00B97248" w:rsidP="00E53378">
            <w:pPr>
              <w:pStyle w:val="TableParagraph"/>
              <w:spacing w:before="13" w:line="182" w:lineRule="exact"/>
              <w:ind w:left="125"/>
              <w:rPr>
                <w:sz w:val="17"/>
              </w:rPr>
            </w:pPr>
            <w:r w:rsidRPr="00F94536">
              <w:rPr>
                <w:sz w:val="17"/>
              </w:rPr>
              <w:t>from their pediatrician; (4) active patient w ith anthropometric measurements w ithin the previous year; and (5) living w ithin 50 miles from the medical center</w:t>
            </w:r>
          </w:p>
        </w:tc>
      </w:tr>
      <w:tr w:rsidR="00B97248" w:rsidRPr="00F94536" w14:paraId="20B1E44F" w14:textId="77777777" w:rsidTr="00E53378">
        <w:trPr>
          <w:trHeight w:val="623"/>
        </w:trPr>
        <w:tc>
          <w:tcPr>
            <w:tcW w:w="1411" w:type="dxa"/>
          </w:tcPr>
          <w:p w14:paraId="4A7DF133" w14:textId="77777777" w:rsidR="00B97248" w:rsidRPr="00F94536" w:rsidRDefault="00B97248" w:rsidP="00E53378">
            <w:pPr>
              <w:pStyle w:val="TableParagraph"/>
              <w:spacing w:before="101" w:line="254" w:lineRule="auto"/>
              <w:ind w:left="112" w:right="551"/>
              <w:rPr>
                <w:sz w:val="17"/>
              </w:rPr>
            </w:pPr>
            <w:r w:rsidRPr="00F94536">
              <w:rPr>
                <w:sz w:val="17"/>
              </w:rPr>
              <w:t>Exclusion criteria</w:t>
            </w:r>
          </w:p>
        </w:tc>
        <w:tc>
          <w:tcPr>
            <w:tcW w:w="12992" w:type="dxa"/>
            <w:gridSpan w:val="4"/>
          </w:tcPr>
          <w:p w14:paraId="5C9B1328" w14:textId="77777777" w:rsidR="00B97248" w:rsidRPr="00F94536" w:rsidRDefault="00B97248" w:rsidP="00E53378">
            <w:pPr>
              <w:pStyle w:val="TableParagraph"/>
              <w:spacing w:before="5"/>
              <w:ind w:left="125"/>
              <w:rPr>
                <w:sz w:val="17"/>
              </w:rPr>
            </w:pPr>
            <w:r w:rsidRPr="00F94536">
              <w:rPr>
                <w:sz w:val="17"/>
              </w:rPr>
              <w:t>Exclusion criteria included (1) developmental disability or medical conditions know n to promote obesity (eg, Prader-Willi syndrome); (2) child enrolled in another</w:t>
            </w:r>
          </w:p>
          <w:p w14:paraId="443AD95F" w14:textId="77777777" w:rsidR="00B97248" w:rsidRPr="00F94536" w:rsidRDefault="00B97248" w:rsidP="00E53378">
            <w:pPr>
              <w:pStyle w:val="TableParagraph"/>
              <w:spacing w:before="3" w:line="200" w:lineRule="atLeast"/>
              <w:ind w:left="125" w:right="486"/>
              <w:rPr>
                <w:sz w:val="17"/>
              </w:rPr>
            </w:pPr>
            <w:r w:rsidRPr="00F94536">
              <w:rPr>
                <w:sz w:val="17"/>
              </w:rPr>
              <w:t>w eight control program; (3) taking w eight-affecting medications (eg, steroids); (4) condition that w ould preclude full participation in the program; and (5) non- English-speaking.</w:t>
            </w:r>
          </w:p>
        </w:tc>
      </w:tr>
      <w:tr w:rsidR="00B97248" w:rsidRPr="00F94536" w14:paraId="65AE3867" w14:textId="77777777" w:rsidTr="00E53378">
        <w:trPr>
          <w:trHeight w:val="416"/>
        </w:trPr>
        <w:tc>
          <w:tcPr>
            <w:tcW w:w="1411" w:type="dxa"/>
          </w:tcPr>
          <w:p w14:paraId="63907986" w14:textId="77777777" w:rsidR="00B97248" w:rsidRPr="00F94536" w:rsidRDefault="00B97248" w:rsidP="00E53378">
            <w:pPr>
              <w:pStyle w:val="TableParagraph"/>
              <w:spacing w:before="5"/>
              <w:ind w:left="112"/>
              <w:rPr>
                <w:sz w:val="17"/>
              </w:rPr>
            </w:pPr>
            <w:r w:rsidRPr="00F94536">
              <w:rPr>
                <w:sz w:val="17"/>
              </w:rPr>
              <w:t>Group</w:t>
            </w:r>
          </w:p>
          <w:p w14:paraId="3892E6D1"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4605" w:type="dxa"/>
          </w:tcPr>
          <w:p w14:paraId="76ADB14B" w14:textId="77777777" w:rsidR="00B97248" w:rsidRPr="00F94536" w:rsidRDefault="00B97248" w:rsidP="00E53378">
            <w:pPr>
              <w:pStyle w:val="TableParagraph"/>
              <w:spacing w:before="101"/>
              <w:ind w:left="125"/>
              <w:rPr>
                <w:sz w:val="17"/>
              </w:rPr>
            </w:pPr>
            <w:r w:rsidRPr="00F94536">
              <w:rPr>
                <w:sz w:val="17"/>
              </w:rPr>
              <w:t>Randomized</w:t>
            </w:r>
          </w:p>
        </w:tc>
        <w:tc>
          <w:tcPr>
            <w:tcW w:w="4804" w:type="dxa"/>
          </w:tcPr>
          <w:p w14:paraId="0077947E" w14:textId="77777777" w:rsidR="00B97248" w:rsidRPr="00F94536" w:rsidRDefault="00B97248" w:rsidP="00E53378">
            <w:pPr>
              <w:pStyle w:val="TableParagraph"/>
              <w:rPr>
                <w:rFonts w:ascii="Times New Roman"/>
                <w:sz w:val="18"/>
              </w:rPr>
            </w:pPr>
          </w:p>
        </w:tc>
        <w:tc>
          <w:tcPr>
            <w:tcW w:w="2293" w:type="dxa"/>
          </w:tcPr>
          <w:p w14:paraId="06885E33" w14:textId="77777777" w:rsidR="00B97248" w:rsidRPr="00F94536" w:rsidRDefault="00B97248" w:rsidP="00E53378">
            <w:pPr>
              <w:pStyle w:val="TableParagraph"/>
              <w:rPr>
                <w:rFonts w:ascii="Times New Roman"/>
                <w:sz w:val="18"/>
              </w:rPr>
            </w:pPr>
          </w:p>
        </w:tc>
        <w:tc>
          <w:tcPr>
            <w:tcW w:w="1290" w:type="dxa"/>
          </w:tcPr>
          <w:p w14:paraId="38927563" w14:textId="77777777" w:rsidR="00B97248" w:rsidRPr="00F94536" w:rsidRDefault="00B97248" w:rsidP="00E53378">
            <w:pPr>
              <w:pStyle w:val="TableParagraph"/>
              <w:rPr>
                <w:rFonts w:ascii="Times New Roman"/>
                <w:sz w:val="18"/>
              </w:rPr>
            </w:pPr>
          </w:p>
        </w:tc>
      </w:tr>
      <w:tr w:rsidR="00B97248" w:rsidRPr="00F94536" w14:paraId="63C6683E" w14:textId="77777777" w:rsidTr="00E53378">
        <w:trPr>
          <w:trHeight w:val="415"/>
        </w:trPr>
        <w:tc>
          <w:tcPr>
            <w:tcW w:w="1411" w:type="dxa"/>
          </w:tcPr>
          <w:p w14:paraId="67B6B569" w14:textId="77777777" w:rsidR="00B97248" w:rsidRPr="00F94536" w:rsidRDefault="00B97248" w:rsidP="00E53378">
            <w:pPr>
              <w:pStyle w:val="TableParagraph"/>
              <w:spacing w:before="8" w:line="235" w:lineRule="auto"/>
              <w:ind w:left="112" w:right="409"/>
              <w:rPr>
                <w:sz w:val="17"/>
              </w:rPr>
            </w:pPr>
            <w:r w:rsidRPr="00F94536">
              <w:rPr>
                <w:sz w:val="17"/>
              </w:rPr>
              <w:t>Special populations</w:t>
            </w:r>
          </w:p>
        </w:tc>
        <w:tc>
          <w:tcPr>
            <w:tcW w:w="4605" w:type="dxa"/>
          </w:tcPr>
          <w:p w14:paraId="675A6FDC" w14:textId="77777777" w:rsidR="00B97248" w:rsidRPr="00F94536" w:rsidRDefault="00B97248" w:rsidP="00E53378">
            <w:pPr>
              <w:pStyle w:val="TableParagraph"/>
              <w:spacing w:before="2"/>
              <w:rPr>
                <w:rFonts w:ascii="Calibri"/>
                <w:b/>
                <w:sz w:val="16"/>
              </w:rPr>
            </w:pPr>
          </w:p>
          <w:p w14:paraId="13822849" w14:textId="77777777" w:rsidR="00B97248" w:rsidRPr="00F94536" w:rsidRDefault="00B97248" w:rsidP="00E53378">
            <w:pPr>
              <w:pStyle w:val="TableParagraph"/>
              <w:ind w:left="125"/>
              <w:rPr>
                <w:sz w:val="17"/>
              </w:rPr>
            </w:pPr>
            <w:r w:rsidRPr="00F94536">
              <w:rPr>
                <w:sz w:val="17"/>
              </w:rPr>
              <w:t>Preschoolers</w:t>
            </w:r>
          </w:p>
        </w:tc>
        <w:tc>
          <w:tcPr>
            <w:tcW w:w="4804" w:type="dxa"/>
          </w:tcPr>
          <w:p w14:paraId="03503870" w14:textId="77777777" w:rsidR="00B97248" w:rsidRPr="00F94536" w:rsidRDefault="00B97248" w:rsidP="00E53378">
            <w:pPr>
              <w:pStyle w:val="TableParagraph"/>
              <w:rPr>
                <w:rFonts w:ascii="Times New Roman"/>
                <w:sz w:val="18"/>
              </w:rPr>
            </w:pPr>
          </w:p>
        </w:tc>
        <w:tc>
          <w:tcPr>
            <w:tcW w:w="2293" w:type="dxa"/>
          </w:tcPr>
          <w:p w14:paraId="3791D1D7" w14:textId="77777777" w:rsidR="00B97248" w:rsidRPr="00F94536" w:rsidRDefault="00B97248" w:rsidP="00E53378">
            <w:pPr>
              <w:pStyle w:val="TableParagraph"/>
              <w:rPr>
                <w:rFonts w:ascii="Times New Roman"/>
                <w:sz w:val="18"/>
              </w:rPr>
            </w:pPr>
          </w:p>
        </w:tc>
        <w:tc>
          <w:tcPr>
            <w:tcW w:w="1290" w:type="dxa"/>
          </w:tcPr>
          <w:p w14:paraId="702C04F0" w14:textId="77777777" w:rsidR="00B97248" w:rsidRPr="00F94536" w:rsidRDefault="00B97248" w:rsidP="00E53378">
            <w:pPr>
              <w:pStyle w:val="TableParagraph"/>
              <w:rPr>
                <w:rFonts w:ascii="Times New Roman"/>
                <w:sz w:val="18"/>
              </w:rPr>
            </w:pPr>
          </w:p>
        </w:tc>
      </w:tr>
      <w:tr w:rsidR="00B97248" w:rsidRPr="00F94536" w14:paraId="3367816E" w14:textId="77777777" w:rsidTr="00E53378">
        <w:trPr>
          <w:trHeight w:val="224"/>
        </w:trPr>
        <w:tc>
          <w:tcPr>
            <w:tcW w:w="1411" w:type="dxa"/>
          </w:tcPr>
          <w:p w14:paraId="4D99F282" w14:textId="77777777" w:rsidR="00B97248" w:rsidRPr="00F94536" w:rsidRDefault="00B97248" w:rsidP="00E53378">
            <w:pPr>
              <w:pStyle w:val="TableParagraph"/>
              <w:rPr>
                <w:rFonts w:ascii="Times New Roman"/>
                <w:sz w:val="16"/>
              </w:rPr>
            </w:pPr>
          </w:p>
        </w:tc>
        <w:tc>
          <w:tcPr>
            <w:tcW w:w="4605" w:type="dxa"/>
          </w:tcPr>
          <w:p w14:paraId="25F932DB" w14:textId="77777777" w:rsidR="00B97248" w:rsidRPr="00F94536" w:rsidRDefault="00B97248" w:rsidP="00E53378">
            <w:pPr>
              <w:pStyle w:val="TableParagraph"/>
              <w:spacing w:before="21" w:line="182" w:lineRule="exact"/>
              <w:ind w:left="125"/>
              <w:rPr>
                <w:sz w:val="17"/>
              </w:rPr>
            </w:pPr>
            <w:r w:rsidRPr="00F94536">
              <w:rPr>
                <w:sz w:val="17"/>
              </w:rPr>
              <w:t>LAUNCH</w:t>
            </w:r>
          </w:p>
        </w:tc>
        <w:tc>
          <w:tcPr>
            <w:tcW w:w="4804" w:type="dxa"/>
          </w:tcPr>
          <w:p w14:paraId="6420B5ED" w14:textId="77777777" w:rsidR="00B97248" w:rsidRPr="00F94536" w:rsidRDefault="00B97248" w:rsidP="00E53378">
            <w:pPr>
              <w:pStyle w:val="TableParagraph"/>
              <w:spacing w:before="21" w:line="182" w:lineRule="exact"/>
              <w:ind w:left="111"/>
              <w:rPr>
                <w:sz w:val="17"/>
              </w:rPr>
            </w:pPr>
            <w:r w:rsidRPr="00F94536">
              <w:rPr>
                <w:sz w:val="17"/>
              </w:rPr>
              <w:t>Motivational Interview ing</w:t>
            </w:r>
          </w:p>
        </w:tc>
        <w:tc>
          <w:tcPr>
            <w:tcW w:w="2293" w:type="dxa"/>
          </w:tcPr>
          <w:p w14:paraId="55F0320B" w14:textId="77777777" w:rsidR="00B97248" w:rsidRPr="00F94536" w:rsidRDefault="00B97248" w:rsidP="00E53378">
            <w:pPr>
              <w:pStyle w:val="TableParagraph"/>
              <w:spacing w:before="21" w:line="182" w:lineRule="exact"/>
              <w:ind w:left="124"/>
              <w:rPr>
                <w:sz w:val="17"/>
              </w:rPr>
            </w:pPr>
            <w:r w:rsidRPr="00F94536">
              <w:rPr>
                <w:sz w:val="17"/>
              </w:rPr>
              <w:t>Standard Care</w:t>
            </w:r>
          </w:p>
        </w:tc>
        <w:tc>
          <w:tcPr>
            <w:tcW w:w="1290" w:type="dxa"/>
          </w:tcPr>
          <w:p w14:paraId="7ABCADE1" w14:textId="77777777" w:rsidR="00B97248" w:rsidRPr="00F94536" w:rsidRDefault="00B97248" w:rsidP="00E53378">
            <w:pPr>
              <w:pStyle w:val="TableParagraph"/>
              <w:spacing w:before="21" w:line="182" w:lineRule="exact"/>
              <w:ind w:left="151"/>
              <w:rPr>
                <w:sz w:val="17"/>
              </w:rPr>
            </w:pPr>
            <w:r w:rsidRPr="00F94536">
              <w:rPr>
                <w:sz w:val="17"/>
              </w:rPr>
              <w:t>Overall</w:t>
            </w:r>
          </w:p>
        </w:tc>
      </w:tr>
      <w:tr w:rsidR="00B97248" w:rsidRPr="00F94536" w14:paraId="2A219FCF" w14:textId="77777777" w:rsidTr="00E53378">
        <w:trPr>
          <w:trHeight w:val="207"/>
        </w:trPr>
        <w:tc>
          <w:tcPr>
            <w:tcW w:w="1411" w:type="dxa"/>
          </w:tcPr>
          <w:p w14:paraId="24DD39FF" w14:textId="77777777" w:rsidR="00B97248" w:rsidRPr="00F94536" w:rsidRDefault="00B97248" w:rsidP="00E53378">
            <w:pPr>
              <w:pStyle w:val="TableParagraph"/>
              <w:spacing w:before="5" w:line="182" w:lineRule="exact"/>
              <w:ind w:left="112"/>
              <w:rPr>
                <w:sz w:val="17"/>
              </w:rPr>
            </w:pPr>
            <w:r w:rsidRPr="00F94536">
              <w:rPr>
                <w:sz w:val="17"/>
              </w:rPr>
              <w:t>N</w:t>
            </w:r>
          </w:p>
        </w:tc>
        <w:tc>
          <w:tcPr>
            <w:tcW w:w="4605" w:type="dxa"/>
          </w:tcPr>
          <w:p w14:paraId="5606A7BA" w14:textId="77777777" w:rsidR="00B97248" w:rsidRPr="00F94536" w:rsidRDefault="00B97248" w:rsidP="00E53378">
            <w:pPr>
              <w:pStyle w:val="TableParagraph"/>
              <w:spacing w:before="5" w:line="182" w:lineRule="exact"/>
              <w:ind w:left="125"/>
              <w:rPr>
                <w:sz w:val="17"/>
              </w:rPr>
            </w:pPr>
            <w:r w:rsidRPr="00F94536">
              <w:rPr>
                <w:sz w:val="17"/>
              </w:rPr>
              <w:t>47</w:t>
            </w:r>
          </w:p>
        </w:tc>
        <w:tc>
          <w:tcPr>
            <w:tcW w:w="4804" w:type="dxa"/>
          </w:tcPr>
          <w:p w14:paraId="585D7E55" w14:textId="77777777" w:rsidR="00B97248" w:rsidRPr="00F94536" w:rsidRDefault="00B97248" w:rsidP="00E53378">
            <w:pPr>
              <w:pStyle w:val="TableParagraph"/>
              <w:spacing w:before="5" w:line="182" w:lineRule="exact"/>
              <w:ind w:left="111"/>
              <w:rPr>
                <w:sz w:val="17"/>
              </w:rPr>
            </w:pPr>
            <w:r w:rsidRPr="00F94536">
              <w:rPr>
                <w:sz w:val="17"/>
              </w:rPr>
              <w:t>50</w:t>
            </w:r>
          </w:p>
        </w:tc>
        <w:tc>
          <w:tcPr>
            <w:tcW w:w="2293" w:type="dxa"/>
          </w:tcPr>
          <w:p w14:paraId="15C47513" w14:textId="77777777" w:rsidR="00B97248" w:rsidRPr="00F94536" w:rsidRDefault="00B97248" w:rsidP="00E53378">
            <w:pPr>
              <w:pStyle w:val="TableParagraph"/>
              <w:spacing w:before="5" w:line="182" w:lineRule="exact"/>
              <w:ind w:left="124"/>
              <w:rPr>
                <w:sz w:val="17"/>
              </w:rPr>
            </w:pPr>
            <w:r w:rsidRPr="00F94536">
              <w:rPr>
                <w:sz w:val="17"/>
              </w:rPr>
              <w:t>54</w:t>
            </w:r>
          </w:p>
        </w:tc>
        <w:tc>
          <w:tcPr>
            <w:tcW w:w="1290" w:type="dxa"/>
          </w:tcPr>
          <w:p w14:paraId="2CCC067C" w14:textId="77777777" w:rsidR="00B97248" w:rsidRPr="00F94536" w:rsidRDefault="00B97248" w:rsidP="00E53378">
            <w:pPr>
              <w:pStyle w:val="TableParagraph"/>
              <w:spacing w:before="5" w:line="182" w:lineRule="exact"/>
              <w:ind w:left="151"/>
              <w:rPr>
                <w:sz w:val="17"/>
              </w:rPr>
            </w:pPr>
            <w:r w:rsidRPr="00F94536">
              <w:rPr>
                <w:sz w:val="17"/>
              </w:rPr>
              <w:t>151</w:t>
            </w:r>
          </w:p>
        </w:tc>
      </w:tr>
      <w:tr w:rsidR="00B97248" w:rsidRPr="00F94536" w14:paraId="69FF7107" w14:textId="77777777" w:rsidTr="00E53378">
        <w:trPr>
          <w:trHeight w:val="400"/>
        </w:trPr>
        <w:tc>
          <w:tcPr>
            <w:tcW w:w="1411" w:type="dxa"/>
          </w:tcPr>
          <w:p w14:paraId="66FC9D17" w14:textId="77777777" w:rsidR="00B97248" w:rsidRPr="00F94536" w:rsidRDefault="00B97248" w:rsidP="00E53378">
            <w:pPr>
              <w:pStyle w:val="TableParagraph"/>
              <w:spacing w:before="101"/>
              <w:ind w:left="112"/>
              <w:rPr>
                <w:sz w:val="17"/>
              </w:rPr>
            </w:pPr>
            <w:r w:rsidRPr="00F94536">
              <w:rPr>
                <w:sz w:val="17"/>
              </w:rPr>
              <w:t>Sex</w:t>
            </w:r>
          </w:p>
        </w:tc>
        <w:tc>
          <w:tcPr>
            <w:tcW w:w="4605" w:type="dxa"/>
          </w:tcPr>
          <w:p w14:paraId="042373D8" w14:textId="77777777" w:rsidR="00B97248" w:rsidRPr="00F94536" w:rsidRDefault="00B97248" w:rsidP="00E53378">
            <w:pPr>
              <w:pStyle w:val="TableParagraph"/>
              <w:spacing w:before="101"/>
              <w:ind w:left="125"/>
              <w:rPr>
                <w:sz w:val="17"/>
              </w:rPr>
            </w:pPr>
            <w:r w:rsidRPr="00F94536">
              <w:rPr>
                <w:sz w:val="17"/>
              </w:rPr>
              <w:t>53.2% female</w:t>
            </w:r>
          </w:p>
        </w:tc>
        <w:tc>
          <w:tcPr>
            <w:tcW w:w="4804" w:type="dxa"/>
          </w:tcPr>
          <w:p w14:paraId="5F1FDBF1" w14:textId="77777777" w:rsidR="00B97248" w:rsidRPr="00F94536" w:rsidRDefault="00B97248" w:rsidP="00E53378">
            <w:pPr>
              <w:pStyle w:val="TableParagraph"/>
              <w:spacing w:before="101"/>
              <w:ind w:left="112"/>
              <w:rPr>
                <w:sz w:val="17"/>
              </w:rPr>
            </w:pPr>
            <w:r w:rsidRPr="00F94536">
              <w:rPr>
                <w:sz w:val="17"/>
              </w:rPr>
              <w:t>58.0% female</w:t>
            </w:r>
          </w:p>
        </w:tc>
        <w:tc>
          <w:tcPr>
            <w:tcW w:w="2293" w:type="dxa"/>
          </w:tcPr>
          <w:p w14:paraId="64458869" w14:textId="77777777" w:rsidR="00B97248" w:rsidRPr="00F94536" w:rsidRDefault="00B97248" w:rsidP="00E53378">
            <w:pPr>
              <w:pStyle w:val="TableParagraph"/>
              <w:spacing w:before="101"/>
              <w:ind w:left="124"/>
              <w:rPr>
                <w:sz w:val="17"/>
              </w:rPr>
            </w:pPr>
            <w:r w:rsidRPr="00F94536">
              <w:rPr>
                <w:sz w:val="17"/>
              </w:rPr>
              <w:t>59.3% female</w:t>
            </w:r>
          </w:p>
        </w:tc>
        <w:tc>
          <w:tcPr>
            <w:tcW w:w="1290" w:type="dxa"/>
          </w:tcPr>
          <w:p w14:paraId="5A8F1882" w14:textId="77777777" w:rsidR="00B97248" w:rsidRPr="00F94536" w:rsidRDefault="00B97248" w:rsidP="00E53378">
            <w:pPr>
              <w:pStyle w:val="TableParagraph"/>
              <w:spacing w:before="5" w:line="194" w:lineRule="exact"/>
              <w:ind w:left="151"/>
              <w:rPr>
                <w:sz w:val="17"/>
              </w:rPr>
            </w:pPr>
            <w:r w:rsidRPr="00F94536">
              <w:rPr>
                <w:sz w:val="17"/>
              </w:rPr>
              <w:t>57.0%</w:t>
            </w:r>
          </w:p>
          <w:p w14:paraId="3EAC1070" w14:textId="77777777" w:rsidR="00B97248" w:rsidRPr="00F94536" w:rsidRDefault="00B97248" w:rsidP="00E53378">
            <w:pPr>
              <w:pStyle w:val="TableParagraph"/>
              <w:spacing w:line="181" w:lineRule="exact"/>
              <w:ind w:left="151"/>
              <w:rPr>
                <w:sz w:val="17"/>
              </w:rPr>
            </w:pPr>
            <w:r w:rsidRPr="00F94536">
              <w:rPr>
                <w:sz w:val="17"/>
              </w:rPr>
              <w:t>female</w:t>
            </w:r>
          </w:p>
        </w:tc>
      </w:tr>
      <w:tr w:rsidR="00B97248" w:rsidRPr="00F94536" w14:paraId="0959C437" w14:textId="77777777" w:rsidTr="00E53378">
        <w:trPr>
          <w:trHeight w:val="207"/>
        </w:trPr>
        <w:tc>
          <w:tcPr>
            <w:tcW w:w="1411" w:type="dxa"/>
          </w:tcPr>
          <w:p w14:paraId="079FF94E" w14:textId="77777777" w:rsidR="00B97248" w:rsidRPr="00F94536" w:rsidRDefault="00B97248" w:rsidP="00E53378">
            <w:pPr>
              <w:pStyle w:val="TableParagraph"/>
              <w:spacing w:before="5" w:line="182" w:lineRule="exact"/>
              <w:ind w:left="112"/>
              <w:rPr>
                <w:sz w:val="17"/>
              </w:rPr>
            </w:pPr>
            <w:r w:rsidRPr="00F94536">
              <w:rPr>
                <w:sz w:val="17"/>
              </w:rPr>
              <w:t>Age</w:t>
            </w:r>
          </w:p>
        </w:tc>
        <w:tc>
          <w:tcPr>
            <w:tcW w:w="4605" w:type="dxa"/>
          </w:tcPr>
          <w:p w14:paraId="1F2BDE0F" w14:textId="77777777" w:rsidR="00B97248" w:rsidRPr="00F94536" w:rsidRDefault="00B97248" w:rsidP="00E53378">
            <w:pPr>
              <w:pStyle w:val="TableParagraph"/>
              <w:spacing w:before="5" w:line="182" w:lineRule="exact"/>
              <w:ind w:left="125"/>
              <w:rPr>
                <w:sz w:val="17"/>
              </w:rPr>
            </w:pPr>
            <w:r w:rsidRPr="00F94536">
              <w:rPr>
                <w:sz w:val="17"/>
              </w:rPr>
              <w:t>4.6</w:t>
            </w:r>
          </w:p>
        </w:tc>
        <w:tc>
          <w:tcPr>
            <w:tcW w:w="4804" w:type="dxa"/>
          </w:tcPr>
          <w:p w14:paraId="70F2AC2E" w14:textId="77777777" w:rsidR="00B97248" w:rsidRPr="00F94536" w:rsidRDefault="00B97248" w:rsidP="00E53378">
            <w:pPr>
              <w:pStyle w:val="TableParagraph"/>
              <w:spacing w:before="5" w:line="182" w:lineRule="exact"/>
              <w:ind w:left="111"/>
              <w:rPr>
                <w:sz w:val="17"/>
              </w:rPr>
            </w:pPr>
            <w:r w:rsidRPr="00F94536">
              <w:rPr>
                <w:sz w:val="17"/>
              </w:rPr>
              <w:t>4.6</w:t>
            </w:r>
          </w:p>
        </w:tc>
        <w:tc>
          <w:tcPr>
            <w:tcW w:w="2293" w:type="dxa"/>
          </w:tcPr>
          <w:p w14:paraId="28C44C89" w14:textId="77777777" w:rsidR="00B97248" w:rsidRPr="00F94536" w:rsidRDefault="00B97248" w:rsidP="00E53378">
            <w:pPr>
              <w:pStyle w:val="TableParagraph"/>
              <w:spacing w:before="5" w:line="182" w:lineRule="exact"/>
              <w:ind w:left="124"/>
              <w:rPr>
                <w:sz w:val="17"/>
              </w:rPr>
            </w:pPr>
            <w:r w:rsidRPr="00F94536">
              <w:rPr>
                <w:sz w:val="17"/>
              </w:rPr>
              <w:t>4.6</w:t>
            </w:r>
          </w:p>
        </w:tc>
        <w:tc>
          <w:tcPr>
            <w:tcW w:w="1290" w:type="dxa"/>
          </w:tcPr>
          <w:p w14:paraId="0DB8E5EF" w14:textId="77777777" w:rsidR="00B97248" w:rsidRPr="00F94536" w:rsidRDefault="00B97248" w:rsidP="00E53378">
            <w:pPr>
              <w:pStyle w:val="TableParagraph"/>
              <w:spacing w:before="5" w:line="182" w:lineRule="exact"/>
              <w:ind w:left="151"/>
              <w:rPr>
                <w:sz w:val="17"/>
              </w:rPr>
            </w:pPr>
            <w:r w:rsidRPr="00F94536">
              <w:rPr>
                <w:sz w:val="17"/>
              </w:rPr>
              <w:t>4.6</w:t>
            </w:r>
          </w:p>
        </w:tc>
      </w:tr>
      <w:tr w:rsidR="00B97248" w:rsidRPr="00F94536" w14:paraId="52F8C03B" w14:textId="77777777" w:rsidTr="00E53378">
        <w:trPr>
          <w:trHeight w:val="1040"/>
        </w:trPr>
        <w:tc>
          <w:tcPr>
            <w:tcW w:w="1411" w:type="dxa"/>
          </w:tcPr>
          <w:p w14:paraId="53C922E8" w14:textId="77777777" w:rsidR="00B97248" w:rsidRPr="00F94536" w:rsidRDefault="00B97248" w:rsidP="00E53378">
            <w:pPr>
              <w:pStyle w:val="TableParagraph"/>
              <w:rPr>
                <w:rFonts w:ascii="Calibri"/>
                <w:b/>
                <w:sz w:val="20"/>
              </w:rPr>
            </w:pPr>
          </w:p>
          <w:p w14:paraId="664D0F92" w14:textId="77777777" w:rsidR="00B97248" w:rsidRPr="00F94536" w:rsidRDefault="00B97248" w:rsidP="00E53378">
            <w:pPr>
              <w:pStyle w:val="TableParagraph"/>
              <w:spacing w:before="177"/>
              <w:ind w:left="112"/>
              <w:rPr>
                <w:sz w:val="17"/>
              </w:rPr>
            </w:pPr>
            <w:r w:rsidRPr="00F94536">
              <w:rPr>
                <w:sz w:val="17"/>
              </w:rPr>
              <w:t>Race</w:t>
            </w:r>
          </w:p>
        </w:tc>
        <w:tc>
          <w:tcPr>
            <w:tcW w:w="4605" w:type="dxa"/>
          </w:tcPr>
          <w:p w14:paraId="355B4675" w14:textId="77777777" w:rsidR="00B97248" w:rsidRPr="00F94536" w:rsidRDefault="00B97248" w:rsidP="00E53378">
            <w:pPr>
              <w:pStyle w:val="TableParagraph"/>
              <w:rPr>
                <w:rFonts w:ascii="Calibri"/>
                <w:b/>
                <w:sz w:val="20"/>
              </w:rPr>
            </w:pPr>
          </w:p>
          <w:p w14:paraId="09AAB7FF" w14:textId="77777777" w:rsidR="00B97248" w:rsidRPr="00F94536" w:rsidRDefault="00B97248" w:rsidP="00E53378">
            <w:pPr>
              <w:pStyle w:val="TableParagraph"/>
              <w:spacing w:before="177"/>
              <w:ind w:left="125"/>
              <w:rPr>
                <w:sz w:val="17"/>
              </w:rPr>
            </w:pPr>
            <w:r w:rsidRPr="00F94536">
              <w:rPr>
                <w:sz w:val="17"/>
              </w:rPr>
              <w:t>6.4% black, 78.2% w hite, 14.9% other; 2.1% Hispanic</w:t>
            </w:r>
          </w:p>
        </w:tc>
        <w:tc>
          <w:tcPr>
            <w:tcW w:w="4804" w:type="dxa"/>
          </w:tcPr>
          <w:p w14:paraId="75615BAB" w14:textId="77777777" w:rsidR="00B97248" w:rsidRPr="00F94536" w:rsidRDefault="00B97248" w:rsidP="00E53378">
            <w:pPr>
              <w:pStyle w:val="TableParagraph"/>
              <w:rPr>
                <w:rFonts w:ascii="Calibri"/>
                <w:b/>
                <w:sz w:val="20"/>
              </w:rPr>
            </w:pPr>
          </w:p>
          <w:p w14:paraId="3306AB81" w14:textId="77777777" w:rsidR="00B97248" w:rsidRPr="00F94536" w:rsidRDefault="00B97248" w:rsidP="00E53378">
            <w:pPr>
              <w:pStyle w:val="TableParagraph"/>
              <w:spacing w:before="177"/>
              <w:ind w:left="112"/>
              <w:rPr>
                <w:sz w:val="17"/>
              </w:rPr>
            </w:pPr>
            <w:r w:rsidRPr="00F94536">
              <w:rPr>
                <w:sz w:val="17"/>
              </w:rPr>
              <w:t>12% black, 76% w hite, 12% other; 6% Hispanic</w:t>
            </w:r>
          </w:p>
        </w:tc>
        <w:tc>
          <w:tcPr>
            <w:tcW w:w="2293" w:type="dxa"/>
          </w:tcPr>
          <w:p w14:paraId="21EE3B6C" w14:textId="77777777" w:rsidR="00B97248" w:rsidRPr="00F94536" w:rsidRDefault="00B97248" w:rsidP="00E53378">
            <w:pPr>
              <w:pStyle w:val="TableParagraph"/>
              <w:spacing w:before="6"/>
              <w:rPr>
                <w:rFonts w:ascii="Calibri"/>
                <w:b/>
                <w:sz w:val="17"/>
              </w:rPr>
            </w:pPr>
          </w:p>
          <w:p w14:paraId="4B6A639E" w14:textId="77777777" w:rsidR="00B97248" w:rsidRPr="00F94536" w:rsidRDefault="00B97248" w:rsidP="00E53378">
            <w:pPr>
              <w:pStyle w:val="TableParagraph"/>
              <w:ind w:left="124"/>
              <w:rPr>
                <w:sz w:val="17"/>
              </w:rPr>
            </w:pPr>
            <w:r w:rsidRPr="00F94536">
              <w:rPr>
                <w:sz w:val="17"/>
              </w:rPr>
              <w:t>9.3% black, 74.1% w hite,</w:t>
            </w:r>
          </w:p>
          <w:p w14:paraId="4B7C85E1" w14:textId="77777777" w:rsidR="00B97248" w:rsidRPr="00F94536" w:rsidRDefault="00B97248" w:rsidP="00E53378">
            <w:pPr>
              <w:pStyle w:val="TableParagraph"/>
              <w:spacing w:before="12" w:line="254" w:lineRule="auto"/>
              <w:ind w:left="124" w:right="694"/>
              <w:rPr>
                <w:sz w:val="17"/>
              </w:rPr>
            </w:pPr>
            <w:r w:rsidRPr="00F94536">
              <w:rPr>
                <w:sz w:val="17"/>
              </w:rPr>
              <w:t>16.7% other, 9.3% Hispanic</w:t>
            </w:r>
          </w:p>
        </w:tc>
        <w:tc>
          <w:tcPr>
            <w:tcW w:w="1290" w:type="dxa"/>
          </w:tcPr>
          <w:p w14:paraId="0328EEA5" w14:textId="77777777" w:rsidR="00B97248" w:rsidRPr="00F94536" w:rsidRDefault="00B97248" w:rsidP="00E53378">
            <w:pPr>
              <w:pStyle w:val="TableParagraph"/>
              <w:spacing w:before="5"/>
              <w:ind w:left="151"/>
              <w:rPr>
                <w:sz w:val="17"/>
              </w:rPr>
            </w:pPr>
            <w:r w:rsidRPr="00F94536">
              <w:rPr>
                <w:sz w:val="17"/>
              </w:rPr>
              <w:t>9.3% black,</w:t>
            </w:r>
          </w:p>
          <w:p w14:paraId="5457E49D" w14:textId="77777777" w:rsidR="00B97248" w:rsidRPr="00F94536" w:rsidRDefault="00B97248" w:rsidP="00E53378">
            <w:pPr>
              <w:pStyle w:val="TableParagraph"/>
              <w:spacing w:before="13"/>
              <w:ind w:left="151"/>
              <w:rPr>
                <w:sz w:val="17"/>
              </w:rPr>
            </w:pPr>
            <w:r w:rsidRPr="00F94536">
              <w:rPr>
                <w:sz w:val="17"/>
              </w:rPr>
              <w:t>76.2%</w:t>
            </w:r>
          </w:p>
          <w:p w14:paraId="4AEA4F7A" w14:textId="77777777" w:rsidR="00B97248" w:rsidRPr="00F94536" w:rsidRDefault="00B97248" w:rsidP="00E53378">
            <w:pPr>
              <w:pStyle w:val="TableParagraph"/>
              <w:spacing w:before="12" w:line="254" w:lineRule="auto"/>
              <w:ind w:left="151" w:right="124"/>
              <w:rPr>
                <w:sz w:val="17"/>
              </w:rPr>
            </w:pPr>
            <w:r w:rsidRPr="00F94536">
              <w:rPr>
                <w:sz w:val="17"/>
              </w:rPr>
              <w:t>w hite, 14.6% other,</w:t>
            </w:r>
          </w:p>
          <w:p w14:paraId="19F7D024" w14:textId="77777777" w:rsidR="00B97248" w:rsidRPr="00F94536" w:rsidRDefault="00B97248" w:rsidP="00E53378">
            <w:pPr>
              <w:pStyle w:val="TableParagraph"/>
              <w:spacing w:before="2" w:line="182" w:lineRule="exact"/>
              <w:ind w:left="151"/>
              <w:rPr>
                <w:sz w:val="17"/>
              </w:rPr>
            </w:pPr>
            <w:r w:rsidRPr="00F94536">
              <w:rPr>
                <w:sz w:val="17"/>
              </w:rPr>
              <w:t>6% Hispanic</w:t>
            </w:r>
          </w:p>
        </w:tc>
      </w:tr>
      <w:tr w:rsidR="00B97248" w:rsidRPr="00F94536" w14:paraId="76720EEB" w14:textId="77777777" w:rsidTr="00E53378">
        <w:trPr>
          <w:trHeight w:val="216"/>
        </w:trPr>
        <w:tc>
          <w:tcPr>
            <w:tcW w:w="1411" w:type="dxa"/>
          </w:tcPr>
          <w:p w14:paraId="2BF37864"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605" w:type="dxa"/>
          </w:tcPr>
          <w:p w14:paraId="365E6FD1" w14:textId="77777777" w:rsidR="00B97248" w:rsidRPr="00F94536" w:rsidRDefault="00B97248" w:rsidP="00E53378">
            <w:pPr>
              <w:pStyle w:val="TableParagraph"/>
              <w:spacing w:before="5" w:line="190" w:lineRule="exact"/>
              <w:ind w:left="125"/>
              <w:rPr>
                <w:sz w:val="17"/>
              </w:rPr>
            </w:pPr>
            <w:r w:rsidRPr="00F94536">
              <w:rPr>
                <w:sz w:val="17"/>
              </w:rPr>
              <w:t>2.41</w:t>
            </w:r>
          </w:p>
        </w:tc>
        <w:tc>
          <w:tcPr>
            <w:tcW w:w="4804" w:type="dxa"/>
          </w:tcPr>
          <w:p w14:paraId="5FF47672" w14:textId="77777777" w:rsidR="00B97248" w:rsidRPr="00F94536" w:rsidRDefault="00B97248" w:rsidP="00E53378">
            <w:pPr>
              <w:pStyle w:val="TableParagraph"/>
              <w:spacing w:before="5" w:line="190" w:lineRule="exact"/>
              <w:ind w:left="111"/>
              <w:rPr>
                <w:sz w:val="17"/>
              </w:rPr>
            </w:pPr>
            <w:r w:rsidRPr="00F94536">
              <w:rPr>
                <w:sz w:val="17"/>
              </w:rPr>
              <w:t>2.41</w:t>
            </w:r>
          </w:p>
        </w:tc>
        <w:tc>
          <w:tcPr>
            <w:tcW w:w="2293" w:type="dxa"/>
          </w:tcPr>
          <w:p w14:paraId="4070E53B" w14:textId="77777777" w:rsidR="00B97248" w:rsidRPr="00F94536" w:rsidRDefault="00B97248" w:rsidP="00E53378">
            <w:pPr>
              <w:pStyle w:val="TableParagraph"/>
              <w:spacing w:before="5" w:line="190" w:lineRule="exact"/>
              <w:ind w:left="124"/>
              <w:rPr>
                <w:sz w:val="17"/>
              </w:rPr>
            </w:pPr>
            <w:r w:rsidRPr="00F94536">
              <w:rPr>
                <w:sz w:val="17"/>
              </w:rPr>
              <w:t>2.48</w:t>
            </w:r>
          </w:p>
        </w:tc>
        <w:tc>
          <w:tcPr>
            <w:tcW w:w="1290" w:type="dxa"/>
          </w:tcPr>
          <w:p w14:paraId="4616DEE7" w14:textId="77777777" w:rsidR="00B97248" w:rsidRPr="00F94536" w:rsidRDefault="00B97248" w:rsidP="00E53378">
            <w:pPr>
              <w:pStyle w:val="TableParagraph"/>
              <w:spacing w:before="5" w:line="190" w:lineRule="exact"/>
              <w:ind w:left="151"/>
              <w:rPr>
                <w:sz w:val="17"/>
              </w:rPr>
            </w:pPr>
            <w:r w:rsidRPr="00F94536">
              <w:rPr>
                <w:sz w:val="17"/>
              </w:rPr>
              <w:t>2.44</w:t>
            </w:r>
          </w:p>
        </w:tc>
      </w:tr>
      <w:tr w:rsidR="00B97248" w:rsidRPr="00F94536" w14:paraId="4FA03A21" w14:textId="77777777" w:rsidTr="00E53378">
        <w:trPr>
          <w:trHeight w:val="216"/>
        </w:trPr>
        <w:tc>
          <w:tcPr>
            <w:tcW w:w="6016" w:type="dxa"/>
            <w:gridSpan w:val="2"/>
          </w:tcPr>
          <w:p w14:paraId="10B346C2" w14:textId="77777777" w:rsidR="00B97248" w:rsidRPr="00F94536" w:rsidRDefault="00B97248" w:rsidP="00E53378">
            <w:pPr>
              <w:pStyle w:val="TableParagraph"/>
              <w:tabs>
                <w:tab w:val="left" w:pos="14399"/>
              </w:tabs>
              <w:spacing w:before="13" w:line="182" w:lineRule="exact"/>
              <w:ind w:right="-839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804" w:type="dxa"/>
          </w:tcPr>
          <w:p w14:paraId="48AE3DD8" w14:textId="77777777" w:rsidR="00B97248" w:rsidRPr="00F94536" w:rsidRDefault="00B97248" w:rsidP="00E53378">
            <w:pPr>
              <w:pStyle w:val="TableParagraph"/>
              <w:rPr>
                <w:rFonts w:ascii="Times New Roman"/>
                <w:sz w:val="14"/>
              </w:rPr>
            </w:pPr>
          </w:p>
        </w:tc>
        <w:tc>
          <w:tcPr>
            <w:tcW w:w="2293" w:type="dxa"/>
            <w:shd w:val="clear" w:color="auto" w:fill="8D176B"/>
          </w:tcPr>
          <w:p w14:paraId="5F87583D" w14:textId="77777777" w:rsidR="00B97248" w:rsidRPr="00F94536" w:rsidRDefault="00B97248" w:rsidP="00E53378">
            <w:pPr>
              <w:pStyle w:val="TableParagraph"/>
              <w:rPr>
                <w:rFonts w:ascii="Times New Roman"/>
                <w:sz w:val="14"/>
              </w:rPr>
            </w:pPr>
          </w:p>
        </w:tc>
        <w:tc>
          <w:tcPr>
            <w:tcW w:w="1290" w:type="dxa"/>
          </w:tcPr>
          <w:p w14:paraId="66511504" w14:textId="77777777" w:rsidR="00B97248" w:rsidRPr="00F94536" w:rsidRDefault="00B97248" w:rsidP="00E53378">
            <w:pPr>
              <w:pStyle w:val="TableParagraph"/>
              <w:rPr>
                <w:rFonts w:ascii="Times New Roman"/>
                <w:sz w:val="14"/>
              </w:rPr>
            </w:pPr>
          </w:p>
        </w:tc>
      </w:tr>
      <w:tr w:rsidR="00B97248" w:rsidRPr="00F94536" w14:paraId="1DD80193" w14:textId="77777777" w:rsidTr="00E53378">
        <w:trPr>
          <w:trHeight w:val="207"/>
        </w:trPr>
        <w:tc>
          <w:tcPr>
            <w:tcW w:w="1411" w:type="dxa"/>
          </w:tcPr>
          <w:p w14:paraId="50E2F19C" w14:textId="77777777" w:rsidR="00B97248" w:rsidRPr="00F94536" w:rsidRDefault="00B97248" w:rsidP="00E53378">
            <w:pPr>
              <w:pStyle w:val="TableParagraph"/>
              <w:rPr>
                <w:rFonts w:ascii="Times New Roman"/>
                <w:sz w:val="14"/>
              </w:rPr>
            </w:pPr>
          </w:p>
        </w:tc>
        <w:tc>
          <w:tcPr>
            <w:tcW w:w="4605" w:type="dxa"/>
          </w:tcPr>
          <w:p w14:paraId="2D5BBD8C" w14:textId="77777777" w:rsidR="00B97248" w:rsidRPr="00F94536" w:rsidRDefault="00B97248" w:rsidP="00E53378">
            <w:pPr>
              <w:pStyle w:val="TableParagraph"/>
              <w:spacing w:before="5" w:line="182" w:lineRule="exact"/>
              <w:ind w:left="125"/>
              <w:rPr>
                <w:sz w:val="17"/>
              </w:rPr>
            </w:pPr>
            <w:r w:rsidRPr="00F94536">
              <w:rPr>
                <w:sz w:val="17"/>
              </w:rPr>
              <w:t>LAUNCH</w:t>
            </w:r>
          </w:p>
        </w:tc>
        <w:tc>
          <w:tcPr>
            <w:tcW w:w="4804" w:type="dxa"/>
          </w:tcPr>
          <w:p w14:paraId="33836F77" w14:textId="77777777" w:rsidR="00B97248" w:rsidRPr="00F94536" w:rsidRDefault="00B97248" w:rsidP="00E53378">
            <w:pPr>
              <w:pStyle w:val="TableParagraph"/>
              <w:spacing w:before="5" w:line="182" w:lineRule="exact"/>
              <w:ind w:left="111"/>
              <w:rPr>
                <w:sz w:val="17"/>
              </w:rPr>
            </w:pPr>
            <w:r w:rsidRPr="00F94536">
              <w:rPr>
                <w:sz w:val="17"/>
              </w:rPr>
              <w:t>Motivational Interview ing</w:t>
            </w:r>
          </w:p>
        </w:tc>
        <w:tc>
          <w:tcPr>
            <w:tcW w:w="2293" w:type="dxa"/>
          </w:tcPr>
          <w:p w14:paraId="5457E645" w14:textId="77777777" w:rsidR="00B97248" w:rsidRPr="00F94536" w:rsidRDefault="00B97248" w:rsidP="00E53378">
            <w:pPr>
              <w:pStyle w:val="TableParagraph"/>
              <w:spacing w:before="5" w:line="182" w:lineRule="exact"/>
              <w:ind w:left="124"/>
              <w:rPr>
                <w:sz w:val="17"/>
              </w:rPr>
            </w:pPr>
            <w:r w:rsidRPr="00F94536">
              <w:rPr>
                <w:sz w:val="17"/>
              </w:rPr>
              <w:t>Standard Care</w:t>
            </w:r>
          </w:p>
        </w:tc>
        <w:tc>
          <w:tcPr>
            <w:tcW w:w="1290" w:type="dxa"/>
          </w:tcPr>
          <w:p w14:paraId="4B29CE31" w14:textId="77777777" w:rsidR="00B97248" w:rsidRPr="00F94536" w:rsidRDefault="00B97248" w:rsidP="00E53378">
            <w:pPr>
              <w:pStyle w:val="TableParagraph"/>
              <w:rPr>
                <w:rFonts w:ascii="Times New Roman"/>
                <w:sz w:val="14"/>
              </w:rPr>
            </w:pPr>
          </w:p>
        </w:tc>
      </w:tr>
      <w:tr w:rsidR="00B97248" w:rsidRPr="00F94536" w14:paraId="159614C0" w14:textId="77777777" w:rsidTr="00E53378">
        <w:trPr>
          <w:trHeight w:val="2058"/>
        </w:trPr>
        <w:tc>
          <w:tcPr>
            <w:tcW w:w="1411" w:type="dxa"/>
          </w:tcPr>
          <w:p w14:paraId="02C11ABB" w14:textId="77777777" w:rsidR="00B97248" w:rsidRPr="00F94536" w:rsidRDefault="00B97248" w:rsidP="00E53378">
            <w:pPr>
              <w:pStyle w:val="TableParagraph"/>
              <w:rPr>
                <w:rFonts w:ascii="Calibri"/>
                <w:b/>
                <w:sz w:val="20"/>
              </w:rPr>
            </w:pPr>
          </w:p>
          <w:p w14:paraId="452B1F7F" w14:textId="77777777" w:rsidR="00B97248" w:rsidRPr="00F94536" w:rsidRDefault="00B97248" w:rsidP="00E53378">
            <w:pPr>
              <w:pStyle w:val="TableParagraph"/>
              <w:rPr>
                <w:rFonts w:ascii="Calibri"/>
                <w:b/>
                <w:sz w:val="20"/>
              </w:rPr>
            </w:pPr>
          </w:p>
          <w:p w14:paraId="22642162" w14:textId="77777777" w:rsidR="00B97248" w:rsidRPr="00F94536" w:rsidRDefault="00B97248" w:rsidP="00E53378">
            <w:pPr>
              <w:pStyle w:val="TableParagraph"/>
              <w:spacing w:before="5"/>
              <w:rPr>
                <w:rFonts w:ascii="Calibri"/>
                <w:b/>
                <w:sz w:val="19"/>
              </w:rPr>
            </w:pPr>
          </w:p>
          <w:p w14:paraId="766179B3" w14:textId="77777777" w:rsidR="00B97248" w:rsidRPr="00F94536" w:rsidRDefault="00B97248" w:rsidP="00E53378">
            <w:pPr>
              <w:pStyle w:val="TableParagraph"/>
              <w:spacing w:line="254" w:lineRule="auto"/>
              <w:ind w:left="112" w:right="118"/>
              <w:rPr>
                <w:sz w:val="17"/>
              </w:rPr>
            </w:pPr>
            <w:r w:rsidRPr="00F94536">
              <w:rPr>
                <w:sz w:val="17"/>
              </w:rPr>
              <w:t>Intervention as described by authors</w:t>
            </w:r>
          </w:p>
        </w:tc>
        <w:tc>
          <w:tcPr>
            <w:tcW w:w="4605" w:type="dxa"/>
          </w:tcPr>
          <w:p w14:paraId="1486C4B6" w14:textId="77777777" w:rsidR="00B97248" w:rsidRPr="00F94536" w:rsidRDefault="00B97248" w:rsidP="00E53378">
            <w:pPr>
              <w:pStyle w:val="TableParagraph"/>
              <w:spacing w:before="5" w:line="254" w:lineRule="auto"/>
              <w:ind w:left="125" w:right="56"/>
              <w:rPr>
                <w:sz w:val="17"/>
              </w:rPr>
            </w:pPr>
            <w:r w:rsidRPr="00F94536">
              <w:rPr>
                <w:sz w:val="17"/>
              </w:rPr>
              <w:t>Parent clinic-based group sessions w ere 90 minutes each andled by a licensed clinical psychologist.</w:t>
            </w:r>
          </w:p>
          <w:p w14:paraId="11353730" w14:textId="77777777" w:rsidR="00B97248" w:rsidRPr="00F94536" w:rsidRDefault="00B97248" w:rsidP="00E53378">
            <w:pPr>
              <w:pStyle w:val="TableParagraph"/>
              <w:spacing w:before="2" w:line="254" w:lineRule="auto"/>
              <w:ind w:left="125" w:right="56" w:hanging="1"/>
              <w:rPr>
                <w:sz w:val="17"/>
              </w:rPr>
            </w:pPr>
            <w:r w:rsidRPr="00F94536">
              <w:rPr>
                <w:sz w:val="17"/>
              </w:rPr>
              <w:t>Sessions consisted of edu-cation and problem-solving around parent and child diet,dietary and physical activity changes, and child behavior man-agement strategies such as differential attention (eg, ignoringcomplaints about food, praising trying vegetables), contin-gency management (eg, rew arding</w:t>
            </w:r>
          </w:p>
          <w:p w14:paraId="4192E156" w14:textId="77777777" w:rsidR="00B97248" w:rsidRPr="00F94536" w:rsidRDefault="00B97248" w:rsidP="00E53378">
            <w:pPr>
              <w:pStyle w:val="TableParagraph"/>
              <w:spacing w:line="192" w:lineRule="exact"/>
              <w:ind w:left="125" w:right="229"/>
              <w:rPr>
                <w:sz w:val="17"/>
              </w:rPr>
            </w:pPr>
            <w:r w:rsidRPr="00F94536">
              <w:rPr>
                <w:sz w:val="17"/>
              </w:rPr>
              <w:t>healthy behaviors), limitsetting, effective use of time- out to manage tantrums, shaping(eg, gradually</w:t>
            </w:r>
          </w:p>
        </w:tc>
        <w:tc>
          <w:tcPr>
            <w:tcW w:w="4804" w:type="dxa"/>
          </w:tcPr>
          <w:p w14:paraId="3ADB8339" w14:textId="77777777" w:rsidR="00B97248" w:rsidRPr="00F94536" w:rsidRDefault="00B97248" w:rsidP="00E53378">
            <w:pPr>
              <w:pStyle w:val="TableParagraph"/>
              <w:spacing w:before="5" w:line="254" w:lineRule="auto"/>
              <w:ind w:left="111"/>
              <w:rPr>
                <w:sz w:val="17"/>
              </w:rPr>
            </w:pPr>
            <w:r w:rsidRPr="00F94536">
              <w:rPr>
                <w:sz w:val="17"/>
              </w:rPr>
              <w:t>Motivational interview ing w as a parent only intervention consisting of 18 sessions over 6months, delivered w eekly during the initial 3 months and every other w eek months</w:t>
            </w:r>
          </w:p>
          <w:p w14:paraId="1245F987" w14:textId="77777777" w:rsidR="00B97248" w:rsidRPr="00F94536" w:rsidRDefault="00B97248" w:rsidP="00E53378">
            <w:pPr>
              <w:pStyle w:val="TableParagraph"/>
              <w:spacing w:before="3" w:line="254" w:lineRule="auto"/>
              <w:ind w:left="112" w:right="356"/>
              <w:rPr>
                <w:sz w:val="17"/>
              </w:rPr>
            </w:pPr>
            <w:r w:rsidRPr="00F94536">
              <w:rPr>
                <w:sz w:val="17"/>
              </w:rPr>
              <w:t>4-6. At the initial 60-minute session parents met w ith a pediatrician trained in motivational interview ing during w hich they completed questionnaires to assess their</w:t>
            </w:r>
          </w:p>
          <w:p w14:paraId="21825F06" w14:textId="77777777" w:rsidR="00B97248" w:rsidRPr="00F94536" w:rsidRDefault="00B97248" w:rsidP="00E53378">
            <w:pPr>
              <w:pStyle w:val="TableParagraph"/>
              <w:spacing w:before="2" w:line="254" w:lineRule="auto"/>
              <w:ind w:left="112"/>
              <w:rPr>
                <w:sz w:val="17"/>
              </w:rPr>
            </w:pPr>
            <w:r w:rsidRPr="00F94536">
              <w:rPr>
                <w:sz w:val="17"/>
              </w:rPr>
              <w:t>values and motivation for change, w ere given inf ormation about their child’s w eight and BMI percentile, and a</w:t>
            </w:r>
          </w:p>
          <w:p w14:paraId="21843EC0" w14:textId="77777777" w:rsidR="00B97248" w:rsidRPr="00F94536" w:rsidRDefault="00B97248" w:rsidP="00E53378">
            <w:pPr>
              <w:pStyle w:val="TableParagraph"/>
              <w:spacing w:line="192" w:lineRule="exact"/>
              <w:ind w:left="111"/>
              <w:rPr>
                <w:sz w:val="17"/>
              </w:rPr>
            </w:pPr>
            <w:r w:rsidRPr="00F94536">
              <w:rPr>
                <w:sz w:val="17"/>
              </w:rPr>
              <w:t>packet of publicly available materials/brochures from the “Let’s Go 5-2-1-0” program. Subsequent motivational</w:t>
            </w:r>
          </w:p>
        </w:tc>
        <w:tc>
          <w:tcPr>
            <w:tcW w:w="2293" w:type="dxa"/>
          </w:tcPr>
          <w:p w14:paraId="69680FDC" w14:textId="77777777" w:rsidR="00B97248" w:rsidRPr="00F94536" w:rsidRDefault="00B97248" w:rsidP="00E53378">
            <w:pPr>
              <w:pStyle w:val="TableParagraph"/>
              <w:spacing w:before="4"/>
              <w:rPr>
                <w:rFonts w:ascii="Calibri"/>
                <w:b/>
                <w:sz w:val="25"/>
              </w:rPr>
            </w:pPr>
          </w:p>
          <w:p w14:paraId="58354908" w14:textId="77777777" w:rsidR="00B97248" w:rsidRPr="00F94536" w:rsidRDefault="00B97248" w:rsidP="00E53378">
            <w:pPr>
              <w:pStyle w:val="TableParagraph"/>
              <w:spacing w:line="254" w:lineRule="auto"/>
              <w:ind w:left="124" w:right="147"/>
              <w:rPr>
                <w:sz w:val="17"/>
              </w:rPr>
            </w:pPr>
            <w:r w:rsidRPr="00F94536">
              <w:rPr>
                <w:sz w:val="17"/>
              </w:rPr>
              <w:t>Standard care inf ormed caregivers of their child’s w eightstatus during the recruitment process, but neither the chil-dren nor caregivers received any treatment.</w:t>
            </w:r>
          </w:p>
        </w:tc>
        <w:tc>
          <w:tcPr>
            <w:tcW w:w="1290" w:type="dxa"/>
          </w:tcPr>
          <w:p w14:paraId="0F3F9725" w14:textId="77777777" w:rsidR="00B97248" w:rsidRPr="00F94536" w:rsidRDefault="00B97248" w:rsidP="00E53378">
            <w:pPr>
              <w:pStyle w:val="TableParagraph"/>
              <w:rPr>
                <w:rFonts w:ascii="Times New Roman"/>
                <w:sz w:val="18"/>
              </w:rPr>
            </w:pPr>
          </w:p>
        </w:tc>
      </w:tr>
    </w:tbl>
    <w:p w14:paraId="39A6C6F8"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3"/>
        <w:gridCol w:w="4614"/>
        <w:gridCol w:w="4798"/>
        <w:gridCol w:w="2137"/>
      </w:tblGrid>
      <w:tr w:rsidR="00B97248" w:rsidRPr="00F94536" w14:paraId="0DF8692C" w14:textId="77777777" w:rsidTr="00E53378">
        <w:trPr>
          <w:trHeight w:val="1441"/>
        </w:trPr>
        <w:tc>
          <w:tcPr>
            <w:tcW w:w="1333" w:type="dxa"/>
          </w:tcPr>
          <w:p w14:paraId="4E2BDAEE" w14:textId="77777777" w:rsidR="00B97248" w:rsidRPr="00F94536" w:rsidRDefault="00B97248" w:rsidP="00E53378">
            <w:pPr>
              <w:pStyle w:val="TableParagraph"/>
              <w:rPr>
                <w:rFonts w:ascii="Times New Roman"/>
                <w:sz w:val="16"/>
              </w:rPr>
            </w:pPr>
          </w:p>
        </w:tc>
        <w:tc>
          <w:tcPr>
            <w:tcW w:w="4614" w:type="dxa"/>
          </w:tcPr>
          <w:p w14:paraId="037AB734" w14:textId="77777777" w:rsidR="00B97248" w:rsidRPr="00F94536" w:rsidRDefault="00B97248" w:rsidP="00E53378">
            <w:pPr>
              <w:pStyle w:val="TableParagraph"/>
              <w:ind w:left="140"/>
              <w:rPr>
                <w:sz w:val="17"/>
              </w:rPr>
            </w:pPr>
            <w:r w:rsidRPr="00F94536">
              <w:rPr>
                <w:sz w:val="17"/>
              </w:rPr>
              <w:t>introducing change), and exposure to intro-duce new</w:t>
            </w:r>
          </w:p>
          <w:p w14:paraId="15D2F818" w14:textId="77777777" w:rsidR="00B97248" w:rsidRPr="00F94536" w:rsidRDefault="00B97248" w:rsidP="00E53378">
            <w:pPr>
              <w:pStyle w:val="TableParagraph"/>
              <w:spacing w:before="12" w:line="254" w:lineRule="auto"/>
              <w:ind w:left="141"/>
              <w:rPr>
                <w:sz w:val="17"/>
              </w:rPr>
            </w:pPr>
            <w:r w:rsidRPr="00F94536">
              <w:rPr>
                <w:sz w:val="17"/>
              </w:rPr>
              <w:t>foods, and implementing stimulus control mea-sures to improve food choices and physical activity.</w:t>
            </w:r>
          </w:p>
        </w:tc>
        <w:tc>
          <w:tcPr>
            <w:tcW w:w="4798" w:type="dxa"/>
          </w:tcPr>
          <w:p w14:paraId="59847F05" w14:textId="77777777" w:rsidR="00B97248" w:rsidRPr="00F94536" w:rsidRDefault="00B97248" w:rsidP="00E53378">
            <w:pPr>
              <w:pStyle w:val="TableParagraph"/>
              <w:spacing w:line="254" w:lineRule="auto"/>
              <w:ind w:left="118" w:right="129"/>
              <w:rPr>
                <w:sz w:val="17"/>
              </w:rPr>
            </w:pPr>
            <w:r w:rsidRPr="00F94536">
              <w:rPr>
                <w:sz w:val="17"/>
              </w:rPr>
              <w:t>interview ing intervention sessions w ere delivered by a licensed clinical psychologist trained in motivational interview ing in either the families’ home (sessions 2,12,16) or over the telephone (14 sessions). The median phone session length w as 15 minutes w ith 22% (135 of 625 of phone sessions) being ≤10 minutes. All home</w:t>
            </w:r>
          </w:p>
          <w:p w14:paraId="4B09B589" w14:textId="77777777" w:rsidR="00B97248" w:rsidRPr="00F94536" w:rsidRDefault="00B97248" w:rsidP="00E53378">
            <w:pPr>
              <w:pStyle w:val="TableParagraph"/>
              <w:spacing w:before="4" w:line="173" w:lineRule="exact"/>
              <w:ind w:left="118"/>
              <w:rPr>
                <w:sz w:val="17"/>
              </w:rPr>
            </w:pPr>
            <w:r w:rsidRPr="00F94536">
              <w:rPr>
                <w:sz w:val="17"/>
              </w:rPr>
              <w:t>visits w ere scheduled for 60 minutes.</w:t>
            </w:r>
          </w:p>
        </w:tc>
        <w:tc>
          <w:tcPr>
            <w:tcW w:w="2137" w:type="dxa"/>
          </w:tcPr>
          <w:p w14:paraId="4E8636FD" w14:textId="77777777" w:rsidR="00B97248" w:rsidRPr="00F94536" w:rsidRDefault="00B97248" w:rsidP="00E53378">
            <w:pPr>
              <w:pStyle w:val="TableParagraph"/>
              <w:rPr>
                <w:rFonts w:ascii="Times New Roman"/>
                <w:sz w:val="16"/>
              </w:rPr>
            </w:pPr>
          </w:p>
        </w:tc>
      </w:tr>
      <w:tr w:rsidR="00B97248" w:rsidRPr="00F94536" w14:paraId="3C000B51" w14:textId="77777777" w:rsidTr="00E53378">
        <w:trPr>
          <w:trHeight w:val="409"/>
        </w:trPr>
        <w:tc>
          <w:tcPr>
            <w:tcW w:w="1333" w:type="dxa"/>
          </w:tcPr>
          <w:p w14:paraId="0DE7679F" w14:textId="77777777" w:rsidR="00B97248" w:rsidRPr="00F94536" w:rsidRDefault="00B97248" w:rsidP="00E53378">
            <w:pPr>
              <w:pStyle w:val="TableParagraph"/>
              <w:spacing w:line="194" w:lineRule="exact"/>
              <w:ind w:left="50"/>
              <w:rPr>
                <w:sz w:val="17"/>
              </w:rPr>
            </w:pPr>
            <w:r w:rsidRPr="00F94536">
              <w:rPr>
                <w:sz w:val="17"/>
              </w:rPr>
              <w:t>Intervention</w:t>
            </w:r>
          </w:p>
          <w:p w14:paraId="017EFFCE" w14:textId="77777777" w:rsidR="00B97248" w:rsidRPr="00F94536" w:rsidRDefault="00B97248" w:rsidP="00E53378">
            <w:pPr>
              <w:pStyle w:val="TableParagraph"/>
              <w:spacing w:before="12" w:line="182" w:lineRule="exact"/>
              <w:ind w:left="50"/>
              <w:rPr>
                <w:sz w:val="17"/>
              </w:rPr>
            </w:pPr>
            <w:r w:rsidRPr="00F94536">
              <w:rPr>
                <w:sz w:val="17"/>
              </w:rPr>
              <w:t>type</w:t>
            </w:r>
          </w:p>
        </w:tc>
        <w:tc>
          <w:tcPr>
            <w:tcW w:w="4614" w:type="dxa"/>
          </w:tcPr>
          <w:p w14:paraId="0028286E" w14:textId="77777777" w:rsidR="00B97248" w:rsidRPr="00F94536" w:rsidRDefault="00B97248" w:rsidP="00E53378">
            <w:pPr>
              <w:pStyle w:val="TableParagraph"/>
              <w:spacing w:before="110"/>
              <w:ind w:left="140"/>
              <w:rPr>
                <w:sz w:val="17"/>
              </w:rPr>
            </w:pPr>
            <w:r w:rsidRPr="00F94536">
              <w:rPr>
                <w:sz w:val="17"/>
              </w:rPr>
              <w:t>Lifestyle</w:t>
            </w:r>
          </w:p>
        </w:tc>
        <w:tc>
          <w:tcPr>
            <w:tcW w:w="4798" w:type="dxa"/>
          </w:tcPr>
          <w:p w14:paraId="1FA3A5FB" w14:textId="77777777" w:rsidR="00B97248" w:rsidRPr="00F94536" w:rsidRDefault="00B97248" w:rsidP="00E53378">
            <w:pPr>
              <w:pStyle w:val="TableParagraph"/>
              <w:spacing w:before="110"/>
              <w:ind w:left="119"/>
              <w:rPr>
                <w:sz w:val="17"/>
              </w:rPr>
            </w:pPr>
            <w:r w:rsidRPr="00F94536">
              <w:rPr>
                <w:sz w:val="17"/>
              </w:rPr>
              <w:t>Lifestyle</w:t>
            </w:r>
          </w:p>
        </w:tc>
        <w:tc>
          <w:tcPr>
            <w:tcW w:w="2137" w:type="dxa"/>
          </w:tcPr>
          <w:p w14:paraId="64235EFD" w14:textId="77777777" w:rsidR="00B97248" w:rsidRPr="00F94536" w:rsidRDefault="00B97248" w:rsidP="00E53378">
            <w:pPr>
              <w:pStyle w:val="TableParagraph"/>
              <w:spacing w:before="110"/>
              <w:ind w:left="136"/>
              <w:rPr>
                <w:sz w:val="17"/>
              </w:rPr>
            </w:pPr>
            <w:r w:rsidRPr="00F94536">
              <w:rPr>
                <w:sz w:val="17"/>
              </w:rPr>
              <w:t>Usual care</w:t>
            </w:r>
          </w:p>
        </w:tc>
      </w:tr>
      <w:tr w:rsidR="00B97248" w:rsidRPr="00F94536" w14:paraId="4E3F997D" w14:textId="77777777" w:rsidTr="00E53378">
        <w:trPr>
          <w:trHeight w:val="415"/>
        </w:trPr>
        <w:tc>
          <w:tcPr>
            <w:tcW w:w="1333" w:type="dxa"/>
          </w:tcPr>
          <w:p w14:paraId="68BF027B" w14:textId="77777777" w:rsidR="00B97248" w:rsidRPr="00F94536" w:rsidRDefault="00B97248" w:rsidP="00E53378">
            <w:pPr>
              <w:pStyle w:val="TableParagraph"/>
              <w:spacing w:before="5"/>
              <w:ind w:left="50"/>
              <w:rPr>
                <w:sz w:val="17"/>
              </w:rPr>
            </w:pPr>
            <w:r w:rsidRPr="00F94536">
              <w:rPr>
                <w:sz w:val="17"/>
              </w:rPr>
              <w:t>Intervention</w:t>
            </w:r>
          </w:p>
          <w:p w14:paraId="02CF23A5"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4614" w:type="dxa"/>
          </w:tcPr>
          <w:p w14:paraId="5F972730" w14:textId="77777777" w:rsidR="00B97248" w:rsidRPr="00F94536" w:rsidRDefault="00B97248" w:rsidP="00E53378">
            <w:pPr>
              <w:pStyle w:val="TableParagraph"/>
              <w:spacing w:before="117"/>
              <w:ind w:left="140"/>
              <w:rPr>
                <w:sz w:val="17"/>
              </w:rPr>
            </w:pPr>
            <w:r w:rsidRPr="00F94536">
              <w:rPr>
                <w:sz w:val="17"/>
              </w:rPr>
              <w:t>6 months</w:t>
            </w:r>
          </w:p>
        </w:tc>
        <w:tc>
          <w:tcPr>
            <w:tcW w:w="4798" w:type="dxa"/>
          </w:tcPr>
          <w:p w14:paraId="44C749C3" w14:textId="77777777" w:rsidR="00B97248" w:rsidRPr="00F94536" w:rsidRDefault="00B97248" w:rsidP="00E53378">
            <w:pPr>
              <w:pStyle w:val="TableParagraph"/>
              <w:spacing w:before="117"/>
              <w:ind w:left="119"/>
              <w:rPr>
                <w:sz w:val="17"/>
              </w:rPr>
            </w:pPr>
            <w:r w:rsidRPr="00F94536">
              <w:rPr>
                <w:sz w:val="17"/>
              </w:rPr>
              <w:t>6 months</w:t>
            </w:r>
          </w:p>
        </w:tc>
        <w:tc>
          <w:tcPr>
            <w:tcW w:w="2137" w:type="dxa"/>
          </w:tcPr>
          <w:p w14:paraId="2C6588D8" w14:textId="77777777" w:rsidR="00B97248" w:rsidRPr="00F94536" w:rsidRDefault="00B97248" w:rsidP="00E53378">
            <w:pPr>
              <w:pStyle w:val="TableParagraph"/>
              <w:spacing w:before="117"/>
              <w:ind w:left="137"/>
              <w:rPr>
                <w:sz w:val="17"/>
              </w:rPr>
            </w:pPr>
            <w:r w:rsidRPr="00F94536">
              <w:rPr>
                <w:sz w:val="17"/>
              </w:rPr>
              <w:t>6 months</w:t>
            </w:r>
          </w:p>
        </w:tc>
      </w:tr>
      <w:tr w:rsidR="00B97248" w:rsidRPr="00F94536" w14:paraId="2C730F7F" w14:textId="77777777" w:rsidTr="00E53378">
        <w:trPr>
          <w:trHeight w:val="1456"/>
        </w:trPr>
        <w:tc>
          <w:tcPr>
            <w:tcW w:w="1333" w:type="dxa"/>
          </w:tcPr>
          <w:p w14:paraId="78F03423" w14:textId="77777777" w:rsidR="00B97248" w:rsidRPr="00F94536" w:rsidRDefault="00B97248" w:rsidP="00E53378">
            <w:pPr>
              <w:pStyle w:val="TableParagraph"/>
              <w:rPr>
                <w:rFonts w:ascii="Calibri"/>
                <w:b/>
                <w:sz w:val="20"/>
              </w:rPr>
            </w:pPr>
          </w:p>
          <w:p w14:paraId="320D19DA" w14:textId="77777777" w:rsidR="00B97248" w:rsidRPr="00F94536" w:rsidRDefault="00B97248" w:rsidP="00E53378">
            <w:pPr>
              <w:pStyle w:val="TableParagraph"/>
              <w:spacing w:before="177" w:line="254" w:lineRule="auto"/>
              <w:ind w:left="50" w:right="250"/>
              <w:rPr>
                <w:sz w:val="17"/>
              </w:rPr>
            </w:pPr>
            <w:r w:rsidRPr="00F94536">
              <w:rPr>
                <w:sz w:val="17"/>
              </w:rPr>
              <w:t>Intensity as described by authors</w:t>
            </w:r>
          </w:p>
        </w:tc>
        <w:tc>
          <w:tcPr>
            <w:tcW w:w="4614" w:type="dxa"/>
          </w:tcPr>
          <w:p w14:paraId="3BA592D8" w14:textId="77777777" w:rsidR="00B97248" w:rsidRPr="00F94536" w:rsidRDefault="00B97248" w:rsidP="00E53378">
            <w:pPr>
              <w:pStyle w:val="TableParagraph"/>
              <w:spacing w:before="5" w:line="254" w:lineRule="auto"/>
              <w:ind w:left="140" w:right="144"/>
              <w:rPr>
                <w:sz w:val="17"/>
              </w:rPr>
            </w:pPr>
            <w:r w:rsidRPr="00F94536">
              <w:rPr>
                <w:sz w:val="17"/>
              </w:rPr>
              <w:t>LAUNCH is an 18-session clinic and home family- based be-havioral w eight management intervention, consisting of a3-month intensive treatment phase</w:t>
            </w:r>
          </w:p>
          <w:p w14:paraId="59FF295B" w14:textId="77777777" w:rsidR="00B97248" w:rsidRPr="00F94536" w:rsidRDefault="00B97248" w:rsidP="00E53378">
            <w:pPr>
              <w:pStyle w:val="TableParagraph"/>
              <w:spacing w:before="3" w:line="254" w:lineRule="auto"/>
              <w:ind w:left="141" w:right="144" w:hanging="1"/>
              <w:rPr>
                <w:sz w:val="17"/>
              </w:rPr>
            </w:pPr>
            <w:r w:rsidRPr="00F94536">
              <w:rPr>
                <w:sz w:val="17"/>
              </w:rPr>
              <w:t>(w eekly sessions) fol-low ed by a 3-month maintenance phase (every other w eek ses-sions). Intervention sessions alternated betw een clinic (10sessions) and</w:t>
            </w:r>
          </w:p>
          <w:p w14:paraId="2CE26D70" w14:textId="77777777" w:rsidR="00B97248" w:rsidRPr="00F94536" w:rsidRDefault="00B97248" w:rsidP="00E53378">
            <w:pPr>
              <w:pStyle w:val="TableParagraph"/>
              <w:spacing w:before="2" w:line="182" w:lineRule="exact"/>
              <w:ind w:left="140"/>
              <w:rPr>
                <w:sz w:val="17"/>
              </w:rPr>
            </w:pPr>
            <w:r w:rsidRPr="00F94536">
              <w:rPr>
                <w:sz w:val="17"/>
              </w:rPr>
              <w:t>home (8 sessions) visits.</w:t>
            </w:r>
          </w:p>
        </w:tc>
        <w:tc>
          <w:tcPr>
            <w:tcW w:w="4798" w:type="dxa"/>
          </w:tcPr>
          <w:p w14:paraId="058D3250" w14:textId="77777777" w:rsidR="00B97248" w:rsidRPr="00F94536" w:rsidRDefault="00B97248" w:rsidP="00E53378">
            <w:pPr>
              <w:pStyle w:val="TableParagraph"/>
              <w:spacing w:before="8"/>
              <w:rPr>
                <w:rFonts w:ascii="Calibri"/>
                <w:b/>
                <w:sz w:val="26"/>
              </w:rPr>
            </w:pPr>
          </w:p>
          <w:p w14:paraId="14CFEBA0" w14:textId="77777777" w:rsidR="00B97248" w:rsidRPr="00F94536" w:rsidRDefault="00B97248" w:rsidP="00E53378">
            <w:pPr>
              <w:pStyle w:val="TableParagraph"/>
              <w:spacing w:line="249" w:lineRule="auto"/>
              <w:ind w:left="118" w:right="129"/>
              <w:rPr>
                <w:sz w:val="17"/>
              </w:rPr>
            </w:pPr>
            <w:r w:rsidRPr="00F94536">
              <w:rPr>
                <w:sz w:val="17"/>
              </w:rPr>
              <w:t>Motivational interview ing w as a parent only interventionconsisting of 18 sessions over 6 months, delivered w eekly duringthe initial 3 months and every other w eek months 4-6.</w:t>
            </w:r>
          </w:p>
        </w:tc>
        <w:tc>
          <w:tcPr>
            <w:tcW w:w="2137" w:type="dxa"/>
          </w:tcPr>
          <w:p w14:paraId="078F1452" w14:textId="77777777" w:rsidR="00B97248" w:rsidRPr="00F94536" w:rsidRDefault="00B97248" w:rsidP="00E53378">
            <w:pPr>
              <w:pStyle w:val="TableParagraph"/>
              <w:rPr>
                <w:rFonts w:ascii="Calibri"/>
                <w:b/>
                <w:sz w:val="20"/>
              </w:rPr>
            </w:pPr>
          </w:p>
          <w:p w14:paraId="170B544D" w14:textId="77777777" w:rsidR="00B97248" w:rsidRPr="00F94536" w:rsidRDefault="00B97248" w:rsidP="00E53378">
            <w:pPr>
              <w:pStyle w:val="TableParagraph"/>
              <w:spacing w:before="8"/>
              <w:rPr>
                <w:rFonts w:ascii="Calibri"/>
                <w:b/>
                <w:sz w:val="23"/>
              </w:rPr>
            </w:pPr>
          </w:p>
          <w:p w14:paraId="28ADBE87" w14:textId="77777777" w:rsidR="00B97248" w:rsidRPr="00F94536" w:rsidRDefault="00B97248" w:rsidP="00E53378">
            <w:pPr>
              <w:pStyle w:val="TableParagraph"/>
              <w:spacing w:line="254" w:lineRule="auto"/>
              <w:ind w:left="136" w:right="41"/>
              <w:rPr>
                <w:sz w:val="17"/>
              </w:rPr>
            </w:pPr>
            <w:r w:rsidRPr="00F94536">
              <w:rPr>
                <w:sz w:val="17"/>
              </w:rPr>
              <w:t>Recruitment appointment only</w:t>
            </w:r>
          </w:p>
        </w:tc>
      </w:tr>
      <w:tr w:rsidR="00B97248" w:rsidRPr="00F94536" w14:paraId="040310B7" w14:textId="77777777" w:rsidTr="00E53378">
        <w:trPr>
          <w:trHeight w:val="416"/>
        </w:trPr>
        <w:tc>
          <w:tcPr>
            <w:tcW w:w="1333" w:type="dxa"/>
          </w:tcPr>
          <w:p w14:paraId="5526356E" w14:textId="77777777" w:rsidR="00B97248" w:rsidRPr="00F94536" w:rsidRDefault="00B97248" w:rsidP="00E53378">
            <w:pPr>
              <w:pStyle w:val="TableParagraph"/>
              <w:spacing w:before="5"/>
              <w:ind w:left="50"/>
              <w:rPr>
                <w:sz w:val="17"/>
              </w:rPr>
            </w:pPr>
            <w:r w:rsidRPr="00F94536">
              <w:rPr>
                <w:sz w:val="17"/>
              </w:rPr>
              <w:t>Assigned</w:t>
            </w:r>
          </w:p>
          <w:p w14:paraId="35DCA2F0"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4614" w:type="dxa"/>
          </w:tcPr>
          <w:p w14:paraId="6C63B331" w14:textId="77777777" w:rsidR="00B97248" w:rsidRPr="00F94536" w:rsidRDefault="00B97248" w:rsidP="00E53378">
            <w:pPr>
              <w:pStyle w:val="TableParagraph"/>
              <w:spacing w:before="101"/>
              <w:ind w:left="140"/>
              <w:rPr>
                <w:sz w:val="17"/>
              </w:rPr>
            </w:pPr>
            <w:r w:rsidRPr="00F94536">
              <w:rPr>
                <w:sz w:val="17"/>
              </w:rPr>
              <w:t>5-25 hours</w:t>
            </w:r>
          </w:p>
        </w:tc>
        <w:tc>
          <w:tcPr>
            <w:tcW w:w="4798" w:type="dxa"/>
          </w:tcPr>
          <w:p w14:paraId="47DE4F1E" w14:textId="77777777" w:rsidR="00B97248" w:rsidRPr="00F94536" w:rsidRDefault="00B97248" w:rsidP="00E53378">
            <w:pPr>
              <w:pStyle w:val="TableParagraph"/>
              <w:spacing w:before="101"/>
              <w:ind w:left="119"/>
              <w:rPr>
                <w:sz w:val="17"/>
              </w:rPr>
            </w:pPr>
            <w:r w:rsidRPr="00F94536">
              <w:rPr>
                <w:sz w:val="17"/>
              </w:rPr>
              <w:t>5-25 hours</w:t>
            </w:r>
          </w:p>
        </w:tc>
        <w:tc>
          <w:tcPr>
            <w:tcW w:w="2137" w:type="dxa"/>
          </w:tcPr>
          <w:p w14:paraId="368E1687" w14:textId="77777777" w:rsidR="00B97248" w:rsidRPr="00F94536" w:rsidRDefault="00B97248" w:rsidP="00E53378">
            <w:pPr>
              <w:pStyle w:val="TableParagraph"/>
              <w:spacing w:before="101"/>
              <w:ind w:left="137"/>
              <w:rPr>
                <w:sz w:val="17"/>
              </w:rPr>
            </w:pPr>
            <w:r w:rsidRPr="00F94536">
              <w:rPr>
                <w:sz w:val="17"/>
              </w:rPr>
              <w:t>&lt;5 hours</w:t>
            </w:r>
          </w:p>
        </w:tc>
      </w:tr>
      <w:tr w:rsidR="00B97248" w:rsidRPr="00F94536" w14:paraId="5A18D3F1" w14:textId="77777777" w:rsidTr="00E53378">
        <w:trPr>
          <w:trHeight w:val="207"/>
        </w:trPr>
        <w:tc>
          <w:tcPr>
            <w:tcW w:w="1333" w:type="dxa"/>
          </w:tcPr>
          <w:p w14:paraId="04A4DD87"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4614" w:type="dxa"/>
          </w:tcPr>
          <w:p w14:paraId="43D33B7D" w14:textId="77777777" w:rsidR="00B97248" w:rsidRPr="00F94536" w:rsidRDefault="00B97248" w:rsidP="00E53378">
            <w:pPr>
              <w:pStyle w:val="TableParagraph"/>
              <w:spacing w:before="5" w:line="182" w:lineRule="exact"/>
              <w:ind w:left="140"/>
              <w:rPr>
                <w:sz w:val="17"/>
              </w:rPr>
            </w:pPr>
            <w:r w:rsidRPr="00F94536">
              <w:rPr>
                <w:sz w:val="17"/>
              </w:rPr>
              <w:t>Primary care, nutrition provider, mental health</w:t>
            </w:r>
          </w:p>
        </w:tc>
        <w:tc>
          <w:tcPr>
            <w:tcW w:w="4798" w:type="dxa"/>
          </w:tcPr>
          <w:p w14:paraId="199E1423" w14:textId="77777777" w:rsidR="00B97248" w:rsidRPr="00F94536" w:rsidRDefault="00B97248" w:rsidP="00E53378">
            <w:pPr>
              <w:pStyle w:val="TableParagraph"/>
              <w:spacing w:before="5" w:line="182" w:lineRule="exact"/>
              <w:ind w:left="118"/>
              <w:rPr>
                <w:sz w:val="17"/>
              </w:rPr>
            </w:pPr>
            <w:r w:rsidRPr="00F94536">
              <w:rPr>
                <w:sz w:val="17"/>
              </w:rPr>
              <w:t>Primary care, nutrition provider, mental health</w:t>
            </w:r>
          </w:p>
        </w:tc>
        <w:tc>
          <w:tcPr>
            <w:tcW w:w="2137" w:type="dxa"/>
          </w:tcPr>
          <w:p w14:paraId="60774181" w14:textId="77777777" w:rsidR="00B97248" w:rsidRPr="00F94536" w:rsidRDefault="00B97248" w:rsidP="00E53378">
            <w:pPr>
              <w:pStyle w:val="TableParagraph"/>
              <w:spacing w:before="5" w:line="182" w:lineRule="exact"/>
              <w:ind w:left="137"/>
              <w:rPr>
                <w:sz w:val="17"/>
              </w:rPr>
            </w:pPr>
            <w:r w:rsidRPr="00F94536">
              <w:rPr>
                <w:sz w:val="17"/>
              </w:rPr>
              <w:t>Primary care</w:t>
            </w:r>
          </w:p>
        </w:tc>
      </w:tr>
      <w:tr w:rsidR="00B97248" w:rsidRPr="00F94536" w14:paraId="40317A5B" w14:textId="77777777" w:rsidTr="00E53378">
        <w:trPr>
          <w:trHeight w:val="208"/>
        </w:trPr>
        <w:tc>
          <w:tcPr>
            <w:tcW w:w="1333" w:type="dxa"/>
          </w:tcPr>
          <w:p w14:paraId="0587BBD7"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614" w:type="dxa"/>
          </w:tcPr>
          <w:p w14:paraId="433DE12D" w14:textId="77777777" w:rsidR="00B97248" w:rsidRPr="00F94536" w:rsidRDefault="00B97248" w:rsidP="00E53378">
            <w:pPr>
              <w:pStyle w:val="TableParagraph"/>
              <w:spacing w:before="5" w:line="182" w:lineRule="exact"/>
              <w:ind w:left="140"/>
              <w:rPr>
                <w:sz w:val="17"/>
              </w:rPr>
            </w:pPr>
            <w:r w:rsidRPr="00F94536">
              <w:rPr>
                <w:sz w:val="17"/>
              </w:rPr>
              <w:t>Primary care</w:t>
            </w:r>
          </w:p>
        </w:tc>
        <w:tc>
          <w:tcPr>
            <w:tcW w:w="4798" w:type="dxa"/>
          </w:tcPr>
          <w:p w14:paraId="37F44C6C" w14:textId="77777777" w:rsidR="00B97248" w:rsidRPr="00F94536" w:rsidRDefault="00B97248" w:rsidP="00E53378">
            <w:pPr>
              <w:pStyle w:val="TableParagraph"/>
              <w:spacing w:before="5" w:line="182" w:lineRule="exact"/>
              <w:ind w:left="118"/>
              <w:rPr>
                <w:sz w:val="17"/>
              </w:rPr>
            </w:pPr>
            <w:r w:rsidRPr="00F94536">
              <w:rPr>
                <w:sz w:val="17"/>
              </w:rPr>
              <w:t>Primary care</w:t>
            </w:r>
          </w:p>
        </w:tc>
        <w:tc>
          <w:tcPr>
            <w:tcW w:w="2137" w:type="dxa"/>
          </w:tcPr>
          <w:p w14:paraId="3224933E" w14:textId="77777777" w:rsidR="00B97248" w:rsidRPr="00F94536" w:rsidRDefault="00B97248" w:rsidP="00E53378">
            <w:pPr>
              <w:pStyle w:val="TableParagraph"/>
              <w:spacing w:before="5" w:line="182" w:lineRule="exact"/>
              <w:ind w:left="137"/>
              <w:rPr>
                <w:sz w:val="17"/>
              </w:rPr>
            </w:pPr>
            <w:r w:rsidRPr="00F94536">
              <w:rPr>
                <w:sz w:val="17"/>
              </w:rPr>
              <w:t>Primary care</w:t>
            </w:r>
          </w:p>
        </w:tc>
      </w:tr>
      <w:tr w:rsidR="00B97248" w:rsidRPr="00F94536" w14:paraId="511AF257" w14:textId="77777777" w:rsidTr="00E53378">
        <w:trPr>
          <w:trHeight w:val="394"/>
        </w:trPr>
        <w:tc>
          <w:tcPr>
            <w:tcW w:w="1333" w:type="dxa"/>
          </w:tcPr>
          <w:p w14:paraId="452FBDD0" w14:textId="77777777" w:rsidR="00B97248" w:rsidRPr="00F94536" w:rsidRDefault="00B97248" w:rsidP="00E53378">
            <w:pPr>
              <w:pStyle w:val="TableParagraph"/>
              <w:spacing w:before="101"/>
              <w:ind w:left="50"/>
              <w:rPr>
                <w:sz w:val="17"/>
              </w:rPr>
            </w:pPr>
            <w:r w:rsidRPr="00F94536">
              <w:rPr>
                <w:sz w:val="17"/>
              </w:rPr>
              <w:t>Components</w:t>
            </w:r>
          </w:p>
        </w:tc>
        <w:tc>
          <w:tcPr>
            <w:tcW w:w="4614" w:type="dxa"/>
          </w:tcPr>
          <w:p w14:paraId="5391BCB6" w14:textId="77777777" w:rsidR="00B97248" w:rsidRPr="00F94536" w:rsidRDefault="00B97248" w:rsidP="00E53378">
            <w:pPr>
              <w:pStyle w:val="TableParagraph"/>
              <w:spacing w:line="192" w:lineRule="exact"/>
              <w:ind w:left="140" w:right="610"/>
              <w:rPr>
                <w:sz w:val="17"/>
              </w:rPr>
            </w:pPr>
            <w:r w:rsidRPr="00F94536">
              <w:rPr>
                <w:sz w:val="17"/>
              </w:rPr>
              <w:t>Nutrition counseling, activity counseling, nutrition training, other (parenting)</w:t>
            </w:r>
          </w:p>
        </w:tc>
        <w:tc>
          <w:tcPr>
            <w:tcW w:w="4798" w:type="dxa"/>
          </w:tcPr>
          <w:p w14:paraId="19017E64" w14:textId="77777777" w:rsidR="00B97248" w:rsidRPr="00F94536" w:rsidRDefault="00B97248" w:rsidP="00E53378">
            <w:pPr>
              <w:pStyle w:val="TableParagraph"/>
              <w:spacing w:line="192" w:lineRule="exact"/>
              <w:ind w:left="118" w:right="523"/>
              <w:rPr>
                <w:sz w:val="17"/>
              </w:rPr>
            </w:pPr>
            <w:r w:rsidRPr="00F94536">
              <w:rPr>
                <w:sz w:val="17"/>
              </w:rPr>
              <w:t>Nutrition counseling, activity counseling, motivational interview ing</w:t>
            </w:r>
          </w:p>
        </w:tc>
        <w:tc>
          <w:tcPr>
            <w:tcW w:w="2137" w:type="dxa"/>
          </w:tcPr>
          <w:p w14:paraId="695A87DC" w14:textId="77777777" w:rsidR="00B97248" w:rsidRPr="00F94536" w:rsidRDefault="00B97248" w:rsidP="00E53378">
            <w:pPr>
              <w:pStyle w:val="TableParagraph"/>
              <w:spacing w:before="101"/>
              <w:ind w:left="137"/>
              <w:rPr>
                <w:sz w:val="17"/>
              </w:rPr>
            </w:pPr>
            <w:r w:rsidRPr="00F94536">
              <w:rPr>
                <w:sz w:val="17"/>
              </w:rPr>
              <w:t>Usual care</w:t>
            </w:r>
          </w:p>
        </w:tc>
      </w:tr>
    </w:tbl>
    <w:p w14:paraId="11CFD145" w14:textId="77777777" w:rsidR="00B97248" w:rsidRPr="00F94536" w:rsidRDefault="00B97248" w:rsidP="00B97248">
      <w:pPr>
        <w:pStyle w:val="BodyText"/>
        <w:rPr>
          <w:rFonts w:ascii="Calibri"/>
          <w:b/>
          <w:sz w:val="20"/>
        </w:rPr>
      </w:pPr>
    </w:p>
    <w:p w14:paraId="6C9BF97D" w14:textId="77777777" w:rsidR="00B97248" w:rsidRPr="00F94536" w:rsidRDefault="00B97248" w:rsidP="00B97248">
      <w:pPr>
        <w:pStyle w:val="BodyText"/>
        <w:rPr>
          <w:rFonts w:ascii="Calibri"/>
          <w:b/>
          <w:sz w:val="20"/>
        </w:rPr>
      </w:pPr>
    </w:p>
    <w:p w14:paraId="36BF1DCE" w14:textId="77777777" w:rsidR="00B97248" w:rsidRPr="00F94536" w:rsidRDefault="00B97248" w:rsidP="00B97248">
      <w:pPr>
        <w:pStyle w:val="BodyText"/>
        <w:rPr>
          <w:rFonts w:ascii="Calibri"/>
          <w:b/>
          <w:sz w:val="20"/>
        </w:rPr>
      </w:pPr>
    </w:p>
    <w:p w14:paraId="5CE7492B" w14:textId="77777777" w:rsidR="00B97248" w:rsidRPr="00F94536" w:rsidRDefault="00B97248" w:rsidP="00B97248">
      <w:pPr>
        <w:pStyle w:val="BodyText"/>
        <w:spacing w:before="9"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311"/>
        <w:gridCol w:w="696"/>
        <w:gridCol w:w="792"/>
        <w:gridCol w:w="576"/>
        <w:gridCol w:w="1693"/>
        <w:gridCol w:w="2251"/>
      </w:tblGrid>
      <w:tr w:rsidR="00B97248" w:rsidRPr="00F94536" w14:paraId="33CC7FE9" w14:textId="77777777" w:rsidTr="00E53378">
        <w:trPr>
          <w:trHeight w:val="207"/>
        </w:trPr>
        <w:tc>
          <w:tcPr>
            <w:tcW w:w="2311" w:type="dxa"/>
            <w:shd w:val="clear" w:color="auto" w:fill="8D176B"/>
          </w:tcPr>
          <w:p w14:paraId="2FEECE97"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96" w:type="dxa"/>
            <w:shd w:val="clear" w:color="auto" w:fill="8D176B"/>
          </w:tcPr>
          <w:p w14:paraId="777833C5" w14:textId="77777777" w:rsidR="00B97248" w:rsidRPr="00F94536" w:rsidRDefault="00B97248" w:rsidP="00E53378">
            <w:pPr>
              <w:pStyle w:val="TableParagraph"/>
              <w:rPr>
                <w:rFonts w:ascii="Times New Roman"/>
                <w:sz w:val="14"/>
              </w:rPr>
            </w:pPr>
          </w:p>
        </w:tc>
        <w:tc>
          <w:tcPr>
            <w:tcW w:w="792" w:type="dxa"/>
            <w:shd w:val="clear" w:color="auto" w:fill="8D176B"/>
          </w:tcPr>
          <w:p w14:paraId="59670041" w14:textId="77777777" w:rsidR="00B97248" w:rsidRPr="00F94536" w:rsidRDefault="00B97248" w:rsidP="00E53378">
            <w:pPr>
              <w:pStyle w:val="TableParagraph"/>
              <w:rPr>
                <w:rFonts w:ascii="Times New Roman"/>
                <w:sz w:val="14"/>
              </w:rPr>
            </w:pPr>
          </w:p>
        </w:tc>
        <w:tc>
          <w:tcPr>
            <w:tcW w:w="576" w:type="dxa"/>
            <w:shd w:val="clear" w:color="auto" w:fill="8D176B"/>
          </w:tcPr>
          <w:p w14:paraId="5F81A8D6" w14:textId="77777777" w:rsidR="00B97248" w:rsidRPr="00F94536" w:rsidRDefault="00B97248" w:rsidP="00E53378">
            <w:pPr>
              <w:pStyle w:val="TableParagraph"/>
              <w:rPr>
                <w:rFonts w:ascii="Times New Roman"/>
                <w:sz w:val="14"/>
              </w:rPr>
            </w:pPr>
          </w:p>
        </w:tc>
        <w:tc>
          <w:tcPr>
            <w:tcW w:w="1693" w:type="dxa"/>
            <w:shd w:val="clear" w:color="auto" w:fill="8D176B"/>
          </w:tcPr>
          <w:p w14:paraId="0C36F0D0" w14:textId="77777777" w:rsidR="00B97248" w:rsidRPr="00F94536" w:rsidRDefault="00B97248" w:rsidP="00E53378">
            <w:pPr>
              <w:pStyle w:val="TableParagraph"/>
              <w:rPr>
                <w:rFonts w:ascii="Times New Roman"/>
                <w:sz w:val="14"/>
              </w:rPr>
            </w:pPr>
          </w:p>
        </w:tc>
        <w:tc>
          <w:tcPr>
            <w:tcW w:w="2251" w:type="dxa"/>
            <w:shd w:val="clear" w:color="auto" w:fill="8D176B"/>
          </w:tcPr>
          <w:p w14:paraId="32C11196" w14:textId="77777777" w:rsidR="00B97248" w:rsidRPr="00F94536" w:rsidRDefault="00B97248" w:rsidP="00E53378">
            <w:pPr>
              <w:pStyle w:val="TableParagraph"/>
              <w:rPr>
                <w:rFonts w:ascii="Times New Roman"/>
                <w:sz w:val="14"/>
              </w:rPr>
            </w:pPr>
          </w:p>
        </w:tc>
      </w:tr>
      <w:tr w:rsidR="00B97248" w:rsidRPr="00F94536" w14:paraId="5C88F46F" w14:textId="77777777" w:rsidTr="00E53378">
        <w:trPr>
          <w:trHeight w:val="207"/>
        </w:trPr>
        <w:tc>
          <w:tcPr>
            <w:tcW w:w="2311" w:type="dxa"/>
            <w:shd w:val="clear" w:color="auto" w:fill="EDEDED"/>
          </w:tcPr>
          <w:p w14:paraId="4753CE02"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696" w:type="dxa"/>
            <w:shd w:val="clear" w:color="auto" w:fill="EDEDED"/>
          </w:tcPr>
          <w:p w14:paraId="7512FDB0" w14:textId="77777777" w:rsidR="00B97248" w:rsidRPr="00F94536" w:rsidRDefault="00B97248" w:rsidP="00E53378">
            <w:pPr>
              <w:pStyle w:val="TableParagraph"/>
              <w:rPr>
                <w:rFonts w:ascii="Times New Roman"/>
                <w:sz w:val="14"/>
              </w:rPr>
            </w:pPr>
          </w:p>
        </w:tc>
        <w:tc>
          <w:tcPr>
            <w:tcW w:w="792" w:type="dxa"/>
            <w:shd w:val="clear" w:color="auto" w:fill="EDEDED"/>
          </w:tcPr>
          <w:p w14:paraId="749B3668" w14:textId="77777777" w:rsidR="00B97248" w:rsidRPr="00F94536" w:rsidRDefault="00B97248" w:rsidP="00E53378">
            <w:pPr>
              <w:pStyle w:val="TableParagraph"/>
              <w:rPr>
                <w:rFonts w:ascii="Times New Roman"/>
                <w:sz w:val="14"/>
              </w:rPr>
            </w:pPr>
          </w:p>
        </w:tc>
        <w:tc>
          <w:tcPr>
            <w:tcW w:w="576" w:type="dxa"/>
            <w:shd w:val="clear" w:color="auto" w:fill="EDEDED"/>
          </w:tcPr>
          <w:p w14:paraId="01831C29" w14:textId="77777777" w:rsidR="00B97248" w:rsidRPr="00F94536" w:rsidRDefault="00B97248" w:rsidP="00E53378">
            <w:pPr>
              <w:pStyle w:val="TableParagraph"/>
              <w:rPr>
                <w:rFonts w:ascii="Times New Roman"/>
                <w:sz w:val="14"/>
              </w:rPr>
            </w:pPr>
          </w:p>
        </w:tc>
        <w:tc>
          <w:tcPr>
            <w:tcW w:w="1693" w:type="dxa"/>
            <w:shd w:val="clear" w:color="auto" w:fill="EDEDED"/>
          </w:tcPr>
          <w:p w14:paraId="1DDC056C" w14:textId="77777777" w:rsidR="00B97248" w:rsidRPr="00F94536" w:rsidRDefault="00B97248" w:rsidP="00E53378">
            <w:pPr>
              <w:pStyle w:val="TableParagraph"/>
              <w:rPr>
                <w:rFonts w:ascii="Times New Roman"/>
                <w:sz w:val="14"/>
              </w:rPr>
            </w:pPr>
          </w:p>
        </w:tc>
        <w:tc>
          <w:tcPr>
            <w:tcW w:w="2251" w:type="dxa"/>
            <w:shd w:val="clear" w:color="auto" w:fill="EDEDED"/>
          </w:tcPr>
          <w:p w14:paraId="1CC8C060" w14:textId="77777777" w:rsidR="00B97248" w:rsidRPr="00F94536" w:rsidRDefault="00B97248" w:rsidP="00E53378">
            <w:pPr>
              <w:pStyle w:val="TableParagraph"/>
              <w:rPr>
                <w:rFonts w:ascii="Times New Roman"/>
                <w:sz w:val="14"/>
              </w:rPr>
            </w:pPr>
          </w:p>
        </w:tc>
      </w:tr>
      <w:tr w:rsidR="00B97248" w:rsidRPr="00F94536" w14:paraId="17321BF7" w14:textId="77777777" w:rsidTr="00E53378">
        <w:trPr>
          <w:trHeight w:val="194"/>
        </w:trPr>
        <w:tc>
          <w:tcPr>
            <w:tcW w:w="2311" w:type="dxa"/>
          </w:tcPr>
          <w:p w14:paraId="0D162872" w14:textId="77777777" w:rsidR="00B97248" w:rsidRPr="00F94536" w:rsidRDefault="00B97248" w:rsidP="00E53378">
            <w:pPr>
              <w:pStyle w:val="TableParagraph"/>
              <w:rPr>
                <w:rFonts w:ascii="Times New Roman"/>
                <w:sz w:val="12"/>
              </w:rPr>
            </w:pPr>
          </w:p>
        </w:tc>
        <w:tc>
          <w:tcPr>
            <w:tcW w:w="696" w:type="dxa"/>
          </w:tcPr>
          <w:p w14:paraId="261A5E9B" w14:textId="77777777" w:rsidR="00B97248" w:rsidRPr="00F94536" w:rsidRDefault="00B97248" w:rsidP="00E53378">
            <w:pPr>
              <w:pStyle w:val="TableParagraph"/>
              <w:spacing w:line="174" w:lineRule="exact"/>
              <w:ind w:left="-8" w:right="7"/>
              <w:jc w:val="center"/>
              <w:rPr>
                <w:sz w:val="17"/>
              </w:rPr>
            </w:pPr>
            <w:r w:rsidRPr="00F94536">
              <w:rPr>
                <w:sz w:val="17"/>
              </w:rPr>
              <w:t>6 months</w:t>
            </w:r>
          </w:p>
        </w:tc>
        <w:tc>
          <w:tcPr>
            <w:tcW w:w="792" w:type="dxa"/>
          </w:tcPr>
          <w:p w14:paraId="5CAC14D5" w14:textId="77777777" w:rsidR="00B97248" w:rsidRPr="00F94536" w:rsidRDefault="00B97248" w:rsidP="00E53378">
            <w:pPr>
              <w:pStyle w:val="TableParagraph"/>
              <w:rPr>
                <w:rFonts w:ascii="Times New Roman"/>
                <w:sz w:val="12"/>
              </w:rPr>
            </w:pPr>
          </w:p>
        </w:tc>
        <w:tc>
          <w:tcPr>
            <w:tcW w:w="576" w:type="dxa"/>
          </w:tcPr>
          <w:p w14:paraId="50A815E1" w14:textId="77777777" w:rsidR="00B97248" w:rsidRPr="00F94536" w:rsidRDefault="00B97248" w:rsidP="00E53378">
            <w:pPr>
              <w:pStyle w:val="TableParagraph"/>
              <w:rPr>
                <w:rFonts w:ascii="Times New Roman"/>
                <w:sz w:val="12"/>
              </w:rPr>
            </w:pPr>
          </w:p>
        </w:tc>
        <w:tc>
          <w:tcPr>
            <w:tcW w:w="1693" w:type="dxa"/>
          </w:tcPr>
          <w:p w14:paraId="5B5C4528" w14:textId="77777777" w:rsidR="00B97248" w:rsidRPr="00F94536" w:rsidRDefault="00B97248" w:rsidP="00E53378">
            <w:pPr>
              <w:pStyle w:val="TableParagraph"/>
              <w:rPr>
                <w:rFonts w:ascii="Times New Roman"/>
                <w:sz w:val="12"/>
              </w:rPr>
            </w:pPr>
          </w:p>
        </w:tc>
        <w:tc>
          <w:tcPr>
            <w:tcW w:w="2251" w:type="dxa"/>
          </w:tcPr>
          <w:p w14:paraId="7DD6095C" w14:textId="77777777" w:rsidR="00B97248" w:rsidRPr="00F94536" w:rsidRDefault="00B97248" w:rsidP="00E53378">
            <w:pPr>
              <w:pStyle w:val="TableParagraph"/>
              <w:rPr>
                <w:rFonts w:ascii="Times New Roman"/>
                <w:sz w:val="12"/>
              </w:rPr>
            </w:pPr>
          </w:p>
        </w:tc>
      </w:tr>
      <w:tr w:rsidR="00B97248" w:rsidRPr="00F94536" w14:paraId="4F8C9CDE" w14:textId="77777777" w:rsidTr="00E53378">
        <w:trPr>
          <w:trHeight w:val="200"/>
        </w:trPr>
        <w:tc>
          <w:tcPr>
            <w:tcW w:w="2311" w:type="dxa"/>
          </w:tcPr>
          <w:p w14:paraId="78678AD9" w14:textId="77777777" w:rsidR="00B97248" w:rsidRPr="00F94536" w:rsidRDefault="00B97248" w:rsidP="00E53378">
            <w:pPr>
              <w:pStyle w:val="TableParagraph"/>
              <w:rPr>
                <w:rFonts w:ascii="Times New Roman"/>
                <w:sz w:val="12"/>
              </w:rPr>
            </w:pPr>
          </w:p>
        </w:tc>
        <w:tc>
          <w:tcPr>
            <w:tcW w:w="696" w:type="dxa"/>
          </w:tcPr>
          <w:p w14:paraId="3746A8E9" w14:textId="77777777" w:rsidR="00B97248" w:rsidRPr="00F94536" w:rsidRDefault="00B97248" w:rsidP="00E53378">
            <w:pPr>
              <w:pStyle w:val="TableParagraph"/>
              <w:spacing w:line="180" w:lineRule="exact"/>
              <w:ind w:right="4"/>
              <w:jc w:val="center"/>
              <w:rPr>
                <w:sz w:val="17"/>
              </w:rPr>
            </w:pPr>
            <w:r w:rsidRPr="00F94536">
              <w:rPr>
                <w:sz w:val="17"/>
              </w:rPr>
              <w:t>N</w:t>
            </w:r>
          </w:p>
        </w:tc>
        <w:tc>
          <w:tcPr>
            <w:tcW w:w="792" w:type="dxa"/>
          </w:tcPr>
          <w:p w14:paraId="2CCAB2B6" w14:textId="77777777" w:rsidR="00B97248" w:rsidRPr="00F94536" w:rsidRDefault="00B97248" w:rsidP="00E53378">
            <w:pPr>
              <w:pStyle w:val="TableParagraph"/>
              <w:spacing w:line="180" w:lineRule="exact"/>
              <w:ind w:right="117"/>
              <w:jc w:val="right"/>
              <w:rPr>
                <w:sz w:val="17"/>
              </w:rPr>
            </w:pPr>
            <w:r w:rsidRPr="00F94536">
              <w:rPr>
                <w:sz w:val="17"/>
              </w:rPr>
              <w:t>Mean</w:t>
            </w:r>
          </w:p>
        </w:tc>
        <w:tc>
          <w:tcPr>
            <w:tcW w:w="576" w:type="dxa"/>
          </w:tcPr>
          <w:p w14:paraId="7736AF34" w14:textId="77777777" w:rsidR="00B97248" w:rsidRPr="00F94536" w:rsidRDefault="00B97248" w:rsidP="00E53378">
            <w:pPr>
              <w:pStyle w:val="TableParagraph"/>
              <w:spacing w:line="180" w:lineRule="exact"/>
              <w:ind w:left="94" w:right="67"/>
              <w:jc w:val="center"/>
              <w:rPr>
                <w:sz w:val="17"/>
              </w:rPr>
            </w:pPr>
            <w:r w:rsidRPr="00F94536">
              <w:rPr>
                <w:sz w:val="17"/>
              </w:rPr>
              <w:t>SD</w:t>
            </w:r>
          </w:p>
        </w:tc>
        <w:tc>
          <w:tcPr>
            <w:tcW w:w="1693" w:type="dxa"/>
          </w:tcPr>
          <w:p w14:paraId="07EC5BD9" w14:textId="77777777" w:rsidR="00B97248" w:rsidRPr="00F94536" w:rsidRDefault="00B97248" w:rsidP="00E53378">
            <w:pPr>
              <w:pStyle w:val="TableParagraph"/>
              <w:spacing w:line="180" w:lineRule="exact"/>
              <w:ind w:left="100" w:right="100"/>
              <w:jc w:val="center"/>
              <w:rPr>
                <w:sz w:val="17"/>
              </w:rPr>
            </w:pPr>
            <w:r w:rsidRPr="00F94536">
              <w:rPr>
                <w:sz w:val="17"/>
              </w:rPr>
              <w:t>p (LAUNCH vs MI)</w:t>
            </w:r>
          </w:p>
        </w:tc>
        <w:tc>
          <w:tcPr>
            <w:tcW w:w="2251" w:type="dxa"/>
          </w:tcPr>
          <w:p w14:paraId="118C5459" w14:textId="77777777" w:rsidR="00B97248" w:rsidRPr="00F94536" w:rsidRDefault="00B97248" w:rsidP="00E53378">
            <w:pPr>
              <w:pStyle w:val="TableParagraph"/>
              <w:spacing w:line="180" w:lineRule="exact"/>
              <w:ind w:left="134" w:right="142"/>
              <w:jc w:val="center"/>
              <w:rPr>
                <w:sz w:val="17"/>
              </w:rPr>
            </w:pPr>
            <w:r w:rsidRPr="00F94536">
              <w:rPr>
                <w:sz w:val="17"/>
              </w:rPr>
              <w:t>p (LAUNCH vs Standard)</w:t>
            </w:r>
          </w:p>
        </w:tc>
      </w:tr>
      <w:tr w:rsidR="00B97248" w:rsidRPr="00F94536" w14:paraId="4155C622" w14:textId="77777777" w:rsidTr="00E53378">
        <w:trPr>
          <w:trHeight w:val="208"/>
        </w:trPr>
        <w:tc>
          <w:tcPr>
            <w:tcW w:w="2311" w:type="dxa"/>
          </w:tcPr>
          <w:p w14:paraId="606AD5E0" w14:textId="77777777" w:rsidR="00B97248" w:rsidRPr="00F94536" w:rsidRDefault="00B97248" w:rsidP="00E53378">
            <w:pPr>
              <w:pStyle w:val="TableParagraph"/>
              <w:spacing w:before="5" w:line="182" w:lineRule="exact"/>
              <w:ind w:left="751"/>
              <w:rPr>
                <w:sz w:val="17"/>
              </w:rPr>
            </w:pPr>
            <w:r w:rsidRPr="00F94536">
              <w:rPr>
                <w:sz w:val="17"/>
              </w:rPr>
              <w:t>LAUNCH</w:t>
            </w:r>
          </w:p>
        </w:tc>
        <w:tc>
          <w:tcPr>
            <w:tcW w:w="696" w:type="dxa"/>
          </w:tcPr>
          <w:p w14:paraId="7D9BDB6C" w14:textId="77777777" w:rsidR="00B97248" w:rsidRPr="00F94536" w:rsidRDefault="00B97248" w:rsidP="00E53378">
            <w:pPr>
              <w:pStyle w:val="TableParagraph"/>
              <w:spacing w:before="5" w:line="182" w:lineRule="exact"/>
              <w:ind w:left="3" w:right="7"/>
              <w:jc w:val="center"/>
              <w:rPr>
                <w:sz w:val="17"/>
              </w:rPr>
            </w:pPr>
            <w:r w:rsidRPr="00F94536">
              <w:rPr>
                <w:sz w:val="17"/>
              </w:rPr>
              <w:t>47</w:t>
            </w:r>
          </w:p>
        </w:tc>
        <w:tc>
          <w:tcPr>
            <w:tcW w:w="792" w:type="dxa"/>
          </w:tcPr>
          <w:p w14:paraId="5F3DB166" w14:textId="77777777" w:rsidR="00B97248" w:rsidRPr="00F94536" w:rsidRDefault="00B97248" w:rsidP="00E53378">
            <w:pPr>
              <w:pStyle w:val="TableParagraph"/>
              <w:spacing w:before="5" w:line="182" w:lineRule="exact"/>
              <w:ind w:right="133"/>
              <w:jc w:val="right"/>
              <w:rPr>
                <w:sz w:val="17"/>
              </w:rPr>
            </w:pPr>
            <w:r w:rsidRPr="00F94536">
              <w:rPr>
                <w:sz w:val="17"/>
              </w:rPr>
              <w:t>-0.32</w:t>
            </w:r>
          </w:p>
        </w:tc>
        <w:tc>
          <w:tcPr>
            <w:tcW w:w="576" w:type="dxa"/>
          </w:tcPr>
          <w:p w14:paraId="5CCB76EF" w14:textId="77777777" w:rsidR="00B97248" w:rsidRPr="00F94536" w:rsidRDefault="00B97248" w:rsidP="00E53378">
            <w:pPr>
              <w:pStyle w:val="TableParagraph"/>
              <w:spacing w:before="5" w:line="182" w:lineRule="exact"/>
              <w:ind w:left="94" w:right="93"/>
              <w:jc w:val="center"/>
              <w:rPr>
                <w:sz w:val="17"/>
              </w:rPr>
            </w:pPr>
            <w:r w:rsidRPr="00F94536">
              <w:rPr>
                <w:sz w:val="17"/>
              </w:rPr>
              <w:t>0.33</w:t>
            </w:r>
          </w:p>
        </w:tc>
        <w:tc>
          <w:tcPr>
            <w:tcW w:w="1693" w:type="dxa"/>
          </w:tcPr>
          <w:p w14:paraId="049EA9B6" w14:textId="77777777" w:rsidR="00B97248" w:rsidRPr="00F94536" w:rsidRDefault="00B97248" w:rsidP="00E53378">
            <w:pPr>
              <w:pStyle w:val="TableParagraph"/>
              <w:spacing w:before="5" w:line="182" w:lineRule="exact"/>
              <w:ind w:left="101" w:right="97"/>
              <w:jc w:val="center"/>
              <w:rPr>
                <w:sz w:val="17"/>
              </w:rPr>
            </w:pPr>
            <w:r w:rsidRPr="00F94536">
              <w:rPr>
                <w:sz w:val="17"/>
              </w:rPr>
              <w:t>&lt;0.001</w:t>
            </w:r>
          </w:p>
        </w:tc>
        <w:tc>
          <w:tcPr>
            <w:tcW w:w="2251" w:type="dxa"/>
          </w:tcPr>
          <w:p w14:paraId="55E15A65" w14:textId="77777777" w:rsidR="00B97248" w:rsidRPr="00F94536" w:rsidRDefault="00B97248" w:rsidP="00E53378">
            <w:pPr>
              <w:pStyle w:val="TableParagraph"/>
              <w:spacing w:before="5" w:line="182" w:lineRule="exact"/>
              <w:ind w:left="134" w:right="135"/>
              <w:jc w:val="center"/>
              <w:rPr>
                <w:sz w:val="17"/>
              </w:rPr>
            </w:pPr>
            <w:r w:rsidRPr="00F94536">
              <w:rPr>
                <w:sz w:val="17"/>
              </w:rPr>
              <w:t>0.004</w:t>
            </w:r>
          </w:p>
        </w:tc>
      </w:tr>
      <w:tr w:rsidR="00B97248" w:rsidRPr="00F94536" w14:paraId="126F4D49" w14:textId="77777777" w:rsidTr="00E53378">
        <w:trPr>
          <w:trHeight w:val="207"/>
        </w:trPr>
        <w:tc>
          <w:tcPr>
            <w:tcW w:w="2311" w:type="dxa"/>
          </w:tcPr>
          <w:p w14:paraId="129EE058" w14:textId="77777777" w:rsidR="00B97248" w:rsidRPr="00F94536" w:rsidRDefault="00B97248" w:rsidP="00E53378">
            <w:pPr>
              <w:pStyle w:val="TableParagraph"/>
              <w:spacing w:before="5" w:line="182" w:lineRule="exact"/>
              <w:ind w:left="112"/>
              <w:rPr>
                <w:sz w:val="17"/>
              </w:rPr>
            </w:pPr>
            <w:r w:rsidRPr="00F94536">
              <w:rPr>
                <w:sz w:val="17"/>
              </w:rPr>
              <w:t>Motivational Interview ing</w:t>
            </w:r>
          </w:p>
        </w:tc>
        <w:tc>
          <w:tcPr>
            <w:tcW w:w="696" w:type="dxa"/>
          </w:tcPr>
          <w:p w14:paraId="74114936" w14:textId="77777777" w:rsidR="00B97248" w:rsidRPr="00F94536" w:rsidRDefault="00B97248" w:rsidP="00E53378">
            <w:pPr>
              <w:pStyle w:val="TableParagraph"/>
              <w:spacing w:before="5" w:line="182" w:lineRule="exact"/>
              <w:ind w:left="3" w:right="7"/>
              <w:jc w:val="center"/>
              <w:rPr>
                <w:sz w:val="17"/>
              </w:rPr>
            </w:pPr>
            <w:r w:rsidRPr="00F94536">
              <w:rPr>
                <w:sz w:val="17"/>
              </w:rPr>
              <w:t>50</w:t>
            </w:r>
          </w:p>
        </w:tc>
        <w:tc>
          <w:tcPr>
            <w:tcW w:w="792" w:type="dxa"/>
          </w:tcPr>
          <w:p w14:paraId="56329420" w14:textId="77777777" w:rsidR="00B97248" w:rsidRPr="00F94536" w:rsidRDefault="00B97248" w:rsidP="00E53378">
            <w:pPr>
              <w:pStyle w:val="TableParagraph"/>
              <w:spacing w:before="5" w:line="182" w:lineRule="exact"/>
              <w:ind w:right="133"/>
              <w:jc w:val="right"/>
              <w:rPr>
                <w:sz w:val="17"/>
              </w:rPr>
            </w:pPr>
            <w:r w:rsidRPr="00F94536">
              <w:rPr>
                <w:sz w:val="17"/>
              </w:rPr>
              <w:t>-0.05</w:t>
            </w:r>
          </w:p>
        </w:tc>
        <w:tc>
          <w:tcPr>
            <w:tcW w:w="576" w:type="dxa"/>
          </w:tcPr>
          <w:p w14:paraId="6D698509" w14:textId="77777777" w:rsidR="00B97248" w:rsidRPr="00F94536" w:rsidRDefault="00B97248" w:rsidP="00E53378">
            <w:pPr>
              <w:pStyle w:val="TableParagraph"/>
              <w:spacing w:before="5" w:line="182" w:lineRule="exact"/>
              <w:ind w:left="94" w:right="93"/>
              <w:jc w:val="center"/>
              <w:rPr>
                <w:sz w:val="17"/>
              </w:rPr>
            </w:pPr>
            <w:r w:rsidRPr="00F94536">
              <w:rPr>
                <w:sz w:val="17"/>
              </w:rPr>
              <w:t>0.27</w:t>
            </w:r>
          </w:p>
        </w:tc>
        <w:tc>
          <w:tcPr>
            <w:tcW w:w="1693" w:type="dxa"/>
          </w:tcPr>
          <w:p w14:paraId="04219C50" w14:textId="77777777" w:rsidR="00B97248" w:rsidRPr="00F94536" w:rsidRDefault="00B97248" w:rsidP="00E53378">
            <w:pPr>
              <w:pStyle w:val="TableParagraph"/>
              <w:rPr>
                <w:rFonts w:ascii="Times New Roman"/>
                <w:sz w:val="14"/>
              </w:rPr>
            </w:pPr>
          </w:p>
        </w:tc>
        <w:tc>
          <w:tcPr>
            <w:tcW w:w="2251" w:type="dxa"/>
          </w:tcPr>
          <w:p w14:paraId="18766E39" w14:textId="77777777" w:rsidR="00B97248" w:rsidRPr="00F94536" w:rsidRDefault="00B97248" w:rsidP="00E53378">
            <w:pPr>
              <w:pStyle w:val="TableParagraph"/>
              <w:rPr>
                <w:rFonts w:ascii="Times New Roman"/>
                <w:sz w:val="14"/>
              </w:rPr>
            </w:pPr>
          </w:p>
        </w:tc>
      </w:tr>
      <w:tr w:rsidR="00B97248" w:rsidRPr="00F94536" w14:paraId="062D3F81" w14:textId="77777777" w:rsidTr="00E53378">
        <w:trPr>
          <w:trHeight w:val="202"/>
        </w:trPr>
        <w:tc>
          <w:tcPr>
            <w:tcW w:w="2311" w:type="dxa"/>
          </w:tcPr>
          <w:p w14:paraId="52F4B56C" w14:textId="77777777" w:rsidR="00B97248" w:rsidRPr="00F94536" w:rsidRDefault="00B97248" w:rsidP="00E53378">
            <w:pPr>
              <w:pStyle w:val="TableParagraph"/>
              <w:spacing w:before="5" w:line="177" w:lineRule="exact"/>
              <w:ind w:left="512"/>
              <w:rPr>
                <w:sz w:val="17"/>
              </w:rPr>
            </w:pPr>
            <w:r w:rsidRPr="00F94536">
              <w:rPr>
                <w:sz w:val="17"/>
              </w:rPr>
              <w:t>Standard Care</w:t>
            </w:r>
          </w:p>
        </w:tc>
        <w:tc>
          <w:tcPr>
            <w:tcW w:w="696" w:type="dxa"/>
          </w:tcPr>
          <w:p w14:paraId="10E0CA27" w14:textId="77777777" w:rsidR="00B97248" w:rsidRPr="00F94536" w:rsidRDefault="00B97248" w:rsidP="00E53378">
            <w:pPr>
              <w:pStyle w:val="TableParagraph"/>
              <w:spacing w:before="5" w:line="177" w:lineRule="exact"/>
              <w:ind w:left="3" w:right="7"/>
              <w:jc w:val="center"/>
              <w:rPr>
                <w:sz w:val="17"/>
              </w:rPr>
            </w:pPr>
            <w:r w:rsidRPr="00F94536">
              <w:rPr>
                <w:sz w:val="17"/>
              </w:rPr>
              <w:t>54</w:t>
            </w:r>
          </w:p>
        </w:tc>
        <w:tc>
          <w:tcPr>
            <w:tcW w:w="792" w:type="dxa"/>
          </w:tcPr>
          <w:p w14:paraId="1AB7EC73" w14:textId="77777777" w:rsidR="00B97248" w:rsidRPr="00F94536" w:rsidRDefault="00B97248" w:rsidP="00E53378">
            <w:pPr>
              <w:pStyle w:val="TableParagraph"/>
              <w:spacing w:before="5" w:line="177" w:lineRule="exact"/>
              <w:ind w:right="133"/>
              <w:jc w:val="right"/>
              <w:rPr>
                <w:sz w:val="17"/>
              </w:rPr>
            </w:pPr>
            <w:r w:rsidRPr="00F94536">
              <w:rPr>
                <w:sz w:val="17"/>
              </w:rPr>
              <w:t>-0.13</w:t>
            </w:r>
          </w:p>
        </w:tc>
        <w:tc>
          <w:tcPr>
            <w:tcW w:w="576" w:type="dxa"/>
          </w:tcPr>
          <w:p w14:paraId="1CF6A6AF" w14:textId="77777777" w:rsidR="00B97248" w:rsidRPr="00F94536" w:rsidRDefault="00B97248" w:rsidP="00E53378">
            <w:pPr>
              <w:pStyle w:val="TableParagraph"/>
              <w:spacing w:before="5" w:line="177" w:lineRule="exact"/>
              <w:ind w:left="94" w:right="93"/>
              <w:jc w:val="center"/>
              <w:rPr>
                <w:sz w:val="17"/>
              </w:rPr>
            </w:pPr>
            <w:r w:rsidRPr="00F94536">
              <w:rPr>
                <w:sz w:val="17"/>
              </w:rPr>
              <w:t>0.31</w:t>
            </w:r>
          </w:p>
        </w:tc>
        <w:tc>
          <w:tcPr>
            <w:tcW w:w="1693" w:type="dxa"/>
          </w:tcPr>
          <w:p w14:paraId="3D65562D" w14:textId="77777777" w:rsidR="00B97248" w:rsidRPr="00F94536" w:rsidRDefault="00B97248" w:rsidP="00E53378">
            <w:pPr>
              <w:pStyle w:val="TableParagraph"/>
              <w:rPr>
                <w:rFonts w:ascii="Times New Roman"/>
                <w:sz w:val="14"/>
              </w:rPr>
            </w:pPr>
          </w:p>
        </w:tc>
        <w:tc>
          <w:tcPr>
            <w:tcW w:w="2251" w:type="dxa"/>
          </w:tcPr>
          <w:p w14:paraId="73A7C493" w14:textId="77777777" w:rsidR="00B97248" w:rsidRPr="00F94536" w:rsidRDefault="00B97248" w:rsidP="00E53378">
            <w:pPr>
              <w:pStyle w:val="TableParagraph"/>
              <w:rPr>
                <w:rFonts w:ascii="Times New Roman"/>
                <w:sz w:val="14"/>
              </w:rPr>
            </w:pPr>
          </w:p>
        </w:tc>
      </w:tr>
    </w:tbl>
    <w:p w14:paraId="10E9F455"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A4F2AC1" w14:textId="77777777" w:rsidR="00B97248" w:rsidRPr="00F94536" w:rsidRDefault="00B97248" w:rsidP="00B97248">
      <w:pPr>
        <w:spacing w:before="38"/>
        <w:ind w:left="120"/>
        <w:rPr>
          <w:rFonts w:ascii="Calibri"/>
          <w:b/>
        </w:rPr>
      </w:pPr>
      <w:r w:rsidRPr="00F94536">
        <w:rPr>
          <w:rFonts w:ascii="Calibri"/>
          <w:b/>
        </w:rPr>
        <w:t>Stark, Lj; Spear, S; Boles, R; Kuhl, E; Ratcliff, M; Scharf, C; Bolling, C; Rausch, J</w:t>
      </w:r>
    </w:p>
    <w:p w14:paraId="4A283210" w14:textId="77777777" w:rsidR="00B97248" w:rsidRPr="00F94536" w:rsidRDefault="00B97248" w:rsidP="00B97248">
      <w:pPr>
        <w:spacing w:before="180"/>
        <w:ind w:left="120"/>
        <w:rPr>
          <w:rFonts w:ascii="Calibri"/>
          <w:b/>
        </w:rPr>
      </w:pPr>
      <w:r w:rsidRPr="00F94536">
        <w:rPr>
          <w:rFonts w:ascii="Calibri"/>
          <w:b/>
        </w:rPr>
        <w:t>A pilot randomized controlled trial of a clinic and home-based behavioral intervention to decrease obesity in preschoolers</w:t>
      </w:r>
    </w:p>
    <w:p w14:paraId="031564B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92"/>
        <w:gridCol w:w="5724"/>
        <w:gridCol w:w="5919"/>
        <w:gridCol w:w="1263"/>
      </w:tblGrid>
      <w:tr w:rsidR="00B97248" w:rsidRPr="00F94536" w14:paraId="0FAFAD9D" w14:textId="77777777" w:rsidTr="00E53378">
        <w:trPr>
          <w:trHeight w:val="415"/>
        </w:trPr>
        <w:tc>
          <w:tcPr>
            <w:tcW w:w="1492" w:type="dxa"/>
            <w:shd w:val="clear" w:color="auto" w:fill="8D176B"/>
          </w:tcPr>
          <w:p w14:paraId="66C545E0" w14:textId="77777777" w:rsidR="00B97248" w:rsidRPr="00F94536" w:rsidRDefault="00B97248" w:rsidP="00E53378">
            <w:pPr>
              <w:pStyle w:val="TableParagraph"/>
              <w:ind w:left="112"/>
              <w:rPr>
                <w:sz w:val="17"/>
              </w:rPr>
            </w:pPr>
            <w:r w:rsidRPr="00F94536">
              <w:rPr>
                <w:color w:val="FFFFFF"/>
                <w:sz w:val="17"/>
              </w:rPr>
              <w:t>Study</w:t>
            </w:r>
          </w:p>
          <w:p w14:paraId="39167F37"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24" w:type="dxa"/>
            <w:shd w:val="clear" w:color="auto" w:fill="8D176B"/>
          </w:tcPr>
          <w:p w14:paraId="2F1B2D7C" w14:textId="77777777" w:rsidR="00B97248" w:rsidRPr="00F94536" w:rsidRDefault="00B97248" w:rsidP="00E53378">
            <w:pPr>
              <w:pStyle w:val="TableParagraph"/>
              <w:rPr>
                <w:rFonts w:ascii="Times New Roman"/>
                <w:sz w:val="16"/>
              </w:rPr>
            </w:pPr>
          </w:p>
        </w:tc>
        <w:tc>
          <w:tcPr>
            <w:tcW w:w="5919" w:type="dxa"/>
            <w:shd w:val="clear" w:color="auto" w:fill="8D176B"/>
          </w:tcPr>
          <w:p w14:paraId="40ACB2FB" w14:textId="77777777" w:rsidR="00B97248" w:rsidRPr="00F94536" w:rsidRDefault="00B97248" w:rsidP="00E53378">
            <w:pPr>
              <w:pStyle w:val="TableParagraph"/>
              <w:rPr>
                <w:rFonts w:ascii="Times New Roman"/>
                <w:sz w:val="16"/>
              </w:rPr>
            </w:pPr>
          </w:p>
        </w:tc>
        <w:tc>
          <w:tcPr>
            <w:tcW w:w="1263" w:type="dxa"/>
            <w:shd w:val="clear" w:color="auto" w:fill="8D176B"/>
          </w:tcPr>
          <w:p w14:paraId="3C5B2538" w14:textId="77777777" w:rsidR="00B97248" w:rsidRPr="00F94536" w:rsidRDefault="00B97248" w:rsidP="00E53378">
            <w:pPr>
              <w:pStyle w:val="TableParagraph"/>
              <w:rPr>
                <w:rFonts w:ascii="Times New Roman"/>
                <w:sz w:val="16"/>
              </w:rPr>
            </w:pPr>
          </w:p>
        </w:tc>
      </w:tr>
      <w:tr w:rsidR="00B97248" w:rsidRPr="00F94536" w14:paraId="78390A59" w14:textId="77777777" w:rsidTr="00E53378">
        <w:trPr>
          <w:trHeight w:val="410"/>
        </w:trPr>
        <w:tc>
          <w:tcPr>
            <w:tcW w:w="1492" w:type="dxa"/>
          </w:tcPr>
          <w:p w14:paraId="61A41276" w14:textId="77777777" w:rsidR="00B97248" w:rsidRPr="00F94536" w:rsidRDefault="00B97248" w:rsidP="00E53378">
            <w:pPr>
              <w:pStyle w:val="TableParagraph"/>
              <w:ind w:left="112"/>
              <w:rPr>
                <w:sz w:val="17"/>
              </w:rPr>
            </w:pPr>
            <w:r w:rsidRPr="00F94536">
              <w:rPr>
                <w:sz w:val="17"/>
              </w:rPr>
              <w:t>Sponsorship</w:t>
            </w:r>
          </w:p>
          <w:p w14:paraId="6E651C1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06" w:type="dxa"/>
            <w:gridSpan w:val="3"/>
          </w:tcPr>
          <w:p w14:paraId="37F2CB43" w14:textId="77777777" w:rsidR="00B97248" w:rsidRPr="00F94536" w:rsidRDefault="00B97248" w:rsidP="00E53378">
            <w:pPr>
              <w:pStyle w:val="TableParagraph"/>
              <w:ind w:left="124"/>
              <w:rPr>
                <w:sz w:val="17"/>
              </w:rPr>
            </w:pPr>
            <w:r w:rsidRPr="00F94536">
              <w:rPr>
                <w:sz w:val="17"/>
              </w:rPr>
              <w:t>This study w as supported by grant D24 DK 059492 from the National Institutes of Health (L.j.S.) and USPHS grant UL1RR026314</w:t>
            </w:r>
            <w:r>
              <w:rPr>
                <w:sz w:val="17"/>
              </w:rPr>
              <w:t xml:space="preserve"> </w:t>
            </w:r>
            <w:r w:rsidRPr="00F94536">
              <w:rPr>
                <w:sz w:val="17"/>
              </w:rPr>
              <w:t>from the</w:t>
            </w:r>
          </w:p>
          <w:p w14:paraId="786C9264" w14:textId="77777777" w:rsidR="00B97248" w:rsidRPr="00F94536" w:rsidRDefault="00B97248" w:rsidP="00E53378">
            <w:pPr>
              <w:pStyle w:val="TableParagraph"/>
              <w:spacing w:before="13" w:line="182" w:lineRule="exact"/>
              <w:ind w:left="124"/>
              <w:rPr>
                <w:sz w:val="17"/>
              </w:rPr>
            </w:pPr>
            <w:r w:rsidRPr="00F94536">
              <w:rPr>
                <w:sz w:val="17"/>
              </w:rPr>
              <w:t>National Center for Research Resources of the NIH</w:t>
            </w:r>
          </w:p>
        </w:tc>
      </w:tr>
      <w:tr w:rsidR="00B97248" w:rsidRPr="00F94536" w14:paraId="00503416" w14:textId="77777777" w:rsidTr="00E53378">
        <w:trPr>
          <w:trHeight w:val="216"/>
        </w:trPr>
        <w:tc>
          <w:tcPr>
            <w:tcW w:w="1492" w:type="dxa"/>
          </w:tcPr>
          <w:p w14:paraId="3F4EFAA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24" w:type="dxa"/>
          </w:tcPr>
          <w:p w14:paraId="53F1EDE5" w14:textId="77777777" w:rsidR="00B97248" w:rsidRPr="00F94536" w:rsidRDefault="00B97248" w:rsidP="00E53378">
            <w:pPr>
              <w:pStyle w:val="TableParagraph"/>
              <w:spacing w:before="5" w:line="190" w:lineRule="exact"/>
              <w:ind w:left="124"/>
              <w:rPr>
                <w:sz w:val="17"/>
              </w:rPr>
            </w:pPr>
            <w:r w:rsidRPr="00F94536">
              <w:rPr>
                <w:sz w:val="17"/>
              </w:rPr>
              <w:t>USA</w:t>
            </w:r>
          </w:p>
        </w:tc>
        <w:tc>
          <w:tcPr>
            <w:tcW w:w="5919" w:type="dxa"/>
          </w:tcPr>
          <w:p w14:paraId="03404A41" w14:textId="77777777" w:rsidR="00B97248" w:rsidRPr="00F94536" w:rsidRDefault="00B97248" w:rsidP="00E53378">
            <w:pPr>
              <w:pStyle w:val="TableParagraph"/>
              <w:rPr>
                <w:rFonts w:ascii="Times New Roman"/>
                <w:sz w:val="14"/>
              </w:rPr>
            </w:pPr>
          </w:p>
        </w:tc>
        <w:tc>
          <w:tcPr>
            <w:tcW w:w="1263" w:type="dxa"/>
          </w:tcPr>
          <w:p w14:paraId="546D4DD8" w14:textId="77777777" w:rsidR="00B97248" w:rsidRPr="00F94536" w:rsidRDefault="00B97248" w:rsidP="00E53378">
            <w:pPr>
              <w:pStyle w:val="TableParagraph"/>
              <w:rPr>
                <w:rFonts w:ascii="Times New Roman"/>
                <w:sz w:val="14"/>
              </w:rPr>
            </w:pPr>
          </w:p>
        </w:tc>
      </w:tr>
      <w:tr w:rsidR="00B97248" w:rsidRPr="00F94536" w14:paraId="11C35D28" w14:textId="77777777" w:rsidTr="00E53378">
        <w:trPr>
          <w:trHeight w:val="216"/>
        </w:trPr>
        <w:tc>
          <w:tcPr>
            <w:tcW w:w="14398" w:type="dxa"/>
            <w:gridSpan w:val="4"/>
          </w:tcPr>
          <w:p w14:paraId="1FEAE79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A038E4E" w14:textId="77777777" w:rsidTr="00E53378">
        <w:trPr>
          <w:trHeight w:val="207"/>
        </w:trPr>
        <w:tc>
          <w:tcPr>
            <w:tcW w:w="1492" w:type="dxa"/>
          </w:tcPr>
          <w:p w14:paraId="0ED98C7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24" w:type="dxa"/>
          </w:tcPr>
          <w:p w14:paraId="4AEE8F44"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5919" w:type="dxa"/>
          </w:tcPr>
          <w:p w14:paraId="3CFAFBF8" w14:textId="77777777" w:rsidR="00B97248" w:rsidRPr="00F94536" w:rsidRDefault="00B97248" w:rsidP="00E53378">
            <w:pPr>
              <w:pStyle w:val="TableParagraph"/>
              <w:rPr>
                <w:rFonts w:ascii="Times New Roman"/>
                <w:sz w:val="14"/>
              </w:rPr>
            </w:pPr>
          </w:p>
        </w:tc>
        <w:tc>
          <w:tcPr>
            <w:tcW w:w="1263" w:type="dxa"/>
          </w:tcPr>
          <w:p w14:paraId="03A131E3" w14:textId="77777777" w:rsidR="00B97248" w:rsidRPr="00F94536" w:rsidRDefault="00B97248" w:rsidP="00E53378">
            <w:pPr>
              <w:pStyle w:val="TableParagraph"/>
              <w:rPr>
                <w:rFonts w:ascii="Times New Roman"/>
                <w:sz w:val="14"/>
              </w:rPr>
            </w:pPr>
          </w:p>
        </w:tc>
      </w:tr>
      <w:tr w:rsidR="00B97248" w:rsidRPr="00F94536" w14:paraId="2EFBAF6D" w14:textId="77777777" w:rsidTr="00E53378">
        <w:trPr>
          <w:trHeight w:val="208"/>
        </w:trPr>
        <w:tc>
          <w:tcPr>
            <w:tcW w:w="1492" w:type="dxa"/>
          </w:tcPr>
          <w:p w14:paraId="5577330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24" w:type="dxa"/>
          </w:tcPr>
          <w:p w14:paraId="58EE8F6E"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5919" w:type="dxa"/>
          </w:tcPr>
          <w:p w14:paraId="530145A7" w14:textId="77777777" w:rsidR="00B97248" w:rsidRPr="00F94536" w:rsidRDefault="00B97248" w:rsidP="00E53378">
            <w:pPr>
              <w:pStyle w:val="TableParagraph"/>
              <w:rPr>
                <w:rFonts w:ascii="Times New Roman"/>
                <w:sz w:val="14"/>
              </w:rPr>
            </w:pPr>
          </w:p>
        </w:tc>
        <w:tc>
          <w:tcPr>
            <w:tcW w:w="1263" w:type="dxa"/>
          </w:tcPr>
          <w:p w14:paraId="72D9F793" w14:textId="77777777" w:rsidR="00B97248" w:rsidRPr="00F94536" w:rsidRDefault="00B97248" w:rsidP="00E53378">
            <w:pPr>
              <w:pStyle w:val="TableParagraph"/>
              <w:rPr>
                <w:rFonts w:ascii="Times New Roman"/>
                <w:sz w:val="14"/>
              </w:rPr>
            </w:pPr>
          </w:p>
        </w:tc>
      </w:tr>
      <w:tr w:rsidR="00B97248" w:rsidRPr="00F94536" w14:paraId="527F7DFB" w14:textId="77777777" w:rsidTr="00E53378">
        <w:trPr>
          <w:trHeight w:val="207"/>
        </w:trPr>
        <w:tc>
          <w:tcPr>
            <w:tcW w:w="1492" w:type="dxa"/>
          </w:tcPr>
          <w:p w14:paraId="0885A72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643" w:type="dxa"/>
            <w:gridSpan w:val="2"/>
          </w:tcPr>
          <w:p w14:paraId="0A6AC370" w14:textId="77777777" w:rsidR="00B97248" w:rsidRPr="00F94536" w:rsidRDefault="00B97248" w:rsidP="00E53378">
            <w:pPr>
              <w:pStyle w:val="TableParagraph"/>
              <w:spacing w:before="5" w:line="182" w:lineRule="exact"/>
              <w:ind w:left="124"/>
              <w:rPr>
                <w:sz w:val="17"/>
              </w:rPr>
            </w:pPr>
            <w:r w:rsidRPr="00F94536">
              <w:rPr>
                <w:sz w:val="17"/>
              </w:rPr>
              <w:t>The protocol w as approved by the institutional review board and parents provided inf ormed consent for participation.</w:t>
            </w:r>
          </w:p>
        </w:tc>
        <w:tc>
          <w:tcPr>
            <w:tcW w:w="1263" w:type="dxa"/>
          </w:tcPr>
          <w:p w14:paraId="3CD8569C" w14:textId="77777777" w:rsidR="00B97248" w:rsidRPr="00F94536" w:rsidRDefault="00B97248" w:rsidP="00E53378">
            <w:pPr>
              <w:pStyle w:val="TableParagraph"/>
              <w:rPr>
                <w:rFonts w:ascii="Times New Roman"/>
                <w:sz w:val="14"/>
              </w:rPr>
            </w:pPr>
          </w:p>
        </w:tc>
      </w:tr>
      <w:tr w:rsidR="00B97248" w:rsidRPr="00F94536" w14:paraId="4D5BA539" w14:textId="77777777" w:rsidTr="00E53378">
        <w:trPr>
          <w:trHeight w:val="424"/>
        </w:trPr>
        <w:tc>
          <w:tcPr>
            <w:tcW w:w="1492" w:type="dxa"/>
          </w:tcPr>
          <w:p w14:paraId="0010E1D3" w14:textId="77777777" w:rsidR="00B97248" w:rsidRPr="00F94536" w:rsidRDefault="00B97248" w:rsidP="00E53378">
            <w:pPr>
              <w:pStyle w:val="TableParagraph"/>
              <w:spacing w:before="5"/>
              <w:ind w:left="112"/>
              <w:rPr>
                <w:sz w:val="17"/>
              </w:rPr>
            </w:pPr>
            <w:r w:rsidRPr="00F94536">
              <w:rPr>
                <w:sz w:val="17"/>
              </w:rPr>
              <w:t>Outcomes other</w:t>
            </w:r>
          </w:p>
          <w:p w14:paraId="22B414C0"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24" w:type="dxa"/>
          </w:tcPr>
          <w:p w14:paraId="718CCCF6" w14:textId="77777777" w:rsidR="00B97248" w:rsidRPr="00F94536" w:rsidRDefault="00B97248" w:rsidP="00E53378">
            <w:pPr>
              <w:pStyle w:val="TableParagraph"/>
              <w:spacing w:before="6"/>
              <w:rPr>
                <w:rFonts w:ascii="Calibri"/>
                <w:b/>
                <w:sz w:val="17"/>
              </w:rPr>
            </w:pPr>
          </w:p>
          <w:p w14:paraId="419FDE39" w14:textId="77777777" w:rsidR="00B97248" w:rsidRPr="00F94536" w:rsidRDefault="00B97248" w:rsidP="00E53378">
            <w:pPr>
              <w:pStyle w:val="TableParagraph"/>
              <w:spacing w:line="190" w:lineRule="exact"/>
              <w:ind w:left="124"/>
              <w:rPr>
                <w:sz w:val="17"/>
              </w:rPr>
            </w:pPr>
            <w:r w:rsidRPr="00F94536">
              <w:rPr>
                <w:sz w:val="17"/>
              </w:rPr>
              <w:t>Behaviors</w:t>
            </w:r>
          </w:p>
        </w:tc>
        <w:tc>
          <w:tcPr>
            <w:tcW w:w="5919" w:type="dxa"/>
          </w:tcPr>
          <w:p w14:paraId="2D1CF711" w14:textId="77777777" w:rsidR="00B97248" w:rsidRPr="00F94536" w:rsidRDefault="00B97248" w:rsidP="00E53378">
            <w:pPr>
              <w:pStyle w:val="TableParagraph"/>
              <w:rPr>
                <w:rFonts w:ascii="Times New Roman"/>
                <w:sz w:val="16"/>
              </w:rPr>
            </w:pPr>
          </w:p>
        </w:tc>
        <w:tc>
          <w:tcPr>
            <w:tcW w:w="1263" w:type="dxa"/>
          </w:tcPr>
          <w:p w14:paraId="4B3F1028" w14:textId="77777777" w:rsidR="00B97248" w:rsidRPr="00F94536" w:rsidRDefault="00B97248" w:rsidP="00E53378">
            <w:pPr>
              <w:pStyle w:val="TableParagraph"/>
              <w:rPr>
                <w:rFonts w:ascii="Times New Roman"/>
                <w:sz w:val="16"/>
              </w:rPr>
            </w:pPr>
          </w:p>
        </w:tc>
      </w:tr>
      <w:tr w:rsidR="00B97248" w:rsidRPr="00F94536" w14:paraId="206D830F" w14:textId="77777777" w:rsidTr="00E53378">
        <w:trPr>
          <w:trHeight w:val="215"/>
        </w:trPr>
        <w:tc>
          <w:tcPr>
            <w:tcW w:w="14398" w:type="dxa"/>
            <w:gridSpan w:val="4"/>
          </w:tcPr>
          <w:p w14:paraId="4FDE5B9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157EF82" w14:textId="77777777" w:rsidTr="00E53378">
        <w:trPr>
          <w:trHeight w:val="416"/>
        </w:trPr>
        <w:tc>
          <w:tcPr>
            <w:tcW w:w="1492" w:type="dxa"/>
          </w:tcPr>
          <w:p w14:paraId="244994F1" w14:textId="77777777" w:rsidR="00B97248" w:rsidRPr="00F94536" w:rsidRDefault="00B97248" w:rsidP="00E53378">
            <w:pPr>
              <w:pStyle w:val="TableParagraph"/>
              <w:spacing w:before="5"/>
              <w:ind w:left="112"/>
              <w:rPr>
                <w:sz w:val="17"/>
              </w:rPr>
            </w:pPr>
            <w:r w:rsidRPr="00F94536">
              <w:rPr>
                <w:sz w:val="17"/>
              </w:rPr>
              <w:t>Inclusion</w:t>
            </w:r>
          </w:p>
          <w:p w14:paraId="35E3A7C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6" w:type="dxa"/>
            <w:gridSpan w:val="3"/>
          </w:tcPr>
          <w:p w14:paraId="79A79EE1" w14:textId="77777777" w:rsidR="00B97248" w:rsidRPr="00F94536" w:rsidRDefault="00B97248" w:rsidP="00E53378">
            <w:pPr>
              <w:pStyle w:val="TableParagraph"/>
              <w:spacing w:before="5"/>
              <w:ind w:left="124"/>
              <w:rPr>
                <w:sz w:val="17"/>
              </w:rPr>
            </w:pPr>
            <w:r w:rsidRPr="00F94536">
              <w:rPr>
                <w:sz w:val="17"/>
              </w:rPr>
              <w:t>Inclusion criteria w ere (i) child age betw een 2 and 5 years; (ii) child ≥95th percentile BMI (12), but not more than 100% above the mean BMI; (iii) at</w:t>
            </w:r>
          </w:p>
          <w:p w14:paraId="2E872309" w14:textId="77777777" w:rsidR="00B97248" w:rsidRPr="00F94536" w:rsidRDefault="00B97248" w:rsidP="00E53378">
            <w:pPr>
              <w:pStyle w:val="TableParagraph"/>
              <w:spacing w:before="13" w:line="182" w:lineRule="exact"/>
              <w:ind w:left="124"/>
              <w:rPr>
                <w:sz w:val="17"/>
              </w:rPr>
            </w:pPr>
            <w:r w:rsidRPr="00F94536">
              <w:rPr>
                <w:sz w:val="17"/>
              </w:rPr>
              <w:t>least one parent w ith a BMI ≥25; and (iv) medical clearance from the child’s pediatrician.</w:t>
            </w:r>
          </w:p>
        </w:tc>
      </w:tr>
      <w:tr w:rsidR="00B97248" w:rsidRPr="00F94536" w14:paraId="01BD7C16" w14:textId="77777777" w:rsidTr="00E53378">
        <w:trPr>
          <w:trHeight w:val="416"/>
        </w:trPr>
        <w:tc>
          <w:tcPr>
            <w:tcW w:w="1492" w:type="dxa"/>
          </w:tcPr>
          <w:p w14:paraId="758BFC88" w14:textId="77777777" w:rsidR="00B97248" w:rsidRPr="00F94536" w:rsidRDefault="00B97248" w:rsidP="00E53378">
            <w:pPr>
              <w:pStyle w:val="TableParagraph"/>
              <w:spacing w:before="5"/>
              <w:ind w:left="112"/>
              <w:rPr>
                <w:sz w:val="17"/>
              </w:rPr>
            </w:pPr>
            <w:r w:rsidRPr="00F94536">
              <w:rPr>
                <w:sz w:val="17"/>
              </w:rPr>
              <w:t>Exclusion</w:t>
            </w:r>
          </w:p>
          <w:p w14:paraId="1663D0F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06" w:type="dxa"/>
            <w:gridSpan w:val="3"/>
          </w:tcPr>
          <w:p w14:paraId="0E553CD3" w14:textId="77777777" w:rsidR="00B97248" w:rsidRPr="00F94536" w:rsidRDefault="00B97248" w:rsidP="00E53378">
            <w:pPr>
              <w:pStyle w:val="TableParagraph"/>
              <w:spacing w:before="5"/>
              <w:ind w:left="124"/>
              <w:rPr>
                <w:sz w:val="17"/>
              </w:rPr>
            </w:pPr>
            <w:r w:rsidRPr="00F94536">
              <w:rPr>
                <w:sz w:val="17"/>
              </w:rPr>
              <w:t>Exclusion criteria w ere (i) non-English speaking; (ii) living &gt;50 miles from the medical</w:t>
            </w:r>
            <w:r>
              <w:rPr>
                <w:sz w:val="17"/>
              </w:rPr>
              <w:t xml:space="preserve"> </w:t>
            </w:r>
            <w:r w:rsidRPr="00F94536">
              <w:rPr>
                <w:sz w:val="17"/>
              </w:rPr>
              <w:t>center; (iii) a disability or illness that w ould interfere w ith at least</w:t>
            </w:r>
          </w:p>
          <w:p w14:paraId="770B25FE" w14:textId="77777777" w:rsidR="00B97248" w:rsidRPr="00F94536" w:rsidRDefault="00B97248" w:rsidP="00E53378">
            <w:pPr>
              <w:pStyle w:val="TableParagraph"/>
              <w:spacing w:before="13" w:line="182" w:lineRule="exact"/>
              <w:ind w:left="124"/>
              <w:rPr>
                <w:sz w:val="17"/>
              </w:rPr>
            </w:pPr>
            <w:r w:rsidRPr="00F94536">
              <w:rPr>
                <w:sz w:val="17"/>
              </w:rPr>
              <w:t>moderate physical activity; (iv) medical</w:t>
            </w:r>
            <w:r>
              <w:rPr>
                <w:sz w:val="17"/>
              </w:rPr>
              <w:t xml:space="preserve"> </w:t>
            </w:r>
            <w:r w:rsidRPr="00F94536">
              <w:rPr>
                <w:sz w:val="17"/>
              </w:rPr>
              <w:t>condition/medication</w:t>
            </w:r>
            <w:r>
              <w:rPr>
                <w:sz w:val="17"/>
              </w:rPr>
              <w:t xml:space="preserve"> </w:t>
            </w:r>
            <w:r w:rsidRPr="00F94536">
              <w:rPr>
                <w:sz w:val="17"/>
              </w:rPr>
              <w:t>associated w ith w eight gain; or (v)currently enrolled in another w eight-control program.</w:t>
            </w:r>
          </w:p>
        </w:tc>
      </w:tr>
      <w:tr w:rsidR="00B97248" w:rsidRPr="00F94536" w14:paraId="6BFE3331" w14:textId="77777777" w:rsidTr="00E53378">
        <w:trPr>
          <w:trHeight w:val="415"/>
        </w:trPr>
        <w:tc>
          <w:tcPr>
            <w:tcW w:w="1492" w:type="dxa"/>
          </w:tcPr>
          <w:p w14:paraId="5D4E0061" w14:textId="77777777" w:rsidR="00B97248" w:rsidRPr="00F94536" w:rsidRDefault="00B97248" w:rsidP="00E53378">
            <w:pPr>
              <w:pStyle w:val="TableParagraph"/>
              <w:spacing w:before="5"/>
              <w:ind w:left="112"/>
              <w:rPr>
                <w:sz w:val="17"/>
              </w:rPr>
            </w:pPr>
            <w:r w:rsidRPr="00F94536">
              <w:rPr>
                <w:sz w:val="17"/>
              </w:rPr>
              <w:t>Group</w:t>
            </w:r>
          </w:p>
          <w:p w14:paraId="14715F69"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724" w:type="dxa"/>
          </w:tcPr>
          <w:p w14:paraId="5C660547" w14:textId="77777777" w:rsidR="00B97248" w:rsidRPr="00F94536" w:rsidRDefault="00B97248" w:rsidP="00E53378">
            <w:pPr>
              <w:pStyle w:val="TableParagraph"/>
              <w:spacing w:before="101"/>
              <w:ind w:left="124"/>
              <w:rPr>
                <w:sz w:val="17"/>
              </w:rPr>
            </w:pPr>
            <w:r w:rsidRPr="00F94536">
              <w:rPr>
                <w:sz w:val="17"/>
              </w:rPr>
              <w:t>Randomized</w:t>
            </w:r>
          </w:p>
        </w:tc>
        <w:tc>
          <w:tcPr>
            <w:tcW w:w="5919" w:type="dxa"/>
          </w:tcPr>
          <w:p w14:paraId="50E54F3B" w14:textId="77777777" w:rsidR="00B97248" w:rsidRPr="00F94536" w:rsidRDefault="00B97248" w:rsidP="00E53378">
            <w:pPr>
              <w:pStyle w:val="TableParagraph"/>
              <w:rPr>
                <w:rFonts w:ascii="Times New Roman"/>
                <w:sz w:val="16"/>
              </w:rPr>
            </w:pPr>
          </w:p>
        </w:tc>
        <w:tc>
          <w:tcPr>
            <w:tcW w:w="1263" w:type="dxa"/>
          </w:tcPr>
          <w:p w14:paraId="081D6D7E" w14:textId="77777777" w:rsidR="00B97248" w:rsidRPr="00F94536" w:rsidRDefault="00B97248" w:rsidP="00E53378">
            <w:pPr>
              <w:pStyle w:val="TableParagraph"/>
              <w:rPr>
                <w:rFonts w:ascii="Times New Roman"/>
                <w:sz w:val="16"/>
              </w:rPr>
            </w:pPr>
          </w:p>
        </w:tc>
      </w:tr>
      <w:tr w:rsidR="00B97248" w:rsidRPr="00F94536" w14:paraId="5C62CA57" w14:textId="77777777" w:rsidTr="00E53378">
        <w:trPr>
          <w:trHeight w:val="416"/>
        </w:trPr>
        <w:tc>
          <w:tcPr>
            <w:tcW w:w="1492" w:type="dxa"/>
          </w:tcPr>
          <w:p w14:paraId="11FED664" w14:textId="77777777" w:rsidR="00B97248" w:rsidRPr="00F94536" w:rsidRDefault="00B97248" w:rsidP="00E53378">
            <w:pPr>
              <w:pStyle w:val="TableParagraph"/>
              <w:spacing w:before="8" w:line="235" w:lineRule="auto"/>
              <w:ind w:left="112" w:right="490"/>
              <w:rPr>
                <w:sz w:val="17"/>
              </w:rPr>
            </w:pPr>
            <w:r w:rsidRPr="00F94536">
              <w:rPr>
                <w:sz w:val="17"/>
              </w:rPr>
              <w:t>Special populations</w:t>
            </w:r>
          </w:p>
        </w:tc>
        <w:tc>
          <w:tcPr>
            <w:tcW w:w="5724" w:type="dxa"/>
          </w:tcPr>
          <w:p w14:paraId="787369E8" w14:textId="77777777" w:rsidR="00B97248" w:rsidRPr="00F94536" w:rsidRDefault="00B97248" w:rsidP="00E53378">
            <w:pPr>
              <w:pStyle w:val="TableParagraph"/>
              <w:spacing w:before="2"/>
              <w:rPr>
                <w:rFonts w:ascii="Calibri"/>
                <w:b/>
                <w:sz w:val="16"/>
              </w:rPr>
            </w:pPr>
          </w:p>
          <w:p w14:paraId="7EB2D03B" w14:textId="77777777" w:rsidR="00B97248" w:rsidRPr="00F94536" w:rsidRDefault="00B97248" w:rsidP="00E53378">
            <w:pPr>
              <w:pStyle w:val="TableParagraph"/>
              <w:ind w:left="124"/>
              <w:rPr>
                <w:sz w:val="17"/>
              </w:rPr>
            </w:pPr>
            <w:r w:rsidRPr="00F94536">
              <w:rPr>
                <w:sz w:val="17"/>
              </w:rPr>
              <w:t>Preschoolers</w:t>
            </w:r>
          </w:p>
        </w:tc>
        <w:tc>
          <w:tcPr>
            <w:tcW w:w="5919" w:type="dxa"/>
          </w:tcPr>
          <w:p w14:paraId="2CEB5774" w14:textId="77777777" w:rsidR="00B97248" w:rsidRPr="00F94536" w:rsidRDefault="00B97248" w:rsidP="00E53378">
            <w:pPr>
              <w:pStyle w:val="TableParagraph"/>
              <w:rPr>
                <w:rFonts w:ascii="Times New Roman"/>
                <w:sz w:val="16"/>
              </w:rPr>
            </w:pPr>
          </w:p>
        </w:tc>
        <w:tc>
          <w:tcPr>
            <w:tcW w:w="1263" w:type="dxa"/>
          </w:tcPr>
          <w:p w14:paraId="5B86C5E5" w14:textId="77777777" w:rsidR="00B97248" w:rsidRPr="00F94536" w:rsidRDefault="00B97248" w:rsidP="00E53378">
            <w:pPr>
              <w:pStyle w:val="TableParagraph"/>
              <w:rPr>
                <w:rFonts w:ascii="Times New Roman"/>
                <w:sz w:val="16"/>
              </w:rPr>
            </w:pPr>
          </w:p>
        </w:tc>
      </w:tr>
      <w:tr w:rsidR="00B97248" w:rsidRPr="00F94536" w14:paraId="4098B369" w14:textId="77777777" w:rsidTr="00E53378">
        <w:trPr>
          <w:trHeight w:val="223"/>
        </w:trPr>
        <w:tc>
          <w:tcPr>
            <w:tcW w:w="1492" w:type="dxa"/>
          </w:tcPr>
          <w:p w14:paraId="54F957E0" w14:textId="77777777" w:rsidR="00B97248" w:rsidRPr="00F94536" w:rsidRDefault="00B97248" w:rsidP="00E53378">
            <w:pPr>
              <w:pStyle w:val="TableParagraph"/>
              <w:rPr>
                <w:rFonts w:ascii="Times New Roman"/>
                <w:sz w:val="16"/>
              </w:rPr>
            </w:pPr>
          </w:p>
        </w:tc>
        <w:tc>
          <w:tcPr>
            <w:tcW w:w="5724" w:type="dxa"/>
          </w:tcPr>
          <w:p w14:paraId="7CAD1845" w14:textId="77777777" w:rsidR="00B97248" w:rsidRPr="00F94536" w:rsidRDefault="00B97248" w:rsidP="00E53378">
            <w:pPr>
              <w:pStyle w:val="TableParagraph"/>
              <w:spacing w:before="21" w:line="182" w:lineRule="exact"/>
              <w:ind w:left="124"/>
              <w:rPr>
                <w:sz w:val="17"/>
              </w:rPr>
            </w:pPr>
            <w:r w:rsidRPr="00F94536">
              <w:rPr>
                <w:sz w:val="17"/>
              </w:rPr>
              <w:t>LAUNCH</w:t>
            </w:r>
          </w:p>
        </w:tc>
        <w:tc>
          <w:tcPr>
            <w:tcW w:w="5919" w:type="dxa"/>
          </w:tcPr>
          <w:p w14:paraId="1788FE7D" w14:textId="77777777" w:rsidR="00B97248" w:rsidRPr="00F94536" w:rsidRDefault="00B97248" w:rsidP="00E53378">
            <w:pPr>
              <w:pStyle w:val="TableParagraph"/>
              <w:spacing w:before="21" w:line="182" w:lineRule="exact"/>
              <w:ind w:left="128"/>
              <w:rPr>
                <w:sz w:val="17"/>
              </w:rPr>
            </w:pPr>
            <w:r w:rsidRPr="00F94536">
              <w:rPr>
                <w:sz w:val="17"/>
              </w:rPr>
              <w:t>Pediatrician Counseling (PC)</w:t>
            </w:r>
          </w:p>
        </w:tc>
        <w:tc>
          <w:tcPr>
            <w:tcW w:w="1263" w:type="dxa"/>
          </w:tcPr>
          <w:p w14:paraId="7D97B8C7" w14:textId="77777777" w:rsidR="00B97248" w:rsidRPr="00F94536" w:rsidRDefault="00B97248" w:rsidP="00E53378">
            <w:pPr>
              <w:pStyle w:val="TableParagraph"/>
              <w:spacing w:before="21" w:line="182" w:lineRule="exact"/>
              <w:ind w:left="160"/>
              <w:rPr>
                <w:sz w:val="17"/>
              </w:rPr>
            </w:pPr>
            <w:r w:rsidRPr="00F94536">
              <w:rPr>
                <w:sz w:val="17"/>
              </w:rPr>
              <w:t>Overall</w:t>
            </w:r>
          </w:p>
        </w:tc>
      </w:tr>
      <w:tr w:rsidR="00B97248" w:rsidRPr="00F94536" w14:paraId="1E03D930" w14:textId="77777777" w:rsidTr="00E53378">
        <w:trPr>
          <w:trHeight w:val="208"/>
        </w:trPr>
        <w:tc>
          <w:tcPr>
            <w:tcW w:w="1492" w:type="dxa"/>
          </w:tcPr>
          <w:p w14:paraId="3D27AC92" w14:textId="77777777" w:rsidR="00B97248" w:rsidRPr="00F94536" w:rsidRDefault="00B97248" w:rsidP="00E53378">
            <w:pPr>
              <w:pStyle w:val="TableParagraph"/>
              <w:spacing w:before="5" w:line="182" w:lineRule="exact"/>
              <w:ind w:left="112"/>
              <w:rPr>
                <w:sz w:val="17"/>
              </w:rPr>
            </w:pPr>
            <w:r w:rsidRPr="00F94536">
              <w:rPr>
                <w:sz w:val="17"/>
              </w:rPr>
              <w:t>N</w:t>
            </w:r>
          </w:p>
        </w:tc>
        <w:tc>
          <w:tcPr>
            <w:tcW w:w="5724" w:type="dxa"/>
          </w:tcPr>
          <w:p w14:paraId="36142652" w14:textId="77777777" w:rsidR="00B97248" w:rsidRPr="00F94536" w:rsidRDefault="00B97248" w:rsidP="00E53378">
            <w:pPr>
              <w:pStyle w:val="TableParagraph"/>
              <w:spacing w:before="5" w:line="182" w:lineRule="exact"/>
              <w:ind w:left="124"/>
              <w:rPr>
                <w:sz w:val="17"/>
              </w:rPr>
            </w:pPr>
            <w:r w:rsidRPr="00F94536">
              <w:rPr>
                <w:sz w:val="17"/>
              </w:rPr>
              <w:t>8</w:t>
            </w:r>
          </w:p>
        </w:tc>
        <w:tc>
          <w:tcPr>
            <w:tcW w:w="5919" w:type="dxa"/>
          </w:tcPr>
          <w:p w14:paraId="3E0EE3FE" w14:textId="77777777" w:rsidR="00B97248" w:rsidRPr="00F94536" w:rsidRDefault="00B97248" w:rsidP="00E53378">
            <w:pPr>
              <w:pStyle w:val="TableParagraph"/>
              <w:spacing w:before="5" w:line="182" w:lineRule="exact"/>
              <w:ind w:left="128"/>
              <w:rPr>
                <w:sz w:val="17"/>
              </w:rPr>
            </w:pPr>
            <w:r w:rsidRPr="00F94536">
              <w:rPr>
                <w:sz w:val="17"/>
              </w:rPr>
              <w:t>10</w:t>
            </w:r>
          </w:p>
        </w:tc>
        <w:tc>
          <w:tcPr>
            <w:tcW w:w="1263" w:type="dxa"/>
          </w:tcPr>
          <w:p w14:paraId="5C4D56B2" w14:textId="77777777" w:rsidR="00B97248" w:rsidRPr="00F94536" w:rsidRDefault="00B97248" w:rsidP="00E53378">
            <w:pPr>
              <w:pStyle w:val="TableParagraph"/>
              <w:spacing w:before="5" w:line="182" w:lineRule="exact"/>
              <w:ind w:left="160"/>
              <w:rPr>
                <w:sz w:val="17"/>
              </w:rPr>
            </w:pPr>
            <w:r w:rsidRPr="00F94536">
              <w:rPr>
                <w:sz w:val="17"/>
              </w:rPr>
              <w:t>18</w:t>
            </w:r>
          </w:p>
        </w:tc>
      </w:tr>
      <w:tr w:rsidR="00B97248" w:rsidRPr="00F94536" w14:paraId="3F411358" w14:textId="77777777" w:rsidTr="00E53378">
        <w:trPr>
          <w:trHeight w:val="400"/>
        </w:trPr>
        <w:tc>
          <w:tcPr>
            <w:tcW w:w="1492" w:type="dxa"/>
          </w:tcPr>
          <w:p w14:paraId="14AFB6D8" w14:textId="77777777" w:rsidR="00B97248" w:rsidRPr="00F94536" w:rsidRDefault="00B97248" w:rsidP="00E53378">
            <w:pPr>
              <w:pStyle w:val="TableParagraph"/>
              <w:spacing w:before="101"/>
              <w:ind w:left="112"/>
              <w:rPr>
                <w:sz w:val="17"/>
              </w:rPr>
            </w:pPr>
            <w:r w:rsidRPr="00F94536">
              <w:rPr>
                <w:sz w:val="17"/>
              </w:rPr>
              <w:t>Sex</w:t>
            </w:r>
          </w:p>
        </w:tc>
        <w:tc>
          <w:tcPr>
            <w:tcW w:w="5724" w:type="dxa"/>
          </w:tcPr>
          <w:p w14:paraId="34063CFC" w14:textId="77777777" w:rsidR="00B97248" w:rsidRPr="00F94536" w:rsidRDefault="00B97248" w:rsidP="00E53378">
            <w:pPr>
              <w:pStyle w:val="TableParagraph"/>
              <w:spacing w:before="101"/>
              <w:ind w:left="123"/>
              <w:rPr>
                <w:sz w:val="17"/>
              </w:rPr>
            </w:pPr>
            <w:r w:rsidRPr="00F94536">
              <w:rPr>
                <w:sz w:val="17"/>
              </w:rPr>
              <w:t>25% female</w:t>
            </w:r>
          </w:p>
        </w:tc>
        <w:tc>
          <w:tcPr>
            <w:tcW w:w="5919" w:type="dxa"/>
          </w:tcPr>
          <w:p w14:paraId="6E5E5215" w14:textId="77777777" w:rsidR="00B97248" w:rsidRPr="00F94536" w:rsidRDefault="00B97248" w:rsidP="00E53378">
            <w:pPr>
              <w:pStyle w:val="TableParagraph"/>
              <w:spacing w:before="101"/>
              <w:ind w:left="127"/>
              <w:rPr>
                <w:sz w:val="17"/>
              </w:rPr>
            </w:pPr>
            <w:r w:rsidRPr="00F94536">
              <w:rPr>
                <w:sz w:val="17"/>
              </w:rPr>
              <w:t>40% female</w:t>
            </w:r>
          </w:p>
        </w:tc>
        <w:tc>
          <w:tcPr>
            <w:tcW w:w="1263" w:type="dxa"/>
          </w:tcPr>
          <w:p w14:paraId="337FD4DC" w14:textId="77777777" w:rsidR="00B97248" w:rsidRPr="00F94536" w:rsidRDefault="00B97248" w:rsidP="00E53378">
            <w:pPr>
              <w:pStyle w:val="TableParagraph"/>
              <w:spacing w:before="5" w:line="194" w:lineRule="exact"/>
              <w:ind w:left="160"/>
              <w:rPr>
                <w:sz w:val="17"/>
              </w:rPr>
            </w:pPr>
            <w:r w:rsidRPr="00F94536">
              <w:rPr>
                <w:sz w:val="17"/>
              </w:rPr>
              <w:t>female 6</w:t>
            </w:r>
          </w:p>
          <w:p w14:paraId="4A15BEAF" w14:textId="77777777" w:rsidR="00B97248" w:rsidRPr="00F94536" w:rsidRDefault="00B97248" w:rsidP="00E53378">
            <w:pPr>
              <w:pStyle w:val="TableParagraph"/>
              <w:spacing w:line="181" w:lineRule="exact"/>
              <w:ind w:left="160"/>
              <w:rPr>
                <w:sz w:val="17"/>
              </w:rPr>
            </w:pPr>
            <w:r w:rsidRPr="00F94536">
              <w:rPr>
                <w:sz w:val="17"/>
              </w:rPr>
              <w:t>(33.3%)</w:t>
            </w:r>
          </w:p>
        </w:tc>
      </w:tr>
      <w:tr w:rsidR="00B97248" w:rsidRPr="00F94536" w14:paraId="02FB28B8" w14:textId="77777777" w:rsidTr="00E53378">
        <w:trPr>
          <w:trHeight w:val="207"/>
        </w:trPr>
        <w:tc>
          <w:tcPr>
            <w:tcW w:w="1492" w:type="dxa"/>
          </w:tcPr>
          <w:p w14:paraId="3E8FF3A8" w14:textId="77777777" w:rsidR="00B97248" w:rsidRPr="00F94536" w:rsidRDefault="00B97248" w:rsidP="00E53378">
            <w:pPr>
              <w:pStyle w:val="TableParagraph"/>
              <w:spacing w:before="5" w:line="182" w:lineRule="exact"/>
              <w:ind w:left="112"/>
              <w:rPr>
                <w:sz w:val="17"/>
              </w:rPr>
            </w:pPr>
            <w:r w:rsidRPr="00F94536">
              <w:rPr>
                <w:sz w:val="17"/>
              </w:rPr>
              <w:t>Age</w:t>
            </w:r>
          </w:p>
        </w:tc>
        <w:tc>
          <w:tcPr>
            <w:tcW w:w="5724" w:type="dxa"/>
          </w:tcPr>
          <w:p w14:paraId="338341F5" w14:textId="77777777" w:rsidR="00B97248" w:rsidRPr="00F94536" w:rsidRDefault="00B97248" w:rsidP="00E53378">
            <w:pPr>
              <w:pStyle w:val="TableParagraph"/>
              <w:spacing w:before="5" w:line="182" w:lineRule="exact"/>
              <w:ind w:left="124"/>
              <w:rPr>
                <w:sz w:val="17"/>
              </w:rPr>
            </w:pPr>
            <w:r w:rsidRPr="00F94536">
              <w:rPr>
                <w:sz w:val="17"/>
              </w:rPr>
              <w:t>4.4</w:t>
            </w:r>
          </w:p>
        </w:tc>
        <w:tc>
          <w:tcPr>
            <w:tcW w:w="5919" w:type="dxa"/>
          </w:tcPr>
          <w:p w14:paraId="4D862A3F" w14:textId="77777777" w:rsidR="00B97248" w:rsidRPr="00F94536" w:rsidRDefault="00B97248" w:rsidP="00E53378">
            <w:pPr>
              <w:pStyle w:val="TableParagraph"/>
              <w:spacing w:before="5" w:line="182" w:lineRule="exact"/>
              <w:ind w:left="128"/>
              <w:rPr>
                <w:sz w:val="17"/>
              </w:rPr>
            </w:pPr>
            <w:r w:rsidRPr="00F94536">
              <w:rPr>
                <w:sz w:val="17"/>
              </w:rPr>
              <w:t>3.9</w:t>
            </w:r>
          </w:p>
        </w:tc>
        <w:tc>
          <w:tcPr>
            <w:tcW w:w="1263" w:type="dxa"/>
          </w:tcPr>
          <w:p w14:paraId="2F0F8F59" w14:textId="77777777" w:rsidR="00B97248" w:rsidRPr="00F94536" w:rsidRDefault="00B97248" w:rsidP="00E53378">
            <w:pPr>
              <w:pStyle w:val="TableParagraph"/>
              <w:spacing w:before="5" w:line="182" w:lineRule="exact"/>
              <w:ind w:left="160"/>
              <w:rPr>
                <w:sz w:val="17"/>
              </w:rPr>
            </w:pPr>
            <w:r w:rsidRPr="00F94536">
              <w:rPr>
                <w:sz w:val="17"/>
              </w:rPr>
              <w:t>NR</w:t>
            </w:r>
          </w:p>
        </w:tc>
      </w:tr>
      <w:tr w:rsidR="00B97248" w:rsidRPr="00F94536" w14:paraId="6B3C021E" w14:textId="77777777" w:rsidTr="00E53378">
        <w:trPr>
          <w:trHeight w:val="832"/>
        </w:trPr>
        <w:tc>
          <w:tcPr>
            <w:tcW w:w="1492" w:type="dxa"/>
          </w:tcPr>
          <w:p w14:paraId="7855D715" w14:textId="77777777" w:rsidR="00B97248" w:rsidRPr="00F94536" w:rsidRDefault="00B97248" w:rsidP="00E53378">
            <w:pPr>
              <w:pStyle w:val="TableParagraph"/>
              <w:spacing w:before="8"/>
              <w:rPr>
                <w:rFonts w:ascii="Calibri"/>
                <w:b/>
                <w:sz w:val="26"/>
              </w:rPr>
            </w:pPr>
          </w:p>
          <w:p w14:paraId="10294256" w14:textId="77777777" w:rsidR="00B97248" w:rsidRPr="00F94536" w:rsidRDefault="00B97248" w:rsidP="00E53378">
            <w:pPr>
              <w:pStyle w:val="TableParagraph"/>
              <w:ind w:left="112"/>
              <w:rPr>
                <w:sz w:val="17"/>
              </w:rPr>
            </w:pPr>
            <w:r w:rsidRPr="00F94536">
              <w:rPr>
                <w:sz w:val="17"/>
              </w:rPr>
              <w:t>Race</w:t>
            </w:r>
          </w:p>
        </w:tc>
        <w:tc>
          <w:tcPr>
            <w:tcW w:w="5724" w:type="dxa"/>
          </w:tcPr>
          <w:p w14:paraId="19E29178" w14:textId="77777777" w:rsidR="00B97248" w:rsidRPr="00F94536" w:rsidRDefault="00B97248" w:rsidP="00E53378">
            <w:pPr>
              <w:pStyle w:val="TableParagraph"/>
              <w:spacing w:before="8"/>
              <w:rPr>
                <w:rFonts w:ascii="Calibri"/>
                <w:b/>
                <w:sz w:val="26"/>
              </w:rPr>
            </w:pPr>
          </w:p>
          <w:p w14:paraId="23F37339" w14:textId="77777777" w:rsidR="00B97248" w:rsidRPr="00F94536" w:rsidRDefault="00B97248" w:rsidP="00E53378">
            <w:pPr>
              <w:pStyle w:val="TableParagraph"/>
              <w:ind w:left="124"/>
              <w:rPr>
                <w:sz w:val="17"/>
              </w:rPr>
            </w:pPr>
            <w:r w:rsidRPr="00F94536">
              <w:rPr>
                <w:sz w:val="17"/>
              </w:rPr>
              <w:t>75% w hite, 25% Hispanic</w:t>
            </w:r>
          </w:p>
        </w:tc>
        <w:tc>
          <w:tcPr>
            <w:tcW w:w="5919" w:type="dxa"/>
          </w:tcPr>
          <w:p w14:paraId="4D982840" w14:textId="77777777" w:rsidR="00B97248" w:rsidRPr="00F94536" w:rsidRDefault="00B97248" w:rsidP="00E53378">
            <w:pPr>
              <w:pStyle w:val="TableParagraph"/>
              <w:spacing w:before="8"/>
              <w:rPr>
                <w:rFonts w:ascii="Calibri"/>
                <w:b/>
                <w:sz w:val="26"/>
              </w:rPr>
            </w:pPr>
          </w:p>
          <w:p w14:paraId="614CF138" w14:textId="77777777" w:rsidR="00B97248" w:rsidRPr="00F94536" w:rsidRDefault="00B97248" w:rsidP="00E53378">
            <w:pPr>
              <w:pStyle w:val="TableParagraph"/>
              <w:ind w:left="128"/>
              <w:rPr>
                <w:sz w:val="17"/>
              </w:rPr>
            </w:pPr>
            <w:r w:rsidRPr="00F94536">
              <w:rPr>
                <w:sz w:val="17"/>
              </w:rPr>
              <w:t>90% w hite, 10% Hispanic</w:t>
            </w:r>
          </w:p>
        </w:tc>
        <w:tc>
          <w:tcPr>
            <w:tcW w:w="1263" w:type="dxa"/>
          </w:tcPr>
          <w:p w14:paraId="5FCEE69B" w14:textId="77777777" w:rsidR="00B97248" w:rsidRPr="00F94536" w:rsidRDefault="00B97248" w:rsidP="00E53378">
            <w:pPr>
              <w:pStyle w:val="TableParagraph"/>
              <w:spacing w:before="5"/>
              <w:ind w:left="160"/>
              <w:rPr>
                <w:sz w:val="17"/>
              </w:rPr>
            </w:pPr>
            <w:r w:rsidRPr="00F94536">
              <w:rPr>
                <w:sz w:val="17"/>
              </w:rPr>
              <w:t>15 ( 83%)</w:t>
            </w:r>
          </w:p>
          <w:p w14:paraId="1F71AC6A" w14:textId="77777777" w:rsidR="00B97248" w:rsidRPr="00F94536" w:rsidRDefault="00B97248" w:rsidP="00E53378">
            <w:pPr>
              <w:pStyle w:val="TableParagraph"/>
              <w:spacing w:before="13"/>
              <w:ind w:left="160"/>
              <w:rPr>
                <w:sz w:val="17"/>
              </w:rPr>
            </w:pPr>
            <w:r w:rsidRPr="00F94536">
              <w:rPr>
                <w:sz w:val="17"/>
              </w:rPr>
              <w:t>White, 3</w:t>
            </w:r>
          </w:p>
          <w:p w14:paraId="66F02BC2" w14:textId="77777777" w:rsidR="00B97248" w:rsidRPr="00F94536" w:rsidRDefault="00B97248" w:rsidP="00E53378">
            <w:pPr>
              <w:pStyle w:val="TableParagraph"/>
              <w:spacing w:before="12"/>
              <w:ind w:left="160"/>
              <w:rPr>
                <w:sz w:val="17"/>
              </w:rPr>
            </w:pPr>
            <w:r w:rsidRPr="00F94536">
              <w:rPr>
                <w:sz w:val="17"/>
              </w:rPr>
              <w:t>(17%)</w:t>
            </w:r>
          </w:p>
          <w:p w14:paraId="26CB95BC" w14:textId="77777777" w:rsidR="00B97248" w:rsidRPr="00F94536" w:rsidRDefault="00B97248" w:rsidP="00E53378">
            <w:pPr>
              <w:pStyle w:val="TableParagraph"/>
              <w:spacing w:before="13" w:line="182" w:lineRule="exact"/>
              <w:ind w:left="160"/>
              <w:rPr>
                <w:sz w:val="17"/>
              </w:rPr>
            </w:pPr>
            <w:r w:rsidRPr="00F94536">
              <w:rPr>
                <w:sz w:val="17"/>
              </w:rPr>
              <w:t>Hispanic</w:t>
            </w:r>
          </w:p>
        </w:tc>
      </w:tr>
      <w:tr w:rsidR="00B97248" w:rsidRPr="00F94536" w14:paraId="068532AB" w14:textId="77777777" w:rsidTr="00E53378">
        <w:trPr>
          <w:trHeight w:val="215"/>
        </w:trPr>
        <w:tc>
          <w:tcPr>
            <w:tcW w:w="1492" w:type="dxa"/>
          </w:tcPr>
          <w:p w14:paraId="782A3B45" w14:textId="77777777" w:rsidR="00B97248" w:rsidRPr="00F94536" w:rsidRDefault="00B97248" w:rsidP="00E53378">
            <w:pPr>
              <w:pStyle w:val="TableParagraph"/>
              <w:spacing w:before="5" w:line="190" w:lineRule="exact"/>
              <w:ind w:left="112"/>
              <w:rPr>
                <w:sz w:val="17"/>
              </w:rPr>
            </w:pPr>
            <w:r w:rsidRPr="00F94536">
              <w:rPr>
                <w:sz w:val="17"/>
              </w:rPr>
              <w:t>BMI Percentil</w:t>
            </w:r>
          </w:p>
        </w:tc>
        <w:tc>
          <w:tcPr>
            <w:tcW w:w="5724" w:type="dxa"/>
          </w:tcPr>
          <w:p w14:paraId="0730C85F" w14:textId="77777777" w:rsidR="00B97248" w:rsidRPr="00F94536" w:rsidRDefault="00B97248" w:rsidP="00E53378">
            <w:pPr>
              <w:pStyle w:val="TableParagraph"/>
              <w:spacing w:before="5" w:line="190" w:lineRule="exact"/>
              <w:ind w:left="124"/>
              <w:rPr>
                <w:sz w:val="17"/>
              </w:rPr>
            </w:pPr>
            <w:r w:rsidRPr="00F94536">
              <w:rPr>
                <w:sz w:val="17"/>
              </w:rPr>
              <w:t>99</w:t>
            </w:r>
          </w:p>
        </w:tc>
        <w:tc>
          <w:tcPr>
            <w:tcW w:w="5919" w:type="dxa"/>
          </w:tcPr>
          <w:p w14:paraId="75839330" w14:textId="77777777" w:rsidR="00B97248" w:rsidRPr="00F94536" w:rsidRDefault="00B97248" w:rsidP="00E53378">
            <w:pPr>
              <w:pStyle w:val="TableParagraph"/>
              <w:spacing w:before="5" w:line="190" w:lineRule="exact"/>
              <w:ind w:left="128"/>
              <w:rPr>
                <w:sz w:val="17"/>
              </w:rPr>
            </w:pPr>
            <w:r w:rsidRPr="00F94536">
              <w:rPr>
                <w:sz w:val="17"/>
              </w:rPr>
              <w:t>97.7</w:t>
            </w:r>
          </w:p>
        </w:tc>
        <w:tc>
          <w:tcPr>
            <w:tcW w:w="1263" w:type="dxa"/>
          </w:tcPr>
          <w:p w14:paraId="53B29EDC" w14:textId="77777777" w:rsidR="00B97248" w:rsidRPr="00F94536" w:rsidRDefault="00B97248" w:rsidP="00E53378">
            <w:pPr>
              <w:pStyle w:val="TableParagraph"/>
              <w:spacing w:before="5" w:line="190" w:lineRule="exact"/>
              <w:ind w:left="160"/>
              <w:rPr>
                <w:sz w:val="17"/>
              </w:rPr>
            </w:pPr>
            <w:r w:rsidRPr="00F94536">
              <w:rPr>
                <w:sz w:val="17"/>
              </w:rPr>
              <w:t>NR</w:t>
            </w:r>
          </w:p>
        </w:tc>
      </w:tr>
      <w:tr w:rsidR="00B97248" w:rsidRPr="00F94536" w14:paraId="6BAD14CE" w14:textId="77777777" w:rsidTr="00E53378">
        <w:trPr>
          <w:trHeight w:val="215"/>
        </w:trPr>
        <w:tc>
          <w:tcPr>
            <w:tcW w:w="7216" w:type="dxa"/>
            <w:gridSpan w:val="2"/>
          </w:tcPr>
          <w:p w14:paraId="3EF58E4E" w14:textId="77777777" w:rsidR="00B97248" w:rsidRPr="00F94536" w:rsidRDefault="00B97248" w:rsidP="00E53378">
            <w:pPr>
              <w:pStyle w:val="TableParagraph"/>
              <w:tabs>
                <w:tab w:val="left" w:pos="14399"/>
              </w:tabs>
              <w:spacing w:before="13" w:line="182" w:lineRule="exact"/>
              <w:ind w:right="-718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919" w:type="dxa"/>
            <w:shd w:val="clear" w:color="auto" w:fill="8D176B"/>
          </w:tcPr>
          <w:p w14:paraId="6D612B69" w14:textId="77777777" w:rsidR="00B97248" w:rsidRPr="00F94536" w:rsidRDefault="00B97248" w:rsidP="00E53378">
            <w:pPr>
              <w:pStyle w:val="TableParagraph"/>
              <w:rPr>
                <w:rFonts w:ascii="Times New Roman"/>
                <w:sz w:val="14"/>
              </w:rPr>
            </w:pPr>
          </w:p>
        </w:tc>
        <w:tc>
          <w:tcPr>
            <w:tcW w:w="1263" w:type="dxa"/>
          </w:tcPr>
          <w:p w14:paraId="43CB5C9F" w14:textId="77777777" w:rsidR="00B97248" w:rsidRPr="00F94536" w:rsidRDefault="00B97248" w:rsidP="00E53378">
            <w:pPr>
              <w:pStyle w:val="TableParagraph"/>
              <w:rPr>
                <w:rFonts w:ascii="Times New Roman"/>
                <w:sz w:val="14"/>
              </w:rPr>
            </w:pPr>
          </w:p>
        </w:tc>
      </w:tr>
      <w:tr w:rsidR="00B97248" w:rsidRPr="00F94536" w14:paraId="191DA6F9" w14:textId="77777777" w:rsidTr="00E53378">
        <w:trPr>
          <w:trHeight w:val="208"/>
        </w:trPr>
        <w:tc>
          <w:tcPr>
            <w:tcW w:w="1492" w:type="dxa"/>
          </w:tcPr>
          <w:p w14:paraId="6A0402E4" w14:textId="77777777" w:rsidR="00B97248" w:rsidRPr="00F94536" w:rsidRDefault="00B97248" w:rsidP="00E53378">
            <w:pPr>
              <w:pStyle w:val="TableParagraph"/>
              <w:rPr>
                <w:rFonts w:ascii="Times New Roman"/>
                <w:sz w:val="14"/>
              </w:rPr>
            </w:pPr>
          </w:p>
        </w:tc>
        <w:tc>
          <w:tcPr>
            <w:tcW w:w="5724" w:type="dxa"/>
          </w:tcPr>
          <w:p w14:paraId="36EFDFF0" w14:textId="77777777" w:rsidR="00B97248" w:rsidRPr="00F94536" w:rsidRDefault="00B97248" w:rsidP="00E53378">
            <w:pPr>
              <w:pStyle w:val="TableParagraph"/>
              <w:spacing w:before="5" w:line="182" w:lineRule="exact"/>
              <w:ind w:left="124"/>
              <w:rPr>
                <w:sz w:val="17"/>
              </w:rPr>
            </w:pPr>
            <w:r w:rsidRPr="00F94536">
              <w:rPr>
                <w:sz w:val="17"/>
              </w:rPr>
              <w:t>LAUNCH</w:t>
            </w:r>
          </w:p>
        </w:tc>
        <w:tc>
          <w:tcPr>
            <w:tcW w:w="5919" w:type="dxa"/>
          </w:tcPr>
          <w:p w14:paraId="2B6EBE60" w14:textId="77777777" w:rsidR="00B97248" w:rsidRPr="00F94536" w:rsidRDefault="00B97248" w:rsidP="00E53378">
            <w:pPr>
              <w:pStyle w:val="TableParagraph"/>
              <w:spacing w:before="5" w:line="182" w:lineRule="exact"/>
              <w:ind w:left="128"/>
              <w:rPr>
                <w:sz w:val="17"/>
              </w:rPr>
            </w:pPr>
            <w:r w:rsidRPr="00F94536">
              <w:rPr>
                <w:sz w:val="17"/>
              </w:rPr>
              <w:t>Pediatrician Counseling (PC)</w:t>
            </w:r>
          </w:p>
        </w:tc>
        <w:tc>
          <w:tcPr>
            <w:tcW w:w="1263" w:type="dxa"/>
          </w:tcPr>
          <w:p w14:paraId="528A2797" w14:textId="77777777" w:rsidR="00B97248" w:rsidRPr="00F94536" w:rsidRDefault="00B97248" w:rsidP="00E53378">
            <w:pPr>
              <w:pStyle w:val="TableParagraph"/>
              <w:rPr>
                <w:rFonts w:ascii="Times New Roman"/>
                <w:sz w:val="14"/>
              </w:rPr>
            </w:pPr>
          </w:p>
        </w:tc>
      </w:tr>
      <w:tr w:rsidR="00B97248" w:rsidRPr="00F94536" w14:paraId="7923CA5F" w14:textId="77777777" w:rsidTr="00E53378">
        <w:trPr>
          <w:trHeight w:val="2687"/>
        </w:trPr>
        <w:tc>
          <w:tcPr>
            <w:tcW w:w="1492" w:type="dxa"/>
          </w:tcPr>
          <w:p w14:paraId="219B4D24" w14:textId="77777777" w:rsidR="00B97248" w:rsidRPr="00F94536" w:rsidRDefault="00B97248" w:rsidP="00E53378">
            <w:pPr>
              <w:pStyle w:val="TableParagraph"/>
              <w:rPr>
                <w:rFonts w:ascii="Calibri"/>
                <w:b/>
                <w:sz w:val="20"/>
              </w:rPr>
            </w:pPr>
          </w:p>
          <w:p w14:paraId="5DEB17C5" w14:textId="77777777" w:rsidR="00B97248" w:rsidRPr="00F94536" w:rsidRDefault="00B97248" w:rsidP="00E53378">
            <w:pPr>
              <w:pStyle w:val="TableParagraph"/>
              <w:rPr>
                <w:rFonts w:ascii="Calibri"/>
                <w:b/>
                <w:sz w:val="20"/>
              </w:rPr>
            </w:pPr>
          </w:p>
          <w:p w14:paraId="1EFBDB87" w14:textId="77777777" w:rsidR="00B97248" w:rsidRPr="00F94536" w:rsidRDefault="00B97248" w:rsidP="00E53378">
            <w:pPr>
              <w:pStyle w:val="TableParagraph"/>
              <w:rPr>
                <w:rFonts w:ascii="Calibri"/>
                <w:b/>
                <w:sz w:val="20"/>
              </w:rPr>
            </w:pPr>
          </w:p>
          <w:p w14:paraId="3F21804B" w14:textId="77777777" w:rsidR="00B97248" w:rsidRPr="00F94536" w:rsidRDefault="00B97248" w:rsidP="00E53378">
            <w:pPr>
              <w:pStyle w:val="TableParagraph"/>
              <w:spacing w:before="7"/>
              <w:rPr>
                <w:rFonts w:ascii="Calibri"/>
                <w:b/>
                <w:sz w:val="25"/>
              </w:rPr>
            </w:pPr>
          </w:p>
          <w:p w14:paraId="03438435" w14:textId="77777777" w:rsidR="00B97248" w:rsidRPr="00F94536" w:rsidRDefault="00B97248" w:rsidP="00E53378">
            <w:pPr>
              <w:pStyle w:val="TableParagraph"/>
              <w:spacing w:before="1" w:line="254" w:lineRule="auto"/>
              <w:ind w:left="112" w:right="199"/>
              <w:rPr>
                <w:sz w:val="17"/>
              </w:rPr>
            </w:pPr>
            <w:r w:rsidRPr="00F94536">
              <w:rPr>
                <w:sz w:val="17"/>
              </w:rPr>
              <w:t>Intervention as described by authors</w:t>
            </w:r>
          </w:p>
        </w:tc>
        <w:tc>
          <w:tcPr>
            <w:tcW w:w="5724" w:type="dxa"/>
          </w:tcPr>
          <w:p w14:paraId="50339941" w14:textId="77777777" w:rsidR="00B97248" w:rsidRPr="00F94536" w:rsidRDefault="00B97248" w:rsidP="00E53378">
            <w:pPr>
              <w:pStyle w:val="TableParagraph"/>
              <w:spacing w:before="5" w:line="254" w:lineRule="auto"/>
              <w:ind w:left="124" w:right="271"/>
              <w:rPr>
                <w:sz w:val="17"/>
              </w:rPr>
            </w:pPr>
            <w:r w:rsidRPr="00F94536">
              <w:rPr>
                <w:sz w:val="17"/>
              </w:rPr>
              <w:t>Parent-group clinic sessions (90min each) addressed three compo- nents: dietary education, physical activity and parenting skills.</w:t>
            </w:r>
          </w:p>
          <w:p w14:paraId="668B2EB3" w14:textId="77777777" w:rsidR="00B97248" w:rsidRPr="00F94536" w:rsidRDefault="00B97248" w:rsidP="00E53378">
            <w:pPr>
              <w:pStyle w:val="TableParagraph"/>
              <w:spacing w:before="2" w:line="252" w:lineRule="auto"/>
              <w:ind w:left="124" w:right="271"/>
              <w:rPr>
                <w:sz w:val="17"/>
              </w:rPr>
            </w:pPr>
            <w:r w:rsidRPr="00F94536">
              <w:rPr>
                <w:sz w:val="17"/>
              </w:rPr>
              <w:t>Throughout treatment, parents w ere taught to use child behavior management skills (16) to implement dietary and activity changes including: (i) praise and attention to increase healthy eating and physical activity; (ii) ignoring and time-out to manage tantrums; (iii) contingency management; and (iv) modeling. Children w ere seen concurrently in a group format. They received nutrition education through games and art activities, tried new foods during a structured meal, and completed</w:t>
            </w:r>
            <w:r>
              <w:rPr>
                <w:sz w:val="17"/>
              </w:rPr>
              <w:t xml:space="preserve"> </w:t>
            </w:r>
            <w:r w:rsidRPr="00F94536">
              <w:rPr>
                <w:sz w:val="17"/>
              </w:rPr>
              <w:t>15min of moderate to vigorous activity. In- home sessions (60–90min each) w ere designed to support gener-</w:t>
            </w:r>
          </w:p>
          <w:p w14:paraId="048B82F1" w14:textId="77777777" w:rsidR="00B97248" w:rsidRPr="00F94536" w:rsidRDefault="00B97248" w:rsidP="00E53378">
            <w:pPr>
              <w:pStyle w:val="TableParagraph"/>
              <w:spacing w:line="208" w:lineRule="exact"/>
              <w:ind w:left="124"/>
              <w:rPr>
                <w:sz w:val="17"/>
              </w:rPr>
            </w:pPr>
            <w:r w:rsidRPr="00F94536">
              <w:rPr>
                <w:sz w:val="17"/>
              </w:rPr>
              <w:t>alization of the clinic-taught skills to the home environment and w ere conducted by psychology postdoctoral fellow s.</w:t>
            </w:r>
          </w:p>
        </w:tc>
        <w:tc>
          <w:tcPr>
            <w:tcW w:w="5919" w:type="dxa"/>
          </w:tcPr>
          <w:p w14:paraId="772AF8F7" w14:textId="77777777" w:rsidR="00B97248" w:rsidRPr="00F94536" w:rsidRDefault="00B97248" w:rsidP="00E53378">
            <w:pPr>
              <w:pStyle w:val="TableParagraph"/>
              <w:spacing w:before="6"/>
              <w:rPr>
                <w:rFonts w:ascii="Calibri"/>
                <w:b/>
                <w:sz w:val="17"/>
              </w:rPr>
            </w:pPr>
          </w:p>
          <w:p w14:paraId="469E1C62" w14:textId="77777777" w:rsidR="00B97248" w:rsidRPr="00F94536" w:rsidRDefault="00B97248" w:rsidP="00E53378">
            <w:pPr>
              <w:pStyle w:val="TableParagraph"/>
              <w:spacing w:line="254" w:lineRule="auto"/>
              <w:ind w:left="127" w:right="158"/>
              <w:rPr>
                <w:sz w:val="17"/>
              </w:rPr>
            </w:pPr>
            <w:r w:rsidRPr="00F94536">
              <w:rPr>
                <w:sz w:val="17"/>
              </w:rPr>
              <w:t>Pediatricial Counseling. PC w as designed to deliver dietary and physical activity recommendations outlined by the American Academy of Pediatrics (13). Follow ing a scripted manual a board-certified pediatrician met each family individually for one 45-min visit to review the child’s grow th chart and to explain BMI, BMI per-centiles, and the child’s current BMI percentile. The follow ing recom-mendations w ere made in accordance</w:t>
            </w:r>
            <w:r>
              <w:rPr>
                <w:sz w:val="17"/>
              </w:rPr>
              <w:t xml:space="preserve"> </w:t>
            </w:r>
            <w:r w:rsidRPr="00F94536">
              <w:rPr>
                <w:sz w:val="17"/>
              </w:rPr>
              <w:t>w ith the</w:t>
            </w:r>
            <w:r>
              <w:rPr>
                <w:sz w:val="17"/>
              </w:rPr>
              <w:t xml:space="preserve"> </w:t>
            </w:r>
            <w:r w:rsidRPr="00F94536">
              <w:rPr>
                <w:sz w:val="17"/>
              </w:rPr>
              <w:t>Stage</w:t>
            </w:r>
            <w:r>
              <w:rPr>
                <w:sz w:val="17"/>
              </w:rPr>
              <w:t xml:space="preserve"> </w:t>
            </w:r>
            <w:r w:rsidRPr="00F94536">
              <w:rPr>
                <w:sz w:val="17"/>
              </w:rPr>
              <w:t>1 Intervention: “Prevention Plus” for obese preschool children (14); (i) ≤2h/day of screen time;</w:t>
            </w:r>
          </w:p>
          <w:p w14:paraId="3AB3B0CC" w14:textId="77777777" w:rsidR="00B97248" w:rsidRPr="00F94536" w:rsidRDefault="00B97248" w:rsidP="00E53378">
            <w:pPr>
              <w:pStyle w:val="TableParagraph"/>
              <w:spacing w:before="6" w:line="244" w:lineRule="auto"/>
              <w:ind w:left="128" w:right="158"/>
              <w:rPr>
                <w:sz w:val="17"/>
              </w:rPr>
            </w:pPr>
            <w:r w:rsidRPr="00F94536">
              <w:rPr>
                <w:sz w:val="17"/>
              </w:rPr>
              <w:t>(ii) 60min/day of active play; (iii) eliminating soda and limiting juice to 4oz./day); (iv)providing ≥5servings/day of fruits and vegetables; (v) limiting eating out; and (vi) appropriate portion sizes for preschoolers.</w:t>
            </w:r>
          </w:p>
        </w:tc>
        <w:tc>
          <w:tcPr>
            <w:tcW w:w="1263" w:type="dxa"/>
          </w:tcPr>
          <w:p w14:paraId="1A9249BE" w14:textId="77777777" w:rsidR="00B97248" w:rsidRPr="00F94536" w:rsidRDefault="00B97248" w:rsidP="00E53378">
            <w:pPr>
              <w:pStyle w:val="TableParagraph"/>
              <w:rPr>
                <w:rFonts w:ascii="Times New Roman"/>
                <w:sz w:val="16"/>
              </w:rPr>
            </w:pPr>
          </w:p>
        </w:tc>
      </w:tr>
      <w:tr w:rsidR="00B97248" w:rsidRPr="00F94536" w14:paraId="677E8FF7" w14:textId="77777777" w:rsidTr="00E53378">
        <w:trPr>
          <w:trHeight w:val="410"/>
        </w:trPr>
        <w:tc>
          <w:tcPr>
            <w:tcW w:w="1492" w:type="dxa"/>
          </w:tcPr>
          <w:p w14:paraId="6D17A23C" w14:textId="77777777" w:rsidR="00B97248" w:rsidRPr="00F94536" w:rsidRDefault="00B97248" w:rsidP="00E53378">
            <w:pPr>
              <w:pStyle w:val="TableParagraph"/>
              <w:spacing w:before="5"/>
              <w:ind w:left="112"/>
              <w:rPr>
                <w:sz w:val="17"/>
              </w:rPr>
            </w:pPr>
            <w:r w:rsidRPr="00F94536">
              <w:rPr>
                <w:sz w:val="17"/>
              </w:rPr>
              <w:t>Intervention</w:t>
            </w:r>
          </w:p>
          <w:p w14:paraId="3EB7BE39"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5724" w:type="dxa"/>
          </w:tcPr>
          <w:p w14:paraId="2A09763D" w14:textId="77777777" w:rsidR="00B97248" w:rsidRPr="00F94536" w:rsidRDefault="00B97248" w:rsidP="00E53378">
            <w:pPr>
              <w:pStyle w:val="TableParagraph"/>
              <w:spacing w:before="117"/>
              <w:ind w:left="124"/>
              <w:rPr>
                <w:sz w:val="17"/>
              </w:rPr>
            </w:pPr>
            <w:r w:rsidRPr="00F94536">
              <w:rPr>
                <w:sz w:val="17"/>
              </w:rPr>
              <w:t>Lifestyle</w:t>
            </w:r>
          </w:p>
        </w:tc>
        <w:tc>
          <w:tcPr>
            <w:tcW w:w="5919" w:type="dxa"/>
          </w:tcPr>
          <w:p w14:paraId="4809BA5B" w14:textId="77777777" w:rsidR="00B97248" w:rsidRPr="00F94536" w:rsidRDefault="00B97248" w:rsidP="00E53378">
            <w:pPr>
              <w:pStyle w:val="TableParagraph"/>
              <w:spacing w:before="117"/>
              <w:ind w:left="127"/>
              <w:rPr>
                <w:sz w:val="17"/>
              </w:rPr>
            </w:pPr>
            <w:r w:rsidRPr="00F94536">
              <w:rPr>
                <w:sz w:val="17"/>
              </w:rPr>
              <w:t>Lifestyle</w:t>
            </w:r>
          </w:p>
        </w:tc>
        <w:tc>
          <w:tcPr>
            <w:tcW w:w="1263" w:type="dxa"/>
          </w:tcPr>
          <w:p w14:paraId="383F17BD" w14:textId="77777777" w:rsidR="00B97248" w:rsidRPr="00F94536" w:rsidRDefault="00B97248" w:rsidP="00E53378">
            <w:pPr>
              <w:pStyle w:val="TableParagraph"/>
              <w:rPr>
                <w:rFonts w:ascii="Times New Roman"/>
                <w:sz w:val="16"/>
              </w:rPr>
            </w:pPr>
          </w:p>
        </w:tc>
      </w:tr>
    </w:tbl>
    <w:p w14:paraId="7D65DC8E" w14:textId="77777777" w:rsidR="00B97248" w:rsidRPr="00F94536" w:rsidRDefault="00B97248" w:rsidP="00B97248">
      <w:pPr>
        <w:rPr>
          <w:rFonts w:ascii="Times New Roman"/>
          <w:sz w:val="16"/>
        </w:rPr>
        <w:sectPr w:rsidR="00B97248" w:rsidRPr="00F94536">
          <w:pgSz w:w="15840" w:h="12240" w:orient="landscape"/>
          <w:pgMar w:top="680" w:right="580" w:bottom="632"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5676"/>
        <w:gridCol w:w="3402"/>
      </w:tblGrid>
      <w:tr w:rsidR="00B97248" w:rsidRPr="00F94536" w14:paraId="5587B59B" w14:textId="77777777" w:rsidTr="00E53378">
        <w:trPr>
          <w:trHeight w:val="410"/>
        </w:trPr>
        <w:tc>
          <w:tcPr>
            <w:tcW w:w="1373" w:type="dxa"/>
          </w:tcPr>
          <w:p w14:paraId="47CB2E05" w14:textId="77777777" w:rsidR="00B97248" w:rsidRPr="00F94536" w:rsidRDefault="00B97248" w:rsidP="00E53378">
            <w:pPr>
              <w:pStyle w:val="TableParagraph"/>
              <w:ind w:left="50"/>
              <w:rPr>
                <w:sz w:val="17"/>
              </w:rPr>
            </w:pPr>
            <w:r w:rsidRPr="00F94536">
              <w:rPr>
                <w:sz w:val="17"/>
              </w:rPr>
              <w:t>Intervention</w:t>
            </w:r>
          </w:p>
          <w:p w14:paraId="58B14829"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5676" w:type="dxa"/>
          </w:tcPr>
          <w:p w14:paraId="242A3EA3" w14:textId="77777777" w:rsidR="00B97248" w:rsidRPr="00F94536" w:rsidRDefault="00B97248" w:rsidP="00E53378">
            <w:pPr>
              <w:pStyle w:val="TableParagraph"/>
              <w:spacing w:before="96"/>
              <w:ind w:left="180"/>
              <w:rPr>
                <w:sz w:val="17"/>
              </w:rPr>
            </w:pPr>
            <w:r w:rsidRPr="00F94536">
              <w:rPr>
                <w:sz w:val="17"/>
              </w:rPr>
              <w:t>6 months</w:t>
            </w:r>
          </w:p>
        </w:tc>
        <w:tc>
          <w:tcPr>
            <w:tcW w:w="3402" w:type="dxa"/>
          </w:tcPr>
          <w:p w14:paraId="03B1C2B8" w14:textId="77777777" w:rsidR="00B97248" w:rsidRPr="00F94536" w:rsidRDefault="00B97248" w:rsidP="00E53378">
            <w:pPr>
              <w:pStyle w:val="TableParagraph"/>
              <w:spacing w:before="96"/>
              <w:ind w:left="232"/>
              <w:rPr>
                <w:sz w:val="17"/>
              </w:rPr>
            </w:pPr>
            <w:r w:rsidRPr="00F94536">
              <w:rPr>
                <w:sz w:val="17"/>
              </w:rPr>
              <w:t>6 months</w:t>
            </w:r>
          </w:p>
        </w:tc>
      </w:tr>
      <w:tr w:rsidR="00B97248" w:rsidRPr="00F94536" w14:paraId="714D8AE7" w14:textId="77777777" w:rsidTr="00E53378">
        <w:trPr>
          <w:trHeight w:val="1232"/>
        </w:trPr>
        <w:tc>
          <w:tcPr>
            <w:tcW w:w="1373" w:type="dxa"/>
          </w:tcPr>
          <w:p w14:paraId="524ECDF4" w14:textId="77777777" w:rsidR="00B97248" w:rsidRPr="00F94536" w:rsidRDefault="00B97248" w:rsidP="00E53378">
            <w:pPr>
              <w:pStyle w:val="TableParagraph"/>
              <w:spacing w:before="4"/>
              <w:rPr>
                <w:rFonts w:ascii="Calibri"/>
                <w:b/>
                <w:sz w:val="25"/>
              </w:rPr>
            </w:pPr>
          </w:p>
          <w:p w14:paraId="343FF0E5" w14:textId="77777777" w:rsidR="00B97248" w:rsidRPr="00F94536" w:rsidRDefault="00B97248" w:rsidP="00E53378">
            <w:pPr>
              <w:pStyle w:val="TableParagraph"/>
              <w:spacing w:line="254" w:lineRule="auto"/>
              <w:ind w:left="50" w:right="290"/>
              <w:rPr>
                <w:sz w:val="17"/>
              </w:rPr>
            </w:pPr>
            <w:r w:rsidRPr="00F94536">
              <w:rPr>
                <w:sz w:val="17"/>
              </w:rPr>
              <w:t>Intensity as described by authors</w:t>
            </w:r>
          </w:p>
        </w:tc>
        <w:tc>
          <w:tcPr>
            <w:tcW w:w="5676" w:type="dxa"/>
          </w:tcPr>
          <w:p w14:paraId="14094036" w14:textId="77777777" w:rsidR="00B97248" w:rsidRPr="00F94536" w:rsidRDefault="00B97248" w:rsidP="00E53378">
            <w:pPr>
              <w:pStyle w:val="TableParagraph"/>
              <w:spacing w:before="5" w:line="254" w:lineRule="auto"/>
              <w:ind w:left="180" w:right="231"/>
              <w:rPr>
                <w:sz w:val="17"/>
              </w:rPr>
            </w:pPr>
            <w:r w:rsidRPr="00F94536">
              <w:rPr>
                <w:sz w:val="17"/>
              </w:rPr>
              <w:t>The 6-month intervention consisted of tw o phases. Phase 1 (Intensive Intervention) w as 12 w eekly sessions that alternated betw een group-based clinic sessions (parent and child concurrent groups) and individual home visits. Phase 2</w:t>
            </w:r>
          </w:p>
          <w:p w14:paraId="41F101E1" w14:textId="77777777" w:rsidR="00B97248" w:rsidRPr="00F94536" w:rsidRDefault="00B97248" w:rsidP="00E53378">
            <w:pPr>
              <w:pStyle w:val="TableParagraph"/>
              <w:spacing w:line="192" w:lineRule="exact"/>
              <w:ind w:left="180" w:right="231"/>
              <w:rPr>
                <w:sz w:val="17"/>
              </w:rPr>
            </w:pPr>
            <w:r w:rsidRPr="00F94536">
              <w:rPr>
                <w:sz w:val="17"/>
              </w:rPr>
              <w:t>(Maintenance) w as 12 w eeks of every other w eek sessions, alternating betw een group sessions in clinic and home sessions.</w:t>
            </w:r>
          </w:p>
        </w:tc>
        <w:tc>
          <w:tcPr>
            <w:tcW w:w="3402" w:type="dxa"/>
          </w:tcPr>
          <w:p w14:paraId="55E1D94C" w14:textId="77777777" w:rsidR="00B97248" w:rsidRPr="00F94536" w:rsidRDefault="00B97248" w:rsidP="00E53378">
            <w:pPr>
              <w:pStyle w:val="TableParagraph"/>
              <w:rPr>
                <w:rFonts w:ascii="Calibri"/>
                <w:b/>
                <w:sz w:val="20"/>
              </w:rPr>
            </w:pPr>
          </w:p>
          <w:p w14:paraId="545A1A2A" w14:textId="77777777" w:rsidR="00B97248" w:rsidRPr="00F94536" w:rsidRDefault="00B97248" w:rsidP="00E53378">
            <w:pPr>
              <w:pStyle w:val="TableParagraph"/>
              <w:spacing w:before="4"/>
              <w:rPr>
                <w:rFonts w:ascii="Calibri"/>
                <w:b/>
              </w:rPr>
            </w:pPr>
          </w:p>
          <w:p w14:paraId="1FAAAA22" w14:textId="77777777" w:rsidR="00B97248" w:rsidRPr="00F94536" w:rsidRDefault="00B97248" w:rsidP="00E53378">
            <w:pPr>
              <w:pStyle w:val="TableParagraph"/>
              <w:spacing w:before="1"/>
              <w:ind w:left="232"/>
              <w:rPr>
                <w:sz w:val="17"/>
              </w:rPr>
            </w:pPr>
            <w:r w:rsidRPr="00F94536">
              <w:rPr>
                <w:sz w:val="17"/>
              </w:rPr>
              <w:t>One 45 minute visit</w:t>
            </w:r>
          </w:p>
        </w:tc>
      </w:tr>
      <w:tr w:rsidR="00B97248" w:rsidRPr="00F94536" w14:paraId="6C201132" w14:textId="77777777" w:rsidTr="00E53378">
        <w:trPr>
          <w:trHeight w:val="416"/>
        </w:trPr>
        <w:tc>
          <w:tcPr>
            <w:tcW w:w="1373" w:type="dxa"/>
          </w:tcPr>
          <w:p w14:paraId="46D6B4BB" w14:textId="77777777" w:rsidR="00B97248" w:rsidRPr="00F94536" w:rsidRDefault="00B97248" w:rsidP="00E53378">
            <w:pPr>
              <w:pStyle w:val="TableParagraph"/>
              <w:spacing w:before="5"/>
              <w:ind w:left="50"/>
              <w:rPr>
                <w:sz w:val="17"/>
              </w:rPr>
            </w:pPr>
            <w:r w:rsidRPr="00F94536">
              <w:rPr>
                <w:sz w:val="17"/>
              </w:rPr>
              <w:t>Assigned</w:t>
            </w:r>
          </w:p>
          <w:p w14:paraId="35E04AAB"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676" w:type="dxa"/>
          </w:tcPr>
          <w:p w14:paraId="789D48B3" w14:textId="77777777" w:rsidR="00B97248" w:rsidRPr="00F94536" w:rsidRDefault="00B97248" w:rsidP="00E53378">
            <w:pPr>
              <w:pStyle w:val="TableParagraph"/>
              <w:spacing w:before="117"/>
              <w:ind w:left="180"/>
              <w:rPr>
                <w:sz w:val="17"/>
              </w:rPr>
            </w:pPr>
            <w:r w:rsidRPr="00F94536">
              <w:rPr>
                <w:sz w:val="17"/>
              </w:rPr>
              <w:t>26-51 hours</w:t>
            </w:r>
          </w:p>
        </w:tc>
        <w:tc>
          <w:tcPr>
            <w:tcW w:w="3402" w:type="dxa"/>
          </w:tcPr>
          <w:p w14:paraId="44FAFF47" w14:textId="77777777" w:rsidR="00B97248" w:rsidRPr="00F94536" w:rsidRDefault="00B97248" w:rsidP="00E53378">
            <w:pPr>
              <w:pStyle w:val="TableParagraph"/>
              <w:spacing w:before="117"/>
              <w:ind w:left="233"/>
              <w:rPr>
                <w:sz w:val="17"/>
              </w:rPr>
            </w:pPr>
            <w:r w:rsidRPr="00F94536">
              <w:rPr>
                <w:sz w:val="17"/>
              </w:rPr>
              <w:t>&lt;5 hours</w:t>
            </w:r>
          </w:p>
        </w:tc>
      </w:tr>
      <w:tr w:rsidR="00B97248" w:rsidRPr="00F94536" w14:paraId="1382D2F2" w14:textId="77777777" w:rsidTr="00E53378">
        <w:trPr>
          <w:trHeight w:val="207"/>
        </w:trPr>
        <w:tc>
          <w:tcPr>
            <w:tcW w:w="1373" w:type="dxa"/>
          </w:tcPr>
          <w:p w14:paraId="2540932B"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676" w:type="dxa"/>
          </w:tcPr>
          <w:p w14:paraId="395A9098" w14:textId="77777777" w:rsidR="00B97248" w:rsidRPr="00F94536" w:rsidRDefault="00B97248" w:rsidP="00E53378">
            <w:pPr>
              <w:pStyle w:val="TableParagraph"/>
              <w:spacing w:before="5" w:line="182" w:lineRule="exact"/>
              <w:ind w:left="180"/>
              <w:rPr>
                <w:sz w:val="17"/>
              </w:rPr>
            </w:pPr>
            <w:r w:rsidRPr="00F94536">
              <w:rPr>
                <w:sz w:val="17"/>
              </w:rPr>
              <w:t>Psychologist, psychology fellow s nutritionist</w:t>
            </w:r>
          </w:p>
        </w:tc>
        <w:tc>
          <w:tcPr>
            <w:tcW w:w="3402" w:type="dxa"/>
          </w:tcPr>
          <w:p w14:paraId="6269E4FE" w14:textId="77777777" w:rsidR="00B97248" w:rsidRPr="00F94536" w:rsidRDefault="00B97248" w:rsidP="00E53378">
            <w:pPr>
              <w:pStyle w:val="TableParagraph"/>
              <w:spacing w:before="5" w:line="182" w:lineRule="exact"/>
              <w:ind w:left="232"/>
              <w:rPr>
                <w:sz w:val="17"/>
              </w:rPr>
            </w:pPr>
            <w:r w:rsidRPr="00F94536">
              <w:rPr>
                <w:sz w:val="17"/>
              </w:rPr>
              <w:t>Primary care</w:t>
            </w:r>
          </w:p>
        </w:tc>
      </w:tr>
      <w:tr w:rsidR="00B97248" w:rsidRPr="00F94536" w14:paraId="65590FF4" w14:textId="77777777" w:rsidTr="00E53378">
        <w:trPr>
          <w:trHeight w:val="208"/>
        </w:trPr>
        <w:tc>
          <w:tcPr>
            <w:tcW w:w="1373" w:type="dxa"/>
          </w:tcPr>
          <w:p w14:paraId="1CE34C42"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676" w:type="dxa"/>
          </w:tcPr>
          <w:p w14:paraId="56F1383F" w14:textId="77777777" w:rsidR="00B97248" w:rsidRPr="00F94536" w:rsidRDefault="00B97248" w:rsidP="00E53378">
            <w:pPr>
              <w:pStyle w:val="TableParagraph"/>
              <w:spacing w:before="5" w:line="182" w:lineRule="exact"/>
              <w:ind w:left="180"/>
              <w:rPr>
                <w:sz w:val="17"/>
              </w:rPr>
            </w:pPr>
            <w:r w:rsidRPr="00F94536">
              <w:rPr>
                <w:sz w:val="17"/>
              </w:rPr>
              <w:t>Primary care</w:t>
            </w:r>
          </w:p>
        </w:tc>
        <w:tc>
          <w:tcPr>
            <w:tcW w:w="3402" w:type="dxa"/>
          </w:tcPr>
          <w:p w14:paraId="7F07B288" w14:textId="77777777" w:rsidR="00B97248" w:rsidRPr="00F94536" w:rsidRDefault="00B97248" w:rsidP="00E53378">
            <w:pPr>
              <w:pStyle w:val="TableParagraph"/>
              <w:spacing w:before="5" w:line="182" w:lineRule="exact"/>
              <w:ind w:left="232"/>
              <w:rPr>
                <w:sz w:val="17"/>
              </w:rPr>
            </w:pPr>
            <w:r w:rsidRPr="00F94536">
              <w:rPr>
                <w:sz w:val="17"/>
              </w:rPr>
              <w:t>Primary care</w:t>
            </w:r>
          </w:p>
        </w:tc>
      </w:tr>
      <w:tr w:rsidR="00B97248" w:rsidRPr="00F94536" w14:paraId="03264486" w14:textId="77777777" w:rsidTr="00E53378">
        <w:trPr>
          <w:trHeight w:val="410"/>
        </w:trPr>
        <w:tc>
          <w:tcPr>
            <w:tcW w:w="1373" w:type="dxa"/>
          </w:tcPr>
          <w:p w14:paraId="24C5E9EB" w14:textId="77777777" w:rsidR="00B97248" w:rsidRPr="00F94536" w:rsidRDefault="00B97248" w:rsidP="00E53378">
            <w:pPr>
              <w:pStyle w:val="TableParagraph"/>
              <w:spacing w:before="117"/>
              <w:ind w:left="50"/>
              <w:rPr>
                <w:sz w:val="17"/>
              </w:rPr>
            </w:pPr>
            <w:r w:rsidRPr="00F94536">
              <w:rPr>
                <w:sz w:val="17"/>
              </w:rPr>
              <w:t>Components</w:t>
            </w:r>
          </w:p>
        </w:tc>
        <w:tc>
          <w:tcPr>
            <w:tcW w:w="5676" w:type="dxa"/>
          </w:tcPr>
          <w:p w14:paraId="57ABB3E3" w14:textId="77777777" w:rsidR="00B97248" w:rsidRPr="00F94536" w:rsidRDefault="00B97248" w:rsidP="00E53378">
            <w:pPr>
              <w:pStyle w:val="TableParagraph"/>
              <w:spacing w:before="5"/>
              <w:ind w:left="180"/>
              <w:rPr>
                <w:sz w:val="17"/>
              </w:rPr>
            </w:pPr>
            <w:r w:rsidRPr="00F94536">
              <w:rPr>
                <w:sz w:val="17"/>
              </w:rPr>
              <w:t>Nutrition counseling, activity counseling, nutrition training, activity</w:t>
            </w:r>
          </w:p>
          <w:p w14:paraId="7120EB4C" w14:textId="77777777" w:rsidR="00B97248" w:rsidRPr="00F94536" w:rsidRDefault="00B97248" w:rsidP="00E53378">
            <w:pPr>
              <w:pStyle w:val="TableParagraph"/>
              <w:spacing w:before="13" w:line="177" w:lineRule="exact"/>
              <w:ind w:left="180"/>
              <w:rPr>
                <w:sz w:val="17"/>
              </w:rPr>
            </w:pPr>
            <w:r w:rsidRPr="00F94536">
              <w:rPr>
                <w:sz w:val="17"/>
              </w:rPr>
              <w:t>training, other (parenting)</w:t>
            </w:r>
          </w:p>
        </w:tc>
        <w:tc>
          <w:tcPr>
            <w:tcW w:w="3402" w:type="dxa"/>
          </w:tcPr>
          <w:p w14:paraId="16EFA8AA" w14:textId="77777777" w:rsidR="00B97248" w:rsidRPr="00F94536" w:rsidRDefault="00B97248" w:rsidP="00E53378">
            <w:pPr>
              <w:pStyle w:val="TableParagraph"/>
              <w:spacing w:before="117"/>
              <w:ind w:left="232"/>
              <w:rPr>
                <w:sz w:val="17"/>
              </w:rPr>
            </w:pPr>
            <w:r w:rsidRPr="00F94536">
              <w:rPr>
                <w:sz w:val="17"/>
              </w:rPr>
              <w:t>Nutrition counseling, activity counseling</w:t>
            </w:r>
          </w:p>
        </w:tc>
      </w:tr>
    </w:tbl>
    <w:p w14:paraId="6E1F7615" w14:textId="77777777" w:rsidR="00B97248" w:rsidRPr="00F94536" w:rsidRDefault="00B97248" w:rsidP="00B97248">
      <w:pPr>
        <w:pStyle w:val="BodyText"/>
        <w:rPr>
          <w:rFonts w:ascii="Calibri"/>
          <w:b/>
          <w:sz w:val="20"/>
        </w:rPr>
      </w:pPr>
    </w:p>
    <w:p w14:paraId="480206AE" w14:textId="77777777" w:rsidR="00B97248" w:rsidRPr="00F94536" w:rsidRDefault="00B97248" w:rsidP="00B97248">
      <w:pPr>
        <w:pStyle w:val="BodyText"/>
        <w:rPr>
          <w:rFonts w:ascii="Calibri"/>
          <w:b/>
          <w:sz w:val="20"/>
        </w:rPr>
      </w:pPr>
    </w:p>
    <w:p w14:paraId="10C72624" w14:textId="77777777" w:rsidR="00B97248" w:rsidRPr="00F94536" w:rsidRDefault="00B97248" w:rsidP="00B97248">
      <w:pPr>
        <w:pStyle w:val="BodyText"/>
        <w:rPr>
          <w:rFonts w:ascii="Calibri"/>
          <w:b/>
          <w:sz w:val="20"/>
        </w:rPr>
      </w:pPr>
    </w:p>
    <w:p w14:paraId="430F0041" w14:textId="77777777" w:rsidR="00B97248" w:rsidRPr="00F94536" w:rsidRDefault="00B97248" w:rsidP="00B97248">
      <w:pPr>
        <w:pStyle w:val="BodyText"/>
        <w:spacing w:before="5"/>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653"/>
        <w:gridCol w:w="830"/>
        <w:gridCol w:w="661"/>
        <w:gridCol w:w="568"/>
        <w:gridCol w:w="1957"/>
        <w:gridCol w:w="870"/>
        <w:gridCol w:w="661"/>
        <w:gridCol w:w="568"/>
        <w:gridCol w:w="1776"/>
      </w:tblGrid>
      <w:tr w:rsidR="00B97248" w:rsidRPr="00F94536" w14:paraId="6EB4E62F" w14:textId="77777777" w:rsidTr="00E53378">
        <w:trPr>
          <w:trHeight w:val="207"/>
        </w:trPr>
        <w:tc>
          <w:tcPr>
            <w:tcW w:w="2653" w:type="dxa"/>
            <w:shd w:val="clear" w:color="auto" w:fill="8D176B"/>
          </w:tcPr>
          <w:p w14:paraId="31899AE6"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30" w:type="dxa"/>
            <w:shd w:val="clear" w:color="auto" w:fill="8D176B"/>
          </w:tcPr>
          <w:p w14:paraId="070848DE" w14:textId="77777777" w:rsidR="00B97248" w:rsidRPr="00F94536" w:rsidRDefault="00B97248" w:rsidP="00E53378">
            <w:pPr>
              <w:pStyle w:val="TableParagraph"/>
              <w:rPr>
                <w:rFonts w:ascii="Times New Roman"/>
                <w:sz w:val="14"/>
              </w:rPr>
            </w:pPr>
          </w:p>
        </w:tc>
        <w:tc>
          <w:tcPr>
            <w:tcW w:w="661" w:type="dxa"/>
            <w:shd w:val="clear" w:color="auto" w:fill="8D176B"/>
          </w:tcPr>
          <w:p w14:paraId="63E021EC" w14:textId="77777777" w:rsidR="00B97248" w:rsidRPr="00F94536" w:rsidRDefault="00B97248" w:rsidP="00E53378">
            <w:pPr>
              <w:pStyle w:val="TableParagraph"/>
              <w:rPr>
                <w:rFonts w:ascii="Times New Roman"/>
                <w:sz w:val="14"/>
              </w:rPr>
            </w:pPr>
          </w:p>
        </w:tc>
        <w:tc>
          <w:tcPr>
            <w:tcW w:w="568" w:type="dxa"/>
            <w:shd w:val="clear" w:color="auto" w:fill="8D176B"/>
          </w:tcPr>
          <w:p w14:paraId="28823A32" w14:textId="77777777" w:rsidR="00B97248" w:rsidRPr="00F94536" w:rsidRDefault="00B97248" w:rsidP="00E53378">
            <w:pPr>
              <w:pStyle w:val="TableParagraph"/>
              <w:rPr>
                <w:rFonts w:ascii="Times New Roman"/>
                <w:sz w:val="14"/>
              </w:rPr>
            </w:pPr>
          </w:p>
        </w:tc>
        <w:tc>
          <w:tcPr>
            <w:tcW w:w="1957" w:type="dxa"/>
            <w:shd w:val="clear" w:color="auto" w:fill="8D176B"/>
          </w:tcPr>
          <w:p w14:paraId="26FF5360" w14:textId="77777777" w:rsidR="00B97248" w:rsidRPr="00F94536" w:rsidRDefault="00B97248" w:rsidP="00E53378">
            <w:pPr>
              <w:pStyle w:val="TableParagraph"/>
              <w:rPr>
                <w:rFonts w:ascii="Times New Roman"/>
                <w:sz w:val="14"/>
              </w:rPr>
            </w:pPr>
          </w:p>
        </w:tc>
        <w:tc>
          <w:tcPr>
            <w:tcW w:w="870" w:type="dxa"/>
            <w:shd w:val="clear" w:color="auto" w:fill="8D176B"/>
          </w:tcPr>
          <w:p w14:paraId="2C2E6118" w14:textId="77777777" w:rsidR="00B97248" w:rsidRPr="00F94536" w:rsidRDefault="00B97248" w:rsidP="00E53378">
            <w:pPr>
              <w:pStyle w:val="TableParagraph"/>
              <w:rPr>
                <w:rFonts w:ascii="Times New Roman"/>
                <w:sz w:val="14"/>
              </w:rPr>
            </w:pPr>
          </w:p>
        </w:tc>
        <w:tc>
          <w:tcPr>
            <w:tcW w:w="661" w:type="dxa"/>
            <w:shd w:val="clear" w:color="auto" w:fill="8D176B"/>
          </w:tcPr>
          <w:p w14:paraId="0A4F99AF" w14:textId="77777777" w:rsidR="00B97248" w:rsidRPr="00F94536" w:rsidRDefault="00B97248" w:rsidP="00E53378">
            <w:pPr>
              <w:pStyle w:val="TableParagraph"/>
              <w:rPr>
                <w:rFonts w:ascii="Times New Roman"/>
                <w:sz w:val="14"/>
              </w:rPr>
            </w:pPr>
          </w:p>
        </w:tc>
        <w:tc>
          <w:tcPr>
            <w:tcW w:w="568" w:type="dxa"/>
            <w:shd w:val="clear" w:color="auto" w:fill="8D176B"/>
          </w:tcPr>
          <w:p w14:paraId="2AC77863" w14:textId="77777777" w:rsidR="00B97248" w:rsidRPr="00F94536" w:rsidRDefault="00B97248" w:rsidP="00E53378">
            <w:pPr>
              <w:pStyle w:val="TableParagraph"/>
              <w:rPr>
                <w:rFonts w:ascii="Times New Roman"/>
                <w:sz w:val="14"/>
              </w:rPr>
            </w:pPr>
          </w:p>
        </w:tc>
        <w:tc>
          <w:tcPr>
            <w:tcW w:w="1776" w:type="dxa"/>
            <w:shd w:val="clear" w:color="auto" w:fill="8D176B"/>
          </w:tcPr>
          <w:p w14:paraId="41622F14" w14:textId="77777777" w:rsidR="00B97248" w:rsidRPr="00F94536" w:rsidRDefault="00B97248" w:rsidP="00E53378">
            <w:pPr>
              <w:pStyle w:val="TableParagraph"/>
              <w:rPr>
                <w:rFonts w:ascii="Times New Roman"/>
                <w:sz w:val="14"/>
              </w:rPr>
            </w:pPr>
          </w:p>
        </w:tc>
      </w:tr>
      <w:tr w:rsidR="00B97248" w:rsidRPr="00F94536" w14:paraId="73ABB188" w14:textId="77777777" w:rsidTr="00E53378">
        <w:trPr>
          <w:trHeight w:val="207"/>
        </w:trPr>
        <w:tc>
          <w:tcPr>
            <w:tcW w:w="2653" w:type="dxa"/>
            <w:shd w:val="clear" w:color="auto" w:fill="EDEDED"/>
          </w:tcPr>
          <w:p w14:paraId="2CEF83B3"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30" w:type="dxa"/>
            <w:shd w:val="clear" w:color="auto" w:fill="EDEDED"/>
          </w:tcPr>
          <w:p w14:paraId="7B9C2FC8" w14:textId="77777777" w:rsidR="00B97248" w:rsidRPr="00F94536" w:rsidRDefault="00B97248" w:rsidP="00E53378">
            <w:pPr>
              <w:pStyle w:val="TableParagraph"/>
              <w:rPr>
                <w:rFonts w:ascii="Times New Roman"/>
                <w:sz w:val="14"/>
              </w:rPr>
            </w:pPr>
          </w:p>
        </w:tc>
        <w:tc>
          <w:tcPr>
            <w:tcW w:w="661" w:type="dxa"/>
            <w:shd w:val="clear" w:color="auto" w:fill="EDEDED"/>
          </w:tcPr>
          <w:p w14:paraId="31E20FFB" w14:textId="77777777" w:rsidR="00B97248" w:rsidRPr="00F94536" w:rsidRDefault="00B97248" w:rsidP="00E53378">
            <w:pPr>
              <w:pStyle w:val="TableParagraph"/>
              <w:rPr>
                <w:rFonts w:ascii="Times New Roman"/>
                <w:sz w:val="14"/>
              </w:rPr>
            </w:pPr>
          </w:p>
        </w:tc>
        <w:tc>
          <w:tcPr>
            <w:tcW w:w="568" w:type="dxa"/>
            <w:shd w:val="clear" w:color="auto" w:fill="EDEDED"/>
          </w:tcPr>
          <w:p w14:paraId="488BE1A1" w14:textId="77777777" w:rsidR="00B97248" w:rsidRPr="00F94536" w:rsidRDefault="00B97248" w:rsidP="00E53378">
            <w:pPr>
              <w:pStyle w:val="TableParagraph"/>
              <w:rPr>
                <w:rFonts w:ascii="Times New Roman"/>
                <w:sz w:val="14"/>
              </w:rPr>
            </w:pPr>
          </w:p>
        </w:tc>
        <w:tc>
          <w:tcPr>
            <w:tcW w:w="1957" w:type="dxa"/>
            <w:shd w:val="clear" w:color="auto" w:fill="EDEDED"/>
          </w:tcPr>
          <w:p w14:paraId="395BC856" w14:textId="77777777" w:rsidR="00B97248" w:rsidRPr="00F94536" w:rsidRDefault="00B97248" w:rsidP="00E53378">
            <w:pPr>
              <w:pStyle w:val="TableParagraph"/>
              <w:rPr>
                <w:rFonts w:ascii="Times New Roman"/>
                <w:sz w:val="14"/>
              </w:rPr>
            </w:pPr>
          </w:p>
        </w:tc>
        <w:tc>
          <w:tcPr>
            <w:tcW w:w="870" w:type="dxa"/>
            <w:shd w:val="clear" w:color="auto" w:fill="EDEDED"/>
          </w:tcPr>
          <w:p w14:paraId="112165D5" w14:textId="77777777" w:rsidR="00B97248" w:rsidRPr="00F94536" w:rsidRDefault="00B97248" w:rsidP="00E53378">
            <w:pPr>
              <w:pStyle w:val="TableParagraph"/>
              <w:rPr>
                <w:rFonts w:ascii="Times New Roman"/>
                <w:sz w:val="14"/>
              </w:rPr>
            </w:pPr>
          </w:p>
        </w:tc>
        <w:tc>
          <w:tcPr>
            <w:tcW w:w="661" w:type="dxa"/>
            <w:shd w:val="clear" w:color="auto" w:fill="EDEDED"/>
          </w:tcPr>
          <w:p w14:paraId="494C6702" w14:textId="77777777" w:rsidR="00B97248" w:rsidRPr="00F94536" w:rsidRDefault="00B97248" w:rsidP="00E53378">
            <w:pPr>
              <w:pStyle w:val="TableParagraph"/>
              <w:rPr>
                <w:rFonts w:ascii="Times New Roman"/>
                <w:sz w:val="14"/>
              </w:rPr>
            </w:pPr>
          </w:p>
        </w:tc>
        <w:tc>
          <w:tcPr>
            <w:tcW w:w="568" w:type="dxa"/>
            <w:shd w:val="clear" w:color="auto" w:fill="EDEDED"/>
          </w:tcPr>
          <w:p w14:paraId="13188E46" w14:textId="77777777" w:rsidR="00B97248" w:rsidRPr="00F94536" w:rsidRDefault="00B97248" w:rsidP="00E53378">
            <w:pPr>
              <w:pStyle w:val="TableParagraph"/>
              <w:rPr>
                <w:rFonts w:ascii="Times New Roman"/>
                <w:sz w:val="14"/>
              </w:rPr>
            </w:pPr>
          </w:p>
        </w:tc>
        <w:tc>
          <w:tcPr>
            <w:tcW w:w="1776" w:type="dxa"/>
            <w:shd w:val="clear" w:color="auto" w:fill="EDEDED"/>
          </w:tcPr>
          <w:p w14:paraId="3016BF0A" w14:textId="77777777" w:rsidR="00B97248" w:rsidRPr="00F94536" w:rsidRDefault="00B97248" w:rsidP="00E53378">
            <w:pPr>
              <w:pStyle w:val="TableParagraph"/>
              <w:rPr>
                <w:rFonts w:ascii="Times New Roman"/>
                <w:sz w:val="14"/>
              </w:rPr>
            </w:pPr>
          </w:p>
        </w:tc>
      </w:tr>
      <w:tr w:rsidR="00B97248" w:rsidRPr="00F94536" w14:paraId="1279965A" w14:textId="77777777" w:rsidTr="00E53378">
        <w:trPr>
          <w:trHeight w:val="202"/>
        </w:trPr>
        <w:tc>
          <w:tcPr>
            <w:tcW w:w="2653" w:type="dxa"/>
          </w:tcPr>
          <w:p w14:paraId="1CC69283" w14:textId="77777777" w:rsidR="00B97248" w:rsidRPr="00F94536" w:rsidRDefault="00B97248" w:rsidP="00E53378">
            <w:pPr>
              <w:pStyle w:val="TableParagraph"/>
              <w:rPr>
                <w:rFonts w:ascii="Times New Roman"/>
                <w:sz w:val="14"/>
              </w:rPr>
            </w:pPr>
          </w:p>
        </w:tc>
        <w:tc>
          <w:tcPr>
            <w:tcW w:w="830" w:type="dxa"/>
          </w:tcPr>
          <w:p w14:paraId="08EF78D8" w14:textId="77777777" w:rsidR="00B97248" w:rsidRPr="00F94536" w:rsidRDefault="00B97248" w:rsidP="00E53378">
            <w:pPr>
              <w:pStyle w:val="TableParagraph"/>
              <w:spacing w:line="182" w:lineRule="exact"/>
              <w:ind w:right="128"/>
              <w:jc w:val="center"/>
              <w:rPr>
                <w:sz w:val="17"/>
              </w:rPr>
            </w:pPr>
            <w:r w:rsidRPr="00F94536">
              <w:rPr>
                <w:sz w:val="17"/>
              </w:rPr>
              <w:t>6 months</w:t>
            </w:r>
          </w:p>
        </w:tc>
        <w:tc>
          <w:tcPr>
            <w:tcW w:w="661" w:type="dxa"/>
          </w:tcPr>
          <w:p w14:paraId="65FBB45C" w14:textId="77777777" w:rsidR="00B97248" w:rsidRPr="00F94536" w:rsidRDefault="00B97248" w:rsidP="00E53378">
            <w:pPr>
              <w:pStyle w:val="TableParagraph"/>
              <w:rPr>
                <w:rFonts w:ascii="Times New Roman"/>
                <w:sz w:val="14"/>
              </w:rPr>
            </w:pPr>
          </w:p>
        </w:tc>
        <w:tc>
          <w:tcPr>
            <w:tcW w:w="568" w:type="dxa"/>
          </w:tcPr>
          <w:p w14:paraId="0443089D" w14:textId="77777777" w:rsidR="00B97248" w:rsidRPr="00F94536" w:rsidRDefault="00B97248" w:rsidP="00E53378">
            <w:pPr>
              <w:pStyle w:val="TableParagraph"/>
              <w:rPr>
                <w:rFonts w:ascii="Times New Roman"/>
                <w:sz w:val="14"/>
              </w:rPr>
            </w:pPr>
          </w:p>
        </w:tc>
        <w:tc>
          <w:tcPr>
            <w:tcW w:w="2827" w:type="dxa"/>
            <w:gridSpan w:val="2"/>
          </w:tcPr>
          <w:p w14:paraId="1AAE24B0"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61" w:type="dxa"/>
          </w:tcPr>
          <w:p w14:paraId="25C22983" w14:textId="77777777" w:rsidR="00B97248" w:rsidRPr="00F94536" w:rsidRDefault="00B97248" w:rsidP="00E53378">
            <w:pPr>
              <w:pStyle w:val="TableParagraph"/>
              <w:rPr>
                <w:rFonts w:ascii="Times New Roman"/>
                <w:sz w:val="14"/>
              </w:rPr>
            </w:pPr>
          </w:p>
        </w:tc>
        <w:tc>
          <w:tcPr>
            <w:tcW w:w="568" w:type="dxa"/>
          </w:tcPr>
          <w:p w14:paraId="24BF5B8F" w14:textId="77777777" w:rsidR="00B97248" w:rsidRPr="00F94536" w:rsidRDefault="00B97248" w:rsidP="00E53378">
            <w:pPr>
              <w:pStyle w:val="TableParagraph"/>
              <w:rPr>
                <w:rFonts w:ascii="Times New Roman"/>
                <w:sz w:val="14"/>
              </w:rPr>
            </w:pPr>
          </w:p>
        </w:tc>
        <w:tc>
          <w:tcPr>
            <w:tcW w:w="1776" w:type="dxa"/>
          </w:tcPr>
          <w:p w14:paraId="5C28560A" w14:textId="77777777" w:rsidR="00B97248" w:rsidRPr="00F94536" w:rsidRDefault="00B97248" w:rsidP="00E53378">
            <w:pPr>
              <w:pStyle w:val="TableParagraph"/>
              <w:rPr>
                <w:rFonts w:ascii="Times New Roman"/>
                <w:sz w:val="14"/>
              </w:rPr>
            </w:pPr>
          </w:p>
        </w:tc>
      </w:tr>
      <w:tr w:rsidR="00B97248" w:rsidRPr="00F94536" w14:paraId="7E200F5F" w14:textId="77777777" w:rsidTr="00E53378">
        <w:trPr>
          <w:trHeight w:val="207"/>
        </w:trPr>
        <w:tc>
          <w:tcPr>
            <w:tcW w:w="2653" w:type="dxa"/>
          </w:tcPr>
          <w:p w14:paraId="5D89B091" w14:textId="77777777" w:rsidR="00B97248" w:rsidRPr="00F94536" w:rsidRDefault="00B97248" w:rsidP="00E53378">
            <w:pPr>
              <w:pStyle w:val="TableParagraph"/>
              <w:rPr>
                <w:rFonts w:ascii="Times New Roman"/>
                <w:sz w:val="14"/>
              </w:rPr>
            </w:pPr>
          </w:p>
        </w:tc>
        <w:tc>
          <w:tcPr>
            <w:tcW w:w="830" w:type="dxa"/>
          </w:tcPr>
          <w:p w14:paraId="06479B86" w14:textId="77777777" w:rsidR="00B97248" w:rsidRPr="00F94536" w:rsidRDefault="00B97248" w:rsidP="00E53378">
            <w:pPr>
              <w:pStyle w:val="TableParagraph"/>
              <w:spacing w:before="5" w:line="182" w:lineRule="exact"/>
              <w:ind w:right="118"/>
              <w:jc w:val="center"/>
              <w:rPr>
                <w:sz w:val="17"/>
              </w:rPr>
            </w:pPr>
            <w:r w:rsidRPr="00F94536">
              <w:rPr>
                <w:sz w:val="17"/>
              </w:rPr>
              <w:t>N</w:t>
            </w:r>
          </w:p>
        </w:tc>
        <w:tc>
          <w:tcPr>
            <w:tcW w:w="661" w:type="dxa"/>
          </w:tcPr>
          <w:p w14:paraId="042605ED" w14:textId="77777777" w:rsidR="00B97248" w:rsidRPr="00F94536" w:rsidRDefault="00B97248" w:rsidP="00E53378">
            <w:pPr>
              <w:pStyle w:val="TableParagraph"/>
              <w:spacing w:before="5" w:line="182" w:lineRule="exact"/>
              <w:ind w:left="84" w:right="64"/>
              <w:jc w:val="center"/>
              <w:rPr>
                <w:sz w:val="17"/>
              </w:rPr>
            </w:pPr>
            <w:r w:rsidRPr="00F94536">
              <w:rPr>
                <w:sz w:val="17"/>
              </w:rPr>
              <w:t>Mean</w:t>
            </w:r>
          </w:p>
        </w:tc>
        <w:tc>
          <w:tcPr>
            <w:tcW w:w="568" w:type="dxa"/>
          </w:tcPr>
          <w:p w14:paraId="41BE08F3"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957" w:type="dxa"/>
          </w:tcPr>
          <w:p w14:paraId="326A206E" w14:textId="77777777" w:rsidR="00B97248" w:rsidRPr="00F94536" w:rsidRDefault="00B97248" w:rsidP="00E53378">
            <w:pPr>
              <w:pStyle w:val="TableParagraph"/>
              <w:spacing w:before="5" w:line="182" w:lineRule="exact"/>
              <w:ind w:left="111" w:right="280"/>
              <w:jc w:val="center"/>
              <w:rPr>
                <w:sz w:val="17"/>
              </w:rPr>
            </w:pPr>
            <w:r w:rsidRPr="00F94536">
              <w:rPr>
                <w:sz w:val="17"/>
              </w:rPr>
              <w:t>p (betw een groups)</w:t>
            </w:r>
          </w:p>
        </w:tc>
        <w:tc>
          <w:tcPr>
            <w:tcW w:w="870" w:type="dxa"/>
          </w:tcPr>
          <w:p w14:paraId="2C6AE0BF" w14:textId="77777777" w:rsidR="00B97248" w:rsidRPr="00F94536" w:rsidRDefault="00B97248" w:rsidP="00E53378">
            <w:pPr>
              <w:pStyle w:val="TableParagraph"/>
              <w:spacing w:before="5" w:line="182" w:lineRule="exact"/>
              <w:ind w:left="291"/>
              <w:rPr>
                <w:sz w:val="17"/>
              </w:rPr>
            </w:pPr>
            <w:r w:rsidRPr="00F94536">
              <w:rPr>
                <w:sz w:val="17"/>
              </w:rPr>
              <w:t>N</w:t>
            </w:r>
          </w:p>
        </w:tc>
        <w:tc>
          <w:tcPr>
            <w:tcW w:w="661" w:type="dxa"/>
          </w:tcPr>
          <w:p w14:paraId="1B3CCF7D" w14:textId="77777777" w:rsidR="00B97248" w:rsidRPr="00F94536" w:rsidRDefault="00B97248" w:rsidP="00E53378">
            <w:pPr>
              <w:pStyle w:val="TableParagraph"/>
              <w:spacing w:before="5" w:line="182" w:lineRule="exact"/>
              <w:ind w:left="80" w:right="76"/>
              <w:jc w:val="center"/>
              <w:rPr>
                <w:sz w:val="17"/>
              </w:rPr>
            </w:pPr>
            <w:r w:rsidRPr="00F94536">
              <w:rPr>
                <w:sz w:val="17"/>
              </w:rPr>
              <w:t>Mean</w:t>
            </w:r>
          </w:p>
        </w:tc>
        <w:tc>
          <w:tcPr>
            <w:tcW w:w="568" w:type="dxa"/>
          </w:tcPr>
          <w:p w14:paraId="06F0A88F"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76" w:type="dxa"/>
          </w:tcPr>
          <w:p w14:paraId="597F27A0" w14:textId="77777777" w:rsidR="00B97248" w:rsidRPr="00F94536" w:rsidRDefault="00B97248" w:rsidP="00E53378">
            <w:pPr>
              <w:pStyle w:val="TableParagraph"/>
              <w:spacing w:before="5" w:line="182" w:lineRule="exact"/>
              <w:ind w:left="102" w:right="106"/>
              <w:jc w:val="center"/>
              <w:rPr>
                <w:sz w:val="17"/>
              </w:rPr>
            </w:pPr>
            <w:r w:rsidRPr="00F94536">
              <w:rPr>
                <w:sz w:val="17"/>
              </w:rPr>
              <w:t>p (betw een groups)</w:t>
            </w:r>
          </w:p>
        </w:tc>
      </w:tr>
      <w:tr w:rsidR="00B97248" w:rsidRPr="00F94536" w14:paraId="0BB95D4B" w14:textId="77777777" w:rsidTr="00E53378">
        <w:trPr>
          <w:trHeight w:val="207"/>
        </w:trPr>
        <w:tc>
          <w:tcPr>
            <w:tcW w:w="2653" w:type="dxa"/>
          </w:tcPr>
          <w:p w14:paraId="2EFA9F15" w14:textId="77777777" w:rsidR="00B97248" w:rsidRPr="00F94536" w:rsidRDefault="00B97248" w:rsidP="00E53378">
            <w:pPr>
              <w:pStyle w:val="TableParagraph"/>
              <w:spacing w:before="5" w:line="182" w:lineRule="exact"/>
              <w:ind w:left="878" w:right="1001"/>
              <w:jc w:val="center"/>
              <w:rPr>
                <w:sz w:val="17"/>
              </w:rPr>
            </w:pPr>
            <w:r w:rsidRPr="00F94536">
              <w:rPr>
                <w:sz w:val="17"/>
              </w:rPr>
              <w:t>LAUNCH</w:t>
            </w:r>
          </w:p>
        </w:tc>
        <w:tc>
          <w:tcPr>
            <w:tcW w:w="830" w:type="dxa"/>
          </w:tcPr>
          <w:p w14:paraId="5FB5ADF0" w14:textId="77777777" w:rsidR="00B97248" w:rsidRPr="00F94536" w:rsidRDefault="00B97248" w:rsidP="00E53378">
            <w:pPr>
              <w:pStyle w:val="TableParagraph"/>
              <w:spacing w:before="5" w:line="182" w:lineRule="exact"/>
              <w:ind w:right="116"/>
              <w:jc w:val="center"/>
              <w:rPr>
                <w:sz w:val="17"/>
              </w:rPr>
            </w:pPr>
            <w:r w:rsidRPr="00F94536">
              <w:rPr>
                <w:sz w:val="17"/>
              </w:rPr>
              <w:t>7</w:t>
            </w:r>
          </w:p>
        </w:tc>
        <w:tc>
          <w:tcPr>
            <w:tcW w:w="661" w:type="dxa"/>
          </w:tcPr>
          <w:p w14:paraId="57DEAAB3" w14:textId="77777777" w:rsidR="00B97248" w:rsidRPr="00F94536" w:rsidRDefault="00B97248" w:rsidP="00E53378">
            <w:pPr>
              <w:pStyle w:val="TableParagraph"/>
              <w:spacing w:before="5" w:line="182" w:lineRule="exact"/>
              <w:ind w:left="80" w:right="76"/>
              <w:jc w:val="center"/>
              <w:rPr>
                <w:sz w:val="17"/>
              </w:rPr>
            </w:pPr>
            <w:r w:rsidRPr="00F94536">
              <w:rPr>
                <w:sz w:val="17"/>
              </w:rPr>
              <w:t>-0.49</w:t>
            </w:r>
          </w:p>
        </w:tc>
        <w:tc>
          <w:tcPr>
            <w:tcW w:w="568" w:type="dxa"/>
          </w:tcPr>
          <w:p w14:paraId="14477F0E" w14:textId="77777777" w:rsidR="00B97248" w:rsidRPr="00F94536" w:rsidRDefault="00B97248" w:rsidP="00E53378">
            <w:pPr>
              <w:pStyle w:val="TableParagraph"/>
              <w:spacing w:before="5" w:line="182" w:lineRule="exact"/>
              <w:ind w:right="118"/>
              <w:jc w:val="right"/>
              <w:rPr>
                <w:sz w:val="17"/>
              </w:rPr>
            </w:pPr>
            <w:r w:rsidRPr="00F94536">
              <w:rPr>
                <w:sz w:val="17"/>
              </w:rPr>
              <w:t>0.36</w:t>
            </w:r>
          </w:p>
        </w:tc>
        <w:tc>
          <w:tcPr>
            <w:tcW w:w="1957" w:type="dxa"/>
          </w:tcPr>
          <w:p w14:paraId="15E1F064" w14:textId="77777777" w:rsidR="00B97248" w:rsidRPr="00F94536" w:rsidRDefault="00B97248" w:rsidP="00E53378">
            <w:pPr>
              <w:pStyle w:val="TableParagraph"/>
              <w:spacing w:before="5" w:line="182" w:lineRule="exact"/>
              <w:ind w:left="111" w:right="274"/>
              <w:jc w:val="center"/>
              <w:rPr>
                <w:sz w:val="17"/>
              </w:rPr>
            </w:pPr>
            <w:r w:rsidRPr="00F94536">
              <w:rPr>
                <w:sz w:val="17"/>
              </w:rPr>
              <w:t>0.003</w:t>
            </w:r>
          </w:p>
        </w:tc>
        <w:tc>
          <w:tcPr>
            <w:tcW w:w="870" w:type="dxa"/>
          </w:tcPr>
          <w:p w14:paraId="17CFD791" w14:textId="77777777" w:rsidR="00B97248" w:rsidRPr="00F94536" w:rsidRDefault="00B97248" w:rsidP="00E53378">
            <w:pPr>
              <w:pStyle w:val="TableParagraph"/>
              <w:spacing w:before="5" w:line="182" w:lineRule="exact"/>
              <w:ind w:left="291"/>
              <w:rPr>
                <w:sz w:val="17"/>
              </w:rPr>
            </w:pPr>
            <w:r w:rsidRPr="00F94536">
              <w:rPr>
                <w:sz w:val="17"/>
              </w:rPr>
              <w:t>7</w:t>
            </w:r>
          </w:p>
        </w:tc>
        <w:tc>
          <w:tcPr>
            <w:tcW w:w="661" w:type="dxa"/>
          </w:tcPr>
          <w:p w14:paraId="1B8D81BC" w14:textId="77777777" w:rsidR="00B97248" w:rsidRPr="00F94536" w:rsidRDefault="00B97248" w:rsidP="00E53378">
            <w:pPr>
              <w:pStyle w:val="TableParagraph"/>
              <w:spacing w:before="5" w:line="182" w:lineRule="exact"/>
              <w:ind w:left="67" w:right="76"/>
              <w:jc w:val="center"/>
              <w:rPr>
                <w:sz w:val="17"/>
              </w:rPr>
            </w:pPr>
            <w:r w:rsidRPr="00F94536">
              <w:rPr>
                <w:sz w:val="17"/>
              </w:rPr>
              <w:t>-0.37</w:t>
            </w:r>
          </w:p>
        </w:tc>
        <w:tc>
          <w:tcPr>
            <w:tcW w:w="568" w:type="dxa"/>
          </w:tcPr>
          <w:p w14:paraId="1EB6DBA5" w14:textId="77777777" w:rsidR="00B97248" w:rsidRPr="00F94536" w:rsidRDefault="00B97248" w:rsidP="00E53378">
            <w:pPr>
              <w:pStyle w:val="TableParagraph"/>
              <w:spacing w:before="5" w:line="182" w:lineRule="exact"/>
              <w:ind w:left="87" w:right="80"/>
              <w:jc w:val="center"/>
              <w:rPr>
                <w:sz w:val="17"/>
              </w:rPr>
            </w:pPr>
            <w:r w:rsidRPr="00F94536">
              <w:rPr>
                <w:sz w:val="17"/>
              </w:rPr>
              <w:t>0.41</w:t>
            </w:r>
          </w:p>
        </w:tc>
        <w:tc>
          <w:tcPr>
            <w:tcW w:w="1776" w:type="dxa"/>
          </w:tcPr>
          <w:p w14:paraId="68151451" w14:textId="77777777" w:rsidR="00B97248" w:rsidRPr="00F94536" w:rsidRDefault="00B97248" w:rsidP="00E53378">
            <w:pPr>
              <w:pStyle w:val="TableParagraph"/>
              <w:spacing w:before="5" w:line="182" w:lineRule="exact"/>
              <w:ind w:left="102" w:right="102"/>
              <w:jc w:val="center"/>
              <w:rPr>
                <w:sz w:val="17"/>
              </w:rPr>
            </w:pPr>
            <w:r w:rsidRPr="00F94536">
              <w:rPr>
                <w:sz w:val="17"/>
              </w:rPr>
              <w:t>0.005</w:t>
            </w:r>
          </w:p>
        </w:tc>
      </w:tr>
      <w:tr w:rsidR="00B97248" w:rsidRPr="00F94536" w14:paraId="1C202456" w14:textId="77777777" w:rsidTr="00E53378">
        <w:trPr>
          <w:trHeight w:val="202"/>
        </w:trPr>
        <w:tc>
          <w:tcPr>
            <w:tcW w:w="2653" w:type="dxa"/>
          </w:tcPr>
          <w:p w14:paraId="613CAF01" w14:textId="77777777" w:rsidR="00B97248" w:rsidRPr="00F94536" w:rsidRDefault="00B97248" w:rsidP="00E53378">
            <w:pPr>
              <w:pStyle w:val="TableParagraph"/>
              <w:spacing w:before="5" w:line="177" w:lineRule="exact"/>
              <w:ind w:left="127"/>
              <w:rPr>
                <w:sz w:val="17"/>
              </w:rPr>
            </w:pPr>
            <w:r w:rsidRPr="00F94536">
              <w:rPr>
                <w:sz w:val="17"/>
              </w:rPr>
              <w:t>Pediatrician Counseling (PC)</w:t>
            </w:r>
          </w:p>
        </w:tc>
        <w:tc>
          <w:tcPr>
            <w:tcW w:w="830" w:type="dxa"/>
          </w:tcPr>
          <w:p w14:paraId="7012B25F" w14:textId="77777777" w:rsidR="00B97248" w:rsidRPr="00F94536" w:rsidRDefault="00B97248" w:rsidP="00E53378">
            <w:pPr>
              <w:pStyle w:val="TableParagraph"/>
              <w:spacing w:before="5" w:line="177" w:lineRule="exact"/>
              <w:ind w:right="118"/>
              <w:jc w:val="center"/>
              <w:rPr>
                <w:sz w:val="17"/>
              </w:rPr>
            </w:pPr>
            <w:r w:rsidRPr="00F94536">
              <w:rPr>
                <w:sz w:val="17"/>
              </w:rPr>
              <w:t>10</w:t>
            </w:r>
          </w:p>
        </w:tc>
        <w:tc>
          <w:tcPr>
            <w:tcW w:w="661" w:type="dxa"/>
          </w:tcPr>
          <w:p w14:paraId="1851CDC4" w14:textId="77777777" w:rsidR="00B97248" w:rsidRPr="00F94536" w:rsidRDefault="00B97248" w:rsidP="00E53378">
            <w:pPr>
              <w:pStyle w:val="TableParagraph"/>
              <w:spacing w:before="5" w:line="177" w:lineRule="exact"/>
              <w:ind w:left="82" w:right="76"/>
              <w:jc w:val="center"/>
              <w:rPr>
                <w:sz w:val="17"/>
              </w:rPr>
            </w:pPr>
            <w:r w:rsidRPr="00F94536">
              <w:rPr>
                <w:sz w:val="17"/>
              </w:rPr>
              <w:t>0.1</w:t>
            </w:r>
          </w:p>
        </w:tc>
        <w:tc>
          <w:tcPr>
            <w:tcW w:w="568" w:type="dxa"/>
          </w:tcPr>
          <w:p w14:paraId="154F975F" w14:textId="77777777" w:rsidR="00B97248" w:rsidRPr="00F94536" w:rsidRDefault="00B97248" w:rsidP="00E53378">
            <w:pPr>
              <w:pStyle w:val="TableParagraph"/>
              <w:spacing w:before="5" w:line="177" w:lineRule="exact"/>
              <w:ind w:right="118"/>
              <w:jc w:val="right"/>
              <w:rPr>
                <w:sz w:val="17"/>
              </w:rPr>
            </w:pPr>
            <w:r w:rsidRPr="00F94536">
              <w:rPr>
                <w:sz w:val="17"/>
              </w:rPr>
              <w:t>0.32</w:t>
            </w:r>
          </w:p>
        </w:tc>
        <w:tc>
          <w:tcPr>
            <w:tcW w:w="1957" w:type="dxa"/>
          </w:tcPr>
          <w:p w14:paraId="296ECFB6" w14:textId="77777777" w:rsidR="00B97248" w:rsidRPr="00F94536" w:rsidRDefault="00B97248" w:rsidP="00E53378">
            <w:pPr>
              <w:pStyle w:val="TableParagraph"/>
              <w:rPr>
                <w:rFonts w:ascii="Times New Roman"/>
                <w:sz w:val="14"/>
              </w:rPr>
            </w:pPr>
          </w:p>
        </w:tc>
        <w:tc>
          <w:tcPr>
            <w:tcW w:w="870" w:type="dxa"/>
          </w:tcPr>
          <w:p w14:paraId="1B233570" w14:textId="77777777" w:rsidR="00B97248" w:rsidRPr="00F94536" w:rsidRDefault="00B97248" w:rsidP="00E53378">
            <w:pPr>
              <w:pStyle w:val="TableParagraph"/>
              <w:spacing w:before="5" w:line="177" w:lineRule="exact"/>
              <w:ind w:left="291"/>
              <w:rPr>
                <w:sz w:val="17"/>
              </w:rPr>
            </w:pPr>
            <w:r w:rsidRPr="00F94536">
              <w:rPr>
                <w:sz w:val="17"/>
              </w:rPr>
              <w:t>9</w:t>
            </w:r>
          </w:p>
        </w:tc>
        <w:tc>
          <w:tcPr>
            <w:tcW w:w="661" w:type="dxa"/>
          </w:tcPr>
          <w:p w14:paraId="30C5C5A2" w14:textId="77777777" w:rsidR="00B97248" w:rsidRPr="00F94536" w:rsidRDefault="00B97248" w:rsidP="00E53378">
            <w:pPr>
              <w:pStyle w:val="TableParagraph"/>
              <w:spacing w:before="5" w:line="177" w:lineRule="exact"/>
              <w:ind w:left="69" w:right="76"/>
              <w:jc w:val="center"/>
              <w:rPr>
                <w:sz w:val="17"/>
              </w:rPr>
            </w:pPr>
            <w:r w:rsidRPr="00F94536">
              <w:rPr>
                <w:sz w:val="17"/>
              </w:rPr>
              <w:t>0.4</w:t>
            </w:r>
          </w:p>
        </w:tc>
        <w:tc>
          <w:tcPr>
            <w:tcW w:w="568" w:type="dxa"/>
          </w:tcPr>
          <w:p w14:paraId="2E3B9751" w14:textId="77777777" w:rsidR="00B97248" w:rsidRPr="00F94536" w:rsidRDefault="00B97248" w:rsidP="00E53378">
            <w:pPr>
              <w:pStyle w:val="TableParagraph"/>
              <w:spacing w:before="5" w:line="177" w:lineRule="exact"/>
              <w:ind w:left="87" w:right="80"/>
              <w:jc w:val="center"/>
              <w:rPr>
                <w:sz w:val="17"/>
              </w:rPr>
            </w:pPr>
            <w:r w:rsidRPr="00F94536">
              <w:rPr>
                <w:sz w:val="17"/>
              </w:rPr>
              <w:t>0.49</w:t>
            </w:r>
          </w:p>
        </w:tc>
        <w:tc>
          <w:tcPr>
            <w:tcW w:w="1776" w:type="dxa"/>
          </w:tcPr>
          <w:p w14:paraId="3F28D27F" w14:textId="77777777" w:rsidR="00B97248" w:rsidRPr="00F94536" w:rsidRDefault="00B97248" w:rsidP="00E53378">
            <w:pPr>
              <w:pStyle w:val="TableParagraph"/>
              <w:rPr>
                <w:rFonts w:ascii="Times New Roman"/>
                <w:sz w:val="14"/>
              </w:rPr>
            </w:pPr>
          </w:p>
        </w:tc>
      </w:tr>
    </w:tbl>
    <w:p w14:paraId="181EB4B0"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D067550" w14:textId="77777777" w:rsidR="00B97248" w:rsidRPr="00F94536" w:rsidRDefault="00B97248" w:rsidP="00B97248">
      <w:pPr>
        <w:spacing w:before="38"/>
        <w:ind w:left="120"/>
        <w:rPr>
          <w:rFonts w:ascii="Calibri"/>
          <w:b/>
        </w:rPr>
      </w:pPr>
      <w:r w:rsidRPr="00F94536">
        <w:rPr>
          <w:rFonts w:ascii="Calibri"/>
          <w:b/>
        </w:rPr>
        <w:t>Stettler, N.; Wrotniak, B. H.; Hill, D. L.; Kumanyika, S. K.; Xanthopoulos, M. S.; Nihtianova, S.; Shults, J.; Leff, S. S.; Pinto, A.; Berkowitz, R. I.; Faith, M. S.</w:t>
      </w:r>
    </w:p>
    <w:p w14:paraId="2BCF72CD" w14:textId="77777777" w:rsidR="00B97248" w:rsidRPr="00F94536" w:rsidRDefault="00B97248" w:rsidP="00B97248">
      <w:pPr>
        <w:spacing w:before="180" w:line="256" w:lineRule="auto"/>
        <w:ind w:left="120" w:right="154"/>
        <w:rPr>
          <w:rFonts w:ascii="Calibri"/>
          <w:b/>
        </w:rPr>
      </w:pPr>
      <w:r w:rsidRPr="00F94536">
        <w:rPr>
          <w:rFonts w:ascii="Calibri"/>
          <w:b/>
        </w:rPr>
        <w:t>Prevention of excess weight gain in paediatric primary care: beverages only or multiple lifestyle factors. The Smart Step Study, a cluster-randomized clinical trial</w:t>
      </w:r>
    </w:p>
    <w:p w14:paraId="5073FC50"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304"/>
        <w:gridCol w:w="4076"/>
        <w:gridCol w:w="4032"/>
        <w:gridCol w:w="4032"/>
        <w:gridCol w:w="957"/>
      </w:tblGrid>
      <w:tr w:rsidR="00B97248" w:rsidRPr="00F94536" w14:paraId="36508FF8" w14:textId="77777777" w:rsidTr="00E53378">
        <w:trPr>
          <w:trHeight w:val="415"/>
        </w:trPr>
        <w:tc>
          <w:tcPr>
            <w:tcW w:w="1304" w:type="dxa"/>
            <w:shd w:val="clear" w:color="auto" w:fill="8D176B"/>
          </w:tcPr>
          <w:p w14:paraId="0CA35ABD" w14:textId="77777777" w:rsidR="00B97248" w:rsidRPr="00F94536" w:rsidRDefault="00B97248" w:rsidP="00E53378">
            <w:pPr>
              <w:pStyle w:val="TableParagraph"/>
              <w:ind w:left="112"/>
              <w:rPr>
                <w:sz w:val="17"/>
              </w:rPr>
            </w:pPr>
            <w:r w:rsidRPr="00F94536">
              <w:rPr>
                <w:color w:val="FFFFFF"/>
                <w:sz w:val="17"/>
              </w:rPr>
              <w:t>Study</w:t>
            </w:r>
          </w:p>
          <w:p w14:paraId="71DCB7AF"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076" w:type="dxa"/>
            <w:shd w:val="clear" w:color="auto" w:fill="8D176B"/>
          </w:tcPr>
          <w:p w14:paraId="3B7FA92A" w14:textId="77777777" w:rsidR="00B97248" w:rsidRPr="00F94536" w:rsidRDefault="00B97248" w:rsidP="00E53378">
            <w:pPr>
              <w:pStyle w:val="TableParagraph"/>
              <w:rPr>
                <w:rFonts w:ascii="Times New Roman"/>
                <w:sz w:val="18"/>
              </w:rPr>
            </w:pPr>
          </w:p>
        </w:tc>
        <w:tc>
          <w:tcPr>
            <w:tcW w:w="4032" w:type="dxa"/>
            <w:shd w:val="clear" w:color="auto" w:fill="8D176B"/>
          </w:tcPr>
          <w:p w14:paraId="2B897C03" w14:textId="77777777" w:rsidR="00B97248" w:rsidRPr="00F94536" w:rsidRDefault="00B97248" w:rsidP="00E53378">
            <w:pPr>
              <w:pStyle w:val="TableParagraph"/>
              <w:rPr>
                <w:rFonts w:ascii="Times New Roman"/>
                <w:sz w:val="18"/>
              </w:rPr>
            </w:pPr>
          </w:p>
        </w:tc>
        <w:tc>
          <w:tcPr>
            <w:tcW w:w="4032" w:type="dxa"/>
            <w:shd w:val="clear" w:color="auto" w:fill="8D176B"/>
          </w:tcPr>
          <w:p w14:paraId="54674B11" w14:textId="77777777" w:rsidR="00B97248" w:rsidRPr="00F94536" w:rsidRDefault="00B97248" w:rsidP="00E53378">
            <w:pPr>
              <w:pStyle w:val="TableParagraph"/>
              <w:rPr>
                <w:rFonts w:ascii="Times New Roman"/>
                <w:sz w:val="18"/>
              </w:rPr>
            </w:pPr>
          </w:p>
        </w:tc>
        <w:tc>
          <w:tcPr>
            <w:tcW w:w="957" w:type="dxa"/>
            <w:shd w:val="clear" w:color="auto" w:fill="8D176B"/>
          </w:tcPr>
          <w:p w14:paraId="19B7AC10" w14:textId="77777777" w:rsidR="00B97248" w:rsidRPr="00F94536" w:rsidRDefault="00B97248" w:rsidP="00E53378">
            <w:pPr>
              <w:pStyle w:val="TableParagraph"/>
              <w:rPr>
                <w:rFonts w:ascii="Times New Roman"/>
                <w:sz w:val="18"/>
              </w:rPr>
            </w:pPr>
          </w:p>
        </w:tc>
      </w:tr>
      <w:tr w:rsidR="00B97248" w:rsidRPr="00F94536" w14:paraId="57AE7181" w14:textId="77777777" w:rsidTr="00E53378">
        <w:trPr>
          <w:trHeight w:val="410"/>
        </w:trPr>
        <w:tc>
          <w:tcPr>
            <w:tcW w:w="1304" w:type="dxa"/>
          </w:tcPr>
          <w:p w14:paraId="4BAFF2BD" w14:textId="77777777" w:rsidR="00B97248" w:rsidRPr="00F94536" w:rsidRDefault="00B97248" w:rsidP="00E53378">
            <w:pPr>
              <w:pStyle w:val="TableParagraph"/>
              <w:ind w:left="112"/>
              <w:rPr>
                <w:sz w:val="17"/>
              </w:rPr>
            </w:pPr>
            <w:r w:rsidRPr="00F94536">
              <w:rPr>
                <w:sz w:val="17"/>
              </w:rPr>
              <w:t>Sponsorship</w:t>
            </w:r>
          </w:p>
          <w:p w14:paraId="380007B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108" w:type="dxa"/>
            <w:gridSpan w:val="2"/>
          </w:tcPr>
          <w:p w14:paraId="7435B7A5" w14:textId="77777777" w:rsidR="00B97248" w:rsidRPr="00F94536" w:rsidRDefault="00B97248" w:rsidP="00E53378">
            <w:pPr>
              <w:pStyle w:val="TableParagraph"/>
              <w:spacing w:before="112"/>
              <w:ind w:left="184"/>
              <w:rPr>
                <w:sz w:val="17"/>
              </w:rPr>
            </w:pPr>
            <w:r w:rsidRPr="00F94536">
              <w:rPr>
                <w:sz w:val="17"/>
              </w:rPr>
              <w:t>The study w as funded by a National Institutes of Health(NIH) grant, 5R01HL084056.</w:t>
            </w:r>
          </w:p>
        </w:tc>
        <w:tc>
          <w:tcPr>
            <w:tcW w:w="4032" w:type="dxa"/>
          </w:tcPr>
          <w:p w14:paraId="4BD33AEA" w14:textId="77777777" w:rsidR="00B97248" w:rsidRPr="00F94536" w:rsidRDefault="00B97248" w:rsidP="00E53378">
            <w:pPr>
              <w:pStyle w:val="TableParagraph"/>
              <w:rPr>
                <w:rFonts w:ascii="Times New Roman"/>
                <w:sz w:val="18"/>
              </w:rPr>
            </w:pPr>
          </w:p>
        </w:tc>
        <w:tc>
          <w:tcPr>
            <w:tcW w:w="957" w:type="dxa"/>
          </w:tcPr>
          <w:p w14:paraId="0187F429" w14:textId="77777777" w:rsidR="00B97248" w:rsidRPr="00F94536" w:rsidRDefault="00B97248" w:rsidP="00E53378">
            <w:pPr>
              <w:pStyle w:val="TableParagraph"/>
              <w:rPr>
                <w:rFonts w:ascii="Times New Roman"/>
                <w:sz w:val="18"/>
              </w:rPr>
            </w:pPr>
          </w:p>
        </w:tc>
      </w:tr>
      <w:tr w:rsidR="00B97248" w:rsidRPr="00F94536" w14:paraId="11A81E75" w14:textId="77777777" w:rsidTr="00E53378">
        <w:trPr>
          <w:trHeight w:val="215"/>
        </w:trPr>
        <w:tc>
          <w:tcPr>
            <w:tcW w:w="1304" w:type="dxa"/>
          </w:tcPr>
          <w:p w14:paraId="5A454CF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076" w:type="dxa"/>
          </w:tcPr>
          <w:p w14:paraId="2FA567C8" w14:textId="77777777" w:rsidR="00B97248" w:rsidRPr="00F94536" w:rsidRDefault="00B97248" w:rsidP="00E53378">
            <w:pPr>
              <w:pStyle w:val="TableParagraph"/>
              <w:spacing w:before="5" w:line="190" w:lineRule="exact"/>
              <w:ind w:left="184"/>
              <w:rPr>
                <w:sz w:val="17"/>
              </w:rPr>
            </w:pPr>
            <w:r w:rsidRPr="00F94536">
              <w:rPr>
                <w:sz w:val="17"/>
              </w:rPr>
              <w:t>USA</w:t>
            </w:r>
          </w:p>
        </w:tc>
        <w:tc>
          <w:tcPr>
            <w:tcW w:w="4032" w:type="dxa"/>
          </w:tcPr>
          <w:p w14:paraId="778B4044" w14:textId="77777777" w:rsidR="00B97248" w:rsidRPr="00F94536" w:rsidRDefault="00B97248" w:rsidP="00E53378">
            <w:pPr>
              <w:pStyle w:val="TableParagraph"/>
              <w:rPr>
                <w:rFonts w:ascii="Times New Roman"/>
                <w:sz w:val="14"/>
              </w:rPr>
            </w:pPr>
          </w:p>
        </w:tc>
        <w:tc>
          <w:tcPr>
            <w:tcW w:w="4032" w:type="dxa"/>
          </w:tcPr>
          <w:p w14:paraId="342D5E06" w14:textId="77777777" w:rsidR="00B97248" w:rsidRPr="00F94536" w:rsidRDefault="00B97248" w:rsidP="00E53378">
            <w:pPr>
              <w:pStyle w:val="TableParagraph"/>
              <w:rPr>
                <w:rFonts w:ascii="Times New Roman"/>
                <w:sz w:val="14"/>
              </w:rPr>
            </w:pPr>
          </w:p>
        </w:tc>
        <w:tc>
          <w:tcPr>
            <w:tcW w:w="957" w:type="dxa"/>
          </w:tcPr>
          <w:p w14:paraId="4B7CE69E" w14:textId="77777777" w:rsidR="00B97248" w:rsidRPr="00F94536" w:rsidRDefault="00B97248" w:rsidP="00E53378">
            <w:pPr>
              <w:pStyle w:val="TableParagraph"/>
              <w:rPr>
                <w:rFonts w:ascii="Times New Roman"/>
                <w:sz w:val="14"/>
              </w:rPr>
            </w:pPr>
          </w:p>
        </w:tc>
      </w:tr>
      <w:tr w:rsidR="00B97248" w:rsidRPr="00F94536" w14:paraId="4FD32352" w14:textId="77777777" w:rsidTr="00E53378">
        <w:trPr>
          <w:trHeight w:val="216"/>
        </w:trPr>
        <w:tc>
          <w:tcPr>
            <w:tcW w:w="14401" w:type="dxa"/>
            <w:gridSpan w:val="5"/>
          </w:tcPr>
          <w:p w14:paraId="79A526E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B1BA153" w14:textId="77777777" w:rsidTr="00E53378">
        <w:trPr>
          <w:trHeight w:val="208"/>
        </w:trPr>
        <w:tc>
          <w:tcPr>
            <w:tcW w:w="1304" w:type="dxa"/>
          </w:tcPr>
          <w:p w14:paraId="71FED6B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076" w:type="dxa"/>
          </w:tcPr>
          <w:p w14:paraId="5880AAE2" w14:textId="77777777" w:rsidR="00B97248" w:rsidRPr="00F94536" w:rsidRDefault="00B97248" w:rsidP="00E53378">
            <w:pPr>
              <w:pStyle w:val="TableParagraph"/>
              <w:spacing w:before="5" w:line="182" w:lineRule="exact"/>
              <w:ind w:left="184"/>
              <w:rPr>
                <w:sz w:val="17"/>
              </w:rPr>
            </w:pPr>
            <w:r w:rsidRPr="00F94536">
              <w:rPr>
                <w:sz w:val="17"/>
              </w:rPr>
              <w:t>Cluster randomized controlled trial</w:t>
            </w:r>
          </w:p>
        </w:tc>
        <w:tc>
          <w:tcPr>
            <w:tcW w:w="4032" w:type="dxa"/>
          </w:tcPr>
          <w:p w14:paraId="5B28901E" w14:textId="77777777" w:rsidR="00B97248" w:rsidRPr="00F94536" w:rsidRDefault="00B97248" w:rsidP="00E53378">
            <w:pPr>
              <w:pStyle w:val="TableParagraph"/>
              <w:rPr>
                <w:rFonts w:ascii="Times New Roman"/>
                <w:sz w:val="14"/>
              </w:rPr>
            </w:pPr>
          </w:p>
        </w:tc>
        <w:tc>
          <w:tcPr>
            <w:tcW w:w="4032" w:type="dxa"/>
          </w:tcPr>
          <w:p w14:paraId="3E2DBDF1" w14:textId="77777777" w:rsidR="00B97248" w:rsidRPr="00F94536" w:rsidRDefault="00B97248" w:rsidP="00E53378">
            <w:pPr>
              <w:pStyle w:val="TableParagraph"/>
              <w:rPr>
                <w:rFonts w:ascii="Times New Roman"/>
                <w:sz w:val="14"/>
              </w:rPr>
            </w:pPr>
          </w:p>
        </w:tc>
        <w:tc>
          <w:tcPr>
            <w:tcW w:w="957" w:type="dxa"/>
          </w:tcPr>
          <w:p w14:paraId="7BDCA7BB" w14:textId="77777777" w:rsidR="00B97248" w:rsidRPr="00F94536" w:rsidRDefault="00B97248" w:rsidP="00E53378">
            <w:pPr>
              <w:pStyle w:val="TableParagraph"/>
              <w:rPr>
                <w:rFonts w:ascii="Times New Roman"/>
                <w:sz w:val="14"/>
              </w:rPr>
            </w:pPr>
          </w:p>
        </w:tc>
      </w:tr>
      <w:tr w:rsidR="00B97248" w:rsidRPr="00F94536" w14:paraId="0A886414" w14:textId="77777777" w:rsidTr="00E53378">
        <w:trPr>
          <w:trHeight w:val="207"/>
        </w:trPr>
        <w:tc>
          <w:tcPr>
            <w:tcW w:w="1304" w:type="dxa"/>
          </w:tcPr>
          <w:p w14:paraId="4E08D8A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076" w:type="dxa"/>
          </w:tcPr>
          <w:p w14:paraId="446D316D" w14:textId="77777777" w:rsidR="00B97248" w:rsidRPr="00F94536" w:rsidRDefault="00B97248" w:rsidP="00E53378">
            <w:pPr>
              <w:pStyle w:val="TableParagraph"/>
              <w:spacing w:before="5" w:line="182" w:lineRule="exact"/>
              <w:ind w:left="184"/>
              <w:rPr>
                <w:sz w:val="17"/>
              </w:rPr>
            </w:pPr>
            <w:r w:rsidRPr="00F94536">
              <w:rPr>
                <w:sz w:val="17"/>
              </w:rPr>
              <w:t>Parallel group</w:t>
            </w:r>
          </w:p>
        </w:tc>
        <w:tc>
          <w:tcPr>
            <w:tcW w:w="4032" w:type="dxa"/>
          </w:tcPr>
          <w:p w14:paraId="2C0DEE80" w14:textId="77777777" w:rsidR="00B97248" w:rsidRPr="00F94536" w:rsidRDefault="00B97248" w:rsidP="00E53378">
            <w:pPr>
              <w:pStyle w:val="TableParagraph"/>
              <w:rPr>
                <w:rFonts w:ascii="Times New Roman"/>
                <w:sz w:val="14"/>
              </w:rPr>
            </w:pPr>
          </w:p>
        </w:tc>
        <w:tc>
          <w:tcPr>
            <w:tcW w:w="4032" w:type="dxa"/>
          </w:tcPr>
          <w:p w14:paraId="2D837E6A" w14:textId="77777777" w:rsidR="00B97248" w:rsidRPr="00F94536" w:rsidRDefault="00B97248" w:rsidP="00E53378">
            <w:pPr>
              <w:pStyle w:val="TableParagraph"/>
              <w:rPr>
                <w:rFonts w:ascii="Times New Roman"/>
                <w:sz w:val="14"/>
              </w:rPr>
            </w:pPr>
          </w:p>
        </w:tc>
        <w:tc>
          <w:tcPr>
            <w:tcW w:w="957" w:type="dxa"/>
          </w:tcPr>
          <w:p w14:paraId="28958126" w14:textId="77777777" w:rsidR="00B97248" w:rsidRPr="00F94536" w:rsidRDefault="00B97248" w:rsidP="00E53378">
            <w:pPr>
              <w:pStyle w:val="TableParagraph"/>
              <w:rPr>
                <w:rFonts w:ascii="Times New Roman"/>
                <w:sz w:val="14"/>
              </w:rPr>
            </w:pPr>
          </w:p>
        </w:tc>
      </w:tr>
      <w:tr w:rsidR="00B97248" w:rsidRPr="00F94536" w14:paraId="6698CEE5" w14:textId="77777777" w:rsidTr="00E53378">
        <w:trPr>
          <w:trHeight w:val="207"/>
        </w:trPr>
        <w:tc>
          <w:tcPr>
            <w:tcW w:w="1304" w:type="dxa"/>
          </w:tcPr>
          <w:p w14:paraId="2D73FB8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140" w:type="dxa"/>
            <w:gridSpan w:val="3"/>
          </w:tcPr>
          <w:p w14:paraId="55844C18" w14:textId="77777777" w:rsidR="00B97248" w:rsidRPr="00F94536" w:rsidRDefault="00B97248" w:rsidP="00E53378">
            <w:pPr>
              <w:pStyle w:val="TableParagraph"/>
              <w:spacing w:before="5" w:line="182" w:lineRule="exact"/>
              <w:ind w:left="184"/>
              <w:rPr>
                <w:sz w:val="17"/>
              </w:rPr>
            </w:pPr>
            <w:r w:rsidRPr="00F94536">
              <w:rPr>
                <w:sz w:val="17"/>
              </w:rPr>
              <w:t>The study w as approved by the InstitutionalReview Boards of CHOP and the other institutions involvedw ith subjects</w:t>
            </w:r>
          </w:p>
        </w:tc>
        <w:tc>
          <w:tcPr>
            <w:tcW w:w="957" w:type="dxa"/>
          </w:tcPr>
          <w:p w14:paraId="4F681274" w14:textId="77777777" w:rsidR="00B97248" w:rsidRPr="00F94536" w:rsidRDefault="00B97248" w:rsidP="00E53378">
            <w:pPr>
              <w:pStyle w:val="TableParagraph"/>
              <w:rPr>
                <w:rFonts w:ascii="Times New Roman"/>
                <w:sz w:val="14"/>
              </w:rPr>
            </w:pPr>
          </w:p>
        </w:tc>
      </w:tr>
      <w:tr w:rsidR="00B97248" w:rsidRPr="00F94536" w14:paraId="679CE138" w14:textId="77777777" w:rsidTr="00E53378">
        <w:trPr>
          <w:trHeight w:val="632"/>
        </w:trPr>
        <w:tc>
          <w:tcPr>
            <w:tcW w:w="1304" w:type="dxa"/>
          </w:tcPr>
          <w:p w14:paraId="0F461078" w14:textId="77777777" w:rsidR="00B97248" w:rsidRPr="00F94536" w:rsidRDefault="00B97248" w:rsidP="00E53378">
            <w:pPr>
              <w:pStyle w:val="TableParagraph"/>
              <w:spacing w:before="5" w:line="254" w:lineRule="auto"/>
              <w:ind w:left="112" w:right="382"/>
              <w:rPr>
                <w:sz w:val="17"/>
              </w:rPr>
            </w:pPr>
            <w:r w:rsidRPr="00F94536">
              <w:rPr>
                <w:sz w:val="17"/>
              </w:rPr>
              <w:t>Outcomes other than</w:t>
            </w:r>
          </w:p>
          <w:p w14:paraId="0DF286F1" w14:textId="77777777" w:rsidR="00B97248" w:rsidRPr="00F94536" w:rsidRDefault="00B97248" w:rsidP="00E53378">
            <w:pPr>
              <w:pStyle w:val="TableParagraph"/>
              <w:spacing w:before="2" w:line="190" w:lineRule="exact"/>
              <w:ind w:left="112"/>
              <w:rPr>
                <w:sz w:val="17"/>
              </w:rPr>
            </w:pPr>
            <w:r w:rsidRPr="00F94536">
              <w:rPr>
                <w:sz w:val="17"/>
              </w:rPr>
              <w:t>BMI</w:t>
            </w:r>
          </w:p>
        </w:tc>
        <w:tc>
          <w:tcPr>
            <w:tcW w:w="4076" w:type="dxa"/>
          </w:tcPr>
          <w:p w14:paraId="2C2F79A2" w14:textId="77777777" w:rsidR="00B97248" w:rsidRPr="00F94536" w:rsidRDefault="00B97248" w:rsidP="00E53378">
            <w:pPr>
              <w:pStyle w:val="TableParagraph"/>
              <w:rPr>
                <w:rFonts w:ascii="Calibri"/>
                <w:b/>
                <w:sz w:val="20"/>
              </w:rPr>
            </w:pPr>
          </w:p>
          <w:p w14:paraId="345A0A87" w14:textId="77777777" w:rsidR="00B97248" w:rsidRPr="00F94536" w:rsidRDefault="00B97248" w:rsidP="00E53378">
            <w:pPr>
              <w:pStyle w:val="TableParagraph"/>
              <w:spacing w:before="177" w:line="190" w:lineRule="exact"/>
              <w:ind w:left="184"/>
              <w:rPr>
                <w:sz w:val="17"/>
              </w:rPr>
            </w:pPr>
            <w:r w:rsidRPr="00F94536">
              <w:rPr>
                <w:sz w:val="17"/>
              </w:rPr>
              <w:t>Other obesity</w:t>
            </w:r>
          </w:p>
        </w:tc>
        <w:tc>
          <w:tcPr>
            <w:tcW w:w="4032" w:type="dxa"/>
          </w:tcPr>
          <w:p w14:paraId="7D52AC3D" w14:textId="77777777" w:rsidR="00B97248" w:rsidRPr="00F94536" w:rsidRDefault="00B97248" w:rsidP="00E53378">
            <w:pPr>
              <w:pStyle w:val="TableParagraph"/>
              <w:rPr>
                <w:rFonts w:ascii="Times New Roman"/>
                <w:sz w:val="18"/>
              </w:rPr>
            </w:pPr>
          </w:p>
        </w:tc>
        <w:tc>
          <w:tcPr>
            <w:tcW w:w="4032" w:type="dxa"/>
          </w:tcPr>
          <w:p w14:paraId="67A6A023" w14:textId="77777777" w:rsidR="00B97248" w:rsidRPr="00F94536" w:rsidRDefault="00B97248" w:rsidP="00E53378">
            <w:pPr>
              <w:pStyle w:val="TableParagraph"/>
              <w:rPr>
                <w:rFonts w:ascii="Times New Roman"/>
                <w:sz w:val="18"/>
              </w:rPr>
            </w:pPr>
          </w:p>
        </w:tc>
        <w:tc>
          <w:tcPr>
            <w:tcW w:w="957" w:type="dxa"/>
          </w:tcPr>
          <w:p w14:paraId="7E5A41D7" w14:textId="77777777" w:rsidR="00B97248" w:rsidRPr="00F94536" w:rsidRDefault="00B97248" w:rsidP="00E53378">
            <w:pPr>
              <w:pStyle w:val="TableParagraph"/>
              <w:rPr>
                <w:rFonts w:ascii="Times New Roman"/>
                <w:sz w:val="18"/>
              </w:rPr>
            </w:pPr>
          </w:p>
        </w:tc>
      </w:tr>
      <w:tr w:rsidR="00B97248" w:rsidRPr="00F94536" w14:paraId="2825DF42" w14:textId="77777777" w:rsidTr="00E53378">
        <w:trPr>
          <w:trHeight w:val="216"/>
        </w:trPr>
        <w:tc>
          <w:tcPr>
            <w:tcW w:w="14401" w:type="dxa"/>
            <w:gridSpan w:val="5"/>
          </w:tcPr>
          <w:p w14:paraId="087914F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306F4F9" w14:textId="77777777" w:rsidTr="00E53378">
        <w:trPr>
          <w:trHeight w:val="831"/>
        </w:trPr>
        <w:tc>
          <w:tcPr>
            <w:tcW w:w="1304" w:type="dxa"/>
          </w:tcPr>
          <w:p w14:paraId="4FF2C22A" w14:textId="77777777" w:rsidR="00B97248" w:rsidRPr="00F94536" w:rsidRDefault="00B97248" w:rsidP="00E53378">
            <w:pPr>
              <w:pStyle w:val="TableParagraph"/>
              <w:spacing w:before="6"/>
              <w:rPr>
                <w:rFonts w:ascii="Calibri"/>
                <w:b/>
                <w:sz w:val="17"/>
              </w:rPr>
            </w:pPr>
          </w:p>
          <w:p w14:paraId="2F0FA145" w14:textId="77777777" w:rsidR="00B97248" w:rsidRPr="00F94536" w:rsidRDefault="00B97248" w:rsidP="00E53378">
            <w:pPr>
              <w:pStyle w:val="TableParagraph"/>
              <w:spacing w:line="254" w:lineRule="auto"/>
              <w:ind w:left="112" w:right="501"/>
              <w:rPr>
                <w:sz w:val="17"/>
              </w:rPr>
            </w:pPr>
            <w:r w:rsidRPr="00F94536">
              <w:rPr>
                <w:sz w:val="17"/>
              </w:rPr>
              <w:t>Inclusion criteria</w:t>
            </w:r>
          </w:p>
        </w:tc>
        <w:tc>
          <w:tcPr>
            <w:tcW w:w="13097" w:type="dxa"/>
            <w:gridSpan w:val="4"/>
          </w:tcPr>
          <w:p w14:paraId="05AAB002" w14:textId="77777777" w:rsidR="00B97248" w:rsidRPr="00F94536" w:rsidRDefault="00B97248" w:rsidP="00E53378">
            <w:pPr>
              <w:pStyle w:val="TableParagraph"/>
              <w:spacing w:before="5" w:line="254" w:lineRule="auto"/>
              <w:ind w:left="183" w:right="352"/>
              <w:rPr>
                <w:sz w:val="17"/>
              </w:rPr>
            </w:pPr>
            <w:r w:rsidRPr="00F94536">
              <w:rPr>
                <w:sz w:val="17"/>
              </w:rPr>
              <w:t>subjects w ere selected w ith a BMI betw een the 75th and the 95th percentile based on the last clinic visit w hen their w eight and height w ere measured (18). At the baseline visit, some subjects w ere measured to be outside of this range, but w ere included, as they w ere still considered at risk for excess w eight gain, based on their BMI at the previous clinic visit. Other inclusion criteria w ere: age 8.0–12.9 years, consulting at the selected practice in the past 3 years and</w:t>
            </w:r>
          </w:p>
          <w:p w14:paraId="002EEB56" w14:textId="77777777" w:rsidR="00B97248" w:rsidRPr="00F94536" w:rsidRDefault="00B97248" w:rsidP="00E53378">
            <w:pPr>
              <w:pStyle w:val="TableParagraph"/>
              <w:spacing w:before="3" w:line="182" w:lineRule="exact"/>
              <w:ind w:left="184"/>
              <w:rPr>
                <w:sz w:val="17"/>
              </w:rPr>
            </w:pPr>
            <w:r w:rsidRPr="00F94536">
              <w:rPr>
                <w:sz w:val="17"/>
              </w:rPr>
              <w:t>consuming an average of at least 4 oz of sugar-sw eetened beverages (see definition in Table S1) per day, to insure relevance of the beverage-only intervention.</w:t>
            </w:r>
          </w:p>
        </w:tc>
      </w:tr>
      <w:tr w:rsidR="00B97248" w:rsidRPr="00F94536" w14:paraId="4B66F33C" w14:textId="77777777" w:rsidTr="00E53378">
        <w:trPr>
          <w:trHeight w:val="624"/>
        </w:trPr>
        <w:tc>
          <w:tcPr>
            <w:tcW w:w="1304" w:type="dxa"/>
          </w:tcPr>
          <w:p w14:paraId="5CF0A6CF" w14:textId="77777777" w:rsidR="00B97248" w:rsidRPr="00F94536" w:rsidRDefault="00B97248" w:rsidP="00E53378">
            <w:pPr>
              <w:pStyle w:val="TableParagraph"/>
              <w:spacing w:before="101" w:line="254" w:lineRule="auto"/>
              <w:ind w:left="112" w:right="444"/>
              <w:rPr>
                <w:sz w:val="17"/>
              </w:rPr>
            </w:pPr>
            <w:r w:rsidRPr="00F94536">
              <w:rPr>
                <w:sz w:val="17"/>
              </w:rPr>
              <w:t>Exclusion criteria</w:t>
            </w:r>
          </w:p>
        </w:tc>
        <w:tc>
          <w:tcPr>
            <w:tcW w:w="13097" w:type="dxa"/>
            <w:gridSpan w:val="4"/>
          </w:tcPr>
          <w:p w14:paraId="173C3DD3" w14:textId="77777777" w:rsidR="00B97248" w:rsidRPr="00F94536" w:rsidRDefault="00B97248" w:rsidP="00E53378">
            <w:pPr>
              <w:pStyle w:val="TableParagraph"/>
              <w:spacing w:before="5" w:line="254" w:lineRule="auto"/>
              <w:ind w:left="184" w:right="352"/>
              <w:rPr>
                <w:sz w:val="17"/>
              </w:rPr>
            </w:pPr>
            <w:r w:rsidRPr="00F94536">
              <w:rPr>
                <w:sz w:val="17"/>
              </w:rPr>
              <w:t>Exclusion criteria w ere serious physical or psychiatric conditions or medications potentially interfering w ith nutrition or physical activity, as determined by the primary care paediatrician. Home-schooled patients w ere excluded, so that the control intervention (bullying prevention) w ould be relevant to those randomized</w:t>
            </w:r>
          </w:p>
          <w:p w14:paraId="7D1C8D55" w14:textId="77777777" w:rsidR="00B97248" w:rsidRPr="00F94536" w:rsidRDefault="00B97248" w:rsidP="00E53378">
            <w:pPr>
              <w:pStyle w:val="TableParagraph"/>
              <w:spacing w:before="2" w:line="182" w:lineRule="exact"/>
              <w:ind w:left="184"/>
              <w:rPr>
                <w:sz w:val="17"/>
              </w:rPr>
            </w:pPr>
            <w:r w:rsidRPr="00F94536">
              <w:rPr>
                <w:sz w:val="17"/>
              </w:rPr>
              <w:t>to it.</w:t>
            </w:r>
          </w:p>
        </w:tc>
      </w:tr>
      <w:tr w:rsidR="00B97248" w:rsidRPr="00F94536" w14:paraId="49129D13" w14:textId="77777777" w:rsidTr="00E53378">
        <w:trPr>
          <w:trHeight w:val="400"/>
        </w:trPr>
        <w:tc>
          <w:tcPr>
            <w:tcW w:w="1304" w:type="dxa"/>
          </w:tcPr>
          <w:p w14:paraId="478E1A4A" w14:textId="77777777" w:rsidR="00B97248" w:rsidRPr="00F94536" w:rsidRDefault="00B97248" w:rsidP="00E53378">
            <w:pPr>
              <w:pStyle w:val="TableParagraph"/>
              <w:spacing w:before="5" w:line="194" w:lineRule="exact"/>
              <w:ind w:left="112"/>
              <w:rPr>
                <w:sz w:val="17"/>
              </w:rPr>
            </w:pPr>
            <w:r w:rsidRPr="00F94536">
              <w:rPr>
                <w:sz w:val="17"/>
              </w:rPr>
              <w:t>Group</w:t>
            </w:r>
          </w:p>
          <w:p w14:paraId="31936C64" w14:textId="77777777" w:rsidR="00B97248" w:rsidRPr="00F94536" w:rsidRDefault="00B97248" w:rsidP="00E53378">
            <w:pPr>
              <w:pStyle w:val="TableParagraph"/>
              <w:spacing w:line="181" w:lineRule="exact"/>
              <w:ind w:left="112"/>
              <w:rPr>
                <w:sz w:val="17"/>
              </w:rPr>
            </w:pPr>
            <w:r w:rsidRPr="00F94536">
              <w:rPr>
                <w:sz w:val="17"/>
              </w:rPr>
              <w:t>differences</w:t>
            </w:r>
          </w:p>
        </w:tc>
        <w:tc>
          <w:tcPr>
            <w:tcW w:w="8108" w:type="dxa"/>
            <w:gridSpan w:val="2"/>
          </w:tcPr>
          <w:p w14:paraId="7FB1F431" w14:textId="77777777" w:rsidR="00B97248" w:rsidRPr="00F94536" w:rsidRDefault="00B97248" w:rsidP="00E53378">
            <w:pPr>
              <w:pStyle w:val="TableParagraph"/>
              <w:spacing w:before="101"/>
              <w:ind w:left="184"/>
              <w:rPr>
                <w:sz w:val="17"/>
              </w:rPr>
            </w:pPr>
            <w:r w:rsidRPr="00F94536">
              <w:rPr>
                <w:sz w:val="17"/>
              </w:rPr>
              <w:t>Cluster randomized, but some large differences in race and baseline BMIz</w:t>
            </w:r>
          </w:p>
        </w:tc>
        <w:tc>
          <w:tcPr>
            <w:tcW w:w="4032" w:type="dxa"/>
          </w:tcPr>
          <w:p w14:paraId="68F20105" w14:textId="77777777" w:rsidR="00B97248" w:rsidRPr="00F94536" w:rsidRDefault="00B97248" w:rsidP="00E53378">
            <w:pPr>
              <w:pStyle w:val="TableParagraph"/>
              <w:rPr>
                <w:rFonts w:ascii="Times New Roman"/>
                <w:sz w:val="18"/>
              </w:rPr>
            </w:pPr>
          </w:p>
        </w:tc>
        <w:tc>
          <w:tcPr>
            <w:tcW w:w="957" w:type="dxa"/>
          </w:tcPr>
          <w:p w14:paraId="271E1B86" w14:textId="77777777" w:rsidR="00B97248" w:rsidRPr="00F94536" w:rsidRDefault="00B97248" w:rsidP="00E53378">
            <w:pPr>
              <w:pStyle w:val="TableParagraph"/>
              <w:rPr>
                <w:rFonts w:ascii="Times New Roman"/>
                <w:sz w:val="18"/>
              </w:rPr>
            </w:pPr>
          </w:p>
        </w:tc>
      </w:tr>
      <w:tr w:rsidR="00B97248" w:rsidRPr="00F94536" w14:paraId="7BD87E9B" w14:textId="77777777" w:rsidTr="00E53378">
        <w:trPr>
          <w:trHeight w:val="431"/>
        </w:trPr>
        <w:tc>
          <w:tcPr>
            <w:tcW w:w="1304" w:type="dxa"/>
          </w:tcPr>
          <w:p w14:paraId="6A20C0FC" w14:textId="77777777" w:rsidR="00B97248" w:rsidRPr="00F94536" w:rsidRDefault="00B97248" w:rsidP="00E53378">
            <w:pPr>
              <w:pStyle w:val="TableParagraph"/>
              <w:spacing w:before="5"/>
              <w:ind w:left="112"/>
              <w:rPr>
                <w:sz w:val="17"/>
              </w:rPr>
            </w:pPr>
            <w:r w:rsidRPr="00F94536">
              <w:rPr>
                <w:sz w:val="17"/>
              </w:rPr>
              <w:t>Special</w:t>
            </w:r>
          </w:p>
          <w:p w14:paraId="059870A5" w14:textId="77777777" w:rsidR="00B97248" w:rsidRPr="00F94536" w:rsidRDefault="00B97248" w:rsidP="00E53378">
            <w:pPr>
              <w:pStyle w:val="TableParagraph"/>
              <w:spacing w:before="13"/>
              <w:ind w:left="112"/>
              <w:rPr>
                <w:sz w:val="17"/>
              </w:rPr>
            </w:pPr>
            <w:r w:rsidRPr="00F94536">
              <w:rPr>
                <w:sz w:val="17"/>
              </w:rPr>
              <w:t>populations</w:t>
            </w:r>
          </w:p>
        </w:tc>
        <w:tc>
          <w:tcPr>
            <w:tcW w:w="4076" w:type="dxa"/>
          </w:tcPr>
          <w:p w14:paraId="44262F66" w14:textId="77777777" w:rsidR="00B97248" w:rsidRPr="00F94536" w:rsidRDefault="00B97248" w:rsidP="00E53378">
            <w:pPr>
              <w:pStyle w:val="TableParagraph"/>
              <w:spacing w:before="6"/>
              <w:rPr>
                <w:rFonts w:ascii="Calibri"/>
                <w:b/>
                <w:sz w:val="17"/>
              </w:rPr>
            </w:pPr>
          </w:p>
          <w:p w14:paraId="07F54482" w14:textId="77777777" w:rsidR="00B97248" w:rsidRPr="00F94536" w:rsidRDefault="00B97248" w:rsidP="00E53378">
            <w:pPr>
              <w:pStyle w:val="TableParagraph"/>
              <w:ind w:left="184"/>
              <w:rPr>
                <w:sz w:val="17"/>
              </w:rPr>
            </w:pPr>
            <w:r w:rsidRPr="00F94536">
              <w:rPr>
                <w:sz w:val="17"/>
              </w:rPr>
              <w:t>None</w:t>
            </w:r>
          </w:p>
        </w:tc>
        <w:tc>
          <w:tcPr>
            <w:tcW w:w="4032" w:type="dxa"/>
          </w:tcPr>
          <w:p w14:paraId="6751EAA5" w14:textId="77777777" w:rsidR="00B97248" w:rsidRPr="00F94536" w:rsidRDefault="00B97248" w:rsidP="00E53378">
            <w:pPr>
              <w:pStyle w:val="TableParagraph"/>
              <w:rPr>
                <w:rFonts w:ascii="Times New Roman"/>
                <w:sz w:val="18"/>
              </w:rPr>
            </w:pPr>
          </w:p>
        </w:tc>
        <w:tc>
          <w:tcPr>
            <w:tcW w:w="4032" w:type="dxa"/>
          </w:tcPr>
          <w:p w14:paraId="4CA3975A" w14:textId="77777777" w:rsidR="00B97248" w:rsidRPr="00F94536" w:rsidRDefault="00B97248" w:rsidP="00E53378">
            <w:pPr>
              <w:pStyle w:val="TableParagraph"/>
              <w:rPr>
                <w:rFonts w:ascii="Times New Roman"/>
                <w:sz w:val="18"/>
              </w:rPr>
            </w:pPr>
          </w:p>
        </w:tc>
        <w:tc>
          <w:tcPr>
            <w:tcW w:w="957" w:type="dxa"/>
          </w:tcPr>
          <w:p w14:paraId="3AF2489D" w14:textId="77777777" w:rsidR="00B97248" w:rsidRPr="00F94536" w:rsidRDefault="00B97248" w:rsidP="00E53378">
            <w:pPr>
              <w:pStyle w:val="TableParagraph"/>
              <w:rPr>
                <w:rFonts w:ascii="Times New Roman"/>
                <w:sz w:val="18"/>
              </w:rPr>
            </w:pPr>
          </w:p>
        </w:tc>
      </w:tr>
      <w:tr w:rsidR="00B97248" w:rsidRPr="00F94536" w14:paraId="78174832" w14:textId="77777777" w:rsidTr="00E53378">
        <w:trPr>
          <w:trHeight w:val="216"/>
        </w:trPr>
        <w:tc>
          <w:tcPr>
            <w:tcW w:w="1304" w:type="dxa"/>
          </w:tcPr>
          <w:p w14:paraId="3B7DFCC4" w14:textId="77777777" w:rsidR="00B97248" w:rsidRPr="00F94536" w:rsidRDefault="00B97248" w:rsidP="00E53378">
            <w:pPr>
              <w:pStyle w:val="TableParagraph"/>
              <w:rPr>
                <w:rFonts w:ascii="Times New Roman"/>
                <w:sz w:val="14"/>
              </w:rPr>
            </w:pPr>
          </w:p>
        </w:tc>
        <w:tc>
          <w:tcPr>
            <w:tcW w:w="4076" w:type="dxa"/>
          </w:tcPr>
          <w:p w14:paraId="6B56B9CD" w14:textId="77777777" w:rsidR="00B97248" w:rsidRPr="00F94536" w:rsidRDefault="00B97248" w:rsidP="00E53378">
            <w:pPr>
              <w:pStyle w:val="TableParagraph"/>
              <w:spacing w:before="21" w:line="174" w:lineRule="exact"/>
              <w:ind w:left="184"/>
              <w:rPr>
                <w:sz w:val="17"/>
              </w:rPr>
            </w:pPr>
            <w:r w:rsidRPr="00F94536">
              <w:rPr>
                <w:sz w:val="17"/>
              </w:rPr>
              <w:t>Control</w:t>
            </w:r>
          </w:p>
        </w:tc>
        <w:tc>
          <w:tcPr>
            <w:tcW w:w="4032" w:type="dxa"/>
          </w:tcPr>
          <w:p w14:paraId="7922DC10" w14:textId="77777777" w:rsidR="00B97248" w:rsidRPr="00F94536" w:rsidRDefault="00B97248" w:rsidP="00E53378">
            <w:pPr>
              <w:pStyle w:val="TableParagraph"/>
              <w:spacing w:before="21" w:line="174" w:lineRule="exact"/>
              <w:ind w:left="140"/>
              <w:rPr>
                <w:sz w:val="17"/>
              </w:rPr>
            </w:pPr>
            <w:r w:rsidRPr="00F94536">
              <w:rPr>
                <w:sz w:val="17"/>
              </w:rPr>
              <w:t>Beverage-only</w:t>
            </w:r>
          </w:p>
        </w:tc>
        <w:tc>
          <w:tcPr>
            <w:tcW w:w="4032" w:type="dxa"/>
          </w:tcPr>
          <w:p w14:paraId="496155E9" w14:textId="77777777" w:rsidR="00B97248" w:rsidRPr="00F94536" w:rsidRDefault="00B97248" w:rsidP="00E53378">
            <w:pPr>
              <w:pStyle w:val="TableParagraph"/>
              <w:spacing w:before="21" w:line="174" w:lineRule="exact"/>
              <w:ind w:left="140"/>
              <w:rPr>
                <w:sz w:val="17"/>
              </w:rPr>
            </w:pPr>
            <w:r w:rsidRPr="00F94536">
              <w:rPr>
                <w:sz w:val="17"/>
              </w:rPr>
              <w:t>Multiple Behaviors</w:t>
            </w:r>
          </w:p>
        </w:tc>
        <w:tc>
          <w:tcPr>
            <w:tcW w:w="957" w:type="dxa"/>
          </w:tcPr>
          <w:p w14:paraId="3629AE7A" w14:textId="77777777" w:rsidR="00B97248" w:rsidRPr="00F94536" w:rsidRDefault="00B97248" w:rsidP="00E53378">
            <w:pPr>
              <w:pStyle w:val="TableParagraph"/>
              <w:spacing w:before="21" w:line="174" w:lineRule="exact"/>
              <w:ind w:left="140"/>
              <w:rPr>
                <w:sz w:val="17"/>
              </w:rPr>
            </w:pPr>
            <w:r w:rsidRPr="00F94536">
              <w:rPr>
                <w:sz w:val="17"/>
              </w:rPr>
              <w:t>Overall</w:t>
            </w:r>
          </w:p>
        </w:tc>
      </w:tr>
      <w:tr w:rsidR="00B97248" w:rsidRPr="00F94536" w14:paraId="7565EADE" w14:textId="77777777" w:rsidTr="00E53378">
        <w:trPr>
          <w:trHeight w:val="200"/>
        </w:trPr>
        <w:tc>
          <w:tcPr>
            <w:tcW w:w="1304" w:type="dxa"/>
          </w:tcPr>
          <w:p w14:paraId="3039AA1D" w14:textId="77777777" w:rsidR="00B97248" w:rsidRPr="00F94536" w:rsidRDefault="00B97248" w:rsidP="00E53378">
            <w:pPr>
              <w:pStyle w:val="TableParagraph"/>
              <w:spacing w:line="180" w:lineRule="exact"/>
              <w:ind w:left="112"/>
              <w:rPr>
                <w:sz w:val="17"/>
              </w:rPr>
            </w:pPr>
            <w:r w:rsidRPr="00F94536">
              <w:rPr>
                <w:sz w:val="17"/>
              </w:rPr>
              <w:t>N</w:t>
            </w:r>
          </w:p>
        </w:tc>
        <w:tc>
          <w:tcPr>
            <w:tcW w:w="4076" w:type="dxa"/>
          </w:tcPr>
          <w:p w14:paraId="2F3FEF6E" w14:textId="77777777" w:rsidR="00B97248" w:rsidRPr="00F94536" w:rsidRDefault="00B97248" w:rsidP="00E53378">
            <w:pPr>
              <w:pStyle w:val="TableParagraph"/>
              <w:spacing w:line="180" w:lineRule="exact"/>
              <w:ind w:left="184"/>
              <w:rPr>
                <w:sz w:val="17"/>
              </w:rPr>
            </w:pPr>
            <w:r w:rsidRPr="00F94536">
              <w:rPr>
                <w:sz w:val="17"/>
              </w:rPr>
              <w:t>33</w:t>
            </w:r>
          </w:p>
        </w:tc>
        <w:tc>
          <w:tcPr>
            <w:tcW w:w="4032" w:type="dxa"/>
          </w:tcPr>
          <w:p w14:paraId="42D12115" w14:textId="77777777" w:rsidR="00B97248" w:rsidRPr="00F94536" w:rsidRDefault="00B97248" w:rsidP="00E53378">
            <w:pPr>
              <w:pStyle w:val="TableParagraph"/>
              <w:spacing w:line="180" w:lineRule="exact"/>
              <w:ind w:left="140"/>
              <w:rPr>
                <w:sz w:val="17"/>
              </w:rPr>
            </w:pPr>
            <w:r w:rsidRPr="00F94536">
              <w:rPr>
                <w:sz w:val="17"/>
              </w:rPr>
              <w:t>76</w:t>
            </w:r>
          </w:p>
        </w:tc>
        <w:tc>
          <w:tcPr>
            <w:tcW w:w="4032" w:type="dxa"/>
          </w:tcPr>
          <w:p w14:paraId="6BEEFF76" w14:textId="77777777" w:rsidR="00B97248" w:rsidRPr="00F94536" w:rsidRDefault="00B97248" w:rsidP="00E53378">
            <w:pPr>
              <w:pStyle w:val="TableParagraph"/>
              <w:spacing w:line="180" w:lineRule="exact"/>
              <w:ind w:left="140"/>
              <w:rPr>
                <w:sz w:val="17"/>
              </w:rPr>
            </w:pPr>
            <w:r w:rsidRPr="00F94536">
              <w:rPr>
                <w:sz w:val="17"/>
              </w:rPr>
              <w:t>63</w:t>
            </w:r>
          </w:p>
        </w:tc>
        <w:tc>
          <w:tcPr>
            <w:tcW w:w="957" w:type="dxa"/>
          </w:tcPr>
          <w:p w14:paraId="4ACB5418" w14:textId="77777777" w:rsidR="00B97248" w:rsidRPr="00F94536" w:rsidRDefault="00B97248" w:rsidP="00E53378">
            <w:pPr>
              <w:pStyle w:val="TableParagraph"/>
              <w:spacing w:line="180" w:lineRule="exact"/>
              <w:ind w:left="140"/>
              <w:rPr>
                <w:sz w:val="17"/>
              </w:rPr>
            </w:pPr>
            <w:r w:rsidRPr="00F94536">
              <w:rPr>
                <w:sz w:val="17"/>
              </w:rPr>
              <w:t>172</w:t>
            </w:r>
          </w:p>
        </w:tc>
      </w:tr>
      <w:tr w:rsidR="00B97248" w:rsidRPr="00F94536" w14:paraId="7422ADF1" w14:textId="77777777" w:rsidTr="00E53378">
        <w:trPr>
          <w:trHeight w:val="416"/>
        </w:trPr>
        <w:tc>
          <w:tcPr>
            <w:tcW w:w="1304" w:type="dxa"/>
          </w:tcPr>
          <w:p w14:paraId="61F031CB" w14:textId="77777777" w:rsidR="00B97248" w:rsidRPr="00F94536" w:rsidRDefault="00B97248" w:rsidP="00E53378">
            <w:pPr>
              <w:pStyle w:val="TableParagraph"/>
              <w:spacing w:before="117"/>
              <w:ind w:left="112"/>
              <w:rPr>
                <w:sz w:val="17"/>
              </w:rPr>
            </w:pPr>
            <w:r w:rsidRPr="00F94536">
              <w:rPr>
                <w:sz w:val="17"/>
              </w:rPr>
              <w:t>Sex</w:t>
            </w:r>
          </w:p>
        </w:tc>
        <w:tc>
          <w:tcPr>
            <w:tcW w:w="4076" w:type="dxa"/>
          </w:tcPr>
          <w:p w14:paraId="56B32F5B" w14:textId="77777777" w:rsidR="00B97248" w:rsidRPr="00F94536" w:rsidRDefault="00B97248" w:rsidP="00E53378">
            <w:pPr>
              <w:pStyle w:val="TableParagraph"/>
              <w:spacing w:before="117"/>
              <w:ind w:left="183"/>
              <w:rPr>
                <w:sz w:val="17"/>
              </w:rPr>
            </w:pPr>
            <w:r w:rsidRPr="00F94536">
              <w:rPr>
                <w:sz w:val="17"/>
              </w:rPr>
              <w:t>45% female</w:t>
            </w:r>
          </w:p>
        </w:tc>
        <w:tc>
          <w:tcPr>
            <w:tcW w:w="4032" w:type="dxa"/>
          </w:tcPr>
          <w:p w14:paraId="332CA481" w14:textId="77777777" w:rsidR="00B97248" w:rsidRPr="00F94536" w:rsidRDefault="00B97248" w:rsidP="00E53378">
            <w:pPr>
              <w:pStyle w:val="TableParagraph"/>
              <w:spacing w:before="117"/>
              <w:ind w:left="139"/>
              <w:rPr>
                <w:sz w:val="17"/>
              </w:rPr>
            </w:pPr>
            <w:r w:rsidRPr="00F94536">
              <w:rPr>
                <w:sz w:val="17"/>
              </w:rPr>
              <w:t>51% female</w:t>
            </w:r>
          </w:p>
        </w:tc>
        <w:tc>
          <w:tcPr>
            <w:tcW w:w="4032" w:type="dxa"/>
          </w:tcPr>
          <w:p w14:paraId="52AFB8A9" w14:textId="77777777" w:rsidR="00B97248" w:rsidRPr="00F94536" w:rsidRDefault="00B97248" w:rsidP="00E53378">
            <w:pPr>
              <w:pStyle w:val="TableParagraph"/>
              <w:spacing w:before="117"/>
              <w:ind w:left="139"/>
              <w:rPr>
                <w:sz w:val="17"/>
              </w:rPr>
            </w:pPr>
            <w:r w:rsidRPr="00F94536">
              <w:rPr>
                <w:sz w:val="17"/>
              </w:rPr>
              <w:t>57% female</w:t>
            </w:r>
          </w:p>
        </w:tc>
        <w:tc>
          <w:tcPr>
            <w:tcW w:w="957" w:type="dxa"/>
          </w:tcPr>
          <w:p w14:paraId="3A4C1665" w14:textId="77777777" w:rsidR="00B97248" w:rsidRPr="00F94536" w:rsidRDefault="00B97248" w:rsidP="00E53378">
            <w:pPr>
              <w:pStyle w:val="TableParagraph"/>
              <w:spacing w:before="5"/>
              <w:ind w:left="140"/>
              <w:rPr>
                <w:sz w:val="17"/>
              </w:rPr>
            </w:pPr>
            <w:r w:rsidRPr="00F94536">
              <w:rPr>
                <w:sz w:val="17"/>
              </w:rPr>
              <w:t>F 75</w:t>
            </w:r>
          </w:p>
          <w:p w14:paraId="1403E2DB" w14:textId="77777777" w:rsidR="00B97248" w:rsidRPr="00F94536" w:rsidRDefault="00B97248" w:rsidP="00E53378">
            <w:pPr>
              <w:pStyle w:val="TableParagraph"/>
              <w:spacing w:before="13" w:line="182" w:lineRule="exact"/>
              <w:ind w:left="140"/>
              <w:rPr>
                <w:sz w:val="17"/>
              </w:rPr>
            </w:pPr>
            <w:r w:rsidRPr="00F94536">
              <w:rPr>
                <w:sz w:val="17"/>
              </w:rPr>
              <w:t>(54%)</w:t>
            </w:r>
          </w:p>
        </w:tc>
      </w:tr>
      <w:tr w:rsidR="00B97248" w:rsidRPr="00F94536" w14:paraId="2727666F" w14:textId="77777777" w:rsidTr="00E53378">
        <w:trPr>
          <w:trHeight w:val="207"/>
        </w:trPr>
        <w:tc>
          <w:tcPr>
            <w:tcW w:w="1304" w:type="dxa"/>
          </w:tcPr>
          <w:p w14:paraId="7177F434" w14:textId="77777777" w:rsidR="00B97248" w:rsidRPr="00F94536" w:rsidRDefault="00B97248" w:rsidP="00E53378">
            <w:pPr>
              <w:pStyle w:val="TableParagraph"/>
              <w:spacing w:before="5" w:line="182" w:lineRule="exact"/>
              <w:ind w:left="112"/>
              <w:rPr>
                <w:sz w:val="17"/>
              </w:rPr>
            </w:pPr>
            <w:r w:rsidRPr="00F94536">
              <w:rPr>
                <w:sz w:val="17"/>
              </w:rPr>
              <w:t>Age</w:t>
            </w:r>
          </w:p>
        </w:tc>
        <w:tc>
          <w:tcPr>
            <w:tcW w:w="4076" w:type="dxa"/>
          </w:tcPr>
          <w:p w14:paraId="21E06042" w14:textId="77777777" w:rsidR="00B97248" w:rsidRPr="00F94536" w:rsidRDefault="00B97248" w:rsidP="00E53378">
            <w:pPr>
              <w:pStyle w:val="TableParagraph"/>
              <w:spacing w:before="5" w:line="182" w:lineRule="exact"/>
              <w:ind w:left="184"/>
              <w:rPr>
                <w:sz w:val="17"/>
              </w:rPr>
            </w:pPr>
            <w:r w:rsidRPr="00F94536">
              <w:rPr>
                <w:sz w:val="17"/>
              </w:rPr>
              <w:t>10.8</w:t>
            </w:r>
          </w:p>
        </w:tc>
        <w:tc>
          <w:tcPr>
            <w:tcW w:w="4032" w:type="dxa"/>
          </w:tcPr>
          <w:p w14:paraId="37D99713" w14:textId="77777777" w:rsidR="00B97248" w:rsidRPr="00F94536" w:rsidRDefault="00B97248" w:rsidP="00E53378">
            <w:pPr>
              <w:pStyle w:val="TableParagraph"/>
              <w:spacing w:before="5" w:line="182" w:lineRule="exact"/>
              <w:ind w:left="140"/>
              <w:rPr>
                <w:sz w:val="17"/>
              </w:rPr>
            </w:pPr>
            <w:r w:rsidRPr="00F94536">
              <w:rPr>
                <w:sz w:val="17"/>
              </w:rPr>
              <w:t>10.8</w:t>
            </w:r>
          </w:p>
        </w:tc>
        <w:tc>
          <w:tcPr>
            <w:tcW w:w="4032" w:type="dxa"/>
          </w:tcPr>
          <w:p w14:paraId="3185783D" w14:textId="77777777" w:rsidR="00B97248" w:rsidRPr="00F94536" w:rsidRDefault="00B97248" w:rsidP="00E53378">
            <w:pPr>
              <w:pStyle w:val="TableParagraph"/>
              <w:spacing w:before="5" w:line="182" w:lineRule="exact"/>
              <w:ind w:left="140"/>
              <w:rPr>
                <w:sz w:val="17"/>
              </w:rPr>
            </w:pPr>
            <w:r w:rsidRPr="00F94536">
              <w:rPr>
                <w:sz w:val="17"/>
              </w:rPr>
              <w:t>10.7</w:t>
            </w:r>
          </w:p>
        </w:tc>
        <w:tc>
          <w:tcPr>
            <w:tcW w:w="957" w:type="dxa"/>
          </w:tcPr>
          <w:p w14:paraId="686288CF" w14:textId="77777777" w:rsidR="00B97248" w:rsidRPr="00F94536" w:rsidRDefault="00B97248" w:rsidP="00E53378">
            <w:pPr>
              <w:pStyle w:val="TableParagraph"/>
              <w:spacing w:before="5" w:line="182" w:lineRule="exact"/>
              <w:ind w:left="140"/>
              <w:rPr>
                <w:sz w:val="17"/>
              </w:rPr>
            </w:pPr>
            <w:r w:rsidRPr="00F94536">
              <w:rPr>
                <w:sz w:val="17"/>
              </w:rPr>
              <w:t>10.7</w:t>
            </w:r>
          </w:p>
        </w:tc>
      </w:tr>
      <w:tr w:rsidR="00B97248" w:rsidRPr="00F94536" w14:paraId="24401575" w14:textId="77777777" w:rsidTr="00E53378">
        <w:trPr>
          <w:trHeight w:val="832"/>
        </w:trPr>
        <w:tc>
          <w:tcPr>
            <w:tcW w:w="1304" w:type="dxa"/>
          </w:tcPr>
          <w:p w14:paraId="2D91861E" w14:textId="77777777" w:rsidR="00B97248" w:rsidRPr="00F94536" w:rsidRDefault="00B97248" w:rsidP="00E53378">
            <w:pPr>
              <w:pStyle w:val="TableParagraph"/>
              <w:spacing w:before="8"/>
              <w:rPr>
                <w:rFonts w:ascii="Calibri"/>
                <w:b/>
                <w:sz w:val="26"/>
              </w:rPr>
            </w:pPr>
          </w:p>
          <w:p w14:paraId="42D305EA" w14:textId="77777777" w:rsidR="00B97248" w:rsidRPr="00F94536" w:rsidRDefault="00B97248" w:rsidP="00E53378">
            <w:pPr>
              <w:pStyle w:val="TableParagraph"/>
              <w:ind w:left="112"/>
              <w:rPr>
                <w:sz w:val="17"/>
              </w:rPr>
            </w:pPr>
            <w:r w:rsidRPr="00F94536">
              <w:rPr>
                <w:sz w:val="17"/>
              </w:rPr>
              <w:t>Race</w:t>
            </w:r>
          </w:p>
        </w:tc>
        <w:tc>
          <w:tcPr>
            <w:tcW w:w="4076" w:type="dxa"/>
          </w:tcPr>
          <w:p w14:paraId="3496B3C1" w14:textId="77777777" w:rsidR="00B97248" w:rsidRPr="00F94536" w:rsidRDefault="00B97248" w:rsidP="00E53378">
            <w:pPr>
              <w:pStyle w:val="TableParagraph"/>
              <w:spacing w:before="8"/>
              <w:rPr>
                <w:rFonts w:ascii="Calibri"/>
                <w:b/>
                <w:sz w:val="26"/>
              </w:rPr>
            </w:pPr>
          </w:p>
          <w:p w14:paraId="147AD379" w14:textId="77777777" w:rsidR="00B97248" w:rsidRPr="00F94536" w:rsidRDefault="00B97248" w:rsidP="00E53378">
            <w:pPr>
              <w:pStyle w:val="TableParagraph"/>
              <w:ind w:left="183"/>
              <w:rPr>
                <w:sz w:val="17"/>
              </w:rPr>
            </w:pPr>
            <w:r w:rsidRPr="00F94536">
              <w:rPr>
                <w:sz w:val="17"/>
              </w:rPr>
              <w:t>70% w hite, 24% black, 6% other; 9% Hispanic</w:t>
            </w:r>
          </w:p>
        </w:tc>
        <w:tc>
          <w:tcPr>
            <w:tcW w:w="4032" w:type="dxa"/>
          </w:tcPr>
          <w:p w14:paraId="470F9310" w14:textId="77777777" w:rsidR="00B97248" w:rsidRPr="00F94536" w:rsidRDefault="00B97248" w:rsidP="00E53378">
            <w:pPr>
              <w:pStyle w:val="TableParagraph"/>
              <w:spacing w:before="8"/>
              <w:rPr>
                <w:rFonts w:ascii="Calibri"/>
                <w:b/>
                <w:sz w:val="26"/>
              </w:rPr>
            </w:pPr>
          </w:p>
          <w:p w14:paraId="3B8998F1" w14:textId="77777777" w:rsidR="00B97248" w:rsidRPr="00F94536" w:rsidRDefault="00B97248" w:rsidP="00E53378">
            <w:pPr>
              <w:pStyle w:val="TableParagraph"/>
              <w:ind w:left="139"/>
              <w:rPr>
                <w:sz w:val="17"/>
              </w:rPr>
            </w:pPr>
            <w:r w:rsidRPr="00F94536">
              <w:rPr>
                <w:sz w:val="17"/>
              </w:rPr>
              <w:t>63% w hite, 33% black, 4% other; 4% Hispanic</w:t>
            </w:r>
          </w:p>
        </w:tc>
        <w:tc>
          <w:tcPr>
            <w:tcW w:w="4032" w:type="dxa"/>
          </w:tcPr>
          <w:p w14:paraId="28BD1E02" w14:textId="77777777" w:rsidR="00B97248" w:rsidRPr="00F94536" w:rsidRDefault="00B97248" w:rsidP="00E53378">
            <w:pPr>
              <w:pStyle w:val="TableParagraph"/>
              <w:spacing w:before="8"/>
              <w:rPr>
                <w:rFonts w:ascii="Calibri"/>
                <w:b/>
                <w:sz w:val="26"/>
              </w:rPr>
            </w:pPr>
          </w:p>
          <w:p w14:paraId="7A34FF00" w14:textId="77777777" w:rsidR="00B97248" w:rsidRPr="00F94536" w:rsidRDefault="00B97248" w:rsidP="00E53378">
            <w:pPr>
              <w:pStyle w:val="TableParagraph"/>
              <w:ind w:left="139"/>
              <w:rPr>
                <w:sz w:val="17"/>
              </w:rPr>
            </w:pPr>
            <w:r w:rsidRPr="00F94536">
              <w:rPr>
                <w:sz w:val="17"/>
              </w:rPr>
              <w:t>32% w hite, 63% black, 5% other; 8% Hispanic</w:t>
            </w:r>
          </w:p>
        </w:tc>
        <w:tc>
          <w:tcPr>
            <w:tcW w:w="957" w:type="dxa"/>
          </w:tcPr>
          <w:p w14:paraId="5E279FC1" w14:textId="77777777" w:rsidR="00B97248" w:rsidRPr="00F94536" w:rsidRDefault="00B97248" w:rsidP="00E53378">
            <w:pPr>
              <w:pStyle w:val="TableParagraph"/>
              <w:spacing w:before="5"/>
              <w:ind w:left="140"/>
              <w:rPr>
                <w:sz w:val="17"/>
              </w:rPr>
            </w:pPr>
            <w:r w:rsidRPr="00F94536">
              <w:rPr>
                <w:sz w:val="17"/>
              </w:rPr>
              <w:t>w hite 68</w:t>
            </w:r>
          </w:p>
          <w:p w14:paraId="31289996" w14:textId="77777777" w:rsidR="00B97248" w:rsidRPr="00F94536" w:rsidRDefault="00B97248" w:rsidP="00E53378">
            <w:pPr>
              <w:pStyle w:val="TableParagraph"/>
              <w:spacing w:before="13"/>
              <w:ind w:left="140"/>
              <w:rPr>
                <w:sz w:val="17"/>
              </w:rPr>
            </w:pPr>
            <w:r w:rsidRPr="00F94536">
              <w:rPr>
                <w:sz w:val="17"/>
              </w:rPr>
              <w:t>(49%);</w:t>
            </w:r>
          </w:p>
          <w:p w14:paraId="7D98ED99" w14:textId="77777777" w:rsidR="00B97248" w:rsidRPr="00F94536" w:rsidRDefault="00B97248" w:rsidP="00E53378">
            <w:pPr>
              <w:pStyle w:val="TableParagraph"/>
              <w:spacing w:before="12"/>
              <w:ind w:left="140"/>
              <w:rPr>
                <w:sz w:val="17"/>
              </w:rPr>
            </w:pPr>
            <w:r w:rsidRPr="00F94536">
              <w:rPr>
                <w:sz w:val="17"/>
              </w:rPr>
              <w:t>black 65</w:t>
            </w:r>
          </w:p>
          <w:p w14:paraId="6EE00C2D" w14:textId="77777777" w:rsidR="00B97248" w:rsidRPr="00F94536" w:rsidRDefault="00B97248" w:rsidP="00E53378">
            <w:pPr>
              <w:pStyle w:val="TableParagraph"/>
              <w:spacing w:before="13" w:line="182" w:lineRule="exact"/>
              <w:ind w:left="140"/>
              <w:rPr>
                <w:sz w:val="17"/>
              </w:rPr>
            </w:pPr>
            <w:r w:rsidRPr="00F94536">
              <w:rPr>
                <w:sz w:val="17"/>
              </w:rPr>
              <w:t>(47%)</w:t>
            </w:r>
          </w:p>
        </w:tc>
      </w:tr>
      <w:tr w:rsidR="00B97248" w:rsidRPr="00F94536" w14:paraId="09CC686C" w14:textId="77777777" w:rsidTr="00E53378">
        <w:trPr>
          <w:trHeight w:val="215"/>
        </w:trPr>
        <w:tc>
          <w:tcPr>
            <w:tcW w:w="1304" w:type="dxa"/>
          </w:tcPr>
          <w:p w14:paraId="4983EDC3"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4076" w:type="dxa"/>
          </w:tcPr>
          <w:p w14:paraId="65453DE2" w14:textId="77777777" w:rsidR="00B97248" w:rsidRPr="00F94536" w:rsidRDefault="00B97248" w:rsidP="00E53378">
            <w:pPr>
              <w:pStyle w:val="TableParagraph"/>
              <w:spacing w:before="5" w:line="190" w:lineRule="exact"/>
              <w:ind w:left="184"/>
              <w:rPr>
                <w:sz w:val="17"/>
              </w:rPr>
            </w:pPr>
            <w:r w:rsidRPr="00F94536">
              <w:rPr>
                <w:sz w:val="17"/>
              </w:rPr>
              <w:t>1.34</w:t>
            </w:r>
          </w:p>
        </w:tc>
        <w:tc>
          <w:tcPr>
            <w:tcW w:w="4032" w:type="dxa"/>
          </w:tcPr>
          <w:p w14:paraId="2C640475" w14:textId="77777777" w:rsidR="00B97248" w:rsidRPr="00F94536" w:rsidRDefault="00B97248" w:rsidP="00E53378">
            <w:pPr>
              <w:pStyle w:val="TableParagraph"/>
              <w:spacing w:before="5" w:line="190" w:lineRule="exact"/>
              <w:ind w:left="140"/>
              <w:rPr>
                <w:sz w:val="17"/>
              </w:rPr>
            </w:pPr>
            <w:r w:rsidRPr="00F94536">
              <w:rPr>
                <w:sz w:val="17"/>
              </w:rPr>
              <w:t>1.21</w:t>
            </w:r>
          </w:p>
        </w:tc>
        <w:tc>
          <w:tcPr>
            <w:tcW w:w="4032" w:type="dxa"/>
          </w:tcPr>
          <w:p w14:paraId="140BD1ED" w14:textId="77777777" w:rsidR="00B97248" w:rsidRPr="00F94536" w:rsidRDefault="00B97248" w:rsidP="00E53378">
            <w:pPr>
              <w:pStyle w:val="TableParagraph"/>
              <w:spacing w:before="5" w:line="190" w:lineRule="exact"/>
              <w:ind w:left="140"/>
              <w:rPr>
                <w:sz w:val="17"/>
              </w:rPr>
            </w:pPr>
            <w:r w:rsidRPr="00F94536">
              <w:rPr>
                <w:sz w:val="17"/>
              </w:rPr>
              <w:t>1.22</w:t>
            </w:r>
          </w:p>
        </w:tc>
        <w:tc>
          <w:tcPr>
            <w:tcW w:w="957" w:type="dxa"/>
          </w:tcPr>
          <w:p w14:paraId="24812746" w14:textId="77777777" w:rsidR="00B97248" w:rsidRPr="00F94536" w:rsidRDefault="00B97248" w:rsidP="00E53378">
            <w:pPr>
              <w:pStyle w:val="TableParagraph"/>
              <w:spacing w:before="5" w:line="190" w:lineRule="exact"/>
              <w:ind w:left="140"/>
              <w:rPr>
                <w:sz w:val="17"/>
              </w:rPr>
            </w:pPr>
            <w:r w:rsidRPr="00F94536">
              <w:rPr>
                <w:sz w:val="17"/>
              </w:rPr>
              <w:t>1.17</w:t>
            </w:r>
          </w:p>
        </w:tc>
      </w:tr>
      <w:tr w:rsidR="00B97248" w:rsidRPr="00F94536" w14:paraId="20E38889" w14:textId="77777777" w:rsidTr="00E53378">
        <w:trPr>
          <w:trHeight w:val="215"/>
        </w:trPr>
        <w:tc>
          <w:tcPr>
            <w:tcW w:w="5380" w:type="dxa"/>
            <w:gridSpan w:val="2"/>
          </w:tcPr>
          <w:p w14:paraId="01CEAF5C" w14:textId="77777777" w:rsidR="00B97248" w:rsidRPr="00F94536" w:rsidRDefault="00B97248" w:rsidP="00E53378">
            <w:pPr>
              <w:pStyle w:val="TableParagraph"/>
              <w:tabs>
                <w:tab w:val="left" w:pos="14399"/>
              </w:tabs>
              <w:spacing w:before="13" w:line="182" w:lineRule="exact"/>
              <w:ind w:right="-9029"/>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032" w:type="dxa"/>
          </w:tcPr>
          <w:p w14:paraId="712A11C5" w14:textId="77777777" w:rsidR="00B97248" w:rsidRPr="00F94536" w:rsidRDefault="00B97248" w:rsidP="00E53378">
            <w:pPr>
              <w:pStyle w:val="TableParagraph"/>
              <w:rPr>
                <w:rFonts w:ascii="Times New Roman"/>
                <w:sz w:val="14"/>
              </w:rPr>
            </w:pPr>
          </w:p>
        </w:tc>
        <w:tc>
          <w:tcPr>
            <w:tcW w:w="4032" w:type="dxa"/>
          </w:tcPr>
          <w:p w14:paraId="75F898FE" w14:textId="77777777" w:rsidR="00B97248" w:rsidRPr="00F94536" w:rsidRDefault="00B97248" w:rsidP="00E53378">
            <w:pPr>
              <w:pStyle w:val="TableParagraph"/>
              <w:rPr>
                <w:rFonts w:ascii="Times New Roman"/>
                <w:sz w:val="14"/>
              </w:rPr>
            </w:pPr>
          </w:p>
        </w:tc>
        <w:tc>
          <w:tcPr>
            <w:tcW w:w="957" w:type="dxa"/>
          </w:tcPr>
          <w:p w14:paraId="5D1244BA" w14:textId="77777777" w:rsidR="00B97248" w:rsidRPr="00F94536" w:rsidRDefault="00B97248" w:rsidP="00E53378">
            <w:pPr>
              <w:pStyle w:val="TableParagraph"/>
              <w:rPr>
                <w:rFonts w:ascii="Times New Roman"/>
                <w:sz w:val="14"/>
              </w:rPr>
            </w:pPr>
          </w:p>
        </w:tc>
      </w:tr>
      <w:tr w:rsidR="00B97248" w:rsidRPr="00F94536" w14:paraId="39D59F49" w14:textId="77777777" w:rsidTr="00E53378">
        <w:trPr>
          <w:trHeight w:val="208"/>
        </w:trPr>
        <w:tc>
          <w:tcPr>
            <w:tcW w:w="1304" w:type="dxa"/>
          </w:tcPr>
          <w:p w14:paraId="53F9B800" w14:textId="77777777" w:rsidR="00B97248" w:rsidRPr="00F94536" w:rsidRDefault="00B97248" w:rsidP="00E53378">
            <w:pPr>
              <w:pStyle w:val="TableParagraph"/>
              <w:rPr>
                <w:rFonts w:ascii="Times New Roman"/>
                <w:sz w:val="14"/>
              </w:rPr>
            </w:pPr>
          </w:p>
        </w:tc>
        <w:tc>
          <w:tcPr>
            <w:tcW w:w="4076" w:type="dxa"/>
          </w:tcPr>
          <w:p w14:paraId="2E14B5BD" w14:textId="77777777" w:rsidR="00B97248" w:rsidRPr="00F94536" w:rsidRDefault="00B97248" w:rsidP="00E53378">
            <w:pPr>
              <w:pStyle w:val="TableParagraph"/>
              <w:spacing w:before="5" w:line="182" w:lineRule="exact"/>
              <w:ind w:left="184"/>
              <w:rPr>
                <w:sz w:val="17"/>
              </w:rPr>
            </w:pPr>
            <w:r w:rsidRPr="00F94536">
              <w:rPr>
                <w:sz w:val="17"/>
              </w:rPr>
              <w:t>Control</w:t>
            </w:r>
          </w:p>
        </w:tc>
        <w:tc>
          <w:tcPr>
            <w:tcW w:w="4032" w:type="dxa"/>
          </w:tcPr>
          <w:p w14:paraId="6B8CD00D" w14:textId="77777777" w:rsidR="00B97248" w:rsidRPr="00F94536" w:rsidRDefault="00B97248" w:rsidP="00E53378">
            <w:pPr>
              <w:pStyle w:val="TableParagraph"/>
              <w:spacing w:before="5" w:line="182" w:lineRule="exact"/>
              <w:ind w:left="140"/>
              <w:rPr>
                <w:sz w:val="17"/>
              </w:rPr>
            </w:pPr>
            <w:r w:rsidRPr="00F94536">
              <w:rPr>
                <w:sz w:val="17"/>
              </w:rPr>
              <w:t>Beverage-only</w:t>
            </w:r>
          </w:p>
        </w:tc>
        <w:tc>
          <w:tcPr>
            <w:tcW w:w="4032" w:type="dxa"/>
          </w:tcPr>
          <w:p w14:paraId="14166C00" w14:textId="77777777" w:rsidR="00B97248" w:rsidRPr="00F94536" w:rsidRDefault="00B97248" w:rsidP="00E53378">
            <w:pPr>
              <w:pStyle w:val="TableParagraph"/>
              <w:spacing w:before="5" w:line="182" w:lineRule="exact"/>
              <w:ind w:left="140"/>
              <w:rPr>
                <w:sz w:val="17"/>
              </w:rPr>
            </w:pPr>
            <w:r w:rsidRPr="00F94536">
              <w:rPr>
                <w:sz w:val="17"/>
              </w:rPr>
              <w:t>Multiple Behaviors</w:t>
            </w:r>
          </w:p>
        </w:tc>
        <w:tc>
          <w:tcPr>
            <w:tcW w:w="957" w:type="dxa"/>
          </w:tcPr>
          <w:p w14:paraId="3B39F76B" w14:textId="77777777" w:rsidR="00B97248" w:rsidRPr="00F94536" w:rsidRDefault="00B97248" w:rsidP="00E53378">
            <w:pPr>
              <w:pStyle w:val="TableParagraph"/>
              <w:rPr>
                <w:rFonts w:ascii="Times New Roman"/>
                <w:sz w:val="14"/>
              </w:rPr>
            </w:pPr>
          </w:p>
        </w:tc>
      </w:tr>
      <w:tr w:rsidR="00B97248" w:rsidRPr="00F94536" w14:paraId="25BCEF29" w14:textId="77777777" w:rsidTr="00E53378">
        <w:trPr>
          <w:trHeight w:val="2058"/>
        </w:trPr>
        <w:tc>
          <w:tcPr>
            <w:tcW w:w="1304" w:type="dxa"/>
          </w:tcPr>
          <w:p w14:paraId="534C7E13" w14:textId="77777777" w:rsidR="00B97248" w:rsidRPr="00F94536" w:rsidRDefault="00B97248" w:rsidP="00E53378">
            <w:pPr>
              <w:pStyle w:val="TableParagraph"/>
              <w:rPr>
                <w:rFonts w:ascii="Calibri"/>
                <w:b/>
                <w:sz w:val="20"/>
              </w:rPr>
            </w:pPr>
          </w:p>
          <w:p w14:paraId="388D6E7A" w14:textId="77777777" w:rsidR="00B97248" w:rsidRPr="00F94536" w:rsidRDefault="00B97248" w:rsidP="00E53378">
            <w:pPr>
              <w:pStyle w:val="TableParagraph"/>
              <w:rPr>
                <w:rFonts w:ascii="Calibri"/>
                <w:b/>
                <w:sz w:val="20"/>
              </w:rPr>
            </w:pPr>
          </w:p>
          <w:p w14:paraId="24D4146A" w14:textId="77777777" w:rsidR="00B97248" w:rsidRPr="00F94536" w:rsidRDefault="00B97248" w:rsidP="00E53378">
            <w:pPr>
              <w:pStyle w:val="TableParagraph"/>
              <w:spacing w:before="5"/>
              <w:rPr>
                <w:rFonts w:ascii="Calibri"/>
                <w:b/>
                <w:sz w:val="19"/>
              </w:rPr>
            </w:pPr>
          </w:p>
          <w:p w14:paraId="771FF508" w14:textId="77777777" w:rsidR="00B97248" w:rsidRPr="00F94536" w:rsidRDefault="00B97248" w:rsidP="00E53378">
            <w:pPr>
              <w:pStyle w:val="TableParagraph"/>
              <w:spacing w:line="254" w:lineRule="auto"/>
              <w:ind w:left="112" w:right="171"/>
              <w:rPr>
                <w:sz w:val="17"/>
              </w:rPr>
            </w:pPr>
            <w:r w:rsidRPr="00F94536">
              <w:rPr>
                <w:sz w:val="17"/>
              </w:rPr>
              <w:t>Intervention as described by authors</w:t>
            </w:r>
          </w:p>
        </w:tc>
        <w:tc>
          <w:tcPr>
            <w:tcW w:w="4076" w:type="dxa"/>
          </w:tcPr>
          <w:p w14:paraId="20081B89" w14:textId="77777777" w:rsidR="00B97248" w:rsidRPr="00F94536" w:rsidRDefault="00B97248" w:rsidP="00E53378">
            <w:pPr>
              <w:pStyle w:val="TableParagraph"/>
              <w:spacing w:before="101"/>
              <w:ind w:left="183"/>
              <w:rPr>
                <w:sz w:val="17"/>
              </w:rPr>
            </w:pPr>
            <w:r w:rsidRPr="00F94536">
              <w:rPr>
                <w:sz w:val="17"/>
              </w:rPr>
              <w:t>The theory-based (behavioural economics),</w:t>
            </w:r>
          </w:p>
          <w:p w14:paraId="72151256" w14:textId="77777777" w:rsidR="00B97248" w:rsidRPr="00F94536" w:rsidRDefault="00B97248" w:rsidP="00E53378">
            <w:pPr>
              <w:pStyle w:val="TableParagraph"/>
              <w:spacing w:before="13" w:line="254" w:lineRule="auto"/>
              <w:ind w:left="183" w:right="135"/>
              <w:rPr>
                <w:sz w:val="17"/>
              </w:rPr>
            </w:pPr>
            <w:r w:rsidRPr="00F94536">
              <w:rPr>
                <w:sz w:val="17"/>
              </w:rPr>
              <w:t>family-based, culturally and developmentally appropriateintervention consisted of tw elve 15– 25 min clinician, childand at least one parent or guardian encounters over 12months. Children earned points, based on session attend-ance and goal achievements, w hich they could exchangef or small prizes selected from a study catalogue. Control w as bullying prevention.</w:t>
            </w:r>
          </w:p>
        </w:tc>
        <w:tc>
          <w:tcPr>
            <w:tcW w:w="4032" w:type="dxa"/>
          </w:tcPr>
          <w:p w14:paraId="2D6D5698" w14:textId="77777777" w:rsidR="00B97248" w:rsidRPr="00F94536" w:rsidRDefault="00B97248" w:rsidP="00E53378">
            <w:pPr>
              <w:pStyle w:val="TableParagraph"/>
              <w:spacing w:before="5"/>
              <w:ind w:left="140"/>
              <w:rPr>
                <w:sz w:val="17"/>
              </w:rPr>
            </w:pPr>
            <w:r w:rsidRPr="00F94536">
              <w:rPr>
                <w:sz w:val="17"/>
              </w:rPr>
              <w:t>The theory-based (behavioural economics),</w:t>
            </w:r>
          </w:p>
          <w:p w14:paraId="569FC7AE" w14:textId="77777777" w:rsidR="00B97248" w:rsidRPr="00F94536" w:rsidRDefault="00B97248" w:rsidP="00E53378">
            <w:pPr>
              <w:pStyle w:val="TableParagraph"/>
              <w:spacing w:before="13" w:line="252" w:lineRule="auto"/>
              <w:ind w:left="140" w:right="134"/>
              <w:rPr>
                <w:sz w:val="17"/>
              </w:rPr>
            </w:pPr>
            <w:r w:rsidRPr="00F94536">
              <w:rPr>
                <w:sz w:val="17"/>
              </w:rPr>
              <w:t>family-based, culturally and developmentally appropriateintervention consisted of tw elve 15– 25 min clinician, childand at least one parent or guardian encounters over 12months. Children earned points, based on session attend-ance and goal achievements, w hich they could exchangef or small prizes selected from a study catalogue. Addressed only beverage</w:t>
            </w:r>
          </w:p>
          <w:p w14:paraId="4ABC3C78" w14:textId="77777777" w:rsidR="00B97248" w:rsidRPr="00F94536" w:rsidRDefault="00B97248" w:rsidP="00E53378">
            <w:pPr>
              <w:pStyle w:val="TableParagraph"/>
              <w:spacing w:before="6" w:line="177" w:lineRule="exact"/>
              <w:ind w:left="140"/>
              <w:rPr>
                <w:sz w:val="17"/>
              </w:rPr>
            </w:pPr>
            <w:r w:rsidRPr="00F94536">
              <w:rPr>
                <w:sz w:val="17"/>
              </w:rPr>
              <w:t>consumption.</w:t>
            </w:r>
          </w:p>
        </w:tc>
        <w:tc>
          <w:tcPr>
            <w:tcW w:w="4032" w:type="dxa"/>
          </w:tcPr>
          <w:p w14:paraId="3268B4C4" w14:textId="77777777" w:rsidR="00B97248" w:rsidRPr="00F94536" w:rsidRDefault="00B97248" w:rsidP="00E53378">
            <w:pPr>
              <w:pStyle w:val="TableParagraph"/>
              <w:spacing w:before="101"/>
              <w:ind w:left="140"/>
              <w:rPr>
                <w:sz w:val="17"/>
              </w:rPr>
            </w:pPr>
            <w:r w:rsidRPr="00F94536">
              <w:rPr>
                <w:sz w:val="17"/>
              </w:rPr>
              <w:t>The theory-based (behavioural economics),</w:t>
            </w:r>
          </w:p>
          <w:p w14:paraId="75EB8FA1" w14:textId="77777777" w:rsidR="00B97248" w:rsidRPr="00F94536" w:rsidRDefault="00B97248" w:rsidP="00E53378">
            <w:pPr>
              <w:pStyle w:val="TableParagraph"/>
              <w:spacing w:before="13" w:line="254" w:lineRule="auto"/>
              <w:ind w:left="140" w:right="134"/>
              <w:rPr>
                <w:sz w:val="17"/>
              </w:rPr>
            </w:pPr>
            <w:r w:rsidRPr="00F94536">
              <w:rPr>
                <w:sz w:val="17"/>
              </w:rPr>
              <w:t>family-based, culturally and developmentally appropriateintervention consisted of tw elve 15– 25 min clinician, childand at least one parent or guardian encounters over 12months. Children earned points, based on session attend-ance and goal achievements, w hich they could exchangef or small prizes selected from a study catalogue. Addressed multiple behaviors</w:t>
            </w:r>
          </w:p>
        </w:tc>
        <w:tc>
          <w:tcPr>
            <w:tcW w:w="957" w:type="dxa"/>
          </w:tcPr>
          <w:p w14:paraId="68F1F7D1" w14:textId="77777777" w:rsidR="00B97248" w:rsidRPr="00F94536" w:rsidRDefault="00B97248" w:rsidP="00E53378">
            <w:pPr>
              <w:pStyle w:val="TableParagraph"/>
              <w:rPr>
                <w:rFonts w:ascii="Times New Roman"/>
                <w:sz w:val="18"/>
              </w:rPr>
            </w:pPr>
          </w:p>
        </w:tc>
      </w:tr>
    </w:tbl>
    <w:p w14:paraId="5C2FB064"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09"/>
        <w:gridCol w:w="2984"/>
        <w:gridCol w:w="4032"/>
        <w:gridCol w:w="4334"/>
      </w:tblGrid>
      <w:tr w:rsidR="00B97248" w:rsidRPr="00F94536" w14:paraId="48CA88A2" w14:textId="77777777" w:rsidTr="00E53378">
        <w:trPr>
          <w:trHeight w:val="410"/>
        </w:trPr>
        <w:tc>
          <w:tcPr>
            <w:tcW w:w="1309" w:type="dxa"/>
          </w:tcPr>
          <w:p w14:paraId="2C8EC485" w14:textId="77777777" w:rsidR="00B97248" w:rsidRPr="00F94536" w:rsidRDefault="00B97248" w:rsidP="00E53378">
            <w:pPr>
              <w:pStyle w:val="TableParagraph"/>
              <w:ind w:left="50"/>
              <w:rPr>
                <w:sz w:val="17"/>
              </w:rPr>
            </w:pPr>
            <w:r w:rsidRPr="00F94536">
              <w:rPr>
                <w:sz w:val="17"/>
              </w:rPr>
              <w:t>Intervention</w:t>
            </w:r>
          </w:p>
          <w:p w14:paraId="7C15F422" w14:textId="77777777" w:rsidR="00B97248" w:rsidRPr="00F94536" w:rsidRDefault="00B97248" w:rsidP="00E53378">
            <w:pPr>
              <w:pStyle w:val="TableParagraph"/>
              <w:spacing w:before="12" w:line="182" w:lineRule="exact"/>
              <w:ind w:left="50"/>
              <w:rPr>
                <w:sz w:val="17"/>
              </w:rPr>
            </w:pPr>
            <w:r w:rsidRPr="00F94536">
              <w:rPr>
                <w:sz w:val="17"/>
              </w:rPr>
              <w:t>type</w:t>
            </w:r>
          </w:p>
        </w:tc>
        <w:tc>
          <w:tcPr>
            <w:tcW w:w="2984" w:type="dxa"/>
          </w:tcPr>
          <w:p w14:paraId="7143CA0A" w14:textId="77777777" w:rsidR="00B97248" w:rsidRPr="00F94536" w:rsidRDefault="00B97248" w:rsidP="00E53378">
            <w:pPr>
              <w:pStyle w:val="TableParagraph"/>
              <w:spacing w:before="96"/>
              <w:ind w:left="116"/>
              <w:rPr>
                <w:sz w:val="17"/>
              </w:rPr>
            </w:pPr>
            <w:r w:rsidRPr="00F94536">
              <w:rPr>
                <w:sz w:val="17"/>
              </w:rPr>
              <w:t>Control</w:t>
            </w:r>
          </w:p>
        </w:tc>
        <w:tc>
          <w:tcPr>
            <w:tcW w:w="4032" w:type="dxa"/>
          </w:tcPr>
          <w:p w14:paraId="50AACE0E" w14:textId="77777777" w:rsidR="00B97248" w:rsidRPr="00F94536" w:rsidRDefault="00B97248" w:rsidP="00E53378">
            <w:pPr>
              <w:pStyle w:val="TableParagraph"/>
              <w:spacing w:before="96"/>
              <w:ind w:left="1164"/>
              <w:rPr>
                <w:sz w:val="17"/>
              </w:rPr>
            </w:pPr>
            <w:r w:rsidRPr="00F94536">
              <w:rPr>
                <w:sz w:val="17"/>
              </w:rPr>
              <w:t>Lifestyle</w:t>
            </w:r>
          </w:p>
        </w:tc>
        <w:tc>
          <w:tcPr>
            <w:tcW w:w="4334" w:type="dxa"/>
          </w:tcPr>
          <w:p w14:paraId="43AFC2A2" w14:textId="77777777" w:rsidR="00B97248" w:rsidRPr="00F94536" w:rsidRDefault="00B97248" w:rsidP="00E53378">
            <w:pPr>
              <w:pStyle w:val="TableParagraph"/>
              <w:spacing w:before="96"/>
              <w:ind w:left="1164"/>
              <w:rPr>
                <w:sz w:val="17"/>
              </w:rPr>
            </w:pPr>
            <w:r w:rsidRPr="00F94536">
              <w:rPr>
                <w:sz w:val="17"/>
              </w:rPr>
              <w:t>Lifestyle</w:t>
            </w:r>
          </w:p>
        </w:tc>
      </w:tr>
      <w:tr w:rsidR="00B97248" w:rsidRPr="00F94536" w14:paraId="70B80E4E" w14:textId="77777777" w:rsidTr="00E53378">
        <w:trPr>
          <w:trHeight w:val="416"/>
        </w:trPr>
        <w:tc>
          <w:tcPr>
            <w:tcW w:w="1309" w:type="dxa"/>
          </w:tcPr>
          <w:p w14:paraId="1CE88925" w14:textId="77777777" w:rsidR="00B97248" w:rsidRPr="00F94536" w:rsidRDefault="00B97248" w:rsidP="00E53378">
            <w:pPr>
              <w:pStyle w:val="TableParagraph"/>
              <w:spacing w:before="5"/>
              <w:ind w:left="50"/>
              <w:rPr>
                <w:sz w:val="17"/>
              </w:rPr>
            </w:pPr>
            <w:r w:rsidRPr="00F94536">
              <w:rPr>
                <w:sz w:val="17"/>
              </w:rPr>
              <w:t>Intervention</w:t>
            </w:r>
          </w:p>
          <w:p w14:paraId="1FE1FF33"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2984" w:type="dxa"/>
          </w:tcPr>
          <w:p w14:paraId="3C080831" w14:textId="77777777" w:rsidR="00B97248" w:rsidRPr="00F94536" w:rsidRDefault="00B97248" w:rsidP="00E53378">
            <w:pPr>
              <w:pStyle w:val="TableParagraph"/>
              <w:spacing w:before="101"/>
              <w:ind w:left="116"/>
              <w:rPr>
                <w:sz w:val="17"/>
              </w:rPr>
            </w:pPr>
            <w:r w:rsidRPr="00F94536">
              <w:rPr>
                <w:sz w:val="17"/>
              </w:rPr>
              <w:t>12 months</w:t>
            </w:r>
          </w:p>
        </w:tc>
        <w:tc>
          <w:tcPr>
            <w:tcW w:w="4032" w:type="dxa"/>
          </w:tcPr>
          <w:p w14:paraId="1B2F1047" w14:textId="77777777" w:rsidR="00B97248" w:rsidRPr="00F94536" w:rsidRDefault="00B97248" w:rsidP="00E53378">
            <w:pPr>
              <w:pStyle w:val="TableParagraph"/>
              <w:spacing w:before="101"/>
              <w:ind w:left="1165"/>
              <w:rPr>
                <w:sz w:val="17"/>
              </w:rPr>
            </w:pPr>
            <w:r w:rsidRPr="00F94536">
              <w:rPr>
                <w:sz w:val="17"/>
              </w:rPr>
              <w:t>12 months</w:t>
            </w:r>
          </w:p>
        </w:tc>
        <w:tc>
          <w:tcPr>
            <w:tcW w:w="4334" w:type="dxa"/>
          </w:tcPr>
          <w:p w14:paraId="77902A6A" w14:textId="77777777" w:rsidR="00B97248" w:rsidRPr="00F94536" w:rsidRDefault="00B97248" w:rsidP="00E53378">
            <w:pPr>
              <w:pStyle w:val="TableParagraph"/>
              <w:spacing w:before="101"/>
              <w:ind w:left="1165"/>
              <w:rPr>
                <w:sz w:val="17"/>
              </w:rPr>
            </w:pPr>
            <w:r w:rsidRPr="00F94536">
              <w:rPr>
                <w:sz w:val="17"/>
              </w:rPr>
              <w:t>12 months</w:t>
            </w:r>
          </w:p>
        </w:tc>
      </w:tr>
      <w:tr w:rsidR="00B97248" w:rsidRPr="00F94536" w14:paraId="30E3528A" w14:textId="77777777" w:rsidTr="00E53378">
        <w:trPr>
          <w:trHeight w:val="614"/>
        </w:trPr>
        <w:tc>
          <w:tcPr>
            <w:tcW w:w="1309" w:type="dxa"/>
          </w:tcPr>
          <w:p w14:paraId="6009B275" w14:textId="77777777" w:rsidR="00B97248" w:rsidRPr="00F94536" w:rsidRDefault="00B97248" w:rsidP="00E53378">
            <w:pPr>
              <w:pStyle w:val="TableParagraph"/>
              <w:spacing w:before="5"/>
              <w:ind w:left="50"/>
              <w:rPr>
                <w:sz w:val="17"/>
              </w:rPr>
            </w:pPr>
            <w:r w:rsidRPr="00F94536">
              <w:rPr>
                <w:sz w:val="17"/>
              </w:rPr>
              <w:t>Intensity as</w:t>
            </w:r>
          </w:p>
          <w:p w14:paraId="6F101089" w14:textId="77777777" w:rsidR="00B97248" w:rsidRPr="00F94536" w:rsidRDefault="00B97248" w:rsidP="00E53378">
            <w:pPr>
              <w:pStyle w:val="TableParagraph"/>
              <w:spacing w:line="200" w:lineRule="atLeast"/>
              <w:ind w:left="50" w:right="226"/>
              <w:rPr>
                <w:sz w:val="17"/>
              </w:rPr>
            </w:pPr>
            <w:r w:rsidRPr="00F94536">
              <w:rPr>
                <w:sz w:val="17"/>
              </w:rPr>
              <w:t>described by authors</w:t>
            </w:r>
          </w:p>
        </w:tc>
        <w:tc>
          <w:tcPr>
            <w:tcW w:w="2984" w:type="dxa"/>
          </w:tcPr>
          <w:p w14:paraId="56575666" w14:textId="77777777" w:rsidR="00B97248" w:rsidRPr="00F94536" w:rsidRDefault="00B97248" w:rsidP="00E53378">
            <w:pPr>
              <w:pStyle w:val="TableParagraph"/>
              <w:spacing w:before="6"/>
              <w:rPr>
                <w:rFonts w:ascii="Calibri"/>
                <w:b/>
                <w:sz w:val="17"/>
              </w:rPr>
            </w:pPr>
          </w:p>
          <w:p w14:paraId="6F9A5FFE" w14:textId="77777777" w:rsidR="00B97248" w:rsidRPr="00F94536" w:rsidRDefault="00B97248" w:rsidP="00E53378">
            <w:pPr>
              <w:pStyle w:val="TableParagraph"/>
              <w:ind w:left="116"/>
              <w:rPr>
                <w:sz w:val="17"/>
              </w:rPr>
            </w:pPr>
            <w:r w:rsidRPr="00F94536">
              <w:rPr>
                <w:sz w:val="17"/>
              </w:rPr>
              <w:t>12 15-25 mi sessions</w:t>
            </w:r>
          </w:p>
        </w:tc>
        <w:tc>
          <w:tcPr>
            <w:tcW w:w="4032" w:type="dxa"/>
          </w:tcPr>
          <w:p w14:paraId="1061846B" w14:textId="77777777" w:rsidR="00B97248" w:rsidRPr="00F94536" w:rsidRDefault="00B97248" w:rsidP="00E53378">
            <w:pPr>
              <w:pStyle w:val="TableParagraph"/>
              <w:spacing w:before="6"/>
              <w:rPr>
                <w:rFonts w:ascii="Calibri"/>
                <w:b/>
                <w:sz w:val="17"/>
              </w:rPr>
            </w:pPr>
          </w:p>
          <w:p w14:paraId="0821BB24" w14:textId="77777777" w:rsidR="00B97248" w:rsidRPr="00F94536" w:rsidRDefault="00B97248" w:rsidP="00E53378">
            <w:pPr>
              <w:pStyle w:val="TableParagraph"/>
              <w:ind w:left="1164"/>
              <w:rPr>
                <w:sz w:val="17"/>
              </w:rPr>
            </w:pPr>
            <w:r w:rsidRPr="00F94536">
              <w:rPr>
                <w:sz w:val="17"/>
              </w:rPr>
              <w:t>12 15-25 mi sessions</w:t>
            </w:r>
          </w:p>
        </w:tc>
        <w:tc>
          <w:tcPr>
            <w:tcW w:w="4334" w:type="dxa"/>
          </w:tcPr>
          <w:p w14:paraId="11150562" w14:textId="77777777" w:rsidR="00B97248" w:rsidRPr="00F94536" w:rsidRDefault="00B97248" w:rsidP="00E53378">
            <w:pPr>
              <w:pStyle w:val="TableParagraph"/>
              <w:spacing w:before="6"/>
              <w:rPr>
                <w:rFonts w:ascii="Calibri"/>
                <w:b/>
                <w:sz w:val="17"/>
              </w:rPr>
            </w:pPr>
          </w:p>
          <w:p w14:paraId="6E7C4801" w14:textId="77777777" w:rsidR="00B97248" w:rsidRPr="00F94536" w:rsidRDefault="00B97248" w:rsidP="00E53378">
            <w:pPr>
              <w:pStyle w:val="TableParagraph"/>
              <w:ind w:left="1164"/>
              <w:rPr>
                <w:sz w:val="17"/>
              </w:rPr>
            </w:pPr>
            <w:r w:rsidRPr="00F94536">
              <w:rPr>
                <w:sz w:val="17"/>
              </w:rPr>
              <w:t>12 15-25 mi sessions</w:t>
            </w:r>
          </w:p>
        </w:tc>
      </w:tr>
      <w:tr w:rsidR="00B97248" w:rsidRPr="00F94536" w14:paraId="7A7C4C97" w14:textId="77777777" w:rsidTr="00E53378">
        <w:trPr>
          <w:trHeight w:val="409"/>
        </w:trPr>
        <w:tc>
          <w:tcPr>
            <w:tcW w:w="1309" w:type="dxa"/>
          </w:tcPr>
          <w:p w14:paraId="1BE23B7F" w14:textId="77777777" w:rsidR="00B97248" w:rsidRPr="00F94536" w:rsidRDefault="00B97248" w:rsidP="00E53378">
            <w:pPr>
              <w:pStyle w:val="TableParagraph"/>
              <w:spacing w:line="194" w:lineRule="exact"/>
              <w:ind w:left="50"/>
              <w:rPr>
                <w:sz w:val="17"/>
              </w:rPr>
            </w:pPr>
            <w:r w:rsidRPr="00F94536">
              <w:rPr>
                <w:sz w:val="17"/>
              </w:rPr>
              <w:t>Assigned</w:t>
            </w:r>
          </w:p>
          <w:p w14:paraId="511135ED"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2984" w:type="dxa"/>
          </w:tcPr>
          <w:p w14:paraId="1C4EA72E" w14:textId="77777777" w:rsidR="00B97248" w:rsidRPr="00F94536" w:rsidRDefault="00B97248" w:rsidP="00E53378">
            <w:pPr>
              <w:pStyle w:val="TableParagraph"/>
              <w:spacing w:before="110"/>
              <w:ind w:left="116"/>
              <w:rPr>
                <w:sz w:val="17"/>
              </w:rPr>
            </w:pPr>
            <w:r w:rsidRPr="00F94536">
              <w:rPr>
                <w:sz w:val="17"/>
              </w:rPr>
              <w:t>5-25 hours</w:t>
            </w:r>
          </w:p>
        </w:tc>
        <w:tc>
          <w:tcPr>
            <w:tcW w:w="4032" w:type="dxa"/>
          </w:tcPr>
          <w:p w14:paraId="107060A3" w14:textId="77777777" w:rsidR="00B97248" w:rsidRPr="00F94536" w:rsidRDefault="00B97248" w:rsidP="00E53378">
            <w:pPr>
              <w:pStyle w:val="TableParagraph"/>
              <w:spacing w:before="110"/>
              <w:ind w:left="1164"/>
              <w:rPr>
                <w:sz w:val="17"/>
              </w:rPr>
            </w:pPr>
            <w:r w:rsidRPr="00F94536">
              <w:rPr>
                <w:sz w:val="17"/>
              </w:rPr>
              <w:t>5-25 hours</w:t>
            </w:r>
          </w:p>
        </w:tc>
        <w:tc>
          <w:tcPr>
            <w:tcW w:w="4334" w:type="dxa"/>
          </w:tcPr>
          <w:p w14:paraId="42380749" w14:textId="77777777" w:rsidR="00B97248" w:rsidRPr="00F94536" w:rsidRDefault="00B97248" w:rsidP="00E53378">
            <w:pPr>
              <w:pStyle w:val="TableParagraph"/>
              <w:spacing w:before="110"/>
              <w:ind w:left="1164"/>
              <w:rPr>
                <w:sz w:val="17"/>
              </w:rPr>
            </w:pPr>
            <w:r w:rsidRPr="00F94536">
              <w:rPr>
                <w:sz w:val="17"/>
              </w:rPr>
              <w:t>5-25 hours</w:t>
            </w:r>
          </w:p>
        </w:tc>
      </w:tr>
      <w:tr w:rsidR="00B97248" w:rsidRPr="00F94536" w14:paraId="5E3E4753" w14:textId="77777777" w:rsidTr="00E53378">
        <w:trPr>
          <w:trHeight w:val="207"/>
        </w:trPr>
        <w:tc>
          <w:tcPr>
            <w:tcW w:w="1309" w:type="dxa"/>
          </w:tcPr>
          <w:p w14:paraId="0D932B3A"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2984" w:type="dxa"/>
          </w:tcPr>
          <w:p w14:paraId="61EE18F9" w14:textId="77777777" w:rsidR="00B97248" w:rsidRPr="00F94536" w:rsidRDefault="00B97248" w:rsidP="00E53378">
            <w:pPr>
              <w:pStyle w:val="TableParagraph"/>
              <w:spacing w:before="5" w:line="182" w:lineRule="exact"/>
              <w:ind w:left="116"/>
              <w:rPr>
                <w:sz w:val="17"/>
              </w:rPr>
            </w:pPr>
            <w:r w:rsidRPr="00F94536">
              <w:rPr>
                <w:sz w:val="17"/>
              </w:rPr>
              <w:t>Primary care</w:t>
            </w:r>
          </w:p>
        </w:tc>
        <w:tc>
          <w:tcPr>
            <w:tcW w:w="4032" w:type="dxa"/>
          </w:tcPr>
          <w:p w14:paraId="0640FE8C" w14:textId="77777777" w:rsidR="00B97248" w:rsidRPr="00F94536" w:rsidRDefault="00B97248" w:rsidP="00E53378">
            <w:pPr>
              <w:pStyle w:val="TableParagraph"/>
              <w:spacing w:before="5" w:line="182" w:lineRule="exact"/>
              <w:ind w:left="1165"/>
              <w:rPr>
                <w:sz w:val="17"/>
              </w:rPr>
            </w:pPr>
            <w:r w:rsidRPr="00F94536">
              <w:rPr>
                <w:sz w:val="17"/>
              </w:rPr>
              <w:t>Primary care</w:t>
            </w:r>
          </w:p>
        </w:tc>
        <w:tc>
          <w:tcPr>
            <w:tcW w:w="4334" w:type="dxa"/>
          </w:tcPr>
          <w:p w14:paraId="0671FE87" w14:textId="77777777" w:rsidR="00B97248" w:rsidRPr="00F94536" w:rsidRDefault="00B97248" w:rsidP="00E53378">
            <w:pPr>
              <w:pStyle w:val="TableParagraph"/>
              <w:spacing w:before="5" w:line="182" w:lineRule="exact"/>
              <w:ind w:left="1165"/>
              <w:rPr>
                <w:sz w:val="17"/>
              </w:rPr>
            </w:pPr>
            <w:r w:rsidRPr="00F94536">
              <w:rPr>
                <w:sz w:val="17"/>
              </w:rPr>
              <w:t>Primary care</w:t>
            </w:r>
          </w:p>
        </w:tc>
      </w:tr>
      <w:tr w:rsidR="00B97248" w:rsidRPr="00F94536" w14:paraId="3F2DD9A7" w14:textId="77777777" w:rsidTr="00E53378">
        <w:trPr>
          <w:trHeight w:val="207"/>
        </w:trPr>
        <w:tc>
          <w:tcPr>
            <w:tcW w:w="1309" w:type="dxa"/>
          </w:tcPr>
          <w:p w14:paraId="16432388"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2984" w:type="dxa"/>
          </w:tcPr>
          <w:p w14:paraId="28B6CCDC" w14:textId="77777777" w:rsidR="00B97248" w:rsidRPr="00F94536" w:rsidRDefault="00B97248" w:rsidP="00E53378">
            <w:pPr>
              <w:pStyle w:val="TableParagraph"/>
              <w:spacing w:before="5" w:line="182" w:lineRule="exact"/>
              <w:ind w:left="116"/>
              <w:rPr>
                <w:sz w:val="17"/>
              </w:rPr>
            </w:pPr>
            <w:r w:rsidRPr="00F94536">
              <w:rPr>
                <w:sz w:val="17"/>
              </w:rPr>
              <w:t>Primary care</w:t>
            </w:r>
          </w:p>
        </w:tc>
        <w:tc>
          <w:tcPr>
            <w:tcW w:w="4032" w:type="dxa"/>
          </w:tcPr>
          <w:p w14:paraId="07DDCD19" w14:textId="77777777" w:rsidR="00B97248" w:rsidRPr="00F94536" w:rsidRDefault="00B97248" w:rsidP="00E53378">
            <w:pPr>
              <w:pStyle w:val="TableParagraph"/>
              <w:spacing w:before="5" w:line="182" w:lineRule="exact"/>
              <w:ind w:left="1165"/>
              <w:rPr>
                <w:sz w:val="17"/>
              </w:rPr>
            </w:pPr>
            <w:r w:rsidRPr="00F94536">
              <w:rPr>
                <w:sz w:val="17"/>
              </w:rPr>
              <w:t>Primary care</w:t>
            </w:r>
          </w:p>
        </w:tc>
        <w:tc>
          <w:tcPr>
            <w:tcW w:w="4334" w:type="dxa"/>
          </w:tcPr>
          <w:p w14:paraId="6311DBE5" w14:textId="77777777" w:rsidR="00B97248" w:rsidRPr="00F94536" w:rsidRDefault="00B97248" w:rsidP="00E53378">
            <w:pPr>
              <w:pStyle w:val="TableParagraph"/>
              <w:spacing w:before="5" w:line="182" w:lineRule="exact"/>
              <w:ind w:left="1165"/>
              <w:rPr>
                <w:sz w:val="17"/>
              </w:rPr>
            </w:pPr>
            <w:r w:rsidRPr="00F94536">
              <w:rPr>
                <w:sz w:val="17"/>
              </w:rPr>
              <w:t>Primary care</w:t>
            </w:r>
          </w:p>
        </w:tc>
      </w:tr>
      <w:tr w:rsidR="00B97248" w:rsidRPr="00F94536" w14:paraId="415718BF" w14:textId="77777777" w:rsidTr="00E53378">
        <w:trPr>
          <w:trHeight w:val="202"/>
        </w:trPr>
        <w:tc>
          <w:tcPr>
            <w:tcW w:w="1309" w:type="dxa"/>
          </w:tcPr>
          <w:p w14:paraId="5D03A000"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2984" w:type="dxa"/>
          </w:tcPr>
          <w:p w14:paraId="6F1E1303" w14:textId="77777777" w:rsidR="00B97248" w:rsidRPr="00F94536" w:rsidRDefault="00B97248" w:rsidP="00E53378">
            <w:pPr>
              <w:pStyle w:val="TableParagraph"/>
              <w:spacing w:before="5" w:line="177" w:lineRule="exact"/>
              <w:ind w:left="116"/>
              <w:rPr>
                <w:sz w:val="17"/>
              </w:rPr>
            </w:pPr>
            <w:r w:rsidRPr="00F94536">
              <w:rPr>
                <w:sz w:val="17"/>
              </w:rPr>
              <w:t>Control</w:t>
            </w:r>
          </w:p>
        </w:tc>
        <w:tc>
          <w:tcPr>
            <w:tcW w:w="4032" w:type="dxa"/>
          </w:tcPr>
          <w:p w14:paraId="6FCC5352" w14:textId="77777777" w:rsidR="00B97248" w:rsidRPr="00F94536" w:rsidRDefault="00B97248" w:rsidP="00E53378">
            <w:pPr>
              <w:pStyle w:val="TableParagraph"/>
              <w:spacing w:before="5" w:line="177" w:lineRule="exact"/>
              <w:ind w:left="1165"/>
              <w:rPr>
                <w:sz w:val="17"/>
              </w:rPr>
            </w:pPr>
            <w:r w:rsidRPr="00F94536">
              <w:rPr>
                <w:sz w:val="17"/>
              </w:rPr>
              <w:t>Nutrition counseling</w:t>
            </w:r>
          </w:p>
        </w:tc>
        <w:tc>
          <w:tcPr>
            <w:tcW w:w="4334" w:type="dxa"/>
          </w:tcPr>
          <w:p w14:paraId="0CA56D19" w14:textId="77777777" w:rsidR="00B97248" w:rsidRPr="00F94536" w:rsidRDefault="00B97248" w:rsidP="00E53378">
            <w:pPr>
              <w:pStyle w:val="TableParagraph"/>
              <w:spacing w:before="5" w:line="177" w:lineRule="exact"/>
              <w:ind w:left="1165"/>
              <w:rPr>
                <w:sz w:val="17"/>
              </w:rPr>
            </w:pPr>
            <w:r w:rsidRPr="00F94536">
              <w:rPr>
                <w:sz w:val="17"/>
              </w:rPr>
              <w:t>Nutrition counseling, activity counseling</w:t>
            </w:r>
          </w:p>
        </w:tc>
      </w:tr>
    </w:tbl>
    <w:p w14:paraId="455D27DC" w14:textId="77777777" w:rsidR="00B97248" w:rsidRPr="00F94536" w:rsidRDefault="00B97248" w:rsidP="00B97248">
      <w:pPr>
        <w:pStyle w:val="BodyText"/>
        <w:rPr>
          <w:rFonts w:ascii="Calibri"/>
          <w:b/>
          <w:sz w:val="20"/>
        </w:rPr>
      </w:pPr>
    </w:p>
    <w:p w14:paraId="21CEFFE9" w14:textId="77777777" w:rsidR="00B97248" w:rsidRPr="00F94536" w:rsidRDefault="00B97248" w:rsidP="00B97248">
      <w:pPr>
        <w:pStyle w:val="BodyText"/>
        <w:rPr>
          <w:rFonts w:ascii="Calibri"/>
          <w:b/>
          <w:sz w:val="20"/>
        </w:rPr>
      </w:pPr>
    </w:p>
    <w:p w14:paraId="1D3C5115" w14:textId="77777777" w:rsidR="00B97248" w:rsidRPr="00F94536" w:rsidRDefault="00B97248" w:rsidP="00B97248">
      <w:pPr>
        <w:pStyle w:val="BodyText"/>
        <w:rPr>
          <w:rFonts w:ascii="Calibri"/>
          <w:b/>
          <w:sz w:val="20"/>
        </w:rPr>
      </w:pPr>
    </w:p>
    <w:p w14:paraId="2DFF5863"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836"/>
        <w:gridCol w:w="749"/>
        <w:gridCol w:w="817"/>
        <w:gridCol w:w="569"/>
        <w:gridCol w:w="1265"/>
      </w:tblGrid>
      <w:tr w:rsidR="00B97248" w:rsidRPr="00F94536" w14:paraId="5284F692" w14:textId="77777777" w:rsidTr="00E53378">
        <w:trPr>
          <w:trHeight w:val="208"/>
        </w:trPr>
        <w:tc>
          <w:tcPr>
            <w:tcW w:w="1836" w:type="dxa"/>
            <w:shd w:val="clear" w:color="auto" w:fill="8D176B"/>
          </w:tcPr>
          <w:p w14:paraId="37EEABE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49" w:type="dxa"/>
            <w:shd w:val="clear" w:color="auto" w:fill="8D176B"/>
          </w:tcPr>
          <w:p w14:paraId="5A467465" w14:textId="77777777" w:rsidR="00B97248" w:rsidRPr="00F94536" w:rsidRDefault="00B97248" w:rsidP="00E53378">
            <w:pPr>
              <w:pStyle w:val="TableParagraph"/>
              <w:rPr>
                <w:rFonts w:ascii="Times New Roman"/>
                <w:sz w:val="14"/>
              </w:rPr>
            </w:pPr>
          </w:p>
        </w:tc>
        <w:tc>
          <w:tcPr>
            <w:tcW w:w="817" w:type="dxa"/>
            <w:shd w:val="clear" w:color="auto" w:fill="8D176B"/>
          </w:tcPr>
          <w:p w14:paraId="5BEC239A" w14:textId="77777777" w:rsidR="00B97248" w:rsidRPr="00F94536" w:rsidRDefault="00B97248" w:rsidP="00E53378">
            <w:pPr>
              <w:pStyle w:val="TableParagraph"/>
              <w:rPr>
                <w:rFonts w:ascii="Times New Roman"/>
                <w:sz w:val="14"/>
              </w:rPr>
            </w:pPr>
          </w:p>
        </w:tc>
        <w:tc>
          <w:tcPr>
            <w:tcW w:w="569" w:type="dxa"/>
            <w:shd w:val="clear" w:color="auto" w:fill="8D176B"/>
          </w:tcPr>
          <w:p w14:paraId="0D1EADC7" w14:textId="77777777" w:rsidR="00B97248" w:rsidRPr="00F94536" w:rsidRDefault="00B97248" w:rsidP="00E53378">
            <w:pPr>
              <w:pStyle w:val="TableParagraph"/>
              <w:rPr>
                <w:rFonts w:ascii="Times New Roman"/>
                <w:sz w:val="14"/>
              </w:rPr>
            </w:pPr>
          </w:p>
        </w:tc>
        <w:tc>
          <w:tcPr>
            <w:tcW w:w="1265" w:type="dxa"/>
            <w:shd w:val="clear" w:color="auto" w:fill="8D176B"/>
          </w:tcPr>
          <w:p w14:paraId="6CFD752B" w14:textId="77777777" w:rsidR="00B97248" w:rsidRPr="00F94536" w:rsidRDefault="00B97248" w:rsidP="00E53378">
            <w:pPr>
              <w:pStyle w:val="TableParagraph"/>
              <w:rPr>
                <w:rFonts w:ascii="Times New Roman"/>
                <w:sz w:val="14"/>
              </w:rPr>
            </w:pPr>
          </w:p>
        </w:tc>
      </w:tr>
      <w:tr w:rsidR="00B97248" w:rsidRPr="00F94536" w14:paraId="5E32B938" w14:textId="77777777" w:rsidTr="00E53378">
        <w:trPr>
          <w:trHeight w:val="207"/>
        </w:trPr>
        <w:tc>
          <w:tcPr>
            <w:tcW w:w="1836" w:type="dxa"/>
            <w:shd w:val="clear" w:color="auto" w:fill="EDEDED"/>
          </w:tcPr>
          <w:p w14:paraId="51F413EF"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49" w:type="dxa"/>
            <w:shd w:val="clear" w:color="auto" w:fill="EDEDED"/>
          </w:tcPr>
          <w:p w14:paraId="1BAD89F3" w14:textId="77777777" w:rsidR="00B97248" w:rsidRPr="00F94536" w:rsidRDefault="00B97248" w:rsidP="00E53378">
            <w:pPr>
              <w:pStyle w:val="TableParagraph"/>
              <w:rPr>
                <w:rFonts w:ascii="Times New Roman"/>
                <w:sz w:val="14"/>
              </w:rPr>
            </w:pPr>
          </w:p>
        </w:tc>
        <w:tc>
          <w:tcPr>
            <w:tcW w:w="817" w:type="dxa"/>
            <w:shd w:val="clear" w:color="auto" w:fill="EDEDED"/>
          </w:tcPr>
          <w:p w14:paraId="6B91E5BF" w14:textId="77777777" w:rsidR="00B97248" w:rsidRPr="00F94536" w:rsidRDefault="00B97248" w:rsidP="00E53378">
            <w:pPr>
              <w:pStyle w:val="TableParagraph"/>
              <w:rPr>
                <w:rFonts w:ascii="Times New Roman"/>
                <w:sz w:val="14"/>
              </w:rPr>
            </w:pPr>
          </w:p>
        </w:tc>
        <w:tc>
          <w:tcPr>
            <w:tcW w:w="569" w:type="dxa"/>
            <w:shd w:val="clear" w:color="auto" w:fill="EDEDED"/>
          </w:tcPr>
          <w:p w14:paraId="5727D29C" w14:textId="77777777" w:rsidR="00B97248" w:rsidRPr="00F94536" w:rsidRDefault="00B97248" w:rsidP="00E53378">
            <w:pPr>
              <w:pStyle w:val="TableParagraph"/>
              <w:rPr>
                <w:rFonts w:ascii="Times New Roman"/>
                <w:sz w:val="14"/>
              </w:rPr>
            </w:pPr>
          </w:p>
        </w:tc>
        <w:tc>
          <w:tcPr>
            <w:tcW w:w="1265" w:type="dxa"/>
            <w:shd w:val="clear" w:color="auto" w:fill="EDEDED"/>
          </w:tcPr>
          <w:p w14:paraId="2DC79F30" w14:textId="77777777" w:rsidR="00B97248" w:rsidRPr="00F94536" w:rsidRDefault="00B97248" w:rsidP="00E53378">
            <w:pPr>
              <w:pStyle w:val="TableParagraph"/>
              <w:rPr>
                <w:rFonts w:ascii="Times New Roman"/>
                <w:sz w:val="14"/>
              </w:rPr>
            </w:pPr>
          </w:p>
        </w:tc>
      </w:tr>
      <w:tr w:rsidR="00B97248" w:rsidRPr="00F94536" w14:paraId="0CB1B259" w14:textId="77777777" w:rsidTr="00E53378">
        <w:trPr>
          <w:trHeight w:val="202"/>
        </w:trPr>
        <w:tc>
          <w:tcPr>
            <w:tcW w:w="5236" w:type="dxa"/>
            <w:gridSpan w:val="5"/>
          </w:tcPr>
          <w:p w14:paraId="5AF88FCE" w14:textId="77777777" w:rsidR="00B97248" w:rsidRPr="00F94536" w:rsidRDefault="00B97248" w:rsidP="00E53378">
            <w:pPr>
              <w:pStyle w:val="TableParagraph"/>
              <w:spacing w:line="182" w:lineRule="exact"/>
              <w:ind w:left="1780" w:right="2592"/>
              <w:jc w:val="center"/>
              <w:rPr>
                <w:sz w:val="17"/>
              </w:rPr>
            </w:pPr>
            <w:r w:rsidRPr="00F94536">
              <w:rPr>
                <w:sz w:val="17"/>
              </w:rPr>
              <w:t>12 months</w:t>
            </w:r>
          </w:p>
        </w:tc>
      </w:tr>
      <w:tr w:rsidR="00B97248" w:rsidRPr="00F94536" w14:paraId="1BC129E4" w14:textId="77777777" w:rsidTr="00E53378">
        <w:trPr>
          <w:trHeight w:val="207"/>
        </w:trPr>
        <w:tc>
          <w:tcPr>
            <w:tcW w:w="1836" w:type="dxa"/>
          </w:tcPr>
          <w:p w14:paraId="1813B203" w14:textId="77777777" w:rsidR="00B97248" w:rsidRPr="00F94536" w:rsidRDefault="00B97248" w:rsidP="00E53378">
            <w:pPr>
              <w:pStyle w:val="TableParagraph"/>
              <w:rPr>
                <w:rFonts w:ascii="Times New Roman"/>
                <w:sz w:val="14"/>
              </w:rPr>
            </w:pPr>
          </w:p>
        </w:tc>
        <w:tc>
          <w:tcPr>
            <w:tcW w:w="749" w:type="dxa"/>
          </w:tcPr>
          <w:p w14:paraId="46A0E0FA" w14:textId="77777777" w:rsidR="00B97248" w:rsidRPr="00F94536" w:rsidRDefault="00B97248" w:rsidP="00E53378">
            <w:pPr>
              <w:pStyle w:val="TableParagraph"/>
              <w:spacing w:before="5" w:line="182" w:lineRule="exact"/>
              <w:ind w:left="26"/>
              <w:jc w:val="center"/>
              <w:rPr>
                <w:sz w:val="17"/>
              </w:rPr>
            </w:pPr>
            <w:r w:rsidRPr="00F94536">
              <w:rPr>
                <w:sz w:val="17"/>
              </w:rPr>
              <w:t>N</w:t>
            </w:r>
          </w:p>
        </w:tc>
        <w:tc>
          <w:tcPr>
            <w:tcW w:w="817" w:type="dxa"/>
          </w:tcPr>
          <w:p w14:paraId="24E3A007"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69" w:type="dxa"/>
          </w:tcPr>
          <w:p w14:paraId="4B7EF1C7" w14:textId="77777777" w:rsidR="00B97248" w:rsidRPr="00F94536" w:rsidRDefault="00B97248" w:rsidP="00E53378">
            <w:pPr>
              <w:pStyle w:val="TableParagraph"/>
              <w:spacing w:before="5" w:line="182" w:lineRule="exact"/>
              <w:ind w:left="91" w:right="63"/>
              <w:jc w:val="center"/>
              <w:rPr>
                <w:sz w:val="17"/>
              </w:rPr>
            </w:pPr>
            <w:r w:rsidRPr="00F94536">
              <w:rPr>
                <w:sz w:val="17"/>
              </w:rPr>
              <w:t>SD</w:t>
            </w:r>
          </w:p>
        </w:tc>
        <w:tc>
          <w:tcPr>
            <w:tcW w:w="1265" w:type="dxa"/>
          </w:tcPr>
          <w:p w14:paraId="600E32D6" w14:textId="77777777" w:rsidR="00B97248" w:rsidRPr="00F94536" w:rsidRDefault="00B97248" w:rsidP="00E53378">
            <w:pPr>
              <w:pStyle w:val="TableParagraph"/>
              <w:spacing w:before="5" w:line="182" w:lineRule="exact"/>
              <w:ind w:left="92" w:right="102"/>
              <w:jc w:val="center"/>
              <w:rPr>
                <w:sz w:val="17"/>
              </w:rPr>
            </w:pPr>
            <w:r w:rsidRPr="00F94536">
              <w:rPr>
                <w:sz w:val="17"/>
              </w:rPr>
              <w:t>p (vs control)</w:t>
            </w:r>
          </w:p>
        </w:tc>
      </w:tr>
      <w:tr w:rsidR="00B97248" w:rsidRPr="00F94536" w14:paraId="6EE0E77D" w14:textId="77777777" w:rsidTr="00E53378">
        <w:trPr>
          <w:trHeight w:val="208"/>
        </w:trPr>
        <w:tc>
          <w:tcPr>
            <w:tcW w:w="1836" w:type="dxa"/>
          </w:tcPr>
          <w:p w14:paraId="5C70C3C1" w14:textId="77777777" w:rsidR="00B97248" w:rsidRPr="00F94536" w:rsidRDefault="00B97248" w:rsidP="00E53378">
            <w:pPr>
              <w:pStyle w:val="TableParagraph"/>
              <w:spacing w:before="5" w:line="182" w:lineRule="exact"/>
              <w:ind w:left="575"/>
              <w:rPr>
                <w:sz w:val="17"/>
              </w:rPr>
            </w:pPr>
            <w:r w:rsidRPr="00F94536">
              <w:rPr>
                <w:sz w:val="17"/>
              </w:rPr>
              <w:t>Control</w:t>
            </w:r>
          </w:p>
        </w:tc>
        <w:tc>
          <w:tcPr>
            <w:tcW w:w="749" w:type="dxa"/>
          </w:tcPr>
          <w:p w14:paraId="6D12983B" w14:textId="77777777" w:rsidR="00B97248" w:rsidRPr="00F94536" w:rsidRDefault="00B97248" w:rsidP="00E53378">
            <w:pPr>
              <w:pStyle w:val="TableParagraph"/>
              <w:spacing w:before="5" w:line="182" w:lineRule="exact"/>
              <w:ind w:left="175" w:right="178"/>
              <w:jc w:val="center"/>
              <w:rPr>
                <w:sz w:val="17"/>
              </w:rPr>
            </w:pPr>
            <w:r w:rsidRPr="00F94536">
              <w:rPr>
                <w:sz w:val="17"/>
              </w:rPr>
              <w:t>24</w:t>
            </w:r>
          </w:p>
        </w:tc>
        <w:tc>
          <w:tcPr>
            <w:tcW w:w="817" w:type="dxa"/>
          </w:tcPr>
          <w:p w14:paraId="7D66F675" w14:textId="77777777" w:rsidR="00B97248" w:rsidRPr="00F94536" w:rsidRDefault="00B97248" w:rsidP="00E53378">
            <w:pPr>
              <w:pStyle w:val="TableParagraph"/>
              <w:spacing w:before="5" w:line="182" w:lineRule="exact"/>
              <w:ind w:right="168"/>
              <w:jc w:val="right"/>
              <w:rPr>
                <w:sz w:val="17"/>
              </w:rPr>
            </w:pPr>
            <w:r w:rsidRPr="00F94536">
              <w:rPr>
                <w:sz w:val="17"/>
              </w:rPr>
              <w:t>1.44</w:t>
            </w:r>
          </w:p>
        </w:tc>
        <w:tc>
          <w:tcPr>
            <w:tcW w:w="569" w:type="dxa"/>
          </w:tcPr>
          <w:p w14:paraId="7209DD6A" w14:textId="77777777" w:rsidR="00B97248" w:rsidRPr="00F94536" w:rsidRDefault="00B97248" w:rsidP="00E53378">
            <w:pPr>
              <w:pStyle w:val="TableParagraph"/>
              <w:spacing w:before="5" w:line="182" w:lineRule="exact"/>
              <w:ind w:left="88" w:right="86"/>
              <w:jc w:val="center"/>
              <w:rPr>
                <w:sz w:val="17"/>
              </w:rPr>
            </w:pPr>
            <w:r w:rsidRPr="00F94536">
              <w:rPr>
                <w:sz w:val="17"/>
              </w:rPr>
              <w:t>0.44</w:t>
            </w:r>
          </w:p>
        </w:tc>
        <w:tc>
          <w:tcPr>
            <w:tcW w:w="1265" w:type="dxa"/>
          </w:tcPr>
          <w:p w14:paraId="7F800F89" w14:textId="77777777" w:rsidR="00B97248" w:rsidRPr="00F94536" w:rsidRDefault="00B97248" w:rsidP="00E53378">
            <w:pPr>
              <w:pStyle w:val="TableParagraph"/>
              <w:rPr>
                <w:rFonts w:ascii="Times New Roman"/>
                <w:sz w:val="14"/>
              </w:rPr>
            </w:pPr>
          </w:p>
        </w:tc>
      </w:tr>
      <w:tr w:rsidR="00B97248" w:rsidRPr="00F94536" w14:paraId="6906CCAD" w14:textId="77777777" w:rsidTr="00E53378">
        <w:trPr>
          <w:trHeight w:val="207"/>
        </w:trPr>
        <w:tc>
          <w:tcPr>
            <w:tcW w:w="1836" w:type="dxa"/>
          </w:tcPr>
          <w:p w14:paraId="451D95D4" w14:textId="77777777" w:rsidR="00B97248" w:rsidRPr="00F94536" w:rsidRDefault="00B97248" w:rsidP="00E53378">
            <w:pPr>
              <w:pStyle w:val="TableParagraph"/>
              <w:spacing w:before="5" w:line="182" w:lineRule="exact"/>
              <w:ind w:left="272"/>
              <w:rPr>
                <w:sz w:val="17"/>
              </w:rPr>
            </w:pPr>
            <w:r w:rsidRPr="00F94536">
              <w:rPr>
                <w:sz w:val="17"/>
              </w:rPr>
              <w:t>Beverage-only</w:t>
            </w:r>
          </w:p>
        </w:tc>
        <w:tc>
          <w:tcPr>
            <w:tcW w:w="749" w:type="dxa"/>
          </w:tcPr>
          <w:p w14:paraId="1B09C3C1" w14:textId="77777777" w:rsidR="00B97248" w:rsidRPr="00F94536" w:rsidRDefault="00B97248" w:rsidP="00E53378">
            <w:pPr>
              <w:pStyle w:val="TableParagraph"/>
              <w:spacing w:before="5" w:line="182" w:lineRule="exact"/>
              <w:ind w:left="175" w:right="178"/>
              <w:jc w:val="center"/>
              <w:rPr>
                <w:sz w:val="17"/>
              </w:rPr>
            </w:pPr>
            <w:r w:rsidRPr="00F94536">
              <w:rPr>
                <w:sz w:val="17"/>
              </w:rPr>
              <w:t>51</w:t>
            </w:r>
          </w:p>
        </w:tc>
        <w:tc>
          <w:tcPr>
            <w:tcW w:w="817" w:type="dxa"/>
          </w:tcPr>
          <w:p w14:paraId="60A77F81" w14:textId="77777777" w:rsidR="00B97248" w:rsidRPr="00F94536" w:rsidRDefault="00B97248" w:rsidP="00E53378">
            <w:pPr>
              <w:pStyle w:val="TableParagraph"/>
              <w:spacing w:before="5" w:line="182" w:lineRule="exact"/>
              <w:ind w:right="168"/>
              <w:jc w:val="right"/>
              <w:rPr>
                <w:sz w:val="17"/>
              </w:rPr>
            </w:pPr>
            <w:r w:rsidRPr="00F94536">
              <w:rPr>
                <w:sz w:val="17"/>
              </w:rPr>
              <w:t>1.18</w:t>
            </w:r>
          </w:p>
        </w:tc>
        <w:tc>
          <w:tcPr>
            <w:tcW w:w="569" w:type="dxa"/>
          </w:tcPr>
          <w:p w14:paraId="14D36124" w14:textId="77777777" w:rsidR="00B97248" w:rsidRPr="00F94536" w:rsidRDefault="00B97248" w:rsidP="00E53378">
            <w:pPr>
              <w:pStyle w:val="TableParagraph"/>
              <w:spacing w:before="5" w:line="182" w:lineRule="exact"/>
              <w:ind w:left="88" w:right="86"/>
              <w:jc w:val="center"/>
              <w:rPr>
                <w:sz w:val="17"/>
              </w:rPr>
            </w:pPr>
            <w:r w:rsidRPr="00F94536">
              <w:rPr>
                <w:sz w:val="17"/>
              </w:rPr>
              <w:t>0.62</w:t>
            </w:r>
          </w:p>
        </w:tc>
        <w:tc>
          <w:tcPr>
            <w:tcW w:w="1265" w:type="dxa"/>
          </w:tcPr>
          <w:p w14:paraId="0C425D6D" w14:textId="77777777" w:rsidR="00B97248" w:rsidRPr="00F94536" w:rsidRDefault="00B97248" w:rsidP="00E53378">
            <w:pPr>
              <w:pStyle w:val="TableParagraph"/>
              <w:spacing w:before="5" w:line="182" w:lineRule="exact"/>
              <w:ind w:left="92" w:right="97"/>
              <w:jc w:val="center"/>
              <w:rPr>
                <w:sz w:val="17"/>
              </w:rPr>
            </w:pPr>
            <w:r w:rsidRPr="00F94536">
              <w:rPr>
                <w:sz w:val="17"/>
              </w:rPr>
              <w:t>0.03</w:t>
            </w:r>
          </w:p>
        </w:tc>
      </w:tr>
      <w:tr w:rsidR="00B97248" w:rsidRPr="00F94536" w14:paraId="2235F0FB" w14:textId="77777777" w:rsidTr="00E53378">
        <w:trPr>
          <w:trHeight w:val="202"/>
        </w:trPr>
        <w:tc>
          <w:tcPr>
            <w:tcW w:w="1836" w:type="dxa"/>
          </w:tcPr>
          <w:p w14:paraId="44E6FDE3" w14:textId="77777777" w:rsidR="00B97248" w:rsidRPr="00F94536" w:rsidRDefault="00B97248" w:rsidP="00E53378">
            <w:pPr>
              <w:pStyle w:val="TableParagraph"/>
              <w:spacing w:before="5" w:line="177" w:lineRule="exact"/>
              <w:ind w:left="112"/>
              <w:rPr>
                <w:sz w:val="17"/>
              </w:rPr>
            </w:pPr>
            <w:r w:rsidRPr="00F94536">
              <w:rPr>
                <w:sz w:val="17"/>
              </w:rPr>
              <w:t>Multiple Behaviors</w:t>
            </w:r>
          </w:p>
        </w:tc>
        <w:tc>
          <w:tcPr>
            <w:tcW w:w="749" w:type="dxa"/>
          </w:tcPr>
          <w:p w14:paraId="6CA6BCA9" w14:textId="77777777" w:rsidR="00B97248" w:rsidRPr="00F94536" w:rsidRDefault="00B97248" w:rsidP="00E53378">
            <w:pPr>
              <w:pStyle w:val="TableParagraph"/>
              <w:spacing w:before="5" w:line="177" w:lineRule="exact"/>
              <w:ind w:left="175" w:right="178"/>
              <w:jc w:val="center"/>
              <w:rPr>
                <w:sz w:val="17"/>
              </w:rPr>
            </w:pPr>
            <w:r w:rsidRPr="00F94536">
              <w:rPr>
                <w:sz w:val="17"/>
              </w:rPr>
              <w:t>46</w:t>
            </w:r>
          </w:p>
        </w:tc>
        <w:tc>
          <w:tcPr>
            <w:tcW w:w="817" w:type="dxa"/>
          </w:tcPr>
          <w:p w14:paraId="53A09F5F" w14:textId="77777777" w:rsidR="00B97248" w:rsidRPr="00F94536" w:rsidRDefault="00B97248" w:rsidP="00E53378">
            <w:pPr>
              <w:pStyle w:val="TableParagraph"/>
              <w:spacing w:before="5" w:line="177" w:lineRule="exact"/>
              <w:ind w:right="168"/>
              <w:jc w:val="right"/>
              <w:rPr>
                <w:sz w:val="17"/>
              </w:rPr>
            </w:pPr>
            <w:r w:rsidRPr="00F94536">
              <w:rPr>
                <w:sz w:val="17"/>
              </w:rPr>
              <w:t>1.16</w:t>
            </w:r>
          </w:p>
        </w:tc>
        <w:tc>
          <w:tcPr>
            <w:tcW w:w="569" w:type="dxa"/>
          </w:tcPr>
          <w:p w14:paraId="540EE2A4" w14:textId="77777777" w:rsidR="00B97248" w:rsidRPr="00F94536" w:rsidRDefault="00B97248" w:rsidP="00E53378">
            <w:pPr>
              <w:pStyle w:val="TableParagraph"/>
              <w:spacing w:before="5" w:line="177" w:lineRule="exact"/>
              <w:ind w:left="88" w:right="86"/>
              <w:jc w:val="center"/>
              <w:rPr>
                <w:sz w:val="17"/>
              </w:rPr>
            </w:pPr>
            <w:r w:rsidRPr="00F94536">
              <w:rPr>
                <w:sz w:val="17"/>
              </w:rPr>
              <w:t>0.53</w:t>
            </w:r>
          </w:p>
        </w:tc>
        <w:tc>
          <w:tcPr>
            <w:tcW w:w="1265" w:type="dxa"/>
          </w:tcPr>
          <w:p w14:paraId="5A199354" w14:textId="77777777" w:rsidR="00B97248" w:rsidRPr="00F94536" w:rsidRDefault="00B97248" w:rsidP="00E53378">
            <w:pPr>
              <w:pStyle w:val="TableParagraph"/>
              <w:spacing w:before="5" w:line="177" w:lineRule="exact"/>
              <w:ind w:left="92" w:right="97"/>
              <w:jc w:val="center"/>
              <w:rPr>
                <w:sz w:val="17"/>
              </w:rPr>
            </w:pPr>
            <w:r w:rsidRPr="00F94536">
              <w:rPr>
                <w:sz w:val="17"/>
              </w:rPr>
              <w:t>0.03</w:t>
            </w:r>
          </w:p>
        </w:tc>
      </w:tr>
    </w:tbl>
    <w:p w14:paraId="0A6AA381"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380F48EE" w14:textId="77777777" w:rsidR="00B97248" w:rsidRPr="00F94536" w:rsidRDefault="00B97248" w:rsidP="00B97248">
      <w:pPr>
        <w:spacing w:before="38"/>
        <w:ind w:left="120"/>
        <w:rPr>
          <w:rFonts w:ascii="Calibri"/>
          <w:b/>
        </w:rPr>
      </w:pPr>
      <w:r w:rsidRPr="00F94536">
        <w:rPr>
          <w:rFonts w:ascii="Calibri"/>
          <w:b/>
        </w:rPr>
        <w:t>Stovitz, Sd; Berge, Jm; Wetzsteon, Rj; Sherwood, Ne; Hannan, Pj; Himes, Jh</w:t>
      </w:r>
    </w:p>
    <w:p w14:paraId="3D6DADB9" w14:textId="77777777" w:rsidR="00B97248" w:rsidRPr="00F94536" w:rsidRDefault="00B97248" w:rsidP="00B97248">
      <w:pPr>
        <w:spacing w:before="180"/>
        <w:ind w:left="120"/>
        <w:rPr>
          <w:rFonts w:ascii="Calibri"/>
          <w:b/>
        </w:rPr>
      </w:pPr>
      <w:r w:rsidRPr="00F94536">
        <w:rPr>
          <w:rFonts w:ascii="Calibri"/>
          <w:b/>
        </w:rPr>
        <w:t>Stage 1 treatment of pediatric overweight and obesity: a pilot and feasibility randomized controlled trial</w:t>
      </w:r>
    </w:p>
    <w:p w14:paraId="33AE7530"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97"/>
        <w:gridCol w:w="7908"/>
        <w:gridCol w:w="2963"/>
        <w:gridCol w:w="1930"/>
      </w:tblGrid>
      <w:tr w:rsidR="00B97248" w:rsidRPr="00F94536" w14:paraId="49C4E843" w14:textId="77777777" w:rsidTr="00E53378">
        <w:trPr>
          <w:trHeight w:val="415"/>
        </w:trPr>
        <w:tc>
          <w:tcPr>
            <w:tcW w:w="1597" w:type="dxa"/>
            <w:shd w:val="clear" w:color="auto" w:fill="8D176B"/>
          </w:tcPr>
          <w:p w14:paraId="46D28A41" w14:textId="77777777" w:rsidR="00B97248" w:rsidRPr="00F94536" w:rsidRDefault="00B97248" w:rsidP="00E53378">
            <w:pPr>
              <w:pStyle w:val="TableParagraph"/>
              <w:ind w:left="112"/>
              <w:rPr>
                <w:sz w:val="17"/>
              </w:rPr>
            </w:pPr>
            <w:r w:rsidRPr="00F94536">
              <w:rPr>
                <w:color w:val="FFFFFF"/>
                <w:sz w:val="17"/>
              </w:rPr>
              <w:t>Study</w:t>
            </w:r>
          </w:p>
          <w:p w14:paraId="160EB4F6"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908" w:type="dxa"/>
            <w:shd w:val="clear" w:color="auto" w:fill="8D176B"/>
          </w:tcPr>
          <w:p w14:paraId="4D40F092" w14:textId="77777777" w:rsidR="00B97248" w:rsidRPr="00F94536" w:rsidRDefault="00B97248" w:rsidP="00E53378">
            <w:pPr>
              <w:pStyle w:val="TableParagraph"/>
              <w:rPr>
                <w:rFonts w:ascii="Times New Roman"/>
                <w:sz w:val="16"/>
              </w:rPr>
            </w:pPr>
          </w:p>
        </w:tc>
        <w:tc>
          <w:tcPr>
            <w:tcW w:w="2963" w:type="dxa"/>
            <w:shd w:val="clear" w:color="auto" w:fill="8D176B"/>
          </w:tcPr>
          <w:p w14:paraId="4F59FB83" w14:textId="77777777" w:rsidR="00B97248" w:rsidRPr="00F94536" w:rsidRDefault="00B97248" w:rsidP="00E53378">
            <w:pPr>
              <w:pStyle w:val="TableParagraph"/>
              <w:rPr>
                <w:rFonts w:ascii="Times New Roman"/>
                <w:sz w:val="16"/>
              </w:rPr>
            </w:pPr>
          </w:p>
        </w:tc>
        <w:tc>
          <w:tcPr>
            <w:tcW w:w="1930" w:type="dxa"/>
            <w:shd w:val="clear" w:color="auto" w:fill="8D176B"/>
          </w:tcPr>
          <w:p w14:paraId="4A12AEB3" w14:textId="77777777" w:rsidR="00B97248" w:rsidRPr="00F94536" w:rsidRDefault="00B97248" w:rsidP="00E53378">
            <w:pPr>
              <w:pStyle w:val="TableParagraph"/>
              <w:rPr>
                <w:rFonts w:ascii="Times New Roman"/>
                <w:sz w:val="16"/>
              </w:rPr>
            </w:pPr>
          </w:p>
        </w:tc>
      </w:tr>
      <w:tr w:rsidR="00B97248" w:rsidRPr="00F94536" w14:paraId="2CE3D5CB" w14:textId="77777777" w:rsidTr="00E53378">
        <w:trPr>
          <w:trHeight w:val="410"/>
        </w:trPr>
        <w:tc>
          <w:tcPr>
            <w:tcW w:w="1597" w:type="dxa"/>
          </w:tcPr>
          <w:p w14:paraId="220F2703" w14:textId="77777777" w:rsidR="00B97248" w:rsidRPr="00F94536" w:rsidRDefault="00B97248" w:rsidP="00E53378">
            <w:pPr>
              <w:pStyle w:val="TableParagraph"/>
              <w:ind w:left="112"/>
              <w:rPr>
                <w:sz w:val="17"/>
              </w:rPr>
            </w:pPr>
            <w:r w:rsidRPr="00F94536">
              <w:rPr>
                <w:sz w:val="17"/>
              </w:rPr>
              <w:t>Sponsorship</w:t>
            </w:r>
          </w:p>
          <w:p w14:paraId="3A585B4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01" w:type="dxa"/>
            <w:gridSpan w:val="3"/>
          </w:tcPr>
          <w:p w14:paraId="6AB3A888" w14:textId="77777777" w:rsidR="00B97248" w:rsidRPr="00F94536" w:rsidRDefault="00B97248" w:rsidP="00E53378">
            <w:pPr>
              <w:pStyle w:val="TableParagraph"/>
              <w:ind w:left="147"/>
              <w:rPr>
                <w:sz w:val="17"/>
              </w:rPr>
            </w:pPr>
            <w:r w:rsidRPr="00F94536">
              <w:rPr>
                <w:sz w:val="17"/>
              </w:rPr>
              <w:t>This research w assupported by a pilot grant offered by the University of Minnesota Obesity Prevention Center and Grant NumberP30 DK050456 from</w:t>
            </w:r>
          </w:p>
          <w:p w14:paraId="09556A83" w14:textId="77777777" w:rsidR="00B97248" w:rsidRPr="00F94536" w:rsidRDefault="00B97248" w:rsidP="00E53378">
            <w:pPr>
              <w:pStyle w:val="TableParagraph"/>
              <w:spacing w:before="13" w:line="182" w:lineRule="exact"/>
              <w:ind w:left="147"/>
              <w:rPr>
                <w:sz w:val="17"/>
              </w:rPr>
            </w:pPr>
            <w:r w:rsidRPr="00F94536">
              <w:rPr>
                <w:sz w:val="17"/>
              </w:rPr>
              <w:t>the National Institute of Diabetes andDigestive and Kidney Diseases.</w:t>
            </w:r>
          </w:p>
        </w:tc>
      </w:tr>
      <w:tr w:rsidR="00B97248" w:rsidRPr="00F94536" w14:paraId="6DFE1A55" w14:textId="77777777" w:rsidTr="00E53378">
        <w:trPr>
          <w:trHeight w:val="216"/>
        </w:trPr>
        <w:tc>
          <w:tcPr>
            <w:tcW w:w="1597" w:type="dxa"/>
          </w:tcPr>
          <w:p w14:paraId="3B8D9B0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908" w:type="dxa"/>
          </w:tcPr>
          <w:p w14:paraId="4281EE15" w14:textId="77777777" w:rsidR="00B97248" w:rsidRPr="00F94536" w:rsidRDefault="00B97248" w:rsidP="00E53378">
            <w:pPr>
              <w:pStyle w:val="TableParagraph"/>
              <w:spacing w:before="5" w:line="190" w:lineRule="exact"/>
              <w:ind w:left="147"/>
              <w:rPr>
                <w:sz w:val="17"/>
              </w:rPr>
            </w:pPr>
            <w:r w:rsidRPr="00F94536">
              <w:rPr>
                <w:sz w:val="17"/>
              </w:rPr>
              <w:t>USA</w:t>
            </w:r>
          </w:p>
        </w:tc>
        <w:tc>
          <w:tcPr>
            <w:tcW w:w="2963" w:type="dxa"/>
          </w:tcPr>
          <w:p w14:paraId="0D97637D" w14:textId="77777777" w:rsidR="00B97248" w:rsidRPr="00F94536" w:rsidRDefault="00B97248" w:rsidP="00E53378">
            <w:pPr>
              <w:pStyle w:val="TableParagraph"/>
              <w:rPr>
                <w:rFonts w:ascii="Times New Roman"/>
                <w:sz w:val="14"/>
              </w:rPr>
            </w:pPr>
          </w:p>
        </w:tc>
        <w:tc>
          <w:tcPr>
            <w:tcW w:w="1930" w:type="dxa"/>
          </w:tcPr>
          <w:p w14:paraId="03D06D4F" w14:textId="77777777" w:rsidR="00B97248" w:rsidRPr="00F94536" w:rsidRDefault="00B97248" w:rsidP="00E53378">
            <w:pPr>
              <w:pStyle w:val="TableParagraph"/>
              <w:rPr>
                <w:rFonts w:ascii="Times New Roman"/>
                <w:sz w:val="14"/>
              </w:rPr>
            </w:pPr>
          </w:p>
        </w:tc>
      </w:tr>
      <w:tr w:rsidR="00B97248" w:rsidRPr="00F94536" w14:paraId="1D74951C" w14:textId="77777777" w:rsidTr="00E53378">
        <w:trPr>
          <w:trHeight w:val="216"/>
        </w:trPr>
        <w:tc>
          <w:tcPr>
            <w:tcW w:w="14398" w:type="dxa"/>
            <w:gridSpan w:val="4"/>
          </w:tcPr>
          <w:p w14:paraId="4845164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EEA3E2B" w14:textId="77777777" w:rsidTr="00E53378">
        <w:trPr>
          <w:trHeight w:val="207"/>
        </w:trPr>
        <w:tc>
          <w:tcPr>
            <w:tcW w:w="1597" w:type="dxa"/>
          </w:tcPr>
          <w:p w14:paraId="1C891B8E"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908" w:type="dxa"/>
          </w:tcPr>
          <w:p w14:paraId="52F2DBE5" w14:textId="77777777" w:rsidR="00B97248" w:rsidRPr="00F94536" w:rsidRDefault="00B97248" w:rsidP="00E53378">
            <w:pPr>
              <w:pStyle w:val="TableParagraph"/>
              <w:spacing w:before="5" w:line="182" w:lineRule="exact"/>
              <w:ind w:left="147"/>
              <w:rPr>
                <w:sz w:val="17"/>
              </w:rPr>
            </w:pPr>
            <w:r w:rsidRPr="00F94536">
              <w:rPr>
                <w:sz w:val="17"/>
              </w:rPr>
              <w:t>Randomized controlled trial</w:t>
            </w:r>
          </w:p>
        </w:tc>
        <w:tc>
          <w:tcPr>
            <w:tcW w:w="2963" w:type="dxa"/>
          </w:tcPr>
          <w:p w14:paraId="49EABAB4" w14:textId="77777777" w:rsidR="00B97248" w:rsidRPr="00F94536" w:rsidRDefault="00B97248" w:rsidP="00E53378">
            <w:pPr>
              <w:pStyle w:val="TableParagraph"/>
              <w:rPr>
                <w:rFonts w:ascii="Times New Roman"/>
                <w:sz w:val="14"/>
              </w:rPr>
            </w:pPr>
          </w:p>
        </w:tc>
        <w:tc>
          <w:tcPr>
            <w:tcW w:w="1930" w:type="dxa"/>
          </w:tcPr>
          <w:p w14:paraId="4D09756A" w14:textId="77777777" w:rsidR="00B97248" w:rsidRPr="00F94536" w:rsidRDefault="00B97248" w:rsidP="00E53378">
            <w:pPr>
              <w:pStyle w:val="TableParagraph"/>
              <w:rPr>
                <w:rFonts w:ascii="Times New Roman"/>
                <w:sz w:val="14"/>
              </w:rPr>
            </w:pPr>
          </w:p>
        </w:tc>
      </w:tr>
      <w:tr w:rsidR="00B97248" w:rsidRPr="00F94536" w14:paraId="3AB9B677" w14:textId="77777777" w:rsidTr="00E53378">
        <w:trPr>
          <w:trHeight w:val="208"/>
        </w:trPr>
        <w:tc>
          <w:tcPr>
            <w:tcW w:w="1597" w:type="dxa"/>
          </w:tcPr>
          <w:p w14:paraId="7B5FEF9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908" w:type="dxa"/>
          </w:tcPr>
          <w:p w14:paraId="2A76F9A0" w14:textId="77777777" w:rsidR="00B97248" w:rsidRPr="00F94536" w:rsidRDefault="00B97248" w:rsidP="00E53378">
            <w:pPr>
              <w:pStyle w:val="TableParagraph"/>
              <w:spacing w:before="5" w:line="182" w:lineRule="exact"/>
              <w:ind w:left="147"/>
              <w:rPr>
                <w:sz w:val="17"/>
              </w:rPr>
            </w:pPr>
            <w:r w:rsidRPr="00F94536">
              <w:rPr>
                <w:sz w:val="17"/>
              </w:rPr>
              <w:t>Parallel group</w:t>
            </w:r>
          </w:p>
        </w:tc>
        <w:tc>
          <w:tcPr>
            <w:tcW w:w="2963" w:type="dxa"/>
          </w:tcPr>
          <w:p w14:paraId="31534884" w14:textId="77777777" w:rsidR="00B97248" w:rsidRPr="00F94536" w:rsidRDefault="00B97248" w:rsidP="00E53378">
            <w:pPr>
              <w:pStyle w:val="TableParagraph"/>
              <w:rPr>
                <w:rFonts w:ascii="Times New Roman"/>
                <w:sz w:val="14"/>
              </w:rPr>
            </w:pPr>
          </w:p>
        </w:tc>
        <w:tc>
          <w:tcPr>
            <w:tcW w:w="1930" w:type="dxa"/>
          </w:tcPr>
          <w:p w14:paraId="6311BE2D" w14:textId="77777777" w:rsidR="00B97248" w:rsidRPr="00F94536" w:rsidRDefault="00B97248" w:rsidP="00E53378">
            <w:pPr>
              <w:pStyle w:val="TableParagraph"/>
              <w:rPr>
                <w:rFonts w:ascii="Times New Roman"/>
                <w:sz w:val="14"/>
              </w:rPr>
            </w:pPr>
          </w:p>
        </w:tc>
      </w:tr>
      <w:tr w:rsidR="00B97248" w:rsidRPr="00F94536" w14:paraId="021462F1" w14:textId="77777777" w:rsidTr="00E53378">
        <w:trPr>
          <w:trHeight w:val="207"/>
        </w:trPr>
        <w:tc>
          <w:tcPr>
            <w:tcW w:w="1597" w:type="dxa"/>
          </w:tcPr>
          <w:p w14:paraId="0199BF36" w14:textId="77777777" w:rsidR="00B97248" w:rsidRPr="00F94536" w:rsidRDefault="00B97248" w:rsidP="00E53378">
            <w:pPr>
              <w:pStyle w:val="TableParagraph"/>
              <w:spacing w:before="5" w:line="182" w:lineRule="exact"/>
              <w:ind w:left="112"/>
              <w:rPr>
                <w:sz w:val="17"/>
              </w:rPr>
            </w:pPr>
            <w:r w:rsidRPr="00F94536">
              <w:rPr>
                <w:sz w:val="17"/>
              </w:rPr>
              <w:t>IRB</w:t>
            </w:r>
          </w:p>
        </w:tc>
        <w:tc>
          <w:tcPr>
            <w:tcW w:w="10871" w:type="dxa"/>
            <w:gridSpan w:val="2"/>
          </w:tcPr>
          <w:p w14:paraId="02493524" w14:textId="77777777" w:rsidR="00B97248" w:rsidRPr="00F94536" w:rsidRDefault="00B97248" w:rsidP="00E53378">
            <w:pPr>
              <w:pStyle w:val="TableParagraph"/>
              <w:spacing w:before="5" w:line="182" w:lineRule="exact"/>
              <w:ind w:left="147"/>
              <w:rPr>
                <w:sz w:val="17"/>
              </w:rPr>
            </w:pPr>
            <w:r w:rsidRPr="00F94536">
              <w:rPr>
                <w:sz w:val="17"/>
              </w:rPr>
              <w:t>This study w as approved by the University of Minne-sota’s Institutional Review Board ( Minneapolis, MN)</w:t>
            </w:r>
          </w:p>
        </w:tc>
        <w:tc>
          <w:tcPr>
            <w:tcW w:w="1930" w:type="dxa"/>
          </w:tcPr>
          <w:p w14:paraId="4D88543C" w14:textId="77777777" w:rsidR="00B97248" w:rsidRPr="00F94536" w:rsidRDefault="00B97248" w:rsidP="00E53378">
            <w:pPr>
              <w:pStyle w:val="TableParagraph"/>
              <w:rPr>
                <w:rFonts w:ascii="Times New Roman"/>
                <w:sz w:val="14"/>
              </w:rPr>
            </w:pPr>
          </w:p>
        </w:tc>
      </w:tr>
      <w:tr w:rsidR="00B97248" w:rsidRPr="00F94536" w14:paraId="15ABFB9D" w14:textId="77777777" w:rsidTr="00E53378">
        <w:trPr>
          <w:trHeight w:val="424"/>
        </w:trPr>
        <w:tc>
          <w:tcPr>
            <w:tcW w:w="1597" w:type="dxa"/>
          </w:tcPr>
          <w:p w14:paraId="63247A4F" w14:textId="77777777" w:rsidR="00B97248" w:rsidRPr="00F94536" w:rsidRDefault="00B97248" w:rsidP="00E53378">
            <w:pPr>
              <w:pStyle w:val="TableParagraph"/>
              <w:spacing w:before="5"/>
              <w:ind w:left="112"/>
              <w:rPr>
                <w:sz w:val="17"/>
              </w:rPr>
            </w:pPr>
            <w:r w:rsidRPr="00F94536">
              <w:rPr>
                <w:sz w:val="17"/>
              </w:rPr>
              <w:t>Outcomes other</w:t>
            </w:r>
          </w:p>
          <w:p w14:paraId="097522D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908" w:type="dxa"/>
          </w:tcPr>
          <w:p w14:paraId="6DC63911" w14:textId="77777777" w:rsidR="00B97248" w:rsidRPr="00F94536" w:rsidRDefault="00B97248" w:rsidP="00E53378">
            <w:pPr>
              <w:pStyle w:val="TableParagraph"/>
              <w:spacing w:before="6"/>
              <w:rPr>
                <w:rFonts w:ascii="Calibri"/>
                <w:b/>
                <w:sz w:val="17"/>
              </w:rPr>
            </w:pPr>
          </w:p>
          <w:p w14:paraId="68882C65" w14:textId="77777777" w:rsidR="00B97248" w:rsidRPr="00F94536" w:rsidRDefault="00B97248" w:rsidP="00E53378">
            <w:pPr>
              <w:pStyle w:val="TableParagraph"/>
              <w:spacing w:line="190" w:lineRule="exact"/>
              <w:ind w:left="147"/>
              <w:rPr>
                <w:sz w:val="17"/>
              </w:rPr>
            </w:pPr>
            <w:r w:rsidRPr="00F94536">
              <w:rPr>
                <w:sz w:val="17"/>
              </w:rPr>
              <w:t>Behaviors</w:t>
            </w:r>
          </w:p>
        </w:tc>
        <w:tc>
          <w:tcPr>
            <w:tcW w:w="2963" w:type="dxa"/>
          </w:tcPr>
          <w:p w14:paraId="4B1C1C32" w14:textId="77777777" w:rsidR="00B97248" w:rsidRPr="00F94536" w:rsidRDefault="00B97248" w:rsidP="00E53378">
            <w:pPr>
              <w:pStyle w:val="TableParagraph"/>
              <w:rPr>
                <w:rFonts w:ascii="Times New Roman"/>
                <w:sz w:val="16"/>
              </w:rPr>
            </w:pPr>
          </w:p>
        </w:tc>
        <w:tc>
          <w:tcPr>
            <w:tcW w:w="1930" w:type="dxa"/>
          </w:tcPr>
          <w:p w14:paraId="10728D86" w14:textId="77777777" w:rsidR="00B97248" w:rsidRPr="00F94536" w:rsidRDefault="00B97248" w:rsidP="00E53378">
            <w:pPr>
              <w:pStyle w:val="TableParagraph"/>
              <w:rPr>
                <w:rFonts w:ascii="Times New Roman"/>
                <w:sz w:val="16"/>
              </w:rPr>
            </w:pPr>
          </w:p>
        </w:tc>
      </w:tr>
      <w:tr w:rsidR="00B97248" w:rsidRPr="00F94536" w14:paraId="1B396160" w14:textId="77777777" w:rsidTr="00E53378">
        <w:trPr>
          <w:trHeight w:val="215"/>
        </w:trPr>
        <w:tc>
          <w:tcPr>
            <w:tcW w:w="14398" w:type="dxa"/>
            <w:gridSpan w:val="4"/>
          </w:tcPr>
          <w:p w14:paraId="01E076C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363CFA0" w14:textId="77777777" w:rsidTr="00E53378">
        <w:trPr>
          <w:trHeight w:val="207"/>
        </w:trPr>
        <w:tc>
          <w:tcPr>
            <w:tcW w:w="1597" w:type="dxa"/>
          </w:tcPr>
          <w:p w14:paraId="03595262"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7908" w:type="dxa"/>
          </w:tcPr>
          <w:p w14:paraId="14BA2E0E" w14:textId="77777777" w:rsidR="00B97248" w:rsidRPr="00F94536" w:rsidRDefault="00B97248" w:rsidP="00E53378">
            <w:pPr>
              <w:pStyle w:val="TableParagraph"/>
              <w:spacing w:before="5" w:line="182" w:lineRule="exact"/>
              <w:ind w:left="147"/>
              <w:rPr>
                <w:sz w:val="17"/>
              </w:rPr>
            </w:pPr>
            <w:r w:rsidRPr="00F94536">
              <w:rPr>
                <w:sz w:val="17"/>
              </w:rPr>
              <w:t>Patients 4.0 to&lt;9.0 years of age w ith a BMI‡85th percentile w ere eligible.</w:t>
            </w:r>
          </w:p>
        </w:tc>
        <w:tc>
          <w:tcPr>
            <w:tcW w:w="2963" w:type="dxa"/>
          </w:tcPr>
          <w:p w14:paraId="45858842" w14:textId="77777777" w:rsidR="00B97248" w:rsidRPr="00F94536" w:rsidRDefault="00B97248" w:rsidP="00E53378">
            <w:pPr>
              <w:pStyle w:val="TableParagraph"/>
              <w:rPr>
                <w:rFonts w:ascii="Times New Roman"/>
                <w:sz w:val="14"/>
              </w:rPr>
            </w:pPr>
          </w:p>
        </w:tc>
        <w:tc>
          <w:tcPr>
            <w:tcW w:w="1930" w:type="dxa"/>
          </w:tcPr>
          <w:p w14:paraId="2EC91628" w14:textId="77777777" w:rsidR="00B97248" w:rsidRPr="00F94536" w:rsidRDefault="00B97248" w:rsidP="00E53378">
            <w:pPr>
              <w:pStyle w:val="TableParagraph"/>
              <w:rPr>
                <w:rFonts w:ascii="Times New Roman"/>
                <w:sz w:val="14"/>
              </w:rPr>
            </w:pPr>
          </w:p>
        </w:tc>
      </w:tr>
      <w:tr w:rsidR="00B97248" w:rsidRPr="00F94536" w14:paraId="61D5A95F" w14:textId="77777777" w:rsidTr="00E53378">
        <w:trPr>
          <w:trHeight w:val="624"/>
        </w:trPr>
        <w:tc>
          <w:tcPr>
            <w:tcW w:w="1597" w:type="dxa"/>
          </w:tcPr>
          <w:p w14:paraId="572117D2" w14:textId="77777777" w:rsidR="00B97248" w:rsidRPr="00F94536" w:rsidRDefault="00B97248" w:rsidP="00E53378">
            <w:pPr>
              <w:pStyle w:val="TableParagraph"/>
              <w:spacing w:before="6"/>
              <w:rPr>
                <w:rFonts w:ascii="Calibri"/>
                <w:b/>
                <w:sz w:val="17"/>
              </w:rPr>
            </w:pPr>
          </w:p>
          <w:p w14:paraId="2B9BC64E" w14:textId="77777777" w:rsidR="00B97248" w:rsidRPr="00F94536" w:rsidRDefault="00B97248" w:rsidP="00E53378">
            <w:pPr>
              <w:pStyle w:val="TableParagraph"/>
              <w:ind w:left="112"/>
              <w:rPr>
                <w:sz w:val="17"/>
              </w:rPr>
            </w:pPr>
            <w:r w:rsidRPr="00F94536">
              <w:rPr>
                <w:sz w:val="17"/>
              </w:rPr>
              <w:t>Exclusion criteria</w:t>
            </w:r>
          </w:p>
        </w:tc>
        <w:tc>
          <w:tcPr>
            <w:tcW w:w="12801" w:type="dxa"/>
            <w:gridSpan w:val="3"/>
          </w:tcPr>
          <w:p w14:paraId="12137136" w14:textId="77777777" w:rsidR="00B97248" w:rsidRPr="00F94536" w:rsidRDefault="00B97248" w:rsidP="00E53378">
            <w:pPr>
              <w:pStyle w:val="TableParagraph"/>
              <w:spacing w:before="5" w:line="254" w:lineRule="auto"/>
              <w:ind w:left="147" w:right="284"/>
              <w:rPr>
                <w:sz w:val="17"/>
              </w:rPr>
            </w:pPr>
            <w:r w:rsidRPr="00F94536">
              <w:rPr>
                <w:sz w:val="17"/>
              </w:rPr>
              <w:t>Patients w ere excluded if they had any chronic or current health condition that might affect w eight stability ( e . g ., autism, acute gastrointestinal illness, and w eight-altering medications). In addition, the parent needed to be conversationally fluent in English to participate in follow -up phone calls w ithout the use of</w:t>
            </w:r>
          </w:p>
          <w:p w14:paraId="0EEAD40D" w14:textId="77777777" w:rsidR="00B97248" w:rsidRPr="00F94536" w:rsidRDefault="00B97248" w:rsidP="00E53378">
            <w:pPr>
              <w:pStyle w:val="TableParagraph"/>
              <w:spacing w:before="2" w:line="182" w:lineRule="exact"/>
              <w:ind w:left="147"/>
              <w:rPr>
                <w:sz w:val="17"/>
              </w:rPr>
            </w:pPr>
            <w:r w:rsidRPr="00F94536">
              <w:rPr>
                <w:sz w:val="17"/>
              </w:rPr>
              <w:t>an interpreter</w:t>
            </w:r>
          </w:p>
        </w:tc>
      </w:tr>
      <w:tr w:rsidR="00B97248" w:rsidRPr="00F94536" w14:paraId="1A94D588" w14:textId="77777777" w:rsidTr="00E53378">
        <w:trPr>
          <w:trHeight w:val="415"/>
        </w:trPr>
        <w:tc>
          <w:tcPr>
            <w:tcW w:w="1597" w:type="dxa"/>
          </w:tcPr>
          <w:p w14:paraId="5CCF999F" w14:textId="77777777" w:rsidR="00B97248" w:rsidRPr="00F94536" w:rsidRDefault="00B97248" w:rsidP="00E53378">
            <w:pPr>
              <w:pStyle w:val="TableParagraph"/>
              <w:spacing w:before="5"/>
              <w:ind w:left="112"/>
              <w:rPr>
                <w:sz w:val="17"/>
              </w:rPr>
            </w:pPr>
            <w:r w:rsidRPr="00F94536">
              <w:rPr>
                <w:sz w:val="17"/>
              </w:rPr>
              <w:t>Group</w:t>
            </w:r>
          </w:p>
          <w:p w14:paraId="2345491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908" w:type="dxa"/>
          </w:tcPr>
          <w:p w14:paraId="3412F45E" w14:textId="77777777" w:rsidR="00B97248" w:rsidRPr="00F94536" w:rsidRDefault="00B97248" w:rsidP="00E53378">
            <w:pPr>
              <w:pStyle w:val="TableParagraph"/>
              <w:spacing w:before="101"/>
              <w:ind w:left="147"/>
              <w:rPr>
                <w:sz w:val="17"/>
              </w:rPr>
            </w:pPr>
            <w:r w:rsidRPr="00F94536">
              <w:rPr>
                <w:sz w:val="17"/>
              </w:rPr>
              <w:t>Randomized</w:t>
            </w:r>
          </w:p>
        </w:tc>
        <w:tc>
          <w:tcPr>
            <w:tcW w:w="2963" w:type="dxa"/>
          </w:tcPr>
          <w:p w14:paraId="56358646" w14:textId="77777777" w:rsidR="00B97248" w:rsidRPr="00F94536" w:rsidRDefault="00B97248" w:rsidP="00E53378">
            <w:pPr>
              <w:pStyle w:val="TableParagraph"/>
              <w:rPr>
                <w:rFonts w:ascii="Times New Roman"/>
                <w:sz w:val="16"/>
              </w:rPr>
            </w:pPr>
          </w:p>
        </w:tc>
        <w:tc>
          <w:tcPr>
            <w:tcW w:w="1930" w:type="dxa"/>
          </w:tcPr>
          <w:p w14:paraId="5E6D1A3F" w14:textId="77777777" w:rsidR="00B97248" w:rsidRPr="00F94536" w:rsidRDefault="00B97248" w:rsidP="00E53378">
            <w:pPr>
              <w:pStyle w:val="TableParagraph"/>
              <w:rPr>
                <w:rFonts w:ascii="Times New Roman"/>
                <w:sz w:val="16"/>
              </w:rPr>
            </w:pPr>
          </w:p>
        </w:tc>
      </w:tr>
      <w:tr w:rsidR="00B97248" w:rsidRPr="00F94536" w14:paraId="0627098A" w14:textId="77777777" w:rsidTr="00E53378">
        <w:trPr>
          <w:trHeight w:val="416"/>
        </w:trPr>
        <w:tc>
          <w:tcPr>
            <w:tcW w:w="1597" w:type="dxa"/>
          </w:tcPr>
          <w:p w14:paraId="5AD0726F" w14:textId="77777777" w:rsidR="00B97248" w:rsidRPr="00F94536" w:rsidRDefault="00B97248" w:rsidP="00E53378">
            <w:pPr>
              <w:pStyle w:val="TableParagraph"/>
              <w:spacing w:before="8" w:line="235" w:lineRule="auto"/>
              <w:ind w:left="112" w:right="598"/>
              <w:rPr>
                <w:sz w:val="17"/>
              </w:rPr>
            </w:pPr>
            <w:r w:rsidRPr="00F94536">
              <w:rPr>
                <w:sz w:val="17"/>
              </w:rPr>
              <w:t>Special Populations</w:t>
            </w:r>
          </w:p>
        </w:tc>
        <w:tc>
          <w:tcPr>
            <w:tcW w:w="7908" w:type="dxa"/>
          </w:tcPr>
          <w:p w14:paraId="09C2F6BA" w14:textId="77777777" w:rsidR="00B97248" w:rsidRPr="00F94536" w:rsidRDefault="00B97248" w:rsidP="00E53378">
            <w:pPr>
              <w:pStyle w:val="TableParagraph"/>
              <w:spacing w:before="2"/>
              <w:rPr>
                <w:rFonts w:ascii="Calibri"/>
                <w:b/>
                <w:sz w:val="16"/>
              </w:rPr>
            </w:pPr>
          </w:p>
          <w:p w14:paraId="177FEE5A" w14:textId="77777777" w:rsidR="00B97248" w:rsidRPr="00F94536" w:rsidRDefault="00B97248" w:rsidP="00E53378">
            <w:pPr>
              <w:pStyle w:val="TableParagraph"/>
              <w:ind w:left="147"/>
              <w:rPr>
                <w:sz w:val="17"/>
              </w:rPr>
            </w:pPr>
            <w:r w:rsidRPr="00F94536">
              <w:rPr>
                <w:sz w:val="17"/>
              </w:rPr>
              <w:t>None</w:t>
            </w:r>
          </w:p>
        </w:tc>
        <w:tc>
          <w:tcPr>
            <w:tcW w:w="2963" w:type="dxa"/>
          </w:tcPr>
          <w:p w14:paraId="21E7AFB0" w14:textId="77777777" w:rsidR="00B97248" w:rsidRPr="00F94536" w:rsidRDefault="00B97248" w:rsidP="00E53378">
            <w:pPr>
              <w:pStyle w:val="TableParagraph"/>
              <w:rPr>
                <w:rFonts w:ascii="Times New Roman"/>
                <w:sz w:val="16"/>
              </w:rPr>
            </w:pPr>
          </w:p>
        </w:tc>
        <w:tc>
          <w:tcPr>
            <w:tcW w:w="1930" w:type="dxa"/>
          </w:tcPr>
          <w:p w14:paraId="504BC73B" w14:textId="77777777" w:rsidR="00B97248" w:rsidRPr="00F94536" w:rsidRDefault="00B97248" w:rsidP="00E53378">
            <w:pPr>
              <w:pStyle w:val="TableParagraph"/>
              <w:rPr>
                <w:rFonts w:ascii="Times New Roman"/>
                <w:sz w:val="16"/>
              </w:rPr>
            </w:pPr>
          </w:p>
        </w:tc>
      </w:tr>
      <w:tr w:rsidR="00B97248" w:rsidRPr="00F94536" w14:paraId="7CFF2C3F" w14:textId="77777777" w:rsidTr="00E53378">
        <w:trPr>
          <w:trHeight w:val="223"/>
        </w:trPr>
        <w:tc>
          <w:tcPr>
            <w:tcW w:w="1597" w:type="dxa"/>
          </w:tcPr>
          <w:p w14:paraId="22A5A437" w14:textId="77777777" w:rsidR="00B97248" w:rsidRPr="00F94536" w:rsidRDefault="00B97248" w:rsidP="00E53378">
            <w:pPr>
              <w:pStyle w:val="TableParagraph"/>
              <w:rPr>
                <w:rFonts w:ascii="Times New Roman"/>
                <w:sz w:val="16"/>
              </w:rPr>
            </w:pPr>
          </w:p>
        </w:tc>
        <w:tc>
          <w:tcPr>
            <w:tcW w:w="7908" w:type="dxa"/>
          </w:tcPr>
          <w:p w14:paraId="4799847B" w14:textId="77777777" w:rsidR="00B97248" w:rsidRPr="00F94536" w:rsidRDefault="00B97248" w:rsidP="00E53378">
            <w:pPr>
              <w:pStyle w:val="TableParagraph"/>
              <w:spacing w:before="21" w:line="182" w:lineRule="exact"/>
              <w:ind w:left="147"/>
              <w:rPr>
                <w:sz w:val="17"/>
              </w:rPr>
            </w:pPr>
            <w:r w:rsidRPr="00F94536">
              <w:rPr>
                <w:sz w:val="17"/>
              </w:rPr>
              <w:t>Intervention</w:t>
            </w:r>
          </w:p>
        </w:tc>
        <w:tc>
          <w:tcPr>
            <w:tcW w:w="2963" w:type="dxa"/>
          </w:tcPr>
          <w:p w14:paraId="677C4CDB" w14:textId="77777777" w:rsidR="00B97248" w:rsidRPr="00F94536" w:rsidRDefault="00B97248" w:rsidP="00E53378">
            <w:pPr>
              <w:pStyle w:val="TableParagraph"/>
              <w:spacing w:before="21" w:line="182" w:lineRule="exact"/>
              <w:ind w:left="127"/>
              <w:rPr>
                <w:sz w:val="17"/>
              </w:rPr>
            </w:pPr>
            <w:r w:rsidRPr="00F94536">
              <w:rPr>
                <w:sz w:val="17"/>
              </w:rPr>
              <w:t>Control</w:t>
            </w:r>
          </w:p>
        </w:tc>
        <w:tc>
          <w:tcPr>
            <w:tcW w:w="1930" w:type="dxa"/>
          </w:tcPr>
          <w:p w14:paraId="269D5629" w14:textId="77777777" w:rsidR="00B97248" w:rsidRPr="00F94536" w:rsidRDefault="00B97248" w:rsidP="00E53378">
            <w:pPr>
              <w:pStyle w:val="TableParagraph"/>
              <w:spacing w:before="21" w:line="182" w:lineRule="exact"/>
              <w:ind w:left="252"/>
              <w:rPr>
                <w:sz w:val="17"/>
              </w:rPr>
            </w:pPr>
            <w:r w:rsidRPr="00F94536">
              <w:rPr>
                <w:sz w:val="17"/>
              </w:rPr>
              <w:t>Overall</w:t>
            </w:r>
          </w:p>
        </w:tc>
      </w:tr>
      <w:tr w:rsidR="00B97248" w:rsidRPr="00F94536" w14:paraId="58C0600A" w14:textId="77777777" w:rsidTr="00E53378">
        <w:trPr>
          <w:trHeight w:val="208"/>
        </w:trPr>
        <w:tc>
          <w:tcPr>
            <w:tcW w:w="1597" w:type="dxa"/>
          </w:tcPr>
          <w:p w14:paraId="6451666B" w14:textId="77777777" w:rsidR="00B97248" w:rsidRPr="00F94536" w:rsidRDefault="00B97248" w:rsidP="00E53378">
            <w:pPr>
              <w:pStyle w:val="TableParagraph"/>
              <w:spacing w:before="5" w:line="182" w:lineRule="exact"/>
              <w:ind w:left="112"/>
              <w:rPr>
                <w:sz w:val="17"/>
              </w:rPr>
            </w:pPr>
            <w:r w:rsidRPr="00F94536">
              <w:rPr>
                <w:sz w:val="17"/>
              </w:rPr>
              <w:t>N</w:t>
            </w:r>
          </w:p>
        </w:tc>
        <w:tc>
          <w:tcPr>
            <w:tcW w:w="7908" w:type="dxa"/>
          </w:tcPr>
          <w:p w14:paraId="21D308B0" w14:textId="77777777" w:rsidR="00B97248" w:rsidRPr="00F94536" w:rsidRDefault="00B97248" w:rsidP="00E53378">
            <w:pPr>
              <w:pStyle w:val="TableParagraph"/>
              <w:spacing w:before="5" w:line="182" w:lineRule="exact"/>
              <w:ind w:left="147"/>
              <w:rPr>
                <w:sz w:val="17"/>
              </w:rPr>
            </w:pPr>
            <w:r w:rsidRPr="00F94536">
              <w:rPr>
                <w:sz w:val="17"/>
              </w:rPr>
              <w:t>35</w:t>
            </w:r>
          </w:p>
        </w:tc>
        <w:tc>
          <w:tcPr>
            <w:tcW w:w="2963" w:type="dxa"/>
          </w:tcPr>
          <w:p w14:paraId="38011E68" w14:textId="77777777" w:rsidR="00B97248" w:rsidRPr="00F94536" w:rsidRDefault="00B97248" w:rsidP="00E53378">
            <w:pPr>
              <w:pStyle w:val="TableParagraph"/>
              <w:spacing w:before="5" w:line="182" w:lineRule="exact"/>
              <w:ind w:left="127"/>
              <w:rPr>
                <w:sz w:val="17"/>
              </w:rPr>
            </w:pPr>
            <w:r w:rsidRPr="00F94536">
              <w:rPr>
                <w:sz w:val="17"/>
              </w:rPr>
              <w:t>36</w:t>
            </w:r>
          </w:p>
        </w:tc>
        <w:tc>
          <w:tcPr>
            <w:tcW w:w="1930" w:type="dxa"/>
          </w:tcPr>
          <w:p w14:paraId="1DF846C9" w14:textId="77777777" w:rsidR="00B97248" w:rsidRPr="00F94536" w:rsidRDefault="00B97248" w:rsidP="00E53378">
            <w:pPr>
              <w:pStyle w:val="TableParagraph"/>
              <w:spacing w:before="5" w:line="182" w:lineRule="exact"/>
              <w:ind w:left="252"/>
              <w:rPr>
                <w:sz w:val="17"/>
              </w:rPr>
            </w:pPr>
            <w:r w:rsidRPr="00F94536">
              <w:rPr>
                <w:sz w:val="17"/>
              </w:rPr>
              <w:t>71</w:t>
            </w:r>
          </w:p>
        </w:tc>
      </w:tr>
      <w:tr w:rsidR="00B97248" w:rsidRPr="00F94536" w14:paraId="5C32F630" w14:textId="77777777" w:rsidTr="00E53378">
        <w:trPr>
          <w:trHeight w:val="200"/>
        </w:trPr>
        <w:tc>
          <w:tcPr>
            <w:tcW w:w="1597" w:type="dxa"/>
          </w:tcPr>
          <w:p w14:paraId="6731435C" w14:textId="77777777" w:rsidR="00B97248" w:rsidRPr="00F94536" w:rsidRDefault="00B97248" w:rsidP="00E53378">
            <w:pPr>
              <w:pStyle w:val="TableParagraph"/>
              <w:spacing w:before="5" w:line="174" w:lineRule="exact"/>
              <w:ind w:left="112"/>
              <w:rPr>
                <w:sz w:val="17"/>
              </w:rPr>
            </w:pPr>
            <w:r w:rsidRPr="00F94536">
              <w:rPr>
                <w:sz w:val="17"/>
              </w:rPr>
              <w:t>Sex</w:t>
            </w:r>
          </w:p>
        </w:tc>
        <w:tc>
          <w:tcPr>
            <w:tcW w:w="7908" w:type="dxa"/>
          </w:tcPr>
          <w:p w14:paraId="67F2178E" w14:textId="77777777" w:rsidR="00B97248" w:rsidRPr="00F94536" w:rsidRDefault="00B97248" w:rsidP="00E53378">
            <w:pPr>
              <w:pStyle w:val="TableParagraph"/>
              <w:spacing w:before="5" w:line="174" w:lineRule="exact"/>
              <w:ind w:left="147"/>
              <w:rPr>
                <w:sz w:val="17"/>
              </w:rPr>
            </w:pPr>
            <w:r w:rsidRPr="00F94536">
              <w:rPr>
                <w:sz w:val="17"/>
              </w:rPr>
              <w:t>54% female</w:t>
            </w:r>
          </w:p>
        </w:tc>
        <w:tc>
          <w:tcPr>
            <w:tcW w:w="2963" w:type="dxa"/>
          </w:tcPr>
          <w:p w14:paraId="4D7E9B72" w14:textId="77777777" w:rsidR="00B97248" w:rsidRPr="00F94536" w:rsidRDefault="00B97248" w:rsidP="00E53378">
            <w:pPr>
              <w:pStyle w:val="TableParagraph"/>
              <w:spacing w:before="5" w:line="174" w:lineRule="exact"/>
              <w:ind w:left="127"/>
              <w:rPr>
                <w:sz w:val="17"/>
              </w:rPr>
            </w:pPr>
            <w:r w:rsidRPr="00F94536">
              <w:rPr>
                <w:sz w:val="17"/>
              </w:rPr>
              <w:t>47% female</w:t>
            </w:r>
          </w:p>
        </w:tc>
        <w:tc>
          <w:tcPr>
            <w:tcW w:w="1930" w:type="dxa"/>
          </w:tcPr>
          <w:p w14:paraId="0D1E3DBB" w14:textId="77777777" w:rsidR="00B97248" w:rsidRPr="00F94536" w:rsidRDefault="00B97248" w:rsidP="00E53378">
            <w:pPr>
              <w:pStyle w:val="TableParagraph"/>
              <w:spacing w:before="5" w:line="174" w:lineRule="exact"/>
              <w:ind w:left="252"/>
              <w:rPr>
                <w:sz w:val="17"/>
              </w:rPr>
            </w:pPr>
            <w:r w:rsidRPr="00F94536">
              <w:rPr>
                <w:sz w:val="17"/>
              </w:rPr>
              <w:t>51% female</w:t>
            </w:r>
          </w:p>
        </w:tc>
      </w:tr>
      <w:tr w:rsidR="00B97248" w:rsidRPr="00F94536" w14:paraId="4C8FAB83" w14:textId="77777777" w:rsidTr="00E53378">
        <w:trPr>
          <w:trHeight w:val="200"/>
        </w:trPr>
        <w:tc>
          <w:tcPr>
            <w:tcW w:w="1597" w:type="dxa"/>
          </w:tcPr>
          <w:p w14:paraId="2A1B85AD" w14:textId="77777777" w:rsidR="00B97248" w:rsidRPr="00F94536" w:rsidRDefault="00B97248" w:rsidP="00E53378">
            <w:pPr>
              <w:pStyle w:val="TableParagraph"/>
              <w:spacing w:line="180" w:lineRule="exact"/>
              <w:ind w:left="112"/>
              <w:rPr>
                <w:sz w:val="17"/>
              </w:rPr>
            </w:pPr>
            <w:r w:rsidRPr="00F94536">
              <w:rPr>
                <w:sz w:val="17"/>
              </w:rPr>
              <w:t>Age</w:t>
            </w:r>
          </w:p>
        </w:tc>
        <w:tc>
          <w:tcPr>
            <w:tcW w:w="7908" w:type="dxa"/>
          </w:tcPr>
          <w:p w14:paraId="7CE40972" w14:textId="77777777" w:rsidR="00B97248" w:rsidRPr="00F94536" w:rsidRDefault="00B97248" w:rsidP="00E53378">
            <w:pPr>
              <w:pStyle w:val="TableParagraph"/>
              <w:spacing w:line="180" w:lineRule="exact"/>
              <w:ind w:left="147"/>
              <w:rPr>
                <w:sz w:val="17"/>
              </w:rPr>
            </w:pPr>
            <w:r w:rsidRPr="00F94536">
              <w:rPr>
                <w:sz w:val="17"/>
              </w:rPr>
              <w:t>6.23</w:t>
            </w:r>
          </w:p>
        </w:tc>
        <w:tc>
          <w:tcPr>
            <w:tcW w:w="2963" w:type="dxa"/>
          </w:tcPr>
          <w:p w14:paraId="534B652E" w14:textId="77777777" w:rsidR="00B97248" w:rsidRPr="00F94536" w:rsidRDefault="00B97248" w:rsidP="00E53378">
            <w:pPr>
              <w:pStyle w:val="TableParagraph"/>
              <w:spacing w:line="180" w:lineRule="exact"/>
              <w:ind w:left="127"/>
              <w:rPr>
                <w:sz w:val="17"/>
              </w:rPr>
            </w:pPr>
            <w:r w:rsidRPr="00F94536">
              <w:rPr>
                <w:sz w:val="17"/>
              </w:rPr>
              <w:t>5.7</w:t>
            </w:r>
          </w:p>
        </w:tc>
        <w:tc>
          <w:tcPr>
            <w:tcW w:w="1930" w:type="dxa"/>
          </w:tcPr>
          <w:p w14:paraId="0E757ED7" w14:textId="77777777" w:rsidR="00B97248" w:rsidRPr="00F94536" w:rsidRDefault="00B97248" w:rsidP="00E53378">
            <w:pPr>
              <w:pStyle w:val="TableParagraph"/>
              <w:spacing w:line="180" w:lineRule="exact"/>
              <w:ind w:left="252"/>
              <w:rPr>
                <w:sz w:val="17"/>
              </w:rPr>
            </w:pPr>
            <w:r w:rsidRPr="00F94536">
              <w:rPr>
                <w:sz w:val="17"/>
              </w:rPr>
              <w:t>5.96</w:t>
            </w:r>
          </w:p>
        </w:tc>
      </w:tr>
      <w:tr w:rsidR="00B97248" w:rsidRPr="00F94536" w14:paraId="2E3FD8AD" w14:textId="77777777" w:rsidTr="00E53378">
        <w:trPr>
          <w:trHeight w:val="831"/>
        </w:trPr>
        <w:tc>
          <w:tcPr>
            <w:tcW w:w="1597" w:type="dxa"/>
          </w:tcPr>
          <w:p w14:paraId="3EB39D47" w14:textId="77777777" w:rsidR="00B97248" w:rsidRPr="00F94536" w:rsidRDefault="00B97248" w:rsidP="00E53378">
            <w:pPr>
              <w:pStyle w:val="TableParagraph"/>
              <w:spacing w:before="8"/>
              <w:rPr>
                <w:rFonts w:ascii="Calibri"/>
                <w:b/>
                <w:sz w:val="26"/>
              </w:rPr>
            </w:pPr>
          </w:p>
          <w:p w14:paraId="0BA57AB9" w14:textId="77777777" w:rsidR="00B97248" w:rsidRPr="00F94536" w:rsidRDefault="00B97248" w:rsidP="00E53378">
            <w:pPr>
              <w:pStyle w:val="TableParagraph"/>
              <w:ind w:left="112"/>
              <w:rPr>
                <w:sz w:val="17"/>
              </w:rPr>
            </w:pPr>
            <w:r w:rsidRPr="00F94536">
              <w:rPr>
                <w:sz w:val="17"/>
              </w:rPr>
              <w:t>Race</w:t>
            </w:r>
          </w:p>
        </w:tc>
        <w:tc>
          <w:tcPr>
            <w:tcW w:w="7908" w:type="dxa"/>
          </w:tcPr>
          <w:p w14:paraId="6661BB16" w14:textId="77777777" w:rsidR="00B97248" w:rsidRPr="00F94536" w:rsidRDefault="00B97248" w:rsidP="00E53378">
            <w:pPr>
              <w:pStyle w:val="TableParagraph"/>
              <w:spacing w:before="8"/>
              <w:rPr>
                <w:rFonts w:ascii="Calibri"/>
                <w:b/>
                <w:sz w:val="26"/>
              </w:rPr>
            </w:pPr>
          </w:p>
          <w:p w14:paraId="4E531774" w14:textId="77777777" w:rsidR="00B97248" w:rsidRPr="00F94536" w:rsidRDefault="00B97248" w:rsidP="00E53378">
            <w:pPr>
              <w:pStyle w:val="TableParagraph"/>
              <w:ind w:left="147"/>
              <w:rPr>
                <w:sz w:val="17"/>
              </w:rPr>
            </w:pPr>
            <w:r w:rsidRPr="00F94536">
              <w:rPr>
                <w:sz w:val="17"/>
              </w:rPr>
              <w:t>49% w hite, 29% black, 11% Hispanic, 9% Asian, 3% other</w:t>
            </w:r>
          </w:p>
        </w:tc>
        <w:tc>
          <w:tcPr>
            <w:tcW w:w="2963" w:type="dxa"/>
          </w:tcPr>
          <w:p w14:paraId="64B79C86" w14:textId="77777777" w:rsidR="00B97248" w:rsidRPr="00F94536" w:rsidRDefault="00B97248" w:rsidP="00E53378">
            <w:pPr>
              <w:pStyle w:val="TableParagraph"/>
              <w:spacing w:before="6"/>
              <w:rPr>
                <w:rFonts w:ascii="Calibri"/>
                <w:b/>
                <w:sz w:val="17"/>
              </w:rPr>
            </w:pPr>
          </w:p>
          <w:p w14:paraId="72FCA348" w14:textId="77777777" w:rsidR="00B97248" w:rsidRPr="00F94536" w:rsidRDefault="00B97248" w:rsidP="00E53378">
            <w:pPr>
              <w:pStyle w:val="TableParagraph"/>
              <w:ind w:left="127"/>
              <w:rPr>
                <w:sz w:val="17"/>
              </w:rPr>
            </w:pPr>
            <w:r w:rsidRPr="00F94536">
              <w:rPr>
                <w:sz w:val="17"/>
              </w:rPr>
              <w:t>42% w hite, 25% black, 11%</w:t>
            </w:r>
          </w:p>
          <w:p w14:paraId="611102DB" w14:textId="77777777" w:rsidR="00B97248" w:rsidRPr="00F94536" w:rsidRDefault="00B97248" w:rsidP="00E53378">
            <w:pPr>
              <w:pStyle w:val="TableParagraph"/>
              <w:spacing w:before="12"/>
              <w:ind w:left="127"/>
              <w:rPr>
                <w:sz w:val="17"/>
              </w:rPr>
            </w:pPr>
            <w:r w:rsidRPr="00F94536">
              <w:rPr>
                <w:sz w:val="17"/>
              </w:rPr>
              <w:t>Hispanic, 17% Asian, 6% other</w:t>
            </w:r>
          </w:p>
        </w:tc>
        <w:tc>
          <w:tcPr>
            <w:tcW w:w="1930" w:type="dxa"/>
          </w:tcPr>
          <w:p w14:paraId="64A77595" w14:textId="77777777" w:rsidR="00B97248" w:rsidRPr="00F94536" w:rsidRDefault="00B97248" w:rsidP="00E53378">
            <w:pPr>
              <w:pStyle w:val="TableParagraph"/>
              <w:spacing w:before="5"/>
              <w:ind w:left="252"/>
              <w:rPr>
                <w:sz w:val="17"/>
              </w:rPr>
            </w:pPr>
            <w:r w:rsidRPr="00F94536">
              <w:rPr>
                <w:sz w:val="17"/>
              </w:rPr>
              <w:t>45% w hite, 27%</w:t>
            </w:r>
          </w:p>
          <w:p w14:paraId="0756AFCC" w14:textId="77777777" w:rsidR="00B97248" w:rsidRPr="00F94536" w:rsidRDefault="00B97248" w:rsidP="00E53378">
            <w:pPr>
              <w:pStyle w:val="TableParagraph"/>
              <w:spacing w:before="13"/>
              <w:ind w:left="252"/>
              <w:rPr>
                <w:sz w:val="17"/>
              </w:rPr>
            </w:pPr>
            <w:r w:rsidRPr="00F94536">
              <w:rPr>
                <w:sz w:val="17"/>
              </w:rPr>
              <w:t>black, 11%</w:t>
            </w:r>
          </w:p>
          <w:p w14:paraId="23A2D058" w14:textId="77777777" w:rsidR="00B97248" w:rsidRPr="00F94536" w:rsidRDefault="00B97248" w:rsidP="00E53378">
            <w:pPr>
              <w:pStyle w:val="TableParagraph"/>
              <w:spacing w:before="12"/>
              <w:ind w:left="252"/>
              <w:rPr>
                <w:sz w:val="17"/>
              </w:rPr>
            </w:pPr>
            <w:r w:rsidRPr="00F94536">
              <w:rPr>
                <w:sz w:val="17"/>
              </w:rPr>
              <w:t>Hispanic, 13%</w:t>
            </w:r>
          </w:p>
          <w:p w14:paraId="381F9264" w14:textId="77777777" w:rsidR="00B97248" w:rsidRPr="00F94536" w:rsidRDefault="00B97248" w:rsidP="00E53378">
            <w:pPr>
              <w:pStyle w:val="TableParagraph"/>
              <w:spacing w:before="13" w:line="182" w:lineRule="exact"/>
              <w:ind w:left="252"/>
              <w:rPr>
                <w:sz w:val="17"/>
              </w:rPr>
            </w:pPr>
            <w:r w:rsidRPr="00F94536">
              <w:rPr>
                <w:sz w:val="17"/>
              </w:rPr>
              <w:t>Asian, 4% other</w:t>
            </w:r>
          </w:p>
        </w:tc>
      </w:tr>
      <w:tr w:rsidR="00B97248" w:rsidRPr="00F94536" w14:paraId="1765EE2C" w14:textId="77777777" w:rsidTr="00E53378">
        <w:trPr>
          <w:trHeight w:val="216"/>
        </w:trPr>
        <w:tc>
          <w:tcPr>
            <w:tcW w:w="1597" w:type="dxa"/>
          </w:tcPr>
          <w:p w14:paraId="62683039"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908" w:type="dxa"/>
          </w:tcPr>
          <w:p w14:paraId="520EF092" w14:textId="77777777" w:rsidR="00B97248" w:rsidRPr="00F94536" w:rsidRDefault="00B97248" w:rsidP="00E53378">
            <w:pPr>
              <w:pStyle w:val="TableParagraph"/>
              <w:spacing w:before="5" w:line="190" w:lineRule="exact"/>
              <w:ind w:left="147"/>
              <w:rPr>
                <w:sz w:val="17"/>
              </w:rPr>
            </w:pPr>
            <w:r w:rsidRPr="00F94536">
              <w:rPr>
                <w:sz w:val="17"/>
              </w:rPr>
              <w:t>1.9</w:t>
            </w:r>
          </w:p>
        </w:tc>
        <w:tc>
          <w:tcPr>
            <w:tcW w:w="2963" w:type="dxa"/>
          </w:tcPr>
          <w:p w14:paraId="222FE02A" w14:textId="77777777" w:rsidR="00B97248" w:rsidRPr="00F94536" w:rsidRDefault="00B97248" w:rsidP="00E53378">
            <w:pPr>
              <w:pStyle w:val="TableParagraph"/>
              <w:spacing w:before="5" w:line="190" w:lineRule="exact"/>
              <w:ind w:left="127"/>
              <w:rPr>
                <w:sz w:val="17"/>
              </w:rPr>
            </w:pPr>
            <w:r w:rsidRPr="00F94536">
              <w:rPr>
                <w:sz w:val="17"/>
              </w:rPr>
              <w:t>1.89</w:t>
            </w:r>
          </w:p>
        </w:tc>
        <w:tc>
          <w:tcPr>
            <w:tcW w:w="1930" w:type="dxa"/>
          </w:tcPr>
          <w:p w14:paraId="21B77DE8" w14:textId="77777777" w:rsidR="00B97248" w:rsidRPr="00F94536" w:rsidRDefault="00B97248" w:rsidP="00E53378">
            <w:pPr>
              <w:pStyle w:val="TableParagraph"/>
              <w:spacing w:before="5" w:line="190" w:lineRule="exact"/>
              <w:ind w:left="252"/>
              <w:rPr>
                <w:sz w:val="17"/>
              </w:rPr>
            </w:pPr>
            <w:r w:rsidRPr="00F94536">
              <w:rPr>
                <w:sz w:val="17"/>
              </w:rPr>
              <w:t>1.9</w:t>
            </w:r>
          </w:p>
        </w:tc>
      </w:tr>
      <w:tr w:rsidR="00B97248" w:rsidRPr="00F94536" w14:paraId="03A57223" w14:textId="77777777" w:rsidTr="00E53378">
        <w:trPr>
          <w:trHeight w:val="216"/>
        </w:trPr>
        <w:tc>
          <w:tcPr>
            <w:tcW w:w="9505" w:type="dxa"/>
            <w:gridSpan w:val="2"/>
          </w:tcPr>
          <w:p w14:paraId="3C6ECD00" w14:textId="77777777" w:rsidR="00B97248" w:rsidRPr="00F94536" w:rsidRDefault="00B97248" w:rsidP="00E53378">
            <w:pPr>
              <w:pStyle w:val="TableParagraph"/>
              <w:tabs>
                <w:tab w:val="left" w:pos="14399"/>
              </w:tabs>
              <w:spacing w:before="13" w:line="182" w:lineRule="exact"/>
              <w:ind w:right="-489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2963" w:type="dxa"/>
            <w:shd w:val="clear" w:color="auto" w:fill="8D176B"/>
          </w:tcPr>
          <w:p w14:paraId="01BB49A1" w14:textId="77777777" w:rsidR="00B97248" w:rsidRPr="00F94536" w:rsidRDefault="00B97248" w:rsidP="00E53378">
            <w:pPr>
              <w:pStyle w:val="TableParagraph"/>
              <w:rPr>
                <w:rFonts w:ascii="Times New Roman"/>
                <w:sz w:val="14"/>
              </w:rPr>
            </w:pPr>
          </w:p>
        </w:tc>
        <w:tc>
          <w:tcPr>
            <w:tcW w:w="1930" w:type="dxa"/>
          </w:tcPr>
          <w:p w14:paraId="090443B0" w14:textId="77777777" w:rsidR="00B97248" w:rsidRPr="00F94536" w:rsidRDefault="00B97248" w:rsidP="00E53378">
            <w:pPr>
              <w:pStyle w:val="TableParagraph"/>
              <w:rPr>
                <w:rFonts w:ascii="Times New Roman"/>
                <w:sz w:val="14"/>
              </w:rPr>
            </w:pPr>
          </w:p>
        </w:tc>
      </w:tr>
      <w:tr w:rsidR="00B97248" w:rsidRPr="00F94536" w14:paraId="36AD3519" w14:textId="77777777" w:rsidTr="00E53378">
        <w:trPr>
          <w:trHeight w:val="207"/>
        </w:trPr>
        <w:tc>
          <w:tcPr>
            <w:tcW w:w="1597" w:type="dxa"/>
          </w:tcPr>
          <w:p w14:paraId="7D185FD9" w14:textId="77777777" w:rsidR="00B97248" w:rsidRPr="00F94536" w:rsidRDefault="00B97248" w:rsidP="00E53378">
            <w:pPr>
              <w:pStyle w:val="TableParagraph"/>
              <w:rPr>
                <w:rFonts w:ascii="Times New Roman"/>
                <w:sz w:val="14"/>
              </w:rPr>
            </w:pPr>
          </w:p>
        </w:tc>
        <w:tc>
          <w:tcPr>
            <w:tcW w:w="7908" w:type="dxa"/>
          </w:tcPr>
          <w:p w14:paraId="2B221327" w14:textId="77777777" w:rsidR="00B97248" w:rsidRPr="00F94536" w:rsidRDefault="00B97248" w:rsidP="00E53378">
            <w:pPr>
              <w:pStyle w:val="TableParagraph"/>
              <w:spacing w:before="5" w:line="182" w:lineRule="exact"/>
              <w:ind w:left="147"/>
              <w:rPr>
                <w:sz w:val="17"/>
              </w:rPr>
            </w:pPr>
            <w:r w:rsidRPr="00F94536">
              <w:rPr>
                <w:sz w:val="17"/>
              </w:rPr>
              <w:t>Intervention</w:t>
            </w:r>
          </w:p>
        </w:tc>
        <w:tc>
          <w:tcPr>
            <w:tcW w:w="2963" w:type="dxa"/>
          </w:tcPr>
          <w:p w14:paraId="554593C3" w14:textId="77777777" w:rsidR="00B97248" w:rsidRPr="00F94536" w:rsidRDefault="00B97248" w:rsidP="00E53378">
            <w:pPr>
              <w:pStyle w:val="TableParagraph"/>
              <w:spacing w:before="5" w:line="182" w:lineRule="exact"/>
              <w:ind w:left="127"/>
              <w:rPr>
                <w:sz w:val="17"/>
              </w:rPr>
            </w:pPr>
            <w:r w:rsidRPr="00F94536">
              <w:rPr>
                <w:sz w:val="17"/>
              </w:rPr>
              <w:t>Control</w:t>
            </w:r>
          </w:p>
        </w:tc>
        <w:tc>
          <w:tcPr>
            <w:tcW w:w="1930" w:type="dxa"/>
          </w:tcPr>
          <w:p w14:paraId="69427C73" w14:textId="77777777" w:rsidR="00B97248" w:rsidRPr="00F94536" w:rsidRDefault="00B97248" w:rsidP="00E53378">
            <w:pPr>
              <w:pStyle w:val="TableParagraph"/>
              <w:rPr>
                <w:rFonts w:ascii="Times New Roman"/>
                <w:sz w:val="14"/>
              </w:rPr>
            </w:pPr>
          </w:p>
        </w:tc>
      </w:tr>
      <w:tr w:rsidR="00B97248" w:rsidRPr="00F94536" w14:paraId="521E7002" w14:textId="77777777" w:rsidTr="00E53378">
        <w:trPr>
          <w:trHeight w:val="1456"/>
        </w:trPr>
        <w:tc>
          <w:tcPr>
            <w:tcW w:w="1597" w:type="dxa"/>
          </w:tcPr>
          <w:p w14:paraId="2DDADA72" w14:textId="77777777" w:rsidR="00B97248" w:rsidRPr="00F94536" w:rsidRDefault="00B97248" w:rsidP="00E53378">
            <w:pPr>
              <w:pStyle w:val="TableParagraph"/>
              <w:rPr>
                <w:rFonts w:ascii="Calibri"/>
                <w:b/>
                <w:sz w:val="20"/>
              </w:rPr>
            </w:pPr>
          </w:p>
          <w:p w14:paraId="3FFB2380" w14:textId="77777777" w:rsidR="00B97248" w:rsidRPr="00F94536" w:rsidRDefault="00B97248" w:rsidP="00E53378">
            <w:pPr>
              <w:pStyle w:val="TableParagraph"/>
              <w:spacing w:before="177" w:line="254" w:lineRule="auto"/>
              <w:ind w:left="112" w:right="304"/>
              <w:rPr>
                <w:sz w:val="17"/>
              </w:rPr>
            </w:pPr>
            <w:r w:rsidRPr="00F94536">
              <w:rPr>
                <w:sz w:val="17"/>
              </w:rPr>
              <w:t>Intervention as described by authors</w:t>
            </w:r>
          </w:p>
        </w:tc>
        <w:tc>
          <w:tcPr>
            <w:tcW w:w="7908" w:type="dxa"/>
          </w:tcPr>
          <w:p w14:paraId="208DC868" w14:textId="77777777" w:rsidR="00B97248" w:rsidRPr="00F94536" w:rsidRDefault="00B97248" w:rsidP="00E53378">
            <w:pPr>
              <w:pStyle w:val="TableParagraph"/>
              <w:spacing w:before="5" w:line="254" w:lineRule="auto"/>
              <w:ind w:left="146" w:right="175"/>
              <w:rPr>
                <w:sz w:val="17"/>
              </w:rPr>
            </w:pPr>
            <w:r w:rsidRPr="00F94536">
              <w:rPr>
                <w:sz w:val="17"/>
              </w:rPr>
              <w:t>The intervention group received management patterned after the ‘‘Prevention plus, Stage 1’’ treatment recommended by the expert panel and</w:t>
            </w:r>
            <w:r>
              <w:rPr>
                <w:sz w:val="17"/>
              </w:rPr>
              <w:t xml:space="preserve"> </w:t>
            </w:r>
            <w:r w:rsidRPr="00F94536">
              <w:rPr>
                <w:sz w:val="17"/>
              </w:rPr>
              <w:t>approved</w:t>
            </w:r>
            <w:r>
              <w:rPr>
                <w:sz w:val="17"/>
              </w:rPr>
              <w:t xml:space="preserve"> </w:t>
            </w:r>
            <w:r w:rsidRPr="00F94536">
              <w:rPr>
                <w:sz w:val="17"/>
              </w:rPr>
              <w:t>by</w:t>
            </w:r>
            <w:r>
              <w:rPr>
                <w:sz w:val="17"/>
              </w:rPr>
              <w:t xml:space="preserve"> </w:t>
            </w:r>
            <w:r w:rsidRPr="00F94536">
              <w:rPr>
                <w:sz w:val="17"/>
              </w:rPr>
              <w:t>the</w:t>
            </w:r>
            <w:r>
              <w:rPr>
                <w:sz w:val="17"/>
              </w:rPr>
              <w:t xml:space="preserve"> </w:t>
            </w:r>
            <w:r w:rsidRPr="00F94536">
              <w:rPr>
                <w:sz w:val="17"/>
              </w:rPr>
              <w:t>committee.</w:t>
            </w:r>
            <w:r>
              <w:rPr>
                <w:sz w:val="17"/>
              </w:rPr>
              <w:t xml:space="preserve"> </w:t>
            </w:r>
            <w:r w:rsidRPr="00F94536">
              <w:rPr>
                <w:sz w:val="17"/>
              </w:rPr>
              <w:t>16,17 Given the age of the children, the counseling w as primarily directed tow ard the parents. 21–23 On the day of enrollment, after randomization, the RA review ed the BMI 2 survey 20 and discussed evidence-based recommendations for childhood obesity treatment w ith the parent. For this study, monthly follow -up w as chosen, allow ing the parent to choose the format, either through a</w:t>
            </w:r>
          </w:p>
          <w:p w14:paraId="7A4E0EA0" w14:textId="77777777" w:rsidR="00B97248" w:rsidRPr="00F94536" w:rsidRDefault="00B97248" w:rsidP="00E53378">
            <w:pPr>
              <w:pStyle w:val="TableParagraph"/>
              <w:spacing w:before="5" w:line="182" w:lineRule="exact"/>
              <w:ind w:left="147"/>
              <w:rPr>
                <w:sz w:val="17"/>
              </w:rPr>
            </w:pPr>
            <w:r w:rsidRPr="00F94536">
              <w:rPr>
                <w:sz w:val="17"/>
              </w:rPr>
              <w:t>telephone conversation or in person.</w:t>
            </w:r>
          </w:p>
        </w:tc>
        <w:tc>
          <w:tcPr>
            <w:tcW w:w="2963" w:type="dxa"/>
          </w:tcPr>
          <w:p w14:paraId="1F940FF4" w14:textId="77777777" w:rsidR="00B97248" w:rsidRPr="00F94536" w:rsidRDefault="00B97248" w:rsidP="00E53378">
            <w:pPr>
              <w:pStyle w:val="TableParagraph"/>
              <w:spacing w:before="8"/>
              <w:rPr>
                <w:rFonts w:ascii="Calibri"/>
                <w:b/>
                <w:sz w:val="26"/>
              </w:rPr>
            </w:pPr>
          </w:p>
          <w:p w14:paraId="0E34D8FD" w14:textId="77777777" w:rsidR="00B97248" w:rsidRPr="00F94536" w:rsidRDefault="00B97248" w:rsidP="00E53378">
            <w:pPr>
              <w:pStyle w:val="TableParagraph"/>
              <w:spacing w:line="249" w:lineRule="auto"/>
              <w:ind w:left="127" w:right="237"/>
              <w:rPr>
                <w:sz w:val="17"/>
              </w:rPr>
            </w:pPr>
            <w:r w:rsidRPr="00F94536">
              <w:rPr>
                <w:sz w:val="17"/>
              </w:rPr>
              <w:t>the RA provided age- and ability- appropriate inf ormational handouts on school readinessand/or performance.</w:t>
            </w:r>
          </w:p>
        </w:tc>
        <w:tc>
          <w:tcPr>
            <w:tcW w:w="1930" w:type="dxa"/>
          </w:tcPr>
          <w:p w14:paraId="1C75111E" w14:textId="77777777" w:rsidR="00B97248" w:rsidRPr="00F94536" w:rsidRDefault="00B97248" w:rsidP="00E53378">
            <w:pPr>
              <w:pStyle w:val="TableParagraph"/>
              <w:rPr>
                <w:rFonts w:ascii="Times New Roman"/>
                <w:sz w:val="16"/>
              </w:rPr>
            </w:pPr>
          </w:p>
        </w:tc>
      </w:tr>
      <w:tr w:rsidR="00B97248" w:rsidRPr="00F94536" w14:paraId="1BB93001" w14:textId="77777777" w:rsidTr="00E53378">
        <w:trPr>
          <w:trHeight w:val="208"/>
        </w:trPr>
        <w:tc>
          <w:tcPr>
            <w:tcW w:w="1597" w:type="dxa"/>
          </w:tcPr>
          <w:p w14:paraId="74BBDAD5"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908" w:type="dxa"/>
          </w:tcPr>
          <w:p w14:paraId="65C722F9" w14:textId="77777777" w:rsidR="00B97248" w:rsidRPr="00F94536" w:rsidRDefault="00B97248" w:rsidP="00E53378">
            <w:pPr>
              <w:pStyle w:val="TableParagraph"/>
              <w:spacing w:before="5" w:line="182" w:lineRule="exact"/>
              <w:ind w:left="147"/>
              <w:rPr>
                <w:sz w:val="17"/>
              </w:rPr>
            </w:pPr>
            <w:r w:rsidRPr="00F94536">
              <w:rPr>
                <w:sz w:val="17"/>
              </w:rPr>
              <w:t>Lifestyle</w:t>
            </w:r>
          </w:p>
        </w:tc>
        <w:tc>
          <w:tcPr>
            <w:tcW w:w="2963" w:type="dxa"/>
          </w:tcPr>
          <w:p w14:paraId="2395A591" w14:textId="77777777" w:rsidR="00B97248" w:rsidRPr="00F94536" w:rsidRDefault="00B97248" w:rsidP="00E53378">
            <w:pPr>
              <w:pStyle w:val="TableParagraph"/>
              <w:spacing w:before="5" w:line="182" w:lineRule="exact"/>
              <w:ind w:left="127"/>
              <w:rPr>
                <w:sz w:val="17"/>
              </w:rPr>
            </w:pPr>
            <w:r w:rsidRPr="00F94536">
              <w:rPr>
                <w:sz w:val="17"/>
              </w:rPr>
              <w:t>None</w:t>
            </w:r>
          </w:p>
        </w:tc>
        <w:tc>
          <w:tcPr>
            <w:tcW w:w="1930" w:type="dxa"/>
          </w:tcPr>
          <w:p w14:paraId="3EFD6FDC" w14:textId="77777777" w:rsidR="00B97248" w:rsidRPr="00F94536" w:rsidRDefault="00B97248" w:rsidP="00E53378">
            <w:pPr>
              <w:pStyle w:val="TableParagraph"/>
              <w:rPr>
                <w:rFonts w:ascii="Times New Roman"/>
                <w:sz w:val="14"/>
              </w:rPr>
            </w:pPr>
          </w:p>
        </w:tc>
      </w:tr>
      <w:tr w:rsidR="00B97248" w:rsidRPr="00F94536" w14:paraId="6A3DA674" w14:textId="77777777" w:rsidTr="00E53378">
        <w:trPr>
          <w:trHeight w:val="416"/>
        </w:trPr>
        <w:tc>
          <w:tcPr>
            <w:tcW w:w="1597" w:type="dxa"/>
          </w:tcPr>
          <w:p w14:paraId="2A734B1D" w14:textId="77777777" w:rsidR="00B97248" w:rsidRPr="00F94536" w:rsidRDefault="00B97248" w:rsidP="00E53378">
            <w:pPr>
              <w:pStyle w:val="TableParagraph"/>
              <w:spacing w:before="5"/>
              <w:ind w:left="112"/>
              <w:rPr>
                <w:sz w:val="17"/>
              </w:rPr>
            </w:pPr>
            <w:r w:rsidRPr="00F94536">
              <w:rPr>
                <w:sz w:val="17"/>
              </w:rPr>
              <w:t>Intervention</w:t>
            </w:r>
          </w:p>
          <w:p w14:paraId="24156C95"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908" w:type="dxa"/>
          </w:tcPr>
          <w:p w14:paraId="64F349D2" w14:textId="77777777" w:rsidR="00B97248" w:rsidRPr="00F94536" w:rsidRDefault="00B97248" w:rsidP="00E53378">
            <w:pPr>
              <w:pStyle w:val="TableParagraph"/>
              <w:spacing w:before="101"/>
              <w:ind w:left="147"/>
              <w:rPr>
                <w:sz w:val="17"/>
              </w:rPr>
            </w:pPr>
            <w:r w:rsidRPr="00F94536">
              <w:rPr>
                <w:sz w:val="17"/>
              </w:rPr>
              <w:t>3 months</w:t>
            </w:r>
          </w:p>
        </w:tc>
        <w:tc>
          <w:tcPr>
            <w:tcW w:w="2963" w:type="dxa"/>
          </w:tcPr>
          <w:p w14:paraId="6463F83F" w14:textId="77777777" w:rsidR="00B97248" w:rsidRPr="00F94536" w:rsidRDefault="00B97248" w:rsidP="00E53378">
            <w:pPr>
              <w:pStyle w:val="TableParagraph"/>
              <w:spacing w:before="101"/>
              <w:ind w:left="126"/>
              <w:rPr>
                <w:sz w:val="17"/>
              </w:rPr>
            </w:pPr>
            <w:r w:rsidRPr="00F94536">
              <w:rPr>
                <w:sz w:val="17"/>
              </w:rPr>
              <w:t>3 months</w:t>
            </w:r>
          </w:p>
        </w:tc>
        <w:tc>
          <w:tcPr>
            <w:tcW w:w="1930" w:type="dxa"/>
          </w:tcPr>
          <w:p w14:paraId="6A37657F" w14:textId="77777777" w:rsidR="00B97248" w:rsidRPr="00F94536" w:rsidRDefault="00B97248" w:rsidP="00E53378">
            <w:pPr>
              <w:pStyle w:val="TableParagraph"/>
              <w:rPr>
                <w:rFonts w:ascii="Times New Roman"/>
                <w:sz w:val="16"/>
              </w:rPr>
            </w:pPr>
          </w:p>
        </w:tc>
      </w:tr>
      <w:tr w:rsidR="00B97248" w:rsidRPr="00F94536" w14:paraId="500A8716" w14:textId="77777777" w:rsidTr="00E53378">
        <w:trPr>
          <w:trHeight w:val="607"/>
        </w:trPr>
        <w:tc>
          <w:tcPr>
            <w:tcW w:w="1597" w:type="dxa"/>
          </w:tcPr>
          <w:p w14:paraId="5A27B0DE" w14:textId="77777777" w:rsidR="00B97248" w:rsidRPr="00F94536" w:rsidRDefault="00B97248" w:rsidP="00E53378">
            <w:pPr>
              <w:pStyle w:val="TableParagraph"/>
              <w:spacing w:before="8" w:line="235" w:lineRule="auto"/>
              <w:ind w:left="112" w:right="462"/>
              <w:rPr>
                <w:sz w:val="17"/>
              </w:rPr>
            </w:pPr>
            <w:r w:rsidRPr="00F94536">
              <w:rPr>
                <w:sz w:val="17"/>
              </w:rPr>
              <w:t>Intensity as described by</w:t>
            </w:r>
          </w:p>
          <w:p w14:paraId="3FB910BC" w14:textId="77777777" w:rsidR="00B97248" w:rsidRPr="00F94536" w:rsidRDefault="00B97248" w:rsidP="00E53378">
            <w:pPr>
              <w:pStyle w:val="TableParagraph"/>
              <w:spacing w:before="14" w:line="182" w:lineRule="exact"/>
              <w:ind w:left="112"/>
              <w:rPr>
                <w:sz w:val="17"/>
              </w:rPr>
            </w:pPr>
            <w:r w:rsidRPr="00F94536">
              <w:rPr>
                <w:sz w:val="17"/>
              </w:rPr>
              <w:t>author</w:t>
            </w:r>
          </w:p>
        </w:tc>
        <w:tc>
          <w:tcPr>
            <w:tcW w:w="7908" w:type="dxa"/>
          </w:tcPr>
          <w:p w14:paraId="39C3DF34" w14:textId="77777777" w:rsidR="00B97248" w:rsidRPr="00F94536" w:rsidRDefault="00B97248" w:rsidP="00E53378">
            <w:pPr>
              <w:pStyle w:val="TableParagraph"/>
              <w:spacing w:before="8" w:line="235" w:lineRule="auto"/>
              <w:ind w:left="147" w:right="175"/>
              <w:rPr>
                <w:sz w:val="17"/>
              </w:rPr>
            </w:pPr>
            <w:r w:rsidRPr="00F94536">
              <w:rPr>
                <w:sz w:val="17"/>
              </w:rPr>
              <w:t>Given that these phone callslasted approximately 15–30 minutes, this treatment w ouldf all under the category of ‘‘very low intensity’’ as defined byWhitlock and colleagues (as less than 10 hours</w:t>
            </w:r>
          </w:p>
          <w:p w14:paraId="2A569EBD" w14:textId="77777777" w:rsidR="00B97248" w:rsidRPr="00F94536" w:rsidRDefault="00B97248" w:rsidP="00E53378">
            <w:pPr>
              <w:pStyle w:val="TableParagraph"/>
              <w:spacing w:before="14" w:line="182" w:lineRule="exact"/>
              <w:ind w:left="147"/>
              <w:rPr>
                <w:sz w:val="17"/>
              </w:rPr>
            </w:pPr>
            <w:r w:rsidRPr="00F94536">
              <w:rPr>
                <w:sz w:val="17"/>
              </w:rPr>
              <w:t>per year)</w:t>
            </w:r>
          </w:p>
        </w:tc>
        <w:tc>
          <w:tcPr>
            <w:tcW w:w="2963" w:type="dxa"/>
          </w:tcPr>
          <w:p w14:paraId="58149220" w14:textId="77777777" w:rsidR="00B97248" w:rsidRPr="00F94536" w:rsidRDefault="00B97248" w:rsidP="00E53378">
            <w:pPr>
              <w:pStyle w:val="TableParagraph"/>
              <w:spacing w:before="2"/>
              <w:rPr>
                <w:rFonts w:ascii="Calibri"/>
                <w:b/>
                <w:sz w:val="16"/>
              </w:rPr>
            </w:pPr>
          </w:p>
          <w:p w14:paraId="2836AAD2" w14:textId="77777777" w:rsidR="00B97248" w:rsidRPr="00F94536" w:rsidRDefault="00B97248" w:rsidP="00E53378">
            <w:pPr>
              <w:pStyle w:val="TableParagraph"/>
              <w:ind w:left="127"/>
              <w:rPr>
                <w:sz w:val="17"/>
              </w:rPr>
            </w:pPr>
            <w:r w:rsidRPr="00F94536">
              <w:rPr>
                <w:sz w:val="17"/>
              </w:rPr>
              <w:t>Handouts only</w:t>
            </w:r>
          </w:p>
        </w:tc>
        <w:tc>
          <w:tcPr>
            <w:tcW w:w="1930" w:type="dxa"/>
          </w:tcPr>
          <w:p w14:paraId="544401EB" w14:textId="77777777" w:rsidR="00B97248" w:rsidRPr="00F94536" w:rsidRDefault="00B97248" w:rsidP="00E53378">
            <w:pPr>
              <w:pStyle w:val="TableParagraph"/>
              <w:rPr>
                <w:rFonts w:ascii="Times New Roman"/>
                <w:sz w:val="16"/>
              </w:rPr>
            </w:pPr>
          </w:p>
        </w:tc>
      </w:tr>
      <w:tr w:rsidR="00B97248" w:rsidRPr="00F94536" w14:paraId="5F5ADECC" w14:textId="77777777" w:rsidTr="00E53378">
        <w:trPr>
          <w:trHeight w:val="415"/>
        </w:trPr>
        <w:tc>
          <w:tcPr>
            <w:tcW w:w="1597" w:type="dxa"/>
          </w:tcPr>
          <w:p w14:paraId="3EED345A" w14:textId="77777777" w:rsidR="00B97248" w:rsidRPr="00F94536" w:rsidRDefault="00B97248" w:rsidP="00E53378">
            <w:pPr>
              <w:pStyle w:val="TableParagraph"/>
              <w:spacing w:before="5"/>
              <w:ind w:left="112"/>
              <w:rPr>
                <w:sz w:val="17"/>
              </w:rPr>
            </w:pPr>
            <w:r w:rsidRPr="00F94536">
              <w:rPr>
                <w:sz w:val="17"/>
              </w:rPr>
              <w:t>Assigned</w:t>
            </w:r>
          </w:p>
          <w:p w14:paraId="2CFE46F9"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7908" w:type="dxa"/>
          </w:tcPr>
          <w:p w14:paraId="31F595F9" w14:textId="77777777" w:rsidR="00B97248" w:rsidRPr="00F94536" w:rsidRDefault="00B97248" w:rsidP="00E53378">
            <w:pPr>
              <w:pStyle w:val="TableParagraph"/>
              <w:spacing w:before="117"/>
              <w:ind w:left="147"/>
              <w:rPr>
                <w:sz w:val="17"/>
              </w:rPr>
            </w:pPr>
            <w:r w:rsidRPr="00F94536">
              <w:rPr>
                <w:sz w:val="17"/>
              </w:rPr>
              <w:t>&lt;5 hours</w:t>
            </w:r>
          </w:p>
        </w:tc>
        <w:tc>
          <w:tcPr>
            <w:tcW w:w="2963" w:type="dxa"/>
          </w:tcPr>
          <w:p w14:paraId="3587514B" w14:textId="77777777" w:rsidR="00B97248" w:rsidRPr="00F94536" w:rsidRDefault="00B97248" w:rsidP="00E53378">
            <w:pPr>
              <w:pStyle w:val="TableParagraph"/>
              <w:spacing w:before="117"/>
              <w:ind w:left="126"/>
              <w:rPr>
                <w:sz w:val="17"/>
              </w:rPr>
            </w:pPr>
            <w:r w:rsidRPr="00F94536">
              <w:rPr>
                <w:sz w:val="17"/>
              </w:rPr>
              <w:t>&lt;5 hours</w:t>
            </w:r>
          </w:p>
        </w:tc>
        <w:tc>
          <w:tcPr>
            <w:tcW w:w="1930" w:type="dxa"/>
          </w:tcPr>
          <w:p w14:paraId="234669F0" w14:textId="77777777" w:rsidR="00B97248" w:rsidRPr="00F94536" w:rsidRDefault="00B97248" w:rsidP="00E53378">
            <w:pPr>
              <w:pStyle w:val="TableParagraph"/>
              <w:rPr>
                <w:rFonts w:ascii="Times New Roman"/>
                <w:sz w:val="16"/>
              </w:rPr>
            </w:pPr>
          </w:p>
        </w:tc>
      </w:tr>
      <w:tr w:rsidR="00B97248" w:rsidRPr="00F94536" w14:paraId="452BD87D" w14:textId="77777777" w:rsidTr="00E53378">
        <w:trPr>
          <w:trHeight w:val="202"/>
        </w:trPr>
        <w:tc>
          <w:tcPr>
            <w:tcW w:w="1597" w:type="dxa"/>
          </w:tcPr>
          <w:p w14:paraId="3C22244E" w14:textId="77777777" w:rsidR="00B97248" w:rsidRPr="00F94536" w:rsidRDefault="00B97248" w:rsidP="00E53378">
            <w:pPr>
              <w:pStyle w:val="TableParagraph"/>
              <w:spacing w:before="5" w:line="177" w:lineRule="exact"/>
              <w:ind w:left="112"/>
              <w:rPr>
                <w:sz w:val="17"/>
              </w:rPr>
            </w:pPr>
            <w:r w:rsidRPr="00F94536">
              <w:rPr>
                <w:sz w:val="17"/>
              </w:rPr>
              <w:t>Provider types</w:t>
            </w:r>
          </w:p>
        </w:tc>
        <w:tc>
          <w:tcPr>
            <w:tcW w:w="7908" w:type="dxa"/>
          </w:tcPr>
          <w:p w14:paraId="04D7A945" w14:textId="77777777" w:rsidR="00B97248" w:rsidRPr="00F94536" w:rsidRDefault="00B97248" w:rsidP="00E53378">
            <w:pPr>
              <w:pStyle w:val="TableParagraph"/>
              <w:spacing w:before="5" w:line="177" w:lineRule="exact"/>
              <w:ind w:left="147"/>
              <w:rPr>
                <w:sz w:val="17"/>
              </w:rPr>
            </w:pPr>
            <w:r w:rsidRPr="00F94536">
              <w:rPr>
                <w:sz w:val="17"/>
              </w:rPr>
              <w:t>Primary care, researcher</w:t>
            </w:r>
          </w:p>
        </w:tc>
        <w:tc>
          <w:tcPr>
            <w:tcW w:w="2963" w:type="dxa"/>
          </w:tcPr>
          <w:p w14:paraId="608562E1" w14:textId="77777777" w:rsidR="00B97248" w:rsidRPr="00F94536" w:rsidRDefault="00B97248" w:rsidP="00E53378">
            <w:pPr>
              <w:pStyle w:val="TableParagraph"/>
              <w:spacing w:before="5" w:line="177" w:lineRule="exact"/>
              <w:ind w:left="127"/>
              <w:rPr>
                <w:sz w:val="17"/>
              </w:rPr>
            </w:pPr>
            <w:r w:rsidRPr="00F94536">
              <w:rPr>
                <w:sz w:val="17"/>
              </w:rPr>
              <w:t>Primary care, researcher</w:t>
            </w:r>
          </w:p>
        </w:tc>
        <w:tc>
          <w:tcPr>
            <w:tcW w:w="1930" w:type="dxa"/>
          </w:tcPr>
          <w:p w14:paraId="782F2F05" w14:textId="77777777" w:rsidR="00B97248" w:rsidRPr="00F94536" w:rsidRDefault="00B97248" w:rsidP="00E53378">
            <w:pPr>
              <w:pStyle w:val="TableParagraph"/>
              <w:rPr>
                <w:rFonts w:ascii="Times New Roman"/>
                <w:sz w:val="14"/>
              </w:rPr>
            </w:pPr>
          </w:p>
        </w:tc>
      </w:tr>
    </w:tbl>
    <w:p w14:paraId="3E1D0F0C" w14:textId="77777777" w:rsidR="00B97248" w:rsidRPr="00F94536" w:rsidRDefault="00B97248" w:rsidP="00B97248">
      <w:pPr>
        <w:rPr>
          <w:rFonts w:ascii="Times New Roman"/>
          <w:sz w:val="14"/>
        </w:rPr>
        <w:sectPr w:rsidR="00B97248" w:rsidRPr="00F94536">
          <w:pgSz w:w="15840" w:h="12240" w:orient="landscape"/>
          <w:pgMar w:top="680" w:right="580" w:bottom="73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1"/>
        <w:gridCol w:w="6854"/>
        <w:gridCol w:w="2427"/>
      </w:tblGrid>
      <w:tr w:rsidR="00B97248" w:rsidRPr="00F94536" w14:paraId="6D77F0AC" w14:textId="77777777" w:rsidTr="00E53378">
        <w:trPr>
          <w:trHeight w:val="202"/>
        </w:trPr>
        <w:tc>
          <w:tcPr>
            <w:tcW w:w="1371" w:type="dxa"/>
          </w:tcPr>
          <w:p w14:paraId="7BD71ED1" w14:textId="77777777" w:rsidR="00B97248" w:rsidRPr="00F94536" w:rsidRDefault="00B97248" w:rsidP="00E53378">
            <w:pPr>
              <w:pStyle w:val="TableParagraph"/>
              <w:spacing w:line="182" w:lineRule="exact"/>
              <w:ind w:left="50"/>
              <w:rPr>
                <w:sz w:val="17"/>
              </w:rPr>
            </w:pPr>
            <w:r w:rsidRPr="00F94536">
              <w:rPr>
                <w:sz w:val="17"/>
              </w:rPr>
              <w:t>Clinic setting</w:t>
            </w:r>
          </w:p>
        </w:tc>
        <w:tc>
          <w:tcPr>
            <w:tcW w:w="6854" w:type="dxa"/>
          </w:tcPr>
          <w:p w14:paraId="06C62181" w14:textId="77777777" w:rsidR="00B97248" w:rsidRPr="00F94536" w:rsidRDefault="00B97248" w:rsidP="00E53378">
            <w:pPr>
              <w:pStyle w:val="TableParagraph"/>
              <w:spacing w:line="182" w:lineRule="exact"/>
              <w:ind w:left="310"/>
              <w:rPr>
                <w:sz w:val="17"/>
              </w:rPr>
            </w:pPr>
            <w:r w:rsidRPr="00F94536">
              <w:rPr>
                <w:sz w:val="17"/>
              </w:rPr>
              <w:t>Primary care</w:t>
            </w:r>
          </w:p>
        </w:tc>
        <w:tc>
          <w:tcPr>
            <w:tcW w:w="2427" w:type="dxa"/>
          </w:tcPr>
          <w:p w14:paraId="7A0002CA" w14:textId="77777777" w:rsidR="00B97248" w:rsidRPr="00F94536" w:rsidRDefault="00B97248" w:rsidP="00E53378">
            <w:pPr>
              <w:pStyle w:val="TableParagraph"/>
              <w:spacing w:line="182" w:lineRule="exact"/>
              <w:ind w:left="1345"/>
              <w:rPr>
                <w:sz w:val="17"/>
              </w:rPr>
            </w:pPr>
            <w:r w:rsidRPr="00F94536">
              <w:rPr>
                <w:sz w:val="17"/>
              </w:rPr>
              <w:t>Primary care</w:t>
            </w:r>
          </w:p>
        </w:tc>
      </w:tr>
      <w:tr w:rsidR="00B97248" w:rsidRPr="00F94536" w14:paraId="5C20519E" w14:textId="77777777" w:rsidTr="00E53378">
        <w:trPr>
          <w:trHeight w:val="202"/>
        </w:trPr>
        <w:tc>
          <w:tcPr>
            <w:tcW w:w="1371" w:type="dxa"/>
          </w:tcPr>
          <w:p w14:paraId="2D58E8E7"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6854" w:type="dxa"/>
          </w:tcPr>
          <w:p w14:paraId="46EBA77B" w14:textId="77777777" w:rsidR="00B97248" w:rsidRPr="00F94536" w:rsidRDefault="00B97248" w:rsidP="00E53378">
            <w:pPr>
              <w:pStyle w:val="TableParagraph"/>
              <w:spacing w:before="5" w:line="177" w:lineRule="exact"/>
              <w:ind w:left="310"/>
              <w:rPr>
                <w:sz w:val="17"/>
              </w:rPr>
            </w:pPr>
            <w:r w:rsidRPr="00F94536">
              <w:rPr>
                <w:sz w:val="17"/>
              </w:rPr>
              <w:t>Nutrition counseling, activity counseling, motivational interview ing</w:t>
            </w:r>
          </w:p>
        </w:tc>
        <w:tc>
          <w:tcPr>
            <w:tcW w:w="2427" w:type="dxa"/>
          </w:tcPr>
          <w:p w14:paraId="5984F10C" w14:textId="77777777" w:rsidR="00B97248" w:rsidRPr="00F94536" w:rsidRDefault="00B97248" w:rsidP="00E53378">
            <w:pPr>
              <w:pStyle w:val="TableParagraph"/>
              <w:spacing w:before="5" w:line="177" w:lineRule="exact"/>
              <w:ind w:left="1345"/>
              <w:rPr>
                <w:sz w:val="17"/>
              </w:rPr>
            </w:pPr>
            <w:r w:rsidRPr="00F94536">
              <w:rPr>
                <w:sz w:val="17"/>
              </w:rPr>
              <w:t>Usual care</w:t>
            </w:r>
          </w:p>
        </w:tc>
      </w:tr>
    </w:tbl>
    <w:p w14:paraId="5EE808B1" w14:textId="77777777" w:rsidR="00B97248" w:rsidRPr="00F94536" w:rsidRDefault="00B97248" w:rsidP="00B97248">
      <w:pPr>
        <w:pStyle w:val="BodyText"/>
        <w:rPr>
          <w:rFonts w:ascii="Calibri"/>
          <w:b/>
          <w:sz w:val="20"/>
        </w:rPr>
      </w:pPr>
    </w:p>
    <w:p w14:paraId="06A25688" w14:textId="77777777" w:rsidR="00B97248" w:rsidRPr="00F94536" w:rsidRDefault="00B97248" w:rsidP="00B97248">
      <w:pPr>
        <w:pStyle w:val="BodyText"/>
        <w:rPr>
          <w:rFonts w:ascii="Calibri"/>
          <w:b/>
          <w:sz w:val="20"/>
        </w:rPr>
      </w:pPr>
    </w:p>
    <w:p w14:paraId="1CDE45EC" w14:textId="77777777" w:rsidR="00B97248" w:rsidRPr="00F94536" w:rsidRDefault="00B97248" w:rsidP="00B97248">
      <w:pPr>
        <w:pStyle w:val="BodyText"/>
        <w:rPr>
          <w:rFonts w:ascii="Calibri"/>
          <w:b/>
          <w:sz w:val="20"/>
        </w:rPr>
      </w:pPr>
    </w:p>
    <w:p w14:paraId="162D3026"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80"/>
        <w:gridCol w:w="705"/>
        <w:gridCol w:w="793"/>
        <w:gridCol w:w="569"/>
        <w:gridCol w:w="1617"/>
      </w:tblGrid>
      <w:tr w:rsidR="00B97248" w:rsidRPr="00F94536" w14:paraId="3D28DC40" w14:textId="77777777" w:rsidTr="00E53378">
        <w:trPr>
          <w:trHeight w:val="207"/>
        </w:trPr>
        <w:tc>
          <w:tcPr>
            <w:tcW w:w="1280" w:type="dxa"/>
            <w:shd w:val="clear" w:color="auto" w:fill="8D176B"/>
          </w:tcPr>
          <w:p w14:paraId="5E9CEB3C"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5" w:type="dxa"/>
            <w:shd w:val="clear" w:color="auto" w:fill="8D176B"/>
          </w:tcPr>
          <w:p w14:paraId="44F936F0" w14:textId="77777777" w:rsidR="00B97248" w:rsidRPr="00F94536" w:rsidRDefault="00B97248" w:rsidP="00E53378">
            <w:pPr>
              <w:pStyle w:val="TableParagraph"/>
              <w:rPr>
                <w:rFonts w:ascii="Times New Roman"/>
                <w:sz w:val="14"/>
              </w:rPr>
            </w:pPr>
          </w:p>
        </w:tc>
        <w:tc>
          <w:tcPr>
            <w:tcW w:w="793" w:type="dxa"/>
            <w:shd w:val="clear" w:color="auto" w:fill="8D176B"/>
          </w:tcPr>
          <w:p w14:paraId="27BD5C5F" w14:textId="77777777" w:rsidR="00B97248" w:rsidRPr="00F94536" w:rsidRDefault="00B97248" w:rsidP="00E53378">
            <w:pPr>
              <w:pStyle w:val="TableParagraph"/>
              <w:rPr>
                <w:rFonts w:ascii="Times New Roman"/>
                <w:sz w:val="14"/>
              </w:rPr>
            </w:pPr>
          </w:p>
        </w:tc>
        <w:tc>
          <w:tcPr>
            <w:tcW w:w="569" w:type="dxa"/>
            <w:shd w:val="clear" w:color="auto" w:fill="8D176B"/>
          </w:tcPr>
          <w:p w14:paraId="268D716B" w14:textId="77777777" w:rsidR="00B97248" w:rsidRPr="00F94536" w:rsidRDefault="00B97248" w:rsidP="00E53378">
            <w:pPr>
              <w:pStyle w:val="TableParagraph"/>
              <w:rPr>
                <w:rFonts w:ascii="Times New Roman"/>
                <w:sz w:val="14"/>
              </w:rPr>
            </w:pPr>
          </w:p>
        </w:tc>
        <w:tc>
          <w:tcPr>
            <w:tcW w:w="1617" w:type="dxa"/>
            <w:shd w:val="clear" w:color="auto" w:fill="8D176B"/>
          </w:tcPr>
          <w:p w14:paraId="1B44E599" w14:textId="77777777" w:rsidR="00B97248" w:rsidRPr="00F94536" w:rsidRDefault="00B97248" w:rsidP="00E53378">
            <w:pPr>
              <w:pStyle w:val="TableParagraph"/>
              <w:rPr>
                <w:rFonts w:ascii="Times New Roman"/>
                <w:sz w:val="14"/>
              </w:rPr>
            </w:pPr>
          </w:p>
        </w:tc>
      </w:tr>
      <w:tr w:rsidR="00B97248" w:rsidRPr="00F94536" w14:paraId="484CE7B8" w14:textId="77777777" w:rsidTr="00E53378">
        <w:trPr>
          <w:trHeight w:val="207"/>
        </w:trPr>
        <w:tc>
          <w:tcPr>
            <w:tcW w:w="1280" w:type="dxa"/>
            <w:shd w:val="clear" w:color="auto" w:fill="EDEDED"/>
          </w:tcPr>
          <w:p w14:paraId="63964988"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05" w:type="dxa"/>
            <w:shd w:val="clear" w:color="auto" w:fill="EDEDED"/>
          </w:tcPr>
          <w:p w14:paraId="178FCEC9" w14:textId="77777777" w:rsidR="00B97248" w:rsidRPr="00F94536" w:rsidRDefault="00B97248" w:rsidP="00E53378">
            <w:pPr>
              <w:pStyle w:val="TableParagraph"/>
              <w:rPr>
                <w:rFonts w:ascii="Times New Roman"/>
                <w:sz w:val="14"/>
              </w:rPr>
            </w:pPr>
          </w:p>
        </w:tc>
        <w:tc>
          <w:tcPr>
            <w:tcW w:w="793" w:type="dxa"/>
            <w:shd w:val="clear" w:color="auto" w:fill="EDEDED"/>
          </w:tcPr>
          <w:p w14:paraId="02FCA979" w14:textId="77777777" w:rsidR="00B97248" w:rsidRPr="00F94536" w:rsidRDefault="00B97248" w:rsidP="00E53378">
            <w:pPr>
              <w:pStyle w:val="TableParagraph"/>
              <w:rPr>
                <w:rFonts w:ascii="Times New Roman"/>
                <w:sz w:val="14"/>
              </w:rPr>
            </w:pPr>
          </w:p>
        </w:tc>
        <w:tc>
          <w:tcPr>
            <w:tcW w:w="569" w:type="dxa"/>
            <w:shd w:val="clear" w:color="auto" w:fill="EDEDED"/>
          </w:tcPr>
          <w:p w14:paraId="31FE4021" w14:textId="77777777" w:rsidR="00B97248" w:rsidRPr="00F94536" w:rsidRDefault="00B97248" w:rsidP="00E53378">
            <w:pPr>
              <w:pStyle w:val="TableParagraph"/>
              <w:rPr>
                <w:rFonts w:ascii="Times New Roman"/>
                <w:sz w:val="14"/>
              </w:rPr>
            </w:pPr>
          </w:p>
        </w:tc>
        <w:tc>
          <w:tcPr>
            <w:tcW w:w="1617" w:type="dxa"/>
            <w:shd w:val="clear" w:color="auto" w:fill="EDEDED"/>
          </w:tcPr>
          <w:p w14:paraId="01EEFC2C" w14:textId="77777777" w:rsidR="00B97248" w:rsidRPr="00F94536" w:rsidRDefault="00B97248" w:rsidP="00E53378">
            <w:pPr>
              <w:pStyle w:val="TableParagraph"/>
              <w:rPr>
                <w:rFonts w:ascii="Times New Roman"/>
                <w:sz w:val="14"/>
              </w:rPr>
            </w:pPr>
          </w:p>
        </w:tc>
      </w:tr>
      <w:tr w:rsidR="00B97248" w:rsidRPr="00F94536" w14:paraId="6A2B1A91" w14:textId="77777777" w:rsidTr="00E53378">
        <w:trPr>
          <w:trHeight w:val="202"/>
        </w:trPr>
        <w:tc>
          <w:tcPr>
            <w:tcW w:w="1280" w:type="dxa"/>
          </w:tcPr>
          <w:p w14:paraId="49625F7A" w14:textId="77777777" w:rsidR="00B97248" w:rsidRPr="00F94536" w:rsidRDefault="00B97248" w:rsidP="00E53378">
            <w:pPr>
              <w:pStyle w:val="TableParagraph"/>
              <w:rPr>
                <w:rFonts w:ascii="Times New Roman"/>
                <w:sz w:val="14"/>
              </w:rPr>
            </w:pPr>
          </w:p>
        </w:tc>
        <w:tc>
          <w:tcPr>
            <w:tcW w:w="705" w:type="dxa"/>
          </w:tcPr>
          <w:p w14:paraId="5DF5AFCC" w14:textId="77777777" w:rsidR="00B97248" w:rsidRPr="00F94536" w:rsidRDefault="00B97248" w:rsidP="00E53378">
            <w:pPr>
              <w:pStyle w:val="TableParagraph"/>
              <w:spacing w:line="182" w:lineRule="exact"/>
              <w:ind w:right="9"/>
              <w:jc w:val="center"/>
              <w:rPr>
                <w:sz w:val="17"/>
              </w:rPr>
            </w:pPr>
            <w:r w:rsidRPr="00F94536">
              <w:rPr>
                <w:sz w:val="17"/>
              </w:rPr>
              <w:t>3 months</w:t>
            </w:r>
          </w:p>
        </w:tc>
        <w:tc>
          <w:tcPr>
            <w:tcW w:w="793" w:type="dxa"/>
          </w:tcPr>
          <w:p w14:paraId="35661534" w14:textId="77777777" w:rsidR="00B97248" w:rsidRPr="00F94536" w:rsidRDefault="00B97248" w:rsidP="00E53378">
            <w:pPr>
              <w:pStyle w:val="TableParagraph"/>
              <w:rPr>
                <w:rFonts w:ascii="Times New Roman"/>
                <w:sz w:val="14"/>
              </w:rPr>
            </w:pPr>
          </w:p>
        </w:tc>
        <w:tc>
          <w:tcPr>
            <w:tcW w:w="569" w:type="dxa"/>
          </w:tcPr>
          <w:p w14:paraId="28483B8B" w14:textId="77777777" w:rsidR="00B97248" w:rsidRPr="00F94536" w:rsidRDefault="00B97248" w:rsidP="00E53378">
            <w:pPr>
              <w:pStyle w:val="TableParagraph"/>
              <w:rPr>
                <w:rFonts w:ascii="Times New Roman"/>
                <w:sz w:val="14"/>
              </w:rPr>
            </w:pPr>
          </w:p>
        </w:tc>
        <w:tc>
          <w:tcPr>
            <w:tcW w:w="1617" w:type="dxa"/>
          </w:tcPr>
          <w:p w14:paraId="7620FA31" w14:textId="77777777" w:rsidR="00B97248" w:rsidRPr="00F94536" w:rsidRDefault="00B97248" w:rsidP="00E53378">
            <w:pPr>
              <w:pStyle w:val="TableParagraph"/>
              <w:rPr>
                <w:rFonts w:ascii="Times New Roman"/>
                <w:sz w:val="14"/>
              </w:rPr>
            </w:pPr>
          </w:p>
        </w:tc>
      </w:tr>
      <w:tr w:rsidR="00B97248" w:rsidRPr="00F94536" w14:paraId="7863956E" w14:textId="77777777" w:rsidTr="00E53378">
        <w:trPr>
          <w:trHeight w:val="207"/>
        </w:trPr>
        <w:tc>
          <w:tcPr>
            <w:tcW w:w="1280" w:type="dxa"/>
          </w:tcPr>
          <w:p w14:paraId="12A714C1" w14:textId="77777777" w:rsidR="00B97248" w:rsidRPr="00F94536" w:rsidRDefault="00B97248" w:rsidP="00E53378">
            <w:pPr>
              <w:pStyle w:val="TableParagraph"/>
              <w:rPr>
                <w:rFonts w:ascii="Times New Roman"/>
                <w:sz w:val="14"/>
              </w:rPr>
            </w:pPr>
          </w:p>
        </w:tc>
        <w:tc>
          <w:tcPr>
            <w:tcW w:w="705" w:type="dxa"/>
          </w:tcPr>
          <w:p w14:paraId="2ED3EF0E" w14:textId="77777777" w:rsidR="00B97248" w:rsidRPr="00F94536" w:rsidRDefault="00B97248" w:rsidP="00E53378">
            <w:pPr>
              <w:pStyle w:val="TableParagraph"/>
              <w:spacing w:before="5" w:line="182" w:lineRule="exact"/>
              <w:ind w:right="1"/>
              <w:jc w:val="center"/>
              <w:rPr>
                <w:sz w:val="17"/>
              </w:rPr>
            </w:pPr>
            <w:r w:rsidRPr="00F94536">
              <w:rPr>
                <w:sz w:val="17"/>
              </w:rPr>
              <w:t>N</w:t>
            </w:r>
          </w:p>
        </w:tc>
        <w:tc>
          <w:tcPr>
            <w:tcW w:w="793" w:type="dxa"/>
          </w:tcPr>
          <w:p w14:paraId="1386B5BE"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69" w:type="dxa"/>
          </w:tcPr>
          <w:p w14:paraId="31F702B4" w14:textId="77777777" w:rsidR="00B97248" w:rsidRPr="00F94536" w:rsidRDefault="00B97248" w:rsidP="00E53378">
            <w:pPr>
              <w:pStyle w:val="TableParagraph"/>
              <w:spacing w:before="5" w:line="182" w:lineRule="exact"/>
              <w:ind w:right="161"/>
              <w:jc w:val="right"/>
              <w:rPr>
                <w:sz w:val="17"/>
              </w:rPr>
            </w:pPr>
            <w:r w:rsidRPr="00F94536">
              <w:rPr>
                <w:sz w:val="17"/>
              </w:rPr>
              <w:t>SE</w:t>
            </w:r>
          </w:p>
        </w:tc>
        <w:tc>
          <w:tcPr>
            <w:tcW w:w="1617" w:type="dxa"/>
          </w:tcPr>
          <w:p w14:paraId="6C2F9492" w14:textId="77777777" w:rsidR="00B97248" w:rsidRPr="00F94536" w:rsidRDefault="00B97248" w:rsidP="00E53378">
            <w:pPr>
              <w:pStyle w:val="TableParagraph"/>
              <w:spacing w:before="5" w:line="182" w:lineRule="exact"/>
              <w:ind w:left="94" w:right="104"/>
              <w:jc w:val="center"/>
              <w:rPr>
                <w:sz w:val="17"/>
              </w:rPr>
            </w:pPr>
            <w:r w:rsidRPr="00F94536">
              <w:rPr>
                <w:sz w:val="17"/>
              </w:rPr>
              <w:t>p (across groups)</w:t>
            </w:r>
          </w:p>
        </w:tc>
      </w:tr>
      <w:tr w:rsidR="00B97248" w:rsidRPr="00F94536" w14:paraId="398FE1F3" w14:textId="77777777" w:rsidTr="00E53378">
        <w:trPr>
          <w:trHeight w:val="207"/>
        </w:trPr>
        <w:tc>
          <w:tcPr>
            <w:tcW w:w="1280" w:type="dxa"/>
          </w:tcPr>
          <w:p w14:paraId="1F68887C"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705" w:type="dxa"/>
          </w:tcPr>
          <w:p w14:paraId="0848C9B4" w14:textId="77777777" w:rsidR="00B97248" w:rsidRPr="00F94536" w:rsidRDefault="00B97248" w:rsidP="00E53378">
            <w:pPr>
              <w:pStyle w:val="TableParagraph"/>
              <w:spacing w:before="5" w:line="182" w:lineRule="exact"/>
              <w:ind w:right="1"/>
              <w:jc w:val="center"/>
              <w:rPr>
                <w:sz w:val="17"/>
              </w:rPr>
            </w:pPr>
            <w:r w:rsidRPr="00F94536">
              <w:rPr>
                <w:sz w:val="17"/>
              </w:rPr>
              <w:t>35</w:t>
            </w:r>
          </w:p>
        </w:tc>
        <w:tc>
          <w:tcPr>
            <w:tcW w:w="793" w:type="dxa"/>
          </w:tcPr>
          <w:p w14:paraId="6B6EAAE5" w14:textId="77777777" w:rsidR="00B97248" w:rsidRPr="00F94536" w:rsidRDefault="00B97248" w:rsidP="00E53378">
            <w:pPr>
              <w:pStyle w:val="TableParagraph"/>
              <w:spacing w:before="5" w:line="182" w:lineRule="exact"/>
              <w:ind w:right="136"/>
              <w:jc w:val="right"/>
              <w:rPr>
                <w:sz w:val="17"/>
              </w:rPr>
            </w:pPr>
            <w:r w:rsidRPr="00F94536">
              <w:rPr>
                <w:sz w:val="17"/>
              </w:rPr>
              <w:t>-0.02</w:t>
            </w:r>
          </w:p>
        </w:tc>
        <w:tc>
          <w:tcPr>
            <w:tcW w:w="569" w:type="dxa"/>
          </w:tcPr>
          <w:p w14:paraId="0F9F0F5A" w14:textId="77777777" w:rsidR="00B97248" w:rsidRPr="00F94536" w:rsidRDefault="00B97248" w:rsidP="00E53378">
            <w:pPr>
              <w:pStyle w:val="TableParagraph"/>
              <w:spacing w:before="5" w:line="182" w:lineRule="exact"/>
              <w:ind w:right="113"/>
              <w:jc w:val="right"/>
              <w:rPr>
                <w:sz w:val="17"/>
              </w:rPr>
            </w:pPr>
            <w:r w:rsidRPr="00F94536">
              <w:rPr>
                <w:sz w:val="17"/>
              </w:rPr>
              <w:t>0.05</w:t>
            </w:r>
          </w:p>
        </w:tc>
        <w:tc>
          <w:tcPr>
            <w:tcW w:w="1617" w:type="dxa"/>
          </w:tcPr>
          <w:p w14:paraId="641CA26B" w14:textId="77777777" w:rsidR="00B97248" w:rsidRPr="00F94536" w:rsidRDefault="00B97248" w:rsidP="00E53378">
            <w:pPr>
              <w:pStyle w:val="TableParagraph"/>
              <w:spacing w:before="5" w:line="182" w:lineRule="exact"/>
              <w:ind w:left="94" w:right="99"/>
              <w:jc w:val="center"/>
              <w:rPr>
                <w:sz w:val="17"/>
              </w:rPr>
            </w:pPr>
            <w:r w:rsidRPr="00F94536">
              <w:rPr>
                <w:sz w:val="17"/>
              </w:rPr>
              <w:t>0.06</w:t>
            </w:r>
          </w:p>
        </w:tc>
      </w:tr>
      <w:tr w:rsidR="00B97248" w:rsidRPr="00F94536" w14:paraId="1A0762C9" w14:textId="77777777" w:rsidTr="00E53378">
        <w:trPr>
          <w:trHeight w:val="202"/>
        </w:trPr>
        <w:tc>
          <w:tcPr>
            <w:tcW w:w="1280" w:type="dxa"/>
          </w:tcPr>
          <w:p w14:paraId="5FDC0383" w14:textId="77777777" w:rsidR="00B97248" w:rsidRPr="00F94536" w:rsidRDefault="00B97248" w:rsidP="00E53378">
            <w:pPr>
              <w:pStyle w:val="TableParagraph"/>
              <w:spacing w:before="5" w:line="177" w:lineRule="exact"/>
              <w:ind w:left="304"/>
              <w:rPr>
                <w:sz w:val="17"/>
              </w:rPr>
            </w:pPr>
            <w:r w:rsidRPr="00F94536">
              <w:rPr>
                <w:sz w:val="17"/>
              </w:rPr>
              <w:t>Control</w:t>
            </w:r>
          </w:p>
        </w:tc>
        <w:tc>
          <w:tcPr>
            <w:tcW w:w="705" w:type="dxa"/>
          </w:tcPr>
          <w:p w14:paraId="167FA96F" w14:textId="77777777" w:rsidR="00B97248" w:rsidRPr="00F94536" w:rsidRDefault="00B97248" w:rsidP="00E53378">
            <w:pPr>
              <w:pStyle w:val="TableParagraph"/>
              <w:spacing w:before="5" w:line="177" w:lineRule="exact"/>
              <w:ind w:right="1"/>
              <w:jc w:val="center"/>
              <w:rPr>
                <w:sz w:val="17"/>
              </w:rPr>
            </w:pPr>
            <w:r w:rsidRPr="00F94536">
              <w:rPr>
                <w:sz w:val="17"/>
              </w:rPr>
              <w:t>36</w:t>
            </w:r>
          </w:p>
        </w:tc>
        <w:tc>
          <w:tcPr>
            <w:tcW w:w="793" w:type="dxa"/>
          </w:tcPr>
          <w:p w14:paraId="3A93CFEE" w14:textId="77777777" w:rsidR="00B97248" w:rsidRPr="00F94536" w:rsidRDefault="00B97248" w:rsidP="00E53378">
            <w:pPr>
              <w:pStyle w:val="TableParagraph"/>
              <w:spacing w:before="5" w:line="177" w:lineRule="exact"/>
              <w:ind w:right="136"/>
              <w:jc w:val="right"/>
              <w:rPr>
                <w:sz w:val="17"/>
              </w:rPr>
            </w:pPr>
            <w:r w:rsidRPr="00F94536">
              <w:rPr>
                <w:sz w:val="17"/>
              </w:rPr>
              <w:t>-0.08</w:t>
            </w:r>
          </w:p>
        </w:tc>
        <w:tc>
          <w:tcPr>
            <w:tcW w:w="569" w:type="dxa"/>
          </w:tcPr>
          <w:p w14:paraId="539CB7AC" w14:textId="77777777" w:rsidR="00B97248" w:rsidRPr="00F94536" w:rsidRDefault="00B97248" w:rsidP="00E53378">
            <w:pPr>
              <w:pStyle w:val="TableParagraph"/>
              <w:spacing w:before="5" w:line="177" w:lineRule="exact"/>
              <w:ind w:right="113"/>
              <w:jc w:val="right"/>
              <w:rPr>
                <w:sz w:val="17"/>
              </w:rPr>
            </w:pPr>
            <w:r w:rsidRPr="00F94536">
              <w:rPr>
                <w:sz w:val="17"/>
              </w:rPr>
              <w:t>0.05</w:t>
            </w:r>
          </w:p>
        </w:tc>
        <w:tc>
          <w:tcPr>
            <w:tcW w:w="1617" w:type="dxa"/>
          </w:tcPr>
          <w:p w14:paraId="3E3F3600" w14:textId="77777777" w:rsidR="00B97248" w:rsidRPr="00F94536" w:rsidRDefault="00B97248" w:rsidP="00E53378">
            <w:pPr>
              <w:pStyle w:val="TableParagraph"/>
              <w:rPr>
                <w:rFonts w:ascii="Times New Roman"/>
                <w:sz w:val="14"/>
              </w:rPr>
            </w:pPr>
          </w:p>
        </w:tc>
      </w:tr>
    </w:tbl>
    <w:p w14:paraId="2865891F"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A4A2468" w14:textId="77777777" w:rsidR="00B97248" w:rsidRPr="00F94536" w:rsidRDefault="00B97248" w:rsidP="00B97248">
      <w:pPr>
        <w:spacing w:before="38" w:line="400" w:lineRule="auto"/>
        <w:ind w:left="120" w:right="2615" w:hanging="1"/>
        <w:rPr>
          <w:rFonts w:ascii="Calibri"/>
          <w:b/>
        </w:rPr>
      </w:pPr>
      <w:r w:rsidRPr="00F94536">
        <w:rPr>
          <w:rFonts w:ascii="Calibri"/>
          <w:b/>
        </w:rPr>
        <w:t>Taveras, Em; Gortmaker, Sl; Hohman, Kh; Horan, Cm; Kleinman, Kp; Mitchell, K; Price, S; Prosser, La; Rifas-Shiman, Sl; Gillman, Mw Randomized controlled trial to improve primary care to prevent and manage childhood obesity: the High Five for Kids study</w:t>
      </w:r>
    </w:p>
    <w:tbl>
      <w:tblPr>
        <w:tblW w:w="0" w:type="auto"/>
        <w:tblInd w:w="127" w:type="dxa"/>
        <w:tblLayout w:type="fixed"/>
        <w:tblCellMar>
          <w:left w:w="0" w:type="dxa"/>
          <w:right w:w="0" w:type="dxa"/>
        </w:tblCellMar>
        <w:tblLook w:val="01E0" w:firstRow="1" w:lastRow="1" w:firstColumn="1" w:lastColumn="1" w:noHBand="0" w:noVBand="0"/>
      </w:tblPr>
      <w:tblGrid>
        <w:gridCol w:w="1240"/>
        <w:gridCol w:w="5960"/>
        <w:gridCol w:w="4099"/>
        <w:gridCol w:w="3102"/>
      </w:tblGrid>
      <w:tr w:rsidR="00B97248" w:rsidRPr="00F94536" w14:paraId="0EA14D74" w14:textId="77777777" w:rsidTr="00E53378">
        <w:trPr>
          <w:trHeight w:val="415"/>
        </w:trPr>
        <w:tc>
          <w:tcPr>
            <w:tcW w:w="1240" w:type="dxa"/>
            <w:shd w:val="clear" w:color="auto" w:fill="8D176B"/>
          </w:tcPr>
          <w:p w14:paraId="696381D2" w14:textId="77777777" w:rsidR="00B97248" w:rsidRPr="00F94536" w:rsidRDefault="00B97248" w:rsidP="00E53378">
            <w:pPr>
              <w:pStyle w:val="TableParagraph"/>
              <w:ind w:left="112"/>
              <w:rPr>
                <w:sz w:val="17"/>
              </w:rPr>
            </w:pPr>
            <w:r w:rsidRPr="00F94536">
              <w:rPr>
                <w:color w:val="FFFFFF"/>
                <w:sz w:val="17"/>
              </w:rPr>
              <w:t>Study</w:t>
            </w:r>
          </w:p>
          <w:p w14:paraId="29783F8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960" w:type="dxa"/>
            <w:shd w:val="clear" w:color="auto" w:fill="8D176B"/>
          </w:tcPr>
          <w:p w14:paraId="052A5A57" w14:textId="77777777" w:rsidR="00B97248" w:rsidRPr="00F94536" w:rsidRDefault="00B97248" w:rsidP="00E53378">
            <w:pPr>
              <w:pStyle w:val="TableParagraph"/>
              <w:rPr>
                <w:rFonts w:ascii="Times New Roman"/>
                <w:sz w:val="18"/>
              </w:rPr>
            </w:pPr>
          </w:p>
        </w:tc>
        <w:tc>
          <w:tcPr>
            <w:tcW w:w="4099" w:type="dxa"/>
            <w:shd w:val="clear" w:color="auto" w:fill="8D176B"/>
          </w:tcPr>
          <w:p w14:paraId="44D880D7" w14:textId="77777777" w:rsidR="00B97248" w:rsidRPr="00F94536" w:rsidRDefault="00B97248" w:rsidP="00E53378">
            <w:pPr>
              <w:pStyle w:val="TableParagraph"/>
              <w:rPr>
                <w:rFonts w:ascii="Times New Roman"/>
                <w:sz w:val="18"/>
              </w:rPr>
            </w:pPr>
          </w:p>
        </w:tc>
        <w:tc>
          <w:tcPr>
            <w:tcW w:w="3102" w:type="dxa"/>
            <w:shd w:val="clear" w:color="auto" w:fill="8D176B"/>
          </w:tcPr>
          <w:p w14:paraId="40D38BA7" w14:textId="77777777" w:rsidR="00B97248" w:rsidRPr="00F94536" w:rsidRDefault="00B97248" w:rsidP="00E53378">
            <w:pPr>
              <w:pStyle w:val="TableParagraph"/>
              <w:rPr>
                <w:rFonts w:ascii="Times New Roman"/>
                <w:sz w:val="18"/>
              </w:rPr>
            </w:pPr>
          </w:p>
        </w:tc>
      </w:tr>
      <w:tr w:rsidR="00B97248" w:rsidRPr="00F94536" w14:paraId="2355D5FB" w14:textId="77777777" w:rsidTr="00E53378">
        <w:trPr>
          <w:trHeight w:val="410"/>
        </w:trPr>
        <w:tc>
          <w:tcPr>
            <w:tcW w:w="1240" w:type="dxa"/>
          </w:tcPr>
          <w:p w14:paraId="5D250F11" w14:textId="77777777" w:rsidR="00B97248" w:rsidRPr="00F94536" w:rsidRDefault="00B97248" w:rsidP="00E53378">
            <w:pPr>
              <w:pStyle w:val="TableParagraph"/>
              <w:ind w:left="112"/>
              <w:rPr>
                <w:sz w:val="17"/>
              </w:rPr>
            </w:pPr>
            <w:r w:rsidRPr="00F94536">
              <w:rPr>
                <w:sz w:val="17"/>
              </w:rPr>
              <w:t>Sponsorship</w:t>
            </w:r>
          </w:p>
          <w:p w14:paraId="71BFD44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161" w:type="dxa"/>
            <w:gridSpan w:val="3"/>
          </w:tcPr>
          <w:p w14:paraId="67402845" w14:textId="77777777" w:rsidR="00B97248" w:rsidRPr="00F94536" w:rsidRDefault="00B97248" w:rsidP="00E53378">
            <w:pPr>
              <w:pStyle w:val="TableParagraph"/>
              <w:spacing w:before="112"/>
              <w:ind w:left="120"/>
              <w:rPr>
                <w:sz w:val="17"/>
              </w:rPr>
            </w:pPr>
            <w:r w:rsidRPr="00F94536">
              <w:rPr>
                <w:sz w:val="17"/>
              </w:rPr>
              <w:t>This study w as supported by grant R01HD 050966 from the Eunice Kennedy Shriver NationalInstitute of Child Health and Human Development.</w:t>
            </w:r>
          </w:p>
        </w:tc>
      </w:tr>
      <w:tr w:rsidR="00B97248" w:rsidRPr="00F94536" w14:paraId="582FEB7C" w14:textId="77777777" w:rsidTr="00E53378">
        <w:trPr>
          <w:trHeight w:val="216"/>
        </w:trPr>
        <w:tc>
          <w:tcPr>
            <w:tcW w:w="1240" w:type="dxa"/>
          </w:tcPr>
          <w:p w14:paraId="2EFEBBC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960" w:type="dxa"/>
          </w:tcPr>
          <w:p w14:paraId="7D76809B" w14:textId="77777777" w:rsidR="00B97248" w:rsidRPr="00F94536" w:rsidRDefault="00B97248" w:rsidP="00E53378">
            <w:pPr>
              <w:pStyle w:val="TableParagraph"/>
              <w:spacing w:before="5" w:line="190" w:lineRule="exact"/>
              <w:ind w:left="120"/>
              <w:rPr>
                <w:sz w:val="17"/>
              </w:rPr>
            </w:pPr>
            <w:r w:rsidRPr="00F94536">
              <w:rPr>
                <w:sz w:val="17"/>
              </w:rPr>
              <w:t>USA</w:t>
            </w:r>
          </w:p>
        </w:tc>
        <w:tc>
          <w:tcPr>
            <w:tcW w:w="4099" w:type="dxa"/>
          </w:tcPr>
          <w:p w14:paraId="4630A6CE" w14:textId="77777777" w:rsidR="00B97248" w:rsidRPr="00F94536" w:rsidRDefault="00B97248" w:rsidP="00E53378">
            <w:pPr>
              <w:pStyle w:val="TableParagraph"/>
              <w:rPr>
                <w:rFonts w:ascii="Times New Roman"/>
                <w:sz w:val="14"/>
              </w:rPr>
            </w:pPr>
          </w:p>
        </w:tc>
        <w:tc>
          <w:tcPr>
            <w:tcW w:w="3102" w:type="dxa"/>
          </w:tcPr>
          <w:p w14:paraId="537C0746" w14:textId="77777777" w:rsidR="00B97248" w:rsidRPr="00F94536" w:rsidRDefault="00B97248" w:rsidP="00E53378">
            <w:pPr>
              <w:pStyle w:val="TableParagraph"/>
              <w:rPr>
                <w:rFonts w:ascii="Times New Roman"/>
                <w:sz w:val="14"/>
              </w:rPr>
            </w:pPr>
          </w:p>
        </w:tc>
      </w:tr>
      <w:tr w:rsidR="00B97248" w:rsidRPr="00F94536" w14:paraId="13CA069B" w14:textId="77777777" w:rsidTr="00E53378">
        <w:trPr>
          <w:trHeight w:val="216"/>
        </w:trPr>
        <w:tc>
          <w:tcPr>
            <w:tcW w:w="14401" w:type="dxa"/>
            <w:gridSpan w:val="4"/>
          </w:tcPr>
          <w:p w14:paraId="4169D2D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CBBFD7B" w14:textId="77777777" w:rsidTr="00E53378">
        <w:trPr>
          <w:trHeight w:val="207"/>
        </w:trPr>
        <w:tc>
          <w:tcPr>
            <w:tcW w:w="1240" w:type="dxa"/>
          </w:tcPr>
          <w:p w14:paraId="486C17E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960" w:type="dxa"/>
          </w:tcPr>
          <w:p w14:paraId="75DD466A" w14:textId="77777777" w:rsidR="00B97248" w:rsidRPr="00F94536" w:rsidRDefault="00B97248" w:rsidP="00E53378">
            <w:pPr>
              <w:pStyle w:val="TableParagraph"/>
              <w:spacing w:before="5" w:line="182" w:lineRule="exact"/>
              <w:ind w:left="120"/>
              <w:rPr>
                <w:sz w:val="17"/>
              </w:rPr>
            </w:pPr>
            <w:r w:rsidRPr="00F94536">
              <w:rPr>
                <w:sz w:val="17"/>
              </w:rPr>
              <w:t>Cluster randomized controlled trial</w:t>
            </w:r>
          </w:p>
        </w:tc>
        <w:tc>
          <w:tcPr>
            <w:tcW w:w="4099" w:type="dxa"/>
          </w:tcPr>
          <w:p w14:paraId="44E34060" w14:textId="77777777" w:rsidR="00B97248" w:rsidRPr="00F94536" w:rsidRDefault="00B97248" w:rsidP="00E53378">
            <w:pPr>
              <w:pStyle w:val="TableParagraph"/>
              <w:rPr>
                <w:rFonts w:ascii="Times New Roman"/>
                <w:sz w:val="14"/>
              </w:rPr>
            </w:pPr>
          </w:p>
        </w:tc>
        <w:tc>
          <w:tcPr>
            <w:tcW w:w="3102" w:type="dxa"/>
          </w:tcPr>
          <w:p w14:paraId="5D29840E" w14:textId="77777777" w:rsidR="00B97248" w:rsidRPr="00F94536" w:rsidRDefault="00B97248" w:rsidP="00E53378">
            <w:pPr>
              <w:pStyle w:val="TableParagraph"/>
              <w:rPr>
                <w:rFonts w:ascii="Times New Roman"/>
                <w:sz w:val="14"/>
              </w:rPr>
            </w:pPr>
          </w:p>
        </w:tc>
      </w:tr>
      <w:tr w:rsidR="00B97248" w:rsidRPr="00F94536" w14:paraId="13C6490A" w14:textId="77777777" w:rsidTr="00E53378">
        <w:trPr>
          <w:trHeight w:val="208"/>
        </w:trPr>
        <w:tc>
          <w:tcPr>
            <w:tcW w:w="1240" w:type="dxa"/>
          </w:tcPr>
          <w:p w14:paraId="72F81CD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960" w:type="dxa"/>
          </w:tcPr>
          <w:p w14:paraId="3377570C"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4099" w:type="dxa"/>
          </w:tcPr>
          <w:p w14:paraId="0453336A" w14:textId="77777777" w:rsidR="00B97248" w:rsidRPr="00F94536" w:rsidRDefault="00B97248" w:rsidP="00E53378">
            <w:pPr>
              <w:pStyle w:val="TableParagraph"/>
              <w:rPr>
                <w:rFonts w:ascii="Times New Roman"/>
                <w:sz w:val="14"/>
              </w:rPr>
            </w:pPr>
          </w:p>
        </w:tc>
        <w:tc>
          <w:tcPr>
            <w:tcW w:w="3102" w:type="dxa"/>
          </w:tcPr>
          <w:p w14:paraId="06E82B00" w14:textId="77777777" w:rsidR="00B97248" w:rsidRPr="00F94536" w:rsidRDefault="00B97248" w:rsidP="00E53378">
            <w:pPr>
              <w:pStyle w:val="TableParagraph"/>
              <w:rPr>
                <w:rFonts w:ascii="Times New Roman"/>
                <w:sz w:val="14"/>
              </w:rPr>
            </w:pPr>
          </w:p>
        </w:tc>
      </w:tr>
      <w:tr w:rsidR="00B97248" w:rsidRPr="00F94536" w14:paraId="4982B9F5" w14:textId="77777777" w:rsidTr="00E53378">
        <w:trPr>
          <w:trHeight w:val="207"/>
        </w:trPr>
        <w:tc>
          <w:tcPr>
            <w:tcW w:w="1240" w:type="dxa"/>
          </w:tcPr>
          <w:p w14:paraId="38ECB44A" w14:textId="77777777" w:rsidR="00B97248" w:rsidRPr="00F94536" w:rsidRDefault="00B97248" w:rsidP="00E53378">
            <w:pPr>
              <w:pStyle w:val="TableParagraph"/>
              <w:spacing w:before="5" w:line="182" w:lineRule="exact"/>
              <w:ind w:left="112"/>
              <w:rPr>
                <w:sz w:val="17"/>
              </w:rPr>
            </w:pPr>
            <w:r w:rsidRPr="00F94536">
              <w:rPr>
                <w:sz w:val="17"/>
              </w:rPr>
              <w:t>IRB</w:t>
            </w:r>
          </w:p>
        </w:tc>
        <w:tc>
          <w:tcPr>
            <w:tcW w:w="10059" w:type="dxa"/>
            <w:gridSpan w:val="2"/>
          </w:tcPr>
          <w:p w14:paraId="6BCD4270" w14:textId="77777777" w:rsidR="00B97248" w:rsidRPr="00F94536" w:rsidRDefault="00B97248" w:rsidP="00E53378">
            <w:pPr>
              <w:pStyle w:val="TableParagraph"/>
              <w:spacing w:before="5" w:line="182" w:lineRule="exact"/>
              <w:ind w:left="120"/>
              <w:rPr>
                <w:sz w:val="17"/>
              </w:rPr>
            </w:pPr>
            <w:r w:rsidRPr="00F94536">
              <w:rPr>
                <w:sz w:val="17"/>
              </w:rPr>
              <w:t>All study procedures w ere approved by the human subjects committee of Harvard Pilgrim Health Care.</w:t>
            </w:r>
          </w:p>
        </w:tc>
        <w:tc>
          <w:tcPr>
            <w:tcW w:w="3102" w:type="dxa"/>
          </w:tcPr>
          <w:p w14:paraId="3C7AAE6F" w14:textId="77777777" w:rsidR="00B97248" w:rsidRPr="00F94536" w:rsidRDefault="00B97248" w:rsidP="00E53378">
            <w:pPr>
              <w:pStyle w:val="TableParagraph"/>
              <w:rPr>
                <w:rFonts w:ascii="Times New Roman"/>
                <w:sz w:val="14"/>
              </w:rPr>
            </w:pPr>
          </w:p>
        </w:tc>
      </w:tr>
      <w:tr w:rsidR="00B97248" w:rsidRPr="00F94536" w14:paraId="040200DC" w14:textId="77777777" w:rsidTr="00E53378">
        <w:trPr>
          <w:trHeight w:val="632"/>
        </w:trPr>
        <w:tc>
          <w:tcPr>
            <w:tcW w:w="1240" w:type="dxa"/>
          </w:tcPr>
          <w:p w14:paraId="3724B97B" w14:textId="77777777" w:rsidR="00B97248" w:rsidRPr="00F94536" w:rsidRDefault="00B97248" w:rsidP="00E53378">
            <w:pPr>
              <w:pStyle w:val="TableParagraph"/>
              <w:spacing w:before="5" w:line="254" w:lineRule="auto"/>
              <w:ind w:left="112" w:right="318"/>
              <w:rPr>
                <w:sz w:val="17"/>
              </w:rPr>
            </w:pPr>
            <w:r w:rsidRPr="00F94536">
              <w:rPr>
                <w:sz w:val="17"/>
              </w:rPr>
              <w:t>Outcomes other than</w:t>
            </w:r>
          </w:p>
          <w:p w14:paraId="16EC767B" w14:textId="77777777" w:rsidR="00B97248" w:rsidRPr="00F94536" w:rsidRDefault="00B97248" w:rsidP="00E53378">
            <w:pPr>
              <w:pStyle w:val="TableParagraph"/>
              <w:spacing w:before="2" w:line="190" w:lineRule="exact"/>
              <w:ind w:left="112"/>
              <w:rPr>
                <w:sz w:val="17"/>
              </w:rPr>
            </w:pPr>
            <w:r w:rsidRPr="00F94536">
              <w:rPr>
                <w:sz w:val="17"/>
              </w:rPr>
              <w:t>BMI</w:t>
            </w:r>
          </w:p>
        </w:tc>
        <w:tc>
          <w:tcPr>
            <w:tcW w:w="5960" w:type="dxa"/>
          </w:tcPr>
          <w:p w14:paraId="088A1B83" w14:textId="77777777" w:rsidR="00B97248" w:rsidRPr="00F94536" w:rsidRDefault="00B97248" w:rsidP="00E53378">
            <w:pPr>
              <w:pStyle w:val="TableParagraph"/>
              <w:rPr>
                <w:rFonts w:ascii="Calibri"/>
                <w:b/>
                <w:sz w:val="20"/>
              </w:rPr>
            </w:pPr>
          </w:p>
          <w:p w14:paraId="354E275D" w14:textId="77777777" w:rsidR="00B97248" w:rsidRPr="00F94536" w:rsidRDefault="00B97248" w:rsidP="00E53378">
            <w:pPr>
              <w:pStyle w:val="TableParagraph"/>
              <w:spacing w:before="177" w:line="190" w:lineRule="exact"/>
              <w:ind w:left="120"/>
              <w:rPr>
                <w:sz w:val="17"/>
              </w:rPr>
            </w:pPr>
            <w:r w:rsidRPr="00F94536">
              <w:rPr>
                <w:sz w:val="17"/>
              </w:rPr>
              <w:t>Behaviors</w:t>
            </w:r>
          </w:p>
        </w:tc>
        <w:tc>
          <w:tcPr>
            <w:tcW w:w="4099" w:type="dxa"/>
          </w:tcPr>
          <w:p w14:paraId="1248EC29" w14:textId="77777777" w:rsidR="00B97248" w:rsidRPr="00F94536" w:rsidRDefault="00B97248" w:rsidP="00E53378">
            <w:pPr>
              <w:pStyle w:val="TableParagraph"/>
              <w:rPr>
                <w:rFonts w:ascii="Times New Roman"/>
                <w:sz w:val="18"/>
              </w:rPr>
            </w:pPr>
          </w:p>
        </w:tc>
        <w:tc>
          <w:tcPr>
            <w:tcW w:w="3102" w:type="dxa"/>
          </w:tcPr>
          <w:p w14:paraId="12989E6A" w14:textId="77777777" w:rsidR="00B97248" w:rsidRPr="00F94536" w:rsidRDefault="00B97248" w:rsidP="00E53378">
            <w:pPr>
              <w:pStyle w:val="TableParagraph"/>
              <w:rPr>
                <w:rFonts w:ascii="Times New Roman"/>
                <w:sz w:val="18"/>
              </w:rPr>
            </w:pPr>
          </w:p>
        </w:tc>
      </w:tr>
      <w:tr w:rsidR="00B97248" w:rsidRPr="00F94536" w14:paraId="5F5154A0" w14:textId="77777777" w:rsidTr="00E53378">
        <w:trPr>
          <w:trHeight w:val="215"/>
        </w:trPr>
        <w:tc>
          <w:tcPr>
            <w:tcW w:w="14401" w:type="dxa"/>
            <w:gridSpan w:val="4"/>
          </w:tcPr>
          <w:p w14:paraId="5BE79BD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F22DF9" w14:textId="77777777" w:rsidTr="00E53378">
        <w:trPr>
          <w:trHeight w:val="624"/>
        </w:trPr>
        <w:tc>
          <w:tcPr>
            <w:tcW w:w="1240" w:type="dxa"/>
          </w:tcPr>
          <w:p w14:paraId="4E2864B4" w14:textId="77777777" w:rsidR="00B97248" w:rsidRPr="00F94536" w:rsidRDefault="00B97248" w:rsidP="00E53378">
            <w:pPr>
              <w:pStyle w:val="TableParagraph"/>
              <w:spacing w:before="101" w:line="254" w:lineRule="auto"/>
              <w:ind w:left="112" w:right="437"/>
              <w:rPr>
                <w:sz w:val="17"/>
              </w:rPr>
            </w:pPr>
            <w:r w:rsidRPr="00F94536">
              <w:rPr>
                <w:sz w:val="17"/>
              </w:rPr>
              <w:t>Inclusion criteria</w:t>
            </w:r>
          </w:p>
        </w:tc>
        <w:tc>
          <w:tcPr>
            <w:tcW w:w="13161" w:type="dxa"/>
            <w:gridSpan w:val="3"/>
          </w:tcPr>
          <w:p w14:paraId="7EAC1A6A" w14:textId="77777777" w:rsidR="00B97248" w:rsidRPr="00F94536" w:rsidRDefault="00B97248" w:rsidP="00E53378">
            <w:pPr>
              <w:pStyle w:val="TableParagraph"/>
              <w:spacing w:before="5" w:line="254" w:lineRule="auto"/>
              <w:ind w:left="120" w:right="103"/>
              <w:rPr>
                <w:sz w:val="17"/>
              </w:rPr>
            </w:pPr>
            <w:r w:rsidRPr="00F94536">
              <w:rPr>
                <w:sz w:val="17"/>
              </w:rPr>
              <w:t>Participants comprised children aged 2.0 to 6.9 years w hose BMI (calculated as w eight in kilograms divided by height in meters squared) w as in the 95th percentile or higher or w hose BMI w as in the 85th to less than 95th percentile if at least 1 parent w as overw eight (BMI &gt;= 25) and w ho received their pediatric care</w:t>
            </w:r>
          </w:p>
          <w:p w14:paraId="2B7E4A39" w14:textId="77777777" w:rsidR="00B97248" w:rsidRPr="00F94536" w:rsidRDefault="00B97248" w:rsidP="00E53378">
            <w:pPr>
              <w:pStyle w:val="TableParagraph"/>
              <w:spacing w:before="2" w:line="182" w:lineRule="exact"/>
              <w:ind w:left="120"/>
              <w:rPr>
                <w:sz w:val="17"/>
              </w:rPr>
            </w:pPr>
            <w:r w:rsidRPr="00F94536">
              <w:rPr>
                <w:sz w:val="17"/>
              </w:rPr>
              <w:t>at Harvard Vanguard Medical Associates betw een August 2006 and October 2008.</w:t>
            </w:r>
          </w:p>
        </w:tc>
      </w:tr>
      <w:tr w:rsidR="00B97248" w:rsidRPr="00F94536" w14:paraId="1FEE49F7" w14:textId="77777777" w:rsidTr="00E53378">
        <w:trPr>
          <w:trHeight w:val="614"/>
        </w:trPr>
        <w:tc>
          <w:tcPr>
            <w:tcW w:w="1240" w:type="dxa"/>
          </w:tcPr>
          <w:p w14:paraId="33DA64F3" w14:textId="77777777" w:rsidR="00B97248" w:rsidRPr="00F94536" w:rsidRDefault="00B97248" w:rsidP="00E53378">
            <w:pPr>
              <w:pStyle w:val="TableParagraph"/>
              <w:spacing w:before="101" w:line="254" w:lineRule="auto"/>
              <w:ind w:left="112" w:right="380"/>
              <w:rPr>
                <w:sz w:val="17"/>
              </w:rPr>
            </w:pPr>
            <w:r w:rsidRPr="00F94536">
              <w:rPr>
                <w:sz w:val="17"/>
              </w:rPr>
              <w:t>Exclusion criteria</w:t>
            </w:r>
          </w:p>
        </w:tc>
        <w:tc>
          <w:tcPr>
            <w:tcW w:w="13161" w:type="dxa"/>
            <w:gridSpan w:val="3"/>
          </w:tcPr>
          <w:p w14:paraId="5C5FA0A8" w14:textId="77777777" w:rsidR="00B97248" w:rsidRPr="00F94536" w:rsidRDefault="00B97248" w:rsidP="00E53378">
            <w:pPr>
              <w:pStyle w:val="TableParagraph"/>
              <w:spacing w:before="5"/>
              <w:ind w:left="120"/>
              <w:rPr>
                <w:sz w:val="17"/>
              </w:rPr>
            </w:pPr>
            <w:r w:rsidRPr="00F94536">
              <w:rPr>
                <w:sz w:val="17"/>
              </w:rPr>
              <w:t>We excluded (1) children w hose parent or guardian could not respond to interview s in English or Spanish, (2) children w hose families w ere planning to leave</w:t>
            </w:r>
          </w:p>
          <w:p w14:paraId="5BA339D3" w14:textId="77777777" w:rsidR="00B97248" w:rsidRPr="00F94536" w:rsidRDefault="00B97248" w:rsidP="00E53378">
            <w:pPr>
              <w:pStyle w:val="TableParagraph"/>
              <w:spacing w:line="200" w:lineRule="atLeast"/>
              <w:ind w:left="120"/>
              <w:rPr>
                <w:sz w:val="17"/>
              </w:rPr>
            </w:pPr>
            <w:r w:rsidRPr="00F94536">
              <w:rPr>
                <w:sz w:val="17"/>
              </w:rPr>
              <w:t>Harvard Vanguard Medical Associates, (3) families for w hom the primary care clinician thought the intervention w as not ap- propriate, and (4) children w ith chronic medical conditions</w:t>
            </w:r>
          </w:p>
        </w:tc>
      </w:tr>
      <w:tr w:rsidR="00B97248" w:rsidRPr="00F94536" w14:paraId="0C4F143F" w14:textId="77777777" w:rsidTr="00E53378">
        <w:trPr>
          <w:trHeight w:val="409"/>
        </w:trPr>
        <w:tc>
          <w:tcPr>
            <w:tcW w:w="1240" w:type="dxa"/>
          </w:tcPr>
          <w:p w14:paraId="13985B4E" w14:textId="77777777" w:rsidR="00B97248" w:rsidRPr="00F94536" w:rsidRDefault="00B97248" w:rsidP="00E53378">
            <w:pPr>
              <w:pStyle w:val="TableParagraph"/>
              <w:spacing w:line="194" w:lineRule="exact"/>
              <w:ind w:left="112"/>
              <w:rPr>
                <w:sz w:val="17"/>
              </w:rPr>
            </w:pPr>
            <w:r w:rsidRPr="00F94536">
              <w:rPr>
                <w:sz w:val="17"/>
              </w:rPr>
              <w:t>Group</w:t>
            </w:r>
          </w:p>
          <w:p w14:paraId="56F37941" w14:textId="77777777" w:rsidR="00B97248" w:rsidRPr="00F94536" w:rsidRDefault="00B97248" w:rsidP="00E53378">
            <w:pPr>
              <w:pStyle w:val="TableParagraph"/>
              <w:spacing w:before="12" w:line="182" w:lineRule="exact"/>
              <w:ind w:left="112"/>
              <w:rPr>
                <w:sz w:val="17"/>
              </w:rPr>
            </w:pPr>
            <w:r w:rsidRPr="00F94536">
              <w:rPr>
                <w:sz w:val="17"/>
              </w:rPr>
              <w:t>differences</w:t>
            </w:r>
          </w:p>
        </w:tc>
        <w:tc>
          <w:tcPr>
            <w:tcW w:w="5960" w:type="dxa"/>
          </w:tcPr>
          <w:p w14:paraId="557F9C1D" w14:textId="77777777" w:rsidR="00B97248" w:rsidRPr="00F94536" w:rsidRDefault="00B97248" w:rsidP="00E53378">
            <w:pPr>
              <w:pStyle w:val="TableParagraph"/>
              <w:spacing w:before="110"/>
              <w:ind w:left="120"/>
              <w:rPr>
                <w:sz w:val="17"/>
              </w:rPr>
            </w:pPr>
            <w:r w:rsidRPr="00F94536">
              <w:rPr>
                <w:sz w:val="17"/>
              </w:rPr>
              <w:t>Randomized</w:t>
            </w:r>
          </w:p>
        </w:tc>
        <w:tc>
          <w:tcPr>
            <w:tcW w:w="4099" w:type="dxa"/>
          </w:tcPr>
          <w:p w14:paraId="1B94D4C9" w14:textId="77777777" w:rsidR="00B97248" w:rsidRPr="00F94536" w:rsidRDefault="00B97248" w:rsidP="00E53378">
            <w:pPr>
              <w:pStyle w:val="TableParagraph"/>
              <w:rPr>
                <w:rFonts w:ascii="Times New Roman"/>
                <w:sz w:val="18"/>
              </w:rPr>
            </w:pPr>
          </w:p>
        </w:tc>
        <w:tc>
          <w:tcPr>
            <w:tcW w:w="3102" w:type="dxa"/>
          </w:tcPr>
          <w:p w14:paraId="37B3EB1A" w14:textId="77777777" w:rsidR="00B97248" w:rsidRPr="00F94536" w:rsidRDefault="00B97248" w:rsidP="00E53378">
            <w:pPr>
              <w:pStyle w:val="TableParagraph"/>
              <w:rPr>
                <w:rFonts w:ascii="Times New Roman"/>
                <w:sz w:val="18"/>
              </w:rPr>
            </w:pPr>
          </w:p>
        </w:tc>
      </w:tr>
      <w:tr w:rsidR="00B97248" w:rsidRPr="00F94536" w14:paraId="5211ACB3" w14:textId="77777777" w:rsidTr="00E53378">
        <w:trPr>
          <w:trHeight w:val="423"/>
        </w:trPr>
        <w:tc>
          <w:tcPr>
            <w:tcW w:w="1240" w:type="dxa"/>
          </w:tcPr>
          <w:p w14:paraId="50C87985" w14:textId="77777777" w:rsidR="00B97248" w:rsidRPr="00F94536" w:rsidRDefault="00B97248" w:rsidP="00E53378">
            <w:pPr>
              <w:pStyle w:val="TableParagraph"/>
              <w:spacing w:before="5"/>
              <w:ind w:left="112"/>
              <w:rPr>
                <w:sz w:val="17"/>
              </w:rPr>
            </w:pPr>
            <w:r w:rsidRPr="00F94536">
              <w:rPr>
                <w:sz w:val="17"/>
              </w:rPr>
              <w:t>Special</w:t>
            </w:r>
          </w:p>
          <w:p w14:paraId="35EACBD8"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5960" w:type="dxa"/>
          </w:tcPr>
          <w:p w14:paraId="0B9ADFDC" w14:textId="77777777" w:rsidR="00B97248" w:rsidRPr="00F94536" w:rsidRDefault="00B97248" w:rsidP="00E53378">
            <w:pPr>
              <w:pStyle w:val="TableParagraph"/>
              <w:spacing w:before="6"/>
              <w:rPr>
                <w:rFonts w:ascii="Calibri"/>
                <w:b/>
                <w:sz w:val="17"/>
              </w:rPr>
            </w:pPr>
          </w:p>
          <w:p w14:paraId="4F8AABD9" w14:textId="77777777" w:rsidR="00B97248" w:rsidRPr="00F94536" w:rsidRDefault="00B97248" w:rsidP="00E53378">
            <w:pPr>
              <w:pStyle w:val="TableParagraph"/>
              <w:spacing w:line="190" w:lineRule="exact"/>
              <w:ind w:left="120"/>
              <w:rPr>
                <w:sz w:val="17"/>
              </w:rPr>
            </w:pPr>
            <w:r w:rsidRPr="00F94536">
              <w:rPr>
                <w:sz w:val="17"/>
              </w:rPr>
              <w:t>Preschoolers are included</w:t>
            </w:r>
          </w:p>
        </w:tc>
        <w:tc>
          <w:tcPr>
            <w:tcW w:w="4099" w:type="dxa"/>
          </w:tcPr>
          <w:p w14:paraId="15EF9520" w14:textId="77777777" w:rsidR="00B97248" w:rsidRPr="00F94536" w:rsidRDefault="00B97248" w:rsidP="00E53378">
            <w:pPr>
              <w:pStyle w:val="TableParagraph"/>
              <w:rPr>
                <w:rFonts w:ascii="Times New Roman"/>
                <w:sz w:val="18"/>
              </w:rPr>
            </w:pPr>
          </w:p>
        </w:tc>
        <w:tc>
          <w:tcPr>
            <w:tcW w:w="3102" w:type="dxa"/>
          </w:tcPr>
          <w:p w14:paraId="2338B8AE" w14:textId="77777777" w:rsidR="00B97248" w:rsidRPr="00F94536" w:rsidRDefault="00B97248" w:rsidP="00E53378">
            <w:pPr>
              <w:pStyle w:val="TableParagraph"/>
              <w:rPr>
                <w:rFonts w:ascii="Times New Roman"/>
                <w:sz w:val="18"/>
              </w:rPr>
            </w:pPr>
          </w:p>
        </w:tc>
      </w:tr>
      <w:tr w:rsidR="00B97248" w:rsidRPr="00F94536" w14:paraId="3687FD73" w14:textId="77777777" w:rsidTr="00E53378">
        <w:trPr>
          <w:trHeight w:val="216"/>
        </w:trPr>
        <w:tc>
          <w:tcPr>
            <w:tcW w:w="1240" w:type="dxa"/>
          </w:tcPr>
          <w:p w14:paraId="0B1B1F6E" w14:textId="77777777" w:rsidR="00B97248" w:rsidRPr="00F94536" w:rsidRDefault="00B97248" w:rsidP="00E53378">
            <w:pPr>
              <w:pStyle w:val="TableParagraph"/>
              <w:rPr>
                <w:rFonts w:ascii="Times New Roman"/>
                <w:sz w:val="14"/>
              </w:rPr>
            </w:pPr>
          </w:p>
        </w:tc>
        <w:tc>
          <w:tcPr>
            <w:tcW w:w="5960" w:type="dxa"/>
          </w:tcPr>
          <w:p w14:paraId="2A916E9E" w14:textId="77777777" w:rsidR="00B97248" w:rsidRPr="00F94536" w:rsidRDefault="00B97248" w:rsidP="00E53378">
            <w:pPr>
              <w:pStyle w:val="TableParagraph"/>
              <w:spacing w:before="13" w:line="182" w:lineRule="exact"/>
              <w:ind w:left="120"/>
              <w:rPr>
                <w:sz w:val="17"/>
              </w:rPr>
            </w:pPr>
            <w:r w:rsidRPr="00F94536">
              <w:rPr>
                <w:sz w:val="17"/>
              </w:rPr>
              <w:t>Intervention</w:t>
            </w:r>
          </w:p>
        </w:tc>
        <w:tc>
          <w:tcPr>
            <w:tcW w:w="4099" w:type="dxa"/>
          </w:tcPr>
          <w:p w14:paraId="284D6AF5" w14:textId="77777777" w:rsidR="00B97248" w:rsidRPr="00F94536" w:rsidRDefault="00B97248" w:rsidP="00E53378">
            <w:pPr>
              <w:pStyle w:val="TableParagraph"/>
              <w:spacing w:before="13" w:line="182" w:lineRule="exact"/>
              <w:ind w:left="127"/>
              <w:rPr>
                <w:sz w:val="17"/>
              </w:rPr>
            </w:pPr>
            <w:r w:rsidRPr="00F94536">
              <w:rPr>
                <w:sz w:val="17"/>
              </w:rPr>
              <w:t>Usual Care</w:t>
            </w:r>
          </w:p>
        </w:tc>
        <w:tc>
          <w:tcPr>
            <w:tcW w:w="3102" w:type="dxa"/>
          </w:tcPr>
          <w:p w14:paraId="3D0CFE63" w14:textId="77777777" w:rsidR="00B97248" w:rsidRPr="00F94536" w:rsidRDefault="00B97248" w:rsidP="00E53378">
            <w:pPr>
              <w:pStyle w:val="TableParagraph"/>
              <w:spacing w:before="13" w:line="182" w:lineRule="exact"/>
              <w:ind w:left="205"/>
              <w:rPr>
                <w:sz w:val="17"/>
              </w:rPr>
            </w:pPr>
            <w:r w:rsidRPr="00F94536">
              <w:rPr>
                <w:sz w:val="17"/>
              </w:rPr>
              <w:t>Overall</w:t>
            </w:r>
          </w:p>
        </w:tc>
      </w:tr>
      <w:tr w:rsidR="00B97248" w:rsidRPr="00F94536" w14:paraId="6A80752C" w14:textId="77777777" w:rsidTr="00E53378">
        <w:trPr>
          <w:trHeight w:val="207"/>
        </w:trPr>
        <w:tc>
          <w:tcPr>
            <w:tcW w:w="1240" w:type="dxa"/>
          </w:tcPr>
          <w:p w14:paraId="1A12E452" w14:textId="77777777" w:rsidR="00B97248" w:rsidRPr="00F94536" w:rsidRDefault="00B97248" w:rsidP="00E53378">
            <w:pPr>
              <w:pStyle w:val="TableParagraph"/>
              <w:spacing w:before="5" w:line="182" w:lineRule="exact"/>
              <w:ind w:left="112"/>
              <w:rPr>
                <w:sz w:val="17"/>
              </w:rPr>
            </w:pPr>
            <w:r w:rsidRPr="00F94536">
              <w:rPr>
                <w:sz w:val="17"/>
              </w:rPr>
              <w:t>N</w:t>
            </w:r>
          </w:p>
        </w:tc>
        <w:tc>
          <w:tcPr>
            <w:tcW w:w="5960" w:type="dxa"/>
          </w:tcPr>
          <w:p w14:paraId="61CDD276" w14:textId="77777777" w:rsidR="00B97248" w:rsidRPr="00F94536" w:rsidRDefault="00B97248" w:rsidP="00E53378">
            <w:pPr>
              <w:pStyle w:val="TableParagraph"/>
              <w:spacing w:before="5" w:line="182" w:lineRule="exact"/>
              <w:ind w:left="120"/>
              <w:rPr>
                <w:sz w:val="17"/>
              </w:rPr>
            </w:pPr>
            <w:r w:rsidRPr="00F94536">
              <w:rPr>
                <w:sz w:val="17"/>
              </w:rPr>
              <w:t>253</w:t>
            </w:r>
          </w:p>
        </w:tc>
        <w:tc>
          <w:tcPr>
            <w:tcW w:w="4099" w:type="dxa"/>
          </w:tcPr>
          <w:p w14:paraId="300FED4F" w14:textId="77777777" w:rsidR="00B97248" w:rsidRPr="00F94536" w:rsidRDefault="00B97248" w:rsidP="00E53378">
            <w:pPr>
              <w:pStyle w:val="TableParagraph"/>
              <w:spacing w:before="5" w:line="182" w:lineRule="exact"/>
              <w:ind w:left="127"/>
              <w:rPr>
                <w:sz w:val="17"/>
              </w:rPr>
            </w:pPr>
            <w:r w:rsidRPr="00F94536">
              <w:rPr>
                <w:sz w:val="17"/>
              </w:rPr>
              <w:t>192</w:t>
            </w:r>
          </w:p>
        </w:tc>
        <w:tc>
          <w:tcPr>
            <w:tcW w:w="3102" w:type="dxa"/>
          </w:tcPr>
          <w:p w14:paraId="6E0FAD83" w14:textId="77777777" w:rsidR="00B97248" w:rsidRPr="00F94536" w:rsidRDefault="00B97248" w:rsidP="00E53378">
            <w:pPr>
              <w:pStyle w:val="TableParagraph"/>
              <w:spacing w:before="5" w:line="182" w:lineRule="exact"/>
              <w:ind w:left="205"/>
              <w:rPr>
                <w:sz w:val="17"/>
              </w:rPr>
            </w:pPr>
            <w:r w:rsidRPr="00F94536">
              <w:rPr>
                <w:sz w:val="17"/>
              </w:rPr>
              <w:t>445</w:t>
            </w:r>
          </w:p>
        </w:tc>
      </w:tr>
      <w:tr w:rsidR="00B97248" w:rsidRPr="00F94536" w14:paraId="1B7F1CF5" w14:textId="77777777" w:rsidTr="00E53378">
        <w:trPr>
          <w:trHeight w:val="208"/>
        </w:trPr>
        <w:tc>
          <w:tcPr>
            <w:tcW w:w="1240" w:type="dxa"/>
          </w:tcPr>
          <w:p w14:paraId="5D1BF91E" w14:textId="77777777" w:rsidR="00B97248" w:rsidRPr="00F94536" w:rsidRDefault="00B97248" w:rsidP="00E53378">
            <w:pPr>
              <w:pStyle w:val="TableParagraph"/>
              <w:spacing w:before="5" w:line="182" w:lineRule="exact"/>
              <w:ind w:left="112"/>
              <w:rPr>
                <w:sz w:val="17"/>
              </w:rPr>
            </w:pPr>
            <w:r w:rsidRPr="00F94536">
              <w:rPr>
                <w:sz w:val="17"/>
              </w:rPr>
              <w:t>Sex</w:t>
            </w:r>
          </w:p>
        </w:tc>
        <w:tc>
          <w:tcPr>
            <w:tcW w:w="5960" w:type="dxa"/>
          </w:tcPr>
          <w:p w14:paraId="1530CF77" w14:textId="77777777" w:rsidR="00B97248" w:rsidRPr="00F94536" w:rsidRDefault="00B97248" w:rsidP="00E53378">
            <w:pPr>
              <w:pStyle w:val="TableParagraph"/>
              <w:spacing w:before="5" w:line="182" w:lineRule="exact"/>
              <w:ind w:left="120"/>
              <w:rPr>
                <w:sz w:val="17"/>
              </w:rPr>
            </w:pPr>
            <w:r w:rsidRPr="00F94536">
              <w:rPr>
                <w:sz w:val="17"/>
              </w:rPr>
              <w:t>48% female</w:t>
            </w:r>
          </w:p>
        </w:tc>
        <w:tc>
          <w:tcPr>
            <w:tcW w:w="4099" w:type="dxa"/>
          </w:tcPr>
          <w:p w14:paraId="0C93BA5C" w14:textId="77777777" w:rsidR="00B97248" w:rsidRPr="00F94536" w:rsidRDefault="00B97248" w:rsidP="00E53378">
            <w:pPr>
              <w:pStyle w:val="TableParagraph"/>
              <w:spacing w:before="5" w:line="182" w:lineRule="exact"/>
              <w:ind w:left="127"/>
              <w:rPr>
                <w:sz w:val="17"/>
              </w:rPr>
            </w:pPr>
            <w:r w:rsidRPr="00F94536">
              <w:rPr>
                <w:sz w:val="17"/>
              </w:rPr>
              <w:t>49% female</w:t>
            </w:r>
          </w:p>
        </w:tc>
        <w:tc>
          <w:tcPr>
            <w:tcW w:w="3102" w:type="dxa"/>
          </w:tcPr>
          <w:p w14:paraId="1A6122C2" w14:textId="77777777" w:rsidR="00B97248" w:rsidRPr="00F94536" w:rsidRDefault="00B97248" w:rsidP="00E53378">
            <w:pPr>
              <w:pStyle w:val="TableParagraph"/>
              <w:spacing w:before="5" w:line="182" w:lineRule="exact"/>
              <w:ind w:left="205"/>
              <w:rPr>
                <w:sz w:val="17"/>
              </w:rPr>
            </w:pPr>
            <w:r w:rsidRPr="00F94536">
              <w:rPr>
                <w:sz w:val="17"/>
              </w:rPr>
              <w:t>48% female</w:t>
            </w:r>
          </w:p>
        </w:tc>
      </w:tr>
      <w:tr w:rsidR="00B97248" w:rsidRPr="00F94536" w14:paraId="77A7AF86" w14:textId="77777777" w:rsidTr="00E53378">
        <w:trPr>
          <w:trHeight w:val="207"/>
        </w:trPr>
        <w:tc>
          <w:tcPr>
            <w:tcW w:w="1240" w:type="dxa"/>
          </w:tcPr>
          <w:p w14:paraId="7686AA7C" w14:textId="77777777" w:rsidR="00B97248" w:rsidRPr="00F94536" w:rsidRDefault="00B97248" w:rsidP="00E53378">
            <w:pPr>
              <w:pStyle w:val="TableParagraph"/>
              <w:spacing w:before="5" w:line="182" w:lineRule="exact"/>
              <w:ind w:left="112"/>
              <w:rPr>
                <w:sz w:val="17"/>
              </w:rPr>
            </w:pPr>
            <w:r w:rsidRPr="00F94536">
              <w:rPr>
                <w:sz w:val="17"/>
              </w:rPr>
              <w:t>Age</w:t>
            </w:r>
          </w:p>
        </w:tc>
        <w:tc>
          <w:tcPr>
            <w:tcW w:w="5960" w:type="dxa"/>
          </w:tcPr>
          <w:p w14:paraId="27473BD4" w14:textId="77777777" w:rsidR="00B97248" w:rsidRPr="00F94536" w:rsidRDefault="00B97248" w:rsidP="00E53378">
            <w:pPr>
              <w:pStyle w:val="TableParagraph"/>
              <w:spacing w:before="5" w:line="182" w:lineRule="exact"/>
              <w:ind w:left="120"/>
              <w:rPr>
                <w:sz w:val="17"/>
              </w:rPr>
            </w:pPr>
            <w:r w:rsidRPr="00F94536">
              <w:rPr>
                <w:sz w:val="17"/>
              </w:rPr>
              <w:t>4.8</w:t>
            </w:r>
          </w:p>
        </w:tc>
        <w:tc>
          <w:tcPr>
            <w:tcW w:w="4099" w:type="dxa"/>
          </w:tcPr>
          <w:p w14:paraId="72CEF354" w14:textId="77777777" w:rsidR="00B97248" w:rsidRPr="00F94536" w:rsidRDefault="00B97248" w:rsidP="00E53378">
            <w:pPr>
              <w:pStyle w:val="TableParagraph"/>
              <w:spacing w:before="5" w:line="182" w:lineRule="exact"/>
              <w:ind w:left="127"/>
              <w:rPr>
                <w:sz w:val="17"/>
              </w:rPr>
            </w:pPr>
            <w:r w:rsidRPr="00F94536">
              <w:rPr>
                <w:sz w:val="17"/>
              </w:rPr>
              <w:t>5.2</w:t>
            </w:r>
          </w:p>
        </w:tc>
        <w:tc>
          <w:tcPr>
            <w:tcW w:w="3102" w:type="dxa"/>
          </w:tcPr>
          <w:p w14:paraId="0859CA04" w14:textId="77777777" w:rsidR="00B97248" w:rsidRPr="00F94536" w:rsidRDefault="00B97248" w:rsidP="00E53378">
            <w:pPr>
              <w:pStyle w:val="TableParagraph"/>
              <w:spacing w:before="5" w:line="182" w:lineRule="exact"/>
              <w:ind w:left="205"/>
              <w:rPr>
                <w:sz w:val="17"/>
              </w:rPr>
            </w:pPr>
            <w:r w:rsidRPr="00F94536">
              <w:rPr>
                <w:sz w:val="17"/>
              </w:rPr>
              <w:t>4.9</w:t>
            </w:r>
          </w:p>
        </w:tc>
      </w:tr>
      <w:tr w:rsidR="00B97248" w:rsidRPr="00F94536" w14:paraId="0C2E7DBE" w14:textId="77777777" w:rsidTr="00E53378">
        <w:trPr>
          <w:trHeight w:val="416"/>
        </w:trPr>
        <w:tc>
          <w:tcPr>
            <w:tcW w:w="1240" w:type="dxa"/>
          </w:tcPr>
          <w:p w14:paraId="7705B118" w14:textId="77777777" w:rsidR="00B97248" w:rsidRPr="00F94536" w:rsidRDefault="00B97248" w:rsidP="00E53378">
            <w:pPr>
              <w:pStyle w:val="TableParagraph"/>
              <w:spacing w:before="117"/>
              <w:ind w:left="112"/>
              <w:rPr>
                <w:sz w:val="17"/>
              </w:rPr>
            </w:pPr>
            <w:r w:rsidRPr="00F94536">
              <w:rPr>
                <w:sz w:val="17"/>
              </w:rPr>
              <w:t>Race</w:t>
            </w:r>
          </w:p>
        </w:tc>
        <w:tc>
          <w:tcPr>
            <w:tcW w:w="5960" w:type="dxa"/>
          </w:tcPr>
          <w:p w14:paraId="3067EB04" w14:textId="77777777" w:rsidR="00B97248" w:rsidRPr="00F94536" w:rsidRDefault="00B97248" w:rsidP="00E53378">
            <w:pPr>
              <w:pStyle w:val="TableParagraph"/>
              <w:spacing w:before="117"/>
              <w:ind w:left="120"/>
              <w:rPr>
                <w:sz w:val="17"/>
              </w:rPr>
            </w:pPr>
            <w:r w:rsidRPr="00F94536">
              <w:rPr>
                <w:sz w:val="17"/>
              </w:rPr>
              <w:t>47% w hite, 28% black, 19% Latino, 7% other</w:t>
            </w:r>
          </w:p>
        </w:tc>
        <w:tc>
          <w:tcPr>
            <w:tcW w:w="4099" w:type="dxa"/>
          </w:tcPr>
          <w:p w14:paraId="1DAFD7B0" w14:textId="77777777" w:rsidR="00B97248" w:rsidRPr="00F94536" w:rsidRDefault="00B97248" w:rsidP="00E53378">
            <w:pPr>
              <w:pStyle w:val="TableParagraph"/>
              <w:spacing w:before="117"/>
              <w:ind w:left="128"/>
              <w:rPr>
                <w:sz w:val="17"/>
              </w:rPr>
            </w:pPr>
            <w:r w:rsidRPr="00F94536">
              <w:rPr>
                <w:sz w:val="17"/>
              </w:rPr>
              <w:t>70% w hite, 7% black, 14% Latino, 9% other</w:t>
            </w:r>
          </w:p>
        </w:tc>
        <w:tc>
          <w:tcPr>
            <w:tcW w:w="3102" w:type="dxa"/>
          </w:tcPr>
          <w:p w14:paraId="7DF24F9A" w14:textId="77777777" w:rsidR="00B97248" w:rsidRPr="00F94536" w:rsidRDefault="00B97248" w:rsidP="00E53378">
            <w:pPr>
              <w:pStyle w:val="TableParagraph"/>
              <w:spacing w:before="5"/>
              <w:ind w:left="205"/>
              <w:rPr>
                <w:sz w:val="17"/>
              </w:rPr>
            </w:pPr>
            <w:r w:rsidRPr="00F94536">
              <w:rPr>
                <w:sz w:val="17"/>
              </w:rPr>
              <w:t>57% w hite, 19% black, 17%</w:t>
            </w:r>
          </w:p>
          <w:p w14:paraId="53E4D0E3" w14:textId="77777777" w:rsidR="00B97248" w:rsidRPr="00F94536" w:rsidRDefault="00B97248" w:rsidP="00E53378">
            <w:pPr>
              <w:pStyle w:val="TableParagraph"/>
              <w:spacing w:before="13" w:line="182" w:lineRule="exact"/>
              <w:ind w:left="205"/>
              <w:rPr>
                <w:sz w:val="17"/>
              </w:rPr>
            </w:pPr>
            <w:r w:rsidRPr="00F94536">
              <w:rPr>
                <w:sz w:val="17"/>
              </w:rPr>
              <w:t>Latino, 8% other</w:t>
            </w:r>
          </w:p>
        </w:tc>
      </w:tr>
      <w:tr w:rsidR="00B97248" w:rsidRPr="00F94536" w14:paraId="34ED9BD6" w14:textId="77777777" w:rsidTr="00E53378">
        <w:trPr>
          <w:trHeight w:val="215"/>
        </w:trPr>
        <w:tc>
          <w:tcPr>
            <w:tcW w:w="1240" w:type="dxa"/>
          </w:tcPr>
          <w:p w14:paraId="6E9A9D5D"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960" w:type="dxa"/>
          </w:tcPr>
          <w:p w14:paraId="3C93F398" w14:textId="77777777" w:rsidR="00B97248" w:rsidRPr="00F94536" w:rsidRDefault="00B97248" w:rsidP="00E53378">
            <w:pPr>
              <w:pStyle w:val="TableParagraph"/>
              <w:spacing w:before="5" w:line="190" w:lineRule="exact"/>
              <w:ind w:left="120"/>
              <w:rPr>
                <w:sz w:val="17"/>
              </w:rPr>
            </w:pPr>
            <w:r w:rsidRPr="00F94536">
              <w:rPr>
                <w:sz w:val="17"/>
              </w:rPr>
              <w:t>1.88</w:t>
            </w:r>
          </w:p>
        </w:tc>
        <w:tc>
          <w:tcPr>
            <w:tcW w:w="4099" w:type="dxa"/>
          </w:tcPr>
          <w:p w14:paraId="12F4DCF9" w14:textId="77777777" w:rsidR="00B97248" w:rsidRPr="00F94536" w:rsidRDefault="00B97248" w:rsidP="00E53378">
            <w:pPr>
              <w:pStyle w:val="TableParagraph"/>
              <w:spacing w:before="5" w:line="190" w:lineRule="exact"/>
              <w:ind w:left="127"/>
              <w:rPr>
                <w:sz w:val="17"/>
              </w:rPr>
            </w:pPr>
            <w:r w:rsidRPr="00F94536">
              <w:rPr>
                <w:sz w:val="17"/>
              </w:rPr>
              <w:t>1.82</w:t>
            </w:r>
          </w:p>
        </w:tc>
        <w:tc>
          <w:tcPr>
            <w:tcW w:w="3102" w:type="dxa"/>
          </w:tcPr>
          <w:p w14:paraId="56CDEC43" w14:textId="77777777" w:rsidR="00B97248" w:rsidRPr="00F94536" w:rsidRDefault="00B97248" w:rsidP="00E53378">
            <w:pPr>
              <w:pStyle w:val="TableParagraph"/>
              <w:spacing w:before="5" w:line="190" w:lineRule="exact"/>
              <w:ind w:left="205"/>
              <w:rPr>
                <w:sz w:val="17"/>
              </w:rPr>
            </w:pPr>
            <w:r w:rsidRPr="00F94536">
              <w:rPr>
                <w:sz w:val="17"/>
              </w:rPr>
              <w:t>1.85</w:t>
            </w:r>
          </w:p>
        </w:tc>
      </w:tr>
      <w:tr w:rsidR="00B97248" w:rsidRPr="00F94536" w14:paraId="5E15CAD9" w14:textId="77777777" w:rsidTr="00E53378">
        <w:trPr>
          <w:trHeight w:val="215"/>
        </w:trPr>
        <w:tc>
          <w:tcPr>
            <w:tcW w:w="7200" w:type="dxa"/>
            <w:gridSpan w:val="2"/>
          </w:tcPr>
          <w:p w14:paraId="1A801DE3" w14:textId="77777777" w:rsidR="00B97248" w:rsidRPr="00F94536" w:rsidRDefault="00B97248" w:rsidP="00E53378">
            <w:pPr>
              <w:pStyle w:val="TableParagraph"/>
              <w:tabs>
                <w:tab w:val="left" w:pos="14399"/>
              </w:tabs>
              <w:spacing w:before="13" w:line="182" w:lineRule="exact"/>
              <w:ind w:right="-720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099" w:type="dxa"/>
            <w:shd w:val="clear" w:color="auto" w:fill="8D176B"/>
          </w:tcPr>
          <w:p w14:paraId="40074955" w14:textId="77777777" w:rsidR="00B97248" w:rsidRPr="00F94536" w:rsidRDefault="00B97248" w:rsidP="00E53378">
            <w:pPr>
              <w:pStyle w:val="TableParagraph"/>
              <w:rPr>
                <w:rFonts w:ascii="Times New Roman"/>
                <w:sz w:val="14"/>
              </w:rPr>
            </w:pPr>
          </w:p>
        </w:tc>
        <w:tc>
          <w:tcPr>
            <w:tcW w:w="3102" w:type="dxa"/>
          </w:tcPr>
          <w:p w14:paraId="729520BC" w14:textId="77777777" w:rsidR="00B97248" w:rsidRPr="00F94536" w:rsidRDefault="00B97248" w:rsidP="00E53378">
            <w:pPr>
              <w:pStyle w:val="TableParagraph"/>
              <w:rPr>
                <w:rFonts w:ascii="Times New Roman"/>
                <w:sz w:val="14"/>
              </w:rPr>
            </w:pPr>
          </w:p>
        </w:tc>
      </w:tr>
      <w:tr w:rsidR="00B97248" w:rsidRPr="00F94536" w14:paraId="468F5EEF" w14:textId="77777777" w:rsidTr="00E53378">
        <w:trPr>
          <w:trHeight w:val="208"/>
        </w:trPr>
        <w:tc>
          <w:tcPr>
            <w:tcW w:w="1240" w:type="dxa"/>
          </w:tcPr>
          <w:p w14:paraId="0513DF19" w14:textId="77777777" w:rsidR="00B97248" w:rsidRPr="00F94536" w:rsidRDefault="00B97248" w:rsidP="00E53378">
            <w:pPr>
              <w:pStyle w:val="TableParagraph"/>
              <w:rPr>
                <w:rFonts w:ascii="Times New Roman"/>
                <w:sz w:val="14"/>
              </w:rPr>
            </w:pPr>
          </w:p>
        </w:tc>
        <w:tc>
          <w:tcPr>
            <w:tcW w:w="5960" w:type="dxa"/>
          </w:tcPr>
          <w:p w14:paraId="666263A6" w14:textId="77777777" w:rsidR="00B97248" w:rsidRPr="00F94536" w:rsidRDefault="00B97248" w:rsidP="00E53378">
            <w:pPr>
              <w:pStyle w:val="TableParagraph"/>
              <w:spacing w:before="5" w:line="182" w:lineRule="exact"/>
              <w:ind w:left="120"/>
              <w:rPr>
                <w:sz w:val="17"/>
              </w:rPr>
            </w:pPr>
            <w:r w:rsidRPr="00F94536">
              <w:rPr>
                <w:sz w:val="17"/>
              </w:rPr>
              <w:t>Intervention</w:t>
            </w:r>
          </w:p>
        </w:tc>
        <w:tc>
          <w:tcPr>
            <w:tcW w:w="4099" w:type="dxa"/>
          </w:tcPr>
          <w:p w14:paraId="6795BF87" w14:textId="77777777" w:rsidR="00B97248" w:rsidRPr="00F94536" w:rsidRDefault="00B97248" w:rsidP="00E53378">
            <w:pPr>
              <w:pStyle w:val="TableParagraph"/>
              <w:spacing w:before="5" w:line="182" w:lineRule="exact"/>
              <w:ind w:left="127"/>
              <w:rPr>
                <w:sz w:val="17"/>
              </w:rPr>
            </w:pPr>
            <w:r w:rsidRPr="00F94536">
              <w:rPr>
                <w:sz w:val="17"/>
              </w:rPr>
              <w:t>Usual Care</w:t>
            </w:r>
          </w:p>
        </w:tc>
        <w:tc>
          <w:tcPr>
            <w:tcW w:w="3102" w:type="dxa"/>
          </w:tcPr>
          <w:p w14:paraId="76E19148" w14:textId="77777777" w:rsidR="00B97248" w:rsidRPr="00F94536" w:rsidRDefault="00B97248" w:rsidP="00E53378">
            <w:pPr>
              <w:pStyle w:val="TableParagraph"/>
              <w:rPr>
                <w:rFonts w:ascii="Times New Roman"/>
                <w:sz w:val="14"/>
              </w:rPr>
            </w:pPr>
          </w:p>
        </w:tc>
      </w:tr>
      <w:tr w:rsidR="00B97248" w:rsidRPr="00F94536" w14:paraId="6A173442" w14:textId="77777777" w:rsidTr="00E53378">
        <w:trPr>
          <w:trHeight w:val="2479"/>
        </w:trPr>
        <w:tc>
          <w:tcPr>
            <w:tcW w:w="1240" w:type="dxa"/>
          </w:tcPr>
          <w:p w14:paraId="0539C055" w14:textId="77777777" w:rsidR="00B97248" w:rsidRPr="00F94536" w:rsidRDefault="00B97248" w:rsidP="00E53378">
            <w:pPr>
              <w:pStyle w:val="TableParagraph"/>
              <w:rPr>
                <w:rFonts w:ascii="Calibri"/>
                <w:b/>
                <w:sz w:val="20"/>
              </w:rPr>
            </w:pPr>
          </w:p>
          <w:p w14:paraId="139437A0" w14:textId="77777777" w:rsidR="00B97248" w:rsidRPr="00F94536" w:rsidRDefault="00B97248" w:rsidP="00E53378">
            <w:pPr>
              <w:pStyle w:val="TableParagraph"/>
              <w:rPr>
                <w:rFonts w:ascii="Calibri"/>
                <w:b/>
                <w:sz w:val="20"/>
              </w:rPr>
            </w:pPr>
          </w:p>
          <w:p w14:paraId="3826B830" w14:textId="77777777" w:rsidR="00B97248" w:rsidRPr="00F94536" w:rsidRDefault="00B97248" w:rsidP="00E53378">
            <w:pPr>
              <w:pStyle w:val="TableParagraph"/>
              <w:rPr>
                <w:rFonts w:ascii="Calibri"/>
                <w:b/>
                <w:sz w:val="20"/>
              </w:rPr>
            </w:pPr>
          </w:p>
          <w:p w14:paraId="4074D2B8" w14:textId="77777777" w:rsidR="00B97248" w:rsidRPr="00F94536" w:rsidRDefault="00B97248" w:rsidP="00E53378">
            <w:pPr>
              <w:pStyle w:val="TableParagraph"/>
              <w:spacing w:before="5"/>
              <w:rPr>
                <w:rFonts w:ascii="Calibri"/>
                <w:b/>
                <w:sz w:val="16"/>
              </w:rPr>
            </w:pPr>
          </w:p>
          <w:p w14:paraId="5CC4A90B" w14:textId="77777777" w:rsidR="00B97248" w:rsidRPr="00F94536" w:rsidRDefault="00B97248" w:rsidP="00E53378">
            <w:pPr>
              <w:pStyle w:val="TableParagraph"/>
              <w:spacing w:before="1" w:line="254" w:lineRule="auto"/>
              <w:ind w:left="112" w:right="107"/>
              <w:rPr>
                <w:sz w:val="17"/>
              </w:rPr>
            </w:pPr>
            <w:r w:rsidRPr="00F94536">
              <w:rPr>
                <w:sz w:val="17"/>
              </w:rPr>
              <w:t>Intervention as described by authors</w:t>
            </w:r>
          </w:p>
        </w:tc>
        <w:tc>
          <w:tcPr>
            <w:tcW w:w="5960" w:type="dxa"/>
          </w:tcPr>
          <w:p w14:paraId="7F9600C8" w14:textId="77777777" w:rsidR="00B97248" w:rsidRPr="00F94536" w:rsidRDefault="00B97248" w:rsidP="00E53378">
            <w:pPr>
              <w:pStyle w:val="TableParagraph"/>
              <w:spacing w:before="5" w:line="254" w:lineRule="auto"/>
              <w:ind w:left="120" w:right="114"/>
              <w:rPr>
                <w:sz w:val="17"/>
              </w:rPr>
            </w:pPr>
            <w:r w:rsidRPr="00F94536">
              <w:rPr>
                <w:sz w:val="17"/>
              </w:rPr>
              <w:t>Major components</w:t>
            </w:r>
            <w:r>
              <w:rPr>
                <w:sz w:val="17"/>
              </w:rPr>
              <w:t xml:space="preserve"> </w:t>
            </w:r>
            <w:r w:rsidRPr="00F94536">
              <w:rPr>
                <w:sz w:val="17"/>
              </w:rPr>
              <w:t>ofthe intervention involved changes to the health care system.We trained all members of the practice team to play an activerole in the intervention. We enhanced the electronic medicalrecord system to assist clinicians w ith decision support, pa-tient tracking,</w:t>
            </w:r>
          </w:p>
          <w:p w14:paraId="38A8E72D" w14:textId="77777777" w:rsidR="00B97248" w:rsidRPr="00F94536" w:rsidRDefault="00B97248" w:rsidP="00E53378">
            <w:pPr>
              <w:pStyle w:val="TableParagraph"/>
              <w:spacing w:before="4" w:line="254" w:lineRule="auto"/>
              <w:ind w:left="120" w:right="114"/>
              <w:rPr>
                <w:sz w:val="17"/>
              </w:rPr>
            </w:pPr>
            <w:r w:rsidRPr="00F94536">
              <w:rPr>
                <w:sz w:val="17"/>
              </w:rPr>
              <w:t>follow -up, scheduling, and billing (Figure 1).After reorganization of the delivery of primary and acute care,the pediatric nurse practitioners conducted chronic disease man-agement visits w ith intervention participants. Prior to the startof the intervention, w e negotiated w ith the regional insurancecompanies to pay for up to 4 visits for both</w:t>
            </w:r>
          </w:p>
          <w:p w14:paraId="42B98031" w14:textId="77777777" w:rsidR="00B97248" w:rsidRPr="00F94536" w:rsidRDefault="00B97248" w:rsidP="00E53378">
            <w:pPr>
              <w:pStyle w:val="TableParagraph"/>
              <w:spacing w:before="7" w:line="235" w:lineRule="auto"/>
              <w:ind w:left="120" w:right="143"/>
              <w:rPr>
                <w:sz w:val="17"/>
              </w:rPr>
            </w:pPr>
            <w:r w:rsidRPr="00F94536">
              <w:rPr>
                <w:sz w:val="17"/>
              </w:rPr>
              <w:t>overw eight and obesepatients in the first year of the study. We trained the pediatric nurse practitioners to be the keyintervening clinicians and</w:t>
            </w:r>
          </w:p>
          <w:p w14:paraId="61779F48" w14:textId="77777777" w:rsidR="00B97248" w:rsidRPr="00F94536" w:rsidRDefault="00B97248" w:rsidP="00E53378">
            <w:pPr>
              <w:pStyle w:val="TableParagraph"/>
              <w:spacing w:before="13" w:line="182" w:lineRule="exact"/>
              <w:ind w:left="120"/>
              <w:rPr>
                <w:sz w:val="17"/>
              </w:rPr>
            </w:pPr>
            <w:r w:rsidRPr="00F94536">
              <w:rPr>
                <w:sz w:val="17"/>
              </w:rPr>
              <w:t>to use motivational interview ing</w:t>
            </w:r>
          </w:p>
        </w:tc>
        <w:tc>
          <w:tcPr>
            <w:tcW w:w="4099" w:type="dxa"/>
          </w:tcPr>
          <w:p w14:paraId="452671EF" w14:textId="77777777" w:rsidR="00B97248" w:rsidRPr="00F94536" w:rsidRDefault="00B97248" w:rsidP="00E53378">
            <w:pPr>
              <w:pStyle w:val="TableParagraph"/>
              <w:rPr>
                <w:rFonts w:ascii="Calibri"/>
                <w:b/>
                <w:sz w:val="20"/>
              </w:rPr>
            </w:pPr>
          </w:p>
          <w:p w14:paraId="6EEDC36D" w14:textId="77777777" w:rsidR="00B97248" w:rsidRPr="00F94536" w:rsidRDefault="00B97248" w:rsidP="00E53378">
            <w:pPr>
              <w:pStyle w:val="TableParagraph"/>
              <w:spacing w:before="177" w:line="254" w:lineRule="auto"/>
              <w:ind w:left="127" w:right="196"/>
              <w:rPr>
                <w:sz w:val="17"/>
              </w:rPr>
            </w:pPr>
            <w:r w:rsidRPr="00F94536">
              <w:rPr>
                <w:sz w:val="17"/>
              </w:rPr>
              <w:t>Participants randomized to usual care received the current stan- dard of care offered by their pediatric practice. This included w ell-child care visits and follow -up appointments for w eight checks w ith their pediatrician or a subspecialist (eg, nutrition- ist). Visits for families in the usual care group included the base- line</w:t>
            </w:r>
            <w:r>
              <w:rPr>
                <w:sz w:val="17"/>
              </w:rPr>
              <w:t xml:space="preserve"> </w:t>
            </w:r>
            <w:r w:rsidRPr="00F94536">
              <w:rPr>
                <w:sz w:val="17"/>
              </w:rPr>
              <w:t>and annual w ell-child care visits</w:t>
            </w:r>
          </w:p>
        </w:tc>
        <w:tc>
          <w:tcPr>
            <w:tcW w:w="3102" w:type="dxa"/>
          </w:tcPr>
          <w:p w14:paraId="326F1220" w14:textId="77777777" w:rsidR="00B97248" w:rsidRPr="00F94536" w:rsidRDefault="00B97248" w:rsidP="00E53378">
            <w:pPr>
              <w:pStyle w:val="TableParagraph"/>
              <w:rPr>
                <w:rFonts w:ascii="Times New Roman"/>
                <w:sz w:val="18"/>
              </w:rPr>
            </w:pPr>
          </w:p>
        </w:tc>
      </w:tr>
      <w:tr w:rsidR="00B97248" w:rsidRPr="00F94536" w14:paraId="20AA64C1" w14:textId="77777777" w:rsidTr="00E53378">
        <w:trPr>
          <w:trHeight w:val="410"/>
        </w:trPr>
        <w:tc>
          <w:tcPr>
            <w:tcW w:w="1240" w:type="dxa"/>
          </w:tcPr>
          <w:p w14:paraId="173CB1A1" w14:textId="77777777" w:rsidR="00B97248" w:rsidRPr="00F94536" w:rsidRDefault="00B97248" w:rsidP="00E53378">
            <w:pPr>
              <w:pStyle w:val="TableParagraph"/>
              <w:spacing w:before="5"/>
              <w:ind w:left="112"/>
              <w:rPr>
                <w:sz w:val="17"/>
              </w:rPr>
            </w:pPr>
            <w:r w:rsidRPr="00F94536">
              <w:rPr>
                <w:sz w:val="17"/>
              </w:rPr>
              <w:t>Intervention</w:t>
            </w:r>
          </w:p>
          <w:p w14:paraId="0E772550" w14:textId="77777777" w:rsidR="00B97248" w:rsidRPr="00F94536" w:rsidRDefault="00B97248" w:rsidP="00E53378">
            <w:pPr>
              <w:pStyle w:val="TableParagraph"/>
              <w:spacing w:before="13" w:line="177" w:lineRule="exact"/>
              <w:ind w:left="112"/>
              <w:rPr>
                <w:sz w:val="17"/>
              </w:rPr>
            </w:pPr>
            <w:r w:rsidRPr="00F94536">
              <w:rPr>
                <w:sz w:val="17"/>
              </w:rPr>
              <w:t>type</w:t>
            </w:r>
          </w:p>
        </w:tc>
        <w:tc>
          <w:tcPr>
            <w:tcW w:w="5960" w:type="dxa"/>
          </w:tcPr>
          <w:p w14:paraId="0BDF2DE8" w14:textId="77777777" w:rsidR="00B97248" w:rsidRPr="00F94536" w:rsidRDefault="00B97248" w:rsidP="00E53378">
            <w:pPr>
              <w:pStyle w:val="TableParagraph"/>
              <w:spacing w:before="117"/>
              <w:ind w:left="120"/>
              <w:rPr>
                <w:sz w:val="17"/>
              </w:rPr>
            </w:pPr>
            <w:r w:rsidRPr="00F94536">
              <w:rPr>
                <w:sz w:val="17"/>
              </w:rPr>
              <w:t>Lifestyle</w:t>
            </w:r>
          </w:p>
        </w:tc>
        <w:tc>
          <w:tcPr>
            <w:tcW w:w="4099" w:type="dxa"/>
          </w:tcPr>
          <w:p w14:paraId="0BF0C778" w14:textId="77777777" w:rsidR="00B97248" w:rsidRPr="00F94536" w:rsidRDefault="00B97248" w:rsidP="00E53378">
            <w:pPr>
              <w:pStyle w:val="TableParagraph"/>
              <w:spacing w:before="117"/>
              <w:ind w:left="127"/>
              <w:rPr>
                <w:sz w:val="17"/>
              </w:rPr>
            </w:pPr>
            <w:r w:rsidRPr="00F94536">
              <w:rPr>
                <w:sz w:val="17"/>
              </w:rPr>
              <w:t>Usual care</w:t>
            </w:r>
          </w:p>
        </w:tc>
        <w:tc>
          <w:tcPr>
            <w:tcW w:w="3102" w:type="dxa"/>
          </w:tcPr>
          <w:p w14:paraId="2F210430" w14:textId="77777777" w:rsidR="00B97248" w:rsidRPr="00F94536" w:rsidRDefault="00B97248" w:rsidP="00E53378">
            <w:pPr>
              <w:pStyle w:val="TableParagraph"/>
              <w:rPr>
                <w:rFonts w:ascii="Times New Roman"/>
                <w:sz w:val="18"/>
              </w:rPr>
            </w:pPr>
          </w:p>
        </w:tc>
      </w:tr>
    </w:tbl>
    <w:p w14:paraId="43E8063F" w14:textId="77777777" w:rsidR="00B97248" w:rsidRPr="00F94536" w:rsidRDefault="00B97248" w:rsidP="00B97248">
      <w:pPr>
        <w:rPr>
          <w:rFonts w:ascii="Times New Roman"/>
          <w:sz w:val="18"/>
        </w:rPr>
        <w:sectPr w:rsidR="00B97248" w:rsidRPr="00F94536">
          <w:pgSz w:w="15840" w:h="12240" w:orient="landscape"/>
          <w:pgMar w:top="680" w:right="580" w:bottom="84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81"/>
        <w:gridCol w:w="5965"/>
        <w:gridCol w:w="1202"/>
      </w:tblGrid>
      <w:tr w:rsidR="00B97248" w:rsidRPr="00F94536" w14:paraId="65146F80" w14:textId="77777777" w:rsidTr="00E53378">
        <w:trPr>
          <w:trHeight w:val="410"/>
        </w:trPr>
        <w:tc>
          <w:tcPr>
            <w:tcW w:w="1181" w:type="dxa"/>
          </w:tcPr>
          <w:p w14:paraId="37447953" w14:textId="77777777" w:rsidR="00B97248" w:rsidRPr="00F94536" w:rsidRDefault="00B97248" w:rsidP="00E53378">
            <w:pPr>
              <w:pStyle w:val="TableParagraph"/>
              <w:ind w:left="50"/>
              <w:rPr>
                <w:sz w:val="17"/>
              </w:rPr>
            </w:pPr>
            <w:r w:rsidRPr="00F94536">
              <w:rPr>
                <w:sz w:val="17"/>
              </w:rPr>
              <w:t>Intervention</w:t>
            </w:r>
          </w:p>
          <w:p w14:paraId="58EF4835"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5965" w:type="dxa"/>
          </w:tcPr>
          <w:p w14:paraId="6EB1F809" w14:textId="77777777" w:rsidR="00B97248" w:rsidRPr="00F94536" w:rsidRDefault="00B97248" w:rsidP="00E53378">
            <w:pPr>
              <w:pStyle w:val="TableParagraph"/>
              <w:spacing w:before="96"/>
              <w:ind w:left="116"/>
              <w:rPr>
                <w:sz w:val="17"/>
              </w:rPr>
            </w:pPr>
            <w:r w:rsidRPr="00F94536">
              <w:rPr>
                <w:sz w:val="17"/>
              </w:rPr>
              <w:t>12 months</w:t>
            </w:r>
          </w:p>
        </w:tc>
        <w:tc>
          <w:tcPr>
            <w:tcW w:w="1202" w:type="dxa"/>
          </w:tcPr>
          <w:p w14:paraId="3C8568DB" w14:textId="77777777" w:rsidR="00B97248" w:rsidRPr="00F94536" w:rsidRDefault="00B97248" w:rsidP="00E53378">
            <w:pPr>
              <w:pStyle w:val="TableParagraph"/>
              <w:spacing w:before="96"/>
              <w:ind w:left="119"/>
              <w:rPr>
                <w:sz w:val="17"/>
              </w:rPr>
            </w:pPr>
            <w:r w:rsidRPr="00F94536">
              <w:rPr>
                <w:sz w:val="17"/>
              </w:rPr>
              <w:t>12 months</w:t>
            </w:r>
          </w:p>
        </w:tc>
      </w:tr>
      <w:tr w:rsidR="00B97248" w:rsidRPr="00F94536" w14:paraId="645C3C2D" w14:textId="77777777" w:rsidTr="00E53378">
        <w:trPr>
          <w:trHeight w:val="624"/>
        </w:trPr>
        <w:tc>
          <w:tcPr>
            <w:tcW w:w="1181" w:type="dxa"/>
          </w:tcPr>
          <w:p w14:paraId="5C066873" w14:textId="77777777" w:rsidR="00B97248" w:rsidRPr="00F94536" w:rsidRDefault="00B97248" w:rsidP="00E53378">
            <w:pPr>
              <w:pStyle w:val="TableParagraph"/>
              <w:spacing w:before="5"/>
              <w:ind w:left="50"/>
              <w:rPr>
                <w:sz w:val="17"/>
              </w:rPr>
            </w:pPr>
            <w:r w:rsidRPr="00F94536">
              <w:rPr>
                <w:sz w:val="17"/>
              </w:rPr>
              <w:t>Intensity as</w:t>
            </w:r>
          </w:p>
          <w:p w14:paraId="7CE1F3A4" w14:textId="77777777" w:rsidR="00B97248" w:rsidRPr="00F94536" w:rsidRDefault="00B97248" w:rsidP="00E53378">
            <w:pPr>
              <w:pStyle w:val="TableParagraph"/>
              <w:spacing w:before="3" w:line="200" w:lineRule="atLeast"/>
              <w:ind w:left="50" w:right="98"/>
              <w:rPr>
                <w:sz w:val="17"/>
              </w:rPr>
            </w:pPr>
            <w:r w:rsidRPr="00F94536">
              <w:rPr>
                <w:sz w:val="17"/>
              </w:rPr>
              <w:t>described by authors</w:t>
            </w:r>
          </w:p>
        </w:tc>
        <w:tc>
          <w:tcPr>
            <w:tcW w:w="5965" w:type="dxa"/>
          </w:tcPr>
          <w:p w14:paraId="034CE20D" w14:textId="77777777" w:rsidR="00B97248" w:rsidRPr="00F94536" w:rsidRDefault="00B97248" w:rsidP="00E53378">
            <w:pPr>
              <w:pStyle w:val="TableParagraph"/>
              <w:spacing w:before="101" w:line="254" w:lineRule="auto"/>
              <w:ind w:left="117" w:right="118" w:hanging="1"/>
              <w:rPr>
                <w:sz w:val="17"/>
              </w:rPr>
            </w:pPr>
            <w:r w:rsidRPr="00F94536">
              <w:rPr>
                <w:sz w:val="17"/>
              </w:rPr>
              <w:t>four 25-minute, in-person chronic disease management vis-its and three 15-minute telephone calls in the first year of theintervention.</w:t>
            </w:r>
          </w:p>
        </w:tc>
        <w:tc>
          <w:tcPr>
            <w:tcW w:w="1202" w:type="dxa"/>
          </w:tcPr>
          <w:p w14:paraId="3788CFC9" w14:textId="77777777" w:rsidR="00B97248" w:rsidRPr="00F94536" w:rsidRDefault="00B97248" w:rsidP="00E53378">
            <w:pPr>
              <w:pStyle w:val="TableParagraph"/>
              <w:spacing w:before="6"/>
              <w:rPr>
                <w:rFonts w:ascii="Calibri"/>
                <w:b/>
                <w:sz w:val="17"/>
              </w:rPr>
            </w:pPr>
          </w:p>
          <w:p w14:paraId="16981B4E" w14:textId="77777777" w:rsidR="00B97248" w:rsidRPr="00F94536" w:rsidRDefault="00B97248" w:rsidP="00E53378">
            <w:pPr>
              <w:pStyle w:val="TableParagraph"/>
              <w:ind w:left="120"/>
              <w:rPr>
                <w:sz w:val="17"/>
              </w:rPr>
            </w:pPr>
            <w:r w:rsidRPr="00F94536">
              <w:rPr>
                <w:sz w:val="17"/>
              </w:rPr>
              <w:t>Usual care</w:t>
            </w:r>
          </w:p>
        </w:tc>
      </w:tr>
      <w:tr w:rsidR="00B97248" w:rsidRPr="00F94536" w14:paraId="2F566AE0" w14:textId="77777777" w:rsidTr="00E53378">
        <w:trPr>
          <w:trHeight w:val="406"/>
        </w:trPr>
        <w:tc>
          <w:tcPr>
            <w:tcW w:w="1181" w:type="dxa"/>
          </w:tcPr>
          <w:p w14:paraId="417D7712" w14:textId="77777777" w:rsidR="00B97248" w:rsidRPr="00F94536" w:rsidRDefault="00B97248" w:rsidP="00E53378">
            <w:pPr>
              <w:pStyle w:val="TableParagraph"/>
              <w:spacing w:before="5"/>
              <w:ind w:left="50"/>
              <w:rPr>
                <w:sz w:val="17"/>
              </w:rPr>
            </w:pPr>
            <w:r w:rsidRPr="00F94536">
              <w:rPr>
                <w:sz w:val="17"/>
              </w:rPr>
              <w:t>Assigned</w:t>
            </w:r>
          </w:p>
          <w:p w14:paraId="054DB686" w14:textId="77777777" w:rsidR="00B97248" w:rsidRPr="00F94536" w:rsidRDefault="00B97248" w:rsidP="00E53378">
            <w:pPr>
              <w:pStyle w:val="TableParagraph"/>
              <w:spacing w:before="13" w:line="173" w:lineRule="exact"/>
              <w:ind w:left="50"/>
              <w:rPr>
                <w:sz w:val="17"/>
              </w:rPr>
            </w:pPr>
            <w:r w:rsidRPr="00F94536">
              <w:rPr>
                <w:sz w:val="17"/>
              </w:rPr>
              <w:t>intensity</w:t>
            </w:r>
          </w:p>
        </w:tc>
        <w:tc>
          <w:tcPr>
            <w:tcW w:w="5965" w:type="dxa"/>
          </w:tcPr>
          <w:p w14:paraId="115FE303" w14:textId="77777777" w:rsidR="00B97248" w:rsidRPr="00F94536" w:rsidRDefault="00B97248" w:rsidP="00E53378">
            <w:pPr>
              <w:pStyle w:val="TableParagraph"/>
              <w:spacing w:before="101"/>
              <w:ind w:left="116"/>
              <w:rPr>
                <w:sz w:val="17"/>
              </w:rPr>
            </w:pPr>
            <w:r w:rsidRPr="00F94536">
              <w:rPr>
                <w:sz w:val="17"/>
              </w:rPr>
              <w:t>&lt;5 hours</w:t>
            </w:r>
          </w:p>
        </w:tc>
        <w:tc>
          <w:tcPr>
            <w:tcW w:w="1202" w:type="dxa"/>
          </w:tcPr>
          <w:p w14:paraId="2694A3A3" w14:textId="77777777" w:rsidR="00B97248" w:rsidRPr="00F94536" w:rsidRDefault="00B97248" w:rsidP="00E53378">
            <w:pPr>
              <w:pStyle w:val="TableParagraph"/>
              <w:spacing w:before="101"/>
              <w:ind w:left="119"/>
              <w:rPr>
                <w:sz w:val="17"/>
              </w:rPr>
            </w:pPr>
            <w:r w:rsidRPr="00F94536">
              <w:rPr>
                <w:sz w:val="17"/>
              </w:rPr>
              <w:t>&lt;5 hours</w:t>
            </w:r>
          </w:p>
        </w:tc>
      </w:tr>
      <w:tr w:rsidR="00B97248" w:rsidRPr="00F94536" w14:paraId="0A4207EC" w14:textId="77777777" w:rsidTr="00E53378">
        <w:trPr>
          <w:trHeight w:val="409"/>
        </w:trPr>
        <w:tc>
          <w:tcPr>
            <w:tcW w:w="1181" w:type="dxa"/>
          </w:tcPr>
          <w:p w14:paraId="214ED1DE" w14:textId="77777777" w:rsidR="00B97248" w:rsidRPr="00F94536" w:rsidRDefault="00B97248" w:rsidP="00E53378">
            <w:pPr>
              <w:pStyle w:val="TableParagraph"/>
              <w:spacing w:line="194" w:lineRule="exact"/>
              <w:ind w:left="50"/>
              <w:rPr>
                <w:sz w:val="17"/>
              </w:rPr>
            </w:pPr>
            <w:r w:rsidRPr="00F94536">
              <w:rPr>
                <w:sz w:val="17"/>
              </w:rPr>
              <w:t>Provider</w:t>
            </w:r>
          </w:p>
          <w:p w14:paraId="67D5F7DB" w14:textId="77777777" w:rsidR="00B97248" w:rsidRPr="00F94536" w:rsidRDefault="00B97248" w:rsidP="00E53378">
            <w:pPr>
              <w:pStyle w:val="TableParagraph"/>
              <w:spacing w:before="12" w:line="182" w:lineRule="exact"/>
              <w:ind w:left="50"/>
              <w:rPr>
                <w:sz w:val="17"/>
              </w:rPr>
            </w:pPr>
            <w:r w:rsidRPr="00F94536">
              <w:rPr>
                <w:sz w:val="17"/>
              </w:rPr>
              <w:t>types</w:t>
            </w:r>
          </w:p>
        </w:tc>
        <w:tc>
          <w:tcPr>
            <w:tcW w:w="5965" w:type="dxa"/>
          </w:tcPr>
          <w:p w14:paraId="16926DF8" w14:textId="77777777" w:rsidR="00B97248" w:rsidRPr="00F94536" w:rsidRDefault="00B97248" w:rsidP="00E53378">
            <w:pPr>
              <w:pStyle w:val="TableParagraph"/>
              <w:spacing w:before="110"/>
              <w:ind w:left="116"/>
              <w:rPr>
                <w:sz w:val="17"/>
              </w:rPr>
            </w:pPr>
            <w:r w:rsidRPr="00F94536">
              <w:rPr>
                <w:sz w:val="17"/>
              </w:rPr>
              <w:t>Primary care</w:t>
            </w:r>
          </w:p>
        </w:tc>
        <w:tc>
          <w:tcPr>
            <w:tcW w:w="1202" w:type="dxa"/>
          </w:tcPr>
          <w:p w14:paraId="0A917BAB" w14:textId="77777777" w:rsidR="00B97248" w:rsidRPr="00F94536" w:rsidRDefault="00B97248" w:rsidP="00E53378">
            <w:pPr>
              <w:pStyle w:val="TableParagraph"/>
              <w:spacing w:before="110"/>
              <w:ind w:left="119"/>
              <w:rPr>
                <w:sz w:val="17"/>
              </w:rPr>
            </w:pPr>
            <w:r w:rsidRPr="00F94536">
              <w:rPr>
                <w:sz w:val="17"/>
              </w:rPr>
              <w:t>Primary care</w:t>
            </w:r>
          </w:p>
        </w:tc>
      </w:tr>
      <w:tr w:rsidR="00B97248" w:rsidRPr="00F94536" w14:paraId="5D7FB7CE" w14:textId="77777777" w:rsidTr="00E53378">
        <w:trPr>
          <w:trHeight w:val="207"/>
        </w:trPr>
        <w:tc>
          <w:tcPr>
            <w:tcW w:w="1181" w:type="dxa"/>
          </w:tcPr>
          <w:p w14:paraId="2236901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965" w:type="dxa"/>
          </w:tcPr>
          <w:p w14:paraId="2241EA3E" w14:textId="77777777" w:rsidR="00B97248" w:rsidRPr="00F94536" w:rsidRDefault="00B97248" w:rsidP="00E53378">
            <w:pPr>
              <w:pStyle w:val="TableParagraph"/>
              <w:spacing w:before="5" w:line="182" w:lineRule="exact"/>
              <w:ind w:left="116"/>
              <w:rPr>
                <w:sz w:val="17"/>
              </w:rPr>
            </w:pPr>
            <w:r w:rsidRPr="00F94536">
              <w:rPr>
                <w:sz w:val="17"/>
              </w:rPr>
              <w:t>Primary care</w:t>
            </w:r>
          </w:p>
        </w:tc>
        <w:tc>
          <w:tcPr>
            <w:tcW w:w="1202" w:type="dxa"/>
          </w:tcPr>
          <w:p w14:paraId="55C40EFC" w14:textId="77777777" w:rsidR="00B97248" w:rsidRPr="00F94536" w:rsidRDefault="00B97248" w:rsidP="00E53378">
            <w:pPr>
              <w:pStyle w:val="TableParagraph"/>
              <w:spacing w:before="5" w:line="182" w:lineRule="exact"/>
              <w:ind w:left="120"/>
              <w:rPr>
                <w:sz w:val="17"/>
              </w:rPr>
            </w:pPr>
            <w:r w:rsidRPr="00F94536">
              <w:rPr>
                <w:sz w:val="17"/>
              </w:rPr>
              <w:t>Primary care</w:t>
            </w:r>
          </w:p>
        </w:tc>
      </w:tr>
      <w:tr w:rsidR="00B97248" w:rsidRPr="00F94536" w14:paraId="742D2722" w14:textId="77777777" w:rsidTr="00E53378">
        <w:trPr>
          <w:trHeight w:val="410"/>
        </w:trPr>
        <w:tc>
          <w:tcPr>
            <w:tcW w:w="1181" w:type="dxa"/>
          </w:tcPr>
          <w:p w14:paraId="07BB4703" w14:textId="77777777" w:rsidR="00B97248" w:rsidRPr="00F94536" w:rsidRDefault="00B97248" w:rsidP="00E53378">
            <w:pPr>
              <w:pStyle w:val="TableParagraph"/>
              <w:spacing w:before="117"/>
              <w:ind w:left="50"/>
              <w:rPr>
                <w:sz w:val="17"/>
              </w:rPr>
            </w:pPr>
            <w:r w:rsidRPr="00F94536">
              <w:rPr>
                <w:sz w:val="17"/>
              </w:rPr>
              <w:t>Components</w:t>
            </w:r>
          </w:p>
        </w:tc>
        <w:tc>
          <w:tcPr>
            <w:tcW w:w="5965" w:type="dxa"/>
          </w:tcPr>
          <w:p w14:paraId="369FE428" w14:textId="77777777" w:rsidR="00B97248" w:rsidRPr="00F94536" w:rsidRDefault="00B97248" w:rsidP="00E53378">
            <w:pPr>
              <w:pStyle w:val="TableParagraph"/>
              <w:spacing w:before="5"/>
              <w:ind w:left="116"/>
              <w:rPr>
                <w:sz w:val="17"/>
              </w:rPr>
            </w:pPr>
            <w:r w:rsidRPr="00F94536">
              <w:rPr>
                <w:sz w:val="17"/>
              </w:rPr>
              <w:t>Nutrition counseling, activity counseling, motivational interview ing,</w:t>
            </w:r>
          </w:p>
          <w:p w14:paraId="2F009080" w14:textId="77777777" w:rsidR="00B97248" w:rsidRPr="00F94536" w:rsidRDefault="00B97248" w:rsidP="00E53378">
            <w:pPr>
              <w:pStyle w:val="TableParagraph"/>
              <w:spacing w:before="13" w:line="177" w:lineRule="exact"/>
              <w:ind w:left="116"/>
              <w:rPr>
                <w:sz w:val="17"/>
              </w:rPr>
            </w:pPr>
            <w:r w:rsidRPr="00F94536">
              <w:rPr>
                <w:sz w:val="17"/>
              </w:rPr>
              <w:t>activity training (TV monitoring device to reduce TV View ing)</w:t>
            </w:r>
          </w:p>
        </w:tc>
        <w:tc>
          <w:tcPr>
            <w:tcW w:w="1202" w:type="dxa"/>
          </w:tcPr>
          <w:p w14:paraId="43B43A4B" w14:textId="77777777" w:rsidR="00B97248" w:rsidRPr="00F94536" w:rsidRDefault="00B97248" w:rsidP="00E53378">
            <w:pPr>
              <w:pStyle w:val="TableParagraph"/>
              <w:spacing w:before="117"/>
              <w:ind w:left="120"/>
              <w:rPr>
                <w:sz w:val="17"/>
              </w:rPr>
            </w:pPr>
            <w:r w:rsidRPr="00F94536">
              <w:rPr>
                <w:sz w:val="17"/>
              </w:rPr>
              <w:t>Usual care</w:t>
            </w:r>
          </w:p>
        </w:tc>
      </w:tr>
    </w:tbl>
    <w:p w14:paraId="03434608" w14:textId="77777777" w:rsidR="00B97248" w:rsidRPr="00F94536" w:rsidRDefault="00B97248" w:rsidP="00B97248">
      <w:pPr>
        <w:pStyle w:val="BodyText"/>
        <w:rPr>
          <w:rFonts w:ascii="Calibri"/>
          <w:b/>
          <w:sz w:val="20"/>
        </w:rPr>
      </w:pPr>
    </w:p>
    <w:p w14:paraId="46E24BFD" w14:textId="77777777" w:rsidR="00B97248" w:rsidRPr="00F94536" w:rsidRDefault="00B97248" w:rsidP="00B97248">
      <w:pPr>
        <w:pStyle w:val="BodyText"/>
        <w:rPr>
          <w:rFonts w:ascii="Calibri"/>
          <w:b/>
          <w:sz w:val="20"/>
        </w:rPr>
      </w:pPr>
    </w:p>
    <w:p w14:paraId="728A13C2" w14:textId="77777777" w:rsidR="00B97248" w:rsidRPr="00F94536" w:rsidRDefault="00B97248" w:rsidP="00B97248">
      <w:pPr>
        <w:pStyle w:val="BodyText"/>
        <w:rPr>
          <w:rFonts w:ascii="Calibri"/>
          <w:b/>
          <w:sz w:val="20"/>
        </w:rPr>
      </w:pPr>
    </w:p>
    <w:p w14:paraId="3624EB12"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193"/>
        <w:gridCol w:w="631"/>
        <w:gridCol w:w="712"/>
        <w:gridCol w:w="568"/>
        <w:gridCol w:w="1616"/>
      </w:tblGrid>
      <w:tr w:rsidR="00B97248" w:rsidRPr="00F94536" w14:paraId="1EE46C1F" w14:textId="77777777" w:rsidTr="00E53378">
        <w:trPr>
          <w:trHeight w:val="208"/>
        </w:trPr>
        <w:tc>
          <w:tcPr>
            <w:tcW w:w="1193" w:type="dxa"/>
            <w:shd w:val="clear" w:color="auto" w:fill="8D176B"/>
          </w:tcPr>
          <w:p w14:paraId="415AD31A"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31" w:type="dxa"/>
            <w:shd w:val="clear" w:color="auto" w:fill="8D176B"/>
          </w:tcPr>
          <w:p w14:paraId="546163D0" w14:textId="77777777" w:rsidR="00B97248" w:rsidRPr="00F94536" w:rsidRDefault="00B97248" w:rsidP="00E53378">
            <w:pPr>
              <w:pStyle w:val="TableParagraph"/>
              <w:rPr>
                <w:rFonts w:ascii="Times New Roman"/>
                <w:sz w:val="14"/>
              </w:rPr>
            </w:pPr>
          </w:p>
        </w:tc>
        <w:tc>
          <w:tcPr>
            <w:tcW w:w="712" w:type="dxa"/>
            <w:shd w:val="clear" w:color="auto" w:fill="8D176B"/>
          </w:tcPr>
          <w:p w14:paraId="373EF476" w14:textId="77777777" w:rsidR="00B97248" w:rsidRPr="00F94536" w:rsidRDefault="00B97248" w:rsidP="00E53378">
            <w:pPr>
              <w:pStyle w:val="TableParagraph"/>
              <w:rPr>
                <w:rFonts w:ascii="Times New Roman"/>
                <w:sz w:val="14"/>
              </w:rPr>
            </w:pPr>
          </w:p>
        </w:tc>
        <w:tc>
          <w:tcPr>
            <w:tcW w:w="568" w:type="dxa"/>
            <w:shd w:val="clear" w:color="auto" w:fill="8D176B"/>
          </w:tcPr>
          <w:p w14:paraId="05351ACD" w14:textId="77777777" w:rsidR="00B97248" w:rsidRPr="00F94536" w:rsidRDefault="00B97248" w:rsidP="00E53378">
            <w:pPr>
              <w:pStyle w:val="TableParagraph"/>
              <w:rPr>
                <w:rFonts w:ascii="Times New Roman"/>
                <w:sz w:val="14"/>
              </w:rPr>
            </w:pPr>
          </w:p>
        </w:tc>
        <w:tc>
          <w:tcPr>
            <w:tcW w:w="1616" w:type="dxa"/>
            <w:shd w:val="clear" w:color="auto" w:fill="8D176B"/>
          </w:tcPr>
          <w:p w14:paraId="6151EC55" w14:textId="77777777" w:rsidR="00B97248" w:rsidRPr="00F94536" w:rsidRDefault="00B97248" w:rsidP="00E53378">
            <w:pPr>
              <w:pStyle w:val="TableParagraph"/>
              <w:rPr>
                <w:rFonts w:ascii="Times New Roman"/>
                <w:sz w:val="14"/>
              </w:rPr>
            </w:pPr>
          </w:p>
        </w:tc>
      </w:tr>
      <w:tr w:rsidR="00B97248" w:rsidRPr="00F94536" w14:paraId="37B05A6A" w14:textId="77777777" w:rsidTr="00E53378">
        <w:trPr>
          <w:trHeight w:val="207"/>
        </w:trPr>
        <w:tc>
          <w:tcPr>
            <w:tcW w:w="1193" w:type="dxa"/>
            <w:shd w:val="clear" w:color="auto" w:fill="EDEDED"/>
          </w:tcPr>
          <w:p w14:paraId="3C14A2AD"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631" w:type="dxa"/>
            <w:shd w:val="clear" w:color="auto" w:fill="EDEDED"/>
          </w:tcPr>
          <w:p w14:paraId="7EB19046" w14:textId="77777777" w:rsidR="00B97248" w:rsidRPr="00F94536" w:rsidRDefault="00B97248" w:rsidP="00E53378">
            <w:pPr>
              <w:pStyle w:val="TableParagraph"/>
              <w:rPr>
                <w:rFonts w:ascii="Times New Roman"/>
                <w:sz w:val="14"/>
              </w:rPr>
            </w:pPr>
          </w:p>
        </w:tc>
        <w:tc>
          <w:tcPr>
            <w:tcW w:w="712" w:type="dxa"/>
            <w:shd w:val="clear" w:color="auto" w:fill="EDEDED"/>
          </w:tcPr>
          <w:p w14:paraId="7CF8CDEE" w14:textId="77777777" w:rsidR="00B97248" w:rsidRPr="00F94536" w:rsidRDefault="00B97248" w:rsidP="00E53378">
            <w:pPr>
              <w:pStyle w:val="TableParagraph"/>
              <w:rPr>
                <w:rFonts w:ascii="Times New Roman"/>
                <w:sz w:val="14"/>
              </w:rPr>
            </w:pPr>
          </w:p>
        </w:tc>
        <w:tc>
          <w:tcPr>
            <w:tcW w:w="568" w:type="dxa"/>
            <w:shd w:val="clear" w:color="auto" w:fill="EDEDED"/>
          </w:tcPr>
          <w:p w14:paraId="70011114" w14:textId="77777777" w:rsidR="00B97248" w:rsidRPr="00F94536" w:rsidRDefault="00B97248" w:rsidP="00E53378">
            <w:pPr>
              <w:pStyle w:val="TableParagraph"/>
              <w:rPr>
                <w:rFonts w:ascii="Times New Roman"/>
                <w:sz w:val="14"/>
              </w:rPr>
            </w:pPr>
          </w:p>
        </w:tc>
        <w:tc>
          <w:tcPr>
            <w:tcW w:w="1616" w:type="dxa"/>
            <w:shd w:val="clear" w:color="auto" w:fill="EDEDED"/>
          </w:tcPr>
          <w:p w14:paraId="73F92293" w14:textId="77777777" w:rsidR="00B97248" w:rsidRPr="00F94536" w:rsidRDefault="00B97248" w:rsidP="00E53378">
            <w:pPr>
              <w:pStyle w:val="TableParagraph"/>
              <w:rPr>
                <w:rFonts w:ascii="Times New Roman"/>
                <w:sz w:val="14"/>
              </w:rPr>
            </w:pPr>
          </w:p>
        </w:tc>
      </w:tr>
      <w:tr w:rsidR="00B97248" w:rsidRPr="00F94536" w14:paraId="457FB476" w14:textId="77777777" w:rsidTr="00E53378">
        <w:trPr>
          <w:trHeight w:val="202"/>
        </w:trPr>
        <w:tc>
          <w:tcPr>
            <w:tcW w:w="1193" w:type="dxa"/>
          </w:tcPr>
          <w:p w14:paraId="0389557A" w14:textId="77777777" w:rsidR="00B97248" w:rsidRPr="00F94536" w:rsidRDefault="00B97248" w:rsidP="00E53378">
            <w:pPr>
              <w:pStyle w:val="TableParagraph"/>
              <w:rPr>
                <w:rFonts w:ascii="Times New Roman"/>
                <w:sz w:val="14"/>
              </w:rPr>
            </w:pPr>
          </w:p>
        </w:tc>
        <w:tc>
          <w:tcPr>
            <w:tcW w:w="631" w:type="dxa"/>
          </w:tcPr>
          <w:p w14:paraId="46A0C8F1" w14:textId="77777777" w:rsidR="00B97248" w:rsidRPr="00F94536" w:rsidRDefault="00B97248" w:rsidP="00E53378">
            <w:pPr>
              <w:pStyle w:val="TableParagraph"/>
              <w:spacing w:line="182" w:lineRule="exact"/>
              <w:ind w:left="50" w:right="50"/>
              <w:jc w:val="center"/>
              <w:rPr>
                <w:sz w:val="17"/>
              </w:rPr>
            </w:pPr>
            <w:r w:rsidRPr="00F94536">
              <w:rPr>
                <w:sz w:val="17"/>
              </w:rPr>
              <w:t>1 year</w:t>
            </w:r>
          </w:p>
        </w:tc>
        <w:tc>
          <w:tcPr>
            <w:tcW w:w="712" w:type="dxa"/>
          </w:tcPr>
          <w:p w14:paraId="2149920E" w14:textId="77777777" w:rsidR="00B97248" w:rsidRPr="00F94536" w:rsidRDefault="00B97248" w:rsidP="00E53378">
            <w:pPr>
              <w:pStyle w:val="TableParagraph"/>
              <w:rPr>
                <w:rFonts w:ascii="Times New Roman"/>
                <w:sz w:val="14"/>
              </w:rPr>
            </w:pPr>
          </w:p>
        </w:tc>
        <w:tc>
          <w:tcPr>
            <w:tcW w:w="568" w:type="dxa"/>
          </w:tcPr>
          <w:p w14:paraId="1E74E806" w14:textId="77777777" w:rsidR="00B97248" w:rsidRPr="00F94536" w:rsidRDefault="00B97248" w:rsidP="00E53378">
            <w:pPr>
              <w:pStyle w:val="TableParagraph"/>
              <w:rPr>
                <w:rFonts w:ascii="Times New Roman"/>
                <w:sz w:val="14"/>
              </w:rPr>
            </w:pPr>
          </w:p>
        </w:tc>
        <w:tc>
          <w:tcPr>
            <w:tcW w:w="1616" w:type="dxa"/>
          </w:tcPr>
          <w:p w14:paraId="05F5E5DB" w14:textId="77777777" w:rsidR="00B97248" w:rsidRPr="00F94536" w:rsidRDefault="00B97248" w:rsidP="00E53378">
            <w:pPr>
              <w:pStyle w:val="TableParagraph"/>
              <w:rPr>
                <w:rFonts w:ascii="Times New Roman"/>
                <w:sz w:val="14"/>
              </w:rPr>
            </w:pPr>
          </w:p>
        </w:tc>
      </w:tr>
      <w:tr w:rsidR="00B97248" w:rsidRPr="00F94536" w14:paraId="5F2C5BE1" w14:textId="77777777" w:rsidTr="00E53378">
        <w:trPr>
          <w:trHeight w:val="207"/>
        </w:trPr>
        <w:tc>
          <w:tcPr>
            <w:tcW w:w="1193" w:type="dxa"/>
          </w:tcPr>
          <w:p w14:paraId="4F3AEBA8" w14:textId="77777777" w:rsidR="00B97248" w:rsidRPr="00F94536" w:rsidRDefault="00B97248" w:rsidP="00E53378">
            <w:pPr>
              <w:pStyle w:val="TableParagraph"/>
              <w:rPr>
                <w:rFonts w:ascii="Times New Roman"/>
                <w:sz w:val="14"/>
              </w:rPr>
            </w:pPr>
          </w:p>
        </w:tc>
        <w:tc>
          <w:tcPr>
            <w:tcW w:w="631" w:type="dxa"/>
          </w:tcPr>
          <w:p w14:paraId="226F6F3D" w14:textId="77777777" w:rsidR="00B97248" w:rsidRPr="00F94536" w:rsidRDefault="00B97248" w:rsidP="00E53378">
            <w:pPr>
              <w:pStyle w:val="TableParagraph"/>
              <w:spacing w:before="5" w:line="182" w:lineRule="exact"/>
              <w:ind w:left="22"/>
              <w:jc w:val="center"/>
              <w:rPr>
                <w:sz w:val="17"/>
              </w:rPr>
            </w:pPr>
            <w:r w:rsidRPr="00F94536">
              <w:rPr>
                <w:sz w:val="17"/>
              </w:rPr>
              <w:t>N</w:t>
            </w:r>
          </w:p>
        </w:tc>
        <w:tc>
          <w:tcPr>
            <w:tcW w:w="712" w:type="dxa"/>
          </w:tcPr>
          <w:p w14:paraId="280B3D85" w14:textId="77777777" w:rsidR="00B97248" w:rsidRPr="00F94536" w:rsidRDefault="00B97248" w:rsidP="00E53378">
            <w:pPr>
              <w:pStyle w:val="TableParagraph"/>
              <w:spacing w:before="5" w:line="182" w:lineRule="exact"/>
              <w:ind w:left="113" w:right="58"/>
              <w:jc w:val="center"/>
              <w:rPr>
                <w:sz w:val="17"/>
              </w:rPr>
            </w:pPr>
            <w:r w:rsidRPr="00F94536">
              <w:rPr>
                <w:sz w:val="17"/>
              </w:rPr>
              <w:t>Mean</w:t>
            </w:r>
          </w:p>
        </w:tc>
        <w:tc>
          <w:tcPr>
            <w:tcW w:w="568" w:type="dxa"/>
          </w:tcPr>
          <w:p w14:paraId="5243E04C" w14:textId="77777777" w:rsidR="00B97248" w:rsidRPr="00F94536" w:rsidRDefault="00B97248" w:rsidP="00E53378">
            <w:pPr>
              <w:pStyle w:val="TableParagraph"/>
              <w:spacing w:before="5" w:line="182" w:lineRule="exact"/>
              <w:ind w:right="158"/>
              <w:jc w:val="right"/>
              <w:rPr>
                <w:sz w:val="17"/>
              </w:rPr>
            </w:pPr>
            <w:r w:rsidRPr="00F94536">
              <w:rPr>
                <w:sz w:val="17"/>
              </w:rPr>
              <w:t>SE</w:t>
            </w:r>
          </w:p>
        </w:tc>
        <w:tc>
          <w:tcPr>
            <w:tcW w:w="1616" w:type="dxa"/>
          </w:tcPr>
          <w:p w14:paraId="11009A4E" w14:textId="77777777" w:rsidR="00B97248" w:rsidRPr="00F94536" w:rsidRDefault="00B97248" w:rsidP="00E53378">
            <w:pPr>
              <w:pStyle w:val="TableParagraph"/>
              <w:spacing w:before="5" w:line="182" w:lineRule="exact"/>
              <w:ind w:left="109" w:right="113"/>
              <w:jc w:val="center"/>
              <w:rPr>
                <w:sz w:val="17"/>
              </w:rPr>
            </w:pPr>
            <w:r w:rsidRPr="00F94536">
              <w:rPr>
                <w:sz w:val="17"/>
              </w:rPr>
              <w:t>p (across groups)</w:t>
            </w:r>
          </w:p>
        </w:tc>
      </w:tr>
      <w:tr w:rsidR="00B97248" w:rsidRPr="00F94536" w14:paraId="43813612" w14:textId="77777777" w:rsidTr="00E53378">
        <w:trPr>
          <w:trHeight w:val="208"/>
        </w:trPr>
        <w:tc>
          <w:tcPr>
            <w:tcW w:w="1193" w:type="dxa"/>
          </w:tcPr>
          <w:p w14:paraId="43CDB3C2"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631" w:type="dxa"/>
          </w:tcPr>
          <w:p w14:paraId="4575FE54" w14:textId="77777777" w:rsidR="00B97248" w:rsidRPr="00F94536" w:rsidRDefault="00B97248" w:rsidP="00E53378">
            <w:pPr>
              <w:pStyle w:val="TableParagraph"/>
              <w:spacing w:before="5" w:line="182" w:lineRule="exact"/>
              <w:ind w:left="43" w:right="50"/>
              <w:jc w:val="center"/>
              <w:rPr>
                <w:sz w:val="17"/>
              </w:rPr>
            </w:pPr>
            <w:r w:rsidRPr="00F94536">
              <w:rPr>
                <w:sz w:val="17"/>
              </w:rPr>
              <w:t>253</w:t>
            </w:r>
          </w:p>
        </w:tc>
        <w:tc>
          <w:tcPr>
            <w:tcW w:w="712" w:type="dxa"/>
          </w:tcPr>
          <w:p w14:paraId="5AAAC916" w14:textId="77777777" w:rsidR="00B97248" w:rsidRPr="00F94536" w:rsidRDefault="00B97248" w:rsidP="00E53378">
            <w:pPr>
              <w:pStyle w:val="TableParagraph"/>
              <w:spacing w:before="5" w:line="182" w:lineRule="exact"/>
              <w:ind w:left="113" w:right="72"/>
              <w:jc w:val="center"/>
              <w:rPr>
                <w:sz w:val="17"/>
              </w:rPr>
            </w:pPr>
            <w:r w:rsidRPr="00F94536">
              <w:rPr>
                <w:sz w:val="17"/>
              </w:rPr>
              <w:t>19.5</w:t>
            </w:r>
          </w:p>
        </w:tc>
        <w:tc>
          <w:tcPr>
            <w:tcW w:w="568" w:type="dxa"/>
          </w:tcPr>
          <w:p w14:paraId="64F13266" w14:textId="77777777" w:rsidR="00B97248" w:rsidRPr="00F94536" w:rsidRDefault="00B97248" w:rsidP="00E53378">
            <w:pPr>
              <w:pStyle w:val="TableParagraph"/>
              <w:spacing w:before="5" w:line="182" w:lineRule="exact"/>
              <w:ind w:right="110"/>
              <w:jc w:val="right"/>
              <w:rPr>
                <w:sz w:val="17"/>
              </w:rPr>
            </w:pPr>
            <w:r w:rsidRPr="00F94536">
              <w:rPr>
                <w:sz w:val="17"/>
              </w:rPr>
              <w:t>0.09</w:t>
            </w:r>
          </w:p>
        </w:tc>
        <w:tc>
          <w:tcPr>
            <w:tcW w:w="1616" w:type="dxa"/>
          </w:tcPr>
          <w:p w14:paraId="142751FE" w14:textId="77777777" w:rsidR="00B97248" w:rsidRPr="00F94536" w:rsidRDefault="00B97248" w:rsidP="00E53378">
            <w:pPr>
              <w:pStyle w:val="TableParagraph"/>
              <w:spacing w:before="5" w:line="182" w:lineRule="exact"/>
              <w:ind w:left="109" w:right="109"/>
              <w:jc w:val="center"/>
              <w:rPr>
                <w:sz w:val="17"/>
              </w:rPr>
            </w:pPr>
            <w:r w:rsidRPr="00F94536">
              <w:rPr>
                <w:sz w:val="17"/>
              </w:rPr>
              <w:t>0.15</w:t>
            </w:r>
          </w:p>
        </w:tc>
      </w:tr>
      <w:tr w:rsidR="00B97248" w:rsidRPr="00F94536" w14:paraId="1FD47FDB" w14:textId="77777777" w:rsidTr="00E53378">
        <w:trPr>
          <w:trHeight w:val="202"/>
        </w:trPr>
        <w:tc>
          <w:tcPr>
            <w:tcW w:w="1193" w:type="dxa"/>
          </w:tcPr>
          <w:p w14:paraId="4F041E3D" w14:textId="77777777" w:rsidR="00B97248" w:rsidRPr="00F94536" w:rsidRDefault="00B97248" w:rsidP="00E53378">
            <w:pPr>
              <w:pStyle w:val="TableParagraph"/>
              <w:spacing w:before="5" w:line="177" w:lineRule="exact"/>
              <w:ind w:left="144"/>
              <w:rPr>
                <w:sz w:val="17"/>
              </w:rPr>
            </w:pPr>
            <w:r w:rsidRPr="00F94536">
              <w:rPr>
                <w:sz w:val="17"/>
              </w:rPr>
              <w:t>Usual Care</w:t>
            </w:r>
          </w:p>
        </w:tc>
        <w:tc>
          <w:tcPr>
            <w:tcW w:w="631" w:type="dxa"/>
          </w:tcPr>
          <w:p w14:paraId="6C08F1DC" w14:textId="77777777" w:rsidR="00B97248" w:rsidRPr="00F94536" w:rsidRDefault="00B97248" w:rsidP="00E53378">
            <w:pPr>
              <w:pStyle w:val="TableParagraph"/>
              <w:spacing w:before="5" w:line="177" w:lineRule="exact"/>
              <w:ind w:left="43" w:right="50"/>
              <w:jc w:val="center"/>
              <w:rPr>
                <w:sz w:val="17"/>
              </w:rPr>
            </w:pPr>
            <w:r w:rsidRPr="00F94536">
              <w:rPr>
                <w:sz w:val="17"/>
              </w:rPr>
              <w:t>192</w:t>
            </w:r>
          </w:p>
        </w:tc>
        <w:tc>
          <w:tcPr>
            <w:tcW w:w="712" w:type="dxa"/>
          </w:tcPr>
          <w:p w14:paraId="2E336DBF" w14:textId="77777777" w:rsidR="00B97248" w:rsidRPr="00F94536" w:rsidRDefault="00B97248" w:rsidP="00E53378">
            <w:pPr>
              <w:pStyle w:val="TableParagraph"/>
              <w:spacing w:before="5" w:line="177" w:lineRule="exact"/>
              <w:ind w:left="113" w:right="74"/>
              <w:jc w:val="center"/>
              <w:rPr>
                <w:sz w:val="17"/>
              </w:rPr>
            </w:pPr>
            <w:r w:rsidRPr="00F94536">
              <w:rPr>
                <w:sz w:val="17"/>
              </w:rPr>
              <w:t>0.49</w:t>
            </w:r>
          </w:p>
        </w:tc>
        <w:tc>
          <w:tcPr>
            <w:tcW w:w="568" w:type="dxa"/>
          </w:tcPr>
          <w:p w14:paraId="060616BA" w14:textId="77777777" w:rsidR="00B97248" w:rsidRPr="00F94536" w:rsidRDefault="00B97248" w:rsidP="00E53378">
            <w:pPr>
              <w:pStyle w:val="TableParagraph"/>
              <w:spacing w:before="5" w:line="177" w:lineRule="exact"/>
              <w:ind w:right="156"/>
              <w:jc w:val="right"/>
              <w:rPr>
                <w:sz w:val="17"/>
              </w:rPr>
            </w:pPr>
            <w:r w:rsidRPr="00F94536">
              <w:rPr>
                <w:sz w:val="17"/>
              </w:rPr>
              <w:t>0.1</w:t>
            </w:r>
          </w:p>
        </w:tc>
        <w:tc>
          <w:tcPr>
            <w:tcW w:w="1616" w:type="dxa"/>
          </w:tcPr>
          <w:p w14:paraId="32A284FC" w14:textId="77777777" w:rsidR="00B97248" w:rsidRPr="00F94536" w:rsidRDefault="00B97248" w:rsidP="00E53378">
            <w:pPr>
              <w:pStyle w:val="TableParagraph"/>
              <w:rPr>
                <w:rFonts w:ascii="Times New Roman"/>
                <w:sz w:val="14"/>
              </w:rPr>
            </w:pPr>
          </w:p>
        </w:tc>
      </w:tr>
    </w:tbl>
    <w:p w14:paraId="3639B2E6"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E910030" w14:textId="77777777" w:rsidR="00B97248" w:rsidRPr="00F94536" w:rsidRDefault="00B97248" w:rsidP="00B97248">
      <w:pPr>
        <w:spacing w:before="38" w:line="400" w:lineRule="auto"/>
        <w:ind w:left="120" w:right="2035" w:hanging="1"/>
        <w:rPr>
          <w:rFonts w:ascii="Calibri"/>
          <w:b/>
        </w:rPr>
      </w:pPr>
      <w:r w:rsidRPr="00F94536">
        <w:rPr>
          <w:rFonts w:ascii="Calibri"/>
          <w:b/>
        </w:rPr>
        <w:t>Taveras, Em; Marshall, R; Kleinman, Kp; Gillman, Mw; Hacker, K; Horan, Cm; Smith, Rl; Price, S; Sharifi, M; Rifas-Shiman, Sl; Simon, Sr Comparative effectiveness of childhood obesity interventions in pediatric primary care: a cluster-randomized clinical trial</w:t>
      </w:r>
    </w:p>
    <w:tbl>
      <w:tblPr>
        <w:tblW w:w="0" w:type="auto"/>
        <w:tblInd w:w="127" w:type="dxa"/>
        <w:tblLayout w:type="fixed"/>
        <w:tblCellMar>
          <w:left w:w="0" w:type="dxa"/>
          <w:right w:w="0" w:type="dxa"/>
        </w:tblCellMar>
        <w:tblLook w:val="01E0" w:firstRow="1" w:lastRow="1" w:firstColumn="1" w:lastColumn="1" w:noHBand="0" w:noVBand="0"/>
      </w:tblPr>
      <w:tblGrid>
        <w:gridCol w:w="1236"/>
        <w:gridCol w:w="6818"/>
        <w:gridCol w:w="2088"/>
        <w:gridCol w:w="1674"/>
        <w:gridCol w:w="1072"/>
        <w:gridCol w:w="1512"/>
      </w:tblGrid>
      <w:tr w:rsidR="00B97248" w:rsidRPr="00F94536" w14:paraId="3C188CA7" w14:textId="77777777" w:rsidTr="00E53378">
        <w:trPr>
          <w:trHeight w:val="415"/>
        </w:trPr>
        <w:tc>
          <w:tcPr>
            <w:tcW w:w="1236" w:type="dxa"/>
            <w:shd w:val="clear" w:color="auto" w:fill="8D176B"/>
          </w:tcPr>
          <w:p w14:paraId="7BC11B15" w14:textId="77777777" w:rsidR="00B97248" w:rsidRPr="00F94536" w:rsidRDefault="00B97248" w:rsidP="00E53378">
            <w:pPr>
              <w:pStyle w:val="TableParagraph"/>
              <w:ind w:left="112"/>
              <w:rPr>
                <w:sz w:val="17"/>
              </w:rPr>
            </w:pPr>
            <w:r w:rsidRPr="00F94536">
              <w:rPr>
                <w:color w:val="FFFFFF"/>
                <w:sz w:val="17"/>
              </w:rPr>
              <w:t>Study</w:t>
            </w:r>
          </w:p>
          <w:p w14:paraId="3A38F92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818" w:type="dxa"/>
            <w:shd w:val="clear" w:color="auto" w:fill="8D176B"/>
          </w:tcPr>
          <w:p w14:paraId="36BC19A0" w14:textId="77777777" w:rsidR="00B97248" w:rsidRPr="00F94536" w:rsidRDefault="00B97248" w:rsidP="00E53378">
            <w:pPr>
              <w:pStyle w:val="TableParagraph"/>
              <w:rPr>
                <w:rFonts w:ascii="Times New Roman"/>
                <w:sz w:val="18"/>
              </w:rPr>
            </w:pPr>
          </w:p>
        </w:tc>
        <w:tc>
          <w:tcPr>
            <w:tcW w:w="2088" w:type="dxa"/>
            <w:shd w:val="clear" w:color="auto" w:fill="8D176B"/>
          </w:tcPr>
          <w:p w14:paraId="692FE6A4" w14:textId="77777777" w:rsidR="00B97248" w:rsidRPr="00F94536" w:rsidRDefault="00B97248" w:rsidP="00E53378">
            <w:pPr>
              <w:pStyle w:val="TableParagraph"/>
              <w:rPr>
                <w:rFonts w:ascii="Times New Roman"/>
                <w:sz w:val="18"/>
              </w:rPr>
            </w:pPr>
          </w:p>
        </w:tc>
        <w:tc>
          <w:tcPr>
            <w:tcW w:w="1674" w:type="dxa"/>
            <w:shd w:val="clear" w:color="auto" w:fill="8D176B"/>
          </w:tcPr>
          <w:p w14:paraId="6DB00169" w14:textId="77777777" w:rsidR="00B97248" w:rsidRPr="00F94536" w:rsidRDefault="00B97248" w:rsidP="00E53378">
            <w:pPr>
              <w:pStyle w:val="TableParagraph"/>
              <w:rPr>
                <w:rFonts w:ascii="Times New Roman"/>
                <w:sz w:val="18"/>
              </w:rPr>
            </w:pPr>
          </w:p>
        </w:tc>
        <w:tc>
          <w:tcPr>
            <w:tcW w:w="1072" w:type="dxa"/>
            <w:shd w:val="clear" w:color="auto" w:fill="8D176B"/>
          </w:tcPr>
          <w:p w14:paraId="1432FF33" w14:textId="77777777" w:rsidR="00B97248" w:rsidRPr="00F94536" w:rsidRDefault="00B97248" w:rsidP="00E53378">
            <w:pPr>
              <w:pStyle w:val="TableParagraph"/>
              <w:rPr>
                <w:rFonts w:ascii="Times New Roman"/>
                <w:sz w:val="18"/>
              </w:rPr>
            </w:pPr>
          </w:p>
        </w:tc>
        <w:tc>
          <w:tcPr>
            <w:tcW w:w="1512" w:type="dxa"/>
            <w:shd w:val="clear" w:color="auto" w:fill="8D176B"/>
          </w:tcPr>
          <w:p w14:paraId="03750A4B" w14:textId="77777777" w:rsidR="00B97248" w:rsidRPr="00F94536" w:rsidRDefault="00B97248" w:rsidP="00E53378">
            <w:pPr>
              <w:pStyle w:val="TableParagraph"/>
              <w:rPr>
                <w:rFonts w:ascii="Times New Roman"/>
                <w:sz w:val="18"/>
              </w:rPr>
            </w:pPr>
          </w:p>
        </w:tc>
      </w:tr>
      <w:tr w:rsidR="00B97248" w:rsidRPr="00F94536" w14:paraId="35FBDFCD" w14:textId="77777777" w:rsidTr="00E53378">
        <w:trPr>
          <w:trHeight w:val="410"/>
        </w:trPr>
        <w:tc>
          <w:tcPr>
            <w:tcW w:w="1236" w:type="dxa"/>
          </w:tcPr>
          <w:p w14:paraId="14D8BF5B" w14:textId="77777777" w:rsidR="00B97248" w:rsidRPr="00F94536" w:rsidRDefault="00B97248" w:rsidP="00E53378">
            <w:pPr>
              <w:pStyle w:val="TableParagraph"/>
              <w:ind w:left="112"/>
              <w:rPr>
                <w:sz w:val="17"/>
              </w:rPr>
            </w:pPr>
            <w:r w:rsidRPr="00F94536">
              <w:rPr>
                <w:sz w:val="17"/>
              </w:rPr>
              <w:t>Sponsorship</w:t>
            </w:r>
          </w:p>
          <w:p w14:paraId="5A31D3F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0580" w:type="dxa"/>
            <w:gridSpan w:val="3"/>
          </w:tcPr>
          <w:p w14:paraId="449E40CA" w14:textId="77777777" w:rsidR="00B97248" w:rsidRPr="00F94536" w:rsidRDefault="00B97248" w:rsidP="00E53378">
            <w:pPr>
              <w:pStyle w:val="TableParagraph"/>
              <w:spacing w:before="112"/>
              <w:ind w:left="124"/>
              <w:rPr>
                <w:sz w:val="17"/>
              </w:rPr>
            </w:pPr>
            <w:r w:rsidRPr="00F94536">
              <w:rPr>
                <w:sz w:val="17"/>
              </w:rPr>
              <w:t>This study w as supported by aw ard R18 AE000026 from the American Recovery and Reinvestment Act (Dr Taveras).</w:t>
            </w:r>
          </w:p>
        </w:tc>
        <w:tc>
          <w:tcPr>
            <w:tcW w:w="1072" w:type="dxa"/>
          </w:tcPr>
          <w:p w14:paraId="062861D9" w14:textId="77777777" w:rsidR="00B97248" w:rsidRPr="00F94536" w:rsidRDefault="00B97248" w:rsidP="00E53378">
            <w:pPr>
              <w:pStyle w:val="TableParagraph"/>
              <w:rPr>
                <w:rFonts w:ascii="Times New Roman"/>
                <w:sz w:val="18"/>
              </w:rPr>
            </w:pPr>
          </w:p>
        </w:tc>
        <w:tc>
          <w:tcPr>
            <w:tcW w:w="1512" w:type="dxa"/>
          </w:tcPr>
          <w:p w14:paraId="563E7ADA" w14:textId="77777777" w:rsidR="00B97248" w:rsidRPr="00F94536" w:rsidRDefault="00B97248" w:rsidP="00E53378">
            <w:pPr>
              <w:pStyle w:val="TableParagraph"/>
              <w:rPr>
                <w:rFonts w:ascii="Times New Roman"/>
                <w:sz w:val="18"/>
              </w:rPr>
            </w:pPr>
          </w:p>
        </w:tc>
      </w:tr>
      <w:tr w:rsidR="00B97248" w:rsidRPr="00F94536" w14:paraId="429EA026" w14:textId="77777777" w:rsidTr="00E53378">
        <w:trPr>
          <w:trHeight w:val="216"/>
        </w:trPr>
        <w:tc>
          <w:tcPr>
            <w:tcW w:w="1236" w:type="dxa"/>
          </w:tcPr>
          <w:p w14:paraId="1AC596D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818" w:type="dxa"/>
          </w:tcPr>
          <w:p w14:paraId="29376D26" w14:textId="77777777" w:rsidR="00B97248" w:rsidRPr="00F94536" w:rsidRDefault="00B97248" w:rsidP="00E53378">
            <w:pPr>
              <w:pStyle w:val="TableParagraph"/>
              <w:spacing w:before="5" w:line="190" w:lineRule="exact"/>
              <w:ind w:left="124"/>
              <w:rPr>
                <w:sz w:val="17"/>
              </w:rPr>
            </w:pPr>
            <w:r w:rsidRPr="00F94536">
              <w:rPr>
                <w:sz w:val="17"/>
              </w:rPr>
              <w:t>USA</w:t>
            </w:r>
          </w:p>
        </w:tc>
        <w:tc>
          <w:tcPr>
            <w:tcW w:w="2088" w:type="dxa"/>
          </w:tcPr>
          <w:p w14:paraId="4E631E80" w14:textId="77777777" w:rsidR="00B97248" w:rsidRPr="00F94536" w:rsidRDefault="00B97248" w:rsidP="00E53378">
            <w:pPr>
              <w:pStyle w:val="TableParagraph"/>
              <w:rPr>
                <w:rFonts w:ascii="Times New Roman"/>
                <w:sz w:val="14"/>
              </w:rPr>
            </w:pPr>
          </w:p>
        </w:tc>
        <w:tc>
          <w:tcPr>
            <w:tcW w:w="1674" w:type="dxa"/>
          </w:tcPr>
          <w:p w14:paraId="4B95EA38" w14:textId="77777777" w:rsidR="00B97248" w:rsidRPr="00F94536" w:rsidRDefault="00B97248" w:rsidP="00E53378">
            <w:pPr>
              <w:pStyle w:val="TableParagraph"/>
              <w:rPr>
                <w:rFonts w:ascii="Times New Roman"/>
                <w:sz w:val="14"/>
              </w:rPr>
            </w:pPr>
          </w:p>
        </w:tc>
        <w:tc>
          <w:tcPr>
            <w:tcW w:w="1072" w:type="dxa"/>
          </w:tcPr>
          <w:p w14:paraId="51473864" w14:textId="77777777" w:rsidR="00B97248" w:rsidRPr="00F94536" w:rsidRDefault="00B97248" w:rsidP="00E53378">
            <w:pPr>
              <w:pStyle w:val="TableParagraph"/>
              <w:rPr>
                <w:rFonts w:ascii="Times New Roman"/>
                <w:sz w:val="14"/>
              </w:rPr>
            </w:pPr>
          </w:p>
        </w:tc>
        <w:tc>
          <w:tcPr>
            <w:tcW w:w="1512" w:type="dxa"/>
          </w:tcPr>
          <w:p w14:paraId="344B2A32" w14:textId="77777777" w:rsidR="00B97248" w:rsidRPr="00F94536" w:rsidRDefault="00B97248" w:rsidP="00E53378">
            <w:pPr>
              <w:pStyle w:val="TableParagraph"/>
              <w:rPr>
                <w:rFonts w:ascii="Times New Roman"/>
                <w:sz w:val="14"/>
              </w:rPr>
            </w:pPr>
          </w:p>
        </w:tc>
      </w:tr>
      <w:tr w:rsidR="00B97248" w:rsidRPr="00F94536" w14:paraId="7A5B1FB1" w14:textId="77777777" w:rsidTr="00E53378">
        <w:trPr>
          <w:trHeight w:val="216"/>
        </w:trPr>
        <w:tc>
          <w:tcPr>
            <w:tcW w:w="14400" w:type="dxa"/>
            <w:gridSpan w:val="6"/>
          </w:tcPr>
          <w:p w14:paraId="5A729F6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5FF2409" w14:textId="77777777" w:rsidTr="00E53378">
        <w:trPr>
          <w:trHeight w:val="207"/>
        </w:trPr>
        <w:tc>
          <w:tcPr>
            <w:tcW w:w="1236" w:type="dxa"/>
          </w:tcPr>
          <w:p w14:paraId="14DBB64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818" w:type="dxa"/>
          </w:tcPr>
          <w:p w14:paraId="4BEB6CEC" w14:textId="77777777" w:rsidR="00B97248" w:rsidRPr="00F94536" w:rsidRDefault="00B97248" w:rsidP="00E53378">
            <w:pPr>
              <w:pStyle w:val="TableParagraph"/>
              <w:spacing w:before="5" w:line="182" w:lineRule="exact"/>
              <w:ind w:left="124"/>
              <w:rPr>
                <w:sz w:val="17"/>
              </w:rPr>
            </w:pPr>
            <w:r w:rsidRPr="00F94536">
              <w:rPr>
                <w:sz w:val="17"/>
              </w:rPr>
              <w:t>Cluster randomized controlled trial</w:t>
            </w:r>
          </w:p>
        </w:tc>
        <w:tc>
          <w:tcPr>
            <w:tcW w:w="2088" w:type="dxa"/>
          </w:tcPr>
          <w:p w14:paraId="21BE7201" w14:textId="77777777" w:rsidR="00B97248" w:rsidRPr="00F94536" w:rsidRDefault="00B97248" w:rsidP="00E53378">
            <w:pPr>
              <w:pStyle w:val="TableParagraph"/>
              <w:rPr>
                <w:rFonts w:ascii="Times New Roman"/>
                <w:sz w:val="14"/>
              </w:rPr>
            </w:pPr>
          </w:p>
        </w:tc>
        <w:tc>
          <w:tcPr>
            <w:tcW w:w="1674" w:type="dxa"/>
          </w:tcPr>
          <w:p w14:paraId="222842CB" w14:textId="77777777" w:rsidR="00B97248" w:rsidRPr="00F94536" w:rsidRDefault="00B97248" w:rsidP="00E53378">
            <w:pPr>
              <w:pStyle w:val="TableParagraph"/>
              <w:rPr>
                <w:rFonts w:ascii="Times New Roman"/>
                <w:sz w:val="14"/>
              </w:rPr>
            </w:pPr>
          </w:p>
        </w:tc>
        <w:tc>
          <w:tcPr>
            <w:tcW w:w="1072" w:type="dxa"/>
          </w:tcPr>
          <w:p w14:paraId="7D972296" w14:textId="77777777" w:rsidR="00B97248" w:rsidRPr="00F94536" w:rsidRDefault="00B97248" w:rsidP="00E53378">
            <w:pPr>
              <w:pStyle w:val="TableParagraph"/>
              <w:rPr>
                <w:rFonts w:ascii="Times New Roman"/>
                <w:sz w:val="14"/>
              </w:rPr>
            </w:pPr>
          </w:p>
        </w:tc>
        <w:tc>
          <w:tcPr>
            <w:tcW w:w="1512" w:type="dxa"/>
          </w:tcPr>
          <w:p w14:paraId="2A16C137" w14:textId="77777777" w:rsidR="00B97248" w:rsidRPr="00F94536" w:rsidRDefault="00B97248" w:rsidP="00E53378">
            <w:pPr>
              <w:pStyle w:val="TableParagraph"/>
              <w:rPr>
                <w:rFonts w:ascii="Times New Roman"/>
                <w:sz w:val="14"/>
              </w:rPr>
            </w:pPr>
          </w:p>
        </w:tc>
      </w:tr>
      <w:tr w:rsidR="00B97248" w:rsidRPr="00F94536" w14:paraId="367501EF" w14:textId="77777777" w:rsidTr="00E53378">
        <w:trPr>
          <w:trHeight w:val="208"/>
        </w:trPr>
        <w:tc>
          <w:tcPr>
            <w:tcW w:w="1236" w:type="dxa"/>
          </w:tcPr>
          <w:p w14:paraId="68164AE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818" w:type="dxa"/>
          </w:tcPr>
          <w:p w14:paraId="3A456840"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2088" w:type="dxa"/>
          </w:tcPr>
          <w:p w14:paraId="13BD2649" w14:textId="77777777" w:rsidR="00B97248" w:rsidRPr="00F94536" w:rsidRDefault="00B97248" w:rsidP="00E53378">
            <w:pPr>
              <w:pStyle w:val="TableParagraph"/>
              <w:rPr>
                <w:rFonts w:ascii="Times New Roman"/>
                <w:sz w:val="14"/>
              </w:rPr>
            </w:pPr>
          </w:p>
        </w:tc>
        <w:tc>
          <w:tcPr>
            <w:tcW w:w="1674" w:type="dxa"/>
          </w:tcPr>
          <w:p w14:paraId="5A72797D" w14:textId="77777777" w:rsidR="00B97248" w:rsidRPr="00F94536" w:rsidRDefault="00B97248" w:rsidP="00E53378">
            <w:pPr>
              <w:pStyle w:val="TableParagraph"/>
              <w:rPr>
                <w:rFonts w:ascii="Times New Roman"/>
                <w:sz w:val="14"/>
              </w:rPr>
            </w:pPr>
          </w:p>
        </w:tc>
        <w:tc>
          <w:tcPr>
            <w:tcW w:w="1072" w:type="dxa"/>
          </w:tcPr>
          <w:p w14:paraId="74AB8860" w14:textId="77777777" w:rsidR="00B97248" w:rsidRPr="00F94536" w:rsidRDefault="00B97248" w:rsidP="00E53378">
            <w:pPr>
              <w:pStyle w:val="TableParagraph"/>
              <w:rPr>
                <w:rFonts w:ascii="Times New Roman"/>
                <w:sz w:val="14"/>
              </w:rPr>
            </w:pPr>
          </w:p>
        </w:tc>
        <w:tc>
          <w:tcPr>
            <w:tcW w:w="1512" w:type="dxa"/>
          </w:tcPr>
          <w:p w14:paraId="739BAE27" w14:textId="77777777" w:rsidR="00B97248" w:rsidRPr="00F94536" w:rsidRDefault="00B97248" w:rsidP="00E53378">
            <w:pPr>
              <w:pStyle w:val="TableParagraph"/>
              <w:rPr>
                <w:rFonts w:ascii="Times New Roman"/>
                <w:sz w:val="14"/>
              </w:rPr>
            </w:pPr>
          </w:p>
        </w:tc>
      </w:tr>
      <w:tr w:rsidR="00B97248" w:rsidRPr="00F94536" w14:paraId="362B7C01" w14:textId="77777777" w:rsidTr="00E53378">
        <w:trPr>
          <w:trHeight w:val="207"/>
        </w:trPr>
        <w:tc>
          <w:tcPr>
            <w:tcW w:w="1236" w:type="dxa"/>
          </w:tcPr>
          <w:p w14:paraId="41D7F9BA" w14:textId="77777777" w:rsidR="00B97248" w:rsidRPr="00F94536" w:rsidRDefault="00B97248" w:rsidP="00E53378">
            <w:pPr>
              <w:pStyle w:val="TableParagraph"/>
              <w:spacing w:before="5" w:line="182" w:lineRule="exact"/>
              <w:ind w:left="112"/>
              <w:rPr>
                <w:sz w:val="17"/>
              </w:rPr>
            </w:pPr>
            <w:r w:rsidRPr="00F94536">
              <w:rPr>
                <w:sz w:val="17"/>
              </w:rPr>
              <w:t>IRB</w:t>
            </w:r>
          </w:p>
        </w:tc>
        <w:tc>
          <w:tcPr>
            <w:tcW w:w="10580" w:type="dxa"/>
            <w:gridSpan w:val="3"/>
          </w:tcPr>
          <w:p w14:paraId="15942E7D" w14:textId="77777777" w:rsidR="00B97248" w:rsidRPr="00F94536" w:rsidRDefault="00B97248" w:rsidP="00E53378">
            <w:pPr>
              <w:pStyle w:val="TableParagraph"/>
              <w:spacing w:before="5" w:line="182" w:lineRule="exact"/>
              <w:ind w:left="124"/>
              <w:rPr>
                <w:sz w:val="17"/>
              </w:rPr>
            </w:pPr>
            <w:r w:rsidRPr="00F94536">
              <w:rPr>
                <w:sz w:val="17"/>
              </w:rPr>
              <w:t>All study activities w ere approved by the institutional review board at Harvard Pilgrim Health Care, Boston, Massachusetts.</w:t>
            </w:r>
          </w:p>
        </w:tc>
        <w:tc>
          <w:tcPr>
            <w:tcW w:w="1072" w:type="dxa"/>
          </w:tcPr>
          <w:p w14:paraId="70C823AF" w14:textId="77777777" w:rsidR="00B97248" w:rsidRPr="00F94536" w:rsidRDefault="00B97248" w:rsidP="00E53378">
            <w:pPr>
              <w:pStyle w:val="TableParagraph"/>
              <w:rPr>
                <w:rFonts w:ascii="Times New Roman"/>
                <w:sz w:val="14"/>
              </w:rPr>
            </w:pPr>
          </w:p>
        </w:tc>
        <w:tc>
          <w:tcPr>
            <w:tcW w:w="1512" w:type="dxa"/>
          </w:tcPr>
          <w:p w14:paraId="490DEC35" w14:textId="77777777" w:rsidR="00B97248" w:rsidRPr="00F94536" w:rsidRDefault="00B97248" w:rsidP="00E53378">
            <w:pPr>
              <w:pStyle w:val="TableParagraph"/>
              <w:rPr>
                <w:rFonts w:ascii="Times New Roman"/>
                <w:sz w:val="14"/>
              </w:rPr>
            </w:pPr>
          </w:p>
        </w:tc>
      </w:tr>
      <w:tr w:rsidR="00B97248" w:rsidRPr="00F94536" w14:paraId="29707B43" w14:textId="77777777" w:rsidTr="00E53378">
        <w:trPr>
          <w:trHeight w:val="632"/>
        </w:trPr>
        <w:tc>
          <w:tcPr>
            <w:tcW w:w="1236" w:type="dxa"/>
          </w:tcPr>
          <w:p w14:paraId="3D410888" w14:textId="77777777" w:rsidR="00B97248" w:rsidRPr="00F94536" w:rsidRDefault="00B97248" w:rsidP="00E53378">
            <w:pPr>
              <w:pStyle w:val="TableParagraph"/>
              <w:spacing w:before="5" w:line="254" w:lineRule="auto"/>
              <w:ind w:left="112" w:right="314"/>
              <w:rPr>
                <w:sz w:val="17"/>
              </w:rPr>
            </w:pPr>
            <w:r w:rsidRPr="00F94536">
              <w:rPr>
                <w:sz w:val="17"/>
              </w:rPr>
              <w:t>Outcomes other than</w:t>
            </w:r>
          </w:p>
          <w:p w14:paraId="02F11EE7" w14:textId="77777777" w:rsidR="00B97248" w:rsidRPr="00F94536" w:rsidRDefault="00B97248" w:rsidP="00E53378">
            <w:pPr>
              <w:pStyle w:val="TableParagraph"/>
              <w:spacing w:before="2" w:line="190" w:lineRule="exact"/>
              <w:ind w:left="112"/>
              <w:rPr>
                <w:sz w:val="17"/>
              </w:rPr>
            </w:pPr>
            <w:r w:rsidRPr="00F94536">
              <w:rPr>
                <w:sz w:val="17"/>
              </w:rPr>
              <w:t>BMI</w:t>
            </w:r>
          </w:p>
        </w:tc>
        <w:tc>
          <w:tcPr>
            <w:tcW w:w="6818" w:type="dxa"/>
          </w:tcPr>
          <w:p w14:paraId="773B410E" w14:textId="77777777" w:rsidR="00B97248" w:rsidRPr="00F94536" w:rsidRDefault="00B97248" w:rsidP="00E53378">
            <w:pPr>
              <w:pStyle w:val="TableParagraph"/>
              <w:rPr>
                <w:rFonts w:ascii="Calibri"/>
                <w:b/>
                <w:sz w:val="20"/>
              </w:rPr>
            </w:pPr>
          </w:p>
          <w:p w14:paraId="373BBEAF" w14:textId="77777777" w:rsidR="00B97248" w:rsidRPr="00F94536" w:rsidRDefault="00B97248" w:rsidP="00E53378">
            <w:pPr>
              <w:pStyle w:val="TableParagraph"/>
              <w:spacing w:before="177" w:line="190" w:lineRule="exact"/>
              <w:ind w:left="124"/>
              <w:rPr>
                <w:sz w:val="17"/>
              </w:rPr>
            </w:pPr>
            <w:r w:rsidRPr="00F94536">
              <w:rPr>
                <w:sz w:val="17"/>
              </w:rPr>
              <w:t>None</w:t>
            </w:r>
          </w:p>
        </w:tc>
        <w:tc>
          <w:tcPr>
            <w:tcW w:w="2088" w:type="dxa"/>
          </w:tcPr>
          <w:p w14:paraId="0A0F0F14" w14:textId="77777777" w:rsidR="00B97248" w:rsidRPr="00F94536" w:rsidRDefault="00B97248" w:rsidP="00E53378">
            <w:pPr>
              <w:pStyle w:val="TableParagraph"/>
              <w:rPr>
                <w:rFonts w:ascii="Times New Roman"/>
                <w:sz w:val="18"/>
              </w:rPr>
            </w:pPr>
          </w:p>
        </w:tc>
        <w:tc>
          <w:tcPr>
            <w:tcW w:w="1674" w:type="dxa"/>
          </w:tcPr>
          <w:p w14:paraId="7EC21B06" w14:textId="77777777" w:rsidR="00B97248" w:rsidRPr="00F94536" w:rsidRDefault="00B97248" w:rsidP="00E53378">
            <w:pPr>
              <w:pStyle w:val="TableParagraph"/>
              <w:rPr>
                <w:rFonts w:ascii="Times New Roman"/>
                <w:sz w:val="18"/>
              </w:rPr>
            </w:pPr>
          </w:p>
        </w:tc>
        <w:tc>
          <w:tcPr>
            <w:tcW w:w="1072" w:type="dxa"/>
          </w:tcPr>
          <w:p w14:paraId="7793AE30" w14:textId="77777777" w:rsidR="00B97248" w:rsidRPr="00F94536" w:rsidRDefault="00B97248" w:rsidP="00E53378">
            <w:pPr>
              <w:pStyle w:val="TableParagraph"/>
              <w:rPr>
                <w:rFonts w:ascii="Times New Roman"/>
                <w:sz w:val="18"/>
              </w:rPr>
            </w:pPr>
          </w:p>
        </w:tc>
        <w:tc>
          <w:tcPr>
            <w:tcW w:w="1512" w:type="dxa"/>
          </w:tcPr>
          <w:p w14:paraId="778E4EC3" w14:textId="77777777" w:rsidR="00B97248" w:rsidRPr="00F94536" w:rsidRDefault="00B97248" w:rsidP="00E53378">
            <w:pPr>
              <w:pStyle w:val="TableParagraph"/>
              <w:rPr>
                <w:rFonts w:ascii="Times New Roman"/>
                <w:sz w:val="18"/>
              </w:rPr>
            </w:pPr>
          </w:p>
        </w:tc>
      </w:tr>
      <w:tr w:rsidR="00B97248" w:rsidRPr="00F94536" w14:paraId="306AA83F" w14:textId="77777777" w:rsidTr="00E53378">
        <w:trPr>
          <w:trHeight w:val="215"/>
        </w:trPr>
        <w:tc>
          <w:tcPr>
            <w:tcW w:w="14400" w:type="dxa"/>
            <w:gridSpan w:val="6"/>
          </w:tcPr>
          <w:p w14:paraId="5B358CE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7BABAC3" w14:textId="77777777" w:rsidTr="00E53378">
        <w:trPr>
          <w:trHeight w:val="416"/>
        </w:trPr>
        <w:tc>
          <w:tcPr>
            <w:tcW w:w="1236" w:type="dxa"/>
          </w:tcPr>
          <w:p w14:paraId="06C5532E" w14:textId="77777777" w:rsidR="00B97248" w:rsidRPr="00F94536" w:rsidRDefault="00B97248" w:rsidP="00E53378">
            <w:pPr>
              <w:pStyle w:val="TableParagraph"/>
              <w:spacing w:before="5"/>
              <w:ind w:left="112"/>
              <w:rPr>
                <w:sz w:val="17"/>
              </w:rPr>
            </w:pPr>
            <w:r w:rsidRPr="00F94536">
              <w:rPr>
                <w:sz w:val="17"/>
              </w:rPr>
              <w:t>Inclusion</w:t>
            </w:r>
          </w:p>
          <w:p w14:paraId="5B14BA77"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164" w:type="dxa"/>
            <w:gridSpan w:val="5"/>
          </w:tcPr>
          <w:p w14:paraId="45424E42" w14:textId="77777777" w:rsidR="00B97248" w:rsidRPr="00F94536" w:rsidRDefault="00B97248" w:rsidP="00E53378">
            <w:pPr>
              <w:pStyle w:val="TableParagraph"/>
              <w:spacing w:before="5"/>
              <w:ind w:left="124"/>
              <w:rPr>
                <w:sz w:val="17"/>
              </w:rPr>
            </w:pPr>
            <w:r w:rsidRPr="00F94536">
              <w:rPr>
                <w:sz w:val="17"/>
              </w:rPr>
              <w:t>Eligibility for STAR includes 1) child is 6.0–12.9 years old at baseline, 2) child's BMI≥90th percentile for age and sex at the baseline w ell-child visit, 3) child has</w:t>
            </w:r>
          </w:p>
          <w:p w14:paraId="1BC10A74" w14:textId="77777777" w:rsidR="00B97248" w:rsidRPr="00F94536" w:rsidRDefault="00B97248" w:rsidP="00E53378">
            <w:pPr>
              <w:pStyle w:val="TableParagraph"/>
              <w:spacing w:before="13" w:line="182" w:lineRule="exact"/>
              <w:ind w:left="124"/>
              <w:rPr>
                <w:sz w:val="17"/>
              </w:rPr>
            </w:pPr>
            <w:r w:rsidRPr="00F94536">
              <w:rPr>
                <w:sz w:val="17"/>
              </w:rPr>
              <w:t>received w ell childcare at HVMA w ithin the past 15 months, and 4) at least one parent can communicate in English.</w:t>
            </w:r>
          </w:p>
        </w:tc>
      </w:tr>
      <w:tr w:rsidR="00B97248" w:rsidRPr="00F94536" w14:paraId="003AF45A" w14:textId="77777777" w:rsidTr="00E53378">
        <w:trPr>
          <w:trHeight w:val="416"/>
        </w:trPr>
        <w:tc>
          <w:tcPr>
            <w:tcW w:w="1236" w:type="dxa"/>
          </w:tcPr>
          <w:p w14:paraId="319BB4A4" w14:textId="77777777" w:rsidR="00B97248" w:rsidRPr="00F94536" w:rsidRDefault="00B97248" w:rsidP="00E53378">
            <w:pPr>
              <w:pStyle w:val="TableParagraph"/>
              <w:spacing w:before="5"/>
              <w:ind w:left="112"/>
              <w:rPr>
                <w:sz w:val="17"/>
              </w:rPr>
            </w:pPr>
            <w:r w:rsidRPr="00F94536">
              <w:rPr>
                <w:sz w:val="17"/>
              </w:rPr>
              <w:t>Exclusion</w:t>
            </w:r>
          </w:p>
          <w:p w14:paraId="3D6DBD5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164" w:type="dxa"/>
            <w:gridSpan w:val="5"/>
          </w:tcPr>
          <w:p w14:paraId="36056A34" w14:textId="77777777" w:rsidR="00B97248" w:rsidRPr="00F94536" w:rsidRDefault="00B97248" w:rsidP="00E53378">
            <w:pPr>
              <w:pStyle w:val="TableParagraph"/>
              <w:spacing w:before="5"/>
              <w:ind w:left="124"/>
              <w:rPr>
                <w:sz w:val="17"/>
              </w:rPr>
            </w:pPr>
            <w:r w:rsidRPr="00F94536">
              <w:rPr>
                <w:sz w:val="17"/>
              </w:rPr>
              <w:t>Children w ere excluded if: 1) their sibling had already been enrolled in the study, 2) their family w as planning to leave HVMA w ithin the study time frame, 3) their</w:t>
            </w:r>
          </w:p>
          <w:p w14:paraId="08C81E31" w14:textId="77777777" w:rsidR="00B97248" w:rsidRPr="00F94536" w:rsidRDefault="00B97248" w:rsidP="00E53378">
            <w:pPr>
              <w:pStyle w:val="TableParagraph"/>
              <w:spacing w:before="13" w:line="182" w:lineRule="exact"/>
              <w:ind w:left="124"/>
              <w:rPr>
                <w:sz w:val="17"/>
              </w:rPr>
            </w:pPr>
            <w:r w:rsidRPr="00F94536">
              <w:rPr>
                <w:sz w:val="17"/>
              </w:rPr>
              <w:t>clinician did not feel the study w as appropriate for them or their families, or 4) they had a chronic medical condition that impacted their diet or physical activity.</w:t>
            </w:r>
          </w:p>
        </w:tc>
      </w:tr>
      <w:tr w:rsidR="00B97248" w:rsidRPr="00F94536" w14:paraId="7CF265D2" w14:textId="77777777" w:rsidTr="00E53378">
        <w:trPr>
          <w:trHeight w:val="406"/>
        </w:trPr>
        <w:tc>
          <w:tcPr>
            <w:tcW w:w="1236" w:type="dxa"/>
          </w:tcPr>
          <w:p w14:paraId="70BCDD29" w14:textId="77777777" w:rsidR="00B97248" w:rsidRPr="00F94536" w:rsidRDefault="00B97248" w:rsidP="00E53378">
            <w:pPr>
              <w:pStyle w:val="TableParagraph"/>
              <w:spacing w:before="5"/>
              <w:ind w:left="112"/>
              <w:rPr>
                <w:sz w:val="17"/>
              </w:rPr>
            </w:pPr>
            <w:r w:rsidRPr="00F94536">
              <w:rPr>
                <w:sz w:val="17"/>
              </w:rPr>
              <w:t>Group</w:t>
            </w:r>
          </w:p>
          <w:p w14:paraId="187D5E24"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818" w:type="dxa"/>
          </w:tcPr>
          <w:p w14:paraId="1C9150B0" w14:textId="77777777" w:rsidR="00B97248" w:rsidRPr="00F94536" w:rsidRDefault="00B97248" w:rsidP="00E53378">
            <w:pPr>
              <w:pStyle w:val="TableParagraph"/>
              <w:spacing w:before="101"/>
              <w:ind w:left="124"/>
              <w:rPr>
                <w:sz w:val="17"/>
              </w:rPr>
            </w:pPr>
            <w:r w:rsidRPr="00F94536">
              <w:rPr>
                <w:sz w:val="17"/>
              </w:rPr>
              <w:t>Randomized</w:t>
            </w:r>
          </w:p>
        </w:tc>
        <w:tc>
          <w:tcPr>
            <w:tcW w:w="2088" w:type="dxa"/>
          </w:tcPr>
          <w:p w14:paraId="0DD13FF7" w14:textId="77777777" w:rsidR="00B97248" w:rsidRPr="00F94536" w:rsidRDefault="00B97248" w:rsidP="00E53378">
            <w:pPr>
              <w:pStyle w:val="TableParagraph"/>
              <w:rPr>
                <w:rFonts w:ascii="Times New Roman"/>
                <w:sz w:val="18"/>
              </w:rPr>
            </w:pPr>
          </w:p>
        </w:tc>
        <w:tc>
          <w:tcPr>
            <w:tcW w:w="1674" w:type="dxa"/>
          </w:tcPr>
          <w:p w14:paraId="2F8F99E8" w14:textId="77777777" w:rsidR="00B97248" w:rsidRPr="00F94536" w:rsidRDefault="00B97248" w:rsidP="00E53378">
            <w:pPr>
              <w:pStyle w:val="TableParagraph"/>
              <w:rPr>
                <w:rFonts w:ascii="Times New Roman"/>
                <w:sz w:val="18"/>
              </w:rPr>
            </w:pPr>
          </w:p>
        </w:tc>
        <w:tc>
          <w:tcPr>
            <w:tcW w:w="1072" w:type="dxa"/>
          </w:tcPr>
          <w:p w14:paraId="33103572" w14:textId="77777777" w:rsidR="00B97248" w:rsidRPr="00F94536" w:rsidRDefault="00B97248" w:rsidP="00E53378">
            <w:pPr>
              <w:pStyle w:val="TableParagraph"/>
              <w:rPr>
                <w:rFonts w:ascii="Times New Roman"/>
                <w:sz w:val="18"/>
              </w:rPr>
            </w:pPr>
          </w:p>
        </w:tc>
        <w:tc>
          <w:tcPr>
            <w:tcW w:w="1512" w:type="dxa"/>
          </w:tcPr>
          <w:p w14:paraId="0FDF19ED" w14:textId="77777777" w:rsidR="00B97248" w:rsidRPr="00F94536" w:rsidRDefault="00B97248" w:rsidP="00E53378">
            <w:pPr>
              <w:pStyle w:val="TableParagraph"/>
              <w:rPr>
                <w:rFonts w:ascii="Times New Roman"/>
                <w:sz w:val="18"/>
              </w:rPr>
            </w:pPr>
          </w:p>
        </w:tc>
      </w:tr>
      <w:tr w:rsidR="00B97248" w:rsidRPr="00F94536" w14:paraId="4E460439" w14:textId="77777777" w:rsidTr="00E53378">
        <w:trPr>
          <w:trHeight w:val="425"/>
        </w:trPr>
        <w:tc>
          <w:tcPr>
            <w:tcW w:w="1236" w:type="dxa"/>
          </w:tcPr>
          <w:p w14:paraId="7A39297D" w14:textId="77777777" w:rsidR="00B97248" w:rsidRPr="00F94536" w:rsidRDefault="00B97248" w:rsidP="00E53378">
            <w:pPr>
              <w:pStyle w:val="TableParagraph"/>
              <w:spacing w:line="194" w:lineRule="exact"/>
              <w:ind w:left="112"/>
              <w:rPr>
                <w:sz w:val="17"/>
              </w:rPr>
            </w:pPr>
            <w:r w:rsidRPr="00F94536">
              <w:rPr>
                <w:sz w:val="17"/>
              </w:rPr>
              <w:t>Special</w:t>
            </w:r>
          </w:p>
          <w:p w14:paraId="7DF99884" w14:textId="77777777" w:rsidR="00B97248" w:rsidRPr="00F94536" w:rsidRDefault="00B97248" w:rsidP="00E53378">
            <w:pPr>
              <w:pStyle w:val="TableParagraph"/>
              <w:spacing w:before="12"/>
              <w:ind w:left="112"/>
              <w:rPr>
                <w:sz w:val="17"/>
              </w:rPr>
            </w:pPr>
            <w:r w:rsidRPr="00F94536">
              <w:rPr>
                <w:sz w:val="17"/>
              </w:rPr>
              <w:t>Populations</w:t>
            </w:r>
          </w:p>
        </w:tc>
        <w:tc>
          <w:tcPr>
            <w:tcW w:w="6818" w:type="dxa"/>
          </w:tcPr>
          <w:p w14:paraId="6B5D06BF" w14:textId="77777777" w:rsidR="00B97248" w:rsidRPr="00F94536" w:rsidRDefault="00B97248" w:rsidP="00E53378">
            <w:pPr>
              <w:pStyle w:val="TableParagraph"/>
              <w:spacing w:before="11"/>
              <w:rPr>
                <w:rFonts w:ascii="Calibri"/>
                <w:b/>
                <w:sz w:val="16"/>
              </w:rPr>
            </w:pPr>
          </w:p>
          <w:p w14:paraId="6AD8C4E5" w14:textId="77777777" w:rsidR="00B97248" w:rsidRPr="00F94536" w:rsidRDefault="00B97248" w:rsidP="00E53378">
            <w:pPr>
              <w:pStyle w:val="TableParagraph"/>
              <w:ind w:left="124"/>
              <w:rPr>
                <w:sz w:val="17"/>
              </w:rPr>
            </w:pPr>
            <w:r w:rsidRPr="00F94536">
              <w:rPr>
                <w:sz w:val="17"/>
              </w:rPr>
              <w:t>Latino</w:t>
            </w:r>
          </w:p>
        </w:tc>
        <w:tc>
          <w:tcPr>
            <w:tcW w:w="2088" w:type="dxa"/>
          </w:tcPr>
          <w:p w14:paraId="19067A9B" w14:textId="77777777" w:rsidR="00B97248" w:rsidRPr="00F94536" w:rsidRDefault="00B97248" w:rsidP="00E53378">
            <w:pPr>
              <w:pStyle w:val="TableParagraph"/>
              <w:rPr>
                <w:rFonts w:ascii="Times New Roman"/>
                <w:sz w:val="18"/>
              </w:rPr>
            </w:pPr>
          </w:p>
        </w:tc>
        <w:tc>
          <w:tcPr>
            <w:tcW w:w="1674" w:type="dxa"/>
          </w:tcPr>
          <w:p w14:paraId="289A5810" w14:textId="77777777" w:rsidR="00B97248" w:rsidRPr="00F94536" w:rsidRDefault="00B97248" w:rsidP="00E53378">
            <w:pPr>
              <w:pStyle w:val="TableParagraph"/>
              <w:rPr>
                <w:rFonts w:ascii="Times New Roman"/>
                <w:sz w:val="18"/>
              </w:rPr>
            </w:pPr>
          </w:p>
        </w:tc>
        <w:tc>
          <w:tcPr>
            <w:tcW w:w="1072" w:type="dxa"/>
          </w:tcPr>
          <w:p w14:paraId="443129CA" w14:textId="77777777" w:rsidR="00B97248" w:rsidRPr="00F94536" w:rsidRDefault="00B97248" w:rsidP="00E53378">
            <w:pPr>
              <w:pStyle w:val="TableParagraph"/>
              <w:rPr>
                <w:rFonts w:ascii="Times New Roman"/>
                <w:sz w:val="18"/>
              </w:rPr>
            </w:pPr>
          </w:p>
        </w:tc>
        <w:tc>
          <w:tcPr>
            <w:tcW w:w="1512" w:type="dxa"/>
          </w:tcPr>
          <w:p w14:paraId="2D1D0B44" w14:textId="77777777" w:rsidR="00B97248" w:rsidRPr="00F94536" w:rsidRDefault="00B97248" w:rsidP="00E53378">
            <w:pPr>
              <w:pStyle w:val="TableParagraph"/>
              <w:rPr>
                <w:rFonts w:ascii="Times New Roman"/>
                <w:sz w:val="18"/>
              </w:rPr>
            </w:pPr>
          </w:p>
        </w:tc>
      </w:tr>
      <w:tr w:rsidR="00B97248" w:rsidRPr="00F94536" w14:paraId="35C792C5" w14:textId="77777777" w:rsidTr="00E53378">
        <w:trPr>
          <w:trHeight w:val="623"/>
        </w:trPr>
        <w:tc>
          <w:tcPr>
            <w:tcW w:w="1236" w:type="dxa"/>
          </w:tcPr>
          <w:p w14:paraId="6F1CD459" w14:textId="77777777" w:rsidR="00B97248" w:rsidRPr="00F94536" w:rsidRDefault="00B97248" w:rsidP="00E53378">
            <w:pPr>
              <w:pStyle w:val="TableParagraph"/>
              <w:rPr>
                <w:rFonts w:ascii="Times New Roman"/>
                <w:sz w:val="18"/>
              </w:rPr>
            </w:pPr>
          </w:p>
        </w:tc>
        <w:tc>
          <w:tcPr>
            <w:tcW w:w="6818" w:type="dxa"/>
          </w:tcPr>
          <w:p w14:paraId="400B4BC6" w14:textId="77777777" w:rsidR="00B97248" w:rsidRPr="00F94536" w:rsidRDefault="00B97248" w:rsidP="00E53378">
            <w:pPr>
              <w:pStyle w:val="TableParagraph"/>
              <w:spacing w:before="9"/>
              <w:rPr>
                <w:rFonts w:ascii="Calibri"/>
                <w:b/>
                <w:sz w:val="18"/>
              </w:rPr>
            </w:pPr>
          </w:p>
          <w:p w14:paraId="0C66C512" w14:textId="77777777" w:rsidR="00B97248" w:rsidRPr="00F94536" w:rsidRDefault="00B97248" w:rsidP="00E53378">
            <w:pPr>
              <w:pStyle w:val="TableParagraph"/>
              <w:spacing w:before="1"/>
              <w:ind w:left="124"/>
              <w:rPr>
                <w:sz w:val="17"/>
              </w:rPr>
            </w:pPr>
            <w:r w:rsidRPr="00F94536">
              <w:rPr>
                <w:sz w:val="17"/>
              </w:rPr>
              <w:t>CDS</w:t>
            </w:r>
          </w:p>
        </w:tc>
        <w:tc>
          <w:tcPr>
            <w:tcW w:w="2088" w:type="dxa"/>
          </w:tcPr>
          <w:p w14:paraId="5DA30AB8" w14:textId="77777777" w:rsidR="00B97248" w:rsidRPr="00F94536" w:rsidRDefault="00B97248" w:rsidP="00E53378">
            <w:pPr>
              <w:pStyle w:val="TableParagraph"/>
              <w:spacing w:before="9"/>
              <w:rPr>
                <w:rFonts w:ascii="Calibri"/>
                <w:b/>
                <w:sz w:val="18"/>
              </w:rPr>
            </w:pPr>
          </w:p>
          <w:p w14:paraId="52DF241D" w14:textId="77777777" w:rsidR="00B97248" w:rsidRPr="00F94536" w:rsidRDefault="00B97248" w:rsidP="00E53378">
            <w:pPr>
              <w:pStyle w:val="TableParagraph"/>
              <w:spacing w:before="1"/>
              <w:ind w:left="186"/>
              <w:rPr>
                <w:sz w:val="17"/>
              </w:rPr>
            </w:pPr>
            <w:r w:rsidRPr="00F94536">
              <w:rPr>
                <w:sz w:val="17"/>
              </w:rPr>
              <w:t>CDS + coaching</w:t>
            </w:r>
          </w:p>
        </w:tc>
        <w:tc>
          <w:tcPr>
            <w:tcW w:w="1674" w:type="dxa"/>
          </w:tcPr>
          <w:p w14:paraId="55793C42" w14:textId="77777777" w:rsidR="00B97248" w:rsidRPr="00F94536" w:rsidRDefault="00B97248" w:rsidP="00E53378">
            <w:pPr>
              <w:pStyle w:val="TableParagraph"/>
              <w:spacing w:before="9"/>
              <w:rPr>
                <w:rFonts w:ascii="Calibri"/>
                <w:b/>
                <w:sz w:val="18"/>
              </w:rPr>
            </w:pPr>
          </w:p>
          <w:p w14:paraId="27099402" w14:textId="77777777" w:rsidR="00B97248" w:rsidRPr="00F94536" w:rsidRDefault="00B97248" w:rsidP="00E53378">
            <w:pPr>
              <w:pStyle w:val="TableParagraph"/>
              <w:spacing w:before="1"/>
              <w:ind w:left="129"/>
              <w:rPr>
                <w:sz w:val="17"/>
              </w:rPr>
            </w:pPr>
            <w:r w:rsidRPr="00F94536">
              <w:rPr>
                <w:sz w:val="17"/>
              </w:rPr>
              <w:t>Usual care</w:t>
            </w:r>
          </w:p>
        </w:tc>
        <w:tc>
          <w:tcPr>
            <w:tcW w:w="1072" w:type="dxa"/>
          </w:tcPr>
          <w:p w14:paraId="357FD703" w14:textId="77777777" w:rsidR="00B97248" w:rsidRPr="00F94536" w:rsidRDefault="00B97248" w:rsidP="00E53378">
            <w:pPr>
              <w:pStyle w:val="TableParagraph"/>
              <w:spacing w:before="21" w:line="254" w:lineRule="auto"/>
              <w:ind w:left="119" w:right="328"/>
              <w:rPr>
                <w:sz w:val="17"/>
              </w:rPr>
            </w:pPr>
            <w:r w:rsidRPr="00F94536">
              <w:rPr>
                <w:sz w:val="17"/>
              </w:rPr>
              <w:t>CDS vs CDS +</w:t>
            </w:r>
          </w:p>
          <w:p w14:paraId="0468501B" w14:textId="77777777" w:rsidR="00B97248" w:rsidRPr="00F94536" w:rsidRDefault="00B97248" w:rsidP="00E53378">
            <w:pPr>
              <w:pStyle w:val="TableParagraph"/>
              <w:spacing w:line="168" w:lineRule="exact"/>
              <w:ind w:left="119"/>
              <w:rPr>
                <w:sz w:val="17"/>
              </w:rPr>
            </w:pPr>
            <w:r w:rsidRPr="00F94536">
              <w:rPr>
                <w:sz w:val="17"/>
              </w:rPr>
              <w:t>coaching</w:t>
            </w:r>
          </w:p>
        </w:tc>
        <w:tc>
          <w:tcPr>
            <w:tcW w:w="1512" w:type="dxa"/>
          </w:tcPr>
          <w:p w14:paraId="30D5D042" w14:textId="77777777" w:rsidR="00B97248" w:rsidRPr="00F94536" w:rsidRDefault="00B97248" w:rsidP="00E53378">
            <w:pPr>
              <w:pStyle w:val="TableParagraph"/>
              <w:spacing w:before="9"/>
              <w:rPr>
                <w:rFonts w:ascii="Calibri"/>
                <w:b/>
                <w:sz w:val="18"/>
              </w:rPr>
            </w:pPr>
          </w:p>
          <w:p w14:paraId="15A35383" w14:textId="77777777" w:rsidR="00B97248" w:rsidRPr="00F94536" w:rsidRDefault="00B97248" w:rsidP="00E53378">
            <w:pPr>
              <w:pStyle w:val="TableParagraph"/>
              <w:spacing w:before="1"/>
              <w:ind w:left="247"/>
              <w:rPr>
                <w:sz w:val="17"/>
              </w:rPr>
            </w:pPr>
            <w:r w:rsidRPr="00F94536">
              <w:rPr>
                <w:sz w:val="17"/>
              </w:rPr>
              <w:t>Overall</w:t>
            </w:r>
          </w:p>
        </w:tc>
      </w:tr>
      <w:tr w:rsidR="00B97248" w:rsidRPr="00F94536" w14:paraId="6BA44580" w14:textId="77777777" w:rsidTr="00E53378">
        <w:trPr>
          <w:trHeight w:val="207"/>
        </w:trPr>
        <w:tc>
          <w:tcPr>
            <w:tcW w:w="1236" w:type="dxa"/>
          </w:tcPr>
          <w:p w14:paraId="445662A9"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6818" w:type="dxa"/>
          </w:tcPr>
          <w:p w14:paraId="4113D818" w14:textId="77777777" w:rsidR="00B97248" w:rsidRPr="00F94536" w:rsidRDefault="00B97248" w:rsidP="00E53378">
            <w:pPr>
              <w:pStyle w:val="TableParagraph"/>
              <w:spacing w:before="5" w:line="182" w:lineRule="exact"/>
              <w:ind w:left="124"/>
              <w:rPr>
                <w:sz w:val="17"/>
              </w:rPr>
            </w:pPr>
            <w:r w:rsidRPr="00F94536">
              <w:rPr>
                <w:sz w:val="17"/>
              </w:rPr>
              <w:t>194</w:t>
            </w:r>
          </w:p>
        </w:tc>
        <w:tc>
          <w:tcPr>
            <w:tcW w:w="2088" w:type="dxa"/>
          </w:tcPr>
          <w:p w14:paraId="3155DD5F" w14:textId="77777777" w:rsidR="00B97248" w:rsidRPr="00F94536" w:rsidRDefault="00B97248" w:rsidP="00E53378">
            <w:pPr>
              <w:pStyle w:val="TableParagraph"/>
              <w:spacing w:before="5" w:line="182" w:lineRule="exact"/>
              <w:ind w:left="186"/>
              <w:rPr>
                <w:sz w:val="17"/>
              </w:rPr>
            </w:pPr>
            <w:r w:rsidRPr="00F94536">
              <w:rPr>
                <w:sz w:val="17"/>
              </w:rPr>
              <w:t>171</w:t>
            </w:r>
          </w:p>
        </w:tc>
        <w:tc>
          <w:tcPr>
            <w:tcW w:w="1674" w:type="dxa"/>
          </w:tcPr>
          <w:p w14:paraId="461A5862" w14:textId="77777777" w:rsidR="00B97248" w:rsidRPr="00F94536" w:rsidRDefault="00B97248" w:rsidP="00E53378">
            <w:pPr>
              <w:pStyle w:val="TableParagraph"/>
              <w:spacing w:before="5" w:line="182" w:lineRule="exact"/>
              <w:ind w:left="130"/>
              <w:rPr>
                <w:sz w:val="17"/>
              </w:rPr>
            </w:pPr>
            <w:r w:rsidRPr="00F94536">
              <w:rPr>
                <w:sz w:val="17"/>
              </w:rPr>
              <w:t>184</w:t>
            </w:r>
          </w:p>
        </w:tc>
        <w:tc>
          <w:tcPr>
            <w:tcW w:w="1072" w:type="dxa"/>
          </w:tcPr>
          <w:p w14:paraId="7BBD7D64" w14:textId="77777777" w:rsidR="00B97248" w:rsidRPr="00F94536" w:rsidRDefault="00B97248" w:rsidP="00E53378">
            <w:pPr>
              <w:pStyle w:val="TableParagraph"/>
              <w:rPr>
                <w:rFonts w:ascii="Times New Roman"/>
                <w:sz w:val="14"/>
              </w:rPr>
            </w:pPr>
          </w:p>
        </w:tc>
        <w:tc>
          <w:tcPr>
            <w:tcW w:w="1512" w:type="dxa"/>
          </w:tcPr>
          <w:p w14:paraId="2F8064B5" w14:textId="77777777" w:rsidR="00B97248" w:rsidRPr="00F94536" w:rsidRDefault="00B97248" w:rsidP="00E53378">
            <w:pPr>
              <w:pStyle w:val="TableParagraph"/>
              <w:spacing w:before="5" w:line="182" w:lineRule="exact"/>
              <w:ind w:left="247"/>
              <w:rPr>
                <w:sz w:val="17"/>
              </w:rPr>
            </w:pPr>
            <w:r w:rsidRPr="00F94536">
              <w:rPr>
                <w:sz w:val="17"/>
              </w:rPr>
              <w:t>549</w:t>
            </w:r>
          </w:p>
        </w:tc>
      </w:tr>
      <w:tr w:rsidR="00B97248" w:rsidRPr="00F94536" w14:paraId="1CA41C44" w14:textId="77777777" w:rsidTr="00E53378">
        <w:trPr>
          <w:trHeight w:val="623"/>
        </w:trPr>
        <w:tc>
          <w:tcPr>
            <w:tcW w:w="1236" w:type="dxa"/>
          </w:tcPr>
          <w:p w14:paraId="180B1FDC" w14:textId="77777777" w:rsidR="00B97248" w:rsidRPr="00F94536" w:rsidRDefault="00B97248" w:rsidP="00E53378">
            <w:pPr>
              <w:pStyle w:val="TableParagraph"/>
              <w:spacing w:before="6"/>
              <w:rPr>
                <w:rFonts w:ascii="Calibri"/>
                <w:b/>
                <w:sz w:val="17"/>
              </w:rPr>
            </w:pPr>
          </w:p>
          <w:p w14:paraId="7DD2052C" w14:textId="77777777" w:rsidR="00B97248" w:rsidRPr="00F94536" w:rsidRDefault="00B97248" w:rsidP="00E53378">
            <w:pPr>
              <w:pStyle w:val="TableParagraph"/>
              <w:ind w:left="112"/>
              <w:rPr>
                <w:sz w:val="17"/>
              </w:rPr>
            </w:pPr>
            <w:r w:rsidRPr="00F94536">
              <w:rPr>
                <w:sz w:val="17"/>
              </w:rPr>
              <w:t>Sex</w:t>
            </w:r>
          </w:p>
        </w:tc>
        <w:tc>
          <w:tcPr>
            <w:tcW w:w="6818" w:type="dxa"/>
          </w:tcPr>
          <w:p w14:paraId="7D1D6968" w14:textId="77777777" w:rsidR="00B97248" w:rsidRPr="00F94536" w:rsidRDefault="00B97248" w:rsidP="00E53378">
            <w:pPr>
              <w:pStyle w:val="TableParagraph"/>
              <w:spacing w:before="6"/>
              <w:rPr>
                <w:rFonts w:ascii="Calibri"/>
                <w:b/>
                <w:sz w:val="17"/>
              </w:rPr>
            </w:pPr>
          </w:p>
          <w:p w14:paraId="6C61C7DE" w14:textId="77777777" w:rsidR="00B97248" w:rsidRPr="00F94536" w:rsidRDefault="00B97248" w:rsidP="00E53378">
            <w:pPr>
              <w:pStyle w:val="TableParagraph"/>
              <w:ind w:left="124"/>
              <w:rPr>
                <w:sz w:val="17"/>
              </w:rPr>
            </w:pPr>
            <w:r w:rsidRPr="00F94536">
              <w:rPr>
                <w:sz w:val="17"/>
              </w:rPr>
              <w:t>93 (47.9% female), 101 (52.1% male)</w:t>
            </w:r>
          </w:p>
        </w:tc>
        <w:tc>
          <w:tcPr>
            <w:tcW w:w="2088" w:type="dxa"/>
          </w:tcPr>
          <w:p w14:paraId="7E3D910C" w14:textId="77777777" w:rsidR="00B97248" w:rsidRPr="00F94536" w:rsidRDefault="00B97248" w:rsidP="00E53378">
            <w:pPr>
              <w:pStyle w:val="TableParagraph"/>
              <w:spacing w:before="117"/>
              <w:ind w:left="186"/>
              <w:rPr>
                <w:sz w:val="17"/>
              </w:rPr>
            </w:pPr>
            <w:r w:rsidRPr="00F94536">
              <w:rPr>
                <w:sz w:val="17"/>
              </w:rPr>
              <w:t>80 (46.8% female), 91</w:t>
            </w:r>
          </w:p>
          <w:p w14:paraId="1AF26DE0" w14:textId="77777777" w:rsidR="00B97248" w:rsidRPr="00F94536" w:rsidRDefault="00B97248" w:rsidP="00E53378">
            <w:pPr>
              <w:pStyle w:val="TableParagraph"/>
              <w:spacing w:before="13"/>
              <w:ind w:left="186"/>
              <w:rPr>
                <w:sz w:val="17"/>
              </w:rPr>
            </w:pPr>
            <w:r w:rsidRPr="00F94536">
              <w:rPr>
                <w:sz w:val="17"/>
              </w:rPr>
              <w:t>(53.2% male)</w:t>
            </w:r>
          </w:p>
        </w:tc>
        <w:tc>
          <w:tcPr>
            <w:tcW w:w="1674" w:type="dxa"/>
          </w:tcPr>
          <w:p w14:paraId="616DEF3B" w14:textId="77777777" w:rsidR="00B97248" w:rsidRPr="00F94536" w:rsidRDefault="00B97248" w:rsidP="00E53378">
            <w:pPr>
              <w:pStyle w:val="TableParagraph"/>
              <w:spacing w:before="5"/>
              <w:ind w:left="130"/>
              <w:rPr>
                <w:sz w:val="17"/>
              </w:rPr>
            </w:pPr>
            <w:r w:rsidRPr="00F94536">
              <w:rPr>
                <w:sz w:val="17"/>
              </w:rPr>
              <w:t>84 (45.7%)</w:t>
            </w:r>
          </w:p>
          <w:p w14:paraId="517FA7DD" w14:textId="77777777" w:rsidR="00B97248" w:rsidRPr="00F94536" w:rsidRDefault="00B97248" w:rsidP="00E53378">
            <w:pPr>
              <w:pStyle w:val="TableParagraph"/>
              <w:spacing w:before="13"/>
              <w:ind w:left="130"/>
              <w:rPr>
                <w:sz w:val="17"/>
              </w:rPr>
            </w:pPr>
            <w:r w:rsidRPr="00F94536">
              <w:rPr>
                <w:sz w:val="17"/>
              </w:rPr>
              <w:t>female, 100</w:t>
            </w:r>
          </w:p>
          <w:p w14:paraId="2957A5AC" w14:textId="77777777" w:rsidR="00B97248" w:rsidRPr="00F94536" w:rsidRDefault="00B97248" w:rsidP="00E53378">
            <w:pPr>
              <w:pStyle w:val="TableParagraph"/>
              <w:spacing w:before="12" w:line="182" w:lineRule="exact"/>
              <w:ind w:left="130"/>
              <w:rPr>
                <w:sz w:val="17"/>
              </w:rPr>
            </w:pPr>
            <w:r w:rsidRPr="00F94536">
              <w:rPr>
                <w:sz w:val="17"/>
              </w:rPr>
              <w:t>(54.3%) male</w:t>
            </w:r>
          </w:p>
        </w:tc>
        <w:tc>
          <w:tcPr>
            <w:tcW w:w="1072" w:type="dxa"/>
          </w:tcPr>
          <w:p w14:paraId="227B8FE7" w14:textId="77777777" w:rsidR="00B97248" w:rsidRPr="00F94536" w:rsidRDefault="00B97248" w:rsidP="00E53378">
            <w:pPr>
              <w:pStyle w:val="TableParagraph"/>
              <w:rPr>
                <w:rFonts w:ascii="Times New Roman"/>
                <w:sz w:val="18"/>
              </w:rPr>
            </w:pPr>
          </w:p>
        </w:tc>
        <w:tc>
          <w:tcPr>
            <w:tcW w:w="1512" w:type="dxa"/>
          </w:tcPr>
          <w:p w14:paraId="794C5147" w14:textId="77777777" w:rsidR="00B97248" w:rsidRPr="00F94536" w:rsidRDefault="00B97248" w:rsidP="00E53378">
            <w:pPr>
              <w:pStyle w:val="TableParagraph"/>
              <w:spacing w:before="5"/>
              <w:ind w:left="247"/>
              <w:rPr>
                <w:sz w:val="17"/>
              </w:rPr>
            </w:pPr>
            <w:r w:rsidRPr="00F94536">
              <w:rPr>
                <w:sz w:val="17"/>
              </w:rPr>
              <w:t>257 (46.8%)</w:t>
            </w:r>
          </w:p>
          <w:p w14:paraId="7FD7121E" w14:textId="77777777" w:rsidR="00B97248" w:rsidRPr="00F94536" w:rsidRDefault="00B97248" w:rsidP="00E53378">
            <w:pPr>
              <w:pStyle w:val="TableParagraph"/>
              <w:spacing w:before="13"/>
              <w:ind w:left="247"/>
              <w:rPr>
                <w:sz w:val="17"/>
              </w:rPr>
            </w:pPr>
            <w:r w:rsidRPr="00F94536">
              <w:rPr>
                <w:sz w:val="17"/>
              </w:rPr>
              <w:t>female, 292</w:t>
            </w:r>
          </w:p>
          <w:p w14:paraId="78DEF684" w14:textId="77777777" w:rsidR="00B97248" w:rsidRPr="00F94536" w:rsidRDefault="00B97248" w:rsidP="00E53378">
            <w:pPr>
              <w:pStyle w:val="TableParagraph"/>
              <w:spacing w:before="12" w:line="182" w:lineRule="exact"/>
              <w:ind w:left="247"/>
              <w:rPr>
                <w:sz w:val="17"/>
              </w:rPr>
            </w:pPr>
            <w:r w:rsidRPr="00F94536">
              <w:rPr>
                <w:sz w:val="17"/>
              </w:rPr>
              <w:t>(53.2%) male</w:t>
            </w:r>
          </w:p>
        </w:tc>
      </w:tr>
      <w:tr w:rsidR="00B97248" w:rsidRPr="00F94536" w14:paraId="1E2D3CFF" w14:textId="77777777" w:rsidTr="00E53378">
        <w:trPr>
          <w:trHeight w:val="208"/>
        </w:trPr>
        <w:tc>
          <w:tcPr>
            <w:tcW w:w="1236" w:type="dxa"/>
          </w:tcPr>
          <w:p w14:paraId="5EDD2F59"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6818" w:type="dxa"/>
          </w:tcPr>
          <w:p w14:paraId="666E5095" w14:textId="77777777" w:rsidR="00B97248" w:rsidRPr="00F94536" w:rsidRDefault="00B97248" w:rsidP="00E53378">
            <w:pPr>
              <w:pStyle w:val="TableParagraph"/>
              <w:spacing w:before="5" w:line="182" w:lineRule="exact"/>
              <w:ind w:left="124"/>
              <w:rPr>
                <w:sz w:val="17"/>
              </w:rPr>
            </w:pPr>
            <w:r w:rsidRPr="00F94536">
              <w:rPr>
                <w:sz w:val="17"/>
              </w:rPr>
              <w:t>9.8 (2.0)</w:t>
            </w:r>
          </w:p>
        </w:tc>
        <w:tc>
          <w:tcPr>
            <w:tcW w:w="2088" w:type="dxa"/>
          </w:tcPr>
          <w:p w14:paraId="31164982" w14:textId="77777777" w:rsidR="00B97248" w:rsidRPr="00F94536" w:rsidRDefault="00B97248" w:rsidP="00E53378">
            <w:pPr>
              <w:pStyle w:val="TableParagraph"/>
              <w:spacing w:before="5" w:line="182" w:lineRule="exact"/>
              <w:ind w:left="186"/>
              <w:rPr>
                <w:sz w:val="17"/>
              </w:rPr>
            </w:pPr>
            <w:r w:rsidRPr="00F94536">
              <w:rPr>
                <w:sz w:val="17"/>
              </w:rPr>
              <w:t>9.8 (1.8)</w:t>
            </w:r>
          </w:p>
        </w:tc>
        <w:tc>
          <w:tcPr>
            <w:tcW w:w="1674" w:type="dxa"/>
          </w:tcPr>
          <w:p w14:paraId="3F0ED0DA" w14:textId="77777777" w:rsidR="00B97248" w:rsidRPr="00F94536" w:rsidRDefault="00B97248" w:rsidP="00E53378">
            <w:pPr>
              <w:pStyle w:val="TableParagraph"/>
              <w:spacing w:before="5" w:line="182" w:lineRule="exact"/>
              <w:ind w:left="130"/>
              <w:rPr>
                <w:sz w:val="17"/>
              </w:rPr>
            </w:pPr>
            <w:r w:rsidRPr="00F94536">
              <w:rPr>
                <w:sz w:val="17"/>
              </w:rPr>
              <w:t>9.8 (1.9)</w:t>
            </w:r>
          </w:p>
        </w:tc>
        <w:tc>
          <w:tcPr>
            <w:tcW w:w="1072" w:type="dxa"/>
          </w:tcPr>
          <w:p w14:paraId="366EFFC1" w14:textId="77777777" w:rsidR="00B97248" w:rsidRPr="00F94536" w:rsidRDefault="00B97248" w:rsidP="00E53378">
            <w:pPr>
              <w:pStyle w:val="TableParagraph"/>
              <w:rPr>
                <w:rFonts w:ascii="Times New Roman"/>
                <w:sz w:val="14"/>
              </w:rPr>
            </w:pPr>
          </w:p>
        </w:tc>
        <w:tc>
          <w:tcPr>
            <w:tcW w:w="1512" w:type="dxa"/>
          </w:tcPr>
          <w:p w14:paraId="5B5670AB" w14:textId="77777777" w:rsidR="00B97248" w:rsidRPr="00F94536" w:rsidRDefault="00B97248" w:rsidP="00E53378">
            <w:pPr>
              <w:pStyle w:val="TableParagraph"/>
              <w:spacing w:before="5" w:line="182" w:lineRule="exact"/>
              <w:ind w:left="247"/>
              <w:rPr>
                <w:sz w:val="17"/>
              </w:rPr>
            </w:pPr>
            <w:r w:rsidRPr="00F94536">
              <w:rPr>
                <w:sz w:val="17"/>
              </w:rPr>
              <w:t>9.8 (1.9)</w:t>
            </w:r>
          </w:p>
        </w:tc>
      </w:tr>
      <w:tr w:rsidR="00B97248" w:rsidRPr="00F94536" w14:paraId="00AC7BC2" w14:textId="77777777" w:rsidTr="00E53378">
        <w:trPr>
          <w:trHeight w:val="1040"/>
        </w:trPr>
        <w:tc>
          <w:tcPr>
            <w:tcW w:w="1236" w:type="dxa"/>
          </w:tcPr>
          <w:p w14:paraId="4889B331" w14:textId="77777777" w:rsidR="00B97248" w:rsidRPr="00F94536" w:rsidRDefault="00B97248" w:rsidP="00E53378">
            <w:pPr>
              <w:pStyle w:val="TableParagraph"/>
              <w:rPr>
                <w:rFonts w:ascii="Calibri"/>
                <w:b/>
                <w:sz w:val="20"/>
              </w:rPr>
            </w:pPr>
          </w:p>
          <w:p w14:paraId="65AC2D40" w14:textId="77777777" w:rsidR="00B97248" w:rsidRPr="00F94536" w:rsidRDefault="00B97248" w:rsidP="00E53378">
            <w:pPr>
              <w:pStyle w:val="TableParagraph"/>
              <w:spacing w:before="177"/>
              <w:ind w:left="112"/>
              <w:rPr>
                <w:sz w:val="17"/>
              </w:rPr>
            </w:pPr>
            <w:r w:rsidRPr="00F94536">
              <w:rPr>
                <w:sz w:val="17"/>
              </w:rPr>
              <w:t>Race</w:t>
            </w:r>
          </w:p>
        </w:tc>
        <w:tc>
          <w:tcPr>
            <w:tcW w:w="6818" w:type="dxa"/>
          </w:tcPr>
          <w:p w14:paraId="1950D0E9" w14:textId="77777777" w:rsidR="00B97248" w:rsidRPr="00F94536" w:rsidRDefault="00B97248" w:rsidP="00E53378">
            <w:pPr>
              <w:pStyle w:val="TableParagraph"/>
              <w:rPr>
                <w:rFonts w:ascii="Calibri"/>
                <w:b/>
                <w:sz w:val="20"/>
              </w:rPr>
            </w:pPr>
          </w:p>
          <w:p w14:paraId="4C6B3A42" w14:textId="77777777" w:rsidR="00B97248" w:rsidRPr="00F94536" w:rsidRDefault="00B97248" w:rsidP="00E53378">
            <w:pPr>
              <w:pStyle w:val="TableParagraph"/>
              <w:spacing w:before="177"/>
              <w:ind w:left="124"/>
              <w:rPr>
                <w:sz w:val="17"/>
              </w:rPr>
            </w:pPr>
            <w:r w:rsidRPr="00F94536">
              <w:rPr>
                <w:sz w:val="17"/>
              </w:rPr>
              <w:t>64.4% w hite, 16% black, 6.2% Latino, 4.6% Asian, 8.8% other</w:t>
            </w:r>
          </w:p>
        </w:tc>
        <w:tc>
          <w:tcPr>
            <w:tcW w:w="2088" w:type="dxa"/>
          </w:tcPr>
          <w:p w14:paraId="48A6D7FC" w14:textId="77777777" w:rsidR="00B97248" w:rsidRPr="00F94536" w:rsidRDefault="00B97248" w:rsidP="00E53378">
            <w:pPr>
              <w:pStyle w:val="TableParagraph"/>
              <w:spacing w:before="117" w:line="194" w:lineRule="exact"/>
              <w:ind w:left="186"/>
              <w:rPr>
                <w:sz w:val="17"/>
              </w:rPr>
            </w:pPr>
            <w:r w:rsidRPr="00F94536">
              <w:rPr>
                <w:sz w:val="17"/>
              </w:rPr>
              <w:t>43.5% w hite, 25.9%</w:t>
            </w:r>
          </w:p>
          <w:p w14:paraId="43B8A880" w14:textId="77777777" w:rsidR="00B97248" w:rsidRPr="00F94536" w:rsidRDefault="00B97248" w:rsidP="00E53378">
            <w:pPr>
              <w:pStyle w:val="TableParagraph"/>
              <w:spacing w:line="194" w:lineRule="exact"/>
              <w:ind w:left="186"/>
              <w:rPr>
                <w:sz w:val="17"/>
              </w:rPr>
            </w:pPr>
            <w:r w:rsidRPr="00F94536">
              <w:rPr>
                <w:sz w:val="17"/>
              </w:rPr>
              <w:t>black, 14.7% Latino,</w:t>
            </w:r>
          </w:p>
          <w:p w14:paraId="1E251B0E" w14:textId="77777777" w:rsidR="00B97248" w:rsidRPr="00F94536" w:rsidRDefault="00B97248" w:rsidP="00E53378">
            <w:pPr>
              <w:pStyle w:val="TableParagraph"/>
              <w:spacing w:before="13"/>
              <w:ind w:left="186"/>
              <w:rPr>
                <w:sz w:val="17"/>
              </w:rPr>
            </w:pPr>
            <w:r w:rsidRPr="00F94536">
              <w:rPr>
                <w:sz w:val="17"/>
              </w:rPr>
              <w:t>5.3% Asian, 10.6%</w:t>
            </w:r>
          </w:p>
          <w:p w14:paraId="108BB8C9" w14:textId="77777777" w:rsidR="00B97248" w:rsidRPr="00F94536" w:rsidRDefault="00B97248" w:rsidP="00E53378">
            <w:pPr>
              <w:pStyle w:val="TableParagraph"/>
              <w:spacing w:before="12"/>
              <w:ind w:left="186"/>
              <w:rPr>
                <w:sz w:val="17"/>
              </w:rPr>
            </w:pPr>
            <w:r w:rsidRPr="00F94536">
              <w:rPr>
                <w:sz w:val="17"/>
              </w:rPr>
              <w:t>other</w:t>
            </w:r>
          </w:p>
        </w:tc>
        <w:tc>
          <w:tcPr>
            <w:tcW w:w="1674" w:type="dxa"/>
          </w:tcPr>
          <w:p w14:paraId="5B3CC28C" w14:textId="77777777" w:rsidR="00B97248" w:rsidRPr="00F94536" w:rsidRDefault="00B97248" w:rsidP="00E53378">
            <w:pPr>
              <w:pStyle w:val="TableParagraph"/>
              <w:spacing w:before="5"/>
              <w:ind w:left="130"/>
              <w:rPr>
                <w:sz w:val="17"/>
              </w:rPr>
            </w:pPr>
            <w:r w:rsidRPr="00F94536">
              <w:rPr>
                <w:sz w:val="17"/>
              </w:rPr>
              <w:t>44.8% w hite,</w:t>
            </w:r>
          </w:p>
          <w:p w14:paraId="4500524C" w14:textId="77777777" w:rsidR="00B97248" w:rsidRPr="00F94536" w:rsidRDefault="00B97248" w:rsidP="00E53378">
            <w:pPr>
              <w:pStyle w:val="TableParagraph"/>
              <w:spacing w:before="13"/>
              <w:ind w:left="130"/>
              <w:rPr>
                <w:sz w:val="17"/>
              </w:rPr>
            </w:pPr>
            <w:r w:rsidRPr="00F94536">
              <w:rPr>
                <w:sz w:val="17"/>
              </w:rPr>
              <w:t>22.4% black,</w:t>
            </w:r>
          </w:p>
          <w:p w14:paraId="3861F47E" w14:textId="77777777" w:rsidR="00B97248" w:rsidRPr="00F94536" w:rsidRDefault="00B97248" w:rsidP="00E53378">
            <w:pPr>
              <w:pStyle w:val="TableParagraph"/>
              <w:spacing w:before="12"/>
              <w:ind w:left="130"/>
              <w:rPr>
                <w:sz w:val="17"/>
              </w:rPr>
            </w:pPr>
            <w:r w:rsidRPr="00F94536">
              <w:rPr>
                <w:sz w:val="17"/>
              </w:rPr>
              <w:t>21.9% Latino,</w:t>
            </w:r>
          </w:p>
          <w:p w14:paraId="20ED592C" w14:textId="77777777" w:rsidR="00B97248" w:rsidRPr="00F94536" w:rsidRDefault="00B97248" w:rsidP="00E53378">
            <w:pPr>
              <w:pStyle w:val="TableParagraph"/>
              <w:spacing w:before="13"/>
              <w:ind w:left="130"/>
              <w:rPr>
                <w:sz w:val="17"/>
              </w:rPr>
            </w:pPr>
            <w:r w:rsidRPr="00F94536">
              <w:rPr>
                <w:sz w:val="17"/>
              </w:rPr>
              <w:t>4.9% Asian, 6.0%</w:t>
            </w:r>
          </w:p>
          <w:p w14:paraId="4C82A6D4" w14:textId="77777777" w:rsidR="00B97248" w:rsidRPr="00F94536" w:rsidRDefault="00B97248" w:rsidP="00E53378">
            <w:pPr>
              <w:pStyle w:val="TableParagraph"/>
              <w:spacing w:before="12" w:line="182" w:lineRule="exact"/>
              <w:ind w:left="130"/>
              <w:rPr>
                <w:sz w:val="17"/>
              </w:rPr>
            </w:pPr>
            <w:r w:rsidRPr="00F94536">
              <w:rPr>
                <w:sz w:val="17"/>
              </w:rPr>
              <w:t>other</w:t>
            </w:r>
          </w:p>
        </w:tc>
        <w:tc>
          <w:tcPr>
            <w:tcW w:w="1072" w:type="dxa"/>
          </w:tcPr>
          <w:p w14:paraId="4B46F58C" w14:textId="77777777" w:rsidR="00B97248" w:rsidRPr="00F94536" w:rsidRDefault="00B97248" w:rsidP="00E53378">
            <w:pPr>
              <w:pStyle w:val="TableParagraph"/>
              <w:rPr>
                <w:rFonts w:ascii="Times New Roman"/>
                <w:sz w:val="18"/>
              </w:rPr>
            </w:pPr>
          </w:p>
        </w:tc>
        <w:tc>
          <w:tcPr>
            <w:tcW w:w="1512" w:type="dxa"/>
          </w:tcPr>
          <w:p w14:paraId="7C46D03A" w14:textId="77777777" w:rsidR="00B97248" w:rsidRPr="00F94536" w:rsidRDefault="00B97248" w:rsidP="00E53378">
            <w:pPr>
              <w:pStyle w:val="TableParagraph"/>
              <w:spacing w:before="5"/>
              <w:ind w:left="247"/>
              <w:rPr>
                <w:sz w:val="17"/>
              </w:rPr>
            </w:pPr>
            <w:r w:rsidRPr="00F94536">
              <w:rPr>
                <w:sz w:val="17"/>
              </w:rPr>
              <w:t>51.4% w hite,</w:t>
            </w:r>
          </w:p>
          <w:p w14:paraId="43AF2F24" w14:textId="77777777" w:rsidR="00B97248" w:rsidRPr="00F94536" w:rsidRDefault="00B97248" w:rsidP="00E53378">
            <w:pPr>
              <w:pStyle w:val="TableParagraph"/>
              <w:spacing w:before="13"/>
              <w:ind w:left="247"/>
              <w:rPr>
                <w:sz w:val="17"/>
              </w:rPr>
            </w:pPr>
            <w:r w:rsidRPr="00F94536">
              <w:rPr>
                <w:sz w:val="17"/>
              </w:rPr>
              <w:t>21.2% black,</w:t>
            </w:r>
          </w:p>
          <w:p w14:paraId="32B04B79" w14:textId="77777777" w:rsidR="00B97248" w:rsidRPr="00F94536" w:rsidRDefault="00B97248" w:rsidP="00E53378">
            <w:pPr>
              <w:pStyle w:val="TableParagraph"/>
              <w:spacing w:before="12"/>
              <w:ind w:left="247"/>
              <w:rPr>
                <w:sz w:val="17"/>
              </w:rPr>
            </w:pPr>
            <w:r w:rsidRPr="00F94536">
              <w:rPr>
                <w:sz w:val="17"/>
              </w:rPr>
              <w:t>14.1% Latino,</w:t>
            </w:r>
          </w:p>
          <w:p w14:paraId="304C412B" w14:textId="77777777" w:rsidR="00B97248" w:rsidRPr="00F94536" w:rsidRDefault="00B97248" w:rsidP="00E53378">
            <w:pPr>
              <w:pStyle w:val="TableParagraph"/>
              <w:spacing w:before="13"/>
              <w:ind w:left="247"/>
              <w:rPr>
                <w:sz w:val="17"/>
              </w:rPr>
            </w:pPr>
            <w:r w:rsidRPr="00F94536">
              <w:rPr>
                <w:sz w:val="17"/>
              </w:rPr>
              <w:t>4.9% Asian,</w:t>
            </w:r>
          </w:p>
          <w:p w14:paraId="786CCAC9" w14:textId="77777777" w:rsidR="00B97248" w:rsidRPr="00F94536" w:rsidRDefault="00B97248" w:rsidP="00E53378">
            <w:pPr>
              <w:pStyle w:val="TableParagraph"/>
              <w:spacing w:before="12" w:line="182" w:lineRule="exact"/>
              <w:ind w:left="247"/>
              <w:rPr>
                <w:sz w:val="17"/>
              </w:rPr>
            </w:pPr>
            <w:r w:rsidRPr="00F94536">
              <w:rPr>
                <w:sz w:val="17"/>
              </w:rPr>
              <w:t>8.4% other</w:t>
            </w:r>
          </w:p>
        </w:tc>
      </w:tr>
      <w:tr w:rsidR="00B97248" w:rsidRPr="00F94536" w14:paraId="6CEA1DD4" w14:textId="77777777" w:rsidTr="00E53378">
        <w:trPr>
          <w:trHeight w:val="207"/>
        </w:trPr>
        <w:tc>
          <w:tcPr>
            <w:tcW w:w="1236" w:type="dxa"/>
          </w:tcPr>
          <w:p w14:paraId="741462F7" w14:textId="77777777" w:rsidR="00B97248" w:rsidRPr="00F94536" w:rsidRDefault="00B97248" w:rsidP="00E53378">
            <w:pPr>
              <w:pStyle w:val="TableParagraph"/>
              <w:spacing w:before="5" w:line="182" w:lineRule="exact"/>
              <w:ind w:left="112"/>
              <w:rPr>
                <w:sz w:val="17"/>
              </w:rPr>
            </w:pPr>
            <w:r w:rsidRPr="00F94536">
              <w:rPr>
                <w:sz w:val="17"/>
              </w:rPr>
              <w:t>BMI</w:t>
            </w:r>
          </w:p>
        </w:tc>
        <w:tc>
          <w:tcPr>
            <w:tcW w:w="6818" w:type="dxa"/>
          </w:tcPr>
          <w:p w14:paraId="4D25A55A" w14:textId="77777777" w:rsidR="00B97248" w:rsidRPr="00F94536" w:rsidRDefault="00B97248" w:rsidP="00E53378">
            <w:pPr>
              <w:pStyle w:val="TableParagraph"/>
              <w:spacing w:before="5" w:line="182" w:lineRule="exact"/>
              <w:ind w:left="124"/>
              <w:rPr>
                <w:sz w:val="17"/>
              </w:rPr>
            </w:pPr>
            <w:r w:rsidRPr="00F94536">
              <w:rPr>
                <w:sz w:val="17"/>
              </w:rPr>
              <w:t>25.6 (4.5)</w:t>
            </w:r>
          </w:p>
        </w:tc>
        <w:tc>
          <w:tcPr>
            <w:tcW w:w="2088" w:type="dxa"/>
          </w:tcPr>
          <w:p w14:paraId="38454A3C" w14:textId="77777777" w:rsidR="00B97248" w:rsidRPr="00F94536" w:rsidRDefault="00B97248" w:rsidP="00E53378">
            <w:pPr>
              <w:pStyle w:val="TableParagraph"/>
              <w:spacing w:before="5" w:line="182" w:lineRule="exact"/>
              <w:ind w:left="186"/>
              <w:rPr>
                <w:sz w:val="17"/>
              </w:rPr>
            </w:pPr>
            <w:r w:rsidRPr="00F94536">
              <w:rPr>
                <w:sz w:val="17"/>
              </w:rPr>
              <w:t>26.0 (4.2)</w:t>
            </w:r>
          </w:p>
        </w:tc>
        <w:tc>
          <w:tcPr>
            <w:tcW w:w="1674" w:type="dxa"/>
          </w:tcPr>
          <w:p w14:paraId="553D9FC9" w14:textId="77777777" w:rsidR="00B97248" w:rsidRPr="00F94536" w:rsidRDefault="00B97248" w:rsidP="00E53378">
            <w:pPr>
              <w:pStyle w:val="TableParagraph"/>
              <w:spacing w:before="5" w:line="182" w:lineRule="exact"/>
              <w:ind w:left="130"/>
              <w:rPr>
                <w:sz w:val="17"/>
              </w:rPr>
            </w:pPr>
            <w:r w:rsidRPr="00F94536">
              <w:rPr>
                <w:sz w:val="17"/>
              </w:rPr>
              <w:t>25.7 (4.2)</w:t>
            </w:r>
          </w:p>
        </w:tc>
        <w:tc>
          <w:tcPr>
            <w:tcW w:w="1072" w:type="dxa"/>
          </w:tcPr>
          <w:p w14:paraId="3827C081" w14:textId="77777777" w:rsidR="00B97248" w:rsidRPr="00F94536" w:rsidRDefault="00B97248" w:rsidP="00E53378">
            <w:pPr>
              <w:pStyle w:val="TableParagraph"/>
              <w:rPr>
                <w:rFonts w:ascii="Times New Roman"/>
                <w:sz w:val="14"/>
              </w:rPr>
            </w:pPr>
          </w:p>
        </w:tc>
        <w:tc>
          <w:tcPr>
            <w:tcW w:w="1512" w:type="dxa"/>
          </w:tcPr>
          <w:p w14:paraId="6810F093" w14:textId="77777777" w:rsidR="00B97248" w:rsidRPr="00F94536" w:rsidRDefault="00B97248" w:rsidP="00E53378">
            <w:pPr>
              <w:pStyle w:val="TableParagraph"/>
              <w:spacing w:before="5" w:line="182" w:lineRule="exact"/>
              <w:ind w:left="247"/>
              <w:rPr>
                <w:sz w:val="17"/>
              </w:rPr>
            </w:pPr>
            <w:r w:rsidRPr="00F94536">
              <w:rPr>
                <w:sz w:val="17"/>
              </w:rPr>
              <w:t>25.8 (4.3)</w:t>
            </w:r>
          </w:p>
        </w:tc>
      </w:tr>
      <w:tr w:rsidR="00B97248" w:rsidRPr="00F94536" w14:paraId="6B2C91C1" w14:textId="77777777" w:rsidTr="00E53378">
        <w:trPr>
          <w:trHeight w:val="216"/>
        </w:trPr>
        <w:tc>
          <w:tcPr>
            <w:tcW w:w="1236" w:type="dxa"/>
          </w:tcPr>
          <w:p w14:paraId="6C873377" w14:textId="77777777" w:rsidR="00B97248" w:rsidRPr="00F94536" w:rsidRDefault="00B97248" w:rsidP="00E53378">
            <w:pPr>
              <w:pStyle w:val="TableParagraph"/>
              <w:spacing w:before="5" w:line="190" w:lineRule="exact"/>
              <w:ind w:left="112"/>
              <w:rPr>
                <w:sz w:val="17"/>
              </w:rPr>
            </w:pPr>
            <w:r w:rsidRPr="00F94536">
              <w:rPr>
                <w:sz w:val="17"/>
              </w:rPr>
              <w:t>BMI z-score</w:t>
            </w:r>
          </w:p>
        </w:tc>
        <w:tc>
          <w:tcPr>
            <w:tcW w:w="6818" w:type="dxa"/>
          </w:tcPr>
          <w:p w14:paraId="19CE5A56" w14:textId="77777777" w:rsidR="00B97248" w:rsidRPr="00F94536" w:rsidRDefault="00B97248" w:rsidP="00E53378">
            <w:pPr>
              <w:pStyle w:val="TableParagraph"/>
              <w:spacing w:before="5" w:line="190" w:lineRule="exact"/>
              <w:ind w:left="124"/>
              <w:rPr>
                <w:sz w:val="17"/>
              </w:rPr>
            </w:pPr>
            <w:r w:rsidRPr="00F94536">
              <w:rPr>
                <w:sz w:val="17"/>
              </w:rPr>
              <w:t>2.04 (0.30)</w:t>
            </w:r>
          </w:p>
        </w:tc>
        <w:tc>
          <w:tcPr>
            <w:tcW w:w="2088" w:type="dxa"/>
          </w:tcPr>
          <w:p w14:paraId="1C6C63B2" w14:textId="77777777" w:rsidR="00B97248" w:rsidRPr="00F94536" w:rsidRDefault="00B97248" w:rsidP="00E53378">
            <w:pPr>
              <w:pStyle w:val="TableParagraph"/>
              <w:spacing w:before="5" w:line="190" w:lineRule="exact"/>
              <w:ind w:left="186"/>
              <w:rPr>
                <w:sz w:val="17"/>
              </w:rPr>
            </w:pPr>
            <w:r w:rsidRPr="00F94536">
              <w:rPr>
                <w:sz w:val="17"/>
              </w:rPr>
              <w:t>2.08 (0.30)</w:t>
            </w:r>
          </w:p>
        </w:tc>
        <w:tc>
          <w:tcPr>
            <w:tcW w:w="1674" w:type="dxa"/>
          </w:tcPr>
          <w:p w14:paraId="05395DF6" w14:textId="77777777" w:rsidR="00B97248" w:rsidRPr="00F94536" w:rsidRDefault="00B97248" w:rsidP="00E53378">
            <w:pPr>
              <w:pStyle w:val="TableParagraph"/>
              <w:spacing w:before="5" w:line="190" w:lineRule="exact"/>
              <w:ind w:left="130"/>
              <w:rPr>
                <w:sz w:val="17"/>
              </w:rPr>
            </w:pPr>
            <w:r w:rsidRPr="00F94536">
              <w:rPr>
                <w:sz w:val="17"/>
              </w:rPr>
              <w:t>2.05 (0.30)</w:t>
            </w:r>
          </w:p>
        </w:tc>
        <w:tc>
          <w:tcPr>
            <w:tcW w:w="1072" w:type="dxa"/>
          </w:tcPr>
          <w:p w14:paraId="04D665FC" w14:textId="77777777" w:rsidR="00B97248" w:rsidRPr="00F94536" w:rsidRDefault="00B97248" w:rsidP="00E53378">
            <w:pPr>
              <w:pStyle w:val="TableParagraph"/>
              <w:rPr>
                <w:rFonts w:ascii="Times New Roman"/>
                <w:sz w:val="14"/>
              </w:rPr>
            </w:pPr>
          </w:p>
        </w:tc>
        <w:tc>
          <w:tcPr>
            <w:tcW w:w="1512" w:type="dxa"/>
          </w:tcPr>
          <w:p w14:paraId="30133031" w14:textId="77777777" w:rsidR="00B97248" w:rsidRPr="00F94536" w:rsidRDefault="00B97248" w:rsidP="00E53378">
            <w:pPr>
              <w:pStyle w:val="TableParagraph"/>
              <w:spacing w:before="5" w:line="190" w:lineRule="exact"/>
              <w:ind w:left="247"/>
              <w:rPr>
                <w:sz w:val="17"/>
              </w:rPr>
            </w:pPr>
            <w:r w:rsidRPr="00F94536">
              <w:rPr>
                <w:sz w:val="17"/>
              </w:rPr>
              <w:t>2.06 (0.30)</w:t>
            </w:r>
          </w:p>
        </w:tc>
      </w:tr>
      <w:tr w:rsidR="00B97248" w:rsidRPr="00F94536" w14:paraId="6A41D9F7" w14:textId="77777777" w:rsidTr="00E53378">
        <w:trPr>
          <w:trHeight w:val="216"/>
        </w:trPr>
        <w:tc>
          <w:tcPr>
            <w:tcW w:w="14400" w:type="dxa"/>
            <w:gridSpan w:val="6"/>
          </w:tcPr>
          <w:p w14:paraId="27E07DA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4364AA3" w14:textId="77777777" w:rsidTr="00E53378">
        <w:trPr>
          <w:trHeight w:val="623"/>
        </w:trPr>
        <w:tc>
          <w:tcPr>
            <w:tcW w:w="1236" w:type="dxa"/>
          </w:tcPr>
          <w:p w14:paraId="7B53D88E" w14:textId="77777777" w:rsidR="00B97248" w:rsidRPr="00F94536" w:rsidRDefault="00B97248" w:rsidP="00E53378">
            <w:pPr>
              <w:pStyle w:val="TableParagraph"/>
              <w:rPr>
                <w:rFonts w:ascii="Times New Roman"/>
                <w:sz w:val="18"/>
              </w:rPr>
            </w:pPr>
          </w:p>
        </w:tc>
        <w:tc>
          <w:tcPr>
            <w:tcW w:w="6818" w:type="dxa"/>
          </w:tcPr>
          <w:p w14:paraId="5AA7BB24" w14:textId="77777777" w:rsidR="00B97248" w:rsidRPr="00F94536" w:rsidRDefault="00B97248" w:rsidP="00E53378">
            <w:pPr>
              <w:pStyle w:val="TableParagraph"/>
              <w:spacing w:before="6"/>
              <w:rPr>
                <w:rFonts w:ascii="Calibri"/>
                <w:b/>
                <w:sz w:val="17"/>
              </w:rPr>
            </w:pPr>
          </w:p>
          <w:p w14:paraId="6FC34225" w14:textId="77777777" w:rsidR="00B97248" w:rsidRPr="00F94536" w:rsidRDefault="00B97248" w:rsidP="00E53378">
            <w:pPr>
              <w:pStyle w:val="TableParagraph"/>
              <w:ind w:left="124"/>
              <w:rPr>
                <w:sz w:val="17"/>
              </w:rPr>
            </w:pPr>
            <w:r w:rsidRPr="00F94536">
              <w:rPr>
                <w:sz w:val="17"/>
              </w:rPr>
              <w:t>CDS</w:t>
            </w:r>
          </w:p>
        </w:tc>
        <w:tc>
          <w:tcPr>
            <w:tcW w:w="2088" w:type="dxa"/>
          </w:tcPr>
          <w:p w14:paraId="30CD7F20" w14:textId="77777777" w:rsidR="00B97248" w:rsidRPr="00F94536" w:rsidRDefault="00B97248" w:rsidP="00E53378">
            <w:pPr>
              <w:pStyle w:val="TableParagraph"/>
              <w:spacing w:before="6"/>
              <w:rPr>
                <w:rFonts w:ascii="Calibri"/>
                <w:b/>
                <w:sz w:val="17"/>
              </w:rPr>
            </w:pPr>
          </w:p>
          <w:p w14:paraId="5692C7DD" w14:textId="77777777" w:rsidR="00B97248" w:rsidRPr="00F94536" w:rsidRDefault="00B97248" w:rsidP="00E53378">
            <w:pPr>
              <w:pStyle w:val="TableParagraph"/>
              <w:ind w:left="186"/>
              <w:rPr>
                <w:sz w:val="17"/>
              </w:rPr>
            </w:pPr>
            <w:r w:rsidRPr="00F94536">
              <w:rPr>
                <w:sz w:val="17"/>
              </w:rPr>
              <w:t>CDS + coaching</w:t>
            </w:r>
          </w:p>
        </w:tc>
        <w:tc>
          <w:tcPr>
            <w:tcW w:w="1674" w:type="dxa"/>
          </w:tcPr>
          <w:p w14:paraId="580A4FF0" w14:textId="77777777" w:rsidR="00B97248" w:rsidRPr="00F94536" w:rsidRDefault="00B97248" w:rsidP="00E53378">
            <w:pPr>
              <w:pStyle w:val="TableParagraph"/>
              <w:spacing w:before="6"/>
              <w:rPr>
                <w:rFonts w:ascii="Calibri"/>
                <w:b/>
                <w:sz w:val="17"/>
              </w:rPr>
            </w:pPr>
          </w:p>
          <w:p w14:paraId="1EA97E2F" w14:textId="77777777" w:rsidR="00B97248" w:rsidRPr="00F94536" w:rsidRDefault="00B97248" w:rsidP="00E53378">
            <w:pPr>
              <w:pStyle w:val="TableParagraph"/>
              <w:ind w:left="129"/>
              <w:rPr>
                <w:sz w:val="17"/>
              </w:rPr>
            </w:pPr>
            <w:r w:rsidRPr="00F94536">
              <w:rPr>
                <w:sz w:val="17"/>
              </w:rPr>
              <w:t>Usual care</w:t>
            </w:r>
          </w:p>
        </w:tc>
        <w:tc>
          <w:tcPr>
            <w:tcW w:w="1072" w:type="dxa"/>
          </w:tcPr>
          <w:p w14:paraId="675A9C4D" w14:textId="77777777" w:rsidR="00B97248" w:rsidRPr="00F94536" w:rsidRDefault="00B97248" w:rsidP="00E53378">
            <w:pPr>
              <w:pStyle w:val="TableParagraph"/>
              <w:spacing w:before="5" w:line="254" w:lineRule="auto"/>
              <w:ind w:left="119" w:right="328"/>
              <w:rPr>
                <w:sz w:val="17"/>
              </w:rPr>
            </w:pPr>
            <w:r w:rsidRPr="00F94536">
              <w:rPr>
                <w:sz w:val="17"/>
              </w:rPr>
              <w:t>CDS vs CDS +</w:t>
            </w:r>
          </w:p>
          <w:p w14:paraId="1A2B1DE7" w14:textId="77777777" w:rsidR="00B97248" w:rsidRPr="00F94536" w:rsidRDefault="00B97248" w:rsidP="00E53378">
            <w:pPr>
              <w:pStyle w:val="TableParagraph"/>
              <w:spacing w:before="2" w:line="182" w:lineRule="exact"/>
              <w:ind w:left="119"/>
              <w:rPr>
                <w:sz w:val="17"/>
              </w:rPr>
            </w:pPr>
            <w:r w:rsidRPr="00F94536">
              <w:rPr>
                <w:sz w:val="17"/>
              </w:rPr>
              <w:t>coaching</w:t>
            </w:r>
          </w:p>
        </w:tc>
        <w:tc>
          <w:tcPr>
            <w:tcW w:w="1512" w:type="dxa"/>
          </w:tcPr>
          <w:p w14:paraId="0326D7ED" w14:textId="77777777" w:rsidR="00B97248" w:rsidRPr="00F94536" w:rsidRDefault="00B97248" w:rsidP="00E53378">
            <w:pPr>
              <w:pStyle w:val="TableParagraph"/>
              <w:rPr>
                <w:rFonts w:ascii="Times New Roman"/>
                <w:sz w:val="18"/>
              </w:rPr>
            </w:pPr>
          </w:p>
        </w:tc>
      </w:tr>
      <w:tr w:rsidR="00B97248" w:rsidRPr="00F94536" w14:paraId="2E89C951" w14:textId="77777777" w:rsidTr="00E53378">
        <w:trPr>
          <w:trHeight w:val="1434"/>
        </w:trPr>
        <w:tc>
          <w:tcPr>
            <w:tcW w:w="1236" w:type="dxa"/>
          </w:tcPr>
          <w:p w14:paraId="31D9F0C9" w14:textId="77777777" w:rsidR="00B97248" w:rsidRPr="00F94536" w:rsidRDefault="00B97248" w:rsidP="00E53378">
            <w:pPr>
              <w:pStyle w:val="TableParagraph"/>
              <w:rPr>
                <w:rFonts w:ascii="Calibri"/>
                <w:b/>
                <w:sz w:val="20"/>
              </w:rPr>
            </w:pPr>
          </w:p>
          <w:p w14:paraId="10F727E1" w14:textId="77777777" w:rsidR="00B97248" w:rsidRPr="00F94536" w:rsidRDefault="00B97248" w:rsidP="00E53378">
            <w:pPr>
              <w:pStyle w:val="TableParagraph"/>
              <w:spacing w:before="161" w:line="254" w:lineRule="auto"/>
              <w:ind w:left="112" w:right="215"/>
              <w:rPr>
                <w:sz w:val="17"/>
              </w:rPr>
            </w:pPr>
            <w:r w:rsidRPr="00F94536">
              <w:rPr>
                <w:sz w:val="17"/>
              </w:rPr>
              <w:t>Intervention as defined by author</w:t>
            </w:r>
          </w:p>
        </w:tc>
        <w:tc>
          <w:tcPr>
            <w:tcW w:w="6818" w:type="dxa"/>
          </w:tcPr>
          <w:p w14:paraId="74C1974C" w14:textId="77777777" w:rsidR="00B97248" w:rsidRPr="00F94536" w:rsidRDefault="00B97248" w:rsidP="00E53378">
            <w:pPr>
              <w:pStyle w:val="TableParagraph"/>
              <w:spacing w:before="5" w:line="249" w:lineRule="auto"/>
              <w:ind w:left="124" w:right="185"/>
              <w:rPr>
                <w:sz w:val="17"/>
              </w:rPr>
            </w:pPr>
            <w:r w:rsidRPr="00F94536">
              <w:rPr>
                <w:sz w:val="17"/>
              </w:rPr>
              <w:t>In the 10 practices randomized to the 2 intervention arms (CDS and CDS + coaching), w e modified the existing electronic health record to deploy a computerized, point-of-care CDS alert to pe- diatric clinicians at the time of a w ell- child visit for a child w ith a BMI at the 95th percentile or greater. 21 The alert contained links to grow th charts, 22 evidence-based</w:t>
            </w:r>
            <w:r>
              <w:rPr>
                <w:sz w:val="17"/>
              </w:rPr>
              <w:t xml:space="preserve"> </w:t>
            </w:r>
            <w:r w:rsidRPr="00F94536">
              <w:rPr>
                <w:sz w:val="17"/>
              </w:rPr>
              <w:t>childhood obesity screening</w:t>
            </w:r>
          </w:p>
          <w:p w14:paraId="41D63BC7" w14:textId="77777777" w:rsidR="00B97248" w:rsidRPr="00F94536" w:rsidRDefault="00B97248" w:rsidP="00E53378">
            <w:pPr>
              <w:pStyle w:val="TableParagraph"/>
              <w:spacing w:line="208" w:lineRule="exact"/>
              <w:ind w:left="124"/>
              <w:rPr>
                <w:sz w:val="17"/>
              </w:rPr>
            </w:pPr>
            <w:r w:rsidRPr="00F94536">
              <w:rPr>
                <w:sz w:val="17"/>
              </w:rPr>
              <w:t>and management guidelines, 3 and a prepopulated standardized note template specific for obesity that included options for</w:t>
            </w:r>
          </w:p>
        </w:tc>
        <w:tc>
          <w:tcPr>
            <w:tcW w:w="2088" w:type="dxa"/>
          </w:tcPr>
          <w:p w14:paraId="52C01895" w14:textId="77777777" w:rsidR="00B97248" w:rsidRPr="00F94536" w:rsidRDefault="00B97248" w:rsidP="00E53378">
            <w:pPr>
              <w:pStyle w:val="TableParagraph"/>
              <w:spacing w:before="5" w:line="249" w:lineRule="auto"/>
              <w:ind w:left="186" w:right="120"/>
              <w:rPr>
                <w:sz w:val="17"/>
              </w:rPr>
            </w:pPr>
            <w:r w:rsidRPr="00F94536">
              <w:rPr>
                <w:sz w:val="17"/>
              </w:rPr>
              <w:t>CDS + In the CDS + coaching intervention arm, families w ere as- signed a health coach w ho used motivational</w:t>
            </w:r>
          </w:p>
          <w:p w14:paraId="2E7BFD6C" w14:textId="77777777" w:rsidR="00B97248" w:rsidRPr="00F94536" w:rsidRDefault="00B97248" w:rsidP="00E53378">
            <w:pPr>
              <w:pStyle w:val="TableParagraph"/>
              <w:spacing w:line="208" w:lineRule="exact"/>
              <w:ind w:left="186" w:right="399"/>
              <w:rPr>
                <w:sz w:val="17"/>
              </w:rPr>
            </w:pPr>
            <w:r w:rsidRPr="00F94536">
              <w:rPr>
                <w:sz w:val="17"/>
              </w:rPr>
              <w:t>interview ing 23 to support families by</w:t>
            </w:r>
          </w:p>
        </w:tc>
        <w:tc>
          <w:tcPr>
            <w:tcW w:w="1674" w:type="dxa"/>
          </w:tcPr>
          <w:p w14:paraId="65B5E449" w14:textId="77777777" w:rsidR="00B97248" w:rsidRPr="00F94536" w:rsidRDefault="00B97248" w:rsidP="00E53378">
            <w:pPr>
              <w:pStyle w:val="TableParagraph"/>
              <w:spacing w:before="5" w:line="249" w:lineRule="auto"/>
              <w:ind w:left="130" w:right="115"/>
              <w:rPr>
                <w:sz w:val="17"/>
              </w:rPr>
            </w:pPr>
            <w:r w:rsidRPr="00F94536">
              <w:rPr>
                <w:sz w:val="17"/>
              </w:rPr>
              <w:t>Participants at practices randomized to the control arm re- ceived the current</w:t>
            </w:r>
          </w:p>
          <w:p w14:paraId="0E03AC60" w14:textId="77777777" w:rsidR="00B97248" w:rsidRPr="00F94536" w:rsidRDefault="00B97248" w:rsidP="00E53378">
            <w:pPr>
              <w:pStyle w:val="TableParagraph"/>
              <w:spacing w:line="208" w:lineRule="exact"/>
              <w:ind w:left="130" w:right="234"/>
              <w:rPr>
                <w:sz w:val="17"/>
              </w:rPr>
            </w:pPr>
            <w:r w:rsidRPr="00F94536">
              <w:rPr>
                <w:sz w:val="17"/>
              </w:rPr>
              <w:t>standard of care offered by their</w:t>
            </w:r>
          </w:p>
        </w:tc>
        <w:tc>
          <w:tcPr>
            <w:tcW w:w="1072" w:type="dxa"/>
          </w:tcPr>
          <w:p w14:paraId="3DF888E9" w14:textId="77777777" w:rsidR="00B97248" w:rsidRPr="00F94536" w:rsidRDefault="00B97248" w:rsidP="00E53378">
            <w:pPr>
              <w:pStyle w:val="TableParagraph"/>
              <w:rPr>
                <w:rFonts w:ascii="Times New Roman"/>
                <w:sz w:val="18"/>
              </w:rPr>
            </w:pPr>
          </w:p>
        </w:tc>
        <w:tc>
          <w:tcPr>
            <w:tcW w:w="1512" w:type="dxa"/>
          </w:tcPr>
          <w:p w14:paraId="02A928AB" w14:textId="77777777" w:rsidR="00B97248" w:rsidRPr="00F94536" w:rsidRDefault="00B97248" w:rsidP="00E53378">
            <w:pPr>
              <w:pStyle w:val="TableParagraph"/>
              <w:rPr>
                <w:rFonts w:ascii="Times New Roman"/>
                <w:sz w:val="18"/>
              </w:rPr>
            </w:pPr>
          </w:p>
        </w:tc>
      </w:tr>
    </w:tbl>
    <w:p w14:paraId="76FCEDCF"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187"/>
        <w:gridCol w:w="6848"/>
        <w:gridCol w:w="2061"/>
        <w:gridCol w:w="1559"/>
      </w:tblGrid>
      <w:tr w:rsidR="00B97248" w:rsidRPr="00F94536" w14:paraId="7BBBDBD6" w14:textId="77777777" w:rsidTr="00E53378">
        <w:trPr>
          <w:trHeight w:val="4753"/>
        </w:trPr>
        <w:tc>
          <w:tcPr>
            <w:tcW w:w="1187" w:type="dxa"/>
          </w:tcPr>
          <w:p w14:paraId="603C16AF" w14:textId="77777777" w:rsidR="00B97248" w:rsidRPr="00F94536" w:rsidRDefault="00B97248" w:rsidP="00E53378">
            <w:pPr>
              <w:pStyle w:val="TableParagraph"/>
              <w:rPr>
                <w:rFonts w:ascii="Times New Roman"/>
                <w:sz w:val="16"/>
              </w:rPr>
            </w:pPr>
          </w:p>
        </w:tc>
        <w:tc>
          <w:tcPr>
            <w:tcW w:w="6848" w:type="dxa"/>
          </w:tcPr>
          <w:p w14:paraId="7C3F1468" w14:textId="77777777" w:rsidR="00B97248" w:rsidRPr="00F94536" w:rsidRDefault="00B97248" w:rsidP="00E53378">
            <w:pPr>
              <w:pStyle w:val="TableParagraph"/>
              <w:spacing w:line="254" w:lineRule="auto"/>
              <w:ind w:left="110" w:right="243"/>
              <w:rPr>
                <w:sz w:val="17"/>
              </w:rPr>
            </w:pPr>
            <w:r w:rsidRPr="00F94536">
              <w:rPr>
                <w:sz w:val="17"/>
              </w:rPr>
              <w:t>(1)documentingandcodingf ortheBMIpercentile,(2)document- ing and coding for nutrition and physical activity counseling, (3) placing ref errals for w eight management programs, (4) plac- ing orders for laboratory studies if appropriate, and (5) printing educational materials. In these 10 practices, w e also trained the clinicians to use brief motivational interview ing to negotiate a follow -up w eight management plan w ith the patient and their family. These training sessions w ere conducted in person at each of the 10 sites during regularly scheduled clinical meetings and w ere led by expert faculty (E.M.T. and R.M.) and inf ormation technology specialists. tients at w ell-child and follow -up visits that focused on indi- vidual- and family-level behaviors (eFigure in Supplement 2). These behaviors included (1) decreases in screen time, (2) decreases in consumption of sugar-</w:t>
            </w:r>
          </w:p>
          <w:p w14:paraId="1AFEDC02" w14:textId="77777777" w:rsidR="00B97248" w:rsidRPr="00F94536" w:rsidRDefault="00B97248" w:rsidP="00E53378">
            <w:pPr>
              <w:pStyle w:val="TableParagraph"/>
              <w:spacing w:line="254" w:lineRule="auto"/>
              <w:ind w:left="112" w:right="142" w:hanging="1"/>
              <w:rPr>
                <w:sz w:val="17"/>
              </w:rPr>
            </w:pPr>
            <w:r w:rsidRPr="00F94536">
              <w:rPr>
                <w:sz w:val="17"/>
              </w:rPr>
              <w:t>sw eetened beverages, (3) increases in moderate</w:t>
            </w:r>
            <w:r>
              <w:rPr>
                <w:sz w:val="17"/>
              </w:rPr>
              <w:t xml:space="preserve"> </w:t>
            </w:r>
            <w:r w:rsidRPr="00F94536">
              <w:rPr>
                <w:sz w:val="17"/>
              </w:rPr>
              <w:t>and vigorous physical activity, and (4) improvement of sleep duration and quality. Families in the CDS arm also received 4 new sletters throughout the interven- tion period encouraging self -guided behavior change.</w:t>
            </w:r>
          </w:p>
        </w:tc>
        <w:tc>
          <w:tcPr>
            <w:tcW w:w="2061" w:type="dxa"/>
          </w:tcPr>
          <w:p w14:paraId="3E4B06E1" w14:textId="77777777" w:rsidR="00B97248" w:rsidRPr="00F94536" w:rsidRDefault="00B97248" w:rsidP="00E53378">
            <w:pPr>
              <w:pStyle w:val="TableParagraph"/>
              <w:spacing w:line="254" w:lineRule="auto"/>
              <w:ind w:left="143" w:right="197"/>
              <w:rPr>
                <w:sz w:val="17"/>
              </w:rPr>
            </w:pPr>
            <w:r w:rsidRPr="00F94536">
              <w:rPr>
                <w:sz w:val="17"/>
              </w:rPr>
              <w:t>telephone at 1, 3, 6, and 9 months. Par- ents w ere also invited to participate in an interactive text mes- sage program. Any parent w ho chose not to receive texts had the option to receive the same messages by email. Texts re- ceived tw ice w eekly during the 1-year</w:t>
            </w:r>
          </w:p>
          <w:p w14:paraId="5F53AA85" w14:textId="77777777" w:rsidR="00B97248" w:rsidRPr="00F94536" w:rsidRDefault="00B97248" w:rsidP="00E53378">
            <w:pPr>
              <w:pStyle w:val="TableParagraph"/>
              <w:spacing w:line="254" w:lineRule="auto"/>
              <w:ind w:left="143" w:right="205"/>
              <w:rPr>
                <w:sz w:val="17"/>
              </w:rPr>
            </w:pPr>
            <w:r w:rsidRPr="00F94536">
              <w:rPr>
                <w:sz w:val="17"/>
              </w:rPr>
              <w:t>follow -up provided sup- port for behavior change for the patient</w:t>
            </w:r>
          </w:p>
          <w:p w14:paraId="27C1A6C8" w14:textId="77777777" w:rsidR="00B97248" w:rsidRPr="00F94536" w:rsidRDefault="00B97248" w:rsidP="00E53378">
            <w:pPr>
              <w:pStyle w:val="TableParagraph"/>
              <w:spacing w:line="254" w:lineRule="auto"/>
              <w:ind w:left="143" w:right="112"/>
              <w:rPr>
                <w:sz w:val="17"/>
              </w:rPr>
            </w:pPr>
            <w:r w:rsidRPr="00F94536">
              <w:rPr>
                <w:sz w:val="17"/>
              </w:rPr>
              <w:t>and their family. A pre- vious STAR investigation 20 described the procedures and content of the text</w:t>
            </w:r>
          </w:p>
          <w:p w14:paraId="4B2800CD" w14:textId="77777777" w:rsidR="00B97248" w:rsidRPr="00F94536" w:rsidRDefault="00B97248" w:rsidP="00E53378">
            <w:pPr>
              <w:pStyle w:val="TableParagraph"/>
              <w:spacing w:before="1" w:line="173" w:lineRule="exact"/>
              <w:ind w:left="143"/>
              <w:rPr>
                <w:sz w:val="17"/>
              </w:rPr>
            </w:pPr>
            <w:r w:rsidRPr="00F94536">
              <w:rPr>
                <w:sz w:val="17"/>
              </w:rPr>
              <w:t>message program</w:t>
            </w:r>
          </w:p>
        </w:tc>
        <w:tc>
          <w:tcPr>
            <w:tcW w:w="1559" w:type="dxa"/>
          </w:tcPr>
          <w:p w14:paraId="58B39083" w14:textId="77777777" w:rsidR="00B97248" w:rsidRPr="00F94536" w:rsidRDefault="00B97248" w:rsidP="00E53378">
            <w:pPr>
              <w:pStyle w:val="TableParagraph"/>
              <w:spacing w:line="252" w:lineRule="auto"/>
              <w:ind w:left="114" w:right="42"/>
              <w:rPr>
                <w:sz w:val="17"/>
              </w:rPr>
            </w:pPr>
            <w:r w:rsidRPr="00F94536">
              <w:rPr>
                <w:sz w:val="17"/>
              </w:rPr>
              <w:t>pediatric office. No new decision support tools for obesity w ere made available in the electronic health records of the 4 usual care practices</w:t>
            </w:r>
          </w:p>
        </w:tc>
      </w:tr>
      <w:tr w:rsidR="00B97248" w:rsidRPr="00F94536" w14:paraId="5B006995" w14:textId="77777777" w:rsidTr="00E53378">
        <w:trPr>
          <w:trHeight w:val="617"/>
        </w:trPr>
        <w:tc>
          <w:tcPr>
            <w:tcW w:w="1187" w:type="dxa"/>
          </w:tcPr>
          <w:p w14:paraId="70ED904F" w14:textId="77777777" w:rsidR="00B97248" w:rsidRPr="00F94536" w:rsidRDefault="00B97248" w:rsidP="00E53378">
            <w:pPr>
              <w:pStyle w:val="TableParagraph"/>
              <w:spacing w:line="254" w:lineRule="auto"/>
              <w:ind w:left="50" w:right="106"/>
              <w:rPr>
                <w:sz w:val="17"/>
              </w:rPr>
            </w:pPr>
            <w:r w:rsidRPr="00F94536">
              <w:rPr>
                <w:sz w:val="17"/>
              </w:rPr>
              <w:t>Intervention type (choose</w:t>
            </w:r>
          </w:p>
          <w:p w14:paraId="64C6125F" w14:textId="77777777" w:rsidR="00B97248" w:rsidRPr="00F94536" w:rsidRDefault="00B97248" w:rsidP="00E53378">
            <w:pPr>
              <w:pStyle w:val="TableParagraph"/>
              <w:spacing w:line="182" w:lineRule="exact"/>
              <w:ind w:left="50"/>
              <w:rPr>
                <w:sz w:val="17"/>
              </w:rPr>
            </w:pPr>
            <w:r w:rsidRPr="00F94536">
              <w:rPr>
                <w:sz w:val="17"/>
              </w:rPr>
              <w:t>one)</w:t>
            </w:r>
          </w:p>
        </w:tc>
        <w:tc>
          <w:tcPr>
            <w:tcW w:w="6848" w:type="dxa"/>
          </w:tcPr>
          <w:p w14:paraId="1DBBA11A" w14:textId="77777777" w:rsidR="00B97248" w:rsidRPr="00F94536" w:rsidRDefault="00B97248" w:rsidP="00E53378">
            <w:pPr>
              <w:pStyle w:val="TableParagraph"/>
              <w:spacing w:before="11"/>
              <w:rPr>
                <w:rFonts w:ascii="Calibri"/>
                <w:b/>
                <w:sz w:val="16"/>
              </w:rPr>
            </w:pPr>
          </w:p>
          <w:p w14:paraId="42202D13" w14:textId="77777777" w:rsidR="00B97248" w:rsidRPr="00F94536" w:rsidRDefault="00B97248" w:rsidP="00E53378">
            <w:pPr>
              <w:pStyle w:val="TableParagraph"/>
              <w:ind w:left="110"/>
              <w:rPr>
                <w:sz w:val="17"/>
              </w:rPr>
            </w:pPr>
            <w:r w:rsidRPr="00F94536">
              <w:rPr>
                <w:sz w:val="17"/>
              </w:rPr>
              <w:t>Lifestyle</w:t>
            </w:r>
          </w:p>
        </w:tc>
        <w:tc>
          <w:tcPr>
            <w:tcW w:w="2061" w:type="dxa"/>
          </w:tcPr>
          <w:p w14:paraId="676E0871" w14:textId="77777777" w:rsidR="00B97248" w:rsidRPr="00F94536" w:rsidRDefault="00B97248" w:rsidP="00E53378">
            <w:pPr>
              <w:pStyle w:val="TableParagraph"/>
              <w:spacing w:before="11"/>
              <w:rPr>
                <w:rFonts w:ascii="Calibri"/>
                <w:b/>
                <w:sz w:val="16"/>
              </w:rPr>
            </w:pPr>
          </w:p>
          <w:p w14:paraId="0346CF64" w14:textId="77777777" w:rsidR="00B97248" w:rsidRPr="00F94536" w:rsidRDefault="00B97248" w:rsidP="00E53378">
            <w:pPr>
              <w:pStyle w:val="TableParagraph"/>
              <w:ind w:left="143"/>
              <w:rPr>
                <w:sz w:val="17"/>
              </w:rPr>
            </w:pPr>
            <w:r w:rsidRPr="00F94536">
              <w:rPr>
                <w:sz w:val="17"/>
              </w:rPr>
              <w:t>Lifestyle</w:t>
            </w:r>
          </w:p>
        </w:tc>
        <w:tc>
          <w:tcPr>
            <w:tcW w:w="1559" w:type="dxa"/>
          </w:tcPr>
          <w:p w14:paraId="4E8ED7DD" w14:textId="77777777" w:rsidR="00B97248" w:rsidRPr="00F94536" w:rsidRDefault="00B97248" w:rsidP="00E53378">
            <w:pPr>
              <w:pStyle w:val="TableParagraph"/>
              <w:spacing w:before="11"/>
              <w:rPr>
                <w:rFonts w:ascii="Calibri"/>
                <w:b/>
                <w:sz w:val="16"/>
              </w:rPr>
            </w:pPr>
          </w:p>
          <w:p w14:paraId="58FC1D64" w14:textId="77777777" w:rsidR="00B97248" w:rsidRPr="00F94536" w:rsidRDefault="00B97248" w:rsidP="00E53378">
            <w:pPr>
              <w:pStyle w:val="TableParagraph"/>
              <w:ind w:left="113"/>
              <w:rPr>
                <w:sz w:val="17"/>
              </w:rPr>
            </w:pPr>
            <w:r w:rsidRPr="00F94536">
              <w:rPr>
                <w:sz w:val="17"/>
              </w:rPr>
              <w:t>Usual care</w:t>
            </w:r>
          </w:p>
        </w:tc>
      </w:tr>
      <w:tr w:rsidR="00B97248" w:rsidRPr="00F94536" w14:paraId="65CA98EA" w14:textId="77777777" w:rsidTr="00E53378">
        <w:trPr>
          <w:trHeight w:val="415"/>
        </w:trPr>
        <w:tc>
          <w:tcPr>
            <w:tcW w:w="1187" w:type="dxa"/>
          </w:tcPr>
          <w:p w14:paraId="39DF5451" w14:textId="77777777" w:rsidR="00B97248" w:rsidRPr="00F94536" w:rsidRDefault="00B97248" w:rsidP="00E53378">
            <w:pPr>
              <w:pStyle w:val="TableParagraph"/>
              <w:spacing w:before="5"/>
              <w:ind w:left="50"/>
              <w:rPr>
                <w:sz w:val="17"/>
              </w:rPr>
            </w:pPr>
            <w:r w:rsidRPr="00F94536">
              <w:rPr>
                <w:sz w:val="17"/>
              </w:rPr>
              <w:t>Intervention</w:t>
            </w:r>
          </w:p>
          <w:p w14:paraId="47B28370"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848" w:type="dxa"/>
          </w:tcPr>
          <w:p w14:paraId="26693BA0" w14:textId="77777777" w:rsidR="00B97248" w:rsidRPr="00F94536" w:rsidRDefault="00B97248" w:rsidP="00E53378">
            <w:pPr>
              <w:pStyle w:val="TableParagraph"/>
              <w:spacing w:before="117"/>
              <w:ind w:left="110"/>
              <w:rPr>
                <w:sz w:val="17"/>
              </w:rPr>
            </w:pPr>
            <w:r w:rsidRPr="00F94536">
              <w:rPr>
                <w:sz w:val="17"/>
              </w:rPr>
              <w:t>12 months</w:t>
            </w:r>
          </w:p>
        </w:tc>
        <w:tc>
          <w:tcPr>
            <w:tcW w:w="2061" w:type="dxa"/>
          </w:tcPr>
          <w:p w14:paraId="2E213E18" w14:textId="77777777" w:rsidR="00B97248" w:rsidRPr="00F94536" w:rsidRDefault="00B97248" w:rsidP="00E53378">
            <w:pPr>
              <w:pStyle w:val="TableParagraph"/>
              <w:spacing w:before="117"/>
              <w:ind w:left="143"/>
              <w:rPr>
                <w:sz w:val="17"/>
              </w:rPr>
            </w:pPr>
            <w:r w:rsidRPr="00F94536">
              <w:rPr>
                <w:sz w:val="17"/>
              </w:rPr>
              <w:t>12 months</w:t>
            </w:r>
          </w:p>
        </w:tc>
        <w:tc>
          <w:tcPr>
            <w:tcW w:w="1559" w:type="dxa"/>
          </w:tcPr>
          <w:p w14:paraId="4C57F7CF" w14:textId="77777777" w:rsidR="00B97248" w:rsidRPr="00F94536" w:rsidRDefault="00B97248" w:rsidP="00E53378">
            <w:pPr>
              <w:pStyle w:val="TableParagraph"/>
              <w:spacing w:before="117"/>
              <w:ind w:left="113"/>
              <w:rPr>
                <w:sz w:val="17"/>
              </w:rPr>
            </w:pPr>
            <w:r w:rsidRPr="00F94536">
              <w:rPr>
                <w:sz w:val="17"/>
              </w:rPr>
              <w:t>12 months</w:t>
            </w:r>
          </w:p>
        </w:tc>
      </w:tr>
      <w:tr w:rsidR="00B97248" w:rsidRPr="00F94536" w14:paraId="245EA14E" w14:textId="77777777" w:rsidTr="00E53378">
        <w:trPr>
          <w:trHeight w:val="2080"/>
        </w:trPr>
        <w:tc>
          <w:tcPr>
            <w:tcW w:w="1187" w:type="dxa"/>
          </w:tcPr>
          <w:p w14:paraId="2859253F" w14:textId="77777777" w:rsidR="00B97248" w:rsidRPr="00F94536" w:rsidRDefault="00B97248" w:rsidP="00E53378">
            <w:pPr>
              <w:pStyle w:val="TableParagraph"/>
              <w:rPr>
                <w:rFonts w:ascii="Calibri"/>
                <w:b/>
                <w:sz w:val="20"/>
              </w:rPr>
            </w:pPr>
          </w:p>
          <w:p w14:paraId="7EF6AC5D" w14:textId="77777777" w:rsidR="00B97248" w:rsidRPr="00F94536" w:rsidRDefault="00B97248" w:rsidP="00E53378">
            <w:pPr>
              <w:pStyle w:val="TableParagraph"/>
              <w:rPr>
                <w:rFonts w:ascii="Calibri"/>
                <w:b/>
                <w:sz w:val="20"/>
              </w:rPr>
            </w:pPr>
          </w:p>
          <w:p w14:paraId="583F5AC1" w14:textId="77777777" w:rsidR="00B97248" w:rsidRPr="00F94536" w:rsidRDefault="00B97248" w:rsidP="00E53378">
            <w:pPr>
              <w:pStyle w:val="TableParagraph"/>
              <w:spacing w:before="5"/>
              <w:rPr>
                <w:rFonts w:ascii="Calibri"/>
                <w:b/>
                <w:sz w:val="19"/>
              </w:rPr>
            </w:pPr>
          </w:p>
          <w:p w14:paraId="11897868" w14:textId="77777777" w:rsidR="00B97248" w:rsidRPr="00F94536" w:rsidRDefault="00B97248" w:rsidP="00E53378">
            <w:pPr>
              <w:pStyle w:val="TableParagraph"/>
              <w:spacing w:line="254" w:lineRule="auto"/>
              <w:ind w:left="50" w:right="104"/>
              <w:rPr>
                <w:sz w:val="17"/>
              </w:rPr>
            </w:pPr>
            <w:r w:rsidRPr="00F94536">
              <w:rPr>
                <w:sz w:val="17"/>
              </w:rPr>
              <w:t>Intensity as described by authors</w:t>
            </w:r>
          </w:p>
        </w:tc>
        <w:tc>
          <w:tcPr>
            <w:tcW w:w="6848" w:type="dxa"/>
          </w:tcPr>
          <w:p w14:paraId="61DCDC89" w14:textId="77777777" w:rsidR="00B97248" w:rsidRPr="00F94536" w:rsidRDefault="00B97248" w:rsidP="00E53378">
            <w:pPr>
              <w:pStyle w:val="TableParagraph"/>
              <w:rPr>
                <w:rFonts w:ascii="Calibri"/>
                <w:b/>
                <w:sz w:val="20"/>
              </w:rPr>
            </w:pPr>
          </w:p>
          <w:p w14:paraId="71055ACB" w14:textId="77777777" w:rsidR="00B97248" w:rsidRPr="00F94536" w:rsidRDefault="00B97248" w:rsidP="00E53378">
            <w:pPr>
              <w:pStyle w:val="TableParagraph"/>
              <w:rPr>
                <w:rFonts w:ascii="Calibri"/>
                <w:b/>
                <w:sz w:val="20"/>
              </w:rPr>
            </w:pPr>
          </w:p>
          <w:p w14:paraId="75791494" w14:textId="77777777" w:rsidR="00B97248" w:rsidRPr="00F94536" w:rsidRDefault="00B97248" w:rsidP="00E53378">
            <w:pPr>
              <w:pStyle w:val="TableParagraph"/>
              <w:rPr>
                <w:rFonts w:ascii="Calibri"/>
                <w:b/>
                <w:sz w:val="20"/>
              </w:rPr>
            </w:pPr>
          </w:p>
          <w:p w14:paraId="41177544" w14:textId="77777777" w:rsidR="00B97248" w:rsidRPr="00F94536" w:rsidRDefault="00B97248" w:rsidP="00E53378">
            <w:pPr>
              <w:pStyle w:val="TableParagraph"/>
              <w:spacing w:before="5"/>
              <w:rPr>
                <w:rFonts w:ascii="Calibri"/>
                <w:b/>
                <w:sz w:val="16"/>
              </w:rPr>
            </w:pPr>
          </w:p>
          <w:p w14:paraId="3BFA8327" w14:textId="77777777" w:rsidR="00B97248" w:rsidRPr="00F94536" w:rsidRDefault="00B97248" w:rsidP="00E53378">
            <w:pPr>
              <w:pStyle w:val="TableParagraph"/>
              <w:spacing w:before="1"/>
              <w:ind w:left="111"/>
              <w:rPr>
                <w:sz w:val="17"/>
              </w:rPr>
            </w:pPr>
            <w:r w:rsidRPr="00F94536">
              <w:rPr>
                <w:sz w:val="17"/>
              </w:rPr>
              <w:t>Not specified - appear to occur at the usual care visits</w:t>
            </w:r>
          </w:p>
        </w:tc>
        <w:tc>
          <w:tcPr>
            <w:tcW w:w="2061" w:type="dxa"/>
          </w:tcPr>
          <w:p w14:paraId="148633A8" w14:textId="77777777" w:rsidR="00B97248" w:rsidRPr="00F94536" w:rsidRDefault="00B97248" w:rsidP="00E53378">
            <w:pPr>
              <w:pStyle w:val="TableParagraph"/>
              <w:spacing w:before="5" w:line="254" w:lineRule="auto"/>
              <w:ind w:left="143" w:right="308"/>
              <w:rPr>
                <w:sz w:val="17"/>
              </w:rPr>
            </w:pPr>
            <w:r w:rsidRPr="00F94536">
              <w:rPr>
                <w:sz w:val="17"/>
              </w:rPr>
              <w:t>support families by telephone at 1, 3, 6, and 9 months; Texts re- ceived tw ice</w:t>
            </w:r>
          </w:p>
          <w:p w14:paraId="7B786841" w14:textId="77777777" w:rsidR="00B97248" w:rsidRPr="00F94536" w:rsidRDefault="00B97248" w:rsidP="00E53378">
            <w:pPr>
              <w:pStyle w:val="TableParagraph"/>
              <w:spacing w:before="4" w:line="254" w:lineRule="auto"/>
              <w:ind w:left="143" w:right="193"/>
              <w:rPr>
                <w:sz w:val="17"/>
              </w:rPr>
            </w:pPr>
            <w:r w:rsidRPr="00F94536">
              <w:rPr>
                <w:sz w:val="17"/>
              </w:rPr>
              <w:t>w eekly during the 1- year follow -up provided sup- port for behavior change for the patient and their</w:t>
            </w:r>
          </w:p>
          <w:p w14:paraId="5544769B" w14:textId="77777777" w:rsidR="00B97248" w:rsidRPr="00F94536" w:rsidRDefault="00B97248" w:rsidP="00E53378">
            <w:pPr>
              <w:pStyle w:val="TableParagraph"/>
              <w:spacing w:before="3" w:line="182" w:lineRule="exact"/>
              <w:ind w:left="143"/>
              <w:rPr>
                <w:sz w:val="17"/>
              </w:rPr>
            </w:pPr>
            <w:r w:rsidRPr="00F94536">
              <w:rPr>
                <w:sz w:val="17"/>
              </w:rPr>
              <w:t>family.</w:t>
            </w:r>
          </w:p>
        </w:tc>
        <w:tc>
          <w:tcPr>
            <w:tcW w:w="1559" w:type="dxa"/>
          </w:tcPr>
          <w:p w14:paraId="3E86EEDA" w14:textId="77777777" w:rsidR="00B97248" w:rsidRPr="00F94536" w:rsidRDefault="00B97248" w:rsidP="00E53378">
            <w:pPr>
              <w:pStyle w:val="TableParagraph"/>
              <w:rPr>
                <w:rFonts w:ascii="Calibri"/>
                <w:b/>
                <w:sz w:val="20"/>
              </w:rPr>
            </w:pPr>
          </w:p>
          <w:p w14:paraId="5985F32A" w14:textId="77777777" w:rsidR="00B97248" w:rsidRPr="00F94536" w:rsidRDefault="00B97248" w:rsidP="00E53378">
            <w:pPr>
              <w:pStyle w:val="TableParagraph"/>
              <w:rPr>
                <w:rFonts w:ascii="Calibri"/>
                <w:b/>
                <w:sz w:val="20"/>
              </w:rPr>
            </w:pPr>
          </w:p>
          <w:p w14:paraId="02CE8786" w14:textId="77777777" w:rsidR="00B97248" w:rsidRPr="00F94536" w:rsidRDefault="00B97248" w:rsidP="00E53378">
            <w:pPr>
              <w:pStyle w:val="TableParagraph"/>
              <w:rPr>
                <w:rFonts w:ascii="Calibri"/>
                <w:b/>
                <w:sz w:val="20"/>
              </w:rPr>
            </w:pPr>
          </w:p>
          <w:p w14:paraId="4831DD6C" w14:textId="77777777" w:rsidR="00B97248" w:rsidRPr="00F94536" w:rsidRDefault="00B97248" w:rsidP="00E53378">
            <w:pPr>
              <w:pStyle w:val="TableParagraph"/>
              <w:spacing w:before="5"/>
              <w:rPr>
                <w:rFonts w:ascii="Calibri"/>
                <w:b/>
                <w:sz w:val="16"/>
              </w:rPr>
            </w:pPr>
          </w:p>
          <w:p w14:paraId="3C08457D" w14:textId="77777777" w:rsidR="00B97248" w:rsidRPr="00F94536" w:rsidRDefault="00B97248" w:rsidP="00E53378">
            <w:pPr>
              <w:pStyle w:val="TableParagraph"/>
              <w:spacing w:before="1"/>
              <w:ind w:left="114"/>
              <w:rPr>
                <w:sz w:val="17"/>
              </w:rPr>
            </w:pPr>
            <w:r w:rsidRPr="00F94536">
              <w:rPr>
                <w:sz w:val="17"/>
              </w:rPr>
              <w:t>Usual care visits</w:t>
            </w:r>
          </w:p>
        </w:tc>
      </w:tr>
      <w:tr w:rsidR="00B97248" w:rsidRPr="00F94536" w14:paraId="20359E6F" w14:textId="77777777" w:rsidTr="00E53378">
        <w:trPr>
          <w:trHeight w:val="400"/>
        </w:trPr>
        <w:tc>
          <w:tcPr>
            <w:tcW w:w="1187" w:type="dxa"/>
          </w:tcPr>
          <w:p w14:paraId="5D5EFF75" w14:textId="77777777" w:rsidR="00B97248" w:rsidRPr="00F94536" w:rsidRDefault="00B97248" w:rsidP="00E53378">
            <w:pPr>
              <w:pStyle w:val="TableParagraph"/>
              <w:spacing w:line="192" w:lineRule="exact"/>
              <w:ind w:left="50" w:right="119"/>
              <w:rPr>
                <w:sz w:val="17"/>
              </w:rPr>
            </w:pPr>
            <w:r w:rsidRPr="00F94536">
              <w:rPr>
                <w:sz w:val="17"/>
              </w:rPr>
              <w:t>Assigned Intensity</w:t>
            </w:r>
          </w:p>
        </w:tc>
        <w:tc>
          <w:tcPr>
            <w:tcW w:w="6848" w:type="dxa"/>
          </w:tcPr>
          <w:p w14:paraId="207B0858" w14:textId="77777777" w:rsidR="00B97248" w:rsidRPr="00F94536" w:rsidRDefault="00B97248" w:rsidP="00E53378">
            <w:pPr>
              <w:pStyle w:val="TableParagraph"/>
              <w:spacing w:before="101"/>
              <w:ind w:left="110"/>
              <w:rPr>
                <w:sz w:val="17"/>
              </w:rPr>
            </w:pPr>
            <w:r w:rsidRPr="00F94536">
              <w:rPr>
                <w:sz w:val="17"/>
              </w:rPr>
              <w:t>&lt;5 hrs</w:t>
            </w:r>
          </w:p>
        </w:tc>
        <w:tc>
          <w:tcPr>
            <w:tcW w:w="2061" w:type="dxa"/>
          </w:tcPr>
          <w:p w14:paraId="2AFBCD78" w14:textId="77777777" w:rsidR="00B97248" w:rsidRPr="00F94536" w:rsidRDefault="00B97248" w:rsidP="00E53378">
            <w:pPr>
              <w:pStyle w:val="TableParagraph"/>
              <w:spacing w:before="101"/>
              <w:ind w:left="143"/>
              <w:rPr>
                <w:sz w:val="17"/>
              </w:rPr>
            </w:pPr>
            <w:r w:rsidRPr="00F94536">
              <w:rPr>
                <w:sz w:val="17"/>
              </w:rPr>
              <w:t>&lt;5 hours</w:t>
            </w:r>
          </w:p>
        </w:tc>
        <w:tc>
          <w:tcPr>
            <w:tcW w:w="1559" w:type="dxa"/>
          </w:tcPr>
          <w:p w14:paraId="19064299" w14:textId="77777777" w:rsidR="00B97248" w:rsidRPr="00F94536" w:rsidRDefault="00B97248" w:rsidP="00E53378">
            <w:pPr>
              <w:pStyle w:val="TableParagraph"/>
              <w:spacing w:before="101"/>
              <w:ind w:left="113"/>
              <w:rPr>
                <w:sz w:val="17"/>
              </w:rPr>
            </w:pPr>
            <w:r w:rsidRPr="00F94536">
              <w:rPr>
                <w:sz w:val="17"/>
              </w:rPr>
              <w:t>&lt;5 hrs</w:t>
            </w:r>
          </w:p>
        </w:tc>
      </w:tr>
      <w:tr w:rsidR="00B97248" w:rsidRPr="00F94536" w14:paraId="5A6A9F85" w14:textId="77777777" w:rsidTr="00E53378">
        <w:trPr>
          <w:trHeight w:val="624"/>
        </w:trPr>
        <w:tc>
          <w:tcPr>
            <w:tcW w:w="1187" w:type="dxa"/>
          </w:tcPr>
          <w:p w14:paraId="440BBA4D" w14:textId="77777777" w:rsidR="00B97248" w:rsidRPr="00F94536" w:rsidRDefault="00B97248" w:rsidP="00E53378">
            <w:pPr>
              <w:pStyle w:val="TableParagraph"/>
              <w:spacing w:before="5" w:line="254" w:lineRule="auto"/>
              <w:ind w:left="50" w:right="219"/>
              <w:rPr>
                <w:sz w:val="17"/>
              </w:rPr>
            </w:pPr>
            <w:r w:rsidRPr="00F94536">
              <w:rPr>
                <w:sz w:val="17"/>
              </w:rPr>
              <w:t>Provider type (select</w:t>
            </w:r>
          </w:p>
          <w:p w14:paraId="10F6FBBC" w14:textId="77777777" w:rsidR="00B97248" w:rsidRPr="00F94536" w:rsidRDefault="00B97248" w:rsidP="00E53378">
            <w:pPr>
              <w:pStyle w:val="TableParagraph"/>
              <w:spacing w:before="2" w:line="182" w:lineRule="exact"/>
              <w:ind w:left="50"/>
              <w:rPr>
                <w:sz w:val="17"/>
              </w:rPr>
            </w:pPr>
            <w:r w:rsidRPr="00F94536">
              <w:rPr>
                <w:sz w:val="17"/>
              </w:rPr>
              <w:t>all)</w:t>
            </w:r>
          </w:p>
        </w:tc>
        <w:tc>
          <w:tcPr>
            <w:tcW w:w="6848" w:type="dxa"/>
          </w:tcPr>
          <w:p w14:paraId="6E241404" w14:textId="77777777" w:rsidR="00B97248" w:rsidRPr="00F94536" w:rsidRDefault="00B97248" w:rsidP="00E53378">
            <w:pPr>
              <w:pStyle w:val="TableParagraph"/>
              <w:spacing w:before="6"/>
              <w:rPr>
                <w:rFonts w:ascii="Calibri"/>
                <w:b/>
                <w:sz w:val="17"/>
              </w:rPr>
            </w:pPr>
          </w:p>
          <w:p w14:paraId="7920CA8C" w14:textId="77777777" w:rsidR="00B97248" w:rsidRPr="00F94536" w:rsidRDefault="00B97248" w:rsidP="00E53378">
            <w:pPr>
              <w:pStyle w:val="TableParagraph"/>
              <w:ind w:left="110"/>
              <w:rPr>
                <w:sz w:val="17"/>
              </w:rPr>
            </w:pPr>
            <w:r w:rsidRPr="00F94536">
              <w:rPr>
                <w:sz w:val="17"/>
              </w:rPr>
              <w:t>primary care</w:t>
            </w:r>
          </w:p>
        </w:tc>
        <w:tc>
          <w:tcPr>
            <w:tcW w:w="2061" w:type="dxa"/>
          </w:tcPr>
          <w:p w14:paraId="7A0748AE" w14:textId="77777777" w:rsidR="00B97248" w:rsidRPr="00F94536" w:rsidRDefault="00B97248" w:rsidP="00E53378">
            <w:pPr>
              <w:pStyle w:val="TableParagraph"/>
              <w:spacing w:before="117" w:line="254" w:lineRule="auto"/>
              <w:ind w:left="143" w:right="108"/>
              <w:rPr>
                <w:sz w:val="17"/>
              </w:rPr>
            </w:pPr>
            <w:r w:rsidRPr="00F94536">
              <w:rPr>
                <w:sz w:val="17"/>
              </w:rPr>
              <w:t>primary care, mental health ("health coach")</w:t>
            </w:r>
          </w:p>
        </w:tc>
        <w:tc>
          <w:tcPr>
            <w:tcW w:w="1559" w:type="dxa"/>
          </w:tcPr>
          <w:p w14:paraId="047C23BD" w14:textId="77777777" w:rsidR="00B97248" w:rsidRPr="00F94536" w:rsidRDefault="00B97248" w:rsidP="00E53378">
            <w:pPr>
              <w:pStyle w:val="TableParagraph"/>
              <w:spacing w:before="6"/>
              <w:rPr>
                <w:rFonts w:ascii="Calibri"/>
                <w:b/>
                <w:sz w:val="17"/>
              </w:rPr>
            </w:pPr>
          </w:p>
          <w:p w14:paraId="2973CC20" w14:textId="77777777" w:rsidR="00B97248" w:rsidRPr="00F94536" w:rsidRDefault="00B97248" w:rsidP="00E53378">
            <w:pPr>
              <w:pStyle w:val="TableParagraph"/>
              <w:ind w:left="114"/>
              <w:rPr>
                <w:sz w:val="17"/>
              </w:rPr>
            </w:pPr>
            <w:r w:rsidRPr="00F94536">
              <w:rPr>
                <w:sz w:val="17"/>
              </w:rPr>
              <w:t>primary care</w:t>
            </w:r>
          </w:p>
        </w:tc>
      </w:tr>
      <w:tr w:rsidR="00B97248" w:rsidRPr="00F94536" w14:paraId="2B89A06C" w14:textId="77777777" w:rsidTr="00E53378">
        <w:trPr>
          <w:trHeight w:val="831"/>
        </w:trPr>
        <w:tc>
          <w:tcPr>
            <w:tcW w:w="1187" w:type="dxa"/>
          </w:tcPr>
          <w:p w14:paraId="47769E7D" w14:textId="77777777" w:rsidR="00B97248" w:rsidRPr="00F94536" w:rsidRDefault="00B97248" w:rsidP="00E53378">
            <w:pPr>
              <w:pStyle w:val="TableParagraph"/>
              <w:spacing w:before="5" w:line="254" w:lineRule="auto"/>
              <w:ind w:left="50" w:right="119"/>
              <w:rPr>
                <w:sz w:val="17"/>
              </w:rPr>
            </w:pPr>
            <w:r w:rsidRPr="00F94536">
              <w:rPr>
                <w:sz w:val="17"/>
              </w:rPr>
              <w:t>Clinic setting (choose one—</w:t>
            </w:r>
          </w:p>
          <w:p w14:paraId="2CAAEDD7" w14:textId="77777777" w:rsidR="00B97248" w:rsidRPr="00F94536" w:rsidRDefault="00B97248" w:rsidP="00E53378">
            <w:pPr>
              <w:pStyle w:val="TableParagraph"/>
              <w:spacing w:before="3" w:line="182" w:lineRule="exact"/>
              <w:ind w:left="50"/>
              <w:rPr>
                <w:sz w:val="17"/>
              </w:rPr>
            </w:pPr>
            <w:r w:rsidRPr="00F94536">
              <w:rPr>
                <w:sz w:val="17"/>
              </w:rPr>
              <w:t>probably)</w:t>
            </w:r>
          </w:p>
        </w:tc>
        <w:tc>
          <w:tcPr>
            <w:tcW w:w="6848" w:type="dxa"/>
          </w:tcPr>
          <w:p w14:paraId="34730F12" w14:textId="77777777" w:rsidR="00B97248" w:rsidRPr="00F94536" w:rsidRDefault="00B97248" w:rsidP="00E53378">
            <w:pPr>
              <w:pStyle w:val="TableParagraph"/>
              <w:spacing w:before="8"/>
              <w:rPr>
                <w:rFonts w:ascii="Calibri"/>
                <w:b/>
                <w:sz w:val="26"/>
              </w:rPr>
            </w:pPr>
          </w:p>
          <w:p w14:paraId="3D1607B2" w14:textId="77777777" w:rsidR="00B97248" w:rsidRPr="00F94536" w:rsidRDefault="00B97248" w:rsidP="00E53378">
            <w:pPr>
              <w:pStyle w:val="TableParagraph"/>
              <w:ind w:left="110"/>
              <w:rPr>
                <w:sz w:val="17"/>
              </w:rPr>
            </w:pPr>
            <w:r w:rsidRPr="00F94536">
              <w:rPr>
                <w:sz w:val="17"/>
              </w:rPr>
              <w:t>primary care</w:t>
            </w:r>
          </w:p>
        </w:tc>
        <w:tc>
          <w:tcPr>
            <w:tcW w:w="2061" w:type="dxa"/>
          </w:tcPr>
          <w:p w14:paraId="11320F8F" w14:textId="77777777" w:rsidR="00B97248" w:rsidRPr="00F94536" w:rsidRDefault="00B97248" w:rsidP="00E53378">
            <w:pPr>
              <w:pStyle w:val="TableParagraph"/>
              <w:spacing w:before="8"/>
              <w:rPr>
                <w:rFonts w:ascii="Calibri"/>
                <w:b/>
                <w:sz w:val="26"/>
              </w:rPr>
            </w:pPr>
          </w:p>
          <w:p w14:paraId="488B96E6" w14:textId="77777777" w:rsidR="00B97248" w:rsidRPr="00F94536" w:rsidRDefault="00B97248" w:rsidP="00E53378">
            <w:pPr>
              <w:pStyle w:val="TableParagraph"/>
              <w:ind w:left="143"/>
              <w:rPr>
                <w:sz w:val="17"/>
              </w:rPr>
            </w:pPr>
            <w:r w:rsidRPr="00F94536">
              <w:rPr>
                <w:sz w:val="17"/>
              </w:rPr>
              <w:t>primary care</w:t>
            </w:r>
          </w:p>
        </w:tc>
        <w:tc>
          <w:tcPr>
            <w:tcW w:w="1559" w:type="dxa"/>
          </w:tcPr>
          <w:p w14:paraId="2E28C701" w14:textId="77777777" w:rsidR="00B97248" w:rsidRPr="00F94536" w:rsidRDefault="00B97248" w:rsidP="00E53378">
            <w:pPr>
              <w:pStyle w:val="TableParagraph"/>
              <w:spacing w:before="8"/>
              <w:rPr>
                <w:rFonts w:ascii="Calibri"/>
                <w:b/>
                <w:sz w:val="26"/>
              </w:rPr>
            </w:pPr>
          </w:p>
          <w:p w14:paraId="6D6735D8" w14:textId="77777777" w:rsidR="00B97248" w:rsidRPr="00F94536" w:rsidRDefault="00B97248" w:rsidP="00E53378">
            <w:pPr>
              <w:pStyle w:val="TableParagraph"/>
              <w:ind w:left="113"/>
              <w:rPr>
                <w:sz w:val="17"/>
              </w:rPr>
            </w:pPr>
            <w:r w:rsidRPr="00F94536">
              <w:rPr>
                <w:sz w:val="17"/>
              </w:rPr>
              <w:t>primary care</w:t>
            </w:r>
          </w:p>
        </w:tc>
      </w:tr>
      <w:tr w:rsidR="00B97248" w:rsidRPr="00F94536" w14:paraId="0DBB1E13" w14:textId="77777777" w:rsidTr="00E53378">
        <w:trPr>
          <w:trHeight w:val="618"/>
        </w:trPr>
        <w:tc>
          <w:tcPr>
            <w:tcW w:w="1187" w:type="dxa"/>
          </w:tcPr>
          <w:p w14:paraId="59DC19F0" w14:textId="77777777" w:rsidR="00B97248" w:rsidRPr="00F94536" w:rsidRDefault="00B97248" w:rsidP="00E53378">
            <w:pPr>
              <w:pStyle w:val="TableParagraph"/>
              <w:spacing w:before="101" w:line="254" w:lineRule="auto"/>
              <w:ind w:left="50" w:right="173"/>
              <w:rPr>
                <w:sz w:val="17"/>
              </w:rPr>
            </w:pPr>
            <w:r w:rsidRPr="00F94536">
              <w:rPr>
                <w:sz w:val="17"/>
              </w:rPr>
              <w:t>Components (choose all)</w:t>
            </w:r>
          </w:p>
        </w:tc>
        <w:tc>
          <w:tcPr>
            <w:tcW w:w="6848" w:type="dxa"/>
          </w:tcPr>
          <w:p w14:paraId="6BDBE9B2" w14:textId="77777777" w:rsidR="00B97248" w:rsidRPr="00F94536" w:rsidRDefault="00B97248" w:rsidP="00E53378">
            <w:pPr>
              <w:pStyle w:val="TableParagraph"/>
              <w:spacing w:before="6"/>
              <w:rPr>
                <w:rFonts w:ascii="Calibri"/>
                <w:b/>
                <w:sz w:val="17"/>
              </w:rPr>
            </w:pPr>
          </w:p>
          <w:p w14:paraId="6EA145E0" w14:textId="77777777" w:rsidR="00B97248" w:rsidRPr="00F94536" w:rsidRDefault="00B97248" w:rsidP="00E53378">
            <w:pPr>
              <w:pStyle w:val="TableParagraph"/>
              <w:ind w:left="111"/>
              <w:rPr>
                <w:sz w:val="17"/>
              </w:rPr>
            </w:pPr>
            <w:r w:rsidRPr="00F94536">
              <w:rPr>
                <w:sz w:val="17"/>
              </w:rPr>
              <w:t>nutrition counseling, activity counseling, sleep counseling</w:t>
            </w:r>
          </w:p>
        </w:tc>
        <w:tc>
          <w:tcPr>
            <w:tcW w:w="2061" w:type="dxa"/>
          </w:tcPr>
          <w:p w14:paraId="3C029817" w14:textId="77777777" w:rsidR="00B97248" w:rsidRPr="00F94536" w:rsidRDefault="00B97248" w:rsidP="00E53378">
            <w:pPr>
              <w:pStyle w:val="TableParagraph"/>
              <w:spacing w:before="5"/>
              <w:ind w:left="143"/>
              <w:rPr>
                <w:sz w:val="17"/>
              </w:rPr>
            </w:pPr>
            <w:r w:rsidRPr="00F94536">
              <w:rPr>
                <w:sz w:val="17"/>
              </w:rPr>
              <w:t>nutrition counseling,</w:t>
            </w:r>
          </w:p>
          <w:p w14:paraId="4A916B9E" w14:textId="77777777" w:rsidR="00B97248" w:rsidRPr="00F94536" w:rsidRDefault="00B97248" w:rsidP="00E53378">
            <w:pPr>
              <w:pStyle w:val="TableParagraph"/>
              <w:spacing w:line="200" w:lineRule="atLeast"/>
              <w:ind w:left="143" w:right="423"/>
              <w:rPr>
                <w:sz w:val="17"/>
              </w:rPr>
            </w:pPr>
            <w:r w:rsidRPr="00F94536">
              <w:rPr>
                <w:sz w:val="17"/>
              </w:rPr>
              <w:t>activity counseling, sleep counseling</w:t>
            </w:r>
          </w:p>
        </w:tc>
        <w:tc>
          <w:tcPr>
            <w:tcW w:w="1559" w:type="dxa"/>
          </w:tcPr>
          <w:p w14:paraId="47DA6E41" w14:textId="77777777" w:rsidR="00B97248" w:rsidRPr="00F94536" w:rsidRDefault="00B97248" w:rsidP="00E53378">
            <w:pPr>
              <w:pStyle w:val="TableParagraph"/>
              <w:spacing w:before="6"/>
              <w:rPr>
                <w:rFonts w:ascii="Calibri"/>
                <w:b/>
                <w:sz w:val="17"/>
              </w:rPr>
            </w:pPr>
          </w:p>
          <w:p w14:paraId="21C495FF" w14:textId="77777777" w:rsidR="00B97248" w:rsidRPr="00F94536" w:rsidRDefault="00B97248" w:rsidP="00E53378">
            <w:pPr>
              <w:pStyle w:val="TableParagraph"/>
              <w:ind w:left="114"/>
              <w:rPr>
                <w:sz w:val="17"/>
              </w:rPr>
            </w:pPr>
            <w:r w:rsidRPr="00F94536">
              <w:rPr>
                <w:sz w:val="17"/>
              </w:rPr>
              <w:t>Usual care</w:t>
            </w:r>
          </w:p>
        </w:tc>
      </w:tr>
    </w:tbl>
    <w:p w14:paraId="5E7D687C" w14:textId="77777777" w:rsidR="00B97248" w:rsidRPr="00F94536" w:rsidRDefault="00B97248" w:rsidP="00B97248">
      <w:pPr>
        <w:rPr>
          <w:sz w:val="17"/>
        </w:rPr>
        <w:sectPr w:rsidR="00B97248" w:rsidRPr="00F94536">
          <w:type w:val="continuous"/>
          <w:pgSz w:w="15840" w:h="12240" w:orient="landscape"/>
          <w:pgMar w:top="720" w:right="580" w:bottom="500" w:left="600" w:header="0" w:footer="304" w:gutter="0"/>
          <w:cols w:space="720"/>
        </w:sectPr>
      </w:pPr>
    </w:p>
    <w:p w14:paraId="0C1E55FC" w14:textId="77777777" w:rsidR="00B97248" w:rsidRPr="00F94536" w:rsidRDefault="00B97248" w:rsidP="00B97248">
      <w:pPr>
        <w:pStyle w:val="BodyText"/>
        <w:spacing w:before="3"/>
        <w:rPr>
          <w:rFonts w:ascii="Calibri"/>
          <w:b/>
          <w:sz w:val="2"/>
        </w:rPr>
      </w:pPr>
    </w:p>
    <w:tbl>
      <w:tblPr>
        <w:tblW w:w="0" w:type="auto"/>
        <w:tblInd w:w="127" w:type="dxa"/>
        <w:tblLayout w:type="fixed"/>
        <w:tblCellMar>
          <w:left w:w="0" w:type="dxa"/>
          <w:right w:w="0" w:type="dxa"/>
        </w:tblCellMar>
        <w:tblLook w:val="01E0" w:firstRow="1" w:lastRow="1" w:firstColumn="1" w:lastColumn="1" w:noHBand="0" w:noVBand="0"/>
      </w:tblPr>
      <w:tblGrid>
        <w:gridCol w:w="674"/>
        <w:gridCol w:w="478"/>
        <w:gridCol w:w="366"/>
        <w:gridCol w:w="569"/>
        <w:gridCol w:w="719"/>
        <w:gridCol w:w="736"/>
        <w:gridCol w:w="736"/>
        <w:gridCol w:w="712"/>
        <w:gridCol w:w="608"/>
        <w:gridCol w:w="632"/>
        <w:gridCol w:w="632"/>
        <w:gridCol w:w="624"/>
        <w:gridCol w:w="533"/>
        <w:gridCol w:w="394"/>
        <w:gridCol w:w="601"/>
        <w:gridCol w:w="711"/>
        <w:gridCol w:w="736"/>
        <w:gridCol w:w="744"/>
        <w:gridCol w:w="712"/>
        <w:gridCol w:w="600"/>
        <w:gridCol w:w="624"/>
        <w:gridCol w:w="648"/>
        <w:gridCol w:w="608"/>
      </w:tblGrid>
      <w:tr w:rsidR="00B97248" w:rsidRPr="00F94536" w14:paraId="43B9C7EB" w14:textId="77777777" w:rsidTr="00E53378">
        <w:trPr>
          <w:trHeight w:val="415"/>
        </w:trPr>
        <w:tc>
          <w:tcPr>
            <w:tcW w:w="674" w:type="dxa"/>
            <w:shd w:val="clear" w:color="auto" w:fill="8D176B"/>
          </w:tcPr>
          <w:p w14:paraId="02D55E78" w14:textId="77777777" w:rsidR="00B97248" w:rsidRPr="00F94536" w:rsidRDefault="00B97248" w:rsidP="00E53378">
            <w:pPr>
              <w:pStyle w:val="TableParagraph"/>
              <w:ind w:left="112"/>
              <w:rPr>
                <w:sz w:val="17"/>
              </w:rPr>
            </w:pPr>
            <w:r w:rsidRPr="00F94536">
              <w:rPr>
                <w:color w:val="FFFFFF"/>
                <w:sz w:val="17"/>
              </w:rPr>
              <w:t>Outc</w:t>
            </w:r>
          </w:p>
          <w:p w14:paraId="4E95E4BB" w14:textId="77777777" w:rsidR="00B97248" w:rsidRPr="00F94536" w:rsidRDefault="00B97248" w:rsidP="00E53378">
            <w:pPr>
              <w:pStyle w:val="TableParagraph"/>
              <w:spacing w:before="13" w:line="187" w:lineRule="exact"/>
              <w:ind w:left="112"/>
              <w:rPr>
                <w:sz w:val="17"/>
              </w:rPr>
            </w:pPr>
            <w:r w:rsidRPr="00F94536">
              <w:rPr>
                <w:color w:val="FFFFFF"/>
                <w:sz w:val="17"/>
              </w:rPr>
              <w:t>omes</w:t>
            </w:r>
          </w:p>
        </w:tc>
        <w:tc>
          <w:tcPr>
            <w:tcW w:w="478" w:type="dxa"/>
            <w:shd w:val="clear" w:color="auto" w:fill="8D176B"/>
          </w:tcPr>
          <w:p w14:paraId="6774AA2F" w14:textId="77777777" w:rsidR="00B97248" w:rsidRPr="00F94536" w:rsidRDefault="00B97248" w:rsidP="00E53378">
            <w:pPr>
              <w:pStyle w:val="TableParagraph"/>
              <w:rPr>
                <w:rFonts w:ascii="Times New Roman"/>
                <w:sz w:val="16"/>
              </w:rPr>
            </w:pPr>
          </w:p>
        </w:tc>
        <w:tc>
          <w:tcPr>
            <w:tcW w:w="366" w:type="dxa"/>
            <w:shd w:val="clear" w:color="auto" w:fill="8D176B"/>
          </w:tcPr>
          <w:p w14:paraId="01B1AC2A" w14:textId="77777777" w:rsidR="00B97248" w:rsidRPr="00F94536" w:rsidRDefault="00B97248" w:rsidP="00E53378">
            <w:pPr>
              <w:pStyle w:val="TableParagraph"/>
              <w:rPr>
                <w:rFonts w:ascii="Times New Roman"/>
                <w:sz w:val="16"/>
              </w:rPr>
            </w:pPr>
          </w:p>
        </w:tc>
        <w:tc>
          <w:tcPr>
            <w:tcW w:w="569" w:type="dxa"/>
            <w:shd w:val="clear" w:color="auto" w:fill="8D176B"/>
          </w:tcPr>
          <w:p w14:paraId="182667A1" w14:textId="77777777" w:rsidR="00B97248" w:rsidRPr="00F94536" w:rsidRDefault="00B97248" w:rsidP="00E53378">
            <w:pPr>
              <w:pStyle w:val="TableParagraph"/>
              <w:rPr>
                <w:rFonts w:ascii="Times New Roman"/>
                <w:sz w:val="16"/>
              </w:rPr>
            </w:pPr>
          </w:p>
        </w:tc>
        <w:tc>
          <w:tcPr>
            <w:tcW w:w="719" w:type="dxa"/>
            <w:shd w:val="clear" w:color="auto" w:fill="8D176B"/>
          </w:tcPr>
          <w:p w14:paraId="146250F4" w14:textId="77777777" w:rsidR="00B97248" w:rsidRPr="00F94536" w:rsidRDefault="00B97248" w:rsidP="00E53378">
            <w:pPr>
              <w:pStyle w:val="TableParagraph"/>
              <w:rPr>
                <w:rFonts w:ascii="Times New Roman"/>
                <w:sz w:val="16"/>
              </w:rPr>
            </w:pPr>
          </w:p>
        </w:tc>
        <w:tc>
          <w:tcPr>
            <w:tcW w:w="736" w:type="dxa"/>
            <w:shd w:val="clear" w:color="auto" w:fill="8D176B"/>
          </w:tcPr>
          <w:p w14:paraId="1AC8535F" w14:textId="77777777" w:rsidR="00B97248" w:rsidRPr="00F94536" w:rsidRDefault="00B97248" w:rsidP="00E53378">
            <w:pPr>
              <w:pStyle w:val="TableParagraph"/>
              <w:rPr>
                <w:rFonts w:ascii="Times New Roman"/>
                <w:sz w:val="16"/>
              </w:rPr>
            </w:pPr>
          </w:p>
        </w:tc>
        <w:tc>
          <w:tcPr>
            <w:tcW w:w="736" w:type="dxa"/>
            <w:shd w:val="clear" w:color="auto" w:fill="8D176B"/>
          </w:tcPr>
          <w:p w14:paraId="123315DE" w14:textId="77777777" w:rsidR="00B97248" w:rsidRPr="00F94536" w:rsidRDefault="00B97248" w:rsidP="00E53378">
            <w:pPr>
              <w:pStyle w:val="TableParagraph"/>
              <w:rPr>
                <w:rFonts w:ascii="Times New Roman"/>
                <w:sz w:val="16"/>
              </w:rPr>
            </w:pPr>
          </w:p>
        </w:tc>
        <w:tc>
          <w:tcPr>
            <w:tcW w:w="712" w:type="dxa"/>
            <w:shd w:val="clear" w:color="auto" w:fill="8D176B"/>
          </w:tcPr>
          <w:p w14:paraId="4CDA9B85" w14:textId="77777777" w:rsidR="00B97248" w:rsidRPr="00F94536" w:rsidRDefault="00B97248" w:rsidP="00E53378">
            <w:pPr>
              <w:pStyle w:val="TableParagraph"/>
              <w:rPr>
                <w:rFonts w:ascii="Times New Roman"/>
                <w:sz w:val="16"/>
              </w:rPr>
            </w:pPr>
          </w:p>
        </w:tc>
        <w:tc>
          <w:tcPr>
            <w:tcW w:w="608" w:type="dxa"/>
            <w:shd w:val="clear" w:color="auto" w:fill="8D176B"/>
          </w:tcPr>
          <w:p w14:paraId="798D2E28" w14:textId="77777777" w:rsidR="00B97248" w:rsidRPr="00F94536" w:rsidRDefault="00B97248" w:rsidP="00E53378">
            <w:pPr>
              <w:pStyle w:val="TableParagraph"/>
              <w:rPr>
                <w:rFonts w:ascii="Times New Roman"/>
                <w:sz w:val="16"/>
              </w:rPr>
            </w:pPr>
          </w:p>
        </w:tc>
        <w:tc>
          <w:tcPr>
            <w:tcW w:w="632" w:type="dxa"/>
            <w:shd w:val="clear" w:color="auto" w:fill="8D176B"/>
          </w:tcPr>
          <w:p w14:paraId="3830A380" w14:textId="77777777" w:rsidR="00B97248" w:rsidRPr="00F94536" w:rsidRDefault="00B97248" w:rsidP="00E53378">
            <w:pPr>
              <w:pStyle w:val="TableParagraph"/>
              <w:rPr>
                <w:rFonts w:ascii="Times New Roman"/>
                <w:sz w:val="16"/>
              </w:rPr>
            </w:pPr>
          </w:p>
        </w:tc>
        <w:tc>
          <w:tcPr>
            <w:tcW w:w="632" w:type="dxa"/>
            <w:shd w:val="clear" w:color="auto" w:fill="8D176B"/>
          </w:tcPr>
          <w:p w14:paraId="3CFD3FCA" w14:textId="77777777" w:rsidR="00B97248" w:rsidRPr="00F94536" w:rsidRDefault="00B97248" w:rsidP="00E53378">
            <w:pPr>
              <w:pStyle w:val="TableParagraph"/>
              <w:rPr>
                <w:rFonts w:ascii="Times New Roman"/>
                <w:sz w:val="16"/>
              </w:rPr>
            </w:pPr>
          </w:p>
        </w:tc>
        <w:tc>
          <w:tcPr>
            <w:tcW w:w="624" w:type="dxa"/>
            <w:shd w:val="clear" w:color="auto" w:fill="8D176B"/>
          </w:tcPr>
          <w:p w14:paraId="5A84FD80" w14:textId="77777777" w:rsidR="00B97248" w:rsidRPr="00F94536" w:rsidRDefault="00B97248" w:rsidP="00E53378">
            <w:pPr>
              <w:pStyle w:val="TableParagraph"/>
              <w:rPr>
                <w:rFonts w:ascii="Times New Roman"/>
                <w:sz w:val="16"/>
              </w:rPr>
            </w:pPr>
          </w:p>
        </w:tc>
        <w:tc>
          <w:tcPr>
            <w:tcW w:w="533" w:type="dxa"/>
            <w:shd w:val="clear" w:color="auto" w:fill="8D176B"/>
          </w:tcPr>
          <w:p w14:paraId="3AFDFE87" w14:textId="77777777" w:rsidR="00B97248" w:rsidRPr="00F94536" w:rsidRDefault="00B97248" w:rsidP="00E53378">
            <w:pPr>
              <w:pStyle w:val="TableParagraph"/>
              <w:rPr>
                <w:rFonts w:ascii="Times New Roman"/>
                <w:sz w:val="16"/>
              </w:rPr>
            </w:pPr>
          </w:p>
        </w:tc>
        <w:tc>
          <w:tcPr>
            <w:tcW w:w="394" w:type="dxa"/>
            <w:shd w:val="clear" w:color="auto" w:fill="8D176B"/>
          </w:tcPr>
          <w:p w14:paraId="3D1A5184" w14:textId="77777777" w:rsidR="00B97248" w:rsidRPr="00F94536" w:rsidRDefault="00B97248" w:rsidP="00E53378">
            <w:pPr>
              <w:pStyle w:val="TableParagraph"/>
              <w:rPr>
                <w:rFonts w:ascii="Times New Roman"/>
                <w:sz w:val="16"/>
              </w:rPr>
            </w:pPr>
          </w:p>
        </w:tc>
        <w:tc>
          <w:tcPr>
            <w:tcW w:w="601" w:type="dxa"/>
            <w:shd w:val="clear" w:color="auto" w:fill="8D176B"/>
          </w:tcPr>
          <w:p w14:paraId="35B611F1" w14:textId="77777777" w:rsidR="00B97248" w:rsidRPr="00F94536" w:rsidRDefault="00B97248" w:rsidP="00E53378">
            <w:pPr>
              <w:pStyle w:val="TableParagraph"/>
              <w:rPr>
                <w:rFonts w:ascii="Times New Roman"/>
                <w:sz w:val="16"/>
              </w:rPr>
            </w:pPr>
          </w:p>
        </w:tc>
        <w:tc>
          <w:tcPr>
            <w:tcW w:w="711" w:type="dxa"/>
            <w:shd w:val="clear" w:color="auto" w:fill="8D176B"/>
          </w:tcPr>
          <w:p w14:paraId="24DB0DFD" w14:textId="77777777" w:rsidR="00B97248" w:rsidRPr="00F94536" w:rsidRDefault="00B97248" w:rsidP="00E53378">
            <w:pPr>
              <w:pStyle w:val="TableParagraph"/>
              <w:rPr>
                <w:rFonts w:ascii="Times New Roman"/>
                <w:sz w:val="16"/>
              </w:rPr>
            </w:pPr>
          </w:p>
        </w:tc>
        <w:tc>
          <w:tcPr>
            <w:tcW w:w="736" w:type="dxa"/>
            <w:shd w:val="clear" w:color="auto" w:fill="8D176B"/>
          </w:tcPr>
          <w:p w14:paraId="02B468AC" w14:textId="77777777" w:rsidR="00B97248" w:rsidRPr="00F94536" w:rsidRDefault="00B97248" w:rsidP="00E53378">
            <w:pPr>
              <w:pStyle w:val="TableParagraph"/>
              <w:rPr>
                <w:rFonts w:ascii="Times New Roman"/>
                <w:sz w:val="16"/>
              </w:rPr>
            </w:pPr>
          </w:p>
        </w:tc>
        <w:tc>
          <w:tcPr>
            <w:tcW w:w="744" w:type="dxa"/>
            <w:shd w:val="clear" w:color="auto" w:fill="8D176B"/>
          </w:tcPr>
          <w:p w14:paraId="5E204614" w14:textId="77777777" w:rsidR="00B97248" w:rsidRPr="00F94536" w:rsidRDefault="00B97248" w:rsidP="00E53378">
            <w:pPr>
              <w:pStyle w:val="TableParagraph"/>
              <w:rPr>
                <w:rFonts w:ascii="Times New Roman"/>
                <w:sz w:val="16"/>
              </w:rPr>
            </w:pPr>
          </w:p>
        </w:tc>
        <w:tc>
          <w:tcPr>
            <w:tcW w:w="712" w:type="dxa"/>
            <w:shd w:val="clear" w:color="auto" w:fill="8D176B"/>
          </w:tcPr>
          <w:p w14:paraId="172D64EE" w14:textId="77777777" w:rsidR="00B97248" w:rsidRPr="00F94536" w:rsidRDefault="00B97248" w:rsidP="00E53378">
            <w:pPr>
              <w:pStyle w:val="TableParagraph"/>
              <w:rPr>
                <w:rFonts w:ascii="Times New Roman"/>
                <w:sz w:val="16"/>
              </w:rPr>
            </w:pPr>
          </w:p>
        </w:tc>
        <w:tc>
          <w:tcPr>
            <w:tcW w:w="600" w:type="dxa"/>
            <w:shd w:val="clear" w:color="auto" w:fill="8D176B"/>
          </w:tcPr>
          <w:p w14:paraId="4385CC03" w14:textId="77777777" w:rsidR="00B97248" w:rsidRPr="00F94536" w:rsidRDefault="00B97248" w:rsidP="00E53378">
            <w:pPr>
              <w:pStyle w:val="TableParagraph"/>
              <w:rPr>
                <w:rFonts w:ascii="Times New Roman"/>
                <w:sz w:val="16"/>
              </w:rPr>
            </w:pPr>
          </w:p>
        </w:tc>
        <w:tc>
          <w:tcPr>
            <w:tcW w:w="624" w:type="dxa"/>
            <w:shd w:val="clear" w:color="auto" w:fill="8D176B"/>
          </w:tcPr>
          <w:p w14:paraId="7EF068DA" w14:textId="77777777" w:rsidR="00B97248" w:rsidRPr="00F94536" w:rsidRDefault="00B97248" w:rsidP="00E53378">
            <w:pPr>
              <w:pStyle w:val="TableParagraph"/>
              <w:rPr>
                <w:rFonts w:ascii="Times New Roman"/>
                <w:sz w:val="16"/>
              </w:rPr>
            </w:pPr>
          </w:p>
        </w:tc>
        <w:tc>
          <w:tcPr>
            <w:tcW w:w="648" w:type="dxa"/>
            <w:shd w:val="clear" w:color="auto" w:fill="8D176B"/>
          </w:tcPr>
          <w:p w14:paraId="67F36443" w14:textId="77777777" w:rsidR="00B97248" w:rsidRPr="00F94536" w:rsidRDefault="00B97248" w:rsidP="00E53378">
            <w:pPr>
              <w:pStyle w:val="TableParagraph"/>
              <w:rPr>
                <w:rFonts w:ascii="Times New Roman"/>
                <w:sz w:val="16"/>
              </w:rPr>
            </w:pPr>
          </w:p>
        </w:tc>
        <w:tc>
          <w:tcPr>
            <w:tcW w:w="608" w:type="dxa"/>
            <w:shd w:val="clear" w:color="auto" w:fill="8D176B"/>
          </w:tcPr>
          <w:p w14:paraId="7F5A3BEC" w14:textId="77777777" w:rsidR="00B97248" w:rsidRPr="00F94536" w:rsidRDefault="00B97248" w:rsidP="00E53378">
            <w:pPr>
              <w:pStyle w:val="TableParagraph"/>
              <w:rPr>
                <w:rFonts w:ascii="Times New Roman"/>
                <w:sz w:val="16"/>
              </w:rPr>
            </w:pPr>
          </w:p>
        </w:tc>
      </w:tr>
      <w:tr w:rsidR="00B97248" w:rsidRPr="00F94536" w14:paraId="2CB02A69" w14:textId="77777777" w:rsidTr="00E53378">
        <w:trPr>
          <w:trHeight w:val="624"/>
        </w:trPr>
        <w:tc>
          <w:tcPr>
            <w:tcW w:w="674" w:type="dxa"/>
            <w:shd w:val="clear" w:color="auto" w:fill="EDEDED"/>
          </w:tcPr>
          <w:p w14:paraId="49374D86" w14:textId="77777777" w:rsidR="00B97248" w:rsidRPr="00F94536" w:rsidRDefault="00B97248" w:rsidP="00E53378">
            <w:pPr>
              <w:pStyle w:val="TableParagraph"/>
              <w:ind w:left="112"/>
              <w:rPr>
                <w:sz w:val="17"/>
              </w:rPr>
            </w:pPr>
            <w:r w:rsidRPr="00F94536">
              <w:rPr>
                <w:color w:val="9C2194"/>
                <w:sz w:val="17"/>
              </w:rPr>
              <w:t>BMI</w:t>
            </w:r>
          </w:p>
          <w:p w14:paraId="69A5EEA2" w14:textId="77777777" w:rsidR="00B97248" w:rsidRPr="00F94536" w:rsidRDefault="00B97248" w:rsidP="00E53378">
            <w:pPr>
              <w:pStyle w:val="TableParagraph"/>
              <w:spacing w:before="13"/>
              <w:ind w:left="112"/>
              <w:rPr>
                <w:sz w:val="17"/>
              </w:rPr>
            </w:pPr>
            <w:r w:rsidRPr="00F94536">
              <w:rPr>
                <w:color w:val="9C2194"/>
                <w:sz w:val="17"/>
              </w:rPr>
              <w:t>z-</w:t>
            </w:r>
          </w:p>
          <w:p w14:paraId="1DC0BEB4" w14:textId="77777777" w:rsidR="00B97248" w:rsidRPr="00F94536" w:rsidRDefault="00B97248" w:rsidP="00E53378">
            <w:pPr>
              <w:pStyle w:val="TableParagraph"/>
              <w:spacing w:before="12" w:line="187" w:lineRule="exact"/>
              <w:ind w:left="112"/>
              <w:rPr>
                <w:sz w:val="17"/>
              </w:rPr>
            </w:pPr>
            <w:r w:rsidRPr="00F94536">
              <w:rPr>
                <w:color w:val="9C2194"/>
                <w:sz w:val="17"/>
              </w:rPr>
              <w:t>score</w:t>
            </w:r>
          </w:p>
        </w:tc>
        <w:tc>
          <w:tcPr>
            <w:tcW w:w="478" w:type="dxa"/>
            <w:shd w:val="clear" w:color="auto" w:fill="EDEDED"/>
          </w:tcPr>
          <w:p w14:paraId="0660D0EB" w14:textId="77777777" w:rsidR="00B97248" w:rsidRPr="00F94536" w:rsidRDefault="00B97248" w:rsidP="00E53378">
            <w:pPr>
              <w:pStyle w:val="TableParagraph"/>
              <w:rPr>
                <w:rFonts w:ascii="Times New Roman"/>
                <w:sz w:val="16"/>
              </w:rPr>
            </w:pPr>
          </w:p>
        </w:tc>
        <w:tc>
          <w:tcPr>
            <w:tcW w:w="366" w:type="dxa"/>
            <w:shd w:val="clear" w:color="auto" w:fill="EDEDED"/>
          </w:tcPr>
          <w:p w14:paraId="4B3B6C76" w14:textId="77777777" w:rsidR="00B97248" w:rsidRPr="00F94536" w:rsidRDefault="00B97248" w:rsidP="00E53378">
            <w:pPr>
              <w:pStyle w:val="TableParagraph"/>
              <w:rPr>
                <w:rFonts w:ascii="Times New Roman"/>
                <w:sz w:val="16"/>
              </w:rPr>
            </w:pPr>
          </w:p>
        </w:tc>
        <w:tc>
          <w:tcPr>
            <w:tcW w:w="569" w:type="dxa"/>
            <w:shd w:val="clear" w:color="auto" w:fill="EDEDED"/>
          </w:tcPr>
          <w:p w14:paraId="41BCC156" w14:textId="77777777" w:rsidR="00B97248" w:rsidRPr="00F94536" w:rsidRDefault="00B97248" w:rsidP="00E53378">
            <w:pPr>
              <w:pStyle w:val="TableParagraph"/>
              <w:rPr>
                <w:rFonts w:ascii="Times New Roman"/>
                <w:sz w:val="16"/>
              </w:rPr>
            </w:pPr>
          </w:p>
        </w:tc>
        <w:tc>
          <w:tcPr>
            <w:tcW w:w="719" w:type="dxa"/>
            <w:shd w:val="clear" w:color="auto" w:fill="EDEDED"/>
          </w:tcPr>
          <w:p w14:paraId="0151CB40" w14:textId="77777777" w:rsidR="00B97248" w:rsidRPr="00F94536" w:rsidRDefault="00B97248" w:rsidP="00E53378">
            <w:pPr>
              <w:pStyle w:val="TableParagraph"/>
              <w:rPr>
                <w:rFonts w:ascii="Times New Roman"/>
                <w:sz w:val="16"/>
              </w:rPr>
            </w:pPr>
          </w:p>
        </w:tc>
        <w:tc>
          <w:tcPr>
            <w:tcW w:w="736" w:type="dxa"/>
            <w:shd w:val="clear" w:color="auto" w:fill="EDEDED"/>
          </w:tcPr>
          <w:p w14:paraId="39EF02E8" w14:textId="77777777" w:rsidR="00B97248" w:rsidRPr="00F94536" w:rsidRDefault="00B97248" w:rsidP="00E53378">
            <w:pPr>
              <w:pStyle w:val="TableParagraph"/>
              <w:rPr>
                <w:rFonts w:ascii="Times New Roman"/>
                <w:sz w:val="16"/>
              </w:rPr>
            </w:pPr>
          </w:p>
        </w:tc>
        <w:tc>
          <w:tcPr>
            <w:tcW w:w="736" w:type="dxa"/>
            <w:shd w:val="clear" w:color="auto" w:fill="EDEDED"/>
          </w:tcPr>
          <w:p w14:paraId="214F6204" w14:textId="77777777" w:rsidR="00B97248" w:rsidRPr="00F94536" w:rsidRDefault="00B97248" w:rsidP="00E53378">
            <w:pPr>
              <w:pStyle w:val="TableParagraph"/>
              <w:rPr>
                <w:rFonts w:ascii="Times New Roman"/>
                <w:sz w:val="16"/>
              </w:rPr>
            </w:pPr>
          </w:p>
        </w:tc>
        <w:tc>
          <w:tcPr>
            <w:tcW w:w="712" w:type="dxa"/>
            <w:shd w:val="clear" w:color="auto" w:fill="EDEDED"/>
          </w:tcPr>
          <w:p w14:paraId="7D6FE953" w14:textId="77777777" w:rsidR="00B97248" w:rsidRPr="00F94536" w:rsidRDefault="00B97248" w:rsidP="00E53378">
            <w:pPr>
              <w:pStyle w:val="TableParagraph"/>
              <w:rPr>
                <w:rFonts w:ascii="Times New Roman"/>
                <w:sz w:val="16"/>
              </w:rPr>
            </w:pPr>
          </w:p>
        </w:tc>
        <w:tc>
          <w:tcPr>
            <w:tcW w:w="608" w:type="dxa"/>
            <w:shd w:val="clear" w:color="auto" w:fill="EDEDED"/>
          </w:tcPr>
          <w:p w14:paraId="495705FE" w14:textId="77777777" w:rsidR="00B97248" w:rsidRPr="00F94536" w:rsidRDefault="00B97248" w:rsidP="00E53378">
            <w:pPr>
              <w:pStyle w:val="TableParagraph"/>
              <w:rPr>
                <w:rFonts w:ascii="Times New Roman"/>
                <w:sz w:val="16"/>
              </w:rPr>
            </w:pPr>
          </w:p>
        </w:tc>
        <w:tc>
          <w:tcPr>
            <w:tcW w:w="632" w:type="dxa"/>
            <w:shd w:val="clear" w:color="auto" w:fill="EDEDED"/>
          </w:tcPr>
          <w:p w14:paraId="2A8DD065" w14:textId="77777777" w:rsidR="00B97248" w:rsidRPr="00F94536" w:rsidRDefault="00B97248" w:rsidP="00E53378">
            <w:pPr>
              <w:pStyle w:val="TableParagraph"/>
              <w:rPr>
                <w:rFonts w:ascii="Times New Roman"/>
                <w:sz w:val="16"/>
              </w:rPr>
            </w:pPr>
          </w:p>
        </w:tc>
        <w:tc>
          <w:tcPr>
            <w:tcW w:w="632" w:type="dxa"/>
            <w:shd w:val="clear" w:color="auto" w:fill="EDEDED"/>
          </w:tcPr>
          <w:p w14:paraId="1D80747B" w14:textId="77777777" w:rsidR="00B97248" w:rsidRPr="00F94536" w:rsidRDefault="00B97248" w:rsidP="00E53378">
            <w:pPr>
              <w:pStyle w:val="TableParagraph"/>
              <w:rPr>
                <w:rFonts w:ascii="Times New Roman"/>
                <w:sz w:val="16"/>
              </w:rPr>
            </w:pPr>
          </w:p>
        </w:tc>
        <w:tc>
          <w:tcPr>
            <w:tcW w:w="624" w:type="dxa"/>
            <w:shd w:val="clear" w:color="auto" w:fill="EDEDED"/>
          </w:tcPr>
          <w:p w14:paraId="64015897" w14:textId="77777777" w:rsidR="00B97248" w:rsidRPr="00F94536" w:rsidRDefault="00B97248" w:rsidP="00E53378">
            <w:pPr>
              <w:pStyle w:val="TableParagraph"/>
              <w:rPr>
                <w:rFonts w:ascii="Times New Roman"/>
                <w:sz w:val="16"/>
              </w:rPr>
            </w:pPr>
          </w:p>
        </w:tc>
        <w:tc>
          <w:tcPr>
            <w:tcW w:w="533" w:type="dxa"/>
            <w:shd w:val="clear" w:color="auto" w:fill="EDEDED"/>
          </w:tcPr>
          <w:p w14:paraId="22B084C1" w14:textId="77777777" w:rsidR="00B97248" w:rsidRPr="00F94536" w:rsidRDefault="00B97248" w:rsidP="00E53378">
            <w:pPr>
              <w:pStyle w:val="TableParagraph"/>
              <w:rPr>
                <w:rFonts w:ascii="Times New Roman"/>
                <w:sz w:val="16"/>
              </w:rPr>
            </w:pPr>
          </w:p>
        </w:tc>
        <w:tc>
          <w:tcPr>
            <w:tcW w:w="394" w:type="dxa"/>
            <w:shd w:val="clear" w:color="auto" w:fill="EDEDED"/>
          </w:tcPr>
          <w:p w14:paraId="68E1A92B" w14:textId="77777777" w:rsidR="00B97248" w:rsidRPr="00F94536" w:rsidRDefault="00B97248" w:rsidP="00E53378">
            <w:pPr>
              <w:pStyle w:val="TableParagraph"/>
              <w:rPr>
                <w:rFonts w:ascii="Times New Roman"/>
                <w:sz w:val="16"/>
              </w:rPr>
            </w:pPr>
          </w:p>
        </w:tc>
        <w:tc>
          <w:tcPr>
            <w:tcW w:w="601" w:type="dxa"/>
            <w:shd w:val="clear" w:color="auto" w:fill="EDEDED"/>
          </w:tcPr>
          <w:p w14:paraId="3423B448" w14:textId="77777777" w:rsidR="00B97248" w:rsidRPr="00F94536" w:rsidRDefault="00B97248" w:rsidP="00E53378">
            <w:pPr>
              <w:pStyle w:val="TableParagraph"/>
              <w:rPr>
                <w:rFonts w:ascii="Times New Roman"/>
                <w:sz w:val="16"/>
              </w:rPr>
            </w:pPr>
          </w:p>
        </w:tc>
        <w:tc>
          <w:tcPr>
            <w:tcW w:w="711" w:type="dxa"/>
            <w:shd w:val="clear" w:color="auto" w:fill="EDEDED"/>
          </w:tcPr>
          <w:p w14:paraId="58C809F1" w14:textId="77777777" w:rsidR="00B97248" w:rsidRPr="00F94536" w:rsidRDefault="00B97248" w:rsidP="00E53378">
            <w:pPr>
              <w:pStyle w:val="TableParagraph"/>
              <w:rPr>
                <w:rFonts w:ascii="Times New Roman"/>
                <w:sz w:val="16"/>
              </w:rPr>
            </w:pPr>
          </w:p>
        </w:tc>
        <w:tc>
          <w:tcPr>
            <w:tcW w:w="736" w:type="dxa"/>
            <w:shd w:val="clear" w:color="auto" w:fill="EDEDED"/>
          </w:tcPr>
          <w:p w14:paraId="0D324FF3" w14:textId="77777777" w:rsidR="00B97248" w:rsidRPr="00F94536" w:rsidRDefault="00B97248" w:rsidP="00E53378">
            <w:pPr>
              <w:pStyle w:val="TableParagraph"/>
              <w:rPr>
                <w:rFonts w:ascii="Times New Roman"/>
                <w:sz w:val="16"/>
              </w:rPr>
            </w:pPr>
          </w:p>
        </w:tc>
        <w:tc>
          <w:tcPr>
            <w:tcW w:w="744" w:type="dxa"/>
            <w:shd w:val="clear" w:color="auto" w:fill="EDEDED"/>
          </w:tcPr>
          <w:p w14:paraId="5E31D83F" w14:textId="77777777" w:rsidR="00B97248" w:rsidRPr="00F94536" w:rsidRDefault="00B97248" w:rsidP="00E53378">
            <w:pPr>
              <w:pStyle w:val="TableParagraph"/>
              <w:rPr>
                <w:rFonts w:ascii="Times New Roman"/>
                <w:sz w:val="16"/>
              </w:rPr>
            </w:pPr>
          </w:p>
        </w:tc>
        <w:tc>
          <w:tcPr>
            <w:tcW w:w="712" w:type="dxa"/>
            <w:shd w:val="clear" w:color="auto" w:fill="EDEDED"/>
          </w:tcPr>
          <w:p w14:paraId="3941C0DA" w14:textId="77777777" w:rsidR="00B97248" w:rsidRPr="00F94536" w:rsidRDefault="00B97248" w:rsidP="00E53378">
            <w:pPr>
              <w:pStyle w:val="TableParagraph"/>
              <w:rPr>
                <w:rFonts w:ascii="Times New Roman"/>
                <w:sz w:val="16"/>
              </w:rPr>
            </w:pPr>
          </w:p>
        </w:tc>
        <w:tc>
          <w:tcPr>
            <w:tcW w:w="600" w:type="dxa"/>
            <w:shd w:val="clear" w:color="auto" w:fill="EDEDED"/>
          </w:tcPr>
          <w:p w14:paraId="2A904E7A" w14:textId="77777777" w:rsidR="00B97248" w:rsidRPr="00F94536" w:rsidRDefault="00B97248" w:rsidP="00E53378">
            <w:pPr>
              <w:pStyle w:val="TableParagraph"/>
              <w:rPr>
                <w:rFonts w:ascii="Times New Roman"/>
                <w:sz w:val="16"/>
              </w:rPr>
            </w:pPr>
          </w:p>
        </w:tc>
        <w:tc>
          <w:tcPr>
            <w:tcW w:w="624" w:type="dxa"/>
            <w:shd w:val="clear" w:color="auto" w:fill="EDEDED"/>
          </w:tcPr>
          <w:p w14:paraId="7D1F6BA5" w14:textId="77777777" w:rsidR="00B97248" w:rsidRPr="00F94536" w:rsidRDefault="00B97248" w:rsidP="00E53378">
            <w:pPr>
              <w:pStyle w:val="TableParagraph"/>
              <w:rPr>
                <w:rFonts w:ascii="Times New Roman"/>
                <w:sz w:val="16"/>
              </w:rPr>
            </w:pPr>
          </w:p>
        </w:tc>
        <w:tc>
          <w:tcPr>
            <w:tcW w:w="648" w:type="dxa"/>
            <w:shd w:val="clear" w:color="auto" w:fill="EDEDED"/>
          </w:tcPr>
          <w:p w14:paraId="3971842A" w14:textId="77777777" w:rsidR="00B97248" w:rsidRPr="00F94536" w:rsidRDefault="00B97248" w:rsidP="00E53378">
            <w:pPr>
              <w:pStyle w:val="TableParagraph"/>
              <w:rPr>
                <w:rFonts w:ascii="Times New Roman"/>
                <w:sz w:val="16"/>
              </w:rPr>
            </w:pPr>
          </w:p>
        </w:tc>
        <w:tc>
          <w:tcPr>
            <w:tcW w:w="608" w:type="dxa"/>
            <w:shd w:val="clear" w:color="auto" w:fill="EDEDED"/>
          </w:tcPr>
          <w:p w14:paraId="52E81666" w14:textId="77777777" w:rsidR="00B97248" w:rsidRPr="00F94536" w:rsidRDefault="00B97248" w:rsidP="00E53378">
            <w:pPr>
              <w:pStyle w:val="TableParagraph"/>
              <w:rPr>
                <w:rFonts w:ascii="Times New Roman"/>
                <w:sz w:val="16"/>
              </w:rPr>
            </w:pPr>
          </w:p>
        </w:tc>
      </w:tr>
      <w:tr w:rsidR="00B97248" w:rsidRPr="00F94536" w14:paraId="7781DF0D" w14:textId="77777777" w:rsidTr="00E53378">
        <w:trPr>
          <w:trHeight w:val="1434"/>
        </w:trPr>
        <w:tc>
          <w:tcPr>
            <w:tcW w:w="674" w:type="dxa"/>
          </w:tcPr>
          <w:p w14:paraId="7D57D26F" w14:textId="77777777" w:rsidR="00B97248" w:rsidRPr="00F94536" w:rsidRDefault="00B97248" w:rsidP="00E53378">
            <w:pPr>
              <w:pStyle w:val="TableParagraph"/>
              <w:rPr>
                <w:rFonts w:ascii="Times New Roman"/>
                <w:sz w:val="16"/>
              </w:rPr>
            </w:pPr>
          </w:p>
        </w:tc>
        <w:tc>
          <w:tcPr>
            <w:tcW w:w="478" w:type="dxa"/>
          </w:tcPr>
          <w:p w14:paraId="2D30F9CA" w14:textId="77777777" w:rsidR="00B97248" w:rsidRPr="00F94536" w:rsidRDefault="00B97248" w:rsidP="00E53378">
            <w:pPr>
              <w:pStyle w:val="TableParagraph"/>
              <w:spacing w:line="249" w:lineRule="auto"/>
              <w:ind w:left="109" w:right="125" w:firstLine="16"/>
              <w:jc w:val="both"/>
              <w:rPr>
                <w:sz w:val="17"/>
              </w:rPr>
            </w:pPr>
            <w:r w:rsidRPr="00F94536">
              <w:rPr>
                <w:sz w:val="17"/>
              </w:rPr>
              <w:t>Init ial St ud y</w:t>
            </w:r>
          </w:p>
          <w:p w14:paraId="4AEB91D3" w14:textId="77777777" w:rsidR="00B97248" w:rsidRPr="00F94536" w:rsidRDefault="00B97248" w:rsidP="00E53378">
            <w:pPr>
              <w:pStyle w:val="TableParagraph"/>
              <w:spacing w:line="208" w:lineRule="exact"/>
              <w:ind w:left="190" w:right="107" w:hanging="81"/>
              <w:rPr>
                <w:sz w:val="17"/>
              </w:rPr>
            </w:pPr>
            <w:r w:rsidRPr="00F94536">
              <w:rPr>
                <w:sz w:val="17"/>
              </w:rPr>
              <w:t>Vis it</w:t>
            </w:r>
          </w:p>
        </w:tc>
        <w:tc>
          <w:tcPr>
            <w:tcW w:w="366" w:type="dxa"/>
          </w:tcPr>
          <w:p w14:paraId="4A462484" w14:textId="77777777" w:rsidR="00B97248" w:rsidRPr="00F94536" w:rsidRDefault="00B97248" w:rsidP="00E53378">
            <w:pPr>
              <w:pStyle w:val="TableParagraph"/>
              <w:rPr>
                <w:rFonts w:ascii="Times New Roman"/>
                <w:sz w:val="16"/>
              </w:rPr>
            </w:pPr>
          </w:p>
        </w:tc>
        <w:tc>
          <w:tcPr>
            <w:tcW w:w="569" w:type="dxa"/>
          </w:tcPr>
          <w:p w14:paraId="7FF3C61F" w14:textId="77777777" w:rsidR="00B97248" w:rsidRPr="00F94536" w:rsidRDefault="00B97248" w:rsidP="00E53378">
            <w:pPr>
              <w:pStyle w:val="TableParagraph"/>
              <w:rPr>
                <w:rFonts w:ascii="Times New Roman"/>
                <w:sz w:val="16"/>
              </w:rPr>
            </w:pPr>
          </w:p>
        </w:tc>
        <w:tc>
          <w:tcPr>
            <w:tcW w:w="719" w:type="dxa"/>
          </w:tcPr>
          <w:p w14:paraId="4604A23A" w14:textId="77777777" w:rsidR="00B97248" w:rsidRPr="00F94536" w:rsidRDefault="00B97248" w:rsidP="00E53378">
            <w:pPr>
              <w:pStyle w:val="TableParagraph"/>
              <w:rPr>
                <w:rFonts w:ascii="Times New Roman"/>
                <w:sz w:val="16"/>
              </w:rPr>
            </w:pPr>
          </w:p>
        </w:tc>
        <w:tc>
          <w:tcPr>
            <w:tcW w:w="736" w:type="dxa"/>
          </w:tcPr>
          <w:p w14:paraId="3AD0546D" w14:textId="77777777" w:rsidR="00B97248" w:rsidRPr="00F94536" w:rsidRDefault="00B97248" w:rsidP="00E53378">
            <w:pPr>
              <w:pStyle w:val="TableParagraph"/>
              <w:rPr>
                <w:rFonts w:ascii="Times New Roman"/>
                <w:sz w:val="16"/>
              </w:rPr>
            </w:pPr>
          </w:p>
        </w:tc>
        <w:tc>
          <w:tcPr>
            <w:tcW w:w="736" w:type="dxa"/>
          </w:tcPr>
          <w:p w14:paraId="6543ACC4" w14:textId="77777777" w:rsidR="00B97248" w:rsidRPr="00F94536" w:rsidRDefault="00B97248" w:rsidP="00E53378">
            <w:pPr>
              <w:pStyle w:val="TableParagraph"/>
              <w:rPr>
                <w:rFonts w:ascii="Times New Roman"/>
                <w:sz w:val="16"/>
              </w:rPr>
            </w:pPr>
          </w:p>
        </w:tc>
        <w:tc>
          <w:tcPr>
            <w:tcW w:w="712" w:type="dxa"/>
          </w:tcPr>
          <w:p w14:paraId="7047CCDE" w14:textId="77777777" w:rsidR="00B97248" w:rsidRPr="00F94536" w:rsidRDefault="00B97248" w:rsidP="00E53378">
            <w:pPr>
              <w:pStyle w:val="TableParagraph"/>
              <w:rPr>
                <w:rFonts w:ascii="Times New Roman"/>
                <w:sz w:val="16"/>
              </w:rPr>
            </w:pPr>
          </w:p>
        </w:tc>
        <w:tc>
          <w:tcPr>
            <w:tcW w:w="608" w:type="dxa"/>
          </w:tcPr>
          <w:p w14:paraId="0D8B4F8C" w14:textId="77777777" w:rsidR="00B97248" w:rsidRPr="00F94536" w:rsidRDefault="00B97248" w:rsidP="00E53378">
            <w:pPr>
              <w:pStyle w:val="TableParagraph"/>
              <w:rPr>
                <w:rFonts w:ascii="Times New Roman"/>
                <w:sz w:val="16"/>
              </w:rPr>
            </w:pPr>
          </w:p>
        </w:tc>
        <w:tc>
          <w:tcPr>
            <w:tcW w:w="632" w:type="dxa"/>
          </w:tcPr>
          <w:p w14:paraId="34775ABE" w14:textId="77777777" w:rsidR="00B97248" w:rsidRPr="00F94536" w:rsidRDefault="00B97248" w:rsidP="00E53378">
            <w:pPr>
              <w:pStyle w:val="TableParagraph"/>
              <w:rPr>
                <w:rFonts w:ascii="Times New Roman"/>
                <w:sz w:val="16"/>
              </w:rPr>
            </w:pPr>
          </w:p>
        </w:tc>
        <w:tc>
          <w:tcPr>
            <w:tcW w:w="632" w:type="dxa"/>
          </w:tcPr>
          <w:p w14:paraId="61E0FD4B" w14:textId="77777777" w:rsidR="00B97248" w:rsidRPr="00F94536" w:rsidRDefault="00B97248" w:rsidP="00E53378">
            <w:pPr>
              <w:pStyle w:val="TableParagraph"/>
              <w:rPr>
                <w:rFonts w:ascii="Times New Roman"/>
                <w:sz w:val="16"/>
              </w:rPr>
            </w:pPr>
          </w:p>
        </w:tc>
        <w:tc>
          <w:tcPr>
            <w:tcW w:w="624" w:type="dxa"/>
          </w:tcPr>
          <w:p w14:paraId="0F621106" w14:textId="77777777" w:rsidR="00B97248" w:rsidRPr="00F94536" w:rsidRDefault="00B97248" w:rsidP="00E53378">
            <w:pPr>
              <w:pStyle w:val="TableParagraph"/>
              <w:rPr>
                <w:rFonts w:ascii="Times New Roman"/>
                <w:sz w:val="16"/>
              </w:rPr>
            </w:pPr>
          </w:p>
        </w:tc>
        <w:tc>
          <w:tcPr>
            <w:tcW w:w="533" w:type="dxa"/>
          </w:tcPr>
          <w:p w14:paraId="4033C070" w14:textId="77777777" w:rsidR="00B97248" w:rsidRPr="00F94536" w:rsidRDefault="00B97248" w:rsidP="00E53378">
            <w:pPr>
              <w:pStyle w:val="TableParagraph"/>
              <w:spacing w:before="96"/>
              <w:ind w:left="57" w:right="77"/>
              <w:jc w:val="center"/>
              <w:rPr>
                <w:sz w:val="17"/>
              </w:rPr>
            </w:pPr>
            <w:r w:rsidRPr="00F94536">
              <w:rPr>
                <w:sz w:val="17"/>
              </w:rPr>
              <w:t>1-</w:t>
            </w:r>
          </w:p>
          <w:p w14:paraId="1C6A5771" w14:textId="77777777" w:rsidR="00B97248" w:rsidRPr="00F94536" w:rsidRDefault="00B97248" w:rsidP="00E53378">
            <w:pPr>
              <w:pStyle w:val="TableParagraph"/>
              <w:spacing w:before="13" w:line="254" w:lineRule="auto"/>
              <w:ind w:left="97" w:right="118" w:firstLine="5"/>
              <w:jc w:val="center"/>
              <w:rPr>
                <w:sz w:val="17"/>
              </w:rPr>
            </w:pPr>
            <w:r w:rsidRPr="00F94536">
              <w:rPr>
                <w:sz w:val="17"/>
              </w:rPr>
              <w:t>yea r Foll ow - up</w:t>
            </w:r>
          </w:p>
        </w:tc>
        <w:tc>
          <w:tcPr>
            <w:tcW w:w="394" w:type="dxa"/>
          </w:tcPr>
          <w:p w14:paraId="36A939DB" w14:textId="77777777" w:rsidR="00B97248" w:rsidRPr="00F94536" w:rsidRDefault="00B97248" w:rsidP="00E53378">
            <w:pPr>
              <w:pStyle w:val="TableParagraph"/>
              <w:rPr>
                <w:rFonts w:ascii="Times New Roman"/>
                <w:sz w:val="16"/>
              </w:rPr>
            </w:pPr>
          </w:p>
        </w:tc>
        <w:tc>
          <w:tcPr>
            <w:tcW w:w="601" w:type="dxa"/>
          </w:tcPr>
          <w:p w14:paraId="151D5C0E" w14:textId="77777777" w:rsidR="00B97248" w:rsidRPr="00F94536" w:rsidRDefault="00B97248" w:rsidP="00E53378">
            <w:pPr>
              <w:pStyle w:val="TableParagraph"/>
              <w:rPr>
                <w:rFonts w:ascii="Times New Roman"/>
                <w:sz w:val="16"/>
              </w:rPr>
            </w:pPr>
          </w:p>
        </w:tc>
        <w:tc>
          <w:tcPr>
            <w:tcW w:w="711" w:type="dxa"/>
          </w:tcPr>
          <w:p w14:paraId="2261423B" w14:textId="77777777" w:rsidR="00B97248" w:rsidRPr="00F94536" w:rsidRDefault="00B97248" w:rsidP="00E53378">
            <w:pPr>
              <w:pStyle w:val="TableParagraph"/>
              <w:rPr>
                <w:rFonts w:ascii="Times New Roman"/>
                <w:sz w:val="16"/>
              </w:rPr>
            </w:pPr>
          </w:p>
        </w:tc>
        <w:tc>
          <w:tcPr>
            <w:tcW w:w="736" w:type="dxa"/>
          </w:tcPr>
          <w:p w14:paraId="08368D4E" w14:textId="77777777" w:rsidR="00B97248" w:rsidRPr="00F94536" w:rsidRDefault="00B97248" w:rsidP="00E53378">
            <w:pPr>
              <w:pStyle w:val="TableParagraph"/>
              <w:rPr>
                <w:rFonts w:ascii="Times New Roman"/>
                <w:sz w:val="16"/>
              </w:rPr>
            </w:pPr>
          </w:p>
        </w:tc>
        <w:tc>
          <w:tcPr>
            <w:tcW w:w="744" w:type="dxa"/>
          </w:tcPr>
          <w:p w14:paraId="2FD7A1D5" w14:textId="77777777" w:rsidR="00B97248" w:rsidRPr="00F94536" w:rsidRDefault="00B97248" w:rsidP="00E53378">
            <w:pPr>
              <w:pStyle w:val="TableParagraph"/>
              <w:rPr>
                <w:rFonts w:ascii="Times New Roman"/>
                <w:sz w:val="16"/>
              </w:rPr>
            </w:pPr>
          </w:p>
        </w:tc>
        <w:tc>
          <w:tcPr>
            <w:tcW w:w="712" w:type="dxa"/>
          </w:tcPr>
          <w:p w14:paraId="7E684091" w14:textId="77777777" w:rsidR="00B97248" w:rsidRPr="00F94536" w:rsidRDefault="00B97248" w:rsidP="00E53378">
            <w:pPr>
              <w:pStyle w:val="TableParagraph"/>
              <w:rPr>
                <w:rFonts w:ascii="Times New Roman"/>
                <w:sz w:val="16"/>
              </w:rPr>
            </w:pPr>
          </w:p>
        </w:tc>
        <w:tc>
          <w:tcPr>
            <w:tcW w:w="600" w:type="dxa"/>
          </w:tcPr>
          <w:p w14:paraId="0081F2DD" w14:textId="77777777" w:rsidR="00B97248" w:rsidRPr="00F94536" w:rsidRDefault="00B97248" w:rsidP="00E53378">
            <w:pPr>
              <w:pStyle w:val="TableParagraph"/>
              <w:rPr>
                <w:rFonts w:ascii="Times New Roman"/>
                <w:sz w:val="16"/>
              </w:rPr>
            </w:pPr>
          </w:p>
        </w:tc>
        <w:tc>
          <w:tcPr>
            <w:tcW w:w="624" w:type="dxa"/>
          </w:tcPr>
          <w:p w14:paraId="144EC940" w14:textId="77777777" w:rsidR="00B97248" w:rsidRPr="00F94536" w:rsidRDefault="00B97248" w:rsidP="00E53378">
            <w:pPr>
              <w:pStyle w:val="TableParagraph"/>
              <w:rPr>
                <w:rFonts w:ascii="Times New Roman"/>
                <w:sz w:val="16"/>
              </w:rPr>
            </w:pPr>
          </w:p>
        </w:tc>
        <w:tc>
          <w:tcPr>
            <w:tcW w:w="648" w:type="dxa"/>
          </w:tcPr>
          <w:p w14:paraId="2D8B623C" w14:textId="77777777" w:rsidR="00B97248" w:rsidRPr="00F94536" w:rsidRDefault="00B97248" w:rsidP="00E53378">
            <w:pPr>
              <w:pStyle w:val="TableParagraph"/>
              <w:rPr>
                <w:rFonts w:ascii="Times New Roman"/>
                <w:sz w:val="16"/>
              </w:rPr>
            </w:pPr>
          </w:p>
        </w:tc>
        <w:tc>
          <w:tcPr>
            <w:tcW w:w="608" w:type="dxa"/>
          </w:tcPr>
          <w:p w14:paraId="57446FCD" w14:textId="77777777" w:rsidR="00B97248" w:rsidRPr="00F94536" w:rsidRDefault="00B97248" w:rsidP="00E53378">
            <w:pPr>
              <w:pStyle w:val="TableParagraph"/>
              <w:rPr>
                <w:rFonts w:ascii="Times New Roman"/>
                <w:sz w:val="16"/>
              </w:rPr>
            </w:pPr>
          </w:p>
        </w:tc>
      </w:tr>
      <w:tr w:rsidR="00B97248" w:rsidRPr="00F94536" w14:paraId="21ECEE56" w14:textId="77777777" w:rsidTr="00E53378">
        <w:trPr>
          <w:trHeight w:val="1456"/>
        </w:trPr>
        <w:tc>
          <w:tcPr>
            <w:tcW w:w="674" w:type="dxa"/>
          </w:tcPr>
          <w:p w14:paraId="4C56FA7F" w14:textId="77777777" w:rsidR="00B97248" w:rsidRPr="00F94536" w:rsidRDefault="00B97248" w:rsidP="00E53378">
            <w:pPr>
              <w:pStyle w:val="TableParagraph"/>
              <w:rPr>
                <w:rFonts w:ascii="Times New Roman"/>
                <w:sz w:val="16"/>
              </w:rPr>
            </w:pPr>
          </w:p>
        </w:tc>
        <w:tc>
          <w:tcPr>
            <w:tcW w:w="478" w:type="dxa"/>
          </w:tcPr>
          <w:p w14:paraId="3FD4AEE2" w14:textId="77777777" w:rsidR="00B97248" w:rsidRPr="00F94536" w:rsidRDefault="00B97248" w:rsidP="00E53378">
            <w:pPr>
              <w:pStyle w:val="TableParagraph"/>
              <w:rPr>
                <w:rFonts w:ascii="Calibri"/>
                <w:b/>
                <w:sz w:val="20"/>
              </w:rPr>
            </w:pPr>
          </w:p>
          <w:p w14:paraId="5D45D849" w14:textId="77777777" w:rsidR="00B97248" w:rsidRPr="00F94536" w:rsidRDefault="00B97248" w:rsidP="00E53378">
            <w:pPr>
              <w:pStyle w:val="TableParagraph"/>
              <w:spacing w:before="8"/>
              <w:rPr>
                <w:rFonts w:ascii="Calibri"/>
                <w:b/>
                <w:sz w:val="23"/>
              </w:rPr>
            </w:pPr>
          </w:p>
          <w:p w14:paraId="5B874D99" w14:textId="77777777" w:rsidR="00B97248" w:rsidRPr="00F94536" w:rsidRDefault="00B97248" w:rsidP="00E53378">
            <w:pPr>
              <w:pStyle w:val="TableParagraph"/>
              <w:spacing w:line="254" w:lineRule="auto"/>
              <w:ind w:left="142" w:right="124" w:hanging="17"/>
              <w:rPr>
                <w:sz w:val="17"/>
              </w:rPr>
            </w:pPr>
            <w:r w:rsidRPr="00F94536">
              <w:rPr>
                <w:sz w:val="17"/>
              </w:rPr>
              <w:t>Me an</w:t>
            </w:r>
          </w:p>
        </w:tc>
        <w:tc>
          <w:tcPr>
            <w:tcW w:w="366" w:type="dxa"/>
          </w:tcPr>
          <w:p w14:paraId="70B8C1B1" w14:textId="77777777" w:rsidR="00B97248" w:rsidRPr="00F94536" w:rsidRDefault="00B97248" w:rsidP="00E53378">
            <w:pPr>
              <w:pStyle w:val="TableParagraph"/>
              <w:rPr>
                <w:rFonts w:ascii="Calibri"/>
                <w:b/>
                <w:sz w:val="20"/>
              </w:rPr>
            </w:pPr>
          </w:p>
          <w:p w14:paraId="7AEB9EB4" w14:textId="77777777" w:rsidR="00B97248" w:rsidRPr="00F94536" w:rsidRDefault="00B97248" w:rsidP="00E53378">
            <w:pPr>
              <w:pStyle w:val="TableParagraph"/>
              <w:spacing w:before="8"/>
              <w:rPr>
                <w:rFonts w:ascii="Calibri"/>
                <w:b/>
                <w:sz w:val="23"/>
              </w:rPr>
            </w:pPr>
          </w:p>
          <w:p w14:paraId="3C3465E3" w14:textId="77777777" w:rsidR="00B97248" w:rsidRPr="00F94536" w:rsidRDefault="00B97248" w:rsidP="00E53378">
            <w:pPr>
              <w:pStyle w:val="TableParagraph"/>
              <w:spacing w:line="254" w:lineRule="auto"/>
              <w:ind w:left="127" w:right="90"/>
              <w:rPr>
                <w:sz w:val="17"/>
              </w:rPr>
            </w:pPr>
            <w:r w:rsidRPr="00F94536">
              <w:rPr>
                <w:sz w:val="17"/>
              </w:rPr>
              <w:t>S D</w:t>
            </w:r>
          </w:p>
        </w:tc>
        <w:tc>
          <w:tcPr>
            <w:tcW w:w="569" w:type="dxa"/>
          </w:tcPr>
          <w:p w14:paraId="4135911A" w14:textId="77777777" w:rsidR="00B97248" w:rsidRPr="00F94536" w:rsidRDefault="00B97248" w:rsidP="00E53378">
            <w:pPr>
              <w:pStyle w:val="TableParagraph"/>
              <w:spacing w:before="8"/>
              <w:rPr>
                <w:rFonts w:ascii="Calibri"/>
                <w:b/>
                <w:sz w:val="26"/>
              </w:rPr>
            </w:pPr>
          </w:p>
          <w:p w14:paraId="3F0C71E8" w14:textId="77777777" w:rsidR="00B97248" w:rsidRPr="00F94536" w:rsidRDefault="00B97248" w:rsidP="00E53378">
            <w:pPr>
              <w:pStyle w:val="TableParagraph"/>
              <w:spacing w:line="254" w:lineRule="auto"/>
              <w:ind w:left="91" w:right="109"/>
              <w:jc w:val="center"/>
              <w:rPr>
                <w:sz w:val="17"/>
              </w:rPr>
            </w:pPr>
            <w:r w:rsidRPr="00F94536">
              <w:rPr>
                <w:sz w:val="17"/>
              </w:rPr>
              <w:t>Mea n Cha nge</w:t>
            </w:r>
          </w:p>
        </w:tc>
        <w:tc>
          <w:tcPr>
            <w:tcW w:w="719" w:type="dxa"/>
          </w:tcPr>
          <w:p w14:paraId="5B7A947E" w14:textId="77777777" w:rsidR="00B97248" w:rsidRPr="00F94536" w:rsidRDefault="00B97248" w:rsidP="00E53378">
            <w:pPr>
              <w:pStyle w:val="TableParagraph"/>
              <w:spacing w:before="8"/>
              <w:rPr>
                <w:rFonts w:ascii="Calibri"/>
                <w:b/>
                <w:sz w:val="26"/>
              </w:rPr>
            </w:pPr>
          </w:p>
          <w:p w14:paraId="089F7CFE" w14:textId="77777777" w:rsidR="00B97248" w:rsidRPr="00F94536" w:rsidRDefault="00B97248" w:rsidP="00E53378">
            <w:pPr>
              <w:pStyle w:val="TableParagraph"/>
              <w:spacing w:line="254" w:lineRule="auto"/>
              <w:ind w:left="137" w:right="132" w:hanging="11"/>
              <w:jc w:val="center"/>
              <w:rPr>
                <w:sz w:val="17"/>
              </w:rPr>
            </w:pPr>
            <w:r w:rsidRPr="00F94536">
              <w:rPr>
                <w:sz w:val="17"/>
              </w:rPr>
              <w:t>Unadj usted β Value</w:t>
            </w:r>
          </w:p>
        </w:tc>
        <w:tc>
          <w:tcPr>
            <w:tcW w:w="736" w:type="dxa"/>
          </w:tcPr>
          <w:p w14:paraId="698AE03B" w14:textId="77777777" w:rsidR="00B97248" w:rsidRPr="00F94536" w:rsidRDefault="00B97248" w:rsidP="00E53378">
            <w:pPr>
              <w:pStyle w:val="TableParagraph"/>
              <w:spacing w:before="118" w:line="254" w:lineRule="auto"/>
              <w:ind w:left="154" w:right="143"/>
              <w:jc w:val="both"/>
              <w:rPr>
                <w:sz w:val="17"/>
              </w:rPr>
            </w:pPr>
            <w:r w:rsidRPr="00F94536">
              <w:rPr>
                <w:sz w:val="17"/>
              </w:rPr>
              <w:t>Unadj usted 95%</w:t>
            </w:r>
          </w:p>
          <w:p w14:paraId="0FC92DF9" w14:textId="77777777" w:rsidR="00B97248" w:rsidRPr="00F94536" w:rsidRDefault="00B97248" w:rsidP="00E53378">
            <w:pPr>
              <w:pStyle w:val="TableParagraph"/>
              <w:spacing w:before="2" w:line="244" w:lineRule="auto"/>
              <w:ind w:left="138" w:right="116" w:firstLine="48"/>
              <w:jc w:val="both"/>
              <w:rPr>
                <w:sz w:val="17"/>
              </w:rPr>
            </w:pPr>
            <w:r w:rsidRPr="00F94536">
              <w:rPr>
                <w:sz w:val="17"/>
              </w:rPr>
              <w:t>CI_lo w er bound</w:t>
            </w:r>
          </w:p>
        </w:tc>
        <w:tc>
          <w:tcPr>
            <w:tcW w:w="736" w:type="dxa"/>
          </w:tcPr>
          <w:p w14:paraId="33F56A92" w14:textId="77777777" w:rsidR="00B97248" w:rsidRPr="00F94536" w:rsidRDefault="00B97248" w:rsidP="00E53378">
            <w:pPr>
              <w:pStyle w:val="TableParagraph"/>
              <w:spacing w:before="118" w:line="254" w:lineRule="auto"/>
              <w:ind w:left="138" w:right="159"/>
              <w:jc w:val="both"/>
              <w:rPr>
                <w:sz w:val="17"/>
              </w:rPr>
            </w:pPr>
            <w:r w:rsidRPr="00F94536">
              <w:rPr>
                <w:sz w:val="17"/>
              </w:rPr>
              <w:t>Unadj usted 95%</w:t>
            </w:r>
          </w:p>
          <w:p w14:paraId="690636F5" w14:textId="77777777" w:rsidR="00B97248" w:rsidRPr="00F94536" w:rsidRDefault="00B97248" w:rsidP="00E53378">
            <w:pPr>
              <w:pStyle w:val="TableParagraph"/>
              <w:spacing w:before="2" w:line="244" w:lineRule="auto"/>
              <w:ind w:left="122" w:right="132" w:hanging="16"/>
              <w:jc w:val="center"/>
              <w:rPr>
                <w:sz w:val="17"/>
              </w:rPr>
            </w:pPr>
            <w:r w:rsidRPr="00F94536">
              <w:rPr>
                <w:sz w:val="17"/>
              </w:rPr>
              <w:t>CI_up per bound</w:t>
            </w:r>
          </w:p>
        </w:tc>
        <w:tc>
          <w:tcPr>
            <w:tcW w:w="712" w:type="dxa"/>
          </w:tcPr>
          <w:p w14:paraId="2E773FA1" w14:textId="77777777" w:rsidR="00B97248" w:rsidRPr="00F94536" w:rsidRDefault="00B97248" w:rsidP="00E53378">
            <w:pPr>
              <w:pStyle w:val="TableParagraph"/>
              <w:spacing w:before="8"/>
              <w:rPr>
                <w:rFonts w:ascii="Calibri"/>
                <w:b/>
                <w:sz w:val="26"/>
              </w:rPr>
            </w:pPr>
          </w:p>
          <w:p w14:paraId="2FD0C92C" w14:textId="77777777" w:rsidR="00B97248" w:rsidRPr="00F94536" w:rsidRDefault="00B97248" w:rsidP="00E53378">
            <w:pPr>
              <w:pStyle w:val="TableParagraph"/>
              <w:spacing w:before="1" w:line="254" w:lineRule="auto"/>
              <w:ind w:left="138" w:right="136"/>
              <w:jc w:val="center"/>
              <w:rPr>
                <w:sz w:val="17"/>
              </w:rPr>
            </w:pPr>
            <w:r w:rsidRPr="00F94536">
              <w:rPr>
                <w:sz w:val="17"/>
              </w:rPr>
              <w:t>Unadj usted P-</w:t>
            </w:r>
          </w:p>
          <w:p w14:paraId="77C273F9" w14:textId="77777777" w:rsidR="00B97248" w:rsidRPr="00F94536" w:rsidRDefault="00B97248" w:rsidP="00E53378">
            <w:pPr>
              <w:pStyle w:val="TableParagraph"/>
              <w:spacing w:before="2"/>
              <w:ind w:left="95" w:right="84"/>
              <w:jc w:val="center"/>
              <w:rPr>
                <w:sz w:val="17"/>
              </w:rPr>
            </w:pPr>
            <w:r w:rsidRPr="00F94536">
              <w:rPr>
                <w:sz w:val="17"/>
              </w:rPr>
              <w:t>Value</w:t>
            </w:r>
          </w:p>
        </w:tc>
        <w:tc>
          <w:tcPr>
            <w:tcW w:w="608" w:type="dxa"/>
          </w:tcPr>
          <w:p w14:paraId="79E8133C" w14:textId="77777777" w:rsidR="00B97248" w:rsidRPr="00F94536" w:rsidRDefault="00B97248" w:rsidP="00E53378">
            <w:pPr>
              <w:pStyle w:val="TableParagraph"/>
              <w:spacing w:before="6"/>
              <w:rPr>
                <w:rFonts w:ascii="Calibri"/>
                <w:b/>
                <w:sz w:val="17"/>
              </w:rPr>
            </w:pPr>
          </w:p>
          <w:p w14:paraId="5736E7B2" w14:textId="77777777" w:rsidR="00B97248" w:rsidRPr="00F94536" w:rsidRDefault="00B97248" w:rsidP="00E53378">
            <w:pPr>
              <w:pStyle w:val="TableParagraph"/>
              <w:spacing w:line="254" w:lineRule="auto"/>
              <w:ind w:left="129" w:right="124" w:hanging="5"/>
              <w:jc w:val="center"/>
              <w:rPr>
                <w:sz w:val="17"/>
              </w:rPr>
            </w:pPr>
            <w:r w:rsidRPr="00F94536">
              <w:rPr>
                <w:sz w:val="17"/>
              </w:rPr>
              <w:t>Adju sted β Valu e</w:t>
            </w:r>
          </w:p>
        </w:tc>
        <w:tc>
          <w:tcPr>
            <w:tcW w:w="632" w:type="dxa"/>
          </w:tcPr>
          <w:p w14:paraId="70637E17" w14:textId="77777777" w:rsidR="00B97248" w:rsidRPr="00F94536" w:rsidRDefault="00B97248" w:rsidP="00E53378">
            <w:pPr>
              <w:pStyle w:val="TableParagraph"/>
              <w:spacing w:before="5" w:line="254" w:lineRule="auto"/>
              <w:ind w:left="145" w:right="132"/>
              <w:jc w:val="both"/>
              <w:rPr>
                <w:sz w:val="17"/>
              </w:rPr>
            </w:pPr>
            <w:r w:rsidRPr="00F94536">
              <w:rPr>
                <w:sz w:val="17"/>
              </w:rPr>
              <w:t>Adju sted 95%</w:t>
            </w:r>
          </w:p>
          <w:p w14:paraId="33E91DCF" w14:textId="77777777" w:rsidR="00B97248" w:rsidRPr="00F94536" w:rsidRDefault="00B97248" w:rsidP="00E53378">
            <w:pPr>
              <w:pStyle w:val="TableParagraph"/>
              <w:spacing w:before="3" w:line="254" w:lineRule="auto"/>
              <w:ind w:left="129" w:right="116" w:firstLine="64"/>
              <w:jc w:val="both"/>
              <w:rPr>
                <w:sz w:val="17"/>
              </w:rPr>
            </w:pPr>
            <w:r w:rsidRPr="00F94536">
              <w:rPr>
                <w:sz w:val="17"/>
              </w:rPr>
              <w:t>CI_l ow er boun</w:t>
            </w:r>
          </w:p>
          <w:p w14:paraId="112965F2" w14:textId="77777777" w:rsidR="00B97248" w:rsidRPr="00F94536" w:rsidRDefault="00B97248" w:rsidP="00E53378">
            <w:pPr>
              <w:pStyle w:val="TableParagraph"/>
              <w:spacing w:before="2" w:line="182" w:lineRule="exact"/>
              <w:ind w:left="13"/>
              <w:jc w:val="center"/>
              <w:rPr>
                <w:sz w:val="17"/>
              </w:rPr>
            </w:pPr>
            <w:r w:rsidRPr="00F94536">
              <w:rPr>
                <w:sz w:val="17"/>
              </w:rPr>
              <w:t>d</w:t>
            </w:r>
          </w:p>
        </w:tc>
        <w:tc>
          <w:tcPr>
            <w:tcW w:w="632" w:type="dxa"/>
          </w:tcPr>
          <w:p w14:paraId="7C389CEC" w14:textId="77777777" w:rsidR="00B97248" w:rsidRPr="00F94536" w:rsidRDefault="00B97248" w:rsidP="00E53378">
            <w:pPr>
              <w:pStyle w:val="TableParagraph"/>
              <w:spacing w:before="5" w:line="254" w:lineRule="auto"/>
              <w:ind w:left="137" w:right="145"/>
              <w:jc w:val="both"/>
              <w:rPr>
                <w:sz w:val="17"/>
              </w:rPr>
            </w:pPr>
            <w:r w:rsidRPr="00F94536">
              <w:rPr>
                <w:sz w:val="17"/>
              </w:rPr>
              <w:t>Adju sted 95%</w:t>
            </w:r>
          </w:p>
          <w:p w14:paraId="22E909CA" w14:textId="77777777" w:rsidR="00B97248" w:rsidRPr="00F94536" w:rsidRDefault="00B97248" w:rsidP="00E53378">
            <w:pPr>
              <w:pStyle w:val="TableParagraph"/>
              <w:spacing w:before="3" w:line="254" w:lineRule="auto"/>
              <w:ind w:left="121" w:right="124" w:firstLine="16"/>
              <w:jc w:val="both"/>
              <w:rPr>
                <w:sz w:val="17"/>
              </w:rPr>
            </w:pPr>
            <w:r w:rsidRPr="00F94536">
              <w:rPr>
                <w:sz w:val="17"/>
              </w:rPr>
              <w:t>CI_u pper boun</w:t>
            </w:r>
          </w:p>
          <w:p w14:paraId="61294E31" w14:textId="77777777" w:rsidR="00B97248" w:rsidRPr="00F94536" w:rsidRDefault="00B97248" w:rsidP="00E53378">
            <w:pPr>
              <w:pStyle w:val="TableParagraph"/>
              <w:spacing w:before="2" w:line="182" w:lineRule="exact"/>
              <w:jc w:val="center"/>
              <w:rPr>
                <w:sz w:val="17"/>
              </w:rPr>
            </w:pPr>
            <w:r w:rsidRPr="00F94536">
              <w:rPr>
                <w:sz w:val="17"/>
              </w:rPr>
              <w:t>d</w:t>
            </w:r>
          </w:p>
        </w:tc>
        <w:tc>
          <w:tcPr>
            <w:tcW w:w="624" w:type="dxa"/>
          </w:tcPr>
          <w:p w14:paraId="08A99668" w14:textId="77777777" w:rsidR="00B97248" w:rsidRPr="00F94536" w:rsidRDefault="00B97248" w:rsidP="00E53378">
            <w:pPr>
              <w:pStyle w:val="TableParagraph"/>
              <w:spacing w:before="6"/>
              <w:rPr>
                <w:rFonts w:ascii="Calibri"/>
                <w:b/>
                <w:sz w:val="17"/>
              </w:rPr>
            </w:pPr>
          </w:p>
          <w:p w14:paraId="6CFBB6C5" w14:textId="77777777" w:rsidR="00B97248" w:rsidRPr="00F94536" w:rsidRDefault="00B97248" w:rsidP="00E53378">
            <w:pPr>
              <w:pStyle w:val="TableParagraph"/>
              <w:spacing w:line="254" w:lineRule="auto"/>
              <w:ind w:left="146" w:right="140" w:hanging="17"/>
              <w:jc w:val="both"/>
              <w:rPr>
                <w:sz w:val="17"/>
              </w:rPr>
            </w:pPr>
            <w:r w:rsidRPr="00F94536">
              <w:rPr>
                <w:sz w:val="17"/>
              </w:rPr>
              <w:t>Adju sted P-</w:t>
            </w:r>
          </w:p>
          <w:p w14:paraId="0F9F9D1A" w14:textId="77777777" w:rsidR="00B97248" w:rsidRPr="00F94536" w:rsidRDefault="00B97248" w:rsidP="00E53378">
            <w:pPr>
              <w:pStyle w:val="TableParagraph"/>
              <w:spacing w:before="2" w:line="254" w:lineRule="auto"/>
              <w:ind w:left="257" w:right="134" w:hanging="128"/>
              <w:rPr>
                <w:sz w:val="17"/>
              </w:rPr>
            </w:pPr>
            <w:r w:rsidRPr="00F94536">
              <w:rPr>
                <w:sz w:val="17"/>
              </w:rPr>
              <w:t>Valu e</w:t>
            </w:r>
          </w:p>
        </w:tc>
        <w:tc>
          <w:tcPr>
            <w:tcW w:w="533" w:type="dxa"/>
          </w:tcPr>
          <w:p w14:paraId="795AB9E5" w14:textId="77777777" w:rsidR="00B97248" w:rsidRPr="00F94536" w:rsidRDefault="00B97248" w:rsidP="00E53378">
            <w:pPr>
              <w:pStyle w:val="TableParagraph"/>
              <w:rPr>
                <w:rFonts w:ascii="Calibri"/>
                <w:b/>
                <w:sz w:val="20"/>
              </w:rPr>
            </w:pPr>
          </w:p>
          <w:p w14:paraId="289A8306" w14:textId="77777777" w:rsidR="00B97248" w:rsidRPr="00F94536" w:rsidRDefault="00B97248" w:rsidP="00E53378">
            <w:pPr>
              <w:pStyle w:val="TableParagraph"/>
              <w:spacing w:before="8"/>
              <w:rPr>
                <w:rFonts w:ascii="Calibri"/>
                <w:b/>
                <w:sz w:val="23"/>
              </w:rPr>
            </w:pPr>
          </w:p>
          <w:p w14:paraId="4AA14855" w14:textId="77777777" w:rsidR="00B97248" w:rsidRPr="00F94536" w:rsidRDefault="00B97248" w:rsidP="00E53378">
            <w:pPr>
              <w:pStyle w:val="TableParagraph"/>
              <w:spacing w:line="254" w:lineRule="auto"/>
              <w:ind w:left="161" w:right="159" w:hanging="17"/>
              <w:rPr>
                <w:sz w:val="17"/>
              </w:rPr>
            </w:pPr>
            <w:r w:rsidRPr="00F94536">
              <w:rPr>
                <w:sz w:val="17"/>
              </w:rPr>
              <w:t>Me an</w:t>
            </w:r>
          </w:p>
        </w:tc>
        <w:tc>
          <w:tcPr>
            <w:tcW w:w="394" w:type="dxa"/>
          </w:tcPr>
          <w:p w14:paraId="2860C5D6" w14:textId="77777777" w:rsidR="00B97248" w:rsidRPr="00F94536" w:rsidRDefault="00B97248" w:rsidP="00E53378">
            <w:pPr>
              <w:pStyle w:val="TableParagraph"/>
              <w:rPr>
                <w:rFonts w:ascii="Calibri"/>
                <w:b/>
                <w:sz w:val="20"/>
              </w:rPr>
            </w:pPr>
          </w:p>
          <w:p w14:paraId="23927E3B" w14:textId="77777777" w:rsidR="00B97248" w:rsidRPr="00F94536" w:rsidRDefault="00B97248" w:rsidP="00E53378">
            <w:pPr>
              <w:pStyle w:val="TableParagraph"/>
              <w:spacing w:before="8"/>
              <w:rPr>
                <w:rFonts w:ascii="Calibri"/>
                <w:b/>
                <w:sz w:val="23"/>
              </w:rPr>
            </w:pPr>
          </w:p>
          <w:p w14:paraId="46016EF5" w14:textId="77777777" w:rsidR="00B97248" w:rsidRPr="00F94536" w:rsidRDefault="00B97248" w:rsidP="00E53378">
            <w:pPr>
              <w:pStyle w:val="TableParagraph"/>
              <w:spacing w:line="254" w:lineRule="auto"/>
              <w:ind w:left="140" w:right="105"/>
              <w:rPr>
                <w:sz w:val="17"/>
              </w:rPr>
            </w:pPr>
            <w:r w:rsidRPr="00F94536">
              <w:rPr>
                <w:sz w:val="17"/>
              </w:rPr>
              <w:t>S D</w:t>
            </w:r>
          </w:p>
        </w:tc>
        <w:tc>
          <w:tcPr>
            <w:tcW w:w="601" w:type="dxa"/>
          </w:tcPr>
          <w:p w14:paraId="400A7875" w14:textId="77777777" w:rsidR="00B97248" w:rsidRPr="00F94536" w:rsidRDefault="00B97248" w:rsidP="00E53378">
            <w:pPr>
              <w:pStyle w:val="TableParagraph"/>
              <w:spacing w:before="8"/>
              <w:rPr>
                <w:rFonts w:ascii="Calibri"/>
                <w:b/>
                <w:sz w:val="26"/>
              </w:rPr>
            </w:pPr>
          </w:p>
          <w:p w14:paraId="6CBBF6F8" w14:textId="77777777" w:rsidR="00B97248" w:rsidRPr="00F94536" w:rsidRDefault="00B97248" w:rsidP="00E53378">
            <w:pPr>
              <w:pStyle w:val="TableParagraph"/>
              <w:spacing w:line="254" w:lineRule="auto"/>
              <w:ind w:left="146" w:right="130"/>
              <w:jc w:val="center"/>
              <w:rPr>
                <w:sz w:val="17"/>
              </w:rPr>
            </w:pPr>
            <w:r w:rsidRPr="00F94536">
              <w:rPr>
                <w:sz w:val="17"/>
              </w:rPr>
              <w:t>Mea n Cha nge</w:t>
            </w:r>
          </w:p>
        </w:tc>
        <w:tc>
          <w:tcPr>
            <w:tcW w:w="711" w:type="dxa"/>
          </w:tcPr>
          <w:p w14:paraId="01FE7977" w14:textId="77777777" w:rsidR="00B97248" w:rsidRPr="00F94536" w:rsidRDefault="00B97248" w:rsidP="00E53378">
            <w:pPr>
              <w:pStyle w:val="TableParagraph"/>
              <w:spacing w:before="8"/>
              <w:rPr>
                <w:rFonts w:ascii="Calibri"/>
                <w:b/>
                <w:sz w:val="26"/>
              </w:rPr>
            </w:pPr>
          </w:p>
          <w:p w14:paraId="1A8676F7" w14:textId="77777777" w:rsidR="00B97248" w:rsidRPr="00F94536" w:rsidRDefault="00B97248" w:rsidP="00E53378">
            <w:pPr>
              <w:pStyle w:val="TableParagraph"/>
              <w:spacing w:line="254" w:lineRule="auto"/>
              <w:ind w:left="137" w:right="123" w:hanging="11"/>
              <w:jc w:val="center"/>
              <w:rPr>
                <w:sz w:val="17"/>
              </w:rPr>
            </w:pPr>
            <w:r w:rsidRPr="00F94536">
              <w:rPr>
                <w:sz w:val="17"/>
              </w:rPr>
              <w:t>Unadj usted β Value</w:t>
            </w:r>
          </w:p>
        </w:tc>
        <w:tc>
          <w:tcPr>
            <w:tcW w:w="736" w:type="dxa"/>
          </w:tcPr>
          <w:p w14:paraId="338EA612" w14:textId="77777777" w:rsidR="00B97248" w:rsidRPr="00F94536" w:rsidRDefault="00B97248" w:rsidP="00E53378">
            <w:pPr>
              <w:pStyle w:val="TableParagraph"/>
              <w:spacing w:before="118" w:line="254" w:lineRule="auto"/>
              <w:ind w:left="146" w:right="150"/>
              <w:jc w:val="both"/>
              <w:rPr>
                <w:sz w:val="17"/>
              </w:rPr>
            </w:pPr>
            <w:r w:rsidRPr="00F94536">
              <w:rPr>
                <w:sz w:val="17"/>
              </w:rPr>
              <w:t>Unadj usted 95%</w:t>
            </w:r>
          </w:p>
          <w:p w14:paraId="0285BDD6" w14:textId="77777777" w:rsidR="00B97248" w:rsidRPr="00F94536" w:rsidRDefault="00B97248" w:rsidP="00E53378">
            <w:pPr>
              <w:pStyle w:val="TableParagraph"/>
              <w:spacing w:before="2" w:line="244" w:lineRule="auto"/>
              <w:ind w:left="130" w:right="123" w:firstLine="48"/>
              <w:jc w:val="both"/>
              <w:rPr>
                <w:sz w:val="17"/>
              </w:rPr>
            </w:pPr>
            <w:r w:rsidRPr="00F94536">
              <w:rPr>
                <w:sz w:val="17"/>
              </w:rPr>
              <w:t>CI_lo w er bound</w:t>
            </w:r>
          </w:p>
        </w:tc>
        <w:tc>
          <w:tcPr>
            <w:tcW w:w="744" w:type="dxa"/>
          </w:tcPr>
          <w:p w14:paraId="5FD05E2F" w14:textId="77777777" w:rsidR="00B97248" w:rsidRPr="00F94536" w:rsidRDefault="00B97248" w:rsidP="00E53378">
            <w:pPr>
              <w:pStyle w:val="TableParagraph"/>
              <w:spacing w:before="118" w:line="254" w:lineRule="auto"/>
              <w:ind w:left="146" w:right="158"/>
              <w:jc w:val="both"/>
              <w:rPr>
                <w:sz w:val="17"/>
              </w:rPr>
            </w:pPr>
            <w:r w:rsidRPr="00F94536">
              <w:rPr>
                <w:sz w:val="17"/>
              </w:rPr>
              <w:t>Unadj usted 95%</w:t>
            </w:r>
          </w:p>
          <w:p w14:paraId="57BA07B1" w14:textId="77777777" w:rsidR="00B97248" w:rsidRPr="00F94536" w:rsidRDefault="00B97248" w:rsidP="00E53378">
            <w:pPr>
              <w:pStyle w:val="TableParagraph"/>
              <w:spacing w:before="2" w:line="244" w:lineRule="auto"/>
              <w:ind w:left="130" w:right="131" w:hanging="16"/>
              <w:jc w:val="center"/>
              <w:rPr>
                <w:sz w:val="17"/>
              </w:rPr>
            </w:pPr>
            <w:r w:rsidRPr="00F94536">
              <w:rPr>
                <w:sz w:val="17"/>
              </w:rPr>
              <w:t>CI_up per bound</w:t>
            </w:r>
          </w:p>
        </w:tc>
        <w:tc>
          <w:tcPr>
            <w:tcW w:w="712" w:type="dxa"/>
          </w:tcPr>
          <w:p w14:paraId="16C6013F" w14:textId="77777777" w:rsidR="00B97248" w:rsidRPr="00F94536" w:rsidRDefault="00B97248" w:rsidP="00E53378">
            <w:pPr>
              <w:pStyle w:val="TableParagraph"/>
              <w:spacing w:before="9"/>
              <w:rPr>
                <w:rFonts w:ascii="Calibri"/>
                <w:b/>
                <w:sz w:val="26"/>
              </w:rPr>
            </w:pPr>
          </w:p>
          <w:p w14:paraId="452A8F99" w14:textId="77777777" w:rsidR="00B97248" w:rsidRPr="00F94536" w:rsidRDefault="00B97248" w:rsidP="00E53378">
            <w:pPr>
              <w:pStyle w:val="TableParagraph"/>
              <w:spacing w:line="254" w:lineRule="auto"/>
              <w:ind w:left="138" w:right="134"/>
              <w:jc w:val="center"/>
              <w:rPr>
                <w:sz w:val="17"/>
              </w:rPr>
            </w:pPr>
            <w:r w:rsidRPr="00F94536">
              <w:rPr>
                <w:sz w:val="17"/>
              </w:rPr>
              <w:t>Unadj usted P-</w:t>
            </w:r>
          </w:p>
          <w:p w14:paraId="0CD3C5E3" w14:textId="77777777" w:rsidR="00B97248" w:rsidRPr="00F94536" w:rsidRDefault="00B97248" w:rsidP="00E53378">
            <w:pPr>
              <w:pStyle w:val="TableParagraph"/>
              <w:spacing w:before="2"/>
              <w:ind w:left="97" w:right="84"/>
              <w:jc w:val="center"/>
              <w:rPr>
                <w:sz w:val="17"/>
              </w:rPr>
            </w:pPr>
            <w:r w:rsidRPr="00F94536">
              <w:rPr>
                <w:sz w:val="17"/>
              </w:rPr>
              <w:t>Value</w:t>
            </w:r>
          </w:p>
        </w:tc>
        <w:tc>
          <w:tcPr>
            <w:tcW w:w="600" w:type="dxa"/>
          </w:tcPr>
          <w:p w14:paraId="335B5F1F" w14:textId="77777777" w:rsidR="00B97248" w:rsidRPr="00F94536" w:rsidRDefault="00B97248" w:rsidP="00E53378">
            <w:pPr>
              <w:pStyle w:val="TableParagraph"/>
              <w:spacing w:before="6"/>
              <w:rPr>
                <w:rFonts w:ascii="Calibri"/>
                <w:b/>
                <w:sz w:val="17"/>
              </w:rPr>
            </w:pPr>
          </w:p>
          <w:p w14:paraId="535CF0F1" w14:textId="77777777" w:rsidR="00B97248" w:rsidRPr="00F94536" w:rsidRDefault="00B97248" w:rsidP="00E53378">
            <w:pPr>
              <w:pStyle w:val="TableParagraph"/>
              <w:spacing w:before="1" w:line="254" w:lineRule="auto"/>
              <w:ind w:left="130" w:right="115" w:hanging="5"/>
              <w:jc w:val="center"/>
              <w:rPr>
                <w:sz w:val="17"/>
              </w:rPr>
            </w:pPr>
            <w:r w:rsidRPr="00F94536">
              <w:rPr>
                <w:sz w:val="17"/>
              </w:rPr>
              <w:t>Adju sted β Valu e</w:t>
            </w:r>
          </w:p>
        </w:tc>
        <w:tc>
          <w:tcPr>
            <w:tcW w:w="624" w:type="dxa"/>
          </w:tcPr>
          <w:p w14:paraId="2F942EBC" w14:textId="77777777" w:rsidR="00B97248" w:rsidRPr="00F94536" w:rsidRDefault="00B97248" w:rsidP="00E53378">
            <w:pPr>
              <w:pStyle w:val="TableParagraph"/>
              <w:spacing w:before="5" w:line="254" w:lineRule="auto"/>
              <w:ind w:left="138" w:right="131"/>
              <w:jc w:val="both"/>
              <w:rPr>
                <w:sz w:val="17"/>
              </w:rPr>
            </w:pPr>
            <w:r w:rsidRPr="00F94536">
              <w:rPr>
                <w:sz w:val="17"/>
              </w:rPr>
              <w:t>Adju sted 95%</w:t>
            </w:r>
          </w:p>
          <w:p w14:paraId="62D1AC53" w14:textId="77777777" w:rsidR="00B97248" w:rsidRPr="00F94536" w:rsidRDefault="00B97248" w:rsidP="00E53378">
            <w:pPr>
              <w:pStyle w:val="TableParagraph"/>
              <w:spacing w:before="3" w:line="254" w:lineRule="auto"/>
              <w:ind w:left="122" w:right="115" w:firstLine="64"/>
              <w:jc w:val="both"/>
              <w:rPr>
                <w:sz w:val="17"/>
              </w:rPr>
            </w:pPr>
            <w:r w:rsidRPr="00F94536">
              <w:rPr>
                <w:sz w:val="17"/>
              </w:rPr>
              <w:t>CI_l ow er boun</w:t>
            </w:r>
          </w:p>
          <w:p w14:paraId="20CCD7AD" w14:textId="77777777" w:rsidR="00B97248" w:rsidRPr="00F94536" w:rsidRDefault="00B97248" w:rsidP="00E53378">
            <w:pPr>
              <w:pStyle w:val="TableParagraph"/>
              <w:spacing w:before="2" w:line="182" w:lineRule="exact"/>
              <w:ind w:left="7"/>
              <w:jc w:val="center"/>
              <w:rPr>
                <w:sz w:val="17"/>
              </w:rPr>
            </w:pPr>
            <w:r w:rsidRPr="00F94536">
              <w:rPr>
                <w:sz w:val="17"/>
              </w:rPr>
              <w:t>d</w:t>
            </w:r>
          </w:p>
        </w:tc>
        <w:tc>
          <w:tcPr>
            <w:tcW w:w="648" w:type="dxa"/>
          </w:tcPr>
          <w:p w14:paraId="6D7AD46C" w14:textId="77777777" w:rsidR="00B97248" w:rsidRPr="00F94536" w:rsidRDefault="00B97248" w:rsidP="00E53378">
            <w:pPr>
              <w:pStyle w:val="TableParagraph"/>
              <w:spacing w:before="5" w:line="254" w:lineRule="auto"/>
              <w:ind w:left="154" w:right="144"/>
              <w:jc w:val="both"/>
              <w:rPr>
                <w:sz w:val="17"/>
              </w:rPr>
            </w:pPr>
            <w:r w:rsidRPr="00F94536">
              <w:rPr>
                <w:sz w:val="17"/>
              </w:rPr>
              <w:t>Adju sted 95%</w:t>
            </w:r>
          </w:p>
          <w:p w14:paraId="1C342581" w14:textId="77777777" w:rsidR="00B97248" w:rsidRPr="00F94536" w:rsidRDefault="00B97248" w:rsidP="00E53378">
            <w:pPr>
              <w:pStyle w:val="TableParagraph"/>
              <w:spacing w:before="3" w:line="254" w:lineRule="auto"/>
              <w:ind w:left="138" w:right="123" w:firstLine="16"/>
              <w:jc w:val="both"/>
              <w:rPr>
                <w:sz w:val="17"/>
              </w:rPr>
            </w:pPr>
            <w:r w:rsidRPr="00F94536">
              <w:rPr>
                <w:sz w:val="17"/>
              </w:rPr>
              <w:t>CI_u pper boun</w:t>
            </w:r>
          </w:p>
          <w:p w14:paraId="178F797E" w14:textId="77777777" w:rsidR="00B97248" w:rsidRPr="00F94536" w:rsidRDefault="00B97248" w:rsidP="00E53378">
            <w:pPr>
              <w:pStyle w:val="TableParagraph"/>
              <w:spacing w:before="2" w:line="182" w:lineRule="exact"/>
              <w:ind w:left="15"/>
              <w:jc w:val="center"/>
              <w:rPr>
                <w:sz w:val="17"/>
              </w:rPr>
            </w:pPr>
            <w:r w:rsidRPr="00F94536">
              <w:rPr>
                <w:sz w:val="17"/>
              </w:rPr>
              <w:t>d</w:t>
            </w:r>
          </w:p>
        </w:tc>
        <w:tc>
          <w:tcPr>
            <w:tcW w:w="608" w:type="dxa"/>
          </w:tcPr>
          <w:p w14:paraId="76349004" w14:textId="77777777" w:rsidR="00B97248" w:rsidRPr="00F94536" w:rsidRDefault="00B97248" w:rsidP="00E53378">
            <w:pPr>
              <w:pStyle w:val="TableParagraph"/>
              <w:spacing w:before="6"/>
              <w:rPr>
                <w:rFonts w:ascii="Calibri"/>
                <w:b/>
                <w:sz w:val="17"/>
              </w:rPr>
            </w:pPr>
          </w:p>
          <w:p w14:paraId="5985E0F6" w14:textId="77777777" w:rsidR="00B97248" w:rsidRPr="00F94536" w:rsidRDefault="00B97248" w:rsidP="00E53378">
            <w:pPr>
              <w:pStyle w:val="TableParagraph"/>
              <w:spacing w:line="254" w:lineRule="auto"/>
              <w:ind w:left="147" w:right="123" w:hanging="17"/>
              <w:jc w:val="both"/>
              <w:rPr>
                <w:sz w:val="17"/>
              </w:rPr>
            </w:pPr>
            <w:r w:rsidRPr="00F94536">
              <w:rPr>
                <w:sz w:val="17"/>
              </w:rPr>
              <w:t>Adju sted P-</w:t>
            </w:r>
          </w:p>
          <w:p w14:paraId="001432C9" w14:textId="77777777" w:rsidR="00B97248" w:rsidRPr="00F94536" w:rsidRDefault="00B97248" w:rsidP="00E53378">
            <w:pPr>
              <w:pStyle w:val="TableParagraph"/>
              <w:spacing w:before="2" w:line="254" w:lineRule="auto"/>
              <w:ind w:left="258" w:right="117" w:hanging="128"/>
              <w:rPr>
                <w:sz w:val="17"/>
              </w:rPr>
            </w:pPr>
            <w:r w:rsidRPr="00F94536">
              <w:rPr>
                <w:sz w:val="17"/>
              </w:rPr>
              <w:t>Valu e</w:t>
            </w:r>
          </w:p>
        </w:tc>
      </w:tr>
      <w:tr w:rsidR="00B97248" w:rsidRPr="00F94536" w14:paraId="5D92EC31" w14:textId="77777777" w:rsidTr="00E53378">
        <w:trPr>
          <w:trHeight w:val="623"/>
        </w:trPr>
        <w:tc>
          <w:tcPr>
            <w:tcW w:w="674" w:type="dxa"/>
          </w:tcPr>
          <w:p w14:paraId="19801E41" w14:textId="77777777" w:rsidR="00B97248" w:rsidRPr="00F94536" w:rsidRDefault="00B97248" w:rsidP="00E53378">
            <w:pPr>
              <w:pStyle w:val="TableParagraph"/>
              <w:spacing w:before="6"/>
              <w:rPr>
                <w:rFonts w:ascii="Calibri"/>
                <w:b/>
                <w:sz w:val="17"/>
              </w:rPr>
            </w:pPr>
          </w:p>
          <w:p w14:paraId="63156FE3" w14:textId="77777777" w:rsidR="00B97248" w:rsidRPr="00F94536" w:rsidRDefault="00B97248" w:rsidP="00E53378">
            <w:pPr>
              <w:pStyle w:val="TableParagraph"/>
              <w:ind w:left="175"/>
              <w:rPr>
                <w:sz w:val="17"/>
              </w:rPr>
            </w:pPr>
            <w:r w:rsidRPr="00F94536">
              <w:rPr>
                <w:sz w:val="17"/>
              </w:rPr>
              <w:t>CDS</w:t>
            </w:r>
          </w:p>
        </w:tc>
        <w:tc>
          <w:tcPr>
            <w:tcW w:w="478" w:type="dxa"/>
          </w:tcPr>
          <w:p w14:paraId="48725438" w14:textId="77777777" w:rsidR="00B97248" w:rsidRPr="00F94536" w:rsidRDefault="00B97248" w:rsidP="00E53378">
            <w:pPr>
              <w:pStyle w:val="TableParagraph"/>
              <w:spacing w:before="101"/>
              <w:ind w:left="68" w:right="82"/>
              <w:jc w:val="center"/>
              <w:rPr>
                <w:sz w:val="17"/>
              </w:rPr>
            </w:pPr>
            <w:r w:rsidRPr="00F94536">
              <w:rPr>
                <w:sz w:val="17"/>
              </w:rPr>
              <w:t>2.0</w:t>
            </w:r>
          </w:p>
          <w:p w14:paraId="6515D2BD" w14:textId="77777777" w:rsidR="00B97248" w:rsidRPr="00F94536" w:rsidRDefault="00B97248" w:rsidP="00E53378">
            <w:pPr>
              <w:pStyle w:val="TableParagraph"/>
              <w:spacing w:before="13"/>
              <w:jc w:val="center"/>
              <w:rPr>
                <w:sz w:val="17"/>
              </w:rPr>
            </w:pPr>
            <w:r w:rsidRPr="00F94536">
              <w:rPr>
                <w:sz w:val="17"/>
              </w:rPr>
              <w:t>4</w:t>
            </w:r>
          </w:p>
        </w:tc>
        <w:tc>
          <w:tcPr>
            <w:tcW w:w="366" w:type="dxa"/>
          </w:tcPr>
          <w:p w14:paraId="11429A2B" w14:textId="77777777" w:rsidR="00B97248" w:rsidRPr="00F94536" w:rsidRDefault="00B97248" w:rsidP="00E53378">
            <w:pPr>
              <w:pStyle w:val="TableParagraph"/>
              <w:spacing w:before="5"/>
              <w:ind w:right="10"/>
              <w:jc w:val="center"/>
              <w:rPr>
                <w:sz w:val="17"/>
              </w:rPr>
            </w:pPr>
            <w:r w:rsidRPr="00F94536">
              <w:rPr>
                <w:sz w:val="17"/>
              </w:rPr>
              <w:t>0</w:t>
            </w:r>
          </w:p>
          <w:p w14:paraId="4321209D" w14:textId="77777777" w:rsidR="00B97248" w:rsidRPr="00F94536" w:rsidRDefault="00B97248" w:rsidP="00E53378">
            <w:pPr>
              <w:pStyle w:val="TableParagraph"/>
              <w:spacing w:before="3" w:line="200" w:lineRule="atLeast"/>
              <w:ind w:left="128" w:right="138" w:firstLine="15"/>
              <w:jc w:val="center"/>
              <w:rPr>
                <w:sz w:val="17"/>
              </w:rPr>
            </w:pPr>
            <w:r w:rsidRPr="00F94536">
              <w:rPr>
                <w:sz w:val="17"/>
              </w:rPr>
              <w:t>. 3</w:t>
            </w:r>
          </w:p>
        </w:tc>
        <w:tc>
          <w:tcPr>
            <w:tcW w:w="569" w:type="dxa"/>
          </w:tcPr>
          <w:p w14:paraId="68ECFB54" w14:textId="77777777" w:rsidR="00B97248" w:rsidRPr="00F94536" w:rsidRDefault="00B97248" w:rsidP="00E53378">
            <w:pPr>
              <w:pStyle w:val="TableParagraph"/>
              <w:rPr>
                <w:rFonts w:ascii="Times New Roman"/>
                <w:sz w:val="16"/>
              </w:rPr>
            </w:pPr>
          </w:p>
        </w:tc>
        <w:tc>
          <w:tcPr>
            <w:tcW w:w="719" w:type="dxa"/>
          </w:tcPr>
          <w:p w14:paraId="6672AC9D" w14:textId="77777777" w:rsidR="00B97248" w:rsidRPr="00F94536" w:rsidRDefault="00B97248" w:rsidP="00E53378">
            <w:pPr>
              <w:pStyle w:val="TableParagraph"/>
              <w:rPr>
                <w:rFonts w:ascii="Times New Roman"/>
                <w:sz w:val="16"/>
              </w:rPr>
            </w:pPr>
          </w:p>
        </w:tc>
        <w:tc>
          <w:tcPr>
            <w:tcW w:w="736" w:type="dxa"/>
          </w:tcPr>
          <w:p w14:paraId="585500D7" w14:textId="77777777" w:rsidR="00B97248" w:rsidRPr="00F94536" w:rsidRDefault="00B97248" w:rsidP="00E53378">
            <w:pPr>
              <w:pStyle w:val="TableParagraph"/>
              <w:rPr>
                <w:rFonts w:ascii="Times New Roman"/>
                <w:sz w:val="16"/>
              </w:rPr>
            </w:pPr>
          </w:p>
        </w:tc>
        <w:tc>
          <w:tcPr>
            <w:tcW w:w="736" w:type="dxa"/>
          </w:tcPr>
          <w:p w14:paraId="500E10F8" w14:textId="77777777" w:rsidR="00B97248" w:rsidRPr="00F94536" w:rsidRDefault="00B97248" w:rsidP="00E53378">
            <w:pPr>
              <w:pStyle w:val="TableParagraph"/>
              <w:rPr>
                <w:rFonts w:ascii="Times New Roman"/>
                <w:sz w:val="16"/>
              </w:rPr>
            </w:pPr>
          </w:p>
        </w:tc>
        <w:tc>
          <w:tcPr>
            <w:tcW w:w="712" w:type="dxa"/>
          </w:tcPr>
          <w:p w14:paraId="46ADE444" w14:textId="77777777" w:rsidR="00B97248" w:rsidRPr="00F94536" w:rsidRDefault="00B97248" w:rsidP="00E53378">
            <w:pPr>
              <w:pStyle w:val="TableParagraph"/>
              <w:rPr>
                <w:rFonts w:ascii="Times New Roman"/>
                <w:sz w:val="16"/>
              </w:rPr>
            </w:pPr>
          </w:p>
        </w:tc>
        <w:tc>
          <w:tcPr>
            <w:tcW w:w="608" w:type="dxa"/>
          </w:tcPr>
          <w:p w14:paraId="181AED4E" w14:textId="77777777" w:rsidR="00B97248" w:rsidRPr="00F94536" w:rsidRDefault="00B97248" w:rsidP="00E53378">
            <w:pPr>
              <w:pStyle w:val="TableParagraph"/>
              <w:rPr>
                <w:rFonts w:ascii="Times New Roman"/>
                <w:sz w:val="16"/>
              </w:rPr>
            </w:pPr>
          </w:p>
        </w:tc>
        <w:tc>
          <w:tcPr>
            <w:tcW w:w="632" w:type="dxa"/>
          </w:tcPr>
          <w:p w14:paraId="5C0E92B0" w14:textId="77777777" w:rsidR="00B97248" w:rsidRPr="00F94536" w:rsidRDefault="00B97248" w:rsidP="00E53378">
            <w:pPr>
              <w:pStyle w:val="TableParagraph"/>
              <w:rPr>
                <w:rFonts w:ascii="Times New Roman"/>
                <w:sz w:val="16"/>
              </w:rPr>
            </w:pPr>
          </w:p>
        </w:tc>
        <w:tc>
          <w:tcPr>
            <w:tcW w:w="632" w:type="dxa"/>
          </w:tcPr>
          <w:p w14:paraId="361E6379" w14:textId="77777777" w:rsidR="00B97248" w:rsidRPr="00F94536" w:rsidRDefault="00B97248" w:rsidP="00E53378">
            <w:pPr>
              <w:pStyle w:val="TableParagraph"/>
              <w:rPr>
                <w:rFonts w:ascii="Times New Roman"/>
                <w:sz w:val="16"/>
              </w:rPr>
            </w:pPr>
          </w:p>
        </w:tc>
        <w:tc>
          <w:tcPr>
            <w:tcW w:w="624" w:type="dxa"/>
          </w:tcPr>
          <w:p w14:paraId="46DAE443" w14:textId="77777777" w:rsidR="00B97248" w:rsidRPr="00F94536" w:rsidRDefault="00B97248" w:rsidP="00E53378">
            <w:pPr>
              <w:pStyle w:val="TableParagraph"/>
              <w:rPr>
                <w:rFonts w:ascii="Times New Roman"/>
                <w:sz w:val="16"/>
              </w:rPr>
            </w:pPr>
          </w:p>
        </w:tc>
        <w:tc>
          <w:tcPr>
            <w:tcW w:w="533" w:type="dxa"/>
          </w:tcPr>
          <w:p w14:paraId="5673A6DF" w14:textId="77777777" w:rsidR="00B97248" w:rsidRPr="00F94536" w:rsidRDefault="00B97248" w:rsidP="00E53378">
            <w:pPr>
              <w:pStyle w:val="TableParagraph"/>
              <w:spacing w:before="101"/>
              <w:ind w:left="48" w:right="77"/>
              <w:jc w:val="center"/>
              <w:rPr>
                <w:sz w:val="17"/>
              </w:rPr>
            </w:pPr>
            <w:r w:rsidRPr="00F94536">
              <w:rPr>
                <w:sz w:val="17"/>
              </w:rPr>
              <w:t>1.9</w:t>
            </w:r>
          </w:p>
          <w:p w14:paraId="2DD58C42" w14:textId="77777777" w:rsidR="00B97248" w:rsidRPr="00F94536" w:rsidRDefault="00B97248" w:rsidP="00E53378">
            <w:pPr>
              <w:pStyle w:val="TableParagraph"/>
              <w:spacing w:before="13"/>
              <w:ind w:right="12"/>
              <w:jc w:val="center"/>
              <w:rPr>
                <w:sz w:val="17"/>
              </w:rPr>
            </w:pPr>
            <w:r w:rsidRPr="00F94536">
              <w:rPr>
                <w:sz w:val="17"/>
              </w:rPr>
              <w:t>3</w:t>
            </w:r>
          </w:p>
        </w:tc>
        <w:tc>
          <w:tcPr>
            <w:tcW w:w="394" w:type="dxa"/>
          </w:tcPr>
          <w:p w14:paraId="7472923F" w14:textId="77777777" w:rsidR="00B97248" w:rsidRPr="00F94536" w:rsidRDefault="00B97248" w:rsidP="00E53378">
            <w:pPr>
              <w:pStyle w:val="TableParagraph"/>
              <w:spacing w:before="5"/>
              <w:ind w:left="102" w:right="103"/>
              <w:jc w:val="center"/>
              <w:rPr>
                <w:sz w:val="17"/>
              </w:rPr>
            </w:pPr>
            <w:r w:rsidRPr="00F94536">
              <w:rPr>
                <w:sz w:val="17"/>
              </w:rPr>
              <w:t>0.</w:t>
            </w:r>
          </w:p>
          <w:p w14:paraId="6A6165A8" w14:textId="77777777" w:rsidR="00B97248" w:rsidRPr="00F94536" w:rsidRDefault="00B97248" w:rsidP="00E53378">
            <w:pPr>
              <w:pStyle w:val="TableParagraph"/>
              <w:spacing w:before="13"/>
              <w:ind w:left="17"/>
              <w:jc w:val="center"/>
              <w:rPr>
                <w:sz w:val="17"/>
              </w:rPr>
            </w:pPr>
            <w:r w:rsidRPr="00F94536">
              <w:rPr>
                <w:sz w:val="17"/>
              </w:rPr>
              <w:t>3</w:t>
            </w:r>
          </w:p>
          <w:p w14:paraId="3585D817" w14:textId="77777777" w:rsidR="00B97248" w:rsidRPr="00F94536" w:rsidRDefault="00B97248" w:rsidP="00E53378">
            <w:pPr>
              <w:pStyle w:val="TableParagraph"/>
              <w:spacing w:before="12" w:line="182" w:lineRule="exact"/>
              <w:ind w:left="17"/>
              <w:jc w:val="center"/>
              <w:rPr>
                <w:sz w:val="17"/>
              </w:rPr>
            </w:pPr>
            <w:r w:rsidRPr="00F94536">
              <w:rPr>
                <w:sz w:val="17"/>
              </w:rPr>
              <w:t>9</w:t>
            </w:r>
          </w:p>
        </w:tc>
        <w:tc>
          <w:tcPr>
            <w:tcW w:w="601" w:type="dxa"/>
          </w:tcPr>
          <w:p w14:paraId="6ABFC012" w14:textId="77777777" w:rsidR="00B97248" w:rsidRPr="00F94536" w:rsidRDefault="00B97248" w:rsidP="00E53378">
            <w:pPr>
              <w:pStyle w:val="TableParagraph"/>
              <w:spacing w:before="6"/>
              <w:rPr>
                <w:rFonts w:ascii="Calibri"/>
                <w:b/>
                <w:sz w:val="17"/>
              </w:rPr>
            </w:pPr>
          </w:p>
          <w:p w14:paraId="59386AF3" w14:textId="77777777" w:rsidR="00B97248" w:rsidRPr="00F94536" w:rsidRDefault="00B97248" w:rsidP="00E53378">
            <w:pPr>
              <w:pStyle w:val="TableParagraph"/>
              <w:ind w:left="146"/>
              <w:rPr>
                <w:sz w:val="17"/>
              </w:rPr>
            </w:pPr>
            <w:r w:rsidRPr="00F94536">
              <w:rPr>
                <w:sz w:val="17"/>
              </w:rPr>
              <w:t>-0.1</w:t>
            </w:r>
          </w:p>
        </w:tc>
        <w:tc>
          <w:tcPr>
            <w:tcW w:w="711" w:type="dxa"/>
          </w:tcPr>
          <w:p w14:paraId="646BC225" w14:textId="77777777" w:rsidR="00B97248" w:rsidRPr="00F94536" w:rsidRDefault="00B97248" w:rsidP="00E53378">
            <w:pPr>
              <w:pStyle w:val="TableParagraph"/>
              <w:spacing w:before="6"/>
              <w:rPr>
                <w:rFonts w:ascii="Calibri"/>
                <w:b/>
                <w:sz w:val="17"/>
              </w:rPr>
            </w:pPr>
          </w:p>
          <w:p w14:paraId="1503E56D" w14:textId="77777777" w:rsidR="00B97248" w:rsidRPr="00F94536" w:rsidRDefault="00B97248" w:rsidP="00E53378">
            <w:pPr>
              <w:pStyle w:val="TableParagraph"/>
              <w:ind w:left="1" w:right="2"/>
              <w:jc w:val="center"/>
              <w:rPr>
                <w:sz w:val="17"/>
              </w:rPr>
            </w:pPr>
            <w:r w:rsidRPr="00F94536">
              <w:rPr>
                <w:sz w:val="17"/>
              </w:rPr>
              <w:t>-0.06</w:t>
            </w:r>
          </w:p>
        </w:tc>
        <w:tc>
          <w:tcPr>
            <w:tcW w:w="736" w:type="dxa"/>
          </w:tcPr>
          <w:p w14:paraId="51855439" w14:textId="77777777" w:rsidR="00B97248" w:rsidRPr="00F94536" w:rsidRDefault="00B97248" w:rsidP="00E53378">
            <w:pPr>
              <w:pStyle w:val="TableParagraph"/>
              <w:spacing w:before="6"/>
              <w:rPr>
                <w:rFonts w:ascii="Calibri"/>
                <w:b/>
                <w:sz w:val="17"/>
              </w:rPr>
            </w:pPr>
          </w:p>
          <w:p w14:paraId="02FCEF72" w14:textId="77777777" w:rsidR="00B97248" w:rsidRPr="00F94536" w:rsidRDefault="00B97248" w:rsidP="00E53378">
            <w:pPr>
              <w:pStyle w:val="TableParagraph"/>
              <w:ind w:left="211"/>
              <w:rPr>
                <w:sz w:val="17"/>
              </w:rPr>
            </w:pPr>
            <w:r w:rsidRPr="00F94536">
              <w:rPr>
                <w:sz w:val="17"/>
              </w:rPr>
              <w:t>-0.1</w:t>
            </w:r>
          </w:p>
        </w:tc>
        <w:tc>
          <w:tcPr>
            <w:tcW w:w="744" w:type="dxa"/>
          </w:tcPr>
          <w:p w14:paraId="3C7A88A2" w14:textId="77777777" w:rsidR="00B97248" w:rsidRPr="00F94536" w:rsidRDefault="00B97248" w:rsidP="00E53378">
            <w:pPr>
              <w:pStyle w:val="TableParagraph"/>
              <w:spacing w:before="6"/>
              <w:rPr>
                <w:rFonts w:ascii="Calibri"/>
                <w:b/>
                <w:sz w:val="17"/>
              </w:rPr>
            </w:pPr>
          </w:p>
          <w:p w14:paraId="43D88CBD" w14:textId="77777777" w:rsidR="00B97248" w:rsidRPr="00F94536" w:rsidRDefault="00B97248" w:rsidP="00E53378">
            <w:pPr>
              <w:pStyle w:val="TableParagraph"/>
              <w:ind w:left="163"/>
              <w:rPr>
                <w:sz w:val="17"/>
              </w:rPr>
            </w:pPr>
            <w:r w:rsidRPr="00F94536">
              <w:rPr>
                <w:sz w:val="17"/>
              </w:rPr>
              <w:t>-0.01</w:t>
            </w:r>
          </w:p>
        </w:tc>
        <w:tc>
          <w:tcPr>
            <w:tcW w:w="712" w:type="dxa"/>
          </w:tcPr>
          <w:p w14:paraId="659C0FFD" w14:textId="77777777" w:rsidR="00B97248" w:rsidRPr="00F94536" w:rsidRDefault="00B97248" w:rsidP="00E53378">
            <w:pPr>
              <w:pStyle w:val="TableParagraph"/>
              <w:rPr>
                <w:rFonts w:ascii="Times New Roman"/>
                <w:sz w:val="16"/>
              </w:rPr>
            </w:pPr>
          </w:p>
        </w:tc>
        <w:tc>
          <w:tcPr>
            <w:tcW w:w="600" w:type="dxa"/>
          </w:tcPr>
          <w:p w14:paraId="2F1E5B3E" w14:textId="77777777" w:rsidR="00B97248" w:rsidRPr="00F94536" w:rsidRDefault="00B97248" w:rsidP="00E53378">
            <w:pPr>
              <w:pStyle w:val="TableParagraph"/>
              <w:spacing w:before="101" w:line="254" w:lineRule="auto"/>
              <w:ind w:left="147" w:right="102" w:firstLine="127"/>
              <w:rPr>
                <w:sz w:val="17"/>
              </w:rPr>
            </w:pPr>
            <w:r w:rsidRPr="00F94536">
              <w:rPr>
                <w:sz w:val="17"/>
              </w:rPr>
              <w:t>- 0.06</w:t>
            </w:r>
          </w:p>
        </w:tc>
        <w:tc>
          <w:tcPr>
            <w:tcW w:w="624" w:type="dxa"/>
          </w:tcPr>
          <w:p w14:paraId="3A9F1671" w14:textId="77777777" w:rsidR="00B97248" w:rsidRPr="00F94536" w:rsidRDefault="00B97248" w:rsidP="00E53378">
            <w:pPr>
              <w:pStyle w:val="TableParagraph"/>
              <w:spacing w:before="101" w:line="254" w:lineRule="auto"/>
              <w:ind w:left="155" w:right="118" w:firstLine="127"/>
              <w:rPr>
                <w:sz w:val="17"/>
              </w:rPr>
            </w:pPr>
            <w:r w:rsidRPr="00F94536">
              <w:rPr>
                <w:sz w:val="17"/>
              </w:rPr>
              <w:t>- 0.11</w:t>
            </w:r>
          </w:p>
        </w:tc>
        <w:tc>
          <w:tcPr>
            <w:tcW w:w="648" w:type="dxa"/>
          </w:tcPr>
          <w:p w14:paraId="042CBA61" w14:textId="77777777" w:rsidR="00B97248" w:rsidRPr="00F94536" w:rsidRDefault="00B97248" w:rsidP="00E53378">
            <w:pPr>
              <w:pStyle w:val="TableParagraph"/>
              <w:spacing w:before="6"/>
              <w:rPr>
                <w:rFonts w:ascii="Calibri"/>
                <w:b/>
                <w:sz w:val="17"/>
              </w:rPr>
            </w:pPr>
          </w:p>
          <w:p w14:paraId="42F6E019" w14:textId="77777777" w:rsidR="00B97248" w:rsidRPr="00F94536" w:rsidRDefault="00B97248" w:rsidP="00E53378">
            <w:pPr>
              <w:pStyle w:val="TableParagraph"/>
              <w:ind w:left="95" w:right="96"/>
              <w:jc w:val="center"/>
              <w:rPr>
                <w:sz w:val="17"/>
              </w:rPr>
            </w:pPr>
            <w:r w:rsidRPr="00F94536">
              <w:rPr>
                <w:sz w:val="17"/>
              </w:rPr>
              <w:t>-0.02</w:t>
            </w:r>
          </w:p>
        </w:tc>
        <w:tc>
          <w:tcPr>
            <w:tcW w:w="608" w:type="dxa"/>
          </w:tcPr>
          <w:p w14:paraId="13FFF627" w14:textId="77777777" w:rsidR="00B97248" w:rsidRPr="00F94536" w:rsidRDefault="00B97248" w:rsidP="00E53378">
            <w:pPr>
              <w:pStyle w:val="TableParagraph"/>
              <w:rPr>
                <w:rFonts w:ascii="Times New Roman"/>
                <w:sz w:val="16"/>
              </w:rPr>
            </w:pPr>
          </w:p>
        </w:tc>
      </w:tr>
      <w:tr w:rsidR="00B97248" w:rsidRPr="00F94536" w14:paraId="1209E0B6" w14:textId="77777777" w:rsidTr="00E53378">
        <w:trPr>
          <w:trHeight w:val="816"/>
        </w:trPr>
        <w:tc>
          <w:tcPr>
            <w:tcW w:w="674" w:type="dxa"/>
          </w:tcPr>
          <w:p w14:paraId="687BEC37" w14:textId="77777777" w:rsidR="00B97248" w:rsidRPr="00F94536" w:rsidRDefault="00B97248" w:rsidP="00E53378">
            <w:pPr>
              <w:pStyle w:val="TableParagraph"/>
              <w:spacing w:before="5"/>
              <w:ind w:left="130" w:right="126"/>
              <w:jc w:val="center"/>
              <w:rPr>
                <w:sz w:val="17"/>
              </w:rPr>
            </w:pPr>
            <w:r w:rsidRPr="00F94536">
              <w:rPr>
                <w:sz w:val="17"/>
              </w:rPr>
              <w:t>CDS</w:t>
            </w:r>
          </w:p>
          <w:p w14:paraId="7521E0B4" w14:textId="77777777" w:rsidR="00B97248" w:rsidRPr="00F94536" w:rsidRDefault="00B97248" w:rsidP="00E53378">
            <w:pPr>
              <w:pStyle w:val="TableParagraph"/>
              <w:spacing w:before="13"/>
              <w:ind w:left="4"/>
              <w:jc w:val="center"/>
              <w:rPr>
                <w:sz w:val="17"/>
              </w:rPr>
            </w:pPr>
            <w:r w:rsidRPr="00F94536">
              <w:rPr>
                <w:sz w:val="17"/>
              </w:rPr>
              <w:t>+</w:t>
            </w:r>
          </w:p>
          <w:p w14:paraId="2FB65AB8" w14:textId="77777777" w:rsidR="00B97248" w:rsidRPr="00F94536" w:rsidRDefault="00B97248" w:rsidP="00E53378">
            <w:pPr>
              <w:pStyle w:val="TableParagraph"/>
              <w:spacing w:before="3" w:line="192" w:lineRule="exact"/>
              <w:ind w:left="116" w:right="126"/>
              <w:jc w:val="center"/>
              <w:rPr>
                <w:sz w:val="17"/>
              </w:rPr>
            </w:pPr>
            <w:r w:rsidRPr="00F94536">
              <w:rPr>
                <w:sz w:val="17"/>
              </w:rPr>
              <w:t>coac hing</w:t>
            </w:r>
          </w:p>
        </w:tc>
        <w:tc>
          <w:tcPr>
            <w:tcW w:w="478" w:type="dxa"/>
          </w:tcPr>
          <w:p w14:paraId="01C30C1B" w14:textId="77777777" w:rsidR="00B97248" w:rsidRPr="00F94536" w:rsidRDefault="00B97248" w:rsidP="00E53378">
            <w:pPr>
              <w:pStyle w:val="TableParagraph"/>
              <w:spacing w:before="6"/>
              <w:rPr>
                <w:rFonts w:ascii="Calibri"/>
                <w:b/>
                <w:sz w:val="17"/>
              </w:rPr>
            </w:pPr>
          </w:p>
          <w:p w14:paraId="32B41152" w14:textId="77777777" w:rsidR="00B97248" w:rsidRPr="00F94536" w:rsidRDefault="00B97248" w:rsidP="00E53378">
            <w:pPr>
              <w:pStyle w:val="TableParagraph"/>
              <w:ind w:left="68" w:right="82"/>
              <w:jc w:val="center"/>
              <w:rPr>
                <w:sz w:val="17"/>
              </w:rPr>
            </w:pPr>
            <w:r w:rsidRPr="00F94536">
              <w:rPr>
                <w:sz w:val="17"/>
              </w:rPr>
              <w:t>2.0</w:t>
            </w:r>
          </w:p>
          <w:p w14:paraId="41094265" w14:textId="77777777" w:rsidR="00B97248" w:rsidRPr="00F94536" w:rsidRDefault="00B97248" w:rsidP="00E53378">
            <w:pPr>
              <w:pStyle w:val="TableParagraph"/>
              <w:spacing w:before="12"/>
              <w:jc w:val="center"/>
              <w:rPr>
                <w:sz w:val="17"/>
              </w:rPr>
            </w:pPr>
            <w:r w:rsidRPr="00F94536">
              <w:rPr>
                <w:sz w:val="17"/>
              </w:rPr>
              <w:t>8</w:t>
            </w:r>
          </w:p>
        </w:tc>
        <w:tc>
          <w:tcPr>
            <w:tcW w:w="366" w:type="dxa"/>
          </w:tcPr>
          <w:p w14:paraId="1B44F1BD" w14:textId="77777777" w:rsidR="00B97248" w:rsidRPr="00F94536" w:rsidRDefault="00B97248" w:rsidP="00E53378">
            <w:pPr>
              <w:pStyle w:val="TableParagraph"/>
              <w:spacing w:before="101"/>
              <w:ind w:right="10"/>
              <w:jc w:val="center"/>
              <w:rPr>
                <w:sz w:val="17"/>
              </w:rPr>
            </w:pPr>
            <w:r w:rsidRPr="00F94536">
              <w:rPr>
                <w:sz w:val="17"/>
              </w:rPr>
              <w:t>0</w:t>
            </w:r>
          </w:p>
          <w:p w14:paraId="3EFA995B" w14:textId="77777777" w:rsidR="00B97248" w:rsidRPr="00F94536" w:rsidRDefault="00B97248" w:rsidP="00E53378">
            <w:pPr>
              <w:pStyle w:val="TableParagraph"/>
              <w:spacing w:before="13" w:line="254" w:lineRule="auto"/>
              <w:ind w:left="127" w:right="138" w:firstLine="15"/>
              <w:jc w:val="center"/>
              <w:rPr>
                <w:sz w:val="17"/>
              </w:rPr>
            </w:pPr>
            <w:r w:rsidRPr="00F94536">
              <w:rPr>
                <w:sz w:val="17"/>
              </w:rPr>
              <w:t>. 3</w:t>
            </w:r>
          </w:p>
        </w:tc>
        <w:tc>
          <w:tcPr>
            <w:tcW w:w="569" w:type="dxa"/>
          </w:tcPr>
          <w:p w14:paraId="2EDA0CA7" w14:textId="77777777" w:rsidR="00B97248" w:rsidRPr="00F94536" w:rsidRDefault="00B97248" w:rsidP="00E53378">
            <w:pPr>
              <w:pStyle w:val="TableParagraph"/>
              <w:rPr>
                <w:rFonts w:ascii="Times New Roman"/>
                <w:sz w:val="16"/>
              </w:rPr>
            </w:pPr>
          </w:p>
        </w:tc>
        <w:tc>
          <w:tcPr>
            <w:tcW w:w="719" w:type="dxa"/>
          </w:tcPr>
          <w:p w14:paraId="7E243F47" w14:textId="77777777" w:rsidR="00B97248" w:rsidRPr="00F94536" w:rsidRDefault="00B97248" w:rsidP="00E53378">
            <w:pPr>
              <w:pStyle w:val="TableParagraph"/>
              <w:rPr>
                <w:rFonts w:ascii="Times New Roman"/>
                <w:sz w:val="16"/>
              </w:rPr>
            </w:pPr>
          </w:p>
        </w:tc>
        <w:tc>
          <w:tcPr>
            <w:tcW w:w="736" w:type="dxa"/>
          </w:tcPr>
          <w:p w14:paraId="4F9C741D" w14:textId="77777777" w:rsidR="00B97248" w:rsidRPr="00F94536" w:rsidRDefault="00B97248" w:rsidP="00E53378">
            <w:pPr>
              <w:pStyle w:val="TableParagraph"/>
              <w:rPr>
                <w:rFonts w:ascii="Times New Roman"/>
                <w:sz w:val="16"/>
              </w:rPr>
            </w:pPr>
          </w:p>
        </w:tc>
        <w:tc>
          <w:tcPr>
            <w:tcW w:w="736" w:type="dxa"/>
          </w:tcPr>
          <w:p w14:paraId="401F56F9" w14:textId="77777777" w:rsidR="00B97248" w:rsidRPr="00F94536" w:rsidRDefault="00B97248" w:rsidP="00E53378">
            <w:pPr>
              <w:pStyle w:val="TableParagraph"/>
              <w:rPr>
                <w:rFonts w:ascii="Times New Roman"/>
                <w:sz w:val="16"/>
              </w:rPr>
            </w:pPr>
          </w:p>
        </w:tc>
        <w:tc>
          <w:tcPr>
            <w:tcW w:w="712" w:type="dxa"/>
          </w:tcPr>
          <w:p w14:paraId="0D587184" w14:textId="77777777" w:rsidR="00B97248" w:rsidRPr="00F94536" w:rsidRDefault="00B97248" w:rsidP="00E53378">
            <w:pPr>
              <w:pStyle w:val="TableParagraph"/>
              <w:rPr>
                <w:rFonts w:ascii="Times New Roman"/>
                <w:sz w:val="16"/>
              </w:rPr>
            </w:pPr>
          </w:p>
        </w:tc>
        <w:tc>
          <w:tcPr>
            <w:tcW w:w="608" w:type="dxa"/>
          </w:tcPr>
          <w:p w14:paraId="15078D61" w14:textId="77777777" w:rsidR="00B97248" w:rsidRPr="00F94536" w:rsidRDefault="00B97248" w:rsidP="00E53378">
            <w:pPr>
              <w:pStyle w:val="TableParagraph"/>
              <w:rPr>
                <w:rFonts w:ascii="Times New Roman"/>
                <w:sz w:val="16"/>
              </w:rPr>
            </w:pPr>
          </w:p>
        </w:tc>
        <w:tc>
          <w:tcPr>
            <w:tcW w:w="632" w:type="dxa"/>
          </w:tcPr>
          <w:p w14:paraId="5DC76D19" w14:textId="77777777" w:rsidR="00B97248" w:rsidRPr="00F94536" w:rsidRDefault="00B97248" w:rsidP="00E53378">
            <w:pPr>
              <w:pStyle w:val="TableParagraph"/>
              <w:rPr>
                <w:rFonts w:ascii="Times New Roman"/>
                <w:sz w:val="16"/>
              </w:rPr>
            </w:pPr>
          </w:p>
        </w:tc>
        <w:tc>
          <w:tcPr>
            <w:tcW w:w="632" w:type="dxa"/>
          </w:tcPr>
          <w:p w14:paraId="46B12E06" w14:textId="77777777" w:rsidR="00B97248" w:rsidRPr="00F94536" w:rsidRDefault="00B97248" w:rsidP="00E53378">
            <w:pPr>
              <w:pStyle w:val="TableParagraph"/>
              <w:rPr>
                <w:rFonts w:ascii="Times New Roman"/>
                <w:sz w:val="16"/>
              </w:rPr>
            </w:pPr>
          </w:p>
        </w:tc>
        <w:tc>
          <w:tcPr>
            <w:tcW w:w="624" w:type="dxa"/>
          </w:tcPr>
          <w:p w14:paraId="163F8322" w14:textId="77777777" w:rsidR="00B97248" w:rsidRPr="00F94536" w:rsidRDefault="00B97248" w:rsidP="00E53378">
            <w:pPr>
              <w:pStyle w:val="TableParagraph"/>
              <w:rPr>
                <w:rFonts w:ascii="Times New Roman"/>
                <w:sz w:val="16"/>
              </w:rPr>
            </w:pPr>
          </w:p>
        </w:tc>
        <w:tc>
          <w:tcPr>
            <w:tcW w:w="533" w:type="dxa"/>
          </w:tcPr>
          <w:p w14:paraId="1D9678DC" w14:textId="77777777" w:rsidR="00B97248" w:rsidRPr="00F94536" w:rsidRDefault="00B97248" w:rsidP="00E53378">
            <w:pPr>
              <w:pStyle w:val="TableParagraph"/>
              <w:spacing w:before="6"/>
              <w:rPr>
                <w:rFonts w:ascii="Calibri"/>
                <w:b/>
                <w:sz w:val="17"/>
              </w:rPr>
            </w:pPr>
          </w:p>
          <w:p w14:paraId="30A74AAB" w14:textId="77777777" w:rsidR="00B97248" w:rsidRPr="00F94536" w:rsidRDefault="00B97248" w:rsidP="00E53378">
            <w:pPr>
              <w:pStyle w:val="TableParagraph"/>
              <w:ind w:left="48" w:right="77"/>
              <w:jc w:val="center"/>
              <w:rPr>
                <w:sz w:val="17"/>
              </w:rPr>
            </w:pPr>
            <w:r w:rsidRPr="00F94536">
              <w:rPr>
                <w:sz w:val="17"/>
              </w:rPr>
              <w:t>1.9</w:t>
            </w:r>
          </w:p>
          <w:p w14:paraId="1CE8452F" w14:textId="77777777" w:rsidR="00B97248" w:rsidRPr="00F94536" w:rsidRDefault="00B97248" w:rsidP="00E53378">
            <w:pPr>
              <w:pStyle w:val="TableParagraph"/>
              <w:spacing w:before="12"/>
              <w:ind w:right="12"/>
              <w:jc w:val="center"/>
              <w:rPr>
                <w:sz w:val="17"/>
              </w:rPr>
            </w:pPr>
            <w:r w:rsidRPr="00F94536">
              <w:rPr>
                <w:sz w:val="17"/>
              </w:rPr>
              <w:t>9</w:t>
            </w:r>
          </w:p>
        </w:tc>
        <w:tc>
          <w:tcPr>
            <w:tcW w:w="394" w:type="dxa"/>
          </w:tcPr>
          <w:p w14:paraId="15B2E55B" w14:textId="77777777" w:rsidR="00B97248" w:rsidRPr="00F94536" w:rsidRDefault="00B97248" w:rsidP="00E53378">
            <w:pPr>
              <w:pStyle w:val="TableParagraph"/>
              <w:spacing w:before="101"/>
              <w:ind w:left="102" w:right="103"/>
              <w:jc w:val="center"/>
              <w:rPr>
                <w:sz w:val="17"/>
              </w:rPr>
            </w:pPr>
            <w:r w:rsidRPr="00F94536">
              <w:rPr>
                <w:sz w:val="17"/>
              </w:rPr>
              <w:t>0.</w:t>
            </w:r>
          </w:p>
          <w:p w14:paraId="0B15A044" w14:textId="77777777" w:rsidR="00B97248" w:rsidRPr="00F94536" w:rsidRDefault="00B97248" w:rsidP="00E53378">
            <w:pPr>
              <w:pStyle w:val="TableParagraph"/>
              <w:spacing w:before="13"/>
              <w:ind w:left="17"/>
              <w:jc w:val="center"/>
              <w:rPr>
                <w:sz w:val="17"/>
              </w:rPr>
            </w:pPr>
            <w:r w:rsidRPr="00F94536">
              <w:rPr>
                <w:sz w:val="17"/>
              </w:rPr>
              <w:t>3</w:t>
            </w:r>
          </w:p>
          <w:p w14:paraId="57B1F9C3" w14:textId="77777777" w:rsidR="00B97248" w:rsidRPr="00F94536" w:rsidRDefault="00B97248" w:rsidP="00E53378">
            <w:pPr>
              <w:pStyle w:val="TableParagraph"/>
              <w:spacing w:before="12"/>
              <w:ind w:left="17"/>
              <w:jc w:val="center"/>
              <w:rPr>
                <w:sz w:val="17"/>
              </w:rPr>
            </w:pPr>
            <w:r w:rsidRPr="00F94536">
              <w:rPr>
                <w:sz w:val="17"/>
              </w:rPr>
              <w:t>5</w:t>
            </w:r>
          </w:p>
        </w:tc>
        <w:tc>
          <w:tcPr>
            <w:tcW w:w="601" w:type="dxa"/>
          </w:tcPr>
          <w:p w14:paraId="61C79C5B" w14:textId="77777777" w:rsidR="00B97248" w:rsidRPr="00F94536" w:rsidRDefault="00B97248" w:rsidP="00E53378">
            <w:pPr>
              <w:pStyle w:val="TableParagraph"/>
              <w:spacing w:before="6"/>
              <w:rPr>
                <w:rFonts w:ascii="Calibri"/>
                <w:b/>
                <w:sz w:val="17"/>
              </w:rPr>
            </w:pPr>
          </w:p>
          <w:p w14:paraId="41C64C30" w14:textId="77777777" w:rsidR="00B97248" w:rsidRPr="00F94536" w:rsidRDefault="00B97248" w:rsidP="00E53378">
            <w:pPr>
              <w:pStyle w:val="TableParagraph"/>
              <w:spacing w:line="254" w:lineRule="auto"/>
              <w:ind w:left="131" w:right="119" w:firstLine="143"/>
              <w:rPr>
                <w:sz w:val="17"/>
              </w:rPr>
            </w:pPr>
            <w:r w:rsidRPr="00F94536">
              <w:rPr>
                <w:sz w:val="17"/>
              </w:rPr>
              <w:t>- 0.08</w:t>
            </w:r>
          </w:p>
        </w:tc>
        <w:tc>
          <w:tcPr>
            <w:tcW w:w="711" w:type="dxa"/>
          </w:tcPr>
          <w:p w14:paraId="6F65B450" w14:textId="77777777" w:rsidR="00B97248" w:rsidRPr="00F94536" w:rsidRDefault="00B97248" w:rsidP="00E53378">
            <w:pPr>
              <w:pStyle w:val="TableParagraph"/>
              <w:spacing w:before="4"/>
              <w:rPr>
                <w:rFonts w:ascii="Calibri"/>
                <w:b/>
                <w:sz w:val="25"/>
              </w:rPr>
            </w:pPr>
          </w:p>
          <w:p w14:paraId="2BC349F7" w14:textId="77777777" w:rsidR="00B97248" w:rsidRPr="00F94536" w:rsidRDefault="00B97248" w:rsidP="00E53378">
            <w:pPr>
              <w:pStyle w:val="TableParagraph"/>
              <w:ind w:left="1" w:right="2"/>
              <w:jc w:val="center"/>
              <w:rPr>
                <w:sz w:val="17"/>
              </w:rPr>
            </w:pPr>
            <w:r w:rsidRPr="00F94536">
              <w:rPr>
                <w:sz w:val="17"/>
              </w:rPr>
              <w:t>-0.04</w:t>
            </w:r>
          </w:p>
        </w:tc>
        <w:tc>
          <w:tcPr>
            <w:tcW w:w="736" w:type="dxa"/>
          </w:tcPr>
          <w:p w14:paraId="7DF94798" w14:textId="77777777" w:rsidR="00B97248" w:rsidRPr="00F94536" w:rsidRDefault="00B97248" w:rsidP="00E53378">
            <w:pPr>
              <w:pStyle w:val="TableParagraph"/>
              <w:spacing w:before="4"/>
              <w:rPr>
                <w:rFonts w:ascii="Calibri"/>
                <w:b/>
                <w:sz w:val="25"/>
              </w:rPr>
            </w:pPr>
          </w:p>
          <w:p w14:paraId="5F3C7B44" w14:textId="77777777" w:rsidR="00B97248" w:rsidRPr="00F94536" w:rsidRDefault="00B97248" w:rsidP="00E53378">
            <w:pPr>
              <w:pStyle w:val="TableParagraph"/>
              <w:ind w:left="162"/>
              <w:rPr>
                <w:sz w:val="17"/>
              </w:rPr>
            </w:pPr>
            <w:r w:rsidRPr="00F94536">
              <w:rPr>
                <w:sz w:val="17"/>
              </w:rPr>
              <w:t>-0.09</w:t>
            </w:r>
          </w:p>
        </w:tc>
        <w:tc>
          <w:tcPr>
            <w:tcW w:w="744" w:type="dxa"/>
          </w:tcPr>
          <w:p w14:paraId="2E51D305" w14:textId="77777777" w:rsidR="00B97248" w:rsidRPr="00F94536" w:rsidRDefault="00B97248" w:rsidP="00E53378">
            <w:pPr>
              <w:pStyle w:val="TableParagraph"/>
              <w:spacing w:before="4"/>
              <w:rPr>
                <w:rFonts w:ascii="Calibri"/>
                <w:b/>
                <w:sz w:val="25"/>
              </w:rPr>
            </w:pPr>
          </w:p>
          <w:p w14:paraId="14192F33" w14:textId="77777777" w:rsidR="00B97248" w:rsidRPr="00F94536" w:rsidRDefault="00B97248" w:rsidP="00E53378">
            <w:pPr>
              <w:pStyle w:val="TableParagraph"/>
              <w:ind w:left="195"/>
              <w:rPr>
                <w:sz w:val="17"/>
              </w:rPr>
            </w:pPr>
            <w:r w:rsidRPr="00F94536">
              <w:rPr>
                <w:sz w:val="17"/>
              </w:rPr>
              <w:t>0.01</w:t>
            </w:r>
          </w:p>
        </w:tc>
        <w:tc>
          <w:tcPr>
            <w:tcW w:w="712" w:type="dxa"/>
          </w:tcPr>
          <w:p w14:paraId="25347CD7" w14:textId="77777777" w:rsidR="00B97248" w:rsidRPr="00F94536" w:rsidRDefault="00B97248" w:rsidP="00E53378">
            <w:pPr>
              <w:pStyle w:val="TableParagraph"/>
              <w:spacing w:before="4"/>
              <w:rPr>
                <w:rFonts w:ascii="Calibri"/>
                <w:b/>
                <w:sz w:val="25"/>
              </w:rPr>
            </w:pPr>
          </w:p>
          <w:p w14:paraId="69A5F841" w14:textId="77777777" w:rsidR="00B97248" w:rsidRPr="00F94536" w:rsidRDefault="00B97248" w:rsidP="00E53378">
            <w:pPr>
              <w:pStyle w:val="TableParagraph"/>
              <w:ind w:left="187"/>
              <w:rPr>
                <w:sz w:val="17"/>
              </w:rPr>
            </w:pPr>
            <w:r w:rsidRPr="00F94536">
              <w:rPr>
                <w:sz w:val="17"/>
              </w:rPr>
              <w:t>0.04</w:t>
            </w:r>
          </w:p>
        </w:tc>
        <w:tc>
          <w:tcPr>
            <w:tcW w:w="600" w:type="dxa"/>
          </w:tcPr>
          <w:p w14:paraId="1F31BFA4" w14:textId="77777777" w:rsidR="00B97248" w:rsidRPr="00F94536" w:rsidRDefault="00B97248" w:rsidP="00E53378">
            <w:pPr>
              <w:pStyle w:val="TableParagraph"/>
              <w:spacing w:before="6"/>
              <w:rPr>
                <w:rFonts w:ascii="Calibri"/>
                <w:b/>
                <w:sz w:val="17"/>
              </w:rPr>
            </w:pPr>
          </w:p>
          <w:p w14:paraId="5291AAE1" w14:textId="77777777" w:rsidR="00B97248" w:rsidRPr="00F94536" w:rsidRDefault="00B97248" w:rsidP="00E53378">
            <w:pPr>
              <w:pStyle w:val="TableParagraph"/>
              <w:spacing w:line="254" w:lineRule="auto"/>
              <w:ind w:left="147" w:right="102" w:firstLine="127"/>
              <w:rPr>
                <w:sz w:val="17"/>
              </w:rPr>
            </w:pPr>
            <w:r w:rsidRPr="00F94536">
              <w:rPr>
                <w:sz w:val="17"/>
              </w:rPr>
              <w:t>- 0.05</w:t>
            </w:r>
          </w:p>
        </w:tc>
        <w:tc>
          <w:tcPr>
            <w:tcW w:w="624" w:type="dxa"/>
          </w:tcPr>
          <w:p w14:paraId="39554B56" w14:textId="77777777" w:rsidR="00B97248" w:rsidRPr="00F94536" w:rsidRDefault="00B97248" w:rsidP="00E53378">
            <w:pPr>
              <w:pStyle w:val="TableParagraph"/>
              <w:spacing w:before="6"/>
              <w:rPr>
                <w:rFonts w:ascii="Calibri"/>
                <w:b/>
                <w:sz w:val="17"/>
              </w:rPr>
            </w:pPr>
          </w:p>
          <w:p w14:paraId="1837F4AB" w14:textId="77777777" w:rsidR="00B97248" w:rsidRPr="00F94536" w:rsidRDefault="00B97248" w:rsidP="00E53378">
            <w:pPr>
              <w:pStyle w:val="TableParagraph"/>
              <w:spacing w:line="254" w:lineRule="auto"/>
              <w:ind w:left="155" w:right="118" w:firstLine="127"/>
              <w:rPr>
                <w:sz w:val="17"/>
              </w:rPr>
            </w:pPr>
            <w:r w:rsidRPr="00F94536">
              <w:rPr>
                <w:sz w:val="17"/>
              </w:rPr>
              <w:t>- 0.09</w:t>
            </w:r>
          </w:p>
        </w:tc>
        <w:tc>
          <w:tcPr>
            <w:tcW w:w="648" w:type="dxa"/>
          </w:tcPr>
          <w:p w14:paraId="35B1F01B" w14:textId="77777777" w:rsidR="00B97248" w:rsidRPr="00F94536" w:rsidRDefault="00B97248" w:rsidP="00E53378">
            <w:pPr>
              <w:pStyle w:val="TableParagraph"/>
              <w:spacing w:before="4"/>
              <w:rPr>
                <w:rFonts w:ascii="Calibri"/>
                <w:b/>
                <w:sz w:val="25"/>
              </w:rPr>
            </w:pPr>
          </w:p>
          <w:p w14:paraId="06550731" w14:textId="77777777" w:rsidR="00B97248" w:rsidRPr="00F94536" w:rsidRDefault="00B97248" w:rsidP="00E53378">
            <w:pPr>
              <w:pStyle w:val="TableParagraph"/>
              <w:spacing w:before="1"/>
              <w:ind w:left="16"/>
              <w:jc w:val="center"/>
              <w:rPr>
                <w:sz w:val="17"/>
              </w:rPr>
            </w:pPr>
            <w:r w:rsidRPr="00F94536">
              <w:rPr>
                <w:sz w:val="17"/>
              </w:rPr>
              <w:t>0</w:t>
            </w:r>
          </w:p>
        </w:tc>
        <w:tc>
          <w:tcPr>
            <w:tcW w:w="608" w:type="dxa"/>
          </w:tcPr>
          <w:p w14:paraId="07018BF1" w14:textId="77777777" w:rsidR="00B97248" w:rsidRPr="00F94536" w:rsidRDefault="00B97248" w:rsidP="00E53378">
            <w:pPr>
              <w:pStyle w:val="TableParagraph"/>
              <w:spacing w:before="4"/>
              <w:rPr>
                <w:rFonts w:ascii="Calibri"/>
                <w:b/>
                <w:sz w:val="25"/>
              </w:rPr>
            </w:pPr>
          </w:p>
          <w:p w14:paraId="6162454F" w14:textId="77777777" w:rsidR="00B97248" w:rsidRPr="00F94536" w:rsidRDefault="00B97248" w:rsidP="00E53378">
            <w:pPr>
              <w:pStyle w:val="TableParagraph"/>
              <w:spacing w:before="1"/>
              <w:ind w:left="147"/>
              <w:rPr>
                <w:sz w:val="17"/>
              </w:rPr>
            </w:pPr>
            <w:r w:rsidRPr="00F94536">
              <w:rPr>
                <w:sz w:val="17"/>
              </w:rPr>
              <w:t>0.03</w:t>
            </w:r>
          </w:p>
        </w:tc>
      </w:tr>
      <w:tr w:rsidR="00B97248" w:rsidRPr="00F94536" w14:paraId="22402757" w14:textId="77777777" w:rsidTr="00E53378">
        <w:trPr>
          <w:trHeight w:val="623"/>
        </w:trPr>
        <w:tc>
          <w:tcPr>
            <w:tcW w:w="674" w:type="dxa"/>
          </w:tcPr>
          <w:p w14:paraId="1FFE6702" w14:textId="77777777" w:rsidR="00B97248" w:rsidRPr="00F94536" w:rsidRDefault="00B97248" w:rsidP="00E53378">
            <w:pPr>
              <w:pStyle w:val="TableParagraph"/>
              <w:spacing w:before="118" w:line="254" w:lineRule="auto"/>
              <w:ind w:left="160" w:right="92" w:hanging="33"/>
              <w:rPr>
                <w:sz w:val="17"/>
              </w:rPr>
            </w:pPr>
            <w:r w:rsidRPr="00F94536">
              <w:rPr>
                <w:sz w:val="17"/>
              </w:rPr>
              <w:t>Usual care</w:t>
            </w:r>
          </w:p>
        </w:tc>
        <w:tc>
          <w:tcPr>
            <w:tcW w:w="478" w:type="dxa"/>
          </w:tcPr>
          <w:p w14:paraId="7DC276BD" w14:textId="77777777" w:rsidR="00B97248" w:rsidRPr="00F94536" w:rsidRDefault="00B97248" w:rsidP="00E53378">
            <w:pPr>
              <w:pStyle w:val="TableParagraph"/>
              <w:spacing w:before="118"/>
              <w:ind w:left="68" w:right="82"/>
              <w:jc w:val="center"/>
              <w:rPr>
                <w:sz w:val="17"/>
              </w:rPr>
            </w:pPr>
            <w:r w:rsidRPr="00F94536">
              <w:rPr>
                <w:sz w:val="17"/>
              </w:rPr>
              <w:t>2.0</w:t>
            </w:r>
          </w:p>
          <w:p w14:paraId="285227A6" w14:textId="77777777" w:rsidR="00B97248" w:rsidRPr="00F94536" w:rsidRDefault="00B97248" w:rsidP="00E53378">
            <w:pPr>
              <w:pStyle w:val="TableParagraph"/>
              <w:spacing w:before="12"/>
              <w:jc w:val="center"/>
              <w:rPr>
                <w:sz w:val="17"/>
              </w:rPr>
            </w:pPr>
            <w:r w:rsidRPr="00F94536">
              <w:rPr>
                <w:sz w:val="17"/>
              </w:rPr>
              <w:t>5</w:t>
            </w:r>
          </w:p>
        </w:tc>
        <w:tc>
          <w:tcPr>
            <w:tcW w:w="366" w:type="dxa"/>
          </w:tcPr>
          <w:p w14:paraId="72C7CFDC" w14:textId="77777777" w:rsidR="00B97248" w:rsidRPr="00F94536" w:rsidRDefault="00B97248" w:rsidP="00E53378">
            <w:pPr>
              <w:pStyle w:val="TableParagraph"/>
              <w:spacing w:before="5"/>
              <w:ind w:right="10"/>
              <w:jc w:val="center"/>
              <w:rPr>
                <w:sz w:val="17"/>
              </w:rPr>
            </w:pPr>
            <w:r w:rsidRPr="00F94536">
              <w:rPr>
                <w:sz w:val="17"/>
              </w:rPr>
              <w:t>0</w:t>
            </w:r>
          </w:p>
          <w:p w14:paraId="767E32D7" w14:textId="77777777" w:rsidR="00B97248" w:rsidRPr="00F94536" w:rsidRDefault="00B97248" w:rsidP="00E53378">
            <w:pPr>
              <w:pStyle w:val="TableParagraph"/>
              <w:spacing w:before="3" w:line="200" w:lineRule="atLeast"/>
              <w:ind w:left="128" w:right="138" w:firstLine="15"/>
              <w:jc w:val="center"/>
              <w:rPr>
                <w:sz w:val="17"/>
              </w:rPr>
            </w:pPr>
            <w:r w:rsidRPr="00F94536">
              <w:rPr>
                <w:sz w:val="17"/>
              </w:rPr>
              <w:t>. 3</w:t>
            </w:r>
          </w:p>
        </w:tc>
        <w:tc>
          <w:tcPr>
            <w:tcW w:w="569" w:type="dxa"/>
          </w:tcPr>
          <w:p w14:paraId="62714F20" w14:textId="77777777" w:rsidR="00B97248" w:rsidRPr="00F94536" w:rsidRDefault="00B97248" w:rsidP="00E53378">
            <w:pPr>
              <w:pStyle w:val="TableParagraph"/>
              <w:rPr>
                <w:rFonts w:ascii="Times New Roman"/>
                <w:sz w:val="16"/>
              </w:rPr>
            </w:pPr>
          </w:p>
        </w:tc>
        <w:tc>
          <w:tcPr>
            <w:tcW w:w="719" w:type="dxa"/>
          </w:tcPr>
          <w:p w14:paraId="2FF5638E" w14:textId="77777777" w:rsidR="00B97248" w:rsidRPr="00F94536" w:rsidRDefault="00B97248" w:rsidP="00E53378">
            <w:pPr>
              <w:pStyle w:val="TableParagraph"/>
              <w:rPr>
                <w:rFonts w:ascii="Times New Roman"/>
                <w:sz w:val="16"/>
              </w:rPr>
            </w:pPr>
          </w:p>
        </w:tc>
        <w:tc>
          <w:tcPr>
            <w:tcW w:w="736" w:type="dxa"/>
          </w:tcPr>
          <w:p w14:paraId="73F90BC2" w14:textId="77777777" w:rsidR="00B97248" w:rsidRPr="00F94536" w:rsidRDefault="00B97248" w:rsidP="00E53378">
            <w:pPr>
              <w:pStyle w:val="TableParagraph"/>
              <w:rPr>
                <w:rFonts w:ascii="Times New Roman"/>
                <w:sz w:val="16"/>
              </w:rPr>
            </w:pPr>
          </w:p>
        </w:tc>
        <w:tc>
          <w:tcPr>
            <w:tcW w:w="736" w:type="dxa"/>
          </w:tcPr>
          <w:p w14:paraId="34451520" w14:textId="77777777" w:rsidR="00B97248" w:rsidRPr="00F94536" w:rsidRDefault="00B97248" w:rsidP="00E53378">
            <w:pPr>
              <w:pStyle w:val="TableParagraph"/>
              <w:rPr>
                <w:rFonts w:ascii="Times New Roman"/>
                <w:sz w:val="16"/>
              </w:rPr>
            </w:pPr>
          </w:p>
        </w:tc>
        <w:tc>
          <w:tcPr>
            <w:tcW w:w="712" w:type="dxa"/>
          </w:tcPr>
          <w:p w14:paraId="59484C02" w14:textId="77777777" w:rsidR="00B97248" w:rsidRPr="00F94536" w:rsidRDefault="00B97248" w:rsidP="00E53378">
            <w:pPr>
              <w:pStyle w:val="TableParagraph"/>
              <w:rPr>
                <w:rFonts w:ascii="Times New Roman"/>
                <w:sz w:val="16"/>
              </w:rPr>
            </w:pPr>
          </w:p>
        </w:tc>
        <w:tc>
          <w:tcPr>
            <w:tcW w:w="608" w:type="dxa"/>
          </w:tcPr>
          <w:p w14:paraId="4598CB55" w14:textId="77777777" w:rsidR="00B97248" w:rsidRPr="00F94536" w:rsidRDefault="00B97248" w:rsidP="00E53378">
            <w:pPr>
              <w:pStyle w:val="TableParagraph"/>
              <w:rPr>
                <w:rFonts w:ascii="Times New Roman"/>
                <w:sz w:val="16"/>
              </w:rPr>
            </w:pPr>
          </w:p>
        </w:tc>
        <w:tc>
          <w:tcPr>
            <w:tcW w:w="632" w:type="dxa"/>
          </w:tcPr>
          <w:p w14:paraId="11BD5738" w14:textId="77777777" w:rsidR="00B97248" w:rsidRPr="00F94536" w:rsidRDefault="00B97248" w:rsidP="00E53378">
            <w:pPr>
              <w:pStyle w:val="TableParagraph"/>
              <w:rPr>
                <w:rFonts w:ascii="Times New Roman"/>
                <w:sz w:val="16"/>
              </w:rPr>
            </w:pPr>
          </w:p>
        </w:tc>
        <w:tc>
          <w:tcPr>
            <w:tcW w:w="632" w:type="dxa"/>
          </w:tcPr>
          <w:p w14:paraId="27C7C2EE" w14:textId="77777777" w:rsidR="00B97248" w:rsidRPr="00F94536" w:rsidRDefault="00B97248" w:rsidP="00E53378">
            <w:pPr>
              <w:pStyle w:val="TableParagraph"/>
              <w:rPr>
                <w:rFonts w:ascii="Times New Roman"/>
                <w:sz w:val="16"/>
              </w:rPr>
            </w:pPr>
          </w:p>
        </w:tc>
        <w:tc>
          <w:tcPr>
            <w:tcW w:w="624" w:type="dxa"/>
          </w:tcPr>
          <w:p w14:paraId="358DF828" w14:textId="77777777" w:rsidR="00B97248" w:rsidRPr="00F94536" w:rsidRDefault="00B97248" w:rsidP="00E53378">
            <w:pPr>
              <w:pStyle w:val="TableParagraph"/>
              <w:rPr>
                <w:rFonts w:ascii="Times New Roman"/>
                <w:sz w:val="16"/>
              </w:rPr>
            </w:pPr>
          </w:p>
        </w:tc>
        <w:tc>
          <w:tcPr>
            <w:tcW w:w="533" w:type="dxa"/>
          </w:tcPr>
          <w:p w14:paraId="2275EC40" w14:textId="77777777" w:rsidR="00B97248" w:rsidRPr="00F94536" w:rsidRDefault="00B97248" w:rsidP="00E53378">
            <w:pPr>
              <w:pStyle w:val="TableParagraph"/>
              <w:spacing w:before="117"/>
              <w:ind w:left="48" w:right="77"/>
              <w:jc w:val="center"/>
              <w:rPr>
                <w:sz w:val="17"/>
              </w:rPr>
            </w:pPr>
            <w:r w:rsidRPr="00F94536">
              <w:rPr>
                <w:sz w:val="17"/>
              </w:rPr>
              <w:t>2.0</w:t>
            </w:r>
          </w:p>
          <w:p w14:paraId="20F5254C" w14:textId="77777777" w:rsidR="00B97248" w:rsidRPr="00F94536" w:rsidRDefault="00B97248" w:rsidP="00E53378">
            <w:pPr>
              <w:pStyle w:val="TableParagraph"/>
              <w:spacing w:before="13"/>
              <w:ind w:right="12"/>
              <w:jc w:val="center"/>
              <w:rPr>
                <w:sz w:val="17"/>
              </w:rPr>
            </w:pPr>
            <w:r w:rsidRPr="00F94536">
              <w:rPr>
                <w:sz w:val="17"/>
              </w:rPr>
              <w:t>1</w:t>
            </w:r>
          </w:p>
        </w:tc>
        <w:tc>
          <w:tcPr>
            <w:tcW w:w="394" w:type="dxa"/>
          </w:tcPr>
          <w:p w14:paraId="77A4AA79" w14:textId="77777777" w:rsidR="00B97248" w:rsidRPr="00F94536" w:rsidRDefault="00B97248" w:rsidP="00E53378">
            <w:pPr>
              <w:pStyle w:val="TableParagraph"/>
              <w:spacing w:before="5"/>
              <w:ind w:left="102" w:right="103"/>
              <w:jc w:val="center"/>
              <w:rPr>
                <w:sz w:val="17"/>
              </w:rPr>
            </w:pPr>
            <w:r w:rsidRPr="00F94536">
              <w:rPr>
                <w:sz w:val="17"/>
              </w:rPr>
              <w:t>0.</w:t>
            </w:r>
          </w:p>
          <w:p w14:paraId="032CEA4F" w14:textId="77777777" w:rsidR="00B97248" w:rsidRPr="00F94536" w:rsidRDefault="00B97248" w:rsidP="00E53378">
            <w:pPr>
              <w:pStyle w:val="TableParagraph"/>
              <w:spacing w:before="13"/>
              <w:ind w:left="17"/>
              <w:jc w:val="center"/>
              <w:rPr>
                <w:sz w:val="17"/>
              </w:rPr>
            </w:pPr>
            <w:r w:rsidRPr="00F94536">
              <w:rPr>
                <w:sz w:val="17"/>
              </w:rPr>
              <w:t>3</w:t>
            </w:r>
          </w:p>
          <w:p w14:paraId="6D258009" w14:textId="77777777" w:rsidR="00B97248" w:rsidRPr="00F94536" w:rsidRDefault="00B97248" w:rsidP="00E53378">
            <w:pPr>
              <w:pStyle w:val="TableParagraph"/>
              <w:spacing w:before="12" w:line="182" w:lineRule="exact"/>
              <w:ind w:left="17"/>
              <w:jc w:val="center"/>
              <w:rPr>
                <w:sz w:val="17"/>
              </w:rPr>
            </w:pPr>
            <w:r w:rsidRPr="00F94536">
              <w:rPr>
                <w:sz w:val="17"/>
              </w:rPr>
              <w:t>3</w:t>
            </w:r>
          </w:p>
        </w:tc>
        <w:tc>
          <w:tcPr>
            <w:tcW w:w="601" w:type="dxa"/>
          </w:tcPr>
          <w:p w14:paraId="52ADC0F9" w14:textId="77777777" w:rsidR="00B97248" w:rsidRPr="00F94536" w:rsidRDefault="00B97248" w:rsidP="00E53378">
            <w:pPr>
              <w:pStyle w:val="TableParagraph"/>
              <w:spacing w:before="117" w:line="254" w:lineRule="auto"/>
              <w:ind w:left="131" w:right="119" w:firstLine="143"/>
              <w:rPr>
                <w:sz w:val="17"/>
              </w:rPr>
            </w:pPr>
            <w:r w:rsidRPr="00F94536">
              <w:rPr>
                <w:sz w:val="17"/>
              </w:rPr>
              <w:t>- 0.04</w:t>
            </w:r>
          </w:p>
        </w:tc>
        <w:tc>
          <w:tcPr>
            <w:tcW w:w="711" w:type="dxa"/>
          </w:tcPr>
          <w:p w14:paraId="6ED0E9FE" w14:textId="77777777" w:rsidR="00B97248" w:rsidRPr="00F94536" w:rsidRDefault="00B97248" w:rsidP="00E53378">
            <w:pPr>
              <w:pStyle w:val="TableParagraph"/>
              <w:rPr>
                <w:rFonts w:ascii="Times New Roman"/>
                <w:sz w:val="16"/>
              </w:rPr>
            </w:pPr>
          </w:p>
        </w:tc>
        <w:tc>
          <w:tcPr>
            <w:tcW w:w="736" w:type="dxa"/>
          </w:tcPr>
          <w:p w14:paraId="5FADB7CC" w14:textId="77777777" w:rsidR="00B97248" w:rsidRPr="00F94536" w:rsidRDefault="00B97248" w:rsidP="00E53378">
            <w:pPr>
              <w:pStyle w:val="TableParagraph"/>
              <w:rPr>
                <w:rFonts w:ascii="Times New Roman"/>
                <w:sz w:val="16"/>
              </w:rPr>
            </w:pPr>
          </w:p>
        </w:tc>
        <w:tc>
          <w:tcPr>
            <w:tcW w:w="744" w:type="dxa"/>
          </w:tcPr>
          <w:p w14:paraId="2670F723" w14:textId="77777777" w:rsidR="00B97248" w:rsidRPr="00F94536" w:rsidRDefault="00B97248" w:rsidP="00E53378">
            <w:pPr>
              <w:pStyle w:val="TableParagraph"/>
              <w:rPr>
                <w:rFonts w:ascii="Times New Roman"/>
                <w:sz w:val="16"/>
              </w:rPr>
            </w:pPr>
          </w:p>
        </w:tc>
        <w:tc>
          <w:tcPr>
            <w:tcW w:w="712" w:type="dxa"/>
          </w:tcPr>
          <w:p w14:paraId="56C5AE04" w14:textId="77777777" w:rsidR="00B97248" w:rsidRPr="00F94536" w:rsidRDefault="00B97248" w:rsidP="00E53378">
            <w:pPr>
              <w:pStyle w:val="TableParagraph"/>
              <w:rPr>
                <w:rFonts w:ascii="Times New Roman"/>
                <w:sz w:val="16"/>
              </w:rPr>
            </w:pPr>
          </w:p>
        </w:tc>
        <w:tc>
          <w:tcPr>
            <w:tcW w:w="600" w:type="dxa"/>
          </w:tcPr>
          <w:p w14:paraId="78B1A10C" w14:textId="77777777" w:rsidR="00B97248" w:rsidRPr="00F94536" w:rsidRDefault="00B97248" w:rsidP="00E53378">
            <w:pPr>
              <w:pStyle w:val="TableParagraph"/>
              <w:rPr>
                <w:rFonts w:ascii="Times New Roman"/>
                <w:sz w:val="16"/>
              </w:rPr>
            </w:pPr>
          </w:p>
        </w:tc>
        <w:tc>
          <w:tcPr>
            <w:tcW w:w="624" w:type="dxa"/>
          </w:tcPr>
          <w:p w14:paraId="517C4225" w14:textId="77777777" w:rsidR="00B97248" w:rsidRPr="00F94536" w:rsidRDefault="00B97248" w:rsidP="00E53378">
            <w:pPr>
              <w:pStyle w:val="TableParagraph"/>
              <w:rPr>
                <w:rFonts w:ascii="Times New Roman"/>
                <w:sz w:val="16"/>
              </w:rPr>
            </w:pPr>
          </w:p>
        </w:tc>
        <w:tc>
          <w:tcPr>
            <w:tcW w:w="648" w:type="dxa"/>
          </w:tcPr>
          <w:p w14:paraId="270257CA" w14:textId="77777777" w:rsidR="00B97248" w:rsidRPr="00F94536" w:rsidRDefault="00B97248" w:rsidP="00E53378">
            <w:pPr>
              <w:pStyle w:val="TableParagraph"/>
              <w:rPr>
                <w:rFonts w:ascii="Times New Roman"/>
                <w:sz w:val="16"/>
              </w:rPr>
            </w:pPr>
          </w:p>
        </w:tc>
        <w:tc>
          <w:tcPr>
            <w:tcW w:w="608" w:type="dxa"/>
          </w:tcPr>
          <w:p w14:paraId="1FEEABC3" w14:textId="77777777" w:rsidR="00B97248" w:rsidRPr="00F94536" w:rsidRDefault="00B97248" w:rsidP="00E53378">
            <w:pPr>
              <w:pStyle w:val="TableParagraph"/>
              <w:rPr>
                <w:rFonts w:ascii="Times New Roman"/>
                <w:sz w:val="16"/>
              </w:rPr>
            </w:pPr>
          </w:p>
        </w:tc>
      </w:tr>
      <w:tr w:rsidR="00B97248" w:rsidRPr="00F94536" w14:paraId="033FE1BF" w14:textId="77777777" w:rsidTr="00E53378">
        <w:trPr>
          <w:trHeight w:val="1384"/>
        </w:trPr>
        <w:tc>
          <w:tcPr>
            <w:tcW w:w="674" w:type="dxa"/>
          </w:tcPr>
          <w:p w14:paraId="123203BC" w14:textId="77777777" w:rsidR="00B97248" w:rsidRPr="00F94536" w:rsidRDefault="00B97248" w:rsidP="00E53378">
            <w:pPr>
              <w:pStyle w:val="TableParagraph"/>
              <w:spacing w:before="5"/>
              <w:ind w:left="130" w:right="126"/>
              <w:jc w:val="center"/>
              <w:rPr>
                <w:sz w:val="17"/>
              </w:rPr>
            </w:pPr>
            <w:r w:rsidRPr="00F94536">
              <w:rPr>
                <w:sz w:val="17"/>
              </w:rPr>
              <w:t>CDS</w:t>
            </w:r>
          </w:p>
          <w:p w14:paraId="23C5EF95" w14:textId="77777777" w:rsidR="00B97248" w:rsidRPr="00F94536" w:rsidRDefault="00B97248" w:rsidP="00E53378">
            <w:pPr>
              <w:pStyle w:val="TableParagraph"/>
              <w:spacing w:before="13" w:line="254" w:lineRule="auto"/>
              <w:ind w:left="175" w:right="169" w:hanging="7"/>
              <w:jc w:val="center"/>
              <w:rPr>
                <w:sz w:val="17"/>
              </w:rPr>
            </w:pPr>
            <w:r w:rsidRPr="00F94536">
              <w:rPr>
                <w:sz w:val="17"/>
              </w:rPr>
              <w:t>vs CDS</w:t>
            </w:r>
          </w:p>
          <w:p w14:paraId="7B84E803" w14:textId="77777777" w:rsidR="00B97248" w:rsidRPr="00F94536" w:rsidRDefault="00B97248" w:rsidP="00E53378">
            <w:pPr>
              <w:pStyle w:val="TableParagraph"/>
              <w:spacing w:before="1"/>
              <w:ind w:left="4"/>
              <w:jc w:val="center"/>
              <w:rPr>
                <w:sz w:val="17"/>
              </w:rPr>
            </w:pPr>
            <w:r w:rsidRPr="00F94536">
              <w:rPr>
                <w:sz w:val="17"/>
              </w:rPr>
              <w:t>+</w:t>
            </w:r>
          </w:p>
          <w:p w14:paraId="34C5C6D5" w14:textId="77777777" w:rsidR="00B97248" w:rsidRPr="00F94536" w:rsidRDefault="00B97248" w:rsidP="00E53378">
            <w:pPr>
              <w:pStyle w:val="TableParagraph"/>
              <w:spacing w:before="13" w:line="254" w:lineRule="auto"/>
              <w:ind w:left="115" w:right="126"/>
              <w:jc w:val="center"/>
              <w:rPr>
                <w:sz w:val="17"/>
              </w:rPr>
            </w:pPr>
            <w:r w:rsidRPr="00F94536">
              <w:rPr>
                <w:sz w:val="17"/>
              </w:rPr>
              <w:t>coac hing</w:t>
            </w:r>
          </w:p>
        </w:tc>
        <w:tc>
          <w:tcPr>
            <w:tcW w:w="478" w:type="dxa"/>
          </w:tcPr>
          <w:p w14:paraId="2269AA14" w14:textId="77777777" w:rsidR="00B97248" w:rsidRPr="00F94536" w:rsidRDefault="00B97248" w:rsidP="00E53378">
            <w:pPr>
              <w:pStyle w:val="TableParagraph"/>
              <w:rPr>
                <w:rFonts w:ascii="Times New Roman"/>
                <w:sz w:val="16"/>
              </w:rPr>
            </w:pPr>
          </w:p>
        </w:tc>
        <w:tc>
          <w:tcPr>
            <w:tcW w:w="366" w:type="dxa"/>
          </w:tcPr>
          <w:p w14:paraId="4AAE8CCB" w14:textId="77777777" w:rsidR="00B97248" w:rsidRPr="00F94536" w:rsidRDefault="00B97248" w:rsidP="00E53378">
            <w:pPr>
              <w:pStyle w:val="TableParagraph"/>
              <w:rPr>
                <w:rFonts w:ascii="Times New Roman"/>
                <w:sz w:val="16"/>
              </w:rPr>
            </w:pPr>
          </w:p>
        </w:tc>
        <w:tc>
          <w:tcPr>
            <w:tcW w:w="569" w:type="dxa"/>
          </w:tcPr>
          <w:p w14:paraId="255C252F" w14:textId="77777777" w:rsidR="00B97248" w:rsidRPr="00F94536" w:rsidRDefault="00B97248" w:rsidP="00E53378">
            <w:pPr>
              <w:pStyle w:val="TableParagraph"/>
              <w:rPr>
                <w:rFonts w:ascii="Times New Roman"/>
                <w:sz w:val="16"/>
              </w:rPr>
            </w:pPr>
          </w:p>
        </w:tc>
        <w:tc>
          <w:tcPr>
            <w:tcW w:w="719" w:type="dxa"/>
          </w:tcPr>
          <w:p w14:paraId="5B0B42F4" w14:textId="77777777" w:rsidR="00B97248" w:rsidRPr="00F94536" w:rsidRDefault="00B97248" w:rsidP="00E53378">
            <w:pPr>
              <w:pStyle w:val="TableParagraph"/>
              <w:rPr>
                <w:rFonts w:ascii="Calibri"/>
                <w:b/>
                <w:sz w:val="20"/>
              </w:rPr>
            </w:pPr>
          </w:p>
          <w:p w14:paraId="5A148466" w14:textId="77777777" w:rsidR="00B97248" w:rsidRPr="00F94536" w:rsidRDefault="00B97248" w:rsidP="00E53378">
            <w:pPr>
              <w:pStyle w:val="TableParagraph"/>
              <w:spacing w:before="8"/>
              <w:rPr>
                <w:rFonts w:ascii="Calibri"/>
                <w:b/>
                <w:sz w:val="23"/>
              </w:rPr>
            </w:pPr>
          </w:p>
          <w:p w14:paraId="60281D43" w14:textId="77777777" w:rsidR="00B97248" w:rsidRPr="00F94536" w:rsidRDefault="00B97248" w:rsidP="00E53378">
            <w:pPr>
              <w:pStyle w:val="TableParagraph"/>
              <w:ind w:left="153"/>
              <w:rPr>
                <w:sz w:val="17"/>
              </w:rPr>
            </w:pPr>
            <w:r w:rsidRPr="00F94536">
              <w:rPr>
                <w:sz w:val="17"/>
              </w:rPr>
              <w:t>-0.02</w:t>
            </w:r>
          </w:p>
        </w:tc>
        <w:tc>
          <w:tcPr>
            <w:tcW w:w="736" w:type="dxa"/>
          </w:tcPr>
          <w:p w14:paraId="7DF775DE" w14:textId="77777777" w:rsidR="00B97248" w:rsidRPr="00F94536" w:rsidRDefault="00B97248" w:rsidP="00E53378">
            <w:pPr>
              <w:pStyle w:val="TableParagraph"/>
              <w:rPr>
                <w:rFonts w:ascii="Calibri"/>
                <w:b/>
                <w:sz w:val="20"/>
              </w:rPr>
            </w:pPr>
          </w:p>
          <w:p w14:paraId="1971C062" w14:textId="77777777" w:rsidR="00B97248" w:rsidRPr="00F94536" w:rsidRDefault="00B97248" w:rsidP="00E53378">
            <w:pPr>
              <w:pStyle w:val="TableParagraph"/>
              <w:spacing w:before="8"/>
              <w:rPr>
                <w:rFonts w:ascii="Calibri"/>
                <w:b/>
                <w:sz w:val="23"/>
              </w:rPr>
            </w:pPr>
          </w:p>
          <w:p w14:paraId="3BEE3775" w14:textId="77777777" w:rsidR="00B97248" w:rsidRPr="00F94536" w:rsidRDefault="00B97248" w:rsidP="00E53378">
            <w:pPr>
              <w:pStyle w:val="TableParagraph"/>
              <w:ind w:left="170"/>
              <w:rPr>
                <w:sz w:val="17"/>
              </w:rPr>
            </w:pPr>
            <w:r w:rsidRPr="00F94536">
              <w:rPr>
                <w:sz w:val="17"/>
              </w:rPr>
              <w:t>-0.06</w:t>
            </w:r>
          </w:p>
        </w:tc>
        <w:tc>
          <w:tcPr>
            <w:tcW w:w="736" w:type="dxa"/>
          </w:tcPr>
          <w:p w14:paraId="3CD264C3" w14:textId="77777777" w:rsidR="00B97248" w:rsidRPr="00F94536" w:rsidRDefault="00B97248" w:rsidP="00E53378">
            <w:pPr>
              <w:pStyle w:val="TableParagraph"/>
              <w:rPr>
                <w:rFonts w:ascii="Calibri"/>
                <w:b/>
                <w:sz w:val="20"/>
              </w:rPr>
            </w:pPr>
          </w:p>
          <w:p w14:paraId="6E705DD6" w14:textId="77777777" w:rsidR="00B97248" w:rsidRPr="00F94536" w:rsidRDefault="00B97248" w:rsidP="00E53378">
            <w:pPr>
              <w:pStyle w:val="TableParagraph"/>
              <w:spacing w:before="8"/>
              <w:rPr>
                <w:rFonts w:ascii="Calibri"/>
                <w:b/>
                <w:sz w:val="23"/>
              </w:rPr>
            </w:pPr>
          </w:p>
          <w:p w14:paraId="67CCC224" w14:textId="77777777" w:rsidR="00B97248" w:rsidRPr="00F94536" w:rsidRDefault="00B97248" w:rsidP="00E53378">
            <w:pPr>
              <w:pStyle w:val="TableParagraph"/>
              <w:ind w:left="186"/>
              <w:rPr>
                <w:sz w:val="17"/>
              </w:rPr>
            </w:pPr>
            <w:r w:rsidRPr="00F94536">
              <w:rPr>
                <w:sz w:val="17"/>
              </w:rPr>
              <w:t>0.03</w:t>
            </w:r>
          </w:p>
        </w:tc>
        <w:tc>
          <w:tcPr>
            <w:tcW w:w="712" w:type="dxa"/>
          </w:tcPr>
          <w:p w14:paraId="3540D265" w14:textId="77777777" w:rsidR="00B97248" w:rsidRPr="00F94536" w:rsidRDefault="00B97248" w:rsidP="00E53378">
            <w:pPr>
              <w:pStyle w:val="TableParagraph"/>
              <w:rPr>
                <w:rFonts w:ascii="Calibri"/>
                <w:b/>
                <w:sz w:val="20"/>
              </w:rPr>
            </w:pPr>
          </w:p>
          <w:p w14:paraId="12D43513" w14:textId="77777777" w:rsidR="00B97248" w:rsidRPr="00F94536" w:rsidRDefault="00B97248" w:rsidP="00E53378">
            <w:pPr>
              <w:pStyle w:val="TableParagraph"/>
              <w:spacing w:before="8"/>
              <w:rPr>
                <w:rFonts w:ascii="Calibri"/>
                <w:b/>
                <w:sz w:val="23"/>
              </w:rPr>
            </w:pPr>
          </w:p>
          <w:p w14:paraId="7204DF35" w14:textId="77777777" w:rsidR="00B97248" w:rsidRPr="00F94536" w:rsidRDefault="00B97248" w:rsidP="00E53378">
            <w:pPr>
              <w:pStyle w:val="TableParagraph"/>
              <w:ind w:left="186"/>
              <w:rPr>
                <w:sz w:val="17"/>
              </w:rPr>
            </w:pPr>
            <w:r w:rsidRPr="00F94536">
              <w:rPr>
                <w:sz w:val="17"/>
              </w:rPr>
              <w:t>0.49</w:t>
            </w:r>
          </w:p>
        </w:tc>
        <w:tc>
          <w:tcPr>
            <w:tcW w:w="608" w:type="dxa"/>
          </w:tcPr>
          <w:p w14:paraId="3FF3F522" w14:textId="77777777" w:rsidR="00B97248" w:rsidRPr="00F94536" w:rsidRDefault="00B97248" w:rsidP="00E53378">
            <w:pPr>
              <w:pStyle w:val="TableParagraph"/>
              <w:rPr>
                <w:rFonts w:ascii="Calibri"/>
                <w:b/>
                <w:sz w:val="20"/>
              </w:rPr>
            </w:pPr>
          </w:p>
          <w:p w14:paraId="0D0FDD04" w14:textId="77777777" w:rsidR="00B97248" w:rsidRPr="00F94536" w:rsidRDefault="00B97248" w:rsidP="00E53378">
            <w:pPr>
              <w:pStyle w:val="TableParagraph"/>
              <w:spacing w:before="177" w:line="254" w:lineRule="auto"/>
              <w:ind w:left="146" w:right="111" w:firstLine="127"/>
              <w:rPr>
                <w:sz w:val="17"/>
              </w:rPr>
            </w:pPr>
            <w:r w:rsidRPr="00F94536">
              <w:rPr>
                <w:sz w:val="17"/>
              </w:rPr>
              <w:t>- 0.02</w:t>
            </w:r>
          </w:p>
        </w:tc>
        <w:tc>
          <w:tcPr>
            <w:tcW w:w="632" w:type="dxa"/>
          </w:tcPr>
          <w:p w14:paraId="349E96C1" w14:textId="77777777" w:rsidR="00B97248" w:rsidRPr="00F94536" w:rsidRDefault="00B97248" w:rsidP="00E53378">
            <w:pPr>
              <w:pStyle w:val="TableParagraph"/>
              <w:rPr>
                <w:rFonts w:ascii="Calibri"/>
                <w:b/>
                <w:sz w:val="20"/>
              </w:rPr>
            </w:pPr>
          </w:p>
          <w:p w14:paraId="430A3BB6" w14:textId="77777777" w:rsidR="00B97248" w:rsidRPr="00F94536" w:rsidRDefault="00B97248" w:rsidP="00E53378">
            <w:pPr>
              <w:pStyle w:val="TableParagraph"/>
              <w:spacing w:before="177" w:line="254" w:lineRule="auto"/>
              <w:ind w:left="162" w:right="119" w:firstLine="127"/>
              <w:rPr>
                <w:sz w:val="17"/>
              </w:rPr>
            </w:pPr>
            <w:r w:rsidRPr="00F94536">
              <w:rPr>
                <w:sz w:val="17"/>
              </w:rPr>
              <w:t>- 0.06</w:t>
            </w:r>
          </w:p>
        </w:tc>
        <w:tc>
          <w:tcPr>
            <w:tcW w:w="632" w:type="dxa"/>
          </w:tcPr>
          <w:p w14:paraId="7AA18789" w14:textId="77777777" w:rsidR="00B97248" w:rsidRPr="00F94536" w:rsidRDefault="00B97248" w:rsidP="00E53378">
            <w:pPr>
              <w:pStyle w:val="TableParagraph"/>
              <w:rPr>
                <w:rFonts w:ascii="Calibri"/>
                <w:b/>
                <w:sz w:val="20"/>
              </w:rPr>
            </w:pPr>
          </w:p>
          <w:p w14:paraId="21D98B7B" w14:textId="77777777" w:rsidR="00B97248" w:rsidRPr="00F94536" w:rsidRDefault="00B97248" w:rsidP="00E53378">
            <w:pPr>
              <w:pStyle w:val="TableParagraph"/>
              <w:spacing w:before="8"/>
              <w:rPr>
                <w:rFonts w:ascii="Calibri"/>
                <w:b/>
                <w:sz w:val="23"/>
              </w:rPr>
            </w:pPr>
          </w:p>
          <w:p w14:paraId="31C8B923" w14:textId="77777777" w:rsidR="00B97248" w:rsidRPr="00F94536" w:rsidRDefault="00B97248" w:rsidP="00E53378">
            <w:pPr>
              <w:pStyle w:val="TableParagraph"/>
              <w:spacing w:before="1"/>
              <w:ind w:left="138"/>
              <w:rPr>
                <w:sz w:val="17"/>
              </w:rPr>
            </w:pPr>
            <w:r w:rsidRPr="00F94536">
              <w:rPr>
                <w:sz w:val="17"/>
              </w:rPr>
              <w:t>0.03</w:t>
            </w:r>
          </w:p>
        </w:tc>
        <w:tc>
          <w:tcPr>
            <w:tcW w:w="624" w:type="dxa"/>
          </w:tcPr>
          <w:p w14:paraId="7C734A2E" w14:textId="77777777" w:rsidR="00B97248" w:rsidRPr="00F94536" w:rsidRDefault="00B97248" w:rsidP="00E53378">
            <w:pPr>
              <w:pStyle w:val="TableParagraph"/>
              <w:rPr>
                <w:rFonts w:ascii="Calibri"/>
                <w:b/>
                <w:sz w:val="20"/>
              </w:rPr>
            </w:pPr>
          </w:p>
          <w:p w14:paraId="6DF1B813" w14:textId="77777777" w:rsidR="00B97248" w:rsidRPr="00F94536" w:rsidRDefault="00B97248" w:rsidP="00E53378">
            <w:pPr>
              <w:pStyle w:val="TableParagraph"/>
              <w:spacing w:before="8"/>
              <w:rPr>
                <w:rFonts w:ascii="Calibri"/>
                <w:b/>
                <w:sz w:val="23"/>
              </w:rPr>
            </w:pPr>
          </w:p>
          <w:p w14:paraId="6D2FAA5C" w14:textId="77777777" w:rsidR="00B97248" w:rsidRPr="00F94536" w:rsidRDefault="00B97248" w:rsidP="00E53378">
            <w:pPr>
              <w:pStyle w:val="TableParagraph"/>
              <w:spacing w:before="1"/>
              <w:ind w:left="146"/>
              <w:rPr>
                <w:sz w:val="17"/>
              </w:rPr>
            </w:pPr>
            <w:r w:rsidRPr="00F94536">
              <w:rPr>
                <w:sz w:val="17"/>
              </w:rPr>
              <w:t>0.49</w:t>
            </w:r>
          </w:p>
        </w:tc>
        <w:tc>
          <w:tcPr>
            <w:tcW w:w="533" w:type="dxa"/>
          </w:tcPr>
          <w:p w14:paraId="58A77632" w14:textId="77777777" w:rsidR="00B97248" w:rsidRPr="00F94536" w:rsidRDefault="00B97248" w:rsidP="00E53378">
            <w:pPr>
              <w:pStyle w:val="TableParagraph"/>
              <w:rPr>
                <w:rFonts w:ascii="Times New Roman"/>
                <w:sz w:val="16"/>
              </w:rPr>
            </w:pPr>
          </w:p>
        </w:tc>
        <w:tc>
          <w:tcPr>
            <w:tcW w:w="394" w:type="dxa"/>
          </w:tcPr>
          <w:p w14:paraId="2B6E2FDC" w14:textId="77777777" w:rsidR="00B97248" w:rsidRPr="00F94536" w:rsidRDefault="00B97248" w:rsidP="00E53378">
            <w:pPr>
              <w:pStyle w:val="TableParagraph"/>
              <w:rPr>
                <w:rFonts w:ascii="Times New Roman"/>
                <w:sz w:val="16"/>
              </w:rPr>
            </w:pPr>
          </w:p>
        </w:tc>
        <w:tc>
          <w:tcPr>
            <w:tcW w:w="601" w:type="dxa"/>
          </w:tcPr>
          <w:p w14:paraId="3D2EE0A4" w14:textId="77777777" w:rsidR="00B97248" w:rsidRPr="00F94536" w:rsidRDefault="00B97248" w:rsidP="00E53378">
            <w:pPr>
              <w:pStyle w:val="TableParagraph"/>
              <w:rPr>
                <w:rFonts w:ascii="Times New Roman"/>
                <w:sz w:val="16"/>
              </w:rPr>
            </w:pPr>
          </w:p>
        </w:tc>
        <w:tc>
          <w:tcPr>
            <w:tcW w:w="711" w:type="dxa"/>
          </w:tcPr>
          <w:p w14:paraId="4A6CC5A0" w14:textId="77777777" w:rsidR="00B97248" w:rsidRPr="00F94536" w:rsidRDefault="00B97248" w:rsidP="00E53378">
            <w:pPr>
              <w:pStyle w:val="TableParagraph"/>
              <w:rPr>
                <w:rFonts w:ascii="Times New Roman"/>
                <w:sz w:val="16"/>
              </w:rPr>
            </w:pPr>
          </w:p>
        </w:tc>
        <w:tc>
          <w:tcPr>
            <w:tcW w:w="736" w:type="dxa"/>
          </w:tcPr>
          <w:p w14:paraId="49E660FE" w14:textId="77777777" w:rsidR="00B97248" w:rsidRPr="00F94536" w:rsidRDefault="00B97248" w:rsidP="00E53378">
            <w:pPr>
              <w:pStyle w:val="TableParagraph"/>
              <w:rPr>
                <w:rFonts w:ascii="Times New Roman"/>
                <w:sz w:val="16"/>
              </w:rPr>
            </w:pPr>
          </w:p>
        </w:tc>
        <w:tc>
          <w:tcPr>
            <w:tcW w:w="744" w:type="dxa"/>
          </w:tcPr>
          <w:p w14:paraId="2623D042" w14:textId="77777777" w:rsidR="00B97248" w:rsidRPr="00F94536" w:rsidRDefault="00B97248" w:rsidP="00E53378">
            <w:pPr>
              <w:pStyle w:val="TableParagraph"/>
              <w:rPr>
                <w:rFonts w:ascii="Times New Roman"/>
                <w:sz w:val="16"/>
              </w:rPr>
            </w:pPr>
          </w:p>
        </w:tc>
        <w:tc>
          <w:tcPr>
            <w:tcW w:w="712" w:type="dxa"/>
          </w:tcPr>
          <w:p w14:paraId="46F9419A" w14:textId="77777777" w:rsidR="00B97248" w:rsidRPr="00F94536" w:rsidRDefault="00B97248" w:rsidP="00E53378">
            <w:pPr>
              <w:pStyle w:val="TableParagraph"/>
              <w:rPr>
                <w:rFonts w:ascii="Times New Roman"/>
                <w:sz w:val="16"/>
              </w:rPr>
            </w:pPr>
          </w:p>
        </w:tc>
        <w:tc>
          <w:tcPr>
            <w:tcW w:w="600" w:type="dxa"/>
          </w:tcPr>
          <w:p w14:paraId="635691AD" w14:textId="77777777" w:rsidR="00B97248" w:rsidRPr="00F94536" w:rsidRDefault="00B97248" w:rsidP="00E53378">
            <w:pPr>
              <w:pStyle w:val="TableParagraph"/>
              <w:rPr>
                <w:rFonts w:ascii="Times New Roman"/>
                <w:sz w:val="16"/>
              </w:rPr>
            </w:pPr>
          </w:p>
        </w:tc>
        <w:tc>
          <w:tcPr>
            <w:tcW w:w="624" w:type="dxa"/>
          </w:tcPr>
          <w:p w14:paraId="0B1F86CC" w14:textId="77777777" w:rsidR="00B97248" w:rsidRPr="00F94536" w:rsidRDefault="00B97248" w:rsidP="00E53378">
            <w:pPr>
              <w:pStyle w:val="TableParagraph"/>
              <w:rPr>
                <w:rFonts w:ascii="Times New Roman"/>
                <w:sz w:val="16"/>
              </w:rPr>
            </w:pPr>
          </w:p>
        </w:tc>
        <w:tc>
          <w:tcPr>
            <w:tcW w:w="648" w:type="dxa"/>
          </w:tcPr>
          <w:p w14:paraId="5382F7A1" w14:textId="77777777" w:rsidR="00B97248" w:rsidRPr="00F94536" w:rsidRDefault="00B97248" w:rsidP="00E53378">
            <w:pPr>
              <w:pStyle w:val="TableParagraph"/>
              <w:rPr>
                <w:rFonts w:ascii="Times New Roman"/>
                <w:sz w:val="16"/>
              </w:rPr>
            </w:pPr>
          </w:p>
        </w:tc>
        <w:tc>
          <w:tcPr>
            <w:tcW w:w="608" w:type="dxa"/>
          </w:tcPr>
          <w:p w14:paraId="6262CC2E" w14:textId="77777777" w:rsidR="00B97248" w:rsidRPr="00F94536" w:rsidRDefault="00B97248" w:rsidP="00E53378">
            <w:pPr>
              <w:pStyle w:val="TableParagraph"/>
              <w:rPr>
                <w:rFonts w:ascii="Times New Roman"/>
                <w:sz w:val="16"/>
              </w:rPr>
            </w:pPr>
          </w:p>
        </w:tc>
      </w:tr>
      <w:tr w:rsidR="00B97248" w:rsidRPr="00F94536" w14:paraId="31EBF417" w14:textId="77777777" w:rsidTr="00E53378">
        <w:trPr>
          <w:trHeight w:val="349"/>
        </w:trPr>
        <w:tc>
          <w:tcPr>
            <w:tcW w:w="14397" w:type="dxa"/>
            <w:gridSpan w:val="23"/>
          </w:tcPr>
          <w:p w14:paraId="44C4187B" w14:textId="77777777" w:rsidR="00B97248" w:rsidRPr="00F94536" w:rsidRDefault="00B97248" w:rsidP="00E53378">
            <w:pPr>
              <w:pStyle w:val="TableParagraph"/>
              <w:tabs>
                <w:tab w:val="left" w:pos="14399"/>
              </w:tabs>
              <w:spacing w:before="141" w:line="187" w:lineRule="exact"/>
              <w:ind w:right="-15"/>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31512C41" w14:textId="77777777" w:rsidTr="00E53378">
        <w:trPr>
          <w:trHeight w:val="1434"/>
        </w:trPr>
        <w:tc>
          <w:tcPr>
            <w:tcW w:w="674" w:type="dxa"/>
          </w:tcPr>
          <w:p w14:paraId="43FFD2D3" w14:textId="77777777" w:rsidR="00B97248" w:rsidRPr="00F94536" w:rsidRDefault="00B97248" w:rsidP="00E53378">
            <w:pPr>
              <w:pStyle w:val="TableParagraph"/>
              <w:rPr>
                <w:rFonts w:ascii="Times New Roman"/>
                <w:sz w:val="16"/>
              </w:rPr>
            </w:pPr>
          </w:p>
        </w:tc>
        <w:tc>
          <w:tcPr>
            <w:tcW w:w="478" w:type="dxa"/>
          </w:tcPr>
          <w:p w14:paraId="4847B288" w14:textId="77777777" w:rsidR="00B97248" w:rsidRPr="00F94536" w:rsidRDefault="00B97248" w:rsidP="00E53378">
            <w:pPr>
              <w:pStyle w:val="TableParagraph"/>
              <w:spacing w:line="254" w:lineRule="auto"/>
              <w:ind w:left="109" w:right="125" w:firstLine="16"/>
              <w:jc w:val="both"/>
              <w:rPr>
                <w:sz w:val="17"/>
              </w:rPr>
            </w:pPr>
            <w:r w:rsidRPr="00F94536">
              <w:rPr>
                <w:sz w:val="17"/>
              </w:rPr>
              <w:t>Init ial St ud y</w:t>
            </w:r>
          </w:p>
          <w:p w14:paraId="0198E8FF" w14:textId="77777777" w:rsidR="00B97248" w:rsidRPr="00F94536" w:rsidRDefault="00B97248" w:rsidP="00E53378">
            <w:pPr>
              <w:pStyle w:val="TableParagraph"/>
              <w:spacing w:line="192" w:lineRule="exact"/>
              <w:ind w:left="190" w:right="107" w:hanging="81"/>
              <w:rPr>
                <w:sz w:val="17"/>
              </w:rPr>
            </w:pPr>
            <w:r w:rsidRPr="00F94536">
              <w:rPr>
                <w:sz w:val="17"/>
              </w:rPr>
              <w:t>Vis it</w:t>
            </w:r>
          </w:p>
        </w:tc>
        <w:tc>
          <w:tcPr>
            <w:tcW w:w="366" w:type="dxa"/>
          </w:tcPr>
          <w:p w14:paraId="622F2D17" w14:textId="77777777" w:rsidR="00B97248" w:rsidRPr="00F94536" w:rsidRDefault="00B97248" w:rsidP="00E53378">
            <w:pPr>
              <w:pStyle w:val="TableParagraph"/>
              <w:rPr>
                <w:rFonts w:ascii="Times New Roman"/>
                <w:sz w:val="16"/>
              </w:rPr>
            </w:pPr>
          </w:p>
        </w:tc>
        <w:tc>
          <w:tcPr>
            <w:tcW w:w="569" w:type="dxa"/>
          </w:tcPr>
          <w:p w14:paraId="46E1BCDF" w14:textId="77777777" w:rsidR="00B97248" w:rsidRPr="00F94536" w:rsidRDefault="00B97248" w:rsidP="00E53378">
            <w:pPr>
              <w:pStyle w:val="TableParagraph"/>
              <w:rPr>
                <w:rFonts w:ascii="Times New Roman"/>
                <w:sz w:val="16"/>
              </w:rPr>
            </w:pPr>
          </w:p>
        </w:tc>
        <w:tc>
          <w:tcPr>
            <w:tcW w:w="719" w:type="dxa"/>
          </w:tcPr>
          <w:p w14:paraId="5D17A36E" w14:textId="77777777" w:rsidR="00B97248" w:rsidRPr="00F94536" w:rsidRDefault="00B97248" w:rsidP="00E53378">
            <w:pPr>
              <w:pStyle w:val="TableParagraph"/>
              <w:rPr>
                <w:rFonts w:ascii="Times New Roman"/>
                <w:sz w:val="16"/>
              </w:rPr>
            </w:pPr>
          </w:p>
        </w:tc>
        <w:tc>
          <w:tcPr>
            <w:tcW w:w="736" w:type="dxa"/>
          </w:tcPr>
          <w:p w14:paraId="6EE5ACCB" w14:textId="77777777" w:rsidR="00B97248" w:rsidRPr="00F94536" w:rsidRDefault="00B97248" w:rsidP="00E53378">
            <w:pPr>
              <w:pStyle w:val="TableParagraph"/>
              <w:rPr>
                <w:rFonts w:ascii="Times New Roman"/>
                <w:sz w:val="16"/>
              </w:rPr>
            </w:pPr>
          </w:p>
        </w:tc>
        <w:tc>
          <w:tcPr>
            <w:tcW w:w="736" w:type="dxa"/>
          </w:tcPr>
          <w:p w14:paraId="7C22CEEB" w14:textId="77777777" w:rsidR="00B97248" w:rsidRPr="00F94536" w:rsidRDefault="00B97248" w:rsidP="00E53378">
            <w:pPr>
              <w:pStyle w:val="TableParagraph"/>
              <w:rPr>
                <w:rFonts w:ascii="Times New Roman"/>
                <w:sz w:val="16"/>
              </w:rPr>
            </w:pPr>
          </w:p>
        </w:tc>
        <w:tc>
          <w:tcPr>
            <w:tcW w:w="712" w:type="dxa"/>
          </w:tcPr>
          <w:p w14:paraId="5E691238" w14:textId="77777777" w:rsidR="00B97248" w:rsidRPr="00F94536" w:rsidRDefault="00B97248" w:rsidP="00E53378">
            <w:pPr>
              <w:pStyle w:val="TableParagraph"/>
              <w:rPr>
                <w:rFonts w:ascii="Times New Roman"/>
                <w:sz w:val="16"/>
              </w:rPr>
            </w:pPr>
          </w:p>
        </w:tc>
        <w:tc>
          <w:tcPr>
            <w:tcW w:w="608" w:type="dxa"/>
          </w:tcPr>
          <w:p w14:paraId="7FECCA21" w14:textId="77777777" w:rsidR="00B97248" w:rsidRPr="00F94536" w:rsidRDefault="00B97248" w:rsidP="00E53378">
            <w:pPr>
              <w:pStyle w:val="TableParagraph"/>
              <w:rPr>
                <w:rFonts w:ascii="Times New Roman"/>
                <w:sz w:val="16"/>
              </w:rPr>
            </w:pPr>
          </w:p>
        </w:tc>
        <w:tc>
          <w:tcPr>
            <w:tcW w:w="632" w:type="dxa"/>
          </w:tcPr>
          <w:p w14:paraId="3A134162" w14:textId="77777777" w:rsidR="00B97248" w:rsidRPr="00F94536" w:rsidRDefault="00B97248" w:rsidP="00E53378">
            <w:pPr>
              <w:pStyle w:val="TableParagraph"/>
              <w:rPr>
                <w:rFonts w:ascii="Times New Roman"/>
                <w:sz w:val="16"/>
              </w:rPr>
            </w:pPr>
          </w:p>
        </w:tc>
        <w:tc>
          <w:tcPr>
            <w:tcW w:w="632" w:type="dxa"/>
          </w:tcPr>
          <w:p w14:paraId="0FC02DF0" w14:textId="77777777" w:rsidR="00B97248" w:rsidRPr="00F94536" w:rsidRDefault="00B97248" w:rsidP="00E53378">
            <w:pPr>
              <w:pStyle w:val="TableParagraph"/>
              <w:rPr>
                <w:rFonts w:ascii="Times New Roman"/>
                <w:sz w:val="16"/>
              </w:rPr>
            </w:pPr>
          </w:p>
        </w:tc>
        <w:tc>
          <w:tcPr>
            <w:tcW w:w="624" w:type="dxa"/>
          </w:tcPr>
          <w:p w14:paraId="5AAF01CA" w14:textId="77777777" w:rsidR="00B97248" w:rsidRPr="00F94536" w:rsidRDefault="00B97248" w:rsidP="00E53378">
            <w:pPr>
              <w:pStyle w:val="TableParagraph"/>
              <w:rPr>
                <w:rFonts w:ascii="Times New Roman"/>
                <w:sz w:val="16"/>
              </w:rPr>
            </w:pPr>
          </w:p>
        </w:tc>
        <w:tc>
          <w:tcPr>
            <w:tcW w:w="533" w:type="dxa"/>
          </w:tcPr>
          <w:p w14:paraId="06E485AB" w14:textId="77777777" w:rsidR="00B97248" w:rsidRPr="00F94536" w:rsidRDefault="00B97248" w:rsidP="00E53378">
            <w:pPr>
              <w:pStyle w:val="TableParagraph"/>
              <w:spacing w:before="96"/>
              <w:ind w:left="57" w:right="77"/>
              <w:jc w:val="center"/>
              <w:rPr>
                <w:sz w:val="17"/>
              </w:rPr>
            </w:pPr>
            <w:r w:rsidRPr="00F94536">
              <w:rPr>
                <w:sz w:val="17"/>
              </w:rPr>
              <w:t>1-</w:t>
            </w:r>
          </w:p>
          <w:p w14:paraId="07E89816" w14:textId="77777777" w:rsidR="00B97248" w:rsidRPr="00F94536" w:rsidRDefault="00B97248" w:rsidP="00E53378">
            <w:pPr>
              <w:pStyle w:val="TableParagraph"/>
              <w:spacing w:before="13" w:line="254" w:lineRule="auto"/>
              <w:ind w:left="97" w:right="118" w:firstLine="5"/>
              <w:jc w:val="center"/>
              <w:rPr>
                <w:sz w:val="17"/>
              </w:rPr>
            </w:pPr>
            <w:r w:rsidRPr="00F94536">
              <w:rPr>
                <w:sz w:val="17"/>
              </w:rPr>
              <w:t>yea r Foll ow - up</w:t>
            </w:r>
          </w:p>
        </w:tc>
        <w:tc>
          <w:tcPr>
            <w:tcW w:w="394" w:type="dxa"/>
          </w:tcPr>
          <w:p w14:paraId="011F48DB" w14:textId="77777777" w:rsidR="00B97248" w:rsidRPr="00F94536" w:rsidRDefault="00B97248" w:rsidP="00E53378">
            <w:pPr>
              <w:pStyle w:val="TableParagraph"/>
              <w:rPr>
                <w:rFonts w:ascii="Times New Roman"/>
                <w:sz w:val="16"/>
              </w:rPr>
            </w:pPr>
          </w:p>
        </w:tc>
        <w:tc>
          <w:tcPr>
            <w:tcW w:w="601" w:type="dxa"/>
          </w:tcPr>
          <w:p w14:paraId="283AAA44" w14:textId="77777777" w:rsidR="00B97248" w:rsidRPr="00F94536" w:rsidRDefault="00B97248" w:rsidP="00E53378">
            <w:pPr>
              <w:pStyle w:val="TableParagraph"/>
              <w:rPr>
                <w:rFonts w:ascii="Times New Roman"/>
                <w:sz w:val="16"/>
              </w:rPr>
            </w:pPr>
          </w:p>
        </w:tc>
        <w:tc>
          <w:tcPr>
            <w:tcW w:w="711" w:type="dxa"/>
          </w:tcPr>
          <w:p w14:paraId="6DA2A8BA" w14:textId="77777777" w:rsidR="00B97248" w:rsidRPr="00F94536" w:rsidRDefault="00B97248" w:rsidP="00E53378">
            <w:pPr>
              <w:pStyle w:val="TableParagraph"/>
              <w:rPr>
                <w:rFonts w:ascii="Times New Roman"/>
                <w:sz w:val="16"/>
              </w:rPr>
            </w:pPr>
          </w:p>
        </w:tc>
        <w:tc>
          <w:tcPr>
            <w:tcW w:w="736" w:type="dxa"/>
          </w:tcPr>
          <w:p w14:paraId="142FCB7D" w14:textId="77777777" w:rsidR="00B97248" w:rsidRPr="00F94536" w:rsidRDefault="00B97248" w:rsidP="00E53378">
            <w:pPr>
              <w:pStyle w:val="TableParagraph"/>
              <w:rPr>
                <w:rFonts w:ascii="Times New Roman"/>
                <w:sz w:val="16"/>
              </w:rPr>
            </w:pPr>
          </w:p>
        </w:tc>
        <w:tc>
          <w:tcPr>
            <w:tcW w:w="744" w:type="dxa"/>
          </w:tcPr>
          <w:p w14:paraId="089E4977" w14:textId="77777777" w:rsidR="00B97248" w:rsidRPr="00F94536" w:rsidRDefault="00B97248" w:rsidP="00E53378">
            <w:pPr>
              <w:pStyle w:val="TableParagraph"/>
              <w:rPr>
                <w:rFonts w:ascii="Times New Roman"/>
                <w:sz w:val="16"/>
              </w:rPr>
            </w:pPr>
          </w:p>
        </w:tc>
        <w:tc>
          <w:tcPr>
            <w:tcW w:w="712" w:type="dxa"/>
          </w:tcPr>
          <w:p w14:paraId="3B74FF8C" w14:textId="77777777" w:rsidR="00B97248" w:rsidRPr="00F94536" w:rsidRDefault="00B97248" w:rsidP="00E53378">
            <w:pPr>
              <w:pStyle w:val="TableParagraph"/>
              <w:rPr>
                <w:rFonts w:ascii="Times New Roman"/>
                <w:sz w:val="16"/>
              </w:rPr>
            </w:pPr>
          </w:p>
        </w:tc>
        <w:tc>
          <w:tcPr>
            <w:tcW w:w="600" w:type="dxa"/>
          </w:tcPr>
          <w:p w14:paraId="127C62DF" w14:textId="77777777" w:rsidR="00B97248" w:rsidRPr="00F94536" w:rsidRDefault="00B97248" w:rsidP="00E53378">
            <w:pPr>
              <w:pStyle w:val="TableParagraph"/>
              <w:rPr>
                <w:rFonts w:ascii="Times New Roman"/>
                <w:sz w:val="16"/>
              </w:rPr>
            </w:pPr>
          </w:p>
        </w:tc>
        <w:tc>
          <w:tcPr>
            <w:tcW w:w="624" w:type="dxa"/>
          </w:tcPr>
          <w:p w14:paraId="48E9C3A7" w14:textId="77777777" w:rsidR="00B97248" w:rsidRPr="00F94536" w:rsidRDefault="00B97248" w:rsidP="00E53378">
            <w:pPr>
              <w:pStyle w:val="TableParagraph"/>
              <w:rPr>
                <w:rFonts w:ascii="Times New Roman"/>
                <w:sz w:val="16"/>
              </w:rPr>
            </w:pPr>
          </w:p>
        </w:tc>
        <w:tc>
          <w:tcPr>
            <w:tcW w:w="648" w:type="dxa"/>
          </w:tcPr>
          <w:p w14:paraId="4B03B1D0" w14:textId="77777777" w:rsidR="00B97248" w:rsidRPr="00F94536" w:rsidRDefault="00B97248" w:rsidP="00E53378">
            <w:pPr>
              <w:pStyle w:val="TableParagraph"/>
              <w:rPr>
                <w:rFonts w:ascii="Times New Roman"/>
                <w:sz w:val="16"/>
              </w:rPr>
            </w:pPr>
          </w:p>
        </w:tc>
        <w:tc>
          <w:tcPr>
            <w:tcW w:w="608" w:type="dxa"/>
          </w:tcPr>
          <w:p w14:paraId="67C951BA" w14:textId="77777777" w:rsidR="00B97248" w:rsidRPr="00F94536" w:rsidRDefault="00B97248" w:rsidP="00E53378">
            <w:pPr>
              <w:pStyle w:val="TableParagraph"/>
              <w:rPr>
                <w:rFonts w:ascii="Times New Roman"/>
                <w:sz w:val="16"/>
              </w:rPr>
            </w:pPr>
          </w:p>
        </w:tc>
      </w:tr>
      <w:tr w:rsidR="00B97248" w:rsidRPr="00F94536" w14:paraId="42112436" w14:textId="77777777" w:rsidTr="00E53378">
        <w:trPr>
          <w:trHeight w:val="1034"/>
        </w:trPr>
        <w:tc>
          <w:tcPr>
            <w:tcW w:w="674" w:type="dxa"/>
          </w:tcPr>
          <w:p w14:paraId="121B91BB" w14:textId="77777777" w:rsidR="00B97248" w:rsidRPr="00F94536" w:rsidRDefault="00B97248" w:rsidP="00E53378">
            <w:pPr>
              <w:pStyle w:val="TableParagraph"/>
              <w:rPr>
                <w:rFonts w:ascii="Times New Roman"/>
                <w:sz w:val="16"/>
              </w:rPr>
            </w:pPr>
          </w:p>
        </w:tc>
        <w:tc>
          <w:tcPr>
            <w:tcW w:w="478" w:type="dxa"/>
          </w:tcPr>
          <w:p w14:paraId="46B27DC9" w14:textId="77777777" w:rsidR="00B97248" w:rsidRPr="00F94536" w:rsidRDefault="00B97248" w:rsidP="00E53378">
            <w:pPr>
              <w:pStyle w:val="TableParagraph"/>
              <w:spacing w:before="8"/>
              <w:rPr>
                <w:rFonts w:ascii="Calibri"/>
                <w:b/>
                <w:sz w:val="26"/>
              </w:rPr>
            </w:pPr>
          </w:p>
          <w:p w14:paraId="48907377" w14:textId="77777777" w:rsidR="00B97248" w:rsidRPr="00F94536" w:rsidRDefault="00B97248" w:rsidP="00E53378">
            <w:pPr>
              <w:pStyle w:val="TableParagraph"/>
              <w:spacing w:line="254" w:lineRule="auto"/>
              <w:ind w:left="142" w:right="124" w:hanging="17"/>
              <w:rPr>
                <w:sz w:val="17"/>
              </w:rPr>
            </w:pPr>
            <w:r w:rsidRPr="00F94536">
              <w:rPr>
                <w:sz w:val="17"/>
              </w:rPr>
              <w:t>Me an</w:t>
            </w:r>
          </w:p>
        </w:tc>
        <w:tc>
          <w:tcPr>
            <w:tcW w:w="366" w:type="dxa"/>
          </w:tcPr>
          <w:p w14:paraId="68AA8833" w14:textId="77777777" w:rsidR="00B97248" w:rsidRPr="00F94536" w:rsidRDefault="00B97248" w:rsidP="00E53378">
            <w:pPr>
              <w:pStyle w:val="TableParagraph"/>
              <w:spacing w:before="8"/>
              <w:rPr>
                <w:rFonts w:ascii="Calibri"/>
                <w:b/>
                <w:sz w:val="26"/>
              </w:rPr>
            </w:pPr>
          </w:p>
          <w:p w14:paraId="713802E9" w14:textId="77777777" w:rsidR="00B97248" w:rsidRPr="00F94536" w:rsidRDefault="00B97248" w:rsidP="00E53378">
            <w:pPr>
              <w:pStyle w:val="TableParagraph"/>
              <w:spacing w:line="254" w:lineRule="auto"/>
              <w:ind w:left="127" w:right="90"/>
              <w:rPr>
                <w:sz w:val="17"/>
              </w:rPr>
            </w:pPr>
            <w:r w:rsidRPr="00F94536">
              <w:rPr>
                <w:sz w:val="17"/>
              </w:rPr>
              <w:t>S D</w:t>
            </w:r>
          </w:p>
        </w:tc>
        <w:tc>
          <w:tcPr>
            <w:tcW w:w="569" w:type="dxa"/>
          </w:tcPr>
          <w:p w14:paraId="0CD4A48D" w14:textId="77777777" w:rsidR="00B97248" w:rsidRPr="00F94536" w:rsidRDefault="00B97248" w:rsidP="00E53378">
            <w:pPr>
              <w:pStyle w:val="TableParagraph"/>
              <w:spacing w:before="117" w:line="254" w:lineRule="auto"/>
              <w:ind w:left="91" w:right="109"/>
              <w:jc w:val="center"/>
              <w:rPr>
                <w:sz w:val="17"/>
              </w:rPr>
            </w:pPr>
            <w:r w:rsidRPr="00F94536">
              <w:rPr>
                <w:sz w:val="17"/>
              </w:rPr>
              <w:t>Mea n Cha nge</w:t>
            </w:r>
          </w:p>
        </w:tc>
        <w:tc>
          <w:tcPr>
            <w:tcW w:w="719" w:type="dxa"/>
          </w:tcPr>
          <w:p w14:paraId="54B96B18" w14:textId="77777777" w:rsidR="00B97248" w:rsidRPr="00F94536" w:rsidRDefault="00B97248" w:rsidP="00E53378">
            <w:pPr>
              <w:pStyle w:val="TableParagraph"/>
              <w:spacing w:before="117" w:line="254" w:lineRule="auto"/>
              <w:ind w:left="137" w:right="132" w:hanging="11"/>
              <w:jc w:val="center"/>
              <w:rPr>
                <w:sz w:val="17"/>
              </w:rPr>
            </w:pPr>
            <w:r w:rsidRPr="00F94536">
              <w:rPr>
                <w:sz w:val="17"/>
              </w:rPr>
              <w:t>Unadj usted β Value</w:t>
            </w:r>
          </w:p>
        </w:tc>
        <w:tc>
          <w:tcPr>
            <w:tcW w:w="736" w:type="dxa"/>
          </w:tcPr>
          <w:p w14:paraId="684E688F" w14:textId="77777777" w:rsidR="00B97248" w:rsidRPr="00F94536" w:rsidRDefault="00B97248" w:rsidP="00E53378">
            <w:pPr>
              <w:pStyle w:val="TableParagraph"/>
              <w:spacing w:before="118" w:line="254" w:lineRule="auto"/>
              <w:ind w:left="154" w:right="143"/>
              <w:jc w:val="both"/>
              <w:rPr>
                <w:sz w:val="17"/>
              </w:rPr>
            </w:pPr>
            <w:r w:rsidRPr="00F94536">
              <w:rPr>
                <w:sz w:val="17"/>
              </w:rPr>
              <w:t>Unadj usted 95%</w:t>
            </w:r>
          </w:p>
          <w:p w14:paraId="230E24EC" w14:textId="77777777" w:rsidR="00B97248" w:rsidRPr="00F94536" w:rsidRDefault="00B97248" w:rsidP="00E53378">
            <w:pPr>
              <w:pStyle w:val="TableParagraph"/>
              <w:spacing w:before="2"/>
              <w:ind w:left="186"/>
              <w:jc w:val="both"/>
              <w:rPr>
                <w:sz w:val="17"/>
              </w:rPr>
            </w:pPr>
            <w:r w:rsidRPr="00F94536">
              <w:rPr>
                <w:sz w:val="17"/>
              </w:rPr>
              <w:t>CI_lo</w:t>
            </w:r>
          </w:p>
        </w:tc>
        <w:tc>
          <w:tcPr>
            <w:tcW w:w="736" w:type="dxa"/>
          </w:tcPr>
          <w:p w14:paraId="70AB2595" w14:textId="77777777" w:rsidR="00B97248" w:rsidRPr="00F94536" w:rsidRDefault="00B97248" w:rsidP="00E53378">
            <w:pPr>
              <w:pStyle w:val="TableParagraph"/>
              <w:spacing w:before="118" w:line="254" w:lineRule="auto"/>
              <w:ind w:left="138" w:right="159"/>
              <w:jc w:val="both"/>
              <w:rPr>
                <w:sz w:val="17"/>
              </w:rPr>
            </w:pPr>
            <w:r w:rsidRPr="00F94536">
              <w:rPr>
                <w:sz w:val="17"/>
              </w:rPr>
              <w:t>Unadj usted 95%</w:t>
            </w:r>
          </w:p>
          <w:p w14:paraId="70CDB9A4" w14:textId="77777777" w:rsidR="00B97248" w:rsidRPr="00F94536" w:rsidRDefault="00B97248" w:rsidP="00E53378">
            <w:pPr>
              <w:pStyle w:val="TableParagraph"/>
              <w:spacing w:before="2"/>
              <w:ind w:left="138"/>
              <w:rPr>
                <w:sz w:val="17"/>
              </w:rPr>
            </w:pPr>
            <w:r w:rsidRPr="00F94536">
              <w:rPr>
                <w:sz w:val="17"/>
              </w:rPr>
              <w:t>CI_up</w:t>
            </w:r>
          </w:p>
        </w:tc>
        <w:tc>
          <w:tcPr>
            <w:tcW w:w="712" w:type="dxa"/>
          </w:tcPr>
          <w:p w14:paraId="1F57B3CE" w14:textId="77777777" w:rsidR="00B97248" w:rsidRPr="00F94536" w:rsidRDefault="00B97248" w:rsidP="00E53378">
            <w:pPr>
              <w:pStyle w:val="TableParagraph"/>
              <w:spacing w:before="118" w:line="254" w:lineRule="auto"/>
              <w:ind w:left="138" w:right="136"/>
              <w:jc w:val="center"/>
              <w:rPr>
                <w:sz w:val="17"/>
              </w:rPr>
            </w:pPr>
            <w:r w:rsidRPr="00F94536">
              <w:rPr>
                <w:sz w:val="17"/>
              </w:rPr>
              <w:t>Unadj usted P-</w:t>
            </w:r>
          </w:p>
          <w:p w14:paraId="0299969E" w14:textId="77777777" w:rsidR="00B97248" w:rsidRPr="00F94536" w:rsidRDefault="00B97248" w:rsidP="00E53378">
            <w:pPr>
              <w:pStyle w:val="TableParagraph"/>
              <w:spacing w:before="2"/>
              <w:ind w:left="95" w:right="84"/>
              <w:jc w:val="center"/>
              <w:rPr>
                <w:sz w:val="17"/>
              </w:rPr>
            </w:pPr>
            <w:r w:rsidRPr="00F94536">
              <w:rPr>
                <w:sz w:val="17"/>
              </w:rPr>
              <w:t>Value</w:t>
            </w:r>
          </w:p>
        </w:tc>
        <w:tc>
          <w:tcPr>
            <w:tcW w:w="608" w:type="dxa"/>
          </w:tcPr>
          <w:p w14:paraId="5933E864" w14:textId="77777777" w:rsidR="00B97248" w:rsidRPr="00F94536" w:rsidRDefault="00B97248" w:rsidP="00E53378">
            <w:pPr>
              <w:pStyle w:val="TableParagraph"/>
              <w:spacing w:before="5" w:line="254" w:lineRule="auto"/>
              <w:ind w:left="129" w:right="124" w:hanging="5"/>
              <w:jc w:val="center"/>
              <w:rPr>
                <w:sz w:val="17"/>
              </w:rPr>
            </w:pPr>
            <w:r w:rsidRPr="00F94536">
              <w:rPr>
                <w:sz w:val="17"/>
              </w:rPr>
              <w:t>Adju sted β Valu</w:t>
            </w:r>
          </w:p>
          <w:p w14:paraId="376718A0" w14:textId="77777777" w:rsidR="00B97248" w:rsidRPr="00F94536" w:rsidRDefault="00B97248" w:rsidP="00E53378">
            <w:pPr>
              <w:pStyle w:val="TableParagraph"/>
              <w:spacing w:before="3" w:line="177" w:lineRule="exact"/>
              <w:ind w:left="5"/>
              <w:jc w:val="center"/>
              <w:rPr>
                <w:sz w:val="17"/>
              </w:rPr>
            </w:pPr>
            <w:r w:rsidRPr="00F94536">
              <w:rPr>
                <w:sz w:val="17"/>
              </w:rPr>
              <w:t>e</w:t>
            </w:r>
          </w:p>
        </w:tc>
        <w:tc>
          <w:tcPr>
            <w:tcW w:w="632" w:type="dxa"/>
          </w:tcPr>
          <w:p w14:paraId="092889DF" w14:textId="77777777" w:rsidR="00B97248" w:rsidRPr="00F94536" w:rsidRDefault="00B97248" w:rsidP="00E53378">
            <w:pPr>
              <w:pStyle w:val="TableParagraph"/>
              <w:spacing w:before="5" w:line="254" w:lineRule="auto"/>
              <w:ind w:left="145" w:right="132"/>
              <w:jc w:val="both"/>
              <w:rPr>
                <w:sz w:val="17"/>
              </w:rPr>
            </w:pPr>
            <w:r w:rsidRPr="00F94536">
              <w:rPr>
                <w:sz w:val="17"/>
              </w:rPr>
              <w:t>Adju sted 95%</w:t>
            </w:r>
          </w:p>
          <w:p w14:paraId="733DD805" w14:textId="77777777" w:rsidR="00B97248" w:rsidRPr="00F94536" w:rsidRDefault="00B97248" w:rsidP="00E53378">
            <w:pPr>
              <w:pStyle w:val="TableParagraph"/>
              <w:spacing w:before="3"/>
              <w:ind w:left="194"/>
              <w:jc w:val="both"/>
              <w:rPr>
                <w:sz w:val="17"/>
              </w:rPr>
            </w:pPr>
            <w:r w:rsidRPr="00F94536">
              <w:rPr>
                <w:sz w:val="17"/>
              </w:rPr>
              <w:t>CI_l</w:t>
            </w:r>
          </w:p>
          <w:p w14:paraId="269537DF" w14:textId="77777777" w:rsidR="00B97248" w:rsidRPr="00F94536" w:rsidRDefault="00B97248" w:rsidP="00E53378">
            <w:pPr>
              <w:pStyle w:val="TableParagraph"/>
              <w:spacing w:before="12" w:line="177" w:lineRule="exact"/>
              <w:ind w:left="129"/>
              <w:jc w:val="both"/>
              <w:rPr>
                <w:sz w:val="17"/>
              </w:rPr>
            </w:pPr>
            <w:r w:rsidRPr="00F94536">
              <w:rPr>
                <w:sz w:val="17"/>
              </w:rPr>
              <w:t>ow er</w:t>
            </w:r>
          </w:p>
        </w:tc>
        <w:tc>
          <w:tcPr>
            <w:tcW w:w="632" w:type="dxa"/>
          </w:tcPr>
          <w:p w14:paraId="458D29D2" w14:textId="77777777" w:rsidR="00B97248" w:rsidRPr="00F94536" w:rsidRDefault="00B97248" w:rsidP="00E53378">
            <w:pPr>
              <w:pStyle w:val="TableParagraph"/>
              <w:spacing w:before="5" w:line="254" w:lineRule="auto"/>
              <w:ind w:left="137" w:right="145"/>
              <w:jc w:val="both"/>
              <w:rPr>
                <w:sz w:val="17"/>
              </w:rPr>
            </w:pPr>
            <w:r w:rsidRPr="00F94536">
              <w:rPr>
                <w:sz w:val="17"/>
              </w:rPr>
              <w:t>Adju sted 95%</w:t>
            </w:r>
          </w:p>
          <w:p w14:paraId="538A45E3" w14:textId="77777777" w:rsidR="00B97248" w:rsidRPr="00F94536" w:rsidRDefault="00B97248" w:rsidP="00E53378">
            <w:pPr>
              <w:pStyle w:val="TableParagraph"/>
              <w:spacing w:before="3"/>
              <w:ind w:left="137"/>
              <w:jc w:val="both"/>
              <w:rPr>
                <w:sz w:val="17"/>
              </w:rPr>
            </w:pPr>
            <w:r w:rsidRPr="00F94536">
              <w:rPr>
                <w:sz w:val="17"/>
              </w:rPr>
              <w:t>CI_u</w:t>
            </w:r>
          </w:p>
          <w:p w14:paraId="7AA8052E" w14:textId="77777777" w:rsidR="00B97248" w:rsidRPr="00F94536" w:rsidRDefault="00B97248" w:rsidP="00E53378">
            <w:pPr>
              <w:pStyle w:val="TableParagraph"/>
              <w:spacing w:before="12" w:line="177" w:lineRule="exact"/>
              <w:ind w:left="137"/>
              <w:rPr>
                <w:sz w:val="17"/>
              </w:rPr>
            </w:pPr>
            <w:r w:rsidRPr="00F94536">
              <w:rPr>
                <w:sz w:val="17"/>
              </w:rPr>
              <w:t>pper</w:t>
            </w:r>
          </w:p>
        </w:tc>
        <w:tc>
          <w:tcPr>
            <w:tcW w:w="624" w:type="dxa"/>
          </w:tcPr>
          <w:p w14:paraId="1ADBAF3F" w14:textId="77777777" w:rsidR="00B97248" w:rsidRPr="00F94536" w:rsidRDefault="00B97248" w:rsidP="00E53378">
            <w:pPr>
              <w:pStyle w:val="TableParagraph"/>
              <w:spacing w:before="5" w:line="254" w:lineRule="auto"/>
              <w:ind w:left="145" w:right="140" w:hanging="16"/>
              <w:jc w:val="both"/>
              <w:rPr>
                <w:sz w:val="17"/>
              </w:rPr>
            </w:pPr>
            <w:r w:rsidRPr="00F94536">
              <w:rPr>
                <w:sz w:val="17"/>
              </w:rPr>
              <w:t>Adju sted P-</w:t>
            </w:r>
          </w:p>
          <w:p w14:paraId="78DECF56" w14:textId="77777777" w:rsidR="00B97248" w:rsidRPr="00F94536" w:rsidRDefault="00B97248" w:rsidP="00E53378">
            <w:pPr>
              <w:pStyle w:val="TableParagraph"/>
              <w:spacing w:before="3"/>
              <w:ind w:right="15"/>
              <w:jc w:val="center"/>
              <w:rPr>
                <w:sz w:val="17"/>
              </w:rPr>
            </w:pPr>
            <w:r w:rsidRPr="00F94536">
              <w:rPr>
                <w:sz w:val="17"/>
              </w:rPr>
              <w:t>Valu</w:t>
            </w:r>
          </w:p>
          <w:p w14:paraId="16C51313" w14:textId="77777777" w:rsidR="00B97248" w:rsidRPr="00F94536" w:rsidRDefault="00B97248" w:rsidP="00E53378">
            <w:pPr>
              <w:pStyle w:val="TableParagraph"/>
              <w:spacing w:before="12" w:line="177" w:lineRule="exact"/>
              <w:ind w:right="8"/>
              <w:jc w:val="center"/>
              <w:rPr>
                <w:sz w:val="17"/>
              </w:rPr>
            </w:pPr>
            <w:r w:rsidRPr="00F94536">
              <w:rPr>
                <w:sz w:val="17"/>
              </w:rPr>
              <w:t>e</w:t>
            </w:r>
          </w:p>
        </w:tc>
        <w:tc>
          <w:tcPr>
            <w:tcW w:w="533" w:type="dxa"/>
          </w:tcPr>
          <w:p w14:paraId="21798B0F" w14:textId="77777777" w:rsidR="00B97248" w:rsidRPr="00F94536" w:rsidRDefault="00B97248" w:rsidP="00E53378">
            <w:pPr>
              <w:pStyle w:val="TableParagraph"/>
              <w:spacing w:before="8"/>
              <w:rPr>
                <w:rFonts w:ascii="Calibri"/>
                <w:b/>
                <w:sz w:val="26"/>
              </w:rPr>
            </w:pPr>
          </w:p>
          <w:p w14:paraId="4ED8790B" w14:textId="77777777" w:rsidR="00B97248" w:rsidRPr="00F94536" w:rsidRDefault="00B97248" w:rsidP="00E53378">
            <w:pPr>
              <w:pStyle w:val="TableParagraph"/>
              <w:spacing w:line="254" w:lineRule="auto"/>
              <w:ind w:left="162" w:right="159" w:hanging="17"/>
              <w:rPr>
                <w:sz w:val="17"/>
              </w:rPr>
            </w:pPr>
            <w:r w:rsidRPr="00F94536">
              <w:rPr>
                <w:sz w:val="17"/>
              </w:rPr>
              <w:t>Me an</w:t>
            </w:r>
          </w:p>
        </w:tc>
        <w:tc>
          <w:tcPr>
            <w:tcW w:w="394" w:type="dxa"/>
          </w:tcPr>
          <w:p w14:paraId="61A8767B" w14:textId="77777777" w:rsidR="00B97248" w:rsidRPr="00F94536" w:rsidRDefault="00B97248" w:rsidP="00E53378">
            <w:pPr>
              <w:pStyle w:val="TableParagraph"/>
              <w:spacing w:before="8"/>
              <w:rPr>
                <w:rFonts w:ascii="Calibri"/>
                <w:b/>
                <w:sz w:val="26"/>
              </w:rPr>
            </w:pPr>
          </w:p>
          <w:p w14:paraId="16D64492" w14:textId="77777777" w:rsidR="00B97248" w:rsidRPr="00F94536" w:rsidRDefault="00B97248" w:rsidP="00E53378">
            <w:pPr>
              <w:pStyle w:val="TableParagraph"/>
              <w:spacing w:line="254" w:lineRule="auto"/>
              <w:ind w:left="140" w:right="105"/>
              <w:rPr>
                <w:sz w:val="17"/>
              </w:rPr>
            </w:pPr>
            <w:r w:rsidRPr="00F94536">
              <w:rPr>
                <w:sz w:val="17"/>
              </w:rPr>
              <w:t>S D</w:t>
            </w:r>
          </w:p>
        </w:tc>
        <w:tc>
          <w:tcPr>
            <w:tcW w:w="601" w:type="dxa"/>
          </w:tcPr>
          <w:p w14:paraId="3511607E" w14:textId="77777777" w:rsidR="00B97248" w:rsidRPr="00F94536" w:rsidRDefault="00B97248" w:rsidP="00E53378">
            <w:pPr>
              <w:pStyle w:val="TableParagraph"/>
              <w:spacing w:before="117" w:line="254" w:lineRule="auto"/>
              <w:ind w:left="146" w:right="130"/>
              <w:jc w:val="center"/>
              <w:rPr>
                <w:sz w:val="17"/>
              </w:rPr>
            </w:pPr>
            <w:r w:rsidRPr="00F94536">
              <w:rPr>
                <w:sz w:val="17"/>
              </w:rPr>
              <w:t>Mea n Cha nge</w:t>
            </w:r>
          </w:p>
        </w:tc>
        <w:tc>
          <w:tcPr>
            <w:tcW w:w="711" w:type="dxa"/>
          </w:tcPr>
          <w:p w14:paraId="76AF983D" w14:textId="77777777" w:rsidR="00B97248" w:rsidRPr="00F94536" w:rsidRDefault="00B97248" w:rsidP="00E53378">
            <w:pPr>
              <w:pStyle w:val="TableParagraph"/>
              <w:spacing w:before="117" w:line="254" w:lineRule="auto"/>
              <w:ind w:left="137" w:right="123" w:hanging="9"/>
              <w:jc w:val="center"/>
              <w:rPr>
                <w:sz w:val="17"/>
              </w:rPr>
            </w:pPr>
            <w:r w:rsidRPr="00F94536">
              <w:rPr>
                <w:sz w:val="17"/>
              </w:rPr>
              <w:t>Unadj usted β Value</w:t>
            </w:r>
          </w:p>
        </w:tc>
        <w:tc>
          <w:tcPr>
            <w:tcW w:w="736" w:type="dxa"/>
          </w:tcPr>
          <w:p w14:paraId="49704D87" w14:textId="77777777" w:rsidR="00B97248" w:rsidRPr="00F94536" w:rsidRDefault="00B97248" w:rsidP="00E53378">
            <w:pPr>
              <w:pStyle w:val="TableParagraph"/>
              <w:spacing w:before="118" w:line="254" w:lineRule="auto"/>
              <w:ind w:left="146" w:right="150"/>
              <w:jc w:val="both"/>
              <w:rPr>
                <w:sz w:val="17"/>
              </w:rPr>
            </w:pPr>
            <w:r w:rsidRPr="00F94536">
              <w:rPr>
                <w:sz w:val="17"/>
              </w:rPr>
              <w:t>Unadj usted 95%</w:t>
            </w:r>
          </w:p>
          <w:p w14:paraId="745B0723" w14:textId="77777777" w:rsidR="00B97248" w:rsidRPr="00F94536" w:rsidRDefault="00B97248" w:rsidP="00E53378">
            <w:pPr>
              <w:pStyle w:val="TableParagraph"/>
              <w:spacing w:before="2"/>
              <w:ind w:left="178"/>
              <w:jc w:val="both"/>
              <w:rPr>
                <w:sz w:val="17"/>
              </w:rPr>
            </w:pPr>
            <w:r w:rsidRPr="00F94536">
              <w:rPr>
                <w:sz w:val="17"/>
              </w:rPr>
              <w:t>CI_lo</w:t>
            </w:r>
          </w:p>
        </w:tc>
        <w:tc>
          <w:tcPr>
            <w:tcW w:w="744" w:type="dxa"/>
          </w:tcPr>
          <w:p w14:paraId="632DB469" w14:textId="77777777" w:rsidR="00B97248" w:rsidRPr="00F94536" w:rsidRDefault="00B97248" w:rsidP="00E53378">
            <w:pPr>
              <w:pStyle w:val="TableParagraph"/>
              <w:spacing w:before="118" w:line="254" w:lineRule="auto"/>
              <w:ind w:left="146" w:right="158"/>
              <w:jc w:val="both"/>
              <w:rPr>
                <w:sz w:val="17"/>
              </w:rPr>
            </w:pPr>
            <w:r w:rsidRPr="00F94536">
              <w:rPr>
                <w:sz w:val="17"/>
              </w:rPr>
              <w:t>Unadj usted 95%</w:t>
            </w:r>
          </w:p>
          <w:p w14:paraId="6B6F1328" w14:textId="77777777" w:rsidR="00B97248" w:rsidRPr="00F94536" w:rsidRDefault="00B97248" w:rsidP="00E53378">
            <w:pPr>
              <w:pStyle w:val="TableParagraph"/>
              <w:spacing w:before="2"/>
              <w:ind w:left="146"/>
              <w:rPr>
                <w:sz w:val="17"/>
              </w:rPr>
            </w:pPr>
            <w:r w:rsidRPr="00F94536">
              <w:rPr>
                <w:sz w:val="17"/>
              </w:rPr>
              <w:t>CI_up</w:t>
            </w:r>
          </w:p>
        </w:tc>
        <w:tc>
          <w:tcPr>
            <w:tcW w:w="712" w:type="dxa"/>
          </w:tcPr>
          <w:p w14:paraId="1F3EDEC4" w14:textId="77777777" w:rsidR="00B97248" w:rsidRPr="00F94536" w:rsidRDefault="00B97248" w:rsidP="00E53378">
            <w:pPr>
              <w:pStyle w:val="TableParagraph"/>
              <w:spacing w:before="118" w:line="254" w:lineRule="auto"/>
              <w:ind w:left="139" w:right="134"/>
              <w:jc w:val="center"/>
              <w:rPr>
                <w:sz w:val="17"/>
              </w:rPr>
            </w:pPr>
            <w:r w:rsidRPr="00F94536">
              <w:rPr>
                <w:sz w:val="17"/>
              </w:rPr>
              <w:t>Unadj usted P-</w:t>
            </w:r>
          </w:p>
          <w:p w14:paraId="49F4DB25" w14:textId="77777777" w:rsidR="00B97248" w:rsidRPr="00F94536" w:rsidRDefault="00B97248" w:rsidP="00E53378">
            <w:pPr>
              <w:pStyle w:val="TableParagraph"/>
              <w:spacing w:before="2"/>
              <w:ind w:left="97" w:right="84"/>
              <w:jc w:val="center"/>
              <w:rPr>
                <w:sz w:val="17"/>
              </w:rPr>
            </w:pPr>
            <w:r w:rsidRPr="00F94536">
              <w:rPr>
                <w:sz w:val="17"/>
              </w:rPr>
              <w:t>Value</w:t>
            </w:r>
          </w:p>
        </w:tc>
        <w:tc>
          <w:tcPr>
            <w:tcW w:w="600" w:type="dxa"/>
          </w:tcPr>
          <w:p w14:paraId="51880164" w14:textId="77777777" w:rsidR="00B97248" w:rsidRPr="00F94536" w:rsidRDefault="00B97248" w:rsidP="00E53378">
            <w:pPr>
              <w:pStyle w:val="TableParagraph"/>
              <w:spacing w:before="5" w:line="254" w:lineRule="auto"/>
              <w:ind w:left="130" w:right="115" w:hanging="5"/>
              <w:jc w:val="center"/>
              <w:rPr>
                <w:sz w:val="17"/>
              </w:rPr>
            </w:pPr>
            <w:r w:rsidRPr="00F94536">
              <w:rPr>
                <w:sz w:val="17"/>
              </w:rPr>
              <w:t>Adju sted β Valu</w:t>
            </w:r>
          </w:p>
          <w:p w14:paraId="69AA4932" w14:textId="77777777" w:rsidR="00B97248" w:rsidRPr="00F94536" w:rsidRDefault="00B97248" w:rsidP="00E53378">
            <w:pPr>
              <w:pStyle w:val="TableParagraph"/>
              <w:spacing w:before="3" w:line="177" w:lineRule="exact"/>
              <w:ind w:left="15"/>
              <w:jc w:val="center"/>
              <w:rPr>
                <w:sz w:val="17"/>
              </w:rPr>
            </w:pPr>
            <w:r w:rsidRPr="00F94536">
              <w:rPr>
                <w:sz w:val="17"/>
              </w:rPr>
              <w:t>e</w:t>
            </w:r>
          </w:p>
        </w:tc>
        <w:tc>
          <w:tcPr>
            <w:tcW w:w="624" w:type="dxa"/>
          </w:tcPr>
          <w:p w14:paraId="44C6E445" w14:textId="77777777" w:rsidR="00B97248" w:rsidRPr="00F94536" w:rsidRDefault="00B97248" w:rsidP="00E53378">
            <w:pPr>
              <w:pStyle w:val="TableParagraph"/>
              <w:spacing w:before="5" w:line="254" w:lineRule="auto"/>
              <w:ind w:left="138" w:right="131"/>
              <w:jc w:val="both"/>
              <w:rPr>
                <w:sz w:val="17"/>
              </w:rPr>
            </w:pPr>
            <w:r w:rsidRPr="00F94536">
              <w:rPr>
                <w:sz w:val="17"/>
              </w:rPr>
              <w:t>Adju sted 95%</w:t>
            </w:r>
          </w:p>
          <w:p w14:paraId="1D30147E" w14:textId="77777777" w:rsidR="00B97248" w:rsidRPr="00F94536" w:rsidRDefault="00B97248" w:rsidP="00E53378">
            <w:pPr>
              <w:pStyle w:val="TableParagraph"/>
              <w:spacing w:before="3"/>
              <w:ind w:left="187"/>
              <w:jc w:val="both"/>
              <w:rPr>
                <w:sz w:val="17"/>
              </w:rPr>
            </w:pPr>
            <w:r w:rsidRPr="00F94536">
              <w:rPr>
                <w:sz w:val="17"/>
              </w:rPr>
              <w:t>CI_l</w:t>
            </w:r>
          </w:p>
          <w:p w14:paraId="588EEF0D" w14:textId="77777777" w:rsidR="00B97248" w:rsidRPr="00F94536" w:rsidRDefault="00B97248" w:rsidP="00E53378">
            <w:pPr>
              <w:pStyle w:val="TableParagraph"/>
              <w:spacing w:before="12" w:line="177" w:lineRule="exact"/>
              <w:ind w:left="122"/>
              <w:jc w:val="both"/>
              <w:rPr>
                <w:sz w:val="17"/>
              </w:rPr>
            </w:pPr>
            <w:r w:rsidRPr="00F94536">
              <w:rPr>
                <w:sz w:val="17"/>
              </w:rPr>
              <w:t>ow er</w:t>
            </w:r>
          </w:p>
        </w:tc>
        <w:tc>
          <w:tcPr>
            <w:tcW w:w="648" w:type="dxa"/>
          </w:tcPr>
          <w:p w14:paraId="7E75B849" w14:textId="77777777" w:rsidR="00B97248" w:rsidRPr="00F94536" w:rsidRDefault="00B97248" w:rsidP="00E53378">
            <w:pPr>
              <w:pStyle w:val="TableParagraph"/>
              <w:spacing w:before="5" w:line="254" w:lineRule="auto"/>
              <w:ind w:left="154" w:right="144"/>
              <w:jc w:val="both"/>
              <w:rPr>
                <w:sz w:val="17"/>
              </w:rPr>
            </w:pPr>
            <w:r w:rsidRPr="00F94536">
              <w:rPr>
                <w:sz w:val="17"/>
              </w:rPr>
              <w:t>Adju sted 95%</w:t>
            </w:r>
          </w:p>
          <w:p w14:paraId="052BBE50" w14:textId="77777777" w:rsidR="00B97248" w:rsidRPr="00F94536" w:rsidRDefault="00B97248" w:rsidP="00E53378">
            <w:pPr>
              <w:pStyle w:val="TableParagraph"/>
              <w:spacing w:before="3"/>
              <w:ind w:left="154"/>
              <w:jc w:val="both"/>
              <w:rPr>
                <w:sz w:val="17"/>
              </w:rPr>
            </w:pPr>
            <w:r w:rsidRPr="00F94536">
              <w:rPr>
                <w:sz w:val="17"/>
              </w:rPr>
              <w:t>CI_u</w:t>
            </w:r>
          </w:p>
          <w:p w14:paraId="7A30A4DA" w14:textId="77777777" w:rsidR="00B97248" w:rsidRPr="00F94536" w:rsidRDefault="00B97248" w:rsidP="00E53378">
            <w:pPr>
              <w:pStyle w:val="TableParagraph"/>
              <w:spacing w:before="12" w:line="177" w:lineRule="exact"/>
              <w:ind w:left="154"/>
              <w:rPr>
                <w:sz w:val="17"/>
              </w:rPr>
            </w:pPr>
            <w:r w:rsidRPr="00F94536">
              <w:rPr>
                <w:sz w:val="17"/>
              </w:rPr>
              <w:t>pper</w:t>
            </w:r>
          </w:p>
        </w:tc>
        <w:tc>
          <w:tcPr>
            <w:tcW w:w="608" w:type="dxa"/>
          </w:tcPr>
          <w:p w14:paraId="37313C54" w14:textId="77777777" w:rsidR="00B97248" w:rsidRPr="00F94536" w:rsidRDefault="00B97248" w:rsidP="00E53378">
            <w:pPr>
              <w:pStyle w:val="TableParagraph"/>
              <w:spacing w:before="5" w:line="254" w:lineRule="auto"/>
              <w:ind w:left="146" w:right="123" w:hanging="16"/>
              <w:jc w:val="both"/>
              <w:rPr>
                <w:sz w:val="17"/>
              </w:rPr>
            </w:pPr>
            <w:r w:rsidRPr="00F94536">
              <w:rPr>
                <w:sz w:val="17"/>
              </w:rPr>
              <w:t>Adju sted P-</w:t>
            </w:r>
          </w:p>
          <w:p w14:paraId="76E4232D" w14:textId="77777777" w:rsidR="00B97248" w:rsidRPr="00F94536" w:rsidRDefault="00B97248" w:rsidP="00E53378">
            <w:pPr>
              <w:pStyle w:val="TableParagraph"/>
              <w:spacing w:before="3"/>
              <w:jc w:val="center"/>
              <w:rPr>
                <w:sz w:val="17"/>
              </w:rPr>
            </w:pPr>
            <w:r w:rsidRPr="00F94536">
              <w:rPr>
                <w:sz w:val="17"/>
              </w:rPr>
              <w:t>Valu</w:t>
            </w:r>
          </w:p>
          <w:p w14:paraId="29266C30" w14:textId="77777777" w:rsidR="00B97248" w:rsidRPr="00F94536" w:rsidRDefault="00B97248" w:rsidP="00E53378">
            <w:pPr>
              <w:pStyle w:val="TableParagraph"/>
              <w:spacing w:before="12" w:line="177" w:lineRule="exact"/>
              <w:ind w:left="7"/>
              <w:jc w:val="center"/>
              <w:rPr>
                <w:sz w:val="17"/>
              </w:rPr>
            </w:pPr>
            <w:r w:rsidRPr="00F94536">
              <w:rPr>
                <w:sz w:val="17"/>
              </w:rPr>
              <w:t>e</w:t>
            </w:r>
          </w:p>
        </w:tc>
      </w:tr>
    </w:tbl>
    <w:p w14:paraId="26A6FCFE" w14:textId="77777777" w:rsidR="00B97248" w:rsidRPr="00F94536" w:rsidRDefault="00B97248" w:rsidP="00B97248">
      <w:pPr>
        <w:spacing w:line="177" w:lineRule="exact"/>
        <w:jc w:val="center"/>
        <w:rPr>
          <w:sz w:val="17"/>
        </w:rPr>
        <w:sectPr w:rsidR="00B97248" w:rsidRPr="00F94536">
          <w:pgSz w:w="15840" w:h="12240" w:orient="landscape"/>
          <w:pgMar w:top="1140" w:right="580" w:bottom="500"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596"/>
        <w:gridCol w:w="476"/>
        <w:gridCol w:w="1656"/>
        <w:gridCol w:w="735"/>
        <w:gridCol w:w="759"/>
        <w:gridCol w:w="663"/>
        <w:gridCol w:w="647"/>
        <w:gridCol w:w="615"/>
        <w:gridCol w:w="663"/>
        <w:gridCol w:w="1102"/>
        <w:gridCol w:w="439"/>
        <w:gridCol w:w="560"/>
        <w:gridCol w:w="726"/>
        <w:gridCol w:w="735"/>
        <w:gridCol w:w="767"/>
        <w:gridCol w:w="663"/>
        <w:gridCol w:w="639"/>
        <w:gridCol w:w="607"/>
        <w:gridCol w:w="655"/>
        <w:gridCol w:w="521"/>
      </w:tblGrid>
      <w:tr w:rsidR="00B97248" w:rsidRPr="00F94536" w14:paraId="7327025F" w14:textId="77777777" w:rsidTr="00E53378">
        <w:trPr>
          <w:trHeight w:val="682"/>
        </w:trPr>
        <w:tc>
          <w:tcPr>
            <w:tcW w:w="596" w:type="dxa"/>
          </w:tcPr>
          <w:p w14:paraId="6F4459C9" w14:textId="77777777" w:rsidR="00B97248" w:rsidRPr="00F94536" w:rsidRDefault="00B97248" w:rsidP="00E53378">
            <w:pPr>
              <w:pStyle w:val="TableParagraph"/>
              <w:rPr>
                <w:rFonts w:ascii="Times New Roman"/>
                <w:sz w:val="16"/>
              </w:rPr>
            </w:pPr>
          </w:p>
        </w:tc>
        <w:tc>
          <w:tcPr>
            <w:tcW w:w="476" w:type="dxa"/>
          </w:tcPr>
          <w:p w14:paraId="2C357918" w14:textId="77777777" w:rsidR="00B97248" w:rsidRPr="00F94536" w:rsidRDefault="00B97248" w:rsidP="00E53378">
            <w:pPr>
              <w:pStyle w:val="TableParagraph"/>
              <w:rPr>
                <w:rFonts w:ascii="Times New Roman"/>
                <w:sz w:val="16"/>
              </w:rPr>
            </w:pPr>
          </w:p>
        </w:tc>
        <w:tc>
          <w:tcPr>
            <w:tcW w:w="1656" w:type="dxa"/>
          </w:tcPr>
          <w:p w14:paraId="1A7357FA" w14:textId="77777777" w:rsidR="00B97248" w:rsidRPr="00F94536" w:rsidRDefault="00B97248" w:rsidP="00E53378">
            <w:pPr>
              <w:pStyle w:val="TableParagraph"/>
              <w:rPr>
                <w:rFonts w:ascii="Times New Roman"/>
                <w:sz w:val="16"/>
              </w:rPr>
            </w:pPr>
          </w:p>
        </w:tc>
        <w:tc>
          <w:tcPr>
            <w:tcW w:w="735" w:type="dxa"/>
          </w:tcPr>
          <w:p w14:paraId="5602C585" w14:textId="77777777" w:rsidR="00B97248" w:rsidRPr="00F94536" w:rsidRDefault="00B97248" w:rsidP="00E53378">
            <w:pPr>
              <w:pStyle w:val="TableParagraph"/>
              <w:spacing w:line="254" w:lineRule="auto"/>
              <w:ind w:left="138" w:right="104" w:firstLine="80"/>
              <w:rPr>
                <w:sz w:val="17"/>
              </w:rPr>
            </w:pPr>
            <w:r w:rsidRPr="00F94536">
              <w:rPr>
                <w:sz w:val="17"/>
              </w:rPr>
              <w:t>w er bound</w:t>
            </w:r>
          </w:p>
        </w:tc>
        <w:tc>
          <w:tcPr>
            <w:tcW w:w="759" w:type="dxa"/>
          </w:tcPr>
          <w:p w14:paraId="436065E5" w14:textId="77777777" w:rsidR="00B97248" w:rsidRPr="00F94536" w:rsidRDefault="00B97248" w:rsidP="00E53378">
            <w:pPr>
              <w:pStyle w:val="TableParagraph"/>
              <w:spacing w:line="254" w:lineRule="auto"/>
              <w:ind w:left="123" w:right="143" w:firstLine="112"/>
              <w:rPr>
                <w:sz w:val="17"/>
              </w:rPr>
            </w:pPr>
            <w:r w:rsidRPr="00F94536">
              <w:rPr>
                <w:sz w:val="17"/>
              </w:rPr>
              <w:t>per bound</w:t>
            </w:r>
          </w:p>
        </w:tc>
        <w:tc>
          <w:tcPr>
            <w:tcW w:w="663" w:type="dxa"/>
          </w:tcPr>
          <w:p w14:paraId="6431CF37" w14:textId="77777777" w:rsidR="00B97248" w:rsidRPr="00F94536" w:rsidRDefault="00B97248" w:rsidP="00E53378">
            <w:pPr>
              <w:pStyle w:val="TableParagraph"/>
              <w:rPr>
                <w:rFonts w:ascii="Times New Roman"/>
                <w:sz w:val="16"/>
              </w:rPr>
            </w:pPr>
          </w:p>
        </w:tc>
        <w:tc>
          <w:tcPr>
            <w:tcW w:w="647" w:type="dxa"/>
          </w:tcPr>
          <w:p w14:paraId="65E766B1" w14:textId="77777777" w:rsidR="00B97248" w:rsidRPr="00F94536" w:rsidRDefault="00B97248" w:rsidP="00E53378">
            <w:pPr>
              <w:pStyle w:val="TableParagraph"/>
              <w:rPr>
                <w:rFonts w:ascii="Times New Roman"/>
                <w:sz w:val="16"/>
              </w:rPr>
            </w:pPr>
          </w:p>
        </w:tc>
        <w:tc>
          <w:tcPr>
            <w:tcW w:w="615" w:type="dxa"/>
          </w:tcPr>
          <w:p w14:paraId="795B7BD9" w14:textId="77777777" w:rsidR="00B97248" w:rsidRPr="00F94536" w:rsidRDefault="00B97248" w:rsidP="00E53378">
            <w:pPr>
              <w:pStyle w:val="TableParagraph"/>
              <w:spacing w:line="254" w:lineRule="auto"/>
              <w:ind w:left="262" w:right="98" w:hanging="144"/>
              <w:rPr>
                <w:sz w:val="17"/>
              </w:rPr>
            </w:pPr>
            <w:r w:rsidRPr="00F94536">
              <w:rPr>
                <w:sz w:val="17"/>
              </w:rPr>
              <w:t>boun d</w:t>
            </w:r>
          </w:p>
        </w:tc>
        <w:tc>
          <w:tcPr>
            <w:tcW w:w="663" w:type="dxa"/>
          </w:tcPr>
          <w:p w14:paraId="45AB3515" w14:textId="77777777" w:rsidR="00B97248" w:rsidRPr="00F94536" w:rsidRDefault="00B97248" w:rsidP="00E53378">
            <w:pPr>
              <w:pStyle w:val="TableParagraph"/>
              <w:spacing w:line="254" w:lineRule="auto"/>
              <w:ind w:left="271" w:right="137" w:hanging="144"/>
              <w:rPr>
                <w:sz w:val="17"/>
              </w:rPr>
            </w:pPr>
            <w:r w:rsidRPr="00F94536">
              <w:rPr>
                <w:sz w:val="17"/>
              </w:rPr>
              <w:t>boun d</w:t>
            </w:r>
          </w:p>
        </w:tc>
        <w:tc>
          <w:tcPr>
            <w:tcW w:w="1102" w:type="dxa"/>
          </w:tcPr>
          <w:p w14:paraId="54204D34" w14:textId="77777777" w:rsidR="00B97248" w:rsidRPr="00F94536" w:rsidRDefault="00B97248" w:rsidP="00E53378">
            <w:pPr>
              <w:pStyle w:val="TableParagraph"/>
              <w:rPr>
                <w:rFonts w:ascii="Times New Roman"/>
                <w:sz w:val="16"/>
              </w:rPr>
            </w:pPr>
          </w:p>
        </w:tc>
        <w:tc>
          <w:tcPr>
            <w:tcW w:w="439" w:type="dxa"/>
          </w:tcPr>
          <w:p w14:paraId="763EB747" w14:textId="77777777" w:rsidR="00B97248" w:rsidRPr="00F94536" w:rsidRDefault="00B97248" w:rsidP="00E53378">
            <w:pPr>
              <w:pStyle w:val="TableParagraph"/>
              <w:rPr>
                <w:rFonts w:ascii="Times New Roman"/>
                <w:sz w:val="16"/>
              </w:rPr>
            </w:pPr>
          </w:p>
        </w:tc>
        <w:tc>
          <w:tcPr>
            <w:tcW w:w="560" w:type="dxa"/>
          </w:tcPr>
          <w:p w14:paraId="5F0A1481" w14:textId="77777777" w:rsidR="00B97248" w:rsidRPr="00F94536" w:rsidRDefault="00B97248" w:rsidP="00E53378">
            <w:pPr>
              <w:pStyle w:val="TableParagraph"/>
              <w:rPr>
                <w:rFonts w:ascii="Times New Roman"/>
                <w:sz w:val="16"/>
              </w:rPr>
            </w:pPr>
          </w:p>
        </w:tc>
        <w:tc>
          <w:tcPr>
            <w:tcW w:w="726" w:type="dxa"/>
          </w:tcPr>
          <w:p w14:paraId="20C1807E" w14:textId="77777777" w:rsidR="00B97248" w:rsidRPr="00F94536" w:rsidRDefault="00B97248" w:rsidP="00E53378">
            <w:pPr>
              <w:pStyle w:val="TableParagraph"/>
              <w:rPr>
                <w:rFonts w:ascii="Times New Roman"/>
                <w:sz w:val="16"/>
              </w:rPr>
            </w:pPr>
          </w:p>
        </w:tc>
        <w:tc>
          <w:tcPr>
            <w:tcW w:w="735" w:type="dxa"/>
          </w:tcPr>
          <w:p w14:paraId="3A6B1D44" w14:textId="77777777" w:rsidR="00B97248" w:rsidRPr="00F94536" w:rsidRDefault="00B97248" w:rsidP="00E53378">
            <w:pPr>
              <w:pStyle w:val="TableParagraph"/>
              <w:spacing w:line="254" w:lineRule="auto"/>
              <w:ind w:left="141" w:right="101" w:firstLine="80"/>
              <w:rPr>
                <w:sz w:val="17"/>
              </w:rPr>
            </w:pPr>
            <w:r w:rsidRPr="00F94536">
              <w:rPr>
                <w:sz w:val="17"/>
              </w:rPr>
              <w:t>w er bound</w:t>
            </w:r>
          </w:p>
        </w:tc>
        <w:tc>
          <w:tcPr>
            <w:tcW w:w="767" w:type="dxa"/>
          </w:tcPr>
          <w:p w14:paraId="3A4E9C16" w14:textId="77777777" w:rsidR="00B97248" w:rsidRPr="00F94536" w:rsidRDefault="00B97248" w:rsidP="00E53378">
            <w:pPr>
              <w:pStyle w:val="TableParagraph"/>
              <w:spacing w:line="254" w:lineRule="auto"/>
              <w:ind w:left="142" w:right="132" w:firstLine="112"/>
              <w:rPr>
                <w:sz w:val="17"/>
              </w:rPr>
            </w:pPr>
            <w:r w:rsidRPr="00F94536">
              <w:rPr>
                <w:sz w:val="17"/>
              </w:rPr>
              <w:t>per bound</w:t>
            </w:r>
          </w:p>
        </w:tc>
        <w:tc>
          <w:tcPr>
            <w:tcW w:w="663" w:type="dxa"/>
          </w:tcPr>
          <w:p w14:paraId="74C6BE6C" w14:textId="77777777" w:rsidR="00B97248" w:rsidRPr="00F94536" w:rsidRDefault="00B97248" w:rsidP="00E53378">
            <w:pPr>
              <w:pStyle w:val="TableParagraph"/>
              <w:rPr>
                <w:rFonts w:ascii="Times New Roman"/>
                <w:sz w:val="16"/>
              </w:rPr>
            </w:pPr>
          </w:p>
        </w:tc>
        <w:tc>
          <w:tcPr>
            <w:tcW w:w="639" w:type="dxa"/>
          </w:tcPr>
          <w:p w14:paraId="07842B8D" w14:textId="77777777" w:rsidR="00B97248" w:rsidRPr="00F94536" w:rsidRDefault="00B97248" w:rsidP="00E53378">
            <w:pPr>
              <w:pStyle w:val="TableParagraph"/>
              <w:rPr>
                <w:rFonts w:ascii="Times New Roman"/>
                <w:sz w:val="16"/>
              </w:rPr>
            </w:pPr>
          </w:p>
        </w:tc>
        <w:tc>
          <w:tcPr>
            <w:tcW w:w="607" w:type="dxa"/>
          </w:tcPr>
          <w:p w14:paraId="74876C81" w14:textId="77777777" w:rsidR="00B97248" w:rsidRPr="00F94536" w:rsidRDefault="00B97248" w:rsidP="00E53378">
            <w:pPr>
              <w:pStyle w:val="TableParagraph"/>
              <w:spacing w:line="254" w:lineRule="auto"/>
              <w:ind w:left="265" w:right="87" w:hanging="144"/>
              <w:rPr>
                <w:sz w:val="17"/>
              </w:rPr>
            </w:pPr>
            <w:r w:rsidRPr="00F94536">
              <w:rPr>
                <w:sz w:val="17"/>
              </w:rPr>
              <w:t>boun d</w:t>
            </w:r>
          </w:p>
        </w:tc>
        <w:tc>
          <w:tcPr>
            <w:tcW w:w="655" w:type="dxa"/>
          </w:tcPr>
          <w:p w14:paraId="0A5A781E" w14:textId="77777777" w:rsidR="00B97248" w:rsidRPr="00F94536" w:rsidRDefault="00B97248" w:rsidP="00E53378">
            <w:pPr>
              <w:pStyle w:val="TableParagraph"/>
              <w:spacing w:line="254" w:lineRule="auto"/>
              <w:ind w:left="298" w:right="102" w:hanging="144"/>
              <w:rPr>
                <w:sz w:val="17"/>
              </w:rPr>
            </w:pPr>
            <w:r w:rsidRPr="00F94536">
              <w:rPr>
                <w:sz w:val="17"/>
              </w:rPr>
              <w:t>boun d</w:t>
            </w:r>
          </w:p>
        </w:tc>
        <w:tc>
          <w:tcPr>
            <w:tcW w:w="521" w:type="dxa"/>
          </w:tcPr>
          <w:p w14:paraId="4BBED610" w14:textId="77777777" w:rsidR="00B97248" w:rsidRPr="00F94536" w:rsidRDefault="00B97248" w:rsidP="00E53378">
            <w:pPr>
              <w:pStyle w:val="TableParagraph"/>
              <w:rPr>
                <w:rFonts w:ascii="Times New Roman"/>
                <w:sz w:val="16"/>
              </w:rPr>
            </w:pPr>
          </w:p>
        </w:tc>
      </w:tr>
      <w:tr w:rsidR="00B97248" w:rsidRPr="00F94536" w14:paraId="2DDDD10C" w14:textId="77777777" w:rsidTr="00E53378">
        <w:trPr>
          <w:trHeight w:val="895"/>
        </w:trPr>
        <w:tc>
          <w:tcPr>
            <w:tcW w:w="596" w:type="dxa"/>
          </w:tcPr>
          <w:p w14:paraId="3A92D931" w14:textId="77777777" w:rsidR="00B97248" w:rsidRPr="00F94536" w:rsidRDefault="00B97248" w:rsidP="00E53378">
            <w:pPr>
              <w:pStyle w:val="TableParagraph"/>
              <w:rPr>
                <w:rFonts w:ascii="Calibri"/>
                <w:b/>
                <w:sz w:val="20"/>
              </w:rPr>
            </w:pPr>
          </w:p>
          <w:p w14:paraId="2EA30F2F" w14:textId="77777777" w:rsidR="00B97248" w:rsidRPr="00F94536" w:rsidRDefault="00B97248" w:rsidP="00E53378">
            <w:pPr>
              <w:pStyle w:val="TableParagraph"/>
              <w:spacing w:before="9"/>
              <w:rPr>
                <w:rFonts w:ascii="Calibri"/>
                <w:b/>
                <w:sz w:val="19"/>
              </w:rPr>
            </w:pPr>
          </w:p>
          <w:p w14:paraId="408A4482" w14:textId="77777777" w:rsidR="00B97248" w:rsidRPr="00F94536" w:rsidRDefault="00B97248" w:rsidP="00E53378">
            <w:pPr>
              <w:pStyle w:val="TableParagraph"/>
              <w:ind w:left="98"/>
              <w:rPr>
                <w:sz w:val="17"/>
              </w:rPr>
            </w:pPr>
            <w:r w:rsidRPr="00F94536">
              <w:rPr>
                <w:sz w:val="17"/>
              </w:rPr>
              <w:t>CDS</w:t>
            </w:r>
          </w:p>
        </w:tc>
        <w:tc>
          <w:tcPr>
            <w:tcW w:w="476" w:type="dxa"/>
          </w:tcPr>
          <w:p w14:paraId="1372FF2E" w14:textId="77777777" w:rsidR="00B97248" w:rsidRPr="00F94536" w:rsidRDefault="00B97248" w:rsidP="00E53378">
            <w:pPr>
              <w:pStyle w:val="TableParagraph"/>
              <w:rPr>
                <w:rFonts w:ascii="Calibri"/>
                <w:b/>
                <w:sz w:val="20"/>
              </w:rPr>
            </w:pPr>
          </w:p>
          <w:p w14:paraId="3DB433EB" w14:textId="77777777" w:rsidR="00B97248" w:rsidRPr="00F94536" w:rsidRDefault="00B97248" w:rsidP="00E53378">
            <w:pPr>
              <w:pStyle w:val="TableParagraph"/>
              <w:spacing w:before="129"/>
              <w:ind w:left="62" w:right="77"/>
              <w:jc w:val="center"/>
              <w:rPr>
                <w:sz w:val="17"/>
              </w:rPr>
            </w:pPr>
            <w:r w:rsidRPr="00F94536">
              <w:rPr>
                <w:sz w:val="17"/>
              </w:rPr>
              <w:t>25.</w:t>
            </w:r>
          </w:p>
          <w:p w14:paraId="45389EA7" w14:textId="77777777" w:rsidR="00B97248" w:rsidRPr="00F94536" w:rsidRDefault="00B97248" w:rsidP="00E53378">
            <w:pPr>
              <w:pStyle w:val="TableParagraph"/>
              <w:spacing w:before="13"/>
              <w:ind w:left="2"/>
              <w:jc w:val="center"/>
              <w:rPr>
                <w:sz w:val="17"/>
              </w:rPr>
            </w:pPr>
            <w:r w:rsidRPr="00F94536">
              <w:rPr>
                <w:sz w:val="17"/>
              </w:rPr>
              <w:t>6</w:t>
            </w:r>
          </w:p>
        </w:tc>
        <w:tc>
          <w:tcPr>
            <w:tcW w:w="1656" w:type="dxa"/>
          </w:tcPr>
          <w:p w14:paraId="282B562B" w14:textId="77777777" w:rsidR="00B97248" w:rsidRPr="00F94536" w:rsidRDefault="00B97248" w:rsidP="00E53378">
            <w:pPr>
              <w:pStyle w:val="TableParagraph"/>
              <w:spacing w:before="9"/>
              <w:rPr>
                <w:rFonts w:ascii="Calibri"/>
                <w:b/>
              </w:rPr>
            </w:pPr>
          </w:p>
          <w:p w14:paraId="21957FDF" w14:textId="77777777" w:rsidR="00B97248" w:rsidRPr="00F94536" w:rsidRDefault="00B97248" w:rsidP="00E53378">
            <w:pPr>
              <w:pStyle w:val="TableParagraph"/>
              <w:ind w:left="130"/>
              <w:rPr>
                <w:sz w:val="17"/>
              </w:rPr>
            </w:pPr>
            <w:r w:rsidRPr="00F94536">
              <w:rPr>
                <w:sz w:val="17"/>
              </w:rPr>
              <w:t>4</w:t>
            </w:r>
          </w:p>
          <w:p w14:paraId="7F575617" w14:textId="77777777" w:rsidR="00B97248" w:rsidRPr="00F94536" w:rsidRDefault="00B97248" w:rsidP="00E53378">
            <w:pPr>
              <w:pStyle w:val="TableParagraph"/>
              <w:spacing w:before="3" w:line="200" w:lineRule="atLeast"/>
              <w:ind w:left="130" w:right="1406" w:firstLine="32"/>
              <w:rPr>
                <w:sz w:val="17"/>
              </w:rPr>
            </w:pPr>
            <w:r w:rsidRPr="00F94536">
              <w:rPr>
                <w:sz w:val="17"/>
              </w:rPr>
              <w:t>. 5</w:t>
            </w:r>
          </w:p>
        </w:tc>
        <w:tc>
          <w:tcPr>
            <w:tcW w:w="735" w:type="dxa"/>
          </w:tcPr>
          <w:p w14:paraId="548EA684" w14:textId="77777777" w:rsidR="00B97248" w:rsidRPr="00F94536" w:rsidRDefault="00B97248" w:rsidP="00E53378">
            <w:pPr>
              <w:pStyle w:val="TableParagraph"/>
              <w:rPr>
                <w:rFonts w:ascii="Times New Roman"/>
                <w:sz w:val="16"/>
              </w:rPr>
            </w:pPr>
          </w:p>
        </w:tc>
        <w:tc>
          <w:tcPr>
            <w:tcW w:w="759" w:type="dxa"/>
          </w:tcPr>
          <w:p w14:paraId="7F970106" w14:textId="77777777" w:rsidR="00B97248" w:rsidRPr="00F94536" w:rsidRDefault="00B97248" w:rsidP="00E53378">
            <w:pPr>
              <w:pStyle w:val="TableParagraph"/>
              <w:rPr>
                <w:rFonts w:ascii="Times New Roman"/>
                <w:sz w:val="16"/>
              </w:rPr>
            </w:pPr>
          </w:p>
        </w:tc>
        <w:tc>
          <w:tcPr>
            <w:tcW w:w="663" w:type="dxa"/>
          </w:tcPr>
          <w:p w14:paraId="5F0F32AC" w14:textId="77777777" w:rsidR="00B97248" w:rsidRPr="00F94536" w:rsidRDefault="00B97248" w:rsidP="00E53378">
            <w:pPr>
              <w:pStyle w:val="TableParagraph"/>
              <w:rPr>
                <w:rFonts w:ascii="Times New Roman"/>
                <w:sz w:val="16"/>
              </w:rPr>
            </w:pPr>
          </w:p>
        </w:tc>
        <w:tc>
          <w:tcPr>
            <w:tcW w:w="647" w:type="dxa"/>
          </w:tcPr>
          <w:p w14:paraId="6517D51C" w14:textId="77777777" w:rsidR="00B97248" w:rsidRPr="00F94536" w:rsidRDefault="00B97248" w:rsidP="00E53378">
            <w:pPr>
              <w:pStyle w:val="TableParagraph"/>
              <w:rPr>
                <w:rFonts w:ascii="Times New Roman"/>
                <w:sz w:val="16"/>
              </w:rPr>
            </w:pPr>
          </w:p>
        </w:tc>
        <w:tc>
          <w:tcPr>
            <w:tcW w:w="615" w:type="dxa"/>
          </w:tcPr>
          <w:p w14:paraId="5E579133" w14:textId="77777777" w:rsidR="00B97248" w:rsidRPr="00F94536" w:rsidRDefault="00B97248" w:rsidP="00E53378">
            <w:pPr>
              <w:pStyle w:val="TableParagraph"/>
              <w:rPr>
                <w:rFonts w:ascii="Times New Roman"/>
                <w:sz w:val="16"/>
              </w:rPr>
            </w:pPr>
          </w:p>
        </w:tc>
        <w:tc>
          <w:tcPr>
            <w:tcW w:w="663" w:type="dxa"/>
          </w:tcPr>
          <w:p w14:paraId="606A3F4C" w14:textId="77777777" w:rsidR="00B97248" w:rsidRPr="00F94536" w:rsidRDefault="00B97248" w:rsidP="00E53378">
            <w:pPr>
              <w:pStyle w:val="TableParagraph"/>
              <w:rPr>
                <w:rFonts w:ascii="Times New Roman"/>
                <w:sz w:val="16"/>
              </w:rPr>
            </w:pPr>
          </w:p>
        </w:tc>
        <w:tc>
          <w:tcPr>
            <w:tcW w:w="1102" w:type="dxa"/>
          </w:tcPr>
          <w:p w14:paraId="670B246B" w14:textId="77777777" w:rsidR="00B97248" w:rsidRPr="00F94536" w:rsidRDefault="00B97248" w:rsidP="00E53378">
            <w:pPr>
              <w:pStyle w:val="TableParagraph"/>
              <w:rPr>
                <w:rFonts w:ascii="Calibri"/>
                <w:b/>
                <w:sz w:val="20"/>
              </w:rPr>
            </w:pPr>
          </w:p>
          <w:p w14:paraId="31810699" w14:textId="77777777" w:rsidR="00B97248" w:rsidRPr="00F94536" w:rsidRDefault="00B97248" w:rsidP="00E53378">
            <w:pPr>
              <w:pStyle w:val="TableParagraph"/>
              <w:spacing w:before="129"/>
              <w:ind w:right="133"/>
              <w:jc w:val="right"/>
              <w:rPr>
                <w:sz w:val="17"/>
              </w:rPr>
            </w:pPr>
            <w:r w:rsidRPr="00F94536">
              <w:rPr>
                <w:sz w:val="17"/>
              </w:rPr>
              <w:t>26.</w:t>
            </w:r>
          </w:p>
          <w:p w14:paraId="3DE6DA5F" w14:textId="77777777" w:rsidR="00B97248" w:rsidRPr="00F94536" w:rsidRDefault="00B97248" w:rsidP="00E53378">
            <w:pPr>
              <w:pStyle w:val="TableParagraph"/>
              <w:spacing w:before="13"/>
              <w:ind w:right="193"/>
              <w:jc w:val="right"/>
              <w:rPr>
                <w:sz w:val="17"/>
              </w:rPr>
            </w:pPr>
            <w:r w:rsidRPr="00F94536">
              <w:rPr>
                <w:sz w:val="17"/>
              </w:rPr>
              <w:t>3</w:t>
            </w:r>
          </w:p>
        </w:tc>
        <w:tc>
          <w:tcPr>
            <w:tcW w:w="439" w:type="dxa"/>
          </w:tcPr>
          <w:p w14:paraId="5C545097" w14:textId="77777777" w:rsidR="00B97248" w:rsidRPr="00F94536" w:rsidRDefault="00B97248" w:rsidP="00E53378">
            <w:pPr>
              <w:pStyle w:val="TableParagraph"/>
              <w:rPr>
                <w:rFonts w:ascii="Calibri"/>
                <w:b/>
                <w:sz w:val="20"/>
              </w:rPr>
            </w:pPr>
          </w:p>
          <w:p w14:paraId="29A4A825" w14:textId="77777777" w:rsidR="00B97248" w:rsidRPr="00F94536" w:rsidRDefault="00B97248" w:rsidP="00E53378">
            <w:pPr>
              <w:pStyle w:val="TableParagraph"/>
              <w:spacing w:before="129"/>
              <w:ind w:left="131" w:right="119"/>
              <w:jc w:val="center"/>
              <w:rPr>
                <w:sz w:val="17"/>
              </w:rPr>
            </w:pPr>
            <w:r w:rsidRPr="00F94536">
              <w:rPr>
                <w:sz w:val="17"/>
              </w:rPr>
              <w:t>4.</w:t>
            </w:r>
          </w:p>
          <w:p w14:paraId="2CD34D83" w14:textId="77777777" w:rsidR="00B97248" w:rsidRPr="00F94536" w:rsidRDefault="00B97248" w:rsidP="00E53378">
            <w:pPr>
              <w:pStyle w:val="TableParagraph"/>
              <w:spacing w:before="13"/>
              <w:ind w:left="31"/>
              <w:jc w:val="center"/>
              <w:rPr>
                <w:sz w:val="17"/>
              </w:rPr>
            </w:pPr>
            <w:r w:rsidRPr="00F94536">
              <w:rPr>
                <w:sz w:val="17"/>
              </w:rPr>
              <w:t>6</w:t>
            </w:r>
          </w:p>
        </w:tc>
        <w:tc>
          <w:tcPr>
            <w:tcW w:w="560" w:type="dxa"/>
          </w:tcPr>
          <w:p w14:paraId="41516BAA" w14:textId="77777777" w:rsidR="00B97248" w:rsidRPr="00F94536" w:rsidRDefault="00B97248" w:rsidP="00E53378">
            <w:pPr>
              <w:pStyle w:val="TableParagraph"/>
              <w:rPr>
                <w:rFonts w:ascii="Calibri"/>
                <w:b/>
                <w:sz w:val="20"/>
              </w:rPr>
            </w:pPr>
          </w:p>
          <w:p w14:paraId="6B9C20C3" w14:textId="77777777" w:rsidR="00B97248" w:rsidRPr="00F94536" w:rsidRDefault="00B97248" w:rsidP="00E53378">
            <w:pPr>
              <w:pStyle w:val="TableParagraph"/>
              <w:spacing w:before="9"/>
              <w:rPr>
                <w:rFonts w:ascii="Calibri"/>
                <w:b/>
                <w:sz w:val="19"/>
              </w:rPr>
            </w:pPr>
          </w:p>
          <w:p w14:paraId="5FA1C808" w14:textId="77777777" w:rsidR="00B97248" w:rsidRPr="00F94536" w:rsidRDefault="00B97248" w:rsidP="00E53378">
            <w:pPr>
              <w:pStyle w:val="TableParagraph"/>
              <w:ind w:left="163"/>
              <w:rPr>
                <w:sz w:val="17"/>
              </w:rPr>
            </w:pPr>
            <w:r w:rsidRPr="00F94536">
              <w:rPr>
                <w:sz w:val="17"/>
              </w:rPr>
              <w:t>0.7</w:t>
            </w:r>
          </w:p>
        </w:tc>
        <w:tc>
          <w:tcPr>
            <w:tcW w:w="726" w:type="dxa"/>
          </w:tcPr>
          <w:p w14:paraId="5C83CA06" w14:textId="77777777" w:rsidR="00B97248" w:rsidRPr="00F94536" w:rsidRDefault="00B97248" w:rsidP="00E53378">
            <w:pPr>
              <w:pStyle w:val="TableParagraph"/>
              <w:rPr>
                <w:rFonts w:ascii="Calibri"/>
                <w:b/>
                <w:sz w:val="20"/>
              </w:rPr>
            </w:pPr>
          </w:p>
          <w:p w14:paraId="46EA3054" w14:textId="77777777" w:rsidR="00B97248" w:rsidRPr="00F94536" w:rsidRDefault="00B97248" w:rsidP="00E53378">
            <w:pPr>
              <w:pStyle w:val="TableParagraph"/>
              <w:spacing w:before="9"/>
              <w:rPr>
                <w:rFonts w:ascii="Calibri"/>
                <w:b/>
                <w:sz w:val="19"/>
              </w:rPr>
            </w:pPr>
          </w:p>
          <w:p w14:paraId="214CF2CA" w14:textId="77777777" w:rsidR="00B97248" w:rsidRPr="00F94536" w:rsidRDefault="00B97248" w:rsidP="00E53378">
            <w:pPr>
              <w:pStyle w:val="TableParagraph"/>
              <w:ind w:left="155" w:right="124"/>
              <w:jc w:val="center"/>
              <w:rPr>
                <w:sz w:val="17"/>
              </w:rPr>
            </w:pPr>
            <w:r w:rsidRPr="00F94536">
              <w:rPr>
                <w:sz w:val="17"/>
              </w:rPr>
              <w:t>-0.48</w:t>
            </w:r>
          </w:p>
        </w:tc>
        <w:tc>
          <w:tcPr>
            <w:tcW w:w="735" w:type="dxa"/>
          </w:tcPr>
          <w:p w14:paraId="200AF4EB" w14:textId="77777777" w:rsidR="00B97248" w:rsidRPr="00F94536" w:rsidRDefault="00B97248" w:rsidP="00E53378">
            <w:pPr>
              <w:pStyle w:val="TableParagraph"/>
              <w:rPr>
                <w:rFonts w:ascii="Calibri"/>
                <w:b/>
                <w:sz w:val="20"/>
              </w:rPr>
            </w:pPr>
          </w:p>
          <w:p w14:paraId="5F62A46D" w14:textId="77777777" w:rsidR="00B97248" w:rsidRPr="00F94536" w:rsidRDefault="00B97248" w:rsidP="00E53378">
            <w:pPr>
              <w:pStyle w:val="TableParagraph"/>
              <w:spacing w:before="9"/>
              <w:rPr>
                <w:rFonts w:ascii="Calibri"/>
                <w:b/>
                <w:sz w:val="19"/>
              </w:rPr>
            </w:pPr>
          </w:p>
          <w:p w14:paraId="664AC742" w14:textId="77777777" w:rsidR="00B97248" w:rsidRPr="00F94536" w:rsidRDefault="00B97248" w:rsidP="00E53378">
            <w:pPr>
              <w:pStyle w:val="TableParagraph"/>
              <w:ind w:left="149" w:right="139"/>
              <w:jc w:val="center"/>
              <w:rPr>
                <w:sz w:val="17"/>
              </w:rPr>
            </w:pPr>
            <w:r w:rsidRPr="00F94536">
              <w:rPr>
                <w:sz w:val="17"/>
              </w:rPr>
              <w:t>-0.88</w:t>
            </w:r>
          </w:p>
        </w:tc>
        <w:tc>
          <w:tcPr>
            <w:tcW w:w="767" w:type="dxa"/>
          </w:tcPr>
          <w:p w14:paraId="5DCB0AC3" w14:textId="77777777" w:rsidR="00B97248" w:rsidRPr="00F94536" w:rsidRDefault="00B97248" w:rsidP="00E53378">
            <w:pPr>
              <w:pStyle w:val="TableParagraph"/>
              <w:rPr>
                <w:rFonts w:ascii="Calibri"/>
                <w:b/>
                <w:sz w:val="20"/>
              </w:rPr>
            </w:pPr>
          </w:p>
          <w:p w14:paraId="5168C83C" w14:textId="77777777" w:rsidR="00B97248" w:rsidRPr="00F94536" w:rsidRDefault="00B97248" w:rsidP="00E53378">
            <w:pPr>
              <w:pStyle w:val="TableParagraph"/>
              <w:spacing w:before="9"/>
              <w:rPr>
                <w:rFonts w:ascii="Calibri"/>
                <w:b/>
                <w:sz w:val="19"/>
              </w:rPr>
            </w:pPr>
          </w:p>
          <w:p w14:paraId="3BD68721" w14:textId="77777777" w:rsidR="00B97248" w:rsidRPr="00F94536" w:rsidRDefault="00B97248" w:rsidP="00E53378">
            <w:pPr>
              <w:pStyle w:val="TableParagraph"/>
              <w:ind w:left="174"/>
              <w:rPr>
                <w:sz w:val="17"/>
              </w:rPr>
            </w:pPr>
            <w:r w:rsidRPr="00F94536">
              <w:rPr>
                <w:sz w:val="17"/>
              </w:rPr>
              <w:t>-0.08</w:t>
            </w:r>
          </w:p>
        </w:tc>
        <w:tc>
          <w:tcPr>
            <w:tcW w:w="663" w:type="dxa"/>
          </w:tcPr>
          <w:p w14:paraId="300AD4F5" w14:textId="77777777" w:rsidR="00B97248" w:rsidRPr="00F94536" w:rsidRDefault="00B97248" w:rsidP="00E53378">
            <w:pPr>
              <w:pStyle w:val="TableParagraph"/>
              <w:rPr>
                <w:rFonts w:ascii="Times New Roman"/>
                <w:sz w:val="16"/>
              </w:rPr>
            </w:pPr>
          </w:p>
        </w:tc>
        <w:tc>
          <w:tcPr>
            <w:tcW w:w="639" w:type="dxa"/>
          </w:tcPr>
          <w:p w14:paraId="2A9877EC" w14:textId="77777777" w:rsidR="00B97248" w:rsidRPr="00F94536" w:rsidRDefault="00B97248" w:rsidP="00E53378">
            <w:pPr>
              <w:pStyle w:val="TableParagraph"/>
              <w:rPr>
                <w:rFonts w:ascii="Calibri"/>
                <w:b/>
                <w:sz w:val="20"/>
              </w:rPr>
            </w:pPr>
          </w:p>
          <w:p w14:paraId="363D6610" w14:textId="77777777" w:rsidR="00B97248" w:rsidRPr="00F94536" w:rsidRDefault="00B97248" w:rsidP="00E53378">
            <w:pPr>
              <w:pStyle w:val="TableParagraph"/>
              <w:spacing w:before="129" w:line="254" w:lineRule="auto"/>
              <w:ind w:left="184" w:right="104" w:firstLine="127"/>
              <w:rPr>
                <w:sz w:val="17"/>
              </w:rPr>
            </w:pPr>
            <w:r w:rsidRPr="00F94536">
              <w:rPr>
                <w:sz w:val="17"/>
              </w:rPr>
              <w:t>- 0.51</w:t>
            </w:r>
          </w:p>
        </w:tc>
        <w:tc>
          <w:tcPr>
            <w:tcW w:w="607" w:type="dxa"/>
          </w:tcPr>
          <w:p w14:paraId="6C8138AB" w14:textId="77777777" w:rsidR="00B97248" w:rsidRPr="00F94536" w:rsidRDefault="00B97248" w:rsidP="00E53378">
            <w:pPr>
              <w:pStyle w:val="TableParagraph"/>
              <w:rPr>
                <w:rFonts w:ascii="Calibri"/>
                <w:b/>
                <w:sz w:val="20"/>
              </w:rPr>
            </w:pPr>
          </w:p>
          <w:p w14:paraId="3467F58D" w14:textId="77777777" w:rsidR="00B97248" w:rsidRPr="00F94536" w:rsidRDefault="00B97248" w:rsidP="00E53378">
            <w:pPr>
              <w:pStyle w:val="TableParagraph"/>
              <w:spacing w:before="129" w:line="254" w:lineRule="auto"/>
              <w:ind w:left="153" w:right="103" w:firstLine="127"/>
              <w:rPr>
                <w:sz w:val="17"/>
              </w:rPr>
            </w:pPr>
            <w:r w:rsidRPr="00F94536">
              <w:rPr>
                <w:sz w:val="17"/>
              </w:rPr>
              <w:t>- 0.91</w:t>
            </w:r>
          </w:p>
        </w:tc>
        <w:tc>
          <w:tcPr>
            <w:tcW w:w="655" w:type="dxa"/>
          </w:tcPr>
          <w:p w14:paraId="1343FEC3" w14:textId="77777777" w:rsidR="00B97248" w:rsidRPr="00F94536" w:rsidRDefault="00B97248" w:rsidP="00E53378">
            <w:pPr>
              <w:pStyle w:val="TableParagraph"/>
              <w:rPr>
                <w:rFonts w:ascii="Calibri"/>
                <w:b/>
                <w:sz w:val="20"/>
              </w:rPr>
            </w:pPr>
          </w:p>
          <w:p w14:paraId="32913ED4" w14:textId="77777777" w:rsidR="00B97248" w:rsidRPr="00F94536" w:rsidRDefault="00B97248" w:rsidP="00E53378">
            <w:pPr>
              <w:pStyle w:val="TableParagraph"/>
              <w:spacing w:before="9"/>
              <w:rPr>
                <w:rFonts w:ascii="Calibri"/>
                <w:b/>
                <w:sz w:val="19"/>
              </w:rPr>
            </w:pPr>
          </w:p>
          <w:p w14:paraId="09242981" w14:textId="77777777" w:rsidR="00B97248" w:rsidRPr="00F94536" w:rsidRDefault="00B97248" w:rsidP="00E53378">
            <w:pPr>
              <w:pStyle w:val="TableParagraph"/>
              <w:ind w:left="114" w:right="93"/>
              <w:jc w:val="center"/>
              <w:rPr>
                <w:sz w:val="17"/>
              </w:rPr>
            </w:pPr>
            <w:r w:rsidRPr="00F94536">
              <w:rPr>
                <w:sz w:val="17"/>
              </w:rPr>
              <w:t>-0.11</w:t>
            </w:r>
          </w:p>
        </w:tc>
        <w:tc>
          <w:tcPr>
            <w:tcW w:w="521" w:type="dxa"/>
          </w:tcPr>
          <w:p w14:paraId="4B58EF36" w14:textId="77777777" w:rsidR="00B97248" w:rsidRPr="00F94536" w:rsidRDefault="00B97248" w:rsidP="00E53378">
            <w:pPr>
              <w:pStyle w:val="TableParagraph"/>
              <w:rPr>
                <w:rFonts w:ascii="Times New Roman"/>
                <w:sz w:val="16"/>
              </w:rPr>
            </w:pPr>
          </w:p>
        </w:tc>
      </w:tr>
      <w:tr w:rsidR="00B97248" w:rsidRPr="00F94536" w14:paraId="64E5DAE9" w14:textId="77777777" w:rsidTr="00E53378">
        <w:trPr>
          <w:trHeight w:val="822"/>
        </w:trPr>
        <w:tc>
          <w:tcPr>
            <w:tcW w:w="596" w:type="dxa"/>
          </w:tcPr>
          <w:p w14:paraId="31A97873" w14:textId="77777777" w:rsidR="00B97248" w:rsidRPr="00F94536" w:rsidRDefault="00B97248" w:rsidP="00E53378">
            <w:pPr>
              <w:pStyle w:val="TableParagraph"/>
              <w:spacing w:before="5"/>
              <w:ind w:left="54" w:right="125"/>
              <w:jc w:val="center"/>
              <w:rPr>
                <w:sz w:val="17"/>
              </w:rPr>
            </w:pPr>
            <w:r w:rsidRPr="00F94536">
              <w:rPr>
                <w:sz w:val="17"/>
              </w:rPr>
              <w:t>CDS</w:t>
            </w:r>
          </w:p>
          <w:p w14:paraId="4D7EAB5E" w14:textId="77777777" w:rsidR="00B97248" w:rsidRPr="00F94536" w:rsidRDefault="00B97248" w:rsidP="00E53378">
            <w:pPr>
              <w:pStyle w:val="TableParagraph"/>
              <w:spacing w:before="13"/>
              <w:ind w:right="71"/>
              <w:jc w:val="center"/>
              <w:rPr>
                <w:sz w:val="17"/>
              </w:rPr>
            </w:pPr>
            <w:r w:rsidRPr="00F94536">
              <w:rPr>
                <w:sz w:val="17"/>
              </w:rPr>
              <w:t>+</w:t>
            </w:r>
          </w:p>
          <w:p w14:paraId="0F811BF4" w14:textId="77777777" w:rsidR="00B97248" w:rsidRPr="00F94536" w:rsidRDefault="00B97248" w:rsidP="00E53378">
            <w:pPr>
              <w:pStyle w:val="TableParagraph"/>
              <w:spacing w:line="200" w:lineRule="atLeast"/>
              <w:ind w:left="66" w:right="153"/>
              <w:jc w:val="center"/>
              <w:rPr>
                <w:sz w:val="17"/>
              </w:rPr>
            </w:pPr>
            <w:r w:rsidRPr="00F94536">
              <w:rPr>
                <w:sz w:val="17"/>
              </w:rPr>
              <w:t>coac hing</w:t>
            </w:r>
          </w:p>
        </w:tc>
        <w:tc>
          <w:tcPr>
            <w:tcW w:w="476" w:type="dxa"/>
          </w:tcPr>
          <w:p w14:paraId="671A1B35" w14:textId="77777777" w:rsidR="00B97248" w:rsidRPr="00F94536" w:rsidRDefault="00B97248" w:rsidP="00E53378">
            <w:pPr>
              <w:pStyle w:val="TableParagraph"/>
              <w:spacing w:before="4"/>
              <w:rPr>
                <w:rFonts w:ascii="Calibri"/>
                <w:b/>
                <w:sz w:val="25"/>
              </w:rPr>
            </w:pPr>
          </w:p>
          <w:p w14:paraId="6F92A99A" w14:textId="77777777" w:rsidR="00B97248" w:rsidRPr="00F94536" w:rsidRDefault="00B97248" w:rsidP="00E53378">
            <w:pPr>
              <w:pStyle w:val="TableParagraph"/>
              <w:ind w:left="142"/>
              <w:rPr>
                <w:sz w:val="17"/>
              </w:rPr>
            </w:pPr>
            <w:r w:rsidRPr="00F94536">
              <w:rPr>
                <w:sz w:val="17"/>
              </w:rPr>
              <w:t>26</w:t>
            </w:r>
          </w:p>
        </w:tc>
        <w:tc>
          <w:tcPr>
            <w:tcW w:w="1656" w:type="dxa"/>
          </w:tcPr>
          <w:p w14:paraId="6881619E" w14:textId="77777777" w:rsidR="00B97248" w:rsidRPr="00F94536" w:rsidRDefault="00B97248" w:rsidP="00E53378">
            <w:pPr>
              <w:pStyle w:val="TableParagraph"/>
              <w:spacing w:before="101"/>
              <w:ind w:left="130"/>
              <w:rPr>
                <w:sz w:val="17"/>
              </w:rPr>
            </w:pPr>
            <w:r w:rsidRPr="00F94536">
              <w:rPr>
                <w:sz w:val="17"/>
              </w:rPr>
              <w:t>4</w:t>
            </w:r>
          </w:p>
          <w:p w14:paraId="468AE129" w14:textId="77777777" w:rsidR="00B97248" w:rsidRPr="00F94536" w:rsidRDefault="00B97248" w:rsidP="00E53378">
            <w:pPr>
              <w:pStyle w:val="TableParagraph"/>
              <w:spacing w:before="13" w:line="254" w:lineRule="auto"/>
              <w:ind w:left="130" w:right="1406" w:firstLine="32"/>
              <w:rPr>
                <w:sz w:val="17"/>
              </w:rPr>
            </w:pPr>
            <w:r w:rsidRPr="00F94536">
              <w:rPr>
                <w:sz w:val="17"/>
              </w:rPr>
              <w:t>. 2</w:t>
            </w:r>
          </w:p>
        </w:tc>
        <w:tc>
          <w:tcPr>
            <w:tcW w:w="735" w:type="dxa"/>
          </w:tcPr>
          <w:p w14:paraId="58ECB7E9" w14:textId="77777777" w:rsidR="00B97248" w:rsidRPr="00F94536" w:rsidRDefault="00B97248" w:rsidP="00E53378">
            <w:pPr>
              <w:pStyle w:val="TableParagraph"/>
              <w:rPr>
                <w:rFonts w:ascii="Times New Roman"/>
                <w:sz w:val="16"/>
              </w:rPr>
            </w:pPr>
          </w:p>
        </w:tc>
        <w:tc>
          <w:tcPr>
            <w:tcW w:w="759" w:type="dxa"/>
          </w:tcPr>
          <w:p w14:paraId="0C585391" w14:textId="77777777" w:rsidR="00B97248" w:rsidRPr="00F94536" w:rsidRDefault="00B97248" w:rsidP="00E53378">
            <w:pPr>
              <w:pStyle w:val="TableParagraph"/>
              <w:rPr>
                <w:rFonts w:ascii="Times New Roman"/>
                <w:sz w:val="16"/>
              </w:rPr>
            </w:pPr>
          </w:p>
        </w:tc>
        <w:tc>
          <w:tcPr>
            <w:tcW w:w="663" w:type="dxa"/>
          </w:tcPr>
          <w:p w14:paraId="338AA70F" w14:textId="77777777" w:rsidR="00B97248" w:rsidRPr="00F94536" w:rsidRDefault="00B97248" w:rsidP="00E53378">
            <w:pPr>
              <w:pStyle w:val="TableParagraph"/>
              <w:rPr>
                <w:rFonts w:ascii="Times New Roman"/>
                <w:sz w:val="16"/>
              </w:rPr>
            </w:pPr>
          </w:p>
        </w:tc>
        <w:tc>
          <w:tcPr>
            <w:tcW w:w="647" w:type="dxa"/>
          </w:tcPr>
          <w:p w14:paraId="6937CBEE" w14:textId="77777777" w:rsidR="00B97248" w:rsidRPr="00F94536" w:rsidRDefault="00B97248" w:rsidP="00E53378">
            <w:pPr>
              <w:pStyle w:val="TableParagraph"/>
              <w:rPr>
                <w:rFonts w:ascii="Times New Roman"/>
                <w:sz w:val="16"/>
              </w:rPr>
            </w:pPr>
          </w:p>
        </w:tc>
        <w:tc>
          <w:tcPr>
            <w:tcW w:w="615" w:type="dxa"/>
          </w:tcPr>
          <w:p w14:paraId="1C974F5E" w14:textId="77777777" w:rsidR="00B97248" w:rsidRPr="00F94536" w:rsidRDefault="00B97248" w:rsidP="00E53378">
            <w:pPr>
              <w:pStyle w:val="TableParagraph"/>
              <w:rPr>
                <w:rFonts w:ascii="Times New Roman"/>
                <w:sz w:val="16"/>
              </w:rPr>
            </w:pPr>
          </w:p>
        </w:tc>
        <w:tc>
          <w:tcPr>
            <w:tcW w:w="663" w:type="dxa"/>
          </w:tcPr>
          <w:p w14:paraId="73CC7DD2" w14:textId="77777777" w:rsidR="00B97248" w:rsidRPr="00F94536" w:rsidRDefault="00B97248" w:rsidP="00E53378">
            <w:pPr>
              <w:pStyle w:val="TableParagraph"/>
              <w:rPr>
                <w:rFonts w:ascii="Times New Roman"/>
                <w:sz w:val="16"/>
              </w:rPr>
            </w:pPr>
          </w:p>
        </w:tc>
        <w:tc>
          <w:tcPr>
            <w:tcW w:w="1102" w:type="dxa"/>
          </w:tcPr>
          <w:p w14:paraId="0703D5BB" w14:textId="77777777" w:rsidR="00B97248" w:rsidRPr="00F94536" w:rsidRDefault="00B97248" w:rsidP="00E53378">
            <w:pPr>
              <w:pStyle w:val="TableParagraph"/>
              <w:spacing w:before="6"/>
              <w:rPr>
                <w:rFonts w:ascii="Calibri"/>
                <w:b/>
                <w:sz w:val="17"/>
              </w:rPr>
            </w:pPr>
          </w:p>
          <w:p w14:paraId="392B24E6" w14:textId="77777777" w:rsidR="00B97248" w:rsidRPr="00F94536" w:rsidRDefault="00B97248" w:rsidP="00E53378">
            <w:pPr>
              <w:pStyle w:val="TableParagraph"/>
              <w:ind w:right="133"/>
              <w:jc w:val="right"/>
              <w:rPr>
                <w:sz w:val="17"/>
              </w:rPr>
            </w:pPr>
            <w:r w:rsidRPr="00F94536">
              <w:rPr>
                <w:sz w:val="17"/>
              </w:rPr>
              <w:t>26.</w:t>
            </w:r>
          </w:p>
          <w:p w14:paraId="47336DB6" w14:textId="77777777" w:rsidR="00B97248" w:rsidRPr="00F94536" w:rsidRDefault="00B97248" w:rsidP="00E53378">
            <w:pPr>
              <w:pStyle w:val="TableParagraph"/>
              <w:spacing w:before="12"/>
              <w:ind w:right="193"/>
              <w:jc w:val="right"/>
              <w:rPr>
                <w:sz w:val="17"/>
              </w:rPr>
            </w:pPr>
            <w:r w:rsidRPr="00F94536">
              <w:rPr>
                <w:sz w:val="17"/>
              </w:rPr>
              <w:t>8</w:t>
            </w:r>
          </w:p>
        </w:tc>
        <w:tc>
          <w:tcPr>
            <w:tcW w:w="439" w:type="dxa"/>
          </w:tcPr>
          <w:p w14:paraId="1B04B703" w14:textId="77777777" w:rsidR="00B97248" w:rsidRPr="00F94536" w:rsidRDefault="00B97248" w:rsidP="00E53378">
            <w:pPr>
              <w:pStyle w:val="TableParagraph"/>
              <w:spacing w:before="6"/>
              <w:rPr>
                <w:rFonts w:ascii="Calibri"/>
                <w:b/>
                <w:sz w:val="17"/>
              </w:rPr>
            </w:pPr>
          </w:p>
          <w:p w14:paraId="1EEDA40A" w14:textId="77777777" w:rsidR="00B97248" w:rsidRPr="00F94536" w:rsidRDefault="00B97248" w:rsidP="00E53378">
            <w:pPr>
              <w:pStyle w:val="TableParagraph"/>
              <w:ind w:left="131" w:right="119"/>
              <w:jc w:val="center"/>
              <w:rPr>
                <w:sz w:val="17"/>
              </w:rPr>
            </w:pPr>
            <w:r w:rsidRPr="00F94536">
              <w:rPr>
                <w:sz w:val="17"/>
              </w:rPr>
              <w:t>4.</w:t>
            </w:r>
          </w:p>
          <w:p w14:paraId="1DBAE515" w14:textId="77777777" w:rsidR="00B97248" w:rsidRPr="00F94536" w:rsidRDefault="00B97248" w:rsidP="00E53378">
            <w:pPr>
              <w:pStyle w:val="TableParagraph"/>
              <w:spacing w:before="12"/>
              <w:ind w:left="31"/>
              <w:jc w:val="center"/>
              <w:rPr>
                <w:sz w:val="17"/>
              </w:rPr>
            </w:pPr>
            <w:r w:rsidRPr="00F94536">
              <w:rPr>
                <w:sz w:val="17"/>
              </w:rPr>
              <w:t>6</w:t>
            </w:r>
          </w:p>
        </w:tc>
        <w:tc>
          <w:tcPr>
            <w:tcW w:w="560" w:type="dxa"/>
          </w:tcPr>
          <w:p w14:paraId="25F31B1E" w14:textId="77777777" w:rsidR="00B97248" w:rsidRPr="00F94536" w:rsidRDefault="00B97248" w:rsidP="00E53378">
            <w:pPr>
              <w:pStyle w:val="TableParagraph"/>
              <w:spacing w:before="4"/>
              <w:rPr>
                <w:rFonts w:ascii="Calibri"/>
                <w:b/>
                <w:sz w:val="25"/>
              </w:rPr>
            </w:pPr>
          </w:p>
          <w:p w14:paraId="7A64021F" w14:textId="77777777" w:rsidR="00B97248" w:rsidRPr="00F94536" w:rsidRDefault="00B97248" w:rsidP="00E53378">
            <w:pPr>
              <w:pStyle w:val="TableParagraph"/>
              <w:ind w:left="163"/>
              <w:rPr>
                <w:sz w:val="17"/>
              </w:rPr>
            </w:pPr>
            <w:r w:rsidRPr="00F94536">
              <w:rPr>
                <w:sz w:val="17"/>
              </w:rPr>
              <w:t>0.9</w:t>
            </w:r>
          </w:p>
        </w:tc>
        <w:tc>
          <w:tcPr>
            <w:tcW w:w="726" w:type="dxa"/>
          </w:tcPr>
          <w:p w14:paraId="69B25040" w14:textId="77777777" w:rsidR="00B97248" w:rsidRPr="00F94536" w:rsidRDefault="00B97248" w:rsidP="00E53378">
            <w:pPr>
              <w:pStyle w:val="TableParagraph"/>
              <w:spacing w:before="4"/>
              <w:rPr>
                <w:rFonts w:ascii="Calibri"/>
                <w:b/>
                <w:sz w:val="25"/>
              </w:rPr>
            </w:pPr>
          </w:p>
          <w:p w14:paraId="78BDA427" w14:textId="77777777" w:rsidR="00B97248" w:rsidRPr="00F94536" w:rsidRDefault="00B97248" w:rsidP="00E53378">
            <w:pPr>
              <w:pStyle w:val="TableParagraph"/>
              <w:ind w:left="155" w:right="124"/>
              <w:jc w:val="center"/>
              <w:rPr>
                <w:sz w:val="17"/>
              </w:rPr>
            </w:pPr>
            <w:r w:rsidRPr="00F94536">
              <w:rPr>
                <w:sz w:val="17"/>
              </w:rPr>
              <w:t>-0.32</w:t>
            </w:r>
          </w:p>
        </w:tc>
        <w:tc>
          <w:tcPr>
            <w:tcW w:w="735" w:type="dxa"/>
          </w:tcPr>
          <w:p w14:paraId="1E4F6481" w14:textId="77777777" w:rsidR="00B97248" w:rsidRPr="00F94536" w:rsidRDefault="00B97248" w:rsidP="00E53378">
            <w:pPr>
              <w:pStyle w:val="TableParagraph"/>
              <w:spacing w:before="4"/>
              <w:rPr>
                <w:rFonts w:ascii="Calibri"/>
                <w:b/>
                <w:sz w:val="25"/>
              </w:rPr>
            </w:pPr>
          </w:p>
          <w:p w14:paraId="66CF77E9" w14:textId="77777777" w:rsidR="00B97248" w:rsidRPr="00F94536" w:rsidRDefault="00B97248" w:rsidP="00E53378">
            <w:pPr>
              <w:pStyle w:val="TableParagraph"/>
              <w:ind w:left="149" w:right="139"/>
              <w:jc w:val="center"/>
              <w:rPr>
                <w:sz w:val="17"/>
              </w:rPr>
            </w:pPr>
            <w:r w:rsidRPr="00F94536">
              <w:rPr>
                <w:sz w:val="17"/>
              </w:rPr>
              <w:t>-0.73</w:t>
            </w:r>
          </w:p>
        </w:tc>
        <w:tc>
          <w:tcPr>
            <w:tcW w:w="767" w:type="dxa"/>
          </w:tcPr>
          <w:p w14:paraId="403817B0" w14:textId="77777777" w:rsidR="00B97248" w:rsidRPr="00F94536" w:rsidRDefault="00B97248" w:rsidP="00E53378">
            <w:pPr>
              <w:pStyle w:val="TableParagraph"/>
              <w:spacing w:before="4"/>
              <w:rPr>
                <w:rFonts w:ascii="Calibri"/>
                <w:b/>
                <w:sz w:val="25"/>
              </w:rPr>
            </w:pPr>
          </w:p>
          <w:p w14:paraId="42F17FF2" w14:textId="77777777" w:rsidR="00B97248" w:rsidRPr="00F94536" w:rsidRDefault="00B97248" w:rsidP="00E53378">
            <w:pPr>
              <w:pStyle w:val="TableParagraph"/>
              <w:ind w:left="206"/>
              <w:rPr>
                <w:sz w:val="17"/>
              </w:rPr>
            </w:pPr>
            <w:r w:rsidRPr="00F94536">
              <w:rPr>
                <w:sz w:val="17"/>
              </w:rPr>
              <w:t>0.09</w:t>
            </w:r>
          </w:p>
        </w:tc>
        <w:tc>
          <w:tcPr>
            <w:tcW w:w="663" w:type="dxa"/>
          </w:tcPr>
          <w:p w14:paraId="45C64BEB" w14:textId="77777777" w:rsidR="00B97248" w:rsidRPr="00F94536" w:rsidRDefault="00B97248" w:rsidP="00E53378">
            <w:pPr>
              <w:pStyle w:val="TableParagraph"/>
              <w:spacing w:before="4"/>
              <w:rPr>
                <w:rFonts w:ascii="Calibri"/>
                <w:b/>
                <w:sz w:val="25"/>
              </w:rPr>
            </w:pPr>
          </w:p>
          <w:p w14:paraId="635B4A84" w14:textId="77777777" w:rsidR="00B97248" w:rsidRPr="00F94536" w:rsidRDefault="00B97248" w:rsidP="00E53378">
            <w:pPr>
              <w:pStyle w:val="TableParagraph"/>
              <w:ind w:left="175"/>
              <w:rPr>
                <w:sz w:val="17"/>
              </w:rPr>
            </w:pPr>
            <w:r w:rsidRPr="00F94536">
              <w:rPr>
                <w:sz w:val="17"/>
              </w:rPr>
              <w:t>0.06</w:t>
            </w:r>
          </w:p>
        </w:tc>
        <w:tc>
          <w:tcPr>
            <w:tcW w:w="639" w:type="dxa"/>
          </w:tcPr>
          <w:p w14:paraId="4046831E" w14:textId="77777777" w:rsidR="00B97248" w:rsidRPr="00F94536" w:rsidRDefault="00B97248" w:rsidP="00E53378">
            <w:pPr>
              <w:pStyle w:val="TableParagraph"/>
              <w:spacing w:before="6"/>
              <w:rPr>
                <w:rFonts w:ascii="Calibri"/>
                <w:b/>
                <w:sz w:val="17"/>
              </w:rPr>
            </w:pPr>
          </w:p>
          <w:p w14:paraId="6C20F594" w14:textId="77777777" w:rsidR="00B97248" w:rsidRPr="00F94536" w:rsidRDefault="00B97248" w:rsidP="00E53378">
            <w:pPr>
              <w:pStyle w:val="TableParagraph"/>
              <w:spacing w:line="254" w:lineRule="auto"/>
              <w:ind w:left="184" w:right="104" w:firstLine="127"/>
              <w:rPr>
                <w:sz w:val="17"/>
              </w:rPr>
            </w:pPr>
            <w:r w:rsidRPr="00F94536">
              <w:rPr>
                <w:sz w:val="17"/>
              </w:rPr>
              <w:t>- 0.34</w:t>
            </w:r>
          </w:p>
        </w:tc>
        <w:tc>
          <w:tcPr>
            <w:tcW w:w="607" w:type="dxa"/>
          </w:tcPr>
          <w:p w14:paraId="477A2D3F" w14:textId="77777777" w:rsidR="00B97248" w:rsidRPr="00F94536" w:rsidRDefault="00B97248" w:rsidP="00E53378">
            <w:pPr>
              <w:pStyle w:val="TableParagraph"/>
              <w:spacing w:before="6"/>
              <w:rPr>
                <w:rFonts w:ascii="Calibri"/>
                <w:b/>
                <w:sz w:val="17"/>
              </w:rPr>
            </w:pPr>
          </w:p>
          <w:p w14:paraId="352694BE" w14:textId="77777777" w:rsidR="00B97248" w:rsidRPr="00F94536" w:rsidRDefault="00B97248" w:rsidP="00E53378">
            <w:pPr>
              <w:pStyle w:val="TableParagraph"/>
              <w:spacing w:line="254" w:lineRule="auto"/>
              <w:ind w:left="153" w:right="103" w:firstLine="127"/>
              <w:rPr>
                <w:sz w:val="17"/>
              </w:rPr>
            </w:pPr>
            <w:r w:rsidRPr="00F94536">
              <w:rPr>
                <w:sz w:val="17"/>
              </w:rPr>
              <w:t>- 0.75</w:t>
            </w:r>
          </w:p>
        </w:tc>
        <w:tc>
          <w:tcPr>
            <w:tcW w:w="655" w:type="dxa"/>
          </w:tcPr>
          <w:p w14:paraId="2425021C" w14:textId="77777777" w:rsidR="00B97248" w:rsidRPr="00F94536" w:rsidRDefault="00B97248" w:rsidP="00E53378">
            <w:pPr>
              <w:pStyle w:val="TableParagraph"/>
              <w:spacing w:before="4"/>
              <w:rPr>
                <w:rFonts w:ascii="Calibri"/>
                <w:b/>
                <w:sz w:val="25"/>
              </w:rPr>
            </w:pPr>
          </w:p>
          <w:p w14:paraId="3ACEB1C8" w14:textId="77777777" w:rsidR="00B97248" w:rsidRPr="00F94536" w:rsidRDefault="00B97248" w:rsidP="00E53378">
            <w:pPr>
              <w:pStyle w:val="TableParagraph"/>
              <w:ind w:left="113" w:right="93"/>
              <w:jc w:val="center"/>
              <w:rPr>
                <w:sz w:val="17"/>
              </w:rPr>
            </w:pPr>
            <w:r w:rsidRPr="00F94536">
              <w:rPr>
                <w:sz w:val="17"/>
              </w:rPr>
              <w:t>0.07</w:t>
            </w:r>
          </w:p>
        </w:tc>
        <w:tc>
          <w:tcPr>
            <w:tcW w:w="521" w:type="dxa"/>
          </w:tcPr>
          <w:p w14:paraId="268715AE" w14:textId="77777777" w:rsidR="00B97248" w:rsidRPr="00F94536" w:rsidRDefault="00B97248" w:rsidP="00E53378">
            <w:pPr>
              <w:pStyle w:val="TableParagraph"/>
              <w:spacing w:before="4"/>
              <w:rPr>
                <w:rFonts w:ascii="Calibri"/>
                <w:b/>
                <w:sz w:val="25"/>
              </w:rPr>
            </w:pPr>
          </w:p>
          <w:p w14:paraId="27578DC1" w14:textId="77777777" w:rsidR="00B97248" w:rsidRPr="00F94536" w:rsidRDefault="00B97248" w:rsidP="00E53378">
            <w:pPr>
              <w:pStyle w:val="TableParagraph"/>
              <w:ind w:left="155"/>
              <w:rPr>
                <w:sz w:val="17"/>
              </w:rPr>
            </w:pPr>
            <w:r w:rsidRPr="00F94536">
              <w:rPr>
                <w:sz w:val="17"/>
              </w:rPr>
              <w:t>0.04</w:t>
            </w:r>
          </w:p>
        </w:tc>
      </w:tr>
      <w:tr w:rsidR="00B97248" w:rsidRPr="00F94536" w14:paraId="7C3CD366" w14:textId="77777777" w:rsidTr="00E53378">
        <w:trPr>
          <w:trHeight w:val="617"/>
        </w:trPr>
        <w:tc>
          <w:tcPr>
            <w:tcW w:w="596" w:type="dxa"/>
          </w:tcPr>
          <w:p w14:paraId="610C0684" w14:textId="77777777" w:rsidR="00B97248" w:rsidRPr="00F94536" w:rsidRDefault="00B97248" w:rsidP="00E53378">
            <w:pPr>
              <w:pStyle w:val="TableParagraph"/>
              <w:spacing w:before="111" w:line="254" w:lineRule="auto"/>
              <w:ind w:left="82" w:right="92" w:hanging="33"/>
              <w:rPr>
                <w:sz w:val="17"/>
              </w:rPr>
            </w:pPr>
            <w:r w:rsidRPr="00F94536">
              <w:rPr>
                <w:sz w:val="17"/>
              </w:rPr>
              <w:t>Usual care</w:t>
            </w:r>
          </w:p>
        </w:tc>
        <w:tc>
          <w:tcPr>
            <w:tcW w:w="476" w:type="dxa"/>
          </w:tcPr>
          <w:p w14:paraId="2562E90C" w14:textId="77777777" w:rsidR="00B97248" w:rsidRPr="00F94536" w:rsidRDefault="00B97248" w:rsidP="00E53378">
            <w:pPr>
              <w:pStyle w:val="TableParagraph"/>
              <w:spacing w:before="111"/>
              <w:ind w:left="62" w:right="77"/>
              <w:jc w:val="center"/>
              <w:rPr>
                <w:sz w:val="17"/>
              </w:rPr>
            </w:pPr>
            <w:r w:rsidRPr="00F94536">
              <w:rPr>
                <w:sz w:val="17"/>
              </w:rPr>
              <w:t>25.</w:t>
            </w:r>
          </w:p>
          <w:p w14:paraId="5E9324D5" w14:textId="77777777" w:rsidR="00B97248" w:rsidRPr="00F94536" w:rsidRDefault="00B97248" w:rsidP="00E53378">
            <w:pPr>
              <w:pStyle w:val="TableParagraph"/>
              <w:spacing w:before="12"/>
              <w:ind w:left="1"/>
              <w:jc w:val="center"/>
              <w:rPr>
                <w:sz w:val="17"/>
              </w:rPr>
            </w:pPr>
            <w:r w:rsidRPr="00F94536">
              <w:rPr>
                <w:sz w:val="17"/>
              </w:rPr>
              <w:t>7</w:t>
            </w:r>
          </w:p>
        </w:tc>
        <w:tc>
          <w:tcPr>
            <w:tcW w:w="1656" w:type="dxa"/>
          </w:tcPr>
          <w:p w14:paraId="4DF8F76A" w14:textId="77777777" w:rsidR="00B97248" w:rsidRPr="00F94536" w:rsidRDefault="00B97248" w:rsidP="00E53378">
            <w:pPr>
              <w:pStyle w:val="TableParagraph"/>
              <w:spacing w:line="194" w:lineRule="exact"/>
              <w:ind w:left="130"/>
              <w:rPr>
                <w:sz w:val="17"/>
              </w:rPr>
            </w:pPr>
            <w:r w:rsidRPr="00F94536">
              <w:rPr>
                <w:sz w:val="17"/>
              </w:rPr>
              <w:t>4</w:t>
            </w:r>
          </w:p>
          <w:p w14:paraId="633876E5" w14:textId="77777777" w:rsidR="00B97248" w:rsidRPr="00F94536" w:rsidRDefault="00B97248" w:rsidP="00E53378">
            <w:pPr>
              <w:pStyle w:val="TableParagraph"/>
              <w:spacing w:before="3" w:line="200" w:lineRule="atLeast"/>
              <w:ind w:left="130" w:right="1406" w:firstLine="32"/>
              <w:rPr>
                <w:sz w:val="17"/>
              </w:rPr>
            </w:pPr>
            <w:r w:rsidRPr="00F94536">
              <w:rPr>
                <w:sz w:val="17"/>
              </w:rPr>
              <w:t>. 2</w:t>
            </w:r>
          </w:p>
        </w:tc>
        <w:tc>
          <w:tcPr>
            <w:tcW w:w="735" w:type="dxa"/>
          </w:tcPr>
          <w:p w14:paraId="083623C9" w14:textId="77777777" w:rsidR="00B97248" w:rsidRPr="00F94536" w:rsidRDefault="00B97248" w:rsidP="00E53378">
            <w:pPr>
              <w:pStyle w:val="TableParagraph"/>
              <w:rPr>
                <w:rFonts w:ascii="Times New Roman"/>
                <w:sz w:val="16"/>
              </w:rPr>
            </w:pPr>
          </w:p>
        </w:tc>
        <w:tc>
          <w:tcPr>
            <w:tcW w:w="759" w:type="dxa"/>
          </w:tcPr>
          <w:p w14:paraId="20077B69" w14:textId="77777777" w:rsidR="00B97248" w:rsidRPr="00F94536" w:rsidRDefault="00B97248" w:rsidP="00E53378">
            <w:pPr>
              <w:pStyle w:val="TableParagraph"/>
              <w:rPr>
                <w:rFonts w:ascii="Times New Roman"/>
                <w:sz w:val="16"/>
              </w:rPr>
            </w:pPr>
          </w:p>
        </w:tc>
        <w:tc>
          <w:tcPr>
            <w:tcW w:w="663" w:type="dxa"/>
          </w:tcPr>
          <w:p w14:paraId="5A16371F" w14:textId="77777777" w:rsidR="00B97248" w:rsidRPr="00F94536" w:rsidRDefault="00B97248" w:rsidP="00E53378">
            <w:pPr>
              <w:pStyle w:val="TableParagraph"/>
              <w:rPr>
                <w:rFonts w:ascii="Times New Roman"/>
                <w:sz w:val="16"/>
              </w:rPr>
            </w:pPr>
          </w:p>
        </w:tc>
        <w:tc>
          <w:tcPr>
            <w:tcW w:w="647" w:type="dxa"/>
          </w:tcPr>
          <w:p w14:paraId="214D8125" w14:textId="77777777" w:rsidR="00B97248" w:rsidRPr="00F94536" w:rsidRDefault="00B97248" w:rsidP="00E53378">
            <w:pPr>
              <w:pStyle w:val="TableParagraph"/>
              <w:rPr>
                <w:rFonts w:ascii="Times New Roman"/>
                <w:sz w:val="16"/>
              </w:rPr>
            </w:pPr>
          </w:p>
        </w:tc>
        <w:tc>
          <w:tcPr>
            <w:tcW w:w="615" w:type="dxa"/>
          </w:tcPr>
          <w:p w14:paraId="35603CF6" w14:textId="77777777" w:rsidR="00B97248" w:rsidRPr="00F94536" w:rsidRDefault="00B97248" w:rsidP="00E53378">
            <w:pPr>
              <w:pStyle w:val="TableParagraph"/>
              <w:rPr>
                <w:rFonts w:ascii="Times New Roman"/>
                <w:sz w:val="16"/>
              </w:rPr>
            </w:pPr>
          </w:p>
        </w:tc>
        <w:tc>
          <w:tcPr>
            <w:tcW w:w="663" w:type="dxa"/>
          </w:tcPr>
          <w:p w14:paraId="480F7F03" w14:textId="77777777" w:rsidR="00B97248" w:rsidRPr="00F94536" w:rsidRDefault="00B97248" w:rsidP="00E53378">
            <w:pPr>
              <w:pStyle w:val="TableParagraph"/>
              <w:rPr>
                <w:rFonts w:ascii="Times New Roman"/>
                <w:sz w:val="16"/>
              </w:rPr>
            </w:pPr>
          </w:p>
        </w:tc>
        <w:tc>
          <w:tcPr>
            <w:tcW w:w="1102" w:type="dxa"/>
          </w:tcPr>
          <w:p w14:paraId="1588612C" w14:textId="77777777" w:rsidR="00B97248" w:rsidRPr="00F94536" w:rsidRDefault="00B97248" w:rsidP="00E53378">
            <w:pPr>
              <w:pStyle w:val="TableParagraph"/>
              <w:spacing w:before="110"/>
              <w:ind w:right="133"/>
              <w:jc w:val="right"/>
              <w:rPr>
                <w:sz w:val="17"/>
              </w:rPr>
            </w:pPr>
            <w:r w:rsidRPr="00F94536">
              <w:rPr>
                <w:sz w:val="17"/>
              </w:rPr>
              <w:t>26.</w:t>
            </w:r>
          </w:p>
          <w:p w14:paraId="2C04889D" w14:textId="77777777" w:rsidR="00B97248" w:rsidRPr="00F94536" w:rsidRDefault="00B97248" w:rsidP="00E53378">
            <w:pPr>
              <w:pStyle w:val="TableParagraph"/>
              <w:spacing w:before="13"/>
              <w:ind w:right="193"/>
              <w:jc w:val="right"/>
              <w:rPr>
                <w:sz w:val="17"/>
              </w:rPr>
            </w:pPr>
            <w:r w:rsidRPr="00F94536">
              <w:rPr>
                <w:sz w:val="17"/>
              </w:rPr>
              <w:t>9</w:t>
            </w:r>
          </w:p>
        </w:tc>
        <w:tc>
          <w:tcPr>
            <w:tcW w:w="439" w:type="dxa"/>
          </w:tcPr>
          <w:p w14:paraId="44F9A848" w14:textId="77777777" w:rsidR="00B97248" w:rsidRPr="00F94536" w:rsidRDefault="00B97248" w:rsidP="00E53378">
            <w:pPr>
              <w:pStyle w:val="TableParagraph"/>
              <w:spacing w:before="110"/>
              <w:ind w:left="131" w:right="119"/>
              <w:jc w:val="center"/>
              <w:rPr>
                <w:sz w:val="17"/>
              </w:rPr>
            </w:pPr>
            <w:r w:rsidRPr="00F94536">
              <w:rPr>
                <w:sz w:val="17"/>
              </w:rPr>
              <w:t>4.</w:t>
            </w:r>
          </w:p>
          <w:p w14:paraId="38B9A34E" w14:textId="77777777" w:rsidR="00B97248" w:rsidRPr="00F94536" w:rsidRDefault="00B97248" w:rsidP="00E53378">
            <w:pPr>
              <w:pStyle w:val="TableParagraph"/>
              <w:spacing w:before="13"/>
              <w:ind w:left="31"/>
              <w:jc w:val="center"/>
              <w:rPr>
                <w:sz w:val="17"/>
              </w:rPr>
            </w:pPr>
            <w:r w:rsidRPr="00F94536">
              <w:rPr>
                <w:sz w:val="17"/>
              </w:rPr>
              <w:t>6</w:t>
            </w:r>
          </w:p>
        </w:tc>
        <w:tc>
          <w:tcPr>
            <w:tcW w:w="560" w:type="dxa"/>
          </w:tcPr>
          <w:p w14:paraId="44BAB64F" w14:textId="77777777" w:rsidR="00B97248" w:rsidRPr="00F94536" w:rsidRDefault="00B97248" w:rsidP="00E53378">
            <w:pPr>
              <w:pStyle w:val="TableParagraph"/>
              <w:spacing w:before="11"/>
              <w:rPr>
                <w:rFonts w:ascii="Calibri"/>
                <w:b/>
                <w:sz w:val="16"/>
              </w:rPr>
            </w:pPr>
          </w:p>
          <w:p w14:paraId="49F0DFC5" w14:textId="77777777" w:rsidR="00B97248" w:rsidRPr="00F94536" w:rsidRDefault="00B97248" w:rsidP="00E53378">
            <w:pPr>
              <w:pStyle w:val="TableParagraph"/>
              <w:ind w:left="163"/>
              <w:rPr>
                <w:sz w:val="17"/>
              </w:rPr>
            </w:pPr>
            <w:r w:rsidRPr="00F94536">
              <w:rPr>
                <w:sz w:val="17"/>
              </w:rPr>
              <w:t>1.2</w:t>
            </w:r>
          </w:p>
        </w:tc>
        <w:tc>
          <w:tcPr>
            <w:tcW w:w="726" w:type="dxa"/>
          </w:tcPr>
          <w:p w14:paraId="38C5780F" w14:textId="77777777" w:rsidR="00B97248" w:rsidRPr="00F94536" w:rsidRDefault="00B97248" w:rsidP="00E53378">
            <w:pPr>
              <w:pStyle w:val="TableParagraph"/>
              <w:rPr>
                <w:rFonts w:ascii="Times New Roman"/>
                <w:sz w:val="16"/>
              </w:rPr>
            </w:pPr>
          </w:p>
        </w:tc>
        <w:tc>
          <w:tcPr>
            <w:tcW w:w="735" w:type="dxa"/>
          </w:tcPr>
          <w:p w14:paraId="0A9BBC15" w14:textId="77777777" w:rsidR="00B97248" w:rsidRPr="00F94536" w:rsidRDefault="00B97248" w:rsidP="00E53378">
            <w:pPr>
              <w:pStyle w:val="TableParagraph"/>
              <w:rPr>
                <w:rFonts w:ascii="Times New Roman"/>
                <w:sz w:val="16"/>
              </w:rPr>
            </w:pPr>
          </w:p>
        </w:tc>
        <w:tc>
          <w:tcPr>
            <w:tcW w:w="767" w:type="dxa"/>
          </w:tcPr>
          <w:p w14:paraId="138B22EF" w14:textId="77777777" w:rsidR="00B97248" w:rsidRPr="00F94536" w:rsidRDefault="00B97248" w:rsidP="00E53378">
            <w:pPr>
              <w:pStyle w:val="TableParagraph"/>
              <w:rPr>
                <w:rFonts w:ascii="Times New Roman"/>
                <w:sz w:val="16"/>
              </w:rPr>
            </w:pPr>
          </w:p>
        </w:tc>
        <w:tc>
          <w:tcPr>
            <w:tcW w:w="663" w:type="dxa"/>
          </w:tcPr>
          <w:p w14:paraId="5BC7F23B" w14:textId="77777777" w:rsidR="00B97248" w:rsidRPr="00F94536" w:rsidRDefault="00B97248" w:rsidP="00E53378">
            <w:pPr>
              <w:pStyle w:val="TableParagraph"/>
              <w:rPr>
                <w:rFonts w:ascii="Times New Roman"/>
                <w:sz w:val="16"/>
              </w:rPr>
            </w:pPr>
          </w:p>
        </w:tc>
        <w:tc>
          <w:tcPr>
            <w:tcW w:w="639" w:type="dxa"/>
          </w:tcPr>
          <w:p w14:paraId="20A49F3F" w14:textId="77777777" w:rsidR="00B97248" w:rsidRPr="00F94536" w:rsidRDefault="00B97248" w:rsidP="00E53378">
            <w:pPr>
              <w:pStyle w:val="TableParagraph"/>
              <w:rPr>
                <w:rFonts w:ascii="Times New Roman"/>
                <w:sz w:val="16"/>
              </w:rPr>
            </w:pPr>
          </w:p>
        </w:tc>
        <w:tc>
          <w:tcPr>
            <w:tcW w:w="607" w:type="dxa"/>
          </w:tcPr>
          <w:p w14:paraId="667DF73F" w14:textId="77777777" w:rsidR="00B97248" w:rsidRPr="00F94536" w:rsidRDefault="00B97248" w:rsidP="00E53378">
            <w:pPr>
              <w:pStyle w:val="TableParagraph"/>
              <w:rPr>
                <w:rFonts w:ascii="Times New Roman"/>
                <w:sz w:val="16"/>
              </w:rPr>
            </w:pPr>
          </w:p>
        </w:tc>
        <w:tc>
          <w:tcPr>
            <w:tcW w:w="655" w:type="dxa"/>
          </w:tcPr>
          <w:p w14:paraId="0983110B" w14:textId="77777777" w:rsidR="00B97248" w:rsidRPr="00F94536" w:rsidRDefault="00B97248" w:rsidP="00E53378">
            <w:pPr>
              <w:pStyle w:val="TableParagraph"/>
              <w:rPr>
                <w:rFonts w:ascii="Times New Roman"/>
                <w:sz w:val="16"/>
              </w:rPr>
            </w:pPr>
          </w:p>
        </w:tc>
        <w:tc>
          <w:tcPr>
            <w:tcW w:w="521" w:type="dxa"/>
          </w:tcPr>
          <w:p w14:paraId="04318EB8" w14:textId="77777777" w:rsidR="00B97248" w:rsidRPr="00F94536" w:rsidRDefault="00B97248" w:rsidP="00E53378">
            <w:pPr>
              <w:pStyle w:val="TableParagraph"/>
              <w:rPr>
                <w:rFonts w:ascii="Times New Roman"/>
                <w:sz w:val="16"/>
              </w:rPr>
            </w:pPr>
          </w:p>
        </w:tc>
      </w:tr>
      <w:tr w:rsidR="00B97248" w:rsidRPr="00F94536" w14:paraId="244A51CE" w14:textId="77777777" w:rsidTr="00E53378">
        <w:trPr>
          <w:trHeight w:val="1242"/>
        </w:trPr>
        <w:tc>
          <w:tcPr>
            <w:tcW w:w="596" w:type="dxa"/>
          </w:tcPr>
          <w:p w14:paraId="4486F6DA" w14:textId="77777777" w:rsidR="00B97248" w:rsidRPr="00F94536" w:rsidRDefault="00B97248" w:rsidP="00E53378">
            <w:pPr>
              <w:pStyle w:val="TableParagraph"/>
              <w:spacing w:before="5"/>
              <w:ind w:left="54" w:right="125"/>
              <w:jc w:val="center"/>
              <w:rPr>
                <w:sz w:val="17"/>
              </w:rPr>
            </w:pPr>
            <w:r w:rsidRPr="00F94536">
              <w:rPr>
                <w:sz w:val="17"/>
              </w:rPr>
              <w:t>CDS</w:t>
            </w:r>
          </w:p>
          <w:p w14:paraId="08B8DA59" w14:textId="77777777" w:rsidR="00B97248" w:rsidRPr="00F94536" w:rsidRDefault="00B97248" w:rsidP="00E53378">
            <w:pPr>
              <w:pStyle w:val="TableParagraph"/>
              <w:spacing w:before="13" w:line="254" w:lineRule="auto"/>
              <w:ind w:left="98" w:right="169" w:hanging="7"/>
              <w:jc w:val="center"/>
              <w:rPr>
                <w:sz w:val="17"/>
              </w:rPr>
            </w:pPr>
            <w:r w:rsidRPr="00F94536">
              <w:rPr>
                <w:sz w:val="17"/>
              </w:rPr>
              <w:t>vs CDS</w:t>
            </w:r>
          </w:p>
          <w:p w14:paraId="369D30F2" w14:textId="77777777" w:rsidR="00B97248" w:rsidRPr="00F94536" w:rsidRDefault="00B97248" w:rsidP="00E53378">
            <w:pPr>
              <w:pStyle w:val="TableParagraph"/>
              <w:spacing w:before="1"/>
              <w:ind w:right="71"/>
              <w:jc w:val="center"/>
              <w:rPr>
                <w:sz w:val="17"/>
              </w:rPr>
            </w:pPr>
            <w:r w:rsidRPr="00F94536">
              <w:rPr>
                <w:sz w:val="17"/>
              </w:rPr>
              <w:t>+</w:t>
            </w:r>
          </w:p>
          <w:p w14:paraId="476B78A0" w14:textId="77777777" w:rsidR="00B97248" w:rsidRPr="00F94536" w:rsidRDefault="00B97248" w:rsidP="00E53378">
            <w:pPr>
              <w:pStyle w:val="TableParagraph"/>
              <w:spacing w:line="200" w:lineRule="atLeast"/>
              <w:ind w:left="36" w:right="125"/>
              <w:jc w:val="center"/>
              <w:rPr>
                <w:sz w:val="17"/>
              </w:rPr>
            </w:pPr>
            <w:r w:rsidRPr="00F94536">
              <w:rPr>
                <w:sz w:val="17"/>
              </w:rPr>
              <w:t>coac hing</w:t>
            </w:r>
          </w:p>
        </w:tc>
        <w:tc>
          <w:tcPr>
            <w:tcW w:w="476" w:type="dxa"/>
          </w:tcPr>
          <w:p w14:paraId="00FF5B42" w14:textId="77777777" w:rsidR="00B97248" w:rsidRPr="00F94536" w:rsidRDefault="00B97248" w:rsidP="00E53378">
            <w:pPr>
              <w:pStyle w:val="TableParagraph"/>
              <w:rPr>
                <w:rFonts w:ascii="Times New Roman"/>
                <w:sz w:val="16"/>
              </w:rPr>
            </w:pPr>
          </w:p>
        </w:tc>
        <w:tc>
          <w:tcPr>
            <w:tcW w:w="1656" w:type="dxa"/>
          </w:tcPr>
          <w:p w14:paraId="5F5CB13E" w14:textId="77777777" w:rsidR="00B97248" w:rsidRPr="00F94536" w:rsidRDefault="00B97248" w:rsidP="00E53378">
            <w:pPr>
              <w:pStyle w:val="TableParagraph"/>
              <w:rPr>
                <w:rFonts w:ascii="Calibri"/>
                <w:b/>
                <w:sz w:val="20"/>
              </w:rPr>
            </w:pPr>
          </w:p>
          <w:p w14:paraId="02086F32" w14:textId="77777777" w:rsidR="00B97248" w:rsidRPr="00F94536" w:rsidRDefault="00B97248" w:rsidP="00E53378">
            <w:pPr>
              <w:pStyle w:val="TableParagraph"/>
              <w:spacing w:before="8"/>
              <w:rPr>
                <w:rFonts w:ascii="Calibri"/>
                <w:b/>
                <w:sz w:val="23"/>
              </w:rPr>
            </w:pPr>
          </w:p>
          <w:p w14:paraId="189E7DAD" w14:textId="77777777" w:rsidR="00B97248" w:rsidRPr="00F94536" w:rsidRDefault="00B97248" w:rsidP="00E53378">
            <w:pPr>
              <w:pStyle w:val="TableParagraph"/>
              <w:ind w:left="1090"/>
              <w:rPr>
                <w:sz w:val="17"/>
              </w:rPr>
            </w:pPr>
            <w:r w:rsidRPr="00F94536">
              <w:rPr>
                <w:sz w:val="17"/>
              </w:rPr>
              <w:t>-0.17</w:t>
            </w:r>
          </w:p>
        </w:tc>
        <w:tc>
          <w:tcPr>
            <w:tcW w:w="735" w:type="dxa"/>
          </w:tcPr>
          <w:p w14:paraId="13480548" w14:textId="77777777" w:rsidR="00B97248" w:rsidRPr="00F94536" w:rsidRDefault="00B97248" w:rsidP="00E53378">
            <w:pPr>
              <w:pStyle w:val="TableParagraph"/>
              <w:rPr>
                <w:rFonts w:ascii="Calibri"/>
                <w:b/>
                <w:sz w:val="20"/>
              </w:rPr>
            </w:pPr>
          </w:p>
          <w:p w14:paraId="4CFF64CF" w14:textId="77777777" w:rsidR="00B97248" w:rsidRPr="00F94536" w:rsidRDefault="00B97248" w:rsidP="00E53378">
            <w:pPr>
              <w:pStyle w:val="TableParagraph"/>
              <w:spacing w:before="8"/>
              <w:rPr>
                <w:rFonts w:ascii="Calibri"/>
                <w:b/>
                <w:sz w:val="23"/>
              </w:rPr>
            </w:pPr>
          </w:p>
          <w:p w14:paraId="7CCB483D" w14:textId="77777777" w:rsidR="00B97248" w:rsidRPr="00F94536" w:rsidRDefault="00B97248" w:rsidP="00E53378">
            <w:pPr>
              <w:pStyle w:val="TableParagraph"/>
              <w:ind w:left="170"/>
              <w:rPr>
                <w:sz w:val="17"/>
              </w:rPr>
            </w:pPr>
            <w:r w:rsidRPr="00F94536">
              <w:rPr>
                <w:sz w:val="17"/>
              </w:rPr>
              <w:t>-0.57</w:t>
            </w:r>
          </w:p>
        </w:tc>
        <w:tc>
          <w:tcPr>
            <w:tcW w:w="759" w:type="dxa"/>
          </w:tcPr>
          <w:p w14:paraId="1D9F53B5" w14:textId="77777777" w:rsidR="00B97248" w:rsidRPr="00F94536" w:rsidRDefault="00B97248" w:rsidP="00E53378">
            <w:pPr>
              <w:pStyle w:val="TableParagraph"/>
              <w:rPr>
                <w:rFonts w:ascii="Calibri"/>
                <w:b/>
                <w:sz w:val="20"/>
              </w:rPr>
            </w:pPr>
          </w:p>
          <w:p w14:paraId="045B10DD" w14:textId="77777777" w:rsidR="00B97248" w:rsidRPr="00F94536" w:rsidRDefault="00B97248" w:rsidP="00E53378">
            <w:pPr>
              <w:pStyle w:val="TableParagraph"/>
              <w:spacing w:before="8"/>
              <w:rPr>
                <w:rFonts w:ascii="Calibri"/>
                <w:b/>
                <w:sz w:val="23"/>
              </w:rPr>
            </w:pPr>
          </w:p>
          <w:p w14:paraId="34A2940D" w14:textId="77777777" w:rsidR="00B97248" w:rsidRPr="00F94536" w:rsidRDefault="00B97248" w:rsidP="00E53378">
            <w:pPr>
              <w:pStyle w:val="TableParagraph"/>
              <w:ind w:left="187"/>
              <w:rPr>
                <w:sz w:val="17"/>
              </w:rPr>
            </w:pPr>
            <w:r w:rsidRPr="00F94536">
              <w:rPr>
                <w:sz w:val="17"/>
              </w:rPr>
              <w:t>0.24</w:t>
            </w:r>
          </w:p>
        </w:tc>
        <w:tc>
          <w:tcPr>
            <w:tcW w:w="663" w:type="dxa"/>
          </w:tcPr>
          <w:p w14:paraId="5C167F2D" w14:textId="77777777" w:rsidR="00B97248" w:rsidRPr="00F94536" w:rsidRDefault="00B97248" w:rsidP="00E53378">
            <w:pPr>
              <w:pStyle w:val="TableParagraph"/>
              <w:rPr>
                <w:rFonts w:ascii="Calibri"/>
                <w:b/>
                <w:sz w:val="20"/>
              </w:rPr>
            </w:pPr>
          </w:p>
          <w:p w14:paraId="6619D3FC" w14:textId="77777777" w:rsidR="00B97248" w:rsidRPr="00F94536" w:rsidRDefault="00B97248" w:rsidP="00E53378">
            <w:pPr>
              <w:pStyle w:val="TableParagraph"/>
              <w:spacing w:before="8"/>
              <w:rPr>
                <w:rFonts w:ascii="Calibri"/>
                <w:b/>
                <w:sz w:val="23"/>
              </w:rPr>
            </w:pPr>
          </w:p>
          <w:p w14:paraId="07E6674E" w14:textId="77777777" w:rsidR="00B97248" w:rsidRPr="00F94536" w:rsidRDefault="00B97248" w:rsidP="00E53378">
            <w:pPr>
              <w:pStyle w:val="TableParagraph"/>
              <w:ind w:left="164"/>
              <w:rPr>
                <w:sz w:val="17"/>
              </w:rPr>
            </w:pPr>
            <w:r w:rsidRPr="00F94536">
              <w:rPr>
                <w:sz w:val="17"/>
              </w:rPr>
              <w:t>0.42</w:t>
            </w:r>
          </w:p>
        </w:tc>
        <w:tc>
          <w:tcPr>
            <w:tcW w:w="647" w:type="dxa"/>
          </w:tcPr>
          <w:p w14:paraId="2D15DF5F" w14:textId="77777777" w:rsidR="00B97248" w:rsidRPr="00F94536" w:rsidRDefault="00B97248" w:rsidP="00E53378">
            <w:pPr>
              <w:pStyle w:val="TableParagraph"/>
              <w:rPr>
                <w:rFonts w:ascii="Calibri"/>
                <w:b/>
                <w:sz w:val="20"/>
              </w:rPr>
            </w:pPr>
          </w:p>
          <w:p w14:paraId="3B2716A7" w14:textId="77777777" w:rsidR="00B97248" w:rsidRPr="00F94536" w:rsidRDefault="00B97248" w:rsidP="00E53378">
            <w:pPr>
              <w:pStyle w:val="TableParagraph"/>
              <w:spacing w:before="177" w:line="254" w:lineRule="auto"/>
              <w:ind w:left="173" w:right="123" w:firstLine="127"/>
              <w:rPr>
                <w:sz w:val="17"/>
              </w:rPr>
            </w:pPr>
            <w:r w:rsidRPr="00F94536">
              <w:rPr>
                <w:sz w:val="17"/>
              </w:rPr>
              <w:t>- 0.17</w:t>
            </w:r>
          </w:p>
        </w:tc>
        <w:tc>
          <w:tcPr>
            <w:tcW w:w="615" w:type="dxa"/>
          </w:tcPr>
          <w:p w14:paraId="659CE805" w14:textId="77777777" w:rsidR="00B97248" w:rsidRPr="00F94536" w:rsidRDefault="00B97248" w:rsidP="00E53378">
            <w:pPr>
              <w:pStyle w:val="TableParagraph"/>
              <w:rPr>
                <w:rFonts w:ascii="Calibri"/>
                <w:b/>
                <w:sz w:val="20"/>
              </w:rPr>
            </w:pPr>
          </w:p>
          <w:p w14:paraId="4F7E0279" w14:textId="77777777" w:rsidR="00B97248" w:rsidRPr="00F94536" w:rsidRDefault="00B97248" w:rsidP="00E53378">
            <w:pPr>
              <w:pStyle w:val="TableParagraph"/>
              <w:spacing w:before="177" w:line="254" w:lineRule="auto"/>
              <w:ind w:left="150" w:right="114" w:firstLine="127"/>
              <w:rPr>
                <w:sz w:val="17"/>
              </w:rPr>
            </w:pPr>
            <w:r w:rsidRPr="00F94536">
              <w:rPr>
                <w:sz w:val="17"/>
              </w:rPr>
              <w:t>- 0.58</w:t>
            </w:r>
          </w:p>
        </w:tc>
        <w:tc>
          <w:tcPr>
            <w:tcW w:w="663" w:type="dxa"/>
          </w:tcPr>
          <w:p w14:paraId="3031C30F" w14:textId="77777777" w:rsidR="00B97248" w:rsidRPr="00F94536" w:rsidRDefault="00B97248" w:rsidP="00E53378">
            <w:pPr>
              <w:pStyle w:val="TableParagraph"/>
              <w:rPr>
                <w:rFonts w:ascii="Calibri"/>
                <w:b/>
                <w:sz w:val="20"/>
              </w:rPr>
            </w:pPr>
          </w:p>
          <w:p w14:paraId="0014EDE5" w14:textId="77777777" w:rsidR="00B97248" w:rsidRPr="00F94536" w:rsidRDefault="00B97248" w:rsidP="00E53378">
            <w:pPr>
              <w:pStyle w:val="TableParagraph"/>
              <w:spacing w:before="8"/>
              <w:rPr>
                <w:rFonts w:ascii="Calibri"/>
                <w:b/>
                <w:sz w:val="23"/>
              </w:rPr>
            </w:pPr>
          </w:p>
          <w:p w14:paraId="3DF71CB2" w14:textId="77777777" w:rsidR="00B97248" w:rsidRPr="00F94536" w:rsidRDefault="00B97248" w:rsidP="00E53378">
            <w:pPr>
              <w:pStyle w:val="TableParagraph"/>
              <w:spacing w:before="1"/>
              <w:ind w:left="143"/>
              <w:rPr>
                <w:sz w:val="17"/>
              </w:rPr>
            </w:pPr>
            <w:r w:rsidRPr="00F94536">
              <w:rPr>
                <w:sz w:val="17"/>
              </w:rPr>
              <w:t>0.23</w:t>
            </w:r>
          </w:p>
        </w:tc>
        <w:tc>
          <w:tcPr>
            <w:tcW w:w="1102" w:type="dxa"/>
          </w:tcPr>
          <w:p w14:paraId="4C149C7A" w14:textId="77777777" w:rsidR="00B97248" w:rsidRPr="00F94536" w:rsidRDefault="00B97248" w:rsidP="00E53378">
            <w:pPr>
              <w:pStyle w:val="TableParagraph"/>
              <w:rPr>
                <w:rFonts w:ascii="Calibri"/>
                <w:b/>
                <w:sz w:val="20"/>
              </w:rPr>
            </w:pPr>
          </w:p>
          <w:p w14:paraId="4DC3C431" w14:textId="77777777" w:rsidR="00B97248" w:rsidRPr="00F94536" w:rsidRDefault="00B97248" w:rsidP="00E53378">
            <w:pPr>
              <w:pStyle w:val="TableParagraph"/>
              <w:spacing w:before="8"/>
              <w:rPr>
                <w:rFonts w:ascii="Calibri"/>
                <w:b/>
                <w:sz w:val="23"/>
              </w:rPr>
            </w:pPr>
          </w:p>
          <w:p w14:paraId="6A4A7DC4" w14:textId="77777777" w:rsidR="00B97248" w:rsidRPr="00F94536" w:rsidRDefault="00B97248" w:rsidP="00E53378">
            <w:pPr>
              <w:pStyle w:val="TableParagraph"/>
              <w:spacing w:before="1"/>
              <w:ind w:left="168"/>
              <w:rPr>
                <w:sz w:val="17"/>
              </w:rPr>
            </w:pPr>
            <w:r w:rsidRPr="00F94536">
              <w:rPr>
                <w:sz w:val="17"/>
              </w:rPr>
              <w:t>0.4</w:t>
            </w:r>
          </w:p>
        </w:tc>
        <w:tc>
          <w:tcPr>
            <w:tcW w:w="439" w:type="dxa"/>
          </w:tcPr>
          <w:p w14:paraId="46C7AC9B" w14:textId="77777777" w:rsidR="00B97248" w:rsidRPr="00F94536" w:rsidRDefault="00B97248" w:rsidP="00E53378">
            <w:pPr>
              <w:pStyle w:val="TableParagraph"/>
              <w:rPr>
                <w:rFonts w:ascii="Times New Roman"/>
                <w:sz w:val="16"/>
              </w:rPr>
            </w:pPr>
          </w:p>
        </w:tc>
        <w:tc>
          <w:tcPr>
            <w:tcW w:w="560" w:type="dxa"/>
          </w:tcPr>
          <w:p w14:paraId="75359F6E" w14:textId="77777777" w:rsidR="00B97248" w:rsidRPr="00F94536" w:rsidRDefault="00B97248" w:rsidP="00E53378">
            <w:pPr>
              <w:pStyle w:val="TableParagraph"/>
              <w:rPr>
                <w:rFonts w:ascii="Times New Roman"/>
                <w:sz w:val="16"/>
              </w:rPr>
            </w:pPr>
          </w:p>
        </w:tc>
        <w:tc>
          <w:tcPr>
            <w:tcW w:w="726" w:type="dxa"/>
          </w:tcPr>
          <w:p w14:paraId="25323919" w14:textId="77777777" w:rsidR="00B97248" w:rsidRPr="00F94536" w:rsidRDefault="00B97248" w:rsidP="00E53378">
            <w:pPr>
              <w:pStyle w:val="TableParagraph"/>
              <w:rPr>
                <w:rFonts w:ascii="Times New Roman"/>
                <w:sz w:val="16"/>
              </w:rPr>
            </w:pPr>
          </w:p>
        </w:tc>
        <w:tc>
          <w:tcPr>
            <w:tcW w:w="735" w:type="dxa"/>
          </w:tcPr>
          <w:p w14:paraId="12C52A8F" w14:textId="77777777" w:rsidR="00B97248" w:rsidRPr="00F94536" w:rsidRDefault="00B97248" w:rsidP="00E53378">
            <w:pPr>
              <w:pStyle w:val="TableParagraph"/>
              <w:rPr>
                <w:rFonts w:ascii="Times New Roman"/>
                <w:sz w:val="16"/>
              </w:rPr>
            </w:pPr>
          </w:p>
        </w:tc>
        <w:tc>
          <w:tcPr>
            <w:tcW w:w="767" w:type="dxa"/>
          </w:tcPr>
          <w:p w14:paraId="30FE6573" w14:textId="77777777" w:rsidR="00B97248" w:rsidRPr="00F94536" w:rsidRDefault="00B97248" w:rsidP="00E53378">
            <w:pPr>
              <w:pStyle w:val="TableParagraph"/>
              <w:rPr>
                <w:rFonts w:ascii="Times New Roman"/>
                <w:sz w:val="16"/>
              </w:rPr>
            </w:pPr>
          </w:p>
        </w:tc>
        <w:tc>
          <w:tcPr>
            <w:tcW w:w="663" w:type="dxa"/>
          </w:tcPr>
          <w:p w14:paraId="2A86BAC8" w14:textId="77777777" w:rsidR="00B97248" w:rsidRPr="00F94536" w:rsidRDefault="00B97248" w:rsidP="00E53378">
            <w:pPr>
              <w:pStyle w:val="TableParagraph"/>
              <w:rPr>
                <w:rFonts w:ascii="Times New Roman"/>
                <w:sz w:val="16"/>
              </w:rPr>
            </w:pPr>
          </w:p>
        </w:tc>
        <w:tc>
          <w:tcPr>
            <w:tcW w:w="639" w:type="dxa"/>
          </w:tcPr>
          <w:p w14:paraId="0DB84182" w14:textId="77777777" w:rsidR="00B97248" w:rsidRPr="00F94536" w:rsidRDefault="00B97248" w:rsidP="00E53378">
            <w:pPr>
              <w:pStyle w:val="TableParagraph"/>
              <w:rPr>
                <w:rFonts w:ascii="Times New Roman"/>
                <w:sz w:val="16"/>
              </w:rPr>
            </w:pPr>
          </w:p>
        </w:tc>
        <w:tc>
          <w:tcPr>
            <w:tcW w:w="607" w:type="dxa"/>
          </w:tcPr>
          <w:p w14:paraId="70B5CA33" w14:textId="77777777" w:rsidR="00B97248" w:rsidRPr="00F94536" w:rsidRDefault="00B97248" w:rsidP="00E53378">
            <w:pPr>
              <w:pStyle w:val="TableParagraph"/>
              <w:rPr>
                <w:rFonts w:ascii="Times New Roman"/>
                <w:sz w:val="16"/>
              </w:rPr>
            </w:pPr>
          </w:p>
        </w:tc>
        <w:tc>
          <w:tcPr>
            <w:tcW w:w="655" w:type="dxa"/>
          </w:tcPr>
          <w:p w14:paraId="091B0CA7" w14:textId="77777777" w:rsidR="00B97248" w:rsidRPr="00F94536" w:rsidRDefault="00B97248" w:rsidP="00E53378">
            <w:pPr>
              <w:pStyle w:val="TableParagraph"/>
              <w:rPr>
                <w:rFonts w:ascii="Times New Roman"/>
                <w:sz w:val="16"/>
              </w:rPr>
            </w:pPr>
          </w:p>
        </w:tc>
        <w:tc>
          <w:tcPr>
            <w:tcW w:w="521" w:type="dxa"/>
          </w:tcPr>
          <w:p w14:paraId="6DC11B89" w14:textId="77777777" w:rsidR="00B97248" w:rsidRPr="00F94536" w:rsidRDefault="00B97248" w:rsidP="00E53378">
            <w:pPr>
              <w:pStyle w:val="TableParagraph"/>
              <w:rPr>
                <w:rFonts w:ascii="Times New Roman"/>
                <w:sz w:val="16"/>
              </w:rPr>
            </w:pPr>
          </w:p>
        </w:tc>
      </w:tr>
    </w:tbl>
    <w:p w14:paraId="52310934" w14:textId="77777777" w:rsidR="00B97248" w:rsidRPr="00F94536" w:rsidRDefault="00B97248" w:rsidP="00B97248">
      <w:pPr>
        <w:rPr>
          <w:rFonts w:ascii="Times New Roman"/>
          <w:sz w:val="16"/>
        </w:rPr>
        <w:sectPr w:rsidR="00B97248" w:rsidRPr="00F94536">
          <w:type w:val="continuous"/>
          <w:pgSz w:w="15840" w:h="12240" w:orient="landscape"/>
          <w:pgMar w:top="720" w:right="580" w:bottom="500" w:left="600" w:header="0" w:footer="304" w:gutter="0"/>
          <w:cols w:space="720"/>
        </w:sectPr>
      </w:pPr>
    </w:p>
    <w:p w14:paraId="3E3AE0AA" w14:textId="77777777" w:rsidR="00B97248" w:rsidRPr="00F94536" w:rsidRDefault="00B97248" w:rsidP="00B97248">
      <w:pPr>
        <w:spacing w:before="38" w:line="400" w:lineRule="auto"/>
        <w:ind w:left="120" w:right="2035"/>
        <w:rPr>
          <w:rFonts w:ascii="Calibri"/>
          <w:b/>
        </w:rPr>
      </w:pPr>
      <w:r w:rsidRPr="00F94536">
        <w:rPr>
          <w:rFonts w:ascii="Calibri"/>
          <w:b/>
        </w:rPr>
        <w:t>Taveras, Em; Marshall, R; Sharifi, M; Avalon, E; Fiechtner, L; Horan, C; Gerber, Mw; John, Orav Eo; Price, Sn; Sequist, T; Slater, D Comparative effectiveness of clinical-community childhood obesity interventions a randomized clinical trial</w:t>
      </w:r>
    </w:p>
    <w:p w14:paraId="73C9AC40" w14:textId="77777777" w:rsidR="00B97248" w:rsidRPr="00F94536" w:rsidRDefault="00B97248" w:rsidP="00B97248">
      <w:pPr>
        <w:pStyle w:val="BodyText"/>
        <w:rPr>
          <w:rFonts w:ascii="Calibri"/>
          <w:b/>
          <w:sz w:val="20"/>
        </w:rPr>
      </w:pPr>
    </w:p>
    <w:p w14:paraId="1AE212EE" w14:textId="77777777" w:rsidR="00B97248" w:rsidRPr="00F94536" w:rsidRDefault="00B97248" w:rsidP="00B97248">
      <w:pPr>
        <w:pStyle w:val="BodyText"/>
        <w:spacing w:before="9"/>
        <w:rPr>
          <w:rFonts w:ascii="Calibri"/>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1443"/>
        <w:gridCol w:w="5358"/>
        <w:gridCol w:w="6105"/>
        <w:gridCol w:w="1497"/>
      </w:tblGrid>
      <w:tr w:rsidR="00B97248" w:rsidRPr="00F94536" w14:paraId="30008DE6" w14:textId="77777777" w:rsidTr="00E53378">
        <w:trPr>
          <w:trHeight w:val="415"/>
        </w:trPr>
        <w:tc>
          <w:tcPr>
            <w:tcW w:w="1443" w:type="dxa"/>
            <w:shd w:val="clear" w:color="auto" w:fill="8D176B"/>
          </w:tcPr>
          <w:p w14:paraId="6DFCFBB7" w14:textId="77777777" w:rsidR="00B97248" w:rsidRPr="00F94536" w:rsidRDefault="00B97248" w:rsidP="00E53378">
            <w:pPr>
              <w:pStyle w:val="TableParagraph"/>
              <w:ind w:left="112"/>
              <w:rPr>
                <w:sz w:val="17"/>
              </w:rPr>
            </w:pPr>
            <w:r w:rsidRPr="00F94536">
              <w:rPr>
                <w:color w:val="FFFFFF"/>
                <w:sz w:val="17"/>
              </w:rPr>
              <w:t>Study</w:t>
            </w:r>
          </w:p>
          <w:p w14:paraId="1D5191B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358" w:type="dxa"/>
            <w:shd w:val="clear" w:color="auto" w:fill="8D176B"/>
          </w:tcPr>
          <w:p w14:paraId="5D500B98" w14:textId="77777777" w:rsidR="00B97248" w:rsidRPr="00F94536" w:rsidRDefault="00B97248" w:rsidP="00E53378">
            <w:pPr>
              <w:pStyle w:val="TableParagraph"/>
              <w:rPr>
                <w:rFonts w:ascii="Times New Roman"/>
                <w:sz w:val="18"/>
              </w:rPr>
            </w:pPr>
          </w:p>
        </w:tc>
        <w:tc>
          <w:tcPr>
            <w:tcW w:w="6105" w:type="dxa"/>
            <w:shd w:val="clear" w:color="auto" w:fill="8D176B"/>
          </w:tcPr>
          <w:p w14:paraId="62D9B88F" w14:textId="77777777" w:rsidR="00B97248" w:rsidRPr="00F94536" w:rsidRDefault="00B97248" w:rsidP="00E53378">
            <w:pPr>
              <w:pStyle w:val="TableParagraph"/>
              <w:rPr>
                <w:rFonts w:ascii="Times New Roman"/>
                <w:sz w:val="18"/>
              </w:rPr>
            </w:pPr>
          </w:p>
        </w:tc>
        <w:tc>
          <w:tcPr>
            <w:tcW w:w="1497" w:type="dxa"/>
            <w:shd w:val="clear" w:color="auto" w:fill="8D176B"/>
          </w:tcPr>
          <w:p w14:paraId="558A26D5" w14:textId="77777777" w:rsidR="00B97248" w:rsidRPr="00F94536" w:rsidRDefault="00B97248" w:rsidP="00E53378">
            <w:pPr>
              <w:pStyle w:val="TableParagraph"/>
              <w:rPr>
                <w:rFonts w:ascii="Times New Roman"/>
                <w:sz w:val="18"/>
              </w:rPr>
            </w:pPr>
          </w:p>
        </w:tc>
      </w:tr>
      <w:tr w:rsidR="00B97248" w:rsidRPr="00F94536" w14:paraId="6DB4D17D" w14:textId="77777777" w:rsidTr="00E53378">
        <w:trPr>
          <w:trHeight w:val="826"/>
        </w:trPr>
        <w:tc>
          <w:tcPr>
            <w:tcW w:w="1443" w:type="dxa"/>
          </w:tcPr>
          <w:p w14:paraId="20508633" w14:textId="77777777" w:rsidR="00B97248" w:rsidRPr="00F94536" w:rsidRDefault="00B97248" w:rsidP="00E53378">
            <w:pPr>
              <w:pStyle w:val="TableParagraph"/>
              <w:spacing w:before="1"/>
              <w:rPr>
                <w:rFonts w:ascii="Calibri"/>
                <w:b/>
                <w:sz w:val="17"/>
              </w:rPr>
            </w:pPr>
          </w:p>
          <w:p w14:paraId="4C391D9B" w14:textId="77777777" w:rsidR="00B97248" w:rsidRPr="00F94536" w:rsidRDefault="00B97248" w:rsidP="00E53378">
            <w:pPr>
              <w:pStyle w:val="TableParagraph"/>
              <w:spacing w:line="254" w:lineRule="auto"/>
              <w:ind w:left="112"/>
              <w:rPr>
                <w:sz w:val="17"/>
              </w:rPr>
            </w:pPr>
            <w:r w:rsidRPr="00F94536">
              <w:rPr>
                <w:sz w:val="17"/>
              </w:rPr>
              <w:t>Sponsorship source</w:t>
            </w:r>
          </w:p>
        </w:tc>
        <w:tc>
          <w:tcPr>
            <w:tcW w:w="12960" w:type="dxa"/>
            <w:gridSpan w:val="3"/>
          </w:tcPr>
          <w:p w14:paraId="46319D4C" w14:textId="77777777" w:rsidR="00B97248" w:rsidRPr="00F94536" w:rsidRDefault="00B97248" w:rsidP="00E53378">
            <w:pPr>
              <w:pStyle w:val="TableParagraph"/>
              <w:spacing w:line="254" w:lineRule="auto"/>
              <w:ind w:left="156" w:right="21"/>
              <w:rPr>
                <w:sz w:val="17"/>
              </w:rPr>
            </w:pPr>
            <w:r w:rsidRPr="00F94536">
              <w:rPr>
                <w:sz w:val="17"/>
              </w:rPr>
              <w:t>his w ork w as supported through aw ard IH-1304-6739 from the Patient- Centered Outcomes Research Institute. Dr Taveras w as also supported by K24 grant DK10589 from the National Institutes of Health. Dr Sharifi w as supported by grant K12 HS 022986 from the Agency for Healthcare Research and Quality. Dr Fiechtner w as supported by training grant T32 DK 007747 from the National Institute of Diabetes and Digestive and Kidney Diseases to the Division of</w:t>
            </w:r>
          </w:p>
          <w:p w14:paraId="786C4C37" w14:textId="77777777" w:rsidR="00B97248" w:rsidRPr="00F94536" w:rsidRDefault="00B97248" w:rsidP="00E53378">
            <w:pPr>
              <w:pStyle w:val="TableParagraph"/>
              <w:spacing w:before="3" w:line="182" w:lineRule="exact"/>
              <w:ind w:left="156"/>
              <w:rPr>
                <w:sz w:val="17"/>
              </w:rPr>
            </w:pPr>
            <w:r w:rsidRPr="00F94536">
              <w:rPr>
                <w:sz w:val="17"/>
              </w:rPr>
              <w:t>Gastroenterology and Nutrition and grant K12 HS022986 from the Agency for Healthcare Research and Quality.</w:t>
            </w:r>
          </w:p>
        </w:tc>
      </w:tr>
      <w:tr w:rsidR="00B97248" w:rsidRPr="00F94536" w14:paraId="348D4CF1" w14:textId="77777777" w:rsidTr="00E53378">
        <w:trPr>
          <w:trHeight w:val="216"/>
        </w:trPr>
        <w:tc>
          <w:tcPr>
            <w:tcW w:w="1443" w:type="dxa"/>
          </w:tcPr>
          <w:p w14:paraId="4CD59DD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358" w:type="dxa"/>
          </w:tcPr>
          <w:p w14:paraId="3A147368" w14:textId="77777777" w:rsidR="00B97248" w:rsidRPr="00F94536" w:rsidRDefault="00B97248" w:rsidP="00E53378">
            <w:pPr>
              <w:pStyle w:val="TableParagraph"/>
              <w:spacing w:before="5" w:line="190" w:lineRule="exact"/>
              <w:ind w:left="156"/>
              <w:rPr>
                <w:sz w:val="17"/>
              </w:rPr>
            </w:pPr>
            <w:r w:rsidRPr="00F94536">
              <w:rPr>
                <w:sz w:val="17"/>
              </w:rPr>
              <w:t>USA</w:t>
            </w:r>
          </w:p>
        </w:tc>
        <w:tc>
          <w:tcPr>
            <w:tcW w:w="6105" w:type="dxa"/>
          </w:tcPr>
          <w:p w14:paraId="3D9C28C2" w14:textId="77777777" w:rsidR="00B97248" w:rsidRPr="00F94536" w:rsidRDefault="00B97248" w:rsidP="00E53378">
            <w:pPr>
              <w:pStyle w:val="TableParagraph"/>
              <w:rPr>
                <w:rFonts w:ascii="Times New Roman"/>
                <w:sz w:val="14"/>
              </w:rPr>
            </w:pPr>
          </w:p>
        </w:tc>
        <w:tc>
          <w:tcPr>
            <w:tcW w:w="1497" w:type="dxa"/>
          </w:tcPr>
          <w:p w14:paraId="2AD47B5C" w14:textId="77777777" w:rsidR="00B97248" w:rsidRPr="00F94536" w:rsidRDefault="00B97248" w:rsidP="00E53378">
            <w:pPr>
              <w:pStyle w:val="TableParagraph"/>
              <w:rPr>
                <w:rFonts w:ascii="Times New Roman"/>
                <w:sz w:val="14"/>
              </w:rPr>
            </w:pPr>
          </w:p>
        </w:tc>
      </w:tr>
      <w:tr w:rsidR="00B97248" w:rsidRPr="00F94536" w14:paraId="07FB3C3F" w14:textId="77777777" w:rsidTr="00E53378">
        <w:trPr>
          <w:trHeight w:val="215"/>
        </w:trPr>
        <w:tc>
          <w:tcPr>
            <w:tcW w:w="14403" w:type="dxa"/>
            <w:gridSpan w:val="4"/>
          </w:tcPr>
          <w:p w14:paraId="2BCD8F3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111A45C" w14:textId="77777777" w:rsidTr="00E53378">
        <w:trPr>
          <w:trHeight w:val="207"/>
        </w:trPr>
        <w:tc>
          <w:tcPr>
            <w:tcW w:w="1443" w:type="dxa"/>
          </w:tcPr>
          <w:p w14:paraId="4C42F08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358" w:type="dxa"/>
          </w:tcPr>
          <w:p w14:paraId="3F11B133" w14:textId="77777777" w:rsidR="00B97248" w:rsidRPr="00F94536" w:rsidRDefault="00B97248" w:rsidP="00E53378">
            <w:pPr>
              <w:pStyle w:val="TableParagraph"/>
              <w:spacing w:before="5" w:line="182" w:lineRule="exact"/>
              <w:ind w:left="156"/>
              <w:rPr>
                <w:sz w:val="17"/>
              </w:rPr>
            </w:pPr>
            <w:r w:rsidRPr="00F94536">
              <w:rPr>
                <w:sz w:val="17"/>
              </w:rPr>
              <w:t>Randomized controlled trial</w:t>
            </w:r>
          </w:p>
        </w:tc>
        <w:tc>
          <w:tcPr>
            <w:tcW w:w="6105" w:type="dxa"/>
          </w:tcPr>
          <w:p w14:paraId="24C7C2AD" w14:textId="77777777" w:rsidR="00B97248" w:rsidRPr="00F94536" w:rsidRDefault="00B97248" w:rsidP="00E53378">
            <w:pPr>
              <w:pStyle w:val="TableParagraph"/>
              <w:rPr>
                <w:rFonts w:ascii="Times New Roman"/>
                <w:sz w:val="14"/>
              </w:rPr>
            </w:pPr>
          </w:p>
        </w:tc>
        <w:tc>
          <w:tcPr>
            <w:tcW w:w="1497" w:type="dxa"/>
          </w:tcPr>
          <w:p w14:paraId="1E8435D3" w14:textId="77777777" w:rsidR="00B97248" w:rsidRPr="00F94536" w:rsidRDefault="00B97248" w:rsidP="00E53378">
            <w:pPr>
              <w:pStyle w:val="TableParagraph"/>
              <w:rPr>
                <w:rFonts w:ascii="Times New Roman"/>
                <w:sz w:val="14"/>
              </w:rPr>
            </w:pPr>
          </w:p>
        </w:tc>
      </w:tr>
      <w:tr w:rsidR="00B97248" w:rsidRPr="00F94536" w14:paraId="400142DA" w14:textId="77777777" w:rsidTr="00E53378">
        <w:trPr>
          <w:trHeight w:val="208"/>
        </w:trPr>
        <w:tc>
          <w:tcPr>
            <w:tcW w:w="1443" w:type="dxa"/>
          </w:tcPr>
          <w:p w14:paraId="2CDB4CE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358" w:type="dxa"/>
          </w:tcPr>
          <w:p w14:paraId="742291A2" w14:textId="77777777" w:rsidR="00B97248" w:rsidRPr="00F94536" w:rsidRDefault="00B97248" w:rsidP="00E53378">
            <w:pPr>
              <w:pStyle w:val="TableParagraph"/>
              <w:spacing w:before="5" w:line="182" w:lineRule="exact"/>
              <w:ind w:left="156"/>
              <w:rPr>
                <w:sz w:val="17"/>
              </w:rPr>
            </w:pPr>
            <w:r w:rsidRPr="00F94536">
              <w:rPr>
                <w:sz w:val="17"/>
              </w:rPr>
              <w:t>Parallel group</w:t>
            </w:r>
          </w:p>
        </w:tc>
        <w:tc>
          <w:tcPr>
            <w:tcW w:w="6105" w:type="dxa"/>
          </w:tcPr>
          <w:p w14:paraId="6D39F1E1" w14:textId="77777777" w:rsidR="00B97248" w:rsidRPr="00F94536" w:rsidRDefault="00B97248" w:rsidP="00E53378">
            <w:pPr>
              <w:pStyle w:val="TableParagraph"/>
              <w:rPr>
                <w:rFonts w:ascii="Times New Roman"/>
                <w:sz w:val="14"/>
              </w:rPr>
            </w:pPr>
          </w:p>
        </w:tc>
        <w:tc>
          <w:tcPr>
            <w:tcW w:w="1497" w:type="dxa"/>
          </w:tcPr>
          <w:p w14:paraId="630132A8" w14:textId="77777777" w:rsidR="00B97248" w:rsidRPr="00F94536" w:rsidRDefault="00B97248" w:rsidP="00E53378">
            <w:pPr>
              <w:pStyle w:val="TableParagraph"/>
              <w:rPr>
                <w:rFonts w:ascii="Times New Roman"/>
                <w:sz w:val="14"/>
              </w:rPr>
            </w:pPr>
          </w:p>
        </w:tc>
      </w:tr>
      <w:tr w:rsidR="00B97248" w:rsidRPr="00F94536" w14:paraId="0620D652" w14:textId="77777777" w:rsidTr="00E53378">
        <w:trPr>
          <w:trHeight w:val="207"/>
        </w:trPr>
        <w:tc>
          <w:tcPr>
            <w:tcW w:w="1443" w:type="dxa"/>
          </w:tcPr>
          <w:p w14:paraId="0B6E8DA6"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463" w:type="dxa"/>
            <w:gridSpan w:val="2"/>
          </w:tcPr>
          <w:p w14:paraId="2B3CD4B9" w14:textId="77777777" w:rsidR="00B97248" w:rsidRPr="00F94536" w:rsidRDefault="00B97248" w:rsidP="00E53378">
            <w:pPr>
              <w:pStyle w:val="TableParagraph"/>
              <w:spacing w:before="5" w:line="182" w:lineRule="exact"/>
              <w:ind w:left="156"/>
              <w:rPr>
                <w:sz w:val="17"/>
              </w:rPr>
            </w:pPr>
            <w:r w:rsidRPr="00F94536">
              <w:rPr>
                <w:sz w:val="17"/>
              </w:rPr>
              <w:t>Study activities w ere approved by the Part-ners Health Care institutional review board.</w:t>
            </w:r>
          </w:p>
        </w:tc>
        <w:tc>
          <w:tcPr>
            <w:tcW w:w="1497" w:type="dxa"/>
          </w:tcPr>
          <w:p w14:paraId="57B9989E" w14:textId="77777777" w:rsidR="00B97248" w:rsidRPr="00F94536" w:rsidRDefault="00B97248" w:rsidP="00E53378">
            <w:pPr>
              <w:pStyle w:val="TableParagraph"/>
              <w:rPr>
                <w:rFonts w:ascii="Times New Roman"/>
                <w:sz w:val="14"/>
              </w:rPr>
            </w:pPr>
          </w:p>
        </w:tc>
      </w:tr>
      <w:tr w:rsidR="00B97248" w:rsidRPr="00F94536" w14:paraId="1646269E" w14:textId="77777777" w:rsidTr="00E53378">
        <w:trPr>
          <w:trHeight w:val="423"/>
        </w:trPr>
        <w:tc>
          <w:tcPr>
            <w:tcW w:w="1443" w:type="dxa"/>
          </w:tcPr>
          <w:p w14:paraId="34CAB100" w14:textId="77777777" w:rsidR="00B97248" w:rsidRPr="00F94536" w:rsidRDefault="00B97248" w:rsidP="00E53378">
            <w:pPr>
              <w:pStyle w:val="TableParagraph"/>
              <w:spacing w:before="5"/>
              <w:ind w:left="112"/>
              <w:rPr>
                <w:sz w:val="17"/>
              </w:rPr>
            </w:pPr>
            <w:r w:rsidRPr="00F94536">
              <w:rPr>
                <w:sz w:val="17"/>
              </w:rPr>
              <w:t>Outcomes</w:t>
            </w:r>
          </w:p>
          <w:p w14:paraId="5EF52317"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358" w:type="dxa"/>
          </w:tcPr>
          <w:p w14:paraId="7D501E3D" w14:textId="77777777" w:rsidR="00B97248" w:rsidRPr="00F94536" w:rsidRDefault="00B97248" w:rsidP="00E53378">
            <w:pPr>
              <w:pStyle w:val="TableParagraph"/>
              <w:spacing w:before="6"/>
              <w:rPr>
                <w:rFonts w:ascii="Calibri"/>
                <w:b/>
                <w:sz w:val="17"/>
              </w:rPr>
            </w:pPr>
          </w:p>
          <w:p w14:paraId="05A51827" w14:textId="77777777" w:rsidR="00B97248" w:rsidRPr="00F94536" w:rsidRDefault="00B97248" w:rsidP="00E53378">
            <w:pPr>
              <w:pStyle w:val="TableParagraph"/>
              <w:spacing w:line="190" w:lineRule="exact"/>
              <w:ind w:left="156"/>
              <w:rPr>
                <w:sz w:val="17"/>
              </w:rPr>
            </w:pPr>
            <w:r w:rsidRPr="00F94536">
              <w:rPr>
                <w:sz w:val="17"/>
              </w:rPr>
              <w:t>Psychosocial (quality of life)</w:t>
            </w:r>
          </w:p>
        </w:tc>
        <w:tc>
          <w:tcPr>
            <w:tcW w:w="6105" w:type="dxa"/>
          </w:tcPr>
          <w:p w14:paraId="299C4BBD" w14:textId="77777777" w:rsidR="00B97248" w:rsidRPr="00F94536" w:rsidRDefault="00B97248" w:rsidP="00E53378">
            <w:pPr>
              <w:pStyle w:val="TableParagraph"/>
              <w:rPr>
                <w:rFonts w:ascii="Times New Roman"/>
                <w:sz w:val="18"/>
              </w:rPr>
            </w:pPr>
          </w:p>
        </w:tc>
        <w:tc>
          <w:tcPr>
            <w:tcW w:w="1497" w:type="dxa"/>
          </w:tcPr>
          <w:p w14:paraId="6C1254A5" w14:textId="77777777" w:rsidR="00B97248" w:rsidRPr="00F94536" w:rsidRDefault="00B97248" w:rsidP="00E53378">
            <w:pPr>
              <w:pStyle w:val="TableParagraph"/>
              <w:rPr>
                <w:rFonts w:ascii="Times New Roman"/>
                <w:sz w:val="18"/>
              </w:rPr>
            </w:pPr>
          </w:p>
        </w:tc>
      </w:tr>
      <w:tr w:rsidR="00B97248" w:rsidRPr="00F94536" w14:paraId="031CA722" w14:textId="77777777" w:rsidTr="00E53378">
        <w:trPr>
          <w:trHeight w:val="216"/>
        </w:trPr>
        <w:tc>
          <w:tcPr>
            <w:tcW w:w="14403" w:type="dxa"/>
            <w:gridSpan w:val="4"/>
          </w:tcPr>
          <w:p w14:paraId="1C444BC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0F2BE10" w14:textId="77777777" w:rsidTr="00E53378">
        <w:trPr>
          <w:trHeight w:val="416"/>
        </w:trPr>
        <w:tc>
          <w:tcPr>
            <w:tcW w:w="1443" w:type="dxa"/>
          </w:tcPr>
          <w:p w14:paraId="7D44648B" w14:textId="77777777" w:rsidR="00B97248" w:rsidRPr="00F94536" w:rsidRDefault="00B97248" w:rsidP="00E53378">
            <w:pPr>
              <w:pStyle w:val="TableParagraph"/>
              <w:spacing w:before="5"/>
              <w:ind w:left="112"/>
              <w:rPr>
                <w:sz w:val="17"/>
              </w:rPr>
            </w:pPr>
            <w:r w:rsidRPr="00F94536">
              <w:rPr>
                <w:sz w:val="17"/>
              </w:rPr>
              <w:t>Inclusion</w:t>
            </w:r>
          </w:p>
          <w:p w14:paraId="43D2143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0" w:type="dxa"/>
            <w:gridSpan w:val="3"/>
          </w:tcPr>
          <w:p w14:paraId="6D5F8715" w14:textId="77777777" w:rsidR="00B97248" w:rsidRPr="00F94536" w:rsidRDefault="00B97248" w:rsidP="00E53378">
            <w:pPr>
              <w:pStyle w:val="TableParagraph"/>
              <w:spacing w:before="5"/>
              <w:ind w:left="156"/>
              <w:rPr>
                <w:sz w:val="17"/>
              </w:rPr>
            </w:pPr>
            <w:r w:rsidRPr="00F94536">
              <w:rPr>
                <w:sz w:val="17"/>
              </w:rPr>
              <w:t>Eligibility included the follow ing: (1) child age 2 to 12.9 years, (2)BMIin the85th or greater percentile,and(3) family not planning to leave HVMA w ithin the study</w:t>
            </w:r>
          </w:p>
          <w:p w14:paraId="04CE1470" w14:textId="77777777" w:rsidR="00B97248" w:rsidRPr="00F94536" w:rsidRDefault="00B97248" w:rsidP="00E53378">
            <w:pPr>
              <w:pStyle w:val="TableParagraph"/>
              <w:spacing w:before="13" w:line="182" w:lineRule="exact"/>
              <w:ind w:left="156"/>
              <w:rPr>
                <w:sz w:val="17"/>
              </w:rPr>
            </w:pPr>
            <w:r w:rsidRPr="00F94536">
              <w:rPr>
                <w:sz w:val="17"/>
              </w:rPr>
              <w:t>time frame.</w:t>
            </w:r>
          </w:p>
        </w:tc>
      </w:tr>
      <w:tr w:rsidR="00B97248" w:rsidRPr="00F94536" w14:paraId="547896C2" w14:textId="77777777" w:rsidTr="00E53378">
        <w:trPr>
          <w:trHeight w:val="416"/>
        </w:trPr>
        <w:tc>
          <w:tcPr>
            <w:tcW w:w="1443" w:type="dxa"/>
          </w:tcPr>
          <w:p w14:paraId="2B72608D" w14:textId="77777777" w:rsidR="00B97248" w:rsidRPr="00F94536" w:rsidRDefault="00B97248" w:rsidP="00E53378">
            <w:pPr>
              <w:pStyle w:val="TableParagraph"/>
              <w:spacing w:before="5"/>
              <w:ind w:left="112"/>
              <w:rPr>
                <w:sz w:val="17"/>
              </w:rPr>
            </w:pPr>
            <w:r w:rsidRPr="00F94536">
              <w:rPr>
                <w:sz w:val="17"/>
              </w:rPr>
              <w:t>Exclusion</w:t>
            </w:r>
          </w:p>
          <w:p w14:paraId="5DEEDB0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358" w:type="dxa"/>
          </w:tcPr>
          <w:p w14:paraId="2F56C67C" w14:textId="77777777" w:rsidR="00B97248" w:rsidRPr="00F94536" w:rsidRDefault="00B97248" w:rsidP="00E53378">
            <w:pPr>
              <w:pStyle w:val="TableParagraph"/>
              <w:spacing w:before="101"/>
              <w:ind w:left="156"/>
              <w:rPr>
                <w:sz w:val="17"/>
              </w:rPr>
            </w:pPr>
            <w:r w:rsidRPr="00F94536">
              <w:rPr>
                <w:sz w:val="17"/>
              </w:rPr>
              <w:t>None listed</w:t>
            </w:r>
          </w:p>
        </w:tc>
        <w:tc>
          <w:tcPr>
            <w:tcW w:w="6105" w:type="dxa"/>
          </w:tcPr>
          <w:p w14:paraId="2F095C70" w14:textId="77777777" w:rsidR="00B97248" w:rsidRPr="00F94536" w:rsidRDefault="00B97248" w:rsidP="00E53378">
            <w:pPr>
              <w:pStyle w:val="TableParagraph"/>
              <w:rPr>
                <w:rFonts w:ascii="Times New Roman"/>
                <w:sz w:val="18"/>
              </w:rPr>
            </w:pPr>
          </w:p>
        </w:tc>
        <w:tc>
          <w:tcPr>
            <w:tcW w:w="1497" w:type="dxa"/>
          </w:tcPr>
          <w:p w14:paraId="152C02EA" w14:textId="77777777" w:rsidR="00B97248" w:rsidRPr="00F94536" w:rsidRDefault="00B97248" w:rsidP="00E53378">
            <w:pPr>
              <w:pStyle w:val="TableParagraph"/>
              <w:rPr>
                <w:rFonts w:ascii="Times New Roman"/>
                <w:sz w:val="18"/>
              </w:rPr>
            </w:pPr>
          </w:p>
        </w:tc>
      </w:tr>
      <w:tr w:rsidR="00B97248" w:rsidRPr="00F94536" w14:paraId="1F0B5467" w14:textId="77777777" w:rsidTr="00E53378">
        <w:trPr>
          <w:trHeight w:val="416"/>
        </w:trPr>
        <w:tc>
          <w:tcPr>
            <w:tcW w:w="1443" w:type="dxa"/>
          </w:tcPr>
          <w:p w14:paraId="313C82D2" w14:textId="77777777" w:rsidR="00B97248" w:rsidRPr="00F94536" w:rsidRDefault="00B97248" w:rsidP="00E53378">
            <w:pPr>
              <w:pStyle w:val="TableParagraph"/>
              <w:spacing w:before="5"/>
              <w:ind w:left="112"/>
              <w:rPr>
                <w:sz w:val="17"/>
              </w:rPr>
            </w:pPr>
            <w:r w:rsidRPr="00F94536">
              <w:rPr>
                <w:sz w:val="17"/>
              </w:rPr>
              <w:t>Group</w:t>
            </w:r>
          </w:p>
          <w:p w14:paraId="79736CCE"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358" w:type="dxa"/>
          </w:tcPr>
          <w:p w14:paraId="5C2215B8" w14:textId="77777777" w:rsidR="00B97248" w:rsidRPr="00F94536" w:rsidRDefault="00B97248" w:rsidP="00E53378">
            <w:pPr>
              <w:pStyle w:val="TableParagraph"/>
              <w:spacing w:before="101"/>
              <w:ind w:left="156"/>
              <w:rPr>
                <w:sz w:val="17"/>
              </w:rPr>
            </w:pPr>
            <w:r w:rsidRPr="00F94536">
              <w:rPr>
                <w:sz w:val="17"/>
              </w:rPr>
              <w:t>Randomized</w:t>
            </w:r>
          </w:p>
        </w:tc>
        <w:tc>
          <w:tcPr>
            <w:tcW w:w="6105" w:type="dxa"/>
          </w:tcPr>
          <w:p w14:paraId="22A8097D" w14:textId="77777777" w:rsidR="00B97248" w:rsidRPr="00F94536" w:rsidRDefault="00B97248" w:rsidP="00E53378">
            <w:pPr>
              <w:pStyle w:val="TableParagraph"/>
              <w:rPr>
                <w:rFonts w:ascii="Times New Roman"/>
                <w:sz w:val="18"/>
              </w:rPr>
            </w:pPr>
          </w:p>
        </w:tc>
        <w:tc>
          <w:tcPr>
            <w:tcW w:w="1497" w:type="dxa"/>
          </w:tcPr>
          <w:p w14:paraId="2380CB7E" w14:textId="77777777" w:rsidR="00B97248" w:rsidRPr="00F94536" w:rsidRDefault="00B97248" w:rsidP="00E53378">
            <w:pPr>
              <w:pStyle w:val="TableParagraph"/>
              <w:rPr>
                <w:rFonts w:ascii="Times New Roman"/>
                <w:sz w:val="18"/>
              </w:rPr>
            </w:pPr>
          </w:p>
        </w:tc>
      </w:tr>
      <w:tr w:rsidR="00B97248" w:rsidRPr="00F94536" w14:paraId="23CBC2CE" w14:textId="77777777" w:rsidTr="00E53378">
        <w:trPr>
          <w:trHeight w:val="415"/>
        </w:trPr>
        <w:tc>
          <w:tcPr>
            <w:tcW w:w="1443" w:type="dxa"/>
          </w:tcPr>
          <w:p w14:paraId="10B1ACAB" w14:textId="77777777" w:rsidR="00B97248" w:rsidRPr="00F94536" w:rsidRDefault="00B97248" w:rsidP="00E53378">
            <w:pPr>
              <w:pStyle w:val="TableParagraph"/>
              <w:spacing w:before="8" w:line="235" w:lineRule="auto"/>
              <w:ind w:left="112" w:right="441"/>
              <w:rPr>
                <w:sz w:val="17"/>
              </w:rPr>
            </w:pPr>
            <w:r w:rsidRPr="00F94536">
              <w:rPr>
                <w:sz w:val="17"/>
              </w:rPr>
              <w:t>Special populations</w:t>
            </w:r>
          </w:p>
        </w:tc>
        <w:tc>
          <w:tcPr>
            <w:tcW w:w="5358" w:type="dxa"/>
          </w:tcPr>
          <w:p w14:paraId="0B39C6E9" w14:textId="77777777" w:rsidR="00B97248" w:rsidRPr="00F94536" w:rsidRDefault="00B97248" w:rsidP="00E53378">
            <w:pPr>
              <w:pStyle w:val="TableParagraph"/>
              <w:spacing w:before="2"/>
              <w:rPr>
                <w:rFonts w:ascii="Calibri"/>
                <w:b/>
                <w:sz w:val="16"/>
              </w:rPr>
            </w:pPr>
          </w:p>
          <w:p w14:paraId="42908141" w14:textId="77777777" w:rsidR="00B97248" w:rsidRPr="00F94536" w:rsidRDefault="00B97248" w:rsidP="00E53378">
            <w:pPr>
              <w:pStyle w:val="TableParagraph"/>
              <w:ind w:left="156"/>
              <w:rPr>
                <w:sz w:val="17"/>
              </w:rPr>
            </w:pPr>
            <w:r w:rsidRPr="00F94536">
              <w:rPr>
                <w:sz w:val="17"/>
              </w:rPr>
              <w:t>None</w:t>
            </w:r>
          </w:p>
        </w:tc>
        <w:tc>
          <w:tcPr>
            <w:tcW w:w="6105" w:type="dxa"/>
          </w:tcPr>
          <w:p w14:paraId="3CBB85B0" w14:textId="77777777" w:rsidR="00B97248" w:rsidRPr="00F94536" w:rsidRDefault="00B97248" w:rsidP="00E53378">
            <w:pPr>
              <w:pStyle w:val="TableParagraph"/>
              <w:rPr>
                <w:rFonts w:ascii="Times New Roman"/>
                <w:sz w:val="18"/>
              </w:rPr>
            </w:pPr>
          </w:p>
        </w:tc>
        <w:tc>
          <w:tcPr>
            <w:tcW w:w="1497" w:type="dxa"/>
          </w:tcPr>
          <w:p w14:paraId="01047A12" w14:textId="77777777" w:rsidR="00B97248" w:rsidRPr="00F94536" w:rsidRDefault="00B97248" w:rsidP="00E53378">
            <w:pPr>
              <w:pStyle w:val="TableParagraph"/>
              <w:rPr>
                <w:rFonts w:ascii="Times New Roman"/>
                <w:sz w:val="18"/>
              </w:rPr>
            </w:pPr>
          </w:p>
        </w:tc>
      </w:tr>
      <w:tr w:rsidR="00B97248" w:rsidRPr="00F94536" w14:paraId="5DBB2F4E" w14:textId="77777777" w:rsidTr="00E53378">
        <w:trPr>
          <w:trHeight w:val="224"/>
        </w:trPr>
        <w:tc>
          <w:tcPr>
            <w:tcW w:w="1443" w:type="dxa"/>
          </w:tcPr>
          <w:p w14:paraId="5AFD3080" w14:textId="77777777" w:rsidR="00B97248" w:rsidRPr="00F94536" w:rsidRDefault="00B97248" w:rsidP="00E53378">
            <w:pPr>
              <w:pStyle w:val="TableParagraph"/>
              <w:rPr>
                <w:rFonts w:ascii="Times New Roman"/>
                <w:sz w:val="16"/>
              </w:rPr>
            </w:pPr>
          </w:p>
        </w:tc>
        <w:tc>
          <w:tcPr>
            <w:tcW w:w="5358" w:type="dxa"/>
          </w:tcPr>
          <w:p w14:paraId="3E3A97C6" w14:textId="77777777" w:rsidR="00B97248" w:rsidRPr="00F94536" w:rsidRDefault="00B97248" w:rsidP="00E53378">
            <w:pPr>
              <w:pStyle w:val="TableParagraph"/>
              <w:spacing w:before="21" w:line="182" w:lineRule="exact"/>
              <w:ind w:left="156"/>
              <w:rPr>
                <w:sz w:val="17"/>
              </w:rPr>
            </w:pPr>
            <w:r w:rsidRPr="00F94536">
              <w:rPr>
                <w:sz w:val="17"/>
              </w:rPr>
              <w:t>Enhanced Primary Care</w:t>
            </w:r>
          </w:p>
        </w:tc>
        <w:tc>
          <w:tcPr>
            <w:tcW w:w="6105" w:type="dxa"/>
          </w:tcPr>
          <w:p w14:paraId="68DD4D0F" w14:textId="77777777" w:rsidR="00B97248" w:rsidRPr="00F94536" w:rsidRDefault="00B97248" w:rsidP="00E53378">
            <w:pPr>
              <w:pStyle w:val="TableParagraph"/>
              <w:spacing w:before="21" w:line="182" w:lineRule="exact"/>
              <w:ind w:left="127"/>
              <w:rPr>
                <w:sz w:val="17"/>
              </w:rPr>
            </w:pPr>
            <w:r w:rsidRPr="00F94536">
              <w:rPr>
                <w:sz w:val="17"/>
              </w:rPr>
              <w:t>Enhanced Primary Care plus Coaching</w:t>
            </w:r>
          </w:p>
        </w:tc>
        <w:tc>
          <w:tcPr>
            <w:tcW w:w="1497" w:type="dxa"/>
          </w:tcPr>
          <w:p w14:paraId="0CE23941" w14:textId="77777777" w:rsidR="00B97248" w:rsidRPr="00F94536" w:rsidRDefault="00B97248" w:rsidP="00E53378">
            <w:pPr>
              <w:pStyle w:val="TableParagraph"/>
              <w:spacing w:before="21" w:line="182" w:lineRule="exact"/>
              <w:ind w:left="182"/>
              <w:rPr>
                <w:sz w:val="17"/>
              </w:rPr>
            </w:pPr>
            <w:r w:rsidRPr="00F94536">
              <w:rPr>
                <w:sz w:val="17"/>
              </w:rPr>
              <w:t>Overall</w:t>
            </w:r>
          </w:p>
        </w:tc>
      </w:tr>
      <w:tr w:rsidR="00B97248" w:rsidRPr="00F94536" w14:paraId="175E21BD" w14:textId="77777777" w:rsidTr="00E53378">
        <w:trPr>
          <w:trHeight w:val="207"/>
        </w:trPr>
        <w:tc>
          <w:tcPr>
            <w:tcW w:w="1443" w:type="dxa"/>
          </w:tcPr>
          <w:p w14:paraId="7112A21E" w14:textId="77777777" w:rsidR="00B97248" w:rsidRPr="00F94536" w:rsidRDefault="00B97248" w:rsidP="00E53378">
            <w:pPr>
              <w:pStyle w:val="TableParagraph"/>
              <w:spacing w:before="5" w:line="182" w:lineRule="exact"/>
              <w:ind w:left="112"/>
              <w:rPr>
                <w:sz w:val="17"/>
              </w:rPr>
            </w:pPr>
            <w:r w:rsidRPr="00F94536">
              <w:rPr>
                <w:sz w:val="17"/>
              </w:rPr>
              <w:t>N</w:t>
            </w:r>
          </w:p>
        </w:tc>
        <w:tc>
          <w:tcPr>
            <w:tcW w:w="5358" w:type="dxa"/>
          </w:tcPr>
          <w:p w14:paraId="72E2507B" w14:textId="77777777" w:rsidR="00B97248" w:rsidRPr="00F94536" w:rsidRDefault="00B97248" w:rsidP="00E53378">
            <w:pPr>
              <w:pStyle w:val="TableParagraph"/>
              <w:spacing w:before="5" w:line="182" w:lineRule="exact"/>
              <w:ind w:left="156"/>
              <w:rPr>
                <w:sz w:val="17"/>
              </w:rPr>
            </w:pPr>
            <w:r w:rsidRPr="00F94536">
              <w:rPr>
                <w:sz w:val="17"/>
              </w:rPr>
              <w:t>361</w:t>
            </w:r>
          </w:p>
        </w:tc>
        <w:tc>
          <w:tcPr>
            <w:tcW w:w="6105" w:type="dxa"/>
          </w:tcPr>
          <w:p w14:paraId="6F367AFD" w14:textId="77777777" w:rsidR="00B97248" w:rsidRPr="00F94536" w:rsidRDefault="00B97248" w:rsidP="00E53378">
            <w:pPr>
              <w:pStyle w:val="TableParagraph"/>
              <w:spacing w:before="5" w:line="182" w:lineRule="exact"/>
              <w:ind w:left="127"/>
              <w:rPr>
                <w:sz w:val="17"/>
              </w:rPr>
            </w:pPr>
            <w:r w:rsidRPr="00F94536">
              <w:rPr>
                <w:sz w:val="17"/>
              </w:rPr>
              <w:t>360</w:t>
            </w:r>
          </w:p>
        </w:tc>
        <w:tc>
          <w:tcPr>
            <w:tcW w:w="1497" w:type="dxa"/>
          </w:tcPr>
          <w:p w14:paraId="181922F0" w14:textId="77777777" w:rsidR="00B97248" w:rsidRPr="00F94536" w:rsidRDefault="00B97248" w:rsidP="00E53378">
            <w:pPr>
              <w:pStyle w:val="TableParagraph"/>
              <w:spacing w:before="5" w:line="182" w:lineRule="exact"/>
              <w:ind w:left="182"/>
              <w:rPr>
                <w:sz w:val="17"/>
              </w:rPr>
            </w:pPr>
            <w:r w:rsidRPr="00F94536">
              <w:rPr>
                <w:sz w:val="17"/>
              </w:rPr>
              <w:t>721</w:t>
            </w:r>
          </w:p>
        </w:tc>
      </w:tr>
      <w:tr w:rsidR="00B97248" w:rsidRPr="00F94536" w14:paraId="1B5C8617" w14:textId="77777777" w:rsidTr="00E53378">
        <w:trPr>
          <w:trHeight w:val="200"/>
        </w:trPr>
        <w:tc>
          <w:tcPr>
            <w:tcW w:w="1443" w:type="dxa"/>
          </w:tcPr>
          <w:p w14:paraId="11410D41" w14:textId="77777777" w:rsidR="00B97248" w:rsidRPr="00F94536" w:rsidRDefault="00B97248" w:rsidP="00E53378">
            <w:pPr>
              <w:pStyle w:val="TableParagraph"/>
              <w:spacing w:before="5" w:line="174" w:lineRule="exact"/>
              <w:ind w:left="112"/>
              <w:rPr>
                <w:sz w:val="17"/>
              </w:rPr>
            </w:pPr>
            <w:r w:rsidRPr="00F94536">
              <w:rPr>
                <w:sz w:val="17"/>
              </w:rPr>
              <w:t>Sex</w:t>
            </w:r>
          </w:p>
        </w:tc>
        <w:tc>
          <w:tcPr>
            <w:tcW w:w="5358" w:type="dxa"/>
          </w:tcPr>
          <w:p w14:paraId="07A635EE" w14:textId="77777777" w:rsidR="00B97248" w:rsidRPr="00F94536" w:rsidRDefault="00B97248" w:rsidP="00E53378">
            <w:pPr>
              <w:pStyle w:val="TableParagraph"/>
              <w:spacing w:before="5" w:line="174" w:lineRule="exact"/>
              <w:ind w:left="156"/>
              <w:rPr>
                <w:sz w:val="17"/>
              </w:rPr>
            </w:pPr>
            <w:r w:rsidRPr="00F94536">
              <w:rPr>
                <w:sz w:val="17"/>
              </w:rPr>
              <w:t>52.1% female</w:t>
            </w:r>
          </w:p>
        </w:tc>
        <w:tc>
          <w:tcPr>
            <w:tcW w:w="6105" w:type="dxa"/>
          </w:tcPr>
          <w:p w14:paraId="0E6FB199" w14:textId="77777777" w:rsidR="00B97248" w:rsidRPr="00F94536" w:rsidRDefault="00B97248" w:rsidP="00E53378">
            <w:pPr>
              <w:pStyle w:val="TableParagraph"/>
              <w:spacing w:before="5" w:line="174" w:lineRule="exact"/>
              <w:ind w:left="127"/>
              <w:rPr>
                <w:sz w:val="17"/>
              </w:rPr>
            </w:pPr>
            <w:r w:rsidRPr="00F94536">
              <w:rPr>
                <w:sz w:val="17"/>
              </w:rPr>
              <w:t>50.0% female</w:t>
            </w:r>
          </w:p>
        </w:tc>
        <w:tc>
          <w:tcPr>
            <w:tcW w:w="1497" w:type="dxa"/>
          </w:tcPr>
          <w:p w14:paraId="6DFCEEA8" w14:textId="77777777" w:rsidR="00B97248" w:rsidRPr="00F94536" w:rsidRDefault="00B97248" w:rsidP="00E53378">
            <w:pPr>
              <w:pStyle w:val="TableParagraph"/>
              <w:spacing w:before="5" w:line="174" w:lineRule="exact"/>
              <w:ind w:left="182"/>
              <w:rPr>
                <w:sz w:val="17"/>
              </w:rPr>
            </w:pPr>
            <w:r w:rsidRPr="00F94536">
              <w:rPr>
                <w:sz w:val="17"/>
              </w:rPr>
              <w:t>51% female</w:t>
            </w:r>
          </w:p>
        </w:tc>
      </w:tr>
      <w:tr w:rsidR="00B97248" w:rsidRPr="00F94536" w14:paraId="72A527AE" w14:textId="77777777" w:rsidTr="00E53378">
        <w:trPr>
          <w:trHeight w:val="200"/>
        </w:trPr>
        <w:tc>
          <w:tcPr>
            <w:tcW w:w="1443" w:type="dxa"/>
          </w:tcPr>
          <w:p w14:paraId="4790D8ED" w14:textId="77777777" w:rsidR="00B97248" w:rsidRPr="00F94536" w:rsidRDefault="00B97248" w:rsidP="00E53378">
            <w:pPr>
              <w:pStyle w:val="TableParagraph"/>
              <w:spacing w:line="180" w:lineRule="exact"/>
              <w:ind w:left="112"/>
              <w:rPr>
                <w:sz w:val="17"/>
              </w:rPr>
            </w:pPr>
            <w:r w:rsidRPr="00F94536">
              <w:rPr>
                <w:sz w:val="17"/>
              </w:rPr>
              <w:t>Age</w:t>
            </w:r>
          </w:p>
        </w:tc>
        <w:tc>
          <w:tcPr>
            <w:tcW w:w="5358" w:type="dxa"/>
          </w:tcPr>
          <w:p w14:paraId="1ADEDB42" w14:textId="77777777" w:rsidR="00B97248" w:rsidRPr="00F94536" w:rsidRDefault="00B97248" w:rsidP="00E53378">
            <w:pPr>
              <w:pStyle w:val="TableParagraph"/>
              <w:spacing w:line="180" w:lineRule="exact"/>
              <w:ind w:left="156"/>
              <w:rPr>
                <w:sz w:val="17"/>
              </w:rPr>
            </w:pPr>
            <w:r w:rsidRPr="00F94536">
              <w:rPr>
                <w:sz w:val="17"/>
              </w:rPr>
              <w:t>8</w:t>
            </w:r>
          </w:p>
        </w:tc>
        <w:tc>
          <w:tcPr>
            <w:tcW w:w="6105" w:type="dxa"/>
          </w:tcPr>
          <w:p w14:paraId="728E40AD" w14:textId="77777777" w:rsidR="00B97248" w:rsidRPr="00F94536" w:rsidRDefault="00B97248" w:rsidP="00E53378">
            <w:pPr>
              <w:pStyle w:val="TableParagraph"/>
              <w:spacing w:line="180" w:lineRule="exact"/>
              <w:ind w:left="127"/>
              <w:rPr>
                <w:sz w:val="17"/>
              </w:rPr>
            </w:pPr>
            <w:r w:rsidRPr="00F94536">
              <w:rPr>
                <w:sz w:val="17"/>
              </w:rPr>
              <w:t>8.1</w:t>
            </w:r>
          </w:p>
        </w:tc>
        <w:tc>
          <w:tcPr>
            <w:tcW w:w="1497" w:type="dxa"/>
          </w:tcPr>
          <w:p w14:paraId="5654148C" w14:textId="77777777" w:rsidR="00B97248" w:rsidRPr="00F94536" w:rsidRDefault="00B97248" w:rsidP="00E53378">
            <w:pPr>
              <w:pStyle w:val="TableParagraph"/>
              <w:spacing w:line="180" w:lineRule="exact"/>
              <w:ind w:left="182"/>
              <w:rPr>
                <w:sz w:val="17"/>
              </w:rPr>
            </w:pPr>
            <w:r w:rsidRPr="00F94536">
              <w:rPr>
                <w:sz w:val="17"/>
              </w:rPr>
              <w:t>8</w:t>
            </w:r>
          </w:p>
        </w:tc>
      </w:tr>
      <w:tr w:rsidR="00B97248" w:rsidRPr="00F94536" w14:paraId="422F0884" w14:textId="77777777" w:rsidTr="00E53378">
        <w:trPr>
          <w:trHeight w:val="1040"/>
        </w:trPr>
        <w:tc>
          <w:tcPr>
            <w:tcW w:w="1443" w:type="dxa"/>
          </w:tcPr>
          <w:p w14:paraId="44F042D6" w14:textId="77777777" w:rsidR="00B97248" w:rsidRPr="00F94536" w:rsidRDefault="00B97248" w:rsidP="00E53378">
            <w:pPr>
              <w:pStyle w:val="TableParagraph"/>
              <w:rPr>
                <w:rFonts w:ascii="Calibri"/>
                <w:b/>
                <w:sz w:val="20"/>
              </w:rPr>
            </w:pPr>
          </w:p>
          <w:p w14:paraId="5040D2B3" w14:textId="77777777" w:rsidR="00B97248" w:rsidRPr="00F94536" w:rsidRDefault="00B97248" w:rsidP="00E53378">
            <w:pPr>
              <w:pStyle w:val="TableParagraph"/>
              <w:spacing w:before="177"/>
              <w:ind w:left="112"/>
              <w:rPr>
                <w:sz w:val="17"/>
              </w:rPr>
            </w:pPr>
            <w:r w:rsidRPr="00F94536">
              <w:rPr>
                <w:sz w:val="17"/>
              </w:rPr>
              <w:t>Race</w:t>
            </w:r>
          </w:p>
        </w:tc>
        <w:tc>
          <w:tcPr>
            <w:tcW w:w="5358" w:type="dxa"/>
          </w:tcPr>
          <w:p w14:paraId="61DFF764" w14:textId="77777777" w:rsidR="00B97248" w:rsidRPr="00F94536" w:rsidRDefault="00B97248" w:rsidP="00E53378">
            <w:pPr>
              <w:pStyle w:val="TableParagraph"/>
              <w:rPr>
                <w:rFonts w:ascii="Calibri"/>
                <w:b/>
                <w:sz w:val="20"/>
              </w:rPr>
            </w:pPr>
          </w:p>
          <w:p w14:paraId="6822936A" w14:textId="77777777" w:rsidR="00B97248" w:rsidRPr="00F94536" w:rsidRDefault="00B97248" w:rsidP="00E53378">
            <w:pPr>
              <w:pStyle w:val="TableParagraph"/>
              <w:spacing w:before="177"/>
              <w:ind w:left="157"/>
              <w:rPr>
                <w:sz w:val="17"/>
              </w:rPr>
            </w:pPr>
            <w:r w:rsidRPr="00F94536">
              <w:rPr>
                <w:sz w:val="17"/>
              </w:rPr>
              <w:t>37.1% w hite, 30.5% black, 23.5% Hispanic, 8.9% other</w:t>
            </w:r>
          </w:p>
        </w:tc>
        <w:tc>
          <w:tcPr>
            <w:tcW w:w="6105" w:type="dxa"/>
          </w:tcPr>
          <w:p w14:paraId="117E2C6B" w14:textId="77777777" w:rsidR="00B97248" w:rsidRPr="00F94536" w:rsidRDefault="00B97248" w:rsidP="00E53378">
            <w:pPr>
              <w:pStyle w:val="TableParagraph"/>
              <w:rPr>
                <w:rFonts w:ascii="Calibri"/>
                <w:b/>
                <w:sz w:val="20"/>
              </w:rPr>
            </w:pPr>
          </w:p>
          <w:p w14:paraId="307AAF5B" w14:textId="77777777" w:rsidR="00B97248" w:rsidRPr="00F94536" w:rsidRDefault="00B97248" w:rsidP="00E53378">
            <w:pPr>
              <w:pStyle w:val="TableParagraph"/>
              <w:spacing w:before="177"/>
              <w:ind w:left="127"/>
              <w:rPr>
                <w:sz w:val="17"/>
              </w:rPr>
            </w:pPr>
            <w:r w:rsidRPr="00F94536">
              <w:rPr>
                <w:sz w:val="17"/>
              </w:rPr>
              <w:t>32.9% w hite, 36.2% black, 20.1% Hispanic, 10.9% other</w:t>
            </w:r>
          </w:p>
        </w:tc>
        <w:tc>
          <w:tcPr>
            <w:tcW w:w="1497" w:type="dxa"/>
          </w:tcPr>
          <w:p w14:paraId="6DA60F85" w14:textId="77777777" w:rsidR="00B97248" w:rsidRPr="00F94536" w:rsidRDefault="00B97248" w:rsidP="00E53378">
            <w:pPr>
              <w:pStyle w:val="TableParagraph"/>
              <w:spacing w:before="5"/>
              <w:ind w:left="182"/>
              <w:rPr>
                <w:sz w:val="17"/>
              </w:rPr>
            </w:pPr>
            <w:r w:rsidRPr="00F94536">
              <w:rPr>
                <w:sz w:val="17"/>
              </w:rPr>
              <w:t>35.0% w hite,</w:t>
            </w:r>
          </w:p>
          <w:p w14:paraId="16AE5CE0" w14:textId="77777777" w:rsidR="00B97248" w:rsidRPr="00F94536" w:rsidRDefault="00B97248" w:rsidP="00E53378">
            <w:pPr>
              <w:pStyle w:val="TableParagraph"/>
              <w:spacing w:before="13"/>
              <w:ind w:left="182"/>
              <w:rPr>
                <w:sz w:val="17"/>
              </w:rPr>
            </w:pPr>
            <w:r w:rsidRPr="00F94536">
              <w:rPr>
                <w:sz w:val="17"/>
              </w:rPr>
              <w:t>33.3% black,</w:t>
            </w:r>
          </w:p>
          <w:p w14:paraId="3A2DC515" w14:textId="77777777" w:rsidR="00B97248" w:rsidRPr="00F94536" w:rsidRDefault="00B97248" w:rsidP="00E53378">
            <w:pPr>
              <w:pStyle w:val="TableParagraph"/>
              <w:spacing w:before="12"/>
              <w:ind w:left="182"/>
              <w:rPr>
                <w:sz w:val="17"/>
              </w:rPr>
            </w:pPr>
            <w:r w:rsidRPr="00F94536">
              <w:rPr>
                <w:sz w:val="17"/>
              </w:rPr>
              <w:t>21.8%</w:t>
            </w:r>
          </w:p>
          <w:p w14:paraId="08EE89F4" w14:textId="77777777" w:rsidR="00B97248" w:rsidRPr="00F94536" w:rsidRDefault="00B97248" w:rsidP="00E53378">
            <w:pPr>
              <w:pStyle w:val="TableParagraph"/>
              <w:spacing w:before="3" w:line="200" w:lineRule="atLeast"/>
              <w:ind w:left="182" w:right="127"/>
              <w:rPr>
                <w:sz w:val="17"/>
              </w:rPr>
            </w:pPr>
            <w:r w:rsidRPr="00F94536">
              <w:rPr>
                <w:sz w:val="17"/>
              </w:rPr>
              <w:t>Hispanic, 9.9% other</w:t>
            </w:r>
          </w:p>
        </w:tc>
      </w:tr>
      <w:tr w:rsidR="00B97248" w:rsidRPr="00F94536" w14:paraId="3ACB5687" w14:textId="77777777" w:rsidTr="00E53378">
        <w:trPr>
          <w:trHeight w:val="216"/>
        </w:trPr>
        <w:tc>
          <w:tcPr>
            <w:tcW w:w="1443" w:type="dxa"/>
          </w:tcPr>
          <w:p w14:paraId="2166969B"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358" w:type="dxa"/>
          </w:tcPr>
          <w:p w14:paraId="77AC8C4D" w14:textId="77777777" w:rsidR="00B97248" w:rsidRPr="00F94536" w:rsidRDefault="00B97248" w:rsidP="00E53378">
            <w:pPr>
              <w:pStyle w:val="TableParagraph"/>
              <w:spacing w:before="5" w:line="190" w:lineRule="exact"/>
              <w:ind w:left="156"/>
              <w:rPr>
                <w:sz w:val="17"/>
              </w:rPr>
            </w:pPr>
            <w:r w:rsidRPr="00F94536">
              <w:rPr>
                <w:sz w:val="17"/>
              </w:rPr>
              <w:t>1.91</w:t>
            </w:r>
          </w:p>
        </w:tc>
        <w:tc>
          <w:tcPr>
            <w:tcW w:w="6105" w:type="dxa"/>
          </w:tcPr>
          <w:p w14:paraId="318F5791" w14:textId="77777777" w:rsidR="00B97248" w:rsidRPr="00F94536" w:rsidRDefault="00B97248" w:rsidP="00E53378">
            <w:pPr>
              <w:pStyle w:val="TableParagraph"/>
              <w:spacing w:before="5" w:line="190" w:lineRule="exact"/>
              <w:ind w:left="127"/>
              <w:rPr>
                <w:sz w:val="17"/>
              </w:rPr>
            </w:pPr>
            <w:r w:rsidRPr="00F94536">
              <w:rPr>
                <w:sz w:val="17"/>
              </w:rPr>
              <w:t>1.87</w:t>
            </w:r>
          </w:p>
        </w:tc>
        <w:tc>
          <w:tcPr>
            <w:tcW w:w="1497" w:type="dxa"/>
          </w:tcPr>
          <w:p w14:paraId="631F173C" w14:textId="77777777" w:rsidR="00B97248" w:rsidRPr="00F94536" w:rsidRDefault="00B97248" w:rsidP="00E53378">
            <w:pPr>
              <w:pStyle w:val="TableParagraph"/>
              <w:spacing w:before="5" w:line="190" w:lineRule="exact"/>
              <w:ind w:left="182"/>
              <w:rPr>
                <w:sz w:val="17"/>
              </w:rPr>
            </w:pPr>
            <w:r w:rsidRPr="00F94536">
              <w:rPr>
                <w:sz w:val="17"/>
              </w:rPr>
              <w:t>1.88</w:t>
            </w:r>
          </w:p>
        </w:tc>
      </w:tr>
      <w:tr w:rsidR="00B97248" w:rsidRPr="00F94536" w14:paraId="366B3486" w14:textId="77777777" w:rsidTr="00E53378">
        <w:trPr>
          <w:trHeight w:val="216"/>
        </w:trPr>
        <w:tc>
          <w:tcPr>
            <w:tcW w:w="6801" w:type="dxa"/>
            <w:gridSpan w:val="2"/>
          </w:tcPr>
          <w:p w14:paraId="25C34AF1" w14:textId="77777777" w:rsidR="00B97248" w:rsidRPr="00F94536" w:rsidRDefault="00B97248" w:rsidP="00E53378">
            <w:pPr>
              <w:pStyle w:val="TableParagraph"/>
              <w:tabs>
                <w:tab w:val="left" w:pos="14399"/>
              </w:tabs>
              <w:spacing w:before="13" w:line="182" w:lineRule="exact"/>
              <w:ind w:right="-760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105" w:type="dxa"/>
            <w:shd w:val="clear" w:color="auto" w:fill="8D176B"/>
          </w:tcPr>
          <w:p w14:paraId="501EC77B" w14:textId="77777777" w:rsidR="00B97248" w:rsidRPr="00F94536" w:rsidRDefault="00B97248" w:rsidP="00E53378">
            <w:pPr>
              <w:pStyle w:val="TableParagraph"/>
              <w:rPr>
                <w:rFonts w:ascii="Times New Roman"/>
                <w:sz w:val="14"/>
              </w:rPr>
            </w:pPr>
          </w:p>
        </w:tc>
        <w:tc>
          <w:tcPr>
            <w:tcW w:w="1497" w:type="dxa"/>
          </w:tcPr>
          <w:p w14:paraId="47D7A1E9" w14:textId="77777777" w:rsidR="00B97248" w:rsidRPr="00F94536" w:rsidRDefault="00B97248" w:rsidP="00E53378">
            <w:pPr>
              <w:pStyle w:val="TableParagraph"/>
              <w:rPr>
                <w:rFonts w:ascii="Times New Roman"/>
                <w:sz w:val="14"/>
              </w:rPr>
            </w:pPr>
          </w:p>
        </w:tc>
      </w:tr>
      <w:tr w:rsidR="00B97248" w:rsidRPr="00F94536" w14:paraId="13EB7974" w14:textId="77777777" w:rsidTr="00E53378">
        <w:trPr>
          <w:trHeight w:val="207"/>
        </w:trPr>
        <w:tc>
          <w:tcPr>
            <w:tcW w:w="1443" w:type="dxa"/>
          </w:tcPr>
          <w:p w14:paraId="49CABA18" w14:textId="77777777" w:rsidR="00B97248" w:rsidRPr="00F94536" w:rsidRDefault="00B97248" w:rsidP="00E53378">
            <w:pPr>
              <w:pStyle w:val="TableParagraph"/>
              <w:rPr>
                <w:rFonts w:ascii="Times New Roman"/>
                <w:sz w:val="14"/>
              </w:rPr>
            </w:pPr>
          </w:p>
        </w:tc>
        <w:tc>
          <w:tcPr>
            <w:tcW w:w="5358" w:type="dxa"/>
          </w:tcPr>
          <w:p w14:paraId="0151F427" w14:textId="77777777" w:rsidR="00B97248" w:rsidRPr="00F94536" w:rsidRDefault="00B97248" w:rsidP="00E53378">
            <w:pPr>
              <w:pStyle w:val="TableParagraph"/>
              <w:spacing w:before="5" w:line="182" w:lineRule="exact"/>
              <w:ind w:left="156"/>
              <w:rPr>
                <w:sz w:val="17"/>
              </w:rPr>
            </w:pPr>
            <w:r w:rsidRPr="00F94536">
              <w:rPr>
                <w:sz w:val="17"/>
              </w:rPr>
              <w:t>Enhanced Primary Care</w:t>
            </w:r>
          </w:p>
        </w:tc>
        <w:tc>
          <w:tcPr>
            <w:tcW w:w="6105" w:type="dxa"/>
          </w:tcPr>
          <w:p w14:paraId="40102FF2" w14:textId="77777777" w:rsidR="00B97248" w:rsidRPr="00F94536" w:rsidRDefault="00B97248" w:rsidP="00E53378">
            <w:pPr>
              <w:pStyle w:val="TableParagraph"/>
              <w:spacing w:before="5" w:line="182" w:lineRule="exact"/>
              <w:ind w:left="127"/>
              <w:rPr>
                <w:sz w:val="17"/>
              </w:rPr>
            </w:pPr>
            <w:r w:rsidRPr="00F94536">
              <w:rPr>
                <w:sz w:val="17"/>
              </w:rPr>
              <w:t>Enhanced Primary Care plus Coaching</w:t>
            </w:r>
          </w:p>
        </w:tc>
        <w:tc>
          <w:tcPr>
            <w:tcW w:w="1497" w:type="dxa"/>
          </w:tcPr>
          <w:p w14:paraId="480C1E19" w14:textId="77777777" w:rsidR="00B97248" w:rsidRPr="00F94536" w:rsidRDefault="00B97248" w:rsidP="00E53378">
            <w:pPr>
              <w:pStyle w:val="TableParagraph"/>
              <w:rPr>
                <w:rFonts w:ascii="Times New Roman"/>
                <w:sz w:val="14"/>
              </w:rPr>
            </w:pPr>
          </w:p>
        </w:tc>
      </w:tr>
      <w:tr w:rsidR="00B97248" w:rsidRPr="00F94536" w14:paraId="16883D97" w14:textId="77777777" w:rsidTr="00E53378">
        <w:trPr>
          <w:trHeight w:val="2074"/>
        </w:trPr>
        <w:tc>
          <w:tcPr>
            <w:tcW w:w="1443" w:type="dxa"/>
          </w:tcPr>
          <w:p w14:paraId="4B9F1ED9" w14:textId="77777777" w:rsidR="00B97248" w:rsidRPr="00F94536" w:rsidRDefault="00B97248" w:rsidP="00E53378">
            <w:pPr>
              <w:pStyle w:val="TableParagraph"/>
              <w:rPr>
                <w:rFonts w:ascii="Calibri"/>
                <w:b/>
                <w:sz w:val="20"/>
              </w:rPr>
            </w:pPr>
          </w:p>
          <w:p w14:paraId="326F3E27" w14:textId="77777777" w:rsidR="00B97248" w:rsidRPr="00F94536" w:rsidRDefault="00B97248" w:rsidP="00E53378">
            <w:pPr>
              <w:pStyle w:val="TableParagraph"/>
              <w:rPr>
                <w:rFonts w:ascii="Calibri"/>
                <w:b/>
                <w:sz w:val="20"/>
              </w:rPr>
            </w:pPr>
          </w:p>
          <w:p w14:paraId="70B03768" w14:textId="77777777" w:rsidR="00B97248" w:rsidRPr="00F94536" w:rsidRDefault="00B97248" w:rsidP="00E53378">
            <w:pPr>
              <w:pStyle w:val="TableParagraph"/>
              <w:spacing w:before="5"/>
              <w:rPr>
                <w:rFonts w:ascii="Calibri"/>
                <w:b/>
                <w:sz w:val="19"/>
              </w:rPr>
            </w:pPr>
          </w:p>
          <w:p w14:paraId="334A776F" w14:textId="77777777" w:rsidR="00B97248" w:rsidRPr="00F94536" w:rsidRDefault="00B97248" w:rsidP="00E53378">
            <w:pPr>
              <w:pStyle w:val="TableParagraph"/>
              <w:spacing w:line="254" w:lineRule="auto"/>
              <w:ind w:left="112" w:right="150"/>
              <w:rPr>
                <w:sz w:val="17"/>
              </w:rPr>
            </w:pPr>
            <w:r w:rsidRPr="00F94536">
              <w:rPr>
                <w:sz w:val="17"/>
              </w:rPr>
              <w:t>Intervention as described by authors</w:t>
            </w:r>
          </w:p>
        </w:tc>
        <w:tc>
          <w:tcPr>
            <w:tcW w:w="5358" w:type="dxa"/>
          </w:tcPr>
          <w:p w14:paraId="4AD4B178" w14:textId="77777777" w:rsidR="00B97248" w:rsidRPr="00F94536" w:rsidRDefault="00B97248" w:rsidP="00E53378">
            <w:pPr>
              <w:pStyle w:val="TableParagraph"/>
              <w:spacing w:before="5" w:line="254" w:lineRule="auto"/>
              <w:ind w:left="156" w:right="113"/>
              <w:rPr>
                <w:sz w:val="17"/>
              </w:rPr>
            </w:pPr>
            <w:r w:rsidRPr="00F94536">
              <w:rPr>
                <w:sz w:val="17"/>
              </w:rPr>
              <w:t>All pediatric clinicians received a computerized clinical deci-sion support alert during primary care visits identifying chil-dren w ith a BMI in the 85th or greater percentile, and 2 addi-tional clinical decision support tools to assist in treatingchildren w ith</w:t>
            </w:r>
          </w:p>
          <w:p w14:paraId="5CA921C2" w14:textId="77777777" w:rsidR="00B97248" w:rsidRPr="00F94536" w:rsidRDefault="00B97248" w:rsidP="00E53378">
            <w:pPr>
              <w:pStyle w:val="TableParagraph"/>
              <w:spacing w:before="4" w:line="254" w:lineRule="auto"/>
              <w:ind w:left="157" w:right="161"/>
              <w:rPr>
                <w:sz w:val="17"/>
              </w:rPr>
            </w:pPr>
            <w:r w:rsidRPr="00F94536">
              <w:rPr>
                <w:sz w:val="17"/>
              </w:rPr>
              <w:t>overw eight or obesity.15-17Clinicians also gaveparents a set of evidence-supported educational materials fo-cusing on</w:t>
            </w:r>
          </w:p>
          <w:p w14:paraId="5F80EF29" w14:textId="77777777" w:rsidR="00B97248" w:rsidRPr="00F94536" w:rsidRDefault="00B97248" w:rsidP="00E53378">
            <w:pPr>
              <w:pStyle w:val="TableParagraph"/>
              <w:spacing w:before="1" w:line="254" w:lineRule="auto"/>
              <w:ind w:left="157" w:right="113" w:hanging="1"/>
              <w:rPr>
                <w:sz w:val="17"/>
              </w:rPr>
            </w:pPr>
            <w:r w:rsidRPr="00F94536">
              <w:rPr>
                <w:sz w:val="17"/>
              </w:rPr>
              <w:t>specified behavioral targets to support self -guidedbehavior change.17 Participants randomized to the enhanced primary care groupw ere exposed to the clinical best practices described</w:t>
            </w:r>
          </w:p>
          <w:p w14:paraId="7063D002" w14:textId="77777777" w:rsidR="00B97248" w:rsidRPr="00F94536" w:rsidRDefault="00B97248" w:rsidP="00E53378">
            <w:pPr>
              <w:pStyle w:val="TableParagraph"/>
              <w:spacing w:before="2" w:line="177" w:lineRule="exact"/>
              <w:ind w:left="156"/>
              <w:rPr>
                <w:sz w:val="17"/>
              </w:rPr>
            </w:pPr>
            <w:r w:rsidRPr="00F94536">
              <w:rPr>
                <w:sz w:val="17"/>
              </w:rPr>
              <w:t>here. Inaddition, participants received monthly text messages</w:t>
            </w:r>
          </w:p>
        </w:tc>
        <w:tc>
          <w:tcPr>
            <w:tcW w:w="6105" w:type="dxa"/>
          </w:tcPr>
          <w:p w14:paraId="402FCDF2" w14:textId="77777777" w:rsidR="00B97248" w:rsidRPr="00F94536" w:rsidRDefault="00B97248" w:rsidP="00E53378">
            <w:pPr>
              <w:pStyle w:val="TableParagraph"/>
              <w:spacing w:before="5" w:line="254" w:lineRule="auto"/>
              <w:ind w:left="127" w:right="180"/>
              <w:rPr>
                <w:sz w:val="17"/>
              </w:rPr>
            </w:pPr>
            <w:r w:rsidRPr="00F94536">
              <w:rPr>
                <w:sz w:val="17"/>
              </w:rPr>
              <w:t>All pediatric clinicians received a computerized clinical deci-sion support alert during primary care visits identifying chil-dren w ith a BMI in the 85th or greater percentile, and 2 addi-tional clinical decision support tools to assist in treatingchildren w ith overw eight or obesity.15-17Clinicians also gaveparents a set of evidence-supported educational materials fo-cusing on specified behavioral targets to support self -guidedbehavior change.17 In the enhanced primary care plus coaching arm, families re-ceived individualized health coaching tailored to their socio-environmental context. Health coaches used a motivational interview ing style</w:t>
            </w:r>
          </w:p>
          <w:p w14:paraId="04FC8214" w14:textId="77777777" w:rsidR="00B97248" w:rsidRPr="00F94536" w:rsidRDefault="00B97248" w:rsidP="00E53378">
            <w:pPr>
              <w:pStyle w:val="TableParagraph"/>
              <w:spacing w:before="7" w:line="177" w:lineRule="exact"/>
              <w:ind w:left="127"/>
              <w:rPr>
                <w:sz w:val="17"/>
              </w:rPr>
            </w:pPr>
            <w:r w:rsidRPr="00F94536">
              <w:rPr>
                <w:sz w:val="17"/>
              </w:rPr>
              <w:t>ofcounseling and shared decision-making techniques19,20to pro-vide</w:t>
            </w:r>
          </w:p>
        </w:tc>
        <w:tc>
          <w:tcPr>
            <w:tcW w:w="1497" w:type="dxa"/>
          </w:tcPr>
          <w:p w14:paraId="6616DF7A" w14:textId="77777777" w:rsidR="00B97248" w:rsidRPr="00F94536" w:rsidRDefault="00B97248" w:rsidP="00E53378">
            <w:pPr>
              <w:pStyle w:val="TableParagraph"/>
              <w:rPr>
                <w:rFonts w:ascii="Times New Roman"/>
                <w:sz w:val="18"/>
              </w:rPr>
            </w:pPr>
          </w:p>
        </w:tc>
      </w:tr>
    </w:tbl>
    <w:p w14:paraId="03AF7D69" w14:textId="77777777" w:rsidR="00B97248" w:rsidRPr="00F94536" w:rsidRDefault="00B97248" w:rsidP="00B97248">
      <w:pPr>
        <w:rPr>
          <w:rFonts w:ascii="Times New Roman"/>
          <w:sz w:val="18"/>
        </w:rPr>
        <w:sectPr w:rsidR="00B97248" w:rsidRPr="00F94536">
          <w:pgSz w:w="15840" w:h="12240" w:orient="landscape"/>
          <w:pgMar w:top="680" w:right="580" w:bottom="79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65"/>
        <w:gridCol w:w="5285"/>
        <w:gridCol w:w="6099"/>
      </w:tblGrid>
      <w:tr w:rsidR="00B97248" w:rsidRPr="00F94536" w14:paraId="78A1B61A" w14:textId="77777777" w:rsidTr="00E53378">
        <w:trPr>
          <w:trHeight w:val="410"/>
        </w:trPr>
        <w:tc>
          <w:tcPr>
            <w:tcW w:w="1365" w:type="dxa"/>
          </w:tcPr>
          <w:p w14:paraId="7E6AD76B" w14:textId="77777777" w:rsidR="00B97248" w:rsidRPr="00F94536" w:rsidRDefault="00B97248" w:rsidP="00E53378">
            <w:pPr>
              <w:pStyle w:val="TableParagraph"/>
              <w:rPr>
                <w:rFonts w:ascii="Times New Roman"/>
                <w:sz w:val="16"/>
              </w:rPr>
            </w:pPr>
          </w:p>
        </w:tc>
        <w:tc>
          <w:tcPr>
            <w:tcW w:w="5285" w:type="dxa"/>
          </w:tcPr>
          <w:p w14:paraId="63D71F80" w14:textId="77777777" w:rsidR="00B97248" w:rsidRPr="00F94536" w:rsidRDefault="00B97248" w:rsidP="00E53378">
            <w:pPr>
              <w:pStyle w:val="TableParagraph"/>
              <w:ind w:left="173"/>
              <w:rPr>
                <w:sz w:val="17"/>
              </w:rPr>
            </w:pPr>
            <w:r w:rsidRPr="00F94536">
              <w:rPr>
                <w:sz w:val="17"/>
              </w:rPr>
              <w:t>that con-tained links to publicly available resources to support</w:t>
            </w:r>
          </w:p>
          <w:p w14:paraId="4EE0669D" w14:textId="77777777" w:rsidR="00B97248" w:rsidRPr="00F94536" w:rsidRDefault="00B97248" w:rsidP="00E53378">
            <w:pPr>
              <w:pStyle w:val="TableParagraph"/>
              <w:spacing w:before="12" w:line="182" w:lineRule="exact"/>
              <w:ind w:left="173"/>
              <w:rPr>
                <w:sz w:val="17"/>
              </w:rPr>
            </w:pPr>
            <w:r w:rsidRPr="00F94536">
              <w:rPr>
                <w:sz w:val="17"/>
              </w:rPr>
              <w:t>behav-ior change</w:t>
            </w:r>
          </w:p>
        </w:tc>
        <w:tc>
          <w:tcPr>
            <w:tcW w:w="6099" w:type="dxa"/>
          </w:tcPr>
          <w:p w14:paraId="11CD6B35" w14:textId="77777777" w:rsidR="00B97248" w:rsidRPr="00F94536" w:rsidRDefault="00B97248" w:rsidP="00E53378">
            <w:pPr>
              <w:pStyle w:val="TableParagraph"/>
              <w:ind w:left="215"/>
              <w:rPr>
                <w:sz w:val="17"/>
              </w:rPr>
            </w:pPr>
            <w:r w:rsidRPr="00F94536">
              <w:rPr>
                <w:sz w:val="17"/>
              </w:rPr>
              <w:t>family-centered care in addressing childhood obesity riskfactors and</w:t>
            </w:r>
          </w:p>
          <w:p w14:paraId="10967F63" w14:textId="77777777" w:rsidR="00B97248" w:rsidRPr="00F94536" w:rsidRDefault="00B97248" w:rsidP="00E53378">
            <w:pPr>
              <w:pStyle w:val="TableParagraph"/>
              <w:spacing w:before="12" w:line="182" w:lineRule="exact"/>
              <w:ind w:left="215"/>
              <w:rPr>
                <w:sz w:val="17"/>
              </w:rPr>
            </w:pPr>
            <w:r w:rsidRPr="00F94536">
              <w:rPr>
                <w:sz w:val="17"/>
              </w:rPr>
              <w:t>management.</w:t>
            </w:r>
          </w:p>
        </w:tc>
      </w:tr>
      <w:tr w:rsidR="00B97248" w:rsidRPr="00F94536" w14:paraId="189406A5" w14:textId="77777777" w:rsidTr="00E53378">
        <w:trPr>
          <w:trHeight w:val="416"/>
        </w:trPr>
        <w:tc>
          <w:tcPr>
            <w:tcW w:w="1365" w:type="dxa"/>
          </w:tcPr>
          <w:p w14:paraId="6ED40C09" w14:textId="77777777" w:rsidR="00B97248" w:rsidRPr="00F94536" w:rsidRDefault="00B97248" w:rsidP="00E53378">
            <w:pPr>
              <w:pStyle w:val="TableParagraph"/>
              <w:spacing w:before="5"/>
              <w:ind w:left="50"/>
              <w:rPr>
                <w:sz w:val="17"/>
              </w:rPr>
            </w:pPr>
            <w:r w:rsidRPr="00F94536">
              <w:rPr>
                <w:sz w:val="17"/>
              </w:rPr>
              <w:t>Intervention</w:t>
            </w:r>
          </w:p>
          <w:p w14:paraId="57DEBA91" w14:textId="77777777" w:rsidR="00B97248" w:rsidRPr="00F94536" w:rsidRDefault="00B97248" w:rsidP="00E53378">
            <w:pPr>
              <w:pStyle w:val="TableParagraph"/>
              <w:spacing w:before="13" w:line="182" w:lineRule="exact"/>
              <w:ind w:left="50"/>
              <w:rPr>
                <w:sz w:val="17"/>
              </w:rPr>
            </w:pPr>
            <w:r w:rsidRPr="00F94536">
              <w:rPr>
                <w:sz w:val="17"/>
              </w:rPr>
              <w:t>type</w:t>
            </w:r>
          </w:p>
        </w:tc>
        <w:tc>
          <w:tcPr>
            <w:tcW w:w="5285" w:type="dxa"/>
          </w:tcPr>
          <w:p w14:paraId="16A82BEA" w14:textId="77777777" w:rsidR="00B97248" w:rsidRPr="00F94536" w:rsidRDefault="00B97248" w:rsidP="00E53378">
            <w:pPr>
              <w:pStyle w:val="TableParagraph"/>
              <w:spacing w:before="101"/>
              <w:ind w:left="173"/>
              <w:rPr>
                <w:sz w:val="17"/>
              </w:rPr>
            </w:pPr>
            <w:r w:rsidRPr="00F94536">
              <w:rPr>
                <w:sz w:val="17"/>
              </w:rPr>
              <w:t>Lifestyle</w:t>
            </w:r>
          </w:p>
        </w:tc>
        <w:tc>
          <w:tcPr>
            <w:tcW w:w="6099" w:type="dxa"/>
          </w:tcPr>
          <w:p w14:paraId="4CA95E50" w14:textId="77777777" w:rsidR="00B97248" w:rsidRPr="00F94536" w:rsidRDefault="00B97248" w:rsidP="00E53378">
            <w:pPr>
              <w:pStyle w:val="TableParagraph"/>
              <w:spacing w:before="101"/>
              <w:ind w:left="215"/>
              <w:rPr>
                <w:sz w:val="17"/>
              </w:rPr>
            </w:pPr>
            <w:r w:rsidRPr="00F94536">
              <w:rPr>
                <w:sz w:val="17"/>
              </w:rPr>
              <w:t>Lifestyle</w:t>
            </w:r>
          </w:p>
        </w:tc>
      </w:tr>
      <w:tr w:rsidR="00B97248" w:rsidRPr="00F94536" w14:paraId="1F792CFF" w14:textId="77777777" w:rsidTr="00E53378">
        <w:trPr>
          <w:trHeight w:val="415"/>
        </w:trPr>
        <w:tc>
          <w:tcPr>
            <w:tcW w:w="1365" w:type="dxa"/>
          </w:tcPr>
          <w:p w14:paraId="01CFAAC8" w14:textId="77777777" w:rsidR="00B97248" w:rsidRPr="00F94536" w:rsidRDefault="00B97248" w:rsidP="00E53378">
            <w:pPr>
              <w:pStyle w:val="TableParagraph"/>
              <w:spacing w:before="5"/>
              <w:ind w:left="50"/>
              <w:rPr>
                <w:sz w:val="17"/>
              </w:rPr>
            </w:pPr>
            <w:r w:rsidRPr="00F94536">
              <w:rPr>
                <w:sz w:val="17"/>
              </w:rPr>
              <w:t>Intervention</w:t>
            </w:r>
          </w:p>
          <w:p w14:paraId="16D76F09"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5285" w:type="dxa"/>
          </w:tcPr>
          <w:p w14:paraId="61CB5E79" w14:textId="77777777" w:rsidR="00B97248" w:rsidRPr="00F94536" w:rsidRDefault="00B97248" w:rsidP="00E53378">
            <w:pPr>
              <w:pStyle w:val="TableParagraph"/>
              <w:spacing w:before="101"/>
              <w:ind w:left="173"/>
              <w:rPr>
                <w:sz w:val="17"/>
              </w:rPr>
            </w:pPr>
            <w:r w:rsidRPr="00F94536">
              <w:rPr>
                <w:sz w:val="17"/>
              </w:rPr>
              <w:t>12 months</w:t>
            </w:r>
          </w:p>
        </w:tc>
        <w:tc>
          <w:tcPr>
            <w:tcW w:w="6099" w:type="dxa"/>
          </w:tcPr>
          <w:p w14:paraId="51F42D42" w14:textId="77777777" w:rsidR="00B97248" w:rsidRPr="00F94536" w:rsidRDefault="00B97248" w:rsidP="00E53378">
            <w:pPr>
              <w:pStyle w:val="TableParagraph"/>
              <w:spacing w:before="101"/>
              <w:ind w:left="215"/>
              <w:rPr>
                <w:sz w:val="17"/>
              </w:rPr>
            </w:pPr>
            <w:r w:rsidRPr="00F94536">
              <w:rPr>
                <w:sz w:val="17"/>
              </w:rPr>
              <w:t>12 months</w:t>
            </w:r>
          </w:p>
        </w:tc>
      </w:tr>
      <w:tr w:rsidR="00B97248" w:rsidRPr="00F94536" w14:paraId="57C6203F" w14:textId="77777777" w:rsidTr="00E53378">
        <w:trPr>
          <w:trHeight w:val="815"/>
        </w:trPr>
        <w:tc>
          <w:tcPr>
            <w:tcW w:w="1365" w:type="dxa"/>
          </w:tcPr>
          <w:p w14:paraId="06BFFB52" w14:textId="77777777" w:rsidR="00B97248" w:rsidRPr="00F94536" w:rsidRDefault="00B97248" w:rsidP="00E53378">
            <w:pPr>
              <w:pStyle w:val="TableParagraph"/>
              <w:spacing w:before="101" w:line="254" w:lineRule="auto"/>
              <w:ind w:left="50" w:right="282"/>
              <w:rPr>
                <w:sz w:val="17"/>
              </w:rPr>
            </w:pPr>
            <w:r w:rsidRPr="00F94536">
              <w:rPr>
                <w:sz w:val="17"/>
              </w:rPr>
              <w:t>Intensity as described by authors</w:t>
            </w:r>
          </w:p>
        </w:tc>
        <w:tc>
          <w:tcPr>
            <w:tcW w:w="5285" w:type="dxa"/>
          </w:tcPr>
          <w:p w14:paraId="0E19339C" w14:textId="77777777" w:rsidR="00B97248" w:rsidRPr="00F94536" w:rsidRDefault="00B97248" w:rsidP="00E53378">
            <w:pPr>
              <w:pStyle w:val="TableParagraph"/>
              <w:spacing w:before="4"/>
              <w:rPr>
                <w:rFonts w:ascii="Calibri"/>
                <w:b/>
                <w:sz w:val="25"/>
              </w:rPr>
            </w:pPr>
          </w:p>
          <w:p w14:paraId="77DDB1B3" w14:textId="77777777" w:rsidR="00B97248" w:rsidRPr="00F94536" w:rsidRDefault="00B97248" w:rsidP="00E53378">
            <w:pPr>
              <w:pStyle w:val="TableParagraph"/>
              <w:ind w:left="173"/>
              <w:rPr>
                <w:sz w:val="17"/>
              </w:rPr>
            </w:pPr>
            <w:r w:rsidRPr="00F94536">
              <w:rPr>
                <w:sz w:val="17"/>
              </w:rPr>
              <w:t>Pediatrician visit, Monthly text</w:t>
            </w:r>
          </w:p>
        </w:tc>
        <w:tc>
          <w:tcPr>
            <w:tcW w:w="6099" w:type="dxa"/>
          </w:tcPr>
          <w:p w14:paraId="0EF70B8E" w14:textId="77777777" w:rsidR="00B97248" w:rsidRPr="00F94536" w:rsidRDefault="00B97248" w:rsidP="00E53378">
            <w:pPr>
              <w:pStyle w:val="TableParagraph"/>
              <w:spacing w:before="5" w:line="244" w:lineRule="auto"/>
              <w:ind w:left="215" w:right="48"/>
              <w:rPr>
                <w:sz w:val="17"/>
              </w:rPr>
            </w:pPr>
            <w:r w:rsidRPr="00F94536">
              <w:rPr>
                <w:sz w:val="17"/>
              </w:rPr>
              <w:t>Pediatrician visit, plus Four trained health coaches con-tacted families every other month for 1 year using telephone,videoconf erence (Vidyo), or in-person visits, according to par-ent pref erence. These contacts w ere</w:t>
            </w:r>
          </w:p>
          <w:p w14:paraId="3682ECE0" w14:textId="77777777" w:rsidR="00B97248" w:rsidRPr="00F94536" w:rsidRDefault="00B97248" w:rsidP="00E53378">
            <w:pPr>
              <w:pStyle w:val="TableParagraph"/>
              <w:spacing w:before="10" w:line="182" w:lineRule="exact"/>
              <w:ind w:left="215"/>
              <w:rPr>
                <w:sz w:val="17"/>
              </w:rPr>
            </w:pPr>
            <w:r w:rsidRPr="00F94536">
              <w:rPr>
                <w:sz w:val="17"/>
              </w:rPr>
              <w:t>approximately 15 to 20minutes.</w:t>
            </w:r>
          </w:p>
        </w:tc>
      </w:tr>
      <w:tr w:rsidR="00B97248" w:rsidRPr="00F94536" w14:paraId="75D6589F" w14:textId="77777777" w:rsidTr="00E53378">
        <w:trPr>
          <w:trHeight w:val="416"/>
        </w:trPr>
        <w:tc>
          <w:tcPr>
            <w:tcW w:w="1365" w:type="dxa"/>
          </w:tcPr>
          <w:p w14:paraId="66CFE6AD" w14:textId="77777777" w:rsidR="00B97248" w:rsidRPr="00F94536" w:rsidRDefault="00B97248" w:rsidP="00E53378">
            <w:pPr>
              <w:pStyle w:val="TableParagraph"/>
              <w:spacing w:before="5"/>
              <w:ind w:left="50"/>
              <w:rPr>
                <w:sz w:val="17"/>
              </w:rPr>
            </w:pPr>
            <w:r w:rsidRPr="00F94536">
              <w:rPr>
                <w:sz w:val="17"/>
              </w:rPr>
              <w:t>Assigned</w:t>
            </w:r>
          </w:p>
          <w:p w14:paraId="50D17A3A"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285" w:type="dxa"/>
          </w:tcPr>
          <w:p w14:paraId="0F4AD4D2" w14:textId="77777777" w:rsidR="00B97248" w:rsidRPr="00F94536" w:rsidRDefault="00B97248" w:rsidP="00E53378">
            <w:pPr>
              <w:pStyle w:val="TableParagraph"/>
              <w:spacing w:before="117"/>
              <w:ind w:left="173"/>
              <w:rPr>
                <w:sz w:val="17"/>
              </w:rPr>
            </w:pPr>
            <w:r w:rsidRPr="00F94536">
              <w:rPr>
                <w:sz w:val="17"/>
              </w:rPr>
              <w:t>&lt;5 hours</w:t>
            </w:r>
          </w:p>
        </w:tc>
        <w:tc>
          <w:tcPr>
            <w:tcW w:w="6099" w:type="dxa"/>
          </w:tcPr>
          <w:p w14:paraId="44D33649" w14:textId="77777777" w:rsidR="00B97248" w:rsidRPr="00F94536" w:rsidRDefault="00B97248" w:rsidP="00E53378">
            <w:pPr>
              <w:pStyle w:val="TableParagraph"/>
              <w:spacing w:before="117"/>
              <w:ind w:left="216"/>
              <w:rPr>
                <w:sz w:val="17"/>
              </w:rPr>
            </w:pPr>
            <w:r w:rsidRPr="00F94536">
              <w:rPr>
                <w:sz w:val="17"/>
              </w:rPr>
              <w:t>&lt;5 hours</w:t>
            </w:r>
          </w:p>
        </w:tc>
      </w:tr>
      <w:tr w:rsidR="00B97248" w:rsidRPr="00F94536" w14:paraId="01EBDA52" w14:textId="77777777" w:rsidTr="00E53378">
        <w:trPr>
          <w:trHeight w:val="207"/>
        </w:trPr>
        <w:tc>
          <w:tcPr>
            <w:tcW w:w="1365" w:type="dxa"/>
          </w:tcPr>
          <w:p w14:paraId="3B12BE41"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285" w:type="dxa"/>
          </w:tcPr>
          <w:p w14:paraId="59198C11" w14:textId="77777777" w:rsidR="00B97248" w:rsidRPr="00F94536" w:rsidRDefault="00B97248" w:rsidP="00E53378">
            <w:pPr>
              <w:pStyle w:val="TableParagraph"/>
              <w:spacing w:before="5" w:line="182" w:lineRule="exact"/>
              <w:ind w:left="173"/>
              <w:rPr>
                <w:sz w:val="17"/>
              </w:rPr>
            </w:pPr>
            <w:r w:rsidRPr="00F94536">
              <w:rPr>
                <w:sz w:val="17"/>
              </w:rPr>
              <w:t>Primary care</w:t>
            </w:r>
          </w:p>
        </w:tc>
        <w:tc>
          <w:tcPr>
            <w:tcW w:w="6099" w:type="dxa"/>
          </w:tcPr>
          <w:p w14:paraId="441F5AD1" w14:textId="77777777" w:rsidR="00B97248" w:rsidRPr="00F94536" w:rsidRDefault="00B97248" w:rsidP="00E53378">
            <w:pPr>
              <w:pStyle w:val="TableParagraph"/>
              <w:spacing w:before="5" w:line="182" w:lineRule="exact"/>
              <w:ind w:left="215"/>
              <w:rPr>
                <w:sz w:val="17"/>
              </w:rPr>
            </w:pPr>
            <w:r w:rsidRPr="00F94536">
              <w:rPr>
                <w:sz w:val="17"/>
              </w:rPr>
              <w:t>Primary care, other(health coaches)</w:t>
            </w:r>
          </w:p>
        </w:tc>
      </w:tr>
      <w:tr w:rsidR="00B97248" w:rsidRPr="00F94536" w14:paraId="6529FD1C" w14:textId="77777777" w:rsidTr="00E53378">
        <w:trPr>
          <w:trHeight w:val="208"/>
        </w:trPr>
        <w:tc>
          <w:tcPr>
            <w:tcW w:w="1365" w:type="dxa"/>
          </w:tcPr>
          <w:p w14:paraId="50233FD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285" w:type="dxa"/>
          </w:tcPr>
          <w:p w14:paraId="735458CB" w14:textId="77777777" w:rsidR="00B97248" w:rsidRPr="00F94536" w:rsidRDefault="00B97248" w:rsidP="00E53378">
            <w:pPr>
              <w:pStyle w:val="TableParagraph"/>
              <w:spacing w:before="5" w:line="182" w:lineRule="exact"/>
              <w:ind w:left="173"/>
              <w:rPr>
                <w:sz w:val="17"/>
              </w:rPr>
            </w:pPr>
            <w:r w:rsidRPr="00F94536">
              <w:rPr>
                <w:sz w:val="17"/>
              </w:rPr>
              <w:t>Primary care</w:t>
            </w:r>
          </w:p>
        </w:tc>
        <w:tc>
          <w:tcPr>
            <w:tcW w:w="6099" w:type="dxa"/>
          </w:tcPr>
          <w:p w14:paraId="05DF5E1C" w14:textId="77777777" w:rsidR="00B97248" w:rsidRPr="00F94536" w:rsidRDefault="00B97248" w:rsidP="00E53378">
            <w:pPr>
              <w:pStyle w:val="TableParagraph"/>
              <w:spacing w:before="5" w:line="182" w:lineRule="exact"/>
              <w:ind w:left="215"/>
              <w:rPr>
                <w:sz w:val="17"/>
              </w:rPr>
            </w:pPr>
            <w:r w:rsidRPr="00F94536">
              <w:rPr>
                <w:sz w:val="17"/>
              </w:rPr>
              <w:t>Primary care</w:t>
            </w:r>
          </w:p>
        </w:tc>
      </w:tr>
      <w:tr w:rsidR="00B97248" w:rsidRPr="00F94536" w14:paraId="192BF1D6" w14:textId="77777777" w:rsidTr="00E53378">
        <w:trPr>
          <w:trHeight w:val="410"/>
        </w:trPr>
        <w:tc>
          <w:tcPr>
            <w:tcW w:w="1365" w:type="dxa"/>
          </w:tcPr>
          <w:p w14:paraId="16E00A12" w14:textId="77777777" w:rsidR="00B97248" w:rsidRPr="00F94536" w:rsidRDefault="00B97248" w:rsidP="00E53378">
            <w:pPr>
              <w:pStyle w:val="TableParagraph"/>
              <w:spacing w:before="117"/>
              <w:ind w:left="50"/>
              <w:rPr>
                <w:sz w:val="17"/>
              </w:rPr>
            </w:pPr>
            <w:r w:rsidRPr="00F94536">
              <w:rPr>
                <w:sz w:val="17"/>
              </w:rPr>
              <w:t>Components</w:t>
            </w:r>
          </w:p>
        </w:tc>
        <w:tc>
          <w:tcPr>
            <w:tcW w:w="5285" w:type="dxa"/>
          </w:tcPr>
          <w:p w14:paraId="2BEF016C" w14:textId="77777777" w:rsidR="00B97248" w:rsidRPr="00F94536" w:rsidRDefault="00B97248" w:rsidP="00E53378">
            <w:pPr>
              <w:pStyle w:val="TableParagraph"/>
              <w:spacing w:before="117"/>
              <w:ind w:left="173"/>
              <w:rPr>
                <w:sz w:val="17"/>
              </w:rPr>
            </w:pPr>
            <w:r w:rsidRPr="00F94536">
              <w:rPr>
                <w:sz w:val="17"/>
              </w:rPr>
              <w:t>Nutrition counseling, activity counseling</w:t>
            </w:r>
          </w:p>
        </w:tc>
        <w:tc>
          <w:tcPr>
            <w:tcW w:w="6099" w:type="dxa"/>
          </w:tcPr>
          <w:p w14:paraId="0B165E82" w14:textId="77777777" w:rsidR="00B97248" w:rsidRPr="00F94536" w:rsidRDefault="00B97248" w:rsidP="00E53378">
            <w:pPr>
              <w:pStyle w:val="TableParagraph"/>
              <w:spacing w:before="5"/>
              <w:ind w:left="215"/>
              <w:rPr>
                <w:sz w:val="17"/>
              </w:rPr>
            </w:pPr>
            <w:r w:rsidRPr="00F94536">
              <w:rPr>
                <w:sz w:val="17"/>
              </w:rPr>
              <w:t>Nutrition counseling, activity counseling, motivational interview ing,</w:t>
            </w:r>
          </w:p>
          <w:p w14:paraId="743465A2" w14:textId="77777777" w:rsidR="00B97248" w:rsidRPr="00F94536" w:rsidRDefault="00B97248" w:rsidP="00E53378">
            <w:pPr>
              <w:pStyle w:val="TableParagraph"/>
              <w:spacing w:before="13" w:line="177" w:lineRule="exact"/>
              <w:ind w:left="215"/>
              <w:rPr>
                <w:sz w:val="17"/>
              </w:rPr>
            </w:pPr>
            <w:r w:rsidRPr="00F94536">
              <w:rPr>
                <w:sz w:val="17"/>
              </w:rPr>
              <w:t>nutrition training (grocery tour)</w:t>
            </w:r>
          </w:p>
        </w:tc>
      </w:tr>
    </w:tbl>
    <w:p w14:paraId="45E96D7E" w14:textId="77777777" w:rsidR="00B97248" w:rsidRPr="00F94536" w:rsidRDefault="00B97248" w:rsidP="00B97248">
      <w:pPr>
        <w:pStyle w:val="BodyText"/>
        <w:rPr>
          <w:rFonts w:ascii="Calibri"/>
          <w:b/>
          <w:sz w:val="20"/>
        </w:rPr>
      </w:pPr>
    </w:p>
    <w:p w14:paraId="271A50F1" w14:textId="77777777" w:rsidR="00B97248" w:rsidRPr="00F94536" w:rsidRDefault="00B97248" w:rsidP="00B97248">
      <w:pPr>
        <w:pStyle w:val="BodyText"/>
        <w:rPr>
          <w:rFonts w:ascii="Calibri"/>
          <w:b/>
          <w:sz w:val="20"/>
        </w:rPr>
      </w:pPr>
    </w:p>
    <w:p w14:paraId="37A0030B" w14:textId="77777777" w:rsidR="00B97248" w:rsidRPr="00F94536" w:rsidRDefault="00B97248" w:rsidP="00B97248">
      <w:pPr>
        <w:pStyle w:val="BodyText"/>
        <w:rPr>
          <w:rFonts w:ascii="Calibri"/>
          <w:b/>
          <w:sz w:val="20"/>
        </w:rPr>
      </w:pPr>
    </w:p>
    <w:p w14:paraId="10A1A081"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3455"/>
        <w:gridCol w:w="800"/>
        <w:gridCol w:w="791"/>
        <w:gridCol w:w="1539"/>
        <w:gridCol w:w="1575"/>
        <w:gridCol w:w="1627"/>
      </w:tblGrid>
      <w:tr w:rsidR="00B97248" w:rsidRPr="00F94536" w14:paraId="0A367423" w14:textId="77777777" w:rsidTr="00E53378">
        <w:trPr>
          <w:trHeight w:val="207"/>
        </w:trPr>
        <w:tc>
          <w:tcPr>
            <w:tcW w:w="3455" w:type="dxa"/>
            <w:shd w:val="clear" w:color="auto" w:fill="8D176B"/>
          </w:tcPr>
          <w:p w14:paraId="239730BC"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00" w:type="dxa"/>
            <w:shd w:val="clear" w:color="auto" w:fill="8D176B"/>
          </w:tcPr>
          <w:p w14:paraId="7A3554CA" w14:textId="77777777" w:rsidR="00B97248" w:rsidRPr="00F94536" w:rsidRDefault="00B97248" w:rsidP="00E53378">
            <w:pPr>
              <w:pStyle w:val="TableParagraph"/>
              <w:rPr>
                <w:rFonts w:ascii="Times New Roman"/>
                <w:sz w:val="14"/>
              </w:rPr>
            </w:pPr>
          </w:p>
        </w:tc>
        <w:tc>
          <w:tcPr>
            <w:tcW w:w="791" w:type="dxa"/>
            <w:shd w:val="clear" w:color="auto" w:fill="8D176B"/>
          </w:tcPr>
          <w:p w14:paraId="6B02C7EF" w14:textId="77777777" w:rsidR="00B97248" w:rsidRPr="00F94536" w:rsidRDefault="00B97248" w:rsidP="00E53378">
            <w:pPr>
              <w:pStyle w:val="TableParagraph"/>
              <w:rPr>
                <w:rFonts w:ascii="Times New Roman"/>
                <w:sz w:val="14"/>
              </w:rPr>
            </w:pPr>
          </w:p>
        </w:tc>
        <w:tc>
          <w:tcPr>
            <w:tcW w:w="1539" w:type="dxa"/>
            <w:shd w:val="clear" w:color="auto" w:fill="8D176B"/>
          </w:tcPr>
          <w:p w14:paraId="64BD1415" w14:textId="77777777" w:rsidR="00B97248" w:rsidRPr="00F94536" w:rsidRDefault="00B97248" w:rsidP="00E53378">
            <w:pPr>
              <w:pStyle w:val="TableParagraph"/>
              <w:rPr>
                <w:rFonts w:ascii="Times New Roman"/>
                <w:sz w:val="14"/>
              </w:rPr>
            </w:pPr>
          </w:p>
        </w:tc>
        <w:tc>
          <w:tcPr>
            <w:tcW w:w="1575" w:type="dxa"/>
            <w:shd w:val="clear" w:color="auto" w:fill="8D176B"/>
          </w:tcPr>
          <w:p w14:paraId="44B85800" w14:textId="77777777" w:rsidR="00B97248" w:rsidRPr="00F94536" w:rsidRDefault="00B97248" w:rsidP="00E53378">
            <w:pPr>
              <w:pStyle w:val="TableParagraph"/>
              <w:rPr>
                <w:rFonts w:ascii="Times New Roman"/>
                <w:sz w:val="14"/>
              </w:rPr>
            </w:pPr>
          </w:p>
        </w:tc>
        <w:tc>
          <w:tcPr>
            <w:tcW w:w="1627" w:type="dxa"/>
            <w:shd w:val="clear" w:color="auto" w:fill="8D176B"/>
          </w:tcPr>
          <w:p w14:paraId="6F14C0D4" w14:textId="77777777" w:rsidR="00B97248" w:rsidRPr="00F94536" w:rsidRDefault="00B97248" w:rsidP="00E53378">
            <w:pPr>
              <w:pStyle w:val="TableParagraph"/>
              <w:rPr>
                <w:rFonts w:ascii="Times New Roman"/>
                <w:sz w:val="14"/>
              </w:rPr>
            </w:pPr>
          </w:p>
        </w:tc>
      </w:tr>
      <w:tr w:rsidR="00B97248" w:rsidRPr="00F94536" w14:paraId="38A420B0" w14:textId="77777777" w:rsidTr="00E53378">
        <w:trPr>
          <w:trHeight w:val="207"/>
        </w:trPr>
        <w:tc>
          <w:tcPr>
            <w:tcW w:w="3455" w:type="dxa"/>
            <w:shd w:val="clear" w:color="auto" w:fill="EDEDED"/>
          </w:tcPr>
          <w:p w14:paraId="66122493"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00" w:type="dxa"/>
            <w:shd w:val="clear" w:color="auto" w:fill="EDEDED"/>
          </w:tcPr>
          <w:p w14:paraId="61120EA4" w14:textId="77777777" w:rsidR="00B97248" w:rsidRPr="00F94536" w:rsidRDefault="00B97248" w:rsidP="00E53378">
            <w:pPr>
              <w:pStyle w:val="TableParagraph"/>
              <w:rPr>
                <w:rFonts w:ascii="Times New Roman"/>
                <w:sz w:val="14"/>
              </w:rPr>
            </w:pPr>
          </w:p>
        </w:tc>
        <w:tc>
          <w:tcPr>
            <w:tcW w:w="791" w:type="dxa"/>
            <w:shd w:val="clear" w:color="auto" w:fill="EDEDED"/>
          </w:tcPr>
          <w:p w14:paraId="0CC8915B" w14:textId="77777777" w:rsidR="00B97248" w:rsidRPr="00F94536" w:rsidRDefault="00B97248" w:rsidP="00E53378">
            <w:pPr>
              <w:pStyle w:val="TableParagraph"/>
              <w:rPr>
                <w:rFonts w:ascii="Times New Roman"/>
                <w:sz w:val="14"/>
              </w:rPr>
            </w:pPr>
          </w:p>
        </w:tc>
        <w:tc>
          <w:tcPr>
            <w:tcW w:w="1539" w:type="dxa"/>
            <w:shd w:val="clear" w:color="auto" w:fill="EDEDED"/>
          </w:tcPr>
          <w:p w14:paraId="057D197E" w14:textId="77777777" w:rsidR="00B97248" w:rsidRPr="00F94536" w:rsidRDefault="00B97248" w:rsidP="00E53378">
            <w:pPr>
              <w:pStyle w:val="TableParagraph"/>
              <w:rPr>
                <w:rFonts w:ascii="Times New Roman"/>
                <w:sz w:val="14"/>
              </w:rPr>
            </w:pPr>
          </w:p>
        </w:tc>
        <w:tc>
          <w:tcPr>
            <w:tcW w:w="1575" w:type="dxa"/>
            <w:shd w:val="clear" w:color="auto" w:fill="EDEDED"/>
          </w:tcPr>
          <w:p w14:paraId="2B47AA8D" w14:textId="77777777" w:rsidR="00B97248" w:rsidRPr="00F94536" w:rsidRDefault="00B97248" w:rsidP="00E53378">
            <w:pPr>
              <w:pStyle w:val="TableParagraph"/>
              <w:rPr>
                <w:rFonts w:ascii="Times New Roman"/>
                <w:sz w:val="14"/>
              </w:rPr>
            </w:pPr>
          </w:p>
        </w:tc>
        <w:tc>
          <w:tcPr>
            <w:tcW w:w="1627" w:type="dxa"/>
            <w:shd w:val="clear" w:color="auto" w:fill="EDEDED"/>
          </w:tcPr>
          <w:p w14:paraId="7766AA67" w14:textId="77777777" w:rsidR="00B97248" w:rsidRPr="00F94536" w:rsidRDefault="00B97248" w:rsidP="00E53378">
            <w:pPr>
              <w:pStyle w:val="TableParagraph"/>
              <w:rPr>
                <w:rFonts w:ascii="Times New Roman"/>
                <w:sz w:val="14"/>
              </w:rPr>
            </w:pPr>
          </w:p>
        </w:tc>
      </w:tr>
      <w:tr w:rsidR="00B97248" w:rsidRPr="00F94536" w14:paraId="28767EFD" w14:textId="77777777" w:rsidTr="00E53378">
        <w:trPr>
          <w:trHeight w:val="202"/>
        </w:trPr>
        <w:tc>
          <w:tcPr>
            <w:tcW w:w="3455" w:type="dxa"/>
          </w:tcPr>
          <w:p w14:paraId="0B86CFBD" w14:textId="77777777" w:rsidR="00B97248" w:rsidRPr="00F94536" w:rsidRDefault="00B97248" w:rsidP="00E53378">
            <w:pPr>
              <w:pStyle w:val="TableParagraph"/>
              <w:rPr>
                <w:rFonts w:ascii="Times New Roman"/>
                <w:sz w:val="14"/>
              </w:rPr>
            </w:pPr>
          </w:p>
        </w:tc>
        <w:tc>
          <w:tcPr>
            <w:tcW w:w="800" w:type="dxa"/>
          </w:tcPr>
          <w:p w14:paraId="4DDC4A4B" w14:textId="77777777" w:rsidR="00B97248" w:rsidRPr="00F94536" w:rsidRDefault="00B97248" w:rsidP="00E53378">
            <w:pPr>
              <w:pStyle w:val="TableParagraph"/>
              <w:spacing w:line="182" w:lineRule="exact"/>
              <w:ind w:right="-15"/>
              <w:jc w:val="center"/>
              <w:rPr>
                <w:sz w:val="17"/>
              </w:rPr>
            </w:pPr>
            <w:r w:rsidRPr="00F94536">
              <w:rPr>
                <w:sz w:val="17"/>
              </w:rPr>
              <w:t>12 months</w:t>
            </w:r>
          </w:p>
        </w:tc>
        <w:tc>
          <w:tcPr>
            <w:tcW w:w="791" w:type="dxa"/>
          </w:tcPr>
          <w:p w14:paraId="171B07C6" w14:textId="77777777" w:rsidR="00B97248" w:rsidRPr="00F94536" w:rsidRDefault="00B97248" w:rsidP="00E53378">
            <w:pPr>
              <w:pStyle w:val="TableParagraph"/>
              <w:rPr>
                <w:rFonts w:ascii="Times New Roman"/>
                <w:sz w:val="14"/>
              </w:rPr>
            </w:pPr>
          </w:p>
        </w:tc>
        <w:tc>
          <w:tcPr>
            <w:tcW w:w="1539" w:type="dxa"/>
          </w:tcPr>
          <w:p w14:paraId="0305F952" w14:textId="77777777" w:rsidR="00B97248" w:rsidRPr="00F94536" w:rsidRDefault="00B97248" w:rsidP="00E53378">
            <w:pPr>
              <w:pStyle w:val="TableParagraph"/>
              <w:rPr>
                <w:rFonts w:ascii="Times New Roman"/>
                <w:sz w:val="14"/>
              </w:rPr>
            </w:pPr>
          </w:p>
        </w:tc>
        <w:tc>
          <w:tcPr>
            <w:tcW w:w="1575" w:type="dxa"/>
          </w:tcPr>
          <w:p w14:paraId="173A6FB8" w14:textId="77777777" w:rsidR="00B97248" w:rsidRPr="00F94536" w:rsidRDefault="00B97248" w:rsidP="00E53378">
            <w:pPr>
              <w:pStyle w:val="TableParagraph"/>
              <w:rPr>
                <w:rFonts w:ascii="Times New Roman"/>
                <w:sz w:val="14"/>
              </w:rPr>
            </w:pPr>
          </w:p>
        </w:tc>
        <w:tc>
          <w:tcPr>
            <w:tcW w:w="1627" w:type="dxa"/>
          </w:tcPr>
          <w:p w14:paraId="37DCB0C6" w14:textId="77777777" w:rsidR="00B97248" w:rsidRPr="00F94536" w:rsidRDefault="00B97248" w:rsidP="00E53378">
            <w:pPr>
              <w:pStyle w:val="TableParagraph"/>
              <w:rPr>
                <w:rFonts w:ascii="Times New Roman"/>
                <w:sz w:val="14"/>
              </w:rPr>
            </w:pPr>
          </w:p>
        </w:tc>
      </w:tr>
      <w:tr w:rsidR="00B97248" w:rsidRPr="00F94536" w14:paraId="3A07B71C" w14:textId="77777777" w:rsidTr="00E53378">
        <w:trPr>
          <w:trHeight w:val="208"/>
        </w:trPr>
        <w:tc>
          <w:tcPr>
            <w:tcW w:w="3455" w:type="dxa"/>
          </w:tcPr>
          <w:p w14:paraId="64F26854" w14:textId="77777777" w:rsidR="00B97248" w:rsidRPr="00F94536" w:rsidRDefault="00B97248" w:rsidP="00E53378">
            <w:pPr>
              <w:pStyle w:val="TableParagraph"/>
              <w:rPr>
                <w:rFonts w:ascii="Times New Roman"/>
                <w:sz w:val="14"/>
              </w:rPr>
            </w:pPr>
          </w:p>
        </w:tc>
        <w:tc>
          <w:tcPr>
            <w:tcW w:w="800" w:type="dxa"/>
          </w:tcPr>
          <w:p w14:paraId="4299561A" w14:textId="77777777" w:rsidR="00B97248" w:rsidRPr="00F94536" w:rsidRDefault="00B97248" w:rsidP="00E53378">
            <w:pPr>
              <w:pStyle w:val="TableParagraph"/>
              <w:spacing w:before="5" w:line="182" w:lineRule="exact"/>
              <w:ind w:left="33"/>
              <w:jc w:val="center"/>
              <w:rPr>
                <w:sz w:val="17"/>
              </w:rPr>
            </w:pPr>
            <w:r w:rsidRPr="00F94536">
              <w:rPr>
                <w:sz w:val="17"/>
              </w:rPr>
              <w:t>N</w:t>
            </w:r>
          </w:p>
        </w:tc>
        <w:tc>
          <w:tcPr>
            <w:tcW w:w="791" w:type="dxa"/>
          </w:tcPr>
          <w:p w14:paraId="0F88F964"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1539" w:type="dxa"/>
          </w:tcPr>
          <w:p w14:paraId="14D431EB" w14:textId="77777777" w:rsidR="00B97248" w:rsidRPr="00F94536" w:rsidRDefault="00B97248" w:rsidP="00E53378">
            <w:pPr>
              <w:pStyle w:val="TableParagraph"/>
              <w:spacing w:before="5" w:line="182" w:lineRule="exact"/>
              <w:ind w:left="105" w:right="96"/>
              <w:jc w:val="center"/>
              <w:rPr>
                <w:sz w:val="17"/>
              </w:rPr>
            </w:pPr>
            <w:r w:rsidRPr="00F94536">
              <w:rPr>
                <w:sz w:val="17"/>
              </w:rPr>
              <w:t>CI (low er bound)</w:t>
            </w:r>
          </w:p>
        </w:tc>
        <w:tc>
          <w:tcPr>
            <w:tcW w:w="1575" w:type="dxa"/>
          </w:tcPr>
          <w:p w14:paraId="2B8BCDE1" w14:textId="77777777" w:rsidR="00B97248" w:rsidRPr="00F94536" w:rsidRDefault="00B97248" w:rsidP="00E53378">
            <w:pPr>
              <w:pStyle w:val="TableParagraph"/>
              <w:spacing w:before="5" w:line="182" w:lineRule="exact"/>
              <w:ind w:left="85" w:right="86"/>
              <w:jc w:val="center"/>
              <w:rPr>
                <w:sz w:val="17"/>
              </w:rPr>
            </w:pPr>
            <w:r w:rsidRPr="00F94536">
              <w:rPr>
                <w:sz w:val="17"/>
              </w:rPr>
              <w:t>CI (upper bound)</w:t>
            </w:r>
          </w:p>
        </w:tc>
        <w:tc>
          <w:tcPr>
            <w:tcW w:w="1627" w:type="dxa"/>
          </w:tcPr>
          <w:p w14:paraId="2D65EB7C" w14:textId="77777777" w:rsidR="00B97248" w:rsidRPr="00F94536" w:rsidRDefault="00B97248" w:rsidP="00E53378">
            <w:pPr>
              <w:pStyle w:val="TableParagraph"/>
              <w:spacing w:before="5" w:line="182" w:lineRule="exact"/>
              <w:ind w:left="124" w:right="110"/>
              <w:jc w:val="center"/>
              <w:rPr>
                <w:sz w:val="17"/>
              </w:rPr>
            </w:pPr>
            <w:r w:rsidRPr="00F94536">
              <w:rPr>
                <w:sz w:val="17"/>
              </w:rPr>
              <w:t>p (across groups)</w:t>
            </w:r>
          </w:p>
        </w:tc>
      </w:tr>
      <w:tr w:rsidR="00B97248" w:rsidRPr="00F94536" w14:paraId="1D462F72" w14:textId="77777777" w:rsidTr="00E53378">
        <w:trPr>
          <w:trHeight w:val="207"/>
        </w:trPr>
        <w:tc>
          <w:tcPr>
            <w:tcW w:w="3455" w:type="dxa"/>
          </w:tcPr>
          <w:p w14:paraId="55087673" w14:textId="77777777" w:rsidR="00B97248" w:rsidRPr="00F94536" w:rsidRDefault="00B97248" w:rsidP="00E53378">
            <w:pPr>
              <w:pStyle w:val="TableParagraph"/>
              <w:spacing w:before="5" w:line="182" w:lineRule="exact"/>
              <w:ind w:left="720"/>
              <w:rPr>
                <w:sz w:val="17"/>
              </w:rPr>
            </w:pPr>
            <w:r w:rsidRPr="00F94536">
              <w:rPr>
                <w:sz w:val="17"/>
              </w:rPr>
              <w:t>Enhanced Primary Care</w:t>
            </w:r>
          </w:p>
        </w:tc>
        <w:tc>
          <w:tcPr>
            <w:tcW w:w="800" w:type="dxa"/>
          </w:tcPr>
          <w:p w14:paraId="40B50C58" w14:textId="77777777" w:rsidR="00B97248" w:rsidRPr="00F94536" w:rsidRDefault="00B97248" w:rsidP="00E53378">
            <w:pPr>
              <w:pStyle w:val="TableParagraph"/>
              <w:spacing w:before="5" w:line="182" w:lineRule="exact"/>
              <w:ind w:left="38" w:right="37"/>
              <w:jc w:val="center"/>
              <w:rPr>
                <w:sz w:val="17"/>
              </w:rPr>
            </w:pPr>
            <w:r w:rsidRPr="00F94536">
              <w:rPr>
                <w:sz w:val="17"/>
              </w:rPr>
              <w:t>361</w:t>
            </w:r>
          </w:p>
        </w:tc>
        <w:tc>
          <w:tcPr>
            <w:tcW w:w="791" w:type="dxa"/>
          </w:tcPr>
          <w:p w14:paraId="7CA75B64" w14:textId="77777777" w:rsidR="00B97248" w:rsidRPr="00F94536" w:rsidRDefault="00B97248" w:rsidP="00E53378">
            <w:pPr>
              <w:pStyle w:val="TableParagraph"/>
              <w:spacing w:before="5" w:line="182" w:lineRule="exact"/>
              <w:ind w:right="132"/>
              <w:jc w:val="right"/>
              <w:rPr>
                <w:sz w:val="17"/>
              </w:rPr>
            </w:pPr>
            <w:r w:rsidRPr="00F94536">
              <w:rPr>
                <w:sz w:val="17"/>
              </w:rPr>
              <w:t>-0.06</w:t>
            </w:r>
          </w:p>
        </w:tc>
        <w:tc>
          <w:tcPr>
            <w:tcW w:w="1539" w:type="dxa"/>
          </w:tcPr>
          <w:p w14:paraId="3B69F9D9" w14:textId="77777777" w:rsidR="00B97248" w:rsidRPr="00F94536" w:rsidRDefault="00B97248" w:rsidP="00E53378">
            <w:pPr>
              <w:pStyle w:val="TableParagraph"/>
              <w:spacing w:before="5" w:line="182" w:lineRule="exact"/>
              <w:ind w:left="105" w:right="71"/>
              <w:jc w:val="center"/>
              <w:rPr>
                <w:sz w:val="17"/>
              </w:rPr>
            </w:pPr>
            <w:r w:rsidRPr="00F94536">
              <w:rPr>
                <w:sz w:val="17"/>
              </w:rPr>
              <w:t>-0.1</w:t>
            </w:r>
          </w:p>
        </w:tc>
        <w:tc>
          <w:tcPr>
            <w:tcW w:w="1575" w:type="dxa"/>
          </w:tcPr>
          <w:p w14:paraId="6BA2D0AC" w14:textId="77777777" w:rsidR="00B97248" w:rsidRPr="00F94536" w:rsidRDefault="00B97248" w:rsidP="00E53378">
            <w:pPr>
              <w:pStyle w:val="TableParagraph"/>
              <w:spacing w:before="5" w:line="182" w:lineRule="exact"/>
              <w:ind w:left="93" w:right="71"/>
              <w:jc w:val="center"/>
              <w:rPr>
                <w:sz w:val="17"/>
              </w:rPr>
            </w:pPr>
            <w:r w:rsidRPr="00F94536">
              <w:rPr>
                <w:sz w:val="17"/>
              </w:rPr>
              <w:t>-0.02</w:t>
            </w:r>
          </w:p>
        </w:tc>
        <w:tc>
          <w:tcPr>
            <w:tcW w:w="1627" w:type="dxa"/>
          </w:tcPr>
          <w:p w14:paraId="602C4454" w14:textId="77777777" w:rsidR="00B97248" w:rsidRPr="00F94536" w:rsidRDefault="00B97248" w:rsidP="00E53378">
            <w:pPr>
              <w:pStyle w:val="TableParagraph"/>
              <w:spacing w:before="5" w:line="182" w:lineRule="exact"/>
              <w:ind w:left="124" w:right="104"/>
              <w:jc w:val="center"/>
              <w:rPr>
                <w:sz w:val="17"/>
              </w:rPr>
            </w:pPr>
            <w:r w:rsidRPr="00F94536">
              <w:rPr>
                <w:sz w:val="17"/>
              </w:rPr>
              <w:t>0.39</w:t>
            </w:r>
          </w:p>
        </w:tc>
      </w:tr>
      <w:tr w:rsidR="00B97248" w:rsidRPr="00F94536" w14:paraId="0B79367E" w14:textId="77777777" w:rsidTr="00E53378">
        <w:trPr>
          <w:trHeight w:val="202"/>
        </w:trPr>
        <w:tc>
          <w:tcPr>
            <w:tcW w:w="3455" w:type="dxa"/>
          </w:tcPr>
          <w:p w14:paraId="2896F598" w14:textId="77777777" w:rsidR="00B97248" w:rsidRPr="00F94536" w:rsidRDefault="00B97248" w:rsidP="00E53378">
            <w:pPr>
              <w:pStyle w:val="TableParagraph"/>
              <w:spacing w:before="5" w:line="177" w:lineRule="exact"/>
              <w:ind w:left="127"/>
              <w:rPr>
                <w:sz w:val="17"/>
              </w:rPr>
            </w:pPr>
            <w:r w:rsidRPr="00F94536">
              <w:rPr>
                <w:sz w:val="17"/>
              </w:rPr>
              <w:t>Enhanced Primary Care plus Coaching</w:t>
            </w:r>
          </w:p>
        </w:tc>
        <w:tc>
          <w:tcPr>
            <w:tcW w:w="800" w:type="dxa"/>
          </w:tcPr>
          <w:p w14:paraId="42587F24" w14:textId="77777777" w:rsidR="00B97248" w:rsidRPr="00F94536" w:rsidRDefault="00B97248" w:rsidP="00E53378">
            <w:pPr>
              <w:pStyle w:val="TableParagraph"/>
              <w:spacing w:before="5" w:line="177" w:lineRule="exact"/>
              <w:ind w:left="38" w:right="37"/>
              <w:jc w:val="center"/>
              <w:rPr>
                <w:sz w:val="17"/>
              </w:rPr>
            </w:pPr>
            <w:r w:rsidRPr="00F94536">
              <w:rPr>
                <w:sz w:val="17"/>
              </w:rPr>
              <w:t>360</w:t>
            </w:r>
          </w:p>
        </w:tc>
        <w:tc>
          <w:tcPr>
            <w:tcW w:w="791" w:type="dxa"/>
          </w:tcPr>
          <w:p w14:paraId="58126763" w14:textId="77777777" w:rsidR="00B97248" w:rsidRPr="00F94536" w:rsidRDefault="00B97248" w:rsidP="00E53378">
            <w:pPr>
              <w:pStyle w:val="TableParagraph"/>
              <w:spacing w:before="5" w:line="177" w:lineRule="exact"/>
              <w:ind w:right="132"/>
              <w:jc w:val="right"/>
              <w:rPr>
                <w:sz w:val="17"/>
              </w:rPr>
            </w:pPr>
            <w:r w:rsidRPr="00F94536">
              <w:rPr>
                <w:sz w:val="17"/>
              </w:rPr>
              <w:t>-0.09</w:t>
            </w:r>
          </w:p>
        </w:tc>
        <w:tc>
          <w:tcPr>
            <w:tcW w:w="1539" w:type="dxa"/>
          </w:tcPr>
          <w:p w14:paraId="55151C9A" w14:textId="77777777" w:rsidR="00B97248" w:rsidRPr="00F94536" w:rsidRDefault="00B97248" w:rsidP="00E53378">
            <w:pPr>
              <w:pStyle w:val="TableParagraph"/>
              <w:spacing w:before="5" w:line="177" w:lineRule="exact"/>
              <w:ind w:left="105" w:right="73"/>
              <w:jc w:val="center"/>
              <w:rPr>
                <w:sz w:val="17"/>
              </w:rPr>
            </w:pPr>
            <w:r w:rsidRPr="00F94536">
              <w:rPr>
                <w:sz w:val="17"/>
              </w:rPr>
              <w:t>-0.13</w:t>
            </w:r>
          </w:p>
        </w:tc>
        <w:tc>
          <w:tcPr>
            <w:tcW w:w="1575" w:type="dxa"/>
          </w:tcPr>
          <w:p w14:paraId="25F71F68" w14:textId="77777777" w:rsidR="00B97248" w:rsidRPr="00F94536" w:rsidRDefault="00B97248" w:rsidP="00E53378">
            <w:pPr>
              <w:pStyle w:val="TableParagraph"/>
              <w:spacing w:before="5" w:line="177" w:lineRule="exact"/>
              <w:ind w:left="93" w:right="71"/>
              <w:jc w:val="center"/>
              <w:rPr>
                <w:sz w:val="17"/>
              </w:rPr>
            </w:pPr>
            <w:r w:rsidRPr="00F94536">
              <w:rPr>
                <w:sz w:val="17"/>
              </w:rPr>
              <w:t>-0.05</w:t>
            </w:r>
          </w:p>
        </w:tc>
        <w:tc>
          <w:tcPr>
            <w:tcW w:w="1627" w:type="dxa"/>
          </w:tcPr>
          <w:p w14:paraId="147C9BFF" w14:textId="77777777" w:rsidR="00B97248" w:rsidRPr="00F94536" w:rsidRDefault="00B97248" w:rsidP="00E53378">
            <w:pPr>
              <w:pStyle w:val="TableParagraph"/>
              <w:rPr>
                <w:rFonts w:ascii="Times New Roman"/>
                <w:sz w:val="14"/>
              </w:rPr>
            </w:pPr>
          </w:p>
        </w:tc>
      </w:tr>
    </w:tbl>
    <w:p w14:paraId="442C43BC"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12F5378" w14:textId="77777777" w:rsidR="00B97248" w:rsidRPr="00F94536" w:rsidRDefault="00B97248" w:rsidP="00B97248">
      <w:pPr>
        <w:spacing w:before="38" w:line="400" w:lineRule="auto"/>
        <w:ind w:left="119" w:right="4440"/>
        <w:rPr>
          <w:rFonts w:ascii="Calibri"/>
          <w:b/>
        </w:rPr>
      </w:pPr>
      <w:r w:rsidRPr="00F94536">
        <w:rPr>
          <w:rFonts w:ascii="Calibri"/>
          <w:b/>
        </w:rPr>
        <w:t>Taylor, Rw; Cox, A; Knight, L; Brown, Da; Meredith-Jones, K; Haszard, Jj; Dawson, Am; Taylor, Bj; Williams, Sm A Tailored Family-Based Obesity Intervention: a Randomized Trial</w:t>
      </w:r>
    </w:p>
    <w:tbl>
      <w:tblPr>
        <w:tblW w:w="0" w:type="auto"/>
        <w:tblInd w:w="127" w:type="dxa"/>
        <w:tblLayout w:type="fixed"/>
        <w:tblCellMar>
          <w:left w:w="0" w:type="dxa"/>
          <w:right w:w="0" w:type="dxa"/>
        </w:tblCellMar>
        <w:tblLook w:val="01E0" w:firstRow="1" w:lastRow="1" w:firstColumn="1" w:lastColumn="1" w:noHBand="0" w:noVBand="0"/>
      </w:tblPr>
      <w:tblGrid>
        <w:gridCol w:w="1411"/>
        <w:gridCol w:w="7301"/>
        <w:gridCol w:w="4705"/>
        <w:gridCol w:w="983"/>
      </w:tblGrid>
      <w:tr w:rsidR="00B97248" w:rsidRPr="00F94536" w14:paraId="7D7A941B" w14:textId="77777777" w:rsidTr="00E53378">
        <w:trPr>
          <w:trHeight w:val="415"/>
        </w:trPr>
        <w:tc>
          <w:tcPr>
            <w:tcW w:w="1411" w:type="dxa"/>
            <w:shd w:val="clear" w:color="auto" w:fill="8D176B"/>
          </w:tcPr>
          <w:p w14:paraId="3FA20A12" w14:textId="77777777" w:rsidR="00B97248" w:rsidRPr="00F94536" w:rsidRDefault="00B97248" w:rsidP="00E53378">
            <w:pPr>
              <w:pStyle w:val="TableParagraph"/>
              <w:ind w:left="112"/>
              <w:rPr>
                <w:sz w:val="17"/>
              </w:rPr>
            </w:pPr>
            <w:r w:rsidRPr="00F94536">
              <w:rPr>
                <w:color w:val="FFFFFF"/>
                <w:sz w:val="17"/>
              </w:rPr>
              <w:t>Study</w:t>
            </w:r>
          </w:p>
          <w:p w14:paraId="4669288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301" w:type="dxa"/>
            <w:shd w:val="clear" w:color="auto" w:fill="8D176B"/>
          </w:tcPr>
          <w:p w14:paraId="4B44DAFF" w14:textId="77777777" w:rsidR="00B97248" w:rsidRPr="00F94536" w:rsidRDefault="00B97248" w:rsidP="00E53378">
            <w:pPr>
              <w:pStyle w:val="TableParagraph"/>
              <w:rPr>
                <w:rFonts w:ascii="Times New Roman"/>
                <w:sz w:val="16"/>
              </w:rPr>
            </w:pPr>
          </w:p>
        </w:tc>
        <w:tc>
          <w:tcPr>
            <w:tcW w:w="4705" w:type="dxa"/>
            <w:shd w:val="clear" w:color="auto" w:fill="8D176B"/>
          </w:tcPr>
          <w:p w14:paraId="2B925090" w14:textId="77777777" w:rsidR="00B97248" w:rsidRPr="00F94536" w:rsidRDefault="00B97248" w:rsidP="00E53378">
            <w:pPr>
              <w:pStyle w:val="TableParagraph"/>
              <w:rPr>
                <w:rFonts w:ascii="Times New Roman"/>
                <w:sz w:val="16"/>
              </w:rPr>
            </w:pPr>
          </w:p>
        </w:tc>
        <w:tc>
          <w:tcPr>
            <w:tcW w:w="983" w:type="dxa"/>
            <w:shd w:val="clear" w:color="auto" w:fill="8D176B"/>
          </w:tcPr>
          <w:p w14:paraId="27297BAE" w14:textId="77777777" w:rsidR="00B97248" w:rsidRPr="00F94536" w:rsidRDefault="00B97248" w:rsidP="00E53378">
            <w:pPr>
              <w:pStyle w:val="TableParagraph"/>
              <w:rPr>
                <w:rFonts w:ascii="Times New Roman"/>
                <w:sz w:val="16"/>
              </w:rPr>
            </w:pPr>
          </w:p>
        </w:tc>
      </w:tr>
      <w:tr w:rsidR="00B97248" w:rsidRPr="00F94536" w14:paraId="03C32504" w14:textId="77777777" w:rsidTr="00E53378">
        <w:trPr>
          <w:trHeight w:val="410"/>
        </w:trPr>
        <w:tc>
          <w:tcPr>
            <w:tcW w:w="1411" w:type="dxa"/>
          </w:tcPr>
          <w:p w14:paraId="6290BE1A" w14:textId="77777777" w:rsidR="00B97248" w:rsidRPr="00F94536" w:rsidRDefault="00B97248" w:rsidP="00E53378">
            <w:pPr>
              <w:pStyle w:val="TableParagraph"/>
              <w:ind w:left="112"/>
              <w:rPr>
                <w:sz w:val="17"/>
              </w:rPr>
            </w:pPr>
            <w:r w:rsidRPr="00F94536">
              <w:rPr>
                <w:sz w:val="17"/>
              </w:rPr>
              <w:t>Sponsorship</w:t>
            </w:r>
          </w:p>
          <w:p w14:paraId="65D9D3A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006" w:type="dxa"/>
            <w:gridSpan w:val="2"/>
          </w:tcPr>
          <w:p w14:paraId="709A3A5C" w14:textId="77777777" w:rsidR="00B97248" w:rsidRPr="00F94536" w:rsidRDefault="00B97248" w:rsidP="00E53378">
            <w:pPr>
              <w:pStyle w:val="TableParagraph"/>
              <w:ind w:left="125"/>
              <w:rPr>
                <w:sz w:val="17"/>
              </w:rPr>
            </w:pPr>
            <w:r w:rsidRPr="00F94536">
              <w:rPr>
                <w:sz w:val="17"/>
              </w:rPr>
              <w:t>Supported by the Health Research Council of New Zealand. Dr Daw son w as in receipt of a Freemasons New Zealand Fellow ship at the time the data</w:t>
            </w:r>
          </w:p>
          <w:p w14:paraId="67BDC332" w14:textId="77777777" w:rsidR="00B97248" w:rsidRPr="00F94536" w:rsidRDefault="00B97248" w:rsidP="00E53378">
            <w:pPr>
              <w:pStyle w:val="TableParagraph"/>
              <w:spacing w:before="13" w:line="182" w:lineRule="exact"/>
              <w:ind w:left="125"/>
              <w:rPr>
                <w:sz w:val="17"/>
              </w:rPr>
            </w:pPr>
            <w:r w:rsidRPr="00F94536">
              <w:rPr>
                <w:sz w:val="17"/>
              </w:rPr>
              <w:t>w erecollected. Dr R.W. Taylor is funded by the KPS Research Fellow shi</w:t>
            </w:r>
          </w:p>
        </w:tc>
        <w:tc>
          <w:tcPr>
            <w:tcW w:w="983" w:type="dxa"/>
          </w:tcPr>
          <w:p w14:paraId="75F64507" w14:textId="77777777" w:rsidR="00B97248" w:rsidRPr="00F94536" w:rsidRDefault="00B97248" w:rsidP="00E53378">
            <w:pPr>
              <w:pStyle w:val="TableParagraph"/>
              <w:rPr>
                <w:rFonts w:ascii="Times New Roman"/>
                <w:sz w:val="16"/>
              </w:rPr>
            </w:pPr>
          </w:p>
        </w:tc>
      </w:tr>
      <w:tr w:rsidR="00B97248" w:rsidRPr="00F94536" w14:paraId="24F4F089" w14:textId="77777777" w:rsidTr="00E53378">
        <w:trPr>
          <w:trHeight w:val="208"/>
        </w:trPr>
        <w:tc>
          <w:tcPr>
            <w:tcW w:w="1411" w:type="dxa"/>
          </w:tcPr>
          <w:p w14:paraId="706FCD83"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7301" w:type="dxa"/>
          </w:tcPr>
          <w:p w14:paraId="0C2C0A3D" w14:textId="77777777" w:rsidR="00B97248" w:rsidRPr="00F94536" w:rsidRDefault="00B97248" w:rsidP="00E53378">
            <w:pPr>
              <w:pStyle w:val="TableParagraph"/>
              <w:spacing w:before="5" w:line="182" w:lineRule="exact"/>
              <w:ind w:left="125"/>
              <w:rPr>
                <w:sz w:val="17"/>
              </w:rPr>
            </w:pPr>
            <w:r w:rsidRPr="00F94536">
              <w:rPr>
                <w:sz w:val="17"/>
              </w:rPr>
              <w:t>New Zealand</w:t>
            </w:r>
          </w:p>
        </w:tc>
        <w:tc>
          <w:tcPr>
            <w:tcW w:w="4705" w:type="dxa"/>
          </w:tcPr>
          <w:p w14:paraId="10916C27" w14:textId="77777777" w:rsidR="00B97248" w:rsidRPr="00F94536" w:rsidRDefault="00B97248" w:rsidP="00E53378">
            <w:pPr>
              <w:pStyle w:val="TableParagraph"/>
              <w:rPr>
                <w:rFonts w:ascii="Times New Roman"/>
                <w:sz w:val="14"/>
              </w:rPr>
            </w:pPr>
          </w:p>
        </w:tc>
        <w:tc>
          <w:tcPr>
            <w:tcW w:w="983" w:type="dxa"/>
          </w:tcPr>
          <w:p w14:paraId="35EECB2B" w14:textId="77777777" w:rsidR="00B97248" w:rsidRPr="00F94536" w:rsidRDefault="00B97248" w:rsidP="00E53378">
            <w:pPr>
              <w:pStyle w:val="TableParagraph"/>
              <w:rPr>
                <w:rFonts w:ascii="Times New Roman"/>
                <w:sz w:val="14"/>
              </w:rPr>
            </w:pPr>
          </w:p>
        </w:tc>
      </w:tr>
      <w:tr w:rsidR="00B97248" w:rsidRPr="00F94536" w14:paraId="3FE2DE9E" w14:textId="77777777" w:rsidTr="00E53378">
        <w:trPr>
          <w:trHeight w:val="207"/>
        </w:trPr>
        <w:tc>
          <w:tcPr>
            <w:tcW w:w="1411" w:type="dxa"/>
          </w:tcPr>
          <w:p w14:paraId="63BC8F49" w14:textId="77777777" w:rsidR="00B97248" w:rsidRPr="00F94536" w:rsidRDefault="00B97248" w:rsidP="00E53378">
            <w:pPr>
              <w:pStyle w:val="TableParagraph"/>
              <w:spacing w:before="5" w:line="182" w:lineRule="exact"/>
              <w:ind w:left="112"/>
              <w:rPr>
                <w:sz w:val="17"/>
              </w:rPr>
            </w:pPr>
            <w:r w:rsidRPr="00F94536">
              <w:rPr>
                <w:sz w:val="17"/>
              </w:rPr>
              <w:t>Setting</w:t>
            </w:r>
          </w:p>
        </w:tc>
        <w:tc>
          <w:tcPr>
            <w:tcW w:w="7301" w:type="dxa"/>
          </w:tcPr>
          <w:p w14:paraId="53D1C35A" w14:textId="77777777" w:rsidR="00B97248" w:rsidRPr="00F94536" w:rsidRDefault="00B97248" w:rsidP="00E53378">
            <w:pPr>
              <w:pStyle w:val="TableParagraph"/>
              <w:spacing w:before="5" w:line="182" w:lineRule="exact"/>
              <w:ind w:left="125"/>
              <w:rPr>
                <w:sz w:val="17"/>
              </w:rPr>
            </w:pPr>
            <w:r w:rsidRPr="00F94536">
              <w:rPr>
                <w:sz w:val="17"/>
              </w:rPr>
              <w:t>-</w:t>
            </w:r>
          </w:p>
        </w:tc>
        <w:tc>
          <w:tcPr>
            <w:tcW w:w="4705" w:type="dxa"/>
          </w:tcPr>
          <w:p w14:paraId="314039C0" w14:textId="77777777" w:rsidR="00B97248" w:rsidRPr="00F94536" w:rsidRDefault="00B97248" w:rsidP="00E53378">
            <w:pPr>
              <w:pStyle w:val="TableParagraph"/>
              <w:rPr>
                <w:rFonts w:ascii="Times New Roman"/>
                <w:sz w:val="14"/>
              </w:rPr>
            </w:pPr>
          </w:p>
        </w:tc>
        <w:tc>
          <w:tcPr>
            <w:tcW w:w="983" w:type="dxa"/>
          </w:tcPr>
          <w:p w14:paraId="07F43D5D" w14:textId="77777777" w:rsidR="00B97248" w:rsidRPr="00F94536" w:rsidRDefault="00B97248" w:rsidP="00E53378">
            <w:pPr>
              <w:pStyle w:val="TableParagraph"/>
              <w:rPr>
                <w:rFonts w:ascii="Times New Roman"/>
                <w:sz w:val="14"/>
              </w:rPr>
            </w:pPr>
          </w:p>
        </w:tc>
      </w:tr>
      <w:tr w:rsidR="00B97248" w:rsidRPr="00F94536" w14:paraId="0F491F0B" w14:textId="77777777" w:rsidTr="00E53378">
        <w:trPr>
          <w:trHeight w:val="207"/>
        </w:trPr>
        <w:tc>
          <w:tcPr>
            <w:tcW w:w="1411" w:type="dxa"/>
          </w:tcPr>
          <w:p w14:paraId="7D833853" w14:textId="77777777" w:rsidR="00B97248" w:rsidRPr="00F94536" w:rsidRDefault="00B97248" w:rsidP="00E53378">
            <w:pPr>
              <w:pStyle w:val="TableParagraph"/>
              <w:spacing w:before="5" w:line="182" w:lineRule="exact"/>
              <w:ind w:left="112"/>
              <w:rPr>
                <w:sz w:val="17"/>
              </w:rPr>
            </w:pPr>
            <w:r w:rsidRPr="00F94536">
              <w:rPr>
                <w:sz w:val="17"/>
              </w:rPr>
              <w:t>Comments</w:t>
            </w:r>
          </w:p>
        </w:tc>
        <w:tc>
          <w:tcPr>
            <w:tcW w:w="7301" w:type="dxa"/>
          </w:tcPr>
          <w:p w14:paraId="2E14BBB1" w14:textId="77777777" w:rsidR="00B97248" w:rsidRPr="00F94536" w:rsidRDefault="00B97248" w:rsidP="00E53378">
            <w:pPr>
              <w:pStyle w:val="TableParagraph"/>
              <w:spacing w:before="5" w:line="182" w:lineRule="exact"/>
              <w:ind w:left="125"/>
              <w:rPr>
                <w:sz w:val="17"/>
              </w:rPr>
            </w:pPr>
            <w:r w:rsidRPr="00F94536">
              <w:rPr>
                <w:sz w:val="17"/>
              </w:rPr>
              <w:t>-</w:t>
            </w:r>
          </w:p>
        </w:tc>
        <w:tc>
          <w:tcPr>
            <w:tcW w:w="4705" w:type="dxa"/>
          </w:tcPr>
          <w:p w14:paraId="6C7152BC" w14:textId="77777777" w:rsidR="00B97248" w:rsidRPr="00F94536" w:rsidRDefault="00B97248" w:rsidP="00E53378">
            <w:pPr>
              <w:pStyle w:val="TableParagraph"/>
              <w:rPr>
                <w:rFonts w:ascii="Times New Roman"/>
                <w:sz w:val="14"/>
              </w:rPr>
            </w:pPr>
          </w:p>
        </w:tc>
        <w:tc>
          <w:tcPr>
            <w:tcW w:w="983" w:type="dxa"/>
          </w:tcPr>
          <w:p w14:paraId="527FE38B" w14:textId="77777777" w:rsidR="00B97248" w:rsidRPr="00F94536" w:rsidRDefault="00B97248" w:rsidP="00E53378">
            <w:pPr>
              <w:pStyle w:val="TableParagraph"/>
              <w:rPr>
                <w:rFonts w:ascii="Times New Roman"/>
                <w:sz w:val="14"/>
              </w:rPr>
            </w:pPr>
          </w:p>
        </w:tc>
      </w:tr>
      <w:tr w:rsidR="00B97248" w:rsidRPr="00F94536" w14:paraId="33D731C8" w14:textId="77777777" w:rsidTr="00E53378">
        <w:trPr>
          <w:trHeight w:val="208"/>
        </w:trPr>
        <w:tc>
          <w:tcPr>
            <w:tcW w:w="1411" w:type="dxa"/>
          </w:tcPr>
          <w:p w14:paraId="0338B0C8" w14:textId="77777777" w:rsidR="00B97248" w:rsidRPr="00F94536" w:rsidRDefault="00B97248" w:rsidP="00E53378">
            <w:pPr>
              <w:pStyle w:val="TableParagraph"/>
              <w:spacing w:before="5" w:line="182" w:lineRule="exact"/>
              <w:ind w:left="112"/>
              <w:rPr>
                <w:sz w:val="17"/>
              </w:rPr>
            </w:pPr>
            <w:r w:rsidRPr="00F94536">
              <w:rPr>
                <w:sz w:val="17"/>
              </w:rPr>
              <w:t>Authors name</w:t>
            </w:r>
          </w:p>
        </w:tc>
        <w:tc>
          <w:tcPr>
            <w:tcW w:w="7301" w:type="dxa"/>
          </w:tcPr>
          <w:p w14:paraId="30E29C95" w14:textId="77777777" w:rsidR="00B97248" w:rsidRPr="00F94536" w:rsidRDefault="00B97248" w:rsidP="00E53378">
            <w:pPr>
              <w:pStyle w:val="TableParagraph"/>
              <w:spacing w:before="5" w:line="182" w:lineRule="exact"/>
              <w:ind w:left="125"/>
              <w:rPr>
                <w:sz w:val="17"/>
              </w:rPr>
            </w:pPr>
            <w:r w:rsidRPr="00F94536">
              <w:rPr>
                <w:sz w:val="17"/>
              </w:rPr>
              <w:t>-</w:t>
            </w:r>
          </w:p>
        </w:tc>
        <w:tc>
          <w:tcPr>
            <w:tcW w:w="4705" w:type="dxa"/>
          </w:tcPr>
          <w:p w14:paraId="009DD541" w14:textId="77777777" w:rsidR="00B97248" w:rsidRPr="00F94536" w:rsidRDefault="00B97248" w:rsidP="00E53378">
            <w:pPr>
              <w:pStyle w:val="TableParagraph"/>
              <w:rPr>
                <w:rFonts w:ascii="Times New Roman"/>
                <w:sz w:val="14"/>
              </w:rPr>
            </w:pPr>
          </w:p>
        </w:tc>
        <w:tc>
          <w:tcPr>
            <w:tcW w:w="983" w:type="dxa"/>
          </w:tcPr>
          <w:p w14:paraId="420ACFEB" w14:textId="77777777" w:rsidR="00B97248" w:rsidRPr="00F94536" w:rsidRDefault="00B97248" w:rsidP="00E53378">
            <w:pPr>
              <w:pStyle w:val="TableParagraph"/>
              <w:rPr>
                <w:rFonts w:ascii="Times New Roman"/>
                <w:sz w:val="14"/>
              </w:rPr>
            </w:pPr>
          </w:p>
        </w:tc>
      </w:tr>
      <w:tr w:rsidR="00B97248" w:rsidRPr="00F94536" w14:paraId="68510F56" w14:textId="77777777" w:rsidTr="00E53378">
        <w:trPr>
          <w:trHeight w:val="207"/>
        </w:trPr>
        <w:tc>
          <w:tcPr>
            <w:tcW w:w="1411" w:type="dxa"/>
          </w:tcPr>
          <w:p w14:paraId="619D8891" w14:textId="77777777" w:rsidR="00B97248" w:rsidRPr="00F94536" w:rsidRDefault="00B97248" w:rsidP="00E53378">
            <w:pPr>
              <w:pStyle w:val="TableParagraph"/>
              <w:spacing w:before="5" w:line="182" w:lineRule="exact"/>
              <w:ind w:left="112"/>
              <w:rPr>
                <w:sz w:val="17"/>
              </w:rPr>
            </w:pPr>
            <w:r w:rsidRPr="00F94536">
              <w:rPr>
                <w:sz w:val="17"/>
              </w:rPr>
              <w:t>Institution</w:t>
            </w:r>
          </w:p>
        </w:tc>
        <w:tc>
          <w:tcPr>
            <w:tcW w:w="7301" w:type="dxa"/>
          </w:tcPr>
          <w:p w14:paraId="738D0461" w14:textId="77777777" w:rsidR="00B97248" w:rsidRPr="00F94536" w:rsidRDefault="00B97248" w:rsidP="00E53378">
            <w:pPr>
              <w:pStyle w:val="TableParagraph"/>
              <w:spacing w:before="5" w:line="182" w:lineRule="exact"/>
              <w:ind w:left="125"/>
              <w:rPr>
                <w:sz w:val="17"/>
              </w:rPr>
            </w:pPr>
            <w:r w:rsidRPr="00F94536">
              <w:rPr>
                <w:sz w:val="17"/>
              </w:rPr>
              <w:t>-</w:t>
            </w:r>
          </w:p>
        </w:tc>
        <w:tc>
          <w:tcPr>
            <w:tcW w:w="4705" w:type="dxa"/>
          </w:tcPr>
          <w:p w14:paraId="03EDF80D" w14:textId="77777777" w:rsidR="00B97248" w:rsidRPr="00F94536" w:rsidRDefault="00B97248" w:rsidP="00E53378">
            <w:pPr>
              <w:pStyle w:val="TableParagraph"/>
              <w:rPr>
                <w:rFonts w:ascii="Times New Roman"/>
                <w:sz w:val="14"/>
              </w:rPr>
            </w:pPr>
          </w:p>
        </w:tc>
        <w:tc>
          <w:tcPr>
            <w:tcW w:w="983" w:type="dxa"/>
          </w:tcPr>
          <w:p w14:paraId="5B51B31C" w14:textId="77777777" w:rsidR="00B97248" w:rsidRPr="00F94536" w:rsidRDefault="00B97248" w:rsidP="00E53378">
            <w:pPr>
              <w:pStyle w:val="TableParagraph"/>
              <w:rPr>
                <w:rFonts w:ascii="Times New Roman"/>
                <w:sz w:val="14"/>
              </w:rPr>
            </w:pPr>
          </w:p>
        </w:tc>
      </w:tr>
      <w:tr w:rsidR="00B97248" w:rsidRPr="00F94536" w14:paraId="4DD7F45E" w14:textId="77777777" w:rsidTr="00E53378">
        <w:trPr>
          <w:trHeight w:val="208"/>
        </w:trPr>
        <w:tc>
          <w:tcPr>
            <w:tcW w:w="1411" w:type="dxa"/>
          </w:tcPr>
          <w:p w14:paraId="08C6521A" w14:textId="77777777" w:rsidR="00B97248" w:rsidRPr="00F94536" w:rsidRDefault="00B97248" w:rsidP="00E53378">
            <w:pPr>
              <w:pStyle w:val="TableParagraph"/>
              <w:spacing w:before="5" w:line="182" w:lineRule="exact"/>
              <w:ind w:left="112"/>
              <w:rPr>
                <w:sz w:val="17"/>
              </w:rPr>
            </w:pPr>
            <w:r w:rsidRPr="00F94536">
              <w:rPr>
                <w:sz w:val="17"/>
              </w:rPr>
              <w:t>Email</w:t>
            </w:r>
          </w:p>
        </w:tc>
        <w:tc>
          <w:tcPr>
            <w:tcW w:w="7301" w:type="dxa"/>
          </w:tcPr>
          <w:p w14:paraId="3B486C96" w14:textId="77777777" w:rsidR="00B97248" w:rsidRPr="00F94536" w:rsidRDefault="00B97248" w:rsidP="00E53378">
            <w:pPr>
              <w:pStyle w:val="TableParagraph"/>
              <w:spacing w:before="5" w:line="182" w:lineRule="exact"/>
              <w:ind w:left="125"/>
              <w:rPr>
                <w:sz w:val="17"/>
              </w:rPr>
            </w:pPr>
            <w:r w:rsidRPr="00F94536">
              <w:rPr>
                <w:sz w:val="17"/>
              </w:rPr>
              <w:t>-</w:t>
            </w:r>
          </w:p>
        </w:tc>
        <w:tc>
          <w:tcPr>
            <w:tcW w:w="4705" w:type="dxa"/>
          </w:tcPr>
          <w:p w14:paraId="647A98B9" w14:textId="77777777" w:rsidR="00B97248" w:rsidRPr="00F94536" w:rsidRDefault="00B97248" w:rsidP="00E53378">
            <w:pPr>
              <w:pStyle w:val="TableParagraph"/>
              <w:rPr>
                <w:rFonts w:ascii="Times New Roman"/>
                <w:sz w:val="14"/>
              </w:rPr>
            </w:pPr>
          </w:p>
        </w:tc>
        <w:tc>
          <w:tcPr>
            <w:tcW w:w="983" w:type="dxa"/>
          </w:tcPr>
          <w:p w14:paraId="4E41D011" w14:textId="77777777" w:rsidR="00B97248" w:rsidRPr="00F94536" w:rsidRDefault="00B97248" w:rsidP="00E53378">
            <w:pPr>
              <w:pStyle w:val="TableParagraph"/>
              <w:rPr>
                <w:rFonts w:ascii="Times New Roman"/>
                <w:sz w:val="14"/>
              </w:rPr>
            </w:pPr>
          </w:p>
        </w:tc>
      </w:tr>
      <w:tr w:rsidR="00B97248" w:rsidRPr="00F94536" w14:paraId="772A50A7" w14:textId="77777777" w:rsidTr="00E53378">
        <w:trPr>
          <w:trHeight w:val="215"/>
        </w:trPr>
        <w:tc>
          <w:tcPr>
            <w:tcW w:w="1411" w:type="dxa"/>
          </w:tcPr>
          <w:p w14:paraId="70C68BF8"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7301" w:type="dxa"/>
          </w:tcPr>
          <w:p w14:paraId="0BF4906C" w14:textId="77777777" w:rsidR="00B97248" w:rsidRPr="00F94536" w:rsidRDefault="00B97248" w:rsidP="00E53378">
            <w:pPr>
              <w:pStyle w:val="TableParagraph"/>
              <w:spacing w:before="5" w:line="190" w:lineRule="exact"/>
              <w:ind w:left="125"/>
              <w:rPr>
                <w:sz w:val="17"/>
              </w:rPr>
            </w:pPr>
            <w:r w:rsidRPr="00F94536">
              <w:rPr>
                <w:sz w:val="17"/>
              </w:rPr>
              <w:t>-</w:t>
            </w:r>
          </w:p>
        </w:tc>
        <w:tc>
          <w:tcPr>
            <w:tcW w:w="4705" w:type="dxa"/>
          </w:tcPr>
          <w:p w14:paraId="4055454B" w14:textId="77777777" w:rsidR="00B97248" w:rsidRPr="00F94536" w:rsidRDefault="00B97248" w:rsidP="00E53378">
            <w:pPr>
              <w:pStyle w:val="TableParagraph"/>
              <w:rPr>
                <w:rFonts w:ascii="Times New Roman"/>
                <w:sz w:val="14"/>
              </w:rPr>
            </w:pPr>
          </w:p>
        </w:tc>
        <w:tc>
          <w:tcPr>
            <w:tcW w:w="983" w:type="dxa"/>
          </w:tcPr>
          <w:p w14:paraId="225021B8" w14:textId="77777777" w:rsidR="00B97248" w:rsidRPr="00F94536" w:rsidRDefault="00B97248" w:rsidP="00E53378">
            <w:pPr>
              <w:pStyle w:val="TableParagraph"/>
              <w:rPr>
                <w:rFonts w:ascii="Times New Roman"/>
                <w:sz w:val="14"/>
              </w:rPr>
            </w:pPr>
          </w:p>
        </w:tc>
      </w:tr>
      <w:tr w:rsidR="00B97248" w:rsidRPr="00F94536" w14:paraId="1ADA92CC" w14:textId="77777777" w:rsidTr="00E53378">
        <w:trPr>
          <w:trHeight w:val="216"/>
        </w:trPr>
        <w:tc>
          <w:tcPr>
            <w:tcW w:w="14400" w:type="dxa"/>
            <w:gridSpan w:val="4"/>
          </w:tcPr>
          <w:p w14:paraId="2D651B7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7143D72" w14:textId="77777777" w:rsidTr="00E53378">
        <w:trPr>
          <w:trHeight w:val="208"/>
        </w:trPr>
        <w:tc>
          <w:tcPr>
            <w:tcW w:w="1411" w:type="dxa"/>
          </w:tcPr>
          <w:p w14:paraId="4E3E604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301" w:type="dxa"/>
          </w:tcPr>
          <w:p w14:paraId="4A010253" w14:textId="77777777" w:rsidR="00B97248" w:rsidRPr="00F94536" w:rsidRDefault="00B97248" w:rsidP="00E53378">
            <w:pPr>
              <w:pStyle w:val="TableParagraph"/>
              <w:spacing w:before="5" w:line="182" w:lineRule="exact"/>
              <w:ind w:left="125"/>
              <w:rPr>
                <w:sz w:val="17"/>
              </w:rPr>
            </w:pPr>
            <w:r w:rsidRPr="00F94536">
              <w:rPr>
                <w:sz w:val="17"/>
              </w:rPr>
              <w:t>Randomized controlled trial</w:t>
            </w:r>
          </w:p>
        </w:tc>
        <w:tc>
          <w:tcPr>
            <w:tcW w:w="4705" w:type="dxa"/>
          </w:tcPr>
          <w:p w14:paraId="23C30544" w14:textId="77777777" w:rsidR="00B97248" w:rsidRPr="00F94536" w:rsidRDefault="00B97248" w:rsidP="00E53378">
            <w:pPr>
              <w:pStyle w:val="TableParagraph"/>
              <w:rPr>
                <w:rFonts w:ascii="Times New Roman"/>
                <w:sz w:val="14"/>
              </w:rPr>
            </w:pPr>
          </w:p>
        </w:tc>
        <w:tc>
          <w:tcPr>
            <w:tcW w:w="983" w:type="dxa"/>
          </w:tcPr>
          <w:p w14:paraId="0BADD6C0" w14:textId="77777777" w:rsidR="00B97248" w:rsidRPr="00F94536" w:rsidRDefault="00B97248" w:rsidP="00E53378">
            <w:pPr>
              <w:pStyle w:val="TableParagraph"/>
              <w:rPr>
                <w:rFonts w:ascii="Times New Roman"/>
                <w:sz w:val="14"/>
              </w:rPr>
            </w:pPr>
          </w:p>
        </w:tc>
      </w:tr>
      <w:tr w:rsidR="00B97248" w:rsidRPr="00F94536" w14:paraId="20355EF0" w14:textId="77777777" w:rsidTr="00E53378">
        <w:trPr>
          <w:trHeight w:val="207"/>
        </w:trPr>
        <w:tc>
          <w:tcPr>
            <w:tcW w:w="1411" w:type="dxa"/>
          </w:tcPr>
          <w:p w14:paraId="4E86130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301" w:type="dxa"/>
          </w:tcPr>
          <w:p w14:paraId="08941057"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4705" w:type="dxa"/>
          </w:tcPr>
          <w:p w14:paraId="3343A090" w14:textId="77777777" w:rsidR="00B97248" w:rsidRPr="00F94536" w:rsidRDefault="00B97248" w:rsidP="00E53378">
            <w:pPr>
              <w:pStyle w:val="TableParagraph"/>
              <w:rPr>
                <w:rFonts w:ascii="Times New Roman"/>
                <w:sz w:val="14"/>
              </w:rPr>
            </w:pPr>
          </w:p>
        </w:tc>
        <w:tc>
          <w:tcPr>
            <w:tcW w:w="983" w:type="dxa"/>
          </w:tcPr>
          <w:p w14:paraId="44738EAD" w14:textId="77777777" w:rsidR="00B97248" w:rsidRPr="00F94536" w:rsidRDefault="00B97248" w:rsidP="00E53378">
            <w:pPr>
              <w:pStyle w:val="TableParagraph"/>
              <w:rPr>
                <w:rFonts w:ascii="Times New Roman"/>
                <w:sz w:val="14"/>
              </w:rPr>
            </w:pPr>
          </w:p>
        </w:tc>
      </w:tr>
      <w:tr w:rsidR="00B97248" w:rsidRPr="00F94536" w14:paraId="19090775" w14:textId="77777777" w:rsidTr="00E53378">
        <w:trPr>
          <w:trHeight w:val="400"/>
        </w:trPr>
        <w:tc>
          <w:tcPr>
            <w:tcW w:w="1411" w:type="dxa"/>
          </w:tcPr>
          <w:p w14:paraId="3A87D9BB" w14:textId="77777777" w:rsidR="00B97248" w:rsidRPr="00F94536" w:rsidRDefault="00B97248" w:rsidP="00E53378">
            <w:pPr>
              <w:pStyle w:val="TableParagraph"/>
              <w:spacing w:before="2"/>
              <w:rPr>
                <w:rFonts w:ascii="Calibri"/>
                <w:b/>
                <w:sz w:val="16"/>
              </w:rPr>
            </w:pPr>
          </w:p>
          <w:p w14:paraId="08B8ABC9" w14:textId="77777777" w:rsidR="00B97248" w:rsidRPr="00F94536" w:rsidRDefault="00B97248" w:rsidP="00E53378">
            <w:pPr>
              <w:pStyle w:val="TableParagraph"/>
              <w:spacing w:line="182" w:lineRule="exact"/>
              <w:ind w:left="112"/>
              <w:rPr>
                <w:sz w:val="17"/>
              </w:rPr>
            </w:pPr>
            <w:r w:rsidRPr="00F94536">
              <w:rPr>
                <w:sz w:val="17"/>
              </w:rPr>
              <w:t>IRB</w:t>
            </w:r>
          </w:p>
        </w:tc>
        <w:tc>
          <w:tcPr>
            <w:tcW w:w="12989" w:type="dxa"/>
            <w:gridSpan w:val="3"/>
          </w:tcPr>
          <w:p w14:paraId="2FA2F11F" w14:textId="77777777" w:rsidR="00B97248" w:rsidRPr="00F94536" w:rsidRDefault="00B97248" w:rsidP="00E53378">
            <w:pPr>
              <w:pStyle w:val="TableParagraph"/>
              <w:spacing w:line="192" w:lineRule="exact"/>
              <w:ind w:left="125" w:right="176"/>
              <w:rPr>
                <w:sz w:val="17"/>
              </w:rPr>
            </w:pPr>
            <w:r w:rsidRPr="00F94536">
              <w:rPr>
                <w:sz w:val="17"/>
              </w:rPr>
              <w:t>Ethical approval w as obtained from the Low er Regional South Ethics Committee (LRS/09/09/039), and parents gave inf ormed consent. A separate inf ormation sheet and consent form w as used for children.</w:t>
            </w:r>
          </w:p>
        </w:tc>
      </w:tr>
      <w:tr w:rsidR="00B97248" w:rsidRPr="00F94536" w14:paraId="706DBB63" w14:textId="77777777" w:rsidTr="00E53378">
        <w:trPr>
          <w:trHeight w:val="432"/>
        </w:trPr>
        <w:tc>
          <w:tcPr>
            <w:tcW w:w="1411" w:type="dxa"/>
          </w:tcPr>
          <w:p w14:paraId="0A6FDB24" w14:textId="77777777" w:rsidR="00B97248" w:rsidRPr="00F94536" w:rsidRDefault="00B97248" w:rsidP="00E53378">
            <w:pPr>
              <w:pStyle w:val="TableParagraph"/>
              <w:spacing w:before="5"/>
              <w:ind w:left="112"/>
              <w:rPr>
                <w:sz w:val="17"/>
              </w:rPr>
            </w:pPr>
            <w:r w:rsidRPr="00F94536">
              <w:rPr>
                <w:sz w:val="17"/>
              </w:rPr>
              <w:t>Outcomes</w:t>
            </w:r>
          </w:p>
          <w:p w14:paraId="00369A12" w14:textId="77777777" w:rsidR="00B97248" w:rsidRPr="00F94536" w:rsidRDefault="00B97248" w:rsidP="00E53378">
            <w:pPr>
              <w:pStyle w:val="TableParagraph"/>
              <w:spacing w:before="13"/>
              <w:ind w:left="112"/>
              <w:rPr>
                <w:sz w:val="17"/>
              </w:rPr>
            </w:pPr>
            <w:r w:rsidRPr="00F94536">
              <w:rPr>
                <w:sz w:val="17"/>
              </w:rPr>
              <w:t>other than BMI</w:t>
            </w:r>
          </w:p>
        </w:tc>
        <w:tc>
          <w:tcPr>
            <w:tcW w:w="7301" w:type="dxa"/>
          </w:tcPr>
          <w:p w14:paraId="49C15B89" w14:textId="77777777" w:rsidR="00B97248" w:rsidRPr="00F94536" w:rsidRDefault="00B97248" w:rsidP="00E53378">
            <w:pPr>
              <w:pStyle w:val="TableParagraph"/>
              <w:spacing w:before="6"/>
              <w:rPr>
                <w:rFonts w:ascii="Calibri"/>
                <w:b/>
                <w:sz w:val="17"/>
              </w:rPr>
            </w:pPr>
          </w:p>
          <w:p w14:paraId="19E17D0D" w14:textId="77777777" w:rsidR="00B97248" w:rsidRPr="00F94536" w:rsidRDefault="00B97248" w:rsidP="00E53378">
            <w:pPr>
              <w:pStyle w:val="TableParagraph"/>
              <w:ind w:left="125"/>
              <w:rPr>
                <w:sz w:val="17"/>
              </w:rPr>
            </w:pPr>
            <w:r w:rsidRPr="00F94536">
              <w:rPr>
                <w:sz w:val="17"/>
              </w:rPr>
              <w:t>Other obesity, psychosocial, behaviors</w:t>
            </w:r>
          </w:p>
        </w:tc>
        <w:tc>
          <w:tcPr>
            <w:tcW w:w="4705" w:type="dxa"/>
          </w:tcPr>
          <w:p w14:paraId="7A871B42" w14:textId="77777777" w:rsidR="00B97248" w:rsidRPr="00F94536" w:rsidRDefault="00B97248" w:rsidP="00E53378">
            <w:pPr>
              <w:pStyle w:val="TableParagraph"/>
              <w:rPr>
                <w:rFonts w:ascii="Times New Roman"/>
                <w:sz w:val="16"/>
              </w:rPr>
            </w:pPr>
          </w:p>
        </w:tc>
        <w:tc>
          <w:tcPr>
            <w:tcW w:w="983" w:type="dxa"/>
          </w:tcPr>
          <w:p w14:paraId="2C2DB461" w14:textId="77777777" w:rsidR="00B97248" w:rsidRPr="00F94536" w:rsidRDefault="00B97248" w:rsidP="00E53378">
            <w:pPr>
              <w:pStyle w:val="TableParagraph"/>
              <w:rPr>
                <w:rFonts w:ascii="Times New Roman"/>
                <w:sz w:val="16"/>
              </w:rPr>
            </w:pPr>
          </w:p>
        </w:tc>
      </w:tr>
      <w:tr w:rsidR="00B97248" w:rsidRPr="00F94536" w14:paraId="610318C8" w14:textId="77777777" w:rsidTr="00E53378">
        <w:trPr>
          <w:trHeight w:val="215"/>
        </w:trPr>
        <w:tc>
          <w:tcPr>
            <w:tcW w:w="14400" w:type="dxa"/>
            <w:gridSpan w:val="4"/>
          </w:tcPr>
          <w:p w14:paraId="3CBAB01D" w14:textId="77777777" w:rsidR="00B97248" w:rsidRPr="00F94536" w:rsidRDefault="00B97248" w:rsidP="00E53378">
            <w:pPr>
              <w:pStyle w:val="TableParagraph"/>
              <w:tabs>
                <w:tab w:val="left" w:pos="14399"/>
              </w:tabs>
              <w:spacing w:before="21" w:line="174"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49FD3DC" w14:textId="77777777" w:rsidTr="00E53378">
        <w:trPr>
          <w:trHeight w:val="408"/>
        </w:trPr>
        <w:tc>
          <w:tcPr>
            <w:tcW w:w="1411" w:type="dxa"/>
          </w:tcPr>
          <w:p w14:paraId="4EDA9F1A" w14:textId="77777777" w:rsidR="00B97248" w:rsidRPr="00F94536" w:rsidRDefault="00B97248" w:rsidP="00E53378">
            <w:pPr>
              <w:pStyle w:val="TableParagraph"/>
              <w:spacing w:line="193" w:lineRule="exact"/>
              <w:ind w:left="112"/>
              <w:rPr>
                <w:sz w:val="17"/>
              </w:rPr>
            </w:pPr>
            <w:r w:rsidRPr="00F94536">
              <w:rPr>
                <w:sz w:val="17"/>
              </w:rPr>
              <w:t>Inclusion</w:t>
            </w:r>
          </w:p>
          <w:p w14:paraId="3416783F" w14:textId="77777777" w:rsidR="00B97248" w:rsidRPr="00F94536" w:rsidRDefault="00B97248" w:rsidP="00E53378">
            <w:pPr>
              <w:pStyle w:val="TableParagraph"/>
              <w:spacing w:before="12" w:line="182" w:lineRule="exact"/>
              <w:ind w:left="112"/>
              <w:rPr>
                <w:sz w:val="17"/>
              </w:rPr>
            </w:pPr>
            <w:r w:rsidRPr="00F94536">
              <w:rPr>
                <w:sz w:val="17"/>
              </w:rPr>
              <w:t>criteria</w:t>
            </w:r>
          </w:p>
        </w:tc>
        <w:tc>
          <w:tcPr>
            <w:tcW w:w="12989" w:type="dxa"/>
            <w:gridSpan w:val="3"/>
          </w:tcPr>
          <w:p w14:paraId="5D0FCD85" w14:textId="77777777" w:rsidR="00B97248" w:rsidRPr="00F94536" w:rsidRDefault="00B97248" w:rsidP="00E53378">
            <w:pPr>
              <w:pStyle w:val="TableParagraph"/>
              <w:spacing w:line="193" w:lineRule="exact"/>
              <w:ind w:left="125"/>
              <w:rPr>
                <w:sz w:val="17"/>
              </w:rPr>
            </w:pPr>
            <w:r w:rsidRPr="00F94536">
              <w:rPr>
                <w:sz w:val="17"/>
              </w:rPr>
              <w:t>All families w ith children 4 to 8 years of age enrolled at 9 general practices or attending secondary care clinics at 1 hospital w ere invited to participate. Parents</w:t>
            </w:r>
          </w:p>
          <w:p w14:paraId="424C4FD7" w14:textId="77777777" w:rsidR="00B97248" w:rsidRPr="00F94536" w:rsidRDefault="00B97248" w:rsidP="00E53378">
            <w:pPr>
              <w:pStyle w:val="TableParagraph"/>
              <w:spacing w:before="12" w:line="182" w:lineRule="exact"/>
              <w:ind w:left="125"/>
              <w:rPr>
                <w:sz w:val="17"/>
              </w:rPr>
            </w:pPr>
            <w:r w:rsidRPr="00F94536">
              <w:rPr>
                <w:sz w:val="17"/>
              </w:rPr>
              <w:t>of all children identified as overw eight or obese (BMI $85th percentile</w:t>
            </w:r>
          </w:p>
        </w:tc>
      </w:tr>
      <w:tr w:rsidR="00B97248" w:rsidRPr="00F94536" w14:paraId="04C11EEC" w14:textId="77777777" w:rsidTr="00E53378">
        <w:trPr>
          <w:trHeight w:val="416"/>
        </w:trPr>
        <w:tc>
          <w:tcPr>
            <w:tcW w:w="1411" w:type="dxa"/>
          </w:tcPr>
          <w:p w14:paraId="028F4FDB" w14:textId="77777777" w:rsidR="00B97248" w:rsidRPr="00F94536" w:rsidRDefault="00B97248" w:rsidP="00E53378">
            <w:pPr>
              <w:pStyle w:val="TableParagraph"/>
              <w:spacing w:before="5"/>
              <w:ind w:left="112"/>
              <w:rPr>
                <w:sz w:val="17"/>
              </w:rPr>
            </w:pPr>
            <w:r w:rsidRPr="00F94536">
              <w:rPr>
                <w:sz w:val="17"/>
              </w:rPr>
              <w:t>Exclusion</w:t>
            </w:r>
          </w:p>
          <w:p w14:paraId="4EF7291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7301" w:type="dxa"/>
          </w:tcPr>
          <w:p w14:paraId="7AF17CAD" w14:textId="77777777" w:rsidR="00B97248" w:rsidRPr="00F94536" w:rsidRDefault="00B97248" w:rsidP="00E53378">
            <w:pPr>
              <w:pStyle w:val="TableParagraph"/>
              <w:spacing w:before="117"/>
              <w:ind w:left="125"/>
              <w:rPr>
                <w:sz w:val="17"/>
              </w:rPr>
            </w:pPr>
            <w:r w:rsidRPr="00F94536">
              <w:rPr>
                <w:sz w:val="17"/>
              </w:rPr>
              <w:t>excluded (mostly medical conditions affecting grow th),</w:t>
            </w:r>
          </w:p>
        </w:tc>
        <w:tc>
          <w:tcPr>
            <w:tcW w:w="4705" w:type="dxa"/>
          </w:tcPr>
          <w:p w14:paraId="1D48F7B4" w14:textId="77777777" w:rsidR="00B97248" w:rsidRPr="00F94536" w:rsidRDefault="00B97248" w:rsidP="00E53378">
            <w:pPr>
              <w:pStyle w:val="TableParagraph"/>
              <w:rPr>
                <w:rFonts w:ascii="Times New Roman"/>
                <w:sz w:val="16"/>
              </w:rPr>
            </w:pPr>
          </w:p>
        </w:tc>
        <w:tc>
          <w:tcPr>
            <w:tcW w:w="983" w:type="dxa"/>
          </w:tcPr>
          <w:p w14:paraId="13537BCD" w14:textId="77777777" w:rsidR="00B97248" w:rsidRPr="00F94536" w:rsidRDefault="00B97248" w:rsidP="00E53378">
            <w:pPr>
              <w:pStyle w:val="TableParagraph"/>
              <w:rPr>
                <w:rFonts w:ascii="Times New Roman"/>
                <w:sz w:val="16"/>
              </w:rPr>
            </w:pPr>
          </w:p>
        </w:tc>
      </w:tr>
      <w:tr w:rsidR="00B97248" w:rsidRPr="00F94536" w14:paraId="2EB78292" w14:textId="77777777" w:rsidTr="00E53378">
        <w:trPr>
          <w:trHeight w:val="415"/>
        </w:trPr>
        <w:tc>
          <w:tcPr>
            <w:tcW w:w="1411" w:type="dxa"/>
          </w:tcPr>
          <w:p w14:paraId="7FCC0717" w14:textId="77777777" w:rsidR="00B97248" w:rsidRPr="00F94536" w:rsidRDefault="00B97248" w:rsidP="00E53378">
            <w:pPr>
              <w:pStyle w:val="TableParagraph"/>
              <w:spacing w:before="5"/>
              <w:ind w:left="112"/>
              <w:rPr>
                <w:sz w:val="17"/>
              </w:rPr>
            </w:pPr>
            <w:r w:rsidRPr="00F94536">
              <w:rPr>
                <w:sz w:val="17"/>
              </w:rPr>
              <w:t>Group</w:t>
            </w:r>
          </w:p>
          <w:p w14:paraId="513908D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301" w:type="dxa"/>
          </w:tcPr>
          <w:p w14:paraId="1416353F" w14:textId="77777777" w:rsidR="00B97248" w:rsidRPr="00F94536" w:rsidRDefault="00B97248" w:rsidP="00E53378">
            <w:pPr>
              <w:pStyle w:val="TableParagraph"/>
              <w:spacing w:before="117"/>
              <w:ind w:left="125"/>
              <w:rPr>
                <w:sz w:val="17"/>
              </w:rPr>
            </w:pPr>
            <w:r w:rsidRPr="00F94536">
              <w:rPr>
                <w:sz w:val="17"/>
              </w:rPr>
              <w:t>Randomized</w:t>
            </w:r>
          </w:p>
        </w:tc>
        <w:tc>
          <w:tcPr>
            <w:tcW w:w="4705" w:type="dxa"/>
          </w:tcPr>
          <w:p w14:paraId="33056A62" w14:textId="77777777" w:rsidR="00B97248" w:rsidRPr="00F94536" w:rsidRDefault="00B97248" w:rsidP="00E53378">
            <w:pPr>
              <w:pStyle w:val="TableParagraph"/>
              <w:rPr>
                <w:rFonts w:ascii="Times New Roman"/>
                <w:sz w:val="16"/>
              </w:rPr>
            </w:pPr>
          </w:p>
        </w:tc>
        <w:tc>
          <w:tcPr>
            <w:tcW w:w="983" w:type="dxa"/>
          </w:tcPr>
          <w:p w14:paraId="71CF09CA" w14:textId="77777777" w:rsidR="00B97248" w:rsidRPr="00F94536" w:rsidRDefault="00B97248" w:rsidP="00E53378">
            <w:pPr>
              <w:pStyle w:val="TableParagraph"/>
              <w:rPr>
                <w:rFonts w:ascii="Times New Roman"/>
                <w:sz w:val="16"/>
              </w:rPr>
            </w:pPr>
          </w:p>
        </w:tc>
      </w:tr>
      <w:tr w:rsidR="00B97248" w:rsidRPr="00F94536" w14:paraId="44358F17" w14:textId="77777777" w:rsidTr="00E53378">
        <w:trPr>
          <w:trHeight w:val="424"/>
        </w:trPr>
        <w:tc>
          <w:tcPr>
            <w:tcW w:w="1411" w:type="dxa"/>
          </w:tcPr>
          <w:p w14:paraId="5118DC00" w14:textId="77777777" w:rsidR="00B97248" w:rsidRPr="00F94536" w:rsidRDefault="00B97248" w:rsidP="00E53378">
            <w:pPr>
              <w:pStyle w:val="TableParagraph"/>
              <w:spacing w:before="5"/>
              <w:ind w:left="112"/>
              <w:rPr>
                <w:sz w:val="17"/>
              </w:rPr>
            </w:pPr>
            <w:r w:rsidRPr="00F94536">
              <w:rPr>
                <w:sz w:val="17"/>
              </w:rPr>
              <w:t>Special</w:t>
            </w:r>
          </w:p>
          <w:p w14:paraId="41BCD859"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7301" w:type="dxa"/>
          </w:tcPr>
          <w:p w14:paraId="04C49AD6" w14:textId="77777777" w:rsidR="00B97248" w:rsidRPr="00F94536" w:rsidRDefault="00B97248" w:rsidP="00E53378">
            <w:pPr>
              <w:pStyle w:val="TableParagraph"/>
              <w:spacing w:before="6"/>
              <w:rPr>
                <w:rFonts w:ascii="Calibri"/>
                <w:b/>
                <w:sz w:val="17"/>
              </w:rPr>
            </w:pPr>
          </w:p>
          <w:p w14:paraId="0574C8AE" w14:textId="77777777" w:rsidR="00B97248" w:rsidRPr="00F94536" w:rsidRDefault="00B97248" w:rsidP="00E53378">
            <w:pPr>
              <w:pStyle w:val="TableParagraph"/>
              <w:spacing w:line="190" w:lineRule="exact"/>
              <w:ind w:left="125"/>
              <w:rPr>
                <w:sz w:val="17"/>
              </w:rPr>
            </w:pPr>
            <w:r w:rsidRPr="00F94536">
              <w:rPr>
                <w:sz w:val="17"/>
              </w:rPr>
              <w:t>overw eight and obese (BMI $85th percentile) children aged 4 to 8 years</w:t>
            </w:r>
          </w:p>
        </w:tc>
        <w:tc>
          <w:tcPr>
            <w:tcW w:w="4705" w:type="dxa"/>
          </w:tcPr>
          <w:p w14:paraId="6C4372E1" w14:textId="77777777" w:rsidR="00B97248" w:rsidRPr="00F94536" w:rsidRDefault="00B97248" w:rsidP="00E53378">
            <w:pPr>
              <w:pStyle w:val="TableParagraph"/>
              <w:rPr>
                <w:rFonts w:ascii="Times New Roman"/>
                <w:sz w:val="16"/>
              </w:rPr>
            </w:pPr>
          </w:p>
        </w:tc>
        <w:tc>
          <w:tcPr>
            <w:tcW w:w="983" w:type="dxa"/>
          </w:tcPr>
          <w:p w14:paraId="729B205D" w14:textId="77777777" w:rsidR="00B97248" w:rsidRPr="00F94536" w:rsidRDefault="00B97248" w:rsidP="00E53378">
            <w:pPr>
              <w:pStyle w:val="TableParagraph"/>
              <w:rPr>
                <w:rFonts w:ascii="Times New Roman"/>
                <w:sz w:val="16"/>
              </w:rPr>
            </w:pPr>
          </w:p>
        </w:tc>
      </w:tr>
      <w:tr w:rsidR="00B97248" w:rsidRPr="00F94536" w14:paraId="157BC2B9" w14:textId="77777777" w:rsidTr="00E53378">
        <w:trPr>
          <w:trHeight w:val="215"/>
        </w:trPr>
        <w:tc>
          <w:tcPr>
            <w:tcW w:w="1411" w:type="dxa"/>
          </w:tcPr>
          <w:p w14:paraId="55BF3035" w14:textId="77777777" w:rsidR="00B97248" w:rsidRPr="00F94536" w:rsidRDefault="00B97248" w:rsidP="00E53378">
            <w:pPr>
              <w:pStyle w:val="TableParagraph"/>
              <w:rPr>
                <w:rFonts w:ascii="Times New Roman"/>
                <w:sz w:val="14"/>
              </w:rPr>
            </w:pPr>
          </w:p>
        </w:tc>
        <w:tc>
          <w:tcPr>
            <w:tcW w:w="7301" w:type="dxa"/>
          </w:tcPr>
          <w:p w14:paraId="22A94CB4" w14:textId="77777777" w:rsidR="00B97248" w:rsidRPr="00F94536" w:rsidRDefault="00B97248" w:rsidP="00E53378">
            <w:pPr>
              <w:pStyle w:val="TableParagraph"/>
              <w:spacing w:before="13" w:line="182" w:lineRule="exact"/>
              <w:ind w:left="125"/>
              <w:rPr>
                <w:sz w:val="17"/>
              </w:rPr>
            </w:pPr>
            <w:r w:rsidRPr="00F94536">
              <w:rPr>
                <w:sz w:val="17"/>
              </w:rPr>
              <w:t>Usual Care (UC)</w:t>
            </w:r>
          </w:p>
        </w:tc>
        <w:tc>
          <w:tcPr>
            <w:tcW w:w="4705" w:type="dxa"/>
          </w:tcPr>
          <w:p w14:paraId="53F05B00" w14:textId="77777777" w:rsidR="00B97248" w:rsidRPr="00F94536" w:rsidRDefault="00B97248" w:rsidP="00E53378">
            <w:pPr>
              <w:pStyle w:val="TableParagraph"/>
              <w:spacing w:before="13" w:line="182" w:lineRule="exact"/>
              <w:ind w:left="183"/>
              <w:rPr>
                <w:sz w:val="17"/>
              </w:rPr>
            </w:pPr>
            <w:r w:rsidRPr="00F94536">
              <w:rPr>
                <w:sz w:val="17"/>
              </w:rPr>
              <w:t>Tailored Package (TP)</w:t>
            </w:r>
          </w:p>
        </w:tc>
        <w:tc>
          <w:tcPr>
            <w:tcW w:w="983" w:type="dxa"/>
          </w:tcPr>
          <w:p w14:paraId="46DFDF06" w14:textId="77777777" w:rsidR="00B97248" w:rsidRPr="00F94536" w:rsidRDefault="00B97248" w:rsidP="00E53378">
            <w:pPr>
              <w:pStyle w:val="TableParagraph"/>
              <w:spacing w:before="13" w:line="182" w:lineRule="exact"/>
              <w:ind w:left="22"/>
              <w:rPr>
                <w:sz w:val="17"/>
              </w:rPr>
            </w:pPr>
            <w:r w:rsidRPr="00F94536">
              <w:rPr>
                <w:sz w:val="17"/>
              </w:rPr>
              <w:t>Overall</w:t>
            </w:r>
          </w:p>
        </w:tc>
      </w:tr>
      <w:tr w:rsidR="00B97248" w:rsidRPr="00F94536" w14:paraId="54F42102" w14:textId="77777777" w:rsidTr="00E53378">
        <w:trPr>
          <w:trHeight w:val="208"/>
        </w:trPr>
        <w:tc>
          <w:tcPr>
            <w:tcW w:w="1411" w:type="dxa"/>
          </w:tcPr>
          <w:p w14:paraId="47E9E901" w14:textId="77777777" w:rsidR="00B97248" w:rsidRPr="00F94536" w:rsidRDefault="00B97248" w:rsidP="00E53378">
            <w:pPr>
              <w:pStyle w:val="TableParagraph"/>
              <w:spacing w:before="5" w:line="182" w:lineRule="exact"/>
              <w:ind w:left="112"/>
              <w:rPr>
                <w:sz w:val="17"/>
              </w:rPr>
            </w:pPr>
            <w:r w:rsidRPr="00F94536">
              <w:rPr>
                <w:sz w:val="17"/>
              </w:rPr>
              <w:t>N</w:t>
            </w:r>
          </w:p>
        </w:tc>
        <w:tc>
          <w:tcPr>
            <w:tcW w:w="7301" w:type="dxa"/>
          </w:tcPr>
          <w:p w14:paraId="739CB53C" w14:textId="77777777" w:rsidR="00B97248" w:rsidRPr="00F94536" w:rsidRDefault="00B97248" w:rsidP="00E53378">
            <w:pPr>
              <w:pStyle w:val="TableParagraph"/>
              <w:spacing w:before="5" w:line="182" w:lineRule="exact"/>
              <w:ind w:left="125"/>
              <w:rPr>
                <w:sz w:val="17"/>
              </w:rPr>
            </w:pPr>
            <w:r w:rsidRPr="00F94536">
              <w:rPr>
                <w:sz w:val="17"/>
              </w:rPr>
              <w:t>102</w:t>
            </w:r>
          </w:p>
        </w:tc>
        <w:tc>
          <w:tcPr>
            <w:tcW w:w="4705" w:type="dxa"/>
          </w:tcPr>
          <w:p w14:paraId="5DE1B1E3" w14:textId="77777777" w:rsidR="00B97248" w:rsidRPr="00F94536" w:rsidRDefault="00B97248" w:rsidP="00E53378">
            <w:pPr>
              <w:pStyle w:val="TableParagraph"/>
              <w:spacing w:before="5" w:line="182" w:lineRule="exact"/>
              <w:ind w:left="183"/>
              <w:rPr>
                <w:sz w:val="17"/>
              </w:rPr>
            </w:pPr>
            <w:r w:rsidRPr="00F94536">
              <w:rPr>
                <w:sz w:val="17"/>
              </w:rPr>
              <w:t>104</w:t>
            </w:r>
          </w:p>
        </w:tc>
        <w:tc>
          <w:tcPr>
            <w:tcW w:w="983" w:type="dxa"/>
          </w:tcPr>
          <w:p w14:paraId="36722B4E" w14:textId="77777777" w:rsidR="00B97248" w:rsidRPr="00F94536" w:rsidRDefault="00B97248" w:rsidP="00E53378">
            <w:pPr>
              <w:pStyle w:val="TableParagraph"/>
              <w:spacing w:before="5" w:line="182" w:lineRule="exact"/>
              <w:ind w:left="22"/>
              <w:rPr>
                <w:sz w:val="17"/>
              </w:rPr>
            </w:pPr>
            <w:r w:rsidRPr="00F94536">
              <w:rPr>
                <w:sz w:val="17"/>
              </w:rPr>
              <w:t>206</w:t>
            </w:r>
          </w:p>
        </w:tc>
      </w:tr>
      <w:tr w:rsidR="00B97248" w:rsidRPr="00F94536" w14:paraId="67B182BB" w14:textId="77777777" w:rsidTr="00E53378">
        <w:trPr>
          <w:trHeight w:val="207"/>
        </w:trPr>
        <w:tc>
          <w:tcPr>
            <w:tcW w:w="1411" w:type="dxa"/>
          </w:tcPr>
          <w:p w14:paraId="34A3231E" w14:textId="77777777" w:rsidR="00B97248" w:rsidRPr="00F94536" w:rsidRDefault="00B97248" w:rsidP="00E53378">
            <w:pPr>
              <w:pStyle w:val="TableParagraph"/>
              <w:spacing w:before="5" w:line="182" w:lineRule="exact"/>
              <w:ind w:left="112"/>
              <w:rPr>
                <w:sz w:val="17"/>
              </w:rPr>
            </w:pPr>
            <w:r w:rsidRPr="00F94536">
              <w:rPr>
                <w:sz w:val="17"/>
              </w:rPr>
              <w:t>Sex</w:t>
            </w:r>
          </w:p>
        </w:tc>
        <w:tc>
          <w:tcPr>
            <w:tcW w:w="7301" w:type="dxa"/>
          </w:tcPr>
          <w:p w14:paraId="7187041F" w14:textId="77777777" w:rsidR="00B97248" w:rsidRPr="00F94536" w:rsidRDefault="00B97248" w:rsidP="00E53378">
            <w:pPr>
              <w:pStyle w:val="TableParagraph"/>
              <w:spacing w:before="5" w:line="182" w:lineRule="exact"/>
              <w:ind w:left="125"/>
              <w:rPr>
                <w:sz w:val="17"/>
              </w:rPr>
            </w:pPr>
            <w:r w:rsidRPr="00F94536">
              <w:rPr>
                <w:sz w:val="17"/>
              </w:rPr>
              <w:t>45% male</w:t>
            </w:r>
          </w:p>
        </w:tc>
        <w:tc>
          <w:tcPr>
            <w:tcW w:w="4705" w:type="dxa"/>
          </w:tcPr>
          <w:p w14:paraId="63B60B60" w14:textId="77777777" w:rsidR="00B97248" w:rsidRPr="00F94536" w:rsidRDefault="00B97248" w:rsidP="00E53378">
            <w:pPr>
              <w:pStyle w:val="TableParagraph"/>
              <w:spacing w:before="5" w:line="182" w:lineRule="exact"/>
              <w:ind w:left="183"/>
              <w:rPr>
                <w:sz w:val="17"/>
              </w:rPr>
            </w:pPr>
            <w:r w:rsidRPr="00F94536">
              <w:rPr>
                <w:sz w:val="17"/>
              </w:rPr>
              <w:t>44% male</w:t>
            </w:r>
          </w:p>
        </w:tc>
        <w:tc>
          <w:tcPr>
            <w:tcW w:w="983" w:type="dxa"/>
          </w:tcPr>
          <w:p w14:paraId="59DF544A" w14:textId="77777777" w:rsidR="00B97248" w:rsidRPr="00F94536" w:rsidRDefault="00B97248" w:rsidP="00E53378">
            <w:pPr>
              <w:pStyle w:val="TableParagraph"/>
              <w:spacing w:before="5" w:line="182" w:lineRule="exact"/>
              <w:ind w:left="22"/>
              <w:rPr>
                <w:sz w:val="17"/>
              </w:rPr>
            </w:pPr>
            <w:r w:rsidRPr="00F94536">
              <w:rPr>
                <w:sz w:val="17"/>
              </w:rPr>
              <w:t>45% Male</w:t>
            </w:r>
          </w:p>
        </w:tc>
      </w:tr>
      <w:tr w:rsidR="00B97248" w:rsidRPr="00F94536" w14:paraId="5FCDBFC7" w14:textId="77777777" w:rsidTr="00E53378">
        <w:trPr>
          <w:trHeight w:val="208"/>
        </w:trPr>
        <w:tc>
          <w:tcPr>
            <w:tcW w:w="1411" w:type="dxa"/>
          </w:tcPr>
          <w:p w14:paraId="1FF136B2" w14:textId="77777777" w:rsidR="00B97248" w:rsidRPr="00F94536" w:rsidRDefault="00B97248" w:rsidP="00E53378">
            <w:pPr>
              <w:pStyle w:val="TableParagraph"/>
              <w:spacing w:before="5" w:line="182" w:lineRule="exact"/>
              <w:ind w:left="112"/>
              <w:rPr>
                <w:sz w:val="17"/>
              </w:rPr>
            </w:pPr>
            <w:r w:rsidRPr="00F94536">
              <w:rPr>
                <w:sz w:val="17"/>
              </w:rPr>
              <w:t>Age</w:t>
            </w:r>
          </w:p>
        </w:tc>
        <w:tc>
          <w:tcPr>
            <w:tcW w:w="7301" w:type="dxa"/>
          </w:tcPr>
          <w:p w14:paraId="03CC20B0" w14:textId="77777777" w:rsidR="00B97248" w:rsidRPr="00F94536" w:rsidRDefault="00B97248" w:rsidP="00E53378">
            <w:pPr>
              <w:pStyle w:val="TableParagraph"/>
              <w:spacing w:before="5" w:line="182" w:lineRule="exact"/>
              <w:ind w:left="125"/>
              <w:rPr>
                <w:sz w:val="17"/>
              </w:rPr>
            </w:pPr>
            <w:r w:rsidRPr="00F94536">
              <w:rPr>
                <w:sz w:val="17"/>
              </w:rPr>
              <w:t>6.4</w:t>
            </w:r>
          </w:p>
        </w:tc>
        <w:tc>
          <w:tcPr>
            <w:tcW w:w="4705" w:type="dxa"/>
          </w:tcPr>
          <w:p w14:paraId="490EA121" w14:textId="77777777" w:rsidR="00B97248" w:rsidRPr="00F94536" w:rsidRDefault="00B97248" w:rsidP="00E53378">
            <w:pPr>
              <w:pStyle w:val="TableParagraph"/>
              <w:spacing w:before="5" w:line="182" w:lineRule="exact"/>
              <w:ind w:left="183"/>
              <w:rPr>
                <w:sz w:val="17"/>
              </w:rPr>
            </w:pPr>
            <w:r w:rsidRPr="00F94536">
              <w:rPr>
                <w:sz w:val="17"/>
              </w:rPr>
              <w:t>6.5</w:t>
            </w:r>
          </w:p>
        </w:tc>
        <w:tc>
          <w:tcPr>
            <w:tcW w:w="983" w:type="dxa"/>
          </w:tcPr>
          <w:p w14:paraId="51485ABC" w14:textId="77777777" w:rsidR="00B97248" w:rsidRPr="00F94536" w:rsidRDefault="00B97248" w:rsidP="00E53378">
            <w:pPr>
              <w:pStyle w:val="TableParagraph"/>
              <w:spacing w:before="5" w:line="182" w:lineRule="exact"/>
              <w:ind w:left="22"/>
              <w:rPr>
                <w:sz w:val="17"/>
              </w:rPr>
            </w:pPr>
            <w:r w:rsidRPr="00F94536">
              <w:rPr>
                <w:sz w:val="17"/>
              </w:rPr>
              <w:t>6.5</w:t>
            </w:r>
          </w:p>
        </w:tc>
      </w:tr>
      <w:tr w:rsidR="00B97248" w:rsidRPr="00F94536" w14:paraId="368CBD83" w14:textId="77777777" w:rsidTr="00E53378">
        <w:trPr>
          <w:trHeight w:val="415"/>
        </w:trPr>
        <w:tc>
          <w:tcPr>
            <w:tcW w:w="1411" w:type="dxa"/>
          </w:tcPr>
          <w:p w14:paraId="73431B31" w14:textId="77777777" w:rsidR="00B97248" w:rsidRPr="00F94536" w:rsidRDefault="00B97248" w:rsidP="00E53378">
            <w:pPr>
              <w:pStyle w:val="TableParagraph"/>
              <w:spacing w:before="101"/>
              <w:ind w:left="112"/>
              <w:rPr>
                <w:sz w:val="17"/>
              </w:rPr>
            </w:pPr>
            <w:r w:rsidRPr="00F94536">
              <w:rPr>
                <w:sz w:val="17"/>
              </w:rPr>
              <w:t>Race</w:t>
            </w:r>
          </w:p>
        </w:tc>
        <w:tc>
          <w:tcPr>
            <w:tcW w:w="7301" w:type="dxa"/>
          </w:tcPr>
          <w:p w14:paraId="70772833" w14:textId="77777777" w:rsidR="00B97248" w:rsidRPr="00F94536" w:rsidRDefault="00B97248" w:rsidP="00E53378">
            <w:pPr>
              <w:pStyle w:val="TableParagraph"/>
              <w:spacing w:before="101"/>
              <w:ind w:left="125"/>
              <w:rPr>
                <w:sz w:val="17"/>
              </w:rPr>
            </w:pPr>
            <w:r w:rsidRPr="00F94536">
              <w:rPr>
                <w:sz w:val="17"/>
              </w:rPr>
              <w:t>77% NZ European, 22% Maori, 8% Pacific</w:t>
            </w:r>
          </w:p>
        </w:tc>
        <w:tc>
          <w:tcPr>
            <w:tcW w:w="4705" w:type="dxa"/>
          </w:tcPr>
          <w:p w14:paraId="264E210B" w14:textId="77777777" w:rsidR="00B97248" w:rsidRPr="00F94536" w:rsidRDefault="00B97248" w:rsidP="00E53378">
            <w:pPr>
              <w:pStyle w:val="TableParagraph"/>
              <w:spacing w:before="101"/>
              <w:ind w:left="183"/>
              <w:rPr>
                <w:sz w:val="17"/>
              </w:rPr>
            </w:pPr>
            <w:r w:rsidRPr="00F94536">
              <w:rPr>
                <w:sz w:val="17"/>
              </w:rPr>
              <w:t>81% NZ European, 16% Maori, 3% Pacific</w:t>
            </w:r>
          </w:p>
        </w:tc>
        <w:tc>
          <w:tcPr>
            <w:tcW w:w="983" w:type="dxa"/>
          </w:tcPr>
          <w:p w14:paraId="1E5667DC" w14:textId="77777777" w:rsidR="00B97248" w:rsidRPr="00F94536" w:rsidRDefault="00B97248" w:rsidP="00E53378">
            <w:pPr>
              <w:pStyle w:val="TableParagraph"/>
              <w:spacing w:before="5"/>
              <w:ind w:left="22"/>
              <w:rPr>
                <w:sz w:val="17"/>
              </w:rPr>
            </w:pPr>
            <w:r w:rsidRPr="00F94536">
              <w:rPr>
                <w:sz w:val="17"/>
              </w:rPr>
              <w:t>NR75%</w:t>
            </w:r>
          </w:p>
          <w:p w14:paraId="73DB139F" w14:textId="77777777" w:rsidR="00B97248" w:rsidRPr="00F94536" w:rsidRDefault="00B97248" w:rsidP="00E53378">
            <w:pPr>
              <w:pStyle w:val="TableParagraph"/>
              <w:spacing w:before="13" w:line="182" w:lineRule="exact"/>
              <w:ind w:left="22"/>
              <w:rPr>
                <w:sz w:val="17"/>
              </w:rPr>
            </w:pPr>
            <w:r w:rsidRPr="00F94536">
              <w:rPr>
                <w:sz w:val="17"/>
              </w:rPr>
              <w:t>European</w:t>
            </w:r>
          </w:p>
        </w:tc>
      </w:tr>
      <w:tr w:rsidR="00B97248" w:rsidRPr="00F94536" w14:paraId="260A29DD" w14:textId="77777777" w:rsidTr="00E53378">
        <w:trPr>
          <w:trHeight w:val="216"/>
        </w:trPr>
        <w:tc>
          <w:tcPr>
            <w:tcW w:w="1411" w:type="dxa"/>
          </w:tcPr>
          <w:p w14:paraId="504F2314"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301" w:type="dxa"/>
          </w:tcPr>
          <w:p w14:paraId="0701A3F7" w14:textId="77777777" w:rsidR="00B97248" w:rsidRPr="00F94536" w:rsidRDefault="00B97248" w:rsidP="00E53378">
            <w:pPr>
              <w:pStyle w:val="TableParagraph"/>
              <w:spacing w:before="5" w:line="190" w:lineRule="exact"/>
              <w:ind w:left="125"/>
              <w:rPr>
                <w:sz w:val="17"/>
              </w:rPr>
            </w:pPr>
            <w:r w:rsidRPr="00F94536">
              <w:rPr>
                <w:sz w:val="17"/>
              </w:rPr>
              <w:t>1.56</w:t>
            </w:r>
          </w:p>
        </w:tc>
        <w:tc>
          <w:tcPr>
            <w:tcW w:w="4705" w:type="dxa"/>
          </w:tcPr>
          <w:p w14:paraId="64FBEB35" w14:textId="77777777" w:rsidR="00B97248" w:rsidRPr="00F94536" w:rsidRDefault="00B97248" w:rsidP="00E53378">
            <w:pPr>
              <w:pStyle w:val="TableParagraph"/>
              <w:spacing w:before="5" w:line="190" w:lineRule="exact"/>
              <w:ind w:left="183"/>
              <w:rPr>
                <w:sz w:val="17"/>
              </w:rPr>
            </w:pPr>
            <w:r w:rsidRPr="00F94536">
              <w:rPr>
                <w:sz w:val="17"/>
              </w:rPr>
              <w:t>1.69</w:t>
            </w:r>
          </w:p>
        </w:tc>
        <w:tc>
          <w:tcPr>
            <w:tcW w:w="983" w:type="dxa"/>
          </w:tcPr>
          <w:p w14:paraId="2F7B3E1A" w14:textId="77777777" w:rsidR="00B97248" w:rsidRPr="00F94536" w:rsidRDefault="00B97248" w:rsidP="00E53378">
            <w:pPr>
              <w:pStyle w:val="TableParagraph"/>
              <w:spacing w:before="5" w:line="190" w:lineRule="exact"/>
              <w:ind w:left="22"/>
              <w:rPr>
                <w:sz w:val="17"/>
              </w:rPr>
            </w:pPr>
            <w:r w:rsidRPr="00F94536">
              <w:rPr>
                <w:sz w:val="17"/>
              </w:rPr>
              <w:t>NR</w:t>
            </w:r>
          </w:p>
        </w:tc>
      </w:tr>
      <w:tr w:rsidR="00B97248" w:rsidRPr="00F94536" w14:paraId="7C46351C" w14:textId="77777777" w:rsidTr="00E53378">
        <w:trPr>
          <w:trHeight w:val="216"/>
        </w:trPr>
        <w:tc>
          <w:tcPr>
            <w:tcW w:w="8712" w:type="dxa"/>
            <w:gridSpan w:val="2"/>
            <w:shd w:val="clear" w:color="auto" w:fill="8D176B"/>
          </w:tcPr>
          <w:p w14:paraId="6EF4C286" w14:textId="77777777" w:rsidR="00B97248" w:rsidRPr="00F94536" w:rsidRDefault="00B97248" w:rsidP="00E53378">
            <w:pPr>
              <w:pStyle w:val="TableParagraph"/>
              <w:tabs>
                <w:tab w:val="left" w:pos="14399"/>
              </w:tabs>
              <w:spacing w:before="13" w:line="182" w:lineRule="exact"/>
              <w:ind w:right="-568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705" w:type="dxa"/>
          </w:tcPr>
          <w:p w14:paraId="3ED77435" w14:textId="77777777" w:rsidR="00B97248" w:rsidRPr="00F94536" w:rsidRDefault="00B97248" w:rsidP="00E53378">
            <w:pPr>
              <w:pStyle w:val="TableParagraph"/>
              <w:rPr>
                <w:rFonts w:ascii="Times New Roman"/>
                <w:sz w:val="14"/>
              </w:rPr>
            </w:pPr>
          </w:p>
        </w:tc>
        <w:tc>
          <w:tcPr>
            <w:tcW w:w="983" w:type="dxa"/>
            <w:shd w:val="clear" w:color="auto" w:fill="8D176B"/>
          </w:tcPr>
          <w:p w14:paraId="6A91F3E3" w14:textId="77777777" w:rsidR="00B97248" w:rsidRPr="00F94536" w:rsidRDefault="00B97248" w:rsidP="00E53378">
            <w:pPr>
              <w:pStyle w:val="TableParagraph"/>
              <w:rPr>
                <w:rFonts w:ascii="Times New Roman"/>
                <w:sz w:val="14"/>
              </w:rPr>
            </w:pPr>
          </w:p>
        </w:tc>
      </w:tr>
      <w:tr w:rsidR="00B97248" w:rsidRPr="00F94536" w14:paraId="464B3BAD" w14:textId="77777777" w:rsidTr="00E53378">
        <w:trPr>
          <w:trHeight w:val="207"/>
        </w:trPr>
        <w:tc>
          <w:tcPr>
            <w:tcW w:w="1411" w:type="dxa"/>
          </w:tcPr>
          <w:p w14:paraId="2C7077B9" w14:textId="77777777" w:rsidR="00B97248" w:rsidRPr="00F94536" w:rsidRDefault="00B97248" w:rsidP="00E53378">
            <w:pPr>
              <w:pStyle w:val="TableParagraph"/>
              <w:rPr>
                <w:rFonts w:ascii="Times New Roman"/>
                <w:sz w:val="14"/>
              </w:rPr>
            </w:pPr>
          </w:p>
        </w:tc>
        <w:tc>
          <w:tcPr>
            <w:tcW w:w="7301" w:type="dxa"/>
          </w:tcPr>
          <w:p w14:paraId="71ADB41E" w14:textId="77777777" w:rsidR="00B97248" w:rsidRPr="00F94536" w:rsidRDefault="00B97248" w:rsidP="00E53378">
            <w:pPr>
              <w:pStyle w:val="TableParagraph"/>
              <w:spacing w:before="5" w:line="182" w:lineRule="exact"/>
              <w:ind w:left="125"/>
              <w:rPr>
                <w:sz w:val="17"/>
              </w:rPr>
            </w:pPr>
            <w:r w:rsidRPr="00F94536">
              <w:rPr>
                <w:sz w:val="17"/>
              </w:rPr>
              <w:t>Usual Care (UC)</w:t>
            </w:r>
          </w:p>
        </w:tc>
        <w:tc>
          <w:tcPr>
            <w:tcW w:w="4705" w:type="dxa"/>
          </w:tcPr>
          <w:p w14:paraId="2FE3E0C7" w14:textId="77777777" w:rsidR="00B97248" w:rsidRPr="00F94536" w:rsidRDefault="00B97248" w:rsidP="00E53378">
            <w:pPr>
              <w:pStyle w:val="TableParagraph"/>
              <w:spacing w:before="5" w:line="182" w:lineRule="exact"/>
              <w:ind w:left="183"/>
              <w:rPr>
                <w:sz w:val="17"/>
              </w:rPr>
            </w:pPr>
            <w:r w:rsidRPr="00F94536">
              <w:rPr>
                <w:sz w:val="17"/>
              </w:rPr>
              <w:t>Tailored Package (TP)</w:t>
            </w:r>
          </w:p>
        </w:tc>
        <w:tc>
          <w:tcPr>
            <w:tcW w:w="983" w:type="dxa"/>
          </w:tcPr>
          <w:p w14:paraId="54331220" w14:textId="77777777" w:rsidR="00B97248" w:rsidRPr="00F94536" w:rsidRDefault="00B97248" w:rsidP="00E53378">
            <w:pPr>
              <w:pStyle w:val="TableParagraph"/>
              <w:rPr>
                <w:rFonts w:ascii="Times New Roman"/>
                <w:sz w:val="14"/>
              </w:rPr>
            </w:pPr>
          </w:p>
        </w:tc>
      </w:tr>
      <w:tr w:rsidR="00B97248" w:rsidRPr="00F94536" w14:paraId="60C84830" w14:textId="77777777" w:rsidTr="00E53378">
        <w:trPr>
          <w:trHeight w:val="2266"/>
        </w:trPr>
        <w:tc>
          <w:tcPr>
            <w:tcW w:w="1411" w:type="dxa"/>
          </w:tcPr>
          <w:p w14:paraId="4F3D44D2" w14:textId="77777777" w:rsidR="00B97248" w:rsidRPr="00F94536" w:rsidRDefault="00B97248" w:rsidP="00E53378">
            <w:pPr>
              <w:pStyle w:val="TableParagraph"/>
              <w:rPr>
                <w:rFonts w:ascii="Calibri"/>
                <w:b/>
                <w:sz w:val="20"/>
              </w:rPr>
            </w:pPr>
          </w:p>
          <w:p w14:paraId="7C86187B" w14:textId="77777777" w:rsidR="00B97248" w:rsidRPr="00F94536" w:rsidRDefault="00B97248" w:rsidP="00E53378">
            <w:pPr>
              <w:pStyle w:val="TableParagraph"/>
              <w:rPr>
                <w:rFonts w:ascii="Calibri"/>
                <w:b/>
                <w:sz w:val="20"/>
              </w:rPr>
            </w:pPr>
          </w:p>
          <w:p w14:paraId="3F6631FA" w14:textId="77777777" w:rsidR="00B97248" w:rsidRPr="00F94536" w:rsidRDefault="00B97248" w:rsidP="00E53378">
            <w:pPr>
              <w:pStyle w:val="TableParagraph"/>
              <w:spacing w:before="7"/>
              <w:rPr>
                <w:rFonts w:ascii="Calibri"/>
                <w:b/>
                <w:sz w:val="28"/>
              </w:rPr>
            </w:pPr>
          </w:p>
          <w:p w14:paraId="4E981112" w14:textId="77777777" w:rsidR="00B97248" w:rsidRPr="00F94536" w:rsidRDefault="00B97248" w:rsidP="00E53378">
            <w:pPr>
              <w:pStyle w:val="TableParagraph"/>
              <w:spacing w:line="244" w:lineRule="auto"/>
              <w:ind w:left="112" w:right="118"/>
              <w:rPr>
                <w:sz w:val="17"/>
              </w:rPr>
            </w:pPr>
            <w:r w:rsidRPr="00F94536">
              <w:rPr>
                <w:sz w:val="17"/>
              </w:rPr>
              <w:t>Intervention as described by authors</w:t>
            </w:r>
          </w:p>
        </w:tc>
        <w:tc>
          <w:tcPr>
            <w:tcW w:w="7301" w:type="dxa"/>
          </w:tcPr>
          <w:p w14:paraId="3AD3C3CB" w14:textId="77777777" w:rsidR="00B97248" w:rsidRPr="00F94536" w:rsidRDefault="00B97248" w:rsidP="00E53378">
            <w:pPr>
              <w:pStyle w:val="TableParagraph"/>
              <w:rPr>
                <w:rFonts w:ascii="Calibri"/>
                <w:b/>
                <w:sz w:val="20"/>
              </w:rPr>
            </w:pPr>
          </w:p>
          <w:p w14:paraId="690B1DEF" w14:textId="77777777" w:rsidR="00B97248" w:rsidRPr="00F94536" w:rsidRDefault="00B97248" w:rsidP="00E53378">
            <w:pPr>
              <w:pStyle w:val="TableParagraph"/>
              <w:spacing w:before="177" w:line="249" w:lineRule="auto"/>
              <w:ind w:left="125"/>
              <w:rPr>
                <w:sz w:val="17"/>
              </w:rPr>
            </w:pPr>
            <w:r w:rsidRPr="00F94536">
              <w:rPr>
                <w:sz w:val="17"/>
              </w:rPr>
              <w:t>UC families (predominantly mothersonly) met w ith a trained researcherat baseline and 6 months. Thefirst appointment lasted 30 to 45minutes, and parents receivedindividualized feedback about theirchild’s diet and activity habits, basedon the comprehensive data collectedat the screening and baselineappointments. A second appointment at 6 monthsreview ed progress, provided</w:t>
            </w:r>
          </w:p>
          <w:p w14:paraId="6A8835D5" w14:textId="77777777" w:rsidR="00B97248" w:rsidRPr="00F94536" w:rsidRDefault="00B97248" w:rsidP="00E53378">
            <w:pPr>
              <w:pStyle w:val="TableParagraph"/>
              <w:spacing w:before="8" w:line="254" w:lineRule="auto"/>
              <w:ind w:left="125" w:right="92"/>
              <w:rPr>
                <w:sz w:val="17"/>
              </w:rPr>
            </w:pPr>
            <w:r w:rsidRPr="00F94536">
              <w:rPr>
                <w:sz w:val="17"/>
              </w:rPr>
              <w:t>supportandansw eredqueries.Nonew information/resources w ere provided,and these sessions lasted 15 to30 minutes.</w:t>
            </w:r>
          </w:p>
        </w:tc>
        <w:tc>
          <w:tcPr>
            <w:tcW w:w="4705" w:type="dxa"/>
          </w:tcPr>
          <w:p w14:paraId="06862EAF" w14:textId="77777777" w:rsidR="00B97248" w:rsidRPr="00F94536" w:rsidRDefault="00B97248" w:rsidP="00E53378">
            <w:pPr>
              <w:pStyle w:val="TableParagraph"/>
              <w:spacing w:before="5" w:line="252" w:lineRule="auto"/>
              <w:ind w:left="183" w:right="295"/>
              <w:rPr>
                <w:sz w:val="17"/>
              </w:rPr>
            </w:pPr>
            <w:r w:rsidRPr="00F94536">
              <w:rPr>
                <w:sz w:val="17"/>
              </w:rPr>
              <w:t>The TP condition consisted of a single multidisciplinary consultant session (usually both parents, mentor, dietitian, exercise specialist, and clinical psychologist all together) follow ed by regular, brief contact (predominantly</w:t>
            </w:r>
            <w:r>
              <w:rPr>
                <w:sz w:val="17"/>
              </w:rPr>
              <w:t xml:space="preserve"> </w:t>
            </w:r>
            <w:r w:rsidRPr="00F94536">
              <w:rPr>
                <w:sz w:val="17"/>
              </w:rPr>
              <w:t>mothers only) w ith a MInT mentor (1 nutritionist, 1 exercise trainer) over the 2-year intervention. All specialists used an individualized report to identify potential targets for change, specific to each family, to guide prioritization.</w:t>
            </w:r>
          </w:p>
          <w:p w14:paraId="64B99E2D" w14:textId="77777777" w:rsidR="00B97248" w:rsidRPr="00F94536" w:rsidRDefault="00B97248" w:rsidP="00E53378">
            <w:pPr>
              <w:pStyle w:val="TableParagraph"/>
              <w:spacing w:line="208" w:lineRule="exact"/>
              <w:ind w:left="183" w:right="426"/>
              <w:rPr>
                <w:sz w:val="17"/>
              </w:rPr>
            </w:pPr>
            <w:r w:rsidRPr="00F94536">
              <w:rPr>
                <w:sz w:val="17"/>
              </w:rPr>
              <w:t>These could be specific (dietary goals) or general (approaches to parenting). The consultant sessions</w:t>
            </w:r>
          </w:p>
        </w:tc>
        <w:tc>
          <w:tcPr>
            <w:tcW w:w="983" w:type="dxa"/>
          </w:tcPr>
          <w:p w14:paraId="3FF623CD" w14:textId="77777777" w:rsidR="00B97248" w:rsidRPr="00F94536" w:rsidRDefault="00B97248" w:rsidP="00E53378">
            <w:pPr>
              <w:pStyle w:val="TableParagraph"/>
              <w:rPr>
                <w:rFonts w:ascii="Times New Roman"/>
                <w:sz w:val="16"/>
              </w:rPr>
            </w:pPr>
          </w:p>
        </w:tc>
      </w:tr>
    </w:tbl>
    <w:p w14:paraId="7E8635AC"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33"/>
        <w:gridCol w:w="6259"/>
        <w:gridCol w:w="5574"/>
      </w:tblGrid>
      <w:tr w:rsidR="00B97248" w:rsidRPr="00F94536" w14:paraId="3BA0BE10" w14:textId="77777777" w:rsidTr="00E53378">
        <w:trPr>
          <w:trHeight w:val="1850"/>
        </w:trPr>
        <w:tc>
          <w:tcPr>
            <w:tcW w:w="1333" w:type="dxa"/>
          </w:tcPr>
          <w:p w14:paraId="7DC5F853" w14:textId="77777777" w:rsidR="00B97248" w:rsidRPr="00F94536" w:rsidRDefault="00B97248" w:rsidP="00E53378">
            <w:pPr>
              <w:pStyle w:val="TableParagraph"/>
              <w:rPr>
                <w:rFonts w:ascii="Times New Roman"/>
                <w:sz w:val="16"/>
              </w:rPr>
            </w:pPr>
          </w:p>
        </w:tc>
        <w:tc>
          <w:tcPr>
            <w:tcW w:w="6259" w:type="dxa"/>
          </w:tcPr>
          <w:p w14:paraId="2ED47746" w14:textId="77777777" w:rsidR="00B97248" w:rsidRPr="00F94536" w:rsidRDefault="00B97248" w:rsidP="00E53378">
            <w:pPr>
              <w:pStyle w:val="TableParagraph"/>
              <w:rPr>
                <w:rFonts w:ascii="Times New Roman"/>
                <w:sz w:val="16"/>
              </w:rPr>
            </w:pPr>
          </w:p>
        </w:tc>
        <w:tc>
          <w:tcPr>
            <w:tcW w:w="5574" w:type="dxa"/>
          </w:tcPr>
          <w:p w14:paraId="27F07A4B" w14:textId="77777777" w:rsidR="00B97248" w:rsidRPr="00F94536" w:rsidRDefault="00B97248" w:rsidP="00E53378">
            <w:pPr>
              <w:pStyle w:val="TableParagraph"/>
              <w:spacing w:line="254" w:lineRule="auto"/>
              <w:ind w:left="1242" w:right="280"/>
              <w:rPr>
                <w:sz w:val="17"/>
              </w:rPr>
            </w:pPr>
            <w:r w:rsidRPr="00F94536">
              <w:rPr>
                <w:sz w:val="17"/>
              </w:rPr>
              <w:t>w ere 1 to 2 hours long in total, w ith the family taking the lead in identifying targets for change. The consultant sessions w ere 1 to 2 hours long in total,</w:t>
            </w:r>
          </w:p>
          <w:p w14:paraId="4F905C1F" w14:textId="77777777" w:rsidR="00B97248" w:rsidRPr="00F94536" w:rsidRDefault="00B97248" w:rsidP="00E53378">
            <w:pPr>
              <w:pStyle w:val="TableParagraph"/>
              <w:spacing w:before="2" w:line="249" w:lineRule="auto"/>
              <w:ind w:left="1242" w:right="39" w:hanging="1"/>
              <w:rPr>
                <w:sz w:val="17"/>
              </w:rPr>
            </w:pPr>
            <w:r w:rsidRPr="00F94536">
              <w:rPr>
                <w:sz w:val="17"/>
              </w:rPr>
              <w:t>w ith the family taking the lead in identifying targets for change. Each family then met w ith their MInT mentor, monthly in year 1 and every 3 months in year 2, typically alternating betw een faceto- face sessions (30–40 minutes) at the university or in their home and</w:t>
            </w:r>
          </w:p>
          <w:p w14:paraId="702AF909" w14:textId="77777777" w:rsidR="00B97248" w:rsidRPr="00F94536" w:rsidRDefault="00B97248" w:rsidP="00E53378">
            <w:pPr>
              <w:pStyle w:val="TableParagraph"/>
              <w:spacing w:before="7" w:line="182" w:lineRule="exact"/>
              <w:ind w:left="1242"/>
              <w:rPr>
                <w:sz w:val="17"/>
              </w:rPr>
            </w:pPr>
            <w:r w:rsidRPr="00F94536">
              <w:rPr>
                <w:sz w:val="17"/>
              </w:rPr>
              <w:t>phone calls (5–10 minutes).</w:t>
            </w:r>
          </w:p>
        </w:tc>
      </w:tr>
      <w:tr w:rsidR="00B97248" w:rsidRPr="00F94536" w14:paraId="48A19A62" w14:textId="77777777" w:rsidTr="00E53378">
        <w:trPr>
          <w:trHeight w:val="415"/>
        </w:trPr>
        <w:tc>
          <w:tcPr>
            <w:tcW w:w="1333" w:type="dxa"/>
          </w:tcPr>
          <w:p w14:paraId="20A845F4" w14:textId="77777777" w:rsidR="00B97248" w:rsidRPr="00F94536" w:rsidRDefault="00B97248" w:rsidP="00E53378">
            <w:pPr>
              <w:pStyle w:val="TableParagraph"/>
              <w:spacing w:before="5"/>
              <w:ind w:left="50"/>
              <w:rPr>
                <w:sz w:val="17"/>
              </w:rPr>
            </w:pPr>
            <w:r w:rsidRPr="00F94536">
              <w:rPr>
                <w:sz w:val="17"/>
              </w:rPr>
              <w:t>Intervention</w:t>
            </w:r>
          </w:p>
          <w:p w14:paraId="729068D2" w14:textId="77777777" w:rsidR="00B97248" w:rsidRPr="00F94536" w:rsidRDefault="00B97248" w:rsidP="00E53378">
            <w:pPr>
              <w:pStyle w:val="TableParagraph"/>
              <w:spacing w:before="13" w:line="182" w:lineRule="exact"/>
              <w:ind w:left="50"/>
              <w:rPr>
                <w:sz w:val="17"/>
              </w:rPr>
            </w:pPr>
            <w:r w:rsidRPr="00F94536">
              <w:rPr>
                <w:sz w:val="17"/>
              </w:rPr>
              <w:t>type</w:t>
            </w:r>
          </w:p>
        </w:tc>
        <w:tc>
          <w:tcPr>
            <w:tcW w:w="6259" w:type="dxa"/>
          </w:tcPr>
          <w:p w14:paraId="29122F8F" w14:textId="77777777" w:rsidR="00B97248" w:rsidRPr="00F94536" w:rsidRDefault="00B97248" w:rsidP="00E53378">
            <w:pPr>
              <w:pStyle w:val="TableParagraph"/>
              <w:spacing w:before="117"/>
              <w:ind w:left="140"/>
              <w:rPr>
                <w:sz w:val="17"/>
              </w:rPr>
            </w:pPr>
            <w:r w:rsidRPr="00F94536">
              <w:rPr>
                <w:sz w:val="17"/>
              </w:rPr>
              <w:t>Lifestyle</w:t>
            </w:r>
          </w:p>
        </w:tc>
        <w:tc>
          <w:tcPr>
            <w:tcW w:w="5574" w:type="dxa"/>
          </w:tcPr>
          <w:p w14:paraId="39B750C0" w14:textId="77777777" w:rsidR="00B97248" w:rsidRPr="00F94536" w:rsidRDefault="00B97248" w:rsidP="00E53378">
            <w:pPr>
              <w:pStyle w:val="TableParagraph"/>
              <w:spacing w:before="117"/>
              <w:ind w:left="1241"/>
              <w:rPr>
                <w:sz w:val="17"/>
              </w:rPr>
            </w:pPr>
            <w:r w:rsidRPr="00F94536">
              <w:rPr>
                <w:sz w:val="17"/>
              </w:rPr>
              <w:t>Lifestyle</w:t>
            </w:r>
          </w:p>
        </w:tc>
      </w:tr>
      <w:tr w:rsidR="00B97248" w:rsidRPr="00F94536" w14:paraId="5B21450E" w14:textId="77777777" w:rsidTr="00E53378">
        <w:trPr>
          <w:trHeight w:val="416"/>
        </w:trPr>
        <w:tc>
          <w:tcPr>
            <w:tcW w:w="1333" w:type="dxa"/>
          </w:tcPr>
          <w:p w14:paraId="7AAC8A20" w14:textId="77777777" w:rsidR="00B97248" w:rsidRPr="00F94536" w:rsidRDefault="00B97248" w:rsidP="00E53378">
            <w:pPr>
              <w:pStyle w:val="TableParagraph"/>
              <w:spacing w:before="5"/>
              <w:ind w:left="50"/>
              <w:rPr>
                <w:sz w:val="17"/>
              </w:rPr>
            </w:pPr>
            <w:r w:rsidRPr="00F94536">
              <w:rPr>
                <w:sz w:val="17"/>
              </w:rPr>
              <w:t>Intervention</w:t>
            </w:r>
          </w:p>
          <w:p w14:paraId="483BD660"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6259" w:type="dxa"/>
          </w:tcPr>
          <w:p w14:paraId="3A9BF851" w14:textId="77777777" w:rsidR="00B97248" w:rsidRPr="00F94536" w:rsidRDefault="00B97248" w:rsidP="00E53378">
            <w:pPr>
              <w:pStyle w:val="TableParagraph"/>
              <w:spacing w:before="117"/>
              <w:ind w:left="140"/>
              <w:rPr>
                <w:sz w:val="17"/>
              </w:rPr>
            </w:pPr>
            <w:r w:rsidRPr="00F94536">
              <w:rPr>
                <w:sz w:val="17"/>
              </w:rPr>
              <w:t>2 years</w:t>
            </w:r>
          </w:p>
        </w:tc>
        <w:tc>
          <w:tcPr>
            <w:tcW w:w="5574" w:type="dxa"/>
          </w:tcPr>
          <w:p w14:paraId="0C92144B" w14:textId="77777777" w:rsidR="00B97248" w:rsidRPr="00F94536" w:rsidRDefault="00B97248" w:rsidP="00E53378">
            <w:pPr>
              <w:pStyle w:val="TableParagraph"/>
              <w:spacing w:before="117"/>
              <w:ind w:left="1242"/>
              <w:rPr>
                <w:sz w:val="17"/>
              </w:rPr>
            </w:pPr>
            <w:r w:rsidRPr="00F94536">
              <w:rPr>
                <w:sz w:val="17"/>
              </w:rPr>
              <w:t>2 years</w:t>
            </w:r>
          </w:p>
        </w:tc>
      </w:tr>
      <w:tr w:rsidR="00B97248" w:rsidRPr="00F94536" w14:paraId="13A499F5" w14:textId="77777777" w:rsidTr="00E53378">
        <w:trPr>
          <w:trHeight w:val="623"/>
        </w:trPr>
        <w:tc>
          <w:tcPr>
            <w:tcW w:w="1333" w:type="dxa"/>
          </w:tcPr>
          <w:p w14:paraId="266312B0" w14:textId="77777777" w:rsidR="00B97248" w:rsidRPr="00F94536" w:rsidRDefault="00B97248" w:rsidP="00E53378">
            <w:pPr>
              <w:pStyle w:val="TableParagraph"/>
              <w:spacing w:before="5" w:line="254" w:lineRule="auto"/>
              <w:ind w:left="50" w:right="260"/>
              <w:rPr>
                <w:sz w:val="17"/>
              </w:rPr>
            </w:pPr>
            <w:r w:rsidRPr="00F94536">
              <w:rPr>
                <w:sz w:val="17"/>
              </w:rPr>
              <w:t>Intensity as described by</w:t>
            </w:r>
          </w:p>
          <w:p w14:paraId="41D0B34B"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6259" w:type="dxa"/>
          </w:tcPr>
          <w:p w14:paraId="7E7B176A" w14:textId="77777777" w:rsidR="00B97248" w:rsidRPr="00F94536" w:rsidRDefault="00B97248" w:rsidP="00E53378">
            <w:pPr>
              <w:pStyle w:val="TableParagraph"/>
              <w:spacing w:before="117" w:line="254" w:lineRule="auto"/>
              <w:ind w:left="140" w:right="1234"/>
              <w:rPr>
                <w:sz w:val="17"/>
              </w:rPr>
            </w:pPr>
            <w:r w:rsidRPr="00F94536">
              <w:rPr>
                <w:sz w:val="17"/>
              </w:rPr>
              <w:t>Estimated total interventioncontact time per family over the 2- yearinterventionw as45to75minutes.</w:t>
            </w:r>
          </w:p>
        </w:tc>
        <w:tc>
          <w:tcPr>
            <w:tcW w:w="5574" w:type="dxa"/>
          </w:tcPr>
          <w:p w14:paraId="533E2F2C" w14:textId="77777777" w:rsidR="00B97248" w:rsidRPr="00F94536" w:rsidRDefault="00B97248" w:rsidP="00E53378">
            <w:pPr>
              <w:pStyle w:val="TableParagraph"/>
              <w:spacing w:before="117" w:line="254" w:lineRule="auto"/>
              <w:ind w:left="1241" w:right="280"/>
              <w:rPr>
                <w:sz w:val="17"/>
              </w:rPr>
            </w:pPr>
            <w:r w:rsidRPr="00F94536">
              <w:rPr>
                <w:sz w:val="17"/>
              </w:rPr>
              <w:t>Estimated total interventioncontact time over the 2- yearintervention w as 6 to 7 hours perfamily.</w:t>
            </w:r>
          </w:p>
        </w:tc>
      </w:tr>
      <w:tr w:rsidR="00B97248" w:rsidRPr="00F94536" w14:paraId="794593F5" w14:textId="77777777" w:rsidTr="00E53378">
        <w:trPr>
          <w:trHeight w:val="416"/>
        </w:trPr>
        <w:tc>
          <w:tcPr>
            <w:tcW w:w="1333" w:type="dxa"/>
          </w:tcPr>
          <w:p w14:paraId="2CB2FFDB" w14:textId="77777777" w:rsidR="00B97248" w:rsidRPr="00F94536" w:rsidRDefault="00B97248" w:rsidP="00E53378">
            <w:pPr>
              <w:pStyle w:val="TableParagraph"/>
              <w:spacing w:before="5"/>
              <w:ind w:left="50"/>
              <w:rPr>
                <w:sz w:val="17"/>
              </w:rPr>
            </w:pPr>
            <w:r w:rsidRPr="00F94536">
              <w:rPr>
                <w:sz w:val="17"/>
              </w:rPr>
              <w:t>Assigned</w:t>
            </w:r>
          </w:p>
          <w:p w14:paraId="6A0E42B5"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6259" w:type="dxa"/>
          </w:tcPr>
          <w:p w14:paraId="402204E7" w14:textId="77777777" w:rsidR="00B97248" w:rsidRPr="00F94536" w:rsidRDefault="00B97248" w:rsidP="00E53378">
            <w:pPr>
              <w:pStyle w:val="TableParagraph"/>
              <w:spacing w:before="101"/>
              <w:ind w:left="140"/>
              <w:rPr>
                <w:sz w:val="17"/>
              </w:rPr>
            </w:pPr>
            <w:r w:rsidRPr="00F94536">
              <w:rPr>
                <w:sz w:val="17"/>
              </w:rPr>
              <w:t>&lt;5 hours</w:t>
            </w:r>
          </w:p>
        </w:tc>
        <w:tc>
          <w:tcPr>
            <w:tcW w:w="5574" w:type="dxa"/>
          </w:tcPr>
          <w:p w14:paraId="7422E203" w14:textId="77777777" w:rsidR="00B97248" w:rsidRPr="00F94536" w:rsidRDefault="00B97248" w:rsidP="00E53378">
            <w:pPr>
              <w:pStyle w:val="TableParagraph"/>
              <w:spacing w:before="101"/>
              <w:ind w:left="1241"/>
              <w:rPr>
                <w:sz w:val="17"/>
              </w:rPr>
            </w:pPr>
            <w:r w:rsidRPr="00F94536">
              <w:rPr>
                <w:sz w:val="17"/>
              </w:rPr>
              <w:t>&lt;5 hours (year 1)</w:t>
            </w:r>
          </w:p>
        </w:tc>
      </w:tr>
      <w:tr w:rsidR="00B97248" w:rsidRPr="00F94536" w14:paraId="679CD434" w14:textId="77777777" w:rsidTr="00E53378">
        <w:trPr>
          <w:trHeight w:val="416"/>
        </w:trPr>
        <w:tc>
          <w:tcPr>
            <w:tcW w:w="1333" w:type="dxa"/>
          </w:tcPr>
          <w:p w14:paraId="7D4A1C68" w14:textId="77777777" w:rsidR="00B97248" w:rsidRPr="00F94536" w:rsidRDefault="00B97248" w:rsidP="00E53378">
            <w:pPr>
              <w:pStyle w:val="TableParagraph"/>
              <w:spacing w:before="101"/>
              <w:ind w:left="50"/>
              <w:rPr>
                <w:sz w:val="17"/>
              </w:rPr>
            </w:pPr>
            <w:r w:rsidRPr="00F94536">
              <w:rPr>
                <w:sz w:val="17"/>
              </w:rPr>
              <w:t>Provider types</w:t>
            </w:r>
          </w:p>
        </w:tc>
        <w:tc>
          <w:tcPr>
            <w:tcW w:w="6259" w:type="dxa"/>
          </w:tcPr>
          <w:p w14:paraId="1F30AC1B" w14:textId="77777777" w:rsidR="00B97248" w:rsidRPr="00F94536" w:rsidRDefault="00B97248" w:rsidP="00E53378">
            <w:pPr>
              <w:pStyle w:val="TableParagraph"/>
              <w:spacing w:before="101"/>
              <w:ind w:left="140"/>
              <w:rPr>
                <w:sz w:val="17"/>
              </w:rPr>
            </w:pPr>
            <w:r w:rsidRPr="00F94536">
              <w:rPr>
                <w:sz w:val="17"/>
              </w:rPr>
              <w:t>Primary care</w:t>
            </w:r>
          </w:p>
        </w:tc>
        <w:tc>
          <w:tcPr>
            <w:tcW w:w="5574" w:type="dxa"/>
          </w:tcPr>
          <w:p w14:paraId="2947580F" w14:textId="77777777" w:rsidR="00B97248" w:rsidRPr="00F94536" w:rsidRDefault="00B97248" w:rsidP="00E53378">
            <w:pPr>
              <w:pStyle w:val="TableParagraph"/>
              <w:spacing w:before="5"/>
              <w:ind w:left="1242"/>
              <w:rPr>
                <w:sz w:val="17"/>
              </w:rPr>
            </w:pPr>
            <w:r w:rsidRPr="00F94536">
              <w:rPr>
                <w:sz w:val="17"/>
              </w:rPr>
              <w:t>Primary care, nutrition provider, exercise, mental</w:t>
            </w:r>
          </w:p>
          <w:p w14:paraId="3109FF88" w14:textId="77777777" w:rsidR="00B97248" w:rsidRPr="00F94536" w:rsidRDefault="00B97248" w:rsidP="00E53378">
            <w:pPr>
              <w:pStyle w:val="TableParagraph"/>
              <w:spacing w:before="13" w:line="182" w:lineRule="exact"/>
              <w:ind w:left="1242"/>
              <w:rPr>
                <w:sz w:val="17"/>
              </w:rPr>
            </w:pPr>
            <w:r w:rsidRPr="00F94536">
              <w:rPr>
                <w:sz w:val="17"/>
              </w:rPr>
              <w:t>health</w:t>
            </w:r>
          </w:p>
        </w:tc>
      </w:tr>
      <w:tr w:rsidR="00B97248" w:rsidRPr="00F94536" w14:paraId="2C005DB0" w14:textId="77777777" w:rsidTr="00E53378">
        <w:trPr>
          <w:trHeight w:val="207"/>
        </w:trPr>
        <w:tc>
          <w:tcPr>
            <w:tcW w:w="1333" w:type="dxa"/>
          </w:tcPr>
          <w:p w14:paraId="0685B9E4"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6259" w:type="dxa"/>
          </w:tcPr>
          <w:p w14:paraId="533921FD" w14:textId="77777777" w:rsidR="00B97248" w:rsidRPr="00F94536" w:rsidRDefault="00B97248" w:rsidP="00E53378">
            <w:pPr>
              <w:pStyle w:val="TableParagraph"/>
              <w:spacing w:before="5" w:line="182" w:lineRule="exact"/>
              <w:ind w:left="140"/>
              <w:rPr>
                <w:sz w:val="17"/>
              </w:rPr>
            </w:pPr>
            <w:r w:rsidRPr="00F94536">
              <w:rPr>
                <w:sz w:val="17"/>
              </w:rPr>
              <w:t>Primary care</w:t>
            </w:r>
          </w:p>
        </w:tc>
        <w:tc>
          <w:tcPr>
            <w:tcW w:w="5574" w:type="dxa"/>
          </w:tcPr>
          <w:p w14:paraId="51D9CFA9" w14:textId="77777777" w:rsidR="00B97248" w:rsidRPr="00F94536" w:rsidRDefault="00B97248" w:rsidP="00E53378">
            <w:pPr>
              <w:pStyle w:val="TableParagraph"/>
              <w:spacing w:before="5" w:line="182" w:lineRule="exact"/>
              <w:ind w:left="1242"/>
              <w:rPr>
                <w:sz w:val="17"/>
              </w:rPr>
            </w:pPr>
            <w:r w:rsidRPr="00F94536">
              <w:rPr>
                <w:sz w:val="17"/>
              </w:rPr>
              <w:t>Primary care</w:t>
            </w:r>
          </w:p>
        </w:tc>
      </w:tr>
      <w:tr w:rsidR="00B97248" w:rsidRPr="00F94536" w14:paraId="6799F979" w14:textId="77777777" w:rsidTr="00E53378">
        <w:trPr>
          <w:trHeight w:val="410"/>
        </w:trPr>
        <w:tc>
          <w:tcPr>
            <w:tcW w:w="1333" w:type="dxa"/>
          </w:tcPr>
          <w:p w14:paraId="2516F3DE" w14:textId="77777777" w:rsidR="00B97248" w:rsidRPr="00F94536" w:rsidRDefault="00B97248" w:rsidP="00E53378">
            <w:pPr>
              <w:pStyle w:val="TableParagraph"/>
              <w:spacing w:before="101"/>
              <w:ind w:left="50"/>
              <w:rPr>
                <w:sz w:val="17"/>
              </w:rPr>
            </w:pPr>
            <w:r w:rsidRPr="00F94536">
              <w:rPr>
                <w:sz w:val="17"/>
              </w:rPr>
              <w:t>Components</w:t>
            </w:r>
          </w:p>
        </w:tc>
        <w:tc>
          <w:tcPr>
            <w:tcW w:w="6259" w:type="dxa"/>
          </w:tcPr>
          <w:p w14:paraId="7C9657B3" w14:textId="77777777" w:rsidR="00B97248" w:rsidRPr="00F94536" w:rsidRDefault="00B97248" w:rsidP="00E53378">
            <w:pPr>
              <w:pStyle w:val="TableParagraph"/>
              <w:spacing w:before="101"/>
              <w:ind w:left="141"/>
              <w:rPr>
                <w:sz w:val="17"/>
              </w:rPr>
            </w:pPr>
            <w:r w:rsidRPr="00F94536">
              <w:rPr>
                <w:sz w:val="17"/>
              </w:rPr>
              <w:t>Nutrition counseling, activity counseling, sleep counseling</w:t>
            </w:r>
          </w:p>
        </w:tc>
        <w:tc>
          <w:tcPr>
            <w:tcW w:w="5574" w:type="dxa"/>
          </w:tcPr>
          <w:p w14:paraId="2EAF55E1" w14:textId="77777777" w:rsidR="00B97248" w:rsidRPr="00F94536" w:rsidRDefault="00B97248" w:rsidP="00E53378">
            <w:pPr>
              <w:pStyle w:val="TableParagraph"/>
              <w:spacing w:before="5"/>
              <w:ind w:left="1242"/>
              <w:rPr>
                <w:sz w:val="17"/>
              </w:rPr>
            </w:pPr>
            <w:r w:rsidRPr="00F94536">
              <w:rPr>
                <w:sz w:val="17"/>
              </w:rPr>
              <w:t>Nutrition counseling, activity counseling, motivational</w:t>
            </w:r>
          </w:p>
          <w:p w14:paraId="177E694A" w14:textId="77777777" w:rsidR="00B97248" w:rsidRPr="00F94536" w:rsidRDefault="00B97248" w:rsidP="00E53378">
            <w:pPr>
              <w:pStyle w:val="TableParagraph"/>
              <w:spacing w:before="13" w:line="177" w:lineRule="exact"/>
              <w:ind w:left="1242"/>
              <w:rPr>
                <w:sz w:val="17"/>
              </w:rPr>
            </w:pPr>
            <w:r w:rsidRPr="00F94536">
              <w:rPr>
                <w:sz w:val="17"/>
              </w:rPr>
              <w:t>interview ing, sleep counseling, other (parenting)</w:t>
            </w:r>
          </w:p>
        </w:tc>
      </w:tr>
    </w:tbl>
    <w:p w14:paraId="19047CA3" w14:textId="77777777" w:rsidR="00B97248" w:rsidRPr="00F94536" w:rsidRDefault="00B97248" w:rsidP="00B97248">
      <w:pPr>
        <w:pStyle w:val="BodyText"/>
        <w:rPr>
          <w:rFonts w:ascii="Calibri"/>
          <w:b/>
          <w:sz w:val="20"/>
        </w:rPr>
      </w:pPr>
    </w:p>
    <w:p w14:paraId="5C2E3F59" w14:textId="77777777" w:rsidR="00B97248" w:rsidRPr="00F94536" w:rsidRDefault="00B97248" w:rsidP="00B97248">
      <w:pPr>
        <w:pStyle w:val="BodyText"/>
        <w:rPr>
          <w:rFonts w:ascii="Calibri"/>
          <w:b/>
          <w:sz w:val="20"/>
        </w:rPr>
      </w:pPr>
    </w:p>
    <w:p w14:paraId="754113C4" w14:textId="77777777" w:rsidR="00B97248" w:rsidRPr="00F94536" w:rsidRDefault="00B97248" w:rsidP="00B97248">
      <w:pPr>
        <w:pStyle w:val="BodyText"/>
        <w:rPr>
          <w:rFonts w:ascii="Calibri"/>
          <w:b/>
          <w:sz w:val="20"/>
        </w:rPr>
      </w:pPr>
    </w:p>
    <w:p w14:paraId="5CA04F9F"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173"/>
        <w:gridCol w:w="902"/>
        <w:gridCol w:w="661"/>
        <w:gridCol w:w="568"/>
        <w:gridCol w:w="1925"/>
        <w:gridCol w:w="902"/>
        <w:gridCol w:w="661"/>
        <w:gridCol w:w="568"/>
        <w:gridCol w:w="1768"/>
      </w:tblGrid>
      <w:tr w:rsidR="00B97248" w:rsidRPr="00F94536" w14:paraId="3B6D005B" w14:textId="77777777" w:rsidTr="00E53378">
        <w:trPr>
          <w:trHeight w:val="207"/>
        </w:trPr>
        <w:tc>
          <w:tcPr>
            <w:tcW w:w="2173" w:type="dxa"/>
            <w:shd w:val="clear" w:color="auto" w:fill="8D176B"/>
          </w:tcPr>
          <w:p w14:paraId="0D1B65B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02" w:type="dxa"/>
            <w:shd w:val="clear" w:color="auto" w:fill="8D176B"/>
          </w:tcPr>
          <w:p w14:paraId="6F193CD2" w14:textId="77777777" w:rsidR="00B97248" w:rsidRPr="00F94536" w:rsidRDefault="00B97248" w:rsidP="00E53378">
            <w:pPr>
              <w:pStyle w:val="TableParagraph"/>
              <w:rPr>
                <w:rFonts w:ascii="Times New Roman"/>
                <w:sz w:val="14"/>
              </w:rPr>
            </w:pPr>
          </w:p>
        </w:tc>
        <w:tc>
          <w:tcPr>
            <w:tcW w:w="661" w:type="dxa"/>
            <w:shd w:val="clear" w:color="auto" w:fill="8D176B"/>
          </w:tcPr>
          <w:p w14:paraId="363F385B" w14:textId="77777777" w:rsidR="00B97248" w:rsidRPr="00F94536" w:rsidRDefault="00B97248" w:rsidP="00E53378">
            <w:pPr>
              <w:pStyle w:val="TableParagraph"/>
              <w:rPr>
                <w:rFonts w:ascii="Times New Roman"/>
                <w:sz w:val="14"/>
              </w:rPr>
            </w:pPr>
          </w:p>
        </w:tc>
        <w:tc>
          <w:tcPr>
            <w:tcW w:w="568" w:type="dxa"/>
            <w:shd w:val="clear" w:color="auto" w:fill="8D176B"/>
          </w:tcPr>
          <w:p w14:paraId="3261BC79" w14:textId="77777777" w:rsidR="00B97248" w:rsidRPr="00F94536" w:rsidRDefault="00B97248" w:rsidP="00E53378">
            <w:pPr>
              <w:pStyle w:val="TableParagraph"/>
              <w:rPr>
                <w:rFonts w:ascii="Times New Roman"/>
                <w:sz w:val="14"/>
              </w:rPr>
            </w:pPr>
          </w:p>
        </w:tc>
        <w:tc>
          <w:tcPr>
            <w:tcW w:w="1925" w:type="dxa"/>
            <w:shd w:val="clear" w:color="auto" w:fill="8D176B"/>
          </w:tcPr>
          <w:p w14:paraId="6A883762" w14:textId="77777777" w:rsidR="00B97248" w:rsidRPr="00F94536" w:rsidRDefault="00B97248" w:rsidP="00E53378">
            <w:pPr>
              <w:pStyle w:val="TableParagraph"/>
              <w:rPr>
                <w:rFonts w:ascii="Times New Roman"/>
                <w:sz w:val="14"/>
              </w:rPr>
            </w:pPr>
          </w:p>
        </w:tc>
        <w:tc>
          <w:tcPr>
            <w:tcW w:w="902" w:type="dxa"/>
            <w:shd w:val="clear" w:color="auto" w:fill="8D176B"/>
          </w:tcPr>
          <w:p w14:paraId="06C1AB1B" w14:textId="77777777" w:rsidR="00B97248" w:rsidRPr="00F94536" w:rsidRDefault="00B97248" w:rsidP="00E53378">
            <w:pPr>
              <w:pStyle w:val="TableParagraph"/>
              <w:rPr>
                <w:rFonts w:ascii="Times New Roman"/>
                <w:sz w:val="14"/>
              </w:rPr>
            </w:pPr>
          </w:p>
        </w:tc>
        <w:tc>
          <w:tcPr>
            <w:tcW w:w="661" w:type="dxa"/>
            <w:shd w:val="clear" w:color="auto" w:fill="8D176B"/>
          </w:tcPr>
          <w:p w14:paraId="4ECDF1FD" w14:textId="77777777" w:rsidR="00B97248" w:rsidRPr="00F94536" w:rsidRDefault="00B97248" w:rsidP="00E53378">
            <w:pPr>
              <w:pStyle w:val="TableParagraph"/>
              <w:rPr>
                <w:rFonts w:ascii="Times New Roman"/>
                <w:sz w:val="14"/>
              </w:rPr>
            </w:pPr>
          </w:p>
        </w:tc>
        <w:tc>
          <w:tcPr>
            <w:tcW w:w="568" w:type="dxa"/>
            <w:shd w:val="clear" w:color="auto" w:fill="8D176B"/>
          </w:tcPr>
          <w:p w14:paraId="4DC9662E" w14:textId="77777777" w:rsidR="00B97248" w:rsidRPr="00F94536" w:rsidRDefault="00B97248" w:rsidP="00E53378">
            <w:pPr>
              <w:pStyle w:val="TableParagraph"/>
              <w:rPr>
                <w:rFonts w:ascii="Times New Roman"/>
                <w:sz w:val="14"/>
              </w:rPr>
            </w:pPr>
          </w:p>
        </w:tc>
        <w:tc>
          <w:tcPr>
            <w:tcW w:w="1768" w:type="dxa"/>
            <w:shd w:val="clear" w:color="auto" w:fill="8D176B"/>
          </w:tcPr>
          <w:p w14:paraId="4261C26F" w14:textId="77777777" w:rsidR="00B97248" w:rsidRPr="00F94536" w:rsidRDefault="00B97248" w:rsidP="00E53378">
            <w:pPr>
              <w:pStyle w:val="TableParagraph"/>
              <w:rPr>
                <w:rFonts w:ascii="Times New Roman"/>
                <w:sz w:val="14"/>
              </w:rPr>
            </w:pPr>
          </w:p>
        </w:tc>
      </w:tr>
      <w:tr w:rsidR="00B97248" w:rsidRPr="00F94536" w14:paraId="71536595" w14:textId="77777777" w:rsidTr="00E53378">
        <w:trPr>
          <w:trHeight w:val="207"/>
        </w:trPr>
        <w:tc>
          <w:tcPr>
            <w:tcW w:w="2173" w:type="dxa"/>
            <w:shd w:val="clear" w:color="auto" w:fill="EDEDED"/>
          </w:tcPr>
          <w:p w14:paraId="5FB36957"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902" w:type="dxa"/>
            <w:shd w:val="clear" w:color="auto" w:fill="EDEDED"/>
          </w:tcPr>
          <w:p w14:paraId="00DD16FC" w14:textId="77777777" w:rsidR="00B97248" w:rsidRPr="00F94536" w:rsidRDefault="00B97248" w:rsidP="00E53378">
            <w:pPr>
              <w:pStyle w:val="TableParagraph"/>
              <w:rPr>
                <w:rFonts w:ascii="Times New Roman"/>
                <w:sz w:val="14"/>
              </w:rPr>
            </w:pPr>
          </w:p>
        </w:tc>
        <w:tc>
          <w:tcPr>
            <w:tcW w:w="661" w:type="dxa"/>
            <w:shd w:val="clear" w:color="auto" w:fill="EDEDED"/>
          </w:tcPr>
          <w:p w14:paraId="3CC775FF" w14:textId="77777777" w:rsidR="00B97248" w:rsidRPr="00F94536" w:rsidRDefault="00B97248" w:rsidP="00E53378">
            <w:pPr>
              <w:pStyle w:val="TableParagraph"/>
              <w:rPr>
                <w:rFonts w:ascii="Times New Roman"/>
                <w:sz w:val="14"/>
              </w:rPr>
            </w:pPr>
          </w:p>
        </w:tc>
        <w:tc>
          <w:tcPr>
            <w:tcW w:w="568" w:type="dxa"/>
            <w:shd w:val="clear" w:color="auto" w:fill="EDEDED"/>
          </w:tcPr>
          <w:p w14:paraId="4B06972C" w14:textId="77777777" w:rsidR="00B97248" w:rsidRPr="00F94536" w:rsidRDefault="00B97248" w:rsidP="00E53378">
            <w:pPr>
              <w:pStyle w:val="TableParagraph"/>
              <w:rPr>
                <w:rFonts w:ascii="Times New Roman"/>
                <w:sz w:val="14"/>
              </w:rPr>
            </w:pPr>
          </w:p>
        </w:tc>
        <w:tc>
          <w:tcPr>
            <w:tcW w:w="1925" w:type="dxa"/>
            <w:shd w:val="clear" w:color="auto" w:fill="EDEDED"/>
          </w:tcPr>
          <w:p w14:paraId="56E248A0" w14:textId="77777777" w:rsidR="00B97248" w:rsidRPr="00F94536" w:rsidRDefault="00B97248" w:rsidP="00E53378">
            <w:pPr>
              <w:pStyle w:val="TableParagraph"/>
              <w:rPr>
                <w:rFonts w:ascii="Times New Roman"/>
                <w:sz w:val="14"/>
              </w:rPr>
            </w:pPr>
          </w:p>
        </w:tc>
        <w:tc>
          <w:tcPr>
            <w:tcW w:w="902" w:type="dxa"/>
            <w:shd w:val="clear" w:color="auto" w:fill="EDEDED"/>
          </w:tcPr>
          <w:p w14:paraId="42091391" w14:textId="77777777" w:rsidR="00B97248" w:rsidRPr="00F94536" w:rsidRDefault="00B97248" w:rsidP="00E53378">
            <w:pPr>
              <w:pStyle w:val="TableParagraph"/>
              <w:rPr>
                <w:rFonts w:ascii="Times New Roman"/>
                <w:sz w:val="14"/>
              </w:rPr>
            </w:pPr>
          </w:p>
        </w:tc>
        <w:tc>
          <w:tcPr>
            <w:tcW w:w="661" w:type="dxa"/>
            <w:shd w:val="clear" w:color="auto" w:fill="EDEDED"/>
          </w:tcPr>
          <w:p w14:paraId="71407BA9" w14:textId="77777777" w:rsidR="00B97248" w:rsidRPr="00F94536" w:rsidRDefault="00B97248" w:rsidP="00E53378">
            <w:pPr>
              <w:pStyle w:val="TableParagraph"/>
              <w:rPr>
                <w:rFonts w:ascii="Times New Roman"/>
                <w:sz w:val="14"/>
              </w:rPr>
            </w:pPr>
          </w:p>
        </w:tc>
        <w:tc>
          <w:tcPr>
            <w:tcW w:w="568" w:type="dxa"/>
            <w:shd w:val="clear" w:color="auto" w:fill="EDEDED"/>
          </w:tcPr>
          <w:p w14:paraId="51D5085E" w14:textId="77777777" w:rsidR="00B97248" w:rsidRPr="00F94536" w:rsidRDefault="00B97248" w:rsidP="00E53378">
            <w:pPr>
              <w:pStyle w:val="TableParagraph"/>
              <w:rPr>
                <w:rFonts w:ascii="Times New Roman"/>
                <w:sz w:val="14"/>
              </w:rPr>
            </w:pPr>
          </w:p>
        </w:tc>
        <w:tc>
          <w:tcPr>
            <w:tcW w:w="1768" w:type="dxa"/>
            <w:shd w:val="clear" w:color="auto" w:fill="EDEDED"/>
          </w:tcPr>
          <w:p w14:paraId="74AECF4B" w14:textId="77777777" w:rsidR="00B97248" w:rsidRPr="00F94536" w:rsidRDefault="00B97248" w:rsidP="00E53378">
            <w:pPr>
              <w:pStyle w:val="TableParagraph"/>
              <w:rPr>
                <w:rFonts w:ascii="Times New Roman"/>
                <w:sz w:val="14"/>
              </w:rPr>
            </w:pPr>
          </w:p>
        </w:tc>
      </w:tr>
      <w:tr w:rsidR="00B97248" w:rsidRPr="00F94536" w14:paraId="63F67636" w14:textId="77777777" w:rsidTr="00E53378">
        <w:trPr>
          <w:trHeight w:val="202"/>
        </w:trPr>
        <w:tc>
          <w:tcPr>
            <w:tcW w:w="3075" w:type="dxa"/>
            <w:gridSpan w:val="2"/>
          </w:tcPr>
          <w:p w14:paraId="276CF05A"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61" w:type="dxa"/>
          </w:tcPr>
          <w:p w14:paraId="194D83D7" w14:textId="77777777" w:rsidR="00B97248" w:rsidRPr="00F94536" w:rsidRDefault="00B97248" w:rsidP="00E53378">
            <w:pPr>
              <w:pStyle w:val="TableParagraph"/>
              <w:rPr>
                <w:rFonts w:ascii="Times New Roman"/>
                <w:sz w:val="14"/>
              </w:rPr>
            </w:pPr>
          </w:p>
        </w:tc>
        <w:tc>
          <w:tcPr>
            <w:tcW w:w="568" w:type="dxa"/>
          </w:tcPr>
          <w:p w14:paraId="4DC78C19" w14:textId="77777777" w:rsidR="00B97248" w:rsidRPr="00F94536" w:rsidRDefault="00B97248" w:rsidP="00E53378">
            <w:pPr>
              <w:pStyle w:val="TableParagraph"/>
              <w:rPr>
                <w:rFonts w:ascii="Times New Roman"/>
                <w:sz w:val="14"/>
              </w:rPr>
            </w:pPr>
          </w:p>
        </w:tc>
        <w:tc>
          <w:tcPr>
            <w:tcW w:w="2827" w:type="dxa"/>
            <w:gridSpan w:val="2"/>
          </w:tcPr>
          <w:p w14:paraId="7B566F60" w14:textId="77777777" w:rsidR="00B97248" w:rsidRPr="00F94536" w:rsidRDefault="00B97248" w:rsidP="00E53378">
            <w:pPr>
              <w:pStyle w:val="TableParagraph"/>
              <w:spacing w:line="182" w:lineRule="exact"/>
              <w:ind w:right="131"/>
              <w:jc w:val="right"/>
              <w:rPr>
                <w:sz w:val="17"/>
              </w:rPr>
            </w:pPr>
            <w:r w:rsidRPr="00F94536">
              <w:rPr>
                <w:sz w:val="17"/>
              </w:rPr>
              <w:t>24 months</w:t>
            </w:r>
          </w:p>
        </w:tc>
        <w:tc>
          <w:tcPr>
            <w:tcW w:w="661" w:type="dxa"/>
          </w:tcPr>
          <w:p w14:paraId="3DFB9CFA" w14:textId="77777777" w:rsidR="00B97248" w:rsidRPr="00F94536" w:rsidRDefault="00B97248" w:rsidP="00E53378">
            <w:pPr>
              <w:pStyle w:val="TableParagraph"/>
              <w:rPr>
                <w:rFonts w:ascii="Times New Roman"/>
                <w:sz w:val="14"/>
              </w:rPr>
            </w:pPr>
          </w:p>
        </w:tc>
        <w:tc>
          <w:tcPr>
            <w:tcW w:w="568" w:type="dxa"/>
          </w:tcPr>
          <w:p w14:paraId="78C1FA42" w14:textId="77777777" w:rsidR="00B97248" w:rsidRPr="00F94536" w:rsidRDefault="00B97248" w:rsidP="00E53378">
            <w:pPr>
              <w:pStyle w:val="TableParagraph"/>
              <w:rPr>
                <w:rFonts w:ascii="Times New Roman"/>
                <w:sz w:val="14"/>
              </w:rPr>
            </w:pPr>
          </w:p>
        </w:tc>
        <w:tc>
          <w:tcPr>
            <w:tcW w:w="1768" w:type="dxa"/>
          </w:tcPr>
          <w:p w14:paraId="44AAB534" w14:textId="77777777" w:rsidR="00B97248" w:rsidRPr="00F94536" w:rsidRDefault="00B97248" w:rsidP="00E53378">
            <w:pPr>
              <w:pStyle w:val="TableParagraph"/>
              <w:rPr>
                <w:rFonts w:ascii="Times New Roman"/>
                <w:sz w:val="14"/>
              </w:rPr>
            </w:pPr>
          </w:p>
        </w:tc>
      </w:tr>
      <w:tr w:rsidR="00B97248" w:rsidRPr="00F94536" w14:paraId="74905C0C" w14:textId="77777777" w:rsidTr="00E53378">
        <w:trPr>
          <w:trHeight w:val="200"/>
        </w:trPr>
        <w:tc>
          <w:tcPr>
            <w:tcW w:w="2173" w:type="dxa"/>
          </w:tcPr>
          <w:p w14:paraId="0121EC28" w14:textId="77777777" w:rsidR="00B97248" w:rsidRPr="00F94536" w:rsidRDefault="00B97248" w:rsidP="00E53378">
            <w:pPr>
              <w:pStyle w:val="TableParagraph"/>
              <w:rPr>
                <w:rFonts w:ascii="Times New Roman"/>
                <w:sz w:val="12"/>
              </w:rPr>
            </w:pPr>
          </w:p>
        </w:tc>
        <w:tc>
          <w:tcPr>
            <w:tcW w:w="902" w:type="dxa"/>
          </w:tcPr>
          <w:p w14:paraId="0D6D7BA6" w14:textId="77777777" w:rsidR="00B97248" w:rsidRPr="00F94536" w:rsidRDefault="00B97248" w:rsidP="00E53378">
            <w:pPr>
              <w:pStyle w:val="TableParagraph"/>
              <w:spacing w:before="5" w:line="174" w:lineRule="exact"/>
              <w:ind w:left="323"/>
              <w:rPr>
                <w:sz w:val="17"/>
              </w:rPr>
            </w:pPr>
            <w:r w:rsidRPr="00F94536">
              <w:rPr>
                <w:sz w:val="17"/>
              </w:rPr>
              <w:t>N</w:t>
            </w:r>
          </w:p>
        </w:tc>
        <w:tc>
          <w:tcPr>
            <w:tcW w:w="661" w:type="dxa"/>
          </w:tcPr>
          <w:p w14:paraId="3C2D3CDD" w14:textId="77777777" w:rsidR="00B97248" w:rsidRPr="00F94536" w:rsidRDefault="00B97248" w:rsidP="00E53378">
            <w:pPr>
              <w:pStyle w:val="TableParagraph"/>
              <w:spacing w:before="5" w:line="174" w:lineRule="exact"/>
              <w:ind w:left="80" w:right="76"/>
              <w:jc w:val="center"/>
              <w:rPr>
                <w:sz w:val="17"/>
              </w:rPr>
            </w:pPr>
            <w:r w:rsidRPr="00F94536">
              <w:rPr>
                <w:sz w:val="17"/>
              </w:rPr>
              <w:t>Mean</w:t>
            </w:r>
          </w:p>
        </w:tc>
        <w:tc>
          <w:tcPr>
            <w:tcW w:w="568" w:type="dxa"/>
          </w:tcPr>
          <w:p w14:paraId="2E84BA0C" w14:textId="77777777" w:rsidR="00B97248" w:rsidRPr="00F94536" w:rsidRDefault="00B97248" w:rsidP="00E53378">
            <w:pPr>
              <w:pStyle w:val="TableParagraph"/>
              <w:spacing w:before="5" w:line="174" w:lineRule="exact"/>
              <w:ind w:right="148"/>
              <w:jc w:val="right"/>
              <w:rPr>
                <w:sz w:val="17"/>
              </w:rPr>
            </w:pPr>
            <w:r w:rsidRPr="00F94536">
              <w:rPr>
                <w:sz w:val="17"/>
              </w:rPr>
              <w:t>SD</w:t>
            </w:r>
          </w:p>
        </w:tc>
        <w:tc>
          <w:tcPr>
            <w:tcW w:w="1925" w:type="dxa"/>
          </w:tcPr>
          <w:p w14:paraId="34E232BB" w14:textId="77777777" w:rsidR="00B97248" w:rsidRPr="00F94536" w:rsidRDefault="00B97248" w:rsidP="00E53378">
            <w:pPr>
              <w:pStyle w:val="TableParagraph"/>
              <w:spacing w:before="5" w:line="174" w:lineRule="exact"/>
              <w:ind w:left="102" w:right="255"/>
              <w:jc w:val="center"/>
              <w:rPr>
                <w:sz w:val="17"/>
              </w:rPr>
            </w:pPr>
            <w:r w:rsidRPr="00F94536">
              <w:rPr>
                <w:sz w:val="17"/>
              </w:rPr>
              <w:t>p (betw een groups)</w:t>
            </w:r>
          </w:p>
        </w:tc>
        <w:tc>
          <w:tcPr>
            <w:tcW w:w="902" w:type="dxa"/>
          </w:tcPr>
          <w:p w14:paraId="64C0F7A3" w14:textId="77777777" w:rsidR="00B97248" w:rsidRPr="00F94536" w:rsidRDefault="00B97248" w:rsidP="00E53378">
            <w:pPr>
              <w:pStyle w:val="TableParagraph"/>
              <w:spacing w:before="5" w:line="174" w:lineRule="exact"/>
              <w:ind w:left="314"/>
              <w:rPr>
                <w:sz w:val="17"/>
              </w:rPr>
            </w:pPr>
            <w:r w:rsidRPr="00F94536">
              <w:rPr>
                <w:sz w:val="17"/>
              </w:rPr>
              <w:t>N</w:t>
            </w:r>
          </w:p>
        </w:tc>
        <w:tc>
          <w:tcPr>
            <w:tcW w:w="661" w:type="dxa"/>
          </w:tcPr>
          <w:p w14:paraId="59E921E6" w14:textId="77777777" w:rsidR="00B97248" w:rsidRPr="00F94536" w:rsidRDefault="00B97248" w:rsidP="00E53378">
            <w:pPr>
              <w:pStyle w:val="TableParagraph"/>
              <w:spacing w:before="5" w:line="174" w:lineRule="exact"/>
              <w:ind w:left="84" w:right="64"/>
              <w:jc w:val="center"/>
              <w:rPr>
                <w:sz w:val="17"/>
              </w:rPr>
            </w:pPr>
            <w:r w:rsidRPr="00F94536">
              <w:rPr>
                <w:sz w:val="17"/>
              </w:rPr>
              <w:t>Mean</w:t>
            </w:r>
          </w:p>
        </w:tc>
        <w:tc>
          <w:tcPr>
            <w:tcW w:w="568" w:type="dxa"/>
          </w:tcPr>
          <w:p w14:paraId="5FC64DCB" w14:textId="77777777" w:rsidR="00B97248" w:rsidRPr="00F94536" w:rsidRDefault="00B97248" w:rsidP="00E53378">
            <w:pPr>
              <w:pStyle w:val="TableParagraph"/>
              <w:spacing w:before="5" w:line="174" w:lineRule="exact"/>
              <w:ind w:left="87" w:right="70"/>
              <w:jc w:val="center"/>
              <w:rPr>
                <w:sz w:val="17"/>
              </w:rPr>
            </w:pPr>
            <w:r w:rsidRPr="00F94536">
              <w:rPr>
                <w:sz w:val="17"/>
              </w:rPr>
              <w:t>SD</w:t>
            </w:r>
          </w:p>
        </w:tc>
        <w:tc>
          <w:tcPr>
            <w:tcW w:w="1768" w:type="dxa"/>
          </w:tcPr>
          <w:p w14:paraId="55A34B66" w14:textId="77777777" w:rsidR="00B97248" w:rsidRPr="00F94536" w:rsidRDefault="00B97248" w:rsidP="00E53378">
            <w:pPr>
              <w:pStyle w:val="TableParagraph"/>
              <w:spacing w:before="5" w:line="174" w:lineRule="exact"/>
              <w:ind w:left="108" w:right="91"/>
              <w:jc w:val="center"/>
              <w:rPr>
                <w:sz w:val="17"/>
              </w:rPr>
            </w:pPr>
            <w:r w:rsidRPr="00F94536">
              <w:rPr>
                <w:sz w:val="17"/>
              </w:rPr>
              <w:t>p (betw een groups)</w:t>
            </w:r>
          </w:p>
        </w:tc>
      </w:tr>
      <w:tr w:rsidR="00B97248" w:rsidRPr="00F94536" w14:paraId="1D67027D" w14:textId="77777777" w:rsidTr="00E53378">
        <w:trPr>
          <w:trHeight w:val="200"/>
        </w:trPr>
        <w:tc>
          <w:tcPr>
            <w:tcW w:w="2173" w:type="dxa"/>
          </w:tcPr>
          <w:p w14:paraId="612829F3" w14:textId="77777777" w:rsidR="00B97248" w:rsidRPr="00F94536" w:rsidRDefault="00B97248" w:rsidP="00E53378">
            <w:pPr>
              <w:pStyle w:val="TableParagraph"/>
              <w:spacing w:line="180" w:lineRule="exact"/>
              <w:ind w:left="368"/>
              <w:rPr>
                <w:sz w:val="17"/>
              </w:rPr>
            </w:pPr>
            <w:r w:rsidRPr="00F94536">
              <w:rPr>
                <w:sz w:val="17"/>
              </w:rPr>
              <w:t>Usual Care (UC)</w:t>
            </w:r>
          </w:p>
        </w:tc>
        <w:tc>
          <w:tcPr>
            <w:tcW w:w="902" w:type="dxa"/>
          </w:tcPr>
          <w:p w14:paraId="5CDE3734" w14:textId="77777777" w:rsidR="00B97248" w:rsidRPr="00F94536" w:rsidRDefault="00B97248" w:rsidP="00E53378">
            <w:pPr>
              <w:pStyle w:val="TableParagraph"/>
              <w:spacing w:line="180" w:lineRule="exact"/>
              <w:ind w:left="275"/>
              <w:rPr>
                <w:sz w:val="17"/>
              </w:rPr>
            </w:pPr>
            <w:r w:rsidRPr="00F94536">
              <w:rPr>
                <w:sz w:val="17"/>
              </w:rPr>
              <w:t>90</w:t>
            </w:r>
          </w:p>
        </w:tc>
        <w:tc>
          <w:tcPr>
            <w:tcW w:w="661" w:type="dxa"/>
          </w:tcPr>
          <w:p w14:paraId="53F89D42" w14:textId="77777777" w:rsidR="00B97248" w:rsidRPr="00F94536" w:rsidRDefault="00B97248" w:rsidP="00E53378">
            <w:pPr>
              <w:pStyle w:val="TableParagraph"/>
              <w:spacing w:line="180" w:lineRule="exact"/>
              <w:ind w:left="67" w:right="76"/>
              <w:jc w:val="center"/>
              <w:rPr>
                <w:sz w:val="17"/>
              </w:rPr>
            </w:pPr>
            <w:r w:rsidRPr="00F94536">
              <w:rPr>
                <w:sz w:val="17"/>
              </w:rPr>
              <w:t>1.46</w:t>
            </w:r>
          </w:p>
        </w:tc>
        <w:tc>
          <w:tcPr>
            <w:tcW w:w="568" w:type="dxa"/>
          </w:tcPr>
          <w:p w14:paraId="03B5BEE1" w14:textId="77777777" w:rsidR="00B97248" w:rsidRPr="00F94536" w:rsidRDefault="00B97248" w:rsidP="00E53378">
            <w:pPr>
              <w:pStyle w:val="TableParagraph"/>
              <w:spacing w:line="180" w:lineRule="exact"/>
              <w:ind w:right="110"/>
              <w:jc w:val="right"/>
              <w:rPr>
                <w:sz w:val="17"/>
              </w:rPr>
            </w:pPr>
            <w:r w:rsidRPr="00F94536">
              <w:rPr>
                <w:sz w:val="17"/>
              </w:rPr>
              <w:t>0.43</w:t>
            </w:r>
          </w:p>
        </w:tc>
        <w:tc>
          <w:tcPr>
            <w:tcW w:w="1925" w:type="dxa"/>
          </w:tcPr>
          <w:p w14:paraId="6E685F4E" w14:textId="77777777" w:rsidR="00B97248" w:rsidRPr="00F94536" w:rsidRDefault="00B97248" w:rsidP="00E53378">
            <w:pPr>
              <w:pStyle w:val="TableParagraph"/>
              <w:spacing w:line="180" w:lineRule="exact"/>
              <w:ind w:left="92" w:right="255"/>
              <w:jc w:val="center"/>
              <w:rPr>
                <w:sz w:val="17"/>
              </w:rPr>
            </w:pPr>
            <w:r w:rsidRPr="00F94536">
              <w:rPr>
                <w:sz w:val="17"/>
              </w:rPr>
              <w:t>NR</w:t>
            </w:r>
          </w:p>
        </w:tc>
        <w:tc>
          <w:tcPr>
            <w:tcW w:w="902" w:type="dxa"/>
          </w:tcPr>
          <w:p w14:paraId="351D1B90" w14:textId="77777777" w:rsidR="00B97248" w:rsidRPr="00F94536" w:rsidRDefault="00B97248" w:rsidP="00E53378">
            <w:pPr>
              <w:pStyle w:val="TableParagraph"/>
              <w:spacing w:line="180" w:lineRule="exact"/>
              <w:ind w:left="266"/>
              <w:rPr>
                <w:sz w:val="17"/>
              </w:rPr>
            </w:pPr>
            <w:r w:rsidRPr="00F94536">
              <w:rPr>
                <w:sz w:val="17"/>
              </w:rPr>
              <w:t>92</w:t>
            </w:r>
          </w:p>
        </w:tc>
        <w:tc>
          <w:tcPr>
            <w:tcW w:w="661" w:type="dxa"/>
          </w:tcPr>
          <w:p w14:paraId="38B73044" w14:textId="77777777" w:rsidR="00B97248" w:rsidRPr="00F94536" w:rsidRDefault="00B97248" w:rsidP="00E53378">
            <w:pPr>
              <w:pStyle w:val="TableParagraph"/>
              <w:spacing w:line="180" w:lineRule="exact"/>
              <w:ind w:left="80" w:right="76"/>
              <w:jc w:val="center"/>
              <w:rPr>
                <w:sz w:val="17"/>
              </w:rPr>
            </w:pPr>
            <w:r w:rsidRPr="00F94536">
              <w:rPr>
                <w:sz w:val="17"/>
              </w:rPr>
              <w:t>1.42</w:t>
            </w:r>
          </w:p>
        </w:tc>
        <w:tc>
          <w:tcPr>
            <w:tcW w:w="568" w:type="dxa"/>
          </w:tcPr>
          <w:p w14:paraId="66C36915" w14:textId="77777777" w:rsidR="00B97248" w:rsidRPr="00F94536" w:rsidRDefault="00B97248" w:rsidP="00E53378">
            <w:pPr>
              <w:pStyle w:val="TableParagraph"/>
              <w:spacing w:line="180" w:lineRule="exact"/>
              <w:ind w:left="79" w:right="85"/>
              <w:jc w:val="center"/>
              <w:rPr>
                <w:sz w:val="17"/>
              </w:rPr>
            </w:pPr>
            <w:r w:rsidRPr="00F94536">
              <w:rPr>
                <w:sz w:val="17"/>
              </w:rPr>
              <w:t>0.45</w:t>
            </w:r>
          </w:p>
        </w:tc>
        <w:tc>
          <w:tcPr>
            <w:tcW w:w="1768" w:type="dxa"/>
          </w:tcPr>
          <w:p w14:paraId="71A3364C" w14:textId="77777777" w:rsidR="00B97248" w:rsidRPr="00F94536" w:rsidRDefault="00B97248" w:rsidP="00E53378">
            <w:pPr>
              <w:pStyle w:val="TableParagraph"/>
              <w:spacing w:line="180" w:lineRule="exact"/>
              <w:ind w:left="109" w:right="86"/>
              <w:jc w:val="center"/>
              <w:rPr>
                <w:sz w:val="17"/>
              </w:rPr>
            </w:pPr>
            <w:r w:rsidRPr="00F94536">
              <w:rPr>
                <w:sz w:val="17"/>
              </w:rPr>
              <w:t>&lt;0.05</w:t>
            </w:r>
          </w:p>
        </w:tc>
      </w:tr>
      <w:tr w:rsidR="00B97248" w:rsidRPr="00F94536" w14:paraId="5D8A7192" w14:textId="77777777" w:rsidTr="00E53378">
        <w:trPr>
          <w:trHeight w:val="224"/>
        </w:trPr>
        <w:tc>
          <w:tcPr>
            <w:tcW w:w="2173" w:type="dxa"/>
          </w:tcPr>
          <w:p w14:paraId="13D73913" w14:textId="77777777" w:rsidR="00B97248" w:rsidRPr="00F94536" w:rsidRDefault="00B97248" w:rsidP="00E53378">
            <w:pPr>
              <w:pStyle w:val="TableParagraph"/>
              <w:spacing w:before="5"/>
              <w:ind w:left="127"/>
              <w:rPr>
                <w:sz w:val="17"/>
              </w:rPr>
            </w:pPr>
            <w:r w:rsidRPr="00F94536">
              <w:rPr>
                <w:sz w:val="17"/>
              </w:rPr>
              <w:t>Tailored Package (TP)</w:t>
            </w:r>
          </w:p>
        </w:tc>
        <w:tc>
          <w:tcPr>
            <w:tcW w:w="902" w:type="dxa"/>
          </w:tcPr>
          <w:p w14:paraId="42B54234" w14:textId="77777777" w:rsidR="00B97248" w:rsidRPr="00F94536" w:rsidRDefault="00B97248" w:rsidP="00E53378">
            <w:pPr>
              <w:pStyle w:val="TableParagraph"/>
              <w:spacing w:before="5"/>
              <w:ind w:left="275"/>
              <w:rPr>
                <w:sz w:val="17"/>
              </w:rPr>
            </w:pPr>
            <w:r w:rsidRPr="00F94536">
              <w:rPr>
                <w:sz w:val="17"/>
              </w:rPr>
              <w:t>91</w:t>
            </w:r>
          </w:p>
        </w:tc>
        <w:tc>
          <w:tcPr>
            <w:tcW w:w="661" w:type="dxa"/>
          </w:tcPr>
          <w:p w14:paraId="3EB9967D" w14:textId="77777777" w:rsidR="00B97248" w:rsidRPr="00F94536" w:rsidRDefault="00B97248" w:rsidP="00E53378">
            <w:pPr>
              <w:pStyle w:val="TableParagraph"/>
              <w:spacing w:before="5"/>
              <w:ind w:left="69" w:right="76"/>
              <w:jc w:val="center"/>
              <w:rPr>
                <w:sz w:val="17"/>
              </w:rPr>
            </w:pPr>
            <w:r w:rsidRPr="00F94536">
              <w:rPr>
                <w:sz w:val="17"/>
              </w:rPr>
              <w:t>1.5</w:t>
            </w:r>
          </w:p>
        </w:tc>
        <w:tc>
          <w:tcPr>
            <w:tcW w:w="568" w:type="dxa"/>
          </w:tcPr>
          <w:p w14:paraId="70CF0BD4" w14:textId="77777777" w:rsidR="00B97248" w:rsidRPr="00F94536" w:rsidRDefault="00B97248" w:rsidP="00E53378">
            <w:pPr>
              <w:pStyle w:val="TableParagraph"/>
              <w:spacing w:before="5"/>
              <w:ind w:right="110"/>
              <w:jc w:val="right"/>
              <w:rPr>
                <w:sz w:val="17"/>
              </w:rPr>
            </w:pPr>
            <w:r w:rsidRPr="00F94536">
              <w:rPr>
                <w:sz w:val="17"/>
              </w:rPr>
              <w:t>0.53</w:t>
            </w:r>
          </w:p>
        </w:tc>
        <w:tc>
          <w:tcPr>
            <w:tcW w:w="1925" w:type="dxa"/>
          </w:tcPr>
          <w:p w14:paraId="5205BCB9" w14:textId="77777777" w:rsidR="00B97248" w:rsidRPr="00F94536" w:rsidRDefault="00B97248" w:rsidP="00E53378">
            <w:pPr>
              <w:pStyle w:val="TableParagraph"/>
              <w:rPr>
                <w:rFonts w:ascii="Times New Roman"/>
                <w:sz w:val="16"/>
              </w:rPr>
            </w:pPr>
          </w:p>
        </w:tc>
        <w:tc>
          <w:tcPr>
            <w:tcW w:w="902" w:type="dxa"/>
          </w:tcPr>
          <w:p w14:paraId="4125F706" w14:textId="77777777" w:rsidR="00B97248" w:rsidRPr="00F94536" w:rsidRDefault="00B97248" w:rsidP="00E53378">
            <w:pPr>
              <w:pStyle w:val="TableParagraph"/>
              <w:spacing w:before="5"/>
              <w:ind w:left="266"/>
              <w:rPr>
                <w:sz w:val="17"/>
              </w:rPr>
            </w:pPr>
            <w:r w:rsidRPr="00F94536">
              <w:rPr>
                <w:sz w:val="17"/>
              </w:rPr>
              <w:t>89</w:t>
            </w:r>
          </w:p>
        </w:tc>
        <w:tc>
          <w:tcPr>
            <w:tcW w:w="661" w:type="dxa"/>
          </w:tcPr>
          <w:p w14:paraId="688277A5" w14:textId="77777777" w:rsidR="00B97248" w:rsidRPr="00F94536" w:rsidRDefault="00B97248" w:rsidP="00E53378">
            <w:pPr>
              <w:pStyle w:val="TableParagraph"/>
              <w:spacing w:before="5"/>
              <w:ind w:left="80" w:right="76"/>
              <w:jc w:val="center"/>
              <w:rPr>
                <w:sz w:val="17"/>
              </w:rPr>
            </w:pPr>
            <w:r w:rsidRPr="00F94536">
              <w:rPr>
                <w:sz w:val="17"/>
              </w:rPr>
              <w:t>1.42</w:t>
            </w:r>
          </w:p>
        </w:tc>
        <w:tc>
          <w:tcPr>
            <w:tcW w:w="568" w:type="dxa"/>
          </w:tcPr>
          <w:p w14:paraId="7034E64E" w14:textId="77777777" w:rsidR="00B97248" w:rsidRPr="00F94536" w:rsidRDefault="00B97248" w:rsidP="00E53378">
            <w:pPr>
              <w:pStyle w:val="TableParagraph"/>
              <w:spacing w:before="5"/>
              <w:ind w:left="79" w:right="85"/>
              <w:jc w:val="center"/>
              <w:rPr>
                <w:sz w:val="17"/>
              </w:rPr>
            </w:pPr>
            <w:r w:rsidRPr="00F94536">
              <w:rPr>
                <w:sz w:val="17"/>
              </w:rPr>
              <w:t>0.56</w:t>
            </w:r>
          </w:p>
        </w:tc>
        <w:tc>
          <w:tcPr>
            <w:tcW w:w="1768" w:type="dxa"/>
          </w:tcPr>
          <w:p w14:paraId="387437B8" w14:textId="77777777" w:rsidR="00B97248" w:rsidRPr="00F94536" w:rsidRDefault="00B97248" w:rsidP="00E53378">
            <w:pPr>
              <w:pStyle w:val="TableParagraph"/>
              <w:rPr>
                <w:rFonts w:ascii="Times New Roman"/>
                <w:sz w:val="16"/>
              </w:rPr>
            </w:pPr>
          </w:p>
        </w:tc>
      </w:tr>
      <w:tr w:rsidR="00B97248" w:rsidRPr="00F94536" w14:paraId="18EBC1D9" w14:textId="77777777" w:rsidTr="00E53378">
        <w:trPr>
          <w:trHeight w:val="224"/>
        </w:trPr>
        <w:tc>
          <w:tcPr>
            <w:tcW w:w="10128" w:type="dxa"/>
            <w:gridSpan w:val="9"/>
          </w:tcPr>
          <w:p w14:paraId="2333E52D" w14:textId="77777777" w:rsidR="00B97248" w:rsidRPr="00F94536" w:rsidRDefault="00B97248" w:rsidP="00E53378">
            <w:pPr>
              <w:pStyle w:val="TableParagraph"/>
              <w:tabs>
                <w:tab w:val="left" w:pos="10127"/>
              </w:tabs>
              <w:spacing w:before="21"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7A34D36C" w14:textId="77777777" w:rsidTr="00E53378">
        <w:trPr>
          <w:trHeight w:val="200"/>
        </w:trPr>
        <w:tc>
          <w:tcPr>
            <w:tcW w:w="3075" w:type="dxa"/>
            <w:gridSpan w:val="2"/>
          </w:tcPr>
          <w:p w14:paraId="277854C9" w14:textId="77777777" w:rsidR="00B97248" w:rsidRPr="00F94536" w:rsidRDefault="00B97248" w:rsidP="00E53378">
            <w:pPr>
              <w:pStyle w:val="TableParagraph"/>
              <w:spacing w:before="5" w:line="174" w:lineRule="exact"/>
              <w:ind w:right="123"/>
              <w:jc w:val="right"/>
              <w:rPr>
                <w:sz w:val="17"/>
              </w:rPr>
            </w:pPr>
            <w:r w:rsidRPr="00F94536">
              <w:rPr>
                <w:sz w:val="17"/>
              </w:rPr>
              <w:t>12 months</w:t>
            </w:r>
          </w:p>
        </w:tc>
        <w:tc>
          <w:tcPr>
            <w:tcW w:w="661" w:type="dxa"/>
          </w:tcPr>
          <w:p w14:paraId="4E596A47" w14:textId="77777777" w:rsidR="00B97248" w:rsidRPr="00F94536" w:rsidRDefault="00B97248" w:rsidP="00E53378">
            <w:pPr>
              <w:pStyle w:val="TableParagraph"/>
              <w:rPr>
                <w:rFonts w:ascii="Times New Roman"/>
                <w:sz w:val="12"/>
              </w:rPr>
            </w:pPr>
          </w:p>
        </w:tc>
        <w:tc>
          <w:tcPr>
            <w:tcW w:w="568" w:type="dxa"/>
          </w:tcPr>
          <w:p w14:paraId="574EF5AA" w14:textId="77777777" w:rsidR="00B97248" w:rsidRPr="00F94536" w:rsidRDefault="00B97248" w:rsidP="00E53378">
            <w:pPr>
              <w:pStyle w:val="TableParagraph"/>
              <w:rPr>
                <w:rFonts w:ascii="Times New Roman"/>
                <w:sz w:val="12"/>
              </w:rPr>
            </w:pPr>
          </w:p>
        </w:tc>
        <w:tc>
          <w:tcPr>
            <w:tcW w:w="2827" w:type="dxa"/>
            <w:gridSpan w:val="2"/>
          </w:tcPr>
          <w:p w14:paraId="0B336CBA" w14:textId="77777777" w:rsidR="00B97248" w:rsidRPr="00F94536" w:rsidRDefault="00B97248" w:rsidP="00E53378">
            <w:pPr>
              <w:pStyle w:val="TableParagraph"/>
              <w:spacing w:before="5" w:line="174" w:lineRule="exact"/>
              <w:ind w:right="131"/>
              <w:jc w:val="right"/>
              <w:rPr>
                <w:sz w:val="17"/>
              </w:rPr>
            </w:pPr>
            <w:r w:rsidRPr="00F94536">
              <w:rPr>
                <w:sz w:val="17"/>
              </w:rPr>
              <w:t>24 months</w:t>
            </w:r>
          </w:p>
        </w:tc>
        <w:tc>
          <w:tcPr>
            <w:tcW w:w="661" w:type="dxa"/>
          </w:tcPr>
          <w:p w14:paraId="4EDED99C" w14:textId="77777777" w:rsidR="00B97248" w:rsidRPr="00F94536" w:rsidRDefault="00B97248" w:rsidP="00E53378">
            <w:pPr>
              <w:pStyle w:val="TableParagraph"/>
              <w:rPr>
                <w:rFonts w:ascii="Times New Roman"/>
                <w:sz w:val="12"/>
              </w:rPr>
            </w:pPr>
          </w:p>
        </w:tc>
        <w:tc>
          <w:tcPr>
            <w:tcW w:w="568" w:type="dxa"/>
          </w:tcPr>
          <w:p w14:paraId="564F1ECC" w14:textId="77777777" w:rsidR="00B97248" w:rsidRPr="00F94536" w:rsidRDefault="00B97248" w:rsidP="00E53378">
            <w:pPr>
              <w:pStyle w:val="TableParagraph"/>
              <w:rPr>
                <w:rFonts w:ascii="Times New Roman"/>
                <w:sz w:val="12"/>
              </w:rPr>
            </w:pPr>
          </w:p>
        </w:tc>
        <w:tc>
          <w:tcPr>
            <w:tcW w:w="1768" w:type="dxa"/>
          </w:tcPr>
          <w:p w14:paraId="345D4BE1" w14:textId="77777777" w:rsidR="00B97248" w:rsidRPr="00F94536" w:rsidRDefault="00B97248" w:rsidP="00E53378">
            <w:pPr>
              <w:pStyle w:val="TableParagraph"/>
              <w:rPr>
                <w:rFonts w:ascii="Times New Roman"/>
                <w:sz w:val="12"/>
              </w:rPr>
            </w:pPr>
          </w:p>
        </w:tc>
      </w:tr>
      <w:tr w:rsidR="00B97248" w:rsidRPr="00F94536" w14:paraId="13C889C7" w14:textId="77777777" w:rsidTr="00E53378">
        <w:trPr>
          <w:trHeight w:val="200"/>
        </w:trPr>
        <w:tc>
          <w:tcPr>
            <w:tcW w:w="2173" w:type="dxa"/>
          </w:tcPr>
          <w:p w14:paraId="579FCA86" w14:textId="77777777" w:rsidR="00B97248" w:rsidRPr="00F94536" w:rsidRDefault="00B97248" w:rsidP="00E53378">
            <w:pPr>
              <w:pStyle w:val="TableParagraph"/>
              <w:rPr>
                <w:rFonts w:ascii="Times New Roman"/>
                <w:sz w:val="12"/>
              </w:rPr>
            </w:pPr>
          </w:p>
        </w:tc>
        <w:tc>
          <w:tcPr>
            <w:tcW w:w="902" w:type="dxa"/>
          </w:tcPr>
          <w:p w14:paraId="28294CED" w14:textId="77777777" w:rsidR="00B97248" w:rsidRPr="00F94536" w:rsidRDefault="00B97248" w:rsidP="00E53378">
            <w:pPr>
              <w:pStyle w:val="TableParagraph"/>
              <w:spacing w:line="180" w:lineRule="exact"/>
              <w:ind w:left="323"/>
              <w:rPr>
                <w:sz w:val="17"/>
              </w:rPr>
            </w:pPr>
            <w:r w:rsidRPr="00F94536">
              <w:rPr>
                <w:sz w:val="17"/>
              </w:rPr>
              <w:t>N</w:t>
            </w:r>
          </w:p>
        </w:tc>
        <w:tc>
          <w:tcPr>
            <w:tcW w:w="661" w:type="dxa"/>
          </w:tcPr>
          <w:p w14:paraId="5378D632" w14:textId="77777777" w:rsidR="00B97248" w:rsidRPr="00F94536" w:rsidRDefault="00B97248" w:rsidP="00E53378">
            <w:pPr>
              <w:pStyle w:val="TableParagraph"/>
              <w:spacing w:line="180" w:lineRule="exact"/>
              <w:ind w:left="80" w:right="76"/>
              <w:jc w:val="center"/>
              <w:rPr>
                <w:sz w:val="17"/>
              </w:rPr>
            </w:pPr>
            <w:r w:rsidRPr="00F94536">
              <w:rPr>
                <w:sz w:val="17"/>
              </w:rPr>
              <w:t>Mean</w:t>
            </w:r>
          </w:p>
        </w:tc>
        <w:tc>
          <w:tcPr>
            <w:tcW w:w="568" w:type="dxa"/>
          </w:tcPr>
          <w:p w14:paraId="5DBE1B8C" w14:textId="77777777" w:rsidR="00B97248" w:rsidRPr="00F94536" w:rsidRDefault="00B97248" w:rsidP="00E53378">
            <w:pPr>
              <w:pStyle w:val="TableParagraph"/>
              <w:spacing w:line="180" w:lineRule="exact"/>
              <w:ind w:right="148"/>
              <w:jc w:val="right"/>
              <w:rPr>
                <w:sz w:val="17"/>
              </w:rPr>
            </w:pPr>
            <w:r w:rsidRPr="00F94536">
              <w:rPr>
                <w:sz w:val="17"/>
              </w:rPr>
              <w:t>SD</w:t>
            </w:r>
          </w:p>
        </w:tc>
        <w:tc>
          <w:tcPr>
            <w:tcW w:w="1925" w:type="dxa"/>
          </w:tcPr>
          <w:p w14:paraId="6133AC77" w14:textId="77777777" w:rsidR="00B97248" w:rsidRPr="00F94536" w:rsidRDefault="00B97248" w:rsidP="00E53378">
            <w:pPr>
              <w:pStyle w:val="TableParagraph"/>
              <w:spacing w:line="180" w:lineRule="exact"/>
              <w:ind w:left="102" w:right="255"/>
              <w:jc w:val="center"/>
              <w:rPr>
                <w:sz w:val="17"/>
              </w:rPr>
            </w:pPr>
            <w:r w:rsidRPr="00F94536">
              <w:rPr>
                <w:sz w:val="17"/>
              </w:rPr>
              <w:t>p (betw een groups)</w:t>
            </w:r>
          </w:p>
        </w:tc>
        <w:tc>
          <w:tcPr>
            <w:tcW w:w="902" w:type="dxa"/>
          </w:tcPr>
          <w:p w14:paraId="166C2C92" w14:textId="77777777" w:rsidR="00B97248" w:rsidRPr="00F94536" w:rsidRDefault="00B97248" w:rsidP="00E53378">
            <w:pPr>
              <w:pStyle w:val="TableParagraph"/>
              <w:spacing w:line="180" w:lineRule="exact"/>
              <w:ind w:left="314"/>
              <w:rPr>
                <w:sz w:val="17"/>
              </w:rPr>
            </w:pPr>
            <w:r w:rsidRPr="00F94536">
              <w:rPr>
                <w:sz w:val="17"/>
              </w:rPr>
              <w:t>N</w:t>
            </w:r>
          </w:p>
        </w:tc>
        <w:tc>
          <w:tcPr>
            <w:tcW w:w="661" w:type="dxa"/>
          </w:tcPr>
          <w:p w14:paraId="4EF6A0A0" w14:textId="77777777" w:rsidR="00B97248" w:rsidRPr="00F94536" w:rsidRDefault="00B97248" w:rsidP="00E53378">
            <w:pPr>
              <w:pStyle w:val="TableParagraph"/>
              <w:spacing w:line="180" w:lineRule="exact"/>
              <w:ind w:left="84" w:right="64"/>
              <w:jc w:val="center"/>
              <w:rPr>
                <w:sz w:val="17"/>
              </w:rPr>
            </w:pPr>
            <w:r w:rsidRPr="00F94536">
              <w:rPr>
                <w:sz w:val="17"/>
              </w:rPr>
              <w:t>Mean</w:t>
            </w:r>
          </w:p>
        </w:tc>
        <w:tc>
          <w:tcPr>
            <w:tcW w:w="568" w:type="dxa"/>
          </w:tcPr>
          <w:p w14:paraId="667CEDD1" w14:textId="77777777" w:rsidR="00B97248" w:rsidRPr="00F94536" w:rsidRDefault="00B97248" w:rsidP="00E53378">
            <w:pPr>
              <w:pStyle w:val="TableParagraph"/>
              <w:spacing w:line="180" w:lineRule="exact"/>
              <w:ind w:left="87" w:right="70"/>
              <w:jc w:val="center"/>
              <w:rPr>
                <w:sz w:val="17"/>
              </w:rPr>
            </w:pPr>
            <w:r w:rsidRPr="00F94536">
              <w:rPr>
                <w:sz w:val="17"/>
              </w:rPr>
              <w:t>SD</w:t>
            </w:r>
          </w:p>
        </w:tc>
        <w:tc>
          <w:tcPr>
            <w:tcW w:w="1768" w:type="dxa"/>
          </w:tcPr>
          <w:p w14:paraId="61BC6701" w14:textId="77777777" w:rsidR="00B97248" w:rsidRPr="00F94536" w:rsidRDefault="00B97248" w:rsidP="00E53378">
            <w:pPr>
              <w:pStyle w:val="TableParagraph"/>
              <w:spacing w:line="180" w:lineRule="exact"/>
              <w:ind w:left="108" w:right="91"/>
              <w:jc w:val="center"/>
              <w:rPr>
                <w:sz w:val="17"/>
              </w:rPr>
            </w:pPr>
            <w:r w:rsidRPr="00F94536">
              <w:rPr>
                <w:sz w:val="17"/>
              </w:rPr>
              <w:t>p (betw een groups)</w:t>
            </w:r>
          </w:p>
        </w:tc>
      </w:tr>
      <w:tr w:rsidR="00B97248" w:rsidRPr="00F94536" w14:paraId="044F79AD" w14:textId="77777777" w:rsidTr="00E53378">
        <w:trPr>
          <w:trHeight w:val="207"/>
        </w:trPr>
        <w:tc>
          <w:tcPr>
            <w:tcW w:w="2173" w:type="dxa"/>
          </w:tcPr>
          <w:p w14:paraId="0F5A46CD" w14:textId="77777777" w:rsidR="00B97248" w:rsidRPr="00F94536" w:rsidRDefault="00B97248" w:rsidP="00E53378">
            <w:pPr>
              <w:pStyle w:val="TableParagraph"/>
              <w:spacing w:before="5" w:line="182" w:lineRule="exact"/>
              <w:ind w:left="368"/>
              <w:rPr>
                <w:sz w:val="17"/>
              </w:rPr>
            </w:pPr>
            <w:r w:rsidRPr="00F94536">
              <w:rPr>
                <w:sz w:val="17"/>
              </w:rPr>
              <w:t>Usual Care (UC)</w:t>
            </w:r>
          </w:p>
        </w:tc>
        <w:tc>
          <w:tcPr>
            <w:tcW w:w="902" w:type="dxa"/>
          </w:tcPr>
          <w:p w14:paraId="155AE018" w14:textId="77777777" w:rsidR="00B97248" w:rsidRPr="00F94536" w:rsidRDefault="00B97248" w:rsidP="00E53378">
            <w:pPr>
              <w:pStyle w:val="TableParagraph"/>
              <w:spacing w:before="5" w:line="182" w:lineRule="exact"/>
              <w:ind w:left="275"/>
              <w:rPr>
                <w:sz w:val="17"/>
              </w:rPr>
            </w:pPr>
            <w:r w:rsidRPr="00F94536">
              <w:rPr>
                <w:sz w:val="17"/>
              </w:rPr>
              <w:t>90</w:t>
            </w:r>
          </w:p>
        </w:tc>
        <w:tc>
          <w:tcPr>
            <w:tcW w:w="661" w:type="dxa"/>
          </w:tcPr>
          <w:p w14:paraId="5A53C658" w14:textId="77777777" w:rsidR="00B97248" w:rsidRPr="00F94536" w:rsidRDefault="00B97248" w:rsidP="00E53378">
            <w:pPr>
              <w:pStyle w:val="TableParagraph"/>
              <w:spacing w:before="5" w:line="182" w:lineRule="exact"/>
              <w:ind w:left="69" w:right="76"/>
              <w:jc w:val="center"/>
              <w:rPr>
                <w:sz w:val="17"/>
              </w:rPr>
            </w:pPr>
            <w:r w:rsidRPr="00F94536">
              <w:rPr>
                <w:sz w:val="17"/>
              </w:rPr>
              <w:t>19.4</w:t>
            </w:r>
          </w:p>
        </w:tc>
        <w:tc>
          <w:tcPr>
            <w:tcW w:w="568" w:type="dxa"/>
          </w:tcPr>
          <w:p w14:paraId="5AECFEB3" w14:textId="77777777" w:rsidR="00B97248" w:rsidRPr="00F94536" w:rsidRDefault="00B97248" w:rsidP="00E53378">
            <w:pPr>
              <w:pStyle w:val="TableParagraph"/>
              <w:spacing w:before="5" w:line="182" w:lineRule="exact"/>
              <w:ind w:right="156"/>
              <w:jc w:val="right"/>
              <w:rPr>
                <w:sz w:val="17"/>
              </w:rPr>
            </w:pPr>
            <w:r w:rsidRPr="00F94536">
              <w:rPr>
                <w:sz w:val="17"/>
              </w:rPr>
              <w:t>2.2</w:t>
            </w:r>
          </w:p>
        </w:tc>
        <w:tc>
          <w:tcPr>
            <w:tcW w:w="1925" w:type="dxa"/>
          </w:tcPr>
          <w:p w14:paraId="50F405F9" w14:textId="77777777" w:rsidR="00B97248" w:rsidRPr="00F94536" w:rsidRDefault="00B97248" w:rsidP="00E53378">
            <w:pPr>
              <w:pStyle w:val="TableParagraph"/>
              <w:spacing w:before="5" w:line="182" w:lineRule="exact"/>
              <w:ind w:left="92" w:right="255"/>
              <w:jc w:val="center"/>
              <w:rPr>
                <w:sz w:val="17"/>
              </w:rPr>
            </w:pPr>
            <w:r w:rsidRPr="00F94536">
              <w:rPr>
                <w:sz w:val="17"/>
              </w:rPr>
              <w:t>NR</w:t>
            </w:r>
          </w:p>
        </w:tc>
        <w:tc>
          <w:tcPr>
            <w:tcW w:w="902" w:type="dxa"/>
          </w:tcPr>
          <w:p w14:paraId="3C95FF58" w14:textId="77777777" w:rsidR="00B97248" w:rsidRPr="00F94536" w:rsidRDefault="00B97248" w:rsidP="00E53378">
            <w:pPr>
              <w:pStyle w:val="TableParagraph"/>
              <w:spacing w:before="5" w:line="182" w:lineRule="exact"/>
              <w:ind w:left="266"/>
              <w:rPr>
                <w:sz w:val="17"/>
              </w:rPr>
            </w:pPr>
            <w:r w:rsidRPr="00F94536">
              <w:rPr>
                <w:sz w:val="17"/>
              </w:rPr>
              <w:t>92</w:t>
            </w:r>
          </w:p>
        </w:tc>
        <w:tc>
          <w:tcPr>
            <w:tcW w:w="661" w:type="dxa"/>
          </w:tcPr>
          <w:p w14:paraId="61719D4C" w14:textId="77777777" w:rsidR="00B97248" w:rsidRPr="00F94536" w:rsidRDefault="00B97248" w:rsidP="00E53378">
            <w:pPr>
              <w:pStyle w:val="TableParagraph"/>
              <w:spacing w:before="5" w:line="182" w:lineRule="exact"/>
              <w:ind w:left="82" w:right="76"/>
              <w:jc w:val="center"/>
              <w:rPr>
                <w:sz w:val="17"/>
              </w:rPr>
            </w:pPr>
            <w:r w:rsidRPr="00F94536">
              <w:rPr>
                <w:sz w:val="17"/>
              </w:rPr>
              <w:t>20.2</w:t>
            </w:r>
          </w:p>
        </w:tc>
        <w:tc>
          <w:tcPr>
            <w:tcW w:w="568" w:type="dxa"/>
          </w:tcPr>
          <w:p w14:paraId="5EAC4DA4" w14:textId="77777777" w:rsidR="00B97248" w:rsidRPr="00F94536" w:rsidRDefault="00B97248" w:rsidP="00E53378">
            <w:pPr>
              <w:pStyle w:val="TableParagraph"/>
              <w:spacing w:before="5" w:line="182" w:lineRule="exact"/>
              <w:ind w:left="81" w:right="85"/>
              <w:jc w:val="center"/>
              <w:rPr>
                <w:sz w:val="17"/>
              </w:rPr>
            </w:pPr>
            <w:r w:rsidRPr="00F94536">
              <w:rPr>
                <w:sz w:val="17"/>
              </w:rPr>
              <w:t>2.5</w:t>
            </w:r>
          </w:p>
        </w:tc>
        <w:tc>
          <w:tcPr>
            <w:tcW w:w="1768" w:type="dxa"/>
          </w:tcPr>
          <w:p w14:paraId="132B6F09" w14:textId="77777777" w:rsidR="00B97248" w:rsidRPr="00F94536" w:rsidRDefault="00B97248" w:rsidP="00E53378">
            <w:pPr>
              <w:pStyle w:val="TableParagraph"/>
              <w:spacing w:before="5" w:line="182" w:lineRule="exact"/>
              <w:ind w:left="109" w:right="86"/>
              <w:jc w:val="center"/>
              <w:rPr>
                <w:sz w:val="17"/>
              </w:rPr>
            </w:pPr>
            <w:r w:rsidRPr="00F94536">
              <w:rPr>
                <w:sz w:val="17"/>
              </w:rPr>
              <w:t>&lt;0.05</w:t>
            </w:r>
          </w:p>
        </w:tc>
      </w:tr>
      <w:tr w:rsidR="00B97248" w:rsidRPr="00F94536" w14:paraId="0A071F80" w14:textId="77777777" w:rsidTr="00E53378">
        <w:trPr>
          <w:trHeight w:val="202"/>
        </w:trPr>
        <w:tc>
          <w:tcPr>
            <w:tcW w:w="2173" w:type="dxa"/>
          </w:tcPr>
          <w:p w14:paraId="77FB874F" w14:textId="77777777" w:rsidR="00B97248" w:rsidRPr="00F94536" w:rsidRDefault="00B97248" w:rsidP="00E53378">
            <w:pPr>
              <w:pStyle w:val="TableParagraph"/>
              <w:spacing w:before="5" w:line="177" w:lineRule="exact"/>
              <w:ind w:left="127"/>
              <w:rPr>
                <w:sz w:val="17"/>
              </w:rPr>
            </w:pPr>
            <w:r w:rsidRPr="00F94536">
              <w:rPr>
                <w:sz w:val="17"/>
              </w:rPr>
              <w:t>Tailored Package (TP)</w:t>
            </w:r>
          </w:p>
        </w:tc>
        <w:tc>
          <w:tcPr>
            <w:tcW w:w="902" w:type="dxa"/>
          </w:tcPr>
          <w:p w14:paraId="0782DB03" w14:textId="77777777" w:rsidR="00B97248" w:rsidRPr="00F94536" w:rsidRDefault="00B97248" w:rsidP="00E53378">
            <w:pPr>
              <w:pStyle w:val="TableParagraph"/>
              <w:spacing w:before="5" w:line="177" w:lineRule="exact"/>
              <w:ind w:left="275"/>
              <w:rPr>
                <w:sz w:val="17"/>
              </w:rPr>
            </w:pPr>
            <w:r w:rsidRPr="00F94536">
              <w:rPr>
                <w:sz w:val="17"/>
              </w:rPr>
              <w:t>91</w:t>
            </w:r>
          </w:p>
        </w:tc>
        <w:tc>
          <w:tcPr>
            <w:tcW w:w="661" w:type="dxa"/>
          </w:tcPr>
          <w:p w14:paraId="4218B890" w14:textId="77777777" w:rsidR="00B97248" w:rsidRPr="00F94536" w:rsidRDefault="00B97248" w:rsidP="00E53378">
            <w:pPr>
              <w:pStyle w:val="TableParagraph"/>
              <w:spacing w:before="5" w:line="177" w:lineRule="exact"/>
              <w:ind w:left="69" w:right="76"/>
              <w:jc w:val="center"/>
              <w:rPr>
                <w:sz w:val="17"/>
              </w:rPr>
            </w:pPr>
            <w:r w:rsidRPr="00F94536">
              <w:rPr>
                <w:sz w:val="17"/>
              </w:rPr>
              <w:t>19.9</w:t>
            </w:r>
          </w:p>
        </w:tc>
        <w:tc>
          <w:tcPr>
            <w:tcW w:w="568" w:type="dxa"/>
          </w:tcPr>
          <w:p w14:paraId="496D482D" w14:textId="77777777" w:rsidR="00B97248" w:rsidRPr="00F94536" w:rsidRDefault="00B97248" w:rsidP="00E53378">
            <w:pPr>
              <w:pStyle w:val="TableParagraph"/>
              <w:spacing w:before="5" w:line="177" w:lineRule="exact"/>
              <w:ind w:right="156"/>
              <w:jc w:val="right"/>
              <w:rPr>
                <w:sz w:val="17"/>
              </w:rPr>
            </w:pPr>
            <w:r w:rsidRPr="00F94536">
              <w:rPr>
                <w:sz w:val="17"/>
              </w:rPr>
              <w:t>2.8</w:t>
            </w:r>
          </w:p>
        </w:tc>
        <w:tc>
          <w:tcPr>
            <w:tcW w:w="1925" w:type="dxa"/>
          </w:tcPr>
          <w:p w14:paraId="0076B45A" w14:textId="77777777" w:rsidR="00B97248" w:rsidRPr="00F94536" w:rsidRDefault="00B97248" w:rsidP="00E53378">
            <w:pPr>
              <w:pStyle w:val="TableParagraph"/>
              <w:rPr>
                <w:rFonts w:ascii="Times New Roman"/>
                <w:sz w:val="14"/>
              </w:rPr>
            </w:pPr>
          </w:p>
        </w:tc>
        <w:tc>
          <w:tcPr>
            <w:tcW w:w="902" w:type="dxa"/>
          </w:tcPr>
          <w:p w14:paraId="64F1978A" w14:textId="77777777" w:rsidR="00B97248" w:rsidRPr="00F94536" w:rsidRDefault="00B97248" w:rsidP="00E53378">
            <w:pPr>
              <w:pStyle w:val="TableParagraph"/>
              <w:spacing w:before="5" w:line="177" w:lineRule="exact"/>
              <w:ind w:left="266"/>
              <w:rPr>
                <w:sz w:val="17"/>
              </w:rPr>
            </w:pPr>
            <w:r w:rsidRPr="00F94536">
              <w:rPr>
                <w:sz w:val="17"/>
              </w:rPr>
              <w:t>89</w:t>
            </w:r>
          </w:p>
        </w:tc>
        <w:tc>
          <w:tcPr>
            <w:tcW w:w="661" w:type="dxa"/>
          </w:tcPr>
          <w:p w14:paraId="234F87D7" w14:textId="77777777" w:rsidR="00B97248" w:rsidRPr="00F94536" w:rsidRDefault="00B97248" w:rsidP="00E53378">
            <w:pPr>
              <w:pStyle w:val="TableParagraph"/>
              <w:spacing w:before="5" w:line="177" w:lineRule="exact"/>
              <w:ind w:left="82" w:right="76"/>
              <w:jc w:val="center"/>
              <w:rPr>
                <w:sz w:val="17"/>
              </w:rPr>
            </w:pPr>
            <w:r w:rsidRPr="00F94536">
              <w:rPr>
                <w:sz w:val="17"/>
              </w:rPr>
              <w:t>20.6</w:t>
            </w:r>
          </w:p>
        </w:tc>
        <w:tc>
          <w:tcPr>
            <w:tcW w:w="568" w:type="dxa"/>
          </w:tcPr>
          <w:p w14:paraId="3D1B07F7" w14:textId="77777777" w:rsidR="00B97248" w:rsidRPr="00F94536" w:rsidRDefault="00B97248" w:rsidP="00E53378">
            <w:pPr>
              <w:pStyle w:val="TableParagraph"/>
              <w:spacing w:before="5" w:line="177" w:lineRule="exact"/>
              <w:ind w:left="81" w:right="85"/>
              <w:jc w:val="center"/>
              <w:rPr>
                <w:sz w:val="17"/>
              </w:rPr>
            </w:pPr>
            <w:r w:rsidRPr="00F94536">
              <w:rPr>
                <w:sz w:val="17"/>
              </w:rPr>
              <w:t>3.3</w:t>
            </w:r>
          </w:p>
        </w:tc>
        <w:tc>
          <w:tcPr>
            <w:tcW w:w="1768" w:type="dxa"/>
          </w:tcPr>
          <w:p w14:paraId="510D65CC" w14:textId="77777777" w:rsidR="00B97248" w:rsidRPr="00F94536" w:rsidRDefault="00B97248" w:rsidP="00E53378">
            <w:pPr>
              <w:pStyle w:val="TableParagraph"/>
              <w:rPr>
                <w:rFonts w:ascii="Times New Roman"/>
                <w:sz w:val="14"/>
              </w:rPr>
            </w:pPr>
          </w:p>
        </w:tc>
      </w:tr>
    </w:tbl>
    <w:p w14:paraId="4E50238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370BEF2" w14:textId="77777777" w:rsidR="00B97248" w:rsidRPr="00F94536" w:rsidRDefault="00B97248" w:rsidP="00B97248">
      <w:pPr>
        <w:spacing w:before="38"/>
        <w:ind w:left="120"/>
        <w:rPr>
          <w:rFonts w:ascii="Calibri" w:hAnsi="Calibri"/>
          <w:b/>
        </w:rPr>
      </w:pPr>
      <w:r w:rsidRPr="00F94536">
        <w:rPr>
          <w:rFonts w:ascii="Calibri" w:hAnsi="Calibri"/>
          <w:b/>
        </w:rPr>
        <w:t>TjÃ¸nna, Ae; StÃ¸len, To; Bye, A; Volden, M; SlÃ¸rdahl, Sa; OdegÃ¥rd, R; Skogvoll, E; WislÃ¸ff, U</w:t>
      </w:r>
    </w:p>
    <w:p w14:paraId="475A4B3D" w14:textId="77777777" w:rsidR="00B97248" w:rsidRPr="00F94536" w:rsidRDefault="00B97248" w:rsidP="00B97248">
      <w:pPr>
        <w:spacing w:before="180"/>
        <w:ind w:left="120"/>
        <w:rPr>
          <w:rFonts w:ascii="Calibri"/>
          <w:b/>
        </w:rPr>
      </w:pPr>
      <w:r w:rsidRPr="00F94536">
        <w:rPr>
          <w:rFonts w:ascii="Calibri"/>
          <w:b/>
        </w:rPr>
        <w:t>Aerobic interval training reduces cardiovascular risk factors more than a multitreatment approach in overweightadolescents</w:t>
      </w:r>
    </w:p>
    <w:p w14:paraId="6E0550C7"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5423"/>
        <w:gridCol w:w="6648"/>
        <w:gridCol w:w="809"/>
      </w:tblGrid>
      <w:tr w:rsidR="00B97248" w:rsidRPr="00F94536" w14:paraId="578DD4C2" w14:textId="77777777" w:rsidTr="00E53378">
        <w:trPr>
          <w:trHeight w:val="415"/>
        </w:trPr>
        <w:tc>
          <w:tcPr>
            <w:tcW w:w="1521" w:type="dxa"/>
            <w:shd w:val="clear" w:color="auto" w:fill="8D176B"/>
          </w:tcPr>
          <w:p w14:paraId="5CF8D887" w14:textId="77777777" w:rsidR="00B97248" w:rsidRPr="00F94536" w:rsidRDefault="00B97248" w:rsidP="00E53378">
            <w:pPr>
              <w:pStyle w:val="TableParagraph"/>
              <w:ind w:left="112"/>
              <w:rPr>
                <w:sz w:val="17"/>
              </w:rPr>
            </w:pPr>
            <w:r w:rsidRPr="00F94536">
              <w:rPr>
                <w:color w:val="FFFFFF"/>
                <w:sz w:val="17"/>
              </w:rPr>
              <w:t>Study</w:t>
            </w:r>
          </w:p>
          <w:p w14:paraId="5197A52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423" w:type="dxa"/>
            <w:shd w:val="clear" w:color="auto" w:fill="8D176B"/>
          </w:tcPr>
          <w:p w14:paraId="41A7E1DF" w14:textId="77777777" w:rsidR="00B97248" w:rsidRPr="00F94536" w:rsidRDefault="00B97248" w:rsidP="00E53378">
            <w:pPr>
              <w:pStyle w:val="TableParagraph"/>
              <w:rPr>
                <w:rFonts w:ascii="Times New Roman"/>
                <w:sz w:val="18"/>
              </w:rPr>
            </w:pPr>
          </w:p>
        </w:tc>
        <w:tc>
          <w:tcPr>
            <w:tcW w:w="6648" w:type="dxa"/>
            <w:shd w:val="clear" w:color="auto" w:fill="8D176B"/>
          </w:tcPr>
          <w:p w14:paraId="609108E4" w14:textId="77777777" w:rsidR="00B97248" w:rsidRPr="00F94536" w:rsidRDefault="00B97248" w:rsidP="00E53378">
            <w:pPr>
              <w:pStyle w:val="TableParagraph"/>
              <w:rPr>
                <w:rFonts w:ascii="Times New Roman"/>
                <w:sz w:val="18"/>
              </w:rPr>
            </w:pPr>
          </w:p>
        </w:tc>
        <w:tc>
          <w:tcPr>
            <w:tcW w:w="809" w:type="dxa"/>
            <w:shd w:val="clear" w:color="auto" w:fill="8D176B"/>
          </w:tcPr>
          <w:p w14:paraId="370F0DB6" w14:textId="77777777" w:rsidR="00B97248" w:rsidRPr="00F94536" w:rsidRDefault="00B97248" w:rsidP="00E53378">
            <w:pPr>
              <w:pStyle w:val="TableParagraph"/>
              <w:rPr>
                <w:rFonts w:ascii="Times New Roman"/>
                <w:sz w:val="18"/>
              </w:rPr>
            </w:pPr>
          </w:p>
        </w:tc>
      </w:tr>
      <w:tr w:rsidR="00B97248" w:rsidRPr="00F94536" w14:paraId="4B60C4ED" w14:textId="77777777" w:rsidTr="00E53378">
        <w:trPr>
          <w:trHeight w:val="618"/>
        </w:trPr>
        <w:tc>
          <w:tcPr>
            <w:tcW w:w="1521" w:type="dxa"/>
          </w:tcPr>
          <w:p w14:paraId="772807EA"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2880" w:type="dxa"/>
            <w:gridSpan w:val="3"/>
          </w:tcPr>
          <w:p w14:paraId="55C49C5C" w14:textId="77777777" w:rsidR="00B97248" w:rsidRPr="00F94536" w:rsidRDefault="00B97248" w:rsidP="00E53378">
            <w:pPr>
              <w:pStyle w:val="TableParagraph"/>
              <w:spacing w:line="254" w:lineRule="auto"/>
              <w:ind w:left="110" w:right="180"/>
              <w:rPr>
                <w:sz w:val="17"/>
              </w:rPr>
            </w:pPr>
            <w:r w:rsidRPr="00F94536">
              <w:rPr>
                <w:sz w:val="17"/>
              </w:rPr>
              <w:t>The present study w as supported by the Foundation forOutstanding Young Investigators from the Norw egianResearch Council (U.W.); The Norw egian Council of Cardiovascular Disease; Funds for Cardiovascular andMedical Research at St. Olav’s University Hospital,Trondheim, Norw ay; Ship Ow ner Tom</w:t>
            </w:r>
          </w:p>
          <w:p w14:paraId="72AF551A" w14:textId="77777777" w:rsidR="00B97248" w:rsidRPr="00F94536" w:rsidRDefault="00B97248" w:rsidP="00E53378">
            <w:pPr>
              <w:pStyle w:val="TableParagraph"/>
              <w:spacing w:before="2" w:line="182" w:lineRule="exact"/>
              <w:ind w:left="110"/>
              <w:rPr>
                <w:sz w:val="17"/>
              </w:rPr>
            </w:pPr>
            <w:r w:rsidRPr="00F94536">
              <w:rPr>
                <w:sz w:val="17"/>
              </w:rPr>
              <w:t>WilhelmsensFoun dation; Ingerborg and Anders Nordheims Found-ation, EWS Foundation and Agnes Sars legacy.</w:t>
            </w:r>
          </w:p>
        </w:tc>
      </w:tr>
      <w:tr w:rsidR="00B97248" w:rsidRPr="00F94536" w14:paraId="6179D8D6" w14:textId="77777777" w:rsidTr="00E53378">
        <w:trPr>
          <w:trHeight w:val="215"/>
        </w:trPr>
        <w:tc>
          <w:tcPr>
            <w:tcW w:w="1521" w:type="dxa"/>
          </w:tcPr>
          <w:p w14:paraId="5A6F82F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423" w:type="dxa"/>
          </w:tcPr>
          <w:p w14:paraId="02FF8FBB" w14:textId="77777777" w:rsidR="00B97248" w:rsidRPr="00F94536" w:rsidRDefault="00B97248" w:rsidP="00E53378">
            <w:pPr>
              <w:pStyle w:val="TableParagraph"/>
              <w:spacing w:before="5" w:line="190" w:lineRule="exact"/>
              <w:ind w:left="110"/>
              <w:rPr>
                <w:sz w:val="17"/>
              </w:rPr>
            </w:pPr>
            <w:r w:rsidRPr="00F94536">
              <w:rPr>
                <w:sz w:val="17"/>
              </w:rPr>
              <w:t>Norw ay</w:t>
            </w:r>
          </w:p>
        </w:tc>
        <w:tc>
          <w:tcPr>
            <w:tcW w:w="6648" w:type="dxa"/>
          </w:tcPr>
          <w:p w14:paraId="2139982E" w14:textId="77777777" w:rsidR="00B97248" w:rsidRPr="00F94536" w:rsidRDefault="00B97248" w:rsidP="00E53378">
            <w:pPr>
              <w:pStyle w:val="TableParagraph"/>
              <w:rPr>
                <w:rFonts w:ascii="Times New Roman"/>
                <w:sz w:val="14"/>
              </w:rPr>
            </w:pPr>
          </w:p>
        </w:tc>
        <w:tc>
          <w:tcPr>
            <w:tcW w:w="809" w:type="dxa"/>
          </w:tcPr>
          <w:p w14:paraId="398FECBD" w14:textId="77777777" w:rsidR="00B97248" w:rsidRPr="00F94536" w:rsidRDefault="00B97248" w:rsidP="00E53378">
            <w:pPr>
              <w:pStyle w:val="TableParagraph"/>
              <w:rPr>
                <w:rFonts w:ascii="Times New Roman"/>
                <w:sz w:val="14"/>
              </w:rPr>
            </w:pPr>
          </w:p>
        </w:tc>
      </w:tr>
      <w:tr w:rsidR="00B97248" w:rsidRPr="00F94536" w14:paraId="4F36263A" w14:textId="77777777" w:rsidTr="00E53378">
        <w:trPr>
          <w:trHeight w:val="216"/>
        </w:trPr>
        <w:tc>
          <w:tcPr>
            <w:tcW w:w="14401" w:type="dxa"/>
            <w:gridSpan w:val="4"/>
          </w:tcPr>
          <w:p w14:paraId="1A80833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C7066C2" w14:textId="77777777" w:rsidTr="00E53378">
        <w:trPr>
          <w:trHeight w:val="208"/>
        </w:trPr>
        <w:tc>
          <w:tcPr>
            <w:tcW w:w="1521" w:type="dxa"/>
          </w:tcPr>
          <w:p w14:paraId="6B654BB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423" w:type="dxa"/>
          </w:tcPr>
          <w:p w14:paraId="2816CB14"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648" w:type="dxa"/>
          </w:tcPr>
          <w:p w14:paraId="0D799436" w14:textId="77777777" w:rsidR="00B97248" w:rsidRPr="00F94536" w:rsidRDefault="00B97248" w:rsidP="00E53378">
            <w:pPr>
              <w:pStyle w:val="TableParagraph"/>
              <w:rPr>
                <w:rFonts w:ascii="Times New Roman"/>
                <w:sz w:val="14"/>
              </w:rPr>
            </w:pPr>
          </w:p>
        </w:tc>
        <w:tc>
          <w:tcPr>
            <w:tcW w:w="809" w:type="dxa"/>
          </w:tcPr>
          <w:p w14:paraId="0C379C35" w14:textId="77777777" w:rsidR="00B97248" w:rsidRPr="00F94536" w:rsidRDefault="00B97248" w:rsidP="00E53378">
            <w:pPr>
              <w:pStyle w:val="TableParagraph"/>
              <w:rPr>
                <w:rFonts w:ascii="Times New Roman"/>
                <w:sz w:val="14"/>
              </w:rPr>
            </w:pPr>
          </w:p>
        </w:tc>
      </w:tr>
      <w:tr w:rsidR="00B97248" w:rsidRPr="00F94536" w14:paraId="1C2ADC9F" w14:textId="77777777" w:rsidTr="00E53378">
        <w:trPr>
          <w:trHeight w:val="207"/>
        </w:trPr>
        <w:tc>
          <w:tcPr>
            <w:tcW w:w="1521" w:type="dxa"/>
          </w:tcPr>
          <w:p w14:paraId="0F23019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423" w:type="dxa"/>
          </w:tcPr>
          <w:p w14:paraId="4D009A8D"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648" w:type="dxa"/>
          </w:tcPr>
          <w:p w14:paraId="2B3602DE" w14:textId="77777777" w:rsidR="00B97248" w:rsidRPr="00F94536" w:rsidRDefault="00B97248" w:rsidP="00E53378">
            <w:pPr>
              <w:pStyle w:val="TableParagraph"/>
              <w:rPr>
                <w:rFonts w:ascii="Times New Roman"/>
                <w:sz w:val="14"/>
              </w:rPr>
            </w:pPr>
          </w:p>
        </w:tc>
        <w:tc>
          <w:tcPr>
            <w:tcW w:w="809" w:type="dxa"/>
          </w:tcPr>
          <w:p w14:paraId="5218CADA" w14:textId="77777777" w:rsidR="00B97248" w:rsidRPr="00F94536" w:rsidRDefault="00B97248" w:rsidP="00E53378">
            <w:pPr>
              <w:pStyle w:val="TableParagraph"/>
              <w:rPr>
                <w:rFonts w:ascii="Times New Roman"/>
                <w:sz w:val="14"/>
              </w:rPr>
            </w:pPr>
          </w:p>
        </w:tc>
      </w:tr>
      <w:tr w:rsidR="00B97248" w:rsidRPr="00F94536" w14:paraId="069A9BC2" w14:textId="77777777" w:rsidTr="00E53378">
        <w:trPr>
          <w:trHeight w:val="207"/>
        </w:trPr>
        <w:tc>
          <w:tcPr>
            <w:tcW w:w="1521" w:type="dxa"/>
          </w:tcPr>
          <w:p w14:paraId="335E87E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071" w:type="dxa"/>
            <w:gridSpan w:val="2"/>
          </w:tcPr>
          <w:p w14:paraId="4C911923" w14:textId="77777777" w:rsidR="00B97248" w:rsidRPr="00F94536" w:rsidRDefault="00B97248" w:rsidP="00E53378">
            <w:pPr>
              <w:pStyle w:val="TableParagraph"/>
              <w:spacing w:before="5" w:line="182" w:lineRule="exact"/>
              <w:ind w:left="110"/>
              <w:rPr>
                <w:sz w:val="17"/>
              </w:rPr>
            </w:pPr>
            <w:r w:rsidRPr="00F94536">
              <w:rPr>
                <w:sz w:val="17"/>
              </w:rPr>
              <w:t>All adolescents and parents provided w ritten in-formed consent, and the Regional</w:t>
            </w:r>
            <w:r>
              <w:rPr>
                <w:sz w:val="17"/>
              </w:rPr>
              <w:t xml:space="preserve"> </w:t>
            </w:r>
            <w:r w:rsidRPr="00F94536">
              <w:rPr>
                <w:sz w:val="17"/>
              </w:rPr>
              <w:t>Committee</w:t>
            </w:r>
            <w:r>
              <w:rPr>
                <w:sz w:val="17"/>
              </w:rPr>
              <w:t xml:space="preserve"> </w:t>
            </w:r>
            <w:r w:rsidRPr="00F94536">
              <w:rPr>
                <w:sz w:val="17"/>
              </w:rPr>
              <w:t>forMedical Research Ethics approved the protocol.</w:t>
            </w:r>
          </w:p>
        </w:tc>
        <w:tc>
          <w:tcPr>
            <w:tcW w:w="809" w:type="dxa"/>
          </w:tcPr>
          <w:p w14:paraId="757E3A97" w14:textId="77777777" w:rsidR="00B97248" w:rsidRPr="00F94536" w:rsidRDefault="00B97248" w:rsidP="00E53378">
            <w:pPr>
              <w:pStyle w:val="TableParagraph"/>
              <w:rPr>
                <w:rFonts w:ascii="Times New Roman"/>
                <w:sz w:val="14"/>
              </w:rPr>
            </w:pPr>
          </w:p>
        </w:tc>
      </w:tr>
      <w:tr w:rsidR="00B97248" w:rsidRPr="00F94536" w14:paraId="7D98E514" w14:textId="77777777" w:rsidTr="00E53378">
        <w:trPr>
          <w:trHeight w:val="424"/>
        </w:trPr>
        <w:tc>
          <w:tcPr>
            <w:tcW w:w="1521" w:type="dxa"/>
          </w:tcPr>
          <w:p w14:paraId="74562057" w14:textId="77777777" w:rsidR="00B97248" w:rsidRPr="00F94536" w:rsidRDefault="00B97248" w:rsidP="00E53378">
            <w:pPr>
              <w:pStyle w:val="TableParagraph"/>
              <w:spacing w:before="5"/>
              <w:ind w:left="112"/>
              <w:rPr>
                <w:sz w:val="17"/>
              </w:rPr>
            </w:pPr>
            <w:r w:rsidRPr="00F94536">
              <w:rPr>
                <w:sz w:val="17"/>
              </w:rPr>
              <w:t>Outcomes other</w:t>
            </w:r>
          </w:p>
          <w:p w14:paraId="272392A8"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2071" w:type="dxa"/>
            <w:gridSpan w:val="2"/>
          </w:tcPr>
          <w:p w14:paraId="1ABE03FC" w14:textId="77777777" w:rsidR="00B97248" w:rsidRPr="00F94536" w:rsidRDefault="00B97248" w:rsidP="00E53378">
            <w:pPr>
              <w:pStyle w:val="TableParagraph"/>
              <w:spacing w:before="6"/>
              <w:rPr>
                <w:rFonts w:ascii="Calibri"/>
                <w:b/>
                <w:sz w:val="17"/>
              </w:rPr>
            </w:pPr>
          </w:p>
          <w:p w14:paraId="06ABA2EE" w14:textId="77777777" w:rsidR="00B97248" w:rsidRPr="00F94536" w:rsidRDefault="00B97248" w:rsidP="00E53378">
            <w:pPr>
              <w:pStyle w:val="TableParagraph"/>
              <w:spacing w:line="190" w:lineRule="exact"/>
              <w:ind w:left="110"/>
              <w:rPr>
                <w:sz w:val="17"/>
              </w:rPr>
            </w:pPr>
            <w:r w:rsidRPr="00F94536">
              <w:rPr>
                <w:sz w:val="17"/>
              </w:rPr>
              <w:t>Other obesity, blood pressure, glucose metabolism, lipids, other (CV fitness)</w:t>
            </w:r>
          </w:p>
        </w:tc>
        <w:tc>
          <w:tcPr>
            <w:tcW w:w="809" w:type="dxa"/>
          </w:tcPr>
          <w:p w14:paraId="019649C6" w14:textId="77777777" w:rsidR="00B97248" w:rsidRPr="00F94536" w:rsidRDefault="00B97248" w:rsidP="00E53378">
            <w:pPr>
              <w:pStyle w:val="TableParagraph"/>
              <w:rPr>
                <w:rFonts w:ascii="Times New Roman"/>
                <w:sz w:val="18"/>
              </w:rPr>
            </w:pPr>
          </w:p>
        </w:tc>
      </w:tr>
      <w:tr w:rsidR="00B97248" w:rsidRPr="00F94536" w14:paraId="25926F29" w14:textId="77777777" w:rsidTr="00E53378">
        <w:trPr>
          <w:trHeight w:val="215"/>
        </w:trPr>
        <w:tc>
          <w:tcPr>
            <w:tcW w:w="14401" w:type="dxa"/>
            <w:gridSpan w:val="4"/>
          </w:tcPr>
          <w:p w14:paraId="6D991A4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20F701D" w14:textId="77777777" w:rsidTr="00E53378">
        <w:trPr>
          <w:trHeight w:val="416"/>
        </w:trPr>
        <w:tc>
          <w:tcPr>
            <w:tcW w:w="1521" w:type="dxa"/>
          </w:tcPr>
          <w:p w14:paraId="7DBF4F7B" w14:textId="77777777" w:rsidR="00B97248" w:rsidRPr="00F94536" w:rsidRDefault="00B97248" w:rsidP="00E53378">
            <w:pPr>
              <w:pStyle w:val="TableParagraph"/>
              <w:spacing w:before="101"/>
              <w:ind w:left="112"/>
              <w:rPr>
                <w:sz w:val="17"/>
              </w:rPr>
            </w:pPr>
            <w:r w:rsidRPr="00F94536">
              <w:rPr>
                <w:sz w:val="17"/>
              </w:rPr>
              <w:t>Inclusion criteria</w:t>
            </w:r>
          </w:p>
        </w:tc>
        <w:tc>
          <w:tcPr>
            <w:tcW w:w="12071" w:type="dxa"/>
            <w:gridSpan w:val="2"/>
          </w:tcPr>
          <w:p w14:paraId="2F592EDA" w14:textId="77777777" w:rsidR="00B97248" w:rsidRPr="00F94536" w:rsidRDefault="00B97248" w:rsidP="00E53378">
            <w:pPr>
              <w:pStyle w:val="TableParagraph"/>
              <w:spacing w:before="5"/>
              <w:ind w:left="110"/>
              <w:rPr>
                <w:sz w:val="17"/>
              </w:rPr>
            </w:pPr>
            <w:r w:rsidRPr="00F94536">
              <w:rPr>
                <w:sz w:val="17"/>
              </w:rPr>
              <w:t>A total of 62 overw eight and obese adolescents fromTrøndelag County in Norw ay, ref erred for medicaltreatment at St Olav’s Hospital, Trondheim,</w:t>
            </w:r>
          </w:p>
          <w:p w14:paraId="0B671CC4" w14:textId="77777777" w:rsidR="00B97248" w:rsidRPr="00F94536" w:rsidRDefault="00B97248" w:rsidP="00E53378">
            <w:pPr>
              <w:pStyle w:val="TableParagraph"/>
              <w:spacing w:before="13" w:line="182" w:lineRule="exact"/>
              <w:ind w:left="110"/>
              <w:rPr>
                <w:sz w:val="17"/>
              </w:rPr>
            </w:pPr>
            <w:r w:rsidRPr="00F94536">
              <w:rPr>
                <w:sz w:val="17"/>
              </w:rPr>
              <w:t>Norw ay,w ere invited to participate in the study. Of these, 54 ad-olescents (28 girls and 26 boys; mean age, 14 years) agreedto participate.</w:t>
            </w:r>
          </w:p>
        </w:tc>
        <w:tc>
          <w:tcPr>
            <w:tcW w:w="809" w:type="dxa"/>
          </w:tcPr>
          <w:p w14:paraId="0DC74E31" w14:textId="77777777" w:rsidR="00B97248" w:rsidRPr="00F94536" w:rsidRDefault="00B97248" w:rsidP="00E53378">
            <w:pPr>
              <w:pStyle w:val="TableParagraph"/>
              <w:rPr>
                <w:rFonts w:ascii="Times New Roman"/>
                <w:sz w:val="18"/>
              </w:rPr>
            </w:pPr>
          </w:p>
        </w:tc>
      </w:tr>
      <w:tr w:rsidR="00B97248" w:rsidRPr="00F94536" w14:paraId="5E4CD6C3" w14:textId="77777777" w:rsidTr="00E53378">
        <w:trPr>
          <w:trHeight w:val="416"/>
        </w:trPr>
        <w:tc>
          <w:tcPr>
            <w:tcW w:w="1521" w:type="dxa"/>
          </w:tcPr>
          <w:p w14:paraId="154CD8DC" w14:textId="77777777" w:rsidR="00B97248" w:rsidRPr="00F94536" w:rsidRDefault="00B97248" w:rsidP="00E53378">
            <w:pPr>
              <w:pStyle w:val="TableParagraph"/>
              <w:spacing w:before="5"/>
              <w:ind w:left="112"/>
              <w:rPr>
                <w:sz w:val="17"/>
              </w:rPr>
            </w:pPr>
            <w:r w:rsidRPr="00F94536">
              <w:rPr>
                <w:sz w:val="17"/>
              </w:rPr>
              <w:t>Exclusion</w:t>
            </w:r>
          </w:p>
          <w:p w14:paraId="40283EF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5423" w:type="dxa"/>
          </w:tcPr>
          <w:p w14:paraId="6304A222" w14:textId="77777777" w:rsidR="00B97248" w:rsidRPr="00F94536" w:rsidRDefault="00B97248" w:rsidP="00E53378">
            <w:pPr>
              <w:pStyle w:val="TableParagraph"/>
              <w:spacing w:before="101"/>
              <w:ind w:left="110"/>
              <w:rPr>
                <w:sz w:val="17"/>
              </w:rPr>
            </w:pPr>
            <w:r w:rsidRPr="00F94536">
              <w:rPr>
                <w:sz w:val="17"/>
              </w:rPr>
              <w:t>No additional</w:t>
            </w:r>
          </w:p>
        </w:tc>
        <w:tc>
          <w:tcPr>
            <w:tcW w:w="6648" w:type="dxa"/>
          </w:tcPr>
          <w:p w14:paraId="43CCDDB9" w14:textId="77777777" w:rsidR="00B97248" w:rsidRPr="00F94536" w:rsidRDefault="00B97248" w:rsidP="00E53378">
            <w:pPr>
              <w:pStyle w:val="TableParagraph"/>
              <w:rPr>
                <w:rFonts w:ascii="Times New Roman"/>
                <w:sz w:val="18"/>
              </w:rPr>
            </w:pPr>
          </w:p>
        </w:tc>
        <w:tc>
          <w:tcPr>
            <w:tcW w:w="809" w:type="dxa"/>
          </w:tcPr>
          <w:p w14:paraId="2562E736" w14:textId="77777777" w:rsidR="00B97248" w:rsidRPr="00F94536" w:rsidRDefault="00B97248" w:rsidP="00E53378">
            <w:pPr>
              <w:pStyle w:val="TableParagraph"/>
              <w:rPr>
                <w:rFonts w:ascii="Times New Roman"/>
                <w:sz w:val="18"/>
              </w:rPr>
            </w:pPr>
          </w:p>
        </w:tc>
      </w:tr>
      <w:tr w:rsidR="00B97248" w:rsidRPr="00F94536" w14:paraId="0F1673CE" w14:textId="77777777" w:rsidTr="00E53378">
        <w:trPr>
          <w:trHeight w:val="406"/>
        </w:trPr>
        <w:tc>
          <w:tcPr>
            <w:tcW w:w="1521" w:type="dxa"/>
          </w:tcPr>
          <w:p w14:paraId="44D7D001" w14:textId="77777777" w:rsidR="00B97248" w:rsidRPr="00F94536" w:rsidRDefault="00B97248" w:rsidP="00E53378">
            <w:pPr>
              <w:pStyle w:val="TableParagraph"/>
              <w:spacing w:before="5"/>
              <w:ind w:left="112"/>
              <w:rPr>
                <w:sz w:val="17"/>
              </w:rPr>
            </w:pPr>
            <w:r w:rsidRPr="00F94536">
              <w:rPr>
                <w:sz w:val="17"/>
              </w:rPr>
              <w:t>Group</w:t>
            </w:r>
          </w:p>
          <w:p w14:paraId="2653960C"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5423" w:type="dxa"/>
          </w:tcPr>
          <w:p w14:paraId="6FB02279" w14:textId="77777777" w:rsidR="00B97248" w:rsidRPr="00F94536" w:rsidRDefault="00B97248" w:rsidP="00E53378">
            <w:pPr>
              <w:pStyle w:val="TableParagraph"/>
              <w:spacing w:before="101"/>
              <w:ind w:left="110"/>
              <w:rPr>
                <w:sz w:val="17"/>
              </w:rPr>
            </w:pPr>
            <w:r w:rsidRPr="00F94536">
              <w:rPr>
                <w:sz w:val="17"/>
              </w:rPr>
              <w:t>Randomized</w:t>
            </w:r>
          </w:p>
        </w:tc>
        <w:tc>
          <w:tcPr>
            <w:tcW w:w="6648" w:type="dxa"/>
          </w:tcPr>
          <w:p w14:paraId="53276D2C" w14:textId="77777777" w:rsidR="00B97248" w:rsidRPr="00F94536" w:rsidRDefault="00B97248" w:rsidP="00E53378">
            <w:pPr>
              <w:pStyle w:val="TableParagraph"/>
              <w:rPr>
                <w:rFonts w:ascii="Times New Roman"/>
                <w:sz w:val="18"/>
              </w:rPr>
            </w:pPr>
          </w:p>
        </w:tc>
        <w:tc>
          <w:tcPr>
            <w:tcW w:w="809" w:type="dxa"/>
          </w:tcPr>
          <w:p w14:paraId="2A941C82" w14:textId="77777777" w:rsidR="00B97248" w:rsidRPr="00F94536" w:rsidRDefault="00B97248" w:rsidP="00E53378">
            <w:pPr>
              <w:pStyle w:val="TableParagraph"/>
              <w:rPr>
                <w:rFonts w:ascii="Times New Roman"/>
                <w:sz w:val="18"/>
              </w:rPr>
            </w:pPr>
          </w:p>
        </w:tc>
      </w:tr>
      <w:tr w:rsidR="00B97248" w:rsidRPr="00F94536" w14:paraId="64467369" w14:textId="77777777" w:rsidTr="00E53378">
        <w:trPr>
          <w:trHeight w:val="425"/>
        </w:trPr>
        <w:tc>
          <w:tcPr>
            <w:tcW w:w="1521" w:type="dxa"/>
          </w:tcPr>
          <w:p w14:paraId="6B6571BC" w14:textId="77777777" w:rsidR="00B97248" w:rsidRPr="00F94536" w:rsidRDefault="00B97248" w:rsidP="00E53378">
            <w:pPr>
              <w:pStyle w:val="TableParagraph"/>
              <w:spacing w:line="194" w:lineRule="exact"/>
              <w:ind w:left="112"/>
              <w:rPr>
                <w:sz w:val="17"/>
              </w:rPr>
            </w:pPr>
            <w:r w:rsidRPr="00F94536">
              <w:rPr>
                <w:sz w:val="17"/>
              </w:rPr>
              <w:t>Special</w:t>
            </w:r>
          </w:p>
          <w:p w14:paraId="2DC93993" w14:textId="77777777" w:rsidR="00B97248" w:rsidRPr="00F94536" w:rsidRDefault="00B97248" w:rsidP="00E53378">
            <w:pPr>
              <w:pStyle w:val="TableParagraph"/>
              <w:spacing w:before="12"/>
              <w:ind w:left="112"/>
              <w:rPr>
                <w:sz w:val="17"/>
              </w:rPr>
            </w:pPr>
            <w:r w:rsidRPr="00F94536">
              <w:rPr>
                <w:sz w:val="17"/>
              </w:rPr>
              <w:t>populations</w:t>
            </w:r>
          </w:p>
        </w:tc>
        <w:tc>
          <w:tcPr>
            <w:tcW w:w="5423" w:type="dxa"/>
          </w:tcPr>
          <w:p w14:paraId="1BB2950C" w14:textId="77777777" w:rsidR="00B97248" w:rsidRPr="00F94536" w:rsidRDefault="00B97248" w:rsidP="00E53378">
            <w:pPr>
              <w:pStyle w:val="TableParagraph"/>
              <w:spacing w:before="11"/>
              <w:rPr>
                <w:rFonts w:ascii="Calibri"/>
                <w:b/>
                <w:sz w:val="16"/>
              </w:rPr>
            </w:pPr>
          </w:p>
          <w:p w14:paraId="2D0C9C44" w14:textId="77777777" w:rsidR="00B97248" w:rsidRPr="00F94536" w:rsidRDefault="00B97248" w:rsidP="00E53378">
            <w:pPr>
              <w:pStyle w:val="TableParagraph"/>
              <w:ind w:left="110"/>
              <w:rPr>
                <w:sz w:val="17"/>
              </w:rPr>
            </w:pPr>
            <w:r w:rsidRPr="00F94536">
              <w:rPr>
                <w:sz w:val="17"/>
              </w:rPr>
              <w:t>None</w:t>
            </w:r>
          </w:p>
        </w:tc>
        <w:tc>
          <w:tcPr>
            <w:tcW w:w="6648" w:type="dxa"/>
          </w:tcPr>
          <w:p w14:paraId="57D3AB4D" w14:textId="77777777" w:rsidR="00B97248" w:rsidRPr="00F94536" w:rsidRDefault="00B97248" w:rsidP="00E53378">
            <w:pPr>
              <w:pStyle w:val="TableParagraph"/>
              <w:rPr>
                <w:rFonts w:ascii="Times New Roman"/>
                <w:sz w:val="18"/>
              </w:rPr>
            </w:pPr>
          </w:p>
        </w:tc>
        <w:tc>
          <w:tcPr>
            <w:tcW w:w="809" w:type="dxa"/>
          </w:tcPr>
          <w:p w14:paraId="6E5F9790" w14:textId="77777777" w:rsidR="00B97248" w:rsidRPr="00F94536" w:rsidRDefault="00B97248" w:rsidP="00E53378">
            <w:pPr>
              <w:pStyle w:val="TableParagraph"/>
              <w:rPr>
                <w:rFonts w:ascii="Times New Roman"/>
                <w:sz w:val="18"/>
              </w:rPr>
            </w:pPr>
          </w:p>
        </w:tc>
      </w:tr>
      <w:tr w:rsidR="00B97248" w:rsidRPr="00F94536" w14:paraId="5421647E" w14:textId="77777777" w:rsidTr="00E53378">
        <w:trPr>
          <w:trHeight w:val="223"/>
        </w:trPr>
        <w:tc>
          <w:tcPr>
            <w:tcW w:w="1521" w:type="dxa"/>
          </w:tcPr>
          <w:p w14:paraId="7DC665F9" w14:textId="77777777" w:rsidR="00B97248" w:rsidRPr="00F94536" w:rsidRDefault="00B97248" w:rsidP="00E53378">
            <w:pPr>
              <w:pStyle w:val="TableParagraph"/>
              <w:rPr>
                <w:rFonts w:ascii="Times New Roman"/>
                <w:sz w:val="16"/>
              </w:rPr>
            </w:pPr>
          </w:p>
        </w:tc>
        <w:tc>
          <w:tcPr>
            <w:tcW w:w="5423" w:type="dxa"/>
          </w:tcPr>
          <w:p w14:paraId="3F42F1B3" w14:textId="77777777" w:rsidR="00B97248" w:rsidRPr="00F94536" w:rsidRDefault="00B97248" w:rsidP="00E53378">
            <w:pPr>
              <w:pStyle w:val="TableParagraph"/>
              <w:spacing w:before="21" w:line="182" w:lineRule="exact"/>
              <w:ind w:left="110"/>
              <w:rPr>
                <w:sz w:val="17"/>
              </w:rPr>
            </w:pPr>
            <w:r w:rsidRPr="00F94536">
              <w:rPr>
                <w:sz w:val="17"/>
              </w:rPr>
              <w:t>MTG (Multidisciplinary approach)</w:t>
            </w:r>
          </w:p>
        </w:tc>
        <w:tc>
          <w:tcPr>
            <w:tcW w:w="6648" w:type="dxa"/>
          </w:tcPr>
          <w:p w14:paraId="063F3DC4" w14:textId="77777777" w:rsidR="00B97248" w:rsidRPr="00F94536" w:rsidRDefault="00B97248" w:rsidP="00E53378">
            <w:pPr>
              <w:pStyle w:val="TableParagraph"/>
              <w:spacing w:before="21" w:line="182" w:lineRule="exact"/>
              <w:ind w:left="208"/>
              <w:rPr>
                <w:sz w:val="17"/>
              </w:rPr>
            </w:pPr>
            <w:r w:rsidRPr="00F94536">
              <w:rPr>
                <w:sz w:val="17"/>
              </w:rPr>
              <w:t>AIT (Aerobic interval training)</w:t>
            </w:r>
          </w:p>
        </w:tc>
        <w:tc>
          <w:tcPr>
            <w:tcW w:w="809" w:type="dxa"/>
          </w:tcPr>
          <w:p w14:paraId="43314498" w14:textId="77777777" w:rsidR="00B97248" w:rsidRPr="00F94536" w:rsidRDefault="00B97248" w:rsidP="00E53378">
            <w:pPr>
              <w:pStyle w:val="TableParagraph"/>
              <w:spacing w:before="21" w:line="182" w:lineRule="exact"/>
              <w:ind w:left="120"/>
              <w:rPr>
                <w:sz w:val="17"/>
              </w:rPr>
            </w:pPr>
            <w:r w:rsidRPr="00F94536">
              <w:rPr>
                <w:sz w:val="17"/>
              </w:rPr>
              <w:t>Overall</w:t>
            </w:r>
          </w:p>
        </w:tc>
      </w:tr>
      <w:tr w:rsidR="00B97248" w:rsidRPr="00F94536" w14:paraId="1C304E70" w14:textId="77777777" w:rsidTr="00E53378">
        <w:trPr>
          <w:trHeight w:val="200"/>
        </w:trPr>
        <w:tc>
          <w:tcPr>
            <w:tcW w:w="1521" w:type="dxa"/>
          </w:tcPr>
          <w:p w14:paraId="2019177B" w14:textId="77777777" w:rsidR="00B97248" w:rsidRPr="00F94536" w:rsidRDefault="00B97248" w:rsidP="00E53378">
            <w:pPr>
              <w:pStyle w:val="TableParagraph"/>
              <w:spacing w:before="5" w:line="174" w:lineRule="exact"/>
              <w:ind w:left="112"/>
              <w:rPr>
                <w:sz w:val="17"/>
              </w:rPr>
            </w:pPr>
            <w:r w:rsidRPr="00F94536">
              <w:rPr>
                <w:sz w:val="17"/>
              </w:rPr>
              <w:t>N</w:t>
            </w:r>
          </w:p>
        </w:tc>
        <w:tc>
          <w:tcPr>
            <w:tcW w:w="5423" w:type="dxa"/>
          </w:tcPr>
          <w:p w14:paraId="7DA69E20" w14:textId="77777777" w:rsidR="00B97248" w:rsidRPr="00F94536" w:rsidRDefault="00B97248" w:rsidP="00E53378">
            <w:pPr>
              <w:pStyle w:val="TableParagraph"/>
              <w:spacing w:before="5" w:line="174" w:lineRule="exact"/>
              <w:ind w:left="110"/>
              <w:rPr>
                <w:sz w:val="17"/>
              </w:rPr>
            </w:pPr>
            <w:r w:rsidRPr="00F94536">
              <w:rPr>
                <w:sz w:val="17"/>
              </w:rPr>
              <w:t>26</w:t>
            </w:r>
          </w:p>
        </w:tc>
        <w:tc>
          <w:tcPr>
            <w:tcW w:w="6648" w:type="dxa"/>
          </w:tcPr>
          <w:p w14:paraId="7C0D26A9" w14:textId="77777777" w:rsidR="00B97248" w:rsidRPr="00F94536" w:rsidRDefault="00B97248" w:rsidP="00E53378">
            <w:pPr>
              <w:pStyle w:val="TableParagraph"/>
              <w:spacing w:before="5" w:line="174" w:lineRule="exact"/>
              <w:ind w:left="208"/>
              <w:rPr>
                <w:sz w:val="17"/>
              </w:rPr>
            </w:pPr>
            <w:r w:rsidRPr="00F94536">
              <w:rPr>
                <w:sz w:val="17"/>
              </w:rPr>
              <w:t>28</w:t>
            </w:r>
          </w:p>
        </w:tc>
        <w:tc>
          <w:tcPr>
            <w:tcW w:w="809" w:type="dxa"/>
          </w:tcPr>
          <w:p w14:paraId="1F91171C" w14:textId="77777777" w:rsidR="00B97248" w:rsidRPr="00F94536" w:rsidRDefault="00B97248" w:rsidP="00E53378">
            <w:pPr>
              <w:pStyle w:val="TableParagraph"/>
              <w:spacing w:before="5" w:line="174" w:lineRule="exact"/>
              <w:ind w:left="120"/>
              <w:rPr>
                <w:sz w:val="17"/>
              </w:rPr>
            </w:pPr>
            <w:r w:rsidRPr="00F94536">
              <w:rPr>
                <w:sz w:val="17"/>
              </w:rPr>
              <w:t>54</w:t>
            </w:r>
          </w:p>
        </w:tc>
      </w:tr>
      <w:tr w:rsidR="00B97248" w:rsidRPr="00F94536" w14:paraId="763854E0" w14:textId="77777777" w:rsidTr="00E53378">
        <w:trPr>
          <w:trHeight w:val="407"/>
        </w:trPr>
        <w:tc>
          <w:tcPr>
            <w:tcW w:w="1521" w:type="dxa"/>
          </w:tcPr>
          <w:p w14:paraId="043DDA2F" w14:textId="77777777" w:rsidR="00B97248" w:rsidRPr="00F94536" w:rsidRDefault="00B97248" w:rsidP="00E53378">
            <w:pPr>
              <w:pStyle w:val="TableParagraph"/>
              <w:spacing w:before="109"/>
              <w:ind w:left="112"/>
              <w:rPr>
                <w:sz w:val="17"/>
              </w:rPr>
            </w:pPr>
            <w:r w:rsidRPr="00F94536">
              <w:rPr>
                <w:sz w:val="17"/>
              </w:rPr>
              <w:t>Sex</w:t>
            </w:r>
          </w:p>
        </w:tc>
        <w:tc>
          <w:tcPr>
            <w:tcW w:w="5423" w:type="dxa"/>
          </w:tcPr>
          <w:p w14:paraId="53E7F917" w14:textId="77777777" w:rsidR="00B97248" w:rsidRPr="00F94536" w:rsidRDefault="00B97248" w:rsidP="00E53378">
            <w:pPr>
              <w:pStyle w:val="TableParagraph"/>
              <w:spacing w:before="109"/>
              <w:ind w:left="110"/>
              <w:rPr>
                <w:sz w:val="17"/>
              </w:rPr>
            </w:pPr>
            <w:r w:rsidRPr="00F94536">
              <w:rPr>
                <w:sz w:val="17"/>
              </w:rPr>
              <w:t>54% female</w:t>
            </w:r>
          </w:p>
        </w:tc>
        <w:tc>
          <w:tcPr>
            <w:tcW w:w="6648" w:type="dxa"/>
          </w:tcPr>
          <w:p w14:paraId="054BD428" w14:textId="77777777" w:rsidR="00B97248" w:rsidRPr="00F94536" w:rsidRDefault="00B97248" w:rsidP="00E53378">
            <w:pPr>
              <w:pStyle w:val="TableParagraph"/>
              <w:spacing w:before="109"/>
              <w:ind w:left="208"/>
              <w:rPr>
                <w:sz w:val="17"/>
              </w:rPr>
            </w:pPr>
            <w:r w:rsidRPr="00F94536">
              <w:rPr>
                <w:sz w:val="17"/>
              </w:rPr>
              <w:t>50% female</w:t>
            </w:r>
          </w:p>
        </w:tc>
        <w:tc>
          <w:tcPr>
            <w:tcW w:w="809" w:type="dxa"/>
          </w:tcPr>
          <w:p w14:paraId="4916AC1E" w14:textId="77777777" w:rsidR="00B97248" w:rsidRPr="00F94536" w:rsidRDefault="00B97248" w:rsidP="00E53378">
            <w:pPr>
              <w:pStyle w:val="TableParagraph"/>
              <w:spacing w:line="193" w:lineRule="exact"/>
              <w:ind w:left="120"/>
              <w:rPr>
                <w:sz w:val="17"/>
              </w:rPr>
            </w:pPr>
            <w:r w:rsidRPr="00F94536">
              <w:rPr>
                <w:sz w:val="17"/>
              </w:rPr>
              <w:t>26</w:t>
            </w:r>
          </w:p>
          <w:p w14:paraId="05D5CD79" w14:textId="77777777" w:rsidR="00B97248" w:rsidRPr="00F94536" w:rsidRDefault="00B97248" w:rsidP="00E53378">
            <w:pPr>
              <w:pStyle w:val="TableParagraph"/>
              <w:spacing w:before="12" w:line="182" w:lineRule="exact"/>
              <w:ind w:left="120"/>
              <w:rPr>
                <w:sz w:val="17"/>
              </w:rPr>
            </w:pPr>
            <w:r w:rsidRPr="00F94536">
              <w:rPr>
                <w:sz w:val="17"/>
              </w:rPr>
              <w:t>boys</w:t>
            </w:r>
          </w:p>
        </w:tc>
      </w:tr>
      <w:tr w:rsidR="00B97248" w:rsidRPr="00F94536" w14:paraId="79E84F75" w14:textId="77777777" w:rsidTr="00E53378">
        <w:trPr>
          <w:trHeight w:val="208"/>
        </w:trPr>
        <w:tc>
          <w:tcPr>
            <w:tcW w:w="1521" w:type="dxa"/>
          </w:tcPr>
          <w:p w14:paraId="6A1CFEDF" w14:textId="77777777" w:rsidR="00B97248" w:rsidRPr="00F94536" w:rsidRDefault="00B97248" w:rsidP="00E53378">
            <w:pPr>
              <w:pStyle w:val="TableParagraph"/>
              <w:spacing w:before="5" w:line="182" w:lineRule="exact"/>
              <w:ind w:left="112"/>
              <w:rPr>
                <w:sz w:val="17"/>
              </w:rPr>
            </w:pPr>
            <w:r w:rsidRPr="00F94536">
              <w:rPr>
                <w:sz w:val="17"/>
              </w:rPr>
              <w:t>Age</w:t>
            </w:r>
          </w:p>
        </w:tc>
        <w:tc>
          <w:tcPr>
            <w:tcW w:w="5423" w:type="dxa"/>
          </w:tcPr>
          <w:p w14:paraId="756AA79F" w14:textId="77777777" w:rsidR="00B97248" w:rsidRPr="00F94536" w:rsidRDefault="00B97248" w:rsidP="00E53378">
            <w:pPr>
              <w:pStyle w:val="TableParagraph"/>
              <w:spacing w:before="5" w:line="182" w:lineRule="exact"/>
              <w:ind w:left="110"/>
              <w:rPr>
                <w:sz w:val="17"/>
              </w:rPr>
            </w:pPr>
            <w:r w:rsidRPr="00F94536">
              <w:rPr>
                <w:sz w:val="17"/>
              </w:rPr>
              <w:t>14.2</w:t>
            </w:r>
          </w:p>
        </w:tc>
        <w:tc>
          <w:tcPr>
            <w:tcW w:w="6648" w:type="dxa"/>
          </w:tcPr>
          <w:p w14:paraId="17AD6D35" w14:textId="77777777" w:rsidR="00B97248" w:rsidRPr="00F94536" w:rsidRDefault="00B97248" w:rsidP="00E53378">
            <w:pPr>
              <w:pStyle w:val="TableParagraph"/>
              <w:spacing w:before="5" w:line="182" w:lineRule="exact"/>
              <w:ind w:left="208"/>
              <w:rPr>
                <w:sz w:val="17"/>
              </w:rPr>
            </w:pPr>
            <w:r w:rsidRPr="00F94536">
              <w:rPr>
                <w:sz w:val="17"/>
              </w:rPr>
              <w:t>13.9</w:t>
            </w:r>
          </w:p>
        </w:tc>
        <w:tc>
          <w:tcPr>
            <w:tcW w:w="809" w:type="dxa"/>
          </w:tcPr>
          <w:p w14:paraId="73435A33" w14:textId="77777777" w:rsidR="00B97248" w:rsidRPr="00F94536" w:rsidRDefault="00B97248" w:rsidP="00E53378">
            <w:pPr>
              <w:pStyle w:val="TableParagraph"/>
              <w:spacing w:before="5" w:line="182" w:lineRule="exact"/>
              <w:ind w:left="120"/>
              <w:rPr>
                <w:sz w:val="17"/>
              </w:rPr>
            </w:pPr>
            <w:r w:rsidRPr="00F94536">
              <w:rPr>
                <w:sz w:val="17"/>
              </w:rPr>
              <w:t>14</w:t>
            </w:r>
          </w:p>
        </w:tc>
      </w:tr>
      <w:tr w:rsidR="00B97248" w:rsidRPr="00F94536" w14:paraId="690E3924" w14:textId="77777777" w:rsidTr="00E53378">
        <w:trPr>
          <w:trHeight w:val="207"/>
        </w:trPr>
        <w:tc>
          <w:tcPr>
            <w:tcW w:w="1521" w:type="dxa"/>
          </w:tcPr>
          <w:p w14:paraId="603D424C"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423" w:type="dxa"/>
          </w:tcPr>
          <w:p w14:paraId="2925551F" w14:textId="77777777" w:rsidR="00B97248" w:rsidRPr="00F94536" w:rsidRDefault="00B97248" w:rsidP="00E53378">
            <w:pPr>
              <w:pStyle w:val="TableParagraph"/>
              <w:spacing w:before="5" w:line="182" w:lineRule="exact"/>
              <w:ind w:left="110"/>
              <w:rPr>
                <w:sz w:val="17"/>
              </w:rPr>
            </w:pPr>
            <w:r w:rsidRPr="00F94536">
              <w:rPr>
                <w:sz w:val="17"/>
              </w:rPr>
              <w:t>NR</w:t>
            </w:r>
          </w:p>
        </w:tc>
        <w:tc>
          <w:tcPr>
            <w:tcW w:w="6648" w:type="dxa"/>
          </w:tcPr>
          <w:p w14:paraId="183F553D" w14:textId="77777777" w:rsidR="00B97248" w:rsidRPr="00F94536" w:rsidRDefault="00B97248" w:rsidP="00E53378">
            <w:pPr>
              <w:pStyle w:val="TableParagraph"/>
              <w:spacing w:before="5" w:line="182" w:lineRule="exact"/>
              <w:ind w:left="208"/>
              <w:rPr>
                <w:sz w:val="17"/>
              </w:rPr>
            </w:pPr>
            <w:r w:rsidRPr="00F94536">
              <w:rPr>
                <w:sz w:val="17"/>
              </w:rPr>
              <w:t>NR</w:t>
            </w:r>
          </w:p>
        </w:tc>
        <w:tc>
          <w:tcPr>
            <w:tcW w:w="809" w:type="dxa"/>
          </w:tcPr>
          <w:p w14:paraId="50B5C9DE" w14:textId="77777777" w:rsidR="00B97248" w:rsidRPr="00F94536" w:rsidRDefault="00B97248" w:rsidP="00E53378">
            <w:pPr>
              <w:pStyle w:val="TableParagraph"/>
              <w:spacing w:before="5" w:line="182" w:lineRule="exact"/>
              <w:ind w:left="120"/>
              <w:rPr>
                <w:sz w:val="17"/>
              </w:rPr>
            </w:pPr>
            <w:r w:rsidRPr="00F94536">
              <w:rPr>
                <w:sz w:val="17"/>
              </w:rPr>
              <w:t>NR</w:t>
            </w:r>
          </w:p>
        </w:tc>
      </w:tr>
      <w:tr w:rsidR="00B97248" w:rsidRPr="00F94536" w14:paraId="18EA23B1" w14:textId="77777777" w:rsidTr="00E53378">
        <w:trPr>
          <w:trHeight w:val="216"/>
        </w:trPr>
        <w:tc>
          <w:tcPr>
            <w:tcW w:w="1521" w:type="dxa"/>
          </w:tcPr>
          <w:p w14:paraId="61B2FEB5" w14:textId="77777777" w:rsidR="00B97248" w:rsidRPr="00F94536" w:rsidRDefault="00B97248" w:rsidP="00E53378">
            <w:pPr>
              <w:pStyle w:val="TableParagraph"/>
              <w:spacing w:before="5" w:line="190" w:lineRule="exact"/>
              <w:ind w:left="112"/>
              <w:rPr>
                <w:sz w:val="17"/>
              </w:rPr>
            </w:pPr>
            <w:r w:rsidRPr="00F94536">
              <w:rPr>
                <w:sz w:val="17"/>
              </w:rPr>
              <w:t>BMI</w:t>
            </w:r>
          </w:p>
        </w:tc>
        <w:tc>
          <w:tcPr>
            <w:tcW w:w="5423" w:type="dxa"/>
          </w:tcPr>
          <w:p w14:paraId="2AE23D6C" w14:textId="77777777" w:rsidR="00B97248" w:rsidRPr="00F94536" w:rsidRDefault="00B97248" w:rsidP="00E53378">
            <w:pPr>
              <w:pStyle w:val="TableParagraph"/>
              <w:spacing w:before="5" w:line="190" w:lineRule="exact"/>
              <w:ind w:left="110"/>
              <w:rPr>
                <w:sz w:val="17"/>
              </w:rPr>
            </w:pPr>
            <w:r w:rsidRPr="00F94536">
              <w:rPr>
                <w:sz w:val="17"/>
              </w:rPr>
              <w:t>33.3</w:t>
            </w:r>
          </w:p>
        </w:tc>
        <w:tc>
          <w:tcPr>
            <w:tcW w:w="6648" w:type="dxa"/>
          </w:tcPr>
          <w:p w14:paraId="445B1FA4" w14:textId="77777777" w:rsidR="00B97248" w:rsidRPr="00F94536" w:rsidRDefault="00B97248" w:rsidP="00E53378">
            <w:pPr>
              <w:pStyle w:val="TableParagraph"/>
              <w:spacing w:before="5" w:line="190" w:lineRule="exact"/>
              <w:ind w:left="208"/>
              <w:rPr>
                <w:sz w:val="17"/>
              </w:rPr>
            </w:pPr>
            <w:r w:rsidRPr="00F94536">
              <w:rPr>
                <w:sz w:val="17"/>
              </w:rPr>
              <w:t>33.2</w:t>
            </w:r>
          </w:p>
        </w:tc>
        <w:tc>
          <w:tcPr>
            <w:tcW w:w="809" w:type="dxa"/>
          </w:tcPr>
          <w:p w14:paraId="76D9B463" w14:textId="77777777" w:rsidR="00B97248" w:rsidRPr="00F94536" w:rsidRDefault="00B97248" w:rsidP="00E53378">
            <w:pPr>
              <w:pStyle w:val="TableParagraph"/>
              <w:spacing w:before="5" w:line="190" w:lineRule="exact"/>
              <w:ind w:left="120"/>
              <w:rPr>
                <w:sz w:val="17"/>
              </w:rPr>
            </w:pPr>
            <w:r w:rsidRPr="00F94536">
              <w:rPr>
                <w:sz w:val="17"/>
              </w:rPr>
              <w:t>NR</w:t>
            </w:r>
          </w:p>
        </w:tc>
      </w:tr>
      <w:tr w:rsidR="00B97248" w:rsidRPr="00F94536" w14:paraId="56A5064E" w14:textId="77777777" w:rsidTr="00E53378">
        <w:trPr>
          <w:trHeight w:val="216"/>
        </w:trPr>
        <w:tc>
          <w:tcPr>
            <w:tcW w:w="6944" w:type="dxa"/>
            <w:gridSpan w:val="2"/>
          </w:tcPr>
          <w:p w14:paraId="6967FC2A" w14:textId="77777777" w:rsidR="00B97248" w:rsidRPr="00F94536" w:rsidRDefault="00B97248" w:rsidP="00E53378">
            <w:pPr>
              <w:pStyle w:val="TableParagraph"/>
              <w:tabs>
                <w:tab w:val="left" w:pos="14399"/>
              </w:tabs>
              <w:spacing w:before="13" w:line="182" w:lineRule="exact"/>
              <w:ind w:right="-746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648" w:type="dxa"/>
          </w:tcPr>
          <w:p w14:paraId="5541C04E" w14:textId="77777777" w:rsidR="00B97248" w:rsidRPr="00F94536" w:rsidRDefault="00B97248" w:rsidP="00E53378">
            <w:pPr>
              <w:pStyle w:val="TableParagraph"/>
              <w:rPr>
                <w:rFonts w:ascii="Times New Roman"/>
                <w:sz w:val="14"/>
              </w:rPr>
            </w:pPr>
          </w:p>
        </w:tc>
        <w:tc>
          <w:tcPr>
            <w:tcW w:w="809" w:type="dxa"/>
          </w:tcPr>
          <w:p w14:paraId="567B6380" w14:textId="77777777" w:rsidR="00B97248" w:rsidRPr="00F94536" w:rsidRDefault="00B97248" w:rsidP="00E53378">
            <w:pPr>
              <w:pStyle w:val="TableParagraph"/>
              <w:rPr>
                <w:rFonts w:ascii="Times New Roman"/>
                <w:sz w:val="14"/>
              </w:rPr>
            </w:pPr>
          </w:p>
        </w:tc>
      </w:tr>
      <w:tr w:rsidR="00B97248" w:rsidRPr="00F94536" w14:paraId="30EB6AB8" w14:textId="77777777" w:rsidTr="00E53378">
        <w:trPr>
          <w:trHeight w:val="207"/>
        </w:trPr>
        <w:tc>
          <w:tcPr>
            <w:tcW w:w="1521" w:type="dxa"/>
          </w:tcPr>
          <w:p w14:paraId="13EFD241" w14:textId="77777777" w:rsidR="00B97248" w:rsidRPr="00F94536" w:rsidRDefault="00B97248" w:rsidP="00E53378">
            <w:pPr>
              <w:pStyle w:val="TableParagraph"/>
              <w:rPr>
                <w:rFonts w:ascii="Times New Roman"/>
                <w:sz w:val="14"/>
              </w:rPr>
            </w:pPr>
          </w:p>
        </w:tc>
        <w:tc>
          <w:tcPr>
            <w:tcW w:w="5423" w:type="dxa"/>
          </w:tcPr>
          <w:p w14:paraId="7261BB03" w14:textId="77777777" w:rsidR="00B97248" w:rsidRPr="00F94536" w:rsidRDefault="00B97248" w:rsidP="00E53378">
            <w:pPr>
              <w:pStyle w:val="TableParagraph"/>
              <w:spacing w:before="5" w:line="182" w:lineRule="exact"/>
              <w:ind w:left="110"/>
              <w:rPr>
                <w:sz w:val="17"/>
              </w:rPr>
            </w:pPr>
            <w:r w:rsidRPr="00F94536">
              <w:rPr>
                <w:sz w:val="17"/>
              </w:rPr>
              <w:t>MTG (Multidisciplinary approach)</w:t>
            </w:r>
          </w:p>
        </w:tc>
        <w:tc>
          <w:tcPr>
            <w:tcW w:w="6648" w:type="dxa"/>
          </w:tcPr>
          <w:p w14:paraId="2A505329" w14:textId="77777777" w:rsidR="00B97248" w:rsidRPr="00F94536" w:rsidRDefault="00B97248" w:rsidP="00E53378">
            <w:pPr>
              <w:pStyle w:val="TableParagraph"/>
              <w:spacing w:before="5" w:line="182" w:lineRule="exact"/>
              <w:ind w:left="208"/>
              <w:rPr>
                <w:sz w:val="17"/>
              </w:rPr>
            </w:pPr>
            <w:r w:rsidRPr="00F94536">
              <w:rPr>
                <w:sz w:val="17"/>
              </w:rPr>
              <w:t>AIT (Aerobic interval training)</w:t>
            </w:r>
          </w:p>
        </w:tc>
        <w:tc>
          <w:tcPr>
            <w:tcW w:w="809" w:type="dxa"/>
          </w:tcPr>
          <w:p w14:paraId="6693031D" w14:textId="77777777" w:rsidR="00B97248" w:rsidRPr="00F94536" w:rsidRDefault="00B97248" w:rsidP="00E53378">
            <w:pPr>
              <w:pStyle w:val="TableParagraph"/>
              <w:rPr>
                <w:rFonts w:ascii="Times New Roman"/>
                <w:sz w:val="14"/>
              </w:rPr>
            </w:pPr>
          </w:p>
        </w:tc>
      </w:tr>
      <w:tr w:rsidR="00B97248" w:rsidRPr="00F94536" w14:paraId="33C85DD6" w14:textId="77777777" w:rsidTr="00E53378">
        <w:trPr>
          <w:trHeight w:val="1456"/>
        </w:trPr>
        <w:tc>
          <w:tcPr>
            <w:tcW w:w="1521" w:type="dxa"/>
          </w:tcPr>
          <w:p w14:paraId="5269DFFF" w14:textId="77777777" w:rsidR="00B97248" w:rsidRPr="00F94536" w:rsidRDefault="00B97248" w:rsidP="00E53378">
            <w:pPr>
              <w:pStyle w:val="TableParagraph"/>
              <w:rPr>
                <w:rFonts w:ascii="Calibri"/>
                <w:b/>
                <w:sz w:val="20"/>
              </w:rPr>
            </w:pPr>
          </w:p>
          <w:p w14:paraId="42C31A98" w14:textId="77777777" w:rsidR="00B97248" w:rsidRPr="00F94536" w:rsidRDefault="00B97248" w:rsidP="00E53378">
            <w:pPr>
              <w:pStyle w:val="TableParagraph"/>
              <w:spacing w:before="177" w:line="254" w:lineRule="auto"/>
              <w:ind w:left="112" w:right="228"/>
              <w:rPr>
                <w:sz w:val="17"/>
              </w:rPr>
            </w:pPr>
            <w:r w:rsidRPr="00F94536">
              <w:rPr>
                <w:sz w:val="17"/>
              </w:rPr>
              <w:t>Intervention as defined by authors</w:t>
            </w:r>
          </w:p>
        </w:tc>
        <w:tc>
          <w:tcPr>
            <w:tcW w:w="5423" w:type="dxa"/>
          </w:tcPr>
          <w:p w14:paraId="51E014B5" w14:textId="77777777" w:rsidR="00B97248" w:rsidRPr="00F94536" w:rsidRDefault="00B97248" w:rsidP="00E53378">
            <w:pPr>
              <w:pStyle w:val="TableParagraph"/>
              <w:spacing w:before="8"/>
              <w:rPr>
                <w:rFonts w:ascii="Calibri"/>
                <w:b/>
                <w:sz w:val="26"/>
              </w:rPr>
            </w:pPr>
          </w:p>
          <w:p w14:paraId="1C873547" w14:textId="77777777" w:rsidR="00B97248" w:rsidRPr="00F94536" w:rsidRDefault="00B97248" w:rsidP="00E53378">
            <w:pPr>
              <w:pStyle w:val="TableParagraph"/>
              <w:spacing w:line="249" w:lineRule="auto"/>
              <w:ind w:left="111"/>
              <w:rPr>
                <w:sz w:val="17"/>
              </w:rPr>
            </w:pPr>
            <w:r w:rsidRPr="00F94536">
              <w:rPr>
                <w:sz w:val="17"/>
              </w:rPr>
              <w:t>12 month regimen(at St. Olav’s Hospital, Trondheim, Norw ay) consistingof group meetings every 2 w eeks involving a physician,psychologist, physiotherapist and clinical nutritionalphysiologist.</w:t>
            </w:r>
          </w:p>
        </w:tc>
        <w:tc>
          <w:tcPr>
            <w:tcW w:w="6648" w:type="dxa"/>
          </w:tcPr>
          <w:p w14:paraId="0A13B040" w14:textId="77777777" w:rsidR="00B97248" w:rsidRPr="00F94536" w:rsidRDefault="00B97248" w:rsidP="00E53378">
            <w:pPr>
              <w:pStyle w:val="TableParagraph"/>
              <w:spacing w:before="5" w:line="254" w:lineRule="auto"/>
              <w:ind w:left="208" w:right="119"/>
              <w:rPr>
                <w:sz w:val="17"/>
              </w:rPr>
            </w:pPr>
            <w:r w:rsidRPr="00F94536">
              <w:rPr>
                <w:sz w:val="17"/>
              </w:rPr>
              <w:t>AIT w as performed as w alking/running ‘uphill’ ona treadmill tw ice a w eek for 3 months. Only a 30 min meeting w ithgeneral nutritional advice w as given at inclusion; noother advice about diet and exercise training w as givento the AIT group. Follow ing the 3 months of training,the adolescents w ere encouraged to perform at leasttw o interval sessions each w eek at home or at a gym.Adolescents met for one session every second w eekfor 6 months, and one</w:t>
            </w:r>
          </w:p>
          <w:p w14:paraId="305D375B" w14:textId="77777777" w:rsidR="00B97248" w:rsidRPr="00F94536" w:rsidRDefault="00B97248" w:rsidP="00E53378">
            <w:pPr>
              <w:pStyle w:val="TableParagraph"/>
              <w:spacing w:before="5" w:line="182" w:lineRule="exact"/>
              <w:ind w:left="208"/>
              <w:rPr>
                <w:sz w:val="17"/>
              </w:rPr>
            </w:pPr>
            <w:r w:rsidRPr="00F94536">
              <w:rPr>
                <w:sz w:val="17"/>
              </w:rPr>
              <w:t>session each month for the last3 months bef ore the 12 month follow -up testing.</w:t>
            </w:r>
          </w:p>
        </w:tc>
        <w:tc>
          <w:tcPr>
            <w:tcW w:w="809" w:type="dxa"/>
          </w:tcPr>
          <w:p w14:paraId="03216911" w14:textId="77777777" w:rsidR="00B97248" w:rsidRPr="00F94536" w:rsidRDefault="00B97248" w:rsidP="00E53378">
            <w:pPr>
              <w:pStyle w:val="TableParagraph"/>
              <w:rPr>
                <w:rFonts w:ascii="Times New Roman"/>
                <w:sz w:val="18"/>
              </w:rPr>
            </w:pPr>
          </w:p>
        </w:tc>
      </w:tr>
      <w:tr w:rsidR="00B97248" w:rsidRPr="00F94536" w14:paraId="1D7184EF" w14:textId="77777777" w:rsidTr="00E53378">
        <w:trPr>
          <w:trHeight w:val="415"/>
        </w:trPr>
        <w:tc>
          <w:tcPr>
            <w:tcW w:w="1521" w:type="dxa"/>
          </w:tcPr>
          <w:p w14:paraId="28C4981D" w14:textId="77777777" w:rsidR="00B97248" w:rsidRPr="00F94536" w:rsidRDefault="00B97248" w:rsidP="00E53378">
            <w:pPr>
              <w:pStyle w:val="TableParagraph"/>
              <w:spacing w:before="5"/>
              <w:ind w:left="112"/>
              <w:rPr>
                <w:sz w:val="17"/>
              </w:rPr>
            </w:pPr>
            <w:r w:rsidRPr="00F94536">
              <w:rPr>
                <w:sz w:val="17"/>
              </w:rPr>
              <w:t>Intervention</w:t>
            </w:r>
          </w:p>
          <w:p w14:paraId="190C51F3"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423" w:type="dxa"/>
          </w:tcPr>
          <w:p w14:paraId="08B0A0B6" w14:textId="77777777" w:rsidR="00B97248" w:rsidRPr="00F94536" w:rsidRDefault="00B97248" w:rsidP="00E53378">
            <w:pPr>
              <w:pStyle w:val="TableParagraph"/>
              <w:spacing w:before="101"/>
              <w:ind w:left="110"/>
              <w:rPr>
                <w:sz w:val="17"/>
              </w:rPr>
            </w:pPr>
            <w:r w:rsidRPr="00F94536">
              <w:rPr>
                <w:sz w:val="17"/>
              </w:rPr>
              <w:t>Lifestyle</w:t>
            </w:r>
          </w:p>
        </w:tc>
        <w:tc>
          <w:tcPr>
            <w:tcW w:w="6648" w:type="dxa"/>
          </w:tcPr>
          <w:p w14:paraId="7B1219E4" w14:textId="77777777" w:rsidR="00B97248" w:rsidRPr="00F94536" w:rsidRDefault="00B97248" w:rsidP="00E53378">
            <w:pPr>
              <w:pStyle w:val="TableParagraph"/>
              <w:spacing w:before="101"/>
              <w:ind w:left="207"/>
              <w:rPr>
                <w:sz w:val="17"/>
              </w:rPr>
            </w:pPr>
            <w:r w:rsidRPr="00F94536">
              <w:rPr>
                <w:sz w:val="17"/>
              </w:rPr>
              <w:t>Lifestyle</w:t>
            </w:r>
          </w:p>
        </w:tc>
        <w:tc>
          <w:tcPr>
            <w:tcW w:w="809" w:type="dxa"/>
          </w:tcPr>
          <w:p w14:paraId="00782D61" w14:textId="77777777" w:rsidR="00B97248" w:rsidRPr="00F94536" w:rsidRDefault="00B97248" w:rsidP="00E53378">
            <w:pPr>
              <w:pStyle w:val="TableParagraph"/>
              <w:rPr>
                <w:rFonts w:ascii="Times New Roman"/>
                <w:sz w:val="18"/>
              </w:rPr>
            </w:pPr>
          </w:p>
        </w:tc>
      </w:tr>
      <w:tr w:rsidR="00B97248" w:rsidRPr="00F94536" w14:paraId="38ECC798" w14:textId="77777777" w:rsidTr="00E53378">
        <w:trPr>
          <w:trHeight w:val="416"/>
        </w:trPr>
        <w:tc>
          <w:tcPr>
            <w:tcW w:w="1521" w:type="dxa"/>
          </w:tcPr>
          <w:p w14:paraId="27057C20" w14:textId="77777777" w:rsidR="00B97248" w:rsidRPr="00F94536" w:rsidRDefault="00B97248" w:rsidP="00E53378">
            <w:pPr>
              <w:pStyle w:val="TableParagraph"/>
              <w:spacing w:before="5"/>
              <w:ind w:left="112"/>
              <w:rPr>
                <w:sz w:val="17"/>
              </w:rPr>
            </w:pPr>
            <w:r w:rsidRPr="00F94536">
              <w:rPr>
                <w:sz w:val="17"/>
              </w:rPr>
              <w:t>Intervention</w:t>
            </w:r>
          </w:p>
          <w:p w14:paraId="1877988E"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423" w:type="dxa"/>
          </w:tcPr>
          <w:p w14:paraId="3F242EE7" w14:textId="77777777" w:rsidR="00B97248" w:rsidRPr="00F94536" w:rsidRDefault="00B97248" w:rsidP="00E53378">
            <w:pPr>
              <w:pStyle w:val="TableParagraph"/>
              <w:spacing w:before="101"/>
              <w:ind w:left="110"/>
              <w:rPr>
                <w:sz w:val="17"/>
              </w:rPr>
            </w:pPr>
            <w:r w:rsidRPr="00F94536">
              <w:rPr>
                <w:sz w:val="17"/>
              </w:rPr>
              <w:t>3 months</w:t>
            </w:r>
          </w:p>
        </w:tc>
        <w:tc>
          <w:tcPr>
            <w:tcW w:w="6648" w:type="dxa"/>
          </w:tcPr>
          <w:p w14:paraId="6A2835A9" w14:textId="77777777" w:rsidR="00B97248" w:rsidRPr="00F94536" w:rsidRDefault="00B97248" w:rsidP="00E53378">
            <w:pPr>
              <w:pStyle w:val="TableParagraph"/>
              <w:spacing w:before="101"/>
              <w:ind w:left="208"/>
              <w:rPr>
                <w:sz w:val="17"/>
              </w:rPr>
            </w:pPr>
            <w:r w:rsidRPr="00F94536">
              <w:rPr>
                <w:sz w:val="17"/>
              </w:rPr>
              <w:t>3 months</w:t>
            </w:r>
          </w:p>
        </w:tc>
        <w:tc>
          <w:tcPr>
            <w:tcW w:w="809" w:type="dxa"/>
          </w:tcPr>
          <w:p w14:paraId="239F7F8B" w14:textId="77777777" w:rsidR="00B97248" w:rsidRPr="00F94536" w:rsidRDefault="00B97248" w:rsidP="00E53378">
            <w:pPr>
              <w:pStyle w:val="TableParagraph"/>
              <w:rPr>
                <w:rFonts w:ascii="Times New Roman"/>
                <w:sz w:val="18"/>
              </w:rPr>
            </w:pPr>
          </w:p>
        </w:tc>
      </w:tr>
      <w:tr w:rsidR="00B97248" w:rsidRPr="00F94536" w14:paraId="25BA8CC7" w14:textId="77777777" w:rsidTr="00E53378">
        <w:trPr>
          <w:trHeight w:val="1018"/>
        </w:trPr>
        <w:tc>
          <w:tcPr>
            <w:tcW w:w="1521" w:type="dxa"/>
          </w:tcPr>
          <w:p w14:paraId="6EB1F2B9" w14:textId="77777777" w:rsidR="00B97248" w:rsidRPr="00F94536" w:rsidRDefault="00B97248" w:rsidP="00E53378">
            <w:pPr>
              <w:pStyle w:val="TableParagraph"/>
              <w:spacing w:before="2"/>
              <w:rPr>
                <w:rFonts w:ascii="Calibri"/>
                <w:b/>
                <w:sz w:val="16"/>
              </w:rPr>
            </w:pPr>
          </w:p>
          <w:p w14:paraId="3BB9A19D" w14:textId="77777777" w:rsidR="00B97248" w:rsidRPr="00F94536" w:rsidRDefault="00B97248" w:rsidP="00E53378">
            <w:pPr>
              <w:pStyle w:val="TableParagraph"/>
              <w:spacing w:line="254" w:lineRule="auto"/>
              <w:ind w:left="112" w:right="376"/>
              <w:rPr>
                <w:sz w:val="17"/>
              </w:rPr>
            </w:pPr>
            <w:r w:rsidRPr="00F94536">
              <w:rPr>
                <w:sz w:val="17"/>
              </w:rPr>
              <w:t>Intensity as described by authors</w:t>
            </w:r>
          </w:p>
        </w:tc>
        <w:tc>
          <w:tcPr>
            <w:tcW w:w="5423" w:type="dxa"/>
          </w:tcPr>
          <w:p w14:paraId="5B79C7FE" w14:textId="77777777" w:rsidR="00B97248" w:rsidRPr="00F94536" w:rsidRDefault="00B97248" w:rsidP="00E53378">
            <w:pPr>
              <w:pStyle w:val="TableParagraph"/>
              <w:spacing w:before="5" w:line="249" w:lineRule="auto"/>
              <w:ind w:left="110" w:firstLine="48"/>
              <w:rPr>
                <w:sz w:val="17"/>
              </w:rPr>
            </w:pPr>
            <w:r w:rsidRPr="00F94536">
              <w:rPr>
                <w:sz w:val="17"/>
              </w:rPr>
              <w:t>The MTG grouphad a total of 21 h of treatment during the first 3 months ofintervention. During the 3 month intervention, the MTGgroup had three activity sessions and three group conver- sations, each lasting 3 and 4 h respectively; this</w:t>
            </w:r>
          </w:p>
          <w:p w14:paraId="69FA51CF" w14:textId="77777777" w:rsidR="00B97248" w:rsidRPr="00F94536" w:rsidRDefault="00B97248" w:rsidP="00E53378">
            <w:pPr>
              <w:pStyle w:val="TableParagraph"/>
              <w:spacing w:before="3" w:line="177" w:lineRule="exact"/>
              <w:ind w:left="110"/>
              <w:rPr>
                <w:sz w:val="17"/>
              </w:rPr>
            </w:pPr>
            <w:r w:rsidRPr="00F94536">
              <w:rPr>
                <w:sz w:val="17"/>
              </w:rPr>
              <w:t>frequencycontinued through the w hole intervention.</w:t>
            </w:r>
          </w:p>
        </w:tc>
        <w:tc>
          <w:tcPr>
            <w:tcW w:w="6648" w:type="dxa"/>
          </w:tcPr>
          <w:p w14:paraId="432159AD" w14:textId="77777777" w:rsidR="00B97248" w:rsidRPr="00F94536" w:rsidRDefault="00B97248" w:rsidP="00E53378">
            <w:pPr>
              <w:pStyle w:val="TableParagraph"/>
              <w:rPr>
                <w:rFonts w:ascii="Calibri"/>
                <w:b/>
                <w:sz w:val="20"/>
              </w:rPr>
            </w:pPr>
          </w:p>
          <w:p w14:paraId="717A15C4" w14:textId="77777777" w:rsidR="00B97248" w:rsidRPr="00F94536" w:rsidRDefault="00B97248" w:rsidP="00E53378">
            <w:pPr>
              <w:pStyle w:val="TableParagraph"/>
              <w:spacing w:before="161"/>
              <w:ind w:left="208"/>
              <w:rPr>
                <w:sz w:val="17"/>
              </w:rPr>
            </w:pPr>
            <w:r w:rsidRPr="00F94536">
              <w:rPr>
                <w:sz w:val="17"/>
              </w:rPr>
              <w:t>Tw ice a w eek, 3 months, 40 minutes</w:t>
            </w:r>
          </w:p>
        </w:tc>
        <w:tc>
          <w:tcPr>
            <w:tcW w:w="809" w:type="dxa"/>
          </w:tcPr>
          <w:p w14:paraId="73A1EAD3" w14:textId="77777777" w:rsidR="00B97248" w:rsidRPr="00F94536" w:rsidRDefault="00B97248" w:rsidP="00E53378">
            <w:pPr>
              <w:pStyle w:val="TableParagraph"/>
              <w:rPr>
                <w:rFonts w:ascii="Times New Roman"/>
                <w:sz w:val="18"/>
              </w:rPr>
            </w:pPr>
          </w:p>
        </w:tc>
      </w:tr>
    </w:tbl>
    <w:p w14:paraId="00B765F8" w14:textId="77777777" w:rsidR="00B97248" w:rsidRPr="00F94536" w:rsidRDefault="00B97248" w:rsidP="00B97248">
      <w:pPr>
        <w:rPr>
          <w:rFonts w:ascii="Times New Roman"/>
          <w:sz w:val="18"/>
        </w:rPr>
        <w:sectPr w:rsidR="00B97248" w:rsidRPr="00F94536">
          <w:pgSz w:w="15840" w:h="12240" w:orient="landscape"/>
          <w:pgMar w:top="680" w:right="580" w:bottom="84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5148"/>
        <w:gridCol w:w="5009"/>
      </w:tblGrid>
      <w:tr w:rsidR="00B97248" w:rsidRPr="00F94536" w14:paraId="216B455D" w14:textId="77777777" w:rsidTr="00E53378">
        <w:trPr>
          <w:trHeight w:val="410"/>
        </w:trPr>
        <w:tc>
          <w:tcPr>
            <w:tcW w:w="1381" w:type="dxa"/>
          </w:tcPr>
          <w:p w14:paraId="16CF8D00" w14:textId="77777777" w:rsidR="00B97248" w:rsidRPr="00F94536" w:rsidRDefault="00B97248" w:rsidP="00E53378">
            <w:pPr>
              <w:pStyle w:val="TableParagraph"/>
              <w:ind w:left="50"/>
              <w:rPr>
                <w:sz w:val="17"/>
              </w:rPr>
            </w:pPr>
            <w:r w:rsidRPr="00F94536">
              <w:rPr>
                <w:sz w:val="17"/>
              </w:rPr>
              <w:t>Assigned</w:t>
            </w:r>
          </w:p>
          <w:p w14:paraId="3360EB6E"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5148" w:type="dxa"/>
          </w:tcPr>
          <w:p w14:paraId="2834A34E" w14:textId="77777777" w:rsidR="00B97248" w:rsidRPr="00F94536" w:rsidRDefault="00B97248" w:rsidP="00E53378">
            <w:pPr>
              <w:pStyle w:val="TableParagraph"/>
              <w:spacing w:before="96"/>
              <w:ind w:left="188"/>
              <w:rPr>
                <w:sz w:val="17"/>
              </w:rPr>
            </w:pPr>
            <w:r w:rsidRPr="00F94536">
              <w:rPr>
                <w:sz w:val="17"/>
              </w:rPr>
              <w:t>5-25 hours</w:t>
            </w:r>
          </w:p>
        </w:tc>
        <w:tc>
          <w:tcPr>
            <w:tcW w:w="5009" w:type="dxa"/>
          </w:tcPr>
          <w:p w14:paraId="0669BC59" w14:textId="77777777" w:rsidR="00B97248" w:rsidRPr="00F94536" w:rsidRDefault="00B97248" w:rsidP="00E53378">
            <w:pPr>
              <w:pStyle w:val="TableParagraph"/>
              <w:spacing w:before="96"/>
              <w:ind w:left="561"/>
              <w:rPr>
                <w:sz w:val="17"/>
              </w:rPr>
            </w:pPr>
            <w:r w:rsidRPr="00F94536">
              <w:rPr>
                <w:sz w:val="17"/>
              </w:rPr>
              <w:t>5-25 hours</w:t>
            </w:r>
          </w:p>
        </w:tc>
      </w:tr>
      <w:tr w:rsidR="00B97248" w:rsidRPr="00F94536" w14:paraId="72F2FC3C" w14:textId="77777777" w:rsidTr="00E53378">
        <w:trPr>
          <w:trHeight w:val="208"/>
        </w:trPr>
        <w:tc>
          <w:tcPr>
            <w:tcW w:w="1381" w:type="dxa"/>
          </w:tcPr>
          <w:p w14:paraId="2B50C442"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148" w:type="dxa"/>
          </w:tcPr>
          <w:p w14:paraId="5485F466" w14:textId="77777777" w:rsidR="00B97248" w:rsidRPr="00F94536" w:rsidRDefault="00B97248" w:rsidP="00E53378">
            <w:pPr>
              <w:pStyle w:val="TableParagraph"/>
              <w:spacing w:before="5" w:line="182" w:lineRule="exact"/>
              <w:ind w:left="188"/>
              <w:rPr>
                <w:sz w:val="17"/>
              </w:rPr>
            </w:pPr>
            <w:r w:rsidRPr="00F94536">
              <w:rPr>
                <w:sz w:val="17"/>
              </w:rPr>
              <w:t>Primary care, nutrition provider, exercise provider</w:t>
            </w:r>
          </w:p>
        </w:tc>
        <w:tc>
          <w:tcPr>
            <w:tcW w:w="5009" w:type="dxa"/>
          </w:tcPr>
          <w:p w14:paraId="31FDDC23" w14:textId="77777777" w:rsidR="00B97248" w:rsidRPr="00F94536" w:rsidRDefault="00B97248" w:rsidP="00E53378">
            <w:pPr>
              <w:pStyle w:val="TableParagraph"/>
              <w:spacing w:before="5" w:line="182" w:lineRule="exact"/>
              <w:ind w:left="561"/>
              <w:rPr>
                <w:sz w:val="17"/>
              </w:rPr>
            </w:pPr>
            <w:r w:rsidRPr="00F94536">
              <w:rPr>
                <w:sz w:val="17"/>
              </w:rPr>
              <w:t>Exercise provider, nutrition provider</w:t>
            </w:r>
          </w:p>
        </w:tc>
      </w:tr>
      <w:tr w:rsidR="00B97248" w:rsidRPr="00F94536" w14:paraId="76DC106D" w14:textId="77777777" w:rsidTr="00E53378">
        <w:trPr>
          <w:trHeight w:val="208"/>
        </w:trPr>
        <w:tc>
          <w:tcPr>
            <w:tcW w:w="1381" w:type="dxa"/>
          </w:tcPr>
          <w:p w14:paraId="6EC37B9C"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148" w:type="dxa"/>
          </w:tcPr>
          <w:p w14:paraId="5C6A0C93" w14:textId="77777777" w:rsidR="00B97248" w:rsidRPr="00F94536" w:rsidRDefault="00B97248" w:rsidP="00E53378">
            <w:pPr>
              <w:pStyle w:val="TableParagraph"/>
              <w:spacing w:before="5" w:line="182" w:lineRule="exact"/>
              <w:ind w:left="188"/>
              <w:rPr>
                <w:sz w:val="17"/>
              </w:rPr>
            </w:pPr>
            <w:r w:rsidRPr="00F94536">
              <w:rPr>
                <w:sz w:val="17"/>
              </w:rPr>
              <w:t>Multidisciplinary w eight management program</w:t>
            </w:r>
          </w:p>
        </w:tc>
        <w:tc>
          <w:tcPr>
            <w:tcW w:w="5009" w:type="dxa"/>
          </w:tcPr>
          <w:p w14:paraId="6B715BCF" w14:textId="77777777" w:rsidR="00B97248" w:rsidRPr="00F94536" w:rsidRDefault="00B97248" w:rsidP="00E53378">
            <w:pPr>
              <w:pStyle w:val="TableParagraph"/>
              <w:spacing w:before="5" w:line="182" w:lineRule="exact"/>
              <w:ind w:left="561"/>
              <w:rPr>
                <w:sz w:val="17"/>
              </w:rPr>
            </w:pPr>
            <w:r w:rsidRPr="00F94536">
              <w:rPr>
                <w:sz w:val="17"/>
              </w:rPr>
              <w:t>Multidisciplinary w eight management program</w:t>
            </w:r>
          </w:p>
        </w:tc>
      </w:tr>
      <w:tr w:rsidR="00B97248" w:rsidRPr="00F94536" w14:paraId="342BBB66" w14:textId="77777777" w:rsidTr="00E53378">
        <w:trPr>
          <w:trHeight w:val="202"/>
        </w:trPr>
        <w:tc>
          <w:tcPr>
            <w:tcW w:w="1381" w:type="dxa"/>
          </w:tcPr>
          <w:p w14:paraId="736F2C17"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5148" w:type="dxa"/>
          </w:tcPr>
          <w:p w14:paraId="0AFB705C" w14:textId="77777777" w:rsidR="00B97248" w:rsidRPr="00F94536" w:rsidRDefault="00B97248" w:rsidP="00E53378">
            <w:pPr>
              <w:pStyle w:val="TableParagraph"/>
              <w:spacing w:before="5" w:line="177" w:lineRule="exact"/>
              <w:ind w:left="188"/>
              <w:rPr>
                <w:sz w:val="17"/>
              </w:rPr>
            </w:pPr>
            <w:r w:rsidRPr="00F94536">
              <w:rPr>
                <w:sz w:val="17"/>
              </w:rPr>
              <w:t>Nutrition counseling, activity counseling, activity training</w:t>
            </w:r>
          </w:p>
        </w:tc>
        <w:tc>
          <w:tcPr>
            <w:tcW w:w="5009" w:type="dxa"/>
          </w:tcPr>
          <w:p w14:paraId="6B123297" w14:textId="77777777" w:rsidR="00B97248" w:rsidRPr="00F94536" w:rsidRDefault="00B97248" w:rsidP="00E53378">
            <w:pPr>
              <w:pStyle w:val="TableParagraph"/>
              <w:spacing w:before="5" w:line="177" w:lineRule="exact"/>
              <w:ind w:left="561"/>
              <w:rPr>
                <w:sz w:val="17"/>
              </w:rPr>
            </w:pPr>
            <w:r w:rsidRPr="00F94536">
              <w:rPr>
                <w:sz w:val="17"/>
              </w:rPr>
              <w:t>Nutrition counseling, activity counseling, activity training</w:t>
            </w:r>
          </w:p>
        </w:tc>
      </w:tr>
    </w:tbl>
    <w:p w14:paraId="0CC10B4E" w14:textId="77777777" w:rsidR="00B97248" w:rsidRPr="00F94536" w:rsidRDefault="00B97248" w:rsidP="00B97248">
      <w:pPr>
        <w:pStyle w:val="BodyText"/>
        <w:rPr>
          <w:rFonts w:ascii="Calibri"/>
          <w:b/>
          <w:sz w:val="20"/>
        </w:rPr>
      </w:pPr>
    </w:p>
    <w:p w14:paraId="64DB5B3E" w14:textId="77777777" w:rsidR="00B97248" w:rsidRPr="00F94536" w:rsidRDefault="00B97248" w:rsidP="00B97248">
      <w:pPr>
        <w:pStyle w:val="BodyText"/>
        <w:rPr>
          <w:rFonts w:ascii="Calibri"/>
          <w:b/>
          <w:sz w:val="20"/>
        </w:rPr>
      </w:pPr>
    </w:p>
    <w:p w14:paraId="4E48444C" w14:textId="77777777" w:rsidR="00B97248" w:rsidRPr="00F94536" w:rsidRDefault="00B97248" w:rsidP="00B97248">
      <w:pPr>
        <w:pStyle w:val="BodyText"/>
        <w:rPr>
          <w:rFonts w:ascii="Calibri"/>
          <w:b/>
          <w:sz w:val="20"/>
        </w:rPr>
      </w:pPr>
    </w:p>
    <w:p w14:paraId="4570EB3B"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980"/>
        <w:gridCol w:w="823"/>
        <w:gridCol w:w="669"/>
        <w:gridCol w:w="473"/>
        <w:gridCol w:w="1451"/>
        <w:gridCol w:w="1937"/>
        <w:gridCol w:w="902"/>
        <w:gridCol w:w="653"/>
        <w:gridCol w:w="465"/>
        <w:gridCol w:w="1451"/>
        <w:gridCol w:w="1780"/>
      </w:tblGrid>
      <w:tr w:rsidR="00B97248" w:rsidRPr="00F94536" w14:paraId="039F8267" w14:textId="77777777" w:rsidTr="00E53378">
        <w:trPr>
          <w:trHeight w:val="208"/>
        </w:trPr>
        <w:tc>
          <w:tcPr>
            <w:tcW w:w="2980" w:type="dxa"/>
            <w:shd w:val="clear" w:color="auto" w:fill="8D176B"/>
          </w:tcPr>
          <w:p w14:paraId="17FD0530"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3" w:type="dxa"/>
            <w:shd w:val="clear" w:color="auto" w:fill="8D176B"/>
          </w:tcPr>
          <w:p w14:paraId="60BCB23D" w14:textId="77777777" w:rsidR="00B97248" w:rsidRPr="00F94536" w:rsidRDefault="00B97248" w:rsidP="00E53378">
            <w:pPr>
              <w:pStyle w:val="TableParagraph"/>
              <w:rPr>
                <w:rFonts w:ascii="Times New Roman"/>
                <w:sz w:val="14"/>
              </w:rPr>
            </w:pPr>
          </w:p>
        </w:tc>
        <w:tc>
          <w:tcPr>
            <w:tcW w:w="669" w:type="dxa"/>
            <w:shd w:val="clear" w:color="auto" w:fill="8D176B"/>
          </w:tcPr>
          <w:p w14:paraId="420ECA04" w14:textId="77777777" w:rsidR="00B97248" w:rsidRPr="00F94536" w:rsidRDefault="00B97248" w:rsidP="00E53378">
            <w:pPr>
              <w:pStyle w:val="TableParagraph"/>
              <w:rPr>
                <w:rFonts w:ascii="Times New Roman"/>
                <w:sz w:val="14"/>
              </w:rPr>
            </w:pPr>
          </w:p>
        </w:tc>
        <w:tc>
          <w:tcPr>
            <w:tcW w:w="473" w:type="dxa"/>
            <w:shd w:val="clear" w:color="auto" w:fill="8D176B"/>
          </w:tcPr>
          <w:p w14:paraId="4C68DEF5" w14:textId="77777777" w:rsidR="00B97248" w:rsidRPr="00F94536" w:rsidRDefault="00B97248" w:rsidP="00E53378">
            <w:pPr>
              <w:pStyle w:val="TableParagraph"/>
              <w:rPr>
                <w:rFonts w:ascii="Times New Roman"/>
                <w:sz w:val="14"/>
              </w:rPr>
            </w:pPr>
          </w:p>
        </w:tc>
        <w:tc>
          <w:tcPr>
            <w:tcW w:w="1451" w:type="dxa"/>
            <w:shd w:val="clear" w:color="auto" w:fill="8D176B"/>
          </w:tcPr>
          <w:p w14:paraId="6E3E3F3B" w14:textId="77777777" w:rsidR="00B97248" w:rsidRPr="00F94536" w:rsidRDefault="00B97248" w:rsidP="00E53378">
            <w:pPr>
              <w:pStyle w:val="TableParagraph"/>
              <w:rPr>
                <w:rFonts w:ascii="Times New Roman"/>
                <w:sz w:val="14"/>
              </w:rPr>
            </w:pPr>
          </w:p>
        </w:tc>
        <w:tc>
          <w:tcPr>
            <w:tcW w:w="1937" w:type="dxa"/>
            <w:shd w:val="clear" w:color="auto" w:fill="8D176B"/>
          </w:tcPr>
          <w:p w14:paraId="650CBFA7" w14:textId="77777777" w:rsidR="00B97248" w:rsidRPr="00F94536" w:rsidRDefault="00B97248" w:rsidP="00E53378">
            <w:pPr>
              <w:pStyle w:val="TableParagraph"/>
              <w:rPr>
                <w:rFonts w:ascii="Times New Roman"/>
                <w:sz w:val="14"/>
              </w:rPr>
            </w:pPr>
          </w:p>
        </w:tc>
        <w:tc>
          <w:tcPr>
            <w:tcW w:w="902" w:type="dxa"/>
            <w:shd w:val="clear" w:color="auto" w:fill="8D176B"/>
          </w:tcPr>
          <w:p w14:paraId="3521685F" w14:textId="77777777" w:rsidR="00B97248" w:rsidRPr="00F94536" w:rsidRDefault="00B97248" w:rsidP="00E53378">
            <w:pPr>
              <w:pStyle w:val="TableParagraph"/>
              <w:rPr>
                <w:rFonts w:ascii="Times New Roman"/>
                <w:sz w:val="14"/>
              </w:rPr>
            </w:pPr>
          </w:p>
        </w:tc>
        <w:tc>
          <w:tcPr>
            <w:tcW w:w="653" w:type="dxa"/>
            <w:shd w:val="clear" w:color="auto" w:fill="8D176B"/>
          </w:tcPr>
          <w:p w14:paraId="5DADE445" w14:textId="77777777" w:rsidR="00B97248" w:rsidRPr="00F94536" w:rsidRDefault="00B97248" w:rsidP="00E53378">
            <w:pPr>
              <w:pStyle w:val="TableParagraph"/>
              <w:rPr>
                <w:rFonts w:ascii="Times New Roman"/>
                <w:sz w:val="14"/>
              </w:rPr>
            </w:pPr>
          </w:p>
        </w:tc>
        <w:tc>
          <w:tcPr>
            <w:tcW w:w="465" w:type="dxa"/>
            <w:shd w:val="clear" w:color="auto" w:fill="8D176B"/>
          </w:tcPr>
          <w:p w14:paraId="731B0A26" w14:textId="77777777" w:rsidR="00B97248" w:rsidRPr="00F94536" w:rsidRDefault="00B97248" w:rsidP="00E53378">
            <w:pPr>
              <w:pStyle w:val="TableParagraph"/>
              <w:rPr>
                <w:rFonts w:ascii="Times New Roman"/>
                <w:sz w:val="14"/>
              </w:rPr>
            </w:pPr>
          </w:p>
        </w:tc>
        <w:tc>
          <w:tcPr>
            <w:tcW w:w="1451" w:type="dxa"/>
            <w:shd w:val="clear" w:color="auto" w:fill="8D176B"/>
          </w:tcPr>
          <w:p w14:paraId="6F6140E6" w14:textId="77777777" w:rsidR="00B97248" w:rsidRPr="00F94536" w:rsidRDefault="00B97248" w:rsidP="00E53378">
            <w:pPr>
              <w:pStyle w:val="TableParagraph"/>
              <w:rPr>
                <w:rFonts w:ascii="Times New Roman"/>
                <w:sz w:val="14"/>
              </w:rPr>
            </w:pPr>
          </w:p>
        </w:tc>
        <w:tc>
          <w:tcPr>
            <w:tcW w:w="1780" w:type="dxa"/>
            <w:shd w:val="clear" w:color="auto" w:fill="8D176B"/>
          </w:tcPr>
          <w:p w14:paraId="0103A361" w14:textId="77777777" w:rsidR="00B97248" w:rsidRPr="00F94536" w:rsidRDefault="00B97248" w:rsidP="00E53378">
            <w:pPr>
              <w:pStyle w:val="TableParagraph"/>
              <w:rPr>
                <w:rFonts w:ascii="Times New Roman"/>
                <w:sz w:val="14"/>
              </w:rPr>
            </w:pPr>
          </w:p>
        </w:tc>
      </w:tr>
      <w:tr w:rsidR="00B97248" w:rsidRPr="00F94536" w14:paraId="0361DE9E" w14:textId="77777777" w:rsidTr="00E53378">
        <w:trPr>
          <w:trHeight w:val="207"/>
        </w:trPr>
        <w:tc>
          <w:tcPr>
            <w:tcW w:w="2980" w:type="dxa"/>
            <w:shd w:val="clear" w:color="auto" w:fill="EDEDED"/>
          </w:tcPr>
          <w:p w14:paraId="195A6BCF"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23" w:type="dxa"/>
            <w:shd w:val="clear" w:color="auto" w:fill="EDEDED"/>
          </w:tcPr>
          <w:p w14:paraId="3CE6A0A0" w14:textId="77777777" w:rsidR="00B97248" w:rsidRPr="00F94536" w:rsidRDefault="00B97248" w:rsidP="00E53378">
            <w:pPr>
              <w:pStyle w:val="TableParagraph"/>
              <w:rPr>
                <w:rFonts w:ascii="Times New Roman"/>
                <w:sz w:val="14"/>
              </w:rPr>
            </w:pPr>
          </w:p>
        </w:tc>
        <w:tc>
          <w:tcPr>
            <w:tcW w:w="669" w:type="dxa"/>
            <w:shd w:val="clear" w:color="auto" w:fill="EDEDED"/>
          </w:tcPr>
          <w:p w14:paraId="76ACEC13" w14:textId="77777777" w:rsidR="00B97248" w:rsidRPr="00F94536" w:rsidRDefault="00B97248" w:rsidP="00E53378">
            <w:pPr>
              <w:pStyle w:val="TableParagraph"/>
              <w:rPr>
                <w:rFonts w:ascii="Times New Roman"/>
                <w:sz w:val="14"/>
              </w:rPr>
            </w:pPr>
          </w:p>
        </w:tc>
        <w:tc>
          <w:tcPr>
            <w:tcW w:w="473" w:type="dxa"/>
            <w:shd w:val="clear" w:color="auto" w:fill="EDEDED"/>
          </w:tcPr>
          <w:p w14:paraId="62E99208" w14:textId="77777777" w:rsidR="00B97248" w:rsidRPr="00F94536" w:rsidRDefault="00B97248" w:rsidP="00E53378">
            <w:pPr>
              <w:pStyle w:val="TableParagraph"/>
              <w:rPr>
                <w:rFonts w:ascii="Times New Roman"/>
                <w:sz w:val="14"/>
              </w:rPr>
            </w:pPr>
          </w:p>
        </w:tc>
        <w:tc>
          <w:tcPr>
            <w:tcW w:w="1451" w:type="dxa"/>
            <w:shd w:val="clear" w:color="auto" w:fill="EDEDED"/>
          </w:tcPr>
          <w:p w14:paraId="359423EF" w14:textId="77777777" w:rsidR="00B97248" w:rsidRPr="00F94536" w:rsidRDefault="00B97248" w:rsidP="00E53378">
            <w:pPr>
              <w:pStyle w:val="TableParagraph"/>
              <w:rPr>
                <w:rFonts w:ascii="Times New Roman"/>
                <w:sz w:val="14"/>
              </w:rPr>
            </w:pPr>
          </w:p>
        </w:tc>
        <w:tc>
          <w:tcPr>
            <w:tcW w:w="1937" w:type="dxa"/>
            <w:shd w:val="clear" w:color="auto" w:fill="EDEDED"/>
          </w:tcPr>
          <w:p w14:paraId="0F33584D" w14:textId="77777777" w:rsidR="00B97248" w:rsidRPr="00F94536" w:rsidRDefault="00B97248" w:rsidP="00E53378">
            <w:pPr>
              <w:pStyle w:val="TableParagraph"/>
              <w:rPr>
                <w:rFonts w:ascii="Times New Roman"/>
                <w:sz w:val="14"/>
              </w:rPr>
            </w:pPr>
          </w:p>
        </w:tc>
        <w:tc>
          <w:tcPr>
            <w:tcW w:w="902" w:type="dxa"/>
            <w:shd w:val="clear" w:color="auto" w:fill="EDEDED"/>
          </w:tcPr>
          <w:p w14:paraId="3FCF3899" w14:textId="77777777" w:rsidR="00B97248" w:rsidRPr="00F94536" w:rsidRDefault="00B97248" w:rsidP="00E53378">
            <w:pPr>
              <w:pStyle w:val="TableParagraph"/>
              <w:rPr>
                <w:rFonts w:ascii="Times New Roman"/>
                <w:sz w:val="14"/>
              </w:rPr>
            </w:pPr>
          </w:p>
        </w:tc>
        <w:tc>
          <w:tcPr>
            <w:tcW w:w="653" w:type="dxa"/>
            <w:shd w:val="clear" w:color="auto" w:fill="EDEDED"/>
          </w:tcPr>
          <w:p w14:paraId="0BBB0905" w14:textId="77777777" w:rsidR="00B97248" w:rsidRPr="00F94536" w:rsidRDefault="00B97248" w:rsidP="00E53378">
            <w:pPr>
              <w:pStyle w:val="TableParagraph"/>
              <w:rPr>
                <w:rFonts w:ascii="Times New Roman"/>
                <w:sz w:val="14"/>
              </w:rPr>
            </w:pPr>
          </w:p>
        </w:tc>
        <w:tc>
          <w:tcPr>
            <w:tcW w:w="465" w:type="dxa"/>
            <w:shd w:val="clear" w:color="auto" w:fill="EDEDED"/>
          </w:tcPr>
          <w:p w14:paraId="2155CA94" w14:textId="77777777" w:rsidR="00B97248" w:rsidRPr="00F94536" w:rsidRDefault="00B97248" w:rsidP="00E53378">
            <w:pPr>
              <w:pStyle w:val="TableParagraph"/>
              <w:rPr>
                <w:rFonts w:ascii="Times New Roman"/>
                <w:sz w:val="14"/>
              </w:rPr>
            </w:pPr>
          </w:p>
        </w:tc>
        <w:tc>
          <w:tcPr>
            <w:tcW w:w="1451" w:type="dxa"/>
            <w:shd w:val="clear" w:color="auto" w:fill="EDEDED"/>
          </w:tcPr>
          <w:p w14:paraId="7349475C" w14:textId="77777777" w:rsidR="00B97248" w:rsidRPr="00F94536" w:rsidRDefault="00B97248" w:rsidP="00E53378">
            <w:pPr>
              <w:pStyle w:val="TableParagraph"/>
              <w:rPr>
                <w:rFonts w:ascii="Times New Roman"/>
                <w:sz w:val="14"/>
              </w:rPr>
            </w:pPr>
          </w:p>
        </w:tc>
        <w:tc>
          <w:tcPr>
            <w:tcW w:w="1780" w:type="dxa"/>
            <w:shd w:val="clear" w:color="auto" w:fill="EDEDED"/>
          </w:tcPr>
          <w:p w14:paraId="5D438C15" w14:textId="77777777" w:rsidR="00B97248" w:rsidRPr="00F94536" w:rsidRDefault="00B97248" w:rsidP="00E53378">
            <w:pPr>
              <w:pStyle w:val="TableParagraph"/>
              <w:rPr>
                <w:rFonts w:ascii="Times New Roman"/>
                <w:sz w:val="14"/>
              </w:rPr>
            </w:pPr>
          </w:p>
        </w:tc>
      </w:tr>
      <w:tr w:rsidR="00B97248" w:rsidRPr="00F94536" w14:paraId="5E1B305E" w14:textId="77777777" w:rsidTr="00E53378">
        <w:trPr>
          <w:trHeight w:val="202"/>
        </w:trPr>
        <w:tc>
          <w:tcPr>
            <w:tcW w:w="2980" w:type="dxa"/>
          </w:tcPr>
          <w:p w14:paraId="5CA616D5" w14:textId="77777777" w:rsidR="00B97248" w:rsidRPr="00F94536" w:rsidRDefault="00B97248" w:rsidP="00E53378">
            <w:pPr>
              <w:pStyle w:val="TableParagraph"/>
              <w:rPr>
                <w:rFonts w:ascii="Times New Roman"/>
                <w:sz w:val="14"/>
              </w:rPr>
            </w:pPr>
          </w:p>
        </w:tc>
        <w:tc>
          <w:tcPr>
            <w:tcW w:w="823" w:type="dxa"/>
          </w:tcPr>
          <w:p w14:paraId="6AC6D580" w14:textId="77777777" w:rsidR="00B97248" w:rsidRPr="00F94536" w:rsidRDefault="00B97248" w:rsidP="00E53378">
            <w:pPr>
              <w:pStyle w:val="TableParagraph"/>
              <w:spacing w:line="182" w:lineRule="exact"/>
              <w:ind w:left="-5" w:right="131"/>
              <w:jc w:val="center"/>
              <w:rPr>
                <w:sz w:val="17"/>
              </w:rPr>
            </w:pPr>
            <w:r w:rsidRPr="00F94536">
              <w:rPr>
                <w:sz w:val="17"/>
              </w:rPr>
              <w:t>3 months</w:t>
            </w:r>
          </w:p>
        </w:tc>
        <w:tc>
          <w:tcPr>
            <w:tcW w:w="669" w:type="dxa"/>
          </w:tcPr>
          <w:p w14:paraId="68F96D75" w14:textId="77777777" w:rsidR="00B97248" w:rsidRPr="00F94536" w:rsidRDefault="00B97248" w:rsidP="00E53378">
            <w:pPr>
              <w:pStyle w:val="TableParagraph"/>
              <w:rPr>
                <w:rFonts w:ascii="Times New Roman"/>
                <w:sz w:val="14"/>
              </w:rPr>
            </w:pPr>
          </w:p>
        </w:tc>
        <w:tc>
          <w:tcPr>
            <w:tcW w:w="473" w:type="dxa"/>
          </w:tcPr>
          <w:p w14:paraId="43E91950" w14:textId="77777777" w:rsidR="00B97248" w:rsidRPr="00F94536" w:rsidRDefault="00B97248" w:rsidP="00E53378">
            <w:pPr>
              <w:pStyle w:val="TableParagraph"/>
              <w:rPr>
                <w:rFonts w:ascii="Times New Roman"/>
                <w:sz w:val="14"/>
              </w:rPr>
            </w:pPr>
          </w:p>
        </w:tc>
        <w:tc>
          <w:tcPr>
            <w:tcW w:w="1451" w:type="dxa"/>
          </w:tcPr>
          <w:p w14:paraId="607CFCE9" w14:textId="77777777" w:rsidR="00B97248" w:rsidRPr="00F94536" w:rsidRDefault="00B97248" w:rsidP="00E53378">
            <w:pPr>
              <w:pStyle w:val="TableParagraph"/>
              <w:rPr>
                <w:rFonts w:ascii="Times New Roman"/>
                <w:sz w:val="14"/>
              </w:rPr>
            </w:pPr>
          </w:p>
        </w:tc>
        <w:tc>
          <w:tcPr>
            <w:tcW w:w="2839" w:type="dxa"/>
            <w:gridSpan w:val="2"/>
          </w:tcPr>
          <w:p w14:paraId="35FF513C"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53" w:type="dxa"/>
          </w:tcPr>
          <w:p w14:paraId="1EDC356E" w14:textId="77777777" w:rsidR="00B97248" w:rsidRPr="00F94536" w:rsidRDefault="00B97248" w:rsidP="00E53378">
            <w:pPr>
              <w:pStyle w:val="TableParagraph"/>
              <w:rPr>
                <w:rFonts w:ascii="Times New Roman"/>
                <w:sz w:val="14"/>
              </w:rPr>
            </w:pPr>
          </w:p>
        </w:tc>
        <w:tc>
          <w:tcPr>
            <w:tcW w:w="465" w:type="dxa"/>
          </w:tcPr>
          <w:p w14:paraId="00FA6D25" w14:textId="77777777" w:rsidR="00B97248" w:rsidRPr="00F94536" w:rsidRDefault="00B97248" w:rsidP="00E53378">
            <w:pPr>
              <w:pStyle w:val="TableParagraph"/>
              <w:rPr>
                <w:rFonts w:ascii="Times New Roman"/>
                <w:sz w:val="14"/>
              </w:rPr>
            </w:pPr>
          </w:p>
        </w:tc>
        <w:tc>
          <w:tcPr>
            <w:tcW w:w="1451" w:type="dxa"/>
          </w:tcPr>
          <w:p w14:paraId="2239D00D" w14:textId="77777777" w:rsidR="00B97248" w:rsidRPr="00F94536" w:rsidRDefault="00B97248" w:rsidP="00E53378">
            <w:pPr>
              <w:pStyle w:val="TableParagraph"/>
              <w:rPr>
                <w:rFonts w:ascii="Times New Roman"/>
                <w:sz w:val="14"/>
              </w:rPr>
            </w:pPr>
          </w:p>
        </w:tc>
        <w:tc>
          <w:tcPr>
            <w:tcW w:w="1780" w:type="dxa"/>
          </w:tcPr>
          <w:p w14:paraId="1EEF51A0" w14:textId="77777777" w:rsidR="00B97248" w:rsidRPr="00F94536" w:rsidRDefault="00B97248" w:rsidP="00E53378">
            <w:pPr>
              <w:pStyle w:val="TableParagraph"/>
              <w:rPr>
                <w:rFonts w:ascii="Times New Roman"/>
                <w:sz w:val="14"/>
              </w:rPr>
            </w:pPr>
          </w:p>
        </w:tc>
      </w:tr>
      <w:tr w:rsidR="00B97248" w:rsidRPr="00F94536" w14:paraId="79CC524D" w14:textId="77777777" w:rsidTr="00E53378">
        <w:trPr>
          <w:trHeight w:val="207"/>
        </w:trPr>
        <w:tc>
          <w:tcPr>
            <w:tcW w:w="2980" w:type="dxa"/>
          </w:tcPr>
          <w:p w14:paraId="541B620C" w14:textId="77777777" w:rsidR="00B97248" w:rsidRPr="00F94536" w:rsidRDefault="00B97248" w:rsidP="00E53378">
            <w:pPr>
              <w:pStyle w:val="TableParagraph"/>
              <w:rPr>
                <w:rFonts w:ascii="Times New Roman"/>
                <w:sz w:val="14"/>
              </w:rPr>
            </w:pPr>
          </w:p>
        </w:tc>
        <w:tc>
          <w:tcPr>
            <w:tcW w:w="823" w:type="dxa"/>
          </w:tcPr>
          <w:p w14:paraId="398D4B10" w14:textId="77777777" w:rsidR="00B97248" w:rsidRPr="00F94536" w:rsidRDefault="00B97248" w:rsidP="00E53378">
            <w:pPr>
              <w:pStyle w:val="TableParagraph"/>
              <w:spacing w:before="5" w:line="182" w:lineRule="exact"/>
              <w:ind w:right="125"/>
              <w:jc w:val="center"/>
              <w:rPr>
                <w:sz w:val="17"/>
              </w:rPr>
            </w:pPr>
            <w:r w:rsidRPr="00F94536">
              <w:rPr>
                <w:sz w:val="17"/>
              </w:rPr>
              <w:t>N</w:t>
            </w:r>
          </w:p>
        </w:tc>
        <w:tc>
          <w:tcPr>
            <w:tcW w:w="669" w:type="dxa"/>
          </w:tcPr>
          <w:p w14:paraId="7C858372"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3" w:type="dxa"/>
          </w:tcPr>
          <w:p w14:paraId="29109611" w14:textId="77777777" w:rsidR="00B97248" w:rsidRPr="00F94536" w:rsidRDefault="00B97248" w:rsidP="00E53378">
            <w:pPr>
              <w:pStyle w:val="TableParagraph"/>
              <w:spacing w:before="5" w:line="182" w:lineRule="exact"/>
              <w:ind w:left="135"/>
              <w:rPr>
                <w:sz w:val="17"/>
              </w:rPr>
            </w:pPr>
            <w:r w:rsidRPr="00F94536">
              <w:rPr>
                <w:sz w:val="17"/>
              </w:rPr>
              <w:t>SE</w:t>
            </w:r>
          </w:p>
        </w:tc>
        <w:tc>
          <w:tcPr>
            <w:tcW w:w="1451" w:type="dxa"/>
          </w:tcPr>
          <w:p w14:paraId="7C59C225" w14:textId="77777777" w:rsidR="00B97248" w:rsidRPr="00F94536" w:rsidRDefault="00B97248" w:rsidP="00E53378">
            <w:pPr>
              <w:pStyle w:val="TableParagraph"/>
              <w:spacing w:before="5" w:line="182" w:lineRule="exact"/>
              <w:ind w:left="90" w:right="92"/>
              <w:jc w:val="center"/>
              <w:rPr>
                <w:sz w:val="17"/>
              </w:rPr>
            </w:pPr>
            <w:r w:rsidRPr="00F94536">
              <w:rPr>
                <w:sz w:val="17"/>
              </w:rPr>
              <w:t>p (w ithin group)</w:t>
            </w:r>
          </w:p>
        </w:tc>
        <w:tc>
          <w:tcPr>
            <w:tcW w:w="1937" w:type="dxa"/>
          </w:tcPr>
          <w:p w14:paraId="1A79F995"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54689195" w14:textId="77777777" w:rsidR="00B97248" w:rsidRPr="00F94536" w:rsidRDefault="00B97248" w:rsidP="00E53378">
            <w:pPr>
              <w:pStyle w:val="TableParagraph"/>
              <w:spacing w:before="5" w:line="182" w:lineRule="exact"/>
              <w:ind w:left="323"/>
              <w:rPr>
                <w:sz w:val="17"/>
              </w:rPr>
            </w:pPr>
            <w:r w:rsidRPr="00F94536">
              <w:rPr>
                <w:sz w:val="17"/>
              </w:rPr>
              <w:t>N</w:t>
            </w:r>
          </w:p>
        </w:tc>
        <w:tc>
          <w:tcPr>
            <w:tcW w:w="653" w:type="dxa"/>
          </w:tcPr>
          <w:p w14:paraId="4AA5F3C5"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465" w:type="dxa"/>
          </w:tcPr>
          <w:p w14:paraId="5B85A2F5" w14:textId="77777777" w:rsidR="00B97248" w:rsidRPr="00F94536" w:rsidRDefault="00B97248" w:rsidP="00E53378">
            <w:pPr>
              <w:pStyle w:val="TableParagraph"/>
              <w:spacing w:before="5" w:line="182" w:lineRule="exact"/>
              <w:ind w:left="88" w:right="74"/>
              <w:jc w:val="center"/>
              <w:rPr>
                <w:sz w:val="17"/>
              </w:rPr>
            </w:pPr>
            <w:r w:rsidRPr="00F94536">
              <w:rPr>
                <w:sz w:val="17"/>
              </w:rPr>
              <w:t>SE</w:t>
            </w:r>
          </w:p>
        </w:tc>
        <w:tc>
          <w:tcPr>
            <w:tcW w:w="1451" w:type="dxa"/>
          </w:tcPr>
          <w:p w14:paraId="30C97B67" w14:textId="77777777" w:rsidR="00B97248" w:rsidRPr="00F94536" w:rsidRDefault="00B97248" w:rsidP="00E53378">
            <w:pPr>
              <w:pStyle w:val="TableParagraph"/>
              <w:spacing w:before="5" w:line="182" w:lineRule="exact"/>
              <w:ind w:left="90" w:right="92"/>
              <w:jc w:val="center"/>
              <w:rPr>
                <w:sz w:val="17"/>
              </w:rPr>
            </w:pPr>
            <w:r w:rsidRPr="00F94536">
              <w:rPr>
                <w:sz w:val="17"/>
              </w:rPr>
              <w:t>p (w ithin group)</w:t>
            </w:r>
          </w:p>
        </w:tc>
        <w:tc>
          <w:tcPr>
            <w:tcW w:w="1780" w:type="dxa"/>
          </w:tcPr>
          <w:p w14:paraId="3C8FF58F"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772ADC61" w14:textId="77777777" w:rsidTr="00E53378">
        <w:trPr>
          <w:trHeight w:val="208"/>
        </w:trPr>
        <w:tc>
          <w:tcPr>
            <w:tcW w:w="2980" w:type="dxa"/>
          </w:tcPr>
          <w:p w14:paraId="2E7E4EA2" w14:textId="77777777" w:rsidR="00B97248" w:rsidRPr="00F94536" w:rsidRDefault="00B97248" w:rsidP="00E53378">
            <w:pPr>
              <w:pStyle w:val="TableParagraph"/>
              <w:spacing w:before="5" w:line="182" w:lineRule="exact"/>
              <w:ind w:left="112"/>
              <w:rPr>
                <w:sz w:val="17"/>
              </w:rPr>
            </w:pPr>
            <w:r w:rsidRPr="00F94536">
              <w:rPr>
                <w:sz w:val="17"/>
              </w:rPr>
              <w:t>MTG (Multidisciplinary approach)</w:t>
            </w:r>
          </w:p>
        </w:tc>
        <w:tc>
          <w:tcPr>
            <w:tcW w:w="823" w:type="dxa"/>
          </w:tcPr>
          <w:p w14:paraId="3E9B5DAA" w14:textId="77777777" w:rsidR="00B97248" w:rsidRPr="00F94536" w:rsidRDefault="00B97248" w:rsidP="00E53378">
            <w:pPr>
              <w:pStyle w:val="TableParagraph"/>
              <w:spacing w:before="5" w:line="182" w:lineRule="exact"/>
              <w:ind w:left="6" w:right="131"/>
              <w:jc w:val="center"/>
              <w:rPr>
                <w:sz w:val="17"/>
              </w:rPr>
            </w:pPr>
            <w:r w:rsidRPr="00F94536">
              <w:rPr>
                <w:sz w:val="17"/>
              </w:rPr>
              <w:t>22</w:t>
            </w:r>
          </w:p>
        </w:tc>
        <w:tc>
          <w:tcPr>
            <w:tcW w:w="669" w:type="dxa"/>
          </w:tcPr>
          <w:p w14:paraId="6965212A" w14:textId="77777777" w:rsidR="00B97248" w:rsidRPr="00F94536" w:rsidRDefault="00B97248" w:rsidP="00E53378">
            <w:pPr>
              <w:pStyle w:val="TableParagraph"/>
              <w:spacing w:before="5" w:line="182" w:lineRule="exact"/>
              <w:ind w:left="165"/>
              <w:rPr>
                <w:sz w:val="17"/>
              </w:rPr>
            </w:pPr>
            <w:r w:rsidRPr="00F94536">
              <w:rPr>
                <w:sz w:val="17"/>
              </w:rPr>
              <w:t>33.1</w:t>
            </w:r>
          </w:p>
        </w:tc>
        <w:tc>
          <w:tcPr>
            <w:tcW w:w="473" w:type="dxa"/>
          </w:tcPr>
          <w:p w14:paraId="67B6435D" w14:textId="77777777" w:rsidR="00B97248" w:rsidRPr="00F94536" w:rsidRDefault="00B97248" w:rsidP="00E53378">
            <w:pPr>
              <w:pStyle w:val="TableParagraph"/>
              <w:spacing w:before="5" w:line="182" w:lineRule="exact"/>
              <w:ind w:left="120"/>
              <w:rPr>
                <w:sz w:val="17"/>
              </w:rPr>
            </w:pPr>
            <w:r w:rsidRPr="00F94536">
              <w:rPr>
                <w:sz w:val="17"/>
              </w:rPr>
              <w:t>0.4</w:t>
            </w:r>
          </w:p>
        </w:tc>
        <w:tc>
          <w:tcPr>
            <w:tcW w:w="1451" w:type="dxa"/>
          </w:tcPr>
          <w:p w14:paraId="56433155" w14:textId="77777777" w:rsidR="00B97248" w:rsidRPr="00F94536" w:rsidRDefault="00B97248" w:rsidP="00E53378">
            <w:pPr>
              <w:pStyle w:val="TableParagraph"/>
              <w:spacing w:before="5" w:line="182" w:lineRule="exact"/>
              <w:ind w:left="98" w:right="89"/>
              <w:jc w:val="center"/>
              <w:rPr>
                <w:sz w:val="17"/>
              </w:rPr>
            </w:pPr>
            <w:r w:rsidRPr="00F94536">
              <w:rPr>
                <w:sz w:val="17"/>
              </w:rPr>
              <w:t>NS</w:t>
            </w:r>
          </w:p>
        </w:tc>
        <w:tc>
          <w:tcPr>
            <w:tcW w:w="1937" w:type="dxa"/>
          </w:tcPr>
          <w:p w14:paraId="6AC86EF4" w14:textId="77777777" w:rsidR="00B97248" w:rsidRPr="00F94536" w:rsidRDefault="00B97248" w:rsidP="00E53378">
            <w:pPr>
              <w:pStyle w:val="TableParagraph"/>
              <w:spacing w:before="5" w:line="182" w:lineRule="exact"/>
              <w:ind w:left="80" w:right="256"/>
              <w:jc w:val="center"/>
              <w:rPr>
                <w:sz w:val="17"/>
              </w:rPr>
            </w:pPr>
            <w:r w:rsidRPr="00F94536">
              <w:rPr>
                <w:sz w:val="17"/>
              </w:rPr>
              <w:t>NS</w:t>
            </w:r>
          </w:p>
        </w:tc>
        <w:tc>
          <w:tcPr>
            <w:tcW w:w="902" w:type="dxa"/>
          </w:tcPr>
          <w:p w14:paraId="2655881E" w14:textId="77777777" w:rsidR="00B97248" w:rsidRPr="00F94536" w:rsidRDefault="00B97248" w:rsidP="00E53378">
            <w:pPr>
              <w:pStyle w:val="TableParagraph"/>
              <w:spacing w:before="5" w:line="182" w:lineRule="exact"/>
              <w:ind w:left="275"/>
              <w:rPr>
                <w:sz w:val="17"/>
              </w:rPr>
            </w:pPr>
            <w:r w:rsidRPr="00F94536">
              <w:rPr>
                <w:sz w:val="17"/>
              </w:rPr>
              <w:t>14</w:t>
            </w:r>
          </w:p>
        </w:tc>
        <w:tc>
          <w:tcPr>
            <w:tcW w:w="653" w:type="dxa"/>
          </w:tcPr>
          <w:p w14:paraId="3A53BBF1" w14:textId="77777777" w:rsidR="00B97248" w:rsidRPr="00F94536" w:rsidRDefault="00B97248" w:rsidP="00E53378">
            <w:pPr>
              <w:pStyle w:val="TableParagraph"/>
              <w:spacing w:before="5" w:line="182" w:lineRule="exact"/>
              <w:ind w:left="76" w:right="77"/>
              <w:jc w:val="center"/>
              <w:rPr>
                <w:sz w:val="17"/>
              </w:rPr>
            </w:pPr>
            <w:r w:rsidRPr="00F94536">
              <w:rPr>
                <w:sz w:val="17"/>
              </w:rPr>
              <w:t>32.9</w:t>
            </w:r>
          </w:p>
        </w:tc>
        <w:tc>
          <w:tcPr>
            <w:tcW w:w="465" w:type="dxa"/>
          </w:tcPr>
          <w:p w14:paraId="395DEC9C" w14:textId="77777777" w:rsidR="00B97248" w:rsidRPr="00F94536" w:rsidRDefault="00B97248" w:rsidP="00E53378">
            <w:pPr>
              <w:pStyle w:val="TableParagraph"/>
              <w:spacing w:before="5" w:line="182" w:lineRule="exact"/>
              <w:ind w:left="86" w:right="86"/>
              <w:jc w:val="center"/>
              <w:rPr>
                <w:sz w:val="17"/>
              </w:rPr>
            </w:pPr>
            <w:r w:rsidRPr="00F94536">
              <w:rPr>
                <w:sz w:val="17"/>
              </w:rPr>
              <w:t>0.5</w:t>
            </w:r>
          </w:p>
        </w:tc>
        <w:tc>
          <w:tcPr>
            <w:tcW w:w="1451" w:type="dxa"/>
          </w:tcPr>
          <w:p w14:paraId="634AF144" w14:textId="77777777" w:rsidR="00B97248" w:rsidRPr="00F94536" w:rsidRDefault="00B97248" w:rsidP="00E53378">
            <w:pPr>
              <w:pStyle w:val="TableParagraph"/>
              <w:spacing w:before="5" w:line="182" w:lineRule="exact"/>
              <w:ind w:left="98" w:right="89"/>
              <w:jc w:val="center"/>
              <w:rPr>
                <w:sz w:val="17"/>
              </w:rPr>
            </w:pPr>
            <w:r w:rsidRPr="00F94536">
              <w:rPr>
                <w:sz w:val="17"/>
              </w:rPr>
              <w:t>NS</w:t>
            </w:r>
          </w:p>
        </w:tc>
        <w:tc>
          <w:tcPr>
            <w:tcW w:w="1780" w:type="dxa"/>
          </w:tcPr>
          <w:p w14:paraId="4D169A50" w14:textId="77777777" w:rsidR="00B97248" w:rsidRPr="00F94536" w:rsidRDefault="00B97248" w:rsidP="00E53378">
            <w:pPr>
              <w:pStyle w:val="TableParagraph"/>
              <w:spacing w:before="5" w:line="182" w:lineRule="exact"/>
              <w:ind w:left="88" w:right="107"/>
              <w:jc w:val="center"/>
              <w:rPr>
                <w:sz w:val="17"/>
              </w:rPr>
            </w:pPr>
            <w:r w:rsidRPr="00F94536">
              <w:rPr>
                <w:sz w:val="17"/>
              </w:rPr>
              <w:t>NS</w:t>
            </w:r>
          </w:p>
        </w:tc>
      </w:tr>
      <w:tr w:rsidR="00B97248" w:rsidRPr="00F94536" w14:paraId="1D3CCAEB" w14:textId="77777777" w:rsidTr="00E53378">
        <w:trPr>
          <w:trHeight w:val="202"/>
        </w:trPr>
        <w:tc>
          <w:tcPr>
            <w:tcW w:w="2980" w:type="dxa"/>
          </w:tcPr>
          <w:p w14:paraId="425575F7" w14:textId="77777777" w:rsidR="00B97248" w:rsidRPr="00F94536" w:rsidRDefault="00B97248" w:rsidP="00E53378">
            <w:pPr>
              <w:pStyle w:val="TableParagraph"/>
              <w:spacing w:before="5" w:line="177" w:lineRule="exact"/>
              <w:ind w:left="272"/>
              <w:rPr>
                <w:sz w:val="17"/>
              </w:rPr>
            </w:pPr>
            <w:r w:rsidRPr="00F94536">
              <w:rPr>
                <w:sz w:val="17"/>
              </w:rPr>
              <w:t>AIT (Aerobic interval training)</w:t>
            </w:r>
          </w:p>
        </w:tc>
        <w:tc>
          <w:tcPr>
            <w:tcW w:w="823" w:type="dxa"/>
          </w:tcPr>
          <w:p w14:paraId="639B60F7" w14:textId="77777777" w:rsidR="00B97248" w:rsidRPr="00F94536" w:rsidRDefault="00B97248" w:rsidP="00E53378">
            <w:pPr>
              <w:pStyle w:val="TableParagraph"/>
              <w:spacing w:before="5" w:line="177" w:lineRule="exact"/>
              <w:ind w:left="6" w:right="131"/>
              <w:jc w:val="center"/>
              <w:rPr>
                <w:sz w:val="17"/>
              </w:rPr>
            </w:pPr>
            <w:r w:rsidRPr="00F94536">
              <w:rPr>
                <w:sz w:val="17"/>
              </w:rPr>
              <w:t>20</w:t>
            </w:r>
          </w:p>
        </w:tc>
        <w:tc>
          <w:tcPr>
            <w:tcW w:w="669" w:type="dxa"/>
          </w:tcPr>
          <w:p w14:paraId="5AE3D492" w14:textId="77777777" w:rsidR="00B97248" w:rsidRPr="00F94536" w:rsidRDefault="00B97248" w:rsidP="00E53378">
            <w:pPr>
              <w:pStyle w:val="TableParagraph"/>
              <w:spacing w:before="5" w:line="177" w:lineRule="exact"/>
              <w:ind w:left="165"/>
              <w:rPr>
                <w:sz w:val="17"/>
              </w:rPr>
            </w:pPr>
            <w:r w:rsidRPr="00F94536">
              <w:rPr>
                <w:sz w:val="17"/>
              </w:rPr>
              <w:t>32.5</w:t>
            </w:r>
          </w:p>
        </w:tc>
        <w:tc>
          <w:tcPr>
            <w:tcW w:w="473" w:type="dxa"/>
          </w:tcPr>
          <w:p w14:paraId="715ED401" w14:textId="77777777" w:rsidR="00B97248" w:rsidRPr="00F94536" w:rsidRDefault="00B97248" w:rsidP="00E53378">
            <w:pPr>
              <w:pStyle w:val="TableParagraph"/>
              <w:spacing w:before="5" w:line="177" w:lineRule="exact"/>
              <w:ind w:left="120"/>
              <w:rPr>
                <w:sz w:val="17"/>
              </w:rPr>
            </w:pPr>
            <w:r w:rsidRPr="00F94536">
              <w:rPr>
                <w:sz w:val="17"/>
              </w:rPr>
              <w:t>0.4</w:t>
            </w:r>
          </w:p>
        </w:tc>
        <w:tc>
          <w:tcPr>
            <w:tcW w:w="1451" w:type="dxa"/>
          </w:tcPr>
          <w:p w14:paraId="5DF82AF0" w14:textId="77777777" w:rsidR="00B97248" w:rsidRPr="00F94536" w:rsidRDefault="00B97248" w:rsidP="00E53378">
            <w:pPr>
              <w:pStyle w:val="TableParagraph"/>
              <w:spacing w:before="5" w:line="177" w:lineRule="exact"/>
              <w:ind w:left="94" w:right="92"/>
              <w:jc w:val="center"/>
              <w:rPr>
                <w:sz w:val="17"/>
              </w:rPr>
            </w:pPr>
            <w:r w:rsidRPr="00F94536">
              <w:rPr>
                <w:sz w:val="17"/>
              </w:rPr>
              <w:t>&lt;0.01</w:t>
            </w:r>
          </w:p>
        </w:tc>
        <w:tc>
          <w:tcPr>
            <w:tcW w:w="1937" w:type="dxa"/>
          </w:tcPr>
          <w:p w14:paraId="14942DB4" w14:textId="77777777" w:rsidR="00B97248" w:rsidRPr="00F94536" w:rsidRDefault="00B97248" w:rsidP="00E53378">
            <w:pPr>
              <w:pStyle w:val="TableParagraph"/>
              <w:rPr>
                <w:rFonts w:ascii="Times New Roman"/>
                <w:sz w:val="14"/>
              </w:rPr>
            </w:pPr>
          </w:p>
        </w:tc>
        <w:tc>
          <w:tcPr>
            <w:tcW w:w="902" w:type="dxa"/>
          </w:tcPr>
          <w:p w14:paraId="13AA172E" w14:textId="77777777" w:rsidR="00B97248" w:rsidRPr="00F94536" w:rsidRDefault="00B97248" w:rsidP="00E53378">
            <w:pPr>
              <w:pStyle w:val="TableParagraph"/>
              <w:spacing w:before="5" w:line="177" w:lineRule="exact"/>
              <w:ind w:left="275"/>
              <w:rPr>
                <w:sz w:val="17"/>
              </w:rPr>
            </w:pPr>
            <w:r w:rsidRPr="00F94536">
              <w:rPr>
                <w:sz w:val="17"/>
              </w:rPr>
              <w:t>13</w:t>
            </w:r>
          </w:p>
        </w:tc>
        <w:tc>
          <w:tcPr>
            <w:tcW w:w="653" w:type="dxa"/>
          </w:tcPr>
          <w:p w14:paraId="7F47E971" w14:textId="77777777" w:rsidR="00B97248" w:rsidRPr="00F94536" w:rsidRDefault="00B97248" w:rsidP="00E53378">
            <w:pPr>
              <w:pStyle w:val="TableParagraph"/>
              <w:spacing w:before="5" w:line="177" w:lineRule="exact"/>
              <w:ind w:left="76" w:right="77"/>
              <w:jc w:val="center"/>
              <w:rPr>
                <w:sz w:val="17"/>
              </w:rPr>
            </w:pPr>
            <w:r w:rsidRPr="00F94536">
              <w:rPr>
                <w:sz w:val="17"/>
              </w:rPr>
              <w:t>31.4</w:t>
            </w:r>
          </w:p>
        </w:tc>
        <w:tc>
          <w:tcPr>
            <w:tcW w:w="465" w:type="dxa"/>
          </w:tcPr>
          <w:p w14:paraId="04D39AED" w14:textId="77777777" w:rsidR="00B97248" w:rsidRPr="00F94536" w:rsidRDefault="00B97248" w:rsidP="00E53378">
            <w:pPr>
              <w:pStyle w:val="TableParagraph"/>
              <w:spacing w:before="5" w:line="177" w:lineRule="exact"/>
              <w:ind w:left="86" w:right="86"/>
              <w:jc w:val="center"/>
              <w:rPr>
                <w:sz w:val="17"/>
              </w:rPr>
            </w:pPr>
            <w:r w:rsidRPr="00F94536">
              <w:rPr>
                <w:sz w:val="17"/>
              </w:rPr>
              <w:t>0.5</w:t>
            </w:r>
          </w:p>
        </w:tc>
        <w:tc>
          <w:tcPr>
            <w:tcW w:w="1451" w:type="dxa"/>
          </w:tcPr>
          <w:p w14:paraId="44EB27C6" w14:textId="77777777" w:rsidR="00B97248" w:rsidRPr="00F94536" w:rsidRDefault="00B97248" w:rsidP="00E53378">
            <w:pPr>
              <w:pStyle w:val="TableParagraph"/>
              <w:spacing w:before="5" w:line="177" w:lineRule="exact"/>
              <w:ind w:left="98" w:right="89"/>
              <w:jc w:val="center"/>
              <w:rPr>
                <w:sz w:val="17"/>
              </w:rPr>
            </w:pPr>
            <w:r w:rsidRPr="00F94536">
              <w:rPr>
                <w:sz w:val="17"/>
              </w:rPr>
              <w:t>NS</w:t>
            </w:r>
          </w:p>
        </w:tc>
        <w:tc>
          <w:tcPr>
            <w:tcW w:w="1780" w:type="dxa"/>
          </w:tcPr>
          <w:p w14:paraId="0C61C12E" w14:textId="77777777" w:rsidR="00B97248" w:rsidRPr="00F94536" w:rsidRDefault="00B97248" w:rsidP="00E53378">
            <w:pPr>
              <w:pStyle w:val="TableParagraph"/>
              <w:rPr>
                <w:rFonts w:ascii="Times New Roman"/>
                <w:sz w:val="14"/>
              </w:rPr>
            </w:pPr>
          </w:p>
        </w:tc>
      </w:tr>
    </w:tbl>
    <w:p w14:paraId="40415E9B"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26D733DB" w14:textId="77777777" w:rsidR="00B97248" w:rsidRPr="00F94536" w:rsidRDefault="00B97248" w:rsidP="00B97248">
      <w:pPr>
        <w:spacing w:before="38"/>
        <w:ind w:left="120"/>
        <w:rPr>
          <w:rFonts w:ascii="Calibri"/>
          <w:b/>
        </w:rPr>
      </w:pPr>
      <w:r w:rsidRPr="00F94536">
        <w:rPr>
          <w:rFonts w:ascii="Calibri"/>
          <w:b/>
        </w:rPr>
        <w:t>Truby, H; Baxter, K; Ware, Rs; Jensen, De; Cardinal, Jw; Warren, Jm; Daniels, L; Davies, Ps; Barrett, P; Blumfield, Ml; Batch, Ja</w:t>
      </w:r>
    </w:p>
    <w:p w14:paraId="28ED2057" w14:textId="77777777" w:rsidR="00B97248" w:rsidRPr="00F94536" w:rsidRDefault="00B97248" w:rsidP="00B97248">
      <w:pPr>
        <w:spacing w:before="180" w:line="256" w:lineRule="auto"/>
        <w:ind w:left="119" w:right="635"/>
        <w:rPr>
          <w:rFonts w:ascii="Calibri"/>
          <w:b/>
        </w:rPr>
      </w:pPr>
      <w:r w:rsidRPr="00F94536">
        <w:rPr>
          <w:rFonts w:ascii="Calibri"/>
          <w:b/>
        </w:rPr>
        <w:t>A Randomized Controlled Trial of Two Different Macronutrient Profiles on Weight, Body Composition and Metabolic Parameters in Obese Adolescents Seeking Weight Loss</w:t>
      </w:r>
    </w:p>
    <w:p w14:paraId="2BFE83E5"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304"/>
        <w:gridCol w:w="3996"/>
        <w:gridCol w:w="3149"/>
        <w:gridCol w:w="3048"/>
        <w:gridCol w:w="2905"/>
      </w:tblGrid>
      <w:tr w:rsidR="00B97248" w:rsidRPr="00F94536" w14:paraId="3DBF315F" w14:textId="77777777" w:rsidTr="00E53378">
        <w:trPr>
          <w:trHeight w:val="415"/>
        </w:trPr>
        <w:tc>
          <w:tcPr>
            <w:tcW w:w="1304" w:type="dxa"/>
            <w:shd w:val="clear" w:color="auto" w:fill="8D176B"/>
          </w:tcPr>
          <w:p w14:paraId="5E16BD4F" w14:textId="77777777" w:rsidR="00B97248" w:rsidRPr="00F94536" w:rsidRDefault="00B97248" w:rsidP="00E53378">
            <w:pPr>
              <w:pStyle w:val="TableParagraph"/>
              <w:ind w:left="112"/>
              <w:rPr>
                <w:sz w:val="17"/>
              </w:rPr>
            </w:pPr>
            <w:r w:rsidRPr="00F94536">
              <w:rPr>
                <w:color w:val="FFFFFF"/>
                <w:sz w:val="17"/>
              </w:rPr>
              <w:t>Study</w:t>
            </w:r>
          </w:p>
          <w:p w14:paraId="296966B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996" w:type="dxa"/>
            <w:shd w:val="clear" w:color="auto" w:fill="8D176B"/>
          </w:tcPr>
          <w:p w14:paraId="4B96BE0B" w14:textId="77777777" w:rsidR="00B97248" w:rsidRPr="00F94536" w:rsidRDefault="00B97248" w:rsidP="00E53378">
            <w:pPr>
              <w:pStyle w:val="TableParagraph"/>
              <w:rPr>
                <w:rFonts w:ascii="Times New Roman"/>
                <w:sz w:val="18"/>
              </w:rPr>
            </w:pPr>
          </w:p>
        </w:tc>
        <w:tc>
          <w:tcPr>
            <w:tcW w:w="3149" w:type="dxa"/>
            <w:shd w:val="clear" w:color="auto" w:fill="8D176B"/>
          </w:tcPr>
          <w:p w14:paraId="710588FB" w14:textId="77777777" w:rsidR="00B97248" w:rsidRPr="00F94536" w:rsidRDefault="00B97248" w:rsidP="00E53378">
            <w:pPr>
              <w:pStyle w:val="TableParagraph"/>
              <w:rPr>
                <w:rFonts w:ascii="Times New Roman"/>
                <w:sz w:val="18"/>
              </w:rPr>
            </w:pPr>
          </w:p>
        </w:tc>
        <w:tc>
          <w:tcPr>
            <w:tcW w:w="3048" w:type="dxa"/>
            <w:shd w:val="clear" w:color="auto" w:fill="8D176B"/>
          </w:tcPr>
          <w:p w14:paraId="7C64EEFB" w14:textId="77777777" w:rsidR="00B97248" w:rsidRPr="00F94536" w:rsidRDefault="00B97248" w:rsidP="00E53378">
            <w:pPr>
              <w:pStyle w:val="TableParagraph"/>
              <w:rPr>
                <w:rFonts w:ascii="Times New Roman"/>
                <w:sz w:val="18"/>
              </w:rPr>
            </w:pPr>
          </w:p>
        </w:tc>
        <w:tc>
          <w:tcPr>
            <w:tcW w:w="2905" w:type="dxa"/>
            <w:shd w:val="clear" w:color="auto" w:fill="8D176B"/>
          </w:tcPr>
          <w:p w14:paraId="4730FF4E" w14:textId="77777777" w:rsidR="00B97248" w:rsidRPr="00F94536" w:rsidRDefault="00B97248" w:rsidP="00E53378">
            <w:pPr>
              <w:pStyle w:val="TableParagraph"/>
              <w:rPr>
                <w:rFonts w:ascii="Times New Roman"/>
                <w:sz w:val="18"/>
              </w:rPr>
            </w:pPr>
          </w:p>
        </w:tc>
      </w:tr>
      <w:tr w:rsidR="00B97248" w:rsidRPr="00F94536" w14:paraId="52C0E051" w14:textId="77777777" w:rsidTr="00E53378">
        <w:trPr>
          <w:trHeight w:val="410"/>
        </w:trPr>
        <w:tc>
          <w:tcPr>
            <w:tcW w:w="1304" w:type="dxa"/>
          </w:tcPr>
          <w:p w14:paraId="6AD5E1C6" w14:textId="77777777" w:rsidR="00B97248" w:rsidRPr="00F94536" w:rsidRDefault="00B97248" w:rsidP="00E53378">
            <w:pPr>
              <w:pStyle w:val="TableParagraph"/>
              <w:ind w:left="112"/>
              <w:rPr>
                <w:sz w:val="17"/>
              </w:rPr>
            </w:pPr>
            <w:r w:rsidRPr="00F94536">
              <w:rPr>
                <w:sz w:val="17"/>
              </w:rPr>
              <w:t>Sponsorship</w:t>
            </w:r>
          </w:p>
          <w:p w14:paraId="2A43681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098" w:type="dxa"/>
            <w:gridSpan w:val="4"/>
          </w:tcPr>
          <w:p w14:paraId="76FCD0E8" w14:textId="77777777" w:rsidR="00B97248" w:rsidRPr="00F94536" w:rsidRDefault="00B97248" w:rsidP="00E53378">
            <w:pPr>
              <w:pStyle w:val="TableParagraph"/>
              <w:ind w:left="184"/>
              <w:rPr>
                <w:sz w:val="17"/>
              </w:rPr>
            </w:pPr>
            <w:r w:rsidRPr="00F94536">
              <w:rPr>
                <w:sz w:val="17"/>
              </w:rPr>
              <w:t>The study w as funded by the NationalHeart Foundation Grant-in-Aid, the Royal Children’sHospital Foundation, ANZ Trustees, and theUniversity of Queensland.</w:t>
            </w:r>
          </w:p>
          <w:p w14:paraId="5BE747F8" w14:textId="77777777" w:rsidR="00B97248" w:rsidRPr="00F94536" w:rsidRDefault="00B97248" w:rsidP="00E53378">
            <w:pPr>
              <w:pStyle w:val="TableParagraph"/>
              <w:spacing w:before="13" w:line="182" w:lineRule="exact"/>
              <w:ind w:left="184"/>
              <w:rPr>
                <w:sz w:val="17"/>
              </w:rPr>
            </w:pPr>
            <w:r w:rsidRPr="00F94536">
              <w:rPr>
                <w:sz w:val="17"/>
              </w:rPr>
              <w:t>KAB w as supported by anAustralian Post Graduate Aw ard Scholarship.</w:t>
            </w:r>
          </w:p>
        </w:tc>
      </w:tr>
      <w:tr w:rsidR="00B97248" w:rsidRPr="00F94536" w14:paraId="69C2916B" w14:textId="77777777" w:rsidTr="00E53378">
        <w:trPr>
          <w:trHeight w:val="215"/>
        </w:trPr>
        <w:tc>
          <w:tcPr>
            <w:tcW w:w="1304" w:type="dxa"/>
          </w:tcPr>
          <w:p w14:paraId="4C6A5A7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996" w:type="dxa"/>
          </w:tcPr>
          <w:p w14:paraId="271E7029" w14:textId="77777777" w:rsidR="00B97248" w:rsidRPr="00F94536" w:rsidRDefault="00B97248" w:rsidP="00E53378">
            <w:pPr>
              <w:pStyle w:val="TableParagraph"/>
              <w:spacing w:before="5" w:line="190" w:lineRule="exact"/>
              <w:ind w:left="184"/>
              <w:rPr>
                <w:sz w:val="17"/>
              </w:rPr>
            </w:pPr>
            <w:r w:rsidRPr="00F94536">
              <w:rPr>
                <w:sz w:val="17"/>
              </w:rPr>
              <w:t>Australia</w:t>
            </w:r>
          </w:p>
        </w:tc>
        <w:tc>
          <w:tcPr>
            <w:tcW w:w="3149" w:type="dxa"/>
          </w:tcPr>
          <w:p w14:paraId="55C1AD4F" w14:textId="77777777" w:rsidR="00B97248" w:rsidRPr="00F94536" w:rsidRDefault="00B97248" w:rsidP="00E53378">
            <w:pPr>
              <w:pStyle w:val="TableParagraph"/>
              <w:rPr>
                <w:rFonts w:ascii="Times New Roman"/>
                <w:sz w:val="14"/>
              </w:rPr>
            </w:pPr>
          </w:p>
        </w:tc>
        <w:tc>
          <w:tcPr>
            <w:tcW w:w="3048" w:type="dxa"/>
          </w:tcPr>
          <w:p w14:paraId="0222966E" w14:textId="77777777" w:rsidR="00B97248" w:rsidRPr="00F94536" w:rsidRDefault="00B97248" w:rsidP="00E53378">
            <w:pPr>
              <w:pStyle w:val="TableParagraph"/>
              <w:rPr>
                <w:rFonts w:ascii="Times New Roman"/>
                <w:sz w:val="14"/>
              </w:rPr>
            </w:pPr>
          </w:p>
        </w:tc>
        <w:tc>
          <w:tcPr>
            <w:tcW w:w="2905" w:type="dxa"/>
          </w:tcPr>
          <w:p w14:paraId="03F1AE91" w14:textId="77777777" w:rsidR="00B97248" w:rsidRPr="00F94536" w:rsidRDefault="00B97248" w:rsidP="00E53378">
            <w:pPr>
              <w:pStyle w:val="TableParagraph"/>
              <w:rPr>
                <w:rFonts w:ascii="Times New Roman"/>
                <w:sz w:val="14"/>
              </w:rPr>
            </w:pPr>
          </w:p>
        </w:tc>
      </w:tr>
      <w:tr w:rsidR="00B97248" w:rsidRPr="00F94536" w14:paraId="219FEE1E" w14:textId="77777777" w:rsidTr="00E53378">
        <w:trPr>
          <w:trHeight w:val="216"/>
        </w:trPr>
        <w:tc>
          <w:tcPr>
            <w:tcW w:w="14402" w:type="dxa"/>
            <w:gridSpan w:val="5"/>
          </w:tcPr>
          <w:p w14:paraId="6851B52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80E2137" w14:textId="77777777" w:rsidTr="00E53378">
        <w:trPr>
          <w:trHeight w:val="208"/>
        </w:trPr>
        <w:tc>
          <w:tcPr>
            <w:tcW w:w="1304" w:type="dxa"/>
          </w:tcPr>
          <w:p w14:paraId="0F7EB0E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996" w:type="dxa"/>
          </w:tcPr>
          <w:p w14:paraId="0A55EDCF" w14:textId="77777777" w:rsidR="00B97248" w:rsidRPr="00F94536" w:rsidRDefault="00B97248" w:rsidP="00E53378">
            <w:pPr>
              <w:pStyle w:val="TableParagraph"/>
              <w:spacing w:before="5" w:line="182" w:lineRule="exact"/>
              <w:ind w:left="184"/>
              <w:rPr>
                <w:sz w:val="17"/>
              </w:rPr>
            </w:pPr>
            <w:r w:rsidRPr="00F94536">
              <w:rPr>
                <w:sz w:val="17"/>
              </w:rPr>
              <w:t>Randomized controlled trial</w:t>
            </w:r>
          </w:p>
        </w:tc>
        <w:tc>
          <w:tcPr>
            <w:tcW w:w="3149" w:type="dxa"/>
          </w:tcPr>
          <w:p w14:paraId="1D90C7C9" w14:textId="77777777" w:rsidR="00B97248" w:rsidRPr="00F94536" w:rsidRDefault="00B97248" w:rsidP="00E53378">
            <w:pPr>
              <w:pStyle w:val="TableParagraph"/>
              <w:rPr>
                <w:rFonts w:ascii="Times New Roman"/>
                <w:sz w:val="14"/>
              </w:rPr>
            </w:pPr>
          </w:p>
        </w:tc>
        <w:tc>
          <w:tcPr>
            <w:tcW w:w="3048" w:type="dxa"/>
          </w:tcPr>
          <w:p w14:paraId="564D3C97" w14:textId="77777777" w:rsidR="00B97248" w:rsidRPr="00F94536" w:rsidRDefault="00B97248" w:rsidP="00E53378">
            <w:pPr>
              <w:pStyle w:val="TableParagraph"/>
              <w:rPr>
                <w:rFonts w:ascii="Times New Roman"/>
                <w:sz w:val="14"/>
              </w:rPr>
            </w:pPr>
          </w:p>
        </w:tc>
        <w:tc>
          <w:tcPr>
            <w:tcW w:w="2905" w:type="dxa"/>
          </w:tcPr>
          <w:p w14:paraId="6C1A4D23" w14:textId="77777777" w:rsidR="00B97248" w:rsidRPr="00F94536" w:rsidRDefault="00B97248" w:rsidP="00E53378">
            <w:pPr>
              <w:pStyle w:val="TableParagraph"/>
              <w:rPr>
                <w:rFonts w:ascii="Times New Roman"/>
                <w:sz w:val="14"/>
              </w:rPr>
            </w:pPr>
          </w:p>
        </w:tc>
      </w:tr>
      <w:tr w:rsidR="00B97248" w:rsidRPr="00F94536" w14:paraId="662CFF64" w14:textId="77777777" w:rsidTr="00E53378">
        <w:trPr>
          <w:trHeight w:val="207"/>
        </w:trPr>
        <w:tc>
          <w:tcPr>
            <w:tcW w:w="1304" w:type="dxa"/>
          </w:tcPr>
          <w:p w14:paraId="611D0B3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996" w:type="dxa"/>
          </w:tcPr>
          <w:p w14:paraId="32449E84" w14:textId="77777777" w:rsidR="00B97248" w:rsidRPr="00F94536" w:rsidRDefault="00B97248" w:rsidP="00E53378">
            <w:pPr>
              <w:pStyle w:val="TableParagraph"/>
              <w:spacing w:before="5" w:line="182" w:lineRule="exact"/>
              <w:ind w:left="184"/>
              <w:rPr>
                <w:sz w:val="17"/>
              </w:rPr>
            </w:pPr>
            <w:r w:rsidRPr="00F94536">
              <w:rPr>
                <w:sz w:val="17"/>
              </w:rPr>
              <w:t>Parallel group</w:t>
            </w:r>
          </w:p>
        </w:tc>
        <w:tc>
          <w:tcPr>
            <w:tcW w:w="3149" w:type="dxa"/>
          </w:tcPr>
          <w:p w14:paraId="0D81FDC1" w14:textId="77777777" w:rsidR="00B97248" w:rsidRPr="00F94536" w:rsidRDefault="00B97248" w:rsidP="00E53378">
            <w:pPr>
              <w:pStyle w:val="TableParagraph"/>
              <w:rPr>
                <w:rFonts w:ascii="Times New Roman"/>
                <w:sz w:val="14"/>
              </w:rPr>
            </w:pPr>
          </w:p>
        </w:tc>
        <w:tc>
          <w:tcPr>
            <w:tcW w:w="3048" w:type="dxa"/>
          </w:tcPr>
          <w:p w14:paraId="4EF099BF" w14:textId="77777777" w:rsidR="00B97248" w:rsidRPr="00F94536" w:rsidRDefault="00B97248" w:rsidP="00E53378">
            <w:pPr>
              <w:pStyle w:val="TableParagraph"/>
              <w:rPr>
                <w:rFonts w:ascii="Times New Roman"/>
                <w:sz w:val="14"/>
              </w:rPr>
            </w:pPr>
          </w:p>
        </w:tc>
        <w:tc>
          <w:tcPr>
            <w:tcW w:w="2905" w:type="dxa"/>
          </w:tcPr>
          <w:p w14:paraId="7F471CE8" w14:textId="77777777" w:rsidR="00B97248" w:rsidRPr="00F94536" w:rsidRDefault="00B97248" w:rsidP="00E53378">
            <w:pPr>
              <w:pStyle w:val="TableParagraph"/>
              <w:rPr>
                <w:rFonts w:ascii="Times New Roman"/>
                <w:sz w:val="14"/>
              </w:rPr>
            </w:pPr>
          </w:p>
        </w:tc>
      </w:tr>
      <w:tr w:rsidR="00B97248" w:rsidRPr="00F94536" w14:paraId="3A9958EC" w14:textId="77777777" w:rsidTr="00E53378">
        <w:trPr>
          <w:trHeight w:val="623"/>
        </w:trPr>
        <w:tc>
          <w:tcPr>
            <w:tcW w:w="1304" w:type="dxa"/>
          </w:tcPr>
          <w:p w14:paraId="674E9D21" w14:textId="77777777" w:rsidR="00B97248" w:rsidRPr="00F94536" w:rsidRDefault="00B97248" w:rsidP="00E53378">
            <w:pPr>
              <w:pStyle w:val="TableParagraph"/>
              <w:rPr>
                <w:rFonts w:ascii="Calibri"/>
                <w:b/>
                <w:sz w:val="20"/>
              </w:rPr>
            </w:pPr>
          </w:p>
          <w:p w14:paraId="4DEEFA37"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3098" w:type="dxa"/>
            <w:gridSpan w:val="4"/>
          </w:tcPr>
          <w:p w14:paraId="6401FA27" w14:textId="77777777" w:rsidR="00B97248" w:rsidRPr="00F94536" w:rsidRDefault="00B97248" w:rsidP="00E53378">
            <w:pPr>
              <w:pStyle w:val="TableParagraph"/>
              <w:spacing w:before="5" w:line="254" w:lineRule="auto"/>
              <w:ind w:left="184" w:firstLine="48"/>
              <w:rPr>
                <w:sz w:val="17"/>
              </w:rPr>
            </w:pPr>
            <w:r w:rsidRPr="00F94536">
              <w:rPr>
                <w:sz w:val="17"/>
              </w:rPr>
              <w:t>The study w as conducted according to the guidelines laid dow n in the Declaration of Helsinki and all proceduresi nvolving human subjects w ere approved by the Royal Children’s Hospital &amp; Health Service District Ethics Committee (05/02/2008; #2008/005) that included the inclusion of a w ait listed control. Written</w:t>
            </w:r>
          </w:p>
          <w:p w14:paraId="3AE692C5" w14:textId="77777777" w:rsidR="00B97248" w:rsidRPr="00F94536" w:rsidRDefault="00B97248" w:rsidP="00E53378">
            <w:pPr>
              <w:pStyle w:val="TableParagraph"/>
              <w:spacing w:before="2" w:line="182" w:lineRule="exact"/>
              <w:ind w:left="184"/>
              <w:rPr>
                <w:sz w:val="17"/>
              </w:rPr>
            </w:pPr>
            <w:r w:rsidRPr="00F94536">
              <w:rPr>
                <w:sz w:val="17"/>
              </w:rPr>
              <w:t>inf ormed consent w as obtained from all parents/guardians and assent by their child.</w:t>
            </w:r>
          </w:p>
        </w:tc>
      </w:tr>
      <w:tr w:rsidR="00B97248" w:rsidRPr="00F94536" w14:paraId="7B4C81A1" w14:textId="77777777" w:rsidTr="00E53378">
        <w:trPr>
          <w:trHeight w:val="631"/>
        </w:trPr>
        <w:tc>
          <w:tcPr>
            <w:tcW w:w="1304" w:type="dxa"/>
          </w:tcPr>
          <w:p w14:paraId="27F528E8" w14:textId="77777777" w:rsidR="00B97248" w:rsidRPr="00F94536" w:rsidRDefault="00B97248" w:rsidP="00E53378">
            <w:pPr>
              <w:pStyle w:val="TableParagraph"/>
              <w:spacing w:before="5" w:line="254" w:lineRule="auto"/>
              <w:ind w:left="112" w:right="382"/>
              <w:rPr>
                <w:sz w:val="17"/>
              </w:rPr>
            </w:pPr>
            <w:r w:rsidRPr="00F94536">
              <w:rPr>
                <w:sz w:val="17"/>
              </w:rPr>
              <w:t>Outcomes other than</w:t>
            </w:r>
          </w:p>
          <w:p w14:paraId="032F1797" w14:textId="77777777" w:rsidR="00B97248" w:rsidRPr="00F94536" w:rsidRDefault="00B97248" w:rsidP="00E53378">
            <w:pPr>
              <w:pStyle w:val="TableParagraph"/>
              <w:spacing w:before="2" w:line="190" w:lineRule="exact"/>
              <w:ind w:left="112"/>
              <w:rPr>
                <w:sz w:val="17"/>
              </w:rPr>
            </w:pPr>
            <w:r w:rsidRPr="00F94536">
              <w:rPr>
                <w:sz w:val="17"/>
              </w:rPr>
              <w:t>BMI</w:t>
            </w:r>
          </w:p>
        </w:tc>
        <w:tc>
          <w:tcPr>
            <w:tcW w:w="3996" w:type="dxa"/>
          </w:tcPr>
          <w:p w14:paraId="40A89E06" w14:textId="77777777" w:rsidR="00B97248" w:rsidRPr="00F94536" w:rsidRDefault="00B97248" w:rsidP="00E53378">
            <w:pPr>
              <w:pStyle w:val="TableParagraph"/>
              <w:spacing w:before="8"/>
              <w:rPr>
                <w:rFonts w:ascii="Calibri"/>
                <w:b/>
                <w:sz w:val="15"/>
              </w:rPr>
            </w:pPr>
          </w:p>
          <w:p w14:paraId="1FC31F6E" w14:textId="77777777" w:rsidR="00B97248" w:rsidRPr="00F94536" w:rsidRDefault="00B97248" w:rsidP="00E53378">
            <w:pPr>
              <w:pStyle w:val="TableParagraph"/>
              <w:spacing w:before="1" w:line="210" w:lineRule="atLeast"/>
              <w:ind w:left="184" w:right="554"/>
              <w:rPr>
                <w:sz w:val="17"/>
              </w:rPr>
            </w:pPr>
            <w:r w:rsidRPr="00F94536">
              <w:rPr>
                <w:sz w:val="17"/>
              </w:rPr>
              <w:t>Other obesity, lipids, glucose metabolism, other labs, behaviors</w:t>
            </w:r>
          </w:p>
        </w:tc>
        <w:tc>
          <w:tcPr>
            <w:tcW w:w="3149" w:type="dxa"/>
          </w:tcPr>
          <w:p w14:paraId="1B9981E0" w14:textId="77777777" w:rsidR="00B97248" w:rsidRPr="00F94536" w:rsidRDefault="00B97248" w:rsidP="00E53378">
            <w:pPr>
              <w:pStyle w:val="TableParagraph"/>
              <w:rPr>
                <w:rFonts w:ascii="Times New Roman"/>
                <w:sz w:val="18"/>
              </w:rPr>
            </w:pPr>
          </w:p>
        </w:tc>
        <w:tc>
          <w:tcPr>
            <w:tcW w:w="3048" w:type="dxa"/>
          </w:tcPr>
          <w:p w14:paraId="6B1829B7" w14:textId="77777777" w:rsidR="00B97248" w:rsidRPr="00F94536" w:rsidRDefault="00B97248" w:rsidP="00E53378">
            <w:pPr>
              <w:pStyle w:val="TableParagraph"/>
              <w:rPr>
                <w:rFonts w:ascii="Times New Roman"/>
                <w:sz w:val="18"/>
              </w:rPr>
            </w:pPr>
          </w:p>
        </w:tc>
        <w:tc>
          <w:tcPr>
            <w:tcW w:w="2905" w:type="dxa"/>
          </w:tcPr>
          <w:p w14:paraId="19054C4A" w14:textId="77777777" w:rsidR="00B97248" w:rsidRPr="00F94536" w:rsidRDefault="00B97248" w:rsidP="00E53378">
            <w:pPr>
              <w:pStyle w:val="TableParagraph"/>
              <w:rPr>
                <w:rFonts w:ascii="Times New Roman"/>
                <w:sz w:val="18"/>
              </w:rPr>
            </w:pPr>
          </w:p>
        </w:tc>
      </w:tr>
      <w:tr w:rsidR="00B97248" w:rsidRPr="00F94536" w14:paraId="03256777" w14:textId="77777777" w:rsidTr="00E53378">
        <w:trPr>
          <w:trHeight w:val="216"/>
        </w:trPr>
        <w:tc>
          <w:tcPr>
            <w:tcW w:w="14402" w:type="dxa"/>
            <w:gridSpan w:val="5"/>
          </w:tcPr>
          <w:p w14:paraId="4115FA0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BAF4CC6" w14:textId="77777777" w:rsidTr="00E53378">
        <w:trPr>
          <w:trHeight w:val="415"/>
        </w:trPr>
        <w:tc>
          <w:tcPr>
            <w:tcW w:w="1304" w:type="dxa"/>
          </w:tcPr>
          <w:p w14:paraId="4CFEE4F2" w14:textId="77777777" w:rsidR="00B97248" w:rsidRPr="00F94536" w:rsidRDefault="00B97248" w:rsidP="00E53378">
            <w:pPr>
              <w:pStyle w:val="TableParagraph"/>
              <w:spacing w:before="5"/>
              <w:ind w:left="112"/>
              <w:rPr>
                <w:sz w:val="17"/>
              </w:rPr>
            </w:pPr>
            <w:r w:rsidRPr="00F94536">
              <w:rPr>
                <w:sz w:val="17"/>
              </w:rPr>
              <w:t>Inclusion</w:t>
            </w:r>
          </w:p>
          <w:p w14:paraId="69A1F1E7"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3996" w:type="dxa"/>
          </w:tcPr>
          <w:p w14:paraId="04CA2189" w14:textId="77777777" w:rsidR="00B97248" w:rsidRPr="00F94536" w:rsidRDefault="00B97248" w:rsidP="00E53378">
            <w:pPr>
              <w:pStyle w:val="TableParagraph"/>
              <w:spacing w:before="101"/>
              <w:ind w:left="184"/>
              <w:rPr>
                <w:sz w:val="17"/>
              </w:rPr>
            </w:pPr>
            <w:r w:rsidRPr="00F94536">
              <w:rPr>
                <w:sz w:val="17"/>
              </w:rPr>
              <w:t>aged 10–17 years w ith a BMI&gt;90thpercentile</w:t>
            </w:r>
          </w:p>
        </w:tc>
        <w:tc>
          <w:tcPr>
            <w:tcW w:w="3149" w:type="dxa"/>
          </w:tcPr>
          <w:p w14:paraId="5975267C" w14:textId="77777777" w:rsidR="00B97248" w:rsidRPr="00F94536" w:rsidRDefault="00B97248" w:rsidP="00E53378">
            <w:pPr>
              <w:pStyle w:val="TableParagraph"/>
              <w:rPr>
                <w:rFonts w:ascii="Times New Roman"/>
                <w:sz w:val="18"/>
              </w:rPr>
            </w:pPr>
          </w:p>
        </w:tc>
        <w:tc>
          <w:tcPr>
            <w:tcW w:w="3048" w:type="dxa"/>
          </w:tcPr>
          <w:p w14:paraId="7E525935" w14:textId="77777777" w:rsidR="00B97248" w:rsidRPr="00F94536" w:rsidRDefault="00B97248" w:rsidP="00E53378">
            <w:pPr>
              <w:pStyle w:val="TableParagraph"/>
              <w:rPr>
                <w:rFonts w:ascii="Times New Roman"/>
                <w:sz w:val="18"/>
              </w:rPr>
            </w:pPr>
          </w:p>
        </w:tc>
        <w:tc>
          <w:tcPr>
            <w:tcW w:w="2905" w:type="dxa"/>
          </w:tcPr>
          <w:p w14:paraId="38353141" w14:textId="77777777" w:rsidR="00B97248" w:rsidRPr="00F94536" w:rsidRDefault="00B97248" w:rsidP="00E53378">
            <w:pPr>
              <w:pStyle w:val="TableParagraph"/>
              <w:rPr>
                <w:rFonts w:ascii="Times New Roman"/>
                <w:sz w:val="18"/>
              </w:rPr>
            </w:pPr>
          </w:p>
        </w:tc>
      </w:tr>
      <w:tr w:rsidR="00B97248" w:rsidRPr="00F94536" w14:paraId="3FBCEE1B" w14:textId="77777777" w:rsidTr="00E53378">
        <w:trPr>
          <w:trHeight w:val="822"/>
        </w:trPr>
        <w:tc>
          <w:tcPr>
            <w:tcW w:w="1304" w:type="dxa"/>
          </w:tcPr>
          <w:p w14:paraId="3F2130AE" w14:textId="77777777" w:rsidR="00B97248" w:rsidRPr="00F94536" w:rsidRDefault="00B97248" w:rsidP="00E53378">
            <w:pPr>
              <w:pStyle w:val="TableParagraph"/>
              <w:spacing w:before="6"/>
              <w:rPr>
                <w:rFonts w:ascii="Calibri"/>
                <w:b/>
                <w:sz w:val="17"/>
              </w:rPr>
            </w:pPr>
          </w:p>
          <w:p w14:paraId="77555AA6" w14:textId="77777777" w:rsidR="00B97248" w:rsidRPr="00F94536" w:rsidRDefault="00B97248" w:rsidP="00E53378">
            <w:pPr>
              <w:pStyle w:val="TableParagraph"/>
              <w:spacing w:line="254" w:lineRule="auto"/>
              <w:ind w:left="112" w:right="444"/>
              <w:rPr>
                <w:sz w:val="17"/>
              </w:rPr>
            </w:pPr>
            <w:r w:rsidRPr="00F94536">
              <w:rPr>
                <w:sz w:val="17"/>
              </w:rPr>
              <w:t>Exclusion criteria</w:t>
            </w:r>
          </w:p>
        </w:tc>
        <w:tc>
          <w:tcPr>
            <w:tcW w:w="13098" w:type="dxa"/>
            <w:gridSpan w:val="4"/>
          </w:tcPr>
          <w:p w14:paraId="20839189" w14:textId="77777777" w:rsidR="00B97248" w:rsidRPr="00F94536" w:rsidRDefault="00B97248" w:rsidP="00E53378">
            <w:pPr>
              <w:pStyle w:val="TableParagraph"/>
              <w:spacing w:before="5" w:line="254" w:lineRule="auto"/>
              <w:ind w:left="184" w:right="174"/>
              <w:rPr>
                <w:sz w:val="17"/>
              </w:rPr>
            </w:pPr>
            <w:r w:rsidRPr="00F94536">
              <w:rPr>
                <w:sz w:val="17"/>
              </w:rPr>
              <w:t>Exclusion criteria w ere use of stimulants or psychotropicdrugs know n to alter body composition or metabolism including insulin sensitisers (eg. Bigua-nides such as metformin), glucocorticoids and thyroxin. Those w ith obesity related to a medi-cal condition (eg. Prader Willi Syndrome) and those w ith Type 1 diabetes or complex foodallergies w ere excluded. In the event that the psychological interview suggested the pres-ence of significant or clinically relevant levels of anxiety,</w:t>
            </w:r>
          </w:p>
          <w:p w14:paraId="7272F8BA" w14:textId="77777777" w:rsidR="00B97248" w:rsidRPr="00F94536" w:rsidRDefault="00B97248" w:rsidP="00E53378">
            <w:pPr>
              <w:pStyle w:val="TableParagraph"/>
              <w:spacing w:before="3" w:line="173" w:lineRule="exact"/>
              <w:ind w:left="184"/>
              <w:rPr>
                <w:sz w:val="17"/>
              </w:rPr>
            </w:pPr>
            <w:r w:rsidRPr="00F94536">
              <w:rPr>
                <w:sz w:val="17"/>
              </w:rPr>
              <w:t>depression, dysthymia, or other men-tal health co-morbidity, participants w ere excluded from further participation and ref erred forclinical psychological service</w:t>
            </w:r>
          </w:p>
        </w:tc>
      </w:tr>
      <w:tr w:rsidR="00B97248" w:rsidRPr="00F94536" w14:paraId="2129F7E1" w14:textId="77777777" w:rsidTr="00E53378">
        <w:trPr>
          <w:trHeight w:val="409"/>
        </w:trPr>
        <w:tc>
          <w:tcPr>
            <w:tcW w:w="1304" w:type="dxa"/>
          </w:tcPr>
          <w:p w14:paraId="4E07696F" w14:textId="77777777" w:rsidR="00B97248" w:rsidRPr="00F94536" w:rsidRDefault="00B97248" w:rsidP="00E53378">
            <w:pPr>
              <w:pStyle w:val="TableParagraph"/>
              <w:spacing w:line="194" w:lineRule="exact"/>
              <w:ind w:left="112"/>
              <w:rPr>
                <w:sz w:val="17"/>
              </w:rPr>
            </w:pPr>
            <w:r w:rsidRPr="00F94536">
              <w:rPr>
                <w:sz w:val="17"/>
              </w:rPr>
              <w:t>Group</w:t>
            </w:r>
          </w:p>
          <w:p w14:paraId="0D64A92F" w14:textId="77777777" w:rsidR="00B97248" w:rsidRPr="00F94536" w:rsidRDefault="00B97248" w:rsidP="00E53378">
            <w:pPr>
              <w:pStyle w:val="TableParagraph"/>
              <w:spacing w:before="12" w:line="182" w:lineRule="exact"/>
              <w:ind w:left="112"/>
              <w:rPr>
                <w:sz w:val="17"/>
              </w:rPr>
            </w:pPr>
            <w:r w:rsidRPr="00F94536">
              <w:rPr>
                <w:sz w:val="17"/>
              </w:rPr>
              <w:t>differences</w:t>
            </w:r>
          </w:p>
        </w:tc>
        <w:tc>
          <w:tcPr>
            <w:tcW w:w="3996" w:type="dxa"/>
          </w:tcPr>
          <w:p w14:paraId="69BB2C17" w14:textId="77777777" w:rsidR="00B97248" w:rsidRPr="00F94536" w:rsidRDefault="00B97248" w:rsidP="00E53378">
            <w:pPr>
              <w:pStyle w:val="TableParagraph"/>
              <w:spacing w:before="110"/>
              <w:ind w:left="184"/>
              <w:rPr>
                <w:sz w:val="17"/>
              </w:rPr>
            </w:pPr>
            <w:r w:rsidRPr="00F94536">
              <w:rPr>
                <w:sz w:val="17"/>
              </w:rPr>
              <w:t>Randomized</w:t>
            </w:r>
          </w:p>
        </w:tc>
        <w:tc>
          <w:tcPr>
            <w:tcW w:w="3149" w:type="dxa"/>
          </w:tcPr>
          <w:p w14:paraId="4C975B27" w14:textId="77777777" w:rsidR="00B97248" w:rsidRPr="00F94536" w:rsidRDefault="00B97248" w:rsidP="00E53378">
            <w:pPr>
              <w:pStyle w:val="TableParagraph"/>
              <w:rPr>
                <w:rFonts w:ascii="Times New Roman"/>
                <w:sz w:val="18"/>
              </w:rPr>
            </w:pPr>
          </w:p>
        </w:tc>
        <w:tc>
          <w:tcPr>
            <w:tcW w:w="3048" w:type="dxa"/>
          </w:tcPr>
          <w:p w14:paraId="6590B71D" w14:textId="77777777" w:rsidR="00B97248" w:rsidRPr="00F94536" w:rsidRDefault="00B97248" w:rsidP="00E53378">
            <w:pPr>
              <w:pStyle w:val="TableParagraph"/>
              <w:rPr>
                <w:rFonts w:ascii="Times New Roman"/>
                <w:sz w:val="18"/>
              </w:rPr>
            </w:pPr>
          </w:p>
        </w:tc>
        <w:tc>
          <w:tcPr>
            <w:tcW w:w="2905" w:type="dxa"/>
          </w:tcPr>
          <w:p w14:paraId="7BCDCC77" w14:textId="77777777" w:rsidR="00B97248" w:rsidRPr="00F94536" w:rsidRDefault="00B97248" w:rsidP="00E53378">
            <w:pPr>
              <w:pStyle w:val="TableParagraph"/>
              <w:rPr>
                <w:rFonts w:ascii="Times New Roman"/>
                <w:sz w:val="18"/>
              </w:rPr>
            </w:pPr>
          </w:p>
        </w:tc>
      </w:tr>
      <w:tr w:rsidR="00B97248" w:rsidRPr="00F94536" w14:paraId="0E9B82EC" w14:textId="77777777" w:rsidTr="00E53378">
        <w:trPr>
          <w:trHeight w:val="424"/>
        </w:trPr>
        <w:tc>
          <w:tcPr>
            <w:tcW w:w="1304" w:type="dxa"/>
          </w:tcPr>
          <w:p w14:paraId="621735F2" w14:textId="77777777" w:rsidR="00B97248" w:rsidRPr="00F94536" w:rsidRDefault="00B97248" w:rsidP="00E53378">
            <w:pPr>
              <w:pStyle w:val="TableParagraph"/>
              <w:spacing w:before="5"/>
              <w:ind w:left="112"/>
              <w:rPr>
                <w:sz w:val="17"/>
              </w:rPr>
            </w:pPr>
            <w:r w:rsidRPr="00F94536">
              <w:rPr>
                <w:sz w:val="17"/>
              </w:rPr>
              <w:t>Special</w:t>
            </w:r>
          </w:p>
          <w:p w14:paraId="2F7D827F"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3996" w:type="dxa"/>
          </w:tcPr>
          <w:p w14:paraId="7D040618" w14:textId="77777777" w:rsidR="00B97248" w:rsidRPr="00F94536" w:rsidRDefault="00B97248" w:rsidP="00E53378">
            <w:pPr>
              <w:pStyle w:val="TableParagraph"/>
              <w:spacing w:before="6"/>
              <w:rPr>
                <w:rFonts w:ascii="Calibri"/>
                <w:b/>
                <w:sz w:val="17"/>
              </w:rPr>
            </w:pPr>
          </w:p>
          <w:p w14:paraId="1E6ABD42" w14:textId="77777777" w:rsidR="00B97248" w:rsidRPr="00F94536" w:rsidRDefault="00B97248" w:rsidP="00E53378">
            <w:pPr>
              <w:pStyle w:val="TableParagraph"/>
              <w:spacing w:line="190" w:lineRule="exact"/>
              <w:ind w:left="184"/>
              <w:rPr>
                <w:sz w:val="17"/>
              </w:rPr>
            </w:pPr>
            <w:r w:rsidRPr="00F94536">
              <w:rPr>
                <w:sz w:val="17"/>
              </w:rPr>
              <w:t>Aboriginal</w:t>
            </w:r>
          </w:p>
        </w:tc>
        <w:tc>
          <w:tcPr>
            <w:tcW w:w="3149" w:type="dxa"/>
          </w:tcPr>
          <w:p w14:paraId="7FEB4E3C" w14:textId="77777777" w:rsidR="00B97248" w:rsidRPr="00F94536" w:rsidRDefault="00B97248" w:rsidP="00E53378">
            <w:pPr>
              <w:pStyle w:val="TableParagraph"/>
              <w:rPr>
                <w:rFonts w:ascii="Times New Roman"/>
                <w:sz w:val="18"/>
              </w:rPr>
            </w:pPr>
          </w:p>
        </w:tc>
        <w:tc>
          <w:tcPr>
            <w:tcW w:w="3048" w:type="dxa"/>
          </w:tcPr>
          <w:p w14:paraId="01255C05" w14:textId="77777777" w:rsidR="00B97248" w:rsidRPr="00F94536" w:rsidRDefault="00B97248" w:rsidP="00E53378">
            <w:pPr>
              <w:pStyle w:val="TableParagraph"/>
              <w:rPr>
                <w:rFonts w:ascii="Times New Roman"/>
                <w:sz w:val="18"/>
              </w:rPr>
            </w:pPr>
          </w:p>
        </w:tc>
        <w:tc>
          <w:tcPr>
            <w:tcW w:w="2905" w:type="dxa"/>
          </w:tcPr>
          <w:p w14:paraId="1147E7FD" w14:textId="77777777" w:rsidR="00B97248" w:rsidRPr="00F94536" w:rsidRDefault="00B97248" w:rsidP="00E53378">
            <w:pPr>
              <w:pStyle w:val="TableParagraph"/>
              <w:rPr>
                <w:rFonts w:ascii="Times New Roman"/>
                <w:sz w:val="18"/>
              </w:rPr>
            </w:pPr>
          </w:p>
        </w:tc>
      </w:tr>
      <w:tr w:rsidR="00B97248" w:rsidRPr="00F94536" w14:paraId="494F44F4" w14:textId="77777777" w:rsidTr="00E53378">
        <w:trPr>
          <w:trHeight w:val="423"/>
        </w:trPr>
        <w:tc>
          <w:tcPr>
            <w:tcW w:w="1304" w:type="dxa"/>
          </w:tcPr>
          <w:p w14:paraId="7EFA4493" w14:textId="77777777" w:rsidR="00B97248" w:rsidRPr="00F94536" w:rsidRDefault="00B97248" w:rsidP="00E53378">
            <w:pPr>
              <w:pStyle w:val="TableParagraph"/>
              <w:rPr>
                <w:rFonts w:ascii="Times New Roman"/>
                <w:sz w:val="18"/>
              </w:rPr>
            </w:pPr>
          </w:p>
        </w:tc>
        <w:tc>
          <w:tcPr>
            <w:tcW w:w="3996" w:type="dxa"/>
          </w:tcPr>
          <w:p w14:paraId="6225C3BC" w14:textId="77777777" w:rsidR="00B97248" w:rsidRPr="00F94536" w:rsidRDefault="00B97248" w:rsidP="00E53378">
            <w:pPr>
              <w:pStyle w:val="TableParagraph"/>
              <w:spacing w:before="125"/>
              <w:ind w:left="184"/>
              <w:rPr>
                <w:sz w:val="17"/>
              </w:rPr>
            </w:pPr>
            <w:r w:rsidRPr="00F94536">
              <w:rPr>
                <w:sz w:val="17"/>
              </w:rPr>
              <w:t>Control</w:t>
            </w:r>
          </w:p>
        </w:tc>
        <w:tc>
          <w:tcPr>
            <w:tcW w:w="3149" w:type="dxa"/>
          </w:tcPr>
          <w:p w14:paraId="5DD2DCFC" w14:textId="77777777" w:rsidR="00B97248" w:rsidRPr="00F94536" w:rsidRDefault="00B97248" w:rsidP="00E53378">
            <w:pPr>
              <w:pStyle w:val="TableParagraph"/>
              <w:spacing w:before="125"/>
              <w:ind w:left="156"/>
              <w:rPr>
                <w:sz w:val="17"/>
              </w:rPr>
            </w:pPr>
            <w:r w:rsidRPr="00F94536">
              <w:rPr>
                <w:sz w:val="17"/>
              </w:rPr>
              <w:t>SLF (Structured Low -Fat)</w:t>
            </w:r>
          </w:p>
        </w:tc>
        <w:tc>
          <w:tcPr>
            <w:tcW w:w="3048" w:type="dxa"/>
          </w:tcPr>
          <w:p w14:paraId="7D7499A4" w14:textId="77777777" w:rsidR="00B97248" w:rsidRPr="00F94536" w:rsidRDefault="00B97248" w:rsidP="00E53378">
            <w:pPr>
              <w:pStyle w:val="TableParagraph"/>
              <w:spacing w:before="4" w:line="200" w:lineRule="atLeast"/>
              <w:ind w:left="111" w:right="887"/>
              <w:rPr>
                <w:sz w:val="17"/>
              </w:rPr>
            </w:pPr>
            <w:r w:rsidRPr="00F94536">
              <w:rPr>
                <w:sz w:val="17"/>
              </w:rPr>
              <w:t>SMC (Structured Modified Carbohydrate)</w:t>
            </w:r>
          </w:p>
        </w:tc>
        <w:tc>
          <w:tcPr>
            <w:tcW w:w="2905" w:type="dxa"/>
          </w:tcPr>
          <w:p w14:paraId="7D373092" w14:textId="77777777" w:rsidR="00B97248" w:rsidRPr="00F94536" w:rsidRDefault="00B97248" w:rsidP="00E53378">
            <w:pPr>
              <w:pStyle w:val="TableParagraph"/>
              <w:spacing w:before="125"/>
              <w:ind w:left="135"/>
              <w:rPr>
                <w:sz w:val="17"/>
              </w:rPr>
            </w:pPr>
            <w:r w:rsidRPr="00F94536">
              <w:rPr>
                <w:sz w:val="17"/>
              </w:rPr>
              <w:t>Overall</w:t>
            </w:r>
          </w:p>
        </w:tc>
      </w:tr>
      <w:tr w:rsidR="00B97248" w:rsidRPr="00F94536" w14:paraId="721F6F06" w14:textId="77777777" w:rsidTr="00E53378">
        <w:trPr>
          <w:trHeight w:val="208"/>
        </w:trPr>
        <w:tc>
          <w:tcPr>
            <w:tcW w:w="1304" w:type="dxa"/>
          </w:tcPr>
          <w:p w14:paraId="01151E7C" w14:textId="77777777" w:rsidR="00B97248" w:rsidRPr="00F94536" w:rsidRDefault="00B97248" w:rsidP="00E53378">
            <w:pPr>
              <w:pStyle w:val="TableParagraph"/>
              <w:spacing w:before="5" w:line="182" w:lineRule="exact"/>
              <w:ind w:left="112"/>
              <w:rPr>
                <w:sz w:val="17"/>
              </w:rPr>
            </w:pPr>
            <w:r w:rsidRPr="00F94536">
              <w:rPr>
                <w:sz w:val="17"/>
              </w:rPr>
              <w:t>N</w:t>
            </w:r>
          </w:p>
        </w:tc>
        <w:tc>
          <w:tcPr>
            <w:tcW w:w="3996" w:type="dxa"/>
          </w:tcPr>
          <w:p w14:paraId="223F265C" w14:textId="77777777" w:rsidR="00B97248" w:rsidRPr="00F94536" w:rsidRDefault="00B97248" w:rsidP="00E53378">
            <w:pPr>
              <w:pStyle w:val="TableParagraph"/>
              <w:spacing w:before="5" w:line="182" w:lineRule="exact"/>
              <w:ind w:left="184"/>
              <w:rPr>
                <w:sz w:val="17"/>
              </w:rPr>
            </w:pPr>
            <w:r w:rsidRPr="00F94536">
              <w:rPr>
                <w:sz w:val="17"/>
              </w:rPr>
              <w:t>14</w:t>
            </w:r>
          </w:p>
        </w:tc>
        <w:tc>
          <w:tcPr>
            <w:tcW w:w="3149" w:type="dxa"/>
          </w:tcPr>
          <w:p w14:paraId="6BAF4A72" w14:textId="77777777" w:rsidR="00B97248" w:rsidRPr="00F94536" w:rsidRDefault="00B97248" w:rsidP="00E53378">
            <w:pPr>
              <w:pStyle w:val="TableParagraph"/>
              <w:spacing w:before="5" w:line="182" w:lineRule="exact"/>
              <w:ind w:left="156"/>
              <w:rPr>
                <w:sz w:val="17"/>
              </w:rPr>
            </w:pPr>
            <w:r w:rsidRPr="00F94536">
              <w:rPr>
                <w:sz w:val="17"/>
              </w:rPr>
              <w:t>36</w:t>
            </w:r>
          </w:p>
        </w:tc>
        <w:tc>
          <w:tcPr>
            <w:tcW w:w="3048" w:type="dxa"/>
          </w:tcPr>
          <w:p w14:paraId="3EC7F781" w14:textId="77777777" w:rsidR="00B97248" w:rsidRPr="00F94536" w:rsidRDefault="00B97248" w:rsidP="00E53378">
            <w:pPr>
              <w:pStyle w:val="TableParagraph"/>
              <w:spacing w:before="5" w:line="182" w:lineRule="exact"/>
              <w:ind w:left="111"/>
              <w:rPr>
                <w:sz w:val="17"/>
              </w:rPr>
            </w:pPr>
            <w:r w:rsidRPr="00F94536">
              <w:rPr>
                <w:sz w:val="17"/>
              </w:rPr>
              <w:t>37</w:t>
            </w:r>
          </w:p>
        </w:tc>
        <w:tc>
          <w:tcPr>
            <w:tcW w:w="2905" w:type="dxa"/>
          </w:tcPr>
          <w:p w14:paraId="186EEA4E" w14:textId="77777777" w:rsidR="00B97248" w:rsidRPr="00F94536" w:rsidRDefault="00B97248" w:rsidP="00E53378">
            <w:pPr>
              <w:pStyle w:val="TableParagraph"/>
              <w:spacing w:before="5" w:line="182" w:lineRule="exact"/>
              <w:ind w:left="135"/>
              <w:rPr>
                <w:sz w:val="17"/>
              </w:rPr>
            </w:pPr>
            <w:r w:rsidRPr="00F94536">
              <w:rPr>
                <w:sz w:val="17"/>
              </w:rPr>
              <w:t>87</w:t>
            </w:r>
          </w:p>
        </w:tc>
      </w:tr>
      <w:tr w:rsidR="00B97248" w:rsidRPr="00F94536" w14:paraId="224623ED" w14:textId="77777777" w:rsidTr="00E53378">
        <w:trPr>
          <w:trHeight w:val="207"/>
        </w:trPr>
        <w:tc>
          <w:tcPr>
            <w:tcW w:w="1304" w:type="dxa"/>
          </w:tcPr>
          <w:p w14:paraId="3AF33E54" w14:textId="77777777" w:rsidR="00B97248" w:rsidRPr="00F94536" w:rsidRDefault="00B97248" w:rsidP="00E53378">
            <w:pPr>
              <w:pStyle w:val="TableParagraph"/>
              <w:spacing w:before="5" w:line="182" w:lineRule="exact"/>
              <w:ind w:left="112"/>
              <w:rPr>
                <w:sz w:val="17"/>
              </w:rPr>
            </w:pPr>
            <w:r w:rsidRPr="00F94536">
              <w:rPr>
                <w:sz w:val="17"/>
              </w:rPr>
              <w:t>Sex</w:t>
            </w:r>
          </w:p>
        </w:tc>
        <w:tc>
          <w:tcPr>
            <w:tcW w:w="3996" w:type="dxa"/>
          </w:tcPr>
          <w:p w14:paraId="20AAEDD1" w14:textId="77777777" w:rsidR="00B97248" w:rsidRPr="00F94536" w:rsidRDefault="00B97248" w:rsidP="00E53378">
            <w:pPr>
              <w:pStyle w:val="TableParagraph"/>
              <w:spacing w:before="5" w:line="182" w:lineRule="exact"/>
              <w:ind w:left="184"/>
              <w:rPr>
                <w:sz w:val="17"/>
              </w:rPr>
            </w:pPr>
            <w:r w:rsidRPr="00F94536">
              <w:rPr>
                <w:sz w:val="17"/>
              </w:rPr>
              <w:t>71% female</w:t>
            </w:r>
          </w:p>
        </w:tc>
        <w:tc>
          <w:tcPr>
            <w:tcW w:w="3149" w:type="dxa"/>
          </w:tcPr>
          <w:p w14:paraId="58722179" w14:textId="77777777" w:rsidR="00B97248" w:rsidRPr="00F94536" w:rsidRDefault="00B97248" w:rsidP="00E53378">
            <w:pPr>
              <w:pStyle w:val="TableParagraph"/>
              <w:spacing w:before="5" w:line="182" w:lineRule="exact"/>
              <w:ind w:left="156"/>
              <w:rPr>
                <w:sz w:val="17"/>
              </w:rPr>
            </w:pPr>
            <w:r w:rsidRPr="00F94536">
              <w:rPr>
                <w:sz w:val="17"/>
              </w:rPr>
              <w:t>72% female</w:t>
            </w:r>
          </w:p>
        </w:tc>
        <w:tc>
          <w:tcPr>
            <w:tcW w:w="3048" w:type="dxa"/>
          </w:tcPr>
          <w:p w14:paraId="2D7B01CA" w14:textId="77777777" w:rsidR="00B97248" w:rsidRPr="00F94536" w:rsidRDefault="00B97248" w:rsidP="00E53378">
            <w:pPr>
              <w:pStyle w:val="TableParagraph"/>
              <w:spacing w:before="5" w:line="182" w:lineRule="exact"/>
              <w:ind w:left="111"/>
              <w:rPr>
                <w:sz w:val="17"/>
              </w:rPr>
            </w:pPr>
            <w:r w:rsidRPr="00F94536">
              <w:rPr>
                <w:sz w:val="17"/>
              </w:rPr>
              <w:t>73% female</w:t>
            </w:r>
          </w:p>
        </w:tc>
        <w:tc>
          <w:tcPr>
            <w:tcW w:w="2905" w:type="dxa"/>
          </w:tcPr>
          <w:p w14:paraId="63006C43" w14:textId="77777777" w:rsidR="00B97248" w:rsidRPr="00F94536" w:rsidRDefault="00B97248" w:rsidP="00E53378">
            <w:pPr>
              <w:pStyle w:val="TableParagraph"/>
              <w:spacing w:before="5" w:line="182" w:lineRule="exact"/>
              <w:ind w:left="135"/>
              <w:rPr>
                <w:sz w:val="17"/>
              </w:rPr>
            </w:pPr>
            <w:r w:rsidRPr="00F94536">
              <w:rPr>
                <w:sz w:val="17"/>
              </w:rPr>
              <w:t>63 (72%)</w:t>
            </w:r>
          </w:p>
        </w:tc>
      </w:tr>
      <w:tr w:rsidR="00B97248" w:rsidRPr="00F94536" w14:paraId="5A57CE8E" w14:textId="77777777" w:rsidTr="00E53378">
        <w:trPr>
          <w:trHeight w:val="208"/>
        </w:trPr>
        <w:tc>
          <w:tcPr>
            <w:tcW w:w="1304" w:type="dxa"/>
          </w:tcPr>
          <w:p w14:paraId="77DD0FEA" w14:textId="77777777" w:rsidR="00B97248" w:rsidRPr="00F94536" w:rsidRDefault="00B97248" w:rsidP="00E53378">
            <w:pPr>
              <w:pStyle w:val="TableParagraph"/>
              <w:spacing w:before="5" w:line="182" w:lineRule="exact"/>
              <w:ind w:left="112"/>
              <w:rPr>
                <w:sz w:val="17"/>
              </w:rPr>
            </w:pPr>
            <w:r w:rsidRPr="00F94536">
              <w:rPr>
                <w:sz w:val="17"/>
              </w:rPr>
              <w:t>Age</w:t>
            </w:r>
          </w:p>
        </w:tc>
        <w:tc>
          <w:tcPr>
            <w:tcW w:w="3996" w:type="dxa"/>
          </w:tcPr>
          <w:p w14:paraId="76B87585" w14:textId="77777777" w:rsidR="00B97248" w:rsidRPr="00F94536" w:rsidRDefault="00B97248" w:rsidP="00E53378">
            <w:pPr>
              <w:pStyle w:val="TableParagraph"/>
              <w:spacing w:before="5" w:line="182" w:lineRule="exact"/>
              <w:ind w:left="184"/>
              <w:rPr>
                <w:sz w:val="17"/>
              </w:rPr>
            </w:pPr>
            <w:r w:rsidRPr="00F94536">
              <w:rPr>
                <w:sz w:val="17"/>
              </w:rPr>
              <w:t>13.6</w:t>
            </w:r>
          </w:p>
        </w:tc>
        <w:tc>
          <w:tcPr>
            <w:tcW w:w="3149" w:type="dxa"/>
          </w:tcPr>
          <w:p w14:paraId="1D8176B7" w14:textId="77777777" w:rsidR="00B97248" w:rsidRPr="00F94536" w:rsidRDefault="00B97248" w:rsidP="00E53378">
            <w:pPr>
              <w:pStyle w:val="TableParagraph"/>
              <w:spacing w:before="5" w:line="182" w:lineRule="exact"/>
              <w:ind w:left="156"/>
              <w:rPr>
                <w:sz w:val="17"/>
              </w:rPr>
            </w:pPr>
            <w:r w:rsidRPr="00F94536">
              <w:rPr>
                <w:sz w:val="17"/>
              </w:rPr>
              <w:t>13.2</w:t>
            </w:r>
          </w:p>
        </w:tc>
        <w:tc>
          <w:tcPr>
            <w:tcW w:w="3048" w:type="dxa"/>
          </w:tcPr>
          <w:p w14:paraId="0AB406A7" w14:textId="77777777" w:rsidR="00B97248" w:rsidRPr="00F94536" w:rsidRDefault="00B97248" w:rsidP="00E53378">
            <w:pPr>
              <w:pStyle w:val="TableParagraph"/>
              <w:spacing w:before="5" w:line="182" w:lineRule="exact"/>
              <w:ind w:left="111"/>
              <w:rPr>
                <w:sz w:val="17"/>
              </w:rPr>
            </w:pPr>
            <w:r w:rsidRPr="00F94536">
              <w:rPr>
                <w:sz w:val="17"/>
              </w:rPr>
              <w:t>3.2</w:t>
            </w:r>
          </w:p>
        </w:tc>
        <w:tc>
          <w:tcPr>
            <w:tcW w:w="2905" w:type="dxa"/>
          </w:tcPr>
          <w:p w14:paraId="376FE2AD" w14:textId="77777777" w:rsidR="00B97248" w:rsidRPr="00F94536" w:rsidRDefault="00B97248" w:rsidP="00E53378">
            <w:pPr>
              <w:pStyle w:val="TableParagraph"/>
              <w:spacing w:before="5" w:line="182" w:lineRule="exact"/>
              <w:ind w:left="135"/>
              <w:rPr>
                <w:sz w:val="17"/>
              </w:rPr>
            </w:pPr>
            <w:r w:rsidRPr="00F94536">
              <w:rPr>
                <w:sz w:val="17"/>
              </w:rPr>
              <w:t>NR</w:t>
            </w:r>
          </w:p>
        </w:tc>
      </w:tr>
      <w:tr w:rsidR="00B97248" w:rsidRPr="00F94536" w14:paraId="194C5243" w14:textId="77777777" w:rsidTr="00E53378">
        <w:trPr>
          <w:trHeight w:val="623"/>
        </w:trPr>
        <w:tc>
          <w:tcPr>
            <w:tcW w:w="1304" w:type="dxa"/>
          </w:tcPr>
          <w:p w14:paraId="759BF0E7" w14:textId="77777777" w:rsidR="00B97248" w:rsidRPr="00F94536" w:rsidRDefault="00B97248" w:rsidP="00E53378">
            <w:pPr>
              <w:pStyle w:val="TableParagraph"/>
              <w:spacing w:before="6"/>
              <w:rPr>
                <w:rFonts w:ascii="Calibri"/>
                <w:b/>
                <w:sz w:val="17"/>
              </w:rPr>
            </w:pPr>
          </w:p>
          <w:p w14:paraId="7A75CD85" w14:textId="77777777" w:rsidR="00B97248" w:rsidRPr="00F94536" w:rsidRDefault="00B97248" w:rsidP="00E53378">
            <w:pPr>
              <w:pStyle w:val="TableParagraph"/>
              <w:ind w:left="112"/>
              <w:rPr>
                <w:sz w:val="17"/>
              </w:rPr>
            </w:pPr>
            <w:r w:rsidRPr="00F94536">
              <w:rPr>
                <w:sz w:val="17"/>
              </w:rPr>
              <w:t>Race</w:t>
            </w:r>
          </w:p>
        </w:tc>
        <w:tc>
          <w:tcPr>
            <w:tcW w:w="3996" w:type="dxa"/>
          </w:tcPr>
          <w:p w14:paraId="145A4E0C" w14:textId="77777777" w:rsidR="00B97248" w:rsidRPr="00F94536" w:rsidRDefault="00B97248" w:rsidP="00E53378">
            <w:pPr>
              <w:pStyle w:val="TableParagraph"/>
              <w:spacing w:before="117" w:line="254" w:lineRule="auto"/>
              <w:ind w:left="183" w:right="984"/>
              <w:rPr>
                <w:sz w:val="17"/>
              </w:rPr>
            </w:pPr>
            <w:r w:rsidRPr="00F94536">
              <w:rPr>
                <w:sz w:val="17"/>
              </w:rPr>
              <w:t>71% caucasian, 0% SE Asian, 29% Aboriginal/Pacific Islander</w:t>
            </w:r>
          </w:p>
        </w:tc>
        <w:tc>
          <w:tcPr>
            <w:tcW w:w="3149" w:type="dxa"/>
          </w:tcPr>
          <w:p w14:paraId="6770D708" w14:textId="77777777" w:rsidR="00B97248" w:rsidRPr="00F94536" w:rsidRDefault="00B97248" w:rsidP="00E53378">
            <w:pPr>
              <w:pStyle w:val="TableParagraph"/>
              <w:spacing w:before="117" w:line="254" w:lineRule="auto"/>
              <w:ind w:left="155" w:right="219"/>
              <w:rPr>
                <w:sz w:val="17"/>
              </w:rPr>
            </w:pPr>
            <w:r w:rsidRPr="00F94536">
              <w:rPr>
                <w:sz w:val="17"/>
              </w:rPr>
              <w:t>94% Caucasian, 3% SE Asian, 3% Aboriginal/Pacific Islander</w:t>
            </w:r>
          </w:p>
        </w:tc>
        <w:tc>
          <w:tcPr>
            <w:tcW w:w="3048" w:type="dxa"/>
          </w:tcPr>
          <w:p w14:paraId="6EF64258" w14:textId="77777777" w:rsidR="00B97248" w:rsidRPr="00F94536" w:rsidRDefault="00B97248" w:rsidP="00E53378">
            <w:pPr>
              <w:pStyle w:val="TableParagraph"/>
              <w:spacing w:before="117" w:line="254" w:lineRule="auto"/>
              <w:ind w:left="110" w:right="163"/>
              <w:rPr>
                <w:sz w:val="17"/>
              </w:rPr>
            </w:pPr>
            <w:r w:rsidRPr="00F94536">
              <w:rPr>
                <w:sz w:val="17"/>
              </w:rPr>
              <w:t>89% Caucasian, 3% SE Asian, 8% Aboriginal/Pacfic Islander</w:t>
            </w:r>
          </w:p>
        </w:tc>
        <w:tc>
          <w:tcPr>
            <w:tcW w:w="2905" w:type="dxa"/>
          </w:tcPr>
          <w:p w14:paraId="785C0E25" w14:textId="77777777" w:rsidR="00B97248" w:rsidRPr="00F94536" w:rsidRDefault="00B97248" w:rsidP="00E53378">
            <w:pPr>
              <w:pStyle w:val="TableParagraph"/>
              <w:spacing w:before="5" w:line="254" w:lineRule="auto"/>
              <w:ind w:left="135" w:right="149"/>
              <w:rPr>
                <w:sz w:val="17"/>
              </w:rPr>
            </w:pPr>
            <w:r w:rsidRPr="00F94536">
              <w:rPr>
                <w:sz w:val="17"/>
              </w:rPr>
              <w:t>Caucasian 77 (87%) SE Asian 2 (2%) Aboriginal and Torres Strait</w:t>
            </w:r>
          </w:p>
          <w:p w14:paraId="7E979C18" w14:textId="77777777" w:rsidR="00B97248" w:rsidRPr="00F94536" w:rsidRDefault="00B97248" w:rsidP="00E53378">
            <w:pPr>
              <w:pStyle w:val="TableParagraph"/>
              <w:spacing w:before="2" w:line="182" w:lineRule="exact"/>
              <w:ind w:left="135"/>
              <w:rPr>
                <w:sz w:val="17"/>
              </w:rPr>
            </w:pPr>
            <w:r w:rsidRPr="00F94536">
              <w:rPr>
                <w:sz w:val="17"/>
              </w:rPr>
              <w:t>Islander (9%)</w:t>
            </w:r>
          </w:p>
        </w:tc>
      </w:tr>
      <w:tr w:rsidR="00B97248" w:rsidRPr="00F94536" w14:paraId="57B578B2" w14:textId="77777777" w:rsidTr="00E53378">
        <w:trPr>
          <w:trHeight w:val="215"/>
        </w:trPr>
        <w:tc>
          <w:tcPr>
            <w:tcW w:w="1304" w:type="dxa"/>
          </w:tcPr>
          <w:p w14:paraId="1FFC8C77"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3996" w:type="dxa"/>
          </w:tcPr>
          <w:p w14:paraId="36A56695" w14:textId="77777777" w:rsidR="00B97248" w:rsidRPr="00F94536" w:rsidRDefault="00B97248" w:rsidP="00E53378">
            <w:pPr>
              <w:pStyle w:val="TableParagraph"/>
              <w:spacing w:before="5" w:line="190" w:lineRule="exact"/>
              <w:ind w:left="184"/>
              <w:rPr>
                <w:sz w:val="17"/>
              </w:rPr>
            </w:pPr>
            <w:r w:rsidRPr="00F94536">
              <w:rPr>
                <w:sz w:val="17"/>
              </w:rPr>
              <w:t>2.27</w:t>
            </w:r>
          </w:p>
        </w:tc>
        <w:tc>
          <w:tcPr>
            <w:tcW w:w="3149" w:type="dxa"/>
          </w:tcPr>
          <w:p w14:paraId="025D2232" w14:textId="77777777" w:rsidR="00B97248" w:rsidRPr="00F94536" w:rsidRDefault="00B97248" w:rsidP="00E53378">
            <w:pPr>
              <w:pStyle w:val="TableParagraph"/>
              <w:spacing w:before="5" w:line="190" w:lineRule="exact"/>
              <w:ind w:left="156"/>
              <w:rPr>
                <w:sz w:val="17"/>
              </w:rPr>
            </w:pPr>
            <w:r w:rsidRPr="00F94536">
              <w:rPr>
                <w:sz w:val="17"/>
              </w:rPr>
              <w:t>2.19</w:t>
            </w:r>
          </w:p>
        </w:tc>
        <w:tc>
          <w:tcPr>
            <w:tcW w:w="3048" w:type="dxa"/>
          </w:tcPr>
          <w:p w14:paraId="49F59741" w14:textId="77777777" w:rsidR="00B97248" w:rsidRPr="00F94536" w:rsidRDefault="00B97248" w:rsidP="00E53378">
            <w:pPr>
              <w:pStyle w:val="TableParagraph"/>
              <w:spacing w:before="5" w:line="190" w:lineRule="exact"/>
              <w:ind w:left="111"/>
              <w:rPr>
                <w:sz w:val="17"/>
              </w:rPr>
            </w:pPr>
            <w:r w:rsidRPr="00F94536">
              <w:rPr>
                <w:sz w:val="17"/>
              </w:rPr>
              <w:t>2.2</w:t>
            </w:r>
          </w:p>
        </w:tc>
        <w:tc>
          <w:tcPr>
            <w:tcW w:w="2905" w:type="dxa"/>
          </w:tcPr>
          <w:p w14:paraId="6DB87034" w14:textId="77777777" w:rsidR="00B97248" w:rsidRPr="00F94536" w:rsidRDefault="00B97248" w:rsidP="00E53378">
            <w:pPr>
              <w:pStyle w:val="TableParagraph"/>
              <w:spacing w:before="5" w:line="190" w:lineRule="exact"/>
              <w:ind w:left="135"/>
              <w:rPr>
                <w:sz w:val="17"/>
              </w:rPr>
            </w:pPr>
            <w:r w:rsidRPr="00F94536">
              <w:rPr>
                <w:sz w:val="17"/>
              </w:rPr>
              <w:t>NR</w:t>
            </w:r>
          </w:p>
        </w:tc>
      </w:tr>
      <w:tr w:rsidR="00B97248" w:rsidRPr="00F94536" w14:paraId="12ED0497" w14:textId="77777777" w:rsidTr="00E53378">
        <w:trPr>
          <w:trHeight w:val="215"/>
        </w:trPr>
        <w:tc>
          <w:tcPr>
            <w:tcW w:w="5300" w:type="dxa"/>
            <w:gridSpan w:val="2"/>
          </w:tcPr>
          <w:p w14:paraId="67E41D9A" w14:textId="77777777" w:rsidR="00B97248" w:rsidRPr="00F94536" w:rsidRDefault="00B97248" w:rsidP="00E53378">
            <w:pPr>
              <w:pStyle w:val="TableParagraph"/>
              <w:tabs>
                <w:tab w:val="left" w:pos="14399"/>
              </w:tabs>
              <w:spacing w:before="13" w:line="182" w:lineRule="exact"/>
              <w:ind w:right="-91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149" w:type="dxa"/>
          </w:tcPr>
          <w:p w14:paraId="35508E17" w14:textId="77777777" w:rsidR="00B97248" w:rsidRPr="00F94536" w:rsidRDefault="00B97248" w:rsidP="00E53378">
            <w:pPr>
              <w:pStyle w:val="TableParagraph"/>
              <w:rPr>
                <w:rFonts w:ascii="Times New Roman"/>
                <w:sz w:val="14"/>
              </w:rPr>
            </w:pPr>
          </w:p>
        </w:tc>
        <w:tc>
          <w:tcPr>
            <w:tcW w:w="3048" w:type="dxa"/>
          </w:tcPr>
          <w:p w14:paraId="6E67C678" w14:textId="77777777" w:rsidR="00B97248" w:rsidRPr="00F94536" w:rsidRDefault="00B97248" w:rsidP="00E53378">
            <w:pPr>
              <w:pStyle w:val="TableParagraph"/>
              <w:rPr>
                <w:rFonts w:ascii="Times New Roman"/>
                <w:sz w:val="14"/>
              </w:rPr>
            </w:pPr>
          </w:p>
        </w:tc>
        <w:tc>
          <w:tcPr>
            <w:tcW w:w="2905" w:type="dxa"/>
          </w:tcPr>
          <w:p w14:paraId="1E35D9B0" w14:textId="77777777" w:rsidR="00B97248" w:rsidRPr="00F94536" w:rsidRDefault="00B97248" w:rsidP="00E53378">
            <w:pPr>
              <w:pStyle w:val="TableParagraph"/>
              <w:rPr>
                <w:rFonts w:ascii="Times New Roman"/>
                <w:sz w:val="14"/>
              </w:rPr>
            </w:pPr>
          </w:p>
        </w:tc>
      </w:tr>
      <w:tr w:rsidR="00B97248" w:rsidRPr="00F94536" w14:paraId="711DEF2F" w14:textId="77777777" w:rsidTr="00E53378">
        <w:trPr>
          <w:trHeight w:val="416"/>
        </w:trPr>
        <w:tc>
          <w:tcPr>
            <w:tcW w:w="1304" w:type="dxa"/>
          </w:tcPr>
          <w:p w14:paraId="29D5CB8E" w14:textId="77777777" w:rsidR="00B97248" w:rsidRPr="00F94536" w:rsidRDefault="00B97248" w:rsidP="00E53378">
            <w:pPr>
              <w:pStyle w:val="TableParagraph"/>
              <w:rPr>
                <w:rFonts w:ascii="Times New Roman"/>
                <w:sz w:val="18"/>
              </w:rPr>
            </w:pPr>
          </w:p>
        </w:tc>
        <w:tc>
          <w:tcPr>
            <w:tcW w:w="3996" w:type="dxa"/>
          </w:tcPr>
          <w:p w14:paraId="09EED0FE" w14:textId="77777777" w:rsidR="00B97248" w:rsidRPr="00F94536" w:rsidRDefault="00B97248" w:rsidP="00E53378">
            <w:pPr>
              <w:pStyle w:val="TableParagraph"/>
              <w:spacing w:before="117"/>
              <w:ind w:left="183"/>
              <w:rPr>
                <w:sz w:val="17"/>
              </w:rPr>
            </w:pPr>
            <w:r w:rsidRPr="00F94536">
              <w:rPr>
                <w:sz w:val="17"/>
              </w:rPr>
              <w:t>Control</w:t>
            </w:r>
          </w:p>
        </w:tc>
        <w:tc>
          <w:tcPr>
            <w:tcW w:w="3149" w:type="dxa"/>
          </w:tcPr>
          <w:p w14:paraId="29D461EA" w14:textId="77777777" w:rsidR="00B97248" w:rsidRPr="00F94536" w:rsidRDefault="00B97248" w:rsidP="00E53378">
            <w:pPr>
              <w:pStyle w:val="TableParagraph"/>
              <w:spacing w:before="117"/>
              <w:ind w:left="156"/>
              <w:rPr>
                <w:sz w:val="17"/>
              </w:rPr>
            </w:pPr>
            <w:r w:rsidRPr="00F94536">
              <w:rPr>
                <w:sz w:val="17"/>
              </w:rPr>
              <w:t>SLF (Structured Low -Fat)</w:t>
            </w:r>
          </w:p>
        </w:tc>
        <w:tc>
          <w:tcPr>
            <w:tcW w:w="3048" w:type="dxa"/>
          </w:tcPr>
          <w:p w14:paraId="53BD05FA" w14:textId="77777777" w:rsidR="00B97248" w:rsidRPr="00F94536" w:rsidRDefault="00B97248" w:rsidP="00E53378">
            <w:pPr>
              <w:pStyle w:val="TableParagraph"/>
              <w:spacing w:before="5"/>
              <w:ind w:left="111"/>
              <w:rPr>
                <w:sz w:val="17"/>
              </w:rPr>
            </w:pPr>
            <w:r w:rsidRPr="00F94536">
              <w:rPr>
                <w:sz w:val="17"/>
              </w:rPr>
              <w:t>SMC (Structured Modified</w:t>
            </w:r>
          </w:p>
          <w:p w14:paraId="159B3BF6" w14:textId="77777777" w:rsidR="00B97248" w:rsidRPr="00F94536" w:rsidRDefault="00B97248" w:rsidP="00E53378">
            <w:pPr>
              <w:pStyle w:val="TableParagraph"/>
              <w:spacing w:before="13" w:line="182" w:lineRule="exact"/>
              <w:ind w:left="111"/>
              <w:rPr>
                <w:sz w:val="17"/>
              </w:rPr>
            </w:pPr>
            <w:r w:rsidRPr="00F94536">
              <w:rPr>
                <w:sz w:val="17"/>
              </w:rPr>
              <w:t>Carbohydrate)</w:t>
            </w:r>
          </w:p>
        </w:tc>
        <w:tc>
          <w:tcPr>
            <w:tcW w:w="2905" w:type="dxa"/>
          </w:tcPr>
          <w:p w14:paraId="7F5814AB" w14:textId="77777777" w:rsidR="00B97248" w:rsidRPr="00F94536" w:rsidRDefault="00B97248" w:rsidP="00E53378">
            <w:pPr>
              <w:pStyle w:val="TableParagraph"/>
              <w:rPr>
                <w:rFonts w:ascii="Times New Roman"/>
                <w:sz w:val="18"/>
              </w:rPr>
            </w:pPr>
          </w:p>
        </w:tc>
      </w:tr>
      <w:tr w:rsidR="00B97248" w:rsidRPr="00F94536" w14:paraId="397BCCA3" w14:textId="77777777" w:rsidTr="00E53378">
        <w:trPr>
          <w:trHeight w:val="1850"/>
        </w:trPr>
        <w:tc>
          <w:tcPr>
            <w:tcW w:w="1304" w:type="dxa"/>
          </w:tcPr>
          <w:p w14:paraId="246DE313" w14:textId="77777777" w:rsidR="00B97248" w:rsidRPr="00F94536" w:rsidRDefault="00B97248" w:rsidP="00E53378">
            <w:pPr>
              <w:pStyle w:val="TableParagraph"/>
              <w:rPr>
                <w:rFonts w:ascii="Calibri"/>
                <w:b/>
                <w:sz w:val="20"/>
              </w:rPr>
            </w:pPr>
          </w:p>
          <w:p w14:paraId="26AD1344" w14:textId="77777777" w:rsidR="00B97248" w:rsidRPr="00F94536" w:rsidRDefault="00B97248" w:rsidP="00E53378">
            <w:pPr>
              <w:pStyle w:val="TableParagraph"/>
              <w:rPr>
                <w:rFonts w:ascii="Calibri"/>
                <w:b/>
                <w:sz w:val="20"/>
              </w:rPr>
            </w:pPr>
          </w:p>
          <w:p w14:paraId="58C8D67E" w14:textId="77777777" w:rsidR="00B97248" w:rsidRPr="00F94536" w:rsidRDefault="00B97248" w:rsidP="00E53378">
            <w:pPr>
              <w:pStyle w:val="TableParagraph"/>
              <w:spacing w:before="141" w:line="254" w:lineRule="auto"/>
              <w:ind w:left="112" w:right="171"/>
              <w:rPr>
                <w:sz w:val="17"/>
              </w:rPr>
            </w:pPr>
            <w:r w:rsidRPr="00F94536">
              <w:rPr>
                <w:sz w:val="17"/>
              </w:rPr>
              <w:t>Intervention as described by authors</w:t>
            </w:r>
          </w:p>
        </w:tc>
        <w:tc>
          <w:tcPr>
            <w:tcW w:w="3996" w:type="dxa"/>
          </w:tcPr>
          <w:p w14:paraId="2BD981DB" w14:textId="77777777" w:rsidR="00B97248" w:rsidRPr="00F94536" w:rsidRDefault="00B97248" w:rsidP="00E53378">
            <w:pPr>
              <w:pStyle w:val="TableParagraph"/>
              <w:spacing w:before="5" w:line="254" w:lineRule="auto"/>
              <w:ind w:left="184" w:right="16"/>
              <w:rPr>
                <w:sz w:val="17"/>
              </w:rPr>
            </w:pPr>
            <w:r w:rsidRPr="00F94536">
              <w:rPr>
                <w:sz w:val="17"/>
              </w:rPr>
              <w:t>Controls w ere not provided w ith any dietary advice; how ever, they w ere offered the dietary program of their choice at the end of the study.All groups received the Australian National Health and Medical Research Councils‘Get outand get active’booklet [30].</w:t>
            </w:r>
          </w:p>
          <w:p w14:paraId="52577F7B" w14:textId="77777777" w:rsidR="00B97248" w:rsidRPr="00F94536" w:rsidRDefault="00B97248" w:rsidP="00E53378">
            <w:pPr>
              <w:pStyle w:val="TableParagraph"/>
              <w:spacing w:before="8" w:line="235" w:lineRule="auto"/>
              <w:ind w:left="184" w:right="452"/>
              <w:rPr>
                <w:sz w:val="17"/>
              </w:rPr>
            </w:pPr>
            <w:r w:rsidRPr="00F94536">
              <w:rPr>
                <w:sz w:val="17"/>
              </w:rPr>
              <w:t>They w ere encouraged to set a goal to decrease sedentary behav-iour. No formal</w:t>
            </w:r>
          </w:p>
          <w:p w14:paraId="01C2721F" w14:textId="77777777" w:rsidR="00B97248" w:rsidRPr="00F94536" w:rsidRDefault="00B97248" w:rsidP="00E53378">
            <w:pPr>
              <w:pStyle w:val="TableParagraph"/>
              <w:spacing w:before="14" w:line="177" w:lineRule="exact"/>
              <w:ind w:left="184"/>
              <w:rPr>
                <w:sz w:val="17"/>
              </w:rPr>
            </w:pPr>
            <w:r w:rsidRPr="00F94536">
              <w:rPr>
                <w:sz w:val="17"/>
              </w:rPr>
              <w:t>exercise or activity w as prescribed. Retention</w:t>
            </w:r>
          </w:p>
        </w:tc>
        <w:tc>
          <w:tcPr>
            <w:tcW w:w="3149" w:type="dxa"/>
          </w:tcPr>
          <w:p w14:paraId="1BA0B9F9" w14:textId="77777777" w:rsidR="00B97248" w:rsidRPr="00F94536" w:rsidRDefault="00B97248" w:rsidP="00E53378">
            <w:pPr>
              <w:pStyle w:val="TableParagraph"/>
              <w:spacing w:before="5" w:line="252" w:lineRule="auto"/>
              <w:ind w:left="156" w:right="192"/>
              <w:rPr>
                <w:sz w:val="17"/>
              </w:rPr>
            </w:pPr>
            <w:r w:rsidRPr="00F94536">
              <w:rPr>
                <w:sz w:val="17"/>
              </w:rPr>
              <w:t>The intervention comprised of an intensive treatment phase w ith the study dieticians providingfive face- to-face counselling sessions for the subject and their carer (w eek 0,2,4,8 and 12) andtw o via telephone (w eeks 6 and 10). Plate template for SLF, 55%</w:t>
            </w:r>
          </w:p>
          <w:p w14:paraId="000B4D78" w14:textId="77777777" w:rsidR="00B97248" w:rsidRPr="00F94536" w:rsidRDefault="00B97248" w:rsidP="00E53378">
            <w:pPr>
              <w:pStyle w:val="TableParagraph"/>
              <w:spacing w:before="6" w:line="177" w:lineRule="exact"/>
              <w:ind w:left="156"/>
              <w:rPr>
                <w:sz w:val="17"/>
              </w:rPr>
            </w:pPr>
            <w:r w:rsidRPr="00F94536">
              <w:rPr>
                <w:sz w:val="17"/>
              </w:rPr>
              <w:t>carbohydrate, 20% protein, 25% fat.</w:t>
            </w:r>
          </w:p>
        </w:tc>
        <w:tc>
          <w:tcPr>
            <w:tcW w:w="3048" w:type="dxa"/>
          </w:tcPr>
          <w:p w14:paraId="4CA7AE10" w14:textId="77777777" w:rsidR="00B97248" w:rsidRPr="00F94536" w:rsidRDefault="00B97248" w:rsidP="00E53378">
            <w:pPr>
              <w:pStyle w:val="TableParagraph"/>
              <w:spacing w:before="5" w:line="252" w:lineRule="auto"/>
              <w:ind w:left="111" w:right="136"/>
              <w:rPr>
                <w:sz w:val="17"/>
              </w:rPr>
            </w:pPr>
            <w:r w:rsidRPr="00F94536">
              <w:rPr>
                <w:sz w:val="17"/>
              </w:rPr>
              <w:t>The intervention comprised of an intensive treatment phase w ith the study dieticians providingfive face- to-face counselling sessions for the subject and their carer (w eek 0,2,4,8 and 12) andtw o via telephone (w eeks 6 and 10). Plate template for SMC SMC, 35%</w:t>
            </w:r>
          </w:p>
          <w:p w14:paraId="57CD81DD" w14:textId="77777777" w:rsidR="00B97248" w:rsidRPr="00F94536" w:rsidRDefault="00B97248" w:rsidP="00E53378">
            <w:pPr>
              <w:pStyle w:val="TableParagraph"/>
              <w:spacing w:before="6" w:line="177" w:lineRule="exact"/>
              <w:ind w:left="111"/>
              <w:rPr>
                <w:sz w:val="17"/>
              </w:rPr>
            </w:pPr>
            <w:r w:rsidRPr="00F94536">
              <w:rPr>
                <w:sz w:val="17"/>
              </w:rPr>
              <w:t>carbohydrate; 30% protein; 35%</w:t>
            </w:r>
          </w:p>
        </w:tc>
        <w:tc>
          <w:tcPr>
            <w:tcW w:w="2905" w:type="dxa"/>
          </w:tcPr>
          <w:p w14:paraId="01FBF1E7" w14:textId="77777777" w:rsidR="00B97248" w:rsidRPr="00F94536" w:rsidRDefault="00B97248" w:rsidP="00E53378">
            <w:pPr>
              <w:pStyle w:val="TableParagraph"/>
              <w:rPr>
                <w:rFonts w:ascii="Times New Roman"/>
                <w:sz w:val="18"/>
              </w:rPr>
            </w:pPr>
          </w:p>
        </w:tc>
      </w:tr>
    </w:tbl>
    <w:p w14:paraId="5D665904"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09"/>
        <w:gridCol w:w="3901"/>
        <w:gridCol w:w="3104"/>
        <w:gridCol w:w="2843"/>
      </w:tblGrid>
      <w:tr w:rsidR="00B97248" w:rsidRPr="00F94536" w14:paraId="7412B687" w14:textId="77777777" w:rsidTr="00E53378">
        <w:trPr>
          <w:trHeight w:val="826"/>
        </w:trPr>
        <w:tc>
          <w:tcPr>
            <w:tcW w:w="1309" w:type="dxa"/>
          </w:tcPr>
          <w:p w14:paraId="3A71CA17" w14:textId="77777777" w:rsidR="00B97248" w:rsidRPr="00F94536" w:rsidRDefault="00B97248" w:rsidP="00E53378">
            <w:pPr>
              <w:pStyle w:val="TableParagraph"/>
              <w:rPr>
                <w:rFonts w:ascii="Times New Roman"/>
                <w:sz w:val="16"/>
              </w:rPr>
            </w:pPr>
          </w:p>
        </w:tc>
        <w:tc>
          <w:tcPr>
            <w:tcW w:w="3901" w:type="dxa"/>
          </w:tcPr>
          <w:p w14:paraId="3A62B3D1" w14:textId="77777777" w:rsidR="00B97248" w:rsidRPr="00F94536" w:rsidRDefault="00B97248" w:rsidP="00E53378">
            <w:pPr>
              <w:pStyle w:val="TableParagraph"/>
              <w:spacing w:line="254" w:lineRule="auto"/>
              <w:ind w:left="116" w:right="183"/>
              <w:rPr>
                <w:sz w:val="17"/>
              </w:rPr>
            </w:pPr>
            <w:r w:rsidRPr="00F94536">
              <w:rPr>
                <w:sz w:val="17"/>
              </w:rPr>
              <w:t>strategies included flexibleappointment times, day-bef ore text message appointment reminders and covering the cost of parking at</w:t>
            </w:r>
          </w:p>
          <w:p w14:paraId="77991C22" w14:textId="77777777" w:rsidR="00B97248" w:rsidRPr="00F94536" w:rsidRDefault="00B97248" w:rsidP="00E53378">
            <w:pPr>
              <w:pStyle w:val="TableParagraph"/>
              <w:spacing w:before="2" w:line="182" w:lineRule="exact"/>
              <w:ind w:left="116"/>
              <w:rPr>
                <w:sz w:val="17"/>
              </w:rPr>
            </w:pPr>
            <w:r w:rsidRPr="00F94536">
              <w:rPr>
                <w:sz w:val="17"/>
              </w:rPr>
              <w:t>the hospital.</w:t>
            </w:r>
          </w:p>
        </w:tc>
        <w:tc>
          <w:tcPr>
            <w:tcW w:w="3104" w:type="dxa"/>
          </w:tcPr>
          <w:p w14:paraId="47D941EE" w14:textId="77777777" w:rsidR="00B97248" w:rsidRPr="00F94536" w:rsidRDefault="00B97248" w:rsidP="00E53378">
            <w:pPr>
              <w:pStyle w:val="TableParagraph"/>
              <w:spacing w:line="254" w:lineRule="auto"/>
              <w:ind w:left="183" w:right="173"/>
              <w:rPr>
                <w:sz w:val="17"/>
              </w:rPr>
            </w:pPr>
            <w:r w:rsidRPr="00F94536">
              <w:rPr>
                <w:sz w:val="17"/>
              </w:rPr>
              <w:t>All groups received the Australian National Health and Medical Research Councils‘Get outand get</w:t>
            </w:r>
          </w:p>
          <w:p w14:paraId="74C331C8" w14:textId="77777777" w:rsidR="00B97248" w:rsidRPr="00F94536" w:rsidRDefault="00B97248" w:rsidP="00E53378">
            <w:pPr>
              <w:pStyle w:val="TableParagraph"/>
              <w:spacing w:before="2" w:line="182" w:lineRule="exact"/>
              <w:ind w:left="183"/>
              <w:rPr>
                <w:sz w:val="17"/>
              </w:rPr>
            </w:pPr>
            <w:r w:rsidRPr="00F94536">
              <w:rPr>
                <w:sz w:val="17"/>
              </w:rPr>
              <w:t>active’booklet</w:t>
            </w:r>
          </w:p>
        </w:tc>
        <w:tc>
          <w:tcPr>
            <w:tcW w:w="2843" w:type="dxa"/>
          </w:tcPr>
          <w:p w14:paraId="7F59BC30" w14:textId="77777777" w:rsidR="00B97248" w:rsidRPr="00F94536" w:rsidRDefault="00B97248" w:rsidP="00E53378">
            <w:pPr>
              <w:pStyle w:val="TableParagraph"/>
              <w:spacing w:line="254" w:lineRule="auto"/>
              <w:ind w:left="183" w:right="199"/>
              <w:rPr>
                <w:sz w:val="17"/>
              </w:rPr>
            </w:pPr>
            <w:r w:rsidRPr="00F94536">
              <w:rPr>
                <w:sz w:val="17"/>
              </w:rPr>
              <w:t>fat. All groups received the Australian National Health and Medical Research Councils‘Get</w:t>
            </w:r>
          </w:p>
          <w:p w14:paraId="30958B6E" w14:textId="77777777" w:rsidR="00B97248" w:rsidRPr="00F94536" w:rsidRDefault="00B97248" w:rsidP="00E53378">
            <w:pPr>
              <w:pStyle w:val="TableParagraph"/>
              <w:spacing w:before="2" w:line="182" w:lineRule="exact"/>
              <w:ind w:left="183"/>
              <w:rPr>
                <w:sz w:val="17"/>
              </w:rPr>
            </w:pPr>
            <w:r w:rsidRPr="00F94536">
              <w:rPr>
                <w:sz w:val="17"/>
              </w:rPr>
              <w:t>outand get active’booklet</w:t>
            </w:r>
          </w:p>
        </w:tc>
      </w:tr>
      <w:tr w:rsidR="00B97248" w:rsidRPr="00F94536" w14:paraId="0993D09B" w14:textId="77777777" w:rsidTr="00E53378">
        <w:trPr>
          <w:trHeight w:val="415"/>
        </w:trPr>
        <w:tc>
          <w:tcPr>
            <w:tcW w:w="1309" w:type="dxa"/>
          </w:tcPr>
          <w:p w14:paraId="0CF14265" w14:textId="77777777" w:rsidR="00B97248" w:rsidRPr="00F94536" w:rsidRDefault="00B97248" w:rsidP="00E53378">
            <w:pPr>
              <w:pStyle w:val="TableParagraph"/>
              <w:spacing w:before="5"/>
              <w:ind w:left="50"/>
              <w:rPr>
                <w:sz w:val="17"/>
              </w:rPr>
            </w:pPr>
            <w:r w:rsidRPr="00F94536">
              <w:rPr>
                <w:sz w:val="17"/>
              </w:rPr>
              <w:t>Intervention</w:t>
            </w:r>
          </w:p>
          <w:p w14:paraId="1E8CDF28" w14:textId="77777777" w:rsidR="00B97248" w:rsidRPr="00F94536" w:rsidRDefault="00B97248" w:rsidP="00E53378">
            <w:pPr>
              <w:pStyle w:val="TableParagraph"/>
              <w:spacing w:before="13" w:line="182" w:lineRule="exact"/>
              <w:ind w:left="50"/>
              <w:rPr>
                <w:sz w:val="17"/>
              </w:rPr>
            </w:pPr>
            <w:r w:rsidRPr="00F94536">
              <w:rPr>
                <w:sz w:val="17"/>
              </w:rPr>
              <w:t>type</w:t>
            </w:r>
          </w:p>
        </w:tc>
        <w:tc>
          <w:tcPr>
            <w:tcW w:w="3901" w:type="dxa"/>
          </w:tcPr>
          <w:p w14:paraId="1D59B96E" w14:textId="77777777" w:rsidR="00B97248" w:rsidRPr="00F94536" w:rsidRDefault="00B97248" w:rsidP="00E53378">
            <w:pPr>
              <w:pStyle w:val="TableParagraph"/>
              <w:spacing w:before="101"/>
              <w:ind w:left="116"/>
              <w:rPr>
                <w:sz w:val="17"/>
              </w:rPr>
            </w:pPr>
            <w:r w:rsidRPr="00F94536">
              <w:rPr>
                <w:sz w:val="17"/>
              </w:rPr>
              <w:t>Lifestyle</w:t>
            </w:r>
          </w:p>
        </w:tc>
        <w:tc>
          <w:tcPr>
            <w:tcW w:w="3104" w:type="dxa"/>
          </w:tcPr>
          <w:p w14:paraId="162B77C5" w14:textId="77777777" w:rsidR="00B97248" w:rsidRPr="00F94536" w:rsidRDefault="00B97248" w:rsidP="00E53378">
            <w:pPr>
              <w:pStyle w:val="TableParagraph"/>
              <w:spacing w:before="101"/>
              <w:ind w:left="183"/>
              <w:rPr>
                <w:sz w:val="17"/>
              </w:rPr>
            </w:pPr>
            <w:r w:rsidRPr="00F94536">
              <w:rPr>
                <w:sz w:val="17"/>
              </w:rPr>
              <w:t>Specific diet</w:t>
            </w:r>
          </w:p>
        </w:tc>
        <w:tc>
          <w:tcPr>
            <w:tcW w:w="2843" w:type="dxa"/>
          </w:tcPr>
          <w:p w14:paraId="1C9E8CFF" w14:textId="77777777" w:rsidR="00B97248" w:rsidRPr="00F94536" w:rsidRDefault="00B97248" w:rsidP="00E53378">
            <w:pPr>
              <w:pStyle w:val="TableParagraph"/>
              <w:spacing w:before="101"/>
              <w:ind w:left="184"/>
              <w:rPr>
                <w:sz w:val="17"/>
              </w:rPr>
            </w:pPr>
            <w:r w:rsidRPr="00F94536">
              <w:rPr>
                <w:sz w:val="17"/>
              </w:rPr>
              <w:t>Specific diet</w:t>
            </w:r>
          </w:p>
        </w:tc>
      </w:tr>
      <w:tr w:rsidR="00B97248" w:rsidRPr="00F94536" w14:paraId="5D4A40D4" w14:textId="77777777" w:rsidTr="00E53378">
        <w:trPr>
          <w:trHeight w:val="399"/>
        </w:trPr>
        <w:tc>
          <w:tcPr>
            <w:tcW w:w="1309" w:type="dxa"/>
          </w:tcPr>
          <w:p w14:paraId="06B6861B" w14:textId="77777777" w:rsidR="00B97248" w:rsidRPr="00F94536" w:rsidRDefault="00B97248" w:rsidP="00E53378">
            <w:pPr>
              <w:pStyle w:val="TableParagraph"/>
              <w:spacing w:line="192" w:lineRule="exact"/>
              <w:ind w:left="50" w:right="350"/>
              <w:rPr>
                <w:sz w:val="17"/>
              </w:rPr>
            </w:pPr>
            <w:r w:rsidRPr="00F94536">
              <w:rPr>
                <w:sz w:val="17"/>
              </w:rPr>
              <w:t>Intervention length</w:t>
            </w:r>
          </w:p>
        </w:tc>
        <w:tc>
          <w:tcPr>
            <w:tcW w:w="3901" w:type="dxa"/>
          </w:tcPr>
          <w:p w14:paraId="23436B57" w14:textId="77777777" w:rsidR="00B97248" w:rsidRPr="00F94536" w:rsidRDefault="00B97248" w:rsidP="00E53378">
            <w:pPr>
              <w:pStyle w:val="TableParagraph"/>
              <w:spacing w:before="101"/>
              <w:ind w:left="116"/>
              <w:rPr>
                <w:sz w:val="17"/>
              </w:rPr>
            </w:pPr>
            <w:r w:rsidRPr="00F94536">
              <w:rPr>
                <w:sz w:val="17"/>
              </w:rPr>
              <w:t>12 w eeks</w:t>
            </w:r>
          </w:p>
        </w:tc>
        <w:tc>
          <w:tcPr>
            <w:tcW w:w="3104" w:type="dxa"/>
          </w:tcPr>
          <w:p w14:paraId="6C799E8D" w14:textId="77777777" w:rsidR="00B97248" w:rsidRPr="00F94536" w:rsidRDefault="00B97248" w:rsidP="00E53378">
            <w:pPr>
              <w:pStyle w:val="TableParagraph"/>
              <w:spacing w:before="101"/>
              <w:ind w:left="184"/>
              <w:rPr>
                <w:sz w:val="17"/>
              </w:rPr>
            </w:pPr>
            <w:r w:rsidRPr="00F94536">
              <w:rPr>
                <w:sz w:val="17"/>
              </w:rPr>
              <w:t>12 w eeks</w:t>
            </w:r>
          </w:p>
        </w:tc>
        <w:tc>
          <w:tcPr>
            <w:tcW w:w="2843" w:type="dxa"/>
          </w:tcPr>
          <w:p w14:paraId="10C47F09" w14:textId="77777777" w:rsidR="00B97248" w:rsidRPr="00F94536" w:rsidRDefault="00B97248" w:rsidP="00E53378">
            <w:pPr>
              <w:pStyle w:val="TableParagraph"/>
              <w:spacing w:before="101"/>
              <w:ind w:left="184"/>
              <w:rPr>
                <w:sz w:val="17"/>
              </w:rPr>
            </w:pPr>
            <w:r w:rsidRPr="00F94536">
              <w:rPr>
                <w:sz w:val="17"/>
              </w:rPr>
              <w:t>12 w eeks</w:t>
            </w:r>
          </w:p>
        </w:tc>
      </w:tr>
      <w:tr w:rsidR="00B97248" w:rsidRPr="00F94536" w14:paraId="36380B8B" w14:textId="77777777" w:rsidTr="00E53378">
        <w:trPr>
          <w:trHeight w:val="623"/>
        </w:trPr>
        <w:tc>
          <w:tcPr>
            <w:tcW w:w="1309" w:type="dxa"/>
          </w:tcPr>
          <w:p w14:paraId="04A5E694" w14:textId="77777777" w:rsidR="00B97248" w:rsidRPr="00F94536" w:rsidRDefault="00B97248" w:rsidP="00E53378">
            <w:pPr>
              <w:pStyle w:val="TableParagraph"/>
              <w:spacing w:before="5" w:line="254" w:lineRule="auto"/>
              <w:ind w:left="50" w:right="236"/>
              <w:rPr>
                <w:sz w:val="17"/>
              </w:rPr>
            </w:pPr>
            <w:r w:rsidRPr="00F94536">
              <w:rPr>
                <w:sz w:val="17"/>
              </w:rPr>
              <w:t>Intensity as described by</w:t>
            </w:r>
          </w:p>
          <w:p w14:paraId="6B8B5BE8"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3901" w:type="dxa"/>
          </w:tcPr>
          <w:p w14:paraId="5C51D08F" w14:textId="77777777" w:rsidR="00B97248" w:rsidRPr="00F94536" w:rsidRDefault="00B97248" w:rsidP="00E53378">
            <w:pPr>
              <w:pStyle w:val="TableParagraph"/>
              <w:spacing w:before="6"/>
              <w:rPr>
                <w:rFonts w:ascii="Calibri"/>
                <w:b/>
                <w:sz w:val="17"/>
              </w:rPr>
            </w:pPr>
          </w:p>
          <w:p w14:paraId="49BAF2C3" w14:textId="77777777" w:rsidR="00B97248" w:rsidRPr="00F94536" w:rsidRDefault="00B97248" w:rsidP="00E53378">
            <w:pPr>
              <w:pStyle w:val="TableParagraph"/>
              <w:ind w:left="116"/>
              <w:rPr>
                <w:sz w:val="17"/>
              </w:rPr>
            </w:pPr>
            <w:r w:rsidRPr="00F94536">
              <w:rPr>
                <w:sz w:val="17"/>
              </w:rPr>
              <w:t>Assessment, but no specific dietary advice</w:t>
            </w:r>
          </w:p>
        </w:tc>
        <w:tc>
          <w:tcPr>
            <w:tcW w:w="3104" w:type="dxa"/>
          </w:tcPr>
          <w:p w14:paraId="24000380" w14:textId="77777777" w:rsidR="00B97248" w:rsidRPr="00F94536" w:rsidRDefault="00B97248" w:rsidP="00E53378">
            <w:pPr>
              <w:pStyle w:val="TableParagraph"/>
              <w:spacing w:before="117" w:line="254" w:lineRule="auto"/>
              <w:ind w:left="183" w:right="302"/>
              <w:rPr>
                <w:sz w:val="17"/>
              </w:rPr>
            </w:pPr>
            <w:r w:rsidRPr="00F94536">
              <w:rPr>
                <w:sz w:val="17"/>
              </w:rPr>
              <w:t>Intake assessment, 5 FTF counseling sessions, 2 telephone</w:t>
            </w:r>
          </w:p>
        </w:tc>
        <w:tc>
          <w:tcPr>
            <w:tcW w:w="2843" w:type="dxa"/>
          </w:tcPr>
          <w:p w14:paraId="2F93051E" w14:textId="77777777" w:rsidR="00B97248" w:rsidRPr="00F94536" w:rsidRDefault="00B97248" w:rsidP="00E53378">
            <w:pPr>
              <w:pStyle w:val="TableParagraph"/>
              <w:spacing w:before="117" w:line="254" w:lineRule="auto"/>
              <w:ind w:left="183" w:right="41"/>
              <w:rPr>
                <w:sz w:val="17"/>
              </w:rPr>
            </w:pPr>
            <w:r w:rsidRPr="00F94536">
              <w:rPr>
                <w:sz w:val="17"/>
              </w:rPr>
              <w:t>Intake assessment, 5 FTF counseling sessions, 2 telephone</w:t>
            </w:r>
          </w:p>
        </w:tc>
      </w:tr>
      <w:tr w:rsidR="00B97248" w:rsidRPr="00F94536" w14:paraId="22BF2D75" w14:textId="77777777" w:rsidTr="00E53378">
        <w:trPr>
          <w:trHeight w:val="416"/>
        </w:trPr>
        <w:tc>
          <w:tcPr>
            <w:tcW w:w="1309" w:type="dxa"/>
          </w:tcPr>
          <w:p w14:paraId="1F1F9D74" w14:textId="77777777" w:rsidR="00B97248" w:rsidRPr="00F94536" w:rsidRDefault="00B97248" w:rsidP="00E53378">
            <w:pPr>
              <w:pStyle w:val="TableParagraph"/>
              <w:spacing w:before="5"/>
              <w:ind w:left="50"/>
              <w:rPr>
                <w:sz w:val="17"/>
              </w:rPr>
            </w:pPr>
            <w:r w:rsidRPr="00F94536">
              <w:rPr>
                <w:sz w:val="17"/>
              </w:rPr>
              <w:t>Assigned</w:t>
            </w:r>
          </w:p>
          <w:p w14:paraId="1AE82955"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3901" w:type="dxa"/>
          </w:tcPr>
          <w:p w14:paraId="57867293" w14:textId="77777777" w:rsidR="00B97248" w:rsidRPr="00F94536" w:rsidRDefault="00B97248" w:rsidP="00E53378">
            <w:pPr>
              <w:pStyle w:val="TableParagraph"/>
              <w:spacing w:before="117"/>
              <w:ind w:left="116"/>
              <w:rPr>
                <w:sz w:val="17"/>
              </w:rPr>
            </w:pPr>
            <w:r w:rsidRPr="00F94536">
              <w:rPr>
                <w:sz w:val="17"/>
              </w:rPr>
              <w:t>&lt;5 hours</w:t>
            </w:r>
          </w:p>
        </w:tc>
        <w:tc>
          <w:tcPr>
            <w:tcW w:w="3104" w:type="dxa"/>
          </w:tcPr>
          <w:p w14:paraId="5BE6634B" w14:textId="77777777" w:rsidR="00B97248" w:rsidRPr="00F94536" w:rsidRDefault="00B97248" w:rsidP="00E53378">
            <w:pPr>
              <w:pStyle w:val="TableParagraph"/>
              <w:spacing w:before="117"/>
              <w:ind w:left="183"/>
              <w:rPr>
                <w:sz w:val="17"/>
              </w:rPr>
            </w:pPr>
            <w:r w:rsidRPr="00F94536">
              <w:rPr>
                <w:sz w:val="17"/>
              </w:rPr>
              <w:t>5-25 hours</w:t>
            </w:r>
          </w:p>
        </w:tc>
        <w:tc>
          <w:tcPr>
            <w:tcW w:w="2843" w:type="dxa"/>
          </w:tcPr>
          <w:p w14:paraId="307C11AF" w14:textId="77777777" w:rsidR="00B97248" w:rsidRPr="00F94536" w:rsidRDefault="00B97248" w:rsidP="00E53378">
            <w:pPr>
              <w:pStyle w:val="TableParagraph"/>
              <w:spacing w:before="117"/>
              <w:ind w:left="183"/>
              <w:rPr>
                <w:sz w:val="17"/>
              </w:rPr>
            </w:pPr>
            <w:r w:rsidRPr="00F94536">
              <w:rPr>
                <w:sz w:val="17"/>
              </w:rPr>
              <w:t>5-25 hours</w:t>
            </w:r>
          </w:p>
        </w:tc>
      </w:tr>
      <w:tr w:rsidR="00B97248" w:rsidRPr="00F94536" w14:paraId="20B72FAE" w14:textId="77777777" w:rsidTr="00E53378">
        <w:trPr>
          <w:trHeight w:val="208"/>
        </w:trPr>
        <w:tc>
          <w:tcPr>
            <w:tcW w:w="1309" w:type="dxa"/>
          </w:tcPr>
          <w:p w14:paraId="1B3FB4E7"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3901" w:type="dxa"/>
          </w:tcPr>
          <w:p w14:paraId="760BBBC2" w14:textId="77777777" w:rsidR="00B97248" w:rsidRPr="00F94536" w:rsidRDefault="00B97248" w:rsidP="00E53378">
            <w:pPr>
              <w:pStyle w:val="TableParagraph"/>
              <w:spacing w:before="5" w:line="182" w:lineRule="exact"/>
              <w:ind w:left="116"/>
              <w:rPr>
                <w:sz w:val="17"/>
              </w:rPr>
            </w:pPr>
            <w:r w:rsidRPr="00F94536">
              <w:rPr>
                <w:sz w:val="17"/>
              </w:rPr>
              <w:t>Specialist</w:t>
            </w:r>
          </w:p>
        </w:tc>
        <w:tc>
          <w:tcPr>
            <w:tcW w:w="3104" w:type="dxa"/>
          </w:tcPr>
          <w:p w14:paraId="3B2F0A5F" w14:textId="77777777" w:rsidR="00B97248" w:rsidRPr="00F94536" w:rsidRDefault="00B97248" w:rsidP="00E53378">
            <w:pPr>
              <w:pStyle w:val="TableParagraph"/>
              <w:spacing w:before="5" w:line="182" w:lineRule="exact"/>
              <w:ind w:left="183"/>
              <w:rPr>
                <w:sz w:val="17"/>
              </w:rPr>
            </w:pPr>
            <w:r w:rsidRPr="00F94536">
              <w:rPr>
                <w:sz w:val="17"/>
              </w:rPr>
              <w:t>Specialist , nutrition provider</w:t>
            </w:r>
          </w:p>
        </w:tc>
        <w:tc>
          <w:tcPr>
            <w:tcW w:w="2843" w:type="dxa"/>
          </w:tcPr>
          <w:p w14:paraId="16ADB2F5" w14:textId="77777777" w:rsidR="00B97248" w:rsidRPr="00F94536" w:rsidRDefault="00B97248" w:rsidP="00E53378">
            <w:pPr>
              <w:pStyle w:val="TableParagraph"/>
              <w:spacing w:before="5" w:line="182" w:lineRule="exact"/>
              <w:ind w:left="183"/>
              <w:rPr>
                <w:sz w:val="17"/>
              </w:rPr>
            </w:pPr>
            <w:r w:rsidRPr="00F94536">
              <w:rPr>
                <w:sz w:val="17"/>
              </w:rPr>
              <w:t>Specialist , nutrition provider</w:t>
            </w:r>
          </w:p>
        </w:tc>
      </w:tr>
      <w:tr w:rsidR="00B97248" w:rsidRPr="00F94536" w14:paraId="697F1DE9" w14:textId="77777777" w:rsidTr="00E53378">
        <w:trPr>
          <w:trHeight w:val="207"/>
        </w:trPr>
        <w:tc>
          <w:tcPr>
            <w:tcW w:w="1309" w:type="dxa"/>
          </w:tcPr>
          <w:p w14:paraId="2EACF569"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3901" w:type="dxa"/>
          </w:tcPr>
          <w:p w14:paraId="3C4F96C2" w14:textId="77777777" w:rsidR="00B97248" w:rsidRPr="00F94536" w:rsidRDefault="00B97248" w:rsidP="00E53378">
            <w:pPr>
              <w:pStyle w:val="TableParagraph"/>
              <w:spacing w:before="5" w:line="182" w:lineRule="exact"/>
              <w:ind w:left="116"/>
              <w:rPr>
                <w:sz w:val="17"/>
              </w:rPr>
            </w:pPr>
            <w:r w:rsidRPr="00F94536">
              <w:rPr>
                <w:sz w:val="17"/>
              </w:rPr>
              <w:t>Specialty clinic</w:t>
            </w:r>
          </w:p>
        </w:tc>
        <w:tc>
          <w:tcPr>
            <w:tcW w:w="3104" w:type="dxa"/>
          </w:tcPr>
          <w:p w14:paraId="5457739B" w14:textId="77777777" w:rsidR="00B97248" w:rsidRPr="00F94536" w:rsidRDefault="00B97248" w:rsidP="00E53378">
            <w:pPr>
              <w:pStyle w:val="TableParagraph"/>
              <w:spacing w:before="5" w:line="182" w:lineRule="exact"/>
              <w:ind w:left="183"/>
              <w:rPr>
                <w:sz w:val="17"/>
              </w:rPr>
            </w:pPr>
            <w:r w:rsidRPr="00F94536">
              <w:rPr>
                <w:sz w:val="17"/>
              </w:rPr>
              <w:t>Specialty Clinic</w:t>
            </w:r>
          </w:p>
        </w:tc>
        <w:tc>
          <w:tcPr>
            <w:tcW w:w="2843" w:type="dxa"/>
          </w:tcPr>
          <w:p w14:paraId="39FAE710" w14:textId="77777777" w:rsidR="00B97248" w:rsidRPr="00F94536" w:rsidRDefault="00B97248" w:rsidP="00E53378">
            <w:pPr>
              <w:pStyle w:val="TableParagraph"/>
              <w:spacing w:before="5" w:line="182" w:lineRule="exact"/>
              <w:ind w:left="183"/>
              <w:rPr>
                <w:sz w:val="17"/>
              </w:rPr>
            </w:pPr>
            <w:r w:rsidRPr="00F94536">
              <w:rPr>
                <w:sz w:val="17"/>
              </w:rPr>
              <w:t>Specialty Clinic</w:t>
            </w:r>
          </w:p>
        </w:tc>
      </w:tr>
      <w:tr w:rsidR="00B97248" w:rsidRPr="00F94536" w14:paraId="799F612D" w14:textId="77777777" w:rsidTr="00E53378">
        <w:trPr>
          <w:trHeight w:val="410"/>
        </w:trPr>
        <w:tc>
          <w:tcPr>
            <w:tcW w:w="1309" w:type="dxa"/>
          </w:tcPr>
          <w:p w14:paraId="4CAB7053" w14:textId="77777777" w:rsidR="00B97248" w:rsidRPr="00F94536" w:rsidRDefault="00B97248" w:rsidP="00E53378">
            <w:pPr>
              <w:pStyle w:val="TableParagraph"/>
              <w:spacing w:before="101"/>
              <w:ind w:left="50"/>
              <w:rPr>
                <w:sz w:val="17"/>
              </w:rPr>
            </w:pPr>
            <w:r w:rsidRPr="00F94536">
              <w:rPr>
                <w:sz w:val="17"/>
              </w:rPr>
              <w:t>Components</w:t>
            </w:r>
          </w:p>
        </w:tc>
        <w:tc>
          <w:tcPr>
            <w:tcW w:w="3901" w:type="dxa"/>
          </w:tcPr>
          <w:p w14:paraId="68010394" w14:textId="77777777" w:rsidR="00B97248" w:rsidRPr="00F94536" w:rsidRDefault="00B97248" w:rsidP="00E53378">
            <w:pPr>
              <w:pStyle w:val="TableParagraph"/>
              <w:spacing w:before="101"/>
              <w:ind w:left="117"/>
              <w:rPr>
                <w:sz w:val="17"/>
              </w:rPr>
            </w:pPr>
            <w:r w:rsidRPr="00F94536">
              <w:rPr>
                <w:sz w:val="17"/>
              </w:rPr>
              <w:t>Nutrition counseling, activity counseling</w:t>
            </w:r>
          </w:p>
        </w:tc>
        <w:tc>
          <w:tcPr>
            <w:tcW w:w="3104" w:type="dxa"/>
          </w:tcPr>
          <w:p w14:paraId="09F34665" w14:textId="77777777" w:rsidR="00B97248" w:rsidRPr="00F94536" w:rsidRDefault="00B97248" w:rsidP="00E53378">
            <w:pPr>
              <w:pStyle w:val="TableParagraph"/>
              <w:spacing w:before="5"/>
              <w:ind w:left="183"/>
              <w:rPr>
                <w:sz w:val="17"/>
              </w:rPr>
            </w:pPr>
            <w:r w:rsidRPr="00F94536">
              <w:rPr>
                <w:sz w:val="17"/>
              </w:rPr>
              <w:t>Nutrition counseling, activity</w:t>
            </w:r>
          </w:p>
          <w:p w14:paraId="54E04D4F" w14:textId="77777777" w:rsidR="00B97248" w:rsidRPr="00F94536" w:rsidRDefault="00B97248" w:rsidP="00E53378">
            <w:pPr>
              <w:pStyle w:val="TableParagraph"/>
              <w:spacing w:before="13" w:line="177" w:lineRule="exact"/>
              <w:ind w:left="183"/>
              <w:rPr>
                <w:sz w:val="17"/>
              </w:rPr>
            </w:pPr>
            <w:r w:rsidRPr="00F94536">
              <w:rPr>
                <w:sz w:val="17"/>
              </w:rPr>
              <w:t>counseling</w:t>
            </w:r>
          </w:p>
        </w:tc>
        <w:tc>
          <w:tcPr>
            <w:tcW w:w="2843" w:type="dxa"/>
          </w:tcPr>
          <w:p w14:paraId="3C02A784" w14:textId="77777777" w:rsidR="00B97248" w:rsidRPr="00F94536" w:rsidRDefault="00B97248" w:rsidP="00E53378">
            <w:pPr>
              <w:pStyle w:val="TableParagraph"/>
              <w:spacing w:before="5"/>
              <w:ind w:left="183"/>
              <w:rPr>
                <w:sz w:val="17"/>
              </w:rPr>
            </w:pPr>
            <w:r w:rsidRPr="00F94536">
              <w:rPr>
                <w:sz w:val="17"/>
              </w:rPr>
              <w:t>Nutrition counseling, activity</w:t>
            </w:r>
          </w:p>
          <w:p w14:paraId="4CE1484C" w14:textId="77777777" w:rsidR="00B97248" w:rsidRPr="00F94536" w:rsidRDefault="00B97248" w:rsidP="00E53378">
            <w:pPr>
              <w:pStyle w:val="TableParagraph"/>
              <w:spacing w:before="13" w:line="177" w:lineRule="exact"/>
              <w:ind w:left="183"/>
              <w:rPr>
                <w:sz w:val="17"/>
              </w:rPr>
            </w:pPr>
            <w:r w:rsidRPr="00F94536">
              <w:rPr>
                <w:sz w:val="17"/>
              </w:rPr>
              <w:t>counseling</w:t>
            </w:r>
          </w:p>
        </w:tc>
      </w:tr>
    </w:tbl>
    <w:p w14:paraId="725FE5D1" w14:textId="77777777" w:rsidR="00B97248" w:rsidRPr="00F94536" w:rsidRDefault="00B97248" w:rsidP="00B97248">
      <w:pPr>
        <w:pStyle w:val="BodyText"/>
        <w:rPr>
          <w:rFonts w:ascii="Calibri"/>
          <w:b/>
          <w:sz w:val="20"/>
        </w:rPr>
      </w:pPr>
    </w:p>
    <w:p w14:paraId="64008779" w14:textId="77777777" w:rsidR="00B97248" w:rsidRPr="00F94536" w:rsidRDefault="00B97248" w:rsidP="00B97248">
      <w:pPr>
        <w:pStyle w:val="BodyText"/>
        <w:rPr>
          <w:rFonts w:ascii="Calibri"/>
          <w:b/>
          <w:sz w:val="20"/>
        </w:rPr>
      </w:pPr>
    </w:p>
    <w:p w14:paraId="035A133D" w14:textId="77777777" w:rsidR="00B97248" w:rsidRPr="00F94536" w:rsidRDefault="00B97248" w:rsidP="00B97248">
      <w:pPr>
        <w:pStyle w:val="BodyText"/>
        <w:rPr>
          <w:rFonts w:ascii="Calibri"/>
          <w:b/>
          <w:sz w:val="20"/>
        </w:rPr>
      </w:pPr>
    </w:p>
    <w:p w14:paraId="31A0BC50" w14:textId="77777777" w:rsidR="00B97248" w:rsidRPr="00F94536" w:rsidRDefault="00B97248" w:rsidP="00B97248">
      <w:pPr>
        <w:pStyle w:val="BodyText"/>
        <w:spacing w:before="8"/>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3628"/>
        <w:gridCol w:w="709"/>
        <w:gridCol w:w="793"/>
        <w:gridCol w:w="569"/>
        <w:gridCol w:w="1777"/>
      </w:tblGrid>
      <w:tr w:rsidR="00B97248" w:rsidRPr="00F94536" w14:paraId="2D2E71DB" w14:textId="77777777" w:rsidTr="00E53378">
        <w:trPr>
          <w:trHeight w:val="208"/>
        </w:trPr>
        <w:tc>
          <w:tcPr>
            <w:tcW w:w="3628" w:type="dxa"/>
            <w:shd w:val="clear" w:color="auto" w:fill="8D176B"/>
          </w:tcPr>
          <w:p w14:paraId="7E6528E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09" w:type="dxa"/>
            <w:shd w:val="clear" w:color="auto" w:fill="8D176B"/>
          </w:tcPr>
          <w:p w14:paraId="09DEBF3F" w14:textId="77777777" w:rsidR="00B97248" w:rsidRPr="00F94536" w:rsidRDefault="00B97248" w:rsidP="00E53378">
            <w:pPr>
              <w:pStyle w:val="TableParagraph"/>
              <w:rPr>
                <w:rFonts w:ascii="Times New Roman"/>
                <w:sz w:val="14"/>
              </w:rPr>
            </w:pPr>
          </w:p>
        </w:tc>
        <w:tc>
          <w:tcPr>
            <w:tcW w:w="793" w:type="dxa"/>
            <w:shd w:val="clear" w:color="auto" w:fill="8D176B"/>
          </w:tcPr>
          <w:p w14:paraId="415B96A6" w14:textId="77777777" w:rsidR="00B97248" w:rsidRPr="00F94536" w:rsidRDefault="00B97248" w:rsidP="00E53378">
            <w:pPr>
              <w:pStyle w:val="TableParagraph"/>
              <w:rPr>
                <w:rFonts w:ascii="Times New Roman"/>
                <w:sz w:val="14"/>
              </w:rPr>
            </w:pPr>
          </w:p>
        </w:tc>
        <w:tc>
          <w:tcPr>
            <w:tcW w:w="569" w:type="dxa"/>
            <w:shd w:val="clear" w:color="auto" w:fill="8D176B"/>
          </w:tcPr>
          <w:p w14:paraId="71AF3212" w14:textId="77777777" w:rsidR="00B97248" w:rsidRPr="00F94536" w:rsidRDefault="00B97248" w:rsidP="00E53378">
            <w:pPr>
              <w:pStyle w:val="TableParagraph"/>
              <w:rPr>
                <w:rFonts w:ascii="Times New Roman"/>
                <w:sz w:val="14"/>
              </w:rPr>
            </w:pPr>
          </w:p>
        </w:tc>
        <w:tc>
          <w:tcPr>
            <w:tcW w:w="1777" w:type="dxa"/>
            <w:shd w:val="clear" w:color="auto" w:fill="8D176B"/>
          </w:tcPr>
          <w:p w14:paraId="6920DF96" w14:textId="77777777" w:rsidR="00B97248" w:rsidRPr="00F94536" w:rsidRDefault="00B97248" w:rsidP="00E53378">
            <w:pPr>
              <w:pStyle w:val="TableParagraph"/>
              <w:rPr>
                <w:rFonts w:ascii="Times New Roman"/>
                <w:sz w:val="14"/>
              </w:rPr>
            </w:pPr>
          </w:p>
        </w:tc>
      </w:tr>
      <w:tr w:rsidR="00B97248" w:rsidRPr="00F94536" w14:paraId="0A2C3619" w14:textId="77777777" w:rsidTr="00E53378">
        <w:trPr>
          <w:trHeight w:val="207"/>
        </w:trPr>
        <w:tc>
          <w:tcPr>
            <w:tcW w:w="3628" w:type="dxa"/>
            <w:shd w:val="clear" w:color="auto" w:fill="EDEDED"/>
          </w:tcPr>
          <w:p w14:paraId="69D2BBC4"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09" w:type="dxa"/>
            <w:shd w:val="clear" w:color="auto" w:fill="EDEDED"/>
          </w:tcPr>
          <w:p w14:paraId="547A4CE8" w14:textId="77777777" w:rsidR="00B97248" w:rsidRPr="00F94536" w:rsidRDefault="00B97248" w:rsidP="00E53378">
            <w:pPr>
              <w:pStyle w:val="TableParagraph"/>
              <w:rPr>
                <w:rFonts w:ascii="Times New Roman"/>
                <w:sz w:val="14"/>
              </w:rPr>
            </w:pPr>
          </w:p>
        </w:tc>
        <w:tc>
          <w:tcPr>
            <w:tcW w:w="793" w:type="dxa"/>
            <w:shd w:val="clear" w:color="auto" w:fill="EDEDED"/>
          </w:tcPr>
          <w:p w14:paraId="72E54009" w14:textId="77777777" w:rsidR="00B97248" w:rsidRPr="00F94536" w:rsidRDefault="00B97248" w:rsidP="00E53378">
            <w:pPr>
              <w:pStyle w:val="TableParagraph"/>
              <w:rPr>
                <w:rFonts w:ascii="Times New Roman"/>
                <w:sz w:val="14"/>
              </w:rPr>
            </w:pPr>
          </w:p>
        </w:tc>
        <w:tc>
          <w:tcPr>
            <w:tcW w:w="569" w:type="dxa"/>
            <w:shd w:val="clear" w:color="auto" w:fill="EDEDED"/>
          </w:tcPr>
          <w:p w14:paraId="5FD69EB7" w14:textId="77777777" w:rsidR="00B97248" w:rsidRPr="00F94536" w:rsidRDefault="00B97248" w:rsidP="00E53378">
            <w:pPr>
              <w:pStyle w:val="TableParagraph"/>
              <w:rPr>
                <w:rFonts w:ascii="Times New Roman"/>
                <w:sz w:val="14"/>
              </w:rPr>
            </w:pPr>
          </w:p>
        </w:tc>
        <w:tc>
          <w:tcPr>
            <w:tcW w:w="1777" w:type="dxa"/>
            <w:shd w:val="clear" w:color="auto" w:fill="EDEDED"/>
          </w:tcPr>
          <w:p w14:paraId="4793BFA7" w14:textId="77777777" w:rsidR="00B97248" w:rsidRPr="00F94536" w:rsidRDefault="00B97248" w:rsidP="00E53378">
            <w:pPr>
              <w:pStyle w:val="TableParagraph"/>
              <w:rPr>
                <w:rFonts w:ascii="Times New Roman"/>
                <w:sz w:val="14"/>
              </w:rPr>
            </w:pPr>
          </w:p>
        </w:tc>
      </w:tr>
      <w:tr w:rsidR="00B97248" w:rsidRPr="00F94536" w14:paraId="4D2E7D84" w14:textId="77777777" w:rsidTr="00E53378">
        <w:trPr>
          <w:trHeight w:val="202"/>
        </w:trPr>
        <w:tc>
          <w:tcPr>
            <w:tcW w:w="7476" w:type="dxa"/>
            <w:gridSpan w:val="5"/>
          </w:tcPr>
          <w:p w14:paraId="5D241B0C" w14:textId="77777777" w:rsidR="00B97248" w:rsidRPr="00F94536" w:rsidRDefault="00B97248" w:rsidP="00E53378">
            <w:pPr>
              <w:pStyle w:val="TableParagraph"/>
              <w:spacing w:line="182" w:lineRule="exact"/>
              <w:ind w:left="3582" w:right="3083"/>
              <w:jc w:val="center"/>
              <w:rPr>
                <w:sz w:val="17"/>
              </w:rPr>
            </w:pPr>
            <w:r w:rsidRPr="00F94536">
              <w:rPr>
                <w:sz w:val="17"/>
              </w:rPr>
              <w:t>12 w eeks</w:t>
            </w:r>
          </w:p>
        </w:tc>
      </w:tr>
      <w:tr w:rsidR="00B97248" w:rsidRPr="00F94536" w14:paraId="485AA543" w14:textId="77777777" w:rsidTr="00E53378">
        <w:trPr>
          <w:trHeight w:val="207"/>
        </w:trPr>
        <w:tc>
          <w:tcPr>
            <w:tcW w:w="3628" w:type="dxa"/>
          </w:tcPr>
          <w:p w14:paraId="0B9208D9" w14:textId="77777777" w:rsidR="00B97248" w:rsidRPr="00F94536" w:rsidRDefault="00B97248" w:rsidP="00E53378">
            <w:pPr>
              <w:pStyle w:val="TableParagraph"/>
              <w:rPr>
                <w:rFonts w:ascii="Times New Roman"/>
                <w:sz w:val="14"/>
              </w:rPr>
            </w:pPr>
          </w:p>
        </w:tc>
        <w:tc>
          <w:tcPr>
            <w:tcW w:w="709" w:type="dxa"/>
          </w:tcPr>
          <w:p w14:paraId="7C6A22C7" w14:textId="77777777" w:rsidR="00B97248" w:rsidRPr="00F94536" w:rsidRDefault="00B97248" w:rsidP="00E53378">
            <w:pPr>
              <w:pStyle w:val="TableParagraph"/>
              <w:spacing w:before="5" w:line="182" w:lineRule="exact"/>
              <w:ind w:right="287"/>
              <w:jc w:val="right"/>
              <w:rPr>
                <w:sz w:val="17"/>
              </w:rPr>
            </w:pPr>
            <w:r w:rsidRPr="00F94536">
              <w:rPr>
                <w:sz w:val="17"/>
              </w:rPr>
              <w:t>N</w:t>
            </w:r>
          </w:p>
        </w:tc>
        <w:tc>
          <w:tcPr>
            <w:tcW w:w="793" w:type="dxa"/>
          </w:tcPr>
          <w:p w14:paraId="0EC5241B" w14:textId="77777777" w:rsidR="00B97248" w:rsidRPr="00F94536" w:rsidRDefault="00B97248" w:rsidP="00E53378">
            <w:pPr>
              <w:pStyle w:val="TableParagraph"/>
              <w:spacing w:before="5" w:line="182" w:lineRule="exact"/>
              <w:ind w:left="202" w:right="70"/>
              <w:jc w:val="center"/>
              <w:rPr>
                <w:sz w:val="17"/>
              </w:rPr>
            </w:pPr>
            <w:r w:rsidRPr="00F94536">
              <w:rPr>
                <w:sz w:val="17"/>
              </w:rPr>
              <w:t>Mean</w:t>
            </w:r>
          </w:p>
        </w:tc>
        <w:tc>
          <w:tcPr>
            <w:tcW w:w="569" w:type="dxa"/>
          </w:tcPr>
          <w:p w14:paraId="3C06E45E" w14:textId="77777777" w:rsidR="00B97248" w:rsidRPr="00F94536" w:rsidRDefault="00B97248" w:rsidP="00E53378">
            <w:pPr>
              <w:pStyle w:val="TableParagraph"/>
              <w:spacing w:before="5" w:line="182" w:lineRule="exact"/>
              <w:ind w:left="91" w:right="63"/>
              <w:jc w:val="center"/>
              <w:rPr>
                <w:sz w:val="17"/>
              </w:rPr>
            </w:pPr>
            <w:r w:rsidRPr="00F94536">
              <w:rPr>
                <w:sz w:val="17"/>
              </w:rPr>
              <w:t>SD</w:t>
            </w:r>
          </w:p>
        </w:tc>
        <w:tc>
          <w:tcPr>
            <w:tcW w:w="1777" w:type="dxa"/>
          </w:tcPr>
          <w:p w14:paraId="6F73CBB4" w14:textId="77777777" w:rsidR="00B97248" w:rsidRPr="00F94536" w:rsidRDefault="00B97248" w:rsidP="00E53378">
            <w:pPr>
              <w:pStyle w:val="TableParagraph"/>
              <w:spacing w:before="5" w:line="182" w:lineRule="exact"/>
              <w:ind w:left="100" w:right="111"/>
              <w:jc w:val="center"/>
              <w:rPr>
                <w:sz w:val="17"/>
              </w:rPr>
            </w:pPr>
            <w:r w:rsidRPr="00F94536">
              <w:rPr>
                <w:sz w:val="17"/>
              </w:rPr>
              <w:t>p (betw een groups)</w:t>
            </w:r>
          </w:p>
        </w:tc>
      </w:tr>
      <w:tr w:rsidR="00B97248" w:rsidRPr="00F94536" w14:paraId="371F35A6" w14:textId="77777777" w:rsidTr="00E53378">
        <w:trPr>
          <w:trHeight w:val="208"/>
        </w:trPr>
        <w:tc>
          <w:tcPr>
            <w:tcW w:w="3628" w:type="dxa"/>
          </w:tcPr>
          <w:p w14:paraId="5882D255" w14:textId="77777777" w:rsidR="00B97248" w:rsidRPr="00F94536" w:rsidRDefault="00B97248" w:rsidP="00E53378">
            <w:pPr>
              <w:pStyle w:val="TableParagraph"/>
              <w:spacing w:before="5" w:line="182" w:lineRule="exact"/>
              <w:ind w:left="1439" w:right="1572"/>
              <w:jc w:val="center"/>
              <w:rPr>
                <w:sz w:val="17"/>
              </w:rPr>
            </w:pPr>
            <w:r w:rsidRPr="00F94536">
              <w:rPr>
                <w:sz w:val="17"/>
              </w:rPr>
              <w:t>Control</w:t>
            </w:r>
          </w:p>
        </w:tc>
        <w:tc>
          <w:tcPr>
            <w:tcW w:w="709" w:type="dxa"/>
          </w:tcPr>
          <w:p w14:paraId="2DCBDC4C" w14:textId="77777777" w:rsidR="00B97248" w:rsidRPr="00F94536" w:rsidRDefault="00B97248" w:rsidP="00E53378">
            <w:pPr>
              <w:pStyle w:val="TableParagraph"/>
              <w:spacing w:before="5" w:line="182" w:lineRule="exact"/>
              <w:ind w:right="255"/>
              <w:jc w:val="right"/>
              <w:rPr>
                <w:sz w:val="17"/>
              </w:rPr>
            </w:pPr>
            <w:r w:rsidRPr="00F94536">
              <w:rPr>
                <w:sz w:val="17"/>
              </w:rPr>
              <w:t>14</w:t>
            </w:r>
          </w:p>
        </w:tc>
        <w:tc>
          <w:tcPr>
            <w:tcW w:w="793" w:type="dxa"/>
          </w:tcPr>
          <w:p w14:paraId="00CF2C26" w14:textId="77777777" w:rsidR="00B97248" w:rsidRPr="00F94536" w:rsidRDefault="00B97248" w:rsidP="00E53378">
            <w:pPr>
              <w:pStyle w:val="TableParagraph"/>
              <w:spacing w:before="5" w:line="182" w:lineRule="exact"/>
              <w:ind w:left="202" w:right="86"/>
              <w:jc w:val="center"/>
              <w:rPr>
                <w:sz w:val="17"/>
              </w:rPr>
            </w:pPr>
            <w:r w:rsidRPr="00F94536">
              <w:rPr>
                <w:sz w:val="17"/>
              </w:rPr>
              <w:t>2.29</w:t>
            </w:r>
          </w:p>
        </w:tc>
        <w:tc>
          <w:tcPr>
            <w:tcW w:w="569" w:type="dxa"/>
          </w:tcPr>
          <w:p w14:paraId="26DD6DCC" w14:textId="77777777" w:rsidR="00B97248" w:rsidRPr="00F94536" w:rsidRDefault="00B97248" w:rsidP="00E53378">
            <w:pPr>
              <w:pStyle w:val="TableParagraph"/>
              <w:spacing w:before="5" w:line="182" w:lineRule="exact"/>
              <w:ind w:left="88" w:right="86"/>
              <w:jc w:val="center"/>
              <w:rPr>
                <w:sz w:val="17"/>
              </w:rPr>
            </w:pPr>
            <w:r w:rsidRPr="00F94536">
              <w:rPr>
                <w:sz w:val="17"/>
              </w:rPr>
              <w:t>0.42</w:t>
            </w:r>
          </w:p>
        </w:tc>
        <w:tc>
          <w:tcPr>
            <w:tcW w:w="1777" w:type="dxa"/>
          </w:tcPr>
          <w:p w14:paraId="17C9E33C" w14:textId="77777777" w:rsidR="00B97248" w:rsidRPr="00F94536" w:rsidRDefault="00B97248" w:rsidP="00E53378">
            <w:pPr>
              <w:pStyle w:val="TableParagraph"/>
              <w:spacing w:before="5" w:line="182" w:lineRule="exact"/>
              <w:ind w:left="100" w:right="105"/>
              <w:jc w:val="center"/>
              <w:rPr>
                <w:sz w:val="17"/>
              </w:rPr>
            </w:pPr>
            <w:r w:rsidRPr="00F94536">
              <w:rPr>
                <w:sz w:val="17"/>
              </w:rPr>
              <w:t>&lt;0.001</w:t>
            </w:r>
          </w:p>
        </w:tc>
      </w:tr>
      <w:tr w:rsidR="00B97248" w:rsidRPr="00F94536" w14:paraId="5683A83A" w14:textId="77777777" w:rsidTr="00E53378">
        <w:trPr>
          <w:trHeight w:val="207"/>
        </w:trPr>
        <w:tc>
          <w:tcPr>
            <w:tcW w:w="3628" w:type="dxa"/>
          </w:tcPr>
          <w:p w14:paraId="4359F004" w14:textId="77777777" w:rsidR="00B97248" w:rsidRPr="00F94536" w:rsidRDefault="00B97248" w:rsidP="00E53378">
            <w:pPr>
              <w:pStyle w:val="TableParagraph"/>
              <w:spacing w:before="5" w:line="182" w:lineRule="exact"/>
              <w:ind w:left="720"/>
              <w:rPr>
                <w:sz w:val="17"/>
              </w:rPr>
            </w:pPr>
            <w:r w:rsidRPr="00F94536">
              <w:rPr>
                <w:sz w:val="17"/>
              </w:rPr>
              <w:t>SLF (Structured Low -Fat)</w:t>
            </w:r>
          </w:p>
        </w:tc>
        <w:tc>
          <w:tcPr>
            <w:tcW w:w="709" w:type="dxa"/>
          </w:tcPr>
          <w:p w14:paraId="6C59AF5A" w14:textId="77777777" w:rsidR="00B97248" w:rsidRPr="00F94536" w:rsidRDefault="00B97248" w:rsidP="00E53378">
            <w:pPr>
              <w:pStyle w:val="TableParagraph"/>
              <w:spacing w:before="5" w:line="182" w:lineRule="exact"/>
              <w:ind w:right="255"/>
              <w:jc w:val="right"/>
              <w:rPr>
                <w:sz w:val="17"/>
              </w:rPr>
            </w:pPr>
            <w:r w:rsidRPr="00F94536">
              <w:rPr>
                <w:sz w:val="17"/>
              </w:rPr>
              <w:t>32</w:t>
            </w:r>
          </w:p>
        </w:tc>
        <w:tc>
          <w:tcPr>
            <w:tcW w:w="793" w:type="dxa"/>
          </w:tcPr>
          <w:p w14:paraId="47A91119" w14:textId="77777777" w:rsidR="00B97248" w:rsidRPr="00F94536" w:rsidRDefault="00B97248" w:rsidP="00E53378">
            <w:pPr>
              <w:pStyle w:val="TableParagraph"/>
              <w:spacing w:before="5" w:line="182" w:lineRule="exact"/>
              <w:ind w:left="202" w:right="84"/>
              <w:jc w:val="center"/>
              <w:rPr>
                <w:sz w:val="17"/>
              </w:rPr>
            </w:pPr>
            <w:r w:rsidRPr="00F94536">
              <w:rPr>
                <w:sz w:val="17"/>
              </w:rPr>
              <w:t>2.1</w:t>
            </w:r>
          </w:p>
        </w:tc>
        <w:tc>
          <w:tcPr>
            <w:tcW w:w="569" w:type="dxa"/>
          </w:tcPr>
          <w:p w14:paraId="3C01BA3C" w14:textId="77777777" w:rsidR="00B97248" w:rsidRPr="00F94536" w:rsidRDefault="00B97248" w:rsidP="00E53378">
            <w:pPr>
              <w:pStyle w:val="TableParagraph"/>
              <w:spacing w:before="5" w:line="182" w:lineRule="exact"/>
              <w:ind w:left="88" w:right="86"/>
              <w:jc w:val="center"/>
              <w:rPr>
                <w:sz w:val="17"/>
              </w:rPr>
            </w:pPr>
            <w:r w:rsidRPr="00F94536">
              <w:rPr>
                <w:sz w:val="17"/>
              </w:rPr>
              <w:t>0.46</w:t>
            </w:r>
          </w:p>
        </w:tc>
        <w:tc>
          <w:tcPr>
            <w:tcW w:w="1777" w:type="dxa"/>
          </w:tcPr>
          <w:p w14:paraId="29525495" w14:textId="77777777" w:rsidR="00B97248" w:rsidRPr="00F94536" w:rsidRDefault="00B97248" w:rsidP="00E53378">
            <w:pPr>
              <w:pStyle w:val="TableParagraph"/>
              <w:spacing w:before="5" w:line="182" w:lineRule="exact"/>
              <w:ind w:left="100" w:right="121"/>
              <w:jc w:val="center"/>
              <w:rPr>
                <w:sz w:val="17"/>
              </w:rPr>
            </w:pPr>
            <w:r w:rsidRPr="00F94536">
              <w:rPr>
                <w:sz w:val="17"/>
              </w:rPr>
              <w:t>vs SMC 0.83</w:t>
            </w:r>
          </w:p>
        </w:tc>
      </w:tr>
      <w:tr w:rsidR="00B97248" w:rsidRPr="00F94536" w14:paraId="34975563" w14:textId="77777777" w:rsidTr="00E53378">
        <w:trPr>
          <w:trHeight w:val="202"/>
        </w:trPr>
        <w:tc>
          <w:tcPr>
            <w:tcW w:w="3628" w:type="dxa"/>
          </w:tcPr>
          <w:p w14:paraId="13D99995" w14:textId="77777777" w:rsidR="00B97248" w:rsidRPr="00F94536" w:rsidRDefault="00B97248" w:rsidP="00E53378">
            <w:pPr>
              <w:pStyle w:val="TableParagraph"/>
              <w:spacing w:before="5" w:line="177" w:lineRule="exact"/>
              <w:ind w:left="127"/>
              <w:rPr>
                <w:sz w:val="17"/>
              </w:rPr>
            </w:pPr>
            <w:r w:rsidRPr="00F94536">
              <w:rPr>
                <w:sz w:val="17"/>
              </w:rPr>
              <w:t>SMC (Structured Modified Carbohydrate)</w:t>
            </w:r>
          </w:p>
        </w:tc>
        <w:tc>
          <w:tcPr>
            <w:tcW w:w="709" w:type="dxa"/>
          </w:tcPr>
          <w:p w14:paraId="1DE59ACF" w14:textId="77777777" w:rsidR="00B97248" w:rsidRPr="00F94536" w:rsidRDefault="00B97248" w:rsidP="00E53378">
            <w:pPr>
              <w:pStyle w:val="TableParagraph"/>
              <w:spacing w:before="5" w:line="177" w:lineRule="exact"/>
              <w:ind w:right="255"/>
              <w:jc w:val="right"/>
              <w:rPr>
                <w:sz w:val="17"/>
              </w:rPr>
            </w:pPr>
            <w:r w:rsidRPr="00F94536">
              <w:rPr>
                <w:sz w:val="17"/>
              </w:rPr>
              <w:t>33</w:t>
            </w:r>
          </w:p>
        </w:tc>
        <w:tc>
          <w:tcPr>
            <w:tcW w:w="793" w:type="dxa"/>
          </w:tcPr>
          <w:p w14:paraId="0C70BB16" w14:textId="77777777" w:rsidR="00B97248" w:rsidRPr="00F94536" w:rsidRDefault="00B97248" w:rsidP="00E53378">
            <w:pPr>
              <w:pStyle w:val="TableParagraph"/>
              <w:spacing w:before="5" w:line="177" w:lineRule="exact"/>
              <w:ind w:left="202" w:right="86"/>
              <w:jc w:val="center"/>
              <w:rPr>
                <w:sz w:val="17"/>
              </w:rPr>
            </w:pPr>
            <w:r w:rsidRPr="00F94536">
              <w:rPr>
                <w:sz w:val="17"/>
              </w:rPr>
              <w:t>2.05</w:t>
            </w:r>
          </w:p>
        </w:tc>
        <w:tc>
          <w:tcPr>
            <w:tcW w:w="569" w:type="dxa"/>
          </w:tcPr>
          <w:p w14:paraId="5BC60432" w14:textId="77777777" w:rsidR="00B97248" w:rsidRPr="00F94536" w:rsidRDefault="00B97248" w:rsidP="00E53378">
            <w:pPr>
              <w:pStyle w:val="TableParagraph"/>
              <w:spacing w:before="5" w:line="177" w:lineRule="exact"/>
              <w:ind w:left="88" w:right="86"/>
              <w:jc w:val="center"/>
              <w:rPr>
                <w:sz w:val="17"/>
              </w:rPr>
            </w:pPr>
            <w:r w:rsidRPr="00F94536">
              <w:rPr>
                <w:sz w:val="17"/>
              </w:rPr>
              <w:t>0.41</w:t>
            </w:r>
          </w:p>
        </w:tc>
        <w:tc>
          <w:tcPr>
            <w:tcW w:w="1777" w:type="dxa"/>
          </w:tcPr>
          <w:p w14:paraId="569BDDC3" w14:textId="77777777" w:rsidR="00B97248" w:rsidRPr="00F94536" w:rsidRDefault="00B97248" w:rsidP="00E53378">
            <w:pPr>
              <w:pStyle w:val="TableParagraph"/>
              <w:rPr>
                <w:rFonts w:ascii="Times New Roman"/>
                <w:sz w:val="14"/>
              </w:rPr>
            </w:pPr>
          </w:p>
        </w:tc>
      </w:tr>
    </w:tbl>
    <w:p w14:paraId="2CB37EBF"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7D123FAC" w14:textId="77777777" w:rsidR="00B97248" w:rsidRPr="00F94536" w:rsidRDefault="00B97248" w:rsidP="00B97248">
      <w:pPr>
        <w:spacing w:before="38"/>
        <w:ind w:left="120"/>
        <w:rPr>
          <w:rFonts w:ascii="Calibri"/>
          <w:b/>
        </w:rPr>
      </w:pPr>
      <w:r w:rsidRPr="00F94536">
        <w:rPr>
          <w:rFonts w:ascii="Calibri"/>
          <w:b/>
        </w:rPr>
        <w:t>Verbeken, S; Braet, C; Goossens, L; Oord, S</w:t>
      </w:r>
    </w:p>
    <w:p w14:paraId="4021A4F7" w14:textId="77777777" w:rsidR="00B97248" w:rsidRPr="00F94536" w:rsidRDefault="00B97248" w:rsidP="00B97248">
      <w:pPr>
        <w:spacing w:before="180"/>
        <w:ind w:left="120"/>
        <w:rPr>
          <w:rFonts w:ascii="Calibri"/>
          <w:b/>
        </w:rPr>
      </w:pPr>
      <w:r w:rsidRPr="00F94536">
        <w:rPr>
          <w:rFonts w:ascii="Calibri"/>
          <w:b/>
        </w:rPr>
        <w:t>Executive function training with game elements for obese children: a novel treatment to enhance self-regulatory abilities for weight-control</w:t>
      </w:r>
    </w:p>
    <w:p w14:paraId="65C27EC1"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662"/>
        <w:gridCol w:w="10784"/>
        <w:gridCol w:w="1050"/>
        <w:gridCol w:w="774"/>
      </w:tblGrid>
      <w:tr w:rsidR="00B97248" w:rsidRPr="00F94536" w14:paraId="5596BA98" w14:textId="77777777" w:rsidTr="00E53378">
        <w:trPr>
          <w:trHeight w:val="202"/>
        </w:trPr>
        <w:tc>
          <w:tcPr>
            <w:tcW w:w="1662" w:type="dxa"/>
            <w:shd w:val="clear" w:color="auto" w:fill="8D176B"/>
          </w:tcPr>
          <w:p w14:paraId="7185A8F2" w14:textId="77777777" w:rsidR="00B97248" w:rsidRPr="00F94536" w:rsidRDefault="00B97248" w:rsidP="00E53378">
            <w:pPr>
              <w:pStyle w:val="TableParagraph"/>
              <w:tabs>
                <w:tab w:val="left" w:pos="14337"/>
              </w:tabs>
              <w:spacing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784" w:type="dxa"/>
            <w:shd w:val="clear" w:color="auto" w:fill="8D176B"/>
          </w:tcPr>
          <w:p w14:paraId="2FAF4F44" w14:textId="77777777" w:rsidR="00B97248" w:rsidRPr="00F94536" w:rsidRDefault="00B97248" w:rsidP="00E53378">
            <w:pPr>
              <w:pStyle w:val="TableParagraph"/>
              <w:rPr>
                <w:rFonts w:ascii="Times New Roman"/>
                <w:sz w:val="14"/>
              </w:rPr>
            </w:pPr>
          </w:p>
        </w:tc>
        <w:tc>
          <w:tcPr>
            <w:tcW w:w="1050" w:type="dxa"/>
            <w:shd w:val="clear" w:color="auto" w:fill="8D176B"/>
          </w:tcPr>
          <w:p w14:paraId="7380A736" w14:textId="77777777" w:rsidR="00B97248" w:rsidRPr="00F94536" w:rsidRDefault="00B97248" w:rsidP="00E53378">
            <w:pPr>
              <w:pStyle w:val="TableParagraph"/>
              <w:rPr>
                <w:rFonts w:ascii="Times New Roman"/>
                <w:sz w:val="14"/>
              </w:rPr>
            </w:pPr>
          </w:p>
        </w:tc>
        <w:tc>
          <w:tcPr>
            <w:tcW w:w="774" w:type="dxa"/>
            <w:shd w:val="clear" w:color="auto" w:fill="8D176B"/>
          </w:tcPr>
          <w:p w14:paraId="299BB5B5" w14:textId="77777777" w:rsidR="00B97248" w:rsidRPr="00F94536" w:rsidRDefault="00B97248" w:rsidP="00E53378">
            <w:pPr>
              <w:pStyle w:val="TableParagraph"/>
              <w:rPr>
                <w:rFonts w:ascii="Times New Roman"/>
                <w:sz w:val="14"/>
              </w:rPr>
            </w:pPr>
          </w:p>
        </w:tc>
      </w:tr>
      <w:tr w:rsidR="00B97248" w:rsidRPr="00F94536" w14:paraId="1246A843" w14:textId="77777777" w:rsidTr="00E53378">
        <w:trPr>
          <w:trHeight w:val="416"/>
        </w:trPr>
        <w:tc>
          <w:tcPr>
            <w:tcW w:w="1662" w:type="dxa"/>
          </w:tcPr>
          <w:p w14:paraId="12812AE5" w14:textId="77777777" w:rsidR="00B97248" w:rsidRPr="00F94536" w:rsidRDefault="00B97248" w:rsidP="00E53378">
            <w:pPr>
              <w:pStyle w:val="TableParagraph"/>
              <w:spacing w:before="5"/>
              <w:ind w:left="50"/>
              <w:rPr>
                <w:sz w:val="17"/>
              </w:rPr>
            </w:pPr>
            <w:r w:rsidRPr="00F94536">
              <w:rPr>
                <w:sz w:val="17"/>
              </w:rPr>
              <w:t>Sponsorship</w:t>
            </w:r>
          </w:p>
          <w:p w14:paraId="00574639"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10784" w:type="dxa"/>
          </w:tcPr>
          <w:p w14:paraId="2F2DA092" w14:textId="77777777" w:rsidR="00B97248" w:rsidRPr="00F94536" w:rsidRDefault="00B97248" w:rsidP="00E53378">
            <w:pPr>
              <w:pStyle w:val="TableParagraph"/>
              <w:spacing w:before="117"/>
              <w:ind w:left="148"/>
              <w:rPr>
                <w:sz w:val="17"/>
              </w:rPr>
            </w:pPr>
            <w:r w:rsidRPr="00F94536">
              <w:rPr>
                <w:sz w:val="17"/>
              </w:rPr>
              <w:t>Grants for development of“Braingame Brian”w ere provided bythe“VSB Bank”and the“Stichting Kinderpostzegels”.</w:t>
            </w:r>
          </w:p>
        </w:tc>
        <w:tc>
          <w:tcPr>
            <w:tcW w:w="1050" w:type="dxa"/>
          </w:tcPr>
          <w:p w14:paraId="0475CCCC" w14:textId="77777777" w:rsidR="00B97248" w:rsidRPr="00F94536" w:rsidRDefault="00B97248" w:rsidP="00E53378">
            <w:pPr>
              <w:pStyle w:val="TableParagraph"/>
              <w:rPr>
                <w:rFonts w:ascii="Times New Roman"/>
                <w:sz w:val="18"/>
              </w:rPr>
            </w:pPr>
          </w:p>
        </w:tc>
        <w:tc>
          <w:tcPr>
            <w:tcW w:w="774" w:type="dxa"/>
          </w:tcPr>
          <w:p w14:paraId="363E621C" w14:textId="77777777" w:rsidR="00B97248" w:rsidRPr="00F94536" w:rsidRDefault="00B97248" w:rsidP="00E53378">
            <w:pPr>
              <w:pStyle w:val="TableParagraph"/>
              <w:rPr>
                <w:rFonts w:ascii="Times New Roman"/>
                <w:sz w:val="18"/>
              </w:rPr>
            </w:pPr>
          </w:p>
        </w:tc>
      </w:tr>
      <w:tr w:rsidR="00B97248" w:rsidRPr="00F94536" w14:paraId="3FB3B0FA" w14:textId="77777777" w:rsidTr="00E53378">
        <w:trPr>
          <w:trHeight w:val="207"/>
        </w:trPr>
        <w:tc>
          <w:tcPr>
            <w:tcW w:w="1662" w:type="dxa"/>
          </w:tcPr>
          <w:p w14:paraId="3BB1CEE2" w14:textId="77777777" w:rsidR="00B97248" w:rsidRPr="00F94536" w:rsidRDefault="00B97248" w:rsidP="00E53378">
            <w:pPr>
              <w:pStyle w:val="TableParagraph"/>
              <w:spacing w:before="5" w:line="182" w:lineRule="exact"/>
              <w:ind w:left="50"/>
              <w:rPr>
                <w:sz w:val="17"/>
              </w:rPr>
            </w:pPr>
            <w:r w:rsidRPr="00F94536">
              <w:rPr>
                <w:sz w:val="17"/>
              </w:rPr>
              <w:t>Country</w:t>
            </w:r>
          </w:p>
        </w:tc>
        <w:tc>
          <w:tcPr>
            <w:tcW w:w="10784" w:type="dxa"/>
          </w:tcPr>
          <w:p w14:paraId="2F5A84F3" w14:textId="77777777" w:rsidR="00B97248" w:rsidRPr="00F94536" w:rsidRDefault="00B97248" w:rsidP="00E53378">
            <w:pPr>
              <w:pStyle w:val="TableParagraph"/>
              <w:spacing w:before="5" w:line="182" w:lineRule="exact"/>
              <w:ind w:left="148"/>
              <w:rPr>
                <w:sz w:val="17"/>
              </w:rPr>
            </w:pPr>
            <w:r w:rsidRPr="00F94536">
              <w:rPr>
                <w:sz w:val="17"/>
              </w:rPr>
              <w:t>Belgium</w:t>
            </w:r>
          </w:p>
        </w:tc>
        <w:tc>
          <w:tcPr>
            <w:tcW w:w="1050" w:type="dxa"/>
          </w:tcPr>
          <w:p w14:paraId="3EAB37BE" w14:textId="77777777" w:rsidR="00B97248" w:rsidRPr="00F94536" w:rsidRDefault="00B97248" w:rsidP="00E53378">
            <w:pPr>
              <w:pStyle w:val="TableParagraph"/>
              <w:rPr>
                <w:rFonts w:ascii="Times New Roman"/>
                <w:sz w:val="14"/>
              </w:rPr>
            </w:pPr>
          </w:p>
        </w:tc>
        <w:tc>
          <w:tcPr>
            <w:tcW w:w="774" w:type="dxa"/>
          </w:tcPr>
          <w:p w14:paraId="49864937" w14:textId="77777777" w:rsidR="00B97248" w:rsidRPr="00F94536" w:rsidRDefault="00B97248" w:rsidP="00E53378">
            <w:pPr>
              <w:pStyle w:val="TableParagraph"/>
              <w:rPr>
                <w:rFonts w:ascii="Times New Roman"/>
                <w:sz w:val="14"/>
              </w:rPr>
            </w:pPr>
          </w:p>
        </w:tc>
      </w:tr>
      <w:tr w:rsidR="00B97248" w:rsidRPr="00F94536" w14:paraId="168E5CFB" w14:textId="77777777" w:rsidTr="00E53378">
        <w:trPr>
          <w:trHeight w:val="208"/>
        </w:trPr>
        <w:tc>
          <w:tcPr>
            <w:tcW w:w="1662" w:type="dxa"/>
          </w:tcPr>
          <w:p w14:paraId="6B99332B" w14:textId="77777777" w:rsidR="00B97248" w:rsidRPr="00F94536" w:rsidRDefault="00B97248" w:rsidP="00E53378">
            <w:pPr>
              <w:pStyle w:val="TableParagraph"/>
              <w:spacing w:before="5" w:line="182" w:lineRule="exact"/>
              <w:ind w:left="50"/>
              <w:rPr>
                <w:sz w:val="17"/>
              </w:rPr>
            </w:pPr>
            <w:r w:rsidRPr="00F94536">
              <w:rPr>
                <w:sz w:val="17"/>
              </w:rPr>
              <w:t>Setting</w:t>
            </w:r>
          </w:p>
        </w:tc>
        <w:tc>
          <w:tcPr>
            <w:tcW w:w="10784" w:type="dxa"/>
          </w:tcPr>
          <w:p w14:paraId="6F4CFC58" w14:textId="77777777" w:rsidR="00B97248" w:rsidRPr="00F94536" w:rsidRDefault="00B97248" w:rsidP="00E53378">
            <w:pPr>
              <w:pStyle w:val="TableParagraph"/>
              <w:spacing w:before="5" w:line="182" w:lineRule="exact"/>
              <w:ind w:left="148"/>
              <w:rPr>
                <w:sz w:val="17"/>
              </w:rPr>
            </w:pPr>
            <w:r w:rsidRPr="00F94536">
              <w:rPr>
                <w:sz w:val="17"/>
              </w:rPr>
              <w:t>-</w:t>
            </w:r>
          </w:p>
        </w:tc>
        <w:tc>
          <w:tcPr>
            <w:tcW w:w="1050" w:type="dxa"/>
          </w:tcPr>
          <w:p w14:paraId="7779A265" w14:textId="77777777" w:rsidR="00B97248" w:rsidRPr="00F94536" w:rsidRDefault="00B97248" w:rsidP="00E53378">
            <w:pPr>
              <w:pStyle w:val="TableParagraph"/>
              <w:rPr>
                <w:rFonts w:ascii="Times New Roman"/>
                <w:sz w:val="14"/>
              </w:rPr>
            </w:pPr>
          </w:p>
        </w:tc>
        <w:tc>
          <w:tcPr>
            <w:tcW w:w="774" w:type="dxa"/>
          </w:tcPr>
          <w:p w14:paraId="1057E239" w14:textId="77777777" w:rsidR="00B97248" w:rsidRPr="00F94536" w:rsidRDefault="00B97248" w:rsidP="00E53378">
            <w:pPr>
              <w:pStyle w:val="TableParagraph"/>
              <w:rPr>
                <w:rFonts w:ascii="Times New Roman"/>
                <w:sz w:val="14"/>
              </w:rPr>
            </w:pPr>
          </w:p>
        </w:tc>
      </w:tr>
      <w:tr w:rsidR="00B97248" w:rsidRPr="00F94536" w14:paraId="2EAF406C" w14:textId="77777777" w:rsidTr="00E53378">
        <w:trPr>
          <w:trHeight w:val="207"/>
        </w:trPr>
        <w:tc>
          <w:tcPr>
            <w:tcW w:w="1662" w:type="dxa"/>
          </w:tcPr>
          <w:p w14:paraId="6E91CC77" w14:textId="77777777" w:rsidR="00B97248" w:rsidRPr="00F94536" w:rsidRDefault="00B97248" w:rsidP="00E53378">
            <w:pPr>
              <w:pStyle w:val="TableParagraph"/>
              <w:spacing w:before="5" w:line="182" w:lineRule="exact"/>
              <w:ind w:left="50"/>
              <w:rPr>
                <w:sz w:val="17"/>
              </w:rPr>
            </w:pPr>
            <w:r w:rsidRPr="00F94536">
              <w:rPr>
                <w:sz w:val="17"/>
              </w:rPr>
              <w:t>Comments</w:t>
            </w:r>
          </w:p>
        </w:tc>
        <w:tc>
          <w:tcPr>
            <w:tcW w:w="10784" w:type="dxa"/>
          </w:tcPr>
          <w:p w14:paraId="6A5DF5C7" w14:textId="77777777" w:rsidR="00B97248" w:rsidRPr="00F94536" w:rsidRDefault="00B97248" w:rsidP="00E53378">
            <w:pPr>
              <w:pStyle w:val="TableParagraph"/>
              <w:spacing w:before="5" w:line="182" w:lineRule="exact"/>
              <w:ind w:left="148"/>
              <w:rPr>
                <w:sz w:val="17"/>
              </w:rPr>
            </w:pPr>
            <w:r w:rsidRPr="00F94536">
              <w:rPr>
                <w:sz w:val="17"/>
              </w:rPr>
              <w:t>-</w:t>
            </w:r>
          </w:p>
        </w:tc>
        <w:tc>
          <w:tcPr>
            <w:tcW w:w="1050" w:type="dxa"/>
          </w:tcPr>
          <w:p w14:paraId="31AAB992" w14:textId="77777777" w:rsidR="00B97248" w:rsidRPr="00F94536" w:rsidRDefault="00B97248" w:rsidP="00E53378">
            <w:pPr>
              <w:pStyle w:val="TableParagraph"/>
              <w:rPr>
                <w:rFonts w:ascii="Times New Roman"/>
                <w:sz w:val="14"/>
              </w:rPr>
            </w:pPr>
          </w:p>
        </w:tc>
        <w:tc>
          <w:tcPr>
            <w:tcW w:w="774" w:type="dxa"/>
          </w:tcPr>
          <w:p w14:paraId="7D9DED8D" w14:textId="77777777" w:rsidR="00B97248" w:rsidRPr="00F94536" w:rsidRDefault="00B97248" w:rsidP="00E53378">
            <w:pPr>
              <w:pStyle w:val="TableParagraph"/>
              <w:rPr>
                <w:rFonts w:ascii="Times New Roman"/>
                <w:sz w:val="14"/>
              </w:rPr>
            </w:pPr>
          </w:p>
        </w:tc>
      </w:tr>
      <w:tr w:rsidR="00B97248" w:rsidRPr="00F94536" w14:paraId="4E28D7CC" w14:textId="77777777" w:rsidTr="00E53378">
        <w:trPr>
          <w:trHeight w:val="207"/>
        </w:trPr>
        <w:tc>
          <w:tcPr>
            <w:tcW w:w="1662" w:type="dxa"/>
          </w:tcPr>
          <w:p w14:paraId="14472F00" w14:textId="77777777" w:rsidR="00B97248" w:rsidRPr="00F94536" w:rsidRDefault="00B97248" w:rsidP="00E53378">
            <w:pPr>
              <w:pStyle w:val="TableParagraph"/>
              <w:spacing w:before="5" w:line="182" w:lineRule="exact"/>
              <w:ind w:left="50"/>
              <w:rPr>
                <w:sz w:val="17"/>
              </w:rPr>
            </w:pPr>
            <w:r w:rsidRPr="00F94536">
              <w:rPr>
                <w:sz w:val="17"/>
              </w:rPr>
              <w:t>Authors name</w:t>
            </w:r>
          </w:p>
        </w:tc>
        <w:tc>
          <w:tcPr>
            <w:tcW w:w="10784" w:type="dxa"/>
          </w:tcPr>
          <w:p w14:paraId="09E2DC95" w14:textId="77777777" w:rsidR="00B97248" w:rsidRPr="00F94536" w:rsidRDefault="00B97248" w:rsidP="00E53378">
            <w:pPr>
              <w:pStyle w:val="TableParagraph"/>
              <w:spacing w:before="5" w:line="182" w:lineRule="exact"/>
              <w:ind w:left="148"/>
              <w:rPr>
                <w:sz w:val="17"/>
              </w:rPr>
            </w:pPr>
            <w:r w:rsidRPr="00F94536">
              <w:rPr>
                <w:sz w:val="17"/>
              </w:rPr>
              <w:t>-</w:t>
            </w:r>
          </w:p>
        </w:tc>
        <w:tc>
          <w:tcPr>
            <w:tcW w:w="1050" w:type="dxa"/>
          </w:tcPr>
          <w:p w14:paraId="5F3501D7" w14:textId="77777777" w:rsidR="00B97248" w:rsidRPr="00F94536" w:rsidRDefault="00B97248" w:rsidP="00E53378">
            <w:pPr>
              <w:pStyle w:val="TableParagraph"/>
              <w:rPr>
                <w:rFonts w:ascii="Times New Roman"/>
                <w:sz w:val="14"/>
              </w:rPr>
            </w:pPr>
          </w:p>
        </w:tc>
        <w:tc>
          <w:tcPr>
            <w:tcW w:w="774" w:type="dxa"/>
          </w:tcPr>
          <w:p w14:paraId="0F947A69" w14:textId="77777777" w:rsidR="00B97248" w:rsidRPr="00F94536" w:rsidRDefault="00B97248" w:rsidP="00E53378">
            <w:pPr>
              <w:pStyle w:val="TableParagraph"/>
              <w:rPr>
                <w:rFonts w:ascii="Times New Roman"/>
                <w:sz w:val="14"/>
              </w:rPr>
            </w:pPr>
          </w:p>
        </w:tc>
      </w:tr>
      <w:tr w:rsidR="00B97248" w:rsidRPr="00F94536" w14:paraId="56975582" w14:textId="77777777" w:rsidTr="00E53378">
        <w:trPr>
          <w:trHeight w:val="208"/>
        </w:trPr>
        <w:tc>
          <w:tcPr>
            <w:tcW w:w="1662" w:type="dxa"/>
          </w:tcPr>
          <w:p w14:paraId="0FEB9C28" w14:textId="77777777" w:rsidR="00B97248" w:rsidRPr="00F94536" w:rsidRDefault="00B97248" w:rsidP="00E53378">
            <w:pPr>
              <w:pStyle w:val="TableParagraph"/>
              <w:spacing w:before="5" w:line="182" w:lineRule="exact"/>
              <w:ind w:left="50"/>
              <w:rPr>
                <w:sz w:val="17"/>
              </w:rPr>
            </w:pPr>
            <w:r w:rsidRPr="00F94536">
              <w:rPr>
                <w:sz w:val="17"/>
              </w:rPr>
              <w:t>Institution</w:t>
            </w:r>
          </w:p>
        </w:tc>
        <w:tc>
          <w:tcPr>
            <w:tcW w:w="10784" w:type="dxa"/>
          </w:tcPr>
          <w:p w14:paraId="5CD26559" w14:textId="77777777" w:rsidR="00B97248" w:rsidRPr="00F94536" w:rsidRDefault="00B97248" w:rsidP="00E53378">
            <w:pPr>
              <w:pStyle w:val="TableParagraph"/>
              <w:spacing w:before="5" w:line="182" w:lineRule="exact"/>
              <w:ind w:left="148"/>
              <w:rPr>
                <w:sz w:val="17"/>
              </w:rPr>
            </w:pPr>
            <w:r w:rsidRPr="00F94536">
              <w:rPr>
                <w:sz w:val="17"/>
              </w:rPr>
              <w:t>-</w:t>
            </w:r>
          </w:p>
        </w:tc>
        <w:tc>
          <w:tcPr>
            <w:tcW w:w="1050" w:type="dxa"/>
          </w:tcPr>
          <w:p w14:paraId="0E86F7BA" w14:textId="77777777" w:rsidR="00B97248" w:rsidRPr="00F94536" w:rsidRDefault="00B97248" w:rsidP="00E53378">
            <w:pPr>
              <w:pStyle w:val="TableParagraph"/>
              <w:rPr>
                <w:rFonts w:ascii="Times New Roman"/>
                <w:sz w:val="14"/>
              </w:rPr>
            </w:pPr>
          </w:p>
        </w:tc>
        <w:tc>
          <w:tcPr>
            <w:tcW w:w="774" w:type="dxa"/>
          </w:tcPr>
          <w:p w14:paraId="6ADA5FBA" w14:textId="77777777" w:rsidR="00B97248" w:rsidRPr="00F94536" w:rsidRDefault="00B97248" w:rsidP="00E53378">
            <w:pPr>
              <w:pStyle w:val="TableParagraph"/>
              <w:rPr>
                <w:rFonts w:ascii="Times New Roman"/>
                <w:sz w:val="14"/>
              </w:rPr>
            </w:pPr>
          </w:p>
        </w:tc>
      </w:tr>
      <w:tr w:rsidR="00B97248" w:rsidRPr="00F94536" w14:paraId="1B2D3A9C" w14:textId="77777777" w:rsidTr="00E53378">
        <w:trPr>
          <w:trHeight w:val="207"/>
        </w:trPr>
        <w:tc>
          <w:tcPr>
            <w:tcW w:w="1662" w:type="dxa"/>
          </w:tcPr>
          <w:p w14:paraId="06B84EA5" w14:textId="77777777" w:rsidR="00B97248" w:rsidRPr="00F94536" w:rsidRDefault="00B97248" w:rsidP="00E53378">
            <w:pPr>
              <w:pStyle w:val="TableParagraph"/>
              <w:spacing w:before="5" w:line="182" w:lineRule="exact"/>
              <w:ind w:left="50"/>
              <w:rPr>
                <w:sz w:val="17"/>
              </w:rPr>
            </w:pPr>
            <w:r w:rsidRPr="00F94536">
              <w:rPr>
                <w:sz w:val="17"/>
              </w:rPr>
              <w:t>Email</w:t>
            </w:r>
          </w:p>
        </w:tc>
        <w:tc>
          <w:tcPr>
            <w:tcW w:w="10784" w:type="dxa"/>
          </w:tcPr>
          <w:p w14:paraId="67ADD16D" w14:textId="77777777" w:rsidR="00B97248" w:rsidRPr="00F94536" w:rsidRDefault="00B97248" w:rsidP="00E53378">
            <w:pPr>
              <w:pStyle w:val="TableParagraph"/>
              <w:spacing w:before="5" w:line="182" w:lineRule="exact"/>
              <w:ind w:left="148"/>
              <w:rPr>
                <w:sz w:val="17"/>
              </w:rPr>
            </w:pPr>
            <w:r w:rsidRPr="00F94536">
              <w:rPr>
                <w:sz w:val="17"/>
              </w:rPr>
              <w:t>-</w:t>
            </w:r>
          </w:p>
        </w:tc>
        <w:tc>
          <w:tcPr>
            <w:tcW w:w="1050" w:type="dxa"/>
          </w:tcPr>
          <w:p w14:paraId="1248395D" w14:textId="77777777" w:rsidR="00B97248" w:rsidRPr="00F94536" w:rsidRDefault="00B97248" w:rsidP="00E53378">
            <w:pPr>
              <w:pStyle w:val="TableParagraph"/>
              <w:rPr>
                <w:rFonts w:ascii="Times New Roman"/>
                <w:sz w:val="14"/>
              </w:rPr>
            </w:pPr>
          </w:p>
        </w:tc>
        <w:tc>
          <w:tcPr>
            <w:tcW w:w="774" w:type="dxa"/>
          </w:tcPr>
          <w:p w14:paraId="77CD5470" w14:textId="77777777" w:rsidR="00B97248" w:rsidRPr="00F94536" w:rsidRDefault="00B97248" w:rsidP="00E53378">
            <w:pPr>
              <w:pStyle w:val="TableParagraph"/>
              <w:rPr>
                <w:rFonts w:ascii="Times New Roman"/>
                <w:sz w:val="14"/>
              </w:rPr>
            </w:pPr>
          </w:p>
        </w:tc>
      </w:tr>
      <w:tr w:rsidR="00B97248" w:rsidRPr="00F94536" w14:paraId="76E4A647" w14:textId="77777777" w:rsidTr="00E53378">
        <w:trPr>
          <w:trHeight w:val="216"/>
        </w:trPr>
        <w:tc>
          <w:tcPr>
            <w:tcW w:w="1662" w:type="dxa"/>
          </w:tcPr>
          <w:p w14:paraId="312E3822" w14:textId="77777777" w:rsidR="00B97248" w:rsidRPr="00F94536" w:rsidRDefault="00B97248" w:rsidP="00E53378">
            <w:pPr>
              <w:pStyle w:val="TableParagraph"/>
              <w:spacing w:before="5" w:line="190" w:lineRule="exact"/>
              <w:ind w:left="50"/>
              <w:rPr>
                <w:sz w:val="17"/>
              </w:rPr>
            </w:pPr>
            <w:r w:rsidRPr="00F94536">
              <w:rPr>
                <w:sz w:val="17"/>
              </w:rPr>
              <w:t>Address</w:t>
            </w:r>
          </w:p>
        </w:tc>
        <w:tc>
          <w:tcPr>
            <w:tcW w:w="10784" w:type="dxa"/>
          </w:tcPr>
          <w:p w14:paraId="552C3270" w14:textId="77777777" w:rsidR="00B97248" w:rsidRPr="00F94536" w:rsidRDefault="00B97248" w:rsidP="00E53378">
            <w:pPr>
              <w:pStyle w:val="TableParagraph"/>
              <w:spacing w:before="5" w:line="190" w:lineRule="exact"/>
              <w:ind w:left="148"/>
              <w:rPr>
                <w:sz w:val="17"/>
              </w:rPr>
            </w:pPr>
            <w:r w:rsidRPr="00F94536">
              <w:rPr>
                <w:sz w:val="17"/>
              </w:rPr>
              <w:t>-</w:t>
            </w:r>
          </w:p>
        </w:tc>
        <w:tc>
          <w:tcPr>
            <w:tcW w:w="1050" w:type="dxa"/>
          </w:tcPr>
          <w:p w14:paraId="1B97D479" w14:textId="77777777" w:rsidR="00B97248" w:rsidRPr="00F94536" w:rsidRDefault="00B97248" w:rsidP="00E53378">
            <w:pPr>
              <w:pStyle w:val="TableParagraph"/>
              <w:rPr>
                <w:rFonts w:ascii="Times New Roman"/>
                <w:sz w:val="14"/>
              </w:rPr>
            </w:pPr>
          </w:p>
        </w:tc>
        <w:tc>
          <w:tcPr>
            <w:tcW w:w="774" w:type="dxa"/>
          </w:tcPr>
          <w:p w14:paraId="2ABEDB02" w14:textId="77777777" w:rsidR="00B97248" w:rsidRPr="00F94536" w:rsidRDefault="00B97248" w:rsidP="00E53378">
            <w:pPr>
              <w:pStyle w:val="TableParagraph"/>
              <w:rPr>
                <w:rFonts w:ascii="Times New Roman"/>
                <w:sz w:val="14"/>
              </w:rPr>
            </w:pPr>
          </w:p>
        </w:tc>
      </w:tr>
      <w:tr w:rsidR="00B97248" w:rsidRPr="00F94536" w14:paraId="731D9779" w14:textId="77777777" w:rsidTr="00E53378">
        <w:trPr>
          <w:trHeight w:val="216"/>
        </w:trPr>
        <w:tc>
          <w:tcPr>
            <w:tcW w:w="1662" w:type="dxa"/>
            <w:shd w:val="clear" w:color="auto" w:fill="8D176B"/>
          </w:tcPr>
          <w:p w14:paraId="3CCBE7BB" w14:textId="77777777" w:rsidR="00B97248" w:rsidRPr="00F94536" w:rsidRDefault="00B97248" w:rsidP="00E53378">
            <w:pPr>
              <w:pStyle w:val="TableParagraph"/>
              <w:tabs>
                <w:tab w:val="left" w:pos="14337"/>
              </w:tabs>
              <w:spacing w:before="13"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784" w:type="dxa"/>
            <w:shd w:val="clear" w:color="auto" w:fill="8D176B"/>
          </w:tcPr>
          <w:p w14:paraId="7585C72C" w14:textId="77777777" w:rsidR="00B97248" w:rsidRPr="00F94536" w:rsidRDefault="00B97248" w:rsidP="00E53378">
            <w:pPr>
              <w:pStyle w:val="TableParagraph"/>
              <w:rPr>
                <w:rFonts w:ascii="Times New Roman"/>
                <w:sz w:val="14"/>
              </w:rPr>
            </w:pPr>
          </w:p>
        </w:tc>
        <w:tc>
          <w:tcPr>
            <w:tcW w:w="1050" w:type="dxa"/>
            <w:shd w:val="clear" w:color="auto" w:fill="8D176B"/>
          </w:tcPr>
          <w:p w14:paraId="2836E5D0" w14:textId="77777777" w:rsidR="00B97248" w:rsidRPr="00F94536" w:rsidRDefault="00B97248" w:rsidP="00E53378">
            <w:pPr>
              <w:pStyle w:val="TableParagraph"/>
              <w:rPr>
                <w:rFonts w:ascii="Times New Roman"/>
                <w:sz w:val="14"/>
              </w:rPr>
            </w:pPr>
          </w:p>
        </w:tc>
        <w:tc>
          <w:tcPr>
            <w:tcW w:w="774" w:type="dxa"/>
            <w:shd w:val="clear" w:color="auto" w:fill="8D176B"/>
          </w:tcPr>
          <w:p w14:paraId="5D1B15BB" w14:textId="77777777" w:rsidR="00B97248" w:rsidRPr="00F94536" w:rsidRDefault="00B97248" w:rsidP="00E53378">
            <w:pPr>
              <w:pStyle w:val="TableParagraph"/>
              <w:rPr>
                <w:rFonts w:ascii="Times New Roman"/>
                <w:sz w:val="14"/>
              </w:rPr>
            </w:pPr>
          </w:p>
        </w:tc>
      </w:tr>
      <w:tr w:rsidR="00B97248" w:rsidRPr="00F94536" w14:paraId="1B27153E" w14:textId="77777777" w:rsidTr="00E53378">
        <w:trPr>
          <w:trHeight w:val="207"/>
        </w:trPr>
        <w:tc>
          <w:tcPr>
            <w:tcW w:w="1662" w:type="dxa"/>
          </w:tcPr>
          <w:p w14:paraId="5148F66A"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784" w:type="dxa"/>
          </w:tcPr>
          <w:p w14:paraId="77222B47" w14:textId="77777777" w:rsidR="00B97248" w:rsidRPr="00F94536" w:rsidRDefault="00B97248" w:rsidP="00E53378">
            <w:pPr>
              <w:pStyle w:val="TableParagraph"/>
              <w:spacing w:before="5" w:line="182" w:lineRule="exact"/>
              <w:ind w:left="148"/>
              <w:rPr>
                <w:sz w:val="17"/>
              </w:rPr>
            </w:pPr>
            <w:r w:rsidRPr="00F94536">
              <w:rPr>
                <w:sz w:val="17"/>
              </w:rPr>
              <w:t>Randomized controlled trial</w:t>
            </w:r>
          </w:p>
        </w:tc>
        <w:tc>
          <w:tcPr>
            <w:tcW w:w="1050" w:type="dxa"/>
          </w:tcPr>
          <w:p w14:paraId="74E33CC6" w14:textId="77777777" w:rsidR="00B97248" w:rsidRPr="00F94536" w:rsidRDefault="00B97248" w:rsidP="00E53378">
            <w:pPr>
              <w:pStyle w:val="TableParagraph"/>
              <w:rPr>
                <w:rFonts w:ascii="Times New Roman"/>
                <w:sz w:val="14"/>
              </w:rPr>
            </w:pPr>
          </w:p>
        </w:tc>
        <w:tc>
          <w:tcPr>
            <w:tcW w:w="774" w:type="dxa"/>
          </w:tcPr>
          <w:p w14:paraId="4C9F6D0B" w14:textId="77777777" w:rsidR="00B97248" w:rsidRPr="00F94536" w:rsidRDefault="00B97248" w:rsidP="00E53378">
            <w:pPr>
              <w:pStyle w:val="TableParagraph"/>
              <w:rPr>
                <w:rFonts w:ascii="Times New Roman"/>
                <w:sz w:val="14"/>
              </w:rPr>
            </w:pPr>
          </w:p>
        </w:tc>
      </w:tr>
      <w:tr w:rsidR="00B97248" w:rsidRPr="00F94536" w14:paraId="5B128F9D" w14:textId="77777777" w:rsidTr="00E53378">
        <w:trPr>
          <w:trHeight w:val="208"/>
        </w:trPr>
        <w:tc>
          <w:tcPr>
            <w:tcW w:w="1662" w:type="dxa"/>
          </w:tcPr>
          <w:p w14:paraId="4566A19F"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784" w:type="dxa"/>
          </w:tcPr>
          <w:p w14:paraId="0D533026" w14:textId="77777777" w:rsidR="00B97248" w:rsidRPr="00F94536" w:rsidRDefault="00B97248" w:rsidP="00E53378">
            <w:pPr>
              <w:pStyle w:val="TableParagraph"/>
              <w:spacing w:before="5" w:line="182" w:lineRule="exact"/>
              <w:ind w:left="148"/>
              <w:rPr>
                <w:sz w:val="17"/>
              </w:rPr>
            </w:pPr>
            <w:r w:rsidRPr="00F94536">
              <w:rPr>
                <w:sz w:val="17"/>
              </w:rPr>
              <w:t>Parallel group</w:t>
            </w:r>
          </w:p>
        </w:tc>
        <w:tc>
          <w:tcPr>
            <w:tcW w:w="1050" w:type="dxa"/>
          </w:tcPr>
          <w:p w14:paraId="4B6ADE0C" w14:textId="77777777" w:rsidR="00B97248" w:rsidRPr="00F94536" w:rsidRDefault="00B97248" w:rsidP="00E53378">
            <w:pPr>
              <w:pStyle w:val="TableParagraph"/>
              <w:rPr>
                <w:rFonts w:ascii="Times New Roman"/>
                <w:sz w:val="14"/>
              </w:rPr>
            </w:pPr>
          </w:p>
        </w:tc>
        <w:tc>
          <w:tcPr>
            <w:tcW w:w="774" w:type="dxa"/>
          </w:tcPr>
          <w:p w14:paraId="5DD54DB2" w14:textId="77777777" w:rsidR="00B97248" w:rsidRPr="00F94536" w:rsidRDefault="00B97248" w:rsidP="00E53378">
            <w:pPr>
              <w:pStyle w:val="TableParagraph"/>
              <w:rPr>
                <w:rFonts w:ascii="Times New Roman"/>
                <w:sz w:val="14"/>
              </w:rPr>
            </w:pPr>
          </w:p>
        </w:tc>
      </w:tr>
      <w:tr w:rsidR="00B97248" w:rsidRPr="00F94536" w14:paraId="7BAEEC76" w14:textId="77777777" w:rsidTr="00E53378">
        <w:trPr>
          <w:trHeight w:val="207"/>
        </w:trPr>
        <w:tc>
          <w:tcPr>
            <w:tcW w:w="1662" w:type="dxa"/>
          </w:tcPr>
          <w:p w14:paraId="721C4DBA" w14:textId="77777777" w:rsidR="00B97248" w:rsidRPr="00F94536" w:rsidRDefault="00B97248" w:rsidP="00E53378">
            <w:pPr>
              <w:pStyle w:val="TableParagraph"/>
              <w:spacing w:before="5" w:line="182" w:lineRule="exact"/>
              <w:ind w:left="50"/>
              <w:rPr>
                <w:sz w:val="17"/>
              </w:rPr>
            </w:pPr>
            <w:r w:rsidRPr="00F94536">
              <w:rPr>
                <w:sz w:val="17"/>
              </w:rPr>
              <w:t>IRB</w:t>
            </w:r>
          </w:p>
        </w:tc>
        <w:tc>
          <w:tcPr>
            <w:tcW w:w="10784" w:type="dxa"/>
          </w:tcPr>
          <w:p w14:paraId="42DED4A7" w14:textId="77777777" w:rsidR="00B97248" w:rsidRPr="00F94536" w:rsidRDefault="00B97248" w:rsidP="00E53378">
            <w:pPr>
              <w:pStyle w:val="TableParagraph"/>
              <w:spacing w:before="5" w:line="182" w:lineRule="exact"/>
              <w:ind w:left="148"/>
              <w:rPr>
                <w:sz w:val="17"/>
              </w:rPr>
            </w:pPr>
            <w:r w:rsidRPr="00F94536">
              <w:rPr>
                <w:sz w:val="17"/>
              </w:rPr>
              <w:t>The Ethics Committee of the Ghent Universityapproved the study</w:t>
            </w:r>
          </w:p>
        </w:tc>
        <w:tc>
          <w:tcPr>
            <w:tcW w:w="1050" w:type="dxa"/>
          </w:tcPr>
          <w:p w14:paraId="7990DCB6" w14:textId="77777777" w:rsidR="00B97248" w:rsidRPr="00F94536" w:rsidRDefault="00B97248" w:rsidP="00E53378">
            <w:pPr>
              <w:pStyle w:val="TableParagraph"/>
              <w:rPr>
                <w:rFonts w:ascii="Times New Roman"/>
                <w:sz w:val="14"/>
              </w:rPr>
            </w:pPr>
          </w:p>
        </w:tc>
        <w:tc>
          <w:tcPr>
            <w:tcW w:w="774" w:type="dxa"/>
          </w:tcPr>
          <w:p w14:paraId="45702E59" w14:textId="77777777" w:rsidR="00B97248" w:rsidRPr="00F94536" w:rsidRDefault="00B97248" w:rsidP="00E53378">
            <w:pPr>
              <w:pStyle w:val="TableParagraph"/>
              <w:rPr>
                <w:rFonts w:ascii="Times New Roman"/>
                <w:sz w:val="14"/>
              </w:rPr>
            </w:pPr>
          </w:p>
        </w:tc>
      </w:tr>
      <w:tr w:rsidR="00B97248" w:rsidRPr="00F94536" w14:paraId="57ED479A" w14:textId="77777777" w:rsidTr="00E53378">
        <w:trPr>
          <w:trHeight w:val="416"/>
        </w:trPr>
        <w:tc>
          <w:tcPr>
            <w:tcW w:w="1662" w:type="dxa"/>
          </w:tcPr>
          <w:p w14:paraId="00B26CCC" w14:textId="77777777" w:rsidR="00B97248" w:rsidRPr="00F94536" w:rsidRDefault="00B97248" w:rsidP="00E53378">
            <w:pPr>
              <w:pStyle w:val="TableParagraph"/>
              <w:spacing w:before="8" w:line="235" w:lineRule="auto"/>
              <w:ind w:left="50" w:right="349"/>
              <w:rPr>
                <w:sz w:val="17"/>
              </w:rPr>
            </w:pPr>
            <w:r w:rsidRPr="00F94536">
              <w:rPr>
                <w:sz w:val="17"/>
              </w:rPr>
              <w:t>Outcomes other than BMI</w:t>
            </w:r>
          </w:p>
        </w:tc>
        <w:tc>
          <w:tcPr>
            <w:tcW w:w="10784" w:type="dxa"/>
          </w:tcPr>
          <w:p w14:paraId="58048063" w14:textId="77777777" w:rsidR="00B97248" w:rsidRPr="00F94536" w:rsidRDefault="00B97248" w:rsidP="00E53378">
            <w:pPr>
              <w:pStyle w:val="TableParagraph"/>
              <w:spacing w:before="2"/>
              <w:rPr>
                <w:rFonts w:ascii="Calibri"/>
                <w:b/>
                <w:sz w:val="16"/>
              </w:rPr>
            </w:pPr>
          </w:p>
          <w:p w14:paraId="3FBE2B3C" w14:textId="77777777" w:rsidR="00B97248" w:rsidRPr="00F94536" w:rsidRDefault="00B97248" w:rsidP="00E53378">
            <w:pPr>
              <w:pStyle w:val="TableParagraph"/>
              <w:ind w:left="148"/>
              <w:rPr>
                <w:sz w:val="17"/>
              </w:rPr>
            </w:pPr>
            <w:r w:rsidRPr="00F94536">
              <w:rPr>
                <w:sz w:val="17"/>
              </w:rPr>
              <w:t>Other- Executive functions, including memory and inhibition training</w:t>
            </w:r>
          </w:p>
        </w:tc>
        <w:tc>
          <w:tcPr>
            <w:tcW w:w="1050" w:type="dxa"/>
          </w:tcPr>
          <w:p w14:paraId="7D8D76DB" w14:textId="77777777" w:rsidR="00B97248" w:rsidRPr="00F94536" w:rsidRDefault="00B97248" w:rsidP="00E53378">
            <w:pPr>
              <w:pStyle w:val="TableParagraph"/>
              <w:rPr>
                <w:rFonts w:ascii="Times New Roman"/>
                <w:sz w:val="18"/>
              </w:rPr>
            </w:pPr>
          </w:p>
        </w:tc>
        <w:tc>
          <w:tcPr>
            <w:tcW w:w="774" w:type="dxa"/>
          </w:tcPr>
          <w:p w14:paraId="3715BC80" w14:textId="77777777" w:rsidR="00B97248" w:rsidRPr="00F94536" w:rsidRDefault="00B97248" w:rsidP="00E53378">
            <w:pPr>
              <w:pStyle w:val="TableParagraph"/>
              <w:rPr>
                <w:rFonts w:ascii="Times New Roman"/>
                <w:sz w:val="18"/>
              </w:rPr>
            </w:pPr>
          </w:p>
        </w:tc>
      </w:tr>
      <w:tr w:rsidR="00B97248" w:rsidRPr="00F94536" w14:paraId="64423F31" w14:textId="77777777" w:rsidTr="00E53378">
        <w:trPr>
          <w:trHeight w:val="223"/>
        </w:trPr>
        <w:tc>
          <w:tcPr>
            <w:tcW w:w="1662" w:type="dxa"/>
            <w:shd w:val="clear" w:color="auto" w:fill="8D176B"/>
          </w:tcPr>
          <w:p w14:paraId="44E0B543" w14:textId="77777777" w:rsidR="00B97248" w:rsidRPr="00F94536" w:rsidRDefault="00B97248" w:rsidP="00E53378">
            <w:pPr>
              <w:pStyle w:val="TableParagraph"/>
              <w:tabs>
                <w:tab w:val="left" w:pos="14337"/>
              </w:tabs>
              <w:spacing w:before="21"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784" w:type="dxa"/>
            <w:shd w:val="clear" w:color="auto" w:fill="8D176B"/>
          </w:tcPr>
          <w:p w14:paraId="7B96AEC4" w14:textId="77777777" w:rsidR="00B97248" w:rsidRPr="00F94536" w:rsidRDefault="00B97248" w:rsidP="00E53378">
            <w:pPr>
              <w:pStyle w:val="TableParagraph"/>
              <w:rPr>
                <w:rFonts w:ascii="Times New Roman"/>
                <w:sz w:val="16"/>
              </w:rPr>
            </w:pPr>
          </w:p>
        </w:tc>
        <w:tc>
          <w:tcPr>
            <w:tcW w:w="1050" w:type="dxa"/>
            <w:shd w:val="clear" w:color="auto" w:fill="8D176B"/>
          </w:tcPr>
          <w:p w14:paraId="5EBB96D4" w14:textId="77777777" w:rsidR="00B97248" w:rsidRPr="00F94536" w:rsidRDefault="00B97248" w:rsidP="00E53378">
            <w:pPr>
              <w:pStyle w:val="TableParagraph"/>
              <w:rPr>
                <w:rFonts w:ascii="Times New Roman"/>
                <w:sz w:val="16"/>
              </w:rPr>
            </w:pPr>
          </w:p>
        </w:tc>
        <w:tc>
          <w:tcPr>
            <w:tcW w:w="774" w:type="dxa"/>
            <w:shd w:val="clear" w:color="auto" w:fill="8D176B"/>
          </w:tcPr>
          <w:p w14:paraId="5D962625" w14:textId="77777777" w:rsidR="00B97248" w:rsidRPr="00F94536" w:rsidRDefault="00B97248" w:rsidP="00E53378">
            <w:pPr>
              <w:pStyle w:val="TableParagraph"/>
              <w:rPr>
                <w:rFonts w:ascii="Times New Roman"/>
                <w:sz w:val="16"/>
              </w:rPr>
            </w:pPr>
          </w:p>
        </w:tc>
      </w:tr>
      <w:tr w:rsidR="00B97248" w:rsidRPr="00F94536" w14:paraId="66C1DCC8" w14:textId="77777777" w:rsidTr="00E53378">
        <w:trPr>
          <w:trHeight w:val="816"/>
        </w:trPr>
        <w:tc>
          <w:tcPr>
            <w:tcW w:w="1662" w:type="dxa"/>
          </w:tcPr>
          <w:p w14:paraId="5C7F2E44" w14:textId="77777777" w:rsidR="00B97248" w:rsidRPr="00F94536" w:rsidRDefault="00B97248" w:rsidP="00E53378">
            <w:pPr>
              <w:pStyle w:val="TableParagraph"/>
              <w:spacing w:before="4"/>
              <w:rPr>
                <w:rFonts w:ascii="Calibri"/>
                <w:b/>
                <w:sz w:val="25"/>
              </w:rPr>
            </w:pPr>
          </w:p>
          <w:p w14:paraId="161EBD06" w14:textId="77777777" w:rsidR="00B97248" w:rsidRPr="00F94536" w:rsidRDefault="00B97248" w:rsidP="00E53378">
            <w:pPr>
              <w:pStyle w:val="TableParagraph"/>
              <w:ind w:left="50"/>
              <w:rPr>
                <w:sz w:val="17"/>
              </w:rPr>
            </w:pPr>
            <w:r w:rsidRPr="00F94536">
              <w:rPr>
                <w:sz w:val="17"/>
              </w:rPr>
              <w:t>Inclusion criteria</w:t>
            </w:r>
          </w:p>
        </w:tc>
        <w:tc>
          <w:tcPr>
            <w:tcW w:w="12608" w:type="dxa"/>
            <w:gridSpan w:val="3"/>
          </w:tcPr>
          <w:p w14:paraId="34464C3F" w14:textId="77777777" w:rsidR="00B97248" w:rsidRPr="00F94536" w:rsidRDefault="00B97248" w:rsidP="00E53378">
            <w:pPr>
              <w:pStyle w:val="TableParagraph"/>
              <w:spacing w:before="5" w:line="244" w:lineRule="auto"/>
              <w:ind w:left="148" w:right="317"/>
              <w:rPr>
                <w:sz w:val="17"/>
              </w:rPr>
            </w:pPr>
            <w:r w:rsidRPr="00F94536">
              <w:rPr>
                <w:sz w:val="17"/>
              </w:rPr>
              <w:t>All overw eight children in thefinal phase of a 10-month inpa-tient treatment program in a medical paediatric centre (Belgium)w ere invited to participate. Inclusion criteria for participation in thestudy w ere: primary obesity determined by a medical doctor of theclinic, age betw een 9 and 14 years, an IQ w ithin the normal range asestablished w ith the Raven Progressive Matrices, and absence of pervasive development disorders as deter-mined by a child</w:t>
            </w:r>
          </w:p>
          <w:p w14:paraId="07E7E827" w14:textId="77777777" w:rsidR="00B97248" w:rsidRPr="00F94536" w:rsidRDefault="00B97248" w:rsidP="00E53378">
            <w:pPr>
              <w:pStyle w:val="TableParagraph"/>
              <w:spacing w:before="10" w:line="182" w:lineRule="exact"/>
              <w:ind w:left="148"/>
              <w:rPr>
                <w:sz w:val="17"/>
              </w:rPr>
            </w:pPr>
            <w:r w:rsidRPr="00F94536">
              <w:rPr>
                <w:sz w:val="17"/>
              </w:rPr>
              <w:t>psychiatrist of the clinic.</w:t>
            </w:r>
          </w:p>
        </w:tc>
      </w:tr>
      <w:tr w:rsidR="00B97248" w:rsidRPr="00F94536" w14:paraId="161BF359" w14:textId="77777777" w:rsidTr="00E53378">
        <w:trPr>
          <w:trHeight w:val="207"/>
        </w:trPr>
        <w:tc>
          <w:tcPr>
            <w:tcW w:w="1662" w:type="dxa"/>
          </w:tcPr>
          <w:p w14:paraId="363FE2D6"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0784" w:type="dxa"/>
          </w:tcPr>
          <w:p w14:paraId="4BEE0116" w14:textId="77777777" w:rsidR="00B97248" w:rsidRPr="00F94536" w:rsidRDefault="00B97248" w:rsidP="00E53378">
            <w:pPr>
              <w:pStyle w:val="TableParagraph"/>
              <w:spacing w:before="5" w:line="182" w:lineRule="exact"/>
              <w:ind w:left="148"/>
              <w:rPr>
                <w:sz w:val="17"/>
              </w:rPr>
            </w:pPr>
            <w:r w:rsidRPr="00F94536">
              <w:rPr>
                <w:sz w:val="17"/>
              </w:rPr>
              <w:t>No additional</w:t>
            </w:r>
          </w:p>
        </w:tc>
        <w:tc>
          <w:tcPr>
            <w:tcW w:w="1050" w:type="dxa"/>
          </w:tcPr>
          <w:p w14:paraId="04AC7E90" w14:textId="77777777" w:rsidR="00B97248" w:rsidRPr="00F94536" w:rsidRDefault="00B97248" w:rsidP="00E53378">
            <w:pPr>
              <w:pStyle w:val="TableParagraph"/>
              <w:rPr>
                <w:rFonts w:ascii="Times New Roman"/>
                <w:sz w:val="14"/>
              </w:rPr>
            </w:pPr>
          </w:p>
        </w:tc>
        <w:tc>
          <w:tcPr>
            <w:tcW w:w="774" w:type="dxa"/>
          </w:tcPr>
          <w:p w14:paraId="68801E6C" w14:textId="77777777" w:rsidR="00B97248" w:rsidRPr="00F94536" w:rsidRDefault="00B97248" w:rsidP="00E53378">
            <w:pPr>
              <w:pStyle w:val="TableParagraph"/>
              <w:rPr>
                <w:rFonts w:ascii="Times New Roman"/>
                <w:sz w:val="14"/>
              </w:rPr>
            </w:pPr>
          </w:p>
        </w:tc>
      </w:tr>
      <w:tr w:rsidR="00B97248" w:rsidRPr="00F94536" w14:paraId="49792343" w14:textId="77777777" w:rsidTr="00E53378">
        <w:trPr>
          <w:trHeight w:val="208"/>
        </w:trPr>
        <w:tc>
          <w:tcPr>
            <w:tcW w:w="1662" w:type="dxa"/>
          </w:tcPr>
          <w:p w14:paraId="49535634"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10784" w:type="dxa"/>
          </w:tcPr>
          <w:p w14:paraId="1D1EDD90" w14:textId="77777777" w:rsidR="00B97248" w:rsidRPr="00F94536" w:rsidRDefault="00B97248" w:rsidP="00E53378">
            <w:pPr>
              <w:pStyle w:val="TableParagraph"/>
              <w:spacing w:before="5" w:line="182" w:lineRule="exact"/>
              <w:ind w:left="148"/>
              <w:rPr>
                <w:sz w:val="17"/>
              </w:rPr>
            </w:pPr>
            <w:r w:rsidRPr="00F94536">
              <w:rPr>
                <w:sz w:val="17"/>
              </w:rPr>
              <w:t>Randomized</w:t>
            </w:r>
          </w:p>
        </w:tc>
        <w:tc>
          <w:tcPr>
            <w:tcW w:w="1050" w:type="dxa"/>
          </w:tcPr>
          <w:p w14:paraId="44269A87" w14:textId="77777777" w:rsidR="00B97248" w:rsidRPr="00F94536" w:rsidRDefault="00B97248" w:rsidP="00E53378">
            <w:pPr>
              <w:pStyle w:val="TableParagraph"/>
              <w:rPr>
                <w:rFonts w:ascii="Times New Roman"/>
                <w:sz w:val="14"/>
              </w:rPr>
            </w:pPr>
          </w:p>
        </w:tc>
        <w:tc>
          <w:tcPr>
            <w:tcW w:w="774" w:type="dxa"/>
          </w:tcPr>
          <w:p w14:paraId="1803163F" w14:textId="77777777" w:rsidR="00B97248" w:rsidRPr="00F94536" w:rsidRDefault="00B97248" w:rsidP="00E53378">
            <w:pPr>
              <w:pStyle w:val="TableParagraph"/>
              <w:rPr>
                <w:rFonts w:ascii="Times New Roman"/>
                <w:sz w:val="14"/>
              </w:rPr>
            </w:pPr>
          </w:p>
        </w:tc>
      </w:tr>
      <w:tr w:rsidR="00B97248" w:rsidRPr="00F94536" w14:paraId="5AB6CD1C" w14:textId="77777777" w:rsidTr="00E53378">
        <w:trPr>
          <w:trHeight w:val="423"/>
        </w:trPr>
        <w:tc>
          <w:tcPr>
            <w:tcW w:w="1662" w:type="dxa"/>
          </w:tcPr>
          <w:p w14:paraId="474A99E8" w14:textId="77777777" w:rsidR="00B97248" w:rsidRPr="00F94536" w:rsidRDefault="00B97248" w:rsidP="00E53378">
            <w:pPr>
              <w:pStyle w:val="TableParagraph"/>
              <w:spacing w:before="5"/>
              <w:ind w:left="50"/>
              <w:rPr>
                <w:sz w:val="17"/>
              </w:rPr>
            </w:pPr>
            <w:r w:rsidRPr="00F94536">
              <w:rPr>
                <w:sz w:val="17"/>
              </w:rPr>
              <w:t>Special</w:t>
            </w:r>
          </w:p>
          <w:p w14:paraId="13FF2796" w14:textId="77777777" w:rsidR="00B97248" w:rsidRPr="00F94536" w:rsidRDefault="00B97248" w:rsidP="00E53378">
            <w:pPr>
              <w:pStyle w:val="TableParagraph"/>
              <w:spacing w:before="13" w:line="190" w:lineRule="exact"/>
              <w:ind w:left="50"/>
              <w:rPr>
                <w:sz w:val="17"/>
              </w:rPr>
            </w:pPr>
            <w:r w:rsidRPr="00F94536">
              <w:rPr>
                <w:sz w:val="17"/>
              </w:rPr>
              <w:t>Populations</w:t>
            </w:r>
          </w:p>
        </w:tc>
        <w:tc>
          <w:tcPr>
            <w:tcW w:w="10784" w:type="dxa"/>
          </w:tcPr>
          <w:p w14:paraId="3E9E51DA" w14:textId="77777777" w:rsidR="00B97248" w:rsidRPr="00F94536" w:rsidRDefault="00B97248" w:rsidP="00E53378">
            <w:pPr>
              <w:pStyle w:val="TableParagraph"/>
              <w:spacing w:before="6"/>
              <w:rPr>
                <w:rFonts w:ascii="Calibri"/>
                <w:b/>
                <w:sz w:val="17"/>
              </w:rPr>
            </w:pPr>
          </w:p>
          <w:p w14:paraId="5AB6E00D" w14:textId="77777777" w:rsidR="00B97248" w:rsidRPr="00F94536" w:rsidRDefault="00B97248" w:rsidP="00E53378">
            <w:pPr>
              <w:pStyle w:val="TableParagraph"/>
              <w:spacing w:line="190" w:lineRule="exact"/>
              <w:ind w:left="148"/>
              <w:rPr>
                <w:sz w:val="17"/>
              </w:rPr>
            </w:pPr>
            <w:r w:rsidRPr="00F94536">
              <w:rPr>
                <w:sz w:val="17"/>
              </w:rPr>
              <w:t>Severe obesity</w:t>
            </w:r>
          </w:p>
        </w:tc>
        <w:tc>
          <w:tcPr>
            <w:tcW w:w="1050" w:type="dxa"/>
          </w:tcPr>
          <w:p w14:paraId="34BE33FB" w14:textId="77777777" w:rsidR="00B97248" w:rsidRPr="00F94536" w:rsidRDefault="00B97248" w:rsidP="00E53378">
            <w:pPr>
              <w:pStyle w:val="TableParagraph"/>
              <w:rPr>
                <w:rFonts w:ascii="Times New Roman"/>
                <w:sz w:val="18"/>
              </w:rPr>
            </w:pPr>
          </w:p>
        </w:tc>
        <w:tc>
          <w:tcPr>
            <w:tcW w:w="774" w:type="dxa"/>
          </w:tcPr>
          <w:p w14:paraId="7FDCF52D" w14:textId="77777777" w:rsidR="00B97248" w:rsidRPr="00F94536" w:rsidRDefault="00B97248" w:rsidP="00E53378">
            <w:pPr>
              <w:pStyle w:val="TableParagraph"/>
              <w:rPr>
                <w:rFonts w:ascii="Times New Roman"/>
                <w:sz w:val="18"/>
              </w:rPr>
            </w:pPr>
          </w:p>
        </w:tc>
      </w:tr>
      <w:tr w:rsidR="00B97248" w:rsidRPr="00F94536" w14:paraId="3C5A249B" w14:textId="77777777" w:rsidTr="00E53378">
        <w:trPr>
          <w:trHeight w:val="424"/>
        </w:trPr>
        <w:tc>
          <w:tcPr>
            <w:tcW w:w="1662" w:type="dxa"/>
          </w:tcPr>
          <w:p w14:paraId="31E79E7D" w14:textId="77777777" w:rsidR="00B97248" w:rsidRPr="00F94536" w:rsidRDefault="00B97248" w:rsidP="00E53378">
            <w:pPr>
              <w:pStyle w:val="TableParagraph"/>
              <w:rPr>
                <w:rFonts w:ascii="Times New Roman"/>
                <w:sz w:val="18"/>
              </w:rPr>
            </w:pPr>
          </w:p>
        </w:tc>
        <w:tc>
          <w:tcPr>
            <w:tcW w:w="10784" w:type="dxa"/>
          </w:tcPr>
          <w:p w14:paraId="1DB7E9CB" w14:textId="77777777" w:rsidR="00B97248" w:rsidRPr="00F94536" w:rsidRDefault="00B97248" w:rsidP="00E53378">
            <w:pPr>
              <w:pStyle w:val="TableParagraph"/>
              <w:spacing w:before="125"/>
              <w:ind w:left="148"/>
              <w:rPr>
                <w:sz w:val="17"/>
              </w:rPr>
            </w:pPr>
            <w:r w:rsidRPr="00F94536">
              <w:rPr>
                <w:sz w:val="17"/>
              </w:rPr>
              <w:t>EF-Training</w:t>
            </w:r>
          </w:p>
        </w:tc>
        <w:tc>
          <w:tcPr>
            <w:tcW w:w="1050" w:type="dxa"/>
          </w:tcPr>
          <w:p w14:paraId="3390D60E" w14:textId="77777777" w:rsidR="00B97248" w:rsidRPr="00F94536" w:rsidRDefault="00B97248" w:rsidP="00E53378">
            <w:pPr>
              <w:pStyle w:val="TableParagraph"/>
              <w:spacing w:line="210" w:lineRule="atLeast"/>
              <w:ind w:left="179" w:right="231"/>
              <w:rPr>
                <w:sz w:val="17"/>
              </w:rPr>
            </w:pPr>
            <w:r w:rsidRPr="00F94536">
              <w:rPr>
                <w:sz w:val="17"/>
              </w:rPr>
              <w:t>Care as usual</w:t>
            </w:r>
          </w:p>
        </w:tc>
        <w:tc>
          <w:tcPr>
            <w:tcW w:w="774" w:type="dxa"/>
          </w:tcPr>
          <w:p w14:paraId="5670B199" w14:textId="77777777" w:rsidR="00B97248" w:rsidRPr="00F94536" w:rsidRDefault="00B97248" w:rsidP="00E53378">
            <w:pPr>
              <w:pStyle w:val="TableParagraph"/>
              <w:spacing w:before="125"/>
              <w:ind w:left="169"/>
              <w:rPr>
                <w:sz w:val="17"/>
              </w:rPr>
            </w:pPr>
            <w:r w:rsidRPr="00F94536">
              <w:rPr>
                <w:sz w:val="17"/>
              </w:rPr>
              <w:t>Overall</w:t>
            </w:r>
          </w:p>
        </w:tc>
      </w:tr>
      <w:tr w:rsidR="00B97248" w:rsidRPr="00F94536" w14:paraId="4770A0C8" w14:textId="77777777" w:rsidTr="00E53378">
        <w:trPr>
          <w:trHeight w:val="207"/>
        </w:trPr>
        <w:tc>
          <w:tcPr>
            <w:tcW w:w="1662" w:type="dxa"/>
          </w:tcPr>
          <w:p w14:paraId="693B28F8" w14:textId="77777777" w:rsidR="00B97248" w:rsidRPr="00F94536" w:rsidRDefault="00B97248" w:rsidP="00E53378">
            <w:pPr>
              <w:pStyle w:val="TableParagraph"/>
              <w:spacing w:before="5" w:line="182" w:lineRule="exact"/>
              <w:ind w:left="50"/>
              <w:rPr>
                <w:sz w:val="17"/>
              </w:rPr>
            </w:pPr>
            <w:r w:rsidRPr="00F94536">
              <w:rPr>
                <w:sz w:val="17"/>
              </w:rPr>
              <w:t>N</w:t>
            </w:r>
          </w:p>
        </w:tc>
        <w:tc>
          <w:tcPr>
            <w:tcW w:w="10784" w:type="dxa"/>
          </w:tcPr>
          <w:p w14:paraId="1D9FAA0E" w14:textId="77777777" w:rsidR="00B97248" w:rsidRPr="00F94536" w:rsidRDefault="00B97248" w:rsidP="00E53378">
            <w:pPr>
              <w:pStyle w:val="TableParagraph"/>
              <w:spacing w:before="5" w:line="182" w:lineRule="exact"/>
              <w:ind w:left="148"/>
              <w:rPr>
                <w:sz w:val="17"/>
              </w:rPr>
            </w:pPr>
            <w:r w:rsidRPr="00F94536">
              <w:rPr>
                <w:sz w:val="17"/>
              </w:rPr>
              <w:t>22</w:t>
            </w:r>
          </w:p>
        </w:tc>
        <w:tc>
          <w:tcPr>
            <w:tcW w:w="1050" w:type="dxa"/>
          </w:tcPr>
          <w:p w14:paraId="114BAD83" w14:textId="77777777" w:rsidR="00B97248" w:rsidRPr="00F94536" w:rsidRDefault="00B97248" w:rsidP="00E53378">
            <w:pPr>
              <w:pStyle w:val="TableParagraph"/>
              <w:spacing w:before="5" w:line="182" w:lineRule="exact"/>
              <w:ind w:left="179"/>
              <w:rPr>
                <w:sz w:val="17"/>
              </w:rPr>
            </w:pPr>
            <w:r w:rsidRPr="00F94536">
              <w:rPr>
                <w:sz w:val="17"/>
              </w:rPr>
              <w:t>22</w:t>
            </w:r>
          </w:p>
        </w:tc>
        <w:tc>
          <w:tcPr>
            <w:tcW w:w="774" w:type="dxa"/>
          </w:tcPr>
          <w:p w14:paraId="1F4C2693" w14:textId="77777777" w:rsidR="00B97248" w:rsidRPr="00F94536" w:rsidRDefault="00B97248" w:rsidP="00E53378">
            <w:pPr>
              <w:pStyle w:val="TableParagraph"/>
              <w:spacing w:before="5" w:line="182" w:lineRule="exact"/>
              <w:ind w:left="169"/>
              <w:rPr>
                <w:sz w:val="17"/>
              </w:rPr>
            </w:pPr>
            <w:r w:rsidRPr="00F94536">
              <w:rPr>
                <w:sz w:val="17"/>
              </w:rPr>
              <w:t>44</w:t>
            </w:r>
          </w:p>
        </w:tc>
      </w:tr>
      <w:tr w:rsidR="00B97248" w:rsidRPr="00F94536" w14:paraId="4B0E1161" w14:textId="77777777" w:rsidTr="00E53378">
        <w:trPr>
          <w:trHeight w:val="416"/>
        </w:trPr>
        <w:tc>
          <w:tcPr>
            <w:tcW w:w="1662" w:type="dxa"/>
          </w:tcPr>
          <w:p w14:paraId="46D4E828" w14:textId="77777777" w:rsidR="00B97248" w:rsidRPr="00F94536" w:rsidRDefault="00B97248" w:rsidP="00E53378">
            <w:pPr>
              <w:pStyle w:val="TableParagraph"/>
              <w:spacing w:before="117"/>
              <w:ind w:left="50"/>
              <w:rPr>
                <w:sz w:val="17"/>
              </w:rPr>
            </w:pPr>
            <w:r w:rsidRPr="00F94536">
              <w:rPr>
                <w:sz w:val="17"/>
              </w:rPr>
              <w:t>Sex</w:t>
            </w:r>
          </w:p>
        </w:tc>
        <w:tc>
          <w:tcPr>
            <w:tcW w:w="10784" w:type="dxa"/>
          </w:tcPr>
          <w:p w14:paraId="70DB15A7" w14:textId="77777777" w:rsidR="00B97248" w:rsidRPr="00F94536" w:rsidRDefault="00B97248" w:rsidP="00E53378">
            <w:pPr>
              <w:pStyle w:val="TableParagraph"/>
              <w:spacing w:before="117"/>
              <w:ind w:left="148"/>
              <w:rPr>
                <w:sz w:val="17"/>
              </w:rPr>
            </w:pPr>
            <w:r w:rsidRPr="00F94536">
              <w:rPr>
                <w:sz w:val="17"/>
              </w:rPr>
              <w:t>50% female</w:t>
            </w:r>
          </w:p>
        </w:tc>
        <w:tc>
          <w:tcPr>
            <w:tcW w:w="1050" w:type="dxa"/>
          </w:tcPr>
          <w:p w14:paraId="1FDAA0AE" w14:textId="77777777" w:rsidR="00B97248" w:rsidRPr="00F94536" w:rsidRDefault="00B97248" w:rsidP="00E53378">
            <w:pPr>
              <w:pStyle w:val="TableParagraph"/>
              <w:spacing w:before="5"/>
              <w:ind w:left="179"/>
              <w:rPr>
                <w:sz w:val="17"/>
              </w:rPr>
            </w:pPr>
            <w:r w:rsidRPr="00F94536">
              <w:rPr>
                <w:sz w:val="17"/>
              </w:rPr>
              <w:t>40.9%</w:t>
            </w:r>
          </w:p>
          <w:p w14:paraId="2152F42D" w14:textId="77777777" w:rsidR="00B97248" w:rsidRPr="00F94536" w:rsidRDefault="00B97248" w:rsidP="00E53378">
            <w:pPr>
              <w:pStyle w:val="TableParagraph"/>
              <w:spacing w:before="13" w:line="182" w:lineRule="exact"/>
              <w:ind w:left="179"/>
              <w:rPr>
                <w:sz w:val="17"/>
              </w:rPr>
            </w:pPr>
            <w:r w:rsidRPr="00F94536">
              <w:rPr>
                <w:sz w:val="17"/>
              </w:rPr>
              <w:t>female</w:t>
            </w:r>
          </w:p>
        </w:tc>
        <w:tc>
          <w:tcPr>
            <w:tcW w:w="774" w:type="dxa"/>
          </w:tcPr>
          <w:p w14:paraId="066E2856" w14:textId="77777777" w:rsidR="00B97248" w:rsidRPr="00F94536" w:rsidRDefault="00B97248" w:rsidP="00E53378">
            <w:pPr>
              <w:pStyle w:val="TableParagraph"/>
              <w:spacing w:before="117"/>
              <w:ind w:left="169"/>
              <w:rPr>
                <w:sz w:val="17"/>
              </w:rPr>
            </w:pPr>
            <w:r w:rsidRPr="00F94536">
              <w:rPr>
                <w:sz w:val="17"/>
              </w:rPr>
              <w:t>NR</w:t>
            </w:r>
          </w:p>
        </w:tc>
      </w:tr>
      <w:tr w:rsidR="00B97248" w:rsidRPr="00F94536" w14:paraId="68396A0A" w14:textId="77777777" w:rsidTr="00E53378">
        <w:trPr>
          <w:trHeight w:val="208"/>
        </w:trPr>
        <w:tc>
          <w:tcPr>
            <w:tcW w:w="1662" w:type="dxa"/>
          </w:tcPr>
          <w:p w14:paraId="75BDA188" w14:textId="77777777" w:rsidR="00B97248" w:rsidRPr="00F94536" w:rsidRDefault="00B97248" w:rsidP="00E53378">
            <w:pPr>
              <w:pStyle w:val="TableParagraph"/>
              <w:spacing w:before="5" w:line="182" w:lineRule="exact"/>
              <w:ind w:left="50"/>
              <w:rPr>
                <w:sz w:val="17"/>
              </w:rPr>
            </w:pPr>
            <w:r w:rsidRPr="00F94536">
              <w:rPr>
                <w:sz w:val="17"/>
              </w:rPr>
              <w:t>Age</w:t>
            </w:r>
          </w:p>
        </w:tc>
        <w:tc>
          <w:tcPr>
            <w:tcW w:w="10784" w:type="dxa"/>
          </w:tcPr>
          <w:p w14:paraId="06EAE2CF" w14:textId="77777777" w:rsidR="00B97248" w:rsidRPr="00F94536" w:rsidRDefault="00B97248" w:rsidP="00E53378">
            <w:pPr>
              <w:pStyle w:val="TableParagraph"/>
              <w:spacing w:before="5" w:line="182" w:lineRule="exact"/>
              <w:ind w:left="148"/>
              <w:rPr>
                <w:sz w:val="17"/>
              </w:rPr>
            </w:pPr>
            <w:r w:rsidRPr="00F94536">
              <w:rPr>
                <w:sz w:val="17"/>
              </w:rPr>
              <w:t>11.5</w:t>
            </w:r>
          </w:p>
        </w:tc>
        <w:tc>
          <w:tcPr>
            <w:tcW w:w="1050" w:type="dxa"/>
          </w:tcPr>
          <w:p w14:paraId="7C0BD12C" w14:textId="77777777" w:rsidR="00B97248" w:rsidRPr="00F94536" w:rsidRDefault="00B97248" w:rsidP="00E53378">
            <w:pPr>
              <w:pStyle w:val="TableParagraph"/>
              <w:spacing w:before="5" w:line="182" w:lineRule="exact"/>
              <w:ind w:left="179"/>
              <w:rPr>
                <w:sz w:val="17"/>
              </w:rPr>
            </w:pPr>
            <w:r w:rsidRPr="00F94536">
              <w:rPr>
                <w:sz w:val="17"/>
              </w:rPr>
              <w:t>11.41</w:t>
            </w:r>
          </w:p>
        </w:tc>
        <w:tc>
          <w:tcPr>
            <w:tcW w:w="774" w:type="dxa"/>
          </w:tcPr>
          <w:p w14:paraId="6C648B1B" w14:textId="77777777" w:rsidR="00B97248" w:rsidRPr="00F94536" w:rsidRDefault="00B97248" w:rsidP="00E53378">
            <w:pPr>
              <w:pStyle w:val="TableParagraph"/>
              <w:spacing w:before="5" w:line="182" w:lineRule="exact"/>
              <w:ind w:left="169"/>
              <w:rPr>
                <w:sz w:val="17"/>
              </w:rPr>
            </w:pPr>
            <w:r w:rsidRPr="00F94536">
              <w:rPr>
                <w:sz w:val="17"/>
              </w:rPr>
              <w:t>NR</w:t>
            </w:r>
          </w:p>
        </w:tc>
      </w:tr>
      <w:tr w:rsidR="00B97248" w:rsidRPr="00F94536" w14:paraId="4F2C8719" w14:textId="77777777" w:rsidTr="00E53378">
        <w:trPr>
          <w:trHeight w:val="207"/>
        </w:trPr>
        <w:tc>
          <w:tcPr>
            <w:tcW w:w="1662" w:type="dxa"/>
          </w:tcPr>
          <w:p w14:paraId="7DA5FCBD" w14:textId="77777777" w:rsidR="00B97248" w:rsidRPr="00F94536" w:rsidRDefault="00B97248" w:rsidP="00E53378">
            <w:pPr>
              <w:pStyle w:val="TableParagraph"/>
              <w:spacing w:before="5" w:line="182" w:lineRule="exact"/>
              <w:ind w:left="50"/>
              <w:rPr>
                <w:sz w:val="17"/>
              </w:rPr>
            </w:pPr>
            <w:r w:rsidRPr="00F94536">
              <w:rPr>
                <w:sz w:val="17"/>
              </w:rPr>
              <w:t>Race</w:t>
            </w:r>
          </w:p>
        </w:tc>
        <w:tc>
          <w:tcPr>
            <w:tcW w:w="10784" w:type="dxa"/>
          </w:tcPr>
          <w:p w14:paraId="63DDC935" w14:textId="77777777" w:rsidR="00B97248" w:rsidRPr="00F94536" w:rsidRDefault="00B97248" w:rsidP="00E53378">
            <w:pPr>
              <w:pStyle w:val="TableParagraph"/>
              <w:spacing w:before="5" w:line="182" w:lineRule="exact"/>
              <w:ind w:left="148"/>
              <w:rPr>
                <w:sz w:val="17"/>
              </w:rPr>
            </w:pPr>
            <w:r w:rsidRPr="00F94536">
              <w:rPr>
                <w:sz w:val="17"/>
              </w:rPr>
              <w:t>NR</w:t>
            </w:r>
          </w:p>
        </w:tc>
        <w:tc>
          <w:tcPr>
            <w:tcW w:w="1050" w:type="dxa"/>
          </w:tcPr>
          <w:p w14:paraId="4E7CDB7B" w14:textId="77777777" w:rsidR="00B97248" w:rsidRPr="00F94536" w:rsidRDefault="00B97248" w:rsidP="00E53378">
            <w:pPr>
              <w:pStyle w:val="TableParagraph"/>
              <w:spacing w:before="5" w:line="182" w:lineRule="exact"/>
              <w:ind w:left="179"/>
              <w:rPr>
                <w:sz w:val="17"/>
              </w:rPr>
            </w:pPr>
            <w:r w:rsidRPr="00F94536">
              <w:rPr>
                <w:sz w:val="17"/>
              </w:rPr>
              <w:t>NR</w:t>
            </w:r>
          </w:p>
        </w:tc>
        <w:tc>
          <w:tcPr>
            <w:tcW w:w="774" w:type="dxa"/>
          </w:tcPr>
          <w:p w14:paraId="26FCE6BC" w14:textId="77777777" w:rsidR="00B97248" w:rsidRPr="00F94536" w:rsidRDefault="00B97248" w:rsidP="00E53378">
            <w:pPr>
              <w:pStyle w:val="TableParagraph"/>
              <w:spacing w:before="5" w:line="182" w:lineRule="exact"/>
              <w:ind w:left="169"/>
              <w:rPr>
                <w:sz w:val="17"/>
              </w:rPr>
            </w:pPr>
            <w:r w:rsidRPr="00F94536">
              <w:rPr>
                <w:sz w:val="17"/>
              </w:rPr>
              <w:t>NR</w:t>
            </w:r>
          </w:p>
        </w:tc>
      </w:tr>
      <w:tr w:rsidR="00B97248" w:rsidRPr="00F94536" w14:paraId="31F9BD94" w14:textId="77777777" w:rsidTr="00E53378">
        <w:trPr>
          <w:trHeight w:val="216"/>
        </w:trPr>
        <w:tc>
          <w:tcPr>
            <w:tcW w:w="1662" w:type="dxa"/>
          </w:tcPr>
          <w:p w14:paraId="7A47AAE3" w14:textId="77777777" w:rsidR="00B97248" w:rsidRPr="00F94536" w:rsidRDefault="00B97248" w:rsidP="00E53378">
            <w:pPr>
              <w:pStyle w:val="TableParagraph"/>
              <w:spacing w:before="5" w:line="190" w:lineRule="exact"/>
              <w:ind w:left="50"/>
              <w:rPr>
                <w:sz w:val="17"/>
              </w:rPr>
            </w:pPr>
            <w:r w:rsidRPr="00F94536">
              <w:rPr>
                <w:sz w:val="17"/>
              </w:rPr>
              <w:t>BMI</w:t>
            </w:r>
          </w:p>
        </w:tc>
        <w:tc>
          <w:tcPr>
            <w:tcW w:w="10784" w:type="dxa"/>
          </w:tcPr>
          <w:p w14:paraId="2A73BA61" w14:textId="77777777" w:rsidR="00B97248" w:rsidRPr="00F94536" w:rsidRDefault="00B97248" w:rsidP="00E53378">
            <w:pPr>
              <w:pStyle w:val="TableParagraph"/>
              <w:spacing w:before="5" w:line="190" w:lineRule="exact"/>
              <w:ind w:left="148"/>
              <w:rPr>
                <w:sz w:val="17"/>
              </w:rPr>
            </w:pPr>
            <w:r w:rsidRPr="00F94536">
              <w:rPr>
                <w:sz w:val="17"/>
              </w:rPr>
              <w:t>131.58</w:t>
            </w:r>
          </w:p>
        </w:tc>
        <w:tc>
          <w:tcPr>
            <w:tcW w:w="1050" w:type="dxa"/>
          </w:tcPr>
          <w:p w14:paraId="34C1F514" w14:textId="77777777" w:rsidR="00B97248" w:rsidRPr="00F94536" w:rsidRDefault="00B97248" w:rsidP="00E53378">
            <w:pPr>
              <w:pStyle w:val="TableParagraph"/>
              <w:spacing w:before="5" w:line="190" w:lineRule="exact"/>
              <w:ind w:left="179"/>
              <w:rPr>
                <w:sz w:val="17"/>
              </w:rPr>
            </w:pPr>
            <w:r w:rsidRPr="00F94536">
              <w:rPr>
                <w:sz w:val="17"/>
              </w:rPr>
              <w:t>132.91</w:t>
            </w:r>
          </w:p>
        </w:tc>
        <w:tc>
          <w:tcPr>
            <w:tcW w:w="774" w:type="dxa"/>
          </w:tcPr>
          <w:p w14:paraId="0FE3D1F1" w14:textId="77777777" w:rsidR="00B97248" w:rsidRPr="00F94536" w:rsidRDefault="00B97248" w:rsidP="00E53378">
            <w:pPr>
              <w:pStyle w:val="TableParagraph"/>
              <w:spacing w:before="5" w:line="190" w:lineRule="exact"/>
              <w:ind w:left="169"/>
              <w:rPr>
                <w:sz w:val="17"/>
              </w:rPr>
            </w:pPr>
            <w:r w:rsidRPr="00F94536">
              <w:rPr>
                <w:sz w:val="17"/>
              </w:rPr>
              <w:t>NR</w:t>
            </w:r>
          </w:p>
        </w:tc>
      </w:tr>
      <w:tr w:rsidR="00B97248" w:rsidRPr="00F94536" w14:paraId="2D483733" w14:textId="77777777" w:rsidTr="00E53378">
        <w:trPr>
          <w:trHeight w:val="216"/>
        </w:trPr>
        <w:tc>
          <w:tcPr>
            <w:tcW w:w="12446" w:type="dxa"/>
            <w:gridSpan w:val="2"/>
            <w:shd w:val="clear" w:color="auto" w:fill="8D176B"/>
          </w:tcPr>
          <w:p w14:paraId="54EAA4FD" w14:textId="77777777" w:rsidR="00B97248" w:rsidRPr="00F94536" w:rsidRDefault="00B97248" w:rsidP="00E53378">
            <w:pPr>
              <w:pStyle w:val="TableParagraph"/>
              <w:tabs>
                <w:tab w:val="left" w:pos="14337"/>
              </w:tabs>
              <w:spacing w:before="13" w:line="182" w:lineRule="exact"/>
              <w:ind w:left="-63" w:right="-19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050" w:type="dxa"/>
            <w:shd w:val="clear" w:color="auto" w:fill="8D176B"/>
          </w:tcPr>
          <w:p w14:paraId="48C87007" w14:textId="77777777" w:rsidR="00B97248" w:rsidRPr="00F94536" w:rsidRDefault="00B97248" w:rsidP="00E53378">
            <w:pPr>
              <w:pStyle w:val="TableParagraph"/>
              <w:rPr>
                <w:rFonts w:ascii="Times New Roman"/>
                <w:sz w:val="14"/>
              </w:rPr>
            </w:pPr>
          </w:p>
        </w:tc>
        <w:tc>
          <w:tcPr>
            <w:tcW w:w="774" w:type="dxa"/>
            <w:shd w:val="clear" w:color="auto" w:fill="8D176B"/>
          </w:tcPr>
          <w:p w14:paraId="4C7E8885" w14:textId="77777777" w:rsidR="00B97248" w:rsidRPr="00F94536" w:rsidRDefault="00B97248" w:rsidP="00E53378">
            <w:pPr>
              <w:pStyle w:val="TableParagraph"/>
              <w:rPr>
                <w:rFonts w:ascii="Times New Roman"/>
                <w:sz w:val="14"/>
              </w:rPr>
            </w:pPr>
          </w:p>
        </w:tc>
      </w:tr>
      <w:tr w:rsidR="00B97248" w:rsidRPr="00F94536" w14:paraId="5566CAAB" w14:textId="77777777" w:rsidTr="00E53378">
        <w:trPr>
          <w:trHeight w:val="415"/>
        </w:trPr>
        <w:tc>
          <w:tcPr>
            <w:tcW w:w="1662" w:type="dxa"/>
          </w:tcPr>
          <w:p w14:paraId="467A740C" w14:textId="77777777" w:rsidR="00B97248" w:rsidRPr="00F94536" w:rsidRDefault="00B97248" w:rsidP="00E53378">
            <w:pPr>
              <w:pStyle w:val="TableParagraph"/>
              <w:rPr>
                <w:rFonts w:ascii="Times New Roman"/>
                <w:sz w:val="18"/>
              </w:rPr>
            </w:pPr>
          </w:p>
        </w:tc>
        <w:tc>
          <w:tcPr>
            <w:tcW w:w="10784" w:type="dxa"/>
          </w:tcPr>
          <w:p w14:paraId="62C2C600" w14:textId="77777777" w:rsidR="00B97248" w:rsidRPr="00F94536" w:rsidRDefault="00B97248" w:rsidP="00E53378">
            <w:pPr>
              <w:pStyle w:val="TableParagraph"/>
              <w:spacing w:before="101"/>
              <w:ind w:left="148"/>
              <w:rPr>
                <w:sz w:val="17"/>
              </w:rPr>
            </w:pPr>
            <w:r w:rsidRPr="00F94536">
              <w:rPr>
                <w:sz w:val="17"/>
              </w:rPr>
              <w:t>EF-Training</w:t>
            </w:r>
          </w:p>
        </w:tc>
        <w:tc>
          <w:tcPr>
            <w:tcW w:w="1050" w:type="dxa"/>
          </w:tcPr>
          <w:p w14:paraId="6532DF71" w14:textId="77777777" w:rsidR="00B97248" w:rsidRPr="00F94536" w:rsidRDefault="00B97248" w:rsidP="00E53378">
            <w:pPr>
              <w:pStyle w:val="TableParagraph"/>
              <w:spacing w:before="5"/>
              <w:ind w:left="179"/>
              <w:rPr>
                <w:sz w:val="17"/>
              </w:rPr>
            </w:pPr>
            <w:r w:rsidRPr="00F94536">
              <w:rPr>
                <w:sz w:val="17"/>
              </w:rPr>
              <w:t>Care as</w:t>
            </w:r>
          </w:p>
          <w:p w14:paraId="6BB2CC0A" w14:textId="77777777" w:rsidR="00B97248" w:rsidRPr="00F94536" w:rsidRDefault="00B97248" w:rsidP="00E53378">
            <w:pPr>
              <w:pStyle w:val="TableParagraph"/>
              <w:spacing w:before="13" w:line="182" w:lineRule="exact"/>
              <w:ind w:left="179"/>
              <w:rPr>
                <w:sz w:val="17"/>
              </w:rPr>
            </w:pPr>
            <w:r w:rsidRPr="00F94536">
              <w:rPr>
                <w:sz w:val="17"/>
              </w:rPr>
              <w:t>usual</w:t>
            </w:r>
          </w:p>
        </w:tc>
        <w:tc>
          <w:tcPr>
            <w:tcW w:w="774" w:type="dxa"/>
          </w:tcPr>
          <w:p w14:paraId="454A7B3E" w14:textId="77777777" w:rsidR="00B97248" w:rsidRPr="00F94536" w:rsidRDefault="00B97248" w:rsidP="00E53378">
            <w:pPr>
              <w:pStyle w:val="TableParagraph"/>
              <w:rPr>
                <w:rFonts w:ascii="Times New Roman"/>
                <w:sz w:val="18"/>
              </w:rPr>
            </w:pPr>
          </w:p>
        </w:tc>
      </w:tr>
      <w:tr w:rsidR="00B97248" w:rsidRPr="00F94536" w14:paraId="7EF919EF" w14:textId="77777777" w:rsidTr="00E53378">
        <w:trPr>
          <w:trHeight w:val="832"/>
        </w:trPr>
        <w:tc>
          <w:tcPr>
            <w:tcW w:w="1662" w:type="dxa"/>
          </w:tcPr>
          <w:p w14:paraId="6379F775" w14:textId="77777777" w:rsidR="00B97248" w:rsidRPr="00F94536" w:rsidRDefault="00B97248" w:rsidP="00E53378">
            <w:pPr>
              <w:pStyle w:val="TableParagraph"/>
              <w:spacing w:before="6"/>
              <w:rPr>
                <w:rFonts w:ascii="Calibri"/>
                <w:b/>
                <w:sz w:val="17"/>
              </w:rPr>
            </w:pPr>
          </w:p>
          <w:p w14:paraId="59172E93" w14:textId="77777777" w:rsidR="00B97248" w:rsidRPr="00F94536" w:rsidRDefault="00B97248" w:rsidP="00E53378">
            <w:pPr>
              <w:pStyle w:val="TableParagraph"/>
              <w:ind w:left="50"/>
              <w:rPr>
                <w:sz w:val="17"/>
              </w:rPr>
            </w:pPr>
            <w:r w:rsidRPr="00F94536">
              <w:rPr>
                <w:sz w:val="17"/>
              </w:rPr>
              <w:t>Intervention as</w:t>
            </w:r>
          </w:p>
          <w:p w14:paraId="6962ACE5" w14:textId="77777777" w:rsidR="00B97248" w:rsidRPr="00F94536" w:rsidRDefault="00B97248" w:rsidP="00E53378">
            <w:pPr>
              <w:pStyle w:val="TableParagraph"/>
              <w:spacing w:before="12"/>
              <w:ind w:left="50"/>
              <w:rPr>
                <w:sz w:val="17"/>
              </w:rPr>
            </w:pPr>
            <w:r w:rsidRPr="00F94536">
              <w:rPr>
                <w:sz w:val="17"/>
              </w:rPr>
              <w:t>defined by authors</w:t>
            </w:r>
          </w:p>
        </w:tc>
        <w:tc>
          <w:tcPr>
            <w:tcW w:w="10784" w:type="dxa"/>
          </w:tcPr>
          <w:p w14:paraId="098FB1D3" w14:textId="77777777" w:rsidR="00B97248" w:rsidRPr="00F94536" w:rsidRDefault="00B97248" w:rsidP="00E53378">
            <w:pPr>
              <w:pStyle w:val="TableParagraph"/>
              <w:spacing w:before="5" w:line="254" w:lineRule="auto"/>
              <w:ind w:left="148" w:right="180"/>
              <w:rPr>
                <w:sz w:val="17"/>
              </w:rPr>
            </w:pPr>
            <w:r w:rsidRPr="00F94536">
              <w:rPr>
                <w:sz w:val="17"/>
              </w:rPr>
              <w:t>The intervention is a training of cognitive EF, embedded in agame-w orld. The game consists of 25 training sessions of about40 min. Each session contains tw o blocks (of about 20 min) of tw otraining tasks in afixed order. Thefirst training task is a w orkingmemory training task, and the second an inhibition training task.Over a period of 6 w eeks, the child trains about 4 times a w eek onfixed days</w:t>
            </w:r>
          </w:p>
          <w:p w14:paraId="68A59CF4" w14:textId="77777777" w:rsidR="00B97248" w:rsidRPr="00F94536" w:rsidRDefault="00B97248" w:rsidP="00E53378">
            <w:pPr>
              <w:pStyle w:val="TableParagraph"/>
              <w:spacing w:before="3" w:line="182" w:lineRule="exact"/>
              <w:ind w:left="148"/>
              <w:rPr>
                <w:sz w:val="17"/>
              </w:rPr>
            </w:pPr>
            <w:r w:rsidRPr="00F94536">
              <w:rPr>
                <w:sz w:val="17"/>
              </w:rPr>
              <w:t>(Monday, Tuesday, Wednesday, Thursday).</w:t>
            </w:r>
          </w:p>
        </w:tc>
        <w:tc>
          <w:tcPr>
            <w:tcW w:w="1050" w:type="dxa"/>
          </w:tcPr>
          <w:p w14:paraId="34832A69" w14:textId="77777777" w:rsidR="00B97248" w:rsidRPr="00F94536" w:rsidRDefault="00B97248" w:rsidP="00E53378">
            <w:pPr>
              <w:pStyle w:val="TableParagraph"/>
              <w:spacing w:before="6"/>
              <w:rPr>
                <w:rFonts w:ascii="Calibri"/>
                <w:b/>
                <w:sz w:val="17"/>
              </w:rPr>
            </w:pPr>
          </w:p>
          <w:p w14:paraId="26FEDBF5" w14:textId="77777777" w:rsidR="00B97248" w:rsidRPr="00F94536" w:rsidRDefault="00B97248" w:rsidP="00E53378">
            <w:pPr>
              <w:pStyle w:val="TableParagraph"/>
              <w:spacing w:line="254" w:lineRule="auto"/>
              <w:ind w:left="179" w:right="416"/>
              <w:rPr>
                <w:sz w:val="17"/>
              </w:rPr>
            </w:pPr>
            <w:r w:rsidRPr="00F94536">
              <w:rPr>
                <w:sz w:val="17"/>
              </w:rPr>
              <w:t>Usual care</w:t>
            </w:r>
          </w:p>
        </w:tc>
        <w:tc>
          <w:tcPr>
            <w:tcW w:w="774" w:type="dxa"/>
          </w:tcPr>
          <w:p w14:paraId="1A49095E" w14:textId="77777777" w:rsidR="00B97248" w:rsidRPr="00F94536" w:rsidRDefault="00B97248" w:rsidP="00E53378">
            <w:pPr>
              <w:pStyle w:val="TableParagraph"/>
              <w:rPr>
                <w:rFonts w:ascii="Times New Roman"/>
                <w:sz w:val="18"/>
              </w:rPr>
            </w:pPr>
          </w:p>
        </w:tc>
      </w:tr>
      <w:tr w:rsidR="00B97248" w:rsidRPr="00F94536" w14:paraId="2705A4B7" w14:textId="77777777" w:rsidTr="00E53378">
        <w:trPr>
          <w:trHeight w:val="406"/>
        </w:trPr>
        <w:tc>
          <w:tcPr>
            <w:tcW w:w="1662" w:type="dxa"/>
          </w:tcPr>
          <w:p w14:paraId="3564EE45" w14:textId="77777777" w:rsidR="00B97248" w:rsidRPr="00F94536" w:rsidRDefault="00B97248" w:rsidP="00E53378">
            <w:pPr>
              <w:pStyle w:val="TableParagraph"/>
              <w:spacing w:before="101"/>
              <w:ind w:left="50"/>
              <w:rPr>
                <w:sz w:val="17"/>
              </w:rPr>
            </w:pPr>
            <w:r w:rsidRPr="00F94536">
              <w:rPr>
                <w:sz w:val="17"/>
              </w:rPr>
              <w:t>Intervention type</w:t>
            </w:r>
          </w:p>
        </w:tc>
        <w:tc>
          <w:tcPr>
            <w:tcW w:w="10784" w:type="dxa"/>
          </w:tcPr>
          <w:p w14:paraId="7C159E10" w14:textId="77777777" w:rsidR="00B97248" w:rsidRPr="00F94536" w:rsidRDefault="00B97248" w:rsidP="00E53378">
            <w:pPr>
              <w:pStyle w:val="TableParagraph"/>
              <w:spacing w:before="101"/>
              <w:ind w:left="148"/>
              <w:rPr>
                <w:sz w:val="17"/>
              </w:rPr>
            </w:pPr>
            <w:r w:rsidRPr="00F94536">
              <w:rPr>
                <w:sz w:val="17"/>
              </w:rPr>
              <w:t>Lifestyle</w:t>
            </w:r>
          </w:p>
        </w:tc>
        <w:tc>
          <w:tcPr>
            <w:tcW w:w="1050" w:type="dxa"/>
          </w:tcPr>
          <w:p w14:paraId="645DB336" w14:textId="77777777" w:rsidR="00B97248" w:rsidRPr="00F94536" w:rsidRDefault="00B97248" w:rsidP="00E53378">
            <w:pPr>
              <w:pStyle w:val="TableParagraph"/>
              <w:spacing w:before="5"/>
              <w:ind w:left="179"/>
              <w:rPr>
                <w:sz w:val="17"/>
              </w:rPr>
            </w:pPr>
            <w:r w:rsidRPr="00F94536">
              <w:rPr>
                <w:sz w:val="17"/>
              </w:rPr>
              <w:t>Usual</w:t>
            </w:r>
          </w:p>
          <w:p w14:paraId="79B111EE" w14:textId="77777777" w:rsidR="00B97248" w:rsidRPr="00F94536" w:rsidRDefault="00B97248" w:rsidP="00E53378">
            <w:pPr>
              <w:pStyle w:val="TableParagraph"/>
              <w:spacing w:before="13" w:line="173" w:lineRule="exact"/>
              <w:ind w:left="179"/>
              <w:rPr>
                <w:sz w:val="17"/>
              </w:rPr>
            </w:pPr>
            <w:r w:rsidRPr="00F94536">
              <w:rPr>
                <w:sz w:val="17"/>
              </w:rPr>
              <w:t>care</w:t>
            </w:r>
          </w:p>
        </w:tc>
        <w:tc>
          <w:tcPr>
            <w:tcW w:w="774" w:type="dxa"/>
          </w:tcPr>
          <w:p w14:paraId="1909C635" w14:textId="77777777" w:rsidR="00B97248" w:rsidRPr="00F94536" w:rsidRDefault="00B97248" w:rsidP="00E53378">
            <w:pPr>
              <w:pStyle w:val="TableParagraph"/>
              <w:rPr>
                <w:rFonts w:ascii="Times New Roman"/>
                <w:sz w:val="18"/>
              </w:rPr>
            </w:pPr>
          </w:p>
        </w:tc>
      </w:tr>
      <w:tr w:rsidR="00B97248" w:rsidRPr="00F94536" w14:paraId="2B3ED9AC" w14:textId="77777777" w:rsidTr="00E53378">
        <w:trPr>
          <w:trHeight w:val="201"/>
        </w:trPr>
        <w:tc>
          <w:tcPr>
            <w:tcW w:w="1662" w:type="dxa"/>
          </w:tcPr>
          <w:p w14:paraId="1E8CC292" w14:textId="77777777" w:rsidR="00B97248" w:rsidRPr="00F94536" w:rsidRDefault="00B97248" w:rsidP="00E53378">
            <w:pPr>
              <w:pStyle w:val="TableParagraph"/>
              <w:spacing w:line="181" w:lineRule="exact"/>
              <w:ind w:left="50"/>
              <w:rPr>
                <w:sz w:val="17"/>
              </w:rPr>
            </w:pPr>
            <w:r w:rsidRPr="00F94536">
              <w:rPr>
                <w:sz w:val="17"/>
              </w:rPr>
              <w:t>Intervention length</w:t>
            </w:r>
          </w:p>
        </w:tc>
        <w:tc>
          <w:tcPr>
            <w:tcW w:w="10784" w:type="dxa"/>
          </w:tcPr>
          <w:p w14:paraId="19111676" w14:textId="77777777" w:rsidR="00B97248" w:rsidRPr="00F94536" w:rsidRDefault="00B97248" w:rsidP="00E53378">
            <w:pPr>
              <w:pStyle w:val="TableParagraph"/>
              <w:spacing w:line="181" w:lineRule="exact"/>
              <w:ind w:left="148"/>
              <w:rPr>
                <w:sz w:val="17"/>
              </w:rPr>
            </w:pPr>
            <w:r w:rsidRPr="00F94536">
              <w:rPr>
                <w:sz w:val="17"/>
              </w:rPr>
              <w:t>6 w eeks</w:t>
            </w:r>
          </w:p>
        </w:tc>
        <w:tc>
          <w:tcPr>
            <w:tcW w:w="1050" w:type="dxa"/>
          </w:tcPr>
          <w:p w14:paraId="3F9761EB" w14:textId="77777777" w:rsidR="00B97248" w:rsidRPr="00F94536" w:rsidRDefault="00B97248" w:rsidP="00E53378">
            <w:pPr>
              <w:pStyle w:val="TableParagraph"/>
              <w:spacing w:line="181" w:lineRule="exact"/>
              <w:ind w:left="179"/>
              <w:rPr>
                <w:sz w:val="17"/>
              </w:rPr>
            </w:pPr>
            <w:r w:rsidRPr="00F94536">
              <w:rPr>
                <w:sz w:val="17"/>
              </w:rPr>
              <w:t>6 w eeks</w:t>
            </w:r>
          </w:p>
        </w:tc>
        <w:tc>
          <w:tcPr>
            <w:tcW w:w="774" w:type="dxa"/>
          </w:tcPr>
          <w:p w14:paraId="2D943EED" w14:textId="77777777" w:rsidR="00B97248" w:rsidRPr="00F94536" w:rsidRDefault="00B97248" w:rsidP="00E53378">
            <w:pPr>
              <w:pStyle w:val="TableParagraph"/>
              <w:rPr>
                <w:rFonts w:ascii="Times New Roman"/>
                <w:sz w:val="14"/>
              </w:rPr>
            </w:pPr>
          </w:p>
        </w:tc>
      </w:tr>
      <w:tr w:rsidR="00B97248" w:rsidRPr="00F94536" w14:paraId="0E58B5D6" w14:textId="77777777" w:rsidTr="00E53378">
        <w:trPr>
          <w:trHeight w:val="623"/>
        </w:trPr>
        <w:tc>
          <w:tcPr>
            <w:tcW w:w="1662" w:type="dxa"/>
          </w:tcPr>
          <w:p w14:paraId="25317194" w14:textId="77777777" w:rsidR="00B97248" w:rsidRPr="00F94536" w:rsidRDefault="00B97248" w:rsidP="00E53378">
            <w:pPr>
              <w:pStyle w:val="TableParagraph"/>
              <w:spacing w:before="5" w:line="254" w:lineRule="auto"/>
              <w:ind w:left="50" w:right="589"/>
              <w:rPr>
                <w:sz w:val="17"/>
              </w:rPr>
            </w:pPr>
            <w:r w:rsidRPr="00F94536">
              <w:rPr>
                <w:sz w:val="17"/>
              </w:rPr>
              <w:t>Intensity as described by</w:t>
            </w:r>
          </w:p>
          <w:p w14:paraId="74DF094A"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10784" w:type="dxa"/>
          </w:tcPr>
          <w:p w14:paraId="2B744383" w14:textId="77777777" w:rsidR="00B97248" w:rsidRPr="00F94536" w:rsidRDefault="00B97248" w:rsidP="00E53378">
            <w:pPr>
              <w:pStyle w:val="TableParagraph"/>
              <w:spacing w:before="6"/>
              <w:rPr>
                <w:rFonts w:ascii="Calibri"/>
                <w:b/>
                <w:sz w:val="17"/>
              </w:rPr>
            </w:pPr>
          </w:p>
          <w:p w14:paraId="264EB429" w14:textId="77777777" w:rsidR="00B97248" w:rsidRPr="00F94536" w:rsidRDefault="00B97248" w:rsidP="00E53378">
            <w:pPr>
              <w:pStyle w:val="TableParagraph"/>
              <w:ind w:left="148"/>
              <w:rPr>
                <w:sz w:val="17"/>
              </w:rPr>
            </w:pPr>
            <w:r w:rsidRPr="00F94536">
              <w:rPr>
                <w:sz w:val="17"/>
              </w:rPr>
              <w:t>25 game sessions of 40 min each</w:t>
            </w:r>
          </w:p>
        </w:tc>
        <w:tc>
          <w:tcPr>
            <w:tcW w:w="1050" w:type="dxa"/>
          </w:tcPr>
          <w:p w14:paraId="34624BE2" w14:textId="77777777" w:rsidR="00B97248" w:rsidRPr="00F94536" w:rsidRDefault="00B97248" w:rsidP="00E53378">
            <w:pPr>
              <w:pStyle w:val="TableParagraph"/>
              <w:spacing w:before="117" w:line="254" w:lineRule="auto"/>
              <w:ind w:left="180" w:right="415"/>
              <w:rPr>
                <w:sz w:val="17"/>
              </w:rPr>
            </w:pPr>
            <w:r w:rsidRPr="00F94536">
              <w:rPr>
                <w:sz w:val="17"/>
              </w:rPr>
              <w:t>Usual care</w:t>
            </w:r>
          </w:p>
        </w:tc>
        <w:tc>
          <w:tcPr>
            <w:tcW w:w="774" w:type="dxa"/>
          </w:tcPr>
          <w:p w14:paraId="3A05DF6A" w14:textId="77777777" w:rsidR="00B97248" w:rsidRPr="00F94536" w:rsidRDefault="00B97248" w:rsidP="00E53378">
            <w:pPr>
              <w:pStyle w:val="TableParagraph"/>
              <w:rPr>
                <w:rFonts w:ascii="Times New Roman"/>
                <w:sz w:val="18"/>
              </w:rPr>
            </w:pPr>
          </w:p>
        </w:tc>
      </w:tr>
      <w:tr w:rsidR="00B97248" w:rsidRPr="00F94536" w14:paraId="6B5A190F" w14:textId="77777777" w:rsidTr="00E53378">
        <w:trPr>
          <w:trHeight w:val="202"/>
        </w:trPr>
        <w:tc>
          <w:tcPr>
            <w:tcW w:w="1662" w:type="dxa"/>
          </w:tcPr>
          <w:p w14:paraId="7C447B6D" w14:textId="77777777" w:rsidR="00B97248" w:rsidRPr="00F94536" w:rsidRDefault="00B97248" w:rsidP="00E53378">
            <w:pPr>
              <w:pStyle w:val="TableParagraph"/>
              <w:spacing w:before="5" w:line="177" w:lineRule="exact"/>
              <w:ind w:left="50"/>
              <w:rPr>
                <w:sz w:val="17"/>
              </w:rPr>
            </w:pPr>
            <w:r w:rsidRPr="00F94536">
              <w:rPr>
                <w:sz w:val="17"/>
              </w:rPr>
              <w:t>Assigned Intensity</w:t>
            </w:r>
          </w:p>
        </w:tc>
        <w:tc>
          <w:tcPr>
            <w:tcW w:w="10784" w:type="dxa"/>
          </w:tcPr>
          <w:p w14:paraId="6A3FF6A3" w14:textId="77777777" w:rsidR="00B97248" w:rsidRPr="00F94536" w:rsidRDefault="00B97248" w:rsidP="00E53378">
            <w:pPr>
              <w:pStyle w:val="TableParagraph"/>
              <w:spacing w:before="5" w:line="177" w:lineRule="exact"/>
              <w:ind w:left="148"/>
              <w:rPr>
                <w:sz w:val="17"/>
              </w:rPr>
            </w:pPr>
            <w:r w:rsidRPr="00F94536">
              <w:rPr>
                <w:sz w:val="17"/>
              </w:rPr>
              <w:t>5-25 hours</w:t>
            </w:r>
          </w:p>
        </w:tc>
        <w:tc>
          <w:tcPr>
            <w:tcW w:w="1050" w:type="dxa"/>
          </w:tcPr>
          <w:p w14:paraId="32E5B6BD" w14:textId="77777777" w:rsidR="00B97248" w:rsidRPr="00F94536" w:rsidRDefault="00B97248" w:rsidP="00E53378">
            <w:pPr>
              <w:pStyle w:val="TableParagraph"/>
              <w:spacing w:before="5" w:line="177" w:lineRule="exact"/>
              <w:ind w:left="179"/>
              <w:rPr>
                <w:sz w:val="17"/>
              </w:rPr>
            </w:pPr>
            <w:r w:rsidRPr="00F94536">
              <w:rPr>
                <w:sz w:val="17"/>
              </w:rPr>
              <w:t>&lt;5 hours</w:t>
            </w:r>
          </w:p>
        </w:tc>
        <w:tc>
          <w:tcPr>
            <w:tcW w:w="774" w:type="dxa"/>
          </w:tcPr>
          <w:p w14:paraId="31A03D3D" w14:textId="77777777" w:rsidR="00B97248" w:rsidRPr="00F94536" w:rsidRDefault="00B97248" w:rsidP="00E53378">
            <w:pPr>
              <w:pStyle w:val="TableParagraph"/>
              <w:rPr>
                <w:rFonts w:ascii="Times New Roman"/>
                <w:sz w:val="14"/>
              </w:rPr>
            </w:pPr>
          </w:p>
        </w:tc>
      </w:tr>
    </w:tbl>
    <w:p w14:paraId="7A8054B9" w14:textId="77777777" w:rsidR="00B97248" w:rsidRPr="00F94536" w:rsidRDefault="00B97248" w:rsidP="00B97248">
      <w:pPr>
        <w:rPr>
          <w:rFonts w:ascii="Times New Roman"/>
          <w:sz w:val="14"/>
        </w:rPr>
        <w:sectPr w:rsidR="00B97248" w:rsidRPr="00F94536">
          <w:pgSz w:w="15840" w:h="12240" w:orient="landscape"/>
          <w:pgMar w:top="680" w:right="580" w:bottom="636"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501"/>
        <w:gridCol w:w="7049"/>
        <w:gridCol w:w="4765"/>
      </w:tblGrid>
      <w:tr w:rsidR="00B97248" w:rsidRPr="00F94536" w14:paraId="40898AB8" w14:textId="77777777" w:rsidTr="00E53378">
        <w:trPr>
          <w:trHeight w:val="410"/>
        </w:trPr>
        <w:tc>
          <w:tcPr>
            <w:tcW w:w="1501" w:type="dxa"/>
          </w:tcPr>
          <w:p w14:paraId="283F3C36" w14:textId="77777777" w:rsidR="00B97248" w:rsidRPr="00F94536" w:rsidRDefault="00B97248" w:rsidP="00E53378">
            <w:pPr>
              <w:pStyle w:val="TableParagraph"/>
              <w:spacing w:before="96"/>
              <w:ind w:left="50"/>
              <w:rPr>
                <w:sz w:val="17"/>
              </w:rPr>
            </w:pPr>
            <w:r w:rsidRPr="00F94536">
              <w:rPr>
                <w:sz w:val="17"/>
              </w:rPr>
              <w:t>Provider types</w:t>
            </w:r>
          </w:p>
        </w:tc>
        <w:tc>
          <w:tcPr>
            <w:tcW w:w="7049" w:type="dxa"/>
          </w:tcPr>
          <w:p w14:paraId="1CF5B8F7" w14:textId="77777777" w:rsidR="00B97248" w:rsidRPr="00F94536" w:rsidRDefault="00B97248" w:rsidP="00E53378">
            <w:pPr>
              <w:pStyle w:val="TableParagraph"/>
              <w:spacing w:before="96"/>
              <w:ind w:left="308"/>
              <w:rPr>
                <w:sz w:val="17"/>
              </w:rPr>
            </w:pPr>
            <w:r w:rsidRPr="00F94536">
              <w:rPr>
                <w:sz w:val="17"/>
              </w:rPr>
              <w:t>Other- Research assistant</w:t>
            </w:r>
          </w:p>
        </w:tc>
        <w:tc>
          <w:tcPr>
            <w:tcW w:w="4765" w:type="dxa"/>
          </w:tcPr>
          <w:p w14:paraId="19C58AF0" w14:textId="77777777" w:rsidR="00B97248" w:rsidRPr="00F94536" w:rsidRDefault="00B97248" w:rsidP="00E53378">
            <w:pPr>
              <w:pStyle w:val="TableParagraph"/>
              <w:ind w:right="186"/>
              <w:jc w:val="right"/>
              <w:rPr>
                <w:sz w:val="17"/>
              </w:rPr>
            </w:pPr>
            <w:r w:rsidRPr="00F94536">
              <w:rPr>
                <w:sz w:val="17"/>
              </w:rPr>
              <w:t>Mental</w:t>
            </w:r>
          </w:p>
          <w:p w14:paraId="4A6FDD4C" w14:textId="77777777" w:rsidR="00B97248" w:rsidRPr="00F94536" w:rsidRDefault="00B97248" w:rsidP="00E53378">
            <w:pPr>
              <w:pStyle w:val="TableParagraph"/>
              <w:spacing w:before="12" w:line="182" w:lineRule="exact"/>
              <w:ind w:right="221"/>
              <w:jc w:val="right"/>
              <w:rPr>
                <w:sz w:val="17"/>
              </w:rPr>
            </w:pPr>
            <w:r w:rsidRPr="00F94536">
              <w:rPr>
                <w:sz w:val="17"/>
              </w:rPr>
              <w:t>health</w:t>
            </w:r>
          </w:p>
        </w:tc>
      </w:tr>
      <w:tr w:rsidR="00B97248" w:rsidRPr="00F94536" w14:paraId="6F690B5B" w14:textId="77777777" w:rsidTr="00E53378">
        <w:trPr>
          <w:trHeight w:val="208"/>
        </w:trPr>
        <w:tc>
          <w:tcPr>
            <w:tcW w:w="1501" w:type="dxa"/>
          </w:tcPr>
          <w:p w14:paraId="779B9413"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049" w:type="dxa"/>
          </w:tcPr>
          <w:p w14:paraId="268C97F0" w14:textId="77777777" w:rsidR="00B97248" w:rsidRPr="00F94536" w:rsidRDefault="00B97248" w:rsidP="00E53378">
            <w:pPr>
              <w:pStyle w:val="TableParagraph"/>
              <w:spacing w:before="5" w:line="182" w:lineRule="exact"/>
              <w:ind w:left="308"/>
              <w:rPr>
                <w:sz w:val="17"/>
              </w:rPr>
            </w:pPr>
            <w:r w:rsidRPr="00F94536">
              <w:rPr>
                <w:sz w:val="17"/>
              </w:rPr>
              <w:t>Inpatient</w:t>
            </w:r>
          </w:p>
        </w:tc>
        <w:tc>
          <w:tcPr>
            <w:tcW w:w="4765" w:type="dxa"/>
          </w:tcPr>
          <w:p w14:paraId="7AAD8F8D" w14:textId="77777777" w:rsidR="00B97248" w:rsidRPr="00F94536" w:rsidRDefault="00B97248" w:rsidP="00E53378">
            <w:pPr>
              <w:pStyle w:val="TableParagraph"/>
              <w:spacing w:before="5" w:line="182" w:lineRule="exact"/>
              <w:ind w:right="48"/>
              <w:jc w:val="right"/>
              <w:rPr>
                <w:sz w:val="17"/>
              </w:rPr>
            </w:pPr>
            <w:r w:rsidRPr="00F94536">
              <w:rPr>
                <w:sz w:val="17"/>
              </w:rPr>
              <w:t>Inpatient</w:t>
            </w:r>
          </w:p>
        </w:tc>
      </w:tr>
      <w:tr w:rsidR="00B97248" w:rsidRPr="00F94536" w14:paraId="13F2492E" w14:textId="77777777" w:rsidTr="00E53378">
        <w:trPr>
          <w:trHeight w:val="410"/>
        </w:trPr>
        <w:tc>
          <w:tcPr>
            <w:tcW w:w="1501" w:type="dxa"/>
          </w:tcPr>
          <w:p w14:paraId="2BE59B12" w14:textId="77777777" w:rsidR="00B97248" w:rsidRPr="00F94536" w:rsidRDefault="00B97248" w:rsidP="00E53378">
            <w:pPr>
              <w:pStyle w:val="TableParagraph"/>
              <w:spacing w:before="101"/>
              <w:ind w:left="50"/>
              <w:rPr>
                <w:sz w:val="17"/>
              </w:rPr>
            </w:pPr>
            <w:r w:rsidRPr="00F94536">
              <w:rPr>
                <w:sz w:val="17"/>
              </w:rPr>
              <w:t>Components</w:t>
            </w:r>
          </w:p>
        </w:tc>
        <w:tc>
          <w:tcPr>
            <w:tcW w:w="7049" w:type="dxa"/>
          </w:tcPr>
          <w:p w14:paraId="227AC281" w14:textId="77777777" w:rsidR="00B97248" w:rsidRPr="00F94536" w:rsidRDefault="00B97248" w:rsidP="00E53378">
            <w:pPr>
              <w:pStyle w:val="TableParagraph"/>
              <w:spacing w:before="101"/>
              <w:ind w:left="309"/>
              <w:rPr>
                <w:sz w:val="17"/>
              </w:rPr>
            </w:pPr>
            <w:r w:rsidRPr="00F94536">
              <w:rPr>
                <w:sz w:val="17"/>
              </w:rPr>
              <w:t>Other (executive function training)</w:t>
            </w:r>
          </w:p>
        </w:tc>
        <w:tc>
          <w:tcPr>
            <w:tcW w:w="4765" w:type="dxa"/>
          </w:tcPr>
          <w:p w14:paraId="5A8494D8" w14:textId="77777777" w:rsidR="00B97248" w:rsidRPr="00F94536" w:rsidRDefault="00B97248" w:rsidP="00E53378">
            <w:pPr>
              <w:pStyle w:val="TableParagraph"/>
              <w:spacing w:before="5"/>
              <w:ind w:right="250"/>
              <w:jc w:val="right"/>
              <w:rPr>
                <w:sz w:val="17"/>
              </w:rPr>
            </w:pPr>
            <w:r w:rsidRPr="00F94536">
              <w:rPr>
                <w:sz w:val="17"/>
              </w:rPr>
              <w:t>Usual</w:t>
            </w:r>
          </w:p>
          <w:p w14:paraId="2B4F1556" w14:textId="77777777" w:rsidR="00B97248" w:rsidRPr="00F94536" w:rsidRDefault="00B97248" w:rsidP="00E53378">
            <w:pPr>
              <w:pStyle w:val="TableParagraph"/>
              <w:spacing w:before="13" w:line="177" w:lineRule="exact"/>
              <w:ind w:right="333"/>
              <w:jc w:val="right"/>
              <w:rPr>
                <w:sz w:val="17"/>
              </w:rPr>
            </w:pPr>
            <w:r w:rsidRPr="00F94536">
              <w:rPr>
                <w:sz w:val="17"/>
              </w:rPr>
              <w:t>care</w:t>
            </w:r>
          </w:p>
        </w:tc>
      </w:tr>
    </w:tbl>
    <w:p w14:paraId="50EE2162" w14:textId="77777777" w:rsidR="00B97248" w:rsidRPr="00F94536" w:rsidRDefault="00B97248" w:rsidP="00B97248">
      <w:pPr>
        <w:pStyle w:val="BodyText"/>
        <w:rPr>
          <w:rFonts w:ascii="Calibri"/>
          <w:b/>
          <w:sz w:val="20"/>
        </w:rPr>
      </w:pPr>
    </w:p>
    <w:p w14:paraId="5A8384DE" w14:textId="77777777" w:rsidR="00B97248" w:rsidRPr="00F94536" w:rsidRDefault="00B97248" w:rsidP="00B97248">
      <w:pPr>
        <w:pStyle w:val="BodyText"/>
        <w:rPr>
          <w:rFonts w:ascii="Calibri"/>
          <w:b/>
          <w:sz w:val="20"/>
        </w:rPr>
      </w:pPr>
    </w:p>
    <w:p w14:paraId="028D1171" w14:textId="77777777" w:rsidR="00B97248" w:rsidRPr="00F94536" w:rsidRDefault="00B97248" w:rsidP="00B97248">
      <w:pPr>
        <w:pStyle w:val="BodyText"/>
        <w:rPr>
          <w:rFonts w:ascii="Calibri"/>
          <w:b/>
          <w:sz w:val="20"/>
        </w:rPr>
      </w:pPr>
    </w:p>
    <w:p w14:paraId="78E2D8E4"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74"/>
        <w:gridCol w:w="693"/>
        <w:gridCol w:w="895"/>
        <w:gridCol w:w="663"/>
        <w:gridCol w:w="1775"/>
      </w:tblGrid>
      <w:tr w:rsidR="00B97248" w:rsidRPr="00F94536" w14:paraId="33BE1605" w14:textId="77777777" w:rsidTr="00E53378">
        <w:trPr>
          <w:trHeight w:val="208"/>
        </w:trPr>
        <w:tc>
          <w:tcPr>
            <w:tcW w:w="1474" w:type="dxa"/>
            <w:shd w:val="clear" w:color="auto" w:fill="8D176B"/>
          </w:tcPr>
          <w:p w14:paraId="31A78F8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93" w:type="dxa"/>
            <w:shd w:val="clear" w:color="auto" w:fill="8D176B"/>
          </w:tcPr>
          <w:p w14:paraId="043AF436" w14:textId="77777777" w:rsidR="00B97248" w:rsidRPr="00F94536" w:rsidRDefault="00B97248" w:rsidP="00E53378">
            <w:pPr>
              <w:pStyle w:val="TableParagraph"/>
              <w:rPr>
                <w:rFonts w:ascii="Times New Roman"/>
                <w:sz w:val="14"/>
              </w:rPr>
            </w:pPr>
          </w:p>
        </w:tc>
        <w:tc>
          <w:tcPr>
            <w:tcW w:w="895" w:type="dxa"/>
            <w:shd w:val="clear" w:color="auto" w:fill="8D176B"/>
          </w:tcPr>
          <w:p w14:paraId="64B762E1" w14:textId="77777777" w:rsidR="00B97248" w:rsidRPr="00F94536" w:rsidRDefault="00B97248" w:rsidP="00E53378">
            <w:pPr>
              <w:pStyle w:val="TableParagraph"/>
              <w:rPr>
                <w:rFonts w:ascii="Times New Roman"/>
                <w:sz w:val="14"/>
              </w:rPr>
            </w:pPr>
          </w:p>
        </w:tc>
        <w:tc>
          <w:tcPr>
            <w:tcW w:w="663" w:type="dxa"/>
            <w:shd w:val="clear" w:color="auto" w:fill="8D176B"/>
          </w:tcPr>
          <w:p w14:paraId="6A593278" w14:textId="77777777" w:rsidR="00B97248" w:rsidRPr="00F94536" w:rsidRDefault="00B97248" w:rsidP="00E53378">
            <w:pPr>
              <w:pStyle w:val="TableParagraph"/>
              <w:rPr>
                <w:rFonts w:ascii="Times New Roman"/>
                <w:sz w:val="14"/>
              </w:rPr>
            </w:pPr>
          </w:p>
        </w:tc>
        <w:tc>
          <w:tcPr>
            <w:tcW w:w="1775" w:type="dxa"/>
            <w:shd w:val="clear" w:color="auto" w:fill="8D176B"/>
          </w:tcPr>
          <w:p w14:paraId="7AF21289" w14:textId="77777777" w:rsidR="00B97248" w:rsidRPr="00F94536" w:rsidRDefault="00B97248" w:rsidP="00E53378">
            <w:pPr>
              <w:pStyle w:val="TableParagraph"/>
              <w:rPr>
                <w:rFonts w:ascii="Times New Roman"/>
                <w:sz w:val="14"/>
              </w:rPr>
            </w:pPr>
          </w:p>
        </w:tc>
      </w:tr>
      <w:tr w:rsidR="00B97248" w:rsidRPr="00F94536" w14:paraId="2926A48D" w14:textId="77777777" w:rsidTr="00E53378">
        <w:trPr>
          <w:trHeight w:val="207"/>
        </w:trPr>
        <w:tc>
          <w:tcPr>
            <w:tcW w:w="1474" w:type="dxa"/>
            <w:shd w:val="clear" w:color="auto" w:fill="EDEDED"/>
          </w:tcPr>
          <w:p w14:paraId="1E5F8839" w14:textId="77777777" w:rsidR="00B97248" w:rsidRPr="00F94536" w:rsidRDefault="00B97248" w:rsidP="00E53378">
            <w:pPr>
              <w:pStyle w:val="TableParagraph"/>
              <w:spacing w:line="187" w:lineRule="exact"/>
              <w:ind w:left="112"/>
              <w:rPr>
                <w:sz w:val="17"/>
              </w:rPr>
            </w:pPr>
            <w:r w:rsidRPr="00F94536">
              <w:rPr>
                <w:color w:val="9C2194"/>
                <w:sz w:val="17"/>
              </w:rPr>
              <w:t>Adjusted BMI</w:t>
            </w:r>
          </w:p>
        </w:tc>
        <w:tc>
          <w:tcPr>
            <w:tcW w:w="693" w:type="dxa"/>
            <w:shd w:val="clear" w:color="auto" w:fill="EDEDED"/>
          </w:tcPr>
          <w:p w14:paraId="51F9B458" w14:textId="77777777" w:rsidR="00B97248" w:rsidRPr="00F94536" w:rsidRDefault="00B97248" w:rsidP="00E53378">
            <w:pPr>
              <w:pStyle w:val="TableParagraph"/>
              <w:rPr>
                <w:rFonts w:ascii="Times New Roman"/>
                <w:sz w:val="14"/>
              </w:rPr>
            </w:pPr>
          </w:p>
        </w:tc>
        <w:tc>
          <w:tcPr>
            <w:tcW w:w="895" w:type="dxa"/>
            <w:shd w:val="clear" w:color="auto" w:fill="EDEDED"/>
          </w:tcPr>
          <w:p w14:paraId="7388724D" w14:textId="77777777" w:rsidR="00B97248" w:rsidRPr="00F94536" w:rsidRDefault="00B97248" w:rsidP="00E53378">
            <w:pPr>
              <w:pStyle w:val="TableParagraph"/>
              <w:rPr>
                <w:rFonts w:ascii="Times New Roman"/>
                <w:sz w:val="14"/>
              </w:rPr>
            </w:pPr>
          </w:p>
        </w:tc>
        <w:tc>
          <w:tcPr>
            <w:tcW w:w="663" w:type="dxa"/>
            <w:shd w:val="clear" w:color="auto" w:fill="EDEDED"/>
          </w:tcPr>
          <w:p w14:paraId="5495E81C" w14:textId="77777777" w:rsidR="00B97248" w:rsidRPr="00F94536" w:rsidRDefault="00B97248" w:rsidP="00E53378">
            <w:pPr>
              <w:pStyle w:val="TableParagraph"/>
              <w:rPr>
                <w:rFonts w:ascii="Times New Roman"/>
                <w:sz w:val="14"/>
              </w:rPr>
            </w:pPr>
          </w:p>
        </w:tc>
        <w:tc>
          <w:tcPr>
            <w:tcW w:w="1775" w:type="dxa"/>
            <w:shd w:val="clear" w:color="auto" w:fill="EDEDED"/>
          </w:tcPr>
          <w:p w14:paraId="15F668FE" w14:textId="77777777" w:rsidR="00B97248" w:rsidRPr="00F94536" w:rsidRDefault="00B97248" w:rsidP="00E53378">
            <w:pPr>
              <w:pStyle w:val="TableParagraph"/>
              <w:rPr>
                <w:rFonts w:ascii="Times New Roman"/>
                <w:sz w:val="14"/>
              </w:rPr>
            </w:pPr>
          </w:p>
        </w:tc>
      </w:tr>
      <w:tr w:rsidR="00B97248" w:rsidRPr="00F94536" w14:paraId="338FF06F" w14:textId="77777777" w:rsidTr="00E53378">
        <w:trPr>
          <w:trHeight w:val="202"/>
        </w:trPr>
        <w:tc>
          <w:tcPr>
            <w:tcW w:w="5500" w:type="dxa"/>
            <w:gridSpan w:val="5"/>
          </w:tcPr>
          <w:p w14:paraId="4A838B9D" w14:textId="77777777" w:rsidR="00B97248" w:rsidRPr="00F94536" w:rsidRDefault="00B97248" w:rsidP="00E53378">
            <w:pPr>
              <w:pStyle w:val="TableParagraph"/>
              <w:spacing w:line="182" w:lineRule="exact"/>
              <w:ind w:left="1440"/>
              <w:rPr>
                <w:sz w:val="17"/>
              </w:rPr>
            </w:pPr>
            <w:r w:rsidRPr="00F94536">
              <w:rPr>
                <w:sz w:val="17"/>
              </w:rPr>
              <w:t>12 w eeks</w:t>
            </w:r>
          </w:p>
        </w:tc>
      </w:tr>
      <w:tr w:rsidR="00B97248" w:rsidRPr="00F94536" w14:paraId="2B0FC742" w14:textId="77777777" w:rsidTr="00E53378">
        <w:trPr>
          <w:trHeight w:val="207"/>
        </w:trPr>
        <w:tc>
          <w:tcPr>
            <w:tcW w:w="1474" w:type="dxa"/>
          </w:tcPr>
          <w:p w14:paraId="3407A978" w14:textId="77777777" w:rsidR="00B97248" w:rsidRPr="00F94536" w:rsidRDefault="00B97248" w:rsidP="00E53378">
            <w:pPr>
              <w:pStyle w:val="TableParagraph"/>
              <w:rPr>
                <w:rFonts w:ascii="Times New Roman"/>
                <w:sz w:val="14"/>
              </w:rPr>
            </w:pPr>
          </w:p>
        </w:tc>
        <w:tc>
          <w:tcPr>
            <w:tcW w:w="693" w:type="dxa"/>
          </w:tcPr>
          <w:p w14:paraId="24FD1D96" w14:textId="77777777" w:rsidR="00B97248" w:rsidRPr="00F94536" w:rsidRDefault="00B97248" w:rsidP="00E53378">
            <w:pPr>
              <w:pStyle w:val="TableParagraph"/>
              <w:spacing w:before="5" w:line="182" w:lineRule="exact"/>
              <w:ind w:right="277"/>
              <w:jc w:val="right"/>
              <w:rPr>
                <w:sz w:val="17"/>
              </w:rPr>
            </w:pPr>
            <w:r w:rsidRPr="00F94536">
              <w:rPr>
                <w:sz w:val="17"/>
              </w:rPr>
              <w:t>N</w:t>
            </w:r>
          </w:p>
        </w:tc>
        <w:tc>
          <w:tcPr>
            <w:tcW w:w="895" w:type="dxa"/>
          </w:tcPr>
          <w:p w14:paraId="1D64D7CA" w14:textId="77777777" w:rsidR="00B97248" w:rsidRPr="00F94536" w:rsidRDefault="00B97248" w:rsidP="00E53378">
            <w:pPr>
              <w:pStyle w:val="TableParagraph"/>
              <w:spacing w:before="5" w:line="182" w:lineRule="exact"/>
              <w:ind w:right="164"/>
              <w:jc w:val="right"/>
              <w:rPr>
                <w:sz w:val="17"/>
              </w:rPr>
            </w:pPr>
            <w:r w:rsidRPr="00F94536">
              <w:rPr>
                <w:sz w:val="17"/>
              </w:rPr>
              <w:t>Mean</w:t>
            </w:r>
          </w:p>
        </w:tc>
        <w:tc>
          <w:tcPr>
            <w:tcW w:w="663" w:type="dxa"/>
          </w:tcPr>
          <w:p w14:paraId="40B7211F" w14:textId="77777777" w:rsidR="00B97248" w:rsidRPr="00F94536" w:rsidRDefault="00B97248" w:rsidP="00E53378">
            <w:pPr>
              <w:pStyle w:val="TableParagraph"/>
              <w:spacing w:before="5" w:line="182" w:lineRule="exact"/>
              <w:ind w:left="38"/>
              <w:jc w:val="center"/>
              <w:rPr>
                <w:sz w:val="17"/>
              </w:rPr>
            </w:pPr>
            <w:r w:rsidRPr="00F94536">
              <w:rPr>
                <w:sz w:val="17"/>
              </w:rPr>
              <w:t>SD</w:t>
            </w:r>
          </w:p>
        </w:tc>
        <w:tc>
          <w:tcPr>
            <w:tcW w:w="1775" w:type="dxa"/>
          </w:tcPr>
          <w:p w14:paraId="4C7E79B4" w14:textId="77777777" w:rsidR="00B97248" w:rsidRPr="00F94536" w:rsidRDefault="00B97248" w:rsidP="00E53378">
            <w:pPr>
              <w:pStyle w:val="TableParagraph"/>
              <w:spacing w:before="5" w:line="182" w:lineRule="exact"/>
              <w:ind w:left="104" w:right="104"/>
              <w:jc w:val="center"/>
              <w:rPr>
                <w:sz w:val="17"/>
              </w:rPr>
            </w:pPr>
            <w:r w:rsidRPr="00F94536">
              <w:rPr>
                <w:sz w:val="17"/>
              </w:rPr>
              <w:t>p (betw een groups)</w:t>
            </w:r>
          </w:p>
        </w:tc>
      </w:tr>
      <w:tr w:rsidR="00B97248" w:rsidRPr="00F94536" w14:paraId="7DA6C412" w14:textId="77777777" w:rsidTr="00E53378">
        <w:trPr>
          <w:trHeight w:val="208"/>
        </w:trPr>
        <w:tc>
          <w:tcPr>
            <w:tcW w:w="1474" w:type="dxa"/>
          </w:tcPr>
          <w:p w14:paraId="175BF2CA" w14:textId="77777777" w:rsidR="00B97248" w:rsidRPr="00F94536" w:rsidRDefault="00B97248" w:rsidP="00E53378">
            <w:pPr>
              <w:pStyle w:val="TableParagraph"/>
              <w:spacing w:before="5" w:line="182" w:lineRule="exact"/>
              <w:ind w:left="224"/>
              <w:rPr>
                <w:sz w:val="17"/>
              </w:rPr>
            </w:pPr>
            <w:r w:rsidRPr="00F94536">
              <w:rPr>
                <w:sz w:val="17"/>
              </w:rPr>
              <w:t>EF-Training</w:t>
            </w:r>
          </w:p>
        </w:tc>
        <w:tc>
          <w:tcPr>
            <w:tcW w:w="693" w:type="dxa"/>
          </w:tcPr>
          <w:p w14:paraId="3D7DF19F" w14:textId="77777777" w:rsidR="00B97248" w:rsidRPr="00F94536" w:rsidRDefault="00B97248" w:rsidP="00E53378">
            <w:pPr>
              <w:pStyle w:val="TableParagraph"/>
              <w:spacing w:before="5" w:line="182" w:lineRule="exact"/>
              <w:ind w:right="245"/>
              <w:jc w:val="right"/>
              <w:rPr>
                <w:sz w:val="17"/>
              </w:rPr>
            </w:pPr>
            <w:r w:rsidRPr="00F94536">
              <w:rPr>
                <w:sz w:val="17"/>
              </w:rPr>
              <w:t>18</w:t>
            </w:r>
          </w:p>
        </w:tc>
        <w:tc>
          <w:tcPr>
            <w:tcW w:w="895" w:type="dxa"/>
          </w:tcPr>
          <w:p w14:paraId="23AB2A1E" w14:textId="77777777" w:rsidR="00B97248" w:rsidRPr="00F94536" w:rsidRDefault="00B97248" w:rsidP="00E53378">
            <w:pPr>
              <w:pStyle w:val="TableParagraph"/>
              <w:spacing w:before="5" w:line="182" w:lineRule="exact"/>
              <w:ind w:right="116"/>
              <w:jc w:val="right"/>
              <w:rPr>
                <w:sz w:val="17"/>
              </w:rPr>
            </w:pPr>
            <w:r w:rsidRPr="00F94536">
              <w:rPr>
                <w:sz w:val="17"/>
              </w:rPr>
              <w:t>131.08</w:t>
            </w:r>
          </w:p>
        </w:tc>
        <w:tc>
          <w:tcPr>
            <w:tcW w:w="663" w:type="dxa"/>
          </w:tcPr>
          <w:p w14:paraId="787B9411" w14:textId="77777777" w:rsidR="00B97248" w:rsidRPr="00F94536" w:rsidRDefault="00B97248" w:rsidP="00E53378">
            <w:pPr>
              <w:pStyle w:val="TableParagraph"/>
              <w:spacing w:before="5" w:line="182" w:lineRule="exact"/>
              <w:ind w:left="12"/>
              <w:jc w:val="center"/>
              <w:rPr>
                <w:sz w:val="17"/>
              </w:rPr>
            </w:pPr>
            <w:r w:rsidRPr="00F94536">
              <w:rPr>
                <w:sz w:val="17"/>
              </w:rPr>
              <w:t>20.19</w:t>
            </w:r>
          </w:p>
        </w:tc>
        <w:tc>
          <w:tcPr>
            <w:tcW w:w="1775" w:type="dxa"/>
          </w:tcPr>
          <w:p w14:paraId="37EC41D8" w14:textId="77777777" w:rsidR="00B97248" w:rsidRPr="00F94536" w:rsidRDefault="00B97248" w:rsidP="00E53378">
            <w:pPr>
              <w:pStyle w:val="TableParagraph"/>
              <w:spacing w:before="5" w:line="182" w:lineRule="exact"/>
              <w:ind w:left="104" w:right="98"/>
              <w:jc w:val="center"/>
              <w:rPr>
                <w:sz w:val="17"/>
              </w:rPr>
            </w:pPr>
            <w:r w:rsidRPr="00F94536">
              <w:rPr>
                <w:sz w:val="17"/>
              </w:rPr>
              <w:t>&lt;0.001</w:t>
            </w:r>
          </w:p>
        </w:tc>
      </w:tr>
      <w:tr w:rsidR="00B97248" w:rsidRPr="00F94536" w14:paraId="6E4565DE" w14:textId="77777777" w:rsidTr="00E53378">
        <w:trPr>
          <w:trHeight w:val="202"/>
        </w:trPr>
        <w:tc>
          <w:tcPr>
            <w:tcW w:w="1474" w:type="dxa"/>
          </w:tcPr>
          <w:p w14:paraId="01BCE71F" w14:textId="77777777" w:rsidR="00B97248" w:rsidRPr="00F94536" w:rsidRDefault="00B97248" w:rsidP="00E53378">
            <w:pPr>
              <w:pStyle w:val="TableParagraph"/>
              <w:spacing w:before="5" w:line="177" w:lineRule="exact"/>
              <w:ind w:left="112"/>
              <w:rPr>
                <w:sz w:val="17"/>
              </w:rPr>
            </w:pPr>
            <w:r w:rsidRPr="00F94536">
              <w:rPr>
                <w:sz w:val="17"/>
              </w:rPr>
              <w:t>Care as usual</w:t>
            </w:r>
          </w:p>
        </w:tc>
        <w:tc>
          <w:tcPr>
            <w:tcW w:w="693" w:type="dxa"/>
          </w:tcPr>
          <w:p w14:paraId="46FB380C" w14:textId="77777777" w:rsidR="00B97248" w:rsidRPr="00F94536" w:rsidRDefault="00B97248" w:rsidP="00E53378">
            <w:pPr>
              <w:pStyle w:val="TableParagraph"/>
              <w:spacing w:before="5" w:line="177" w:lineRule="exact"/>
              <w:ind w:right="245"/>
              <w:jc w:val="right"/>
              <w:rPr>
                <w:sz w:val="17"/>
              </w:rPr>
            </w:pPr>
            <w:r w:rsidRPr="00F94536">
              <w:rPr>
                <w:sz w:val="17"/>
              </w:rPr>
              <w:t>18</w:t>
            </w:r>
          </w:p>
        </w:tc>
        <w:tc>
          <w:tcPr>
            <w:tcW w:w="895" w:type="dxa"/>
          </w:tcPr>
          <w:p w14:paraId="2EA20F83" w14:textId="77777777" w:rsidR="00B97248" w:rsidRPr="00F94536" w:rsidRDefault="00B97248" w:rsidP="00E53378">
            <w:pPr>
              <w:pStyle w:val="TableParagraph"/>
              <w:spacing w:before="5" w:line="177" w:lineRule="exact"/>
              <w:ind w:right="116"/>
              <w:jc w:val="right"/>
              <w:rPr>
                <w:sz w:val="17"/>
              </w:rPr>
            </w:pPr>
            <w:r w:rsidRPr="00F94536">
              <w:rPr>
                <w:sz w:val="17"/>
              </w:rPr>
              <w:t>134.11</w:t>
            </w:r>
          </w:p>
        </w:tc>
        <w:tc>
          <w:tcPr>
            <w:tcW w:w="663" w:type="dxa"/>
          </w:tcPr>
          <w:p w14:paraId="1A39D555" w14:textId="77777777" w:rsidR="00B97248" w:rsidRPr="00F94536" w:rsidRDefault="00B97248" w:rsidP="00E53378">
            <w:pPr>
              <w:pStyle w:val="TableParagraph"/>
              <w:spacing w:before="5" w:line="177" w:lineRule="exact"/>
              <w:ind w:left="12"/>
              <w:jc w:val="center"/>
              <w:rPr>
                <w:sz w:val="17"/>
              </w:rPr>
            </w:pPr>
            <w:r w:rsidRPr="00F94536">
              <w:rPr>
                <w:sz w:val="17"/>
              </w:rPr>
              <w:t>17.39</w:t>
            </w:r>
          </w:p>
        </w:tc>
        <w:tc>
          <w:tcPr>
            <w:tcW w:w="1775" w:type="dxa"/>
          </w:tcPr>
          <w:p w14:paraId="37B9CEF5" w14:textId="77777777" w:rsidR="00B97248" w:rsidRPr="00F94536" w:rsidRDefault="00B97248" w:rsidP="00E53378">
            <w:pPr>
              <w:pStyle w:val="TableParagraph"/>
              <w:rPr>
                <w:rFonts w:ascii="Times New Roman"/>
                <w:sz w:val="14"/>
              </w:rPr>
            </w:pPr>
          </w:p>
        </w:tc>
      </w:tr>
    </w:tbl>
    <w:p w14:paraId="7761DFD2"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0D463F8" w14:textId="77777777" w:rsidR="00B97248" w:rsidRPr="00F94536" w:rsidRDefault="00B97248" w:rsidP="00B97248">
      <w:pPr>
        <w:spacing w:before="38"/>
        <w:ind w:left="120"/>
        <w:rPr>
          <w:rFonts w:ascii="Calibri"/>
          <w:b/>
        </w:rPr>
      </w:pPr>
      <w:r w:rsidRPr="00F94536">
        <w:rPr>
          <w:rFonts w:ascii="Calibri"/>
          <w:b/>
        </w:rPr>
        <w:t>Vos, R. C.; Wit, J. M.; Pijl, H.; Houdijk, E. C.</w:t>
      </w:r>
    </w:p>
    <w:p w14:paraId="6F0BCB20" w14:textId="77777777" w:rsidR="00B97248" w:rsidRPr="00F94536" w:rsidRDefault="00B97248" w:rsidP="00B97248">
      <w:pPr>
        <w:spacing w:before="180" w:line="256" w:lineRule="auto"/>
        <w:ind w:left="120" w:right="154"/>
        <w:rPr>
          <w:rFonts w:ascii="Calibri"/>
          <w:b/>
        </w:rPr>
      </w:pPr>
      <w:r w:rsidRPr="00F94536">
        <w:rPr>
          <w:rFonts w:ascii="Calibri"/>
          <w:b/>
        </w:rPr>
        <w:t>Long-term effect of lifestyle intervention on adiposity, metabolic parameters, inflammation and physical fitness in obese children: a randomized controlled trial</w:t>
      </w:r>
    </w:p>
    <w:p w14:paraId="327C8702"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7008"/>
        <w:gridCol w:w="5097"/>
        <w:gridCol w:w="720"/>
      </w:tblGrid>
      <w:tr w:rsidR="00B97248" w:rsidRPr="00F94536" w14:paraId="634ECEA9" w14:textId="77777777" w:rsidTr="00E53378">
        <w:trPr>
          <w:trHeight w:val="415"/>
        </w:trPr>
        <w:tc>
          <w:tcPr>
            <w:tcW w:w="1573" w:type="dxa"/>
            <w:shd w:val="clear" w:color="auto" w:fill="8D176B"/>
          </w:tcPr>
          <w:p w14:paraId="6E542AD2" w14:textId="77777777" w:rsidR="00B97248" w:rsidRPr="00F94536" w:rsidRDefault="00B97248" w:rsidP="00E53378">
            <w:pPr>
              <w:pStyle w:val="TableParagraph"/>
              <w:ind w:left="112"/>
              <w:rPr>
                <w:sz w:val="17"/>
              </w:rPr>
            </w:pPr>
            <w:r w:rsidRPr="00F94536">
              <w:rPr>
                <w:color w:val="FFFFFF"/>
                <w:sz w:val="17"/>
              </w:rPr>
              <w:t>Study</w:t>
            </w:r>
          </w:p>
          <w:p w14:paraId="2DFBA4F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008" w:type="dxa"/>
            <w:shd w:val="clear" w:color="auto" w:fill="8D176B"/>
          </w:tcPr>
          <w:p w14:paraId="29F54A90" w14:textId="77777777" w:rsidR="00B97248" w:rsidRPr="00F94536" w:rsidRDefault="00B97248" w:rsidP="00E53378">
            <w:pPr>
              <w:pStyle w:val="TableParagraph"/>
              <w:rPr>
                <w:rFonts w:ascii="Times New Roman"/>
                <w:sz w:val="16"/>
              </w:rPr>
            </w:pPr>
          </w:p>
        </w:tc>
        <w:tc>
          <w:tcPr>
            <w:tcW w:w="5097" w:type="dxa"/>
            <w:shd w:val="clear" w:color="auto" w:fill="8D176B"/>
          </w:tcPr>
          <w:p w14:paraId="423A492F" w14:textId="77777777" w:rsidR="00B97248" w:rsidRPr="00F94536" w:rsidRDefault="00B97248" w:rsidP="00E53378">
            <w:pPr>
              <w:pStyle w:val="TableParagraph"/>
              <w:rPr>
                <w:rFonts w:ascii="Times New Roman"/>
                <w:sz w:val="16"/>
              </w:rPr>
            </w:pPr>
          </w:p>
        </w:tc>
        <w:tc>
          <w:tcPr>
            <w:tcW w:w="720" w:type="dxa"/>
            <w:shd w:val="clear" w:color="auto" w:fill="8D176B"/>
          </w:tcPr>
          <w:p w14:paraId="511665DE" w14:textId="77777777" w:rsidR="00B97248" w:rsidRPr="00F94536" w:rsidRDefault="00B97248" w:rsidP="00E53378">
            <w:pPr>
              <w:pStyle w:val="TableParagraph"/>
              <w:rPr>
                <w:rFonts w:ascii="Times New Roman"/>
                <w:sz w:val="16"/>
              </w:rPr>
            </w:pPr>
          </w:p>
        </w:tc>
      </w:tr>
      <w:tr w:rsidR="00B97248" w:rsidRPr="00F94536" w14:paraId="074EC8F6" w14:textId="77777777" w:rsidTr="00E53378">
        <w:trPr>
          <w:trHeight w:val="410"/>
        </w:trPr>
        <w:tc>
          <w:tcPr>
            <w:tcW w:w="1573" w:type="dxa"/>
          </w:tcPr>
          <w:p w14:paraId="615B2181" w14:textId="77777777" w:rsidR="00B97248" w:rsidRPr="00F94536" w:rsidRDefault="00B97248" w:rsidP="00E53378">
            <w:pPr>
              <w:pStyle w:val="TableParagraph"/>
              <w:ind w:left="112"/>
              <w:rPr>
                <w:sz w:val="17"/>
              </w:rPr>
            </w:pPr>
            <w:r w:rsidRPr="00F94536">
              <w:rPr>
                <w:sz w:val="17"/>
              </w:rPr>
              <w:t>Sponsorship</w:t>
            </w:r>
          </w:p>
          <w:p w14:paraId="0021323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105" w:type="dxa"/>
            <w:gridSpan w:val="2"/>
          </w:tcPr>
          <w:p w14:paraId="14907ED0" w14:textId="77777777" w:rsidR="00B97248" w:rsidRPr="00F94536" w:rsidRDefault="00B97248" w:rsidP="00E53378">
            <w:pPr>
              <w:pStyle w:val="TableParagraph"/>
              <w:ind w:left="122"/>
              <w:rPr>
                <w:sz w:val="17"/>
              </w:rPr>
            </w:pPr>
            <w:r w:rsidRPr="00F94536">
              <w:rPr>
                <w:sz w:val="17"/>
              </w:rPr>
              <w:t>The study w as partly funded by an unrestricted educationalgrant by Pfizer and an unrestricted educational grant by anon-profit foundation</w:t>
            </w:r>
            <w:r>
              <w:rPr>
                <w:sz w:val="17"/>
              </w:rPr>
              <w:t xml:space="preserve"> </w:t>
            </w:r>
            <w:r w:rsidRPr="00F94536">
              <w:rPr>
                <w:sz w:val="17"/>
              </w:rPr>
              <w:t>(de Stichting</w:t>
            </w:r>
          </w:p>
          <w:p w14:paraId="065DBDB2" w14:textId="77777777" w:rsidR="00B97248" w:rsidRPr="00F94536" w:rsidRDefault="00B97248" w:rsidP="00E53378">
            <w:pPr>
              <w:pStyle w:val="TableParagraph"/>
              <w:spacing w:before="13" w:line="182" w:lineRule="exact"/>
              <w:ind w:left="122"/>
              <w:rPr>
                <w:sz w:val="17"/>
              </w:rPr>
            </w:pPr>
            <w:r w:rsidRPr="00F94536">
              <w:rPr>
                <w:sz w:val="17"/>
              </w:rPr>
              <w:t>Vrienden van het JKZ).</w:t>
            </w:r>
          </w:p>
        </w:tc>
        <w:tc>
          <w:tcPr>
            <w:tcW w:w="720" w:type="dxa"/>
          </w:tcPr>
          <w:p w14:paraId="5543061F" w14:textId="77777777" w:rsidR="00B97248" w:rsidRPr="00F94536" w:rsidRDefault="00B97248" w:rsidP="00E53378">
            <w:pPr>
              <w:pStyle w:val="TableParagraph"/>
              <w:rPr>
                <w:rFonts w:ascii="Times New Roman"/>
                <w:sz w:val="16"/>
              </w:rPr>
            </w:pPr>
          </w:p>
        </w:tc>
      </w:tr>
      <w:tr w:rsidR="00B97248" w:rsidRPr="00F94536" w14:paraId="2AB4E00A" w14:textId="77777777" w:rsidTr="00E53378">
        <w:trPr>
          <w:trHeight w:val="215"/>
        </w:trPr>
        <w:tc>
          <w:tcPr>
            <w:tcW w:w="1573" w:type="dxa"/>
          </w:tcPr>
          <w:p w14:paraId="7480280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008" w:type="dxa"/>
          </w:tcPr>
          <w:p w14:paraId="738DA51B" w14:textId="77777777" w:rsidR="00B97248" w:rsidRPr="00F94536" w:rsidRDefault="00B97248" w:rsidP="00E53378">
            <w:pPr>
              <w:pStyle w:val="TableParagraph"/>
              <w:spacing w:before="5" w:line="190" w:lineRule="exact"/>
              <w:ind w:left="122"/>
              <w:rPr>
                <w:sz w:val="17"/>
              </w:rPr>
            </w:pPr>
            <w:r w:rsidRPr="00F94536">
              <w:rPr>
                <w:sz w:val="17"/>
              </w:rPr>
              <w:t>The Netherlands</w:t>
            </w:r>
          </w:p>
        </w:tc>
        <w:tc>
          <w:tcPr>
            <w:tcW w:w="5097" w:type="dxa"/>
          </w:tcPr>
          <w:p w14:paraId="1C03FF1D" w14:textId="77777777" w:rsidR="00B97248" w:rsidRPr="00F94536" w:rsidRDefault="00B97248" w:rsidP="00E53378">
            <w:pPr>
              <w:pStyle w:val="TableParagraph"/>
              <w:rPr>
                <w:rFonts w:ascii="Times New Roman"/>
                <w:sz w:val="14"/>
              </w:rPr>
            </w:pPr>
          </w:p>
        </w:tc>
        <w:tc>
          <w:tcPr>
            <w:tcW w:w="720" w:type="dxa"/>
          </w:tcPr>
          <w:p w14:paraId="605EAA37" w14:textId="77777777" w:rsidR="00B97248" w:rsidRPr="00F94536" w:rsidRDefault="00B97248" w:rsidP="00E53378">
            <w:pPr>
              <w:pStyle w:val="TableParagraph"/>
              <w:rPr>
                <w:rFonts w:ascii="Times New Roman"/>
                <w:sz w:val="14"/>
              </w:rPr>
            </w:pPr>
          </w:p>
        </w:tc>
      </w:tr>
      <w:tr w:rsidR="00B97248" w:rsidRPr="00F94536" w14:paraId="4125F1AF" w14:textId="77777777" w:rsidTr="00E53378">
        <w:trPr>
          <w:trHeight w:val="216"/>
        </w:trPr>
        <w:tc>
          <w:tcPr>
            <w:tcW w:w="14398" w:type="dxa"/>
            <w:gridSpan w:val="4"/>
          </w:tcPr>
          <w:p w14:paraId="7803B43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B12EA41" w14:textId="77777777" w:rsidTr="00E53378">
        <w:trPr>
          <w:trHeight w:val="208"/>
        </w:trPr>
        <w:tc>
          <w:tcPr>
            <w:tcW w:w="1573" w:type="dxa"/>
          </w:tcPr>
          <w:p w14:paraId="67B58D8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008" w:type="dxa"/>
          </w:tcPr>
          <w:p w14:paraId="3B0374C5"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5097" w:type="dxa"/>
          </w:tcPr>
          <w:p w14:paraId="0EA385A8" w14:textId="77777777" w:rsidR="00B97248" w:rsidRPr="00F94536" w:rsidRDefault="00B97248" w:rsidP="00E53378">
            <w:pPr>
              <w:pStyle w:val="TableParagraph"/>
              <w:rPr>
                <w:rFonts w:ascii="Times New Roman"/>
                <w:sz w:val="14"/>
              </w:rPr>
            </w:pPr>
          </w:p>
        </w:tc>
        <w:tc>
          <w:tcPr>
            <w:tcW w:w="720" w:type="dxa"/>
          </w:tcPr>
          <w:p w14:paraId="324B3A93" w14:textId="77777777" w:rsidR="00B97248" w:rsidRPr="00F94536" w:rsidRDefault="00B97248" w:rsidP="00E53378">
            <w:pPr>
              <w:pStyle w:val="TableParagraph"/>
              <w:rPr>
                <w:rFonts w:ascii="Times New Roman"/>
                <w:sz w:val="14"/>
              </w:rPr>
            </w:pPr>
          </w:p>
        </w:tc>
      </w:tr>
      <w:tr w:rsidR="00B97248" w:rsidRPr="00F94536" w14:paraId="1903BA86" w14:textId="77777777" w:rsidTr="00E53378">
        <w:trPr>
          <w:trHeight w:val="207"/>
        </w:trPr>
        <w:tc>
          <w:tcPr>
            <w:tcW w:w="1573" w:type="dxa"/>
          </w:tcPr>
          <w:p w14:paraId="6FB172B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008" w:type="dxa"/>
          </w:tcPr>
          <w:p w14:paraId="058AABAE"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5097" w:type="dxa"/>
          </w:tcPr>
          <w:p w14:paraId="33E8D38E" w14:textId="77777777" w:rsidR="00B97248" w:rsidRPr="00F94536" w:rsidRDefault="00B97248" w:rsidP="00E53378">
            <w:pPr>
              <w:pStyle w:val="TableParagraph"/>
              <w:rPr>
                <w:rFonts w:ascii="Times New Roman"/>
                <w:sz w:val="14"/>
              </w:rPr>
            </w:pPr>
          </w:p>
        </w:tc>
        <w:tc>
          <w:tcPr>
            <w:tcW w:w="720" w:type="dxa"/>
          </w:tcPr>
          <w:p w14:paraId="0608C1E9" w14:textId="77777777" w:rsidR="00B97248" w:rsidRPr="00F94536" w:rsidRDefault="00B97248" w:rsidP="00E53378">
            <w:pPr>
              <w:pStyle w:val="TableParagraph"/>
              <w:rPr>
                <w:rFonts w:ascii="Times New Roman"/>
                <w:sz w:val="14"/>
              </w:rPr>
            </w:pPr>
          </w:p>
        </w:tc>
      </w:tr>
      <w:tr w:rsidR="00B97248" w:rsidRPr="00F94536" w14:paraId="37AE7D0A" w14:textId="77777777" w:rsidTr="00E53378">
        <w:trPr>
          <w:trHeight w:val="416"/>
        </w:trPr>
        <w:tc>
          <w:tcPr>
            <w:tcW w:w="1573" w:type="dxa"/>
          </w:tcPr>
          <w:p w14:paraId="3F1766F8" w14:textId="77777777" w:rsidR="00B97248" w:rsidRPr="00F94536" w:rsidRDefault="00B97248" w:rsidP="00E53378">
            <w:pPr>
              <w:pStyle w:val="TableParagraph"/>
              <w:spacing w:before="6"/>
              <w:rPr>
                <w:rFonts w:ascii="Calibri"/>
                <w:b/>
                <w:sz w:val="17"/>
              </w:rPr>
            </w:pPr>
          </w:p>
          <w:p w14:paraId="7FD60C16" w14:textId="77777777" w:rsidR="00B97248" w:rsidRPr="00F94536" w:rsidRDefault="00B97248" w:rsidP="00E53378">
            <w:pPr>
              <w:pStyle w:val="TableParagraph"/>
              <w:spacing w:line="182" w:lineRule="exact"/>
              <w:ind w:left="112"/>
              <w:rPr>
                <w:sz w:val="17"/>
              </w:rPr>
            </w:pPr>
            <w:r w:rsidRPr="00F94536">
              <w:rPr>
                <w:sz w:val="17"/>
              </w:rPr>
              <w:t>IRB</w:t>
            </w:r>
          </w:p>
        </w:tc>
        <w:tc>
          <w:tcPr>
            <w:tcW w:w="12105" w:type="dxa"/>
            <w:gridSpan w:val="2"/>
          </w:tcPr>
          <w:p w14:paraId="519A9995" w14:textId="77777777" w:rsidR="00B97248" w:rsidRPr="00F94536" w:rsidRDefault="00B97248" w:rsidP="00E53378">
            <w:pPr>
              <w:pStyle w:val="TableParagraph"/>
              <w:spacing w:before="5"/>
              <w:ind w:left="122"/>
              <w:rPr>
                <w:sz w:val="17"/>
              </w:rPr>
            </w:pPr>
            <w:r w:rsidRPr="00F94536">
              <w:rPr>
                <w:sz w:val="17"/>
              </w:rPr>
              <w:t>The study w as conducted according tothe ‘Declaration of Helsinki’ and approval w as obtainedfrom the Regional Medical Ethics Committee (Zuid-</w:t>
            </w:r>
          </w:p>
          <w:p w14:paraId="3302D10E" w14:textId="77777777" w:rsidR="00B97248" w:rsidRPr="00F94536" w:rsidRDefault="00B97248" w:rsidP="00E53378">
            <w:pPr>
              <w:pStyle w:val="TableParagraph"/>
              <w:spacing w:before="13" w:line="182" w:lineRule="exact"/>
              <w:ind w:left="122"/>
              <w:rPr>
                <w:sz w:val="17"/>
              </w:rPr>
            </w:pPr>
            <w:r w:rsidRPr="00F94536">
              <w:rPr>
                <w:sz w:val="17"/>
              </w:rPr>
              <w:t>WestHolland). All parents and children gave their w ritteninf ormed consen</w:t>
            </w:r>
          </w:p>
        </w:tc>
        <w:tc>
          <w:tcPr>
            <w:tcW w:w="720" w:type="dxa"/>
          </w:tcPr>
          <w:p w14:paraId="0E1ADD75" w14:textId="77777777" w:rsidR="00B97248" w:rsidRPr="00F94536" w:rsidRDefault="00B97248" w:rsidP="00E53378">
            <w:pPr>
              <w:pStyle w:val="TableParagraph"/>
              <w:rPr>
                <w:rFonts w:ascii="Times New Roman"/>
                <w:sz w:val="16"/>
              </w:rPr>
            </w:pPr>
          </w:p>
        </w:tc>
      </w:tr>
      <w:tr w:rsidR="00B97248" w:rsidRPr="00F94536" w14:paraId="624CF125" w14:textId="77777777" w:rsidTr="00E53378">
        <w:trPr>
          <w:trHeight w:val="423"/>
        </w:trPr>
        <w:tc>
          <w:tcPr>
            <w:tcW w:w="1573" w:type="dxa"/>
          </w:tcPr>
          <w:p w14:paraId="3BFFB091" w14:textId="77777777" w:rsidR="00B97248" w:rsidRPr="00F94536" w:rsidRDefault="00B97248" w:rsidP="00E53378">
            <w:pPr>
              <w:pStyle w:val="TableParagraph"/>
              <w:spacing w:before="5"/>
              <w:ind w:left="112"/>
              <w:rPr>
                <w:sz w:val="17"/>
              </w:rPr>
            </w:pPr>
            <w:r w:rsidRPr="00F94536">
              <w:rPr>
                <w:sz w:val="17"/>
              </w:rPr>
              <w:t>Outcomes other</w:t>
            </w:r>
          </w:p>
          <w:p w14:paraId="5B256C8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008" w:type="dxa"/>
          </w:tcPr>
          <w:p w14:paraId="45C1B702" w14:textId="77777777" w:rsidR="00B97248" w:rsidRPr="00F94536" w:rsidRDefault="00B97248" w:rsidP="00E53378">
            <w:pPr>
              <w:pStyle w:val="TableParagraph"/>
              <w:spacing w:before="6"/>
              <w:rPr>
                <w:rFonts w:ascii="Calibri"/>
                <w:b/>
                <w:sz w:val="17"/>
              </w:rPr>
            </w:pPr>
          </w:p>
          <w:p w14:paraId="3396AF81" w14:textId="77777777" w:rsidR="00B97248" w:rsidRPr="00F94536" w:rsidRDefault="00B97248" w:rsidP="00E53378">
            <w:pPr>
              <w:pStyle w:val="TableParagraph"/>
              <w:spacing w:line="190" w:lineRule="exact"/>
              <w:ind w:left="122"/>
              <w:rPr>
                <w:sz w:val="17"/>
              </w:rPr>
            </w:pPr>
            <w:r w:rsidRPr="00F94536">
              <w:rPr>
                <w:sz w:val="17"/>
              </w:rPr>
              <w:t>Other obesity, lipids, glucose metabolism, blood pressure, other (CV fitness)</w:t>
            </w:r>
          </w:p>
        </w:tc>
        <w:tc>
          <w:tcPr>
            <w:tcW w:w="5097" w:type="dxa"/>
          </w:tcPr>
          <w:p w14:paraId="36D7B14B" w14:textId="77777777" w:rsidR="00B97248" w:rsidRPr="00F94536" w:rsidRDefault="00B97248" w:rsidP="00E53378">
            <w:pPr>
              <w:pStyle w:val="TableParagraph"/>
              <w:rPr>
                <w:rFonts w:ascii="Times New Roman"/>
                <w:sz w:val="16"/>
              </w:rPr>
            </w:pPr>
          </w:p>
        </w:tc>
        <w:tc>
          <w:tcPr>
            <w:tcW w:w="720" w:type="dxa"/>
          </w:tcPr>
          <w:p w14:paraId="0BB96463" w14:textId="77777777" w:rsidR="00B97248" w:rsidRPr="00F94536" w:rsidRDefault="00B97248" w:rsidP="00E53378">
            <w:pPr>
              <w:pStyle w:val="TableParagraph"/>
              <w:rPr>
                <w:rFonts w:ascii="Times New Roman"/>
                <w:sz w:val="16"/>
              </w:rPr>
            </w:pPr>
          </w:p>
        </w:tc>
      </w:tr>
      <w:tr w:rsidR="00B97248" w:rsidRPr="00F94536" w14:paraId="7A50A0D6" w14:textId="77777777" w:rsidTr="00E53378">
        <w:trPr>
          <w:trHeight w:val="216"/>
        </w:trPr>
        <w:tc>
          <w:tcPr>
            <w:tcW w:w="14398" w:type="dxa"/>
            <w:gridSpan w:val="4"/>
          </w:tcPr>
          <w:p w14:paraId="3CCC07B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18D61CC" w14:textId="77777777" w:rsidTr="00E53378">
        <w:trPr>
          <w:trHeight w:val="207"/>
        </w:trPr>
        <w:tc>
          <w:tcPr>
            <w:tcW w:w="1573" w:type="dxa"/>
          </w:tcPr>
          <w:p w14:paraId="02373C24"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105" w:type="dxa"/>
            <w:gridSpan w:val="2"/>
          </w:tcPr>
          <w:p w14:paraId="1C0AD113" w14:textId="77777777" w:rsidR="00B97248" w:rsidRPr="00F94536" w:rsidRDefault="00B97248" w:rsidP="00E53378">
            <w:pPr>
              <w:pStyle w:val="TableParagraph"/>
              <w:spacing w:before="5" w:line="182" w:lineRule="exact"/>
              <w:ind w:left="122"/>
              <w:rPr>
                <w:sz w:val="17"/>
              </w:rPr>
            </w:pPr>
            <w:r w:rsidRPr="00F94536">
              <w:rPr>
                <w:sz w:val="17"/>
              </w:rPr>
              <w:t>Inclusion criteria w ere simple obesity, subjects of 8–17 years of age and ref erral to a pediatrician.</w:t>
            </w:r>
          </w:p>
        </w:tc>
        <w:tc>
          <w:tcPr>
            <w:tcW w:w="720" w:type="dxa"/>
          </w:tcPr>
          <w:p w14:paraId="66038EE2" w14:textId="77777777" w:rsidR="00B97248" w:rsidRPr="00F94536" w:rsidRDefault="00B97248" w:rsidP="00E53378">
            <w:pPr>
              <w:pStyle w:val="TableParagraph"/>
              <w:rPr>
                <w:rFonts w:ascii="Times New Roman"/>
                <w:sz w:val="14"/>
              </w:rPr>
            </w:pPr>
          </w:p>
        </w:tc>
      </w:tr>
      <w:tr w:rsidR="00B97248" w:rsidRPr="00F94536" w14:paraId="1F135B54" w14:textId="77777777" w:rsidTr="00E53378">
        <w:trPr>
          <w:trHeight w:val="623"/>
        </w:trPr>
        <w:tc>
          <w:tcPr>
            <w:tcW w:w="1573" w:type="dxa"/>
          </w:tcPr>
          <w:p w14:paraId="17EDA5F4" w14:textId="77777777" w:rsidR="00B97248" w:rsidRPr="00F94536" w:rsidRDefault="00B97248" w:rsidP="00E53378">
            <w:pPr>
              <w:pStyle w:val="TableParagraph"/>
              <w:spacing w:before="6"/>
              <w:rPr>
                <w:rFonts w:ascii="Calibri"/>
                <w:b/>
                <w:sz w:val="17"/>
              </w:rPr>
            </w:pPr>
          </w:p>
          <w:p w14:paraId="13044920" w14:textId="77777777" w:rsidR="00B97248" w:rsidRPr="00F94536" w:rsidRDefault="00B97248" w:rsidP="00E53378">
            <w:pPr>
              <w:pStyle w:val="TableParagraph"/>
              <w:ind w:left="112"/>
              <w:rPr>
                <w:sz w:val="17"/>
              </w:rPr>
            </w:pPr>
            <w:r w:rsidRPr="00F94536">
              <w:rPr>
                <w:sz w:val="17"/>
              </w:rPr>
              <w:t>Exclusion criteria</w:t>
            </w:r>
          </w:p>
        </w:tc>
        <w:tc>
          <w:tcPr>
            <w:tcW w:w="12825" w:type="dxa"/>
            <w:gridSpan w:val="3"/>
          </w:tcPr>
          <w:p w14:paraId="26760F0B" w14:textId="77777777" w:rsidR="00B97248" w:rsidRPr="00F94536" w:rsidRDefault="00B97248" w:rsidP="00E53378">
            <w:pPr>
              <w:pStyle w:val="TableParagraph"/>
              <w:spacing w:before="5" w:line="254" w:lineRule="auto"/>
              <w:ind w:left="122" w:right="429"/>
              <w:rPr>
                <w:sz w:val="17"/>
              </w:rPr>
            </w:pPr>
            <w:r w:rsidRPr="00F94536">
              <w:rPr>
                <w:sz w:val="17"/>
              </w:rPr>
              <w:t>Potential participants w ere excluded if their know ledge of the Dutch language, intelligence or social skills w ere insufficient to participate in the trial. Other exclusion criteria w ere the use of medication that might have an effect on w eight loss, medical comorbidity that could affect participation or previous</w:t>
            </w:r>
          </w:p>
          <w:p w14:paraId="1A2BD83D" w14:textId="77777777" w:rsidR="00B97248" w:rsidRPr="00F94536" w:rsidRDefault="00B97248" w:rsidP="00E53378">
            <w:pPr>
              <w:pStyle w:val="TableParagraph"/>
              <w:spacing w:before="2" w:line="182" w:lineRule="exact"/>
              <w:ind w:left="122"/>
              <w:rPr>
                <w:sz w:val="17"/>
              </w:rPr>
            </w:pPr>
            <w:r w:rsidRPr="00F94536">
              <w:rPr>
                <w:sz w:val="17"/>
              </w:rPr>
              <w:t>enrollment in another cognitive behavioral treatment program w ith focus on reducing obesity.</w:t>
            </w:r>
          </w:p>
        </w:tc>
      </w:tr>
      <w:tr w:rsidR="00B97248" w:rsidRPr="00F94536" w14:paraId="29BE5743" w14:textId="77777777" w:rsidTr="00E53378">
        <w:trPr>
          <w:trHeight w:val="416"/>
        </w:trPr>
        <w:tc>
          <w:tcPr>
            <w:tcW w:w="1573" w:type="dxa"/>
          </w:tcPr>
          <w:p w14:paraId="44A35DB6" w14:textId="77777777" w:rsidR="00B97248" w:rsidRPr="00F94536" w:rsidRDefault="00B97248" w:rsidP="00E53378">
            <w:pPr>
              <w:pStyle w:val="TableParagraph"/>
              <w:spacing w:before="5"/>
              <w:ind w:left="112"/>
              <w:rPr>
                <w:sz w:val="17"/>
              </w:rPr>
            </w:pPr>
            <w:r w:rsidRPr="00F94536">
              <w:rPr>
                <w:sz w:val="17"/>
              </w:rPr>
              <w:t>Group</w:t>
            </w:r>
          </w:p>
          <w:p w14:paraId="4A4EF1CC"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008" w:type="dxa"/>
          </w:tcPr>
          <w:p w14:paraId="519F016A" w14:textId="77777777" w:rsidR="00B97248" w:rsidRPr="00F94536" w:rsidRDefault="00B97248" w:rsidP="00E53378">
            <w:pPr>
              <w:pStyle w:val="TableParagraph"/>
              <w:spacing w:before="101"/>
              <w:ind w:left="122"/>
              <w:rPr>
                <w:sz w:val="17"/>
              </w:rPr>
            </w:pPr>
            <w:r w:rsidRPr="00F94536">
              <w:rPr>
                <w:sz w:val="17"/>
              </w:rPr>
              <w:t>Randomized</w:t>
            </w:r>
          </w:p>
        </w:tc>
        <w:tc>
          <w:tcPr>
            <w:tcW w:w="5097" w:type="dxa"/>
          </w:tcPr>
          <w:p w14:paraId="5C062555" w14:textId="77777777" w:rsidR="00B97248" w:rsidRPr="00F94536" w:rsidRDefault="00B97248" w:rsidP="00E53378">
            <w:pPr>
              <w:pStyle w:val="TableParagraph"/>
              <w:rPr>
                <w:rFonts w:ascii="Times New Roman"/>
                <w:sz w:val="16"/>
              </w:rPr>
            </w:pPr>
          </w:p>
        </w:tc>
        <w:tc>
          <w:tcPr>
            <w:tcW w:w="720" w:type="dxa"/>
          </w:tcPr>
          <w:p w14:paraId="72D3284F" w14:textId="77777777" w:rsidR="00B97248" w:rsidRPr="00F94536" w:rsidRDefault="00B97248" w:rsidP="00E53378">
            <w:pPr>
              <w:pStyle w:val="TableParagraph"/>
              <w:rPr>
                <w:rFonts w:ascii="Times New Roman"/>
                <w:sz w:val="16"/>
              </w:rPr>
            </w:pPr>
          </w:p>
        </w:tc>
      </w:tr>
      <w:tr w:rsidR="00B97248" w:rsidRPr="00F94536" w14:paraId="0B2D195B" w14:textId="77777777" w:rsidTr="00E53378">
        <w:trPr>
          <w:trHeight w:val="423"/>
        </w:trPr>
        <w:tc>
          <w:tcPr>
            <w:tcW w:w="1573" w:type="dxa"/>
          </w:tcPr>
          <w:p w14:paraId="062662DC" w14:textId="77777777" w:rsidR="00B97248" w:rsidRPr="00F94536" w:rsidRDefault="00B97248" w:rsidP="00E53378">
            <w:pPr>
              <w:pStyle w:val="TableParagraph"/>
              <w:spacing w:before="5"/>
              <w:ind w:left="112"/>
              <w:rPr>
                <w:sz w:val="17"/>
              </w:rPr>
            </w:pPr>
            <w:r w:rsidRPr="00F94536">
              <w:rPr>
                <w:sz w:val="17"/>
              </w:rPr>
              <w:t>Special</w:t>
            </w:r>
          </w:p>
          <w:p w14:paraId="09AB4A46"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7008" w:type="dxa"/>
          </w:tcPr>
          <w:p w14:paraId="0B4D0353" w14:textId="77777777" w:rsidR="00B97248" w:rsidRPr="00F94536" w:rsidRDefault="00B97248" w:rsidP="00E53378">
            <w:pPr>
              <w:pStyle w:val="TableParagraph"/>
              <w:spacing w:before="6"/>
              <w:rPr>
                <w:rFonts w:ascii="Calibri"/>
                <w:b/>
                <w:sz w:val="17"/>
              </w:rPr>
            </w:pPr>
          </w:p>
          <w:p w14:paraId="24853ADB" w14:textId="77777777" w:rsidR="00B97248" w:rsidRPr="00F94536" w:rsidRDefault="00B97248" w:rsidP="00E53378">
            <w:pPr>
              <w:pStyle w:val="TableParagraph"/>
              <w:spacing w:line="190" w:lineRule="exact"/>
              <w:ind w:left="122"/>
              <w:rPr>
                <w:sz w:val="17"/>
              </w:rPr>
            </w:pPr>
            <w:r w:rsidRPr="00F94536">
              <w:rPr>
                <w:sz w:val="17"/>
              </w:rPr>
              <w:t>None</w:t>
            </w:r>
          </w:p>
        </w:tc>
        <w:tc>
          <w:tcPr>
            <w:tcW w:w="5097" w:type="dxa"/>
          </w:tcPr>
          <w:p w14:paraId="262FA3C6" w14:textId="77777777" w:rsidR="00B97248" w:rsidRPr="00F94536" w:rsidRDefault="00B97248" w:rsidP="00E53378">
            <w:pPr>
              <w:pStyle w:val="TableParagraph"/>
              <w:rPr>
                <w:rFonts w:ascii="Times New Roman"/>
                <w:sz w:val="16"/>
              </w:rPr>
            </w:pPr>
          </w:p>
        </w:tc>
        <w:tc>
          <w:tcPr>
            <w:tcW w:w="720" w:type="dxa"/>
          </w:tcPr>
          <w:p w14:paraId="0CAAAFF6" w14:textId="77777777" w:rsidR="00B97248" w:rsidRPr="00F94536" w:rsidRDefault="00B97248" w:rsidP="00E53378">
            <w:pPr>
              <w:pStyle w:val="TableParagraph"/>
              <w:rPr>
                <w:rFonts w:ascii="Times New Roman"/>
                <w:sz w:val="16"/>
              </w:rPr>
            </w:pPr>
          </w:p>
        </w:tc>
      </w:tr>
      <w:tr w:rsidR="00B97248" w:rsidRPr="00F94536" w14:paraId="795C2D12" w14:textId="77777777" w:rsidTr="00E53378">
        <w:trPr>
          <w:trHeight w:val="216"/>
        </w:trPr>
        <w:tc>
          <w:tcPr>
            <w:tcW w:w="1573" w:type="dxa"/>
          </w:tcPr>
          <w:p w14:paraId="5C32793F" w14:textId="77777777" w:rsidR="00B97248" w:rsidRPr="00F94536" w:rsidRDefault="00B97248" w:rsidP="00E53378">
            <w:pPr>
              <w:pStyle w:val="TableParagraph"/>
              <w:rPr>
                <w:rFonts w:ascii="Times New Roman"/>
                <w:sz w:val="14"/>
              </w:rPr>
            </w:pPr>
          </w:p>
        </w:tc>
        <w:tc>
          <w:tcPr>
            <w:tcW w:w="7008" w:type="dxa"/>
          </w:tcPr>
          <w:p w14:paraId="176240C7" w14:textId="77777777" w:rsidR="00B97248" w:rsidRPr="00F94536" w:rsidRDefault="00B97248" w:rsidP="00E53378">
            <w:pPr>
              <w:pStyle w:val="TableParagraph"/>
              <w:spacing w:before="13" w:line="182" w:lineRule="exact"/>
              <w:ind w:left="122"/>
              <w:rPr>
                <w:sz w:val="17"/>
              </w:rPr>
            </w:pPr>
            <w:r w:rsidRPr="00F94536">
              <w:rPr>
                <w:sz w:val="17"/>
              </w:rPr>
              <w:t>Intervention Group</w:t>
            </w:r>
          </w:p>
        </w:tc>
        <w:tc>
          <w:tcPr>
            <w:tcW w:w="5097" w:type="dxa"/>
          </w:tcPr>
          <w:p w14:paraId="2F5BD26F" w14:textId="77777777" w:rsidR="00B97248" w:rsidRPr="00F94536" w:rsidRDefault="00B97248" w:rsidP="00E53378">
            <w:pPr>
              <w:pStyle w:val="TableParagraph"/>
              <w:spacing w:before="13" w:line="182" w:lineRule="exact"/>
              <w:ind w:left="123"/>
              <w:rPr>
                <w:sz w:val="17"/>
              </w:rPr>
            </w:pPr>
            <w:r w:rsidRPr="00F94536">
              <w:rPr>
                <w:sz w:val="17"/>
              </w:rPr>
              <w:t>Obese Control Group</w:t>
            </w:r>
          </w:p>
        </w:tc>
        <w:tc>
          <w:tcPr>
            <w:tcW w:w="720" w:type="dxa"/>
          </w:tcPr>
          <w:p w14:paraId="70A4B261" w14:textId="77777777" w:rsidR="00B97248" w:rsidRPr="00F94536" w:rsidRDefault="00B97248" w:rsidP="00E53378">
            <w:pPr>
              <w:pStyle w:val="TableParagraph"/>
              <w:spacing w:before="13" w:line="182" w:lineRule="exact"/>
              <w:ind w:left="50"/>
              <w:rPr>
                <w:sz w:val="17"/>
              </w:rPr>
            </w:pPr>
            <w:r w:rsidRPr="00F94536">
              <w:rPr>
                <w:sz w:val="17"/>
              </w:rPr>
              <w:t>Overall</w:t>
            </w:r>
          </w:p>
        </w:tc>
      </w:tr>
      <w:tr w:rsidR="00B97248" w:rsidRPr="00F94536" w14:paraId="1BE65884" w14:textId="77777777" w:rsidTr="00E53378">
        <w:trPr>
          <w:trHeight w:val="208"/>
        </w:trPr>
        <w:tc>
          <w:tcPr>
            <w:tcW w:w="1573" w:type="dxa"/>
          </w:tcPr>
          <w:p w14:paraId="6039F2DD" w14:textId="77777777" w:rsidR="00B97248" w:rsidRPr="00F94536" w:rsidRDefault="00B97248" w:rsidP="00E53378">
            <w:pPr>
              <w:pStyle w:val="TableParagraph"/>
              <w:spacing w:before="5" w:line="182" w:lineRule="exact"/>
              <w:ind w:left="112"/>
              <w:rPr>
                <w:sz w:val="17"/>
              </w:rPr>
            </w:pPr>
            <w:r w:rsidRPr="00F94536">
              <w:rPr>
                <w:sz w:val="17"/>
              </w:rPr>
              <w:t>N</w:t>
            </w:r>
          </w:p>
        </w:tc>
        <w:tc>
          <w:tcPr>
            <w:tcW w:w="7008" w:type="dxa"/>
          </w:tcPr>
          <w:p w14:paraId="2A26F4B5" w14:textId="77777777" w:rsidR="00B97248" w:rsidRPr="00F94536" w:rsidRDefault="00B97248" w:rsidP="00E53378">
            <w:pPr>
              <w:pStyle w:val="TableParagraph"/>
              <w:spacing w:before="5" w:line="182" w:lineRule="exact"/>
              <w:ind w:left="122"/>
              <w:rPr>
                <w:sz w:val="17"/>
              </w:rPr>
            </w:pPr>
            <w:r w:rsidRPr="00F94536">
              <w:rPr>
                <w:sz w:val="17"/>
              </w:rPr>
              <w:t>40</w:t>
            </w:r>
          </w:p>
        </w:tc>
        <w:tc>
          <w:tcPr>
            <w:tcW w:w="5097" w:type="dxa"/>
          </w:tcPr>
          <w:p w14:paraId="3386973A" w14:textId="77777777" w:rsidR="00B97248" w:rsidRPr="00F94536" w:rsidRDefault="00B97248" w:rsidP="00E53378">
            <w:pPr>
              <w:pStyle w:val="TableParagraph"/>
              <w:spacing w:before="5" w:line="182" w:lineRule="exact"/>
              <w:ind w:left="123"/>
              <w:rPr>
                <w:sz w:val="17"/>
              </w:rPr>
            </w:pPr>
            <w:r w:rsidRPr="00F94536">
              <w:rPr>
                <w:sz w:val="17"/>
              </w:rPr>
              <w:t>39</w:t>
            </w:r>
          </w:p>
        </w:tc>
        <w:tc>
          <w:tcPr>
            <w:tcW w:w="720" w:type="dxa"/>
          </w:tcPr>
          <w:p w14:paraId="4D644CE2" w14:textId="77777777" w:rsidR="00B97248" w:rsidRPr="00F94536" w:rsidRDefault="00B97248" w:rsidP="00E53378">
            <w:pPr>
              <w:pStyle w:val="TableParagraph"/>
              <w:spacing w:before="5" w:line="182" w:lineRule="exact"/>
              <w:ind w:left="50"/>
              <w:rPr>
                <w:sz w:val="17"/>
              </w:rPr>
            </w:pPr>
            <w:r w:rsidRPr="00F94536">
              <w:rPr>
                <w:sz w:val="17"/>
              </w:rPr>
              <w:t>79</w:t>
            </w:r>
          </w:p>
        </w:tc>
      </w:tr>
      <w:tr w:rsidR="00B97248" w:rsidRPr="00F94536" w14:paraId="32F56C31" w14:textId="77777777" w:rsidTr="00E53378">
        <w:trPr>
          <w:trHeight w:val="207"/>
        </w:trPr>
        <w:tc>
          <w:tcPr>
            <w:tcW w:w="1573" w:type="dxa"/>
          </w:tcPr>
          <w:p w14:paraId="6EDE6E55" w14:textId="77777777" w:rsidR="00B97248" w:rsidRPr="00F94536" w:rsidRDefault="00B97248" w:rsidP="00E53378">
            <w:pPr>
              <w:pStyle w:val="TableParagraph"/>
              <w:spacing w:before="5" w:line="182" w:lineRule="exact"/>
              <w:ind w:left="112"/>
              <w:rPr>
                <w:sz w:val="17"/>
              </w:rPr>
            </w:pPr>
            <w:r w:rsidRPr="00F94536">
              <w:rPr>
                <w:sz w:val="17"/>
              </w:rPr>
              <w:t>Sex</w:t>
            </w:r>
          </w:p>
        </w:tc>
        <w:tc>
          <w:tcPr>
            <w:tcW w:w="7008" w:type="dxa"/>
          </w:tcPr>
          <w:p w14:paraId="663B9D6D" w14:textId="77777777" w:rsidR="00B97248" w:rsidRPr="00F94536" w:rsidRDefault="00B97248" w:rsidP="00E53378">
            <w:pPr>
              <w:pStyle w:val="TableParagraph"/>
              <w:spacing w:before="5" w:line="182" w:lineRule="exact"/>
              <w:ind w:left="122"/>
              <w:rPr>
                <w:sz w:val="17"/>
              </w:rPr>
            </w:pPr>
            <w:r w:rsidRPr="00F94536">
              <w:rPr>
                <w:sz w:val="17"/>
              </w:rPr>
              <w:t>45% male</w:t>
            </w:r>
          </w:p>
        </w:tc>
        <w:tc>
          <w:tcPr>
            <w:tcW w:w="5097" w:type="dxa"/>
          </w:tcPr>
          <w:p w14:paraId="181343D4" w14:textId="77777777" w:rsidR="00B97248" w:rsidRPr="00F94536" w:rsidRDefault="00B97248" w:rsidP="00E53378">
            <w:pPr>
              <w:pStyle w:val="TableParagraph"/>
              <w:spacing w:before="5" w:line="182" w:lineRule="exact"/>
              <w:ind w:left="123"/>
              <w:rPr>
                <w:sz w:val="17"/>
              </w:rPr>
            </w:pPr>
            <w:r w:rsidRPr="00F94536">
              <w:rPr>
                <w:sz w:val="17"/>
              </w:rPr>
              <w:t>49% male</w:t>
            </w:r>
          </w:p>
        </w:tc>
        <w:tc>
          <w:tcPr>
            <w:tcW w:w="720" w:type="dxa"/>
          </w:tcPr>
          <w:p w14:paraId="361DDEB4" w14:textId="77777777" w:rsidR="00B97248" w:rsidRPr="00F94536" w:rsidRDefault="00B97248" w:rsidP="00E53378">
            <w:pPr>
              <w:pStyle w:val="TableParagraph"/>
              <w:spacing w:before="5" w:line="182" w:lineRule="exact"/>
              <w:ind w:left="50"/>
              <w:rPr>
                <w:sz w:val="17"/>
              </w:rPr>
            </w:pPr>
            <w:r w:rsidRPr="00F94536">
              <w:rPr>
                <w:sz w:val="17"/>
              </w:rPr>
              <w:t>NR</w:t>
            </w:r>
          </w:p>
        </w:tc>
      </w:tr>
      <w:tr w:rsidR="00B97248" w:rsidRPr="00F94536" w14:paraId="7B3D0AE7" w14:textId="77777777" w:rsidTr="00E53378">
        <w:trPr>
          <w:trHeight w:val="200"/>
        </w:trPr>
        <w:tc>
          <w:tcPr>
            <w:tcW w:w="1573" w:type="dxa"/>
          </w:tcPr>
          <w:p w14:paraId="0C44749D" w14:textId="77777777" w:rsidR="00B97248" w:rsidRPr="00F94536" w:rsidRDefault="00B97248" w:rsidP="00E53378">
            <w:pPr>
              <w:pStyle w:val="TableParagraph"/>
              <w:spacing w:before="5" w:line="174" w:lineRule="exact"/>
              <w:ind w:left="112"/>
              <w:rPr>
                <w:sz w:val="17"/>
              </w:rPr>
            </w:pPr>
            <w:r w:rsidRPr="00F94536">
              <w:rPr>
                <w:sz w:val="17"/>
              </w:rPr>
              <w:t>Age</w:t>
            </w:r>
          </w:p>
        </w:tc>
        <w:tc>
          <w:tcPr>
            <w:tcW w:w="7008" w:type="dxa"/>
          </w:tcPr>
          <w:p w14:paraId="393A5239" w14:textId="77777777" w:rsidR="00B97248" w:rsidRPr="00F94536" w:rsidRDefault="00B97248" w:rsidP="00E53378">
            <w:pPr>
              <w:pStyle w:val="TableParagraph"/>
              <w:spacing w:before="5" w:line="174" w:lineRule="exact"/>
              <w:ind w:left="122"/>
              <w:rPr>
                <w:sz w:val="17"/>
              </w:rPr>
            </w:pPr>
            <w:r w:rsidRPr="00F94536">
              <w:rPr>
                <w:sz w:val="17"/>
              </w:rPr>
              <w:t>13.3</w:t>
            </w:r>
          </w:p>
        </w:tc>
        <w:tc>
          <w:tcPr>
            <w:tcW w:w="5097" w:type="dxa"/>
          </w:tcPr>
          <w:p w14:paraId="0D712E79" w14:textId="77777777" w:rsidR="00B97248" w:rsidRPr="00F94536" w:rsidRDefault="00B97248" w:rsidP="00E53378">
            <w:pPr>
              <w:pStyle w:val="TableParagraph"/>
              <w:spacing w:before="5" w:line="174" w:lineRule="exact"/>
              <w:ind w:left="123"/>
              <w:rPr>
                <w:sz w:val="17"/>
              </w:rPr>
            </w:pPr>
            <w:r w:rsidRPr="00F94536">
              <w:rPr>
                <w:sz w:val="17"/>
              </w:rPr>
              <w:t>13.1</w:t>
            </w:r>
          </w:p>
        </w:tc>
        <w:tc>
          <w:tcPr>
            <w:tcW w:w="720" w:type="dxa"/>
          </w:tcPr>
          <w:p w14:paraId="4A10A2A9" w14:textId="77777777" w:rsidR="00B97248" w:rsidRPr="00F94536" w:rsidRDefault="00B97248" w:rsidP="00E53378">
            <w:pPr>
              <w:pStyle w:val="TableParagraph"/>
              <w:spacing w:before="5" w:line="174" w:lineRule="exact"/>
              <w:ind w:left="50"/>
              <w:rPr>
                <w:sz w:val="17"/>
              </w:rPr>
            </w:pPr>
            <w:r w:rsidRPr="00F94536">
              <w:rPr>
                <w:sz w:val="17"/>
              </w:rPr>
              <w:t>NR</w:t>
            </w:r>
          </w:p>
        </w:tc>
      </w:tr>
      <w:tr w:rsidR="00B97248" w:rsidRPr="00F94536" w14:paraId="3A194010" w14:textId="77777777" w:rsidTr="00E53378">
        <w:trPr>
          <w:trHeight w:val="200"/>
        </w:trPr>
        <w:tc>
          <w:tcPr>
            <w:tcW w:w="1573" w:type="dxa"/>
          </w:tcPr>
          <w:p w14:paraId="6FD83421" w14:textId="77777777" w:rsidR="00B97248" w:rsidRPr="00F94536" w:rsidRDefault="00B97248" w:rsidP="00E53378">
            <w:pPr>
              <w:pStyle w:val="TableParagraph"/>
              <w:spacing w:line="180" w:lineRule="exact"/>
              <w:ind w:left="112"/>
              <w:rPr>
                <w:sz w:val="17"/>
              </w:rPr>
            </w:pPr>
            <w:r w:rsidRPr="00F94536">
              <w:rPr>
                <w:sz w:val="17"/>
              </w:rPr>
              <w:t>Race</w:t>
            </w:r>
          </w:p>
        </w:tc>
        <w:tc>
          <w:tcPr>
            <w:tcW w:w="7008" w:type="dxa"/>
          </w:tcPr>
          <w:p w14:paraId="5454CBB3" w14:textId="77777777" w:rsidR="00B97248" w:rsidRPr="00F94536" w:rsidRDefault="00B97248" w:rsidP="00E53378">
            <w:pPr>
              <w:pStyle w:val="TableParagraph"/>
              <w:spacing w:line="180" w:lineRule="exact"/>
              <w:ind w:left="122"/>
              <w:rPr>
                <w:sz w:val="17"/>
              </w:rPr>
            </w:pPr>
            <w:r w:rsidRPr="00F94536">
              <w:rPr>
                <w:sz w:val="17"/>
              </w:rPr>
              <w:t>35% Northern European, 65% other</w:t>
            </w:r>
          </w:p>
        </w:tc>
        <w:tc>
          <w:tcPr>
            <w:tcW w:w="5097" w:type="dxa"/>
          </w:tcPr>
          <w:p w14:paraId="541779A7" w14:textId="77777777" w:rsidR="00B97248" w:rsidRPr="00F94536" w:rsidRDefault="00B97248" w:rsidP="00E53378">
            <w:pPr>
              <w:pStyle w:val="TableParagraph"/>
              <w:spacing w:line="180" w:lineRule="exact"/>
              <w:ind w:left="123"/>
              <w:rPr>
                <w:sz w:val="17"/>
              </w:rPr>
            </w:pPr>
            <w:r w:rsidRPr="00F94536">
              <w:rPr>
                <w:sz w:val="17"/>
              </w:rPr>
              <w:t>28% Northern European, 72% other</w:t>
            </w:r>
          </w:p>
        </w:tc>
        <w:tc>
          <w:tcPr>
            <w:tcW w:w="720" w:type="dxa"/>
          </w:tcPr>
          <w:p w14:paraId="23A2DD87" w14:textId="77777777" w:rsidR="00B97248" w:rsidRPr="00F94536" w:rsidRDefault="00B97248" w:rsidP="00E53378">
            <w:pPr>
              <w:pStyle w:val="TableParagraph"/>
              <w:spacing w:line="180" w:lineRule="exact"/>
              <w:ind w:left="50"/>
              <w:rPr>
                <w:sz w:val="17"/>
              </w:rPr>
            </w:pPr>
            <w:r w:rsidRPr="00F94536">
              <w:rPr>
                <w:sz w:val="17"/>
              </w:rPr>
              <w:t>NR</w:t>
            </w:r>
          </w:p>
        </w:tc>
      </w:tr>
      <w:tr w:rsidR="00B97248" w:rsidRPr="00F94536" w14:paraId="58B03C5B" w14:textId="77777777" w:rsidTr="00E53378">
        <w:trPr>
          <w:trHeight w:val="223"/>
        </w:trPr>
        <w:tc>
          <w:tcPr>
            <w:tcW w:w="1573" w:type="dxa"/>
          </w:tcPr>
          <w:p w14:paraId="75BB6C3E" w14:textId="77777777" w:rsidR="00B97248" w:rsidRPr="00F94536" w:rsidRDefault="00B97248" w:rsidP="00E53378">
            <w:pPr>
              <w:pStyle w:val="TableParagraph"/>
              <w:spacing w:before="5"/>
              <w:ind w:left="112"/>
              <w:rPr>
                <w:sz w:val="17"/>
              </w:rPr>
            </w:pPr>
            <w:r w:rsidRPr="00F94536">
              <w:rPr>
                <w:sz w:val="17"/>
              </w:rPr>
              <w:t>BMI SDS</w:t>
            </w:r>
          </w:p>
        </w:tc>
        <w:tc>
          <w:tcPr>
            <w:tcW w:w="7008" w:type="dxa"/>
          </w:tcPr>
          <w:p w14:paraId="32347CD6" w14:textId="77777777" w:rsidR="00B97248" w:rsidRPr="00F94536" w:rsidRDefault="00B97248" w:rsidP="00E53378">
            <w:pPr>
              <w:pStyle w:val="TableParagraph"/>
              <w:spacing w:before="5"/>
              <w:ind w:left="122"/>
              <w:rPr>
                <w:sz w:val="17"/>
              </w:rPr>
            </w:pPr>
            <w:r w:rsidRPr="00F94536">
              <w:rPr>
                <w:sz w:val="17"/>
              </w:rPr>
              <w:t>4.2</w:t>
            </w:r>
          </w:p>
        </w:tc>
        <w:tc>
          <w:tcPr>
            <w:tcW w:w="5097" w:type="dxa"/>
          </w:tcPr>
          <w:p w14:paraId="22A5F064" w14:textId="77777777" w:rsidR="00B97248" w:rsidRPr="00F94536" w:rsidRDefault="00B97248" w:rsidP="00E53378">
            <w:pPr>
              <w:pStyle w:val="TableParagraph"/>
              <w:spacing w:before="5"/>
              <w:ind w:left="123"/>
              <w:rPr>
                <w:sz w:val="17"/>
              </w:rPr>
            </w:pPr>
            <w:r w:rsidRPr="00F94536">
              <w:rPr>
                <w:sz w:val="17"/>
              </w:rPr>
              <w:t>4.3</w:t>
            </w:r>
          </w:p>
        </w:tc>
        <w:tc>
          <w:tcPr>
            <w:tcW w:w="720" w:type="dxa"/>
          </w:tcPr>
          <w:p w14:paraId="5303ED37" w14:textId="77777777" w:rsidR="00B97248" w:rsidRPr="00F94536" w:rsidRDefault="00B97248" w:rsidP="00E53378">
            <w:pPr>
              <w:pStyle w:val="TableParagraph"/>
              <w:spacing w:before="5"/>
              <w:ind w:left="50"/>
              <w:rPr>
                <w:sz w:val="17"/>
              </w:rPr>
            </w:pPr>
            <w:r w:rsidRPr="00F94536">
              <w:rPr>
                <w:sz w:val="17"/>
              </w:rPr>
              <w:t>NR</w:t>
            </w:r>
          </w:p>
        </w:tc>
      </w:tr>
      <w:tr w:rsidR="00B97248" w:rsidRPr="00F94536" w14:paraId="1BD516D7" w14:textId="77777777" w:rsidTr="00E53378">
        <w:trPr>
          <w:trHeight w:val="216"/>
        </w:trPr>
        <w:tc>
          <w:tcPr>
            <w:tcW w:w="8581" w:type="dxa"/>
            <w:gridSpan w:val="2"/>
          </w:tcPr>
          <w:p w14:paraId="7C08660B" w14:textId="77777777" w:rsidR="00B97248" w:rsidRPr="00F94536" w:rsidRDefault="00B97248" w:rsidP="00E53378">
            <w:pPr>
              <w:pStyle w:val="TableParagraph"/>
              <w:tabs>
                <w:tab w:val="left" w:pos="14399"/>
              </w:tabs>
              <w:spacing w:before="21" w:line="174" w:lineRule="exact"/>
              <w:ind w:right="-583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097" w:type="dxa"/>
          </w:tcPr>
          <w:p w14:paraId="693F9EEB" w14:textId="77777777" w:rsidR="00B97248" w:rsidRPr="00F94536" w:rsidRDefault="00B97248" w:rsidP="00E53378">
            <w:pPr>
              <w:pStyle w:val="TableParagraph"/>
              <w:rPr>
                <w:rFonts w:ascii="Times New Roman"/>
                <w:sz w:val="14"/>
              </w:rPr>
            </w:pPr>
          </w:p>
        </w:tc>
        <w:tc>
          <w:tcPr>
            <w:tcW w:w="720" w:type="dxa"/>
            <w:shd w:val="clear" w:color="auto" w:fill="8D176B"/>
          </w:tcPr>
          <w:p w14:paraId="48C07F01" w14:textId="77777777" w:rsidR="00B97248" w:rsidRPr="00F94536" w:rsidRDefault="00B97248" w:rsidP="00E53378">
            <w:pPr>
              <w:pStyle w:val="TableParagraph"/>
              <w:rPr>
                <w:rFonts w:ascii="Times New Roman"/>
                <w:sz w:val="14"/>
              </w:rPr>
            </w:pPr>
          </w:p>
        </w:tc>
      </w:tr>
      <w:tr w:rsidR="00B97248" w:rsidRPr="00F94536" w14:paraId="1EF69C96" w14:textId="77777777" w:rsidTr="00E53378">
        <w:trPr>
          <w:trHeight w:val="200"/>
        </w:trPr>
        <w:tc>
          <w:tcPr>
            <w:tcW w:w="1573" w:type="dxa"/>
          </w:tcPr>
          <w:p w14:paraId="58DA08E6" w14:textId="77777777" w:rsidR="00B97248" w:rsidRPr="00F94536" w:rsidRDefault="00B97248" w:rsidP="00E53378">
            <w:pPr>
              <w:pStyle w:val="TableParagraph"/>
              <w:rPr>
                <w:rFonts w:ascii="Times New Roman"/>
                <w:sz w:val="12"/>
              </w:rPr>
            </w:pPr>
          </w:p>
        </w:tc>
        <w:tc>
          <w:tcPr>
            <w:tcW w:w="7008" w:type="dxa"/>
          </w:tcPr>
          <w:p w14:paraId="3F9454BE" w14:textId="77777777" w:rsidR="00B97248" w:rsidRPr="00F94536" w:rsidRDefault="00B97248" w:rsidP="00E53378">
            <w:pPr>
              <w:pStyle w:val="TableParagraph"/>
              <w:spacing w:line="180" w:lineRule="exact"/>
              <w:ind w:left="122"/>
              <w:rPr>
                <w:sz w:val="17"/>
              </w:rPr>
            </w:pPr>
            <w:r w:rsidRPr="00F94536">
              <w:rPr>
                <w:sz w:val="17"/>
              </w:rPr>
              <w:t>Intervention Group</w:t>
            </w:r>
          </w:p>
        </w:tc>
        <w:tc>
          <w:tcPr>
            <w:tcW w:w="5097" w:type="dxa"/>
          </w:tcPr>
          <w:p w14:paraId="3883DA29" w14:textId="77777777" w:rsidR="00B97248" w:rsidRPr="00F94536" w:rsidRDefault="00B97248" w:rsidP="00E53378">
            <w:pPr>
              <w:pStyle w:val="TableParagraph"/>
              <w:spacing w:line="180" w:lineRule="exact"/>
              <w:ind w:left="123"/>
              <w:rPr>
                <w:sz w:val="17"/>
              </w:rPr>
            </w:pPr>
            <w:r w:rsidRPr="00F94536">
              <w:rPr>
                <w:sz w:val="17"/>
              </w:rPr>
              <w:t>Obese Control Group</w:t>
            </w:r>
          </w:p>
        </w:tc>
        <w:tc>
          <w:tcPr>
            <w:tcW w:w="720" w:type="dxa"/>
          </w:tcPr>
          <w:p w14:paraId="35552845" w14:textId="77777777" w:rsidR="00B97248" w:rsidRPr="00F94536" w:rsidRDefault="00B97248" w:rsidP="00E53378">
            <w:pPr>
              <w:pStyle w:val="TableParagraph"/>
              <w:rPr>
                <w:rFonts w:ascii="Times New Roman"/>
                <w:sz w:val="12"/>
              </w:rPr>
            </w:pPr>
          </w:p>
        </w:tc>
      </w:tr>
      <w:tr w:rsidR="00B97248" w:rsidRPr="00F94536" w14:paraId="5804C313" w14:textId="77777777" w:rsidTr="00E53378">
        <w:trPr>
          <w:trHeight w:val="1247"/>
        </w:trPr>
        <w:tc>
          <w:tcPr>
            <w:tcW w:w="1573" w:type="dxa"/>
          </w:tcPr>
          <w:p w14:paraId="75E1DED6" w14:textId="77777777" w:rsidR="00B97248" w:rsidRPr="00F94536" w:rsidRDefault="00B97248" w:rsidP="00E53378">
            <w:pPr>
              <w:pStyle w:val="TableParagraph"/>
              <w:spacing w:before="8"/>
              <w:rPr>
                <w:rFonts w:ascii="Calibri"/>
                <w:b/>
                <w:sz w:val="26"/>
              </w:rPr>
            </w:pPr>
          </w:p>
          <w:p w14:paraId="752EA85B" w14:textId="77777777" w:rsidR="00B97248" w:rsidRPr="00F94536" w:rsidRDefault="00B97248" w:rsidP="00E53378">
            <w:pPr>
              <w:pStyle w:val="TableParagraph"/>
              <w:spacing w:line="254" w:lineRule="auto"/>
              <w:ind w:left="112" w:right="280"/>
              <w:rPr>
                <w:sz w:val="17"/>
              </w:rPr>
            </w:pPr>
            <w:r w:rsidRPr="00F94536">
              <w:rPr>
                <w:sz w:val="17"/>
              </w:rPr>
              <w:t>Intervention as described by authors</w:t>
            </w:r>
          </w:p>
        </w:tc>
        <w:tc>
          <w:tcPr>
            <w:tcW w:w="7008" w:type="dxa"/>
          </w:tcPr>
          <w:p w14:paraId="19FDAB90" w14:textId="77777777" w:rsidR="00B97248" w:rsidRPr="00F94536" w:rsidRDefault="00B97248" w:rsidP="00E53378">
            <w:pPr>
              <w:pStyle w:val="TableParagraph"/>
              <w:spacing w:before="5" w:line="254" w:lineRule="auto"/>
              <w:ind w:left="122" w:right="96"/>
              <w:rPr>
                <w:sz w:val="17"/>
              </w:rPr>
            </w:pPr>
            <w:r w:rsidRPr="00F94536">
              <w:rPr>
                <w:sz w:val="17"/>
              </w:rPr>
              <w:t>The family-based multidisciplinary lifestyle intervention ofthe intervention group consisted of a screening phase ofindividual counseling of the children w ith their parents,follow ed by an intensive phase of group sessions during3 months. The group treatment consisted of seven groupmeetings for the children, five separate parent meetings andone parent meeting together w ith the children. Meetings of duration of</w:t>
            </w:r>
          </w:p>
          <w:p w14:paraId="33AB7A92" w14:textId="77777777" w:rsidR="00B97248" w:rsidRPr="00F94536" w:rsidRDefault="00B97248" w:rsidP="00E53378">
            <w:pPr>
              <w:pStyle w:val="TableParagraph"/>
              <w:spacing w:before="4" w:line="182" w:lineRule="exact"/>
              <w:ind w:left="122"/>
              <w:rPr>
                <w:sz w:val="17"/>
              </w:rPr>
            </w:pPr>
            <w:r w:rsidRPr="00F94536">
              <w:rPr>
                <w:sz w:val="17"/>
              </w:rPr>
              <w:t>2.5 h w ere held once every 2 w eeks.</w:t>
            </w:r>
          </w:p>
        </w:tc>
        <w:tc>
          <w:tcPr>
            <w:tcW w:w="5097" w:type="dxa"/>
          </w:tcPr>
          <w:p w14:paraId="548A02E9" w14:textId="77777777" w:rsidR="00B97248" w:rsidRPr="00F94536" w:rsidRDefault="00B97248" w:rsidP="00E53378">
            <w:pPr>
              <w:pStyle w:val="TableParagraph"/>
              <w:spacing w:before="117" w:line="254" w:lineRule="auto"/>
              <w:ind w:left="123" w:right="221"/>
              <w:rPr>
                <w:sz w:val="17"/>
              </w:rPr>
            </w:pPr>
            <w:r w:rsidRPr="00F94536">
              <w:rPr>
                <w:sz w:val="17"/>
              </w:rPr>
              <w:t>The</w:t>
            </w:r>
            <w:r>
              <w:rPr>
                <w:sz w:val="17"/>
              </w:rPr>
              <w:t xml:space="preserve"> </w:t>
            </w:r>
            <w:r w:rsidRPr="00F94536">
              <w:rPr>
                <w:sz w:val="17"/>
              </w:rPr>
              <w:t>control group received standard care and advice, atstart of the trial, on how to increase their physical activity,decrease their sedentary activities and improve their eatingbehavior according to the Dutch standards for healthynutrition. (WLC for one year.)</w:t>
            </w:r>
          </w:p>
        </w:tc>
        <w:tc>
          <w:tcPr>
            <w:tcW w:w="720" w:type="dxa"/>
          </w:tcPr>
          <w:p w14:paraId="4D9E969C" w14:textId="77777777" w:rsidR="00B97248" w:rsidRPr="00F94536" w:rsidRDefault="00B97248" w:rsidP="00E53378">
            <w:pPr>
              <w:pStyle w:val="TableParagraph"/>
              <w:rPr>
                <w:rFonts w:ascii="Times New Roman"/>
                <w:sz w:val="16"/>
              </w:rPr>
            </w:pPr>
          </w:p>
        </w:tc>
      </w:tr>
      <w:tr w:rsidR="00B97248" w:rsidRPr="00F94536" w14:paraId="5D97D417" w14:textId="77777777" w:rsidTr="00E53378">
        <w:trPr>
          <w:trHeight w:val="208"/>
        </w:trPr>
        <w:tc>
          <w:tcPr>
            <w:tcW w:w="1573" w:type="dxa"/>
          </w:tcPr>
          <w:p w14:paraId="49BC9907"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008" w:type="dxa"/>
          </w:tcPr>
          <w:p w14:paraId="63477550" w14:textId="77777777" w:rsidR="00B97248" w:rsidRPr="00F94536" w:rsidRDefault="00B97248" w:rsidP="00E53378">
            <w:pPr>
              <w:pStyle w:val="TableParagraph"/>
              <w:spacing w:before="5" w:line="182" w:lineRule="exact"/>
              <w:ind w:left="122"/>
              <w:rPr>
                <w:sz w:val="17"/>
              </w:rPr>
            </w:pPr>
            <w:r w:rsidRPr="00F94536">
              <w:rPr>
                <w:sz w:val="17"/>
              </w:rPr>
              <w:t>Lifestyle</w:t>
            </w:r>
          </w:p>
        </w:tc>
        <w:tc>
          <w:tcPr>
            <w:tcW w:w="5097" w:type="dxa"/>
          </w:tcPr>
          <w:p w14:paraId="476C5AC0" w14:textId="77777777" w:rsidR="00B97248" w:rsidRPr="00F94536" w:rsidRDefault="00B97248" w:rsidP="00E53378">
            <w:pPr>
              <w:pStyle w:val="TableParagraph"/>
              <w:spacing w:before="5" w:line="182" w:lineRule="exact"/>
              <w:ind w:left="123"/>
              <w:rPr>
                <w:sz w:val="17"/>
              </w:rPr>
            </w:pPr>
            <w:r w:rsidRPr="00F94536">
              <w:rPr>
                <w:sz w:val="17"/>
              </w:rPr>
              <w:t>Lifestyle</w:t>
            </w:r>
          </w:p>
        </w:tc>
        <w:tc>
          <w:tcPr>
            <w:tcW w:w="720" w:type="dxa"/>
          </w:tcPr>
          <w:p w14:paraId="22E245AD" w14:textId="77777777" w:rsidR="00B97248" w:rsidRPr="00F94536" w:rsidRDefault="00B97248" w:rsidP="00E53378">
            <w:pPr>
              <w:pStyle w:val="TableParagraph"/>
              <w:rPr>
                <w:rFonts w:ascii="Times New Roman"/>
                <w:sz w:val="14"/>
              </w:rPr>
            </w:pPr>
          </w:p>
        </w:tc>
      </w:tr>
      <w:tr w:rsidR="00B97248" w:rsidRPr="00F94536" w14:paraId="69721104" w14:textId="77777777" w:rsidTr="00E53378">
        <w:trPr>
          <w:trHeight w:val="415"/>
        </w:trPr>
        <w:tc>
          <w:tcPr>
            <w:tcW w:w="1573" w:type="dxa"/>
          </w:tcPr>
          <w:p w14:paraId="24B052D2" w14:textId="77777777" w:rsidR="00B97248" w:rsidRPr="00F94536" w:rsidRDefault="00B97248" w:rsidP="00E53378">
            <w:pPr>
              <w:pStyle w:val="TableParagraph"/>
              <w:spacing w:before="5"/>
              <w:ind w:left="112"/>
              <w:rPr>
                <w:sz w:val="17"/>
              </w:rPr>
            </w:pPr>
            <w:r w:rsidRPr="00F94536">
              <w:rPr>
                <w:sz w:val="17"/>
              </w:rPr>
              <w:t>Intervention</w:t>
            </w:r>
          </w:p>
          <w:p w14:paraId="1B65FB50"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008" w:type="dxa"/>
          </w:tcPr>
          <w:p w14:paraId="3266E84E" w14:textId="77777777" w:rsidR="00B97248" w:rsidRPr="00F94536" w:rsidRDefault="00B97248" w:rsidP="00E53378">
            <w:pPr>
              <w:pStyle w:val="TableParagraph"/>
              <w:spacing w:before="101"/>
              <w:ind w:left="122"/>
              <w:rPr>
                <w:sz w:val="17"/>
              </w:rPr>
            </w:pPr>
            <w:r w:rsidRPr="00F94536">
              <w:rPr>
                <w:sz w:val="17"/>
              </w:rPr>
              <w:t>3 months- follow up sessions 2 to 3 times a year for 2 years.</w:t>
            </w:r>
          </w:p>
        </w:tc>
        <w:tc>
          <w:tcPr>
            <w:tcW w:w="5097" w:type="dxa"/>
          </w:tcPr>
          <w:p w14:paraId="30EAD3AD" w14:textId="77777777" w:rsidR="00B97248" w:rsidRPr="00F94536" w:rsidRDefault="00B97248" w:rsidP="00E53378">
            <w:pPr>
              <w:pStyle w:val="TableParagraph"/>
              <w:spacing w:before="101"/>
              <w:ind w:left="123"/>
              <w:rPr>
                <w:sz w:val="17"/>
              </w:rPr>
            </w:pPr>
            <w:r w:rsidRPr="00F94536">
              <w:rPr>
                <w:sz w:val="17"/>
              </w:rPr>
              <w:t>1 year</w:t>
            </w:r>
          </w:p>
        </w:tc>
        <w:tc>
          <w:tcPr>
            <w:tcW w:w="720" w:type="dxa"/>
          </w:tcPr>
          <w:p w14:paraId="3BC7576F" w14:textId="77777777" w:rsidR="00B97248" w:rsidRPr="00F94536" w:rsidRDefault="00B97248" w:rsidP="00E53378">
            <w:pPr>
              <w:pStyle w:val="TableParagraph"/>
              <w:rPr>
                <w:rFonts w:ascii="Times New Roman"/>
                <w:sz w:val="16"/>
              </w:rPr>
            </w:pPr>
          </w:p>
        </w:tc>
      </w:tr>
      <w:tr w:rsidR="00B97248" w:rsidRPr="00F94536" w14:paraId="796CA63A" w14:textId="77777777" w:rsidTr="00E53378">
        <w:trPr>
          <w:trHeight w:val="624"/>
        </w:trPr>
        <w:tc>
          <w:tcPr>
            <w:tcW w:w="1573" w:type="dxa"/>
          </w:tcPr>
          <w:p w14:paraId="5803C289" w14:textId="77777777" w:rsidR="00B97248" w:rsidRPr="00F94536" w:rsidRDefault="00B97248" w:rsidP="00E53378">
            <w:pPr>
              <w:pStyle w:val="TableParagraph"/>
              <w:spacing w:before="5" w:line="254" w:lineRule="auto"/>
              <w:ind w:left="112" w:right="438"/>
              <w:rPr>
                <w:sz w:val="17"/>
              </w:rPr>
            </w:pPr>
            <w:r w:rsidRPr="00F94536">
              <w:rPr>
                <w:sz w:val="17"/>
              </w:rPr>
              <w:t>Intensity as described by</w:t>
            </w:r>
          </w:p>
          <w:p w14:paraId="234AD3D1" w14:textId="77777777" w:rsidR="00B97248" w:rsidRPr="00F94536" w:rsidRDefault="00B97248" w:rsidP="00E53378">
            <w:pPr>
              <w:pStyle w:val="TableParagraph"/>
              <w:spacing w:before="2" w:line="182" w:lineRule="exact"/>
              <w:ind w:left="112"/>
              <w:rPr>
                <w:sz w:val="17"/>
              </w:rPr>
            </w:pPr>
            <w:r w:rsidRPr="00F94536">
              <w:rPr>
                <w:sz w:val="17"/>
              </w:rPr>
              <w:t>authors</w:t>
            </w:r>
          </w:p>
        </w:tc>
        <w:tc>
          <w:tcPr>
            <w:tcW w:w="7008" w:type="dxa"/>
          </w:tcPr>
          <w:p w14:paraId="08ACCECC" w14:textId="77777777" w:rsidR="00B97248" w:rsidRPr="00F94536" w:rsidRDefault="00B97248" w:rsidP="00E53378">
            <w:pPr>
              <w:pStyle w:val="TableParagraph"/>
              <w:spacing w:before="101" w:line="254" w:lineRule="auto"/>
              <w:ind w:left="122" w:right="236"/>
              <w:rPr>
                <w:sz w:val="17"/>
              </w:rPr>
            </w:pPr>
            <w:r w:rsidRPr="00F94536">
              <w:rPr>
                <w:sz w:val="17"/>
              </w:rPr>
              <w:t>Screening phase plus seven group meetings for children, five for parents, one combined. 2.5 hours each.</w:t>
            </w:r>
          </w:p>
        </w:tc>
        <w:tc>
          <w:tcPr>
            <w:tcW w:w="5097" w:type="dxa"/>
          </w:tcPr>
          <w:p w14:paraId="688621BA" w14:textId="77777777" w:rsidR="00B97248" w:rsidRPr="00F94536" w:rsidRDefault="00B97248" w:rsidP="00E53378">
            <w:pPr>
              <w:pStyle w:val="TableParagraph"/>
              <w:spacing w:before="6"/>
              <w:rPr>
                <w:rFonts w:ascii="Calibri"/>
                <w:b/>
                <w:sz w:val="17"/>
              </w:rPr>
            </w:pPr>
          </w:p>
          <w:p w14:paraId="7CC8D08E" w14:textId="77777777" w:rsidR="00B97248" w:rsidRPr="00F94536" w:rsidRDefault="00B97248" w:rsidP="00E53378">
            <w:pPr>
              <w:pStyle w:val="TableParagraph"/>
              <w:ind w:left="122"/>
              <w:rPr>
                <w:sz w:val="17"/>
              </w:rPr>
            </w:pPr>
            <w:r w:rsidRPr="00F94536">
              <w:rPr>
                <w:sz w:val="17"/>
              </w:rPr>
              <w:t>Usual care</w:t>
            </w:r>
          </w:p>
        </w:tc>
        <w:tc>
          <w:tcPr>
            <w:tcW w:w="720" w:type="dxa"/>
          </w:tcPr>
          <w:p w14:paraId="3EF5DEAF" w14:textId="77777777" w:rsidR="00B97248" w:rsidRPr="00F94536" w:rsidRDefault="00B97248" w:rsidP="00E53378">
            <w:pPr>
              <w:pStyle w:val="TableParagraph"/>
              <w:rPr>
                <w:rFonts w:ascii="Times New Roman"/>
                <w:sz w:val="16"/>
              </w:rPr>
            </w:pPr>
          </w:p>
        </w:tc>
      </w:tr>
      <w:tr w:rsidR="00B97248" w:rsidRPr="00F94536" w14:paraId="22AACACC" w14:textId="77777777" w:rsidTr="00E53378">
        <w:trPr>
          <w:trHeight w:val="415"/>
        </w:trPr>
        <w:tc>
          <w:tcPr>
            <w:tcW w:w="1573" w:type="dxa"/>
          </w:tcPr>
          <w:p w14:paraId="58320A49" w14:textId="77777777" w:rsidR="00B97248" w:rsidRPr="00F94536" w:rsidRDefault="00B97248" w:rsidP="00E53378">
            <w:pPr>
              <w:pStyle w:val="TableParagraph"/>
              <w:spacing w:before="5"/>
              <w:ind w:left="112"/>
              <w:rPr>
                <w:sz w:val="17"/>
              </w:rPr>
            </w:pPr>
            <w:r w:rsidRPr="00F94536">
              <w:rPr>
                <w:sz w:val="17"/>
              </w:rPr>
              <w:t>Assigned</w:t>
            </w:r>
          </w:p>
          <w:p w14:paraId="12C17F3E"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7008" w:type="dxa"/>
          </w:tcPr>
          <w:p w14:paraId="243B3681" w14:textId="77777777" w:rsidR="00B97248" w:rsidRPr="00F94536" w:rsidRDefault="00B97248" w:rsidP="00E53378">
            <w:pPr>
              <w:pStyle w:val="TableParagraph"/>
              <w:spacing w:before="101"/>
              <w:ind w:left="122"/>
              <w:rPr>
                <w:sz w:val="17"/>
              </w:rPr>
            </w:pPr>
            <w:r w:rsidRPr="00F94536">
              <w:rPr>
                <w:sz w:val="17"/>
              </w:rPr>
              <w:t>26-51 hours</w:t>
            </w:r>
          </w:p>
        </w:tc>
        <w:tc>
          <w:tcPr>
            <w:tcW w:w="5097" w:type="dxa"/>
          </w:tcPr>
          <w:p w14:paraId="0EA6C98F" w14:textId="77777777" w:rsidR="00B97248" w:rsidRPr="00F94536" w:rsidRDefault="00B97248" w:rsidP="00E53378">
            <w:pPr>
              <w:pStyle w:val="TableParagraph"/>
              <w:spacing w:before="101"/>
              <w:ind w:left="123"/>
              <w:rPr>
                <w:sz w:val="17"/>
              </w:rPr>
            </w:pPr>
            <w:r w:rsidRPr="00F94536">
              <w:rPr>
                <w:sz w:val="17"/>
              </w:rPr>
              <w:t>&lt;5 hours</w:t>
            </w:r>
          </w:p>
        </w:tc>
        <w:tc>
          <w:tcPr>
            <w:tcW w:w="720" w:type="dxa"/>
          </w:tcPr>
          <w:p w14:paraId="2F8F2C7F" w14:textId="77777777" w:rsidR="00B97248" w:rsidRPr="00F94536" w:rsidRDefault="00B97248" w:rsidP="00E53378">
            <w:pPr>
              <w:pStyle w:val="TableParagraph"/>
              <w:rPr>
                <w:rFonts w:ascii="Times New Roman"/>
                <w:sz w:val="16"/>
              </w:rPr>
            </w:pPr>
          </w:p>
        </w:tc>
      </w:tr>
      <w:tr w:rsidR="00B97248" w:rsidRPr="00F94536" w14:paraId="64382566" w14:textId="77777777" w:rsidTr="00E53378">
        <w:trPr>
          <w:trHeight w:val="200"/>
        </w:trPr>
        <w:tc>
          <w:tcPr>
            <w:tcW w:w="1573" w:type="dxa"/>
          </w:tcPr>
          <w:p w14:paraId="0D32B29A" w14:textId="77777777" w:rsidR="00B97248" w:rsidRPr="00F94536" w:rsidRDefault="00B97248" w:rsidP="00E53378">
            <w:pPr>
              <w:pStyle w:val="TableParagraph"/>
              <w:spacing w:before="5" w:line="174" w:lineRule="exact"/>
              <w:ind w:left="112"/>
              <w:rPr>
                <w:sz w:val="17"/>
              </w:rPr>
            </w:pPr>
            <w:r w:rsidRPr="00F94536">
              <w:rPr>
                <w:sz w:val="17"/>
              </w:rPr>
              <w:t>Provider types</w:t>
            </w:r>
          </w:p>
        </w:tc>
        <w:tc>
          <w:tcPr>
            <w:tcW w:w="7008" w:type="dxa"/>
          </w:tcPr>
          <w:p w14:paraId="6CFA8427" w14:textId="77777777" w:rsidR="00B97248" w:rsidRPr="00F94536" w:rsidRDefault="00B97248" w:rsidP="00E53378">
            <w:pPr>
              <w:pStyle w:val="TableParagraph"/>
              <w:spacing w:before="5" w:line="174" w:lineRule="exact"/>
              <w:ind w:left="122"/>
              <w:rPr>
                <w:sz w:val="17"/>
              </w:rPr>
            </w:pPr>
            <w:r w:rsidRPr="00F94536">
              <w:rPr>
                <w:sz w:val="17"/>
              </w:rPr>
              <w:t>Primary care, nutrition provider, mental health, exercise, psychosocial</w:t>
            </w:r>
          </w:p>
        </w:tc>
        <w:tc>
          <w:tcPr>
            <w:tcW w:w="5097" w:type="dxa"/>
          </w:tcPr>
          <w:p w14:paraId="61ACAD93" w14:textId="77777777" w:rsidR="00B97248" w:rsidRPr="00F94536" w:rsidRDefault="00B97248" w:rsidP="00E53378">
            <w:pPr>
              <w:pStyle w:val="TableParagraph"/>
              <w:spacing w:before="5" w:line="174" w:lineRule="exact"/>
              <w:ind w:left="123"/>
              <w:rPr>
                <w:sz w:val="17"/>
              </w:rPr>
            </w:pPr>
            <w:r w:rsidRPr="00F94536">
              <w:rPr>
                <w:sz w:val="17"/>
              </w:rPr>
              <w:t>Primary care</w:t>
            </w:r>
          </w:p>
        </w:tc>
        <w:tc>
          <w:tcPr>
            <w:tcW w:w="720" w:type="dxa"/>
          </w:tcPr>
          <w:p w14:paraId="388BBF56" w14:textId="77777777" w:rsidR="00B97248" w:rsidRPr="00F94536" w:rsidRDefault="00B97248" w:rsidP="00E53378">
            <w:pPr>
              <w:pStyle w:val="TableParagraph"/>
              <w:rPr>
                <w:rFonts w:ascii="Times New Roman"/>
                <w:sz w:val="12"/>
              </w:rPr>
            </w:pPr>
          </w:p>
        </w:tc>
      </w:tr>
      <w:tr w:rsidR="00B97248" w:rsidRPr="00F94536" w14:paraId="1483A2F5" w14:textId="77777777" w:rsidTr="00E53378">
        <w:trPr>
          <w:trHeight w:val="194"/>
        </w:trPr>
        <w:tc>
          <w:tcPr>
            <w:tcW w:w="1573" w:type="dxa"/>
          </w:tcPr>
          <w:p w14:paraId="58FFAE1E" w14:textId="77777777" w:rsidR="00B97248" w:rsidRPr="00F94536" w:rsidRDefault="00B97248" w:rsidP="00E53378">
            <w:pPr>
              <w:pStyle w:val="TableParagraph"/>
              <w:spacing w:line="174" w:lineRule="exact"/>
              <w:ind w:left="112"/>
              <w:rPr>
                <w:sz w:val="17"/>
              </w:rPr>
            </w:pPr>
            <w:r w:rsidRPr="00F94536">
              <w:rPr>
                <w:sz w:val="17"/>
              </w:rPr>
              <w:t>Clinic setting</w:t>
            </w:r>
          </w:p>
        </w:tc>
        <w:tc>
          <w:tcPr>
            <w:tcW w:w="7008" w:type="dxa"/>
          </w:tcPr>
          <w:p w14:paraId="63C79C99" w14:textId="77777777" w:rsidR="00B97248" w:rsidRPr="00F94536" w:rsidRDefault="00B97248" w:rsidP="00E53378">
            <w:pPr>
              <w:pStyle w:val="TableParagraph"/>
              <w:spacing w:line="174" w:lineRule="exact"/>
              <w:ind w:left="122"/>
              <w:rPr>
                <w:sz w:val="17"/>
              </w:rPr>
            </w:pPr>
            <w:r w:rsidRPr="00F94536">
              <w:rPr>
                <w:sz w:val="17"/>
              </w:rPr>
              <w:t>Multidisciplinary w eight management, research</w:t>
            </w:r>
          </w:p>
        </w:tc>
        <w:tc>
          <w:tcPr>
            <w:tcW w:w="5097" w:type="dxa"/>
          </w:tcPr>
          <w:p w14:paraId="7BCF8267" w14:textId="77777777" w:rsidR="00B97248" w:rsidRPr="00F94536" w:rsidRDefault="00B97248" w:rsidP="00E53378">
            <w:pPr>
              <w:pStyle w:val="TableParagraph"/>
              <w:spacing w:line="174" w:lineRule="exact"/>
              <w:ind w:left="123"/>
              <w:rPr>
                <w:sz w:val="17"/>
              </w:rPr>
            </w:pPr>
            <w:r w:rsidRPr="00F94536">
              <w:rPr>
                <w:sz w:val="17"/>
              </w:rPr>
              <w:t>Primary care</w:t>
            </w:r>
          </w:p>
        </w:tc>
        <w:tc>
          <w:tcPr>
            <w:tcW w:w="720" w:type="dxa"/>
          </w:tcPr>
          <w:p w14:paraId="62CAAE0A" w14:textId="77777777" w:rsidR="00B97248" w:rsidRPr="00F94536" w:rsidRDefault="00B97248" w:rsidP="00E53378">
            <w:pPr>
              <w:pStyle w:val="TableParagraph"/>
              <w:rPr>
                <w:rFonts w:ascii="Times New Roman"/>
                <w:sz w:val="12"/>
              </w:rPr>
            </w:pPr>
          </w:p>
        </w:tc>
      </w:tr>
    </w:tbl>
    <w:p w14:paraId="190F4502" w14:textId="77777777" w:rsidR="00B97248" w:rsidRPr="00F94536" w:rsidRDefault="00B97248" w:rsidP="00B97248">
      <w:pPr>
        <w:rPr>
          <w:rFonts w:ascii="Times New Roman"/>
          <w:sz w:val="12"/>
        </w:rPr>
        <w:sectPr w:rsidR="00B97248" w:rsidRPr="00F94536">
          <w:pgSz w:w="15840" w:h="12240" w:orient="landscape"/>
          <w:pgMar w:top="680" w:right="580" w:bottom="765"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18"/>
        <w:gridCol w:w="7018"/>
        <w:gridCol w:w="1222"/>
      </w:tblGrid>
      <w:tr w:rsidR="00B97248" w:rsidRPr="00F94536" w14:paraId="082E8339" w14:textId="77777777" w:rsidTr="00E53378">
        <w:trPr>
          <w:trHeight w:val="404"/>
        </w:trPr>
        <w:tc>
          <w:tcPr>
            <w:tcW w:w="1318" w:type="dxa"/>
          </w:tcPr>
          <w:p w14:paraId="79D71372" w14:textId="77777777" w:rsidR="00B97248" w:rsidRPr="00F94536" w:rsidRDefault="00B97248" w:rsidP="00E53378">
            <w:pPr>
              <w:pStyle w:val="TableParagraph"/>
              <w:spacing w:before="96"/>
              <w:ind w:left="50"/>
              <w:rPr>
                <w:sz w:val="17"/>
              </w:rPr>
            </w:pPr>
            <w:r w:rsidRPr="00F94536">
              <w:rPr>
                <w:sz w:val="17"/>
              </w:rPr>
              <w:t>Components</w:t>
            </w:r>
          </w:p>
        </w:tc>
        <w:tc>
          <w:tcPr>
            <w:tcW w:w="7018" w:type="dxa"/>
          </w:tcPr>
          <w:p w14:paraId="4B1205AF" w14:textId="77777777" w:rsidR="00B97248" w:rsidRPr="00F94536" w:rsidRDefault="00B97248" w:rsidP="00E53378">
            <w:pPr>
              <w:pStyle w:val="TableParagraph"/>
              <w:ind w:left="315"/>
              <w:rPr>
                <w:sz w:val="17"/>
              </w:rPr>
            </w:pPr>
            <w:r w:rsidRPr="00F94536">
              <w:rPr>
                <w:sz w:val="17"/>
              </w:rPr>
              <w:t>Nutrition counseling, activity counseling, motivational interview ing, mental health,</w:t>
            </w:r>
          </w:p>
          <w:p w14:paraId="0D70DB6D" w14:textId="77777777" w:rsidR="00B97248" w:rsidRPr="00F94536" w:rsidRDefault="00B97248" w:rsidP="00E53378">
            <w:pPr>
              <w:pStyle w:val="TableParagraph"/>
              <w:spacing w:before="12" w:line="177" w:lineRule="exact"/>
              <w:ind w:left="315"/>
              <w:rPr>
                <w:sz w:val="17"/>
              </w:rPr>
            </w:pPr>
            <w:r w:rsidRPr="00F94536">
              <w:rPr>
                <w:sz w:val="17"/>
              </w:rPr>
              <w:t>other (parenting)</w:t>
            </w:r>
          </w:p>
        </w:tc>
        <w:tc>
          <w:tcPr>
            <w:tcW w:w="1222" w:type="dxa"/>
          </w:tcPr>
          <w:p w14:paraId="3D9E97B3" w14:textId="77777777" w:rsidR="00B97248" w:rsidRPr="00F94536" w:rsidRDefault="00B97248" w:rsidP="00E53378">
            <w:pPr>
              <w:pStyle w:val="TableParagraph"/>
              <w:spacing w:before="96"/>
              <w:ind w:left="306"/>
              <w:rPr>
                <w:sz w:val="17"/>
              </w:rPr>
            </w:pPr>
            <w:r w:rsidRPr="00F94536">
              <w:rPr>
                <w:sz w:val="17"/>
              </w:rPr>
              <w:t>Usual care</w:t>
            </w:r>
          </w:p>
        </w:tc>
      </w:tr>
    </w:tbl>
    <w:p w14:paraId="7B6CE956" w14:textId="77777777" w:rsidR="00B97248" w:rsidRPr="00F94536" w:rsidRDefault="00B97248" w:rsidP="00B97248">
      <w:pPr>
        <w:pStyle w:val="BodyText"/>
        <w:rPr>
          <w:rFonts w:ascii="Calibri"/>
          <w:b/>
          <w:sz w:val="20"/>
        </w:rPr>
      </w:pPr>
    </w:p>
    <w:p w14:paraId="1C407AF6" w14:textId="77777777" w:rsidR="00B97248" w:rsidRPr="00F94536" w:rsidRDefault="00B97248" w:rsidP="00B97248">
      <w:pPr>
        <w:pStyle w:val="BodyText"/>
        <w:rPr>
          <w:rFonts w:ascii="Calibri"/>
          <w:b/>
          <w:sz w:val="20"/>
        </w:rPr>
      </w:pPr>
    </w:p>
    <w:p w14:paraId="70B9E670" w14:textId="77777777" w:rsidR="00B97248" w:rsidRPr="00F94536" w:rsidRDefault="00B97248" w:rsidP="00B97248">
      <w:pPr>
        <w:pStyle w:val="BodyText"/>
        <w:rPr>
          <w:rFonts w:ascii="Calibri"/>
          <w:b/>
          <w:sz w:val="20"/>
        </w:rPr>
      </w:pPr>
    </w:p>
    <w:p w14:paraId="26CA43EF"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080"/>
        <w:gridCol w:w="745"/>
        <w:gridCol w:w="817"/>
        <w:gridCol w:w="1549"/>
        <w:gridCol w:w="1577"/>
        <w:gridCol w:w="1637"/>
      </w:tblGrid>
      <w:tr w:rsidR="00B97248" w:rsidRPr="00F94536" w14:paraId="3A519513" w14:textId="77777777" w:rsidTr="00E53378">
        <w:trPr>
          <w:trHeight w:val="207"/>
        </w:trPr>
        <w:tc>
          <w:tcPr>
            <w:tcW w:w="2080" w:type="dxa"/>
            <w:shd w:val="clear" w:color="auto" w:fill="8D176B"/>
          </w:tcPr>
          <w:p w14:paraId="389CFB5F"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45" w:type="dxa"/>
            <w:shd w:val="clear" w:color="auto" w:fill="8D176B"/>
          </w:tcPr>
          <w:p w14:paraId="7964334A" w14:textId="77777777" w:rsidR="00B97248" w:rsidRPr="00F94536" w:rsidRDefault="00B97248" w:rsidP="00E53378">
            <w:pPr>
              <w:pStyle w:val="TableParagraph"/>
              <w:rPr>
                <w:rFonts w:ascii="Times New Roman"/>
                <w:sz w:val="14"/>
              </w:rPr>
            </w:pPr>
          </w:p>
        </w:tc>
        <w:tc>
          <w:tcPr>
            <w:tcW w:w="817" w:type="dxa"/>
            <w:shd w:val="clear" w:color="auto" w:fill="8D176B"/>
          </w:tcPr>
          <w:p w14:paraId="14109E8A" w14:textId="77777777" w:rsidR="00B97248" w:rsidRPr="00F94536" w:rsidRDefault="00B97248" w:rsidP="00E53378">
            <w:pPr>
              <w:pStyle w:val="TableParagraph"/>
              <w:rPr>
                <w:rFonts w:ascii="Times New Roman"/>
                <w:sz w:val="14"/>
              </w:rPr>
            </w:pPr>
          </w:p>
        </w:tc>
        <w:tc>
          <w:tcPr>
            <w:tcW w:w="1549" w:type="dxa"/>
            <w:shd w:val="clear" w:color="auto" w:fill="8D176B"/>
          </w:tcPr>
          <w:p w14:paraId="5C9EC2F6" w14:textId="77777777" w:rsidR="00B97248" w:rsidRPr="00F94536" w:rsidRDefault="00B97248" w:rsidP="00E53378">
            <w:pPr>
              <w:pStyle w:val="TableParagraph"/>
              <w:rPr>
                <w:rFonts w:ascii="Times New Roman"/>
                <w:sz w:val="14"/>
              </w:rPr>
            </w:pPr>
          </w:p>
        </w:tc>
        <w:tc>
          <w:tcPr>
            <w:tcW w:w="1577" w:type="dxa"/>
            <w:shd w:val="clear" w:color="auto" w:fill="8D176B"/>
          </w:tcPr>
          <w:p w14:paraId="51AA455C" w14:textId="77777777" w:rsidR="00B97248" w:rsidRPr="00F94536" w:rsidRDefault="00B97248" w:rsidP="00E53378">
            <w:pPr>
              <w:pStyle w:val="TableParagraph"/>
              <w:rPr>
                <w:rFonts w:ascii="Times New Roman"/>
                <w:sz w:val="14"/>
              </w:rPr>
            </w:pPr>
          </w:p>
        </w:tc>
        <w:tc>
          <w:tcPr>
            <w:tcW w:w="1637" w:type="dxa"/>
            <w:shd w:val="clear" w:color="auto" w:fill="8D176B"/>
          </w:tcPr>
          <w:p w14:paraId="0C33CD24" w14:textId="77777777" w:rsidR="00B97248" w:rsidRPr="00F94536" w:rsidRDefault="00B97248" w:rsidP="00E53378">
            <w:pPr>
              <w:pStyle w:val="TableParagraph"/>
              <w:rPr>
                <w:rFonts w:ascii="Times New Roman"/>
                <w:sz w:val="14"/>
              </w:rPr>
            </w:pPr>
          </w:p>
        </w:tc>
      </w:tr>
      <w:tr w:rsidR="00B97248" w:rsidRPr="00F94536" w14:paraId="0CFF6989" w14:textId="77777777" w:rsidTr="00E53378">
        <w:trPr>
          <w:trHeight w:val="207"/>
        </w:trPr>
        <w:tc>
          <w:tcPr>
            <w:tcW w:w="2080" w:type="dxa"/>
            <w:shd w:val="clear" w:color="auto" w:fill="EDEDED"/>
          </w:tcPr>
          <w:p w14:paraId="66D0E02D"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45" w:type="dxa"/>
            <w:shd w:val="clear" w:color="auto" w:fill="EDEDED"/>
          </w:tcPr>
          <w:p w14:paraId="76351C39" w14:textId="77777777" w:rsidR="00B97248" w:rsidRPr="00F94536" w:rsidRDefault="00B97248" w:rsidP="00E53378">
            <w:pPr>
              <w:pStyle w:val="TableParagraph"/>
              <w:rPr>
                <w:rFonts w:ascii="Times New Roman"/>
                <w:sz w:val="14"/>
              </w:rPr>
            </w:pPr>
          </w:p>
        </w:tc>
        <w:tc>
          <w:tcPr>
            <w:tcW w:w="817" w:type="dxa"/>
            <w:shd w:val="clear" w:color="auto" w:fill="EDEDED"/>
          </w:tcPr>
          <w:p w14:paraId="6E88BCE7" w14:textId="77777777" w:rsidR="00B97248" w:rsidRPr="00F94536" w:rsidRDefault="00B97248" w:rsidP="00E53378">
            <w:pPr>
              <w:pStyle w:val="TableParagraph"/>
              <w:rPr>
                <w:rFonts w:ascii="Times New Roman"/>
                <w:sz w:val="14"/>
              </w:rPr>
            </w:pPr>
          </w:p>
        </w:tc>
        <w:tc>
          <w:tcPr>
            <w:tcW w:w="1549" w:type="dxa"/>
            <w:shd w:val="clear" w:color="auto" w:fill="EDEDED"/>
          </w:tcPr>
          <w:p w14:paraId="0EC3D00C" w14:textId="77777777" w:rsidR="00B97248" w:rsidRPr="00F94536" w:rsidRDefault="00B97248" w:rsidP="00E53378">
            <w:pPr>
              <w:pStyle w:val="TableParagraph"/>
              <w:rPr>
                <w:rFonts w:ascii="Times New Roman"/>
                <w:sz w:val="14"/>
              </w:rPr>
            </w:pPr>
          </w:p>
        </w:tc>
        <w:tc>
          <w:tcPr>
            <w:tcW w:w="1577" w:type="dxa"/>
            <w:shd w:val="clear" w:color="auto" w:fill="EDEDED"/>
          </w:tcPr>
          <w:p w14:paraId="09112604" w14:textId="77777777" w:rsidR="00B97248" w:rsidRPr="00F94536" w:rsidRDefault="00B97248" w:rsidP="00E53378">
            <w:pPr>
              <w:pStyle w:val="TableParagraph"/>
              <w:rPr>
                <w:rFonts w:ascii="Times New Roman"/>
                <w:sz w:val="14"/>
              </w:rPr>
            </w:pPr>
          </w:p>
        </w:tc>
        <w:tc>
          <w:tcPr>
            <w:tcW w:w="1637" w:type="dxa"/>
            <w:shd w:val="clear" w:color="auto" w:fill="EDEDED"/>
          </w:tcPr>
          <w:p w14:paraId="71EC3021" w14:textId="77777777" w:rsidR="00B97248" w:rsidRPr="00F94536" w:rsidRDefault="00B97248" w:rsidP="00E53378">
            <w:pPr>
              <w:pStyle w:val="TableParagraph"/>
              <w:rPr>
                <w:rFonts w:ascii="Times New Roman"/>
                <w:sz w:val="14"/>
              </w:rPr>
            </w:pPr>
          </w:p>
        </w:tc>
      </w:tr>
      <w:tr w:rsidR="00B97248" w:rsidRPr="00F94536" w14:paraId="045D3B82" w14:textId="77777777" w:rsidTr="00E53378">
        <w:trPr>
          <w:trHeight w:val="202"/>
        </w:trPr>
        <w:tc>
          <w:tcPr>
            <w:tcW w:w="8405" w:type="dxa"/>
            <w:gridSpan w:val="6"/>
          </w:tcPr>
          <w:p w14:paraId="3D8076E0" w14:textId="77777777" w:rsidR="00B97248" w:rsidRPr="00F94536" w:rsidRDefault="00B97248" w:rsidP="00E53378">
            <w:pPr>
              <w:pStyle w:val="TableParagraph"/>
              <w:spacing w:line="182" w:lineRule="exact"/>
              <w:ind w:left="2048"/>
              <w:rPr>
                <w:sz w:val="17"/>
              </w:rPr>
            </w:pPr>
            <w:r w:rsidRPr="00F94536">
              <w:rPr>
                <w:sz w:val="17"/>
              </w:rPr>
              <w:t>12 months</w:t>
            </w:r>
          </w:p>
        </w:tc>
      </w:tr>
      <w:tr w:rsidR="00B97248" w:rsidRPr="00F94536" w14:paraId="298FD443" w14:textId="77777777" w:rsidTr="00E53378">
        <w:trPr>
          <w:trHeight w:val="207"/>
        </w:trPr>
        <w:tc>
          <w:tcPr>
            <w:tcW w:w="2080" w:type="dxa"/>
          </w:tcPr>
          <w:p w14:paraId="07C08C53" w14:textId="77777777" w:rsidR="00B97248" w:rsidRPr="00F94536" w:rsidRDefault="00B97248" w:rsidP="00E53378">
            <w:pPr>
              <w:pStyle w:val="TableParagraph"/>
              <w:rPr>
                <w:rFonts w:ascii="Times New Roman"/>
                <w:sz w:val="14"/>
              </w:rPr>
            </w:pPr>
          </w:p>
        </w:tc>
        <w:tc>
          <w:tcPr>
            <w:tcW w:w="745" w:type="dxa"/>
          </w:tcPr>
          <w:p w14:paraId="00D3F212" w14:textId="77777777" w:rsidR="00B97248" w:rsidRPr="00F94536" w:rsidRDefault="00B97248" w:rsidP="00E53378">
            <w:pPr>
              <w:pStyle w:val="TableParagraph"/>
              <w:spacing w:before="5" w:line="182" w:lineRule="exact"/>
              <w:ind w:left="22"/>
              <w:jc w:val="center"/>
              <w:rPr>
                <w:sz w:val="17"/>
              </w:rPr>
            </w:pPr>
            <w:r w:rsidRPr="00F94536">
              <w:rPr>
                <w:sz w:val="17"/>
              </w:rPr>
              <w:t>N</w:t>
            </w:r>
          </w:p>
        </w:tc>
        <w:tc>
          <w:tcPr>
            <w:tcW w:w="817" w:type="dxa"/>
          </w:tcPr>
          <w:p w14:paraId="5DFA4C91"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1549" w:type="dxa"/>
          </w:tcPr>
          <w:p w14:paraId="66584113"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62C55882"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637" w:type="dxa"/>
          </w:tcPr>
          <w:p w14:paraId="47E14E90" w14:textId="77777777" w:rsidR="00B97248" w:rsidRPr="00F94536" w:rsidRDefault="00B97248" w:rsidP="00E53378">
            <w:pPr>
              <w:pStyle w:val="TableParagraph"/>
              <w:spacing w:before="5" w:line="182" w:lineRule="exact"/>
              <w:ind w:left="109" w:right="134"/>
              <w:jc w:val="center"/>
              <w:rPr>
                <w:sz w:val="17"/>
              </w:rPr>
            </w:pPr>
            <w:r w:rsidRPr="00F94536">
              <w:rPr>
                <w:sz w:val="17"/>
              </w:rPr>
              <w:t>p (across groups)</w:t>
            </w:r>
          </w:p>
        </w:tc>
      </w:tr>
      <w:tr w:rsidR="00B97248" w:rsidRPr="00F94536" w14:paraId="7CED8812" w14:textId="77777777" w:rsidTr="00E53378">
        <w:trPr>
          <w:trHeight w:val="207"/>
        </w:trPr>
        <w:tc>
          <w:tcPr>
            <w:tcW w:w="2080" w:type="dxa"/>
          </w:tcPr>
          <w:p w14:paraId="0DCEE20A" w14:textId="77777777" w:rsidR="00B97248" w:rsidRPr="00F94536" w:rsidRDefault="00B97248" w:rsidP="00E53378">
            <w:pPr>
              <w:pStyle w:val="TableParagraph"/>
              <w:spacing w:before="5" w:line="182" w:lineRule="exact"/>
              <w:ind w:left="224"/>
              <w:rPr>
                <w:sz w:val="17"/>
              </w:rPr>
            </w:pPr>
            <w:r w:rsidRPr="00F94536">
              <w:rPr>
                <w:sz w:val="17"/>
              </w:rPr>
              <w:t>Intervention Group</w:t>
            </w:r>
          </w:p>
        </w:tc>
        <w:tc>
          <w:tcPr>
            <w:tcW w:w="745" w:type="dxa"/>
          </w:tcPr>
          <w:p w14:paraId="54C248FD" w14:textId="77777777" w:rsidR="00B97248" w:rsidRPr="00F94536" w:rsidRDefault="00B97248" w:rsidP="00E53378">
            <w:pPr>
              <w:pStyle w:val="TableParagraph"/>
              <w:spacing w:before="5" w:line="182" w:lineRule="exact"/>
              <w:ind w:left="242" w:right="249"/>
              <w:jc w:val="center"/>
              <w:rPr>
                <w:sz w:val="17"/>
              </w:rPr>
            </w:pPr>
            <w:r w:rsidRPr="00F94536">
              <w:rPr>
                <w:sz w:val="17"/>
              </w:rPr>
              <w:t>32</w:t>
            </w:r>
          </w:p>
        </w:tc>
        <w:tc>
          <w:tcPr>
            <w:tcW w:w="817" w:type="dxa"/>
          </w:tcPr>
          <w:p w14:paraId="3C76E3F5" w14:textId="77777777" w:rsidR="00B97248" w:rsidRPr="00F94536" w:rsidRDefault="00B97248" w:rsidP="00E53378">
            <w:pPr>
              <w:pStyle w:val="TableParagraph"/>
              <w:spacing w:before="5" w:line="182" w:lineRule="exact"/>
              <w:ind w:right="182"/>
              <w:jc w:val="right"/>
              <w:rPr>
                <w:sz w:val="17"/>
              </w:rPr>
            </w:pPr>
            <w:r w:rsidRPr="00F94536">
              <w:rPr>
                <w:sz w:val="17"/>
              </w:rPr>
              <w:t>-0.4</w:t>
            </w:r>
          </w:p>
        </w:tc>
        <w:tc>
          <w:tcPr>
            <w:tcW w:w="1549" w:type="dxa"/>
          </w:tcPr>
          <w:p w14:paraId="381403DF" w14:textId="77777777" w:rsidR="00B97248" w:rsidRPr="00F94536" w:rsidRDefault="00B97248" w:rsidP="00E53378">
            <w:pPr>
              <w:pStyle w:val="TableParagraph"/>
              <w:spacing w:before="5" w:line="182" w:lineRule="exact"/>
              <w:ind w:left="97" w:right="81"/>
              <w:jc w:val="center"/>
              <w:rPr>
                <w:sz w:val="17"/>
              </w:rPr>
            </w:pPr>
            <w:r w:rsidRPr="00F94536">
              <w:rPr>
                <w:sz w:val="17"/>
              </w:rPr>
              <w:t>-0.8</w:t>
            </w:r>
          </w:p>
        </w:tc>
        <w:tc>
          <w:tcPr>
            <w:tcW w:w="1577" w:type="dxa"/>
          </w:tcPr>
          <w:p w14:paraId="72E561FE" w14:textId="77777777" w:rsidR="00B97248" w:rsidRPr="00F94536" w:rsidRDefault="00B97248" w:rsidP="00E53378">
            <w:pPr>
              <w:pStyle w:val="TableParagraph"/>
              <w:spacing w:before="5" w:line="182" w:lineRule="exact"/>
              <w:ind w:left="10"/>
              <w:jc w:val="center"/>
              <w:rPr>
                <w:sz w:val="17"/>
              </w:rPr>
            </w:pPr>
            <w:r w:rsidRPr="00F94536">
              <w:rPr>
                <w:sz w:val="17"/>
              </w:rPr>
              <w:t>0</w:t>
            </w:r>
          </w:p>
        </w:tc>
        <w:tc>
          <w:tcPr>
            <w:tcW w:w="1637" w:type="dxa"/>
          </w:tcPr>
          <w:p w14:paraId="64ED4143" w14:textId="77777777" w:rsidR="00B97248" w:rsidRPr="00F94536" w:rsidRDefault="00B97248" w:rsidP="00E53378">
            <w:pPr>
              <w:pStyle w:val="TableParagraph"/>
              <w:spacing w:before="5" w:line="182" w:lineRule="exact"/>
              <w:ind w:left="109" w:right="128"/>
              <w:jc w:val="center"/>
              <w:rPr>
                <w:sz w:val="17"/>
              </w:rPr>
            </w:pPr>
            <w:r w:rsidRPr="00F94536">
              <w:rPr>
                <w:sz w:val="17"/>
              </w:rPr>
              <w:t>0.02</w:t>
            </w:r>
          </w:p>
        </w:tc>
      </w:tr>
      <w:tr w:rsidR="00B97248" w:rsidRPr="00F94536" w14:paraId="63B7A2FE" w14:textId="77777777" w:rsidTr="00E53378">
        <w:trPr>
          <w:trHeight w:val="202"/>
        </w:trPr>
        <w:tc>
          <w:tcPr>
            <w:tcW w:w="2080" w:type="dxa"/>
          </w:tcPr>
          <w:p w14:paraId="3F8A077C" w14:textId="77777777" w:rsidR="00B97248" w:rsidRPr="00F94536" w:rsidRDefault="00B97248" w:rsidP="00E53378">
            <w:pPr>
              <w:pStyle w:val="TableParagraph"/>
              <w:spacing w:before="5" w:line="177" w:lineRule="exact"/>
              <w:ind w:left="112"/>
              <w:rPr>
                <w:sz w:val="17"/>
              </w:rPr>
            </w:pPr>
            <w:r w:rsidRPr="00F94536">
              <w:rPr>
                <w:sz w:val="17"/>
              </w:rPr>
              <w:t>Obese Control Group</w:t>
            </w:r>
          </w:p>
        </w:tc>
        <w:tc>
          <w:tcPr>
            <w:tcW w:w="745" w:type="dxa"/>
          </w:tcPr>
          <w:p w14:paraId="2D4DFE15" w14:textId="77777777" w:rsidR="00B97248" w:rsidRPr="00F94536" w:rsidRDefault="00B97248" w:rsidP="00E53378">
            <w:pPr>
              <w:pStyle w:val="TableParagraph"/>
              <w:spacing w:before="5" w:line="177" w:lineRule="exact"/>
              <w:ind w:left="242" w:right="249"/>
              <w:jc w:val="center"/>
              <w:rPr>
                <w:sz w:val="17"/>
              </w:rPr>
            </w:pPr>
            <w:r w:rsidRPr="00F94536">
              <w:rPr>
                <w:sz w:val="17"/>
              </w:rPr>
              <w:t>35</w:t>
            </w:r>
          </w:p>
        </w:tc>
        <w:tc>
          <w:tcPr>
            <w:tcW w:w="817" w:type="dxa"/>
          </w:tcPr>
          <w:p w14:paraId="241943E5" w14:textId="77777777" w:rsidR="00B97248" w:rsidRPr="00F94536" w:rsidRDefault="00B97248" w:rsidP="00E53378">
            <w:pPr>
              <w:pStyle w:val="TableParagraph"/>
              <w:spacing w:before="5" w:line="177" w:lineRule="exact"/>
              <w:ind w:right="182"/>
              <w:jc w:val="right"/>
              <w:rPr>
                <w:sz w:val="17"/>
              </w:rPr>
            </w:pPr>
            <w:r w:rsidRPr="00F94536">
              <w:rPr>
                <w:sz w:val="17"/>
              </w:rPr>
              <w:t>-0.1</w:t>
            </w:r>
          </w:p>
        </w:tc>
        <w:tc>
          <w:tcPr>
            <w:tcW w:w="1549" w:type="dxa"/>
          </w:tcPr>
          <w:p w14:paraId="784E80FA" w14:textId="77777777" w:rsidR="00B97248" w:rsidRPr="00F94536" w:rsidRDefault="00B97248" w:rsidP="00E53378">
            <w:pPr>
              <w:pStyle w:val="TableParagraph"/>
              <w:spacing w:before="5" w:line="177" w:lineRule="exact"/>
              <w:ind w:left="97" w:right="81"/>
              <w:jc w:val="center"/>
              <w:rPr>
                <w:sz w:val="17"/>
              </w:rPr>
            </w:pPr>
            <w:r w:rsidRPr="00F94536">
              <w:rPr>
                <w:sz w:val="17"/>
              </w:rPr>
              <w:t>-0.4</w:t>
            </w:r>
          </w:p>
        </w:tc>
        <w:tc>
          <w:tcPr>
            <w:tcW w:w="1577" w:type="dxa"/>
          </w:tcPr>
          <w:p w14:paraId="76B70063" w14:textId="77777777" w:rsidR="00B97248" w:rsidRPr="00F94536" w:rsidRDefault="00B97248" w:rsidP="00E53378">
            <w:pPr>
              <w:pStyle w:val="TableParagraph"/>
              <w:spacing w:before="5" w:line="177" w:lineRule="exact"/>
              <w:ind w:left="88" w:right="62"/>
              <w:jc w:val="center"/>
              <w:rPr>
                <w:sz w:val="17"/>
              </w:rPr>
            </w:pPr>
            <w:r w:rsidRPr="00F94536">
              <w:rPr>
                <w:sz w:val="17"/>
              </w:rPr>
              <w:t>0.3</w:t>
            </w:r>
          </w:p>
        </w:tc>
        <w:tc>
          <w:tcPr>
            <w:tcW w:w="1637" w:type="dxa"/>
          </w:tcPr>
          <w:p w14:paraId="6596C2AF" w14:textId="77777777" w:rsidR="00B97248" w:rsidRPr="00F94536" w:rsidRDefault="00B97248" w:rsidP="00E53378">
            <w:pPr>
              <w:pStyle w:val="TableParagraph"/>
              <w:spacing w:before="5" w:line="177" w:lineRule="exact"/>
              <w:ind w:right="8"/>
              <w:jc w:val="center"/>
              <w:rPr>
                <w:sz w:val="17"/>
              </w:rPr>
            </w:pPr>
            <w:r w:rsidRPr="00F94536">
              <w:rPr>
                <w:sz w:val="17"/>
              </w:rPr>
              <w:t>-</w:t>
            </w:r>
          </w:p>
        </w:tc>
      </w:tr>
    </w:tbl>
    <w:p w14:paraId="16F4C7F0" w14:textId="77777777" w:rsidR="00B97248" w:rsidRPr="00F94536" w:rsidRDefault="00B97248" w:rsidP="00B97248">
      <w:pPr>
        <w:spacing w:line="177" w:lineRule="exact"/>
        <w:jc w:val="center"/>
        <w:rPr>
          <w:sz w:val="17"/>
        </w:rPr>
        <w:sectPr w:rsidR="00B97248" w:rsidRPr="00F94536">
          <w:type w:val="continuous"/>
          <w:pgSz w:w="15840" w:h="12240" w:orient="landscape"/>
          <w:pgMar w:top="720" w:right="580" w:bottom="500" w:left="600" w:header="0" w:footer="304" w:gutter="0"/>
          <w:cols w:space="720"/>
        </w:sectPr>
      </w:pPr>
    </w:p>
    <w:p w14:paraId="47A6F79C" w14:textId="77777777" w:rsidR="00B97248" w:rsidRPr="00F94536" w:rsidRDefault="00B97248" w:rsidP="00B97248">
      <w:pPr>
        <w:spacing w:before="38"/>
        <w:ind w:left="120"/>
        <w:rPr>
          <w:rFonts w:ascii="Calibri"/>
          <w:b/>
        </w:rPr>
      </w:pPr>
      <w:r w:rsidRPr="00F94536">
        <w:rPr>
          <w:rFonts w:ascii="Calibri"/>
          <w:b/>
        </w:rPr>
        <w:t>Vos, Rc; Huisman, Sd; Houdijk, Ec; Pijl, H; Wit, Jm</w:t>
      </w:r>
    </w:p>
    <w:p w14:paraId="6B760911" w14:textId="77777777" w:rsidR="00B97248" w:rsidRPr="00F94536" w:rsidRDefault="00B97248" w:rsidP="00B97248">
      <w:pPr>
        <w:spacing w:before="180"/>
        <w:ind w:left="120"/>
        <w:rPr>
          <w:rFonts w:ascii="Calibri"/>
          <w:b/>
        </w:rPr>
      </w:pPr>
      <w:r w:rsidRPr="00F94536">
        <w:rPr>
          <w:rFonts w:ascii="Calibri"/>
          <w:b/>
        </w:rPr>
        <w:t>The effect of family-based multidisciplinary cognitive behavioral treatment on health-related quality of life in childhood obesity</w:t>
      </w:r>
    </w:p>
    <w:p w14:paraId="2A46B282"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12"/>
        <w:gridCol w:w="6011"/>
        <w:gridCol w:w="5724"/>
        <w:gridCol w:w="1053"/>
      </w:tblGrid>
      <w:tr w:rsidR="00B97248" w:rsidRPr="00F94536" w14:paraId="12215870" w14:textId="77777777" w:rsidTr="00E53378">
        <w:trPr>
          <w:trHeight w:val="415"/>
        </w:trPr>
        <w:tc>
          <w:tcPr>
            <w:tcW w:w="1612" w:type="dxa"/>
            <w:shd w:val="clear" w:color="auto" w:fill="8D176B"/>
          </w:tcPr>
          <w:p w14:paraId="753AFD44" w14:textId="77777777" w:rsidR="00B97248" w:rsidRPr="00F94536" w:rsidRDefault="00B97248" w:rsidP="00E53378">
            <w:pPr>
              <w:pStyle w:val="TableParagraph"/>
              <w:ind w:left="112"/>
              <w:rPr>
                <w:sz w:val="17"/>
              </w:rPr>
            </w:pPr>
            <w:r w:rsidRPr="00F94536">
              <w:rPr>
                <w:color w:val="FFFFFF"/>
                <w:sz w:val="17"/>
              </w:rPr>
              <w:t>Study</w:t>
            </w:r>
          </w:p>
          <w:p w14:paraId="731303F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011" w:type="dxa"/>
            <w:shd w:val="clear" w:color="auto" w:fill="8D176B"/>
          </w:tcPr>
          <w:p w14:paraId="3B8B70FF" w14:textId="77777777" w:rsidR="00B97248" w:rsidRPr="00F94536" w:rsidRDefault="00B97248" w:rsidP="00E53378">
            <w:pPr>
              <w:pStyle w:val="TableParagraph"/>
              <w:rPr>
                <w:rFonts w:ascii="Times New Roman"/>
                <w:sz w:val="16"/>
              </w:rPr>
            </w:pPr>
          </w:p>
        </w:tc>
        <w:tc>
          <w:tcPr>
            <w:tcW w:w="5724" w:type="dxa"/>
            <w:shd w:val="clear" w:color="auto" w:fill="8D176B"/>
          </w:tcPr>
          <w:p w14:paraId="6F7AB9E1" w14:textId="77777777" w:rsidR="00B97248" w:rsidRPr="00F94536" w:rsidRDefault="00B97248" w:rsidP="00E53378">
            <w:pPr>
              <w:pStyle w:val="TableParagraph"/>
              <w:rPr>
                <w:rFonts w:ascii="Times New Roman"/>
                <w:sz w:val="16"/>
              </w:rPr>
            </w:pPr>
          </w:p>
        </w:tc>
        <w:tc>
          <w:tcPr>
            <w:tcW w:w="1053" w:type="dxa"/>
            <w:shd w:val="clear" w:color="auto" w:fill="8D176B"/>
          </w:tcPr>
          <w:p w14:paraId="5239E55F" w14:textId="77777777" w:rsidR="00B97248" w:rsidRPr="00F94536" w:rsidRDefault="00B97248" w:rsidP="00E53378">
            <w:pPr>
              <w:pStyle w:val="TableParagraph"/>
              <w:rPr>
                <w:rFonts w:ascii="Times New Roman"/>
                <w:sz w:val="16"/>
              </w:rPr>
            </w:pPr>
          </w:p>
        </w:tc>
      </w:tr>
      <w:tr w:rsidR="00B97248" w:rsidRPr="00F94536" w14:paraId="6AD0B1FE" w14:textId="77777777" w:rsidTr="00E53378">
        <w:trPr>
          <w:trHeight w:val="410"/>
        </w:trPr>
        <w:tc>
          <w:tcPr>
            <w:tcW w:w="1612" w:type="dxa"/>
          </w:tcPr>
          <w:p w14:paraId="244A7BE2" w14:textId="77777777" w:rsidR="00B97248" w:rsidRPr="00F94536" w:rsidRDefault="00B97248" w:rsidP="00E53378">
            <w:pPr>
              <w:pStyle w:val="TableParagraph"/>
              <w:ind w:left="112"/>
              <w:rPr>
                <w:sz w:val="17"/>
              </w:rPr>
            </w:pPr>
            <w:r w:rsidRPr="00F94536">
              <w:rPr>
                <w:sz w:val="17"/>
              </w:rPr>
              <w:t>Sponsorship</w:t>
            </w:r>
          </w:p>
          <w:p w14:paraId="587F539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88" w:type="dxa"/>
            <w:gridSpan w:val="3"/>
          </w:tcPr>
          <w:p w14:paraId="27B75E97" w14:textId="77777777" w:rsidR="00B97248" w:rsidRPr="00F94536" w:rsidRDefault="00B97248" w:rsidP="00E53378">
            <w:pPr>
              <w:pStyle w:val="TableParagraph"/>
              <w:ind w:left="132"/>
              <w:rPr>
                <w:sz w:val="17"/>
              </w:rPr>
            </w:pPr>
            <w:r w:rsidRPr="00F94536">
              <w:rPr>
                <w:sz w:val="17"/>
              </w:rPr>
              <w:t>This study w as funded by the Canadian Institutes of Health Research (CIHR). B.W. w as supported by a CIHR Charles Best and Frederick Banting Doctoral</w:t>
            </w:r>
          </w:p>
          <w:p w14:paraId="40B4954E" w14:textId="77777777" w:rsidR="00B97248" w:rsidRPr="00F94536" w:rsidRDefault="00B97248" w:rsidP="00E53378">
            <w:pPr>
              <w:pStyle w:val="TableParagraph"/>
              <w:spacing w:before="13" w:line="182" w:lineRule="exact"/>
              <w:ind w:left="132"/>
              <w:rPr>
                <w:sz w:val="17"/>
              </w:rPr>
            </w:pPr>
            <w:r w:rsidRPr="00F94536">
              <w:rPr>
                <w:sz w:val="17"/>
              </w:rPr>
              <w:t>Research Aw ard.</w:t>
            </w:r>
          </w:p>
        </w:tc>
      </w:tr>
      <w:tr w:rsidR="00B97248" w:rsidRPr="00F94536" w14:paraId="037B925C" w14:textId="77777777" w:rsidTr="00E53378">
        <w:trPr>
          <w:trHeight w:val="216"/>
        </w:trPr>
        <w:tc>
          <w:tcPr>
            <w:tcW w:w="1612" w:type="dxa"/>
          </w:tcPr>
          <w:p w14:paraId="6349434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011" w:type="dxa"/>
          </w:tcPr>
          <w:p w14:paraId="0CA5D056" w14:textId="77777777" w:rsidR="00B97248" w:rsidRPr="00F94536" w:rsidRDefault="00B97248" w:rsidP="00E53378">
            <w:pPr>
              <w:pStyle w:val="TableParagraph"/>
              <w:spacing w:before="5" w:line="190" w:lineRule="exact"/>
              <w:ind w:left="132"/>
              <w:rPr>
                <w:sz w:val="17"/>
              </w:rPr>
            </w:pPr>
            <w:r w:rsidRPr="00F94536">
              <w:rPr>
                <w:sz w:val="17"/>
              </w:rPr>
              <w:t>The Netherlands</w:t>
            </w:r>
          </w:p>
        </w:tc>
        <w:tc>
          <w:tcPr>
            <w:tcW w:w="5724" w:type="dxa"/>
          </w:tcPr>
          <w:p w14:paraId="50361DCD" w14:textId="77777777" w:rsidR="00B97248" w:rsidRPr="00F94536" w:rsidRDefault="00B97248" w:rsidP="00E53378">
            <w:pPr>
              <w:pStyle w:val="TableParagraph"/>
              <w:rPr>
                <w:rFonts w:ascii="Times New Roman"/>
                <w:sz w:val="14"/>
              </w:rPr>
            </w:pPr>
          </w:p>
        </w:tc>
        <w:tc>
          <w:tcPr>
            <w:tcW w:w="1053" w:type="dxa"/>
          </w:tcPr>
          <w:p w14:paraId="472221E8" w14:textId="77777777" w:rsidR="00B97248" w:rsidRPr="00F94536" w:rsidRDefault="00B97248" w:rsidP="00E53378">
            <w:pPr>
              <w:pStyle w:val="TableParagraph"/>
              <w:rPr>
                <w:rFonts w:ascii="Times New Roman"/>
                <w:sz w:val="14"/>
              </w:rPr>
            </w:pPr>
          </w:p>
        </w:tc>
      </w:tr>
      <w:tr w:rsidR="00B97248" w:rsidRPr="00F94536" w14:paraId="4459D602" w14:textId="77777777" w:rsidTr="00E53378">
        <w:trPr>
          <w:trHeight w:val="216"/>
        </w:trPr>
        <w:tc>
          <w:tcPr>
            <w:tcW w:w="14400" w:type="dxa"/>
            <w:gridSpan w:val="4"/>
          </w:tcPr>
          <w:p w14:paraId="36AA751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0486FF3" w14:textId="77777777" w:rsidTr="00E53378">
        <w:trPr>
          <w:trHeight w:val="207"/>
        </w:trPr>
        <w:tc>
          <w:tcPr>
            <w:tcW w:w="1612" w:type="dxa"/>
          </w:tcPr>
          <w:p w14:paraId="4573D37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011" w:type="dxa"/>
          </w:tcPr>
          <w:p w14:paraId="0784FDD6" w14:textId="77777777" w:rsidR="00B97248" w:rsidRPr="00F94536" w:rsidRDefault="00B97248" w:rsidP="00E53378">
            <w:pPr>
              <w:pStyle w:val="TableParagraph"/>
              <w:spacing w:before="5" w:line="182" w:lineRule="exact"/>
              <w:ind w:left="132"/>
              <w:rPr>
                <w:sz w:val="17"/>
              </w:rPr>
            </w:pPr>
            <w:r w:rsidRPr="00F94536">
              <w:rPr>
                <w:sz w:val="17"/>
              </w:rPr>
              <w:t>Randomized controlled trial</w:t>
            </w:r>
          </w:p>
        </w:tc>
        <w:tc>
          <w:tcPr>
            <w:tcW w:w="5724" w:type="dxa"/>
          </w:tcPr>
          <w:p w14:paraId="140AC0A7" w14:textId="77777777" w:rsidR="00B97248" w:rsidRPr="00F94536" w:rsidRDefault="00B97248" w:rsidP="00E53378">
            <w:pPr>
              <w:pStyle w:val="TableParagraph"/>
              <w:rPr>
                <w:rFonts w:ascii="Times New Roman"/>
                <w:sz w:val="14"/>
              </w:rPr>
            </w:pPr>
          </w:p>
        </w:tc>
        <w:tc>
          <w:tcPr>
            <w:tcW w:w="1053" w:type="dxa"/>
          </w:tcPr>
          <w:p w14:paraId="7B8D8C33" w14:textId="77777777" w:rsidR="00B97248" w:rsidRPr="00F94536" w:rsidRDefault="00B97248" w:rsidP="00E53378">
            <w:pPr>
              <w:pStyle w:val="TableParagraph"/>
              <w:rPr>
                <w:rFonts w:ascii="Times New Roman"/>
                <w:sz w:val="14"/>
              </w:rPr>
            </w:pPr>
          </w:p>
        </w:tc>
      </w:tr>
      <w:tr w:rsidR="00B97248" w:rsidRPr="00F94536" w14:paraId="3B142D76" w14:textId="77777777" w:rsidTr="00E53378">
        <w:trPr>
          <w:trHeight w:val="208"/>
        </w:trPr>
        <w:tc>
          <w:tcPr>
            <w:tcW w:w="1612" w:type="dxa"/>
          </w:tcPr>
          <w:p w14:paraId="75FB74A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011" w:type="dxa"/>
          </w:tcPr>
          <w:p w14:paraId="4AB6E710" w14:textId="77777777" w:rsidR="00B97248" w:rsidRPr="00F94536" w:rsidRDefault="00B97248" w:rsidP="00E53378">
            <w:pPr>
              <w:pStyle w:val="TableParagraph"/>
              <w:spacing w:before="5" w:line="182" w:lineRule="exact"/>
              <w:ind w:left="132"/>
              <w:rPr>
                <w:sz w:val="17"/>
              </w:rPr>
            </w:pPr>
            <w:r w:rsidRPr="00F94536">
              <w:rPr>
                <w:sz w:val="17"/>
              </w:rPr>
              <w:t>Parallel group</w:t>
            </w:r>
          </w:p>
        </w:tc>
        <w:tc>
          <w:tcPr>
            <w:tcW w:w="5724" w:type="dxa"/>
          </w:tcPr>
          <w:p w14:paraId="65CB221C" w14:textId="77777777" w:rsidR="00B97248" w:rsidRPr="00F94536" w:rsidRDefault="00B97248" w:rsidP="00E53378">
            <w:pPr>
              <w:pStyle w:val="TableParagraph"/>
              <w:rPr>
                <w:rFonts w:ascii="Times New Roman"/>
                <w:sz w:val="14"/>
              </w:rPr>
            </w:pPr>
          </w:p>
        </w:tc>
        <w:tc>
          <w:tcPr>
            <w:tcW w:w="1053" w:type="dxa"/>
          </w:tcPr>
          <w:p w14:paraId="3CE86915" w14:textId="77777777" w:rsidR="00B97248" w:rsidRPr="00F94536" w:rsidRDefault="00B97248" w:rsidP="00E53378">
            <w:pPr>
              <w:pStyle w:val="TableParagraph"/>
              <w:rPr>
                <w:rFonts w:ascii="Times New Roman"/>
                <w:sz w:val="14"/>
              </w:rPr>
            </w:pPr>
          </w:p>
        </w:tc>
      </w:tr>
      <w:tr w:rsidR="00B97248" w:rsidRPr="00F94536" w14:paraId="0B4934F3" w14:textId="77777777" w:rsidTr="00E53378">
        <w:trPr>
          <w:trHeight w:val="415"/>
        </w:trPr>
        <w:tc>
          <w:tcPr>
            <w:tcW w:w="1612" w:type="dxa"/>
          </w:tcPr>
          <w:p w14:paraId="1020D1C0" w14:textId="77777777" w:rsidR="00B97248" w:rsidRPr="00F94536" w:rsidRDefault="00B97248" w:rsidP="00E53378">
            <w:pPr>
              <w:pStyle w:val="TableParagraph"/>
              <w:spacing w:before="6"/>
              <w:rPr>
                <w:rFonts w:ascii="Calibri"/>
                <w:b/>
                <w:sz w:val="17"/>
              </w:rPr>
            </w:pPr>
          </w:p>
          <w:p w14:paraId="561B69F9" w14:textId="77777777" w:rsidR="00B97248" w:rsidRPr="00F94536" w:rsidRDefault="00B97248" w:rsidP="00E53378">
            <w:pPr>
              <w:pStyle w:val="TableParagraph"/>
              <w:spacing w:line="182" w:lineRule="exact"/>
              <w:ind w:left="112"/>
              <w:rPr>
                <w:sz w:val="17"/>
              </w:rPr>
            </w:pPr>
            <w:r w:rsidRPr="00F94536">
              <w:rPr>
                <w:sz w:val="17"/>
              </w:rPr>
              <w:t>IRB</w:t>
            </w:r>
          </w:p>
        </w:tc>
        <w:tc>
          <w:tcPr>
            <w:tcW w:w="12788" w:type="dxa"/>
            <w:gridSpan w:val="3"/>
          </w:tcPr>
          <w:p w14:paraId="74BD4A46" w14:textId="77777777" w:rsidR="00B97248" w:rsidRPr="00F94536" w:rsidRDefault="00B97248" w:rsidP="00E53378">
            <w:pPr>
              <w:pStyle w:val="TableParagraph"/>
              <w:spacing w:before="5"/>
              <w:ind w:left="132"/>
              <w:rPr>
                <w:sz w:val="17"/>
              </w:rPr>
            </w:pPr>
            <w:r w:rsidRPr="00F94536">
              <w:rPr>
                <w:sz w:val="17"/>
              </w:rPr>
              <w:t>Approval w as obtained from aregional medical ethical committee</w:t>
            </w:r>
            <w:r>
              <w:rPr>
                <w:sz w:val="17"/>
              </w:rPr>
              <w:t xml:space="preserve"> </w:t>
            </w:r>
            <w:r w:rsidRPr="00F94536">
              <w:rPr>
                <w:sz w:val="17"/>
              </w:rPr>
              <w:t>South West Holland(approval number; ID 06-091). All parents and children gavetheir</w:t>
            </w:r>
          </w:p>
          <w:p w14:paraId="1CD750F3" w14:textId="77777777" w:rsidR="00B97248" w:rsidRPr="00F94536" w:rsidRDefault="00B97248" w:rsidP="00E53378">
            <w:pPr>
              <w:pStyle w:val="TableParagraph"/>
              <w:spacing w:before="13" w:line="182" w:lineRule="exact"/>
              <w:ind w:left="132"/>
              <w:rPr>
                <w:sz w:val="17"/>
              </w:rPr>
            </w:pPr>
            <w:r w:rsidRPr="00F94536">
              <w:rPr>
                <w:sz w:val="17"/>
              </w:rPr>
              <w:t>w ritten inf ormed consent</w:t>
            </w:r>
          </w:p>
        </w:tc>
      </w:tr>
      <w:tr w:rsidR="00B97248" w:rsidRPr="00F94536" w14:paraId="4B761599" w14:textId="77777777" w:rsidTr="00E53378">
        <w:trPr>
          <w:trHeight w:val="424"/>
        </w:trPr>
        <w:tc>
          <w:tcPr>
            <w:tcW w:w="1612" w:type="dxa"/>
          </w:tcPr>
          <w:p w14:paraId="12810A5F" w14:textId="77777777" w:rsidR="00B97248" w:rsidRPr="00F94536" w:rsidRDefault="00B97248" w:rsidP="00E53378">
            <w:pPr>
              <w:pStyle w:val="TableParagraph"/>
              <w:spacing w:before="5"/>
              <w:ind w:left="112"/>
              <w:rPr>
                <w:sz w:val="17"/>
              </w:rPr>
            </w:pPr>
            <w:r w:rsidRPr="00F94536">
              <w:rPr>
                <w:sz w:val="17"/>
              </w:rPr>
              <w:t>Outcomes other</w:t>
            </w:r>
          </w:p>
          <w:p w14:paraId="7B77ABE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011" w:type="dxa"/>
          </w:tcPr>
          <w:p w14:paraId="390AFBD6" w14:textId="77777777" w:rsidR="00B97248" w:rsidRPr="00F94536" w:rsidRDefault="00B97248" w:rsidP="00E53378">
            <w:pPr>
              <w:pStyle w:val="TableParagraph"/>
              <w:spacing w:before="6"/>
              <w:rPr>
                <w:rFonts w:ascii="Calibri"/>
                <w:b/>
                <w:sz w:val="17"/>
              </w:rPr>
            </w:pPr>
          </w:p>
          <w:p w14:paraId="756C13AF" w14:textId="77777777" w:rsidR="00B97248" w:rsidRPr="00F94536" w:rsidRDefault="00B97248" w:rsidP="00E53378">
            <w:pPr>
              <w:pStyle w:val="TableParagraph"/>
              <w:spacing w:line="190" w:lineRule="exact"/>
              <w:ind w:left="132"/>
              <w:rPr>
                <w:sz w:val="17"/>
              </w:rPr>
            </w:pPr>
            <w:r w:rsidRPr="00F94536">
              <w:rPr>
                <w:sz w:val="17"/>
              </w:rPr>
              <w:t>Psychosocial (health related quality of life)</w:t>
            </w:r>
          </w:p>
        </w:tc>
        <w:tc>
          <w:tcPr>
            <w:tcW w:w="5724" w:type="dxa"/>
          </w:tcPr>
          <w:p w14:paraId="4E3C23B3" w14:textId="77777777" w:rsidR="00B97248" w:rsidRPr="00F94536" w:rsidRDefault="00B97248" w:rsidP="00E53378">
            <w:pPr>
              <w:pStyle w:val="TableParagraph"/>
              <w:rPr>
                <w:rFonts w:ascii="Times New Roman"/>
                <w:sz w:val="16"/>
              </w:rPr>
            </w:pPr>
          </w:p>
        </w:tc>
        <w:tc>
          <w:tcPr>
            <w:tcW w:w="1053" w:type="dxa"/>
          </w:tcPr>
          <w:p w14:paraId="74325F11" w14:textId="77777777" w:rsidR="00B97248" w:rsidRPr="00F94536" w:rsidRDefault="00B97248" w:rsidP="00E53378">
            <w:pPr>
              <w:pStyle w:val="TableParagraph"/>
              <w:rPr>
                <w:rFonts w:ascii="Times New Roman"/>
                <w:sz w:val="16"/>
              </w:rPr>
            </w:pPr>
          </w:p>
        </w:tc>
      </w:tr>
      <w:tr w:rsidR="00B97248" w:rsidRPr="00F94536" w14:paraId="5E1A51B3" w14:textId="77777777" w:rsidTr="00E53378">
        <w:trPr>
          <w:trHeight w:val="215"/>
        </w:trPr>
        <w:tc>
          <w:tcPr>
            <w:tcW w:w="14400" w:type="dxa"/>
            <w:gridSpan w:val="4"/>
          </w:tcPr>
          <w:p w14:paraId="0C27635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F1CF049" w14:textId="77777777" w:rsidTr="00E53378">
        <w:trPr>
          <w:trHeight w:val="624"/>
        </w:trPr>
        <w:tc>
          <w:tcPr>
            <w:tcW w:w="1612" w:type="dxa"/>
          </w:tcPr>
          <w:p w14:paraId="32BD251B" w14:textId="77777777" w:rsidR="00B97248" w:rsidRPr="00F94536" w:rsidRDefault="00B97248" w:rsidP="00E53378">
            <w:pPr>
              <w:pStyle w:val="TableParagraph"/>
              <w:spacing w:before="6"/>
              <w:rPr>
                <w:rFonts w:ascii="Calibri"/>
                <w:b/>
                <w:sz w:val="17"/>
              </w:rPr>
            </w:pPr>
          </w:p>
          <w:p w14:paraId="1D4557ED" w14:textId="77777777" w:rsidR="00B97248" w:rsidRPr="00F94536" w:rsidRDefault="00B97248" w:rsidP="00E53378">
            <w:pPr>
              <w:pStyle w:val="TableParagraph"/>
              <w:ind w:left="112"/>
              <w:rPr>
                <w:sz w:val="17"/>
              </w:rPr>
            </w:pPr>
            <w:r w:rsidRPr="00F94536">
              <w:rPr>
                <w:sz w:val="17"/>
              </w:rPr>
              <w:t>Inclusion criteria</w:t>
            </w:r>
          </w:p>
        </w:tc>
        <w:tc>
          <w:tcPr>
            <w:tcW w:w="12788" w:type="dxa"/>
            <w:gridSpan w:val="3"/>
          </w:tcPr>
          <w:p w14:paraId="084ACDC8" w14:textId="77777777" w:rsidR="00B97248" w:rsidRPr="00F94536" w:rsidRDefault="00B97248" w:rsidP="00E53378">
            <w:pPr>
              <w:pStyle w:val="TableParagraph"/>
              <w:spacing w:before="5" w:line="254" w:lineRule="auto"/>
              <w:ind w:left="132" w:right="262"/>
              <w:rPr>
                <w:sz w:val="17"/>
              </w:rPr>
            </w:pPr>
            <w:r w:rsidRPr="00F94536">
              <w:rPr>
                <w:sz w:val="17"/>
              </w:rPr>
              <w:t>Children w ith obesity (according to Cole et al. [2]) aged 8-17 years, living in the Hague and in the area around the Hague and ref erred to a pediatrician, are invited to participate. Reasons for ref erral are overw eight or obesity, and increased risk of co-morbidity (e.g. hypertension, family history of diabetes mellitus</w:t>
            </w:r>
          </w:p>
          <w:p w14:paraId="38C52B5A" w14:textId="77777777" w:rsidR="00B97248" w:rsidRPr="00F94536" w:rsidRDefault="00B97248" w:rsidP="00E53378">
            <w:pPr>
              <w:pStyle w:val="TableParagraph"/>
              <w:spacing w:before="2" w:line="182" w:lineRule="exact"/>
              <w:ind w:left="132"/>
              <w:rPr>
                <w:sz w:val="17"/>
              </w:rPr>
            </w:pPr>
            <w:r w:rsidRPr="00F94536">
              <w:rPr>
                <w:sz w:val="17"/>
              </w:rPr>
              <w:t>and/or hypercholesterolemia and/or cardiovascular disease bef ore the age of 55, Hindustani ethnicity).</w:t>
            </w:r>
          </w:p>
        </w:tc>
      </w:tr>
      <w:tr w:rsidR="00B97248" w:rsidRPr="00F94536" w14:paraId="2FA39563" w14:textId="77777777" w:rsidTr="00E53378">
        <w:trPr>
          <w:trHeight w:val="614"/>
        </w:trPr>
        <w:tc>
          <w:tcPr>
            <w:tcW w:w="1612" w:type="dxa"/>
          </w:tcPr>
          <w:p w14:paraId="143B237F" w14:textId="77777777" w:rsidR="00B97248" w:rsidRPr="00F94536" w:rsidRDefault="00B97248" w:rsidP="00E53378">
            <w:pPr>
              <w:pStyle w:val="TableParagraph"/>
              <w:spacing w:before="6"/>
              <w:rPr>
                <w:rFonts w:ascii="Calibri"/>
                <w:b/>
                <w:sz w:val="17"/>
              </w:rPr>
            </w:pPr>
          </w:p>
          <w:p w14:paraId="3BCD8618" w14:textId="77777777" w:rsidR="00B97248" w:rsidRPr="00F94536" w:rsidRDefault="00B97248" w:rsidP="00E53378">
            <w:pPr>
              <w:pStyle w:val="TableParagraph"/>
              <w:ind w:left="112"/>
              <w:rPr>
                <w:sz w:val="17"/>
              </w:rPr>
            </w:pPr>
            <w:r w:rsidRPr="00F94536">
              <w:rPr>
                <w:sz w:val="17"/>
              </w:rPr>
              <w:t>Exclusion criteria</w:t>
            </w:r>
          </w:p>
        </w:tc>
        <w:tc>
          <w:tcPr>
            <w:tcW w:w="12788" w:type="dxa"/>
            <w:gridSpan w:val="3"/>
          </w:tcPr>
          <w:p w14:paraId="569E2115" w14:textId="77777777" w:rsidR="00B97248" w:rsidRPr="00F94536" w:rsidRDefault="00B97248" w:rsidP="00E53378">
            <w:pPr>
              <w:pStyle w:val="TableParagraph"/>
              <w:spacing w:before="5"/>
              <w:ind w:left="132"/>
              <w:rPr>
                <w:sz w:val="17"/>
              </w:rPr>
            </w:pPr>
            <w:r w:rsidRPr="00F94536">
              <w:rPr>
                <w:sz w:val="17"/>
              </w:rPr>
              <w:t>Potential participants are excluded if their know ledge of the Dutch language, intelligence or social skills are insufficient to participate in the group. Other</w:t>
            </w:r>
          </w:p>
          <w:p w14:paraId="0B67FEB8" w14:textId="77777777" w:rsidR="00B97248" w:rsidRPr="00F94536" w:rsidRDefault="00B97248" w:rsidP="00E53378">
            <w:pPr>
              <w:pStyle w:val="TableParagraph"/>
              <w:spacing w:line="200" w:lineRule="atLeast"/>
              <w:ind w:left="132" w:right="262"/>
              <w:rPr>
                <w:sz w:val="17"/>
              </w:rPr>
            </w:pPr>
            <w:r w:rsidRPr="00F94536">
              <w:rPr>
                <w:sz w:val="17"/>
              </w:rPr>
              <w:t>exclusion criteria are use of medication that might have an effect on w eight loss, medical co-morbidities that could affect participation, or previous enrollment in another cognitive behavioral treatment program w ith the focus on reducing obesity.</w:t>
            </w:r>
          </w:p>
        </w:tc>
      </w:tr>
      <w:tr w:rsidR="00B97248" w:rsidRPr="00F94536" w14:paraId="20372EF2" w14:textId="77777777" w:rsidTr="00E53378">
        <w:trPr>
          <w:trHeight w:val="409"/>
        </w:trPr>
        <w:tc>
          <w:tcPr>
            <w:tcW w:w="1612" w:type="dxa"/>
          </w:tcPr>
          <w:p w14:paraId="31A6C7D0" w14:textId="77777777" w:rsidR="00B97248" w:rsidRPr="00F94536" w:rsidRDefault="00B97248" w:rsidP="00E53378">
            <w:pPr>
              <w:pStyle w:val="TableParagraph"/>
              <w:spacing w:line="194" w:lineRule="exact"/>
              <w:ind w:left="112"/>
              <w:rPr>
                <w:sz w:val="17"/>
              </w:rPr>
            </w:pPr>
            <w:r w:rsidRPr="00F94536">
              <w:rPr>
                <w:sz w:val="17"/>
              </w:rPr>
              <w:t>Group</w:t>
            </w:r>
          </w:p>
          <w:p w14:paraId="664C5006" w14:textId="77777777" w:rsidR="00B97248" w:rsidRPr="00F94536" w:rsidRDefault="00B97248" w:rsidP="00E53378">
            <w:pPr>
              <w:pStyle w:val="TableParagraph"/>
              <w:spacing w:before="12" w:line="182" w:lineRule="exact"/>
              <w:ind w:left="112"/>
              <w:rPr>
                <w:sz w:val="17"/>
              </w:rPr>
            </w:pPr>
            <w:r w:rsidRPr="00F94536">
              <w:rPr>
                <w:sz w:val="17"/>
              </w:rPr>
              <w:t>differences</w:t>
            </w:r>
          </w:p>
        </w:tc>
        <w:tc>
          <w:tcPr>
            <w:tcW w:w="6011" w:type="dxa"/>
          </w:tcPr>
          <w:p w14:paraId="18A6F1BD" w14:textId="77777777" w:rsidR="00B97248" w:rsidRPr="00F94536" w:rsidRDefault="00B97248" w:rsidP="00E53378">
            <w:pPr>
              <w:pStyle w:val="TableParagraph"/>
              <w:spacing w:before="110"/>
              <w:ind w:left="132"/>
              <w:rPr>
                <w:sz w:val="17"/>
              </w:rPr>
            </w:pPr>
            <w:r w:rsidRPr="00F94536">
              <w:rPr>
                <w:sz w:val="17"/>
              </w:rPr>
              <w:t>Randomized</w:t>
            </w:r>
          </w:p>
        </w:tc>
        <w:tc>
          <w:tcPr>
            <w:tcW w:w="5724" w:type="dxa"/>
          </w:tcPr>
          <w:p w14:paraId="5794A74A" w14:textId="77777777" w:rsidR="00B97248" w:rsidRPr="00F94536" w:rsidRDefault="00B97248" w:rsidP="00E53378">
            <w:pPr>
              <w:pStyle w:val="TableParagraph"/>
              <w:rPr>
                <w:rFonts w:ascii="Times New Roman"/>
                <w:sz w:val="16"/>
              </w:rPr>
            </w:pPr>
          </w:p>
        </w:tc>
        <w:tc>
          <w:tcPr>
            <w:tcW w:w="1053" w:type="dxa"/>
          </w:tcPr>
          <w:p w14:paraId="7CE2B498" w14:textId="77777777" w:rsidR="00B97248" w:rsidRPr="00F94536" w:rsidRDefault="00B97248" w:rsidP="00E53378">
            <w:pPr>
              <w:pStyle w:val="TableParagraph"/>
              <w:rPr>
                <w:rFonts w:ascii="Times New Roman"/>
                <w:sz w:val="16"/>
              </w:rPr>
            </w:pPr>
          </w:p>
        </w:tc>
      </w:tr>
      <w:tr w:rsidR="00B97248" w:rsidRPr="00F94536" w14:paraId="1D2855DE" w14:textId="77777777" w:rsidTr="00E53378">
        <w:trPr>
          <w:trHeight w:val="423"/>
        </w:trPr>
        <w:tc>
          <w:tcPr>
            <w:tcW w:w="1612" w:type="dxa"/>
          </w:tcPr>
          <w:p w14:paraId="0010B9FB" w14:textId="77777777" w:rsidR="00B97248" w:rsidRPr="00F94536" w:rsidRDefault="00B97248" w:rsidP="00E53378">
            <w:pPr>
              <w:pStyle w:val="TableParagraph"/>
              <w:spacing w:before="5"/>
              <w:ind w:left="112"/>
              <w:rPr>
                <w:sz w:val="17"/>
              </w:rPr>
            </w:pPr>
            <w:r w:rsidRPr="00F94536">
              <w:rPr>
                <w:sz w:val="17"/>
              </w:rPr>
              <w:t>Special</w:t>
            </w:r>
          </w:p>
          <w:p w14:paraId="1CBB9147"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6011" w:type="dxa"/>
          </w:tcPr>
          <w:p w14:paraId="62C10205" w14:textId="77777777" w:rsidR="00B97248" w:rsidRPr="00F94536" w:rsidRDefault="00B97248" w:rsidP="00E53378">
            <w:pPr>
              <w:pStyle w:val="TableParagraph"/>
              <w:spacing w:before="6"/>
              <w:rPr>
                <w:rFonts w:ascii="Calibri"/>
                <w:b/>
                <w:sz w:val="17"/>
              </w:rPr>
            </w:pPr>
          </w:p>
          <w:p w14:paraId="21776E42" w14:textId="77777777" w:rsidR="00B97248" w:rsidRPr="00F94536" w:rsidRDefault="00B97248" w:rsidP="00E53378">
            <w:pPr>
              <w:pStyle w:val="TableParagraph"/>
              <w:spacing w:line="190" w:lineRule="exact"/>
              <w:ind w:left="132"/>
              <w:rPr>
                <w:sz w:val="17"/>
              </w:rPr>
            </w:pPr>
            <w:r w:rsidRPr="00F94536">
              <w:rPr>
                <w:sz w:val="17"/>
              </w:rPr>
              <w:t>None</w:t>
            </w:r>
          </w:p>
        </w:tc>
        <w:tc>
          <w:tcPr>
            <w:tcW w:w="5724" w:type="dxa"/>
          </w:tcPr>
          <w:p w14:paraId="7DCD97CA" w14:textId="77777777" w:rsidR="00B97248" w:rsidRPr="00F94536" w:rsidRDefault="00B97248" w:rsidP="00E53378">
            <w:pPr>
              <w:pStyle w:val="TableParagraph"/>
              <w:rPr>
                <w:rFonts w:ascii="Times New Roman"/>
                <w:sz w:val="16"/>
              </w:rPr>
            </w:pPr>
          </w:p>
        </w:tc>
        <w:tc>
          <w:tcPr>
            <w:tcW w:w="1053" w:type="dxa"/>
          </w:tcPr>
          <w:p w14:paraId="53451AF7" w14:textId="77777777" w:rsidR="00B97248" w:rsidRPr="00F94536" w:rsidRDefault="00B97248" w:rsidP="00E53378">
            <w:pPr>
              <w:pStyle w:val="TableParagraph"/>
              <w:rPr>
                <w:rFonts w:ascii="Times New Roman"/>
                <w:sz w:val="16"/>
              </w:rPr>
            </w:pPr>
          </w:p>
        </w:tc>
      </w:tr>
      <w:tr w:rsidR="00B97248" w:rsidRPr="00F94536" w14:paraId="5EE6CB4F" w14:textId="77777777" w:rsidTr="00E53378">
        <w:trPr>
          <w:trHeight w:val="216"/>
        </w:trPr>
        <w:tc>
          <w:tcPr>
            <w:tcW w:w="1612" w:type="dxa"/>
          </w:tcPr>
          <w:p w14:paraId="2F72DAD9" w14:textId="77777777" w:rsidR="00B97248" w:rsidRPr="00F94536" w:rsidRDefault="00B97248" w:rsidP="00E53378">
            <w:pPr>
              <w:pStyle w:val="TableParagraph"/>
              <w:rPr>
                <w:rFonts w:ascii="Times New Roman"/>
                <w:sz w:val="14"/>
              </w:rPr>
            </w:pPr>
          </w:p>
        </w:tc>
        <w:tc>
          <w:tcPr>
            <w:tcW w:w="6011" w:type="dxa"/>
          </w:tcPr>
          <w:p w14:paraId="64428F52" w14:textId="77777777" w:rsidR="00B97248" w:rsidRPr="00F94536" w:rsidRDefault="00B97248" w:rsidP="00E53378">
            <w:pPr>
              <w:pStyle w:val="TableParagraph"/>
              <w:spacing w:before="13" w:line="182" w:lineRule="exact"/>
              <w:ind w:left="180"/>
              <w:rPr>
                <w:sz w:val="17"/>
              </w:rPr>
            </w:pPr>
            <w:r w:rsidRPr="00F94536">
              <w:rPr>
                <w:sz w:val="17"/>
              </w:rPr>
              <w:t>Cognitive behavioral treatment program intervention</w:t>
            </w:r>
          </w:p>
        </w:tc>
        <w:tc>
          <w:tcPr>
            <w:tcW w:w="5724" w:type="dxa"/>
          </w:tcPr>
          <w:p w14:paraId="68812A7B" w14:textId="77777777" w:rsidR="00B97248" w:rsidRPr="00F94536" w:rsidRDefault="00B97248" w:rsidP="00E53378">
            <w:pPr>
              <w:pStyle w:val="TableParagraph"/>
              <w:spacing w:before="13" w:line="182" w:lineRule="exact"/>
              <w:ind w:left="137"/>
              <w:rPr>
                <w:sz w:val="17"/>
              </w:rPr>
            </w:pPr>
            <w:r w:rsidRPr="00F94536">
              <w:rPr>
                <w:sz w:val="17"/>
              </w:rPr>
              <w:t>Control</w:t>
            </w:r>
          </w:p>
        </w:tc>
        <w:tc>
          <w:tcPr>
            <w:tcW w:w="1053" w:type="dxa"/>
          </w:tcPr>
          <w:p w14:paraId="3E47ADE4" w14:textId="77777777" w:rsidR="00B97248" w:rsidRPr="00F94536" w:rsidRDefault="00B97248" w:rsidP="00E53378">
            <w:pPr>
              <w:pStyle w:val="TableParagraph"/>
              <w:spacing w:before="13" w:line="182" w:lineRule="exact"/>
              <w:ind w:left="301"/>
              <w:rPr>
                <w:sz w:val="17"/>
              </w:rPr>
            </w:pPr>
            <w:r w:rsidRPr="00F94536">
              <w:rPr>
                <w:sz w:val="17"/>
              </w:rPr>
              <w:t>Overall</w:t>
            </w:r>
          </w:p>
        </w:tc>
      </w:tr>
      <w:tr w:rsidR="00B97248" w:rsidRPr="00F94536" w14:paraId="0F3F981C" w14:textId="77777777" w:rsidTr="00E53378">
        <w:trPr>
          <w:trHeight w:val="207"/>
        </w:trPr>
        <w:tc>
          <w:tcPr>
            <w:tcW w:w="1612" w:type="dxa"/>
          </w:tcPr>
          <w:p w14:paraId="57127A7A" w14:textId="77777777" w:rsidR="00B97248" w:rsidRPr="00F94536" w:rsidRDefault="00B97248" w:rsidP="00E53378">
            <w:pPr>
              <w:pStyle w:val="TableParagraph"/>
              <w:spacing w:before="5" w:line="182" w:lineRule="exact"/>
              <w:ind w:left="112"/>
              <w:rPr>
                <w:sz w:val="17"/>
              </w:rPr>
            </w:pPr>
            <w:r w:rsidRPr="00F94536">
              <w:rPr>
                <w:sz w:val="17"/>
              </w:rPr>
              <w:t>N enrolled</w:t>
            </w:r>
          </w:p>
        </w:tc>
        <w:tc>
          <w:tcPr>
            <w:tcW w:w="6011" w:type="dxa"/>
          </w:tcPr>
          <w:p w14:paraId="7AF17FEB" w14:textId="77777777" w:rsidR="00B97248" w:rsidRPr="00F94536" w:rsidRDefault="00B97248" w:rsidP="00E53378">
            <w:pPr>
              <w:pStyle w:val="TableParagraph"/>
              <w:spacing w:before="5" w:line="182" w:lineRule="exact"/>
              <w:ind w:left="132"/>
              <w:rPr>
                <w:sz w:val="17"/>
              </w:rPr>
            </w:pPr>
            <w:r w:rsidRPr="00F94536">
              <w:rPr>
                <w:sz w:val="17"/>
              </w:rPr>
              <w:t>41</w:t>
            </w:r>
          </w:p>
        </w:tc>
        <w:tc>
          <w:tcPr>
            <w:tcW w:w="5724" w:type="dxa"/>
          </w:tcPr>
          <w:p w14:paraId="1DC56644" w14:textId="77777777" w:rsidR="00B97248" w:rsidRPr="00F94536" w:rsidRDefault="00B97248" w:rsidP="00E53378">
            <w:pPr>
              <w:pStyle w:val="TableParagraph"/>
              <w:spacing w:before="5" w:line="182" w:lineRule="exact"/>
              <w:ind w:left="137"/>
              <w:rPr>
                <w:sz w:val="17"/>
              </w:rPr>
            </w:pPr>
            <w:r w:rsidRPr="00F94536">
              <w:rPr>
                <w:sz w:val="17"/>
              </w:rPr>
              <w:t>39</w:t>
            </w:r>
          </w:p>
        </w:tc>
        <w:tc>
          <w:tcPr>
            <w:tcW w:w="1053" w:type="dxa"/>
          </w:tcPr>
          <w:p w14:paraId="38F0F6FA" w14:textId="77777777" w:rsidR="00B97248" w:rsidRPr="00F94536" w:rsidRDefault="00B97248" w:rsidP="00E53378">
            <w:pPr>
              <w:pStyle w:val="TableParagraph"/>
              <w:spacing w:before="5" w:line="182" w:lineRule="exact"/>
              <w:ind w:left="301"/>
              <w:rPr>
                <w:sz w:val="17"/>
              </w:rPr>
            </w:pPr>
            <w:r w:rsidRPr="00F94536">
              <w:rPr>
                <w:sz w:val="17"/>
              </w:rPr>
              <w:t>81</w:t>
            </w:r>
          </w:p>
        </w:tc>
      </w:tr>
      <w:tr w:rsidR="00B97248" w:rsidRPr="00F94536" w14:paraId="195B7843" w14:textId="77777777" w:rsidTr="00E53378">
        <w:trPr>
          <w:trHeight w:val="416"/>
        </w:trPr>
        <w:tc>
          <w:tcPr>
            <w:tcW w:w="1612" w:type="dxa"/>
          </w:tcPr>
          <w:p w14:paraId="15BB21FF" w14:textId="77777777" w:rsidR="00B97248" w:rsidRPr="00F94536" w:rsidRDefault="00B97248" w:rsidP="00E53378">
            <w:pPr>
              <w:pStyle w:val="TableParagraph"/>
              <w:spacing w:before="117"/>
              <w:ind w:left="112"/>
              <w:rPr>
                <w:sz w:val="17"/>
              </w:rPr>
            </w:pPr>
            <w:r w:rsidRPr="00F94536">
              <w:rPr>
                <w:sz w:val="17"/>
              </w:rPr>
              <w:t>Sex</w:t>
            </w:r>
          </w:p>
        </w:tc>
        <w:tc>
          <w:tcPr>
            <w:tcW w:w="6011" w:type="dxa"/>
          </w:tcPr>
          <w:p w14:paraId="4713F37A" w14:textId="77777777" w:rsidR="00B97248" w:rsidRPr="00F94536" w:rsidRDefault="00B97248" w:rsidP="00E53378">
            <w:pPr>
              <w:pStyle w:val="TableParagraph"/>
              <w:spacing w:before="117"/>
              <w:ind w:left="131"/>
              <w:rPr>
                <w:sz w:val="17"/>
              </w:rPr>
            </w:pPr>
            <w:r w:rsidRPr="00F94536">
              <w:rPr>
                <w:sz w:val="17"/>
              </w:rPr>
              <w:t>54% female</w:t>
            </w:r>
          </w:p>
        </w:tc>
        <w:tc>
          <w:tcPr>
            <w:tcW w:w="5724" w:type="dxa"/>
          </w:tcPr>
          <w:p w14:paraId="63705FDE" w14:textId="77777777" w:rsidR="00B97248" w:rsidRPr="00F94536" w:rsidRDefault="00B97248" w:rsidP="00E53378">
            <w:pPr>
              <w:pStyle w:val="TableParagraph"/>
              <w:spacing w:before="117"/>
              <w:ind w:left="136"/>
              <w:rPr>
                <w:sz w:val="17"/>
              </w:rPr>
            </w:pPr>
            <w:r w:rsidRPr="00F94536">
              <w:rPr>
                <w:sz w:val="17"/>
              </w:rPr>
              <w:t>51% female</w:t>
            </w:r>
          </w:p>
        </w:tc>
        <w:tc>
          <w:tcPr>
            <w:tcW w:w="1053" w:type="dxa"/>
          </w:tcPr>
          <w:p w14:paraId="691AAB9A" w14:textId="77777777" w:rsidR="00B97248" w:rsidRPr="00F94536" w:rsidRDefault="00B97248" w:rsidP="00E53378">
            <w:pPr>
              <w:pStyle w:val="TableParagraph"/>
              <w:spacing w:before="5"/>
              <w:ind w:left="301"/>
              <w:rPr>
                <w:sz w:val="17"/>
              </w:rPr>
            </w:pPr>
            <w:r w:rsidRPr="00F94536">
              <w:rPr>
                <w:sz w:val="17"/>
              </w:rPr>
              <w:t>52%</w:t>
            </w:r>
          </w:p>
          <w:p w14:paraId="3F3618A0" w14:textId="77777777" w:rsidR="00B97248" w:rsidRPr="00F94536" w:rsidRDefault="00B97248" w:rsidP="00E53378">
            <w:pPr>
              <w:pStyle w:val="TableParagraph"/>
              <w:spacing w:before="13" w:line="182" w:lineRule="exact"/>
              <w:ind w:left="301"/>
              <w:rPr>
                <w:sz w:val="17"/>
              </w:rPr>
            </w:pPr>
            <w:r w:rsidRPr="00F94536">
              <w:rPr>
                <w:sz w:val="17"/>
              </w:rPr>
              <w:t>female</w:t>
            </w:r>
          </w:p>
        </w:tc>
      </w:tr>
      <w:tr w:rsidR="00B97248" w:rsidRPr="00F94536" w14:paraId="09B93048" w14:textId="77777777" w:rsidTr="00E53378">
        <w:trPr>
          <w:trHeight w:val="207"/>
        </w:trPr>
        <w:tc>
          <w:tcPr>
            <w:tcW w:w="1612" w:type="dxa"/>
          </w:tcPr>
          <w:p w14:paraId="6521566A"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011" w:type="dxa"/>
          </w:tcPr>
          <w:p w14:paraId="4AFD0390" w14:textId="77777777" w:rsidR="00B97248" w:rsidRPr="00F94536" w:rsidRDefault="00B97248" w:rsidP="00E53378">
            <w:pPr>
              <w:pStyle w:val="TableParagraph"/>
              <w:spacing w:before="5" w:line="182" w:lineRule="exact"/>
              <w:ind w:left="132"/>
              <w:rPr>
                <w:sz w:val="17"/>
              </w:rPr>
            </w:pPr>
            <w:r w:rsidRPr="00F94536">
              <w:rPr>
                <w:sz w:val="17"/>
              </w:rPr>
              <w:t>NR</w:t>
            </w:r>
          </w:p>
        </w:tc>
        <w:tc>
          <w:tcPr>
            <w:tcW w:w="5724" w:type="dxa"/>
          </w:tcPr>
          <w:p w14:paraId="677E8A18" w14:textId="77777777" w:rsidR="00B97248" w:rsidRPr="00F94536" w:rsidRDefault="00B97248" w:rsidP="00E53378">
            <w:pPr>
              <w:pStyle w:val="TableParagraph"/>
              <w:spacing w:before="5" w:line="182" w:lineRule="exact"/>
              <w:ind w:left="137"/>
              <w:rPr>
                <w:sz w:val="17"/>
              </w:rPr>
            </w:pPr>
            <w:r w:rsidRPr="00F94536">
              <w:rPr>
                <w:sz w:val="17"/>
              </w:rPr>
              <w:t>NR</w:t>
            </w:r>
          </w:p>
        </w:tc>
        <w:tc>
          <w:tcPr>
            <w:tcW w:w="1053" w:type="dxa"/>
          </w:tcPr>
          <w:p w14:paraId="7C84B24D" w14:textId="77777777" w:rsidR="00B97248" w:rsidRPr="00F94536" w:rsidRDefault="00B97248" w:rsidP="00E53378">
            <w:pPr>
              <w:pStyle w:val="TableParagraph"/>
              <w:spacing w:before="5" w:line="182" w:lineRule="exact"/>
              <w:ind w:left="301"/>
              <w:rPr>
                <w:sz w:val="17"/>
              </w:rPr>
            </w:pPr>
            <w:r w:rsidRPr="00F94536">
              <w:rPr>
                <w:sz w:val="17"/>
              </w:rPr>
              <w:t>NR</w:t>
            </w:r>
          </w:p>
        </w:tc>
      </w:tr>
      <w:tr w:rsidR="00B97248" w:rsidRPr="00F94536" w14:paraId="15938EE7" w14:textId="77777777" w:rsidTr="00E53378">
        <w:trPr>
          <w:trHeight w:val="216"/>
        </w:trPr>
        <w:tc>
          <w:tcPr>
            <w:tcW w:w="1612" w:type="dxa"/>
          </w:tcPr>
          <w:p w14:paraId="207DFAD2" w14:textId="77777777" w:rsidR="00B97248" w:rsidRPr="00F94536" w:rsidRDefault="00B97248" w:rsidP="00E53378">
            <w:pPr>
              <w:pStyle w:val="TableParagraph"/>
              <w:spacing w:before="5" w:line="190" w:lineRule="exact"/>
              <w:ind w:left="112"/>
              <w:rPr>
                <w:sz w:val="17"/>
              </w:rPr>
            </w:pPr>
            <w:r w:rsidRPr="00F94536">
              <w:rPr>
                <w:sz w:val="17"/>
              </w:rPr>
              <w:t>BMI-SDS</w:t>
            </w:r>
          </w:p>
        </w:tc>
        <w:tc>
          <w:tcPr>
            <w:tcW w:w="6011" w:type="dxa"/>
          </w:tcPr>
          <w:p w14:paraId="1C0C1AC4" w14:textId="77777777" w:rsidR="00B97248" w:rsidRPr="00F94536" w:rsidRDefault="00B97248" w:rsidP="00E53378">
            <w:pPr>
              <w:pStyle w:val="TableParagraph"/>
              <w:spacing w:before="5" w:line="190" w:lineRule="exact"/>
              <w:ind w:left="132"/>
              <w:rPr>
                <w:sz w:val="17"/>
              </w:rPr>
            </w:pPr>
            <w:r w:rsidRPr="00F94536">
              <w:rPr>
                <w:sz w:val="17"/>
              </w:rPr>
              <w:t>4.2 ± 0.7</w:t>
            </w:r>
          </w:p>
        </w:tc>
        <w:tc>
          <w:tcPr>
            <w:tcW w:w="5724" w:type="dxa"/>
          </w:tcPr>
          <w:p w14:paraId="176B87D4" w14:textId="77777777" w:rsidR="00B97248" w:rsidRPr="00F94536" w:rsidRDefault="00B97248" w:rsidP="00E53378">
            <w:pPr>
              <w:pStyle w:val="TableParagraph"/>
              <w:spacing w:before="5" w:line="190" w:lineRule="exact"/>
              <w:ind w:left="137"/>
              <w:rPr>
                <w:sz w:val="17"/>
              </w:rPr>
            </w:pPr>
            <w:r w:rsidRPr="00F94536">
              <w:rPr>
                <w:sz w:val="17"/>
              </w:rPr>
              <w:t>4.3 ± 0.6</w:t>
            </w:r>
          </w:p>
        </w:tc>
        <w:tc>
          <w:tcPr>
            <w:tcW w:w="1053" w:type="dxa"/>
          </w:tcPr>
          <w:p w14:paraId="13469374" w14:textId="77777777" w:rsidR="00B97248" w:rsidRPr="00F94536" w:rsidRDefault="00B97248" w:rsidP="00E53378">
            <w:pPr>
              <w:pStyle w:val="TableParagraph"/>
              <w:spacing w:before="5" w:line="190" w:lineRule="exact"/>
              <w:ind w:left="301"/>
              <w:rPr>
                <w:sz w:val="17"/>
              </w:rPr>
            </w:pPr>
            <w:r w:rsidRPr="00F94536">
              <w:rPr>
                <w:sz w:val="17"/>
              </w:rPr>
              <w:t>NR</w:t>
            </w:r>
          </w:p>
        </w:tc>
      </w:tr>
      <w:tr w:rsidR="00B97248" w:rsidRPr="00F94536" w14:paraId="18EDE3BA" w14:textId="77777777" w:rsidTr="00E53378">
        <w:trPr>
          <w:trHeight w:val="216"/>
        </w:trPr>
        <w:tc>
          <w:tcPr>
            <w:tcW w:w="7623" w:type="dxa"/>
            <w:gridSpan w:val="2"/>
          </w:tcPr>
          <w:p w14:paraId="58DDEB83" w14:textId="77777777" w:rsidR="00B97248" w:rsidRPr="00F94536" w:rsidRDefault="00B97248" w:rsidP="00E53378">
            <w:pPr>
              <w:pStyle w:val="TableParagraph"/>
              <w:tabs>
                <w:tab w:val="left" w:pos="14399"/>
              </w:tabs>
              <w:spacing w:before="13" w:line="182" w:lineRule="exact"/>
              <w:ind w:right="-678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724" w:type="dxa"/>
            <w:shd w:val="clear" w:color="auto" w:fill="8D176B"/>
          </w:tcPr>
          <w:p w14:paraId="54A0F840" w14:textId="77777777" w:rsidR="00B97248" w:rsidRPr="00F94536" w:rsidRDefault="00B97248" w:rsidP="00E53378">
            <w:pPr>
              <w:pStyle w:val="TableParagraph"/>
              <w:rPr>
                <w:rFonts w:ascii="Times New Roman"/>
                <w:sz w:val="14"/>
              </w:rPr>
            </w:pPr>
          </w:p>
        </w:tc>
        <w:tc>
          <w:tcPr>
            <w:tcW w:w="1053" w:type="dxa"/>
          </w:tcPr>
          <w:p w14:paraId="3E608C29" w14:textId="77777777" w:rsidR="00B97248" w:rsidRPr="00F94536" w:rsidRDefault="00B97248" w:rsidP="00E53378">
            <w:pPr>
              <w:pStyle w:val="TableParagraph"/>
              <w:rPr>
                <w:rFonts w:ascii="Times New Roman"/>
                <w:sz w:val="14"/>
              </w:rPr>
            </w:pPr>
          </w:p>
        </w:tc>
      </w:tr>
      <w:tr w:rsidR="00B97248" w:rsidRPr="00F94536" w14:paraId="642F4BB7" w14:textId="77777777" w:rsidTr="00E53378">
        <w:trPr>
          <w:trHeight w:val="207"/>
        </w:trPr>
        <w:tc>
          <w:tcPr>
            <w:tcW w:w="1612" w:type="dxa"/>
          </w:tcPr>
          <w:p w14:paraId="79462072" w14:textId="77777777" w:rsidR="00B97248" w:rsidRPr="00F94536" w:rsidRDefault="00B97248" w:rsidP="00E53378">
            <w:pPr>
              <w:pStyle w:val="TableParagraph"/>
              <w:rPr>
                <w:rFonts w:ascii="Times New Roman"/>
                <w:sz w:val="14"/>
              </w:rPr>
            </w:pPr>
          </w:p>
        </w:tc>
        <w:tc>
          <w:tcPr>
            <w:tcW w:w="6011" w:type="dxa"/>
          </w:tcPr>
          <w:p w14:paraId="1257B95E" w14:textId="77777777" w:rsidR="00B97248" w:rsidRPr="00F94536" w:rsidRDefault="00B97248" w:rsidP="00E53378">
            <w:pPr>
              <w:pStyle w:val="TableParagraph"/>
              <w:spacing w:before="5" w:line="182" w:lineRule="exact"/>
              <w:ind w:left="180"/>
              <w:rPr>
                <w:sz w:val="17"/>
              </w:rPr>
            </w:pPr>
            <w:r w:rsidRPr="00F94536">
              <w:rPr>
                <w:sz w:val="17"/>
              </w:rPr>
              <w:t>Cognitive behavioral treatment program intervention</w:t>
            </w:r>
          </w:p>
        </w:tc>
        <w:tc>
          <w:tcPr>
            <w:tcW w:w="5724" w:type="dxa"/>
          </w:tcPr>
          <w:p w14:paraId="4A6EF9AE" w14:textId="77777777" w:rsidR="00B97248" w:rsidRPr="00F94536" w:rsidRDefault="00B97248" w:rsidP="00E53378">
            <w:pPr>
              <w:pStyle w:val="TableParagraph"/>
              <w:spacing w:before="5" w:line="182" w:lineRule="exact"/>
              <w:ind w:left="137"/>
              <w:rPr>
                <w:sz w:val="17"/>
              </w:rPr>
            </w:pPr>
            <w:r w:rsidRPr="00F94536">
              <w:rPr>
                <w:sz w:val="17"/>
              </w:rPr>
              <w:t>Control</w:t>
            </w:r>
          </w:p>
        </w:tc>
        <w:tc>
          <w:tcPr>
            <w:tcW w:w="1053" w:type="dxa"/>
          </w:tcPr>
          <w:p w14:paraId="1E6D5A56" w14:textId="77777777" w:rsidR="00B97248" w:rsidRPr="00F94536" w:rsidRDefault="00B97248" w:rsidP="00E53378">
            <w:pPr>
              <w:pStyle w:val="TableParagraph"/>
              <w:rPr>
                <w:rFonts w:ascii="Times New Roman"/>
                <w:sz w:val="14"/>
              </w:rPr>
            </w:pPr>
          </w:p>
        </w:tc>
      </w:tr>
      <w:tr w:rsidR="00B97248" w:rsidRPr="00F94536" w14:paraId="339EA80F" w14:textId="77777777" w:rsidTr="00E53378">
        <w:trPr>
          <w:trHeight w:val="1040"/>
        </w:trPr>
        <w:tc>
          <w:tcPr>
            <w:tcW w:w="1612" w:type="dxa"/>
          </w:tcPr>
          <w:p w14:paraId="05788759" w14:textId="77777777" w:rsidR="00B97248" w:rsidRPr="00F94536" w:rsidRDefault="00B97248" w:rsidP="00E53378">
            <w:pPr>
              <w:pStyle w:val="TableParagraph"/>
              <w:spacing w:before="8"/>
              <w:rPr>
                <w:rFonts w:ascii="Calibri"/>
                <w:b/>
                <w:sz w:val="26"/>
              </w:rPr>
            </w:pPr>
          </w:p>
          <w:p w14:paraId="7BED08F7" w14:textId="77777777" w:rsidR="00B97248" w:rsidRPr="00F94536" w:rsidRDefault="00B97248" w:rsidP="00E53378">
            <w:pPr>
              <w:pStyle w:val="TableParagraph"/>
              <w:spacing w:line="254" w:lineRule="auto"/>
              <w:ind w:left="112" w:right="124"/>
              <w:rPr>
                <w:sz w:val="17"/>
              </w:rPr>
            </w:pPr>
            <w:r w:rsidRPr="00F94536">
              <w:rPr>
                <w:sz w:val="17"/>
              </w:rPr>
              <w:t>Intervention as defined by author</w:t>
            </w:r>
          </w:p>
        </w:tc>
        <w:tc>
          <w:tcPr>
            <w:tcW w:w="6011" w:type="dxa"/>
          </w:tcPr>
          <w:p w14:paraId="4F7DEF4E" w14:textId="77777777" w:rsidR="00B97248" w:rsidRPr="00F94536" w:rsidRDefault="00B97248" w:rsidP="00E53378">
            <w:pPr>
              <w:pStyle w:val="TableParagraph"/>
              <w:spacing w:before="5" w:line="254" w:lineRule="auto"/>
              <w:ind w:left="132" w:right="134"/>
              <w:rPr>
                <w:sz w:val="17"/>
              </w:rPr>
            </w:pPr>
            <w:r w:rsidRPr="00F94536">
              <w:rPr>
                <w:sz w:val="17"/>
              </w:rPr>
              <w:t>The intervention is carried out in groups of 8-11 children, and consists of respectively 7 and 5 separate group meetings for the children and their parents and 1 joint group meeting of 2 ½ hours. Main topics are education on nutrition, self -control techniques, social skills, physical</w:t>
            </w:r>
          </w:p>
          <w:p w14:paraId="2D525BAE" w14:textId="77777777" w:rsidR="00B97248" w:rsidRPr="00F94536" w:rsidRDefault="00B97248" w:rsidP="00E53378">
            <w:pPr>
              <w:pStyle w:val="TableParagraph"/>
              <w:spacing w:before="3" w:line="182" w:lineRule="exact"/>
              <w:ind w:left="132"/>
              <w:rPr>
                <w:sz w:val="17"/>
              </w:rPr>
            </w:pPr>
            <w:r w:rsidRPr="00F94536">
              <w:rPr>
                <w:sz w:val="17"/>
              </w:rPr>
              <w:t>activity and improvement of self -esteem.</w:t>
            </w:r>
          </w:p>
        </w:tc>
        <w:tc>
          <w:tcPr>
            <w:tcW w:w="5724" w:type="dxa"/>
          </w:tcPr>
          <w:p w14:paraId="4B93DB9B" w14:textId="77777777" w:rsidR="00B97248" w:rsidRPr="00F94536" w:rsidRDefault="00B97248" w:rsidP="00E53378">
            <w:pPr>
              <w:pStyle w:val="TableParagraph"/>
              <w:spacing w:before="5" w:line="254" w:lineRule="auto"/>
              <w:ind w:left="137" w:right="271"/>
              <w:rPr>
                <w:sz w:val="17"/>
              </w:rPr>
            </w:pPr>
            <w:r w:rsidRPr="00F94536">
              <w:rPr>
                <w:sz w:val="17"/>
              </w:rPr>
              <w:t>"During the 12 month study period children are seen after three months and at study end." After 12 months they w ere offered to participate in the multidisciplinary cognitive behavioral treatment. There w as also a "normal w eight control group w as measured only</w:t>
            </w:r>
          </w:p>
          <w:p w14:paraId="025CA866" w14:textId="77777777" w:rsidR="00B97248" w:rsidRPr="00F94536" w:rsidRDefault="00B97248" w:rsidP="00E53378">
            <w:pPr>
              <w:pStyle w:val="TableParagraph"/>
              <w:spacing w:before="3" w:line="182" w:lineRule="exact"/>
              <w:ind w:left="137"/>
              <w:rPr>
                <w:sz w:val="17"/>
              </w:rPr>
            </w:pPr>
            <w:r w:rsidRPr="00F94536">
              <w:rPr>
                <w:sz w:val="17"/>
              </w:rPr>
              <w:t>once at the beginning of the study."</w:t>
            </w:r>
          </w:p>
        </w:tc>
        <w:tc>
          <w:tcPr>
            <w:tcW w:w="1053" w:type="dxa"/>
          </w:tcPr>
          <w:p w14:paraId="37B4F16D" w14:textId="77777777" w:rsidR="00B97248" w:rsidRPr="00F94536" w:rsidRDefault="00B97248" w:rsidP="00E53378">
            <w:pPr>
              <w:pStyle w:val="TableParagraph"/>
              <w:rPr>
                <w:rFonts w:ascii="Times New Roman"/>
                <w:sz w:val="16"/>
              </w:rPr>
            </w:pPr>
          </w:p>
        </w:tc>
      </w:tr>
      <w:tr w:rsidR="00B97248" w:rsidRPr="00F94536" w14:paraId="62348172" w14:textId="77777777" w:rsidTr="00E53378">
        <w:trPr>
          <w:trHeight w:val="416"/>
        </w:trPr>
        <w:tc>
          <w:tcPr>
            <w:tcW w:w="1612" w:type="dxa"/>
          </w:tcPr>
          <w:p w14:paraId="68A22089" w14:textId="77777777" w:rsidR="00B97248" w:rsidRPr="00F94536" w:rsidRDefault="00B97248" w:rsidP="00E53378">
            <w:pPr>
              <w:pStyle w:val="TableParagraph"/>
              <w:spacing w:before="5"/>
              <w:ind w:left="112"/>
              <w:rPr>
                <w:sz w:val="17"/>
              </w:rPr>
            </w:pPr>
            <w:r w:rsidRPr="00F94536">
              <w:rPr>
                <w:sz w:val="17"/>
              </w:rPr>
              <w:t>Intervention type</w:t>
            </w:r>
          </w:p>
          <w:p w14:paraId="2EC726D9" w14:textId="77777777" w:rsidR="00B97248" w:rsidRPr="00F94536" w:rsidRDefault="00B97248" w:rsidP="00E53378">
            <w:pPr>
              <w:pStyle w:val="TableParagraph"/>
              <w:spacing w:before="13" w:line="182" w:lineRule="exact"/>
              <w:ind w:left="112"/>
              <w:rPr>
                <w:sz w:val="17"/>
              </w:rPr>
            </w:pPr>
            <w:r w:rsidRPr="00F94536">
              <w:rPr>
                <w:sz w:val="17"/>
              </w:rPr>
              <w:t>(choose one)</w:t>
            </w:r>
          </w:p>
        </w:tc>
        <w:tc>
          <w:tcPr>
            <w:tcW w:w="6011" w:type="dxa"/>
          </w:tcPr>
          <w:p w14:paraId="292A2F12" w14:textId="77777777" w:rsidR="00B97248" w:rsidRPr="00F94536" w:rsidRDefault="00B97248" w:rsidP="00E53378">
            <w:pPr>
              <w:pStyle w:val="TableParagraph"/>
              <w:spacing w:before="101"/>
              <w:ind w:left="132"/>
              <w:rPr>
                <w:sz w:val="17"/>
              </w:rPr>
            </w:pPr>
            <w:r w:rsidRPr="00F94536">
              <w:rPr>
                <w:sz w:val="17"/>
              </w:rPr>
              <w:t>Lifestyle</w:t>
            </w:r>
          </w:p>
        </w:tc>
        <w:tc>
          <w:tcPr>
            <w:tcW w:w="5724" w:type="dxa"/>
          </w:tcPr>
          <w:p w14:paraId="525C9004" w14:textId="77777777" w:rsidR="00B97248" w:rsidRPr="00F94536" w:rsidRDefault="00B97248" w:rsidP="00E53378">
            <w:pPr>
              <w:pStyle w:val="TableParagraph"/>
              <w:spacing w:before="101"/>
              <w:ind w:left="137"/>
              <w:rPr>
                <w:sz w:val="17"/>
              </w:rPr>
            </w:pPr>
            <w:r w:rsidRPr="00F94536">
              <w:rPr>
                <w:sz w:val="17"/>
              </w:rPr>
              <w:t>Lifestyle</w:t>
            </w:r>
          </w:p>
        </w:tc>
        <w:tc>
          <w:tcPr>
            <w:tcW w:w="1053" w:type="dxa"/>
          </w:tcPr>
          <w:p w14:paraId="440DD86C" w14:textId="77777777" w:rsidR="00B97248" w:rsidRPr="00F94536" w:rsidRDefault="00B97248" w:rsidP="00E53378">
            <w:pPr>
              <w:pStyle w:val="TableParagraph"/>
              <w:rPr>
                <w:rFonts w:ascii="Times New Roman"/>
                <w:sz w:val="16"/>
              </w:rPr>
            </w:pPr>
          </w:p>
        </w:tc>
      </w:tr>
      <w:tr w:rsidR="00B97248" w:rsidRPr="00F94536" w14:paraId="0619D3E1" w14:textId="77777777" w:rsidTr="00E53378">
        <w:trPr>
          <w:trHeight w:val="416"/>
        </w:trPr>
        <w:tc>
          <w:tcPr>
            <w:tcW w:w="1612" w:type="dxa"/>
          </w:tcPr>
          <w:p w14:paraId="1356E6EE" w14:textId="77777777" w:rsidR="00B97248" w:rsidRPr="00F94536" w:rsidRDefault="00B97248" w:rsidP="00E53378">
            <w:pPr>
              <w:pStyle w:val="TableParagraph"/>
              <w:spacing w:before="5"/>
              <w:ind w:left="112"/>
              <w:rPr>
                <w:sz w:val="17"/>
              </w:rPr>
            </w:pPr>
            <w:r w:rsidRPr="00F94536">
              <w:rPr>
                <w:sz w:val="17"/>
              </w:rPr>
              <w:t>Intervention</w:t>
            </w:r>
          </w:p>
          <w:p w14:paraId="07E5FD40"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6011" w:type="dxa"/>
          </w:tcPr>
          <w:p w14:paraId="1D3129FD" w14:textId="77777777" w:rsidR="00B97248" w:rsidRPr="00F94536" w:rsidRDefault="00B97248" w:rsidP="00E53378">
            <w:pPr>
              <w:pStyle w:val="TableParagraph"/>
              <w:spacing w:before="101"/>
              <w:ind w:left="132"/>
              <w:rPr>
                <w:sz w:val="17"/>
              </w:rPr>
            </w:pPr>
            <w:r w:rsidRPr="00F94536">
              <w:rPr>
                <w:sz w:val="17"/>
              </w:rPr>
              <w:t>12 months</w:t>
            </w:r>
          </w:p>
        </w:tc>
        <w:tc>
          <w:tcPr>
            <w:tcW w:w="5724" w:type="dxa"/>
          </w:tcPr>
          <w:p w14:paraId="0224890F" w14:textId="77777777" w:rsidR="00B97248" w:rsidRPr="00F94536" w:rsidRDefault="00B97248" w:rsidP="00E53378">
            <w:pPr>
              <w:pStyle w:val="TableParagraph"/>
              <w:spacing w:before="101"/>
              <w:ind w:left="136"/>
              <w:rPr>
                <w:sz w:val="17"/>
              </w:rPr>
            </w:pPr>
            <w:r w:rsidRPr="00F94536">
              <w:rPr>
                <w:sz w:val="17"/>
              </w:rPr>
              <w:t>12 months</w:t>
            </w:r>
          </w:p>
        </w:tc>
        <w:tc>
          <w:tcPr>
            <w:tcW w:w="1053" w:type="dxa"/>
          </w:tcPr>
          <w:p w14:paraId="4EAAB620" w14:textId="77777777" w:rsidR="00B97248" w:rsidRPr="00F94536" w:rsidRDefault="00B97248" w:rsidP="00E53378">
            <w:pPr>
              <w:pStyle w:val="TableParagraph"/>
              <w:rPr>
                <w:rFonts w:ascii="Times New Roman"/>
                <w:sz w:val="16"/>
              </w:rPr>
            </w:pPr>
          </w:p>
        </w:tc>
      </w:tr>
      <w:tr w:rsidR="00B97248" w:rsidRPr="00F94536" w14:paraId="39CF0F62" w14:textId="77777777" w:rsidTr="00E53378">
        <w:trPr>
          <w:trHeight w:val="1024"/>
        </w:trPr>
        <w:tc>
          <w:tcPr>
            <w:tcW w:w="1612" w:type="dxa"/>
          </w:tcPr>
          <w:p w14:paraId="27E21896" w14:textId="77777777" w:rsidR="00B97248" w:rsidRPr="00F94536" w:rsidRDefault="00B97248" w:rsidP="00E53378">
            <w:pPr>
              <w:pStyle w:val="TableParagraph"/>
              <w:spacing w:before="6"/>
              <w:rPr>
                <w:rFonts w:ascii="Calibri"/>
                <w:b/>
                <w:sz w:val="17"/>
              </w:rPr>
            </w:pPr>
          </w:p>
          <w:p w14:paraId="27D5EEA9" w14:textId="77777777" w:rsidR="00B97248" w:rsidRPr="00F94536" w:rsidRDefault="00B97248" w:rsidP="00E53378">
            <w:pPr>
              <w:pStyle w:val="TableParagraph"/>
              <w:spacing w:line="244" w:lineRule="auto"/>
              <w:ind w:left="112" w:right="467"/>
              <w:rPr>
                <w:sz w:val="17"/>
              </w:rPr>
            </w:pPr>
            <w:r w:rsidRPr="00F94536">
              <w:rPr>
                <w:sz w:val="17"/>
              </w:rPr>
              <w:t>Intensity as described by authors</w:t>
            </w:r>
          </w:p>
        </w:tc>
        <w:tc>
          <w:tcPr>
            <w:tcW w:w="6011" w:type="dxa"/>
          </w:tcPr>
          <w:p w14:paraId="55319DC3" w14:textId="77777777" w:rsidR="00B97248" w:rsidRPr="00F94536" w:rsidRDefault="00B97248" w:rsidP="00E53378">
            <w:pPr>
              <w:pStyle w:val="TableParagraph"/>
              <w:spacing w:before="6"/>
              <w:rPr>
                <w:rFonts w:ascii="Calibri"/>
                <w:b/>
                <w:sz w:val="17"/>
              </w:rPr>
            </w:pPr>
          </w:p>
          <w:p w14:paraId="6B7E2FE8" w14:textId="77777777" w:rsidR="00B97248" w:rsidRPr="00F94536" w:rsidRDefault="00B97248" w:rsidP="00E53378">
            <w:pPr>
              <w:pStyle w:val="TableParagraph"/>
              <w:spacing w:line="244" w:lineRule="auto"/>
              <w:ind w:left="132" w:right="134"/>
              <w:rPr>
                <w:sz w:val="17"/>
              </w:rPr>
            </w:pPr>
            <w:r w:rsidRPr="00F94536">
              <w:rPr>
                <w:sz w:val="17"/>
              </w:rPr>
              <w:t>The intervention is carried out in groups of 8-11 children, and consists of respectively 7 and 5 separate group meetings for the children and their parents and 1 joint group meeting of 2 ½ hours.</w:t>
            </w:r>
          </w:p>
        </w:tc>
        <w:tc>
          <w:tcPr>
            <w:tcW w:w="5724" w:type="dxa"/>
          </w:tcPr>
          <w:p w14:paraId="6300D0F7" w14:textId="77777777" w:rsidR="00B97248" w:rsidRPr="00F94536" w:rsidRDefault="00B97248" w:rsidP="00E53378">
            <w:pPr>
              <w:pStyle w:val="TableParagraph"/>
              <w:spacing w:before="5" w:line="244" w:lineRule="auto"/>
              <w:ind w:left="137" w:right="271"/>
              <w:rPr>
                <w:sz w:val="17"/>
              </w:rPr>
            </w:pPr>
            <w:r w:rsidRPr="00F94536">
              <w:rPr>
                <w:sz w:val="17"/>
              </w:rPr>
              <w:t>"During the 12 month study period children are seen after three months and at study end." After 12 months they w ere offered to participate in the multidisciplinary cognitive behavioral treatment.</w:t>
            </w:r>
          </w:p>
          <w:p w14:paraId="315D6CF9" w14:textId="77777777" w:rsidR="00B97248" w:rsidRPr="00F94536" w:rsidRDefault="00B97248" w:rsidP="00E53378">
            <w:pPr>
              <w:pStyle w:val="TableParagraph"/>
              <w:spacing w:line="208" w:lineRule="exact"/>
              <w:ind w:left="137"/>
              <w:rPr>
                <w:sz w:val="17"/>
              </w:rPr>
            </w:pPr>
            <w:r w:rsidRPr="00F94536">
              <w:rPr>
                <w:sz w:val="17"/>
              </w:rPr>
              <w:t>There w as also a "normal w eight control group w as measured only once at the beginning of the study."</w:t>
            </w:r>
          </w:p>
        </w:tc>
        <w:tc>
          <w:tcPr>
            <w:tcW w:w="1053" w:type="dxa"/>
          </w:tcPr>
          <w:p w14:paraId="682A4CBE" w14:textId="77777777" w:rsidR="00B97248" w:rsidRPr="00F94536" w:rsidRDefault="00B97248" w:rsidP="00E53378">
            <w:pPr>
              <w:pStyle w:val="TableParagraph"/>
              <w:rPr>
                <w:rFonts w:ascii="Times New Roman"/>
                <w:sz w:val="16"/>
              </w:rPr>
            </w:pPr>
          </w:p>
        </w:tc>
      </w:tr>
      <w:tr w:rsidR="00B97248" w:rsidRPr="00F94536" w14:paraId="2DAA6284" w14:textId="77777777" w:rsidTr="00E53378">
        <w:trPr>
          <w:trHeight w:val="410"/>
        </w:trPr>
        <w:tc>
          <w:tcPr>
            <w:tcW w:w="1612" w:type="dxa"/>
          </w:tcPr>
          <w:p w14:paraId="578DEDD4" w14:textId="77777777" w:rsidR="00B97248" w:rsidRPr="00F94536" w:rsidRDefault="00B97248" w:rsidP="00E53378">
            <w:pPr>
              <w:pStyle w:val="TableParagraph"/>
              <w:spacing w:before="5"/>
              <w:ind w:left="112"/>
              <w:rPr>
                <w:sz w:val="17"/>
              </w:rPr>
            </w:pPr>
            <w:r w:rsidRPr="00F94536">
              <w:rPr>
                <w:sz w:val="17"/>
              </w:rPr>
              <w:t>Assigned</w:t>
            </w:r>
          </w:p>
          <w:p w14:paraId="7AE9C5F0" w14:textId="77777777" w:rsidR="00B97248" w:rsidRPr="00F94536" w:rsidRDefault="00B97248" w:rsidP="00E53378">
            <w:pPr>
              <w:pStyle w:val="TableParagraph"/>
              <w:spacing w:before="13" w:line="177" w:lineRule="exact"/>
              <w:ind w:left="112"/>
              <w:rPr>
                <w:sz w:val="17"/>
              </w:rPr>
            </w:pPr>
            <w:r w:rsidRPr="00F94536">
              <w:rPr>
                <w:sz w:val="17"/>
              </w:rPr>
              <w:t>Intensity</w:t>
            </w:r>
          </w:p>
        </w:tc>
        <w:tc>
          <w:tcPr>
            <w:tcW w:w="6011" w:type="dxa"/>
          </w:tcPr>
          <w:p w14:paraId="755B85EA" w14:textId="77777777" w:rsidR="00B97248" w:rsidRPr="00F94536" w:rsidRDefault="00B97248" w:rsidP="00E53378">
            <w:pPr>
              <w:pStyle w:val="TableParagraph"/>
              <w:spacing w:before="117"/>
              <w:ind w:left="132"/>
              <w:rPr>
                <w:sz w:val="17"/>
              </w:rPr>
            </w:pPr>
            <w:r w:rsidRPr="00F94536">
              <w:rPr>
                <w:sz w:val="17"/>
              </w:rPr>
              <w:t>26-51 hours</w:t>
            </w:r>
          </w:p>
        </w:tc>
        <w:tc>
          <w:tcPr>
            <w:tcW w:w="5724" w:type="dxa"/>
          </w:tcPr>
          <w:p w14:paraId="532D5A6B" w14:textId="77777777" w:rsidR="00B97248" w:rsidRPr="00F94536" w:rsidRDefault="00B97248" w:rsidP="00E53378">
            <w:pPr>
              <w:pStyle w:val="TableParagraph"/>
              <w:spacing w:before="117"/>
              <w:ind w:left="137"/>
              <w:rPr>
                <w:sz w:val="17"/>
              </w:rPr>
            </w:pPr>
            <w:r w:rsidRPr="00F94536">
              <w:rPr>
                <w:sz w:val="17"/>
              </w:rPr>
              <w:t>&lt;5 hours</w:t>
            </w:r>
          </w:p>
        </w:tc>
        <w:tc>
          <w:tcPr>
            <w:tcW w:w="1053" w:type="dxa"/>
          </w:tcPr>
          <w:p w14:paraId="0DF290D1" w14:textId="77777777" w:rsidR="00B97248" w:rsidRPr="00F94536" w:rsidRDefault="00B97248" w:rsidP="00E53378">
            <w:pPr>
              <w:pStyle w:val="TableParagraph"/>
              <w:rPr>
                <w:rFonts w:ascii="Times New Roman"/>
                <w:sz w:val="16"/>
              </w:rPr>
            </w:pPr>
          </w:p>
        </w:tc>
      </w:tr>
    </w:tbl>
    <w:p w14:paraId="7C922B74" w14:textId="77777777" w:rsidR="00B97248" w:rsidRPr="00F94536" w:rsidRDefault="00B97248" w:rsidP="00B97248">
      <w:pPr>
        <w:rPr>
          <w:rFonts w:ascii="Times New Roman"/>
          <w:sz w:val="16"/>
        </w:rPr>
        <w:sectPr w:rsidR="00B97248" w:rsidRPr="00F94536">
          <w:pgSz w:w="15840" w:h="12240" w:orient="landscape"/>
          <w:pgMar w:top="680" w:right="580" w:bottom="63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42"/>
        <w:gridCol w:w="5824"/>
        <w:gridCol w:w="3602"/>
      </w:tblGrid>
      <w:tr w:rsidR="00B97248" w:rsidRPr="00F94536" w14:paraId="2B7B38F0" w14:textId="77777777" w:rsidTr="00E53378">
        <w:trPr>
          <w:trHeight w:val="410"/>
        </w:trPr>
        <w:tc>
          <w:tcPr>
            <w:tcW w:w="1442" w:type="dxa"/>
          </w:tcPr>
          <w:p w14:paraId="0E9A089D" w14:textId="77777777" w:rsidR="00B97248" w:rsidRPr="00F94536" w:rsidRDefault="00B97248" w:rsidP="00E53378">
            <w:pPr>
              <w:pStyle w:val="TableParagraph"/>
              <w:ind w:left="50"/>
              <w:rPr>
                <w:sz w:val="17"/>
              </w:rPr>
            </w:pPr>
            <w:r w:rsidRPr="00F94536">
              <w:rPr>
                <w:sz w:val="17"/>
              </w:rPr>
              <w:t>Provider type</w:t>
            </w:r>
          </w:p>
          <w:p w14:paraId="46493219" w14:textId="77777777" w:rsidR="00B97248" w:rsidRPr="00F94536" w:rsidRDefault="00B97248" w:rsidP="00E53378">
            <w:pPr>
              <w:pStyle w:val="TableParagraph"/>
              <w:spacing w:before="12" w:line="182" w:lineRule="exact"/>
              <w:ind w:left="50"/>
              <w:rPr>
                <w:sz w:val="17"/>
              </w:rPr>
            </w:pPr>
            <w:r w:rsidRPr="00F94536">
              <w:rPr>
                <w:sz w:val="17"/>
              </w:rPr>
              <w:t>(select all)</w:t>
            </w:r>
          </w:p>
        </w:tc>
        <w:tc>
          <w:tcPr>
            <w:tcW w:w="5824" w:type="dxa"/>
          </w:tcPr>
          <w:p w14:paraId="0113B25E" w14:textId="77777777" w:rsidR="00B97248" w:rsidRPr="00F94536" w:rsidRDefault="00B97248" w:rsidP="00E53378">
            <w:pPr>
              <w:pStyle w:val="TableParagraph"/>
              <w:ind w:left="240"/>
              <w:rPr>
                <w:sz w:val="17"/>
              </w:rPr>
            </w:pPr>
            <w:r w:rsidRPr="00F94536">
              <w:rPr>
                <w:sz w:val="17"/>
              </w:rPr>
              <w:t>Primary care, nutrition provider, mental health, exercise provider,</w:t>
            </w:r>
          </w:p>
          <w:p w14:paraId="6BAE65FC" w14:textId="77777777" w:rsidR="00B97248" w:rsidRPr="00F94536" w:rsidRDefault="00B97248" w:rsidP="00E53378">
            <w:pPr>
              <w:pStyle w:val="TableParagraph"/>
              <w:spacing w:before="12" w:line="182" w:lineRule="exact"/>
              <w:ind w:left="240"/>
              <w:rPr>
                <w:sz w:val="17"/>
              </w:rPr>
            </w:pPr>
            <w:r w:rsidRPr="00F94536">
              <w:rPr>
                <w:sz w:val="17"/>
              </w:rPr>
              <w:t>psychosocial</w:t>
            </w:r>
          </w:p>
        </w:tc>
        <w:tc>
          <w:tcPr>
            <w:tcW w:w="3602" w:type="dxa"/>
          </w:tcPr>
          <w:p w14:paraId="1C8B6A56" w14:textId="77777777" w:rsidR="00B97248" w:rsidRPr="00F94536" w:rsidRDefault="00B97248" w:rsidP="00E53378">
            <w:pPr>
              <w:pStyle w:val="TableParagraph"/>
              <w:spacing w:before="96"/>
              <w:ind w:left="432"/>
              <w:rPr>
                <w:sz w:val="17"/>
              </w:rPr>
            </w:pPr>
            <w:r w:rsidRPr="00F94536">
              <w:rPr>
                <w:sz w:val="17"/>
              </w:rPr>
              <w:t>Primary care</w:t>
            </w:r>
          </w:p>
        </w:tc>
      </w:tr>
      <w:tr w:rsidR="00B97248" w:rsidRPr="00F94536" w14:paraId="4FFE716F" w14:textId="77777777" w:rsidTr="00E53378">
        <w:trPr>
          <w:trHeight w:val="624"/>
        </w:trPr>
        <w:tc>
          <w:tcPr>
            <w:tcW w:w="1442" w:type="dxa"/>
          </w:tcPr>
          <w:p w14:paraId="314424E8" w14:textId="77777777" w:rsidR="00B97248" w:rsidRPr="00F94536" w:rsidRDefault="00B97248" w:rsidP="00E53378">
            <w:pPr>
              <w:pStyle w:val="TableParagraph"/>
              <w:spacing w:before="5"/>
              <w:ind w:left="50"/>
              <w:rPr>
                <w:sz w:val="17"/>
              </w:rPr>
            </w:pPr>
            <w:r w:rsidRPr="00F94536">
              <w:rPr>
                <w:sz w:val="17"/>
              </w:rPr>
              <w:t>Clinic setting</w:t>
            </w:r>
          </w:p>
          <w:p w14:paraId="1E48AA55" w14:textId="77777777" w:rsidR="00B97248" w:rsidRPr="00F94536" w:rsidRDefault="00B97248" w:rsidP="00E53378">
            <w:pPr>
              <w:pStyle w:val="TableParagraph"/>
              <w:spacing w:before="3" w:line="200" w:lineRule="atLeast"/>
              <w:ind w:left="50"/>
              <w:rPr>
                <w:sz w:val="17"/>
              </w:rPr>
            </w:pPr>
            <w:r w:rsidRPr="00F94536">
              <w:rPr>
                <w:sz w:val="17"/>
              </w:rPr>
              <w:t>(choose one— probably)</w:t>
            </w:r>
          </w:p>
        </w:tc>
        <w:tc>
          <w:tcPr>
            <w:tcW w:w="5824" w:type="dxa"/>
          </w:tcPr>
          <w:p w14:paraId="64BB2E62" w14:textId="77777777" w:rsidR="00B97248" w:rsidRPr="00F94536" w:rsidRDefault="00B97248" w:rsidP="00E53378">
            <w:pPr>
              <w:pStyle w:val="TableParagraph"/>
              <w:spacing w:before="6"/>
              <w:rPr>
                <w:rFonts w:ascii="Calibri"/>
                <w:b/>
                <w:sz w:val="17"/>
              </w:rPr>
            </w:pPr>
          </w:p>
          <w:p w14:paraId="7BEF4595" w14:textId="77777777" w:rsidR="00B97248" w:rsidRPr="00F94536" w:rsidRDefault="00B97248" w:rsidP="00E53378">
            <w:pPr>
              <w:pStyle w:val="TableParagraph"/>
              <w:ind w:left="240"/>
              <w:rPr>
                <w:sz w:val="17"/>
              </w:rPr>
            </w:pPr>
            <w:r w:rsidRPr="00F94536">
              <w:rPr>
                <w:sz w:val="17"/>
              </w:rPr>
              <w:t>primary care</w:t>
            </w:r>
          </w:p>
        </w:tc>
        <w:tc>
          <w:tcPr>
            <w:tcW w:w="3602" w:type="dxa"/>
          </w:tcPr>
          <w:p w14:paraId="254D591F" w14:textId="77777777" w:rsidR="00B97248" w:rsidRPr="00F94536" w:rsidRDefault="00B97248" w:rsidP="00E53378">
            <w:pPr>
              <w:pStyle w:val="TableParagraph"/>
              <w:spacing w:before="6"/>
              <w:rPr>
                <w:rFonts w:ascii="Calibri"/>
                <w:b/>
                <w:sz w:val="17"/>
              </w:rPr>
            </w:pPr>
          </w:p>
          <w:p w14:paraId="2360B4A2" w14:textId="77777777" w:rsidR="00B97248" w:rsidRPr="00F94536" w:rsidRDefault="00B97248" w:rsidP="00E53378">
            <w:pPr>
              <w:pStyle w:val="TableParagraph"/>
              <w:ind w:left="432"/>
              <w:rPr>
                <w:sz w:val="17"/>
              </w:rPr>
            </w:pPr>
            <w:r w:rsidRPr="00F94536">
              <w:rPr>
                <w:sz w:val="17"/>
              </w:rPr>
              <w:t>Primary care</w:t>
            </w:r>
          </w:p>
        </w:tc>
      </w:tr>
      <w:tr w:rsidR="00B97248" w:rsidRPr="00F94536" w14:paraId="48139DEA" w14:textId="77777777" w:rsidTr="00E53378">
        <w:trPr>
          <w:trHeight w:val="410"/>
        </w:trPr>
        <w:tc>
          <w:tcPr>
            <w:tcW w:w="1442" w:type="dxa"/>
          </w:tcPr>
          <w:p w14:paraId="6F528D35" w14:textId="77777777" w:rsidR="00B97248" w:rsidRPr="00F94536" w:rsidRDefault="00B97248" w:rsidP="00E53378">
            <w:pPr>
              <w:pStyle w:val="TableParagraph"/>
              <w:spacing w:before="5"/>
              <w:ind w:left="50"/>
              <w:rPr>
                <w:sz w:val="17"/>
              </w:rPr>
            </w:pPr>
            <w:r w:rsidRPr="00F94536">
              <w:rPr>
                <w:sz w:val="17"/>
              </w:rPr>
              <w:t>Components</w:t>
            </w:r>
          </w:p>
          <w:p w14:paraId="4D001AF2"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824" w:type="dxa"/>
          </w:tcPr>
          <w:p w14:paraId="181696F3" w14:textId="77777777" w:rsidR="00B97248" w:rsidRPr="00F94536" w:rsidRDefault="00B97248" w:rsidP="00E53378">
            <w:pPr>
              <w:pStyle w:val="TableParagraph"/>
              <w:spacing w:before="101"/>
              <w:ind w:left="240"/>
              <w:rPr>
                <w:sz w:val="17"/>
              </w:rPr>
            </w:pPr>
            <w:r w:rsidRPr="00F94536">
              <w:rPr>
                <w:sz w:val="17"/>
              </w:rPr>
              <w:t>Nutrition counseling, activity counseling, mental health</w:t>
            </w:r>
          </w:p>
        </w:tc>
        <w:tc>
          <w:tcPr>
            <w:tcW w:w="3602" w:type="dxa"/>
          </w:tcPr>
          <w:p w14:paraId="35A9A45F" w14:textId="77777777" w:rsidR="00B97248" w:rsidRPr="00F94536" w:rsidRDefault="00B97248" w:rsidP="00E53378">
            <w:pPr>
              <w:pStyle w:val="TableParagraph"/>
              <w:spacing w:before="101"/>
              <w:ind w:left="432"/>
              <w:rPr>
                <w:sz w:val="17"/>
              </w:rPr>
            </w:pPr>
            <w:r w:rsidRPr="00F94536">
              <w:rPr>
                <w:sz w:val="17"/>
              </w:rPr>
              <w:t>Nutrition counseling, activity counseling</w:t>
            </w:r>
          </w:p>
        </w:tc>
      </w:tr>
    </w:tbl>
    <w:p w14:paraId="339DE5D6" w14:textId="77777777" w:rsidR="00B97248" w:rsidRPr="00F94536" w:rsidRDefault="00B97248" w:rsidP="00B97248">
      <w:pPr>
        <w:pStyle w:val="BodyText"/>
        <w:rPr>
          <w:rFonts w:ascii="Calibri"/>
          <w:b/>
          <w:sz w:val="20"/>
        </w:rPr>
      </w:pPr>
    </w:p>
    <w:p w14:paraId="4B8715B0" w14:textId="77777777" w:rsidR="00B97248" w:rsidRPr="00F94536" w:rsidRDefault="00B97248" w:rsidP="00B97248">
      <w:pPr>
        <w:pStyle w:val="BodyText"/>
        <w:rPr>
          <w:rFonts w:ascii="Calibri"/>
          <w:b/>
          <w:sz w:val="20"/>
        </w:rPr>
      </w:pPr>
    </w:p>
    <w:p w14:paraId="1857DDB4" w14:textId="77777777" w:rsidR="00B97248" w:rsidRPr="00F94536" w:rsidRDefault="00B97248" w:rsidP="00B97248">
      <w:pPr>
        <w:pStyle w:val="BodyText"/>
        <w:rPr>
          <w:rFonts w:ascii="Calibri"/>
          <w:b/>
          <w:sz w:val="20"/>
        </w:rPr>
      </w:pPr>
    </w:p>
    <w:p w14:paraId="7DE0F0EB"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4511"/>
        <w:gridCol w:w="793"/>
        <w:gridCol w:w="557"/>
        <w:gridCol w:w="862"/>
        <w:gridCol w:w="690"/>
        <w:gridCol w:w="1275"/>
        <w:gridCol w:w="480"/>
      </w:tblGrid>
      <w:tr w:rsidR="00B97248" w:rsidRPr="00F94536" w14:paraId="7C365641" w14:textId="77777777" w:rsidTr="00E53378">
        <w:trPr>
          <w:trHeight w:val="207"/>
        </w:trPr>
        <w:tc>
          <w:tcPr>
            <w:tcW w:w="4511" w:type="dxa"/>
            <w:shd w:val="clear" w:color="auto" w:fill="8D176B"/>
          </w:tcPr>
          <w:p w14:paraId="39875FDB"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93" w:type="dxa"/>
            <w:shd w:val="clear" w:color="auto" w:fill="8D176B"/>
          </w:tcPr>
          <w:p w14:paraId="19753166" w14:textId="77777777" w:rsidR="00B97248" w:rsidRPr="00F94536" w:rsidRDefault="00B97248" w:rsidP="00E53378">
            <w:pPr>
              <w:pStyle w:val="TableParagraph"/>
              <w:rPr>
                <w:rFonts w:ascii="Times New Roman"/>
                <w:sz w:val="14"/>
              </w:rPr>
            </w:pPr>
          </w:p>
        </w:tc>
        <w:tc>
          <w:tcPr>
            <w:tcW w:w="557" w:type="dxa"/>
            <w:shd w:val="clear" w:color="auto" w:fill="8D176B"/>
          </w:tcPr>
          <w:p w14:paraId="3FF4CB8E" w14:textId="77777777" w:rsidR="00B97248" w:rsidRPr="00F94536" w:rsidRDefault="00B97248" w:rsidP="00E53378">
            <w:pPr>
              <w:pStyle w:val="TableParagraph"/>
              <w:rPr>
                <w:rFonts w:ascii="Times New Roman"/>
                <w:sz w:val="14"/>
              </w:rPr>
            </w:pPr>
          </w:p>
        </w:tc>
        <w:tc>
          <w:tcPr>
            <w:tcW w:w="862" w:type="dxa"/>
            <w:shd w:val="clear" w:color="auto" w:fill="8D176B"/>
          </w:tcPr>
          <w:p w14:paraId="2D31D496" w14:textId="77777777" w:rsidR="00B97248" w:rsidRPr="00F94536" w:rsidRDefault="00B97248" w:rsidP="00E53378">
            <w:pPr>
              <w:pStyle w:val="TableParagraph"/>
              <w:rPr>
                <w:rFonts w:ascii="Times New Roman"/>
                <w:sz w:val="14"/>
              </w:rPr>
            </w:pPr>
          </w:p>
        </w:tc>
        <w:tc>
          <w:tcPr>
            <w:tcW w:w="690" w:type="dxa"/>
            <w:shd w:val="clear" w:color="auto" w:fill="8D176B"/>
          </w:tcPr>
          <w:p w14:paraId="6BB55BB3" w14:textId="77777777" w:rsidR="00B97248" w:rsidRPr="00F94536" w:rsidRDefault="00B97248" w:rsidP="00E53378">
            <w:pPr>
              <w:pStyle w:val="TableParagraph"/>
              <w:rPr>
                <w:rFonts w:ascii="Times New Roman"/>
                <w:sz w:val="14"/>
              </w:rPr>
            </w:pPr>
          </w:p>
        </w:tc>
        <w:tc>
          <w:tcPr>
            <w:tcW w:w="1275" w:type="dxa"/>
            <w:shd w:val="clear" w:color="auto" w:fill="8D176B"/>
          </w:tcPr>
          <w:p w14:paraId="278BE0BC" w14:textId="77777777" w:rsidR="00B97248" w:rsidRPr="00F94536" w:rsidRDefault="00B97248" w:rsidP="00E53378">
            <w:pPr>
              <w:pStyle w:val="TableParagraph"/>
              <w:rPr>
                <w:rFonts w:ascii="Times New Roman"/>
                <w:sz w:val="14"/>
              </w:rPr>
            </w:pPr>
          </w:p>
        </w:tc>
        <w:tc>
          <w:tcPr>
            <w:tcW w:w="480" w:type="dxa"/>
            <w:shd w:val="clear" w:color="auto" w:fill="8D176B"/>
          </w:tcPr>
          <w:p w14:paraId="3C3945C4" w14:textId="77777777" w:rsidR="00B97248" w:rsidRPr="00F94536" w:rsidRDefault="00B97248" w:rsidP="00E53378">
            <w:pPr>
              <w:pStyle w:val="TableParagraph"/>
              <w:rPr>
                <w:rFonts w:ascii="Times New Roman"/>
                <w:sz w:val="14"/>
              </w:rPr>
            </w:pPr>
          </w:p>
        </w:tc>
      </w:tr>
      <w:tr w:rsidR="00B97248" w:rsidRPr="00F94536" w14:paraId="6BB98E69" w14:textId="77777777" w:rsidTr="00E53378">
        <w:trPr>
          <w:trHeight w:val="207"/>
        </w:trPr>
        <w:tc>
          <w:tcPr>
            <w:tcW w:w="4511" w:type="dxa"/>
            <w:shd w:val="clear" w:color="auto" w:fill="EDEDED"/>
          </w:tcPr>
          <w:p w14:paraId="4B97E496" w14:textId="77777777" w:rsidR="00B97248" w:rsidRPr="00F94536" w:rsidRDefault="00B97248" w:rsidP="00E53378">
            <w:pPr>
              <w:pStyle w:val="TableParagraph"/>
              <w:spacing w:line="187" w:lineRule="exact"/>
              <w:ind w:left="112"/>
              <w:rPr>
                <w:sz w:val="17"/>
              </w:rPr>
            </w:pPr>
            <w:r w:rsidRPr="00F94536">
              <w:rPr>
                <w:color w:val="9C2194"/>
                <w:sz w:val="17"/>
              </w:rPr>
              <w:t>BMI-SDS</w:t>
            </w:r>
          </w:p>
        </w:tc>
        <w:tc>
          <w:tcPr>
            <w:tcW w:w="793" w:type="dxa"/>
            <w:shd w:val="clear" w:color="auto" w:fill="EDEDED"/>
          </w:tcPr>
          <w:p w14:paraId="1D293AC4" w14:textId="77777777" w:rsidR="00B97248" w:rsidRPr="00F94536" w:rsidRDefault="00B97248" w:rsidP="00E53378">
            <w:pPr>
              <w:pStyle w:val="TableParagraph"/>
              <w:rPr>
                <w:rFonts w:ascii="Times New Roman"/>
                <w:sz w:val="14"/>
              </w:rPr>
            </w:pPr>
          </w:p>
        </w:tc>
        <w:tc>
          <w:tcPr>
            <w:tcW w:w="557" w:type="dxa"/>
            <w:shd w:val="clear" w:color="auto" w:fill="EDEDED"/>
          </w:tcPr>
          <w:p w14:paraId="51C036BC" w14:textId="77777777" w:rsidR="00B97248" w:rsidRPr="00F94536" w:rsidRDefault="00B97248" w:rsidP="00E53378">
            <w:pPr>
              <w:pStyle w:val="TableParagraph"/>
              <w:rPr>
                <w:rFonts w:ascii="Times New Roman"/>
                <w:sz w:val="14"/>
              </w:rPr>
            </w:pPr>
          </w:p>
        </w:tc>
        <w:tc>
          <w:tcPr>
            <w:tcW w:w="862" w:type="dxa"/>
            <w:shd w:val="clear" w:color="auto" w:fill="EDEDED"/>
          </w:tcPr>
          <w:p w14:paraId="5600B9B7" w14:textId="77777777" w:rsidR="00B97248" w:rsidRPr="00F94536" w:rsidRDefault="00B97248" w:rsidP="00E53378">
            <w:pPr>
              <w:pStyle w:val="TableParagraph"/>
              <w:rPr>
                <w:rFonts w:ascii="Times New Roman"/>
                <w:sz w:val="14"/>
              </w:rPr>
            </w:pPr>
          </w:p>
        </w:tc>
        <w:tc>
          <w:tcPr>
            <w:tcW w:w="690" w:type="dxa"/>
            <w:shd w:val="clear" w:color="auto" w:fill="EDEDED"/>
          </w:tcPr>
          <w:p w14:paraId="74E17F23" w14:textId="77777777" w:rsidR="00B97248" w:rsidRPr="00F94536" w:rsidRDefault="00B97248" w:rsidP="00E53378">
            <w:pPr>
              <w:pStyle w:val="TableParagraph"/>
              <w:rPr>
                <w:rFonts w:ascii="Times New Roman"/>
                <w:sz w:val="14"/>
              </w:rPr>
            </w:pPr>
          </w:p>
        </w:tc>
        <w:tc>
          <w:tcPr>
            <w:tcW w:w="1275" w:type="dxa"/>
            <w:shd w:val="clear" w:color="auto" w:fill="EDEDED"/>
          </w:tcPr>
          <w:p w14:paraId="09D763DE" w14:textId="77777777" w:rsidR="00B97248" w:rsidRPr="00F94536" w:rsidRDefault="00B97248" w:rsidP="00E53378">
            <w:pPr>
              <w:pStyle w:val="TableParagraph"/>
              <w:rPr>
                <w:rFonts w:ascii="Times New Roman"/>
                <w:sz w:val="14"/>
              </w:rPr>
            </w:pPr>
          </w:p>
        </w:tc>
        <w:tc>
          <w:tcPr>
            <w:tcW w:w="480" w:type="dxa"/>
            <w:shd w:val="clear" w:color="auto" w:fill="EDEDED"/>
          </w:tcPr>
          <w:p w14:paraId="271F02C2" w14:textId="77777777" w:rsidR="00B97248" w:rsidRPr="00F94536" w:rsidRDefault="00B97248" w:rsidP="00E53378">
            <w:pPr>
              <w:pStyle w:val="TableParagraph"/>
              <w:rPr>
                <w:rFonts w:ascii="Times New Roman"/>
                <w:sz w:val="14"/>
              </w:rPr>
            </w:pPr>
          </w:p>
        </w:tc>
      </w:tr>
      <w:tr w:rsidR="00B97248" w:rsidRPr="00F94536" w14:paraId="5BDB997C" w14:textId="77777777" w:rsidTr="00E53378">
        <w:trPr>
          <w:trHeight w:val="202"/>
        </w:trPr>
        <w:tc>
          <w:tcPr>
            <w:tcW w:w="4511" w:type="dxa"/>
          </w:tcPr>
          <w:p w14:paraId="48994C5A" w14:textId="77777777" w:rsidR="00B97248" w:rsidRPr="00F94536" w:rsidRDefault="00B97248" w:rsidP="00E53378">
            <w:pPr>
              <w:pStyle w:val="TableParagraph"/>
              <w:rPr>
                <w:rFonts w:ascii="Times New Roman"/>
                <w:sz w:val="14"/>
              </w:rPr>
            </w:pPr>
          </w:p>
        </w:tc>
        <w:tc>
          <w:tcPr>
            <w:tcW w:w="793" w:type="dxa"/>
          </w:tcPr>
          <w:p w14:paraId="3C12FC6D" w14:textId="77777777" w:rsidR="00B97248" w:rsidRPr="00F94536" w:rsidRDefault="00B97248" w:rsidP="00E53378">
            <w:pPr>
              <w:pStyle w:val="TableParagraph"/>
              <w:spacing w:line="182" w:lineRule="exact"/>
              <w:ind w:right="101"/>
              <w:jc w:val="center"/>
              <w:rPr>
                <w:sz w:val="17"/>
              </w:rPr>
            </w:pPr>
            <w:r w:rsidRPr="00F94536">
              <w:rPr>
                <w:sz w:val="17"/>
              </w:rPr>
              <w:t>Baseline</w:t>
            </w:r>
          </w:p>
        </w:tc>
        <w:tc>
          <w:tcPr>
            <w:tcW w:w="557" w:type="dxa"/>
          </w:tcPr>
          <w:p w14:paraId="3F6AB25F" w14:textId="77777777" w:rsidR="00B97248" w:rsidRPr="00F94536" w:rsidRDefault="00B97248" w:rsidP="00E53378">
            <w:pPr>
              <w:pStyle w:val="TableParagraph"/>
              <w:rPr>
                <w:rFonts w:ascii="Times New Roman"/>
                <w:sz w:val="14"/>
              </w:rPr>
            </w:pPr>
          </w:p>
        </w:tc>
        <w:tc>
          <w:tcPr>
            <w:tcW w:w="862" w:type="dxa"/>
          </w:tcPr>
          <w:p w14:paraId="7B49B901" w14:textId="77777777" w:rsidR="00B97248" w:rsidRPr="00F94536" w:rsidRDefault="00B97248" w:rsidP="00E53378">
            <w:pPr>
              <w:pStyle w:val="TableParagraph"/>
              <w:spacing w:line="182" w:lineRule="exact"/>
              <w:ind w:left="24" w:right="104"/>
              <w:jc w:val="center"/>
              <w:rPr>
                <w:sz w:val="17"/>
              </w:rPr>
            </w:pPr>
            <w:r w:rsidRPr="00F94536">
              <w:rPr>
                <w:sz w:val="17"/>
              </w:rPr>
              <w:t>3 Months</w:t>
            </w:r>
          </w:p>
        </w:tc>
        <w:tc>
          <w:tcPr>
            <w:tcW w:w="1965" w:type="dxa"/>
            <w:gridSpan w:val="2"/>
          </w:tcPr>
          <w:p w14:paraId="564B5B0A" w14:textId="77777777" w:rsidR="00B97248" w:rsidRPr="00F94536" w:rsidRDefault="00B97248" w:rsidP="00E53378">
            <w:pPr>
              <w:pStyle w:val="TableParagraph"/>
              <w:spacing w:line="182" w:lineRule="exact"/>
              <w:ind w:left="588"/>
              <w:rPr>
                <w:sz w:val="17"/>
              </w:rPr>
            </w:pPr>
            <w:r w:rsidRPr="00F94536">
              <w:rPr>
                <w:sz w:val="17"/>
              </w:rPr>
              <w:t>1 year-follow up</w:t>
            </w:r>
          </w:p>
        </w:tc>
        <w:tc>
          <w:tcPr>
            <w:tcW w:w="480" w:type="dxa"/>
          </w:tcPr>
          <w:p w14:paraId="23F07C41" w14:textId="77777777" w:rsidR="00B97248" w:rsidRPr="00F94536" w:rsidRDefault="00B97248" w:rsidP="00E53378">
            <w:pPr>
              <w:pStyle w:val="TableParagraph"/>
              <w:rPr>
                <w:rFonts w:ascii="Times New Roman"/>
                <w:sz w:val="14"/>
              </w:rPr>
            </w:pPr>
          </w:p>
        </w:tc>
      </w:tr>
      <w:tr w:rsidR="00B97248" w:rsidRPr="00F94536" w14:paraId="3C270D45" w14:textId="77777777" w:rsidTr="00E53378">
        <w:trPr>
          <w:trHeight w:val="200"/>
        </w:trPr>
        <w:tc>
          <w:tcPr>
            <w:tcW w:w="4511" w:type="dxa"/>
          </w:tcPr>
          <w:p w14:paraId="129C1C04" w14:textId="77777777" w:rsidR="00B97248" w:rsidRPr="00F94536" w:rsidRDefault="00B97248" w:rsidP="00E53378">
            <w:pPr>
              <w:pStyle w:val="TableParagraph"/>
              <w:rPr>
                <w:rFonts w:ascii="Times New Roman"/>
                <w:sz w:val="12"/>
              </w:rPr>
            </w:pPr>
          </w:p>
        </w:tc>
        <w:tc>
          <w:tcPr>
            <w:tcW w:w="793" w:type="dxa"/>
          </w:tcPr>
          <w:p w14:paraId="09EB837F" w14:textId="77777777" w:rsidR="00B97248" w:rsidRPr="00F94536" w:rsidRDefault="00B97248" w:rsidP="00E53378">
            <w:pPr>
              <w:pStyle w:val="TableParagraph"/>
              <w:spacing w:before="5" w:line="174" w:lineRule="exact"/>
              <w:ind w:right="117"/>
              <w:jc w:val="center"/>
              <w:rPr>
                <w:sz w:val="17"/>
              </w:rPr>
            </w:pPr>
            <w:r w:rsidRPr="00F94536">
              <w:rPr>
                <w:sz w:val="17"/>
              </w:rPr>
              <w:t>Mean</w:t>
            </w:r>
          </w:p>
        </w:tc>
        <w:tc>
          <w:tcPr>
            <w:tcW w:w="557" w:type="dxa"/>
          </w:tcPr>
          <w:p w14:paraId="2B2061E6" w14:textId="77777777" w:rsidR="00B97248" w:rsidRPr="00F94536" w:rsidRDefault="00B97248" w:rsidP="00E53378">
            <w:pPr>
              <w:pStyle w:val="TableParagraph"/>
              <w:spacing w:before="5" w:line="174" w:lineRule="exact"/>
              <w:ind w:left="97" w:right="146"/>
              <w:jc w:val="center"/>
              <w:rPr>
                <w:sz w:val="17"/>
              </w:rPr>
            </w:pPr>
            <w:r w:rsidRPr="00F94536">
              <w:rPr>
                <w:sz w:val="17"/>
              </w:rPr>
              <w:t>SD</w:t>
            </w:r>
          </w:p>
        </w:tc>
        <w:tc>
          <w:tcPr>
            <w:tcW w:w="862" w:type="dxa"/>
          </w:tcPr>
          <w:p w14:paraId="14588854" w14:textId="77777777" w:rsidR="00B97248" w:rsidRPr="00F94536" w:rsidRDefault="00B97248" w:rsidP="00E53378">
            <w:pPr>
              <w:pStyle w:val="TableParagraph"/>
              <w:spacing w:before="5" w:line="174" w:lineRule="exact"/>
              <w:ind w:left="24" w:right="94"/>
              <w:jc w:val="center"/>
              <w:rPr>
                <w:sz w:val="17"/>
              </w:rPr>
            </w:pPr>
            <w:r w:rsidRPr="00F94536">
              <w:rPr>
                <w:sz w:val="17"/>
              </w:rPr>
              <w:t>Mean</w:t>
            </w:r>
          </w:p>
        </w:tc>
        <w:tc>
          <w:tcPr>
            <w:tcW w:w="690" w:type="dxa"/>
          </w:tcPr>
          <w:p w14:paraId="2372B4D7" w14:textId="77777777" w:rsidR="00B97248" w:rsidRPr="00F94536" w:rsidRDefault="00B97248" w:rsidP="00E53378">
            <w:pPr>
              <w:pStyle w:val="TableParagraph"/>
              <w:spacing w:before="5" w:line="174" w:lineRule="exact"/>
              <w:ind w:left="140"/>
              <w:rPr>
                <w:sz w:val="17"/>
              </w:rPr>
            </w:pPr>
            <w:r w:rsidRPr="00F94536">
              <w:rPr>
                <w:sz w:val="17"/>
              </w:rPr>
              <w:t>SD</w:t>
            </w:r>
          </w:p>
        </w:tc>
        <w:tc>
          <w:tcPr>
            <w:tcW w:w="1275" w:type="dxa"/>
          </w:tcPr>
          <w:p w14:paraId="02906A09" w14:textId="77777777" w:rsidR="00B97248" w:rsidRPr="00F94536" w:rsidRDefault="00B97248" w:rsidP="00E53378">
            <w:pPr>
              <w:pStyle w:val="TableParagraph"/>
              <w:spacing w:before="5" w:line="174" w:lineRule="exact"/>
              <w:ind w:left="280" w:right="507"/>
              <w:jc w:val="center"/>
              <w:rPr>
                <w:sz w:val="17"/>
              </w:rPr>
            </w:pPr>
            <w:r w:rsidRPr="00F94536">
              <w:rPr>
                <w:sz w:val="17"/>
              </w:rPr>
              <w:t>Mean</w:t>
            </w:r>
          </w:p>
        </w:tc>
        <w:tc>
          <w:tcPr>
            <w:tcW w:w="480" w:type="dxa"/>
          </w:tcPr>
          <w:p w14:paraId="79408B25" w14:textId="77777777" w:rsidR="00B97248" w:rsidRPr="00F94536" w:rsidRDefault="00B97248" w:rsidP="00E53378">
            <w:pPr>
              <w:pStyle w:val="TableParagraph"/>
              <w:spacing w:before="5" w:line="174" w:lineRule="exact"/>
              <w:ind w:left="127"/>
              <w:rPr>
                <w:sz w:val="17"/>
              </w:rPr>
            </w:pPr>
            <w:r w:rsidRPr="00F94536">
              <w:rPr>
                <w:sz w:val="17"/>
              </w:rPr>
              <w:t>SD</w:t>
            </w:r>
          </w:p>
        </w:tc>
      </w:tr>
      <w:tr w:rsidR="00B97248" w:rsidRPr="00F94536" w14:paraId="73C68F52" w14:textId="77777777" w:rsidTr="00E53378">
        <w:trPr>
          <w:trHeight w:val="200"/>
        </w:trPr>
        <w:tc>
          <w:tcPr>
            <w:tcW w:w="4511" w:type="dxa"/>
          </w:tcPr>
          <w:p w14:paraId="4134E02A" w14:textId="77777777" w:rsidR="00B97248" w:rsidRPr="00F94536" w:rsidRDefault="00B97248" w:rsidP="00E53378">
            <w:pPr>
              <w:pStyle w:val="TableParagraph"/>
              <w:spacing w:line="180" w:lineRule="exact"/>
              <w:ind w:left="175"/>
              <w:rPr>
                <w:sz w:val="17"/>
              </w:rPr>
            </w:pPr>
            <w:r w:rsidRPr="00F94536">
              <w:rPr>
                <w:sz w:val="17"/>
              </w:rPr>
              <w:t>Cognitive behavioral treatment program intervention</w:t>
            </w:r>
          </w:p>
        </w:tc>
        <w:tc>
          <w:tcPr>
            <w:tcW w:w="793" w:type="dxa"/>
          </w:tcPr>
          <w:p w14:paraId="24888BC4" w14:textId="77777777" w:rsidR="00B97248" w:rsidRPr="00F94536" w:rsidRDefault="00B97248" w:rsidP="00E53378">
            <w:pPr>
              <w:pStyle w:val="TableParagraph"/>
              <w:spacing w:line="180" w:lineRule="exact"/>
              <w:ind w:left="2" w:right="101"/>
              <w:jc w:val="center"/>
              <w:rPr>
                <w:sz w:val="17"/>
              </w:rPr>
            </w:pPr>
            <w:r w:rsidRPr="00F94536">
              <w:rPr>
                <w:sz w:val="17"/>
              </w:rPr>
              <w:t>4.2</w:t>
            </w:r>
          </w:p>
        </w:tc>
        <w:tc>
          <w:tcPr>
            <w:tcW w:w="557" w:type="dxa"/>
          </w:tcPr>
          <w:p w14:paraId="2566B63F" w14:textId="77777777" w:rsidR="00B97248" w:rsidRPr="00F94536" w:rsidRDefault="00B97248" w:rsidP="00E53378">
            <w:pPr>
              <w:pStyle w:val="TableParagraph"/>
              <w:spacing w:line="180" w:lineRule="exact"/>
              <w:ind w:left="86" w:right="159"/>
              <w:jc w:val="center"/>
              <w:rPr>
                <w:sz w:val="17"/>
              </w:rPr>
            </w:pPr>
            <w:r w:rsidRPr="00F94536">
              <w:rPr>
                <w:sz w:val="17"/>
              </w:rPr>
              <w:t>0.7</w:t>
            </w:r>
          </w:p>
        </w:tc>
        <w:tc>
          <w:tcPr>
            <w:tcW w:w="862" w:type="dxa"/>
          </w:tcPr>
          <w:p w14:paraId="706A52C5" w14:textId="77777777" w:rsidR="00B97248" w:rsidRPr="00F94536" w:rsidRDefault="00B97248" w:rsidP="00E53378">
            <w:pPr>
              <w:pStyle w:val="TableParagraph"/>
              <w:spacing w:line="180" w:lineRule="exact"/>
              <w:ind w:right="68"/>
              <w:jc w:val="center"/>
              <w:rPr>
                <w:sz w:val="17"/>
              </w:rPr>
            </w:pPr>
            <w:r w:rsidRPr="00F94536">
              <w:rPr>
                <w:sz w:val="17"/>
              </w:rPr>
              <w:t>4</w:t>
            </w:r>
          </w:p>
        </w:tc>
        <w:tc>
          <w:tcPr>
            <w:tcW w:w="690" w:type="dxa"/>
          </w:tcPr>
          <w:p w14:paraId="39F63F23" w14:textId="77777777" w:rsidR="00B97248" w:rsidRPr="00F94536" w:rsidRDefault="00B97248" w:rsidP="00E53378">
            <w:pPr>
              <w:pStyle w:val="TableParagraph"/>
              <w:spacing w:line="180" w:lineRule="exact"/>
              <w:ind w:left="124"/>
              <w:rPr>
                <w:sz w:val="17"/>
              </w:rPr>
            </w:pPr>
            <w:r w:rsidRPr="00F94536">
              <w:rPr>
                <w:sz w:val="17"/>
              </w:rPr>
              <w:t>0.9</w:t>
            </w:r>
          </w:p>
        </w:tc>
        <w:tc>
          <w:tcPr>
            <w:tcW w:w="1275" w:type="dxa"/>
          </w:tcPr>
          <w:p w14:paraId="36E0E706" w14:textId="77777777" w:rsidR="00B97248" w:rsidRPr="00F94536" w:rsidRDefault="00B97248" w:rsidP="00E53378">
            <w:pPr>
              <w:pStyle w:val="TableParagraph"/>
              <w:spacing w:line="180" w:lineRule="exact"/>
              <w:ind w:left="280" w:right="489"/>
              <w:jc w:val="center"/>
              <w:rPr>
                <w:sz w:val="17"/>
              </w:rPr>
            </w:pPr>
            <w:r w:rsidRPr="00F94536">
              <w:rPr>
                <w:sz w:val="17"/>
              </w:rPr>
              <w:t>3.8</w:t>
            </w:r>
          </w:p>
        </w:tc>
        <w:tc>
          <w:tcPr>
            <w:tcW w:w="480" w:type="dxa"/>
          </w:tcPr>
          <w:p w14:paraId="6D0BABB1" w14:textId="77777777" w:rsidR="00B97248" w:rsidRPr="00F94536" w:rsidRDefault="00B97248" w:rsidP="00E53378">
            <w:pPr>
              <w:pStyle w:val="TableParagraph"/>
              <w:spacing w:line="180" w:lineRule="exact"/>
              <w:ind w:left="111"/>
              <w:rPr>
                <w:sz w:val="17"/>
              </w:rPr>
            </w:pPr>
            <w:r w:rsidRPr="00F94536">
              <w:rPr>
                <w:sz w:val="17"/>
              </w:rPr>
              <w:t>1.1</w:t>
            </w:r>
          </w:p>
        </w:tc>
      </w:tr>
      <w:tr w:rsidR="00B97248" w:rsidRPr="00F94536" w14:paraId="1D3179DD" w14:textId="77777777" w:rsidTr="00E53378">
        <w:trPr>
          <w:trHeight w:val="202"/>
        </w:trPr>
        <w:tc>
          <w:tcPr>
            <w:tcW w:w="4511" w:type="dxa"/>
          </w:tcPr>
          <w:p w14:paraId="23753DE5" w14:textId="77777777" w:rsidR="00B97248" w:rsidRPr="00F94536" w:rsidRDefault="00B97248" w:rsidP="00E53378">
            <w:pPr>
              <w:pStyle w:val="TableParagraph"/>
              <w:spacing w:before="5" w:line="177" w:lineRule="exact"/>
              <w:ind w:left="1903" w:right="1991"/>
              <w:jc w:val="center"/>
              <w:rPr>
                <w:sz w:val="17"/>
              </w:rPr>
            </w:pPr>
            <w:r w:rsidRPr="00F94536">
              <w:rPr>
                <w:sz w:val="17"/>
              </w:rPr>
              <w:t>Control</w:t>
            </w:r>
          </w:p>
        </w:tc>
        <w:tc>
          <w:tcPr>
            <w:tcW w:w="793" w:type="dxa"/>
          </w:tcPr>
          <w:p w14:paraId="63D42C77" w14:textId="77777777" w:rsidR="00B97248" w:rsidRPr="00F94536" w:rsidRDefault="00B97248" w:rsidP="00E53378">
            <w:pPr>
              <w:pStyle w:val="TableParagraph"/>
              <w:spacing w:before="5" w:line="177" w:lineRule="exact"/>
              <w:ind w:left="2" w:right="101"/>
              <w:jc w:val="center"/>
              <w:rPr>
                <w:sz w:val="17"/>
              </w:rPr>
            </w:pPr>
            <w:r w:rsidRPr="00F94536">
              <w:rPr>
                <w:sz w:val="17"/>
              </w:rPr>
              <w:t>4.3</w:t>
            </w:r>
          </w:p>
        </w:tc>
        <w:tc>
          <w:tcPr>
            <w:tcW w:w="557" w:type="dxa"/>
          </w:tcPr>
          <w:p w14:paraId="5DBACCDC" w14:textId="77777777" w:rsidR="00B97248" w:rsidRPr="00F94536" w:rsidRDefault="00B97248" w:rsidP="00E53378">
            <w:pPr>
              <w:pStyle w:val="TableParagraph"/>
              <w:spacing w:before="5" w:line="177" w:lineRule="exact"/>
              <w:ind w:left="86" w:right="159"/>
              <w:jc w:val="center"/>
              <w:rPr>
                <w:sz w:val="17"/>
              </w:rPr>
            </w:pPr>
            <w:r w:rsidRPr="00F94536">
              <w:rPr>
                <w:sz w:val="17"/>
              </w:rPr>
              <w:t>0.7</w:t>
            </w:r>
          </w:p>
        </w:tc>
        <w:tc>
          <w:tcPr>
            <w:tcW w:w="862" w:type="dxa"/>
          </w:tcPr>
          <w:p w14:paraId="625208E2" w14:textId="77777777" w:rsidR="00B97248" w:rsidRPr="00F94536" w:rsidRDefault="00B97248" w:rsidP="00E53378">
            <w:pPr>
              <w:pStyle w:val="TableParagraph"/>
              <w:spacing w:before="5" w:line="177" w:lineRule="exact"/>
              <w:ind w:left="20" w:right="104"/>
              <w:jc w:val="center"/>
              <w:rPr>
                <w:sz w:val="17"/>
              </w:rPr>
            </w:pPr>
            <w:r w:rsidRPr="00F94536">
              <w:rPr>
                <w:sz w:val="17"/>
              </w:rPr>
              <w:t>4.2</w:t>
            </w:r>
          </w:p>
        </w:tc>
        <w:tc>
          <w:tcPr>
            <w:tcW w:w="690" w:type="dxa"/>
          </w:tcPr>
          <w:p w14:paraId="002BB4B3" w14:textId="77777777" w:rsidR="00B97248" w:rsidRPr="00F94536" w:rsidRDefault="00B97248" w:rsidP="00E53378">
            <w:pPr>
              <w:pStyle w:val="TableParagraph"/>
              <w:spacing w:before="5" w:line="177" w:lineRule="exact"/>
              <w:ind w:left="124"/>
              <w:rPr>
                <w:sz w:val="17"/>
              </w:rPr>
            </w:pPr>
            <w:r w:rsidRPr="00F94536">
              <w:rPr>
                <w:sz w:val="17"/>
              </w:rPr>
              <w:t>0.7</w:t>
            </w:r>
          </w:p>
        </w:tc>
        <w:tc>
          <w:tcPr>
            <w:tcW w:w="1275" w:type="dxa"/>
          </w:tcPr>
          <w:p w14:paraId="27BFEE67" w14:textId="77777777" w:rsidR="00B97248" w:rsidRPr="00F94536" w:rsidRDefault="00B97248" w:rsidP="00E53378">
            <w:pPr>
              <w:pStyle w:val="TableParagraph"/>
              <w:spacing w:before="5" w:line="177" w:lineRule="exact"/>
              <w:ind w:left="280" w:right="489"/>
              <w:jc w:val="center"/>
              <w:rPr>
                <w:sz w:val="17"/>
              </w:rPr>
            </w:pPr>
            <w:r w:rsidRPr="00F94536">
              <w:rPr>
                <w:sz w:val="17"/>
              </w:rPr>
              <w:t>4.2</w:t>
            </w:r>
          </w:p>
        </w:tc>
        <w:tc>
          <w:tcPr>
            <w:tcW w:w="480" w:type="dxa"/>
          </w:tcPr>
          <w:p w14:paraId="0929A1D1" w14:textId="77777777" w:rsidR="00B97248" w:rsidRPr="00F94536" w:rsidRDefault="00B97248" w:rsidP="00E53378">
            <w:pPr>
              <w:pStyle w:val="TableParagraph"/>
              <w:spacing w:before="5" w:line="177" w:lineRule="exact"/>
              <w:ind w:left="111"/>
              <w:rPr>
                <w:sz w:val="17"/>
              </w:rPr>
            </w:pPr>
            <w:r w:rsidRPr="00F94536">
              <w:rPr>
                <w:sz w:val="17"/>
              </w:rPr>
              <w:t>0.7</w:t>
            </w:r>
          </w:p>
        </w:tc>
      </w:tr>
    </w:tbl>
    <w:p w14:paraId="0E1CC9D6" w14:textId="77777777" w:rsidR="00B97248" w:rsidRPr="00F94536" w:rsidRDefault="00B97248" w:rsidP="00B97248">
      <w:pPr>
        <w:spacing w:line="177" w:lineRule="exact"/>
        <w:rPr>
          <w:sz w:val="17"/>
        </w:rPr>
        <w:sectPr w:rsidR="00B97248" w:rsidRPr="00F94536">
          <w:type w:val="continuous"/>
          <w:pgSz w:w="15840" w:h="12240" w:orient="landscape"/>
          <w:pgMar w:top="720" w:right="580" w:bottom="500" w:left="600" w:header="0" w:footer="304" w:gutter="0"/>
          <w:cols w:space="720"/>
        </w:sectPr>
      </w:pPr>
    </w:p>
    <w:p w14:paraId="0177D337" w14:textId="77777777" w:rsidR="00B97248" w:rsidRPr="00F94536" w:rsidRDefault="00B97248" w:rsidP="00B97248">
      <w:pPr>
        <w:spacing w:before="38"/>
        <w:ind w:left="120"/>
        <w:rPr>
          <w:rFonts w:ascii="Calibri"/>
          <w:b/>
        </w:rPr>
      </w:pPr>
      <w:r w:rsidRPr="00F94536">
        <w:rPr>
          <w:rFonts w:ascii="Calibri"/>
          <w:b/>
        </w:rPr>
        <w:t>Wake, M; Baur, La; Gerner, B; Gibbons, K; Gold, L; Gunn, J; Levickis, P; McCallum, Z; Naughton, G; Sanci, L; Ukoumunne, Oc</w:t>
      </w:r>
    </w:p>
    <w:p w14:paraId="6CEE887E" w14:textId="77777777" w:rsidR="00B97248" w:rsidRPr="00F94536" w:rsidRDefault="00B97248" w:rsidP="00B97248">
      <w:pPr>
        <w:spacing w:before="180"/>
        <w:ind w:left="120"/>
        <w:rPr>
          <w:rFonts w:ascii="Calibri"/>
          <w:b/>
        </w:rPr>
      </w:pPr>
      <w:r w:rsidRPr="00F94536">
        <w:rPr>
          <w:rFonts w:ascii="Calibri"/>
          <w:b/>
        </w:rPr>
        <w:t>Outcomes and costs of primary care surveillance and intervention for overweight or obese children: the LEAP 2 randomised controlled trial</w:t>
      </w:r>
    </w:p>
    <w:p w14:paraId="15F74DBA"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71"/>
        <w:gridCol w:w="10785"/>
        <w:gridCol w:w="1004"/>
        <w:gridCol w:w="710"/>
      </w:tblGrid>
      <w:tr w:rsidR="00B97248" w:rsidRPr="00F94536" w14:paraId="36E680F8" w14:textId="77777777" w:rsidTr="00E53378">
        <w:trPr>
          <w:trHeight w:val="202"/>
        </w:trPr>
        <w:tc>
          <w:tcPr>
            <w:tcW w:w="1771" w:type="dxa"/>
            <w:shd w:val="clear" w:color="auto" w:fill="8D176B"/>
          </w:tcPr>
          <w:p w14:paraId="4B6D92A4" w14:textId="77777777" w:rsidR="00B97248" w:rsidRPr="00F94536" w:rsidRDefault="00B97248" w:rsidP="00E53378">
            <w:pPr>
              <w:pStyle w:val="TableParagraph"/>
              <w:tabs>
                <w:tab w:val="left" w:pos="14337"/>
              </w:tabs>
              <w:spacing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785" w:type="dxa"/>
          </w:tcPr>
          <w:p w14:paraId="459F6EA7" w14:textId="77777777" w:rsidR="00B97248" w:rsidRPr="00F94536" w:rsidRDefault="00B97248" w:rsidP="00E53378">
            <w:pPr>
              <w:pStyle w:val="TableParagraph"/>
              <w:rPr>
                <w:rFonts w:ascii="Times New Roman"/>
                <w:sz w:val="14"/>
              </w:rPr>
            </w:pPr>
          </w:p>
        </w:tc>
        <w:tc>
          <w:tcPr>
            <w:tcW w:w="1004" w:type="dxa"/>
          </w:tcPr>
          <w:p w14:paraId="1064C4AD" w14:textId="77777777" w:rsidR="00B97248" w:rsidRPr="00F94536" w:rsidRDefault="00B97248" w:rsidP="00E53378">
            <w:pPr>
              <w:pStyle w:val="TableParagraph"/>
              <w:rPr>
                <w:rFonts w:ascii="Times New Roman"/>
                <w:sz w:val="14"/>
              </w:rPr>
            </w:pPr>
          </w:p>
        </w:tc>
        <w:tc>
          <w:tcPr>
            <w:tcW w:w="710" w:type="dxa"/>
            <w:shd w:val="clear" w:color="auto" w:fill="8D176B"/>
          </w:tcPr>
          <w:p w14:paraId="04D9E9AF" w14:textId="77777777" w:rsidR="00B97248" w:rsidRPr="00F94536" w:rsidRDefault="00B97248" w:rsidP="00E53378">
            <w:pPr>
              <w:pStyle w:val="TableParagraph"/>
              <w:rPr>
                <w:rFonts w:ascii="Times New Roman"/>
                <w:sz w:val="14"/>
              </w:rPr>
            </w:pPr>
          </w:p>
        </w:tc>
      </w:tr>
      <w:tr w:rsidR="00B97248" w:rsidRPr="00F94536" w14:paraId="1AD52060" w14:textId="77777777" w:rsidTr="00E53378">
        <w:trPr>
          <w:trHeight w:val="623"/>
        </w:trPr>
        <w:tc>
          <w:tcPr>
            <w:tcW w:w="1771" w:type="dxa"/>
          </w:tcPr>
          <w:p w14:paraId="43EE6BE2" w14:textId="77777777" w:rsidR="00B97248" w:rsidRPr="00F94536" w:rsidRDefault="00B97248" w:rsidP="00E53378">
            <w:pPr>
              <w:pStyle w:val="TableParagraph"/>
              <w:spacing w:before="6"/>
              <w:rPr>
                <w:rFonts w:ascii="Calibri"/>
                <w:b/>
                <w:sz w:val="17"/>
              </w:rPr>
            </w:pPr>
          </w:p>
          <w:p w14:paraId="2CAD8303" w14:textId="77777777" w:rsidR="00B97248" w:rsidRPr="00F94536" w:rsidRDefault="00B97248" w:rsidP="00E53378">
            <w:pPr>
              <w:pStyle w:val="TableParagraph"/>
              <w:ind w:left="50"/>
              <w:rPr>
                <w:sz w:val="17"/>
              </w:rPr>
            </w:pPr>
            <w:r w:rsidRPr="00F94536">
              <w:rPr>
                <w:sz w:val="17"/>
              </w:rPr>
              <w:t>Sponsorship source</w:t>
            </w:r>
          </w:p>
        </w:tc>
        <w:tc>
          <w:tcPr>
            <w:tcW w:w="12499" w:type="dxa"/>
            <w:gridSpan w:val="3"/>
          </w:tcPr>
          <w:p w14:paraId="1787CFA0" w14:textId="77777777" w:rsidR="00B97248" w:rsidRPr="00F94536" w:rsidRDefault="00B97248" w:rsidP="00E53378">
            <w:pPr>
              <w:pStyle w:val="TableParagraph"/>
              <w:spacing w:before="5" w:line="254" w:lineRule="auto"/>
              <w:ind w:left="118"/>
              <w:rPr>
                <w:sz w:val="17"/>
              </w:rPr>
            </w:pPr>
            <w:r w:rsidRPr="00F94536">
              <w:rPr>
                <w:sz w:val="17"/>
              </w:rPr>
              <w:t>This study w as funded by the Australian National Health and Medical Research Council (NH&amp;MRC) Project Grant 334309. MW is supported by NH&amp;MRC Career Development Aw ard 284556; LG by NH&amp;MRC Capacity Building</w:t>
            </w:r>
            <w:r>
              <w:rPr>
                <w:sz w:val="17"/>
              </w:rPr>
              <w:t xml:space="preserve"> </w:t>
            </w:r>
            <w:r w:rsidRPr="00F94536">
              <w:rPr>
                <w:sz w:val="17"/>
              </w:rPr>
              <w:t>Grant 425855; and OCU by NH&amp;MRC Capacity Building Grant 436914. The</w:t>
            </w:r>
          </w:p>
          <w:p w14:paraId="5034F62E" w14:textId="77777777" w:rsidR="00B97248" w:rsidRPr="00F94536" w:rsidRDefault="00B97248" w:rsidP="00E53378">
            <w:pPr>
              <w:pStyle w:val="TableParagraph"/>
              <w:spacing w:before="2" w:line="182" w:lineRule="exact"/>
              <w:ind w:left="118"/>
              <w:rPr>
                <w:sz w:val="17"/>
              </w:rPr>
            </w:pPr>
            <w:r w:rsidRPr="00F94536">
              <w:rPr>
                <w:sz w:val="17"/>
              </w:rPr>
              <w:t>researchers w ere independent of the funders.</w:t>
            </w:r>
          </w:p>
        </w:tc>
      </w:tr>
      <w:tr w:rsidR="00B97248" w:rsidRPr="00F94536" w14:paraId="56D443C4" w14:textId="77777777" w:rsidTr="00E53378">
        <w:trPr>
          <w:trHeight w:val="216"/>
        </w:trPr>
        <w:tc>
          <w:tcPr>
            <w:tcW w:w="1771" w:type="dxa"/>
          </w:tcPr>
          <w:p w14:paraId="7D47B84C"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0785" w:type="dxa"/>
          </w:tcPr>
          <w:p w14:paraId="43762901" w14:textId="77777777" w:rsidR="00B97248" w:rsidRPr="00F94536" w:rsidRDefault="00B97248" w:rsidP="00E53378">
            <w:pPr>
              <w:pStyle w:val="TableParagraph"/>
              <w:spacing w:before="5" w:line="190" w:lineRule="exact"/>
              <w:ind w:left="118"/>
              <w:rPr>
                <w:sz w:val="17"/>
              </w:rPr>
            </w:pPr>
            <w:r w:rsidRPr="00F94536">
              <w:rPr>
                <w:sz w:val="17"/>
              </w:rPr>
              <w:t>Australia</w:t>
            </w:r>
          </w:p>
        </w:tc>
        <w:tc>
          <w:tcPr>
            <w:tcW w:w="1004" w:type="dxa"/>
          </w:tcPr>
          <w:p w14:paraId="270FECB2" w14:textId="77777777" w:rsidR="00B97248" w:rsidRPr="00F94536" w:rsidRDefault="00B97248" w:rsidP="00E53378">
            <w:pPr>
              <w:pStyle w:val="TableParagraph"/>
              <w:rPr>
                <w:rFonts w:ascii="Times New Roman"/>
                <w:sz w:val="14"/>
              </w:rPr>
            </w:pPr>
          </w:p>
        </w:tc>
        <w:tc>
          <w:tcPr>
            <w:tcW w:w="710" w:type="dxa"/>
          </w:tcPr>
          <w:p w14:paraId="28F840A2" w14:textId="77777777" w:rsidR="00B97248" w:rsidRPr="00F94536" w:rsidRDefault="00B97248" w:rsidP="00E53378">
            <w:pPr>
              <w:pStyle w:val="TableParagraph"/>
              <w:rPr>
                <w:rFonts w:ascii="Times New Roman"/>
                <w:sz w:val="14"/>
              </w:rPr>
            </w:pPr>
          </w:p>
        </w:tc>
      </w:tr>
      <w:tr w:rsidR="00B97248" w:rsidRPr="00F94536" w14:paraId="3618930F" w14:textId="77777777" w:rsidTr="00E53378">
        <w:trPr>
          <w:trHeight w:val="216"/>
        </w:trPr>
        <w:tc>
          <w:tcPr>
            <w:tcW w:w="1771" w:type="dxa"/>
            <w:shd w:val="clear" w:color="auto" w:fill="8D176B"/>
          </w:tcPr>
          <w:p w14:paraId="2838A9E5"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785" w:type="dxa"/>
          </w:tcPr>
          <w:p w14:paraId="20DA7B0E" w14:textId="77777777" w:rsidR="00B97248" w:rsidRPr="00F94536" w:rsidRDefault="00B97248" w:rsidP="00E53378">
            <w:pPr>
              <w:pStyle w:val="TableParagraph"/>
              <w:rPr>
                <w:rFonts w:ascii="Times New Roman"/>
                <w:sz w:val="14"/>
              </w:rPr>
            </w:pPr>
          </w:p>
        </w:tc>
        <w:tc>
          <w:tcPr>
            <w:tcW w:w="1004" w:type="dxa"/>
          </w:tcPr>
          <w:p w14:paraId="78AF78C9" w14:textId="77777777" w:rsidR="00B97248" w:rsidRPr="00F94536" w:rsidRDefault="00B97248" w:rsidP="00E53378">
            <w:pPr>
              <w:pStyle w:val="TableParagraph"/>
              <w:rPr>
                <w:rFonts w:ascii="Times New Roman"/>
                <w:sz w:val="14"/>
              </w:rPr>
            </w:pPr>
          </w:p>
        </w:tc>
        <w:tc>
          <w:tcPr>
            <w:tcW w:w="710" w:type="dxa"/>
            <w:shd w:val="clear" w:color="auto" w:fill="8D176B"/>
          </w:tcPr>
          <w:p w14:paraId="7EB9B9C4" w14:textId="77777777" w:rsidR="00B97248" w:rsidRPr="00F94536" w:rsidRDefault="00B97248" w:rsidP="00E53378">
            <w:pPr>
              <w:pStyle w:val="TableParagraph"/>
              <w:rPr>
                <w:rFonts w:ascii="Times New Roman"/>
                <w:sz w:val="14"/>
              </w:rPr>
            </w:pPr>
          </w:p>
        </w:tc>
      </w:tr>
      <w:tr w:rsidR="00B97248" w:rsidRPr="00F94536" w14:paraId="353CBC49" w14:textId="77777777" w:rsidTr="00E53378">
        <w:trPr>
          <w:trHeight w:val="207"/>
        </w:trPr>
        <w:tc>
          <w:tcPr>
            <w:tcW w:w="1771" w:type="dxa"/>
          </w:tcPr>
          <w:p w14:paraId="67CE6DDB"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785" w:type="dxa"/>
          </w:tcPr>
          <w:p w14:paraId="7559485E" w14:textId="77777777" w:rsidR="00B97248" w:rsidRPr="00F94536" w:rsidRDefault="00B97248" w:rsidP="00E53378">
            <w:pPr>
              <w:pStyle w:val="TableParagraph"/>
              <w:spacing w:before="5" w:line="182" w:lineRule="exact"/>
              <w:ind w:left="118"/>
              <w:rPr>
                <w:sz w:val="17"/>
              </w:rPr>
            </w:pPr>
            <w:r w:rsidRPr="00F94536">
              <w:rPr>
                <w:sz w:val="17"/>
              </w:rPr>
              <w:t>Randomized controlled trial</w:t>
            </w:r>
          </w:p>
        </w:tc>
        <w:tc>
          <w:tcPr>
            <w:tcW w:w="1004" w:type="dxa"/>
          </w:tcPr>
          <w:p w14:paraId="7D3A27DE" w14:textId="77777777" w:rsidR="00B97248" w:rsidRPr="00F94536" w:rsidRDefault="00B97248" w:rsidP="00E53378">
            <w:pPr>
              <w:pStyle w:val="TableParagraph"/>
              <w:rPr>
                <w:rFonts w:ascii="Times New Roman"/>
                <w:sz w:val="14"/>
              </w:rPr>
            </w:pPr>
          </w:p>
        </w:tc>
        <w:tc>
          <w:tcPr>
            <w:tcW w:w="710" w:type="dxa"/>
          </w:tcPr>
          <w:p w14:paraId="3B187B3E" w14:textId="77777777" w:rsidR="00B97248" w:rsidRPr="00F94536" w:rsidRDefault="00B97248" w:rsidP="00E53378">
            <w:pPr>
              <w:pStyle w:val="TableParagraph"/>
              <w:rPr>
                <w:rFonts w:ascii="Times New Roman"/>
                <w:sz w:val="14"/>
              </w:rPr>
            </w:pPr>
          </w:p>
        </w:tc>
      </w:tr>
      <w:tr w:rsidR="00B97248" w:rsidRPr="00F94536" w14:paraId="6B57D8CF" w14:textId="77777777" w:rsidTr="00E53378">
        <w:trPr>
          <w:trHeight w:val="208"/>
        </w:trPr>
        <w:tc>
          <w:tcPr>
            <w:tcW w:w="1771" w:type="dxa"/>
          </w:tcPr>
          <w:p w14:paraId="76101049"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785" w:type="dxa"/>
          </w:tcPr>
          <w:p w14:paraId="614DC391" w14:textId="77777777" w:rsidR="00B97248" w:rsidRPr="00F94536" w:rsidRDefault="00B97248" w:rsidP="00E53378">
            <w:pPr>
              <w:pStyle w:val="TableParagraph"/>
              <w:spacing w:before="5" w:line="182" w:lineRule="exact"/>
              <w:ind w:left="118"/>
              <w:rPr>
                <w:sz w:val="17"/>
              </w:rPr>
            </w:pPr>
            <w:r w:rsidRPr="00F94536">
              <w:rPr>
                <w:sz w:val="17"/>
              </w:rPr>
              <w:t>Parallel group</w:t>
            </w:r>
          </w:p>
        </w:tc>
        <w:tc>
          <w:tcPr>
            <w:tcW w:w="1004" w:type="dxa"/>
          </w:tcPr>
          <w:p w14:paraId="7F548609" w14:textId="77777777" w:rsidR="00B97248" w:rsidRPr="00F94536" w:rsidRDefault="00B97248" w:rsidP="00E53378">
            <w:pPr>
              <w:pStyle w:val="TableParagraph"/>
              <w:rPr>
                <w:rFonts w:ascii="Times New Roman"/>
                <w:sz w:val="14"/>
              </w:rPr>
            </w:pPr>
          </w:p>
        </w:tc>
        <w:tc>
          <w:tcPr>
            <w:tcW w:w="710" w:type="dxa"/>
          </w:tcPr>
          <w:p w14:paraId="68A70AD7" w14:textId="77777777" w:rsidR="00B97248" w:rsidRPr="00F94536" w:rsidRDefault="00B97248" w:rsidP="00E53378">
            <w:pPr>
              <w:pStyle w:val="TableParagraph"/>
              <w:rPr>
                <w:rFonts w:ascii="Times New Roman"/>
                <w:sz w:val="14"/>
              </w:rPr>
            </w:pPr>
          </w:p>
        </w:tc>
      </w:tr>
      <w:tr w:rsidR="00B97248" w:rsidRPr="00F94536" w14:paraId="11507A7F" w14:textId="77777777" w:rsidTr="00E53378">
        <w:trPr>
          <w:trHeight w:val="207"/>
        </w:trPr>
        <w:tc>
          <w:tcPr>
            <w:tcW w:w="1771" w:type="dxa"/>
          </w:tcPr>
          <w:p w14:paraId="24255CF6" w14:textId="77777777" w:rsidR="00B97248" w:rsidRPr="00F94536" w:rsidRDefault="00B97248" w:rsidP="00E53378">
            <w:pPr>
              <w:pStyle w:val="TableParagraph"/>
              <w:spacing w:before="5" w:line="182" w:lineRule="exact"/>
              <w:ind w:left="50"/>
              <w:rPr>
                <w:sz w:val="17"/>
              </w:rPr>
            </w:pPr>
            <w:r w:rsidRPr="00F94536">
              <w:rPr>
                <w:sz w:val="17"/>
              </w:rPr>
              <w:t>IRB</w:t>
            </w:r>
          </w:p>
        </w:tc>
        <w:tc>
          <w:tcPr>
            <w:tcW w:w="10785" w:type="dxa"/>
          </w:tcPr>
          <w:p w14:paraId="486C023D" w14:textId="77777777" w:rsidR="00B97248" w:rsidRPr="00F94536" w:rsidRDefault="00B97248" w:rsidP="00E53378">
            <w:pPr>
              <w:pStyle w:val="TableParagraph"/>
              <w:spacing w:before="5" w:line="182" w:lineRule="exact"/>
              <w:ind w:left="118"/>
              <w:rPr>
                <w:sz w:val="17"/>
              </w:rPr>
            </w:pPr>
            <w:r w:rsidRPr="00F94536">
              <w:rPr>
                <w:sz w:val="17"/>
              </w:rPr>
              <w:t>The project w as approved by the Royal Children’s Hospital Ethics in Human Research Committee (EHRC 25006).</w:t>
            </w:r>
          </w:p>
        </w:tc>
        <w:tc>
          <w:tcPr>
            <w:tcW w:w="1004" w:type="dxa"/>
          </w:tcPr>
          <w:p w14:paraId="729EB2D4" w14:textId="77777777" w:rsidR="00B97248" w:rsidRPr="00F94536" w:rsidRDefault="00B97248" w:rsidP="00E53378">
            <w:pPr>
              <w:pStyle w:val="TableParagraph"/>
              <w:rPr>
                <w:rFonts w:ascii="Times New Roman"/>
                <w:sz w:val="14"/>
              </w:rPr>
            </w:pPr>
          </w:p>
        </w:tc>
        <w:tc>
          <w:tcPr>
            <w:tcW w:w="710" w:type="dxa"/>
          </w:tcPr>
          <w:p w14:paraId="4D3F5298" w14:textId="77777777" w:rsidR="00B97248" w:rsidRPr="00F94536" w:rsidRDefault="00B97248" w:rsidP="00E53378">
            <w:pPr>
              <w:pStyle w:val="TableParagraph"/>
              <w:rPr>
                <w:rFonts w:ascii="Times New Roman"/>
                <w:sz w:val="14"/>
              </w:rPr>
            </w:pPr>
          </w:p>
        </w:tc>
      </w:tr>
      <w:tr w:rsidR="00B97248" w:rsidRPr="00F94536" w14:paraId="6BAFBCCB" w14:textId="77777777" w:rsidTr="00E53378">
        <w:trPr>
          <w:trHeight w:val="424"/>
        </w:trPr>
        <w:tc>
          <w:tcPr>
            <w:tcW w:w="1771" w:type="dxa"/>
          </w:tcPr>
          <w:p w14:paraId="5778157B" w14:textId="77777777" w:rsidR="00B97248" w:rsidRPr="00F94536" w:rsidRDefault="00B97248" w:rsidP="00E53378">
            <w:pPr>
              <w:pStyle w:val="TableParagraph"/>
              <w:spacing w:before="5"/>
              <w:ind w:left="50"/>
              <w:rPr>
                <w:sz w:val="17"/>
              </w:rPr>
            </w:pPr>
            <w:r w:rsidRPr="00F94536">
              <w:rPr>
                <w:sz w:val="17"/>
              </w:rPr>
              <w:t>Outcomes other</w:t>
            </w:r>
          </w:p>
          <w:p w14:paraId="34DCE421"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10785" w:type="dxa"/>
          </w:tcPr>
          <w:p w14:paraId="192894AA" w14:textId="77777777" w:rsidR="00B97248" w:rsidRPr="00F94536" w:rsidRDefault="00B97248" w:rsidP="00E53378">
            <w:pPr>
              <w:pStyle w:val="TableParagraph"/>
              <w:spacing w:before="6"/>
              <w:rPr>
                <w:rFonts w:ascii="Calibri"/>
                <w:b/>
                <w:sz w:val="17"/>
              </w:rPr>
            </w:pPr>
          </w:p>
          <w:p w14:paraId="44DC0CF5" w14:textId="77777777" w:rsidR="00B97248" w:rsidRPr="00F94536" w:rsidRDefault="00B97248" w:rsidP="00E53378">
            <w:pPr>
              <w:pStyle w:val="TableParagraph"/>
              <w:spacing w:line="190" w:lineRule="exact"/>
              <w:ind w:left="118"/>
              <w:rPr>
                <w:sz w:val="17"/>
              </w:rPr>
            </w:pPr>
            <w:r w:rsidRPr="00F94536">
              <w:rPr>
                <w:sz w:val="17"/>
              </w:rPr>
              <w:t>Behaviors, pscyhosocial, other (parent w eight)</w:t>
            </w:r>
          </w:p>
        </w:tc>
        <w:tc>
          <w:tcPr>
            <w:tcW w:w="1004" w:type="dxa"/>
          </w:tcPr>
          <w:p w14:paraId="48E9EC9E" w14:textId="77777777" w:rsidR="00B97248" w:rsidRPr="00F94536" w:rsidRDefault="00B97248" w:rsidP="00E53378">
            <w:pPr>
              <w:pStyle w:val="TableParagraph"/>
              <w:rPr>
                <w:rFonts w:ascii="Times New Roman"/>
                <w:sz w:val="18"/>
              </w:rPr>
            </w:pPr>
          </w:p>
        </w:tc>
        <w:tc>
          <w:tcPr>
            <w:tcW w:w="710" w:type="dxa"/>
          </w:tcPr>
          <w:p w14:paraId="51274C87" w14:textId="77777777" w:rsidR="00B97248" w:rsidRPr="00F94536" w:rsidRDefault="00B97248" w:rsidP="00E53378">
            <w:pPr>
              <w:pStyle w:val="TableParagraph"/>
              <w:rPr>
                <w:rFonts w:ascii="Times New Roman"/>
                <w:sz w:val="18"/>
              </w:rPr>
            </w:pPr>
          </w:p>
        </w:tc>
      </w:tr>
      <w:tr w:rsidR="00B97248" w:rsidRPr="00F94536" w14:paraId="2B548C8F" w14:textId="77777777" w:rsidTr="00E53378">
        <w:trPr>
          <w:trHeight w:val="215"/>
        </w:trPr>
        <w:tc>
          <w:tcPr>
            <w:tcW w:w="1771" w:type="dxa"/>
            <w:shd w:val="clear" w:color="auto" w:fill="8D176B"/>
          </w:tcPr>
          <w:p w14:paraId="4FEAAB36" w14:textId="77777777" w:rsidR="00B97248" w:rsidRPr="00F94536" w:rsidRDefault="00B97248" w:rsidP="00E53378">
            <w:pPr>
              <w:pStyle w:val="TableParagraph"/>
              <w:tabs>
                <w:tab w:val="left" w:pos="14337"/>
              </w:tabs>
              <w:spacing w:before="13" w:line="182" w:lineRule="exact"/>
              <w:ind w:left="-63" w:right="-1257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785" w:type="dxa"/>
          </w:tcPr>
          <w:p w14:paraId="78B70D02" w14:textId="77777777" w:rsidR="00B97248" w:rsidRPr="00F94536" w:rsidRDefault="00B97248" w:rsidP="00E53378">
            <w:pPr>
              <w:pStyle w:val="TableParagraph"/>
              <w:rPr>
                <w:rFonts w:ascii="Times New Roman"/>
                <w:sz w:val="14"/>
              </w:rPr>
            </w:pPr>
          </w:p>
        </w:tc>
        <w:tc>
          <w:tcPr>
            <w:tcW w:w="1004" w:type="dxa"/>
          </w:tcPr>
          <w:p w14:paraId="217AF020" w14:textId="77777777" w:rsidR="00B97248" w:rsidRPr="00F94536" w:rsidRDefault="00B97248" w:rsidP="00E53378">
            <w:pPr>
              <w:pStyle w:val="TableParagraph"/>
              <w:rPr>
                <w:rFonts w:ascii="Times New Roman"/>
                <w:sz w:val="14"/>
              </w:rPr>
            </w:pPr>
          </w:p>
        </w:tc>
        <w:tc>
          <w:tcPr>
            <w:tcW w:w="710" w:type="dxa"/>
            <w:shd w:val="clear" w:color="auto" w:fill="8D176B"/>
          </w:tcPr>
          <w:p w14:paraId="045AD2C5" w14:textId="77777777" w:rsidR="00B97248" w:rsidRPr="00F94536" w:rsidRDefault="00B97248" w:rsidP="00E53378">
            <w:pPr>
              <w:pStyle w:val="TableParagraph"/>
              <w:rPr>
                <w:rFonts w:ascii="Times New Roman"/>
                <w:sz w:val="14"/>
              </w:rPr>
            </w:pPr>
          </w:p>
        </w:tc>
      </w:tr>
      <w:tr w:rsidR="00B97248" w:rsidRPr="00F94536" w14:paraId="520D6B2D" w14:textId="77777777" w:rsidTr="00E53378">
        <w:trPr>
          <w:trHeight w:val="623"/>
        </w:trPr>
        <w:tc>
          <w:tcPr>
            <w:tcW w:w="1771" w:type="dxa"/>
          </w:tcPr>
          <w:p w14:paraId="65A11E3E" w14:textId="77777777" w:rsidR="00B97248" w:rsidRPr="00F94536" w:rsidRDefault="00B97248" w:rsidP="00E53378">
            <w:pPr>
              <w:pStyle w:val="TableParagraph"/>
              <w:spacing w:before="6"/>
              <w:rPr>
                <w:rFonts w:ascii="Calibri"/>
                <w:b/>
                <w:sz w:val="17"/>
              </w:rPr>
            </w:pPr>
          </w:p>
          <w:p w14:paraId="7112179F" w14:textId="77777777" w:rsidR="00B97248" w:rsidRPr="00F94536" w:rsidRDefault="00B97248" w:rsidP="00E53378">
            <w:pPr>
              <w:pStyle w:val="TableParagraph"/>
              <w:ind w:left="50"/>
              <w:rPr>
                <w:sz w:val="17"/>
              </w:rPr>
            </w:pPr>
            <w:r w:rsidRPr="00F94536">
              <w:rPr>
                <w:sz w:val="17"/>
              </w:rPr>
              <w:t>Inclusion criteria</w:t>
            </w:r>
          </w:p>
        </w:tc>
        <w:tc>
          <w:tcPr>
            <w:tcW w:w="12499" w:type="dxa"/>
            <w:gridSpan w:val="3"/>
          </w:tcPr>
          <w:p w14:paraId="5E212C91" w14:textId="77777777" w:rsidR="00B97248" w:rsidRPr="00F94536" w:rsidRDefault="00B97248" w:rsidP="00E53378">
            <w:pPr>
              <w:pStyle w:val="TableParagraph"/>
              <w:spacing w:before="5" w:line="254" w:lineRule="auto"/>
              <w:ind w:left="118"/>
              <w:rPr>
                <w:sz w:val="17"/>
              </w:rPr>
            </w:pPr>
            <w:r w:rsidRPr="00F94536">
              <w:rPr>
                <w:sz w:val="17"/>
              </w:rPr>
              <w:t>All children aged 5 years 0 months up to their 10th birthday attending participating practices for any reason during May 2005 to July 2006 w ere eligible. Children in the survey w ere eligible for the trial if they w ere not receiving an ongoing w eight management programme and w ere overw eight or obese</w:t>
            </w:r>
          </w:p>
          <w:p w14:paraId="39B78F9E" w14:textId="77777777" w:rsidR="00B97248" w:rsidRPr="00F94536" w:rsidRDefault="00B97248" w:rsidP="00E53378">
            <w:pPr>
              <w:pStyle w:val="TableParagraph"/>
              <w:spacing w:before="2" w:line="182" w:lineRule="exact"/>
              <w:ind w:left="118"/>
              <w:rPr>
                <w:sz w:val="17"/>
              </w:rPr>
            </w:pPr>
            <w:r w:rsidRPr="00F94536">
              <w:rPr>
                <w:sz w:val="17"/>
              </w:rPr>
              <w:t>according to the cut-off points of the International Obesity Taskforce</w:t>
            </w:r>
          </w:p>
        </w:tc>
      </w:tr>
      <w:tr w:rsidR="00B97248" w:rsidRPr="00F94536" w14:paraId="73C6636E" w14:textId="77777777" w:rsidTr="00E53378">
        <w:trPr>
          <w:trHeight w:val="208"/>
        </w:trPr>
        <w:tc>
          <w:tcPr>
            <w:tcW w:w="1771" w:type="dxa"/>
          </w:tcPr>
          <w:p w14:paraId="67D581D3"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0785" w:type="dxa"/>
          </w:tcPr>
          <w:p w14:paraId="04E26BC0" w14:textId="77777777" w:rsidR="00B97248" w:rsidRPr="00F94536" w:rsidRDefault="00B97248" w:rsidP="00E53378">
            <w:pPr>
              <w:pStyle w:val="TableParagraph"/>
              <w:spacing w:before="5" w:line="182" w:lineRule="exact"/>
              <w:ind w:left="118"/>
              <w:rPr>
                <w:sz w:val="17"/>
              </w:rPr>
            </w:pPr>
            <w:r w:rsidRPr="00F94536">
              <w:rPr>
                <w:sz w:val="17"/>
              </w:rPr>
              <w:t>Children w ereexcluded if their BMI z score w as≥3.0</w:t>
            </w:r>
          </w:p>
        </w:tc>
        <w:tc>
          <w:tcPr>
            <w:tcW w:w="1004" w:type="dxa"/>
          </w:tcPr>
          <w:p w14:paraId="7D4C4E08" w14:textId="77777777" w:rsidR="00B97248" w:rsidRPr="00F94536" w:rsidRDefault="00B97248" w:rsidP="00E53378">
            <w:pPr>
              <w:pStyle w:val="TableParagraph"/>
              <w:rPr>
                <w:rFonts w:ascii="Times New Roman"/>
                <w:sz w:val="14"/>
              </w:rPr>
            </w:pPr>
          </w:p>
        </w:tc>
        <w:tc>
          <w:tcPr>
            <w:tcW w:w="710" w:type="dxa"/>
          </w:tcPr>
          <w:p w14:paraId="735A8C54" w14:textId="77777777" w:rsidR="00B97248" w:rsidRPr="00F94536" w:rsidRDefault="00B97248" w:rsidP="00E53378">
            <w:pPr>
              <w:pStyle w:val="TableParagraph"/>
              <w:rPr>
                <w:rFonts w:ascii="Times New Roman"/>
                <w:sz w:val="14"/>
              </w:rPr>
            </w:pPr>
          </w:p>
        </w:tc>
      </w:tr>
      <w:tr w:rsidR="00B97248" w:rsidRPr="00F94536" w14:paraId="51D32001" w14:textId="77777777" w:rsidTr="00E53378">
        <w:trPr>
          <w:trHeight w:val="207"/>
        </w:trPr>
        <w:tc>
          <w:tcPr>
            <w:tcW w:w="1771" w:type="dxa"/>
          </w:tcPr>
          <w:p w14:paraId="1CE168FA"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10785" w:type="dxa"/>
          </w:tcPr>
          <w:p w14:paraId="0E84F599" w14:textId="77777777" w:rsidR="00B97248" w:rsidRPr="00F94536" w:rsidRDefault="00B97248" w:rsidP="00E53378">
            <w:pPr>
              <w:pStyle w:val="TableParagraph"/>
              <w:spacing w:before="5" w:line="182" w:lineRule="exact"/>
              <w:ind w:left="118"/>
              <w:rPr>
                <w:sz w:val="17"/>
              </w:rPr>
            </w:pPr>
            <w:r w:rsidRPr="00F94536">
              <w:rPr>
                <w:sz w:val="17"/>
              </w:rPr>
              <w:t>Randomized</w:t>
            </w:r>
          </w:p>
        </w:tc>
        <w:tc>
          <w:tcPr>
            <w:tcW w:w="1004" w:type="dxa"/>
          </w:tcPr>
          <w:p w14:paraId="1DCE9998" w14:textId="77777777" w:rsidR="00B97248" w:rsidRPr="00F94536" w:rsidRDefault="00B97248" w:rsidP="00E53378">
            <w:pPr>
              <w:pStyle w:val="TableParagraph"/>
              <w:rPr>
                <w:rFonts w:ascii="Times New Roman"/>
                <w:sz w:val="14"/>
              </w:rPr>
            </w:pPr>
          </w:p>
        </w:tc>
        <w:tc>
          <w:tcPr>
            <w:tcW w:w="710" w:type="dxa"/>
          </w:tcPr>
          <w:p w14:paraId="19E719BD" w14:textId="77777777" w:rsidR="00B97248" w:rsidRPr="00F94536" w:rsidRDefault="00B97248" w:rsidP="00E53378">
            <w:pPr>
              <w:pStyle w:val="TableParagraph"/>
              <w:rPr>
                <w:rFonts w:ascii="Times New Roman"/>
                <w:sz w:val="14"/>
              </w:rPr>
            </w:pPr>
          </w:p>
        </w:tc>
      </w:tr>
      <w:tr w:rsidR="00B97248" w:rsidRPr="00F94536" w14:paraId="5C7AC553" w14:textId="77777777" w:rsidTr="00E53378">
        <w:trPr>
          <w:trHeight w:val="215"/>
        </w:trPr>
        <w:tc>
          <w:tcPr>
            <w:tcW w:w="1771" w:type="dxa"/>
          </w:tcPr>
          <w:p w14:paraId="2B7FB6FB"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10785" w:type="dxa"/>
          </w:tcPr>
          <w:p w14:paraId="5D9B953F" w14:textId="77777777" w:rsidR="00B97248" w:rsidRPr="00F94536" w:rsidRDefault="00B97248" w:rsidP="00E53378">
            <w:pPr>
              <w:pStyle w:val="TableParagraph"/>
              <w:spacing w:before="5" w:line="190" w:lineRule="exact"/>
              <w:ind w:left="118"/>
              <w:rPr>
                <w:sz w:val="17"/>
              </w:rPr>
            </w:pPr>
            <w:r w:rsidRPr="00F94536">
              <w:rPr>
                <w:sz w:val="17"/>
              </w:rPr>
              <w:t>None</w:t>
            </w:r>
          </w:p>
        </w:tc>
        <w:tc>
          <w:tcPr>
            <w:tcW w:w="1004" w:type="dxa"/>
          </w:tcPr>
          <w:p w14:paraId="34B97877" w14:textId="77777777" w:rsidR="00B97248" w:rsidRPr="00F94536" w:rsidRDefault="00B97248" w:rsidP="00E53378">
            <w:pPr>
              <w:pStyle w:val="TableParagraph"/>
              <w:rPr>
                <w:rFonts w:ascii="Times New Roman"/>
                <w:sz w:val="14"/>
              </w:rPr>
            </w:pPr>
          </w:p>
        </w:tc>
        <w:tc>
          <w:tcPr>
            <w:tcW w:w="710" w:type="dxa"/>
          </w:tcPr>
          <w:p w14:paraId="4A4F3A42" w14:textId="77777777" w:rsidR="00B97248" w:rsidRPr="00F94536" w:rsidRDefault="00B97248" w:rsidP="00E53378">
            <w:pPr>
              <w:pStyle w:val="TableParagraph"/>
              <w:rPr>
                <w:rFonts w:ascii="Times New Roman"/>
                <w:sz w:val="14"/>
              </w:rPr>
            </w:pPr>
          </w:p>
        </w:tc>
      </w:tr>
      <w:tr w:rsidR="00B97248" w:rsidRPr="00F94536" w14:paraId="5316885A" w14:textId="77777777" w:rsidTr="00E53378">
        <w:trPr>
          <w:trHeight w:val="424"/>
        </w:trPr>
        <w:tc>
          <w:tcPr>
            <w:tcW w:w="1771" w:type="dxa"/>
          </w:tcPr>
          <w:p w14:paraId="6CF0E8B3" w14:textId="77777777" w:rsidR="00B97248" w:rsidRPr="00F94536" w:rsidRDefault="00B97248" w:rsidP="00E53378">
            <w:pPr>
              <w:pStyle w:val="TableParagraph"/>
              <w:rPr>
                <w:rFonts w:ascii="Times New Roman"/>
                <w:sz w:val="18"/>
              </w:rPr>
            </w:pPr>
          </w:p>
        </w:tc>
        <w:tc>
          <w:tcPr>
            <w:tcW w:w="10785" w:type="dxa"/>
          </w:tcPr>
          <w:p w14:paraId="711C1C47" w14:textId="77777777" w:rsidR="00B97248" w:rsidRPr="00F94536" w:rsidRDefault="00B97248" w:rsidP="00E53378">
            <w:pPr>
              <w:pStyle w:val="TableParagraph"/>
              <w:spacing w:before="109"/>
              <w:ind w:left="118"/>
              <w:rPr>
                <w:sz w:val="17"/>
              </w:rPr>
            </w:pPr>
            <w:r w:rsidRPr="00F94536">
              <w:rPr>
                <w:sz w:val="17"/>
              </w:rPr>
              <w:t>Intervention group</w:t>
            </w:r>
          </w:p>
        </w:tc>
        <w:tc>
          <w:tcPr>
            <w:tcW w:w="1004" w:type="dxa"/>
          </w:tcPr>
          <w:p w14:paraId="5E75B65E" w14:textId="77777777" w:rsidR="00B97248" w:rsidRPr="00F94536" w:rsidRDefault="00B97248" w:rsidP="00E53378">
            <w:pPr>
              <w:pStyle w:val="TableParagraph"/>
              <w:spacing w:before="4" w:line="200" w:lineRule="atLeast"/>
              <w:ind w:left="117" w:right="318"/>
              <w:rPr>
                <w:sz w:val="17"/>
              </w:rPr>
            </w:pPr>
            <w:r w:rsidRPr="00F94536">
              <w:rPr>
                <w:sz w:val="17"/>
              </w:rPr>
              <w:t>Control group</w:t>
            </w:r>
          </w:p>
        </w:tc>
        <w:tc>
          <w:tcPr>
            <w:tcW w:w="710" w:type="dxa"/>
          </w:tcPr>
          <w:p w14:paraId="64E2279C" w14:textId="77777777" w:rsidR="00B97248" w:rsidRPr="00F94536" w:rsidRDefault="00B97248" w:rsidP="00E53378">
            <w:pPr>
              <w:pStyle w:val="TableParagraph"/>
              <w:spacing w:before="109"/>
              <w:ind w:left="105"/>
              <w:rPr>
                <w:sz w:val="17"/>
              </w:rPr>
            </w:pPr>
            <w:r w:rsidRPr="00F94536">
              <w:rPr>
                <w:sz w:val="17"/>
              </w:rPr>
              <w:t>Overall</w:t>
            </w:r>
          </w:p>
        </w:tc>
      </w:tr>
      <w:tr w:rsidR="00B97248" w:rsidRPr="00F94536" w14:paraId="7F6DAAC6" w14:textId="77777777" w:rsidTr="00E53378">
        <w:trPr>
          <w:trHeight w:val="207"/>
        </w:trPr>
        <w:tc>
          <w:tcPr>
            <w:tcW w:w="1771" w:type="dxa"/>
          </w:tcPr>
          <w:p w14:paraId="2279C821" w14:textId="77777777" w:rsidR="00B97248" w:rsidRPr="00F94536" w:rsidRDefault="00B97248" w:rsidP="00E53378">
            <w:pPr>
              <w:pStyle w:val="TableParagraph"/>
              <w:spacing w:before="5" w:line="182" w:lineRule="exact"/>
              <w:ind w:left="50"/>
              <w:rPr>
                <w:sz w:val="17"/>
              </w:rPr>
            </w:pPr>
            <w:r w:rsidRPr="00F94536">
              <w:rPr>
                <w:sz w:val="17"/>
              </w:rPr>
              <w:t>N Enrolled</w:t>
            </w:r>
          </w:p>
        </w:tc>
        <w:tc>
          <w:tcPr>
            <w:tcW w:w="10785" w:type="dxa"/>
          </w:tcPr>
          <w:p w14:paraId="34FF4EE3" w14:textId="77777777" w:rsidR="00B97248" w:rsidRPr="00F94536" w:rsidRDefault="00B97248" w:rsidP="00E53378">
            <w:pPr>
              <w:pStyle w:val="TableParagraph"/>
              <w:spacing w:before="5" w:line="182" w:lineRule="exact"/>
              <w:ind w:left="118"/>
              <w:rPr>
                <w:sz w:val="17"/>
              </w:rPr>
            </w:pPr>
            <w:r w:rsidRPr="00F94536">
              <w:rPr>
                <w:sz w:val="17"/>
              </w:rPr>
              <w:t>139</w:t>
            </w:r>
          </w:p>
        </w:tc>
        <w:tc>
          <w:tcPr>
            <w:tcW w:w="1004" w:type="dxa"/>
          </w:tcPr>
          <w:p w14:paraId="41823D72" w14:textId="77777777" w:rsidR="00B97248" w:rsidRPr="00F94536" w:rsidRDefault="00B97248" w:rsidP="00E53378">
            <w:pPr>
              <w:pStyle w:val="TableParagraph"/>
              <w:spacing w:before="5" w:line="182" w:lineRule="exact"/>
              <w:ind w:left="117"/>
              <w:rPr>
                <w:sz w:val="17"/>
              </w:rPr>
            </w:pPr>
            <w:r w:rsidRPr="00F94536">
              <w:rPr>
                <w:sz w:val="17"/>
              </w:rPr>
              <w:t>119</w:t>
            </w:r>
          </w:p>
        </w:tc>
        <w:tc>
          <w:tcPr>
            <w:tcW w:w="710" w:type="dxa"/>
          </w:tcPr>
          <w:p w14:paraId="3C7C163B" w14:textId="77777777" w:rsidR="00B97248" w:rsidRPr="00F94536" w:rsidRDefault="00B97248" w:rsidP="00E53378">
            <w:pPr>
              <w:pStyle w:val="TableParagraph"/>
              <w:spacing w:before="5" w:line="182" w:lineRule="exact"/>
              <w:ind w:left="105"/>
              <w:rPr>
                <w:sz w:val="17"/>
              </w:rPr>
            </w:pPr>
            <w:r w:rsidRPr="00F94536">
              <w:rPr>
                <w:sz w:val="17"/>
              </w:rPr>
              <w:t>258</w:t>
            </w:r>
          </w:p>
        </w:tc>
      </w:tr>
      <w:tr w:rsidR="00B97248" w:rsidRPr="00F94536" w14:paraId="47B78B6C" w14:textId="77777777" w:rsidTr="00E53378">
        <w:trPr>
          <w:trHeight w:val="406"/>
        </w:trPr>
        <w:tc>
          <w:tcPr>
            <w:tcW w:w="1771" w:type="dxa"/>
          </w:tcPr>
          <w:p w14:paraId="2D3D69DD" w14:textId="77777777" w:rsidR="00B97248" w:rsidRPr="00F94536" w:rsidRDefault="00B97248" w:rsidP="00E53378">
            <w:pPr>
              <w:pStyle w:val="TableParagraph"/>
              <w:spacing w:before="101"/>
              <w:ind w:left="50"/>
              <w:rPr>
                <w:sz w:val="17"/>
              </w:rPr>
            </w:pPr>
            <w:r w:rsidRPr="00F94536">
              <w:rPr>
                <w:sz w:val="17"/>
              </w:rPr>
              <w:t>Sex</w:t>
            </w:r>
          </w:p>
        </w:tc>
        <w:tc>
          <w:tcPr>
            <w:tcW w:w="10785" w:type="dxa"/>
          </w:tcPr>
          <w:p w14:paraId="2813078C" w14:textId="77777777" w:rsidR="00B97248" w:rsidRPr="00F94536" w:rsidRDefault="00B97248" w:rsidP="00E53378">
            <w:pPr>
              <w:pStyle w:val="TableParagraph"/>
              <w:spacing w:before="101"/>
              <w:ind w:left="118"/>
              <w:rPr>
                <w:sz w:val="17"/>
              </w:rPr>
            </w:pPr>
            <w:r w:rsidRPr="00F94536">
              <w:rPr>
                <w:sz w:val="17"/>
              </w:rPr>
              <w:t>60% female</w:t>
            </w:r>
          </w:p>
        </w:tc>
        <w:tc>
          <w:tcPr>
            <w:tcW w:w="1004" w:type="dxa"/>
          </w:tcPr>
          <w:p w14:paraId="7D154B8A" w14:textId="77777777" w:rsidR="00B97248" w:rsidRPr="00F94536" w:rsidRDefault="00B97248" w:rsidP="00E53378">
            <w:pPr>
              <w:pStyle w:val="TableParagraph"/>
              <w:spacing w:before="5"/>
              <w:ind w:left="117"/>
              <w:rPr>
                <w:sz w:val="17"/>
              </w:rPr>
            </w:pPr>
            <w:r w:rsidRPr="00F94536">
              <w:rPr>
                <w:sz w:val="17"/>
              </w:rPr>
              <w:t>61%</w:t>
            </w:r>
          </w:p>
          <w:p w14:paraId="34FFEA7D" w14:textId="77777777" w:rsidR="00B97248" w:rsidRPr="00F94536" w:rsidRDefault="00B97248" w:rsidP="00E53378">
            <w:pPr>
              <w:pStyle w:val="TableParagraph"/>
              <w:spacing w:before="13" w:line="173" w:lineRule="exact"/>
              <w:ind w:left="117"/>
              <w:rPr>
                <w:sz w:val="17"/>
              </w:rPr>
            </w:pPr>
            <w:r w:rsidRPr="00F94536">
              <w:rPr>
                <w:sz w:val="17"/>
              </w:rPr>
              <w:t>female</w:t>
            </w:r>
          </w:p>
        </w:tc>
        <w:tc>
          <w:tcPr>
            <w:tcW w:w="710" w:type="dxa"/>
          </w:tcPr>
          <w:p w14:paraId="58D392E7" w14:textId="77777777" w:rsidR="00B97248" w:rsidRPr="00F94536" w:rsidRDefault="00B97248" w:rsidP="00E53378">
            <w:pPr>
              <w:pStyle w:val="TableParagraph"/>
              <w:spacing w:before="101"/>
              <w:ind w:left="105"/>
              <w:rPr>
                <w:sz w:val="17"/>
              </w:rPr>
            </w:pPr>
            <w:r w:rsidRPr="00F94536">
              <w:rPr>
                <w:sz w:val="17"/>
              </w:rPr>
              <w:t>NR</w:t>
            </w:r>
          </w:p>
        </w:tc>
      </w:tr>
      <w:tr w:rsidR="00B97248" w:rsidRPr="00F94536" w14:paraId="74ED4489" w14:textId="77777777" w:rsidTr="00E53378">
        <w:trPr>
          <w:trHeight w:val="201"/>
        </w:trPr>
        <w:tc>
          <w:tcPr>
            <w:tcW w:w="1771" w:type="dxa"/>
          </w:tcPr>
          <w:p w14:paraId="676C9077" w14:textId="77777777" w:rsidR="00B97248" w:rsidRPr="00F94536" w:rsidRDefault="00B97248" w:rsidP="00E53378">
            <w:pPr>
              <w:pStyle w:val="TableParagraph"/>
              <w:spacing w:line="181" w:lineRule="exact"/>
              <w:ind w:left="50"/>
              <w:rPr>
                <w:sz w:val="17"/>
              </w:rPr>
            </w:pPr>
            <w:r w:rsidRPr="00F94536">
              <w:rPr>
                <w:sz w:val="17"/>
              </w:rPr>
              <w:t>Age in years</w:t>
            </w:r>
          </w:p>
        </w:tc>
        <w:tc>
          <w:tcPr>
            <w:tcW w:w="10785" w:type="dxa"/>
          </w:tcPr>
          <w:p w14:paraId="4AEF0417" w14:textId="77777777" w:rsidR="00B97248" w:rsidRPr="00F94536" w:rsidRDefault="00B97248" w:rsidP="00E53378">
            <w:pPr>
              <w:pStyle w:val="TableParagraph"/>
              <w:spacing w:line="181" w:lineRule="exact"/>
              <w:ind w:left="118"/>
              <w:rPr>
                <w:sz w:val="17"/>
              </w:rPr>
            </w:pPr>
            <w:r w:rsidRPr="00F94536">
              <w:rPr>
                <w:sz w:val="17"/>
              </w:rPr>
              <w:t>7.4</w:t>
            </w:r>
          </w:p>
        </w:tc>
        <w:tc>
          <w:tcPr>
            <w:tcW w:w="1004" w:type="dxa"/>
          </w:tcPr>
          <w:p w14:paraId="4E7CBE8C" w14:textId="77777777" w:rsidR="00B97248" w:rsidRPr="00F94536" w:rsidRDefault="00B97248" w:rsidP="00E53378">
            <w:pPr>
              <w:pStyle w:val="TableParagraph"/>
              <w:spacing w:line="181" w:lineRule="exact"/>
              <w:ind w:left="117"/>
              <w:rPr>
                <w:sz w:val="17"/>
              </w:rPr>
            </w:pPr>
            <w:r w:rsidRPr="00F94536">
              <w:rPr>
                <w:sz w:val="17"/>
              </w:rPr>
              <w:t>7.6</w:t>
            </w:r>
          </w:p>
        </w:tc>
        <w:tc>
          <w:tcPr>
            <w:tcW w:w="710" w:type="dxa"/>
          </w:tcPr>
          <w:p w14:paraId="22A6D2AF" w14:textId="77777777" w:rsidR="00B97248" w:rsidRPr="00F94536" w:rsidRDefault="00B97248" w:rsidP="00E53378">
            <w:pPr>
              <w:pStyle w:val="TableParagraph"/>
              <w:spacing w:line="181" w:lineRule="exact"/>
              <w:ind w:left="105"/>
              <w:rPr>
                <w:sz w:val="17"/>
              </w:rPr>
            </w:pPr>
            <w:r w:rsidRPr="00F94536">
              <w:rPr>
                <w:sz w:val="17"/>
              </w:rPr>
              <w:t>NR</w:t>
            </w:r>
          </w:p>
        </w:tc>
      </w:tr>
      <w:tr w:rsidR="00B97248" w:rsidRPr="00F94536" w14:paraId="77BB239A" w14:textId="77777777" w:rsidTr="00E53378">
        <w:trPr>
          <w:trHeight w:val="207"/>
        </w:trPr>
        <w:tc>
          <w:tcPr>
            <w:tcW w:w="1771" w:type="dxa"/>
          </w:tcPr>
          <w:p w14:paraId="4D6B281E" w14:textId="77777777" w:rsidR="00B97248" w:rsidRPr="00F94536" w:rsidRDefault="00B97248" w:rsidP="00E53378">
            <w:pPr>
              <w:pStyle w:val="TableParagraph"/>
              <w:spacing w:before="5" w:line="182" w:lineRule="exact"/>
              <w:ind w:left="50"/>
              <w:rPr>
                <w:sz w:val="17"/>
              </w:rPr>
            </w:pPr>
            <w:r w:rsidRPr="00F94536">
              <w:rPr>
                <w:sz w:val="17"/>
              </w:rPr>
              <w:t>Race</w:t>
            </w:r>
          </w:p>
        </w:tc>
        <w:tc>
          <w:tcPr>
            <w:tcW w:w="10785" w:type="dxa"/>
          </w:tcPr>
          <w:p w14:paraId="22EED38D" w14:textId="77777777" w:rsidR="00B97248" w:rsidRPr="00F94536" w:rsidRDefault="00B97248" w:rsidP="00E53378">
            <w:pPr>
              <w:pStyle w:val="TableParagraph"/>
              <w:spacing w:before="5" w:line="182" w:lineRule="exact"/>
              <w:ind w:left="118"/>
              <w:rPr>
                <w:sz w:val="17"/>
              </w:rPr>
            </w:pPr>
            <w:r w:rsidRPr="00F94536">
              <w:rPr>
                <w:sz w:val="17"/>
              </w:rPr>
              <w:t>NR</w:t>
            </w:r>
          </w:p>
        </w:tc>
        <w:tc>
          <w:tcPr>
            <w:tcW w:w="1004" w:type="dxa"/>
          </w:tcPr>
          <w:p w14:paraId="3F369B18" w14:textId="77777777" w:rsidR="00B97248" w:rsidRPr="00F94536" w:rsidRDefault="00B97248" w:rsidP="00E53378">
            <w:pPr>
              <w:pStyle w:val="TableParagraph"/>
              <w:spacing w:before="5" w:line="182" w:lineRule="exact"/>
              <w:ind w:left="117"/>
              <w:rPr>
                <w:sz w:val="17"/>
              </w:rPr>
            </w:pPr>
            <w:r w:rsidRPr="00F94536">
              <w:rPr>
                <w:sz w:val="17"/>
              </w:rPr>
              <w:t>NR</w:t>
            </w:r>
          </w:p>
        </w:tc>
        <w:tc>
          <w:tcPr>
            <w:tcW w:w="710" w:type="dxa"/>
          </w:tcPr>
          <w:p w14:paraId="2CE8BD83" w14:textId="77777777" w:rsidR="00B97248" w:rsidRPr="00F94536" w:rsidRDefault="00B97248" w:rsidP="00E53378">
            <w:pPr>
              <w:pStyle w:val="TableParagraph"/>
              <w:spacing w:before="5" w:line="182" w:lineRule="exact"/>
              <w:ind w:left="105"/>
              <w:rPr>
                <w:sz w:val="17"/>
              </w:rPr>
            </w:pPr>
            <w:r w:rsidRPr="00F94536">
              <w:rPr>
                <w:sz w:val="17"/>
              </w:rPr>
              <w:t>NR</w:t>
            </w:r>
          </w:p>
        </w:tc>
      </w:tr>
      <w:tr w:rsidR="00B97248" w:rsidRPr="00F94536" w14:paraId="3C08E726" w14:textId="77777777" w:rsidTr="00E53378">
        <w:trPr>
          <w:trHeight w:val="223"/>
        </w:trPr>
        <w:tc>
          <w:tcPr>
            <w:tcW w:w="1771" w:type="dxa"/>
          </w:tcPr>
          <w:p w14:paraId="6151C30E" w14:textId="77777777" w:rsidR="00B97248" w:rsidRPr="00F94536" w:rsidRDefault="00B97248" w:rsidP="00E53378">
            <w:pPr>
              <w:pStyle w:val="TableParagraph"/>
              <w:spacing w:before="5"/>
              <w:ind w:left="50"/>
              <w:rPr>
                <w:sz w:val="17"/>
              </w:rPr>
            </w:pPr>
            <w:r w:rsidRPr="00F94536">
              <w:rPr>
                <w:sz w:val="17"/>
              </w:rPr>
              <w:t>BMI z-score</w:t>
            </w:r>
          </w:p>
        </w:tc>
        <w:tc>
          <w:tcPr>
            <w:tcW w:w="10785" w:type="dxa"/>
          </w:tcPr>
          <w:p w14:paraId="18B4D085" w14:textId="77777777" w:rsidR="00B97248" w:rsidRPr="00F94536" w:rsidRDefault="00B97248" w:rsidP="00E53378">
            <w:pPr>
              <w:pStyle w:val="TableParagraph"/>
              <w:spacing w:before="5"/>
              <w:ind w:left="118"/>
              <w:rPr>
                <w:sz w:val="17"/>
              </w:rPr>
            </w:pPr>
            <w:r w:rsidRPr="00F94536">
              <w:rPr>
                <w:sz w:val="17"/>
              </w:rPr>
              <w:t>1.9</w:t>
            </w:r>
          </w:p>
        </w:tc>
        <w:tc>
          <w:tcPr>
            <w:tcW w:w="1004" w:type="dxa"/>
          </w:tcPr>
          <w:p w14:paraId="6BB04F63" w14:textId="77777777" w:rsidR="00B97248" w:rsidRPr="00F94536" w:rsidRDefault="00B97248" w:rsidP="00E53378">
            <w:pPr>
              <w:pStyle w:val="TableParagraph"/>
              <w:spacing w:before="5"/>
              <w:ind w:left="117"/>
              <w:rPr>
                <w:sz w:val="17"/>
              </w:rPr>
            </w:pPr>
            <w:r w:rsidRPr="00F94536">
              <w:rPr>
                <w:sz w:val="17"/>
              </w:rPr>
              <w:t>1.9</w:t>
            </w:r>
          </w:p>
        </w:tc>
        <w:tc>
          <w:tcPr>
            <w:tcW w:w="710" w:type="dxa"/>
          </w:tcPr>
          <w:p w14:paraId="65E27755" w14:textId="77777777" w:rsidR="00B97248" w:rsidRPr="00F94536" w:rsidRDefault="00B97248" w:rsidP="00E53378">
            <w:pPr>
              <w:pStyle w:val="TableParagraph"/>
              <w:spacing w:before="5"/>
              <w:ind w:left="105"/>
              <w:rPr>
                <w:sz w:val="17"/>
              </w:rPr>
            </w:pPr>
            <w:r w:rsidRPr="00F94536">
              <w:rPr>
                <w:sz w:val="17"/>
              </w:rPr>
              <w:t>1.9</w:t>
            </w:r>
          </w:p>
        </w:tc>
      </w:tr>
      <w:tr w:rsidR="00B97248" w:rsidRPr="00F94536" w14:paraId="6A992972" w14:textId="77777777" w:rsidTr="00E53378">
        <w:trPr>
          <w:trHeight w:val="216"/>
        </w:trPr>
        <w:tc>
          <w:tcPr>
            <w:tcW w:w="12556" w:type="dxa"/>
            <w:gridSpan w:val="2"/>
          </w:tcPr>
          <w:p w14:paraId="3C986C87" w14:textId="77777777" w:rsidR="00B97248" w:rsidRPr="00F94536" w:rsidRDefault="00B97248" w:rsidP="00E53378">
            <w:pPr>
              <w:pStyle w:val="TableParagraph"/>
              <w:tabs>
                <w:tab w:val="left" w:pos="14337"/>
              </w:tabs>
              <w:spacing w:before="21" w:line="174" w:lineRule="exact"/>
              <w:ind w:left="-63" w:right="-178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004" w:type="dxa"/>
          </w:tcPr>
          <w:p w14:paraId="3E885B13" w14:textId="77777777" w:rsidR="00B97248" w:rsidRPr="00F94536" w:rsidRDefault="00B97248" w:rsidP="00E53378">
            <w:pPr>
              <w:pStyle w:val="TableParagraph"/>
              <w:rPr>
                <w:rFonts w:ascii="Times New Roman"/>
                <w:sz w:val="14"/>
              </w:rPr>
            </w:pPr>
          </w:p>
        </w:tc>
        <w:tc>
          <w:tcPr>
            <w:tcW w:w="710" w:type="dxa"/>
            <w:shd w:val="clear" w:color="auto" w:fill="8D176B"/>
          </w:tcPr>
          <w:p w14:paraId="101AAE30" w14:textId="77777777" w:rsidR="00B97248" w:rsidRPr="00F94536" w:rsidRDefault="00B97248" w:rsidP="00E53378">
            <w:pPr>
              <w:pStyle w:val="TableParagraph"/>
              <w:rPr>
                <w:rFonts w:ascii="Times New Roman"/>
                <w:sz w:val="14"/>
              </w:rPr>
            </w:pPr>
          </w:p>
        </w:tc>
      </w:tr>
      <w:tr w:rsidR="00B97248" w:rsidRPr="00F94536" w14:paraId="33F06710" w14:textId="77777777" w:rsidTr="00E53378">
        <w:trPr>
          <w:trHeight w:val="408"/>
        </w:trPr>
        <w:tc>
          <w:tcPr>
            <w:tcW w:w="1771" w:type="dxa"/>
          </w:tcPr>
          <w:p w14:paraId="10D7FB98" w14:textId="77777777" w:rsidR="00B97248" w:rsidRPr="00F94536" w:rsidRDefault="00B97248" w:rsidP="00E53378">
            <w:pPr>
              <w:pStyle w:val="TableParagraph"/>
              <w:rPr>
                <w:rFonts w:ascii="Times New Roman"/>
                <w:sz w:val="18"/>
              </w:rPr>
            </w:pPr>
          </w:p>
        </w:tc>
        <w:tc>
          <w:tcPr>
            <w:tcW w:w="10785" w:type="dxa"/>
          </w:tcPr>
          <w:p w14:paraId="48DBAF64" w14:textId="77777777" w:rsidR="00B97248" w:rsidRPr="00F94536" w:rsidRDefault="00B97248" w:rsidP="00E53378">
            <w:pPr>
              <w:pStyle w:val="TableParagraph"/>
              <w:spacing w:before="109"/>
              <w:ind w:left="119"/>
              <w:rPr>
                <w:sz w:val="17"/>
              </w:rPr>
            </w:pPr>
            <w:r w:rsidRPr="00F94536">
              <w:rPr>
                <w:sz w:val="17"/>
              </w:rPr>
              <w:t>Intervention group</w:t>
            </w:r>
          </w:p>
        </w:tc>
        <w:tc>
          <w:tcPr>
            <w:tcW w:w="1004" w:type="dxa"/>
          </w:tcPr>
          <w:p w14:paraId="2EE45982" w14:textId="77777777" w:rsidR="00B97248" w:rsidRPr="00F94536" w:rsidRDefault="00B97248" w:rsidP="00E53378">
            <w:pPr>
              <w:pStyle w:val="TableParagraph"/>
              <w:spacing w:line="193" w:lineRule="exact"/>
              <w:ind w:left="117"/>
              <w:rPr>
                <w:sz w:val="17"/>
              </w:rPr>
            </w:pPr>
            <w:r w:rsidRPr="00F94536">
              <w:rPr>
                <w:sz w:val="17"/>
              </w:rPr>
              <w:t>Control</w:t>
            </w:r>
          </w:p>
          <w:p w14:paraId="094AA353" w14:textId="77777777" w:rsidR="00B97248" w:rsidRPr="00F94536" w:rsidRDefault="00B97248" w:rsidP="00E53378">
            <w:pPr>
              <w:pStyle w:val="TableParagraph"/>
              <w:spacing w:before="12" w:line="182" w:lineRule="exact"/>
              <w:ind w:left="117"/>
              <w:rPr>
                <w:sz w:val="17"/>
              </w:rPr>
            </w:pPr>
            <w:r w:rsidRPr="00F94536">
              <w:rPr>
                <w:sz w:val="17"/>
              </w:rPr>
              <w:t>group</w:t>
            </w:r>
          </w:p>
        </w:tc>
        <w:tc>
          <w:tcPr>
            <w:tcW w:w="710" w:type="dxa"/>
          </w:tcPr>
          <w:p w14:paraId="0F686B7E" w14:textId="77777777" w:rsidR="00B97248" w:rsidRPr="00F94536" w:rsidRDefault="00B97248" w:rsidP="00E53378">
            <w:pPr>
              <w:pStyle w:val="TableParagraph"/>
              <w:rPr>
                <w:rFonts w:ascii="Times New Roman"/>
                <w:sz w:val="18"/>
              </w:rPr>
            </w:pPr>
          </w:p>
        </w:tc>
      </w:tr>
      <w:tr w:rsidR="00B97248" w:rsidRPr="00F94536" w14:paraId="3B4E8802" w14:textId="77777777" w:rsidTr="00E53378">
        <w:trPr>
          <w:trHeight w:val="1247"/>
        </w:trPr>
        <w:tc>
          <w:tcPr>
            <w:tcW w:w="1771" w:type="dxa"/>
          </w:tcPr>
          <w:p w14:paraId="28AEA3AF" w14:textId="77777777" w:rsidR="00B97248" w:rsidRPr="00F94536" w:rsidRDefault="00B97248" w:rsidP="00E53378">
            <w:pPr>
              <w:pStyle w:val="TableParagraph"/>
              <w:rPr>
                <w:rFonts w:ascii="Calibri"/>
                <w:b/>
                <w:sz w:val="20"/>
              </w:rPr>
            </w:pPr>
          </w:p>
          <w:p w14:paraId="4ECA465E" w14:textId="77777777" w:rsidR="00B97248" w:rsidRPr="00F94536" w:rsidRDefault="00B97248" w:rsidP="00E53378">
            <w:pPr>
              <w:pStyle w:val="TableParagraph"/>
              <w:spacing w:before="177" w:line="254" w:lineRule="auto"/>
              <w:ind w:left="50" w:right="344"/>
              <w:rPr>
                <w:sz w:val="17"/>
              </w:rPr>
            </w:pPr>
            <w:r w:rsidRPr="00F94536">
              <w:rPr>
                <w:sz w:val="17"/>
              </w:rPr>
              <w:t>Intervention as defined by author</w:t>
            </w:r>
          </w:p>
        </w:tc>
        <w:tc>
          <w:tcPr>
            <w:tcW w:w="10785" w:type="dxa"/>
          </w:tcPr>
          <w:p w14:paraId="40FA5D2A" w14:textId="77777777" w:rsidR="00B97248" w:rsidRPr="00F94536" w:rsidRDefault="00B97248" w:rsidP="00E53378">
            <w:pPr>
              <w:pStyle w:val="TableParagraph"/>
              <w:spacing w:before="5" w:line="254" w:lineRule="auto"/>
              <w:ind w:left="118" w:right="442"/>
              <w:rPr>
                <w:sz w:val="17"/>
              </w:rPr>
            </w:pPr>
            <w:r w:rsidRPr="00F94536">
              <w:rPr>
                <w:sz w:val="17"/>
              </w:rPr>
              <w:t>GPs used a brief, solution focused approach21to set and record appropriate, healthy lifestyle goals,assisted by a 16 page“family folder”w ritten at a12 year old reading level to be sure that virtually allparents could understand it. This folder included fivetopic</w:t>
            </w:r>
          </w:p>
          <w:p w14:paraId="5FD4E601" w14:textId="77777777" w:rsidR="00B97248" w:rsidRPr="00F94536" w:rsidRDefault="00B97248" w:rsidP="00E53378">
            <w:pPr>
              <w:pStyle w:val="TableParagraph"/>
              <w:spacing w:before="2" w:line="254" w:lineRule="auto"/>
              <w:ind w:left="119" w:right="107"/>
              <w:rPr>
                <w:sz w:val="17"/>
              </w:rPr>
            </w:pPr>
            <w:r w:rsidRPr="00F94536">
              <w:rPr>
                <w:sz w:val="17"/>
              </w:rPr>
              <w:t>sheets, each targeting one area of behaviouralchange (sedentary time, physical activity, w ater con-sumption, family eating habits, and low er fat optionsfor food). Bef ore the first appointment, the GP received thechild’s named intervention materials, BMI, and atw o page summary of parent responses from thebaseline questionnaire regarding current nutrition,physical activity patterns, and concern</w:t>
            </w:r>
          </w:p>
          <w:p w14:paraId="058894BA" w14:textId="77777777" w:rsidR="00B97248" w:rsidRPr="00F94536" w:rsidRDefault="00B97248" w:rsidP="00E53378">
            <w:pPr>
              <w:pStyle w:val="TableParagraph"/>
              <w:spacing w:before="2" w:line="182" w:lineRule="exact"/>
              <w:ind w:left="118"/>
              <w:rPr>
                <w:sz w:val="17"/>
              </w:rPr>
            </w:pPr>
            <w:r w:rsidRPr="00F94536">
              <w:rPr>
                <w:sz w:val="17"/>
              </w:rPr>
              <w:t>regardingtheir child’s w eight status. Parents w ere offered fourconsultations over a 12 w eek period.</w:t>
            </w:r>
          </w:p>
        </w:tc>
        <w:tc>
          <w:tcPr>
            <w:tcW w:w="1004" w:type="dxa"/>
          </w:tcPr>
          <w:p w14:paraId="63BE474F" w14:textId="77777777" w:rsidR="00B97248" w:rsidRPr="00F94536" w:rsidRDefault="00B97248" w:rsidP="00E53378">
            <w:pPr>
              <w:pStyle w:val="TableParagraph"/>
              <w:rPr>
                <w:rFonts w:ascii="Calibri"/>
                <w:b/>
                <w:sz w:val="20"/>
              </w:rPr>
            </w:pPr>
          </w:p>
          <w:p w14:paraId="15C29431" w14:textId="77777777" w:rsidR="00B97248" w:rsidRPr="00F94536" w:rsidRDefault="00B97248" w:rsidP="00E53378">
            <w:pPr>
              <w:pStyle w:val="TableParagraph"/>
              <w:spacing w:before="8"/>
              <w:rPr>
                <w:rFonts w:ascii="Calibri"/>
                <w:b/>
                <w:sz w:val="23"/>
              </w:rPr>
            </w:pPr>
          </w:p>
          <w:p w14:paraId="64BBE441" w14:textId="77777777" w:rsidR="00B97248" w:rsidRPr="00F94536" w:rsidRDefault="00B97248" w:rsidP="00E53378">
            <w:pPr>
              <w:pStyle w:val="TableParagraph"/>
              <w:ind w:left="117"/>
              <w:rPr>
                <w:sz w:val="17"/>
              </w:rPr>
            </w:pPr>
            <w:r w:rsidRPr="00F94536">
              <w:rPr>
                <w:sz w:val="17"/>
              </w:rPr>
              <w:t>NA</w:t>
            </w:r>
          </w:p>
        </w:tc>
        <w:tc>
          <w:tcPr>
            <w:tcW w:w="710" w:type="dxa"/>
          </w:tcPr>
          <w:p w14:paraId="17308442" w14:textId="77777777" w:rsidR="00B97248" w:rsidRPr="00F94536" w:rsidRDefault="00B97248" w:rsidP="00E53378">
            <w:pPr>
              <w:pStyle w:val="TableParagraph"/>
              <w:rPr>
                <w:rFonts w:ascii="Times New Roman"/>
                <w:sz w:val="18"/>
              </w:rPr>
            </w:pPr>
          </w:p>
        </w:tc>
      </w:tr>
      <w:tr w:rsidR="00B97248" w:rsidRPr="00F94536" w14:paraId="45995775" w14:textId="77777777" w:rsidTr="00E53378">
        <w:trPr>
          <w:trHeight w:val="416"/>
        </w:trPr>
        <w:tc>
          <w:tcPr>
            <w:tcW w:w="1771" w:type="dxa"/>
          </w:tcPr>
          <w:p w14:paraId="4EC478C3" w14:textId="77777777" w:rsidR="00B97248" w:rsidRPr="00F94536" w:rsidRDefault="00B97248" w:rsidP="00E53378">
            <w:pPr>
              <w:pStyle w:val="TableParagraph"/>
              <w:spacing w:before="5"/>
              <w:ind w:left="50"/>
              <w:rPr>
                <w:sz w:val="17"/>
              </w:rPr>
            </w:pPr>
            <w:r w:rsidRPr="00F94536">
              <w:rPr>
                <w:sz w:val="17"/>
              </w:rPr>
              <w:t>Intervention type</w:t>
            </w:r>
          </w:p>
          <w:p w14:paraId="6259A7FB" w14:textId="77777777" w:rsidR="00B97248" w:rsidRPr="00F94536" w:rsidRDefault="00B97248" w:rsidP="00E53378">
            <w:pPr>
              <w:pStyle w:val="TableParagraph"/>
              <w:spacing w:before="13" w:line="182" w:lineRule="exact"/>
              <w:ind w:left="50"/>
              <w:rPr>
                <w:sz w:val="17"/>
              </w:rPr>
            </w:pPr>
            <w:r w:rsidRPr="00F94536">
              <w:rPr>
                <w:sz w:val="17"/>
              </w:rPr>
              <w:t>(choose one</w:t>
            </w:r>
          </w:p>
        </w:tc>
        <w:tc>
          <w:tcPr>
            <w:tcW w:w="10785" w:type="dxa"/>
          </w:tcPr>
          <w:p w14:paraId="248E2B8A" w14:textId="77777777" w:rsidR="00B97248" w:rsidRPr="00F94536" w:rsidRDefault="00B97248" w:rsidP="00E53378">
            <w:pPr>
              <w:pStyle w:val="TableParagraph"/>
              <w:spacing w:before="101"/>
              <w:ind w:left="118"/>
              <w:rPr>
                <w:sz w:val="17"/>
              </w:rPr>
            </w:pPr>
            <w:r w:rsidRPr="00F94536">
              <w:rPr>
                <w:sz w:val="17"/>
              </w:rPr>
              <w:t>Lifestyle</w:t>
            </w:r>
          </w:p>
        </w:tc>
        <w:tc>
          <w:tcPr>
            <w:tcW w:w="1004" w:type="dxa"/>
          </w:tcPr>
          <w:p w14:paraId="7D29216C" w14:textId="77777777" w:rsidR="00B97248" w:rsidRPr="00F94536" w:rsidRDefault="00B97248" w:rsidP="00E53378">
            <w:pPr>
              <w:pStyle w:val="TableParagraph"/>
              <w:spacing w:before="5"/>
              <w:ind w:left="117"/>
              <w:rPr>
                <w:sz w:val="17"/>
              </w:rPr>
            </w:pPr>
            <w:r w:rsidRPr="00F94536">
              <w:rPr>
                <w:sz w:val="17"/>
              </w:rPr>
              <w:t>Usual</w:t>
            </w:r>
          </w:p>
          <w:p w14:paraId="2DF439B3" w14:textId="77777777" w:rsidR="00B97248" w:rsidRPr="00F94536" w:rsidRDefault="00B97248" w:rsidP="00E53378">
            <w:pPr>
              <w:pStyle w:val="TableParagraph"/>
              <w:spacing w:before="13" w:line="182" w:lineRule="exact"/>
              <w:ind w:left="117"/>
              <w:rPr>
                <w:sz w:val="17"/>
              </w:rPr>
            </w:pPr>
            <w:r w:rsidRPr="00F94536">
              <w:rPr>
                <w:sz w:val="17"/>
              </w:rPr>
              <w:t>care</w:t>
            </w:r>
          </w:p>
        </w:tc>
        <w:tc>
          <w:tcPr>
            <w:tcW w:w="710" w:type="dxa"/>
          </w:tcPr>
          <w:p w14:paraId="0D565F79" w14:textId="77777777" w:rsidR="00B97248" w:rsidRPr="00F94536" w:rsidRDefault="00B97248" w:rsidP="00E53378">
            <w:pPr>
              <w:pStyle w:val="TableParagraph"/>
              <w:rPr>
                <w:rFonts w:ascii="Times New Roman"/>
                <w:sz w:val="18"/>
              </w:rPr>
            </w:pPr>
          </w:p>
        </w:tc>
      </w:tr>
      <w:tr w:rsidR="00B97248" w:rsidRPr="00F94536" w14:paraId="0684F223" w14:textId="77777777" w:rsidTr="00E53378">
        <w:trPr>
          <w:trHeight w:val="207"/>
        </w:trPr>
        <w:tc>
          <w:tcPr>
            <w:tcW w:w="1771" w:type="dxa"/>
          </w:tcPr>
          <w:p w14:paraId="26BD0DAE"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10785" w:type="dxa"/>
          </w:tcPr>
          <w:p w14:paraId="3DC28E73" w14:textId="77777777" w:rsidR="00B97248" w:rsidRPr="00F94536" w:rsidRDefault="00B97248" w:rsidP="00E53378">
            <w:pPr>
              <w:pStyle w:val="TableParagraph"/>
              <w:spacing w:before="5" w:line="182" w:lineRule="exact"/>
              <w:ind w:left="118"/>
              <w:rPr>
                <w:sz w:val="17"/>
              </w:rPr>
            </w:pPr>
            <w:r w:rsidRPr="00F94536">
              <w:rPr>
                <w:sz w:val="17"/>
              </w:rPr>
              <w:t>12 w eeks</w:t>
            </w:r>
          </w:p>
        </w:tc>
        <w:tc>
          <w:tcPr>
            <w:tcW w:w="1004" w:type="dxa"/>
          </w:tcPr>
          <w:p w14:paraId="6BDF9B21" w14:textId="77777777" w:rsidR="00B97248" w:rsidRPr="00F94536" w:rsidRDefault="00B97248" w:rsidP="00E53378">
            <w:pPr>
              <w:pStyle w:val="TableParagraph"/>
              <w:spacing w:before="5" w:line="182" w:lineRule="exact"/>
              <w:ind w:left="117"/>
              <w:rPr>
                <w:sz w:val="17"/>
              </w:rPr>
            </w:pPr>
            <w:r w:rsidRPr="00F94536">
              <w:rPr>
                <w:sz w:val="17"/>
              </w:rPr>
              <w:t>12 w eeks</w:t>
            </w:r>
          </w:p>
        </w:tc>
        <w:tc>
          <w:tcPr>
            <w:tcW w:w="710" w:type="dxa"/>
          </w:tcPr>
          <w:p w14:paraId="7C4F3A85" w14:textId="77777777" w:rsidR="00B97248" w:rsidRPr="00F94536" w:rsidRDefault="00B97248" w:rsidP="00E53378">
            <w:pPr>
              <w:pStyle w:val="TableParagraph"/>
              <w:rPr>
                <w:rFonts w:ascii="Times New Roman"/>
                <w:sz w:val="14"/>
              </w:rPr>
            </w:pPr>
          </w:p>
        </w:tc>
      </w:tr>
      <w:tr w:rsidR="00B97248" w:rsidRPr="00F94536" w14:paraId="1E680C55" w14:textId="77777777" w:rsidTr="00E53378">
        <w:trPr>
          <w:trHeight w:val="624"/>
        </w:trPr>
        <w:tc>
          <w:tcPr>
            <w:tcW w:w="1771" w:type="dxa"/>
          </w:tcPr>
          <w:p w14:paraId="3549D8E5" w14:textId="77777777" w:rsidR="00B97248" w:rsidRPr="00F94536" w:rsidRDefault="00B97248" w:rsidP="00E53378">
            <w:pPr>
              <w:pStyle w:val="TableParagraph"/>
              <w:spacing w:before="5"/>
              <w:ind w:left="50"/>
              <w:rPr>
                <w:sz w:val="17"/>
              </w:rPr>
            </w:pPr>
            <w:r w:rsidRPr="00F94536">
              <w:rPr>
                <w:sz w:val="17"/>
              </w:rPr>
              <w:t>Intensity as</w:t>
            </w:r>
          </w:p>
          <w:p w14:paraId="6D129B29" w14:textId="77777777" w:rsidR="00B97248" w:rsidRPr="00F94536" w:rsidRDefault="00B97248" w:rsidP="00E53378">
            <w:pPr>
              <w:pStyle w:val="TableParagraph"/>
              <w:spacing w:before="3" w:line="200" w:lineRule="atLeast"/>
              <w:ind w:left="50" w:right="688"/>
              <w:rPr>
                <w:sz w:val="17"/>
              </w:rPr>
            </w:pPr>
            <w:r w:rsidRPr="00F94536">
              <w:rPr>
                <w:sz w:val="17"/>
              </w:rPr>
              <w:t>described by authors</w:t>
            </w:r>
          </w:p>
        </w:tc>
        <w:tc>
          <w:tcPr>
            <w:tcW w:w="10785" w:type="dxa"/>
          </w:tcPr>
          <w:p w14:paraId="7DD76927" w14:textId="77777777" w:rsidR="00B97248" w:rsidRPr="00F94536" w:rsidRDefault="00B97248" w:rsidP="00E53378">
            <w:pPr>
              <w:pStyle w:val="TableParagraph"/>
              <w:spacing w:before="6"/>
              <w:rPr>
                <w:rFonts w:ascii="Calibri"/>
                <w:b/>
                <w:sz w:val="17"/>
              </w:rPr>
            </w:pPr>
          </w:p>
          <w:p w14:paraId="4BEA07B6" w14:textId="77777777" w:rsidR="00B97248" w:rsidRPr="00F94536" w:rsidRDefault="00B97248" w:rsidP="00E53378">
            <w:pPr>
              <w:pStyle w:val="TableParagraph"/>
              <w:ind w:left="118"/>
              <w:rPr>
                <w:sz w:val="17"/>
              </w:rPr>
            </w:pPr>
            <w:r w:rsidRPr="00F94536">
              <w:rPr>
                <w:sz w:val="17"/>
              </w:rPr>
              <w:t>fourconsultations over a 12 w eek period</w:t>
            </w:r>
          </w:p>
        </w:tc>
        <w:tc>
          <w:tcPr>
            <w:tcW w:w="1004" w:type="dxa"/>
          </w:tcPr>
          <w:p w14:paraId="6C36A569" w14:textId="77777777" w:rsidR="00B97248" w:rsidRPr="00F94536" w:rsidRDefault="00B97248" w:rsidP="00E53378">
            <w:pPr>
              <w:pStyle w:val="TableParagraph"/>
              <w:spacing w:before="101" w:line="254" w:lineRule="auto"/>
              <w:ind w:left="118" w:right="431"/>
              <w:rPr>
                <w:sz w:val="17"/>
              </w:rPr>
            </w:pPr>
            <w:r w:rsidRPr="00F94536">
              <w:rPr>
                <w:sz w:val="17"/>
              </w:rPr>
              <w:t>Usual care</w:t>
            </w:r>
          </w:p>
        </w:tc>
        <w:tc>
          <w:tcPr>
            <w:tcW w:w="710" w:type="dxa"/>
          </w:tcPr>
          <w:p w14:paraId="07749440" w14:textId="77777777" w:rsidR="00B97248" w:rsidRPr="00F94536" w:rsidRDefault="00B97248" w:rsidP="00E53378">
            <w:pPr>
              <w:pStyle w:val="TableParagraph"/>
              <w:rPr>
                <w:rFonts w:ascii="Times New Roman"/>
                <w:sz w:val="18"/>
              </w:rPr>
            </w:pPr>
          </w:p>
        </w:tc>
      </w:tr>
      <w:tr w:rsidR="00B97248" w:rsidRPr="00F94536" w14:paraId="1E25D232" w14:textId="77777777" w:rsidTr="00E53378">
        <w:trPr>
          <w:trHeight w:val="200"/>
        </w:trPr>
        <w:tc>
          <w:tcPr>
            <w:tcW w:w="1771" w:type="dxa"/>
          </w:tcPr>
          <w:p w14:paraId="18ADCB62" w14:textId="77777777" w:rsidR="00B97248" w:rsidRPr="00F94536" w:rsidRDefault="00B97248" w:rsidP="00E53378">
            <w:pPr>
              <w:pStyle w:val="TableParagraph"/>
              <w:spacing w:before="5" w:line="174" w:lineRule="exact"/>
              <w:ind w:left="50"/>
              <w:rPr>
                <w:sz w:val="17"/>
              </w:rPr>
            </w:pPr>
            <w:r w:rsidRPr="00F94536">
              <w:rPr>
                <w:sz w:val="17"/>
              </w:rPr>
              <w:t>Assigned Intensity</w:t>
            </w:r>
          </w:p>
        </w:tc>
        <w:tc>
          <w:tcPr>
            <w:tcW w:w="10785" w:type="dxa"/>
          </w:tcPr>
          <w:p w14:paraId="5E603269" w14:textId="77777777" w:rsidR="00B97248" w:rsidRPr="00F94536" w:rsidRDefault="00B97248" w:rsidP="00E53378">
            <w:pPr>
              <w:pStyle w:val="TableParagraph"/>
              <w:spacing w:before="5" w:line="174" w:lineRule="exact"/>
              <w:ind w:left="118"/>
              <w:rPr>
                <w:sz w:val="17"/>
              </w:rPr>
            </w:pPr>
            <w:r w:rsidRPr="00F94536">
              <w:rPr>
                <w:sz w:val="17"/>
              </w:rPr>
              <w:t>&lt;5 hours</w:t>
            </w:r>
          </w:p>
        </w:tc>
        <w:tc>
          <w:tcPr>
            <w:tcW w:w="1004" w:type="dxa"/>
          </w:tcPr>
          <w:p w14:paraId="2B7ACEBF" w14:textId="77777777" w:rsidR="00B97248" w:rsidRPr="00F94536" w:rsidRDefault="00B97248" w:rsidP="00E53378">
            <w:pPr>
              <w:pStyle w:val="TableParagraph"/>
              <w:spacing w:before="5" w:line="174" w:lineRule="exact"/>
              <w:ind w:left="117"/>
              <w:rPr>
                <w:sz w:val="17"/>
              </w:rPr>
            </w:pPr>
            <w:r w:rsidRPr="00F94536">
              <w:rPr>
                <w:sz w:val="17"/>
              </w:rPr>
              <w:t>&lt;5 hours</w:t>
            </w:r>
          </w:p>
        </w:tc>
        <w:tc>
          <w:tcPr>
            <w:tcW w:w="710" w:type="dxa"/>
          </w:tcPr>
          <w:p w14:paraId="215A3EBE" w14:textId="77777777" w:rsidR="00B97248" w:rsidRPr="00F94536" w:rsidRDefault="00B97248" w:rsidP="00E53378">
            <w:pPr>
              <w:pStyle w:val="TableParagraph"/>
              <w:rPr>
                <w:rFonts w:ascii="Times New Roman"/>
                <w:sz w:val="12"/>
              </w:rPr>
            </w:pPr>
          </w:p>
        </w:tc>
      </w:tr>
      <w:tr w:rsidR="00B97248" w:rsidRPr="00F94536" w14:paraId="1893C009" w14:textId="77777777" w:rsidTr="00E53378">
        <w:trPr>
          <w:trHeight w:val="407"/>
        </w:trPr>
        <w:tc>
          <w:tcPr>
            <w:tcW w:w="1771" w:type="dxa"/>
          </w:tcPr>
          <w:p w14:paraId="2BFD9378" w14:textId="77777777" w:rsidR="00B97248" w:rsidRPr="00F94536" w:rsidRDefault="00B97248" w:rsidP="00E53378">
            <w:pPr>
              <w:pStyle w:val="TableParagraph"/>
              <w:spacing w:line="193" w:lineRule="exact"/>
              <w:ind w:left="50"/>
              <w:rPr>
                <w:sz w:val="17"/>
              </w:rPr>
            </w:pPr>
            <w:r w:rsidRPr="00F94536">
              <w:rPr>
                <w:sz w:val="17"/>
              </w:rPr>
              <w:t>Provider type</w:t>
            </w:r>
          </w:p>
          <w:p w14:paraId="3A0F2B20" w14:textId="77777777" w:rsidR="00B97248" w:rsidRPr="00F94536" w:rsidRDefault="00B97248" w:rsidP="00E53378">
            <w:pPr>
              <w:pStyle w:val="TableParagraph"/>
              <w:spacing w:before="12" w:line="182" w:lineRule="exact"/>
              <w:ind w:left="50"/>
              <w:rPr>
                <w:sz w:val="17"/>
              </w:rPr>
            </w:pPr>
            <w:r w:rsidRPr="00F94536">
              <w:rPr>
                <w:sz w:val="17"/>
              </w:rPr>
              <w:t>(select all)</w:t>
            </w:r>
          </w:p>
        </w:tc>
        <w:tc>
          <w:tcPr>
            <w:tcW w:w="10785" w:type="dxa"/>
          </w:tcPr>
          <w:p w14:paraId="72F63DDE" w14:textId="77777777" w:rsidR="00B97248" w:rsidRPr="00F94536" w:rsidRDefault="00B97248" w:rsidP="00E53378">
            <w:pPr>
              <w:pStyle w:val="TableParagraph"/>
              <w:spacing w:before="109"/>
              <w:ind w:left="118"/>
              <w:rPr>
                <w:sz w:val="17"/>
              </w:rPr>
            </w:pPr>
            <w:r w:rsidRPr="00F94536">
              <w:rPr>
                <w:sz w:val="17"/>
              </w:rPr>
              <w:t>Primary care</w:t>
            </w:r>
          </w:p>
        </w:tc>
        <w:tc>
          <w:tcPr>
            <w:tcW w:w="1004" w:type="dxa"/>
          </w:tcPr>
          <w:p w14:paraId="6BB06648" w14:textId="77777777" w:rsidR="00B97248" w:rsidRPr="00F94536" w:rsidRDefault="00B97248" w:rsidP="00E53378">
            <w:pPr>
              <w:pStyle w:val="TableParagraph"/>
              <w:spacing w:line="193" w:lineRule="exact"/>
              <w:ind w:left="117"/>
              <w:rPr>
                <w:sz w:val="17"/>
              </w:rPr>
            </w:pPr>
            <w:r w:rsidRPr="00F94536">
              <w:rPr>
                <w:sz w:val="17"/>
              </w:rPr>
              <w:t>Primary</w:t>
            </w:r>
          </w:p>
          <w:p w14:paraId="6950C314" w14:textId="77777777" w:rsidR="00B97248" w:rsidRPr="00F94536" w:rsidRDefault="00B97248" w:rsidP="00E53378">
            <w:pPr>
              <w:pStyle w:val="TableParagraph"/>
              <w:spacing w:before="12" w:line="182" w:lineRule="exact"/>
              <w:ind w:left="117"/>
              <w:rPr>
                <w:sz w:val="17"/>
              </w:rPr>
            </w:pPr>
            <w:r w:rsidRPr="00F94536">
              <w:rPr>
                <w:sz w:val="17"/>
              </w:rPr>
              <w:t>care</w:t>
            </w:r>
          </w:p>
        </w:tc>
        <w:tc>
          <w:tcPr>
            <w:tcW w:w="710" w:type="dxa"/>
          </w:tcPr>
          <w:p w14:paraId="5A58B7E5" w14:textId="77777777" w:rsidR="00B97248" w:rsidRPr="00F94536" w:rsidRDefault="00B97248" w:rsidP="00E53378">
            <w:pPr>
              <w:pStyle w:val="TableParagraph"/>
              <w:rPr>
                <w:rFonts w:ascii="Times New Roman"/>
                <w:sz w:val="18"/>
              </w:rPr>
            </w:pPr>
          </w:p>
        </w:tc>
      </w:tr>
      <w:tr w:rsidR="00B97248" w:rsidRPr="00F94536" w14:paraId="7888A860" w14:textId="77777777" w:rsidTr="00E53378">
        <w:trPr>
          <w:trHeight w:val="618"/>
        </w:trPr>
        <w:tc>
          <w:tcPr>
            <w:tcW w:w="1771" w:type="dxa"/>
          </w:tcPr>
          <w:p w14:paraId="773AC5B3" w14:textId="77777777" w:rsidR="00B97248" w:rsidRPr="00F94536" w:rsidRDefault="00B97248" w:rsidP="00E53378">
            <w:pPr>
              <w:pStyle w:val="TableParagraph"/>
              <w:spacing w:before="5"/>
              <w:ind w:left="50"/>
              <w:rPr>
                <w:sz w:val="17"/>
              </w:rPr>
            </w:pPr>
            <w:r w:rsidRPr="00F94536">
              <w:rPr>
                <w:sz w:val="17"/>
              </w:rPr>
              <w:t>Clinic setting</w:t>
            </w:r>
          </w:p>
          <w:p w14:paraId="24BF5938" w14:textId="77777777" w:rsidR="00B97248" w:rsidRPr="00F94536" w:rsidRDefault="00B97248" w:rsidP="00E53378">
            <w:pPr>
              <w:pStyle w:val="TableParagraph"/>
              <w:spacing w:line="200" w:lineRule="atLeast"/>
              <w:ind w:left="50"/>
              <w:rPr>
                <w:sz w:val="17"/>
              </w:rPr>
            </w:pPr>
            <w:r w:rsidRPr="00F94536">
              <w:rPr>
                <w:sz w:val="17"/>
              </w:rPr>
              <w:t>(choose one— probably)</w:t>
            </w:r>
          </w:p>
        </w:tc>
        <w:tc>
          <w:tcPr>
            <w:tcW w:w="10785" w:type="dxa"/>
          </w:tcPr>
          <w:p w14:paraId="5BCE701D" w14:textId="77777777" w:rsidR="00B97248" w:rsidRPr="00F94536" w:rsidRDefault="00B97248" w:rsidP="00E53378">
            <w:pPr>
              <w:pStyle w:val="TableParagraph"/>
              <w:spacing w:before="6"/>
              <w:rPr>
                <w:rFonts w:ascii="Calibri"/>
                <w:b/>
                <w:sz w:val="17"/>
              </w:rPr>
            </w:pPr>
          </w:p>
          <w:p w14:paraId="19B00046" w14:textId="77777777" w:rsidR="00B97248" w:rsidRPr="00F94536" w:rsidRDefault="00B97248" w:rsidP="00E53378">
            <w:pPr>
              <w:pStyle w:val="TableParagraph"/>
              <w:ind w:left="118"/>
              <w:rPr>
                <w:sz w:val="17"/>
              </w:rPr>
            </w:pPr>
            <w:r w:rsidRPr="00F94536">
              <w:rPr>
                <w:sz w:val="17"/>
              </w:rPr>
              <w:t>Primary care</w:t>
            </w:r>
          </w:p>
        </w:tc>
        <w:tc>
          <w:tcPr>
            <w:tcW w:w="1004" w:type="dxa"/>
          </w:tcPr>
          <w:p w14:paraId="10073AF3" w14:textId="77777777" w:rsidR="00B97248" w:rsidRPr="00F94536" w:rsidRDefault="00B97248" w:rsidP="00E53378">
            <w:pPr>
              <w:pStyle w:val="TableParagraph"/>
              <w:spacing w:before="117" w:line="254" w:lineRule="auto"/>
              <w:ind w:left="118" w:right="293"/>
              <w:rPr>
                <w:sz w:val="17"/>
              </w:rPr>
            </w:pPr>
            <w:r w:rsidRPr="00F94536">
              <w:rPr>
                <w:sz w:val="17"/>
              </w:rPr>
              <w:t>Primary care</w:t>
            </w:r>
          </w:p>
        </w:tc>
        <w:tc>
          <w:tcPr>
            <w:tcW w:w="710" w:type="dxa"/>
          </w:tcPr>
          <w:p w14:paraId="006D34A1" w14:textId="77777777" w:rsidR="00B97248" w:rsidRPr="00F94536" w:rsidRDefault="00B97248" w:rsidP="00E53378">
            <w:pPr>
              <w:pStyle w:val="TableParagraph"/>
              <w:rPr>
                <w:rFonts w:ascii="Times New Roman"/>
                <w:sz w:val="18"/>
              </w:rPr>
            </w:pPr>
          </w:p>
        </w:tc>
      </w:tr>
    </w:tbl>
    <w:p w14:paraId="2DB06B4E" w14:textId="77777777" w:rsidR="00B97248" w:rsidRPr="00F94536" w:rsidRDefault="00B97248" w:rsidP="00B97248">
      <w:pPr>
        <w:rPr>
          <w:rFonts w:ascii="Times New Roman"/>
          <w:sz w:val="18"/>
        </w:rPr>
        <w:sectPr w:rsidR="00B97248" w:rsidRPr="00F94536">
          <w:pgSz w:w="15840" w:h="12240" w:orient="landscape"/>
          <w:pgMar w:top="680" w:right="580" w:bottom="63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46"/>
        <w:gridCol w:w="7396"/>
        <w:gridCol w:w="4320"/>
      </w:tblGrid>
      <w:tr w:rsidR="00B97248" w:rsidRPr="00F94536" w14:paraId="09343D42" w14:textId="77777777" w:rsidTr="00E53378">
        <w:trPr>
          <w:trHeight w:val="404"/>
        </w:trPr>
        <w:tc>
          <w:tcPr>
            <w:tcW w:w="1446" w:type="dxa"/>
          </w:tcPr>
          <w:p w14:paraId="64115B16" w14:textId="77777777" w:rsidR="00B97248" w:rsidRPr="00F94536" w:rsidRDefault="00B97248" w:rsidP="00E53378">
            <w:pPr>
              <w:pStyle w:val="TableParagraph"/>
              <w:ind w:left="50"/>
              <w:rPr>
                <w:sz w:val="17"/>
              </w:rPr>
            </w:pPr>
            <w:r w:rsidRPr="00F94536">
              <w:rPr>
                <w:sz w:val="17"/>
              </w:rPr>
              <w:t>Components</w:t>
            </w:r>
          </w:p>
          <w:p w14:paraId="08E04D56" w14:textId="77777777" w:rsidR="00B97248" w:rsidRPr="00F94536" w:rsidRDefault="00B97248" w:rsidP="00E53378">
            <w:pPr>
              <w:pStyle w:val="TableParagraph"/>
              <w:spacing w:before="12" w:line="177" w:lineRule="exact"/>
              <w:ind w:left="50"/>
              <w:rPr>
                <w:sz w:val="17"/>
              </w:rPr>
            </w:pPr>
            <w:r w:rsidRPr="00F94536">
              <w:rPr>
                <w:sz w:val="17"/>
              </w:rPr>
              <w:t>(choose all)</w:t>
            </w:r>
          </w:p>
        </w:tc>
        <w:tc>
          <w:tcPr>
            <w:tcW w:w="7396" w:type="dxa"/>
          </w:tcPr>
          <w:p w14:paraId="200396C3" w14:textId="77777777" w:rsidR="00B97248" w:rsidRPr="00F94536" w:rsidRDefault="00B97248" w:rsidP="00E53378">
            <w:pPr>
              <w:pStyle w:val="TableParagraph"/>
              <w:spacing w:before="96"/>
              <w:ind w:left="443"/>
              <w:rPr>
                <w:sz w:val="17"/>
              </w:rPr>
            </w:pPr>
            <w:r w:rsidRPr="00F94536">
              <w:rPr>
                <w:sz w:val="17"/>
              </w:rPr>
              <w:t>Nutrition counseling, activity counseling</w:t>
            </w:r>
          </w:p>
        </w:tc>
        <w:tc>
          <w:tcPr>
            <w:tcW w:w="4320" w:type="dxa"/>
          </w:tcPr>
          <w:p w14:paraId="44BB8B5C" w14:textId="77777777" w:rsidR="00B97248" w:rsidRPr="00F94536" w:rsidRDefault="00B97248" w:rsidP="00E53378">
            <w:pPr>
              <w:pStyle w:val="TableParagraph"/>
              <w:ind w:right="49"/>
              <w:jc w:val="right"/>
              <w:rPr>
                <w:sz w:val="17"/>
              </w:rPr>
            </w:pPr>
            <w:r w:rsidRPr="00F94536">
              <w:rPr>
                <w:sz w:val="17"/>
              </w:rPr>
              <w:t>Usual</w:t>
            </w:r>
          </w:p>
          <w:p w14:paraId="69DE1E10" w14:textId="77777777" w:rsidR="00B97248" w:rsidRPr="00F94536" w:rsidRDefault="00B97248" w:rsidP="00E53378">
            <w:pPr>
              <w:pStyle w:val="TableParagraph"/>
              <w:spacing w:before="12" w:line="177" w:lineRule="exact"/>
              <w:ind w:right="132"/>
              <w:jc w:val="right"/>
              <w:rPr>
                <w:sz w:val="17"/>
              </w:rPr>
            </w:pPr>
            <w:r w:rsidRPr="00F94536">
              <w:rPr>
                <w:sz w:val="17"/>
              </w:rPr>
              <w:t>care</w:t>
            </w:r>
          </w:p>
        </w:tc>
      </w:tr>
    </w:tbl>
    <w:p w14:paraId="341EC09A" w14:textId="77777777" w:rsidR="00B97248" w:rsidRPr="00F94536" w:rsidRDefault="00B97248" w:rsidP="00B97248">
      <w:pPr>
        <w:pStyle w:val="BodyText"/>
        <w:rPr>
          <w:rFonts w:ascii="Calibri"/>
          <w:b/>
          <w:sz w:val="20"/>
        </w:rPr>
      </w:pPr>
    </w:p>
    <w:p w14:paraId="1ACFB38E" w14:textId="77777777" w:rsidR="00B97248" w:rsidRPr="00F94536" w:rsidRDefault="00B97248" w:rsidP="00B97248">
      <w:pPr>
        <w:pStyle w:val="BodyText"/>
        <w:rPr>
          <w:rFonts w:ascii="Calibri"/>
          <w:b/>
          <w:sz w:val="20"/>
        </w:rPr>
      </w:pPr>
    </w:p>
    <w:p w14:paraId="2D281FBC" w14:textId="77777777" w:rsidR="00B97248" w:rsidRPr="00F94536" w:rsidRDefault="00B97248" w:rsidP="00B97248">
      <w:pPr>
        <w:pStyle w:val="BodyText"/>
        <w:rPr>
          <w:rFonts w:ascii="Calibri"/>
          <w:b/>
          <w:sz w:val="20"/>
        </w:rPr>
      </w:pPr>
    </w:p>
    <w:p w14:paraId="77563E45"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775"/>
        <w:gridCol w:w="843"/>
        <w:gridCol w:w="661"/>
        <w:gridCol w:w="477"/>
        <w:gridCol w:w="1904"/>
        <w:gridCol w:w="918"/>
        <w:gridCol w:w="661"/>
        <w:gridCol w:w="477"/>
        <w:gridCol w:w="1771"/>
      </w:tblGrid>
      <w:tr w:rsidR="00B97248" w:rsidRPr="00F94536" w14:paraId="19C4ADD7" w14:textId="77777777" w:rsidTr="00E53378">
        <w:trPr>
          <w:trHeight w:val="207"/>
        </w:trPr>
        <w:tc>
          <w:tcPr>
            <w:tcW w:w="1775" w:type="dxa"/>
            <w:shd w:val="clear" w:color="auto" w:fill="8D176B"/>
          </w:tcPr>
          <w:p w14:paraId="429FC824"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43" w:type="dxa"/>
            <w:shd w:val="clear" w:color="auto" w:fill="8D176B"/>
          </w:tcPr>
          <w:p w14:paraId="06CDD649" w14:textId="77777777" w:rsidR="00B97248" w:rsidRPr="00F94536" w:rsidRDefault="00B97248" w:rsidP="00E53378">
            <w:pPr>
              <w:pStyle w:val="TableParagraph"/>
              <w:rPr>
                <w:rFonts w:ascii="Times New Roman"/>
                <w:sz w:val="14"/>
              </w:rPr>
            </w:pPr>
          </w:p>
        </w:tc>
        <w:tc>
          <w:tcPr>
            <w:tcW w:w="661" w:type="dxa"/>
            <w:shd w:val="clear" w:color="auto" w:fill="8D176B"/>
          </w:tcPr>
          <w:p w14:paraId="21A273C1" w14:textId="77777777" w:rsidR="00B97248" w:rsidRPr="00F94536" w:rsidRDefault="00B97248" w:rsidP="00E53378">
            <w:pPr>
              <w:pStyle w:val="TableParagraph"/>
              <w:rPr>
                <w:rFonts w:ascii="Times New Roman"/>
                <w:sz w:val="14"/>
              </w:rPr>
            </w:pPr>
          </w:p>
        </w:tc>
        <w:tc>
          <w:tcPr>
            <w:tcW w:w="477" w:type="dxa"/>
            <w:shd w:val="clear" w:color="auto" w:fill="8D176B"/>
          </w:tcPr>
          <w:p w14:paraId="703F86A8" w14:textId="77777777" w:rsidR="00B97248" w:rsidRPr="00F94536" w:rsidRDefault="00B97248" w:rsidP="00E53378">
            <w:pPr>
              <w:pStyle w:val="TableParagraph"/>
              <w:rPr>
                <w:rFonts w:ascii="Times New Roman"/>
                <w:sz w:val="14"/>
              </w:rPr>
            </w:pPr>
          </w:p>
        </w:tc>
        <w:tc>
          <w:tcPr>
            <w:tcW w:w="1904" w:type="dxa"/>
            <w:shd w:val="clear" w:color="auto" w:fill="8D176B"/>
          </w:tcPr>
          <w:p w14:paraId="501DC92D" w14:textId="77777777" w:rsidR="00B97248" w:rsidRPr="00F94536" w:rsidRDefault="00B97248" w:rsidP="00E53378">
            <w:pPr>
              <w:pStyle w:val="TableParagraph"/>
              <w:rPr>
                <w:rFonts w:ascii="Times New Roman"/>
                <w:sz w:val="14"/>
              </w:rPr>
            </w:pPr>
          </w:p>
        </w:tc>
        <w:tc>
          <w:tcPr>
            <w:tcW w:w="918" w:type="dxa"/>
            <w:shd w:val="clear" w:color="auto" w:fill="8D176B"/>
          </w:tcPr>
          <w:p w14:paraId="21BB9DCA" w14:textId="77777777" w:rsidR="00B97248" w:rsidRPr="00F94536" w:rsidRDefault="00B97248" w:rsidP="00E53378">
            <w:pPr>
              <w:pStyle w:val="TableParagraph"/>
              <w:rPr>
                <w:rFonts w:ascii="Times New Roman"/>
                <w:sz w:val="14"/>
              </w:rPr>
            </w:pPr>
          </w:p>
        </w:tc>
        <w:tc>
          <w:tcPr>
            <w:tcW w:w="661" w:type="dxa"/>
            <w:shd w:val="clear" w:color="auto" w:fill="8D176B"/>
          </w:tcPr>
          <w:p w14:paraId="35A10B13" w14:textId="77777777" w:rsidR="00B97248" w:rsidRPr="00F94536" w:rsidRDefault="00B97248" w:rsidP="00E53378">
            <w:pPr>
              <w:pStyle w:val="TableParagraph"/>
              <w:rPr>
                <w:rFonts w:ascii="Times New Roman"/>
                <w:sz w:val="14"/>
              </w:rPr>
            </w:pPr>
          </w:p>
        </w:tc>
        <w:tc>
          <w:tcPr>
            <w:tcW w:w="477" w:type="dxa"/>
            <w:shd w:val="clear" w:color="auto" w:fill="8D176B"/>
          </w:tcPr>
          <w:p w14:paraId="7E32B6AF" w14:textId="77777777" w:rsidR="00B97248" w:rsidRPr="00F94536" w:rsidRDefault="00B97248" w:rsidP="00E53378">
            <w:pPr>
              <w:pStyle w:val="TableParagraph"/>
              <w:rPr>
                <w:rFonts w:ascii="Times New Roman"/>
                <w:sz w:val="14"/>
              </w:rPr>
            </w:pPr>
          </w:p>
        </w:tc>
        <w:tc>
          <w:tcPr>
            <w:tcW w:w="1771" w:type="dxa"/>
            <w:shd w:val="clear" w:color="auto" w:fill="8D176B"/>
          </w:tcPr>
          <w:p w14:paraId="7A974F28" w14:textId="77777777" w:rsidR="00B97248" w:rsidRPr="00F94536" w:rsidRDefault="00B97248" w:rsidP="00E53378">
            <w:pPr>
              <w:pStyle w:val="TableParagraph"/>
              <w:rPr>
                <w:rFonts w:ascii="Times New Roman"/>
                <w:sz w:val="14"/>
              </w:rPr>
            </w:pPr>
          </w:p>
        </w:tc>
      </w:tr>
      <w:tr w:rsidR="00B97248" w:rsidRPr="00F94536" w14:paraId="2A59C6FF" w14:textId="77777777" w:rsidTr="00E53378">
        <w:trPr>
          <w:trHeight w:val="207"/>
        </w:trPr>
        <w:tc>
          <w:tcPr>
            <w:tcW w:w="1775" w:type="dxa"/>
            <w:shd w:val="clear" w:color="auto" w:fill="EDEDED"/>
          </w:tcPr>
          <w:p w14:paraId="294DD1C5"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843" w:type="dxa"/>
            <w:shd w:val="clear" w:color="auto" w:fill="EDEDED"/>
          </w:tcPr>
          <w:p w14:paraId="2975430B" w14:textId="77777777" w:rsidR="00B97248" w:rsidRPr="00F94536" w:rsidRDefault="00B97248" w:rsidP="00E53378">
            <w:pPr>
              <w:pStyle w:val="TableParagraph"/>
              <w:rPr>
                <w:rFonts w:ascii="Times New Roman"/>
                <w:sz w:val="14"/>
              </w:rPr>
            </w:pPr>
          </w:p>
        </w:tc>
        <w:tc>
          <w:tcPr>
            <w:tcW w:w="661" w:type="dxa"/>
            <w:shd w:val="clear" w:color="auto" w:fill="EDEDED"/>
          </w:tcPr>
          <w:p w14:paraId="1299B39F" w14:textId="77777777" w:rsidR="00B97248" w:rsidRPr="00F94536" w:rsidRDefault="00B97248" w:rsidP="00E53378">
            <w:pPr>
              <w:pStyle w:val="TableParagraph"/>
              <w:rPr>
                <w:rFonts w:ascii="Times New Roman"/>
                <w:sz w:val="14"/>
              </w:rPr>
            </w:pPr>
          </w:p>
        </w:tc>
        <w:tc>
          <w:tcPr>
            <w:tcW w:w="477" w:type="dxa"/>
            <w:shd w:val="clear" w:color="auto" w:fill="EDEDED"/>
          </w:tcPr>
          <w:p w14:paraId="2D8C9E33" w14:textId="77777777" w:rsidR="00B97248" w:rsidRPr="00F94536" w:rsidRDefault="00B97248" w:rsidP="00E53378">
            <w:pPr>
              <w:pStyle w:val="TableParagraph"/>
              <w:rPr>
                <w:rFonts w:ascii="Times New Roman"/>
                <w:sz w:val="14"/>
              </w:rPr>
            </w:pPr>
          </w:p>
        </w:tc>
        <w:tc>
          <w:tcPr>
            <w:tcW w:w="1904" w:type="dxa"/>
            <w:shd w:val="clear" w:color="auto" w:fill="EDEDED"/>
          </w:tcPr>
          <w:p w14:paraId="069DD04A" w14:textId="77777777" w:rsidR="00B97248" w:rsidRPr="00F94536" w:rsidRDefault="00B97248" w:rsidP="00E53378">
            <w:pPr>
              <w:pStyle w:val="TableParagraph"/>
              <w:rPr>
                <w:rFonts w:ascii="Times New Roman"/>
                <w:sz w:val="14"/>
              </w:rPr>
            </w:pPr>
          </w:p>
        </w:tc>
        <w:tc>
          <w:tcPr>
            <w:tcW w:w="918" w:type="dxa"/>
            <w:shd w:val="clear" w:color="auto" w:fill="EDEDED"/>
          </w:tcPr>
          <w:p w14:paraId="6F4C5E7A" w14:textId="77777777" w:rsidR="00B97248" w:rsidRPr="00F94536" w:rsidRDefault="00B97248" w:rsidP="00E53378">
            <w:pPr>
              <w:pStyle w:val="TableParagraph"/>
              <w:rPr>
                <w:rFonts w:ascii="Times New Roman"/>
                <w:sz w:val="14"/>
              </w:rPr>
            </w:pPr>
          </w:p>
        </w:tc>
        <w:tc>
          <w:tcPr>
            <w:tcW w:w="661" w:type="dxa"/>
            <w:shd w:val="clear" w:color="auto" w:fill="EDEDED"/>
          </w:tcPr>
          <w:p w14:paraId="5FD165FB" w14:textId="77777777" w:rsidR="00B97248" w:rsidRPr="00F94536" w:rsidRDefault="00B97248" w:rsidP="00E53378">
            <w:pPr>
              <w:pStyle w:val="TableParagraph"/>
              <w:rPr>
                <w:rFonts w:ascii="Times New Roman"/>
                <w:sz w:val="14"/>
              </w:rPr>
            </w:pPr>
          </w:p>
        </w:tc>
        <w:tc>
          <w:tcPr>
            <w:tcW w:w="477" w:type="dxa"/>
            <w:shd w:val="clear" w:color="auto" w:fill="EDEDED"/>
          </w:tcPr>
          <w:p w14:paraId="7F422B2B" w14:textId="77777777" w:rsidR="00B97248" w:rsidRPr="00F94536" w:rsidRDefault="00B97248" w:rsidP="00E53378">
            <w:pPr>
              <w:pStyle w:val="TableParagraph"/>
              <w:rPr>
                <w:rFonts w:ascii="Times New Roman"/>
                <w:sz w:val="14"/>
              </w:rPr>
            </w:pPr>
          </w:p>
        </w:tc>
        <w:tc>
          <w:tcPr>
            <w:tcW w:w="1771" w:type="dxa"/>
            <w:shd w:val="clear" w:color="auto" w:fill="EDEDED"/>
          </w:tcPr>
          <w:p w14:paraId="287EFA6C" w14:textId="77777777" w:rsidR="00B97248" w:rsidRPr="00F94536" w:rsidRDefault="00B97248" w:rsidP="00E53378">
            <w:pPr>
              <w:pStyle w:val="TableParagraph"/>
              <w:rPr>
                <w:rFonts w:ascii="Times New Roman"/>
                <w:sz w:val="14"/>
              </w:rPr>
            </w:pPr>
          </w:p>
        </w:tc>
      </w:tr>
      <w:tr w:rsidR="00B97248" w:rsidRPr="00F94536" w14:paraId="168ABB14" w14:textId="77777777" w:rsidTr="00E53378">
        <w:trPr>
          <w:trHeight w:val="202"/>
        </w:trPr>
        <w:tc>
          <w:tcPr>
            <w:tcW w:w="1775" w:type="dxa"/>
          </w:tcPr>
          <w:p w14:paraId="5133DC3C" w14:textId="77777777" w:rsidR="00B97248" w:rsidRPr="00F94536" w:rsidRDefault="00B97248" w:rsidP="00E53378">
            <w:pPr>
              <w:pStyle w:val="TableParagraph"/>
              <w:rPr>
                <w:rFonts w:ascii="Times New Roman"/>
                <w:sz w:val="14"/>
              </w:rPr>
            </w:pPr>
          </w:p>
        </w:tc>
        <w:tc>
          <w:tcPr>
            <w:tcW w:w="843" w:type="dxa"/>
          </w:tcPr>
          <w:p w14:paraId="4D94BB18" w14:textId="77777777" w:rsidR="00B97248" w:rsidRPr="00F94536" w:rsidRDefault="00B97248" w:rsidP="00E53378">
            <w:pPr>
              <w:pStyle w:val="TableParagraph"/>
              <w:spacing w:line="182" w:lineRule="exact"/>
              <w:ind w:right="113"/>
              <w:jc w:val="center"/>
              <w:rPr>
                <w:sz w:val="17"/>
              </w:rPr>
            </w:pPr>
            <w:r w:rsidRPr="00F94536">
              <w:rPr>
                <w:sz w:val="17"/>
              </w:rPr>
              <w:t>6 months</w:t>
            </w:r>
          </w:p>
        </w:tc>
        <w:tc>
          <w:tcPr>
            <w:tcW w:w="661" w:type="dxa"/>
          </w:tcPr>
          <w:p w14:paraId="5DDA64A1" w14:textId="77777777" w:rsidR="00B97248" w:rsidRPr="00F94536" w:rsidRDefault="00B97248" w:rsidP="00E53378">
            <w:pPr>
              <w:pStyle w:val="TableParagraph"/>
              <w:rPr>
                <w:rFonts w:ascii="Times New Roman"/>
                <w:sz w:val="14"/>
              </w:rPr>
            </w:pPr>
          </w:p>
        </w:tc>
        <w:tc>
          <w:tcPr>
            <w:tcW w:w="477" w:type="dxa"/>
          </w:tcPr>
          <w:p w14:paraId="1E535752" w14:textId="77777777" w:rsidR="00B97248" w:rsidRPr="00F94536" w:rsidRDefault="00B97248" w:rsidP="00E53378">
            <w:pPr>
              <w:pStyle w:val="TableParagraph"/>
              <w:rPr>
                <w:rFonts w:ascii="Times New Roman"/>
                <w:sz w:val="14"/>
              </w:rPr>
            </w:pPr>
          </w:p>
        </w:tc>
        <w:tc>
          <w:tcPr>
            <w:tcW w:w="1904" w:type="dxa"/>
          </w:tcPr>
          <w:p w14:paraId="7E49AEAA" w14:textId="77777777" w:rsidR="00B97248" w:rsidRPr="00F94536" w:rsidRDefault="00B97248" w:rsidP="00E53378">
            <w:pPr>
              <w:pStyle w:val="TableParagraph"/>
              <w:rPr>
                <w:rFonts w:ascii="Times New Roman"/>
                <w:sz w:val="14"/>
              </w:rPr>
            </w:pPr>
          </w:p>
        </w:tc>
        <w:tc>
          <w:tcPr>
            <w:tcW w:w="918" w:type="dxa"/>
          </w:tcPr>
          <w:p w14:paraId="6BBEB3B4" w14:textId="77777777" w:rsidR="00B97248" w:rsidRPr="00F94536" w:rsidRDefault="00B97248" w:rsidP="00E53378">
            <w:pPr>
              <w:pStyle w:val="TableParagraph"/>
              <w:spacing w:line="182" w:lineRule="exact"/>
              <w:ind w:left="-13" w:right="122"/>
              <w:jc w:val="center"/>
              <w:rPr>
                <w:sz w:val="17"/>
              </w:rPr>
            </w:pPr>
            <w:r w:rsidRPr="00F94536">
              <w:rPr>
                <w:sz w:val="17"/>
              </w:rPr>
              <w:t>12 months</w:t>
            </w:r>
          </w:p>
        </w:tc>
        <w:tc>
          <w:tcPr>
            <w:tcW w:w="661" w:type="dxa"/>
          </w:tcPr>
          <w:p w14:paraId="0E00FBA7" w14:textId="77777777" w:rsidR="00B97248" w:rsidRPr="00F94536" w:rsidRDefault="00B97248" w:rsidP="00E53378">
            <w:pPr>
              <w:pStyle w:val="TableParagraph"/>
              <w:rPr>
                <w:rFonts w:ascii="Times New Roman"/>
                <w:sz w:val="14"/>
              </w:rPr>
            </w:pPr>
          </w:p>
        </w:tc>
        <w:tc>
          <w:tcPr>
            <w:tcW w:w="477" w:type="dxa"/>
          </w:tcPr>
          <w:p w14:paraId="56C2E180" w14:textId="77777777" w:rsidR="00B97248" w:rsidRPr="00F94536" w:rsidRDefault="00B97248" w:rsidP="00E53378">
            <w:pPr>
              <w:pStyle w:val="TableParagraph"/>
              <w:rPr>
                <w:rFonts w:ascii="Times New Roman"/>
                <w:sz w:val="14"/>
              </w:rPr>
            </w:pPr>
          </w:p>
        </w:tc>
        <w:tc>
          <w:tcPr>
            <w:tcW w:w="1771" w:type="dxa"/>
          </w:tcPr>
          <w:p w14:paraId="0D51CF4F" w14:textId="77777777" w:rsidR="00B97248" w:rsidRPr="00F94536" w:rsidRDefault="00B97248" w:rsidP="00E53378">
            <w:pPr>
              <w:pStyle w:val="TableParagraph"/>
              <w:rPr>
                <w:rFonts w:ascii="Times New Roman"/>
                <w:sz w:val="14"/>
              </w:rPr>
            </w:pPr>
          </w:p>
        </w:tc>
      </w:tr>
      <w:tr w:rsidR="00B97248" w:rsidRPr="00F94536" w14:paraId="0136DD20" w14:textId="77777777" w:rsidTr="00E53378">
        <w:trPr>
          <w:trHeight w:val="207"/>
        </w:trPr>
        <w:tc>
          <w:tcPr>
            <w:tcW w:w="1775" w:type="dxa"/>
          </w:tcPr>
          <w:p w14:paraId="6337BCA4" w14:textId="77777777" w:rsidR="00B97248" w:rsidRPr="00F94536" w:rsidRDefault="00B97248" w:rsidP="00E53378">
            <w:pPr>
              <w:pStyle w:val="TableParagraph"/>
              <w:rPr>
                <w:rFonts w:ascii="Times New Roman"/>
                <w:sz w:val="14"/>
              </w:rPr>
            </w:pPr>
          </w:p>
        </w:tc>
        <w:tc>
          <w:tcPr>
            <w:tcW w:w="843" w:type="dxa"/>
          </w:tcPr>
          <w:p w14:paraId="6C4CB944" w14:textId="77777777" w:rsidR="00B97248" w:rsidRPr="00F94536" w:rsidRDefault="00B97248" w:rsidP="00E53378">
            <w:pPr>
              <w:pStyle w:val="TableParagraph"/>
              <w:spacing w:before="5" w:line="182" w:lineRule="exact"/>
              <w:ind w:right="103"/>
              <w:jc w:val="center"/>
              <w:rPr>
                <w:sz w:val="17"/>
              </w:rPr>
            </w:pPr>
            <w:r w:rsidRPr="00F94536">
              <w:rPr>
                <w:sz w:val="17"/>
              </w:rPr>
              <w:t>N</w:t>
            </w:r>
          </w:p>
        </w:tc>
        <w:tc>
          <w:tcPr>
            <w:tcW w:w="661" w:type="dxa"/>
          </w:tcPr>
          <w:p w14:paraId="566C4FCD" w14:textId="77777777" w:rsidR="00B97248" w:rsidRPr="00F94536" w:rsidRDefault="00B97248" w:rsidP="00E53378">
            <w:pPr>
              <w:pStyle w:val="TableParagraph"/>
              <w:spacing w:before="5" w:line="182" w:lineRule="exact"/>
              <w:ind w:left="133"/>
              <w:rPr>
                <w:sz w:val="17"/>
              </w:rPr>
            </w:pPr>
            <w:r w:rsidRPr="00F94536">
              <w:rPr>
                <w:sz w:val="17"/>
              </w:rPr>
              <w:t>Mean</w:t>
            </w:r>
          </w:p>
        </w:tc>
        <w:tc>
          <w:tcPr>
            <w:tcW w:w="477" w:type="dxa"/>
          </w:tcPr>
          <w:p w14:paraId="143E4D1B" w14:textId="77777777" w:rsidR="00B97248" w:rsidRPr="00F94536" w:rsidRDefault="00B97248" w:rsidP="00E53378">
            <w:pPr>
              <w:pStyle w:val="TableParagraph"/>
              <w:spacing w:before="5" w:line="182" w:lineRule="exact"/>
              <w:ind w:left="129"/>
              <w:rPr>
                <w:sz w:val="17"/>
              </w:rPr>
            </w:pPr>
            <w:r w:rsidRPr="00F94536">
              <w:rPr>
                <w:sz w:val="17"/>
              </w:rPr>
              <w:t>SD</w:t>
            </w:r>
          </w:p>
        </w:tc>
        <w:tc>
          <w:tcPr>
            <w:tcW w:w="1904" w:type="dxa"/>
          </w:tcPr>
          <w:p w14:paraId="3520D249" w14:textId="77777777" w:rsidR="00B97248" w:rsidRPr="00F94536" w:rsidRDefault="00B97248" w:rsidP="00E53378">
            <w:pPr>
              <w:pStyle w:val="TableParagraph"/>
              <w:spacing w:before="5" w:line="182" w:lineRule="exact"/>
              <w:ind w:left="98" w:right="222"/>
              <w:jc w:val="center"/>
              <w:rPr>
                <w:sz w:val="17"/>
              </w:rPr>
            </w:pPr>
            <w:r w:rsidRPr="00F94536">
              <w:rPr>
                <w:sz w:val="17"/>
              </w:rPr>
              <w:t>p (betw een groups)</w:t>
            </w:r>
          </w:p>
        </w:tc>
        <w:tc>
          <w:tcPr>
            <w:tcW w:w="918" w:type="dxa"/>
          </w:tcPr>
          <w:p w14:paraId="47300D51" w14:textId="77777777" w:rsidR="00B97248" w:rsidRPr="00F94536" w:rsidRDefault="00B97248" w:rsidP="00E53378">
            <w:pPr>
              <w:pStyle w:val="TableParagraph"/>
              <w:spacing w:before="5" w:line="182" w:lineRule="exact"/>
              <w:ind w:right="108"/>
              <w:jc w:val="center"/>
              <w:rPr>
                <w:sz w:val="17"/>
              </w:rPr>
            </w:pPr>
            <w:r w:rsidRPr="00F94536">
              <w:rPr>
                <w:sz w:val="17"/>
              </w:rPr>
              <w:t>N</w:t>
            </w:r>
          </w:p>
        </w:tc>
        <w:tc>
          <w:tcPr>
            <w:tcW w:w="661" w:type="dxa"/>
          </w:tcPr>
          <w:p w14:paraId="197BAB41" w14:textId="77777777" w:rsidR="00B97248" w:rsidRPr="00F94536" w:rsidRDefault="00B97248" w:rsidP="00E53378">
            <w:pPr>
              <w:pStyle w:val="TableParagraph"/>
              <w:spacing w:before="5" w:line="182" w:lineRule="exact"/>
              <w:ind w:left="82" w:right="76"/>
              <w:jc w:val="center"/>
              <w:rPr>
                <w:sz w:val="17"/>
              </w:rPr>
            </w:pPr>
            <w:r w:rsidRPr="00F94536">
              <w:rPr>
                <w:sz w:val="17"/>
              </w:rPr>
              <w:t>Mean</w:t>
            </w:r>
          </w:p>
        </w:tc>
        <w:tc>
          <w:tcPr>
            <w:tcW w:w="477" w:type="dxa"/>
          </w:tcPr>
          <w:p w14:paraId="38659363" w14:textId="77777777" w:rsidR="00B97248" w:rsidRPr="00F94536" w:rsidRDefault="00B97248" w:rsidP="00E53378">
            <w:pPr>
              <w:pStyle w:val="TableParagraph"/>
              <w:spacing w:before="5" w:line="182" w:lineRule="exact"/>
              <w:ind w:right="104"/>
              <w:jc w:val="right"/>
              <w:rPr>
                <w:sz w:val="17"/>
              </w:rPr>
            </w:pPr>
            <w:r w:rsidRPr="00F94536">
              <w:rPr>
                <w:sz w:val="17"/>
              </w:rPr>
              <w:t>SD</w:t>
            </w:r>
          </w:p>
        </w:tc>
        <w:tc>
          <w:tcPr>
            <w:tcW w:w="1771" w:type="dxa"/>
          </w:tcPr>
          <w:p w14:paraId="2BD40E57" w14:textId="77777777" w:rsidR="00B97248" w:rsidRPr="00F94536" w:rsidRDefault="00B97248" w:rsidP="00E53378">
            <w:pPr>
              <w:pStyle w:val="TableParagraph"/>
              <w:spacing w:before="5" w:line="182" w:lineRule="exact"/>
              <w:ind w:left="98" w:right="105"/>
              <w:jc w:val="center"/>
              <w:rPr>
                <w:sz w:val="17"/>
              </w:rPr>
            </w:pPr>
            <w:r w:rsidRPr="00F94536">
              <w:rPr>
                <w:sz w:val="17"/>
              </w:rPr>
              <w:t>p (betw een groups)</w:t>
            </w:r>
          </w:p>
        </w:tc>
      </w:tr>
      <w:tr w:rsidR="00B97248" w:rsidRPr="00F94536" w14:paraId="473133E4" w14:textId="77777777" w:rsidTr="00E53378">
        <w:trPr>
          <w:trHeight w:val="207"/>
        </w:trPr>
        <w:tc>
          <w:tcPr>
            <w:tcW w:w="1775" w:type="dxa"/>
          </w:tcPr>
          <w:p w14:paraId="30CDCCF9" w14:textId="77777777" w:rsidR="00B97248" w:rsidRPr="00F94536" w:rsidRDefault="00B97248" w:rsidP="00E53378">
            <w:pPr>
              <w:pStyle w:val="TableParagraph"/>
              <w:spacing w:before="5" w:line="182" w:lineRule="exact"/>
              <w:ind w:left="112"/>
              <w:rPr>
                <w:sz w:val="17"/>
              </w:rPr>
            </w:pPr>
            <w:r w:rsidRPr="00F94536">
              <w:rPr>
                <w:sz w:val="17"/>
              </w:rPr>
              <w:t>Intervention group</w:t>
            </w:r>
          </w:p>
        </w:tc>
        <w:tc>
          <w:tcPr>
            <w:tcW w:w="843" w:type="dxa"/>
          </w:tcPr>
          <w:p w14:paraId="623D36B6" w14:textId="77777777" w:rsidR="00B97248" w:rsidRPr="00F94536" w:rsidRDefault="00B97248" w:rsidP="00E53378">
            <w:pPr>
              <w:pStyle w:val="TableParagraph"/>
              <w:spacing w:before="5" w:line="182" w:lineRule="exact"/>
              <w:ind w:right="103"/>
              <w:jc w:val="center"/>
              <w:rPr>
                <w:sz w:val="17"/>
              </w:rPr>
            </w:pPr>
            <w:r w:rsidRPr="00F94536">
              <w:rPr>
                <w:sz w:val="17"/>
              </w:rPr>
              <w:t>132</w:t>
            </w:r>
          </w:p>
        </w:tc>
        <w:tc>
          <w:tcPr>
            <w:tcW w:w="661" w:type="dxa"/>
          </w:tcPr>
          <w:p w14:paraId="6168C9AE" w14:textId="77777777" w:rsidR="00B97248" w:rsidRPr="00F94536" w:rsidRDefault="00B97248" w:rsidP="00E53378">
            <w:pPr>
              <w:pStyle w:val="TableParagraph"/>
              <w:spacing w:before="5" w:line="182" w:lineRule="exact"/>
              <w:ind w:left="165"/>
              <w:rPr>
                <w:sz w:val="17"/>
              </w:rPr>
            </w:pPr>
            <w:r w:rsidRPr="00F94536">
              <w:rPr>
                <w:sz w:val="17"/>
              </w:rPr>
              <w:t>20.5</w:t>
            </w:r>
          </w:p>
        </w:tc>
        <w:tc>
          <w:tcPr>
            <w:tcW w:w="477" w:type="dxa"/>
          </w:tcPr>
          <w:p w14:paraId="0C0E0D67" w14:textId="77777777" w:rsidR="00B97248" w:rsidRPr="00F94536" w:rsidRDefault="00B97248" w:rsidP="00E53378">
            <w:pPr>
              <w:pStyle w:val="TableParagraph"/>
              <w:spacing w:before="5" w:line="182" w:lineRule="exact"/>
              <w:ind w:left="113"/>
              <w:rPr>
                <w:sz w:val="17"/>
              </w:rPr>
            </w:pPr>
            <w:r w:rsidRPr="00F94536">
              <w:rPr>
                <w:sz w:val="17"/>
              </w:rPr>
              <w:t>2.6</w:t>
            </w:r>
          </w:p>
        </w:tc>
        <w:tc>
          <w:tcPr>
            <w:tcW w:w="1904" w:type="dxa"/>
          </w:tcPr>
          <w:p w14:paraId="1224DF32" w14:textId="77777777" w:rsidR="00B97248" w:rsidRPr="00F94536" w:rsidRDefault="00B97248" w:rsidP="00E53378">
            <w:pPr>
              <w:pStyle w:val="TableParagraph"/>
              <w:spacing w:before="5" w:line="182" w:lineRule="exact"/>
              <w:ind w:left="98" w:right="214"/>
              <w:jc w:val="center"/>
              <w:rPr>
                <w:sz w:val="17"/>
              </w:rPr>
            </w:pPr>
            <w:r w:rsidRPr="00F94536">
              <w:rPr>
                <w:sz w:val="17"/>
              </w:rPr>
              <w:t>0.7</w:t>
            </w:r>
          </w:p>
        </w:tc>
        <w:tc>
          <w:tcPr>
            <w:tcW w:w="918" w:type="dxa"/>
          </w:tcPr>
          <w:p w14:paraId="2B932C2D" w14:textId="77777777" w:rsidR="00B97248" w:rsidRPr="00F94536" w:rsidRDefault="00B97248" w:rsidP="00E53378">
            <w:pPr>
              <w:pStyle w:val="TableParagraph"/>
              <w:spacing w:before="5" w:line="182" w:lineRule="exact"/>
              <w:ind w:left="219" w:right="359"/>
              <w:jc w:val="center"/>
              <w:rPr>
                <w:sz w:val="17"/>
              </w:rPr>
            </w:pPr>
            <w:r w:rsidRPr="00F94536">
              <w:rPr>
                <w:sz w:val="17"/>
              </w:rPr>
              <w:t>127</w:t>
            </w:r>
          </w:p>
        </w:tc>
        <w:tc>
          <w:tcPr>
            <w:tcW w:w="661" w:type="dxa"/>
          </w:tcPr>
          <w:p w14:paraId="481277DD" w14:textId="77777777" w:rsidR="00B97248" w:rsidRPr="00F94536" w:rsidRDefault="00B97248" w:rsidP="00E53378">
            <w:pPr>
              <w:pStyle w:val="TableParagraph"/>
              <w:spacing w:before="5" w:line="182" w:lineRule="exact"/>
              <w:ind w:left="71" w:right="76"/>
              <w:jc w:val="center"/>
              <w:rPr>
                <w:sz w:val="17"/>
              </w:rPr>
            </w:pPr>
            <w:r w:rsidRPr="00F94536">
              <w:rPr>
                <w:sz w:val="17"/>
              </w:rPr>
              <w:t>20.8</w:t>
            </w:r>
          </w:p>
        </w:tc>
        <w:tc>
          <w:tcPr>
            <w:tcW w:w="477" w:type="dxa"/>
          </w:tcPr>
          <w:p w14:paraId="078D3800" w14:textId="77777777" w:rsidR="00B97248" w:rsidRPr="00F94536" w:rsidRDefault="00B97248" w:rsidP="00E53378">
            <w:pPr>
              <w:pStyle w:val="TableParagraph"/>
              <w:spacing w:before="5" w:line="182" w:lineRule="exact"/>
              <w:ind w:right="112"/>
              <w:jc w:val="right"/>
              <w:rPr>
                <w:sz w:val="17"/>
              </w:rPr>
            </w:pPr>
            <w:r w:rsidRPr="00F94536">
              <w:rPr>
                <w:sz w:val="17"/>
              </w:rPr>
              <w:t>2.8</w:t>
            </w:r>
          </w:p>
        </w:tc>
        <w:tc>
          <w:tcPr>
            <w:tcW w:w="1771" w:type="dxa"/>
          </w:tcPr>
          <w:p w14:paraId="4FA9FBE4" w14:textId="77777777" w:rsidR="00B97248" w:rsidRPr="00F94536" w:rsidRDefault="00B97248" w:rsidP="00E53378">
            <w:pPr>
              <w:pStyle w:val="TableParagraph"/>
              <w:spacing w:before="5" w:line="182" w:lineRule="exact"/>
              <w:ind w:left="98" w:right="99"/>
              <w:jc w:val="center"/>
              <w:rPr>
                <w:sz w:val="17"/>
              </w:rPr>
            </w:pPr>
            <w:r w:rsidRPr="00F94536">
              <w:rPr>
                <w:sz w:val="17"/>
              </w:rPr>
              <w:t>0.7</w:t>
            </w:r>
          </w:p>
        </w:tc>
      </w:tr>
      <w:tr w:rsidR="00B97248" w:rsidRPr="00F94536" w14:paraId="2AA28F3C" w14:textId="77777777" w:rsidTr="00E53378">
        <w:trPr>
          <w:trHeight w:val="202"/>
        </w:trPr>
        <w:tc>
          <w:tcPr>
            <w:tcW w:w="1775" w:type="dxa"/>
          </w:tcPr>
          <w:p w14:paraId="45A09868" w14:textId="77777777" w:rsidR="00B97248" w:rsidRPr="00F94536" w:rsidRDefault="00B97248" w:rsidP="00E53378">
            <w:pPr>
              <w:pStyle w:val="TableParagraph"/>
              <w:spacing w:before="5" w:line="177" w:lineRule="exact"/>
              <w:ind w:left="304"/>
              <w:rPr>
                <w:sz w:val="17"/>
              </w:rPr>
            </w:pPr>
            <w:r w:rsidRPr="00F94536">
              <w:rPr>
                <w:sz w:val="17"/>
              </w:rPr>
              <w:t>Control group</w:t>
            </w:r>
          </w:p>
        </w:tc>
        <w:tc>
          <w:tcPr>
            <w:tcW w:w="843" w:type="dxa"/>
          </w:tcPr>
          <w:p w14:paraId="3D039ACF" w14:textId="77777777" w:rsidR="00B97248" w:rsidRPr="00F94536" w:rsidRDefault="00B97248" w:rsidP="00E53378">
            <w:pPr>
              <w:pStyle w:val="TableParagraph"/>
              <w:spacing w:before="5" w:line="177" w:lineRule="exact"/>
              <w:ind w:right="103"/>
              <w:jc w:val="center"/>
              <w:rPr>
                <w:sz w:val="17"/>
              </w:rPr>
            </w:pPr>
            <w:r w:rsidRPr="00F94536">
              <w:rPr>
                <w:sz w:val="17"/>
              </w:rPr>
              <w:t>118</w:t>
            </w:r>
          </w:p>
        </w:tc>
        <w:tc>
          <w:tcPr>
            <w:tcW w:w="661" w:type="dxa"/>
          </w:tcPr>
          <w:p w14:paraId="4E56C68C" w14:textId="77777777" w:rsidR="00B97248" w:rsidRPr="00F94536" w:rsidRDefault="00B97248" w:rsidP="00E53378">
            <w:pPr>
              <w:pStyle w:val="TableParagraph"/>
              <w:spacing w:before="5" w:line="177" w:lineRule="exact"/>
              <w:ind w:left="165"/>
              <w:rPr>
                <w:sz w:val="17"/>
              </w:rPr>
            </w:pPr>
            <w:r w:rsidRPr="00F94536">
              <w:rPr>
                <w:sz w:val="17"/>
              </w:rPr>
              <w:t>20.6</w:t>
            </w:r>
          </w:p>
        </w:tc>
        <w:tc>
          <w:tcPr>
            <w:tcW w:w="477" w:type="dxa"/>
          </w:tcPr>
          <w:p w14:paraId="720BD068" w14:textId="77777777" w:rsidR="00B97248" w:rsidRPr="00F94536" w:rsidRDefault="00B97248" w:rsidP="00E53378">
            <w:pPr>
              <w:pStyle w:val="TableParagraph"/>
              <w:spacing w:before="5" w:line="177" w:lineRule="exact"/>
              <w:ind w:left="113"/>
              <w:rPr>
                <w:sz w:val="17"/>
              </w:rPr>
            </w:pPr>
            <w:r w:rsidRPr="00F94536">
              <w:rPr>
                <w:sz w:val="17"/>
              </w:rPr>
              <w:t>2.2</w:t>
            </w:r>
          </w:p>
        </w:tc>
        <w:tc>
          <w:tcPr>
            <w:tcW w:w="1904" w:type="dxa"/>
          </w:tcPr>
          <w:p w14:paraId="4A472708" w14:textId="77777777" w:rsidR="00B97248" w:rsidRPr="00F94536" w:rsidRDefault="00B97248" w:rsidP="00E53378">
            <w:pPr>
              <w:pStyle w:val="TableParagraph"/>
              <w:rPr>
                <w:rFonts w:ascii="Times New Roman"/>
                <w:sz w:val="14"/>
              </w:rPr>
            </w:pPr>
          </w:p>
        </w:tc>
        <w:tc>
          <w:tcPr>
            <w:tcW w:w="918" w:type="dxa"/>
          </w:tcPr>
          <w:p w14:paraId="26B1447C" w14:textId="77777777" w:rsidR="00B97248" w:rsidRPr="00F94536" w:rsidRDefault="00B97248" w:rsidP="00E53378">
            <w:pPr>
              <w:pStyle w:val="TableParagraph"/>
              <w:spacing w:before="5" w:line="177" w:lineRule="exact"/>
              <w:ind w:left="219" w:right="359"/>
              <w:jc w:val="center"/>
              <w:rPr>
                <w:sz w:val="17"/>
              </w:rPr>
            </w:pPr>
            <w:r w:rsidRPr="00F94536">
              <w:rPr>
                <w:sz w:val="17"/>
              </w:rPr>
              <w:t>115</w:t>
            </w:r>
          </w:p>
        </w:tc>
        <w:tc>
          <w:tcPr>
            <w:tcW w:w="661" w:type="dxa"/>
          </w:tcPr>
          <w:p w14:paraId="799D1612" w14:textId="77777777" w:rsidR="00B97248" w:rsidRPr="00F94536" w:rsidRDefault="00B97248" w:rsidP="00E53378">
            <w:pPr>
              <w:pStyle w:val="TableParagraph"/>
              <w:spacing w:before="5" w:line="177" w:lineRule="exact"/>
              <w:ind w:left="82" w:right="76"/>
              <w:jc w:val="center"/>
              <w:rPr>
                <w:sz w:val="17"/>
              </w:rPr>
            </w:pPr>
            <w:r w:rsidRPr="00F94536">
              <w:rPr>
                <w:sz w:val="17"/>
              </w:rPr>
              <w:t>21</w:t>
            </w:r>
          </w:p>
        </w:tc>
        <w:tc>
          <w:tcPr>
            <w:tcW w:w="477" w:type="dxa"/>
          </w:tcPr>
          <w:p w14:paraId="1A64A641" w14:textId="77777777" w:rsidR="00B97248" w:rsidRPr="00F94536" w:rsidRDefault="00B97248" w:rsidP="00E53378">
            <w:pPr>
              <w:pStyle w:val="TableParagraph"/>
              <w:spacing w:before="5" w:line="177" w:lineRule="exact"/>
              <w:ind w:right="112"/>
              <w:jc w:val="right"/>
              <w:rPr>
                <w:sz w:val="17"/>
              </w:rPr>
            </w:pPr>
            <w:r w:rsidRPr="00F94536">
              <w:rPr>
                <w:sz w:val="17"/>
              </w:rPr>
              <w:t>2.4</w:t>
            </w:r>
          </w:p>
        </w:tc>
        <w:tc>
          <w:tcPr>
            <w:tcW w:w="1771" w:type="dxa"/>
          </w:tcPr>
          <w:p w14:paraId="224ACCE1" w14:textId="77777777" w:rsidR="00B97248" w:rsidRPr="00F94536" w:rsidRDefault="00B97248" w:rsidP="00E53378">
            <w:pPr>
              <w:pStyle w:val="TableParagraph"/>
              <w:rPr>
                <w:rFonts w:ascii="Times New Roman"/>
                <w:sz w:val="14"/>
              </w:rPr>
            </w:pPr>
          </w:p>
        </w:tc>
      </w:tr>
    </w:tbl>
    <w:p w14:paraId="395DACD1"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9BB945B" w14:textId="77777777" w:rsidR="00B97248" w:rsidRPr="00F94536" w:rsidRDefault="00B97248" w:rsidP="00B97248">
      <w:pPr>
        <w:spacing w:before="38" w:line="400" w:lineRule="auto"/>
        <w:ind w:left="119" w:right="4098"/>
        <w:rPr>
          <w:rFonts w:ascii="Calibri"/>
          <w:b/>
        </w:rPr>
      </w:pPr>
      <w:r w:rsidRPr="00F94536">
        <w:rPr>
          <w:rFonts w:ascii="Calibri"/>
          <w:b/>
        </w:rPr>
        <w:t>Wake, M; Lycett, K; Clifford, Sa; Sabin, Ma; Gunn, J; Gibbons, K; Hutton, C; McCallum, Z; Arnup, Sj; Wittert, G Shared care obesity management in 3-10 year old children: 12 month outcomes of HopSCOTCH randomised trial</w:t>
      </w:r>
    </w:p>
    <w:tbl>
      <w:tblPr>
        <w:tblW w:w="0" w:type="auto"/>
        <w:tblInd w:w="189" w:type="dxa"/>
        <w:tblLayout w:type="fixed"/>
        <w:tblCellMar>
          <w:left w:w="0" w:type="dxa"/>
          <w:right w:w="0" w:type="dxa"/>
        </w:tblCellMar>
        <w:tblLook w:val="01E0" w:firstRow="1" w:lastRow="1" w:firstColumn="1" w:lastColumn="1" w:noHBand="0" w:noVBand="0"/>
      </w:tblPr>
      <w:tblGrid>
        <w:gridCol w:w="1763"/>
        <w:gridCol w:w="10600"/>
        <w:gridCol w:w="1284"/>
        <w:gridCol w:w="621"/>
      </w:tblGrid>
      <w:tr w:rsidR="00B97248" w:rsidRPr="00F94536" w14:paraId="4B0C84B0" w14:textId="77777777" w:rsidTr="00E53378">
        <w:trPr>
          <w:trHeight w:val="202"/>
        </w:trPr>
        <w:tc>
          <w:tcPr>
            <w:tcW w:w="1763" w:type="dxa"/>
            <w:shd w:val="clear" w:color="auto" w:fill="8D176B"/>
          </w:tcPr>
          <w:p w14:paraId="0C375D60"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600" w:type="dxa"/>
            <w:shd w:val="clear" w:color="auto" w:fill="8D176B"/>
          </w:tcPr>
          <w:p w14:paraId="4305D815" w14:textId="77777777" w:rsidR="00B97248" w:rsidRPr="00F94536" w:rsidRDefault="00B97248" w:rsidP="00E53378">
            <w:pPr>
              <w:pStyle w:val="TableParagraph"/>
              <w:rPr>
                <w:rFonts w:ascii="Times New Roman"/>
                <w:sz w:val="14"/>
              </w:rPr>
            </w:pPr>
          </w:p>
        </w:tc>
        <w:tc>
          <w:tcPr>
            <w:tcW w:w="1284" w:type="dxa"/>
          </w:tcPr>
          <w:p w14:paraId="523F7DE9" w14:textId="77777777" w:rsidR="00B97248" w:rsidRPr="00F94536" w:rsidRDefault="00B97248" w:rsidP="00E53378">
            <w:pPr>
              <w:pStyle w:val="TableParagraph"/>
              <w:rPr>
                <w:rFonts w:ascii="Times New Roman"/>
                <w:sz w:val="14"/>
              </w:rPr>
            </w:pPr>
          </w:p>
        </w:tc>
        <w:tc>
          <w:tcPr>
            <w:tcW w:w="621" w:type="dxa"/>
            <w:shd w:val="clear" w:color="auto" w:fill="8D176B"/>
          </w:tcPr>
          <w:p w14:paraId="68CE3D24" w14:textId="77777777" w:rsidR="00B97248" w:rsidRPr="00F94536" w:rsidRDefault="00B97248" w:rsidP="00E53378">
            <w:pPr>
              <w:pStyle w:val="TableParagraph"/>
              <w:rPr>
                <w:rFonts w:ascii="Times New Roman"/>
                <w:sz w:val="14"/>
              </w:rPr>
            </w:pPr>
          </w:p>
        </w:tc>
      </w:tr>
      <w:tr w:rsidR="00B97248" w:rsidRPr="00F94536" w14:paraId="4F67C03F" w14:textId="77777777" w:rsidTr="00E53378">
        <w:trPr>
          <w:trHeight w:val="208"/>
        </w:trPr>
        <w:tc>
          <w:tcPr>
            <w:tcW w:w="1763" w:type="dxa"/>
          </w:tcPr>
          <w:p w14:paraId="3A4B4262"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884" w:type="dxa"/>
            <w:gridSpan w:val="2"/>
          </w:tcPr>
          <w:p w14:paraId="743E7966" w14:textId="77777777" w:rsidR="00B97248" w:rsidRPr="00F94536" w:rsidRDefault="00B97248" w:rsidP="00E53378">
            <w:pPr>
              <w:pStyle w:val="TableParagraph"/>
              <w:spacing w:before="5" w:line="182" w:lineRule="exact"/>
              <w:ind w:left="111"/>
              <w:rPr>
                <w:sz w:val="17"/>
              </w:rPr>
            </w:pPr>
            <w:r w:rsidRPr="00F94536">
              <w:rPr>
                <w:sz w:val="17"/>
              </w:rPr>
              <w:t>HopSCOTCH w as funded by the Australian National Health and Medical Research Council (NHMRC Priority Driven Research Grant 491212).</w:t>
            </w:r>
          </w:p>
        </w:tc>
        <w:tc>
          <w:tcPr>
            <w:tcW w:w="621" w:type="dxa"/>
          </w:tcPr>
          <w:p w14:paraId="1BC4290E" w14:textId="77777777" w:rsidR="00B97248" w:rsidRPr="00F94536" w:rsidRDefault="00B97248" w:rsidP="00E53378">
            <w:pPr>
              <w:pStyle w:val="TableParagraph"/>
              <w:rPr>
                <w:rFonts w:ascii="Times New Roman"/>
                <w:sz w:val="14"/>
              </w:rPr>
            </w:pPr>
          </w:p>
        </w:tc>
      </w:tr>
      <w:tr w:rsidR="00B97248" w:rsidRPr="00F94536" w14:paraId="34EC50FB" w14:textId="77777777" w:rsidTr="00E53378">
        <w:trPr>
          <w:trHeight w:val="216"/>
        </w:trPr>
        <w:tc>
          <w:tcPr>
            <w:tcW w:w="1763" w:type="dxa"/>
          </w:tcPr>
          <w:p w14:paraId="5A4719A3"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0600" w:type="dxa"/>
          </w:tcPr>
          <w:p w14:paraId="74AF5981" w14:textId="77777777" w:rsidR="00B97248" w:rsidRPr="00F94536" w:rsidRDefault="00B97248" w:rsidP="00E53378">
            <w:pPr>
              <w:pStyle w:val="TableParagraph"/>
              <w:spacing w:before="5" w:line="190" w:lineRule="exact"/>
              <w:ind w:left="111"/>
              <w:rPr>
                <w:sz w:val="17"/>
              </w:rPr>
            </w:pPr>
            <w:r w:rsidRPr="00F94536">
              <w:rPr>
                <w:sz w:val="17"/>
              </w:rPr>
              <w:t>Australia</w:t>
            </w:r>
          </w:p>
        </w:tc>
        <w:tc>
          <w:tcPr>
            <w:tcW w:w="1284" w:type="dxa"/>
          </w:tcPr>
          <w:p w14:paraId="06099B29" w14:textId="77777777" w:rsidR="00B97248" w:rsidRPr="00F94536" w:rsidRDefault="00B97248" w:rsidP="00E53378">
            <w:pPr>
              <w:pStyle w:val="TableParagraph"/>
              <w:rPr>
                <w:rFonts w:ascii="Times New Roman"/>
                <w:sz w:val="14"/>
              </w:rPr>
            </w:pPr>
          </w:p>
        </w:tc>
        <w:tc>
          <w:tcPr>
            <w:tcW w:w="621" w:type="dxa"/>
          </w:tcPr>
          <w:p w14:paraId="39921996" w14:textId="77777777" w:rsidR="00B97248" w:rsidRPr="00F94536" w:rsidRDefault="00B97248" w:rsidP="00E53378">
            <w:pPr>
              <w:pStyle w:val="TableParagraph"/>
              <w:rPr>
                <w:rFonts w:ascii="Times New Roman"/>
                <w:sz w:val="14"/>
              </w:rPr>
            </w:pPr>
          </w:p>
        </w:tc>
      </w:tr>
      <w:tr w:rsidR="00B97248" w:rsidRPr="00F94536" w14:paraId="3C86F41A" w14:textId="77777777" w:rsidTr="00E53378">
        <w:trPr>
          <w:trHeight w:val="215"/>
        </w:trPr>
        <w:tc>
          <w:tcPr>
            <w:tcW w:w="1763" w:type="dxa"/>
            <w:shd w:val="clear" w:color="auto" w:fill="8D176B"/>
          </w:tcPr>
          <w:p w14:paraId="68EB7D94"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600" w:type="dxa"/>
            <w:shd w:val="clear" w:color="auto" w:fill="8D176B"/>
          </w:tcPr>
          <w:p w14:paraId="2D3D9326" w14:textId="77777777" w:rsidR="00B97248" w:rsidRPr="00F94536" w:rsidRDefault="00B97248" w:rsidP="00E53378">
            <w:pPr>
              <w:pStyle w:val="TableParagraph"/>
              <w:rPr>
                <w:rFonts w:ascii="Times New Roman"/>
                <w:sz w:val="14"/>
              </w:rPr>
            </w:pPr>
          </w:p>
        </w:tc>
        <w:tc>
          <w:tcPr>
            <w:tcW w:w="1284" w:type="dxa"/>
          </w:tcPr>
          <w:p w14:paraId="2E42E05D" w14:textId="77777777" w:rsidR="00B97248" w:rsidRPr="00F94536" w:rsidRDefault="00B97248" w:rsidP="00E53378">
            <w:pPr>
              <w:pStyle w:val="TableParagraph"/>
              <w:rPr>
                <w:rFonts w:ascii="Times New Roman"/>
                <w:sz w:val="14"/>
              </w:rPr>
            </w:pPr>
          </w:p>
        </w:tc>
        <w:tc>
          <w:tcPr>
            <w:tcW w:w="621" w:type="dxa"/>
            <w:shd w:val="clear" w:color="auto" w:fill="8D176B"/>
          </w:tcPr>
          <w:p w14:paraId="56A6152B" w14:textId="77777777" w:rsidR="00B97248" w:rsidRPr="00F94536" w:rsidRDefault="00B97248" w:rsidP="00E53378">
            <w:pPr>
              <w:pStyle w:val="TableParagraph"/>
              <w:rPr>
                <w:rFonts w:ascii="Times New Roman"/>
                <w:sz w:val="14"/>
              </w:rPr>
            </w:pPr>
          </w:p>
        </w:tc>
      </w:tr>
      <w:tr w:rsidR="00B97248" w:rsidRPr="00F94536" w14:paraId="02DE2EB5" w14:textId="77777777" w:rsidTr="00E53378">
        <w:trPr>
          <w:trHeight w:val="207"/>
        </w:trPr>
        <w:tc>
          <w:tcPr>
            <w:tcW w:w="1763" w:type="dxa"/>
          </w:tcPr>
          <w:p w14:paraId="204F6F5A"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600" w:type="dxa"/>
          </w:tcPr>
          <w:p w14:paraId="226F845F" w14:textId="77777777" w:rsidR="00B97248" w:rsidRPr="00F94536" w:rsidRDefault="00B97248" w:rsidP="00E53378">
            <w:pPr>
              <w:pStyle w:val="TableParagraph"/>
              <w:spacing w:before="5" w:line="182" w:lineRule="exact"/>
              <w:ind w:left="111"/>
              <w:rPr>
                <w:sz w:val="17"/>
              </w:rPr>
            </w:pPr>
            <w:r w:rsidRPr="00F94536">
              <w:rPr>
                <w:sz w:val="17"/>
              </w:rPr>
              <w:t>Randomized controlled trial</w:t>
            </w:r>
          </w:p>
        </w:tc>
        <w:tc>
          <w:tcPr>
            <w:tcW w:w="1284" w:type="dxa"/>
          </w:tcPr>
          <w:p w14:paraId="2B35FE97" w14:textId="77777777" w:rsidR="00B97248" w:rsidRPr="00F94536" w:rsidRDefault="00B97248" w:rsidP="00E53378">
            <w:pPr>
              <w:pStyle w:val="TableParagraph"/>
              <w:rPr>
                <w:rFonts w:ascii="Times New Roman"/>
                <w:sz w:val="14"/>
              </w:rPr>
            </w:pPr>
          </w:p>
        </w:tc>
        <w:tc>
          <w:tcPr>
            <w:tcW w:w="621" w:type="dxa"/>
          </w:tcPr>
          <w:p w14:paraId="5174A4AC" w14:textId="77777777" w:rsidR="00B97248" w:rsidRPr="00F94536" w:rsidRDefault="00B97248" w:rsidP="00E53378">
            <w:pPr>
              <w:pStyle w:val="TableParagraph"/>
              <w:rPr>
                <w:rFonts w:ascii="Times New Roman"/>
                <w:sz w:val="14"/>
              </w:rPr>
            </w:pPr>
          </w:p>
        </w:tc>
      </w:tr>
      <w:tr w:rsidR="00B97248" w:rsidRPr="00F94536" w14:paraId="5F64BC4B" w14:textId="77777777" w:rsidTr="00E53378">
        <w:trPr>
          <w:trHeight w:val="208"/>
        </w:trPr>
        <w:tc>
          <w:tcPr>
            <w:tcW w:w="1763" w:type="dxa"/>
          </w:tcPr>
          <w:p w14:paraId="20B28F87"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600" w:type="dxa"/>
          </w:tcPr>
          <w:p w14:paraId="7D38E33E" w14:textId="77777777" w:rsidR="00B97248" w:rsidRPr="00F94536" w:rsidRDefault="00B97248" w:rsidP="00E53378">
            <w:pPr>
              <w:pStyle w:val="TableParagraph"/>
              <w:spacing w:before="5" w:line="182" w:lineRule="exact"/>
              <w:ind w:left="111"/>
              <w:rPr>
                <w:sz w:val="17"/>
              </w:rPr>
            </w:pPr>
            <w:r w:rsidRPr="00F94536">
              <w:rPr>
                <w:sz w:val="17"/>
              </w:rPr>
              <w:t>Parallel group</w:t>
            </w:r>
          </w:p>
        </w:tc>
        <w:tc>
          <w:tcPr>
            <w:tcW w:w="1284" w:type="dxa"/>
          </w:tcPr>
          <w:p w14:paraId="0A72B105" w14:textId="77777777" w:rsidR="00B97248" w:rsidRPr="00F94536" w:rsidRDefault="00B97248" w:rsidP="00E53378">
            <w:pPr>
              <w:pStyle w:val="TableParagraph"/>
              <w:rPr>
                <w:rFonts w:ascii="Times New Roman"/>
                <w:sz w:val="14"/>
              </w:rPr>
            </w:pPr>
          </w:p>
        </w:tc>
        <w:tc>
          <w:tcPr>
            <w:tcW w:w="621" w:type="dxa"/>
          </w:tcPr>
          <w:p w14:paraId="6CFDCB14" w14:textId="77777777" w:rsidR="00B97248" w:rsidRPr="00F94536" w:rsidRDefault="00B97248" w:rsidP="00E53378">
            <w:pPr>
              <w:pStyle w:val="TableParagraph"/>
              <w:rPr>
                <w:rFonts w:ascii="Times New Roman"/>
                <w:sz w:val="14"/>
              </w:rPr>
            </w:pPr>
          </w:p>
        </w:tc>
      </w:tr>
      <w:tr w:rsidR="00B97248" w:rsidRPr="00F94536" w14:paraId="70BC848D" w14:textId="77777777" w:rsidTr="00E53378">
        <w:trPr>
          <w:trHeight w:val="416"/>
        </w:trPr>
        <w:tc>
          <w:tcPr>
            <w:tcW w:w="1763" w:type="dxa"/>
          </w:tcPr>
          <w:p w14:paraId="3698772B" w14:textId="77777777" w:rsidR="00B97248" w:rsidRPr="00F94536" w:rsidRDefault="00B97248" w:rsidP="00E53378">
            <w:pPr>
              <w:pStyle w:val="TableParagraph"/>
              <w:spacing w:before="6"/>
              <w:rPr>
                <w:rFonts w:ascii="Calibri"/>
                <w:b/>
                <w:sz w:val="17"/>
              </w:rPr>
            </w:pPr>
          </w:p>
          <w:p w14:paraId="12207202" w14:textId="77777777" w:rsidR="00B97248" w:rsidRPr="00F94536" w:rsidRDefault="00B97248" w:rsidP="00E53378">
            <w:pPr>
              <w:pStyle w:val="TableParagraph"/>
              <w:spacing w:line="182" w:lineRule="exact"/>
              <w:ind w:left="50"/>
              <w:rPr>
                <w:sz w:val="17"/>
              </w:rPr>
            </w:pPr>
            <w:r w:rsidRPr="00F94536">
              <w:rPr>
                <w:sz w:val="17"/>
              </w:rPr>
              <w:t>IRB</w:t>
            </w:r>
          </w:p>
        </w:tc>
        <w:tc>
          <w:tcPr>
            <w:tcW w:w="12505" w:type="dxa"/>
            <w:gridSpan w:val="3"/>
          </w:tcPr>
          <w:p w14:paraId="01C271D9" w14:textId="77777777" w:rsidR="00B97248" w:rsidRPr="00F94536" w:rsidRDefault="00B97248" w:rsidP="00E53378">
            <w:pPr>
              <w:pStyle w:val="TableParagraph"/>
              <w:spacing w:before="5"/>
              <w:ind w:left="111"/>
              <w:rPr>
                <w:sz w:val="17"/>
              </w:rPr>
            </w:pPr>
            <w:r w:rsidRPr="00F94536">
              <w:rPr>
                <w:sz w:val="17"/>
              </w:rPr>
              <w:t>The project w as approved by the Royal Children’s Hospital Ethics in Human Research Committee (HREC 280178) and the University of Melbourne Human</w:t>
            </w:r>
          </w:p>
          <w:p w14:paraId="1B965160" w14:textId="77777777" w:rsidR="00B97248" w:rsidRPr="00F94536" w:rsidRDefault="00B97248" w:rsidP="00E53378">
            <w:pPr>
              <w:pStyle w:val="TableParagraph"/>
              <w:spacing w:before="13" w:line="182" w:lineRule="exact"/>
              <w:ind w:left="111"/>
              <w:rPr>
                <w:sz w:val="17"/>
              </w:rPr>
            </w:pPr>
            <w:r w:rsidRPr="00F94536">
              <w:rPr>
                <w:sz w:val="17"/>
              </w:rPr>
              <w:t>Research Ethics Committee (0827435).</w:t>
            </w:r>
          </w:p>
        </w:tc>
      </w:tr>
      <w:tr w:rsidR="00B97248" w:rsidRPr="00F94536" w14:paraId="70333AE1" w14:textId="77777777" w:rsidTr="00E53378">
        <w:trPr>
          <w:trHeight w:val="423"/>
        </w:trPr>
        <w:tc>
          <w:tcPr>
            <w:tcW w:w="1763" w:type="dxa"/>
          </w:tcPr>
          <w:p w14:paraId="0B35FA4E" w14:textId="77777777" w:rsidR="00B97248" w:rsidRPr="00F94536" w:rsidRDefault="00B97248" w:rsidP="00E53378">
            <w:pPr>
              <w:pStyle w:val="TableParagraph"/>
              <w:spacing w:before="5"/>
              <w:ind w:left="50"/>
              <w:rPr>
                <w:sz w:val="17"/>
              </w:rPr>
            </w:pPr>
            <w:r w:rsidRPr="00F94536">
              <w:rPr>
                <w:sz w:val="17"/>
              </w:rPr>
              <w:t>Outcomes other</w:t>
            </w:r>
          </w:p>
          <w:p w14:paraId="30D03729"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10600" w:type="dxa"/>
          </w:tcPr>
          <w:p w14:paraId="3EE0FBE8" w14:textId="77777777" w:rsidR="00B97248" w:rsidRPr="00F94536" w:rsidRDefault="00B97248" w:rsidP="00E53378">
            <w:pPr>
              <w:pStyle w:val="TableParagraph"/>
              <w:spacing w:before="6"/>
              <w:rPr>
                <w:rFonts w:ascii="Calibri"/>
                <w:b/>
                <w:sz w:val="17"/>
              </w:rPr>
            </w:pPr>
          </w:p>
          <w:p w14:paraId="582CCF38" w14:textId="77777777" w:rsidR="00B97248" w:rsidRPr="00F94536" w:rsidRDefault="00B97248" w:rsidP="00E53378">
            <w:pPr>
              <w:pStyle w:val="TableParagraph"/>
              <w:spacing w:line="190" w:lineRule="exact"/>
              <w:ind w:left="111"/>
              <w:rPr>
                <w:sz w:val="17"/>
              </w:rPr>
            </w:pPr>
            <w:r w:rsidRPr="00F94536">
              <w:rPr>
                <w:sz w:val="17"/>
              </w:rPr>
              <w:t>Other obesity, psychosocial, behaviors, other (parent w eight)</w:t>
            </w:r>
          </w:p>
        </w:tc>
        <w:tc>
          <w:tcPr>
            <w:tcW w:w="1284" w:type="dxa"/>
          </w:tcPr>
          <w:p w14:paraId="4A166C50" w14:textId="77777777" w:rsidR="00B97248" w:rsidRPr="00F94536" w:rsidRDefault="00B97248" w:rsidP="00E53378">
            <w:pPr>
              <w:pStyle w:val="TableParagraph"/>
              <w:rPr>
                <w:rFonts w:ascii="Times New Roman"/>
                <w:sz w:val="18"/>
              </w:rPr>
            </w:pPr>
          </w:p>
        </w:tc>
        <w:tc>
          <w:tcPr>
            <w:tcW w:w="621" w:type="dxa"/>
          </w:tcPr>
          <w:p w14:paraId="59461227" w14:textId="77777777" w:rsidR="00B97248" w:rsidRPr="00F94536" w:rsidRDefault="00B97248" w:rsidP="00E53378">
            <w:pPr>
              <w:pStyle w:val="TableParagraph"/>
              <w:rPr>
                <w:rFonts w:ascii="Times New Roman"/>
                <w:sz w:val="18"/>
              </w:rPr>
            </w:pPr>
          </w:p>
        </w:tc>
      </w:tr>
      <w:tr w:rsidR="00B97248" w:rsidRPr="00F94536" w14:paraId="5BCCC95A" w14:textId="77777777" w:rsidTr="00E53378">
        <w:trPr>
          <w:trHeight w:val="216"/>
        </w:trPr>
        <w:tc>
          <w:tcPr>
            <w:tcW w:w="1763" w:type="dxa"/>
            <w:shd w:val="clear" w:color="auto" w:fill="8D176B"/>
          </w:tcPr>
          <w:p w14:paraId="7866CC56"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600" w:type="dxa"/>
            <w:shd w:val="clear" w:color="auto" w:fill="8D176B"/>
          </w:tcPr>
          <w:p w14:paraId="1AB9F029" w14:textId="77777777" w:rsidR="00B97248" w:rsidRPr="00F94536" w:rsidRDefault="00B97248" w:rsidP="00E53378">
            <w:pPr>
              <w:pStyle w:val="TableParagraph"/>
              <w:rPr>
                <w:rFonts w:ascii="Times New Roman"/>
                <w:sz w:val="14"/>
              </w:rPr>
            </w:pPr>
          </w:p>
        </w:tc>
        <w:tc>
          <w:tcPr>
            <w:tcW w:w="1284" w:type="dxa"/>
          </w:tcPr>
          <w:p w14:paraId="6A3F248B" w14:textId="77777777" w:rsidR="00B97248" w:rsidRPr="00F94536" w:rsidRDefault="00B97248" w:rsidP="00E53378">
            <w:pPr>
              <w:pStyle w:val="TableParagraph"/>
              <w:rPr>
                <w:rFonts w:ascii="Times New Roman"/>
                <w:sz w:val="14"/>
              </w:rPr>
            </w:pPr>
          </w:p>
        </w:tc>
        <w:tc>
          <w:tcPr>
            <w:tcW w:w="621" w:type="dxa"/>
            <w:shd w:val="clear" w:color="auto" w:fill="8D176B"/>
          </w:tcPr>
          <w:p w14:paraId="1369C58F" w14:textId="77777777" w:rsidR="00B97248" w:rsidRPr="00F94536" w:rsidRDefault="00B97248" w:rsidP="00E53378">
            <w:pPr>
              <w:pStyle w:val="TableParagraph"/>
              <w:rPr>
                <w:rFonts w:ascii="Times New Roman"/>
                <w:sz w:val="14"/>
              </w:rPr>
            </w:pPr>
          </w:p>
        </w:tc>
      </w:tr>
      <w:tr w:rsidR="00B97248" w:rsidRPr="00F94536" w14:paraId="2A37294A" w14:textId="77777777" w:rsidTr="00E53378">
        <w:trPr>
          <w:trHeight w:val="207"/>
        </w:trPr>
        <w:tc>
          <w:tcPr>
            <w:tcW w:w="1763" w:type="dxa"/>
          </w:tcPr>
          <w:p w14:paraId="5A5569B2"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0600" w:type="dxa"/>
          </w:tcPr>
          <w:p w14:paraId="19C4B000" w14:textId="77777777" w:rsidR="00B97248" w:rsidRPr="00F94536" w:rsidRDefault="00B97248" w:rsidP="00E53378">
            <w:pPr>
              <w:pStyle w:val="TableParagraph"/>
              <w:spacing w:before="5" w:line="182" w:lineRule="exact"/>
              <w:ind w:left="111"/>
              <w:rPr>
                <w:sz w:val="17"/>
              </w:rPr>
            </w:pPr>
            <w:r w:rsidRPr="00F94536">
              <w:rPr>
                <w:sz w:val="17"/>
              </w:rPr>
              <w:t>3-10 years old, obese but not receiving an ongoing w eight management programme</w:t>
            </w:r>
          </w:p>
        </w:tc>
        <w:tc>
          <w:tcPr>
            <w:tcW w:w="1284" w:type="dxa"/>
          </w:tcPr>
          <w:p w14:paraId="29A0BDC7" w14:textId="77777777" w:rsidR="00B97248" w:rsidRPr="00F94536" w:rsidRDefault="00B97248" w:rsidP="00E53378">
            <w:pPr>
              <w:pStyle w:val="TableParagraph"/>
              <w:rPr>
                <w:rFonts w:ascii="Times New Roman"/>
                <w:sz w:val="14"/>
              </w:rPr>
            </w:pPr>
          </w:p>
        </w:tc>
        <w:tc>
          <w:tcPr>
            <w:tcW w:w="621" w:type="dxa"/>
          </w:tcPr>
          <w:p w14:paraId="169D439A" w14:textId="77777777" w:rsidR="00B97248" w:rsidRPr="00F94536" w:rsidRDefault="00B97248" w:rsidP="00E53378">
            <w:pPr>
              <w:pStyle w:val="TableParagraph"/>
              <w:rPr>
                <w:rFonts w:ascii="Times New Roman"/>
                <w:sz w:val="14"/>
              </w:rPr>
            </w:pPr>
          </w:p>
        </w:tc>
      </w:tr>
      <w:tr w:rsidR="00B97248" w:rsidRPr="00F94536" w14:paraId="0811344C" w14:textId="77777777" w:rsidTr="00E53378">
        <w:trPr>
          <w:trHeight w:val="416"/>
        </w:trPr>
        <w:tc>
          <w:tcPr>
            <w:tcW w:w="1763" w:type="dxa"/>
          </w:tcPr>
          <w:p w14:paraId="2137B428" w14:textId="77777777" w:rsidR="00B97248" w:rsidRPr="00F94536" w:rsidRDefault="00B97248" w:rsidP="00E53378">
            <w:pPr>
              <w:pStyle w:val="TableParagraph"/>
              <w:spacing w:before="101"/>
              <w:ind w:left="50"/>
              <w:rPr>
                <w:sz w:val="17"/>
              </w:rPr>
            </w:pPr>
            <w:r w:rsidRPr="00F94536">
              <w:rPr>
                <w:sz w:val="17"/>
              </w:rPr>
              <w:t>Exclusion criteria</w:t>
            </w:r>
          </w:p>
        </w:tc>
        <w:tc>
          <w:tcPr>
            <w:tcW w:w="11884" w:type="dxa"/>
            <w:gridSpan w:val="2"/>
          </w:tcPr>
          <w:p w14:paraId="710725D0" w14:textId="77777777" w:rsidR="00B97248" w:rsidRPr="00F94536" w:rsidRDefault="00B97248" w:rsidP="00E53378">
            <w:pPr>
              <w:pStyle w:val="TableParagraph"/>
              <w:spacing w:before="5"/>
              <w:ind w:left="111"/>
              <w:rPr>
                <w:sz w:val="17"/>
              </w:rPr>
            </w:pPr>
            <w:r w:rsidRPr="00F94536">
              <w:rPr>
                <w:sz w:val="17"/>
              </w:rPr>
              <w:t>Know n endocrine or chromosomal cause for obesity, major health and developmental conditions,and insufficient English to comprehend sessions or</w:t>
            </w:r>
          </w:p>
          <w:p w14:paraId="3A42A11C" w14:textId="77777777" w:rsidR="00B97248" w:rsidRPr="00F94536" w:rsidRDefault="00B97248" w:rsidP="00E53378">
            <w:pPr>
              <w:pStyle w:val="TableParagraph"/>
              <w:spacing w:before="13" w:line="182" w:lineRule="exact"/>
              <w:ind w:left="111"/>
              <w:rPr>
                <w:sz w:val="17"/>
              </w:rPr>
            </w:pPr>
            <w:r w:rsidRPr="00F94536">
              <w:rPr>
                <w:sz w:val="17"/>
              </w:rPr>
              <w:t>complete questionnaires</w:t>
            </w:r>
          </w:p>
        </w:tc>
        <w:tc>
          <w:tcPr>
            <w:tcW w:w="621" w:type="dxa"/>
          </w:tcPr>
          <w:p w14:paraId="292B9573" w14:textId="77777777" w:rsidR="00B97248" w:rsidRPr="00F94536" w:rsidRDefault="00B97248" w:rsidP="00E53378">
            <w:pPr>
              <w:pStyle w:val="TableParagraph"/>
              <w:rPr>
                <w:rFonts w:ascii="Times New Roman"/>
                <w:sz w:val="18"/>
              </w:rPr>
            </w:pPr>
          </w:p>
        </w:tc>
      </w:tr>
      <w:tr w:rsidR="00B97248" w:rsidRPr="00F94536" w14:paraId="7269732D" w14:textId="77777777" w:rsidTr="00E53378">
        <w:trPr>
          <w:trHeight w:val="207"/>
        </w:trPr>
        <w:tc>
          <w:tcPr>
            <w:tcW w:w="1763" w:type="dxa"/>
          </w:tcPr>
          <w:p w14:paraId="17100115"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10600" w:type="dxa"/>
          </w:tcPr>
          <w:p w14:paraId="5C064251" w14:textId="77777777" w:rsidR="00B97248" w:rsidRPr="00F94536" w:rsidRDefault="00B97248" w:rsidP="00E53378">
            <w:pPr>
              <w:pStyle w:val="TableParagraph"/>
              <w:spacing w:before="5" w:line="182" w:lineRule="exact"/>
              <w:ind w:left="111"/>
              <w:rPr>
                <w:sz w:val="17"/>
              </w:rPr>
            </w:pPr>
            <w:r w:rsidRPr="00F94536">
              <w:rPr>
                <w:sz w:val="17"/>
              </w:rPr>
              <w:t>Randomized</w:t>
            </w:r>
          </w:p>
        </w:tc>
        <w:tc>
          <w:tcPr>
            <w:tcW w:w="1284" w:type="dxa"/>
          </w:tcPr>
          <w:p w14:paraId="772B0666" w14:textId="77777777" w:rsidR="00B97248" w:rsidRPr="00F94536" w:rsidRDefault="00B97248" w:rsidP="00E53378">
            <w:pPr>
              <w:pStyle w:val="TableParagraph"/>
              <w:rPr>
                <w:rFonts w:ascii="Times New Roman"/>
                <w:sz w:val="14"/>
              </w:rPr>
            </w:pPr>
          </w:p>
        </w:tc>
        <w:tc>
          <w:tcPr>
            <w:tcW w:w="621" w:type="dxa"/>
          </w:tcPr>
          <w:p w14:paraId="48A16340" w14:textId="77777777" w:rsidR="00B97248" w:rsidRPr="00F94536" w:rsidRDefault="00B97248" w:rsidP="00E53378">
            <w:pPr>
              <w:pStyle w:val="TableParagraph"/>
              <w:rPr>
                <w:rFonts w:ascii="Times New Roman"/>
                <w:sz w:val="14"/>
              </w:rPr>
            </w:pPr>
          </w:p>
        </w:tc>
      </w:tr>
      <w:tr w:rsidR="00B97248" w:rsidRPr="00F94536" w14:paraId="29BB84DC" w14:textId="77777777" w:rsidTr="00E53378">
        <w:trPr>
          <w:trHeight w:val="216"/>
        </w:trPr>
        <w:tc>
          <w:tcPr>
            <w:tcW w:w="1763" w:type="dxa"/>
          </w:tcPr>
          <w:p w14:paraId="527478E3"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10600" w:type="dxa"/>
          </w:tcPr>
          <w:p w14:paraId="594E79E6" w14:textId="77777777" w:rsidR="00B97248" w:rsidRPr="00F94536" w:rsidRDefault="00B97248" w:rsidP="00E53378">
            <w:pPr>
              <w:pStyle w:val="TableParagraph"/>
              <w:spacing w:before="5" w:line="190" w:lineRule="exact"/>
              <w:ind w:left="111"/>
              <w:rPr>
                <w:sz w:val="17"/>
              </w:rPr>
            </w:pPr>
            <w:r w:rsidRPr="00F94536">
              <w:rPr>
                <w:sz w:val="17"/>
              </w:rPr>
              <w:t>None</w:t>
            </w:r>
          </w:p>
        </w:tc>
        <w:tc>
          <w:tcPr>
            <w:tcW w:w="1284" w:type="dxa"/>
          </w:tcPr>
          <w:p w14:paraId="32A759CD" w14:textId="77777777" w:rsidR="00B97248" w:rsidRPr="00F94536" w:rsidRDefault="00B97248" w:rsidP="00E53378">
            <w:pPr>
              <w:pStyle w:val="TableParagraph"/>
              <w:rPr>
                <w:rFonts w:ascii="Times New Roman"/>
                <w:sz w:val="14"/>
              </w:rPr>
            </w:pPr>
          </w:p>
        </w:tc>
        <w:tc>
          <w:tcPr>
            <w:tcW w:w="621" w:type="dxa"/>
          </w:tcPr>
          <w:p w14:paraId="592CE0DE" w14:textId="77777777" w:rsidR="00B97248" w:rsidRPr="00F94536" w:rsidRDefault="00B97248" w:rsidP="00E53378">
            <w:pPr>
              <w:pStyle w:val="TableParagraph"/>
              <w:rPr>
                <w:rFonts w:ascii="Times New Roman"/>
                <w:sz w:val="14"/>
              </w:rPr>
            </w:pPr>
          </w:p>
        </w:tc>
      </w:tr>
      <w:tr w:rsidR="00B97248" w:rsidRPr="00F94536" w14:paraId="70C0F1A5" w14:textId="77777777" w:rsidTr="00E53378">
        <w:trPr>
          <w:trHeight w:val="216"/>
        </w:trPr>
        <w:tc>
          <w:tcPr>
            <w:tcW w:w="1763" w:type="dxa"/>
          </w:tcPr>
          <w:p w14:paraId="19E4A818" w14:textId="77777777" w:rsidR="00B97248" w:rsidRPr="00F94536" w:rsidRDefault="00B97248" w:rsidP="00E53378">
            <w:pPr>
              <w:pStyle w:val="TableParagraph"/>
              <w:rPr>
                <w:rFonts w:ascii="Times New Roman"/>
                <w:sz w:val="14"/>
              </w:rPr>
            </w:pPr>
          </w:p>
        </w:tc>
        <w:tc>
          <w:tcPr>
            <w:tcW w:w="10600" w:type="dxa"/>
          </w:tcPr>
          <w:p w14:paraId="74114EB9" w14:textId="77777777" w:rsidR="00B97248" w:rsidRPr="00F94536" w:rsidRDefault="00B97248" w:rsidP="00E53378">
            <w:pPr>
              <w:pStyle w:val="TableParagraph"/>
              <w:spacing w:before="13" w:line="182" w:lineRule="exact"/>
              <w:ind w:left="111"/>
              <w:rPr>
                <w:sz w:val="17"/>
              </w:rPr>
            </w:pPr>
            <w:r w:rsidRPr="00F94536">
              <w:rPr>
                <w:sz w:val="17"/>
              </w:rPr>
              <w:t>Intervention</w:t>
            </w:r>
          </w:p>
        </w:tc>
        <w:tc>
          <w:tcPr>
            <w:tcW w:w="1284" w:type="dxa"/>
          </w:tcPr>
          <w:p w14:paraId="5705FD47" w14:textId="77777777" w:rsidR="00B97248" w:rsidRPr="00F94536" w:rsidRDefault="00B97248" w:rsidP="00E53378">
            <w:pPr>
              <w:pStyle w:val="TableParagraph"/>
              <w:spacing w:before="13" w:line="182" w:lineRule="exact"/>
              <w:ind w:left="262"/>
              <w:rPr>
                <w:sz w:val="17"/>
              </w:rPr>
            </w:pPr>
            <w:r w:rsidRPr="00F94536">
              <w:rPr>
                <w:sz w:val="17"/>
              </w:rPr>
              <w:t>Control</w:t>
            </w:r>
          </w:p>
        </w:tc>
        <w:tc>
          <w:tcPr>
            <w:tcW w:w="621" w:type="dxa"/>
          </w:tcPr>
          <w:p w14:paraId="1BD26031" w14:textId="77777777" w:rsidR="00B97248" w:rsidRPr="00F94536" w:rsidRDefault="00B97248" w:rsidP="00E53378">
            <w:pPr>
              <w:pStyle w:val="TableParagraph"/>
              <w:spacing w:before="13" w:line="182" w:lineRule="exact"/>
              <w:ind w:left="18"/>
              <w:rPr>
                <w:sz w:val="17"/>
              </w:rPr>
            </w:pPr>
            <w:r w:rsidRPr="00F94536">
              <w:rPr>
                <w:sz w:val="17"/>
              </w:rPr>
              <w:t>Overall</w:t>
            </w:r>
          </w:p>
        </w:tc>
      </w:tr>
      <w:tr w:rsidR="00B97248" w:rsidRPr="00F94536" w14:paraId="6B4070FC" w14:textId="77777777" w:rsidTr="00E53378">
        <w:trPr>
          <w:trHeight w:val="207"/>
        </w:trPr>
        <w:tc>
          <w:tcPr>
            <w:tcW w:w="1763" w:type="dxa"/>
          </w:tcPr>
          <w:p w14:paraId="35032979" w14:textId="77777777" w:rsidR="00B97248" w:rsidRPr="00F94536" w:rsidRDefault="00B97248" w:rsidP="00E53378">
            <w:pPr>
              <w:pStyle w:val="TableParagraph"/>
              <w:spacing w:before="5" w:line="182" w:lineRule="exact"/>
              <w:ind w:left="50"/>
              <w:rPr>
                <w:sz w:val="17"/>
              </w:rPr>
            </w:pPr>
            <w:r w:rsidRPr="00F94536">
              <w:rPr>
                <w:sz w:val="17"/>
              </w:rPr>
              <w:t>N</w:t>
            </w:r>
          </w:p>
        </w:tc>
        <w:tc>
          <w:tcPr>
            <w:tcW w:w="10600" w:type="dxa"/>
          </w:tcPr>
          <w:p w14:paraId="555ADB66" w14:textId="77777777" w:rsidR="00B97248" w:rsidRPr="00F94536" w:rsidRDefault="00B97248" w:rsidP="00E53378">
            <w:pPr>
              <w:pStyle w:val="TableParagraph"/>
              <w:spacing w:before="5" w:line="182" w:lineRule="exact"/>
              <w:ind w:left="111"/>
              <w:rPr>
                <w:sz w:val="17"/>
              </w:rPr>
            </w:pPr>
            <w:r w:rsidRPr="00F94536">
              <w:rPr>
                <w:sz w:val="17"/>
              </w:rPr>
              <w:t>62</w:t>
            </w:r>
          </w:p>
        </w:tc>
        <w:tc>
          <w:tcPr>
            <w:tcW w:w="1284" w:type="dxa"/>
          </w:tcPr>
          <w:p w14:paraId="199FCD18" w14:textId="77777777" w:rsidR="00B97248" w:rsidRPr="00F94536" w:rsidRDefault="00B97248" w:rsidP="00E53378">
            <w:pPr>
              <w:pStyle w:val="TableParagraph"/>
              <w:spacing w:before="5" w:line="182" w:lineRule="exact"/>
              <w:ind w:left="262"/>
              <w:rPr>
                <w:sz w:val="17"/>
              </w:rPr>
            </w:pPr>
            <w:r w:rsidRPr="00F94536">
              <w:rPr>
                <w:sz w:val="17"/>
              </w:rPr>
              <w:t>56</w:t>
            </w:r>
          </w:p>
        </w:tc>
        <w:tc>
          <w:tcPr>
            <w:tcW w:w="621" w:type="dxa"/>
          </w:tcPr>
          <w:p w14:paraId="228BE0EC" w14:textId="77777777" w:rsidR="00B97248" w:rsidRPr="00F94536" w:rsidRDefault="00B97248" w:rsidP="00E53378">
            <w:pPr>
              <w:pStyle w:val="TableParagraph"/>
              <w:spacing w:before="5" w:line="182" w:lineRule="exact"/>
              <w:ind w:left="18"/>
              <w:rPr>
                <w:sz w:val="17"/>
              </w:rPr>
            </w:pPr>
            <w:r w:rsidRPr="00F94536">
              <w:rPr>
                <w:sz w:val="17"/>
              </w:rPr>
              <w:t>118</w:t>
            </w:r>
          </w:p>
        </w:tc>
      </w:tr>
      <w:tr w:rsidR="00B97248" w:rsidRPr="00F94536" w14:paraId="4DF5F37B" w14:textId="77777777" w:rsidTr="00E53378">
        <w:trPr>
          <w:trHeight w:val="208"/>
        </w:trPr>
        <w:tc>
          <w:tcPr>
            <w:tcW w:w="1763" w:type="dxa"/>
          </w:tcPr>
          <w:p w14:paraId="223B56AE" w14:textId="77777777" w:rsidR="00B97248" w:rsidRPr="00F94536" w:rsidRDefault="00B97248" w:rsidP="00E53378">
            <w:pPr>
              <w:pStyle w:val="TableParagraph"/>
              <w:spacing w:before="5" w:line="182" w:lineRule="exact"/>
              <w:ind w:left="50"/>
              <w:rPr>
                <w:sz w:val="17"/>
              </w:rPr>
            </w:pPr>
            <w:r w:rsidRPr="00F94536">
              <w:rPr>
                <w:sz w:val="17"/>
              </w:rPr>
              <w:t>Sex</w:t>
            </w:r>
          </w:p>
        </w:tc>
        <w:tc>
          <w:tcPr>
            <w:tcW w:w="10600" w:type="dxa"/>
          </w:tcPr>
          <w:p w14:paraId="597910AD" w14:textId="77777777" w:rsidR="00B97248" w:rsidRPr="00F94536" w:rsidRDefault="00B97248" w:rsidP="00E53378">
            <w:pPr>
              <w:pStyle w:val="TableParagraph"/>
              <w:spacing w:before="5" w:line="182" w:lineRule="exact"/>
              <w:ind w:left="111"/>
              <w:rPr>
                <w:sz w:val="17"/>
              </w:rPr>
            </w:pPr>
            <w:r w:rsidRPr="00F94536">
              <w:rPr>
                <w:sz w:val="17"/>
              </w:rPr>
              <w:t>50% male</w:t>
            </w:r>
          </w:p>
        </w:tc>
        <w:tc>
          <w:tcPr>
            <w:tcW w:w="1284" w:type="dxa"/>
          </w:tcPr>
          <w:p w14:paraId="148190EC" w14:textId="77777777" w:rsidR="00B97248" w:rsidRPr="00F94536" w:rsidRDefault="00B97248" w:rsidP="00E53378">
            <w:pPr>
              <w:pStyle w:val="TableParagraph"/>
              <w:spacing w:before="5" w:line="182" w:lineRule="exact"/>
              <w:ind w:left="262"/>
              <w:rPr>
                <w:sz w:val="17"/>
              </w:rPr>
            </w:pPr>
            <w:r w:rsidRPr="00F94536">
              <w:rPr>
                <w:sz w:val="17"/>
              </w:rPr>
              <w:t>59% male</w:t>
            </w:r>
          </w:p>
        </w:tc>
        <w:tc>
          <w:tcPr>
            <w:tcW w:w="621" w:type="dxa"/>
          </w:tcPr>
          <w:p w14:paraId="49A15991" w14:textId="77777777" w:rsidR="00B97248" w:rsidRPr="00F94536" w:rsidRDefault="00B97248" w:rsidP="00E53378">
            <w:pPr>
              <w:pStyle w:val="TableParagraph"/>
              <w:spacing w:before="5" w:line="182" w:lineRule="exact"/>
              <w:ind w:left="18"/>
              <w:rPr>
                <w:sz w:val="17"/>
              </w:rPr>
            </w:pPr>
            <w:r w:rsidRPr="00F94536">
              <w:rPr>
                <w:sz w:val="17"/>
              </w:rPr>
              <w:t>NR</w:t>
            </w:r>
          </w:p>
        </w:tc>
      </w:tr>
      <w:tr w:rsidR="00B97248" w:rsidRPr="00F94536" w14:paraId="56E7AA8B" w14:textId="77777777" w:rsidTr="00E53378">
        <w:trPr>
          <w:trHeight w:val="207"/>
        </w:trPr>
        <w:tc>
          <w:tcPr>
            <w:tcW w:w="1763" w:type="dxa"/>
          </w:tcPr>
          <w:p w14:paraId="6F8A8D6C" w14:textId="77777777" w:rsidR="00B97248" w:rsidRPr="00F94536" w:rsidRDefault="00B97248" w:rsidP="00E53378">
            <w:pPr>
              <w:pStyle w:val="TableParagraph"/>
              <w:spacing w:before="5" w:line="182" w:lineRule="exact"/>
              <w:ind w:left="50"/>
              <w:rPr>
                <w:sz w:val="17"/>
              </w:rPr>
            </w:pPr>
            <w:r w:rsidRPr="00F94536">
              <w:rPr>
                <w:sz w:val="17"/>
              </w:rPr>
              <w:t>Age</w:t>
            </w:r>
          </w:p>
        </w:tc>
        <w:tc>
          <w:tcPr>
            <w:tcW w:w="10600" w:type="dxa"/>
          </w:tcPr>
          <w:p w14:paraId="31605CF9" w14:textId="77777777" w:rsidR="00B97248" w:rsidRPr="00F94536" w:rsidRDefault="00B97248" w:rsidP="00E53378">
            <w:pPr>
              <w:pStyle w:val="TableParagraph"/>
              <w:spacing w:before="5" w:line="182" w:lineRule="exact"/>
              <w:ind w:left="111"/>
              <w:rPr>
                <w:sz w:val="17"/>
              </w:rPr>
            </w:pPr>
            <w:r w:rsidRPr="00F94536">
              <w:rPr>
                <w:sz w:val="17"/>
              </w:rPr>
              <w:t>7.2</w:t>
            </w:r>
          </w:p>
        </w:tc>
        <w:tc>
          <w:tcPr>
            <w:tcW w:w="1284" w:type="dxa"/>
          </w:tcPr>
          <w:p w14:paraId="58DB964B" w14:textId="77777777" w:rsidR="00B97248" w:rsidRPr="00F94536" w:rsidRDefault="00B97248" w:rsidP="00E53378">
            <w:pPr>
              <w:pStyle w:val="TableParagraph"/>
              <w:spacing w:before="5" w:line="182" w:lineRule="exact"/>
              <w:ind w:left="262"/>
              <w:rPr>
                <w:sz w:val="17"/>
              </w:rPr>
            </w:pPr>
            <w:r w:rsidRPr="00F94536">
              <w:rPr>
                <w:sz w:val="17"/>
              </w:rPr>
              <w:t>7.4</w:t>
            </w:r>
          </w:p>
        </w:tc>
        <w:tc>
          <w:tcPr>
            <w:tcW w:w="621" w:type="dxa"/>
          </w:tcPr>
          <w:p w14:paraId="7B21B347" w14:textId="77777777" w:rsidR="00B97248" w:rsidRPr="00F94536" w:rsidRDefault="00B97248" w:rsidP="00E53378">
            <w:pPr>
              <w:pStyle w:val="TableParagraph"/>
              <w:spacing w:before="5" w:line="182" w:lineRule="exact"/>
              <w:ind w:left="18"/>
              <w:rPr>
                <w:sz w:val="17"/>
              </w:rPr>
            </w:pPr>
            <w:r w:rsidRPr="00F94536">
              <w:rPr>
                <w:sz w:val="17"/>
              </w:rPr>
              <w:t>NR</w:t>
            </w:r>
          </w:p>
        </w:tc>
      </w:tr>
      <w:tr w:rsidR="00B97248" w:rsidRPr="00F94536" w14:paraId="3FF5CD02" w14:textId="77777777" w:rsidTr="00E53378">
        <w:trPr>
          <w:trHeight w:val="207"/>
        </w:trPr>
        <w:tc>
          <w:tcPr>
            <w:tcW w:w="1763" w:type="dxa"/>
          </w:tcPr>
          <w:p w14:paraId="10868B2A" w14:textId="77777777" w:rsidR="00B97248" w:rsidRPr="00F94536" w:rsidRDefault="00B97248" w:rsidP="00E53378">
            <w:pPr>
              <w:pStyle w:val="TableParagraph"/>
              <w:spacing w:before="5" w:line="182" w:lineRule="exact"/>
              <w:ind w:left="50"/>
              <w:rPr>
                <w:sz w:val="17"/>
              </w:rPr>
            </w:pPr>
            <w:r w:rsidRPr="00F94536">
              <w:rPr>
                <w:sz w:val="17"/>
              </w:rPr>
              <w:t>Race</w:t>
            </w:r>
          </w:p>
        </w:tc>
        <w:tc>
          <w:tcPr>
            <w:tcW w:w="10600" w:type="dxa"/>
          </w:tcPr>
          <w:p w14:paraId="1495769E" w14:textId="77777777" w:rsidR="00B97248" w:rsidRPr="00F94536" w:rsidRDefault="00B97248" w:rsidP="00E53378">
            <w:pPr>
              <w:pStyle w:val="TableParagraph"/>
              <w:spacing w:before="5" w:line="182" w:lineRule="exact"/>
              <w:ind w:left="111"/>
              <w:rPr>
                <w:sz w:val="17"/>
              </w:rPr>
            </w:pPr>
            <w:r w:rsidRPr="00F94536">
              <w:rPr>
                <w:sz w:val="17"/>
              </w:rPr>
              <w:t>NR</w:t>
            </w:r>
          </w:p>
        </w:tc>
        <w:tc>
          <w:tcPr>
            <w:tcW w:w="1284" w:type="dxa"/>
          </w:tcPr>
          <w:p w14:paraId="44F45341" w14:textId="77777777" w:rsidR="00B97248" w:rsidRPr="00F94536" w:rsidRDefault="00B97248" w:rsidP="00E53378">
            <w:pPr>
              <w:pStyle w:val="TableParagraph"/>
              <w:spacing w:before="5" w:line="182" w:lineRule="exact"/>
              <w:ind w:left="262"/>
              <w:rPr>
                <w:sz w:val="17"/>
              </w:rPr>
            </w:pPr>
            <w:r w:rsidRPr="00F94536">
              <w:rPr>
                <w:sz w:val="17"/>
              </w:rPr>
              <w:t>NR</w:t>
            </w:r>
          </w:p>
        </w:tc>
        <w:tc>
          <w:tcPr>
            <w:tcW w:w="621" w:type="dxa"/>
          </w:tcPr>
          <w:p w14:paraId="6C2AC5DE" w14:textId="77777777" w:rsidR="00B97248" w:rsidRPr="00F94536" w:rsidRDefault="00B97248" w:rsidP="00E53378">
            <w:pPr>
              <w:pStyle w:val="TableParagraph"/>
              <w:spacing w:before="5" w:line="182" w:lineRule="exact"/>
              <w:ind w:left="18"/>
              <w:rPr>
                <w:sz w:val="17"/>
              </w:rPr>
            </w:pPr>
            <w:r w:rsidRPr="00F94536">
              <w:rPr>
                <w:sz w:val="17"/>
              </w:rPr>
              <w:t>NR</w:t>
            </w:r>
          </w:p>
        </w:tc>
      </w:tr>
      <w:tr w:rsidR="00B97248" w:rsidRPr="00F94536" w14:paraId="78A9083B" w14:textId="77777777" w:rsidTr="00E53378">
        <w:trPr>
          <w:trHeight w:val="216"/>
        </w:trPr>
        <w:tc>
          <w:tcPr>
            <w:tcW w:w="1763" w:type="dxa"/>
          </w:tcPr>
          <w:p w14:paraId="53C6AD34" w14:textId="77777777" w:rsidR="00B97248" w:rsidRPr="00F94536" w:rsidRDefault="00B97248" w:rsidP="00E53378">
            <w:pPr>
              <w:pStyle w:val="TableParagraph"/>
              <w:spacing w:before="5" w:line="190" w:lineRule="exact"/>
              <w:ind w:left="50"/>
              <w:rPr>
                <w:sz w:val="17"/>
              </w:rPr>
            </w:pPr>
            <w:r w:rsidRPr="00F94536">
              <w:rPr>
                <w:sz w:val="17"/>
              </w:rPr>
              <w:t>BMI SDS</w:t>
            </w:r>
          </w:p>
        </w:tc>
        <w:tc>
          <w:tcPr>
            <w:tcW w:w="10600" w:type="dxa"/>
          </w:tcPr>
          <w:p w14:paraId="07EF77D0" w14:textId="77777777" w:rsidR="00B97248" w:rsidRPr="00F94536" w:rsidRDefault="00B97248" w:rsidP="00E53378">
            <w:pPr>
              <w:pStyle w:val="TableParagraph"/>
              <w:spacing w:before="5" w:line="190" w:lineRule="exact"/>
              <w:ind w:left="111"/>
              <w:rPr>
                <w:sz w:val="17"/>
              </w:rPr>
            </w:pPr>
            <w:r w:rsidRPr="00F94536">
              <w:rPr>
                <w:sz w:val="17"/>
              </w:rPr>
              <w:t>2.2</w:t>
            </w:r>
          </w:p>
        </w:tc>
        <w:tc>
          <w:tcPr>
            <w:tcW w:w="1284" w:type="dxa"/>
          </w:tcPr>
          <w:p w14:paraId="08D42AD3" w14:textId="77777777" w:rsidR="00B97248" w:rsidRPr="00F94536" w:rsidRDefault="00B97248" w:rsidP="00E53378">
            <w:pPr>
              <w:pStyle w:val="TableParagraph"/>
              <w:spacing w:before="5" w:line="190" w:lineRule="exact"/>
              <w:ind w:left="262"/>
              <w:rPr>
                <w:sz w:val="17"/>
              </w:rPr>
            </w:pPr>
            <w:r w:rsidRPr="00F94536">
              <w:rPr>
                <w:sz w:val="17"/>
              </w:rPr>
              <w:t>2.1</w:t>
            </w:r>
          </w:p>
        </w:tc>
        <w:tc>
          <w:tcPr>
            <w:tcW w:w="621" w:type="dxa"/>
          </w:tcPr>
          <w:p w14:paraId="4E7BA656" w14:textId="77777777" w:rsidR="00B97248" w:rsidRPr="00F94536" w:rsidRDefault="00B97248" w:rsidP="00E53378">
            <w:pPr>
              <w:pStyle w:val="TableParagraph"/>
              <w:spacing w:before="5" w:line="190" w:lineRule="exact"/>
              <w:ind w:left="18"/>
              <w:rPr>
                <w:sz w:val="17"/>
              </w:rPr>
            </w:pPr>
            <w:r w:rsidRPr="00F94536">
              <w:rPr>
                <w:sz w:val="17"/>
              </w:rPr>
              <w:t>NR</w:t>
            </w:r>
          </w:p>
        </w:tc>
      </w:tr>
      <w:tr w:rsidR="00B97248" w:rsidRPr="00F94536" w14:paraId="0F0BD5D3" w14:textId="77777777" w:rsidTr="00E53378">
        <w:trPr>
          <w:trHeight w:val="215"/>
        </w:trPr>
        <w:tc>
          <w:tcPr>
            <w:tcW w:w="12363" w:type="dxa"/>
            <w:gridSpan w:val="2"/>
            <w:shd w:val="clear" w:color="auto" w:fill="8D176B"/>
          </w:tcPr>
          <w:p w14:paraId="07ADBB38" w14:textId="77777777" w:rsidR="00B97248" w:rsidRPr="00F94536" w:rsidRDefault="00B97248" w:rsidP="00E53378">
            <w:pPr>
              <w:pStyle w:val="TableParagraph"/>
              <w:tabs>
                <w:tab w:val="left" w:pos="14337"/>
              </w:tabs>
              <w:spacing w:before="13" w:line="182" w:lineRule="exact"/>
              <w:ind w:left="-63" w:right="-1988"/>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284" w:type="dxa"/>
          </w:tcPr>
          <w:p w14:paraId="2EF40985" w14:textId="77777777" w:rsidR="00B97248" w:rsidRPr="00F94536" w:rsidRDefault="00B97248" w:rsidP="00E53378">
            <w:pPr>
              <w:pStyle w:val="TableParagraph"/>
              <w:rPr>
                <w:rFonts w:ascii="Times New Roman"/>
                <w:sz w:val="14"/>
              </w:rPr>
            </w:pPr>
          </w:p>
        </w:tc>
        <w:tc>
          <w:tcPr>
            <w:tcW w:w="621" w:type="dxa"/>
            <w:shd w:val="clear" w:color="auto" w:fill="8D176B"/>
          </w:tcPr>
          <w:p w14:paraId="631DF34E" w14:textId="77777777" w:rsidR="00B97248" w:rsidRPr="00F94536" w:rsidRDefault="00B97248" w:rsidP="00E53378">
            <w:pPr>
              <w:pStyle w:val="TableParagraph"/>
              <w:rPr>
                <w:rFonts w:ascii="Times New Roman"/>
                <w:sz w:val="14"/>
              </w:rPr>
            </w:pPr>
          </w:p>
        </w:tc>
      </w:tr>
      <w:tr w:rsidR="00B97248" w:rsidRPr="00F94536" w14:paraId="1B43DBDE" w14:textId="77777777" w:rsidTr="00E53378">
        <w:trPr>
          <w:trHeight w:val="207"/>
        </w:trPr>
        <w:tc>
          <w:tcPr>
            <w:tcW w:w="1763" w:type="dxa"/>
          </w:tcPr>
          <w:p w14:paraId="5416B500" w14:textId="77777777" w:rsidR="00B97248" w:rsidRPr="00F94536" w:rsidRDefault="00B97248" w:rsidP="00E53378">
            <w:pPr>
              <w:pStyle w:val="TableParagraph"/>
              <w:rPr>
                <w:rFonts w:ascii="Times New Roman"/>
                <w:sz w:val="14"/>
              </w:rPr>
            </w:pPr>
          </w:p>
        </w:tc>
        <w:tc>
          <w:tcPr>
            <w:tcW w:w="10600" w:type="dxa"/>
          </w:tcPr>
          <w:p w14:paraId="062AA76E" w14:textId="77777777" w:rsidR="00B97248" w:rsidRPr="00F94536" w:rsidRDefault="00B97248" w:rsidP="00E53378">
            <w:pPr>
              <w:pStyle w:val="TableParagraph"/>
              <w:spacing w:before="5" w:line="182" w:lineRule="exact"/>
              <w:ind w:left="111"/>
              <w:rPr>
                <w:sz w:val="17"/>
              </w:rPr>
            </w:pPr>
            <w:r w:rsidRPr="00F94536">
              <w:rPr>
                <w:sz w:val="17"/>
              </w:rPr>
              <w:t>Intervention</w:t>
            </w:r>
          </w:p>
        </w:tc>
        <w:tc>
          <w:tcPr>
            <w:tcW w:w="1284" w:type="dxa"/>
          </w:tcPr>
          <w:p w14:paraId="2D65E60D" w14:textId="77777777" w:rsidR="00B97248" w:rsidRPr="00F94536" w:rsidRDefault="00B97248" w:rsidP="00E53378">
            <w:pPr>
              <w:pStyle w:val="TableParagraph"/>
              <w:spacing w:before="5" w:line="182" w:lineRule="exact"/>
              <w:ind w:left="262"/>
              <w:rPr>
                <w:sz w:val="17"/>
              </w:rPr>
            </w:pPr>
            <w:r w:rsidRPr="00F94536">
              <w:rPr>
                <w:sz w:val="17"/>
              </w:rPr>
              <w:t>Control</w:t>
            </w:r>
          </w:p>
        </w:tc>
        <w:tc>
          <w:tcPr>
            <w:tcW w:w="621" w:type="dxa"/>
          </w:tcPr>
          <w:p w14:paraId="39375851" w14:textId="77777777" w:rsidR="00B97248" w:rsidRPr="00F94536" w:rsidRDefault="00B97248" w:rsidP="00E53378">
            <w:pPr>
              <w:pStyle w:val="TableParagraph"/>
              <w:rPr>
                <w:rFonts w:ascii="Times New Roman"/>
                <w:sz w:val="14"/>
              </w:rPr>
            </w:pPr>
          </w:p>
        </w:tc>
      </w:tr>
      <w:tr w:rsidR="00B97248" w:rsidRPr="00F94536" w14:paraId="285916BA" w14:textId="77777777" w:rsidTr="00E53378">
        <w:trPr>
          <w:trHeight w:val="816"/>
        </w:trPr>
        <w:tc>
          <w:tcPr>
            <w:tcW w:w="1763" w:type="dxa"/>
          </w:tcPr>
          <w:p w14:paraId="15568F38" w14:textId="77777777" w:rsidR="00B97248" w:rsidRPr="00F94536" w:rsidRDefault="00B97248" w:rsidP="00E53378">
            <w:pPr>
              <w:pStyle w:val="TableParagraph"/>
              <w:spacing w:before="101" w:line="254" w:lineRule="auto"/>
              <w:ind w:left="50" w:right="532"/>
              <w:rPr>
                <w:sz w:val="17"/>
              </w:rPr>
            </w:pPr>
            <w:r w:rsidRPr="00F94536">
              <w:rPr>
                <w:sz w:val="17"/>
              </w:rPr>
              <w:t>Intervention as described by authors</w:t>
            </w:r>
          </w:p>
        </w:tc>
        <w:tc>
          <w:tcPr>
            <w:tcW w:w="10600" w:type="dxa"/>
          </w:tcPr>
          <w:p w14:paraId="34C11A55" w14:textId="77777777" w:rsidR="00B97248" w:rsidRPr="00F94536" w:rsidRDefault="00B97248" w:rsidP="00E53378">
            <w:pPr>
              <w:pStyle w:val="TableParagraph"/>
              <w:spacing w:before="5"/>
              <w:ind w:left="111"/>
              <w:rPr>
                <w:sz w:val="17"/>
              </w:rPr>
            </w:pPr>
            <w:r w:rsidRPr="00F94536">
              <w:rPr>
                <w:sz w:val="17"/>
              </w:rPr>
              <w:t>One hour appointment w ith a specialist tertiary care w eight management service. One long (20-40 min) appointments w ith GP</w:t>
            </w:r>
          </w:p>
          <w:p w14:paraId="6F1BF130" w14:textId="77777777" w:rsidR="00B97248" w:rsidRPr="00F94536" w:rsidRDefault="00B97248" w:rsidP="00E53378">
            <w:pPr>
              <w:pStyle w:val="TableParagraph"/>
              <w:spacing w:before="13"/>
              <w:ind w:left="111"/>
              <w:rPr>
                <w:sz w:val="17"/>
              </w:rPr>
            </w:pPr>
            <w:r w:rsidRPr="00F94536">
              <w:rPr>
                <w:sz w:val="17"/>
              </w:rPr>
              <w:t>follow ed by four to eight w eekly standard (6-20 min) appointments. Shared care, w eb-based softw are for physicians, designed to</w:t>
            </w:r>
          </w:p>
          <w:p w14:paraId="1E00B520" w14:textId="77777777" w:rsidR="00B97248" w:rsidRPr="00F94536" w:rsidRDefault="00B97248" w:rsidP="00E53378">
            <w:pPr>
              <w:pStyle w:val="TableParagraph"/>
              <w:spacing w:before="3" w:line="192" w:lineRule="exact"/>
              <w:ind w:left="111"/>
              <w:rPr>
                <w:sz w:val="17"/>
              </w:rPr>
            </w:pPr>
            <w:r w:rsidRPr="00F94536">
              <w:rPr>
                <w:sz w:val="17"/>
              </w:rPr>
              <w:t>provide collaboration and communication betw een the specialists and the general practitioners, structured approach to w eight management care, joint recording and tracking of progress.</w:t>
            </w:r>
          </w:p>
        </w:tc>
        <w:tc>
          <w:tcPr>
            <w:tcW w:w="1284" w:type="dxa"/>
          </w:tcPr>
          <w:p w14:paraId="1C315BAD" w14:textId="77777777" w:rsidR="00B97248" w:rsidRPr="00F94536" w:rsidRDefault="00B97248" w:rsidP="00E53378">
            <w:pPr>
              <w:pStyle w:val="TableParagraph"/>
              <w:spacing w:before="6"/>
              <w:rPr>
                <w:rFonts w:ascii="Calibri"/>
                <w:b/>
                <w:sz w:val="17"/>
              </w:rPr>
            </w:pPr>
          </w:p>
          <w:p w14:paraId="2C96C787" w14:textId="77777777" w:rsidR="00B97248" w:rsidRPr="00F94536" w:rsidRDefault="00B97248" w:rsidP="00E53378">
            <w:pPr>
              <w:pStyle w:val="TableParagraph"/>
              <w:spacing w:line="254" w:lineRule="auto"/>
              <w:ind w:left="262" w:right="305"/>
              <w:rPr>
                <w:sz w:val="17"/>
              </w:rPr>
            </w:pPr>
            <w:r w:rsidRPr="00F94536">
              <w:rPr>
                <w:sz w:val="17"/>
              </w:rPr>
              <w:t>Usual care only</w:t>
            </w:r>
          </w:p>
        </w:tc>
        <w:tc>
          <w:tcPr>
            <w:tcW w:w="621" w:type="dxa"/>
          </w:tcPr>
          <w:p w14:paraId="2F714B0E" w14:textId="77777777" w:rsidR="00B97248" w:rsidRPr="00F94536" w:rsidRDefault="00B97248" w:rsidP="00E53378">
            <w:pPr>
              <w:pStyle w:val="TableParagraph"/>
              <w:rPr>
                <w:rFonts w:ascii="Times New Roman"/>
                <w:sz w:val="18"/>
              </w:rPr>
            </w:pPr>
          </w:p>
        </w:tc>
      </w:tr>
      <w:tr w:rsidR="00B97248" w:rsidRPr="00F94536" w14:paraId="6166A0CD" w14:textId="77777777" w:rsidTr="00E53378">
        <w:trPr>
          <w:trHeight w:val="416"/>
        </w:trPr>
        <w:tc>
          <w:tcPr>
            <w:tcW w:w="1763" w:type="dxa"/>
          </w:tcPr>
          <w:p w14:paraId="7CC9B1B6" w14:textId="77777777" w:rsidR="00B97248" w:rsidRPr="00F94536" w:rsidRDefault="00B97248" w:rsidP="00E53378">
            <w:pPr>
              <w:pStyle w:val="TableParagraph"/>
              <w:spacing w:before="117"/>
              <w:ind w:left="50"/>
              <w:rPr>
                <w:sz w:val="17"/>
              </w:rPr>
            </w:pPr>
            <w:r w:rsidRPr="00F94536">
              <w:rPr>
                <w:sz w:val="17"/>
              </w:rPr>
              <w:t>Intervention type</w:t>
            </w:r>
          </w:p>
        </w:tc>
        <w:tc>
          <w:tcPr>
            <w:tcW w:w="10600" w:type="dxa"/>
          </w:tcPr>
          <w:p w14:paraId="60B392A5" w14:textId="77777777" w:rsidR="00B97248" w:rsidRPr="00F94536" w:rsidRDefault="00B97248" w:rsidP="00E53378">
            <w:pPr>
              <w:pStyle w:val="TableParagraph"/>
              <w:spacing w:before="117"/>
              <w:ind w:left="111"/>
              <w:rPr>
                <w:sz w:val="17"/>
              </w:rPr>
            </w:pPr>
            <w:r w:rsidRPr="00F94536">
              <w:rPr>
                <w:sz w:val="17"/>
              </w:rPr>
              <w:t>Lifestyle</w:t>
            </w:r>
          </w:p>
        </w:tc>
        <w:tc>
          <w:tcPr>
            <w:tcW w:w="1284" w:type="dxa"/>
          </w:tcPr>
          <w:p w14:paraId="640DA3C6" w14:textId="77777777" w:rsidR="00B97248" w:rsidRPr="00F94536" w:rsidRDefault="00B97248" w:rsidP="00E53378">
            <w:pPr>
              <w:pStyle w:val="TableParagraph"/>
              <w:spacing w:before="5"/>
              <w:ind w:left="262"/>
              <w:rPr>
                <w:sz w:val="17"/>
              </w:rPr>
            </w:pPr>
            <w:r w:rsidRPr="00F94536">
              <w:rPr>
                <w:sz w:val="17"/>
              </w:rPr>
              <w:t>Usual</w:t>
            </w:r>
          </w:p>
          <w:p w14:paraId="7A50C8FB" w14:textId="77777777" w:rsidR="00B97248" w:rsidRPr="00F94536" w:rsidRDefault="00B97248" w:rsidP="00E53378">
            <w:pPr>
              <w:pStyle w:val="TableParagraph"/>
              <w:spacing w:before="13" w:line="182" w:lineRule="exact"/>
              <w:ind w:left="262"/>
              <w:rPr>
                <w:sz w:val="17"/>
              </w:rPr>
            </w:pPr>
            <w:r w:rsidRPr="00F94536">
              <w:rPr>
                <w:sz w:val="17"/>
              </w:rPr>
              <w:t>care only</w:t>
            </w:r>
          </w:p>
        </w:tc>
        <w:tc>
          <w:tcPr>
            <w:tcW w:w="621" w:type="dxa"/>
          </w:tcPr>
          <w:p w14:paraId="083B2E29" w14:textId="77777777" w:rsidR="00B97248" w:rsidRPr="00F94536" w:rsidRDefault="00B97248" w:rsidP="00E53378">
            <w:pPr>
              <w:pStyle w:val="TableParagraph"/>
              <w:rPr>
                <w:rFonts w:ascii="Times New Roman"/>
                <w:sz w:val="18"/>
              </w:rPr>
            </w:pPr>
          </w:p>
        </w:tc>
      </w:tr>
      <w:tr w:rsidR="00B97248" w:rsidRPr="00F94536" w14:paraId="4FB1D1F0" w14:textId="77777777" w:rsidTr="00E53378">
        <w:trPr>
          <w:trHeight w:val="207"/>
        </w:trPr>
        <w:tc>
          <w:tcPr>
            <w:tcW w:w="1763" w:type="dxa"/>
          </w:tcPr>
          <w:p w14:paraId="3933C45F"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10600" w:type="dxa"/>
          </w:tcPr>
          <w:p w14:paraId="12013992" w14:textId="77777777" w:rsidR="00B97248" w:rsidRPr="00F94536" w:rsidRDefault="00B97248" w:rsidP="00E53378">
            <w:pPr>
              <w:pStyle w:val="TableParagraph"/>
              <w:spacing w:before="5" w:line="182" w:lineRule="exact"/>
              <w:ind w:left="111"/>
              <w:rPr>
                <w:sz w:val="17"/>
              </w:rPr>
            </w:pPr>
            <w:r w:rsidRPr="00F94536">
              <w:rPr>
                <w:sz w:val="17"/>
              </w:rPr>
              <w:t>6 months</w:t>
            </w:r>
          </w:p>
        </w:tc>
        <w:tc>
          <w:tcPr>
            <w:tcW w:w="1284" w:type="dxa"/>
          </w:tcPr>
          <w:p w14:paraId="540A4D56" w14:textId="77777777" w:rsidR="00B97248" w:rsidRPr="00F94536" w:rsidRDefault="00B97248" w:rsidP="00E53378">
            <w:pPr>
              <w:pStyle w:val="TableParagraph"/>
              <w:spacing w:before="5" w:line="182" w:lineRule="exact"/>
              <w:ind w:left="262"/>
              <w:rPr>
                <w:sz w:val="17"/>
              </w:rPr>
            </w:pPr>
            <w:r w:rsidRPr="00F94536">
              <w:rPr>
                <w:sz w:val="17"/>
              </w:rPr>
              <w:t>6 months</w:t>
            </w:r>
          </w:p>
        </w:tc>
        <w:tc>
          <w:tcPr>
            <w:tcW w:w="621" w:type="dxa"/>
          </w:tcPr>
          <w:p w14:paraId="2A45B808" w14:textId="77777777" w:rsidR="00B97248" w:rsidRPr="00F94536" w:rsidRDefault="00B97248" w:rsidP="00E53378">
            <w:pPr>
              <w:pStyle w:val="TableParagraph"/>
              <w:rPr>
                <w:rFonts w:ascii="Times New Roman"/>
                <w:sz w:val="14"/>
              </w:rPr>
            </w:pPr>
          </w:p>
        </w:tc>
      </w:tr>
      <w:tr w:rsidR="00B97248" w:rsidRPr="00F94536" w14:paraId="7B0AFF1A" w14:textId="77777777" w:rsidTr="00E53378">
        <w:trPr>
          <w:trHeight w:val="624"/>
        </w:trPr>
        <w:tc>
          <w:tcPr>
            <w:tcW w:w="1763" w:type="dxa"/>
          </w:tcPr>
          <w:p w14:paraId="73CFC584" w14:textId="77777777" w:rsidR="00B97248" w:rsidRPr="00F94536" w:rsidRDefault="00B97248" w:rsidP="00E53378">
            <w:pPr>
              <w:pStyle w:val="TableParagraph"/>
              <w:spacing w:before="5" w:line="254" w:lineRule="auto"/>
              <w:ind w:left="50" w:right="690"/>
              <w:rPr>
                <w:sz w:val="17"/>
              </w:rPr>
            </w:pPr>
            <w:r w:rsidRPr="00F94536">
              <w:rPr>
                <w:sz w:val="17"/>
              </w:rPr>
              <w:t>Intensity as described by</w:t>
            </w:r>
          </w:p>
          <w:p w14:paraId="04D95749"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10600" w:type="dxa"/>
          </w:tcPr>
          <w:p w14:paraId="20F64897" w14:textId="77777777" w:rsidR="00B97248" w:rsidRPr="00F94536" w:rsidRDefault="00B97248" w:rsidP="00E53378">
            <w:pPr>
              <w:pStyle w:val="TableParagraph"/>
              <w:spacing w:before="6"/>
              <w:rPr>
                <w:rFonts w:ascii="Calibri"/>
                <w:b/>
                <w:sz w:val="17"/>
              </w:rPr>
            </w:pPr>
          </w:p>
          <w:p w14:paraId="234B7DC2" w14:textId="77777777" w:rsidR="00B97248" w:rsidRPr="00F94536" w:rsidRDefault="00B97248" w:rsidP="00E53378">
            <w:pPr>
              <w:pStyle w:val="TableParagraph"/>
              <w:ind w:left="111"/>
              <w:rPr>
                <w:sz w:val="17"/>
              </w:rPr>
            </w:pPr>
            <w:r w:rsidRPr="00F94536">
              <w:rPr>
                <w:sz w:val="17"/>
              </w:rPr>
              <w:t>1 20-40 min appt, 4-8 additional short appts.</w:t>
            </w:r>
          </w:p>
        </w:tc>
        <w:tc>
          <w:tcPr>
            <w:tcW w:w="1284" w:type="dxa"/>
          </w:tcPr>
          <w:p w14:paraId="22243818" w14:textId="77777777" w:rsidR="00B97248" w:rsidRPr="00F94536" w:rsidRDefault="00B97248" w:rsidP="00E53378">
            <w:pPr>
              <w:pStyle w:val="TableParagraph"/>
              <w:spacing w:before="6"/>
              <w:rPr>
                <w:rFonts w:ascii="Calibri"/>
                <w:b/>
                <w:sz w:val="17"/>
              </w:rPr>
            </w:pPr>
          </w:p>
          <w:p w14:paraId="6288C888" w14:textId="77777777" w:rsidR="00B97248" w:rsidRPr="00F94536" w:rsidRDefault="00B97248" w:rsidP="00E53378">
            <w:pPr>
              <w:pStyle w:val="TableParagraph"/>
              <w:ind w:left="263"/>
              <w:rPr>
                <w:sz w:val="17"/>
              </w:rPr>
            </w:pPr>
            <w:r w:rsidRPr="00F94536">
              <w:rPr>
                <w:sz w:val="17"/>
              </w:rPr>
              <w:t>NA</w:t>
            </w:r>
          </w:p>
        </w:tc>
        <w:tc>
          <w:tcPr>
            <w:tcW w:w="621" w:type="dxa"/>
          </w:tcPr>
          <w:p w14:paraId="3482051D" w14:textId="77777777" w:rsidR="00B97248" w:rsidRPr="00F94536" w:rsidRDefault="00B97248" w:rsidP="00E53378">
            <w:pPr>
              <w:pStyle w:val="TableParagraph"/>
              <w:rPr>
                <w:rFonts w:ascii="Times New Roman"/>
                <w:sz w:val="18"/>
              </w:rPr>
            </w:pPr>
          </w:p>
        </w:tc>
      </w:tr>
      <w:tr w:rsidR="00B97248" w:rsidRPr="00F94536" w14:paraId="5B16694E" w14:textId="77777777" w:rsidTr="00E53378">
        <w:trPr>
          <w:trHeight w:val="207"/>
        </w:trPr>
        <w:tc>
          <w:tcPr>
            <w:tcW w:w="1763" w:type="dxa"/>
          </w:tcPr>
          <w:p w14:paraId="6FE972EA" w14:textId="77777777" w:rsidR="00B97248" w:rsidRPr="00F94536" w:rsidRDefault="00B97248" w:rsidP="00E53378">
            <w:pPr>
              <w:pStyle w:val="TableParagraph"/>
              <w:spacing w:before="5" w:line="182" w:lineRule="exact"/>
              <w:ind w:left="50"/>
              <w:rPr>
                <w:sz w:val="17"/>
              </w:rPr>
            </w:pPr>
            <w:r w:rsidRPr="00F94536">
              <w:rPr>
                <w:sz w:val="17"/>
              </w:rPr>
              <w:t>Assigned intensity</w:t>
            </w:r>
          </w:p>
        </w:tc>
        <w:tc>
          <w:tcPr>
            <w:tcW w:w="10600" w:type="dxa"/>
          </w:tcPr>
          <w:p w14:paraId="69EA7F8E" w14:textId="77777777" w:rsidR="00B97248" w:rsidRPr="00F94536" w:rsidRDefault="00B97248" w:rsidP="00E53378">
            <w:pPr>
              <w:pStyle w:val="TableParagraph"/>
              <w:spacing w:before="5" w:line="182" w:lineRule="exact"/>
              <w:ind w:left="111"/>
              <w:rPr>
                <w:sz w:val="17"/>
              </w:rPr>
            </w:pPr>
            <w:r w:rsidRPr="00F94536">
              <w:rPr>
                <w:sz w:val="17"/>
              </w:rPr>
              <w:t>5-25 hours</w:t>
            </w:r>
          </w:p>
        </w:tc>
        <w:tc>
          <w:tcPr>
            <w:tcW w:w="1284" w:type="dxa"/>
          </w:tcPr>
          <w:p w14:paraId="642C50DC" w14:textId="77777777" w:rsidR="00B97248" w:rsidRPr="00F94536" w:rsidRDefault="00B97248" w:rsidP="00E53378">
            <w:pPr>
              <w:pStyle w:val="TableParagraph"/>
              <w:spacing w:before="5" w:line="182" w:lineRule="exact"/>
              <w:ind w:left="262"/>
              <w:rPr>
                <w:sz w:val="17"/>
              </w:rPr>
            </w:pPr>
            <w:r w:rsidRPr="00F94536">
              <w:rPr>
                <w:sz w:val="17"/>
              </w:rPr>
              <w:t>NA</w:t>
            </w:r>
          </w:p>
        </w:tc>
        <w:tc>
          <w:tcPr>
            <w:tcW w:w="621" w:type="dxa"/>
          </w:tcPr>
          <w:p w14:paraId="132705CE" w14:textId="77777777" w:rsidR="00B97248" w:rsidRPr="00F94536" w:rsidRDefault="00B97248" w:rsidP="00E53378">
            <w:pPr>
              <w:pStyle w:val="TableParagraph"/>
              <w:rPr>
                <w:rFonts w:ascii="Times New Roman"/>
                <w:sz w:val="14"/>
              </w:rPr>
            </w:pPr>
          </w:p>
        </w:tc>
      </w:tr>
      <w:tr w:rsidR="00B97248" w:rsidRPr="00F94536" w14:paraId="12599A0D" w14:textId="77777777" w:rsidTr="00E53378">
        <w:trPr>
          <w:trHeight w:val="207"/>
        </w:trPr>
        <w:tc>
          <w:tcPr>
            <w:tcW w:w="1763" w:type="dxa"/>
          </w:tcPr>
          <w:p w14:paraId="05D2BB64"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10600" w:type="dxa"/>
          </w:tcPr>
          <w:p w14:paraId="006BADF2" w14:textId="77777777" w:rsidR="00B97248" w:rsidRPr="00F94536" w:rsidRDefault="00B97248" w:rsidP="00E53378">
            <w:pPr>
              <w:pStyle w:val="TableParagraph"/>
              <w:spacing w:before="5" w:line="182" w:lineRule="exact"/>
              <w:ind w:left="111"/>
              <w:rPr>
                <w:sz w:val="17"/>
              </w:rPr>
            </w:pPr>
            <w:r w:rsidRPr="00F94536">
              <w:rPr>
                <w:sz w:val="17"/>
              </w:rPr>
              <w:t>Primary care, specialist, nutrition provider</w:t>
            </w:r>
          </w:p>
        </w:tc>
        <w:tc>
          <w:tcPr>
            <w:tcW w:w="1284" w:type="dxa"/>
          </w:tcPr>
          <w:p w14:paraId="3DFCBC62" w14:textId="77777777" w:rsidR="00B97248" w:rsidRPr="00F94536" w:rsidRDefault="00B97248" w:rsidP="00E53378">
            <w:pPr>
              <w:pStyle w:val="TableParagraph"/>
              <w:spacing w:before="5" w:line="182" w:lineRule="exact"/>
              <w:ind w:left="262"/>
              <w:rPr>
                <w:sz w:val="17"/>
              </w:rPr>
            </w:pPr>
            <w:r w:rsidRPr="00F94536">
              <w:rPr>
                <w:sz w:val="17"/>
              </w:rPr>
              <w:t>NA</w:t>
            </w:r>
          </w:p>
        </w:tc>
        <w:tc>
          <w:tcPr>
            <w:tcW w:w="621" w:type="dxa"/>
          </w:tcPr>
          <w:p w14:paraId="23D3E088" w14:textId="77777777" w:rsidR="00B97248" w:rsidRPr="00F94536" w:rsidRDefault="00B97248" w:rsidP="00E53378">
            <w:pPr>
              <w:pStyle w:val="TableParagraph"/>
              <w:rPr>
                <w:rFonts w:ascii="Times New Roman"/>
                <w:sz w:val="14"/>
              </w:rPr>
            </w:pPr>
          </w:p>
        </w:tc>
      </w:tr>
      <w:tr w:rsidR="00B97248" w:rsidRPr="00F94536" w14:paraId="6F255EED" w14:textId="77777777" w:rsidTr="00E53378">
        <w:trPr>
          <w:trHeight w:val="416"/>
        </w:trPr>
        <w:tc>
          <w:tcPr>
            <w:tcW w:w="1763" w:type="dxa"/>
          </w:tcPr>
          <w:p w14:paraId="127793A2" w14:textId="77777777" w:rsidR="00B97248" w:rsidRPr="00F94536" w:rsidRDefault="00B97248" w:rsidP="00E53378">
            <w:pPr>
              <w:pStyle w:val="TableParagraph"/>
              <w:spacing w:before="101"/>
              <w:ind w:left="50"/>
              <w:rPr>
                <w:sz w:val="17"/>
              </w:rPr>
            </w:pPr>
            <w:r w:rsidRPr="00F94536">
              <w:rPr>
                <w:sz w:val="17"/>
              </w:rPr>
              <w:t>Clinic setting</w:t>
            </w:r>
          </w:p>
        </w:tc>
        <w:tc>
          <w:tcPr>
            <w:tcW w:w="10600" w:type="dxa"/>
          </w:tcPr>
          <w:p w14:paraId="10675617" w14:textId="77777777" w:rsidR="00B97248" w:rsidRPr="00F94536" w:rsidRDefault="00B97248" w:rsidP="00E53378">
            <w:pPr>
              <w:pStyle w:val="TableParagraph"/>
              <w:spacing w:before="101"/>
              <w:ind w:left="110"/>
              <w:rPr>
                <w:sz w:val="17"/>
              </w:rPr>
            </w:pPr>
            <w:r w:rsidRPr="00F94536">
              <w:rPr>
                <w:sz w:val="17"/>
              </w:rPr>
              <w:t>Primary care</w:t>
            </w:r>
          </w:p>
        </w:tc>
        <w:tc>
          <w:tcPr>
            <w:tcW w:w="1284" w:type="dxa"/>
          </w:tcPr>
          <w:p w14:paraId="675E7896" w14:textId="77777777" w:rsidR="00B97248" w:rsidRPr="00F94536" w:rsidRDefault="00B97248" w:rsidP="00E53378">
            <w:pPr>
              <w:pStyle w:val="TableParagraph"/>
              <w:spacing w:before="5"/>
              <w:ind w:left="262"/>
              <w:rPr>
                <w:sz w:val="17"/>
              </w:rPr>
            </w:pPr>
            <w:r w:rsidRPr="00F94536">
              <w:rPr>
                <w:sz w:val="17"/>
              </w:rPr>
              <w:t>Primary</w:t>
            </w:r>
          </w:p>
          <w:p w14:paraId="2E44F03B" w14:textId="77777777" w:rsidR="00B97248" w:rsidRPr="00F94536" w:rsidRDefault="00B97248" w:rsidP="00E53378">
            <w:pPr>
              <w:pStyle w:val="TableParagraph"/>
              <w:spacing w:before="13" w:line="182" w:lineRule="exact"/>
              <w:ind w:left="262"/>
              <w:rPr>
                <w:sz w:val="17"/>
              </w:rPr>
            </w:pPr>
            <w:r w:rsidRPr="00F94536">
              <w:rPr>
                <w:sz w:val="17"/>
              </w:rPr>
              <w:t>care</w:t>
            </w:r>
          </w:p>
        </w:tc>
        <w:tc>
          <w:tcPr>
            <w:tcW w:w="621" w:type="dxa"/>
          </w:tcPr>
          <w:p w14:paraId="25C0C3D4" w14:textId="77777777" w:rsidR="00B97248" w:rsidRPr="00F94536" w:rsidRDefault="00B97248" w:rsidP="00E53378">
            <w:pPr>
              <w:pStyle w:val="TableParagraph"/>
              <w:rPr>
                <w:rFonts w:ascii="Times New Roman"/>
                <w:sz w:val="18"/>
              </w:rPr>
            </w:pPr>
          </w:p>
        </w:tc>
      </w:tr>
      <w:tr w:rsidR="00B97248" w:rsidRPr="00F94536" w14:paraId="1636CB5F" w14:textId="77777777" w:rsidTr="00E53378">
        <w:trPr>
          <w:trHeight w:val="410"/>
        </w:trPr>
        <w:tc>
          <w:tcPr>
            <w:tcW w:w="1763" w:type="dxa"/>
          </w:tcPr>
          <w:p w14:paraId="07B78BCF" w14:textId="77777777" w:rsidR="00B97248" w:rsidRPr="00F94536" w:rsidRDefault="00B97248" w:rsidP="00E53378">
            <w:pPr>
              <w:pStyle w:val="TableParagraph"/>
              <w:spacing w:before="101"/>
              <w:ind w:left="50"/>
              <w:rPr>
                <w:sz w:val="17"/>
              </w:rPr>
            </w:pPr>
            <w:r w:rsidRPr="00F94536">
              <w:rPr>
                <w:sz w:val="17"/>
              </w:rPr>
              <w:t>Components</w:t>
            </w:r>
          </w:p>
        </w:tc>
        <w:tc>
          <w:tcPr>
            <w:tcW w:w="10600" w:type="dxa"/>
          </w:tcPr>
          <w:p w14:paraId="277B3248" w14:textId="77777777" w:rsidR="00B97248" w:rsidRPr="00F94536" w:rsidRDefault="00B97248" w:rsidP="00E53378">
            <w:pPr>
              <w:pStyle w:val="TableParagraph"/>
              <w:spacing w:before="101"/>
              <w:ind w:left="111"/>
              <w:rPr>
                <w:sz w:val="17"/>
              </w:rPr>
            </w:pPr>
            <w:r w:rsidRPr="00F94536">
              <w:rPr>
                <w:sz w:val="17"/>
              </w:rPr>
              <w:t>Nutrition counseling, activity counseling</w:t>
            </w:r>
          </w:p>
        </w:tc>
        <w:tc>
          <w:tcPr>
            <w:tcW w:w="1284" w:type="dxa"/>
          </w:tcPr>
          <w:p w14:paraId="3C44C2D5" w14:textId="77777777" w:rsidR="00B97248" w:rsidRPr="00F94536" w:rsidRDefault="00B97248" w:rsidP="00E53378">
            <w:pPr>
              <w:pStyle w:val="TableParagraph"/>
              <w:spacing w:before="5"/>
              <w:ind w:left="262"/>
              <w:rPr>
                <w:sz w:val="17"/>
              </w:rPr>
            </w:pPr>
            <w:r w:rsidRPr="00F94536">
              <w:rPr>
                <w:sz w:val="17"/>
              </w:rPr>
              <w:t>Usual</w:t>
            </w:r>
          </w:p>
          <w:p w14:paraId="34F33494" w14:textId="77777777" w:rsidR="00B97248" w:rsidRPr="00F94536" w:rsidRDefault="00B97248" w:rsidP="00E53378">
            <w:pPr>
              <w:pStyle w:val="TableParagraph"/>
              <w:spacing w:before="13" w:line="177" w:lineRule="exact"/>
              <w:ind w:left="262"/>
              <w:rPr>
                <w:sz w:val="17"/>
              </w:rPr>
            </w:pPr>
            <w:r w:rsidRPr="00F94536">
              <w:rPr>
                <w:sz w:val="17"/>
              </w:rPr>
              <w:t>care only</w:t>
            </w:r>
          </w:p>
        </w:tc>
        <w:tc>
          <w:tcPr>
            <w:tcW w:w="621" w:type="dxa"/>
          </w:tcPr>
          <w:p w14:paraId="7134EB61" w14:textId="77777777" w:rsidR="00B97248" w:rsidRPr="00F94536" w:rsidRDefault="00B97248" w:rsidP="00E53378">
            <w:pPr>
              <w:pStyle w:val="TableParagraph"/>
              <w:rPr>
                <w:rFonts w:ascii="Times New Roman"/>
                <w:sz w:val="18"/>
              </w:rPr>
            </w:pPr>
          </w:p>
        </w:tc>
      </w:tr>
    </w:tbl>
    <w:p w14:paraId="4F24BAFA" w14:textId="77777777" w:rsidR="00B97248" w:rsidRPr="00F94536" w:rsidRDefault="00B97248" w:rsidP="00B97248">
      <w:pPr>
        <w:pStyle w:val="BodyText"/>
        <w:rPr>
          <w:rFonts w:ascii="Calibri"/>
          <w:b/>
        </w:rPr>
      </w:pPr>
    </w:p>
    <w:p w14:paraId="4F25DCE4" w14:textId="77777777" w:rsidR="00B97248" w:rsidRPr="00F94536" w:rsidRDefault="00B97248" w:rsidP="00B97248">
      <w:pPr>
        <w:pStyle w:val="BodyText"/>
        <w:rPr>
          <w:rFonts w:ascii="Calibri"/>
          <w:b/>
        </w:rPr>
      </w:pPr>
    </w:p>
    <w:p w14:paraId="7A97E905" w14:textId="77777777" w:rsidR="00B97248" w:rsidRPr="00F94536" w:rsidRDefault="00B97248" w:rsidP="00B97248">
      <w:pPr>
        <w:pStyle w:val="BodyText"/>
        <w:spacing w:before="5"/>
        <w:rPr>
          <w:rFonts w:ascii="Calibri"/>
          <w:b/>
          <w:sz w:val="31"/>
        </w:rPr>
      </w:pPr>
    </w:p>
    <w:p w14:paraId="30D36EFC" w14:textId="77777777" w:rsidR="00B97248" w:rsidRPr="00F94536" w:rsidRDefault="00B97248" w:rsidP="00B97248">
      <w:pPr>
        <w:tabs>
          <w:tab w:val="left" w:pos="5239"/>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3A55914A" w14:textId="77777777" w:rsidR="00B97248" w:rsidRPr="00F94536" w:rsidRDefault="00B97248" w:rsidP="00B97248">
      <w:pPr>
        <w:tabs>
          <w:tab w:val="left" w:pos="5239"/>
        </w:tabs>
        <w:spacing w:before="13"/>
        <w:ind w:left="120"/>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p w14:paraId="7FB39241" w14:textId="77777777" w:rsidR="00B97248" w:rsidRPr="00F94536" w:rsidRDefault="00B97248" w:rsidP="00B97248">
      <w:pPr>
        <w:spacing w:before="12"/>
        <w:ind w:left="1400"/>
        <w:rPr>
          <w:sz w:val="17"/>
        </w:rPr>
      </w:pPr>
      <w:r w:rsidRPr="00F94536">
        <w:rPr>
          <w:sz w:val="17"/>
        </w:rPr>
        <w:t>12 months</w:t>
      </w:r>
    </w:p>
    <w:p w14:paraId="26FEC7AB"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205" w:type="dxa"/>
        <w:tblLayout w:type="fixed"/>
        <w:tblCellMar>
          <w:left w:w="0" w:type="dxa"/>
          <w:right w:w="0" w:type="dxa"/>
        </w:tblCellMar>
        <w:tblLook w:val="01E0" w:firstRow="1" w:lastRow="1" w:firstColumn="1" w:lastColumn="1" w:noHBand="0" w:noVBand="0"/>
      </w:tblPr>
      <w:tblGrid>
        <w:gridCol w:w="1226"/>
        <w:gridCol w:w="753"/>
        <w:gridCol w:w="817"/>
        <w:gridCol w:w="478"/>
        <w:gridCol w:w="1704"/>
      </w:tblGrid>
      <w:tr w:rsidR="00B97248" w:rsidRPr="00F94536" w14:paraId="2AE01E41" w14:textId="77777777" w:rsidTr="00E53378">
        <w:trPr>
          <w:trHeight w:val="202"/>
        </w:trPr>
        <w:tc>
          <w:tcPr>
            <w:tcW w:w="1226" w:type="dxa"/>
          </w:tcPr>
          <w:p w14:paraId="173EAEEF" w14:textId="77777777" w:rsidR="00B97248" w:rsidRPr="00F94536" w:rsidRDefault="00B97248" w:rsidP="00E53378">
            <w:pPr>
              <w:pStyle w:val="TableParagraph"/>
              <w:rPr>
                <w:rFonts w:ascii="Times New Roman"/>
                <w:sz w:val="14"/>
              </w:rPr>
            </w:pPr>
          </w:p>
        </w:tc>
        <w:tc>
          <w:tcPr>
            <w:tcW w:w="753" w:type="dxa"/>
          </w:tcPr>
          <w:p w14:paraId="5AC9C90F" w14:textId="77777777" w:rsidR="00B97248" w:rsidRPr="00F94536" w:rsidRDefault="00B97248" w:rsidP="00E53378">
            <w:pPr>
              <w:pStyle w:val="TableParagraph"/>
              <w:spacing w:line="182" w:lineRule="exact"/>
              <w:ind w:left="30"/>
              <w:jc w:val="center"/>
              <w:rPr>
                <w:sz w:val="17"/>
              </w:rPr>
            </w:pPr>
            <w:r w:rsidRPr="00F94536">
              <w:rPr>
                <w:sz w:val="17"/>
              </w:rPr>
              <w:t>N</w:t>
            </w:r>
          </w:p>
        </w:tc>
        <w:tc>
          <w:tcPr>
            <w:tcW w:w="817" w:type="dxa"/>
          </w:tcPr>
          <w:p w14:paraId="0A33342C" w14:textId="77777777" w:rsidR="00B97248" w:rsidRPr="00F94536" w:rsidRDefault="00B97248" w:rsidP="00E53378">
            <w:pPr>
              <w:pStyle w:val="TableParagraph"/>
              <w:spacing w:line="182" w:lineRule="exact"/>
              <w:ind w:left="243" w:right="87"/>
              <w:jc w:val="center"/>
              <w:rPr>
                <w:sz w:val="17"/>
              </w:rPr>
            </w:pPr>
            <w:r w:rsidRPr="00F94536">
              <w:rPr>
                <w:sz w:val="17"/>
              </w:rPr>
              <w:t>Mean</w:t>
            </w:r>
          </w:p>
        </w:tc>
        <w:tc>
          <w:tcPr>
            <w:tcW w:w="478" w:type="dxa"/>
          </w:tcPr>
          <w:p w14:paraId="696528CA" w14:textId="77777777" w:rsidR="00B97248" w:rsidRPr="00F94536" w:rsidRDefault="00B97248" w:rsidP="00E53378">
            <w:pPr>
              <w:pStyle w:val="TableParagraph"/>
              <w:spacing w:line="182" w:lineRule="exact"/>
              <w:ind w:left="134"/>
              <w:rPr>
                <w:sz w:val="17"/>
              </w:rPr>
            </w:pPr>
            <w:r w:rsidRPr="00F94536">
              <w:rPr>
                <w:sz w:val="17"/>
              </w:rPr>
              <w:t>SD</w:t>
            </w:r>
          </w:p>
        </w:tc>
        <w:tc>
          <w:tcPr>
            <w:tcW w:w="1704" w:type="dxa"/>
          </w:tcPr>
          <w:p w14:paraId="68DABF0C" w14:textId="77777777" w:rsidR="00B97248" w:rsidRPr="00F94536" w:rsidRDefault="00B97248" w:rsidP="00E53378">
            <w:pPr>
              <w:pStyle w:val="TableParagraph"/>
              <w:spacing w:line="182" w:lineRule="exact"/>
              <w:ind w:left="89" w:right="40"/>
              <w:jc w:val="center"/>
              <w:rPr>
                <w:sz w:val="17"/>
              </w:rPr>
            </w:pPr>
            <w:r w:rsidRPr="00F94536">
              <w:rPr>
                <w:sz w:val="17"/>
              </w:rPr>
              <w:t>p (betw een groups)</w:t>
            </w:r>
          </w:p>
        </w:tc>
      </w:tr>
      <w:tr w:rsidR="00B97248" w:rsidRPr="00F94536" w14:paraId="6F0BEA08" w14:textId="77777777" w:rsidTr="00E53378">
        <w:trPr>
          <w:trHeight w:val="207"/>
        </w:trPr>
        <w:tc>
          <w:tcPr>
            <w:tcW w:w="1226" w:type="dxa"/>
          </w:tcPr>
          <w:p w14:paraId="72F576DB" w14:textId="77777777" w:rsidR="00B97248" w:rsidRPr="00F94536" w:rsidRDefault="00B97248" w:rsidP="00E53378">
            <w:pPr>
              <w:pStyle w:val="TableParagraph"/>
              <w:spacing w:before="5" w:line="182" w:lineRule="exact"/>
              <w:ind w:left="12" w:right="240"/>
              <w:jc w:val="center"/>
              <w:rPr>
                <w:sz w:val="17"/>
              </w:rPr>
            </w:pPr>
            <w:r w:rsidRPr="00F94536">
              <w:rPr>
                <w:sz w:val="17"/>
              </w:rPr>
              <w:t>Intervention</w:t>
            </w:r>
          </w:p>
        </w:tc>
        <w:tc>
          <w:tcPr>
            <w:tcW w:w="753" w:type="dxa"/>
          </w:tcPr>
          <w:p w14:paraId="4DDDA831" w14:textId="77777777" w:rsidR="00B97248" w:rsidRPr="00F94536" w:rsidRDefault="00B97248" w:rsidP="00E53378">
            <w:pPr>
              <w:pStyle w:val="TableParagraph"/>
              <w:spacing w:before="5" w:line="182" w:lineRule="exact"/>
              <w:ind w:left="36" w:right="37"/>
              <w:jc w:val="center"/>
              <w:rPr>
                <w:sz w:val="17"/>
              </w:rPr>
            </w:pPr>
            <w:r w:rsidRPr="00F94536">
              <w:rPr>
                <w:sz w:val="17"/>
              </w:rPr>
              <w:t>56</w:t>
            </w:r>
          </w:p>
        </w:tc>
        <w:tc>
          <w:tcPr>
            <w:tcW w:w="817" w:type="dxa"/>
          </w:tcPr>
          <w:p w14:paraId="4B8A4AB9" w14:textId="77777777" w:rsidR="00B97248" w:rsidRPr="00F94536" w:rsidRDefault="00B97248" w:rsidP="00E53378">
            <w:pPr>
              <w:pStyle w:val="TableParagraph"/>
              <w:spacing w:before="5" w:line="182" w:lineRule="exact"/>
              <w:ind w:left="158"/>
              <w:jc w:val="center"/>
              <w:rPr>
                <w:sz w:val="17"/>
              </w:rPr>
            </w:pPr>
            <w:r w:rsidRPr="00F94536">
              <w:rPr>
                <w:sz w:val="17"/>
              </w:rPr>
              <w:t>2</w:t>
            </w:r>
          </w:p>
        </w:tc>
        <w:tc>
          <w:tcPr>
            <w:tcW w:w="478" w:type="dxa"/>
          </w:tcPr>
          <w:p w14:paraId="13617CC4" w14:textId="77777777" w:rsidR="00B97248" w:rsidRPr="00F94536" w:rsidRDefault="00B97248" w:rsidP="00E53378">
            <w:pPr>
              <w:pStyle w:val="TableParagraph"/>
              <w:spacing w:before="5" w:line="182" w:lineRule="exact"/>
              <w:ind w:left="118"/>
              <w:rPr>
                <w:sz w:val="17"/>
              </w:rPr>
            </w:pPr>
            <w:r w:rsidRPr="00F94536">
              <w:rPr>
                <w:sz w:val="17"/>
              </w:rPr>
              <w:t>0.5</w:t>
            </w:r>
          </w:p>
        </w:tc>
        <w:tc>
          <w:tcPr>
            <w:tcW w:w="1704" w:type="dxa"/>
          </w:tcPr>
          <w:p w14:paraId="1DFC31B7" w14:textId="77777777" w:rsidR="00B97248" w:rsidRPr="00F94536" w:rsidRDefault="00B97248" w:rsidP="00E53378">
            <w:pPr>
              <w:pStyle w:val="TableParagraph"/>
              <w:spacing w:before="5" w:line="182" w:lineRule="exact"/>
              <w:ind w:left="89" w:right="32"/>
              <w:jc w:val="center"/>
              <w:rPr>
                <w:sz w:val="17"/>
              </w:rPr>
            </w:pPr>
            <w:r w:rsidRPr="00F94536">
              <w:rPr>
                <w:sz w:val="17"/>
              </w:rPr>
              <w:t>0.9</w:t>
            </w:r>
          </w:p>
        </w:tc>
      </w:tr>
      <w:tr w:rsidR="00B97248" w:rsidRPr="00F94536" w14:paraId="5244CD84" w14:textId="77777777" w:rsidTr="00E53378">
        <w:trPr>
          <w:trHeight w:val="202"/>
        </w:trPr>
        <w:tc>
          <w:tcPr>
            <w:tcW w:w="1226" w:type="dxa"/>
          </w:tcPr>
          <w:p w14:paraId="371E29B8" w14:textId="77777777" w:rsidR="00B97248" w:rsidRPr="00F94536" w:rsidRDefault="00B97248" w:rsidP="00E53378">
            <w:pPr>
              <w:pStyle w:val="TableParagraph"/>
              <w:spacing w:before="5" w:line="177" w:lineRule="exact"/>
              <w:ind w:left="12" w:right="235"/>
              <w:jc w:val="center"/>
              <w:rPr>
                <w:sz w:val="17"/>
              </w:rPr>
            </w:pPr>
            <w:r w:rsidRPr="00F94536">
              <w:rPr>
                <w:sz w:val="17"/>
              </w:rPr>
              <w:t>Control</w:t>
            </w:r>
          </w:p>
        </w:tc>
        <w:tc>
          <w:tcPr>
            <w:tcW w:w="753" w:type="dxa"/>
          </w:tcPr>
          <w:p w14:paraId="1B335894" w14:textId="77777777" w:rsidR="00B97248" w:rsidRPr="00F94536" w:rsidRDefault="00B97248" w:rsidP="00E53378">
            <w:pPr>
              <w:pStyle w:val="TableParagraph"/>
              <w:spacing w:before="5" w:line="177" w:lineRule="exact"/>
              <w:ind w:left="36" w:right="37"/>
              <w:jc w:val="center"/>
              <w:rPr>
                <w:sz w:val="17"/>
              </w:rPr>
            </w:pPr>
            <w:r w:rsidRPr="00F94536">
              <w:rPr>
                <w:sz w:val="17"/>
              </w:rPr>
              <w:t>49</w:t>
            </w:r>
          </w:p>
        </w:tc>
        <w:tc>
          <w:tcPr>
            <w:tcW w:w="817" w:type="dxa"/>
          </w:tcPr>
          <w:p w14:paraId="1BD9EC5A" w14:textId="77777777" w:rsidR="00B97248" w:rsidRPr="00F94536" w:rsidRDefault="00B97248" w:rsidP="00E53378">
            <w:pPr>
              <w:pStyle w:val="TableParagraph"/>
              <w:spacing w:before="5" w:line="177" w:lineRule="exact"/>
              <w:ind w:left="158"/>
              <w:jc w:val="center"/>
              <w:rPr>
                <w:sz w:val="17"/>
              </w:rPr>
            </w:pPr>
            <w:r w:rsidRPr="00F94536">
              <w:rPr>
                <w:sz w:val="17"/>
              </w:rPr>
              <w:t>2</w:t>
            </w:r>
          </w:p>
        </w:tc>
        <w:tc>
          <w:tcPr>
            <w:tcW w:w="478" w:type="dxa"/>
          </w:tcPr>
          <w:p w14:paraId="124CF038" w14:textId="77777777" w:rsidR="00B97248" w:rsidRPr="00F94536" w:rsidRDefault="00B97248" w:rsidP="00E53378">
            <w:pPr>
              <w:pStyle w:val="TableParagraph"/>
              <w:spacing w:before="5" w:line="177" w:lineRule="exact"/>
              <w:ind w:left="118"/>
              <w:rPr>
                <w:sz w:val="17"/>
              </w:rPr>
            </w:pPr>
            <w:r w:rsidRPr="00F94536">
              <w:rPr>
                <w:sz w:val="17"/>
              </w:rPr>
              <w:t>0.4</w:t>
            </w:r>
          </w:p>
        </w:tc>
        <w:tc>
          <w:tcPr>
            <w:tcW w:w="1704" w:type="dxa"/>
          </w:tcPr>
          <w:p w14:paraId="2CA85EAD" w14:textId="77777777" w:rsidR="00B97248" w:rsidRPr="00F94536" w:rsidRDefault="00B97248" w:rsidP="00E53378">
            <w:pPr>
              <w:pStyle w:val="TableParagraph"/>
              <w:rPr>
                <w:rFonts w:ascii="Times New Roman"/>
                <w:sz w:val="14"/>
              </w:rPr>
            </w:pPr>
          </w:p>
        </w:tc>
      </w:tr>
    </w:tbl>
    <w:p w14:paraId="348D2369" w14:textId="77777777" w:rsidR="00B97248" w:rsidRPr="00F94536" w:rsidRDefault="00B97248" w:rsidP="00B97248">
      <w:pPr>
        <w:rPr>
          <w:rFonts w:ascii="Times New Roman"/>
          <w:sz w:val="14"/>
        </w:rPr>
        <w:sectPr w:rsidR="00B97248" w:rsidRPr="00F94536">
          <w:pgSz w:w="15840" w:h="12240" w:orient="landscape"/>
          <w:pgMar w:top="720" w:right="580" w:bottom="500" w:left="600" w:header="0" w:footer="304" w:gutter="0"/>
          <w:cols w:space="720"/>
        </w:sectPr>
      </w:pPr>
    </w:p>
    <w:p w14:paraId="2594408C" w14:textId="77777777" w:rsidR="00B97248" w:rsidRPr="00F94536" w:rsidRDefault="00B97248" w:rsidP="00B97248">
      <w:pPr>
        <w:spacing w:before="38"/>
        <w:ind w:left="120"/>
        <w:rPr>
          <w:rFonts w:ascii="Calibri"/>
          <w:b/>
        </w:rPr>
      </w:pPr>
      <w:r w:rsidRPr="00F94536">
        <w:rPr>
          <w:rFonts w:ascii="Calibri"/>
          <w:b/>
        </w:rPr>
        <w:t>Walpole, B; Dettmer, E; Morrongiello, Ba; McCrindle, Bw; Hamilton, J</w:t>
      </w:r>
    </w:p>
    <w:p w14:paraId="437D06B0" w14:textId="77777777" w:rsidR="00B97248" w:rsidRPr="00F94536" w:rsidRDefault="00B97248" w:rsidP="00B97248">
      <w:pPr>
        <w:spacing w:before="180"/>
        <w:ind w:left="120"/>
        <w:rPr>
          <w:rFonts w:ascii="Calibri"/>
          <w:b/>
        </w:rPr>
      </w:pPr>
      <w:r w:rsidRPr="00F94536">
        <w:rPr>
          <w:rFonts w:ascii="Calibri"/>
          <w:b/>
        </w:rPr>
        <w:t>Motivational interviewing to enhance self-efficacy and promote weight loss in overweight and obese adolescents: a randomized controlled trial</w:t>
      </w:r>
    </w:p>
    <w:p w14:paraId="2E7660E2"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44"/>
        <w:gridCol w:w="6038"/>
        <w:gridCol w:w="6012"/>
        <w:gridCol w:w="808"/>
      </w:tblGrid>
      <w:tr w:rsidR="00B97248" w:rsidRPr="00F94536" w14:paraId="2CA5AC57" w14:textId="77777777" w:rsidTr="00E53378">
        <w:trPr>
          <w:trHeight w:val="415"/>
        </w:trPr>
        <w:tc>
          <w:tcPr>
            <w:tcW w:w="1544" w:type="dxa"/>
            <w:shd w:val="clear" w:color="auto" w:fill="8D176B"/>
          </w:tcPr>
          <w:p w14:paraId="0E6F9ADE" w14:textId="77777777" w:rsidR="00B97248" w:rsidRPr="00F94536" w:rsidRDefault="00B97248" w:rsidP="00E53378">
            <w:pPr>
              <w:pStyle w:val="TableParagraph"/>
              <w:ind w:left="112"/>
              <w:rPr>
                <w:sz w:val="17"/>
              </w:rPr>
            </w:pPr>
            <w:r w:rsidRPr="00F94536">
              <w:rPr>
                <w:color w:val="FFFFFF"/>
                <w:sz w:val="17"/>
              </w:rPr>
              <w:t>Study</w:t>
            </w:r>
          </w:p>
          <w:p w14:paraId="6A94E52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038" w:type="dxa"/>
            <w:shd w:val="clear" w:color="auto" w:fill="8D176B"/>
          </w:tcPr>
          <w:p w14:paraId="6D28E7D4" w14:textId="77777777" w:rsidR="00B97248" w:rsidRPr="00F94536" w:rsidRDefault="00B97248" w:rsidP="00E53378">
            <w:pPr>
              <w:pStyle w:val="TableParagraph"/>
              <w:rPr>
                <w:rFonts w:ascii="Times New Roman"/>
                <w:sz w:val="16"/>
              </w:rPr>
            </w:pPr>
          </w:p>
        </w:tc>
        <w:tc>
          <w:tcPr>
            <w:tcW w:w="6012" w:type="dxa"/>
            <w:shd w:val="clear" w:color="auto" w:fill="8D176B"/>
          </w:tcPr>
          <w:p w14:paraId="5552B337" w14:textId="77777777" w:rsidR="00B97248" w:rsidRPr="00F94536" w:rsidRDefault="00B97248" w:rsidP="00E53378">
            <w:pPr>
              <w:pStyle w:val="TableParagraph"/>
              <w:rPr>
                <w:rFonts w:ascii="Times New Roman"/>
                <w:sz w:val="16"/>
              </w:rPr>
            </w:pPr>
          </w:p>
        </w:tc>
        <w:tc>
          <w:tcPr>
            <w:tcW w:w="808" w:type="dxa"/>
            <w:shd w:val="clear" w:color="auto" w:fill="8D176B"/>
          </w:tcPr>
          <w:p w14:paraId="60B220EA" w14:textId="77777777" w:rsidR="00B97248" w:rsidRPr="00F94536" w:rsidRDefault="00B97248" w:rsidP="00E53378">
            <w:pPr>
              <w:pStyle w:val="TableParagraph"/>
              <w:rPr>
                <w:rFonts w:ascii="Times New Roman"/>
                <w:sz w:val="16"/>
              </w:rPr>
            </w:pPr>
          </w:p>
        </w:tc>
      </w:tr>
      <w:tr w:rsidR="00B97248" w:rsidRPr="00F94536" w14:paraId="27A48EF3" w14:textId="77777777" w:rsidTr="00E53378">
        <w:trPr>
          <w:trHeight w:val="410"/>
        </w:trPr>
        <w:tc>
          <w:tcPr>
            <w:tcW w:w="1544" w:type="dxa"/>
          </w:tcPr>
          <w:p w14:paraId="6AD15EB1" w14:textId="77777777" w:rsidR="00B97248" w:rsidRPr="00F94536" w:rsidRDefault="00B97248" w:rsidP="00E53378">
            <w:pPr>
              <w:pStyle w:val="TableParagraph"/>
              <w:ind w:left="112"/>
              <w:rPr>
                <w:sz w:val="17"/>
              </w:rPr>
            </w:pPr>
            <w:r w:rsidRPr="00F94536">
              <w:rPr>
                <w:sz w:val="17"/>
              </w:rPr>
              <w:t>Sponsorship</w:t>
            </w:r>
          </w:p>
          <w:p w14:paraId="7D2AAB6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58" w:type="dxa"/>
            <w:gridSpan w:val="3"/>
          </w:tcPr>
          <w:p w14:paraId="68FD8479" w14:textId="77777777" w:rsidR="00B97248" w:rsidRPr="00F94536" w:rsidRDefault="00B97248" w:rsidP="00E53378">
            <w:pPr>
              <w:pStyle w:val="TableParagraph"/>
              <w:ind w:left="104"/>
              <w:rPr>
                <w:sz w:val="17"/>
              </w:rPr>
            </w:pPr>
            <w:r w:rsidRPr="00F94536">
              <w:rPr>
                <w:sz w:val="17"/>
              </w:rPr>
              <w:t>This study w as funded by the Canadian Institutes of Health Research (CIHR). B.W. w as supported by a CIHR Charles Best and Frederick Banting Doctoral</w:t>
            </w:r>
          </w:p>
          <w:p w14:paraId="60D006DF" w14:textId="77777777" w:rsidR="00B97248" w:rsidRPr="00F94536" w:rsidRDefault="00B97248" w:rsidP="00E53378">
            <w:pPr>
              <w:pStyle w:val="TableParagraph"/>
              <w:spacing w:before="13" w:line="182" w:lineRule="exact"/>
              <w:ind w:left="104"/>
              <w:rPr>
                <w:sz w:val="17"/>
              </w:rPr>
            </w:pPr>
            <w:r w:rsidRPr="00F94536">
              <w:rPr>
                <w:sz w:val="17"/>
              </w:rPr>
              <w:t>Research Aw ard.</w:t>
            </w:r>
          </w:p>
        </w:tc>
      </w:tr>
      <w:tr w:rsidR="00B97248" w:rsidRPr="00F94536" w14:paraId="4CEA62BD" w14:textId="77777777" w:rsidTr="00E53378">
        <w:trPr>
          <w:trHeight w:val="216"/>
        </w:trPr>
        <w:tc>
          <w:tcPr>
            <w:tcW w:w="1544" w:type="dxa"/>
          </w:tcPr>
          <w:p w14:paraId="6F0CD65E"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038" w:type="dxa"/>
          </w:tcPr>
          <w:p w14:paraId="5A88C909" w14:textId="77777777" w:rsidR="00B97248" w:rsidRPr="00F94536" w:rsidRDefault="00B97248" w:rsidP="00E53378">
            <w:pPr>
              <w:pStyle w:val="TableParagraph"/>
              <w:spacing w:before="5" w:line="190" w:lineRule="exact"/>
              <w:ind w:left="104"/>
              <w:rPr>
                <w:sz w:val="17"/>
              </w:rPr>
            </w:pPr>
            <w:r w:rsidRPr="00F94536">
              <w:rPr>
                <w:sz w:val="17"/>
              </w:rPr>
              <w:t>Canada</w:t>
            </w:r>
          </w:p>
        </w:tc>
        <w:tc>
          <w:tcPr>
            <w:tcW w:w="6012" w:type="dxa"/>
          </w:tcPr>
          <w:p w14:paraId="4C9545E5" w14:textId="77777777" w:rsidR="00B97248" w:rsidRPr="00F94536" w:rsidRDefault="00B97248" w:rsidP="00E53378">
            <w:pPr>
              <w:pStyle w:val="TableParagraph"/>
              <w:rPr>
                <w:rFonts w:ascii="Times New Roman"/>
                <w:sz w:val="14"/>
              </w:rPr>
            </w:pPr>
          </w:p>
        </w:tc>
        <w:tc>
          <w:tcPr>
            <w:tcW w:w="808" w:type="dxa"/>
          </w:tcPr>
          <w:p w14:paraId="15A7440D" w14:textId="77777777" w:rsidR="00B97248" w:rsidRPr="00F94536" w:rsidRDefault="00B97248" w:rsidP="00E53378">
            <w:pPr>
              <w:pStyle w:val="TableParagraph"/>
              <w:rPr>
                <w:rFonts w:ascii="Times New Roman"/>
                <w:sz w:val="14"/>
              </w:rPr>
            </w:pPr>
          </w:p>
        </w:tc>
      </w:tr>
      <w:tr w:rsidR="00B97248" w:rsidRPr="00F94536" w14:paraId="24D52D74" w14:textId="77777777" w:rsidTr="00E53378">
        <w:trPr>
          <w:trHeight w:val="216"/>
        </w:trPr>
        <w:tc>
          <w:tcPr>
            <w:tcW w:w="14402" w:type="dxa"/>
            <w:gridSpan w:val="4"/>
          </w:tcPr>
          <w:p w14:paraId="56DAD97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C7A51D3" w14:textId="77777777" w:rsidTr="00E53378">
        <w:trPr>
          <w:trHeight w:val="207"/>
        </w:trPr>
        <w:tc>
          <w:tcPr>
            <w:tcW w:w="1544" w:type="dxa"/>
          </w:tcPr>
          <w:p w14:paraId="213D8DB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038" w:type="dxa"/>
          </w:tcPr>
          <w:p w14:paraId="51725F66" w14:textId="77777777" w:rsidR="00B97248" w:rsidRPr="00F94536" w:rsidRDefault="00B97248" w:rsidP="00E53378">
            <w:pPr>
              <w:pStyle w:val="TableParagraph"/>
              <w:spacing w:before="5" w:line="182" w:lineRule="exact"/>
              <w:ind w:left="104"/>
              <w:rPr>
                <w:sz w:val="17"/>
              </w:rPr>
            </w:pPr>
            <w:r w:rsidRPr="00F94536">
              <w:rPr>
                <w:sz w:val="17"/>
              </w:rPr>
              <w:t>Randomized controlled trial</w:t>
            </w:r>
          </w:p>
        </w:tc>
        <w:tc>
          <w:tcPr>
            <w:tcW w:w="6012" w:type="dxa"/>
          </w:tcPr>
          <w:p w14:paraId="2BC2B58E" w14:textId="77777777" w:rsidR="00B97248" w:rsidRPr="00F94536" w:rsidRDefault="00B97248" w:rsidP="00E53378">
            <w:pPr>
              <w:pStyle w:val="TableParagraph"/>
              <w:rPr>
                <w:rFonts w:ascii="Times New Roman"/>
                <w:sz w:val="14"/>
              </w:rPr>
            </w:pPr>
          </w:p>
        </w:tc>
        <w:tc>
          <w:tcPr>
            <w:tcW w:w="808" w:type="dxa"/>
          </w:tcPr>
          <w:p w14:paraId="67BBD8D5" w14:textId="77777777" w:rsidR="00B97248" w:rsidRPr="00F94536" w:rsidRDefault="00B97248" w:rsidP="00E53378">
            <w:pPr>
              <w:pStyle w:val="TableParagraph"/>
              <w:rPr>
                <w:rFonts w:ascii="Times New Roman"/>
                <w:sz w:val="14"/>
              </w:rPr>
            </w:pPr>
          </w:p>
        </w:tc>
      </w:tr>
      <w:tr w:rsidR="00B97248" w:rsidRPr="00F94536" w14:paraId="6965A11E" w14:textId="77777777" w:rsidTr="00E53378">
        <w:trPr>
          <w:trHeight w:val="208"/>
        </w:trPr>
        <w:tc>
          <w:tcPr>
            <w:tcW w:w="1544" w:type="dxa"/>
          </w:tcPr>
          <w:p w14:paraId="6BA1DB7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038" w:type="dxa"/>
          </w:tcPr>
          <w:p w14:paraId="3B6CB5C7" w14:textId="77777777" w:rsidR="00B97248" w:rsidRPr="00F94536" w:rsidRDefault="00B97248" w:rsidP="00E53378">
            <w:pPr>
              <w:pStyle w:val="TableParagraph"/>
              <w:spacing w:before="5" w:line="182" w:lineRule="exact"/>
              <w:ind w:left="104"/>
              <w:rPr>
                <w:sz w:val="17"/>
              </w:rPr>
            </w:pPr>
            <w:r w:rsidRPr="00F94536">
              <w:rPr>
                <w:sz w:val="17"/>
              </w:rPr>
              <w:t>Parallel group</w:t>
            </w:r>
          </w:p>
        </w:tc>
        <w:tc>
          <w:tcPr>
            <w:tcW w:w="6012" w:type="dxa"/>
          </w:tcPr>
          <w:p w14:paraId="54865574" w14:textId="77777777" w:rsidR="00B97248" w:rsidRPr="00F94536" w:rsidRDefault="00B97248" w:rsidP="00E53378">
            <w:pPr>
              <w:pStyle w:val="TableParagraph"/>
              <w:rPr>
                <w:rFonts w:ascii="Times New Roman"/>
                <w:sz w:val="14"/>
              </w:rPr>
            </w:pPr>
          </w:p>
        </w:tc>
        <w:tc>
          <w:tcPr>
            <w:tcW w:w="808" w:type="dxa"/>
          </w:tcPr>
          <w:p w14:paraId="40892BE4" w14:textId="77777777" w:rsidR="00B97248" w:rsidRPr="00F94536" w:rsidRDefault="00B97248" w:rsidP="00E53378">
            <w:pPr>
              <w:pStyle w:val="TableParagraph"/>
              <w:rPr>
                <w:rFonts w:ascii="Times New Roman"/>
                <w:sz w:val="14"/>
              </w:rPr>
            </w:pPr>
          </w:p>
        </w:tc>
      </w:tr>
      <w:tr w:rsidR="00B97248" w:rsidRPr="00F94536" w14:paraId="0E947542" w14:textId="77777777" w:rsidTr="00E53378">
        <w:trPr>
          <w:trHeight w:val="415"/>
        </w:trPr>
        <w:tc>
          <w:tcPr>
            <w:tcW w:w="1544" w:type="dxa"/>
          </w:tcPr>
          <w:p w14:paraId="7AE2ED30" w14:textId="77777777" w:rsidR="00B97248" w:rsidRPr="00F94536" w:rsidRDefault="00B97248" w:rsidP="00E53378">
            <w:pPr>
              <w:pStyle w:val="TableParagraph"/>
              <w:spacing w:before="6"/>
              <w:rPr>
                <w:rFonts w:ascii="Calibri"/>
                <w:b/>
                <w:sz w:val="17"/>
              </w:rPr>
            </w:pPr>
          </w:p>
          <w:p w14:paraId="6EB23CDA" w14:textId="77777777" w:rsidR="00B97248" w:rsidRPr="00F94536" w:rsidRDefault="00B97248" w:rsidP="00E53378">
            <w:pPr>
              <w:pStyle w:val="TableParagraph"/>
              <w:spacing w:line="182" w:lineRule="exact"/>
              <w:ind w:left="112"/>
              <w:rPr>
                <w:sz w:val="17"/>
              </w:rPr>
            </w:pPr>
            <w:r w:rsidRPr="00F94536">
              <w:rPr>
                <w:sz w:val="17"/>
              </w:rPr>
              <w:t>IRB</w:t>
            </w:r>
          </w:p>
        </w:tc>
        <w:tc>
          <w:tcPr>
            <w:tcW w:w="12858" w:type="dxa"/>
            <w:gridSpan w:val="3"/>
          </w:tcPr>
          <w:p w14:paraId="46D55F1F" w14:textId="77777777" w:rsidR="00B97248" w:rsidRPr="00F94536" w:rsidRDefault="00B97248" w:rsidP="00E53378">
            <w:pPr>
              <w:pStyle w:val="TableParagraph"/>
              <w:spacing w:before="5"/>
              <w:ind w:left="104"/>
              <w:rPr>
                <w:sz w:val="17"/>
              </w:rPr>
            </w:pPr>
            <w:r w:rsidRPr="00F94536">
              <w:rPr>
                <w:sz w:val="17"/>
              </w:rPr>
              <w:t>Verbal and w ritten consent/assent w as obtained from youth (and parents, if aged &lt;16 years) at the treatment site. Study procedures and measures w ere</w:t>
            </w:r>
          </w:p>
          <w:p w14:paraId="02AEFFB5" w14:textId="77777777" w:rsidR="00B97248" w:rsidRPr="00F94536" w:rsidRDefault="00B97248" w:rsidP="00E53378">
            <w:pPr>
              <w:pStyle w:val="TableParagraph"/>
              <w:spacing w:before="13" w:line="182" w:lineRule="exact"/>
              <w:ind w:left="104"/>
              <w:rPr>
                <w:sz w:val="17"/>
              </w:rPr>
            </w:pPr>
            <w:r w:rsidRPr="00F94536">
              <w:rPr>
                <w:sz w:val="17"/>
              </w:rPr>
              <w:t>approved by all associated Research Ethics Boards.</w:t>
            </w:r>
          </w:p>
        </w:tc>
      </w:tr>
      <w:tr w:rsidR="00B97248" w:rsidRPr="00F94536" w14:paraId="769160E3" w14:textId="77777777" w:rsidTr="00E53378">
        <w:trPr>
          <w:trHeight w:val="424"/>
        </w:trPr>
        <w:tc>
          <w:tcPr>
            <w:tcW w:w="1544" w:type="dxa"/>
          </w:tcPr>
          <w:p w14:paraId="706328C9" w14:textId="77777777" w:rsidR="00B97248" w:rsidRPr="00F94536" w:rsidRDefault="00B97248" w:rsidP="00E53378">
            <w:pPr>
              <w:pStyle w:val="TableParagraph"/>
              <w:spacing w:before="5"/>
              <w:ind w:left="112"/>
              <w:rPr>
                <w:sz w:val="17"/>
              </w:rPr>
            </w:pPr>
            <w:r w:rsidRPr="00F94536">
              <w:rPr>
                <w:sz w:val="17"/>
              </w:rPr>
              <w:t>Outcomes other</w:t>
            </w:r>
          </w:p>
          <w:p w14:paraId="2720A6A0"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038" w:type="dxa"/>
          </w:tcPr>
          <w:p w14:paraId="2AA5087D" w14:textId="77777777" w:rsidR="00B97248" w:rsidRPr="00F94536" w:rsidRDefault="00B97248" w:rsidP="00E53378">
            <w:pPr>
              <w:pStyle w:val="TableParagraph"/>
              <w:spacing w:before="6"/>
              <w:rPr>
                <w:rFonts w:ascii="Calibri"/>
                <w:b/>
                <w:sz w:val="17"/>
              </w:rPr>
            </w:pPr>
          </w:p>
          <w:p w14:paraId="18437E60" w14:textId="77777777" w:rsidR="00B97248" w:rsidRPr="00F94536" w:rsidRDefault="00B97248" w:rsidP="00E53378">
            <w:pPr>
              <w:pStyle w:val="TableParagraph"/>
              <w:spacing w:line="190" w:lineRule="exact"/>
              <w:ind w:left="104"/>
              <w:rPr>
                <w:sz w:val="17"/>
              </w:rPr>
            </w:pPr>
            <w:r w:rsidRPr="00F94536">
              <w:rPr>
                <w:sz w:val="17"/>
              </w:rPr>
              <w:t>Other obesity, psychosocial</w:t>
            </w:r>
          </w:p>
        </w:tc>
        <w:tc>
          <w:tcPr>
            <w:tcW w:w="6012" w:type="dxa"/>
          </w:tcPr>
          <w:p w14:paraId="7053EFFB" w14:textId="77777777" w:rsidR="00B97248" w:rsidRPr="00F94536" w:rsidRDefault="00B97248" w:rsidP="00E53378">
            <w:pPr>
              <w:pStyle w:val="TableParagraph"/>
              <w:rPr>
                <w:rFonts w:ascii="Times New Roman"/>
                <w:sz w:val="16"/>
              </w:rPr>
            </w:pPr>
          </w:p>
        </w:tc>
        <w:tc>
          <w:tcPr>
            <w:tcW w:w="808" w:type="dxa"/>
          </w:tcPr>
          <w:p w14:paraId="5F2A587B" w14:textId="77777777" w:rsidR="00B97248" w:rsidRPr="00F94536" w:rsidRDefault="00B97248" w:rsidP="00E53378">
            <w:pPr>
              <w:pStyle w:val="TableParagraph"/>
              <w:rPr>
                <w:rFonts w:ascii="Times New Roman"/>
                <w:sz w:val="16"/>
              </w:rPr>
            </w:pPr>
          </w:p>
        </w:tc>
      </w:tr>
      <w:tr w:rsidR="00B97248" w:rsidRPr="00F94536" w14:paraId="034FD501" w14:textId="77777777" w:rsidTr="00E53378">
        <w:trPr>
          <w:trHeight w:val="215"/>
        </w:trPr>
        <w:tc>
          <w:tcPr>
            <w:tcW w:w="14402" w:type="dxa"/>
            <w:gridSpan w:val="4"/>
          </w:tcPr>
          <w:p w14:paraId="423EEE7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5C59F17" w14:textId="77777777" w:rsidTr="00E53378">
        <w:trPr>
          <w:trHeight w:val="416"/>
        </w:trPr>
        <w:tc>
          <w:tcPr>
            <w:tcW w:w="1544" w:type="dxa"/>
          </w:tcPr>
          <w:p w14:paraId="28AB458E" w14:textId="77777777" w:rsidR="00B97248" w:rsidRPr="00F94536" w:rsidRDefault="00B97248" w:rsidP="00E53378">
            <w:pPr>
              <w:pStyle w:val="TableParagraph"/>
              <w:spacing w:before="101"/>
              <w:ind w:left="112"/>
              <w:rPr>
                <w:sz w:val="17"/>
              </w:rPr>
            </w:pPr>
            <w:r w:rsidRPr="00F94536">
              <w:rPr>
                <w:sz w:val="17"/>
              </w:rPr>
              <w:t>Inclusion criteria</w:t>
            </w:r>
          </w:p>
        </w:tc>
        <w:tc>
          <w:tcPr>
            <w:tcW w:w="12858" w:type="dxa"/>
            <w:gridSpan w:val="3"/>
          </w:tcPr>
          <w:p w14:paraId="4D982949" w14:textId="77777777" w:rsidR="00B97248" w:rsidRPr="00F94536" w:rsidRDefault="00B97248" w:rsidP="00E53378">
            <w:pPr>
              <w:pStyle w:val="TableParagraph"/>
              <w:spacing w:before="5"/>
              <w:ind w:left="104"/>
              <w:rPr>
                <w:sz w:val="17"/>
              </w:rPr>
            </w:pPr>
            <w:r w:rsidRPr="00F94536">
              <w:rPr>
                <w:sz w:val="17"/>
              </w:rPr>
              <w:t>Overw eight and obese youth, w ith BMI 85th percentile for age and gender (World Health Organization, 2002) aged 10–18 years, attending a local pediatric</w:t>
            </w:r>
          </w:p>
          <w:p w14:paraId="6174B80C" w14:textId="77777777" w:rsidR="00B97248" w:rsidRPr="00F94536" w:rsidRDefault="00B97248" w:rsidP="00E53378">
            <w:pPr>
              <w:pStyle w:val="TableParagraph"/>
              <w:spacing w:before="13" w:line="182" w:lineRule="exact"/>
              <w:ind w:left="104"/>
              <w:rPr>
                <w:sz w:val="17"/>
              </w:rPr>
            </w:pPr>
            <w:r w:rsidRPr="00F94536">
              <w:rPr>
                <w:sz w:val="17"/>
              </w:rPr>
              <w:t>outpatient clinic in Toronto, Ontario, w ere eligible, and both new and current clients had the option to participate.</w:t>
            </w:r>
          </w:p>
        </w:tc>
      </w:tr>
      <w:tr w:rsidR="00B97248" w:rsidRPr="00F94536" w14:paraId="2EE5FA26" w14:textId="77777777" w:rsidTr="00E53378">
        <w:trPr>
          <w:trHeight w:val="416"/>
        </w:trPr>
        <w:tc>
          <w:tcPr>
            <w:tcW w:w="1544" w:type="dxa"/>
          </w:tcPr>
          <w:p w14:paraId="1975236E" w14:textId="77777777" w:rsidR="00B97248" w:rsidRPr="00F94536" w:rsidRDefault="00B97248" w:rsidP="00E53378">
            <w:pPr>
              <w:pStyle w:val="TableParagraph"/>
              <w:spacing w:before="5"/>
              <w:ind w:left="112"/>
              <w:rPr>
                <w:sz w:val="17"/>
              </w:rPr>
            </w:pPr>
            <w:r w:rsidRPr="00F94536">
              <w:rPr>
                <w:sz w:val="17"/>
              </w:rPr>
              <w:t>Exclusion</w:t>
            </w:r>
          </w:p>
          <w:p w14:paraId="3DDCDFE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58" w:type="dxa"/>
            <w:gridSpan w:val="3"/>
          </w:tcPr>
          <w:p w14:paraId="5D87139C" w14:textId="77777777" w:rsidR="00B97248" w:rsidRPr="00F94536" w:rsidRDefault="00B97248" w:rsidP="00E53378">
            <w:pPr>
              <w:pStyle w:val="TableParagraph"/>
              <w:spacing w:before="5"/>
              <w:ind w:left="104"/>
              <w:rPr>
                <w:sz w:val="17"/>
              </w:rPr>
            </w:pPr>
            <w:r w:rsidRPr="00F94536">
              <w:rPr>
                <w:sz w:val="17"/>
              </w:rPr>
              <w:t>Exclusion criteria included the follow ing: under 10 or over 18 years of age, current use of medication w ith possible side effects of w eight gain/loss, non-English</w:t>
            </w:r>
          </w:p>
          <w:p w14:paraId="22082E53" w14:textId="77777777" w:rsidR="00B97248" w:rsidRPr="00F94536" w:rsidRDefault="00B97248" w:rsidP="00E53378">
            <w:pPr>
              <w:pStyle w:val="TableParagraph"/>
              <w:spacing w:before="13" w:line="182" w:lineRule="exact"/>
              <w:ind w:left="104"/>
              <w:rPr>
                <w:sz w:val="17"/>
              </w:rPr>
            </w:pPr>
            <w:r w:rsidRPr="00F94536">
              <w:rPr>
                <w:sz w:val="17"/>
              </w:rPr>
              <w:t>speaking, developmental delay, pregnant and/or diagnosed w ith an active eating disorder</w:t>
            </w:r>
          </w:p>
        </w:tc>
      </w:tr>
      <w:tr w:rsidR="00B97248" w:rsidRPr="00F94536" w14:paraId="06EADC02" w14:textId="77777777" w:rsidTr="00E53378">
        <w:trPr>
          <w:trHeight w:val="406"/>
        </w:trPr>
        <w:tc>
          <w:tcPr>
            <w:tcW w:w="1544" w:type="dxa"/>
          </w:tcPr>
          <w:p w14:paraId="47BA4F08" w14:textId="77777777" w:rsidR="00B97248" w:rsidRPr="00F94536" w:rsidRDefault="00B97248" w:rsidP="00E53378">
            <w:pPr>
              <w:pStyle w:val="TableParagraph"/>
              <w:spacing w:before="5"/>
              <w:ind w:left="112"/>
              <w:rPr>
                <w:sz w:val="17"/>
              </w:rPr>
            </w:pPr>
            <w:r w:rsidRPr="00F94536">
              <w:rPr>
                <w:sz w:val="17"/>
              </w:rPr>
              <w:t>Group</w:t>
            </w:r>
          </w:p>
          <w:p w14:paraId="5176CDD5"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038" w:type="dxa"/>
          </w:tcPr>
          <w:p w14:paraId="55C33BBF" w14:textId="77777777" w:rsidR="00B97248" w:rsidRPr="00F94536" w:rsidRDefault="00B97248" w:rsidP="00E53378">
            <w:pPr>
              <w:pStyle w:val="TableParagraph"/>
              <w:spacing w:before="101"/>
              <w:ind w:left="104"/>
              <w:rPr>
                <w:sz w:val="17"/>
              </w:rPr>
            </w:pPr>
            <w:r w:rsidRPr="00F94536">
              <w:rPr>
                <w:sz w:val="17"/>
              </w:rPr>
              <w:t>Randomized</w:t>
            </w:r>
          </w:p>
        </w:tc>
        <w:tc>
          <w:tcPr>
            <w:tcW w:w="6012" w:type="dxa"/>
          </w:tcPr>
          <w:p w14:paraId="3DD7E049" w14:textId="77777777" w:rsidR="00B97248" w:rsidRPr="00F94536" w:rsidRDefault="00B97248" w:rsidP="00E53378">
            <w:pPr>
              <w:pStyle w:val="TableParagraph"/>
              <w:rPr>
                <w:rFonts w:ascii="Times New Roman"/>
                <w:sz w:val="16"/>
              </w:rPr>
            </w:pPr>
          </w:p>
        </w:tc>
        <w:tc>
          <w:tcPr>
            <w:tcW w:w="808" w:type="dxa"/>
          </w:tcPr>
          <w:p w14:paraId="1DC41874" w14:textId="77777777" w:rsidR="00B97248" w:rsidRPr="00F94536" w:rsidRDefault="00B97248" w:rsidP="00E53378">
            <w:pPr>
              <w:pStyle w:val="TableParagraph"/>
              <w:rPr>
                <w:rFonts w:ascii="Times New Roman"/>
                <w:sz w:val="16"/>
              </w:rPr>
            </w:pPr>
          </w:p>
        </w:tc>
      </w:tr>
      <w:tr w:rsidR="00B97248" w:rsidRPr="00F94536" w14:paraId="500955F9" w14:textId="77777777" w:rsidTr="00E53378">
        <w:trPr>
          <w:trHeight w:val="425"/>
        </w:trPr>
        <w:tc>
          <w:tcPr>
            <w:tcW w:w="1544" w:type="dxa"/>
          </w:tcPr>
          <w:p w14:paraId="7B06DF3D" w14:textId="77777777" w:rsidR="00B97248" w:rsidRPr="00F94536" w:rsidRDefault="00B97248" w:rsidP="00E53378">
            <w:pPr>
              <w:pStyle w:val="TableParagraph"/>
              <w:spacing w:line="194" w:lineRule="exact"/>
              <w:ind w:left="112"/>
              <w:rPr>
                <w:sz w:val="17"/>
              </w:rPr>
            </w:pPr>
            <w:r w:rsidRPr="00F94536">
              <w:rPr>
                <w:sz w:val="17"/>
              </w:rPr>
              <w:t>Special</w:t>
            </w:r>
          </w:p>
          <w:p w14:paraId="51AF0EEF" w14:textId="77777777" w:rsidR="00B97248" w:rsidRPr="00F94536" w:rsidRDefault="00B97248" w:rsidP="00E53378">
            <w:pPr>
              <w:pStyle w:val="TableParagraph"/>
              <w:spacing w:before="12"/>
              <w:ind w:left="112"/>
              <w:rPr>
                <w:sz w:val="17"/>
              </w:rPr>
            </w:pPr>
            <w:r w:rsidRPr="00F94536">
              <w:rPr>
                <w:sz w:val="17"/>
              </w:rPr>
              <w:t>Populations</w:t>
            </w:r>
          </w:p>
        </w:tc>
        <w:tc>
          <w:tcPr>
            <w:tcW w:w="6038" w:type="dxa"/>
          </w:tcPr>
          <w:p w14:paraId="43DCD6B1" w14:textId="77777777" w:rsidR="00B97248" w:rsidRPr="00F94536" w:rsidRDefault="00B97248" w:rsidP="00E53378">
            <w:pPr>
              <w:pStyle w:val="TableParagraph"/>
              <w:spacing w:before="11"/>
              <w:rPr>
                <w:rFonts w:ascii="Calibri"/>
                <w:b/>
                <w:sz w:val="16"/>
              </w:rPr>
            </w:pPr>
          </w:p>
          <w:p w14:paraId="0A252569" w14:textId="77777777" w:rsidR="00B97248" w:rsidRPr="00F94536" w:rsidRDefault="00B97248" w:rsidP="00E53378">
            <w:pPr>
              <w:pStyle w:val="TableParagraph"/>
              <w:ind w:left="104"/>
              <w:rPr>
                <w:sz w:val="17"/>
              </w:rPr>
            </w:pPr>
            <w:r w:rsidRPr="00F94536">
              <w:rPr>
                <w:sz w:val="17"/>
              </w:rPr>
              <w:t>None</w:t>
            </w:r>
          </w:p>
        </w:tc>
        <w:tc>
          <w:tcPr>
            <w:tcW w:w="6012" w:type="dxa"/>
          </w:tcPr>
          <w:p w14:paraId="4E18F034" w14:textId="77777777" w:rsidR="00B97248" w:rsidRPr="00F94536" w:rsidRDefault="00B97248" w:rsidP="00E53378">
            <w:pPr>
              <w:pStyle w:val="TableParagraph"/>
              <w:rPr>
                <w:rFonts w:ascii="Times New Roman"/>
                <w:sz w:val="16"/>
              </w:rPr>
            </w:pPr>
          </w:p>
        </w:tc>
        <w:tc>
          <w:tcPr>
            <w:tcW w:w="808" w:type="dxa"/>
          </w:tcPr>
          <w:p w14:paraId="2DC3EA89" w14:textId="77777777" w:rsidR="00B97248" w:rsidRPr="00F94536" w:rsidRDefault="00B97248" w:rsidP="00E53378">
            <w:pPr>
              <w:pStyle w:val="TableParagraph"/>
              <w:rPr>
                <w:rFonts w:ascii="Times New Roman"/>
                <w:sz w:val="16"/>
              </w:rPr>
            </w:pPr>
          </w:p>
        </w:tc>
      </w:tr>
      <w:tr w:rsidR="00B97248" w:rsidRPr="00F94536" w14:paraId="32882B75" w14:textId="77777777" w:rsidTr="00E53378">
        <w:trPr>
          <w:trHeight w:val="223"/>
        </w:trPr>
        <w:tc>
          <w:tcPr>
            <w:tcW w:w="1544" w:type="dxa"/>
          </w:tcPr>
          <w:p w14:paraId="113400E2" w14:textId="77777777" w:rsidR="00B97248" w:rsidRPr="00F94536" w:rsidRDefault="00B97248" w:rsidP="00E53378">
            <w:pPr>
              <w:pStyle w:val="TableParagraph"/>
              <w:rPr>
                <w:rFonts w:ascii="Times New Roman"/>
                <w:sz w:val="16"/>
              </w:rPr>
            </w:pPr>
          </w:p>
        </w:tc>
        <w:tc>
          <w:tcPr>
            <w:tcW w:w="6038" w:type="dxa"/>
          </w:tcPr>
          <w:p w14:paraId="1312A643" w14:textId="77777777" w:rsidR="00B97248" w:rsidRPr="00F94536" w:rsidRDefault="00B97248" w:rsidP="00E53378">
            <w:pPr>
              <w:pStyle w:val="TableParagraph"/>
              <w:spacing w:before="21" w:line="182" w:lineRule="exact"/>
              <w:ind w:left="104"/>
              <w:rPr>
                <w:sz w:val="17"/>
              </w:rPr>
            </w:pPr>
            <w:r w:rsidRPr="00F94536">
              <w:rPr>
                <w:sz w:val="17"/>
              </w:rPr>
              <w:t>Control</w:t>
            </w:r>
          </w:p>
        </w:tc>
        <w:tc>
          <w:tcPr>
            <w:tcW w:w="6012" w:type="dxa"/>
          </w:tcPr>
          <w:p w14:paraId="4D8108BE" w14:textId="77777777" w:rsidR="00B97248" w:rsidRPr="00F94536" w:rsidRDefault="00B97248" w:rsidP="00E53378">
            <w:pPr>
              <w:pStyle w:val="TableParagraph"/>
              <w:spacing w:before="21" w:line="182" w:lineRule="exact"/>
              <w:ind w:left="114"/>
              <w:rPr>
                <w:sz w:val="17"/>
              </w:rPr>
            </w:pPr>
            <w:r w:rsidRPr="00F94536">
              <w:rPr>
                <w:sz w:val="17"/>
              </w:rPr>
              <w:t>MI</w:t>
            </w:r>
          </w:p>
        </w:tc>
        <w:tc>
          <w:tcPr>
            <w:tcW w:w="808" w:type="dxa"/>
          </w:tcPr>
          <w:p w14:paraId="6A3947E6" w14:textId="77777777" w:rsidR="00B97248" w:rsidRPr="00F94536" w:rsidRDefault="00B97248" w:rsidP="00E53378">
            <w:pPr>
              <w:pStyle w:val="TableParagraph"/>
              <w:spacing w:before="21" w:line="182" w:lineRule="exact"/>
              <w:ind w:left="133"/>
              <w:rPr>
                <w:sz w:val="17"/>
              </w:rPr>
            </w:pPr>
            <w:r w:rsidRPr="00F94536">
              <w:rPr>
                <w:sz w:val="17"/>
              </w:rPr>
              <w:t>Overall</w:t>
            </w:r>
          </w:p>
        </w:tc>
      </w:tr>
      <w:tr w:rsidR="00B97248" w:rsidRPr="00F94536" w14:paraId="6428F2B4" w14:textId="77777777" w:rsidTr="00E53378">
        <w:trPr>
          <w:trHeight w:val="200"/>
        </w:trPr>
        <w:tc>
          <w:tcPr>
            <w:tcW w:w="1544" w:type="dxa"/>
          </w:tcPr>
          <w:p w14:paraId="2CF7E65F" w14:textId="77777777" w:rsidR="00B97248" w:rsidRPr="00F94536" w:rsidRDefault="00B97248" w:rsidP="00E53378">
            <w:pPr>
              <w:pStyle w:val="TableParagraph"/>
              <w:spacing w:before="5" w:line="174" w:lineRule="exact"/>
              <w:ind w:left="112"/>
              <w:rPr>
                <w:sz w:val="17"/>
              </w:rPr>
            </w:pPr>
            <w:r w:rsidRPr="00F94536">
              <w:rPr>
                <w:sz w:val="17"/>
              </w:rPr>
              <w:t>N Enrolled</w:t>
            </w:r>
          </w:p>
        </w:tc>
        <w:tc>
          <w:tcPr>
            <w:tcW w:w="6038" w:type="dxa"/>
          </w:tcPr>
          <w:p w14:paraId="3D4D8D33" w14:textId="77777777" w:rsidR="00B97248" w:rsidRPr="00F94536" w:rsidRDefault="00B97248" w:rsidP="00E53378">
            <w:pPr>
              <w:pStyle w:val="TableParagraph"/>
              <w:spacing w:before="5" w:line="174" w:lineRule="exact"/>
              <w:ind w:left="104"/>
              <w:rPr>
                <w:sz w:val="17"/>
              </w:rPr>
            </w:pPr>
            <w:r w:rsidRPr="00F94536">
              <w:rPr>
                <w:sz w:val="17"/>
              </w:rPr>
              <w:t>20</w:t>
            </w:r>
          </w:p>
        </w:tc>
        <w:tc>
          <w:tcPr>
            <w:tcW w:w="6012" w:type="dxa"/>
          </w:tcPr>
          <w:p w14:paraId="632EAA54" w14:textId="77777777" w:rsidR="00B97248" w:rsidRPr="00F94536" w:rsidRDefault="00B97248" w:rsidP="00E53378">
            <w:pPr>
              <w:pStyle w:val="TableParagraph"/>
              <w:spacing w:before="5" w:line="174" w:lineRule="exact"/>
              <w:ind w:left="114"/>
              <w:rPr>
                <w:sz w:val="17"/>
              </w:rPr>
            </w:pPr>
            <w:r w:rsidRPr="00F94536">
              <w:rPr>
                <w:sz w:val="17"/>
              </w:rPr>
              <w:t>20</w:t>
            </w:r>
          </w:p>
        </w:tc>
        <w:tc>
          <w:tcPr>
            <w:tcW w:w="808" w:type="dxa"/>
          </w:tcPr>
          <w:p w14:paraId="10493954" w14:textId="77777777" w:rsidR="00B97248" w:rsidRPr="00F94536" w:rsidRDefault="00B97248" w:rsidP="00E53378">
            <w:pPr>
              <w:pStyle w:val="TableParagraph"/>
              <w:spacing w:before="5" w:line="174" w:lineRule="exact"/>
              <w:ind w:left="133"/>
              <w:rPr>
                <w:sz w:val="17"/>
              </w:rPr>
            </w:pPr>
            <w:r w:rsidRPr="00F94536">
              <w:rPr>
                <w:sz w:val="17"/>
              </w:rPr>
              <w:t>40</w:t>
            </w:r>
          </w:p>
        </w:tc>
      </w:tr>
      <w:tr w:rsidR="00B97248" w:rsidRPr="00F94536" w14:paraId="1FB3B180" w14:textId="77777777" w:rsidTr="00E53378">
        <w:trPr>
          <w:trHeight w:val="200"/>
        </w:trPr>
        <w:tc>
          <w:tcPr>
            <w:tcW w:w="1544" w:type="dxa"/>
          </w:tcPr>
          <w:p w14:paraId="11F3BD28" w14:textId="77777777" w:rsidR="00B97248" w:rsidRPr="00F94536" w:rsidRDefault="00B97248" w:rsidP="00E53378">
            <w:pPr>
              <w:pStyle w:val="TableParagraph"/>
              <w:spacing w:line="180" w:lineRule="exact"/>
              <w:ind w:left="112"/>
              <w:rPr>
                <w:sz w:val="17"/>
              </w:rPr>
            </w:pPr>
            <w:r w:rsidRPr="00F94536">
              <w:rPr>
                <w:sz w:val="17"/>
              </w:rPr>
              <w:t>Sex</w:t>
            </w:r>
          </w:p>
        </w:tc>
        <w:tc>
          <w:tcPr>
            <w:tcW w:w="6038" w:type="dxa"/>
          </w:tcPr>
          <w:p w14:paraId="4EAC723C" w14:textId="77777777" w:rsidR="00B97248" w:rsidRPr="00F94536" w:rsidRDefault="00B97248" w:rsidP="00E53378">
            <w:pPr>
              <w:pStyle w:val="TableParagraph"/>
              <w:spacing w:line="180" w:lineRule="exact"/>
              <w:ind w:left="104"/>
              <w:rPr>
                <w:sz w:val="17"/>
              </w:rPr>
            </w:pPr>
            <w:r w:rsidRPr="00F94536">
              <w:rPr>
                <w:sz w:val="17"/>
              </w:rPr>
              <w:t>9 female (45%)</w:t>
            </w:r>
          </w:p>
        </w:tc>
        <w:tc>
          <w:tcPr>
            <w:tcW w:w="6012" w:type="dxa"/>
          </w:tcPr>
          <w:p w14:paraId="48A7454F" w14:textId="77777777" w:rsidR="00B97248" w:rsidRPr="00F94536" w:rsidRDefault="00B97248" w:rsidP="00E53378">
            <w:pPr>
              <w:pStyle w:val="TableParagraph"/>
              <w:spacing w:line="180" w:lineRule="exact"/>
              <w:ind w:left="114"/>
              <w:rPr>
                <w:sz w:val="17"/>
              </w:rPr>
            </w:pPr>
            <w:r w:rsidRPr="00F94536">
              <w:rPr>
                <w:sz w:val="17"/>
              </w:rPr>
              <w:t>14 female (70%)</w:t>
            </w:r>
          </w:p>
        </w:tc>
        <w:tc>
          <w:tcPr>
            <w:tcW w:w="808" w:type="dxa"/>
          </w:tcPr>
          <w:p w14:paraId="541AB58C" w14:textId="77777777" w:rsidR="00B97248" w:rsidRPr="00F94536" w:rsidRDefault="00B97248" w:rsidP="00E53378">
            <w:pPr>
              <w:pStyle w:val="TableParagraph"/>
              <w:spacing w:line="180" w:lineRule="exact"/>
              <w:ind w:left="133"/>
              <w:rPr>
                <w:sz w:val="17"/>
              </w:rPr>
            </w:pPr>
            <w:r w:rsidRPr="00F94536">
              <w:rPr>
                <w:sz w:val="17"/>
              </w:rPr>
              <w:t>NR</w:t>
            </w:r>
          </w:p>
        </w:tc>
      </w:tr>
      <w:tr w:rsidR="00B97248" w:rsidRPr="00F94536" w14:paraId="3769F603" w14:textId="77777777" w:rsidTr="00E53378">
        <w:trPr>
          <w:trHeight w:val="207"/>
        </w:trPr>
        <w:tc>
          <w:tcPr>
            <w:tcW w:w="1544" w:type="dxa"/>
          </w:tcPr>
          <w:p w14:paraId="4BAD35B8" w14:textId="77777777" w:rsidR="00B97248" w:rsidRPr="00F94536" w:rsidRDefault="00B97248" w:rsidP="00E53378">
            <w:pPr>
              <w:pStyle w:val="TableParagraph"/>
              <w:spacing w:before="5" w:line="182" w:lineRule="exact"/>
              <w:ind w:left="112"/>
              <w:rPr>
                <w:sz w:val="17"/>
              </w:rPr>
            </w:pPr>
            <w:r w:rsidRPr="00F94536">
              <w:rPr>
                <w:sz w:val="17"/>
              </w:rPr>
              <w:t>Age in years</w:t>
            </w:r>
          </w:p>
        </w:tc>
        <w:tc>
          <w:tcPr>
            <w:tcW w:w="6038" w:type="dxa"/>
          </w:tcPr>
          <w:p w14:paraId="4EF2B2DA" w14:textId="77777777" w:rsidR="00B97248" w:rsidRPr="00F94536" w:rsidRDefault="00B97248" w:rsidP="00E53378">
            <w:pPr>
              <w:pStyle w:val="TableParagraph"/>
              <w:spacing w:before="5" w:line="182" w:lineRule="exact"/>
              <w:ind w:left="104"/>
              <w:rPr>
                <w:sz w:val="17"/>
              </w:rPr>
            </w:pPr>
            <w:r w:rsidRPr="00F94536">
              <w:rPr>
                <w:sz w:val="17"/>
              </w:rPr>
              <w:t>13.7 (1.7)</w:t>
            </w:r>
          </w:p>
        </w:tc>
        <w:tc>
          <w:tcPr>
            <w:tcW w:w="6012" w:type="dxa"/>
          </w:tcPr>
          <w:p w14:paraId="4FC43B52" w14:textId="77777777" w:rsidR="00B97248" w:rsidRPr="00F94536" w:rsidRDefault="00B97248" w:rsidP="00E53378">
            <w:pPr>
              <w:pStyle w:val="TableParagraph"/>
              <w:spacing w:before="5" w:line="182" w:lineRule="exact"/>
              <w:ind w:left="114"/>
              <w:rPr>
                <w:sz w:val="17"/>
              </w:rPr>
            </w:pPr>
            <w:r w:rsidRPr="00F94536">
              <w:rPr>
                <w:sz w:val="17"/>
              </w:rPr>
              <w:t>14.1 (1.8)</w:t>
            </w:r>
          </w:p>
        </w:tc>
        <w:tc>
          <w:tcPr>
            <w:tcW w:w="808" w:type="dxa"/>
          </w:tcPr>
          <w:p w14:paraId="3624A8BC" w14:textId="77777777" w:rsidR="00B97248" w:rsidRPr="00F94536" w:rsidRDefault="00B97248" w:rsidP="00E53378">
            <w:pPr>
              <w:pStyle w:val="TableParagraph"/>
              <w:spacing w:before="5" w:line="182" w:lineRule="exact"/>
              <w:ind w:left="133"/>
              <w:rPr>
                <w:sz w:val="17"/>
              </w:rPr>
            </w:pPr>
            <w:r w:rsidRPr="00F94536">
              <w:rPr>
                <w:sz w:val="17"/>
              </w:rPr>
              <w:t>NR</w:t>
            </w:r>
          </w:p>
        </w:tc>
      </w:tr>
      <w:tr w:rsidR="00B97248" w:rsidRPr="00F94536" w14:paraId="301237E0" w14:textId="77777777" w:rsidTr="00E53378">
        <w:trPr>
          <w:trHeight w:val="416"/>
        </w:trPr>
        <w:tc>
          <w:tcPr>
            <w:tcW w:w="1544" w:type="dxa"/>
          </w:tcPr>
          <w:p w14:paraId="770F9007" w14:textId="77777777" w:rsidR="00B97248" w:rsidRPr="00F94536" w:rsidRDefault="00B97248" w:rsidP="00E53378">
            <w:pPr>
              <w:pStyle w:val="TableParagraph"/>
              <w:spacing w:before="117"/>
              <w:ind w:left="112"/>
              <w:rPr>
                <w:sz w:val="17"/>
              </w:rPr>
            </w:pPr>
            <w:r w:rsidRPr="00F94536">
              <w:rPr>
                <w:sz w:val="17"/>
              </w:rPr>
              <w:t>Race</w:t>
            </w:r>
          </w:p>
        </w:tc>
        <w:tc>
          <w:tcPr>
            <w:tcW w:w="6038" w:type="dxa"/>
          </w:tcPr>
          <w:p w14:paraId="2B154C90" w14:textId="77777777" w:rsidR="00B97248" w:rsidRPr="00F94536" w:rsidRDefault="00B97248" w:rsidP="00E53378">
            <w:pPr>
              <w:pStyle w:val="TableParagraph"/>
              <w:spacing w:before="5"/>
              <w:ind w:left="104"/>
              <w:rPr>
                <w:sz w:val="17"/>
              </w:rPr>
            </w:pPr>
            <w:r w:rsidRPr="00F94536">
              <w:rPr>
                <w:sz w:val="17"/>
              </w:rPr>
              <w:t>w hite- 25; African Canadian-3; Native Canadian-0; Asian- 1; south Asian-</w:t>
            </w:r>
          </w:p>
          <w:p w14:paraId="6B26F911" w14:textId="77777777" w:rsidR="00B97248" w:rsidRPr="00F94536" w:rsidRDefault="00B97248" w:rsidP="00E53378">
            <w:pPr>
              <w:pStyle w:val="TableParagraph"/>
              <w:spacing w:before="13" w:line="182" w:lineRule="exact"/>
              <w:ind w:left="104"/>
              <w:rPr>
                <w:sz w:val="17"/>
              </w:rPr>
            </w:pPr>
            <w:r w:rsidRPr="00F94536">
              <w:rPr>
                <w:sz w:val="17"/>
              </w:rPr>
              <w:t>1; other- 4</w:t>
            </w:r>
          </w:p>
        </w:tc>
        <w:tc>
          <w:tcPr>
            <w:tcW w:w="6012" w:type="dxa"/>
          </w:tcPr>
          <w:p w14:paraId="512DE953" w14:textId="77777777" w:rsidR="00B97248" w:rsidRPr="00F94536" w:rsidRDefault="00B97248" w:rsidP="00E53378">
            <w:pPr>
              <w:pStyle w:val="TableParagraph"/>
              <w:spacing w:before="117"/>
              <w:ind w:left="114"/>
              <w:rPr>
                <w:sz w:val="17"/>
              </w:rPr>
            </w:pPr>
            <w:r w:rsidRPr="00F94536">
              <w:rPr>
                <w:sz w:val="17"/>
              </w:rPr>
              <w:t>caucasian-19, african canadian- 2, native canadian- 2, asian- 1, other- 1</w:t>
            </w:r>
          </w:p>
        </w:tc>
        <w:tc>
          <w:tcPr>
            <w:tcW w:w="808" w:type="dxa"/>
          </w:tcPr>
          <w:p w14:paraId="695D0192" w14:textId="77777777" w:rsidR="00B97248" w:rsidRPr="00F94536" w:rsidRDefault="00B97248" w:rsidP="00E53378">
            <w:pPr>
              <w:pStyle w:val="TableParagraph"/>
              <w:spacing w:before="117"/>
              <w:ind w:left="134"/>
              <w:rPr>
                <w:sz w:val="17"/>
              </w:rPr>
            </w:pPr>
            <w:r w:rsidRPr="00F94536">
              <w:rPr>
                <w:sz w:val="17"/>
              </w:rPr>
              <w:t>NR</w:t>
            </w:r>
          </w:p>
        </w:tc>
      </w:tr>
      <w:tr w:rsidR="00B97248" w:rsidRPr="00F94536" w14:paraId="4624E55B" w14:textId="77777777" w:rsidTr="00E53378">
        <w:trPr>
          <w:trHeight w:val="207"/>
        </w:trPr>
        <w:tc>
          <w:tcPr>
            <w:tcW w:w="1544" w:type="dxa"/>
          </w:tcPr>
          <w:p w14:paraId="45F64D30" w14:textId="77777777" w:rsidR="00B97248" w:rsidRPr="00F94536" w:rsidRDefault="00B97248" w:rsidP="00E53378">
            <w:pPr>
              <w:pStyle w:val="TableParagraph"/>
              <w:spacing w:before="5" w:line="182" w:lineRule="exact"/>
              <w:ind w:left="112"/>
              <w:rPr>
                <w:sz w:val="17"/>
              </w:rPr>
            </w:pPr>
            <w:r w:rsidRPr="00F94536">
              <w:rPr>
                <w:sz w:val="17"/>
              </w:rPr>
              <w:t>BMI</w:t>
            </w:r>
          </w:p>
        </w:tc>
        <w:tc>
          <w:tcPr>
            <w:tcW w:w="6038" w:type="dxa"/>
          </w:tcPr>
          <w:p w14:paraId="14FC08DA" w14:textId="77777777" w:rsidR="00B97248" w:rsidRPr="00F94536" w:rsidRDefault="00B97248" w:rsidP="00E53378">
            <w:pPr>
              <w:pStyle w:val="TableParagraph"/>
              <w:spacing w:before="5" w:line="182" w:lineRule="exact"/>
              <w:ind w:left="104"/>
              <w:rPr>
                <w:sz w:val="17"/>
              </w:rPr>
            </w:pPr>
            <w:r w:rsidRPr="00F94536">
              <w:rPr>
                <w:sz w:val="17"/>
              </w:rPr>
              <w:t>30.4 (5.0)</w:t>
            </w:r>
          </w:p>
        </w:tc>
        <w:tc>
          <w:tcPr>
            <w:tcW w:w="6012" w:type="dxa"/>
          </w:tcPr>
          <w:p w14:paraId="23EC4194" w14:textId="77777777" w:rsidR="00B97248" w:rsidRPr="00F94536" w:rsidRDefault="00B97248" w:rsidP="00E53378">
            <w:pPr>
              <w:pStyle w:val="TableParagraph"/>
              <w:spacing w:before="5" w:line="182" w:lineRule="exact"/>
              <w:ind w:left="114"/>
              <w:rPr>
                <w:sz w:val="17"/>
              </w:rPr>
            </w:pPr>
            <w:r w:rsidRPr="00F94536">
              <w:rPr>
                <w:sz w:val="17"/>
              </w:rPr>
              <w:t>30.2 (2.8)</w:t>
            </w:r>
          </w:p>
        </w:tc>
        <w:tc>
          <w:tcPr>
            <w:tcW w:w="808" w:type="dxa"/>
          </w:tcPr>
          <w:p w14:paraId="399C8EF3" w14:textId="77777777" w:rsidR="00B97248" w:rsidRPr="00F94536" w:rsidRDefault="00B97248" w:rsidP="00E53378">
            <w:pPr>
              <w:pStyle w:val="TableParagraph"/>
              <w:spacing w:before="5" w:line="182" w:lineRule="exact"/>
              <w:ind w:left="133"/>
              <w:rPr>
                <w:sz w:val="17"/>
              </w:rPr>
            </w:pPr>
            <w:r w:rsidRPr="00F94536">
              <w:rPr>
                <w:sz w:val="17"/>
              </w:rPr>
              <w:t>NR</w:t>
            </w:r>
          </w:p>
        </w:tc>
      </w:tr>
      <w:tr w:rsidR="00B97248" w:rsidRPr="00F94536" w14:paraId="27F71EBF" w14:textId="77777777" w:rsidTr="00E53378">
        <w:trPr>
          <w:trHeight w:val="216"/>
        </w:trPr>
        <w:tc>
          <w:tcPr>
            <w:tcW w:w="1544" w:type="dxa"/>
          </w:tcPr>
          <w:p w14:paraId="107FAF2D" w14:textId="77777777" w:rsidR="00B97248" w:rsidRPr="00F94536" w:rsidRDefault="00B97248" w:rsidP="00E53378">
            <w:pPr>
              <w:pStyle w:val="TableParagraph"/>
              <w:spacing w:before="5" w:line="190" w:lineRule="exact"/>
              <w:ind w:left="112"/>
              <w:rPr>
                <w:sz w:val="17"/>
              </w:rPr>
            </w:pPr>
            <w:r w:rsidRPr="00F94536">
              <w:rPr>
                <w:sz w:val="17"/>
              </w:rPr>
              <w:t>BMI z-score</w:t>
            </w:r>
          </w:p>
        </w:tc>
        <w:tc>
          <w:tcPr>
            <w:tcW w:w="6038" w:type="dxa"/>
          </w:tcPr>
          <w:p w14:paraId="0D700008" w14:textId="77777777" w:rsidR="00B97248" w:rsidRPr="00F94536" w:rsidRDefault="00B97248" w:rsidP="00E53378">
            <w:pPr>
              <w:pStyle w:val="TableParagraph"/>
              <w:spacing w:before="5" w:line="190" w:lineRule="exact"/>
              <w:ind w:left="104"/>
              <w:rPr>
                <w:sz w:val="17"/>
              </w:rPr>
            </w:pPr>
            <w:r w:rsidRPr="00F94536">
              <w:rPr>
                <w:sz w:val="17"/>
              </w:rPr>
              <w:t>2.64 (0.73)</w:t>
            </w:r>
          </w:p>
        </w:tc>
        <w:tc>
          <w:tcPr>
            <w:tcW w:w="6012" w:type="dxa"/>
          </w:tcPr>
          <w:p w14:paraId="1CBDEC9B" w14:textId="77777777" w:rsidR="00B97248" w:rsidRPr="00F94536" w:rsidRDefault="00B97248" w:rsidP="00E53378">
            <w:pPr>
              <w:pStyle w:val="TableParagraph"/>
              <w:spacing w:before="5" w:line="190" w:lineRule="exact"/>
              <w:ind w:left="114"/>
              <w:rPr>
                <w:sz w:val="17"/>
              </w:rPr>
            </w:pPr>
            <w:r w:rsidRPr="00F94536">
              <w:rPr>
                <w:sz w:val="17"/>
              </w:rPr>
              <w:t>2.51 (0.47)</w:t>
            </w:r>
          </w:p>
        </w:tc>
        <w:tc>
          <w:tcPr>
            <w:tcW w:w="808" w:type="dxa"/>
          </w:tcPr>
          <w:p w14:paraId="3D2AA48A" w14:textId="77777777" w:rsidR="00B97248" w:rsidRPr="00F94536" w:rsidRDefault="00B97248" w:rsidP="00E53378">
            <w:pPr>
              <w:pStyle w:val="TableParagraph"/>
              <w:spacing w:before="5" w:line="190" w:lineRule="exact"/>
              <w:ind w:left="133"/>
              <w:rPr>
                <w:sz w:val="17"/>
              </w:rPr>
            </w:pPr>
            <w:r w:rsidRPr="00F94536">
              <w:rPr>
                <w:sz w:val="17"/>
              </w:rPr>
              <w:t>NR</w:t>
            </w:r>
          </w:p>
        </w:tc>
      </w:tr>
      <w:tr w:rsidR="00B97248" w:rsidRPr="00F94536" w14:paraId="763274A2" w14:textId="77777777" w:rsidTr="00E53378">
        <w:trPr>
          <w:trHeight w:val="216"/>
        </w:trPr>
        <w:tc>
          <w:tcPr>
            <w:tcW w:w="7582" w:type="dxa"/>
            <w:gridSpan w:val="2"/>
          </w:tcPr>
          <w:p w14:paraId="4E634C58" w14:textId="77777777" w:rsidR="00B97248" w:rsidRPr="00F94536" w:rsidRDefault="00B97248" w:rsidP="00E53378">
            <w:pPr>
              <w:pStyle w:val="TableParagraph"/>
              <w:tabs>
                <w:tab w:val="left" w:pos="14399"/>
              </w:tabs>
              <w:spacing w:before="13" w:line="182" w:lineRule="exact"/>
              <w:ind w:right="-682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12" w:type="dxa"/>
          </w:tcPr>
          <w:p w14:paraId="5274A655" w14:textId="77777777" w:rsidR="00B97248" w:rsidRPr="00F94536" w:rsidRDefault="00B97248" w:rsidP="00E53378">
            <w:pPr>
              <w:pStyle w:val="TableParagraph"/>
              <w:rPr>
                <w:rFonts w:ascii="Times New Roman"/>
                <w:sz w:val="14"/>
              </w:rPr>
            </w:pPr>
          </w:p>
        </w:tc>
        <w:tc>
          <w:tcPr>
            <w:tcW w:w="808" w:type="dxa"/>
          </w:tcPr>
          <w:p w14:paraId="601DE6F7" w14:textId="77777777" w:rsidR="00B97248" w:rsidRPr="00F94536" w:rsidRDefault="00B97248" w:rsidP="00E53378">
            <w:pPr>
              <w:pStyle w:val="TableParagraph"/>
              <w:rPr>
                <w:rFonts w:ascii="Times New Roman"/>
                <w:sz w:val="14"/>
              </w:rPr>
            </w:pPr>
          </w:p>
        </w:tc>
      </w:tr>
      <w:tr w:rsidR="00B97248" w:rsidRPr="00F94536" w14:paraId="3BE6B30D" w14:textId="77777777" w:rsidTr="00E53378">
        <w:trPr>
          <w:trHeight w:val="207"/>
        </w:trPr>
        <w:tc>
          <w:tcPr>
            <w:tcW w:w="1544" w:type="dxa"/>
          </w:tcPr>
          <w:p w14:paraId="08B16211" w14:textId="77777777" w:rsidR="00B97248" w:rsidRPr="00F94536" w:rsidRDefault="00B97248" w:rsidP="00E53378">
            <w:pPr>
              <w:pStyle w:val="TableParagraph"/>
              <w:rPr>
                <w:rFonts w:ascii="Times New Roman"/>
                <w:sz w:val="14"/>
              </w:rPr>
            </w:pPr>
          </w:p>
        </w:tc>
        <w:tc>
          <w:tcPr>
            <w:tcW w:w="6038" w:type="dxa"/>
          </w:tcPr>
          <w:p w14:paraId="180BD95B" w14:textId="77777777" w:rsidR="00B97248" w:rsidRPr="00F94536" w:rsidRDefault="00B97248" w:rsidP="00E53378">
            <w:pPr>
              <w:pStyle w:val="TableParagraph"/>
              <w:spacing w:before="5" w:line="182" w:lineRule="exact"/>
              <w:ind w:left="104"/>
              <w:rPr>
                <w:sz w:val="17"/>
              </w:rPr>
            </w:pPr>
            <w:r w:rsidRPr="00F94536">
              <w:rPr>
                <w:sz w:val="17"/>
              </w:rPr>
              <w:t>Control</w:t>
            </w:r>
          </w:p>
        </w:tc>
        <w:tc>
          <w:tcPr>
            <w:tcW w:w="6012" w:type="dxa"/>
          </w:tcPr>
          <w:p w14:paraId="199E2DDC" w14:textId="77777777" w:rsidR="00B97248" w:rsidRPr="00F94536" w:rsidRDefault="00B97248" w:rsidP="00E53378">
            <w:pPr>
              <w:pStyle w:val="TableParagraph"/>
              <w:spacing w:before="5" w:line="182" w:lineRule="exact"/>
              <w:ind w:left="114"/>
              <w:rPr>
                <w:sz w:val="17"/>
              </w:rPr>
            </w:pPr>
            <w:r w:rsidRPr="00F94536">
              <w:rPr>
                <w:sz w:val="17"/>
              </w:rPr>
              <w:t>MI</w:t>
            </w:r>
          </w:p>
        </w:tc>
        <w:tc>
          <w:tcPr>
            <w:tcW w:w="808" w:type="dxa"/>
          </w:tcPr>
          <w:p w14:paraId="6452146E" w14:textId="77777777" w:rsidR="00B97248" w:rsidRPr="00F94536" w:rsidRDefault="00B97248" w:rsidP="00E53378">
            <w:pPr>
              <w:pStyle w:val="TableParagraph"/>
              <w:rPr>
                <w:rFonts w:ascii="Times New Roman"/>
                <w:sz w:val="14"/>
              </w:rPr>
            </w:pPr>
          </w:p>
        </w:tc>
      </w:tr>
      <w:tr w:rsidR="00B97248" w:rsidRPr="00F94536" w14:paraId="27F051FD" w14:textId="77777777" w:rsidTr="00E53378">
        <w:trPr>
          <w:trHeight w:val="2080"/>
        </w:trPr>
        <w:tc>
          <w:tcPr>
            <w:tcW w:w="1544" w:type="dxa"/>
          </w:tcPr>
          <w:p w14:paraId="1C6FD390" w14:textId="77777777" w:rsidR="00B97248" w:rsidRPr="00F94536" w:rsidRDefault="00B97248" w:rsidP="00E53378">
            <w:pPr>
              <w:pStyle w:val="TableParagraph"/>
              <w:rPr>
                <w:rFonts w:ascii="Calibri"/>
                <w:b/>
                <w:sz w:val="20"/>
              </w:rPr>
            </w:pPr>
          </w:p>
          <w:p w14:paraId="09140CFD" w14:textId="77777777" w:rsidR="00B97248" w:rsidRPr="00F94536" w:rsidRDefault="00B97248" w:rsidP="00E53378">
            <w:pPr>
              <w:pStyle w:val="TableParagraph"/>
              <w:rPr>
                <w:rFonts w:ascii="Calibri"/>
                <w:b/>
                <w:sz w:val="20"/>
              </w:rPr>
            </w:pPr>
          </w:p>
          <w:p w14:paraId="6142F8EF" w14:textId="77777777" w:rsidR="00B97248" w:rsidRPr="00F94536" w:rsidRDefault="00B97248" w:rsidP="00E53378">
            <w:pPr>
              <w:pStyle w:val="TableParagraph"/>
              <w:spacing w:before="5"/>
              <w:rPr>
                <w:rFonts w:ascii="Calibri"/>
                <w:b/>
                <w:sz w:val="19"/>
              </w:rPr>
            </w:pPr>
          </w:p>
          <w:p w14:paraId="6154DD69" w14:textId="77777777" w:rsidR="00B97248" w:rsidRPr="00F94536" w:rsidRDefault="00B97248" w:rsidP="00E53378">
            <w:pPr>
              <w:pStyle w:val="TableParagraph"/>
              <w:spacing w:line="254" w:lineRule="auto"/>
              <w:ind w:left="112" w:right="251"/>
              <w:rPr>
                <w:sz w:val="17"/>
              </w:rPr>
            </w:pPr>
            <w:r w:rsidRPr="00F94536">
              <w:rPr>
                <w:sz w:val="17"/>
              </w:rPr>
              <w:t>Intervention as defined by author</w:t>
            </w:r>
          </w:p>
        </w:tc>
        <w:tc>
          <w:tcPr>
            <w:tcW w:w="6038" w:type="dxa"/>
          </w:tcPr>
          <w:p w14:paraId="0FBEF743" w14:textId="77777777" w:rsidR="00B97248" w:rsidRPr="00F94536" w:rsidRDefault="00B97248" w:rsidP="00E53378">
            <w:pPr>
              <w:pStyle w:val="TableParagraph"/>
              <w:spacing w:before="5" w:line="254" w:lineRule="auto"/>
              <w:ind w:left="103" w:right="172"/>
              <w:rPr>
                <w:sz w:val="17"/>
              </w:rPr>
            </w:pPr>
            <w:r w:rsidRPr="00F94536">
              <w:rPr>
                <w:sz w:val="17"/>
              </w:rPr>
              <w:t>Both groups received individual therapy (30 min/month) in addition to usual care of diet/exercise counseling. standard care program (i.e., treatment focused on improved nutrition and physical activity behaviors). Social-skills training w as selected as the ‘‘control’’ intervention for its contrast to MI. Although MI is strongly rooted in collaborative client- centered care, social skills training traditionally takes a prescriptive stance (Lane, 1999). The social skills interventionist, unlike the MI therapist, w as expected to offer advice rather than attempt to elicit ideas from the client, and clients w ere prescribed goals to w ork on w ithout</w:t>
            </w:r>
          </w:p>
          <w:p w14:paraId="2C209152" w14:textId="77777777" w:rsidR="00B97248" w:rsidRPr="00F94536" w:rsidRDefault="00B97248" w:rsidP="00E53378">
            <w:pPr>
              <w:pStyle w:val="TableParagraph"/>
              <w:spacing w:before="7" w:line="182" w:lineRule="exact"/>
              <w:ind w:left="104"/>
              <w:rPr>
                <w:sz w:val="17"/>
              </w:rPr>
            </w:pPr>
            <w:r w:rsidRPr="00F94536">
              <w:rPr>
                <w:sz w:val="17"/>
              </w:rPr>
              <w:t>specific regard for the client’s readiness to change.</w:t>
            </w:r>
          </w:p>
        </w:tc>
        <w:tc>
          <w:tcPr>
            <w:tcW w:w="6012" w:type="dxa"/>
          </w:tcPr>
          <w:p w14:paraId="7873B14E" w14:textId="77777777" w:rsidR="00B97248" w:rsidRPr="00F94536" w:rsidRDefault="00B97248" w:rsidP="00E53378">
            <w:pPr>
              <w:pStyle w:val="TableParagraph"/>
              <w:spacing w:before="117" w:line="252" w:lineRule="auto"/>
              <w:ind w:left="114" w:right="134"/>
              <w:rPr>
                <w:sz w:val="17"/>
              </w:rPr>
            </w:pPr>
            <w:r w:rsidRPr="00F94536">
              <w:rPr>
                <w:sz w:val="17"/>
              </w:rPr>
              <w:t>Participants in the MI treatment group met w ith a clinical psychology doctoral student trained in MI. The interventionist attempted to guide clients tow ard increasing their aw areness of unhealthy behaviors, to consider w hether their current behavior w as consistent w ith his or her personal values, and to envision how change may be helpf ul to them. To address the client’s ambivalence or resistance to change, the MI therapist used, w hen appropriate, agenda setting, decisional balances, and scale questions w hile focusing on continued demonstration of empathy and supporting autonomy.</w:t>
            </w:r>
          </w:p>
        </w:tc>
        <w:tc>
          <w:tcPr>
            <w:tcW w:w="808" w:type="dxa"/>
          </w:tcPr>
          <w:p w14:paraId="0965F839" w14:textId="77777777" w:rsidR="00B97248" w:rsidRPr="00F94536" w:rsidRDefault="00B97248" w:rsidP="00E53378">
            <w:pPr>
              <w:pStyle w:val="TableParagraph"/>
              <w:rPr>
                <w:rFonts w:ascii="Times New Roman"/>
                <w:sz w:val="16"/>
              </w:rPr>
            </w:pPr>
          </w:p>
        </w:tc>
      </w:tr>
      <w:tr w:rsidR="00B97248" w:rsidRPr="00F94536" w14:paraId="02B99FC2" w14:textId="77777777" w:rsidTr="00E53378">
        <w:trPr>
          <w:trHeight w:val="400"/>
        </w:trPr>
        <w:tc>
          <w:tcPr>
            <w:tcW w:w="1544" w:type="dxa"/>
          </w:tcPr>
          <w:p w14:paraId="498621FD" w14:textId="77777777" w:rsidR="00B97248" w:rsidRPr="00F94536" w:rsidRDefault="00B97248" w:rsidP="00E53378">
            <w:pPr>
              <w:pStyle w:val="TableParagraph"/>
              <w:spacing w:line="192" w:lineRule="exact"/>
              <w:ind w:left="112" w:right="96"/>
              <w:rPr>
                <w:sz w:val="17"/>
              </w:rPr>
            </w:pPr>
            <w:r w:rsidRPr="00F94536">
              <w:rPr>
                <w:sz w:val="17"/>
              </w:rPr>
              <w:t>Intervention type (choose one)</w:t>
            </w:r>
          </w:p>
        </w:tc>
        <w:tc>
          <w:tcPr>
            <w:tcW w:w="6038" w:type="dxa"/>
          </w:tcPr>
          <w:p w14:paraId="39D2C0E6" w14:textId="77777777" w:rsidR="00B97248" w:rsidRPr="00F94536" w:rsidRDefault="00B97248" w:rsidP="00E53378">
            <w:pPr>
              <w:pStyle w:val="TableParagraph"/>
              <w:spacing w:before="101"/>
              <w:ind w:left="104"/>
              <w:rPr>
                <w:sz w:val="17"/>
              </w:rPr>
            </w:pPr>
            <w:r w:rsidRPr="00F94536">
              <w:rPr>
                <w:sz w:val="17"/>
              </w:rPr>
              <w:t>Lifestyle</w:t>
            </w:r>
          </w:p>
        </w:tc>
        <w:tc>
          <w:tcPr>
            <w:tcW w:w="6012" w:type="dxa"/>
          </w:tcPr>
          <w:p w14:paraId="653F1729" w14:textId="77777777" w:rsidR="00B97248" w:rsidRPr="00F94536" w:rsidRDefault="00B97248" w:rsidP="00E53378">
            <w:pPr>
              <w:pStyle w:val="TableParagraph"/>
              <w:spacing w:before="101"/>
              <w:ind w:left="113"/>
              <w:rPr>
                <w:sz w:val="17"/>
              </w:rPr>
            </w:pPr>
            <w:r w:rsidRPr="00F94536">
              <w:rPr>
                <w:sz w:val="17"/>
              </w:rPr>
              <w:t>Lifestyle</w:t>
            </w:r>
          </w:p>
        </w:tc>
        <w:tc>
          <w:tcPr>
            <w:tcW w:w="808" w:type="dxa"/>
          </w:tcPr>
          <w:p w14:paraId="40687768" w14:textId="77777777" w:rsidR="00B97248" w:rsidRPr="00F94536" w:rsidRDefault="00B97248" w:rsidP="00E53378">
            <w:pPr>
              <w:pStyle w:val="TableParagraph"/>
              <w:rPr>
                <w:rFonts w:ascii="Times New Roman"/>
                <w:sz w:val="16"/>
              </w:rPr>
            </w:pPr>
          </w:p>
        </w:tc>
      </w:tr>
      <w:tr w:rsidR="00B97248" w:rsidRPr="00F94536" w14:paraId="3D810D68" w14:textId="77777777" w:rsidTr="00E53378">
        <w:trPr>
          <w:trHeight w:val="410"/>
        </w:trPr>
        <w:tc>
          <w:tcPr>
            <w:tcW w:w="1544" w:type="dxa"/>
          </w:tcPr>
          <w:p w14:paraId="26329A30" w14:textId="77777777" w:rsidR="00B97248" w:rsidRPr="00F94536" w:rsidRDefault="00B97248" w:rsidP="00E53378">
            <w:pPr>
              <w:pStyle w:val="TableParagraph"/>
              <w:spacing w:before="5"/>
              <w:ind w:left="112"/>
              <w:rPr>
                <w:sz w:val="17"/>
              </w:rPr>
            </w:pPr>
            <w:r w:rsidRPr="00F94536">
              <w:rPr>
                <w:sz w:val="17"/>
              </w:rPr>
              <w:t>Intervention</w:t>
            </w:r>
          </w:p>
          <w:p w14:paraId="7E51EC91"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6038" w:type="dxa"/>
          </w:tcPr>
          <w:p w14:paraId="27ED724F" w14:textId="77777777" w:rsidR="00B97248" w:rsidRPr="00F94536" w:rsidRDefault="00B97248" w:rsidP="00E53378">
            <w:pPr>
              <w:pStyle w:val="TableParagraph"/>
              <w:spacing w:before="117"/>
              <w:ind w:left="104"/>
              <w:rPr>
                <w:sz w:val="17"/>
              </w:rPr>
            </w:pPr>
            <w:r w:rsidRPr="00F94536">
              <w:rPr>
                <w:sz w:val="17"/>
              </w:rPr>
              <w:t>6 months</w:t>
            </w:r>
          </w:p>
        </w:tc>
        <w:tc>
          <w:tcPr>
            <w:tcW w:w="6012" w:type="dxa"/>
          </w:tcPr>
          <w:p w14:paraId="5B470F73" w14:textId="77777777" w:rsidR="00B97248" w:rsidRPr="00F94536" w:rsidRDefault="00B97248" w:rsidP="00E53378">
            <w:pPr>
              <w:pStyle w:val="TableParagraph"/>
              <w:spacing w:before="117"/>
              <w:ind w:left="114"/>
              <w:rPr>
                <w:sz w:val="17"/>
              </w:rPr>
            </w:pPr>
            <w:r w:rsidRPr="00F94536">
              <w:rPr>
                <w:sz w:val="17"/>
              </w:rPr>
              <w:t>6 months</w:t>
            </w:r>
          </w:p>
        </w:tc>
        <w:tc>
          <w:tcPr>
            <w:tcW w:w="808" w:type="dxa"/>
          </w:tcPr>
          <w:p w14:paraId="502884F2" w14:textId="77777777" w:rsidR="00B97248" w:rsidRPr="00F94536" w:rsidRDefault="00B97248" w:rsidP="00E53378">
            <w:pPr>
              <w:pStyle w:val="TableParagraph"/>
              <w:rPr>
                <w:rFonts w:ascii="Times New Roman"/>
                <w:sz w:val="16"/>
              </w:rPr>
            </w:pPr>
          </w:p>
        </w:tc>
      </w:tr>
    </w:tbl>
    <w:p w14:paraId="1AEC324A" w14:textId="77777777" w:rsidR="00B97248" w:rsidRPr="00F94536" w:rsidRDefault="00B97248" w:rsidP="00B97248">
      <w:pPr>
        <w:rPr>
          <w:rFonts w:ascii="Times New Roman"/>
          <w:sz w:val="16"/>
        </w:rPr>
        <w:sectPr w:rsidR="00B97248" w:rsidRPr="00F94536">
          <w:pgSz w:w="15840" w:h="12240" w:orient="landscape"/>
          <w:pgMar w:top="680" w:right="580" w:bottom="94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94"/>
        <w:gridCol w:w="5984"/>
        <w:gridCol w:w="5842"/>
      </w:tblGrid>
      <w:tr w:rsidR="00B97248" w:rsidRPr="00F94536" w14:paraId="730D390C" w14:textId="77777777" w:rsidTr="00E53378">
        <w:trPr>
          <w:trHeight w:val="618"/>
        </w:trPr>
        <w:tc>
          <w:tcPr>
            <w:tcW w:w="1394" w:type="dxa"/>
          </w:tcPr>
          <w:p w14:paraId="7251FCBF" w14:textId="77777777" w:rsidR="00B97248" w:rsidRPr="00F94536" w:rsidRDefault="00B97248" w:rsidP="00E53378">
            <w:pPr>
              <w:pStyle w:val="TableParagraph"/>
              <w:ind w:left="50"/>
              <w:rPr>
                <w:sz w:val="17"/>
              </w:rPr>
            </w:pPr>
            <w:r w:rsidRPr="00F94536">
              <w:rPr>
                <w:sz w:val="17"/>
              </w:rPr>
              <w:t>Intensity as</w:t>
            </w:r>
          </w:p>
          <w:p w14:paraId="4E5A309C" w14:textId="77777777" w:rsidR="00B97248" w:rsidRPr="00F94536" w:rsidRDefault="00B97248" w:rsidP="00E53378">
            <w:pPr>
              <w:pStyle w:val="TableParagraph"/>
              <w:spacing w:before="3" w:line="200" w:lineRule="atLeast"/>
              <w:ind w:left="50" w:right="311"/>
              <w:rPr>
                <w:sz w:val="17"/>
              </w:rPr>
            </w:pPr>
            <w:r w:rsidRPr="00F94536">
              <w:rPr>
                <w:sz w:val="17"/>
              </w:rPr>
              <w:t>described by authors</w:t>
            </w:r>
          </w:p>
        </w:tc>
        <w:tc>
          <w:tcPr>
            <w:tcW w:w="5984" w:type="dxa"/>
          </w:tcPr>
          <w:p w14:paraId="7507A902" w14:textId="77777777" w:rsidR="00B97248" w:rsidRPr="00F94536" w:rsidRDefault="00B97248" w:rsidP="00E53378">
            <w:pPr>
              <w:pStyle w:val="TableParagraph"/>
              <w:ind w:left="191"/>
              <w:rPr>
                <w:sz w:val="17"/>
              </w:rPr>
            </w:pPr>
            <w:r w:rsidRPr="00F94536">
              <w:rPr>
                <w:sz w:val="17"/>
              </w:rPr>
              <w:t>The target number of sessions for both groups w as six,Counseling</w:t>
            </w:r>
          </w:p>
          <w:p w14:paraId="41EBB7D9" w14:textId="77777777" w:rsidR="00B97248" w:rsidRPr="00F94536" w:rsidRDefault="00B97248" w:rsidP="00E53378">
            <w:pPr>
              <w:pStyle w:val="TableParagraph"/>
              <w:spacing w:before="3" w:line="200" w:lineRule="atLeast"/>
              <w:ind w:left="191"/>
              <w:rPr>
                <w:sz w:val="17"/>
              </w:rPr>
            </w:pPr>
            <w:r w:rsidRPr="00F94536">
              <w:rPr>
                <w:sz w:val="17"/>
              </w:rPr>
              <w:t>sessions w ere 30 min in length at the time of their regularly scheduled Healthy Lifestyles appointments.</w:t>
            </w:r>
          </w:p>
        </w:tc>
        <w:tc>
          <w:tcPr>
            <w:tcW w:w="5842" w:type="dxa"/>
          </w:tcPr>
          <w:p w14:paraId="0AF8DF12" w14:textId="77777777" w:rsidR="00B97248" w:rsidRPr="00F94536" w:rsidRDefault="00B97248" w:rsidP="00E53378">
            <w:pPr>
              <w:pStyle w:val="TableParagraph"/>
              <w:ind w:left="256"/>
              <w:rPr>
                <w:sz w:val="17"/>
              </w:rPr>
            </w:pPr>
            <w:r w:rsidRPr="00F94536">
              <w:rPr>
                <w:sz w:val="17"/>
              </w:rPr>
              <w:t>The target number of sessions for both groups w as six, Counseling</w:t>
            </w:r>
          </w:p>
          <w:p w14:paraId="089263D9" w14:textId="77777777" w:rsidR="00B97248" w:rsidRPr="00F94536" w:rsidRDefault="00B97248" w:rsidP="00E53378">
            <w:pPr>
              <w:pStyle w:val="TableParagraph"/>
              <w:spacing w:before="3" w:line="200" w:lineRule="atLeast"/>
              <w:ind w:left="256"/>
              <w:rPr>
                <w:sz w:val="17"/>
              </w:rPr>
            </w:pPr>
            <w:r w:rsidRPr="00F94536">
              <w:rPr>
                <w:sz w:val="17"/>
              </w:rPr>
              <w:t>sessions w ere 30 min in length at the time of their regularly scheduled Healthy Lifestyles appointments.</w:t>
            </w:r>
          </w:p>
        </w:tc>
      </w:tr>
      <w:tr w:rsidR="00B97248" w:rsidRPr="00F94536" w14:paraId="09EEBEFB" w14:textId="77777777" w:rsidTr="00E53378">
        <w:trPr>
          <w:trHeight w:val="415"/>
        </w:trPr>
        <w:tc>
          <w:tcPr>
            <w:tcW w:w="1394" w:type="dxa"/>
          </w:tcPr>
          <w:p w14:paraId="5D526A8F" w14:textId="77777777" w:rsidR="00B97248" w:rsidRPr="00F94536" w:rsidRDefault="00B97248" w:rsidP="00E53378">
            <w:pPr>
              <w:pStyle w:val="TableParagraph"/>
              <w:spacing w:before="5"/>
              <w:ind w:left="50"/>
              <w:rPr>
                <w:sz w:val="17"/>
              </w:rPr>
            </w:pPr>
            <w:r w:rsidRPr="00F94536">
              <w:rPr>
                <w:sz w:val="17"/>
              </w:rPr>
              <w:t>Assigned</w:t>
            </w:r>
          </w:p>
          <w:p w14:paraId="3DCECAB0"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984" w:type="dxa"/>
          </w:tcPr>
          <w:p w14:paraId="41429A81" w14:textId="77777777" w:rsidR="00B97248" w:rsidRPr="00F94536" w:rsidRDefault="00B97248" w:rsidP="00E53378">
            <w:pPr>
              <w:pStyle w:val="TableParagraph"/>
              <w:spacing w:before="101"/>
              <w:ind w:left="191"/>
              <w:rPr>
                <w:sz w:val="17"/>
              </w:rPr>
            </w:pPr>
            <w:r w:rsidRPr="00F94536">
              <w:rPr>
                <w:sz w:val="17"/>
              </w:rPr>
              <w:t>&lt; 5 hrs</w:t>
            </w:r>
          </w:p>
        </w:tc>
        <w:tc>
          <w:tcPr>
            <w:tcW w:w="5842" w:type="dxa"/>
          </w:tcPr>
          <w:p w14:paraId="332E152A" w14:textId="77777777" w:rsidR="00B97248" w:rsidRPr="00F94536" w:rsidRDefault="00B97248" w:rsidP="00E53378">
            <w:pPr>
              <w:pStyle w:val="TableParagraph"/>
              <w:spacing w:before="101"/>
              <w:ind w:left="256"/>
              <w:rPr>
                <w:sz w:val="17"/>
              </w:rPr>
            </w:pPr>
            <w:r w:rsidRPr="00F94536">
              <w:rPr>
                <w:sz w:val="17"/>
              </w:rPr>
              <w:t>&lt; 5 hrs</w:t>
            </w:r>
          </w:p>
        </w:tc>
      </w:tr>
      <w:tr w:rsidR="00B97248" w:rsidRPr="00F94536" w14:paraId="08EEE20A" w14:textId="77777777" w:rsidTr="00E53378">
        <w:trPr>
          <w:trHeight w:val="406"/>
        </w:trPr>
        <w:tc>
          <w:tcPr>
            <w:tcW w:w="1394" w:type="dxa"/>
          </w:tcPr>
          <w:p w14:paraId="27216B0B" w14:textId="77777777" w:rsidR="00B97248" w:rsidRPr="00F94536" w:rsidRDefault="00B97248" w:rsidP="00E53378">
            <w:pPr>
              <w:pStyle w:val="TableParagraph"/>
              <w:spacing w:before="5"/>
              <w:ind w:left="50"/>
              <w:rPr>
                <w:sz w:val="17"/>
              </w:rPr>
            </w:pPr>
            <w:r w:rsidRPr="00F94536">
              <w:rPr>
                <w:sz w:val="17"/>
              </w:rPr>
              <w:t>Provider type</w:t>
            </w:r>
          </w:p>
          <w:p w14:paraId="48143FE4" w14:textId="77777777" w:rsidR="00B97248" w:rsidRPr="00F94536" w:rsidRDefault="00B97248" w:rsidP="00E53378">
            <w:pPr>
              <w:pStyle w:val="TableParagraph"/>
              <w:spacing w:before="13" w:line="173" w:lineRule="exact"/>
              <w:ind w:left="50"/>
              <w:rPr>
                <w:sz w:val="17"/>
              </w:rPr>
            </w:pPr>
            <w:r w:rsidRPr="00F94536">
              <w:rPr>
                <w:sz w:val="17"/>
              </w:rPr>
              <w:t>(select all)</w:t>
            </w:r>
          </w:p>
        </w:tc>
        <w:tc>
          <w:tcPr>
            <w:tcW w:w="5984" w:type="dxa"/>
          </w:tcPr>
          <w:p w14:paraId="4BE3DED3" w14:textId="77777777" w:rsidR="00B97248" w:rsidRPr="00F94536" w:rsidRDefault="00B97248" w:rsidP="00E53378">
            <w:pPr>
              <w:pStyle w:val="TableParagraph"/>
              <w:spacing w:before="101"/>
              <w:ind w:left="191"/>
              <w:rPr>
                <w:sz w:val="17"/>
              </w:rPr>
            </w:pPr>
            <w:r w:rsidRPr="00F94536">
              <w:rPr>
                <w:sz w:val="17"/>
              </w:rPr>
              <w:t>mental health</w:t>
            </w:r>
          </w:p>
        </w:tc>
        <w:tc>
          <w:tcPr>
            <w:tcW w:w="5842" w:type="dxa"/>
          </w:tcPr>
          <w:p w14:paraId="7FE82C0D" w14:textId="77777777" w:rsidR="00B97248" w:rsidRPr="00F94536" w:rsidRDefault="00B97248" w:rsidP="00E53378">
            <w:pPr>
              <w:pStyle w:val="TableParagraph"/>
              <w:spacing w:before="101"/>
              <w:ind w:left="256"/>
              <w:rPr>
                <w:sz w:val="17"/>
              </w:rPr>
            </w:pPr>
            <w:r w:rsidRPr="00F94536">
              <w:rPr>
                <w:sz w:val="17"/>
              </w:rPr>
              <w:t>mental health</w:t>
            </w:r>
          </w:p>
        </w:tc>
      </w:tr>
      <w:tr w:rsidR="00B97248" w:rsidRPr="00F94536" w14:paraId="49517B3A" w14:textId="77777777" w:rsidTr="00E53378">
        <w:trPr>
          <w:trHeight w:val="617"/>
        </w:trPr>
        <w:tc>
          <w:tcPr>
            <w:tcW w:w="1394" w:type="dxa"/>
          </w:tcPr>
          <w:p w14:paraId="4F626216" w14:textId="77777777" w:rsidR="00B97248" w:rsidRPr="00F94536" w:rsidRDefault="00B97248" w:rsidP="00E53378">
            <w:pPr>
              <w:pStyle w:val="TableParagraph"/>
              <w:spacing w:line="254" w:lineRule="auto"/>
              <w:ind w:left="50"/>
              <w:rPr>
                <w:sz w:val="17"/>
              </w:rPr>
            </w:pPr>
            <w:r w:rsidRPr="00F94536">
              <w:rPr>
                <w:sz w:val="17"/>
              </w:rPr>
              <w:t>Clinic setting (choose one—</w:t>
            </w:r>
          </w:p>
          <w:p w14:paraId="0C59D8A3" w14:textId="77777777" w:rsidR="00B97248" w:rsidRPr="00F94536" w:rsidRDefault="00B97248" w:rsidP="00E53378">
            <w:pPr>
              <w:pStyle w:val="TableParagraph"/>
              <w:spacing w:line="182" w:lineRule="exact"/>
              <w:ind w:left="50"/>
              <w:rPr>
                <w:sz w:val="17"/>
              </w:rPr>
            </w:pPr>
            <w:r w:rsidRPr="00F94536">
              <w:rPr>
                <w:sz w:val="17"/>
              </w:rPr>
              <w:t>probably)</w:t>
            </w:r>
          </w:p>
        </w:tc>
        <w:tc>
          <w:tcPr>
            <w:tcW w:w="5984" w:type="dxa"/>
          </w:tcPr>
          <w:p w14:paraId="6DD8953E" w14:textId="77777777" w:rsidR="00B97248" w:rsidRPr="00F94536" w:rsidRDefault="00B97248" w:rsidP="00E53378">
            <w:pPr>
              <w:pStyle w:val="TableParagraph"/>
              <w:spacing w:before="11"/>
              <w:rPr>
                <w:rFonts w:ascii="Calibri"/>
                <w:b/>
                <w:sz w:val="16"/>
              </w:rPr>
            </w:pPr>
          </w:p>
          <w:p w14:paraId="28E255EC" w14:textId="77777777" w:rsidR="00B97248" w:rsidRPr="00F94536" w:rsidRDefault="00B97248" w:rsidP="00E53378">
            <w:pPr>
              <w:pStyle w:val="TableParagraph"/>
              <w:ind w:left="191"/>
              <w:rPr>
                <w:sz w:val="17"/>
              </w:rPr>
            </w:pPr>
            <w:r w:rsidRPr="00F94536">
              <w:rPr>
                <w:sz w:val="17"/>
              </w:rPr>
              <w:t>primary care</w:t>
            </w:r>
          </w:p>
        </w:tc>
        <w:tc>
          <w:tcPr>
            <w:tcW w:w="5842" w:type="dxa"/>
          </w:tcPr>
          <w:p w14:paraId="0E0715E1" w14:textId="77777777" w:rsidR="00B97248" w:rsidRPr="00F94536" w:rsidRDefault="00B97248" w:rsidP="00E53378">
            <w:pPr>
              <w:pStyle w:val="TableParagraph"/>
              <w:spacing w:before="11"/>
              <w:rPr>
                <w:rFonts w:ascii="Calibri"/>
                <w:b/>
                <w:sz w:val="16"/>
              </w:rPr>
            </w:pPr>
          </w:p>
          <w:p w14:paraId="40DF15BB" w14:textId="77777777" w:rsidR="00B97248" w:rsidRPr="00F94536" w:rsidRDefault="00B97248" w:rsidP="00E53378">
            <w:pPr>
              <w:pStyle w:val="TableParagraph"/>
              <w:ind w:left="256"/>
              <w:rPr>
                <w:sz w:val="17"/>
              </w:rPr>
            </w:pPr>
            <w:r w:rsidRPr="00F94536">
              <w:rPr>
                <w:sz w:val="17"/>
              </w:rPr>
              <w:t>primary care</w:t>
            </w:r>
          </w:p>
        </w:tc>
      </w:tr>
      <w:tr w:rsidR="00B97248" w:rsidRPr="00F94536" w14:paraId="77663D3B" w14:textId="77777777" w:rsidTr="00E53378">
        <w:trPr>
          <w:trHeight w:val="410"/>
        </w:trPr>
        <w:tc>
          <w:tcPr>
            <w:tcW w:w="1394" w:type="dxa"/>
          </w:tcPr>
          <w:p w14:paraId="55F1472C" w14:textId="77777777" w:rsidR="00B97248" w:rsidRPr="00F94536" w:rsidRDefault="00B97248" w:rsidP="00E53378">
            <w:pPr>
              <w:pStyle w:val="TableParagraph"/>
              <w:spacing w:before="5"/>
              <w:ind w:left="50"/>
              <w:rPr>
                <w:sz w:val="17"/>
              </w:rPr>
            </w:pPr>
            <w:r w:rsidRPr="00F94536">
              <w:rPr>
                <w:sz w:val="17"/>
              </w:rPr>
              <w:t>Components</w:t>
            </w:r>
          </w:p>
          <w:p w14:paraId="24443A6D" w14:textId="77777777" w:rsidR="00B97248" w:rsidRPr="00F94536" w:rsidRDefault="00B97248" w:rsidP="00E53378">
            <w:pPr>
              <w:pStyle w:val="TableParagraph"/>
              <w:spacing w:before="13" w:line="177" w:lineRule="exact"/>
              <w:ind w:left="50"/>
              <w:rPr>
                <w:sz w:val="17"/>
              </w:rPr>
            </w:pPr>
            <w:r w:rsidRPr="00F94536">
              <w:rPr>
                <w:sz w:val="17"/>
              </w:rPr>
              <w:t>(choose all)</w:t>
            </w:r>
          </w:p>
        </w:tc>
        <w:tc>
          <w:tcPr>
            <w:tcW w:w="5984" w:type="dxa"/>
          </w:tcPr>
          <w:p w14:paraId="68824076" w14:textId="77777777" w:rsidR="00B97248" w:rsidRPr="00F94536" w:rsidRDefault="00B97248" w:rsidP="00E53378">
            <w:pPr>
              <w:pStyle w:val="TableParagraph"/>
              <w:spacing w:before="117"/>
              <w:ind w:left="191"/>
              <w:rPr>
                <w:sz w:val="17"/>
              </w:rPr>
            </w:pPr>
            <w:r w:rsidRPr="00F94536">
              <w:rPr>
                <w:sz w:val="17"/>
              </w:rPr>
              <w:t>Nutrition counseling, activity counseling, other (social skills training)</w:t>
            </w:r>
          </w:p>
        </w:tc>
        <w:tc>
          <w:tcPr>
            <w:tcW w:w="5842" w:type="dxa"/>
          </w:tcPr>
          <w:p w14:paraId="67EFD90A" w14:textId="77777777" w:rsidR="00B97248" w:rsidRPr="00F94536" w:rsidRDefault="00B97248" w:rsidP="00E53378">
            <w:pPr>
              <w:pStyle w:val="TableParagraph"/>
              <w:spacing w:before="117"/>
              <w:ind w:left="255"/>
              <w:rPr>
                <w:sz w:val="17"/>
              </w:rPr>
            </w:pPr>
            <w:r w:rsidRPr="00F94536">
              <w:rPr>
                <w:sz w:val="17"/>
              </w:rPr>
              <w:t>Motivational Interview ing , nutrition counseling , activity counseling</w:t>
            </w:r>
          </w:p>
        </w:tc>
      </w:tr>
    </w:tbl>
    <w:p w14:paraId="2847F027" w14:textId="77777777" w:rsidR="00B97248" w:rsidRPr="00F94536" w:rsidRDefault="00B97248" w:rsidP="00B97248">
      <w:pPr>
        <w:pStyle w:val="BodyText"/>
        <w:rPr>
          <w:rFonts w:ascii="Calibri"/>
          <w:b/>
          <w:sz w:val="20"/>
        </w:rPr>
      </w:pPr>
    </w:p>
    <w:p w14:paraId="6AD4DB69" w14:textId="77777777" w:rsidR="00B97248" w:rsidRPr="00F94536" w:rsidRDefault="00B97248" w:rsidP="00B97248">
      <w:pPr>
        <w:pStyle w:val="BodyText"/>
        <w:rPr>
          <w:rFonts w:ascii="Calibri"/>
          <w:b/>
          <w:sz w:val="20"/>
        </w:rPr>
      </w:pPr>
    </w:p>
    <w:p w14:paraId="02F243C8" w14:textId="77777777" w:rsidR="00B97248" w:rsidRPr="00F94536" w:rsidRDefault="00B97248" w:rsidP="00B97248">
      <w:pPr>
        <w:pStyle w:val="BodyText"/>
        <w:rPr>
          <w:rFonts w:ascii="Calibri"/>
          <w:b/>
          <w:sz w:val="20"/>
        </w:rPr>
      </w:pPr>
    </w:p>
    <w:p w14:paraId="231F1438" w14:textId="77777777" w:rsidR="00B97248" w:rsidRPr="00F94536" w:rsidRDefault="00B97248" w:rsidP="00B97248">
      <w:pPr>
        <w:pStyle w:val="BodyText"/>
        <w:spacing w:before="6"/>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162"/>
        <w:gridCol w:w="909"/>
        <w:gridCol w:w="576"/>
        <w:gridCol w:w="896"/>
        <w:gridCol w:w="875"/>
        <w:gridCol w:w="581"/>
        <w:gridCol w:w="824"/>
      </w:tblGrid>
      <w:tr w:rsidR="00B97248" w:rsidRPr="00F94536" w14:paraId="30A18622" w14:textId="77777777" w:rsidTr="00E53378">
        <w:trPr>
          <w:trHeight w:val="208"/>
        </w:trPr>
        <w:tc>
          <w:tcPr>
            <w:tcW w:w="1162" w:type="dxa"/>
            <w:shd w:val="clear" w:color="auto" w:fill="8D176B"/>
          </w:tcPr>
          <w:p w14:paraId="7A576389"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909" w:type="dxa"/>
            <w:shd w:val="clear" w:color="auto" w:fill="8D176B"/>
          </w:tcPr>
          <w:p w14:paraId="059282A6" w14:textId="77777777" w:rsidR="00B97248" w:rsidRPr="00F94536" w:rsidRDefault="00B97248" w:rsidP="00E53378">
            <w:pPr>
              <w:pStyle w:val="TableParagraph"/>
              <w:rPr>
                <w:rFonts w:ascii="Times New Roman"/>
                <w:sz w:val="14"/>
              </w:rPr>
            </w:pPr>
          </w:p>
        </w:tc>
        <w:tc>
          <w:tcPr>
            <w:tcW w:w="576" w:type="dxa"/>
            <w:shd w:val="clear" w:color="auto" w:fill="8D176B"/>
          </w:tcPr>
          <w:p w14:paraId="60AAC1CA" w14:textId="77777777" w:rsidR="00B97248" w:rsidRPr="00F94536" w:rsidRDefault="00B97248" w:rsidP="00E53378">
            <w:pPr>
              <w:pStyle w:val="TableParagraph"/>
              <w:rPr>
                <w:rFonts w:ascii="Times New Roman"/>
                <w:sz w:val="14"/>
              </w:rPr>
            </w:pPr>
          </w:p>
        </w:tc>
        <w:tc>
          <w:tcPr>
            <w:tcW w:w="896" w:type="dxa"/>
            <w:shd w:val="clear" w:color="auto" w:fill="8D176B"/>
          </w:tcPr>
          <w:p w14:paraId="11D95806" w14:textId="77777777" w:rsidR="00B97248" w:rsidRPr="00F94536" w:rsidRDefault="00B97248" w:rsidP="00E53378">
            <w:pPr>
              <w:pStyle w:val="TableParagraph"/>
              <w:rPr>
                <w:rFonts w:ascii="Times New Roman"/>
                <w:sz w:val="14"/>
              </w:rPr>
            </w:pPr>
          </w:p>
        </w:tc>
        <w:tc>
          <w:tcPr>
            <w:tcW w:w="875" w:type="dxa"/>
            <w:shd w:val="clear" w:color="auto" w:fill="8D176B"/>
          </w:tcPr>
          <w:p w14:paraId="5A129866" w14:textId="77777777" w:rsidR="00B97248" w:rsidRPr="00F94536" w:rsidRDefault="00B97248" w:rsidP="00E53378">
            <w:pPr>
              <w:pStyle w:val="TableParagraph"/>
              <w:rPr>
                <w:rFonts w:ascii="Times New Roman"/>
                <w:sz w:val="14"/>
              </w:rPr>
            </w:pPr>
          </w:p>
        </w:tc>
        <w:tc>
          <w:tcPr>
            <w:tcW w:w="581" w:type="dxa"/>
            <w:shd w:val="clear" w:color="auto" w:fill="8D176B"/>
          </w:tcPr>
          <w:p w14:paraId="166D6011" w14:textId="77777777" w:rsidR="00B97248" w:rsidRPr="00F94536" w:rsidRDefault="00B97248" w:rsidP="00E53378">
            <w:pPr>
              <w:pStyle w:val="TableParagraph"/>
              <w:rPr>
                <w:rFonts w:ascii="Times New Roman"/>
                <w:sz w:val="14"/>
              </w:rPr>
            </w:pPr>
          </w:p>
        </w:tc>
        <w:tc>
          <w:tcPr>
            <w:tcW w:w="824" w:type="dxa"/>
            <w:shd w:val="clear" w:color="auto" w:fill="8D176B"/>
          </w:tcPr>
          <w:p w14:paraId="7D0B2BF0" w14:textId="77777777" w:rsidR="00B97248" w:rsidRPr="00F94536" w:rsidRDefault="00B97248" w:rsidP="00E53378">
            <w:pPr>
              <w:pStyle w:val="TableParagraph"/>
              <w:rPr>
                <w:rFonts w:ascii="Times New Roman"/>
                <w:sz w:val="14"/>
              </w:rPr>
            </w:pPr>
          </w:p>
        </w:tc>
      </w:tr>
      <w:tr w:rsidR="00B97248" w:rsidRPr="00F94536" w14:paraId="35542067" w14:textId="77777777" w:rsidTr="00E53378">
        <w:trPr>
          <w:trHeight w:val="207"/>
        </w:trPr>
        <w:tc>
          <w:tcPr>
            <w:tcW w:w="1162" w:type="dxa"/>
            <w:shd w:val="clear" w:color="auto" w:fill="EDEDED"/>
          </w:tcPr>
          <w:p w14:paraId="3FA38837" w14:textId="77777777" w:rsidR="00B97248" w:rsidRPr="00F94536" w:rsidRDefault="00B97248" w:rsidP="00E53378">
            <w:pPr>
              <w:pStyle w:val="TableParagraph"/>
              <w:spacing w:line="187" w:lineRule="exact"/>
              <w:ind w:left="112"/>
              <w:rPr>
                <w:sz w:val="17"/>
              </w:rPr>
            </w:pPr>
            <w:r w:rsidRPr="00F94536">
              <w:rPr>
                <w:color w:val="9C2194"/>
                <w:sz w:val="17"/>
              </w:rPr>
              <w:t>BMI z-score</w:t>
            </w:r>
          </w:p>
        </w:tc>
        <w:tc>
          <w:tcPr>
            <w:tcW w:w="909" w:type="dxa"/>
            <w:shd w:val="clear" w:color="auto" w:fill="EDEDED"/>
          </w:tcPr>
          <w:p w14:paraId="7FAD72DA" w14:textId="77777777" w:rsidR="00B97248" w:rsidRPr="00F94536" w:rsidRDefault="00B97248" w:rsidP="00E53378">
            <w:pPr>
              <w:pStyle w:val="TableParagraph"/>
              <w:rPr>
                <w:rFonts w:ascii="Times New Roman"/>
                <w:sz w:val="14"/>
              </w:rPr>
            </w:pPr>
          </w:p>
        </w:tc>
        <w:tc>
          <w:tcPr>
            <w:tcW w:w="576" w:type="dxa"/>
            <w:shd w:val="clear" w:color="auto" w:fill="EDEDED"/>
          </w:tcPr>
          <w:p w14:paraId="3C1C2356" w14:textId="77777777" w:rsidR="00B97248" w:rsidRPr="00F94536" w:rsidRDefault="00B97248" w:rsidP="00E53378">
            <w:pPr>
              <w:pStyle w:val="TableParagraph"/>
              <w:rPr>
                <w:rFonts w:ascii="Times New Roman"/>
                <w:sz w:val="14"/>
              </w:rPr>
            </w:pPr>
          </w:p>
        </w:tc>
        <w:tc>
          <w:tcPr>
            <w:tcW w:w="896" w:type="dxa"/>
            <w:shd w:val="clear" w:color="auto" w:fill="EDEDED"/>
          </w:tcPr>
          <w:p w14:paraId="1E8463C0" w14:textId="77777777" w:rsidR="00B97248" w:rsidRPr="00F94536" w:rsidRDefault="00B97248" w:rsidP="00E53378">
            <w:pPr>
              <w:pStyle w:val="TableParagraph"/>
              <w:rPr>
                <w:rFonts w:ascii="Times New Roman"/>
                <w:sz w:val="14"/>
              </w:rPr>
            </w:pPr>
          </w:p>
        </w:tc>
        <w:tc>
          <w:tcPr>
            <w:tcW w:w="875" w:type="dxa"/>
            <w:shd w:val="clear" w:color="auto" w:fill="EDEDED"/>
          </w:tcPr>
          <w:p w14:paraId="57F3777E" w14:textId="77777777" w:rsidR="00B97248" w:rsidRPr="00F94536" w:rsidRDefault="00B97248" w:rsidP="00E53378">
            <w:pPr>
              <w:pStyle w:val="TableParagraph"/>
              <w:rPr>
                <w:rFonts w:ascii="Times New Roman"/>
                <w:sz w:val="14"/>
              </w:rPr>
            </w:pPr>
          </w:p>
        </w:tc>
        <w:tc>
          <w:tcPr>
            <w:tcW w:w="581" w:type="dxa"/>
            <w:shd w:val="clear" w:color="auto" w:fill="EDEDED"/>
          </w:tcPr>
          <w:p w14:paraId="323C0633" w14:textId="77777777" w:rsidR="00B97248" w:rsidRPr="00F94536" w:rsidRDefault="00B97248" w:rsidP="00E53378">
            <w:pPr>
              <w:pStyle w:val="TableParagraph"/>
              <w:rPr>
                <w:rFonts w:ascii="Times New Roman"/>
                <w:sz w:val="14"/>
              </w:rPr>
            </w:pPr>
          </w:p>
        </w:tc>
        <w:tc>
          <w:tcPr>
            <w:tcW w:w="824" w:type="dxa"/>
            <w:shd w:val="clear" w:color="auto" w:fill="EDEDED"/>
          </w:tcPr>
          <w:p w14:paraId="43C69BCF" w14:textId="77777777" w:rsidR="00B97248" w:rsidRPr="00F94536" w:rsidRDefault="00B97248" w:rsidP="00E53378">
            <w:pPr>
              <w:pStyle w:val="TableParagraph"/>
              <w:rPr>
                <w:rFonts w:ascii="Times New Roman"/>
                <w:sz w:val="14"/>
              </w:rPr>
            </w:pPr>
          </w:p>
        </w:tc>
      </w:tr>
      <w:tr w:rsidR="00B97248" w:rsidRPr="00F94536" w14:paraId="25E53359" w14:textId="77777777" w:rsidTr="00E53378">
        <w:trPr>
          <w:trHeight w:val="202"/>
        </w:trPr>
        <w:tc>
          <w:tcPr>
            <w:tcW w:w="1162" w:type="dxa"/>
          </w:tcPr>
          <w:p w14:paraId="776BDED7" w14:textId="77777777" w:rsidR="00B97248" w:rsidRPr="00F94536" w:rsidRDefault="00B97248" w:rsidP="00E53378">
            <w:pPr>
              <w:pStyle w:val="TableParagraph"/>
              <w:rPr>
                <w:rFonts w:ascii="Times New Roman"/>
                <w:sz w:val="14"/>
              </w:rPr>
            </w:pPr>
          </w:p>
        </w:tc>
        <w:tc>
          <w:tcPr>
            <w:tcW w:w="909" w:type="dxa"/>
          </w:tcPr>
          <w:p w14:paraId="0050CCA1" w14:textId="77777777" w:rsidR="00B97248" w:rsidRPr="00F94536" w:rsidRDefault="00B97248" w:rsidP="00E53378">
            <w:pPr>
              <w:pStyle w:val="TableParagraph"/>
              <w:spacing w:line="182" w:lineRule="exact"/>
              <w:ind w:left="99" w:right="85"/>
              <w:jc w:val="center"/>
              <w:rPr>
                <w:sz w:val="17"/>
              </w:rPr>
            </w:pPr>
            <w:r w:rsidRPr="00F94536">
              <w:rPr>
                <w:sz w:val="17"/>
              </w:rPr>
              <w:t>Baseline</w:t>
            </w:r>
          </w:p>
        </w:tc>
        <w:tc>
          <w:tcPr>
            <w:tcW w:w="576" w:type="dxa"/>
          </w:tcPr>
          <w:p w14:paraId="36C6ECF8" w14:textId="77777777" w:rsidR="00B97248" w:rsidRPr="00F94536" w:rsidRDefault="00B97248" w:rsidP="00E53378">
            <w:pPr>
              <w:pStyle w:val="TableParagraph"/>
              <w:rPr>
                <w:rFonts w:ascii="Times New Roman"/>
                <w:sz w:val="14"/>
              </w:rPr>
            </w:pPr>
          </w:p>
        </w:tc>
        <w:tc>
          <w:tcPr>
            <w:tcW w:w="896" w:type="dxa"/>
          </w:tcPr>
          <w:p w14:paraId="087DAD95" w14:textId="77777777" w:rsidR="00B97248" w:rsidRPr="00F94536" w:rsidRDefault="00B97248" w:rsidP="00E53378">
            <w:pPr>
              <w:pStyle w:val="TableParagraph"/>
              <w:rPr>
                <w:rFonts w:ascii="Times New Roman"/>
                <w:sz w:val="14"/>
              </w:rPr>
            </w:pPr>
          </w:p>
        </w:tc>
        <w:tc>
          <w:tcPr>
            <w:tcW w:w="875" w:type="dxa"/>
          </w:tcPr>
          <w:p w14:paraId="5878D391" w14:textId="77777777" w:rsidR="00B97248" w:rsidRPr="00F94536" w:rsidRDefault="00B97248" w:rsidP="00E53378">
            <w:pPr>
              <w:pStyle w:val="TableParagraph"/>
              <w:spacing w:line="182" w:lineRule="exact"/>
              <w:ind w:left="37" w:right="102"/>
              <w:jc w:val="center"/>
              <w:rPr>
                <w:sz w:val="17"/>
              </w:rPr>
            </w:pPr>
            <w:r w:rsidRPr="00F94536">
              <w:rPr>
                <w:sz w:val="17"/>
              </w:rPr>
              <w:t>6 months</w:t>
            </w:r>
          </w:p>
        </w:tc>
        <w:tc>
          <w:tcPr>
            <w:tcW w:w="581" w:type="dxa"/>
          </w:tcPr>
          <w:p w14:paraId="2E59427C" w14:textId="77777777" w:rsidR="00B97248" w:rsidRPr="00F94536" w:rsidRDefault="00B97248" w:rsidP="00E53378">
            <w:pPr>
              <w:pStyle w:val="TableParagraph"/>
              <w:rPr>
                <w:rFonts w:ascii="Times New Roman"/>
                <w:sz w:val="14"/>
              </w:rPr>
            </w:pPr>
          </w:p>
        </w:tc>
        <w:tc>
          <w:tcPr>
            <w:tcW w:w="824" w:type="dxa"/>
          </w:tcPr>
          <w:p w14:paraId="31585C99" w14:textId="77777777" w:rsidR="00B97248" w:rsidRPr="00F94536" w:rsidRDefault="00B97248" w:rsidP="00E53378">
            <w:pPr>
              <w:pStyle w:val="TableParagraph"/>
              <w:rPr>
                <w:rFonts w:ascii="Times New Roman"/>
                <w:sz w:val="14"/>
              </w:rPr>
            </w:pPr>
          </w:p>
        </w:tc>
      </w:tr>
      <w:tr w:rsidR="00B97248" w:rsidRPr="00F94536" w14:paraId="02C2558D" w14:textId="77777777" w:rsidTr="00E53378">
        <w:trPr>
          <w:trHeight w:val="207"/>
        </w:trPr>
        <w:tc>
          <w:tcPr>
            <w:tcW w:w="1162" w:type="dxa"/>
          </w:tcPr>
          <w:p w14:paraId="64EFA809" w14:textId="77777777" w:rsidR="00B97248" w:rsidRPr="00F94536" w:rsidRDefault="00B97248" w:rsidP="00E53378">
            <w:pPr>
              <w:pStyle w:val="TableParagraph"/>
              <w:rPr>
                <w:rFonts w:ascii="Times New Roman"/>
                <w:sz w:val="14"/>
              </w:rPr>
            </w:pPr>
          </w:p>
        </w:tc>
        <w:tc>
          <w:tcPr>
            <w:tcW w:w="909" w:type="dxa"/>
          </w:tcPr>
          <w:p w14:paraId="590E3EC7" w14:textId="77777777" w:rsidR="00B97248" w:rsidRPr="00F94536" w:rsidRDefault="00B97248" w:rsidP="00E53378">
            <w:pPr>
              <w:pStyle w:val="TableParagraph"/>
              <w:spacing w:before="5" w:line="182" w:lineRule="exact"/>
              <w:ind w:left="84" w:right="85"/>
              <w:jc w:val="center"/>
              <w:rPr>
                <w:sz w:val="17"/>
              </w:rPr>
            </w:pPr>
            <w:r w:rsidRPr="00F94536">
              <w:rPr>
                <w:sz w:val="17"/>
              </w:rPr>
              <w:t>Mean</w:t>
            </w:r>
          </w:p>
        </w:tc>
        <w:tc>
          <w:tcPr>
            <w:tcW w:w="576" w:type="dxa"/>
          </w:tcPr>
          <w:p w14:paraId="128B4C83"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896" w:type="dxa"/>
          </w:tcPr>
          <w:p w14:paraId="0502E681" w14:textId="77777777" w:rsidR="00B97248" w:rsidRPr="00F94536" w:rsidRDefault="00B97248" w:rsidP="00E53378">
            <w:pPr>
              <w:pStyle w:val="TableParagraph"/>
              <w:spacing w:before="5" w:line="182" w:lineRule="exact"/>
              <w:ind w:left="87" w:right="163"/>
              <w:jc w:val="center"/>
              <w:rPr>
                <w:sz w:val="17"/>
              </w:rPr>
            </w:pPr>
            <w:r w:rsidRPr="00F94536">
              <w:rPr>
                <w:sz w:val="17"/>
              </w:rPr>
              <w:t>P-value</w:t>
            </w:r>
          </w:p>
        </w:tc>
        <w:tc>
          <w:tcPr>
            <w:tcW w:w="875" w:type="dxa"/>
          </w:tcPr>
          <w:p w14:paraId="5B519D15" w14:textId="77777777" w:rsidR="00B97248" w:rsidRPr="00F94536" w:rsidRDefault="00B97248" w:rsidP="00E53378">
            <w:pPr>
              <w:pStyle w:val="TableParagraph"/>
              <w:spacing w:before="5" w:line="182" w:lineRule="exact"/>
              <w:ind w:left="37" w:right="92"/>
              <w:jc w:val="center"/>
              <w:rPr>
                <w:sz w:val="17"/>
              </w:rPr>
            </w:pPr>
            <w:r w:rsidRPr="00F94536">
              <w:rPr>
                <w:sz w:val="17"/>
              </w:rPr>
              <w:t>Mean</w:t>
            </w:r>
          </w:p>
        </w:tc>
        <w:tc>
          <w:tcPr>
            <w:tcW w:w="581" w:type="dxa"/>
          </w:tcPr>
          <w:p w14:paraId="65040DA3" w14:textId="77777777" w:rsidR="00B97248" w:rsidRPr="00F94536" w:rsidRDefault="00B97248" w:rsidP="00E53378">
            <w:pPr>
              <w:pStyle w:val="TableParagraph"/>
              <w:spacing w:before="5" w:line="182" w:lineRule="exact"/>
              <w:ind w:left="99" w:right="67"/>
              <w:jc w:val="center"/>
              <w:rPr>
                <w:sz w:val="17"/>
              </w:rPr>
            </w:pPr>
            <w:r w:rsidRPr="00F94536">
              <w:rPr>
                <w:sz w:val="17"/>
              </w:rPr>
              <w:t>SD</w:t>
            </w:r>
          </w:p>
        </w:tc>
        <w:tc>
          <w:tcPr>
            <w:tcW w:w="824" w:type="dxa"/>
          </w:tcPr>
          <w:p w14:paraId="678C0C57" w14:textId="77777777" w:rsidR="00B97248" w:rsidRPr="00F94536" w:rsidRDefault="00B97248" w:rsidP="00E53378">
            <w:pPr>
              <w:pStyle w:val="TableParagraph"/>
              <w:spacing w:before="5" w:line="182" w:lineRule="exact"/>
              <w:ind w:left="15" w:right="19"/>
              <w:jc w:val="center"/>
              <w:rPr>
                <w:sz w:val="17"/>
              </w:rPr>
            </w:pPr>
            <w:r w:rsidRPr="00F94536">
              <w:rPr>
                <w:sz w:val="17"/>
              </w:rPr>
              <w:t>P-value</w:t>
            </w:r>
          </w:p>
        </w:tc>
      </w:tr>
      <w:tr w:rsidR="00B97248" w:rsidRPr="00F94536" w14:paraId="1A7428AA" w14:textId="77777777" w:rsidTr="00E53378">
        <w:trPr>
          <w:trHeight w:val="208"/>
        </w:trPr>
        <w:tc>
          <w:tcPr>
            <w:tcW w:w="1162" w:type="dxa"/>
          </w:tcPr>
          <w:p w14:paraId="7458C3EF" w14:textId="77777777" w:rsidR="00B97248" w:rsidRPr="00F94536" w:rsidRDefault="00B97248" w:rsidP="00E53378">
            <w:pPr>
              <w:pStyle w:val="TableParagraph"/>
              <w:spacing w:before="5" w:line="182" w:lineRule="exact"/>
              <w:ind w:left="320"/>
              <w:rPr>
                <w:sz w:val="17"/>
              </w:rPr>
            </w:pPr>
            <w:r w:rsidRPr="00F94536">
              <w:rPr>
                <w:sz w:val="17"/>
              </w:rPr>
              <w:t>Control</w:t>
            </w:r>
          </w:p>
        </w:tc>
        <w:tc>
          <w:tcPr>
            <w:tcW w:w="909" w:type="dxa"/>
          </w:tcPr>
          <w:p w14:paraId="0C618D22" w14:textId="77777777" w:rsidR="00B97248" w:rsidRPr="00F94536" w:rsidRDefault="00B97248" w:rsidP="00E53378">
            <w:pPr>
              <w:pStyle w:val="TableParagraph"/>
              <w:spacing w:before="5" w:line="182" w:lineRule="exact"/>
              <w:ind w:left="99" w:right="85"/>
              <w:jc w:val="center"/>
              <w:rPr>
                <w:sz w:val="17"/>
              </w:rPr>
            </w:pPr>
            <w:r w:rsidRPr="00F94536">
              <w:rPr>
                <w:sz w:val="17"/>
              </w:rPr>
              <w:t>2.64</w:t>
            </w:r>
          </w:p>
        </w:tc>
        <w:tc>
          <w:tcPr>
            <w:tcW w:w="576" w:type="dxa"/>
          </w:tcPr>
          <w:p w14:paraId="15700BB9" w14:textId="77777777" w:rsidR="00B97248" w:rsidRPr="00F94536" w:rsidRDefault="00B97248" w:rsidP="00E53378">
            <w:pPr>
              <w:pStyle w:val="TableParagraph"/>
              <w:spacing w:before="5" w:line="182" w:lineRule="exact"/>
              <w:ind w:right="117"/>
              <w:jc w:val="right"/>
              <w:rPr>
                <w:sz w:val="17"/>
              </w:rPr>
            </w:pPr>
            <w:r w:rsidRPr="00F94536">
              <w:rPr>
                <w:sz w:val="17"/>
              </w:rPr>
              <w:t>0.73</w:t>
            </w:r>
          </w:p>
        </w:tc>
        <w:tc>
          <w:tcPr>
            <w:tcW w:w="896" w:type="dxa"/>
          </w:tcPr>
          <w:p w14:paraId="067E7ECB" w14:textId="77777777" w:rsidR="00B97248" w:rsidRPr="00F94536" w:rsidRDefault="00B97248" w:rsidP="00E53378">
            <w:pPr>
              <w:pStyle w:val="TableParagraph"/>
              <w:spacing w:before="5" w:line="182" w:lineRule="exact"/>
              <w:ind w:left="71" w:right="163"/>
              <w:jc w:val="center"/>
              <w:rPr>
                <w:sz w:val="17"/>
              </w:rPr>
            </w:pPr>
            <w:r w:rsidRPr="00F94536">
              <w:rPr>
                <w:sz w:val="17"/>
              </w:rPr>
              <w:t>0.49</w:t>
            </w:r>
          </w:p>
        </w:tc>
        <w:tc>
          <w:tcPr>
            <w:tcW w:w="875" w:type="dxa"/>
          </w:tcPr>
          <w:p w14:paraId="3DD2E945" w14:textId="77777777" w:rsidR="00B97248" w:rsidRPr="00F94536" w:rsidRDefault="00B97248" w:rsidP="00E53378">
            <w:pPr>
              <w:pStyle w:val="TableParagraph"/>
              <w:spacing w:before="5" w:line="182" w:lineRule="exact"/>
              <w:ind w:left="32" w:right="103"/>
              <w:jc w:val="center"/>
              <w:rPr>
                <w:sz w:val="17"/>
              </w:rPr>
            </w:pPr>
            <w:r w:rsidRPr="00F94536">
              <w:rPr>
                <w:sz w:val="17"/>
              </w:rPr>
              <w:t>2.41</w:t>
            </w:r>
          </w:p>
        </w:tc>
        <w:tc>
          <w:tcPr>
            <w:tcW w:w="581" w:type="dxa"/>
          </w:tcPr>
          <w:p w14:paraId="5F4BC665" w14:textId="77777777" w:rsidR="00B97248" w:rsidRPr="00F94536" w:rsidRDefault="00B97248" w:rsidP="00E53378">
            <w:pPr>
              <w:pStyle w:val="TableParagraph"/>
              <w:spacing w:before="5" w:line="182" w:lineRule="exact"/>
              <w:ind w:left="99" w:right="93"/>
              <w:jc w:val="center"/>
              <w:rPr>
                <w:sz w:val="17"/>
              </w:rPr>
            </w:pPr>
            <w:r w:rsidRPr="00F94536">
              <w:rPr>
                <w:sz w:val="17"/>
              </w:rPr>
              <w:t>0.78</w:t>
            </w:r>
          </w:p>
        </w:tc>
        <w:tc>
          <w:tcPr>
            <w:tcW w:w="824" w:type="dxa"/>
          </w:tcPr>
          <w:p w14:paraId="7906F1B8" w14:textId="77777777" w:rsidR="00B97248" w:rsidRPr="00F94536" w:rsidRDefault="00B97248" w:rsidP="00E53378">
            <w:pPr>
              <w:pStyle w:val="TableParagraph"/>
              <w:spacing w:before="5" w:line="182" w:lineRule="exact"/>
              <w:ind w:left="15" w:right="35"/>
              <w:jc w:val="center"/>
              <w:rPr>
                <w:sz w:val="17"/>
              </w:rPr>
            </w:pPr>
            <w:r w:rsidRPr="00F94536">
              <w:rPr>
                <w:sz w:val="17"/>
              </w:rPr>
              <w:t>0.84</w:t>
            </w:r>
          </w:p>
        </w:tc>
      </w:tr>
      <w:tr w:rsidR="00B97248" w:rsidRPr="00F94536" w14:paraId="3CF02662" w14:textId="77777777" w:rsidTr="00E53378">
        <w:trPr>
          <w:trHeight w:val="215"/>
        </w:trPr>
        <w:tc>
          <w:tcPr>
            <w:tcW w:w="1162" w:type="dxa"/>
          </w:tcPr>
          <w:p w14:paraId="7548CF4E" w14:textId="77777777" w:rsidR="00B97248" w:rsidRPr="00F94536" w:rsidRDefault="00B97248" w:rsidP="00E53378">
            <w:pPr>
              <w:pStyle w:val="TableParagraph"/>
              <w:spacing w:before="5" w:line="190" w:lineRule="exact"/>
              <w:ind w:left="471" w:right="451"/>
              <w:jc w:val="center"/>
              <w:rPr>
                <w:sz w:val="17"/>
              </w:rPr>
            </w:pPr>
            <w:r w:rsidRPr="00F94536">
              <w:rPr>
                <w:sz w:val="17"/>
              </w:rPr>
              <w:t>MI</w:t>
            </w:r>
          </w:p>
        </w:tc>
        <w:tc>
          <w:tcPr>
            <w:tcW w:w="909" w:type="dxa"/>
          </w:tcPr>
          <w:p w14:paraId="0545E378" w14:textId="77777777" w:rsidR="00B97248" w:rsidRPr="00F94536" w:rsidRDefault="00B97248" w:rsidP="00E53378">
            <w:pPr>
              <w:pStyle w:val="TableParagraph"/>
              <w:spacing w:before="5" w:line="190" w:lineRule="exact"/>
              <w:ind w:left="99" w:right="85"/>
              <w:jc w:val="center"/>
              <w:rPr>
                <w:sz w:val="17"/>
              </w:rPr>
            </w:pPr>
            <w:r w:rsidRPr="00F94536">
              <w:rPr>
                <w:sz w:val="17"/>
              </w:rPr>
              <w:t>2.51</w:t>
            </w:r>
          </w:p>
        </w:tc>
        <w:tc>
          <w:tcPr>
            <w:tcW w:w="576" w:type="dxa"/>
          </w:tcPr>
          <w:p w14:paraId="65341715" w14:textId="77777777" w:rsidR="00B97248" w:rsidRPr="00F94536" w:rsidRDefault="00B97248" w:rsidP="00E53378">
            <w:pPr>
              <w:pStyle w:val="TableParagraph"/>
              <w:spacing w:before="5" w:line="190" w:lineRule="exact"/>
              <w:ind w:right="117"/>
              <w:jc w:val="right"/>
              <w:rPr>
                <w:sz w:val="17"/>
              </w:rPr>
            </w:pPr>
            <w:r w:rsidRPr="00F94536">
              <w:rPr>
                <w:sz w:val="17"/>
              </w:rPr>
              <w:t>0.47</w:t>
            </w:r>
          </w:p>
        </w:tc>
        <w:tc>
          <w:tcPr>
            <w:tcW w:w="896" w:type="dxa"/>
          </w:tcPr>
          <w:p w14:paraId="1A666C14" w14:textId="77777777" w:rsidR="00B97248" w:rsidRPr="00F94536" w:rsidRDefault="00B97248" w:rsidP="00E53378">
            <w:pPr>
              <w:pStyle w:val="TableParagraph"/>
              <w:rPr>
                <w:rFonts w:ascii="Times New Roman"/>
                <w:sz w:val="14"/>
              </w:rPr>
            </w:pPr>
          </w:p>
        </w:tc>
        <w:tc>
          <w:tcPr>
            <w:tcW w:w="875" w:type="dxa"/>
          </w:tcPr>
          <w:p w14:paraId="664D00DF" w14:textId="77777777" w:rsidR="00B97248" w:rsidRPr="00F94536" w:rsidRDefault="00B97248" w:rsidP="00E53378">
            <w:pPr>
              <w:pStyle w:val="TableParagraph"/>
              <w:spacing w:before="5" w:line="190" w:lineRule="exact"/>
              <w:ind w:left="32" w:right="103"/>
              <w:jc w:val="center"/>
              <w:rPr>
                <w:sz w:val="17"/>
              </w:rPr>
            </w:pPr>
            <w:r w:rsidRPr="00F94536">
              <w:rPr>
                <w:sz w:val="17"/>
              </w:rPr>
              <w:t>2.46</w:t>
            </w:r>
          </w:p>
        </w:tc>
        <w:tc>
          <w:tcPr>
            <w:tcW w:w="581" w:type="dxa"/>
          </w:tcPr>
          <w:p w14:paraId="33276166" w14:textId="77777777" w:rsidR="00B97248" w:rsidRPr="00F94536" w:rsidRDefault="00B97248" w:rsidP="00E53378">
            <w:pPr>
              <w:pStyle w:val="TableParagraph"/>
              <w:spacing w:before="5" w:line="190" w:lineRule="exact"/>
              <w:ind w:left="99" w:right="93"/>
              <w:jc w:val="center"/>
              <w:rPr>
                <w:sz w:val="17"/>
              </w:rPr>
            </w:pPr>
            <w:r w:rsidRPr="00F94536">
              <w:rPr>
                <w:sz w:val="17"/>
              </w:rPr>
              <w:t>0.47</w:t>
            </w:r>
          </w:p>
        </w:tc>
        <w:tc>
          <w:tcPr>
            <w:tcW w:w="824" w:type="dxa"/>
          </w:tcPr>
          <w:p w14:paraId="08D05F99" w14:textId="77777777" w:rsidR="00B97248" w:rsidRPr="00F94536" w:rsidRDefault="00B97248" w:rsidP="00E53378">
            <w:pPr>
              <w:pStyle w:val="TableParagraph"/>
              <w:rPr>
                <w:rFonts w:ascii="Times New Roman"/>
                <w:sz w:val="14"/>
              </w:rPr>
            </w:pPr>
          </w:p>
        </w:tc>
      </w:tr>
      <w:tr w:rsidR="00B97248" w:rsidRPr="00F94536" w14:paraId="05B7C244" w14:textId="77777777" w:rsidTr="00E53378">
        <w:trPr>
          <w:trHeight w:val="216"/>
        </w:trPr>
        <w:tc>
          <w:tcPr>
            <w:tcW w:w="5823" w:type="dxa"/>
            <w:gridSpan w:val="7"/>
          </w:tcPr>
          <w:p w14:paraId="63FD411C" w14:textId="77777777" w:rsidR="00B97248" w:rsidRPr="00F94536" w:rsidRDefault="00B97248" w:rsidP="00E53378">
            <w:pPr>
              <w:pStyle w:val="TableParagraph"/>
              <w:tabs>
                <w:tab w:val="left" w:pos="5823"/>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3F489EFE" w14:textId="77777777" w:rsidTr="00E53378">
        <w:trPr>
          <w:trHeight w:val="208"/>
        </w:trPr>
        <w:tc>
          <w:tcPr>
            <w:tcW w:w="1162" w:type="dxa"/>
          </w:tcPr>
          <w:p w14:paraId="75A45E2D" w14:textId="77777777" w:rsidR="00B97248" w:rsidRPr="00F94536" w:rsidRDefault="00B97248" w:rsidP="00E53378">
            <w:pPr>
              <w:pStyle w:val="TableParagraph"/>
              <w:rPr>
                <w:rFonts w:ascii="Times New Roman"/>
                <w:sz w:val="14"/>
              </w:rPr>
            </w:pPr>
          </w:p>
        </w:tc>
        <w:tc>
          <w:tcPr>
            <w:tcW w:w="909" w:type="dxa"/>
          </w:tcPr>
          <w:p w14:paraId="3DBDDC62" w14:textId="77777777" w:rsidR="00B97248" w:rsidRPr="00F94536" w:rsidRDefault="00B97248" w:rsidP="00E53378">
            <w:pPr>
              <w:pStyle w:val="TableParagraph"/>
              <w:spacing w:before="5" w:line="182" w:lineRule="exact"/>
              <w:ind w:left="99" w:right="85"/>
              <w:jc w:val="center"/>
              <w:rPr>
                <w:sz w:val="17"/>
              </w:rPr>
            </w:pPr>
            <w:r w:rsidRPr="00F94536">
              <w:rPr>
                <w:sz w:val="17"/>
              </w:rPr>
              <w:t>Baseline</w:t>
            </w:r>
          </w:p>
        </w:tc>
        <w:tc>
          <w:tcPr>
            <w:tcW w:w="576" w:type="dxa"/>
          </w:tcPr>
          <w:p w14:paraId="37BC7524" w14:textId="77777777" w:rsidR="00B97248" w:rsidRPr="00F94536" w:rsidRDefault="00B97248" w:rsidP="00E53378">
            <w:pPr>
              <w:pStyle w:val="TableParagraph"/>
              <w:rPr>
                <w:rFonts w:ascii="Times New Roman"/>
                <w:sz w:val="14"/>
              </w:rPr>
            </w:pPr>
          </w:p>
        </w:tc>
        <w:tc>
          <w:tcPr>
            <w:tcW w:w="896" w:type="dxa"/>
          </w:tcPr>
          <w:p w14:paraId="53E6C23D" w14:textId="77777777" w:rsidR="00B97248" w:rsidRPr="00F94536" w:rsidRDefault="00B97248" w:rsidP="00E53378">
            <w:pPr>
              <w:pStyle w:val="TableParagraph"/>
              <w:rPr>
                <w:rFonts w:ascii="Times New Roman"/>
                <w:sz w:val="14"/>
              </w:rPr>
            </w:pPr>
          </w:p>
        </w:tc>
        <w:tc>
          <w:tcPr>
            <w:tcW w:w="875" w:type="dxa"/>
          </w:tcPr>
          <w:p w14:paraId="56B68808" w14:textId="77777777" w:rsidR="00B97248" w:rsidRPr="00F94536" w:rsidRDefault="00B97248" w:rsidP="00E53378">
            <w:pPr>
              <w:pStyle w:val="TableParagraph"/>
              <w:spacing w:before="5" w:line="182" w:lineRule="exact"/>
              <w:ind w:left="37" w:right="102"/>
              <w:jc w:val="center"/>
              <w:rPr>
                <w:sz w:val="17"/>
              </w:rPr>
            </w:pPr>
            <w:r w:rsidRPr="00F94536">
              <w:rPr>
                <w:sz w:val="17"/>
              </w:rPr>
              <w:t>6 months</w:t>
            </w:r>
          </w:p>
        </w:tc>
        <w:tc>
          <w:tcPr>
            <w:tcW w:w="581" w:type="dxa"/>
          </w:tcPr>
          <w:p w14:paraId="338D8DFF" w14:textId="77777777" w:rsidR="00B97248" w:rsidRPr="00F94536" w:rsidRDefault="00B97248" w:rsidP="00E53378">
            <w:pPr>
              <w:pStyle w:val="TableParagraph"/>
              <w:rPr>
                <w:rFonts w:ascii="Times New Roman"/>
                <w:sz w:val="14"/>
              </w:rPr>
            </w:pPr>
          </w:p>
        </w:tc>
        <w:tc>
          <w:tcPr>
            <w:tcW w:w="824" w:type="dxa"/>
          </w:tcPr>
          <w:p w14:paraId="588D4979" w14:textId="77777777" w:rsidR="00B97248" w:rsidRPr="00F94536" w:rsidRDefault="00B97248" w:rsidP="00E53378">
            <w:pPr>
              <w:pStyle w:val="TableParagraph"/>
              <w:rPr>
                <w:rFonts w:ascii="Times New Roman"/>
                <w:sz w:val="14"/>
              </w:rPr>
            </w:pPr>
          </w:p>
        </w:tc>
      </w:tr>
      <w:tr w:rsidR="00B97248" w:rsidRPr="00F94536" w14:paraId="3C79BC40" w14:textId="77777777" w:rsidTr="00E53378">
        <w:trPr>
          <w:trHeight w:val="207"/>
        </w:trPr>
        <w:tc>
          <w:tcPr>
            <w:tcW w:w="1162" w:type="dxa"/>
          </w:tcPr>
          <w:p w14:paraId="60084FA9" w14:textId="77777777" w:rsidR="00B97248" w:rsidRPr="00F94536" w:rsidRDefault="00B97248" w:rsidP="00E53378">
            <w:pPr>
              <w:pStyle w:val="TableParagraph"/>
              <w:rPr>
                <w:rFonts w:ascii="Times New Roman"/>
                <w:sz w:val="14"/>
              </w:rPr>
            </w:pPr>
          </w:p>
        </w:tc>
        <w:tc>
          <w:tcPr>
            <w:tcW w:w="909" w:type="dxa"/>
          </w:tcPr>
          <w:p w14:paraId="39E4FAFC" w14:textId="77777777" w:rsidR="00B97248" w:rsidRPr="00F94536" w:rsidRDefault="00B97248" w:rsidP="00E53378">
            <w:pPr>
              <w:pStyle w:val="TableParagraph"/>
              <w:spacing w:before="5" w:line="182" w:lineRule="exact"/>
              <w:ind w:left="84" w:right="85"/>
              <w:jc w:val="center"/>
              <w:rPr>
                <w:sz w:val="17"/>
              </w:rPr>
            </w:pPr>
            <w:r w:rsidRPr="00F94536">
              <w:rPr>
                <w:sz w:val="17"/>
              </w:rPr>
              <w:t>Mean</w:t>
            </w:r>
          </w:p>
        </w:tc>
        <w:tc>
          <w:tcPr>
            <w:tcW w:w="576" w:type="dxa"/>
          </w:tcPr>
          <w:p w14:paraId="207D614D"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896" w:type="dxa"/>
          </w:tcPr>
          <w:p w14:paraId="050A92F4" w14:textId="77777777" w:rsidR="00B97248" w:rsidRPr="00F94536" w:rsidRDefault="00B97248" w:rsidP="00E53378">
            <w:pPr>
              <w:pStyle w:val="TableParagraph"/>
              <w:spacing w:before="5" w:line="182" w:lineRule="exact"/>
              <w:ind w:left="87" w:right="163"/>
              <w:jc w:val="center"/>
              <w:rPr>
                <w:sz w:val="17"/>
              </w:rPr>
            </w:pPr>
            <w:r w:rsidRPr="00F94536">
              <w:rPr>
                <w:sz w:val="17"/>
              </w:rPr>
              <w:t>P-value</w:t>
            </w:r>
          </w:p>
        </w:tc>
        <w:tc>
          <w:tcPr>
            <w:tcW w:w="875" w:type="dxa"/>
          </w:tcPr>
          <w:p w14:paraId="01B4552A" w14:textId="77777777" w:rsidR="00B97248" w:rsidRPr="00F94536" w:rsidRDefault="00B97248" w:rsidP="00E53378">
            <w:pPr>
              <w:pStyle w:val="TableParagraph"/>
              <w:spacing w:before="5" w:line="182" w:lineRule="exact"/>
              <w:ind w:left="37" w:right="92"/>
              <w:jc w:val="center"/>
              <w:rPr>
                <w:sz w:val="17"/>
              </w:rPr>
            </w:pPr>
            <w:r w:rsidRPr="00F94536">
              <w:rPr>
                <w:sz w:val="17"/>
              </w:rPr>
              <w:t>Mean</w:t>
            </w:r>
          </w:p>
        </w:tc>
        <w:tc>
          <w:tcPr>
            <w:tcW w:w="581" w:type="dxa"/>
          </w:tcPr>
          <w:p w14:paraId="7E33DA69" w14:textId="77777777" w:rsidR="00B97248" w:rsidRPr="00F94536" w:rsidRDefault="00B97248" w:rsidP="00E53378">
            <w:pPr>
              <w:pStyle w:val="TableParagraph"/>
              <w:spacing w:before="5" w:line="182" w:lineRule="exact"/>
              <w:ind w:left="99" w:right="67"/>
              <w:jc w:val="center"/>
              <w:rPr>
                <w:sz w:val="17"/>
              </w:rPr>
            </w:pPr>
            <w:r w:rsidRPr="00F94536">
              <w:rPr>
                <w:sz w:val="17"/>
              </w:rPr>
              <w:t>SD</w:t>
            </w:r>
          </w:p>
        </w:tc>
        <w:tc>
          <w:tcPr>
            <w:tcW w:w="824" w:type="dxa"/>
          </w:tcPr>
          <w:p w14:paraId="264EEA28" w14:textId="77777777" w:rsidR="00B97248" w:rsidRPr="00F94536" w:rsidRDefault="00B97248" w:rsidP="00E53378">
            <w:pPr>
              <w:pStyle w:val="TableParagraph"/>
              <w:spacing w:before="5" w:line="182" w:lineRule="exact"/>
              <w:ind w:left="15" w:right="19"/>
              <w:jc w:val="center"/>
              <w:rPr>
                <w:sz w:val="17"/>
              </w:rPr>
            </w:pPr>
            <w:r w:rsidRPr="00F94536">
              <w:rPr>
                <w:sz w:val="17"/>
              </w:rPr>
              <w:t>P-value</w:t>
            </w:r>
          </w:p>
        </w:tc>
      </w:tr>
      <w:tr w:rsidR="00B97248" w:rsidRPr="00F94536" w14:paraId="7618F3E7" w14:textId="77777777" w:rsidTr="00E53378">
        <w:trPr>
          <w:trHeight w:val="207"/>
        </w:trPr>
        <w:tc>
          <w:tcPr>
            <w:tcW w:w="1162" w:type="dxa"/>
          </w:tcPr>
          <w:p w14:paraId="2537B42D" w14:textId="77777777" w:rsidR="00B97248" w:rsidRPr="00F94536" w:rsidRDefault="00B97248" w:rsidP="00E53378">
            <w:pPr>
              <w:pStyle w:val="TableParagraph"/>
              <w:spacing w:before="5" w:line="182" w:lineRule="exact"/>
              <w:ind w:left="320"/>
              <w:rPr>
                <w:sz w:val="17"/>
              </w:rPr>
            </w:pPr>
            <w:r w:rsidRPr="00F94536">
              <w:rPr>
                <w:sz w:val="17"/>
              </w:rPr>
              <w:t>Control</w:t>
            </w:r>
          </w:p>
        </w:tc>
        <w:tc>
          <w:tcPr>
            <w:tcW w:w="909" w:type="dxa"/>
          </w:tcPr>
          <w:p w14:paraId="6507DC6A" w14:textId="77777777" w:rsidR="00B97248" w:rsidRPr="00F94536" w:rsidRDefault="00B97248" w:rsidP="00E53378">
            <w:pPr>
              <w:pStyle w:val="TableParagraph"/>
              <w:spacing w:before="5" w:line="182" w:lineRule="exact"/>
              <w:ind w:left="99" w:right="83"/>
              <w:jc w:val="center"/>
              <w:rPr>
                <w:sz w:val="17"/>
              </w:rPr>
            </w:pPr>
            <w:r w:rsidRPr="00F94536">
              <w:rPr>
                <w:sz w:val="17"/>
              </w:rPr>
              <w:t>29.7</w:t>
            </w:r>
          </w:p>
        </w:tc>
        <w:tc>
          <w:tcPr>
            <w:tcW w:w="576" w:type="dxa"/>
          </w:tcPr>
          <w:p w14:paraId="799FC5F1" w14:textId="77777777" w:rsidR="00B97248" w:rsidRPr="00F94536" w:rsidRDefault="00B97248" w:rsidP="00E53378">
            <w:pPr>
              <w:pStyle w:val="TableParagraph"/>
              <w:spacing w:before="5" w:line="182" w:lineRule="exact"/>
              <w:ind w:left="19"/>
              <w:jc w:val="center"/>
              <w:rPr>
                <w:sz w:val="17"/>
              </w:rPr>
            </w:pPr>
            <w:r w:rsidRPr="00F94536">
              <w:rPr>
                <w:sz w:val="17"/>
              </w:rPr>
              <w:t>5</w:t>
            </w:r>
          </w:p>
        </w:tc>
        <w:tc>
          <w:tcPr>
            <w:tcW w:w="896" w:type="dxa"/>
          </w:tcPr>
          <w:p w14:paraId="01799CED" w14:textId="77777777" w:rsidR="00B97248" w:rsidRPr="00F94536" w:rsidRDefault="00B97248" w:rsidP="00E53378">
            <w:pPr>
              <w:pStyle w:val="TableParagraph"/>
              <w:spacing w:before="5" w:line="182" w:lineRule="exact"/>
              <w:ind w:left="71" w:right="163"/>
              <w:jc w:val="center"/>
              <w:rPr>
                <w:sz w:val="17"/>
              </w:rPr>
            </w:pPr>
            <w:r w:rsidRPr="00F94536">
              <w:rPr>
                <w:sz w:val="17"/>
              </w:rPr>
              <w:t>0.84</w:t>
            </w:r>
          </w:p>
        </w:tc>
        <w:tc>
          <w:tcPr>
            <w:tcW w:w="875" w:type="dxa"/>
          </w:tcPr>
          <w:p w14:paraId="3185D2A4" w14:textId="77777777" w:rsidR="00B97248" w:rsidRPr="00F94536" w:rsidRDefault="00B97248" w:rsidP="00E53378">
            <w:pPr>
              <w:pStyle w:val="TableParagraph"/>
              <w:spacing w:before="5" w:line="182" w:lineRule="exact"/>
              <w:ind w:left="34" w:right="103"/>
              <w:jc w:val="center"/>
              <w:rPr>
                <w:sz w:val="17"/>
              </w:rPr>
            </w:pPr>
            <w:r w:rsidRPr="00F94536">
              <w:rPr>
                <w:sz w:val="17"/>
              </w:rPr>
              <w:t>29.5</w:t>
            </w:r>
          </w:p>
        </w:tc>
        <w:tc>
          <w:tcPr>
            <w:tcW w:w="581" w:type="dxa"/>
          </w:tcPr>
          <w:p w14:paraId="75EEAD4D" w14:textId="77777777" w:rsidR="00B97248" w:rsidRPr="00F94536" w:rsidRDefault="00B97248" w:rsidP="00E53378">
            <w:pPr>
              <w:pStyle w:val="TableParagraph"/>
              <w:spacing w:before="5" w:line="182" w:lineRule="exact"/>
              <w:ind w:left="99" w:right="91"/>
              <w:jc w:val="center"/>
              <w:rPr>
                <w:sz w:val="17"/>
              </w:rPr>
            </w:pPr>
            <w:r w:rsidRPr="00F94536">
              <w:rPr>
                <w:sz w:val="17"/>
              </w:rPr>
              <w:t>5.2</w:t>
            </w:r>
          </w:p>
        </w:tc>
        <w:tc>
          <w:tcPr>
            <w:tcW w:w="824" w:type="dxa"/>
          </w:tcPr>
          <w:p w14:paraId="607B5280" w14:textId="77777777" w:rsidR="00B97248" w:rsidRPr="00F94536" w:rsidRDefault="00B97248" w:rsidP="00E53378">
            <w:pPr>
              <w:pStyle w:val="TableParagraph"/>
              <w:spacing w:before="5" w:line="182" w:lineRule="exact"/>
              <w:ind w:left="15" w:right="35"/>
              <w:jc w:val="center"/>
              <w:rPr>
                <w:sz w:val="17"/>
              </w:rPr>
            </w:pPr>
            <w:r w:rsidRPr="00F94536">
              <w:rPr>
                <w:sz w:val="17"/>
              </w:rPr>
              <w:t>0.69</w:t>
            </w:r>
          </w:p>
        </w:tc>
      </w:tr>
      <w:tr w:rsidR="00B97248" w:rsidRPr="00F94536" w14:paraId="745CC99C" w14:textId="77777777" w:rsidTr="00E53378">
        <w:trPr>
          <w:trHeight w:val="202"/>
        </w:trPr>
        <w:tc>
          <w:tcPr>
            <w:tcW w:w="1162" w:type="dxa"/>
          </w:tcPr>
          <w:p w14:paraId="3651EB57" w14:textId="77777777" w:rsidR="00B97248" w:rsidRPr="00F94536" w:rsidRDefault="00B97248" w:rsidP="00E53378">
            <w:pPr>
              <w:pStyle w:val="TableParagraph"/>
              <w:spacing w:before="5" w:line="177" w:lineRule="exact"/>
              <w:ind w:left="471" w:right="451"/>
              <w:jc w:val="center"/>
              <w:rPr>
                <w:sz w:val="17"/>
              </w:rPr>
            </w:pPr>
            <w:r w:rsidRPr="00F94536">
              <w:rPr>
                <w:sz w:val="17"/>
              </w:rPr>
              <w:t>MI</w:t>
            </w:r>
          </w:p>
        </w:tc>
        <w:tc>
          <w:tcPr>
            <w:tcW w:w="909" w:type="dxa"/>
          </w:tcPr>
          <w:p w14:paraId="7FBE3D59" w14:textId="77777777" w:rsidR="00B97248" w:rsidRPr="00F94536" w:rsidRDefault="00B97248" w:rsidP="00E53378">
            <w:pPr>
              <w:pStyle w:val="TableParagraph"/>
              <w:spacing w:before="5" w:line="177" w:lineRule="exact"/>
              <w:ind w:left="99" w:right="83"/>
              <w:jc w:val="center"/>
              <w:rPr>
                <w:sz w:val="17"/>
              </w:rPr>
            </w:pPr>
            <w:r w:rsidRPr="00F94536">
              <w:rPr>
                <w:sz w:val="17"/>
              </w:rPr>
              <w:t>30.3</w:t>
            </w:r>
          </w:p>
        </w:tc>
        <w:tc>
          <w:tcPr>
            <w:tcW w:w="576" w:type="dxa"/>
          </w:tcPr>
          <w:p w14:paraId="404469E1" w14:textId="77777777" w:rsidR="00B97248" w:rsidRPr="00F94536" w:rsidRDefault="00B97248" w:rsidP="00E53378">
            <w:pPr>
              <w:pStyle w:val="TableParagraph"/>
              <w:spacing w:before="5" w:line="177" w:lineRule="exact"/>
              <w:ind w:right="163"/>
              <w:jc w:val="right"/>
              <w:rPr>
                <w:sz w:val="17"/>
              </w:rPr>
            </w:pPr>
            <w:r w:rsidRPr="00F94536">
              <w:rPr>
                <w:sz w:val="17"/>
              </w:rPr>
              <w:t>2.9</w:t>
            </w:r>
          </w:p>
        </w:tc>
        <w:tc>
          <w:tcPr>
            <w:tcW w:w="896" w:type="dxa"/>
          </w:tcPr>
          <w:p w14:paraId="1B9EC1F8" w14:textId="77777777" w:rsidR="00B97248" w:rsidRPr="00F94536" w:rsidRDefault="00B97248" w:rsidP="00E53378">
            <w:pPr>
              <w:pStyle w:val="TableParagraph"/>
              <w:rPr>
                <w:rFonts w:ascii="Times New Roman"/>
                <w:sz w:val="14"/>
              </w:rPr>
            </w:pPr>
          </w:p>
        </w:tc>
        <w:tc>
          <w:tcPr>
            <w:tcW w:w="875" w:type="dxa"/>
          </w:tcPr>
          <w:p w14:paraId="348409C8" w14:textId="77777777" w:rsidR="00B97248" w:rsidRPr="00F94536" w:rsidRDefault="00B97248" w:rsidP="00E53378">
            <w:pPr>
              <w:pStyle w:val="TableParagraph"/>
              <w:spacing w:before="5" w:line="177" w:lineRule="exact"/>
              <w:ind w:left="34" w:right="103"/>
              <w:jc w:val="center"/>
              <w:rPr>
                <w:sz w:val="17"/>
              </w:rPr>
            </w:pPr>
            <w:r w:rsidRPr="00F94536">
              <w:rPr>
                <w:sz w:val="17"/>
              </w:rPr>
              <w:t>30.1</w:t>
            </w:r>
          </w:p>
        </w:tc>
        <w:tc>
          <w:tcPr>
            <w:tcW w:w="581" w:type="dxa"/>
          </w:tcPr>
          <w:p w14:paraId="48780A75" w14:textId="77777777" w:rsidR="00B97248" w:rsidRPr="00F94536" w:rsidRDefault="00B97248" w:rsidP="00E53378">
            <w:pPr>
              <w:pStyle w:val="TableParagraph"/>
              <w:spacing w:before="5" w:line="177" w:lineRule="exact"/>
              <w:ind w:left="99" w:right="91"/>
              <w:jc w:val="center"/>
              <w:rPr>
                <w:sz w:val="17"/>
              </w:rPr>
            </w:pPr>
            <w:r w:rsidRPr="00F94536">
              <w:rPr>
                <w:sz w:val="17"/>
              </w:rPr>
              <w:t>2.6</w:t>
            </w:r>
          </w:p>
        </w:tc>
        <w:tc>
          <w:tcPr>
            <w:tcW w:w="824" w:type="dxa"/>
          </w:tcPr>
          <w:p w14:paraId="40360B50" w14:textId="77777777" w:rsidR="00B97248" w:rsidRPr="00F94536" w:rsidRDefault="00B97248" w:rsidP="00E53378">
            <w:pPr>
              <w:pStyle w:val="TableParagraph"/>
              <w:rPr>
                <w:rFonts w:ascii="Times New Roman"/>
                <w:sz w:val="14"/>
              </w:rPr>
            </w:pPr>
          </w:p>
        </w:tc>
      </w:tr>
    </w:tbl>
    <w:p w14:paraId="26AF65C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31E13454" w14:textId="77777777" w:rsidR="00B97248" w:rsidRPr="00F94536" w:rsidRDefault="00B97248" w:rsidP="00B97248">
      <w:pPr>
        <w:spacing w:before="38"/>
        <w:ind w:left="120"/>
        <w:rPr>
          <w:rFonts w:ascii="Calibri" w:hAnsi="Calibri"/>
          <w:b/>
        </w:rPr>
      </w:pPr>
      <w:r w:rsidRPr="00F94536">
        <w:rPr>
          <w:rFonts w:ascii="Calibri" w:hAnsi="Calibri"/>
          <w:b/>
        </w:rPr>
        <w:t>Warschburger, P; Kroeller, K; Haerting, J; Unverzagt, S; Egmond-FrÃ¶hlich, A</w:t>
      </w:r>
    </w:p>
    <w:p w14:paraId="27A13F9A" w14:textId="77777777" w:rsidR="00B97248" w:rsidRPr="00F94536" w:rsidRDefault="00B97248" w:rsidP="00B97248">
      <w:pPr>
        <w:spacing w:before="180"/>
        <w:ind w:left="120"/>
        <w:rPr>
          <w:rFonts w:ascii="Calibri"/>
          <w:b/>
        </w:rPr>
      </w:pPr>
      <w:r w:rsidRPr="00F94536">
        <w:rPr>
          <w:rFonts w:ascii="Calibri"/>
          <w:b/>
        </w:rPr>
        <w:t>Empowering Parents of Obese Children (EPOC): a randomized controlled trial on additional long-term weight effects of parent training</w:t>
      </w:r>
    </w:p>
    <w:p w14:paraId="7011BC8D"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6034"/>
        <w:gridCol w:w="6048"/>
        <w:gridCol w:w="797"/>
      </w:tblGrid>
      <w:tr w:rsidR="00B97248" w:rsidRPr="00F94536" w14:paraId="6F10221D" w14:textId="77777777" w:rsidTr="00E53378">
        <w:trPr>
          <w:trHeight w:val="415"/>
        </w:trPr>
        <w:tc>
          <w:tcPr>
            <w:tcW w:w="1521" w:type="dxa"/>
            <w:shd w:val="clear" w:color="auto" w:fill="8D176B"/>
          </w:tcPr>
          <w:p w14:paraId="737B639B" w14:textId="77777777" w:rsidR="00B97248" w:rsidRPr="00F94536" w:rsidRDefault="00B97248" w:rsidP="00E53378">
            <w:pPr>
              <w:pStyle w:val="TableParagraph"/>
              <w:ind w:left="112"/>
              <w:rPr>
                <w:sz w:val="17"/>
              </w:rPr>
            </w:pPr>
            <w:r w:rsidRPr="00F94536">
              <w:rPr>
                <w:color w:val="FFFFFF"/>
                <w:sz w:val="17"/>
              </w:rPr>
              <w:t>Study</w:t>
            </w:r>
          </w:p>
          <w:p w14:paraId="5FA93136"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034" w:type="dxa"/>
            <w:shd w:val="clear" w:color="auto" w:fill="8D176B"/>
          </w:tcPr>
          <w:p w14:paraId="78D1C0DA" w14:textId="77777777" w:rsidR="00B97248" w:rsidRPr="00F94536" w:rsidRDefault="00B97248" w:rsidP="00E53378">
            <w:pPr>
              <w:pStyle w:val="TableParagraph"/>
              <w:rPr>
                <w:rFonts w:ascii="Times New Roman"/>
                <w:sz w:val="16"/>
              </w:rPr>
            </w:pPr>
          </w:p>
        </w:tc>
        <w:tc>
          <w:tcPr>
            <w:tcW w:w="6048" w:type="dxa"/>
            <w:shd w:val="clear" w:color="auto" w:fill="8D176B"/>
          </w:tcPr>
          <w:p w14:paraId="21E05C0A" w14:textId="77777777" w:rsidR="00B97248" w:rsidRPr="00F94536" w:rsidRDefault="00B97248" w:rsidP="00E53378">
            <w:pPr>
              <w:pStyle w:val="TableParagraph"/>
              <w:rPr>
                <w:rFonts w:ascii="Times New Roman"/>
                <w:sz w:val="16"/>
              </w:rPr>
            </w:pPr>
          </w:p>
        </w:tc>
        <w:tc>
          <w:tcPr>
            <w:tcW w:w="797" w:type="dxa"/>
            <w:shd w:val="clear" w:color="auto" w:fill="8D176B"/>
          </w:tcPr>
          <w:p w14:paraId="3737B464" w14:textId="77777777" w:rsidR="00B97248" w:rsidRPr="00F94536" w:rsidRDefault="00B97248" w:rsidP="00E53378">
            <w:pPr>
              <w:pStyle w:val="TableParagraph"/>
              <w:rPr>
                <w:rFonts w:ascii="Times New Roman"/>
                <w:sz w:val="16"/>
              </w:rPr>
            </w:pPr>
          </w:p>
        </w:tc>
      </w:tr>
      <w:tr w:rsidR="00B97248" w:rsidRPr="00F94536" w14:paraId="4965CE0D" w14:textId="77777777" w:rsidTr="00E53378">
        <w:trPr>
          <w:trHeight w:val="410"/>
        </w:trPr>
        <w:tc>
          <w:tcPr>
            <w:tcW w:w="1521" w:type="dxa"/>
          </w:tcPr>
          <w:p w14:paraId="58F99ECE" w14:textId="77777777" w:rsidR="00B97248" w:rsidRPr="00F94536" w:rsidRDefault="00B97248" w:rsidP="00E53378">
            <w:pPr>
              <w:pStyle w:val="TableParagraph"/>
              <w:ind w:left="112"/>
              <w:rPr>
                <w:sz w:val="17"/>
              </w:rPr>
            </w:pPr>
            <w:r w:rsidRPr="00F94536">
              <w:rPr>
                <w:sz w:val="17"/>
              </w:rPr>
              <w:t>Sponsorship</w:t>
            </w:r>
          </w:p>
          <w:p w14:paraId="7B4E30C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082" w:type="dxa"/>
            <w:gridSpan w:val="2"/>
          </w:tcPr>
          <w:p w14:paraId="01B3453A" w14:textId="77777777" w:rsidR="00B97248" w:rsidRPr="00F94536" w:rsidRDefault="00B97248" w:rsidP="00E53378">
            <w:pPr>
              <w:pStyle w:val="TableParagraph"/>
              <w:spacing w:before="112"/>
              <w:ind w:left="110"/>
              <w:rPr>
                <w:sz w:val="17"/>
              </w:rPr>
            </w:pPr>
            <w:r w:rsidRPr="00F94536">
              <w:rPr>
                <w:sz w:val="17"/>
              </w:rPr>
              <w:t>This study w as funded by a DFG (German Research Foundation) grant (WA 1143/4-1; 4-2).</w:t>
            </w:r>
          </w:p>
        </w:tc>
        <w:tc>
          <w:tcPr>
            <w:tcW w:w="797" w:type="dxa"/>
          </w:tcPr>
          <w:p w14:paraId="5573753F" w14:textId="77777777" w:rsidR="00B97248" w:rsidRPr="00F94536" w:rsidRDefault="00B97248" w:rsidP="00E53378">
            <w:pPr>
              <w:pStyle w:val="TableParagraph"/>
              <w:rPr>
                <w:rFonts w:ascii="Times New Roman"/>
                <w:sz w:val="16"/>
              </w:rPr>
            </w:pPr>
          </w:p>
        </w:tc>
      </w:tr>
      <w:tr w:rsidR="00B97248" w:rsidRPr="00F94536" w14:paraId="7BE68894" w14:textId="77777777" w:rsidTr="00E53378">
        <w:trPr>
          <w:trHeight w:val="216"/>
        </w:trPr>
        <w:tc>
          <w:tcPr>
            <w:tcW w:w="1521" w:type="dxa"/>
          </w:tcPr>
          <w:p w14:paraId="619EA33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034" w:type="dxa"/>
          </w:tcPr>
          <w:p w14:paraId="1DE91ED3" w14:textId="77777777" w:rsidR="00B97248" w:rsidRPr="00F94536" w:rsidRDefault="00B97248" w:rsidP="00E53378">
            <w:pPr>
              <w:pStyle w:val="TableParagraph"/>
              <w:spacing w:before="5" w:line="190" w:lineRule="exact"/>
              <w:ind w:left="110"/>
              <w:rPr>
                <w:sz w:val="17"/>
              </w:rPr>
            </w:pPr>
            <w:r w:rsidRPr="00F94536">
              <w:rPr>
                <w:sz w:val="17"/>
              </w:rPr>
              <w:t>Germany</w:t>
            </w:r>
          </w:p>
        </w:tc>
        <w:tc>
          <w:tcPr>
            <w:tcW w:w="6048" w:type="dxa"/>
          </w:tcPr>
          <w:p w14:paraId="135038F5" w14:textId="77777777" w:rsidR="00B97248" w:rsidRPr="00F94536" w:rsidRDefault="00B97248" w:rsidP="00E53378">
            <w:pPr>
              <w:pStyle w:val="TableParagraph"/>
              <w:rPr>
                <w:rFonts w:ascii="Times New Roman"/>
                <w:sz w:val="14"/>
              </w:rPr>
            </w:pPr>
          </w:p>
        </w:tc>
        <w:tc>
          <w:tcPr>
            <w:tcW w:w="797" w:type="dxa"/>
          </w:tcPr>
          <w:p w14:paraId="07A5BA3E" w14:textId="77777777" w:rsidR="00B97248" w:rsidRPr="00F94536" w:rsidRDefault="00B97248" w:rsidP="00E53378">
            <w:pPr>
              <w:pStyle w:val="TableParagraph"/>
              <w:rPr>
                <w:rFonts w:ascii="Times New Roman"/>
                <w:sz w:val="14"/>
              </w:rPr>
            </w:pPr>
          </w:p>
        </w:tc>
      </w:tr>
      <w:tr w:rsidR="00B97248" w:rsidRPr="00F94536" w14:paraId="20F0A9C6" w14:textId="77777777" w:rsidTr="00E53378">
        <w:trPr>
          <w:trHeight w:val="216"/>
        </w:trPr>
        <w:tc>
          <w:tcPr>
            <w:tcW w:w="14400" w:type="dxa"/>
            <w:gridSpan w:val="4"/>
          </w:tcPr>
          <w:p w14:paraId="56128E7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BA060EC" w14:textId="77777777" w:rsidTr="00E53378">
        <w:trPr>
          <w:trHeight w:val="207"/>
        </w:trPr>
        <w:tc>
          <w:tcPr>
            <w:tcW w:w="1521" w:type="dxa"/>
          </w:tcPr>
          <w:p w14:paraId="4BADE76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034" w:type="dxa"/>
          </w:tcPr>
          <w:p w14:paraId="6992FF0E"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6048" w:type="dxa"/>
          </w:tcPr>
          <w:p w14:paraId="474FB578" w14:textId="77777777" w:rsidR="00B97248" w:rsidRPr="00F94536" w:rsidRDefault="00B97248" w:rsidP="00E53378">
            <w:pPr>
              <w:pStyle w:val="TableParagraph"/>
              <w:rPr>
                <w:rFonts w:ascii="Times New Roman"/>
                <w:sz w:val="14"/>
              </w:rPr>
            </w:pPr>
          </w:p>
        </w:tc>
        <w:tc>
          <w:tcPr>
            <w:tcW w:w="797" w:type="dxa"/>
          </w:tcPr>
          <w:p w14:paraId="57F1A052" w14:textId="77777777" w:rsidR="00B97248" w:rsidRPr="00F94536" w:rsidRDefault="00B97248" w:rsidP="00E53378">
            <w:pPr>
              <w:pStyle w:val="TableParagraph"/>
              <w:rPr>
                <w:rFonts w:ascii="Times New Roman"/>
                <w:sz w:val="14"/>
              </w:rPr>
            </w:pPr>
          </w:p>
        </w:tc>
      </w:tr>
      <w:tr w:rsidR="00B97248" w:rsidRPr="00F94536" w14:paraId="25C1C620" w14:textId="77777777" w:rsidTr="00E53378">
        <w:trPr>
          <w:trHeight w:val="208"/>
        </w:trPr>
        <w:tc>
          <w:tcPr>
            <w:tcW w:w="1521" w:type="dxa"/>
          </w:tcPr>
          <w:p w14:paraId="02B3369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034" w:type="dxa"/>
          </w:tcPr>
          <w:p w14:paraId="30423E9C"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6048" w:type="dxa"/>
          </w:tcPr>
          <w:p w14:paraId="7868B4E5" w14:textId="77777777" w:rsidR="00B97248" w:rsidRPr="00F94536" w:rsidRDefault="00B97248" w:rsidP="00E53378">
            <w:pPr>
              <w:pStyle w:val="TableParagraph"/>
              <w:rPr>
                <w:rFonts w:ascii="Times New Roman"/>
                <w:sz w:val="14"/>
              </w:rPr>
            </w:pPr>
          </w:p>
        </w:tc>
        <w:tc>
          <w:tcPr>
            <w:tcW w:w="797" w:type="dxa"/>
          </w:tcPr>
          <w:p w14:paraId="63F0BE4F" w14:textId="77777777" w:rsidR="00B97248" w:rsidRPr="00F94536" w:rsidRDefault="00B97248" w:rsidP="00E53378">
            <w:pPr>
              <w:pStyle w:val="TableParagraph"/>
              <w:rPr>
                <w:rFonts w:ascii="Times New Roman"/>
                <w:sz w:val="14"/>
              </w:rPr>
            </w:pPr>
          </w:p>
        </w:tc>
      </w:tr>
      <w:tr w:rsidR="00B97248" w:rsidRPr="00F94536" w14:paraId="02A1A74F" w14:textId="77777777" w:rsidTr="00E53378">
        <w:trPr>
          <w:trHeight w:val="415"/>
        </w:trPr>
        <w:tc>
          <w:tcPr>
            <w:tcW w:w="1521" w:type="dxa"/>
          </w:tcPr>
          <w:p w14:paraId="15DA82E8" w14:textId="77777777" w:rsidR="00B97248" w:rsidRPr="00F94536" w:rsidRDefault="00B97248" w:rsidP="00E53378">
            <w:pPr>
              <w:pStyle w:val="TableParagraph"/>
              <w:spacing w:before="6"/>
              <w:rPr>
                <w:rFonts w:ascii="Calibri"/>
                <w:b/>
                <w:sz w:val="17"/>
              </w:rPr>
            </w:pPr>
          </w:p>
          <w:p w14:paraId="7ADCCA7B" w14:textId="77777777" w:rsidR="00B97248" w:rsidRPr="00F94536" w:rsidRDefault="00B97248" w:rsidP="00E53378">
            <w:pPr>
              <w:pStyle w:val="TableParagraph"/>
              <w:spacing w:line="182" w:lineRule="exact"/>
              <w:ind w:left="112"/>
              <w:rPr>
                <w:sz w:val="17"/>
              </w:rPr>
            </w:pPr>
            <w:r w:rsidRPr="00F94536">
              <w:rPr>
                <w:sz w:val="17"/>
              </w:rPr>
              <w:t>IRB</w:t>
            </w:r>
          </w:p>
        </w:tc>
        <w:tc>
          <w:tcPr>
            <w:tcW w:w="12879" w:type="dxa"/>
            <w:gridSpan w:val="3"/>
          </w:tcPr>
          <w:p w14:paraId="0350C67A" w14:textId="77777777" w:rsidR="00B97248" w:rsidRPr="00F94536" w:rsidRDefault="00B97248" w:rsidP="00E53378">
            <w:pPr>
              <w:pStyle w:val="TableParagraph"/>
              <w:spacing w:before="5"/>
              <w:ind w:left="110"/>
              <w:rPr>
                <w:sz w:val="17"/>
              </w:rPr>
            </w:pPr>
            <w:r w:rsidRPr="00F94536">
              <w:rPr>
                <w:sz w:val="17"/>
              </w:rPr>
              <w:t>The study w as approved by the ethics committee of the Uni-versity of Potsdam on 19th May 2006 and w as conducted in linew ith the Declaration of Helsinki. All</w:t>
            </w:r>
          </w:p>
          <w:p w14:paraId="4CDAD81D" w14:textId="77777777" w:rsidR="00B97248" w:rsidRPr="00F94536" w:rsidRDefault="00B97248" w:rsidP="00E53378">
            <w:pPr>
              <w:pStyle w:val="TableParagraph"/>
              <w:spacing w:before="13" w:line="182" w:lineRule="exact"/>
              <w:ind w:left="110"/>
              <w:rPr>
                <w:sz w:val="17"/>
              </w:rPr>
            </w:pPr>
            <w:r w:rsidRPr="00F94536">
              <w:rPr>
                <w:sz w:val="17"/>
              </w:rPr>
              <w:t>participants provided theirw ritten inf ormed consent to participate in this study.</w:t>
            </w:r>
          </w:p>
        </w:tc>
      </w:tr>
      <w:tr w:rsidR="00B97248" w:rsidRPr="00F94536" w14:paraId="0C08CB23" w14:textId="77777777" w:rsidTr="00E53378">
        <w:trPr>
          <w:trHeight w:val="424"/>
        </w:trPr>
        <w:tc>
          <w:tcPr>
            <w:tcW w:w="1521" w:type="dxa"/>
          </w:tcPr>
          <w:p w14:paraId="0E9C32DB" w14:textId="77777777" w:rsidR="00B97248" w:rsidRPr="00F94536" w:rsidRDefault="00B97248" w:rsidP="00E53378">
            <w:pPr>
              <w:pStyle w:val="TableParagraph"/>
              <w:spacing w:before="5"/>
              <w:ind w:left="112"/>
              <w:rPr>
                <w:sz w:val="17"/>
              </w:rPr>
            </w:pPr>
            <w:r w:rsidRPr="00F94536">
              <w:rPr>
                <w:sz w:val="17"/>
              </w:rPr>
              <w:t>Outcomes other</w:t>
            </w:r>
          </w:p>
          <w:p w14:paraId="1957B50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034" w:type="dxa"/>
          </w:tcPr>
          <w:p w14:paraId="54C8CA99" w14:textId="77777777" w:rsidR="00B97248" w:rsidRPr="00F94536" w:rsidRDefault="00B97248" w:rsidP="00E53378">
            <w:pPr>
              <w:pStyle w:val="TableParagraph"/>
              <w:spacing w:before="6"/>
              <w:rPr>
                <w:rFonts w:ascii="Calibri"/>
                <w:b/>
                <w:sz w:val="17"/>
              </w:rPr>
            </w:pPr>
          </w:p>
          <w:p w14:paraId="36112F7E" w14:textId="77777777" w:rsidR="00B97248" w:rsidRPr="00F94536" w:rsidRDefault="00B97248" w:rsidP="00E53378">
            <w:pPr>
              <w:pStyle w:val="TableParagraph"/>
              <w:spacing w:line="190" w:lineRule="exact"/>
              <w:ind w:left="110"/>
              <w:rPr>
                <w:sz w:val="17"/>
              </w:rPr>
            </w:pPr>
            <w:r w:rsidRPr="00F94536">
              <w:rPr>
                <w:sz w:val="17"/>
              </w:rPr>
              <w:t>Psychosocial, behavior</w:t>
            </w:r>
          </w:p>
        </w:tc>
        <w:tc>
          <w:tcPr>
            <w:tcW w:w="6048" w:type="dxa"/>
          </w:tcPr>
          <w:p w14:paraId="4C57BB6E" w14:textId="77777777" w:rsidR="00B97248" w:rsidRPr="00F94536" w:rsidRDefault="00B97248" w:rsidP="00E53378">
            <w:pPr>
              <w:pStyle w:val="TableParagraph"/>
              <w:rPr>
                <w:rFonts w:ascii="Times New Roman"/>
                <w:sz w:val="16"/>
              </w:rPr>
            </w:pPr>
          </w:p>
        </w:tc>
        <w:tc>
          <w:tcPr>
            <w:tcW w:w="797" w:type="dxa"/>
          </w:tcPr>
          <w:p w14:paraId="5CBE4FD0" w14:textId="77777777" w:rsidR="00B97248" w:rsidRPr="00F94536" w:rsidRDefault="00B97248" w:rsidP="00E53378">
            <w:pPr>
              <w:pStyle w:val="TableParagraph"/>
              <w:rPr>
                <w:rFonts w:ascii="Times New Roman"/>
                <w:sz w:val="16"/>
              </w:rPr>
            </w:pPr>
          </w:p>
        </w:tc>
      </w:tr>
      <w:tr w:rsidR="00B97248" w:rsidRPr="00F94536" w14:paraId="016DC96A" w14:textId="77777777" w:rsidTr="00E53378">
        <w:trPr>
          <w:trHeight w:val="215"/>
        </w:trPr>
        <w:tc>
          <w:tcPr>
            <w:tcW w:w="14400" w:type="dxa"/>
            <w:gridSpan w:val="4"/>
          </w:tcPr>
          <w:p w14:paraId="4865B8C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404ECE0" w14:textId="77777777" w:rsidTr="00E53378">
        <w:trPr>
          <w:trHeight w:val="416"/>
        </w:trPr>
        <w:tc>
          <w:tcPr>
            <w:tcW w:w="1521" w:type="dxa"/>
          </w:tcPr>
          <w:p w14:paraId="6BD4A04D" w14:textId="77777777" w:rsidR="00B97248" w:rsidRPr="00F94536" w:rsidRDefault="00B97248" w:rsidP="00E53378">
            <w:pPr>
              <w:pStyle w:val="TableParagraph"/>
              <w:spacing w:before="101"/>
              <w:ind w:left="112"/>
              <w:rPr>
                <w:sz w:val="17"/>
              </w:rPr>
            </w:pPr>
            <w:r w:rsidRPr="00F94536">
              <w:rPr>
                <w:sz w:val="17"/>
              </w:rPr>
              <w:t>Inclusion criteria</w:t>
            </w:r>
          </w:p>
        </w:tc>
        <w:tc>
          <w:tcPr>
            <w:tcW w:w="12879" w:type="dxa"/>
            <w:gridSpan w:val="3"/>
          </w:tcPr>
          <w:p w14:paraId="57169E09" w14:textId="77777777" w:rsidR="00B97248" w:rsidRPr="00F94536" w:rsidRDefault="00B97248" w:rsidP="00E53378">
            <w:pPr>
              <w:pStyle w:val="TableParagraph"/>
              <w:spacing w:before="5"/>
              <w:ind w:left="110"/>
              <w:rPr>
                <w:sz w:val="17"/>
              </w:rPr>
            </w:pPr>
            <w:r w:rsidRPr="00F94536">
              <w:rPr>
                <w:sz w:val="17"/>
              </w:rPr>
              <w:t>All parents of obese children (BMI &gt; 97th percentile) aged 7 to 12 w ere asked to participate at the beginning of their child's stay. Due to recruitment problems,</w:t>
            </w:r>
          </w:p>
          <w:p w14:paraId="19B9B296" w14:textId="77777777" w:rsidR="00B97248" w:rsidRPr="00F94536" w:rsidRDefault="00B97248" w:rsidP="00E53378">
            <w:pPr>
              <w:pStyle w:val="TableParagraph"/>
              <w:spacing w:before="13" w:line="182" w:lineRule="exact"/>
              <w:ind w:left="110"/>
              <w:rPr>
                <w:sz w:val="17"/>
              </w:rPr>
            </w:pPr>
            <w:r w:rsidRPr="00F94536">
              <w:rPr>
                <w:sz w:val="17"/>
              </w:rPr>
              <w:t>the age range w as later extended up to 13 years.</w:t>
            </w:r>
          </w:p>
        </w:tc>
      </w:tr>
      <w:tr w:rsidR="00B97248" w:rsidRPr="00F94536" w14:paraId="4E74F0A5" w14:textId="77777777" w:rsidTr="00E53378">
        <w:trPr>
          <w:trHeight w:val="416"/>
        </w:trPr>
        <w:tc>
          <w:tcPr>
            <w:tcW w:w="1521" w:type="dxa"/>
          </w:tcPr>
          <w:p w14:paraId="4C0012AF" w14:textId="77777777" w:rsidR="00B97248" w:rsidRPr="00F94536" w:rsidRDefault="00B97248" w:rsidP="00E53378">
            <w:pPr>
              <w:pStyle w:val="TableParagraph"/>
              <w:spacing w:before="5"/>
              <w:ind w:left="112"/>
              <w:rPr>
                <w:sz w:val="17"/>
              </w:rPr>
            </w:pPr>
            <w:r w:rsidRPr="00F94536">
              <w:rPr>
                <w:sz w:val="17"/>
              </w:rPr>
              <w:t>Exclusion</w:t>
            </w:r>
          </w:p>
          <w:p w14:paraId="39D99E17"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79" w:type="dxa"/>
            <w:gridSpan w:val="3"/>
          </w:tcPr>
          <w:p w14:paraId="6C929C03" w14:textId="77777777" w:rsidR="00B97248" w:rsidRPr="00F94536" w:rsidRDefault="00B97248" w:rsidP="00E53378">
            <w:pPr>
              <w:pStyle w:val="TableParagraph"/>
              <w:spacing w:before="5"/>
              <w:ind w:left="110"/>
              <w:rPr>
                <w:sz w:val="17"/>
              </w:rPr>
            </w:pPr>
            <w:r w:rsidRPr="00F94536">
              <w:rPr>
                <w:sz w:val="17"/>
              </w:rPr>
              <w:t>Parents w ho had already completed parent training and those w ith inadequate language skills or severe mental disorder (e.g. depression, psychosis) as w ell</w:t>
            </w:r>
          </w:p>
          <w:p w14:paraId="4F78201E" w14:textId="77777777" w:rsidR="00B97248" w:rsidRPr="00F94536" w:rsidRDefault="00B97248" w:rsidP="00E53378">
            <w:pPr>
              <w:pStyle w:val="TableParagraph"/>
              <w:spacing w:before="13" w:line="182" w:lineRule="exact"/>
              <w:ind w:left="110"/>
              <w:rPr>
                <w:sz w:val="17"/>
              </w:rPr>
            </w:pPr>
            <w:r w:rsidRPr="00F94536">
              <w:rPr>
                <w:sz w:val="17"/>
              </w:rPr>
              <w:t>as children</w:t>
            </w:r>
            <w:r>
              <w:rPr>
                <w:sz w:val="17"/>
              </w:rPr>
              <w:t xml:space="preserve"> </w:t>
            </w:r>
            <w:r w:rsidRPr="00F94536">
              <w:rPr>
                <w:sz w:val="17"/>
              </w:rPr>
              <w:t>w ith secondary causes of obesity or those suffering from severe mental health problems (e.g. ADHD, eating disorder) w ere excluded.</w:t>
            </w:r>
          </w:p>
        </w:tc>
      </w:tr>
      <w:tr w:rsidR="00B97248" w:rsidRPr="00F94536" w14:paraId="4C152239" w14:textId="77777777" w:rsidTr="00E53378">
        <w:trPr>
          <w:trHeight w:val="406"/>
        </w:trPr>
        <w:tc>
          <w:tcPr>
            <w:tcW w:w="1521" w:type="dxa"/>
          </w:tcPr>
          <w:p w14:paraId="7740CA4C" w14:textId="77777777" w:rsidR="00B97248" w:rsidRPr="00F94536" w:rsidRDefault="00B97248" w:rsidP="00E53378">
            <w:pPr>
              <w:pStyle w:val="TableParagraph"/>
              <w:spacing w:before="5"/>
              <w:ind w:left="112"/>
              <w:rPr>
                <w:sz w:val="17"/>
              </w:rPr>
            </w:pPr>
            <w:r w:rsidRPr="00F94536">
              <w:rPr>
                <w:sz w:val="17"/>
              </w:rPr>
              <w:t>Group</w:t>
            </w:r>
          </w:p>
          <w:p w14:paraId="0B9DB615"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6034" w:type="dxa"/>
          </w:tcPr>
          <w:p w14:paraId="3C5EE978" w14:textId="77777777" w:rsidR="00B97248" w:rsidRPr="00F94536" w:rsidRDefault="00B97248" w:rsidP="00E53378">
            <w:pPr>
              <w:pStyle w:val="TableParagraph"/>
              <w:spacing w:before="101"/>
              <w:ind w:left="110"/>
              <w:rPr>
                <w:sz w:val="17"/>
              </w:rPr>
            </w:pPr>
            <w:r w:rsidRPr="00F94536">
              <w:rPr>
                <w:sz w:val="17"/>
              </w:rPr>
              <w:t>Randomized</w:t>
            </w:r>
          </w:p>
        </w:tc>
        <w:tc>
          <w:tcPr>
            <w:tcW w:w="6048" w:type="dxa"/>
          </w:tcPr>
          <w:p w14:paraId="202F7005" w14:textId="77777777" w:rsidR="00B97248" w:rsidRPr="00F94536" w:rsidRDefault="00B97248" w:rsidP="00E53378">
            <w:pPr>
              <w:pStyle w:val="TableParagraph"/>
              <w:rPr>
                <w:rFonts w:ascii="Times New Roman"/>
                <w:sz w:val="16"/>
              </w:rPr>
            </w:pPr>
          </w:p>
        </w:tc>
        <w:tc>
          <w:tcPr>
            <w:tcW w:w="797" w:type="dxa"/>
          </w:tcPr>
          <w:p w14:paraId="56E937F9" w14:textId="77777777" w:rsidR="00B97248" w:rsidRPr="00F94536" w:rsidRDefault="00B97248" w:rsidP="00E53378">
            <w:pPr>
              <w:pStyle w:val="TableParagraph"/>
              <w:rPr>
                <w:rFonts w:ascii="Times New Roman"/>
                <w:sz w:val="16"/>
              </w:rPr>
            </w:pPr>
          </w:p>
        </w:tc>
      </w:tr>
      <w:tr w:rsidR="00B97248" w:rsidRPr="00F94536" w14:paraId="6AABFECA" w14:textId="77777777" w:rsidTr="00E53378">
        <w:trPr>
          <w:trHeight w:val="425"/>
        </w:trPr>
        <w:tc>
          <w:tcPr>
            <w:tcW w:w="1521" w:type="dxa"/>
          </w:tcPr>
          <w:p w14:paraId="61CECB95" w14:textId="77777777" w:rsidR="00B97248" w:rsidRPr="00F94536" w:rsidRDefault="00B97248" w:rsidP="00E53378">
            <w:pPr>
              <w:pStyle w:val="TableParagraph"/>
              <w:spacing w:line="194" w:lineRule="exact"/>
              <w:ind w:left="112"/>
              <w:rPr>
                <w:sz w:val="17"/>
              </w:rPr>
            </w:pPr>
            <w:r w:rsidRPr="00F94536">
              <w:rPr>
                <w:sz w:val="17"/>
              </w:rPr>
              <w:t>Special</w:t>
            </w:r>
          </w:p>
          <w:p w14:paraId="5564FC07" w14:textId="77777777" w:rsidR="00B97248" w:rsidRPr="00F94536" w:rsidRDefault="00B97248" w:rsidP="00E53378">
            <w:pPr>
              <w:pStyle w:val="TableParagraph"/>
              <w:spacing w:before="12"/>
              <w:ind w:left="112"/>
              <w:rPr>
                <w:sz w:val="17"/>
              </w:rPr>
            </w:pPr>
            <w:r w:rsidRPr="00F94536">
              <w:rPr>
                <w:sz w:val="17"/>
              </w:rPr>
              <w:t>populations</w:t>
            </w:r>
          </w:p>
        </w:tc>
        <w:tc>
          <w:tcPr>
            <w:tcW w:w="6034" w:type="dxa"/>
          </w:tcPr>
          <w:p w14:paraId="1E257DC6" w14:textId="77777777" w:rsidR="00B97248" w:rsidRPr="00F94536" w:rsidRDefault="00B97248" w:rsidP="00E53378">
            <w:pPr>
              <w:pStyle w:val="TableParagraph"/>
              <w:spacing w:before="11"/>
              <w:rPr>
                <w:rFonts w:ascii="Calibri"/>
                <w:b/>
                <w:sz w:val="16"/>
              </w:rPr>
            </w:pPr>
          </w:p>
          <w:p w14:paraId="1F56D79E" w14:textId="77777777" w:rsidR="00B97248" w:rsidRPr="00F94536" w:rsidRDefault="00B97248" w:rsidP="00E53378">
            <w:pPr>
              <w:pStyle w:val="TableParagraph"/>
              <w:ind w:left="110"/>
              <w:rPr>
                <w:sz w:val="17"/>
              </w:rPr>
            </w:pPr>
            <w:r w:rsidRPr="00F94536">
              <w:rPr>
                <w:sz w:val="17"/>
              </w:rPr>
              <w:t>None</w:t>
            </w:r>
          </w:p>
        </w:tc>
        <w:tc>
          <w:tcPr>
            <w:tcW w:w="6048" w:type="dxa"/>
          </w:tcPr>
          <w:p w14:paraId="619A9533" w14:textId="77777777" w:rsidR="00B97248" w:rsidRPr="00F94536" w:rsidRDefault="00B97248" w:rsidP="00E53378">
            <w:pPr>
              <w:pStyle w:val="TableParagraph"/>
              <w:rPr>
                <w:rFonts w:ascii="Times New Roman"/>
                <w:sz w:val="16"/>
              </w:rPr>
            </w:pPr>
          </w:p>
        </w:tc>
        <w:tc>
          <w:tcPr>
            <w:tcW w:w="797" w:type="dxa"/>
          </w:tcPr>
          <w:p w14:paraId="025AA657" w14:textId="77777777" w:rsidR="00B97248" w:rsidRPr="00F94536" w:rsidRDefault="00B97248" w:rsidP="00E53378">
            <w:pPr>
              <w:pStyle w:val="TableParagraph"/>
              <w:rPr>
                <w:rFonts w:ascii="Times New Roman"/>
                <w:sz w:val="16"/>
              </w:rPr>
            </w:pPr>
          </w:p>
        </w:tc>
      </w:tr>
      <w:tr w:rsidR="00B97248" w:rsidRPr="00F94536" w14:paraId="670CF509" w14:textId="77777777" w:rsidTr="00E53378">
        <w:trPr>
          <w:trHeight w:val="223"/>
        </w:trPr>
        <w:tc>
          <w:tcPr>
            <w:tcW w:w="1521" w:type="dxa"/>
          </w:tcPr>
          <w:p w14:paraId="635A8B83" w14:textId="77777777" w:rsidR="00B97248" w:rsidRPr="00F94536" w:rsidRDefault="00B97248" w:rsidP="00E53378">
            <w:pPr>
              <w:pStyle w:val="TableParagraph"/>
              <w:rPr>
                <w:rFonts w:ascii="Times New Roman"/>
                <w:sz w:val="16"/>
              </w:rPr>
            </w:pPr>
          </w:p>
        </w:tc>
        <w:tc>
          <w:tcPr>
            <w:tcW w:w="6034" w:type="dxa"/>
          </w:tcPr>
          <w:p w14:paraId="23A7024C" w14:textId="77777777" w:rsidR="00B97248" w:rsidRPr="00F94536" w:rsidRDefault="00B97248" w:rsidP="00E53378">
            <w:pPr>
              <w:pStyle w:val="TableParagraph"/>
              <w:spacing w:before="21" w:line="182" w:lineRule="exact"/>
              <w:ind w:left="110"/>
              <w:rPr>
                <w:sz w:val="17"/>
              </w:rPr>
            </w:pPr>
            <w:r w:rsidRPr="00F94536">
              <w:rPr>
                <w:sz w:val="17"/>
              </w:rPr>
              <w:t>CBT</w:t>
            </w:r>
          </w:p>
        </w:tc>
        <w:tc>
          <w:tcPr>
            <w:tcW w:w="6048" w:type="dxa"/>
          </w:tcPr>
          <w:p w14:paraId="590FF20D" w14:textId="77777777" w:rsidR="00B97248" w:rsidRPr="00F94536" w:rsidRDefault="00B97248" w:rsidP="00E53378">
            <w:pPr>
              <w:pStyle w:val="TableParagraph"/>
              <w:spacing w:before="21" w:line="182" w:lineRule="exact"/>
              <w:ind w:left="125"/>
              <w:rPr>
                <w:sz w:val="17"/>
              </w:rPr>
            </w:pPr>
            <w:r w:rsidRPr="00F94536">
              <w:rPr>
                <w:sz w:val="17"/>
              </w:rPr>
              <w:t>Inf ormation-only</w:t>
            </w:r>
          </w:p>
        </w:tc>
        <w:tc>
          <w:tcPr>
            <w:tcW w:w="797" w:type="dxa"/>
          </w:tcPr>
          <w:p w14:paraId="53C5D1C2" w14:textId="77777777" w:rsidR="00B97248" w:rsidRPr="00F94536" w:rsidRDefault="00B97248" w:rsidP="00E53378">
            <w:pPr>
              <w:pStyle w:val="TableParagraph"/>
              <w:spacing w:before="21" w:line="182" w:lineRule="exact"/>
              <w:ind w:left="125"/>
              <w:rPr>
                <w:sz w:val="17"/>
              </w:rPr>
            </w:pPr>
            <w:r w:rsidRPr="00F94536">
              <w:rPr>
                <w:sz w:val="17"/>
              </w:rPr>
              <w:t>Overall</w:t>
            </w:r>
          </w:p>
        </w:tc>
      </w:tr>
      <w:tr w:rsidR="00B97248" w:rsidRPr="00F94536" w14:paraId="0BF9BE45" w14:textId="77777777" w:rsidTr="00E53378">
        <w:trPr>
          <w:trHeight w:val="200"/>
        </w:trPr>
        <w:tc>
          <w:tcPr>
            <w:tcW w:w="1521" w:type="dxa"/>
          </w:tcPr>
          <w:p w14:paraId="77215A3E" w14:textId="77777777" w:rsidR="00B97248" w:rsidRPr="00F94536" w:rsidRDefault="00B97248" w:rsidP="00E53378">
            <w:pPr>
              <w:pStyle w:val="TableParagraph"/>
              <w:spacing w:before="5" w:line="174" w:lineRule="exact"/>
              <w:ind w:left="112"/>
              <w:rPr>
                <w:sz w:val="17"/>
              </w:rPr>
            </w:pPr>
            <w:r w:rsidRPr="00F94536">
              <w:rPr>
                <w:sz w:val="17"/>
              </w:rPr>
              <w:t>N</w:t>
            </w:r>
          </w:p>
        </w:tc>
        <w:tc>
          <w:tcPr>
            <w:tcW w:w="6034" w:type="dxa"/>
          </w:tcPr>
          <w:p w14:paraId="55900604" w14:textId="77777777" w:rsidR="00B97248" w:rsidRPr="00F94536" w:rsidRDefault="00B97248" w:rsidP="00E53378">
            <w:pPr>
              <w:pStyle w:val="TableParagraph"/>
              <w:spacing w:before="5" w:line="174" w:lineRule="exact"/>
              <w:ind w:left="110"/>
              <w:rPr>
                <w:sz w:val="17"/>
              </w:rPr>
            </w:pPr>
            <w:r w:rsidRPr="00F94536">
              <w:rPr>
                <w:sz w:val="17"/>
              </w:rPr>
              <w:t>249</w:t>
            </w:r>
          </w:p>
        </w:tc>
        <w:tc>
          <w:tcPr>
            <w:tcW w:w="6048" w:type="dxa"/>
          </w:tcPr>
          <w:p w14:paraId="1143AD49" w14:textId="77777777" w:rsidR="00B97248" w:rsidRPr="00F94536" w:rsidRDefault="00B97248" w:rsidP="00E53378">
            <w:pPr>
              <w:pStyle w:val="TableParagraph"/>
              <w:spacing w:before="5" w:line="174" w:lineRule="exact"/>
              <w:ind w:left="125"/>
              <w:rPr>
                <w:sz w:val="17"/>
              </w:rPr>
            </w:pPr>
            <w:r w:rsidRPr="00F94536">
              <w:rPr>
                <w:sz w:val="17"/>
              </w:rPr>
              <w:t>274</w:t>
            </w:r>
          </w:p>
        </w:tc>
        <w:tc>
          <w:tcPr>
            <w:tcW w:w="797" w:type="dxa"/>
          </w:tcPr>
          <w:p w14:paraId="6C5B7739" w14:textId="77777777" w:rsidR="00B97248" w:rsidRPr="00F94536" w:rsidRDefault="00B97248" w:rsidP="00E53378">
            <w:pPr>
              <w:pStyle w:val="TableParagraph"/>
              <w:spacing w:before="5" w:line="174" w:lineRule="exact"/>
              <w:ind w:left="125"/>
              <w:rPr>
                <w:sz w:val="17"/>
              </w:rPr>
            </w:pPr>
            <w:r w:rsidRPr="00F94536">
              <w:rPr>
                <w:sz w:val="17"/>
              </w:rPr>
              <w:t>523</w:t>
            </w:r>
          </w:p>
        </w:tc>
      </w:tr>
      <w:tr w:rsidR="00B97248" w:rsidRPr="00F94536" w14:paraId="3C2F78A0" w14:textId="77777777" w:rsidTr="00E53378">
        <w:trPr>
          <w:trHeight w:val="200"/>
        </w:trPr>
        <w:tc>
          <w:tcPr>
            <w:tcW w:w="1521" w:type="dxa"/>
          </w:tcPr>
          <w:p w14:paraId="07051A96" w14:textId="77777777" w:rsidR="00B97248" w:rsidRPr="00F94536" w:rsidRDefault="00B97248" w:rsidP="00E53378">
            <w:pPr>
              <w:pStyle w:val="TableParagraph"/>
              <w:spacing w:line="180" w:lineRule="exact"/>
              <w:ind w:left="112"/>
              <w:rPr>
                <w:sz w:val="17"/>
              </w:rPr>
            </w:pPr>
            <w:r w:rsidRPr="00F94536">
              <w:rPr>
                <w:sz w:val="17"/>
              </w:rPr>
              <w:t>Sex</w:t>
            </w:r>
          </w:p>
        </w:tc>
        <w:tc>
          <w:tcPr>
            <w:tcW w:w="6034" w:type="dxa"/>
          </w:tcPr>
          <w:p w14:paraId="69D9A4D6" w14:textId="77777777" w:rsidR="00B97248" w:rsidRPr="00F94536" w:rsidRDefault="00B97248" w:rsidP="00E53378">
            <w:pPr>
              <w:pStyle w:val="TableParagraph"/>
              <w:spacing w:line="180" w:lineRule="exact"/>
              <w:ind w:left="110"/>
              <w:rPr>
                <w:sz w:val="17"/>
              </w:rPr>
            </w:pPr>
            <w:r w:rsidRPr="00F94536">
              <w:rPr>
                <w:sz w:val="17"/>
              </w:rPr>
              <w:t>53.4% female</w:t>
            </w:r>
          </w:p>
        </w:tc>
        <w:tc>
          <w:tcPr>
            <w:tcW w:w="6048" w:type="dxa"/>
          </w:tcPr>
          <w:p w14:paraId="5D95965C" w14:textId="77777777" w:rsidR="00B97248" w:rsidRPr="00F94536" w:rsidRDefault="00B97248" w:rsidP="00E53378">
            <w:pPr>
              <w:pStyle w:val="TableParagraph"/>
              <w:spacing w:line="180" w:lineRule="exact"/>
              <w:ind w:left="125"/>
              <w:rPr>
                <w:sz w:val="17"/>
              </w:rPr>
            </w:pPr>
            <w:r w:rsidRPr="00F94536">
              <w:rPr>
                <w:sz w:val="17"/>
              </w:rPr>
              <w:t>51.5% female</w:t>
            </w:r>
          </w:p>
        </w:tc>
        <w:tc>
          <w:tcPr>
            <w:tcW w:w="797" w:type="dxa"/>
          </w:tcPr>
          <w:p w14:paraId="4EB6217C" w14:textId="77777777" w:rsidR="00B97248" w:rsidRPr="00F94536" w:rsidRDefault="00B97248" w:rsidP="00E53378">
            <w:pPr>
              <w:pStyle w:val="TableParagraph"/>
              <w:spacing w:line="180" w:lineRule="exact"/>
              <w:ind w:left="125"/>
              <w:rPr>
                <w:sz w:val="17"/>
              </w:rPr>
            </w:pPr>
            <w:r w:rsidRPr="00F94536">
              <w:rPr>
                <w:sz w:val="17"/>
              </w:rPr>
              <w:t>NR</w:t>
            </w:r>
          </w:p>
        </w:tc>
      </w:tr>
      <w:tr w:rsidR="00B97248" w:rsidRPr="00F94536" w14:paraId="73AFF840" w14:textId="77777777" w:rsidTr="00E53378">
        <w:trPr>
          <w:trHeight w:val="207"/>
        </w:trPr>
        <w:tc>
          <w:tcPr>
            <w:tcW w:w="1521" w:type="dxa"/>
          </w:tcPr>
          <w:p w14:paraId="04335F28" w14:textId="77777777" w:rsidR="00B97248" w:rsidRPr="00F94536" w:rsidRDefault="00B97248" w:rsidP="00E53378">
            <w:pPr>
              <w:pStyle w:val="TableParagraph"/>
              <w:spacing w:before="5" w:line="182" w:lineRule="exact"/>
              <w:ind w:left="112"/>
              <w:rPr>
                <w:sz w:val="17"/>
              </w:rPr>
            </w:pPr>
            <w:r w:rsidRPr="00F94536">
              <w:rPr>
                <w:sz w:val="17"/>
              </w:rPr>
              <w:t>Age</w:t>
            </w:r>
          </w:p>
        </w:tc>
        <w:tc>
          <w:tcPr>
            <w:tcW w:w="6034" w:type="dxa"/>
          </w:tcPr>
          <w:p w14:paraId="41D62A84" w14:textId="77777777" w:rsidR="00B97248" w:rsidRPr="00F94536" w:rsidRDefault="00B97248" w:rsidP="00E53378">
            <w:pPr>
              <w:pStyle w:val="TableParagraph"/>
              <w:spacing w:before="5" w:line="182" w:lineRule="exact"/>
              <w:ind w:left="110"/>
              <w:rPr>
                <w:sz w:val="17"/>
              </w:rPr>
            </w:pPr>
            <w:r w:rsidRPr="00F94536">
              <w:rPr>
                <w:sz w:val="17"/>
              </w:rPr>
              <w:t>11.3</w:t>
            </w:r>
          </w:p>
        </w:tc>
        <w:tc>
          <w:tcPr>
            <w:tcW w:w="6048" w:type="dxa"/>
          </w:tcPr>
          <w:p w14:paraId="5029F181" w14:textId="77777777" w:rsidR="00B97248" w:rsidRPr="00F94536" w:rsidRDefault="00B97248" w:rsidP="00E53378">
            <w:pPr>
              <w:pStyle w:val="TableParagraph"/>
              <w:spacing w:before="5" w:line="182" w:lineRule="exact"/>
              <w:ind w:left="125"/>
              <w:rPr>
                <w:sz w:val="17"/>
              </w:rPr>
            </w:pPr>
            <w:r w:rsidRPr="00F94536">
              <w:rPr>
                <w:sz w:val="17"/>
              </w:rPr>
              <w:t>11.3</w:t>
            </w:r>
          </w:p>
        </w:tc>
        <w:tc>
          <w:tcPr>
            <w:tcW w:w="797" w:type="dxa"/>
          </w:tcPr>
          <w:p w14:paraId="7422BCC0" w14:textId="77777777" w:rsidR="00B97248" w:rsidRPr="00F94536" w:rsidRDefault="00B97248" w:rsidP="00E53378">
            <w:pPr>
              <w:pStyle w:val="TableParagraph"/>
              <w:spacing w:before="5" w:line="182" w:lineRule="exact"/>
              <w:ind w:left="125"/>
              <w:rPr>
                <w:sz w:val="17"/>
              </w:rPr>
            </w:pPr>
            <w:r w:rsidRPr="00F94536">
              <w:rPr>
                <w:sz w:val="17"/>
              </w:rPr>
              <w:t>11</w:t>
            </w:r>
          </w:p>
        </w:tc>
      </w:tr>
      <w:tr w:rsidR="00B97248" w:rsidRPr="00F94536" w14:paraId="6EAC6F43" w14:textId="77777777" w:rsidTr="00E53378">
        <w:trPr>
          <w:trHeight w:val="208"/>
        </w:trPr>
        <w:tc>
          <w:tcPr>
            <w:tcW w:w="1521" w:type="dxa"/>
          </w:tcPr>
          <w:p w14:paraId="40D39BAC" w14:textId="77777777" w:rsidR="00B97248" w:rsidRPr="00F94536" w:rsidRDefault="00B97248" w:rsidP="00E53378">
            <w:pPr>
              <w:pStyle w:val="TableParagraph"/>
              <w:spacing w:before="5" w:line="182" w:lineRule="exact"/>
              <w:ind w:left="112"/>
              <w:rPr>
                <w:sz w:val="17"/>
              </w:rPr>
            </w:pPr>
            <w:r w:rsidRPr="00F94536">
              <w:rPr>
                <w:sz w:val="17"/>
              </w:rPr>
              <w:t>Race</w:t>
            </w:r>
          </w:p>
        </w:tc>
        <w:tc>
          <w:tcPr>
            <w:tcW w:w="6034" w:type="dxa"/>
          </w:tcPr>
          <w:p w14:paraId="1107E908" w14:textId="77777777" w:rsidR="00B97248" w:rsidRPr="00F94536" w:rsidRDefault="00B97248" w:rsidP="00E53378">
            <w:pPr>
              <w:pStyle w:val="TableParagraph"/>
              <w:spacing w:before="5" w:line="182" w:lineRule="exact"/>
              <w:ind w:left="110"/>
              <w:rPr>
                <w:sz w:val="17"/>
              </w:rPr>
            </w:pPr>
            <w:r w:rsidRPr="00F94536">
              <w:rPr>
                <w:sz w:val="17"/>
              </w:rPr>
              <w:t>NR</w:t>
            </w:r>
          </w:p>
        </w:tc>
        <w:tc>
          <w:tcPr>
            <w:tcW w:w="6048" w:type="dxa"/>
          </w:tcPr>
          <w:p w14:paraId="77839FAF" w14:textId="77777777" w:rsidR="00B97248" w:rsidRPr="00F94536" w:rsidRDefault="00B97248" w:rsidP="00E53378">
            <w:pPr>
              <w:pStyle w:val="TableParagraph"/>
              <w:spacing w:before="5" w:line="182" w:lineRule="exact"/>
              <w:ind w:left="125"/>
              <w:rPr>
                <w:sz w:val="17"/>
              </w:rPr>
            </w:pPr>
            <w:r w:rsidRPr="00F94536">
              <w:rPr>
                <w:sz w:val="17"/>
              </w:rPr>
              <w:t>NR</w:t>
            </w:r>
          </w:p>
        </w:tc>
        <w:tc>
          <w:tcPr>
            <w:tcW w:w="797" w:type="dxa"/>
          </w:tcPr>
          <w:p w14:paraId="0F91FD3B" w14:textId="77777777" w:rsidR="00B97248" w:rsidRPr="00F94536" w:rsidRDefault="00B97248" w:rsidP="00E53378">
            <w:pPr>
              <w:pStyle w:val="TableParagraph"/>
              <w:spacing w:before="5" w:line="182" w:lineRule="exact"/>
              <w:ind w:left="125"/>
              <w:rPr>
                <w:sz w:val="17"/>
              </w:rPr>
            </w:pPr>
            <w:r w:rsidRPr="00F94536">
              <w:rPr>
                <w:sz w:val="17"/>
              </w:rPr>
              <w:t>NR</w:t>
            </w:r>
          </w:p>
        </w:tc>
      </w:tr>
      <w:tr w:rsidR="00B97248" w:rsidRPr="00F94536" w14:paraId="60BC2B83" w14:textId="77777777" w:rsidTr="00E53378">
        <w:trPr>
          <w:trHeight w:val="215"/>
        </w:trPr>
        <w:tc>
          <w:tcPr>
            <w:tcW w:w="1521" w:type="dxa"/>
          </w:tcPr>
          <w:p w14:paraId="68354B55"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6034" w:type="dxa"/>
          </w:tcPr>
          <w:p w14:paraId="5F97EE98" w14:textId="77777777" w:rsidR="00B97248" w:rsidRPr="00F94536" w:rsidRDefault="00B97248" w:rsidP="00E53378">
            <w:pPr>
              <w:pStyle w:val="TableParagraph"/>
              <w:spacing w:before="5" w:line="190" w:lineRule="exact"/>
              <w:ind w:left="110"/>
              <w:rPr>
                <w:sz w:val="17"/>
              </w:rPr>
            </w:pPr>
            <w:r w:rsidRPr="00F94536">
              <w:rPr>
                <w:sz w:val="17"/>
              </w:rPr>
              <w:t>2.6</w:t>
            </w:r>
          </w:p>
        </w:tc>
        <w:tc>
          <w:tcPr>
            <w:tcW w:w="6048" w:type="dxa"/>
          </w:tcPr>
          <w:p w14:paraId="62A91A94" w14:textId="77777777" w:rsidR="00B97248" w:rsidRPr="00F94536" w:rsidRDefault="00B97248" w:rsidP="00E53378">
            <w:pPr>
              <w:pStyle w:val="TableParagraph"/>
              <w:spacing w:before="5" w:line="190" w:lineRule="exact"/>
              <w:ind w:left="125"/>
              <w:rPr>
                <w:sz w:val="17"/>
              </w:rPr>
            </w:pPr>
            <w:r w:rsidRPr="00F94536">
              <w:rPr>
                <w:sz w:val="17"/>
              </w:rPr>
              <w:t>2.5</w:t>
            </w:r>
          </w:p>
        </w:tc>
        <w:tc>
          <w:tcPr>
            <w:tcW w:w="797" w:type="dxa"/>
          </w:tcPr>
          <w:p w14:paraId="0C6D860C" w14:textId="77777777" w:rsidR="00B97248" w:rsidRPr="00F94536" w:rsidRDefault="00B97248" w:rsidP="00E53378">
            <w:pPr>
              <w:pStyle w:val="TableParagraph"/>
              <w:spacing w:before="5" w:line="190" w:lineRule="exact"/>
              <w:ind w:left="125"/>
              <w:rPr>
                <w:sz w:val="17"/>
              </w:rPr>
            </w:pPr>
            <w:r w:rsidRPr="00F94536">
              <w:rPr>
                <w:sz w:val="17"/>
              </w:rPr>
              <w:t>NR</w:t>
            </w:r>
          </w:p>
        </w:tc>
      </w:tr>
      <w:tr w:rsidR="00B97248" w:rsidRPr="00F94536" w14:paraId="38ACBFF8" w14:textId="77777777" w:rsidTr="00E53378">
        <w:trPr>
          <w:trHeight w:val="215"/>
        </w:trPr>
        <w:tc>
          <w:tcPr>
            <w:tcW w:w="7555" w:type="dxa"/>
            <w:gridSpan w:val="2"/>
          </w:tcPr>
          <w:p w14:paraId="2DDE206D" w14:textId="77777777" w:rsidR="00B97248" w:rsidRPr="00F94536" w:rsidRDefault="00B97248" w:rsidP="00E53378">
            <w:pPr>
              <w:pStyle w:val="TableParagraph"/>
              <w:tabs>
                <w:tab w:val="left" w:pos="14399"/>
              </w:tabs>
              <w:spacing w:before="13" w:line="182" w:lineRule="exact"/>
              <w:ind w:right="-685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48" w:type="dxa"/>
          </w:tcPr>
          <w:p w14:paraId="3D8EB54A" w14:textId="77777777" w:rsidR="00B97248" w:rsidRPr="00F94536" w:rsidRDefault="00B97248" w:rsidP="00E53378">
            <w:pPr>
              <w:pStyle w:val="TableParagraph"/>
              <w:rPr>
                <w:rFonts w:ascii="Times New Roman"/>
                <w:sz w:val="14"/>
              </w:rPr>
            </w:pPr>
          </w:p>
        </w:tc>
        <w:tc>
          <w:tcPr>
            <w:tcW w:w="797" w:type="dxa"/>
          </w:tcPr>
          <w:p w14:paraId="26CD9A7F" w14:textId="77777777" w:rsidR="00B97248" w:rsidRPr="00F94536" w:rsidRDefault="00B97248" w:rsidP="00E53378">
            <w:pPr>
              <w:pStyle w:val="TableParagraph"/>
              <w:rPr>
                <w:rFonts w:ascii="Times New Roman"/>
                <w:sz w:val="14"/>
              </w:rPr>
            </w:pPr>
          </w:p>
        </w:tc>
      </w:tr>
      <w:tr w:rsidR="00B97248" w:rsidRPr="00F94536" w14:paraId="4C4EE360" w14:textId="77777777" w:rsidTr="00E53378">
        <w:trPr>
          <w:trHeight w:val="208"/>
        </w:trPr>
        <w:tc>
          <w:tcPr>
            <w:tcW w:w="1521" w:type="dxa"/>
          </w:tcPr>
          <w:p w14:paraId="564D7205" w14:textId="77777777" w:rsidR="00B97248" w:rsidRPr="00F94536" w:rsidRDefault="00B97248" w:rsidP="00E53378">
            <w:pPr>
              <w:pStyle w:val="TableParagraph"/>
              <w:rPr>
                <w:rFonts w:ascii="Times New Roman"/>
                <w:sz w:val="14"/>
              </w:rPr>
            </w:pPr>
          </w:p>
        </w:tc>
        <w:tc>
          <w:tcPr>
            <w:tcW w:w="6034" w:type="dxa"/>
          </w:tcPr>
          <w:p w14:paraId="741C1D5A" w14:textId="77777777" w:rsidR="00B97248" w:rsidRPr="00F94536" w:rsidRDefault="00B97248" w:rsidP="00E53378">
            <w:pPr>
              <w:pStyle w:val="TableParagraph"/>
              <w:spacing w:before="5" w:line="182" w:lineRule="exact"/>
              <w:ind w:left="110"/>
              <w:rPr>
                <w:sz w:val="17"/>
              </w:rPr>
            </w:pPr>
            <w:r w:rsidRPr="00F94536">
              <w:rPr>
                <w:sz w:val="17"/>
              </w:rPr>
              <w:t>CBT</w:t>
            </w:r>
          </w:p>
        </w:tc>
        <w:tc>
          <w:tcPr>
            <w:tcW w:w="6048" w:type="dxa"/>
          </w:tcPr>
          <w:p w14:paraId="759F0957" w14:textId="77777777" w:rsidR="00B97248" w:rsidRPr="00F94536" w:rsidRDefault="00B97248" w:rsidP="00E53378">
            <w:pPr>
              <w:pStyle w:val="TableParagraph"/>
              <w:spacing w:before="5" w:line="182" w:lineRule="exact"/>
              <w:ind w:left="125"/>
              <w:rPr>
                <w:sz w:val="17"/>
              </w:rPr>
            </w:pPr>
            <w:r w:rsidRPr="00F94536">
              <w:rPr>
                <w:sz w:val="17"/>
              </w:rPr>
              <w:t>Inf ormation-only</w:t>
            </w:r>
          </w:p>
        </w:tc>
        <w:tc>
          <w:tcPr>
            <w:tcW w:w="797" w:type="dxa"/>
          </w:tcPr>
          <w:p w14:paraId="7136545A" w14:textId="77777777" w:rsidR="00B97248" w:rsidRPr="00F94536" w:rsidRDefault="00B97248" w:rsidP="00E53378">
            <w:pPr>
              <w:pStyle w:val="TableParagraph"/>
              <w:rPr>
                <w:rFonts w:ascii="Times New Roman"/>
                <w:sz w:val="14"/>
              </w:rPr>
            </w:pPr>
          </w:p>
        </w:tc>
      </w:tr>
      <w:tr w:rsidR="00B97248" w:rsidRPr="00F94536" w14:paraId="0EA101E5" w14:textId="77777777" w:rsidTr="00E53378">
        <w:trPr>
          <w:trHeight w:val="2287"/>
        </w:trPr>
        <w:tc>
          <w:tcPr>
            <w:tcW w:w="1521" w:type="dxa"/>
          </w:tcPr>
          <w:p w14:paraId="0975BC42" w14:textId="77777777" w:rsidR="00B97248" w:rsidRPr="00F94536" w:rsidRDefault="00B97248" w:rsidP="00E53378">
            <w:pPr>
              <w:pStyle w:val="TableParagraph"/>
              <w:rPr>
                <w:rFonts w:ascii="Calibri"/>
                <w:b/>
                <w:sz w:val="20"/>
              </w:rPr>
            </w:pPr>
          </w:p>
          <w:p w14:paraId="04C3F66A" w14:textId="77777777" w:rsidR="00B97248" w:rsidRPr="00F94536" w:rsidRDefault="00B97248" w:rsidP="00E53378">
            <w:pPr>
              <w:pStyle w:val="TableParagraph"/>
              <w:rPr>
                <w:rFonts w:ascii="Calibri"/>
                <w:b/>
                <w:sz w:val="20"/>
              </w:rPr>
            </w:pPr>
          </w:p>
          <w:p w14:paraId="6CD0EA17" w14:textId="77777777" w:rsidR="00B97248" w:rsidRPr="00F94536" w:rsidRDefault="00B97248" w:rsidP="00E53378">
            <w:pPr>
              <w:pStyle w:val="TableParagraph"/>
              <w:spacing w:before="7"/>
              <w:rPr>
                <w:rFonts w:ascii="Calibri"/>
                <w:b/>
                <w:sz w:val="28"/>
              </w:rPr>
            </w:pPr>
          </w:p>
          <w:p w14:paraId="25B16D4B" w14:textId="77777777" w:rsidR="00B97248" w:rsidRPr="00F94536" w:rsidRDefault="00B97248" w:rsidP="00E53378">
            <w:pPr>
              <w:pStyle w:val="TableParagraph"/>
              <w:spacing w:line="254" w:lineRule="auto"/>
              <w:ind w:left="112" w:right="228"/>
              <w:rPr>
                <w:sz w:val="17"/>
              </w:rPr>
            </w:pPr>
            <w:r w:rsidRPr="00F94536">
              <w:rPr>
                <w:sz w:val="17"/>
              </w:rPr>
              <w:t>Intervention as described by authors</w:t>
            </w:r>
          </w:p>
        </w:tc>
        <w:tc>
          <w:tcPr>
            <w:tcW w:w="6034" w:type="dxa"/>
          </w:tcPr>
          <w:p w14:paraId="22BA9051" w14:textId="77777777" w:rsidR="00B97248" w:rsidRPr="00F94536" w:rsidRDefault="00B97248" w:rsidP="00E53378">
            <w:pPr>
              <w:pStyle w:val="TableParagraph"/>
              <w:spacing w:before="5" w:line="254" w:lineRule="auto"/>
              <w:ind w:left="110" w:right="199"/>
              <w:rPr>
                <w:sz w:val="17"/>
              </w:rPr>
            </w:pPr>
            <w:r w:rsidRPr="00F94536">
              <w:rPr>
                <w:sz w:val="17"/>
              </w:rPr>
              <w:t>The children stayed in a specialized out-of-home inpatient fa-cility for around 3-6 w eeks, and w ere not accompanied by theirparents. During this time, all children participated in a multi-disciplinary lifestyle intervention encompassing nutrition educa-tion, diet modification, controlled meal options, scheduled activitysessions several times a</w:t>
            </w:r>
          </w:p>
          <w:p w14:paraId="6A3F447F" w14:textId="77777777" w:rsidR="00B97248" w:rsidRPr="00F94536" w:rsidRDefault="00B97248" w:rsidP="00E53378">
            <w:pPr>
              <w:pStyle w:val="TableParagraph"/>
              <w:spacing w:before="4" w:line="254" w:lineRule="auto"/>
              <w:ind w:left="110" w:right="113"/>
              <w:rPr>
                <w:sz w:val="17"/>
              </w:rPr>
            </w:pPr>
            <w:r w:rsidRPr="00F94536">
              <w:rPr>
                <w:sz w:val="17"/>
              </w:rPr>
              <w:t>w eek, and cognitive-behavioral grouptraining</w:t>
            </w:r>
            <w:r>
              <w:rPr>
                <w:sz w:val="17"/>
              </w:rPr>
              <w:t xml:space="preserve"> </w:t>
            </w:r>
            <w:r w:rsidRPr="00F94536">
              <w:rPr>
                <w:sz w:val="17"/>
              </w:rPr>
              <w:t>(CBT) and w hen necessary individual</w:t>
            </w:r>
            <w:r>
              <w:rPr>
                <w:sz w:val="17"/>
              </w:rPr>
              <w:t xml:space="preserve"> </w:t>
            </w:r>
            <w:r w:rsidRPr="00F94536">
              <w:rPr>
                <w:sz w:val="17"/>
              </w:rPr>
              <w:t>counseling sessions. Parents</w:t>
            </w:r>
            <w:r>
              <w:rPr>
                <w:sz w:val="17"/>
              </w:rPr>
              <w:t xml:space="preserve"> </w:t>
            </w:r>
            <w:r w:rsidRPr="00F94536">
              <w:rPr>
                <w:sz w:val="17"/>
              </w:rPr>
              <w:t>received a compact (10 unitsover 2 days) cognitive-behaviorally oriented training</w:t>
            </w:r>
            <w:r>
              <w:rPr>
                <w:sz w:val="17"/>
              </w:rPr>
              <w:t xml:space="preserve"> </w:t>
            </w:r>
            <w:r w:rsidRPr="00F94536">
              <w:rPr>
                <w:sz w:val="17"/>
              </w:rPr>
              <w:t>course in agroup setting (8e12 parents). All par-ents of the CBT group received a short parent guide (incl. videomaterial) and 2 telephone booster sessions</w:t>
            </w:r>
          </w:p>
          <w:p w14:paraId="1833AA82" w14:textId="77777777" w:rsidR="00B97248" w:rsidRPr="00F94536" w:rsidRDefault="00B97248" w:rsidP="00E53378">
            <w:pPr>
              <w:pStyle w:val="TableParagraph"/>
              <w:spacing w:before="4" w:line="182" w:lineRule="exact"/>
              <w:ind w:left="110"/>
              <w:rPr>
                <w:sz w:val="17"/>
              </w:rPr>
            </w:pPr>
            <w:r w:rsidRPr="00F94536">
              <w:rPr>
                <w:sz w:val="17"/>
              </w:rPr>
              <w:t>after one (T3) and 3months (T4) follow ing the discharge of their child.</w:t>
            </w:r>
          </w:p>
        </w:tc>
        <w:tc>
          <w:tcPr>
            <w:tcW w:w="6048" w:type="dxa"/>
          </w:tcPr>
          <w:p w14:paraId="1121060F" w14:textId="77777777" w:rsidR="00B97248" w:rsidRPr="00F94536" w:rsidRDefault="00B97248" w:rsidP="00E53378">
            <w:pPr>
              <w:pStyle w:val="TableParagraph"/>
              <w:spacing w:before="6"/>
              <w:rPr>
                <w:rFonts w:ascii="Calibri"/>
                <w:b/>
                <w:sz w:val="17"/>
              </w:rPr>
            </w:pPr>
          </w:p>
          <w:p w14:paraId="3AF23635" w14:textId="77777777" w:rsidR="00B97248" w:rsidRPr="00F94536" w:rsidRDefault="00B97248" w:rsidP="00E53378">
            <w:pPr>
              <w:pStyle w:val="TableParagraph"/>
              <w:spacing w:line="254" w:lineRule="auto"/>
              <w:ind w:left="125" w:right="198" w:hanging="1"/>
              <w:rPr>
                <w:sz w:val="17"/>
              </w:rPr>
            </w:pPr>
            <w:r w:rsidRPr="00F94536">
              <w:rPr>
                <w:sz w:val="17"/>
              </w:rPr>
              <w:t>The children stayed in a specialized out-of-home inpatient fa-cility for around 3-6 w eeks, and w ere not accompanied by theirparents. During this time, all children participated in a multi-disciplinary lifestyle intervention encompassing nutrition educa-tion, diet modification, controlled meal options, scheduled activitysessions several times a</w:t>
            </w:r>
          </w:p>
          <w:p w14:paraId="7916510A" w14:textId="77777777" w:rsidR="00B97248" w:rsidRPr="00F94536" w:rsidRDefault="00B97248" w:rsidP="00E53378">
            <w:pPr>
              <w:pStyle w:val="TableParagraph"/>
              <w:spacing w:before="4" w:line="254" w:lineRule="auto"/>
              <w:ind w:left="125" w:right="198"/>
              <w:rPr>
                <w:sz w:val="17"/>
              </w:rPr>
            </w:pPr>
            <w:r w:rsidRPr="00F94536">
              <w:rPr>
                <w:sz w:val="17"/>
              </w:rPr>
              <w:t>w eek, and cognitive-behavioral grouptraining</w:t>
            </w:r>
            <w:r>
              <w:rPr>
                <w:sz w:val="17"/>
              </w:rPr>
              <w:t xml:space="preserve"> </w:t>
            </w:r>
            <w:r w:rsidRPr="00F94536">
              <w:rPr>
                <w:sz w:val="17"/>
              </w:rPr>
              <w:t>(CBT) and w hen necessary individual counseling sessions. Parents received a brief w rittenparent guide summarizing</w:t>
            </w:r>
            <w:r>
              <w:rPr>
                <w:sz w:val="17"/>
              </w:rPr>
              <w:t xml:space="preserve"> </w:t>
            </w:r>
            <w:r w:rsidRPr="00F94536">
              <w:rPr>
                <w:sz w:val="17"/>
              </w:rPr>
              <w:t>w hat their child had learned duringtheir stay and giving advice on how to further support their child.</w:t>
            </w:r>
          </w:p>
        </w:tc>
        <w:tc>
          <w:tcPr>
            <w:tcW w:w="797" w:type="dxa"/>
          </w:tcPr>
          <w:p w14:paraId="682FD8E7" w14:textId="77777777" w:rsidR="00B97248" w:rsidRPr="00F94536" w:rsidRDefault="00B97248" w:rsidP="00E53378">
            <w:pPr>
              <w:pStyle w:val="TableParagraph"/>
              <w:rPr>
                <w:rFonts w:ascii="Times New Roman"/>
                <w:sz w:val="16"/>
              </w:rPr>
            </w:pPr>
          </w:p>
        </w:tc>
      </w:tr>
      <w:tr w:rsidR="00B97248" w:rsidRPr="00F94536" w14:paraId="5DBFB791" w14:textId="77777777" w:rsidTr="00E53378">
        <w:trPr>
          <w:trHeight w:val="406"/>
        </w:trPr>
        <w:tc>
          <w:tcPr>
            <w:tcW w:w="1521" w:type="dxa"/>
          </w:tcPr>
          <w:p w14:paraId="51D257DA" w14:textId="77777777" w:rsidR="00B97248" w:rsidRPr="00F94536" w:rsidRDefault="00B97248" w:rsidP="00E53378">
            <w:pPr>
              <w:pStyle w:val="TableParagraph"/>
              <w:spacing w:before="5"/>
              <w:ind w:left="112"/>
              <w:rPr>
                <w:sz w:val="17"/>
              </w:rPr>
            </w:pPr>
            <w:r w:rsidRPr="00F94536">
              <w:rPr>
                <w:sz w:val="17"/>
              </w:rPr>
              <w:t>Intervention</w:t>
            </w:r>
          </w:p>
          <w:p w14:paraId="0D811FBD" w14:textId="77777777" w:rsidR="00B97248" w:rsidRPr="00F94536" w:rsidRDefault="00B97248" w:rsidP="00E53378">
            <w:pPr>
              <w:pStyle w:val="TableParagraph"/>
              <w:spacing w:before="13" w:line="173" w:lineRule="exact"/>
              <w:ind w:left="112"/>
              <w:rPr>
                <w:sz w:val="17"/>
              </w:rPr>
            </w:pPr>
            <w:r w:rsidRPr="00F94536">
              <w:rPr>
                <w:sz w:val="17"/>
              </w:rPr>
              <w:t>type</w:t>
            </w:r>
          </w:p>
        </w:tc>
        <w:tc>
          <w:tcPr>
            <w:tcW w:w="6034" w:type="dxa"/>
          </w:tcPr>
          <w:p w14:paraId="2DAB4B76" w14:textId="77777777" w:rsidR="00B97248" w:rsidRPr="00F94536" w:rsidRDefault="00B97248" w:rsidP="00E53378">
            <w:pPr>
              <w:pStyle w:val="TableParagraph"/>
              <w:spacing w:before="101"/>
              <w:ind w:left="110"/>
              <w:rPr>
                <w:sz w:val="17"/>
              </w:rPr>
            </w:pPr>
            <w:r w:rsidRPr="00F94536">
              <w:rPr>
                <w:sz w:val="17"/>
              </w:rPr>
              <w:t>Lifestyle</w:t>
            </w:r>
          </w:p>
        </w:tc>
        <w:tc>
          <w:tcPr>
            <w:tcW w:w="6048" w:type="dxa"/>
          </w:tcPr>
          <w:p w14:paraId="1F7AB161" w14:textId="77777777" w:rsidR="00B97248" w:rsidRPr="00F94536" w:rsidRDefault="00B97248" w:rsidP="00E53378">
            <w:pPr>
              <w:pStyle w:val="TableParagraph"/>
              <w:spacing w:before="101"/>
              <w:ind w:left="124"/>
              <w:rPr>
                <w:sz w:val="17"/>
              </w:rPr>
            </w:pPr>
            <w:r w:rsidRPr="00F94536">
              <w:rPr>
                <w:sz w:val="17"/>
              </w:rPr>
              <w:t>Lifestyle</w:t>
            </w:r>
          </w:p>
        </w:tc>
        <w:tc>
          <w:tcPr>
            <w:tcW w:w="797" w:type="dxa"/>
          </w:tcPr>
          <w:p w14:paraId="40F3A2F7" w14:textId="77777777" w:rsidR="00B97248" w:rsidRPr="00F94536" w:rsidRDefault="00B97248" w:rsidP="00E53378">
            <w:pPr>
              <w:pStyle w:val="TableParagraph"/>
              <w:rPr>
                <w:rFonts w:ascii="Times New Roman"/>
                <w:sz w:val="16"/>
              </w:rPr>
            </w:pPr>
          </w:p>
        </w:tc>
      </w:tr>
      <w:tr w:rsidR="00B97248" w:rsidRPr="00F94536" w14:paraId="4F8C9581" w14:textId="77777777" w:rsidTr="00E53378">
        <w:trPr>
          <w:trHeight w:val="409"/>
        </w:trPr>
        <w:tc>
          <w:tcPr>
            <w:tcW w:w="1521" w:type="dxa"/>
          </w:tcPr>
          <w:p w14:paraId="1EF22DB7" w14:textId="77777777" w:rsidR="00B97248" w:rsidRPr="00F94536" w:rsidRDefault="00B97248" w:rsidP="00E53378">
            <w:pPr>
              <w:pStyle w:val="TableParagraph"/>
              <w:spacing w:line="194" w:lineRule="exact"/>
              <w:ind w:left="112"/>
              <w:rPr>
                <w:sz w:val="17"/>
              </w:rPr>
            </w:pPr>
            <w:r w:rsidRPr="00F94536">
              <w:rPr>
                <w:sz w:val="17"/>
              </w:rPr>
              <w:t>Intervention</w:t>
            </w:r>
          </w:p>
          <w:p w14:paraId="4BD07882" w14:textId="77777777" w:rsidR="00B97248" w:rsidRPr="00F94536" w:rsidRDefault="00B97248" w:rsidP="00E53378">
            <w:pPr>
              <w:pStyle w:val="TableParagraph"/>
              <w:spacing w:before="12" w:line="182" w:lineRule="exact"/>
              <w:ind w:left="112"/>
              <w:rPr>
                <w:sz w:val="17"/>
              </w:rPr>
            </w:pPr>
            <w:r w:rsidRPr="00F94536">
              <w:rPr>
                <w:sz w:val="17"/>
              </w:rPr>
              <w:t>length</w:t>
            </w:r>
          </w:p>
        </w:tc>
        <w:tc>
          <w:tcPr>
            <w:tcW w:w="6034" w:type="dxa"/>
          </w:tcPr>
          <w:p w14:paraId="17ABE174" w14:textId="77777777" w:rsidR="00B97248" w:rsidRPr="00F94536" w:rsidRDefault="00B97248" w:rsidP="00E53378">
            <w:pPr>
              <w:pStyle w:val="TableParagraph"/>
              <w:spacing w:before="110"/>
              <w:ind w:left="110"/>
              <w:rPr>
                <w:sz w:val="17"/>
              </w:rPr>
            </w:pPr>
            <w:r w:rsidRPr="00F94536">
              <w:rPr>
                <w:sz w:val="17"/>
              </w:rPr>
              <w:t>3 months</w:t>
            </w:r>
          </w:p>
        </w:tc>
        <w:tc>
          <w:tcPr>
            <w:tcW w:w="6048" w:type="dxa"/>
          </w:tcPr>
          <w:p w14:paraId="37F4EAE5" w14:textId="77777777" w:rsidR="00B97248" w:rsidRPr="00F94536" w:rsidRDefault="00B97248" w:rsidP="00E53378">
            <w:pPr>
              <w:pStyle w:val="TableParagraph"/>
              <w:spacing w:before="110"/>
              <w:ind w:left="125"/>
              <w:rPr>
                <w:sz w:val="17"/>
              </w:rPr>
            </w:pPr>
            <w:r w:rsidRPr="00F94536">
              <w:rPr>
                <w:sz w:val="17"/>
              </w:rPr>
              <w:t>3 months</w:t>
            </w:r>
          </w:p>
        </w:tc>
        <w:tc>
          <w:tcPr>
            <w:tcW w:w="797" w:type="dxa"/>
          </w:tcPr>
          <w:p w14:paraId="49E41F2B" w14:textId="77777777" w:rsidR="00B97248" w:rsidRPr="00F94536" w:rsidRDefault="00B97248" w:rsidP="00E53378">
            <w:pPr>
              <w:pStyle w:val="TableParagraph"/>
              <w:rPr>
                <w:rFonts w:ascii="Times New Roman"/>
                <w:sz w:val="16"/>
              </w:rPr>
            </w:pPr>
          </w:p>
        </w:tc>
      </w:tr>
      <w:tr w:rsidR="00B97248" w:rsidRPr="00F94536" w14:paraId="50C64DA1" w14:textId="77777777" w:rsidTr="00E53378">
        <w:trPr>
          <w:trHeight w:val="618"/>
        </w:trPr>
        <w:tc>
          <w:tcPr>
            <w:tcW w:w="1521" w:type="dxa"/>
          </w:tcPr>
          <w:p w14:paraId="5F504A61" w14:textId="77777777" w:rsidR="00B97248" w:rsidRPr="00F94536" w:rsidRDefault="00B97248" w:rsidP="00E53378">
            <w:pPr>
              <w:pStyle w:val="TableParagraph"/>
              <w:spacing w:before="5"/>
              <w:ind w:left="112"/>
              <w:rPr>
                <w:sz w:val="17"/>
              </w:rPr>
            </w:pPr>
            <w:r w:rsidRPr="00F94536">
              <w:rPr>
                <w:sz w:val="17"/>
              </w:rPr>
              <w:t>Intensity as</w:t>
            </w:r>
          </w:p>
          <w:p w14:paraId="2642673F" w14:textId="77777777" w:rsidR="00B97248" w:rsidRPr="00F94536" w:rsidRDefault="00B97248" w:rsidP="00E53378">
            <w:pPr>
              <w:pStyle w:val="TableParagraph"/>
              <w:spacing w:line="200" w:lineRule="atLeast"/>
              <w:ind w:left="112" w:right="376"/>
              <w:rPr>
                <w:sz w:val="17"/>
              </w:rPr>
            </w:pPr>
            <w:r w:rsidRPr="00F94536">
              <w:rPr>
                <w:sz w:val="17"/>
              </w:rPr>
              <w:t>described by authors</w:t>
            </w:r>
          </w:p>
        </w:tc>
        <w:tc>
          <w:tcPr>
            <w:tcW w:w="6034" w:type="dxa"/>
          </w:tcPr>
          <w:p w14:paraId="5C7FA6F7" w14:textId="77777777" w:rsidR="00B97248" w:rsidRPr="00F94536" w:rsidRDefault="00B97248" w:rsidP="00E53378">
            <w:pPr>
              <w:pStyle w:val="TableParagraph"/>
              <w:spacing w:before="6"/>
              <w:rPr>
                <w:rFonts w:ascii="Calibri"/>
                <w:b/>
                <w:sz w:val="17"/>
              </w:rPr>
            </w:pPr>
          </w:p>
          <w:p w14:paraId="28352BB9" w14:textId="77777777" w:rsidR="00B97248" w:rsidRPr="00F94536" w:rsidRDefault="00B97248" w:rsidP="00E53378">
            <w:pPr>
              <w:pStyle w:val="TableParagraph"/>
              <w:ind w:left="110"/>
              <w:rPr>
                <w:sz w:val="17"/>
              </w:rPr>
            </w:pPr>
            <w:r w:rsidRPr="00F94536">
              <w:rPr>
                <w:sz w:val="17"/>
              </w:rPr>
              <w:t>"10 units over 2 days", plus 3-6 w eeks inpatietn</w:t>
            </w:r>
          </w:p>
        </w:tc>
        <w:tc>
          <w:tcPr>
            <w:tcW w:w="6048" w:type="dxa"/>
          </w:tcPr>
          <w:p w14:paraId="1ADB1174" w14:textId="77777777" w:rsidR="00B97248" w:rsidRPr="00F94536" w:rsidRDefault="00B97248" w:rsidP="00E53378">
            <w:pPr>
              <w:pStyle w:val="TableParagraph"/>
              <w:spacing w:before="6"/>
              <w:rPr>
                <w:rFonts w:ascii="Calibri"/>
                <w:b/>
                <w:sz w:val="17"/>
              </w:rPr>
            </w:pPr>
          </w:p>
          <w:p w14:paraId="61396049" w14:textId="77777777" w:rsidR="00B97248" w:rsidRPr="00F94536" w:rsidRDefault="00B97248" w:rsidP="00E53378">
            <w:pPr>
              <w:pStyle w:val="TableParagraph"/>
              <w:ind w:left="124"/>
              <w:rPr>
                <w:sz w:val="17"/>
              </w:rPr>
            </w:pPr>
            <w:r w:rsidRPr="00F94536">
              <w:rPr>
                <w:sz w:val="17"/>
              </w:rPr>
              <w:t>3-6 w eeks inpatient</w:t>
            </w:r>
          </w:p>
        </w:tc>
        <w:tc>
          <w:tcPr>
            <w:tcW w:w="797" w:type="dxa"/>
          </w:tcPr>
          <w:p w14:paraId="712FC5DB" w14:textId="77777777" w:rsidR="00B97248" w:rsidRPr="00F94536" w:rsidRDefault="00B97248" w:rsidP="00E53378">
            <w:pPr>
              <w:pStyle w:val="TableParagraph"/>
              <w:rPr>
                <w:rFonts w:ascii="Times New Roman"/>
                <w:sz w:val="16"/>
              </w:rPr>
            </w:pPr>
          </w:p>
        </w:tc>
      </w:tr>
    </w:tbl>
    <w:p w14:paraId="629D090E" w14:textId="77777777" w:rsidR="00B97248" w:rsidRPr="00F94536" w:rsidRDefault="00B97248" w:rsidP="00B97248">
      <w:pPr>
        <w:rPr>
          <w:rFonts w:ascii="Times New Roman"/>
          <w:sz w:val="16"/>
        </w:rPr>
        <w:sectPr w:rsidR="00B97248" w:rsidRPr="00F94536">
          <w:pgSz w:w="15840" w:h="12240" w:orient="landscape"/>
          <w:pgMar w:top="680" w:right="580" w:bottom="633"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81"/>
        <w:gridCol w:w="5792"/>
        <w:gridCol w:w="5652"/>
      </w:tblGrid>
      <w:tr w:rsidR="00B97248" w:rsidRPr="00F94536" w14:paraId="264AB4A4" w14:textId="77777777" w:rsidTr="00E53378">
        <w:trPr>
          <w:trHeight w:val="410"/>
        </w:trPr>
        <w:tc>
          <w:tcPr>
            <w:tcW w:w="1381" w:type="dxa"/>
          </w:tcPr>
          <w:p w14:paraId="3D7149AF" w14:textId="77777777" w:rsidR="00B97248" w:rsidRPr="00F94536" w:rsidRDefault="00B97248" w:rsidP="00E53378">
            <w:pPr>
              <w:pStyle w:val="TableParagraph"/>
              <w:ind w:left="50"/>
              <w:rPr>
                <w:sz w:val="17"/>
              </w:rPr>
            </w:pPr>
            <w:r w:rsidRPr="00F94536">
              <w:rPr>
                <w:sz w:val="17"/>
              </w:rPr>
              <w:t>Assigned</w:t>
            </w:r>
          </w:p>
          <w:p w14:paraId="3E24921F"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5792" w:type="dxa"/>
          </w:tcPr>
          <w:p w14:paraId="1C06770C" w14:textId="77777777" w:rsidR="00B97248" w:rsidRPr="00F94536" w:rsidRDefault="00B97248" w:rsidP="00E53378">
            <w:pPr>
              <w:pStyle w:val="TableParagraph"/>
              <w:spacing w:before="96"/>
              <w:ind w:left="188"/>
              <w:rPr>
                <w:sz w:val="17"/>
              </w:rPr>
            </w:pPr>
            <w:r w:rsidRPr="00F94536">
              <w:rPr>
                <w:sz w:val="17"/>
              </w:rPr>
              <w:t>52+ hours</w:t>
            </w:r>
          </w:p>
        </w:tc>
        <w:tc>
          <w:tcPr>
            <w:tcW w:w="5652" w:type="dxa"/>
          </w:tcPr>
          <w:p w14:paraId="3F11BB49" w14:textId="77777777" w:rsidR="00B97248" w:rsidRPr="00F94536" w:rsidRDefault="00B97248" w:rsidP="00E53378">
            <w:pPr>
              <w:pStyle w:val="TableParagraph"/>
              <w:spacing w:before="96"/>
              <w:ind w:left="444"/>
              <w:rPr>
                <w:sz w:val="17"/>
              </w:rPr>
            </w:pPr>
            <w:r w:rsidRPr="00F94536">
              <w:rPr>
                <w:sz w:val="17"/>
              </w:rPr>
              <w:t>52+ hours</w:t>
            </w:r>
          </w:p>
        </w:tc>
      </w:tr>
      <w:tr w:rsidR="00B97248" w:rsidRPr="00F94536" w14:paraId="4BD4A68F" w14:textId="77777777" w:rsidTr="00E53378">
        <w:trPr>
          <w:trHeight w:val="208"/>
        </w:trPr>
        <w:tc>
          <w:tcPr>
            <w:tcW w:w="1381" w:type="dxa"/>
          </w:tcPr>
          <w:p w14:paraId="1B00B83E"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792" w:type="dxa"/>
          </w:tcPr>
          <w:p w14:paraId="05A8F300" w14:textId="77777777" w:rsidR="00B97248" w:rsidRPr="00F94536" w:rsidRDefault="00B97248" w:rsidP="00E53378">
            <w:pPr>
              <w:pStyle w:val="TableParagraph"/>
              <w:spacing w:before="5" w:line="182" w:lineRule="exact"/>
              <w:ind w:left="188"/>
              <w:rPr>
                <w:sz w:val="17"/>
              </w:rPr>
            </w:pPr>
            <w:r w:rsidRPr="00F94536">
              <w:rPr>
                <w:sz w:val="17"/>
              </w:rPr>
              <w:t>Primary care, nutrition providers, mental health</w:t>
            </w:r>
          </w:p>
        </w:tc>
        <w:tc>
          <w:tcPr>
            <w:tcW w:w="5652" w:type="dxa"/>
          </w:tcPr>
          <w:p w14:paraId="3D7EFDA0" w14:textId="77777777" w:rsidR="00B97248" w:rsidRPr="00F94536" w:rsidRDefault="00B97248" w:rsidP="00E53378">
            <w:pPr>
              <w:pStyle w:val="TableParagraph"/>
              <w:spacing w:before="5" w:line="182" w:lineRule="exact"/>
              <w:ind w:left="445"/>
              <w:rPr>
                <w:sz w:val="17"/>
              </w:rPr>
            </w:pPr>
            <w:r w:rsidRPr="00F94536">
              <w:rPr>
                <w:sz w:val="17"/>
              </w:rPr>
              <w:t>Primary care, nutrition providers, mental health</w:t>
            </w:r>
          </w:p>
        </w:tc>
      </w:tr>
      <w:tr w:rsidR="00B97248" w:rsidRPr="00F94536" w14:paraId="258E6A19" w14:textId="77777777" w:rsidTr="00E53378">
        <w:trPr>
          <w:trHeight w:val="208"/>
        </w:trPr>
        <w:tc>
          <w:tcPr>
            <w:tcW w:w="1381" w:type="dxa"/>
          </w:tcPr>
          <w:p w14:paraId="3806A812"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5792" w:type="dxa"/>
          </w:tcPr>
          <w:p w14:paraId="726A987F" w14:textId="77777777" w:rsidR="00B97248" w:rsidRPr="00F94536" w:rsidRDefault="00B97248" w:rsidP="00E53378">
            <w:pPr>
              <w:pStyle w:val="TableParagraph"/>
              <w:spacing w:before="5" w:line="182" w:lineRule="exact"/>
              <w:ind w:left="188"/>
              <w:rPr>
                <w:sz w:val="17"/>
              </w:rPr>
            </w:pPr>
            <w:r w:rsidRPr="00F94536">
              <w:rPr>
                <w:sz w:val="17"/>
              </w:rPr>
              <w:t>Inpatient</w:t>
            </w:r>
          </w:p>
        </w:tc>
        <w:tc>
          <w:tcPr>
            <w:tcW w:w="5652" w:type="dxa"/>
          </w:tcPr>
          <w:p w14:paraId="7E6937CB" w14:textId="77777777" w:rsidR="00B97248" w:rsidRPr="00F94536" w:rsidRDefault="00B97248" w:rsidP="00E53378">
            <w:pPr>
              <w:pStyle w:val="TableParagraph"/>
              <w:spacing w:before="5" w:line="182" w:lineRule="exact"/>
              <w:ind w:left="445"/>
              <w:rPr>
                <w:sz w:val="17"/>
              </w:rPr>
            </w:pPr>
            <w:r w:rsidRPr="00F94536">
              <w:rPr>
                <w:sz w:val="17"/>
              </w:rPr>
              <w:t>Inpatient</w:t>
            </w:r>
          </w:p>
        </w:tc>
      </w:tr>
      <w:tr w:rsidR="00B97248" w:rsidRPr="00F94536" w14:paraId="246D4F5F" w14:textId="77777777" w:rsidTr="00E53378">
        <w:trPr>
          <w:trHeight w:val="410"/>
        </w:trPr>
        <w:tc>
          <w:tcPr>
            <w:tcW w:w="1381" w:type="dxa"/>
          </w:tcPr>
          <w:p w14:paraId="63890497" w14:textId="77777777" w:rsidR="00B97248" w:rsidRPr="00F94536" w:rsidRDefault="00B97248" w:rsidP="00E53378">
            <w:pPr>
              <w:pStyle w:val="TableParagraph"/>
              <w:spacing w:before="101"/>
              <w:ind w:left="50"/>
              <w:rPr>
                <w:sz w:val="17"/>
              </w:rPr>
            </w:pPr>
            <w:r w:rsidRPr="00F94536">
              <w:rPr>
                <w:sz w:val="17"/>
              </w:rPr>
              <w:t>Components</w:t>
            </w:r>
          </w:p>
        </w:tc>
        <w:tc>
          <w:tcPr>
            <w:tcW w:w="5792" w:type="dxa"/>
          </w:tcPr>
          <w:p w14:paraId="1A8207F3" w14:textId="77777777" w:rsidR="00B97248" w:rsidRPr="00F94536" w:rsidRDefault="00B97248" w:rsidP="00E53378">
            <w:pPr>
              <w:pStyle w:val="TableParagraph"/>
              <w:spacing w:before="5"/>
              <w:ind w:left="188"/>
              <w:rPr>
                <w:sz w:val="17"/>
              </w:rPr>
            </w:pPr>
            <w:r w:rsidRPr="00F94536">
              <w:rPr>
                <w:sz w:val="17"/>
              </w:rPr>
              <w:t>Nutrition counseling, activity counseling, nutrition training, activity</w:t>
            </w:r>
          </w:p>
          <w:p w14:paraId="0977A8C2" w14:textId="77777777" w:rsidR="00B97248" w:rsidRPr="00F94536" w:rsidRDefault="00B97248" w:rsidP="00E53378">
            <w:pPr>
              <w:pStyle w:val="TableParagraph"/>
              <w:spacing w:before="13" w:line="177" w:lineRule="exact"/>
              <w:ind w:left="188"/>
              <w:rPr>
                <w:sz w:val="17"/>
              </w:rPr>
            </w:pPr>
            <w:r w:rsidRPr="00F94536">
              <w:rPr>
                <w:sz w:val="17"/>
              </w:rPr>
              <w:t>training, mental health</w:t>
            </w:r>
          </w:p>
        </w:tc>
        <w:tc>
          <w:tcPr>
            <w:tcW w:w="5652" w:type="dxa"/>
          </w:tcPr>
          <w:p w14:paraId="4E91C5C9" w14:textId="77777777" w:rsidR="00B97248" w:rsidRPr="00F94536" w:rsidRDefault="00B97248" w:rsidP="00E53378">
            <w:pPr>
              <w:pStyle w:val="TableParagraph"/>
              <w:spacing w:before="5"/>
              <w:ind w:left="445"/>
              <w:rPr>
                <w:sz w:val="17"/>
              </w:rPr>
            </w:pPr>
            <w:r w:rsidRPr="00F94536">
              <w:rPr>
                <w:sz w:val="17"/>
              </w:rPr>
              <w:t>Nutrition counseling, activity counseling, nutrition training, activity</w:t>
            </w:r>
          </w:p>
          <w:p w14:paraId="495D8969" w14:textId="77777777" w:rsidR="00B97248" w:rsidRPr="00F94536" w:rsidRDefault="00B97248" w:rsidP="00E53378">
            <w:pPr>
              <w:pStyle w:val="TableParagraph"/>
              <w:spacing w:before="13" w:line="177" w:lineRule="exact"/>
              <w:ind w:left="445"/>
              <w:rPr>
                <w:sz w:val="17"/>
              </w:rPr>
            </w:pPr>
            <w:r w:rsidRPr="00F94536">
              <w:rPr>
                <w:sz w:val="17"/>
              </w:rPr>
              <w:t>training, mental health</w:t>
            </w:r>
          </w:p>
        </w:tc>
      </w:tr>
    </w:tbl>
    <w:p w14:paraId="108ABB44" w14:textId="77777777" w:rsidR="00B97248" w:rsidRPr="00F94536" w:rsidRDefault="00B97248" w:rsidP="00B97248">
      <w:pPr>
        <w:pStyle w:val="BodyText"/>
        <w:rPr>
          <w:rFonts w:ascii="Calibri"/>
          <w:b/>
          <w:sz w:val="20"/>
        </w:rPr>
      </w:pPr>
    </w:p>
    <w:p w14:paraId="353EEBAE" w14:textId="77777777" w:rsidR="00B97248" w:rsidRPr="00F94536" w:rsidRDefault="00B97248" w:rsidP="00B97248">
      <w:pPr>
        <w:pStyle w:val="BodyText"/>
        <w:rPr>
          <w:rFonts w:ascii="Calibri"/>
          <w:b/>
          <w:sz w:val="20"/>
        </w:rPr>
      </w:pPr>
    </w:p>
    <w:p w14:paraId="49E45318" w14:textId="77777777" w:rsidR="00B97248" w:rsidRPr="00F94536" w:rsidRDefault="00B97248" w:rsidP="00B97248">
      <w:pPr>
        <w:pStyle w:val="BodyText"/>
        <w:rPr>
          <w:rFonts w:ascii="Calibri"/>
          <w:b/>
          <w:sz w:val="20"/>
        </w:rPr>
      </w:pPr>
    </w:p>
    <w:p w14:paraId="5754943D"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04"/>
        <w:gridCol w:w="855"/>
        <w:gridCol w:w="661"/>
        <w:gridCol w:w="568"/>
        <w:gridCol w:w="1909"/>
        <w:gridCol w:w="918"/>
        <w:gridCol w:w="661"/>
        <w:gridCol w:w="568"/>
        <w:gridCol w:w="1776"/>
      </w:tblGrid>
      <w:tr w:rsidR="00B97248" w:rsidRPr="00F94536" w14:paraId="7EB15304" w14:textId="77777777" w:rsidTr="00E53378">
        <w:trPr>
          <w:trHeight w:val="240"/>
        </w:trPr>
        <w:tc>
          <w:tcPr>
            <w:tcW w:w="1604" w:type="dxa"/>
            <w:shd w:val="clear" w:color="auto" w:fill="8D176B"/>
          </w:tcPr>
          <w:p w14:paraId="62C7BDCD" w14:textId="77777777" w:rsidR="00B97248" w:rsidRPr="00F94536" w:rsidRDefault="00B97248" w:rsidP="00E53378">
            <w:pPr>
              <w:pStyle w:val="TableParagraph"/>
              <w:spacing w:before="32" w:line="187" w:lineRule="exact"/>
              <w:ind w:left="112"/>
              <w:rPr>
                <w:sz w:val="17"/>
              </w:rPr>
            </w:pPr>
            <w:r w:rsidRPr="00F94536">
              <w:rPr>
                <w:color w:val="FFFFFF"/>
                <w:sz w:val="17"/>
              </w:rPr>
              <w:t>Outcomes</w:t>
            </w:r>
          </w:p>
        </w:tc>
        <w:tc>
          <w:tcPr>
            <w:tcW w:w="855" w:type="dxa"/>
            <w:shd w:val="clear" w:color="auto" w:fill="8D176B"/>
          </w:tcPr>
          <w:p w14:paraId="23C952EB" w14:textId="77777777" w:rsidR="00B97248" w:rsidRPr="00F94536" w:rsidRDefault="00B97248" w:rsidP="00E53378">
            <w:pPr>
              <w:pStyle w:val="TableParagraph"/>
              <w:rPr>
                <w:rFonts w:ascii="Times New Roman"/>
                <w:sz w:val="16"/>
              </w:rPr>
            </w:pPr>
          </w:p>
        </w:tc>
        <w:tc>
          <w:tcPr>
            <w:tcW w:w="661" w:type="dxa"/>
            <w:shd w:val="clear" w:color="auto" w:fill="8D176B"/>
          </w:tcPr>
          <w:p w14:paraId="7D7EB4FE" w14:textId="77777777" w:rsidR="00B97248" w:rsidRPr="00F94536" w:rsidRDefault="00B97248" w:rsidP="00E53378">
            <w:pPr>
              <w:pStyle w:val="TableParagraph"/>
              <w:rPr>
                <w:rFonts w:ascii="Times New Roman"/>
                <w:sz w:val="16"/>
              </w:rPr>
            </w:pPr>
          </w:p>
        </w:tc>
        <w:tc>
          <w:tcPr>
            <w:tcW w:w="568" w:type="dxa"/>
            <w:shd w:val="clear" w:color="auto" w:fill="8D176B"/>
          </w:tcPr>
          <w:p w14:paraId="00F27A40" w14:textId="77777777" w:rsidR="00B97248" w:rsidRPr="00F94536" w:rsidRDefault="00B97248" w:rsidP="00E53378">
            <w:pPr>
              <w:pStyle w:val="TableParagraph"/>
              <w:rPr>
                <w:rFonts w:ascii="Times New Roman"/>
                <w:sz w:val="16"/>
              </w:rPr>
            </w:pPr>
          </w:p>
        </w:tc>
        <w:tc>
          <w:tcPr>
            <w:tcW w:w="1909" w:type="dxa"/>
            <w:shd w:val="clear" w:color="auto" w:fill="8D176B"/>
          </w:tcPr>
          <w:p w14:paraId="71489408" w14:textId="77777777" w:rsidR="00B97248" w:rsidRPr="00F94536" w:rsidRDefault="00B97248" w:rsidP="00E53378">
            <w:pPr>
              <w:pStyle w:val="TableParagraph"/>
              <w:rPr>
                <w:rFonts w:ascii="Times New Roman"/>
                <w:sz w:val="16"/>
              </w:rPr>
            </w:pPr>
          </w:p>
        </w:tc>
        <w:tc>
          <w:tcPr>
            <w:tcW w:w="918" w:type="dxa"/>
            <w:shd w:val="clear" w:color="auto" w:fill="8D176B"/>
          </w:tcPr>
          <w:p w14:paraId="0863EC40" w14:textId="77777777" w:rsidR="00B97248" w:rsidRPr="00F94536" w:rsidRDefault="00B97248" w:rsidP="00E53378">
            <w:pPr>
              <w:pStyle w:val="TableParagraph"/>
              <w:rPr>
                <w:rFonts w:ascii="Times New Roman"/>
                <w:sz w:val="16"/>
              </w:rPr>
            </w:pPr>
          </w:p>
        </w:tc>
        <w:tc>
          <w:tcPr>
            <w:tcW w:w="661" w:type="dxa"/>
            <w:shd w:val="clear" w:color="auto" w:fill="8D176B"/>
          </w:tcPr>
          <w:p w14:paraId="7C6AFD22" w14:textId="77777777" w:rsidR="00B97248" w:rsidRPr="00F94536" w:rsidRDefault="00B97248" w:rsidP="00E53378">
            <w:pPr>
              <w:pStyle w:val="TableParagraph"/>
              <w:rPr>
                <w:rFonts w:ascii="Times New Roman"/>
                <w:sz w:val="16"/>
              </w:rPr>
            </w:pPr>
          </w:p>
        </w:tc>
        <w:tc>
          <w:tcPr>
            <w:tcW w:w="568" w:type="dxa"/>
            <w:shd w:val="clear" w:color="auto" w:fill="8D176B"/>
          </w:tcPr>
          <w:p w14:paraId="2F7DEFCC" w14:textId="77777777" w:rsidR="00B97248" w:rsidRPr="00F94536" w:rsidRDefault="00B97248" w:rsidP="00E53378">
            <w:pPr>
              <w:pStyle w:val="TableParagraph"/>
              <w:rPr>
                <w:rFonts w:ascii="Times New Roman"/>
                <w:sz w:val="16"/>
              </w:rPr>
            </w:pPr>
          </w:p>
        </w:tc>
        <w:tc>
          <w:tcPr>
            <w:tcW w:w="1776" w:type="dxa"/>
            <w:shd w:val="clear" w:color="auto" w:fill="8D176B"/>
          </w:tcPr>
          <w:p w14:paraId="0D653510" w14:textId="77777777" w:rsidR="00B97248" w:rsidRPr="00F94536" w:rsidRDefault="00B97248" w:rsidP="00E53378">
            <w:pPr>
              <w:pStyle w:val="TableParagraph"/>
              <w:rPr>
                <w:rFonts w:ascii="Times New Roman"/>
                <w:sz w:val="16"/>
              </w:rPr>
            </w:pPr>
          </w:p>
        </w:tc>
      </w:tr>
      <w:tr w:rsidR="00B97248" w:rsidRPr="00F94536" w14:paraId="55D82C4A" w14:textId="77777777" w:rsidTr="00E53378">
        <w:trPr>
          <w:trHeight w:val="240"/>
        </w:trPr>
        <w:tc>
          <w:tcPr>
            <w:tcW w:w="1604" w:type="dxa"/>
            <w:shd w:val="clear" w:color="auto" w:fill="EDEDED"/>
          </w:tcPr>
          <w:p w14:paraId="73CAC719" w14:textId="77777777" w:rsidR="00B97248" w:rsidRPr="00F94536" w:rsidRDefault="00B97248" w:rsidP="00E53378">
            <w:pPr>
              <w:pStyle w:val="TableParagraph"/>
              <w:spacing w:before="32" w:line="187" w:lineRule="exact"/>
              <w:ind w:left="112"/>
              <w:rPr>
                <w:sz w:val="17"/>
              </w:rPr>
            </w:pPr>
            <w:r w:rsidRPr="00F94536">
              <w:rPr>
                <w:color w:val="9C2194"/>
                <w:sz w:val="17"/>
              </w:rPr>
              <w:t>BMI SDS (ITT)</w:t>
            </w:r>
          </w:p>
        </w:tc>
        <w:tc>
          <w:tcPr>
            <w:tcW w:w="855" w:type="dxa"/>
            <w:shd w:val="clear" w:color="auto" w:fill="EDEDED"/>
          </w:tcPr>
          <w:p w14:paraId="4544F3A8" w14:textId="77777777" w:rsidR="00B97248" w:rsidRPr="00F94536" w:rsidRDefault="00B97248" w:rsidP="00E53378">
            <w:pPr>
              <w:pStyle w:val="TableParagraph"/>
              <w:rPr>
                <w:rFonts w:ascii="Times New Roman"/>
                <w:sz w:val="16"/>
              </w:rPr>
            </w:pPr>
          </w:p>
        </w:tc>
        <w:tc>
          <w:tcPr>
            <w:tcW w:w="661" w:type="dxa"/>
            <w:shd w:val="clear" w:color="auto" w:fill="EDEDED"/>
          </w:tcPr>
          <w:p w14:paraId="01444B54" w14:textId="77777777" w:rsidR="00B97248" w:rsidRPr="00F94536" w:rsidRDefault="00B97248" w:rsidP="00E53378">
            <w:pPr>
              <w:pStyle w:val="TableParagraph"/>
              <w:rPr>
                <w:rFonts w:ascii="Times New Roman"/>
                <w:sz w:val="16"/>
              </w:rPr>
            </w:pPr>
          </w:p>
        </w:tc>
        <w:tc>
          <w:tcPr>
            <w:tcW w:w="568" w:type="dxa"/>
            <w:shd w:val="clear" w:color="auto" w:fill="EDEDED"/>
          </w:tcPr>
          <w:p w14:paraId="340A7A15" w14:textId="77777777" w:rsidR="00B97248" w:rsidRPr="00F94536" w:rsidRDefault="00B97248" w:rsidP="00E53378">
            <w:pPr>
              <w:pStyle w:val="TableParagraph"/>
              <w:rPr>
                <w:rFonts w:ascii="Times New Roman"/>
                <w:sz w:val="16"/>
              </w:rPr>
            </w:pPr>
          </w:p>
        </w:tc>
        <w:tc>
          <w:tcPr>
            <w:tcW w:w="1909" w:type="dxa"/>
            <w:shd w:val="clear" w:color="auto" w:fill="EDEDED"/>
          </w:tcPr>
          <w:p w14:paraId="10FA43AF" w14:textId="77777777" w:rsidR="00B97248" w:rsidRPr="00F94536" w:rsidRDefault="00B97248" w:rsidP="00E53378">
            <w:pPr>
              <w:pStyle w:val="TableParagraph"/>
              <w:rPr>
                <w:rFonts w:ascii="Times New Roman"/>
                <w:sz w:val="16"/>
              </w:rPr>
            </w:pPr>
          </w:p>
        </w:tc>
        <w:tc>
          <w:tcPr>
            <w:tcW w:w="918" w:type="dxa"/>
            <w:shd w:val="clear" w:color="auto" w:fill="EDEDED"/>
          </w:tcPr>
          <w:p w14:paraId="6C035D90" w14:textId="77777777" w:rsidR="00B97248" w:rsidRPr="00F94536" w:rsidRDefault="00B97248" w:rsidP="00E53378">
            <w:pPr>
              <w:pStyle w:val="TableParagraph"/>
              <w:rPr>
                <w:rFonts w:ascii="Times New Roman"/>
                <w:sz w:val="16"/>
              </w:rPr>
            </w:pPr>
          </w:p>
        </w:tc>
        <w:tc>
          <w:tcPr>
            <w:tcW w:w="661" w:type="dxa"/>
            <w:shd w:val="clear" w:color="auto" w:fill="EDEDED"/>
          </w:tcPr>
          <w:p w14:paraId="58293C5C" w14:textId="77777777" w:rsidR="00B97248" w:rsidRPr="00F94536" w:rsidRDefault="00B97248" w:rsidP="00E53378">
            <w:pPr>
              <w:pStyle w:val="TableParagraph"/>
              <w:rPr>
                <w:rFonts w:ascii="Times New Roman"/>
                <w:sz w:val="16"/>
              </w:rPr>
            </w:pPr>
          </w:p>
        </w:tc>
        <w:tc>
          <w:tcPr>
            <w:tcW w:w="568" w:type="dxa"/>
            <w:shd w:val="clear" w:color="auto" w:fill="EDEDED"/>
          </w:tcPr>
          <w:p w14:paraId="40FD6BF7" w14:textId="77777777" w:rsidR="00B97248" w:rsidRPr="00F94536" w:rsidRDefault="00B97248" w:rsidP="00E53378">
            <w:pPr>
              <w:pStyle w:val="TableParagraph"/>
              <w:rPr>
                <w:rFonts w:ascii="Times New Roman"/>
                <w:sz w:val="16"/>
              </w:rPr>
            </w:pPr>
          </w:p>
        </w:tc>
        <w:tc>
          <w:tcPr>
            <w:tcW w:w="1776" w:type="dxa"/>
            <w:shd w:val="clear" w:color="auto" w:fill="EDEDED"/>
          </w:tcPr>
          <w:p w14:paraId="5523B4B3" w14:textId="77777777" w:rsidR="00B97248" w:rsidRPr="00F94536" w:rsidRDefault="00B97248" w:rsidP="00E53378">
            <w:pPr>
              <w:pStyle w:val="TableParagraph"/>
              <w:rPr>
                <w:rFonts w:ascii="Times New Roman"/>
                <w:sz w:val="16"/>
              </w:rPr>
            </w:pPr>
          </w:p>
        </w:tc>
      </w:tr>
      <w:tr w:rsidR="00B97248" w:rsidRPr="00F94536" w14:paraId="6B7E3023" w14:textId="77777777" w:rsidTr="00E53378">
        <w:trPr>
          <w:trHeight w:val="290"/>
        </w:trPr>
        <w:tc>
          <w:tcPr>
            <w:tcW w:w="1604" w:type="dxa"/>
          </w:tcPr>
          <w:p w14:paraId="6127F6FC" w14:textId="77777777" w:rsidR="00B97248" w:rsidRPr="00F94536" w:rsidRDefault="00B97248" w:rsidP="00E53378">
            <w:pPr>
              <w:pStyle w:val="TableParagraph"/>
              <w:rPr>
                <w:rFonts w:ascii="Times New Roman"/>
                <w:sz w:val="16"/>
              </w:rPr>
            </w:pPr>
          </w:p>
        </w:tc>
        <w:tc>
          <w:tcPr>
            <w:tcW w:w="855" w:type="dxa"/>
          </w:tcPr>
          <w:p w14:paraId="553B1529" w14:textId="77777777" w:rsidR="00B97248" w:rsidRPr="00F94536" w:rsidRDefault="00B97248" w:rsidP="00E53378">
            <w:pPr>
              <w:pStyle w:val="TableParagraph"/>
              <w:spacing w:before="16"/>
              <w:ind w:left="9" w:right="112"/>
              <w:jc w:val="center"/>
              <w:rPr>
                <w:sz w:val="17"/>
              </w:rPr>
            </w:pPr>
            <w:r w:rsidRPr="00F94536">
              <w:rPr>
                <w:sz w:val="17"/>
              </w:rPr>
              <w:t>6 months</w:t>
            </w:r>
          </w:p>
        </w:tc>
        <w:tc>
          <w:tcPr>
            <w:tcW w:w="661" w:type="dxa"/>
          </w:tcPr>
          <w:p w14:paraId="56A7AA26" w14:textId="77777777" w:rsidR="00B97248" w:rsidRPr="00F94536" w:rsidRDefault="00B97248" w:rsidP="00E53378">
            <w:pPr>
              <w:pStyle w:val="TableParagraph"/>
              <w:rPr>
                <w:rFonts w:ascii="Times New Roman"/>
                <w:sz w:val="16"/>
              </w:rPr>
            </w:pPr>
          </w:p>
        </w:tc>
        <w:tc>
          <w:tcPr>
            <w:tcW w:w="568" w:type="dxa"/>
          </w:tcPr>
          <w:p w14:paraId="79374EFD" w14:textId="77777777" w:rsidR="00B97248" w:rsidRPr="00F94536" w:rsidRDefault="00B97248" w:rsidP="00E53378">
            <w:pPr>
              <w:pStyle w:val="TableParagraph"/>
              <w:rPr>
                <w:rFonts w:ascii="Times New Roman"/>
                <w:sz w:val="16"/>
              </w:rPr>
            </w:pPr>
          </w:p>
        </w:tc>
        <w:tc>
          <w:tcPr>
            <w:tcW w:w="1909" w:type="dxa"/>
          </w:tcPr>
          <w:p w14:paraId="59DE4249" w14:textId="77777777" w:rsidR="00B97248" w:rsidRPr="00F94536" w:rsidRDefault="00B97248" w:rsidP="00E53378">
            <w:pPr>
              <w:pStyle w:val="TableParagraph"/>
              <w:rPr>
                <w:rFonts w:ascii="Times New Roman"/>
                <w:sz w:val="16"/>
              </w:rPr>
            </w:pPr>
          </w:p>
        </w:tc>
        <w:tc>
          <w:tcPr>
            <w:tcW w:w="918" w:type="dxa"/>
          </w:tcPr>
          <w:p w14:paraId="3EA1C675" w14:textId="77777777" w:rsidR="00B97248" w:rsidRPr="00F94536" w:rsidRDefault="00B97248" w:rsidP="00E53378">
            <w:pPr>
              <w:pStyle w:val="TableParagraph"/>
              <w:spacing w:before="16"/>
              <w:ind w:left="-14" w:right="123"/>
              <w:jc w:val="center"/>
              <w:rPr>
                <w:sz w:val="17"/>
              </w:rPr>
            </w:pPr>
            <w:r w:rsidRPr="00F94536">
              <w:rPr>
                <w:sz w:val="17"/>
              </w:rPr>
              <w:t>12 months</w:t>
            </w:r>
          </w:p>
        </w:tc>
        <w:tc>
          <w:tcPr>
            <w:tcW w:w="661" w:type="dxa"/>
          </w:tcPr>
          <w:p w14:paraId="5F474B79" w14:textId="77777777" w:rsidR="00B97248" w:rsidRPr="00F94536" w:rsidRDefault="00B97248" w:rsidP="00E53378">
            <w:pPr>
              <w:pStyle w:val="TableParagraph"/>
              <w:rPr>
                <w:rFonts w:ascii="Times New Roman"/>
                <w:sz w:val="16"/>
              </w:rPr>
            </w:pPr>
          </w:p>
        </w:tc>
        <w:tc>
          <w:tcPr>
            <w:tcW w:w="568" w:type="dxa"/>
          </w:tcPr>
          <w:p w14:paraId="4D273A0C" w14:textId="77777777" w:rsidR="00B97248" w:rsidRPr="00F94536" w:rsidRDefault="00B97248" w:rsidP="00E53378">
            <w:pPr>
              <w:pStyle w:val="TableParagraph"/>
              <w:rPr>
                <w:rFonts w:ascii="Times New Roman"/>
                <w:sz w:val="16"/>
              </w:rPr>
            </w:pPr>
          </w:p>
        </w:tc>
        <w:tc>
          <w:tcPr>
            <w:tcW w:w="1776" w:type="dxa"/>
          </w:tcPr>
          <w:p w14:paraId="74EAB712" w14:textId="77777777" w:rsidR="00B97248" w:rsidRPr="00F94536" w:rsidRDefault="00B97248" w:rsidP="00E53378">
            <w:pPr>
              <w:pStyle w:val="TableParagraph"/>
              <w:rPr>
                <w:rFonts w:ascii="Times New Roman"/>
                <w:sz w:val="16"/>
              </w:rPr>
            </w:pPr>
          </w:p>
        </w:tc>
      </w:tr>
      <w:tr w:rsidR="00B97248" w:rsidRPr="00F94536" w14:paraId="2F7E16EC" w14:textId="77777777" w:rsidTr="00E53378">
        <w:trPr>
          <w:trHeight w:val="360"/>
        </w:trPr>
        <w:tc>
          <w:tcPr>
            <w:tcW w:w="1604" w:type="dxa"/>
          </w:tcPr>
          <w:p w14:paraId="63099FA1" w14:textId="77777777" w:rsidR="00B97248" w:rsidRPr="00F94536" w:rsidRDefault="00B97248" w:rsidP="00E53378">
            <w:pPr>
              <w:pStyle w:val="TableParagraph"/>
              <w:rPr>
                <w:rFonts w:ascii="Times New Roman"/>
                <w:sz w:val="16"/>
              </w:rPr>
            </w:pPr>
          </w:p>
        </w:tc>
        <w:tc>
          <w:tcPr>
            <w:tcW w:w="855" w:type="dxa"/>
          </w:tcPr>
          <w:p w14:paraId="033DD981" w14:textId="77777777" w:rsidR="00B97248" w:rsidRPr="00F94536" w:rsidRDefault="00B97248" w:rsidP="00E53378">
            <w:pPr>
              <w:pStyle w:val="TableParagraph"/>
              <w:spacing w:before="77"/>
              <w:ind w:right="93"/>
              <w:jc w:val="center"/>
              <w:rPr>
                <w:sz w:val="17"/>
              </w:rPr>
            </w:pPr>
            <w:r w:rsidRPr="00F94536">
              <w:rPr>
                <w:sz w:val="17"/>
              </w:rPr>
              <w:t>N</w:t>
            </w:r>
          </w:p>
        </w:tc>
        <w:tc>
          <w:tcPr>
            <w:tcW w:w="661" w:type="dxa"/>
          </w:tcPr>
          <w:p w14:paraId="76CDE08F" w14:textId="77777777" w:rsidR="00B97248" w:rsidRPr="00F94536" w:rsidRDefault="00B97248" w:rsidP="00E53378">
            <w:pPr>
              <w:pStyle w:val="TableParagraph"/>
              <w:spacing w:before="77"/>
              <w:ind w:left="84" w:right="64"/>
              <w:jc w:val="center"/>
              <w:rPr>
                <w:sz w:val="17"/>
              </w:rPr>
            </w:pPr>
            <w:r w:rsidRPr="00F94536">
              <w:rPr>
                <w:sz w:val="17"/>
              </w:rPr>
              <w:t>Mean</w:t>
            </w:r>
          </w:p>
        </w:tc>
        <w:tc>
          <w:tcPr>
            <w:tcW w:w="568" w:type="dxa"/>
          </w:tcPr>
          <w:p w14:paraId="532CBEB8" w14:textId="77777777" w:rsidR="00B97248" w:rsidRPr="00F94536" w:rsidRDefault="00B97248" w:rsidP="00E53378">
            <w:pPr>
              <w:pStyle w:val="TableParagraph"/>
              <w:spacing w:before="77"/>
              <w:ind w:right="156"/>
              <w:jc w:val="right"/>
              <w:rPr>
                <w:sz w:val="17"/>
              </w:rPr>
            </w:pPr>
            <w:r w:rsidRPr="00F94536">
              <w:rPr>
                <w:sz w:val="17"/>
              </w:rPr>
              <w:t>SD</w:t>
            </w:r>
          </w:p>
        </w:tc>
        <w:tc>
          <w:tcPr>
            <w:tcW w:w="1909" w:type="dxa"/>
          </w:tcPr>
          <w:p w14:paraId="769D717B" w14:textId="77777777" w:rsidR="00B97248" w:rsidRPr="00F94536" w:rsidRDefault="00B97248" w:rsidP="00E53378">
            <w:pPr>
              <w:pStyle w:val="TableParagraph"/>
              <w:spacing w:before="77"/>
              <w:ind w:left="103" w:right="224"/>
              <w:jc w:val="center"/>
              <w:rPr>
                <w:sz w:val="17"/>
              </w:rPr>
            </w:pPr>
            <w:r w:rsidRPr="00F94536">
              <w:rPr>
                <w:sz w:val="17"/>
              </w:rPr>
              <w:t>p (betw een groups)</w:t>
            </w:r>
          </w:p>
        </w:tc>
        <w:tc>
          <w:tcPr>
            <w:tcW w:w="918" w:type="dxa"/>
          </w:tcPr>
          <w:p w14:paraId="11177752" w14:textId="77777777" w:rsidR="00B97248" w:rsidRPr="00F94536" w:rsidRDefault="00B97248" w:rsidP="00E53378">
            <w:pPr>
              <w:pStyle w:val="TableParagraph"/>
              <w:spacing w:before="77"/>
              <w:ind w:right="110"/>
              <w:jc w:val="center"/>
              <w:rPr>
                <w:sz w:val="17"/>
              </w:rPr>
            </w:pPr>
            <w:r w:rsidRPr="00F94536">
              <w:rPr>
                <w:sz w:val="17"/>
              </w:rPr>
              <w:t>N</w:t>
            </w:r>
          </w:p>
        </w:tc>
        <w:tc>
          <w:tcPr>
            <w:tcW w:w="661" w:type="dxa"/>
          </w:tcPr>
          <w:p w14:paraId="4C492D2D" w14:textId="77777777" w:rsidR="00B97248" w:rsidRPr="00F94536" w:rsidRDefault="00B97248" w:rsidP="00E53378">
            <w:pPr>
              <w:pStyle w:val="TableParagraph"/>
              <w:spacing w:before="77"/>
              <w:ind w:left="80" w:right="76"/>
              <w:jc w:val="center"/>
              <w:rPr>
                <w:sz w:val="17"/>
              </w:rPr>
            </w:pPr>
            <w:r w:rsidRPr="00F94536">
              <w:rPr>
                <w:sz w:val="17"/>
              </w:rPr>
              <w:t>Mean</w:t>
            </w:r>
          </w:p>
        </w:tc>
        <w:tc>
          <w:tcPr>
            <w:tcW w:w="568" w:type="dxa"/>
          </w:tcPr>
          <w:p w14:paraId="2E56ED84" w14:textId="77777777" w:rsidR="00B97248" w:rsidRPr="00F94536" w:rsidRDefault="00B97248" w:rsidP="00E53378">
            <w:pPr>
              <w:pStyle w:val="TableParagraph"/>
              <w:spacing w:before="77"/>
              <w:ind w:left="183"/>
              <w:rPr>
                <w:sz w:val="17"/>
              </w:rPr>
            </w:pPr>
            <w:r w:rsidRPr="00F94536">
              <w:rPr>
                <w:sz w:val="17"/>
              </w:rPr>
              <w:t>SD</w:t>
            </w:r>
          </w:p>
        </w:tc>
        <w:tc>
          <w:tcPr>
            <w:tcW w:w="1776" w:type="dxa"/>
          </w:tcPr>
          <w:p w14:paraId="57E2B672" w14:textId="77777777" w:rsidR="00B97248" w:rsidRPr="00F94536" w:rsidRDefault="00B97248" w:rsidP="00E53378">
            <w:pPr>
              <w:pStyle w:val="TableParagraph"/>
              <w:spacing w:before="77"/>
              <w:ind w:left="102" w:right="106"/>
              <w:jc w:val="center"/>
              <w:rPr>
                <w:sz w:val="17"/>
              </w:rPr>
            </w:pPr>
            <w:r w:rsidRPr="00F94536">
              <w:rPr>
                <w:sz w:val="17"/>
              </w:rPr>
              <w:t>p (betw een groups)</w:t>
            </w:r>
          </w:p>
        </w:tc>
      </w:tr>
      <w:tr w:rsidR="00B97248" w:rsidRPr="00F94536" w14:paraId="02A9C830" w14:textId="77777777" w:rsidTr="00E53378">
        <w:trPr>
          <w:trHeight w:val="303"/>
        </w:trPr>
        <w:tc>
          <w:tcPr>
            <w:tcW w:w="1604" w:type="dxa"/>
          </w:tcPr>
          <w:p w14:paraId="1342179B" w14:textId="77777777" w:rsidR="00B97248" w:rsidRPr="00F94536" w:rsidRDefault="00B97248" w:rsidP="00E53378">
            <w:pPr>
              <w:pStyle w:val="TableParagraph"/>
              <w:spacing w:before="85"/>
              <w:ind w:left="560" w:right="646"/>
              <w:jc w:val="center"/>
              <w:rPr>
                <w:sz w:val="17"/>
              </w:rPr>
            </w:pPr>
            <w:r w:rsidRPr="00F94536">
              <w:rPr>
                <w:sz w:val="17"/>
              </w:rPr>
              <w:t>CBT</w:t>
            </w:r>
          </w:p>
        </w:tc>
        <w:tc>
          <w:tcPr>
            <w:tcW w:w="855" w:type="dxa"/>
          </w:tcPr>
          <w:p w14:paraId="69904DCD" w14:textId="77777777" w:rsidR="00B97248" w:rsidRPr="00F94536" w:rsidRDefault="00B97248" w:rsidP="00E53378">
            <w:pPr>
              <w:pStyle w:val="TableParagraph"/>
              <w:spacing w:before="85"/>
              <w:ind w:left="19" w:right="112"/>
              <w:jc w:val="center"/>
              <w:rPr>
                <w:sz w:val="17"/>
              </w:rPr>
            </w:pPr>
            <w:r w:rsidRPr="00F94536">
              <w:rPr>
                <w:sz w:val="17"/>
              </w:rPr>
              <w:t>249</w:t>
            </w:r>
          </w:p>
        </w:tc>
        <w:tc>
          <w:tcPr>
            <w:tcW w:w="661" w:type="dxa"/>
          </w:tcPr>
          <w:p w14:paraId="6005B006" w14:textId="77777777" w:rsidR="00B97248" w:rsidRPr="00F94536" w:rsidRDefault="00B97248" w:rsidP="00E53378">
            <w:pPr>
              <w:pStyle w:val="TableParagraph"/>
              <w:spacing w:before="85"/>
              <w:ind w:left="80" w:right="76"/>
              <w:jc w:val="center"/>
              <w:rPr>
                <w:sz w:val="17"/>
              </w:rPr>
            </w:pPr>
            <w:r w:rsidRPr="00F94536">
              <w:rPr>
                <w:sz w:val="17"/>
              </w:rPr>
              <w:t>2.24</w:t>
            </w:r>
          </w:p>
        </w:tc>
        <w:tc>
          <w:tcPr>
            <w:tcW w:w="568" w:type="dxa"/>
          </w:tcPr>
          <w:p w14:paraId="553ECE5D" w14:textId="77777777" w:rsidR="00B97248" w:rsidRPr="00F94536" w:rsidRDefault="00B97248" w:rsidP="00E53378">
            <w:pPr>
              <w:pStyle w:val="TableParagraph"/>
              <w:spacing w:before="85"/>
              <w:ind w:right="118"/>
              <w:jc w:val="right"/>
              <w:rPr>
                <w:sz w:val="17"/>
              </w:rPr>
            </w:pPr>
            <w:r w:rsidRPr="00F94536">
              <w:rPr>
                <w:sz w:val="17"/>
              </w:rPr>
              <w:t>0.52</w:t>
            </w:r>
          </w:p>
        </w:tc>
        <w:tc>
          <w:tcPr>
            <w:tcW w:w="1909" w:type="dxa"/>
          </w:tcPr>
          <w:p w14:paraId="657FAD1C" w14:textId="77777777" w:rsidR="00B97248" w:rsidRPr="00F94536" w:rsidRDefault="00B97248" w:rsidP="00E53378">
            <w:pPr>
              <w:pStyle w:val="TableParagraph"/>
              <w:spacing w:before="85"/>
              <w:ind w:left="92" w:right="232"/>
              <w:jc w:val="center"/>
              <w:rPr>
                <w:sz w:val="17"/>
              </w:rPr>
            </w:pPr>
            <w:r w:rsidRPr="00F94536">
              <w:rPr>
                <w:sz w:val="17"/>
              </w:rPr>
              <w:t>NS</w:t>
            </w:r>
          </w:p>
        </w:tc>
        <w:tc>
          <w:tcPr>
            <w:tcW w:w="918" w:type="dxa"/>
          </w:tcPr>
          <w:p w14:paraId="6E20F784" w14:textId="77777777" w:rsidR="00B97248" w:rsidRPr="00F94536" w:rsidRDefault="00B97248" w:rsidP="00E53378">
            <w:pPr>
              <w:pStyle w:val="TableParagraph"/>
              <w:spacing w:before="85"/>
              <w:ind w:left="218" w:right="360"/>
              <w:jc w:val="center"/>
              <w:rPr>
                <w:sz w:val="17"/>
              </w:rPr>
            </w:pPr>
            <w:r w:rsidRPr="00F94536">
              <w:rPr>
                <w:sz w:val="17"/>
              </w:rPr>
              <w:t>249</w:t>
            </w:r>
          </w:p>
        </w:tc>
        <w:tc>
          <w:tcPr>
            <w:tcW w:w="661" w:type="dxa"/>
          </w:tcPr>
          <w:p w14:paraId="01C475D3" w14:textId="77777777" w:rsidR="00B97248" w:rsidRPr="00F94536" w:rsidRDefault="00B97248" w:rsidP="00E53378">
            <w:pPr>
              <w:pStyle w:val="TableParagraph"/>
              <w:spacing w:before="85"/>
              <w:ind w:left="67" w:right="76"/>
              <w:jc w:val="center"/>
              <w:rPr>
                <w:sz w:val="17"/>
              </w:rPr>
            </w:pPr>
            <w:r w:rsidRPr="00F94536">
              <w:rPr>
                <w:sz w:val="17"/>
              </w:rPr>
              <w:t>2.38</w:t>
            </w:r>
          </w:p>
        </w:tc>
        <w:tc>
          <w:tcPr>
            <w:tcW w:w="568" w:type="dxa"/>
          </w:tcPr>
          <w:p w14:paraId="68E8BE4C" w14:textId="77777777" w:rsidR="00B97248" w:rsidRPr="00F94536" w:rsidRDefault="00B97248" w:rsidP="00E53378">
            <w:pPr>
              <w:pStyle w:val="TableParagraph"/>
              <w:spacing w:before="85"/>
              <w:ind w:left="167"/>
              <w:rPr>
                <w:sz w:val="17"/>
              </w:rPr>
            </w:pPr>
            <w:r w:rsidRPr="00F94536">
              <w:rPr>
                <w:sz w:val="17"/>
              </w:rPr>
              <w:t>0.5</w:t>
            </w:r>
          </w:p>
        </w:tc>
        <w:tc>
          <w:tcPr>
            <w:tcW w:w="1776" w:type="dxa"/>
          </w:tcPr>
          <w:p w14:paraId="43D94E9D" w14:textId="77777777" w:rsidR="00B97248" w:rsidRPr="00F94536" w:rsidRDefault="00B97248" w:rsidP="00E53378">
            <w:pPr>
              <w:pStyle w:val="TableParagraph"/>
              <w:spacing w:before="85"/>
              <w:ind w:left="84" w:right="107"/>
              <w:jc w:val="center"/>
              <w:rPr>
                <w:sz w:val="17"/>
              </w:rPr>
            </w:pPr>
            <w:r w:rsidRPr="00F94536">
              <w:rPr>
                <w:sz w:val="17"/>
              </w:rPr>
              <w:t>NS</w:t>
            </w:r>
          </w:p>
        </w:tc>
      </w:tr>
      <w:tr w:rsidR="00B97248" w:rsidRPr="00F94536" w14:paraId="24FA7C65" w14:textId="77777777" w:rsidTr="00E53378">
        <w:trPr>
          <w:trHeight w:val="218"/>
        </w:trPr>
        <w:tc>
          <w:tcPr>
            <w:tcW w:w="1604" w:type="dxa"/>
          </w:tcPr>
          <w:p w14:paraId="4671832C" w14:textId="77777777" w:rsidR="00B97248" w:rsidRPr="00F94536" w:rsidRDefault="00B97248" w:rsidP="00E53378">
            <w:pPr>
              <w:pStyle w:val="TableParagraph"/>
              <w:spacing w:before="21" w:line="177" w:lineRule="exact"/>
              <w:ind w:left="144"/>
              <w:rPr>
                <w:sz w:val="17"/>
              </w:rPr>
            </w:pPr>
            <w:r w:rsidRPr="00F94536">
              <w:rPr>
                <w:sz w:val="17"/>
              </w:rPr>
              <w:t>Inf ormation-only</w:t>
            </w:r>
          </w:p>
        </w:tc>
        <w:tc>
          <w:tcPr>
            <w:tcW w:w="855" w:type="dxa"/>
          </w:tcPr>
          <w:p w14:paraId="0BC20F7F" w14:textId="77777777" w:rsidR="00B97248" w:rsidRPr="00F94536" w:rsidRDefault="00B97248" w:rsidP="00E53378">
            <w:pPr>
              <w:pStyle w:val="TableParagraph"/>
              <w:spacing w:before="21" w:line="177" w:lineRule="exact"/>
              <w:ind w:left="19" w:right="112"/>
              <w:jc w:val="center"/>
              <w:rPr>
                <w:sz w:val="17"/>
              </w:rPr>
            </w:pPr>
            <w:r w:rsidRPr="00F94536">
              <w:rPr>
                <w:sz w:val="17"/>
              </w:rPr>
              <w:t>274</w:t>
            </w:r>
          </w:p>
        </w:tc>
        <w:tc>
          <w:tcPr>
            <w:tcW w:w="661" w:type="dxa"/>
          </w:tcPr>
          <w:p w14:paraId="2ED943D2" w14:textId="77777777" w:rsidR="00B97248" w:rsidRPr="00F94536" w:rsidRDefault="00B97248" w:rsidP="00E53378">
            <w:pPr>
              <w:pStyle w:val="TableParagraph"/>
              <w:spacing w:before="21" w:line="177" w:lineRule="exact"/>
              <w:ind w:left="80" w:right="76"/>
              <w:jc w:val="center"/>
              <w:rPr>
                <w:sz w:val="17"/>
              </w:rPr>
            </w:pPr>
            <w:r w:rsidRPr="00F94536">
              <w:rPr>
                <w:sz w:val="17"/>
              </w:rPr>
              <w:t>2.12</w:t>
            </w:r>
          </w:p>
        </w:tc>
        <w:tc>
          <w:tcPr>
            <w:tcW w:w="568" w:type="dxa"/>
          </w:tcPr>
          <w:p w14:paraId="600B8A1B" w14:textId="77777777" w:rsidR="00B97248" w:rsidRPr="00F94536" w:rsidRDefault="00B97248" w:rsidP="00E53378">
            <w:pPr>
              <w:pStyle w:val="TableParagraph"/>
              <w:spacing w:before="21" w:line="177" w:lineRule="exact"/>
              <w:ind w:right="164"/>
              <w:jc w:val="right"/>
              <w:rPr>
                <w:sz w:val="17"/>
              </w:rPr>
            </w:pPr>
            <w:r w:rsidRPr="00F94536">
              <w:rPr>
                <w:sz w:val="17"/>
              </w:rPr>
              <w:t>0.5</w:t>
            </w:r>
          </w:p>
        </w:tc>
        <w:tc>
          <w:tcPr>
            <w:tcW w:w="1909" w:type="dxa"/>
          </w:tcPr>
          <w:p w14:paraId="35BE1E34" w14:textId="77777777" w:rsidR="00B97248" w:rsidRPr="00F94536" w:rsidRDefault="00B97248" w:rsidP="00E53378">
            <w:pPr>
              <w:pStyle w:val="TableParagraph"/>
              <w:rPr>
                <w:rFonts w:ascii="Times New Roman"/>
                <w:sz w:val="14"/>
              </w:rPr>
            </w:pPr>
          </w:p>
        </w:tc>
        <w:tc>
          <w:tcPr>
            <w:tcW w:w="918" w:type="dxa"/>
          </w:tcPr>
          <w:p w14:paraId="5999760C" w14:textId="77777777" w:rsidR="00B97248" w:rsidRPr="00F94536" w:rsidRDefault="00B97248" w:rsidP="00E53378">
            <w:pPr>
              <w:pStyle w:val="TableParagraph"/>
              <w:spacing w:before="21" w:line="177" w:lineRule="exact"/>
              <w:ind w:left="218" w:right="360"/>
              <w:jc w:val="center"/>
              <w:rPr>
                <w:sz w:val="17"/>
              </w:rPr>
            </w:pPr>
            <w:r w:rsidRPr="00F94536">
              <w:rPr>
                <w:sz w:val="17"/>
              </w:rPr>
              <w:t>274</w:t>
            </w:r>
          </w:p>
        </w:tc>
        <w:tc>
          <w:tcPr>
            <w:tcW w:w="661" w:type="dxa"/>
          </w:tcPr>
          <w:p w14:paraId="6F529D4C" w14:textId="77777777" w:rsidR="00B97248" w:rsidRPr="00F94536" w:rsidRDefault="00B97248" w:rsidP="00E53378">
            <w:pPr>
              <w:pStyle w:val="TableParagraph"/>
              <w:spacing w:before="21" w:line="177" w:lineRule="exact"/>
              <w:ind w:left="69" w:right="76"/>
              <w:jc w:val="center"/>
              <w:rPr>
                <w:sz w:val="17"/>
              </w:rPr>
            </w:pPr>
            <w:r w:rsidRPr="00F94536">
              <w:rPr>
                <w:sz w:val="17"/>
              </w:rPr>
              <w:t>2.3</w:t>
            </w:r>
          </w:p>
        </w:tc>
        <w:tc>
          <w:tcPr>
            <w:tcW w:w="568" w:type="dxa"/>
          </w:tcPr>
          <w:p w14:paraId="4F695EE0" w14:textId="77777777" w:rsidR="00B97248" w:rsidRPr="00F94536" w:rsidRDefault="00B97248" w:rsidP="00E53378">
            <w:pPr>
              <w:pStyle w:val="TableParagraph"/>
              <w:spacing w:before="21" w:line="177" w:lineRule="exact"/>
              <w:ind w:left="120"/>
              <w:rPr>
                <w:sz w:val="17"/>
              </w:rPr>
            </w:pPr>
            <w:r w:rsidRPr="00F94536">
              <w:rPr>
                <w:sz w:val="17"/>
              </w:rPr>
              <w:t>0.48</w:t>
            </w:r>
          </w:p>
        </w:tc>
        <w:tc>
          <w:tcPr>
            <w:tcW w:w="1776" w:type="dxa"/>
          </w:tcPr>
          <w:p w14:paraId="1869915E" w14:textId="77777777" w:rsidR="00B97248" w:rsidRPr="00F94536" w:rsidRDefault="00B97248" w:rsidP="00E53378">
            <w:pPr>
              <w:pStyle w:val="TableParagraph"/>
              <w:rPr>
                <w:rFonts w:ascii="Times New Roman"/>
                <w:sz w:val="14"/>
              </w:rPr>
            </w:pPr>
          </w:p>
        </w:tc>
      </w:tr>
    </w:tbl>
    <w:p w14:paraId="3882FFD7"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49DAA15" w14:textId="77777777" w:rsidR="00B97248" w:rsidRPr="00F94536" w:rsidRDefault="00B97248" w:rsidP="00B97248">
      <w:pPr>
        <w:spacing w:before="38"/>
        <w:ind w:left="120"/>
        <w:rPr>
          <w:rFonts w:ascii="Calibri"/>
          <w:b/>
        </w:rPr>
      </w:pPr>
      <w:r w:rsidRPr="00F94536">
        <w:rPr>
          <w:rFonts w:ascii="Calibri"/>
          <w:b/>
        </w:rPr>
        <w:t>Weigel, C.; Kokocinski, K.; Lederer, P.; Dotsch, J.; Rascher, W.; Knerr, I.</w:t>
      </w:r>
    </w:p>
    <w:p w14:paraId="7F92AC56" w14:textId="77777777" w:rsidR="00B97248" w:rsidRPr="00F94536" w:rsidRDefault="00B97248" w:rsidP="00B97248">
      <w:pPr>
        <w:spacing w:before="180"/>
        <w:ind w:left="120"/>
        <w:rPr>
          <w:rFonts w:ascii="Calibri"/>
          <w:b/>
        </w:rPr>
      </w:pPr>
      <w:r w:rsidRPr="00F94536">
        <w:rPr>
          <w:rFonts w:ascii="Calibri"/>
          <w:b/>
        </w:rPr>
        <w:t>Childhood obesity: concept, feasibility, and interim results of a local group-based, long-term treatment program</w:t>
      </w:r>
    </w:p>
    <w:p w14:paraId="38EA4EBC"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52"/>
        <w:gridCol w:w="7452"/>
        <w:gridCol w:w="4556"/>
        <w:gridCol w:w="842"/>
      </w:tblGrid>
      <w:tr w:rsidR="00B97248" w:rsidRPr="00F94536" w14:paraId="4DB001D3" w14:textId="77777777" w:rsidTr="00E53378">
        <w:trPr>
          <w:trHeight w:val="415"/>
        </w:trPr>
        <w:tc>
          <w:tcPr>
            <w:tcW w:w="1552" w:type="dxa"/>
            <w:shd w:val="clear" w:color="auto" w:fill="8D176B"/>
          </w:tcPr>
          <w:p w14:paraId="0FDB66EE" w14:textId="77777777" w:rsidR="00B97248" w:rsidRPr="00F94536" w:rsidRDefault="00B97248" w:rsidP="00E53378">
            <w:pPr>
              <w:pStyle w:val="TableParagraph"/>
              <w:ind w:left="112"/>
              <w:rPr>
                <w:sz w:val="17"/>
              </w:rPr>
            </w:pPr>
            <w:r w:rsidRPr="00F94536">
              <w:rPr>
                <w:color w:val="FFFFFF"/>
                <w:sz w:val="17"/>
              </w:rPr>
              <w:t>Study</w:t>
            </w:r>
          </w:p>
          <w:p w14:paraId="6F0869C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52" w:type="dxa"/>
            <w:shd w:val="clear" w:color="auto" w:fill="8D176B"/>
          </w:tcPr>
          <w:p w14:paraId="30CE4B9C" w14:textId="77777777" w:rsidR="00B97248" w:rsidRPr="00F94536" w:rsidRDefault="00B97248" w:rsidP="00E53378">
            <w:pPr>
              <w:pStyle w:val="TableParagraph"/>
              <w:rPr>
                <w:rFonts w:ascii="Times New Roman"/>
                <w:sz w:val="18"/>
              </w:rPr>
            </w:pPr>
          </w:p>
        </w:tc>
        <w:tc>
          <w:tcPr>
            <w:tcW w:w="4556" w:type="dxa"/>
            <w:shd w:val="clear" w:color="auto" w:fill="8D176B"/>
          </w:tcPr>
          <w:p w14:paraId="75377D8E" w14:textId="77777777" w:rsidR="00B97248" w:rsidRPr="00F94536" w:rsidRDefault="00B97248" w:rsidP="00E53378">
            <w:pPr>
              <w:pStyle w:val="TableParagraph"/>
              <w:rPr>
                <w:rFonts w:ascii="Times New Roman"/>
                <w:sz w:val="18"/>
              </w:rPr>
            </w:pPr>
          </w:p>
        </w:tc>
        <w:tc>
          <w:tcPr>
            <w:tcW w:w="842" w:type="dxa"/>
            <w:shd w:val="clear" w:color="auto" w:fill="8D176B"/>
          </w:tcPr>
          <w:p w14:paraId="6CD8A147" w14:textId="77777777" w:rsidR="00B97248" w:rsidRPr="00F94536" w:rsidRDefault="00B97248" w:rsidP="00E53378">
            <w:pPr>
              <w:pStyle w:val="TableParagraph"/>
              <w:rPr>
                <w:rFonts w:ascii="Times New Roman"/>
                <w:sz w:val="18"/>
              </w:rPr>
            </w:pPr>
          </w:p>
        </w:tc>
      </w:tr>
      <w:tr w:rsidR="00B97248" w:rsidRPr="00F94536" w14:paraId="0AF8B727" w14:textId="77777777" w:rsidTr="00E53378">
        <w:trPr>
          <w:trHeight w:val="410"/>
        </w:trPr>
        <w:tc>
          <w:tcPr>
            <w:tcW w:w="1552" w:type="dxa"/>
          </w:tcPr>
          <w:p w14:paraId="7442DE2E" w14:textId="77777777" w:rsidR="00B97248" w:rsidRPr="00F94536" w:rsidRDefault="00B97248" w:rsidP="00E53378">
            <w:pPr>
              <w:pStyle w:val="TableParagraph"/>
              <w:ind w:left="112"/>
              <w:rPr>
                <w:sz w:val="17"/>
              </w:rPr>
            </w:pPr>
            <w:r w:rsidRPr="00F94536">
              <w:rPr>
                <w:sz w:val="17"/>
              </w:rPr>
              <w:t>Sponsorship</w:t>
            </w:r>
          </w:p>
          <w:p w14:paraId="4452857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50" w:type="dxa"/>
            <w:gridSpan w:val="3"/>
          </w:tcPr>
          <w:p w14:paraId="2CD62E46" w14:textId="77777777" w:rsidR="00B97248" w:rsidRPr="00F94536" w:rsidRDefault="00B97248" w:rsidP="00E53378">
            <w:pPr>
              <w:pStyle w:val="TableParagraph"/>
              <w:ind w:left="112"/>
              <w:rPr>
                <w:sz w:val="17"/>
              </w:rPr>
            </w:pPr>
            <w:r w:rsidRPr="00F94536">
              <w:rPr>
                <w:sz w:val="17"/>
              </w:rPr>
              <w:t>This project w as funded by the Bavarian State Ministry of Environment, Public</w:t>
            </w:r>
            <w:r>
              <w:rPr>
                <w:sz w:val="17"/>
              </w:rPr>
              <w:t xml:space="preserve"> </w:t>
            </w:r>
            <w:r w:rsidRPr="00F94536">
              <w:rPr>
                <w:sz w:val="17"/>
              </w:rPr>
              <w:t>Health,</w:t>
            </w:r>
            <w:r>
              <w:rPr>
                <w:sz w:val="17"/>
              </w:rPr>
              <w:t xml:space="preserve"> </w:t>
            </w:r>
            <w:r w:rsidRPr="00F94536">
              <w:rPr>
                <w:sz w:val="17"/>
              </w:rPr>
              <w:t>and Consumer</w:t>
            </w:r>
            <w:r>
              <w:rPr>
                <w:sz w:val="17"/>
              </w:rPr>
              <w:t xml:space="preserve"> </w:t>
            </w:r>
            <w:r w:rsidRPr="00F94536">
              <w:rPr>
                <w:sz w:val="17"/>
              </w:rPr>
              <w:t>Protectionand the health insurance company Siemens</w:t>
            </w:r>
          </w:p>
          <w:p w14:paraId="2FB9EE53" w14:textId="77777777" w:rsidR="00B97248" w:rsidRPr="00F94536" w:rsidRDefault="00B97248" w:rsidP="00E53378">
            <w:pPr>
              <w:pStyle w:val="TableParagraph"/>
              <w:spacing w:before="13" w:line="182" w:lineRule="exact"/>
              <w:ind w:left="112"/>
              <w:rPr>
                <w:sz w:val="17"/>
              </w:rPr>
            </w:pPr>
            <w:r w:rsidRPr="00F94536">
              <w:rPr>
                <w:sz w:val="17"/>
              </w:rPr>
              <w:t>Betriebskran-kenkasse, Germany.</w:t>
            </w:r>
          </w:p>
        </w:tc>
      </w:tr>
      <w:tr w:rsidR="00B97248" w:rsidRPr="00F94536" w14:paraId="539ABC5C" w14:textId="77777777" w:rsidTr="00E53378">
        <w:trPr>
          <w:trHeight w:val="216"/>
        </w:trPr>
        <w:tc>
          <w:tcPr>
            <w:tcW w:w="1552" w:type="dxa"/>
          </w:tcPr>
          <w:p w14:paraId="0297143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452" w:type="dxa"/>
          </w:tcPr>
          <w:p w14:paraId="78EF0234" w14:textId="77777777" w:rsidR="00B97248" w:rsidRPr="00F94536" w:rsidRDefault="00B97248" w:rsidP="00E53378">
            <w:pPr>
              <w:pStyle w:val="TableParagraph"/>
              <w:spacing w:before="5" w:line="190" w:lineRule="exact"/>
              <w:ind w:left="112"/>
              <w:rPr>
                <w:sz w:val="17"/>
              </w:rPr>
            </w:pPr>
            <w:r w:rsidRPr="00F94536">
              <w:rPr>
                <w:sz w:val="17"/>
              </w:rPr>
              <w:t>Germany</w:t>
            </w:r>
          </w:p>
        </w:tc>
        <w:tc>
          <w:tcPr>
            <w:tcW w:w="4556" w:type="dxa"/>
          </w:tcPr>
          <w:p w14:paraId="043473A4" w14:textId="77777777" w:rsidR="00B97248" w:rsidRPr="00F94536" w:rsidRDefault="00B97248" w:rsidP="00E53378">
            <w:pPr>
              <w:pStyle w:val="TableParagraph"/>
              <w:rPr>
                <w:rFonts w:ascii="Times New Roman"/>
                <w:sz w:val="14"/>
              </w:rPr>
            </w:pPr>
          </w:p>
        </w:tc>
        <w:tc>
          <w:tcPr>
            <w:tcW w:w="842" w:type="dxa"/>
          </w:tcPr>
          <w:p w14:paraId="6B451099" w14:textId="77777777" w:rsidR="00B97248" w:rsidRPr="00F94536" w:rsidRDefault="00B97248" w:rsidP="00E53378">
            <w:pPr>
              <w:pStyle w:val="TableParagraph"/>
              <w:rPr>
                <w:rFonts w:ascii="Times New Roman"/>
                <w:sz w:val="14"/>
              </w:rPr>
            </w:pPr>
          </w:p>
        </w:tc>
      </w:tr>
      <w:tr w:rsidR="00B97248" w:rsidRPr="00F94536" w14:paraId="0F2E18C5" w14:textId="77777777" w:rsidTr="00E53378">
        <w:trPr>
          <w:trHeight w:val="216"/>
        </w:trPr>
        <w:tc>
          <w:tcPr>
            <w:tcW w:w="14402" w:type="dxa"/>
            <w:gridSpan w:val="4"/>
          </w:tcPr>
          <w:p w14:paraId="7238FC2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3577306" w14:textId="77777777" w:rsidTr="00E53378">
        <w:trPr>
          <w:trHeight w:val="207"/>
        </w:trPr>
        <w:tc>
          <w:tcPr>
            <w:tcW w:w="1552" w:type="dxa"/>
          </w:tcPr>
          <w:p w14:paraId="767904D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52" w:type="dxa"/>
          </w:tcPr>
          <w:p w14:paraId="1BBAE287" w14:textId="77777777" w:rsidR="00B97248" w:rsidRPr="00F94536" w:rsidRDefault="00B97248" w:rsidP="00E53378">
            <w:pPr>
              <w:pStyle w:val="TableParagraph"/>
              <w:spacing w:before="5" w:line="182" w:lineRule="exact"/>
              <w:ind w:left="112"/>
              <w:rPr>
                <w:sz w:val="17"/>
              </w:rPr>
            </w:pPr>
            <w:r w:rsidRPr="00F94536">
              <w:rPr>
                <w:sz w:val="17"/>
              </w:rPr>
              <w:t>Randomized controlled trial</w:t>
            </w:r>
          </w:p>
        </w:tc>
        <w:tc>
          <w:tcPr>
            <w:tcW w:w="4556" w:type="dxa"/>
          </w:tcPr>
          <w:p w14:paraId="6B9120CB" w14:textId="77777777" w:rsidR="00B97248" w:rsidRPr="00F94536" w:rsidRDefault="00B97248" w:rsidP="00E53378">
            <w:pPr>
              <w:pStyle w:val="TableParagraph"/>
              <w:rPr>
                <w:rFonts w:ascii="Times New Roman"/>
                <w:sz w:val="14"/>
              </w:rPr>
            </w:pPr>
          </w:p>
        </w:tc>
        <w:tc>
          <w:tcPr>
            <w:tcW w:w="842" w:type="dxa"/>
          </w:tcPr>
          <w:p w14:paraId="39A3FE16" w14:textId="77777777" w:rsidR="00B97248" w:rsidRPr="00F94536" w:rsidRDefault="00B97248" w:rsidP="00E53378">
            <w:pPr>
              <w:pStyle w:val="TableParagraph"/>
              <w:rPr>
                <w:rFonts w:ascii="Times New Roman"/>
                <w:sz w:val="14"/>
              </w:rPr>
            </w:pPr>
          </w:p>
        </w:tc>
      </w:tr>
      <w:tr w:rsidR="00B97248" w:rsidRPr="00F94536" w14:paraId="0E9A4C38" w14:textId="77777777" w:rsidTr="00E53378">
        <w:trPr>
          <w:trHeight w:val="208"/>
        </w:trPr>
        <w:tc>
          <w:tcPr>
            <w:tcW w:w="1552" w:type="dxa"/>
          </w:tcPr>
          <w:p w14:paraId="2CE48FA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52" w:type="dxa"/>
          </w:tcPr>
          <w:p w14:paraId="57672D9D" w14:textId="77777777" w:rsidR="00B97248" w:rsidRPr="00F94536" w:rsidRDefault="00B97248" w:rsidP="00E53378">
            <w:pPr>
              <w:pStyle w:val="TableParagraph"/>
              <w:spacing w:before="5" w:line="182" w:lineRule="exact"/>
              <w:ind w:left="112"/>
              <w:rPr>
                <w:sz w:val="17"/>
              </w:rPr>
            </w:pPr>
            <w:r w:rsidRPr="00F94536">
              <w:rPr>
                <w:sz w:val="17"/>
              </w:rPr>
              <w:t>Parallel group</w:t>
            </w:r>
          </w:p>
        </w:tc>
        <w:tc>
          <w:tcPr>
            <w:tcW w:w="4556" w:type="dxa"/>
          </w:tcPr>
          <w:p w14:paraId="2C4DD23A" w14:textId="77777777" w:rsidR="00B97248" w:rsidRPr="00F94536" w:rsidRDefault="00B97248" w:rsidP="00E53378">
            <w:pPr>
              <w:pStyle w:val="TableParagraph"/>
              <w:rPr>
                <w:rFonts w:ascii="Times New Roman"/>
                <w:sz w:val="14"/>
              </w:rPr>
            </w:pPr>
          </w:p>
        </w:tc>
        <w:tc>
          <w:tcPr>
            <w:tcW w:w="842" w:type="dxa"/>
          </w:tcPr>
          <w:p w14:paraId="4086CE04" w14:textId="77777777" w:rsidR="00B97248" w:rsidRPr="00F94536" w:rsidRDefault="00B97248" w:rsidP="00E53378">
            <w:pPr>
              <w:pStyle w:val="TableParagraph"/>
              <w:rPr>
                <w:rFonts w:ascii="Times New Roman"/>
                <w:sz w:val="14"/>
              </w:rPr>
            </w:pPr>
          </w:p>
        </w:tc>
      </w:tr>
      <w:tr w:rsidR="00B97248" w:rsidRPr="00F94536" w14:paraId="139314CB" w14:textId="77777777" w:rsidTr="00E53378">
        <w:trPr>
          <w:trHeight w:val="415"/>
        </w:trPr>
        <w:tc>
          <w:tcPr>
            <w:tcW w:w="1552" w:type="dxa"/>
          </w:tcPr>
          <w:p w14:paraId="506AAEE0" w14:textId="77777777" w:rsidR="00B97248" w:rsidRPr="00F94536" w:rsidRDefault="00B97248" w:rsidP="00E53378">
            <w:pPr>
              <w:pStyle w:val="TableParagraph"/>
              <w:spacing w:before="6"/>
              <w:rPr>
                <w:rFonts w:ascii="Calibri"/>
                <w:b/>
                <w:sz w:val="17"/>
              </w:rPr>
            </w:pPr>
          </w:p>
          <w:p w14:paraId="27C39980" w14:textId="77777777" w:rsidR="00B97248" w:rsidRPr="00F94536" w:rsidRDefault="00B97248" w:rsidP="00E53378">
            <w:pPr>
              <w:pStyle w:val="TableParagraph"/>
              <w:spacing w:line="182" w:lineRule="exact"/>
              <w:ind w:left="112"/>
              <w:rPr>
                <w:sz w:val="17"/>
              </w:rPr>
            </w:pPr>
            <w:r w:rsidRPr="00F94536">
              <w:rPr>
                <w:sz w:val="17"/>
              </w:rPr>
              <w:t>IRB</w:t>
            </w:r>
          </w:p>
        </w:tc>
        <w:tc>
          <w:tcPr>
            <w:tcW w:w="12850" w:type="dxa"/>
            <w:gridSpan w:val="3"/>
          </w:tcPr>
          <w:p w14:paraId="15E479FA" w14:textId="77777777" w:rsidR="00B97248" w:rsidRPr="00F94536" w:rsidRDefault="00B97248" w:rsidP="00E53378">
            <w:pPr>
              <w:pStyle w:val="TableParagraph"/>
              <w:spacing w:before="5"/>
              <w:ind w:left="112"/>
              <w:rPr>
                <w:sz w:val="17"/>
              </w:rPr>
            </w:pPr>
            <w:r w:rsidRPr="00F94536">
              <w:rPr>
                <w:sz w:val="17"/>
              </w:rPr>
              <w:t>The study w as approved by the local ethics committee (Friedrich-Alexander-University</w:t>
            </w:r>
            <w:r>
              <w:rPr>
                <w:sz w:val="17"/>
              </w:rPr>
              <w:t xml:space="preserve"> </w:t>
            </w:r>
            <w:r w:rsidRPr="00F94536">
              <w:rPr>
                <w:sz w:val="17"/>
              </w:rPr>
              <w:t>of Erlangen-Nuremberg),</w:t>
            </w:r>
            <w:r>
              <w:rPr>
                <w:sz w:val="17"/>
              </w:rPr>
              <w:t xml:space="preserve"> </w:t>
            </w:r>
            <w:r w:rsidRPr="00F94536">
              <w:rPr>
                <w:sz w:val="17"/>
              </w:rPr>
              <w:t>and inf ormed</w:t>
            </w:r>
            <w:r>
              <w:rPr>
                <w:sz w:val="17"/>
              </w:rPr>
              <w:t xml:space="preserve"> </w:t>
            </w:r>
            <w:r w:rsidRPr="00F94536">
              <w:rPr>
                <w:sz w:val="17"/>
              </w:rPr>
              <w:t>consent w as obtained</w:t>
            </w:r>
            <w:r>
              <w:rPr>
                <w:sz w:val="17"/>
              </w:rPr>
              <w:t xml:space="preserve"> </w:t>
            </w:r>
            <w:r w:rsidRPr="00F94536">
              <w:rPr>
                <w:sz w:val="17"/>
              </w:rPr>
              <w:t>from</w:t>
            </w:r>
          </w:p>
          <w:p w14:paraId="79282151" w14:textId="77777777" w:rsidR="00B97248" w:rsidRPr="00F94536" w:rsidRDefault="00B97248" w:rsidP="00E53378">
            <w:pPr>
              <w:pStyle w:val="TableParagraph"/>
              <w:spacing w:before="13" w:line="182" w:lineRule="exact"/>
              <w:ind w:left="112"/>
              <w:rPr>
                <w:sz w:val="17"/>
              </w:rPr>
            </w:pPr>
            <w:r w:rsidRPr="00F94536">
              <w:rPr>
                <w:sz w:val="17"/>
              </w:rPr>
              <w:t>the parents</w:t>
            </w:r>
            <w:r>
              <w:rPr>
                <w:sz w:val="17"/>
              </w:rPr>
              <w:t xml:space="preserve"> </w:t>
            </w:r>
            <w:r w:rsidRPr="00F94536">
              <w:rPr>
                <w:sz w:val="17"/>
              </w:rPr>
              <w:t>of each subject</w:t>
            </w:r>
          </w:p>
        </w:tc>
      </w:tr>
      <w:tr w:rsidR="00B97248" w:rsidRPr="00F94536" w14:paraId="798863D8" w14:textId="77777777" w:rsidTr="00E53378">
        <w:trPr>
          <w:trHeight w:val="424"/>
        </w:trPr>
        <w:tc>
          <w:tcPr>
            <w:tcW w:w="1552" w:type="dxa"/>
          </w:tcPr>
          <w:p w14:paraId="0C9166AC" w14:textId="77777777" w:rsidR="00B97248" w:rsidRPr="00F94536" w:rsidRDefault="00B97248" w:rsidP="00E53378">
            <w:pPr>
              <w:pStyle w:val="TableParagraph"/>
              <w:spacing w:before="5"/>
              <w:ind w:left="112"/>
              <w:rPr>
                <w:sz w:val="17"/>
              </w:rPr>
            </w:pPr>
            <w:r w:rsidRPr="00F94536">
              <w:rPr>
                <w:sz w:val="17"/>
              </w:rPr>
              <w:t>Outcomes other</w:t>
            </w:r>
          </w:p>
          <w:p w14:paraId="411C8D6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452" w:type="dxa"/>
          </w:tcPr>
          <w:p w14:paraId="7F6A9098" w14:textId="77777777" w:rsidR="00B97248" w:rsidRPr="00F94536" w:rsidRDefault="00B97248" w:rsidP="00E53378">
            <w:pPr>
              <w:pStyle w:val="TableParagraph"/>
              <w:spacing w:before="6"/>
              <w:rPr>
                <w:rFonts w:ascii="Calibri"/>
                <w:b/>
                <w:sz w:val="17"/>
              </w:rPr>
            </w:pPr>
          </w:p>
          <w:p w14:paraId="363A1D0B" w14:textId="77777777" w:rsidR="00B97248" w:rsidRPr="00F94536" w:rsidRDefault="00B97248" w:rsidP="00E53378">
            <w:pPr>
              <w:pStyle w:val="TableParagraph"/>
              <w:spacing w:line="190" w:lineRule="exact"/>
              <w:ind w:left="112"/>
              <w:rPr>
                <w:sz w:val="17"/>
              </w:rPr>
            </w:pPr>
            <w:r w:rsidRPr="00F94536">
              <w:rPr>
                <w:sz w:val="17"/>
              </w:rPr>
              <w:t>Other obesity, blood pressure</w:t>
            </w:r>
          </w:p>
        </w:tc>
        <w:tc>
          <w:tcPr>
            <w:tcW w:w="4556" w:type="dxa"/>
          </w:tcPr>
          <w:p w14:paraId="6E78F25B" w14:textId="77777777" w:rsidR="00B97248" w:rsidRPr="00F94536" w:rsidRDefault="00B97248" w:rsidP="00E53378">
            <w:pPr>
              <w:pStyle w:val="TableParagraph"/>
              <w:rPr>
                <w:rFonts w:ascii="Times New Roman"/>
                <w:sz w:val="18"/>
              </w:rPr>
            </w:pPr>
          </w:p>
        </w:tc>
        <w:tc>
          <w:tcPr>
            <w:tcW w:w="842" w:type="dxa"/>
          </w:tcPr>
          <w:p w14:paraId="30F67237" w14:textId="77777777" w:rsidR="00B97248" w:rsidRPr="00F94536" w:rsidRDefault="00B97248" w:rsidP="00E53378">
            <w:pPr>
              <w:pStyle w:val="TableParagraph"/>
              <w:rPr>
                <w:rFonts w:ascii="Times New Roman"/>
                <w:sz w:val="18"/>
              </w:rPr>
            </w:pPr>
          </w:p>
        </w:tc>
      </w:tr>
      <w:tr w:rsidR="00B97248" w:rsidRPr="00F94536" w14:paraId="318310A4" w14:textId="77777777" w:rsidTr="00E53378">
        <w:trPr>
          <w:trHeight w:val="215"/>
        </w:trPr>
        <w:tc>
          <w:tcPr>
            <w:tcW w:w="14402" w:type="dxa"/>
            <w:gridSpan w:val="4"/>
          </w:tcPr>
          <w:p w14:paraId="006B5AB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FC30D53" w14:textId="77777777" w:rsidTr="00E53378">
        <w:trPr>
          <w:trHeight w:val="208"/>
        </w:trPr>
        <w:tc>
          <w:tcPr>
            <w:tcW w:w="1552" w:type="dxa"/>
          </w:tcPr>
          <w:p w14:paraId="0C224357"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7452" w:type="dxa"/>
          </w:tcPr>
          <w:p w14:paraId="197E24D5" w14:textId="77777777" w:rsidR="00B97248" w:rsidRPr="00F94536" w:rsidRDefault="00B97248" w:rsidP="00E53378">
            <w:pPr>
              <w:pStyle w:val="TableParagraph"/>
              <w:spacing w:before="5" w:line="182" w:lineRule="exact"/>
              <w:ind w:left="112"/>
              <w:rPr>
                <w:sz w:val="17"/>
              </w:rPr>
            </w:pPr>
            <w:r w:rsidRPr="00F94536">
              <w:rPr>
                <w:sz w:val="17"/>
              </w:rPr>
              <w:t>Obese children</w:t>
            </w:r>
            <w:r>
              <w:rPr>
                <w:sz w:val="17"/>
              </w:rPr>
              <w:t xml:space="preserve"> </w:t>
            </w:r>
            <w:r w:rsidRPr="00F94536">
              <w:rPr>
                <w:sz w:val="17"/>
              </w:rPr>
              <w:t>aged</w:t>
            </w:r>
            <w:r>
              <w:rPr>
                <w:sz w:val="17"/>
              </w:rPr>
              <w:t xml:space="preserve"> </w:t>
            </w:r>
            <w:r w:rsidRPr="00F94536">
              <w:rPr>
                <w:sz w:val="17"/>
              </w:rPr>
              <w:t>7</w:t>
            </w:r>
            <w:r>
              <w:rPr>
                <w:sz w:val="17"/>
              </w:rPr>
              <w:t xml:space="preserve"> </w:t>
            </w:r>
            <w:r w:rsidRPr="00F94536">
              <w:rPr>
                <w:sz w:val="17"/>
              </w:rPr>
              <w:t>to 15</w:t>
            </w:r>
            <w:r>
              <w:rPr>
                <w:sz w:val="17"/>
              </w:rPr>
              <w:t xml:space="preserve"> </w:t>
            </w:r>
            <w:r w:rsidRPr="00F94536">
              <w:rPr>
                <w:sz w:val="17"/>
              </w:rPr>
              <w:t>years</w:t>
            </w:r>
          </w:p>
        </w:tc>
        <w:tc>
          <w:tcPr>
            <w:tcW w:w="4556" w:type="dxa"/>
          </w:tcPr>
          <w:p w14:paraId="1757AE66" w14:textId="77777777" w:rsidR="00B97248" w:rsidRPr="00F94536" w:rsidRDefault="00B97248" w:rsidP="00E53378">
            <w:pPr>
              <w:pStyle w:val="TableParagraph"/>
              <w:rPr>
                <w:rFonts w:ascii="Times New Roman"/>
                <w:sz w:val="14"/>
              </w:rPr>
            </w:pPr>
          </w:p>
        </w:tc>
        <w:tc>
          <w:tcPr>
            <w:tcW w:w="842" w:type="dxa"/>
          </w:tcPr>
          <w:p w14:paraId="19CA44EE" w14:textId="77777777" w:rsidR="00B97248" w:rsidRPr="00F94536" w:rsidRDefault="00B97248" w:rsidP="00E53378">
            <w:pPr>
              <w:pStyle w:val="TableParagraph"/>
              <w:rPr>
                <w:rFonts w:ascii="Times New Roman"/>
                <w:sz w:val="14"/>
              </w:rPr>
            </w:pPr>
          </w:p>
        </w:tc>
      </w:tr>
      <w:tr w:rsidR="00B97248" w:rsidRPr="00F94536" w14:paraId="31E43271" w14:textId="77777777" w:rsidTr="00E53378">
        <w:trPr>
          <w:trHeight w:val="416"/>
        </w:trPr>
        <w:tc>
          <w:tcPr>
            <w:tcW w:w="1552" w:type="dxa"/>
          </w:tcPr>
          <w:p w14:paraId="78E32DCF" w14:textId="77777777" w:rsidR="00B97248" w:rsidRPr="00F94536" w:rsidRDefault="00B97248" w:rsidP="00E53378">
            <w:pPr>
              <w:pStyle w:val="TableParagraph"/>
              <w:spacing w:before="5"/>
              <w:ind w:left="112"/>
              <w:rPr>
                <w:sz w:val="17"/>
              </w:rPr>
            </w:pPr>
            <w:r w:rsidRPr="00F94536">
              <w:rPr>
                <w:sz w:val="17"/>
              </w:rPr>
              <w:t>Exclusion</w:t>
            </w:r>
          </w:p>
          <w:p w14:paraId="3E61622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7452" w:type="dxa"/>
          </w:tcPr>
          <w:p w14:paraId="38FF20B3" w14:textId="77777777" w:rsidR="00B97248" w:rsidRPr="00F94536" w:rsidRDefault="00B97248" w:rsidP="00E53378">
            <w:pPr>
              <w:pStyle w:val="TableParagraph"/>
              <w:spacing w:before="101"/>
              <w:ind w:left="112"/>
              <w:rPr>
                <w:sz w:val="17"/>
              </w:rPr>
            </w:pPr>
            <w:r w:rsidRPr="00F94536">
              <w:rPr>
                <w:sz w:val="17"/>
              </w:rPr>
              <w:t>No additional</w:t>
            </w:r>
          </w:p>
        </w:tc>
        <w:tc>
          <w:tcPr>
            <w:tcW w:w="4556" w:type="dxa"/>
          </w:tcPr>
          <w:p w14:paraId="2E964526" w14:textId="77777777" w:rsidR="00B97248" w:rsidRPr="00F94536" w:rsidRDefault="00B97248" w:rsidP="00E53378">
            <w:pPr>
              <w:pStyle w:val="TableParagraph"/>
              <w:rPr>
                <w:rFonts w:ascii="Times New Roman"/>
                <w:sz w:val="18"/>
              </w:rPr>
            </w:pPr>
          </w:p>
        </w:tc>
        <w:tc>
          <w:tcPr>
            <w:tcW w:w="842" w:type="dxa"/>
          </w:tcPr>
          <w:p w14:paraId="55E79FA4" w14:textId="77777777" w:rsidR="00B97248" w:rsidRPr="00F94536" w:rsidRDefault="00B97248" w:rsidP="00E53378">
            <w:pPr>
              <w:pStyle w:val="TableParagraph"/>
              <w:rPr>
                <w:rFonts w:ascii="Times New Roman"/>
                <w:sz w:val="18"/>
              </w:rPr>
            </w:pPr>
          </w:p>
        </w:tc>
      </w:tr>
      <w:tr w:rsidR="00B97248" w:rsidRPr="00F94536" w14:paraId="5939F6DD" w14:textId="77777777" w:rsidTr="00E53378">
        <w:trPr>
          <w:trHeight w:val="415"/>
        </w:trPr>
        <w:tc>
          <w:tcPr>
            <w:tcW w:w="1552" w:type="dxa"/>
          </w:tcPr>
          <w:p w14:paraId="1A6FE70E" w14:textId="77777777" w:rsidR="00B97248" w:rsidRPr="00F94536" w:rsidRDefault="00B97248" w:rsidP="00E53378">
            <w:pPr>
              <w:pStyle w:val="TableParagraph"/>
              <w:spacing w:before="5"/>
              <w:ind w:left="112"/>
              <w:rPr>
                <w:sz w:val="17"/>
              </w:rPr>
            </w:pPr>
            <w:r w:rsidRPr="00F94536">
              <w:rPr>
                <w:sz w:val="17"/>
              </w:rPr>
              <w:t>Group</w:t>
            </w:r>
          </w:p>
          <w:p w14:paraId="51FFBAEF"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7452" w:type="dxa"/>
          </w:tcPr>
          <w:p w14:paraId="5AB33B2A" w14:textId="77777777" w:rsidR="00B97248" w:rsidRPr="00F94536" w:rsidRDefault="00B97248" w:rsidP="00E53378">
            <w:pPr>
              <w:pStyle w:val="TableParagraph"/>
              <w:spacing w:before="101"/>
              <w:ind w:left="112"/>
              <w:rPr>
                <w:sz w:val="17"/>
              </w:rPr>
            </w:pPr>
            <w:r w:rsidRPr="00F94536">
              <w:rPr>
                <w:sz w:val="17"/>
              </w:rPr>
              <w:t>Randomized</w:t>
            </w:r>
          </w:p>
        </w:tc>
        <w:tc>
          <w:tcPr>
            <w:tcW w:w="4556" w:type="dxa"/>
          </w:tcPr>
          <w:p w14:paraId="28F19A05" w14:textId="77777777" w:rsidR="00B97248" w:rsidRPr="00F94536" w:rsidRDefault="00B97248" w:rsidP="00E53378">
            <w:pPr>
              <w:pStyle w:val="TableParagraph"/>
              <w:rPr>
                <w:rFonts w:ascii="Times New Roman"/>
                <w:sz w:val="18"/>
              </w:rPr>
            </w:pPr>
          </w:p>
        </w:tc>
        <w:tc>
          <w:tcPr>
            <w:tcW w:w="842" w:type="dxa"/>
          </w:tcPr>
          <w:p w14:paraId="57AE6A89" w14:textId="77777777" w:rsidR="00B97248" w:rsidRPr="00F94536" w:rsidRDefault="00B97248" w:rsidP="00E53378">
            <w:pPr>
              <w:pStyle w:val="TableParagraph"/>
              <w:rPr>
                <w:rFonts w:ascii="Times New Roman"/>
                <w:sz w:val="18"/>
              </w:rPr>
            </w:pPr>
          </w:p>
        </w:tc>
      </w:tr>
      <w:tr w:rsidR="00B97248" w:rsidRPr="00F94536" w14:paraId="0B49EA2E" w14:textId="77777777" w:rsidTr="00E53378">
        <w:trPr>
          <w:trHeight w:val="416"/>
        </w:trPr>
        <w:tc>
          <w:tcPr>
            <w:tcW w:w="1552" w:type="dxa"/>
          </w:tcPr>
          <w:p w14:paraId="1FC0681C" w14:textId="77777777" w:rsidR="00B97248" w:rsidRPr="00F94536" w:rsidRDefault="00B97248" w:rsidP="00E53378">
            <w:pPr>
              <w:pStyle w:val="TableParagraph"/>
              <w:spacing w:before="8" w:line="235" w:lineRule="auto"/>
              <w:ind w:left="112" w:right="553"/>
              <w:rPr>
                <w:sz w:val="17"/>
              </w:rPr>
            </w:pPr>
            <w:r w:rsidRPr="00F94536">
              <w:rPr>
                <w:sz w:val="17"/>
              </w:rPr>
              <w:t>Special Populations</w:t>
            </w:r>
          </w:p>
        </w:tc>
        <w:tc>
          <w:tcPr>
            <w:tcW w:w="7452" w:type="dxa"/>
          </w:tcPr>
          <w:p w14:paraId="3366BC42" w14:textId="77777777" w:rsidR="00B97248" w:rsidRPr="00F94536" w:rsidRDefault="00B97248" w:rsidP="00E53378">
            <w:pPr>
              <w:pStyle w:val="TableParagraph"/>
              <w:spacing w:before="2"/>
              <w:rPr>
                <w:rFonts w:ascii="Calibri"/>
                <w:b/>
                <w:sz w:val="16"/>
              </w:rPr>
            </w:pPr>
          </w:p>
          <w:p w14:paraId="075111C3" w14:textId="77777777" w:rsidR="00B97248" w:rsidRPr="00F94536" w:rsidRDefault="00B97248" w:rsidP="00E53378">
            <w:pPr>
              <w:pStyle w:val="TableParagraph"/>
              <w:ind w:left="112"/>
              <w:rPr>
                <w:sz w:val="17"/>
              </w:rPr>
            </w:pPr>
            <w:r w:rsidRPr="00F94536">
              <w:rPr>
                <w:sz w:val="17"/>
              </w:rPr>
              <w:t>None</w:t>
            </w:r>
          </w:p>
        </w:tc>
        <w:tc>
          <w:tcPr>
            <w:tcW w:w="4556" w:type="dxa"/>
          </w:tcPr>
          <w:p w14:paraId="4C231AE3" w14:textId="77777777" w:rsidR="00B97248" w:rsidRPr="00F94536" w:rsidRDefault="00B97248" w:rsidP="00E53378">
            <w:pPr>
              <w:pStyle w:val="TableParagraph"/>
              <w:rPr>
                <w:rFonts w:ascii="Times New Roman"/>
                <w:sz w:val="18"/>
              </w:rPr>
            </w:pPr>
          </w:p>
        </w:tc>
        <w:tc>
          <w:tcPr>
            <w:tcW w:w="842" w:type="dxa"/>
          </w:tcPr>
          <w:p w14:paraId="79CB6761" w14:textId="77777777" w:rsidR="00B97248" w:rsidRPr="00F94536" w:rsidRDefault="00B97248" w:rsidP="00E53378">
            <w:pPr>
              <w:pStyle w:val="TableParagraph"/>
              <w:rPr>
                <w:rFonts w:ascii="Times New Roman"/>
                <w:sz w:val="18"/>
              </w:rPr>
            </w:pPr>
          </w:p>
        </w:tc>
      </w:tr>
      <w:tr w:rsidR="00B97248" w:rsidRPr="00F94536" w14:paraId="44AC1E2C" w14:textId="77777777" w:rsidTr="00E53378">
        <w:trPr>
          <w:trHeight w:val="223"/>
        </w:trPr>
        <w:tc>
          <w:tcPr>
            <w:tcW w:w="1552" w:type="dxa"/>
          </w:tcPr>
          <w:p w14:paraId="2DA99697" w14:textId="77777777" w:rsidR="00B97248" w:rsidRPr="00F94536" w:rsidRDefault="00B97248" w:rsidP="00E53378">
            <w:pPr>
              <w:pStyle w:val="TableParagraph"/>
              <w:rPr>
                <w:rFonts w:ascii="Times New Roman"/>
                <w:sz w:val="16"/>
              </w:rPr>
            </w:pPr>
          </w:p>
        </w:tc>
        <w:tc>
          <w:tcPr>
            <w:tcW w:w="7452" w:type="dxa"/>
          </w:tcPr>
          <w:p w14:paraId="5E02FB51" w14:textId="77777777" w:rsidR="00B97248" w:rsidRPr="00F94536" w:rsidRDefault="00B97248" w:rsidP="00E53378">
            <w:pPr>
              <w:pStyle w:val="TableParagraph"/>
              <w:spacing w:before="21" w:line="182" w:lineRule="exact"/>
              <w:ind w:left="112"/>
              <w:rPr>
                <w:sz w:val="17"/>
              </w:rPr>
            </w:pPr>
            <w:r w:rsidRPr="00F94536">
              <w:rPr>
                <w:sz w:val="17"/>
              </w:rPr>
              <w:t>Intervention</w:t>
            </w:r>
          </w:p>
        </w:tc>
        <w:tc>
          <w:tcPr>
            <w:tcW w:w="4556" w:type="dxa"/>
          </w:tcPr>
          <w:p w14:paraId="337031D0" w14:textId="77777777" w:rsidR="00B97248" w:rsidRPr="00F94536" w:rsidRDefault="00B97248" w:rsidP="00E53378">
            <w:pPr>
              <w:pStyle w:val="TableParagraph"/>
              <w:spacing w:before="21" w:line="182" w:lineRule="exact"/>
              <w:ind w:left="147"/>
              <w:rPr>
                <w:sz w:val="17"/>
              </w:rPr>
            </w:pPr>
            <w:r w:rsidRPr="00F94536">
              <w:rPr>
                <w:sz w:val="17"/>
              </w:rPr>
              <w:t>Control</w:t>
            </w:r>
          </w:p>
        </w:tc>
        <w:tc>
          <w:tcPr>
            <w:tcW w:w="842" w:type="dxa"/>
          </w:tcPr>
          <w:p w14:paraId="7233B4CD" w14:textId="77777777" w:rsidR="00B97248" w:rsidRPr="00F94536" w:rsidRDefault="00B97248" w:rsidP="00E53378">
            <w:pPr>
              <w:pStyle w:val="TableParagraph"/>
              <w:spacing w:before="21" w:line="182" w:lineRule="exact"/>
              <w:ind w:left="167"/>
              <w:rPr>
                <w:sz w:val="17"/>
              </w:rPr>
            </w:pPr>
            <w:r w:rsidRPr="00F94536">
              <w:rPr>
                <w:sz w:val="17"/>
              </w:rPr>
              <w:t>Overall</w:t>
            </w:r>
          </w:p>
        </w:tc>
      </w:tr>
      <w:tr w:rsidR="00B97248" w:rsidRPr="00F94536" w14:paraId="6EF59EA9" w14:textId="77777777" w:rsidTr="00E53378">
        <w:trPr>
          <w:trHeight w:val="208"/>
        </w:trPr>
        <w:tc>
          <w:tcPr>
            <w:tcW w:w="1552" w:type="dxa"/>
          </w:tcPr>
          <w:p w14:paraId="1A0E6803" w14:textId="77777777" w:rsidR="00B97248" w:rsidRPr="00F94536" w:rsidRDefault="00B97248" w:rsidP="00E53378">
            <w:pPr>
              <w:pStyle w:val="TableParagraph"/>
              <w:spacing w:before="5" w:line="182" w:lineRule="exact"/>
              <w:ind w:left="112"/>
              <w:rPr>
                <w:sz w:val="17"/>
              </w:rPr>
            </w:pPr>
            <w:r w:rsidRPr="00F94536">
              <w:rPr>
                <w:sz w:val="17"/>
              </w:rPr>
              <w:t>N</w:t>
            </w:r>
          </w:p>
        </w:tc>
        <w:tc>
          <w:tcPr>
            <w:tcW w:w="7452" w:type="dxa"/>
          </w:tcPr>
          <w:p w14:paraId="35B8EF64" w14:textId="77777777" w:rsidR="00B97248" w:rsidRPr="00F94536" w:rsidRDefault="00B97248" w:rsidP="00E53378">
            <w:pPr>
              <w:pStyle w:val="TableParagraph"/>
              <w:spacing w:before="5" w:line="182" w:lineRule="exact"/>
              <w:ind w:left="112"/>
              <w:rPr>
                <w:sz w:val="17"/>
              </w:rPr>
            </w:pPr>
            <w:r w:rsidRPr="00F94536">
              <w:rPr>
                <w:sz w:val="17"/>
              </w:rPr>
              <w:t>37</w:t>
            </w:r>
          </w:p>
        </w:tc>
        <w:tc>
          <w:tcPr>
            <w:tcW w:w="4556" w:type="dxa"/>
          </w:tcPr>
          <w:p w14:paraId="12C4A0EE" w14:textId="77777777" w:rsidR="00B97248" w:rsidRPr="00F94536" w:rsidRDefault="00B97248" w:rsidP="00E53378">
            <w:pPr>
              <w:pStyle w:val="TableParagraph"/>
              <w:spacing w:before="5" w:line="182" w:lineRule="exact"/>
              <w:ind w:left="147"/>
              <w:rPr>
                <w:sz w:val="17"/>
              </w:rPr>
            </w:pPr>
            <w:r w:rsidRPr="00F94536">
              <w:rPr>
                <w:sz w:val="17"/>
              </w:rPr>
              <w:t>36</w:t>
            </w:r>
          </w:p>
        </w:tc>
        <w:tc>
          <w:tcPr>
            <w:tcW w:w="842" w:type="dxa"/>
          </w:tcPr>
          <w:p w14:paraId="1C5E7685" w14:textId="77777777" w:rsidR="00B97248" w:rsidRPr="00F94536" w:rsidRDefault="00B97248" w:rsidP="00E53378">
            <w:pPr>
              <w:pStyle w:val="TableParagraph"/>
              <w:spacing w:before="5" w:line="182" w:lineRule="exact"/>
              <w:ind w:left="167"/>
              <w:rPr>
                <w:sz w:val="17"/>
              </w:rPr>
            </w:pPr>
            <w:r w:rsidRPr="00F94536">
              <w:rPr>
                <w:sz w:val="17"/>
              </w:rPr>
              <w:t>73</w:t>
            </w:r>
          </w:p>
        </w:tc>
      </w:tr>
      <w:tr w:rsidR="00B97248" w:rsidRPr="00F94536" w14:paraId="52A8659D" w14:textId="77777777" w:rsidTr="00E53378">
        <w:trPr>
          <w:trHeight w:val="200"/>
        </w:trPr>
        <w:tc>
          <w:tcPr>
            <w:tcW w:w="1552" w:type="dxa"/>
          </w:tcPr>
          <w:p w14:paraId="5FD4AB22" w14:textId="77777777" w:rsidR="00B97248" w:rsidRPr="00F94536" w:rsidRDefault="00B97248" w:rsidP="00E53378">
            <w:pPr>
              <w:pStyle w:val="TableParagraph"/>
              <w:spacing w:before="5" w:line="174" w:lineRule="exact"/>
              <w:ind w:left="112"/>
              <w:rPr>
                <w:sz w:val="17"/>
              </w:rPr>
            </w:pPr>
            <w:r w:rsidRPr="00F94536">
              <w:rPr>
                <w:sz w:val="17"/>
              </w:rPr>
              <w:t>Sex</w:t>
            </w:r>
          </w:p>
        </w:tc>
        <w:tc>
          <w:tcPr>
            <w:tcW w:w="7452" w:type="dxa"/>
          </w:tcPr>
          <w:p w14:paraId="7CB62D5C" w14:textId="77777777" w:rsidR="00B97248" w:rsidRPr="00F94536" w:rsidRDefault="00B97248" w:rsidP="00E53378">
            <w:pPr>
              <w:pStyle w:val="TableParagraph"/>
              <w:spacing w:before="5" w:line="174" w:lineRule="exact"/>
              <w:ind w:left="112"/>
              <w:rPr>
                <w:sz w:val="17"/>
              </w:rPr>
            </w:pPr>
            <w:r w:rsidRPr="00F94536">
              <w:rPr>
                <w:sz w:val="17"/>
              </w:rPr>
              <w:t>59% female</w:t>
            </w:r>
          </w:p>
        </w:tc>
        <w:tc>
          <w:tcPr>
            <w:tcW w:w="4556" w:type="dxa"/>
          </w:tcPr>
          <w:p w14:paraId="73F725D8" w14:textId="77777777" w:rsidR="00B97248" w:rsidRPr="00F94536" w:rsidRDefault="00B97248" w:rsidP="00E53378">
            <w:pPr>
              <w:pStyle w:val="TableParagraph"/>
              <w:spacing w:before="5" w:line="174" w:lineRule="exact"/>
              <w:ind w:left="147"/>
              <w:rPr>
                <w:sz w:val="17"/>
              </w:rPr>
            </w:pPr>
            <w:r w:rsidRPr="00F94536">
              <w:rPr>
                <w:sz w:val="17"/>
              </w:rPr>
              <w:t>50% female</w:t>
            </w:r>
          </w:p>
        </w:tc>
        <w:tc>
          <w:tcPr>
            <w:tcW w:w="842" w:type="dxa"/>
          </w:tcPr>
          <w:p w14:paraId="6B73C062" w14:textId="77777777" w:rsidR="00B97248" w:rsidRPr="00F94536" w:rsidRDefault="00B97248" w:rsidP="00E53378">
            <w:pPr>
              <w:pStyle w:val="TableParagraph"/>
              <w:spacing w:before="5" w:line="174" w:lineRule="exact"/>
              <w:ind w:left="167"/>
              <w:rPr>
                <w:sz w:val="17"/>
              </w:rPr>
            </w:pPr>
            <w:r w:rsidRPr="00F94536">
              <w:rPr>
                <w:sz w:val="17"/>
              </w:rPr>
              <w:t>NR</w:t>
            </w:r>
          </w:p>
        </w:tc>
      </w:tr>
      <w:tr w:rsidR="00B97248" w:rsidRPr="00F94536" w14:paraId="71BAEAAD" w14:textId="77777777" w:rsidTr="00E53378">
        <w:trPr>
          <w:trHeight w:val="200"/>
        </w:trPr>
        <w:tc>
          <w:tcPr>
            <w:tcW w:w="1552" w:type="dxa"/>
          </w:tcPr>
          <w:p w14:paraId="214F152C" w14:textId="77777777" w:rsidR="00B97248" w:rsidRPr="00F94536" w:rsidRDefault="00B97248" w:rsidP="00E53378">
            <w:pPr>
              <w:pStyle w:val="TableParagraph"/>
              <w:spacing w:line="180" w:lineRule="exact"/>
              <w:ind w:left="112"/>
              <w:rPr>
                <w:sz w:val="17"/>
              </w:rPr>
            </w:pPr>
            <w:r w:rsidRPr="00F94536">
              <w:rPr>
                <w:sz w:val="17"/>
              </w:rPr>
              <w:t>Age</w:t>
            </w:r>
          </w:p>
        </w:tc>
        <w:tc>
          <w:tcPr>
            <w:tcW w:w="7452" w:type="dxa"/>
          </w:tcPr>
          <w:p w14:paraId="71EC0A5B" w14:textId="77777777" w:rsidR="00B97248" w:rsidRPr="00F94536" w:rsidRDefault="00B97248" w:rsidP="00E53378">
            <w:pPr>
              <w:pStyle w:val="TableParagraph"/>
              <w:spacing w:line="180" w:lineRule="exact"/>
              <w:ind w:left="112"/>
              <w:rPr>
                <w:sz w:val="17"/>
              </w:rPr>
            </w:pPr>
            <w:r w:rsidRPr="00F94536">
              <w:rPr>
                <w:sz w:val="17"/>
              </w:rPr>
              <w:t>10.9</w:t>
            </w:r>
          </w:p>
        </w:tc>
        <w:tc>
          <w:tcPr>
            <w:tcW w:w="4556" w:type="dxa"/>
          </w:tcPr>
          <w:p w14:paraId="075628F1" w14:textId="77777777" w:rsidR="00B97248" w:rsidRPr="00F94536" w:rsidRDefault="00B97248" w:rsidP="00E53378">
            <w:pPr>
              <w:pStyle w:val="TableParagraph"/>
              <w:spacing w:line="180" w:lineRule="exact"/>
              <w:ind w:left="147"/>
              <w:rPr>
                <w:sz w:val="17"/>
              </w:rPr>
            </w:pPr>
            <w:r w:rsidRPr="00F94536">
              <w:rPr>
                <w:sz w:val="17"/>
              </w:rPr>
              <w:t>11.6</w:t>
            </w:r>
          </w:p>
        </w:tc>
        <w:tc>
          <w:tcPr>
            <w:tcW w:w="842" w:type="dxa"/>
          </w:tcPr>
          <w:p w14:paraId="0F6D5DFA" w14:textId="77777777" w:rsidR="00B97248" w:rsidRPr="00F94536" w:rsidRDefault="00B97248" w:rsidP="00E53378">
            <w:pPr>
              <w:pStyle w:val="TableParagraph"/>
              <w:spacing w:line="180" w:lineRule="exact"/>
              <w:ind w:left="167"/>
              <w:rPr>
                <w:sz w:val="17"/>
              </w:rPr>
            </w:pPr>
            <w:r w:rsidRPr="00F94536">
              <w:rPr>
                <w:sz w:val="17"/>
              </w:rPr>
              <w:t>11.2</w:t>
            </w:r>
          </w:p>
        </w:tc>
      </w:tr>
      <w:tr w:rsidR="00B97248" w:rsidRPr="00F94536" w14:paraId="191F4454" w14:textId="77777777" w:rsidTr="00E53378">
        <w:trPr>
          <w:trHeight w:val="207"/>
        </w:trPr>
        <w:tc>
          <w:tcPr>
            <w:tcW w:w="1552" w:type="dxa"/>
          </w:tcPr>
          <w:p w14:paraId="2AC9EB28" w14:textId="77777777" w:rsidR="00B97248" w:rsidRPr="00F94536" w:rsidRDefault="00B97248" w:rsidP="00E53378">
            <w:pPr>
              <w:pStyle w:val="TableParagraph"/>
              <w:spacing w:before="5" w:line="182" w:lineRule="exact"/>
              <w:ind w:left="112"/>
              <w:rPr>
                <w:sz w:val="17"/>
              </w:rPr>
            </w:pPr>
            <w:r w:rsidRPr="00F94536">
              <w:rPr>
                <w:sz w:val="17"/>
              </w:rPr>
              <w:t>Race</w:t>
            </w:r>
          </w:p>
        </w:tc>
        <w:tc>
          <w:tcPr>
            <w:tcW w:w="7452" w:type="dxa"/>
          </w:tcPr>
          <w:p w14:paraId="1F4F1E32" w14:textId="77777777" w:rsidR="00B97248" w:rsidRPr="00F94536" w:rsidRDefault="00B97248" w:rsidP="00E53378">
            <w:pPr>
              <w:pStyle w:val="TableParagraph"/>
              <w:spacing w:before="5" w:line="182" w:lineRule="exact"/>
              <w:ind w:left="112"/>
              <w:rPr>
                <w:sz w:val="17"/>
              </w:rPr>
            </w:pPr>
            <w:r w:rsidRPr="00F94536">
              <w:rPr>
                <w:sz w:val="17"/>
              </w:rPr>
              <w:t>NR</w:t>
            </w:r>
          </w:p>
        </w:tc>
        <w:tc>
          <w:tcPr>
            <w:tcW w:w="4556" w:type="dxa"/>
          </w:tcPr>
          <w:p w14:paraId="394634A3" w14:textId="77777777" w:rsidR="00B97248" w:rsidRPr="00F94536" w:rsidRDefault="00B97248" w:rsidP="00E53378">
            <w:pPr>
              <w:pStyle w:val="TableParagraph"/>
              <w:spacing w:before="5" w:line="182" w:lineRule="exact"/>
              <w:ind w:left="147"/>
              <w:rPr>
                <w:sz w:val="17"/>
              </w:rPr>
            </w:pPr>
            <w:r w:rsidRPr="00F94536">
              <w:rPr>
                <w:sz w:val="17"/>
              </w:rPr>
              <w:t>NR</w:t>
            </w:r>
          </w:p>
        </w:tc>
        <w:tc>
          <w:tcPr>
            <w:tcW w:w="842" w:type="dxa"/>
          </w:tcPr>
          <w:p w14:paraId="555E2E33" w14:textId="77777777" w:rsidR="00B97248" w:rsidRPr="00F94536" w:rsidRDefault="00B97248" w:rsidP="00E53378">
            <w:pPr>
              <w:pStyle w:val="TableParagraph"/>
              <w:spacing w:before="5" w:line="182" w:lineRule="exact"/>
              <w:ind w:left="167"/>
              <w:rPr>
                <w:sz w:val="17"/>
              </w:rPr>
            </w:pPr>
            <w:r w:rsidRPr="00F94536">
              <w:rPr>
                <w:sz w:val="17"/>
              </w:rPr>
              <w:t>NR</w:t>
            </w:r>
          </w:p>
        </w:tc>
      </w:tr>
      <w:tr w:rsidR="00B97248" w:rsidRPr="00F94536" w14:paraId="3CAE231A" w14:textId="77777777" w:rsidTr="00E53378">
        <w:trPr>
          <w:trHeight w:val="223"/>
        </w:trPr>
        <w:tc>
          <w:tcPr>
            <w:tcW w:w="1552" w:type="dxa"/>
          </w:tcPr>
          <w:p w14:paraId="5F8D1046" w14:textId="77777777" w:rsidR="00B97248" w:rsidRPr="00F94536" w:rsidRDefault="00B97248" w:rsidP="00E53378">
            <w:pPr>
              <w:pStyle w:val="TableParagraph"/>
              <w:spacing w:before="5"/>
              <w:ind w:left="112"/>
              <w:rPr>
                <w:sz w:val="17"/>
              </w:rPr>
            </w:pPr>
            <w:r w:rsidRPr="00F94536">
              <w:rPr>
                <w:sz w:val="17"/>
              </w:rPr>
              <w:t>BMI SDS</w:t>
            </w:r>
          </w:p>
        </w:tc>
        <w:tc>
          <w:tcPr>
            <w:tcW w:w="7452" w:type="dxa"/>
          </w:tcPr>
          <w:p w14:paraId="41B62B64" w14:textId="77777777" w:rsidR="00B97248" w:rsidRPr="00F94536" w:rsidRDefault="00B97248" w:rsidP="00E53378">
            <w:pPr>
              <w:pStyle w:val="TableParagraph"/>
              <w:spacing w:before="5"/>
              <w:ind w:left="112"/>
              <w:rPr>
                <w:sz w:val="17"/>
              </w:rPr>
            </w:pPr>
            <w:r w:rsidRPr="00F94536">
              <w:rPr>
                <w:sz w:val="17"/>
              </w:rPr>
              <w:t>2.24</w:t>
            </w:r>
          </w:p>
        </w:tc>
        <w:tc>
          <w:tcPr>
            <w:tcW w:w="4556" w:type="dxa"/>
          </w:tcPr>
          <w:p w14:paraId="04AB6CA1" w14:textId="77777777" w:rsidR="00B97248" w:rsidRPr="00F94536" w:rsidRDefault="00B97248" w:rsidP="00E53378">
            <w:pPr>
              <w:pStyle w:val="TableParagraph"/>
              <w:spacing w:before="5"/>
              <w:ind w:left="147"/>
              <w:rPr>
                <w:sz w:val="17"/>
              </w:rPr>
            </w:pPr>
            <w:r w:rsidRPr="00F94536">
              <w:rPr>
                <w:sz w:val="17"/>
              </w:rPr>
              <w:t>2.48</w:t>
            </w:r>
          </w:p>
        </w:tc>
        <w:tc>
          <w:tcPr>
            <w:tcW w:w="842" w:type="dxa"/>
          </w:tcPr>
          <w:p w14:paraId="3F731309" w14:textId="77777777" w:rsidR="00B97248" w:rsidRPr="00F94536" w:rsidRDefault="00B97248" w:rsidP="00E53378">
            <w:pPr>
              <w:pStyle w:val="TableParagraph"/>
              <w:spacing w:before="5"/>
              <w:ind w:left="167"/>
              <w:rPr>
                <w:sz w:val="17"/>
              </w:rPr>
            </w:pPr>
            <w:r w:rsidRPr="00F94536">
              <w:rPr>
                <w:sz w:val="17"/>
              </w:rPr>
              <w:t>NR</w:t>
            </w:r>
          </w:p>
        </w:tc>
      </w:tr>
      <w:tr w:rsidR="00B97248" w:rsidRPr="00F94536" w14:paraId="43E0B7B5" w14:textId="77777777" w:rsidTr="00E53378">
        <w:trPr>
          <w:trHeight w:val="216"/>
        </w:trPr>
        <w:tc>
          <w:tcPr>
            <w:tcW w:w="9004" w:type="dxa"/>
            <w:gridSpan w:val="2"/>
          </w:tcPr>
          <w:p w14:paraId="7F856652" w14:textId="77777777" w:rsidR="00B97248" w:rsidRPr="00F94536" w:rsidRDefault="00B97248" w:rsidP="00E53378">
            <w:pPr>
              <w:pStyle w:val="TableParagraph"/>
              <w:tabs>
                <w:tab w:val="left" w:pos="14399"/>
              </w:tabs>
              <w:spacing w:before="21" w:line="174" w:lineRule="exact"/>
              <w:ind w:right="-540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556" w:type="dxa"/>
            <w:shd w:val="clear" w:color="auto" w:fill="8D176B"/>
          </w:tcPr>
          <w:p w14:paraId="3BB35BBD" w14:textId="77777777" w:rsidR="00B97248" w:rsidRPr="00F94536" w:rsidRDefault="00B97248" w:rsidP="00E53378">
            <w:pPr>
              <w:pStyle w:val="TableParagraph"/>
              <w:rPr>
                <w:rFonts w:ascii="Times New Roman"/>
                <w:sz w:val="14"/>
              </w:rPr>
            </w:pPr>
          </w:p>
        </w:tc>
        <w:tc>
          <w:tcPr>
            <w:tcW w:w="842" w:type="dxa"/>
          </w:tcPr>
          <w:p w14:paraId="6AD3368D" w14:textId="77777777" w:rsidR="00B97248" w:rsidRPr="00F94536" w:rsidRDefault="00B97248" w:rsidP="00E53378">
            <w:pPr>
              <w:pStyle w:val="TableParagraph"/>
              <w:rPr>
                <w:rFonts w:ascii="Times New Roman"/>
                <w:sz w:val="14"/>
              </w:rPr>
            </w:pPr>
          </w:p>
        </w:tc>
      </w:tr>
      <w:tr w:rsidR="00B97248" w:rsidRPr="00F94536" w14:paraId="68F24D8D" w14:textId="77777777" w:rsidTr="00E53378">
        <w:trPr>
          <w:trHeight w:val="200"/>
        </w:trPr>
        <w:tc>
          <w:tcPr>
            <w:tcW w:w="1552" w:type="dxa"/>
          </w:tcPr>
          <w:p w14:paraId="1EF47798" w14:textId="77777777" w:rsidR="00B97248" w:rsidRPr="00F94536" w:rsidRDefault="00B97248" w:rsidP="00E53378">
            <w:pPr>
              <w:pStyle w:val="TableParagraph"/>
              <w:rPr>
                <w:rFonts w:ascii="Times New Roman"/>
                <w:sz w:val="12"/>
              </w:rPr>
            </w:pPr>
          </w:p>
        </w:tc>
        <w:tc>
          <w:tcPr>
            <w:tcW w:w="7452" w:type="dxa"/>
          </w:tcPr>
          <w:p w14:paraId="239CB7B8" w14:textId="77777777" w:rsidR="00B97248" w:rsidRPr="00F94536" w:rsidRDefault="00B97248" w:rsidP="00E53378">
            <w:pPr>
              <w:pStyle w:val="TableParagraph"/>
              <w:spacing w:line="180" w:lineRule="exact"/>
              <w:ind w:left="112"/>
              <w:rPr>
                <w:sz w:val="17"/>
              </w:rPr>
            </w:pPr>
            <w:r w:rsidRPr="00F94536">
              <w:rPr>
                <w:sz w:val="17"/>
              </w:rPr>
              <w:t>Intervention</w:t>
            </w:r>
          </w:p>
        </w:tc>
        <w:tc>
          <w:tcPr>
            <w:tcW w:w="4556" w:type="dxa"/>
          </w:tcPr>
          <w:p w14:paraId="4E40DBD8" w14:textId="77777777" w:rsidR="00B97248" w:rsidRPr="00F94536" w:rsidRDefault="00B97248" w:rsidP="00E53378">
            <w:pPr>
              <w:pStyle w:val="TableParagraph"/>
              <w:spacing w:line="180" w:lineRule="exact"/>
              <w:ind w:left="147"/>
              <w:rPr>
                <w:sz w:val="17"/>
              </w:rPr>
            </w:pPr>
            <w:r w:rsidRPr="00F94536">
              <w:rPr>
                <w:sz w:val="17"/>
              </w:rPr>
              <w:t>Control</w:t>
            </w:r>
          </w:p>
        </w:tc>
        <w:tc>
          <w:tcPr>
            <w:tcW w:w="842" w:type="dxa"/>
          </w:tcPr>
          <w:p w14:paraId="293ECAAE" w14:textId="77777777" w:rsidR="00B97248" w:rsidRPr="00F94536" w:rsidRDefault="00B97248" w:rsidP="00E53378">
            <w:pPr>
              <w:pStyle w:val="TableParagraph"/>
              <w:rPr>
                <w:rFonts w:ascii="Times New Roman"/>
                <w:sz w:val="12"/>
              </w:rPr>
            </w:pPr>
          </w:p>
        </w:tc>
      </w:tr>
      <w:tr w:rsidR="00B97248" w:rsidRPr="00F94536" w14:paraId="13C6F9EB" w14:textId="77777777" w:rsidTr="00E53378">
        <w:trPr>
          <w:trHeight w:val="1872"/>
        </w:trPr>
        <w:tc>
          <w:tcPr>
            <w:tcW w:w="1552" w:type="dxa"/>
          </w:tcPr>
          <w:p w14:paraId="3295F9FB" w14:textId="77777777" w:rsidR="00B97248" w:rsidRPr="00F94536" w:rsidRDefault="00B97248" w:rsidP="00E53378">
            <w:pPr>
              <w:pStyle w:val="TableParagraph"/>
              <w:rPr>
                <w:rFonts w:ascii="Calibri"/>
                <w:b/>
                <w:sz w:val="20"/>
              </w:rPr>
            </w:pPr>
          </w:p>
          <w:p w14:paraId="3EA3F145" w14:textId="77777777" w:rsidR="00B97248" w:rsidRPr="00F94536" w:rsidRDefault="00B97248" w:rsidP="00E53378">
            <w:pPr>
              <w:pStyle w:val="TableParagraph"/>
              <w:rPr>
                <w:rFonts w:ascii="Calibri"/>
                <w:b/>
                <w:sz w:val="20"/>
              </w:rPr>
            </w:pPr>
          </w:p>
          <w:p w14:paraId="326BAACD" w14:textId="77777777" w:rsidR="00B97248" w:rsidRPr="00F94536" w:rsidRDefault="00B97248" w:rsidP="00E53378">
            <w:pPr>
              <w:pStyle w:val="TableParagraph"/>
              <w:spacing w:before="141" w:line="254" w:lineRule="auto"/>
              <w:ind w:left="112" w:right="259"/>
              <w:rPr>
                <w:sz w:val="17"/>
              </w:rPr>
            </w:pPr>
            <w:r w:rsidRPr="00F94536">
              <w:rPr>
                <w:sz w:val="17"/>
              </w:rPr>
              <w:t>Intervention as defined by author</w:t>
            </w:r>
          </w:p>
        </w:tc>
        <w:tc>
          <w:tcPr>
            <w:tcW w:w="7452" w:type="dxa"/>
          </w:tcPr>
          <w:p w14:paraId="67843FEE" w14:textId="77777777" w:rsidR="00B97248" w:rsidRPr="00F94536" w:rsidRDefault="00B97248" w:rsidP="00E53378">
            <w:pPr>
              <w:pStyle w:val="TableParagraph"/>
              <w:spacing w:before="5" w:line="254" w:lineRule="auto"/>
              <w:ind w:left="111" w:right="182"/>
              <w:rPr>
                <w:sz w:val="17"/>
              </w:rPr>
            </w:pPr>
            <w:r w:rsidRPr="00F94536">
              <w:rPr>
                <w:sz w:val="17"/>
              </w:rPr>
              <w:t>It consisted of lessons on physical activity (alter-nating sw imming and indoor sports), dietary education(adapted from the “Food Guide Pyramid” fruit and vegeta-ble template),10-12and coping strategies (eg, aw areness of eating behavior, habit books) suitable for each age. The first meeting in the w eek w as reserved for sports,the second session for nutrition and coping strategies. Di-etitians and psychologists took turns w ith a 4-w eek teach-ing block. Parental support w as provided separately atmonthly meetings and feedback discussions of up to 2 hours(including parent-child activities and social reinf orce-ment). There w ere also monthlyparental meetings and medical supervision</w:t>
            </w:r>
          </w:p>
          <w:p w14:paraId="579575E9" w14:textId="77777777" w:rsidR="00B97248" w:rsidRPr="00F94536" w:rsidRDefault="00B97248" w:rsidP="00E53378">
            <w:pPr>
              <w:pStyle w:val="TableParagraph"/>
              <w:spacing w:before="7" w:line="182" w:lineRule="exact"/>
              <w:ind w:left="112"/>
              <w:rPr>
                <w:sz w:val="17"/>
              </w:rPr>
            </w:pPr>
            <w:r w:rsidRPr="00F94536">
              <w:rPr>
                <w:sz w:val="17"/>
              </w:rPr>
              <w:t>including lab-oratory tests at 0, 6, and 12 months.</w:t>
            </w:r>
          </w:p>
        </w:tc>
        <w:tc>
          <w:tcPr>
            <w:tcW w:w="4556" w:type="dxa"/>
          </w:tcPr>
          <w:p w14:paraId="1BD94D6E" w14:textId="77777777" w:rsidR="00B97248" w:rsidRPr="00F94536" w:rsidRDefault="00B97248" w:rsidP="00E53378">
            <w:pPr>
              <w:pStyle w:val="TableParagraph"/>
              <w:rPr>
                <w:rFonts w:ascii="Calibri"/>
                <w:b/>
                <w:sz w:val="20"/>
              </w:rPr>
            </w:pPr>
          </w:p>
          <w:p w14:paraId="7A7C2A02" w14:textId="77777777" w:rsidR="00B97248" w:rsidRPr="00F94536" w:rsidRDefault="00B97248" w:rsidP="00E53378">
            <w:pPr>
              <w:pStyle w:val="TableParagraph"/>
              <w:spacing w:before="177"/>
              <w:ind w:left="147"/>
              <w:rPr>
                <w:sz w:val="17"/>
              </w:rPr>
            </w:pPr>
            <w:r w:rsidRPr="00F94536">
              <w:rPr>
                <w:sz w:val="17"/>
              </w:rPr>
              <w:t>The</w:t>
            </w:r>
            <w:r>
              <w:rPr>
                <w:sz w:val="17"/>
              </w:rPr>
              <w:t xml:space="preserve"> </w:t>
            </w:r>
            <w:r w:rsidRPr="00F94536">
              <w:rPr>
                <w:sz w:val="17"/>
              </w:rPr>
              <w:t>controls re-ceived w ritten therapeutic advice</w:t>
            </w:r>
          </w:p>
          <w:p w14:paraId="08647FA6" w14:textId="77777777" w:rsidR="00B97248" w:rsidRPr="00F94536" w:rsidRDefault="00B97248" w:rsidP="00E53378">
            <w:pPr>
              <w:pStyle w:val="TableParagraph"/>
              <w:spacing w:before="13" w:line="254" w:lineRule="auto"/>
              <w:ind w:left="148" w:right="161" w:hanging="1"/>
              <w:rPr>
                <w:sz w:val="17"/>
              </w:rPr>
            </w:pPr>
            <w:r w:rsidRPr="00F94536">
              <w:rPr>
                <w:sz w:val="17"/>
              </w:rPr>
              <w:t>from a physician dur-ing an outpatient visit at</w:t>
            </w:r>
            <w:r>
              <w:rPr>
                <w:sz w:val="17"/>
              </w:rPr>
              <w:t xml:space="preserve"> </w:t>
            </w:r>
            <w:r w:rsidRPr="00F94536">
              <w:rPr>
                <w:sz w:val="17"/>
              </w:rPr>
              <w:t>0 and 6 months</w:t>
            </w:r>
            <w:r>
              <w:rPr>
                <w:sz w:val="17"/>
              </w:rPr>
              <w:t xml:space="preserve"> </w:t>
            </w:r>
            <w:r w:rsidRPr="00F94536">
              <w:rPr>
                <w:sz w:val="17"/>
              </w:rPr>
              <w:t>in</w:t>
            </w:r>
            <w:r>
              <w:rPr>
                <w:sz w:val="17"/>
              </w:rPr>
              <w:t xml:space="preserve"> </w:t>
            </w:r>
            <w:r w:rsidRPr="00F94536">
              <w:rPr>
                <w:sz w:val="17"/>
              </w:rPr>
              <w:t>theoutpatient clinic and w ere given medical supervision andlaboratory tests at 0, 6, and 12 months.</w:t>
            </w:r>
          </w:p>
        </w:tc>
        <w:tc>
          <w:tcPr>
            <w:tcW w:w="842" w:type="dxa"/>
          </w:tcPr>
          <w:p w14:paraId="1281AC98" w14:textId="77777777" w:rsidR="00B97248" w:rsidRPr="00F94536" w:rsidRDefault="00B97248" w:rsidP="00E53378">
            <w:pPr>
              <w:pStyle w:val="TableParagraph"/>
              <w:rPr>
                <w:rFonts w:ascii="Times New Roman"/>
                <w:sz w:val="18"/>
              </w:rPr>
            </w:pPr>
          </w:p>
        </w:tc>
      </w:tr>
      <w:tr w:rsidR="00B97248" w:rsidRPr="00F94536" w14:paraId="51E24CC5" w14:textId="77777777" w:rsidTr="00E53378">
        <w:trPr>
          <w:trHeight w:val="207"/>
        </w:trPr>
        <w:tc>
          <w:tcPr>
            <w:tcW w:w="1552" w:type="dxa"/>
          </w:tcPr>
          <w:p w14:paraId="536E76C6" w14:textId="77777777" w:rsidR="00B97248" w:rsidRPr="00F94536" w:rsidRDefault="00B97248" w:rsidP="00E53378">
            <w:pPr>
              <w:pStyle w:val="TableParagraph"/>
              <w:spacing w:before="5" w:line="182" w:lineRule="exact"/>
              <w:ind w:left="112"/>
              <w:rPr>
                <w:sz w:val="17"/>
              </w:rPr>
            </w:pPr>
            <w:r w:rsidRPr="00F94536">
              <w:rPr>
                <w:sz w:val="17"/>
              </w:rPr>
              <w:t>Intervention type</w:t>
            </w:r>
          </w:p>
        </w:tc>
        <w:tc>
          <w:tcPr>
            <w:tcW w:w="7452" w:type="dxa"/>
          </w:tcPr>
          <w:p w14:paraId="4FCF71EE" w14:textId="77777777" w:rsidR="00B97248" w:rsidRPr="00F94536" w:rsidRDefault="00B97248" w:rsidP="00E53378">
            <w:pPr>
              <w:pStyle w:val="TableParagraph"/>
              <w:spacing w:before="5" w:line="182" w:lineRule="exact"/>
              <w:ind w:left="112"/>
              <w:rPr>
                <w:sz w:val="17"/>
              </w:rPr>
            </w:pPr>
            <w:r w:rsidRPr="00F94536">
              <w:rPr>
                <w:sz w:val="17"/>
              </w:rPr>
              <w:t>Lifestyle</w:t>
            </w:r>
          </w:p>
        </w:tc>
        <w:tc>
          <w:tcPr>
            <w:tcW w:w="4556" w:type="dxa"/>
          </w:tcPr>
          <w:p w14:paraId="645295CB" w14:textId="77777777" w:rsidR="00B97248" w:rsidRPr="00F94536" w:rsidRDefault="00B97248" w:rsidP="00E53378">
            <w:pPr>
              <w:pStyle w:val="TableParagraph"/>
              <w:spacing w:before="5" w:line="182" w:lineRule="exact"/>
              <w:ind w:left="147"/>
              <w:rPr>
                <w:sz w:val="17"/>
              </w:rPr>
            </w:pPr>
            <w:r w:rsidRPr="00F94536">
              <w:rPr>
                <w:sz w:val="17"/>
              </w:rPr>
              <w:t>Lifestyle</w:t>
            </w:r>
          </w:p>
        </w:tc>
        <w:tc>
          <w:tcPr>
            <w:tcW w:w="842" w:type="dxa"/>
          </w:tcPr>
          <w:p w14:paraId="4F4980E2" w14:textId="77777777" w:rsidR="00B97248" w:rsidRPr="00F94536" w:rsidRDefault="00B97248" w:rsidP="00E53378">
            <w:pPr>
              <w:pStyle w:val="TableParagraph"/>
              <w:rPr>
                <w:rFonts w:ascii="Times New Roman"/>
                <w:sz w:val="14"/>
              </w:rPr>
            </w:pPr>
          </w:p>
        </w:tc>
      </w:tr>
      <w:tr w:rsidR="00B97248" w:rsidRPr="00F94536" w14:paraId="406849EC" w14:textId="77777777" w:rsidTr="00E53378">
        <w:trPr>
          <w:trHeight w:val="416"/>
        </w:trPr>
        <w:tc>
          <w:tcPr>
            <w:tcW w:w="1552" w:type="dxa"/>
          </w:tcPr>
          <w:p w14:paraId="71A80644" w14:textId="77777777" w:rsidR="00B97248" w:rsidRPr="00F94536" w:rsidRDefault="00B97248" w:rsidP="00E53378">
            <w:pPr>
              <w:pStyle w:val="TableParagraph"/>
              <w:spacing w:before="5"/>
              <w:ind w:left="112"/>
              <w:rPr>
                <w:sz w:val="17"/>
              </w:rPr>
            </w:pPr>
            <w:r w:rsidRPr="00F94536">
              <w:rPr>
                <w:sz w:val="17"/>
              </w:rPr>
              <w:t>Intervention</w:t>
            </w:r>
          </w:p>
          <w:p w14:paraId="560563B3"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7452" w:type="dxa"/>
          </w:tcPr>
          <w:p w14:paraId="27CEB3C1" w14:textId="77777777" w:rsidR="00B97248" w:rsidRPr="00F94536" w:rsidRDefault="00B97248" w:rsidP="00E53378">
            <w:pPr>
              <w:pStyle w:val="TableParagraph"/>
              <w:spacing w:before="101"/>
              <w:ind w:left="112"/>
              <w:rPr>
                <w:sz w:val="17"/>
              </w:rPr>
            </w:pPr>
            <w:r w:rsidRPr="00F94536">
              <w:rPr>
                <w:sz w:val="17"/>
              </w:rPr>
              <w:t>12 months</w:t>
            </w:r>
          </w:p>
        </w:tc>
        <w:tc>
          <w:tcPr>
            <w:tcW w:w="4556" w:type="dxa"/>
          </w:tcPr>
          <w:p w14:paraId="3FD2B1E7" w14:textId="77777777" w:rsidR="00B97248" w:rsidRPr="00F94536" w:rsidRDefault="00B97248" w:rsidP="00E53378">
            <w:pPr>
              <w:pStyle w:val="TableParagraph"/>
              <w:spacing w:before="101"/>
              <w:ind w:left="147"/>
              <w:rPr>
                <w:sz w:val="17"/>
              </w:rPr>
            </w:pPr>
            <w:r w:rsidRPr="00F94536">
              <w:rPr>
                <w:sz w:val="17"/>
              </w:rPr>
              <w:t>12 months</w:t>
            </w:r>
          </w:p>
        </w:tc>
        <w:tc>
          <w:tcPr>
            <w:tcW w:w="842" w:type="dxa"/>
          </w:tcPr>
          <w:p w14:paraId="10FFCD01" w14:textId="77777777" w:rsidR="00B97248" w:rsidRPr="00F94536" w:rsidRDefault="00B97248" w:rsidP="00E53378">
            <w:pPr>
              <w:pStyle w:val="TableParagraph"/>
              <w:rPr>
                <w:rFonts w:ascii="Times New Roman"/>
                <w:sz w:val="18"/>
              </w:rPr>
            </w:pPr>
          </w:p>
        </w:tc>
      </w:tr>
      <w:tr w:rsidR="00B97248" w:rsidRPr="00F94536" w14:paraId="341472B7" w14:textId="77777777" w:rsidTr="00E53378">
        <w:trPr>
          <w:trHeight w:val="608"/>
        </w:trPr>
        <w:tc>
          <w:tcPr>
            <w:tcW w:w="1552" w:type="dxa"/>
          </w:tcPr>
          <w:p w14:paraId="7BE8C32A" w14:textId="77777777" w:rsidR="00B97248" w:rsidRPr="00F94536" w:rsidRDefault="00B97248" w:rsidP="00E53378">
            <w:pPr>
              <w:pStyle w:val="TableParagraph"/>
              <w:spacing w:before="5"/>
              <w:ind w:left="112"/>
              <w:rPr>
                <w:sz w:val="17"/>
              </w:rPr>
            </w:pPr>
            <w:r w:rsidRPr="00F94536">
              <w:rPr>
                <w:sz w:val="17"/>
              </w:rPr>
              <w:t>Intensity as</w:t>
            </w:r>
          </w:p>
          <w:p w14:paraId="2B9419B2" w14:textId="77777777" w:rsidR="00B97248" w:rsidRPr="00F94536" w:rsidRDefault="00B97248" w:rsidP="00E53378">
            <w:pPr>
              <w:pStyle w:val="TableParagraph"/>
              <w:spacing w:before="3" w:line="192" w:lineRule="exact"/>
              <w:ind w:left="112" w:right="407"/>
              <w:rPr>
                <w:sz w:val="17"/>
              </w:rPr>
            </w:pPr>
            <w:r w:rsidRPr="00F94536">
              <w:rPr>
                <w:sz w:val="17"/>
              </w:rPr>
              <w:t>described by authors</w:t>
            </w:r>
          </w:p>
        </w:tc>
        <w:tc>
          <w:tcPr>
            <w:tcW w:w="7452" w:type="dxa"/>
          </w:tcPr>
          <w:p w14:paraId="6BAA89D1" w14:textId="77777777" w:rsidR="00B97248" w:rsidRPr="00F94536" w:rsidRDefault="00B97248" w:rsidP="00E53378">
            <w:pPr>
              <w:pStyle w:val="TableParagraph"/>
              <w:spacing w:before="101" w:line="254" w:lineRule="auto"/>
              <w:ind w:left="112" w:right="182"/>
              <w:rPr>
                <w:sz w:val="17"/>
              </w:rPr>
            </w:pPr>
            <w:r w:rsidRPr="00F94536">
              <w:rPr>
                <w:sz w:val="17"/>
              </w:rPr>
              <w:t>12 months tw ice w eekly, including during the summervacation. Eachsession lasted for 45 to 60 minutes and w as performed in thelate afternoon.</w:t>
            </w:r>
          </w:p>
        </w:tc>
        <w:tc>
          <w:tcPr>
            <w:tcW w:w="4556" w:type="dxa"/>
          </w:tcPr>
          <w:p w14:paraId="0876140F" w14:textId="77777777" w:rsidR="00B97248" w:rsidRPr="00F94536" w:rsidRDefault="00B97248" w:rsidP="00E53378">
            <w:pPr>
              <w:pStyle w:val="TableParagraph"/>
              <w:spacing w:before="6"/>
              <w:rPr>
                <w:rFonts w:ascii="Calibri"/>
                <w:b/>
                <w:sz w:val="17"/>
              </w:rPr>
            </w:pPr>
          </w:p>
          <w:p w14:paraId="34EC441D" w14:textId="77777777" w:rsidR="00B97248" w:rsidRPr="00F94536" w:rsidRDefault="00B97248" w:rsidP="00E53378">
            <w:pPr>
              <w:pStyle w:val="TableParagraph"/>
              <w:ind w:left="148"/>
              <w:rPr>
                <w:sz w:val="17"/>
              </w:rPr>
            </w:pPr>
            <w:r w:rsidRPr="00F94536">
              <w:rPr>
                <w:sz w:val="17"/>
              </w:rPr>
              <w:t>2 outpatient visits</w:t>
            </w:r>
          </w:p>
        </w:tc>
        <w:tc>
          <w:tcPr>
            <w:tcW w:w="842" w:type="dxa"/>
          </w:tcPr>
          <w:p w14:paraId="66FDDD02" w14:textId="77777777" w:rsidR="00B97248" w:rsidRPr="00F94536" w:rsidRDefault="00B97248" w:rsidP="00E53378">
            <w:pPr>
              <w:pStyle w:val="TableParagraph"/>
              <w:rPr>
                <w:rFonts w:ascii="Times New Roman"/>
                <w:sz w:val="18"/>
              </w:rPr>
            </w:pPr>
          </w:p>
        </w:tc>
      </w:tr>
      <w:tr w:rsidR="00B97248" w:rsidRPr="00F94536" w14:paraId="6CC117AC" w14:textId="77777777" w:rsidTr="00E53378">
        <w:trPr>
          <w:trHeight w:val="415"/>
        </w:trPr>
        <w:tc>
          <w:tcPr>
            <w:tcW w:w="1552" w:type="dxa"/>
          </w:tcPr>
          <w:p w14:paraId="0F8199EB" w14:textId="77777777" w:rsidR="00B97248" w:rsidRPr="00F94536" w:rsidRDefault="00B97248" w:rsidP="00E53378">
            <w:pPr>
              <w:pStyle w:val="TableParagraph"/>
              <w:spacing w:before="5"/>
              <w:ind w:left="112"/>
              <w:rPr>
                <w:sz w:val="17"/>
              </w:rPr>
            </w:pPr>
            <w:r w:rsidRPr="00F94536">
              <w:rPr>
                <w:sz w:val="17"/>
              </w:rPr>
              <w:t>Assigned</w:t>
            </w:r>
          </w:p>
          <w:p w14:paraId="79FA9220" w14:textId="77777777" w:rsidR="00B97248" w:rsidRPr="00F94536" w:rsidRDefault="00B97248" w:rsidP="00E53378">
            <w:pPr>
              <w:pStyle w:val="TableParagraph"/>
              <w:spacing w:before="13" w:line="182" w:lineRule="exact"/>
              <w:ind w:left="112"/>
              <w:rPr>
                <w:sz w:val="17"/>
              </w:rPr>
            </w:pPr>
            <w:r w:rsidRPr="00F94536">
              <w:rPr>
                <w:sz w:val="17"/>
              </w:rPr>
              <w:t>intensity</w:t>
            </w:r>
          </w:p>
        </w:tc>
        <w:tc>
          <w:tcPr>
            <w:tcW w:w="7452" w:type="dxa"/>
          </w:tcPr>
          <w:p w14:paraId="1CC4D9F3" w14:textId="77777777" w:rsidR="00B97248" w:rsidRPr="00F94536" w:rsidRDefault="00B97248" w:rsidP="00E53378">
            <w:pPr>
              <w:pStyle w:val="TableParagraph"/>
              <w:spacing w:before="117"/>
              <w:ind w:left="112"/>
              <w:rPr>
                <w:sz w:val="17"/>
              </w:rPr>
            </w:pPr>
            <w:r w:rsidRPr="00F94536">
              <w:rPr>
                <w:sz w:val="17"/>
              </w:rPr>
              <w:t>52+ hours</w:t>
            </w:r>
          </w:p>
        </w:tc>
        <w:tc>
          <w:tcPr>
            <w:tcW w:w="4556" w:type="dxa"/>
          </w:tcPr>
          <w:p w14:paraId="46EA10B9" w14:textId="77777777" w:rsidR="00B97248" w:rsidRPr="00F94536" w:rsidRDefault="00B97248" w:rsidP="00E53378">
            <w:pPr>
              <w:pStyle w:val="TableParagraph"/>
              <w:spacing w:before="117"/>
              <w:ind w:left="147"/>
              <w:rPr>
                <w:sz w:val="17"/>
              </w:rPr>
            </w:pPr>
            <w:r w:rsidRPr="00F94536">
              <w:rPr>
                <w:sz w:val="17"/>
              </w:rPr>
              <w:t>&lt;5 hours</w:t>
            </w:r>
          </w:p>
        </w:tc>
        <w:tc>
          <w:tcPr>
            <w:tcW w:w="842" w:type="dxa"/>
          </w:tcPr>
          <w:p w14:paraId="1C90740F" w14:textId="77777777" w:rsidR="00B97248" w:rsidRPr="00F94536" w:rsidRDefault="00B97248" w:rsidP="00E53378">
            <w:pPr>
              <w:pStyle w:val="TableParagraph"/>
              <w:rPr>
                <w:rFonts w:ascii="Times New Roman"/>
                <w:sz w:val="18"/>
              </w:rPr>
            </w:pPr>
          </w:p>
        </w:tc>
      </w:tr>
      <w:tr w:rsidR="00B97248" w:rsidRPr="00F94536" w14:paraId="6F08D78D" w14:textId="77777777" w:rsidTr="00E53378">
        <w:trPr>
          <w:trHeight w:val="207"/>
        </w:trPr>
        <w:tc>
          <w:tcPr>
            <w:tcW w:w="1552" w:type="dxa"/>
          </w:tcPr>
          <w:p w14:paraId="46B6127A"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7452" w:type="dxa"/>
          </w:tcPr>
          <w:p w14:paraId="51EFA8DD" w14:textId="77777777" w:rsidR="00B97248" w:rsidRPr="00F94536" w:rsidRDefault="00B97248" w:rsidP="00E53378">
            <w:pPr>
              <w:pStyle w:val="TableParagraph"/>
              <w:spacing w:before="5" w:line="182" w:lineRule="exact"/>
              <w:ind w:left="112"/>
              <w:rPr>
                <w:sz w:val="17"/>
              </w:rPr>
            </w:pPr>
            <w:r w:rsidRPr="00F94536">
              <w:rPr>
                <w:sz w:val="17"/>
              </w:rPr>
              <w:t>Primary care, nutrition provider, exercise, mental health</w:t>
            </w:r>
          </w:p>
        </w:tc>
        <w:tc>
          <w:tcPr>
            <w:tcW w:w="4556" w:type="dxa"/>
          </w:tcPr>
          <w:p w14:paraId="722DF841" w14:textId="77777777" w:rsidR="00B97248" w:rsidRPr="00F94536" w:rsidRDefault="00B97248" w:rsidP="00E53378">
            <w:pPr>
              <w:pStyle w:val="TableParagraph"/>
              <w:spacing w:before="5" w:line="182" w:lineRule="exact"/>
              <w:ind w:left="147"/>
              <w:rPr>
                <w:sz w:val="17"/>
              </w:rPr>
            </w:pPr>
            <w:r w:rsidRPr="00F94536">
              <w:rPr>
                <w:sz w:val="17"/>
              </w:rPr>
              <w:t>Primary care</w:t>
            </w:r>
          </w:p>
        </w:tc>
        <w:tc>
          <w:tcPr>
            <w:tcW w:w="842" w:type="dxa"/>
          </w:tcPr>
          <w:p w14:paraId="6899CAE0" w14:textId="77777777" w:rsidR="00B97248" w:rsidRPr="00F94536" w:rsidRDefault="00B97248" w:rsidP="00E53378">
            <w:pPr>
              <w:pStyle w:val="TableParagraph"/>
              <w:rPr>
                <w:rFonts w:ascii="Times New Roman"/>
                <w:sz w:val="14"/>
              </w:rPr>
            </w:pPr>
          </w:p>
        </w:tc>
      </w:tr>
      <w:tr w:rsidR="00B97248" w:rsidRPr="00F94536" w14:paraId="18B86604" w14:textId="77777777" w:rsidTr="00E53378">
        <w:trPr>
          <w:trHeight w:val="202"/>
        </w:trPr>
        <w:tc>
          <w:tcPr>
            <w:tcW w:w="1552" w:type="dxa"/>
          </w:tcPr>
          <w:p w14:paraId="414236CE"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7452" w:type="dxa"/>
          </w:tcPr>
          <w:p w14:paraId="243D5CF9" w14:textId="77777777" w:rsidR="00B97248" w:rsidRPr="00F94536" w:rsidRDefault="00B97248" w:rsidP="00E53378">
            <w:pPr>
              <w:pStyle w:val="TableParagraph"/>
              <w:spacing w:before="5" w:line="177" w:lineRule="exact"/>
              <w:ind w:left="112"/>
              <w:rPr>
                <w:sz w:val="17"/>
              </w:rPr>
            </w:pPr>
            <w:r w:rsidRPr="00F94536">
              <w:rPr>
                <w:sz w:val="17"/>
              </w:rPr>
              <w:t>Primary care</w:t>
            </w:r>
          </w:p>
        </w:tc>
        <w:tc>
          <w:tcPr>
            <w:tcW w:w="4556" w:type="dxa"/>
          </w:tcPr>
          <w:p w14:paraId="612471A8" w14:textId="77777777" w:rsidR="00B97248" w:rsidRPr="00F94536" w:rsidRDefault="00B97248" w:rsidP="00E53378">
            <w:pPr>
              <w:pStyle w:val="TableParagraph"/>
              <w:spacing w:before="5" w:line="177" w:lineRule="exact"/>
              <w:ind w:left="147"/>
              <w:rPr>
                <w:sz w:val="17"/>
              </w:rPr>
            </w:pPr>
            <w:r w:rsidRPr="00F94536">
              <w:rPr>
                <w:sz w:val="17"/>
              </w:rPr>
              <w:t>Primary care</w:t>
            </w:r>
          </w:p>
        </w:tc>
        <w:tc>
          <w:tcPr>
            <w:tcW w:w="842" w:type="dxa"/>
          </w:tcPr>
          <w:p w14:paraId="4E291285" w14:textId="77777777" w:rsidR="00B97248" w:rsidRPr="00F94536" w:rsidRDefault="00B97248" w:rsidP="00E53378">
            <w:pPr>
              <w:pStyle w:val="TableParagraph"/>
              <w:rPr>
                <w:rFonts w:ascii="Times New Roman"/>
                <w:sz w:val="14"/>
              </w:rPr>
            </w:pPr>
          </w:p>
        </w:tc>
      </w:tr>
    </w:tbl>
    <w:p w14:paraId="752E57EE" w14:textId="77777777" w:rsidR="00B97248" w:rsidRPr="00F94536" w:rsidRDefault="00B97248" w:rsidP="00B97248">
      <w:pPr>
        <w:rPr>
          <w:rFonts w:ascii="Times New Roman"/>
          <w:sz w:val="14"/>
        </w:rPr>
        <w:sectPr w:rsidR="00B97248" w:rsidRPr="00F94536">
          <w:pgSz w:w="15840" w:h="12240" w:orient="landscape"/>
          <w:pgMar w:top="680" w:right="580" w:bottom="636"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02"/>
        <w:gridCol w:w="7453"/>
        <w:gridCol w:w="4532"/>
      </w:tblGrid>
      <w:tr w:rsidR="00B97248" w:rsidRPr="00F94536" w14:paraId="7EE7D1EA" w14:textId="77777777" w:rsidTr="00E53378">
        <w:trPr>
          <w:trHeight w:val="404"/>
        </w:trPr>
        <w:tc>
          <w:tcPr>
            <w:tcW w:w="1302" w:type="dxa"/>
          </w:tcPr>
          <w:p w14:paraId="0DF0334F" w14:textId="77777777" w:rsidR="00B97248" w:rsidRPr="00F94536" w:rsidRDefault="00B97248" w:rsidP="00E53378">
            <w:pPr>
              <w:pStyle w:val="TableParagraph"/>
              <w:spacing w:before="96"/>
              <w:ind w:left="50"/>
              <w:rPr>
                <w:sz w:val="17"/>
              </w:rPr>
            </w:pPr>
            <w:r w:rsidRPr="00F94536">
              <w:rPr>
                <w:sz w:val="17"/>
              </w:rPr>
              <w:t>Components</w:t>
            </w:r>
          </w:p>
        </w:tc>
        <w:tc>
          <w:tcPr>
            <w:tcW w:w="7453" w:type="dxa"/>
          </w:tcPr>
          <w:p w14:paraId="52ED1C43" w14:textId="77777777" w:rsidR="00B97248" w:rsidRPr="00F94536" w:rsidRDefault="00B97248" w:rsidP="00E53378">
            <w:pPr>
              <w:pStyle w:val="TableParagraph"/>
              <w:ind w:left="300"/>
              <w:rPr>
                <w:sz w:val="17"/>
              </w:rPr>
            </w:pPr>
            <w:r w:rsidRPr="00F94536">
              <w:rPr>
                <w:sz w:val="17"/>
              </w:rPr>
              <w:t>Nutrition counseling, activity counseling, nutrition training, activity training, motivational</w:t>
            </w:r>
          </w:p>
          <w:p w14:paraId="6D6229E0" w14:textId="77777777" w:rsidR="00B97248" w:rsidRPr="00F94536" w:rsidRDefault="00B97248" w:rsidP="00E53378">
            <w:pPr>
              <w:pStyle w:val="TableParagraph"/>
              <w:spacing w:before="12" w:line="177" w:lineRule="exact"/>
              <w:ind w:left="300"/>
              <w:rPr>
                <w:sz w:val="17"/>
              </w:rPr>
            </w:pPr>
            <w:r w:rsidRPr="00F94536">
              <w:rPr>
                <w:sz w:val="17"/>
              </w:rPr>
              <w:t>interview ing</w:t>
            </w:r>
          </w:p>
        </w:tc>
        <w:tc>
          <w:tcPr>
            <w:tcW w:w="4532" w:type="dxa"/>
          </w:tcPr>
          <w:p w14:paraId="69ED7A06" w14:textId="77777777" w:rsidR="00B97248" w:rsidRPr="00F94536" w:rsidRDefault="00B97248" w:rsidP="00E53378">
            <w:pPr>
              <w:pStyle w:val="TableParagraph"/>
              <w:ind w:left="335"/>
              <w:rPr>
                <w:sz w:val="17"/>
              </w:rPr>
            </w:pPr>
            <w:r w:rsidRPr="00F94536">
              <w:rPr>
                <w:sz w:val="17"/>
              </w:rPr>
              <w:t>Nutrition counseling, activity counseling, motivational</w:t>
            </w:r>
          </w:p>
          <w:p w14:paraId="566F1790" w14:textId="77777777" w:rsidR="00B97248" w:rsidRPr="00F94536" w:rsidRDefault="00B97248" w:rsidP="00E53378">
            <w:pPr>
              <w:pStyle w:val="TableParagraph"/>
              <w:spacing w:before="12" w:line="177" w:lineRule="exact"/>
              <w:ind w:left="335"/>
              <w:rPr>
                <w:sz w:val="17"/>
              </w:rPr>
            </w:pPr>
            <w:r w:rsidRPr="00F94536">
              <w:rPr>
                <w:sz w:val="17"/>
              </w:rPr>
              <w:t>interview ing</w:t>
            </w:r>
          </w:p>
        </w:tc>
      </w:tr>
    </w:tbl>
    <w:p w14:paraId="1E6CFFB6" w14:textId="77777777" w:rsidR="00B97248" w:rsidRPr="00F94536" w:rsidRDefault="00B97248" w:rsidP="00B97248">
      <w:pPr>
        <w:pStyle w:val="BodyText"/>
        <w:rPr>
          <w:rFonts w:ascii="Calibri"/>
          <w:b/>
          <w:sz w:val="20"/>
        </w:rPr>
      </w:pPr>
    </w:p>
    <w:p w14:paraId="569AACC7" w14:textId="77777777" w:rsidR="00B97248" w:rsidRPr="00F94536" w:rsidRDefault="00B97248" w:rsidP="00B97248">
      <w:pPr>
        <w:pStyle w:val="BodyText"/>
        <w:rPr>
          <w:rFonts w:ascii="Calibri"/>
          <w:b/>
          <w:sz w:val="20"/>
        </w:rPr>
      </w:pPr>
    </w:p>
    <w:p w14:paraId="06E328F6" w14:textId="77777777" w:rsidR="00B97248" w:rsidRPr="00F94536" w:rsidRDefault="00B97248" w:rsidP="00B97248">
      <w:pPr>
        <w:pStyle w:val="BodyText"/>
        <w:rPr>
          <w:rFonts w:ascii="Calibri"/>
          <w:b/>
          <w:sz w:val="20"/>
        </w:rPr>
      </w:pPr>
    </w:p>
    <w:p w14:paraId="53A7109A"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280"/>
        <w:gridCol w:w="827"/>
        <w:gridCol w:w="669"/>
        <w:gridCol w:w="568"/>
        <w:gridCol w:w="1452"/>
        <w:gridCol w:w="1937"/>
        <w:gridCol w:w="902"/>
        <w:gridCol w:w="653"/>
        <w:gridCol w:w="568"/>
        <w:gridCol w:w="1460"/>
        <w:gridCol w:w="1764"/>
      </w:tblGrid>
      <w:tr w:rsidR="00B97248" w:rsidRPr="00F94536" w14:paraId="1E6669FF" w14:textId="77777777" w:rsidTr="00E53378">
        <w:trPr>
          <w:trHeight w:val="207"/>
        </w:trPr>
        <w:tc>
          <w:tcPr>
            <w:tcW w:w="1280" w:type="dxa"/>
            <w:shd w:val="clear" w:color="auto" w:fill="8D176B"/>
          </w:tcPr>
          <w:p w14:paraId="4B34B65E"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7" w:type="dxa"/>
            <w:shd w:val="clear" w:color="auto" w:fill="8D176B"/>
          </w:tcPr>
          <w:p w14:paraId="4045067F" w14:textId="77777777" w:rsidR="00B97248" w:rsidRPr="00F94536" w:rsidRDefault="00B97248" w:rsidP="00E53378">
            <w:pPr>
              <w:pStyle w:val="TableParagraph"/>
              <w:rPr>
                <w:rFonts w:ascii="Times New Roman"/>
                <w:sz w:val="14"/>
              </w:rPr>
            </w:pPr>
          </w:p>
        </w:tc>
        <w:tc>
          <w:tcPr>
            <w:tcW w:w="669" w:type="dxa"/>
            <w:shd w:val="clear" w:color="auto" w:fill="8D176B"/>
          </w:tcPr>
          <w:p w14:paraId="33170184" w14:textId="77777777" w:rsidR="00B97248" w:rsidRPr="00F94536" w:rsidRDefault="00B97248" w:rsidP="00E53378">
            <w:pPr>
              <w:pStyle w:val="TableParagraph"/>
              <w:rPr>
                <w:rFonts w:ascii="Times New Roman"/>
                <w:sz w:val="14"/>
              </w:rPr>
            </w:pPr>
          </w:p>
        </w:tc>
        <w:tc>
          <w:tcPr>
            <w:tcW w:w="568" w:type="dxa"/>
            <w:shd w:val="clear" w:color="auto" w:fill="8D176B"/>
          </w:tcPr>
          <w:p w14:paraId="14A1F474" w14:textId="77777777" w:rsidR="00B97248" w:rsidRPr="00F94536" w:rsidRDefault="00B97248" w:rsidP="00E53378">
            <w:pPr>
              <w:pStyle w:val="TableParagraph"/>
              <w:rPr>
                <w:rFonts w:ascii="Times New Roman"/>
                <w:sz w:val="14"/>
              </w:rPr>
            </w:pPr>
          </w:p>
        </w:tc>
        <w:tc>
          <w:tcPr>
            <w:tcW w:w="1452" w:type="dxa"/>
            <w:shd w:val="clear" w:color="auto" w:fill="8D176B"/>
          </w:tcPr>
          <w:p w14:paraId="242BD544" w14:textId="77777777" w:rsidR="00B97248" w:rsidRPr="00F94536" w:rsidRDefault="00B97248" w:rsidP="00E53378">
            <w:pPr>
              <w:pStyle w:val="TableParagraph"/>
              <w:rPr>
                <w:rFonts w:ascii="Times New Roman"/>
                <w:sz w:val="14"/>
              </w:rPr>
            </w:pPr>
          </w:p>
        </w:tc>
        <w:tc>
          <w:tcPr>
            <w:tcW w:w="1937" w:type="dxa"/>
            <w:shd w:val="clear" w:color="auto" w:fill="8D176B"/>
          </w:tcPr>
          <w:p w14:paraId="40A16459" w14:textId="77777777" w:rsidR="00B97248" w:rsidRPr="00F94536" w:rsidRDefault="00B97248" w:rsidP="00E53378">
            <w:pPr>
              <w:pStyle w:val="TableParagraph"/>
              <w:rPr>
                <w:rFonts w:ascii="Times New Roman"/>
                <w:sz w:val="14"/>
              </w:rPr>
            </w:pPr>
          </w:p>
        </w:tc>
        <w:tc>
          <w:tcPr>
            <w:tcW w:w="902" w:type="dxa"/>
            <w:shd w:val="clear" w:color="auto" w:fill="8D176B"/>
          </w:tcPr>
          <w:p w14:paraId="0A939196" w14:textId="77777777" w:rsidR="00B97248" w:rsidRPr="00F94536" w:rsidRDefault="00B97248" w:rsidP="00E53378">
            <w:pPr>
              <w:pStyle w:val="TableParagraph"/>
              <w:rPr>
                <w:rFonts w:ascii="Times New Roman"/>
                <w:sz w:val="14"/>
              </w:rPr>
            </w:pPr>
          </w:p>
        </w:tc>
        <w:tc>
          <w:tcPr>
            <w:tcW w:w="653" w:type="dxa"/>
            <w:shd w:val="clear" w:color="auto" w:fill="8D176B"/>
          </w:tcPr>
          <w:p w14:paraId="5A44E681" w14:textId="77777777" w:rsidR="00B97248" w:rsidRPr="00F94536" w:rsidRDefault="00B97248" w:rsidP="00E53378">
            <w:pPr>
              <w:pStyle w:val="TableParagraph"/>
              <w:rPr>
                <w:rFonts w:ascii="Times New Roman"/>
                <w:sz w:val="14"/>
              </w:rPr>
            </w:pPr>
          </w:p>
        </w:tc>
        <w:tc>
          <w:tcPr>
            <w:tcW w:w="568" w:type="dxa"/>
            <w:shd w:val="clear" w:color="auto" w:fill="8D176B"/>
          </w:tcPr>
          <w:p w14:paraId="204BD9DA" w14:textId="77777777" w:rsidR="00B97248" w:rsidRPr="00F94536" w:rsidRDefault="00B97248" w:rsidP="00E53378">
            <w:pPr>
              <w:pStyle w:val="TableParagraph"/>
              <w:rPr>
                <w:rFonts w:ascii="Times New Roman"/>
                <w:sz w:val="14"/>
              </w:rPr>
            </w:pPr>
          </w:p>
        </w:tc>
        <w:tc>
          <w:tcPr>
            <w:tcW w:w="1460" w:type="dxa"/>
            <w:shd w:val="clear" w:color="auto" w:fill="8D176B"/>
          </w:tcPr>
          <w:p w14:paraId="18F144C2" w14:textId="77777777" w:rsidR="00B97248" w:rsidRPr="00F94536" w:rsidRDefault="00B97248" w:rsidP="00E53378">
            <w:pPr>
              <w:pStyle w:val="TableParagraph"/>
              <w:rPr>
                <w:rFonts w:ascii="Times New Roman"/>
                <w:sz w:val="14"/>
              </w:rPr>
            </w:pPr>
          </w:p>
        </w:tc>
        <w:tc>
          <w:tcPr>
            <w:tcW w:w="1764" w:type="dxa"/>
            <w:shd w:val="clear" w:color="auto" w:fill="8D176B"/>
          </w:tcPr>
          <w:p w14:paraId="7AE781AB" w14:textId="77777777" w:rsidR="00B97248" w:rsidRPr="00F94536" w:rsidRDefault="00B97248" w:rsidP="00E53378">
            <w:pPr>
              <w:pStyle w:val="TableParagraph"/>
              <w:rPr>
                <w:rFonts w:ascii="Times New Roman"/>
                <w:sz w:val="14"/>
              </w:rPr>
            </w:pPr>
          </w:p>
        </w:tc>
      </w:tr>
      <w:tr w:rsidR="00B97248" w:rsidRPr="00F94536" w14:paraId="3F81C790" w14:textId="77777777" w:rsidTr="00E53378">
        <w:trPr>
          <w:trHeight w:val="207"/>
        </w:trPr>
        <w:tc>
          <w:tcPr>
            <w:tcW w:w="1280" w:type="dxa"/>
            <w:shd w:val="clear" w:color="auto" w:fill="EDEDED"/>
          </w:tcPr>
          <w:p w14:paraId="59FD0C44"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27" w:type="dxa"/>
            <w:shd w:val="clear" w:color="auto" w:fill="EDEDED"/>
          </w:tcPr>
          <w:p w14:paraId="5BCC621F" w14:textId="77777777" w:rsidR="00B97248" w:rsidRPr="00F94536" w:rsidRDefault="00B97248" w:rsidP="00E53378">
            <w:pPr>
              <w:pStyle w:val="TableParagraph"/>
              <w:rPr>
                <w:rFonts w:ascii="Times New Roman"/>
                <w:sz w:val="14"/>
              </w:rPr>
            </w:pPr>
          </w:p>
        </w:tc>
        <w:tc>
          <w:tcPr>
            <w:tcW w:w="669" w:type="dxa"/>
            <w:shd w:val="clear" w:color="auto" w:fill="EDEDED"/>
          </w:tcPr>
          <w:p w14:paraId="4ADD1BCC" w14:textId="77777777" w:rsidR="00B97248" w:rsidRPr="00F94536" w:rsidRDefault="00B97248" w:rsidP="00E53378">
            <w:pPr>
              <w:pStyle w:val="TableParagraph"/>
              <w:rPr>
                <w:rFonts w:ascii="Times New Roman"/>
                <w:sz w:val="14"/>
              </w:rPr>
            </w:pPr>
          </w:p>
        </w:tc>
        <w:tc>
          <w:tcPr>
            <w:tcW w:w="568" w:type="dxa"/>
            <w:shd w:val="clear" w:color="auto" w:fill="EDEDED"/>
          </w:tcPr>
          <w:p w14:paraId="1F804777" w14:textId="77777777" w:rsidR="00B97248" w:rsidRPr="00F94536" w:rsidRDefault="00B97248" w:rsidP="00E53378">
            <w:pPr>
              <w:pStyle w:val="TableParagraph"/>
              <w:rPr>
                <w:rFonts w:ascii="Times New Roman"/>
                <w:sz w:val="14"/>
              </w:rPr>
            </w:pPr>
          </w:p>
        </w:tc>
        <w:tc>
          <w:tcPr>
            <w:tcW w:w="1452" w:type="dxa"/>
            <w:shd w:val="clear" w:color="auto" w:fill="EDEDED"/>
          </w:tcPr>
          <w:p w14:paraId="1742585B" w14:textId="77777777" w:rsidR="00B97248" w:rsidRPr="00F94536" w:rsidRDefault="00B97248" w:rsidP="00E53378">
            <w:pPr>
              <w:pStyle w:val="TableParagraph"/>
              <w:rPr>
                <w:rFonts w:ascii="Times New Roman"/>
                <w:sz w:val="14"/>
              </w:rPr>
            </w:pPr>
          </w:p>
        </w:tc>
        <w:tc>
          <w:tcPr>
            <w:tcW w:w="1937" w:type="dxa"/>
            <w:shd w:val="clear" w:color="auto" w:fill="EDEDED"/>
          </w:tcPr>
          <w:p w14:paraId="67445068" w14:textId="77777777" w:rsidR="00B97248" w:rsidRPr="00F94536" w:rsidRDefault="00B97248" w:rsidP="00E53378">
            <w:pPr>
              <w:pStyle w:val="TableParagraph"/>
              <w:rPr>
                <w:rFonts w:ascii="Times New Roman"/>
                <w:sz w:val="14"/>
              </w:rPr>
            </w:pPr>
          </w:p>
        </w:tc>
        <w:tc>
          <w:tcPr>
            <w:tcW w:w="902" w:type="dxa"/>
            <w:shd w:val="clear" w:color="auto" w:fill="EDEDED"/>
          </w:tcPr>
          <w:p w14:paraId="42CD8C35" w14:textId="77777777" w:rsidR="00B97248" w:rsidRPr="00F94536" w:rsidRDefault="00B97248" w:rsidP="00E53378">
            <w:pPr>
              <w:pStyle w:val="TableParagraph"/>
              <w:rPr>
                <w:rFonts w:ascii="Times New Roman"/>
                <w:sz w:val="14"/>
              </w:rPr>
            </w:pPr>
          </w:p>
        </w:tc>
        <w:tc>
          <w:tcPr>
            <w:tcW w:w="653" w:type="dxa"/>
            <w:shd w:val="clear" w:color="auto" w:fill="EDEDED"/>
          </w:tcPr>
          <w:p w14:paraId="6288B2B4" w14:textId="77777777" w:rsidR="00B97248" w:rsidRPr="00F94536" w:rsidRDefault="00B97248" w:rsidP="00E53378">
            <w:pPr>
              <w:pStyle w:val="TableParagraph"/>
              <w:rPr>
                <w:rFonts w:ascii="Times New Roman"/>
                <w:sz w:val="14"/>
              </w:rPr>
            </w:pPr>
          </w:p>
        </w:tc>
        <w:tc>
          <w:tcPr>
            <w:tcW w:w="568" w:type="dxa"/>
            <w:shd w:val="clear" w:color="auto" w:fill="EDEDED"/>
          </w:tcPr>
          <w:p w14:paraId="313CA159" w14:textId="77777777" w:rsidR="00B97248" w:rsidRPr="00F94536" w:rsidRDefault="00B97248" w:rsidP="00E53378">
            <w:pPr>
              <w:pStyle w:val="TableParagraph"/>
              <w:rPr>
                <w:rFonts w:ascii="Times New Roman"/>
                <w:sz w:val="14"/>
              </w:rPr>
            </w:pPr>
          </w:p>
        </w:tc>
        <w:tc>
          <w:tcPr>
            <w:tcW w:w="1460" w:type="dxa"/>
            <w:shd w:val="clear" w:color="auto" w:fill="EDEDED"/>
          </w:tcPr>
          <w:p w14:paraId="7E0693C4" w14:textId="77777777" w:rsidR="00B97248" w:rsidRPr="00F94536" w:rsidRDefault="00B97248" w:rsidP="00E53378">
            <w:pPr>
              <w:pStyle w:val="TableParagraph"/>
              <w:rPr>
                <w:rFonts w:ascii="Times New Roman"/>
                <w:sz w:val="14"/>
              </w:rPr>
            </w:pPr>
          </w:p>
        </w:tc>
        <w:tc>
          <w:tcPr>
            <w:tcW w:w="1764" w:type="dxa"/>
            <w:shd w:val="clear" w:color="auto" w:fill="EDEDED"/>
          </w:tcPr>
          <w:p w14:paraId="5D5FCE7F" w14:textId="77777777" w:rsidR="00B97248" w:rsidRPr="00F94536" w:rsidRDefault="00B97248" w:rsidP="00E53378">
            <w:pPr>
              <w:pStyle w:val="TableParagraph"/>
              <w:rPr>
                <w:rFonts w:ascii="Times New Roman"/>
                <w:sz w:val="14"/>
              </w:rPr>
            </w:pPr>
          </w:p>
        </w:tc>
      </w:tr>
      <w:tr w:rsidR="00B97248" w:rsidRPr="00F94536" w14:paraId="0EFF932F" w14:textId="77777777" w:rsidTr="00E53378">
        <w:trPr>
          <w:trHeight w:val="202"/>
        </w:trPr>
        <w:tc>
          <w:tcPr>
            <w:tcW w:w="1280" w:type="dxa"/>
          </w:tcPr>
          <w:p w14:paraId="70D1A897" w14:textId="77777777" w:rsidR="00B97248" w:rsidRPr="00F94536" w:rsidRDefault="00B97248" w:rsidP="00E53378">
            <w:pPr>
              <w:pStyle w:val="TableParagraph"/>
              <w:rPr>
                <w:rFonts w:ascii="Times New Roman"/>
                <w:sz w:val="14"/>
              </w:rPr>
            </w:pPr>
          </w:p>
        </w:tc>
        <w:tc>
          <w:tcPr>
            <w:tcW w:w="827" w:type="dxa"/>
          </w:tcPr>
          <w:p w14:paraId="363D9B6C" w14:textId="77777777" w:rsidR="00B97248" w:rsidRPr="00F94536" w:rsidRDefault="00B97248" w:rsidP="00E53378">
            <w:pPr>
              <w:pStyle w:val="TableParagraph"/>
              <w:spacing w:line="182" w:lineRule="exact"/>
              <w:ind w:right="131"/>
              <w:jc w:val="center"/>
              <w:rPr>
                <w:sz w:val="17"/>
              </w:rPr>
            </w:pPr>
            <w:r w:rsidRPr="00F94536">
              <w:rPr>
                <w:sz w:val="17"/>
              </w:rPr>
              <w:t>6 months</w:t>
            </w:r>
          </w:p>
        </w:tc>
        <w:tc>
          <w:tcPr>
            <w:tcW w:w="669" w:type="dxa"/>
          </w:tcPr>
          <w:p w14:paraId="74804DBB" w14:textId="77777777" w:rsidR="00B97248" w:rsidRPr="00F94536" w:rsidRDefault="00B97248" w:rsidP="00E53378">
            <w:pPr>
              <w:pStyle w:val="TableParagraph"/>
              <w:rPr>
                <w:rFonts w:ascii="Times New Roman"/>
                <w:sz w:val="14"/>
              </w:rPr>
            </w:pPr>
          </w:p>
        </w:tc>
        <w:tc>
          <w:tcPr>
            <w:tcW w:w="568" w:type="dxa"/>
          </w:tcPr>
          <w:p w14:paraId="7932F46B" w14:textId="77777777" w:rsidR="00B97248" w:rsidRPr="00F94536" w:rsidRDefault="00B97248" w:rsidP="00E53378">
            <w:pPr>
              <w:pStyle w:val="TableParagraph"/>
              <w:rPr>
                <w:rFonts w:ascii="Times New Roman"/>
                <w:sz w:val="14"/>
              </w:rPr>
            </w:pPr>
          </w:p>
        </w:tc>
        <w:tc>
          <w:tcPr>
            <w:tcW w:w="1452" w:type="dxa"/>
          </w:tcPr>
          <w:p w14:paraId="32D7A5E2" w14:textId="77777777" w:rsidR="00B97248" w:rsidRPr="00F94536" w:rsidRDefault="00B97248" w:rsidP="00E53378">
            <w:pPr>
              <w:pStyle w:val="TableParagraph"/>
              <w:rPr>
                <w:rFonts w:ascii="Times New Roman"/>
                <w:sz w:val="14"/>
              </w:rPr>
            </w:pPr>
          </w:p>
        </w:tc>
        <w:tc>
          <w:tcPr>
            <w:tcW w:w="2839" w:type="dxa"/>
            <w:gridSpan w:val="2"/>
          </w:tcPr>
          <w:p w14:paraId="16039011" w14:textId="77777777" w:rsidR="00B97248" w:rsidRPr="00F94536" w:rsidRDefault="00B97248" w:rsidP="00E53378">
            <w:pPr>
              <w:pStyle w:val="TableParagraph"/>
              <w:spacing w:line="182" w:lineRule="exact"/>
              <w:ind w:right="123"/>
              <w:jc w:val="right"/>
              <w:rPr>
                <w:sz w:val="17"/>
              </w:rPr>
            </w:pPr>
            <w:r w:rsidRPr="00F94536">
              <w:rPr>
                <w:sz w:val="17"/>
              </w:rPr>
              <w:t>12 months</w:t>
            </w:r>
          </w:p>
        </w:tc>
        <w:tc>
          <w:tcPr>
            <w:tcW w:w="653" w:type="dxa"/>
          </w:tcPr>
          <w:p w14:paraId="21BAA229" w14:textId="77777777" w:rsidR="00B97248" w:rsidRPr="00F94536" w:rsidRDefault="00B97248" w:rsidP="00E53378">
            <w:pPr>
              <w:pStyle w:val="TableParagraph"/>
              <w:rPr>
                <w:rFonts w:ascii="Times New Roman"/>
                <w:sz w:val="14"/>
              </w:rPr>
            </w:pPr>
          </w:p>
        </w:tc>
        <w:tc>
          <w:tcPr>
            <w:tcW w:w="568" w:type="dxa"/>
          </w:tcPr>
          <w:p w14:paraId="0FEBCB66" w14:textId="77777777" w:rsidR="00B97248" w:rsidRPr="00F94536" w:rsidRDefault="00B97248" w:rsidP="00E53378">
            <w:pPr>
              <w:pStyle w:val="TableParagraph"/>
              <w:rPr>
                <w:rFonts w:ascii="Times New Roman"/>
                <w:sz w:val="14"/>
              </w:rPr>
            </w:pPr>
          </w:p>
        </w:tc>
        <w:tc>
          <w:tcPr>
            <w:tcW w:w="1460" w:type="dxa"/>
          </w:tcPr>
          <w:p w14:paraId="63E6CCFD" w14:textId="77777777" w:rsidR="00B97248" w:rsidRPr="00F94536" w:rsidRDefault="00B97248" w:rsidP="00E53378">
            <w:pPr>
              <w:pStyle w:val="TableParagraph"/>
              <w:rPr>
                <w:rFonts w:ascii="Times New Roman"/>
                <w:sz w:val="14"/>
              </w:rPr>
            </w:pPr>
          </w:p>
        </w:tc>
        <w:tc>
          <w:tcPr>
            <w:tcW w:w="1764" w:type="dxa"/>
          </w:tcPr>
          <w:p w14:paraId="2852E3F2" w14:textId="77777777" w:rsidR="00B97248" w:rsidRPr="00F94536" w:rsidRDefault="00B97248" w:rsidP="00E53378">
            <w:pPr>
              <w:pStyle w:val="TableParagraph"/>
              <w:rPr>
                <w:rFonts w:ascii="Times New Roman"/>
                <w:sz w:val="14"/>
              </w:rPr>
            </w:pPr>
          </w:p>
        </w:tc>
      </w:tr>
      <w:tr w:rsidR="00B97248" w:rsidRPr="00F94536" w14:paraId="201F54AF" w14:textId="77777777" w:rsidTr="00E53378">
        <w:trPr>
          <w:trHeight w:val="207"/>
        </w:trPr>
        <w:tc>
          <w:tcPr>
            <w:tcW w:w="1280" w:type="dxa"/>
          </w:tcPr>
          <w:p w14:paraId="7DBE247F" w14:textId="77777777" w:rsidR="00B97248" w:rsidRPr="00F94536" w:rsidRDefault="00B97248" w:rsidP="00E53378">
            <w:pPr>
              <w:pStyle w:val="TableParagraph"/>
              <w:rPr>
                <w:rFonts w:ascii="Times New Roman"/>
                <w:sz w:val="14"/>
              </w:rPr>
            </w:pPr>
          </w:p>
        </w:tc>
        <w:tc>
          <w:tcPr>
            <w:tcW w:w="827" w:type="dxa"/>
          </w:tcPr>
          <w:p w14:paraId="028B25B6" w14:textId="77777777" w:rsidR="00B97248" w:rsidRPr="00F94536" w:rsidRDefault="00B97248" w:rsidP="00E53378">
            <w:pPr>
              <w:pStyle w:val="TableParagraph"/>
              <w:spacing w:before="5" w:line="182" w:lineRule="exact"/>
              <w:ind w:right="121"/>
              <w:jc w:val="center"/>
              <w:rPr>
                <w:sz w:val="17"/>
              </w:rPr>
            </w:pPr>
            <w:r w:rsidRPr="00F94536">
              <w:rPr>
                <w:sz w:val="17"/>
              </w:rPr>
              <w:t>N</w:t>
            </w:r>
          </w:p>
        </w:tc>
        <w:tc>
          <w:tcPr>
            <w:tcW w:w="669" w:type="dxa"/>
          </w:tcPr>
          <w:p w14:paraId="2F32571D"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3944BC85"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452" w:type="dxa"/>
          </w:tcPr>
          <w:p w14:paraId="1D0101A7"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37" w:type="dxa"/>
          </w:tcPr>
          <w:p w14:paraId="4AA91425"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5376BD49" w14:textId="77777777" w:rsidR="00B97248" w:rsidRPr="00F94536" w:rsidRDefault="00B97248" w:rsidP="00E53378">
            <w:pPr>
              <w:pStyle w:val="TableParagraph"/>
              <w:spacing w:before="5" w:line="182" w:lineRule="exact"/>
              <w:ind w:left="323"/>
              <w:rPr>
                <w:sz w:val="17"/>
              </w:rPr>
            </w:pPr>
            <w:r w:rsidRPr="00F94536">
              <w:rPr>
                <w:sz w:val="17"/>
              </w:rPr>
              <w:t>N</w:t>
            </w:r>
          </w:p>
        </w:tc>
        <w:tc>
          <w:tcPr>
            <w:tcW w:w="653" w:type="dxa"/>
          </w:tcPr>
          <w:p w14:paraId="0D487E4D"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568" w:type="dxa"/>
          </w:tcPr>
          <w:p w14:paraId="31220F37"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460" w:type="dxa"/>
          </w:tcPr>
          <w:p w14:paraId="02AE7026" w14:textId="77777777" w:rsidR="00B97248" w:rsidRPr="00F94536" w:rsidRDefault="00B97248" w:rsidP="00E53378">
            <w:pPr>
              <w:pStyle w:val="TableParagraph"/>
              <w:spacing w:before="5" w:line="182" w:lineRule="exact"/>
              <w:ind w:left="98" w:right="94"/>
              <w:jc w:val="center"/>
              <w:rPr>
                <w:sz w:val="17"/>
              </w:rPr>
            </w:pPr>
            <w:r w:rsidRPr="00F94536">
              <w:rPr>
                <w:sz w:val="17"/>
              </w:rPr>
              <w:t>p (w ithin group)</w:t>
            </w:r>
          </w:p>
        </w:tc>
        <w:tc>
          <w:tcPr>
            <w:tcW w:w="1764" w:type="dxa"/>
          </w:tcPr>
          <w:p w14:paraId="791119FF" w14:textId="77777777" w:rsidR="00B97248" w:rsidRPr="00F94536" w:rsidRDefault="00B97248" w:rsidP="00E53378">
            <w:pPr>
              <w:pStyle w:val="TableParagraph"/>
              <w:spacing w:before="5" w:line="182" w:lineRule="exact"/>
              <w:ind w:left="105" w:right="92"/>
              <w:jc w:val="center"/>
              <w:rPr>
                <w:sz w:val="17"/>
              </w:rPr>
            </w:pPr>
            <w:r w:rsidRPr="00F94536">
              <w:rPr>
                <w:sz w:val="17"/>
              </w:rPr>
              <w:t>p (betw een groups)</w:t>
            </w:r>
          </w:p>
        </w:tc>
      </w:tr>
      <w:tr w:rsidR="00B97248" w:rsidRPr="00F94536" w14:paraId="00C48FB7" w14:textId="77777777" w:rsidTr="00E53378">
        <w:trPr>
          <w:trHeight w:val="207"/>
        </w:trPr>
        <w:tc>
          <w:tcPr>
            <w:tcW w:w="1280" w:type="dxa"/>
          </w:tcPr>
          <w:p w14:paraId="6D009084"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827" w:type="dxa"/>
          </w:tcPr>
          <w:p w14:paraId="49B51B14" w14:textId="77777777" w:rsidR="00B97248" w:rsidRPr="00F94536" w:rsidRDefault="00B97248" w:rsidP="00E53378">
            <w:pPr>
              <w:pStyle w:val="TableParagraph"/>
              <w:spacing w:before="5" w:line="182" w:lineRule="exact"/>
              <w:ind w:right="121"/>
              <w:jc w:val="center"/>
              <w:rPr>
                <w:sz w:val="17"/>
              </w:rPr>
            </w:pPr>
            <w:r w:rsidRPr="00F94536">
              <w:rPr>
                <w:sz w:val="17"/>
              </w:rPr>
              <w:t>36</w:t>
            </w:r>
          </w:p>
        </w:tc>
        <w:tc>
          <w:tcPr>
            <w:tcW w:w="669" w:type="dxa"/>
          </w:tcPr>
          <w:p w14:paraId="43DCA34F" w14:textId="77777777" w:rsidR="00B97248" w:rsidRPr="00F94536" w:rsidRDefault="00B97248" w:rsidP="00E53378">
            <w:pPr>
              <w:pStyle w:val="TableParagraph"/>
              <w:spacing w:before="5" w:line="182" w:lineRule="exact"/>
              <w:ind w:left="75" w:right="76"/>
              <w:jc w:val="center"/>
              <w:rPr>
                <w:sz w:val="17"/>
              </w:rPr>
            </w:pPr>
            <w:r w:rsidRPr="00F94536">
              <w:rPr>
                <w:sz w:val="17"/>
              </w:rPr>
              <w:t>2.1</w:t>
            </w:r>
          </w:p>
        </w:tc>
        <w:tc>
          <w:tcPr>
            <w:tcW w:w="568" w:type="dxa"/>
          </w:tcPr>
          <w:p w14:paraId="0271EDC3" w14:textId="77777777" w:rsidR="00B97248" w:rsidRPr="00F94536" w:rsidRDefault="00B97248" w:rsidP="00E53378">
            <w:pPr>
              <w:pStyle w:val="TableParagraph"/>
              <w:spacing w:before="5" w:line="182" w:lineRule="exact"/>
              <w:ind w:right="110"/>
              <w:jc w:val="right"/>
              <w:rPr>
                <w:sz w:val="17"/>
              </w:rPr>
            </w:pPr>
            <w:r w:rsidRPr="00F94536">
              <w:rPr>
                <w:sz w:val="17"/>
              </w:rPr>
              <w:t>0.52</w:t>
            </w:r>
          </w:p>
        </w:tc>
        <w:tc>
          <w:tcPr>
            <w:tcW w:w="1452" w:type="dxa"/>
          </w:tcPr>
          <w:p w14:paraId="67BB0012" w14:textId="77777777" w:rsidR="00B97248" w:rsidRPr="00F94536" w:rsidRDefault="00B97248" w:rsidP="00E53378">
            <w:pPr>
              <w:pStyle w:val="TableParagraph"/>
              <w:spacing w:before="5" w:line="182" w:lineRule="exact"/>
              <w:ind w:left="76" w:right="66"/>
              <w:jc w:val="center"/>
              <w:rPr>
                <w:sz w:val="17"/>
              </w:rPr>
            </w:pPr>
            <w:r w:rsidRPr="00F94536">
              <w:rPr>
                <w:sz w:val="17"/>
              </w:rPr>
              <w:t>NS</w:t>
            </w:r>
          </w:p>
        </w:tc>
        <w:tc>
          <w:tcPr>
            <w:tcW w:w="1937" w:type="dxa"/>
          </w:tcPr>
          <w:p w14:paraId="0BFE8F28" w14:textId="77777777" w:rsidR="00B97248" w:rsidRPr="00F94536" w:rsidRDefault="00B97248" w:rsidP="00E53378">
            <w:pPr>
              <w:pStyle w:val="TableParagraph"/>
              <w:spacing w:before="5" w:line="182" w:lineRule="exact"/>
              <w:ind w:left="105" w:right="256"/>
              <w:jc w:val="center"/>
              <w:rPr>
                <w:sz w:val="17"/>
              </w:rPr>
            </w:pPr>
            <w:r w:rsidRPr="00F94536">
              <w:rPr>
                <w:sz w:val="17"/>
              </w:rPr>
              <w:t>&lt;0.05</w:t>
            </w:r>
          </w:p>
        </w:tc>
        <w:tc>
          <w:tcPr>
            <w:tcW w:w="902" w:type="dxa"/>
          </w:tcPr>
          <w:p w14:paraId="3FC6A921" w14:textId="77777777" w:rsidR="00B97248" w:rsidRPr="00F94536" w:rsidRDefault="00B97248" w:rsidP="00E53378">
            <w:pPr>
              <w:pStyle w:val="TableParagraph"/>
              <w:spacing w:before="5" w:line="182" w:lineRule="exact"/>
              <w:ind w:left="275"/>
              <w:rPr>
                <w:sz w:val="17"/>
              </w:rPr>
            </w:pPr>
            <w:r w:rsidRPr="00F94536">
              <w:rPr>
                <w:sz w:val="17"/>
              </w:rPr>
              <w:t>36</w:t>
            </w:r>
          </w:p>
        </w:tc>
        <w:tc>
          <w:tcPr>
            <w:tcW w:w="653" w:type="dxa"/>
          </w:tcPr>
          <w:p w14:paraId="43532849" w14:textId="77777777" w:rsidR="00B97248" w:rsidRPr="00F94536" w:rsidRDefault="00B97248" w:rsidP="00E53378">
            <w:pPr>
              <w:pStyle w:val="TableParagraph"/>
              <w:spacing w:before="5" w:line="182" w:lineRule="exact"/>
              <w:ind w:left="76" w:right="77"/>
              <w:jc w:val="center"/>
              <w:rPr>
                <w:sz w:val="17"/>
              </w:rPr>
            </w:pPr>
            <w:r w:rsidRPr="00F94536">
              <w:rPr>
                <w:sz w:val="17"/>
              </w:rPr>
              <w:t>1.9</w:t>
            </w:r>
          </w:p>
        </w:tc>
        <w:tc>
          <w:tcPr>
            <w:tcW w:w="568" w:type="dxa"/>
          </w:tcPr>
          <w:p w14:paraId="683D556E" w14:textId="77777777" w:rsidR="00B97248" w:rsidRPr="00F94536" w:rsidRDefault="00B97248" w:rsidP="00E53378">
            <w:pPr>
              <w:pStyle w:val="TableParagraph"/>
              <w:spacing w:before="5" w:line="182" w:lineRule="exact"/>
              <w:ind w:left="79" w:right="85"/>
              <w:jc w:val="center"/>
              <w:rPr>
                <w:sz w:val="17"/>
              </w:rPr>
            </w:pPr>
            <w:r w:rsidRPr="00F94536">
              <w:rPr>
                <w:sz w:val="17"/>
              </w:rPr>
              <w:t>0.52</w:t>
            </w:r>
          </w:p>
        </w:tc>
        <w:tc>
          <w:tcPr>
            <w:tcW w:w="1460" w:type="dxa"/>
          </w:tcPr>
          <w:p w14:paraId="14033FCB" w14:textId="77777777" w:rsidR="00B97248" w:rsidRPr="00F94536" w:rsidRDefault="00B97248" w:rsidP="00E53378">
            <w:pPr>
              <w:pStyle w:val="TableParagraph"/>
              <w:spacing w:before="5" w:line="182" w:lineRule="exact"/>
              <w:ind w:left="98" w:right="87"/>
              <w:jc w:val="center"/>
              <w:rPr>
                <w:sz w:val="17"/>
              </w:rPr>
            </w:pPr>
            <w:r w:rsidRPr="00F94536">
              <w:rPr>
                <w:sz w:val="17"/>
              </w:rPr>
              <w:t>&lt;0.05</w:t>
            </w:r>
          </w:p>
        </w:tc>
        <w:tc>
          <w:tcPr>
            <w:tcW w:w="1764" w:type="dxa"/>
          </w:tcPr>
          <w:p w14:paraId="5BB318A0" w14:textId="77777777" w:rsidR="00B97248" w:rsidRPr="00F94536" w:rsidRDefault="00B97248" w:rsidP="00E53378">
            <w:pPr>
              <w:pStyle w:val="TableParagraph"/>
              <w:spacing w:before="5" w:line="182" w:lineRule="exact"/>
              <w:ind w:left="105" w:right="86"/>
              <w:jc w:val="center"/>
              <w:rPr>
                <w:sz w:val="17"/>
              </w:rPr>
            </w:pPr>
            <w:r w:rsidRPr="00F94536">
              <w:rPr>
                <w:sz w:val="17"/>
              </w:rPr>
              <w:t>&lt;0.05</w:t>
            </w:r>
          </w:p>
        </w:tc>
      </w:tr>
      <w:tr w:rsidR="00B97248" w:rsidRPr="00F94536" w14:paraId="46A87979" w14:textId="77777777" w:rsidTr="00E53378">
        <w:trPr>
          <w:trHeight w:val="216"/>
        </w:trPr>
        <w:tc>
          <w:tcPr>
            <w:tcW w:w="1280" w:type="dxa"/>
          </w:tcPr>
          <w:p w14:paraId="0FCA0DF0" w14:textId="77777777" w:rsidR="00B97248" w:rsidRPr="00F94536" w:rsidRDefault="00B97248" w:rsidP="00E53378">
            <w:pPr>
              <w:pStyle w:val="TableParagraph"/>
              <w:spacing w:before="5" w:line="190" w:lineRule="exact"/>
              <w:ind w:left="304"/>
              <w:rPr>
                <w:sz w:val="17"/>
              </w:rPr>
            </w:pPr>
            <w:r w:rsidRPr="00F94536">
              <w:rPr>
                <w:sz w:val="17"/>
              </w:rPr>
              <w:t>Control</w:t>
            </w:r>
          </w:p>
        </w:tc>
        <w:tc>
          <w:tcPr>
            <w:tcW w:w="827" w:type="dxa"/>
          </w:tcPr>
          <w:p w14:paraId="55857B57" w14:textId="77777777" w:rsidR="00B97248" w:rsidRPr="00F94536" w:rsidRDefault="00B97248" w:rsidP="00E53378">
            <w:pPr>
              <w:pStyle w:val="TableParagraph"/>
              <w:spacing w:before="5" w:line="190" w:lineRule="exact"/>
              <w:ind w:right="121"/>
              <w:jc w:val="center"/>
              <w:rPr>
                <w:sz w:val="17"/>
              </w:rPr>
            </w:pPr>
            <w:r w:rsidRPr="00F94536">
              <w:rPr>
                <w:sz w:val="17"/>
              </w:rPr>
              <w:t>34</w:t>
            </w:r>
          </w:p>
        </w:tc>
        <w:tc>
          <w:tcPr>
            <w:tcW w:w="669" w:type="dxa"/>
          </w:tcPr>
          <w:p w14:paraId="7CD9A510" w14:textId="77777777" w:rsidR="00B97248" w:rsidRPr="00F94536" w:rsidRDefault="00B97248" w:rsidP="00E53378">
            <w:pPr>
              <w:pStyle w:val="TableParagraph"/>
              <w:spacing w:before="5" w:line="190" w:lineRule="exact"/>
              <w:ind w:left="75" w:right="76"/>
              <w:jc w:val="center"/>
              <w:rPr>
                <w:sz w:val="17"/>
              </w:rPr>
            </w:pPr>
            <w:r w:rsidRPr="00F94536">
              <w:rPr>
                <w:sz w:val="17"/>
              </w:rPr>
              <w:t>2.66</w:t>
            </w:r>
          </w:p>
        </w:tc>
        <w:tc>
          <w:tcPr>
            <w:tcW w:w="568" w:type="dxa"/>
          </w:tcPr>
          <w:p w14:paraId="449E40E9" w14:textId="77777777" w:rsidR="00B97248" w:rsidRPr="00F94536" w:rsidRDefault="00B97248" w:rsidP="00E53378">
            <w:pPr>
              <w:pStyle w:val="TableParagraph"/>
              <w:spacing w:before="5" w:line="190" w:lineRule="exact"/>
              <w:ind w:right="110"/>
              <w:jc w:val="right"/>
              <w:rPr>
                <w:sz w:val="17"/>
              </w:rPr>
            </w:pPr>
            <w:r w:rsidRPr="00F94536">
              <w:rPr>
                <w:sz w:val="17"/>
              </w:rPr>
              <w:t>0.56</w:t>
            </w:r>
          </w:p>
        </w:tc>
        <w:tc>
          <w:tcPr>
            <w:tcW w:w="1452" w:type="dxa"/>
          </w:tcPr>
          <w:p w14:paraId="062D0C48" w14:textId="77777777" w:rsidR="00B97248" w:rsidRPr="00F94536" w:rsidRDefault="00B97248" w:rsidP="00E53378">
            <w:pPr>
              <w:pStyle w:val="TableParagraph"/>
              <w:rPr>
                <w:rFonts w:ascii="Times New Roman"/>
                <w:sz w:val="14"/>
              </w:rPr>
            </w:pPr>
          </w:p>
        </w:tc>
        <w:tc>
          <w:tcPr>
            <w:tcW w:w="1937" w:type="dxa"/>
          </w:tcPr>
          <w:p w14:paraId="093CCD46" w14:textId="77777777" w:rsidR="00B97248" w:rsidRPr="00F94536" w:rsidRDefault="00B97248" w:rsidP="00E53378">
            <w:pPr>
              <w:pStyle w:val="TableParagraph"/>
              <w:rPr>
                <w:rFonts w:ascii="Times New Roman"/>
                <w:sz w:val="14"/>
              </w:rPr>
            </w:pPr>
          </w:p>
        </w:tc>
        <w:tc>
          <w:tcPr>
            <w:tcW w:w="902" w:type="dxa"/>
          </w:tcPr>
          <w:p w14:paraId="7C9BA2DC" w14:textId="77777777" w:rsidR="00B97248" w:rsidRPr="00F94536" w:rsidRDefault="00B97248" w:rsidP="00E53378">
            <w:pPr>
              <w:pStyle w:val="TableParagraph"/>
              <w:spacing w:before="5" w:line="190" w:lineRule="exact"/>
              <w:ind w:left="275"/>
              <w:rPr>
                <w:sz w:val="17"/>
              </w:rPr>
            </w:pPr>
            <w:r w:rsidRPr="00F94536">
              <w:rPr>
                <w:sz w:val="17"/>
              </w:rPr>
              <w:t>30</w:t>
            </w:r>
          </w:p>
        </w:tc>
        <w:tc>
          <w:tcPr>
            <w:tcW w:w="653" w:type="dxa"/>
          </w:tcPr>
          <w:p w14:paraId="79C3C71B" w14:textId="77777777" w:rsidR="00B97248" w:rsidRPr="00F94536" w:rsidRDefault="00B97248" w:rsidP="00E53378">
            <w:pPr>
              <w:pStyle w:val="TableParagraph"/>
              <w:spacing w:before="5" w:line="190" w:lineRule="exact"/>
              <w:ind w:left="76" w:right="77"/>
              <w:jc w:val="center"/>
              <w:rPr>
                <w:sz w:val="17"/>
              </w:rPr>
            </w:pPr>
            <w:r w:rsidRPr="00F94536">
              <w:rPr>
                <w:sz w:val="17"/>
              </w:rPr>
              <w:t>2.74</w:t>
            </w:r>
          </w:p>
        </w:tc>
        <w:tc>
          <w:tcPr>
            <w:tcW w:w="568" w:type="dxa"/>
          </w:tcPr>
          <w:p w14:paraId="66BA5A4E" w14:textId="77777777" w:rsidR="00B97248" w:rsidRPr="00F94536" w:rsidRDefault="00B97248" w:rsidP="00E53378">
            <w:pPr>
              <w:pStyle w:val="TableParagraph"/>
              <w:spacing w:before="5" w:line="190" w:lineRule="exact"/>
              <w:ind w:left="79" w:right="85"/>
              <w:jc w:val="center"/>
              <w:rPr>
                <w:sz w:val="17"/>
              </w:rPr>
            </w:pPr>
            <w:r w:rsidRPr="00F94536">
              <w:rPr>
                <w:sz w:val="17"/>
              </w:rPr>
              <w:t>0.55</w:t>
            </w:r>
          </w:p>
        </w:tc>
        <w:tc>
          <w:tcPr>
            <w:tcW w:w="1460" w:type="dxa"/>
          </w:tcPr>
          <w:p w14:paraId="16275A26" w14:textId="77777777" w:rsidR="00B97248" w:rsidRPr="00F94536" w:rsidRDefault="00B97248" w:rsidP="00E53378">
            <w:pPr>
              <w:pStyle w:val="TableParagraph"/>
              <w:rPr>
                <w:rFonts w:ascii="Times New Roman"/>
                <w:sz w:val="14"/>
              </w:rPr>
            </w:pPr>
          </w:p>
        </w:tc>
        <w:tc>
          <w:tcPr>
            <w:tcW w:w="1764" w:type="dxa"/>
          </w:tcPr>
          <w:p w14:paraId="7EBA2849" w14:textId="77777777" w:rsidR="00B97248" w:rsidRPr="00F94536" w:rsidRDefault="00B97248" w:rsidP="00E53378">
            <w:pPr>
              <w:pStyle w:val="TableParagraph"/>
              <w:rPr>
                <w:rFonts w:ascii="Times New Roman"/>
                <w:sz w:val="14"/>
              </w:rPr>
            </w:pPr>
          </w:p>
        </w:tc>
      </w:tr>
      <w:tr w:rsidR="00B97248" w:rsidRPr="00F94536" w14:paraId="2F05EDE8" w14:textId="77777777" w:rsidTr="00E53378">
        <w:trPr>
          <w:trHeight w:val="215"/>
        </w:trPr>
        <w:tc>
          <w:tcPr>
            <w:tcW w:w="12080" w:type="dxa"/>
            <w:gridSpan w:val="11"/>
          </w:tcPr>
          <w:p w14:paraId="4848E1A9" w14:textId="77777777" w:rsidR="00B97248" w:rsidRPr="00F94536" w:rsidRDefault="00B97248" w:rsidP="00E53378">
            <w:pPr>
              <w:pStyle w:val="TableParagraph"/>
              <w:tabs>
                <w:tab w:val="left" w:pos="12079"/>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69353291" w14:textId="77777777" w:rsidTr="00E53378">
        <w:trPr>
          <w:trHeight w:val="207"/>
        </w:trPr>
        <w:tc>
          <w:tcPr>
            <w:tcW w:w="1280" w:type="dxa"/>
          </w:tcPr>
          <w:p w14:paraId="1184AB23" w14:textId="77777777" w:rsidR="00B97248" w:rsidRPr="00F94536" w:rsidRDefault="00B97248" w:rsidP="00E53378">
            <w:pPr>
              <w:pStyle w:val="TableParagraph"/>
              <w:rPr>
                <w:rFonts w:ascii="Times New Roman"/>
                <w:sz w:val="14"/>
              </w:rPr>
            </w:pPr>
          </w:p>
        </w:tc>
        <w:tc>
          <w:tcPr>
            <w:tcW w:w="827" w:type="dxa"/>
          </w:tcPr>
          <w:p w14:paraId="29A606A1" w14:textId="77777777" w:rsidR="00B97248" w:rsidRPr="00F94536" w:rsidRDefault="00B97248" w:rsidP="00E53378">
            <w:pPr>
              <w:pStyle w:val="TableParagraph"/>
              <w:spacing w:before="5" w:line="182" w:lineRule="exact"/>
              <w:ind w:right="131"/>
              <w:jc w:val="center"/>
              <w:rPr>
                <w:sz w:val="17"/>
              </w:rPr>
            </w:pPr>
            <w:r w:rsidRPr="00F94536">
              <w:rPr>
                <w:sz w:val="17"/>
              </w:rPr>
              <w:t>6 months</w:t>
            </w:r>
          </w:p>
        </w:tc>
        <w:tc>
          <w:tcPr>
            <w:tcW w:w="669" w:type="dxa"/>
          </w:tcPr>
          <w:p w14:paraId="615908B5" w14:textId="77777777" w:rsidR="00B97248" w:rsidRPr="00F94536" w:rsidRDefault="00B97248" w:rsidP="00E53378">
            <w:pPr>
              <w:pStyle w:val="TableParagraph"/>
              <w:rPr>
                <w:rFonts w:ascii="Times New Roman"/>
                <w:sz w:val="14"/>
              </w:rPr>
            </w:pPr>
          </w:p>
        </w:tc>
        <w:tc>
          <w:tcPr>
            <w:tcW w:w="568" w:type="dxa"/>
          </w:tcPr>
          <w:p w14:paraId="2FAFE6C4" w14:textId="77777777" w:rsidR="00B97248" w:rsidRPr="00F94536" w:rsidRDefault="00B97248" w:rsidP="00E53378">
            <w:pPr>
              <w:pStyle w:val="TableParagraph"/>
              <w:rPr>
                <w:rFonts w:ascii="Times New Roman"/>
                <w:sz w:val="14"/>
              </w:rPr>
            </w:pPr>
          </w:p>
        </w:tc>
        <w:tc>
          <w:tcPr>
            <w:tcW w:w="1452" w:type="dxa"/>
          </w:tcPr>
          <w:p w14:paraId="0A34ACF9" w14:textId="77777777" w:rsidR="00B97248" w:rsidRPr="00F94536" w:rsidRDefault="00B97248" w:rsidP="00E53378">
            <w:pPr>
              <w:pStyle w:val="TableParagraph"/>
              <w:rPr>
                <w:rFonts w:ascii="Times New Roman"/>
                <w:sz w:val="14"/>
              </w:rPr>
            </w:pPr>
          </w:p>
        </w:tc>
        <w:tc>
          <w:tcPr>
            <w:tcW w:w="2839" w:type="dxa"/>
            <w:gridSpan w:val="2"/>
          </w:tcPr>
          <w:p w14:paraId="21DC6FAD" w14:textId="77777777" w:rsidR="00B97248" w:rsidRPr="00F94536" w:rsidRDefault="00B97248" w:rsidP="00E53378">
            <w:pPr>
              <w:pStyle w:val="TableParagraph"/>
              <w:spacing w:before="5" w:line="182" w:lineRule="exact"/>
              <w:ind w:right="123"/>
              <w:jc w:val="right"/>
              <w:rPr>
                <w:sz w:val="17"/>
              </w:rPr>
            </w:pPr>
            <w:r w:rsidRPr="00F94536">
              <w:rPr>
                <w:sz w:val="17"/>
              </w:rPr>
              <w:t>12 months</w:t>
            </w:r>
          </w:p>
        </w:tc>
        <w:tc>
          <w:tcPr>
            <w:tcW w:w="653" w:type="dxa"/>
          </w:tcPr>
          <w:p w14:paraId="20B50190" w14:textId="77777777" w:rsidR="00B97248" w:rsidRPr="00F94536" w:rsidRDefault="00B97248" w:rsidP="00E53378">
            <w:pPr>
              <w:pStyle w:val="TableParagraph"/>
              <w:rPr>
                <w:rFonts w:ascii="Times New Roman"/>
                <w:sz w:val="14"/>
              </w:rPr>
            </w:pPr>
          </w:p>
        </w:tc>
        <w:tc>
          <w:tcPr>
            <w:tcW w:w="568" w:type="dxa"/>
          </w:tcPr>
          <w:p w14:paraId="5B09B040" w14:textId="77777777" w:rsidR="00B97248" w:rsidRPr="00F94536" w:rsidRDefault="00B97248" w:rsidP="00E53378">
            <w:pPr>
              <w:pStyle w:val="TableParagraph"/>
              <w:rPr>
                <w:rFonts w:ascii="Times New Roman"/>
                <w:sz w:val="14"/>
              </w:rPr>
            </w:pPr>
          </w:p>
        </w:tc>
        <w:tc>
          <w:tcPr>
            <w:tcW w:w="1460" w:type="dxa"/>
          </w:tcPr>
          <w:p w14:paraId="1DBB7745" w14:textId="77777777" w:rsidR="00B97248" w:rsidRPr="00F94536" w:rsidRDefault="00B97248" w:rsidP="00E53378">
            <w:pPr>
              <w:pStyle w:val="TableParagraph"/>
              <w:rPr>
                <w:rFonts w:ascii="Times New Roman"/>
                <w:sz w:val="14"/>
              </w:rPr>
            </w:pPr>
          </w:p>
        </w:tc>
        <w:tc>
          <w:tcPr>
            <w:tcW w:w="1764" w:type="dxa"/>
          </w:tcPr>
          <w:p w14:paraId="3BDB5ABF" w14:textId="77777777" w:rsidR="00B97248" w:rsidRPr="00F94536" w:rsidRDefault="00B97248" w:rsidP="00E53378">
            <w:pPr>
              <w:pStyle w:val="TableParagraph"/>
              <w:rPr>
                <w:rFonts w:ascii="Times New Roman"/>
                <w:sz w:val="14"/>
              </w:rPr>
            </w:pPr>
          </w:p>
        </w:tc>
      </w:tr>
      <w:tr w:rsidR="00B97248" w:rsidRPr="00F94536" w14:paraId="2AE473AB" w14:textId="77777777" w:rsidTr="00E53378">
        <w:trPr>
          <w:trHeight w:val="208"/>
        </w:trPr>
        <w:tc>
          <w:tcPr>
            <w:tcW w:w="1280" w:type="dxa"/>
          </w:tcPr>
          <w:p w14:paraId="38E1D512" w14:textId="77777777" w:rsidR="00B97248" w:rsidRPr="00F94536" w:rsidRDefault="00B97248" w:rsidP="00E53378">
            <w:pPr>
              <w:pStyle w:val="TableParagraph"/>
              <w:rPr>
                <w:rFonts w:ascii="Times New Roman"/>
                <w:sz w:val="14"/>
              </w:rPr>
            </w:pPr>
          </w:p>
        </w:tc>
        <w:tc>
          <w:tcPr>
            <w:tcW w:w="827" w:type="dxa"/>
          </w:tcPr>
          <w:p w14:paraId="4AB7D8B3" w14:textId="77777777" w:rsidR="00B97248" w:rsidRPr="00F94536" w:rsidRDefault="00B97248" w:rsidP="00E53378">
            <w:pPr>
              <w:pStyle w:val="TableParagraph"/>
              <w:spacing w:before="5" w:line="182" w:lineRule="exact"/>
              <w:ind w:right="121"/>
              <w:jc w:val="center"/>
              <w:rPr>
                <w:sz w:val="17"/>
              </w:rPr>
            </w:pPr>
            <w:r w:rsidRPr="00F94536">
              <w:rPr>
                <w:sz w:val="17"/>
              </w:rPr>
              <w:t>N</w:t>
            </w:r>
          </w:p>
        </w:tc>
        <w:tc>
          <w:tcPr>
            <w:tcW w:w="669" w:type="dxa"/>
          </w:tcPr>
          <w:p w14:paraId="0A01179C"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66F36135"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452" w:type="dxa"/>
          </w:tcPr>
          <w:p w14:paraId="21E52E89"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37" w:type="dxa"/>
          </w:tcPr>
          <w:p w14:paraId="7036F00B" w14:textId="77777777" w:rsidR="00B97248" w:rsidRPr="00F94536" w:rsidRDefault="00B97248" w:rsidP="00E53378">
            <w:pPr>
              <w:pStyle w:val="TableParagraph"/>
              <w:spacing w:before="5" w:line="182" w:lineRule="exact"/>
              <w:ind w:left="99" w:right="256"/>
              <w:jc w:val="center"/>
              <w:rPr>
                <w:sz w:val="17"/>
              </w:rPr>
            </w:pPr>
            <w:r w:rsidRPr="00F94536">
              <w:rPr>
                <w:sz w:val="17"/>
              </w:rPr>
              <w:t>p (betw een groups)</w:t>
            </w:r>
          </w:p>
        </w:tc>
        <w:tc>
          <w:tcPr>
            <w:tcW w:w="902" w:type="dxa"/>
          </w:tcPr>
          <w:p w14:paraId="06A3D1A2" w14:textId="77777777" w:rsidR="00B97248" w:rsidRPr="00F94536" w:rsidRDefault="00B97248" w:rsidP="00E53378">
            <w:pPr>
              <w:pStyle w:val="TableParagraph"/>
              <w:spacing w:before="5" w:line="182" w:lineRule="exact"/>
              <w:ind w:left="323"/>
              <w:rPr>
                <w:sz w:val="17"/>
              </w:rPr>
            </w:pPr>
            <w:r w:rsidRPr="00F94536">
              <w:rPr>
                <w:sz w:val="17"/>
              </w:rPr>
              <w:t>N</w:t>
            </w:r>
          </w:p>
        </w:tc>
        <w:tc>
          <w:tcPr>
            <w:tcW w:w="653" w:type="dxa"/>
          </w:tcPr>
          <w:p w14:paraId="55ADDC3D"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568" w:type="dxa"/>
          </w:tcPr>
          <w:p w14:paraId="09E6E655"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460" w:type="dxa"/>
          </w:tcPr>
          <w:p w14:paraId="7A1EFA01" w14:textId="77777777" w:rsidR="00B97248" w:rsidRPr="00F94536" w:rsidRDefault="00B97248" w:rsidP="00E53378">
            <w:pPr>
              <w:pStyle w:val="TableParagraph"/>
              <w:spacing w:before="5" w:line="182" w:lineRule="exact"/>
              <w:ind w:left="98" w:right="94"/>
              <w:jc w:val="center"/>
              <w:rPr>
                <w:sz w:val="17"/>
              </w:rPr>
            </w:pPr>
            <w:r w:rsidRPr="00F94536">
              <w:rPr>
                <w:sz w:val="17"/>
              </w:rPr>
              <w:t>p (w ithin group)</w:t>
            </w:r>
          </w:p>
        </w:tc>
        <w:tc>
          <w:tcPr>
            <w:tcW w:w="1764" w:type="dxa"/>
          </w:tcPr>
          <w:p w14:paraId="116A023C" w14:textId="77777777" w:rsidR="00B97248" w:rsidRPr="00F94536" w:rsidRDefault="00B97248" w:rsidP="00E53378">
            <w:pPr>
              <w:pStyle w:val="TableParagraph"/>
              <w:spacing w:before="5" w:line="182" w:lineRule="exact"/>
              <w:ind w:left="105" w:right="92"/>
              <w:jc w:val="center"/>
              <w:rPr>
                <w:sz w:val="17"/>
              </w:rPr>
            </w:pPr>
            <w:r w:rsidRPr="00F94536">
              <w:rPr>
                <w:sz w:val="17"/>
              </w:rPr>
              <w:t>p (betw een groups)</w:t>
            </w:r>
          </w:p>
        </w:tc>
      </w:tr>
      <w:tr w:rsidR="00B97248" w:rsidRPr="00F94536" w14:paraId="08FB7EBA" w14:textId="77777777" w:rsidTr="00E53378">
        <w:trPr>
          <w:trHeight w:val="207"/>
        </w:trPr>
        <w:tc>
          <w:tcPr>
            <w:tcW w:w="1280" w:type="dxa"/>
          </w:tcPr>
          <w:p w14:paraId="19361F9F" w14:textId="77777777" w:rsidR="00B97248" w:rsidRPr="00F94536" w:rsidRDefault="00B97248" w:rsidP="00E53378">
            <w:pPr>
              <w:pStyle w:val="TableParagraph"/>
              <w:spacing w:before="5" w:line="182" w:lineRule="exact"/>
              <w:ind w:left="127"/>
              <w:rPr>
                <w:sz w:val="17"/>
              </w:rPr>
            </w:pPr>
            <w:r w:rsidRPr="00F94536">
              <w:rPr>
                <w:sz w:val="17"/>
              </w:rPr>
              <w:t>Intervention</w:t>
            </w:r>
          </w:p>
        </w:tc>
        <w:tc>
          <w:tcPr>
            <w:tcW w:w="827" w:type="dxa"/>
          </w:tcPr>
          <w:p w14:paraId="4C67C897" w14:textId="77777777" w:rsidR="00B97248" w:rsidRPr="00F94536" w:rsidRDefault="00B97248" w:rsidP="00E53378">
            <w:pPr>
              <w:pStyle w:val="TableParagraph"/>
              <w:spacing w:before="5" w:line="182" w:lineRule="exact"/>
              <w:ind w:right="121"/>
              <w:jc w:val="center"/>
              <w:rPr>
                <w:sz w:val="17"/>
              </w:rPr>
            </w:pPr>
            <w:r w:rsidRPr="00F94536">
              <w:rPr>
                <w:sz w:val="17"/>
              </w:rPr>
              <w:t>36</w:t>
            </w:r>
          </w:p>
        </w:tc>
        <w:tc>
          <w:tcPr>
            <w:tcW w:w="669" w:type="dxa"/>
          </w:tcPr>
          <w:p w14:paraId="44871AAD" w14:textId="77777777" w:rsidR="00B97248" w:rsidRPr="00F94536" w:rsidRDefault="00B97248" w:rsidP="00E53378">
            <w:pPr>
              <w:pStyle w:val="TableParagraph"/>
              <w:spacing w:before="5" w:line="182" w:lineRule="exact"/>
              <w:ind w:left="75" w:right="76"/>
              <w:jc w:val="center"/>
              <w:rPr>
                <w:sz w:val="17"/>
              </w:rPr>
            </w:pPr>
            <w:r w:rsidRPr="00F94536">
              <w:rPr>
                <w:sz w:val="17"/>
              </w:rPr>
              <w:t>27.2</w:t>
            </w:r>
          </w:p>
        </w:tc>
        <w:tc>
          <w:tcPr>
            <w:tcW w:w="568" w:type="dxa"/>
          </w:tcPr>
          <w:p w14:paraId="0E17462D" w14:textId="77777777" w:rsidR="00B97248" w:rsidRPr="00F94536" w:rsidRDefault="00B97248" w:rsidP="00E53378">
            <w:pPr>
              <w:pStyle w:val="TableParagraph"/>
              <w:spacing w:before="5" w:line="182" w:lineRule="exact"/>
              <w:ind w:right="156"/>
              <w:jc w:val="right"/>
              <w:rPr>
                <w:sz w:val="17"/>
              </w:rPr>
            </w:pPr>
            <w:r w:rsidRPr="00F94536">
              <w:rPr>
                <w:sz w:val="17"/>
              </w:rPr>
              <w:t>4.1</w:t>
            </w:r>
          </w:p>
        </w:tc>
        <w:tc>
          <w:tcPr>
            <w:tcW w:w="1452" w:type="dxa"/>
          </w:tcPr>
          <w:p w14:paraId="2DEBF255" w14:textId="77777777" w:rsidR="00B97248" w:rsidRPr="00F94536" w:rsidRDefault="00B97248" w:rsidP="00E53378">
            <w:pPr>
              <w:pStyle w:val="TableParagraph"/>
              <w:spacing w:before="5" w:line="182" w:lineRule="exact"/>
              <w:ind w:left="69" w:right="66"/>
              <w:jc w:val="center"/>
              <w:rPr>
                <w:sz w:val="17"/>
              </w:rPr>
            </w:pPr>
            <w:r w:rsidRPr="00F94536">
              <w:rPr>
                <w:sz w:val="17"/>
              </w:rPr>
              <w:t>&lt;0.05</w:t>
            </w:r>
          </w:p>
        </w:tc>
        <w:tc>
          <w:tcPr>
            <w:tcW w:w="1937" w:type="dxa"/>
          </w:tcPr>
          <w:p w14:paraId="4FBC7361" w14:textId="77777777" w:rsidR="00B97248" w:rsidRPr="00F94536" w:rsidRDefault="00B97248" w:rsidP="00E53378">
            <w:pPr>
              <w:pStyle w:val="TableParagraph"/>
              <w:spacing w:before="5" w:line="182" w:lineRule="exact"/>
              <w:ind w:left="80" w:right="256"/>
              <w:jc w:val="center"/>
              <w:rPr>
                <w:sz w:val="17"/>
              </w:rPr>
            </w:pPr>
            <w:r w:rsidRPr="00F94536">
              <w:rPr>
                <w:sz w:val="17"/>
              </w:rPr>
              <w:t>NS</w:t>
            </w:r>
          </w:p>
        </w:tc>
        <w:tc>
          <w:tcPr>
            <w:tcW w:w="902" w:type="dxa"/>
          </w:tcPr>
          <w:p w14:paraId="0BA33B8A" w14:textId="77777777" w:rsidR="00B97248" w:rsidRPr="00F94536" w:rsidRDefault="00B97248" w:rsidP="00E53378">
            <w:pPr>
              <w:pStyle w:val="TableParagraph"/>
              <w:spacing w:before="5" w:line="182" w:lineRule="exact"/>
              <w:ind w:left="275"/>
              <w:rPr>
                <w:sz w:val="17"/>
              </w:rPr>
            </w:pPr>
            <w:r w:rsidRPr="00F94536">
              <w:rPr>
                <w:sz w:val="17"/>
              </w:rPr>
              <w:t>36</w:t>
            </w:r>
          </w:p>
        </w:tc>
        <w:tc>
          <w:tcPr>
            <w:tcW w:w="653" w:type="dxa"/>
          </w:tcPr>
          <w:p w14:paraId="102FD4CF" w14:textId="77777777" w:rsidR="00B97248" w:rsidRPr="00F94536" w:rsidRDefault="00B97248" w:rsidP="00E53378">
            <w:pPr>
              <w:pStyle w:val="TableParagraph"/>
              <w:spacing w:before="5" w:line="182" w:lineRule="exact"/>
              <w:ind w:left="76" w:right="77"/>
              <w:jc w:val="center"/>
              <w:rPr>
                <w:sz w:val="17"/>
              </w:rPr>
            </w:pPr>
            <w:r w:rsidRPr="00F94536">
              <w:rPr>
                <w:sz w:val="17"/>
              </w:rPr>
              <w:t>25.8</w:t>
            </w:r>
          </w:p>
        </w:tc>
        <w:tc>
          <w:tcPr>
            <w:tcW w:w="568" w:type="dxa"/>
          </w:tcPr>
          <w:p w14:paraId="1603BB1B" w14:textId="77777777" w:rsidR="00B97248" w:rsidRPr="00F94536" w:rsidRDefault="00B97248" w:rsidP="00E53378">
            <w:pPr>
              <w:pStyle w:val="TableParagraph"/>
              <w:spacing w:before="5" w:line="182" w:lineRule="exact"/>
              <w:ind w:left="81" w:right="85"/>
              <w:jc w:val="center"/>
              <w:rPr>
                <w:sz w:val="17"/>
              </w:rPr>
            </w:pPr>
            <w:r w:rsidRPr="00F94536">
              <w:rPr>
                <w:sz w:val="17"/>
              </w:rPr>
              <w:t>2.7</w:t>
            </w:r>
          </w:p>
        </w:tc>
        <w:tc>
          <w:tcPr>
            <w:tcW w:w="1460" w:type="dxa"/>
          </w:tcPr>
          <w:p w14:paraId="282DAD3D" w14:textId="77777777" w:rsidR="00B97248" w:rsidRPr="00F94536" w:rsidRDefault="00B97248" w:rsidP="00E53378">
            <w:pPr>
              <w:pStyle w:val="TableParagraph"/>
              <w:spacing w:before="5" w:line="182" w:lineRule="exact"/>
              <w:ind w:left="98" w:right="87"/>
              <w:jc w:val="center"/>
              <w:rPr>
                <w:sz w:val="17"/>
              </w:rPr>
            </w:pPr>
            <w:r w:rsidRPr="00F94536">
              <w:rPr>
                <w:sz w:val="17"/>
              </w:rPr>
              <w:t>&lt;0.05</w:t>
            </w:r>
          </w:p>
        </w:tc>
        <w:tc>
          <w:tcPr>
            <w:tcW w:w="1764" w:type="dxa"/>
          </w:tcPr>
          <w:p w14:paraId="7B5BBA00" w14:textId="77777777" w:rsidR="00B97248" w:rsidRPr="00F94536" w:rsidRDefault="00B97248" w:rsidP="00E53378">
            <w:pPr>
              <w:pStyle w:val="TableParagraph"/>
              <w:spacing w:before="5" w:line="182" w:lineRule="exact"/>
              <w:ind w:left="105" w:right="86"/>
              <w:jc w:val="center"/>
              <w:rPr>
                <w:sz w:val="17"/>
              </w:rPr>
            </w:pPr>
            <w:r w:rsidRPr="00F94536">
              <w:rPr>
                <w:sz w:val="17"/>
              </w:rPr>
              <w:t>&lt;0.001</w:t>
            </w:r>
          </w:p>
        </w:tc>
      </w:tr>
      <w:tr w:rsidR="00B97248" w:rsidRPr="00F94536" w14:paraId="141534D5" w14:textId="77777777" w:rsidTr="00E53378">
        <w:trPr>
          <w:trHeight w:val="202"/>
        </w:trPr>
        <w:tc>
          <w:tcPr>
            <w:tcW w:w="1280" w:type="dxa"/>
          </w:tcPr>
          <w:p w14:paraId="33394843" w14:textId="77777777" w:rsidR="00B97248" w:rsidRPr="00F94536" w:rsidRDefault="00B97248" w:rsidP="00E53378">
            <w:pPr>
              <w:pStyle w:val="TableParagraph"/>
              <w:spacing w:before="5" w:line="177" w:lineRule="exact"/>
              <w:ind w:left="304"/>
              <w:rPr>
                <w:sz w:val="17"/>
              </w:rPr>
            </w:pPr>
            <w:r w:rsidRPr="00F94536">
              <w:rPr>
                <w:sz w:val="17"/>
              </w:rPr>
              <w:t>Control</w:t>
            </w:r>
          </w:p>
        </w:tc>
        <w:tc>
          <w:tcPr>
            <w:tcW w:w="827" w:type="dxa"/>
          </w:tcPr>
          <w:p w14:paraId="37961000" w14:textId="77777777" w:rsidR="00B97248" w:rsidRPr="00F94536" w:rsidRDefault="00B97248" w:rsidP="00E53378">
            <w:pPr>
              <w:pStyle w:val="TableParagraph"/>
              <w:spacing w:before="5" w:line="177" w:lineRule="exact"/>
              <w:ind w:right="121"/>
              <w:jc w:val="center"/>
              <w:rPr>
                <w:sz w:val="17"/>
              </w:rPr>
            </w:pPr>
            <w:r w:rsidRPr="00F94536">
              <w:rPr>
                <w:sz w:val="17"/>
              </w:rPr>
              <w:t>34</w:t>
            </w:r>
          </w:p>
        </w:tc>
        <w:tc>
          <w:tcPr>
            <w:tcW w:w="669" w:type="dxa"/>
          </w:tcPr>
          <w:p w14:paraId="12F0ABCA" w14:textId="77777777" w:rsidR="00B97248" w:rsidRPr="00F94536" w:rsidRDefault="00B97248" w:rsidP="00E53378">
            <w:pPr>
              <w:pStyle w:val="TableParagraph"/>
              <w:spacing w:before="5" w:line="177" w:lineRule="exact"/>
              <w:ind w:left="75" w:right="76"/>
              <w:jc w:val="center"/>
              <w:rPr>
                <w:sz w:val="17"/>
              </w:rPr>
            </w:pPr>
            <w:r w:rsidRPr="00F94536">
              <w:rPr>
                <w:sz w:val="17"/>
              </w:rPr>
              <w:t>31.7</w:t>
            </w:r>
          </w:p>
        </w:tc>
        <w:tc>
          <w:tcPr>
            <w:tcW w:w="568" w:type="dxa"/>
          </w:tcPr>
          <w:p w14:paraId="35FB2B6A" w14:textId="77777777" w:rsidR="00B97248" w:rsidRPr="00F94536" w:rsidRDefault="00B97248" w:rsidP="00E53378">
            <w:pPr>
              <w:pStyle w:val="TableParagraph"/>
              <w:spacing w:before="5" w:line="177" w:lineRule="exact"/>
              <w:ind w:right="156"/>
              <w:jc w:val="right"/>
              <w:rPr>
                <w:sz w:val="17"/>
              </w:rPr>
            </w:pPr>
            <w:r w:rsidRPr="00F94536">
              <w:rPr>
                <w:sz w:val="17"/>
              </w:rPr>
              <w:t>4.1</w:t>
            </w:r>
          </w:p>
        </w:tc>
        <w:tc>
          <w:tcPr>
            <w:tcW w:w="1452" w:type="dxa"/>
          </w:tcPr>
          <w:p w14:paraId="7FBD62D6" w14:textId="77777777" w:rsidR="00B97248" w:rsidRPr="00F94536" w:rsidRDefault="00B97248" w:rsidP="00E53378">
            <w:pPr>
              <w:pStyle w:val="TableParagraph"/>
              <w:spacing w:before="5" w:line="177" w:lineRule="exact"/>
              <w:ind w:left="69" w:right="66"/>
              <w:jc w:val="center"/>
              <w:rPr>
                <w:sz w:val="17"/>
              </w:rPr>
            </w:pPr>
            <w:r w:rsidRPr="00F94536">
              <w:rPr>
                <w:sz w:val="17"/>
              </w:rPr>
              <w:t>&lt;0.05</w:t>
            </w:r>
          </w:p>
        </w:tc>
        <w:tc>
          <w:tcPr>
            <w:tcW w:w="1937" w:type="dxa"/>
          </w:tcPr>
          <w:p w14:paraId="1F85AA13" w14:textId="77777777" w:rsidR="00B97248" w:rsidRPr="00F94536" w:rsidRDefault="00B97248" w:rsidP="00E53378">
            <w:pPr>
              <w:pStyle w:val="TableParagraph"/>
              <w:rPr>
                <w:rFonts w:ascii="Times New Roman"/>
                <w:sz w:val="14"/>
              </w:rPr>
            </w:pPr>
          </w:p>
        </w:tc>
        <w:tc>
          <w:tcPr>
            <w:tcW w:w="902" w:type="dxa"/>
          </w:tcPr>
          <w:p w14:paraId="65DA57F8" w14:textId="77777777" w:rsidR="00B97248" w:rsidRPr="00F94536" w:rsidRDefault="00B97248" w:rsidP="00E53378">
            <w:pPr>
              <w:pStyle w:val="TableParagraph"/>
              <w:spacing w:before="5" w:line="177" w:lineRule="exact"/>
              <w:ind w:left="275"/>
              <w:rPr>
                <w:sz w:val="17"/>
              </w:rPr>
            </w:pPr>
            <w:r w:rsidRPr="00F94536">
              <w:rPr>
                <w:sz w:val="17"/>
              </w:rPr>
              <w:t>30</w:t>
            </w:r>
          </w:p>
        </w:tc>
        <w:tc>
          <w:tcPr>
            <w:tcW w:w="653" w:type="dxa"/>
          </w:tcPr>
          <w:p w14:paraId="046DA05C" w14:textId="77777777" w:rsidR="00B97248" w:rsidRPr="00F94536" w:rsidRDefault="00B97248" w:rsidP="00E53378">
            <w:pPr>
              <w:pStyle w:val="TableParagraph"/>
              <w:spacing w:before="5" w:line="177" w:lineRule="exact"/>
              <w:ind w:left="76" w:right="77"/>
              <w:jc w:val="center"/>
              <w:rPr>
                <w:sz w:val="17"/>
              </w:rPr>
            </w:pPr>
            <w:r w:rsidRPr="00F94536">
              <w:rPr>
                <w:sz w:val="17"/>
              </w:rPr>
              <w:t>32.8</w:t>
            </w:r>
          </w:p>
        </w:tc>
        <w:tc>
          <w:tcPr>
            <w:tcW w:w="568" w:type="dxa"/>
          </w:tcPr>
          <w:p w14:paraId="7CADA609" w14:textId="77777777" w:rsidR="00B97248" w:rsidRPr="00F94536" w:rsidRDefault="00B97248" w:rsidP="00E53378">
            <w:pPr>
              <w:pStyle w:val="TableParagraph"/>
              <w:spacing w:before="5" w:line="177" w:lineRule="exact"/>
              <w:ind w:left="9"/>
              <w:jc w:val="center"/>
              <w:rPr>
                <w:sz w:val="17"/>
              </w:rPr>
            </w:pPr>
            <w:r w:rsidRPr="00F94536">
              <w:rPr>
                <w:sz w:val="17"/>
              </w:rPr>
              <w:t>4</w:t>
            </w:r>
          </w:p>
        </w:tc>
        <w:tc>
          <w:tcPr>
            <w:tcW w:w="1460" w:type="dxa"/>
          </w:tcPr>
          <w:p w14:paraId="2CC7A573" w14:textId="77777777" w:rsidR="00B97248" w:rsidRPr="00F94536" w:rsidRDefault="00B97248" w:rsidP="00E53378">
            <w:pPr>
              <w:pStyle w:val="TableParagraph"/>
              <w:spacing w:before="5" w:line="177" w:lineRule="exact"/>
              <w:ind w:left="98" w:right="87"/>
              <w:jc w:val="center"/>
              <w:rPr>
                <w:sz w:val="17"/>
              </w:rPr>
            </w:pPr>
            <w:r w:rsidRPr="00F94536">
              <w:rPr>
                <w:sz w:val="17"/>
              </w:rPr>
              <w:t>&lt;0.05</w:t>
            </w:r>
          </w:p>
        </w:tc>
        <w:tc>
          <w:tcPr>
            <w:tcW w:w="1764" w:type="dxa"/>
          </w:tcPr>
          <w:p w14:paraId="02230220" w14:textId="77777777" w:rsidR="00B97248" w:rsidRPr="00F94536" w:rsidRDefault="00B97248" w:rsidP="00E53378">
            <w:pPr>
              <w:pStyle w:val="TableParagraph"/>
              <w:rPr>
                <w:rFonts w:ascii="Times New Roman"/>
                <w:sz w:val="14"/>
              </w:rPr>
            </w:pPr>
          </w:p>
        </w:tc>
      </w:tr>
    </w:tbl>
    <w:p w14:paraId="0C98937F"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545F1786" w14:textId="77777777" w:rsidR="00B97248" w:rsidRPr="00F94536" w:rsidRDefault="00B97248" w:rsidP="00B97248">
      <w:pPr>
        <w:spacing w:before="38" w:line="400" w:lineRule="auto"/>
        <w:ind w:left="120" w:right="3274"/>
        <w:rPr>
          <w:rFonts w:ascii="Calibri"/>
          <w:b/>
        </w:rPr>
      </w:pPr>
      <w:r w:rsidRPr="00F94536">
        <w:rPr>
          <w:rFonts w:ascii="Calibri"/>
          <w:b/>
        </w:rPr>
        <w:t>Wilfley, De; Saelens, Be; Stein, Ri; Best, Jr; Kolko, Rp; Schechtman, Kb; Wallendorf, M; Welch, Rr; Perri, Mg; Epstein, Lh Dose, Content, and Mediators of Family-Based Treatment for Childhood Obesity: a Multisite Randomized Clinical Trial</w:t>
      </w:r>
    </w:p>
    <w:tbl>
      <w:tblPr>
        <w:tblW w:w="0" w:type="auto"/>
        <w:tblInd w:w="127" w:type="dxa"/>
        <w:tblLayout w:type="fixed"/>
        <w:tblCellMar>
          <w:left w:w="0" w:type="dxa"/>
          <w:right w:w="0" w:type="dxa"/>
        </w:tblCellMar>
        <w:tblLook w:val="01E0" w:firstRow="1" w:lastRow="1" w:firstColumn="1" w:lastColumn="1" w:noHBand="0" w:noVBand="0"/>
      </w:tblPr>
      <w:tblGrid>
        <w:gridCol w:w="1544"/>
        <w:gridCol w:w="3758"/>
        <w:gridCol w:w="3950"/>
        <w:gridCol w:w="3760"/>
        <w:gridCol w:w="1383"/>
      </w:tblGrid>
      <w:tr w:rsidR="00B97248" w:rsidRPr="00F94536" w14:paraId="2FDC7EAB" w14:textId="77777777" w:rsidTr="00E53378">
        <w:trPr>
          <w:trHeight w:val="415"/>
        </w:trPr>
        <w:tc>
          <w:tcPr>
            <w:tcW w:w="1544" w:type="dxa"/>
            <w:shd w:val="clear" w:color="auto" w:fill="8D176B"/>
          </w:tcPr>
          <w:p w14:paraId="5F1645D8" w14:textId="77777777" w:rsidR="00B97248" w:rsidRPr="00F94536" w:rsidRDefault="00B97248" w:rsidP="00E53378">
            <w:pPr>
              <w:pStyle w:val="TableParagraph"/>
              <w:ind w:left="112"/>
              <w:rPr>
                <w:sz w:val="17"/>
              </w:rPr>
            </w:pPr>
            <w:r w:rsidRPr="00F94536">
              <w:rPr>
                <w:color w:val="FFFFFF"/>
                <w:sz w:val="17"/>
              </w:rPr>
              <w:t>Study</w:t>
            </w:r>
          </w:p>
          <w:p w14:paraId="74826B5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758" w:type="dxa"/>
            <w:shd w:val="clear" w:color="auto" w:fill="8D176B"/>
          </w:tcPr>
          <w:p w14:paraId="4A5C32A8" w14:textId="77777777" w:rsidR="00B97248" w:rsidRPr="00F94536" w:rsidRDefault="00B97248" w:rsidP="00E53378">
            <w:pPr>
              <w:pStyle w:val="TableParagraph"/>
              <w:rPr>
                <w:rFonts w:ascii="Times New Roman"/>
                <w:sz w:val="16"/>
              </w:rPr>
            </w:pPr>
          </w:p>
        </w:tc>
        <w:tc>
          <w:tcPr>
            <w:tcW w:w="3950" w:type="dxa"/>
            <w:shd w:val="clear" w:color="auto" w:fill="8D176B"/>
          </w:tcPr>
          <w:p w14:paraId="4E103943" w14:textId="77777777" w:rsidR="00B97248" w:rsidRPr="00F94536" w:rsidRDefault="00B97248" w:rsidP="00E53378">
            <w:pPr>
              <w:pStyle w:val="TableParagraph"/>
              <w:rPr>
                <w:rFonts w:ascii="Times New Roman"/>
                <w:sz w:val="16"/>
              </w:rPr>
            </w:pPr>
          </w:p>
        </w:tc>
        <w:tc>
          <w:tcPr>
            <w:tcW w:w="3760" w:type="dxa"/>
            <w:shd w:val="clear" w:color="auto" w:fill="8D176B"/>
          </w:tcPr>
          <w:p w14:paraId="5F719E33" w14:textId="77777777" w:rsidR="00B97248" w:rsidRPr="00F94536" w:rsidRDefault="00B97248" w:rsidP="00E53378">
            <w:pPr>
              <w:pStyle w:val="TableParagraph"/>
              <w:rPr>
                <w:rFonts w:ascii="Times New Roman"/>
                <w:sz w:val="16"/>
              </w:rPr>
            </w:pPr>
          </w:p>
        </w:tc>
        <w:tc>
          <w:tcPr>
            <w:tcW w:w="1383" w:type="dxa"/>
            <w:shd w:val="clear" w:color="auto" w:fill="8D176B"/>
          </w:tcPr>
          <w:p w14:paraId="24CEE2B8" w14:textId="77777777" w:rsidR="00B97248" w:rsidRPr="00F94536" w:rsidRDefault="00B97248" w:rsidP="00E53378">
            <w:pPr>
              <w:pStyle w:val="TableParagraph"/>
              <w:rPr>
                <w:rFonts w:ascii="Times New Roman"/>
                <w:sz w:val="16"/>
              </w:rPr>
            </w:pPr>
          </w:p>
        </w:tc>
      </w:tr>
      <w:tr w:rsidR="00B97248" w:rsidRPr="00F94536" w14:paraId="01090ED0" w14:textId="77777777" w:rsidTr="00E53378">
        <w:trPr>
          <w:trHeight w:val="1450"/>
        </w:trPr>
        <w:tc>
          <w:tcPr>
            <w:tcW w:w="1544" w:type="dxa"/>
          </w:tcPr>
          <w:p w14:paraId="38F42716" w14:textId="77777777" w:rsidR="00B97248" w:rsidRPr="00F94536" w:rsidRDefault="00B97248" w:rsidP="00E53378">
            <w:pPr>
              <w:pStyle w:val="TableParagraph"/>
              <w:rPr>
                <w:rFonts w:ascii="Calibri"/>
                <w:b/>
                <w:sz w:val="20"/>
              </w:rPr>
            </w:pPr>
          </w:p>
          <w:p w14:paraId="098C3CFB" w14:textId="77777777" w:rsidR="00B97248" w:rsidRPr="00F94536" w:rsidRDefault="00B97248" w:rsidP="00E53378">
            <w:pPr>
              <w:pStyle w:val="TableParagraph"/>
              <w:spacing w:before="12"/>
              <w:rPr>
                <w:rFonts w:ascii="Calibri"/>
                <w:b/>
                <w:sz w:val="21"/>
              </w:rPr>
            </w:pPr>
          </w:p>
          <w:p w14:paraId="640C0F52" w14:textId="77777777" w:rsidR="00B97248" w:rsidRPr="00F94536" w:rsidRDefault="00B97248" w:rsidP="00E53378">
            <w:pPr>
              <w:pStyle w:val="TableParagraph"/>
              <w:spacing w:line="254" w:lineRule="auto"/>
              <w:ind w:left="112"/>
              <w:rPr>
                <w:sz w:val="17"/>
              </w:rPr>
            </w:pPr>
            <w:r w:rsidRPr="00F94536">
              <w:rPr>
                <w:sz w:val="17"/>
              </w:rPr>
              <w:t>Sponsorship source</w:t>
            </w:r>
          </w:p>
        </w:tc>
        <w:tc>
          <w:tcPr>
            <w:tcW w:w="12851" w:type="dxa"/>
            <w:gridSpan w:val="4"/>
          </w:tcPr>
          <w:p w14:paraId="3DB4A816" w14:textId="77777777" w:rsidR="00B97248" w:rsidRPr="00F94536" w:rsidRDefault="00B97248" w:rsidP="00E53378">
            <w:pPr>
              <w:pStyle w:val="TableParagraph"/>
              <w:spacing w:line="254" w:lineRule="auto"/>
              <w:ind w:left="135" w:right="202"/>
              <w:rPr>
                <w:sz w:val="17"/>
              </w:rPr>
            </w:pPr>
            <w:r w:rsidRPr="00F94536">
              <w:rPr>
                <w:sz w:val="17"/>
              </w:rPr>
              <w:t>This study w as funded by the National Institute of Child Health and Human Development (NICHD) (grant R01HD036904 to Dr Wilfley); National Institute of Mental Health (grant K24MH070446 to Dr Wilfley); National Institute of Diabetes and Digestive and Kidney Diseases (NIDDK) (grant K23DK060476 to Dr Saelens); National Center for Research Resources (NCRR) (grants KL2RR024994 [Dr Stein], UL1RR024992, and UL1RR02501 4); National Heart, Lung, and Blood Institute (grant T32HL007456 to Dr Kolko); the NIDDK Nutrition Obesity Research Center (grant P30DK056341); National Center for Advancing Translational Sciences (University of Washington Clinical and Translational Science Aw ard) of the National Institutes of Health (grants UL1TR000448 and UL1TR000423); St. Louis Children’s Hospital Foundation (Washington University Pediatric and Adolescent Research Consortium); and institutional support</w:t>
            </w:r>
          </w:p>
          <w:p w14:paraId="56A13207" w14:textId="77777777" w:rsidR="00B97248" w:rsidRPr="00F94536" w:rsidRDefault="00B97248" w:rsidP="00E53378">
            <w:pPr>
              <w:pStyle w:val="TableParagraph"/>
              <w:spacing w:before="5" w:line="182" w:lineRule="exact"/>
              <w:ind w:left="135"/>
              <w:rPr>
                <w:sz w:val="17"/>
              </w:rPr>
            </w:pPr>
            <w:r w:rsidRPr="00F94536">
              <w:rPr>
                <w:sz w:val="17"/>
              </w:rPr>
              <w:t>from Washington University School of Medicine and Seattle Children’s Research Institute</w:t>
            </w:r>
          </w:p>
        </w:tc>
      </w:tr>
      <w:tr w:rsidR="00B97248" w:rsidRPr="00F94536" w14:paraId="1DD76D9A" w14:textId="77777777" w:rsidTr="00E53378">
        <w:trPr>
          <w:trHeight w:val="216"/>
        </w:trPr>
        <w:tc>
          <w:tcPr>
            <w:tcW w:w="1544" w:type="dxa"/>
          </w:tcPr>
          <w:p w14:paraId="5389F3F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758" w:type="dxa"/>
          </w:tcPr>
          <w:p w14:paraId="6E62141D" w14:textId="77777777" w:rsidR="00B97248" w:rsidRPr="00F94536" w:rsidRDefault="00B97248" w:rsidP="00E53378">
            <w:pPr>
              <w:pStyle w:val="TableParagraph"/>
              <w:spacing w:before="5" w:line="190" w:lineRule="exact"/>
              <w:ind w:left="135"/>
              <w:rPr>
                <w:sz w:val="17"/>
              </w:rPr>
            </w:pPr>
            <w:r w:rsidRPr="00F94536">
              <w:rPr>
                <w:sz w:val="17"/>
              </w:rPr>
              <w:t>USA</w:t>
            </w:r>
          </w:p>
        </w:tc>
        <w:tc>
          <w:tcPr>
            <w:tcW w:w="3950" w:type="dxa"/>
          </w:tcPr>
          <w:p w14:paraId="43AA94B8" w14:textId="77777777" w:rsidR="00B97248" w:rsidRPr="00F94536" w:rsidRDefault="00B97248" w:rsidP="00E53378">
            <w:pPr>
              <w:pStyle w:val="TableParagraph"/>
              <w:rPr>
                <w:rFonts w:ascii="Times New Roman"/>
                <w:sz w:val="14"/>
              </w:rPr>
            </w:pPr>
          </w:p>
        </w:tc>
        <w:tc>
          <w:tcPr>
            <w:tcW w:w="3760" w:type="dxa"/>
          </w:tcPr>
          <w:p w14:paraId="02183E2D" w14:textId="77777777" w:rsidR="00B97248" w:rsidRPr="00F94536" w:rsidRDefault="00B97248" w:rsidP="00E53378">
            <w:pPr>
              <w:pStyle w:val="TableParagraph"/>
              <w:rPr>
                <w:rFonts w:ascii="Times New Roman"/>
                <w:sz w:val="14"/>
              </w:rPr>
            </w:pPr>
          </w:p>
        </w:tc>
        <w:tc>
          <w:tcPr>
            <w:tcW w:w="1383" w:type="dxa"/>
          </w:tcPr>
          <w:p w14:paraId="7715E3F7" w14:textId="77777777" w:rsidR="00B97248" w:rsidRPr="00F94536" w:rsidRDefault="00B97248" w:rsidP="00E53378">
            <w:pPr>
              <w:pStyle w:val="TableParagraph"/>
              <w:rPr>
                <w:rFonts w:ascii="Times New Roman"/>
                <w:sz w:val="14"/>
              </w:rPr>
            </w:pPr>
          </w:p>
        </w:tc>
      </w:tr>
      <w:tr w:rsidR="00B97248" w:rsidRPr="00F94536" w14:paraId="13945D4A" w14:textId="77777777" w:rsidTr="00E53378">
        <w:trPr>
          <w:trHeight w:val="216"/>
        </w:trPr>
        <w:tc>
          <w:tcPr>
            <w:tcW w:w="14395" w:type="dxa"/>
            <w:gridSpan w:val="5"/>
          </w:tcPr>
          <w:p w14:paraId="6C94628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460D9ED" w14:textId="77777777" w:rsidTr="00E53378">
        <w:trPr>
          <w:trHeight w:val="207"/>
        </w:trPr>
        <w:tc>
          <w:tcPr>
            <w:tcW w:w="1544" w:type="dxa"/>
          </w:tcPr>
          <w:p w14:paraId="3DCB92C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758" w:type="dxa"/>
          </w:tcPr>
          <w:p w14:paraId="45CA0321" w14:textId="77777777" w:rsidR="00B97248" w:rsidRPr="00F94536" w:rsidRDefault="00B97248" w:rsidP="00E53378">
            <w:pPr>
              <w:pStyle w:val="TableParagraph"/>
              <w:spacing w:before="5" w:line="182" w:lineRule="exact"/>
              <w:ind w:left="135"/>
              <w:rPr>
                <w:sz w:val="17"/>
              </w:rPr>
            </w:pPr>
            <w:r w:rsidRPr="00F94536">
              <w:rPr>
                <w:sz w:val="17"/>
              </w:rPr>
              <w:t>Randomized controlled trial</w:t>
            </w:r>
          </w:p>
        </w:tc>
        <w:tc>
          <w:tcPr>
            <w:tcW w:w="3950" w:type="dxa"/>
          </w:tcPr>
          <w:p w14:paraId="71E6DCFB" w14:textId="77777777" w:rsidR="00B97248" w:rsidRPr="00F94536" w:rsidRDefault="00B97248" w:rsidP="00E53378">
            <w:pPr>
              <w:pStyle w:val="TableParagraph"/>
              <w:rPr>
                <w:rFonts w:ascii="Times New Roman"/>
                <w:sz w:val="14"/>
              </w:rPr>
            </w:pPr>
          </w:p>
        </w:tc>
        <w:tc>
          <w:tcPr>
            <w:tcW w:w="3760" w:type="dxa"/>
          </w:tcPr>
          <w:p w14:paraId="40B87AC6" w14:textId="77777777" w:rsidR="00B97248" w:rsidRPr="00F94536" w:rsidRDefault="00B97248" w:rsidP="00E53378">
            <w:pPr>
              <w:pStyle w:val="TableParagraph"/>
              <w:rPr>
                <w:rFonts w:ascii="Times New Roman"/>
                <w:sz w:val="14"/>
              </w:rPr>
            </w:pPr>
          </w:p>
        </w:tc>
        <w:tc>
          <w:tcPr>
            <w:tcW w:w="1383" w:type="dxa"/>
          </w:tcPr>
          <w:p w14:paraId="004AE5DC" w14:textId="77777777" w:rsidR="00B97248" w:rsidRPr="00F94536" w:rsidRDefault="00B97248" w:rsidP="00E53378">
            <w:pPr>
              <w:pStyle w:val="TableParagraph"/>
              <w:rPr>
                <w:rFonts w:ascii="Times New Roman"/>
                <w:sz w:val="14"/>
              </w:rPr>
            </w:pPr>
          </w:p>
        </w:tc>
      </w:tr>
      <w:tr w:rsidR="00B97248" w:rsidRPr="00F94536" w14:paraId="004E2FF6" w14:textId="77777777" w:rsidTr="00E53378">
        <w:trPr>
          <w:trHeight w:val="208"/>
        </w:trPr>
        <w:tc>
          <w:tcPr>
            <w:tcW w:w="1544" w:type="dxa"/>
          </w:tcPr>
          <w:p w14:paraId="22952AF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758" w:type="dxa"/>
          </w:tcPr>
          <w:p w14:paraId="4F9F4EF4"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3950" w:type="dxa"/>
          </w:tcPr>
          <w:p w14:paraId="2DA4CA12" w14:textId="77777777" w:rsidR="00B97248" w:rsidRPr="00F94536" w:rsidRDefault="00B97248" w:rsidP="00E53378">
            <w:pPr>
              <w:pStyle w:val="TableParagraph"/>
              <w:rPr>
                <w:rFonts w:ascii="Times New Roman"/>
                <w:sz w:val="14"/>
              </w:rPr>
            </w:pPr>
          </w:p>
        </w:tc>
        <w:tc>
          <w:tcPr>
            <w:tcW w:w="3760" w:type="dxa"/>
          </w:tcPr>
          <w:p w14:paraId="25E8EFCE" w14:textId="77777777" w:rsidR="00B97248" w:rsidRPr="00F94536" w:rsidRDefault="00B97248" w:rsidP="00E53378">
            <w:pPr>
              <w:pStyle w:val="TableParagraph"/>
              <w:rPr>
                <w:rFonts w:ascii="Times New Roman"/>
                <w:sz w:val="14"/>
              </w:rPr>
            </w:pPr>
          </w:p>
        </w:tc>
        <w:tc>
          <w:tcPr>
            <w:tcW w:w="1383" w:type="dxa"/>
          </w:tcPr>
          <w:p w14:paraId="74446E73" w14:textId="77777777" w:rsidR="00B97248" w:rsidRPr="00F94536" w:rsidRDefault="00B97248" w:rsidP="00E53378">
            <w:pPr>
              <w:pStyle w:val="TableParagraph"/>
              <w:rPr>
                <w:rFonts w:ascii="Times New Roman"/>
                <w:sz w:val="14"/>
              </w:rPr>
            </w:pPr>
          </w:p>
        </w:tc>
      </w:tr>
      <w:tr w:rsidR="00B97248" w:rsidRPr="00F94536" w14:paraId="6A5849D2" w14:textId="77777777" w:rsidTr="00E53378">
        <w:trPr>
          <w:trHeight w:val="207"/>
        </w:trPr>
        <w:tc>
          <w:tcPr>
            <w:tcW w:w="1544" w:type="dxa"/>
          </w:tcPr>
          <w:p w14:paraId="52929F59"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468" w:type="dxa"/>
            <w:gridSpan w:val="3"/>
          </w:tcPr>
          <w:p w14:paraId="5DF7EEE6" w14:textId="77777777" w:rsidR="00B97248" w:rsidRPr="00F94536" w:rsidRDefault="00B97248" w:rsidP="00E53378">
            <w:pPr>
              <w:pStyle w:val="TableParagraph"/>
              <w:spacing w:before="5" w:line="182" w:lineRule="exact"/>
              <w:ind w:left="135"/>
              <w:rPr>
                <w:sz w:val="17"/>
              </w:rPr>
            </w:pPr>
            <w:r w:rsidRPr="00F94536">
              <w:rPr>
                <w:sz w:val="17"/>
              </w:rPr>
              <w:t>Parents and children provided w ritten inf ormed consent and assent, respectively. Each site’s institutional review board approved the study.</w:t>
            </w:r>
          </w:p>
        </w:tc>
        <w:tc>
          <w:tcPr>
            <w:tcW w:w="1383" w:type="dxa"/>
          </w:tcPr>
          <w:p w14:paraId="0B94E66B" w14:textId="77777777" w:rsidR="00B97248" w:rsidRPr="00F94536" w:rsidRDefault="00B97248" w:rsidP="00E53378">
            <w:pPr>
              <w:pStyle w:val="TableParagraph"/>
              <w:rPr>
                <w:rFonts w:ascii="Times New Roman"/>
                <w:sz w:val="14"/>
              </w:rPr>
            </w:pPr>
          </w:p>
        </w:tc>
      </w:tr>
      <w:tr w:rsidR="00B97248" w:rsidRPr="00F94536" w14:paraId="3232033F" w14:textId="77777777" w:rsidTr="00E53378">
        <w:trPr>
          <w:trHeight w:val="416"/>
        </w:trPr>
        <w:tc>
          <w:tcPr>
            <w:tcW w:w="1544" w:type="dxa"/>
          </w:tcPr>
          <w:p w14:paraId="5814EAE8" w14:textId="77777777" w:rsidR="00B97248" w:rsidRPr="00F94536" w:rsidRDefault="00B97248" w:rsidP="00E53378">
            <w:pPr>
              <w:pStyle w:val="TableParagraph"/>
              <w:spacing w:before="8" w:line="235" w:lineRule="auto"/>
              <w:ind w:left="112" w:right="169"/>
              <w:rPr>
                <w:sz w:val="17"/>
              </w:rPr>
            </w:pPr>
            <w:r w:rsidRPr="00F94536">
              <w:rPr>
                <w:sz w:val="17"/>
              </w:rPr>
              <w:t>Outcomes other than BMI</w:t>
            </w:r>
          </w:p>
        </w:tc>
        <w:tc>
          <w:tcPr>
            <w:tcW w:w="3758" w:type="dxa"/>
          </w:tcPr>
          <w:p w14:paraId="3584BC85" w14:textId="77777777" w:rsidR="00B97248" w:rsidRPr="00F94536" w:rsidRDefault="00B97248" w:rsidP="00E53378">
            <w:pPr>
              <w:pStyle w:val="TableParagraph"/>
              <w:spacing w:before="2"/>
              <w:rPr>
                <w:rFonts w:ascii="Calibri"/>
                <w:b/>
                <w:sz w:val="16"/>
              </w:rPr>
            </w:pPr>
          </w:p>
          <w:p w14:paraId="404105EB" w14:textId="77777777" w:rsidR="00B97248" w:rsidRPr="00F94536" w:rsidRDefault="00B97248" w:rsidP="00E53378">
            <w:pPr>
              <w:pStyle w:val="TableParagraph"/>
              <w:ind w:left="135"/>
              <w:rPr>
                <w:sz w:val="17"/>
              </w:rPr>
            </w:pPr>
            <w:r w:rsidRPr="00F94536">
              <w:rPr>
                <w:sz w:val="17"/>
              </w:rPr>
              <w:t>None</w:t>
            </w:r>
          </w:p>
        </w:tc>
        <w:tc>
          <w:tcPr>
            <w:tcW w:w="3950" w:type="dxa"/>
          </w:tcPr>
          <w:p w14:paraId="198CECC7" w14:textId="77777777" w:rsidR="00B97248" w:rsidRPr="00F94536" w:rsidRDefault="00B97248" w:rsidP="00E53378">
            <w:pPr>
              <w:pStyle w:val="TableParagraph"/>
              <w:rPr>
                <w:rFonts w:ascii="Times New Roman"/>
                <w:sz w:val="16"/>
              </w:rPr>
            </w:pPr>
          </w:p>
        </w:tc>
        <w:tc>
          <w:tcPr>
            <w:tcW w:w="3760" w:type="dxa"/>
          </w:tcPr>
          <w:p w14:paraId="4E64510E" w14:textId="77777777" w:rsidR="00B97248" w:rsidRPr="00F94536" w:rsidRDefault="00B97248" w:rsidP="00E53378">
            <w:pPr>
              <w:pStyle w:val="TableParagraph"/>
              <w:rPr>
                <w:rFonts w:ascii="Times New Roman"/>
                <w:sz w:val="16"/>
              </w:rPr>
            </w:pPr>
          </w:p>
        </w:tc>
        <w:tc>
          <w:tcPr>
            <w:tcW w:w="1383" w:type="dxa"/>
          </w:tcPr>
          <w:p w14:paraId="798659DA" w14:textId="77777777" w:rsidR="00B97248" w:rsidRPr="00F94536" w:rsidRDefault="00B97248" w:rsidP="00E53378">
            <w:pPr>
              <w:pStyle w:val="TableParagraph"/>
              <w:rPr>
                <w:rFonts w:ascii="Times New Roman"/>
                <w:sz w:val="16"/>
              </w:rPr>
            </w:pPr>
          </w:p>
        </w:tc>
      </w:tr>
      <w:tr w:rsidR="00B97248" w:rsidRPr="00F94536" w14:paraId="51F2C2AD" w14:textId="77777777" w:rsidTr="00E53378">
        <w:trPr>
          <w:trHeight w:val="223"/>
        </w:trPr>
        <w:tc>
          <w:tcPr>
            <w:tcW w:w="14395" w:type="dxa"/>
            <w:gridSpan w:val="5"/>
          </w:tcPr>
          <w:p w14:paraId="43B355E3" w14:textId="77777777" w:rsidR="00B97248" w:rsidRPr="00F94536" w:rsidRDefault="00B97248" w:rsidP="00E53378">
            <w:pPr>
              <w:pStyle w:val="TableParagraph"/>
              <w:tabs>
                <w:tab w:val="left" w:pos="14399"/>
              </w:tabs>
              <w:spacing w:before="21"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D80BAFC" w14:textId="77777777" w:rsidTr="00E53378">
        <w:trPr>
          <w:trHeight w:val="406"/>
        </w:trPr>
        <w:tc>
          <w:tcPr>
            <w:tcW w:w="1544" w:type="dxa"/>
          </w:tcPr>
          <w:p w14:paraId="69233F30" w14:textId="77777777" w:rsidR="00B97248" w:rsidRPr="00F94536" w:rsidRDefault="00B97248" w:rsidP="00E53378">
            <w:pPr>
              <w:pStyle w:val="TableParagraph"/>
              <w:spacing w:before="101"/>
              <w:ind w:left="112"/>
              <w:rPr>
                <w:sz w:val="17"/>
              </w:rPr>
            </w:pPr>
            <w:r w:rsidRPr="00F94536">
              <w:rPr>
                <w:sz w:val="17"/>
              </w:rPr>
              <w:t>Inclusion criteria</w:t>
            </w:r>
          </w:p>
        </w:tc>
        <w:tc>
          <w:tcPr>
            <w:tcW w:w="12851" w:type="dxa"/>
            <w:gridSpan w:val="4"/>
          </w:tcPr>
          <w:p w14:paraId="083BF433" w14:textId="77777777" w:rsidR="00B97248" w:rsidRPr="00F94536" w:rsidRDefault="00B97248" w:rsidP="00E53378">
            <w:pPr>
              <w:pStyle w:val="TableParagraph"/>
              <w:spacing w:before="5"/>
              <w:ind w:left="135"/>
              <w:rPr>
                <w:sz w:val="17"/>
              </w:rPr>
            </w:pPr>
            <w:r w:rsidRPr="00F94536">
              <w:rPr>
                <w:sz w:val="17"/>
              </w:rPr>
              <w:t>Children (aged 7-11 years) w ith overw eight or obesity (body mass index [BMI; calculated as w eight in kilograms divided by height in meters squared] ≥85th</w:t>
            </w:r>
          </w:p>
          <w:p w14:paraId="7F14013F" w14:textId="77777777" w:rsidR="00B97248" w:rsidRPr="00F94536" w:rsidRDefault="00B97248" w:rsidP="00E53378">
            <w:pPr>
              <w:pStyle w:val="TableParagraph"/>
              <w:spacing w:before="13" w:line="173" w:lineRule="exact"/>
              <w:ind w:left="135"/>
              <w:rPr>
                <w:sz w:val="17"/>
              </w:rPr>
            </w:pPr>
            <w:r w:rsidRPr="00F94536">
              <w:rPr>
                <w:sz w:val="17"/>
              </w:rPr>
              <w:t>percentile for age and sex) and at least 1 parent w ith overw eight or obesity (BMI ≥25)</w:t>
            </w:r>
          </w:p>
        </w:tc>
      </w:tr>
      <w:tr w:rsidR="00B97248" w:rsidRPr="00F94536" w14:paraId="31B8FF28" w14:textId="77777777" w:rsidTr="00E53378">
        <w:trPr>
          <w:trHeight w:val="409"/>
        </w:trPr>
        <w:tc>
          <w:tcPr>
            <w:tcW w:w="1544" w:type="dxa"/>
          </w:tcPr>
          <w:p w14:paraId="0E921B02" w14:textId="77777777" w:rsidR="00B97248" w:rsidRPr="00F94536" w:rsidRDefault="00B97248" w:rsidP="00E53378">
            <w:pPr>
              <w:pStyle w:val="TableParagraph"/>
              <w:spacing w:line="194" w:lineRule="exact"/>
              <w:ind w:left="112"/>
              <w:rPr>
                <w:sz w:val="17"/>
              </w:rPr>
            </w:pPr>
            <w:r w:rsidRPr="00F94536">
              <w:rPr>
                <w:sz w:val="17"/>
              </w:rPr>
              <w:t>Exclusion</w:t>
            </w:r>
          </w:p>
          <w:p w14:paraId="1622DDD1" w14:textId="77777777" w:rsidR="00B97248" w:rsidRPr="00F94536" w:rsidRDefault="00B97248" w:rsidP="00E53378">
            <w:pPr>
              <w:pStyle w:val="TableParagraph"/>
              <w:spacing w:before="12" w:line="182" w:lineRule="exact"/>
              <w:ind w:left="112"/>
              <w:rPr>
                <w:sz w:val="17"/>
              </w:rPr>
            </w:pPr>
            <w:r w:rsidRPr="00F94536">
              <w:rPr>
                <w:sz w:val="17"/>
              </w:rPr>
              <w:t>criteria</w:t>
            </w:r>
          </w:p>
        </w:tc>
        <w:tc>
          <w:tcPr>
            <w:tcW w:w="12851" w:type="dxa"/>
            <w:gridSpan w:val="4"/>
          </w:tcPr>
          <w:p w14:paraId="52A45658" w14:textId="77777777" w:rsidR="00B97248" w:rsidRPr="00F94536" w:rsidRDefault="00B97248" w:rsidP="00E53378">
            <w:pPr>
              <w:pStyle w:val="TableParagraph"/>
              <w:spacing w:line="194" w:lineRule="exact"/>
              <w:ind w:left="135"/>
              <w:rPr>
                <w:sz w:val="17"/>
              </w:rPr>
            </w:pPr>
            <w:r w:rsidRPr="00F94536">
              <w:rPr>
                <w:sz w:val="17"/>
              </w:rPr>
              <w:t>Exclusion criteria included child or par- ent participation in other w eight loss treatment, use of w eight- affecting medications, or psychiatric and medical</w:t>
            </w:r>
          </w:p>
          <w:p w14:paraId="05914963" w14:textId="77777777" w:rsidR="00B97248" w:rsidRPr="00F94536" w:rsidRDefault="00B97248" w:rsidP="00E53378">
            <w:pPr>
              <w:pStyle w:val="TableParagraph"/>
              <w:spacing w:before="12" w:line="182" w:lineRule="exact"/>
              <w:ind w:left="135"/>
              <w:rPr>
                <w:sz w:val="17"/>
              </w:rPr>
            </w:pPr>
            <w:r w:rsidRPr="00F94536">
              <w:rPr>
                <w:sz w:val="17"/>
              </w:rPr>
              <w:t>conditions that w ould hinder participation.</w:t>
            </w:r>
          </w:p>
        </w:tc>
      </w:tr>
      <w:tr w:rsidR="00B97248" w:rsidRPr="00F94536" w14:paraId="78DBD940" w14:textId="77777777" w:rsidTr="00E53378">
        <w:trPr>
          <w:trHeight w:val="416"/>
        </w:trPr>
        <w:tc>
          <w:tcPr>
            <w:tcW w:w="1544" w:type="dxa"/>
          </w:tcPr>
          <w:p w14:paraId="2121711B" w14:textId="77777777" w:rsidR="00B97248" w:rsidRPr="00F94536" w:rsidRDefault="00B97248" w:rsidP="00E53378">
            <w:pPr>
              <w:pStyle w:val="TableParagraph"/>
              <w:spacing w:before="5"/>
              <w:ind w:left="112"/>
              <w:rPr>
                <w:sz w:val="17"/>
              </w:rPr>
            </w:pPr>
            <w:r w:rsidRPr="00F94536">
              <w:rPr>
                <w:sz w:val="17"/>
              </w:rPr>
              <w:t>Group</w:t>
            </w:r>
          </w:p>
          <w:p w14:paraId="1AFCEEE7"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3758" w:type="dxa"/>
          </w:tcPr>
          <w:p w14:paraId="7465E271" w14:textId="77777777" w:rsidR="00B97248" w:rsidRPr="00F94536" w:rsidRDefault="00B97248" w:rsidP="00E53378">
            <w:pPr>
              <w:pStyle w:val="TableParagraph"/>
              <w:spacing w:before="117"/>
              <w:ind w:left="135"/>
              <w:rPr>
                <w:sz w:val="17"/>
              </w:rPr>
            </w:pPr>
            <w:r w:rsidRPr="00F94536">
              <w:rPr>
                <w:sz w:val="17"/>
              </w:rPr>
              <w:t>Randomized</w:t>
            </w:r>
          </w:p>
        </w:tc>
        <w:tc>
          <w:tcPr>
            <w:tcW w:w="3950" w:type="dxa"/>
          </w:tcPr>
          <w:p w14:paraId="03ACF0AE" w14:textId="77777777" w:rsidR="00B97248" w:rsidRPr="00F94536" w:rsidRDefault="00B97248" w:rsidP="00E53378">
            <w:pPr>
              <w:pStyle w:val="TableParagraph"/>
              <w:rPr>
                <w:rFonts w:ascii="Times New Roman"/>
                <w:sz w:val="16"/>
              </w:rPr>
            </w:pPr>
          </w:p>
        </w:tc>
        <w:tc>
          <w:tcPr>
            <w:tcW w:w="3760" w:type="dxa"/>
          </w:tcPr>
          <w:p w14:paraId="1C99FEC8" w14:textId="77777777" w:rsidR="00B97248" w:rsidRPr="00F94536" w:rsidRDefault="00B97248" w:rsidP="00E53378">
            <w:pPr>
              <w:pStyle w:val="TableParagraph"/>
              <w:rPr>
                <w:rFonts w:ascii="Times New Roman"/>
                <w:sz w:val="16"/>
              </w:rPr>
            </w:pPr>
          </w:p>
        </w:tc>
        <w:tc>
          <w:tcPr>
            <w:tcW w:w="1383" w:type="dxa"/>
          </w:tcPr>
          <w:p w14:paraId="5AD001A4" w14:textId="77777777" w:rsidR="00B97248" w:rsidRPr="00F94536" w:rsidRDefault="00B97248" w:rsidP="00E53378">
            <w:pPr>
              <w:pStyle w:val="TableParagraph"/>
              <w:rPr>
                <w:rFonts w:ascii="Times New Roman"/>
                <w:sz w:val="16"/>
              </w:rPr>
            </w:pPr>
          </w:p>
        </w:tc>
      </w:tr>
      <w:tr w:rsidR="00B97248" w:rsidRPr="00F94536" w14:paraId="0F1C15B1" w14:textId="77777777" w:rsidTr="00E53378">
        <w:trPr>
          <w:trHeight w:val="423"/>
        </w:trPr>
        <w:tc>
          <w:tcPr>
            <w:tcW w:w="1544" w:type="dxa"/>
          </w:tcPr>
          <w:p w14:paraId="252A62F0" w14:textId="77777777" w:rsidR="00B97248" w:rsidRPr="00F94536" w:rsidRDefault="00B97248" w:rsidP="00E53378">
            <w:pPr>
              <w:pStyle w:val="TableParagraph"/>
              <w:spacing w:before="5"/>
              <w:ind w:left="112"/>
              <w:rPr>
                <w:sz w:val="17"/>
              </w:rPr>
            </w:pPr>
            <w:r w:rsidRPr="00F94536">
              <w:rPr>
                <w:sz w:val="17"/>
              </w:rPr>
              <w:t>Special</w:t>
            </w:r>
          </w:p>
          <w:p w14:paraId="6622603C" w14:textId="77777777" w:rsidR="00B97248" w:rsidRPr="00F94536" w:rsidRDefault="00B97248" w:rsidP="00E53378">
            <w:pPr>
              <w:pStyle w:val="TableParagraph"/>
              <w:spacing w:before="13" w:line="190" w:lineRule="exact"/>
              <w:ind w:left="112"/>
              <w:rPr>
                <w:sz w:val="17"/>
              </w:rPr>
            </w:pPr>
            <w:r w:rsidRPr="00F94536">
              <w:rPr>
                <w:sz w:val="17"/>
              </w:rPr>
              <w:t>Populations</w:t>
            </w:r>
          </w:p>
        </w:tc>
        <w:tc>
          <w:tcPr>
            <w:tcW w:w="3758" w:type="dxa"/>
          </w:tcPr>
          <w:p w14:paraId="4FD2CFD6" w14:textId="77777777" w:rsidR="00B97248" w:rsidRPr="00F94536" w:rsidRDefault="00B97248" w:rsidP="00E53378">
            <w:pPr>
              <w:pStyle w:val="TableParagraph"/>
              <w:spacing w:before="6"/>
              <w:rPr>
                <w:rFonts w:ascii="Calibri"/>
                <w:b/>
                <w:sz w:val="17"/>
              </w:rPr>
            </w:pPr>
          </w:p>
          <w:p w14:paraId="657C301D" w14:textId="77777777" w:rsidR="00B97248" w:rsidRPr="00F94536" w:rsidRDefault="00B97248" w:rsidP="00E53378">
            <w:pPr>
              <w:pStyle w:val="TableParagraph"/>
              <w:spacing w:line="190" w:lineRule="exact"/>
              <w:ind w:left="135"/>
              <w:rPr>
                <w:sz w:val="17"/>
              </w:rPr>
            </w:pPr>
            <w:r w:rsidRPr="00F94536">
              <w:rPr>
                <w:sz w:val="17"/>
              </w:rPr>
              <w:t>None</w:t>
            </w:r>
          </w:p>
        </w:tc>
        <w:tc>
          <w:tcPr>
            <w:tcW w:w="3950" w:type="dxa"/>
          </w:tcPr>
          <w:p w14:paraId="684EAD89" w14:textId="77777777" w:rsidR="00B97248" w:rsidRPr="00F94536" w:rsidRDefault="00B97248" w:rsidP="00E53378">
            <w:pPr>
              <w:pStyle w:val="TableParagraph"/>
              <w:rPr>
                <w:rFonts w:ascii="Times New Roman"/>
                <w:sz w:val="16"/>
              </w:rPr>
            </w:pPr>
          </w:p>
        </w:tc>
        <w:tc>
          <w:tcPr>
            <w:tcW w:w="3760" w:type="dxa"/>
          </w:tcPr>
          <w:p w14:paraId="2D645B47" w14:textId="77777777" w:rsidR="00B97248" w:rsidRPr="00F94536" w:rsidRDefault="00B97248" w:rsidP="00E53378">
            <w:pPr>
              <w:pStyle w:val="TableParagraph"/>
              <w:rPr>
                <w:rFonts w:ascii="Times New Roman"/>
                <w:sz w:val="16"/>
              </w:rPr>
            </w:pPr>
          </w:p>
        </w:tc>
        <w:tc>
          <w:tcPr>
            <w:tcW w:w="1383" w:type="dxa"/>
          </w:tcPr>
          <w:p w14:paraId="7E0E8BF4" w14:textId="77777777" w:rsidR="00B97248" w:rsidRPr="00F94536" w:rsidRDefault="00B97248" w:rsidP="00E53378">
            <w:pPr>
              <w:pStyle w:val="TableParagraph"/>
              <w:rPr>
                <w:rFonts w:ascii="Times New Roman"/>
                <w:sz w:val="16"/>
              </w:rPr>
            </w:pPr>
          </w:p>
        </w:tc>
      </w:tr>
      <w:tr w:rsidR="00B97248" w:rsidRPr="00F94536" w14:paraId="1660E35F" w14:textId="77777777" w:rsidTr="00E53378">
        <w:trPr>
          <w:trHeight w:val="216"/>
        </w:trPr>
        <w:tc>
          <w:tcPr>
            <w:tcW w:w="1544" w:type="dxa"/>
          </w:tcPr>
          <w:p w14:paraId="4378D921" w14:textId="77777777" w:rsidR="00B97248" w:rsidRPr="00F94536" w:rsidRDefault="00B97248" w:rsidP="00E53378">
            <w:pPr>
              <w:pStyle w:val="TableParagraph"/>
              <w:rPr>
                <w:rFonts w:ascii="Times New Roman"/>
                <w:sz w:val="14"/>
              </w:rPr>
            </w:pPr>
          </w:p>
        </w:tc>
        <w:tc>
          <w:tcPr>
            <w:tcW w:w="3758" w:type="dxa"/>
          </w:tcPr>
          <w:p w14:paraId="0E2E98D0" w14:textId="77777777" w:rsidR="00B97248" w:rsidRPr="00F94536" w:rsidRDefault="00B97248" w:rsidP="00E53378">
            <w:pPr>
              <w:pStyle w:val="TableParagraph"/>
              <w:spacing w:before="13" w:line="182" w:lineRule="exact"/>
              <w:ind w:left="135"/>
              <w:rPr>
                <w:sz w:val="17"/>
              </w:rPr>
            </w:pPr>
            <w:r w:rsidRPr="00F94536">
              <w:rPr>
                <w:sz w:val="17"/>
              </w:rPr>
              <w:t>HIGH</w:t>
            </w:r>
          </w:p>
        </w:tc>
        <w:tc>
          <w:tcPr>
            <w:tcW w:w="3950" w:type="dxa"/>
          </w:tcPr>
          <w:p w14:paraId="2CA92487" w14:textId="77777777" w:rsidR="00B97248" w:rsidRPr="00F94536" w:rsidRDefault="00B97248" w:rsidP="00E53378">
            <w:pPr>
              <w:pStyle w:val="TableParagraph"/>
              <w:spacing w:before="13" w:line="182" w:lineRule="exact"/>
              <w:ind w:left="153"/>
              <w:rPr>
                <w:sz w:val="17"/>
              </w:rPr>
            </w:pPr>
            <w:r w:rsidRPr="00F94536">
              <w:rPr>
                <w:sz w:val="17"/>
              </w:rPr>
              <w:t>LOW</w:t>
            </w:r>
          </w:p>
        </w:tc>
        <w:tc>
          <w:tcPr>
            <w:tcW w:w="3760" w:type="dxa"/>
          </w:tcPr>
          <w:p w14:paraId="6FEB1506" w14:textId="77777777" w:rsidR="00B97248" w:rsidRPr="00F94536" w:rsidRDefault="00B97248" w:rsidP="00E53378">
            <w:pPr>
              <w:pStyle w:val="TableParagraph"/>
              <w:spacing w:before="13" w:line="182" w:lineRule="exact"/>
              <w:ind w:left="123"/>
              <w:rPr>
                <w:sz w:val="17"/>
              </w:rPr>
            </w:pPr>
            <w:r w:rsidRPr="00F94536">
              <w:rPr>
                <w:sz w:val="17"/>
              </w:rPr>
              <w:t>CONTROL</w:t>
            </w:r>
          </w:p>
        </w:tc>
        <w:tc>
          <w:tcPr>
            <w:tcW w:w="1383" w:type="dxa"/>
          </w:tcPr>
          <w:p w14:paraId="28927A0C" w14:textId="77777777" w:rsidR="00B97248" w:rsidRPr="00F94536" w:rsidRDefault="00B97248" w:rsidP="00E53378">
            <w:pPr>
              <w:pStyle w:val="TableParagraph"/>
              <w:spacing w:before="13" w:line="182" w:lineRule="exact"/>
              <w:ind w:left="140"/>
              <w:rPr>
                <w:sz w:val="17"/>
              </w:rPr>
            </w:pPr>
            <w:r w:rsidRPr="00F94536">
              <w:rPr>
                <w:sz w:val="17"/>
              </w:rPr>
              <w:t>Overall</w:t>
            </w:r>
          </w:p>
        </w:tc>
      </w:tr>
      <w:tr w:rsidR="00B97248" w:rsidRPr="00F94536" w14:paraId="6F77DE11" w14:textId="77777777" w:rsidTr="00E53378">
        <w:trPr>
          <w:trHeight w:val="207"/>
        </w:trPr>
        <w:tc>
          <w:tcPr>
            <w:tcW w:w="1544" w:type="dxa"/>
          </w:tcPr>
          <w:p w14:paraId="1DFF7227" w14:textId="77777777" w:rsidR="00B97248" w:rsidRPr="00F94536" w:rsidRDefault="00B97248" w:rsidP="00E53378">
            <w:pPr>
              <w:pStyle w:val="TableParagraph"/>
              <w:spacing w:before="5" w:line="182" w:lineRule="exact"/>
              <w:ind w:left="112"/>
              <w:rPr>
                <w:sz w:val="17"/>
              </w:rPr>
            </w:pPr>
            <w:r w:rsidRPr="00F94536">
              <w:rPr>
                <w:sz w:val="17"/>
              </w:rPr>
              <w:t>N</w:t>
            </w:r>
          </w:p>
        </w:tc>
        <w:tc>
          <w:tcPr>
            <w:tcW w:w="3758" w:type="dxa"/>
          </w:tcPr>
          <w:p w14:paraId="6BCB164F" w14:textId="77777777" w:rsidR="00B97248" w:rsidRPr="00F94536" w:rsidRDefault="00B97248" w:rsidP="00E53378">
            <w:pPr>
              <w:pStyle w:val="TableParagraph"/>
              <w:spacing w:before="5" w:line="182" w:lineRule="exact"/>
              <w:ind w:left="135"/>
              <w:rPr>
                <w:sz w:val="17"/>
              </w:rPr>
            </w:pPr>
            <w:r w:rsidRPr="00F94536">
              <w:rPr>
                <w:sz w:val="17"/>
              </w:rPr>
              <w:t>59</w:t>
            </w:r>
          </w:p>
        </w:tc>
        <w:tc>
          <w:tcPr>
            <w:tcW w:w="3950" w:type="dxa"/>
          </w:tcPr>
          <w:p w14:paraId="6923D43A" w14:textId="77777777" w:rsidR="00B97248" w:rsidRPr="00F94536" w:rsidRDefault="00B97248" w:rsidP="00E53378">
            <w:pPr>
              <w:pStyle w:val="TableParagraph"/>
              <w:spacing w:before="5" w:line="182" w:lineRule="exact"/>
              <w:ind w:left="153"/>
              <w:rPr>
                <w:sz w:val="17"/>
              </w:rPr>
            </w:pPr>
            <w:r w:rsidRPr="00F94536">
              <w:rPr>
                <w:sz w:val="17"/>
              </w:rPr>
              <w:t>56</w:t>
            </w:r>
          </w:p>
        </w:tc>
        <w:tc>
          <w:tcPr>
            <w:tcW w:w="3760" w:type="dxa"/>
          </w:tcPr>
          <w:p w14:paraId="1E9194E8" w14:textId="77777777" w:rsidR="00B97248" w:rsidRPr="00F94536" w:rsidRDefault="00B97248" w:rsidP="00E53378">
            <w:pPr>
              <w:pStyle w:val="TableParagraph"/>
              <w:spacing w:before="5" w:line="182" w:lineRule="exact"/>
              <w:ind w:left="123"/>
              <w:rPr>
                <w:sz w:val="17"/>
              </w:rPr>
            </w:pPr>
            <w:r w:rsidRPr="00F94536">
              <w:rPr>
                <w:sz w:val="17"/>
              </w:rPr>
              <w:t>57</w:t>
            </w:r>
          </w:p>
        </w:tc>
        <w:tc>
          <w:tcPr>
            <w:tcW w:w="1383" w:type="dxa"/>
          </w:tcPr>
          <w:p w14:paraId="520A47F8" w14:textId="77777777" w:rsidR="00B97248" w:rsidRPr="00F94536" w:rsidRDefault="00B97248" w:rsidP="00E53378">
            <w:pPr>
              <w:pStyle w:val="TableParagraph"/>
              <w:spacing w:before="5" w:line="182" w:lineRule="exact"/>
              <w:ind w:left="140"/>
              <w:rPr>
                <w:sz w:val="17"/>
              </w:rPr>
            </w:pPr>
            <w:r w:rsidRPr="00F94536">
              <w:rPr>
                <w:sz w:val="17"/>
              </w:rPr>
              <w:t>172</w:t>
            </w:r>
          </w:p>
        </w:tc>
      </w:tr>
      <w:tr w:rsidR="00B97248" w:rsidRPr="00F94536" w14:paraId="7B35ECA7" w14:textId="77777777" w:rsidTr="00E53378">
        <w:trPr>
          <w:trHeight w:val="207"/>
        </w:trPr>
        <w:tc>
          <w:tcPr>
            <w:tcW w:w="1544" w:type="dxa"/>
          </w:tcPr>
          <w:p w14:paraId="648F1E5F" w14:textId="77777777" w:rsidR="00B97248" w:rsidRPr="00F94536" w:rsidRDefault="00B97248" w:rsidP="00E53378">
            <w:pPr>
              <w:pStyle w:val="TableParagraph"/>
              <w:spacing w:before="5" w:line="182" w:lineRule="exact"/>
              <w:ind w:left="112"/>
              <w:rPr>
                <w:sz w:val="17"/>
              </w:rPr>
            </w:pPr>
            <w:r w:rsidRPr="00F94536">
              <w:rPr>
                <w:sz w:val="17"/>
              </w:rPr>
              <w:t>Sex</w:t>
            </w:r>
          </w:p>
        </w:tc>
        <w:tc>
          <w:tcPr>
            <w:tcW w:w="3758" w:type="dxa"/>
          </w:tcPr>
          <w:p w14:paraId="618D0770" w14:textId="77777777" w:rsidR="00B97248" w:rsidRPr="00F94536" w:rsidRDefault="00B97248" w:rsidP="00E53378">
            <w:pPr>
              <w:pStyle w:val="TableParagraph"/>
              <w:spacing w:before="5" w:line="182" w:lineRule="exact"/>
              <w:ind w:left="135"/>
              <w:rPr>
                <w:sz w:val="17"/>
              </w:rPr>
            </w:pPr>
            <w:r w:rsidRPr="00F94536">
              <w:rPr>
                <w:sz w:val="17"/>
              </w:rPr>
              <w:t>62.7% female</w:t>
            </w:r>
          </w:p>
        </w:tc>
        <w:tc>
          <w:tcPr>
            <w:tcW w:w="3950" w:type="dxa"/>
          </w:tcPr>
          <w:p w14:paraId="7A634739" w14:textId="77777777" w:rsidR="00B97248" w:rsidRPr="00F94536" w:rsidRDefault="00B97248" w:rsidP="00E53378">
            <w:pPr>
              <w:pStyle w:val="TableParagraph"/>
              <w:spacing w:before="5" w:line="182" w:lineRule="exact"/>
              <w:ind w:left="153"/>
              <w:rPr>
                <w:sz w:val="17"/>
              </w:rPr>
            </w:pPr>
            <w:r w:rsidRPr="00F94536">
              <w:rPr>
                <w:sz w:val="17"/>
              </w:rPr>
              <w:t>64.3% female</w:t>
            </w:r>
          </w:p>
        </w:tc>
        <w:tc>
          <w:tcPr>
            <w:tcW w:w="3760" w:type="dxa"/>
          </w:tcPr>
          <w:p w14:paraId="4DB0595B" w14:textId="77777777" w:rsidR="00B97248" w:rsidRPr="00F94536" w:rsidRDefault="00B97248" w:rsidP="00E53378">
            <w:pPr>
              <w:pStyle w:val="TableParagraph"/>
              <w:spacing w:before="5" w:line="182" w:lineRule="exact"/>
              <w:ind w:left="123"/>
              <w:rPr>
                <w:sz w:val="17"/>
              </w:rPr>
            </w:pPr>
            <w:r w:rsidRPr="00F94536">
              <w:rPr>
                <w:sz w:val="17"/>
              </w:rPr>
              <w:t>57.9% female</w:t>
            </w:r>
          </w:p>
        </w:tc>
        <w:tc>
          <w:tcPr>
            <w:tcW w:w="1383" w:type="dxa"/>
          </w:tcPr>
          <w:p w14:paraId="0160D772" w14:textId="77777777" w:rsidR="00B97248" w:rsidRPr="00F94536" w:rsidRDefault="00B97248" w:rsidP="00E53378">
            <w:pPr>
              <w:pStyle w:val="TableParagraph"/>
              <w:spacing w:before="5" w:line="182" w:lineRule="exact"/>
              <w:ind w:left="140"/>
              <w:rPr>
                <w:sz w:val="17"/>
              </w:rPr>
            </w:pPr>
            <w:r w:rsidRPr="00F94536">
              <w:rPr>
                <w:sz w:val="17"/>
              </w:rPr>
              <w:t>61.6% female</w:t>
            </w:r>
          </w:p>
        </w:tc>
      </w:tr>
      <w:tr w:rsidR="00B97248" w:rsidRPr="00F94536" w14:paraId="5691C1C7" w14:textId="77777777" w:rsidTr="00E53378">
        <w:trPr>
          <w:trHeight w:val="208"/>
        </w:trPr>
        <w:tc>
          <w:tcPr>
            <w:tcW w:w="1544" w:type="dxa"/>
          </w:tcPr>
          <w:p w14:paraId="5EC4C45E" w14:textId="77777777" w:rsidR="00B97248" w:rsidRPr="00F94536" w:rsidRDefault="00B97248" w:rsidP="00E53378">
            <w:pPr>
              <w:pStyle w:val="TableParagraph"/>
              <w:spacing w:before="5" w:line="182" w:lineRule="exact"/>
              <w:ind w:left="112"/>
              <w:rPr>
                <w:sz w:val="17"/>
              </w:rPr>
            </w:pPr>
            <w:r w:rsidRPr="00F94536">
              <w:rPr>
                <w:sz w:val="17"/>
              </w:rPr>
              <w:t>Age</w:t>
            </w:r>
          </w:p>
        </w:tc>
        <w:tc>
          <w:tcPr>
            <w:tcW w:w="3758" w:type="dxa"/>
          </w:tcPr>
          <w:p w14:paraId="3DAE3FB6" w14:textId="77777777" w:rsidR="00B97248" w:rsidRPr="00F94536" w:rsidRDefault="00B97248" w:rsidP="00E53378">
            <w:pPr>
              <w:pStyle w:val="TableParagraph"/>
              <w:spacing w:before="5" w:line="182" w:lineRule="exact"/>
              <w:ind w:left="135"/>
              <w:rPr>
                <w:sz w:val="17"/>
              </w:rPr>
            </w:pPr>
            <w:r w:rsidRPr="00F94536">
              <w:rPr>
                <w:sz w:val="17"/>
              </w:rPr>
              <w:t>9.5</w:t>
            </w:r>
          </w:p>
        </w:tc>
        <w:tc>
          <w:tcPr>
            <w:tcW w:w="3950" w:type="dxa"/>
          </w:tcPr>
          <w:p w14:paraId="60CF02BB" w14:textId="77777777" w:rsidR="00B97248" w:rsidRPr="00F94536" w:rsidRDefault="00B97248" w:rsidP="00E53378">
            <w:pPr>
              <w:pStyle w:val="TableParagraph"/>
              <w:spacing w:before="5" w:line="182" w:lineRule="exact"/>
              <w:ind w:left="153"/>
              <w:rPr>
                <w:sz w:val="17"/>
              </w:rPr>
            </w:pPr>
            <w:r w:rsidRPr="00F94536">
              <w:rPr>
                <w:sz w:val="17"/>
              </w:rPr>
              <w:t>9.4</w:t>
            </w:r>
          </w:p>
        </w:tc>
        <w:tc>
          <w:tcPr>
            <w:tcW w:w="3760" w:type="dxa"/>
          </w:tcPr>
          <w:p w14:paraId="00A8A311" w14:textId="77777777" w:rsidR="00B97248" w:rsidRPr="00F94536" w:rsidRDefault="00B97248" w:rsidP="00E53378">
            <w:pPr>
              <w:pStyle w:val="TableParagraph"/>
              <w:spacing w:before="5" w:line="182" w:lineRule="exact"/>
              <w:ind w:left="123"/>
              <w:rPr>
                <w:sz w:val="17"/>
              </w:rPr>
            </w:pPr>
            <w:r w:rsidRPr="00F94536">
              <w:rPr>
                <w:sz w:val="17"/>
              </w:rPr>
              <w:t>9.5</w:t>
            </w:r>
          </w:p>
        </w:tc>
        <w:tc>
          <w:tcPr>
            <w:tcW w:w="1383" w:type="dxa"/>
          </w:tcPr>
          <w:p w14:paraId="60848290" w14:textId="77777777" w:rsidR="00B97248" w:rsidRPr="00F94536" w:rsidRDefault="00B97248" w:rsidP="00E53378">
            <w:pPr>
              <w:pStyle w:val="TableParagraph"/>
              <w:spacing w:before="5" w:line="182" w:lineRule="exact"/>
              <w:ind w:left="140"/>
              <w:rPr>
                <w:sz w:val="17"/>
              </w:rPr>
            </w:pPr>
            <w:r w:rsidRPr="00F94536">
              <w:rPr>
                <w:sz w:val="17"/>
              </w:rPr>
              <w:t>9.4</w:t>
            </w:r>
          </w:p>
        </w:tc>
      </w:tr>
      <w:tr w:rsidR="00B97248" w:rsidRPr="00F94536" w14:paraId="2A84C299" w14:textId="77777777" w:rsidTr="00E53378">
        <w:trPr>
          <w:trHeight w:val="1247"/>
        </w:trPr>
        <w:tc>
          <w:tcPr>
            <w:tcW w:w="1544" w:type="dxa"/>
          </w:tcPr>
          <w:p w14:paraId="30C3D113" w14:textId="77777777" w:rsidR="00B97248" w:rsidRPr="00F94536" w:rsidRDefault="00B97248" w:rsidP="00E53378">
            <w:pPr>
              <w:pStyle w:val="TableParagraph"/>
              <w:rPr>
                <w:rFonts w:ascii="Calibri"/>
                <w:b/>
                <w:sz w:val="20"/>
              </w:rPr>
            </w:pPr>
          </w:p>
          <w:p w14:paraId="6338A150" w14:textId="77777777" w:rsidR="00B97248" w:rsidRPr="00F94536" w:rsidRDefault="00B97248" w:rsidP="00E53378">
            <w:pPr>
              <w:pStyle w:val="TableParagraph"/>
              <w:spacing w:before="4"/>
              <w:rPr>
                <w:rFonts w:ascii="Calibri"/>
                <w:b/>
              </w:rPr>
            </w:pPr>
          </w:p>
          <w:p w14:paraId="0E916AFC" w14:textId="77777777" w:rsidR="00B97248" w:rsidRPr="00F94536" w:rsidRDefault="00B97248" w:rsidP="00E53378">
            <w:pPr>
              <w:pStyle w:val="TableParagraph"/>
              <w:spacing w:before="1"/>
              <w:ind w:left="112"/>
              <w:rPr>
                <w:sz w:val="17"/>
              </w:rPr>
            </w:pPr>
            <w:r w:rsidRPr="00F94536">
              <w:rPr>
                <w:sz w:val="17"/>
              </w:rPr>
              <w:t>Race</w:t>
            </w:r>
          </w:p>
        </w:tc>
        <w:tc>
          <w:tcPr>
            <w:tcW w:w="3758" w:type="dxa"/>
          </w:tcPr>
          <w:p w14:paraId="7BC1EEC1" w14:textId="77777777" w:rsidR="00B97248" w:rsidRPr="00F94536" w:rsidRDefault="00B97248" w:rsidP="00E53378">
            <w:pPr>
              <w:pStyle w:val="TableParagraph"/>
              <w:rPr>
                <w:rFonts w:ascii="Calibri"/>
                <w:b/>
                <w:sz w:val="20"/>
              </w:rPr>
            </w:pPr>
          </w:p>
          <w:p w14:paraId="59F15E91" w14:textId="77777777" w:rsidR="00B97248" w:rsidRPr="00F94536" w:rsidRDefault="00B97248" w:rsidP="00E53378">
            <w:pPr>
              <w:pStyle w:val="TableParagraph"/>
              <w:spacing w:before="177"/>
              <w:ind w:left="135"/>
              <w:rPr>
                <w:sz w:val="17"/>
              </w:rPr>
            </w:pPr>
            <w:r w:rsidRPr="00F94536">
              <w:rPr>
                <w:sz w:val="17"/>
              </w:rPr>
              <w:t>61.0% w hite, 5.1% Hispanic, 23.7% African</w:t>
            </w:r>
          </w:p>
          <w:p w14:paraId="1BC5D5A4" w14:textId="77777777" w:rsidR="00B97248" w:rsidRPr="00F94536" w:rsidRDefault="00B97248" w:rsidP="00E53378">
            <w:pPr>
              <w:pStyle w:val="TableParagraph"/>
              <w:spacing w:before="13"/>
              <w:ind w:left="135"/>
              <w:rPr>
                <w:sz w:val="17"/>
              </w:rPr>
            </w:pPr>
            <w:r w:rsidRPr="00F94536">
              <w:rPr>
                <w:sz w:val="17"/>
              </w:rPr>
              <w:t>American, 10.2% other</w:t>
            </w:r>
          </w:p>
        </w:tc>
        <w:tc>
          <w:tcPr>
            <w:tcW w:w="3950" w:type="dxa"/>
          </w:tcPr>
          <w:p w14:paraId="0FA1BCD0" w14:textId="77777777" w:rsidR="00B97248" w:rsidRPr="00F94536" w:rsidRDefault="00B97248" w:rsidP="00E53378">
            <w:pPr>
              <w:pStyle w:val="TableParagraph"/>
              <w:rPr>
                <w:rFonts w:ascii="Calibri"/>
                <w:b/>
                <w:sz w:val="20"/>
              </w:rPr>
            </w:pPr>
          </w:p>
          <w:p w14:paraId="4AD52EEF" w14:textId="77777777" w:rsidR="00B97248" w:rsidRPr="00F94536" w:rsidRDefault="00B97248" w:rsidP="00E53378">
            <w:pPr>
              <w:pStyle w:val="TableParagraph"/>
              <w:spacing w:before="177"/>
              <w:ind w:left="154"/>
              <w:rPr>
                <w:sz w:val="17"/>
              </w:rPr>
            </w:pPr>
            <w:r w:rsidRPr="00F94536">
              <w:rPr>
                <w:sz w:val="17"/>
              </w:rPr>
              <w:t>64.3% w hite, 7.1% Hispanic, 23.2% African</w:t>
            </w:r>
          </w:p>
          <w:p w14:paraId="6F766994" w14:textId="77777777" w:rsidR="00B97248" w:rsidRPr="00F94536" w:rsidRDefault="00B97248" w:rsidP="00E53378">
            <w:pPr>
              <w:pStyle w:val="TableParagraph"/>
              <w:spacing w:before="13"/>
              <w:ind w:left="154"/>
              <w:rPr>
                <w:sz w:val="17"/>
              </w:rPr>
            </w:pPr>
            <w:r w:rsidRPr="00F94536">
              <w:rPr>
                <w:sz w:val="17"/>
              </w:rPr>
              <w:t>American, 5.4% other</w:t>
            </w:r>
          </w:p>
        </w:tc>
        <w:tc>
          <w:tcPr>
            <w:tcW w:w="3760" w:type="dxa"/>
          </w:tcPr>
          <w:p w14:paraId="2CBD3C0B" w14:textId="77777777" w:rsidR="00B97248" w:rsidRPr="00F94536" w:rsidRDefault="00B97248" w:rsidP="00E53378">
            <w:pPr>
              <w:pStyle w:val="TableParagraph"/>
              <w:rPr>
                <w:rFonts w:ascii="Calibri"/>
                <w:b/>
                <w:sz w:val="20"/>
              </w:rPr>
            </w:pPr>
          </w:p>
          <w:p w14:paraId="72B52D69" w14:textId="77777777" w:rsidR="00B97248" w:rsidRPr="00F94536" w:rsidRDefault="00B97248" w:rsidP="00E53378">
            <w:pPr>
              <w:pStyle w:val="TableParagraph"/>
              <w:spacing w:before="177" w:line="254" w:lineRule="auto"/>
              <w:ind w:left="124" w:right="224"/>
              <w:rPr>
                <w:sz w:val="17"/>
              </w:rPr>
            </w:pPr>
            <w:r w:rsidRPr="00F94536">
              <w:rPr>
                <w:sz w:val="17"/>
              </w:rPr>
              <w:t>64.9% w hite, 10.5% Hispanic, 19.3% African American, 5.3% other</w:t>
            </w:r>
          </w:p>
        </w:tc>
        <w:tc>
          <w:tcPr>
            <w:tcW w:w="1383" w:type="dxa"/>
          </w:tcPr>
          <w:p w14:paraId="2B9C16EC" w14:textId="77777777" w:rsidR="00B97248" w:rsidRPr="00F94536" w:rsidRDefault="00B97248" w:rsidP="00E53378">
            <w:pPr>
              <w:pStyle w:val="TableParagraph"/>
              <w:spacing w:before="5"/>
              <w:ind w:left="140"/>
              <w:rPr>
                <w:sz w:val="17"/>
              </w:rPr>
            </w:pPr>
            <w:r w:rsidRPr="00F94536">
              <w:rPr>
                <w:sz w:val="17"/>
              </w:rPr>
              <w:t>63.4% w hite,</w:t>
            </w:r>
          </w:p>
          <w:p w14:paraId="1E28264A" w14:textId="77777777" w:rsidR="00B97248" w:rsidRPr="00F94536" w:rsidRDefault="00B97248" w:rsidP="00E53378">
            <w:pPr>
              <w:pStyle w:val="TableParagraph"/>
              <w:spacing w:before="13"/>
              <w:ind w:left="140"/>
              <w:rPr>
                <w:sz w:val="17"/>
              </w:rPr>
            </w:pPr>
            <w:r w:rsidRPr="00F94536">
              <w:rPr>
                <w:sz w:val="17"/>
              </w:rPr>
              <w:t>7.6%</w:t>
            </w:r>
          </w:p>
          <w:p w14:paraId="0551B476" w14:textId="77777777" w:rsidR="00B97248" w:rsidRPr="00F94536" w:rsidRDefault="00B97248" w:rsidP="00E53378">
            <w:pPr>
              <w:pStyle w:val="TableParagraph"/>
              <w:spacing w:before="8" w:line="200" w:lineRule="atLeast"/>
              <w:ind w:left="140" w:right="102"/>
              <w:rPr>
                <w:sz w:val="17"/>
              </w:rPr>
            </w:pPr>
            <w:r w:rsidRPr="00F94536">
              <w:rPr>
                <w:sz w:val="17"/>
              </w:rPr>
              <w:t>Hispanic, 22.1% African American, 7.0% other</w:t>
            </w:r>
          </w:p>
        </w:tc>
      </w:tr>
      <w:tr w:rsidR="00B97248" w:rsidRPr="00F94536" w14:paraId="772E8E18" w14:textId="77777777" w:rsidTr="00E53378">
        <w:trPr>
          <w:trHeight w:val="632"/>
        </w:trPr>
        <w:tc>
          <w:tcPr>
            <w:tcW w:w="1544" w:type="dxa"/>
          </w:tcPr>
          <w:p w14:paraId="422A361B" w14:textId="77777777" w:rsidR="00B97248" w:rsidRPr="00F94536" w:rsidRDefault="00B97248" w:rsidP="00E53378">
            <w:pPr>
              <w:pStyle w:val="TableParagraph"/>
              <w:spacing w:before="5"/>
              <w:ind w:left="112"/>
              <w:rPr>
                <w:sz w:val="17"/>
              </w:rPr>
            </w:pPr>
            <w:r w:rsidRPr="00F94536">
              <w:rPr>
                <w:sz w:val="17"/>
              </w:rPr>
              <w:t>BMI Percent</w:t>
            </w:r>
          </w:p>
          <w:p w14:paraId="686A916F" w14:textId="77777777" w:rsidR="00B97248" w:rsidRPr="00F94536" w:rsidRDefault="00B97248" w:rsidP="00E53378">
            <w:pPr>
              <w:pStyle w:val="TableParagraph"/>
              <w:spacing w:before="8" w:line="200" w:lineRule="atLeast"/>
              <w:ind w:left="112" w:right="287"/>
              <w:rPr>
                <w:sz w:val="17"/>
              </w:rPr>
            </w:pPr>
            <w:r w:rsidRPr="00F94536">
              <w:rPr>
                <w:sz w:val="17"/>
              </w:rPr>
              <w:t>overw eight (at randomization)</w:t>
            </w:r>
          </w:p>
        </w:tc>
        <w:tc>
          <w:tcPr>
            <w:tcW w:w="3758" w:type="dxa"/>
          </w:tcPr>
          <w:p w14:paraId="5B5A312E" w14:textId="77777777" w:rsidR="00B97248" w:rsidRPr="00F94536" w:rsidRDefault="00B97248" w:rsidP="00E53378">
            <w:pPr>
              <w:pStyle w:val="TableParagraph"/>
              <w:spacing w:before="6"/>
              <w:rPr>
                <w:rFonts w:ascii="Calibri"/>
                <w:b/>
                <w:sz w:val="17"/>
              </w:rPr>
            </w:pPr>
          </w:p>
          <w:p w14:paraId="2E1D9418" w14:textId="77777777" w:rsidR="00B97248" w:rsidRPr="00F94536" w:rsidRDefault="00B97248" w:rsidP="00E53378">
            <w:pPr>
              <w:pStyle w:val="TableParagraph"/>
              <w:ind w:left="135"/>
              <w:rPr>
                <w:sz w:val="17"/>
              </w:rPr>
            </w:pPr>
            <w:r w:rsidRPr="00F94536">
              <w:rPr>
                <w:sz w:val="17"/>
              </w:rPr>
              <w:t>54.1</w:t>
            </w:r>
          </w:p>
        </w:tc>
        <w:tc>
          <w:tcPr>
            <w:tcW w:w="3950" w:type="dxa"/>
          </w:tcPr>
          <w:p w14:paraId="3FC72327" w14:textId="77777777" w:rsidR="00B97248" w:rsidRPr="00F94536" w:rsidRDefault="00B97248" w:rsidP="00E53378">
            <w:pPr>
              <w:pStyle w:val="TableParagraph"/>
              <w:spacing w:before="6"/>
              <w:rPr>
                <w:rFonts w:ascii="Calibri"/>
                <w:b/>
                <w:sz w:val="17"/>
              </w:rPr>
            </w:pPr>
          </w:p>
          <w:p w14:paraId="559C5F1E" w14:textId="77777777" w:rsidR="00B97248" w:rsidRPr="00F94536" w:rsidRDefault="00B97248" w:rsidP="00E53378">
            <w:pPr>
              <w:pStyle w:val="TableParagraph"/>
              <w:ind w:left="154"/>
              <w:rPr>
                <w:sz w:val="17"/>
              </w:rPr>
            </w:pPr>
            <w:r w:rsidRPr="00F94536">
              <w:rPr>
                <w:sz w:val="17"/>
              </w:rPr>
              <w:t>50.8</w:t>
            </w:r>
          </w:p>
        </w:tc>
        <w:tc>
          <w:tcPr>
            <w:tcW w:w="3760" w:type="dxa"/>
          </w:tcPr>
          <w:p w14:paraId="6AF9D478" w14:textId="77777777" w:rsidR="00B97248" w:rsidRPr="00F94536" w:rsidRDefault="00B97248" w:rsidP="00E53378">
            <w:pPr>
              <w:pStyle w:val="TableParagraph"/>
              <w:spacing w:before="6"/>
              <w:rPr>
                <w:rFonts w:ascii="Calibri"/>
                <w:b/>
                <w:sz w:val="17"/>
              </w:rPr>
            </w:pPr>
          </w:p>
          <w:p w14:paraId="0D58DFE1" w14:textId="77777777" w:rsidR="00B97248" w:rsidRPr="00F94536" w:rsidRDefault="00B97248" w:rsidP="00E53378">
            <w:pPr>
              <w:pStyle w:val="TableParagraph"/>
              <w:ind w:left="124"/>
              <w:rPr>
                <w:sz w:val="17"/>
              </w:rPr>
            </w:pPr>
            <w:r w:rsidRPr="00F94536">
              <w:rPr>
                <w:sz w:val="17"/>
              </w:rPr>
              <w:t>47.3</w:t>
            </w:r>
          </w:p>
        </w:tc>
        <w:tc>
          <w:tcPr>
            <w:tcW w:w="1383" w:type="dxa"/>
          </w:tcPr>
          <w:p w14:paraId="25917DF3" w14:textId="77777777" w:rsidR="00B97248" w:rsidRPr="00F94536" w:rsidRDefault="00B97248" w:rsidP="00E53378">
            <w:pPr>
              <w:pStyle w:val="TableParagraph"/>
              <w:spacing w:before="6"/>
              <w:rPr>
                <w:rFonts w:ascii="Calibri"/>
                <w:b/>
                <w:sz w:val="17"/>
              </w:rPr>
            </w:pPr>
          </w:p>
          <w:p w14:paraId="5999AA7E" w14:textId="77777777" w:rsidR="00B97248" w:rsidRPr="00F94536" w:rsidRDefault="00B97248" w:rsidP="00E53378">
            <w:pPr>
              <w:pStyle w:val="TableParagraph"/>
              <w:ind w:left="140"/>
              <w:rPr>
                <w:sz w:val="17"/>
              </w:rPr>
            </w:pPr>
            <w:r w:rsidRPr="00F94536">
              <w:rPr>
                <w:sz w:val="17"/>
              </w:rPr>
              <w:t>50.8</w:t>
            </w:r>
          </w:p>
        </w:tc>
      </w:tr>
      <w:tr w:rsidR="00B97248" w:rsidRPr="00F94536" w14:paraId="53D5AB2D" w14:textId="77777777" w:rsidTr="00E53378">
        <w:trPr>
          <w:trHeight w:val="215"/>
        </w:trPr>
        <w:tc>
          <w:tcPr>
            <w:tcW w:w="5302" w:type="dxa"/>
            <w:gridSpan w:val="2"/>
          </w:tcPr>
          <w:p w14:paraId="500E2541" w14:textId="77777777" w:rsidR="00B97248" w:rsidRPr="00F94536" w:rsidRDefault="00B97248" w:rsidP="00E53378">
            <w:pPr>
              <w:pStyle w:val="TableParagraph"/>
              <w:tabs>
                <w:tab w:val="left" w:pos="14399"/>
              </w:tabs>
              <w:spacing w:before="13" w:line="182" w:lineRule="exact"/>
              <w:ind w:right="-91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950" w:type="dxa"/>
          </w:tcPr>
          <w:p w14:paraId="49B8163D" w14:textId="77777777" w:rsidR="00B97248" w:rsidRPr="00F94536" w:rsidRDefault="00B97248" w:rsidP="00E53378">
            <w:pPr>
              <w:pStyle w:val="TableParagraph"/>
              <w:rPr>
                <w:rFonts w:ascii="Times New Roman"/>
                <w:sz w:val="14"/>
              </w:rPr>
            </w:pPr>
          </w:p>
        </w:tc>
        <w:tc>
          <w:tcPr>
            <w:tcW w:w="3760" w:type="dxa"/>
          </w:tcPr>
          <w:p w14:paraId="363A0404" w14:textId="77777777" w:rsidR="00B97248" w:rsidRPr="00F94536" w:rsidRDefault="00B97248" w:rsidP="00E53378">
            <w:pPr>
              <w:pStyle w:val="TableParagraph"/>
              <w:rPr>
                <w:rFonts w:ascii="Times New Roman"/>
                <w:sz w:val="14"/>
              </w:rPr>
            </w:pPr>
          </w:p>
        </w:tc>
        <w:tc>
          <w:tcPr>
            <w:tcW w:w="1383" w:type="dxa"/>
          </w:tcPr>
          <w:p w14:paraId="6AB8EFD5" w14:textId="77777777" w:rsidR="00B97248" w:rsidRPr="00F94536" w:rsidRDefault="00B97248" w:rsidP="00E53378">
            <w:pPr>
              <w:pStyle w:val="TableParagraph"/>
              <w:rPr>
                <w:rFonts w:ascii="Times New Roman"/>
                <w:sz w:val="14"/>
              </w:rPr>
            </w:pPr>
          </w:p>
        </w:tc>
      </w:tr>
      <w:tr w:rsidR="00B97248" w:rsidRPr="00F94536" w14:paraId="2E3CB6AF" w14:textId="77777777" w:rsidTr="00E53378">
        <w:trPr>
          <w:trHeight w:val="208"/>
        </w:trPr>
        <w:tc>
          <w:tcPr>
            <w:tcW w:w="1544" w:type="dxa"/>
          </w:tcPr>
          <w:p w14:paraId="4714AD4C" w14:textId="77777777" w:rsidR="00B97248" w:rsidRPr="00F94536" w:rsidRDefault="00B97248" w:rsidP="00E53378">
            <w:pPr>
              <w:pStyle w:val="TableParagraph"/>
              <w:rPr>
                <w:rFonts w:ascii="Times New Roman"/>
                <w:sz w:val="14"/>
              </w:rPr>
            </w:pPr>
          </w:p>
        </w:tc>
        <w:tc>
          <w:tcPr>
            <w:tcW w:w="3758" w:type="dxa"/>
          </w:tcPr>
          <w:p w14:paraId="7F490F2D" w14:textId="77777777" w:rsidR="00B97248" w:rsidRPr="00F94536" w:rsidRDefault="00B97248" w:rsidP="00E53378">
            <w:pPr>
              <w:pStyle w:val="TableParagraph"/>
              <w:spacing w:before="5" w:line="182" w:lineRule="exact"/>
              <w:ind w:left="135"/>
              <w:rPr>
                <w:sz w:val="17"/>
              </w:rPr>
            </w:pPr>
            <w:r w:rsidRPr="00F94536">
              <w:rPr>
                <w:sz w:val="17"/>
              </w:rPr>
              <w:t>HIGH</w:t>
            </w:r>
          </w:p>
        </w:tc>
        <w:tc>
          <w:tcPr>
            <w:tcW w:w="3950" w:type="dxa"/>
          </w:tcPr>
          <w:p w14:paraId="30D837FF" w14:textId="77777777" w:rsidR="00B97248" w:rsidRPr="00F94536" w:rsidRDefault="00B97248" w:rsidP="00E53378">
            <w:pPr>
              <w:pStyle w:val="TableParagraph"/>
              <w:spacing w:before="5" w:line="182" w:lineRule="exact"/>
              <w:ind w:left="153"/>
              <w:rPr>
                <w:sz w:val="17"/>
              </w:rPr>
            </w:pPr>
            <w:r w:rsidRPr="00F94536">
              <w:rPr>
                <w:sz w:val="17"/>
              </w:rPr>
              <w:t>LOW</w:t>
            </w:r>
          </w:p>
        </w:tc>
        <w:tc>
          <w:tcPr>
            <w:tcW w:w="3760" w:type="dxa"/>
          </w:tcPr>
          <w:p w14:paraId="71E8F4D8" w14:textId="77777777" w:rsidR="00B97248" w:rsidRPr="00F94536" w:rsidRDefault="00B97248" w:rsidP="00E53378">
            <w:pPr>
              <w:pStyle w:val="TableParagraph"/>
              <w:spacing w:before="5" w:line="182" w:lineRule="exact"/>
              <w:ind w:left="123"/>
              <w:rPr>
                <w:sz w:val="17"/>
              </w:rPr>
            </w:pPr>
            <w:r w:rsidRPr="00F94536">
              <w:rPr>
                <w:sz w:val="17"/>
              </w:rPr>
              <w:t>CONTROL</w:t>
            </w:r>
          </w:p>
        </w:tc>
        <w:tc>
          <w:tcPr>
            <w:tcW w:w="1383" w:type="dxa"/>
          </w:tcPr>
          <w:p w14:paraId="1106000D" w14:textId="77777777" w:rsidR="00B97248" w:rsidRPr="00F94536" w:rsidRDefault="00B97248" w:rsidP="00E53378">
            <w:pPr>
              <w:pStyle w:val="TableParagraph"/>
              <w:rPr>
                <w:rFonts w:ascii="Times New Roman"/>
                <w:sz w:val="14"/>
              </w:rPr>
            </w:pPr>
          </w:p>
        </w:tc>
      </w:tr>
      <w:tr w:rsidR="00B97248" w:rsidRPr="00F94536" w14:paraId="38AE5C1B" w14:textId="77777777" w:rsidTr="00E53378">
        <w:trPr>
          <w:trHeight w:val="1434"/>
        </w:trPr>
        <w:tc>
          <w:tcPr>
            <w:tcW w:w="1544" w:type="dxa"/>
          </w:tcPr>
          <w:p w14:paraId="6A3927BF" w14:textId="77777777" w:rsidR="00B97248" w:rsidRPr="00F94536" w:rsidRDefault="00B97248" w:rsidP="00E53378">
            <w:pPr>
              <w:pStyle w:val="TableParagraph"/>
              <w:rPr>
                <w:rFonts w:ascii="Calibri"/>
                <w:b/>
                <w:sz w:val="20"/>
              </w:rPr>
            </w:pPr>
          </w:p>
          <w:p w14:paraId="2DB6B1DD" w14:textId="77777777" w:rsidR="00B97248" w:rsidRPr="00F94536" w:rsidRDefault="00B97248" w:rsidP="00E53378">
            <w:pPr>
              <w:pStyle w:val="TableParagraph"/>
              <w:spacing w:before="161" w:line="254" w:lineRule="auto"/>
              <w:ind w:left="112" w:right="251"/>
              <w:rPr>
                <w:sz w:val="17"/>
              </w:rPr>
            </w:pPr>
            <w:r w:rsidRPr="00F94536">
              <w:rPr>
                <w:sz w:val="17"/>
              </w:rPr>
              <w:t>Intervention as defined by author</w:t>
            </w:r>
          </w:p>
        </w:tc>
        <w:tc>
          <w:tcPr>
            <w:tcW w:w="3758" w:type="dxa"/>
          </w:tcPr>
          <w:p w14:paraId="54D23F34" w14:textId="77777777" w:rsidR="00B97248" w:rsidRPr="00F94536" w:rsidRDefault="00B97248" w:rsidP="00E53378">
            <w:pPr>
              <w:pStyle w:val="TableParagraph"/>
              <w:spacing w:before="5" w:line="249" w:lineRule="auto"/>
              <w:ind w:left="135" w:right="38"/>
              <w:rPr>
                <w:sz w:val="17"/>
              </w:rPr>
            </w:pPr>
            <w:r w:rsidRPr="00F94536">
              <w:rPr>
                <w:sz w:val="17"/>
              </w:rPr>
              <w:t>Enhanced social facilitation maintenance (HIGH and LOW) w as a multicomponent intervention designed to optimize the durability and generalizability of eating and physical activity changes from FBT via</w:t>
            </w:r>
          </w:p>
          <w:p w14:paraId="20CF9884" w14:textId="77777777" w:rsidR="00B97248" w:rsidRPr="00F94536" w:rsidRDefault="00B97248" w:rsidP="00E53378">
            <w:pPr>
              <w:pStyle w:val="TableParagraph"/>
              <w:spacing w:line="208" w:lineRule="exact"/>
              <w:ind w:left="135"/>
              <w:rPr>
                <w:sz w:val="17"/>
              </w:rPr>
            </w:pPr>
            <w:r w:rsidRPr="00F94536">
              <w:rPr>
                <w:sz w:val="17"/>
              </w:rPr>
              <w:t>practice across multiple social and environmental contexts (eg, w ithin the</w:t>
            </w:r>
          </w:p>
        </w:tc>
        <w:tc>
          <w:tcPr>
            <w:tcW w:w="3950" w:type="dxa"/>
          </w:tcPr>
          <w:p w14:paraId="571AC5A3" w14:textId="77777777" w:rsidR="00B97248" w:rsidRPr="00F94536" w:rsidRDefault="00B97248" w:rsidP="00E53378">
            <w:pPr>
              <w:pStyle w:val="TableParagraph"/>
              <w:spacing w:before="5" w:line="249" w:lineRule="auto"/>
              <w:ind w:left="153" w:right="114"/>
              <w:rPr>
                <w:sz w:val="17"/>
              </w:rPr>
            </w:pPr>
            <w:r w:rsidRPr="00F94536">
              <w:rPr>
                <w:sz w:val="17"/>
              </w:rPr>
              <w:t>Enhanced social facilitation maintenance (HIGH and LOW)w as a multicomponent intervention designed to optimize thedurability and generalizability of eating and physical activitychanges from FBT via practice across</w:t>
            </w:r>
          </w:p>
          <w:p w14:paraId="391CD535" w14:textId="77777777" w:rsidR="00B97248" w:rsidRPr="00F94536" w:rsidRDefault="00B97248" w:rsidP="00E53378">
            <w:pPr>
              <w:pStyle w:val="TableParagraph"/>
              <w:spacing w:line="208" w:lineRule="exact"/>
              <w:ind w:left="153" w:right="107"/>
              <w:rPr>
                <w:sz w:val="17"/>
              </w:rPr>
            </w:pPr>
            <w:r w:rsidRPr="00F94536">
              <w:rPr>
                <w:sz w:val="17"/>
              </w:rPr>
              <w:t>multiple social andenvironmental contexts (eg, w ithin the home, school, w ork, res-taurants,</w:t>
            </w:r>
          </w:p>
        </w:tc>
        <w:tc>
          <w:tcPr>
            <w:tcW w:w="3760" w:type="dxa"/>
          </w:tcPr>
          <w:p w14:paraId="222C27AD" w14:textId="77777777" w:rsidR="00B97248" w:rsidRPr="00F94536" w:rsidRDefault="00B97248" w:rsidP="00E53378">
            <w:pPr>
              <w:pStyle w:val="TableParagraph"/>
              <w:spacing w:before="5" w:line="249" w:lineRule="auto"/>
              <w:ind w:left="123" w:right="224"/>
              <w:rPr>
                <w:sz w:val="17"/>
              </w:rPr>
            </w:pPr>
            <w:r w:rsidRPr="00F94536">
              <w:rPr>
                <w:sz w:val="17"/>
              </w:rPr>
              <w:t>CONTROL w as a w eight management education interven-tion. Families received novel inf ormation on nutrition and ex-ercise beyond w hat FBT provided, (eg, details about benefitsof fiber). CONTROL families</w:t>
            </w:r>
          </w:p>
          <w:p w14:paraId="12FACE06" w14:textId="77777777" w:rsidR="00B97248" w:rsidRPr="00F94536" w:rsidRDefault="00B97248" w:rsidP="00E53378">
            <w:pPr>
              <w:pStyle w:val="TableParagraph"/>
              <w:spacing w:line="208" w:lineRule="exact"/>
              <w:ind w:left="123" w:right="114"/>
              <w:rPr>
                <w:sz w:val="17"/>
              </w:rPr>
            </w:pPr>
            <w:r w:rsidRPr="00F94536">
              <w:rPr>
                <w:sz w:val="17"/>
              </w:rPr>
              <w:t>participated in hands-on activi-ties, including cooking, stretching, and grocery store tours.</w:t>
            </w:r>
          </w:p>
        </w:tc>
        <w:tc>
          <w:tcPr>
            <w:tcW w:w="1383" w:type="dxa"/>
          </w:tcPr>
          <w:p w14:paraId="3ABE7C2B" w14:textId="77777777" w:rsidR="00B97248" w:rsidRPr="00F94536" w:rsidRDefault="00B97248" w:rsidP="00E53378">
            <w:pPr>
              <w:pStyle w:val="TableParagraph"/>
              <w:rPr>
                <w:rFonts w:ascii="Times New Roman"/>
                <w:sz w:val="16"/>
              </w:rPr>
            </w:pPr>
          </w:p>
        </w:tc>
      </w:tr>
    </w:tbl>
    <w:p w14:paraId="14105386"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98"/>
        <w:gridCol w:w="3710"/>
        <w:gridCol w:w="3970"/>
        <w:gridCol w:w="3481"/>
      </w:tblGrid>
      <w:tr w:rsidR="00B97248" w:rsidRPr="00F94536" w14:paraId="4600FD1A" w14:textId="77777777" w:rsidTr="00E53378">
        <w:trPr>
          <w:trHeight w:val="1642"/>
        </w:trPr>
        <w:tc>
          <w:tcPr>
            <w:tcW w:w="1498" w:type="dxa"/>
          </w:tcPr>
          <w:p w14:paraId="5160FBBE" w14:textId="77777777" w:rsidR="00B97248" w:rsidRPr="00F94536" w:rsidRDefault="00B97248" w:rsidP="00E53378">
            <w:pPr>
              <w:pStyle w:val="TableParagraph"/>
              <w:rPr>
                <w:rFonts w:ascii="Times New Roman"/>
                <w:sz w:val="16"/>
              </w:rPr>
            </w:pPr>
          </w:p>
        </w:tc>
        <w:tc>
          <w:tcPr>
            <w:tcW w:w="3710" w:type="dxa"/>
          </w:tcPr>
          <w:p w14:paraId="10A68D7B" w14:textId="77777777" w:rsidR="00B97248" w:rsidRPr="00F94536" w:rsidRDefault="00B97248" w:rsidP="00E53378">
            <w:pPr>
              <w:pStyle w:val="TableParagraph"/>
              <w:ind w:left="120"/>
              <w:rPr>
                <w:sz w:val="17"/>
              </w:rPr>
            </w:pPr>
            <w:r w:rsidRPr="00F94536">
              <w:rPr>
                <w:sz w:val="17"/>
              </w:rPr>
              <w:t>home, school, w ork, res- taurants, w ith</w:t>
            </w:r>
          </w:p>
          <w:p w14:paraId="608E58E9" w14:textId="77777777" w:rsidR="00B97248" w:rsidRPr="00F94536" w:rsidRDefault="00B97248" w:rsidP="00E53378">
            <w:pPr>
              <w:pStyle w:val="TableParagraph"/>
              <w:spacing w:before="12" w:line="254" w:lineRule="auto"/>
              <w:ind w:left="120" w:right="185"/>
              <w:rPr>
                <w:sz w:val="17"/>
              </w:rPr>
            </w:pPr>
            <w:r w:rsidRPr="00F94536">
              <w:rPr>
                <w:sz w:val="17"/>
              </w:rPr>
              <w:t>friends). In addition, SFM+ bolstered skills in- troduced in FBT to manage negative peer interactions (eg, teas- ing) that hinder healthy behaviors 21-25 and focused on building supportive family and peer</w:t>
            </w:r>
          </w:p>
          <w:p w14:paraId="4FF5C972" w14:textId="77777777" w:rsidR="00B97248" w:rsidRPr="00F94536" w:rsidRDefault="00B97248" w:rsidP="00E53378">
            <w:pPr>
              <w:pStyle w:val="TableParagraph"/>
              <w:spacing w:line="192" w:lineRule="exact"/>
              <w:ind w:left="120"/>
              <w:rPr>
                <w:sz w:val="17"/>
              </w:rPr>
            </w:pPr>
            <w:r w:rsidRPr="00F94536">
              <w:rPr>
                <w:sz w:val="17"/>
              </w:rPr>
              <w:t>environments conducive to healthy w eight- control behaviors</w:t>
            </w:r>
          </w:p>
        </w:tc>
        <w:tc>
          <w:tcPr>
            <w:tcW w:w="3970" w:type="dxa"/>
          </w:tcPr>
          <w:p w14:paraId="233DFC59" w14:textId="77777777" w:rsidR="00B97248" w:rsidRPr="00F94536" w:rsidRDefault="00B97248" w:rsidP="00E53378">
            <w:pPr>
              <w:pStyle w:val="TableParagraph"/>
              <w:spacing w:line="254" w:lineRule="auto"/>
              <w:ind w:left="186" w:right="252"/>
              <w:rPr>
                <w:sz w:val="17"/>
              </w:rPr>
            </w:pPr>
            <w:r w:rsidRPr="00F94536">
              <w:rPr>
                <w:sz w:val="17"/>
              </w:rPr>
              <w:t>w ith friends). In addition, SFM+ bolstered skills in-troduced in FBT to manage negative peer interactions (eg, teas-ing) that hinder healthy behaviors21-25and focused on buildingsupportive family and peer environments conducive to healthyw eight- control behaviors</w:t>
            </w:r>
          </w:p>
        </w:tc>
        <w:tc>
          <w:tcPr>
            <w:tcW w:w="3481" w:type="dxa"/>
          </w:tcPr>
          <w:p w14:paraId="1C06A552" w14:textId="77777777" w:rsidR="00B97248" w:rsidRPr="00F94536" w:rsidRDefault="00B97248" w:rsidP="00E53378">
            <w:pPr>
              <w:pStyle w:val="TableParagraph"/>
              <w:spacing w:line="254" w:lineRule="auto"/>
              <w:ind w:left="136" w:right="204"/>
              <w:rPr>
                <w:sz w:val="17"/>
              </w:rPr>
            </w:pPr>
            <w:r w:rsidRPr="00F94536">
              <w:rPr>
                <w:sz w:val="17"/>
              </w:rPr>
              <w:t>Useof self-regulatory skills w as not discussed or encouraged; iffamilies requested skills instruction, they w ere ref erred to theirFBT materials.</w:t>
            </w:r>
          </w:p>
        </w:tc>
      </w:tr>
      <w:tr w:rsidR="00B97248" w:rsidRPr="00F94536" w14:paraId="10823970" w14:textId="77777777" w:rsidTr="00E53378">
        <w:trPr>
          <w:trHeight w:val="208"/>
        </w:trPr>
        <w:tc>
          <w:tcPr>
            <w:tcW w:w="1498" w:type="dxa"/>
          </w:tcPr>
          <w:p w14:paraId="2EFA9EC5"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3710" w:type="dxa"/>
          </w:tcPr>
          <w:p w14:paraId="5FA9BA9D" w14:textId="77777777" w:rsidR="00B97248" w:rsidRPr="00F94536" w:rsidRDefault="00B97248" w:rsidP="00E53378">
            <w:pPr>
              <w:pStyle w:val="TableParagraph"/>
              <w:spacing w:before="5" w:line="182" w:lineRule="exact"/>
              <w:ind w:left="120"/>
              <w:rPr>
                <w:sz w:val="17"/>
              </w:rPr>
            </w:pPr>
            <w:r w:rsidRPr="00F94536">
              <w:rPr>
                <w:sz w:val="17"/>
              </w:rPr>
              <w:t>Lifestyle</w:t>
            </w:r>
          </w:p>
        </w:tc>
        <w:tc>
          <w:tcPr>
            <w:tcW w:w="3970" w:type="dxa"/>
          </w:tcPr>
          <w:p w14:paraId="0D690B14" w14:textId="77777777" w:rsidR="00B97248" w:rsidRPr="00F94536" w:rsidRDefault="00B97248" w:rsidP="00E53378">
            <w:pPr>
              <w:pStyle w:val="TableParagraph"/>
              <w:spacing w:before="5" w:line="182" w:lineRule="exact"/>
              <w:ind w:left="186"/>
              <w:rPr>
                <w:sz w:val="17"/>
              </w:rPr>
            </w:pPr>
            <w:r w:rsidRPr="00F94536">
              <w:rPr>
                <w:sz w:val="17"/>
              </w:rPr>
              <w:t>Lifestyle</w:t>
            </w:r>
          </w:p>
        </w:tc>
        <w:tc>
          <w:tcPr>
            <w:tcW w:w="3481" w:type="dxa"/>
          </w:tcPr>
          <w:p w14:paraId="11DAC347" w14:textId="77777777" w:rsidR="00B97248" w:rsidRPr="00F94536" w:rsidRDefault="00B97248" w:rsidP="00E53378">
            <w:pPr>
              <w:pStyle w:val="TableParagraph"/>
              <w:spacing w:before="5" w:line="182" w:lineRule="exact"/>
              <w:ind w:left="136"/>
              <w:rPr>
                <w:sz w:val="17"/>
              </w:rPr>
            </w:pPr>
            <w:r w:rsidRPr="00F94536">
              <w:rPr>
                <w:sz w:val="17"/>
              </w:rPr>
              <w:t>Lifestyle</w:t>
            </w:r>
          </w:p>
        </w:tc>
      </w:tr>
      <w:tr w:rsidR="00B97248" w:rsidRPr="00F94536" w14:paraId="2BED7E4C" w14:textId="77777777" w:rsidTr="00E53378">
        <w:trPr>
          <w:trHeight w:val="415"/>
        </w:trPr>
        <w:tc>
          <w:tcPr>
            <w:tcW w:w="1498" w:type="dxa"/>
          </w:tcPr>
          <w:p w14:paraId="6EE22B77" w14:textId="77777777" w:rsidR="00B97248" w:rsidRPr="00F94536" w:rsidRDefault="00B97248" w:rsidP="00E53378">
            <w:pPr>
              <w:pStyle w:val="TableParagraph"/>
              <w:spacing w:before="5"/>
              <w:ind w:left="50"/>
              <w:rPr>
                <w:sz w:val="17"/>
              </w:rPr>
            </w:pPr>
            <w:r w:rsidRPr="00F94536">
              <w:rPr>
                <w:sz w:val="17"/>
              </w:rPr>
              <w:t>Intervention</w:t>
            </w:r>
          </w:p>
          <w:p w14:paraId="75AA73C1"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3710" w:type="dxa"/>
          </w:tcPr>
          <w:p w14:paraId="2727B950" w14:textId="77777777" w:rsidR="00B97248" w:rsidRPr="00F94536" w:rsidRDefault="00B97248" w:rsidP="00E53378">
            <w:pPr>
              <w:pStyle w:val="TableParagraph"/>
              <w:spacing w:before="117"/>
              <w:ind w:left="120"/>
              <w:rPr>
                <w:sz w:val="17"/>
              </w:rPr>
            </w:pPr>
            <w:r w:rsidRPr="00F94536">
              <w:rPr>
                <w:sz w:val="17"/>
              </w:rPr>
              <w:t>32 w eeks</w:t>
            </w:r>
          </w:p>
        </w:tc>
        <w:tc>
          <w:tcPr>
            <w:tcW w:w="3970" w:type="dxa"/>
          </w:tcPr>
          <w:p w14:paraId="39FCF1D4" w14:textId="77777777" w:rsidR="00B97248" w:rsidRPr="00F94536" w:rsidRDefault="00B97248" w:rsidP="00E53378">
            <w:pPr>
              <w:pStyle w:val="TableParagraph"/>
              <w:spacing w:before="117"/>
              <w:ind w:left="186"/>
              <w:rPr>
                <w:sz w:val="17"/>
              </w:rPr>
            </w:pPr>
            <w:r w:rsidRPr="00F94536">
              <w:rPr>
                <w:sz w:val="17"/>
              </w:rPr>
              <w:t>32 w eeks</w:t>
            </w:r>
          </w:p>
        </w:tc>
        <w:tc>
          <w:tcPr>
            <w:tcW w:w="3481" w:type="dxa"/>
          </w:tcPr>
          <w:p w14:paraId="37D61B99" w14:textId="77777777" w:rsidR="00B97248" w:rsidRPr="00F94536" w:rsidRDefault="00B97248" w:rsidP="00E53378">
            <w:pPr>
              <w:pStyle w:val="TableParagraph"/>
              <w:spacing w:before="117"/>
              <w:ind w:left="136"/>
              <w:rPr>
                <w:sz w:val="17"/>
              </w:rPr>
            </w:pPr>
            <w:r w:rsidRPr="00F94536">
              <w:rPr>
                <w:sz w:val="17"/>
              </w:rPr>
              <w:t>32 w eeks</w:t>
            </w:r>
          </w:p>
        </w:tc>
      </w:tr>
      <w:tr w:rsidR="00B97248" w:rsidRPr="00F94536" w14:paraId="6B9DB653" w14:textId="77777777" w:rsidTr="00E53378">
        <w:trPr>
          <w:trHeight w:val="624"/>
        </w:trPr>
        <w:tc>
          <w:tcPr>
            <w:tcW w:w="1498" w:type="dxa"/>
          </w:tcPr>
          <w:p w14:paraId="5112E88C" w14:textId="77777777" w:rsidR="00B97248" w:rsidRPr="00F94536" w:rsidRDefault="00B97248" w:rsidP="00E53378">
            <w:pPr>
              <w:pStyle w:val="TableParagraph"/>
              <w:spacing w:before="5" w:line="254" w:lineRule="auto"/>
              <w:ind w:left="50" w:right="425"/>
              <w:rPr>
                <w:sz w:val="17"/>
              </w:rPr>
            </w:pPr>
            <w:r w:rsidRPr="00F94536">
              <w:rPr>
                <w:sz w:val="17"/>
              </w:rPr>
              <w:t>Intensity as described by</w:t>
            </w:r>
          </w:p>
          <w:p w14:paraId="5D7032E0" w14:textId="77777777" w:rsidR="00B97248" w:rsidRPr="00F94536" w:rsidRDefault="00B97248" w:rsidP="00E53378">
            <w:pPr>
              <w:pStyle w:val="TableParagraph"/>
              <w:spacing w:before="2" w:line="182" w:lineRule="exact"/>
              <w:ind w:left="50"/>
              <w:rPr>
                <w:sz w:val="17"/>
              </w:rPr>
            </w:pPr>
            <w:r w:rsidRPr="00F94536">
              <w:rPr>
                <w:sz w:val="17"/>
              </w:rPr>
              <w:t>authors</w:t>
            </w:r>
          </w:p>
        </w:tc>
        <w:tc>
          <w:tcPr>
            <w:tcW w:w="3710" w:type="dxa"/>
          </w:tcPr>
          <w:p w14:paraId="345CAA6B" w14:textId="77777777" w:rsidR="00B97248" w:rsidRPr="00F94536" w:rsidRDefault="00B97248" w:rsidP="00E53378">
            <w:pPr>
              <w:pStyle w:val="TableParagraph"/>
              <w:spacing w:before="5" w:line="254" w:lineRule="auto"/>
              <w:ind w:left="120" w:right="187"/>
              <w:rPr>
                <w:sz w:val="17"/>
              </w:rPr>
            </w:pPr>
            <w:r w:rsidRPr="00F94536">
              <w:rPr>
                <w:sz w:val="17"/>
              </w:rPr>
              <w:t>32 w eekly ses-sions; 30-minute family sessions plus 45-minute separatechild and</w:t>
            </w:r>
          </w:p>
          <w:p w14:paraId="6202AC0D" w14:textId="77777777" w:rsidR="00B97248" w:rsidRPr="00F94536" w:rsidRDefault="00B97248" w:rsidP="00E53378">
            <w:pPr>
              <w:pStyle w:val="TableParagraph"/>
              <w:spacing w:before="2" w:line="182" w:lineRule="exact"/>
              <w:ind w:left="120"/>
              <w:rPr>
                <w:sz w:val="17"/>
              </w:rPr>
            </w:pPr>
            <w:r w:rsidRPr="00F94536">
              <w:rPr>
                <w:sz w:val="17"/>
              </w:rPr>
              <w:t>parent group sessions.</w:t>
            </w:r>
          </w:p>
        </w:tc>
        <w:tc>
          <w:tcPr>
            <w:tcW w:w="3970" w:type="dxa"/>
          </w:tcPr>
          <w:p w14:paraId="1B8F5F1E" w14:textId="77777777" w:rsidR="00B97248" w:rsidRPr="00F94536" w:rsidRDefault="00B97248" w:rsidP="00E53378">
            <w:pPr>
              <w:pStyle w:val="TableParagraph"/>
              <w:spacing w:before="5"/>
              <w:ind w:left="186"/>
              <w:rPr>
                <w:sz w:val="17"/>
              </w:rPr>
            </w:pPr>
            <w:r w:rsidRPr="00F94536">
              <w:rPr>
                <w:sz w:val="17"/>
              </w:rPr>
              <w:t>16 every-other-w eek sessions; 30-minute</w:t>
            </w:r>
          </w:p>
          <w:p w14:paraId="6640C70E" w14:textId="77777777" w:rsidR="00B97248" w:rsidRPr="00F94536" w:rsidRDefault="00B97248" w:rsidP="00E53378">
            <w:pPr>
              <w:pStyle w:val="TableParagraph"/>
              <w:spacing w:before="3" w:line="200" w:lineRule="atLeast"/>
              <w:ind w:left="186" w:right="252"/>
              <w:rPr>
                <w:sz w:val="17"/>
              </w:rPr>
            </w:pPr>
            <w:r w:rsidRPr="00F94536">
              <w:rPr>
                <w:sz w:val="17"/>
              </w:rPr>
              <w:t>family sessions plus 45-minute separatechild and parent group sessions.</w:t>
            </w:r>
          </w:p>
        </w:tc>
        <w:tc>
          <w:tcPr>
            <w:tcW w:w="3481" w:type="dxa"/>
          </w:tcPr>
          <w:p w14:paraId="5E215706" w14:textId="77777777" w:rsidR="00B97248" w:rsidRPr="00F94536" w:rsidRDefault="00B97248" w:rsidP="00E53378">
            <w:pPr>
              <w:pStyle w:val="TableParagraph"/>
              <w:spacing w:before="5" w:line="254" w:lineRule="auto"/>
              <w:ind w:left="136"/>
              <w:rPr>
                <w:sz w:val="17"/>
              </w:rPr>
            </w:pPr>
            <w:r w:rsidRPr="00F94536">
              <w:rPr>
                <w:sz w:val="17"/>
              </w:rPr>
              <w:t>16 every-other-w eek sessions; 30-minute family sessions plus 45-minute</w:t>
            </w:r>
          </w:p>
          <w:p w14:paraId="40147372" w14:textId="77777777" w:rsidR="00B97248" w:rsidRPr="00F94536" w:rsidRDefault="00B97248" w:rsidP="00E53378">
            <w:pPr>
              <w:pStyle w:val="TableParagraph"/>
              <w:spacing w:before="2" w:line="182" w:lineRule="exact"/>
              <w:ind w:left="136"/>
              <w:rPr>
                <w:sz w:val="17"/>
              </w:rPr>
            </w:pPr>
            <w:r w:rsidRPr="00F94536">
              <w:rPr>
                <w:sz w:val="17"/>
              </w:rPr>
              <w:t>separatechild and parent group sessions.</w:t>
            </w:r>
          </w:p>
        </w:tc>
      </w:tr>
      <w:tr w:rsidR="00B97248" w:rsidRPr="00F94536" w14:paraId="2C58EFC5" w14:textId="77777777" w:rsidTr="00E53378">
        <w:trPr>
          <w:trHeight w:val="415"/>
        </w:trPr>
        <w:tc>
          <w:tcPr>
            <w:tcW w:w="1498" w:type="dxa"/>
          </w:tcPr>
          <w:p w14:paraId="1C688D29" w14:textId="77777777" w:rsidR="00B97248" w:rsidRPr="00F94536" w:rsidRDefault="00B97248" w:rsidP="00E53378">
            <w:pPr>
              <w:pStyle w:val="TableParagraph"/>
              <w:spacing w:before="5"/>
              <w:ind w:left="50"/>
              <w:rPr>
                <w:sz w:val="17"/>
              </w:rPr>
            </w:pPr>
            <w:r w:rsidRPr="00F94536">
              <w:rPr>
                <w:sz w:val="17"/>
              </w:rPr>
              <w:t>Assigned</w:t>
            </w:r>
          </w:p>
          <w:p w14:paraId="71FC0CDF"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3710" w:type="dxa"/>
          </w:tcPr>
          <w:p w14:paraId="6D86C2F1" w14:textId="77777777" w:rsidR="00B97248" w:rsidRPr="00F94536" w:rsidRDefault="00B97248" w:rsidP="00E53378">
            <w:pPr>
              <w:pStyle w:val="TableParagraph"/>
              <w:spacing w:before="117"/>
              <w:ind w:left="120"/>
              <w:rPr>
                <w:sz w:val="17"/>
              </w:rPr>
            </w:pPr>
            <w:r w:rsidRPr="00F94536">
              <w:rPr>
                <w:sz w:val="17"/>
              </w:rPr>
              <w:t>26-51 hours</w:t>
            </w:r>
          </w:p>
        </w:tc>
        <w:tc>
          <w:tcPr>
            <w:tcW w:w="3970" w:type="dxa"/>
          </w:tcPr>
          <w:p w14:paraId="65F1822C" w14:textId="77777777" w:rsidR="00B97248" w:rsidRPr="00F94536" w:rsidRDefault="00B97248" w:rsidP="00E53378">
            <w:pPr>
              <w:pStyle w:val="TableParagraph"/>
              <w:spacing w:before="117"/>
              <w:ind w:left="186"/>
              <w:rPr>
                <w:sz w:val="17"/>
              </w:rPr>
            </w:pPr>
            <w:r w:rsidRPr="00F94536">
              <w:rPr>
                <w:sz w:val="17"/>
              </w:rPr>
              <w:t>5-25 hours</w:t>
            </w:r>
          </w:p>
        </w:tc>
        <w:tc>
          <w:tcPr>
            <w:tcW w:w="3481" w:type="dxa"/>
          </w:tcPr>
          <w:p w14:paraId="7D1BBE1A" w14:textId="77777777" w:rsidR="00B97248" w:rsidRPr="00F94536" w:rsidRDefault="00B97248" w:rsidP="00E53378">
            <w:pPr>
              <w:pStyle w:val="TableParagraph"/>
              <w:spacing w:before="117"/>
              <w:ind w:left="136"/>
              <w:rPr>
                <w:sz w:val="17"/>
              </w:rPr>
            </w:pPr>
            <w:r w:rsidRPr="00F94536">
              <w:rPr>
                <w:sz w:val="17"/>
              </w:rPr>
              <w:t>5-25 hours</w:t>
            </w:r>
          </w:p>
        </w:tc>
      </w:tr>
      <w:tr w:rsidR="00B97248" w:rsidRPr="00F94536" w14:paraId="0156E810" w14:textId="77777777" w:rsidTr="00E53378">
        <w:trPr>
          <w:trHeight w:val="208"/>
        </w:trPr>
        <w:tc>
          <w:tcPr>
            <w:tcW w:w="1498" w:type="dxa"/>
          </w:tcPr>
          <w:p w14:paraId="6AF32A03"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3710" w:type="dxa"/>
          </w:tcPr>
          <w:p w14:paraId="0D9F9FF1" w14:textId="77777777" w:rsidR="00B97248" w:rsidRPr="00F94536" w:rsidRDefault="00B97248" w:rsidP="00E53378">
            <w:pPr>
              <w:pStyle w:val="TableParagraph"/>
              <w:spacing w:before="5" w:line="182" w:lineRule="exact"/>
              <w:ind w:left="120"/>
              <w:rPr>
                <w:sz w:val="17"/>
              </w:rPr>
            </w:pPr>
            <w:r w:rsidRPr="00F94536">
              <w:rPr>
                <w:sz w:val="17"/>
              </w:rPr>
              <w:t>"Interventionist"</w:t>
            </w:r>
          </w:p>
        </w:tc>
        <w:tc>
          <w:tcPr>
            <w:tcW w:w="3970" w:type="dxa"/>
          </w:tcPr>
          <w:p w14:paraId="3FC794ED" w14:textId="77777777" w:rsidR="00B97248" w:rsidRPr="00F94536" w:rsidRDefault="00B97248" w:rsidP="00E53378">
            <w:pPr>
              <w:pStyle w:val="TableParagraph"/>
              <w:spacing w:before="5" w:line="182" w:lineRule="exact"/>
              <w:ind w:left="186"/>
              <w:rPr>
                <w:sz w:val="17"/>
              </w:rPr>
            </w:pPr>
            <w:r w:rsidRPr="00F94536">
              <w:rPr>
                <w:sz w:val="17"/>
              </w:rPr>
              <w:t>"Interventionist"</w:t>
            </w:r>
          </w:p>
        </w:tc>
        <w:tc>
          <w:tcPr>
            <w:tcW w:w="3481" w:type="dxa"/>
          </w:tcPr>
          <w:p w14:paraId="66A920A9" w14:textId="77777777" w:rsidR="00B97248" w:rsidRPr="00F94536" w:rsidRDefault="00B97248" w:rsidP="00E53378">
            <w:pPr>
              <w:pStyle w:val="TableParagraph"/>
              <w:spacing w:before="5" w:line="182" w:lineRule="exact"/>
              <w:ind w:left="136"/>
              <w:rPr>
                <w:sz w:val="17"/>
              </w:rPr>
            </w:pPr>
            <w:r w:rsidRPr="00F94536">
              <w:rPr>
                <w:sz w:val="17"/>
              </w:rPr>
              <w:t>"Interventionist"</w:t>
            </w:r>
          </w:p>
        </w:tc>
      </w:tr>
      <w:tr w:rsidR="00B97248" w:rsidRPr="00F94536" w14:paraId="77FF1031" w14:textId="77777777" w:rsidTr="00E53378">
        <w:trPr>
          <w:trHeight w:val="416"/>
        </w:trPr>
        <w:tc>
          <w:tcPr>
            <w:tcW w:w="1498" w:type="dxa"/>
          </w:tcPr>
          <w:p w14:paraId="7E115A2B" w14:textId="77777777" w:rsidR="00B97248" w:rsidRPr="00F94536" w:rsidRDefault="00B97248" w:rsidP="00E53378">
            <w:pPr>
              <w:pStyle w:val="TableParagraph"/>
              <w:spacing w:before="101"/>
              <w:ind w:left="50"/>
              <w:rPr>
                <w:sz w:val="17"/>
              </w:rPr>
            </w:pPr>
            <w:r w:rsidRPr="00F94536">
              <w:rPr>
                <w:sz w:val="17"/>
              </w:rPr>
              <w:t>Clinic setting</w:t>
            </w:r>
          </w:p>
        </w:tc>
        <w:tc>
          <w:tcPr>
            <w:tcW w:w="3710" w:type="dxa"/>
          </w:tcPr>
          <w:p w14:paraId="7ABD11D7" w14:textId="77777777" w:rsidR="00B97248" w:rsidRPr="00F94536" w:rsidRDefault="00B97248" w:rsidP="00E53378">
            <w:pPr>
              <w:pStyle w:val="TableParagraph"/>
              <w:spacing w:before="5"/>
              <w:ind w:left="120"/>
              <w:rPr>
                <w:sz w:val="17"/>
              </w:rPr>
            </w:pPr>
            <w:r w:rsidRPr="00F94536">
              <w:rPr>
                <w:sz w:val="17"/>
              </w:rPr>
              <w:t>Multidisciplinary w eight management</w:t>
            </w:r>
          </w:p>
          <w:p w14:paraId="426251FA" w14:textId="77777777" w:rsidR="00B97248" w:rsidRPr="00F94536" w:rsidRDefault="00B97248" w:rsidP="00E53378">
            <w:pPr>
              <w:pStyle w:val="TableParagraph"/>
              <w:spacing w:before="13" w:line="182" w:lineRule="exact"/>
              <w:ind w:left="120"/>
              <w:rPr>
                <w:sz w:val="17"/>
              </w:rPr>
            </w:pPr>
            <w:r w:rsidRPr="00F94536">
              <w:rPr>
                <w:sz w:val="17"/>
              </w:rPr>
              <w:t>program</w:t>
            </w:r>
          </w:p>
        </w:tc>
        <w:tc>
          <w:tcPr>
            <w:tcW w:w="3970" w:type="dxa"/>
          </w:tcPr>
          <w:p w14:paraId="50EFBAD0" w14:textId="77777777" w:rsidR="00B97248" w:rsidRPr="00F94536" w:rsidRDefault="00B97248" w:rsidP="00E53378">
            <w:pPr>
              <w:pStyle w:val="TableParagraph"/>
              <w:spacing w:before="101"/>
              <w:ind w:left="186"/>
              <w:rPr>
                <w:sz w:val="17"/>
              </w:rPr>
            </w:pPr>
            <w:r w:rsidRPr="00F94536">
              <w:rPr>
                <w:sz w:val="17"/>
              </w:rPr>
              <w:t>Multidisciplinary w eight management program</w:t>
            </w:r>
          </w:p>
        </w:tc>
        <w:tc>
          <w:tcPr>
            <w:tcW w:w="3481" w:type="dxa"/>
          </w:tcPr>
          <w:p w14:paraId="17DE92FC" w14:textId="77777777" w:rsidR="00B97248" w:rsidRPr="00F94536" w:rsidRDefault="00B97248" w:rsidP="00E53378">
            <w:pPr>
              <w:pStyle w:val="TableParagraph"/>
              <w:spacing w:before="5"/>
              <w:ind w:left="136"/>
              <w:rPr>
                <w:sz w:val="17"/>
              </w:rPr>
            </w:pPr>
            <w:r w:rsidRPr="00F94536">
              <w:rPr>
                <w:sz w:val="17"/>
              </w:rPr>
              <w:t>Multidisciplinary w eight management</w:t>
            </w:r>
          </w:p>
          <w:p w14:paraId="50B983B8" w14:textId="77777777" w:rsidR="00B97248" w:rsidRPr="00F94536" w:rsidRDefault="00B97248" w:rsidP="00E53378">
            <w:pPr>
              <w:pStyle w:val="TableParagraph"/>
              <w:spacing w:before="13" w:line="182" w:lineRule="exact"/>
              <w:ind w:left="136"/>
              <w:rPr>
                <w:sz w:val="17"/>
              </w:rPr>
            </w:pPr>
            <w:r w:rsidRPr="00F94536">
              <w:rPr>
                <w:sz w:val="17"/>
              </w:rPr>
              <w:t>program</w:t>
            </w:r>
          </w:p>
        </w:tc>
      </w:tr>
      <w:tr w:rsidR="00B97248" w:rsidRPr="00F94536" w14:paraId="690D65DF" w14:textId="77777777" w:rsidTr="00E53378">
        <w:trPr>
          <w:trHeight w:val="410"/>
        </w:trPr>
        <w:tc>
          <w:tcPr>
            <w:tcW w:w="1498" w:type="dxa"/>
          </w:tcPr>
          <w:p w14:paraId="0F1D2CA7" w14:textId="77777777" w:rsidR="00B97248" w:rsidRPr="00F94536" w:rsidRDefault="00B97248" w:rsidP="00E53378">
            <w:pPr>
              <w:pStyle w:val="TableParagraph"/>
              <w:spacing w:before="101"/>
              <w:ind w:left="50"/>
              <w:rPr>
                <w:sz w:val="17"/>
              </w:rPr>
            </w:pPr>
            <w:r w:rsidRPr="00F94536">
              <w:rPr>
                <w:sz w:val="17"/>
              </w:rPr>
              <w:t>Components</w:t>
            </w:r>
          </w:p>
        </w:tc>
        <w:tc>
          <w:tcPr>
            <w:tcW w:w="3710" w:type="dxa"/>
          </w:tcPr>
          <w:p w14:paraId="6D46B817" w14:textId="77777777" w:rsidR="00B97248" w:rsidRPr="00F94536" w:rsidRDefault="00B97248" w:rsidP="00E53378">
            <w:pPr>
              <w:pStyle w:val="TableParagraph"/>
              <w:spacing w:before="5"/>
              <w:ind w:left="120"/>
              <w:rPr>
                <w:sz w:val="17"/>
              </w:rPr>
            </w:pPr>
            <w:r w:rsidRPr="00F94536">
              <w:rPr>
                <w:sz w:val="17"/>
              </w:rPr>
              <w:t>Nutrition counseling, activity counseling,</w:t>
            </w:r>
          </w:p>
          <w:p w14:paraId="4D1137C0" w14:textId="77777777" w:rsidR="00B97248" w:rsidRPr="00F94536" w:rsidRDefault="00B97248" w:rsidP="00E53378">
            <w:pPr>
              <w:pStyle w:val="TableParagraph"/>
              <w:spacing w:before="13" w:line="177" w:lineRule="exact"/>
              <w:ind w:left="120"/>
              <w:rPr>
                <w:sz w:val="17"/>
              </w:rPr>
            </w:pPr>
            <w:r w:rsidRPr="00F94536">
              <w:rPr>
                <w:sz w:val="17"/>
              </w:rPr>
              <w:t>other (social facilitation)</w:t>
            </w:r>
          </w:p>
        </w:tc>
        <w:tc>
          <w:tcPr>
            <w:tcW w:w="3970" w:type="dxa"/>
          </w:tcPr>
          <w:p w14:paraId="2894A215" w14:textId="77777777" w:rsidR="00B97248" w:rsidRPr="00F94536" w:rsidRDefault="00B97248" w:rsidP="00E53378">
            <w:pPr>
              <w:pStyle w:val="TableParagraph"/>
              <w:spacing w:before="5"/>
              <w:ind w:left="186"/>
              <w:rPr>
                <w:sz w:val="17"/>
              </w:rPr>
            </w:pPr>
            <w:r w:rsidRPr="00F94536">
              <w:rPr>
                <w:sz w:val="17"/>
              </w:rPr>
              <w:t>Nutrition counseling, activity counseling, other</w:t>
            </w:r>
          </w:p>
          <w:p w14:paraId="691AD798" w14:textId="77777777" w:rsidR="00B97248" w:rsidRPr="00F94536" w:rsidRDefault="00B97248" w:rsidP="00E53378">
            <w:pPr>
              <w:pStyle w:val="TableParagraph"/>
              <w:spacing w:before="13" w:line="177" w:lineRule="exact"/>
              <w:ind w:left="186"/>
              <w:rPr>
                <w:sz w:val="17"/>
              </w:rPr>
            </w:pPr>
            <w:r w:rsidRPr="00F94536">
              <w:rPr>
                <w:sz w:val="17"/>
              </w:rPr>
              <w:t>(social facilitation)</w:t>
            </w:r>
          </w:p>
        </w:tc>
        <w:tc>
          <w:tcPr>
            <w:tcW w:w="3481" w:type="dxa"/>
          </w:tcPr>
          <w:p w14:paraId="45CDC580" w14:textId="77777777" w:rsidR="00B97248" w:rsidRPr="00F94536" w:rsidRDefault="00B97248" w:rsidP="00E53378">
            <w:pPr>
              <w:pStyle w:val="TableParagraph"/>
              <w:spacing w:before="5"/>
              <w:ind w:left="136"/>
              <w:rPr>
                <w:sz w:val="17"/>
              </w:rPr>
            </w:pPr>
            <w:r w:rsidRPr="00F94536">
              <w:rPr>
                <w:sz w:val="17"/>
              </w:rPr>
              <w:t>Nutrition counseling, activity counseling,</w:t>
            </w:r>
          </w:p>
          <w:p w14:paraId="021E8CD5" w14:textId="77777777" w:rsidR="00B97248" w:rsidRPr="00F94536" w:rsidRDefault="00B97248" w:rsidP="00E53378">
            <w:pPr>
              <w:pStyle w:val="TableParagraph"/>
              <w:spacing w:before="13" w:line="177" w:lineRule="exact"/>
              <w:ind w:left="136"/>
              <w:rPr>
                <w:sz w:val="17"/>
              </w:rPr>
            </w:pPr>
            <w:r w:rsidRPr="00F94536">
              <w:rPr>
                <w:sz w:val="17"/>
              </w:rPr>
              <w:t>nutrition training, activity training</w:t>
            </w:r>
          </w:p>
        </w:tc>
      </w:tr>
    </w:tbl>
    <w:p w14:paraId="420A1972" w14:textId="77777777" w:rsidR="00B97248" w:rsidRPr="00F94536" w:rsidRDefault="00B97248" w:rsidP="00B97248">
      <w:pPr>
        <w:pStyle w:val="BodyText"/>
        <w:rPr>
          <w:rFonts w:ascii="Calibri"/>
          <w:b/>
          <w:sz w:val="20"/>
        </w:rPr>
      </w:pPr>
    </w:p>
    <w:p w14:paraId="187EF771" w14:textId="77777777" w:rsidR="00B97248" w:rsidRPr="00F94536" w:rsidRDefault="00B97248" w:rsidP="00B97248">
      <w:pPr>
        <w:pStyle w:val="BodyText"/>
        <w:spacing w:before="9"/>
        <w:rPr>
          <w:rFonts w:ascii="Calibri"/>
          <w:b/>
          <w:sz w:val="17"/>
        </w:rPr>
      </w:pPr>
    </w:p>
    <w:tbl>
      <w:tblPr>
        <w:tblW w:w="0" w:type="auto"/>
        <w:tblInd w:w="127" w:type="dxa"/>
        <w:tblLayout w:type="fixed"/>
        <w:tblCellMar>
          <w:left w:w="0" w:type="dxa"/>
          <w:right w:w="0" w:type="dxa"/>
        </w:tblCellMar>
        <w:tblLook w:val="01E0" w:firstRow="1" w:lastRow="1" w:firstColumn="1" w:lastColumn="1" w:noHBand="0" w:noVBand="0"/>
      </w:tblPr>
      <w:tblGrid>
        <w:gridCol w:w="2249"/>
        <w:gridCol w:w="1583"/>
        <w:gridCol w:w="1112"/>
        <w:gridCol w:w="664"/>
        <w:gridCol w:w="1272"/>
      </w:tblGrid>
      <w:tr w:rsidR="00B97248" w:rsidRPr="00F94536" w14:paraId="0E97E82F" w14:textId="77777777" w:rsidTr="00E53378">
        <w:trPr>
          <w:trHeight w:val="208"/>
        </w:trPr>
        <w:tc>
          <w:tcPr>
            <w:tcW w:w="2249" w:type="dxa"/>
            <w:shd w:val="clear" w:color="auto" w:fill="8D176B"/>
          </w:tcPr>
          <w:p w14:paraId="59E77966"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1583" w:type="dxa"/>
            <w:shd w:val="clear" w:color="auto" w:fill="8D176B"/>
          </w:tcPr>
          <w:p w14:paraId="2029259C" w14:textId="77777777" w:rsidR="00B97248" w:rsidRPr="00F94536" w:rsidRDefault="00B97248" w:rsidP="00E53378">
            <w:pPr>
              <w:pStyle w:val="TableParagraph"/>
              <w:rPr>
                <w:rFonts w:ascii="Times New Roman"/>
                <w:sz w:val="14"/>
              </w:rPr>
            </w:pPr>
          </w:p>
        </w:tc>
        <w:tc>
          <w:tcPr>
            <w:tcW w:w="1112" w:type="dxa"/>
            <w:shd w:val="clear" w:color="auto" w:fill="8D176B"/>
          </w:tcPr>
          <w:p w14:paraId="65948632" w14:textId="77777777" w:rsidR="00B97248" w:rsidRPr="00F94536" w:rsidRDefault="00B97248" w:rsidP="00E53378">
            <w:pPr>
              <w:pStyle w:val="TableParagraph"/>
              <w:rPr>
                <w:rFonts w:ascii="Times New Roman"/>
                <w:sz w:val="14"/>
              </w:rPr>
            </w:pPr>
          </w:p>
        </w:tc>
        <w:tc>
          <w:tcPr>
            <w:tcW w:w="664" w:type="dxa"/>
            <w:shd w:val="clear" w:color="auto" w:fill="8D176B"/>
          </w:tcPr>
          <w:p w14:paraId="0DED12AB" w14:textId="77777777" w:rsidR="00B97248" w:rsidRPr="00F94536" w:rsidRDefault="00B97248" w:rsidP="00E53378">
            <w:pPr>
              <w:pStyle w:val="TableParagraph"/>
              <w:rPr>
                <w:rFonts w:ascii="Times New Roman"/>
                <w:sz w:val="14"/>
              </w:rPr>
            </w:pPr>
          </w:p>
        </w:tc>
        <w:tc>
          <w:tcPr>
            <w:tcW w:w="1272" w:type="dxa"/>
            <w:shd w:val="clear" w:color="auto" w:fill="8D176B"/>
          </w:tcPr>
          <w:p w14:paraId="5AF1F02D" w14:textId="77777777" w:rsidR="00B97248" w:rsidRPr="00F94536" w:rsidRDefault="00B97248" w:rsidP="00E53378">
            <w:pPr>
              <w:pStyle w:val="TableParagraph"/>
              <w:rPr>
                <w:rFonts w:ascii="Times New Roman"/>
                <w:sz w:val="14"/>
              </w:rPr>
            </w:pPr>
          </w:p>
        </w:tc>
      </w:tr>
      <w:tr w:rsidR="00B97248" w:rsidRPr="00F94536" w14:paraId="77DED6A0" w14:textId="77777777" w:rsidTr="00E53378">
        <w:trPr>
          <w:trHeight w:val="207"/>
        </w:trPr>
        <w:tc>
          <w:tcPr>
            <w:tcW w:w="2249" w:type="dxa"/>
            <w:shd w:val="clear" w:color="auto" w:fill="EDEDED"/>
          </w:tcPr>
          <w:p w14:paraId="74B313E2" w14:textId="77777777" w:rsidR="00B97248" w:rsidRPr="00F94536" w:rsidRDefault="00B97248" w:rsidP="00E53378">
            <w:pPr>
              <w:pStyle w:val="TableParagraph"/>
              <w:spacing w:line="187" w:lineRule="exact"/>
              <w:ind w:left="112"/>
              <w:rPr>
                <w:sz w:val="17"/>
              </w:rPr>
            </w:pPr>
            <w:r w:rsidRPr="00F94536">
              <w:rPr>
                <w:color w:val="9C2194"/>
                <w:sz w:val="17"/>
              </w:rPr>
              <w:t>Percentage overw eight</w:t>
            </w:r>
          </w:p>
        </w:tc>
        <w:tc>
          <w:tcPr>
            <w:tcW w:w="1583" w:type="dxa"/>
            <w:shd w:val="clear" w:color="auto" w:fill="EDEDED"/>
          </w:tcPr>
          <w:p w14:paraId="150EC9E1" w14:textId="77777777" w:rsidR="00B97248" w:rsidRPr="00F94536" w:rsidRDefault="00B97248" w:rsidP="00E53378">
            <w:pPr>
              <w:pStyle w:val="TableParagraph"/>
              <w:rPr>
                <w:rFonts w:ascii="Times New Roman"/>
                <w:sz w:val="14"/>
              </w:rPr>
            </w:pPr>
          </w:p>
        </w:tc>
        <w:tc>
          <w:tcPr>
            <w:tcW w:w="1112" w:type="dxa"/>
            <w:shd w:val="clear" w:color="auto" w:fill="EDEDED"/>
          </w:tcPr>
          <w:p w14:paraId="73636B1E" w14:textId="77777777" w:rsidR="00B97248" w:rsidRPr="00F94536" w:rsidRDefault="00B97248" w:rsidP="00E53378">
            <w:pPr>
              <w:pStyle w:val="TableParagraph"/>
              <w:rPr>
                <w:rFonts w:ascii="Times New Roman"/>
                <w:sz w:val="14"/>
              </w:rPr>
            </w:pPr>
          </w:p>
        </w:tc>
        <w:tc>
          <w:tcPr>
            <w:tcW w:w="664" w:type="dxa"/>
            <w:shd w:val="clear" w:color="auto" w:fill="EDEDED"/>
          </w:tcPr>
          <w:p w14:paraId="48114872" w14:textId="77777777" w:rsidR="00B97248" w:rsidRPr="00F94536" w:rsidRDefault="00B97248" w:rsidP="00E53378">
            <w:pPr>
              <w:pStyle w:val="TableParagraph"/>
              <w:rPr>
                <w:rFonts w:ascii="Times New Roman"/>
                <w:sz w:val="14"/>
              </w:rPr>
            </w:pPr>
          </w:p>
        </w:tc>
        <w:tc>
          <w:tcPr>
            <w:tcW w:w="1272" w:type="dxa"/>
            <w:shd w:val="clear" w:color="auto" w:fill="EDEDED"/>
          </w:tcPr>
          <w:p w14:paraId="5A1522A4" w14:textId="77777777" w:rsidR="00B97248" w:rsidRPr="00F94536" w:rsidRDefault="00B97248" w:rsidP="00E53378">
            <w:pPr>
              <w:pStyle w:val="TableParagraph"/>
              <w:rPr>
                <w:rFonts w:ascii="Times New Roman"/>
                <w:sz w:val="14"/>
              </w:rPr>
            </w:pPr>
          </w:p>
        </w:tc>
      </w:tr>
      <w:tr w:rsidR="00B97248" w:rsidRPr="00F94536" w14:paraId="3EA416C4" w14:textId="77777777" w:rsidTr="00E53378">
        <w:trPr>
          <w:trHeight w:val="202"/>
        </w:trPr>
        <w:tc>
          <w:tcPr>
            <w:tcW w:w="6880" w:type="dxa"/>
            <w:gridSpan w:val="5"/>
          </w:tcPr>
          <w:p w14:paraId="3ADCAB4A" w14:textId="77777777" w:rsidR="00B97248" w:rsidRPr="00F94536" w:rsidRDefault="00B97248" w:rsidP="00E53378">
            <w:pPr>
              <w:pStyle w:val="TableParagraph"/>
              <w:spacing w:line="182" w:lineRule="exact"/>
              <w:ind w:left="2160"/>
              <w:rPr>
                <w:sz w:val="17"/>
              </w:rPr>
            </w:pPr>
            <w:r w:rsidRPr="00F94536">
              <w:rPr>
                <w:sz w:val="17"/>
              </w:rPr>
              <w:t>8 months (Month 4 to 12)</w:t>
            </w:r>
          </w:p>
        </w:tc>
      </w:tr>
      <w:tr w:rsidR="00B97248" w:rsidRPr="00F94536" w14:paraId="3BE7439D" w14:textId="77777777" w:rsidTr="00E53378">
        <w:trPr>
          <w:trHeight w:val="200"/>
        </w:trPr>
        <w:tc>
          <w:tcPr>
            <w:tcW w:w="2249" w:type="dxa"/>
          </w:tcPr>
          <w:p w14:paraId="380A31B9" w14:textId="77777777" w:rsidR="00B97248" w:rsidRPr="00F94536" w:rsidRDefault="00B97248" w:rsidP="00E53378">
            <w:pPr>
              <w:pStyle w:val="TableParagraph"/>
              <w:rPr>
                <w:rFonts w:ascii="Times New Roman"/>
                <w:sz w:val="12"/>
              </w:rPr>
            </w:pPr>
          </w:p>
        </w:tc>
        <w:tc>
          <w:tcPr>
            <w:tcW w:w="1583" w:type="dxa"/>
          </w:tcPr>
          <w:p w14:paraId="7A225BD9" w14:textId="77777777" w:rsidR="00B97248" w:rsidRPr="00F94536" w:rsidRDefault="00B97248" w:rsidP="00E53378">
            <w:pPr>
              <w:pStyle w:val="TableParagraph"/>
              <w:spacing w:before="5" w:line="174" w:lineRule="exact"/>
              <w:ind w:right="598"/>
              <w:jc w:val="right"/>
              <w:rPr>
                <w:sz w:val="17"/>
              </w:rPr>
            </w:pPr>
            <w:r w:rsidRPr="00F94536">
              <w:rPr>
                <w:sz w:val="17"/>
              </w:rPr>
              <w:t>N</w:t>
            </w:r>
          </w:p>
        </w:tc>
        <w:tc>
          <w:tcPr>
            <w:tcW w:w="1112" w:type="dxa"/>
          </w:tcPr>
          <w:p w14:paraId="132A8547" w14:textId="77777777" w:rsidR="00B97248" w:rsidRPr="00F94536" w:rsidRDefault="00B97248" w:rsidP="00E53378">
            <w:pPr>
              <w:pStyle w:val="TableParagraph"/>
              <w:spacing w:before="5" w:line="174" w:lineRule="exact"/>
              <w:ind w:right="110"/>
              <w:jc w:val="right"/>
              <w:rPr>
                <w:sz w:val="17"/>
              </w:rPr>
            </w:pPr>
            <w:r w:rsidRPr="00F94536">
              <w:rPr>
                <w:sz w:val="17"/>
              </w:rPr>
              <w:t>Mean</w:t>
            </w:r>
          </w:p>
        </w:tc>
        <w:tc>
          <w:tcPr>
            <w:tcW w:w="664" w:type="dxa"/>
          </w:tcPr>
          <w:p w14:paraId="6147A891" w14:textId="77777777" w:rsidR="00B97248" w:rsidRPr="00F94536" w:rsidRDefault="00B97248" w:rsidP="00E53378">
            <w:pPr>
              <w:pStyle w:val="TableParagraph"/>
              <w:spacing w:before="5" w:line="174" w:lineRule="exact"/>
              <w:ind w:left="85" w:right="68"/>
              <w:jc w:val="center"/>
              <w:rPr>
                <w:sz w:val="17"/>
              </w:rPr>
            </w:pPr>
            <w:r w:rsidRPr="00F94536">
              <w:rPr>
                <w:sz w:val="17"/>
              </w:rPr>
              <w:t>SD</w:t>
            </w:r>
          </w:p>
        </w:tc>
        <w:tc>
          <w:tcPr>
            <w:tcW w:w="1272" w:type="dxa"/>
          </w:tcPr>
          <w:p w14:paraId="151AB039" w14:textId="77777777" w:rsidR="00B97248" w:rsidRPr="00F94536" w:rsidRDefault="00B97248" w:rsidP="00E53378">
            <w:pPr>
              <w:pStyle w:val="TableParagraph"/>
              <w:spacing w:before="5" w:line="174" w:lineRule="exact"/>
              <w:ind w:left="101" w:right="99"/>
              <w:jc w:val="center"/>
              <w:rPr>
                <w:sz w:val="17"/>
              </w:rPr>
            </w:pPr>
            <w:r w:rsidRPr="00F94536">
              <w:rPr>
                <w:sz w:val="17"/>
              </w:rPr>
              <w:t>p (vs control)</w:t>
            </w:r>
          </w:p>
        </w:tc>
      </w:tr>
      <w:tr w:rsidR="00B97248" w:rsidRPr="00F94536" w14:paraId="4E866702" w14:textId="77777777" w:rsidTr="00E53378">
        <w:trPr>
          <w:trHeight w:val="200"/>
        </w:trPr>
        <w:tc>
          <w:tcPr>
            <w:tcW w:w="2249" w:type="dxa"/>
          </w:tcPr>
          <w:p w14:paraId="3219ADC3" w14:textId="77777777" w:rsidR="00B97248" w:rsidRPr="00F94536" w:rsidRDefault="00B97248" w:rsidP="00E53378">
            <w:pPr>
              <w:pStyle w:val="TableParagraph"/>
              <w:spacing w:line="180" w:lineRule="exact"/>
              <w:ind w:left="789" w:right="972"/>
              <w:jc w:val="center"/>
              <w:rPr>
                <w:sz w:val="17"/>
              </w:rPr>
            </w:pPr>
            <w:r w:rsidRPr="00F94536">
              <w:rPr>
                <w:sz w:val="17"/>
              </w:rPr>
              <w:t>HIGH</w:t>
            </w:r>
          </w:p>
        </w:tc>
        <w:tc>
          <w:tcPr>
            <w:tcW w:w="1583" w:type="dxa"/>
          </w:tcPr>
          <w:p w14:paraId="1E2BCF82" w14:textId="77777777" w:rsidR="00B97248" w:rsidRPr="00F94536" w:rsidRDefault="00B97248" w:rsidP="00E53378">
            <w:pPr>
              <w:pStyle w:val="TableParagraph"/>
              <w:spacing w:line="180" w:lineRule="exact"/>
              <w:ind w:right="566"/>
              <w:jc w:val="right"/>
              <w:rPr>
                <w:sz w:val="17"/>
              </w:rPr>
            </w:pPr>
            <w:r w:rsidRPr="00F94536">
              <w:rPr>
                <w:sz w:val="17"/>
              </w:rPr>
              <w:t>59</w:t>
            </w:r>
          </w:p>
        </w:tc>
        <w:tc>
          <w:tcPr>
            <w:tcW w:w="1112" w:type="dxa"/>
          </w:tcPr>
          <w:p w14:paraId="11C47483" w14:textId="77777777" w:rsidR="00B97248" w:rsidRPr="00F94536" w:rsidRDefault="00B97248" w:rsidP="00E53378">
            <w:pPr>
              <w:pStyle w:val="TableParagraph"/>
              <w:spacing w:line="180" w:lineRule="exact"/>
              <w:ind w:right="110"/>
              <w:jc w:val="right"/>
              <w:rPr>
                <w:sz w:val="17"/>
              </w:rPr>
            </w:pPr>
            <w:r w:rsidRPr="00F94536">
              <w:rPr>
                <w:sz w:val="17"/>
              </w:rPr>
              <w:t>49.15</w:t>
            </w:r>
          </w:p>
        </w:tc>
        <w:tc>
          <w:tcPr>
            <w:tcW w:w="664" w:type="dxa"/>
          </w:tcPr>
          <w:p w14:paraId="38B6879A" w14:textId="77777777" w:rsidR="00B97248" w:rsidRPr="00F94536" w:rsidRDefault="00B97248" w:rsidP="00E53378">
            <w:pPr>
              <w:pStyle w:val="TableParagraph"/>
              <w:spacing w:line="180" w:lineRule="exact"/>
              <w:ind w:left="85" w:right="91"/>
              <w:jc w:val="center"/>
              <w:rPr>
                <w:sz w:val="17"/>
              </w:rPr>
            </w:pPr>
            <w:r w:rsidRPr="00F94536">
              <w:rPr>
                <w:sz w:val="17"/>
              </w:rPr>
              <w:t>29.27</w:t>
            </w:r>
          </w:p>
        </w:tc>
        <w:tc>
          <w:tcPr>
            <w:tcW w:w="1272" w:type="dxa"/>
          </w:tcPr>
          <w:p w14:paraId="4D7CF9C2" w14:textId="77777777" w:rsidR="00B97248" w:rsidRPr="00F94536" w:rsidRDefault="00B97248" w:rsidP="00E53378">
            <w:pPr>
              <w:pStyle w:val="TableParagraph"/>
              <w:spacing w:line="180" w:lineRule="exact"/>
              <w:ind w:left="101" w:right="94"/>
              <w:jc w:val="center"/>
              <w:rPr>
                <w:sz w:val="17"/>
              </w:rPr>
            </w:pPr>
            <w:r w:rsidRPr="00F94536">
              <w:rPr>
                <w:sz w:val="17"/>
              </w:rPr>
              <w:t>&lt;0.001</w:t>
            </w:r>
          </w:p>
        </w:tc>
      </w:tr>
      <w:tr w:rsidR="00B97248" w:rsidRPr="00F94536" w14:paraId="2B4264E5" w14:textId="77777777" w:rsidTr="00E53378">
        <w:trPr>
          <w:trHeight w:val="207"/>
        </w:trPr>
        <w:tc>
          <w:tcPr>
            <w:tcW w:w="2249" w:type="dxa"/>
          </w:tcPr>
          <w:p w14:paraId="152AA846" w14:textId="77777777" w:rsidR="00B97248" w:rsidRPr="00F94536" w:rsidRDefault="00B97248" w:rsidP="00E53378">
            <w:pPr>
              <w:pStyle w:val="TableParagraph"/>
              <w:spacing w:before="5" w:line="182" w:lineRule="exact"/>
              <w:ind w:left="771" w:right="972"/>
              <w:jc w:val="center"/>
              <w:rPr>
                <w:sz w:val="17"/>
              </w:rPr>
            </w:pPr>
            <w:r w:rsidRPr="00F94536">
              <w:rPr>
                <w:sz w:val="17"/>
              </w:rPr>
              <w:t>LOW</w:t>
            </w:r>
          </w:p>
        </w:tc>
        <w:tc>
          <w:tcPr>
            <w:tcW w:w="1583" w:type="dxa"/>
          </w:tcPr>
          <w:p w14:paraId="2086322A" w14:textId="77777777" w:rsidR="00B97248" w:rsidRPr="00F94536" w:rsidRDefault="00B97248" w:rsidP="00E53378">
            <w:pPr>
              <w:pStyle w:val="TableParagraph"/>
              <w:spacing w:before="5" w:line="182" w:lineRule="exact"/>
              <w:ind w:right="566"/>
              <w:jc w:val="right"/>
              <w:rPr>
                <w:sz w:val="17"/>
              </w:rPr>
            </w:pPr>
            <w:r w:rsidRPr="00F94536">
              <w:rPr>
                <w:sz w:val="17"/>
              </w:rPr>
              <w:t>56</w:t>
            </w:r>
          </w:p>
        </w:tc>
        <w:tc>
          <w:tcPr>
            <w:tcW w:w="1112" w:type="dxa"/>
          </w:tcPr>
          <w:p w14:paraId="573F3997" w14:textId="77777777" w:rsidR="00B97248" w:rsidRPr="00F94536" w:rsidRDefault="00B97248" w:rsidP="00E53378">
            <w:pPr>
              <w:pStyle w:val="TableParagraph"/>
              <w:spacing w:before="5" w:line="182" w:lineRule="exact"/>
              <w:ind w:right="110"/>
              <w:jc w:val="right"/>
              <w:rPr>
                <w:sz w:val="17"/>
              </w:rPr>
            </w:pPr>
            <w:r w:rsidRPr="00F94536">
              <w:rPr>
                <w:sz w:val="17"/>
              </w:rPr>
              <w:t>48.23</w:t>
            </w:r>
          </w:p>
        </w:tc>
        <w:tc>
          <w:tcPr>
            <w:tcW w:w="664" w:type="dxa"/>
          </w:tcPr>
          <w:p w14:paraId="2F9148DF" w14:textId="77777777" w:rsidR="00B97248" w:rsidRPr="00F94536" w:rsidRDefault="00B97248" w:rsidP="00E53378">
            <w:pPr>
              <w:pStyle w:val="TableParagraph"/>
              <w:spacing w:before="5" w:line="182" w:lineRule="exact"/>
              <w:ind w:left="85" w:right="91"/>
              <w:jc w:val="center"/>
              <w:rPr>
                <w:sz w:val="17"/>
              </w:rPr>
            </w:pPr>
            <w:r w:rsidRPr="00F94536">
              <w:rPr>
                <w:sz w:val="17"/>
              </w:rPr>
              <w:t>27.36</w:t>
            </w:r>
          </w:p>
        </w:tc>
        <w:tc>
          <w:tcPr>
            <w:tcW w:w="1272" w:type="dxa"/>
          </w:tcPr>
          <w:p w14:paraId="73A565E1" w14:textId="77777777" w:rsidR="00B97248" w:rsidRPr="00F94536" w:rsidRDefault="00B97248" w:rsidP="00E53378">
            <w:pPr>
              <w:pStyle w:val="TableParagraph"/>
              <w:spacing w:before="5" w:line="182" w:lineRule="exact"/>
              <w:ind w:left="101" w:right="94"/>
              <w:jc w:val="center"/>
              <w:rPr>
                <w:sz w:val="17"/>
              </w:rPr>
            </w:pPr>
            <w:r w:rsidRPr="00F94536">
              <w:rPr>
                <w:sz w:val="17"/>
              </w:rPr>
              <w:t>0.02</w:t>
            </w:r>
          </w:p>
        </w:tc>
      </w:tr>
      <w:tr w:rsidR="00B97248" w:rsidRPr="00F94536" w14:paraId="3DCDD26C" w14:textId="77777777" w:rsidTr="00E53378">
        <w:trPr>
          <w:trHeight w:val="202"/>
        </w:trPr>
        <w:tc>
          <w:tcPr>
            <w:tcW w:w="2249" w:type="dxa"/>
          </w:tcPr>
          <w:p w14:paraId="2D257E48" w14:textId="77777777" w:rsidR="00B97248" w:rsidRPr="00F94536" w:rsidRDefault="00B97248" w:rsidP="00E53378">
            <w:pPr>
              <w:pStyle w:val="TableParagraph"/>
              <w:spacing w:before="5" w:line="177" w:lineRule="exact"/>
              <w:ind w:left="624"/>
              <w:rPr>
                <w:sz w:val="17"/>
              </w:rPr>
            </w:pPr>
            <w:r w:rsidRPr="00F94536">
              <w:rPr>
                <w:sz w:val="17"/>
              </w:rPr>
              <w:t>CONTROL</w:t>
            </w:r>
          </w:p>
        </w:tc>
        <w:tc>
          <w:tcPr>
            <w:tcW w:w="1583" w:type="dxa"/>
          </w:tcPr>
          <w:p w14:paraId="126A68E0" w14:textId="77777777" w:rsidR="00B97248" w:rsidRPr="00F94536" w:rsidRDefault="00B97248" w:rsidP="00E53378">
            <w:pPr>
              <w:pStyle w:val="TableParagraph"/>
              <w:spacing w:before="5" w:line="177" w:lineRule="exact"/>
              <w:ind w:right="566"/>
              <w:jc w:val="right"/>
              <w:rPr>
                <w:sz w:val="17"/>
              </w:rPr>
            </w:pPr>
            <w:r w:rsidRPr="00F94536">
              <w:rPr>
                <w:sz w:val="17"/>
              </w:rPr>
              <w:t>57</w:t>
            </w:r>
          </w:p>
        </w:tc>
        <w:tc>
          <w:tcPr>
            <w:tcW w:w="1112" w:type="dxa"/>
          </w:tcPr>
          <w:p w14:paraId="17460F40" w14:textId="77777777" w:rsidR="00B97248" w:rsidRPr="00F94536" w:rsidRDefault="00B97248" w:rsidP="00E53378">
            <w:pPr>
              <w:pStyle w:val="TableParagraph"/>
              <w:spacing w:before="5" w:line="177" w:lineRule="exact"/>
              <w:ind w:right="110"/>
              <w:jc w:val="right"/>
              <w:rPr>
                <w:sz w:val="17"/>
              </w:rPr>
            </w:pPr>
            <w:r w:rsidRPr="00F94536">
              <w:rPr>
                <w:sz w:val="17"/>
              </w:rPr>
              <w:t>48.58</w:t>
            </w:r>
          </w:p>
        </w:tc>
        <w:tc>
          <w:tcPr>
            <w:tcW w:w="664" w:type="dxa"/>
          </w:tcPr>
          <w:p w14:paraId="75C3D4BA" w14:textId="77777777" w:rsidR="00B97248" w:rsidRPr="00F94536" w:rsidRDefault="00B97248" w:rsidP="00E53378">
            <w:pPr>
              <w:pStyle w:val="TableParagraph"/>
              <w:spacing w:before="5" w:line="177" w:lineRule="exact"/>
              <w:ind w:left="85" w:right="91"/>
              <w:jc w:val="center"/>
              <w:rPr>
                <w:sz w:val="17"/>
              </w:rPr>
            </w:pPr>
            <w:r w:rsidRPr="00F94536">
              <w:rPr>
                <w:sz w:val="17"/>
              </w:rPr>
              <w:t>29.11</w:t>
            </w:r>
          </w:p>
        </w:tc>
        <w:tc>
          <w:tcPr>
            <w:tcW w:w="1272" w:type="dxa"/>
          </w:tcPr>
          <w:p w14:paraId="74C4D289" w14:textId="77777777" w:rsidR="00B97248" w:rsidRPr="00F94536" w:rsidRDefault="00B97248" w:rsidP="00E53378">
            <w:pPr>
              <w:pStyle w:val="TableParagraph"/>
              <w:rPr>
                <w:rFonts w:ascii="Times New Roman"/>
                <w:sz w:val="14"/>
              </w:rPr>
            </w:pPr>
          </w:p>
        </w:tc>
      </w:tr>
    </w:tbl>
    <w:p w14:paraId="1C0E4E6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6BE39997" w14:textId="77777777" w:rsidR="00B97248" w:rsidRPr="00F94536" w:rsidRDefault="00B97248" w:rsidP="00B97248">
      <w:pPr>
        <w:spacing w:before="38" w:line="400" w:lineRule="auto"/>
        <w:ind w:left="119" w:right="2035"/>
        <w:rPr>
          <w:rFonts w:ascii="Calibri"/>
          <w:b/>
        </w:rPr>
      </w:pPr>
      <w:r w:rsidRPr="00F94536">
        <w:rPr>
          <w:rFonts w:ascii="Calibri"/>
          <w:b/>
        </w:rPr>
        <w:t>Wilfley, De; Stein, Ri; Saelens, Be; Mockus, Ds; Matt, Ge; Hayden-Wade, Ha; Welch, Rr; Schechtman, Kb; Thompson, Pa; Epstein, Lh Efficacy of maintenance treatment approaches for childhood overweight: a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435"/>
        <w:gridCol w:w="5285"/>
        <w:gridCol w:w="5249"/>
        <w:gridCol w:w="1584"/>
        <w:gridCol w:w="847"/>
      </w:tblGrid>
      <w:tr w:rsidR="00B97248" w:rsidRPr="00F94536" w14:paraId="39A6A6D1" w14:textId="77777777" w:rsidTr="00E53378">
        <w:trPr>
          <w:trHeight w:val="415"/>
        </w:trPr>
        <w:tc>
          <w:tcPr>
            <w:tcW w:w="1435" w:type="dxa"/>
            <w:shd w:val="clear" w:color="auto" w:fill="8D176B"/>
          </w:tcPr>
          <w:p w14:paraId="15882893" w14:textId="77777777" w:rsidR="00B97248" w:rsidRPr="00F94536" w:rsidRDefault="00B97248" w:rsidP="00E53378">
            <w:pPr>
              <w:pStyle w:val="TableParagraph"/>
              <w:ind w:left="112"/>
              <w:rPr>
                <w:sz w:val="17"/>
              </w:rPr>
            </w:pPr>
            <w:r w:rsidRPr="00F94536">
              <w:rPr>
                <w:color w:val="FFFFFF"/>
                <w:sz w:val="17"/>
              </w:rPr>
              <w:t>Study</w:t>
            </w:r>
          </w:p>
          <w:p w14:paraId="2389467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285" w:type="dxa"/>
            <w:shd w:val="clear" w:color="auto" w:fill="8D176B"/>
          </w:tcPr>
          <w:p w14:paraId="64617D33" w14:textId="77777777" w:rsidR="00B97248" w:rsidRPr="00F94536" w:rsidRDefault="00B97248" w:rsidP="00E53378">
            <w:pPr>
              <w:pStyle w:val="TableParagraph"/>
              <w:rPr>
                <w:rFonts w:ascii="Times New Roman"/>
                <w:sz w:val="16"/>
              </w:rPr>
            </w:pPr>
          </w:p>
        </w:tc>
        <w:tc>
          <w:tcPr>
            <w:tcW w:w="5249" w:type="dxa"/>
            <w:shd w:val="clear" w:color="auto" w:fill="8D176B"/>
          </w:tcPr>
          <w:p w14:paraId="0B0D074A" w14:textId="77777777" w:rsidR="00B97248" w:rsidRPr="00F94536" w:rsidRDefault="00B97248" w:rsidP="00E53378">
            <w:pPr>
              <w:pStyle w:val="TableParagraph"/>
              <w:rPr>
                <w:rFonts w:ascii="Times New Roman"/>
                <w:sz w:val="16"/>
              </w:rPr>
            </w:pPr>
          </w:p>
        </w:tc>
        <w:tc>
          <w:tcPr>
            <w:tcW w:w="1584" w:type="dxa"/>
            <w:shd w:val="clear" w:color="auto" w:fill="8D176B"/>
          </w:tcPr>
          <w:p w14:paraId="0DDD5BBB" w14:textId="77777777" w:rsidR="00B97248" w:rsidRPr="00F94536" w:rsidRDefault="00B97248" w:rsidP="00E53378">
            <w:pPr>
              <w:pStyle w:val="TableParagraph"/>
              <w:rPr>
                <w:rFonts w:ascii="Times New Roman"/>
                <w:sz w:val="16"/>
              </w:rPr>
            </w:pPr>
          </w:p>
        </w:tc>
        <w:tc>
          <w:tcPr>
            <w:tcW w:w="847" w:type="dxa"/>
            <w:shd w:val="clear" w:color="auto" w:fill="8D176B"/>
          </w:tcPr>
          <w:p w14:paraId="0014D11B" w14:textId="77777777" w:rsidR="00B97248" w:rsidRPr="00F94536" w:rsidRDefault="00B97248" w:rsidP="00E53378">
            <w:pPr>
              <w:pStyle w:val="TableParagraph"/>
              <w:rPr>
                <w:rFonts w:ascii="Times New Roman"/>
                <w:sz w:val="16"/>
              </w:rPr>
            </w:pPr>
          </w:p>
        </w:tc>
      </w:tr>
      <w:tr w:rsidR="00B97248" w:rsidRPr="00F94536" w14:paraId="78E50151" w14:textId="77777777" w:rsidTr="00E53378">
        <w:trPr>
          <w:trHeight w:val="410"/>
        </w:trPr>
        <w:tc>
          <w:tcPr>
            <w:tcW w:w="1435" w:type="dxa"/>
          </w:tcPr>
          <w:p w14:paraId="495A67A2" w14:textId="77777777" w:rsidR="00B97248" w:rsidRPr="00F94536" w:rsidRDefault="00B97248" w:rsidP="00E53378">
            <w:pPr>
              <w:pStyle w:val="TableParagraph"/>
              <w:ind w:left="112"/>
              <w:rPr>
                <w:sz w:val="17"/>
              </w:rPr>
            </w:pPr>
            <w:r w:rsidRPr="00F94536">
              <w:rPr>
                <w:sz w:val="17"/>
              </w:rPr>
              <w:t>Sponsorship</w:t>
            </w:r>
          </w:p>
          <w:p w14:paraId="2C4692C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65" w:type="dxa"/>
            <w:gridSpan w:val="4"/>
          </w:tcPr>
          <w:p w14:paraId="2A7AEAB0" w14:textId="77777777" w:rsidR="00B97248" w:rsidRPr="00F94536" w:rsidRDefault="00B97248" w:rsidP="00E53378">
            <w:pPr>
              <w:pStyle w:val="TableParagraph"/>
              <w:ind w:left="149"/>
              <w:rPr>
                <w:sz w:val="17"/>
              </w:rPr>
            </w:pPr>
            <w:r w:rsidRPr="00F94536">
              <w:rPr>
                <w:sz w:val="17"/>
              </w:rPr>
              <w:t>5R01HD36904-5 from the National Institute of Child Health and Human Development (NICHD)and supported by grant 1K24MH070446-01 fromthe National</w:t>
            </w:r>
          </w:p>
          <w:p w14:paraId="488A3376" w14:textId="77777777" w:rsidR="00B97248" w:rsidRPr="00F94536" w:rsidRDefault="00B97248" w:rsidP="00E53378">
            <w:pPr>
              <w:pStyle w:val="TableParagraph"/>
              <w:spacing w:before="13" w:line="182" w:lineRule="exact"/>
              <w:ind w:left="149"/>
              <w:rPr>
                <w:sz w:val="17"/>
              </w:rPr>
            </w:pPr>
            <w:r w:rsidRPr="00F94536">
              <w:rPr>
                <w:sz w:val="17"/>
              </w:rPr>
              <w:t>Institute of Mental Health (Dr Wilfley)and grant 1K23DK060476-01 from the NationalInstitute of Diabetes and Digestive and Kidney Dis-eases (Dr Saelens).</w:t>
            </w:r>
          </w:p>
        </w:tc>
      </w:tr>
      <w:tr w:rsidR="00B97248" w:rsidRPr="00F94536" w14:paraId="39AF3201" w14:textId="77777777" w:rsidTr="00E53378">
        <w:trPr>
          <w:trHeight w:val="216"/>
        </w:trPr>
        <w:tc>
          <w:tcPr>
            <w:tcW w:w="1435" w:type="dxa"/>
          </w:tcPr>
          <w:p w14:paraId="04707D4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285" w:type="dxa"/>
          </w:tcPr>
          <w:p w14:paraId="6A821821" w14:textId="77777777" w:rsidR="00B97248" w:rsidRPr="00F94536" w:rsidRDefault="00B97248" w:rsidP="00E53378">
            <w:pPr>
              <w:pStyle w:val="TableParagraph"/>
              <w:spacing w:before="5" w:line="190" w:lineRule="exact"/>
              <w:ind w:left="149"/>
              <w:rPr>
                <w:sz w:val="17"/>
              </w:rPr>
            </w:pPr>
            <w:r w:rsidRPr="00F94536">
              <w:rPr>
                <w:sz w:val="17"/>
              </w:rPr>
              <w:t>USA</w:t>
            </w:r>
          </w:p>
        </w:tc>
        <w:tc>
          <w:tcPr>
            <w:tcW w:w="5249" w:type="dxa"/>
          </w:tcPr>
          <w:p w14:paraId="1BE48AF3" w14:textId="77777777" w:rsidR="00B97248" w:rsidRPr="00F94536" w:rsidRDefault="00B97248" w:rsidP="00E53378">
            <w:pPr>
              <w:pStyle w:val="TableParagraph"/>
              <w:rPr>
                <w:rFonts w:ascii="Times New Roman"/>
                <w:sz w:val="14"/>
              </w:rPr>
            </w:pPr>
          </w:p>
        </w:tc>
        <w:tc>
          <w:tcPr>
            <w:tcW w:w="1584" w:type="dxa"/>
          </w:tcPr>
          <w:p w14:paraId="29B34167" w14:textId="77777777" w:rsidR="00B97248" w:rsidRPr="00F94536" w:rsidRDefault="00B97248" w:rsidP="00E53378">
            <w:pPr>
              <w:pStyle w:val="TableParagraph"/>
              <w:rPr>
                <w:rFonts w:ascii="Times New Roman"/>
                <w:sz w:val="14"/>
              </w:rPr>
            </w:pPr>
          </w:p>
        </w:tc>
        <w:tc>
          <w:tcPr>
            <w:tcW w:w="847" w:type="dxa"/>
          </w:tcPr>
          <w:p w14:paraId="5CE0DDF0" w14:textId="77777777" w:rsidR="00B97248" w:rsidRPr="00F94536" w:rsidRDefault="00B97248" w:rsidP="00E53378">
            <w:pPr>
              <w:pStyle w:val="TableParagraph"/>
              <w:rPr>
                <w:rFonts w:ascii="Times New Roman"/>
                <w:sz w:val="14"/>
              </w:rPr>
            </w:pPr>
          </w:p>
        </w:tc>
      </w:tr>
      <w:tr w:rsidR="00B97248" w:rsidRPr="00F94536" w14:paraId="4CC48462" w14:textId="77777777" w:rsidTr="00E53378">
        <w:trPr>
          <w:trHeight w:val="216"/>
        </w:trPr>
        <w:tc>
          <w:tcPr>
            <w:tcW w:w="14400" w:type="dxa"/>
            <w:gridSpan w:val="5"/>
          </w:tcPr>
          <w:p w14:paraId="111E26D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CAE4A22" w14:textId="77777777" w:rsidTr="00E53378">
        <w:trPr>
          <w:trHeight w:val="207"/>
        </w:trPr>
        <w:tc>
          <w:tcPr>
            <w:tcW w:w="1435" w:type="dxa"/>
          </w:tcPr>
          <w:p w14:paraId="2A1776A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285" w:type="dxa"/>
          </w:tcPr>
          <w:p w14:paraId="612E957D" w14:textId="77777777" w:rsidR="00B97248" w:rsidRPr="00F94536" w:rsidRDefault="00B97248" w:rsidP="00E53378">
            <w:pPr>
              <w:pStyle w:val="TableParagraph"/>
              <w:spacing w:before="5" w:line="182" w:lineRule="exact"/>
              <w:ind w:left="149"/>
              <w:rPr>
                <w:sz w:val="17"/>
              </w:rPr>
            </w:pPr>
            <w:r w:rsidRPr="00F94536">
              <w:rPr>
                <w:sz w:val="17"/>
              </w:rPr>
              <w:t>Randomized controlled trial</w:t>
            </w:r>
          </w:p>
        </w:tc>
        <w:tc>
          <w:tcPr>
            <w:tcW w:w="5249" w:type="dxa"/>
          </w:tcPr>
          <w:p w14:paraId="5329D38C" w14:textId="77777777" w:rsidR="00B97248" w:rsidRPr="00F94536" w:rsidRDefault="00B97248" w:rsidP="00E53378">
            <w:pPr>
              <w:pStyle w:val="TableParagraph"/>
              <w:rPr>
                <w:rFonts w:ascii="Times New Roman"/>
                <w:sz w:val="14"/>
              </w:rPr>
            </w:pPr>
          </w:p>
        </w:tc>
        <w:tc>
          <w:tcPr>
            <w:tcW w:w="1584" w:type="dxa"/>
          </w:tcPr>
          <w:p w14:paraId="06A5745C" w14:textId="77777777" w:rsidR="00B97248" w:rsidRPr="00F94536" w:rsidRDefault="00B97248" w:rsidP="00E53378">
            <w:pPr>
              <w:pStyle w:val="TableParagraph"/>
              <w:rPr>
                <w:rFonts w:ascii="Times New Roman"/>
                <w:sz w:val="14"/>
              </w:rPr>
            </w:pPr>
          </w:p>
        </w:tc>
        <w:tc>
          <w:tcPr>
            <w:tcW w:w="847" w:type="dxa"/>
          </w:tcPr>
          <w:p w14:paraId="146DA060" w14:textId="77777777" w:rsidR="00B97248" w:rsidRPr="00F94536" w:rsidRDefault="00B97248" w:rsidP="00E53378">
            <w:pPr>
              <w:pStyle w:val="TableParagraph"/>
              <w:rPr>
                <w:rFonts w:ascii="Times New Roman"/>
                <w:sz w:val="14"/>
              </w:rPr>
            </w:pPr>
          </w:p>
        </w:tc>
      </w:tr>
      <w:tr w:rsidR="00B97248" w:rsidRPr="00F94536" w14:paraId="17279FD0" w14:textId="77777777" w:rsidTr="00E53378">
        <w:trPr>
          <w:trHeight w:val="208"/>
        </w:trPr>
        <w:tc>
          <w:tcPr>
            <w:tcW w:w="1435" w:type="dxa"/>
          </w:tcPr>
          <w:p w14:paraId="555ECA3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285" w:type="dxa"/>
          </w:tcPr>
          <w:p w14:paraId="3080DEAD" w14:textId="77777777" w:rsidR="00B97248" w:rsidRPr="00F94536" w:rsidRDefault="00B97248" w:rsidP="00E53378">
            <w:pPr>
              <w:pStyle w:val="TableParagraph"/>
              <w:spacing w:before="5" w:line="182" w:lineRule="exact"/>
              <w:ind w:left="149"/>
              <w:rPr>
                <w:sz w:val="17"/>
              </w:rPr>
            </w:pPr>
            <w:r w:rsidRPr="00F94536">
              <w:rPr>
                <w:sz w:val="17"/>
              </w:rPr>
              <w:t>Parallel group</w:t>
            </w:r>
          </w:p>
        </w:tc>
        <w:tc>
          <w:tcPr>
            <w:tcW w:w="5249" w:type="dxa"/>
          </w:tcPr>
          <w:p w14:paraId="5AEB50E3" w14:textId="77777777" w:rsidR="00B97248" w:rsidRPr="00F94536" w:rsidRDefault="00B97248" w:rsidP="00E53378">
            <w:pPr>
              <w:pStyle w:val="TableParagraph"/>
              <w:rPr>
                <w:rFonts w:ascii="Times New Roman"/>
                <w:sz w:val="14"/>
              </w:rPr>
            </w:pPr>
          </w:p>
        </w:tc>
        <w:tc>
          <w:tcPr>
            <w:tcW w:w="1584" w:type="dxa"/>
          </w:tcPr>
          <w:p w14:paraId="108AFD98" w14:textId="77777777" w:rsidR="00B97248" w:rsidRPr="00F94536" w:rsidRDefault="00B97248" w:rsidP="00E53378">
            <w:pPr>
              <w:pStyle w:val="TableParagraph"/>
              <w:rPr>
                <w:rFonts w:ascii="Times New Roman"/>
                <w:sz w:val="14"/>
              </w:rPr>
            </w:pPr>
          </w:p>
        </w:tc>
        <w:tc>
          <w:tcPr>
            <w:tcW w:w="847" w:type="dxa"/>
          </w:tcPr>
          <w:p w14:paraId="3F2F5DA0" w14:textId="77777777" w:rsidR="00B97248" w:rsidRPr="00F94536" w:rsidRDefault="00B97248" w:rsidP="00E53378">
            <w:pPr>
              <w:pStyle w:val="TableParagraph"/>
              <w:rPr>
                <w:rFonts w:ascii="Times New Roman"/>
                <w:sz w:val="14"/>
              </w:rPr>
            </w:pPr>
          </w:p>
        </w:tc>
      </w:tr>
      <w:tr w:rsidR="00B97248" w:rsidRPr="00F94536" w14:paraId="0A5D981F" w14:textId="77777777" w:rsidTr="00E53378">
        <w:trPr>
          <w:trHeight w:val="415"/>
        </w:trPr>
        <w:tc>
          <w:tcPr>
            <w:tcW w:w="1435" w:type="dxa"/>
          </w:tcPr>
          <w:p w14:paraId="662ABC7C" w14:textId="77777777" w:rsidR="00B97248" w:rsidRPr="00F94536" w:rsidRDefault="00B97248" w:rsidP="00E53378">
            <w:pPr>
              <w:pStyle w:val="TableParagraph"/>
              <w:spacing w:before="6"/>
              <w:rPr>
                <w:rFonts w:ascii="Calibri"/>
                <w:b/>
                <w:sz w:val="17"/>
              </w:rPr>
            </w:pPr>
          </w:p>
          <w:p w14:paraId="108DDDA8" w14:textId="77777777" w:rsidR="00B97248" w:rsidRPr="00F94536" w:rsidRDefault="00B97248" w:rsidP="00E53378">
            <w:pPr>
              <w:pStyle w:val="TableParagraph"/>
              <w:spacing w:line="182" w:lineRule="exact"/>
              <w:ind w:left="112"/>
              <w:rPr>
                <w:sz w:val="17"/>
              </w:rPr>
            </w:pPr>
            <w:r w:rsidRPr="00F94536">
              <w:rPr>
                <w:sz w:val="17"/>
              </w:rPr>
              <w:t>IRB</w:t>
            </w:r>
          </w:p>
        </w:tc>
        <w:tc>
          <w:tcPr>
            <w:tcW w:w="12965" w:type="dxa"/>
            <w:gridSpan w:val="4"/>
          </w:tcPr>
          <w:p w14:paraId="2D7D2C22" w14:textId="77777777" w:rsidR="00B97248" w:rsidRPr="00F94536" w:rsidRDefault="00B97248" w:rsidP="00E53378">
            <w:pPr>
              <w:pStyle w:val="TableParagraph"/>
              <w:spacing w:before="5"/>
              <w:ind w:left="149"/>
              <w:rPr>
                <w:sz w:val="17"/>
              </w:rPr>
            </w:pPr>
            <w:r w:rsidRPr="00F94536">
              <w:rPr>
                <w:sz w:val="17"/>
              </w:rPr>
              <w:t>The institutional review boards of San Diego State University and Southern California Kaiser Permanente (a ref erral source) approved the study. Participants</w:t>
            </w:r>
          </w:p>
          <w:p w14:paraId="3612CD5F" w14:textId="77777777" w:rsidR="00B97248" w:rsidRPr="00F94536" w:rsidRDefault="00B97248" w:rsidP="00E53378">
            <w:pPr>
              <w:pStyle w:val="TableParagraph"/>
              <w:spacing w:before="13" w:line="182" w:lineRule="exact"/>
              <w:ind w:left="149"/>
              <w:rPr>
                <w:sz w:val="17"/>
              </w:rPr>
            </w:pPr>
            <w:r w:rsidRPr="00F94536">
              <w:rPr>
                <w:sz w:val="17"/>
              </w:rPr>
              <w:t>w ere unpaid volunteers and provided w ritten inf ormed consent (participating par- ent) and assent (child)</w:t>
            </w:r>
          </w:p>
        </w:tc>
      </w:tr>
      <w:tr w:rsidR="00B97248" w:rsidRPr="00F94536" w14:paraId="0105DECF" w14:textId="77777777" w:rsidTr="00E53378">
        <w:trPr>
          <w:trHeight w:val="424"/>
        </w:trPr>
        <w:tc>
          <w:tcPr>
            <w:tcW w:w="1435" w:type="dxa"/>
          </w:tcPr>
          <w:p w14:paraId="43A1923C" w14:textId="77777777" w:rsidR="00B97248" w:rsidRPr="00F94536" w:rsidRDefault="00B97248" w:rsidP="00E53378">
            <w:pPr>
              <w:pStyle w:val="TableParagraph"/>
              <w:spacing w:before="5"/>
              <w:ind w:left="112"/>
              <w:rPr>
                <w:sz w:val="17"/>
              </w:rPr>
            </w:pPr>
            <w:r w:rsidRPr="00F94536">
              <w:rPr>
                <w:sz w:val="17"/>
              </w:rPr>
              <w:t>Outcomes</w:t>
            </w:r>
          </w:p>
          <w:p w14:paraId="2873F1BF"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285" w:type="dxa"/>
          </w:tcPr>
          <w:p w14:paraId="030E0016" w14:textId="77777777" w:rsidR="00B97248" w:rsidRPr="00F94536" w:rsidRDefault="00B97248" w:rsidP="00E53378">
            <w:pPr>
              <w:pStyle w:val="TableParagraph"/>
              <w:spacing w:before="6"/>
              <w:rPr>
                <w:rFonts w:ascii="Calibri"/>
                <w:b/>
                <w:sz w:val="17"/>
              </w:rPr>
            </w:pPr>
          </w:p>
          <w:p w14:paraId="4B25FB59" w14:textId="77777777" w:rsidR="00B97248" w:rsidRPr="00F94536" w:rsidRDefault="00B97248" w:rsidP="00E53378">
            <w:pPr>
              <w:pStyle w:val="TableParagraph"/>
              <w:spacing w:line="190" w:lineRule="exact"/>
              <w:ind w:left="149"/>
              <w:rPr>
                <w:sz w:val="17"/>
              </w:rPr>
            </w:pPr>
            <w:r w:rsidRPr="00F94536">
              <w:rPr>
                <w:sz w:val="17"/>
              </w:rPr>
              <w:t>Psychosocial</w:t>
            </w:r>
          </w:p>
        </w:tc>
        <w:tc>
          <w:tcPr>
            <w:tcW w:w="5249" w:type="dxa"/>
          </w:tcPr>
          <w:p w14:paraId="0B285762" w14:textId="77777777" w:rsidR="00B97248" w:rsidRPr="00F94536" w:rsidRDefault="00B97248" w:rsidP="00E53378">
            <w:pPr>
              <w:pStyle w:val="TableParagraph"/>
              <w:rPr>
                <w:rFonts w:ascii="Times New Roman"/>
                <w:sz w:val="16"/>
              </w:rPr>
            </w:pPr>
          </w:p>
        </w:tc>
        <w:tc>
          <w:tcPr>
            <w:tcW w:w="1584" w:type="dxa"/>
          </w:tcPr>
          <w:p w14:paraId="25AD111C" w14:textId="77777777" w:rsidR="00B97248" w:rsidRPr="00F94536" w:rsidRDefault="00B97248" w:rsidP="00E53378">
            <w:pPr>
              <w:pStyle w:val="TableParagraph"/>
              <w:rPr>
                <w:rFonts w:ascii="Times New Roman"/>
                <w:sz w:val="16"/>
              </w:rPr>
            </w:pPr>
          </w:p>
        </w:tc>
        <w:tc>
          <w:tcPr>
            <w:tcW w:w="847" w:type="dxa"/>
          </w:tcPr>
          <w:p w14:paraId="7B763616" w14:textId="77777777" w:rsidR="00B97248" w:rsidRPr="00F94536" w:rsidRDefault="00B97248" w:rsidP="00E53378">
            <w:pPr>
              <w:pStyle w:val="TableParagraph"/>
              <w:rPr>
                <w:rFonts w:ascii="Times New Roman"/>
                <w:sz w:val="16"/>
              </w:rPr>
            </w:pPr>
          </w:p>
        </w:tc>
      </w:tr>
      <w:tr w:rsidR="00B97248" w:rsidRPr="00F94536" w14:paraId="3CE258A0" w14:textId="77777777" w:rsidTr="00E53378">
        <w:trPr>
          <w:trHeight w:val="215"/>
        </w:trPr>
        <w:tc>
          <w:tcPr>
            <w:tcW w:w="14400" w:type="dxa"/>
            <w:gridSpan w:val="5"/>
          </w:tcPr>
          <w:p w14:paraId="5941659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2C75615" w14:textId="77777777" w:rsidTr="00E53378">
        <w:trPr>
          <w:trHeight w:val="416"/>
        </w:trPr>
        <w:tc>
          <w:tcPr>
            <w:tcW w:w="1435" w:type="dxa"/>
          </w:tcPr>
          <w:p w14:paraId="526EB51C" w14:textId="77777777" w:rsidR="00B97248" w:rsidRPr="00F94536" w:rsidRDefault="00B97248" w:rsidP="00E53378">
            <w:pPr>
              <w:pStyle w:val="TableParagraph"/>
              <w:spacing w:before="5"/>
              <w:ind w:left="112"/>
              <w:rPr>
                <w:sz w:val="17"/>
              </w:rPr>
            </w:pPr>
            <w:r w:rsidRPr="00F94536">
              <w:rPr>
                <w:sz w:val="17"/>
              </w:rPr>
              <w:t>Inclusion</w:t>
            </w:r>
          </w:p>
          <w:p w14:paraId="7C26DBD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118" w:type="dxa"/>
            <w:gridSpan w:val="3"/>
          </w:tcPr>
          <w:p w14:paraId="79CCE427" w14:textId="77777777" w:rsidR="00B97248" w:rsidRPr="00F94536" w:rsidRDefault="00B97248" w:rsidP="00E53378">
            <w:pPr>
              <w:pStyle w:val="TableParagraph"/>
              <w:spacing w:before="5"/>
              <w:ind w:left="149"/>
              <w:rPr>
                <w:sz w:val="17"/>
              </w:rPr>
            </w:pPr>
            <w:r w:rsidRPr="00F94536">
              <w:rPr>
                <w:sz w:val="17"/>
              </w:rPr>
              <w:t>Children aged 7 to 12 years w ho w ere 20% to 100% overw eight and had at least 1 parent w ith a body mass index &gt; 25 w ere recruited through media</w:t>
            </w:r>
          </w:p>
          <w:p w14:paraId="4459A195" w14:textId="77777777" w:rsidR="00B97248" w:rsidRPr="00F94536" w:rsidRDefault="00B97248" w:rsidP="00E53378">
            <w:pPr>
              <w:pStyle w:val="TableParagraph"/>
              <w:spacing w:before="13" w:line="182" w:lineRule="exact"/>
              <w:ind w:left="149"/>
              <w:rPr>
                <w:sz w:val="17"/>
              </w:rPr>
            </w:pPr>
            <w:r w:rsidRPr="00F94536">
              <w:rPr>
                <w:sz w:val="17"/>
              </w:rPr>
              <w:t>announcements or advertisements and physician ref errals.</w:t>
            </w:r>
          </w:p>
        </w:tc>
        <w:tc>
          <w:tcPr>
            <w:tcW w:w="847" w:type="dxa"/>
          </w:tcPr>
          <w:p w14:paraId="3D989CE2" w14:textId="77777777" w:rsidR="00B97248" w:rsidRPr="00F94536" w:rsidRDefault="00B97248" w:rsidP="00E53378">
            <w:pPr>
              <w:pStyle w:val="TableParagraph"/>
              <w:rPr>
                <w:rFonts w:ascii="Times New Roman"/>
                <w:sz w:val="16"/>
              </w:rPr>
            </w:pPr>
          </w:p>
        </w:tc>
      </w:tr>
      <w:tr w:rsidR="00B97248" w:rsidRPr="00F94536" w14:paraId="4A42FD4C" w14:textId="77777777" w:rsidTr="00E53378">
        <w:trPr>
          <w:trHeight w:val="416"/>
        </w:trPr>
        <w:tc>
          <w:tcPr>
            <w:tcW w:w="1435" w:type="dxa"/>
          </w:tcPr>
          <w:p w14:paraId="543E1E26" w14:textId="77777777" w:rsidR="00B97248" w:rsidRPr="00F94536" w:rsidRDefault="00B97248" w:rsidP="00E53378">
            <w:pPr>
              <w:pStyle w:val="TableParagraph"/>
              <w:spacing w:before="5"/>
              <w:ind w:left="112"/>
              <w:rPr>
                <w:sz w:val="17"/>
              </w:rPr>
            </w:pPr>
            <w:r w:rsidRPr="00F94536">
              <w:rPr>
                <w:sz w:val="17"/>
              </w:rPr>
              <w:t>Exclusion</w:t>
            </w:r>
          </w:p>
          <w:p w14:paraId="6E176C5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5" w:type="dxa"/>
            <w:gridSpan w:val="4"/>
          </w:tcPr>
          <w:p w14:paraId="13A381CC" w14:textId="77777777" w:rsidR="00B97248" w:rsidRPr="00F94536" w:rsidRDefault="00B97248" w:rsidP="00E53378">
            <w:pPr>
              <w:pStyle w:val="TableParagraph"/>
              <w:spacing w:before="5"/>
              <w:ind w:left="149"/>
              <w:rPr>
                <w:sz w:val="17"/>
              </w:rPr>
            </w:pPr>
            <w:r w:rsidRPr="00F94536">
              <w:rPr>
                <w:sz w:val="17"/>
              </w:rPr>
              <w:t>Families w ere excluded if either the child or parent w as currently involved in psychological or w eight loss treat- ment, w as using appetite or w eight-affecting</w:t>
            </w:r>
          </w:p>
          <w:p w14:paraId="02B73A44" w14:textId="77777777" w:rsidR="00B97248" w:rsidRPr="00F94536" w:rsidRDefault="00B97248" w:rsidP="00E53378">
            <w:pPr>
              <w:pStyle w:val="TableParagraph"/>
              <w:spacing w:before="13" w:line="182" w:lineRule="exact"/>
              <w:ind w:left="149"/>
              <w:rPr>
                <w:sz w:val="17"/>
              </w:rPr>
            </w:pPr>
            <w:r w:rsidRPr="00F94536">
              <w:rPr>
                <w:sz w:val="17"/>
              </w:rPr>
              <w:t>medications, or had a psychiatric condition</w:t>
            </w:r>
            <w:r>
              <w:rPr>
                <w:sz w:val="17"/>
              </w:rPr>
              <w:t xml:space="preserve"> </w:t>
            </w:r>
            <w:r w:rsidRPr="00F94536">
              <w:rPr>
                <w:sz w:val="17"/>
              </w:rPr>
              <w:t>(eg, eating disorder, psychosis) that w ould interfere w ith participation.</w:t>
            </w:r>
          </w:p>
        </w:tc>
      </w:tr>
      <w:tr w:rsidR="00B97248" w:rsidRPr="00F94536" w14:paraId="3DD9F927" w14:textId="77777777" w:rsidTr="00E53378">
        <w:trPr>
          <w:trHeight w:val="406"/>
        </w:trPr>
        <w:tc>
          <w:tcPr>
            <w:tcW w:w="1435" w:type="dxa"/>
          </w:tcPr>
          <w:p w14:paraId="06FC281A" w14:textId="77777777" w:rsidR="00B97248" w:rsidRPr="00F94536" w:rsidRDefault="00B97248" w:rsidP="00E53378">
            <w:pPr>
              <w:pStyle w:val="TableParagraph"/>
              <w:spacing w:before="5"/>
              <w:ind w:left="112"/>
              <w:rPr>
                <w:sz w:val="17"/>
              </w:rPr>
            </w:pPr>
            <w:r w:rsidRPr="00F94536">
              <w:rPr>
                <w:sz w:val="17"/>
              </w:rPr>
              <w:t>Group</w:t>
            </w:r>
          </w:p>
          <w:p w14:paraId="129B2F9C"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5285" w:type="dxa"/>
          </w:tcPr>
          <w:p w14:paraId="667E360E" w14:textId="77777777" w:rsidR="00B97248" w:rsidRPr="00F94536" w:rsidRDefault="00B97248" w:rsidP="00E53378">
            <w:pPr>
              <w:pStyle w:val="TableParagraph"/>
              <w:spacing w:before="101"/>
              <w:ind w:left="149"/>
              <w:rPr>
                <w:sz w:val="17"/>
              </w:rPr>
            </w:pPr>
            <w:r w:rsidRPr="00F94536">
              <w:rPr>
                <w:sz w:val="17"/>
              </w:rPr>
              <w:t>Randomized</w:t>
            </w:r>
          </w:p>
        </w:tc>
        <w:tc>
          <w:tcPr>
            <w:tcW w:w="5249" w:type="dxa"/>
          </w:tcPr>
          <w:p w14:paraId="12ECB4BE" w14:textId="77777777" w:rsidR="00B97248" w:rsidRPr="00F94536" w:rsidRDefault="00B97248" w:rsidP="00E53378">
            <w:pPr>
              <w:pStyle w:val="TableParagraph"/>
              <w:rPr>
                <w:rFonts w:ascii="Times New Roman"/>
                <w:sz w:val="16"/>
              </w:rPr>
            </w:pPr>
          </w:p>
        </w:tc>
        <w:tc>
          <w:tcPr>
            <w:tcW w:w="1584" w:type="dxa"/>
          </w:tcPr>
          <w:p w14:paraId="1DDEA7F4" w14:textId="77777777" w:rsidR="00B97248" w:rsidRPr="00F94536" w:rsidRDefault="00B97248" w:rsidP="00E53378">
            <w:pPr>
              <w:pStyle w:val="TableParagraph"/>
              <w:rPr>
                <w:rFonts w:ascii="Times New Roman"/>
                <w:sz w:val="16"/>
              </w:rPr>
            </w:pPr>
          </w:p>
        </w:tc>
        <w:tc>
          <w:tcPr>
            <w:tcW w:w="847" w:type="dxa"/>
          </w:tcPr>
          <w:p w14:paraId="01DE07B2" w14:textId="77777777" w:rsidR="00B97248" w:rsidRPr="00F94536" w:rsidRDefault="00B97248" w:rsidP="00E53378">
            <w:pPr>
              <w:pStyle w:val="TableParagraph"/>
              <w:rPr>
                <w:rFonts w:ascii="Times New Roman"/>
                <w:sz w:val="16"/>
              </w:rPr>
            </w:pPr>
          </w:p>
        </w:tc>
      </w:tr>
      <w:tr w:rsidR="00B97248" w:rsidRPr="00F94536" w14:paraId="02C76BF5" w14:textId="77777777" w:rsidTr="00E53378">
        <w:trPr>
          <w:trHeight w:val="425"/>
        </w:trPr>
        <w:tc>
          <w:tcPr>
            <w:tcW w:w="1435" w:type="dxa"/>
          </w:tcPr>
          <w:p w14:paraId="6E381D91" w14:textId="77777777" w:rsidR="00B97248" w:rsidRPr="00F94536" w:rsidRDefault="00B97248" w:rsidP="00E53378">
            <w:pPr>
              <w:pStyle w:val="TableParagraph"/>
              <w:spacing w:line="194" w:lineRule="exact"/>
              <w:ind w:left="112"/>
              <w:rPr>
                <w:sz w:val="17"/>
              </w:rPr>
            </w:pPr>
            <w:r w:rsidRPr="00F94536">
              <w:rPr>
                <w:sz w:val="17"/>
              </w:rPr>
              <w:t>Special</w:t>
            </w:r>
          </w:p>
          <w:p w14:paraId="79D330B1" w14:textId="77777777" w:rsidR="00B97248" w:rsidRPr="00F94536" w:rsidRDefault="00B97248" w:rsidP="00E53378">
            <w:pPr>
              <w:pStyle w:val="TableParagraph"/>
              <w:spacing w:before="12"/>
              <w:ind w:left="112"/>
              <w:rPr>
                <w:sz w:val="17"/>
              </w:rPr>
            </w:pPr>
            <w:r w:rsidRPr="00F94536">
              <w:rPr>
                <w:sz w:val="17"/>
              </w:rPr>
              <w:t>Populations</w:t>
            </w:r>
          </w:p>
        </w:tc>
        <w:tc>
          <w:tcPr>
            <w:tcW w:w="5285" w:type="dxa"/>
          </w:tcPr>
          <w:p w14:paraId="36000198" w14:textId="77777777" w:rsidR="00B97248" w:rsidRPr="00F94536" w:rsidRDefault="00B97248" w:rsidP="00E53378">
            <w:pPr>
              <w:pStyle w:val="TableParagraph"/>
              <w:spacing w:before="11"/>
              <w:rPr>
                <w:rFonts w:ascii="Calibri"/>
                <w:b/>
                <w:sz w:val="16"/>
              </w:rPr>
            </w:pPr>
          </w:p>
          <w:p w14:paraId="3949F178" w14:textId="77777777" w:rsidR="00B97248" w:rsidRPr="00F94536" w:rsidRDefault="00B97248" w:rsidP="00E53378">
            <w:pPr>
              <w:pStyle w:val="TableParagraph"/>
              <w:ind w:left="149"/>
              <w:rPr>
                <w:sz w:val="17"/>
              </w:rPr>
            </w:pPr>
            <w:r w:rsidRPr="00F94536">
              <w:rPr>
                <w:sz w:val="17"/>
              </w:rPr>
              <w:t>None</w:t>
            </w:r>
          </w:p>
        </w:tc>
        <w:tc>
          <w:tcPr>
            <w:tcW w:w="5249" w:type="dxa"/>
          </w:tcPr>
          <w:p w14:paraId="64C16CD9" w14:textId="77777777" w:rsidR="00B97248" w:rsidRPr="00F94536" w:rsidRDefault="00B97248" w:rsidP="00E53378">
            <w:pPr>
              <w:pStyle w:val="TableParagraph"/>
              <w:rPr>
                <w:rFonts w:ascii="Times New Roman"/>
                <w:sz w:val="16"/>
              </w:rPr>
            </w:pPr>
          </w:p>
        </w:tc>
        <w:tc>
          <w:tcPr>
            <w:tcW w:w="1584" w:type="dxa"/>
          </w:tcPr>
          <w:p w14:paraId="6B799C04" w14:textId="77777777" w:rsidR="00B97248" w:rsidRPr="00F94536" w:rsidRDefault="00B97248" w:rsidP="00E53378">
            <w:pPr>
              <w:pStyle w:val="TableParagraph"/>
              <w:rPr>
                <w:rFonts w:ascii="Times New Roman"/>
                <w:sz w:val="16"/>
              </w:rPr>
            </w:pPr>
          </w:p>
        </w:tc>
        <w:tc>
          <w:tcPr>
            <w:tcW w:w="847" w:type="dxa"/>
          </w:tcPr>
          <w:p w14:paraId="336347D4" w14:textId="77777777" w:rsidR="00B97248" w:rsidRPr="00F94536" w:rsidRDefault="00B97248" w:rsidP="00E53378">
            <w:pPr>
              <w:pStyle w:val="TableParagraph"/>
              <w:rPr>
                <w:rFonts w:ascii="Times New Roman"/>
                <w:sz w:val="16"/>
              </w:rPr>
            </w:pPr>
          </w:p>
        </w:tc>
      </w:tr>
      <w:tr w:rsidR="00B97248" w:rsidRPr="00F94536" w14:paraId="64DE8134" w14:textId="77777777" w:rsidTr="00E53378">
        <w:trPr>
          <w:trHeight w:val="223"/>
        </w:trPr>
        <w:tc>
          <w:tcPr>
            <w:tcW w:w="1435" w:type="dxa"/>
          </w:tcPr>
          <w:p w14:paraId="3785449C" w14:textId="77777777" w:rsidR="00B97248" w:rsidRPr="00F94536" w:rsidRDefault="00B97248" w:rsidP="00E53378">
            <w:pPr>
              <w:pStyle w:val="TableParagraph"/>
              <w:rPr>
                <w:rFonts w:ascii="Times New Roman"/>
                <w:sz w:val="16"/>
              </w:rPr>
            </w:pPr>
          </w:p>
        </w:tc>
        <w:tc>
          <w:tcPr>
            <w:tcW w:w="5285" w:type="dxa"/>
          </w:tcPr>
          <w:p w14:paraId="0EA5EDC4" w14:textId="77777777" w:rsidR="00B97248" w:rsidRPr="00F94536" w:rsidRDefault="00B97248" w:rsidP="00E53378">
            <w:pPr>
              <w:pStyle w:val="TableParagraph"/>
              <w:spacing w:before="21" w:line="182" w:lineRule="exact"/>
              <w:ind w:left="149"/>
              <w:rPr>
                <w:sz w:val="17"/>
              </w:rPr>
            </w:pPr>
            <w:r w:rsidRPr="00F94536">
              <w:rPr>
                <w:sz w:val="17"/>
              </w:rPr>
              <w:t>Behavioral Skills Maintenance</w:t>
            </w:r>
          </w:p>
        </w:tc>
        <w:tc>
          <w:tcPr>
            <w:tcW w:w="5249" w:type="dxa"/>
          </w:tcPr>
          <w:p w14:paraId="0E9F4190" w14:textId="77777777" w:rsidR="00B97248" w:rsidRPr="00F94536" w:rsidRDefault="00B97248" w:rsidP="00E53378">
            <w:pPr>
              <w:pStyle w:val="TableParagraph"/>
              <w:spacing w:before="21" w:line="182" w:lineRule="exact"/>
              <w:ind w:left="112"/>
              <w:rPr>
                <w:sz w:val="17"/>
              </w:rPr>
            </w:pPr>
            <w:r w:rsidRPr="00F94536">
              <w:rPr>
                <w:sz w:val="17"/>
              </w:rPr>
              <w:t>Social Facilitation Maintenance</w:t>
            </w:r>
          </w:p>
        </w:tc>
        <w:tc>
          <w:tcPr>
            <w:tcW w:w="1584" w:type="dxa"/>
          </w:tcPr>
          <w:p w14:paraId="0EA2DE1F" w14:textId="77777777" w:rsidR="00B97248" w:rsidRPr="00F94536" w:rsidRDefault="00B97248" w:rsidP="00E53378">
            <w:pPr>
              <w:pStyle w:val="TableParagraph"/>
              <w:spacing w:before="21" w:line="182" w:lineRule="exact"/>
              <w:ind w:left="126"/>
              <w:rPr>
                <w:sz w:val="17"/>
              </w:rPr>
            </w:pPr>
            <w:r w:rsidRPr="00F94536">
              <w:rPr>
                <w:sz w:val="17"/>
              </w:rPr>
              <w:t>Control</w:t>
            </w:r>
          </w:p>
        </w:tc>
        <w:tc>
          <w:tcPr>
            <w:tcW w:w="847" w:type="dxa"/>
          </w:tcPr>
          <w:p w14:paraId="19301691" w14:textId="77777777" w:rsidR="00B97248" w:rsidRPr="00F94536" w:rsidRDefault="00B97248" w:rsidP="00E53378">
            <w:pPr>
              <w:pStyle w:val="TableParagraph"/>
              <w:spacing w:before="21" w:line="182" w:lineRule="exact"/>
              <w:ind w:left="174"/>
              <w:rPr>
                <w:sz w:val="17"/>
              </w:rPr>
            </w:pPr>
            <w:r w:rsidRPr="00F94536">
              <w:rPr>
                <w:sz w:val="17"/>
              </w:rPr>
              <w:t>Overall</w:t>
            </w:r>
          </w:p>
        </w:tc>
      </w:tr>
      <w:tr w:rsidR="00B97248" w:rsidRPr="00F94536" w14:paraId="1B753389" w14:textId="77777777" w:rsidTr="00E53378">
        <w:trPr>
          <w:trHeight w:val="200"/>
        </w:trPr>
        <w:tc>
          <w:tcPr>
            <w:tcW w:w="1435" w:type="dxa"/>
          </w:tcPr>
          <w:p w14:paraId="470FA180" w14:textId="77777777" w:rsidR="00B97248" w:rsidRPr="00F94536" w:rsidRDefault="00B97248" w:rsidP="00E53378">
            <w:pPr>
              <w:pStyle w:val="TableParagraph"/>
              <w:spacing w:before="5" w:line="174" w:lineRule="exact"/>
              <w:ind w:left="112"/>
              <w:rPr>
                <w:sz w:val="17"/>
              </w:rPr>
            </w:pPr>
            <w:r w:rsidRPr="00F94536">
              <w:rPr>
                <w:sz w:val="17"/>
              </w:rPr>
              <w:t>N</w:t>
            </w:r>
          </w:p>
        </w:tc>
        <w:tc>
          <w:tcPr>
            <w:tcW w:w="5285" w:type="dxa"/>
          </w:tcPr>
          <w:p w14:paraId="3DB37DC6" w14:textId="77777777" w:rsidR="00B97248" w:rsidRPr="00F94536" w:rsidRDefault="00B97248" w:rsidP="00E53378">
            <w:pPr>
              <w:pStyle w:val="TableParagraph"/>
              <w:spacing w:before="5" w:line="174" w:lineRule="exact"/>
              <w:ind w:left="149"/>
              <w:rPr>
                <w:sz w:val="17"/>
              </w:rPr>
            </w:pPr>
            <w:r w:rsidRPr="00F94536">
              <w:rPr>
                <w:sz w:val="17"/>
              </w:rPr>
              <w:t>51</w:t>
            </w:r>
          </w:p>
        </w:tc>
        <w:tc>
          <w:tcPr>
            <w:tcW w:w="5249" w:type="dxa"/>
          </w:tcPr>
          <w:p w14:paraId="29ECD957" w14:textId="77777777" w:rsidR="00B97248" w:rsidRPr="00F94536" w:rsidRDefault="00B97248" w:rsidP="00E53378">
            <w:pPr>
              <w:pStyle w:val="TableParagraph"/>
              <w:spacing w:before="5" w:line="174" w:lineRule="exact"/>
              <w:ind w:left="112"/>
              <w:rPr>
                <w:sz w:val="17"/>
              </w:rPr>
            </w:pPr>
            <w:r w:rsidRPr="00F94536">
              <w:rPr>
                <w:sz w:val="17"/>
              </w:rPr>
              <w:t>50</w:t>
            </w:r>
          </w:p>
        </w:tc>
        <w:tc>
          <w:tcPr>
            <w:tcW w:w="1584" w:type="dxa"/>
          </w:tcPr>
          <w:p w14:paraId="7E5AB239" w14:textId="77777777" w:rsidR="00B97248" w:rsidRPr="00F94536" w:rsidRDefault="00B97248" w:rsidP="00E53378">
            <w:pPr>
              <w:pStyle w:val="TableParagraph"/>
              <w:spacing w:before="5" w:line="174" w:lineRule="exact"/>
              <w:ind w:left="126"/>
              <w:rPr>
                <w:sz w:val="17"/>
              </w:rPr>
            </w:pPr>
            <w:r w:rsidRPr="00F94536">
              <w:rPr>
                <w:sz w:val="17"/>
              </w:rPr>
              <w:t>49</w:t>
            </w:r>
          </w:p>
        </w:tc>
        <w:tc>
          <w:tcPr>
            <w:tcW w:w="847" w:type="dxa"/>
          </w:tcPr>
          <w:p w14:paraId="787429D1" w14:textId="77777777" w:rsidR="00B97248" w:rsidRPr="00F94536" w:rsidRDefault="00B97248" w:rsidP="00E53378">
            <w:pPr>
              <w:pStyle w:val="TableParagraph"/>
              <w:spacing w:before="5" w:line="174" w:lineRule="exact"/>
              <w:ind w:left="174"/>
              <w:rPr>
                <w:sz w:val="17"/>
              </w:rPr>
            </w:pPr>
            <w:r w:rsidRPr="00F94536">
              <w:rPr>
                <w:sz w:val="17"/>
              </w:rPr>
              <w:t>150</w:t>
            </w:r>
          </w:p>
        </w:tc>
      </w:tr>
      <w:tr w:rsidR="00B97248" w:rsidRPr="00F94536" w14:paraId="4250165E" w14:textId="77777777" w:rsidTr="00E53378">
        <w:trPr>
          <w:trHeight w:val="200"/>
        </w:trPr>
        <w:tc>
          <w:tcPr>
            <w:tcW w:w="1435" w:type="dxa"/>
          </w:tcPr>
          <w:p w14:paraId="7A46C4F1" w14:textId="77777777" w:rsidR="00B97248" w:rsidRPr="00F94536" w:rsidRDefault="00B97248" w:rsidP="00E53378">
            <w:pPr>
              <w:pStyle w:val="TableParagraph"/>
              <w:spacing w:line="180" w:lineRule="exact"/>
              <w:ind w:left="112"/>
              <w:rPr>
                <w:sz w:val="17"/>
              </w:rPr>
            </w:pPr>
            <w:r w:rsidRPr="00F94536">
              <w:rPr>
                <w:sz w:val="17"/>
              </w:rPr>
              <w:t>Sex</w:t>
            </w:r>
          </w:p>
        </w:tc>
        <w:tc>
          <w:tcPr>
            <w:tcW w:w="5285" w:type="dxa"/>
          </w:tcPr>
          <w:p w14:paraId="07FE37E8" w14:textId="77777777" w:rsidR="00B97248" w:rsidRPr="00F94536" w:rsidRDefault="00B97248" w:rsidP="00E53378">
            <w:pPr>
              <w:pStyle w:val="TableParagraph"/>
              <w:spacing w:line="180" w:lineRule="exact"/>
              <w:ind w:left="149"/>
              <w:rPr>
                <w:sz w:val="17"/>
              </w:rPr>
            </w:pPr>
            <w:r w:rsidRPr="00F94536">
              <w:rPr>
                <w:sz w:val="17"/>
              </w:rPr>
              <w:t>72.5% female</w:t>
            </w:r>
          </w:p>
        </w:tc>
        <w:tc>
          <w:tcPr>
            <w:tcW w:w="5249" w:type="dxa"/>
          </w:tcPr>
          <w:p w14:paraId="3EB3778E" w14:textId="77777777" w:rsidR="00B97248" w:rsidRPr="00F94536" w:rsidRDefault="00B97248" w:rsidP="00E53378">
            <w:pPr>
              <w:pStyle w:val="TableParagraph"/>
              <w:spacing w:line="180" w:lineRule="exact"/>
              <w:ind w:left="112"/>
              <w:rPr>
                <w:sz w:val="17"/>
              </w:rPr>
            </w:pPr>
            <w:r w:rsidRPr="00F94536">
              <w:rPr>
                <w:sz w:val="17"/>
              </w:rPr>
              <w:t>70.0% female</w:t>
            </w:r>
          </w:p>
        </w:tc>
        <w:tc>
          <w:tcPr>
            <w:tcW w:w="1584" w:type="dxa"/>
          </w:tcPr>
          <w:p w14:paraId="05FE45E0" w14:textId="77777777" w:rsidR="00B97248" w:rsidRPr="00F94536" w:rsidRDefault="00B97248" w:rsidP="00E53378">
            <w:pPr>
              <w:pStyle w:val="TableParagraph"/>
              <w:spacing w:line="180" w:lineRule="exact"/>
              <w:ind w:left="126"/>
              <w:rPr>
                <w:sz w:val="17"/>
              </w:rPr>
            </w:pPr>
            <w:r w:rsidRPr="00F94536">
              <w:rPr>
                <w:sz w:val="17"/>
              </w:rPr>
              <w:t>65.3% female</w:t>
            </w:r>
          </w:p>
        </w:tc>
        <w:tc>
          <w:tcPr>
            <w:tcW w:w="847" w:type="dxa"/>
          </w:tcPr>
          <w:p w14:paraId="06CB5A33" w14:textId="77777777" w:rsidR="00B97248" w:rsidRPr="00F94536" w:rsidRDefault="00B97248" w:rsidP="00E53378">
            <w:pPr>
              <w:pStyle w:val="TableParagraph"/>
              <w:spacing w:line="180" w:lineRule="exact"/>
              <w:ind w:left="174"/>
              <w:rPr>
                <w:sz w:val="17"/>
              </w:rPr>
            </w:pPr>
            <w:r w:rsidRPr="00F94536">
              <w:rPr>
                <w:sz w:val="17"/>
              </w:rPr>
              <w:t>NR</w:t>
            </w:r>
          </w:p>
        </w:tc>
      </w:tr>
      <w:tr w:rsidR="00B97248" w:rsidRPr="00F94536" w14:paraId="00A9ABD5" w14:textId="77777777" w:rsidTr="00E53378">
        <w:trPr>
          <w:trHeight w:val="207"/>
        </w:trPr>
        <w:tc>
          <w:tcPr>
            <w:tcW w:w="1435" w:type="dxa"/>
          </w:tcPr>
          <w:p w14:paraId="1576E4B3" w14:textId="77777777" w:rsidR="00B97248" w:rsidRPr="00F94536" w:rsidRDefault="00B97248" w:rsidP="00E53378">
            <w:pPr>
              <w:pStyle w:val="TableParagraph"/>
              <w:spacing w:before="5" w:line="182" w:lineRule="exact"/>
              <w:ind w:left="112"/>
              <w:rPr>
                <w:sz w:val="17"/>
              </w:rPr>
            </w:pPr>
            <w:r w:rsidRPr="00F94536">
              <w:rPr>
                <w:sz w:val="17"/>
              </w:rPr>
              <w:t>Age</w:t>
            </w:r>
          </w:p>
        </w:tc>
        <w:tc>
          <w:tcPr>
            <w:tcW w:w="5285" w:type="dxa"/>
          </w:tcPr>
          <w:p w14:paraId="0D30649F" w14:textId="77777777" w:rsidR="00B97248" w:rsidRPr="00F94536" w:rsidRDefault="00B97248" w:rsidP="00E53378">
            <w:pPr>
              <w:pStyle w:val="TableParagraph"/>
              <w:spacing w:before="5" w:line="182" w:lineRule="exact"/>
              <w:ind w:left="149"/>
              <w:rPr>
                <w:sz w:val="17"/>
              </w:rPr>
            </w:pPr>
            <w:r w:rsidRPr="00F94536">
              <w:rPr>
                <w:sz w:val="17"/>
              </w:rPr>
              <w:t>9.9</w:t>
            </w:r>
          </w:p>
        </w:tc>
        <w:tc>
          <w:tcPr>
            <w:tcW w:w="5249" w:type="dxa"/>
          </w:tcPr>
          <w:p w14:paraId="1490E714" w14:textId="77777777" w:rsidR="00B97248" w:rsidRPr="00F94536" w:rsidRDefault="00B97248" w:rsidP="00E53378">
            <w:pPr>
              <w:pStyle w:val="TableParagraph"/>
              <w:spacing w:before="5" w:line="182" w:lineRule="exact"/>
              <w:ind w:left="112"/>
              <w:rPr>
                <w:sz w:val="17"/>
              </w:rPr>
            </w:pPr>
            <w:r w:rsidRPr="00F94536">
              <w:rPr>
                <w:sz w:val="17"/>
              </w:rPr>
              <w:t>9.9</w:t>
            </w:r>
          </w:p>
        </w:tc>
        <w:tc>
          <w:tcPr>
            <w:tcW w:w="1584" w:type="dxa"/>
          </w:tcPr>
          <w:p w14:paraId="15FDB067" w14:textId="77777777" w:rsidR="00B97248" w:rsidRPr="00F94536" w:rsidRDefault="00B97248" w:rsidP="00E53378">
            <w:pPr>
              <w:pStyle w:val="TableParagraph"/>
              <w:spacing w:before="5" w:line="182" w:lineRule="exact"/>
              <w:ind w:left="126"/>
              <w:rPr>
                <w:sz w:val="17"/>
              </w:rPr>
            </w:pPr>
            <w:r w:rsidRPr="00F94536">
              <w:rPr>
                <w:sz w:val="17"/>
              </w:rPr>
              <w:t>9.8</w:t>
            </w:r>
          </w:p>
        </w:tc>
        <w:tc>
          <w:tcPr>
            <w:tcW w:w="847" w:type="dxa"/>
          </w:tcPr>
          <w:p w14:paraId="4065137E" w14:textId="77777777" w:rsidR="00B97248" w:rsidRPr="00F94536" w:rsidRDefault="00B97248" w:rsidP="00E53378">
            <w:pPr>
              <w:pStyle w:val="TableParagraph"/>
              <w:spacing w:before="5" w:line="182" w:lineRule="exact"/>
              <w:ind w:left="174"/>
              <w:rPr>
                <w:sz w:val="17"/>
              </w:rPr>
            </w:pPr>
            <w:r w:rsidRPr="00F94536">
              <w:rPr>
                <w:sz w:val="17"/>
              </w:rPr>
              <w:t>NR</w:t>
            </w:r>
          </w:p>
        </w:tc>
      </w:tr>
      <w:tr w:rsidR="00B97248" w:rsidRPr="00F94536" w14:paraId="3F832E6E" w14:textId="77777777" w:rsidTr="00E53378">
        <w:trPr>
          <w:trHeight w:val="832"/>
        </w:trPr>
        <w:tc>
          <w:tcPr>
            <w:tcW w:w="1435" w:type="dxa"/>
          </w:tcPr>
          <w:p w14:paraId="0831C2CE" w14:textId="77777777" w:rsidR="00B97248" w:rsidRPr="00F94536" w:rsidRDefault="00B97248" w:rsidP="00E53378">
            <w:pPr>
              <w:pStyle w:val="TableParagraph"/>
              <w:spacing w:before="8"/>
              <w:rPr>
                <w:rFonts w:ascii="Calibri"/>
                <w:b/>
                <w:sz w:val="26"/>
              </w:rPr>
            </w:pPr>
          </w:p>
          <w:p w14:paraId="780B03B1" w14:textId="77777777" w:rsidR="00B97248" w:rsidRPr="00F94536" w:rsidRDefault="00B97248" w:rsidP="00E53378">
            <w:pPr>
              <w:pStyle w:val="TableParagraph"/>
              <w:ind w:left="112"/>
              <w:rPr>
                <w:sz w:val="17"/>
              </w:rPr>
            </w:pPr>
            <w:r w:rsidRPr="00F94536">
              <w:rPr>
                <w:sz w:val="17"/>
              </w:rPr>
              <w:t>Race</w:t>
            </w:r>
          </w:p>
        </w:tc>
        <w:tc>
          <w:tcPr>
            <w:tcW w:w="5285" w:type="dxa"/>
          </w:tcPr>
          <w:p w14:paraId="5999A51B" w14:textId="77777777" w:rsidR="00B97248" w:rsidRPr="00F94536" w:rsidRDefault="00B97248" w:rsidP="00E53378">
            <w:pPr>
              <w:pStyle w:val="TableParagraph"/>
              <w:spacing w:before="8"/>
              <w:rPr>
                <w:rFonts w:ascii="Calibri"/>
                <w:b/>
                <w:sz w:val="26"/>
              </w:rPr>
            </w:pPr>
          </w:p>
          <w:p w14:paraId="765FF285" w14:textId="77777777" w:rsidR="00B97248" w:rsidRPr="00F94536" w:rsidRDefault="00B97248" w:rsidP="00E53378">
            <w:pPr>
              <w:pStyle w:val="TableParagraph"/>
              <w:ind w:left="149"/>
              <w:rPr>
                <w:sz w:val="17"/>
              </w:rPr>
            </w:pPr>
            <w:r w:rsidRPr="00F94536">
              <w:rPr>
                <w:sz w:val="17"/>
              </w:rPr>
              <w:t>5.9% black, 70.6% w hite, 21.6% Hispanic, 2.0% other</w:t>
            </w:r>
          </w:p>
        </w:tc>
        <w:tc>
          <w:tcPr>
            <w:tcW w:w="5249" w:type="dxa"/>
          </w:tcPr>
          <w:p w14:paraId="59E7BFDE" w14:textId="77777777" w:rsidR="00B97248" w:rsidRPr="00F94536" w:rsidRDefault="00B97248" w:rsidP="00E53378">
            <w:pPr>
              <w:pStyle w:val="TableParagraph"/>
              <w:spacing w:before="8"/>
              <w:rPr>
                <w:rFonts w:ascii="Calibri"/>
                <w:b/>
                <w:sz w:val="26"/>
              </w:rPr>
            </w:pPr>
          </w:p>
          <w:p w14:paraId="2AB882B0" w14:textId="77777777" w:rsidR="00B97248" w:rsidRPr="00F94536" w:rsidRDefault="00B97248" w:rsidP="00E53378">
            <w:pPr>
              <w:pStyle w:val="TableParagraph"/>
              <w:ind w:left="112"/>
              <w:rPr>
                <w:sz w:val="17"/>
              </w:rPr>
            </w:pPr>
            <w:r w:rsidRPr="00F94536">
              <w:rPr>
                <w:sz w:val="17"/>
              </w:rPr>
              <w:t>14.0% black, 64.0% w hite, 16.0% Hispanic, 6.0% other</w:t>
            </w:r>
          </w:p>
        </w:tc>
        <w:tc>
          <w:tcPr>
            <w:tcW w:w="1584" w:type="dxa"/>
          </w:tcPr>
          <w:p w14:paraId="037A6804" w14:textId="77777777" w:rsidR="00B97248" w:rsidRPr="00F94536" w:rsidRDefault="00B97248" w:rsidP="00E53378">
            <w:pPr>
              <w:pStyle w:val="TableParagraph"/>
              <w:spacing w:before="5"/>
              <w:ind w:left="126"/>
              <w:rPr>
                <w:sz w:val="17"/>
              </w:rPr>
            </w:pPr>
            <w:r w:rsidRPr="00F94536">
              <w:rPr>
                <w:sz w:val="17"/>
              </w:rPr>
              <w:t>2.0% black,</w:t>
            </w:r>
          </w:p>
          <w:p w14:paraId="09F51F46" w14:textId="77777777" w:rsidR="00B97248" w:rsidRPr="00F94536" w:rsidRDefault="00B97248" w:rsidP="00E53378">
            <w:pPr>
              <w:pStyle w:val="TableParagraph"/>
              <w:spacing w:before="13"/>
              <w:ind w:left="126"/>
              <w:rPr>
                <w:sz w:val="17"/>
              </w:rPr>
            </w:pPr>
            <w:r w:rsidRPr="00F94536">
              <w:rPr>
                <w:sz w:val="17"/>
              </w:rPr>
              <w:t>77.6% w hite,</w:t>
            </w:r>
          </w:p>
          <w:p w14:paraId="1BBD6E4A" w14:textId="77777777" w:rsidR="00B97248" w:rsidRPr="00F94536" w:rsidRDefault="00B97248" w:rsidP="00E53378">
            <w:pPr>
              <w:pStyle w:val="TableParagraph"/>
              <w:spacing w:before="12"/>
              <w:ind w:left="126"/>
              <w:rPr>
                <w:sz w:val="17"/>
              </w:rPr>
            </w:pPr>
            <w:r w:rsidRPr="00F94536">
              <w:rPr>
                <w:sz w:val="17"/>
              </w:rPr>
              <w:t>18.4% black,</w:t>
            </w:r>
          </w:p>
          <w:p w14:paraId="4D3CC6A7" w14:textId="77777777" w:rsidR="00B97248" w:rsidRPr="00F94536" w:rsidRDefault="00B97248" w:rsidP="00E53378">
            <w:pPr>
              <w:pStyle w:val="TableParagraph"/>
              <w:spacing w:before="13" w:line="182" w:lineRule="exact"/>
              <w:ind w:left="126"/>
              <w:rPr>
                <w:sz w:val="17"/>
              </w:rPr>
            </w:pPr>
            <w:r w:rsidRPr="00F94536">
              <w:rPr>
                <w:sz w:val="17"/>
              </w:rPr>
              <w:t>2.0% other</w:t>
            </w:r>
          </w:p>
        </w:tc>
        <w:tc>
          <w:tcPr>
            <w:tcW w:w="847" w:type="dxa"/>
          </w:tcPr>
          <w:p w14:paraId="2F9DD03B" w14:textId="77777777" w:rsidR="00B97248" w:rsidRPr="00F94536" w:rsidRDefault="00B97248" w:rsidP="00E53378">
            <w:pPr>
              <w:pStyle w:val="TableParagraph"/>
              <w:spacing w:before="8"/>
              <w:rPr>
                <w:rFonts w:ascii="Calibri"/>
                <w:b/>
                <w:sz w:val="26"/>
              </w:rPr>
            </w:pPr>
          </w:p>
          <w:p w14:paraId="544A3FEC" w14:textId="77777777" w:rsidR="00B97248" w:rsidRPr="00F94536" w:rsidRDefault="00B97248" w:rsidP="00E53378">
            <w:pPr>
              <w:pStyle w:val="TableParagraph"/>
              <w:ind w:left="174"/>
              <w:rPr>
                <w:sz w:val="17"/>
              </w:rPr>
            </w:pPr>
            <w:r w:rsidRPr="00F94536">
              <w:rPr>
                <w:sz w:val="17"/>
              </w:rPr>
              <w:t>NR</w:t>
            </w:r>
          </w:p>
        </w:tc>
      </w:tr>
      <w:tr w:rsidR="00B97248" w:rsidRPr="00F94536" w14:paraId="4011F99B" w14:textId="77777777" w:rsidTr="00E53378">
        <w:trPr>
          <w:trHeight w:val="215"/>
        </w:trPr>
        <w:tc>
          <w:tcPr>
            <w:tcW w:w="1435" w:type="dxa"/>
          </w:tcPr>
          <w:p w14:paraId="269908CE" w14:textId="77777777" w:rsidR="00B97248" w:rsidRPr="00F94536" w:rsidRDefault="00B97248" w:rsidP="00E53378">
            <w:pPr>
              <w:pStyle w:val="TableParagraph"/>
              <w:spacing w:before="5" w:line="190" w:lineRule="exact"/>
              <w:ind w:left="112"/>
              <w:rPr>
                <w:sz w:val="17"/>
              </w:rPr>
            </w:pPr>
            <w:r w:rsidRPr="00F94536">
              <w:rPr>
                <w:sz w:val="17"/>
              </w:rPr>
              <w:t>BMI</w:t>
            </w:r>
          </w:p>
        </w:tc>
        <w:tc>
          <w:tcPr>
            <w:tcW w:w="5285" w:type="dxa"/>
          </w:tcPr>
          <w:p w14:paraId="57F38E51" w14:textId="77777777" w:rsidR="00B97248" w:rsidRPr="00F94536" w:rsidRDefault="00B97248" w:rsidP="00E53378">
            <w:pPr>
              <w:pStyle w:val="TableParagraph"/>
              <w:spacing w:before="5" w:line="190" w:lineRule="exact"/>
              <w:ind w:left="149"/>
              <w:rPr>
                <w:sz w:val="17"/>
              </w:rPr>
            </w:pPr>
            <w:r w:rsidRPr="00F94536">
              <w:rPr>
                <w:sz w:val="17"/>
              </w:rPr>
              <w:t>27.1</w:t>
            </w:r>
          </w:p>
        </w:tc>
        <w:tc>
          <w:tcPr>
            <w:tcW w:w="5249" w:type="dxa"/>
          </w:tcPr>
          <w:p w14:paraId="35A79E35" w14:textId="77777777" w:rsidR="00B97248" w:rsidRPr="00F94536" w:rsidRDefault="00B97248" w:rsidP="00E53378">
            <w:pPr>
              <w:pStyle w:val="TableParagraph"/>
              <w:spacing w:before="5" w:line="190" w:lineRule="exact"/>
              <w:ind w:left="112"/>
              <w:rPr>
                <w:sz w:val="17"/>
              </w:rPr>
            </w:pPr>
            <w:r w:rsidRPr="00F94536">
              <w:rPr>
                <w:sz w:val="17"/>
              </w:rPr>
              <w:t>28.2</w:t>
            </w:r>
          </w:p>
        </w:tc>
        <w:tc>
          <w:tcPr>
            <w:tcW w:w="1584" w:type="dxa"/>
          </w:tcPr>
          <w:p w14:paraId="7A6D167D" w14:textId="77777777" w:rsidR="00B97248" w:rsidRPr="00F94536" w:rsidRDefault="00B97248" w:rsidP="00E53378">
            <w:pPr>
              <w:pStyle w:val="TableParagraph"/>
              <w:spacing w:before="5" w:line="190" w:lineRule="exact"/>
              <w:ind w:left="126"/>
              <w:rPr>
                <w:sz w:val="17"/>
              </w:rPr>
            </w:pPr>
            <w:r w:rsidRPr="00F94536">
              <w:rPr>
                <w:sz w:val="17"/>
              </w:rPr>
              <w:t>27.3</w:t>
            </w:r>
          </w:p>
        </w:tc>
        <w:tc>
          <w:tcPr>
            <w:tcW w:w="847" w:type="dxa"/>
          </w:tcPr>
          <w:p w14:paraId="4604C54D" w14:textId="77777777" w:rsidR="00B97248" w:rsidRPr="00F94536" w:rsidRDefault="00B97248" w:rsidP="00E53378">
            <w:pPr>
              <w:pStyle w:val="TableParagraph"/>
              <w:spacing w:before="5" w:line="190" w:lineRule="exact"/>
              <w:ind w:left="174"/>
              <w:rPr>
                <w:sz w:val="17"/>
              </w:rPr>
            </w:pPr>
            <w:r w:rsidRPr="00F94536">
              <w:rPr>
                <w:sz w:val="17"/>
              </w:rPr>
              <w:t>NR</w:t>
            </w:r>
          </w:p>
        </w:tc>
      </w:tr>
      <w:tr w:rsidR="00B97248" w:rsidRPr="00F94536" w14:paraId="2CB513A8" w14:textId="77777777" w:rsidTr="00E53378">
        <w:trPr>
          <w:trHeight w:val="215"/>
        </w:trPr>
        <w:tc>
          <w:tcPr>
            <w:tcW w:w="6720" w:type="dxa"/>
            <w:gridSpan w:val="2"/>
          </w:tcPr>
          <w:p w14:paraId="0CA198F6" w14:textId="77777777" w:rsidR="00B97248" w:rsidRPr="00F94536" w:rsidRDefault="00B97248" w:rsidP="00E53378">
            <w:pPr>
              <w:pStyle w:val="TableParagraph"/>
              <w:tabs>
                <w:tab w:val="left" w:pos="14399"/>
              </w:tabs>
              <w:spacing w:before="13" w:line="182" w:lineRule="exact"/>
              <w:ind w:right="-769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249" w:type="dxa"/>
          </w:tcPr>
          <w:p w14:paraId="2E75CD31" w14:textId="77777777" w:rsidR="00B97248" w:rsidRPr="00F94536" w:rsidRDefault="00B97248" w:rsidP="00E53378">
            <w:pPr>
              <w:pStyle w:val="TableParagraph"/>
              <w:rPr>
                <w:rFonts w:ascii="Times New Roman"/>
                <w:sz w:val="14"/>
              </w:rPr>
            </w:pPr>
          </w:p>
        </w:tc>
        <w:tc>
          <w:tcPr>
            <w:tcW w:w="1584" w:type="dxa"/>
            <w:shd w:val="clear" w:color="auto" w:fill="8D176B"/>
          </w:tcPr>
          <w:p w14:paraId="784D90A3" w14:textId="77777777" w:rsidR="00B97248" w:rsidRPr="00F94536" w:rsidRDefault="00B97248" w:rsidP="00E53378">
            <w:pPr>
              <w:pStyle w:val="TableParagraph"/>
              <w:rPr>
                <w:rFonts w:ascii="Times New Roman"/>
                <w:sz w:val="14"/>
              </w:rPr>
            </w:pPr>
          </w:p>
        </w:tc>
        <w:tc>
          <w:tcPr>
            <w:tcW w:w="847" w:type="dxa"/>
          </w:tcPr>
          <w:p w14:paraId="52B2B420" w14:textId="77777777" w:rsidR="00B97248" w:rsidRPr="00F94536" w:rsidRDefault="00B97248" w:rsidP="00E53378">
            <w:pPr>
              <w:pStyle w:val="TableParagraph"/>
              <w:rPr>
                <w:rFonts w:ascii="Times New Roman"/>
                <w:sz w:val="14"/>
              </w:rPr>
            </w:pPr>
          </w:p>
        </w:tc>
      </w:tr>
      <w:tr w:rsidR="00B97248" w:rsidRPr="00F94536" w14:paraId="430AB9DF" w14:textId="77777777" w:rsidTr="00E53378">
        <w:trPr>
          <w:trHeight w:val="208"/>
        </w:trPr>
        <w:tc>
          <w:tcPr>
            <w:tcW w:w="1435" w:type="dxa"/>
          </w:tcPr>
          <w:p w14:paraId="39BFDA51" w14:textId="77777777" w:rsidR="00B97248" w:rsidRPr="00F94536" w:rsidRDefault="00B97248" w:rsidP="00E53378">
            <w:pPr>
              <w:pStyle w:val="TableParagraph"/>
              <w:rPr>
                <w:rFonts w:ascii="Times New Roman"/>
                <w:sz w:val="14"/>
              </w:rPr>
            </w:pPr>
          </w:p>
        </w:tc>
        <w:tc>
          <w:tcPr>
            <w:tcW w:w="5285" w:type="dxa"/>
          </w:tcPr>
          <w:p w14:paraId="10271771" w14:textId="77777777" w:rsidR="00B97248" w:rsidRPr="00F94536" w:rsidRDefault="00B97248" w:rsidP="00E53378">
            <w:pPr>
              <w:pStyle w:val="TableParagraph"/>
              <w:spacing w:before="5" w:line="182" w:lineRule="exact"/>
              <w:ind w:left="149"/>
              <w:rPr>
                <w:sz w:val="17"/>
              </w:rPr>
            </w:pPr>
            <w:r w:rsidRPr="00F94536">
              <w:rPr>
                <w:sz w:val="17"/>
              </w:rPr>
              <w:t>Behavioral Skills Maintenance</w:t>
            </w:r>
          </w:p>
        </w:tc>
        <w:tc>
          <w:tcPr>
            <w:tcW w:w="5249" w:type="dxa"/>
          </w:tcPr>
          <w:p w14:paraId="46BAFE80" w14:textId="77777777" w:rsidR="00B97248" w:rsidRPr="00F94536" w:rsidRDefault="00B97248" w:rsidP="00E53378">
            <w:pPr>
              <w:pStyle w:val="TableParagraph"/>
              <w:spacing w:before="5" w:line="182" w:lineRule="exact"/>
              <w:ind w:left="112"/>
              <w:rPr>
                <w:sz w:val="17"/>
              </w:rPr>
            </w:pPr>
            <w:r w:rsidRPr="00F94536">
              <w:rPr>
                <w:sz w:val="17"/>
              </w:rPr>
              <w:t>Social Facilitation Maintenance</w:t>
            </w:r>
          </w:p>
        </w:tc>
        <w:tc>
          <w:tcPr>
            <w:tcW w:w="1584" w:type="dxa"/>
          </w:tcPr>
          <w:p w14:paraId="0EC25409" w14:textId="77777777" w:rsidR="00B97248" w:rsidRPr="00F94536" w:rsidRDefault="00B97248" w:rsidP="00E53378">
            <w:pPr>
              <w:pStyle w:val="TableParagraph"/>
              <w:spacing w:before="5" w:line="182" w:lineRule="exact"/>
              <w:ind w:left="126"/>
              <w:rPr>
                <w:sz w:val="17"/>
              </w:rPr>
            </w:pPr>
            <w:r w:rsidRPr="00F94536">
              <w:rPr>
                <w:sz w:val="17"/>
              </w:rPr>
              <w:t>Control</w:t>
            </w:r>
          </w:p>
        </w:tc>
        <w:tc>
          <w:tcPr>
            <w:tcW w:w="847" w:type="dxa"/>
          </w:tcPr>
          <w:p w14:paraId="501EA773" w14:textId="77777777" w:rsidR="00B97248" w:rsidRPr="00F94536" w:rsidRDefault="00B97248" w:rsidP="00E53378">
            <w:pPr>
              <w:pStyle w:val="TableParagraph"/>
              <w:rPr>
                <w:rFonts w:ascii="Times New Roman"/>
                <w:sz w:val="14"/>
              </w:rPr>
            </w:pPr>
          </w:p>
        </w:tc>
      </w:tr>
      <w:tr w:rsidR="00B97248" w:rsidRPr="00F94536" w14:paraId="41362062" w14:textId="77777777" w:rsidTr="00E53378">
        <w:trPr>
          <w:trHeight w:val="3098"/>
        </w:trPr>
        <w:tc>
          <w:tcPr>
            <w:tcW w:w="1435" w:type="dxa"/>
          </w:tcPr>
          <w:p w14:paraId="0D898AB7" w14:textId="77777777" w:rsidR="00B97248" w:rsidRPr="00F94536" w:rsidRDefault="00B97248" w:rsidP="00E53378">
            <w:pPr>
              <w:pStyle w:val="TableParagraph"/>
              <w:rPr>
                <w:rFonts w:ascii="Calibri"/>
                <w:b/>
                <w:sz w:val="20"/>
              </w:rPr>
            </w:pPr>
          </w:p>
          <w:p w14:paraId="709B34C4" w14:textId="77777777" w:rsidR="00B97248" w:rsidRPr="00F94536" w:rsidRDefault="00B97248" w:rsidP="00E53378">
            <w:pPr>
              <w:pStyle w:val="TableParagraph"/>
              <w:rPr>
                <w:rFonts w:ascii="Calibri"/>
                <w:b/>
                <w:sz w:val="20"/>
              </w:rPr>
            </w:pPr>
          </w:p>
          <w:p w14:paraId="0D443C71" w14:textId="77777777" w:rsidR="00B97248" w:rsidRPr="00F94536" w:rsidRDefault="00B97248" w:rsidP="00E53378">
            <w:pPr>
              <w:pStyle w:val="TableParagraph"/>
              <w:rPr>
                <w:rFonts w:ascii="Calibri"/>
                <w:b/>
                <w:sz w:val="20"/>
              </w:rPr>
            </w:pPr>
          </w:p>
          <w:p w14:paraId="0DCF6AA2" w14:textId="77777777" w:rsidR="00B97248" w:rsidRPr="00F94536" w:rsidRDefault="00B97248" w:rsidP="00E53378">
            <w:pPr>
              <w:pStyle w:val="TableParagraph"/>
              <w:rPr>
                <w:rFonts w:ascii="Calibri"/>
                <w:b/>
                <w:sz w:val="20"/>
              </w:rPr>
            </w:pPr>
          </w:p>
          <w:p w14:paraId="693A8970" w14:textId="77777777" w:rsidR="00B97248" w:rsidRPr="00F94536" w:rsidRDefault="00B97248" w:rsidP="00E53378">
            <w:pPr>
              <w:pStyle w:val="TableParagraph"/>
              <w:spacing w:before="8"/>
              <w:rPr>
                <w:rFonts w:ascii="Calibri"/>
                <w:b/>
              </w:rPr>
            </w:pPr>
          </w:p>
          <w:p w14:paraId="05B77D8F" w14:textId="77777777" w:rsidR="00B97248" w:rsidRPr="00F94536" w:rsidRDefault="00B97248" w:rsidP="00E53378">
            <w:pPr>
              <w:pStyle w:val="TableParagraph"/>
              <w:spacing w:line="254" w:lineRule="auto"/>
              <w:ind w:left="112" w:right="142"/>
              <w:rPr>
                <w:sz w:val="17"/>
              </w:rPr>
            </w:pPr>
            <w:r w:rsidRPr="00F94536">
              <w:rPr>
                <w:sz w:val="17"/>
              </w:rPr>
              <w:t>Intervention as described by author</w:t>
            </w:r>
          </w:p>
        </w:tc>
        <w:tc>
          <w:tcPr>
            <w:tcW w:w="5285" w:type="dxa"/>
          </w:tcPr>
          <w:p w14:paraId="6B5891B1" w14:textId="77777777" w:rsidR="00B97248" w:rsidRPr="00F94536" w:rsidRDefault="00B97248" w:rsidP="00E53378">
            <w:pPr>
              <w:pStyle w:val="TableParagraph"/>
              <w:spacing w:before="117" w:line="252" w:lineRule="auto"/>
              <w:ind w:left="148" w:right="111"/>
              <w:rPr>
                <w:sz w:val="17"/>
              </w:rPr>
            </w:pPr>
            <w:r w:rsidRPr="00F94536">
              <w:rPr>
                <w:sz w:val="17"/>
              </w:rPr>
              <w:t>Post-5 month w eight loss treatment. SPECIFIC TO BSM during w eight maintenance phase: The BSM approach is based on the premise that specific strategies are needed for w eight loss maintenance. Phase 1 (w eeks 1-5) focused on en- hancing motivation and promoting small changes in eating and physical ac- tivity to support w eight maintenance. Phase 2 (w eeks 6-11) taught children and parents to (1) identify high-risk situations</w:t>
            </w:r>
          </w:p>
          <w:p w14:paraId="3FDA1CBA" w14:textId="77777777" w:rsidR="00B97248" w:rsidRPr="00F94536" w:rsidRDefault="00B97248" w:rsidP="00E53378">
            <w:pPr>
              <w:pStyle w:val="TableParagraph"/>
              <w:spacing w:before="4" w:line="254" w:lineRule="auto"/>
              <w:ind w:left="149" w:right="117"/>
              <w:rPr>
                <w:sz w:val="17"/>
              </w:rPr>
            </w:pPr>
            <w:r w:rsidRPr="00F94536">
              <w:rPr>
                <w:sz w:val="17"/>
              </w:rPr>
              <w:t>for overeating or missing physical activity, (2) preplan to avoid these situations or problem solve to cope more effectively w ith them, and (3) use cognitive restructuring and posi- tive self-talk to decrease the likeli- hood that behavioral slips w ould re- sult in full relapse. In phase 3 (w eeks 12-16), families reassessed their eat- ing and physical activity behaviors and developed plans for permanent life- style change.</w:t>
            </w:r>
          </w:p>
        </w:tc>
        <w:tc>
          <w:tcPr>
            <w:tcW w:w="5249" w:type="dxa"/>
          </w:tcPr>
          <w:p w14:paraId="2D8CD4ED" w14:textId="77777777" w:rsidR="00B97248" w:rsidRPr="00F94536" w:rsidRDefault="00B97248" w:rsidP="00E53378">
            <w:pPr>
              <w:pStyle w:val="TableParagraph"/>
              <w:spacing w:before="5" w:line="254" w:lineRule="auto"/>
              <w:ind w:left="112" w:right="128"/>
              <w:rPr>
                <w:sz w:val="17"/>
              </w:rPr>
            </w:pPr>
            <w:r w:rsidRPr="00F94536">
              <w:rPr>
                <w:sz w:val="17"/>
              </w:rPr>
              <w:t>Post-5 month w eight loss treatment. SPECIFIC TO SFM during w eight maintenance phase: The SFM approach is based on the premise that relapse results from the ab- sence of a social environment support-ive of continued w eight control. Phase 1 (w eeks 1-5) guided parents to en- courage children to form</w:t>
            </w:r>
          </w:p>
          <w:p w14:paraId="0ED15B45" w14:textId="77777777" w:rsidR="00B97248" w:rsidRPr="00F94536" w:rsidRDefault="00B97248" w:rsidP="00E53378">
            <w:pPr>
              <w:pStyle w:val="TableParagraph"/>
              <w:spacing w:before="4" w:line="252" w:lineRule="auto"/>
              <w:ind w:left="112" w:right="127" w:hanging="1"/>
              <w:rPr>
                <w:sz w:val="17"/>
              </w:rPr>
            </w:pPr>
            <w:r w:rsidRPr="00F94536">
              <w:rPr>
                <w:sz w:val="17"/>
              </w:rPr>
              <w:t>friendships w ith physically active peers and/or en- sure that children’s playdates w ith ex- isting friends involved physical activ- ity and healthf ul eating. Phase 2 (w eeks 6-11) addressed body image concerns (eg, fear of body exposure) that might limit overw eight children from engag- ing in peer-related physical activity. Families also learned effective strate- gies to curtail w eight-related teasing or criticism. Phase 3 (w eeks 12- 16) fo- cused on solidifying children’s social support netw ork to maximize its effi- cacy in promoting long-term behav- ioral</w:t>
            </w:r>
          </w:p>
          <w:p w14:paraId="10A7315F" w14:textId="77777777" w:rsidR="00B97248" w:rsidRPr="00F94536" w:rsidRDefault="00B97248" w:rsidP="00E53378">
            <w:pPr>
              <w:pStyle w:val="TableParagraph"/>
              <w:spacing w:before="9" w:line="177" w:lineRule="exact"/>
              <w:ind w:left="112"/>
              <w:rPr>
                <w:sz w:val="17"/>
              </w:rPr>
            </w:pPr>
            <w:r w:rsidRPr="00F94536">
              <w:rPr>
                <w:sz w:val="17"/>
              </w:rPr>
              <w:t>changes.</w:t>
            </w:r>
          </w:p>
        </w:tc>
        <w:tc>
          <w:tcPr>
            <w:tcW w:w="1584" w:type="dxa"/>
          </w:tcPr>
          <w:p w14:paraId="791DD20A" w14:textId="77777777" w:rsidR="00B97248" w:rsidRPr="00F94536" w:rsidRDefault="00B97248" w:rsidP="00E53378">
            <w:pPr>
              <w:pStyle w:val="TableParagraph"/>
              <w:rPr>
                <w:rFonts w:ascii="Calibri"/>
                <w:b/>
                <w:sz w:val="20"/>
              </w:rPr>
            </w:pPr>
          </w:p>
          <w:p w14:paraId="080FC33F" w14:textId="77777777" w:rsidR="00B97248" w:rsidRPr="00F94536" w:rsidRDefault="00B97248" w:rsidP="00E53378">
            <w:pPr>
              <w:pStyle w:val="TableParagraph"/>
              <w:rPr>
                <w:rFonts w:ascii="Calibri"/>
                <w:b/>
                <w:sz w:val="20"/>
              </w:rPr>
            </w:pPr>
          </w:p>
          <w:p w14:paraId="5FC1F3DE" w14:textId="77777777" w:rsidR="00B97248" w:rsidRPr="00F94536" w:rsidRDefault="00B97248" w:rsidP="00E53378">
            <w:pPr>
              <w:pStyle w:val="TableParagraph"/>
              <w:rPr>
                <w:rFonts w:ascii="Calibri"/>
                <w:b/>
                <w:sz w:val="20"/>
              </w:rPr>
            </w:pPr>
          </w:p>
          <w:p w14:paraId="2EB57D64" w14:textId="77777777" w:rsidR="00B97248" w:rsidRPr="00F94536" w:rsidRDefault="00B97248" w:rsidP="00E53378">
            <w:pPr>
              <w:pStyle w:val="TableParagraph"/>
              <w:rPr>
                <w:rFonts w:ascii="Calibri"/>
                <w:b/>
                <w:sz w:val="20"/>
              </w:rPr>
            </w:pPr>
          </w:p>
          <w:p w14:paraId="039834D5" w14:textId="77777777" w:rsidR="00B97248" w:rsidRPr="00F94536" w:rsidRDefault="00B97248" w:rsidP="00E53378">
            <w:pPr>
              <w:pStyle w:val="TableParagraph"/>
              <w:rPr>
                <w:rFonts w:ascii="Calibri"/>
                <w:b/>
                <w:sz w:val="20"/>
              </w:rPr>
            </w:pPr>
          </w:p>
          <w:p w14:paraId="012F7825" w14:textId="77777777" w:rsidR="00B97248" w:rsidRPr="00F94536" w:rsidRDefault="00B97248" w:rsidP="00E53378">
            <w:pPr>
              <w:pStyle w:val="TableParagraph"/>
              <w:spacing w:before="8"/>
              <w:rPr>
                <w:rFonts w:ascii="Calibri"/>
                <w:b/>
                <w:sz w:val="19"/>
              </w:rPr>
            </w:pPr>
          </w:p>
          <w:p w14:paraId="1520CFBA" w14:textId="77777777" w:rsidR="00B97248" w:rsidRPr="00F94536" w:rsidRDefault="00B97248" w:rsidP="00E53378">
            <w:pPr>
              <w:pStyle w:val="TableParagraph"/>
              <w:spacing w:before="1"/>
              <w:ind w:left="126"/>
              <w:rPr>
                <w:sz w:val="17"/>
              </w:rPr>
            </w:pPr>
            <w:r w:rsidRPr="00F94536">
              <w:rPr>
                <w:sz w:val="17"/>
              </w:rPr>
              <w:t>Usual care</w:t>
            </w:r>
          </w:p>
        </w:tc>
        <w:tc>
          <w:tcPr>
            <w:tcW w:w="847" w:type="dxa"/>
          </w:tcPr>
          <w:p w14:paraId="26CDD376" w14:textId="77777777" w:rsidR="00B97248" w:rsidRPr="00F94536" w:rsidRDefault="00B97248" w:rsidP="00E53378">
            <w:pPr>
              <w:pStyle w:val="TableParagraph"/>
              <w:rPr>
                <w:rFonts w:ascii="Times New Roman"/>
                <w:sz w:val="16"/>
              </w:rPr>
            </w:pPr>
          </w:p>
        </w:tc>
      </w:tr>
    </w:tbl>
    <w:p w14:paraId="54852EDF" w14:textId="77777777" w:rsidR="00B97248" w:rsidRPr="00F94536" w:rsidRDefault="00B97248" w:rsidP="00B97248">
      <w:pPr>
        <w:rPr>
          <w:rFonts w:ascii="Times New Roman"/>
          <w:sz w:val="16"/>
        </w:rPr>
        <w:sectPr w:rsidR="00B97248" w:rsidRPr="00F94536">
          <w:pgSz w:w="15840" w:h="12240" w:orient="landscape"/>
          <w:pgMar w:top="680" w:right="580" w:bottom="63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14"/>
        <w:gridCol w:w="4970"/>
        <w:gridCol w:w="5256"/>
        <w:gridCol w:w="1576"/>
      </w:tblGrid>
      <w:tr w:rsidR="00B97248" w:rsidRPr="00F94536" w14:paraId="69650DE5" w14:textId="77777777" w:rsidTr="00E53378">
        <w:trPr>
          <w:trHeight w:val="410"/>
        </w:trPr>
        <w:tc>
          <w:tcPr>
            <w:tcW w:w="1314" w:type="dxa"/>
          </w:tcPr>
          <w:p w14:paraId="14640C50" w14:textId="77777777" w:rsidR="00B97248" w:rsidRPr="00F94536" w:rsidRDefault="00B97248" w:rsidP="00E53378">
            <w:pPr>
              <w:pStyle w:val="TableParagraph"/>
              <w:ind w:left="50"/>
              <w:rPr>
                <w:sz w:val="17"/>
              </w:rPr>
            </w:pPr>
            <w:r w:rsidRPr="00F94536">
              <w:rPr>
                <w:sz w:val="17"/>
              </w:rPr>
              <w:t>Intervention</w:t>
            </w:r>
          </w:p>
          <w:p w14:paraId="5D3910BC" w14:textId="77777777" w:rsidR="00B97248" w:rsidRPr="00F94536" w:rsidRDefault="00B97248" w:rsidP="00E53378">
            <w:pPr>
              <w:pStyle w:val="TableParagraph"/>
              <w:spacing w:before="12" w:line="182" w:lineRule="exact"/>
              <w:ind w:left="50"/>
              <w:rPr>
                <w:sz w:val="17"/>
              </w:rPr>
            </w:pPr>
            <w:r w:rsidRPr="00F94536">
              <w:rPr>
                <w:sz w:val="17"/>
              </w:rPr>
              <w:t>type</w:t>
            </w:r>
          </w:p>
        </w:tc>
        <w:tc>
          <w:tcPr>
            <w:tcW w:w="4970" w:type="dxa"/>
          </w:tcPr>
          <w:p w14:paraId="7143D48F" w14:textId="77777777" w:rsidR="00B97248" w:rsidRPr="00F94536" w:rsidRDefault="00B97248" w:rsidP="00E53378">
            <w:pPr>
              <w:pStyle w:val="TableParagraph"/>
              <w:spacing w:before="96"/>
              <w:ind w:left="207"/>
              <w:rPr>
                <w:sz w:val="17"/>
              </w:rPr>
            </w:pPr>
            <w:r w:rsidRPr="00F94536">
              <w:rPr>
                <w:sz w:val="17"/>
              </w:rPr>
              <w:t>Lifestyle</w:t>
            </w:r>
          </w:p>
        </w:tc>
        <w:tc>
          <w:tcPr>
            <w:tcW w:w="5256" w:type="dxa"/>
          </w:tcPr>
          <w:p w14:paraId="523E711A" w14:textId="77777777" w:rsidR="00B97248" w:rsidRPr="00F94536" w:rsidRDefault="00B97248" w:rsidP="00E53378">
            <w:pPr>
              <w:pStyle w:val="TableParagraph"/>
              <w:spacing w:before="96"/>
              <w:ind w:left="485"/>
              <w:rPr>
                <w:sz w:val="17"/>
              </w:rPr>
            </w:pPr>
            <w:r w:rsidRPr="00F94536">
              <w:rPr>
                <w:sz w:val="17"/>
              </w:rPr>
              <w:t>Lifestyle</w:t>
            </w:r>
          </w:p>
        </w:tc>
        <w:tc>
          <w:tcPr>
            <w:tcW w:w="1576" w:type="dxa"/>
          </w:tcPr>
          <w:p w14:paraId="4085D5BA" w14:textId="77777777" w:rsidR="00B97248" w:rsidRPr="00F94536" w:rsidRDefault="00B97248" w:rsidP="00E53378">
            <w:pPr>
              <w:pStyle w:val="TableParagraph"/>
              <w:spacing w:before="96"/>
              <w:ind w:left="493"/>
              <w:rPr>
                <w:sz w:val="17"/>
              </w:rPr>
            </w:pPr>
            <w:r w:rsidRPr="00F94536">
              <w:rPr>
                <w:sz w:val="17"/>
              </w:rPr>
              <w:t>Lifestyle</w:t>
            </w:r>
          </w:p>
        </w:tc>
      </w:tr>
      <w:tr w:rsidR="00B97248" w:rsidRPr="00F94536" w14:paraId="362B92B5" w14:textId="77777777" w:rsidTr="00E53378">
        <w:trPr>
          <w:trHeight w:val="416"/>
        </w:trPr>
        <w:tc>
          <w:tcPr>
            <w:tcW w:w="1314" w:type="dxa"/>
          </w:tcPr>
          <w:p w14:paraId="64D2F569" w14:textId="77777777" w:rsidR="00B97248" w:rsidRPr="00F94536" w:rsidRDefault="00B97248" w:rsidP="00E53378">
            <w:pPr>
              <w:pStyle w:val="TableParagraph"/>
              <w:spacing w:before="5"/>
              <w:ind w:left="50"/>
              <w:rPr>
                <w:sz w:val="17"/>
              </w:rPr>
            </w:pPr>
            <w:r w:rsidRPr="00F94536">
              <w:rPr>
                <w:sz w:val="17"/>
              </w:rPr>
              <w:t>Intervention</w:t>
            </w:r>
          </w:p>
          <w:p w14:paraId="0C1DBA94" w14:textId="77777777" w:rsidR="00B97248" w:rsidRPr="00F94536" w:rsidRDefault="00B97248" w:rsidP="00E53378">
            <w:pPr>
              <w:pStyle w:val="TableParagraph"/>
              <w:spacing w:before="13" w:line="182" w:lineRule="exact"/>
              <w:ind w:left="50"/>
              <w:rPr>
                <w:sz w:val="17"/>
              </w:rPr>
            </w:pPr>
            <w:r w:rsidRPr="00F94536">
              <w:rPr>
                <w:sz w:val="17"/>
              </w:rPr>
              <w:t>length</w:t>
            </w:r>
          </w:p>
        </w:tc>
        <w:tc>
          <w:tcPr>
            <w:tcW w:w="4970" w:type="dxa"/>
          </w:tcPr>
          <w:p w14:paraId="6B8B75C9" w14:textId="77777777" w:rsidR="00B97248" w:rsidRPr="00F94536" w:rsidRDefault="00B97248" w:rsidP="00E53378">
            <w:pPr>
              <w:pStyle w:val="TableParagraph"/>
              <w:spacing w:before="101"/>
              <w:ind w:left="207"/>
              <w:rPr>
                <w:sz w:val="17"/>
              </w:rPr>
            </w:pPr>
            <w:r w:rsidRPr="00F94536">
              <w:rPr>
                <w:sz w:val="17"/>
              </w:rPr>
              <w:t>16 w eeks</w:t>
            </w:r>
          </w:p>
        </w:tc>
        <w:tc>
          <w:tcPr>
            <w:tcW w:w="5256" w:type="dxa"/>
          </w:tcPr>
          <w:p w14:paraId="60329ECC" w14:textId="77777777" w:rsidR="00B97248" w:rsidRPr="00F94536" w:rsidRDefault="00B97248" w:rsidP="00E53378">
            <w:pPr>
              <w:pStyle w:val="TableParagraph"/>
              <w:spacing w:before="101"/>
              <w:ind w:left="486"/>
              <w:rPr>
                <w:sz w:val="17"/>
              </w:rPr>
            </w:pPr>
            <w:r w:rsidRPr="00F94536">
              <w:rPr>
                <w:sz w:val="17"/>
              </w:rPr>
              <w:t>16 w eeks</w:t>
            </w:r>
          </w:p>
        </w:tc>
        <w:tc>
          <w:tcPr>
            <w:tcW w:w="1576" w:type="dxa"/>
          </w:tcPr>
          <w:p w14:paraId="1102DED7" w14:textId="77777777" w:rsidR="00B97248" w:rsidRPr="00F94536" w:rsidRDefault="00B97248" w:rsidP="00E53378">
            <w:pPr>
              <w:pStyle w:val="TableParagraph"/>
              <w:spacing w:before="101"/>
              <w:ind w:left="494"/>
              <w:rPr>
                <w:sz w:val="17"/>
              </w:rPr>
            </w:pPr>
            <w:r w:rsidRPr="00F94536">
              <w:rPr>
                <w:sz w:val="17"/>
              </w:rPr>
              <w:t>16 w eeks</w:t>
            </w:r>
          </w:p>
        </w:tc>
      </w:tr>
      <w:tr w:rsidR="00B97248" w:rsidRPr="00F94536" w14:paraId="70FD921C" w14:textId="77777777" w:rsidTr="00E53378">
        <w:trPr>
          <w:trHeight w:val="614"/>
        </w:trPr>
        <w:tc>
          <w:tcPr>
            <w:tcW w:w="1314" w:type="dxa"/>
          </w:tcPr>
          <w:p w14:paraId="40A7F0DC" w14:textId="77777777" w:rsidR="00B97248" w:rsidRPr="00F94536" w:rsidRDefault="00B97248" w:rsidP="00E53378">
            <w:pPr>
              <w:pStyle w:val="TableParagraph"/>
              <w:spacing w:before="5"/>
              <w:ind w:left="50"/>
              <w:rPr>
                <w:sz w:val="17"/>
              </w:rPr>
            </w:pPr>
            <w:r w:rsidRPr="00F94536">
              <w:rPr>
                <w:sz w:val="17"/>
              </w:rPr>
              <w:t>Intensity as</w:t>
            </w:r>
          </w:p>
          <w:p w14:paraId="05D0103A" w14:textId="77777777" w:rsidR="00B97248" w:rsidRPr="00F94536" w:rsidRDefault="00B97248" w:rsidP="00E53378">
            <w:pPr>
              <w:pStyle w:val="TableParagraph"/>
              <w:spacing w:line="200" w:lineRule="atLeast"/>
              <w:ind w:left="50" w:right="231"/>
              <w:rPr>
                <w:sz w:val="17"/>
              </w:rPr>
            </w:pPr>
            <w:r w:rsidRPr="00F94536">
              <w:rPr>
                <w:sz w:val="17"/>
              </w:rPr>
              <w:t>described by authors</w:t>
            </w:r>
          </w:p>
        </w:tc>
        <w:tc>
          <w:tcPr>
            <w:tcW w:w="4970" w:type="dxa"/>
          </w:tcPr>
          <w:p w14:paraId="1A0B2E8E" w14:textId="77777777" w:rsidR="00B97248" w:rsidRPr="00F94536" w:rsidRDefault="00B97248" w:rsidP="00E53378">
            <w:pPr>
              <w:pStyle w:val="TableParagraph"/>
              <w:spacing w:before="101" w:line="254" w:lineRule="auto"/>
              <w:ind w:left="207"/>
              <w:rPr>
                <w:sz w:val="17"/>
              </w:rPr>
            </w:pPr>
            <w:r w:rsidRPr="00F94536">
              <w:rPr>
                <w:sz w:val="17"/>
              </w:rPr>
              <w:t>16 w eekly sessions, 20 minutes family and 40 minutes separate</w:t>
            </w:r>
          </w:p>
        </w:tc>
        <w:tc>
          <w:tcPr>
            <w:tcW w:w="5256" w:type="dxa"/>
          </w:tcPr>
          <w:p w14:paraId="3A05BAE1" w14:textId="77777777" w:rsidR="00B97248" w:rsidRPr="00F94536" w:rsidRDefault="00B97248" w:rsidP="00E53378">
            <w:pPr>
              <w:pStyle w:val="TableParagraph"/>
              <w:spacing w:before="101" w:line="254" w:lineRule="auto"/>
              <w:ind w:left="485"/>
              <w:rPr>
                <w:sz w:val="17"/>
              </w:rPr>
            </w:pPr>
            <w:r w:rsidRPr="00F94536">
              <w:rPr>
                <w:sz w:val="17"/>
              </w:rPr>
              <w:t>16 w eekly sessions, 20 minutes family and 40 minutes separate</w:t>
            </w:r>
          </w:p>
        </w:tc>
        <w:tc>
          <w:tcPr>
            <w:tcW w:w="1576" w:type="dxa"/>
          </w:tcPr>
          <w:p w14:paraId="08DF138C" w14:textId="77777777" w:rsidR="00B97248" w:rsidRPr="00F94536" w:rsidRDefault="00B97248" w:rsidP="00E53378">
            <w:pPr>
              <w:pStyle w:val="TableParagraph"/>
              <w:spacing w:before="101" w:line="254" w:lineRule="auto"/>
              <w:ind w:left="493" w:right="80"/>
              <w:rPr>
                <w:sz w:val="17"/>
              </w:rPr>
            </w:pPr>
            <w:r w:rsidRPr="00F94536">
              <w:rPr>
                <w:sz w:val="17"/>
              </w:rPr>
              <w:t>Discontinued contact</w:t>
            </w:r>
          </w:p>
        </w:tc>
      </w:tr>
      <w:tr w:rsidR="00B97248" w:rsidRPr="00F94536" w14:paraId="35BF0E5F" w14:textId="77777777" w:rsidTr="00E53378">
        <w:trPr>
          <w:trHeight w:val="409"/>
        </w:trPr>
        <w:tc>
          <w:tcPr>
            <w:tcW w:w="1314" w:type="dxa"/>
          </w:tcPr>
          <w:p w14:paraId="4ADB3B7A" w14:textId="77777777" w:rsidR="00B97248" w:rsidRPr="00F94536" w:rsidRDefault="00B97248" w:rsidP="00E53378">
            <w:pPr>
              <w:pStyle w:val="TableParagraph"/>
              <w:spacing w:line="194" w:lineRule="exact"/>
              <w:ind w:left="50"/>
              <w:rPr>
                <w:sz w:val="17"/>
              </w:rPr>
            </w:pPr>
            <w:r w:rsidRPr="00F94536">
              <w:rPr>
                <w:sz w:val="17"/>
              </w:rPr>
              <w:t>Assigned</w:t>
            </w:r>
          </w:p>
          <w:p w14:paraId="5785822C" w14:textId="77777777" w:rsidR="00B97248" w:rsidRPr="00F94536" w:rsidRDefault="00B97248" w:rsidP="00E53378">
            <w:pPr>
              <w:pStyle w:val="TableParagraph"/>
              <w:spacing w:before="12" w:line="182" w:lineRule="exact"/>
              <w:ind w:left="50"/>
              <w:rPr>
                <w:sz w:val="17"/>
              </w:rPr>
            </w:pPr>
            <w:r w:rsidRPr="00F94536">
              <w:rPr>
                <w:sz w:val="17"/>
              </w:rPr>
              <w:t>intensity</w:t>
            </w:r>
          </w:p>
        </w:tc>
        <w:tc>
          <w:tcPr>
            <w:tcW w:w="4970" w:type="dxa"/>
          </w:tcPr>
          <w:p w14:paraId="37DFBD6F" w14:textId="77777777" w:rsidR="00B97248" w:rsidRPr="00F94536" w:rsidRDefault="00B97248" w:rsidP="00E53378">
            <w:pPr>
              <w:pStyle w:val="TableParagraph"/>
              <w:spacing w:before="110"/>
              <w:ind w:left="207"/>
              <w:rPr>
                <w:sz w:val="17"/>
              </w:rPr>
            </w:pPr>
            <w:r w:rsidRPr="00F94536">
              <w:rPr>
                <w:sz w:val="17"/>
              </w:rPr>
              <w:t>5-25 hours</w:t>
            </w:r>
          </w:p>
        </w:tc>
        <w:tc>
          <w:tcPr>
            <w:tcW w:w="5256" w:type="dxa"/>
          </w:tcPr>
          <w:p w14:paraId="1D7310EF" w14:textId="77777777" w:rsidR="00B97248" w:rsidRPr="00F94536" w:rsidRDefault="00B97248" w:rsidP="00E53378">
            <w:pPr>
              <w:pStyle w:val="TableParagraph"/>
              <w:spacing w:before="110"/>
              <w:ind w:left="485"/>
              <w:rPr>
                <w:sz w:val="17"/>
              </w:rPr>
            </w:pPr>
            <w:r w:rsidRPr="00F94536">
              <w:rPr>
                <w:sz w:val="17"/>
              </w:rPr>
              <w:t>5-25 hours</w:t>
            </w:r>
          </w:p>
        </w:tc>
        <w:tc>
          <w:tcPr>
            <w:tcW w:w="1576" w:type="dxa"/>
          </w:tcPr>
          <w:p w14:paraId="625D70D9" w14:textId="77777777" w:rsidR="00B97248" w:rsidRPr="00F94536" w:rsidRDefault="00B97248" w:rsidP="00E53378">
            <w:pPr>
              <w:pStyle w:val="TableParagraph"/>
              <w:spacing w:before="110"/>
              <w:ind w:left="493"/>
              <w:rPr>
                <w:sz w:val="17"/>
              </w:rPr>
            </w:pPr>
            <w:r w:rsidRPr="00F94536">
              <w:rPr>
                <w:sz w:val="17"/>
              </w:rPr>
              <w:t>&lt;5 hours</w:t>
            </w:r>
          </w:p>
        </w:tc>
      </w:tr>
      <w:tr w:rsidR="00B97248" w:rsidRPr="00F94536" w14:paraId="5F983881" w14:textId="77777777" w:rsidTr="00E53378">
        <w:trPr>
          <w:trHeight w:val="207"/>
        </w:trPr>
        <w:tc>
          <w:tcPr>
            <w:tcW w:w="1314" w:type="dxa"/>
          </w:tcPr>
          <w:p w14:paraId="7D972EAC" w14:textId="77777777" w:rsidR="00B97248" w:rsidRPr="00F94536" w:rsidRDefault="00B97248" w:rsidP="00E53378">
            <w:pPr>
              <w:pStyle w:val="TableParagraph"/>
              <w:spacing w:before="5" w:line="182" w:lineRule="exact"/>
              <w:ind w:left="50"/>
              <w:rPr>
                <w:sz w:val="17"/>
              </w:rPr>
            </w:pPr>
            <w:r w:rsidRPr="00F94536">
              <w:rPr>
                <w:sz w:val="17"/>
              </w:rPr>
              <w:t>Provider type</w:t>
            </w:r>
          </w:p>
        </w:tc>
        <w:tc>
          <w:tcPr>
            <w:tcW w:w="4970" w:type="dxa"/>
          </w:tcPr>
          <w:p w14:paraId="2BE6665C" w14:textId="77777777" w:rsidR="00B97248" w:rsidRPr="00F94536" w:rsidRDefault="00B97248" w:rsidP="00E53378">
            <w:pPr>
              <w:pStyle w:val="TableParagraph"/>
              <w:spacing w:before="5" w:line="182" w:lineRule="exact"/>
              <w:ind w:left="207"/>
              <w:rPr>
                <w:sz w:val="17"/>
              </w:rPr>
            </w:pPr>
            <w:r w:rsidRPr="00F94536">
              <w:rPr>
                <w:sz w:val="17"/>
              </w:rPr>
              <w:t>Mental health</w:t>
            </w:r>
          </w:p>
        </w:tc>
        <w:tc>
          <w:tcPr>
            <w:tcW w:w="5256" w:type="dxa"/>
          </w:tcPr>
          <w:p w14:paraId="40F1A439" w14:textId="77777777" w:rsidR="00B97248" w:rsidRPr="00F94536" w:rsidRDefault="00B97248" w:rsidP="00E53378">
            <w:pPr>
              <w:pStyle w:val="TableParagraph"/>
              <w:spacing w:before="5" w:line="182" w:lineRule="exact"/>
              <w:ind w:left="486"/>
              <w:rPr>
                <w:sz w:val="17"/>
              </w:rPr>
            </w:pPr>
            <w:r w:rsidRPr="00F94536">
              <w:rPr>
                <w:sz w:val="17"/>
              </w:rPr>
              <w:t>Mental health</w:t>
            </w:r>
          </w:p>
        </w:tc>
        <w:tc>
          <w:tcPr>
            <w:tcW w:w="1576" w:type="dxa"/>
          </w:tcPr>
          <w:p w14:paraId="1135FF84" w14:textId="77777777" w:rsidR="00B97248" w:rsidRPr="00F94536" w:rsidRDefault="00B97248" w:rsidP="00E53378">
            <w:pPr>
              <w:pStyle w:val="TableParagraph"/>
              <w:spacing w:before="5" w:line="182" w:lineRule="exact"/>
              <w:ind w:left="493"/>
              <w:rPr>
                <w:sz w:val="17"/>
              </w:rPr>
            </w:pPr>
            <w:r w:rsidRPr="00F94536">
              <w:rPr>
                <w:sz w:val="17"/>
              </w:rPr>
              <w:t>Primary care</w:t>
            </w:r>
          </w:p>
        </w:tc>
      </w:tr>
      <w:tr w:rsidR="00B97248" w:rsidRPr="00F94536" w14:paraId="0999260C" w14:textId="77777777" w:rsidTr="00E53378">
        <w:trPr>
          <w:trHeight w:val="207"/>
        </w:trPr>
        <w:tc>
          <w:tcPr>
            <w:tcW w:w="1314" w:type="dxa"/>
          </w:tcPr>
          <w:p w14:paraId="6DBC86A0"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970" w:type="dxa"/>
          </w:tcPr>
          <w:p w14:paraId="74859930" w14:textId="77777777" w:rsidR="00B97248" w:rsidRPr="00F94536" w:rsidRDefault="00B97248" w:rsidP="00E53378">
            <w:pPr>
              <w:pStyle w:val="TableParagraph"/>
              <w:spacing w:before="5" w:line="182" w:lineRule="exact"/>
              <w:ind w:left="207"/>
              <w:rPr>
                <w:sz w:val="17"/>
              </w:rPr>
            </w:pPr>
            <w:r w:rsidRPr="00F94536">
              <w:rPr>
                <w:sz w:val="17"/>
              </w:rPr>
              <w:t>Multidisciplinary w eight management, research</w:t>
            </w:r>
          </w:p>
        </w:tc>
        <w:tc>
          <w:tcPr>
            <w:tcW w:w="5256" w:type="dxa"/>
          </w:tcPr>
          <w:p w14:paraId="4452CA63" w14:textId="77777777" w:rsidR="00B97248" w:rsidRPr="00F94536" w:rsidRDefault="00B97248" w:rsidP="00E53378">
            <w:pPr>
              <w:pStyle w:val="TableParagraph"/>
              <w:spacing w:before="5" w:line="182" w:lineRule="exact"/>
              <w:ind w:left="486"/>
              <w:rPr>
                <w:sz w:val="17"/>
              </w:rPr>
            </w:pPr>
            <w:r w:rsidRPr="00F94536">
              <w:rPr>
                <w:sz w:val="17"/>
              </w:rPr>
              <w:t>Multidisciplinary w eight management, research</w:t>
            </w:r>
          </w:p>
        </w:tc>
        <w:tc>
          <w:tcPr>
            <w:tcW w:w="1576" w:type="dxa"/>
          </w:tcPr>
          <w:p w14:paraId="372B0CDC" w14:textId="77777777" w:rsidR="00B97248" w:rsidRPr="00F94536" w:rsidRDefault="00B97248" w:rsidP="00E53378">
            <w:pPr>
              <w:pStyle w:val="TableParagraph"/>
              <w:spacing w:before="5" w:line="182" w:lineRule="exact"/>
              <w:ind w:left="493"/>
              <w:rPr>
                <w:sz w:val="17"/>
              </w:rPr>
            </w:pPr>
            <w:r w:rsidRPr="00F94536">
              <w:rPr>
                <w:sz w:val="17"/>
              </w:rPr>
              <w:t>Primary care</w:t>
            </w:r>
          </w:p>
        </w:tc>
      </w:tr>
      <w:tr w:rsidR="00B97248" w:rsidRPr="00F94536" w14:paraId="51D18852" w14:textId="77777777" w:rsidTr="00E53378">
        <w:trPr>
          <w:trHeight w:val="410"/>
        </w:trPr>
        <w:tc>
          <w:tcPr>
            <w:tcW w:w="1314" w:type="dxa"/>
          </w:tcPr>
          <w:p w14:paraId="535550D5" w14:textId="77777777" w:rsidR="00B97248" w:rsidRPr="00F94536" w:rsidRDefault="00B97248" w:rsidP="00E53378">
            <w:pPr>
              <w:pStyle w:val="TableParagraph"/>
              <w:spacing w:before="117"/>
              <w:ind w:left="50"/>
              <w:rPr>
                <w:sz w:val="17"/>
              </w:rPr>
            </w:pPr>
            <w:r w:rsidRPr="00F94536">
              <w:rPr>
                <w:sz w:val="17"/>
              </w:rPr>
              <w:t>Components</w:t>
            </w:r>
          </w:p>
        </w:tc>
        <w:tc>
          <w:tcPr>
            <w:tcW w:w="4970" w:type="dxa"/>
          </w:tcPr>
          <w:p w14:paraId="0B0AD73F" w14:textId="77777777" w:rsidR="00B97248" w:rsidRPr="00F94536" w:rsidRDefault="00B97248" w:rsidP="00E53378">
            <w:pPr>
              <w:pStyle w:val="TableParagraph"/>
              <w:spacing w:before="5"/>
              <w:ind w:left="207"/>
              <w:rPr>
                <w:sz w:val="17"/>
              </w:rPr>
            </w:pPr>
            <w:r w:rsidRPr="00F94536">
              <w:rPr>
                <w:sz w:val="17"/>
              </w:rPr>
              <w:t>Nutrition counseling, activity counseling, motivational</w:t>
            </w:r>
          </w:p>
          <w:p w14:paraId="39F03386" w14:textId="77777777" w:rsidR="00B97248" w:rsidRPr="00F94536" w:rsidRDefault="00B97248" w:rsidP="00E53378">
            <w:pPr>
              <w:pStyle w:val="TableParagraph"/>
              <w:spacing w:before="13" w:line="177" w:lineRule="exact"/>
              <w:ind w:left="207"/>
              <w:rPr>
                <w:sz w:val="17"/>
              </w:rPr>
            </w:pPr>
            <w:r w:rsidRPr="00F94536">
              <w:rPr>
                <w:sz w:val="17"/>
              </w:rPr>
              <w:t>interview ing, other (parenting)</w:t>
            </w:r>
          </w:p>
        </w:tc>
        <w:tc>
          <w:tcPr>
            <w:tcW w:w="5256" w:type="dxa"/>
          </w:tcPr>
          <w:p w14:paraId="4EF578E4" w14:textId="77777777" w:rsidR="00B97248" w:rsidRPr="00F94536" w:rsidRDefault="00B97248" w:rsidP="00E53378">
            <w:pPr>
              <w:pStyle w:val="TableParagraph"/>
              <w:spacing w:before="5"/>
              <w:ind w:left="486"/>
              <w:rPr>
                <w:sz w:val="17"/>
              </w:rPr>
            </w:pPr>
            <w:r w:rsidRPr="00F94536">
              <w:rPr>
                <w:sz w:val="17"/>
              </w:rPr>
              <w:t>Nutrition counseling, activity counseling, motivational</w:t>
            </w:r>
          </w:p>
          <w:p w14:paraId="3A2B9B2B" w14:textId="77777777" w:rsidR="00B97248" w:rsidRPr="00F94536" w:rsidRDefault="00B97248" w:rsidP="00E53378">
            <w:pPr>
              <w:pStyle w:val="TableParagraph"/>
              <w:spacing w:before="13" w:line="177" w:lineRule="exact"/>
              <w:ind w:left="486"/>
              <w:rPr>
                <w:sz w:val="17"/>
              </w:rPr>
            </w:pPr>
            <w:r w:rsidRPr="00F94536">
              <w:rPr>
                <w:sz w:val="17"/>
              </w:rPr>
              <w:t>interview ing, other (parenting)</w:t>
            </w:r>
          </w:p>
        </w:tc>
        <w:tc>
          <w:tcPr>
            <w:tcW w:w="1576" w:type="dxa"/>
          </w:tcPr>
          <w:p w14:paraId="35ECA061" w14:textId="77777777" w:rsidR="00B97248" w:rsidRPr="00F94536" w:rsidRDefault="00B97248" w:rsidP="00E53378">
            <w:pPr>
              <w:pStyle w:val="TableParagraph"/>
              <w:spacing w:before="117"/>
              <w:ind w:left="493"/>
              <w:rPr>
                <w:sz w:val="17"/>
              </w:rPr>
            </w:pPr>
            <w:r w:rsidRPr="00F94536">
              <w:rPr>
                <w:sz w:val="17"/>
              </w:rPr>
              <w:t>Usual care</w:t>
            </w:r>
          </w:p>
        </w:tc>
      </w:tr>
    </w:tbl>
    <w:p w14:paraId="6E679EE2" w14:textId="77777777" w:rsidR="00B97248" w:rsidRPr="00F94536" w:rsidRDefault="00B97248" w:rsidP="00B97248">
      <w:pPr>
        <w:pStyle w:val="BodyText"/>
        <w:rPr>
          <w:rFonts w:ascii="Calibri"/>
          <w:b/>
          <w:sz w:val="20"/>
        </w:rPr>
      </w:pPr>
    </w:p>
    <w:p w14:paraId="18472FED" w14:textId="77777777" w:rsidR="00B97248" w:rsidRPr="00F94536" w:rsidRDefault="00B97248" w:rsidP="00B97248">
      <w:pPr>
        <w:pStyle w:val="BodyText"/>
        <w:rPr>
          <w:rFonts w:ascii="Calibri"/>
          <w:b/>
          <w:sz w:val="20"/>
        </w:rPr>
      </w:pPr>
    </w:p>
    <w:p w14:paraId="7E065942" w14:textId="77777777" w:rsidR="00B97248" w:rsidRPr="00F94536" w:rsidRDefault="00B97248" w:rsidP="00B97248">
      <w:pPr>
        <w:pStyle w:val="BodyText"/>
        <w:rPr>
          <w:rFonts w:ascii="Calibri"/>
          <w:b/>
          <w:sz w:val="20"/>
        </w:rPr>
      </w:pPr>
    </w:p>
    <w:p w14:paraId="549B21BA" w14:textId="77777777" w:rsidR="00B97248" w:rsidRPr="00F94536" w:rsidRDefault="00B97248" w:rsidP="00B97248">
      <w:pPr>
        <w:pStyle w:val="BodyText"/>
        <w:spacing w:before="7"/>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2752"/>
        <w:gridCol w:w="660"/>
        <w:gridCol w:w="660"/>
        <w:gridCol w:w="568"/>
        <w:gridCol w:w="1269"/>
        <w:gridCol w:w="1111"/>
        <w:gridCol w:w="720"/>
        <w:gridCol w:w="652"/>
        <w:gridCol w:w="576"/>
        <w:gridCol w:w="1269"/>
        <w:gridCol w:w="1027"/>
      </w:tblGrid>
      <w:tr w:rsidR="00B97248" w:rsidRPr="00F94536" w14:paraId="77D618BD" w14:textId="77777777" w:rsidTr="00E53378">
        <w:trPr>
          <w:trHeight w:val="207"/>
        </w:trPr>
        <w:tc>
          <w:tcPr>
            <w:tcW w:w="2752" w:type="dxa"/>
            <w:shd w:val="clear" w:color="auto" w:fill="8D176B"/>
          </w:tcPr>
          <w:p w14:paraId="5E69B403"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60" w:type="dxa"/>
            <w:shd w:val="clear" w:color="auto" w:fill="8D176B"/>
          </w:tcPr>
          <w:p w14:paraId="182BAFF5" w14:textId="77777777" w:rsidR="00B97248" w:rsidRPr="00F94536" w:rsidRDefault="00B97248" w:rsidP="00E53378">
            <w:pPr>
              <w:pStyle w:val="TableParagraph"/>
              <w:rPr>
                <w:rFonts w:ascii="Times New Roman"/>
                <w:sz w:val="14"/>
              </w:rPr>
            </w:pPr>
          </w:p>
        </w:tc>
        <w:tc>
          <w:tcPr>
            <w:tcW w:w="660" w:type="dxa"/>
            <w:shd w:val="clear" w:color="auto" w:fill="8D176B"/>
          </w:tcPr>
          <w:p w14:paraId="5F0A0DD0" w14:textId="77777777" w:rsidR="00B97248" w:rsidRPr="00F94536" w:rsidRDefault="00B97248" w:rsidP="00E53378">
            <w:pPr>
              <w:pStyle w:val="TableParagraph"/>
              <w:rPr>
                <w:rFonts w:ascii="Times New Roman"/>
                <w:sz w:val="14"/>
              </w:rPr>
            </w:pPr>
          </w:p>
        </w:tc>
        <w:tc>
          <w:tcPr>
            <w:tcW w:w="568" w:type="dxa"/>
            <w:shd w:val="clear" w:color="auto" w:fill="8D176B"/>
          </w:tcPr>
          <w:p w14:paraId="1FC0CD2A" w14:textId="77777777" w:rsidR="00B97248" w:rsidRPr="00F94536" w:rsidRDefault="00B97248" w:rsidP="00E53378">
            <w:pPr>
              <w:pStyle w:val="TableParagraph"/>
              <w:rPr>
                <w:rFonts w:ascii="Times New Roman"/>
                <w:sz w:val="14"/>
              </w:rPr>
            </w:pPr>
          </w:p>
        </w:tc>
        <w:tc>
          <w:tcPr>
            <w:tcW w:w="1269" w:type="dxa"/>
            <w:shd w:val="clear" w:color="auto" w:fill="8D176B"/>
          </w:tcPr>
          <w:p w14:paraId="428B8D9D" w14:textId="77777777" w:rsidR="00B97248" w:rsidRPr="00F94536" w:rsidRDefault="00B97248" w:rsidP="00E53378">
            <w:pPr>
              <w:pStyle w:val="TableParagraph"/>
              <w:rPr>
                <w:rFonts w:ascii="Times New Roman"/>
                <w:sz w:val="14"/>
              </w:rPr>
            </w:pPr>
          </w:p>
        </w:tc>
        <w:tc>
          <w:tcPr>
            <w:tcW w:w="1111" w:type="dxa"/>
            <w:shd w:val="clear" w:color="auto" w:fill="8D176B"/>
          </w:tcPr>
          <w:p w14:paraId="7EC49334" w14:textId="77777777" w:rsidR="00B97248" w:rsidRPr="00F94536" w:rsidRDefault="00B97248" w:rsidP="00E53378">
            <w:pPr>
              <w:pStyle w:val="TableParagraph"/>
              <w:rPr>
                <w:rFonts w:ascii="Times New Roman"/>
                <w:sz w:val="14"/>
              </w:rPr>
            </w:pPr>
          </w:p>
        </w:tc>
        <w:tc>
          <w:tcPr>
            <w:tcW w:w="720" w:type="dxa"/>
            <w:shd w:val="clear" w:color="auto" w:fill="8D176B"/>
          </w:tcPr>
          <w:p w14:paraId="5650238E" w14:textId="77777777" w:rsidR="00B97248" w:rsidRPr="00F94536" w:rsidRDefault="00B97248" w:rsidP="00E53378">
            <w:pPr>
              <w:pStyle w:val="TableParagraph"/>
              <w:rPr>
                <w:rFonts w:ascii="Times New Roman"/>
                <w:sz w:val="14"/>
              </w:rPr>
            </w:pPr>
          </w:p>
        </w:tc>
        <w:tc>
          <w:tcPr>
            <w:tcW w:w="652" w:type="dxa"/>
            <w:shd w:val="clear" w:color="auto" w:fill="8D176B"/>
          </w:tcPr>
          <w:p w14:paraId="5B70ED8E" w14:textId="77777777" w:rsidR="00B97248" w:rsidRPr="00F94536" w:rsidRDefault="00B97248" w:rsidP="00E53378">
            <w:pPr>
              <w:pStyle w:val="TableParagraph"/>
              <w:rPr>
                <w:rFonts w:ascii="Times New Roman"/>
                <w:sz w:val="14"/>
              </w:rPr>
            </w:pPr>
          </w:p>
        </w:tc>
        <w:tc>
          <w:tcPr>
            <w:tcW w:w="576" w:type="dxa"/>
            <w:shd w:val="clear" w:color="auto" w:fill="8D176B"/>
          </w:tcPr>
          <w:p w14:paraId="16563ACD" w14:textId="77777777" w:rsidR="00B97248" w:rsidRPr="00F94536" w:rsidRDefault="00B97248" w:rsidP="00E53378">
            <w:pPr>
              <w:pStyle w:val="TableParagraph"/>
              <w:rPr>
                <w:rFonts w:ascii="Times New Roman"/>
                <w:sz w:val="14"/>
              </w:rPr>
            </w:pPr>
          </w:p>
        </w:tc>
        <w:tc>
          <w:tcPr>
            <w:tcW w:w="1269" w:type="dxa"/>
            <w:shd w:val="clear" w:color="auto" w:fill="8D176B"/>
          </w:tcPr>
          <w:p w14:paraId="051A98A0" w14:textId="77777777" w:rsidR="00B97248" w:rsidRPr="00F94536" w:rsidRDefault="00B97248" w:rsidP="00E53378">
            <w:pPr>
              <w:pStyle w:val="TableParagraph"/>
              <w:rPr>
                <w:rFonts w:ascii="Times New Roman"/>
                <w:sz w:val="14"/>
              </w:rPr>
            </w:pPr>
          </w:p>
        </w:tc>
        <w:tc>
          <w:tcPr>
            <w:tcW w:w="1027" w:type="dxa"/>
            <w:shd w:val="clear" w:color="auto" w:fill="8D176B"/>
          </w:tcPr>
          <w:p w14:paraId="685DF6E8" w14:textId="77777777" w:rsidR="00B97248" w:rsidRPr="00F94536" w:rsidRDefault="00B97248" w:rsidP="00E53378">
            <w:pPr>
              <w:pStyle w:val="TableParagraph"/>
              <w:rPr>
                <w:rFonts w:ascii="Times New Roman"/>
                <w:sz w:val="14"/>
              </w:rPr>
            </w:pPr>
          </w:p>
        </w:tc>
      </w:tr>
      <w:tr w:rsidR="00B97248" w:rsidRPr="00F94536" w14:paraId="0CBF0E2A" w14:textId="77777777" w:rsidTr="00E53378">
        <w:trPr>
          <w:trHeight w:val="207"/>
        </w:trPr>
        <w:tc>
          <w:tcPr>
            <w:tcW w:w="2752" w:type="dxa"/>
            <w:shd w:val="clear" w:color="auto" w:fill="EDEDED"/>
          </w:tcPr>
          <w:p w14:paraId="6B801187"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660" w:type="dxa"/>
            <w:shd w:val="clear" w:color="auto" w:fill="EDEDED"/>
          </w:tcPr>
          <w:p w14:paraId="2B2D6673" w14:textId="77777777" w:rsidR="00B97248" w:rsidRPr="00F94536" w:rsidRDefault="00B97248" w:rsidP="00E53378">
            <w:pPr>
              <w:pStyle w:val="TableParagraph"/>
              <w:rPr>
                <w:rFonts w:ascii="Times New Roman"/>
                <w:sz w:val="14"/>
              </w:rPr>
            </w:pPr>
          </w:p>
        </w:tc>
        <w:tc>
          <w:tcPr>
            <w:tcW w:w="660" w:type="dxa"/>
            <w:shd w:val="clear" w:color="auto" w:fill="EDEDED"/>
          </w:tcPr>
          <w:p w14:paraId="07C00DBE" w14:textId="77777777" w:rsidR="00B97248" w:rsidRPr="00F94536" w:rsidRDefault="00B97248" w:rsidP="00E53378">
            <w:pPr>
              <w:pStyle w:val="TableParagraph"/>
              <w:rPr>
                <w:rFonts w:ascii="Times New Roman"/>
                <w:sz w:val="14"/>
              </w:rPr>
            </w:pPr>
          </w:p>
        </w:tc>
        <w:tc>
          <w:tcPr>
            <w:tcW w:w="568" w:type="dxa"/>
            <w:shd w:val="clear" w:color="auto" w:fill="EDEDED"/>
          </w:tcPr>
          <w:p w14:paraId="6DDBDBD5" w14:textId="77777777" w:rsidR="00B97248" w:rsidRPr="00F94536" w:rsidRDefault="00B97248" w:rsidP="00E53378">
            <w:pPr>
              <w:pStyle w:val="TableParagraph"/>
              <w:rPr>
                <w:rFonts w:ascii="Times New Roman"/>
                <w:sz w:val="14"/>
              </w:rPr>
            </w:pPr>
          </w:p>
        </w:tc>
        <w:tc>
          <w:tcPr>
            <w:tcW w:w="1269" w:type="dxa"/>
            <w:shd w:val="clear" w:color="auto" w:fill="EDEDED"/>
          </w:tcPr>
          <w:p w14:paraId="268D61DB" w14:textId="77777777" w:rsidR="00B97248" w:rsidRPr="00F94536" w:rsidRDefault="00B97248" w:rsidP="00E53378">
            <w:pPr>
              <w:pStyle w:val="TableParagraph"/>
              <w:rPr>
                <w:rFonts w:ascii="Times New Roman"/>
                <w:sz w:val="14"/>
              </w:rPr>
            </w:pPr>
          </w:p>
        </w:tc>
        <w:tc>
          <w:tcPr>
            <w:tcW w:w="1111" w:type="dxa"/>
            <w:shd w:val="clear" w:color="auto" w:fill="EDEDED"/>
          </w:tcPr>
          <w:p w14:paraId="18EFE28E" w14:textId="77777777" w:rsidR="00B97248" w:rsidRPr="00F94536" w:rsidRDefault="00B97248" w:rsidP="00E53378">
            <w:pPr>
              <w:pStyle w:val="TableParagraph"/>
              <w:rPr>
                <w:rFonts w:ascii="Times New Roman"/>
                <w:sz w:val="14"/>
              </w:rPr>
            </w:pPr>
          </w:p>
        </w:tc>
        <w:tc>
          <w:tcPr>
            <w:tcW w:w="720" w:type="dxa"/>
            <w:shd w:val="clear" w:color="auto" w:fill="EDEDED"/>
          </w:tcPr>
          <w:p w14:paraId="45D32CD0" w14:textId="77777777" w:rsidR="00B97248" w:rsidRPr="00F94536" w:rsidRDefault="00B97248" w:rsidP="00E53378">
            <w:pPr>
              <w:pStyle w:val="TableParagraph"/>
              <w:rPr>
                <w:rFonts w:ascii="Times New Roman"/>
                <w:sz w:val="14"/>
              </w:rPr>
            </w:pPr>
          </w:p>
        </w:tc>
        <w:tc>
          <w:tcPr>
            <w:tcW w:w="652" w:type="dxa"/>
            <w:shd w:val="clear" w:color="auto" w:fill="EDEDED"/>
          </w:tcPr>
          <w:p w14:paraId="516B0F7D" w14:textId="77777777" w:rsidR="00B97248" w:rsidRPr="00F94536" w:rsidRDefault="00B97248" w:rsidP="00E53378">
            <w:pPr>
              <w:pStyle w:val="TableParagraph"/>
              <w:rPr>
                <w:rFonts w:ascii="Times New Roman"/>
                <w:sz w:val="14"/>
              </w:rPr>
            </w:pPr>
          </w:p>
        </w:tc>
        <w:tc>
          <w:tcPr>
            <w:tcW w:w="576" w:type="dxa"/>
            <w:shd w:val="clear" w:color="auto" w:fill="EDEDED"/>
          </w:tcPr>
          <w:p w14:paraId="133E05C8" w14:textId="77777777" w:rsidR="00B97248" w:rsidRPr="00F94536" w:rsidRDefault="00B97248" w:rsidP="00E53378">
            <w:pPr>
              <w:pStyle w:val="TableParagraph"/>
              <w:rPr>
                <w:rFonts w:ascii="Times New Roman"/>
                <w:sz w:val="14"/>
              </w:rPr>
            </w:pPr>
          </w:p>
        </w:tc>
        <w:tc>
          <w:tcPr>
            <w:tcW w:w="1269" w:type="dxa"/>
            <w:shd w:val="clear" w:color="auto" w:fill="EDEDED"/>
          </w:tcPr>
          <w:p w14:paraId="4D707530" w14:textId="77777777" w:rsidR="00B97248" w:rsidRPr="00F94536" w:rsidRDefault="00B97248" w:rsidP="00E53378">
            <w:pPr>
              <w:pStyle w:val="TableParagraph"/>
              <w:rPr>
                <w:rFonts w:ascii="Times New Roman"/>
                <w:sz w:val="14"/>
              </w:rPr>
            </w:pPr>
          </w:p>
        </w:tc>
        <w:tc>
          <w:tcPr>
            <w:tcW w:w="1027" w:type="dxa"/>
            <w:shd w:val="clear" w:color="auto" w:fill="EDEDED"/>
          </w:tcPr>
          <w:p w14:paraId="6E4CA0BB" w14:textId="77777777" w:rsidR="00B97248" w:rsidRPr="00F94536" w:rsidRDefault="00B97248" w:rsidP="00E53378">
            <w:pPr>
              <w:pStyle w:val="TableParagraph"/>
              <w:rPr>
                <w:rFonts w:ascii="Times New Roman"/>
                <w:sz w:val="14"/>
              </w:rPr>
            </w:pPr>
          </w:p>
        </w:tc>
      </w:tr>
      <w:tr w:rsidR="00B97248" w:rsidRPr="00F94536" w14:paraId="274163F4" w14:textId="77777777" w:rsidTr="00E53378">
        <w:trPr>
          <w:trHeight w:val="202"/>
        </w:trPr>
        <w:tc>
          <w:tcPr>
            <w:tcW w:w="2752" w:type="dxa"/>
          </w:tcPr>
          <w:p w14:paraId="188F07D9" w14:textId="77777777" w:rsidR="00B97248" w:rsidRPr="00F94536" w:rsidRDefault="00B97248" w:rsidP="00E53378">
            <w:pPr>
              <w:pStyle w:val="TableParagraph"/>
              <w:rPr>
                <w:rFonts w:ascii="Times New Roman"/>
                <w:sz w:val="14"/>
              </w:rPr>
            </w:pPr>
          </w:p>
        </w:tc>
        <w:tc>
          <w:tcPr>
            <w:tcW w:w="660" w:type="dxa"/>
          </w:tcPr>
          <w:p w14:paraId="422CD837" w14:textId="77777777" w:rsidR="00B97248" w:rsidRPr="00F94536" w:rsidRDefault="00B97248" w:rsidP="00E53378">
            <w:pPr>
              <w:pStyle w:val="TableParagraph"/>
              <w:spacing w:line="182" w:lineRule="exact"/>
              <w:ind w:left="5" w:right="78"/>
              <w:jc w:val="center"/>
              <w:rPr>
                <w:sz w:val="17"/>
              </w:rPr>
            </w:pPr>
            <w:r w:rsidRPr="00F94536">
              <w:rPr>
                <w:sz w:val="17"/>
              </w:rPr>
              <w:t>1 year</w:t>
            </w:r>
          </w:p>
        </w:tc>
        <w:tc>
          <w:tcPr>
            <w:tcW w:w="660" w:type="dxa"/>
          </w:tcPr>
          <w:p w14:paraId="4D6F7B4A" w14:textId="77777777" w:rsidR="00B97248" w:rsidRPr="00F94536" w:rsidRDefault="00B97248" w:rsidP="00E53378">
            <w:pPr>
              <w:pStyle w:val="TableParagraph"/>
              <w:rPr>
                <w:rFonts w:ascii="Times New Roman"/>
                <w:sz w:val="14"/>
              </w:rPr>
            </w:pPr>
          </w:p>
        </w:tc>
        <w:tc>
          <w:tcPr>
            <w:tcW w:w="568" w:type="dxa"/>
          </w:tcPr>
          <w:p w14:paraId="48D9A065" w14:textId="77777777" w:rsidR="00B97248" w:rsidRPr="00F94536" w:rsidRDefault="00B97248" w:rsidP="00E53378">
            <w:pPr>
              <w:pStyle w:val="TableParagraph"/>
              <w:rPr>
                <w:rFonts w:ascii="Times New Roman"/>
                <w:sz w:val="14"/>
              </w:rPr>
            </w:pPr>
          </w:p>
        </w:tc>
        <w:tc>
          <w:tcPr>
            <w:tcW w:w="1269" w:type="dxa"/>
          </w:tcPr>
          <w:p w14:paraId="5FEB2CB7" w14:textId="77777777" w:rsidR="00B97248" w:rsidRPr="00F94536" w:rsidRDefault="00B97248" w:rsidP="00E53378">
            <w:pPr>
              <w:pStyle w:val="TableParagraph"/>
              <w:rPr>
                <w:rFonts w:ascii="Times New Roman"/>
                <w:sz w:val="14"/>
              </w:rPr>
            </w:pPr>
          </w:p>
        </w:tc>
        <w:tc>
          <w:tcPr>
            <w:tcW w:w="1111" w:type="dxa"/>
          </w:tcPr>
          <w:p w14:paraId="5C1F4324" w14:textId="77777777" w:rsidR="00B97248" w:rsidRPr="00F94536" w:rsidRDefault="00B97248" w:rsidP="00E53378">
            <w:pPr>
              <w:pStyle w:val="TableParagraph"/>
              <w:rPr>
                <w:rFonts w:ascii="Times New Roman"/>
                <w:sz w:val="14"/>
              </w:rPr>
            </w:pPr>
          </w:p>
        </w:tc>
        <w:tc>
          <w:tcPr>
            <w:tcW w:w="720" w:type="dxa"/>
          </w:tcPr>
          <w:p w14:paraId="365FB40A" w14:textId="77777777" w:rsidR="00B97248" w:rsidRPr="00F94536" w:rsidRDefault="00B97248" w:rsidP="00E53378">
            <w:pPr>
              <w:pStyle w:val="TableParagraph"/>
              <w:spacing w:line="182" w:lineRule="exact"/>
              <w:ind w:left="2" w:right="96"/>
              <w:jc w:val="center"/>
              <w:rPr>
                <w:sz w:val="17"/>
              </w:rPr>
            </w:pPr>
            <w:r w:rsidRPr="00F94536">
              <w:rPr>
                <w:sz w:val="17"/>
              </w:rPr>
              <w:t>2 years</w:t>
            </w:r>
          </w:p>
        </w:tc>
        <w:tc>
          <w:tcPr>
            <w:tcW w:w="652" w:type="dxa"/>
          </w:tcPr>
          <w:p w14:paraId="108AB60F" w14:textId="77777777" w:rsidR="00B97248" w:rsidRPr="00F94536" w:rsidRDefault="00B97248" w:rsidP="00E53378">
            <w:pPr>
              <w:pStyle w:val="TableParagraph"/>
              <w:rPr>
                <w:rFonts w:ascii="Times New Roman"/>
                <w:sz w:val="14"/>
              </w:rPr>
            </w:pPr>
          </w:p>
        </w:tc>
        <w:tc>
          <w:tcPr>
            <w:tcW w:w="576" w:type="dxa"/>
          </w:tcPr>
          <w:p w14:paraId="3477096F" w14:textId="77777777" w:rsidR="00B97248" w:rsidRPr="00F94536" w:rsidRDefault="00B97248" w:rsidP="00E53378">
            <w:pPr>
              <w:pStyle w:val="TableParagraph"/>
              <w:rPr>
                <w:rFonts w:ascii="Times New Roman"/>
                <w:sz w:val="14"/>
              </w:rPr>
            </w:pPr>
          </w:p>
        </w:tc>
        <w:tc>
          <w:tcPr>
            <w:tcW w:w="1269" w:type="dxa"/>
          </w:tcPr>
          <w:p w14:paraId="55B1B2B3" w14:textId="77777777" w:rsidR="00B97248" w:rsidRPr="00F94536" w:rsidRDefault="00B97248" w:rsidP="00E53378">
            <w:pPr>
              <w:pStyle w:val="TableParagraph"/>
              <w:rPr>
                <w:rFonts w:ascii="Times New Roman"/>
                <w:sz w:val="14"/>
              </w:rPr>
            </w:pPr>
          </w:p>
        </w:tc>
        <w:tc>
          <w:tcPr>
            <w:tcW w:w="1027" w:type="dxa"/>
          </w:tcPr>
          <w:p w14:paraId="1D2172E4" w14:textId="77777777" w:rsidR="00B97248" w:rsidRPr="00F94536" w:rsidRDefault="00B97248" w:rsidP="00E53378">
            <w:pPr>
              <w:pStyle w:val="TableParagraph"/>
              <w:rPr>
                <w:rFonts w:ascii="Times New Roman"/>
                <w:sz w:val="14"/>
              </w:rPr>
            </w:pPr>
          </w:p>
        </w:tc>
      </w:tr>
      <w:tr w:rsidR="00B97248" w:rsidRPr="00F94536" w14:paraId="584BDFBB" w14:textId="77777777" w:rsidTr="00E53378">
        <w:trPr>
          <w:trHeight w:val="208"/>
        </w:trPr>
        <w:tc>
          <w:tcPr>
            <w:tcW w:w="2752" w:type="dxa"/>
          </w:tcPr>
          <w:p w14:paraId="12A45A4A" w14:textId="77777777" w:rsidR="00B97248" w:rsidRPr="00F94536" w:rsidRDefault="00B97248" w:rsidP="00E53378">
            <w:pPr>
              <w:pStyle w:val="TableParagraph"/>
              <w:rPr>
                <w:rFonts w:ascii="Times New Roman"/>
                <w:sz w:val="14"/>
              </w:rPr>
            </w:pPr>
          </w:p>
        </w:tc>
        <w:tc>
          <w:tcPr>
            <w:tcW w:w="660" w:type="dxa"/>
          </w:tcPr>
          <w:p w14:paraId="462889C5" w14:textId="77777777" w:rsidR="00B97248" w:rsidRPr="00F94536" w:rsidRDefault="00B97248" w:rsidP="00E53378">
            <w:pPr>
              <w:pStyle w:val="TableParagraph"/>
              <w:spacing w:before="5" w:line="182" w:lineRule="exact"/>
              <w:ind w:right="50"/>
              <w:jc w:val="center"/>
              <w:rPr>
                <w:sz w:val="17"/>
              </w:rPr>
            </w:pPr>
            <w:r w:rsidRPr="00F94536">
              <w:rPr>
                <w:sz w:val="17"/>
              </w:rPr>
              <w:t>N</w:t>
            </w:r>
          </w:p>
        </w:tc>
        <w:tc>
          <w:tcPr>
            <w:tcW w:w="660" w:type="dxa"/>
          </w:tcPr>
          <w:p w14:paraId="1C3A2FF2" w14:textId="77777777" w:rsidR="00B97248" w:rsidRPr="00F94536" w:rsidRDefault="00B97248" w:rsidP="00E53378">
            <w:pPr>
              <w:pStyle w:val="TableParagraph"/>
              <w:spacing w:before="5" w:line="182" w:lineRule="exact"/>
              <w:ind w:left="124"/>
              <w:rPr>
                <w:sz w:val="17"/>
              </w:rPr>
            </w:pPr>
            <w:r w:rsidRPr="00F94536">
              <w:rPr>
                <w:sz w:val="17"/>
              </w:rPr>
              <w:t>Mean</w:t>
            </w:r>
          </w:p>
        </w:tc>
        <w:tc>
          <w:tcPr>
            <w:tcW w:w="568" w:type="dxa"/>
          </w:tcPr>
          <w:p w14:paraId="7F4E2789"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269" w:type="dxa"/>
          </w:tcPr>
          <w:p w14:paraId="744F9DB0" w14:textId="77777777" w:rsidR="00B97248" w:rsidRPr="00F94536" w:rsidRDefault="00B97248" w:rsidP="00E53378">
            <w:pPr>
              <w:pStyle w:val="TableParagraph"/>
              <w:spacing w:before="5" w:line="182" w:lineRule="exact"/>
              <w:ind w:left="88" w:right="96"/>
              <w:jc w:val="center"/>
              <w:rPr>
                <w:sz w:val="17"/>
              </w:rPr>
            </w:pPr>
            <w:r w:rsidRPr="00F94536">
              <w:rPr>
                <w:sz w:val="17"/>
              </w:rPr>
              <w:t>p (vs control)</w:t>
            </w:r>
          </w:p>
        </w:tc>
        <w:tc>
          <w:tcPr>
            <w:tcW w:w="1111" w:type="dxa"/>
          </w:tcPr>
          <w:p w14:paraId="2D6170EF" w14:textId="77777777" w:rsidR="00B97248" w:rsidRPr="00F94536" w:rsidRDefault="00B97248" w:rsidP="00E53378">
            <w:pPr>
              <w:pStyle w:val="TableParagraph"/>
              <w:spacing w:before="5" w:line="182" w:lineRule="exact"/>
              <w:ind w:left="103" w:right="189"/>
              <w:jc w:val="center"/>
              <w:rPr>
                <w:sz w:val="17"/>
              </w:rPr>
            </w:pPr>
            <w:r w:rsidRPr="00F94536">
              <w:rPr>
                <w:sz w:val="17"/>
              </w:rPr>
              <w:t>p (pooled)</w:t>
            </w:r>
          </w:p>
        </w:tc>
        <w:tc>
          <w:tcPr>
            <w:tcW w:w="720" w:type="dxa"/>
          </w:tcPr>
          <w:p w14:paraId="0E364E61" w14:textId="77777777" w:rsidR="00B97248" w:rsidRPr="00F94536" w:rsidRDefault="00B97248" w:rsidP="00E53378">
            <w:pPr>
              <w:pStyle w:val="TableParagraph"/>
              <w:spacing w:before="5" w:line="182" w:lineRule="exact"/>
              <w:ind w:right="70"/>
              <w:jc w:val="center"/>
              <w:rPr>
                <w:sz w:val="17"/>
              </w:rPr>
            </w:pPr>
            <w:r w:rsidRPr="00F94536">
              <w:rPr>
                <w:sz w:val="17"/>
              </w:rPr>
              <w:t>N</w:t>
            </w:r>
          </w:p>
        </w:tc>
        <w:tc>
          <w:tcPr>
            <w:tcW w:w="652" w:type="dxa"/>
          </w:tcPr>
          <w:p w14:paraId="546992A3" w14:textId="77777777" w:rsidR="00B97248" w:rsidRPr="00F94536" w:rsidRDefault="00B97248" w:rsidP="00E53378">
            <w:pPr>
              <w:pStyle w:val="TableParagraph"/>
              <w:spacing w:before="5" w:line="182" w:lineRule="exact"/>
              <w:ind w:left="116"/>
              <w:rPr>
                <w:sz w:val="17"/>
              </w:rPr>
            </w:pPr>
            <w:r w:rsidRPr="00F94536">
              <w:rPr>
                <w:sz w:val="17"/>
              </w:rPr>
              <w:t>Mean</w:t>
            </w:r>
          </w:p>
        </w:tc>
        <w:tc>
          <w:tcPr>
            <w:tcW w:w="576" w:type="dxa"/>
          </w:tcPr>
          <w:p w14:paraId="712B6847" w14:textId="77777777" w:rsidR="00B97248" w:rsidRPr="00F94536" w:rsidRDefault="00B97248" w:rsidP="00E53378">
            <w:pPr>
              <w:pStyle w:val="TableParagraph"/>
              <w:spacing w:before="5" w:line="182" w:lineRule="exact"/>
              <w:ind w:right="156"/>
              <w:jc w:val="right"/>
              <w:rPr>
                <w:sz w:val="17"/>
              </w:rPr>
            </w:pPr>
            <w:r w:rsidRPr="00F94536">
              <w:rPr>
                <w:sz w:val="17"/>
              </w:rPr>
              <w:t>SD</w:t>
            </w:r>
          </w:p>
        </w:tc>
        <w:tc>
          <w:tcPr>
            <w:tcW w:w="1269" w:type="dxa"/>
          </w:tcPr>
          <w:p w14:paraId="294C6FAB" w14:textId="77777777" w:rsidR="00B97248" w:rsidRPr="00F94536" w:rsidRDefault="00B97248" w:rsidP="00E53378">
            <w:pPr>
              <w:pStyle w:val="TableParagraph"/>
              <w:spacing w:before="5" w:line="182" w:lineRule="exact"/>
              <w:ind w:left="95" w:right="90"/>
              <w:jc w:val="center"/>
              <w:rPr>
                <w:sz w:val="17"/>
              </w:rPr>
            </w:pPr>
            <w:r w:rsidRPr="00F94536">
              <w:rPr>
                <w:sz w:val="17"/>
              </w:rPr>
              <w:t>p (vs control)</w:t>
            </w:r>
          </w:p>
        </w:tc>
        <w:tc>
          <w:tcPr>
            <w:tcW w:w="1027" w:type="dxa"/>
          </w:tcPr>
          <w:p w14:paraId="7464C0F8" w14:textId="77777777" w:rsidR="00B97248" w:rsidRPr="00F94536" w:rsidRDefault="00B97248" w:rsidP="00E53378">
            <w:pPr>
              <w:pStyle w:val="TableParagraph"/>
              <w:spacing w:before="5" w:line="182" w:lineRule="exact"/>
              <w:ind w:left="95" w:right="113"/>
              <w:jc w:val="center"/>
              <w:rPr>
                <w:sz w:val="17"/>
              </w:rPr>
            </w:pPr>
            <w:r w:rsidRPr="00F94536">
              <w:rPr>
                <w:sz w:val="17"/>
              </w:rPr>
              <w:t>p (pooled)</w:t>
            </w:r>
          </w:p>
        </w:tc>
      </w:tr>
      <w:tr w:rsidR="00B97248" w:rsidRPr="00F94536" w14:paraId="63159A69" w14:textId="77777777" w:rsidTr="00E53378">
        <w:trPr>
          <w:trHeight w:val="207"/>
        </w:trPr>
        <w:tc>
          <w:tcPr>
            <w:tcW w:w="2752" w:type="dxa"/>
          </w:tcPr>
          <w:p w14:paraId="71D2E9AA" w14:textId="77777777" w:rsidR="00B97248" w:rsidRPr="00F94536" w:rsidRDefault="00B97248" w:rsidP="00E53378">
            <w:pPr>
              <w:pStyle w:val="TableParagraph"/>
              <w:spacing w:before="5" w:line="182" w:lineRule="exact"/>
              <w:ind w:left="175"/>
              <w:rPr>
                <w:sz w:val="17"/>
              </w:rPr>
            </w:pPr>
            <w:r w:rsidRPr="00F94536">
              <w:rPr>
                <w:sz w:val="17"/>
              </w:rPr>
              <w:t>Behavioral Skills Maintenance</w:t>
            </w:r>
          </w:p>
        </w:tc>
        <w:tc>
          <w:tcPr>
            <w:tcW w:w="660" w:type="dxa"/>
          </w:tcPr>
          <w:p w14:paraId="435B0BB4" w14:textId="77777777" w:rsidR="00B97248" w:rsidRPr="00F94536" w:rsidRDefault="00B97248" w:rsidP="00E53378">
            <w:pPr>
              <w:pStyle w:val="TableParagraph"/>
              <w:spacing w:before="5" w:line="182" w:lineRule="exact"/>
              <w:ind w:left="28" w:right="110"/>
              <w:jc w:val="center"/>
              <w:rPr>
                <w:sz w:val="17"/>
              </w:rPr>
            </w:pPr>
            <w:r w:rsidRPr="00F94536">
              <w:rPr>
                <w:sz w:val="17"/>
              </w:rPr>
              <w:t>50</w:t>
            </w:r>
          </w:p>
        </w:tc>
        <w:tc>
          <w:tcPr>
            <w:tcW w:w="660" w:type="dxa"/>
          </w:tcPr>
          <w:p w14:paraId="16DCD66E" w14:textId="77777777" w:rsidR="00B97248" w:rsidRPr="00F94536" w:rsidRDefault="00B97248" w:rsidP="00E53378">
            <w:pPr>
              <w:pStyle w:val="TableParagraph"/>
              <w:spacing w:before="5" w:line="182" w:lineRule="exact"/>
              <w:ind w:left="156"/>
              <w:rPr>
                <w:sz w:val="17"/>
              </w:rPr>
            </w:pPr>
            <w:r w:rsidRPr="00F94536">
              <w:rPr>
                <w:sz w:val="17"/>
              </w:rPr>
              <w:t>1.99</w:t>
            </w:r>
          </w:p>
        </w:tc>
        <w:tc>
          <w:tcPr>
            <w:tcW w:w="568" w:type="dxa"/>
          </w:tcPr>
          <w:p w14:paraId="311AEBDD" w14:textId="77777777" w:rsidR="00B97248" w:rsidRPr="00F94536" w:rsidRDefault="00B97248" w:rsidP="00E53378">
            <w:pPr>
              <w:pStyle w:val="TableParagraph"/>
              <w:spacing w:before="5" w:line="182" w:lineRule="exact"/>
              <w:ind w:right="110"/>
              <w:jc w:val="right"/>
              <w:rPr>
                <w:sz w:val="17"/>
              </w:rPr>
            </w:pPr>
            <w:r w:rsidRPr="00F94536">
              <w:rPr>
                <w:sz w:val="17"/>
              </w:rPr>
              <w:t>0.39</w:t>
            </w:r>
          </w:p>
        </w:tc>
        <w:tc>
          <w:tcPr>
            <w:tcW w:w="1269" w:type="dxa"/>
          </w:tcPr>
          <w:p w14:paraId="70D75613" w14:textId="77777777" w:rsidR="00B97248" w:rsidRPr="00F94536" w:rsidRDefault="00B97248" w:rsidP="00E53378">
            <w:pPr>
              <w:pStyle w:val="TableParagraph"/>
              <w:spacing w:before="5" w:line="182" w:lineRule="exact"/>
              <w:ind w:left="93" w:right="96"/>
              <w:jc w:val="center"/>
              <w:rPr>
                <w:sz w:val="17"/>
              </w:rPr>
            </w:pPr>
            <w:r w:rsidRPr="00F94536">
              <w:rPr>
                <w:sz w:val="17"/>
              </w:rPr>
              <w:t>0.19</w:t>
            </w:r>
          </w:p>
        </w:tc>
        <w:tc>
          <w:tcPr>
            <w:tcW w:w="1111" w:type="dxa"/>
          </w:tcPr>
          <w:p w14:paraId="100DFA1C" w14:textId="77777777" w:rsidR="00B97248" w:rsidRPr="00F94536" w:rsidRDefault="00B97248" w:rsidP="00E53378">
            <w:pPr>
              <w:pStyle w:val="TableParagraph"/>
              <w:spacing w:before="5" w:line="182" w:lineRule="exact"/>
              <w:ind w:left="103" w:right="182"/>
              <w:jc w:val="center"/>
              <w:rPr>
                <w:sz w:val="17"/>
              </w:rPr>
            </w:pPr>
            <w:r w:rsidRPr="00F94536">
              <w:rPr>
                <w:sz w:val="17"/>
              </w:rPr>
              <w:t>0.07</w:t>
            </w:r>
          </w:p>
        </w:tc>
        <w:tc>
          <w:tcPr>
            <w:tcW w:w="720" w:type="dxa"/>
          </w:tcPr>
          <w:p w14:paraId="0340CA89" w14:textId="77777777" w:rsidR="00B97248" w:rsidRPr="00F94536" w:rsidRDefault="00B97248" w:rsidP="00E53378">
            <w:pPr>
              <w:pStyle w:val="TableParagraph"/>
              <w:spacing w:before="5" w:line="182" w:lineRule="exact"/>
              <w:ind w:left="2" w:right="104"/>
              <w:jc w:val="center"/>
              <w:rPr>
                <w:sz w:val="17"/>
              </w:rPr>
            </w:pPr>
            <w:r w:rsidRPr="00F94536">
              <w:rPr>
                <w:sz w:val="17"/>
              </w:rPr>
              <w:t>50</w:t>
            </w:r>
          </w:p>
        </w:tc>
        <w:tc>
          <w:tcPr>
            <w:tcW w:w="652" w:type="dxa"/>
          </w:tcPr>
          <w:p w14:paraId="67A68C62" w14:textId="77777777" w:rsidR="00B97248" w:rsidRPr="00F94536" w:rsidRDefault="00B97248" w:rsidP="00E53378">
            <w:pPr>
              <w:pStyle w:val="TableParagraph"/>
              <w:spacing w:before="5" w:line="182" w:lineRule="exact"/>
              <w:ind w:left="147"/>
              <w:rPr>
                <w:sz w:val="17"/>
              </w:rPr>
            </w:pPr>
            <w:r w:rsidRPr="00F94536">
              <w:rPr>
                <w:sz w:val="17"/>
              </w:rPr>
              <w:t>1.98</w:t>
            </w:r>
          </w:p>
        </w:tc>
        <w:tc>
          <w:tcPr>
            <w:tcW w:w="576" w:type="dxa"/>
          </w:tcPr>
          <w:p w14:paraId="7B6488A8" w14:textId="77777777" w:rsidR="00B97248" w:rsidRPr="00F94536" w:rsidRDefault="00B97248" w:rsidP="00E53378">
            <w:pPr>
              <w:pStyle w:val="TableParagraph"/>
              <w:spacing w:before="5" w:line="182" w:lineRule="exact"/>
              <w:ind w:right="118"/>
              <w:jc w:val="right"/>
              <w:rPr>
                <w:sz w:val="17"/>
              </w:rPr>
            </w:pPr>
            <w:r w:rsidRPr="00F94536">
              <w:rPr>
                <w:sz w:val="17"/>
              </w:rPr>
              <w:t>0.48</w:t>
            </w:r>
          </w:p>
        </w:tc>
        <w:tc>
          <w:tcPr>
            <w:tcW w:w="1269" w:type="dxa"/>
          </w:tcPr>
          <w:p w14:paraId="5ADB8BF1" w14:textId="77777777" w:rsidR="00B97248" w:rsidRPr="00F94536" w:rsidRDefault="00B97248" w:rsidP="00E53378">
            <w:pPr>
              <w:pStyle w:val="TableParagraph"/>
              <w:spacing w:before="5" w:line="182" w:lineRule="exact"/>
              <w:ind w:left="95" w:right="85"/>
              <w:jc w:val="center"/>
              <w:rPr>
                <w:sz w:val="17"/>
              </w:rPr>
            </w:pPr>
            <w:r w:rsidRPr="00F94536">
              <w:rPr>
                <w:sz w:val="17"/>
              </w:rPr>
              <w:t>0.51</w:t>
            </w:r>
          </w:p>
        </w:tc>
        <w:tc>
          <w:tcPr>
            <w:tcW w:w="1027" w:type="dxa"/>
          </w:tcPr>
          <w:p w14:paraId="33948095" w14:textId="77777777" w:rsidR="00B97248" w:rsidRPr="00F94536" w:rsidRDefault="00B97248" w:rsidP="00E53378">
            <w:pPr>
              <w:pStyle w:val="TableParagraph"/>
              <w:spacing w:before="5" w:line="182" w:lineRule="exact"/>
              <w:ind w:left="95" w:right="106"/>
              <w:jc w:val="center"/>
              <w:rPr>
                <w:sz w:val="17"/>
              </w:rPr>
            </w:pPr>
            <w:r w:rsidRPr="00F94536">
              <w:rPr>
                <w:sz w:val="17"/>
              </w:rPr>
              <w:t>0.25</w:t>
            </w:r>
          </w:p>
        </w:tc>
      </w:tr>
      <w:tr w:rsidR="00B97248" w:rsidRPr="00F94536" w14:paraId="28904E7B" w14:textId="77777777" w:rsidTr="00E53378">
        <w:trPr>
          <w:trHeight w:val="207"/>
        </w:trPr>
        <w:tc>
          <w:tcPr>
            <w:tcW w:w="2752" w:type="dxa"/>
          </w:tcPr>
          <w:p w14:paraId="4ED19685" w14:textId="77777777" w:rsidR="00B97248" w:rsidRPr="00F94536" w:rsidRDefault="00B97248" w:rsidP="00E53378">
            <w:pPr>
              <w:pStyle w:val="TableParagraph"/>
              <w:spacing w:before="5" w:line="182" w:lineRule="exact"/>
              <w:ind w:left="127"/>
              <w:rPr>
                <w:sz w:val="17"/>
              </w:rPr>
            </w:pPr>
            <w:r w:rsidRPr="00F94536">
              <w:rPr>
                <w:sz w:val="17"/>
              </w:rPr>
              <w:t>Social Facilitation Maintenance</w:t>
            </w:r>
          </w:p>
        </w:tc>
        <w:tc>
          <w:tcPr>
            <w:tcW w:w="660" w:type="dxa"/>
          </w:tcPr>
          <w:p w14:paraId="59884721" w14:textId="77777777" w:rsidR="00B97248" w:rsidRPr="00F94536" w:rsidRDefault="00B97248" w:rsidP="00E53378">
            <w:pPr>
              <w:pStyle w:val="TableParagraph"/>
              <w:spacing w:before="5" w:line="182" w:lineRule="exact"/>
              <w:ind w:left="28" w:right="110"/>
              <w:jc w:val="center"/>
              <w:rPr>
                <w:sz w:val="17"/>
              </w:rPr>
            </w:pPr>
            <w:r w:rsidRPr="00F94536">
              <w:rPr>
                <w:sz w:val="17"/>
              </w:rPr>
              <w:t>50</w:t>
            </w:r>
          </w:p>
        </w:tc>
        <w:tc>
          <w:tcPr>
            <w:tcW w:w="660" w:type="dxa"/>
          </w:tcPr>
          <w:p w14:paraId="5C1D9C85" w14:textId="77777777" w:rsidR="00B97248" w:rsidRPr="00F94536" w:rsidRDefault="00B97248" w:rsidP="00E53378">
            <w:pPr>
              <w:pStyle w:val="TableParagraph"/>
              <w:spacing w:before="5" w:line="182" w:lineRule="exact"/>
              <w:ind w:left="156"/>
              <w:rPr>
                <w:sz w:val="17"/>
              </w:rPr>
            </w:pPr>
            <w:r w:rsidRPr="00F94536">
              <w:rPr>
                <w:sz w:val="17"/>
              </w:rPr>
              <w:t>2.03</w:t>
            </w:r>
          </w:p>
        </w:tc>
        <w:tc>
          <w:tcPr>
            <w:tcW w:w="568" w:type="dxa"/>
          </w:tcPr>
          <w:p w14:paraId="770A8ADB" w14:textId="77777777" w:rsidR="00B97248" w:rsidRPr="00F94536" w:rsidRDefault="00B97248" w:rsidP="00E53378">
            <w:pPr>
              <w:pStyle w:val="TableParagraph"/>
              <w:spacing w:before="5" w:line="182" w:lineRule="exact"/>
              <w:ind w:right="110"/>
              <w:jc w:val="right"/>
              <w:rPr>
                <w:sz w:val="17"/>
              </w:rPr>
            </w:pPr>
            <w:r w:rsidRPr="00F94536">
              <w:rPr>
                <w:sz w:val="17"/>
              </w:rPr>
              <w:t>0.51</w:t>
            </w:r>
          </w:p>
        </w:tc>
        <w:tc>
          <w:tcPr>
            <w:tcW w:w="1269" w:type="dxa"/>
          </w:tcPr>
          <w:p w14:paraId="6A7DED04" w14:textId="77777777" w:rsidR="00B97248" w:rsidRPr="00F94536" w:rsidRDefault="00B97248" w:rsidP="00E53378">
            <w:pPr>
              <w:pStyle w:val="TableParagraph"/>
              <w:spacing w:before="5" w:line="182" w:lineRule="exact"/>
              <w:ind w:left="93" w:right="96"/>
              <w:jc w:val="center"/>
              <w:rPr>
                <w:sz w:val="17"/>
              </w:rPr>
            </w:pPr>
            <w:r w:rsidRPr="00F94536">
              <w:rPr>
                <w:sz w:val="17"/>
              </w:rPr>
              <w:t>0.06</w:t>
            </w:r>
          </w:p>
        </w:tc>
        <w:tc>
          <w:tcPr>
            <w:tcW w:w="1111" w:type="dxa"/>
          </w:tcPr>
          <w:p w14:paraId="7BFA9D39" w14:textId="77777777" w:rsidR="00B97248" w:rsidRPr="00F94536" w:rsidRDefault="00B97248" w:rsidP="00E53378">
            <w:pPr>
              <w:pStyle w:val="TableParagraph"/>
              <w:rPr>
                <w:rFonts w:ascii="Times New Roman"/>
                <w:sz w:val="14"/>
              </w:rPr>
            </w:pPr>
          </w:p>
        </w:tc>
        <w:tc>
          <w:tcPr>
            <w:tcW w:w="720" w:type="dxa"/>
          </w:tcPr>
          <w:p w14:paraId="586E8DB0" w14:textId="77777777" w:rsidR="00B97248" w:rsidRPr="00F94536" w:rsidRDefault="00B97248" w:rsidP="00E53378">
            <w:pPr>
              <w:pStyle w:val="TableParagraph"/>
              <w:spacing w:before="5" w:line="182" w:lineRule="exact"/>
              <w:ind w:left="2" w:right="104"/>
              <w:jc w:val="center"/>
              <w:rPr>
                <w:sz w:val="17"/>
              </w:rPr>
            </w:pPr>
            <w:r w:rsidRPr="00F94536">
              <w:rPr>
                <w:sz w:val="17"/>
              </w:rPr>
              <w:t>50</w:t>
            </w:r>
          </w:p>
        </w:tc>
        <w:tc>
          <w:tcPr>
            <w:tcW w:w="652" w:type="dxa"/>
          </w:tcPr>
          <w:p w14:paraId="243E8E0D" w14:textId="77777777" w:rsidR="00B97248" w:rsidRPr="00F94536" w:rsidRDefault="00B97248" w:rsidP="00E53378">
            <w:pPr>
              <w:pStyle w:val="TableParagraph"/>
              <w:spacing w:before="5" w:line="182" w:lineRule="exact"/>
              <w:ind w:left="147"/>
              <w:rPr>
                <w:sz w:val="17"/>
              </w:rPr>
            </w:pPr>
            <w:r w:rsidRPr="00F94536">
              <w:rPr>
                <w:sz w:val="17"/>
              </w:rPr>
              <w:t>2.02</w:t>
            </w:r>
          </w:p>
        </w:tc>
        <w:tc>
          <w:tcPr>
            <w:tcW w:w="576" w:type="dxa"/>
          </w:tcPr>
          <w:p w14:paraId="0EDC5EE5" w14:textId="77777777" w:rsidR="00B97248" w:rsidRPr="00F94536" w:rsidRDefault="00B97248" w:rsidP="00E53378">
            <w:pPr>
              <w:pStyle w:val="TableParagraph"/>
              <w:spacing w:before="5" w:line="182" w:lineRule="exact"/>
              <w:ind w:right="164"/>
              <w:jc w:val="right"/>
              <w:rPr>
                <w:sz w:val="17"/>
              </w:rPr>
            </w:pPr>
            <w:r w:rsidRPr="00F94536">
              <w:rPr>
                <w:sz w:val="17"/>
              </w:rPr>
              <w:t>0.5</w:t>
            </w:r>
          </w:p>
        </w:tc>
        <w:tc>
          <w:tcPr>
            <w:tcW w:w="1269" w:type="dxa"/>
          </w:tcPr>
          <w:p w14:paraId="37312652" w14:textId="77777777" w:rsidR="00B97248" w:rsidRPr="00F94536" w:rsidRDefault="00B97248" w:rsidP="00E53378">
            <w:pPr>
              <w:pStyle w:val="TableParagraph"/>
              <w:spacing w:before="5" w:line="182" w:lineRule="exact"/>
              <w:ind w:left="95" w:right="85"/>
              <w:jc w:val="center"/>
              <w:rPr>
                <w:sz w:val="17"/>
              </w:rPr>
            </w:pPr>
            <w:r w:rsidRPr="00F94536">
              <w:rPr>
                <w:sz w:val="17"/>
              </w:rPr>
              <w:t>0.17</w:t>
            </w:r>
          </w:p>
        </w:tc>
        <w:tc>
          <w:tcPr>
            <w:tcW w:w="1027" w:type="dxa"/>
          </w:tcPr>
          <w:p w14:paraId="7397FB4A" w14:textId="77777777" w:rsidR="00B97248" w:rsidRPr="00F94536" w:rsidRDefault="00B97248" w:rsidP="00E53378">
            <w:pPr>
              <w:pStyle w:val="TableParagraph"/>
              <w:rPr>
                <w:rFonts w:ascii="Times New Roman"/>
                <w:sz w:val="14"/>
              </w:rPr>
            </w:pPr>
          </w:p>
        </w:tc>
      </w:tr>
      <w:tr w:rsidR="00B97248" w:rsidRPr="00F94536" w14:paraId="256D1D39" w14:textId="77777777" w:rsidTr="00E53378">
        <w:trPr>
          <w:trHeight w:val="202"/>
        </w:trPr>
        <w:tc>
          <w:tcPr>
            <w:tcW w:w="2752" w:type="dxa"/>
          </w:tcPr>
          <w:p w14:paraId="431F7D41" w14:textId="77777777" w:rsidR="00B97248" w:rsidRPr="00F94536" w:rsidRDefault="00B97248" w:rsidP="00E53378">
            <w:pPr>
              <w:pStyle w:val="TableParagraph"/>
              <w:spacing w:before="5" w:line="177" w:lineRule="exact"/>
              <w:ind w:left="1039" w:right="1096"/>
              <w:jc w:val="center"/>
              <w:rPr>
                <w:sz w:val="17"/>
              </w:rPr>
            </w:pPr>
            <w:r w:rsidRPr="00F94536">
              <w:rPr>
                <w:sz w:val="17"/>
              </w:rPr>
              <w:t>Control</w:t>
            </w:r>
          </w:p>
        </w:tc>
        <w:tc>
          <w:tcPr>
            <w:tcW w:w="660" w:type="dxa"/>
          </w:tcPr>
          <w:p w14:paraId="2A1505C6" w14:textId="77777777" w:rsidR="00B97248" w:rsidRPr="00F94536" w:rsidRDefault="00B97248" w:rsidP="00E53378">
            <w:pPr>
              <w:pStyle w:val="TableParagraph"/>
              <w:spacing w:before="5" w:line="177" w:lineRule="exact"/>
              <w:ind w:left="28" w:right="110"/>
              <w:jc w:val="center"/>
              <w:rPr>
                <w:sz w:val="17"/>
              </w:rPr>
            </w:pPr>
            <w:r w:rsidRPr="00F94536">
              <w:rPr>
                <w:sz w:val="17"/>
              </w:rPr>
              <w:t>48</w:t>
            </w:r>
          </w:p>
        </w:tc>
        <w:tc>
          <w:tcPr>
            <w:tcW w:w="660" w:type="dxa"/>
          </w:tcPr>
          <w:p w14:paraId="038B4AA2" w14:textId="77777777" w:rsidR="00B97248" w:rsidRPr="00F94536" w:rsidRDefault="00B97248" w:rsidP="00E53378">
            <w:pPr>
              <w:pStyle w:val="TableParagraph"/>
              <w:spacing w:before="5" w:line="177" w:lineRule="exact"/>
              <w:ind w:left="156"/>
              <w:rPr>
                <w:sz w:val="17"/>
              </w:rPr>
            </w:pPr>
            <w:r w:rsidRPr="00F94536">
              <w:rPr>
                <w:sz w:val="17"/>
              </w:rPr>
              <w:t>2.07</w:t>
            </w:r>
          </w:p>
        </w:tc>
        <w:tc>
          <w:tcPr>
            <w:tcW w:w="568" w:type="dxa"/>
          </w:tcPr>
          <w:p w14:paraId="11BAEA31" w14:textId="77777777" w:rsidR="00B97248" w:rsidRPr="00F94536" w:rsidRDefault="00B97248" w:rsidP="00E53378">
            <w:pPr>
              <w:pStyle w:val="TableParagraph"/>
              <w:spacing w:before="5" w:line="177" w:lineRule="exact"/>
              <w:ind w:right="110"/>
              <w:jc w:val="right"/>
              <w:rPr>
                <w:sz w:val="17"/>
              </w:rPr>
            </w:pPr>
            <w:r w:rsidRPr="00F94536">
              <w:rPr>
                <w:sz w:val="17"/>
              </w:rPr>
              <w:t>0.38</w:t>
            </w:r>
          </w:p>
        </w:tc>
        <w:tc>
          <w:tcPr>
            <w:tcW w:w="1269" w:type="dxa"/>
          </w:tcPr>
          <w:p w14:paraId="4AB71C43" w14:textId="77777777" w:rsidR="00B97248" w:rsidRPr="00F94536" w:rsidRDefault="00B97248" w:rsidP="00E53378">
            <w:pPr>
              <w:pStyle w:val="TableParagraph"/>
              <w:rPr>
                <w:rFonts w:ascii="Times New Roman"/>
                <w:sz w:val="14"/>
              </w:rPr>
            </w:pPr>
          </w:p>
        </w:tc>
        <w:tc>
          <w:tcPr>
            <w:tcW w:w="1111" w:type="dxa"/>
          </w:tcPr>
          <w:p w14:paraId="6DC41499" w14:textId="77777777" w:rsidR="00B97248" w:rsidRPr="00F94536" w:rsidRDefault="00B97248" w:rsidP="00E53378">
            <w:pPr>
              <w:pStyle w:val="TableParagraph"/>
              <w:rPr>
                <w:rFonts w:ascii="Times New Roman"/>
                <w:sz w:val="14"/>
              </w:rPr>
            </w:pPr>
          </w:p>
        </w:tc>
        <w:tc>
          <w:tcPr>
            <w:tcW w:w="720" w:type="dxa"/>
          </w:tcPr>
          <w:p w14:paraId="16571EC1" w14:textId="77777777" w:rsidR="00B97248" w:rsidRPr="00F94536" w:rsidRDefault="00B97248" w:rsidP="00E53378">
            <w:pPr>
              <w:pStyle w:val="TableParagraph"/>
              <w:spacing w:before="5" w:line="177" w:lineRule="exact"/>
              <w:ind w:left="2" w:right="104"/>
              <w:jc w:val="center"/>
              <w:rPr>
                <w:sz w:val="17"/>
              </w:rPr>
            </w:pPr>
            <w:r w:rsidRPr="00F94536">
              <w:rPr>
                <w:sz w:val="17"/>
              </w:rPr>
              <w:t>48</w:t>
            </w:r>
          </w:p>
        </w:tc>
        <w:tc>
          <w:tcPr>
            <w:tcW w:w="652" w:type="dxa"/>
          </w:tcPr>
          <w:p w14:paraId="27439E9E" w14:textId="77777777" w:rsidR="00B97248" w:rsidRPr="00F94536" w:rsidRDefault="00B97248" w:rsidP="00E53378">
            <w:pPr>
              <w:pStyle w:val="TableParagraph"/>
              <w:spacing w:before="5" w:line="177" w:lineRule="exact"/>
              <w:ind w:left="147"/>
              <w:rPr>
                <w:sz w:val="17"/>
              </w:rPr>
            </w:pPr>
            <w:r w:rsidRPr="00F94536">
              <w:rPr>
                <w:sz w:val="17"/>
              </w:rPr>
              <w:t>2.11</w:t>
            </w:r>
          </w:p>
        </w:tc>
        <w:tc>
          <w:tcPr>
            <w:tcW w:w="576" w:type="dxa"/>
          </w:tcPr>
          <w:p w14:paraId="6828D855" w14:textId="77777777" w:rsidR="00B97248" w:rsidRPr="00F94536" w:rsidRDefault="00B97248" w:rsidP="00E53378">
            <w:pPr>
              <w:pStyle w:val="TableParagraph"/>
              <w:spacing w:before="5" w:line="177" w:lineRule="exact"/>
              <w:ind w:right="118"/>
              <w:jc w:val="right"/>
              <w:rPr>
                <w:sz w:val="17"/>
              </w:rPr>
            </w:pPr>
            <w:r w:rsidRPr="00F94536">
              <w:rPr>
                <w:sz w:val="17"/>
              </w:rPr>
              <w:t>0.36</w:t>
            </w:r>
          </w:p>
        </w:tc>
        <w:tc>
          <w:tcPr>
            <w:tcW w:w="1269" w:type="dxa"/>
          </w:tcPr>
          <w:p w14:paraId="020012EB" w14:textId="77777777" w:rsidR="00B97248" w:rsidRPr="00F94536" w:rsidRDefault="00B97248" w:rsidP="00E53378">
            <w:pPr>
              <w:pStyle w:val="TableParagraph"/>
              <w:rPr>
                <w:rFonts w:ascii="Times New Roman"/>
                <w:sz w:val="14"/>
              </w:rPr>
            </w:pPr>
          </w:p>
        </w:tc>
        <w:tc>
          <w:tcPr>
            <w:tcW w:w="1027" w:type="dxa"/>
          </w:tcPr>
          <w:p w14:paraId="57E27346" w14:textId="77777777" w:rsidR="00B97248" w:rsidRPr="00F94536" w:rsidRDefault="00B97248" w:rsidP="00E53378">
            <w:pPr>
              <w:pStyle w:val="TableParagraph"/>
              <w:rPr>
                <w:rFonts w:ascii="Times New Roman"/>
                <w:sz w:val="14"/>
              </w:rPr>
            </w:pPr>
          </w:p>
        </w:tc>
      </w:tr>
    </w:tbl>
    <w:p w14:paraId="6606E78D"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31EDEFE1" w14:textId="77777777" w:rsidR="00B97248" w:rsidRPr="00F94536" w:rsidRDefault="00B97248" w:rsidP="00B97248">
      <w:pPr>
        <w:spacing w:before="38"/>
        <w:ind w:left="120"/>
        <w:rPr>
          <w:rFonts w:ascii="Calibri"/>
          <w:b/>
        </w:rPr>
      </w:pPr>
      <w:r w:rsidRPr="00F94536">
        <w:rPr>
          <w:rFonts w:ascii="Calibri"/>
          <w:b/>
        </w:rPr>
        <w:t>Williams, Cl; Strobino, Ba; Brotanek, J</w:t>
      </w:r>
    </w:p>
    <w:p w14:paraId="1018548C" w14:textId="77777777" w:rsidR="00B97248" w:rsidRPr="00F94536" w:rsidRDefault="00B97248" w:rsidP="00B97248">
      <w:pPr>
        <w:spacing w:before="180"/>
        <w:ind w:left="120"/>
        <w:rPr>
          <w:rFonts w:ascii="Calibri"/>
          <w:b/>
        </w:rPr>
      </w:pPr>
      <w:r w:rsidRPr="00F94536">
        <w:rPr>
          <w:rFonts w:ascii="Calibri"/>
          <w:b/>
        </w:rPr>
        <w:t>Weight control among obese adolescents: a pilot study</w:t>
      </w:r>
    </w:p>
    <w:p w14:paraId="10702F1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92"/>
        <w:gridCol w:w="5770"/>
        <w:gridCol w:w="5624"/>
        <w:gridCol w:w="1512"/>
      </w:tblGrid>
      <w:tr w:rsidR="00B97248" w:rsidRPr="00F94536" w14:paraId="71DF8C00" w14:textId="77777777" w:rsidTr="00E53378">
        <w:trPr>
          <w:trHeight w:val="415"/>
        </w:trPr>
        <w:tc>
          <w:tcPr>
            <w:tcW w:w="1492" w:type="dxa"/>
            <w:shd w:val="clear" w:color="auto" w:fill="8D176B"/>
          </w:tcPr>
          <w:p w14:paraId="3ACC447A" w14:textId="77777777" w:rsidR="00B97248" w:rsidRPr="00F94536" w:rsidRDefault="00B97248" w:rsidP="00E53378">
            <w:pPr>
              <w:pStyle w:val="TableParagraph"/>
              <w:ind w:left="112"/>
              <w:rPr>
                <w:sz w:val="17"/>
              </w:rPr>
            </w:pPr>
            <w:r w:rsidRPr="00F94536">
              <w:rPr>
                <w:color w:val="FFFFFF"/>
                <w:sz w:val="17"/>
              </w:rPr>
              <w:t>Study</w:t>
            </w:r>
          </w:p>
          <w:p w14:paraId="496BC71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70" w:type="dxa"/>
            <w:shd w:val="clear" w:color="auto" w:fill="8D176B"/>
          </w:tcPr>
          <w:p w14:paraId="46C1EE90" w14:textId="77777777" w:rsidR="00B97248" w:rsidRPr="00F94536" w:rsidRDefault="00B97248" w:rsidP="00E53378">
            <w:pPr>
              <w:pStyle w:val="TableParagraph"/>
              <w:rPr>
                <w:rFonts w:ascii="Times New Roman"/>
                <w:sz w:val="16"/>
              </w:rPr>
            </w:pPr>
          </w:p>
        </w:tc>
        <w:tc>
          <w:tcPr>
            <w:tcW w:w="5624" w:type="dxa"/>
            <w:shd w:val="clear" w:color="auto" w:fill="8D176B"/>
          </w:tcPr>
          <w:p w14:paraId="18E9D40B" w14:textId="77777777" w:rsidR="00B97248" w:rsidRPr="00F94536" w:rsidRDefault="00B97248" w:rsidP="00E53378">
            <w:pPr>
              <w:pStyle w:val="TableParagraph"/>
              <w:rPr>
                <w:rFonts w:ascii="Times New Roman"/>
                <w:sz w:val="16"/>
              </w:rPr>
            </w:pPr>
          </w:p>
        </w:tc>
        <w:tc>
          <w:tcPr>
            <w:tcW w:w="1512" w:type="dxa"/>
            <w:shd w:val="clear" w:color="auto" w:fill="8D176B"/>
          </w:tcPr>
          <w:p w14:paraId="5D7879A5" w14:textId="77777777" w:rsidR="00B97248" w:rsidRPr="00F94536" w:rsidRDefault="00B97248" w:rsidP="00E53378">
            <w:pPr>
              <w:pStyle w:val="TableParagraph"/>
              <w:rPr>
                <w:rFonts w:ascii="Times New Roman"/>
                <w:sz w:val="16"/>
              </w:rPr>
            </w:pPr>
          </w:p>
        </w:tc>
      </w:tr>
      <w:tr w:rsidR="00B97248" w:rsidRPr="00F94536" w14:paraId="5E2A0357" w14:textId="77777777" w:rsidTr="00E53378">
        <w:trPr>
          <w:trHeight w:val="410"/>
        </w:trPr>
        <w:tc>
          <w:tcPr>
            <w:tcW w:w="1492" w:type="dxa"/>
          </w:tcPr>
          <w:p w14:paraId="280ACCC5" w14:textId="77777777" w:rsidR="00B97248" w:rsidRPr="00F94536" w:rsidRDefault="00B97248" w:rsidP="00E53378">
            <w:pPr>
              <w:pStyle w:val="TableParagraph"/>
              <w:ind w:left="112"/>
              <w:rPr>
                <w:sz w:val="17"/>
              </w:rPr>
            </w:pPr>
            <w:r w:rsidRPr="00F94536">
              <w:rPr>
                <w:sz w:val="17"/>
              </w:rPr>
              <w:t>Sponsorship</w:t>
            </w:r>
          </w:p>
          <w:p w14:paraId="415E634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06" w:type="dxa"/>
            <w:gridSpan w:val="3"/>
          </w:tcPr>
          <w:p w14:paraId="5D138018" w14:textId="77777777" w:rsidR="00B97248" w:rsidRPr="00F94536" w:rsidRDefault="00B97248" w:rsidP="00E53378">
            <w:pPr>
              <w:pStyle w:val="TableParagraph"/>
              <w:ind w:left="124"/>
              <w:rPr>
                <w:sz w:val="17"/>
              </w:rPr>
            </w:pPr>
            <w:r w:rsidRPr="00F94536">
              <w:rPr>
                <w:sz w:val="17"/>
              </w:rPr>
              <w:t>Supported by a grant from the American Beverage Association. (Comment from ACS: Specifically stated that regular sodas could be included in the snacks,</w:t>
            </w:r>
          </w:p>
          <w:p w14:paraId="502608BC" w14:textId="77777777" w:rsidR="00B97248" w:rsidRPr="00F94536" w:rsidRDefault="00B97248" w:rsidP="00E53378">
            <w:pPr>
              <w:pStyle w:val="TableParagraph"/>
              <w:spacing w:before="13" w:line="182" w:lineRule="exact"/>
              <w:ind w:left="124"/>
              <w:rPr>
                <w:sz w:val="17"/>
              </w:rPr>
            </w:pPr>
            <w:r w:rsidRPr="00F94536">
              <w:rPr>
                <w:sz w:val="17"/>
              </w:rPr>
              <w:t>and that the lack of difference meant that "beverages such as soda could be consumed several times a w eek as part of a w eight control program".)</w:t>
            </w:r>
          </w:p>
        </w:tc>
      </w:tr>
      <w:tr w:rsidR="00B97248" w:rsidRPr="00F94536" w14:paraId="1CE7F5E1" w14:textId="77777777" w:rsidTr="00E53378">
        <w:trPr>
          <w:trHeight w:val="216"/>
        </w:trPr>
        <w:tc>
          <w:tcPr>
            <w:tcW w:w="1492" w:type="dxa"/>
          </w:tcPr>
          <w:p w14:paraId="0CCF01C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770" w:type="dxa"/>
          </w:tcPr>
          <w:p w14:paraId="7C846C69" w14:textId="77777777" w:rsidR="00B97248" w:rsidRPr="00F94536" w:rsidRDefault="00B97248" w:rsidP="00E53378">
            <w:pPr>
              <w:pStyle w:val="TableParagraph"/>
              <w:spacing w:before="5" w:line="190" w:lineRule="exact"/>
              <w:ind w:left="124"/>
              <w:rPr>
                <w:sz w:val="17"/>
              </w:rPr>
            </w:pPr>
            <w:r w:rsidRPr="00F94536">
              <w:rPr>
                <w:sz w:val="17"/>
              </w:rPr>
              <w:t>USA</w:t>
            </w:r>
          </w:p>
        </w:tc>
        <w:tc>
          <w:tcPr>
            <w:tcW w:w="5624" w:type="dxa"/>
          </w:tcPr>
          <w:p w14:paraId="7F3FE3AA" w14:textId="77777777" w:rsidR="00B97248" w:rsidRPr="00F94536" w:rsidRDefault="00B97248" w:rsidP="00E53378">
            <w:pPr>
              <w:pStyle w:val="TableParagraph"/>
              <w:rPr>
                <w:rFonts w:ascii="Times New Roman"/>
                <w:sz w:val="14"/>
              </w:rPr>
            </w:pPr>
          </w:p>
        </w:tc>
        <w:tc>
          <w:tcPr>
            <w:tcW w:w="1512" w:type="dxa"/>
          </w:tcPr>
          <w:p w14:paraId="510DE3C6" w14:textId="77777777" w:rsidR="00B97248" w:rsidRPr="00F94536" w:rsidRDefault="00B97248" w:rsidP="00E53378">
            <w:pPr>
              <w:pStyle w:val="TableParagraph"/>
              <w:rPr>
                <w:rFonts w:ascii="Times New Roman"/>
                <w:sz w:val="14"/>
              </w:rPr>
            </w:pPr>
          </w:p>
        </w:tc>
      </w:tr>
      <w:tr w:rsidR="00B97248" w:rsidRPr="00F94536" w14:paraId="1C44669C" w14:textId="77777777" w:rsidTr="00E53378">
        <w:trPr>
          <w:trHeight w:val="216"/>
        </w:trPr>
        <w:tc>
          <w:tcPr>
            <w:tcW w:w="14398" w:type="dxa"/>
            <w:gridSpan w:val="4"/>
          </w:tcPr>
          <w:p w14:paraId="09D06F2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5D68FA4" w14:textId="77777777" w:rsidTr="00E53378">
        <w:trPr>
          <w:trHeight w:val="207"/>
        </w:trPr>
        <w:tc>
          <w:tcPr>
            <w:tcW w:w="1492" w:type="dxa"/>
          </w:tcPr>
          <w:p w14:paraId="072140C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70" w:type="dxa"/>
          </w:tcPr>
          <w:p w14:paraId="21BF8896" w14:textId="77777777" w:rsidR="00B97248" w:rsidRPr="00F94536" w:rsidRDefault="00B97248" w:rsidP="00E53378">
            <w:pPr>
              <w:pStyle w:val="TableParagraph"/>
              <w:spacing w:before="5" w:line="182" w:lineRule="exact"/>
              <w:ind w:left="124"/>
              <w:rPr>
                <w:sz w:val="17"/>
              </w:rPr>
            </w:pPr>
            <w:r w:rsidRPr="00F94536">
              <w:rPr>
                <w:sz w:val="17"/>
              </w:rPr>
              <w:t>Randomized controlled trial</w:t>
            </w:r>
          </w:p>
        </w:tc>
        <w:tc>
          <w:tcPr>
            <w:tcW w:w="5624" w:type="dxa"/>
          </w:tcPr>
          <w:p w14:paraId="4BE797FE" w14:textId="77777777" w:rsidR="00B97248" w:rsidRPr="00F94536" w:rsidRDefault="00B97248" w:rsidP="00E53378">
            <w:pPr>
              <w:pStyle w:val="TableParagraph"/>
              <w:rPr>
                <w:rFonts w:ascii="Times New Roman"/>
                <w:sz w:val="14"/>
              </w:rPr>
            </w:pPr>
          </w:p>
        </w:tc>
        <w:tc>
          <w:tcPr>
            <w:tcW w:w="1512" w:type="dxa"/>
          </w:tcPr>
          <w:p w14:paraId="0EBEB947" w14:textId="77777777" w:rsidR="00B97248" w:rsidRPr="00F94536" w:rsidRDefault="00B97248" w:rsidP="00E53378">
            <w:pPr>
              <w:pStyle w:val="TableParagraph"/>
              <w:rPr>
                <w:rFonts w:ascii="Times New Roman"/>
                <w:sz w:val="14"/>
              </w:rPr>
            </w:pPr>
          </w:p>
        </w:tc>
      </w:tr>
      <w:tr w:rsidR="00B97248" w:rsidRPr="00F94536" w14:paraId="29E11F8C" w14:textId="77777777" w:rsidTr="00E53378">
        <w:trPr>
          <w:trHeight w:val="208"/>
        </w:trPr>
        <w:tc>
          <w:tcPr>
            <w:tcW w:w="1492" w:type="dxa"/>
          </w:tcPr>
          <w:p w14:paraId="53515EE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70" w:type="dxa"/>
          </w:tcPr>
          <w:p w14:paraId="73B33D20" w14:textId="77777777" w:rsidR="00B97248" w:rsidRPr="00F94536" w:rsidRDefault="00B97248" w:rsidP="00E53378">
            <w:pPr>
              <w:pStyle w:val="TableParagraph"/>
              <w:spacing w:before="5" w:line="182" w:lineRule="exact"/>
              <w:ind w:left="124"/>
              <w:rPr>
                <w:sz w:val="17"/>
              </w:rPr>
            </w:pPr>
            <w:r w:rsidRPr="00F94536">
              <w:rPr>
                <w:sz w:val="17"/>
              </w:rPr>
              <w:t>Parallel group</w:t>
            </w:r>
          </w:p>
        </w:tc>
        <w:tc>
          <w:tcPr>
            <w:tcW w:w="5624" w:type="dxa"/>
          </w:tcPr>
          <w:p w14:paraId="3E3CFA13" w14:textId="77777777" w:rsidR="00B97248" w:rsidRPr="00F94536" w:rsidRDefault="00B97248" w:rsidP="00E53378">
            <w:pPr>
              <w:pStyle w:val="TableParagraph"/>
              <w:rPr>
                <w:rFonts w:ascii="Times New Roman"/>
                <w:sz w:val="14"/>
              </w:rPr>
            </w:pPr>
          </w:p>
        </w:tc>
        <w:tc>
          <w:tcPr>
            <w:tcW w:w="1512" w:type="dxa"/>
          </w:tcPr>
          <w:p w14:paraId="445271B6" w14:textId="77777777" w:rsidR="00B97248" w:rsidRPr="00F94536" w:rsidRDefault="00B97248" w:rsidP="00E53378">
            <w:pPr>
              <w:pStyle w:val="TableParagraph"/>
              <w:rPr>
                <w:rFonts w:ascii="Times New Roman"/>
                <w:sz w:val="14"/>
              </w:rPr>
            </w:pPr>
          </w:p>
        </w:tc>
      </w:tr>
      <w:tr w:rsidR="00B97248" w:rsidRPr="00F94536" w14:paraId="58E9FEAA" w14:textId="77777777" w:rsidTr="00E53378">
        <w:trPr>
          <w:trHeight w:val="207"/>
        </w:trPr>
        <w:tc>
          <w:tcPr>
            <w:tcW w:w="1492" w:type="dxa"/>
          </w:tcPr>
          <w:p w14:paraId="3C83FBD3"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394" w:type="dxa"/>
            <w:gridSpan w:val="2"/>
          </w:tcPr>
          <w:p w14:paraId="2E60AFCF" w14:textId="77777777" w:rsidR="00B97248" w:rsidRPr="00F94536" w:rsidRDefault="00B97248" w:rsidP="00E53378">
            <w:pPr>
              <w:pStyle w:val="TableParagraph"/>
              <w:spacing w:before="5" w:line="182" w:lineRule="exact"/>
              <w:ind w:left="124"/>
              <w:rPr>
                <w:sz w:val="17"/>
              </w:rPr>
            </w:pPr>
            <w:r w:rsidRPr="00F94536">
              <w:rPr>
                <w:sz w:val="17"/>
              </w:rPr>
              <w:t>The study w as approved by both thepediatric</w:t>
            </w:r>
            <w:r>
              <w:rPr>
                <w:sz w:val="17"/>
              </w:rPr>
              <w:t xml:space="preserve"> </w:t>
            </w:r>
            <w:r w:rsidRPr="00F94536">
              <w:rPr>
                <w:sz w:val="17"/>
              </w:rPr>
              <w:t>human subjects review committee and the full Institutional Review Board of Columbia University.</w:t>
            </w:r>
          </w:p>
        </w:tc>
        <w:tc>
          <w:tcPr>
            <w:tcW w:w="1512" w:type="dxa"/>
          </w:tcPr>
          <w:p w14:paraId="4E457017" w14:textId="77777777" w:rsidR="00B97248" w:rsidRPr="00F94536" w:rsidRDefault="00B97248" w:rsidP="00E53378">
            <w:pPr>
              <w:pStyle w:val="TableParagraph"/>
              <w:rPr>
                <w:rFonts w:ascii="Times New Roman"/>
                <w:sz w:val="14"/>
              </w:rPr>
            </w:pPr>
          </w:p>
        </w:tc>
      </w:tr>
      <w:tr w:rsidR="00B97248" w:rsidRPr="00F94536" w14:paraId="256CB255" w14:textId="77777777" w:rsidTr="00E53378">
        <w:trPr>
          <w:trHeight w:val="424"/>
        </w:trPr>
        <w:tc>
          <w:tcPr>
            <w:tcW w:w="1492" w:type="dxa"/>
          </w:tcPr>
          <w:p w14:paraId="23DBB792" w14:textId="77777777" w:rsidR="00B97248" w:rsidRPr="00F94536" w:rsidRDefault="00B97248" w:rsidP="00E53378">
            <w:pPr>
              <w:pStyle w:val="TableParagraph"/>
              <w:spacing w:before="5"/>
              <w:ind w:left="112"/>
              <w:rPr>
                <w:sz w:val="17"/>
              </w:rPr>
            </w:pPr>
            <w:r w:rsidRPr="00F94536">
              <w:rPr>
                <w:sz w:val="17"/>
              </w:rPr>
              <w:t>Outcomes other</w:t>
            </w:r>
          </w:p>
          <w:p w14:paraId="3F1E208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770" w:type="dxa"/>
          </w:tcPr>
          <w:p w14:paraId="01D28F46" w14:textId="77777777" w:rsidR="00B97248" w:rsidRPr="00F94536" w:rsidRDefault="00B97248" w:rsidP="00E53378">
            <w:pPr>
              <w:pStyle w:val="TableParagraph"/>
              <w:spacing w:before="6"/>
              <w:rPr>
                <w:rFonts w:ascii="Calibri"/>
                <w:b/>
                <w:sz w:val="17"/>
              </w:rPr>
            </w:pPr>
          </w:p>
          <w:p w14:paraId="05CF14B3" w14:textId="77777777" w:rsidR="00B97248" w:rsidRPr="00F94536" w:rsidRDefault="00B97248" w:rsidP="00E53378">
            <w:pPr>
              <w:pStyle w:val="TableParagraph"/>
              <w:spacing w:line="190" w:lineRule="exact"/>
              <w:ind w:left="124"/>
              <w:rPr>
                <w:sz w:val="17"/>
              </w:rPr>
            </w:pPr>
            <w:r w:rsidRPr="00F94536">
              <w:rPr>
                <w:sz w:val="17"/>
              </w:rPr>
              <w:t>Other obesity, lipids, behavior</w:t>
            </w:r>
          </w:p>
        </w:tc>
        <w:tc>
          <w:tcPr>
            <w:tcW w:w="5624" w:type="dxa"/>
          </w:tcPr>
          <w:p w14:paraId="7459C735" w14:textId="77777777" w:rsidR="00B97248" w:rsidRPr="00F94536" w:rsidRDefault="00B97248" w:rsidP="00E53378">
            <w:pPr>
              <w:pStyle w:val="TableParagraph"/>
              <w:rPr>
                <w:rFonts w:ascii="Times New Roman"/>
                <w:sz w:val="16"/>
              </w:rPr>
            </w:pPr>
          </w:p>
        </w:tc>
        <w:tc>
          <w:tcPr>
            <w:tcW w:w="1512" w:type="dxa"/>
          </w:tcPr>
          <w:p w14:paraId="333C2538" w14:textId="77777777" w:rsidR="00B97248" w:rsidRPr="00F94536" w:rsidRDefault="00B97248" w:rsidP="00E53378">
            <w:pPr>
              <w:pStyle w:val="TableParagraph"/>
              <w:rPr>
                <w:rFonts w:ascii="Times New Roman"/>
                <w:sz w:val="16"/>
              </w:rPr>
            </w:pPr>
          </w:p>
        </w:tc>
      </w:tr>
      <w:tr w:rsidR="00B97248" w:rsidRPr="00F94536" w14:paraId="2C1E2B30" w14:textId="77777777" w:rsidTr="00E53378">
        <w:trPr>
          <w:trHeight w:val="215"/>
        </w:trPr>
        <w:tc>
          <w:tcPr>
            <w:tcW w:w="14398" w:type="dxa"/>
            <w:gridSpan w:val="4"/>
          </w:tcPr>
          <w:p w14:paraId="56022A5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4FC6C08" w14:textId="77777777" w:rsidTr="00E53378">
        <w:trPr>
          <w:trHeight w:val="416"/>
        </w:trPr>
        <w:tc>
          <w:tcPr>
            <w:tcW w:w="1492" w:type="dxa"/>
          </w:tcPr>
          <w:p w14:paraId="1C6B8809" w14:textId="77777777" w:rsidR="00B97248" w:rsidRPr="00F94536" w:rsidRDefault="00B97248" w:rsidP="00E53378">
            <w:pPr>
              <w:pStyle w:val="TableParagraph"/>
              <w:spacing w:before="5"/>
              <w:ind w:left="112"/>
              <w:rPr>
                <w:sz w:val="17"/>
              </w:rPr>
            </w:pPr>
            <w:r w:rsidRPr="00F94536">
              <w:rPr>
                <w:sz w:val="17"/>
              </w:rPr>
              <w:t>Inclusion</w:t>
            </w:r>
          </w:p>
          <w:p w14:paraId="644E929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394" w:type="dxa"/>
            <w:gridSpan w:val="2"/>
          </w:tcPr>
          <w:p w14:paraId="3559A196" w14:textId="77777777" w:rsidR="00B97248" w:rsidRPr="00F94536" w:rsidRDefault="00B97248" w:rsidP="00E53378">
            <w:pPr>
              <w:pStyle w:val="TableParagraph"/>
              <w:tabs>
                <w:tab w:val="left" w:pos="5913"/>
              </w:tabs>
              <w:spacing w:before="101"/>
              <w:ind w:left="124"/>
              <w:rPr>
                <w:sz w:val="17"/>
              </w:rPr>
            </w:pPr>
            <w:r w:rsidRPr="00F94536">
              <w:rPr>
                <w:sz w:val="17"/>
              </w:rPr>
              <w:t>1115 years old at their last birthday,and</w:t>
            </w:r>
            <w:r>
              <w:rPr>
                <w:sz w:val="17"/>
              </w:rPr>
              <w:t xml:space="preserve"> </w:t>
            </w:r>
            <w:r w:rsidRPr="00F94536">
              <w:rPr>
                <w:sz w:val="17"/>
              </w:rPr>
              <w:t>w ere overw eight</w:t>
            </w:r>
            <w:r>
              <w:rPr>
                <w:sz w:val="17"/>
              </w:rPr>
              <w:t xml:space="preserve"> </w:t>
            </w:r>
            <w:r w:rsidRPr="00F94536">
              <w:rPr>
                <w:sz w:val="17"/>
              </w:rPr>
              <w:t>(BMI/95th</w:t>
            </w:r>
            <w:r w:rsidRPr="00F94536">
              <w:rPr>
                <w:sz w:val="17"/>
              </w:rPr>
              <w:tab/>
              <w:t>percentile)</w:t>
            </w:r>
            <w:r>
              <w:rPr>
                <w:sz w:val="17"/>
              </w:rPr>
              <w:t xml:space="preserve"> </w:t>
            </w:r>
            <w:r w:rsidRPr="00F94536">
              <w:rPr>
                <w:sz w:val="17"/>
              </w:rPr>
              <w:t>but</w:t>
            </w:r>
            <w:r>
              <w:rPr>
                <w:sz w:val="17"/>
              </w:rPr>
              <w:t xml:space="preserve"> </w:t>
            </w:r>
            <w:r w:rsidRPr="00F94536">
              <w:rPr>
                <w:sz w:val="17"/>
              </w:rPr>
              <w:t>otherw ise</w:t>
            </w:r>
            <w:r>
              <w:rPr>
                <w:sz w:val="17"/>
              </w:rPr>
              <w:t xml:space="preserve"> </w:t>
            </w:r>
            <w:r w:rsidRPr="00F94536">
              <w:rPr>
                <w:sz w:val="17"/>
              </w:rPr>
              <w:t>healthy.</w:t>
            </w:r>
          </w:p>
        </w:tc>
        <w:tc>
          <w:tcPr>
            <w:tcW w:w="1512" w:type="dxa"/>
          </w:tcPr>
          <w:p w14:paraId="4A98DA53" w14:textId="77777777" w:rsidR="00B97248" w:rsidRPr="00F94536" w:rsidRDefault="00B97248" w:rsidP="00E53378">
            <w:pPr>
              <w:pStyle w:val="TableParagraph"/>
              <w:rPr>
                <w:rFonts w:ascii="Times New Roman"/>
                <w:sz w:val="16"/>
              </w:rPr>
            </w:pPr>
          </w:p>
        </w:tc>
      </w:tr>
      <w:tr w:rsidR="00B97248" w:rsidRPr="00F94536" w14:paraId="73458977" w14:textId="77777777" w:rsidTr="00E53378">
        <w:trPr>
          <w:trHeight w:val="623"/>
        </w:trPr>
        <w:tc>
          <w:tcPr>
            <w:tcW w:w="1492" w:type="dxa"/>
          </w:tcPr>
          <w:p w14:paraId="42C94C7E" w14:textId="77777777" w:rsidR="00B97248" w:rsidRPr="00F94536" w:rsidRDefault="00B97248" w:rsidP="00E53378">
            <w:pPr>
              <w:pStyle w:val="TableParagraph"/>
              <w:spacing w:before="101" w:line="254" w:lineRule="auto"/>
              <w:ind w:left="112" w:right="632"/>
              <w:rPr>
                <w:sz w:val="17"/>
              </w:rPr>
            </w:pPr>
            <w:r w:rsidRPr="00F94536">
              <w:rPr>
                <w:sz w:val="17"/>
              </w:rPr>
              <w:t>Exclusion criteria</w:t>
            </w:r>
          </w:p>
        </w:tc>
        <w:tc>
          <w:tcPr>
            <w:tcW w:w="12906" w:type="dxa"/>
            <w:gridSpan w:val="3"/>
          </w:tcPr>
          <w:p w14:paraId="3F885298" w14:textId="77777777" w:rsidR="00B97248" w:rsidRPr="00F94536" w:rsidRDefault="00B97248" w:rsidP="00E53378">
            <w:pPr>
              <w:pStyle w:val="TableParagraph"/>
              <w:spacing w:before="5" w:line="254" w:lineRule="auto"/>
              <w:ind w:left="124" w:right="332"/>
              <w:rPr>
                <w:sz w:val="17"/>
              </w:rPr>
            </w:pPr>
            <w:r w:rsidRPr="00F94536">
              <w:rPr>
                <w:sz w:val="17"/>
              </w:rPr>
              <w:t>Potential participants w ere excluded if they had a significant medical, physical, mental or social problem that could negatively affect participation in the study or could preclude normal</w:t>
            </w:r>
            <w:r>
              <w:rPr>
                <w:sz w:val="17"/>
              </w:rPr>
              <w:t xml:space="preserve"> </w:t>
            </w:r>
            <w:r w:rsidRPr="00F94536">
              <w:rPr>
                <w:sz w:val="17"/>
              </w:rPr>
              <w:t>food consumption or daily physical activity, or if they w ere extremely 218 C. L. Williams et al. overw eight (BMI/45 kg per M2), currently</w:t>
            </w:r>
          </w:p>
          <w:p w14:paraId="6BD55C5F" w14:textId="77777777" w:rsidR="00B97248" w:rsidRPr="00F94536" w:rsidRDefault="00B97248" w:rsidP="00E53378">
            <w:pPr>
              <w:pStyle w:val="TableParagraph"/>
              <w:spacing w:before="2" w:line="182" w:lineRule="exact"/>
              <w:ind w:left="124"/>
              <w:rPr>
                <w:sz w:val="17"/>
              </w:rPr>
            </w:pPr>
            <w:r w:rsidRPr="00F94536">
              <w:rPr>
                <w:sz w:val="17"/>
              </w:rPr>
              <w:t>enrolled in another w eight loss program, or currently taking appetite suppressants or other medications that affect appetite or w eight.</w:t>
            </w:r>
          </w:p>
        </w:tc>
      </w:tr>
      <w:tr w:rsidR="00B97248" w:rsidRPr="00F94536" w14:paraId="1C688EE4" w14:textId="77777777" w:rsidTr="00E53378">
        <w:trPr>
          <w:trHeight w:val="406"/>
        </w:trPr>
        <w:tc>
          <w:tcPr>
            <w:tcW w:w="1492" w:type="dxa"/>
          </w:tcPr>
          <w:p w14:paraId="4DB79C3B" w14:textId="77777777" w:rsidR="00B97248" w:rsidRPr="00F94536" w:rsidRDefault="00B97248" w:rsidP="00E53378">
            <w:pPr>
              <w:pStyle w:val="TableParagraph"/>
              <w:spacing w:before="5"/>
              <w:ind w:left="112"/>
              <w:rPr>
                <w:sz w:val="17"/>
              </w:rPr>
            </w:pPr>
            <w:r w:rsidRPr="00F94536">
              <w:rPr>
                <w:sz w:val="17"/>
              </w:rPr>
              <w:t>Group</w:t>
            </w:r>
          </w:p>
          <w:p w14:paraId="17F162F8"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5770" w:type="dxa"/>
          </w:tcPr>
          <w:p w14:paraId="226E8E46" w14:textId="77777777" w:rsidR="00B97248" w:rsidRPr="00F94536" w:rsidRDefault="00B97248" w:rsidP="00E53378">
            <w:pPr>
              <w:pStyle w:val="TableParagraph"/>
              <w:spacing w:before="101"/>
              <w:ind w:left="124"/>
              <w:rPr>
                <w:sz w:val="17"/>
              </w:rPr>
            </w:pPr>
            <w:r w:rsidRPr="00F94536">
              <w:rPr>
                <w:sz w:val="17"/>
              </w:rPr>
              <w:t>Randomized</w:t>
            </w:r>
          </w:p>
        </w:tc>
        <w:tc>
          <w:tcPr>
            <w:tcW w:w="5624" w:type="dxa"/>
          </w:tcPr>
          <w:p w14:paraId="0654E687" w14:textId="77777777" w:rsidR="00B97248" w:rsidRPr="00F94536" w:rsidRDefault="00B97248" w:rsidP="00E53378">
            <w:pPr>
              <w:pStyle w:val="TableParagraph"/>
              <w:rPr>
                <w:rFonts w:ascii="Times New Roman"/>
                <w:sz w:val="16"/>
              </w:rPr>
            </w:pPr>
          </w:p>
        </w:tc>
        <w:tc>
          <w:tcPr>
            <w:tcW w:w="1512" w:type="dxa"/>
          </w:tcPr>
          <w:p w14:paraId="021C8D62" w14:textId="77777777" w:rsidR="00B97248" w:rsidRPr="00F94536" w:rsidRDefault="00B97248" w:rsidP="00E53378">
            <w:pPr>
              <w:pStyle w:val="TableParagraph"/>
              <w:rPr>
                <w:rFonts w:ascii="Times New Roman"/>
                <w:sz w:val="16"/>
              </w:rPr>
            </w:pPr>
          </w:p>
        </w:tc>
      </w:tr>
      <w:tr w:rsidR="00B97248" w:rsidRPr="00F94536" w14:paraId="491754A4" w14:textId="77777777" w:rsidTr="00E53378">
        <w:trPr>
          <w:trHeight w:val="425"/>
        </w:trPr>
        <w:tc>
          <w:tcPr>
            <w:tcW w:w="1492" w:type="dxa"/>
          </w:tcPr>
          <w:p w14:paraId="723E93B3" w14:textId="77777777" w:rsidR="00B97248" w:rsidRPr="00F94536" w:rsidRDefault="00B97248" w:rsidP="00E53378">
            <w:pPr>
              <w:pStyle w:val="TableParagraph"/>
              <w:spacing w:line="194" w:lineRule="exact"/>
              <w:ind w:left="112"/>
              <w:rPr>
                <w:sz w:val="17"/>
              </w:rPr>
            </w:pPr>
            <w:r w:rsidRPr="00F94536">
              <w:rPr>
                <w:sz w:val="17"/>
              </w:rPr>
              <w:t>Special</w:t>
            </w:r>
          </w:p>
          <w:p w14:paraId="65B526D2" w14:textId="77777777" w:rsidR="00B97248" w:rsidRPr="00F94536" w:rsidRDefault="00B97248" w:rsidP="00E53378">
            <w:pPr>
              <w:pStyle w:val="TableParagraph"/>
              <w:spacing w:before="12"/>
              <w:ind w:left="112"/>
              <w:rPr>
                <w:sz w:val="17"/>
              </w:rPr>
            </w:pPr>
            <w:r w:rsidRPr="00F94536">
              <w:rPr>
                <w:sz w:val="17"/>
              </w:rPr>
              <w:t>populations</w:t>
            </w:r>
          </w:p>
        </w:tc>
        <w:tc>
          <w:tcPr>
            <w:tcW w:w="5770" w:type="dxa"/>
          </w:tcPr>
          <w:p w14:paraId="719F3C99" w14:textId="77777777" w:rsidR="00B97248" w:rsidRPr="00F94536" w:rsidRDefault="00B97248" w:rsidP="00E53378">
            <w:pPr>
              <w:pStyle w:val="TableParagraph"/>
              <w:spacing w:before="11"/>
              <w:rPr>
                <w:rFonts w:ascii="Calibri"/>
                <w:b/>
                <w:sz w:val="16"/>
              </w:rPr>
            </w:pPr>
          </w:p>
          <w:p w14:paraId="04E4B285" w14:textId="77777777" w:rsidR="00B97248" w:rsidRPr="00F94536" w:rsidRDefault="00B97248" w:rsidP="00E53378">
            <w:pPr>
              <w:pStyle w:val="TableParagraph"/>
              <w:ind w:left="124"/>
              <w:rPr>
                <w:sz w:val="17"/>
              </w:rPr>
            </w:pPr>
            <w:r w:rsidRPr="00F94536">
              <w:rPr>
                <w:sz w:val="17"/>
              </w:rPr>
              <w:t>Females only</w:t>
            </w:r>
          </w:p>
        </w:tc>
        <w:tc>
          <w:tcPr>
            <w:tcW w:w="5624" w:type="dxa"/>
          </w:tcPr>
          <w:p w14:paraId="54A15263" w14:textId="77777777" w:rsidR="00B97248" w:rsidRPr="00F94536" w:rsidRDefault="00B97248" w:rsidP="00E53378">
            <w:pPr>
              <w:pStyle w:val="TableParagraph"/>
              <w:rPr>
                <w:rFonts w:ascii="Times New Roman"/>
                <w:sz w:val="16"/>
              </w:rPr>
            </w:pPr>
          </w:p>
        </w:tc>
        <w:tc>
          <w:tcPr>
            <w:tcW w:w="1512" w:type="dxa"/>
          </w:tcPr>
          <w:p w14:paraId="4BE27109" w14:textId="77777777" w:rsidR="00B97248" w:rsidRPr="00F94536" w:rsidRDefault="00B97248" w:rsidP="00E53378">
            <w:pPr>
              <w:pStyle w:val="TableParagraph"/>
              <w:rPr>
                <w:rFonts w:ascii="Times New Roman"/>
                <w:sz w:val="16"/>
              </w:rPr>
            </w:pPr>
          </w:p>
        </w:tc>
      </w:tr>
      <w:tr w:rsidR="00B97248" w:rsidRPr="00F94536" w14:paraId="47727B4B" w14:textId="77777777" w:rsidTr="00E53378">
        <w:trPr>
          <w:trHeight w:val="223"/>
        </w:trPr>
        <w:tc>
          <w:tcPr>
            <w:tcW w:w="1492" w:type="dxa"/>
          </w:tcPr>
          <w:p w14:paraId="1F16E069" w14:textId="77777777" w:rsidR="00B97248" w:rsidRPr="00F94536" w:rsidRDefault="00B97248" w:rsidP="00E53378">
            <w:pPr>
              <w:pStyle w:val="TableParagraph"/>
              <w:rPr>
                <w:rFonts w:ascii="Times New Roman"/>
                <w:sz w:val="16"/>
              </w:rPr>
            </w:pPr>
          </w:p>
        </w:tc>
        <w:tc>
          <w:tcPr>
            <w:tcW w:w="5770" w:type="dxa"/>
          </w:tcPr>
          <w:p w14:paraId="4BABE4E6" w14:textId="77777777" w:rsidR="00B97248" w:rsidRPr="00F94536" w:rsidRDefault="00B97248" w:rsidP="00E53378">
            <w:pPr>
              <w:pStyle w:val="TableParagraph"/>
              <w:spacing w:before="21" w:line="182" w:lineRule="exact"/>
              <w:ind w:left="124"/>
              <w:rPr>
                <w:sz w:val="17"/>
              </w:rPr>
            </w:pPr>
            <w:r w:rsidRPr="00F94536">
              <w:rPr>
                <w:sz w:val="17"/>
              </w:rPr>
              <w:t>Free snack</w:t>
            </w:r>
          </w:p>
        </w:tc>
        <w:tc>
          <w:tcPr>
            <w:tcW w:w="5624" w:type="dxa"/>
          </w:tcPr>
          <w:p w14:paraId="1C7933B5" w14:textId="77777777" w:rsidR="00B97248" w:rsidRPr="00F94536" w:rsidRDefault="00B97248" w:rsidP="00E53378">
            <w:pPr>
              <w:pStyle w:val="TableParagraph"/>
              <w:spacing w:before="21" w:line="182" w:lineRule="exact"/>
              <w:ind w:left="130"/>
              <w:rPr>
                <w:sz w:val="17"/>
              </w:rPr>
            </w:pPr>
            <w:r w:rsidRPr="00F94536">
              <w:rPr>
                <w:sz w:val="17"/>
              </w:rPr>
              <w:t>Restricted Snack</w:t>
            </w:r>
          </w:p>
        </w:tc>
        <w:tc>
          <w:tcPr>
            <w:tcW w:w="1512" w:type="dxa"/>
          </w:tcPr>
          <w:p w14:paraId="70C16CA9" w14:textId="77777777" w:rsidR="00B97248" w:rsidRPr="00F94536" w:rsidRDefault="00B97248" w:rsidP="00E53378">
            <w:pPr>
              <w:pStyle w:val="TableParagraph"/>
              <w:spacing w:before="21" w:line="182" w:lineRule="exact"/>
              <w:ind w:left="42"/>
              <w:rPr>
                <w:sz w:val="17"/>
              </w:rPr>
            </w:pPr>
            <w:r w:rsidRPr="00F94536">
              <w:rPr>
                <w:sz w:val="17"/>
              </w:rPr>
              <w:t>Overall</w:t>
            </w:r>
          </w:p>
        </w:tc>
      </w:tr>
      <w:tr w:rsidR="00B97248" w:rsidRPr="00F94536" w14:paraId="729C6E00" w14:textId="77777777" w:rsidTr="00E53378">
        <w:trPr>
          <w:trHeight w:val="200"/>
        </w:trPr>
        <w:tc>
          <w:tcPr>
            <w:tcW w:w="1492" w:type="dxa"/>
          </w:tcPr>
          <w:p w14:paraId="0DF0B54E" w14:textId="77777777" w:rsidR="00B97248" w:rsidRPr="00F94536" w:rsidRDefault="00B97248" w:rsidP="00E53378">
            <w:pPr>
              <w:pStyle w:val="TableParagraph"/>
              <w:spacing w:before="5" w:line="174" w:lineRule="exact"/>
              <w:ind w:left="112"/>
              <w:rPr>
                <w:sz w:val="17"/>
              </w:rPr>
            </w:pPr>
            <w:r w:rsidRPr="00F94536">
              <w:rPr>
                <w:sz w:val="17"/>
              </w:rPr>
              <w:t>N</w:t>
            </w:r>
          </w:p>
        </w:tc>
        <w:tc>
          <w:tcPr>
            <w:tcW w:w="5770" w:type="dxa"/>
          </w:tcPr>
          <w:p w14:paraId="666828A2" w14:textId="77777777" w:rsidR="00B97248" w:rsidRPr="00F94536" w:rsidRDefault="00B97248" w:rsidP="00E53378">
            <w:pPr>
              <w:pStyle w:val="TableParagraph"/>
              <w:spacing w:before="5" w:line="174" w:lineRule="exact"/>
              <w:ind w:left="124"/>
              <w:rPr>
                <w:sz w:val="17"/>
              </w:rPr>
            </w:pPr>
            <w:r w:rsidRPr="00F94536">
              <w:rPr>
                <w:sz w:val="17"/>
              </w:rPr>
              <w:t>19</w:t>
            </w:r>
          </w:p>
        </w:tc>
        <w:tc>
          <w:tcPr>
            <w:tcW w:w="5624" w:type="dxa"/>
          </w:tcPr>
          <w:p w14:paraId="44EBAAA4" w14:textId="77777777" w:rsidR="00B97248" w:rsidRPr="00F94536" w:rsidRDefault="00B97248" w:rsidP="00E53378">
            <w:pPr>
              <w:pStyle w:val="TableParagraph"/>
              <w:spacing w:before="5" w:line="174" w:lineRule="exact"/>
              <w:ind w:left="130"/>
              <w:rPr>
                <w:sz w:val="17"/>
              </w:rPr>
            </w:pPr>
            <w:r w:rsidRPr="00F94536">
              <w:rPr>
                <w:sz w:val="17"/>
              </w:rPr>
              <w:t>19</w:t>
            </w:r>
          </w:p>
        </w:tc>
        <w:tc>
          <w:tcPr>
            <w:tcW w:w="1512" w:type="dxa"/>
          </w:tcPr>
          <w:p w14:paraId="1FFE1C9D" w14:textId="77777777" w:rsidR="00B97248" w:rsidRPr="00F94536" w:rsidRDefault="00B97248" w:rsidP="00E53378">
            <w:pPr>
              <w:pStyle w:val="TableParagraph"/>
              <w:spacing w:before="5" w:line="174" w:lineRule="exact"/>
              <w:ind w:left="42"/>
              <w:rPr>
                <w:sz w:val="17"/>
              </w:rPr>
            </w:pPr>
            <w:r w:rsidRPr="00F94536">
              <w:rPr>
                <w:sz w:val="17"/>
              </w:rPr>
              <w:t>38</w:t>
            </w:r>
          </w:p>
        </w:tc>
      </w:tr>
      <w:tr w:rsidR="00B97248" w:rsidRPr="00F94536" w14:paraId="004A3D3A" w14:textId="77777777" w:rsidTr="00E53378">
        <w:trPr>
          <w:trHeight w:val="200"/>
        </w:trPr>
        <w:tc>
          <w:tcPr>
            <w:tcW w:w="1492" w:type="dxa"/>
          </w:tcPr>
          <w:p w14:paraId="7634F453" w14:textId="77777777" w:rsidR="00B97248" w:rsidRPr="00F94536" w:rsidRDefault="00B97248" w:rsidP="00E53378">
            <w:pPr>
              <w:pStyle w:val="TableParagraph"/>
              <w:spacing w:line="180" w:lineRule="exact"/>
              <w:ind w:left="112"/>
              <w:rPr>
                <w:sz w:val="17"/>
              </w:rPr>
            </w:pPr>
            <w:r w:rsidRPr="00F94536">
              <w:rPr>
                <w:sz w:val="17"/>
              </w:rPr>
              <w:t>Sex</w:t>
            </w:r>
          </w:p>
        </w:tc>
        <w:tc>
          <w:tcPr>
            <w:tcW w:w="5770" w:type="dxa"/>
          </w:tcPr>
          <w:p w14:paraId="688E1DF1" w14:textId="77777777" w:rsidR="00B97248" w:rsidRPr="00F94536" w:rsidRDefault="00B97248" w:rsidP="00E53378">
            <w:pPr>
              <w:pStyle w:val="TableParagraph"/>
              <w:spacing w:line="180" w:lineRule="exact"/>
              <w:ind w:left="124"/>
              <w:rPr>
                <w:sz w:val="17"/>
              </w:rPr>
            </w:pPr>
            <w:r w:rsidRPr="00F94536">
              <w:rPr>
                <w:sz w:val="17"/>
              </w:rPr>
              <w:t>100% female</w:t>
            </w:r>
          </w:p>
        </w:tc>
        <w:tc>
          <w:tcPr>
            <w:tcW w:w="5624" w:type="dxa"/>
          </w:tcPr>
          <w:p w14:paraId="2F1FA841" w14:textId="77777777" w:rsidR="00B97248" w:rsidRPr="00F94536" w:rsidRDefault="00B97248" w:rsidP="00E53378">
            <w:pPr>
              <w:pStyle w:val="TableParagraph"/>
              <w:spacing w:line="180" w:lineRule="exact"/>
              <w:ind w:left="130"/>
              <w:rPr>
                <w:sz w:val="17"/>
              </w:rPr>
            </w:pPr>
            <w:r w:rsidRPr="00F94536">
              <w:rPr>
                <w:sz w:val="17"/>
              </w:rPr>
              <w:t>100% female</w:t>
            </w:r>
          </w:p>
        </w:tc>
        <w:tc>
          <w:tcPr>
            <w:tcW w:w="1512" w:type="dxa"/>
          </w:tcPr>
          <w:p w14:paraId="6C868932" w14:textId="77777777" w:rsidR="00B97248" w:rsidRPr="00F94536" w:rsidRDefault="00B97248" w:rsidP="00E53378">
            <w:pPr>
              <w:pStyle w:val="TableParagraph"/>
              <w:spacing w:line="180" w:lineRule="exact"/>
              <w:ind w:left="42"/>
              <w:rPr>
                <w:sz w:val="17"/>
              </w:rPr>
            </w:pPr>
            <w:r w:rsidRPr="00F94536">
              <w:rPr>
                <w:sz w:val="17"/>
              </w:rPr>
              <w:t>100% female</w:t>
            </w:r>
          </w:p>
        </w:tc>
      </w:tr>
      <w:tr w:rsidR="00B97248" w:rsidRPr="00F94536" w14:paraId="5E282F13" w14:textId="77777777" w:rsidTr="00E53378">
        <w:trPr>
          <w:trHeight w:val="207"/>
        </w:trPr>
        <w:tc>
          <w:tcPr>
            <w:tcW w:w="1492" w:type="dxa"/>
          </w:tcPr>
          <w:p w14:paraId="3B1B8980" w14:textId="77777777" w:rsidR="00B97248" w:rsidRPr="00F94536" w:rsidRDefault="00B97248" w:rsidP="00E53378">
            <w:pPr>
              <w:pStyle w:val="TableParagraph"/>
              <w:spacing w:before="5" w:line="182" w:lineRule="exact"/>
              <w:ind w:left="112"/>
              <w:rPr>
                <w:sz w:val="17"/>
              </w:rPr>
            </w:pPr>
            <w:r w:rsidRPr="00F94536">
              <w:rPr>
                <w:sz w:val="17"/>
              </w:rPr>
              <w:t>Age</w:t>
            </w:r>
          </w:p>
        </w:tc>
        <w:tc>
          <w:tcPr>
            <w:tcW w:w="5770" w:type="dxa"/>
          </w:tcPr>
          <w:p w14:paraId="2A76CC85" w14:textId="77777777" w:rsidR="00B97248" w:rsidRPr="00F94536" w:rsidRDefault="00B97248" w:rsidP="00E53378">
            <w:pPr>
              <w:pStyle w:val="TableParagraph"/>
              <w:spacing w:before="5" w:line="182" w:lineRule="exact"/>
              <w:ind w:left="124"/>
              <w:rPr>
                <w:sz w:val="17"/>
              </w:rPr>
            </w:pPr>
            <w:r w:rsidRPr="00F94536">
              <w:rPr>
                <w:sz w:val="17"/>
              </w:rPr>
              <w:t>13.4</w:t>
            </w:r>
          </w:p>
        </w:tc>
        <w:tc>
          <w:tcPr>
            <w:tcW w:w="5624" w:type="dxa"/>
          </w:tcPr>
          <w:p w14:paraId="2A90C416" w14:textId="77777777" w:rsidR="00B97248" w:rsidRPr="00F94536" w:rsidRDefault="00B97248" w:rsidP="00E53378">
            <w:pPr>
              <w:pStyle w:val="TableParagraph"/>
              <w:spacing w:before="5" w:line="182" w:lineRule="exact"/>
              <w:ind w:left="130"/>
              <w:rPr>
                <w:sz w:val="17"/>
              </w:rPr>
            </w:pPr>
            <w:r w:rsidRPr="00F94536">
              <w:rPr>
                <w:sz w:val="17"/>
              </w:rPr>
              <w:t>12.9</w:t>
            </w:r>
          </w:p>
        </w:tc>
        <w:tc>
          <w:tcPr>
            <w:tcW w:w="1512" w:type="dxa"/>
          </w:tcPr>
          <w:p w14:paraId="0EBF5B8F" w14:textId="77777777" w:rsidR="00B97248" w:rsidRPr="00F94536" w:rsidRDefault="00B97248" w:rsidP="00E53378">
            <w:pPr>
              <w:pStyle w:val="TableParagraph"/>
              <w:spacing w:before="5" w:line="182" w:lineRule="exact"/>
              <w:ind w:left="42"/>
              <w:rPr>
                <w:sz w:val="17"/>
              </w:rPr>
            </w:pPr>
            <w:r w:rsidRPr="00F94536">
              <w:rPr>
                <w:sz w:val="17"/>
              </w:rPr>
              <w:t>13.2</w:t>
            </w:r>
          </w:p>
        </w:tc>
      </w:tr>
      <w:tr w:rsidR="00B97248" w:rsidRPr="00F94536" w14:paraId="015BDCE5" w14:textId="77777777" w:rsidTr="00E53378">
        <w:trPr>
          <w:trHeight w:val="1040"/>
        </w:trPr>
        <w:tc>
          <w:tcPr>
            <w:tcW w:w="1492" w:type="dxa"/>
          </w:tcPr>
          <w:p w14:paraId="46A2D999" w14:textId="77777777" w:rsidR="00B97248" w:rsidRPr="00F94536" w:rsidRDefault="00B97248" w:rsidP="00E53378">
            <w:pPr>
              <w:pStyle w:val="TableParagraph"/>
              <w:rPr>
                <w:rFonts w:ascii="Calibri"/>
                <w:b/>
                <w:sz w:val="20"/>
              </w:rPr>
            </w:pPr>
          </w:p>
          <w:p w14:paraId="7082996C" w14:textId="77777777" w:rsidR="00B97248" w:rsidRPr="00F94536" w:rsidRDefault="00B97248" w:rsidP="00E53378">
            <w:pPr>
              <w:pStyle w:val="TableParagraph"/>
              <w:spacing w:before="177"/>
              <w:ind w:left="112"/>
              <w:rPr>
                <w:sz w:val="17"/>
              </w:rPr>
            </w:pPr>
            <w:r w:rsidRPr="00F94536">
              <w:rPr>
                <w:sz w:val="17"/>
              </w:rPr>
              <w:t>Race</w:t>
            </w:r>
          </w:p>
        </w:tc>
        <w:tc>
          <w:tcPr>
            <w:tcW w:w="5770" w:type="dxa"/>
          </w:tcPr>
          <w:p w14:paraId="5D44B214" w14:textId="77777777" w:rsidR="00B97248" w:rsidRPr="00F94536" w:rsidRDefault="00B97248" w:rsidP="00E53378">
            <w:pPr>
              <w:pStyle w:val="TableParagraph"/>
              <w:rPr>
                <w:rFonts w:ascii="Calibri"/>
                <w:b/>
                <w:sz w:val="20"/>
              </w:rPr>
            </w:pPr>
          </w:p>
          <w:p w14:paraId="2F708E32" w14:textId="77777777" w:rsidR="00B97248" w:rsidRPr="00F94536" w:rsidRDefault="00B97248" w:rsidP="00E53378">
            <w:pPr>
              <w:pStyle w:val="TableParagraph"/>
              <w:spacing w:before="177"/>
              <w:ind w:left="124"/>
              <w:rPr>
                <w:sz w:val="17"/>
              </w:rPr>
            </w:pPr>
            <w:r w:rsidRPr="00F94536">
              <w:rPr>
                <w:sz w:val="17"/>
              </w:rPr>
              <w:t>NR</w:t>
            </w:r>
          </w:p>
        </w:tc>
        <w:tc>
          <w:tcPr>
            <w:tcW w:w="5624" w:type="dxa"/>
          </w:tcPr>
          <w:p w14:paraId="0C0BE158" w14:textId="77777777" w:rsidR="00B97248" w:rsidRPr="00F94536" w:rsidRDefault="00B97248" w:rsidP="00E53378">
            <w:pPr>
              <w:pStyle w:val="TableParagraph"/>
              <w:rPr>
                <w:rFonts w:ascii="Calibri"/>
                <w:b/>
                <w:sz w:val="20"/>
              </w:rPr>
            </w:pPr>
          </w:p>
          <w:p w14:paraId="3ED0A3E4" w14:textId="77777777" w:rsidR="00B97248" w:rsidRPr="00F94536" w:rsidRDefault="00B97248" w:rsidP="00E53378">
            <w:pPr>
              <w:pStyle w:val="TableParagraph"/>
              <w:spacing w:before="177"/>
              <w:ind w:left="130"/>
              <w:rPr>
                <w:sz w:val="17"/>
              </w:rPr>
            </w:pPr>
            <w:r w:rsidRPr="00F94536">
              <w:rPr>
                <w:sz w:val="17"/>
              </w:rPr>
              <w:t>NR</w:t>
            </w:r>
          </w:p>
        </w:tc>
        <w:tc>
          <w:tcPr>
            <w:tcW w:w="1512" w:type="dxa"/>
          </w:tcPr>
          <w:p w14:paraId="652C4123" w14:textId="77777777" w:rsidR="00B97248" w:rsidRPr="00F94536" w:rsidRDefault="00B97248" w:rsidP="00E53378">
            <w:pPr>
              <w:pStyle w:val="TableParagraph"/>
              <w:spacing w:before="5" w:line="254" w:lineRule="auto"/>
              <w:ind w:left="42" w:right="329"/>
              <w:rPr>
                <w:sz w:val="17"/>
              </w:rPr>
            </w:pPr>
            <w:r w:rsidRPr="00F94536">
              <w:rPr>
                <w:sz w:val="17"/>
              </w:rPr>
              <w:t>44.7% African American, 34.2% Latino,</w:t>
            </w:r>
          </w:p>
          <w:p w14:paraId="6DCBB75A" w14:textId="77777777" w:rsidR="00B97248" w:rsidRPr="00F94536" w:rsidRDefault="00B97248" w:rsidP="00E53378">
            <w:pPr>
              <w:pStyle w:val="TableParagraph"/>
              <w:spacing w:before="3"/>
              <w:ind w:left="42"/>
              <w:rPr>
                <w:sz w:val="17"/>
              </w:rPr>
            </w:pPr>
            <w:r w:rsidRPr="00F94536">
              <w:rPr>
                <w:sz w:val="17"/>
              </w:rPr>
              <w:t>21.1%</w:t>
            </w:r>
          </w:p>
          <w:p w14:paraId="3B45D728" w14:textId="77777777" w:rsidR="00B97248" w:rsidRPr="00F94536" w:rsidRDefault="00B97248" w:rsidP="00E53378">
            <w:pPr>
              <w:pStyle w:val="TableParagraph"/>
              <w:spacing w:before="12" w:line="182" w:lineRule="exact"/>
              <w:ind w:left="42"/>
              <w:rPr>
                <w:sz w:val="17"/>
              </w:rPr>
            </w:pPr>
            <w:r w:rsidRPr="00F94536">
              <w:rPr>
                <w:sz w:val="17"/>
              </w:rPr>
              <w:t>Caucasian</w:t>
            </w:r>
          </w:p>
        </w:tc>
      </w:tr>
      <w:tr w:rsidR="00B97248" w:rsidRPr="00F94536" w14:paraId="4009C92A" w14:textId="77777777" w:rsidTr="00E53378">
        <w:trPr>
          <w:trHeight w:val="216"/>
        </w:trPr>
        <w:tc>
          <w:tcPr>
            <w:tcW w:w="1492" w:type="dxa"/>
          </w:tcPr>
          <w:p w14:paraId="3C35FBFB" w14:textId="77777777" w:rsidR="00B97248" w:rsidRPr="00F94536" w:rsidRDefault="00B97248" w:rsidP="00E53378">
            <w:pPr>
              <w:pStyle w:val="TableParagraph"/>
              <w:spacing w:before="5" w:line="190" w:lineRule="exact"/>
              <w:ind w:left="112"/>
              <w:rPr>
                <w:sz w:val="17"/>
              </w:rPr>
            </w:pPr>
            <w:r w:rsidRPr="00F94536">
              <w:rPr>
                <w:sz w:val="17"/>
              </w:rPr>
              <w:t>BMI</w:t>
            </w:r>
          </w:p>
        </w:tc>
        <w:tc>
          <w:tcPr>
            <w:tcW w:w="5770" w:type="dxa"/>
          </w:tcPr>
          <w:p w14:paraId="7E10AE43" w14:textId="77777777" w:rsidR="00B97248" w:rsidRPr="00F94536" w:rsidRDefault="00B97248" w:rsidP="00E53378">
            <w:pPr>
              <w:pStyle w:val="TableParagraph"/>
              <w:spacing w:before="5" w:line="190" w:lineRule="exact"/>
              <w:ind w:left="124"/>
              <w:rPr>
                <w:sz w:val="17"/>
              </w:rPr>
            </w:pPr>
            <w:r w:rsidRPr="00F94536">
              <w:rPr>
                <w:sz w:val="17"/>
              </w:rPr>
              <w:t>32.2</w:t>
            </w:r>
          </w:p>
        </w:tc>
        <w:tc>
          <w:tcPr>
            <w:tcW w:w="5624" w:type="dxa"/>
          </w:tcPr>
          <w:p w14:paraId="60FA4317" w14:textId="77777777" w:rsidR="00B97248" w:rsidRPr="00F94536" w:rsidRDefault="00B97248" w:rsidP="00E53378">
            <w:pPr>
              <w:pStyle w:val="TableParagraph"/>
              <w:spacing w:before="5" w:line="190" w:lineRule="exact"/>
              <w:ind w:left="130"/>
              <w:rPr>
                <w:sz w:val="17"/>
              </w:rPr>
            </w:pPr>
            <w:r w:rsidRPr="00F94536">
              <w:rPr>
                <w:sz w:val="17"/>
              </w:rPr>
              <w:t>33.7</w:t>
            </w:r>
          </w:p>
        </w:tc>
        <w:tc>
          <w:tcPr>
            <w:tcW w:w="1512" w:type="dxa"/>
          </w:tcPr>
          <w:p w14:paraId="7BECA1D8" w14:textId="77777777" w:rsidR="00B97248" w:rsidRPr="00F94536" w:rsidRDefault="00B97248" w:rsidP="00E53378">
            <w:pPr>
              <w:pStyle w:val="TableParagraph"/>
              <w:spacing w:before="5" w:line="190" w:lineRule="exact"/>
              <w:ind w:left="42"/>
              <w:rPr>
                <w:sz w:val="17"/>
              </w:rPr>
            </w:pPr>
            <w:r w:rsidRPr="00F94536">
              <w:rPr>
                <w:sz w:val="17"/>
              </w:rPr>
              <w:t>NR</w:t>
            </w:r>
          </w:p>
        </w:tc>
      </w:tr>
      <w:tr w:rsidR="00B97248" w:rsidRPr="00F94536" w14:paraId="66130DFA" w14:textId="77777777" w:rsidTr="00E53378">
        <w:trPr>
          <w:trHeight w:val="216"/>
        </w:trPr>
        <w:tc>
          <w:tcPr>
            <w:tcW w:w="7262" w:type="dxa"/>
            <w:gridSpan w:val="2"/>
          </w:tcPr>
          <w:p w14:paraId="52772719" w14:textId="77777777" w:rsidR="00B97248" w:rsidRPr="00F94536" w:rsidRDefault="00B97248" w:rsidP="00E53378">
            <w:pPr>
              <w:pStyle w:val="TableParagraph"/>
              <w:tabs>
                <w:tab w:val="left" w:pos="14399"/>
              </w:tabs>
              <w:spacing w:before="13" w:line="182" w:lineRule="exact"/>
              <w:ind w:right="-7143"/>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624" w:type="dxa"/>
          </w:tcPr>
          <w:p w14:paraId="4023D7ED" w14:textId="77777777" w:rsidR="00B97248" w:rsidRPr="00F94536" w:rsidRDefault="00B97248" w:rsidP="00E53378">
            <w:pPr>
              <w:pStyle w:val="TableParagraph"/>
              <w:rPr>
                <w:rFonts w:ascii="Times New Roman"/>
                <w:sz w:val="14"/>
              </w:rPr>
            </w:pPr>
          </w:p>
        </w:tc>
        <w:tc>
          <w:tcPr>
            <w:tcW w:w="1512" w:type="dxa"/>
            <w:shd w:val="clear" w:color="auto" w:fill="8D176B"/>
          </w:tcPr>
          <w:p w14:paraId="3A1F83E0" w14:textId="77777777" w:rsidR="00B97248" w:rsidRPr="00F94536" w:rsidRDefault="00B97248" w:rsidP="00E53378">
            <w:pPr>
              <w:pStyle w:val="TableParagraph"/>
              <w:rPr>
                <w:rFonts w:ascii="Times New Roman"/>
                <w:sz w:val="14"/>
              </w:rPr>
            </w:pPr>
          </w:p>
        </w:tc>
      </w:tr>
      <w:tr w:rsidR="00B97248" w:rsidRPr="00F94536" w14:paraId="31AE6E3C" w14:textId="77777777" w:rsidTr="00E53378">
        <w:trPr>
          <w:trHeight w:val="207"/>
        </w:trPr>
        <w:tc>
          <w:tcPr>
            <w:tcW w:w="1492" w:type="dxa"/>
          </w:tcPr>
          <w:p w14:paraId="040C155A" w14:textId="77777777" w:rsidR="00B97248" w:rsidRPr="00F94536" w:rsidRDefault="00B97248" w:rsidP="00E53378">
            <w:pPr>
              <w:pStyle w:val="TableParagraph"/>
              <w:rPr>
                <w:rFonts w:ascii="Times New Roman"/>
                <w:sz w:val="14"/>
              </w:rPr>
            </w:pPr>
          </w:p>
        </w:tc>
        <w:tc>
          <w:tcPr>
            <w:tcW w:w="5770" w:type="dxa"/>
          </w:tcPr>
          <w:p w14:paraId="5E9BD5E4" w14:textId="77777777" w:rsidR="00B97248" w:rsidRPr="00F94536" w:rsidRDefault="00B97248" w:rsidP="00E53378">
            <w:pPr>
              <w:pStyle w:val="TableParagraph"/>
              <w:spacing w:before="5" w:line="182" w:lineRule="exact"/>
              <w:ind w:left="124"/>
              <w:rPr>
                <w:sz w:val="17"/>
              </w:rPr>
            </w:pPr>
            <w:r w:rsidRPr="00F94536">
              <w:rPr>
                <w:sz w:val="17"/>
              </w:rPr>
              <w:t>Free snack</w:t>
            </w:r>
          </w:p>
        </w:tc>
        <w:tc>
          <w:tcPr>
            <w:tcW w:w="5624" w:type="dxa"/>
          </w:tcPr>
          <w:p w14:paraId="1B696E83" w14:textId="77777777" w:rsidR="00B97248" w:rsidRPr="00F94536" w:rsidRDefault="00B97248" w:rsidP="00E53378">
            <w:pPr>
              <w:pStyle w:val="TableParagraph"/>
              <w:spacing w:before="5" w:line="182" w:lineRule="exact"/>
              <w:ind w:left="130"/>
              <w:rPr>
                <w:sz w:val="17"/>
              </w:rPr>
            </w:pPr>
            <w:r w:rsidRPr="00F94536">
              <w:rPr>
                <w:sz w:val="17"/>
              </w:rPr>
              <w:t>Restricted Snack</w:t>
            </w:r>
          </w:p>
        </w:tc>
        <w:tc>
          <w:tcPr>
            <w:tcW w:w="1512" w:type="dxa"/>
          </w:tcPr>
          <w:p w14:paraId="36C15389" w14:textId="77777777" w:rsidR="00B97248" w:rsidRPr="00F94536" w:rsidRDefault="00B97248" w:rsidP="00E53378">
            <w:pPr>
              <w:pStyle w:val="TableParagraph"/>
              <w:rPr>
                <w:rFonts w:ascii="Times New Roman"/>
                <w:sz w:val="14"/>
              </w:rPr>
            </w:pPr>
          </w:p>
        </w:tc>
      </w:tr>
      <w:tr w:rsidR="00B97248" w:rsidRPr="00F94536" w14:paraId="33BF6D97" w14:textId="77777777" w:rsidTr="00E53378">
        <w:trPr>
          <w:trHeight w:val="2064"/>
        </w:trPr>
        <w:tc>
          <w:tcPr>
            <w:tcW w:w="1492" w:type="dxa"/>
          </w:tcPr>
          <w:p w14:paraId="0BC7C7DF" w14:textId="77777777" w:rsidR="00B97248" w:rsidRPr="00F94536" w:rsidRDefault="00B97248" w:rsidP="00E53378">
            <w:pPr>
              <w:pStyle w:val="TableParagraph"/>
              <w:rPr>
                <w:rFonts w:ascii="Calibri"/>
                <w:b/>
                <w:sz w:val="20"/>
              </w:rPr>
            </w:pPr>
          </w:p>
          <w:p w14:paraId="0A4B61D9" w14:textId="77777777" w:rsidR="00B97248" w:rsidRPr="00F94536" w:rsidRDefault="00B97248" w:rsidP="00E53378">
            <w:pPr>
              <w:pStyle w:val="TableParagraph"/>
              <w:rPr>
                <w:rFonts w:ascii="Calibri"/>
                <w:b/>
                <w:sz w:val="20"/>
              </w:rPr>
            </w:pPr>
          </w:p>
          <w:p w14:paraId="08F57F47" w14:textId="77777777" w:rsidR="00B97248" w:rsidRPr="00F94536" w:rsidRDefault="00B97248" w:rsidP="00E53378">
            <w:pPr>
              <w:pStyle w:val="TableParagraph"/>
              <w:spacing w:before="5"/>
              <w:rPr>
                <w:rFonts w:ascii="Calibri"/>
                <w:b/>
                <w:sz w:val="19"/>
              </w:rPr>
            </w:pPr>
          </w:p>
          <w:p w14:paraId="4D20782C" w14:textId="77777777" w:rsidR="00B97248" w:rsidRPr="00F94536" w:rsidRDefault="00B97248" w:rsidP="00E53378">
            <w:pPr>
              <w:pStyle w:val="TableParagraph"/>
              <w:spacing w:line="254" w:lineRule="auto"/>
              <w:ind w:left="112" w:right="199"/>
              <w:rPr>
                <w:sz w:val="17"/>
              </w:rPr>
            </w:pPr>
            <w:r w:rsidRPr="00F94536">
              <w:rPr>
                <w:sz w:val="17"/>
              </w:rPr>
              <w:t>Intervention as described by authors</w:t>
            </w:r>
          </w:p>
        </w:tc>
        <w:tc>
          <w:tcPr>
            <w:tcW w:w="5770" w:type="dxa"/>
          </w:tcPr>
          <w:p w14:paraId="71AEFE5B" w14:textId="77777777" w:rsidR="00B97248" w:rsidRPr="00F94536" w:rsidRDefault="00B97248" w:rsidP="00E53378">
            <w:pPr>
              <w:pStyle w:val="TableParagraph"/>
              <w:spacing w:before="6"/>
              <w:rPr>
                <w:rFonts w:ascii="Calibri"/>
                <w:b/>
                <w:sz w:val="17"/>
              </w:rPr>
            </w:pPr>
          </w:p>
          <w:p w14:paraId="6160E91C" w14:textId="77777777" w:rsidR="00B97248" w:rsidRPr="00F94536" w:rsidRDefault="00B97248" w:rsidP="00E53378">
            <w:pPr>
              <w:pStyle w:val="TableParagraph"/>
              <w:spacing w:line="254" w:lineRule="auto"/>
              <w:ind w:left="124" w:right="141"/>
              <w:rPr>
                <w:sz w:val="17"/>
              </w:rPr>
            </w:pPr>
            <w:r w:rsidRPr="00F94536">
              <w:rPr>
                <w:sz w:val="17"/>
              </w:rPr>
              <w:t>Subjectsassigned to Diet A w ere instructed to follow a 1,500 kcal/day free snack diet, w hich allow edf or three meals and tw o 150 kcal snacks. One snack had to be chosen from a list of healthy snacks, but the other snack w as a free choice*as long as it w as 150 calories orless. Treatment included parent/family support counseling,</w:t>
            </w:r>
          </w:p>
          <w:p w14:paraId="5DDBC158" w14:textId="77777777" w:rsidR="00B97248" w:rsidRPr="00F94536" w:rsidRDefault="00B97248" w:rsidP="00E53378">
            <w:pPr>
              <w:pStyle w:val="TableParagraph"/>
              <w:spacing w:before="4" w:line="254" w:lineRule="auto"/>
              <w:ind w:left="124" w:right="265"/>
              <w:rPr>
                <w:sz w:val="17"/>
              </w:rPr>
            </w:pPr>
            <w:r w:rsidRPr="00F94536">
              <w:rPr>
                <w:sz w:val="17"/>
              </w:rPr>
              <w:t>frequent assessment andmonitoring (every 2 w eeks), behavioral counseling, guidelines for dietary intake,and specific physical activity goals.</w:t>
            </w:r>
          </w:p>
        </w:tc>
        <w:tc>
          <w:tcPr>
            <w:tcW w:w="5624" w:type="dxa"/>
          </w:tcPr>
          <w:p w14:paraId="52953591" w14:textId="77777777" w:rsidR="00B97248" w:rsidRPr="00F94536" w:rsidRDefault="00B97248" w:rsidP="00E53378">
            <w:pPr>
              <w:pStyle w:val="TableParagraph"/>
              <w:spacing w:before="5" w:line="254" w:lineRule="auto"/>
              <w:ind w:left="130" w:right="208"/>
              <w:rPr>
                <w:sz w:val="17"/>
              </w:rPr>
            </w:pPr>
            <w:r w:rsidRPr="00F94536">
              <w:rPr>
                <w:sz w:val="17"/>
              </w:rPr>
              <w:t>Subjects assigned to Diet B w ere instructed to follow a 1,500 kcal/day balanced(RS) diet, also w ith three meals and tw o snacks. How ever, both of the snacks in Diet Bw ere restricted to the healthy snack list.Subjects assigned to Diet B w ere instructed to follow a 1,500 kcal/day balanced(RS) diet, also w ith three meals and tw o snacks. How ever, both of the snacks in Diet Bw ere restricted to the healthy snack list. Treatment included parent/family support counseling, frequent assessment andmonitoring (every 2</w:t>
            </w:r>
          </w:p>
          <w:p w14:paraId="4134EB65" w14:textId="77777777" w:rsidR="00B97248" w:rsidRPr="00F94536" w:rsidRDefault="00B97248" w:rsidP="00E53378">
            <w:pPr>
              <w:pStyle w:val="TableParagraph"/>
              <w:spacing w:line="192" w:lineRule="exact"/>
              <w:ind w:left="130" w:right="581"/>
              <w:rPr>
                <w:sz w:val="17"/>
              </w:rPr>
            </w:pPr>
            <w:r w:rsidRPr="00F94536">
              <w:rPr>
                <w:sz w:val="17"/>
              </w:rPr>
              <w:t>w eeks), behavioral counseling, guidelines for dietary intake,and specific physical activity goals.</w:t>
            </w:r>
          </w:p>
        </w:tc>
        <w:tc>
          <w:tcPr>
            <w:tcW w:w="1512" w:type="dxa"/>
          </w:tcPr>
          <w:p w14:paraId="263754DD" w14:textId="77777777" w:rsidR="00B97248" w:rsidRPr="00F94536" w:rsidRDefault="00B97248" w:rsidP="00E53378">
            <w:pPr>
              <w:pStyle w:val="TableParagraph"/>
              <w:rPr>
                <w:rFonts w:ascii="Times New Roman"/>
                <w:sz w:val="16"/>
              </w:rPr>
            </w:pPr>
          </w:p>
        </w:tc>
      </w:tr>
      <w:tr w:rsidR="00B97248" w:rsidRPr="00F94536" w14:paraId="076E7094" w14:textId="77777777" w:rsidTr="00E53378">
        <w:trPr>
          <w:trHeight w:val="415"/>
        </w:trPr>
        <w:tc>
          <w:tcPr>
            <w:tcW w:w="1492" w:type="dxa"/>
          </w:tcPr>
          <w:p w14:paraId="51DC0263" w14:textId="77777777" w:rsidR="00B97248" w:rsidRPr="00F94536" w:rsidRDefault="00B97248" w:rsidP="00E53378">
            <w:pPr>
              <w:pStyle w:val="TableParagraph"/>
              <w:spacing w:before="5"/>
              <w:ind w:left="112"/>
              <w:rPr>
                <w:sz w:val="17"/>
              </w:rPr>
            </w:pPr>
            <w:r w:rsidRPr="00F94536">
              <w:rPr>
                <w:sz w:val="17"/>
              </w:rPr>
              <w:t>Intervention</w:t>
            </w:r>
          </w:p>
          <w:p w14:paraId="00546337"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770" w:type="dxa"/>
          </w:tcPr>
          <w:p w14:paraId="406EE0E4" w14:textId="77777777" w:rsidR="00B97248" w:rsidRPr="00F94536" w:rsidRDefault="00B97248" w:rsidP="00E53378">
            <w:pPr>
              <w:pStyle w:val="TableParagraph"/>
              <w:spacing w:before="117"/>
              <w:ind w:left="124"/>
              <w:rPr>
                <w:sz w:val="17"/>
              </w:rPr>
            </w:pPr>
            <w:r w:rsidRPr="00F94536">
              <w:rPr>
                <w:sz w:val="17"/>
              </w:rPr>
              <w:t>Specific diet</w:t>
            </w:r>
          </w:p>
        </w:tc>
        <w:tc>
          <w:tcPr>
            <w:tcW w:w="5624" w:type="dxa"/>
          </w:tcPr>
          <w:p w14:paraId="78B64F3C" w14:textId="77777777" w:rsidR="00B97248" w:rsidRPr="00F94536" w:rsidRDefault="00B97248" w:rsidP="00E53378">
            <w:pPr>
              <w:pStyle w:val="TableParagraph"/>
              <w:spacing w:before="117"/>
              <w:ind w:left="130"/>
              <w:rPr>
                <w:sz w:val="17"/>
              </w:rPr>
            </w:pPr>
            <w:r w:rsidRPr="00F94536">
              <w:rPr>
                <w:sz w:val="17"/>
              </w:rPr>
              <w:t>Specific diet</w:t>
            </w:r>
          </w:p>
        </w:tc>
        <w:tc>
          <w:tcPr>
            <w:tcW w:w="1512" w:type="dxa"/>
          </w:tcPr>
          <w:p w14:paraId="050AB92C" w14:textId="77777777" w:rsidR="00B97248" w:rsidRPr="00F94536" w:rsidRDefault="00B97248" w:rsidP="00E53378">
            <w:pPr>
              <w:pStyle w:val="TableParagraph"/>
              <w:rPr>
                <w:rFonts w:ascii="Times New Roman"/>
                <w:sz w:val="16"/>
              </w:rPr>
            </w:pPr>
          </w:p>
        </w:tc>
      </w:tr>
      <w:tr w:rsidR="00B97248" w:rsidRPr="00F94536" w14:paraId="061F32E6" w14:textId="77777777" w:rsidTr="00E53378">
        <w:trPr>
          <w:trHeight w:val="410"/>
        </w:trPr>
        <w:tc>
          <w:tcPr>
            <w:tcW w:w="1492" w:type="dxa"/>
          </w:tcPr>
          <w:p w14:paraId="32E19BF5" w14:textId="77777777" w:rsidR="00B97248" w:rsidRPr="00F94536" w:rsidRDefault="00B97248" w:rsidP="00E53378">
            <w:pPr>
              <w:pStyle w:val="TableParagraph"/>
              <w:spacing w:before="5"/>
              <w:ind w:left="112"/>
              <w:rPr>
                <w:sz w:val="17"/>
              </w:rPr>
            </w:pPr>
            <w:r w:rsidRPr="00F94536">
              <w:rPr>
                <w:sz w:val="17"/>
              </w:rPr>
              <w:t>Intervention</w:t>
            </w:r>
          </w:p>
          <w:p w14:paraId="1428D6B4" w14:textId="77777777" w:rsidR="00B97248" w:rsidRPr="00F94536" w:rsidRDefault="00B97248" w:rsidP="00E53378">
            <w:pPr>
              <w:pStyle w:val="TableParagraph"/>
              <w:spacing w:before="13" w:line="177" w:lineRule="exact"/>
              <w:ind w:left="112"/>
              <w:rPr>
                <w:sz w:val="17"/>
              </w:rPr>
            </w:pPr>
            <w:r w:rsidRPr="00F94536">
              <w:rPr>
                <w:sz w:val="17"/>
              </w:rPr>
              <w:t>length</w:t>
            </w:r>
          </w:p>
        </w:tc>
        <w:tc>
          <w:tcPr>
            <w:tcW w:w="5770" w:type="dxa"/>
          </w:tcPr>
          <w:p w14:paraId="7DC182EA" w14:textId="77777777" w:rsidR="00B97248" w:rsidRPr="00F94536" w:rsidRDefault="00B97248" w:rsidP="00E53378">
            <w:pPr>
              <w:pStyle w:val="TableParagraph"/>
              <w:spacing w:before="117"/>
              <w:ind w:left="124"/>
              <w:rPr>
                <w:sz w:val="17"/>
              </w:rPr>
            </w:pPr>
            <w:r w:rsidRPr="00F94536">
              <w:rPr>
                <w:sz w:val="17"/>
              </w:rPr>
              <w:t>12 w eeks</w:t>
            </w:r>
          </w:p>
        </w:tc>
        <w:tc>
          <w:tcPr>
            <w:tcW w:w="5624" w:type="dxa"/>
          </w:tcPr>
          <w:p w14:paraId="03C84ED0" w14:textId="77777777" w:rsidR="00B97248" w:rsidRPr="00F94536" w:rsidRDefault="00B97248" w:rsidP="00E53378">
            <w:pPr>
              <w:pStyle w:val="TableParagraph"/>
              <w:spacing w:before="117"/>
              <w:ind w:left="130"/>
              <w:rPr>
                <w:sz w:val="17"/>
              </w:rPr>
            </w:pPr>
            <w:r w:rsidRPr="00F94536">
              <w:rPr>
                <w:sz w:val="17"/>
              </w:rPr>
              <w:t>12 w eeks</w:t>
            </w:r>
          </w:p>
        </w:tc>
        <w:tc>
          <w:tcPr>
            <w:tcW w:w="1512" w:type="dxa"/>
          </w:tcPr>
          <w:p w14:paraId="36842228" w14:textId="77777777" w:rsidR="00B97248" w:rsidRPr="00F94536" w:rsidRDefault="00B97248" w:rsidP="00E53378">
            <w:pPr>
              <w:pStyle w:val="TableParagraph"/>
              <w:rPr>
                <w:rFonts w:ascii="Times New Roman"/>
                <w:sz w:val="16"/>
              </w:rPr>
            </w:pPr>
          </w:p>
        </w:tc>
      </w:tr>
    </w:tbl>
    <w:p w14:paraId="75F05746"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373"/>
        <w:gridCol w:w="5640"/>
        <w:gridCol w:w="5509"/>
      </w:tblGrid>
      <w:tr w:rsidR="00B97248" w:rsidRPr="00F94536" w14:paraId="5AB8649A" w14:textId="77777777" w:rsidTr="00E53378">
        <w:trPr>
          <w:trHeight w:val="618"/>
        </w:trPr>
        <w:tc>
          <w:tcPr>
            <w:tcW w:w="1373" w:type="dxa"/>
          </w:tcPr>
          <w:p w14:paraId="205121B3" w14:textId="77777777" w:rsidR="00B97248" w:rsidRPr="00F94536" w:rsidRDefault="00B97248" w:rsidP="00E53378">
            <w:pPr>
              <w:pStyle w:val="TableParagraph"/>
              <w:ind w:left="50"/>
              <w:rPr>
                <w:sz w:val="17"/>
              </w:rPr>
            </w:pPr>
            <w:r w:rsidRPr="00F94536">
              <w:rPr>
                <w:sz w:val="17"/>
              </w:rPr>
              <w:t>Intensity as</w:t>
            </w:r>
          </w:p>
          <w:p w14:paraId="6386A0E0" w14:textId="77777777" w:rsidR="00B97248" w:rsidRPr="00F94536" w:rsidRDefault="00B97248" w:rsidP="00E53378">
            <w:pPr>
              <w:pStyle w:val="TableParagraph"/>
              <w:spacing w:before="3" w:line="200" w:lineRule="atLeast"/>
              <w:ind w:left="50" w:right="290"/>
              <w:rPr>
                <w:sz w:val="17"/>
              </w:rPr>
            </w:pPr>
            <w:r w:rsidRPr="00F94536">
              <w:rPr>
                <w:sz w:val="17"/>
              </w:rPr>
              <w:t>described by authors</w:t>
            </w:r>
          </w:p>
        </w:tc>
        <w:tc>
          <w:tcPr>
            <w:tcW w:w="5640" w:type="dxa"/>
          </w:tcPr>
          <w:p w14:paraId="3ED68AD7" w14:textId="77777777" w:rsidR="00B97248" w:rsidRPr="00F94536" w:rsidRDefault="00B97248" w:rsidP="00E53378">
            <w:pPr>
              <w:pStyle w:val="TableParagraph"/>
              <w:spacing w:before="96" w:line="254" w:lineRule="auto"/>
              <w:ind w:left="181"/>
              <w:rPr>
                <w:sz w:val="17"/>
              </w:rPr>
            </w:pPr>
            <w:r w:rsidRPr="00F94536">
              <w:rPr>
                <w:sz w:val="17"/>
              </w:rPr>
              <w:t>Subjects w ere monitored every 2 w eeks throughout the 12-w eek study.</w:t>
            </w:r>
          </w:p>
        </w:tc>
        <w:tc>
          <w:tcPr>
            <w:tcW w:w="5509" w:type="dxa"/>
          </w:tcPr>
          <w:p w14:paraId="47992F4C" w14:textId="77777777" w:rsidR="00B97248" w:rsidRPr="00F94536" w:rsidRDefault="00B97248" w:rsidP="00E53378">
            <w:pPr>
              <w:pStyle w:val="TableParagraph"/>
              <w:spacing w:before="96" w:line="254" w:lineRule="auto"/>
              <w:ind w:left="316"/>
              <w:rPr>
                <w:sz w:val="17"/>
              </w:rPr>
            </w:pPr>
            <w:r w:rsidRPr="00F94536">
              <w:rPr>
                <w:sz w:val="17"/>
              </w:rPr>
              <w:t>Subjects w ere monitored every 2 w eeks throughout the 12-w eek study.</w:t>
            </w:r>
          </w:p>
        </w:tc>
      </w:tr>
      <w:tr w:rsidR="00B97248" w:rsidRPr="00F94536" w14:paraId="063E0516" w14:textId="77777777" w:rsidTr="00E53378">
        <w:trPr>
          <w:trHeight w:val="415"/>
        </w:trPr>
        <w:tc>
          <w:tcPr>
            <w:tcW w:w="1373" w:type="dxa"/>
          </w:tcPr>
          <w:p w14:paraId="6EF85AA8" w14:textId="77777777" w:rsidR="00B97248" w:rsidRPr="00F94536" w:rsidRDefault="00B97248" w:rsidP="00E53378">
            <w:pPr>
              <w:pStyle w:val="TableParagraph"/>
              <w:spacing w:before="5"/>
              <w:ind w:left="50"/>
              <w:rPr>
                <w:sz w:val="17"/>
              </w:rPr>
            </w:pPr>
            <w:r w:rsidRPr="00F94536">
              <w:rPr>
                <w:sz w:val="17"/>
              </w:rPr>
              <w:t>Assigned</w:t>
            </w:r>
          </w:p>
          <w:p w14:paraId="48BAE2C1" w14:textId="77777777" w:rsidR="00B97248" w:rsidRPr="00F94536" w:rsidRDefault="00B97248" w:rsidP="00E53378">
            <w:pPr>
              <w:pStyle w:val="TableParagraph"/>
              <w:spacing w:before="13" w:line="182" w:lineRule="exact"/>
              <w:ind w:left="50"/>
              <w:rPr>
                <w:sz w:val="17"/>
              </w:rPr>
            </w:pPr>
            <w:r w:rsidRPr="00F94536">
              <w:rPr>
                <w:sz w:val="17"/>
              </w:rPr>
              <w:t>intensity</w:t>
            </w:r>
          </w:p>
        </w:tc>
        <w:tc>
          <w:tcPr>
            <w:tcW w:w="5640" w:type="dxa"/>
          </w:tcPr>
          <w:p w14:paraId="4499EC8A" w14:textId="77777777" w:rsidR="00B97248" w:rsidRPr="00F94536" w:rsidRDefault="00B97248" w:rsidP="00E53378">
            <w:pPr>
              <w:pStyle w:val="TableParagraph"/>
              <w:spacing w:before="101"/>
              <w:ind w:left="180"/>
              <w:rPr>
                <w:sz w:val="17"/>
              </w:rPr>
            </w:pPr>
            <w:r w:rsidRPr="00F94536">
              <w:rPr>
                <w:sz w:val="17"/>
              </w:rPr>
              <w:t>5-25 hours</w:t>
            </w:r>
          </w:p>
        </w:tc>
        <w:tc>
          <w:tcPr>
            <w:tcW w:w="5509" w:type="dxa"/>
          </w:tcPr>
          <w:p w14:paraId="60144F96" w14:textId="77777777" w:rsidR="00B97248" w:rsidRPr="00F94536" w:rsidRDefault="00B97248" w:rsidP="00E53378">
            <w:pPr>
              <w:pStyle w:val="TableParagraph"/>
              <w:spacing w:before="101"/>
              <w:ind w:left="316"/>
              <w:rPr>
                <w:sz w:val="17"/>
              </w:rPr>
            </w:pPr>
            <w:r w:rsidRPr="00F94536">
              <w:rPr>
                <w:sz w:val="17"/>
              </w:rPr>
              <w:t>5-25 hours</w:t>
            </w:r>
          </w:p>
        </w:tc>
      </w:tr>
      <w:tr w:rsidR="00B97248" w:rsidRPr="00F94536" w14:paraId="74324105" w14:textId="77777777" w:rsidTr="00E53378">
        <w:trPr>
          <w:trHeight w:val="208"/>
        </w:trPr>
        <w:tc>
          <w:tcPr>
            <w:tcW w:w="1373" w:type="dxa"/>
          </w:tcPr>
          <w:p w14:paraId="1455DD6F" w14:textId="77777777" w:rsidR="00B97248" w:rsidRPr="00F94536" w:rsidRDefault="00B97248" w:rsidP="00E53378">
            <w:pPr>
              <w:pStyle w:val="TableParagraph"/>
              <w:spacing w:before="5" w:line="182" w:lineRule="exact"/>
              <w:ind w:left="50"/>
              <w:rPr>
                <w:sz w:val="17"/>
              </w:rPr>
            </w:pPr>
            <w:r w:rsidRPr="00F94536">
              <w:rPr>
                <w:sz w:val="17"/>
              </w:rPr>
              <w:t>Provider types</w:t>
            </w:r>
          </w:p>
        </w:tc>
        <w:tc>
          <w:tcPr>
            <w:tcW w:w="5640" w:type="dxa"/>
          </w:tcPr>
          <w:p w14:paraId="3D1CA6E5" w14:textId="77777777" w:rsidR="00B97248" w:rsidRPr="00F94536" w:rsidRDefault="00B97248" w:rsidP="00E53378">
            <w:pPr>
              <w:pStyle w:val="TableParagraph"/>
              <w:spacing w:before="5" w:line="182" w:lineRule="exact"/>
              <w:ind w:left="180"/>
              <w:rPr>
                <w:sz w:val="17"/>
              </w:rPr>
            </w:pPr>
            <w:r w:rsidRPr="00F94536">
              <w:rPr>
                <w:sz w:val="17"/>
              </w:rPr>
              <w:t>Primary care, nutrition provider</w:t>
            </w:r>
          </w:p>
        </w:tc>
        <w:tc>
          <w:tcPr>
            <w:tcW w:w="5509" w:type="dxa"/>
          </w:tcPr>
          <w:p w14:paraId="0F3B622E" w14:textId="77777777" w:rsidR="00B97248" w:rsidRPr="00F94536" w:rsidRDefault="00B97248" w:rsidP="00E53378">
            <w:pPr>
              <w:pStyle w:val="TableParagraph"/>
              <w:spacing w:before="5" w:line="182" w:lineRule="exact"/>
              <w:ind w:left="317"/>
              <w:rPr>
                <w:sz w:val="17"/>
              </w:rPr>
            </w:pPr>
            <w:r w:rsidRPr="00F94536">
              <w:rPr>
                <w:sz w:val="17"/>
              </w:rPr>
              <w:t>Primary care, nutrition provider</w:t>
            </w:r>
          </w:p>
        </w:tc>
      </w:tr>
      <w:tr w:rsidR="00B97248" w:rsidRPr="00F94536" w14:paraId="2DE72AF3" w14:textId="77777777" w:rsidTr="00E53378">
        <w:trPr>
          <w:trHeight w:val="199"/>
        </w:trPr>
        <w:tc>
          <w:tcPr>
            <w:tcW w:w="1373" w:type="dxa"/>
          </w:tcPr>
          <w:p w14:paraId="46F55381" w14:textId="77777777" w:rsidR="00B97248" w:rsidRPr="00F94536" w:rsidRDefault="00B97248" w:rsidP="00E53378">
            <w:pPr>
              <w:pStyle w:val="TableParagraph"/>
              <w:spacing w:before="5" w:line="174" w:lineRule="exact"/>
              <w:ind w:left="50"/>
              <w:rPr>
                <w:sz w:val="17"/>
              </w:rPr>
            </w:pPr>
            <w:r w:rsidRPr="00F94536">
              <w:rPr>
                <w:sz w:val="17"/>
              </w:rPr>
              <w:t>Clinic setting</w:t>
            </w:r>
          </w:p>
        </w:tc>
        <w:tc>
          <w:tcPr>
            <w:tcW w:w="5640" w:type="dxa"/>
          </w:tcPr>
          <w:p w14:paraId="4C914AEA" w14:textId="77777777" w:rsidR="00B97248" w:rsidRPr="00F94536" w:rsidRDefault="00B97248" w:rsidP="00E53378">
            <w:pPr>
              <w:pStyle w:val="TableParagraph"/>
              <w:spacing w:before="5" w:line="174" w:lineRule="exact"/>
              <w:ind w:left="180"/>
              <w:rPr>
                <w:sz w:val="17"/>
              </w:rPr>
            </w:pPr>
            <w:r w:rsidRPr="00F94536">
              <w:rPr>
                <w:sz w:val="17"/>
              </w:rPr>
              <w:t>Primary care</w:t>
            </w:r>
          </w:p>
        </w:tc>
        <w:tc>
          <w:tcPr>
            <w:tcW w:w="5509" w:type="dxa"/>
          </w:tcPr>
          <w:p w14:paraId="7CF3BEAF" w14:textId="77777777" w:rsidR="00B97248" w:rsidRPr="00F94536" w:rsidRDefault="00B97248" w:rsidP="00E53378">
            <w:pPr>
              <w:pStyle w:val="TableParagraph"/>
              <w:spacing w:before="5" w:line="174" w:lineRule="exact"/>
              <w:ind w:left="317"/>
              <w:rPr>
                <w:sz w:val="17"/>
              </w:rPr>
            </w:pPr>
            <w:r w:rsidRPr="00F94536">
              <w:rPr>
                <w:sz w:val="17"/>
              </w:rPr>
              <w:t>Primary care</w:t>
            </w:r>
          </w:p>
        </w:tc>
      </w:tr>
      <w:tr w:rsidR="00B97248" w:rsidRPr="00F94536" w14:paraId="79CAE0C8" w14:textId="77777777" w:rsidTr="00E53378">
        <w:trPr>
          <w:trHeight w:val="194"/>
        </w:trPr>
        <w:tc>
          <w:tcPr>
            <w:tcW w:w="1373" w:type="dxa"/>
          </w:tcPr>
          <w:p w14:paraId="18676AFF" w14:textId="77777777" w:rsidR="00B97248" w:rsidRPr="00F94536" w:rsidRDefault="00B97248" w:rsidP="00E53378">
            <w:pPr>
              <w:pStyle w:val="TableParagraph"/>
              <w:spacing w:line="174" w:lineRule="exact"/>
              <w:ind w:left="50"/>
              <w:rPr>
                <w:sz w:val="17"/>
              </w:rPr>
            </w:pPr>
            <w:r w:rsidRPr="00F94536">
              <w:rPr>
                <w:sz w:val="17"/>
              </w:rPr>
              <w:t>Components</w:t>
            </w:r>
          </w:p>
        </w:tc>
        <w:tc>
          <w:tcPr>
            <w:tcW w:w="5640" w:type="dxa"/>
          </w:tcPr>
          <w:p w14:paraId="52806D63" w14:textId="77777777" w:rsidR="00B97248" w:rsidRPr="00F94536" w:rsidRDefault="00B97248" w:rsidP="00E53378">
            <w:pPr>
              <w:pStyle w:val="TableParagraph"/>
              <w:spacing w:line="174" w:lineRule="exact"/>
              <w:ind w:left="180"/>
              <w:rPr>
                <w:sz w:val="17"/>
              </w:rPr>
            </w:pPr>
            <w:r w:rsidRPr="00F94536">
              <w:rPr>
                <w:sz w:val="17"/>
              </w:rPr>
              <w:t>Nutrition counseling, activity counseling</w:t>
            </w:r>
          </w:p>
        </w:tc>
        <w:tc>
          <w:tcPr>
            <w:tcW w:w="5509" w:type="dxa"/>
          </w:tcPr>
          <w:p w14:paraId="23F14403" w14:textId="77777777" w:rsidR="00B97248" w:rsidRPr="00F94536" w:rsidRDefault="00B97248" w:rsidP="00E53378">
            <w:pPr>
              <w:pStyle w:val="TableParagraph"/>
              <w:spacing w:line="174" w:lineRule="exact"/>
              <w:ind w:left="317"/>
              <w:rPr>
                <w:sz w:val="17"/>
              </w:rPr>
            </w:pPr>
            <w:r w:rsidRPr="00F94536">
              <w:rPr>
                <w:sz w:val="17"/>
              </w:rPr>
              <w:t>Nutrition counseling, activity counseling</w:t>
            </w:r>
          </w:p>
        </w:tc>
      </w:tr>
    </w:tbl>
    <w:p w14:paraId="771E539C" w14:textId="77777777" w:rsidR="00B97248" w:rsidRPr="00F94536" w:rsidRDefault="00B97248" w:rsidP="00B97248">
      <w:pPr>
        <w:pStyle w:val="BodyText"/>
        <w:rPr>
          <w:rFonts w:ascii="Calibri"/>
          <w:b/>
          <w:sz w:val="20"/>
        </w:rPr>
      </w:pPr>
    </w:p>
    <w:p w14:paraId="617A8AB8" w14:textId="77777777" w:rsidR="00B97248" w:rsidRPr="00F94536" w:rsidRDefault="00B97248" w:rsidP="00B97248">
      <w:pPr>
        <w:pStyle w:val="BodyText"/>
        <w:rPr>
          <w:rFonts w:ascii="Calibri"/>
          <w:b/>
          <w:sz w:val="20"/>
        </w:rPr>
      </w:pPr>
    </w:p>
    <w:p w14:paraId="3528A935" w14:textId="77777777" w:rsidR="00B97248" w:rsidRPr="00F94536" w:rsidRDefault="00B97248" w:rsidP="00B97248">
      <w:pPr>
        <w:pStyle w:val="BodyText"/>
        <w:rPr>
          <w:rFonts w:ascii="Calibri"/>
          <w:b/>
          <w:sz w:val="20"/>
        </w:rPr>
      </w:pPr>
    </w:p>
    <w:p w14:paraId="73F03376" w14:textId="77777777" w:rsidR="00B97248" w:rsidRPr="00F94536" w:rsidRDefault="00B97248" w:rsidP="00B97248">
      <w:pPr>
        <w:pStyle w:val="BodyText"/>
        <w:spacing w:before="9"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1708"/>
        <w:gridCol w:w="692"/>
        <w:gridCol w:w="792"/>
        <w:gridCol w:w="568"/>
        <w:gridCol w:w="1452"/>
        <w:gridCol w:w="1780"/>
      </w:tblGrid>
      <w:tr w:rsidR="00B97248" w:rsidRPr="00F94536" w14:paraId="603BD039" w14:textId="77777777" w:rsidTr="00E53378">
        <w:trPr>
          <w:trHeight w:val="208"/>
        </w:trPr>
        <w:tc>
          <w:tcPr>
            <w:tcW w:w="1708" w:type="dxa"/>
            <w:shd w:val="clear" w:color="auto" w:fill="8D176B"/>
          </w:tcPr>
          <w:p w14:paraId="60F3349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92" w:type="dxa"/>
            <w:shd w:val="clear" w:color="auto" w:fill="8D176B"/>
          </w:tcPr>
          <w:p w14:paraId="6D34A4DF" w14:textId="77777777" w:rsidR="00B97248" w:rsidRPr="00F94536" w:rsidRDefault="00B97248" w:rsidP="00E53378">
            <w:pPr>
              <w:pStyle w:val="TableParagraph"/>
              <w:rPr>
                <w:rFonts w:ascii="Times New Roman"/>
                <w:sz w:val="14"/>
              </w:rPr>
            </w:pPr>
          </w:p>
        </w:tc>
        <w:tc>
          <w:tcPr>
            <w:tcW w:w="792" w:type="dxa"/>
            <w:shd w:val="clear" w:color="auto" w:fill="8D176B"/>
          </w:tcPr>
          <w:p w14:paraId="17A5E511" w14:textId="77777777" w:rsidR="00B97248" w:rsidRPr="00F94536" w:rsidRDefault="00B97248" w:rsidP="00E53378">
            <w:pPr>
              <w:pStyle w:val="TableParagraph"/>
              <w:rPr>
                <w:rFonts w:ascii="Times New Roman"/>
                <w:sz w:val="14"/>
              </w:rPr>
            </w:pPr>
          </w:p>
        </w:tc>
        <w:tc>
          <w:tcPr>
            <w:tcW w:w="568" w:type="dxa"/>
            <w:shd w:val="clear" w:color="auto" w:fill="8D176B"/>
          </w:tcPr>
          <w:p w14:paraId="52517FF0" w14:textId="77777777" w:rsidR="00B97248" w:rsidRPr="00F94536" w:rsidRDefault="00B97248" w:rsidP="00E53378">
            <w:pPr>
              <w:pStyle w:val="TableParagraph"/>
              <w:rPr>
                <w:rFonts w:ascii="Times New Roman"/>
                <w:sz w:val="14"/>
              </w:rPr>
            </w:pPr>
          </w:p>
        </w:tc>
        <w:tc>
          <w:tcPr>
            <w:tcW w:w="1452" w:type="dxa"/>
            <w:shd w:val="clear" w:color="auto" w:fill="8D176B"/>
          </w:tcPr>
          <w:p w14:paraId="1BA5EDF6" w14:textId="77777777" w:rsidR="00B97248" w:rsidRPr="00F94536" w:rsidRDefault="00B97248" w:rsidP="00E53378">
            <w:pPr>
              <w:pStyle w:val="TableParagraph"/>
              <w:rPr>
                <w:rFonts w:ascii="Times New Roman"/>
                <w:sz w:val="14"/>
              </w:rPr>
            </w:pPr>
          </w:p>
        </w:tc>
        <w:tc>
          <w:tcPr>
            <w:tcW w:w="1780" w:type="dxa"/>
            <w:shd w:val="clear" w:color="auto" w:fill="8D176B"/>
          </w:tcPr>
          <w:p w14:paraId="47A6ACB1" w14:textId="77777777" w:rsidR="00B97248" w:rsidRPr="00F94536" w:rsidRDefault="00B97248" w:rsidP="00E53378">
            <w:pPr>
              <w:pStyle w:val="TableParagraph"/>
              <w:rPr>
                <w:rFonts w:ascii="Times New Roman"/>
                <w:sz w:val="14"/>
              </w:rPr>
            </w:pPr>
          </w:p>
        </w:tc>
      </w:tr>
      <w:tr w:rsidR="00B97248" w:rsidRPr="00F94536" w14:paraId="7C4DA052" w14:textId="77777777" w:rsidTr="00E53378">
        <w:trPr>
          <w:trHeight w:val="207"/>
        </w:trPr>
        <w:tc>
          <w:tcPr>
            <w:tcW w:w="1708" w:type="dxa"/>
            <w:shd w:val="clear" w:color="auto" w:fill="EDEDED"/>
          </w:tcPr>
          <w:p w14:paraId="71B0174F" w14:textId="77777777" w:rsidR="00B97248" w:rsidRPr="00F94536" w:rsidRDefault="00B97248" w:rsidP="00E53378">
            <w:pPr>
              <w:pStyle w:val="TableParagraph"/>
              <w:spacing w:line="187" w:lineRule="exact"/>
              <w:ind w:left="112"/>
              <w:rPr>
                <w:sz w:val="17"/>
              </w:rPr>
            </w:pPr>
            <w:r w:rsidRPr="00F94536">
              <w:rPr>
                <w:color w:val="9C2194"/>
                <w:sz w:val="17"/>
              </w:rPr>
              <w:t>BMI</w:t>
            </w:r>
          </w:p>
        </w:tc>
        <w:tc>
          <w:tcPr>
            <w:tcW w:w="692" w:type="dxa"/>
            <w:shd w:val="clear" w:color="auto" w:fill="EDEDED"/>
          </w:tcPr>
          <w:p w14:paraId="0B7B3487" w14:textId="77777777" w:rsidR="00B97248" w:rsidRPr="00F94536" w:rsidRDefault="00B97248" w:rsidP="00E53378">
            <w:pPr>
              <w:pStyle w:val="TableParagraph"/>
              <w:rPr>
                <w:rFonts w:ascii="Times New Roman"/>
                <w:sz w:val="14"/>
              </w:rPr>
            </w:pPr>
          </w:p>
        </w:tc>
        <w:tc>
          <w:tcPr>
            <w:tcW w:w="792" w:type="dxa"/>
            <w:shd w:val="clear" w:color="auto" w:fill="EDEDED"/>
          </w:tcPr>
          <w:p w14:paraId="109AD837" w14:textId="77777777" w:rsidR="00B97248" w:rsidRPr="00F94536" w:rsidRDefault="00B97248" w:rsidP="00E53378">
            <w:pPr>
              <w:pStyle w:val="TableParagraph"/>
              <w:rPr>
                <w:rFonts w:ascii="Times New Roman"/>
                <w:sz w:val="14"/>
              </w:rPr>
            </w:pPr>
          </w:p>
        </w:tc>
        <w:tc>
          <w:tcPr>
            <w:tcW w:w="568" w:type="dxa"/>
            <w:shd w:val="clear" w:color="auto" w:fill="EDEDED"/>
          </w:tcPr>
          <w:p w14:paraId="1F658029" w14:textId="77777777" w:rsidR="00B97248" w:rsidRPr="00F94536" w:rsidRDefault="00B97248" w:rsidP="00E53378">
            <w:pPr>
              <w:pStyle w:val="TableParagraph"/>
              <w:rPr>
                <w:rFonts w:ascii="Times New Roman"/>
                <w:sz w:val="14"/>
              </w:rPr>
            </w:pPr>
          </w:p>
        </w:tc>
        <w:tc>
          <w:tcPr>
            <w:tcW w:w="1452" w:type="dxa"/>
            <w:shd w:val="clear" w:color="auto" w:fill="EDEDED"/>
          </w:tcPr>
          <w:p w14:paraId="13F277FE" w14:textId="77777777" w:rsidR="00B97248" w:rsidRPr="00F94536" w:rsidRDefault="00B97248" w:rsidP="00E53378">
            <w:pPr>
              <w:pStyle w:val="TableParagraph"/>
              <w:rPr>
                <w:rFonts w:ascii="Times New Roman"/>
                <w:sz w:val="14"/>
              </w:rPr>
            </w:pPr>
          </w:p>
        </w:tc>
        <w:tc>
          <w:tcPr>
            <w:tcW w:w="1780" w:type="dxa"/>
            <w:shd w:val="clear" w:color="auto" w:fill="EDEDED"/>
          </w:tcPr>
          <w:p w14:paraId="57F20F9B" w14:textId="77777777" w:rsidR="00B97248" w:rsidRPr="00F94536" w:rsidRDefault="00B97248" w:rsidP="00E53378">
            <w:pPr>
              <w:pStyle w:val="TableParagraph"/>
              <w:rPr>
                <w:rFonts w:ascii="Times New Roman"/>
                <w:sz w:val="14"/>
              </w:rPr>
            </w:pPr>
          </w:p>
        </w:tc>
      </w:tr>
      <w:tr w:rsidR="00B97248" w:rsidRPr="00F94536" w14:paraId="3DF919FB" w14:textId="77777777" w:rsidTr="00E53378">
        <w:trPr>
          <w:trHeight w:val="194"/>
        </w:trPr>
        <w:tc>
          <w:tcPr>
            <w:tcW w:w="1708" w:type="dxa"/>
          </w:tcPr>
          <w:p w14:paraId="490C6306" w14:textId="77777777" w:rsidR="00B97248" w:rsidRPr="00F94536" w:rsidRDefault="00B97248" w:rsidP="00E53378">
            <w:pPr>
              <w:pStyle w:val="TableParagraph"/>
              <w:rPr>
                <w:rFonts w:ascii="Times New Roman"/>
                <w:sz w:val="12"/>
              </w:rPr>
            </w:pPr>
          </w:p>
        </w:tc>
        <w:tc>
          <w:tcPr>
            <w:tcW w:w="692" w:type="dxa"/>
          </w:tcPr>
          <w:p w14:paraId="7B3FB31F" w14:textId="77777777" w:rsidR="00B97248" w:rsidRPr="00F94536" w:rsidRDefault="00B97248" w:rsidP="00E53378">
            <w:pPr>
              <w:pStyle w:val="TableParagraph"/>
              <w:spacing w:line="174" w:lineRule="exact"/>
              <w:ind w:left="-13" w:right="8"/>
              <w:jc w:val="center"/>
              <w:rPr>
                <w:sz w:val="17"/>
              </w:rPr>
            </w:pPr>
            <w:r w:rsidRPr="00F94536">
              <w:rPr>
                <w:sz w:val="17"/>
              </w:rPr>
              <w:t>3 months</w:t>
            </w:r>
          </w:p>
        </w:tc>
        <w:tc>
          <w:tcPr>
            <w:tcW w:w="792" w:type="dxa"/>
          </w:tcPr>
          <w:p w14:paraId="55C79336" w14:textId="77777777" w:rsidR="00B97248" w:rsidRPr="00F94536" w:rsidRDefault="00B97248" w:rsidP="00E53378">
            <w:pPr>
              <w:pStyle w:val="TableParagraph"/>
              <w:rPr>
                <w:rFonts w:ascii="Times New Roman"/>
                <w:sz w:val="12"/>
              </w:rPr>
            </w:pPr>
          </w:p>
        </w:tc>
        <w:tc>
          <w:tcPr>
            <w:tcW w:w="568" w:type="dxa"/>
          </w:tcPr>
          <w:p w14:paraId="64676EA2" w14:textId="77777777" w:rsidR="00B97248" w:rsidRPr="00F94536" w:rsidRDefault="00B97248" w:rsidP="00E53378">
            <w:pPr>
              <w:pStyle w:val="TableParagraph"/>
              <w:rPr>
                <w:rFonts w:ascii="Times New Roman"/>
                <w:sz w:val="12"/>
              </w:rPr>
            </w:pPr>
          </w:p>
        </w:tc>
        <w:tc>
          <w:tcPr>
            <w:tcW w:w="1452" w:type="dxa"/>
          </w:tcPr>
          <w:p w14:paraId="6F0C2BE5" w14:textId="77777777" w:rsidR="00B97248" w:rsidRPr="00F94536" w:rsidRDefault="00B97248" w:rsidP="00E53378">
            <w:pPr>
              <w:pStyle w:val="TableParagraph"/>
              <w:rPr>
                <w:rFonts w:ascii="Times New Roman"/>
                <w:sz w:val="12"/>
              </w:rPr>
            </w:pPr>
          </w:p>
        </w:tc>
        <w:tc>
          <w:tcPr>
            <w:tcW w:w="1780" w:type="dxa"/>
          </w:tcPr>
          <w:p w14:paraId="40FCD160" w14:textId="77777777" w:rsidR="00B97248" w:rsidRPr="00F94536" w:rsidRDefault="00B97248" w:rsidP="00E53378">
            <w:pPr>
              <w:pStyle w:val="TableParagraph"/>
              <w:rPr>
                <w:rFonts w:ascii="Times New Roman"/>
                <w:sz w:val="12"/>
              </w:rPr>
            </w:pPr>
          </w:p>
        </w:tc>
      </w:tr>
      <w:tr w:rsidR="00B97248" w:rsidRPr="00F94536" w14:paraId="592AA275" w14:textId="77777777" w:rsidTr="00E53378">
        <w:trPr>
          <w:trHeight w:val="200"/>
        </w:trPr>
        <w:tc>
          <w:tcPr>
            <w:tcW w:w="1708" w:type="dxa"/>
          </w:tcPr>
          <w:p w14:paraId="18667E50" w14:textId="77777777" w:rsidR="00B97248" w:rsidRPr="00F94536" w:rsidRDefault="00B97248" w:rsidP="00E53378">
            <w:pPr>
              <w:pStyle w:val="TableParagraph"/>
              <w:rPr>
                <w:rFonts w:ascii="Times New Roman"/>
                <w:sz w:val="12"/>
              </w:rPr>
            </w:pPr>
          </w:p>
        </w:tc>
        <w:tc>
          <w:tcPr>
            <w:tcW w:w="692" w:type="dxa"/>
          </w:tcPr>
          <w:p w14:paraId="2F088B85" w14:textId="77777777" w:rsidR="00B97248" w:rsidRPr="00F94536" w:rsidRDefault="00B97248" w:rsidP="00E53378">
            <w:pPr>
              <w:pStyle w:val="TableParagraph"/>
              <w:spacing w:line="180" w:lineRule="exact"/>
              <w:ind w:right="10"/>
              <w:jc w:val="center"/>
              <w:rPr>
                <w:sz w:val="17"/>
              </w:rPr>
            </w:pPr>
            <w:r w:rsidRPr="00F94536">
              <w:rPr>
                <w:sz w:val="17"/>
              </w:rPr>
              <w:t>N</w:t>
            </w:r>
          </w:p>
        </w:tc>
        <w:tc>
          <w:tcPr>
            <w:tcW w:w="792" w:type="dxa"/>
          </w:tcPr>
          <w:p w14:paraId="75DD3997" w14:textId="77777777" w:rsidR="00B97248" w:rsidRPr="00F94536" w:rsidRDefault="00B97248" w:rsidP="00E53378">
            <w:pPr>
              <w:pStyle w:val="TableParagraph"/>
              <w:spacing w:line="180" w:lineRule="exact"/>
              <w:ind w:left="212" w:right="77"/>
              <w:jc w:val="center"/>
              <w:rPr>
                <w:sz w:val="17"/>
              </w:rPr>
            </w:pPr>
            <w:r w:rsidRPr="00F94536">
              <w:rPr>
                <w:sz w:val="17"/>
              </w:rPr>
              <w:t>Mean</w:t>
            </w:r>
          </w:p>
        </w:tc>
        <w:tc>
          <w:tcPr>
            <w:tcW w:w="568" w:type="dxa"/>
          </w:tcPr>
          <w:p w14:paraId="42F7529C" w14:textId="77777777" w:rsidR="00B97248" w:rsidRPr="00F94536" w:rsidRDefault="00B97248" w:rsidP="00E53378">
            <w:pPr>
              <w:pStyle w:val="TableParagraph"/>
              <w:spacing w:line="180" w:lineRule="exact"/>
              <w:ind w:right="148"/>
              <w:jc w:val="right"/>
              <w:rPr>
                <w:sz w:val="17"/>
              </w:rPr>
            </w:pPr>
            <w:r w:rsidRPr="00F94536">
              <w:rPr>
                <w:sz w:val="17"/>
              </w:rPr>
              <w:t>SD</w:t>
            </w:r>
          </w:p>
        </w:tc>
        <w:tc>
          <w:tcPr>
            <w:tcW w:w="1452" w:type="dxa"/>
          </w:tcPr>
          <w:p w14:paraId="25291526" w14:textId="77777777" w:rsidR="00B97248" w:rsidRPr="00F94536" w:rsidRDefault="00B97248" w:rsidP="00E53378">
            <w:pPr>
              <w:pStyle w:val="TableParagraph"/>
              <w:spacing w:line="180" w:lineRule="exact"/>
              <w:ind w:left="65" w:right="66"/>
              <w:jc w:val="center"/>
              <w:rPr>
                <w:sz w:val="17"/>
              </w:rPr>
            </w:pPr>
            <w:r w:rsidRPr="00F94536">
              <w:rPr>
                <w:sz w:val="17"/>
              </w:rPr>
              <w:t>p (w ithin group)</w:t>
            </w:r>
          </w:p>
        </w:tc>
        <w:tc>
          <w:tcPr>
            <w:tcW w:w="1780" w:type="dxa"/>
          </w:tcPr>
          <w:p w14:paraId="341D0A8D" w14:textId="77777777" w:rsidR="00B97248" w:rsidRPr="00F94536" w:rsidRDefault="00B97248" w:rsidP="00E53378">
            <w:pPr>
              <w:pStyle w:val="TableParagraph"/>
              <w:spacing w:line="180" w:lineRule="exact"/>
              <w:ind w:left="107" w:right="107"/>
              <w:jc w:val="center"/>
              <w:rPr>
                <w:sz w:val="17"/>
              </w:rPr>
            </w:pPr>
            <w:r w:rsidRPr="00F94536">
              <w:rPr>
                <w:sz w:val="17"/>
              </w:rPr>
              <w:t>p (betw een groups)</w:t>
            </w:r>
          </w:p>
        </w:tc>
      </w:tr>
      <w:tr w:rsidR="00B97248" w:rsidRPr="00F94536" w14:paraId="0776D168" w14:textId="77777777" w:rsidTr="00E53378">
        <w:trPr>
          <w:trHeight w:val="207"/>
        </w:trPr>
        <w:tc>
          <w:tcPr>
            <w:tcW w:w="1708" w:type="dxa"/>
          </w:tcPr>
          <w:p w14:paraId="53A7372C" w14:textId="77777777" w:rsidR="00B97248" w:rsidRPr="00F94536" w:rsidRDefault="00B97248" w:rsidP="00E53378">
            <w:pPr>
              <w:pStyle w:val="TableParagraph"/>
              <w:spacing w:before="5" w:line="182" w:lineRule="exact"/>
              <w:ind w:left="352"/>
              <w:rPr>
                <w:sz w:val="17"/>
              </w:rPr>
            </w:pPr>
            <w:r w:rsidRPr="00F94536">
              <w:rPr>
                <w:sz w:val="17"/>
              </w:rPr>
              <w:t>Free snack</w:t>
            </w:r>
          </w:p>
        </w:tc>
        <w:tc>
          <w:tcPr>
            <w:tcW w:w="692" w:type="dxa"/>
          </w:tcPr>
          <w:p w14:paraId="50FC7690" w14:textId="77777777" w:rsidR="00B97248" w:rsidRPr="00F94536" w:rsidRDefault="00B97248" w:rsidP="00E53378">
            <w:pPr>
              <w:pStyle w:val="TableParagraph"/>
              <w:spacing w:before="5" w:line="182" w:lineRule="exact"/>
              <w:ind w:left="221" w:right="231"/>
              <w:jc w:val="center"/>
              <w:rPr>
                <w:sz w:val="17"/>
              </w:rPr>
            </w:pPr>
            <w:r w:rsidRPr="00F94536">
              <w:rPr>
                <w:sz w:val="17"/>
              </w:rPr>
              <w:t>17</w:t>
            </w:r>
          </w:p>
        </w:tc>
        <w:tc>
          <w:tcPr>
            <w:tcW w:w="792" w:type="dxa"/>
          </w:tcPr>
          <w:p w14:paraId="005D5B84" w14:textId="77777777" w:rsidR="00B97248" w:rsidRPr="00F94536" w:rsidRDefault="00B97248" w:rsidP="00E53378">
            <w:pPr>
              <w:pStyle w:val="TableParagraph"/>
              <w:spacing w:before="5" w:line="182" w:lineRule="exact"/>
              <w:ind w:left="214" w:right="77"/>
              <w:jc w:val="center"/>
              <w:rPr>
                <w:sz w:val="17"/>
              </w:rPr>
            </w:pPr>
            <w:r w:rsidRPr="00F94536">
              <w:rPr>
                <w:sz w:val="17"/>
              </w:rPr>
              <w:t>-1</w:t>
            </w:r>
          </w:p>
        </w:tc>
        <w:tc>
          <w:tcPr>
            <w:tcW w:w="568" w:type="dxa"/>
          </w:tcPr>
          <w:p w14:paraId="188C8B55" w14:textId="77777777" w:rsidR="00B97248" w:rsidRPr="00F94536" w:rsidRDefault="00B97248" w:rsidP="00E53378">
            <w:pPr>
              <w:pStyle w:val="TableParagraph"/>
              <w:spacing w:before="5" w:line="182" w:lineRule="exact"/>
              <w:ind w:right="110"/>
              <w:jc w:val="right"/>
              <w:rPr>
                <w:sz w:val="17"/>
              </w:rPr>
            </w:pPr>
            <w:r w:rsidRPr="00F94536">
              <w:rPr>
                <w:sz w:val="17"/>
              </w:rPr>
              <w:t>1.17</w:t>
            </w:r>
          </w:p>
        </w:tc>
        <w:tc>
          <w:tcPr>
            <w:tcW w:w="1452" w:type="dxa"/>
          </w:tcPr>
          <w:p w14:paraId="62C9EE15" w14:textId="77777777" w:rsidR="00B97248" w:rsidRPr="00F94536" w:rsidRDefault="00B97248" w:rsidP="00E53378">
            <w:pPr>
              <w:pStyle w:val="TableParagraph"/>
              <w:spacing w:before="5" w:line="182" w:lineRule="exact"/>
              <w:ind w:left="69" w:right="66"/>
              <w:jc w:val="center"/>
              <w:rPr>
                <w:sz w:val="17"/>
              </w:rPr>
            </w:pPr>
            <w:r w:rsidRPr="00F94536">
              <w:rPr>
                <w:sz w:val="17"/>
              </w:rPr>
              <w:t>&lt;0.01</w:t>
            </w:r>
          </w:p>
        </w:tc>
        <w:tc>
          <w:tcPr>
            <w:tcW w:w="1780" w:type="dxa"/>
          </w:tcPr>
          <w:p w14:paraId="77BF784B" w14:textId="77777777" w:rsidR="00B97248" w:rsidRPr="00F94536" w:rsidRDefault="00B97248" w:rsidP="00E53378">
            <w:pPr>
              <w:pStyle w:val="TableParagraph"/>
              <w:spacing w:before="5" w:line="182" w:lineRule="exact"/>
              <w:ind w:left="88" w:right="107"/>
              <w:jc w:val="center"/>
              <w:rPr>
                <w:sz w:val="17"/>
              </w:rPr>
            </w:pPr>
            <w:r w:rsidRPr="00F94536">
              <w:rPr>
                <w:sz w:val="17"/>
              </w:rPr>
              <w:t>NS</w:t>
            </w:r>
          </w:p>
        </w:tc>
      </w:tr>
      <w:tr w:rsidR="00B97248" w:rsidRPr="00F94536" w14:paraId="6CD47325" w14:textId="77777777" w:rsidTr="00E53378">
        <w:trPr>
          <w:trHeight w:val="202"/>
        </w:trPr>
        <w:tc>
          <w:tcPr>
            <w:tcW w:w="1708" w:type="dxa"/>
          </w:tcPr>
          <w:p w14:paraId="744C3581" w14:textId="77777777" w:rsidR="00B97248" w:rsidRPr="00F94536" w:rsidRDefault="00B97248" w:rsidP="00E53378">
            <w:pPr>
              <w:pStyle w:val="TableParagraph"/>
              <w:spacing w:before="5" w:line="177" w:lineRule="exact"/>
              <w:ind w:left="112"/>
              <w:rPr>
                <w:sz w:val="17"/>
              </w:rPr>
            </w:pPr>
            <w:r w:rsidRPr="00F94536">
              <w:rPr>
                <w:sz w:val="17"/>
              </w:rPr>
              <w:t>Restricted Snack</w:t>
            </w:r>
          </w:p>
        </w:tc>
        <w:tc>
          <w:tcPr>
            <w:tcW w:w="692" w:type="dxa"/>
          </w:tcPr>
          <w:p w14:paraId="2AAD94F1" w14:textId="77777777" w:rsidR="00B97248" w:rsidRPr="00F94536" w:rsidRDefault="00B97248" w:rsidP="00E53378">
            <w:pPr>
              <w:pStyle w:val="TableParagraph"/>
              <w:spacing w:before="5" w:line="177" w:lineRule="exact"/>
              <w:ind w:left="221" w:right="231"/>
              <w:jc w:val="center"/>
              <w:rPr>
                <w:sz w:val="17"/>
              </w:rPr>
            </w:pPr>
            <w:r w:rsidRPr="00F94536">
              <w:rPr>
                <w:sz w:val="17"/>
              </w:rPr>
              <w:t>15</w:t>
            </w:r>
          </w:p>
        </w:tc>
        <w:tc>
          <w:tcPr>
            <w:tcW w:w="792" w:type="dxa"/>
          </w:tcPr>
          <w:p w14:paraId="6037BDC9" w14:textId="77777777" w:rsidR="00B97248" w:rsidRPr="00F94536" w:rsidRDefault="00B97248" w:rsidP="00E53378">
            <w:pPr>
              <w:pStyle w:val="TableParagraph"/>
              <w:spacing w:before="5" w:line="177" w:lineRule="exact"/>
              <w:ind w:left="196" w:right="77"/>
              <w:jc w:val="center"/>
              <w:rPr>
                <w:sz w:val="17"/>
              </w:rPr>
            </w:pPr>
            <w:r w:rsidRPr="00F94536">
              <w:rPr>
                <w:sz w:val="17"/>
              </w:rPr>
              <w:t>-1.05</w:t>
            </w:r>
          </w:p>
        </w:tc>
        <w:tc>
          <w:tcPr>
            <w:tcW w:w="568" w:type="dxa"/>
          </w:tcPr>
          <w:p w14:paraId="5578B8DC" w14:textId="77777777" w:rsidR="00B97248" w:rsidRPr="00F94536" w:rsidRDefault="00B97248" w:rsidP="00E53378">
            <w:pPr>
              <w:pStyle w:val="TableParagraph"/>
              <w:spacing w:before="5" w:line="177" w:lineRule="exact"/>
              <w:ind w:right="110"/>
              <w:jc w:val="right"/>
              <w:rPr>
                <w:sz w:val="17"/>
              </w:rPr>
            </w:pPr>
            <w:r w:rsidRPr="00F94536">
              <w:rPr>
                <w:sz w:val="17"/>
              </w:rPr>
              <w:t>0.67</w:t>
            </w:r>
          </w:p>
        </w:tc>
        <w:tc>
          <w:tcPr>
            <w:tcW w:w="1452" w:type="dxa"/>
          </w:tcPr>
          <w:p w14:paraId="1358BEE5" w14:textId="77777777" w:rsidR="00B97248" w:rsidRPr="00F94536" w:rsidRDefault="00B97248" w:rsidP="00E53378">
            <w:pPr>
              <w:pStyle w:val="TableParagraph"/>
              <w:spacing w:before="5" w:line="177" w:lineRule="exact"/>
              <w:ind w:left="69" w:right="66"/>
              <w:jc w:val="center"/>
              <w:rPr>
                <w:sz w:val="17"/>
              </w:rPr>
            </w:pPr>
            <w:r w:rsidRPr="00F94536">
              <w:rPr>
                <w:sz w:val="17"/>
              </w:rPr>
              <w:t>&lt;0.001</w:t>
            </w:r>
          </w:p>
        </w:tc>
        <w:tc>
          <w:tcPr>
            <w:tcW w:w="1780" w:type="dxa"/>
          </w:tcPr>
          <w:p w14:paraId="4EA00B0B" w14:textId="77777777" w:rsidR="00B97248" w:rsidRPr="00F94536" w:rsidRDefault="00B97248" w:rsidP="00E53378">
            <w:pPr>
              <w:pStyle w:val="TableParagraph"/>
              <w:rPr>
                <w:rFonts w:ascii="Times New Roman"/>
                <w:sz w:val="14"/>
              </w:rPr>
            </w:pPr>
          </w:p>
        </w:tc>
      </w:tr>
    </w:tbl>
    <w:p w14:paraId="2D523D97"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7119A1B" w14:textId="77777777" w:rsidR="00B97248" w:rsidRPr="00F94536" w:rsidRDefault="00B97248" w:rsidP="00B97248">
      <w:pPr>
        <w:spacing w:before="38"/>
        <w:ind w:left="120"/>
        <w:rPr>
          <w:rFonts w:ascii="Calibri"/>
          <w:b/>
        </w:rPr>
      </w:pPr>
      <w:r w:rsidRPr="00F94536">
        <w:rPr>
          <w:rFonts w:ascii="Calibri"/>
          <w:b/>
        </w:rPr>
        <w:t>Wright, Ja; Phillips, Bd; Watson, Bl; Newby, Pk; Norman, Gj; Adams, Wg</w:t>
      </w:r>
    </w:p>
    <w:p w14:paraId="0951C5E5" w14:textId="77777777" w:rsidR="00B97248" w:rsidRPr="00F94536" w:rsidRDefault="00B97248" w:rsidP="00B97248">
      <w:pPr>
        <w:spacing w:before="180"/>
        <w:ind w:left="120"/>
        <w:rPr>
          <w:rFonts w:ascii="Calibri"/>
          <w:b/>
        </w:rPr>
      </w:pPr>
      <w:r w:rsidRPr="00F94536">
        <w:rPr>
          <w:rFonts w:ascii="Calibri"/>
          <w:b/>
        </w:rPr>
        <w:t>Randomized trial of a family-based, automated, conversational obesity treatment program for underserved populations</w:t>
      </w:r>
    </w:p>
    <w:p w14:paraId="21218BA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7561"/>
        <w:gridCol w:w="3600"/>
        <w:gridCol w:w="1656"/>
      </w:tblGrid>
      <w:tr w:rsidR="00B97248" w:rsidRPr="00F94536" w14:paraId="273CD508" w14:textId="77777777" w:rsidTr="00E53378">
        <w:trPr>
          <w:trHeight w:val="415"/>
        </w:trPr>
        <w:tc>
          <w:tcPr>
            <w:tcW w:w="1581" w:type="dxa"/>
            <w:shd w:val="clear" w:color="auto" w:fill="8D176B"/>
          </w:tcPr>
          <w:p w14:paraId="1EF66420" w14:textId="77777777" w:rsidR="00B97248" w:rsidRPr="00F94536" w:rsidRDefault="00B97248" w:rsidP="00E53378">
            <w:pPr>
              <w:pStyle w:val="TableParagraph"/>
              <w:ind w:left="112"/>
              <w:rPr>
                <w:sz w:val="17"/>
              </w:rPr>
            </w:pPr>
            <w:r w:rsidRPr="00F94536">
              <w:rPr>
                <w:color w:val="FFFFFF"/>
                <w:sz w:val="17"/>
              </w:rPr>
              <w:t>Study</w:t>
            </w:r>
          </w:p>
          <w:p w14:paraId="6D6BE1C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561" w:type="dxa"/>
            <w:shd w:val="clear" w:color="auto" w:fill="8D176B"/>
          </w:tcPr>
          <w:p w14:paraId="5EC1C4C5" w14:textId="77777777" w:rsidR="00B97248" w:rsidRPr="00F94536" w:rsidRDefault="00B97248" w:rsidP="00E53378">
            <w:pPr>
              <w:pStyle w:val="TableParagraph"/>
              <w:rPr>
                <w:rFonts w:ascii="Times New Roman"/>
                <w:sz w:val="16"/>
              </w:rPr>
            </w:pPr>
          </w:p>
        </w:tc>
        <w:tc>
          <w:tcPr>
            <w:tcW w:w="3600" w:type="dxa"/>
            <w:shd w:val="clear" w:color="auto" w:fill="8D176B"/>
          </w:tcPr>
          <w:p w14:paraId="4AA69102" w14:textId="77777777" w:rsidR="00B97248" w:rsidRPr="00F94536" w:rsidRDefault="00B97248" w:rsidP="00E53378">
            <w:pPr>
              <w:pStyle w:val="TableParagraph"/>
              <w:rPr>
                <w:rFonts w:ascii="Times New Roman"/>
                <w:sz w:val="16"/>
              </w:rPr>
            </w:pPr>
          </w:p>
        </w:tc>
        <w:tc>
          <w:tcPr>
            <w:tcW w:w="1656" w:type="dxa"/>
            <w:shd w:val="clear" w:color="auto" w:fill="8D176B"/>
          </w:tcPr>
          <w:p w14:paraId="7315D297" w14:textId="77777777" w:rsidR="00B97248" w:rsidRPr="00F94536" w:rsidRDefault="00B97248" w:rsidP="00E53378">
            <w:pPr>
              <w:pStyle w:val="TableParagraph"/>
              <w:rPr>
                <w:rFonts w:ascii="Times New Roman"/>
                <w:sz w:val="16"/>
              </w:rPr>
            </w:pPr>
          </w:p>
        </w:tc>
      </w:tr>
      <w:tr w:rsidR="00B97248" w:rsidRPr="00F94536" w14:paraId="011EC236" w14:textId="77777777" w:rsidTr="00E53378">
        <w:trPr>
          <w:trHeight w:val="410"/>
        </w:trPr>
        <w:tc>
          <w:tcPr>
            <w:tcW w:w="1581" w:type="dxa"/>
          </w:tcPr>
          <w:p w14:paraId="63C55637" w14:textId="77777777" w:rsidR="00B97248" w:rsidRPr="00F94536" w:rsidRDefault="00B97248" w:rsidP="00E53378">
            <w:pPr>
              <w:pStyle w:val="TableParagraph"/>
              <w:ind w:left="112"/>
              <w:rPr>
                <w:sz w:val="17"/>
              </w:rPr>
            </w:pPr>
            <w:r w:rsidRPr="00F94536">
              <w:rPr>
                <w:sz w:val="17"/>
              </w:rPr>
              <w:t>Sponsorship</w:t>
            </w:r>
          </w:p>
          <w:p w14:paraId="248972A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561" w:type="dxa"/>
          </w:tcPr>
          <w:p w14:paraId="4800D92C" w14:textId="77777777" w:rsidR="00B97248" w:rsidRPr="00F94536" w:rsidRDefault="00B97248" w:rsidP="00E53378">
            <w:pPr>
              <w:pStyle w:val="TableParagraph"/>
              <w:spacing w:before="112"/>
              <w:ind w:left="130"/>
              <w:rPr>
                <w:sz w:val="17"/>
              </w:rPr>
            </w:pPr>
            <w:r w:rsidRPr="00F94536">
              <w:rPr>
                <w:sz w:val="17"/>
              </w:rPr>
              <w:t>National Institute of Child and Human Development (NICHD R21 HD050939-02)</w:t>
            </w:r>
          </w:p>
        </w:tc>
        <w:tc>
          <w:tcPr>
            <w:tcW w:w="3600" w:type="dxa"/>
          </w:tcPr>
          <w:p w14:paraId="639838A9" w14:textId="77777777" w:rsidR="00B97248" w:rsidRPr="00F94536" w:rsidRDefault="00B97248" w:rsidP="00E53378">
            <w:pPr>
              <w:pStyle w:val="TableParagraph"/>
              <w:rPr>
                <w:rFonts w:ascii="Times New Roman"/>
                <w:sz w:val="16"/>
              </w:rPr>
            </w:pPr>
          </w:p>
        </w:tc>
        <w:tc>
          <w:tcPr>
            <w:tcW w:w="1656" w:type="dxa"/>
          </w:tcPr>
          <w:p w14:paraId="61C296C4" w14:textId="77777777" w:rsidR="00B97248" w:rsidRPr="00F94536" w:rsidRDefault="00B97248" w:rsidP="00E53378">
            <w:pPr>
              <w:pStyle w:val="TableParagraph"/>
              <w:rPr>
                <w:rFonts w:ascii="Times New Roman"/>
                <w:sz w:val="16"/>
              </w:rPr>
            </w:pPr>
          </w:p>
        </w:tc>
      </w:tr>
      <w:tr w:rsidR="00B97248" w:rsidRPr="00F94536" w14:paraId="6C705D66" w14:textId="77777777" w:rsidTr="00E53378">
        <w:trPr>
          <w:trHeight w:val="216"/>
        </w:trPr>
        <w:tc>
          <w:tcPr>
            <w:tcW w:w="1581" w:type="dxa"/>
          </w:tcPr>
          <w:p w14:paraId="140D3F6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561" w:type="dxa"/>
          </w:tcPr>
          <w:p w14:paraId="5B460538" w14:textId="77777777" w:rsidR="00B97248" w:rsidRPr="00F94536" w:rsidRDefault="00B97248" w:rsidP="00E53378">
            <w:pPr>
              <w:pStyle w:val="TableParagraph"/>
              <w:spacing w:before="5" w:line="190" w:lineRule="exact"/>
              <w:ind w:left="130"/>
              <w:rPr>
                <w:sz w:val="17"/>
              </w:rPr>
            </w:pPr>
            <w:r w:rsidRPr="00F94536">
              <w:rPr>
                <w:sz w:val="17"/>
              </w:rPr>
              <w:t>USA</w:t>
            </w:r>
          </w:p>
        </w:tc>
        <w:tc>
          <w:tcPr>
            <w:tcW w:w="3600" w:type="dxa"/>
          </w:tcPr>
          <w:p w14:paraId="28432088" w14:textId="77777777" w:rsidR="00B97248" w:rsidRPr="00F94536" w:rsidRDefault="00B97248" w:rsidP="00E53378">
            <w:pPr>
              <w:pStyle w:val="TableParagraph"/>
              <w:rPr>
                <w:rFonts w:ascii="Times New Roman"/>
                <w:sz w:val="14"/>
              </w:rPr>
            </w:pPr>
          </w:p>
        </w:tc>
        <w:tc>
          <w:tcPr>
            <w:tcW w:w="1656" w:type="dxa"/>
          </w:tcPr>
          <w:p w14:paraId="3243C1D9" w14:textId="77777777" w:rsidR="00B97248" w:rsidRPr="00F94536" w:rsidRDefault="00B97248" w:rsidP="00E53378">
            <w:pPr>
              <w:pStyle w:val="TableParagraph"/>
              <w:rPr>
                <w:rFonts w:ascii="Times New Roman"/>
                <w:sz w:val="14"/>
              </w:rPr>
            </w:pPr>
          </w:p>
        </w:tc>
      </w:tr>
      <w:tr w:rsidR="00B97248" w:rsidRPr="00F94536" w14:paraId="1FA8873F" w14:textId="77777777" w:rsidTr="00E53378">
        <w:trPr>
          <w:trHeight w:val="216"/>
        </w:trPr>
        <w:tc>
          <w:tcPr>
            <w:tcW w:w="14398" w:type="dxa"/>
            <w:gridSpan w:val="4"/>
          </w:tcPr>
          <w:p w14:paraId="2DBBFB6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3640764" w14:textId="77777777" w:rsidTr="00E53378">
        <w:trPr>
          <w:trHeight w:val="207"/>
        </w:trPr>
        <w:tc>
          <w:tcPr>
            <w:tcW w:w="1581" w:type="dxa"/>
          </w:tcPr>
          <w:p w14:paraId="1F5933C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561" w:type="dxa"/>
          </w:tcPr>
          <w:p w14:paraId="3C246CD4"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3600" w:type="dxa"/>
          </w:tcPr>
          <w:p w14:paraId="5C6FCD71" w14:textId="77777777" w:rsidR="00B97248" w:rsidRPr="00F94536" w:rsidRDefault="00B97248" w:rsidP="00E53378">
            <w:pPr>
              <w:pStyle w:val="TableParagraph"/>
              <w:rPr>
                <w:rFonts w:ascii="Times New Roman"/>
                <w:sz w:val="14"/>
              </w:rPr>
            </w:pPr>
          </w:p>
        </w:tc>
        <w:tc>
          <w:tcPr>
            <w:tcW w:w="1656" w:type="dxa"/>
          </w:tcPr>
          <w:p w14:paraId="48294C61" w14:textId="77777777" w:rsidR="00B97248" w:rsidRPr="00F94536" w:rsidRDefault="00B97248" w:rsidP="00E53378">
            <w:pPr>
              <w:pStyle w:val="TableParagraph"/>
              <w:rPr>
                <w:rFonts w:ascii="Times New Roman"/>
                <w:sz w:val="14"/>
              </w:rPr>
            </w:pPr>
          </w:p>
        </w:tc>
      </w:tr>
      <w:tr w:rsidR="00B97248" w:rsidRPr="00F94536" w14:paraId="7B7D1D56" w14:textId="77777777" w:rsidTr="00E53378">
        <w:trPr>
          <w:trHeight w:val="208"/>
        </w:trPr>
        <w:tc>
          <w:tcPr>
            <w:tcW w:w="1581" w:type="dxa"/>
          </w:tcPr>
          <w:p w14:paraId="5F7C859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561" w:type="dxa"/>
          </w:tcPr>
          <w:p w14:paraId="471D8184"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3600" w:type="dxa"/>
          </w:tcPr>
          <w:p w14:paraId="51FE7D5E" w14:textId="77777777" w:rsidR="00B97248" w:rsidRPr="00F94536" w:rsidRDefault="00B97248" w:rsidP="00E53378">
            <w:pPr>
              <w:pStyle w:val="TableParagraph"/>
              <w:rPr>
                <w:rFonts w:ascii="Times New Roman"/>
                <w:sz w:val="14"/>
              </w:rPr>
            </w:pPr>
          </w:p>
        </w:tc>
        <w:tc>
          <w:tcPr>
            <w:tcW w:w="1656" w:type="dxa"/>
          </w:tcPr>
          <w:p w14:paraId="2B1C65E0" w14:textId="77777777" w:rsidR="00B97248" w:rsidRPr="00F94536" w:rsidRDefault="00B97248" w:rsidP="00E53378">
            <w:pPr>
              <w:pStyle w:val="TableParagraph"/>
              <w:rPr>
                <w:rFonts w:ascii="Times New Roman"/>
                <w:sz w:val="14"/>
              </w:rPr>
            </w:pPr>
          </w:p>
        </w:tc>
      </w:tr>
      <w:tr w:rsidR="00B97248" w:rsidRPr="00F94536" w14:paraId="7693B3B8" w14:textId="77777777" w:rsidTr="00E53378">
        <w:trPr>
          <w:trHeight w:val="415"/>
        </w:trPr>
        <w:tc>
          <w:tcPr>
            <w:tcW w:w="1581" w:type="dxa"/>
          </w:tcPr>
          <w:p w14:paraId="09DB59B7" w14:textId="77777777" w:rsidR="00B97248" w:rsidRPr="00F94536" w:rsidRDefault="00B97248" w:rsidP="00E53378">
            <w:pPr>
              <w:pStyle w:val="TableParagraph"/>
              <w:spacing w:before="6"/>
              <w:rPr>
                <w:rFonts w:ascii="Calibri"/>
                <w:b/>
                <w:sz w:val="17"/>
              </w:rPr>
            </w:pPr>
          </w:p>
          <w:p w14:paraId="3F0D837E" w14:textId="77777777" w:rsidR="00B97248" w:rsidRPr="00F94536" w:rsidRDefault="00B97248" w:rsidP="00E53378">
            <w:pPr>
              <w:pStyle w:val="TableParagraph"/>
              <w:spacing w:line="182" w:lineRule="exact"/>
              <w:ind w:left="112"/>
              <w:rPr>
                <w:sz w:val="17"/>
              </w:rPr>
            </w:pPr>
            <w:r w:rsidRPr="00F94536">
              <w:rPr>
                <w:sz w:val="17"/>
              </w:rPr>
              <w:t>IRB</w:t>
            </w:r>
          </w:p>
        </w:tc>
        <w:tc>
          <w:tcPr>
            <w:tcW w:w="12817" w:type="dxa"/>
            <w:gridSpan w:val="3"/>
          </w:tcPr>
          <w:p w14:paraId="047A5397" w14:textId="77777777" w:rsidR="00B97248" w:rsidRPr="00F94536" w:rsidRDefault="00B97248" w:rsidP="00E53378">
            <w:pPr>
              <w:pStyle w:val="TableParagraph"/>
              <w:spacing w:before="5"/>
              <w:ind w:left="130"/>
              <w:rPr>
                <w:sz w:val="17"/>
              </w:rPr>
            </w:pPr>
            <w:r w:rsidRPr="00F94536">
              <w:rPr>
                <w:sz w:val="17"/>
              </w:rPr>
              <w:t>The study w as approved by the Boston University Medical Campus Institutional Review Board. Inf ormed w ritten consent from parents and assent from</w:t>
            </w:r>
          </w:p>
          <w:p w14:paraId="63E58106" w14:textId="77777777" w:rsidR="00B97248" w:rsidRPr="00F94536" w:rsidRDefault="00B97248" w:rsidP="00E53378">
            <w:pPr>
              <w:pStyle w:val="TableParagraph"/>
              <w:spacing w:before="13" w:line="182" w:lineRule="exact"/>
              <w:ind w:left="130"/>
              <w:rPr>
                <w:sz w:val="17"/>
              </w:rPr>
            </w:pPr>
            <w:r w:rsidRPr="00F94536">
              <w:rPr>
                <w:sz w:val="17"/>
              </w:rPr>
              <w:t>children w as obtained.</w:t>
            </w:r>
          </w:p>
        </w:tc>
      </w:tr>
      <w:tr w:rsidR="00B97248" w:rsidRPr="00F94536" w14:paraId="10F4886D" w14:textId="77777777" w:rsidTr="00E53378">
        <w:trPr>
          <w:trHeight w:val="424"/>
        </w:trPr>
        <w:tc>
          <w:tcPr>
            <w:tcW w:w="1581" w:type="dxa"/>
          </w:tcPr>
          <w:p w14:paraId="1B62934E" w14:textId="77777777" w:rsidR="00B97248" w:rsidRPr="00F94536" w:rsidRDefault="00B97248" w:rsidP="00E53378">
            <w:pPr>
              <w:pStyle w:val="TableParagraph"/>
              <w:spacing w:before="5"/>
              <w:ind w:left="112"/>
              <w:rPr>
                <w:sz w:val="17"/>
              </w:rPr>
            </w:pPr>
            <w:r w:rsidRPr="00F94536">
              <w:rPr>
                <w:sz w:val="17"/>
              </w:rPr>
              <w:t>Outcomes other</w:t>
            </w:r>
          </w:p>
          <w:p w14:paraId="2FB9DBB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561" w:type="dxa"/>
          </w:tcPr>
          <w:p w14:paraId="08300203" w14:textId="77777777" w:rsidR="00B97248" w:rsidRPr="00F94536" w:rsidRDefault="00B97248" w:rsidP="00E53378">
            <w:pPr>
              <w:pStyle w:val="TableParagraph"/>
              <w:spacing w:before="6"/>
              <w:rPr>
                <w:rFonts w:ascii="Calibri"/>
                <w:b/>
                <w:sz w:val="17"/>
              </w:rPr>
            </w:pPr>
          </w:p>
          <w:p w14:paraId="34C9D57A" w14:textId="77777777" w:rsidR="00B97248" w:rsidRPr="00F94536" w:rsidRDefault="00B97248" w:rsidP="00E53378">
            <w:pPr>
              <w:pStyle w:val="TableParagraph"/>
              <w:spacing w:line="190" w:lineRule="exact"/>
              <w:ind w:left="130"/>
              <w:rPr>
                <w:sz w:val="17"/>
              </w:rPr>
            </w:pPr>
            <w:r w:rsidRPr="00F94536">
              <w:rPr>
                <w:sz w:val="17"/>
              </w:rPr>
              <w:t>Behaviors (parent and child)</w:t>
            </w:r>
          </w:p>
        </w:tc>
        <w:tc>
          <w:tcPr>
            <w:tcW w:w="3600" w:type="dxa"/>
          </w:tcPr>
          <w:p w14:paraId="3E0F7F7D" w14:textId="77777777" w:rsidR="00B97248" w:rsidRPr="00F94536" w:rsidRDefault="00B97248" w:rsidP="00E53378">
            <w:pPr>
              <w:pStyle w:val="TableParagraph"/>
              <w:rPr>
                <w:rFonts w:ascii="Times New Roman"/>
                <w:sz w:val="16"/>
              </w:rPr>
            </w:pPr>
          </w:p>
        </w:tc>
        <w:tc>
          <w:tcPr>
            <w:tcW w:w="1656" w:type="dxa"/>
          </w:tcPr>
          <w:p w14:paraId="739AB3E7" w14:textId="77777777" w:rsidR="00B97248" w:rsidRPr="00F94536" w:rsidRDefault="00B97248" w:rsidP="00E53378">
            <w:pPr>
              <w:pStyle w:val="TableParagraph"/>
              <w:rPr>
                <w:rFonts w:ascii="Times New Roman"/>
                <w:sz w:val="16"/>
              </w:rPr>
            </w:pPr>
          </w:p>
        </w:tc>
      </w:tr>
      <w:tr w:rsidR="00B97248" w:rsidRPr="00F94536" w14:paraId="159AA918" w14:textId="77777777" w:rsidTr="00E53378">
        <w:trPr>
          <w:trHeight w:val="215"/>
        </w:trPr>
        <w:tc>
          <w:tcPr>
            <w:tcW w:w="14398" w:type="dxa"/>
            <w:gridSpan w:val="4"/>
          </w:tcPr>
          <w:p w14:paraId="1022797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2EFDD1D" w14:textId="77777777" w:rsidTr="00E53378">
        <w:trPr>
          <w:trHeight w:val="416"/>
        </w:trPr>
        <w:tc>
          <w:tcPr>
            <w:tcW w:w="1581" w:type="dxa"/>
          </w:tcPr>
          <w:p w14:paraId="6955AF8B" w14:textId="77777777" w:rsidR="00B97248" w:rsidRPr="00F94536" w:rsidRDefault="00B97248" w:rsidP="00E53378">
            <w:pPr>
              <w:pStyle w:val="TableParagraph"/>
              <w:spacing w:before="101"/>
              <w:ind w:left="112"/>
              <w:rPr>
                <w:sz w:val="17"/>
              </w:rPr>
            </w:pPr>
            <w:r w:rsidRPr="00F94536">
              <w:rPr>
                <w:sz w:val="17"/>
              </w:rPr>
              <w:t>Inclusion criteria</w:t>
            </w:r>
          </w:p>
        </w:tc>
        <w:tc>
          <w:tcPr>
            <w:tcW w:w="12817" w:type="dxa"/>
            <w:gridSpan w:val="3"/>
          </w:tcPr>
          <w:p w14:paraId="173C5FAF" w14:textId="77777777" w:rsidR="00B97248" w:rsidRPr="00F94536" w:rsidRDefault="00B97248" w:rsidP="00E53378">
            <w:pPr>
              <w:pStyle w:val="TableParagraph"/>
              <w:spacing w:before="5"/>
              <w:ind w:left="130"/>
              <w:rPr>
                <w:sz w:val="17"/>
              </w:rPr>
            </w:pPr>
            <w:r w:rsidRPr="00F94536">
              <w:rPr>
                <w:sz w:val="17"/>
              </w:rPr>
              <w:t>Patients w ere eligible to participate if they w ere (1) betw een 9 and 12 years old, (2) had a BMI 0-5 BMI points above the 95th percentile for age and gender,</w:t>
            </w:r>
          </w:p>
          <w:p w14:paraId="022F7D8B" w14:textId="77777777" w:rsidR="00B97248" w:rsidRPr="00F94536" w:rsidRDefault="00B97248" w:rsidP="00E53378">
            <w:pPr>
              <w:pStyle w:val="TableParagraph"/>
              <w:spacing w:before="13" w:line="182" w:lineRule="exact"/>
              <w:ind w:left="130"/>
              <w:rPr>
                <w:sz w:val="17"/>
              </w:rPr>
            </w:pPr>
            <w:r w:rsidRPr="00F94536">
              <w:rPr>
                <w:sz w:val="17"/>
              </w:rPr>
              <w:t>(3) attended a pediatric visit w ithin the last year, and (4) w ere due for an annual w ell-child exam in the next 4 months.</w:t>
            </w:r>
          </w:p>
        </w:tc>
      </w:tr>
      <w:tr w:rsidR="00B97248" w:rsidRPr="00F94536" w14:paraId="55C12481" w14:textId="77777777" w:rsidTr="00E53378">
        <w:trPr>
          <w:trHeight w:val="416"/>
        </w:trPr>
        <w:tc>
          <w:tcPr>
            <w:tcW w:w="1581" w:type="dxa"/>
          </w:tcPr>
          <w:p w14:paraId="77029466" w14:textId="77777777" w:rsidR="00B97248" w:rsidRPr="00F94536" w:rsidRDefault="00B97248" w:rsidP="00E53378">
            <w:pPr>
              <w:pStyle w:val="TableParagraph"/>
              <w:spacing w:before="101"/>
              <w:ind w:left="112"/>
              <w:rPr>
                <w:sz w:val="17"/>
              </w:rPr>
            </w:pPr>
            <w:r w:rsidRPr="00F94536">
              <w:rPr>
                <w:sz w:val="17"/>
              </w:rPr>
              <w:t>Exclusion criteria</w:t>
            </w:r>
          </w:p>
        </w:tc>
        <w:tc>
          <w:tcPr>
            <w:tcW w:w="12817" w:type="dxa"/>
            <w:gridSpan w:val="3"/>
          </w:tcPr>
          <w:p w14:paraId="39040F5B" w14:textId="77777777" w:rsidR="00B97248" w:rsidRPr="00F94536" w:rsidRDefault="00B97248" w:rsidP="00E53378">
            <w:pPr>
              <w:pStyle w:val="TableParagraph"/>
              <w:spacing w:before="5"/>
              <w:ind w:left="130"/>
              <w:rPr>
                <w:sz w:val="17"/>
              </w:rPr>
            </w:pPr>
            <w:r w:rsidRPr="00F94536">
              <w:rPr>
                <w:sz w:val="17"/>
              </w:rPr>
              <w:t>Exclusion criteria included cognitive impairment, terminal illness, eating disorder, special diet restrictions, participation in another w eight treatment program, or</w:t>
            </w:r>
          </w:p>
          <w:p w14:paraId="6BCDEB1A" w14:textId="77777777" w:rsidR="00B97248" w:rsidRPr="00F94536" w:rsidRDefault="00B97248" w:rsidP="00E53378">
            <w:pPr>
              <w:pStyle w:val="TableParagraph"/>
              <w:spacing w:before="13" w:line="182" w:lineRule="exact"/>
              <w:ind w:left="130"/>
              <w:rPr>
                <w:sz w:val="17"/>
              </w:rPr>
            </w:pPr>
            <w:r w:rsidRPr="00F94536">
              <w:rPr>
                <w:sz w:val="17"/>
              </w:rPr>
              <w:t>spoke limited English.</w:t>
            </w:r>
          </w:p>
        </w:tc>
      </w:tr>
      <w:tr w:rsidR="00B97248" w:rsidRPr="00F94536" w14:paraId="5B56C069" w14:textId="77777777" w:rsidTr="00E53378">
        <w:trPr>
          <w:trHeight w:val="406"/>
        </w:trPr>
        <w:tc>
          <w:tcPr>
            <w:tcW w:w="1581" w:type="dxa"/>
          </w:tcPr>
          <w:p w14:paraId="6DA23D9B" w14:textId="77777777" w:rsidR="00B97248" w:rsidRPr="00F94536" w:rsidRDefault="00B97248" w:rsidP="00E53378">
            <w:pPr>
              <w:pStyle w:val="TableParagraph"/>
              <w:spacing w:before="5"/>
              <w:ind w:left="112"/>
              <w:rPr>
                <w:sz w:val="17"/>
              </w:rPr>
            </w:pPr>
            <w:r w:rsidRPr="00F94536">
              <w:rPr>
                <w:sz w:val="17"/>
              </w:rPr>
              <w:t>Group</w:t>
            </w:r>
          </w:p>
          <w:p w14:paraId="04224DDC" w14:textId="77777777" w:rsidR="00B97248" w:rsidRPr="00F94536" w:rsidRDefault="00B97248" w:rsidP="00E53378">
            <w:pPr>
              <w:pStyle w:val="TableParagraph"/>
              <w:spacing w:before="13" w:line="173" w:lineRule="exact"/>
              <w:ind w:left="112"/>
              <w:rPr>
                <w:sz w:val="17"/>
              </w:rPr>
            </w:pPr>
            <w:r w:rsidRPr="00F94536">
              <w:rPr>
                <w:sz w:val="17"/>
              </w:rPr>
              <w:t>differences</w:t>
            </w:r>
          </w:p>
        </w:tc>
        <w:tc>
          <w:tcPr>
            <w:tcW w:w="7561" w:type="dxa"/>
          </w:tcPr>
          <w:p w14:paraId="3311AFCA" w14:textId="77777777" w:rsidR="00B97248" w:rsidRPr="00F94536" w:rsidRDefault="00B97248" w:rsidP="00E53378">
            <w:pPr>
              <w:pStyle w:val="TableParagraph"/>
              <w:spacing w:before="101"/>
              <w:ind w:left="130"/>
              <w:rPr>
                <w:sz w:val="17"/>
              </w:rPr>
            </w:pPr>
            <w:r w:rsidRPr="00F94536">
              <w:rPr>
                <w:sz w:val="17"/>
              </w:rPr>
              <w:t>Randomized</w:t>
            </w:r>
          </w:p>
        </w:tc>
        <w:tc>
          <w:tcPr>
            <w:tcW w:w="3600" w:type="dxa"/>
          </w:tcPr>
          <w:p w14:paraId="48919B12" w14:textId="77777777" w:rsidR="00B97248" w:rsidRPr="00F94536" w:rsidRDefault="00B97248" w:rsidP="00E53378">
            <w:pPr>
              <w:pStyle w:val="TableParagraph"/>
              <w:rPr>
                <w:rFonts w:ascii="Times New Roman"/>
                <w:sz w:val="16"/>
              </w:rPr>
            </w:pPr>
          </w:p>
        </w:tc>
        <w:tc>
          <w:tcPr>
            <w:tcW w:w="1656" w:type="dxa"/>
          </w:tcPr>
          <w:p w14:paraId="14F6CE58" w14:textId="77777777" w:rsidR="00B97248" w:rsidRPr="00F94536" w:rsidRDefault="00B97248" w:rsidP="00E53378">
            <w:pPr>
              <w:pStyle w:val="TableParagraph"/>
              <w:rPr>
                <w:rFonts w:ascii="Times New Roman"/>
                <w:sz w:val="16"/>
              </w:rPr>
            </w:pPr>
          </w:p>
        </w:tc>
      </w:tr>
      <w:tr w:rsidR="00B97248" w:rsidRPr="00F94536" w14:paraId="5AF9639B" w14:textId="77777777" w:rsidTr="00E53378">
        <w:trPr>
          <w:trHeight w:val="425"/>
        </w:trPr>
        <w:tc>
          <w:tcPr>
            <w:tcW w:w="1581" w:type="dxa"/>
          </w:tcPr>
          <w:p w14:paraId="2A20700F" w14:textId="77777777" w:rsidR="00B97248" w:rsidRPr="00F94536" w:rsidRDefault="00B97248" w:rsidP="00E53378">
            <w:pPr>
              <w:pStyle w:val="TableParagraph"/>
              <w:spacing w:line="194" w:lineRule="exact"/>
              <w:ind w:left="112"/>
              <w:rPr>
                <w:sz w:val="17"/>
              </w:rPr>
            </w:pPr>
            <w:r w:rsidRPr="00F94536">
              <w:rPr>
                <w:sz w:val="17"/>
              </w:rPr>
              <w:t>Special</w:t>
            </w:r>
          </w:p>
          <w:p w14:paraId="3977C937" w14:textId="77777777" w:rsidR="00B97248" w:rsidRPr="00F94536" w:rsidRDefault="00B97248" w:rsidP="00E53378">
            <w:pPr>
              <w:pStyle w:val="TableParagraph"/>
              <w:spacing w:before="12"/>
              <w:ind w:left="112"/>
              <w:rPr>
                <w:sz w:val="17"/>
              </w:rPr>
            </w:pPr>
            <w:r w:rsidRPr="00F94536">
              <w:rPr>
                <w:sz w:val="17"/>
              </w:rPr>
              <w:t>populations</w:t>
            </w:r>
          </w:p>
        </w:tc>
        <w:tc>
          <w:tcPr>
            <w:tcW w:w="7561" w:type="dxa"/>
          </w:tcPr>
          <w:p w14:paraId="436F0DAF" w14:textId="77777777" w:rsidR="00B97248" w:rsidRPr="00F94536" w:rsidRDefault="00B97248" w:rsidP="00E53378">
            <w:pPr>
              <w:pStyle w:val="TableParagraph"/>
              <w:spacing w:before="11"/>
              <w:rPr>
                <w:rFonts w:ascii="Calibri"/>
                <w:b/>
                <w:sz w:val="16"/>
              </w:rPr>
            </w:pPr>
          </w:p>
          <w:p w14:paraId="166CD016" w14:textId="77777777" w:rsidR="00B97248" w:rsidRPr="00F94536" w:rsidRDefault="00B97248" w:rsidP="00E53378">
            <w:pPr>
              <w:pStyle w:val="TableParagraph"/>
              <w:ind w:left="130"/>
              <w:rPr>
                <w:sz w:val="17"/>
              </w:rPr>
            </w:pPr>
            <w:r w:rsidRPr="00F94536">
              <w:rPr>
                <w:sz w:val="17"/>
              </w:rPr>
              <w:t>Low income, African American</w:t>
            </w:r>
          </w:p>
        </w:tc>
        <w:tc>
          <w:tcPr>
            <w:tcW w:w="3600" w:type="dxa"/>
          </w:tcPr>
          <w:p w14:paraId="6777A9D7" w14:textId="77777777" w:rsidR="00B97248" w:rsidRPr="00F94536" w:rsidRDefault="00B97248" w:rsidP="00E53378">
            <w:pPr>
              <w:pStyle w:val="TableParagraph"/>
              <w:rPr>
                <w:rFonts w:ascii="Times New Roman"/>
                <w:sz w:val="16"/>
              </w:rPr>
            </w:pPr>
          </w:p>
        </w:tc>
        <w:tc>
          <w:tcPr>
            <w:tcW w:w="1656" w:type="dxa"/>
          </w:tcPr>
          <w:p w14:paraId="74BB92BD" w14:textId="77777777" w:rsidR="00B97248" w:rsidRPr="00F94536" w:rsidRDefault="00B97248" w:rsidP="00E53378">
            <w:pPr>
              <w:pStyle w:val="TableParagraph"/>
              <w:rPr>
                <w:rFonts w:ascii="Times New Roman"/>
                <w:sz w:val="16"/>
              </w:rPr>
            </w:pPr>
          </w:p>
        </w:tc>
      </w:tr>
      <w:tr w:rsidR="00B97248" w:rsidRPr="00F94536" w14:paraId="6C3396B3" w14:textId="77777777" w:rsidTr="00E53378">
        <w:trPr>
          <w:trHeight w:val="223"/>
        </w:trPr>
        <w:tc>
          <w:tcPr>
            <w:tcW w:w="1581" w:type="dxa"/>
          </w:tcPr>
          <w:p w14:paraId="2C6F1065" w14:textId="77777777" w:rsidR="00B97248" w:rsidRPr="00F94536" w:rsidRDefault="00B97248" w:rsidP="00E53378">
            <w:pPr>
              <w:pStyle w:val="TableParagraph"/>
              <w:rPr>
                <w:rFonts w:ascii="Times New Roman"/>
                <w:sz w:val="16"/>
              </w:rPr>
            </w:pPr>
          </w:p>
        </w:tc>
        <w:tc>
          <w:tcPr>
            <w:tcW w:w="7561" w:type="dxa"/>
          </w:tcPr>
          <w:p w14:paraId="3BD4B96D" w14:textId="77777777" w:rsidR="00B97248" w:rsidRPr="00F94536" w:rsidRDefault="00B97248" w:rsidP="00E53378">
            <w:pPr>
              <w:pStyle w:val="TableParagraph"/>
              <w:spacing w:before="21" w:line="182" w:lineRule="exact"/>
              <w:ind w:left="130"/>
              <w:rPr>
                <w:sz w:val="17"/>
              </w:rPr>
            </w:pPr>
            <w:r w:rsidRPr="00F94536">
              <w:rPr>
                <w:sz w:val="17"/>
              </w:rPr>
              <w:t>HEAT (Healthy Eating and Activity Today)</w:t>
            </w:r>
          </w:p>
        </w:tc>
        <w:tc>
          <w:tcPr>
            <w:tcW w:w="3600" w:type="dxa"/>
          </w:tcPr>
          <w:p w14:paraId="6ADA500E" w14:textId="77777777" w:rsidR="00B97248" w:rsidRPr="00F94536" w:rsidRDefault="00B97248" w:rsidP="00E53378">
            <w:pPr>
              <w:pStyle w:val="TableParagraph"/>
              <w:spacing w:before="21" w:line="182" w:lineRule="exact"/>
              <w:ind w:left="121"/>
              <w:rPr>
                <w:sz w:val="17"/>
              </w:rPr>
            </w:pPr>
            <w:r w:rsidRPr="00F94536">
              <w:rPr>
                <w:sz w:val="17"/>
              </w:rPr>
              <w:t>WLC (Waitlist control)</w:t>
            </w:r>
          </w:p>
        </w:tc>
        <w:tc>
          <w:tcPr>
            <w:tcW w:w="1656" w:type="dxa"/>
          </w:tcPr>
          <w:p w14:paraId="543E1189" w14:textId="77777777" w:rsidR="00B97248" w:rsidRPr="00F94536" w:rsidRDefault="00B97248" w:rsidP="00E53378">
            <w:pPr>
              <w:pStyle w:val="TableParagraph"/>
              <w:spacing w:before="21" w:line="182" w:lineRule="exact"/>
              <w:ind w:left="233"/>
              <w:rPr>
                <w:sz w:val="17"/>
              </w:rPr>
            </w:pPr>
            <w:r w:rsidRPr="00F94536">
              <w:rPr>
                <w:sz w:val="17"/>
              </w:rPr>
              <w:t>Overall</w:t>
            </w:r>
          </w:p>
        </w:tc>
      </w:tr>
      <w:tr w:rsidR="00B97248" w:rsidRPr="00F94536" w14:paraId="019665CF" w14:textId="77777777" w:rsidTr="00E53378">
        <w:trPr>
          <w:trHeight w:val="200"/>
        </w:trPr>
        <w:tc>
          <w:tcPr>
            <w:tcW w:w="1581" w:type="dxa"/>
          </w:tcPr>
          <w:p w14:paraId="12293A61" w14:textId="77777777" w:rsidR="00B97248" w:rsidRPr="00F94536" w:rsidRDefault="00B97248" w:rsidP="00E53378">
            <w:pPr>
              <w:pStyle w:val="TableParagraph"/>
              <w:spacing w:before="5" w:line="174" w:lineRule="exact"/>
              <w:ind w:left="112"/>
              <w:rPr>
                <w:sz w:val="17"/>
              </w:rPr>
            </w:pPr>
            <w:r w:rsidRPr="00F94536">
              <w:rPr>
                <w:sz w:val="17"/>
              </w:rPr>
              <w:t>N</w:t>
            </w:r>
          </w:p>
        </w:tc>
        <w:tc>
          <w:tcPr>
            <w:tcW w:w="7561" w:type="dxa"/>
          </w:tcPr>
          <w:p w14:paraId="52B15DB3" w14:textId="77777777" w:rsidR="00B97248" w:rsidRPr="00F94536" w:rsidRDefault="00B97248" w:rsidP="00E53378">
            <w:pPr>
              <w:pStyle w:val="TableParagraph"/>
              <w:spacing w:before="5" w:line="174" w:lineRule="exact"/>
              <w:ind w:left="130"/>
              <w:rPr>
                <w:sz w:val="17"/>
              </w:rPr>
            </w:pPr>
            <w:r w:rsidRPr="00F94536">
              <w:rPr>
                <w:sz w:val="17"/>
              </w:rPr>
              <w:t>24</w:t>
            </w:r>
          </w:p>
        </w:tc>
        <w:tc>
          <w:tcPr>
            <w:tcW w:w="3600" w:type="dxa"/>
          </w:tcPr>
          <w:p w14:paraId="79647A49" w14:textId="77777777" w:rsidR="00B97248" w:rsidRPr="00F94536" w:rsidRDefault="00B97248" w:rsidP="00E53378">
            <w:pPr>
              <w:pStyle w:val="TableParagraph"/>
              <w:spacing w:before="5" w:line="174" w:lineRule="exact"/>
              <w:ind w:left="121"/>
              <w:rPr>
                <w:sz w:val="17"/>
              </w:rPr>
            </w:pPr>
            <w:r w:rsidRPr="00F94536">
              <w:rPr>
                <w:sz w:val="17"/>
              </w:rPr>
              <w:t>26</w:t>
            </w:r>
          </w:p>
        </w:tc>
        <w:tc>
          <w:tcPr>
            <w:tcW w:w="1656" w:type="dxa"/>
          </w:tcPr>
          <w:p w14:paraId="1EB42FB1" w14:textId="77777777" w:rsidR="00B97248" w:rsidRPr="00F94536" w:rsidRDefault="00B97248" w:rsidP="00E53378">
            <w:pPr>
              <w:pStyle w:val="TableParagraph"/>
              <w:spacing w:before="5" w:line="174" w:lineRule="exact"/>
              <w:ind w:left="233"/>
              <w:rPr>
                <w:sz w:val="17"/>
              </w:rPr>
            </w:pPr>
            <w:r w:rsidRPr="00F94536">
              <w:rPr>
                <w:sz w:val="17"/>
              </w:rPr>
              <w:t>50</w:t>
            </w:r>
          </w:p>
        </w:tc>
      </w:tr>
      <w:tr w:rsidR="00B97248" w:rsidRPr="00F94536" w14:paraId="7D567DE7" w14:textId="77777777" w:rsidTr="00E53378">
        <w:trPr>
          <w:trHeight w:val="200"/>
        </w:trPr>
        <w:tc>
          <w:tcPr>
            <w:tcW w:w="1581" w:type="dxa"/>
          </w:tcPr>
          <w:p w14:paraId="01CC54C6" w14:textId="77777777" w:rsidR="00B97248" w:rsidRPr="00F94536" w:rsidRDefault="00B97248" w:rsidP="00E53378">
            <w:pPr>
              <w:pStyle w:val="TableParagraph"/>
              <w:spacing w:line="180" w:lineRule="exact"/>
              <w:ind w:left="112"/>
              <w:rPr>
                <w:sz w:val="17"/>
              </w:rPr>
            </w:pPr>
            <w:r w:rsidRPr="00F94536">
              <w:rPr>
                <w:sz w:val="17"/>
              </w:rPr>
              <w:t>Sex</w:t>
            </w:r>
          </w:p>
        </w:tc>
        <w:tc>
          <w:tcPr>
            <w:tcW w:w="7561" w:type="dxa"/>
          </w:tcPr>
          <w:p w14:paraId="16DCE79B" w14:textId="77777777" w:rsidR="00B97248" w:rsidRPr="00F94536" w:rsidRDefault="00B97248" w:rsidP="00E53378">
            <w:pPr>
              <w:pStyle w:val="TableParagraph"/>
              <w:spacing w:line="180" w:lineRule="exact"/>
              <w:ind w:left="130"/>
              <w:rPr>
                <w:sz w:val="17"/>
              </w:rPr>
            </w:pPr>
            <w:r w:rsidRPr="00F94536">
              <w:rPr>
                <w:sz w:val="17"/>
              </w:rPr>
              <w:t>37.5% female</w:t>
            </w:r>
          </w:p>
        </w:tc>
        <w:tc>
          <w:tcPr>
            <w:tcW w:w="3600" w:type="dxa"/>
          </w:tcPr>
          <w:p w14:paraId="33ADE2B6" w14:textId="77777777" w:rsidR="00B97248" w:rsidRPr="00F94536" w:rsidRDefault="00B97248" w:rsidP="00E53378">
            <w:pPr>
              <w:pStyle w:val="TableParagraph"/>
              <w:spacing w:line="180" w:lineRule="exact"/>
              <w:ind w:left="121"/>
              <w:rPr>
                <w:sz w:val="17"/>
              </w:rPr>
            </w:pPr>
            <w:r w:rsidRPr="00F94536">
              <w:rPr>
                <w:sz w:val="17"/>
              </w:rPr>
              <w:t>46.2% female</w:t>
            </w:r>
          </w:p>
        </w:tc>
        <w:tc>
          <w:tcPr>
            <w:tcW w:w="1656" w:type="dxa"/>
          </w:tcPr>
          <w:p w14:paraId="30DF308E" w14:textId="77777777" w:rsidR="00B97248" w:rsidRPr="00F94536" w:rsidRDefault="00B97248" w:rsidP="00E53378">
            <w:pPr>
              <w:pStyle w:val="TableParagraph"/>
              <w:spacing w:line="180" w:lineRule="exact"/>
              <w:ind w:left="233"/>
              <w:rPr>
                <w:sz w:val="17"/>
              </w:rPr>
            </w:pPr>
            <w:r w:rsidRPr="00F94536">
              <w:rPr>
                <w:sz w:val="17"/>
              </w:rPr>
              <w:t>42% female</w:t>
            </w:r>
          </w:p>
        </w:tc>
      </w:tr>
      <w:tr w:rsidR="00B97248" w:rsidRPr="00F94536" w14:paraId="02401FC8" w14:textId="77777777" w:rsidTr="00E53378">
        <w:trPr>
          <w:trHeight w:val="207"/>
        </w:trPr>
        <w:tc>
          <w:tcPr>
            <w:tcW w:w="1581" w:type="dxa"/>
          </w:tcPr>
          <w:p w14:paraId="7A2905F5" w14:textId="77777777" w:rsidR="00B97248" w:rsidRPr="00F94536" w:rsidRDefault="00B97248" w:rsidP="00E53378">
            <w:pPr>
              <w:pStyle w:val="TableParagraph"/>
              <w:spacing w:before="5" w:line="182" w:lineRule="exact"/>
              <w:ind w:left="112"/>
              <w:rPr>
                <w:sz w:val="17"/>
              </w:rPr>
            </w:pPr>
            <w:r w:rsidRPr="00F94536">
              <w:rPr>
                <w:sz w:val="17"/>
              </w:rPr>
              <w:t>Age</w:t>
            </w:r>
          </w:p>
        </w:tc>
        <w:tc>
          <w:tcPr>
            <w:tcW w:w="7561" w:type="dxa"/>
          </w:tcPr>
          <w:p w14:paraId="12D673FB" w14:textId="77777777" w:rsidR="00B97248" w:rsidRPr="00F94536" w:rsidRDefault="00B97248" w:rsidP="00E53378">
            <w:pPr>
              <w:pStyle w:val="TableParagraph"/>
              <w:spacing w:before="5" w:line="182" w:lineRule="exact"/>
              <w:ind w:left="130"/>
              <w:rPr>
                <w:sz w:val="17"/>
              </w:rPr>
            </w:pPr>
            <w:r w:rsidRPr="00F94536">
              <w:rPr>
                <w:sz w:val="17"/>
              </w:rPr>
              <w:t>10.9</w:t>
            </w:r>
          </w:p>
        </w:tc>
        <w:tc>
          <w:tcPr>
            <w:tcW w:w="3600" w:type="dxa"/>
          </w:tcPr>
          <w:p w14:paraId="482C0DEB" w14:textId="77777777" w:rsidR="00B97248" w:rsidRPr="00F94536" w:rsidRDefault="00B97248" w:rsidP="00E53378">
            <w:pPr>
              <w:pStyle w:val="TableParagraph"/>
              <w:spacing w:before="5" w:line="182" w:lineRule="exact"/>
              <w:ind w:left="121"/>
              <w:rPr>
                <w:sz w:val="17"/>
              </w:rPr>
            </w:pPr>
            <w:r w:rsidRPr="00F94536">
              <w:rPr>
                <w:sz w:val="17"/>
              </w:rPr>
              <w:t>10.5</w:t>
            </w:r>
          </w:p>
        </w:tc>
        <w:tc>
          <w:tcPr>
            <w:tcW w:w="1656" w:type="dxa"/>
          </w:tcPr>
          <w:p w14:paraId="5D1ED0E1" w14:textId="77777777" w:rsidR="00B97248" w:rsidRPr="00F94536" w:rsidRDefault="00B97248" w:rsidP="00E53378">
            <w:pPr>
              <w:pStyle w:val="TableParagraph"/>
              <w:spacing w:before="5" w:line="182" w:lineRule="exact"/>
              <w:ind w:left="233"/>
              <w:rPr>
                <w:sz w:val="17"/>
              </w:rPr>
            </w:pPr>
            <w:r w:rsidRPr="00F94536">
              <w:rPr>
                <w:sz w:val="17"/>
              </w:rPr>
              <w:t>10.3</w:t>
            </w:r>
          </w:p>
        </w:tc>
      </w:tr>
      <w:tr w:rsidR="00B97248" w:rsidRPr="00F94536" w14:paraId="3BAC93C9" w14:textId="77777777" w:rsidTr="00E53378">
        <w:trPr>
          <w:trHeight w:val="832"/>
        </w:trPr>
        <w:tc>
          <w:tcPr>
            <w:tcW w:w="1581" w:type="dxa"/>
          </w:tcPr>
          <w:p w14:paraId="710FFF8A" w14:textId="77777777" w:rsidR="00B97248" w:rsidRPr="00F94536" w:rsidRDefault="00B97248" w:rsidP="00E53378">
            <w:pPr>
              <w:pStyle w:val="TableParagraph"/>
              <w:spacing w:before="8"/>
              <w:rPr>
                <w:rFonts w:ascii="Calibri"/>
                <w:b/>
                <w:sz w:val="26"/>
              </w:rPr>
            </w:pPr>
          </w:p>
          <w:p w14:paraId="0DCB40B5" w14:textId="77777777" w:rsidR="00B97248" w:rsidRPr="00F94536" w:rsidRDefault="00B97248" w:rsidP="00E53378">
            <w:pPr>
              <w:pStyle w:val="TableParagraph"/>
              <w:ind w:left="112"/>
              <w:rPr>
                <w:sz w:val="17"/>
              </w:rPr>
            </w:pPr>
            <w:r w:rsidRPr="00F94536">
              <w:rPr>
                <w:sz w:val="17"/>
              </w:rPr>
              <w:t>Race</w:t>
            </w:r>
          </w:p>
        </w:tc>
        <w:tc>
          <w:tcPr>
            <w:tcW w:w="7561" w:type="dxa"/>
          </w:tcPr>
          <w:p w14:paraId="497E15A1" w14:textId="77777777" w:rsidR="00B97248" w:rsidRPr="00F94536" w:rsidRDefault="00B97248" w:rsidP="00E53378">
            <w:pPr>
              <w:pStyle w:val="TableParagraph"/>
              <w:spacing w:before="8"/>
              <w:rPr>
                <w:rFonts w:ascii="Calibri"/>
                <w:b/>
                <w:sz w:val="26"/>
              </w:rPr>
            </w:pPr>
          </w:p>
          <w:p w14:paraId="05108BF9" w14:textId="77777777" w:rsidR="00B97248" w:rsidRPr="00F94536" w:rsidRDefault="00B97248" w:rsidP="00E53378">
            <w:pPr>
              <w:pStyle w:val="TableParagraph"/>
              <w:ind w:left="131"/>
              <w:rPr>
                <w:sz w:val="17"/>
              </w:rPr>
            </w:pPr>
            <w:r w:rsidRPr="00F94536">
              <w:rPr>
                <w:sz w:val="17"/>
              </w:rPr>
              <w:t>70.8% African American, 0% w hite, 29.2% other</w:t>
            </w:r>
          </w:p>
        </w:tc>
        <w:tc>
          <w:tcPr>
            <w:tcW w:w="3600" w:type="dxa"/>
          </w:tcPr>
          <w:p w14:paraId="66D671B2" w14:textId="77777777" w:rsidR="00B97248" w:rsidRPr="00F94536" w:rsidRDefault="00B97248" w:rsidP="00E53378">
            <w:pPr>
              <w:pStyle w:val="TableParagraph"/>
              <w:spacing w:before="6"/>
              <w:rPr>
                <w:rFonts w:ascii="Calibri"/>
                <w:b/>
                <w:sz w:val="17"/>
              </w:rPr>
            </w:pPr>
          </w:p>
          <w:p w14:paraId="4BD4BA3E" w14:textId="77777777" w:rsidR="00B97248" w:rsidRPr="00F94536" w:rsidRDefault="00B97248" w:rsidP="00E53378">
            <w:pPr>
              <w:pStyle w:val="TableParagraph"/>
              <w:spacing w:line="254" w:lineRule="auto"/>
              <w:ind w:left="122"/>
              <w:rPr>
                <w:sz w:val="17"/>
              </w:rPr>
            </w:pPr>
            <w:r w:rsidRPr="00F94536">
              <w:rPr>
                <w:sz w:val="17"/>
              </w:rPr>
              <w:t>73.1% African American, 15.4% w hite, 11.5% other</w:t>
            </w:r>
          </w:p>
        </w:tc>
        <w:tc>
          <w:tcPr>
            <w:tcW w:w="1656" w:type="dxa"/>
          </w:tcPr>
          <w:p w14:paraId="3AF9AAAD" w14:textId="77777777" w:rsidR="00B97248" w:rsidRPr="00F94536" w:rsidRDefault="00B97248" w:rsidP="00E53378">
            <w:pPr>
              <w:pStyle w:val="TableParagraph"/>
              <w:spacing w:before="5"/>
              <w:ind w:left="233"/>
              <w:rPr>
                <w:sz w:val="17"/>
              </w:rPr>
            </w:pPr>
            <w:r w:rsidRPr="00F94536">
              <w:rPr>
                <w:sz w:val="17"/>
              </w:rPr>
              <w:t>72% African</w:t>
            </w:r>
          </w:p>
          <w:p w14:paraId="171573A2" w14:textId="77777777" w:rsidR="00B97248" w:rsidRPr="00F94536" w:rsidRDefault="00B97248" w:rsidP="00E53378">
            <w:pPr>
              <w:pStyle w:val="TableParagraph"/>
              <w:spacing w:before="13"/>
              <w:ind w:left="233"/>
              <w:rPr>
                <w:sz w:val="17"/>
              </w:rPr>
            </w:pPr>
            <w:r w:rsidRPr="00F94536">
              <w:rPr>
                <w:sz w:val="17"/>
              </w:rPr>
              <w:t>AMerican, 6%</w:t>
            </w:r>
          </w:p>
          <w:p w14:paraId="2D01DDF4" w14:textId="77777777" w:rsidR="00B97248" w:rsidRPr="00F94536" w:rsidRDefault="00B97248" w:rsidP="00E53378">
            <w:pPr>
              <w:pStyle w:val="TableParagraph"/>
              <w:spacing w:before="3" w:line="200" w:lineRule="atLeast"/>
              <w:ind w:left="233" w:right="532"/>
              <w:rPr>
                <w:sz w:val="17"/>
              </w:rPr>
            </w:pPr>
            <w:r w:rsidRPr="00F94536">
              <w:rPr>
                <w:sz w:val="17"/>
              </w:rPr>
              <w:t>w hite, 22% other</w:t>
            </w:r>
          </w:p>
        </w:tc>
      </w:tr>
      <w:tr w:rsidR="00B97248" w:rsidRPr="00F94536" w14:paraId="07ADE474" w14:textId="77777777" w:rsidTr="00E53378">
        <w:trPr>
          <w:trHeight w:val="215"/>
        </w:trPr>
        <w:tc>
          <w:tcPr>
            <w:tcW w:w="1581" w:type="dxa"/>
          </w:tcPr>
          <w:p w14:paraId="66AE5E0F"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7561" w:type="dxa"/>
          </w:tcPr>
          <w:p w14:paraId="4A5B4FB2" w14:textId="77777777" w:rsidR="00B97248" w:rsidRPr="00F94536" w:rsidRDefault="00B97248" w:rsidP="00E53378">
            <w:pPr>
              <w:pStyle w:val="TableParagraph"/>
              <w:spacing w:before="5" w:line="190" w:lineRule="exact"/>
              <w:ind w:left="130"/>
              <w:rPr>
                <w:sz w:val="17"/>
              </w:rPr>
            </w:pPr>
            <w:r w:rsidRPr="00F94536">
              <w:rPr>
                <w:sz w:val="17"/>
              </w:rPr>
              <w:t>1.9</w:t>
            </w:r>
          </w:p>
        </w:tc>
        <w:tc>
          <w:tcPr>
            <w:tcW w:w="3600" w:type="dxa"/>
          </w:tcPr>
          <w:p w14:paraId="2C0D4F3C" w14:textId="77777777" w:rsidR="00B97248" w:rsidRPr="00F94536" w:rsidRDefault="00B97248" w:rsidP="00E53378">
            <w:pPr>
              <w:pStyle w:val="TableParagraph"/>
              <w:spacing w:before="5" w:line="190" w:lineRule="exact"/>
              <w:ind w:left="121"/>
              <w:rPr>
                <w:sz w:val="17"/>
              </w:rPr>
            </w:pPr>
            <w:r w:rsidRPr="00F94536">
              <w:rPr>
                <w:sz w:val="17"/>
              </w:rPr>
              <w:t>2</w:t>
            </w:r>
          </w:p>
        </w:tc>
        <w:tc>
          <w:tcPr>
            <w:tcW w:w="1656" w:type="dxa"/>
          </w:tcPr>
          <w:p w14:paraId="15A57609" w14:textId="77777777" w:rsidR="00B97248" w:rsidRPr="00F94536" w:rsidRDefault="00B97248" w:rsidP="00E53378">
            <w:pPr>
              <w:pStyle w:val="TableParagraph"/>
              <w:spacing w:before="5" w:line="190" w:lineRule="exact"/>
              <w:ind w:left="233"/>
              <w:rPr>
                <w:sz w:val="17"/>
              </w:rPr>
            </w:pPr>
            <w:r w:rsidRPr="00F94536">
              <w:rPr>
                <w:sz w:val="17"/>
              </w:rPr>
              <w:t>1.9</w:t>
            </w:r>
          </w:p>
        </w:tc>
      </w:tr>
      <w:tr w:rsidR="00B97248" w:rsidRPr="00F94536" w14:paraId="515D22A3" w14:textId="77777777" w:rsidTr="00E53378">
        <w:trPr>
          <w:trHeight w:val="215"/>
        </w:trPr>
        <w:tc>
          <w:tcPr>
            <w:tcW w:w="9142" w:type="dxa"/>
            <w:gridSpan w:val="2"/>
          </w:tcPr>
          <w:p w14:paraId="3521FDEC" w14:textId="77777777" w:rsidR="00B97248" w:rsidRPr="00F94536" w:rsidRDefault="00B97248" w:rsidP="00E53378">
            <w:pPr>
              <w:pStyle w:val="TableParagraph"/>
              <w:tabs>
                <w:tab w:val="left" w:pos="14399"/>
              </w:tabs>
              <w:spacing w:before="13" w:line="182" w:lineRule="exact"/>
              <w:ind w:right="-527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600" w:type="dxa"/>
            <w:shd w:val="clear" w:color="auto" w:fill="8D176B"/>
          </w:tcPr>
          <w:p w14:paraId="74172105" w14:textId="77777777" w:rsidR="00B97248" w:rsidRPr="00F94536" w:rsidRDefault="00B97248" w:rsidP="00E53378">
            <w:pPr>
              <w:pStyle w:val="TableParagraph"/>
              <w:rPr>
                <w:rFonts w:ascii="Times New Roman"/>
                <w:sz w:val="14"/>
              </w:rPr>
            </w:pPr>
          </w:p>
        </w:tc>
        <w:tc>
          <w:tcPr>
            <w:tcW w:w="1656" w:type="dxa"/>
          </w:tcPr>
          <w:p w14:paraId="365AB84D" w14:textId="77777777" w:rsidR="00B97248" w:rsidRPr="00F94536" w:rsidRDefault="00B97248" w:rsidP="00E53378">
            <w:pPr>
              <w:pStyle w:val="TableParagraph"/>
              <w:rPr>
                <w:rFonts w:ascii="Times New Roman"/>
                <w:sz w:val="14"/>
              </w:rPr>
            </w:pPr>
          </w:p>
        </w:tc>
      </w:tr>
      <w:tr w:rsidR="00B97248" w:rsidRPr="00F94536" w14:paraId="0807B970" w14:textId="77777777" w:rsidTr="00E53378">
        <w:trPr>
          <w:trHeight w:val="208"/>
        </w:trPr>
        <w:tc>
          <w:tcPr>
            <w:tcW w:w="1581" w:type="dxa"/>
          </w:tcPr>
          <w:p w14:paraId="7D0697AF" w14:textId="77777777" w:rsidR="00B97248" w:rsidRPr="00F94536" w:rsidRDefault="00B97248" w:rsidP="00E53378">
            <w:pPr>
              <w:pStyle w:val="TableParagraph"/>
              <w:rPr>
                <w:rFonts w:ascii="Times New Roman"/>
                <w:sz w:val="14"/>
              </w:rPr>
            </w:pPr>
          </w:p>
        </w:tc>
        <w:tc>
          <w:tcPr>
            <w:tcW w:w="7561" w:type="dxa"/>
          </w:tcPr>
          <w:p w14:paraId="00F617ED" w14:textId="77777777" w:rsidR="00B97248" w:rsidRPr="00F94536" w:rsidRDefault="00B97248" w:rsidP="00E53378">
            <w:pPr>
              <w:pStyle w:val="TableParagraph"/>
              <w:spacing w:before="5" w:line="182" w:lineRule="exact"/>
              <w:ind w:left="130"/>
              <w:rPr>
                <w:sz w:val="17"/>
              </w:rPr>
            </w:pPr>
            <w:r w:rsidRPr="00F94536">
              <w:rPr>
                <w:sz w:val="17"/>
              </w:rPr>
              <w:t>HEAT (Healthy Eating and Activity Today)</w:t>
            </w:r>
          </w:p>
        </w:tc>
        <w:tc>
          <w:tcPr>
            <w:tcW w:w="3600" w:type="dxa"/>
          </w:tcPr>
          <w:p w14:paraId="7C00A29B" w14:textId="77777777" w:rsidR="00B97248" w:rsidRPr="00F94536" w:rsidRDefault="00B97248" w:rsidP="00E53378">
            <w:pPr>
              <w:pStyle w:val="TableParagraph"/>
              <w:spacing w:before="5" w:line="182" w:lineRule="exact"/>
              <w:ind w:left="121"/>
              <w:rPr>
                <w:sz w:val="17"/>
              </w:rPr>
            </w:pPr>
            <w:r w:rsidRPr="00F94536">
              <w:rPr>
                <w:sz w:val="17"/>
              </w:rPr>
              <w:t>WLC (Waitlist control)</w:t>
            </w:r>
          </w:p>
        </w:tc>
        <w:tc>
          <w:tcPr>
            <w:tcW w:w="1656" w:type="dxa"/>
          </w:tcPr>
          <w:p w14:paraId="3F6B0766" w14:textId="77777777" w:rsidR="00B97248" w:rsidRPr="00F94536" w:rsidRDefault="00B97248" w:rsidP="00E53378">
            <w:pPr>
              <w:pStyle w:val="TableParagraph"/>
              <w:rPr>
                <w:rFonts w:ascii="Times New Roman"/>
                <w:sz w:val="14"/>
              </w:rPr>
            </w:pPr>
          </w:p>
        </w:tc>
      </w:tr>
      <w:tr w:rsidR="00B97248" w:rsidRPr="00F94536" w14:paraId="6BEDB358" w14:textId="77777777" w:rsidTr="00E53378">
        <w:trPr>
          <w:trHeight w:val="2687"/>
        </w:trPr>
        <w:tc>
          <w:tcPr>
            <w:tcW w:w="1581" w:type="dxa"/>
          </w:tcPr>
          <w:p w14:paraId="2B61A7F3" w14:textId="77777777" w:rsidR="00B97248" w:rsidRPr="00F94536" w:rsidRDefault="00B97248" w:rsidP="00E53378">
            <w:pPr>
              <w:pStyle w:val="TableParagraph"/>
              <w:rPr>
                <w:rFonts w:ascii="Calibri"/>
                <w:b/>
                <w:sz w:val="20"/>
              </w:rPr>
            </w:pPr>
          </w:p>
          <w:p w14:paraId="5C74D9D6" w14:textId="77777777" w:rsidR="00B97248" w:rsidRPr="00F94536" w:rsidRDefault="00B97248" w:rsidP="00E53378">
            <w:pPr>
              <w:pStyle w:val="TableParagraph"/>
              <w:rPr>
                <w:rFonts w:ascii="Calibri"/>
                <w:b/>
                <w:sz w:val="20"/>
              </w:rPr>
            </w:pPr>
          </w:p>
          <w:p w14:paraId="09D5C84D" w14:textId="77777777" w:rsidR="00B97248" w:rsidRPr="00F94536" w:rsidRDefault="00B97248" w:rsidP="00E53378">
            <w:pPr>
              <w:pStyle w:val="TableParagraph"/>
              <w:rPr>
                <w:rFonts w:ascii="Calibri"/>
                <w:b/>
                <w:sz w:val="20"/>
              </w:rPr>
            </w:pPr>
          </w:p>
          <w:p w14:paraId="6971F87A" w14:textId="77777777" w:rsidR="00B97248" w:rsidRPr="00F94536" w:rsidRDefault="00B97248" w:rsidP="00E53378">
            <w:pPr>
              <w:pStyle w:val="TableParagraph"/>
              <w:spacing w:before="7"/>
              <w:rPr>
                <w:rFonts w:ascii="Calibri"/>
                <w:b/>
                <w:sz w:val="25"/>
              </w:rPr>
            </w:pPr>
          </w:p>
          <w:p w14:paraId="54565D99" w14:textId="77777777" w:rsidR="00B97248" w:rsidRPr="00F94536" w:rsidRDefault="00B97248" w:rsidP="00E53378">
            <w:pPr>
              <w:pStyle w:val="TableParagraph"/>
              <w:spacing w:before="1" w:line="254" w:lineRule="auto"/>
              <w:ind w:left="112" w:right="288"/>
              <w:rPr>
                <w:sz w:val="17"/>
              </w:rPr>
            </w:pPr>
            <w:r w:rsidRPr="00F94536">
              <w:rPr>
                <w:sz w:val="17"/>
              </w:rPr>
              <w:t>Intervention as described by authors</w:t>
            </w:r>
          </w:p>
        </w:tc>
        <w:tc>
          <w:tcPr>
            <w:tcW w:w="7561" w:type="dxa"/>
          </w:tcPr>
          <w:p w14:paraId="1051AB66" w14:textId="77777777" w:rsidR="00B97248" w:rsidRPr="00F94536" w:rsidRDefault="00B97248" w:rsidP="00E53378">
            <w:pPr>
              <w:pStyle w:val="TableParagraph"/>
              <w:spacing w:before="5" w:line="254" w:lineRule="auto"/>
              <w:ind w:left="130" w:right="118"/>
              <w:rPr>
                <w:sz w:val="17"/>
              </w:rPr>
            </w:pPr>
            <w:r w:rsidRPr="00F94536">
              <w:rPr>
                <w:sz w:val="17"/>
              </w:rPr>
              <w:t>Both parents and children received a 12-w eek telephone counselingintervention</w:t>
            </w:r>
            <w:r>
              <w:rPr>
                <w:sz w:val="17"/>
              </w:rPr>
              <w:t xml:space="preserve"> </w:t>
            </w:r>
            <w:r w:rsidRPr="00F94536">
              <w:rPr>
                <w:sz w:val="17"/>
              </w:rPr>
              <w:t>delivered by an automated IVR system. The interven-tion also included an EHR behavioral counseling tool used by thePC clinician during w ell-child follow -up visits. Similar but separate interventions w ere developed for parents and children. The IVR w as designed to monitor, educate, and counsel parents andchildren on healthy w eight management and television time throughw eekly IVR telephone conversations.</w:t>
            </w:r>
            <w:r>
              <w:rPr>
                <w:sz w:val="17"/>
              </w:rPr>
              <w:t xml:space="preserve"> </w:t>
            </w:r>
            <w:r w:rsidRPr="00F94536">
              <w:rPr>
                <w:sz w:val="17"/>
              </w:rPr>
              <w:t>Both HEAT parents and children used the HEAT-IVR via w eekly‘‘inbound’’ telephone calls for 12 w eeks. The IVR w as designed to monitor, educate, and counsel parents andchildren on healthy w eight management and television time throughw eekly IVR telephone conversations. The PC component of HEAT</w:t>
            </w:r>
          </w:p>
          <w:p w14:paraId="2829225A" w14:textId="77777777" w:rsidR="00B97248" w:rsidRPr="00F94536" w:rsidRDefault="00B97248" w:rsidP="00E53378">
            <w:pPr>
              <w:pStyle w:val="TableParagraph"/>
              <w:spacing w:before="8" w:line="244" w:lineRule="auto"/>
              <w:ind w:left="131" w:right="169"/>
              <w:rPr>
                <w:sz w:val="17"/>
              </w:rPr>
            </w:pPr>
            <w:r w:rsidRPr="00F94536">
              <w:rPr>
                <w:sz w:val="17"/>
              </w:rPr>
              <w:t>w as an EHR templatedesigned to provide data to the child’s pediatrician to support thepatient’s behavior change efforts and document the clinical encoun-ter. Data captured in the child IVR system w ere sent to the child’sEHR to assist the clinician w ith providing</w:t>
            </w:r>
          </w:p>
          <w:p w14:paraId="4D17964F" w14:textId="77777777" w:rsidR="00B97248" w:rsidRPr="00F94536" w:rsidRDefault="00B97248" w:rsidP="00E53378">
            <w:pPr>
              <w:pStyle w:val="TableParagraph"/>
              <w:spacing w:before="9" w:line="182" w:lineRule="exact"/>
              <w:ind w:left="130"/>
              <w:rPr>
                <w:sz w:val="17"/>
              </w:rPr>
            </w:pPr>
            <w:r w:rsidRPr="00F94536">
              <w:rPr>
                <w:sz w:val="17"/>
              </w:rPr>
              <w:t>counseling and clinicaldecision support at the point of care.</w:t>
            </w:r>
          </w:p>
        </w:tc>
        <w:tc>
          <w:tcPr>
            <w:tcW w:w="3600" w:type="dxa"/>
          </w:tcPr>
          <w:p w14:paraId="1CEE36B5" w14:textId="77777777" w:rsidR="00B97248" w:rsidRPr="00F94536" w:rsidRDefault="00B97248" w:rsidP="00E53378">
            <w:pPr>
              <w:pStyle w:val="TableParagraph"/>
              <w:rPr>
                <w:rFonts w:ascii="Calibri"/>
                <w:b/>
                <w:sz w:val="20"/>
              </w:rPr>
            </w:pPr>
          </w:p>
          <w:p w14:paraId="79B587B4" w14:textId="77777777" w:rsidR="00B97248" w:rsidRPr="00F94536" w:rsidRDefault="00B97248" w:rsidP="00E53378">
            <w:pPr>
              <w:pStyle w:val="TableParagraph"/>
              <w:rPr>
                <w:rFonts w:ascii="Calibri"/>
                <w:b/>
                <w:sz w:val="20"/>
              </w:rPr>
            </w:pPr>
          </w:p>
          <w:p w14:paraId="44240F4F" w14:textId="77777777" w:rsidR="00B97248" w:rsidRPr="00F94536" w:rsidRDefault="00B97248" w:rsidP="00E53378">
            <w:pPr>
              <w:pStyle w:val="TableParagraph"/>
              <w:spacing w:before="7"/>
              <w:rPr>
                <w:rFonts w:ascii="Calibri"/>
                <w:b/>
                <w:sz w:val="28"/>
              </w:rPr>
            </w:pPr>
          </w:p>
          <w:p w14:paraId="366C1A8C" w14:textId="77777777" w:rsidR="00B97248" w:rsidRPr="00F94536" w:rsidRDefault="00B97248" w:rsidP="00E53378">
            <w:pPr>
              <w:pStyle w:val="TableParagraph"/>
              <w:spacing w:line="254" w:lineRule="auto"/>
              <w:ind w:left="121" w:right="221"/>
              <w:rPr>
                <w:sz w:val="17"/>
              </w:rPr>
            </w:pPr>
            <w:r w:rsidRPr="00F94536">
              <w:rPr>
                <w:sz w:val="17"/>
              </w:rPr>
              <w:t>Dyads in the WLC condition received the same assessments as theHEAT</w:t>
            </w:r>
            <w:r>
              <w:rPr>
                <w:sz w:val="17"/>
              </w:rPr>
              <w:t xml:space="preserve"> </w:t>
            </w:r>
            <w:r w:rsidRPr="00F94536">
              <w:rPr>
                <w:sz w:val="17"/>
              </w:rPr>
              <w:t>group, w ere reminded to attend their w ell-child visit, andw ere offered the HEAT intervention post study.</w:t>
            </w:r>
          </w:p>
        </w:tc>
        <w:tc>
          <w:tcPr>
            <w:tcW w:w="1656" w:type="dxa"/>
          </w:tcPr>
          <w:p w14:paraId="6C434652" w14:textId="77777777" w:rsidR="00B97248" w:rsidRPr="00F94536" w:rsidRDefault="00B97248" w:rsidP="00E53378">
            <w:pPr>
              <w:pStyle w:val="TableParagraph"/>
              <w:rPr>
                <w:rFonts w:ascii="Times New Roman"/>
                <w:sz w:val="16"/>
              </w:rPr>
            </w:pPr>
          </w:p>
        </w:tc>
      </w:tr>
      <w:tr w:rsidR="00B97248" w:rsidRPr="00F94536" w14:paraId="695AC686" w14:textId="77777777" w:rsidTr="00E53378">
        <w:trPr>
          <w:trHeight w:val="202"/>
        </w:trPr>
        <w:tc>
          <w:tcPr>
            <w:tcW w:w="1581" w:type="dxa"/>
          </w:tcPr>
          <w:p w14:paraId="1906250B" w14:textId="77777777" w:rsidR="00B97248" w:rsidRPr="00F94536" w:rsidRDefault="00B97248" w:rsidP="00E53378">
            <w:pPr>
              <w:pStyle w:val="TableParagraph"/>
              <w:spacing w:before="5" w:line="177" w:lineRule="exact"/>
              <w:ind w:left="112"/>
              <w:rPr>
                <w:sz w:val="17"/>
              </w:rPr>
            </w:pPr>
            <w:r w:rsidRPr="00F94536">
              <w:rPr>
                <w:sz w:val="17"/>
              </w:rPr>
              <w:t>Intervention type</w:t>
            </w:r>
          </w:p>
        </w:tc>
        <w:tc>
          <w:tcPr>
            <w:tcW w:w="7561" w:type="dxa"/>
          </w:tcPr>
          <w:p w14:paraId="1BC7C408" w14:textId="77777777" w:rsidR="00B97248" w:rsidRPr="00F94536" w:rsidRDefault="00B97248" w:rsidP="00E53378">
            <w:pPr>
              <w:pStyle w:val="TableParagraph"/>
              <w:spacing w:before="5" w:line="177" w:lineRule="exact"/>
              <w:ind w:left="130"/>
              <w:rPr>
                <w:sz w:val="17"/>
              </w:rPr>
            </w:pPr>
            <w:r w:rsidRPr="00F94536">
              <w:rPr>
                <w:sz w:val="17"/>
              </w:rPr>
              <w:t>Lifestyle</w:t>
            </w:r>
          </w:p>
        </w:tc>
        <w:tc>
          <w:tcPr>
            <w:tcW w:w="3600" w:type="dxa"/>
          </w:tcPr>
          <w:p w14:paraId="59B820C0" w14:textId="77777777" w:rsidR="00B97248" w:rsidRPr="00F94536" w:rsidRDefault="00B97248" w:rsidP="00E53378">
            <w:pPr>
              <w:pStyle w:val="TableParagraph"/>
              <w:spacing w:before="5" w:line="177" w:lineRule="exact"/>
              <w:ind w:left="121"/>
              <w:rPr>
                <w:sz w:val="17"/>
              </w:rPr>
            </w:pPr>
            <w:r w:rsidRPr="00F94536">
              <w:rPr>
                <w:sz w:val="17"/>
              </w:rPr>
              <w:t>Lifestyle</w:t>
            </w:r>
          </w:p>
        </w:tc>
        <w:tc>
          <w:tcPr>
            <w:tcW w:w="1656" w:type="dxa"/>
          </w:tcPr>
          <w:p w14:paraId="07CD4849" w14:textId="77777777" w:rsidR="00B97248" w:rsidRPr="00F94536" w:rsidRDefault="00B97248" w:rsidP="00E53378">
            <w:pPr>
              <w:pStyle w:val="TableParagraph"/>
              <w:rPr>
                <w:rFonts w:ascii="Times New Roman"/>
                <w:sz w:val="14"/>
              </w:rPr>
            </w:pPr>
          </w:p>
        </w:tc>
      </w:tr>
    </w:tbl>
    <w:p w14:paraId="5A7EF0C0" w14:textId="77777777" w:rsidR="00B97248" w:rsidRPr="00F94536" w:rsidRDefault="00B97248" w:rsidP="00B97248">
      <w:pPr>
        <w:rPr>
          <w:rFonts w:ascii="Times New Roman"/>
          <w:sz w:val="14"/>
        </w:rPr>
        <w:sectPr w:rsidR="00B97248" w:rsidRPr="00F94536">
          <w:pgSz w:w="15840" w:h="12240" w:orient="landscape"/>
          <w:pgMar w:top="680" w:right="580" w:bottom="84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21"/>
        <w:gridCol w:w="7569"/>
        <w:gridCol w:w="1295"/>
      </w:tblGrid>
      <w:tr w:rsidR="00B97248" w:rsidRPr="00F94536" w14:paraId="5206189D" w14:textId="77777777" w:rsidTr="00E53378">
        <w:trPr>
          <w:trHeight w:val="410"/>
        </w:trPr>
        <w:tc>
          <w:tcPr>
            <w:tcW w:w="1421" w:type="dxa"/>
          </w:tcPr>
          <w:p w14:paraId="52E6C912" w14:textId="77777777" w:rsidR="00B97248" w:rsidRPr="00F94536" w:rsidRDefault="00B97248" w:rsidP="00E53378">
            <w:pPr>
              <w:pStyle w:val="TableParagraph"/>
              <w:ind w:left="50"/>
              <w:rPr>
                <w:sz w:val="17"/>
              </w:rPr>
            </w:pPr>
            <w:r w:rsidRPr="00F94536">
              <w:rPr>
                <w:sz w:val="17"/>
              </w:rPr>
              <w:t>Intervention</w:t>
            </w:r>
          </w:p>
          <w:p w14:paraId="7ABC90C7" w14:textId="77777777" w:rsidR="00B97248" w:rsidRPr="00F94536" w:rsidRDefault="00B97248" w:rsidP="00E53378">
            <w:pPr>
              <w:pStyle w:val="TableParagraph"/>
              <w:spacing w:before="12" w:line="182" w:lineRule="exact"/>
              <w:ind w:left="50"/>
              <w:rPr>
                <w:sz w:val="17"/>
              </w:rPr>
            </w:pPr>
            <w:r w:rsidRPr="00F94536">
              <w:rPr>
                <w:sz w:val="17"/>
              </w:rPr>
              <w:t>length</w:t>
            </w:r>
          </w:p>
        </w:tc>
        <w:tc>
          <w:tcPr>
            <w:tcW w:w="7569" w:type="dxa"/>
          </w:tcPr>
          <w:p w14:paraId="2F0B08F2" w14:textId="77777777" w:rsidR="00B97248" w:rsidRPr="00F94536" w:rsidRDefault="00B97248" w:rsidP="00E53378">
            <w:pPr>
              <w:pStyle w:val="TableParagraph"/>
              <w:spacing w:before="96"/>
              <w:ind w:left="228"/>
              <w:rPr>
                <w:sz w:val="17"/>
              </w:rPr>
            </w:pPr>
            <w:r w:rsidRPr="00F94536">
              <w:rPr>
                <w:sz w:val="17"/>
              </w:rPr>
              <w:t>12 w eeks</w:t>
            </w:r>
          </w:p>
        </w:tc>
        <w:tc>
          <w:tcPr>
            <w:tcW w:w="1295" w:type="dxa"/>
          </w:tcPr>
          <w:p w14:paraId="5563000F" w14:textId="77777777" w:rsidR="00B97248" w:rsidRPr="00F94536" w:rsidRDefault="00B97248" w:rsidP="00E53378">
            <w:pPr>
              <w:pStyle w:val="TableParagraph"/>
              <w:spacing w:before="96"/>
              <w:ind w:left="212"/>
              <w:rPr>
                <w:sz w:val="17"/>
              </w:rPr>
            </w:pPr>
            <w:r w:rsidRPr="00F94536">
              <w:rPr>
                <w:sz w:val="17"/>
              </w:rPr>
              <w:t>12 w eeks</w:t>
            </w:r>
          </w:p>
        </w:tc>
      </w:tr>
      <w:tr w:rsidR="00B97248" w:rsidRPr="00F94536" w14:paraId="51B1022B" w14:textId="77777777" w:rsidTr="00E53378">
        <w:trPr>
          <w:trHeight w:val="624"/>
        </w:trPr>
        <w:tc>
          <w:tcPr>
            <w:tcW w:w="1421" w:type="dxa"/>
          </w:tcPr>
          <w:p w14:paraId="4EEB1EB8" w14:textId="77777777" w:rsidR="00B97248" w:rsidRPr="00F94536" w:rsidRDefault="00B97248" w:rsidP="00E53378">
            <w:pPr>
              <w:pStyle w:val="TableParagraph"/>
              <w:spacing w:before="5"/>
              <w:ind w:left="50"/>
              <w:rPr>
                <w:sz w:val="17"/>
              </w:rPr>
            </w:pPr>
            <w:r w:rsidRPr="00F94536">
              <w:rPr>
                <w:sz w:val="17"/>
              </w:rPr>
              <w:t>Intensity as</w:t>
            </w:r>
          </w:p>
          <w:p w14:paraId="2D0650F6" w14:textId="77777777" w:rsidR="00B97248" w:rsidRPr="00F94536" w:rsidRDefault="00B97248" w:rsidP="00E53378">
            <w:pPr>
              <w:pStyle w:val="TableParagraph"/>
              <w:spacing w:before="3" w:line="200" w:lineRule="atLeast"/>
              <w:ind w:left="50" w:right="338"/>
              <w:rPr>
                <w:sz w:val="17"/>
              </w:rPr>
            </w:pPr>
            <w:r w:rsidRPr="00F94536">
              <w:rPr>
                <w:sz w:val="17"/>
              </w:rPr>
              <w:t>described by authors</w:t>
            </w:r>
          </w:p>
        </w:tc>
        <w:tc>
          <w:tcPr>
            <w:tcW w:w="7569" w:type="dxa"/>
          </w:tcPr>
          <w:p w14:paraId="665CB838" w14:textId="77777777" w:rsidR="00B97248" w:rsidRPr="00F94536" w:rsidRDefault="00B97248" w:rsidP="00E53378">
            <w:pPr>
              <w:pStyle w:val="TableParagraph"/>
              <w:spacing w:before="5"/>
              <w:ind w:left="228"/>
              <w:rPr>
                <w:sz w:val="17"/>
              </w:rPr>
            </w:pPr>
            <w:r w:rsidRPr="00F94536">
              <w:rPr>
                <w:sz w:val="17"/>
              </w:rPr>
              <w:t>Both HEAT parents and children used the HEAT-IVR via w eekly‘‘inbound’’ telephone calls</w:t>
            </w:r>
          </w:p>
          <w:p w14:paraId="0E1427CB" w14:textId="77777777" w:rsidR="00B97248" w:rsidRPr="00F94536" w:rsidRDefault="00B97248" w:rsidP="00E53378">
            <w:pPr>
              <w:pStyle w:val="TableParagraph"/>
              <w:spacing w:before="3" w:line="200" w:lineRule="atLeast"/>
              <w:ind w:left="228" w:right="181"/>
              <w:rPr>
                <w:sz w:val="17"/>
              </w:rPr>
            </w:pPr>
            <w:r w:rsidRPr="00F94536">
              <w:rPr>
                <w:sz w:val="17"/>
              </w:rPr>
              <w:t>for 12 w eeks. Participants w ho w ere notmaking calls received a reminder call from a research assistant. TheIVR system consisted of tw o calls per w eek.</w:t>
            </w:r>
          </w:p>
        </w:tc>
        <w:tc>
          <w:tcPr>
            <w:tcW w:w="1295" w:type="dxa"/>
          </w:tcPr>
          <w:p w14:paraId="36475C5B" w14:textId="77777777" w:rsidR="00B97248" w:rsidRPr="00F94536" w:rsidRDefault="00B97248" w:rsidP="00E53378">
            <w:pPr>
              <w:pStyle w:val="TableParagraph"/>
              <w:spacing w:before="6"/>
              <w:rPr>
                <w:rFonts w:ascii="Calibri"/>
                <w:b/>
                <w:sz w:val="17"/>
              </w:rPr>
            </w:pPr>
          </w:p>
          <w:p w14:paraId="6AAEDF14" w14:textId="77777777" w:rsidR="00B97248" w:rsidRPr="00F94536" w:rsidRDefault="00B97248" w:rsidP="00E53378">
            <w:pPr>
              <w:pStyle w:val="TableParagraph"/>
              <w:ind w:left="211"/>
              <w:rPr>
                <w:sz w:val="17"/>
              </w:rPr>
            </w:pPr>
            <w:r w:rsidRPr="00F94536">
              <w:rPr>
                <w:sz w:val="17"/>
              </w:rPr>
              <w:t>Usual care</w:t>
            </w:r>
          </w:p>
        </w:tc>
      </w:tr>
      <w:tr w:rsidR="00B97248" w:rsidRPr="00F94536" w14:paraId="0002527A" w14:textId="77777777" w:rsidTr="00E53378">
        <w:trPr>
          <w:trHeight w:val="406"/>
        </w:trPr>
        <w:tc>
          <w:tcPr>
            <w:tcW w:w="1421" w:type="dxa"/>
          </w:tcPr>
          <w:p w14:paraId="0EAD07C9" w14:textId="77777777" w:rsidR="00B97248" w:rsidRPr="00F94536" w:rsidRDefault="00B97248" w:rsidP="00E53378">
            <w:pPr>
              <w:pStyle w:val="TableParagraph"/>
              <w:spacing w:before="5"/>
              <w:ind w:left="50"/>
              <w:rPr>
                <w:sz w:val="17"/>
              </w:rPr>
            </w:pPr>
            <w:r w:rsidRPr="00F94536">
              <w:rPr>
                <w:sz w:val="17"/>
              </w:rPr>
              <w:t>Assigned</w:t>
            </w:r>
          </w:p>
          <w:p w14:paraId="1F106D88" w14:textId="77777777" w:rsidR="00B97248" w:rsidRPr="00F94536" w:rsidRDefault="00B97248" w:rsidP="00E53378">
            <w:pPr>
              <w:pStyle w:val="TableParagraph"/>
              <w:spacing w:before="13" w:line="173" w:lineRule="exact"/>
              <w:ind w:left="50"/>
              <w:rPr>
                <w:sz w:val="17"/>
              </w:rPr>
            </w:pPr>
            <w:r w:rsidRPr="00F94536">
              <w:rPr>
                <w:sz w:val="17"/>
              </w:rPr>
              <w:t>intensity</w:t>
            </w:r>
          </w:p>
        </w:tc>
        <w:tc>
          <w:tcPr>
            <w:tcW w:w="7569" w:type="dxa"/>
          </w:tcPr>
          <w:p w14:paraId="5446C722" w14:textId="77777777" w:rsidR="00B97248" w:rsidRPr="00F94536" w:rsidRDefault="00B97248" w:rsidP="00E53378">
            <w:pPr>
              <w:pStyle w:val="TableParagraph"/>
              <w:spacing w:before="101"/>
              <w:ind w:left="228"/>
              <w:rPr>
                <w:sz w:val="17"/>
              </w:rPr>
            </w:pPr>
            <w:r w:rsidRPr="00F94536">
              <w:rPr>
                <w:sz w:val="17"/>
              </w:rPr>
              <w:t>5-25 hours</w:t>
            </w:r>
          </w:p>
        </w:tc>
        <w:tc>
          <w:tcPr>
            <w:tcW w:w="1295" w:type="dxa"/>
          </w:tcPr>
          <w:p w14:paraId="3A523D31" w14:textId="77777777" w:rsidR="00B97248" w:rsidRPr="00F94536" w:rsidRDefault="00B97248" w:rsidP="00E53378">
            <w:pPr>
              <w:pStyle w:val="TableParagraph"/>
              <w:spacing w:before="101"/>
              <w:ind w:left="211"/>
              <w:rPr>
                <w:sz w:val="17"/>
              </w:rPr>
            </w:pPr>
            <w:r w:rsidRPr="00F94536">
              <w:rPr>
                <w:sz w:val="17"/>
              </w:rPr>
              <w:t>&lt;5 hours</w:t>
            </w:r>
          </w:p>
        </w:tc>
      </w:tr>
      <w:tr w:rsidR="00B97248" w:rsidRPr="00F94536" w14:paraId="4AD33F63" w14:textId="77777777" w:rsidTr="00E53378">
        <w:trPr>
          <w:trHeight w:val="201"/>
        </w:trPr>
        <w:tc>
          <w:tcPr>
            <w:tcW w:w="1421" w:type="dxa"/>
          </w:tcPr>
          <w:p w14:paraId="7422C558" w14:textId="77777777" w:rsidR="00B97248" w:rsidRPr="00F94536" w:rsidRDefault="00B97248" w:rsidP="00E53378">
            <w:pPr>
              <w:pStyle w:val="TableParagraph"/>
              <w:spacing w:line="181" w:lineRule="exact"/>
              <w:ind w:left="50"/>
              <w:rPr>
                <w:sz w:val="17"/>
              </w:rPr>
            </w:pPr>
            <w:r w:rsidRPr="00F94536">
              <w:rPr>
                <w:sz w:val="17"/>
              </w:rPr>
              <w:t>Provider types</w:t>
            </w:r>
          </w:p>
        </w:tc>
        <w:tc>
          <w:tcPr>
            <w:tcW w:w="7569" w:type="dxa"/>
          </w:tcPr>
          <w:p w14:paraId="74F9B58E" w14:textId="77777777" w:rsidR="00B97248" w:rsidRPr="00F94536" w:rsidRDefault="00B97248" w:rsidP="00E53378">
            <w:pPr>
              <w:pStyle w:val="TableParagraph"/>
              <w:spacing w:line="181" w:lineRule="exact"/>
              <w:ind w:left="228"/>
              <w:rPr>
                <w:sz w:val="17"/>
              </w:rPr>
            </w:pPr>
            <w:r w:rsidRPr="00F94536">
              <w:rPr>
                <w:sz w:val="17"/>
              </w:rPr>
              <w:t>Primary care</w:t>
            </w:r>
          </w:p>
        </w:tc>
        <w:tc>
          <w:tcPr>
            <w:tcW w:w="1295" w:type="dxa"/>
          </w:tcPr>
          <w:p w14:paraId="2AB708A4" w14:textId="77777777" w:rsidR="00B97248" w:rsidRPr="00F94536" w:rsidRDefault="00B97248" w:rsidP="00E53378">
            <w:pPr>
              <w:pStyle w:val="TableParagraph"/>
              <w:spacing w:line="181" w:lineRule="exact"/>
              <w:ind w:left="211"/>
              <w:rPr>
                <w:sz w:val="17"/>
              </w:rPr>
            </w:pPr>
            <w:r w:rsidRPr="00F94536">
              <w:rPr>
                <w:sz w:val="17"/>
              </w:rPr>
              <w:t>Primary care</w:t>
            </w:r>
          </w:p>
        </w:tc>
      </w:tr>
      <w:tr w:rsidR="00B97248" w:rsidRPr="00F94536" w14:paraId="0C63C192" w14:textId="77777777" w:rsidTr="00E53378">
        <w:trPr>
          <w:trHeight w:val="208"/>
        </w:trPr>
        <w:tc>
          <w:tcPr>
            <w:tcW w:w="1421" w:type="dxa"/>
          </w:tcPr>
          <w:p w14:paraId="2533A191"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7569" w:type="dxa"/>
          </w:tcPr>
          <w:p w14:paraId="48CA0108" w14:textId="77777777" w:rsidR="00B97248" w:rsidRPr="00F94536" w:rsidRDefault="00B97248" w:rsidP="00E53378">
            <w:pPr>
              <w:pStyle w:val="TableParagraph"/>
              <w:spacing w:before="5" w:line="182" w:lineRule="exact"/>
              <w:ind w:left="228"/>
              <w:rPr>
                <w:sz w:val="17"/>
              </w:rPr>
            </w:pPr>
            <w:r w:rsidRPr="00F94536">
              <w:rPr>
                <w:sz w:val="17"/>
              </w:rPr>
              <w:t>Primary care</w:t>
            </w:r>
          </w:p>
        </w:tc>
        <w:tc>
          <w:tcPr>
            <w:tcW w:w="1295" w:type="dxa"/>
          </w:tcPr>
          <w:p w14:paraId="08966315" w14:textId="77777777" w:rsidR="00B97248" w:rsidRPr="00F94536" w:rsidRDefault="00B97248" w:rsidP="00E53378">
            <w:pPr>
              <w:pStyle w:val="TableParagraph"/>
              <w:spacing w:before="5" w:line="182" w:lineRule="exact"/>
              <w:ind w:left="211"/>
              <w:rPr>
                <w:sz w:val="17"/>
              </w:rPr>
            </w:pPr>
            <w:r w:rsidRPr="00F94536">
              <w:rPr>
                <w:sz w:val="17"/>
              </w:rPr>
              <w:t>Primary care</w:t>
            </w:r>
          </w:p>
        </w:tc>
      </w:tr>
      <w:tr w:rsidR="00B97248" w:rsidRPr="00F94536" w14:paraId="7988DC4D" w14:textId="77777777" w:rsidTr="00E53378">
        <w:trPr>
          <w:trHeight w:val="202"/>
        </w:trPr>
        <w:tc>
          <w:tcPr>
            <w:tcW w:w="1421" w:type="dxa"/>
          </w:tcPr>
          <w:p w14:paraId="6A05C691"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7569" w:type="dxa"/>
          </w:tcPr>
          <w:p w14:paraId="7A9FA248" w14:textId="77777777" w:rsidR="00B97248" w:rsidRPr="00F94536" w:rsidRDefault="00B97248" w:rsidP="00E53378">
            <w:pPr>
              <w:pStyle w:val="TableParagraph"/>
              <w:spacing w:before="5" w:line="177" w:lineRule="exact"/>
              <w:ind w:left="228"/>
              <w:rPr>
                <w:sz w:val="17"/>
              </w:rPr>
            </w:pPr>
            <w:r w:rsidRPr="00F94536">
              <w:rPr>
                <w:sz w:val="17"/>
              </w:rPr>
              <w:t>Nutrition counseling, activity counseling, other (automated system)</w:t>
            </w:r>
          </w:p>
        </w:tc>
        <w:tc>
          <w:tcPr>
            <w:tcW w:w="1295" w:type="dxa"/>
          </w:tcPr>
          <w:p w14:paraId="59219CCA" w14:textId="77777777" w:rsidR="00B97248" w:rsidRPr="00F94536" w:rsidRDefault="00B97248" w:rsidP="00E53378">
            <w:pPr>
              <w:pStyle w:val="TableParagraph"/>
              <w:spacing w:before="5" w:line="177" w:lineRule="exact"/>
              <w:ind w:left="211"/>
              <w:rPr>
                <w:sz w:val="17"/>
              </w:rPr>
            </w:pPr>
            <w:r w:rsidRPr="00F94536">
              <w:rPr>
                <w:sz w:val="17"/>
              </w:rPr>
              <w:t>Usual care</w:t>
            </w:r>
          </w:p>
        </w:tc>
      </w:tr>
    </w:tbl>
    <w:p w14:paraId="12787DE5" w14:textId="77777777" w:rsidR="00B97248" w:rsidRPr="00F94536" w:rsidRDefault="00B97248" w:rsidP="00B97248">
      <w:pPr>
        <w:pStyle w:val="BodyText"/>
        <w:rPr>
          <w:rFonts w:ascii="Calibri"/>
          <w:b/>
          <w:sz w:val="20"/>
        </w:rPr>
      </w:pPr>
    </w:p>
    <w:p w14:paraId="338280DA" w14:textId="77777777" w:rsidR="00B97248" w:rsidRPr="00F94536" w:rsidRDefault="00B97248" w:rsidP="00B97248">
      <w:pPr>
        <w:pStyle w:val="BodyText"/>
        <w:rPr>
          <w:rFonts w:ascii="Calibri"/>
          <w:b/>
          <w:sz w:val="20"/>
        </w:rPr>
      </w:pPr>
    </w:p>
    <w:p w14:paraId="3095E9B0" w14:textId="77777777" w:rsidR="00B97248" w:rsidRPr="00F94536" w:rsidRDefault="00B97248" w:rsidP="00B97248">
      <w:pPr>
        <w:pStyle w:val="BodyText"/>
        <w:rPr>
          <w:rFonts w:ascii="Calibri"/>
          <w:b/>
          <w:sz w:val="20"/>
        </w:rPr>
      </w:pPr>
    </w:p>
    <w:p w14:paraId="0232CB26" w14:textId="77777777" w:rsidR="00B97248" w:rsidRPr="00F94536" w:rsidRDefault="00B97248" w:rsidP="00B97248">
      <w:pPr>
        <w:pStyle w:val="BodyText"/>
        <w:spacing w:before="8" w:after="1"/>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3733"/>
        <w:gridCol w:w="699"/>
        <w:gridCol w:w="792"/>
        <w:gridCol w:w="477"/>
        <w:gridCol w:w="1447"/>
        <w:gridCol w:w="1780"/>
      </w:tblGrid>
      <w:tr w:rsidR="00B97248" w:rsidRPr="00F94536" w14:paraId="1E33402A" w14:textId="77777777" w:rsidTr="00E53378">
        <w:trPr>
          <w:trHeight w:val="194"/>
        </w:trPr>
        <w:tc>
          <w:tcPr>
            <w:tcW w:w="3733" w:type="dxa"/>
            <w:shd w:val="clear" w:color="auto" w:fill="8D176B"/>
          </w:tcPr>
          <w:p w14:paraId="71A82BD8"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699" w:type="dxa"/>
            <w:shd w:val="clear" w:color="auto" w:fill="8D176B"/>
          </w:tcPr>
          <w:p w14:paraId="5BA702C4" w14:textId="77777777" w:rsidR="00B97248" w:rsidRPr="00F94536" w:rsidRDefault="00B97248" w:rsidP="00E53378">
            <w:pPr>
              <w:pStyle w:val="TableParagraph"/>
              <w:rPr>
                <w:rFonts w:ascii="Times New Roman"/>
                <w:sz w:val="14"/>
              </w:rPr>
            </w:pPr>
          </w:p>
        </w:tc>
        <w:tc>
          <w:tcPr>
            <w:tcW w:w="792" w:type="dxa"/>
            <w:shd w:val="clear" w:color="auto" w:fill="8D176B"/>
          </w:tcPr>
          <w:p w14:paraId="31220F5E" w14:textId="77777777" w:rsidR="00B97248" w:rsidRPr="00F94536" w:rsidRDefault="00B97248" w:rsidP="00E53378">
            <w:pPr>
              <w:pStyle w:val="TableParagraph"/>
              <w:rPr>
                <w:rFonts w:ascii="Times New Roman"/>
                <w:sz w:val="14"/>
              </w:rPr>
            </w:pPr>
          </w:p>
        </w:tc>
        <w:tc>
          <w:tcPr>
            <w:tcW w:w="477" w:type="dxa"/>
            <w:shd w:val="clear" w:color="auto" w:fill="8D176B"/>
          </w:tcPr>
          <w:p w14:paraId="02B44DC9" w14:textId="77777777" w:rsidR="00B97248" w:rsidRPr="00F94536" w:rsidRDefault="00B97248" w:rsidP="00E53378">
            <w:pPr>
              <w:pStyle w:val="TableParagraph"/>
              <w:rPr>
                <w:rFonts w:ascii="Times New Roman"/>
                <w:sz w:val="14"/>
              </w:rPr>
            </w:pPr>
          </w:p>
        </w:tc>
        <w:tc>
          <w:tcPr>
            <w:tcW w:w="1447" w:type="dxa"/>
            <w:shd w:val="clear" w:color="auto" w:fill="8D176B"/>
          </w:tcPr>
          <w:p w14:paraId="5A18DA2E" w14:textId="77777777" w:rsidR="00B97248" w:rsidRPr="00F94536" w:rsidRDefault="00B97248" w:rsidP="00E53378">
            <w:pPr>
              <w:pStyle w:val="TableParagraph"/>
              <w:rPr>
                <w:rFonts w:ascii="Times New Roman"/>
                <w:sz w:val="14"/>
              </w:rPr>
            </w:pPr>
          </w:p>
        </w:tc>
        <w:tc>
          <w:tcPr>
            <w:tcW w:w="1780" w:type="dxa"/>
            <w:shd w:val="clear" w:color="auto" w:fill="8D176B"/>
          </w:tcPr>
          <w:p w14:paraId="0676FF78" w14:textId="77777777" w:rsidR="00B97248" w:rsidRPr="00F94536" w:rsidRDefault="00B97248" w:rsidP="00E53378">
            <w:pPr>
              <w:pStyle w:val="TableParagraph"/>
              <w:rPr>
                <w:rFonts w:ascii="Times New Roman"/>
                <w:sz w:val="14"/>
              </w:rPr>
            </w:pPr>
          </w:p>
        </w:tc>
      </w:tr>
      <w:tr w:rsidR="00B97248" w:rsidRPr="00F94536" w14:paraId="01D70644" w14:textId="77777777" w:rsidTr="00E53378">
        <w:trPr>
          <w:trHeight w:val="205"/>
        </w:trPr>
        <w:tc>
          <w:tcPr>
            <w:tcW w:w="3733" w:type="dxa"/>
            <w:shd w:val="clear" w:color="auto" w:fill="EDEDED"/>
          </w:tcPr>
          <w:p w14:paraId="2F314D1F" w14:textId="77777777" w:rsidR="00B97248" w:rsidRPr="00F94536" w:rsidRDefault="00B97248" w:rsidP="00E53378">
            <w:pPr>
              <w:pStyle w:val="TableParagraph"/>
              <w:spacing w:line="172" w:lineRule="exact"/>
              <w:ind w:left="112"/>
              <w:rPr>
                <w:sz w:val="17"/>
              </w:rPr>
            </w:pPr>
            <w:r w:rsidRPr="00F94536">
              <w:rPr>
                <w:color w:val="9C2194"/>
                <w:sz w:val="17"/>
              </w:rPr>
              <w:t>BMI SDS</w:t>
            </w:r>
          </w:p>
        </w:tc>
        <w:tc>
          <w:tcPr>
            <w:tcW w:w="699" w:type="dxa"/>
            <w:shd w:val="clear" w:color="auto" w:fill="EDEDED"/>
          </w:tcPr>
          <w:p w14:paraId="11686B24" w14:textId="77777777" w:rsidR="00B97248" w:rsidRPr="00F94536" w:rsidRDefault="00B97248" w:rsidP="00E53378">
            <w:pPr>
              <w:pStyle w:val="TableParagraph"/>
              <w:rPr>
                <w:rFonts w:ascii="Times New Roman"/>
                <w:sz w:val="12"/>
              </w:rPr>
            </w:pPr>
          </w:p>
        </w:tc>
        <w:tc>
          <w:tcPr>
            <w:tcW w:w="792" w:type="dxa"/>
            <w:shd w:val="clear" w:color="auto" w:fill="EDEDED"/>
          </w:tcPr>
          <w:p w14:paraId="6DE3057D" w14:textId="77777777" w:rsidR="00B97248" w:rsidRPr="00F94536" w:rsidRDefault="00B97248" w:rsidP="00E53378">
            <w:pPr>
              <w:pStyle w:val="TableParagraph"/>
              <w:rPr>
                <w:rFonts w:ascii="Times New Roman"/>
                <w:sz w:val="12"/>
              </w:rPr>
            </w:pPr>
          </w:p>
        </w:tc>
        <w:tc>
          <w:tcPr>
            <w:tcW w:w="477" w:type="dxa"/>
            <w:shd w:val="clear" w:color="auto" w:fill="EDEDED"/>
          </w:tcPr>
          <w:p w14:paraId="39567C34" w14:textId="77777777" w:rsidR="00B97248" w:rsidRPr="00F94536" w:rsidRDefault="00B97248" w:rsidP="00E53378">
            <w:pPr>
              <w:pStyle w:val="TableParagraph"/>
              <w:rPr>
                <w:rFonts w:ascii="Times New Roman"/>
                <w:sz w:val="12"/>
              </w:rPr>
            </w:pPr>
          </w:p>
        </w:tc>
        <w:tc>
          <w:tcPr>
            <w:tcW w:w="1447" w:type="dxa"/>
            <w:shd w:val="clear" w:color="auto" w:fill="EDEDED"/>
          </w:tcPr>
          <w:p w14:paraId="45E7B108" w14:textId="77777777" w:rsidR="00B97248" w:rsidRPr="00F94536" w:rsidRDefault="00B97248" w:rsidP="00E53378">
            <w:pPr>
              <w:pStyle w:val="TableParagraph"/>
              <w:rPr>
                <w:rFonts w:ascii="Times New Roman"/>
                <w:sz w:val="12"/>
              </w:rPr>
            </w:pPr>
          </w:p>
        </w:tc>
        <w:tc>
          <w:tcPr>
            <w:tcW w:w="1780" w:type="dxa"/>
            <w:shd w:val="clear" w:color="auto" w:fill="EDEDED"/>
          </w:tcPr>
          <w:p w14:paraId="647F4716" w14:textId="77777777" w:rsidR="00B97248" w:rsidRPr="00F94536" w:rsidRDefault="00B97248" w:rsidP="00E53378">
            <w:pPr>
              <w:pStyle w:val="TableParagraph"/>
              <w:rPr>
                <w:rFonts w:ascii="Times New Roman"/>
                <w:sz w:val="12"/>
              </w:rPr>
            </w:pPr>
          </w:p>
        </w:tc>
      </w:tr>
      <w:tr w:rsidR="00B97248" w:rsidRPr="00F94536" w14:paraId="5780867E" w14:textId="77777777" w:rsidTr="00E53378">
        <w:trPr>
          <w:trHeight w:val="202"/>
        </w:trPr>
        <w:tc>
          <w:tcPr>
            <w:tcW w:w="3733" w:type="dxa"/>
          </w:tcPr>
          <w:p w14:paraId="31180811" w14:textId="77777777" w:rsidR="00B97248" w:rsidRPr="00F94536" w:rsidRDefault="00B97248" w:rsidP="00E53378">
            <w:pPr>
              <w:pStyle w:val="TableParagraph"/>
              <w:rPr>
                <w:rFonts w:ascii="Times New Roman"/>
                <w:sz w:val="14"/>
              </w:rPr>
            </w:pPr>
          </w:p>
        </w:tc>
        <w:tc>
          <w:tcPr>
            <w:tcW w:w="699" w:type="dxa"/>
          </w:tcPr>
          <w:p w14:paraId="01FA31D9" w14:textId="77777777" w:rsidR="00B97248" w:rsidRPr="00F94536" w:rsidRDefault="00B97248" w:rsidP="00E53378">
            <w:pPr>
              <w:pStyle w:val="TableParagraph"/>
              <w:spacing w:line="182" w:lineRule="exact"/>
              <w:ind w:left="-6" w:right="8"/>
              <w:jc w:val="center"/>
              <w:rPr>
                <w:sz w:val="17"/>
              </w:rPr>
            </w:pPr>
            <w:r w:rsidRPr="00F94536">
              <w:rPr>
                <w:sz w:val="17"/>
              </w:rPr>
              <w:t>3 months</w:t>
            </w:r>
          </w:p>
        </w:tc>
        <w:tc>
          <w:tcPr>
            <w:tcW w:w="792" w:type="dxa"/>
          </w:tcPr>
          <w:p w14:paraId="765708C0" w14:textId="77777777" w:rsidR="00B97248" w:rsidRPr="00F94536" w:rsidRDefault="00B97248" w:rsidP="00E53378">
            <w:pPr>
              <w:pStyle w:val="TableParagraph"/>
              <w:rPr>
                <w:rFonts w:ascii="Times New Roman"/>
                <w:sz w:val="14"/>
              </w:rPr>
            </w:pPr>
          </w:p>
        </w:tc>
        <w:tc>
          <w:tcPr>
            <w:tcW w:w="477" w:type="dxa"/>
          </w:tcPr>
          <w:p w14:paraId="03F7B36E" w14:textId="77777777" w:rsidR="00B97248" w:rsidRPr="00F94536" w:rsidRDefault="00B97248" w:rsidP="00E53378">
            <w:pPr>
              <w:pStyle w:val="TableParagraph"/>
              <w:rPr>
                <w:rFonts w:ascii="Times New Roman"/>
                <w:sz w:val="14"/>
              </w:rPr>
            </w:pPr>
          </w:p>
        </w:tc>
        <w:tc>
          <w:tcPr>
            <w:tcW w:w="1447" w:type="dxa"/>
          </w:tcPr>
          <w:p w14:paraId="50AB28F3" w14:textId="77777777" w:rsidR="00B97248" w:rsidRPr="00F94536" w:rsidRDefault="00B97248" w:rsidP="00E53378">
            <w:pPr>
              <w:pStyle w:val="TableParagraph"/>
              <w:rPr>
                <w:rFonts w:ascii="Times New Roman"/>
                <w:sz w:val="14"/>
              </w:rPr>
            </w:pPr>
          </w:p>
        </w:tc>
        <w:tc>
          <w:tcPr>
            <w:tcW w:w="1780" w:type="dxa"/>
          </w:tcPr>
          <w:p w14:paraId="514ECFA3" w14:textId="77777777" w:rsidR="00B97248" w:rsidRPr="00F94536" w:rsidRDefault="00B97248" w:rsidP="00E53378">
            <w:pPr>
              <w:pStyle w:val="TableParagraph"/>
              <w:rPr>
                <w:rFonts w:ascii="Times New Roman"/>
                <w:sz w:val="14"/>
              </w:rPr>
            </w:pPr>
          </w:p>
        </w:tc>
      </w:tr>
      <w:tr w:rsidR="00B97248" w:rsidRPr="00F94536" w14:paraId="24EF7B29" w14:textId="77777777" w:rsidTr="00E53378">
        <w:trPr>
          <w:trHeight w:val="207"/>
        </w:trPr>
        <w:tc>
          <w:tcPr>
            <w:tcW w:w="3733" w:type="dxa"/>
          </w:tcPr>
          <w:p w14:paraId="78B46749" w14:textId="77777777" w:rsidR="00B97248" w:rsidRPr="00F94536" w:rsidRDefault="00B97248" w:rsidP="00E53378">
            <w:pPr>
              <w:pStyle w:val="TableParagraph"/>
              <w:rPr>
                <w:rFonts w:ascii="Times New Roman"/>
                <w:sz w:val="14"/>
              </w:rPr>
            </w:pPr>
          </w:p>
        </w:tc>
        <w:tc>
          <w:tcPr>
            <w:tcW w:w="699" w:type="dxa"/>
          </w:tcPr>
          <w:p w14:paraId="3BEB61B7" w14:textId="77777777" w:rsidR="00B97248" w:rsidRPr="00F94536" w:rsidRDefault="00B97248" w:rsidP="00E53378">
            <w:pPr>
              <w:pStyle w:val="TableParagraph"/>
              <w:spacing w:before="5" w:line="182" w:lineRule="exact"/>
              <w:ind w:right="3"/>
              <w:jc w:val="center"/>
              <w:rPr>
                <w:sz w:val="17"/>
              </w:rPr>
            </w:pPr>
            <w:r w:rsidRPr="00F94536">
              <w:rPr>
                <w:sz w:val="17"/>
              </w:rPr>
              <w:t>N</w:t>
            </w:r>
          </w:p>
        </w:tc>
        <w:tc>
          <w:tcPr>
            <w:tcW w:w="792" w:type="dxa"/>
          </w:tcPr>
          <w:p w14:paraId="50108F9B"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477" w:type="dxa"/>
          </w:tcPr>
          <w:p w14:paraId="26621D41"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447" w:type="dxa"/>
          </w:tcPr>
          <w:p w14:paraId="1D090854" w14:textId="77777777" w:rsidR="00B97248" w:rsidRPr="00F94536" w:rsidRDefault="00B97248" w:rsidP="00E53378">
            <w:pPr>
              <w:pStyle w:val="TableParagraph"/>
              <w:spacing w:before="5" w:line="182" w:lineRule="exact"/>
              <w:ind w:left="94" w:right="100"/>
              <w:jc w:val="center"/>
              <w:rPr>
                <w:sz w:val="17"/>
              </w:rPr>
            </w:pPr>
            <w:r w:rsidRPr="00F94536">
              <w:rPr>
                <w:sz w:val="17"/>
              </w:rPr>
              <w:t>p (w ithin group)</w:t>
            </w:r>
          </w:p>
        </w:tc>
        <w:tc>
          <w:tcPr>
            <w:tcW w:w="1780" w:type="dxa"/>
          </w:tcPr>
          <w:p w14:paraId="7E913D74" w14:textId="77777777" w:rsidR="00B97248" w:rsidRPr="00F94536" w:rsidRDefault="00B97248" w:rsidP="00E53378">
            <w:pPr>
              <w:pStyle w:val="TableParagraph"/>
              <w:spacing w:before="5" w:line="182" w:lineRule="exact"/>
              <w:ind w:left="107" w:right="107"/>
              <w:jc w:val="center"/>
              <w:rPr>
                <w:sz w:val="17"/>
              </w:rPr>
            </w:pPr>
            <w:r w:rsidRPr="00F94536">
              <w:rPr>
                <w:sz w:val="17"/>
              </w:rPr>
              <w:t>p (betw een groups)</w:t>
            </w:r>
          </w:p>
        </w:tc>
      </w:tr>
      <w:tr w:rsidR="00B97248" w:rsidRPr="00F94536" w14:paraId="37747C56" w14:textId="77777777" w:rsidTr="00E53378">
        <w:trPr>
          <w:trHeight w:val="208"/>
        </w:trPr>
        <w:tc>
          <w:tcPr>
            <w:tcW w:w="3733" w:type="dxa"/>
          </w:tcPr>
          <w:p w14:paraId="12549CA7" w14:textId="77777777" w:rsidR="00B97248" w:rsidRPr="00F94536" w:rsidRDefault="00B97248" w:rsidP="00E53378">
            <w:pPr>
              <w:pStyle w:val="TableParagraph"/>
              <w:spacing w:before="5" w:line="182" w:lineRule="exact"/>
              <w:ind w:left="112"/>
              <w:rPr>
                <w:sz w:val="17"/>
              </w:rPr>
            </w:pPr>
            <w:r w:rsidRPr="00F94536">
              <w:rPr>
                <w:sz w:val="17"/>
              </w:rPr>
              <w:t>HEAT (Healthy Eating and Activity Today)</w:t>
            </w:r>
          </w:p>
        </w:tc>
        <w:tc>
          <w:tcPr>
            <w:tcW w:w="699" w:type="dxa"/>
          </w:tcPr>
          <w:p w14:paraId="530A7474" w14:textId="77777777" w:rsidR="00B97248" w:rsidRPr="00F94536" w:rsidRDefault="00B97248" w:rsidP="00E53378">
            <w:pPr>
              <w:pStyle w:val="TableParagraph"/>
              <w:spacing w:before="5" w:line="182" w:lineRule="exact"/>
              <w:ind w:left="5" w:right="8"/>
              <w:jc w:val="center"/>
              <w:rPr>
                <w:sz w:val="17"/>
              </w:rPr>
            </w:pPr>
            <w:r w:rsidRPr="00F94536">
              <w:rPr>
                <w:sz w:val="17"/>
              </w:rPr>
              <w:t>21</w:t>
            </w:r>
          </w:p>
        </w:tc>
        <w:tc>
          <w:tcPr>
            <w:tcW w:w="792" w:type="dxa"/>
          </w:tcPr>
          <w:p w14:paraId="53227269" w14:textId="77777777" w:rsidR="00B97248" w:rsidRPr="00F94536" w:rsidRDefault="00B97248" w:rsidP="00E53378">
            <w:pPr>
              <w:pStyle w:val="TableParagraph"/>
              <w:spacing w:before="5" w:line="182" w:lineRule="exact"/>
              <w:ind w:right="134"/>
              <w:jc w:val="right"/>
              <w:rPr>
                <w:sz w:val="17"/>
              </w:rPr>
            </w:pPr>
            <w:r w:rsidRPr="00F94536">
              <w:rPr>
                <w:sz w:val="17"/>
              </w:rPr>
              <w:t>-0.06</w:t>
            </w:r>
          </w:p>
        </w:tc>
        <w:tc>
          <w:tcPr>
            <w:tcW w:w="477" w:type="dxa"/>
          </w:tcPr>
          <w:p w14:paraId="6B8C120A" w14:textId="77777777" w:rsidR="00B97248" w:rsidRPr="00F94536" w:rsidRDefault="00B97248" w:rsidP="00E53378">
            <w:pPr>
              <w:pStyle w:val="TableParagraph"/>
              <w:spacing w:before="5" w:line="182" w:lineRule="exact"/>
              <w:ind w:right="113"/>
              <w:jc w:val="right"/>
              <w:rPr>
                <w:sz w:val="17"/>
              </w:rPr>
            </w:pPr>
            <w:r w:rsidRPr="00F94536">
              <w:rPr>
                <w:sz w:val="17"/>
              </w:rPr>
              <w:t>0.1</w:t>
            </w:r>
          </w:p>
        </w:tc>
        <w:tc>
          <w:tcPr>
            <w:tcW w:w="1447" w:type="dxa"/>
          </w:tcPr>
          <w:p w14:paraId="779CF90C" w14:textId="77777777" w:rsidR="00B97248" w:rsidRPr="00F94536" w:rsidRDefault="00B97248" w:rsidP="00E53378">
            <w:pPr>
              <w:pStyle w:val="TableParagraph"/>
              <w:spacing w:before="5" w:line="182" w:lineRule="exact"/>
              <w:ind w:left="94" w:right="95"/>
              <w:jc w:val="center"/>
              <w:rPr>
                <w:sz w:val="17"/>
              </w:rPr>
            </w:pPr>
            <w:r w:rsidRPr="00F94536">
              <w:rPr>
                <w:sz w:val="17"/>
              </w:rPr>
              <w:t>&lt;0.05</w:t>
            </w:r>
          </w:p>
        </w:tc>
        <w:tc>
          <w:tcPr>
            <w:tcW w:w="1780" w:type="dxa"/>
          </w:tcPr>
          <w:p w14:paraId="5C0B4575" w14:textId="77777777" w:rsidR="00B97248" w:rsidRPr="00F94536" w:rsidRDefault="00B97248" w:rsidP="00E53378">
            <w:pPr>
              <w:pStyle w:val="TableParagraph"/>
              <w:spacing w:before="5" w:line="182" w:lineRule="exact"/>
              <w:ind w:left="107" w:right="104"/>
              <w:jc w:val="center"/>
              <w:rPr>
                <w:sz w:val="17"/>
              </w:rPr>
            </w:pPr>
            <w:r w:rsidRPr="00F94536">
              <w:rPr>
                <w:sz w:val="17"/>
              </w:rPr>
              <w:t>0.48</w:t>
            </w:r>
          </w:p>
        </w:tc>
      </w:tr>
      <w:tr w:rsidR="00B97248" w:rsidRPr="00F94536" w14:paraId="496EDA66" w14:textId="77777777" w:rsidTr="00E53378">
        <w:trPr>
          <w:trHeight w:val="202"/>
        </w:trPr>
        <w:tc>
          <w:tcPr>
            <w:tcW w:w="3733" w:type="dxa"/>
          </w:tcPr>
          <w:p w14:paraId="0AD2B920" w14:textId="77777777" w:rsidR="00B97248" w:rsidRPr="00F94536" w:rsidRDefault="00B97248" w:rsidP="00E53378">
            <w:pPr>
              <w:pStyle w:val="TableParagraph"/>
              <w:spacing w:before="5" w:line="177" w:lineRule="exact"/>
              <w:ind w:left="944"/>
              <w:rPr>
                <w:sz w:val="17"/>
              </w:rPr>
            </w:pPr>
            <w:r w:rsidRPr="00F94536">
              <w:rPr>
                <w:sz w:val="17"/>
              </w:rPr>
              <w:t>WLC (Waitlist control)</w:t>
            </w:r>
          </w:p>
        </w:tc>
        <w:tc>
          <w:tcPr>
            <w:tcW w:w="699" w:type="dxa"/>
          </w:tcPr>
          <w:p w14:paraId="5114B7D9" w14:textId="77777777" w:rsidR="00B97248" w:rsidRPr="00F94536" w:rsidRDefault="00B97248" w:rsidP="00E53378">
            <w:pPr>
              <w:pStyle w:val="TableParagraph"/>
              <w:spacing w:before="5" w:line="177" w:lineRule="exact"/>
              <w:ind w:left="5" w:right="8"/>
              <w:jc w:val="center"/>
              <w:rPr>
                <w:sz w:val="17"/>
              </w:rPr>
            </w:pPr>
            <w:r w:rsidRPr="00F94536">
              <w:rPr>
                <w:sz w:val="17"/>
              </w:rPr>
              <w:t>22</w:t>
            </w:r>
          </w:p>
        </w:tc>
        <w:tc>
          <w:tcPr>
            <w:tcW w:w="792" w:type="dxa"/>
          </w:tcPr>
          <w:p w14:paraId="22DDD4A7" w14:textId="77777777" w:rsidR="00B97248" w:rsidRPr="00F94536" w:rsidRDefault="00B97248" w:rsidP="00E53378">
            <w:pPr>
              <w:pStyle w:val="TableParagraph"/>
              <w:spacing w:before="5" w:line="177" w:lineRule="exact"/>
              <w:ind w:right="134"/>
              <w:jc w:val="right"/>
              <w:rPr>
                <w:sz w:val="17"/>
              </w:rPr>
            </w:pPr>
            <w:r w:rsidRPr="00F94536">
              <w:rPr>
                <w:sz w:val="17"/>
              </w:rPr>
              <w:t>-0.03</w:t>
            </w:r>
          </w:p>
        </w:tc>
        <w:tc>
          <w:tcPr>
            <w:tcW w:w="477" w:type="dxa"/>
          </w:tcPr>
          <w:p w14:paraId="3333D5D2" w14:textId="77777777" w:rsidR="00B97248" w:rsidRPr="00F94536" w:rsidRDefault="00B97248" w:rsidP="00E53378">
            <w:pPr>
              <w:pStyle w:val="TableParagraph"/>
              <w:spacing w:before="5" w:line="177" w:lineRule="exact"/>
              <w:ind w:right="113"/>
              <w:jc w:val="right"/>
              <w:rPr>
                <w:sz w:val="17"/>
              </w:rPr>
            </w:pPr>
            <w:r w:rsidRPr="00F94536">
              <w:rPr>
                <w:sz w:val="17"/>
              </w:rPr>
              <w:t>0.1</w:t>
            </w:r>
          </w:p>
        </w:tc>
        <w:tc>
          <w:tcPr>
            <w:tcW w:w="1447" w:type="dxa"/>
          </w:tcPr>
          <w:p w14:paraId="669EBA3F" w14:textId="77777777" w:rsidR="00B97248" w:rsidRPr="00F94536" w:rsidRDefault="00B97248" w:rsidP="00E53378">
            <w:pPr>
              <w:pStyle w:val="TableParagraph"/>
              <w:spacing w:before="5" w:line="177" w:lineRule="exact"/>
              <w:ind w:left="94" w:right="89"/>
              <w:jc w:val="center"/>
              <w:rPr>
                <w:sz w:val="17"/>
              </w:rPr>
            </w:pPr>
            <w:r w:rsidRPr="00F94536">
              <w:rPr>
                <w:sz w:val="17"/>
              </w:rPr>
              <w:t>NS</w:t>
            </w:r>
          </w:p>
        </w:tc>
        <w:tc>
          <w:tcPr>
            <w:tcW w:w="1780" w:type="dxa"/>
          </w:tcPr>
          <w:p w14:paraId="725BDE5F" w14:textId="77777777" w:rsidR="00B97248" w:rsidRPr="00F94536" w:rsidRDefault="00B97248" w:rsidP="00E53378">
            <w:pPr>
              <w:pStyle w:val="TableParagraph"/>
              <w:rPr>
                <w:rFonts w:ascii="Times New Roman"/>
                <w:sz w:val="14"/>
              </w:rPr>
            </w:pPr>
          </w:p>
        </w:tc>
      </w:tr>
    </w:tbl>
    <w:p w14:paraId="3CBD4682"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4446BFB2" w14:textId="77777777" w:rsidR="00B97248" w:rsidRPr="00F94536" w:rsidRDefault="00B97248" w:rsidP="00B97248">
      <w:pPr>
        <w:spacing w:before="38" w:line="400" w:lineRule="auto"/>
        <w:ind w:left="120" w:right="4098"/>
        <w:rPr>
          <w:rFonts w:ascii="Calibri"/>
          <w:b/>
        </w:rPr>
      </w:pPr>
      <w:r w:rsidRPr="00F94536">
        <w:rPr>
          <w:rFonts w:ascii="Calibri"/>
          <w:b/>
        </w:rPr>
        <w:t>Yackobovitch-Gavan, M.; Wolf Linhard, D.; Nagelberg, N.; Poraz, I.; Shalitin, S.; Phillip, M.; Meyerovitch, J. Intervention for childhood obesity based on parents only or parents and child compared with follow-up alone</w:t>
      </w:r>
    </w:p>
    <w:tbl>
      <w:tblPr>
        <w:tblW w:w="0" w:type="auto"/>
        <w:tblInd w:w="127" w:type="dxa"/>
        <w:tblLayout w:type="fixed"/>
        <w:tblCellMar>
          <w:left w:w="0" w:type="dxa"/>
          <w:right w:w="0" w:type="dxa"/>
        </w:tblCellMar>
        <w:tblLook w:val="01E0" w:firstRow="1" w:lastRow="1" w:firstColumn="1" w:lastColumn="1" w:noHBand="0" w:noVBand="0"/>
      </w:tblPr>
      <w:tblGrid>
        <w:gridCol w:w="1443"/>
        <w:gridCol w:w="5493"/>
        <w:gridCol w:w="5720"/>
        <w:gridCol w:w="951"/>
        <w:gridCol w:w="794"/>
      </w:tblGrid>
      <w:tr w:rsidR="00B97248" w:rsidRPr="00F94536" w14:paraId="363BDB0B" w14:textId="77777777" w:rsidTr="00E53378">
        <w:trPr>
          <w:trHeight w:val="415"/>
        </w:trPr>
        <w:tc>
          <w:tcPr>
            <w:tcW w:w="1443" w:type="dxa"/>
            <w:shd w:val="clear" w:color="auto" w:fill="8D176B"/>
          </w:tcPr>
          <w:p w14:paraId="6934DAAA" w14:textId="77777777" w:rsidR="00B97248" w:rsidRPr="00F94536" w:rsidRDefault="00B97248" w:rsidP="00E53378">
            <w:pPr>
              <w:pStyle w:val="TableParagraph"/>
              <w:ind w:left="112"/>
              <w:rPr>
                <w:sz w:val="17"/>
              </w:rPr>
            </w:pPr>
            <w:r w:rsidRPr="00F94536">
              <w:rPr>
                <w:color w:val="FFFFFF"/>
                <w:sz w:val="17"/>
              </w:rPr>
              <w:t>Study</w:t>
            </w:r>
          </w:p>
          <w:p w14:paraId="2BB5A52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493" w:type="dxa"/>
            <w:shd w:val="clear" w:color="auto" w:fill="8D176B"/>
          </w:tcPr>
          <w:p w14:paraId="728D39CE" w14:textId="77777777" w:rsidR="00B97248" w:rsidRPr="00F94536" w:rsidRDefault="00B97248" w:rsidP="00E53378">
            <w:pPr>
              <w:pStyle w:val="TableParagraph"/>
              <w:rPr>
                <w:rFonts w:ascii="Times New Roman"/>
                <w:sz w:val="18"/>
              </w:rPr>
            </w:pPr>
          </w:p>
        </w:tc>
        <w:tc>
          <w:tcPr>
            <w:tcW w:w="5720" w:type="dxa"/>
            <w:shd w:val="clear" w:color="auto" w:fill="8D176B"/>
          </w:tcPr>
          <w:p w14:paraId="2EEF8AF9" w14:textId="77777777" w:rsidR="00B97248" w:rsidRPr="00F94536" w:rsidRDefault="00B97248" w:rsidP="00E53378">
            <w:pPr>
              <w:pStyle w:val="TableParagraph"/>
              <w:rPr>
                <w:rFonts w:ascii="Times New Roman"/>
                <w:sz w:val="18"/>
              </w:rPr>
            </w:pPr>
          </w:p>
        </w:tc>
        <w:tc>
          <w:tcPr>
            <w:tcW w:w="951" w:type="dxa"/>
            <w:shd w:val="clear" w:color="auto" w:fill="8D176B"/>
          </w:tcPr>
          <w:p w14:paraId="36B3451B" w14:textId="77777777" w:rsidR="00B97248" w:rsidRPr="00F94536" w:rsidRDefault="00B97248" w:rsidP="00E53378">
            <w:pPr>
              <w:pStyle w:val="TableParagraph"/>
              <w:rPr>
                <w:rFonts w:ascii="Times New Roman"/>
                <w:sz w:val="18"/>
              </w:rPr>
            </w:pPr>
          </w:p>
        </w:tc>
        <w:tc>
          <w:tcPr>
            <w:tcW w:w="794" w:type="dxa"/>
            <w:shd w:val="clear" w:color="auto" w:fill="8D176B"/>
          </w:tcPr>
          <w:p w14:paraId="166EDDB3" w14:textId="77777777" w:rsidR="00B97248" w:rsidRPr="00F94536" w:rsidRDefault="00B97248" w:rsidP="00E53378">
            <w:pPr>
              <w:pStyle w:val="TableParagraph"/>
              <w:rPr>
                <w:rFonts w:ascii="Times New Roman"/>
                <w:sz w:val="18"/>
              </w:rPr>
            </w:pPr>
          </w:p>
        </w:tc>
      </w:tr>
      <w:tr w:rsidR="00B97248" w:rsidRPr="00F94536" w14:paraId="34C3B3A1" w14:textId="77777777" w:rsidTr="00E53378">
        <w:trPr>
          <w:trHeight w:val="410"/>
        </w:trPr>
        <w:tc>
          <w:tcPr>
            <w:tcW w:w="1443" w:type="dxa"/>
          </w:tcPr>
          <w:p w14:paraId="314F059F" w14:textId="77777777" w:rsidR="00B97248" w:rsidRPr="00F94536" w:rsidRDefault="00B97248" w:rsidP="00E53378">
            <w:pPr>
              <w:pStyle w:val="TableParagraph"/>
              <w:ind w:left="112"/>
              <w:rPr>
                <w:sz w:val="17"/>
              </w:rPr>
            </w:pPr>
            <w:r w:rsidRPr="00F94536">
              <w:rPr>
                <w:sz w:val="17"/>
              </w:rPr>
              <w:t>Sponsorship</w:t>
            </w:r>
          </w:p>
          <w:p w14:paraId="3F97695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213" w:type="dxa"/>
            <w:gridSpan w:val="2"/>
          </w:tcPr>
          <w:p w14:paraId="2EB05059" w14:textId="77777777" w:rsidR="00B97248" w:rsidRPr="00F94536" w:rsidRDefault="00B97248" w:rsidP="00E53378">
            <w:pPr>
              <w:pStyle w:val="TableParagraph"/>
              <w:spacing w:before="112"/>
              <w:ind w:left="156"/>
              <w:rPr>
                <w:sz w:val="17"/>
              </w:rPr>
            </w:pPr>
            <w:r w:rsidRPr="00F94536">
              <w:rPr>
                <w:sz w:val="17"/>
              </w:rPr>
              <w:t>This research w assupported by a Health Policy Research Grant fromthe Clalit Research Institute, Chief Physician Office</w:t>
            </w:r>
          </w:p>
        </w:tc>
        <w:tc>
          <w:tcPr>
            <w:tcW w:w="951" w:type="dxa"/>
          </w:tcPr>
          <w:p w14:paraId="3D072CD7" w14:textId="77777777" w:rsidR="00B97248" w:rsidRPr="00F94536" w:rsidRDefault="00B97248" w:rsidP="00E53378">
            <w:pPr>
              <w:pStyle w:val="TableParagraph"/>
              <w:rPr>
                <w:rFonts w:ascii="Times New Roman"/>
                <w:sz w:val="18"/>
              </w:rPr>
            </w:pPr>
          </w:p>
        </w:tc>
        <w:tc>
          <w:tcPr>
            <w:tcW w:w="794" w:type="dxa"/>
          </w:tcPr>
          <w:p w14:paraId="57500B05" w14:textId="77777777" w:rsidR="00B97248" w:rsidRPr="00F94536" w:rsidRDefault="00B97248" w:rsidP="00E53378">
            <w:pPr>
              <w:pStyle w:val="TableParagraph"/>
              <w:rPr>
                <w:rFonts w:ascii="Times New Roman"/>
                <w:sz w:val="18"/>
              </w:rPr>
            </w:pPr>
          </w:p>
        </w:tc>
      </w:tr>
      <w:tr w:rsidR="00B97248" w:rsidRPr="00F94536" w14:paraId="036BBF43" w14:textId="77777777" w:rsidTr="00E53378">
        <w:trPr>
          <w:trHeight w:val="216"/>
        </w:trPr>
        <w:tc>
          <w:tcPr>
            <w:tcW w:w="1443" w:type="dxa"/>
          </w:tcPr>
          <w:p w14:paraId="52CF082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493" w:type="dxa"/>
          </w:tcPr>
          <w:p w14:paraId="6B78596B" w14:textId="77777777" w:rsidR="00B97248" w:rsidRPr="00F94536" w:rsidRDefault="00B97248" w:rsidP="00E53378">
            <w:pPr>
              <w:pStyle w:val="TableParagraph"/>
              <w:spacing w:before="5" w:line="190" w:lineRule="exact"/>
              <w:ind w:left="156"/>
              <w:rPr>
                <w:sz w:val="17"/>
              </w:rPr>
            </w:pPr>
            <w:r w:rsidRPr="00F94536">
              <w:rPr>
                <w:sz w:val="17"/>
              </w:rPr>
              <w:t>Israel</w:t>
            </w:r>
          </w:p>
        </w:tc>
        <w:tc>
          <w:tcPr>
            <w:tcW w:w="5720" w:type="dxa"/>
          </w:tcPr>
          <w:p w14:paraId="030B3FE2" w14:textId="77777777" w:rsidR="00B97248" w:rsidRPr="00F94536" w:rsidRDefault="00B97248" w:rsidP="00E53378">
            <w:pPr>
              <w:pStyle w:val="TableParagraph"/>
              <w:rPr>
                <w:rFonts w:ascii="Times New Roman"/>
                <w:sz w:val="14"/>
              </w:rPr>
            </w:pPr>
          </w:p>
        </w:tc>
        <w:tc>
          <w:tcPr>
            <w:tcW w:w="951" w:type="dxa"/>
          </w:tcPr>
          <w:p w14:paraId="619E64B1" w14:textId="77777777" w:rsidR="00B97248" w:rsidRPr="00F94536" w:rsidRDefault="00B97248" w:rsidP="00E53378">
            <w:pPr>
              <w:pStyle w:val="TableParagraph"/>
              <w:rPr>
                <w:rFonts w:ascii="Times New Roman"/>
                <w:sz w:val="14"/>
              </w:rPr>
            </w:pPr>
          </w:p>
        </w:tc>
        <w:tc>
          <w:tcPr>
            <w:tcW w:w="794" w:type="dxa"/>
          </w:tcPr>
          <w:p w14:paraId="1489BEDC" w14:textId="77777777" w:rsidR="00B97248" w:rsidRPr="00F94536" w:rsidRDefault="00B97248" w:rsidP="00E53378">
            <w:pPr>
              <w:pStyle w:val="TableParagraph"/>
              <w:rPr>
                <w:rFonts w:ascii="Times New Roman"/>
                <w:sz w:val="14"/>
              </w:rPr>
            </w:pPr>
          </w:p>
        </w:tc>
      </w:tr>
      <w:tr w:rsidR="00B97248" w:rsidRPr="00F94536" w14:paraId="1157A9BC" w14:textId="77777777" w:rsidTr="00E53378">
        <w:trPr>
          <w:trHeight w:val="216"/>
        </w:trPr>
        <w:tc>
          <w:tcPr>
            <w:tcW w:w="14401" w:type="dxa"/>
            <w:gridSpan w:val="5"/>
          </w:tcPr>
          <w:p w14:paraId="57952FC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251E011" w14:textId="77777777" w:rsidTr="00E53378">
        <w:trPr>
          <w:trHeight w:val="207"/>
        </w:trPr>
        <w:tc>
          <w:tcPr>
            <w:tcW w:w="1443" w:type="dxa"/>
          </w:tcPr>
          <w:p w14:paraId="6B17581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493" w:type="dxa"/>
          </w:tcPr>
          <w:p w14:paraId="799BD03B" w14:textId="77777777" w:rsidR="00B97248" w:rsidRPr="00F94536" w:rsidRDefault="00B97248" w:rsidP="00E53378">
            <w:pPr>
              <w:pStyle w:val="TableParagraph"/>
              <w:spacing w:before="5" w:line="182" w:lineRule="exact"/>
              <w:ind w:left="156"/>
              <w:rPr>
                <w:sz w:val="17"/>
              </w:rPr>
            </w:pPr>
            <w:r w:rsidRPr="00F94536">
              <w:rPr>
                <w:sz w:val="17"/>
              </w:rPr>
              <w:t>Randomized controlled trial</w:t>
            </w:r>
          </w:p>
        </w:tc>
        <w:tc>
          <w:tcPr>
            <w:tcW w:w="5720" w:type="dxa"/>
          </w:tcPr>
          <w:p w14:paraId="69907220" w14:textId="77777777" w:rsidR="00B97248" w:rsidRPr="00F94536" w:rsidRDefault="00B97248" w:rsidP="00E53378">
            <w:pPr>
              <w:pStyle w:val="TableParagraph"/>
              <w:rPr>
                <w:rFonts w:ascii="Times New Roman"/>
                <w:sz w:val="14"/>
              </w:rPr>
            </w:pPr>
          </w:p>
        </w:tc>
        <w:tc>
          <w:tcPr>
            <w:tcW w:w="951" w:type="dxa"/>
          </w:tcPr>
          <w:p w14:paraId="657717DB" w14:textId="77777777" w:rsidR="00B97248" w:rsidRPr="00F94536" w:rsidRDefault="00B97248" w:rsidP="00E53378">
            <w:pPr>
              <w:pStyle w:val="TableParagraph"/>
              <w:rPr>
                <w:rFonts w:ascii="Times New Roman"/>
                <w:sz w:val="14"/>
              </w:rPr>
            </w:pPr>
          </w:p>
        </w:tc>
        <w:tc>
          <w:tcPr>
            <w:tcW w:w="794" w:type="dxa"/>
          </w:tcPr>
          <w:p w14:paraId="24DB0B6B" w14:textId="77777777" w:rsidR="00B97248" w:rsidRPr="00F94536" w:rsidRDefault="00B97248" w:rsidP="00E53378">
            <w:pPr>
              <w:pStyle w:val="TableParagraph"/>
              <w:rPr>
                <w:rFonts w:ascii="Times New Roman"/>
                <w:sz w:val="14"/>
              </w:rPr>
            </w:pPr>
          </w:p>
        </w:tc>
      </w:tr>
      <w:tr w:rsidR="00B97248" w:rsidRPr="00F94536" w14:paraId="197F9DDF" w14:textId="77777777" w:rsidTr="00E53378">
        <w:trPr>
          <w:trHeight w:val="208"/>
        </w:trPr>
        <w:tc>
          <w:tcPr>
            <w:tcW w:w="1443" w:type="dxa"/>
          </w:tcPr>
          <w:p w14:paraId="1A0D97A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493" w:type="dxa"/>
          </w:tcPr>
          <w:p w14:paraId="167F092F" w14:textId="77777777" w:rsidR="00B97248" w:rsidRPr="00F94536" w:rsidRDefault="00B97248" w:rsidP="00E53378">
            <w:pPr>
              <w:pStyle w:val="TableParagraph"/>
              <w:spacing w:before="5" w:line="182" w:lineRule="exact"/>
              <w:ind w:left="156"/>
              <w:rPr>
                <w:sz w:val="17"/>
              </w:rPr>
            </w:pPr>
            <w:r w:rsidRPr="00F94536">
              <w:rPr>
                <w:sz w:val="17"/>
              </w:rPr>
              <w:t>Parallel group</w:t>
            </w:r>
          </w:p>
        </w:tc>
        <w:tc>
          <w:tcPr>
            <w:tcW w:w="5720" w:type="dxa"/>
          </w:tcPr>
          <w:p w14:paraId="229006B3" w14:textId="77777777" w:rsidR="00B97248" w:rsidRPr="00F94536" w:rsidRDefault="00B97248" w:rsidP="00E53378">
            <w:pPr>
              <w:pStyle w:val="TableParagraph"/>
              <w:rPr>
                <w:rFonts w:ascii="Times New Roman"/>
                <w:sz w:val="14"/>
              </w:rPr>
            </w:pPr>
          </w:p>
        </w:tc>
        <w:tc>
          <w:tcPr>
            <w:tcW w:w="951" w:type="dxa"/>
          </w:tcPr>
          <w:p w14:paraId="0A5DC477" w14:textId="77777777" w:rsidR="00B97248" w:rsidRPr="00F94536" w:rsidRDefault="00B97248" w:rsidP="00E53378">
            <w:pPr>
              <w:pStyle w:val="TableParagraph"/>
              <w:rPr>
                <w:rFonts w:ascii="Times New Roman"/>
                <w:sz w:val="14"/>
              </w:rPr>
            </w:pPr>
          </w:p>
        </w:tc>
        <w:tc>
          <w:tcPr>
            <w:tcW w:w="794" w:type="dxa"/>
          </w:tcPr>
          <w:p w14:paraId="4A46CEFD" w14:textId="77777777" w:rsidR="00B97248" w:rsidRPr="00F94536" w:rsidRDefault="00B97248" w:rsidP="00E53378">
            <w:pPr>
              <w:pStyle w:val="TableParagraph"/>
              <w:rPr>
                <w:rFonts w:ascii="Times New Roman"/>
                <w:sz w:val="14"/>
              </w:rPr>
            </w:pPr>
          </w:p>
        </w:tc>
      </w:tr>
      <w:tr w:rsidR="00B97248" w:rsidRPr="00F94536" w14:paraId="4CEB59BE" w14:textId="77777777" w:rsidTr="00E53378">
        <w:trPr>
          <w:trHeight w:val="207"/>
        </w:trPr>
        <w:tc>
          <w:tcPr>
            <w:tcW w:w="1443" w:type="dxa"/>
          </w:tcPr>
          <w:p w14:paraId="4FD8454F"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164" w:type="dxa"/>
            <w:gridSpan w:val="3"/>
          </w:tcPr>
          <w:p w14:paraId="36E7C49C" w14:textId="77777777" w:rsidR="00B97248" w:rsidRPr="00F94536" w:rsidRDefault="00B97248" w:rsidP="00E53378">
            <w:pPr>
              <w:pStyle w:val="TableParagraph"/>
              <w:spacing w:before="5" w:line="182" w:lineRule="exact"/>
              <w:ind w:left="205"/>
              <w:rPr>
                <w:sz w:val="17"/>
              </w:rPr>
            </w:pPr>
            <w:r w:rsidRPr="00F94536">
              <w:rPr>
                <w:sz w:val="17"/>
              </w:rPr>
              <w:t>The study w as approved by the Institutional Review Board. Written inf ormed consent w as obtained from the parents prior to enrol- ment in the study</w:t>
            </w:r>
          </w:p>
        </w:tc>
        <w:tc>
          <w:tcPr>
            <w:tcW w:w="794" w:type="dxa"/>
          </w:tcPr>
          <w:p w14:paraId="746E7780" w14:textId="77777777" w:rsidR="00B97248" w:rsidRPr="00F94536" w:rsidRDefault="00B97248" w:rsidP="00E53378">
            <w:pPr>
              <w:pStyle w:val="TableParagraph"/>
              <w:rPr>
                <w:rFonts w:ascii="Times New Roman"/>
                <w:sz w:val="14"/>
              </w:rPr>
            </w:pPr>
          </w:p>
        </w:tc>
      </w:tr>
      <w:tr w:rsidR="00B97248" w:rsidRPr="00F94536" w14:paraId="63156BD4" w14:textId="77777777" w:rsidTr="00E53378">
        <w:trPr>
          <w:trHeight w:val="424"/>
        </w:trPr>
        <w:tc>
          <w:tcPr>
            <w:tcW w:w="1443" w:type="dxa"/>
          </w:tcPr>
          <w:p w14:paraId="7BDEABC1" w14:textId="77777777" w:rsidR="00B97248" w:rsidRPr="00F94536" w:rsidRDefault="00B97248" w:rsidP="00E53378">
            <w:pPr>
              <w:pStyle w:val="TableParagraph"/>
              <w:spacing w:before="5"/>
              <w:ind w:left="112"/>
              <w:rPr>
                <w:sz w:val="17"/>
              </w:rPr>
            </w:pPr>
            <w:r w:rsidRPr="00F94536">
              <w:rPr>
                <w:sz w:val="17"/>
              </w:rPr>
              <w:t>Outcomes</w:t>
            </w:r>
          </w:p>
          <w:p w14:paraId="2870143C"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5493" w:type="dxa"/>
          </w:tcPr>
          <w:p w14:paraId="6EC504DB" w14:textId="77777777" w:rsidR="00B97248" w:rsidRPr="00F94536" w:rsidRDefault="00B97248" w:rsidP="00E53378">
            <w:pPr>
              <w:pStyle w:val="TableParagraph"/>
              <w:spacing w:before="6"/>
              <w:rPr>
                <w:rFonts w:ascii="Calibri"/>
                <w:b/>
                <w:sz w:val="17"/>
              </w:rPr>
            </w:pPr>
          </w:p>
          <w:p w14:paraId="17583534" w14:textId="77777777" w:rsidR="00B97248" w:rsidRPr="00F94536" w:rsidRDefault="00B97248" w:rsidP="00E53378">
            <w:pPr>
              <w:pStyle w:val="TableParagraph"/>
              <w:spacing w:line="190" w:lineRule="exact"/>
              <w:ind w:left="156"/>
              <w:rPr>
                <w:sz w:val="17"/>
              </w:rPr>
            </w:pPr>
            <w:r w:rsidRPr="00F94536">
              <w:rPr>
                <w:sz w:val="17"/>
              </w:rPr>
              <w:t>Blood pressure, lipids, glucose metabolism, behaviors</w:t>
            </w:r>
          </w:p>
        </w:tc>
        <w:tc>
          <w:tcPr>
            <w:tcW w:w="5720" w:type="dxa"/>
          </w:tcPr>
          <w:p w14:paraId="2DFDD83E" w14:textId="77777777" w:rsidR="00B97248" w:rsidRPr="00F94536" w:rsidRDefault="00B97248" w:rsidP="00E53378">
            <w:pPr>
              <w:pStyle w:val="TableParagraph"/>
              <w:rPr>
                <w:rFonts w:ascii="Times New Roman"/>
                <w:sz w:val="18"/>
              </w:rPr>
            </w:pPr>
          </w:p>
        </w:tc>
        <w:tc>
          <w:tcPr>
            <w:tcW w:w="951" w:type="dxa"/>
          </w:tcPr>
          <w:p w14:paraId="7E5D9FE1" w14:textId="77777777" w:rsidR="00B97248" w:rsidRPr="00F94536" w:rsidRDefault="00B97248" w:rsidP="00E53378">
            <w:pPr>
              <w:pStyle w:val="TableParagraph"/>
              <w:rPr>
                <w:rFonts w:ascii="Times New Roman"/>
                <w:sz w:val="18"/>
              </w:rPr>
            </w:pPr>
          </w:p>
        </w:tc>
        <w:tc>
          <w:tcPr>
            <w:tcW w:w="794" w:type="dxa"/>
          </w:tcPr>
          <w:p w14:paraId="68CB8760" w14:textId="77777777" w:rsidR="00B97248" w:rsidRPr="00F94536" w:rsidRDefault="00B97248" w:rsidP="00E53378">
            <w:pPr>
              <w:pStyle w:val="TableParagraph"/>
              <w:rPr>
                <w:rFonts w:ascii="Times New Roman"/>
                <w:sz w:val="18"/>
              </w:rPr>
            </w:pPr>
          </w:p>
        </w:tc>
      </w:tr>
      <w:tr w:rsidR="00B97248" w:rsidRPr="00F94536" w14:paraId="0C9855DC" w14:textId="77777777" w:rsidTr="00E53378">
        <w:trPr>
          <w:trHeight w:val="215"/>
        </w:trPr>
        <w:tc>
          <w:tcPr>
            <w:tcW w:w="14401" w:type="dxa"/>
            <w:gridSpan w:val="5"/>
          </w:tcPr>
          <w:p w14:paraId="47D68AD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976F138" w14:textId="77777777" w:rsidTr="00E53378">
        <w:trPr>
          <w:trHeight w:val="416"/>
        </w:trPr>
        <w:tc>
          <w:tcPr>
            <w:tcW w:w="1443" w:type="dxa"/>
          </w:tcPr>
          <w:p w14:paraId="4B229BE8" w14:textId="77777777" w:rsidR="00B97248" w:rsidRPr="00F94536" w:rsidRDefault="00B97248" w:rsidP="00E53378">
            <w:pPr>
              <w:pStyle w:val="TableParagraph"/>
              <w:spacing w:before="5"/>
              <w:ind w:left="112"/>
              <w:rPr>
                <w:sz w:val="17"/>
              </w:rPr>
            </w:pPr>
            <w:r w:rsidRPr="00F94536">
              <w:rPr>
                <w:sz w:val="17"/>
              </w:rPr>
              <w:t>Inclusion</w:t>
            </w:r>
          </w:p>
          <w:p w14:paraId="09C3FBF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1213" w:type="dxa"/>
            <w:gridSpan w:val="2"/>
          </w:tcPr>
          <w:p w14:paraId="3EA5B654" w14:textId="77777777" w:rsidR="00B97248" w:rsidRPr="00F94536" w:rsidRDefault="00B97248" w:rsidP="00E53378">
            <w:pPr>
              <w:pStyle w:val="TableParagraph"/>
              <w:spacing w:before="101"/>
              <w:ind w:left="156"/>
              <w:rPr>
                <w:sz w:val="17"/>
              </w:rPr>
            </w:pPr>
            <w:r w:rsidRPr="00F94536">
              <w:rPr>
                <w:sz w:val="17"/>
              </w:rPr>
              <w:t>clusion criteria w ere age 5 – 11 years and body mass index (BMI) betw een the 85th and 98th percentiles for age and sex.</w:t>
            </w:r>
          </w:p>
        </w:tc>
        <w:tc>
          <w:tcPr>
            <w:tcW w:w="951" w:type="dxa"/>
          </w:tcPr>
          <w:p w14:paraId="76508390" w14:textId="77777777" w:rsidR="00B97248" w:rsidRPr="00F94536" w:rsidRDefault="00B97248" w:rsidP="00E53378">
            <w:pPr>
              <w:pStyle w:val="TableParagraph"/>
              <w:rPr>
                <w:rFonts w:ascii="Times New Roman"/>
                <w:sz w:val="18"/>
              </w:rPr>
            </w:pPr>
          </w:p>
        </w:tc>
        <w:tc>
          <w:tcPr>
            <w:tcW w:w="794" w:type="dxa"/>
          </w:tcPr>
          <w:p w14:paraId="09D41D5B" w14:textId="77777777" w:rsidR="00B97248" w:rsidRPr="00F94536" w:rsidRDefault="00B97248" w:rsidP="00E53378">
            <w:pPr>
              <w:pStyle w:val="TableParagraph"/>
              <w:rPr>
                <w:rFonts w:ascii="Times New Roman"/>
                <w:sz w:val="18"/>
              </w:rPr>
            </w:pPr>
          </w:p>
        </w:tc>
      </w:tr>
      <w:tr w:rsidR="00B97248" w:rsidRPr="00F94536" w14:paraId="135C513B" w14:textId="77777777" w:rsidTr="00E53378">
        <w:trPr>
          <w:trHeight w:val="416"/>
        </w:trPr>
        <w:tc>
          <w:tcPr>
            <w:tcW w:w="1443" w:type="dxa"/>
          </w:tcPr>
          <w:p w14:paraId="5310BDEB" w14:textId="77777777" w:rsidR="00B97248" w:rsidRPr="00F94536" w:rsidRDefault="00B97248" w:rsidP="00E53378">
            <w:pPr>
              <w:pStyle w:val="TableParagraph"/>
              <w:spacing w:before="5"/>
              <w:ind w:left="112"/>
              <w:rPr>
                <w:sz w:val="17"/>
              </w:rPr>
            </w:pPr>
            <w:r w:rsidRPr="00F94536">
              <w:rPr>
                <w:sz w:val="17"/>
              </w:rPr>
              <w:t>Exclusion</w:t>
            </w:r>
          </w:p>
          <w:p w14:paraId="4452D2A3"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164" w:type="dxa"/>
            <w:gridSpan w:val="3"/>
          </w:tcPr>
          <w:p w14:paraId="38679121" w14:textId="77777777" w:rsidR="00B97248" w:rsidRPr="00F94536" w:rsidRDefault="00B97248" w:rsidP="00E53378">
            <w:pPr>
              <w:pStyle w:val="TableParagraph"/>
              <w:spacing w:before="5"/>
              <w:ind w:left="156"/>
              <w:rPr>
                <w:sz w:val="17"/>
              </w:rPr>
            </w:pPr>
            <w:r w:rsidRPr="00F94536">
              <w:rPr>
                <w:sz w:val="17"/>
              </w:rPr>
              <w:t>Exclu-sion criteria w ere chronic conditions (e.g. diabetesmellitus,</w:t>
            </w:r>
            <w:r>
              <w:rPr>
                <w:sz w:val="17"/>
              </w:rPr>
              <w:t xml:space="preserve"> </w:t>
            </w:r>
            <w:r w:rsidRPr="00F94536">
              <w:rPr>
                <w:sz w:val="17"/>
              </w:rPr>
              <w:t>cardiac or renal problems, uncontrolled hy-pertension, liver enzyme levels more than</w:t>
            </w:r>
          </w:p>
          <w:p w14:paraId="783777A0" w14:textId="77777777" w:rsidR="00B97248" w:rsidRPr="00F94536" w:rsidRDefault="00B97248" w:rsidP="00E53378">
            <w:pPr>
              <w:pStyle w:val="TableParagraph"/>
              <w:spacing w:before="13" w:line="182" w:lineRule="exact"/>
              <w:ind w:left="156"/>
              <w:rPr>
                <w:sz w:val="17"/>
              </w:rPr>
            </w:pPr>
            <w:r w:rsidRPr="00F94536">
              <w:rPr>
                <w:sz w:val="17"/>
              </w:rPr>
              <w:t>threef oldabove the upper normal limit, genetic-syndromesand organic diseases associated w ith obesity), useof medication that might influence w eight.</w:t>
            </w:r>
          </w:p>
        </w:tc>
        <w:tc>
          <w:tcPr>
            <w:tcW w:w="794" w:type="dxa"/>
          </w:tcPr>
          <w:p w14:paraId="02F530C3" w14:textId="77777777" w:rsidR="00B97248" w:rsidRPr="00F94536" w:rsidRDefault="00B97248" w:rsidP="00E53378">
            <w:pPr>
              <w:pStyle w:val="TableParagraph"/>
              <w:rPr>
                <w:rFonts w:ascii="Times New Roman"/>
                <w:sz w:val="18"/>
              </w:rPr>
            </w:pPr>
          </w:p>
        </w:tc>
      </w:tr>
      <w:tr w:rsidR="00B97248" w:rsidRPr="00F94536" w14:paraId="035F52EA" w14:textId="77777777" w:rsidTr="00E53378">
        <w:trPr>
          <w:trHeight w:val="415"/>
        </w:trPr>
        <w:tc>
          <w:tcPr>
            <w:tcW w:w="1443" w:type="dxa"/>
          </w:tcPr>
          <w:p w14:paraId="57A4F43D" w14:textId="77777777" w:rsidR="00B97248" w:rsidRPr="00F94536" w:rsidRDefault="00B97248" w:rsidP="00E53378">
            <w:pPr>
              <w:pStyle w:val="TableParagraph"/>
              <w:spacing w:before="5"/>
              <w:ind w:left="112"/>
              <w:rPr>
                <w:sz w:val="17"/>
              </w:rPr>
            </w:pPr>
            <w:r w:rsidRPr="00F94536">
              <w:rPr>
                <w:sz w:val="17"/>
              </w:rPr>
              <w:t>Group</w:t>
            </w:r>
          </w:p>
          <w:p w14:paraId="6E3AB4A7" w14:textId="77777777" w:rsidR="00B97248" w:rsidRPr="00F94536" w:rsidRDefault="00B97248" w:rsidP="00E53378">
            <w:pPr>
              <w:pStyle w:val="TableParagraph"/>
              <w:spacing w:before="13" w:line="182" w:lineRule="exact"/>
              <w:ind w:left="112"/>
              <w:rPr>
                <w:sz w:val="17"/>
              </w:rPr>
            </w:pPr>
            <w:r w:rsidRPr="00F94536">
              <w:rPr>
                <w:sz w:val="17"/>
              </w:rPr>
              <w:t>differences</w:t>
            </w:r>
          </w:p>
        </w:tc>
        <w:tc>
          <w:tcPr>
            <w:tcW w:w="5493" w:type="dxa"/>
          </w:tcPr>
          <w:p w14:paraId="5D316B78" w14:textId="77777777" w:rsidR="00B97248" w:rsidRPr="00F94536" w:rsidRDefault="00B97248" w:rsidP="00E53378">
            <w:pPr>
              <w:pStyle w:val="TableParagraph"/>
              <w:spacing w:before="101"/>
              <w:ind w:left="156"/>
              <w:rPr>
                <w:sz w:val="17"/>
              </w:rPr>
            </w:pPr>
            <w:r w:rsidRPr="00F94536">
              <w:rPr>
                <w:sz w:val="17"/>
              </w:rPr>
              <w:t>Randomized</w:t>
            </w:r>
          </w:p>
        </w:tc>
        <w:tc>
          <w:tcPr>
            <w:tcW w:w="5720" w:type="dxa"/>
          </w:tcPr>
          <w:p w14:paraId="4BF4BDB9" w14:textId="77777777" w:rsidR="00B97248" w:rsidRPr="00F94536" w:rsidRDefault="00B97248" w:rsidP="00E53378">
            <w:pPr>
              <w:pStyle w:val="TableParagraph"/>
              <w:rPr>
                <w:rFonts w:ascii="Times New Roman"/>
                <w:sz w:val="18"/>
              </w:rPr>
            </w:pPr>
          </w:p>
        </w:tc>
        <w:tc>
          <w:tcPr>
            <w:tcW w:w="951" w:type="dxa"/>
          </w:tcPr>
          <w:p w14:paraId="071F47F7" w14:textId="77777777" w:rsidR="00B97248" w:rsidRPr="00F94536" w:rsidRDefault="00B97248" w:rsidP="00E53378">
            <w:pPr>
              <w:pStyle w:val="TableParagraph"/>
              <w:rPr>
                <w:rFonts w:ascii="Times New Roman"/>
                <w:sz w:val="18"/>
              </w:rPr>
            </w:pPr>
          </w:p>
        </w:tc>
        <w:tc>
          <w:tcPr>
            <w:tcW w:w="794" w:type="dxa"/>
          </w:tcPr>
          <w:p w14:paraId="56187578" w14:textId="77777777" w:rsidR="00B97248" w:rsidRPr="00F94536" w:rsidRDefault="00B97248" w:rsidP="00E53378">
            <w:pPr>
              <w:pStyle w:val="TableParagraph"/>
              <w:rPr>
                <w:rFonts w:ascii="Times New Roman"/>
                <w:sz w:val="18"/>
              </w:rPr>
            </w:pPr>
          </w:p>
        </w:tc>
      </w:tr>
      <w:tr w:rsidR="00B97248" w:rsidRPr="00F94536" w14:paraId="505254BC" w14:textId="77777777" w:rsidTr="00E53378">
        <w:trPr>
          <w:trHeight w:val="416"/>
        </w:trPr>
        <w:tc>
          <w:tcPr>
            <w:tcW w:w="1443" w:type="dxa"/>
          </w:tcPr>
          <w:p w14:paraId="7AFC9812" w14:textId="77777777" w:rsidR="00B97248" w:rsidRPr="00F94536" w:rsidRDefault="00B97248" w:rsidP="00E53378">
            <w:pPr>
              <w:pStyle w:val="TableParagraph"/>
              <w:spacing w:before="8" w:line="235" w:lineRule="auto"/>
              <w:ind w:left="112" w:right="441"/>
              <w:rPr>
                <w:sz w:val="17"/>
              </w:rPr>
            </w:pPr>
            <w:r w:rsidRPr="00F94536">
              <w:rPr>
                <w:sz w:val="17"/>
              </w:rPr>
              <w:t>Special populations</w:t>
            </w:r>
          </w:p>
        </w:tc>
        <w:tc>
          <w:tcPr>
            <w:tcW w:w="5493" w:type="dxa"/>
          </w:tcPr>
          <w:p w14:paraId="4762EC2A" w14:textId="77777777" w:rsidR="00B97248" w:rsidRPr="00F94536" w:rsidRDefault="00B97248" w:rsidP="00E53378">
            <w:pPr>
              <w:pStyle w:val="TableParagraph"/>
              <w:spacing w:before="2"/>
              <w:rPr>
                <w:rFonts w:ascii="Calibri"/>
                <w:b/>
                <w:sz w:val="16"/>
              </w:rPr>
            </w:pPr>
          </w:p>
          <w:p w14:paraId="390AEA64" w14:textId="77777777" w:rsidR="00B97248" w:rsidRPr="00F94536" w:rsidRDefault="00B97248" w:rsidP="00E53378">
            <w:pPr>
              <w:pStyle w:val="TableParagraph"/>
              <w:ind w:left="156"/>
              <w:rPr>
                <w:sz w:val="17"/>
              </w:rPr>
            </w:pPr>
            <w:r w:rsidRPr="00F94536">
              <w:rPr>
                <w:sz w:val="17"/>
              </w:rPr>
              <w:t>None</w:t>
            </w:r>
          </w:p>
        </w:tc>
        <w:tc>
          <w:tcPr>
            <w:tcW w:w="5720" w:type="dxa"/>
          </w:tcPr>
          <w:p w14:paraId="72CEBDB7" w14:textId="77777777" w:rsidR="00B97248" w:rsidRPr="00F94536" w:rsidRDefault="00B97248" w:rsidP="00E53378">
            <w:pPr>
              <w:pStyle w:val="TableParagraph"/>
              <w:rPr>
                <w:rFonts w:ascii="Times New Roman"/>
                <w:sz w:val="18"/>
              </w:rPr>
            </w:pPr>
          </w:p>
        </w:tc>
        <w:tc>
          <w:tcPr>
            <w:tcW w:w="951" w:type="dxa"/>
          </w:tcPr>
          <w:p w14:paraId="005108F3" w14:textId="77777777" w:rsidR="00B97248" w:rsidRPr="00F94536" w:rsidRDefault="00B97248" w:rsidP="00E53378">
            <w:pPr>
              <w:pStyle w:val="TableParagraph"/>
              <w:rPr>
                <w:rFonts w:ascii="Times New Roman"/>
                <w:sz w:val="18"/>
              </w:rPr>
            </w:pPr>
          </w:p>
        </w:tc>
        <w:tc>
          <w:tcPr>
            <w:tcW w:w="794" w:type="dxa"/>
          </w:tcPr>
          <w:p w14:paraId="3FD1024F" w14:textId="77777777" w:rsidR="00B97248" w:rsidRPr="00F94536" w:rsidRDefault="00B97248" w:rsidP="00E53378">
            <w:pPr>
              <w:pStyle w:val="TableParagraph"/>
              <w:rPr>
                <w:rFonts w:ascii="Times New Roman"/>
                <w:sz w:val="18"/>
              </w:rPr>
            </w:pPr>
          </w:p>
        </w:tc>
      </w:tr>
      <w:tr w:rsidR="00B97248" w:rsidRPr="00F94536" w14:paraId="4F75CF11" w14:textId="77777777" w:rsidTr="00E53378">
        <w:trPr>
          <w:trHeight w:val="223"/>
        </w:trPr>
        <w:tc>
          <w:tcPr>
            <w:tcW w:w="1443" w:type="dxa"/>
          </w:tcPr>
          <w:p w14:paraId="018995D4" w14:textId="77777777" w:rsidR="00B97248" w:rsidRPr="00F94536" w:rsidRDefault="00B97248" w:rsidP="00E53378">
            <w:pPr>
              <w:pStyle w:val="TableParagraph"/>
              <w:rPr>
                <w:rFonts w:ascii="Times New Roman"/>
                <w:sz w:val="16"/>
              </w:rPr>
            </w:pPr>
          </w:p>
        </w:tc>
        <w:tc>
          <w:tcPr>
            <w:tcW w:w="5493" w:type="dxa"/>
          </w:tcPr>
          <w:p w14:paraId="16459E37" w14:textId="77777777" w:rsidR="00B97248" w:rsidRPr="00F94536" w:rsidRDefault="00B97248" w:rsidP="00E53378">
            <w:pPr>
              <w:pStyle w:val="TableParagraph"/>
              <w:spacing w:before="21" w:line="182" w:lineRule="exact"/>
              <w:ind w:left="156"/>
              <w:rPr>
                <w:sz w:val="17"/>
              </w:rPr>
            </w:pPr>
            <w:r w:rsidRPr="00F94536">
              <w:rPr>
                <w:sz w:val="17"/>
              </w:rPr>
              <w:t>Parents-only</w:t>
            </w:r>
          </w:p>
        </w:tc>
        <w:tc>
          <w:tcPr>
            <w:tcW w:w="5720" w:type="dxa"/>
          </w:tcPr>
          <w:p w14:paraId="07D3604D" w14:textId="77777777" w:rsidR="00B97248" w:rsidRPr="00F94536" w:rsidRDefault="00B97248" w:rsidP="00E53378">
            <w:pPr>
              <w:pStyle w:val="TableParagraph"/>
              <w:spacing w:before="21" w:line="182" w:lineRule="exact"/>
              <w:ind w:left="120"/>
              <w:rPr>
                <w:sz w:val="17"/>
              </w:rPr>
            </w:pPr>
            <w:r w:rsidRPr="00F94536">
              <w:rPr>
                <w:sz w:val="17"/>
              </w:rPr>
              <w:t>Parents-Child</w:t>
            </w:r>
          </w:p>
        </w:tc>
        <w:tc>
          <w:tcPr>
            <w:tcW w:w="951" w:type="dxa"/>
          </w:tcPr>
          <w:p w14:paraId="5322316A" w14:textId="77777777" w:rsidR="00B97248" w:rsidRPr="00F94536" w:rsidRDefault="00B97248" w:rsidP="00E53378">
            <w:pPr>
              <w:pStyle w:val="TableParagraph"/>
              <w:spacing w:before="21" w:line="182" w:lineRule="exact"/>
              <w:ind w:left="112"/>
              <w:rPr>
                <w:sz w:val="17"/>
              </w:rPr>
            </w:pPr>
            <w:r w:rsidRPr="00F94536">
              <w:rPr>
                <w:sz w:val="17"/>
              </w:rPr>
              <w:t>Control</w:t>
            </w:r>
          </w:p>
        </w:tc>
        <w:tc>
          <w:tcPr>
            <w:tcW w:w="794" w:type="dxa"/>
          </w:tcPr>
          <w:p w14:paraId="61CEA3FB" w14:textId="77777777" w:rsidR="00B97248" w:rsidRPr="00F94536" w:rsidRDefault="00B97248" w:rsidP="00E53378">
            <w:pPr>
              <w:pStyle w:val="TableParagraph"/>
              <w:spacing w:before="21" w:line="182" w:lineRule="exact"/>
              <w:ind w:left="57"/>
              <w:rPr>
                <w:sz w:val="17"/>
              </w:rPr>
            </w:pPr>
            <w:r w:rsidRPr="00F94536">
              <w:rPr>
                <w:sz w:val="17"/>
              </w:rPr>
              <w:t>Overall</w:t>
            </w:r>
          </w:p>
        </w:tc>
      </w:tr>
      <w:tr w:rsidR="00B97248" w:rsidRPr="00F94536" w14:paraId="4A2B8B5A" w14:textId="77777777" w:rsidTr="00E53378">
        <w:trPr>
          <w:trHeight w:val="208"/>
        </w:trPr>
        <w:tc>
          <w:tcPr>
            <w:tcW w:w="1443" w:type="dxa"/>
          </w:tcPr>
          <w:p w14:paraId="759594D1" w14:textId="77777777" w:rsidR="00B97248" w:rsidRPr="00F94536" w:rsidRDefault="00B97248" w:rsidP="00E53378">
            <w:pPr>
              <w:pStyle w:val="TableParagraph"/>
              <w:spacing w:before="5" w:line="182" w:lineRule="exact"/>
              <w:ind w:left="112"/>
              <w:rPr>
                <w:sz w:val="17"/>
              </w:rPr>
            </w:pPr>
            <w:r w:rsidRPr="00F94536">
              <w:rPr>
                <w:sz w:val="17"/>
              </w:rPr>
              <w:t>N</w:t>
            </w:r>
          </w:p>
        </w:tc>
        <w:tc>
          <w:tcPr>
            <w:tcW w:w="5493" w:type="dxa"/>
          </w:tcPr>
          <w:p w14:paraId="067B075F" w14:textId="77777777" w:rsidR="00B97248" w:rsidRPr="00F94536" w:rsidRDefault="00B97248" w:rsidP="00E53378">
            <w:pPr>
              <w:pStyle w:val="TableParagraph"/>
              <w:spacing w:before="5" w:line="182" w:lineRule="exact"/>
              <w:ind w:left="156"/>
              <w:rPr>
                <w:sz w:val="17"/>
              </w:rPr>
            </w:pPr>
            <w:r w:rsidRPr="00F94536">
              <w:rPr>
                <w:sz w:val="17"/>
              </w:rPr>
              <w:t>89</w:t>
            </w:r>
          </w:p>
        </w:tc>
        <w:tc>
          <w:tcPr>
            <w:tcW w:w="5720" w:type="dxa"/>
          </w:tcPr>
          <w:p w14:paraId="38D67B4A" w14:textId="77777777" w:rsidR="00B97248" w:rsidRPr="00F94536" w:rsidRDefault="00B97248" w:rsidP="00E53378">
            <w:pPr>
              <w:pStyle w:val="TableParagraph"/>
              <w:spacing w:before="5" w:line="182" w:lineRule="exact"/>
              <w:ind w:left="120"/>
              <w:rPr>
                <w:sz w:val="17"/>
              </w:rPr>
            </w:pPr>
            <w:r w:rsidRPr="00F94536">
              <w:rPr>
                <w:sz w:val="17"/>
              </w:rPr>
              <w:t>84</w:t>
            </w:r>
          </w:p>
        </w:tc>
        <w:tc>
          <w:tcPr>
            <w:tcW w:w="951" w:type="dxa"/>
          </w:tcPr>
          <w:p w14:paraId="17448D11" w14:textId="77777777" w:rsidR="00B97248" w:rsidRPr="00F94536" w:rsidRDefault="00B97248" w:rsidP="00E53378">
            <w:pPr>
              <w:pStyle w:val="TableParagraph"/>
              <w:spacing w:before="5" w:line="182" w:lineRule="exact"/>
              <w:ind w:left="112"/>
              <w:rPr>
                <w:sz w:val="17"/>
              </w:rPr>
            </w:pPr>
            <w:r w:rsidRPr="00F94536">
              <w:rPr>
                <w:sz w:val="17"/>
              </w:rPr>
              <w:t>74</w:t>
            </w:r>
          </w:p>
        </w:tc>
        <w:tc>
          <w:tcPr>
            <w:tcW w:w="794" w:type="dxa"/>
          </w:tcPr>
          <w:p w14:paraId="3BE48E15" w14:textId="77777777" w:rsidR="00B97248" w:rsidRPr="00F94536" w:rsidRDefault="00B97248" w:rsidP="00E53378">
            <w:pPr>
              <w:pStyle w:val="TableParagraph"/>
              <w:spacing w:before="5" w:line="182" w:lineRule="exact"/>
              <w:ind w:left="57"/>
              <w:rPr>
                <w:sz w:val="17"/>
              </w:rPr>
            </w:pPr>
            <w:r w:rsidRPr="00F94536">
              <w:rPr>
                <w:sz w:val="17"/>
              </w:rPr>
              <w:t>247</w:t>
            </w:r>
          </w:p>
        </w:tc>
      </w:tr>
      <w:tr w:rsidR="00B97248" w:rsidRPr="00F94536" w14:paraId="05EF8D6E" w14:textId="77777777" w:rsidTr="00E53378">
        <w:trPr>
          <w:trHeight w:val="400"/>
        </w:trPr>
        <w:tc>
          <w:tcPr>
            <w:tcW w:w="1443" w:type="dxa"/>
          </w:tcPr>
          <w:p w14:paraId="038DDFBB" w14:textId="77777777" w:rsidR="00B97248" w:rsidRPr="00F94536" w:rsidRDefault="00B97248" w:rsidP="00E53378">
            <w:pPr>
              <w:pStyle w:val="TableParagraph"/>
              <w:spacing w:before="101"/>
              <w:ind w:left="112"/>
              <w:rPr>
                <w:sz w:val="17"/>
              </w:rPr>
            </w:pPr>
            <w:r w:rsidRPr="00F94536">
              <w:rPr>
                <w:sz w:val="17"/>
              </w:rPr>
              <w:t>Sex</w:t>
            </w:r>
          </w:p>
        </w:tc>
        <w:tc>
          <w:tcPr>
            <w:tcW w:w="5493" w:type="dxa"/>
          </w:tcPr>
          <w:p w14:paraId="74CCA8DA" w14:textId="77777777" w:rsidR="00B97248" w:rsidRPr="00F94536" w:rsidRDefault="00B97248" w:rsidP="00E53378">
            <w:pPr>
              <w:pStyle w:val="TableParagraph"/>
              <w:spacing w:before="101"/>
              <w:ind w:left="156"/>
              <w:rPr>
                <w:sz w:val="17"/>
              </w:rPr>
            </w:pPr>
            <w:r w:rsidRPr="00F94536">
              <w:rPr>
                <w:sz w:val="17"/>
              </w:rPr>
              <w:t>65.1% female</w:t>
            </w:r>
          </w:p>
        </w:tc>
        <w:tc>
          <w:tcPr>
            <w:tcW w:w="5720" w:type="dxa"/>
          </w:tcPr>
          <w:p w14:paraId="6A769B91" w14:textId="77777777" w:rsidR="00B97248" w:rsidRPr="00F94536" w:rsidRDefault="00B97248" w:rsidP="00E53378">
            <w:pPr>
              <w:pStyle w:val="TableParagraph"/>
              <w:spacing w:before="101"/>
              <w:ind w:left="119"/>
              <w:rPr>
                <w:sz w:val="17"/>
              </w:rPr>
            </w:pPr>
            <w:r w:rsidRPr="00F94536">
              <w:rPr>
                <w:sz w:val="17"/>
              </w:rPr>
              <w:t>70.2% female</w:t>
            </w:r>
          </w:p>
        </w:tc>
        <w:tc>
          <w:tcPr>
            <w:tcW w:w="951" w:type="dxa"/>
          </w:tcPr>
          <w:p w14:paraId="633B0AED" w14:textId="77777777" w:rsidR="00B97248" w:rsidRPr="00F94536" w:rsidRDefault="00B97248" w:rsidP="00E53378">
            <w:pPr>
              <w:pStyle w:val="TableParagraph"/>
              <w:spacing w:before="5" w:line="194" w:lineRule="exact"/>
              <w:ind w:left="112"/>
              <w:rPr>
                <w:sz w:val="17"/>
              </w:rPr>
            </w:pPr>
            <w:r w:rsidRPr="00F94536">
              <w:rPr>
                <w:sz w:val="17"/>
              </w:rPr>
              <w:t>66.2%</w:t>
            </w:r>
          </w:p>
          <w:p w14:paraId="6B1F0C99" w14:textId="77777777" w:rsidR="00B97248" w:rsidRPr="00F94536" w:rsidRDefault="00B97248" w:rsidP="00E53378">
            <w:pPr>
              <w:pStyle w:val="TableParagraph"/>
              <w:spacing w:line="181" w:lineRule="exact"/>
              <w:ind w:left="112"/>
              <w:rPr>
                <w:sz w:val="17"/>
              </w:rPr>
            </w:pPr>
            <w:r w:rsidRPr="00F94536">
              <w:rPr>
                <w:sz w:val="17"/>
              </w:rPr>
              <w:t>female</w:t>
            </w:r>
          </w:p>
        </w:tc>
        <w:tc>
          <w:tcPr>
            <w:tcW w:w="794" w:type="dxa"/>
          </w:tcPr>
          <w:p w14:paraId="21333601" w14:textId="77777777" w:rsidR="00B97248" w:rsidRPr="00F94536" w:rsidRDefault="00B97248" w:rsidP="00E53378">
            <w:pPr>
              <w:pStyle w:val="TableParagraph"/>
              <w:spacing w:before="5" w:line="194" w:lineRule="exact"/>
              <w:ind w:left="57"/>
              <w:rPr>
                <w:sz w:val="17"/>
              </w:rPr>
            </w:pPr>
            <w:r w:rsidRPr="00F94536">
              <w:rPr>
                <w:sz w:val="17"/>
              </w:rPr>
              <w:t>67%</w:t>
            </w:r>
          </w:p>
          <w:p w14:paraId="44AB97E9" w14:textId="77777777" w:rsidR="00B97248" w:rsidRPr="00F94536" w:rsidRDefault="00B97248" w:rsidP="00E53378">
            <w:pPr>
              <w:pStyle w:val="TableParagraph"/>
              <w:spacing w:line="181" w:lineRule="exact"/>
              <w:ind w:left="57"/>
              <w:rPr>
                <w:sz w:val="17"/>
              </w:rPr>
            </w:pPr>
            <w:r w:rsidRPr="00F94536">
              <w:rPr>
                <w:sz w:val="17"/>
              </w:rPr>
              <w:t>female</w:t>
            </w:r>
          </w:p>
        </w:tc>
      </w:tr>
      <w:tr w:rsidR="00B97248" w:rsidRPr="00F94536" w14:paraId="4069427E" w14:textId="77777777" w:rsidTr="00E53378">
        <w:trPr>
          <w:trHeight w:val="207"/>
        </w:trPr>
        <w:tc>
          <w:tcPr>
            <w:tcW w:w="1443" w:type="dxa"/>
          </w:tcPr>
          <w:p w14:paraId="521168E3" w14:textId="77777777" w:rsidR="00B97248" w:rsidRPr="00F94536" w:rsidRDefault="00B97248" w:rsidP="00E53378">
            <w:pPr>
              <w:pStyle w:val="TableParagraph"/>
              <w:spacing w:before="5" w:line="182" w:lineRule="exact"/>
              <w:ind w:left="112"/>
              <w:rPr>
                <w:sz w:val="17"/>
              </w:rPr>
            </w:pPr>
            <w:r w:rsidRPr="00F94536">
              <w:rPr>
                <w:sz w:val="17"/>
              </w:rPr>
              <w:t>Age</w:t>
            </w:r>
          </w:p>
        </w:tc>
        <w:tc>
          <w:tcPr>
            <w:tcW w:w="5493" w:type="dxa"/>
          </w:tcPr>
          <w:p w14:paraId="00F1A196" w14:textId="77777777" w:rsidR="00B97248" w:rsidRPr="00F94536" w:rsidRDefault="00B97248" w:rsidP="00E53378">
            <w:pPr>
              <w:pStyle w:val="TableParagraph"/>
              <w:spacing w:before="5" w:line="182" w:lineRule="exact"/>
              <w:ind w:left="156"/>
              <w:rPr>
                <w:sz w:val="17"/>
              </w:rPr>
            </w:pPr>
            <w:r w:rsidRPr="00F94536">
              <w:rPr>
                <w:sz w:val="17"/>
              </w:rPr>
              <w:t>8.7</w:t>
            </w:r>
          </w:p>
        </w:tc>
        <w:tc>
          <w:tcPr>
            <w:tcW w:w="5720" w:type="dxa"/>
          </w:tcPr>
          <w:p w14:paraId="50D0B828" w14:textId="77777777" w:rsidR="00B97248" w:rsidRPr="00F94536" w:rsidRDefault="00B97248" w:rsidP="00E53378">
            <w:pPr>
              <w:pStyle w:val="TableParagraph"/>
              <w:spacing w:before="5" w:line="182" w:lineRule="exact"/>
              <w:ind w:left="120"/>
              <w:rPr>
                <w:sz w:val="17"/>
              </w:rPr>
            </w:pPr>
            <w:r w:rsidRPr="00F94536">
              <w:rPr>
                <w:sz w:val="17"/>
              </w:rPr>
              <w:t>8.5</w:t>
            </w:r>
          </w:p>
        </w:tc>
        <w:tc>
          <w:tcPr>
            <w:tcW w:w="951" w:type="dxa"/>
          </w:tcPr>
          <w:p w14:paraId="7235A701" w14:textId="77777777" w:rsidR="00B97248" w:rsidRPr="00F94536" w:rsidRDefault="00B97248" w:rsidP="00E53378">
            <w:pPr>
              <w:pStyle w:val="TableParagraph"/>
              <w:spacing w:before="5" w:line="182" w:lineRule="exact"/>
              <w:ind w:left="112"/>
              <w:rPr>
                <w:sz w:val="17"/>
              </w:rPr>
            </w:pPr>
            <w:r w:rsidRPr="00F94536">
              <w:rPr>
                <w:sz w:val="17"/>
              </w:rPr>
              <w:t>8.1</w:t>
            </w:r>
          </w:p>
        </w:tc>
        <w:tc>
          <w:tcPr>
            <w:tcW w:w="794" w:type="dxa"/>
          </w:tcPr>
          <w:p w14:paraId="0F54B9D1" w14:textId="77777777" w:rsidR="00B97248" w:rsidRPr="00F94536" w:rsidRDefault="00B97248" w:rsidP="00E53378">
            <w:pPr>
              <w:pStyle w:val="TableParagraph"/>
              <w:spacing w:before="5" w:line="182" w:lineRule="exact"/>
              <w:ind w:left="57"/>
              <w:rPr>
                <w:sz w:val="17"/>
              </w:rPr>
            </w:pPr>
            <w:r w:rsidRPr="00F94536">
              <w:rPr>
                <w:sz w:val="17"/>
              </w:rPr>
              <w:t>8.4</w:t>
            </w:r>
          </w:p>
        </w:tc>
      </w:tr>
      <w:tr w:rsidR="00B97248" w:rsidRPr="00F94536" w14:paraId="4DD17CFC" w14:textId="77777777" w:rsidTr="00E53378">
        <w:trPr>
          <w:trHeight w:val="208"/>
        </w:trPr>
        <w:tc>
          <w:tcPr>
            <w:tcW w:w="1443" w:type="dxa"/>
          </w:tcPr>
          <w:p w14:paraId="2128C520" w14:textId="77777777" w:rsidR="00B97248" w:rsidRPr="00F94536" w:rsidRDefault="00B97248" w:rsidP="00E53378">
            <w:pPr>
              <w:pStyle w:val="TableParagraph"/>
              <w:spacing w:before="5" w:line="182" w:lineRule="exact"/>
              <w:ind w:left="112"/>
              <w:rPr>
                <w:sz w:val="17"/>
              </w:rPr>
            </w:pPr>
            <w:r w:rsidRPr="00F94536">
              <w:rPr>
                <w:sz w:val="17"/>
              </w:rPr>
              <w:t>Race</w:t>
            </w:r>
          </w:p>
        </w:tc>
        <w:tc>
          <w:tcPr>
            <w:tcW w:w="5493" w:type="dxa"/>
          </w:tcPr>
          <w:p w14:paraId="341F1EF0" w14:textId="77777777" w:rsidR="00B97248" w:rsidRPr="00F94536" w:rsidRDefault="00B97248" w:rsidP="00E53378">
            <w:pPr>
              <w:pStyle w:val="TableParagraph"/>
              <w:spacing w:before="5" w:line="182" w:lineRule="exact"/>
              <w:ind w:left="156"/>
              <w:rPr>
                <w:sz w:val="17"/>
              </w:rPr>
            </w:pPr>
            <w:r w:rsidRPr="00F94536">
              <w:rPr>
                <w:sz w:val="17"/>
              </w:rPr>
              <w:t>NR</w:t>
            </w:r>
          </w:p>
        </w:tc>
        <w:tc>
          <w:tcPr>
            <w:tcW w:w="5720" w:type="dxa"/>
          </w:tcPr>
          <w:p w14:paraId="28F2AD83" w14:textId="77777777" w:rsidR="00B97248" w:rsidRPr="00F94536" w:rsidRDefault="00B97248" w:rsidP="00E53378">
            <w:pPr>
              <w:pStyle w:val="TableParagraph"/>
              <w:spacing w:before="5" w:line="182" w:lineRule="exact"/>
              <w:ind w:left="120"/>
              <w:rPr>
                <w:sz w:val="17"/>
              </w:rPr>
            </w:pPr>
            <w:r w:rsidRPr="00F94536">
              <w:rPr>
                <w:sz w:val="17"/>
              </w:rPr>
              <w:t>NR</w:t>
            </w:r>
          </w:p>
        </w:tc>
        <w:tc>
          <w:tcPr>
            <w:tcW w:w="951" w:type="dxa"/>
          </w:tcPr>
          <w:p w14:paraId="00F749A5" w14:textId="77777777" w:rsidR="00B97248" w:rsidRPr="00F94536" w:rsidRDefault="00B97248" w:rsidP="00E53378">
            <w:pPr>
              <w:pStyle w:val="TableParagraph"/>
              <w:spacing w:before="5" w:line="182" w:lineRule="exact"/>
              <w:ind w:left="112"/>
              <w:rPr>
                <w:sz w:val="17"/>
              </w:rPr>
            </w:pPr>
            <w:r w:rsidRPr="00F94536">
              <w:rPr>
                <w:sz w:val="17"/>
              </w:rPr>
              <w:t>NR</w:t>
            </w:r>
          </w:p>
        </w:tc>
        <w:tc>
          <w:tcPr>
            <w:tcW w:w="794" w:type="dxa"/>
          </w:tcPr>
          <w:p w14:paraId="29D0E442" w14:textId="77777777" w:rsidR="00B97248" w:rsidRPr="00F94536" w:rsidRDefault="00B97248" w:rsidP="00E53378">
            <w:pPr>
              <w:pStyle w:val="TableParagraph"/>
              <w:spacing w:before="5" w:line="182" w:lineRule="exact"/>
              <w:ind w:left="57"/>
              <w:rPr>
                <w:sz w:val="17"/>
              </w:rPr>
            </w:pPr>
            <w:r w:rsidRPr="00F94536">
              <w:rPr>
                <w:sz w:val="17"/>
              </w:rPr>
              <w:t>NR</w:t>
            </w:r>
          </w:p>
        </w:tc>
      </w:tr>
      <w:tr w:rsidR="00B97248" w:rsidRPr="00F94536" w14:paraId="1D69BD94" w14:textId="77777777" w:rsidTr="00E53378">
        <w:trPr>
          <w:trHeight w:val="215"/>
        </w:trPr>
        <w:tc>
          <w:tcPr>
            <w:tcW w:w="1443" w:type="dxa"/>
          </w:tcPr>
          <w:p w14:paraId="78B4C00C" w14:textId="77777777" w:rsidR="00B97248" w:rsidRPr="00F94536" w:rsidRDefault="00B97248" w:rsidP="00E53378">
            <w:pPr>
              <w:pStyle w:val="TableParagraph"/>
              <w:spacing w:before="5" w:line="190" w:lineRule="exact"/>
              <w:ind w:left="112"/>
              <w:rPr>
                <w:sz w:val="17"/>
              </w:rPr>
            </w:pPr>
            <w:r w:rsidRPr="00F94536">
              <w:rPr>
                <w:sz w:val="17"/>
              </w:rPr>
              <w:t>BMI SDS</w:t>
            </w:r>
          </w:p>
        </w:tc>
        <w:tc>
          <w:tcPr>
            <w:tcW w:w="5493" w:type="dxa"/>
          </w:tcPr>
          <w:p w14:paraId="4938957A" w14:textId="77777777" w:rsidR="00B97248" w:rsidRPr="00F94536" w:rsidRDefault="00B97248" w:rsidP="00E53378">
            <w:pPr>
              <w:pStyle w:val="TableParagraph"/>
              <w:spacing w:before="5" w:line="190" w:lineRule="exact"/>
              <w:ind w:left="156"/>
              <w:rPr>
                <w:sz w:val="17"/>
              </w:rPr>
            </w:pPr>
            <w:r w:rsidRPr="00F94536">
              <w:rPr>
                <w:sz w:val="17"/>
              </w:rPr>
              <w:t>1.8</w:t>
            </w:r>
          </w:p>
        </w:tc>
        <w:tc>
          <w:tcPr>
            <w:tcW w:w="5720" w:type="dxa"/>
          </w:tcPr>
          <w:p w14:paraId="1ACB52BF" w14:textId="77777777" w:rsidR="00B97248" w:rsidRPr="00F94536" w:rsidRDefault="00B97248" w:rsidP="00E53378">
            <w:pPr>
              <w:pStyle w:val="TableParagraph"/>
              <w:spacing w:before="5" w:line="190" w:lineRule="exact"/>
              <w:ind w:left="120"/>
              <w:rPr>
                <w:sz w:val="17"/>
              </w:rPr>
            </w:pPr>
            <w:r w:rsidRPr="00F94536">
              <w:rPr>
                <w:sz w:val="17"/>
              </w:rPr>
              <w:t>1.78</w:t>
            </w:r>
          </w:p>
        </w:tc>
        <w:tc>
          <w:tcPr>
            <w:tcW w:w="951" w:type="dxa"/>
          </w:tcPr>
          <w:p w14:paraId="053232AC" w14:textId="77777777" w:rsidR="00B97248" w:rsidRPr="00F94536" w:rsidRDefault="00B97248" w:rsidP="00E53378">
            <w:pPr>
              <w:pStyle w:val="TableParagraph"/>
              <w:spacing w:before="5" w:line="190" w:lineRule="exact"/>
              <w:ind w:left="112"/>
              <w:rPr>
                <w:sz w:val="17"/>
              </w:rPr>
            </w:pPr>
            <w:r w:rsidRPr="00F94536">
              <w:rPr>
                <w:sz w:val="17"/>
              </w:rPr>
              <w:t>1.78</w:t>
            </w:r>
          </w:p>
        </w:tc>
        <w:tc>
          <w:tcPr>
            <w:tcW w:w="794" w:type="dxa"/>
          </w:tcPr>
          <w:p w14:paraId="71CE9652" w14:textId="77777777" w:rsidR="00B97248" w:rsidRPr="00F94536" w:rsidRDefault="00B97248" w:rsidP="00E53378">
            <w:pPr>
              <w:pStyle w:val="TableParagraph"/>
              <w:spacing w:before="5" w:line="190" w:lineRule="exact"/>
              <w:ind w:left="57"/>
              <w:rPr>
                <w:sz w:val="17"/>
              </w:rPr>
            </w:pPr>
            <w:r w:rsidRPr="00F94536">
              <w:rPr>
                <w:sz w:val="17"/>
              </w:rPr>
              <w:t>1.79</w:t>
            </w:r>
          </w:p>
        </w:tc>
      </w:tr>
      <w:tr w:rsidR="00B97248" w:rsidRPr="00F94536" w14:paraId="40D322F1" w14:textId="77777777" w:rsidTr="00E53378">
        <w:trPr>
          <w:trHeight w:val="215"/>
        </w:trPr>
        <w:tc>
          <w:tcPr>
            <w:tcW w:w="6936" w:type="dxa"/>
            <w:gridSpan w:val="2"/>
          </w:tcPr>
          <w:p w14:paraId="7C9A9EEB" w14:textId="77777777" w:rsidR="00B97248" w:rsidRPr="00F94536" w:rsidRDefault="00B97248" w:rsidP="00E53378">
            <w:pPr>
              <w:pStyle w:val="TableParagraph"/>
              <w:tabs>
                <w:tab w:val="left" w:pos="14399"/>
              </w:tabs>
              <w:spacing w:before="13" w:line="182" w:lineRule="exact"/>
              <w:ind w:right="-747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720" w:type="dxa"/>
          </w:tcPr>
          <w:p w14:paraId="52CF9A80" w14:textId="77777777" w:rsidR="00B97248" w:rsidRPr="00F94536" w:rsidRDefault="00B97248" w:rsidP="00E53378">
            <w:pPr>
              <w:pStyle w:val="TableParagraph"/>
              <w:rPr>
                <w:rFonts w:ascii="Times New Roman"/>
                <w:sz w:val="14"/>
              </w:rPr>
            </w:pPr>
          </w:p>
        </w:tc>
        <w:tc>
          <w:tcPr>
            <w:tcW w:w="951" w:type="dxa"/>
          </w:tcPr>
          <w:p w14:paraId="01670788" w14:textId="77777777" w:rsidR="00B97248" w:rsidRPr="00F94536" w:rsidRDefault="00B97248" w:rsidP="00E53378">
            <w:pPr>
              <w:pStyle w:val="TableParagraph"/>
              <w:rPr>
                <w:rFonts w:ascii="Times New Roman"/>
                <w:sz w:val="14"/>
              </w:rPr>
            </w:pPr>
          </w:p>
        </w:tc>
        <w:tc>
          <w:tcPr>
            <w:tcW w:w="794" w:type="dxa"/>
            <w:shd w:val="clear" w:color="auto" w:fill="8D176B"/>
          </w:tcPr>
          <w:p w14:paraId="68989684" w14:textId="77777777" w:rsidR="00B97248" w:rsidRPr="00F94536" w:rsidRDefault="00B97248" w:rsidP="00E53378">
            <w:pPr>
              <w:pStyle w:val="TableParagraph"/>
              <w:rPr>
                <w:rFonts w:ascii="Times New Roman"/>
                <w:sz w:val="14"/>
              </w:rPr>
            </w:pPr>
          </w:p>
        </w:tc>
      </w:tr>
      <w:tr w:rsidR="00B97248" w:rsidRPr="00F94536" w14:paraId="49429651" w14:textId="77777777" w:rsidTr="00E53378">
        <w:trPr>
          <w:trHeight w:val="208"/>
        </w:trPr>
        <w:tc>
          <w:tcPr>
            <w:tcW w:w="1443" w:type="dxa"/>
          </w:tcPr>
          <w:p w14:paraId="7EF04672" w14:textId="77777777" w:rsidR="00B97248" w:rsidRPr="00F94536" w:rsidRDefault="00B97248" w:rsidP="00E53378">
            <w:pPr>
              <w:pStyle w:val="TableParagraph"/>
              <w:rPr>
                <w:rFonts w:ascii="Times New Roman"/>
                <w:sz w:val="14"/>
              </w:rPr>
            </w:pPr>
          </w:p>
        </w:tc>
        <w:tc>
          <w:tcPr>
            <w:tcW w:w="5493" w:type="dxa"/>
          </w:tcPr>
          <w:p w14:paraId="62CB8DE1" w14:textId="77777777" w:rsidR="00B97248" w:rsidRPr="00F94536" w:rsidRDefault="00B97248" w:rsidP="00E53378">
            <w:pPr>
              <w:pStyle w:val="TableParagraph"/>
              <w:spacing w:before="5" w:line="182" w:lineRule="exact"/>
              <w:ind w:left="156"/>
              <w:rPr>
                <w:sz w:val="17"/>
              </w:rPr>
            </w:pPr>
            <w:r w:rsidRPr="00F94536">
              <w:rPr>
                <w:sz w:val="17"/>
              </w:rPr>
              <w:t>Parents-only</w:t>
            </w:r>
          </w:p>
        </w:tc>
        <w:tc>
          <w:tcPr>
            <w:tcW w:w="5720" w:type="dxa"/>
          </w:tcPr>
          <w:p w14:paraId="360EE45B" w14:textId="77777777" w:rsidR="00B97248" w:rsidRPr="00F94536" w:rsidRDefault="00B97248" w:rsidP="00E53378">
            <w:pPr>
              <w:pStyle w:val="TableParagraph"/>
              <w:spacing w:before="5" w:line="182" w:lineRule="exact"/>
              <w:ind w:left="120"/>
              <w:rPr>
                <w:sz w:val="17"/>
              </w:rPr>
            </w:pPr>
            <w:r w:rsidRPr="00F94536">
              <w:rPr>
                <w:sz w:val="17"/>
              </w:rPr>
              <w:t>Parents-Child</w:t>
            </w:r>
          </w:p>
        </w:tc>
        <w:tc>
          <w:tcPr>
            <w:tcW w:w="951" w:type="dxa"/>
          </w:tcPr>
          <w:p w14:paraId="745B34F2" w14:textId="77777777" w:rsidR="00B97248" w:rsidRPr="00F94536" w:rsidRDefault="00B97248" w:rsidP="00E53378">
            <w:pPr>
              <w:pStyle w:val="TableParagraph"/>
              <w:spacing w:before="5" w:line="182" w:lineRule="exact"/>
              <w:ind w:left="112"/>
              <w:rPr>
                <w:sz w:val="17"/>
              </w:rPr>
            </w:pPr>
            <w:r w:rsidRPr="00F94536">
              <w:rPr>
                <w:sz w:val="17"/>
              </w:rPr>
              <w:t>Control</w:t>
            </w:r>
          </w:p>
        </w:tc>
        <w:tc>
          <w:tcPr>
            <w:tcW w:w="794" w:type="dxa"/>
          </w:tcPr>
          <w:p w14:paraId="6A0B2976" w14:textId="77777777" w:rsidR="00B97248" w:rsidRPr="00F94536" w:rsidRDefault="00B97248" w:rsidP="00E53378">
            <w:pPr>
              <w:pStyle w:val="TableParagraph"/>
              <w:rPr>
                <w:rFonts w:ascii="Times New Roman"/>
                <w:sz w:val="14"/>
              </w:rPr>
            </w:pPr>
          </w:p>
        </w:tc>
      </w:tr>
      <w:tr w:rsidR="00B97248" w:rsidRPr="00F94536" w14:paraId="7C338A66" w14:textId="77777777" w:rsidTr="00E53378">
        <w:trPr>
          <w:trHeight w:val="1247"/>
        </w:trPr>
        <w:tc>
          <w:tcPr>
            <w:tcW w:w="1443" w:type="dxa"/>
          </w:tcPr>
          <w:p w14:paraId="1A8D8455" w14:textId="77777777" w:rsidR="00B97248" w:rsidRPr="00F94536" w:rsidRDefault="00B97248" w:rsidP="00E53378">
            <w:pPr>
              <w:pStyle w:val="TableParagraph"/>
              <w:spacing w:before="8"/>
              <w:rPr>
                <w:rFonts w:ascii="Calibri"/>
                <w:b/>
                <w:sz w:val="26"/>
              </w:rPr>
            </w:pPr>
          </w:p>
          <w:p w14:paraId="421A81BA" w14:textId="77777777" w:rsidR="00B97248" w:rsidRPr="00F94536" w:rsidRDefault="00B97248" w:rsidP="00E53378">
            <w:pPr>
              <w:pStyle w:val="TableParagraph"/>
              <w:spacing w:line="254" w:lineRule="auto"/>
              <w:ind w:left="112" w:right="150"/>
              <w:rPr>
                <w:sz w:val="17"/>
              </w:rPr>
            </w:pPr>
            <w:r w:rsidRPr="00F94536">
              <w:rPr>
                <w:sz w:val="17"/>
              </w:rPr>
              <w:t>Intervention as defined by authors</w:t>
            </w:r>
          </w:p>
        </w:tc>
        <w:tc>
          <w:tcPr>
            <w:tcW w:w="5493" w:type="dxa"/>
          </w:tcPr>
          <w:p w14:paraId="0DEF960A" w14:textId="77777777" w:rsidR="00B97248" w:rsidRPr="00F94536" w:rsidRDefault="00B97248" w:rsidP="00E53378">
            <w:pPr>
              <w:pStyle w:val="TableParagraph"/>
              <w:spacing w:before="5" w:line="254" w:lineRule="auto"/>
              <w:ind w:left="156"/>
              <w:rPr>
                <w:sz w:val="17"/>
              </w:rPr>
            </w:pPr>
            <w:r w:rsidRPr="00F94536">
              <w:rPr>
                <w:sz w:val="17"/>
              </w:rPr>
              <w:t>The family-based intervention included 12 once-w eekly group meetings of 60 min each (12–15participants per meeting) w ith a dietician and psychol-ogist and focused on cognitive behavioural changesin the family lifestyle.</w:t>
            </w:r>
            <w:r>
              <w:rPr>
                <w:sz w:val="17"/>
              </w:rPr>
              <w:t xml:space="preserve"> </w:t>
            </w:r>
            <w:r w:rsidRPr="00F94536">
              <w:rPr>
                <w:sz w:val="17"/>
              </w:rPr>
              <w:t>In the parents-only group, at leastone parent attended the meeting. Each meetingf ocused on a</w:t>
            </w:r>
          </w:p>
          <w:p w14:paraId="3B5BAC77" w14:textId="77777777" w:rsidR="00B97248" w:rsidRPr="00F94536" w:rsidRDefault="00B97248" w:rsidP="00E53378">
            <w:pPr>
              <w:pStyle w:val="TableParagraph"/>
              <w:spacing w:before="4" w:line="182" w:lineRule="exact"/>
              <w:ind w:left="156"/>
              <w:rPr>
                <w:sz w:val="17"/>
              </w:rPr>
            </w:pPr>
            <w:r w:rsidRPr="00F94536">
              <w:rPr>
                <w:sz w:val="17"/>
              </w:rPr>
              <w:t>different nutritional or lifestyle goal</w:t>
            </w:r>
          </w:p>
        </w:tc>
        <w:tc>
          <w:tcPr>
            <w:tcW w:w="5720" w:type="dxa"/>
          </w:tcPr>
          <w:p w14:paraId="46F418DD" w14:textId="77777777" w:rsidR="00B97248" w:rsidRPr="00F94536" w:rsidRDefault="00B97248" w:rsidP="00E53378">
            <w:pPr>
              <w:pStyle w:val="TableParagraph"/>
              <w:spacing w:before="5" w:line="254" w:lineRule="auto"/>
              <w:ind w:left="120" w:right="110"/>
              <w:rPr>
                <w:sz w:val="17"/>
              </w:rPr>
            </w:pPr>
            <w:r w:rsidRPr="00F94536">
              <w:rPr>
                <w:sz w:val="17"/>
              </w:rPr>
              <w:t>The family-based intervention included 12 once-w eekly group meetings of 60 min each (12–15participants per meeting) w ith a dietician and psychol-ogist and focused on cognitive behavioural changesin the family lifestyle. In theparents–child group, at least one parent and childattended separate group meetings. Each</w:t>
            </w:r>
          </w:p>
          <w:p w14:paraId="1D6AA2A4" w14:textId="77777777" w:rsidR="00B97248" w:rsidRPr="00F94536" w:rsidRDefault="00B97248" w:rsidP="00E53378">
            <w:pPr>
              <w:pStyle w:val="TableParagraph"/>
              <w:spacing w:before="4" w:line="182" w:lineRule="exact"/>
              <w:ind w:left="120"/>
              <w:rPr>
                <w:sz w:val="17"/>
              </w:rPr>
            </w:pPr>
            <w:r w:rsidRPr="00F94536">
              <w:rPr>
                <w:sz w:val="17"/>
              </w:rPr>
              <w:t>meetingf ocused on a different nutritional or lifestyle goal</w:t>
            </w:r>
          </w:p>
        </w:tc>
        <w:tc>
          <w:tcPr>
            <w:tcW w:w="951" w:type="dxa"/>
          </w:tcPr>
          <w:p w14:paraId="1EEE2494" w14:textId="77777777" w:rsidR="00B97248" w:rsidRPr="00F94536" w:rsidRDefault="00B97248" w:rsidP="00E53378">
            <w:pPr>
              <w:pStyle w:val="TableParagraph"/>
              <w:spacing w:before="8"/>
              <w:rPr>
                <w:rFonts w:ascii="Calibri"/>
                <w:b/>
                <w:sz w:val="26"/>
              </w:rPr>
            </w:pPr>
          </w:p>
          <w:p w14:paraId="30FE01AE" w14:textId="77777777" w:rsidR="00B97248" w:rsidRPr="00F94536" w:rsidRDefault="00B97248" w:rsidP="00E53378">
            <w:pPr>
              <w:pStyle w:val="TableParagraph"/>
              <w:spacing w:line="254" w:lineRule="auto"/>
              <w:ind w:left="112" w:right="384"/>
              <w:rPr>
                <w:sz w:val="17"/>
              </w:rPr>
            </w:pPr>
            <w:r w:rsidRPr="00F94536">
              <w:rPr>
                <w:sz w:val="17"/>
              </w:rPr>
              <w:t>Usual care only</w:t>
            </w:r>
          </w:p>
        </w:tc>
        <w:tc>
          <w:tcPr>
            <w:tcW w:w="794" w:type="dxa"/>
          </w:tcPr>
          <w:p w14:paraId="1B9347BB" w14:textId="77777777" w:rsidR="00B97248" w:rsidRPr="00F94536" w:rsidRDefault="00B97248" w:rsidP="00E53378">
            <w:pPr>
              <w:pStyle w:val="TableParagraph"/>
              <w:rPr>
                <w:rFonts w:ascii="Times New Roman"/>
                <w:sz w:val="18"/>
              </w:rPr>
            </w:pPr>
          </w:p>
        </w:tc>
      </w:tr>
      <w:tr w:rsidR="00B97248" w:rsidRPr="00F94536" w14:paraId="54DED277" w14:textId="77777777" w:rsidTr="00E53378">
        <w:trPr>
          <w:trHeight w:val="416"/>
        </w:trPr>
        <w:tc>
          <w:tcPr>
            <w:tcW w:w="1443" w:type="dxa"/>
          </w:tcPr>
          <w:p w14:paraId="60517778" w14:textId="77777777" w:rsidR="00B97248" w:rsidRPr="00F94536" w:rsidRDefault="00B97248" w:rsidP="00E53378">
            <w:pPr>
              <w:pStyle w:val="TableParagraph"/>
              <w:spacing w:before="5"/>
              <w:ind w:left="112"/>
              <w:rPr>
                <w:sz w:val="17"/>
              </w:rPr>
            </w:pPr>
            <w:r w:rsidRPr="00F94536">
              <w:rPr>
                <w:sz w:val="17"/>
              </w:rPr>
              <w:t>Intervention</w:t>
            </w:r>
          </w:p>
          <w:p w14:paraId="30611FB8" w14:textId="77777777" w:rsidR="00B97248" w:rsidRPr="00F94536" w:rsidRDefault="00B97248" w:rsidP="00E53378">
            <w:pPr>
              <w:pStyle w:val="TableParagraph"/>
              <w:spacing w:before="13" w:line="182" w:lineRule="exact"/>
              <w:ind w:left="112"/>
              <w:rPr>
                <w:sz w:val="17"/>
              </w:rPr>
            </w:pPr>
            <w:r w:rsidRPr="00F94536">
              <w:rPr>
                <w:sz w:val="17"/>
              </w:rPr>
              <w:t>type</w:t>
            </w:r>
          </w:p>
        </w:tc>
        <w:tc>
          <w:tcPr>
            <w:tcW w:w="5493" w:type="dxa"/>
          </w:tcPr>
          <w:p w14:paraId="190AA99E" w14:textId="77777777" w:rsidR="00B97248" w:rsidRPr="00F94536" w:rsidRDefault="00B97248" w:rsidP="00E53378">
            <w:pPr>
              <w:pStyle w:val="TableParagraph"/>
              <w:spacing w:before="101"/>
              <w:ind w:left="156"/>
              <w:rPr>
                <w:sz w:val="17"/>
              </w:rPr>
            </w:pPr>
            <w:r w:rsidRPr="00F94536">
              <w:rPr>
                <w:sz w:val="17"/>
              </w:rPr>
              <w:t>Lifestyle</w:t>
            </w:r>
          </w:p>
        </w:tc>
        <w:tc>
          <w:tcPr>
            <w:tcW w:w="5720" w:type="dxa"/>
          </w:tcPr>
          <w:p w14:paraId="4919C8B9" w14:textId="77777777" w:rsidR="00B97248" w:rsidRPr="00F94536" w:rsidRDefault="00B97248" w:rsidP="00E53378">
            <w:pPr>
              <w:pStyle w:val="TableParagraph"/>
              <w:spacing w:before="101"/>
              <w:ind w:left="120"/>
              <w:rPr>
                <w:sz w:val="17"/>
              </w:rPr>
            </w:pPr>
            <w:r w:rsidRPr="00F94536">
              <w:rPr>
                <w:sz w:val="17"/>
              </w:rPr>
              <w:t>Lifestyle</w:t>
            </w:r>
          </w:p>
        </w:tc>
        <w:tc>
          <w:tcPr>
            <w:tcW w:w="951" w:type="dxa"/>
          </w:tcPr>
          <w:p w14:paraId="7D362F21" w14:textId="77777777" w:rsidR="00B97248" w:rsidRPr="00F94536" w:rsidRDefault="00B97248" w:rsidP="00E53378">
            <w:pPr>
              <w:pStyle w:val="TableParagraph"/>
              <w:spacing w:before="5"/>
              <w:ind w:left="112"/>
              <w:rPr>
                <w:sz w:val="17"/>
              </w:rPr>
            </w:pPr>
            <w:r w:rsidRPr="00F94536">
              <w:rPr>
                <w:sz w:val="17"/>
              </w:rPr>
              <w:t>Usual</w:t>
            </w:r>
          </w:p>
          <w:p w14:paraId="22BB0199" w14:textId="77777777" w:rsidR="00B97248" w:rsidRPr="00F94536" w:rsidRDefault="00B97248" w:rsidP="00E53378">
            <w:pPr>
              <w:pStyle w:val="TableParagraph"/>
              <w:spacing w:before="13" w:line="182" w:lineRule="exact"/>
              <w:ind w:left="112"/>
              <w:rPr>
                <w:sz w:val="17"/>
              </w:rPr>
            </w:pPr>
            <w:r w:rsidRPr="00F94536">
              <w:rPr>
                <w:sz w:val="17"/>
              </w:rPr>
              <w:t>care</w:t>
            </w:r>
          </w:p>
        </w:tc>
        <w:tc>
          <w:tcPr>
            <w:tcW w:w="794" w:type="dxa"/>
          </w:tcPr>
          <w:p w14:paraId="7B3900C0" w14:textId="77777777" w:rsidR="00B97248" w:rsidRPr="00F94536" w:rsidRDefault="00B97248" w:rsidP="00E53378">
            <w:pPr>
              <w:pStyle w:val="TableParagraph"/>
              <w:rPr>
                <w:rFonts w:ascii="Times New Roman"/>
                <w:sz w:val="18"/>
              </w:rPr>
            </w:pPr>
          </w:p>
        </w:tc>
      </w:tr>
      <w:tr w:rsidR="00B97248" w:rsidRPr="00F94536" w14:paraId="7F39F2E0" w14:textId="77777777" w:rsidTr="00E53378">
        <w:trPr>
          <w:trHeight w:val="415"/>
        </w:trPr>
        <w:tc>
          <w:tcPr>
            <w:tcW w:w="1443" w:type="dxa"/>
          </w:tcPr>
          <w:p w14:paraId="033CFDDE" w14:textId="77777777" w:rsidR="00B97248" w:rsidRPr="00F94536" w:rsidRDefault="00B97248" w:rsidP="00E53378">
            <w:pPr>
              <w:pStyle w:val="TableParagraph"/>
              <w:spacing w:before="5"/>
              <w:ind w:left="112"/>
              <w:rPr>
                <w:sz w:val="17"/>
              </w:rPr>
            </w:pPr>
            <w:r w:rsidRPr="00F94536">
              <w:rPr>
                <w:sz w:val="17"/>
              </w:rPr>
              <w:t>Intervention</w:t>
            </w:r>
          </w:p>
          <w:p w14:paraId="55E3F0EF" w14:textId="77777777" w:rsidR="00B97248" w:rsidRPr="00F94536" w:rsidRDefault="00B97248" w:rsidP="00E53378">
            <w:pPr>
              <w:pStyle w:val="TableParagraph"/>
              <w:spacing w:before="13" w:line="182" w:lineRule="exact"/>
              <w:ind w:left="112"/>
              <w:rPr>
                <w:sz w:val="17"/>
              </w:rPr>
            </w:pPr>
            <w:r w:rsidRPr="00F94536">
              <w:rPr>
                <w:sz w:val="17"/>
              </w:rPr>
              <w:t>length</w:t>
            </w:r>
          </w:p>
        </w:tc>
        <w:tc>
          <w:tcPr>
            <w:tcW w:w="5493" w:type="dxa"/>
          </w:tcPr>
          <w:p w14:paraId="249EDF03" w14:textId="77777777" w:rsidR="00B97248" w:rsidRPr="00F94536" w:rsidRDefault="00B97248" w:rsidP="00E53378">
            <w:pPr>
              <w:pStyle w:val="TableParagraph"/>
              <w:spacing w:before="101"/>
              <w:ind w:left="156"/>
              <w:rPr>
                <w:sz w:val="17"/>
              </w:rPr>
            </w:pPr>
            <w:r w:rsidRPr="00F94536">
              <w:rPr>
                <w:sz w:val="17"/>
              </w:rPr>
              <w:t>12 w eeks</w:t>
            </w:r>
          </w:p>
        </w:tc>
        <w:tc>
          <w:tcPr>
            <w:tcW w:w="5720" w:type="dxa"/>
          </w:tcPr>
          <w:p w14:paraId="7DDE4CEE" w14:textId="77777777" w:rsidR="00B97248" w:rsidRPr="00F94536" w:rsidRDefault="00B97248" w:rsidP="00E53378">
            <w:pPr>
              <w:pStyle w:val="TableParagraph"/>
              <w:spacing w:before="101"/>
              <w:ind w:left="120"/>
              <w:rPr>
                <w:sz w:val="17"/>
              </w:rPr>
            </w:pPr>
            <w:r w:rsidRPr="00F94536">
              <w:rPr>
                <w:sz w:val="17"/>
              </w:rPr>
              <w:t>12 w eeks</w:t>
            </w:r>
          </w:p>
        </w:tc>
        <w:tc>
          <w:tcPr>
            <w:tcW w:w="951" w:type="dxa"/>
          </w:tcPr>
          <w:p w14:paraId="543A344E" w14:textId="77777777" w:rsidR="00B97248" w:rsidRPr="00F94536" w:rsidRDefault="00B97248" w:rsidP="00E53378">
            <w:pPr>
              <w:pStyle w:val="TableParagraph"/>
              <w:spacing w:before="101"/>
              <w:ind w:left="112"/>
              <w:rPr>
                <w:sz w:val="17"/>
              </w:rPr>
            </w:pPr>
            <w:r w:rsidRPr="00F94536">
              <w:rPr>
                <w:sz w:val="17"/>
              </w:rPr>
              <w:t>NA</w:t>
            </w:r>
          </w:p>
        </w:tc>
        <w:tc>
          <w:tcPr>
            <w:tcW w:w="794" w:type="dxa"/>
          </w:tcPr>
          <w:p w14:paraId="57F57943" w14:textId="77777777" w:rsidR="00B97248" w:rsidRPr="00F94536" w:rsidRDefault="00B97248" w:rsidP="00E53378">
            <w:pPr>
              <w:pStyle w:val="TableParagraph"/>
              <w:rPr>
                <w:rFonts w:ascii="Times New Roman"/>
                <w:sz w:val="18"/>
              </w:rPr>
            </w:pPr>
          </w:p>
        </w:tc>
      </w:tr>
      <w:tr w:rsidR="00B97248" w:rsidRPr="00F94536" w14:paraId="330CDC88" w14:textId="77777777" w:rsidTr="00E53378">
        <w:trPr>
          <w:trHeight w:val="614"/>
        </w:trPr>
        <w:tc>
          <w:tcPr>
            <w:tcW w:w="1443" w:type="dxa"/>
          </w:tcPr>
          <w:p w14:paraId="6D277F06" w14:textId="77777777" w:rsidR="00B97248" w:rsidRPr="00F94536" w:rsidRDefault="00B97248" w:rsidP="00E53378">
            <w:pPr>
              <w:pStyle w:val="TableParagraph"/>
              <w:spacing w:before="5" w:line="254" w:lineRule="auto"/>
              <w:ind w:left="112" w:right="308"/>
              <w:rPr>
                <w:sz w:val="17"/>
              </w:rPr>
            </w:pPr>
            <w:r w:rsidRPr="00F94536">
              <w:rPr>
                <w:sz w:val="17"/>
              </w:rPr>
              <w:t>Intensity as described by</w:t>
            </w:r>
          </w:p>
          <w:p w14:paraId="1F40E891" w14:textId="77777777" w:rsidR="00B97248" w:rsidRPr="00F94536" w:rsidRDefault="00B97248" w:rsidP="00E53378">
            <w:pPr>
              <w:pStyle w:val="TableParagraph"/>
              <w:spacing w:before="2" w:line="173" w:lineRule="exact"/>
              <w:ind w:left="112"/>
              <w:rPr>
                <w:sz w:val="17"/>
              </w:rPr>
            </w:pPr>
            <w:r w:rsidRPr="00F94536">
              <w:rPr>
                <w:sz w:val="17"/>
              </w:rPr>
              <w:t>authors</w:t>
            </w:r>
          </w:p>
        </w:tc>
        <w:tc>
          <w:tcPr>
            <w:tcW w:w="5493" w:type="dxa"/>
          </w:tcPr>
          <w:p w14:paraId="1826BEFF" w14:textId="77777777" w:rsidR="00B97248" w:rsidRPr="00F94536" w:rsidRDefault="00B97248" w:rsidP="00E53378">
            <w:pPr>
              <w:pStyle w:val="TableParagraph"/>
              <w:spacing w:before="6"/>
              <w:rPr>
                <w:rFonts w:ascii="Calibri"/>
                <w:b/>
                <w:sz w:val="17"/>
              </w:rPr>
            </w:pPr>
          </w:p>
          <w:p w14:paraId="2179F895" w14:textId="77777777" w:rsidR="00B97248" w:rsidRPr="00F94536" w:rsidRDefault="00B97248" w:rsidP="00E53378">
            <w:pPr>
              <w:pStyle w:val="TableParagraph"/>
              <w:ind w:left="156"/>
              <w:rPr>
                <w:sz w:val="17"/>
              </w:rPr>
            </w:pPr>
            <w:r w:rsidRPr="00F94536">
              <w:rPr>
                <w:sz w:val="17"/>
              </w:rPr>
              <w:t>12 60-min meetings, endocrinologist at 0, 3, 12, 24 months</w:t>
            </w:r>
          </w:p>
        </w:tc>
        <w:tc>
          <w:tcPr>
            <w:tcW w:w="5720" w:type="dxa"/>
          </w:tcPr>
          <w:p w14:paraId="5F422B97" w14:textId="77777777" w:rsidR="00B97248" w:rsidRPr="00F94536" w:rsidRDefault="00B97248" w:rsidP="00E53378">
            <w:pPr>
              <w:pStyle w:val="TableParagraph"/>
              <w:spacing w:before="6"/>
              <w:rPr>
                <w:rFonts w:ascii="Calibri"/>
                <w:b/>
                <w:sz w:val="17"/>
              </w:rPr>
            </w:pPr>
          </w:p>
          <w:p w14:paraId="088F3A4B" w14:textId="77777777" w:rsidR="00B97248" w:rsidRPr="00F94536" w:rsidRDefault="00B97248" w:rsidP="00E53378">
            <w:pPr>
              <w:pStyle w:val="TableParagraph"/>
              <w:ind w:left="119"/>
              <w:rPr>
                <w:sz w:val="17"/>
              </w:rPr>
            </w:pPr>
            <w:r w:rsidRPr="00F94536">
              <w:rPr>
                <w:sz w:val="17"/>
              </w:rPr>
              <w:t>12 60-min meetings, endocrinologist at 0, 3, 12, 24 months</w:t>
            </w:r>
          </w:p>
        </w:tc>
        <w:tc>
          <w:tcPr>
            <w:tcW w:w="951" w:type="dxa"/>
          </w:tcPr>
          <w:p w14:paraId="79BBFB13" w14:textId="77777777" w:rsidR="00B97248" w:rsidRPr="00F94536" w:rsidRDefault="00B97248" w:rsidP="00E53378">
            <w:pPr>
              <w:pStyle w:val="TableParagraph"/>
              <w:spacing w:before="6"/>
              <w:rPr>
                <w:rFonts w:ascii="Calibri"/>
                <w:b/>
                <w:sz w:val="17"/>
              </w:rPr>
            </w:pPr>
          </w:p>
          <w:p w14:paraId="3B9C1212" w14:textId="77777777" w:rsidR="00B97248" w:rsidRPr="00F94536" w:rsidRDefault="00B97248" w:rsidP="00E53378">
            <w:pPr>
              <w:pStyle w:val="TableParagraph"/>
              <w:ind w:left="111"/>
              <w:rPr>
                <w:sz w:val="17"/>
              </w:rPr>
            </w:pPr>
            <w:r w:rsidRPr="00F94536">
              <w:rPr>
                <w:sz w:val="17"/>
              </w:rPr>
              <w:t>NA</w:t>
            </w:r>
          </w:p>
        </w:tc>
        <w:tc>
          <w:tcPr>
            <w:tcW w:w="794" w:type="dxa"/>
          </w:tcPr>
          <w:p w14:paraId="6D6E1447" w14:textId="77777777" w:rsidR="00B97248" w:rsidRPr="00F94536" w:rsidRDefault="00B97248" w:rsidP="00E53378">
            <w:pPr>
              <w:pStyle w:val="TableParagraph"/>
              <w:rPr>
                <w:rFonts w:ascii="Times New Roman"/>
                <w:sz w:val="18"/>
              </w:rPr>
            </w:pPr>
          </w:p>
        </w:tc>
      </w:tr>
      <w:tr w:rsidR="00B97248" w:rsidRPr="00F94536" w14:paraId="75E4ED44" w14:textId="77777777" w:rsidTr="00E53378">
        <w:trPr>
          <w:trHeight w:val="409"/>
        </w:trPr>
        <w:tc>
          <w:tcPr>
            <w:tcW w:w="1443" w:type="dxa"/>
          </w:tcPr>
          <w:p w14:paraId="0F752740" w14:textId="77777777" w:rsidR="00B97248" w:rsidRPr="00F94536" w:rsidRDefault="00B97248" w:rsidP="00E53378">
            <w:pPr>
              <w:pStyle w:val="TableParagraph"/>
              <w:spacing w:line="194" w:lineRule="exact"/>
              <w:ind w:left="112"/>
              <w:rPr>
                <w:sz w:val="17"/>
              </w:rPr>
            </w:pPr>
            <w:r w:rsidRPr="00F94536">
              <w:rPr>
                <w:sz w:val="17"/>
              </w:rPr>
              <w:t>Assigned</w:t>
            </w:r>
          </w:p>
          <w:p w14:paraId="1C6F6D90" w14:textId="77777777" w:rsidR="00B97248" w:rsidRPr="00F94536" w:rsidRDefault="00B97248" w:rsidP="00E53378">
            <w:pPr>
              <w:pStyle w:val="TableParagraph"/>
              <w:spacing w:before="12" w:line="182" w:lineRule="exact"/>
              <w:ind w:left="112"/>
              <w:rPr>
                <w:sz w:val="17"/>
              </w:rPr>
            </w:pPr>
            <w:r w:rsidRPr="00F94536">
              <w:rPr>
                <w:sz w:val="17"/>
              </w:rPr>
              <w:t>intensity</w:t>
            </w:r>
          </w:p>
        </w:tc>
        <w:tc>
          <w:tcPr>
            <w:tcW w:w="5493" w:type="dxa"/>
          </w:tcPr>
          <w:p w14:paraId="79CAE056" w14:textId="77777777" w:rsidR="00B97248" w:rsidRPr="00F94536" w:rsidRDefault="00B97248" w:rsidP="00E53378">
            <w:pPr>
              <w:pStyle w:val="TableParagraph"/>
              <w:spacing w:before="110"/>
              <w:ind w:left="156"/>
              <w:rPr>
                <w:sz w:val="17"/>
              </w:rPr>
            </w:pPr>
            <w:r w:rsidRPr="00F94536">
              <w:rPr>
                <w:sz w:val="17"/>
              </w:rPr>
              <w:t>5-25 hours</w:t>
            </w:r>
          </w:p>
        </w:tc>
        <w:tc>
          <w:tcPr>
            <w:tcW w:w="5720" w:type="dxa"/>
          </w:tcPr>
          <w:p w14:paraId="770D37D4" w14:textId="77777777" w:rsidR="00B97248" w:rsidRPr="00F94536" w:rsidRDefault="00B97248" w:rsidP="00E53378">
            <w:pPr>
              <w:pStyle w:val="TableParagraph"/>
              <w:spacing w:before="110"/>
              <w:ind w:left="120"/>
              <w:rPr>
                <w:sz w:val="17"/>
              </w:rPr>
            </w:pPr>
            <w:r w:rsidRPr="00F94536">
              <w:rPr>
                <w:sz w:val="17"/>
              </w:rPr>
              <w:t>5-25 hours</w:t>
            </w:r>
          </w:p>
        </w:tc>
        <w:tc>
          <w:tcPr>
            <w:tcW w:w="951" w:type="dxa"/>
          </w:tcPr>
          <w:p w14:paraId="5123B221" w14:textId="77777777" w:rsidR="00B97248" w:rsidRPr="00F94536" w:rsidRDefault="00B97248" w:rsidP="00E53378">
            <w:pPr>
              <w:pStyle w:val="TableParagraph"/>
              <w:spacing w:before="110"/>
              <w:ind w:left="111"/>
              <w:rPr>
                <w:sz w:val="17"/>
              </w:rPr>
            </w:pPr>
            <w:r w:rsidRPr="00F94536">
              <w:rPr>
                <w:sz w:val="17"/>
              </w:rPr>
              <w:t>NA</w:t>
            </w:r>
          </w:p>
        </w:tc>
        <w:tc>
          <w:tcPr>
            <w:tcW w:w="794" w:type="dxa"/>
          </w:tcPr>
          <w:p w14:paraId="61758E67" w14:textId="77777777" w:rsidR="00B97248" w:rsidRPr="00F94536" w:rsidRDefault="00B97248" w:rsidP="00E53378">
            <w:pPr>
              <w:pStyle w:val="TableParagraph"/>
              <w:rPr>
                <w:rFonts w:ascii="Times New Roman"/>
                <w:sz w:val="18"/>
              </w:rPr>
            </w:pPr>
          </w:p>
        </w:tc>
      </w:tr>
      <w:tr w:rsidR="00B97248" w:rsidRPr="00F94536" w14:paraId="28A889E4" w14:textId="77777777" w:rsidTr="00E53378">
        <w:trPr>
          <w:trHeight w:val="208"/>
        </w:trPr>
        <w:tc>
          <w:tcPr>
            <w:tcW w:w="1443" w:type="dxa"/>
          </w:tcPr>
          <w:p w14:paraId="6A6F4076" w14:textId="77777777" w:rsidR="00B97248" w:rsidRPr="00F94536" w:rsidRDefault="00B97248" w:rsidP="00E53378">
            <w:pPr>
              <w:pStyle w:val="TableParagraph"/>
              <w:spacing w:before="5" w:line="182" w:lineRule="exact"/>
              <w:ind w:left="112"/>
              <w:rPr>
                <w:sz w:val="17"/>
              </w:rPr>
            </w:pPr>
            <w:r w:rsidRPr="00F94536">
              <w:rPr>
                <w:sz w:val="17"/>
              </w:rPr>
              <w:t>Provider types</w:t>
            </w:r>
          </w:p>
        </w:tc>
        <w:tc>
          <w:tcPr>
            <w:tcW w:w="5493" w:type="dxa"/>
          </w:tcPr>
          <w:p w14:paraId="4908EB53" w14:textId="77777777" w:rsidR="00B97248" w:rsidRPr="00F94536" w:rsidRDefault="00B97248" w:rsidP="00E53378">
            <w:pPr>
              <w:pStyle w:val="TableParagraph"/>
              <w:spacing w:before="5" w:line="182" w:lineRule="exact"/>
              <w:ind w:left="156"/>
              <w:rPr>
                <w:sz w:val="17"/>
              </w:rPr>
            </w:pPr>
            <w:r w:rsidRPr="00F94536">
              <w:rPr>
                <w:sz w:val="17"/>
              </w:rPr>
              <w:t>Specialist, nutrition provider, mental health</w:t>
            </w:r>
          </w:p>
        </w:tc>
        <w:tc>
          <w:tcPr>
            <w:tcW w:w="5720" w:type="dxa"/>
          </w:tcPr>
          <w:p w14:paraId="76389DAD" w14:textId="77777777" w:rsidR="00B97248" w:rsidRPr="00F94536" w:rsidRDefault="00B97248" w:rsidP="00E53378">
            <w:pPr>
              <w:pStyle w:val="TableParagraph"/>
              <w:spacing w:before="5" w:line="182" w:lineRule="exact"/>
              <w:ind w:left="120"/>
              <w:rPr>
                <w:sz w:val="17"/>
              </w:rPr>
            </w:pPr>
            <w:r w:rsidRPr="00F94536">
              <w:rPr>
                <w:sz w:val="17"/>
              </w:rPr>
              <w:t>Specialist, nutrition provider, mental health</w:t>
            </w:r>
          </w:p>
        </w:tc>
        <w:tc>
          <w:tcPr>
            <w:tcW w:w="951" w:type="dxa"/>
          </w:tcPr>
          <w:p w14:paraId="7505DD78" w14:textId="77777777" w:rsidR="00B97248" w:rsidRPr="00F94536" w:rsidRDefault="00B97248" w:rsidP="00E53378">
            <w:pPr>
              <w:pStyle w:val="TableParagraph"/>
              <w:spacing w:before="5" w:line="182" w:lineRule="exact"/>
              <w:ind w:left="112"/>
              <w:rPr>
                <w:sz w:val="17"/>
              </w:rPr>
            </w:pPr>
            <w:r w:rsidRPr="00F94536">
              <w:rPr>
                <w:sz w:val="17"/>
              </w:rPr>
              <w:t>NA</w:t>
            </w:r>
          </w:p>
        </w:tc>
        <w:tc>
          <w:tcPr>
            <w:tcW w:w="794" w:type="dxa"/>
          </w:tcPr>
          <w:p w14:paraId="7D0E4CE3" w14:textId="77777777" w:rsidR="00B97248" w:rsidRPr="00F94536" w:rsidRDefault="00B97248" w:rsidP="00E53378">
            <w:pPr>
              <w:pStyle w:val="TableParagraph"/>
              <w:rPr>
                <w:rFonts w:ascii="Times New Roman"/>
                <w:sz w:val="14"/>
              </w:rPr>
            </w:pPr>
          </w:p>
        </w:tc>
      </w:tr>
      <w:tr w:rsidR="00B97248" w:rsidRPr="00F94536" w14:paraId="036EBCE6" w14:textId="77777777" w:rsidTr="00E53378">
        <w:trPr>
          <w:trHeight w:val="202"/>
        </w:trPr>
        <w:tc>
          <w:tcPr>
            <w:tcW w:w="1443" w:type="dxa"/>
          </w:tcPr>
          <w:p w14:paraId="64BEB92E" w14:textId="77777777" w:rsidR="00B97248" w:rsidRPr="00F94536" w:rsidRDefault="00B97248" w:rsidP="00E53378">
            <w:pPr>
              <w:pStyle w:val="TableParagraph"/>
              <w:spacing w:before="5" w:line="177" w:lineRule="exact"/>
              <w:ind w:left="112"/>
              <w:rPr>
                <w:sz w:val="17"/>
              </w:rPr>
            </w:pPr>
            <w:r w:rsidRPr="00F94536">
              <w:rPr>
                <w:sz w:val="17"/>
              </w:rPr>
              <w:t>Clinic setting</w:t>
            </w:r>
          </w:p>
        </w:tc>
        <w:tc>
          <w:tcPr>
            <w:tcW w:w="5493" w:type="dxa"/>
          </w:tcPr>
          <w:p w14:paraId="03D31340" w14:textId="77777777" w:rsidR="00B97248" w:rsidRPr="00F94536" w:rsidRDefault="00B97248" w:rsidP="00E53378">
            <w:pPr>
              <w:pStyle w:val="TableParagraph"/>
              <w:spacing w:before="5" w:line="177" w:lineRule="exact"/>
              <w:ind w:left="156"/>
              <w:rPr>
                <w:sz w:val="17"/>
              </w:rPr>
            </w:pPr>
            <w:r w:rsidRPr="00F94536">
              <w:rPr>
                <w:sz w:val="17"/>
              </w:rPr>
              <w:t>Specialty clinic</w:t>
            </w:r>
          </w:p>
        </w:tc>
        <w:tc>
          <w:tcPr>
            <w:tcW w:w="5720" w:type="dxa"/>
          </w:tcPr>
          <w:p w14:paraId="53962330" w14:textId="77777777" w:rsidR="00B97248" w:rsidRPr="00F94536" w:rsidRDefault="00B97248" w:rsidP="00E53378">
            <w:pPr>
              <w:pStyle w:val="TableParagraph"/>
              <w:spacing w:before="5" w:line="177" w:lineRule="exact"/>
              <w:ind w:left="120"/>
              <w:rPr>
                <w:sz w:val="17"/>
              </w:rPr>
            </w:pPr>
            <w:r w:rsidRPr="00F94536">
              <w:rPr>
                <w:sz w:val="17"/>
              </w:rPr>
              <w:t>Specialty clinic</w:t>
            </w:r>
          </w:p>
        </w:tc>
        <w:tc>
          <w:tcPr>
            <w:tcW w:w="951" w:type="dxa"/>
          </w:tcPr>
          <w:p w14:paraId="41D0D755" w14:textId="77777777" w:rsidR="00B97248" w:rsidRPr="00F94536" w:rsidRDefault="00B97248" w:rsidP="00E53378">
            <w:pPr>
              <w:pStyle w:val="TableParagraph"/>
              <w:spacing w:before="5" w:line="177" w:lineRule="exact"/>
              <w:ind w:left="112"/>
              <w:rPr>
                <w:sz w:val="17"/>
              </w:rPr>
            </w:pPr>
            <w:r w:rsidRPr="00F94536">
              <w:rPr>
                <w:sz w:val="17"/>
              </w:rPr>
              <w:t>NA</w:t>
            </w:r>
          </w:p>
        </w:tc>
        <w:tc>
          <w:tcPr>
            <w:tcW w:w="794" w:type="dxa"/>
          </w:tcPr>
          <w:p w14:paraId="03E1AB21" w14:textId="77777777" w:rsidR="00B97248" w:rsidRPr="00F94536" w:rsidRDefault="00B97248" w:rsidP="00E53378">
            <w:pPr>
              <w:pStyle w:val="TableParagraph"/>
              <w:rPr>
                <w:rFonts w:ascii="Times New Roman"/>
                <w:sz w:val="14"/>
              </w:rPr>
            </w:pPr>
          </w:p>
        </w:tc>
      </w:tr>
    </w:tbl>
    <w:p w14:paraId="4A5187F7" w14:textId="77777777" w:rsidR="00B97248" w:rsidRPr="00F94536" w:rsidRDefault="00B97248" w:rsidP="00B97248">
      <w:pPr>
        <w:rPr>
          <w:rFonts w:ascii="Times New Roman"/>
          <w:sz w:val="14"/>
        </w:rPr>
        <w:sectPr w:rsidR="00B97248" w:rsidRPr="00F94536">
          <w:pgSz w:w="15840" w:h="12240" w:orient="landscape"/>
          <w:pgMar w:top="680" w:right="580" w:bottom="741"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270"/>
        <w:gridCol w:w="4556"/>
        <w:gridCol w:w="5584"/>
        <w:gridCol w:w="1784"/>
      </w:tblGrid>
      <w:tr w:rsidR="00B97248" w:rsidRPr="00F94536" w14:paraId="29FA76C5" w14:textId="77777777" w:rsidTr="00E53378">
        <w:trPr>
          <w:trHeight w:val="612"/>
        </w:trPr>
        <w:tc>
          <w:tcPr>
            <w:tcW w:w="1270" w:type="dxa"/>
          </w:tcPr>
          <w:p w14:paraId="34D9E25A" w14:textId="77777777" w:rsidR="00B97248" w:rsidRPr="00F94536" w:rsidRDefault="00B97248" w:rsidP="00E53378">
            <w:pPr>
              <w:pStyle w:val="TableParagraph"/>
              <w:rPr>
                <w:rFonts w:ascii="Calibri"/>
                <w:b/>
                <w:sz w:val="17"/>
              </w:rPr>
            </w:pPr>
          </w:p>
          <w:p w14:paraId="25CD6572" w14:textId="77777777" w:rsidR="00B97248" w:rsidRPr="00F94536" w:rsidRDefault="00B97248" w:rsidP="00E53378">
            <w:pPr>
              <w:pStyle w:val="TableParagraph"/>
              <w:ind w:left="50"/>
              <w:rPr>
                <w:sz w:val="17"/>
              </w:rPr>
            </w:pPr>
            <w:r w:rsidRPr="00F94536">
              <w:rPr>
                <w:sz w:val="17"/>
              </w:rPr>
              <w:t>Components</w:t>
            </w:r>
          </w:p>
        </w:tc>
        <w:tc>
          <w:tcPr>
            <w:tcW w:w="4556" w:type="dxa"/>
          </w:tcPr>
          <w:p w14:paraId="53B99C95" w14:textId="77777777" w:rsidR="00B97248" w:rsidRPr="00F94536" w:rsidRDefault="00B97248" w:rsidP="00E53378">
            <w:pPr>
              <w:pStyle w:val="TableParagraph"/>
              <w:rPr>
                <w:rFonts w:ascii="Calibri"/>
                <w:b/>
                <w:sz w:val="17"/>
              </w:rPr>
            </w:pPr>
          </w:p>
          <w:p w14:paraId="12B8D5A0" w14:textId="77777777" w:rsidR="00B97248" w:rsidRPr="00F94536" w:rsidRDefault="00B97248" w:rsidP="00E53378">
            <w:pPr>
              <w:pStyle w:val="TableParagraph"/>
              <w:ind w:left="268"/>
              <w:rPr>
                <w:sz w:val="17"/>
              </w:rPr>
            </w:pPr>
            <w:r w:rsidRPr="00F94536">
              <w:rPr>
                <w:sz w:val="17"/>
              </w:rPr>
              <w:t>Nutrition counseling, activity counseling</w:t>
            </w:r>
          </w:p>
        </w:tc>
        <w:tc>
          <w:tcPr>
            <w:tcW w:w="5584" w:type="dxa"/>
          </w:tcPr>
          <w:p w14:paraId="57E81844" w14:textId="77777777" w:rsidR="00B97248" w:rsidRPr="00F94536" w:rsidRDefault="00B97248" w:rsidP="00E53378">
            <w:pPr>
              <w:pStyle w:val="TableParagraph"/>
              <w:rPr>
                <w:rFonts w:ascii="Calibri"/>
                <w:b/>
                <w:sz w:val="17"/>
              </w:rPr>
            </w:pPr>
          </w:p>
          <w:p w14:paraId="7DF7CAEE" w14:textId="77777777" w:rsidR="00B97248" w:rsidRPr="00F94536" w:rsidRDefault="00B97248" w:rsidP="00E53378">
            <w:pPr>
              <w:pStyle w:val="TableParagraph"/>
              <w:ind w:left="1168"/>
              <w:rPr>
                <w:sz w:val="17"/>
              </w:rPr>
            </w:pPr>
            <w:r w:rsidRPr="00F94536">
              <w:rPr>
                <w:sz w:val="17"/>
              </w:rPr>
              <w:t>Nutrition counseling, activity counseling</w:t>
            </w:r>
          </w:p>
        </w:tc>
        <w:tc>
          <w:tcPr>
            <w:tcW w:w="1784" w:type="dxa"/>
          </w:tcPr>
          <w:p w14:paraId="263111AF" w14:textId="77777777" w:rsidR="00B97248" w:rsidRPr="00F94536" w:rsidRDefault="00B97248" w:rsidP="00E53378">
            <w:pPr>
              <w:pStyle w:val="TableParagraph"/>
              <w:ind w:left="1296"/>
              <w:rPr>
                <w:sz w:val="17"/>
              </w:rPr>
            </w:pPr>
            <w:r w:rsidRPr="00F94536">
              <w:rPr>
                <w:sz w:val="17"/>
              </w:rPr>
              <w:t>Usual</w:t>
            </w:r>
          </w:p>
          <w:p w14:paraId="43803EEA" w14:textId="77777777" w:rsidR="00B97248" w:rsidRPr="00F94536" w:rsidRDefault="00B97248" w:rsidP="00E53378">
            <w:pPr>
              <w:pStyle w:val="TableParagraph"/>
              <w:spacing w:line="200" w:lineRule="atLeast"/>
              <w:ind w:left="1296"/>
              <w:rPr>
                <w:sz w:val="17"/>
              </w:rPr>
            </w:pPr>
            <w:r w:rsidRPr="00F94536">
              <w:rPr>
                <w:sz w:val="17"/>
              </w:rPr>
              <w:t>care only</w:t>
            </w:r>
          </w:p>
        </w:tc>
      </w:tr>
    </w:tbl>
    <w:p w14:paraId="08AB1C4A" w14:textId="77777777" w:rsidR="00B97248" w:rsidRPr="00F94536" w:rsidRDefault="00B97248" w:rsidP="00B97248">
      <w:pPr>
        <w:pStyle w:val="BodyText"/>
        <w:rPr>
          <w:rFonts w:ascii="Calibri"/>
          <w:b/>
          <w:sz w:val="20"/>
        </w:rPr>
      </w:pPr>
    </w:p>
    <w:p w14:paraId="2769099E" w14:textId="77777777" w:rsidR="00B97248" w:rsidRPr="00F94536" w:rsidRDefault="00B97248" w:rsidP="00B97248">
      <w:pPr>
        <w:pStyle w:val="BodyText"/>
        <w:rPr>
          <w:rFonts w:ascii="Calibri"/>
          <w:b/>
          <w:sz w:val="20"/>
        </w:rPr>
      </w:pPr>
    </w:p>
    <w:p w14:paraId="03A2B7DC" w14:textId="77777777" w:rsidR="00B97248" w:rsidRPr="00F94536" w:rsidRDefault="00B97248" w:rsidP="00B97248">
      <w:pPr>
        <w:pStyle w:val="BodyText"/>
        <w:rPr>
          <w:rFonts w:ascii="Calibri"/>
          <w:b/>
          <w:sz w:val="20"/>
        </w:rPr>
      </w:pPr>
    </w:p>
    <w:p w14:paraId="14743503" w14:textId="77777777" w:rsidR="00B97248" w:rsidRPr="00F94536" w:rsidRDefault="00B97248" w:rsidP="00B97248">
      <w:pPr>
        <w:pStyle w:val="BodyText"/>
        <w:spacing w:before="4"/>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21"/>
        <w:gridCol w:w="829"/>
        <w:gridCol w:w="669"/>
        <w:gridCol w:w="568"/>
        <w:gridCol w:w="1773"/>
        <w:gridCol w:w="910"/>
        <w:gridCol w:w="661"/>
        <w:gridCol w:w="568"/>
        <w:gridCol w:w="1624"/>
      </w:tblGrid>
      <w:tr w:rsidR="00B97248" w:rsidRPr="00F94536" w14:paraId="24332EAF" w14:textId="77777777" w:rsidTr="00E53378">
        <w:trPr>
          <w:trHeight w:val="208"/>
        </w:trPr>
        <w:tc>
          <w:tcPr>
            <w:tcW w:w="1421" w:type="dxa"/>
            <w:shd w:val="clear" w:color="auto" w:fill="8D176B"/>
          </w:tcPr>
          <w:p w14:paraId="49226F82"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829" w:type="dxa"/>
            <w:shd w:val="clear" w:color="auto" w:fill="8D176B"/>
          </w:tcPr>
          <w:p w14:paraId="491CA9A4" w14:textId="77777777" w:rsidR="00B97248" w:rsidRPr="00F94536" w:rsidRDefault="00B97248" w:rsidP="00E53378">
            <w:pPr>
              <w:pStyle w:val="TableParagraph"/>
              <w:rPr>
                <w:rFonts w:ascii="Times New Roman"/>
                <w:sz w:val="14"/>
              </w:rPr>
            </w:pPr>
          </w:p>
        </w:tc>
        <w:tc>
          <w:tcPr>
            <w:tcW w:w="669" w:type="dxa"/>
            <w:shd w:val="clear" w:color="auto" w:fill="8D176B"/>
          </w:tcPr>
          <w:p w14:paraId="6BA4C321" w14:textId="77777777" w:rsidR="00B97248" w:rsidRPr="00F94536" w:rsidRDefault="00B97248" w:rsidP="00E53378">
            <w:pPr>
              <w:pStyle w:val="TableParagraph"/>
              <w:rPr>
                <w:rFonts w:ascii="Times New Roman"/>
                <w:sz w:val="14"/>
              </w:rPr>
            </w:pPr>
          </w:p>
        </w:tc>
        <w:tc>
          <w:tcPr>
            <w:tcW w:w="568" w:type="dxa"/>
            <w:shd w:val="clear" w:color="auto" w:fill="8D176B"/>
          </w:tcPr>
          <w:p w14:paraId="2ADEBEED" w14:textId="77777777" w:rsidR="00B97248" w:rsidRPr="00F94536" w:rsidRDefault="00B97248" w:rsidP="00E53378">
            <w:pPr>
              <w:pStyle w:val="TableParagraph"/>
              <w:rPr>
                <w:rFonts w:ascii="Times New Roman"/>
                <w:sz w:val="14"/>
              </w:rPr>
            </w:pPr>
          </w:p>
        </w:tc>
        <w:tc>
          <w:tcPr>
            <w:tcW w:w="1773" w:type="dxa"/>
            <w:shd w:val="clear" w:color="auto" w:fill="8D176B"/>
          </w:tcPr>
          <w:p w14:paraId="3E4F6057" w14:textId="77777777" w:rsidR="00B97248" w:rsidRPr="00F94536" w:rsidRDefault="00B97248" w:rsidP="00E53378">
            <w:pPr>
              <w:pStyle w:val="TableParagraph"/>
              <w:rPr>
                <w:rFonts w:ascii="Times New Roman"/>
                <w:sz w:val="14"/>
              </w:rPr>
            </w:pPr>
          </w:p>
        </w:tc>
        <w:tc>
          <w:tcPr>
            <w:tcW w:w="910" w:type="dxa"/>
            <w:shd w:val="clear" w:color="auto" w:fill="8D176B"/>
          </w:tcPr>
          <w:p w14:paraId="062FC612" w14:textId="77777777" w:rsidR="00B97248" w:rsidRPr="00F94536" w:rsidRDefault="00B97248" w:rsidP="00E53378">
            <w:pPr>
              <w:pStyle w:val="TableParagraph"/>
              <w:rPr>
                <w:rFonts w:ascii="Times New Roman"/>
                <w:sz w:val="14"/>
              </w:rPr>
            </w:pPr>
          </w:p>
        </w:tc>
        <w:tc>
          <w:tcPr>
            <w:tcW w:w="661" w:type="dxa"/>
            <w:shd w:val="clear" w:color="auto" w:fill="8D176B"/>
          </w:tcPr>
          <w:p w14:paraId="71CE598F" w14:textId="77777777" w:rsidR="00B97248" w:rsidRPr="00F94536" w:rsidRDefault="00B97248" w:rsidP="00E53378">
            <w:pPr>
              <w:pStyle w:val="TableParagraph"/>
              <w:rPr>
                <w:rFonts w:ascii="Times New Roman"/>
                <w:sz w:val="14"/>
              </w:rPr>
            </w:pPr>
          </w:p>
        </w:tc>
        <w:tc>
          <w:tcPr>
            <w:tcW w:w="568" w:type="dxa"/>
            <w:shd w:val="clear" w:color="auto" w:fill="8D176B"/>
          </w:tcPr>
          <w:p w14:paraId="144EA58F" w14:textId="77777777" w:rsidR="00B97248" w:rsidRPr="00F94536" w:rsidRDefault="00B97248" w:rsidP="00E53378">
            <w:pPr>
              <w:pStyle w:val="TableParagraph"/>
              <w:rPr>
                <w:rFonts w:ascii="Times New Roman"/>
                <w:sz w:val="14"/>
              </w:rPr>
            </w:pPr>
          </w:p>
        </w:tc>
        <w:tc>
          <w:tcPr>
            <w:tcW w:w="1624" w:type="dxa"/>
            <w:shd w:val="clear" w:color="auto" w:fill="8D176B"/>
          </w:tcPr>
          <w:p w14:paraId="283213ED" w14:textId="77777777" w:rsidR="00B97248" w:rsidRPr="00F94536" w:rsidRDefault="00B97248" w:rsidP="00E53378">
            <w:pPr>
              <w:pStyle w:val="TableParagraph"/>
              <w:rPr>
                <w:rFonts w:ascii="Times New Roman"/>
                <w:sz w:val="14"/>
              </w:rPr>
            </w:pPr>
          </w:p>
        </w:tc>
      </w:tr>
      <w:tr w:rsidR="00B97248" w:rsidRPr="00F94536" w14:paraId="640DDE30" w14:textId="77777777" w:rsidTr="00E53378">
        <w:trPr>
          <w:trHeight w:val="207"/>
        </w:trPr>
        <w:tc>
          <w:tcPr>
            <w:tcW w:w="1421" w:type="dxa"/>
            <w:shd w:val="clear" w:color="auto" w:fill="EDEDED"/>
          </w:tcPr>
          <w:p w14:paraId="5A92C345"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829" w:type="dxa"/>
            <w:shd w:val="clear" w:color="auto" w:fill="EDEDED"/>
          </w:tcPr>
          <w:p w14:paraId="4B5A03C9" w14:textId="77777777" w:rsidR="00B97248" w:rsidRPr="00F94536" w:rsidRDefault="00B97248" w:rsidP="00E53378">
            <w:pPr>
              <w:pStyle w:val="TableParagraph"/>
              <w:rPr>
                <w:rFonts w:ascii="Times New Roman"/>
                <w:sz w:val="14"/>
              </w:rPr>
            </w:pPr>
          </w:p>
        </w:tc>
        <w:tc>
          <w:tcPr>
            <w:tcW w:w="669" w:type="dxa"/>
            <w:shd w:val="clear" w:color="auto" w:fill="EDEDED"/>
          </w:tcPr>
          <w:p w14:paraId="57500811" w14:textId="77777777" w:rsidR="00B97248" w:rsidRPr="00F94536" w:rsidRDefault="00B97248" w:rsidP="00E53378">
            <w:pPr>
              <w:pStyle w:val="TableParagraph"/>
              <w:rPr>
                <w:rFonts w:ascii="Times New Roman"/>
                <w:sz w:val="14"/>
              </w:rPr>
            </w:pPr>
          </w:p>
        </w:tc>
        <w:tc>
          <w:tcPr>
            <w:tcW w:w="568" w:type="dxa"/>
            <w:shd w:val="clear" w:color="auto" w:fill="EDEDED"/>
          </w:tcPr>
          <w:p w14:paraId="34524A0B" w14:textId="77777777" w:rsidR="00B97248" w:rsidRPr="00F94536" w:rsidRDefault="00B97248" w:rsidP="00E53378">
            <w:pPr>
              <w:pStyle w:val="TableParagraph"/>
              <w:rPr>
                <w:rFonts w:ascii="Times New Roman"/>
                <w:sz w:val="14"/>
              </w:rPr>
            </w:pPr>
          </w:p>
        </w:tc>
        <w:tc>
          <w:tcPr>
            <w:tcW w:w="1773" w:type="dxa"/>
            <w:shd w:val="clear" w:color="auto" w:fill="EDEDED"/>
          </w:tcPr>
          <w:p w14:paraId="53EF67FA" w14:textId="77777777" w:rsidR="00B97248" w:rsidRPr="00F94536" w:rsidRDefault="00B97248" w:rsidP="00E53378">
            <w:pPr>
              <w:pStyle w:val="TableParagraph"/>
              <w:rPr>
                <w:rFonts w:ascii="Times New Roman"/>
                <w:sz w:val="14"/>
              </w:rPr>
            </w:pPr>
          </w:p>
        </w:tc>
        <w:tc>
          <w:tcPr>
            <w:tcW w:w="910" w:type="dxa"/>
            <w:shd w:val="clear" w:color="auto" w:fill="EDEDED"/>
          </w:tcPr>
          <w:p w14:paraId="2274D5D0" w14:textId="77777777" w:rsidR="00B97248" w:rsidRPr="00F94536" w:rsidRDefault="00B97248" w:rsidP="00E53378">
            <w:pPr>
              <w:pStyle w:val="TableParagraph"/>
              <w:rPr>
                <w:rFonts w:ascii="Times New Roman"/>
                <w:sz w:val="14"/>
              </w:rPr>
            </w:pPr>
          </w:p>
        </w:tc>
        <w:tc>
          <w:tcPr>
            <w:tcW w:w="661" w:type="dxa"/>
            <w:shd w:val="clear" w:color="auto" w:fill="EDEDED"/>
          </w:tcPr>
          <w:p w14:paraId="773B46EE" w14:textId="77777777" w:rsidR="00B97248" w:rsidRPr="00F94536" w:rsidRDefault="00B97248" w:rsidP="00E53378">
            <w:pPr>
              <w:pStyle w:val="TableParagraph"/>
              <w:rPr>
                <w:rFonts w:ascii="Times New Roman"/>
                <w:sz w:val="14"/>
              </w:rPr>
            </w:pPr>
          </w:p>
        </w:tc>
        <w:tc>
          <w:tcPr>
            <w:tcW w:w="568" w:type="dxa"/>
            <w:shd w:val="clear" w:color="auto" w:fill="EDEDED"/>
          </w:tcPr>
          <w:p w14:paraId="381D0568" w14:textId="77777777" w:rsidR="00B97248" w:rsidRPr="00F94536" w:rsidRDefault="00B97248" w:rsidP="00E53378">
            <w:pPr>
              <w:pStyle w:val="TableParagraph"/>
              <w:rPr>
                <w:rFonts w:ascii="Times New Roman"/>
                <w:sz w:val="14"/>
              </w:rPr>
            </w:pPr>
          </w:p>
        </w:tc>
        <w:tc>
          <w:tcPr>
            <w:tcW w:w="1624" w:type="dxa"/>
            <w:shd w:val="clear" w:color="auto" w:fill="EDEDED"/>
          </w:tcPr>
          <w:p w14:paraId="4C6544D1" w14:textId="77777777" w:rsidR="00B97248" w:rsidRPr="00F94536" w:rsidRDefault="00B97248" w:rsidP="00E53378">
            <w:pPr>
              <w:pStyle w:val="TableParagraph"/>
              <w:rPr>
                <w:rFonts w:ascii="Times New Roman"/>
                <w:sz w:val="14"/>
              </w:rPr>
            </w:pPr>
          </w:p>
        </w:tc>
      </w:tr>
      <w:tr w:rsidR="00B97248" w:rsidRPr="00F94536" w14:paraId="4268450B" w14:textId="77777777" w:rsidTr="00E53378">
        <w:trPr>
          <w:trHeight w:val="202"/>
        </w:trPr>
        <w:tc>
          <w:tcPr>
            <w:tcW w:w="1421" w:type="dxa"/>
          </w:tcPr>
          <w:p w14:paraId="0311D698" w14:textId="77777777" w:rsidR="00B97248" w:rsidRPr="00F94536" w:rsidRDefault="00B97248" w:rsidP="00E53378">
            <w:pPr>
              <w:pStyle w:val="TableParagraph"/>
              <w:rPr>
                <w:rFonts w:ascii="Times New Roman"/>
                <w:sz w:val="14"/>
              </w:rPr>
            </w:pPr>
          </w:p>
        </w:tc>
        <w:tc>
          <w:tcPr>
            <w:tcW w:w="829" w:type="dxa"/>
          </w:tcPr>
          <w:p w14:paraId="5E62420F" w14:textId="77777777" w:rsidR="00B97248" w:rsidRPr="00F94536" w:rsidRDefault="00B97248" w:rsidP="00E53378">
            <w:pPr>
              <w:pStyle w:val="TableParagraph"/>
              <w:spacing w:line="182" w:lineRule="exact"/>
              <w:ind w:right="127"/>
              <w:jc w:val="center"/>
              <w:rPr>
                <w:sz w:val="17"/>
              </w:rPr>
            </w:pPr>
            <w:r w:rsidRPr="00F94536">
              <w:rPr>
                <w:sz w:val="17"/>
              </w:rPr>
              <w:t>3 months</w:t>
            </w:r>
          </w:p>
        </w:tc>
        <w:tc>
          <w:tcPr>
            <w:tcW w:w="669" w:type="dxa"/>
          </w:tcPr>
          <w:p w14:paraId="7A8D262B" w14:textId="77777777" w:rsidR="00B97248" w:rsidRPr="00F94536" w:rsidRDefault="00B97248" w:rsidP="00E53378">
            <w:pPr>
              <w:pStyle w:val="TableParagraph"/>
              <w:rPr>
                <w:rFonts w:ascii="Times New Roman"/>
                <w:sz w:val="14"/>
              </w:rPr>
            </w:pPr>
          </w:p>
        </w:tc>
        <w:tc>
          <w:tcPr>
            <w:tcW w:w="568" w:type="dxa"/>
          </w:tcPr>
          <w:p w14:paraId="13FE45F8" w14:textId="77777777" w:rsidR="00B97248" w:rsidRPr="00F94536" w:rsidRDefault="00B97248" w:rsidP="00E53378">
            <w:pPr>
              <w:pStyle w:val="TableParagraph"/>
              <w:rPr>
                <w:rFonts w:ascii="Times New Roman"/>
                <w:sz w:val="14"/>
              </w:rPr>
            </w:pPr>
          </w:p>
        </w:tc>
        <w:tc>
          <w:tcPr>
            <w:tcW w:w="2683" w:type="dxa"/>
            <w:gridSpan w:val="2"/>
          </w:tcPr>
          <w:p w14:paraId="1CCF08CC" w14:textId="77777777" w:rsidR="00B97248" w:rsidRPr="00F94536" w:rsidRDefault="00B97248" w:rsidP="00E53378">
            <w:pPr>
              <w:pStyle w:val="TableParagraph"/>
              <w:spacing w:line="182" w:lineRule="exact"/>
              <w:ind w:left="1745"/>
              <w:rPr>
                <w:sz w:val="17"/>
              </w:rPr>
            </w:pPr>
            <w:r w:rsidRPr="00F94536">
              <w:rPr>
                <w:sz w:val="17"/>
              </w:rPr>
              <w:t>24 months</w:t>
            </w:r>
          </w:p>
        </w:tc>
        <w:tc>
          <w:tcPr>
            <w:tcW w:w="661" w:type="dxa"/>
          </w:tcPr>
          <w:p w14:paraId="4D913B72" w14:textId="77777777" w:rsidR="00B97248" w:rsidRPr="00F94536" w:rsidRDefault="00B97248" w:rsidP="00E53378">
            <w:pPr>
              <w:pStyle w:val="TableParagraph"/>
              <w:rPr>
                <w:rFonts w:ascii="Times New Roman"/>
                <w:sz w:val="14"/>
              </w:rPr>
            </w:pPr>
          </w:p>
        </w:tc>
        <w:tc>
          <w:tcPr>
            <w:tcW w:w="568" w:type="dxa"/>
          </w:tcPr>
          <w:p w14:paraId="57A26D3D" w14:textId="77777777" w:rsidR="00B97248" w:rsidRPr="00F94536" w:rsidRDefault="00B97248" w:rsidP="00E53378">
            <w:pPr>
              <w:pStyle w:val="TableParagraph"/>
              <w:rPr>
                <w:rFonts w:ascii="Times New Roman"/>
                <w:sz w:val="14"/>
              </w:rPr>
            </w:pPr>
          </w:p>
        </w:tc>
        <w:tc>
          <w:tcPr>
            <w:tcW w:w="1624" w:type="dxa"/>
          </w:tcPr>
          <w:p w14:paraId="0D459B6C" w14:textId="77777777" w:rsidR="00B97248" w:rsidRPr="00F94536" w:rsidRDefault="00B97248" w:rsidP="00E53378">
            <w:pPr>
              <w:pStyle w:val="TableParagraph"/>
              <w:rPr>
                <w:rFonts w:ascii="Times New Roman"/>
                <w:sz w:val="14"/>
              </w:rPr>
            </w:pPr>
          </w:p>
        </w:tc>
      </w:tr>
      <w:tr w:rsidR="00B97248" w:rsidRPr="00F94536" w14:paraId="205F2412" w14:textId="77777777" w:rsidTr="00E53378">
        <w:trPr>
          <w:trHeight w:val="207"/>
        </w:trPr>
        <w:tc>
          <w:tcPr>
            <w:tcW w:w="1421" w:type="dxa"/>
          </w:tcPr>
          <w:p w14:paraId="352D836D" w14:textId="77777777" w:rsidR="00B97248" w:rsidRPr="00F94536" w:rsidRDefault="00B97248" w:rsidP="00E53378">
            <w:pPr>
              <w:pStyle w:val="TableParagraph"/>
              <w:rPr>
                <w:rFonts w:ascii="Times New Roman"/>
                <w:sz w:val="14"/>
              </w:rPr>
            </w:pPr>
          </w:p>
        </w:tc>
        <w:tc>
          <w:tcPr>
            <w:tcW w:w="829" w:type="dxa"/>
          </w:tcPr>
          <w:p w14:paraId="2E17AA91" w14:textId="77777777" w:rsidR="00B97248" w:rsidRPr="00F94536" w:rsidRDefault="00B97248" w:rsidP="00E53378">
            <w:pPr>
              <w:pStyle w:val="TableParagraph"/>
              <w:spacing w:before="5" w:line="182" w:lineRule="exact"/>
              <w:ind w:right="117"/>
              <w:jc w:val="center"/>
              <w:rPr>
                <w:sz w:val="17"/>
              </w:rPr>
            </w:pPr>
            <w:r w:rsidRPr="00F94536">
              <w:rPr>
                <w:sz w:val="17"/>
              </w:rPr>
              <w:t>N</w:t>
            </w:r>
          </w:p>
        </w:tc>
        <w:tc>
          <w:tcPr>
            <w:tcW w:w="669" w:type="dxa"/>
          </w:tcPr>
          <w:p w14:paraId="5CF73878" w14:textId="77777777" w:rsidR="00B97248" w:rsidRPr="00F94536" w:rsidRDefault="00B97248" w:rsidP="00E53378">
            <w:pPr>
              <w:pStyle w:val="TableParagraph"/>
              <w:spacing w:before="5" w:line="182" w:lineRule="exact"/>
              <w:ind w:right="117"/>
              <w:jc w:val="right"/>
              <w:rPr>
                <w:sz w:val="17"/>
              </w:rPr>
            </w:pPr>
            <w:r w:rsidRPr="00F94536">
              <w:rPr>
                <w:sz w:val="17"/>
              </w:rPr>
              <w:t>Mean</w:t>
            </w:r>
          </w:p>
        </w:tc>
        <w:tc>
          <w:tcPr>
            <w:tcW w:w="568" w:type="dxa"/>
          </w:tcPr>
          <w:p w14:paraId="133E2B7D" w14:textId="77777777" w:rsidR="00B97248" w:rsidRPr="00F94536" w:rsidRDefault="00B97248" w:rsidP="00E53378">
            <w:pPr>
              <w:pStyle w:val="TableParagraph"/>
              <w:spacing w:before="5" w:line="182" w:lineRule="exact"/>
              <w:ind w:left="87" w:right="62"/>
              <w:jc w:val="center"/>
              <w:rPr>
                <w:sz w:val="17"/>
              </w:rPr>
            </w:pPr>
            <w:r w:rsidRPr="00F94536">
              <w:rPr>
                <w:sz w:val="17"/>
              </w:rPr>
              <w:t>SE</w:t>
            </w:r>
          </w:p>
        </w:tc>
        <w:tc>
          <w:tcPr>
            <w:tcW w:w="1773" w:type="dxa"/>
          </w:tcPr>
          <w:p w14:paraId="5317105C" w14:textId="77777777" w:rsidR="00B97248" w:rsidRPr="00F94536" w:rsidRDefault="00B97248" w:rsidP="00E53378">
            <w:pPr>
              <w:pStyle w:val="TableParagraph"/>
              <w:spacing w:before="5" w:line="182" w:lineRule="exact"/>
              <w:ind w:left="31" w:right="190"/>
              <w:jc w:val="center"/>
              <w:rPr>
                <w:sz w:val="17"/>
              </w:rPr>
            </w:pPr>
            <w:r w:rsidRPr="00F94536">
              <w:rPr>
                <w:sz w:val="17"/>
              </w:rPr>
              <w:t>p (across groups)</w:t>
            </w:r>
          </w:p>
        </w:tc>
        <w:tc>
          <w:tcPr>
            <w:tcW w:w="910" w:type="dxa"/>
          </w:tcPr>
          <w:p w14:paraId="36DB6ADF" w14:textId="77777777" w:rsidR="00B97248" w:rsidRPr="00F94536" w:rsidRDefault="00B97248" w:rsidP="00E53378">
            <w:pPr>
              <w:pStyle w:val="TableParagraph"/>
              <w:spacing w:before="5" w:line="182" w:lineRule="exact"/>
              <w:ind w:left="323"/>
              <w:rPr>
                <w:sz w:val="17"/>
              </w:rPr>
            </w:pPr>
            <w:r w:rsidRPr="00F94536">
              <w:rPr>
                <w:sz w:val="17"/>
              </w:rPr>
              <w:t>N</w:t>
            </w:r>
          </w:p>
        </w:tc>
        <w:tc>
          <w:tcPr>
            <w:tcW w:w="661" w:type="dxa"/>
          </w:tcPr>
          <w:p w14:paraId="1A9FB180" w14:textId="77777777" w:rsidR="00B97248" w:rsidRPr="00F94536" w:rsidRDefault="00B97248" w:rsidP="00E53378">
            <w:pPr>
              <w:pStyle w:val="TableParagraph"/>
              <w:spacing w:before="5" w:line="182" w:lineRule="exact"/>
              <w:ind w:left="84" w:right="62"/>
              <w:jc w:val="center"/>
              <w:rPr>
                <w:sz w:val="17"/>
              </w:rPr>
            </w:pPr>
            <w:r w:rsidRPr="00F94536">
              <w:rPr>
                <w:sz w:val="17"/>
              </w:rPr>
              <w:t>Mean</w:t>
            </w:r>
          </w:p>
        </w:tc>
        <w:tc>
          <w:tcPr>
            <w:tcW w:w="568" w:type="dxa"/>
          </w:tcPr>
          <w:p w14:paraId="7B692FB9" w14:textId="77777777" w:rsidR="00B97248" w:rsidRPr="00F94536" w:rsidRDefault="00B97248" w:rsidP="00E53378">
            <w:pPr>
              <w:pStyle w:val="TableParagraph"/>
              <w:spacing w:before="5" w:line="182" w:lineRule="exact"/>
              <w:ind w:left="87" w:right="78"/>
              <w:jc w:val="center"/>
              <w:rPr>
                <w:sz w:val="17"/>
              </w:rPr>
            </w:pPr>
            <w:r w:rsidRPr="00F94536">
              <w:rPr>
                <w:sz w:val="17"/>
              </w:rPr>
              <w:t>SE</w:t>
            </w:r>
          </w:p>
        </w:tc>
        <w:tc>
          <w:tcPr>
            <w:tcW w:w="1624" w:type="dxa"/>
          </w:tcPr>
          <w:p w14:paraId="0D58BD34" w14:textId="77777777" w:rsidR="00B97248" w:rsidRPr="00F94536" w:rsidRDefault="00B97248" w:rsidP="00E53378">
            <w:pPr>
              <w:pStyle w:val="TableParagraph"/>
              <w:spacing w:before="5" w:line="182" w:lineRule="exact"/>
              <w:ind w:left="117" w:right="114"/>
              <w:jc w:val="center"/>
              <w:rPr>
                <w:sz w:val="17"/>
              </w:rPr>
            </w:pPr>
            <w:r w:rsidRPr="00F94536">
              <w:rPr>
                <w:sz w:val="17"/>
              </w:rPr>
              <w:t>p (across groups)</w:t>
            </w:r>
          </w:p>
        </w:tc>
      </w:tr>
      <w:tr w:rsidR="00B97248" w:rsidRPr="00F94536" w14:paraId="16150B0C" w14:textId="77777777" w:rsidTr="00E53378">
        <w:trPr>
          <w:trHeight w:val="208"/>
        </w:trPr>
        <w:tc>
          <w:tcPr>
            <w:tcW w:w="1421" w:type="dxa"/>
          </w:tcPr>
          <w:p w14:paraId="7CF79882" w14:textId="77777777" w:rsidR="00B97248" w:rsidRPr="00F94536" w:rsidRDefault="00B97248" w:rsidP="00E53378">
            <w:pPr>
              <w:pStyle w:val="TableParagraph"/>
              <w:spacing w:before="5" w:line="182" w:lineRule="exact"/>
              <w:ind w:left="160"/>
              <w:rPr>
                <w:sz w:val="17"/>
              </w:rPr>
            </w:pPr>
            <w:r w:rsidRPr="00F94536">
              <w:rPr>
                <w:sz w:val="17"/>
              </w:rPr>
              <w:t>Parents-only</w:t>
            </w:r>
          </w:p>
        </w:tc>
        <w:tc>
          <w:tcPr>
            <w:tcW w:w="829" w:type="dxa"/>
          </w:tcPr>
          <w:p w14:paraId="41A2A87D" w14:textId="77777777" w:rsidR="00B97248" w:rsidRPr="00F94536" w:rsidRDefault="00B97248" w:rsidP="00E53378">
            <w:pPr>
              <w:pStyle w:val="TableParagraph"/>
              <w:spacing w:before="5" w:line="182" w:lineRule="exact"/>
              <w:ind w:right="117"/>
              <w:jc w:val="center"/>
              <w:rPr>
                <w:sz w:val="17"/>
              </w:rPr>
            </w:pPr>
            <w:r w:rsidRPr="00F94536">
              <w:rPr>
                <w:sz w:val="17"/>
              </w:rPr>
              <w:t>58</w:t>
            </w:r>
          </w:p>
        </w:tc>
        <w:tc>
          <w:tcPr>
            <w:tcW w:w="669" w:type="dxa"/>
          </w:tcPr>
          <w:p w14:paraId="1826A798" w14:textId="77777777" w:rsidR="00B97248" w:rsidRPr="00F94536" w:rsidRDefault="00B97248" w:rsidP="00E53378">
            <w:pPr>
              <w:pStyle w:val="TableParagraph"/>
              <w:spacing w:before="5" w:line="182" w:lineRule="exact"/>
              <w:ind w:right="133"/>
              <w:jc w:val="right"/>
              <w:rPr>
                <w:sz w:val="17"/>
              </w:rPr>
            </w:pPr>
            <w:r w:rsidRPr="00F94536">
              <w:rPr>
                <w:sz w:val="17"/>
              </w:rPr>
              <w:t>-0.08</w:t>
            </w:r>
          </w:p>
        </w:tc>
        <w:tc>
          <w:tcPr>
            <w:tcW w:w="568" w:type="dxa"/>
          </w:tcPr>
          <w:p w14:paraId="1DF82014" w14:textId="77777777" w:rsidR="00B97248" w:rsidRPr="00F94536" w:rsidRDefault="00B97248" w:rsidP="00E53378">
            <w:pPr>
              <w:pStyle w:val="TableParagraph"/>
              <w:spacing w:before="5" w:line="182" w:lineRule="exact"/>
              <w:ind w:left="87" w:right="78"/>
              <w:jc w:val="center"/>
              <w:rPr>
                <w:sz w:val="17"/>
              </w:rPr>
            </w:pPr>
            <w:r w:rsidRPr="00F94536">
              <w:rPr>
                <w:sz w:val="17"/>
              </w:rPr>
              <w:t>0.03</w:t>
            </w:r>
          </w:p>
        </w:tc>
        <w:tc>
          <w:tcPr>
            <w:tcW w:w="1773" w:type="dxa"/>
          </w:tcPr>
          <w:p w14:paraId="52F35909" w14:textId="77777777" w:rsidR="00B97248" w:rsidRPr="00F94536" w:rsidRDefault="00B97248" w:rsidP="00E53378">
            <w:pPr>
              <w:pStyle w:val="TableParagraph"/>
              <w:spacing w:before="5" w:line="182" w:lineRule="exact"/>
              <w:ind w:left="31" w:right="184"/>
              <w:jc w:val="center"/>
              <w:rPr>
                <w:sz w:val="17"/>
              </w:rPr>
            </w:pPr>
            <w:r w:rsidRPr="00F94536">
              <w:rPr>
                <w:sz w:val="17"/>
              </w:rPr>
              <w:t>0.44</w:t>
            </w:r>
          </w:p>
        </w:tc>
        <w:tc>
          <w:tcPr>
            <w:tcW w:w="910" w:type="dxa"/>
          </w:tcPr>
          <w:p w14:paraId="5CAB89D5" w14:textId="77777777" w:rsidR="00B97248" w:rsidRPr="00F94536" w:rsidRDefault="00B97248" w:rsidP="00E53378">
            <w:pPr>
              <w:pStyle w:val="TableParagraph"/>
              <w:spacing w:before="5" w:line="182" w:lineRule="exact"/>
              <w:ind w:left="276"/>
              <w:rPr>
                <w:sz w:val="17"/>
              </w:rPr>
            </w:pPr>
            <w:r w:rsidRPr="00F94536">
              <w:rPr>
                <w:sz w:val="17"/>
              </w:rPr>
              <w:t>45</w:t>
            </w:r>
          </w:p>
        </w:tc>
        <w:tc>
          <w:tcPr>
            <w:tcW w:w="661" w:type="dxa"/>
          </w:tcPr>
          <w:p w14:paraId="3BD388DF" w14:textId="77777777" w:rsidR="00B97248" w:rsidRPr="00F94536" w:rsidRDefault="00B97248" w:rsidP="00E53378">
            <w:pPr>
              <w:pStyle w:val="TableParagraph"/>
              <w:spacing w:before="5" w:line="182" w:lineRule="exact"/>
              <w:ind w:left="82" w:right="76"/>
              <w:jc w:val="center"/>
              <w:rPr>
                <w:sz w:val="17"/>
              </w:rPr>
            </w:pPr>
            <w:r w:rsidRPr="00F94536">
              <w:rPr>
                <w:sz w:val="17"/>
              </w:rPr>
              <w:t>-0.05</w:t>
            </w:r>
          </w:p>
        </w:tc>
        <w:tc>
          <w:tcPr>
            <w:tcW w:w="568" w:type="dxa"/>
          </w:tcPr>
          <w:p w14:paraId="3D369A58" w14:textId="77777777" w:rsidR="00B97248" w:rsidRPr="00F94536" w:rsidRDefault="00B97248" w:rsidP="00E53378">
            <w:pPr>
              <w:pStyle w:val="TableParagraph"/>
              <w:spacing w:before="5" w:line="182" w:lineRule="exact"/>
              <w:ind w:left="81" w:right="85"/>
              <w:jc w:val="center"/>
              <w:rPr>
                <w:sz w:val="17"/>
              </w:rPr>
            </w:pPr>
            <w:r w:rsidRPr="00F94536">
              <w:rPr>
                <w:sz w:val="17"/>
              </w:rPr>
              <w:t>0.05</w:t>
            </w:r>
          </w:p>
        </w:tc>
        <w:tc>
          <w:tcPr>
            <w:tcW w:w="1624" w:type="dxa"/>
          </w:tcPr>
          <w:p w14:paraId="72CBF8CF" w14:textId="77777777" w:rsidR="00B97248" w:rsidRPr="00F94536" w:rsidRDefault="00B97248" w:rsidP="00E53378">
            <w:pPr>
              <w:pStyle w:val="TableParagraph"/>
              <w:spacing w:before="5" w:line="182" w:lineRule="exact"/>
              <w:ind w:left="117" w:right="108"/>
              <w:jc w:val="center"/>
              <w:rPr>
                <w:sz w:val="17"/>
              </w:rPr>
            </w:pPr>
            <w:r w:rsidRPr="00F94536">
              <w:rPr>
                <w:sz w:val="17"/>
              </w:rPr>
              <w:t>0.208</w:t>
            </w:r>
          </w:p>
        </w:tc>
      </w:tr>
      <w:tr w:rsidR="00B97248" w:rsidRPr="00F94536" w14:paraId="4FF097E5" w14:textId="77777777" w:rsidTr="00E53378">
        <w:trPr>
          <w:trHeight w:val="207"/>
        </w:trPr>
        <w:tc>
          <w:tcPr>
            <w:tcW w:w="1421" w:type="dxa"/>
          </w:tcPr>
          <w:p w14:paraId="405589ED" w14:textId="77777777" w:rsidR="00B97248" w:rsidRPr="00F94536" w:rsidRDefault="00B97248" w:rsidP="00E53378">
            <w:pPr>
              <w:pStyle w:val="TableParagraph"/>
              <w:spacing w:before="5" w:line="182" w:lineRule="exact"/>
              <w:ind w:left="144"/>
              <w:rPr>
                <w:sz w:val="17"/>
              </w:rPr>
            </w:pPr>
            <w:r w:rsidRPr="00F94536">
              <w:rPr>
                <w:sz w:val="17"/>
              </w:rPr>
              <w:t>Parents-Child</w:t>
            </w:r>
          </w:p>
        </w:tc>
        <w:tc>
          <w:tcPr>
            <w:tcW w:w="829" w:type="dxa"/>
          </w:tcPr>
          <w:p w14:paraId="2C991646" w14:textId="77777777" w:rsidR="00B97248" w:rsidRPr="00F94536" w:rsidRDefault="00B97248" w:rsidP="00E53378">
            <w:pPr>
              <w:pStyle w:val="TableParagraph"/>
              <w:spacing w:before="5" w:line="182" w:lineRule="exact"/>
              <w:ind w:right="117"/>
              <w:jc w:val="center"/>
              <w:rPr>
                <w:sz w:val="17"/>
              </w:rPr>
            </w:pPr>
            <w:r w:rsidRPr="00F94536">
              <w:rPr>
                <w:sz w:val="17"/>
              </w:rPr>
              <w:t>61</w:t>
            </w:r>
          </w:p>
        </w:tc>
        <w:tc>
          <w:tcPr>
            <w:tcW w:w="669" w:type="dxa"/>
          </w:tcPr>
          <w:p w14:paraId="07F858B8" w14:textId="77777777" w:rsidR="00B97248" w:rsidRPr="00F94536" w:rsidRDefault="00B97248" w:rsidP="00E53378">
            <w:pPr>
              <w:pStyle w:val="TableParagraph"/>
              <w:spacing w:before="5" w:line="182" w:lineRule="exact"/>
              <w:ind w:right="133"/>
              <w:jc w:val="right"/>
              <w:rPr>
                <w:sz w:val="17"/>
              </w:rPr>
            </w:pPr>
            <w:r w:rsidRPr="00F94536">
              <w:rPr>
                <w:sz w:val="17"/>
              </w:rPr>
              <w:t>-0.05</w:t>
            </w:r>
          </w:p>
        </w:tc>
        <w:tc>
          <w:tcPr>
            <w:tcW w:w="568" w:type="dxa"/>
          </w:tcPr>
          <w:p w14:paraId="5D7043CA" w14:textId="77777777" w:rsidR="00B97248" w:rsidRPr="00F94536" w:rsidRDefault="00B97248" w:rsidP="00E53378">
            <w:pPr>
              <w:pStyle w:val="TableParagraph"/>
              <w:spacing w:before="5" w:line="182" w:lineRule="exact"/>
              <w:ind w:left="87" w:right="78"/>
              <w:jc w:val="center"/>
              <w:rPr>
                <w:sz w:val="17"/>
              </w:rPr>
            </w:pPr>
            <w:r w:rsidRPr="00F94536">
              <w:rPr>
                <w:sz w:val="17"/>
              </w:rPr>
              <w:t>0.03</w:t>
            </w:r>
          </w:p>
        </w:tc>
        <w:tc>
          <w:tcPr>
            <w:tcW w:w="1773" w:type="dxa"/>
          </w:tcPr>
          <w:p w14:paraId="36E57805" w14:textId="77777777" w:rsidR="00B97248" w:rsidRPr="00F94536" w:rsidRDefault="00B97248" w:rsidP="00E53378">
            <w:pPr>
              <w:pStyle w:val="TableParagraph"/>
              <w:rPr>
                <w:rFonts w:ascii="Times New Roman"/>
                <w:sz w:val="14"/>
              </w:rPr>
            </w:pPr>
          </w:p>
        </w:tc>
        <w:tc>
          <w:tcPr>
            <w:tcW w:w="910" w:type="dxa"/>
          </w:tcPr>
          <w:p w14:paraId="1C3A3747" w14:textId="77777777" w:rsidR="00B97248" w:rsidRPr="00F94536" w:rsidRDefault="00B97248" w:rsidP="00E53378">
            <w:pPr>
              <w:pStyle w:val="TableParagraph"/>
              <w:spacing w:before="5" w:line="182" w:lineRule="exact"/>
              <w:ind w:left="276"/>
              <w:rPr>
                <w:sz w:val="17"/>
              </w:rPr>
            </w:pPr>
            <w:r w:rsidRPr="00F94536">
              <w:rPr>
                <w:sz w:val="17"/>
              </w:rPr>
              <w:t>45</w:t>
            </w:r>
          </w:p>
        </w:tc>
        <w:tc>
          <w:tcPr>
            <w:tcW w:w="661" w:type="dxa"/>
          </w:tcPr>
          <w:p w14:paraId="00676202" w14:textId="77777777" w:rsidR="00B97248" w:rsidRPr="00F94536" w:rsidRDefault="00B97248" w:rsidP="00E53378">
            <w:pPr>
              <w:pStyle w:val="TableParagraph"/>
              <w:spacing w:before="5" w:line="182" w:lineRule="exact"/>
              <w:ind w:left="82" w:right="76"/>
              <w:jc w:val="center"/>
              <w:rPr>
                <w:sz w:val="17"/>
              </w:rPr>
            </w:pPr>
            <w:r w:rsidRPr="00F94536">
              <w:rPr>
                <w:sz w:val="17"/>
              </w:rPr>
              <w:t>-0.17</w:t>
            </w:r>
          </w:p>
        </w:tc>
        <w:tc>
          <w:tcPr>
            <w:tcW w:w="568" w:type="dxa"/>
          </w:tcPr>
          <w:p w14:paraId="19279795" w14:textId="77777777" w:rsidR="00B97248" w:rsidRPr="00F94536" w:rsidRDefault="00B97248" w:rsidP="00E53378">
            <w:pPr>
              <w:pStyle w:val="TableParagraph"/>
              <w:spacing w:before="5" w:line="182" w:lineRule="exact"/>
              <w:ind w:left="81" w:right="85"/>
              <w:jc w:val="center"/>
              <w:rPr>
                <w:sz w:val="17"/>
              </w:rPr>
            </w:pPr>
            <w:r w:rsidRPr="00F94536">
              <w:rPr>
                <w:sz w:val="17"/>
              </w:rPr>
              <w:t>0.05</w:t>
            </w:r>
          </w:p>
        </w:tc>
        <w:tc>
          <w:tcPr>
            <w:tcW w:w="1624" w:type="dxa"/>
          </w:tcPr>
          <w:p w14:paraId="1EEEF318" w14:textId="77777777" w:rsidR="00B97248" w:rsidRPr="00F94536" w:rsidRDefault="00B97248" w:rsidP="00E53378">
            <w:pPr>
              <w:pStyle w:val="TableParagraph"/>
              <w:rPr>
                <w:rFonts w:ascii="Times New Roman"/>
                <w:sz w:val="14"/>
              </w:rPr>
            </w:pPr>
          </w:p>
        </w:tc>
      </w:tr>
      <w:tr w:rsidR="00B97248" w:rsidRPr="00F94536" w14:paraId="6A852499" w14:textId="77777777" w:rsidTr="00E53378">
        <w:trPr>
          <w:trHeight w:val="202"/>
        </w:trPr>
        <w:tc>
          <w:tcPr>
            <w:tcW w:w="1421" w:type="dxa"/>
          </w:tcPr>
          <w:p w14:paraId="5C0016BD" w14:textId="77777777" w:rsidR="00B97248" w:rsidRPr="00F94536" w:rsidRDefault="00B97248" w:rsidP="00E53378">
            <w:pPr>
              <w:pStyle w:val="TableParagraph"/>
              <w:spacing w:before="5" w:line="177" w:lineRule="exact"/>
              <w:ind w:left="384"/>
              <w:rPr>
                <w:sz w:val="17"/>
              </w:rPr>
            </w:pPr>
            <w:r w:rsidRPr="00F94536">
              <w:rPr>
                <w:sz w:val="17"/>
              </w:rPr>
              <w:t>Control</w:t>
            </w:r>
          </w:p>
        </w:tc>
        <w:tc>
          <w:tcPr>
            <w:tcW w:w="829" w:type="dxa"/>
          </w:tcPr>
          <w:p w14:paraId="0A7535BE" w14:textId="77777777" w:rsidR="00B97248" w:rsidRPr="00F94536" w:rsidRDefault="00B97248" w:rsidP="00E53378">
            <w:pPr>
              <w:pStyle w:val="TableParagraph"/>
              <w:spacing w:before="5" w:line="177" w:lineRule="exact"/>
              <w:ind w:right="117"/>
              <w:jc w:val="center"/>
              <w:rPr>
                <w:sz w:val="17"/>
              </w:rPr>
            </w:pPr>
            <w:r w:rsidRPr="00F94536">
              <w:rPr>
                <w:sz w:val="17"/>
              </w:rPr>
              <w:t>49</w:t>
            </w:r>
          </w:p>
        </w:tc>
        <w:tc>
          <w:tcPr>
            <w:tcW w:w="669" w:type="dxa"/>
          </w:tcPr>
          <w:p w14:paraId="4D9B6EC6" w14:textId="77777777" w:rsidR="00B97248" w:rsidRPr="00F94536" w:rsidRDefault="00B97248" w:rsidP="00E53378">
            <w:pPr>
              <w:pStyle w:val="TableParagraph"/>
              <w:spacing w:before="5" w:line="177" w:lineRule="exact"/>
              <w:ind w:right="133"/>
              <w:jc w:val="right"/>
              <w:rPr>
                <w:sz w:val="17"/>
              </w:rPr>
            </w:pPr>
            <w:r w:rsidRPr="00F94536">
              <w:rPr>
                <w:sz w:val="17"/>
              </w:rPr>
              <w:t>-0.03</w:t>
            </w:r>
          </w:p>
        </w:tc>
        <w:tc>
          <w:tcPr>
            <w:tcW w:w="568" w:type="dxa"/>
          </w:tcPr>
          <w:p w14:paraId="5EF576F9" w14:textId="77777777" w:rsidR="00B97248" w:rsidRPr="00F94536" w:rsidRDefault="00B97248" w:rsidP="00E53378">
            <w:pPr>
              <w:pStyle w:val="TableParagraph"/>
              <w:spacing w:before="5" w:line="177" w:lineRule="exact"/>
              <w:ind w:left="87" w:right="78"/>
              <w:jc w:val="center"/>
              <w:rPr>
                <w:sz w:val="17"/>
              </w:rPr>
            </w:pPr>
            <w:r w:rsidRPr="00F94536">
              <w:rPr>
                <w:sz w:val="17"/>
              </w:rPr>
              <w:t>0.03</w:t>
            </w:r>
          </w:p>
        </w:tc>
        <w:tc>
          <w:tcPr>
            <w:tcW w:w="1773" w:type="dxa"/>
          </w:tcPr>
          <w:p w14:paraId="09E20E85" w14:textId="77777777" w:rsidR="00B97248" w:rsidRPr="00F94536" w:rsidRDefault="00B97248" w:rsidP="00E53378">
            <w:pPr>
              <w:pStyle w:val="TableParagraph"/>
              <w:rPr>
                <w:rFonts w:ascii="Times New Roman"/>
                <w:sz w:val="14"/>
              </w:rPr>
            </w:pPr>
          </w:p>
        </w:tc>
        <w:tc>
          <w:tcPr>
            <w:tcW w:w="910" w:type="dxa"/>
          </w:tcPr>
          <w:p w14:paraId="4053B28C" w14:textId="77777777" w:rsidR="00B97248" w:rsidRPr="00F94536" w:rsidRDefault="00B97248" w:rsidP="00E53378">
            <w:pPr>
              <w:pStyle w:val="TableParagraph"/>
              <w:spacing w:before="5" w:line="177" w:lineRule="exact"/>
              <w:ind w:left="276"/>
              <w:rPr>
                <w:sz w:val="17"/>
              </w:rPr>
            </w:pPr>
            <w:r w:rsidRPr="00F94536">
              <w:rPr>
                <w:sz w:val="17"/>
              </w:rPr>
              <w:t>37</w:t>
            </w:r>
          </w:p>
        </w:tc>
        <w:tc>
          <w:tcPr>
            <w:tcW w:w="661" w:type="dxa"/>
          </w:tcPr>
          <w:p w14:paraId="65F58178" w14:textId="77777777" w:rsidR="00B97248" w:rsidRPr="00F94536" w:rsidRDefault="00B97248" w:rsidP="00E53378">
            <w:pPr>
              <w:pStyle w:val="TableParagraph"/>
              <w:spacing w:before="5" w:line="177" w:lineRule="exact"/>
              <w:ind w:left="84" w:right="76"/>
              <w:jc w:val="center"/>
              <w:rPr>
                <w:sz w:val="17"/>
              </w:rPr>
            </w:pPr>
            <w:r w:rsidRPr="00F94536">
              <w:rPr>
                <w:sz w:val="17"/>
              </w:rPr>
              <w:t>-0.1</w:t>
            </w:r>
          </w:p>
        </w:tc>
        <w:tc>
          <w:tcPr>
            <w:tcW w:w="568" w:type="dxa"/>
          </w:tcPr>
          <w:p w14:paraId="1674C5EB" w14:textId="77777777" w:rsidR="00B97248" w:rsidRPr="00F94536" w:rsidRDefault="00B97248" w:rsidP="00E53378">
            <w:pPr>
              <w:pStyle w:val="TableParagraph"/>
              <w:spacing w:before="5" w:line="177" w:lineRule="exact"/>
              <w:ind w:left="81" w:right="85"/>
              <w:jc w:val="center"/>
              <w:rPr>
                <w:sz w:val="17"/>
              </w:rPr>
            </w:pPr>
            <w:r w:rsidRPr="00F94536">
              <w:rPr>
                <w:sz w:val="17"/>
              </w:rPr>
              <w:t>0.05</w:t>
            </w:r>
          </w:p>
        </w:tc>
        <w:tc>
          <w:tcPr>
            <w:tcW w:w="1624" w:type="dxa"/>
          </w:tcPr>
          <w:p w14:paraId="18D97C60" w14:textId="77777777" w:rsidR="00B97248" w:rsidRPr="00F94536" w:rsidRDefault="00B97248" w:rsidP="00E53378">
            <w:pPr>
              <w:pStyle w:val="TableParagraph"/>
              <w:rPr>
                <w:rFonts w:ascii="Times New Roman"/>
                <w:sz w:val="14"/>
              </w:rPr>
            </w:pPr>
          </w:p>
        </w:tc>
      </w:tr>
    </w:tbl>
    <w:p w14:paraId="10D9E47E"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121F6043" w14:textId="77777777" w:rsidR="00B97248" w:rsidRPr="00F94536" w:rsidRDefault="00B97248" w:rsidP="00B97248">
      <w:pPr>
        <w:spacing w:before="38"/>
        <w:ind w:left="120"/>
        <w:rPr>
          <w:rFonts w:ascii="Calibri"/>
          <w:b/>
        </w:rPr>
      </w:pPr>
      <w:r w:rsidRPr="00F94536">
        <w:rPr>
          <w:rFonts w:ascii="Calibri"/>
          <w:b/>
          <w:color w:val="000000"/>
          <w:shd w:val="clear" w:color="auto" w:fill="FFFF00"/>
        </w:rPr>
        <w:t>Yackobovitch-Gavan</w:t>
      </w:r>
    </w:p>
    <w:p w14:paraId="58BC9D71" w14:textId="77777777" w:rsidR="00B97248" w:rsidRPr="00F94536" w:rsidRDefault="00B97248" w:rsidP="00B97248">
      <w:pPr>
        <w:spacing w:before="180"/>
        <w:ind w:left="120"/>
        <w:rPr>
          <w:rFonts w:ascii="Calibri"/>
          <w:b/>
        </w:rPr>
      </w:pPr>
      <w:r w:rsidRPr="00F94536">
        <w:rPr>
          <w:rFonts w:ascii="Calibri"/>
          <w:b/>
        </w:rPr>
        <w:t>Influence of weight-loss diets with different macronutrient compositions on health-related quality of life in obese youth</w:t>
      </w:r>
    </w:p>
    <w:p w14:paraId="56F0CD3E"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658"/>
        <w:gridCol w:w="4990"/>
        <w:gridCol w:w="3685"/>
        <w:gridCol w:w="3228"/>
        <w:gridCol w:w="687"/>
      </w:tblGrid>
      <w:tr w:rsidR="00B97248" w:rsidRPr="00F94536" w14:paraId="439A8E36" w14:textId="77777777" w:rsidTr="00E53378">
        <w:trPr>
          <w:trHeight w:val="202"/>
        </w:trPr>
        <w:tc>
          <w:tcPr>
            <w:tcW w:w="1658" w:type="dxa"/>
            <w:shd w:val="clear" w:color="auto" w:fill="8D176B"/>
          </w:tcPr>
          <w:p w14:paraId="6EFEB184" w14:textId="77777777" w:rsidR="00B97248" w:rsidRPr="00F94536" w:rsidRDefault="00B97248" w:rsidP="00E53378">
            <w:pPr>
              <w:pStyle w:val="TableParagraph"/>
              <w:tabs>
                <w:tab w:val="left" w:pos="14337"/>
              </w:tabs>
              <w:spacing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4990" w:type="dxa"/>
          </w:tcPr>
          <w:p w14:paraId="3BED07AB" w14:textId="77777777" w:rsidR="00B97248" w:rsidRPr="00F94536" w:rsidRDefault="00B97248" w:rsidP="00E53378">
            <w:pPr>
              <w:pStyle w:val="TableParagraph"/>
              <w:rPr>
                <w:rFonts w:ascii="Times New Roman"/>
                <w:sz w:val="14"/>
              </w:rPr>
            </w:pPr>
          </w:p>
        </w:tc>
        <w:tc>
          <w:tcPr>
            <w:tcW w:w="3685" w:type="dxa"/>
          </w:tcPr>
          <w:p w14:paraId="0F4C088F" w14:textId="77777777" w:rsidR="00B97248" w:rsidRPr="00F94536" w:rsidRDefault="00B97248" w:rsidP="00E53378">
            <w:pPr>
              <w:pStyle w:val="TableParagraph"/>
              <w:rPr>
                <w:rFonts w:ascii="Times New Roman"/>
                <w:sz w:val="14"/>
              </w:rPr>
            </w:pPr>
          </w:p>
        </w:tc>
        <w:tc>
          <w:tcPr>
            <w:tcW w:w="3228" w:type="dxa"/>
          </w:tcPr>
          <w:p w14:paraId="72F11CD4" w14:textId="77777777" w:rsidR="00B97248" w:rsidRPr="00F94536" w:rsidRDefault="00B97248" w:rsidP="00E53378">
            <w:pPr>
              <w:pStyle w:val="TableParagraph"/>
              <w:rPr>
                <w:rFonts w:ascii="Times New Roman"/>
                <w:sz w:val="14"/>
              </w:rPr>
            </w:pPr>
          </w:p>
        </w:tc>
        <w:tc>
          <w:tcPr>
            <w:tcW w:w="687" w:type="dxa"/>
            <w:shd w:val="clear" w:color="auto" w:fill="8D176B"/>
          </w:tcPr>
          <w:p w14:paraId="26EBEAC7" w14:textId="77777777" w:rsidR="00B97248" w:rsidRPr="00F94536" w:rsidRDefault="00B97248" w:rsidP="00E53378">
            <w:pPr>
              <w:pStyle w:val="TableParagraph"/>
              <w:rPr>
                <w:rFonts w:ascii="Times New Roman"/>
                <w:sz w:val="14"/>
              </w:rPr>
            </w:pPr>
          </w:p>
        </w:tc>
      </w:tr>
      <w:tr w:rsidR="00B97248" w:rsidRPr="00F94536" w14:paraId="3C4732F4" w14:textId="77777777" w:rsidTr="00E53378">
        <w:trPr>
          <w:trHeight w:val="416"/>
        </w:trPr>
        <w:tc>
          <w:tcPr>
            <w:tcW w:w="1658" w:type="dxa"/>
          </w:tcPr>
          <w:p w14:paraId="1B4E971E" w14:textId="77777777" w:rsidR="00B97248" w:rsidRPr="00F94536" w:rsidRDefault="00B97248" w:rsidP="00E53378">
            <w:pPr>
              <w:pStyle w:val="TableParagraph"/>
              <w:spacing w:before="5"/>
              <w:ind w:left="50"/>
              <w:rPr>
                <w:sz w:val="17"/>
              </w:rPr>
            </w:pPr>
            <w:r w:rsidRPr="00F94536">
              <w:rPr>
                <w:sz w:val="17"/>
              </w:rPr>
              <w:t>Sponsorship</w:t>
            </w:r>
          </w:p>
          <w:p w14:paraId="31082A26"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4990" w:type="dxa"/>
          </w:tcPr>
          <w:p w14:paraId="2145BBE3" w14:textId="77777777" w:rsidR="00B97248" w:rsidRPr="00F94536" w:rsidRDefault="00B97248" w:rsidP="00E53378">
            <w:pPr>
              <w:pStyle w:val="TableParagraph"/>
              <w:spacing w:before="117"/>
              <w:ind w:left="151"/>
              <w:rPr>
                <w:sz w:val="17"/>
              </w:rPr>
            </w:pPr>
            <w:r w:rsidRPr="00F94536">
              <w:rPr>
                <w:sz w:val="17"/>
              </w:rPr>
              <w:t>None listed</w:t>
            </w:r>
          </w:p>
        </w:tc>
        <w:tc>
          <w:tcPr>
            <w:tcW w:w="3685" w:type="dxa"/>
          </w:tcPr>
          <w:p w14:paraId="0B45C344" w14:textId="77777777" w:rsidR="00B97248" w:rsidRPr="00F94536" w:rsidRDefault="00B97248" w:rsidP="00E53378">
            <w:pPr>
              <w:pStyle w:val="TableParagraph"/>
              <w:rPr>
                <w:rFonts w:ascii="Times New Roman"/>
                <w:sz w:val="16"/>
              </w:rPr>
            </w:pPr>
          </w:p>
        </w:tc>
        <w:tc>
          <w:tcPr>
            <w:tcW w:w="3228" w:type="dxa"/>
          </w:tcPr>
          <w:p w14:paraId="0E60CC57" w14:textId="77777777" w:rsidR="00B97248" w:rsidRPr="00F94536" w:rsidRDefault="00B97248" w:rsidP="00E53378">
            <w:pPr>
              <w:pStyle w:val="TableParagraph"/>
              <w:rPr>
                <w:rFonts w:ascii="Times New Roman"/>
                <w:sz w:val="16"/>
              </w:rPr>
            </w:pPr>
          </w:p>
        </w:tc>
        <w:tc>
          <w:tcPr>
            <w:tcW w:w="687" w:type="dxa"/>
          </w:tcPr>
          <w:p w14:paraId="328BE7C5" w14:textId="77777777" w:rsidR="00B97248" w:rsidRPr="00F94536" w:rsidRDefault="00B97248" w:rsidP="00E53378">
            <w:pPr>
              <w:pStyle w:val="TableParagraph"/>
              <w:rPr>
                <w:rFonts w:ascii="Times New Roman"/>
                <w:sz w:val="16"/>
              </w:rPr>
            </w:pPr>
          </w:p>
        </w:tc>
      </w:tr>
      <w:tr w:rsidR="00B97248" w:rsidRPr="00F94536" w14:paraId="0A59545B" w14:textId="77777777" w:rsidTr="00E53378">
        <w:trPr>
          <w:trHeight w:val="216"/>
        </w:trPr>
        <w:tc>
          <w:tcPr>
            <w:tcW w:w="1658" w:type="dxa"/>
          </w:tcPr>
          <w:p w14:paraId="127A91EF"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4990" w:type="dxa"/>
          </w:tcPr>
          <w:p w14:paraId="033D48C2" w14:textId="77777777" w:rsidR="00B97248" w:rsidRPr="00F94536" w:rsidRDefault="00B97248" w:rsidP="00E53378">
            <w:pPr>
              <w:pStyle w:val="TableParagraph"/>
              <w:spacing w:before="5" w:line="190" w:lineRule="exact"/>
              <w:ind w:left="151"/>
              <w:rPr>
                <w:sz w:val="17"/>
              </w:rPr>
            </w:pPr>
            <w:r w:rsidRPr="00F94536">
              <w:rPr>
                <w:sz w:val="17"/>
              </w:rPr>
              <w:t>Israel</w:t>
            </w:r>
          </w:p>
        </w:tc>
        <w:tc>
          <w:tcPr>
            <w:tcW w:w="3685" w:type="dxa"/>
          </w:tcPr>
          <w:p w14:paraId="611CE02A" w14:textId="77777777" w:rsidR="00B97248" w:rsidRPr="00F94536" w:rsidRDefault="00B97248" w:rsidP="00E53378">
            <w:pPr>
              <w:pStyle w:val="TableParagraph"/>
              <w:rPr>
                <w:rFonts w:ascii="Times New Roman"/>
                <w:sz w:val="14"/>
              </w:rPr>
            </w:pPr>
          </w:p>
        </w:tc>
        <w:tc>
          <w:tcPr>
            <w:tcW w:w="3228" w:type="dxa"/>
          </w:tcPr>
          <w:p w14:paraId="2BD0931D" w14:textId="77777777" w:rsidR="00B97248" w:rsidRPr="00F94536" w:rsidRDefault="00B97248" w:rsidP="00E53378">
            <w:pPr>
              <w:pStyle w:val="TableParagraph"/>
              <w:rPr>
                <w:rFonts w:ascii="Times New Roman"/>
                <w:sz w:val="14"/>
              </w:rPr>
            </w:pPr>
          </w:p>
        </w:tc>
        <w:tc>
          <w:tcPr>
            <w:tcW w:w="687" w:type="dxa"/>
          </w:tcPr>
          <w:p w14:paraId="7BA88092" w14:textId="77777777" w:rsidR="00B97248" w:rsidRPr="00F94536" w:rsidRDefault="00B97248" w:rsidP="00E53378">
            <w:pPr>
              <w:pStyle w:val="TableParagraph"/>
              <w:rPr>
                <w:rFonts w:ascii="Times New Roman"/>
                <w:sz w:val="14"/>
              </w:rPr>
            </w:pPr>
          </w:p>
        </w:tc>
      </w:tr>
      <w:tr w:rsidR="00B97248" w:rsidRPr="00F94536" w14:paraId="513B0FA4" w14:textId="77777777" w:rsidTr="00E53378">
        <w:trPr>
          <w:trHeight w:val="215"/>
        </w:trPr>
        <w:tc>
          <w:tcPr>
            <w:tcW w:w="1658" w:type="dxa"/>
            <w:shd w:val="clear" w:color="auto" w:fill="8D176B"/>
          </w:tcPr>
          <w:p w14:paraId="2005EF84" w14:textId="77777777" w:rsidR="00B97248" w:rsidRPr="00F94536" w:rsidRDefault="00B97248" w:rsidP="00E53378">
            <w:pPr>
              <w:pStyle w:val="TableParagraph"/>
              <w:tabs>
                <w:tab w:val="left" w:pos="14337"/>
              </w:tabs>
              <w:spacing w:before="13"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4990" w:type="dxa"/>
          </w:tcPr>
          <w:p w14:paraId="1EC2673C" w14:textId="77777777" w:rsidR="00B97248" w:rsidRPr="00F94536" w:rsidRDefault="00B97248" w:rsidP="00E53378">
            <w:pPr>
              <w:pStyle w:val="TableParagraph"/>
              <w:rPr>
                <w:rFonts w:ascii="Times New Roman"/>
                <w:sz w:val="14"/>
              </w:rPr>
            </w:pPr>
          </w:p>
        </w:tc>
        <w:tc>
          <w:tcPr>
            <w:tcW w:w="3685" w:type="dxa"/>
          </w:tcPr>
          <w:p w14:paraId="22FF18D4" w14:textId="77777777" w:rsidR="00B97248" w:rsidRPr="00F94536" w:rsidRDefault="00B97248" w:rsidP="00E53378">
            <w:pPr>
              <w:pStyle w:val="TableParagraph"/>
              <w:rPr>
                <w:rFonts w:ascii="Times New Roman"/>
                <w:sz w:val="14"/>
              </w:rPr>
            </w:pPr>
          </w:p>
        </w:tc>
        <w:tc>
          <w:tcPr>
            <w:tcW w:w="3228" w:type="dxa"/>
          </w:tcPr>
          <w:p w14:paraId="2F68410D" w14:textId="77777777" w:rsidR="00B97248" w:rsidRPr="00F94536" w:rsidRDefault="00B97248" w:rsidP="00E53378">
            <w:pPr>
              <w:pStyle w:val="TableParagraph"/>
              <w:rPr>
                <w:rFonts w:ascii="Times New Roman"/>
                <w:sz w:val="14"/>
              </w:rPr>
            </w:pPr>
          </w:p>
        </w:tc>
        <w:tc>
          <w:tcPr>
            <w:tcW w:w="687" w:type="dxa"/>
            <w:shd w:val="clear" w:color="auto" w:fill="8D176B"/>
          </w:tcPr>
          <w:p w14:paraId="4D9466DD" w14:textId="77777777" w:rsidR="00B97248" w:rsidRPr="00F94536" w:rsidRDefault="00B97248" w:rsidP="00E53378">
            <w:pPr>
              <w:pStyle w:val="TableParagraph"/>
              <w:rPr>
                <w:rFonts w:ascii="Times New Roman"/>
                <w:sz w:val="14"/>
              </w:rPr>
            </w:pPr>
          </w:p>
        </w:tc>
      </w:tr>
      <w:tr w:rsidR="00B97248" w:rsidRPr="00F94536" w14:paraId="4D7BF4FC" w14:textId="77777777" w:rsidTr="00E53378">
        <w:trPr>
          <w:trHeight w:val="208"/>
        </w:trPr>
        <w:tc>
          <w:tcPr>
            <w:tcW w:w="1658" w:type="dxa"/>
          </w:tcPr>
          <w:p w14:paraId="61D3DADF"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4990" w:type="dxa"/>
          </w:tcPr>
          <w:p w14:paraId="1780841E" w14:textId="77777777" w:rsidR="00B97248" w:rsidRPr="00F94536" w:rsidRDefault="00B97248" w:rsidP="00E53378">
            <w:pPr>
              <w:pStyle w:val="TableParagraph"/>
              <w:spacing w:before="5" w:line="182" w:lineRule="exact"/>
              <w:ind w:left="151"/>
              <w:rPr>
                <w:sz w:val="17"/>
              </w:rPr>
            </w:pPr>
            <w:r w:rsidRPr="00F94536">
              <w:rPr>
                <w:sz w:val="17"/>
              </w:rPr>
              <w:t>Randomized controlled trial</w:t>
            </w:r>
          </w:p>
        </w:tc>
        <w:tc>
          <w:tcPr>
            <w:tcW w:w="3685" w:type="dxa"/>
          </w:tcPr>
          <w:p w14:paraId="385923FA" w14:textId="77777777" w:rsidR="00B97248" w:rsidRPr="00F94536" w:rsidRDefault="00B97248" w:rsidP="00E53378">
            <w:pPr>
              <w:pStyle w:val="TableParagraph"/>
              <w:rPr>
                <w:rFonts w:ascii="Times New Roman"/>
                <w:sz w:val="14"/>
              </w:rPr>
            </w:pPr>
          </w:p>
        </w:tc>
        <w:tc>
          <w:tcPr>
            <w:tcW w:w="3228" w:type="dxa"/>
          </w:tcPr>
          <w:p w14:paraId="4EC606AF" w14:textId="77777777" w:rsidR="00B97248" w:rsidRPr="00F94536" w:rsidRDefault="00B97248" w:rsidP="00E53378">
            <w:pPr>
              <w:pStyle w:val="TableParagraph"/>
              <w:rPr>
                <w:rFonts w:ascii="Times New Roman"/>
                <w:sz w:val="14"/>
              </w:rPr>
            </w:pPr>
          </w:p>
        </w:tc>
        <w:tc>
          <w:tcPr>
            <w:tcW w:w="687" w:type="dxa"/>
          </w:tcPr>
          <w:p w14:paraId="1DFB51C0" w14:textId="77777777" w:rsidR="00B97248" w:rsidRPr="00F94536" w:rsidRDefault="00B97248" w:rsidP="00E53378">
            <w:pPr>
              <w:pStyle w:val="TableParagraph"/>
              <w:rPr>
                <w:rFonts w:ascii="Times New Roman"/>
                <w:sz w:val="14"/>
              </w:rPr>
            </w:pPr>
          </w:p>
        </w:tc>
      </w:tr>
      <w:tr w:rsidR="00B97248" w:rsidRPr="00F94536" w14:paraId="73158256" w14:textId="77777777" w:rsidTr="00E53378">
        <w:trPr>
          <w:trHeight w:val="207"/>
        </w:trPr>
        <w:tc>
          <w:tcPr>
            <w:tcW w:w="1658" w:type="dxa"/>
          </w:tcPr>
          <w:p w14:paraId="27725744" w14:textId="77777777" w:rsidR="00B97248" w:rsidRPr="00F94536" w:rsidRDefault="00B97248" w:rsidP="00E53378">
            <w:pPr>
              <w:pStyle w:val="TableParagraph"/>
              <w:spacing w:before="5" w:line="182" w:lineRule="exact"/>
              <w:ind w:left="50"/>
              <w:rPr>
                <w:sz w:val="17"/>
              </w:rPr>
            </w:pPr>
            <w:r w:rsidRPr="00F94536">
              <w:rPr>
                <w:sz w:val="17"/>
              </w:rPr>
              <w:t>Group</w:t>
            </w:r>
          </w:p>
        </w:tc>
        <w:tc>
          <w:tcPr>
            <w:tcW w:w="4990" w:type="dxa"/>
          </w:tcPr>
          <w:p w14:paraId="688A9EDF" w14:textId="77777777" w:rsidR="00B97248" w:rsidRPr="00F94536" w:rsidRDefault="00B97248" w:rsidP="00E53378">
            <w:pPr>
              <w:pStyle w:val="TableParagraph"/>
              <w:spacing w:before="5" w:line="182" w:lineRule="exact"/>
              <w:ind w:left="151"/>
              <w:rPr>
                <w:sz w:val="17"/>
              </w:rPr>
            </w:pPr>
            <w:r w:rsidRPr="00F94536">
              <w:rPr>
                <w:sz w:val="17"/>
              </w:rPr>
              <w:t>Parallel group</w:t>
            </w:r>
          </w:p>
        </w:tc>
        <w:tc>
          <w:tcPr>
            <w:tcW w:w="3685" w:type="dxa"/>
          </w:tcPr>
          <w:p w14:paraId="28FDC2AE" w14:textId="77777777" w:rsidR="00B97248" w:rsidRPr="00F94536" w:rsidRDefault="00B97248" w:rsidP="00E53378">
            <w:pPr>
              <w:pStyle w:val="TableParagraph"/>
              <w:rPr>
                <w:rFonts w:ascii="Times New Roman"/>
                <w:sz w:val="14"/>
              </w:rPr>
            </w:pPr>
          </w:p>
        </w:tc>
        <w:tc>
          <w:tcPr>
            <w:tcW w:w="3228" w:type="dxa"/>
          </w:tcPr>
          <w:p w14:paraId="2A2255BE" w14:textId="77777777" w:rsidR="00B97248" w:rsidRPr="00F94536" w:rsidRDefault="00B97248" w:rsidP="00E53378">
            <w:pPr>
              <w:pStyle w:val="TableParagraph"/>
              <w:rPr>
                <w:rFonts w:ascii="Times New Roman"/>
                <w:sz w:val="14"/>
              </w:rPr>
            </w:pPr>
          </w:p>
        </w:tc>
        <w:tc>
          <w:tcPr>
            <w:tcW w:w="687" w:type="dxa"/>
          </w:tcPr>
          <w:p w14:paraId="02402D46" w14:textId="77777777" w:rsidR="00B97248" w:rsidRPr="00F94536" w:rsidRDefault="00B97248" w:rsidP="00E53378">
            <w:pPr>
              <w:pStyle w:val="TableParagraph"/>
              <w:rPr>
                <w:rFonts w:ascii="Times New Roman"/>
                <w:sz w:val="14"/>
              </w:rPr>
            </w:pPr>
          </w:p>
        </w:tc>
      </w:tr>
      <w:tr w:rsidR="00B97248" w:rsidRPr="00F94536" w14:paraId="416EE07D" w14:textId="77777777" w:rsidTr="00E53378">
        <w:trPr>
          <w:trHeight w:val="416"/>
        </w:trPr>
        <w:tc>
          <w:tcPr>
            <w:tcW w:w="1658" w:type="dxa"/>
          </w:tcPr>
          <w:p w14:paraId="1B360805" w14:textId="77777777" w:rsidR="00B97248" w:rsidRPr="00F94536" w:rsidRDefault="00B97248" w:rsidP="00E53378">
            <w:pPr>
              <w:pStyle w:val="TableParagraph"/>
              <w:spacing w:before="6"/>
              <w:rPr>
                <w:rFonts w:ascii="Calibri"/>
                <w:b/>
                <w:sz w:val="17"/>
              </w:rPr>
            </w:pPr>
          </w:p>
          <w:p w14:paraId="02DE6C15" w14:textId="77777777" w:rsidR="00B97248" w:rsidRPr="00F94536" w:rsidRDefault="00B97248" w:rsidP="00E53378">
            <w:pPr>
              <w:pStyle w:val="TableParagraph"/>
              <w:spacing w:line="182" w:lineRule="exact"/>
              <w:ind w:left="50"/>
              <w:rPr>
                <w:sz w:val="17"/>
              </w:rPr>
            </w:pPr>
            <w:r w:rsidRPr="00F94536">
              <w:rPr>
                <w:sz w:val="17"/>
              </w:rPr>
              <w:t>IRB</w:t>
            </w:r>
          </w:p>
        </w:tc>
        <w:tc>
          <w:tcPr>
            <w:tcW w:w="12590" w:type="dxa"/>
            <w:gridSpan w:val="4"/>
          </w:tcPr>
          <w:p w14:paraId="29E500F3" w14:textId="77777777" w:rsidR="00B97248" w:rsidRPr="00F94536" w:rsidRDefault="00B97248" w:rsidP="00E53378">
            <w:pPr>
              <w:pStyle w:val="TableParagraph"/>
              <w:spacing w:before="5"/>
              <w:ind w:left="151"/>
              <w:rPr>
                <w:sz w:val="17"/>
              </w:rPr>
            </w:pPr>
            <w:r w:rsidRPr="00F94536">
              <w:rPr>
                <w:sz w:val="17"/>
              </w:rPr>
              <w:t>The study w as approved by the local Ethics Committee for Research in Humans of the Israel Ministry of Health. Written inf ormed consent w as obtained</w:t>
            </w:r>
          </w:p>
          <w:p w14:paraId="51624145" w14:textId="77777777" w:rsidR="00B97248" w:rsidRPr="00F94536" w:rsidRDefault="00B97248" w:rsidP="00E53378">
            <w:pPr>
              <w:pStyle w:val="TableParagraph"/>
              <w:spacing w:before="13" w:line="182" w:lineRule="exact"/>
              <w:ind w:left="151"/>
              <w:rPr>
                <w:sz w:val="17"/>
              </w:rPr>
            </w:pPr>
            <w:r w:rsidRPr="00F94536">
              <w:rPr>
                <w:sz w:val="17"/>
              </w:rPr>
              <w:t>from all participants and their parents/legal guardian.</w:t>
            </w:r>
          </w:p>
        </w:tc>
      </w:tr>
      <w:tr w:rsidR="00B97248" w:rsidRPr="00F94536" w14:paraId="44EB8237" w14:textId="77777777" w:rsidTr="00E53378">
        <w:trPr>
          <w:trHeight w:val="424"/>
        </w:trPr>
        <w:tc>
          <w:tcPr>
            <w:tcW w:w="1658" w:type="dxa"/>
          </w:tcPr>
          <w:p w14:paraId="55A6EEE1" w14:textId="77777777" w:rsidR="00B97248" w:rsidRPr="00F94536" w:rsidRDefault="00B97248" w:rsidP="00E53378">
            <w:pPr>
              <w:pStyle w:val="TableParagraph"/>
              <w:spacing w:before="5"/>
              <w:ind w:left="50"/>
              <w:rPr>
                <w:sz w:val="17"/>
              </w:rPr>
            </w:pPr>
            <w:r w:rsidRPr="00F94536">
              <w:rPr>
                <w:sz w:val="17"/>
              </w:rPr>
              <w:t>Outcomes other</w:t>
            </w:r>
          </w:p>
          <w:p w14:paraId="002714EB"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4990" w:type="dxa"/>
          </w:tcPr>
          <w:p w14:paraId="765A336A" w14:textId="77777777" w:rsidR="00B97248" w:rsidRPr="00F94536" w:rsidRDefault="00B97248" w:rsidP="00E53378">
            <w:pPr>
              <w:pStyle w:val="TableParagraph"/>
              <w:spacing w:before="6"/>
              <w:rPr>
                <w:rFonts w:ascii="Calibri"/>
                <w:b/>
                <w:sz w:val="17"/>
              </w:rPr>
            </w:pPr>
          </w:p>
          <w:p w14:paraId="7D73649D" w14:textId="77777777" w:rsidR="00B97248" w:rsidRPr="00F94536" w:rsidRDefault="00B97248" w:rsidP="00E53378">
            <w:pPr>
              <w:pStyle w:val="TableParagraph"/>
              <w:spacing w:line="190" w:lineRule="exact"/>
              <w:ind w:left="151"/>
              <w:rPr>
                <w:sz w:val="17"/>
              </w:rPr>
            </w:pPr>
            <w:r w:rsidRPr="00F94536">
              <w:rPr>
                <w:sz w:val="17"/>
              </w:rPr>
              <w:t>Other obesity, psychosocial</w:t>
            </w:r>
          </w:p>
        </w:tc>
        <w:tc>
          <w:tcPr>
            <w:tcW w:w="3685" w:type="dxa"/>
          </w:tcPr>
          <w:p w14:paraId="4EE7D40B" w14:textId="77777777" w:rsidR="00B97248" w:rsidRPr="00F94536" w:rsidRDefault="00B97248" w:rsidP="00E53378">
            <w:pPr>
              <w:pStyle w:val="TableParagraph"/>
              <w:rPr>
                <w:rFonts w:ascii="Times New Roman"/>
                <w:sz w:val="16"/>
              </w:rPr>
            </w:pPr>
          </w:p>
        </w:tc>
        <w:tc>
          <w:tcPr>
            <w:tcW w:w="3228" w:type="dxa"/>
          </w:tcPr>
          <w:p w14:paraId="2EBE9153" w14:textId="77777777" w:rsidR="00B97248" w:rsidRPr="00F94536" w:rsidRDefault="00B97248" w:rsidP="00E53378">
            <w:pPr>
              <w:pStyle w:val="TableParagraph"/>
              <w:rPr>
                <w:rFonts w:ascii="Times New Roman"/>
                <w:sz w:val="16"/>
              </w:rPr>
            </w:pPr>
          </w:p>
        </w:tc>
        <w:tc>
          <w:tcPr>
            <w:tcW w:w="687" w:type="dxa"/>
          </w:tcPr>
          <w:p w14:paraId="5FD9E322" w14:textId="77777777" w:rsidR="00B97248" w:rsidRPr="00F94536" w:rsidRDefault="00B97248" w:rsidP="00E53378">
            <w:pPr>
              <w:pStyle w:val="TableParagraph"/>
              <w:rPr>
                <w:rFonts w:ascii="Times New Roman"/>
                <w:sz w:val="16"/>
              </w:rPr>
            </w:pPr>
          </w:p>
        </w:tc>
      </w:tr>
      <w:tr w:rsidR="00B97248" w:rsidRPr="00F94536" w14:paraId="73CFD19E" w14:textId="77777777" w:rsidTr="00E53378">
        <w:trPr>
          <w:trHeight w:val="215"/>
        </w:trPr>
        <w:tc>
          <w:tcPr>
            <w:tcW w:w="1658" w:type="dxa"/>
            <w:shd w:val="clear" w:color="auto" w:fill="8D176B"/>
          </w:tcPr>
          <w:p w14:paraId="19EF6348" w14:textId="77777777" w:rsidR="00B97248" w:rsidRPr="00F94536" w:rsidRDefault="00B97248" w:rsidP="00E53378">
            <w:pPr>
              <w:pStyle w:val="TableParagraph"/>
              <w:tabs>
                <w:tab w:val="left" w:pos="14337"/>
              </w:tabs>
              <w:spacing w:before="13" w:line="182" w:lineRule="exact"/>
              <w:ind w:left="-63" w:right="-12687"/>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4990" w:type="dxa"/>
          </w:tcPr>
          <w:p w14:paraId="0FC078D5" w14:textId="77777777" w:rsidR="00B97248" w:rsidRPr="00F94536" w:rsidRDefault="00B97248" w:rsidP="00E53378">
            <w:pPr>
              <w:pStyle w:val="TableParagraph"/>
              <w:rPr>
                <w:rFonts w:ascii="Times New Roman"/>
                <w:sz w:val="14"/>
              </w:rPr>
            </w:pPr>
          </w:p>
        </w:tc>
        <w:tc>
          <w:tcPr>
            <w:tcW w:w="3685" w:type="dxa"/>
          </w:tcPr>
          <w:p w14:paraId="65E83547" w14:textId="77777777" w:rsidR="00B97248" w:rsidRPr="00F94536" w:rsidRDefault="00B97248" w:rsidP="00E53378">
            <w:pPr>
              <w:pStyle w:val="TableParagraph"/>
              <w:rPr>
                <w:rFonts w:ascii="Times New Roman"/>
                <w:sz w:val="14"/>
              </w:rPr>
            </w:pPr>
          </w:p>
        </w:tc>
        <w:tc>
          <w:tcPr>
            <w:tcW w:w="3228" w:type="dxa"/>
          </w:tcPr>
          <w:p w14:paraId="1850E3F3" w14:textId="77777777" w:rsidR="00B97248" w:rsidRPr="00F94536" w:rsidRDefault="00B97248" w:rsidP="00E53378">
            <w:pPr>
              <w:pStyle w:val="TableParagraph"/>
              <w:rPr>
                <w:rFonts w:ascii="Times New Roman"/>
                <w:sz w:val="14"/>
              </w:rPr>
            </w:pPr>
          </w:p>
        </w:tc>
        <w:tc>
          <w:tcPr>
            <w:tcW w:w="687" w:type="dxa"/>
            <w:shd w:val="clear" w:color="auto" w:fill="8D176B"/>
          </w:tcPr>
          <w:p w14:paraId="72459E1E" w14:textId="77777777" w:rsidR="00B97248" w:rsidRPr="00F94536" w:rsidRDefault="00B97248" w:rsidP="00E53378">
            <w:pPr>
              <w:pStyle w:val="TableParagraph"/>
              <w:rPr>
                <w:rFonts w:ascii="Times New Roman"/>
                <w:sz w:val="14"/>
              </w:rPr>
            </w:pPr>
          </w:p>
        </w:tc>
      </w:tr>
      <w:tr w:rsidR="00B97248" w:rsidRPr="00F94536" w14:paraId="28B3CD15" w14:textId="77777777" w:rsidTr="00E53378">
        <w:trPr>
          <w:trHeight w:val="416"/>
        </w:trPr>
        <w:tc>
          <w:tcPr>
            <w:tcW w:w="1658" w:type="dxa"/>
          </w:tcPr>
          <w:p w14:paraId="06A989D2" w14:textId="77777777" w:rsidR="00B97248" w:rsidRPr="00F94536" w:rsidRDefault="00B97248" w:rsidP="00E53378">
            <w:pPr>
              <w:pStyle w:val="TableParagraph"/>
              <w:spacing w:before="101"/>
              <w:ind w:left="50"/>
              <w:rPr>
                <w:sz w:val="17"/>
              </w:rPr>
            </w:pPr>
            <w:r w:rsidRPr="00F94536">
              <w:rPr>
                <w:sz w:val="17"/>
              </w:rPr>
              <w:t>Inclusion criteria</w:t>
            </w:r>
          </w:p>
        </w:tc>
        <w:tc>
          <w:tcPr>
            <w:tcW w:w="12590" w:type="dxa"/>
            <w:gridSpan w:val="4"/>
          </w:tcPr>
          <w:p w14:paraId="3118F4AA" w14:textId="77777777" w:rsidR="00B97248" w:rsidRPr="00F94536" w:rsidRDefault="00B97248" w:rsidP="00E53378">
            <w:pPr>
              <w:pStyle w:val="TableParagraph"/>
              <w:spacing w:before="5"/>
              <w:ind w:left="151"/>
              <w:rPr>
                <w:sz w:val="17"/>
              </w:rPr>
            </w:pPr>
            <w:r w:rsidRPr="00F94536">
              <w:rPr>
                <w:sz w:val="17"/>
              </w:rPr>
              <w:t>adolescents aged 12–18 years,attending the Institute of Endocrinology and Diabetes at SchneiderChildren’s Medical Center of Israel betw een January and</w:t>
            </w:r>
          </w:p>
          <w:p w14:paraId="256EDA27" w14:textId="77777777" w:rsidR="00B97248" w:rsidRPr="00F94536" w:rsidRDefault="00B97248" w:rsidP="00E53378">
            <w:pPr>
              <w:pStyle w:val="TableParagraph"/>
              <w:spacing w:before="13" w:line="182" w:lineRule="exact"/>
              <w:ind w:left="151"/>
              <w:rPr>
                <w:sz w:val="17"/>
              </w:rPr>
            </w:pPr>
            <w:r w:rsidRPr="00F94536">
              <w:rPr>
                <w:sz w:val="17"/>
              </w:rPr>
              <w:t>March2005. Only subjects w ith a body mass index (BMI) above the 95thpercentile for age and sex w ere considered eligible.</w:t>
            </w:r>
          </w:p>
        </w:tc>
      </w:tr>
      <w:tr w:rsidR="00B97248" w:rsidRPr="00F94536" w14:paraId="187D493B" w14:textId="77777777" w:rsidTr="00E53378">
        <w:trPr>
          <w:trHeight w:val="623"/>
        </w:trPr>
        <w:tc>
          <w:tcPr>
            <w:tcW w:w="1658" w:type="dxa"/>
          </w:tcPr>
          <w:p w14:paraId="14CF59FA" w14:textId="77777777" w:rsidR="00B97248" w:rsidRPr="00F94536" w:rsidRDefault="00B97248" w:rsidP="00E53378">
            <w:pPr>
              <w:pStyle w:val="TableParagraph"/>
              <w:spacing w:before="6"/>
              <w:rPr>
                <w:rFonts w:ascii="Calibri"/>
                <w:b/>
                <w:sz w:val="17"/>
              </w:rPr>
            </w:pPr>
          </w:p>
          <w:p w14:paraId="71BB79E6" w14:textId="77777777" w:rsidR="00B97248" w:rsidRPr="00F94536" w:rsidRDefault="00B97248" w:rsidP="00E53378">
            <w:pPr>
              <w:pStyle w:val="TableParagraph"/>
              <w:ind w:left="50"/>
              <w:rPr>
                <w:sz w:val="17"/>
              </w:rPr>
            </w:pPr>
            <w:r w:rsidRPr="00F94536">
              <w:rPr>
                <w:sz w:val="17"/>
              </w:rPr>
              <w:t>Exclusion criteria</w:t>
            </w:r>
          </w:p>
        </w:tc>
        <w:tc>
          <w:tcPr>
            <w:tcW w:w="12590" w:type="dxa"/>
            <w:gridSpan w:val="4"/>
          </w:tcPr>
          <w:p w14:paraId="40406198" w14:textId="77777777" w:rsidR="00B97248" w:rsidRPr="00F94536" w:rsidRDefault="00B97248" w:rsidP="00E53378">
            <w:pPr>
              <w:pStyle w:val="TableParagraph"/>
              <w:spacing w:before="5" w:line="254" w:lineRule="auto"/>
              <w:ind w:left="151" w:right="185"/>
              <w:rPr>
                <w:sz w:val="17"/>
              </w:rPr>
            </w:pPr>
            <w:r w:rsidRPr="00F94536">
              <w:rPr>
                <w:sz w:val="17"/>
              </w:rPr>
              <w:t>Other exclusion criteria w ere presence of a chronic disease (such as diabetes, renal, heart or liver diseases, thyroid function disorder, or diagnosed psychological disorder), current treatment w ith a w eight-loss-inducing medication, and participation in another w eight-loss study or slimming diet w ithin the</w:t>
            </w:r>
          </w:p>
          <w:p w14:paraId="00ECD392" w14:textId="77777777" w:rsidR="00B97248" w:rsidRPr="00F94536" w:rsidRDefault="00B97248" w:rsidP="00E53378">
            <w:pPr>
              <w:pStyle w:val="TableParagraph"/>
              <w:spacing w:before="2" w:line="182" w:lineRule="exact"/>
              <w:ind w:left="151"/>
              <w:rPr>
                <w:sz w:val="17"/>
              </w:rPr>
            </w:pPr>
            <w:r w:rsidRPr="00F94536">
              <w:rPr>
                <w:sz w:val="17"/>
              </w:rPr>
              <w:t>previous 2 months</w:t>
            </w:r>
          </w:p>
        </w:tc>
      </w:tr>
      <w:tr w:rsidR="00B97248" w:rsidRPr="00F94536" w14:paraId="1866CC91" w14:textId="77777777" w:rsidTr="00E53378">
        <w:trPr>
          <w:trHeight w:val="207"/>
        </w:trPr>
        <w:tc>
          <w:tcPr>
            <w:tcW w:w="1658" w:type="dxa"/>
          </w:tcPr>
          <w:p w14:paraId="196F10F6"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4990" w:type="dxa"/>
          </w:tcPr>
          <w:p w14:paraId="54EA7902" w14:textId="77777777" w:rsidR="00B97248" w:rsidRPr="00F94536" w:rsidRDefault="00B97248" w:rsidP="00E53378">
            <w:pPr>
              <w:pStyle w:val="TableParagraph"/>
              <w:spacing w:before="5" w:line="182" w:lineRule="exact"/>
              <w:ind w:left="151"/>
              <w:rPr>
                <w:sz w:val="17"/>
              </w:rPr>
            </w:pPr>
            <w:r w:rsidRPr="00F94536">
              <w:rPr>
                <w:sz w:val="17"/>
              </w:rPr>
              <w:t>Randomized</w:t>
            </w:r>
          </w:p>
        </w:tc>
        <w:tc>
          <w:tcPr>
            <w:tcW w:w="3685" w:type="dxa"/>
          </w:tcPr>
          <w:p w14:paraId="4231166F" w14:textId="77777777" w:rsidR="00B97248" w:rsidRPr="00F94536" w:rsidRDefault="00B97248" w:rsidP="00E53378">
            <w:pPr>
              <w:pStyle w:val="TableParagraph"/>
              <w:rPr>
                <w:rFonts w:ascii="Times New Roman"/>
                <w:sz w:val="14"/>
              </w:rPr>
            </w:pPr>
          </w:p>
        </w:tc>
        <w:tc>
          <w:tcPr>
            <w:tcW w:w="3228" w:type="dxa"/>
          </w:tcPr>
          <w:p w14:paraId="7036743E" w14:textId="77777777" w:rsidR="00B97248" w:rsidRPr="00F94536" w:rsidRDefault="00B97248" w:rsidP="00E53378">
            <w:pPr>
              <w:pStyle w:val="TableParagraph"/>
              <w:rPr>
                <w:rFonts w:ascii="Times New Roman"/>
                <w:sz w:val="14"/>
              </w:rPr>
            </w:pPr>
          </w:p>
        </w:tc>
        <w:tc>
          <w:tcPr>
            <w:tcW w:w="687" w:type="dxa"/>
          </w:tcPr>
          <w:p w14:paraId="74165925" w14:textId="77777777" w:rsidR="00B97248" w:rsidRPr="00F94536" w:rsidRDefault="00B97248" w:rsidP="00E53378">
            <w:pPr>
              <w:pStyle w:val="TableParagraph"/>
              <w:rPr>
                <w:rFonts w:ascii="Times New Roman"/>
                <w:sz w:val="14"/>
              </w:rPr>
            </w:pPr>
          </w:p>
        </w:tc>
      </w:tr>
      <w:tr w:rsidR="00B97248" w:rsidRPr="00F94536" w14:paraId="3FDF3EB4" w14:textId="77777777" w:rsidTr="00E53378">
        <w:trPr>
          <w:trHeight w:val="416"/>
        </w:trPr>
        <w:tc>
          <w:tcPr>
            <w:tcW w:w="1658" w:type="dxa"/>
          </w:tcPr>
          <w:p w14:paraId="3AC28E59" w14:textId="77777777" w:rsidR="00B97248" w:rsidRPr="00F94536" w:rsidRDefault="00B97248" w:rsidP="00E53378">
            <w:pPr>
              <w:pStyle w:val="TableParagraph"/>
              <w:spacing w:before="8" w:line="235" w:lineRule="auto"/>
              <w:ind w:left="50" w:right="718"/>
              <w:rPr>
                <w:sz w:val="17"/>
              </w:rPr>
            </w:pPr>
            <w:r w:rsidRPr="00F94536">
              <w:rPr>
                <w:sz w:val="17"/>
              </w:rPr>
              <w:t>Special populations</w:t>
            </w:r>
          </w:p>
        </w:tc>
        <w:tc>
          <w:tcPr>
            <w:tcW w:w="4990" w:type="dxa"/>
          </w:tcPr>
          <w:p w14:paraId="54DBC499" w14:textId="77777777" w:rsidR="00B97248" w:rsidRPr="00F94536" w:rsidRDefault="00B97248" w:rsidP="00E53378">
            <w:pPr>
              <w:pStyle w:val="TableParagraph"/>
              <w:spacing w:before="2"/>
              <w:rPr>
                <w:rFonts w:ascii="Calibri"/>
                <w:b/>
                <w:sz w:val="16"/>
              </w:rPr>
            </w:pPr>
          </w:p>
          <w:p w14:paraId="0E11FA60" w14:textId="77777777" w:rsidR="00B97248" w:rsidRPr="00F94536" w:rsidRDefault="00B97248" w:rsidP="00E53378">
            <w:pPr>
              <w:pStyle w:val="TableParagraph"/>
              <w:ind w:left="151"/>
              <w:rPr>
                <w:sz w:val="17"/>
              </w:rPr>
            </w:pPr>
            <w:r w:rsidRPr="00F94536">
              <w:rPr>
                <w:sz w:val="17"/>
              </w:rPr>
              <w:t>None</w:t>
            </w:r>
          </w:p>
        </w:tc>
        <w:tc>
          <w:tcPr>
            <w:tcW w:w="3685" w:type="dxa"/>
          </w:tcPr>
          <w:p w14:paraId="62BEF1B7" w14:textId="77777777" w:rsidR="00B97248" w:rsidRPr="00F94536" w:rsidRDefault="00B97248" w:rsidP="00E53378">
            <w:pPr>
              <w:pStyle w:val="TableParagraph"/>
              <w:rPr>
                <w:rFonts w:ascii="Times New Roman"/>
                <w:sz w:val="16"/>
              </w:rPr>
            </w:pPr>
          </w:p>
        </w:tc>
        <w:tc>
          <w:tcPr>
            <w:tcW w:w="3228" w:type="dxa"/>
          </w:tcPr>
          <w:p w14:paraId="524BE633" w14:textId="77777777" w:rsidR="00B97248" w:rsidRPr="00F94536" w:rsidRDefault="00B97248" w:rsidP="00E53378">
            <w:pPr>
              <w:pStyle w:val="TableParagraph"/>
              <w:rPr>
                <w:rFonts w:ascii="Times New Roman"/>
                <w:sz w:val="16"/>
              </w:rPr>
            </w:pPr>
          </w:p>
        </w:tc>
        <w:tc>
          <w:tcPr>
            <w:tcW w:w="687" w:type="dxa"/>
          </w:tcPr>
          <w:p w14:paraId="44CB21DF" w14:textId="77777777" w:rsidR="00B97248" w:rsidRPr="00F94536" w:rsidRDefault="00B97248" w:rsidP="00E53378">
            <w:pPr>
              <w:pStyle w:val="TableParagraph"/>
              <w:rPr>
                <w:rFonts w:ascii="Times New Roman"/>
                <w:sz w:val="16"/>
              </w:rPr>
            </w:pPr>
          </w:p>
        </w:tc>
      </w:tr>
      <w:tr w:rsidR="00B97248" w:rsidRPr="00F94536" w14:paraId="0E4E1FFF" w14:textId="77777777" w:rsidTr="00E53378">
        <w:trPr>
          <w:trHeight w:val="432"/>
        </w:trPr>
        <w:tc>
          <w:tcPr>
            <w:tcW w:w="1658" w:type="dxa"/>
          </w:tcPr>
          <w:p w14:paraId="72755F4C" w14:textId="77777777" w:rsidR="00B97248" w:rsidRPr="00F94536" w:rsidRDefault="00B97248" w:rsidP="00E53378">
            <w:pPr>
              <w:pStyle w:val="TableParagraph"/>
              <w:rPr>
                <w:rFonts w:ascii="Times New Roman"/>
                <w:sz w:val="16"/>
              </w:rPr>
            </w:pPr>
          </w:p>
        </w:tc>
        <w:tc>
          <w:tcPr>
            <w:tcW w:w="4990" w:type="dxa"/>
          </w:tcPr>
          <w:p w14:paraId="1BD5D3A2" w14:textId="77777777" w:rsidR="00B97248" w:rsidRPr="00F94536" w:rsidRDefault="00B97248" w:rsidP="00E53378">
            <w:pPr>
              <w:pStyle w:val="TableParagraph"/>
              <w:spacing w:before="117"/>
              <w:ind w:left="151"/>
              <w:rPr>
                <w:sz w:val="17"/>
              </w:rPr>
            </w:pPr>
            <w:r w:rsidRPr="00F94536">
              <w:rPr>
                <w:sz w:val="17"/>
              </w:rPr>
              <w:t>LCLF</w:t>
            </w:r>
          </w:p>
        </w:tc>
        <w:tc>
          <w:tcPr>
            <w:tcW w:w="3685" w:type="dxa"/>
          </w:tcPr>
          <w:p w14:paraId="7524AC6A" w14:textId="77777777" w:rsidR="00B97248" w:rsidRPr="00F94536" w:rsidRDefault="00B97248" w:rsidP="00E53378">
            <w:pPr>
              <w:pStyle w:val="TableParagraph"/>
              <w:spacing w:before="117"/>
              <w:ind w:left="138"/>
              <w:rPr>
                <w:sz w:val="17"/>
              </w:rPr>
            </w:pPr>
            <w:r w:rsidRPr="00F94536">
              <w:rPr>
                <w:sz w:val="17"/>
              </w:rPr>
              <w:t>LCHF</w:t>
            </w:r>
          </w:p>
        </w:tc>
        <w:tc>
          <w:tcPr>
            <w:tcW w:w="3228" w:type="dxa"/>
          </w:tcPr>
          <w:p w14:paraId="1AF7520D" w14:textId="77777777" w:rsidR="00B97248" w:rsidRPr="00F94536" w:rsidRDefault="00B97248" w:rsidP="00E53378">
            <w:pPr>
              <w:pStyle w:val="TableParagraph"/>
              <w:spacing w:before="117"/>
              <w:ind w:left="117"/>
              <w:rPr>
                <w:sz w:val="17"/>
              </w:rPr>
            </w:pPr>
            <w:r w:rsidRPr="00F94536">
              <w:rPr>
                <w:sz w:val="17"/>
              </w:rPr>
              <w:t>HCLF</w:t>
            </w:r>
          </w:p>
        </w:tc>
        <w:tc>
          <w:tcPr>
            <w:tcW w:w="687" w:type="dxa"/>
          </w:tcPr>
          <w:p w14:paraId="1D1373CC" w14:textId="77777777" w:rsidR="00B97248" w:rsidRPr="00F94536" w:rsidRDefault="00B97248" w:rsidP="00E53378">
            <w:pPr>
              <w:pStyle w:val="TableParagraph"/>
              <w:spacing w:before="12" w:line="200" w:lineRule="atLeast"/>
              <w:ind w:left="121" w:right="45"/>
              <w:rPr>
                <w:sz w:val="17"/>
              </w:rPr>
            </w:pPr>
            <w:r w:rsidRPr="00F94536">
              <w:rPr>
                <w:sz w:val="17"/>
              </w:rPr>
              <w:t>Overal l</w:t>
            </w:r>
          </w:p>
        </w:tc>
      </w:tr>
      <w:tr w:rsidR="00B97248" w:rsidRPr="00F94536" w14:paraId="13988AE7" w14:textId="77777777" w:rsidTr="00E53378">
        <w:trPr>
          <w:trHeight w:val="200"/>
        </w:trPr>
        <w:tc>
          <w:tcPr>
            <w:tcW w:w="1658" w:type="dxa"/>
          </w:tcPr>
          <w:p w14:paraId="662E26AB" w14:textId="77777777" w:rsidR="00B97248" w:rsidRPr="00F94536" w:rsidRDefault="00B97248" w:rsidP="00E53378">
            <w:pPr>
              <w:pStyle w:val="TableParagraph"/>
              <w:spacing w:before="5" w:line="174" w:lineRule="exact"/>
              <w:ind w:left="50"/>
              <w:rPr>
                <w:sz w:val="17"/>
              </w:rPr>
            </w:pPr>
            <w:r w:rsidRPr="00F94536">
              <w:rPr>
                <w:sz w:val="17"/>
              </w:rPr>
              <w:t>N</w:t>
            </w:r>
          </w:p>
        </w:tc>
        <w:tc>
          <w:tcPr>
            <w:tcW w:w="4990" w:type="dxa"/>
          </w:tcPr>
          <w:p w14:paraId="138E4E55" w14:textId="77777777" w:rsidR="00B97248" w:rsidRPr="00F94536" w:rsidRDefault="00B97248" w:rsidP="00E53378">
            <w:pPr>
              <w:pStyle w:val="TableParagraph"/>
              <w:spacing w:before="5" w:line="174" w:lineRule="exact"/>
              <w:ind w:left="151"/>
              <w:rPr>
                <w:sz w:val="17"/>
              </w:rPr>
            </w:pPr>
            <w:r w:rsidRPr="00F94536">
              <w:rPr>
                <w:sz w:val="17"/>
              </w:rPr>
              <w:t>18</w:t>
            </w:r>
          </w:p>
        </w:tc>
        <w:tc>
          <w:tcPr>
            <w:tcW w:w="3685" w:type="dxa"/>
          </w:tcPr>
          <w:p w14:paraId="555FCF0C" w14:textId="77777777" w:rsidR="00B97248" w:rsidRPr="00F94536" w:rsidRDefault="00B97248" w:rsidP="00E53378">
            <w:pPr>
              <w:pStyle w:val="TableParagraph"/>
              <w:spacing w:before="5" w:line="174" w:lineRule="exact"/>
              <w:ind w:left="137"/>
              <w:rPr>
                <w:sz w:val="17"/>
              </w:rPr>
            </w:pPr>
            <w:r w:rsidRPr="00F94536">
              <w:rPr>
                <w:sz w:val="17"/>
              </w:rPr>
              <w:t>17</w:t>
            </w:r>
          </w:p>
        </w:tc>
        <w:tc>
          <w:tcPr>
            <w:tcW w:w="3228" w:type="dxa"/>
          </w:tcPr>
          <w:p w14:paraId="5796D3BA" w14:textId="77777777" w:rsidR="00B97248" w:rsidRPr="00F94536" w:rsidRDefault="00B97248" w:rsidP="00E53378">
            <w:pPr>
              <w:pStyle w:val="TableParagraph"/>
              <w:spacing w:before="5" w:line="174" w:lineRule="exact"/>
              <w:ind w:left="117"/>
              <w:rPr>
                <w:sz w:val="17"/>
              </w:rPr>
            </w:pPr>
            <w:r w:rsidRPr="00F94536">
              <w:rPr>
                <w:sz w:val="17"/>
              </w:rPr>
              <w:t>36</w:t>
            </w:r>
          </w:p>
        </w:tc>
        <w:tc>
          <w:tcPr>
            <w:tcW w:w="687" w:type="dxa"/>
          </w:tcPr>
          <w:p w14:paraId="504574A4" w14:textId="77777777" w:rsidR="00B97248" w:rsidRPr="00F94536" w:rsidRDefault="00B97248" w:rsidP="00E53378">
            <w:pPr>
              <w:pStyle w:val="TableParagraph"/>
              <w:spacing w:before="5" w:line="174" w:lineRule="exact"/>
              <w:ind w:left="121"/>
              <w:rPr>
                <w:sz w:val="17"/>
              </w:rPr>
            </w:pPr>
            <w:r w:rsidRPr="00F94536">
              <w:rPr>
                <w:sz w:val="17"/>
              </w:rPr>
              <w:t>71</w:t>
            </w:r>
          </w:p>
        </w:tc>
      </w:tr>
      <w:tr w:rsidR="00B97248" w:rsidRPr="00F94536" w14:paraId="63CCAC26" w14:textId="77777777" w:rsidTr="00E53378">
        <w:trPr>
          <w:trHeight w:val="407"/>
        </w:trPr>
        <w:tc>
          <w:tcPr>
            <w:tcW w:w="1658" w:type="dxa"/>
          </w:tcPr>
          <w:p w14:paraId="5E1572CB" w14:textId="77777777" w:rsidR="00B97248" w:rsidRPr="00F94536" w:rsidRDefault="00B97248" w:rsidP="00E53378">
            <w:pPr>
              <w:pStyle w:val="TableParagraph"/>
              <w:spacing w:before="109"/>
              <w:ind w:left="50"/>
              <w:rPr>
                <w:sz w:val="17"/>
              </w:rPr>
            </w:pPr>
            <w:r w:rsidRPr="00F94536">
              <w:rPr>
                <w:sz w:val="17"/>
              </w:rPr>
              <w:t>Sex</w:t>
            </w:r>
          </w:p>
        </w:tc>
        <w:tc>
          <w:tcPr>
            <w:tcW w:w="4990" w:type="dxa"/>
          </w:tcPr>
          <w:p w14:paraId="77E1BC65" w14:textId="77777777" w:rsidR="00B97248" w:rsidRPr="00F94536" w:rsidRDefault="00B97248" w:rsidP="00E53378">
            <w:pPr>
              <w:pStyle w:val="TableParagraph"/>
              <w:spacing w:before="109"/>
              <w:ind w:left="152"/>
              <w:rPr>
                <w:sz w:val="17"/>
              </w:rPr>
            </w:pPr>
            <w:r w:rsidRPr="00F94536">
              <w:rPr>
                <w:sz w:val="17"/>
              </w:rPr>
              <w:t>7 male</w:t>
            </w:r>
          </w:p>
        </w:tc>
        <w:tc>
          <w:tcPr>
            <w:tcW w:w="3685" w:type="dxa"/>
          </w:tcPr>
          <w:p w14:paraId="2A05690D" w14:textId="77777777" w:rsidR="00B97248" w:rsidRPr="00F94536" w:rsidRDefault="00B97248" w:rsidP="00E53378">
            <w:pPr>
              <w:pStyle w:val="TableParagraph"/>
              <w:spacing w:before="109"/>
              <w:ind w:left="138"/>
              <w:rPr>
                <w:sz w:val="17"/>
              </w:rPr>
            </w:pPr>
            <w:r w:rsidRPr="00F94536">
              <w:rPr>
                <w:sz w:val="17"/>
              </w:rPr>
              <w:t>4 male</w:t>
            </w:r>
          </w:p>
        </w:tc>
        <w:tc>
          <w:tcPr>
            <w:tcW w:w="3228" w:type="dxa"/>
          </w:tcPr>
          <w:p w14:paraId="2C9BE307" w14:textId="77777777" w:rsidR="00B97248" w:rsidRPr="00F94536" w:rsidRDefault="00B97248" w:rsidP="00E53378">
            <w:pPr>
              <w:pStyle w:val="TableParagraph"/>
              <w:spacing w:before="109"/>
              <w:ind w:left="117"/>
              <w:rPr>
                <w:sz w:val="17"/>
              </w:rPr>
            </w:pPr>
            <w:r w:rsidRPr="00F94536">
              <w:rPr>
                <w:sz w:val="17"/>
              </w:rPr>
              <w:t>18 males</w:t>
            </w:r>
          </w:p>
        </w:tc>
        <w:tc>
          <w:tcPr>
            <w:tcW w:w="687" w:type="dxa"/>
          </w:tcPr>
          <w:p w14:paraId="73614C12" w14:textId="77777777" w:rsidR="00B97248" w:rsidRPr="00F94536" w:rsidRDefault="00B97248" w:rsidP="00E53378">
            <w:pPr>
              <w:pStyle w:val="TableParagraph"/>
              <w:spacing w:line="193" w:lineRule="exact"/>
              <w:ind w:left="121"/>
              <w:rPr>
                <w:sz w:val="17"/>
              </w:rPr>
            </w:pPr>
            <w:r w:rsidRPr="00F94536">
              <w:rPr>
                <w:sz w:val="17"/>
              </w:rPr>
              <w:t>29</w:t>
            </w:r>
          </w:p>
          <w:p w14:paraId="76B04825" w14:textId="77777777" w:rsidR="00B97248" w:rsidRPr="00F94536" w:rsidRDefault="00B97248" w:rsidP="00E53378">
            <w:pPr>
              <w:pStyle w:val="TableParagraph"/>
              <w:spacing w:before="12" w:line="182" w:lineRule="exact"/>
              <w:ind w:left="121"/>
              <w:rPr>
                <w:sz w:val="17"/>
              </w:rPr>
            </w:pPr>
            <w:r w:rsidRPr="00F94536">
              <w:rPr>
                <w:sz w:val="17"/>
              </w:rPr>
              <w:t>males</w:t>
            </w:r>
          </w:p>
        </w:tc>
      </w:tr>
      <w:tr w:rsidR="00B97248" w:rsidRPr="00F94536" w14:paraId="301140B6" w14:textId="77777777" w:rsidTr="00E53378">
        <w:trPr>
          <w:trHeight w:val="208"/>
        </w:trPr>
        <w:tc>
          <w:tcPr>
            <w:tcW w:w="1658" w:type="dxa"/>
          </w:tcPr>
          <w:p w14:paraId="3DF51F9F" w14:textId="77777777" w:rsidR="00B97248" w:rsidRPr="00F94536" w:rsidRDefault="00B97248" w:rsidP="00E53378">
            <w:pPr>
              <w:pStyle w:val="TableParagraph"/>
              <w:spacing w:before="5" w:line="182" w:lineRule="exact"/>
              <w:ind w:left="50"/>
              <w:rPr>
                <w:sz w:val="17"/>
              </w:rPr>
            </w:pPr>
            <w:r w:rsidRPr="00F94536">
              <w:rPr>
                <w:sz w:val="17"/>
              </w:rPr>
              <w:t>Age</w:t>
            </w:r>
          </w:p>
        </w:tc>
        <w:tc>
          <w:tcPr>
            <w:tcW w:w="4990" w:type="dxa"/>
          </w:tcPr>
          <w:p w14:paraId="7FCAED3A" w14:textId="77777777" w:rsidR="00B97248" w:rsidRPr="00F94536" w:rsidRDefault="00B97248" w:rsidP="00E53378">
            <w:pPr>
              <w:pStyle w:val="TableParagraph"/>
              <w:spacing w:before="5" w:line="182" w:lineRule="exact"/>
              <w:ind w:left="151"/>
              <w:rPr>
                <w:sz w:val="17"/>
              </w:rPr>
            </w:pPr>
            <w:r w:rsidRPr="00F94536">
              <w:rPr>
                <w:sz w:val="17"/>
              </w:rPr>
              <w:t>14.9</w:t>
            </w:r>
          </w:p>
        </w:tc>
        <w:tc>
          <w:tcPr>
            <w:tcW w:w="3685" w:type="dxa"/>
          </w:tcPr>
          <w:p w14:paraId="26FBBB70" w14:textId="77777777" w:rsidR="00B97248" w:rsidRPr="00F94536" w:rsidRDefault="00B97248" w:rsidP="00E53378">
            <w:pPr>
              <w:pStyle w:val="TableParagraph"/>
              <w:spacing w:before="5" w:line="182" w:lineRule="exact"/>
              <w:ind w:left="137"/>
              <w:rPr>
                <w:sz w:val="17"/>
              </w:rPr>
            </w:pPr>
            <w:r w:rsidRPr="00F94536">
              <w:rPr>
                <w:sz w:val="17"/>
              </w:rPr>
              <w:t>14.3</w:t>
            </w:r>
          </w:p>
        </w:tc>
        <w:tc>
          <w:tcPr>
            <w:tcW w:w="3228" w:type="dxa"/>
          </w:tcPr>
          <w:p w14:paraId="22528AC9" w14:textId="77777777" w:rsidR="00B97248" w:rsidRPr="00F94536" w:rsidRDefault="00B97248" w:rsidP="00E53378">
            <w:pPr>
              <w:pStyle w:val="TableParagraph"/>
              <w:spacing w:before="5" w:line="182" w:lineRule="exact"/>
              <w:ind w:left="117"/>
              <w:rPr>
                <w:sz w:val="17"/>
              </w:rPr>
            </w:pPr>
            <w:r w:rsidRPr="00F94536">
              <w:rPr>
                <w:sz w:val="17"/>
              </w:rPr>
              <w:t>14.1</w:t>
            </w:r>
          </w:p>
        </w:tc>
        <w:tc>
          <w:tcPr>
            <w:tcW w:w="687" w:type="dxa"/>
          </w:tcPr>
          <w:p w14:paraId="53A3055A" w14:textId="77777777" w:rsidR="00B97248" w:rsidRPr="00F94536" w:rsidRDefault="00B97248" w:rsidP="00E53378">
            <w:pPr>
              <w:pStyle w:val="TableParagraph"/>
              <w:spacing w:before="5" w:line="182" w:lineRule="exact"/>
              <w:ind w:left="121"/>
              <w:rPr>
                <w:sz w:val="17"/>
              </w:rPr>
            </w:pPr>
            <w:r w:rsidRPr="00F94536">
              <w:rPr>
                <w:sz w:val="17"/>
              </w:rPr>
              <w:t>14.3</w:t>
            </w:r>
          </w:p>
        </w:tc>
      </w:tr>
      <w:tr w:rsidR="00B97248" w:rsidRPr="00F94536" w14:paraId="0F086886" w14:textId="77777777" w:rsidTr="00E53378">
        <w:trPr>
          <w:trHeight w:val="207"/>
        </w:trPr>
        <w:tc>
          <w:tcPr>
            <w:tcW w:w="1658" w:type="dxa"/>
          </w:tcPr>
          <w:p w14:paraId="20EC58FD" w14:textId="77777777" w:rsidR="00B97248" w:rsidRPr="00F94536" w:rsidRDefault="00B97248" w:rsidP="00E53378">
            <w:pPr>
              <w:pStyle w:val="TableParagraph"/>
              <w:spacing w:before="5" w:line="182" w:lineRule="exact"/>
              <w:ind w:left="50"/>
              <w:rPr>
                <w:sz w:val="17"/>
              </w:rPr>
            </w:pPr>
            <w:r w:rsidRPr="00F94536">
              <w:rPr>
                <w:sz w:val="17"/>
              </w:rPr>
              <w:t>Race</w:t>
            </w:r>
          </w:p>
        </w:tc>
        <w:tc>
          <w:tcPr>
            <w:tcW w:w="4990" w:type="dxa"/>
          </w:tcPr>
          <w:p w14:paraId="261EB7B4" w14:textId="77777777" w:rsidR="00B97248" w:rsidRPr="00F94536" w:rsidRDefault="00B97248" w:rsidP="00E53378">
            <w:pPr>
              <w:pStyle w:val="TableParagraph"/>
              <w:spacing w:before="5" w:line="182" w:lineRule="exact"/>
              <w:ind w:left="151"/>
              <w:rPr>
                <w:sz w:val="17"/>
              </w:rPr>
            </w:pPr>
            <w:r w:rsidRPr="00F94536">
              <w:rPr>
                <w:sz w:val="17"/>
              </w:rPr>
              <w:t>NR</w:t>
            </w:r>
          </w:p>
        </w:tc>
        <w:tc>
          <w:tcPr>
            <w:tcW w:w="3685" w:type="dxa"/>
          </w:tcPr>
          <w:p w14:paraId="037A4D69" w14:textId="77777777" w:rsidR="00B97248" w:rsidRPr="00F94536" w:rsidRDefault="00B97248" w:rsidP="00E53378">
            <w:pPr>
              <w:pStyle w:val="TableParagraph"/>
              <w:spacing w:before="5" w:line="182" w:lineRule="exact"/>
              <w:ind w:left="137"/>
              <w:rPr>
                <w:sz w:val="17"/>
              </w:rPr>
            </w:pPr>
            <w:r w:rsidRPr="00F94536">
              <w:rPr>
                <w:sz w:val="17"/>
              </w:rPr>
              <w:t>NR</w:t>
            </w:r>
          </w:p>
        </w:tc>
        <w:tc>
          <w:tcPr>
            <w:tcW w:w="3228" w:type="dxa"/>
          </w:tcPr>
          <w:p w14:paraId="05F86088" w14:textId="77777777" w:rsidR="00B97248" w:rsidRPr="00F94536" w:rsidRDefault="00B97248" w:rsidP="00E53378">
            <w:pPr>
              <w:pStyle w:val="TableParagraph"/>
              <w:spacing w:before="5" w:line="182" w:lineRule="exact"/>
              <w:ind w:left="117"/>
              <w:rPr>
                <w:sz w:val="17"/>
              </w:rPr>
            </w:pPr>
            <w:r w:rsidRPr="00F94536">
              <w:rPr>
                <w:sz w:val="17"/>
              </w:rPr>
              <w:t>NR</w:t>
            </w:r>
          </w:p>
        </w:tc>
        <w:tc>
          <w:tcPr>
            <w:tcW w:w="687" w:type="dxa"/>
          </w:tcPr>
          <w:p w14:paraId="249BFB67" w14:textId="77777777" w:rsidR="00B97248" w:rsidRPr="00F94536" w:rsidRDefault="00B97248" w:rsidP="00E53378">
            <w:pPr>
              <w:pStyle w:val="TableParagraph"/>
              <w:spacing w:before="5" w:line="182" w:lineRule="exact"/>
              <w:ind w:left="121"/>
              <w:rPr>
                <w:sz w:val="17"/>
              </w:rPr>
            </w:pPr>
            <w:r w:rsidRPr="00F94536">
              <w:rPr>
                <w:sz w:val="17"/>
              </w:rPr>
              <w:t>NR</w:t>
            </w:r>
          </w:p>
        </w:tc>
      </w:tr>
      <w:tr w:rsidR="00B97248" w:rsidRPr="00F94536" w14:paraId="7D2D9A08" w14:textId="77777777" w:rsidTr="00E53378">
        <w:trPr>
          <w:trHeight w:val="216"/>
        </w:trPr>
        <w:tc>
          <w:tcPr>
            <w:tcW w:w="1658" w:type="dxa"/>
          </w:tcPr>
          <w:p w14:paraId="509EA8CE" w14:textId="77777777" w:rsidR="00B97248" w:rsidRPr="00F94536" w:rsidRDefault="00B97248" w:rsidP="00E53378">
            <w:pPr>
              <w:pStyle w:val="TableParagraph"/>
              <w:spacing w:before="5" w:line="190" w:lineRule="exact"/>
              <w:ind w:left="50"/>
              <w:rPr>
                <w:sz w:val="17"/>
              </w:rPr>
            </w:pPr>
            <w:r w:rsidRPr="00F94536">
              <w:rPr>
                <w:sz w:val="17"/>
              </w:rPr>
              <w:t>BMI SDS</w:t>
            </w:r>
          </w:p>
        </w:tc>
        <w:tc>
          <w:tcPr>
            <w:tcW w:w="4990" w:type="dxa"/>
          </w:tcPr>
          <w:p w14:paraId="71BED5A7" w14:textId="77777777" w:rsidR="00B97248" w:rsidRPr="00F94536" w:rsidRDefault="00B97248" w:rsidP="00E53378">
            <w:pPr>
              <w:pStyle w:val="TableParagraph"/>
              <w:spacing w:before="5" w:line="190" w:lineRule="exact"/>
              <w:ind w:left="151"/>
              <w:rPr>
                <w:sz w:val="17"/>
              </w:rPr>
            </w:pPr>
            <w:r w:rsidRPr="00F94536">
              <w:rPr>
                <w:sz w:val="17"/>
              </w:rPr>
              <w:t>4.6</w:t>
            </w:r>
          </w:p>
        </w:tc>
        <w:tc>
          <w:tcPr>
            <w:tcW w:w="3685" w:type="dxa"/>
          </w:tcPr>
          <w:p w14:paraId="41175A4F" w14:textId="77777777" w:rsidR="00B97248" w:rsidRPr="00F94536" w:rsidRDefault="00B97248" w:rsidP="00E53378">
            <w:pPr>
              <w:pStyle w:val="TableParagraph"/>
              <w:spacing w:before="5" w:line="190" w:lineRule="exact"/>
              <w:ind w:left="137"/>
              <w:rPr>
                <w:sz w:val="17"/>
              </w:rPr>
            </w:pPr>
            <w:r w:rsidRPr="00F94536">
              <w:rPr>
                <w:sz w:val="17"/>
              </w:rPr>
              <w:t>3.9</w:t>
            </w:r>
          </w:p>
        </w:tc>
        <w:tc>
          <w:tcPr>
            <w:tcW w:w="3228" w:type="dxa"/>
          </w:tcPr>
          <w:p w14:paraId="37F05F3E" w14:textId="77777777" w:rsidR="00B97248" w:rsidRPr="00F94536" w:rsidRDefault="00B97248" w:rsidP="00E53378">
            <w:pPr>
              <w:pStyle w:val="TableParagraph"/>
              <w:spacing w:before="5" w:line="190" w:lineRule="exact"/>
              <w:ind w:left="117"/>
              <w:rPr>
                <w:sz w:val="17"/>
              </w:rPr>
            </w:pPr>
            <w:r w:rsidRPr="00F94536">
              <w:rPr>
                <w:sz w:val="17"/>
              </w:rPr>
              <w:t>4.3</w:t>
            </w:r>
          </w:p>
        </w:tc>
        <w:tc>
          <w:tcPr>
            <w:tcW w:w="687" w:type="dxa"/>
          </w:tcPr>
          <w:p w14:paraId="1B829F7F" w14:textId="77777777" w:rsidR="00B97248" w:rsidRPr="00F94536" w:rsidRDefault="00B97248" w:rsidP="00E53378">
            <w:pPr>
              <w:pStyle w:val="TableParagraph"/>
              <w:spacing w:before="5" w:line="190" w:lineRule="exact"/>
              <w:ind w:left="121"/>
              <w:rPr>
                <w:sz w:val="17"/>
              </w:rPr>
            </w:pPr>
            <w:r w:rsidRPr="00F94536">
              <w:rPr>
                <w:sz w:val="17"/>
              </w:rPr>
              <w:t>4</w:t>
            </w:r>
          </w:p>
        </w:tc>
      </w:tr>
      <w:tr w:rsidR="00B97248" w:rsidRPr="00F94536" w14:paraId="175F201D" w14:textId="77777777" w:rsidTr="00E53378">
        <w:trPr>
          <w:trHeight w:val="216"/>
        </w:trPr>
        <w:tc>
          <w:tcPr>
            <w:tcW w:w="6648" w:type="dxa"/>
            <w:gridSpan w:val="2"/>
          </w:tcPr>
          <w:p w14:paraId="597B2F5F" w14:textId="77777777" w:rsidR="00B97248" w:rsidRPr="00F94536" w:rsidRDefault="00B97248" w:rsidP="00E53378">
            <w:pPr>
              <w:pStyle w:val="TableParagraph"/>
              <w:tabs>
                <w:tab w:val="left" w:pos="14337"/>
              </w:tabs>
              <w:spacing w:before="13" w:line="182" w:lineRule="exact"/>
              <w:ind w:left="-63" w:right="-770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685" w:type="dxa"/>
          </w:tcPr>
          <w:p w14:paraId="65D54320" w14:textId="77777777" w:rsidR="00B97248" w:rsidRPr="00F94536" w:rsidRDefault="00B97248" w:rsidP="00E53378">
            <w:pPr>
              <w:pStyle w:val="TableParagraph"/>
              <w:rPr>
                <w:rFonts w:ascii="Times New Roman"/>
                <w:sz w:val="14"/>
              </w:rPr>
            </w:pPr>
          </w:p>
        </w:tc>
        <w:tc>
          <w:tcPr>
            <w:tcW w:w="3228" w:type="dxa"/>
          </w:tcPr>
          <w:p w14:paraId="417D06E1" w14:textId="77777777" w:rsidR="00B97248" w:rsidRPr="00F94536" w:rsidRDefault="00B97248" w:rsidP="00E53378">
            <w:pPr>
              <w:pStyle w:val="TableParagraph"/>
              <w:rPr>
                <w:rFonts w:ascii="Times New Roman"/>
                <w:sz w:val="14"/>
              </w:rPr>
            </w:pPr>
          </w:p>
        </w:tc>
        <w:tc>
          <w:tcPr>
            <w:tcW w:w="687" w:type="dxa"/>
            <w:shd w:val="clear" w:color="auto" w:fill="8D176B"/>
          </w:tcPr>
          <w:p w14:paraId="747DC0EC" w14:textId="77777777" w:rsidR="00B97248" w:rsidRPr="00F94536" w:rsidRDefault="00B97248" w:rsidP="00E53378">
            <w:pPr>
              <w:pStyle w:val="TableParagraph"/>
              <w:rPr>
                <w:rFonts w:ascii="Times New Roman"/>
                <w:sz w:val="14"/>
              </w:rPr>
            </w:pPr>
          </w:p>
        </w:tc>
      </w:tr>
      <w:tr w:rsidR="00B97248" w:rsidRPr="00F94536" w14:paraId="69C0230D" w14:textId="77777777" w:rsidTr="00E53378">
        <w:trPr>
          <w:trHeight w:val="207"/>
        </w:trPr>
        <w:tc>
          <w:tcPr>
            <w:tcW w:w="1658" w:type="dxa"/>
          </w:tcPr>
          <w:p w14:paraId="375FAE1C" w14:textId="77777777" w:rsidR="00B97248" w:rsidRPr="00F94536" w:rsidRDefault="00B97248" w:rsidP="00E53378">
            <w:pPr>
              <w:pStyle w:val="TableParagraph"/>
              <w:rPr>
                <w:rFonts w:ascii="Times New Roman"/>
                <w:sz w:val="14"/>
              </w:rPr>
            </w:pPr>
          </w:p>
        </w:tc>
        <w:tc>
          <w:tcPr>
            <w:tcW w:w="4990" w:type="dxa"/>
          </w:tcPr>
          <w:p w14:paraId="6CA73D23" w14:textId="77777777" w:rsidR="00B97248" w:rsidRPr="00F94536" w:rsidRDefault="00B97248" w:rsidP="00E53378">
            <w:pPr>
              <w:pStyle w:val="TableParagraph"/>
              <w:spacing w:before="5" w:line="182" w:lineRule="exact"/>
              <w:ind w:left="151"/>
              <w:rPr>
                <w:sz w:val="17"/>
              </w:rPr>
            </w:pPr>
            <w:r w:rsidRPr="00F94536">
              <w:rPr>
                <w:sz w:val="17"/>
              </w:rPr>
              <w:t>LCLF</w:t>
            </w:r>
          </w:p>
        </w:tc>
        <w:tc>
          <w:tcPr>
            <w:tcW w:w="3685" w:type="dxa"/>
          </w:tcPr>
          <w:p w14:paraId="66E1672A" w14:textId="77777777" w:rsidR="00B97248" w:rsidRPr="00F94536" w:rsidRDefault="00B97248" w:rsidP="00E53378">
            <w:pPr>
              <w:pStyle w:val="TableParagraph"/>
              <w:spacing w:before="5" w:line="182" w:lineRule="exact"/>
              <w:ind w:left="137"/>
              <w:rPr>
                <w:sz w:val="17"/>
              </w:rPr>
            </w:pPr>
            <w:r w:rsidRPr="00F94536">
              <w:rPr>
                <w:sz w:val="17"/>
              </w:rPr>
              <w:t>LCHF</w:t>
            </w:r>
          </w:p>
        </w:tc>
        <w:tc>
          <w:tcPr>
            <w:tcW w:w="3228" w:type="dxa"/>
          </w:tcPr>
          <w:p w14:paraId="703FB569" w14:textId="77777777" w:rsidR="00B97248" w:rsidRPr="00F94536" w:rsidRDefault="00B97248" w:rsidP="00E53378">
            <w:pPr>
              <w:pStyle w:val="TableParagraph"/>
              <w:spacing w:before="5" w:line="182" w:lineRule="exact"/>
              <w:ind w:left="117"/>
              <w:rPr>
                <w:sz w:val="17"/>
              </w:rPr>
            </w:pPr>
            <w:r w:rsidRPr="00F94536">
              <w:rPr>
                <w:sz w:val="17"/>
              </w:rPr>
              <w:t>HCLF</w:t>
            </w:r>
          </w:p>
        </w:tc>
        <w:tc>
          <w:tcPr>
            <w:tcW w:w="687" w:type="dxa"/>
          </w:tcPr>
          <w:p w14:paraId="571F6059" w14:textId="77777777" w:rsidR="00B97248" w:rsidRPr="00F94536" w:rsidRDefault="00B97248" w:rsidP="00E53378">
            <w:pPr>
              <w:pStyle w:val="TableParagraph"/>
              <w:rPr>
                <w:rFonts w:ascii="Times New Roman"/>
                <w:sz w:val="14"/>
              </w:rPr>
            </w:pPr>
          </w:p>
        </w:tc>
      </w:tr>
      <w:tr w:rsidR="00B97248" w:rsidRPr="00F94536" w14:paraId="3DB0FD2B" w14:textId="77777777" w:rsidTr="00E53378">
        <w:trPr>
          <w:trHeight w:val="1247"/>
        </w:trPr>
        <w:tc>
          <w:tcPr>
            <w:tcW w:w="1658" w:type="dxa"/>
          </w:tcPr>
          <w:p w14:paraId="0B0D9912" w14:textId="77777777" w:rsidR="00B97248" w:rsidRPr="00F94536" w:rsidRDefault="00B97248" w:rsidP="00E53378">
            <w:pPr>
              <w:pStyle w:val="TableParagraph"/>
              <w:spacing w:before="8"/>
              <w:rPr>
                <w:rFonts w:ascii="Calibri"/>
                <w:b/>
                <w:sz w:val="26"/>
              </w:rPr>
            </w:pPr>
          </w:p>
          <w:p w14:paraId="23B5F7DF" w14:textId="77777777" w:rsidR="00B97248" w:rsidRPr="00F94536" w:rsidRDefault="00B97248" w:rsidP="00E53378">
            <w:pPr>
              <w:pStyle w:val="TableParagraph"/>
              <w:spacing w:line="254" w:lineRule="auto"/>
              <w:ind w:left="50" w:right="427"/>
              <w:rPr>
                <w:sz w:val="17"/>
              </w:rPr>
            </w:pPr>
            <w:r w:rsidRPr="00F94536">
              <w:rPr>
                <w:sz w:val="17"/>
              </w:rPr>
              <w:t>Intervention as described by authors</w:t>
            </w:r>
          </w:p>
        </w:tc>
        <w:tc>
          <w:tcPr>
            <w:tcW w:w="4990" w:type="dxa"/>
          </w:tcPr>
          <w:p w14:paraId="16F2DF8F" w14:textId="77777777" w:rsidR="00B97248" w:rsidRPr="00F94536" w:rsidRDefault="00B97248" w:rsidP="00E53378">
            <w:pPr>
              <w:pStyle w:val="TableParagraph"/>
              <w:spacing w:before="8"/>
              <w:rPr>
                <w:rFonts w:ascii="Calibri"/>
                <w:b/>
                <w:sz w:val="26"/>
              </w:rPr>
            </w:pPr>
          </w:p>
          <w:p w14:paraId="7E77379A" w14:textId="77777777" w:rsidR="00B97248" w:rsidRPr="00F94536" w:rsidRDefault="00B97248" w:rsidP="00E53378">
            <w:pPr>
              <w:pStyle w:val="TableParagraph"/>
              <w:spacing w:line="254" w:lineRule="auto"/>
              <w:ind w:left="152" w:right="128" w:hanging="1"/>
              <w:rPr>
                <w:sz w:val="17"/>
              </w:rPr>
            </w:pPr>
            <w:r w:rsidRPr="00F94536">
              <w:rPr>
                <w:sz w:val="17"/>
              </w:rPr>
              <w:t>Low -carbohydrate (60 g, 20%), high-protein (150 g, 50%),low -fat (40 g, 30%); LCLF. All participant received menus and detailed instructionaccording to their diet group.</w:t>
            </w:r>
          </w:p>
        </w:tc>
        <w:tc>
          <w:tcPr>
            <w:tcW w:w="3685" w:type="dxa"/>
          </w:tcPr>
          <w:p w14:paraId="3E9D1A2A" w14:textId="77777777" w:rsidR="00B97248" w:rsidRPr="00F94536" w:rsidRDefault="00B97248" w:rsidP="00E53378">
            <w:pPr>
              <w:pStyle w:val="TableParagraph"/>
              <w:spacing w:before="6"/>
              <w:rPr>
                <w:rFonts w:ascii="Calibri"/>
                <w:b/>
                <w:sz w:val="17"/>
              </w:rPr>
            </w:pPr>
          </w:p>
          <w:p w14:paraId="2C01839E" w14:textId="77777777" w:rsidR="00B97248" w:rsidRPr="00F94536" w:rsidRDefault="00B97248" w:rsidP="00E53378">
            <w:pPr>
              <w:pStyle w:val="TableParagraph"/>
              <w:spacing w:line="254" w:lineRule="auto"/>
              <w:ind w:left="138" w:right="108"/>
              <w:rPr>
                <w:sz w:val="17"/>
              </w:rPr>
            </w:pPr>
            <w:r w:rsidRPr="00F94536">
              <w:rPr>
                <w:sz w:val="17"/>
              </w:rPr>
              <w:t>Low -carbohydrate (60 g, 20%), low -protein (60 g, 20%),high-fat (80 g, 60%); LCHF. All participant received menus and detailed instructionaccording to their diet group.</w:t>
            </w:r>
          </w:p>
        </w:tc>
        <w:tc>
          <w:tcPr>
            <w:tcW w:w="3228" w:type="dxa"/>
          </w:tcPr>
          <w:p w14:paraId="51230D61" w14:textId="77777777" w:rsidR="00B97248" w:rsidRPr="00F94536" w:rsidRDefault="00B97248" w:rsidP="00E53378">
            <w:pPr>
              <w:pStyle w:val="TableParagraph"/>
              <w:spacing w:before="5" w:line="254" w:lineRule="auto"/>
              <w:ind w:left="117"/>
              <w:rPr>
                <w:sz w:val="17"/>
              </w:rPr>
            </w:pPr>
            <w:r w:rsidRPr="00F94536">
              <w:rPr>
                <w:sz w:val="17"/>
              </w:rPr>
              <w:t>High-carbohydrate (150–180 g, 50– 60%), low -protein(60 g, 20%), low -fat (40 g, 30%); HCLF. All participant received menus and detailed instructionaccording to their diet</w:t>
            </w:r>
          </w:p>
          <w:p w14:paraId="48C518EE" w14:textId="77777777" w:rsidR="00B97248" w:rsidRPr="00F94536" w:rsidRDefault="00B97248" w:rsidP="00E53378">
            <w:pPr>
              <w:pStyle w:val="TableParagraph"/>
              <w:spacing w:before="4" w:line="182" w:lineRule="exact"/>
              <w:ind w:left="117"/>
              <w:rPr>
                <w:sz w:val="17"/>
              </w:rPr>
            </w:pPr>
            <w:r w:rsidRPr="00F94536">
              <w:rPr>
                <w:sz w:val="17"/>
              </w:rPr>
              <w:t>group.</w:t>
            </w:r>
          </w:p>
        </w:tc>
        <w:tc>
          <w:tcPr>
            <w:tcW w:w="687" w:type="dxa"/>
          </w:tcPr>
          <w:p w14:paraId="4C5A425E" w14:textId="77777777" w:rsidR="00B97248" w:rsidRPr="00F94536" w:rsidRDefault="00B97248" w:rsidP="00E53378">
            <w:pPr>
              <w:pStyle w:val="TableParagraph"/>
              <w:rPr>
                <w:rFonts w:ascii="Times New Roman"/>
                <w:sz w:val="16"/>
              </w:rPr>
            </w:pPr>
          </w:p>
        </w:tc>
      </w:tr>
      <w:tr w:rsidR="00B97248" w:rsidRPr="00F94536" w14:paraId="3168997F" w14:textId="77777777" w:rsidTr="00E53378">
        <w:trPr>
          <w:trHeight w:val="208"/>
        </w:trPr>
        <w:tc>
          <w:tcPr>
            <w:tcW w:w="1658" w:type="dxa"/>
          </w:tcPr>
          <w:p w14:paraId="49ED3F79" w14:textId="77777777" w:rsidR="00B97248" w:rsidRPr="00F94536" w:rsidRDefault="00B97248" w:rsidP="00E53378">
            <w:pPr>
              <w:pStyle w:val="TableParagraph"/>
              <w:spacing w:before="5" w:line="182" w:lineRule="exact"/>
              <w:ind w:left="50"/>
              <w:rPr>
                <w:sz w:val="17"/>
              </w:rPr>
            </w:pPr>
            <w:r w:rsidRPr="00F94536">
              <w:rPr>
                <w:sz w:val="17"/>
              </w:rPr>
              <w:t>Intervention type</w:t>
            </w:r>
          </w:p>
        </w:tc>
        <w:tc>
          <w:tcPr>
            <w:tcW w:w="4990" w:type="dxa"/>
          </w:tcPr>
          <w:p w14:paraId="2DA8F188" w14:textId="77777777" w:rsidR="00B97248" w:rsidRPr="00F94536" w:rsidRDefault="00B97248" w:rsidP="00E53378">
            <w:pPr>
              <w:pStyle w:val="TableParagraph"/>
              <w:spacing w:before="5" w:line="182" w:lineRule="exact"/>
              <w:ind w:left="151"/>
              <w:rPr>
                <w:sz w:val="17"/>
              </w:rPr>
            </w:pPr>
            <w:r w:rsidRPr="00F94536">
              <w:rPr>
                <w:sz w:val="17"/>
              </w:rPr>
              <w:t>Specific diet</w:t>
            </w:r>
          </w:p>
        </w:tc>
        <w:tc>
          <w:tcPr>
            <w:tcW w:w="3685" w:type="dxa"/>
          </w:tcPr>
          <w:p w14:paraId="4546A973" w14:textId="77777777" w:rsidR="00B97248" w:rsidRPr="00F94536" w:rsidRDefault="00B97248" w:rsidP="00E53378">
            <w:pPr>
              <w:pStyle w:val="TableParagraph"/>
              <w:spacing w:before="5" w:line="182" w:lineRule="exact"/>
              <w:ind w:left="137"/>
              <w:rPr>
                <w:sz w:val="17"/>
              </w:rPr>
            </w:pPr>
            <w:r w:rsidRPr="00F94536">
              <w:rPr>
                <w:sz w:val="17"/>
              </w:rPr>
              <w:t>Specific diet</w:t>
            </w:r>
          </w:p>
        </w:tc>
        <w:tc>
          <w:tcPr>
            <w:tcW w:w="3228" w:type="dxa"/>
          </w:tcPr>
          <w:p w14:paraId="42DF7FB6" w14:textId="77777777" w:rsidR="00B97248" w:rsidRPr="00F94536" w:rsidRDefault="00B97248" w:rsidP="00E53378">
            <w:pPr>
              <w:pStyle w:val="TableParagraph"/>
              <w:spacing w:before="5" w:line="182" w:lineRule="exact"/>
              <w:ind w:left="117"/>
              <w:rPr>
                <w:sz w:val="17"/>
              </w:rPr>
            </w:pPr>
            <w:r w:rsidRPr="00F94536">
              <w:rPr>
                <w:sz w:val="17"/>
              </w:rPr>
              <w:t>Specific diet</w:t>
            </w:r>
          </w:p>
        </w:tc>
        <w:tc>
          <w:tcPr>
            <w:tcW w:w="687" w:type="dxa"/>
          </w:tcPr>
          <w:p w14:paraId="13334847" w14:textId="77777777" w:rsidR="00B97248" w:rsidRPr="00F94536" w:rsidRDefault="00B97248" w:rsidP="00E53378">
            <w:pPr>
              <w:pStyle w:val="TableParagraph"/>
              <w:rPr>
                <w:rFonts w:ascii="Times New Roman"/>
                <w:sz w:val="14"/>
              </w:rPr>
            </w:pPr>
          </w:p>
        </w:tc>
      </w:tr>
      <w:tr w:rsidR="00B97248" w:rsidRPr="00F94536" w14:paraId="47A73C0B" w14:textId="77777777" w:rsidTr="00E53378">
        <w:trPr>
          <w:trHeight w:val="207"/>
        </w:trPr>
        <w:tc>
          <w:tcPr>
            <w:tcW w:w="1658" w:type="dxa"/>
          </w:tcPr>
          <w:p w14:paraId="14D55E7A" w14:textId="77777777" w:rsidR="00B97248" w:rsidRPr="00F94536" w:rsidRDefault="00B97248" w:rsidP="00E53378">
            <w:pPr>
              <w:pStyle w:val="TableParagraph"/>
              <w:spacing w:before="5" w:line="182" w:lineRule="exact"/>
              <w:ind w:left="50"/>
              <w:rPr>
                <w:sz w:val="17"/>
              </w:rPr>
            </w:pPr>
            <w:r w:rsidRPr="00F94536">
              <w:rPr>
                <w:sz w:val="17"/>
              </w:rPr>
              <w:t>Intervention length</w:t>
            </w:r>
          </w:p>
        </w:tc>
        <w:tc>
          <w:tcPr>
            <w:tcW w:w="4990" w:type="dxa"/>
          </w:tcPr>
          <w:p w14:paraId="589630C8" w14:textId="77777777" w:rsidR="00B97248" w:rsidRPr="00F94536" w:rsidRDefault="00B97248" w:rsidP="00E53378">
            <w:pPr>
              <w:pStyle w:val="TableParagraph"/>
              <w:spacing w:before="5" w:line="182" w:lineRule="exact"/>
              <w:ind w:left="151"/>
              <w:rPr>
                <w:sz w:val="17"/>
              </w:rPr>
            </w:pPr>
            <w:r w:rsidRPr="00F94536">
              <w:rPr>
                <w:sz w:val="17"/>
              </w:rPr>
              <w:t>3 months</w:t>
            </w:r>
          </w:p>
        </w:tc>
        <w:tc>
          <w:tcPr>
            <w:tcW w:w="3685" w:type="dxa"/>
          </w:tcPr>
          <w:p w14:paraId="14DA46EB" w14:textId="77777777" w:rsidR="00B97248" w:rsidRPr="00F94536" w:rsidRDefault="00B97248" w:rsidP="00E53378">
            <w:pPr>
              <w:pStyle w:val="TableParagraph"/>
              <w:spacing w:before="5" w:line="182" w:lineRule="exact"/>
              <w:ind w:left="137"/>
              <w:rPr>
                <w:sz w:val="17"/>
              </w:rPr>
            </w:pPr>
            <w:r w:rsidRPr="00F94536">
              <w:rPr>
                <w:sz w:val="17"/>
              </w:rPr>
              <w:t>3 months</w:t>
            </w:r>
          </w:p>
        </w:tc>
        <w:tc>
          <w:tcPr>
            <w:tcW w:w="3228" w:type="dxa"/>
          </w:tcPr>
          <w:p w14:paraId="14DF6C2E" w14:textId="77777777" w:rsidR="00B97248" w:rsidRPr="00F94536" w:rsidRDefault="00B97248" w:rsidP="00E53378">
            <w:pPr>
              <w:pStyle w:val="TableParagraph"/>
              <w:spacing w:before="5" w:line="182" w:lineRule="exact"/>
              <w:ind w:left="117"/>
              <w:rPr>
                <w:sz w:val="17"/>
              </w:rPr>
            </w:pPr>
            <w:r w:rsidRPr="00F94536">
              <w:rPr>
                <w:sz w:val="17"/>
              </w:rPr>
              <w:t>3 months</w:t>
            </w:r>
          </w:p>
        </w:tc>
        <w:tc>
          <w:tcPr>
            <w:tcW w:w="687" w:type="dxa"/>
          </w:tcPr>
          <w:p w14:paraId="5A45ED23" w14:textId="77777777" w:rsidR="00B97248" w:rsidRPr="00F94536" w:rsidRDefault="00B97248" w:rsidP="00E53378">
            <w:pPr>
              <w:pStyle w:val="TableParagraph"/>
              <w:rPr>
                <w:rFonts w:ascii="Times New Roman"/>
                <w:sz w:val="14"/>
              </w:rPr>
            </w:pPr>
          </w:p>
        </w:tc>
      </w:tr>
      <w:tr w:rsidR="00B97248" w:rsidRPr="00F94536" w14:paraId="711069B9" w14:textId="77777777" w:rsidTr="00E53378">
        <w:trPr>
          <w:trHeight w:val="624"/>
        </w:trPr>
        <w:tc>
          <w:tcPr>
            <w:tcW w:w="1658" w:type="dxa"/>
          </w:tcPr>
          <w:p w14:paraId="75B75426" w14:textId="77777777" w:rsidR="00B97248" w:rsidRPr="00F94536" w:rsidRDefault="00B97248" w:rsidP="00E53378">
            <w:pPr>
              <w:pStyle w:val="TableParagraph"/>
              <w:spacing w:before="5"/>
              <w:ind w:left="50"/>
              <w:rPr>
                <w:sz w:val="17"/>
              </w:rPr>
            </w:pPr>
            <w:r w:rsidRPr="00F94536">
              <w:rPr>
                <w:sz w:val="17"/>
              </w:rPr>
              <w:t>Intensity as</w:t>
            </w:r>
          </w:p>
          <w:p w14:paraId="15243410" w14:textId="77777777" w:rsidR="00B97248" w:rsidRPr="00F94536" w:rsidRDefault="00B97248" w:rsidP="00E53378">
            <w:pPr>
              <w:pStyle w:val="TableParagraph"/>
              <w:spacing w:before="3" w:line="200" w:lineRule="atLeast"/>
              <w:ind w:left="50" w:right="575"/>
              <w:rPr>
                <w:sz w:val="17"/>
              </w:rPr>
            </w:pPr>
            <w:r w:rsidRPr="00F94536">
              <w:rPr>
                <w:sz w:val="17"/>
              </w:rPr>
              <w:t>described by authors</w:t>
            </w:r>
          </w:p>
        </w:tc>
        <w:tc>
          <w:tcPr>
            <w:tcW w:w="4990" w:type="dxa"/>
          </w:tcPr>
          <w:p w14:paraId="28EDFFD6" w14:textId="77777777" w:rsidR="00B97248" w:rsidRPr="00F94536" w:rsidRDefault="00B97248" w:rsidP="00E53378">
            <w:pPr>
              <w:pStyle w:val="TableParagraph"/>
              <w:spacing w:before="101" w:line="254" w:lineRule="auto"/>
              <w:ind w:left="151" w:right="302"/>
              <w:rPr>
                <w:sz w:val="17"/>
              </w:rPr>
            </w:pPr>
            <w:r w:rsidRPr="00F94536">
              <w:rPr>
                <w:sz w:val="17"/>
              </w:rPr>
              <w:t>Aspart of the intervention, they attended w eekly sessions w ith adietitian and a psychologist.</w:t>
            </w:r>
          </w:p>
        </w:tc>
        <w:tc>
          <w:tcPr>
            <w:tcW w:w="3685" w:type="dxa"/>
          </w:tcPr>
          <w:p w14:paraId="4D7C8D28" w14:textId="77777777" w:rsidR="00B97248" w:rsidRPr="00F94536" w:rsidRDefault="00B97248" w:rsidP="00E53378">
            <w:pPr>
              <w:pStyle w:val="TableParagraph"/>
              <w:spacing w:before="5"/>
              <w:ind w:left="137"/>
              <w:rPr>
                <w:sz w:val="17"/>
              </w:rPr>
            </w:pPr>
            <w:r w:rsidRPr="00F94536">
              <w:rPr>
                <w:sz w:val="17"/>
              </w:rPr>
              <w:t>Aspart of the intervention, they attended</w:t>
            </w:r>
          </w:p>
          <w:p w14:paraId="3E401E42" w14:textId="77777777" w:rsidR="00B97248" w:rsidRPr="00F94536" w:rsidRDefault="00B97248" w:rsidP="00E53378">
            <w:pPr>
              <w:pStyle w:val="TableParagraph"/>
              <w:spacing w:before="3" w:line="200" w:lineRule="atLeast"/>
              <w:ind w:left="137"/>
              <w:rPr>
                <w:sz w:val="17"/>
              </w:rPr>
            </w:pPr>
            <w:r w:rsidRPr="00F94536">
              <w:rPr>
                <w:sz w:val="17"/>
              </w:rPr>
              <w:t>w eekly sessions w ith adietitian and a psychologist.</w:t>
            </w:r>
          </w:p>
        </w:tc>
        <w:tc>
          <w:tcPr>
            <w:tcW w:w="3228" w:type="dxa"/>
          </w:tcPr>
          <w:p w14:paraId="3CD5A4F1" w14:textId="77777777" w:rsidR="00B97248" w:rsidRPr="00F94536" w:rsidRDefault="00B97248" w:rsidP="00E53378">
            <w:pPr>
              <w:pStyle w:val="TableParagraph"/>
              <w:spacing w:before="5"/>
              <w:ind w:left="117"/>
              <w:rPr>
                <w:sz w:val="17"/>
              </w:rPr>
            </w:pPr>
            <w:r w:rsidRPr="00F94536">
              <w:rPr>
                <w:sz w:val="17"/>
              </w:rPr>
              <w:t>Aspart of the intervention, they</w:t>
            </w:r>
          </w:p>
          <w:p w14:paraId="6B2578A8" w14:textId="77777777" w:rsidR="00B97248" w:rsidRPr="00F94536" w:rsidRDefault="00B97248" w:rsidP="00E53378">
            <w:pPr>
              <w:pStyle w:val="TableParagraph"/>
              <w:spacing w:before="3" w:line="200" w:lineRule="atLeast"/>
              <w:ind w:left="117" w:right="370"/>
              <w:rPr>
                <w:sz w:val="17"/>
              </w:rPr>
            </w:pPr>
            <w:r w:rsidRPr="00F94536">
              <w:rPr>
                <w:sz w:val="17"/>
              </w:rPr>
              <w:t>attended w eekly sessions w ith adietitian and a psychologist.</w:t>
            </w:r>
          </w:p>
        </w:tc>
        <w:tc>
          <w:tcPr>
            <w:tcW w:w="687" w:type="dxa"/>
          </w:tcPr>
          <w:p w14:paraId="1792AD56" w14:textId="77777777" w:rsidR="00B97248" w:rsidRPr="00F94536" w:rsidRDefault="00B97248" w:rsidP="00E53378">
            <w:pPr>
              <w:pStyle w:val="TableParagraph"/>
              <w:rPr>
                <w:rFonts w:ascii="Times New Roman"/>
                <w:sz w:val="16"/>
              </w:rPr>
            </w:pPr>
          </w:p>
        </w:tc>
      </w:tr>
      <w:tr w:rsidR="00B97248" w:rsidRPr="00F94536" w14:paraId="52911398" w14:textId="77777777" w:rsidTr="00E53378">
        <w:trPr>
          <w:trHeight w:val="200"/>
        </w:trPr>
        <w:tc>
          <w:tcPr>
            <w:tcW w:w="1658" w:type="dxa"/>
          </w:tcPr>
          <w:p w14:paraId="1DB4C1DD" w14:textId="77777777" w:rsidR="00B97248" w:rsidRPr="00F94536" w:rsidRDefault="00B97248" w:rsidP="00E53378">
            <w:pPr>
              <w:pStyle w:val="TableParagraph"/>
              <w:spacing w:before="5" w:line="174" w:lineRule="exact"/>
              <w:ind w:left="50"/>
              <w:rPr>
                <w:sz w:val="17"/>
              </w:rPr>
            </w:pPr>
            <w:r w:rsidRPr="00F94536">
              <w:rPr>
                <w:sz w:val="17"/>
              </w:rPr>
              <w:t>Assigned intensity</w:t>
            </w:r>
          </w:p>
        </w:tc>
        <w:tc>
          <w:tcPr>
            <w:tcW w:w="4990" w:type="dxa"/>
          </w:tcPr>
          <w:p w14:paraId="3A7E053D" w14:textId="77777777" w:rsidR="00B97248" w:rsidRPr="00F94536" w:rsidRDefault="00B97248" w:rsidP="00E53378">
            <w:pPr>
              <w:pStyle w:val="TableParagraph"/>
              <w:spacing w:before="5" w:line="174" w:lineRule="exact"/>
              <w:ind w:left="151"/>
              <w:rPr>
                <w:sz w:val="17"/>
              </w:rPr>
            </w:pPr>
            <w:r w:rsidRPr="00F94536">
              <w:rPr>
                <w:sz w:val="17"/>
              </w:rPr>
              <w:t>5-25 hours</w:t>
            </w:r>
          </w:p>
        </w:tc>
        <w:tc>
          <w:tcPr>
            <w:tcW w:w="3685" w:type="dxa"/>
          </w:tcPr>
          <w:p w14:paraId="0F9BD9B8" w14:textId="77777777" w:rsidR="00B97248" w:rsidRPr="00F94536" w:rsidRDefault="00B97248" w:rsidP="00E53378">
            <w:pPr>
              <w:pStyle w:val="TableParagraph"/>
              <w:spacing w:before="5" w:line="174" w:lineRule="exact"/>
              <w:ind w:left="137"/>
              <w:rPr>
                <w:sz w:val="17"/>
              </w:rPr>
            </w:pPr>
            <w:r w:rsidRPr="00F94536">
              <w:rPr>
                <w:sz w:val="17"/>
              </w:rPr>
              <w:t>5-25 hours</w:t>
            </w:r>
          </w:p>
        </w:tc>
        <w:tc>
          <w:tcPr>
            <w:tcW w:w="3228" w:type="dxa"/>
          </w:tcPr>
          <w:p w14:paraId="68FC122D" w14:textId="77777777" w:rsidR="00B97248" w:rsidRPr="00F94536" w:rsidRDefault="00B97248" w:rsidP="00E53378">
            <w:pPr>
              <w:pStyle w:val="TableParagraph"/>
              <w:spacing w:before="5" w:line="174" w:lineRule="exact"/>
              <w:ind w:left="117"/>
              <w:rPr>
                <w:sz w:val="17"/>
              </w:rPr>
            </w:pPr>
            <w:r w:rsidRPr="00F94536">
              <w:rPr>
                <w:sz w:val="17"/>
              </w:rPr>
              <w:t>5-25 hours</w:t>
            </w:r>
          </w:p>
        </w:tc>
        <w:tc>
          <w:tcPr>
            <w:tcW w:w="687" w:type="dxa"/>
          </w:tcPr>
          <w:p w14:paraId="29523A3E" w14:textId="77777777" w:rsidR="00B97248" w:rsidRPr="00F94536" w:rsidRDefault="00B97248" w:rsidP="00E53378">
            <w:pPr>
              <w:pStyle w:val="TableParagraph"/>
              <w:rPr>
                <w:rFonts w:ascii="Times New Roman"/>
                <w:sz w:val="12"/>
              </w:rPr>
            </w:pPr>
          </w:p>
        </w:tc>
      </w:tr>
      <w:tr w:rsidR="00B97248" w:rsidRPr="00F94536" w14:paraId="7CE19FA8" w14:textId="77777777" w:rsidTr="00E53378">
        <w:trPr>
          <w:trHeight w:val="200"/>
        </w:trPr>
        <w:tc>
          <w:tcPr>
            <w:tcW w:w="1658" w:type="dxa"/>
          </w:tcPr>
          <w:p w14:paraId="22A99B77" w14:textId="77777777" w:rsidR="00B97248" w:rsidRPr="00F94536" w:rsidRDefault="00B97248" w:rsidP="00E53378">
            <w:pPr>
              <w:pStyle w:val="TableParagraph"/>
              <w:spacing w:line="180" w:lineRule="exact"/>
              <w:ind w:left="50"/>
              <w:rPr>
                <w:sz w:val="17"/>
              </w:rPr>
            </w:pPr>
            <w:r w:rsidRPr="00F94536">
              <w:rPr>
                <w:sz w:val="17"/>
              </w:rPr>
              <w:t>Provider types</w:t>
            </w:r>
          </w:p>
        </w:tc>
        <w:tc>
          <w:tcPr>
            <w:tcW w:w="4990" w:type="dxa"/>
          </w:tcPr>
          <w:p w14:paraId="5FBDF7A0" w14:textId="77777777" w:rsidR="00B97248" w:rsidRPr="00F94536" w:rsidRDefault="00B97248" w:rsidP="00E53378">
            <w:pPr>
              <w:pStyle w:val="TableParagraph"/>
              <w:spacing w:line="180" w:lineRule="exact"/>
              <w:ind w:left="151"/>
              <w:rPr>
                <w:sz w:val="17"/>
              </w:rPr>
            </w:pPr>
            <w:r w:rsidRPr="00F94536">
              <w:rPr>
                <w:sz w:val="17"/>
              </w:rPr>
              <w:t>Dietitian, mental health</w:t>
            </w:r>
          </w:p>
        </w:tc>
        <w:tc>
          <w:tcPr>
            <w:tcW w:w="3685" w:type="dxa"/>
          </w:tcPr>
          <w:p w14:paraId="15D19556" w14:textId="77777777" w:rsidR="00B97248" w:rsidRPr="00F94536" w:rsidRDefault="00B97248" w:rsidP="00E53378">
            <w:pPr>
              <w:pStyle w:val="TableParagraph"/>
              <w:spacing w:line="180" w:lineRule="exact"/>
              <w:ind w:left="137"/>
              <w:rPr>
                <w:sz w:val="17"/>
              </w:rPr>
            </w:pPr>
            <w:r w:rsidRPr="00F94536">
              <w:rPr>
                <w:sz w:val="17"/>
              </w:rPr>
              <w:t>Dietitian, mental health</w:t>
            </w:r>
          </w:p>
        </w:tc>
        <w:tc>
          <w:tcPr>
            <w:tcW w:w="3228" w:type="dxa"/>
          </w:tcPr>
          <w:p w14:paraId="245AC069" w14:textId="77777777" w:rsidR="00B97248" w:rsidRPr="00F94536" w:rsidRDefault="00B97248" w:rsidP="00E53378">
            <w:pPr>
              <w:pStyle w:val="TableParagraph"/>
              <w:spacing w:line="180" w:lineRule="exact"/>
              <w:ind w:left="117"/>
              <w:rPr>
                <w:sz w:val="17"/>
              </w:rPr>
            </w:pPr>
            <w:r w:rsidRPr="00F94536">
              <w:rPr>
                <w:sz w:val="17"/>
              </w:rPr>
              <w:t>Dietitian, mental health</w:t>
            </w:r>
          </w:p>
        </w:tc>
        <w:tc>
          <w:tcPr>
            <w:tcW w:w="687" w:type="dxa"/>
          </w:tcPr>
          <w:p w14:paraId="48945083" w14:textId="77777777" w:rsidR="00B97248" w:rsidRPr="00F94536" w:rsidRDefault="00B97248" w:rsidP="00E53378">
            <w:pPr>
              <w:pStyle w:val="TableParagraph"/>
              <w:rPr>
                <w:rFonts w:ascii="Times New Roman"/>
                <w:sz w:val="12"/>
              </w:rPr>
            </w:pPr>
          </w:p>
        </w:tc>
      </w:tr>
      <w:tr w:rsidR="00B97248" w:rsidRPr="00F94536" w14:paraId="0A77FFE6" w14:textId="77777777" w:rsidTr="00E53378">
        <w:trPr>
          <w:trHeight w:val="207"/>
        </w:trPr>
        <w:tc>
          <w:tcPr>
            <w:tcW w:w="1658" w:type="dxa"/>
          </w:tcPr>
          <w:p w14:paraId="76B6E9B6" w14:textId="77777777" w:rsidR="00B97248" w:rsidRPr="00F94536" w:rsidRDefault="00B97248" w:rsidP="00E53378">
            <w:pPr>
              <w:pStyle w:val="TableParagraph"/>
              <w:spacing w:before="5" w:line="182" w:lineRule="exact"/>
              <w:ind w:left="50"/>
              <w:rPr>
                <w:sz w:val="17"/>
              </w:rPr>
            </w:pPr>
            <w:r w:rsidRPr="00F94536">
              <w:rPr>
                <w:sz w:val="17"/>
              </w:rPr>
              <w:t>Clinic setting</w:t>
            </w:r>
          </w:p>
        </w:tc>
        <w:tc>
          <w:tcPr>
            <w:tcW w:w="4990" w:type="dxa"/>
          </w:tcPr>
          <w:p w14:paraId="6230EAB8" w14:textId="77777777" w:rsidR="00B97248" w:rsidRPr="00F94536" w:rsidRDefault="00B97248" w:rsidP="00E53378">
            <w:pPr>
              <w:pStyle w:val="TableParagraph"/>
              <w:spacing w:before="5" w:line="182" w:lineRule="exact"/>
              <w:ind w:left="151"/>
              <w:rPr>
                <w:sz w:val="17"/>
              </w:rPr>
            </w:pPr>
            <w:r w:rsidRPr="00F94536">
              <w:rPr>
                <w:sz w:val="17"/>
              </w:rPr>
              <w:t>Research</w:t>
            </w:r>
          </w:p>
        </w:tc>
        <w:tc>
          <w:tcPr>
            <w:tcW w:w="3685" w:type="dxa"/>
          </w:tcPr>
          <w:p w14:paraId="09A97B93" w14:textId="77777777" w:rsidR="00B97248" w:rsidRPr="00F94536" w:rsidRDefault="00B97248" w:rsidP="00E53378">
            <w:pPr>
              <w:pStyle w:val="TableParagraph"/>
              <w:spacing w:before="5" w:line="182" w:lineRule="exact"/>
              <w:ind w:left="137"/>
              <w:rPr>
                <w:sz w:val="17"/>
              </w:rPr>
            </w:pPr>
            <w:r w:rsidRPr="00F94536">
              <w:rPr>
                <w:sz w:val="17"/>
              </w:rPr>
              <w:t>Research</w:t>
            </w:r>
          </w:p>
        </w:tc>
        <w:tc>
          <w:tcPr>
            <w:tcW w:w="3228" w:type="dxa"/>
          </w:tcPr>
          <w:p w14:paraId="45F66B01" w14:textId="77777777" w:rsidR="00B97248" w:rsidRPr="00F94536" w:rsidRDefault="00B97248" w:rsidP="00E53378">
            <w:pPr>
              <w:pStyle w:val="TableParagraph"/>
              <w:spacing w:before="5" w:line="182" w:lineRule="exact"/>
              <w:ind w:left="117"/>
              <w:rPr>
                <w:sz w:val="17"/>
              </w:rPr>
            </w:pPr>
            <w:r w:rsidRPr="00F94536">
              <w:rPr>
                <w:sz w:val="17"/>
              </w:rPr>
              <w:t>Research</w:t>
            </w:r>
          </w:p>
        </w:tc>
        <w:tc>
          <w:tcPr>
            <w:tcW w:w="687" w:type="dxa"/>
          </w:tcPr>
          <w:p w14:paraId="1973CC79" w14:textId="77777777" w:rsidR="00B97248" w:rsidRPr="00F94536" w:rsidRDefault="00B97248" w:rsidP="00E53378">
            <w:pPr>
              <w:pStyle w:val="TableParagraph"/>
              <w:rPr>
                <w:rFonts w:ascii="Times New Roman"/>
                <w:sz w:val="14"/>
              </w:rPr>
            </w:pPr>
          </w:p>
        </w:tc>
      </w:tr>
      <w:tr w:rsidR="00B97248" w:rsidRPr="00F94536" w14:paraId="5303A9E5" w14:textId="77777777" w:rsidTr="00E53378">
        <w:trPr>
          <w:trHeight w:val="202"/>
        </w:trPr>
        <w:tc>
          <w:tcPr>
            <w:tcW w:w="1658" w:type="dxa"/>
          </w:tcPr>
          <w:p w14:paraId="38A0C809" w14:textId="77777777" w:rsidR="00B97248" w:rsidRPr="00F94536" w:rsidRDefault="00B97248" w:rsidP="00E53378">
            <w:pPr>
              <w:pStyle w:val="TableParagraph"/>
              <w:spacing w:before="5" w:line="177" w:lineRule="exact"/>
              <w:ind w:left="50"/>
              <w:rPr>
                <w:sz w:val="17"/>
              </w:rPr>
            </w:pPr>
            <w:r w:rsidRPr="00F94536">
              <w:rPr>
                <w:sz w:val="17"/>
              </w:rPr>
              <w:t>Components</w:t>
            </w:r>
          </w:p>
        </w:tc>
        <w:tc>
          <w:tcPr>
            <w:tcW w:w="4990" w:type="dxa"/>
          </w:tcPr>
          <w:p w14:paraId="0B26E4ED" w14:textId="77777777" w:rsidR="00B97248" w:rsidRPr="00F94536" w:rsidRDefault="00B97248" w:rsidP="00E53378">
            <w:pPr>
              <w:pStyle w:val="TableParagraph"/>
              <w:spacing w:before="5" w:line="177" w:lineRule="exact"/>
              <w:ind w:left="151"/>
              <w:rPr>
                <w:sz w:val="17"/>
              </w:rPr>
            </w:pPr>
            <w:r w:rsidRPr="00F94536">
              <w:rPr>
                <w:sz w:val="17"/>
              </w:rPr>
              <w:t>Nutrition counseling</w:t>
            </w:r>
          </w:p>
        </w:tc>
        <w:tc>
          <w:tcPr>
            <w:tcW w:w="3685" w:type="dxa"/>
          </w:tcPr>
          <w:p w14:paraId="6E2921E6" w14:textId="77777777" w:rsidR="00B97248" w:rsidRPr="00F94536" w:rsidRDefault="00B97248" w:rsidP="00E53378">
            <w:pPr>
              <w:pStyle w:val="TableParagraph"/>
              <w:spacing w:before="5" w:line="177" w:lineRule="exact"/>
              <w:ind w:left="137"/>
              <w:rPr>
                <w:sz w:val="17"/>
              </w:rPr>
            </w:pPr>
            <w:r w:rsidRPr="00F94536">
              <w:rPr>
                <w:sz w:val="17"/>
              </w:rPr>
              <w:t>Nutrition counseling</w:t>
            </w:r>
          </w:p>
        </w:tc>
        <w:tc>
          <w:tcPr>
            <w:tcW w:w="3228" w:type="dxa"/>
          </w:tcPr>
          <w:p w14:paraId="3B067189" w14:textId="77777777" w:rsidR="00B97248" w:rsidRPr="00F94536" w:rsidRDefault="00B97248" w:rsidP="00E53378">
            <w:pPr>
              <w:pStyle w:val="TableParagraph"/>
              <w:spacing w:before="5" w:line="177" w:lineRule="exact"/>
              <w:ind w:left="117"/>
              <w:rPr>
                <w:sz w:val="17"/>
              </w:rPr>
            </w:pPr>
            <w:r w:rsidRPr="00F94536">
              <w:rPr>
                <w:sz w:val="17"/>
              </w:rPr>
              <w:t>Nutrition counseling</w:t>
            </w:r>
          </w:p>
        </w:tc>
        <w:tc>
          <w:tcPr>
            <w:tcW w:w="687" w:type="dxa"/>
          </w:tcPr>
          <w:p w14:paraId="013E6DB7" w14:textId="77777777" w:rsidR="00B97248" w:rsidRPr="00F94536" w:rsidRDefault="00B97248" w:rsidP="00E53378">
            <w:pPr>
              <w:pStyle w:val="TableParagraph"/>
              <w:rPr>
                <w:rFonts w:ascii="Times New Roman"/>
                <w:sz w:val="14"/>
              </w:rPr>
            </w:pPr>
          </w:p>
        </w:tc>
      </w:tr>
    </w:tbl>
    <w:p w14:paraId="4E999AAC" w14:textId="77777777" w:rsidR="00B97248" w:rsidRPr="00F94536" w:rsidRDefault="00B97248" w:rsidP="00B97248">
      <w:pPr>
        <w:rPr>
          <w:rFonts w:ascii="Times New Roman"/>
          <w:sz w:val="14"/>
        </w:rPr>
        <w:sectPr w:rsidR="00B97248" w:rsidRPr="00F94536">
          <w:pgSz w:w="15840" w:h="12240" w:orient="landscape"/>
          <w:pgMar w:top="680" w:right="580" w:bottom="1151"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078"/>
        <w:gridCol w:w="787"/>
        <w:gridCol w:w="785"/>
        <w:gridCol w:w="569"/>
        <w:gridCol w:w="1461"/>
        <w:gridCol w:w="1773"/>
      </w:tblGrid>
      <w:tr w:rsidR="00B97248" w:rsidRPr="00F94536" w14:paraId="2E1718B9" w14:textId="77777777" w:rsidTr="00E53378">
        <w:trPr>
          <w:trHeight w:val="207"/>
        </w:trPr>
        <w:tc>
          <w:tcPr>
            <w:tcW w:w="1078" w:type="dxa"/>
            <w:shd w:val="clear" w:color="auto" w:fill="8D176B"/>
          </w:tcPr>
          <w:p w14:paraId="75CF8DAD" w14:textId="77777777" w:rsidR="00B97248" w:rsidRPr="00F94536" w:rsidRDefault="00B97248" w:rsidP="00E53378">
            <w:pPr>
              <w:pStyle w:val="TableParagraph"/>
              <w:spacing w:line="187" w:lineRule="exact"/>
              <w:ind w:left="112"/>
              <w:rPr>
                <w:sz w:val="17"/>
              </w:rPr>
            </w:pPr>
            <w:r w:rsidRPr="00F94536">
              <w:rPr>
                <w:color w:val="FFFFFF"/>
                <w:sz w:val="17"/>
              </w:rPr>
              <w:t>Outcomes</w:t>
            </w:r>
          </w:p>
        </w:tc>
        <w:tc>
          <w:tcPr>
            <w:tcW w:w="787" w:type="dxa"/>
            <w:shd w:val="clear" w:color="auto" w:fill="8D176B"/>
          </w:tcPr>
          <w:p w14:paraId="367B13D8" w14:textId="77777777" w:rsidR="00B97248" w:rsidRPr="00F94536" w:rsidRDefault="00B97248" w:rsidP="00E53378">
            <w:pPr>
              <w:pStyle w:val="TableParagraph"/>
              <w:rPr>
                <w:rFonts w:ascii="Times New Roman"/>
                <w:sz w:val="14"/>
              </w:rPr>
            </w:pPr>
          </w:p>
        </w:tc>
        <w:tc>
          <w:tcPr>
            <w:tcW w:w="785" w:type="dxa"/>
            <w:shd w:val="clear" w:color="auto" w:fill="8D176B"/>
          </w:tcPr>
          <w:p w14:paraId="2AB511D3" w14:textId="77777777" w:rsidR="00B97248" w:rsidRPr="00F94536" w:rsidRDefault="00B97248" w:rsidP="00E53378">
            <w:pPr>
              <w:pStyle w:val="TableParagraph"/>
              <w:rPr>
                <w:rFonts w:ascii="Times New Roman"/>
                <w:sz w:val="14"/>
              </w:rPr>
            </w:pPr>
          </w:p>
        </w:tc>
        <w:tc>
          <w:tcPr>
            <w:tcW w:w="569" w:type="dxa"/>
            <w:shd w:val="clear" w:color="auto" w:fill="8D176B"/>
          </w:tcPr>
          <w:p w14:paraId="7F7982A5" w14:textId="77777777" w:rsidR="00B97248" w:rsidRPr="00F94536" w:rsidRDefault="00B97248" w:rsidP="00E53378">
            <w:pPr>
              <w:pStyle w:val="TableParagraph"/>
              <w:rPr>
                <w:rFonts w:ascii="Times New Roman"/>
                <w:sz w:val="14"/>
              </w:rPr>
            </w:pPr>
          </w:p>
        </w:tc>
        <w:tc>
          <w:tcPr>
            <w:tcW w:w="1461" w:type="dxa"/>
            <w:shd w:val="clear" w:color="auto" w:fill="8D176B"/>
          </w:tcPr>
          <w:p w14:paraId="73960094" w14:textId="77777777" w:rsidR="00B97248" w:rsidRPr="00F94536" w:rsidRDefault="00B97248" w:rsidP="00E53378">
            <w:pPr>
              <w:pStyle w:val="TableParagraph"/>
              <w:rPr>
                <w:rFonts w:ascii="Times New Roman"/>
                <w:sz w:val="14"/>
              </w:rPr>
            </w:pPr>
          </w:p>
        </w:tc>
        <w:tc>
          <w:tcPr>
            <w:tcW w:w="1773" w:type="dxa"/>
            <w:shd w:val="clear" w:color="auto" w:fill="8D176B"/>
          </w:tcPr>
          <w:p w14:paraId="5CA12BB8" w14:textId="77777777" w:rsidR="00B97248" w:rsidRPr="00F94536" w:rsidRDefault="00B97248" w:rsidP="00E53378">
            <w:pPr>
              <w:pStyle w:val="TableParagraph"/>
              <w:rPr>
                <w:rFonts w:ascii="Times New Roman"/>
                <w:sz w:val="14"/>
              </w:rPr>
            </w:pPr>
          </w:p>
        </w:tc>
      </w:tr>
      <w:tr w:rsidR="00B97248" w:rsidRPr="00F94536" w14:paraId="2196AC62" w14:textId="77777777" w:rsidTr="00E53378">
        <w:trPr>
          <w:trHeight w:val="208"/>
        </w:trPr>
        <w:tc>
          <w:tcPr>
            <w:tcW w:w="1078" w:type="dxa"/>
            <w:shd w:val="clear" w:color="auto" w:fill="EDEDED"/>
          </w:tcPr>
          <w:p w14:paraId="471C33BE" w14:textId="77777777" w:rsidR="00B97248" w:rsidRPr="00F94536" w:rsidRDefault="00B97248" w:rsidP="00E53378">
            <w:pPr>
              <w:pStyle w:val="TableParagraph"/>
              <w:spacing w:line="187" w:lineRule="exact"/>
              <w:ind w:left="112"/>
              <w:rPr>
                <w:sz w:val="17"/>
              </w:rPr>
            </w:pPr>
            <w:r w:rsidRPr="00F94536">
              <w:rPr>
                <w:color w:val="9C2194"/>
                <w:sz w:val="17"/>
              </w:rPr>
              <w:t>BMI SDS</w:t>
            </w:r>
          </w:p>
        </w:tc>
        <w:tc>
          <w:tcPr>
            <w:tcW w:w="787" w:type="dxa"/>
            <w:shd w:val="clear" w:color="auto" w:fill="EDEDED"/>
          </w:tcPr>
          <w:p w14:paraId="1FF9E541" w14:textId="77777777" w:rsidR="00B97248" w:rsidRPr="00F94536" w:rsidRDefault="00B97248" w:rsidP="00E53378">
            <w:pPr>
              <w:pStyle w:val="TableParagraph"/>
              <w:rPr>
                <w:rFonts w:ascii="Times New Roman"/>
                <w:sz w:val="14"/>
              </w:rPr>
            </w:pPr>
          </w:p>
        </w:tc>
        <w:tc>
          <w:tcPr>
            <w:tcW w:w="785" w:type="dxa"/>
            <w:shd w:val="clear" w:color="auto" w:fill="EDEDED"/>
          </w:tcPr>
          <w:p w14:paraId="50DCB14C" w14:textId="77777777" w:rsidR="00B97248" w:rsidRPr="00F94536" w:rsidRDefault="00B97248" w:rsidP="00E53378">
            <w:pPr>
              <w:pStyle w:val="TableParagraph"/>
              <w:rPr>
                <w:rFonts w:ascii="Times New Roman"/>
                <w:sz w:val="14"/>
              </w:rPr>
            </w:pPr>
          </w:p>
        </w:tc>
        <w:tc>
          <w:tcPr>
            <w:tcW w:w="569" w:type="dxa"/>
            <w:shd w:val="clear" w:color="auto" w:fill="EDEDED"/>
          </w:tcPr>
          <w:p w14:paraId="3D8AA3C6" w14:textId="77777777" w:rsidR="00B97248" w:rsidRPr="00F94536" w:rsidRDefault="00B97248" w:rsidP="00E53378">
            <w:pPr>
              <w:pStyle w:val="TableParagraph"/>
              <w:rPr>
                <w:rFonts w:ascii="Times New Roman"/>
                <w:sz w:val="14"/>
              </w:rPr>
            </w:pPr>
          </w:p>
        </w:tc>
        <w:tc>
          <w:tcPr>
            <w:tcW w:w="1461" w:type="dxa"/>
            <w:shd w:val="clear" w:color="auto" w:fill="EDEDED"/>
          </w:tcPr>
          <w:p w14:paraId="0AB9C3BE" w14:textId="77777777" w:rsidR="00B97248" w:rsidRPr="00F94536" w:rsidRDefault="00B97248" w:rsidP="00E53378">
            <w:pPr>
              <w:pStyle w:val="TableParagraph"/>
              <w:rPr>
                <w:rFonts w:ascii="Times New Roman"/>
                <w:sz w:val="14"/>
              </w:rPr>
            </w:pPr>
          </w:p>
        </w:tc>
        <w:tc>
          <w:tcPr>
            <w:tcW w:w="1773" w:type="dxa"/>
            <w:shd w:val="clear" w:color="auto" w:fill="EDEDED"/>
          </w:tcPr>
          <w:p w14:paraId="1396F737" w14:textId="77777777" w:rsidR="00B97248" w:rsidRPr="00F94536" w:rsidRDefault="00B97248" w:rsidP="00E53378">
            <w:pPr>
              <w:pStyle w:val="TableParagraph"/>
              <w:rPr>
                <w:rFonts w:ascii="Times New Roman"/>
                <w:sz w:val="14"/>
              </w:rPr>
            </w:pPr>
          </w:p>
        </w:tc>
      </w:tr>
      <w:tr w:rsidR="00B97248" w:rsidRPr="00F94536" w14:paraId="4A411148" w14:textId="77777777" w:rsidTr="00E53378">
        <w:trPr>
          <w:trHeight w:val="202"/>
        </w:trPr>
        <w:tc>
          <w:tcPr>
            <w:tcW w:w="1078" w:type="dxa"/>
          </w:tcPr>
          <w:p w14:paraId="2C5FF64E" w14:textId="77777777" w:rsidR="00B97248" w:rsidRPr="00F94536" w:rsidRDefault="00B97248" w:rsidP="00E53378">
            <w:pPr>
              <w:pStyle w:val="TableParagraph"/>
              <w:rPr>
                <w:rFonts w:ascii="Times New Roman"/>
                <w:sz w:val="14"/>
              </w:rPr>
            </w:pPr>
          </w:p>
        </w:tc>
        <w:tc>
          <w:tcPr>
            <w:tcW w:w="787" w:type="dxa"/>
          </w:tcPr>
          <w:p w14:paraId="7878EBD8" w14:textId="77777777" w:rsidR="00B97248" w:rsidRPr="00F94536" w:rsidRDefault="00B97248" w:rsidP="00E53378">
            <w:pPr>
              <w:pStyle w:val="TableParagraph"/>
              <w:spacing w:line="182" w:lineRule="exact"/>
              <w:ind w:left="86"/>
              <w:jc w:val="center"/>
              <w:rPr>
                <w:sz w:val="17"/>
              </w:rPr>
            </w:pPr>
            <w:r w:rsidRPr="00F94536">
              <w:rPr>
                <w:sz w:val="17"/>
              </w:rPr>
              <w:t>3 months</w:t>
            </w:r>
          </w:p>
        </w:tc>
        <w:tc>
          <w:tcPr>
            <w:tcW w:w="785" w:type="dxa"/>
          </w:tcPr>
          <w:p w14:paraId="51FCB1AF" w14:textId="77777777" w:rsidR="00B97248" w:rsidRPr="00F94536" w:rsidRDefault="00B97248" w:rsidP="00E53378">
            <w:pPr>
              <w:pStyle w:val="TableParagraph"/>
              <w:rPr>
                <w:rFonts w:ascii="Times New Roman"/>
                <w:sz w:val="14"/>
              </w:rPr>
            </w:pPr>
          </w:p>
        </w:tc>
        <w:tc>
          <w:tcPr>
            <w:tcW w:w="569" w:type="dxa"/>
          </w:tcPr>
          <w:p w14:paraId="663955EC" w14:textId="77777777" w:rsidR="00B97248" w:rsidRPr="00F94536" w:rsidRDefault="00B97248" w:rsidP="00E53378">
            <w:pPr>
              <w:pStyle w:val="TableParagraph"/>
              <w:rPr>
                <w:rFonts w:ascii="Times New Roman"/>
                <w:sz w:val="14"/>
              </w:rPr>
            </w:pPr>
          </w:p>
        </w:tc>
        <w:tc>
          <w:tcPr>
            <w:tcW w:w="1461" w:type="dxa"/>
          </w:tcPr>
          <w:p w14:paraId="40A22649" w14:textId="77777777" w:rsidR="00B97248" w:rsidRPr="00F94536" w:rsidRDefault="00B97248" w:rsidP="00E53378">
            <w:pPr>
              <w:pStyle w:val="TableParagraph"/>
              <w:rPr>
                <w:rFonts w:ascii="Times New Roman"/>
                <w:sz w:val="14"/>
              </w:rPr>
            </w:pPr>
          </w:p>
        </w:tc>
        <w:tc>
          <w:tcPr>
            <w:tcW w:w="1773" w:type="dxa"/>
          </w:tcPr>
          <w:p w14:paraId="27A39969" w14:textId="77777777" w:rsidR="00B97248" w:rsidRPr="00F94536" w:rsidRDefault="00B97248" w:rsidP="00E53378">
            <w:pPr>
              <w:pStyle w:val="TableParagraph"/>
              <w:rPr>
                <w:rFonts w:ascii="Times New Roman"/>
                <w:sz w:val="14"/>
              </w:rPr>
            </w:pPr>
          </w:p>
        </w:tc>
      </w:tr>
      <w:tr w:rsidR="00B97248" w:rsidRPr="00F94536" w14:paraId="58D817A8" w14:textId="77777777" w:rsidTr="00E53378">
        <w:trPr>
          <w:trHeight w:val="208"/>
        </w:trPr>
        <w:tc>
          <w:tcPr>
            <w:tcW w:w="1078" w:type="dxa"/>
          </w:tcPr>
          <w:p w14:paraId="3D40E394" w14:textId="77777777" w:rsidR="00B97248" w:rsidRPr="00F94536" w:rsidRDefault="00B97248" w:rsidP="00E53378">
            <w:pPr>
              <w:pStyle w:val="TableParagraph"/>
              <w:rPr>
                <w:rFonts w:ascii="Times New Roman"/>
                <w:sz w:val="14"/>
              </w:rPr>
            </w:pPr>
          </w:p>
        </w:tc>
        <w:tc>
          <w:tcPr>
            <w:tcW w:w="787" w:type="dxa"/>
          </w:tcPr>
          <w:p w14:paraId="7D67783B" w14:textId="77777777" w:rsidR="00B97248" w:rsidRPr="00F94536" w:rsidRDefault="00B97248" w:rsidP="00E53378">
            <w:pPr>
              <w:pStyle w:val="TableParagraph"/>
              <w:spacing w:before="5" w:line="182" w:lineRule="exact"/>
              <w:ind w:left="96"/>
              <w:jc w:val="center"/>
              <w:rPr>
                <w:sz w:val="17"/>
              </w:rPr>
            </w:pPr>
            <w:r w:rsidRPr="00F94536">
              <w:rPr>
                <w:sz w:val="17"/>
              </w:rPr>
              <w:t>N</w:t>
            </w:r>
          </w:p>
        </w:tc>
        <w:tc>
          <w:tcPr>
            <w:tcW w:w="785" w:type="dxa"/>
          </w:tcPr>
          <w:p w14:paraId="057C7CFA"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69" w:type="dxa"/>
          </w:tcPr>
          <w:p w14:paraId="13D33AF2" w14:textId="77777777" w:rsidR="00B97248" w:rsidRPr="00F94536" w:rsidRDefault="00B97248" w:rsidP="00E53378">
            <w:pPr>
              <w:pStyle w:val="TableParagraph"/>
              <w:spacing w:before="5" w:line="182" w:lineRule="exact"/>
              <w:ind w:left="91" w:right="63"/>
              <w:jc w:val="center"/>
              <w:rPr>
                <w:sz w:val="17"/>
              </w:rPr>
            </w:pPr>
            <w:r w:rsidRPr="00F94536">
              <w:rPr>
                <w:sz w:val="17"/>
              </w:rPr>
              <w:t>SD</w:t>
            </w:r>
          </w:p>
        </w:tc>
        <w:tc>
          <w:tcPr>
            <w:tcW w:w="1461" w:type="dxa"/>
          </w:tcPr>
          <w:p w14:paraId="29890B44" w14:textId="77777777" w:rsidR="00B97248" w:rsidRPr="00F94536" w:rsidRDefault="00B97248" w:rsidP="00E53378">
            <w:pPr>
              <w:pStyle w:val="TableParagraph"/>
              <w:spacing w:before="5" w:line="182" w:lineRule="exact"/>
              <w:ind w:left="68" w:right="84"/>
              <w:jc w:val="center"/>
              <w:rPr>
                <w:sz w:val="17"/>
              </w:rPr>
            </w:pPr>
            <w:r w:rsidRPr="00F94536">
              <w:rPr>
                <w:sz w:val="17"/>
              </w:rPr>
              <w:t>p (w ithin group)</w:t>
            </w:r>
          </w:p>
        </w:tc>
        <w:tc>
          <w:tcPr>
            <w:tcW w:w="1773" w:type="dxa"/>
          </w:tcPr>
          <w:p w14:paraId="0981EFC5" w14:textId="77777777" w:rsidR="00B97248" w:rsidRPr="00F94536" w:rsidRDefault="00B97248" w:rsidP="00E53378">
            <w:pPr>
              <w:pStyle w:val="TableParagraph"/>
              <w:spacing w:before="5" w:line="182" w:lineRule="exact"/>
              <w:ind w:left="31" w:right="19"/>
              <w:jc w:val="center"/>
              <w:rPr>
                <w:sz w:val="17"/>
              </w:rPr>
            </w:pPr>
            <w:r w:rsidRPr="00F94536">
              <w:rPr>
                <w:sz w:val="17"/>
              </w:rPr>
              <w:t>p (betw een groups)</w:t>
            </w:r>
          </w:p>
        </w:tc>
      </w:tr>
      <w:tr w:rsidR="00B97248" w:rsidRPr="00F94536" w14:paraId="0A5E4265" w14:textId="77777777" w:rsidTr="00E53378">
        <w:trPr>
          <w:trHeight w:val="207"/>
        </w:trPr>
        <w:tc>
          <w:tcPr>
            <w:tcW w:w="1078" w:type="dxa"/>
          </w:tcPr>
          <w:p w14:paraId="75105F9F" w14:textId="77777777" w:rsidR="00B97248" w:rsidRPr="00F94536" w:rsidRDefault="00B97248" w:rsidP="00E53378">
            <w:pPr>
              <w:pStyle w:val="TableParagraph"/>
              <w:spacing w:before="5" w:line="182" w:lineRule="exact"/>
              <w:ind w:left="320"/>
              <w:rPr>
                <w:sz w:val="17"/>
              </w:rPr>
            </w:pPr>
            <w:r w:rsidRPr="00F94536">
              <w:rPr>
                <w:sz w:val="17"/>
              </w:rPr>
              <w:t>LCLF</w:t>
            </w:r>
          </w:p>
        </w:tc>
        <w:tc>
          <w:tcPr>
            <w:tcW w:w="787" w:type="dxa"/>
          </w:tcPr>
          <w:p w14:paraId="10313D91" w14:textId="77777777" w:rsidR="00B97248" w:rsidRPr="00F94536" w:rsidRDefault="00B97248" w:rsidP="00E53378">
            <w:pPr>
              <w:pStyle w:val="TableParagraph"/>
              <w:spacing w:before="5" w:line="182" w:lineRule="exact"/>
              <w:ind w:left="128" w:right="32"/>
              <w:jc w:val="center"/>
              <w:rPr>
                <w:sz w:val="17"/>
              </w:rPr>
            </w:pPr>
            <w:r w:rsidRPr="00F94536">
              <w:rPr>
                <w:sz w:val="17"/>
              </w:rPr>
              <w:t>15</w:t>
            </w:r>
          </w:p>
        </w:tc>
        <w:tc>
          <w:tcPr>
            <w:tcW w:w="785" w:type="dxa"/>
          </w:tcPr>
          <w:p w14:paraId="4C139F3E" w14:textId="77777777" w:rsidR="00B97248" w:rsidRPr="00F94536" w:rsidRDefault="00B97248" w:rsidP="00E53378">
            <w:pPr>
              <w:pStyle w:val="TableParagraph"/>
              <w:spacing w:before="5" w:line="182" w:lineRule="exact"/>
              <w:ind w:right="136"/>
              <w:jc w:val="right"/>
              <w:rPr>
                <w:sz w:val="17"/>
              </w:rPr>
            </w:pPr>
            <w:r w:rsidRPr="00F94536">
              <w:rPr>
                <w:sz w:val="17"/>
              </w:rPr>
              <w:t>-0.93</w:t>
            </w:r>
          </w:p>
        </w:tc>
        <w:tc>
          <w:tcPr>
            <w:tcW w:w="569" w:type="dxa"/>
          </w:tcPr>
          <w:p w14:paraId="27D0F6E0" w14:textId="77777777" w:rsidR="00B97248" w:rsidRPr="00F94536" w:rsidRDefault="00B97248" w:rsidP="00E53378">
            <w:pPr>
              <w:pStyle w:val="TableParagraph"/>
              <w:spacing w:before="5" w:line="182" w:lineRule="exact"/>
              <w:ind w:left="90" w:right="86"/>
              <w:jc w:val="center"/>
              <w:rPr>
                <w:sz w:val="17"/>
              </w:rPr>
            </w:pPr>
            <w:r w:rsidRPr="00F94536">
              <w:rPr>
                <w:sz w:val="17"/>
              </w:rPr>
              <w:t>0.9</w:t>
            </w:r>
          </w:p>
        </w:tc>
        <w:tc>
          <w:tcPr>
            <w:tcW w:w="1461" w:type="dxa"/>
          </w:tcPr>
          <w:p w14:paraId="169BB1B0" w14:textId="77777777" w:rsidR="00B97248" w:rsidRPr="00F94536" w:rsidRDefault="00B97248" w:rsidP="00E53378">
            <w:pPr>
              <w:pStyle w:val="TableParagraph"/>
              <w:spacing w:before="5" w:line="182" w:lineRule="exact"/>
              <w:ind w:left="75" w:right="84"/>
              <w:jc w:val="center"/>
              <w:rPr>
                <w:sz w:val="17"/>
              </w:rPr>
            </w:pPr>
            <w:r w:rsidRPr="00F94536">
              <w:rPr>
                <w:sz w:val="17"/>
              </w:rPr>
              <w:t>&lt;0.001</w:t>
            </w:r>
          </w:p>
        </w:tc>
        <w:tc>
          <w:tcPr>
            <w:tcW w:w="1773" w:type="dxa"/>
          </w:tcPr>
          <w:p w14:paraId="6DFC7D42" w14:textId="77777777" w:rsidR="00B97248" w:rsidRPr="00F94536" w:rsidRDefault="00B97248" w:rsidP="00E53378">
            <w:pPr>
              <w:pStyle w:val="TableParagraph"/>
              <w:spacing w:before="5" w:line="182" w:lineRule="exact"/>
              <w:ind w:left="31" w:right="35"/>
              <w:jc w:val="center"/>
              <w:rPr>
                <w:sz w:val="17"/>
              </w:rPr>
            </w:pPr>
            <w:r w:rsidRPr="00F94536">
              <w:rPr>
                <w:sz w:val="17"/>
              </w:rPr>
              <w:t>NS</w:t>
            </w:r>
          </w:p>
        </w:tc>
      </w:tr>
      <w:tr w:rsidR="00B97248" w:rsidRPr="00F94536" w14:paraId="04C12F69" w14:textId="77777777" w:rsidTr="00E53378">
        <w:trPr>
          <w:trHeight w:val="208"/>
        </w:trPr>
        <w:tc>
          <w:tcPr>
            <w:tcW w:w="1078" w:type="dxa"/>
          </w:tcPr>
          <w:p w14:paraId="5D25C214" w14:textId="77777777" w:rsidR="00B97248" w:rsidRPr="00F94536" w:rsidRDefault="00B97248" w:rsidP="00E53378">
            <w:pPr>
              <w:pStyle w:val="TableParagraph"/>
              <w:spacing w:before="5" w:line="182" w:lineRule="exact"/>
              <w:ind w:left="304"/>
              <w:rPr>
                <w:sz w:val="17"/>
              </w:rPr>
            </w:pPr>
            <w:r w:rsidRPr="00F94536">
              <w:rPr>
                <w:sz w:val="17"/>
              </w:rPr>
              <w:t>LCHF</w:t>
            </w:r>
          </w:p>
        </w:tc>
        <w:tc>
          <w:tcPr>
            <w:tcW w:w="787" w:type="dxa"/>
          </w:tcPr>
          <w:p w14:paraId="0C936B9C" w14:textId="77777777" w:rsidR="00B97248" w:rsidRPr="00F94536" w:rsidRDefault="00B97248" w:rsidP="00E53378">
            <w:pPr>
              <w:pStyle w:val="TableParagraph"/>
              <w:spacing w:before="5" w:line="182" w:lineRule="exact"/>
              <w:ind w:left="128" w:right="32"/>
              <w:jc w:val="center"/>
              <w:rPr>
                <w:sz w:val="17"/>
              </w:rPr>
            </w:pPr>
            <w:r w:rsidRPr="00F94536">
              <w:rPr>
                <w:sz w:val="17"/>
              </w:rPr>
              <w:t>12</w:t>
            </w:r>
          </w:p>
        </w:tc>
        <w:tc>
          <w:tcPr>
            <w:tcW w:w="785" w:type="dxa"/>
          </w:tcPr>
          <w:p w14:paraId="0E93FA32" w14:textId="77777777" w:rsidR="00B97248" w:rsidRPr="00F94536" w:rsidRDefault="00B97248" w:rsidP="00E53378">
            <w:pPr>
              <w:pStyle w:val="TableParagraph"/>
              <w:spacing w:before="5" w:line="182" w:lineRule="exact"/>
              <w:ind w:right="136"/>
              <w:jc w:val="right"/>
              <w:rPr>
                <w:sz w:val="17"/>
              </w:rPr>
            </w:pPr>
            <w:r w:rsidRPr="00F94536">
              <w:rPr>
                <w:sz w:val="17"/>
              </w:rPr>
              <w:t>-0.62</w:t>
            </w:r>
          </w:p>
        </w:tc>
        <w:tc>
          <w:tcPr>
            <w:tcW w:w="569" w:type="dxa"/>
          </w:tcPr>
          <w:p w14:paraId="5DF1FE52" w14:textId="77777777" w:rsidR="00B97248" w:rsidRPr="00F94536" w:rsidRDefault="00B97248" w:rsidP="00E53378">
            <w:pPr>
              <w:pStyle w:val="TableParagraph"/>
              <w:spacing w:before="5" w:line="182" w:lineRule="exact"/>
              <w:ind w:left="90" w:right="86"/>
              <w:jc w:val="center"/>
              <w:rPr>
                <w:sz w:val="17"/>
              </w:rPr>
            </w:pPr>
            <w:r w:rsidRPr="00F94536">
              <w:rPr>
                <w:sz w:val="17"/>
              </w:rPr>
              <w:t>0.5</w:t>
            </w:r>
          </w:p>
        </w:tc>
        <w:tc>
          <w:tcPr>
            <w:tcW w:w="1461" w:type="dxa"/>
          </w:tcPr>
          <w:p w14:paraId="27B6656F" w14:textId="77777777" w:rsidR="00B97248" w:rsidRPr="00F94536" w:rsidRDefault="00B97248" w:rsidP="00E53378">
            <w:pPr>
              <w:pStyle w:val="TableParagraph"/>
              <w:spacing w:before="5" w:line="182" w:lineRule="exact"/>
              <w:ind w:left="75" w:right="84"/>
              <w:jc w:val="center"/>
              <w:rPr>
                <w:sz w:val="17"/>
              </w:rPr>
            </w:pPr>
            <w:r w:rsidRPr="00F94536">
              <w:rPr>
                <w:sz w:val="17"/>
              </w:rPr>
              <w:t>&lt;0.001</w:t>
            </w:r>
          </w:p>
        </w:tc>
        <w:tc>
          <w:tcPr>
            <w:tcW w:w="1773" w:type="dxa"/>
          </w:tcPr>
          <w:p w14:paraId="1B5E1E68" w14:textId="77777777" w:rsidR="00B97248" w:rsidRPr="00F94536" w:rsidRDefault="00B97248" w:rsidP="00E53378">
            <w:pPr>
              <w:pStyle w:val="TableParagraph"/>
              <w:rPr>
                <w:rFonts w:ascii="Times New Roman"/>
                <w:sz w:val="14"/>
              </w:rPr>
            </w:pPr>
          </w:p>
        </w:tc>
      </w:tr>
      <w:tr w:rsidR="00B97248" w:rsidRPr="00F94536" w14:paraId="19020AEC" w14:textId="77777777" w:rsidTr="00E53378">
        <w:trPr>
          <w:trHeight w:val="215"/>
        </w:trPr>
        <w:tc>
          <w:tcPr>
            <w:tcW w:w="1078" w:type="dxa"/>
          </w:tcPr>
          <w:p w14:paraId="02448865" w14:textId="77777777" w:rsidR="00B97248" w:rsidRPr="00F94536" w:rsidRDefault="00B97248" w:rsidP="00E53378">
            <w:pPr>
              <w:pStyle w:val="TableParagraph"/>
              <w:spacing w:before="5" w:line="190" w:lineRule="exact"/>
              <w:ind w:left="304"/>
              <w:rPr>
                <w:sz w:val="17"/>
              </w:rPr>
            </w:pPr>
            <w:r w:rsidRPr="00F94536">
              <w:rPr>
                <w:sz w:val="17"/>
              </w:rPr>
              <w:t>HCLF</w:t>
            </w:r>
          </w:p>
        </w:tc>
        <w:tc>
          <w:tcPr>
            <w:tcW w:w="787" w:type="dxa"/>
          </w:tcPr>
          <w:p w14:paraId="1A31357A" w14:textId="77777777" w:rsidR="00B97248" w:rsidRPr="00F94536" w:rsidRDefault="00B97248" w:rsidP="00E53378">
            <w:pPr>
              <w:pStyle w:val="TableParagraph"/>
              <w:spacing w:before="5" w:line="190" w:lineRule="exact"/>
              <w:ind w:left="128" w:right="32"/>
              <w:jc w:val="center"/>
              <w:rPr>
                <w:sz w:val="17"/>
              </w:rPr>
            </w:pPr>
            <w:r w:rsidRPr="00F94536">
              <w:rPr>
                <w:sz w:val="17"/>
              </w:rPr>
              <w:t>25</w:t>
            </w:r>
          </w:p>
        </w:tc>
        <w:tc>
          <w:tcPr>
            <w:tcW w:w="785" w:type="dxa"/>
          </w:tcPr>
          <w:p w14:paraId="6CDD584B" w14:textId="77777777" w:rsidR="00B97248" w:rsidRPr="00F94536" w:rsidRDefault="00B97248" w:rsidP="00E53378">
            <w:pPr>
              <w:pStyle w:val="TableParagraph"/>
              <w:spacing w:before="5" w:line="190" w:lineRule="exact"/>
              <w:ind w:right="136"/>
              <w:jc w:val="right"/>
              <w:rPr>
                <w:sz w:val="17"/>
              </w:rPr>
            </w:pPr>
            <w:r w:rsidRPr="00F94536">
              <w:rPr>
                <w:sz w:val="17"/>
              </w:rPr>
              <w:t>-0.44</w:t>
            </w:r>
          </w:p>
        </w:tc>
        <w:tc>
          <w:tcPr>
            <w:tcW w:w="569" w:type="dxa"/>
          </w:tcPr>
          <w:p w14:paraId="02913753" w14:textId="77777777" w:rsidR="00B97248" w:rsidRPr="00F94536" w:rsidRDefault="00B97248" w:rsidP="00E53378">
            <w:pPr>
              <w:pStyle w:val="TableParagraph"/>
              <w:spacing w:before="5" w:line="190" w:lineRule="exact"/>
              <w:ind w:left="88" w:right="86"/>
              <w:jc w:val="center"/>
              <w:rPr>
                <w:sz w:val="17"/>
              </w:rPr>
            </w:pPr>
            <w:r w:rsidRPr="00F94536">
              <w:rPr>
                <w:sz w:val="17"/>
              </w:rPr>
              <w:t>0.65</w:t>
            </w:r>
          </w:p>
        </w:tc>
        <w:tc>
          <w:tcPr>
            <w:tcW w:w="1461" w:type="dxa"/>
          </w:tcPr>
          <w:p w14:paraId="18042B38" w14:textId="77777777" w:rsidR="00B97248" w:rsidRPr="00F94536" w:rsidRDefault="00B97248" w:rsidP="00E53378">
            <w:pPr>
              <w:pStyle w:val="TableParagraph"/>
              <w:spacing w:before="5" w:line="190" w:lineRule="exact"/>
              <w:ind w:left="75" w:right="84"/>
              <w:jc w:val="center"/>
              <w:rPr>
                <w:sz w:val="17"/>
              </w:rPr>
            </w:pPr>
            <w:r w:rsidRPr="00F94536">
              <w:rPr>
                <w:sz w:val="17"/>
              </w:rPr>
              <w:t>0.002</w:t>
            </w:r>
          </w:p>
        </w:tc>
        <w:tc>
          <w:tcPr>
            <w:tcW w:w="1773" w:type="dxa"/>
          </w:tcPr>
          <w:p w14:paraId="72FAC26F" w14:textId="77777777" w:rsidR="00B97248" w:rsidRPr="00F94536" w:rsidRDefault="00B97248" w:rsidP="00E53378">
            <w:pPr>
              <w:pStyle w:val="TableParagraph"/>
              <w:rPr>
                <w:rFonts w:ascii="Times New Roman"/>
                <w:sz w:val="14"/>
              </w:rPr>
            </w:pPr>
          </w:p>
        </w:tc>
      </w:tr>
      <w:tr w:rsidR="00B97248" w:rsidRPr="00F94536" w14:paraId="38A26991" w14:textId="77777777" w:rsidTr="00E53378">
        <w:trPr>
          <w:trHeight w:val="216"/>
        </w:trPr>
        <w:tc>
          <w:tcPr>
            <w:tcW w:w="6453" w:type="dxa"/>
            <w:gridSpan w:val="6"/>
          </w:tcPr>
          <w:p w14:paraId="7E69B71A" w14:textId="77777777" w:rsidR="00B97248" w:rsidRPr="00F94536" w:rsidRDefault="00B97248" w:rsidP="00E53378">
            <w:pPr>
              <w:pStyle w:val="TableParagraph"/>
              <w:tabs>
                <w:tab w:val="left" w:pos="6447"/>
              </w:tabs>
              <w:spacing w:before="13" w:line="182" w:lineRule="exac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r>
      <w:tr w:rsidR="00B97248" w:rsidRPr="00F94536" w14:paraId="5E88372E" w14:textId="77777777" w:rsidTr="00E53378">
        <w:trPr>
          <w:trHeight w:val="207"/>
        </w:trPr>
        <w:tc>
          <w:tcPr>
            <w:tcW w:w="1078" w:type="dxa"/>
          </w:tcPr>
          <w:p w14:paraId="49B8A2BD" w14:textId="77777777" w:rsidR="00B97248" w:rsidRPr="00F94536" w:rsidRDefault="00B97248" w:rsidP="00E53378">
            <w:pPr>
              <w:pStyle w:val="TableParagraph"/>
              <w:rPr>
                <w:rFonts w:ascii="Times New Roman"/>
                <w:sz w:val="14"/>
              </w:rPr>
            </w:pPr>
          </w:p>
        </w:tc>
        <w:tc>
          <w:tcPr>
            <w:tcW w:w="787" w:type="dxa"/>
          </w:tcPr>
          <w:p w14:paraId="4B47F5F1" w14:textId="77777777" w:rsidR="00B97248" w:rsidRPr="00F94536" w:rsidRDefault="00B97248" w:rsidP="00E53378">
            <w:pPr>
              <w:pStyle w:val="TableParagraph"/>
              <w:spacing w:before="5" w:line="182" w:lineRule="exact"/>
              <w:ind w:left="86"/>
              <w:jc w:val="center"/>
              <w:rPr>
                <w:sz w:val="17"/>
              </w:rPr>
            </w:pPr>
            <w:r w:rsidRPr="00F94536">
              <w:rPr>
                <w:sz w:val="17"/>
              </w:rPr>
              <w:t>3 months</w:t>
            </w:r>
          </w:p>
        </w:tc>
        <w:tc>
          <w:tcPr>
            <w:tcW w:w="785" w:type="dxa"/>
          </w:tcPr>
          <w:p w14:paraId="22B2EAC1" w14:textId="77777777" w:rsidR="00B97248" w:rsidRPr="00F94536" w:rsidRDefault="00B97248" w:rsidP="00E53378">
            <w:pPr>
              <w:pStyle w:val="TableParagraph"/>
              <w:rPr>
                <w:rFonts w:ascii="Times New Roman"/>
                <w:sz w:val="14"/>
              </w:rPr>
            </w:pPr>
          </w:p>
        </w:tc>
        <w:tc>
          <w:tcPr>
            <w:tcW w:w="569" w:type="dxa"/>
          </w:tcPr>
          <w:p w14:paraId="44E4BD8A" w14:textId="77777777" w:rsidR="00B97248" w:rsidRPr="00F94536" w:rsidRDefault="00B97248" w:rsidP="00E53378">
            <w:pPr>
              <w:pStyle w:val="TableParagraph"/>
              <w:rPr>
                <w:rFonts w:ascii="Times New Roman"/>
                <w:sz w:val="14"/>
              </w:rPr>
            </w:pPr>
          </w:p>
        </w:tc>
        <w:tc>
          <w:tcPr>
            <w:tcW w:w="1461" w:type="dxa"/>
          </w:tcPr>
          <w:p w14:paraId="16481F4B" w14:textId="77777777" w:rsidR="00B97248" w:rsidRPr="00F94536" w:rsidRDefault="00B97248" w:rsidP="00E53378">
            <w:pPr>
              <w:pStyle w:val="TableParagraph"/>
              <w:rPr>
                <w:rFonts w:ascii="Times New Roman"/>
                <w:sz w:val="14"/>
              </w:rPr>
            </w:pPr>
          </w:p>
        </w:tc>
        <w:tc>
          <w:tcPr>
            <w:tcW w:w="1773" w:type="dxa"/>
          </w:tcPr>
          <w:p w14:paraId="67E530A6" w14:textId="77777777" w:rsidR="00B97248" w:rsidRPr="00F94536" w:rsidRDefault="00B97248" w:rsidP="00E53378">
            <w:pPr>
              <w:pStyle w:val="TableParagraph"/>
              <w:rPr>
                <w:rFonts w:ascii="Times New Roman"/>
                <w:sz w:val="14"/>
              </w:rPr>
            </w:pPr>
          </w:p>
        </w:tc>
      </w:tr>
      <w:tr w:rsidR="00B97248" w:rsidRPr="00F94536" w14:paraId="24449610" w14:textId="77777777" w:rsidTr="00E53378">
        <w:trPr>
          <w:trHeight w:val="208"/>
        </w:trPr>
        <w:tc>
          <w:tcPr>
            <w:tcW w:w="1078" w:type="dxa"/>
          </w:tcPr>
          <w:p w14:paraId="2AB9C89D" w14:textId="77777777" w:rsidR="00B97248" w:rsidRPr="00F94536" w:rsidRDefault="00B97248" w:rsidP="00E53378">
            <w:pPr>
              <w:pStyle w:val="TableParagraph"/>
              <w:rPr>
                <w:rFonts w:ascii="Times New Roman"/>
                <w:sz w:val="14"/>
              </w:rPr>
            </w:pPr>
          </w:p>
        </w:tc>
        <w:tc>
          <w:tcPr>
            <w:tcW w:w="787" w:type="dxa"/>
          </w:tcPr>
          <w:p w14:paraId="3451EDE7" w14:textId="77777777" w:rsidR="00B97248" w:rsidRPr="00F94536" w:rsidRDefault="00B97248" w:rsidP="00E53378">
            <w:pPr>
              <w:pStyle w:val="TableParagraph"/>
              <w:spacing w:before="5" w:line="182" w:lineRule="exact"/>
              <w:ind w:left="96"/>
              <w:jc w:val="center"/>
              <w:rPr>
                <w:sz w:val="17"/>
              </w:rPr>
            </w:pPr>
            <w:r w:rsidRPr="00F94536">
              <w:rPr>
                <w:sz w:val="17"/>
              </w:rPr>
              <w:t>N</w:t>
            </w:r>
          </w:p>
        </w:tc>
        <w:tc>
          <w:tcPr>
            <w:tcW w:w="785" w:type="dxa"/>
          </w:tcPr>
          <w:p w14:paraId="4620799B"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69" w:type="dxa"/>
          </w:tcPr>
          <w:p w14:paraId="66E5FC1C" w14:textId="77777777" w:rsidR="00B97248" w:rsidRPr="00F94536" w:rsidRDefault="00B97248" w:rsidP="00E53378">
            <w:pPr>
              <w:pStyle w:val="TableParagraph"/>
              <w:spacing w:before="5" w:line="182" w:lineRule="exact"/>
              <w:ind w:left="91" w:right="63"/>
              <w:jc w:val="center"/>
              <w:rPr>
                <w:sz w:val="17"/>
              </w:rPr>
            </w:pPr>
            <w:r w:rsidRPr="00F94536">
              <w:rPr>
                <w:sz w:val="17"/>
              </w:rPr>
              <w:t>SD</w:t>
            </w:r>
          </w:p>
        </w:tc>
        <w:tc>
          <w:tcPr>
            <w:tcW w:w="1461" w:type="dxa"/>
          </w:tcPr>
          <w:p w14:paraId="20059EFB" w14:textId="77777777" w:rsidR="00B97248" w:rsidRPr="00F94536" w:rsidRDefault="00B97248" w:rsidP="00E53378">
            <w:pPr>
              <w:pStyle w:val="TableParagraph"/>
              <w:spacing w:before="5" w:line="182" w:lineRule="exact"/>
              <w:ind w:left="68" w:right="84"/>
              <w:jc w:val="center"/>
              <w:rPr>
                <w:sz w:val="17"/>
              </w:rPr>
            </w:pPr>
            <w:r w:rsidRPr="00F94536">
              <w:rPr>
                <w:sz w:val="17"/>
              </w:rPr>
              <w:t>p (w ithin group)</w:t>
            </w:r>
          </w:p>
        </w:tc>
        <w:tc>
          <w:tcPr>
            <w:tcW w:w="1773" w:type="dxa"/>
          </w:tcPr>
          <w:p w14:paraId="12B0D0BD" w14:textId="77777777" w:rsidR="00B97248" w:rsidRPr="00F94536" w:rsidRDefault="00B97248" w:rsidP="00E53378">
            <w:pPr>
              <w:pStyle w:val="TableParagraph"/>
              <w:spacing w:before="5" w:line="182" w:lineRule="exact"/>
              <w:ind w:left="31" w:right="19"/>
              <w:jc w:val="center"/>
              <w:rPr>
                <w:sz w:val="17"/>
              </w:rPr>
            </w:pPr>
            <w:r w:rsidRPr="00F94536">
              <w:rPr>
                <w:sz w:val="17"/>
              </w:rPr>
              <w:t>p (betw een groups)</w:t>
            </w:r>
          </w:p>
        </w:tc>
      </w:tr>
      <w:tr w:rsidR="00B97248" w:rsidRPr="00F94536" w14:paraId="61806578" w14:textId="77777777" w:rsidTr="00E53378">
        <w:trPr>
          <w:trHeight w:val="200"/>
        </w:trPr>
        <w:tc>
          <w:tcPr>
            <w:tcW w:w="1078" w:type="dxa"/>
          </w:tcPr>
          <w:p w14:paraId="763DAE83" w14:textId="77777777" w:rsidR="00B97248" w:rsidRPr="00F94536" w:rsidRDefault="00B97248" w:rsidP="00E53378">
            <w:pPr>
              <w:pStyle w:val="TableParagraph"/>
              <w:spacing w:before="5" w:line="174" w:lineRule="exact"/>
              <w:ind w:left="320"/>
              <w:rPr>
                <w:sz w:val="17"/>
              </w:rPr>
            </w:pPr>
            <w:r w:rsidRPr="00F94536">
              <w:rPr>
                <w:sz w:val="17"/>
              </w:rPr>
              <w:t>LCLF</w:t>
            </w:r>
          </w:p>
        </w:tc>
        <w:tc>
          <w:tcPr>
            <w:tcW w:w="787" w:type="dxa"/>
          </w:tcPr>
          <w:p w14:paraId="375CDB77" w14:textId="77777777" w:rsidR="00B97248" w:rsidRPr="00F94536" w:rsidRDefault="00B97248" w:rsidP="00E53378">
            <w:pPr>
              <w:pStyle w:val="TableParagraph"/>
              <w:spacing w:before="5" w:line="174" w:lineRule="exact"/>
              <w:ind w:left="128" w:right="32"/>
              <w:jc w:val="center"/>
              <w:rPr>
                <w:sz w:val="17"/>
              </w:rPr>
            </w:pPr>
            <w:r w:rsidRPr="00F94536">
              <w:rPr>
                <w:sz w:val="17"/>
              </w:rPr>
              <w:t>15</w:t>
            </w:r>
          </w:p>
        </w:tc>
        <w:tc>
          <w:tcPr>
            <w:tcW w:w="785" w:type="dxa"/>
          </w:tcPr>
          <w:p w14:paraId="005C3216" w14:textId="77777777" w:rsidR="00B97248" w:rsidRPr="00F94536" w:rsidRDefault="00B97248" w:rsidP="00E53378">
            <w:pPr>
              <w:pStyle w:val="TableParagraph"/>
              <w:spacing w:before="5" w:line="174" w:lineRule="exact"/>
              <w:ind w:right="182"/>
              <w:jc w:val="right"/>
              <w:rPr>
                <w:sz w:val="17"/>
              </w:rPr>
            </w:pPr>
            <w:r w:rsidRPr="00F94536">
              <w:rPr>
                <w:sz w:val="17"/>
              </w:rPr>
              <w:t>-2.8</w:t>
            </w:r>
          </w:p>
        </w:tc>
        <w:tc>
          <w:tcPr>
            <w:tcW w:w="569" w:type="dxa"/>
          </w:tcPr>
          <w:p w14:paraId="6BFA1EE7" w14:textId="77777777" w:rsidR="00B97248" w:rsidRPr="00F94536" w:rsidRDefault="00B97248" w:rsidP="00E53378">
            <w:pPr>
              <w:pStyle w:val="TableParagraph"/>
              <w:spacing w:before="5" w:line="174" w:lineRule="exact"/>
              <w:ind w:left="90" w:right="86"/>
              <w:jc w:val="center"/>
              <w:rPr>
                <w:sz w:val="17"/>
              </w:rPr>
            </w:pPr>
            <w:r w:rsidRPr="00F94536">
              <w:rPr>
                <w:sz w:val="17"/>
              </w:rPr>
              <w:t>2.3</w:t>
            </w:r>
          </w:p>
        </w:tc>
        <w:tc>
          <w:tcPr>
            <w:tcW w:w="1461" w:type="dxa"/>
          </w:tcPr>
          <w:p w14:paraId="75806480" w14:textId="77777777" w:rsidR="00B97248" w:rsidRPr="00F94536" w:rsidRDefault="00B97248" w:rsidP="00E53378">
            <w:pPr>
              <w:pStyle w:val="TableParagraph"/>
              <w:spacing w:before="5" w:line="174" w:lineRule="exact"/>
              <w:ind w:left="75" w:right="84"/>
              <w:jc w:val="center"/>
              <w:rPr>
                <w:sz w:val="17"/>
              </w:rPr>
            </w:pPr>
            <w:r w:rsidRPr="00F94536">
              <w:rPr>
                <w:sz w:val="17"/>
              </w:rPr>
              <w:t>&lt;0.001</w:t>
            </w:r>
          </w:p>
        </w:tc>
        <w:tc>
          <w:tcPr>
            <w:tcW w:w="1773" w:type="dxa"/>
          </w:tcPr>
          <w:p w14:paraId="599C6FF8" w14:textId="77777777" w:rsidR="00B97248" w:rsidRPr="00F94536" w:rsidRDefault="00B97248" w:rsidP="00E53378">
            <w:pPr>
              <w:pStyle w:val="TableParagraph"/>
              <w:spacing w:before="5" w:line="174" w:lineRule="exact"/>
              <w:ind w:left="31" w:right="35"/>
              <w:jc w:val="center"/>
              <w:rPr>
                <w:sz w:val="17"/>
              </w:rPr>
            </w:pPr>
            <w:r w:rsidRPr="00F94536">
              <w:rPr>
                <w:sz w:val="17"/>
              </w:rPr>
              <w:t>NS</w:t>
            </w:r>
          </w:p>
        </w:tc>
      </w:tr>
      <w:tr w:rsidR="00B97248" w:rsidRPr="00F94536" w14:paraId="14AC1B19" w14:textId="77777777" w:rsidTr="00E53378">
        <w:trPr>
          <w:trHeight w:val="200"/>
        </w:trPr>
        <w:tc>
          <w:tcPr>
            <w:tcW w:w="1078" w:type="dxa"/>
          </w:tcPr>
          <w:p w14:paraId="15C18769" w14:textId="77777777" w:rsidR="00B97248" w:rsidRPr="00F94536" w:rsidRDefault="00B97248" w:rsidP="00E53378">
            <w:pPr>
              <w:pStyle w:val="TableParagraph"/>
              <w:spacing w:line="180" w:lineRule="exact"/>
              <w:ind w:left="304"/>
              <w:rPr>
                <w:sz w:val="17"/>
              </w:rPr>
            </w:pPr>
            <w:r w:rsidRPr="00F94536">
              <w:rPr>
                <w:sz w:val="17"/>
              </w:rPr>
              <w:t>LCHF</w:t>
            </w:r>
          </w:p>
        </w:tc>
        <w:tc>
          <w:tcPr>
            <w:tcW w:w="787" w:type="dxa"/>
          </w:tcPr>
          <w:p w14:paraId="3C748051" w14:textId="77777777" w:rsidR="00B97248" w:rsidRPr="00F94536" w:rsidRDefault="00B97248" w:rsidP="00E53378">
            <w:pPr>
              <w:pStyle w:val="TableParagraph"/>
              <w:spacing w:line="180" w:lineRule="exact"/>
              <w:ind w:left="128" w:right="32"/>
              <w:jc w:val="center"/>
              <w:rPr>
                <w:sz w:val="17"/>
              </w:rPr>
            </w:pPr>
            <w:r w:rsidRPr="00F94536">
              <w:rPr>
                <w:sz w:val="17"/>
              </w:rPr>
              <w:t>12</w:t>
            </w:r>
          </w:p>
        </w:tc>
        <w:tc>
          <w:tcPr>
            <w:tcW w:w="785" w:type="dxa"/>
          </w:tcPr>
          <w:p w14:paraId="5C6B6D9A" w14:textId="77777777" w:rsidR="00B97248" w:rsidRPr="00F94536" w:rsidRDefault="00B97248" w:rsidP="00E53378">
            <w:pPr>
              <w:pStyle w:val="TableParagraph"/>
              <w:spacing w:line="180" w:lineRule="exact"/>
              <w:ind w:left="375"/>
              <w:rPr>
                <w:sz w:val="17"/>
              </w:rPr>
            </w:pPr>
            <w:r w:rsidRPr="00F94536">
              <w:rPr>
                <w:sz w:val="17"/>
              </w:rPr>
              <w:t>-2</w:t>
            </w:r>
          </w:p>
        </w:tc>
        <w:tc>
          <w:tcPr>
            <w:tcW w:w="569" w:type="dxa"/>
          </w:tcPr>
          <w:p w14:paraId="2058A668" w14:textId="77777777" w:rsidR="00B97248" w:rsidRPr="00F94536" w:rsidRDefault="00B97248" w:rsidP="00E53378">
            <w:pPr>
              <w:pStyle w:val="TableParagraph"/>
              <w:spacing w:line="180" w:lineRule="exact"/>
              <w:ind w:left="90" w:right="86"/>
              <w:jc w:val="center"/>
              <w:rPr>
                <w:sz w:val="17"/>
              </w:rPr>
            </w:pPr>
            <w:r w:rsidRPr="00F94536">
              <w:rPr>
                <w:sz w:val="17"/>
              </w:rPr>
              <w:t>1.7</w:t>
            </w:r>
          </w:p>
        </w:tc>
        <w:tc>
          <w:tcPr>
            <w:tcW w:w="1461" w:type="dxa"/>
          </w:tcPr>
          <w:p w14:paraId="03F4A81F" w14:textId="77777777" w:rsidR="00B97248" w:rsidRPr="00F94536" w:rsidRDefault="00B97248" w:rsidP="00E53378">
            <w:pPr>
              <w:pStyle w:val="TableParagraph"/>
              <w:spacing w:line="180" w:lineRule="exact"/>
              <w:ind w:left="75" w:right="84"/>
              <w:jc w:val="center"/>
              <w:rPr>
                <w:sz w:val="17"/>
              </w:rPr>
            </w:pPr>
            <w:r w:rsidRPr="00F94536">
              <w:rPr>
                <w:sz w:val="17"/>
              </w:rPr>
              <w:t>0.002</w:t>
            </w:r>
          </w:p>
        </w:tc>
        <w:tc>
          <w:tcPr>
            <w:tcW w:w="1773" w:type="dxa"/>
          </w:tcPr>
          <w:p w14:paraId="5BE2538C" w14:textId="77777777" w:rsidR="00B97248" w:rsidRPr="00F94536" w:rsidRDefault="00B97248" w:rsidP="00E53378">
            <w:pPr>
              <w:pStyle w:val="TableParagraph"/>
              <w:rPr>
                <w:rFonts w:ascii="Times New Roman"/>
                <w:sz w:val="12"/>
              </w:rPr>
            </w:pPr>
          </w:p>
        </w:tc>
      </w:tr>
      <w:tr w:rsidR="00B97248" w:rsidRPr="00F94536" w14:paraId="7DE016DE" w14:textId="77777777" w:rsidTr="00E53378">
        <w:trPr>
          <w:trHeight w:val="202"/>
        </w:trPr>
        <w:tc>
          <w:tcPr>
            <w:tcW w:w="1078" w:type="dxa"/>
          </w:tcPr>
          <w:p w14:paraId="29983D83" w14:textId="77777777" w:rsidR="00B97248" w:rsidRPr="00F94536" w:rsidRDefault="00B97248" w:rsidP="00E53378">
            <w:pPr>
              <w:pStyle w:val="TableParagraph"/>
              <w:spacing w:before="5" w:line="177" w:lineRule="exact"/>
              <w:ind w:left="304"/>
              <w:rPr>
                <w:sz w:val="17"/>
              </w:rPr>
            </w:pPr>
            <w:r w:rsidRPr="00F94536">
              <w:rPr>
                <w:sz w:val="17"/>
              </w:rPr>
              <w:t>HCLF</w:t>
            </w:r>
          </w:p>
        </w:tc>
        <w:tc>
          <w:tcPr>
            <w:tcW w:w="787" w:type="dxa"/>
          </w:tcPr>
          <w:p w14:paraId="507CA39B" w14:textId="77777777" w:rsidR="00B97248" w:rsidRPr="00F94536" w:rsidRDefault="00B97248" w:rsidP="00E53378">
            <w:pPr>
              <w:pStyle w:val="TableParagraph"/>
              <w:spacing w:before="5" w:line="177" w:lineRule="exact"/>
              <w:ind w:left="128" w:right="32"/>
              <w:jc w:val="center"/>
              <w:rPr>
                <w:sz w:val="17"/>
              </w:rPr>
            </w:pPr>
            <w:r w:rsidRPr="00F94536">
              <w:rPr>
                <w:sz w:val="17"/>
              </w:rPr>
              <w:t>25</w:t>
            </w:r>
          </w:p>
        </w:tc>
        <w:tc>
          <w:tcPr>
            <w:tcW w:w="785" w:type="dxa"/>
          </w:tcPr>
          <w:p w14:paraId="589D430E" w14:textId="77777777" w:rsidR="00B97248" w:rsidRPr="00F94536" w:rsidRDefault="00B97248" w:rsidP="00E53378">
            <w:pPr>
              <w:pStyle w:val="TableParagraph"/>
              <w:spacing w:before="5" w:line="177" w:lineRule="exact"/>
              <w:ind w:right="182"/>
              <w:jc w:val="right"/>
              <w:rPr>
                <w:sz w:val="17"/>
              </w:rPr>
            </w:pPr>
            <w:r w:rsidRPr="00F94536">
              <w:rPr>
                <w:sz w:val="17"/>
              </w:rPr>
              <w:t>-1.5</w:t>
            </w:r>
          </w:p>
        </w:tc>
        <w:tc>
          <w:tcPr>
            <w:tcW w:w="569" w:type="dxa"/>
          </w:tcPr>
          <w:p w14:paraId="24225072" w14:textId="77777777" w:rsidR="00B97248" w:rsidRPr="00F94536" w:rsidRDefault="00B97248" w:rsidP="00E53378">
            <w:pPr>
              <w:pStyle w:val="TableParagraph"/>
              <w:spacing w:before="5" w:line="177" w:lineRule="exact"/>
              <w:ind w:left="90" w:right="86"/>
              <w:jc w:val="center"/>
              <w:rPr>
                <w:sz w:val="17"/>
              </w:rPr>
            </w:pPr>
            <w:r w:rsidRPr="00F94536">
              <w:rPr>
                <w:sz w:val="17"/>
              </w:rPr>
              <w:t>1.8</w:t>
            </w:r>
          </w:p>
        </w:tc>
        <w:tc>
          <w:tcPr>
            <w:tcW w:w="1461" w:type="dxa"/>
          </w:tcPr>
          <w:p w14:paraId="5374EF84" w14:textId="77777777" w:rsidR="00B97248" w:rsidRPr="00F94536" w:rsidRDefault="00B97248" w:rsidP="00E53378">
            <w:pPr>
              <w:pStyle w:val="TableParagraph"/>
              <w:spacing w:before="5" w:line="177" w:lineRule="exact"/>
              <w:ind w:left="75" w:right="84"/>
              <w:jc w:val="center"/>
              <w:rPr>
                <w:sz w:val="17"/>
              </w:rPr>
            </w:pPr>
            <w:r w:rsidRPr="00F94536">
              <w:rPr>
                <w:sz w:val="17"/>
              </w:rPr>
              <w:t>&lt;0.001</w:t>
            </w:r>
          </w:p>
        </w:tc>
        <w:tc>
          <w:tcPr>
            <w:tcW w:w="1773" w:type="dxa"/>
          </w:tcPr>
          <w:p w14:paraId="48158D72" w14:textId="77777777" w:rsidR="00B97248" w:rsidRPr="00F94536" w:rsidRDefault="00B97248" w:rsidP="00E53378">
            <w:pPr>
              <w:pStyle w:val="TableParagraph"/>
              <w:rPr>
                <w:rFonts w:ascii="Times New Roman"/>
                <w:sz w:val="14"/>
              </w:rPr>
            </w:pPr>
          </w:p>
        </w:tc>
      </w:tr>
    </w:tbl>
    <w:p w14:paraId="18DA354B" w14:textId="77777777" w:rsidR="00B97248" w:rsidRPr="00F94536" w:rsidRDefault="00B97248" w:rsidP="00B97248">
      <w:pPr>
        <w:rPr>
          <w:rFonts w:ascii="Times New Roman"/>
          <w:sz w:val="14"/>
        </w:rPr>
        <w:sectPr w:rsidR="00B97248" w:rsidRPr="00F94536">
          <w:type w:val="continuous"/>
          <w:pgSz w:w="15840" w:h="12240" w:orient="landscape"/>
          <w:pgMar w:top="720" w:right="580" w:bottom="500" w:left="600" w:header="0" w:footer="304" w:gutter="0"/>
          <w:cols w:space="720"/>
        </w:sectPr>
      </w:pPr>
    </w:p>
    <w:p w14:paraId="063B2E6E" w14:textId="77777777" w:rsidR="00B97248" w:rsidRPr="00F94536" w:rsidRDefault="00B97248" w:rsidP="00B97248">
      <w:pPr>
        <w:spacing w:before="54"/>
        <w:ind w:left="232"/>
        <w:rPr>
          <w:rFonts w:ascii="Calibri"/>
          <w:b/>
          <w:sz w:val="17"/>
        </w:rPr>
      </w:pPr>
      <w:r w:rsidRPr="00F94536">
        <w:rPr>
          <w:rFonts w:ascii="Calibri"/>
          <w:b/>
          <w:sz w:val="17"/>
        </w:rPr>
        <w:t>Banos 2019</w:t>
      </w:r>
    </w:p>
    <w:p w14:paraId="2770DD92" w14:textId="77777777" w:rsidR="00B97248" w:rsidRPr="00F94536" w:rsidRDefault="00B97248" w:rsidP="00B97248">
      <w:pPr>
        <w:ind w:left="231"/>
        <w:rPr>
          <w:rFonts w:ascii="Calibri"/>
          <w:b/>
          <w:sz w:val="17"/>
        </w:rPr>
      </w:pPr>
      <w:r w:rsidRPr="00F94536">
        <w:rPr>
          <w:rFonts w:ascii="Calibri"/>
          <w:b/>
          <w:sz w:val="17"/>
        </w:rPr>
        <w:t>Efficacy of a cognitive and behavioral treatment for childhood obesity supported by the ETIOBE web platform</w:t>
      </w:r>
    </w:p>
    <w:p w14:paraId="2FF0F8F1"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692"/>
        <w:gridCol w:w="5092"/>
        <w:gridCol w:w="5569"/>
        <w:gridCol w:w="1932"/>
      </w:tblGrid>
      <w:tr w:rsidR="00B97248" w:rsidRPr="00F94536" w14:paraId="37F1A00A" w14:textId="77777777" w:rsidTr="00E53378">
        <w:trPr>
          <w:trHeight w:val="200"/>
        </w:trPr>
        <w:tc>
          <w:tcPr>
            <w:tcW w:w="1692" w:type="dxa"/>
            <w:shd w:val="clear" w:color="auto" w:fill="8D176B"/>
          </w:tcPr>
          <w:p w14:paraId="4A8AF34B" w14:textId="77777777" w:rsidR="00B97248" w:rsidRPr="00F94536" w:rsidRDefault="00B97248" w:rsidP="00E53378">
            <w:pPr>
              <w:pStyle w:val="TableParagraph"/>
              <w:tabs>
                <w:tab w:val="left" w:pos="14337"/>
              </w:tabs>
              <w:spacing w:line="178" w:lineRule="exact"/>
              <w:ind w:left="-63" w:right="-1265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092" w:type="dxa"/>
          </w:tcPr>
          <w:p w14:paraId="4FA4517F" w14:textId="77777777" w:rsidR="00B97248" w:rsidRPr="00F94536" w:rsidRDefault="00B97248" w:rsidP="00E53378">
            <w:pPr>
              <w:pStyle w:val="TableParagraph"/>
              <w:rPr>
                <w:rFonts w:ascii="Times New Roman"/>
                <w:sz w:val="12"/>
              </w:rPr>
            </w:pPr>
          </w:p>
        </w:tc>
        <w:tc>
          <w:tcPr>
            <w:tcW w:w="5569" w:type="dxa"/>
          </w:tcPr>
          <w:p w14:paraId="6DD75963" w14:textId="77777777" w:rsidR="00B97248" w:rsidRPr="00F94536" w:rsidRDefault="00B97248" w:rsidP="00E53378">
            <w:pPr>
              <w:pStyle w:val="TableParagraph"/>
              <w:rPr>
                <w:rFonts w:ascii="Times New Roman"/>
                <w:sz w:val="12"/>
              </w:rPr>
            </w:pPr>
          </w:p>
        </w:tc>
        <w:tc>
          <w:tcPr>
            <w:tcW w:w="1932" w:type="dxa"/>
            <w:shd w:val="clear" w:color="auto" w:fill="8D176B"/>
          </w:tcPr>
          <w:p w14:paraId="798D2C83" w14:textId="77777777" w:rsidR="00B97248" w:rsidRPr="00F94536" w:rsidRDefault="00B97248" w:rsidP="00E53378">
            <w:pPr>
              <w:pStyle w:val="TableParagraph"/>
              <w:rPr>
                <w:rFonts w:ascii="Times New Roman"/>
                <w:sz w:val="12"/>
              </w:rPr>
            </w:pPr>
          </w:p>
        </w:tc>
      </w:tr>
      <w:tr w:rsidR="00B97248" w:rsidRPr="00F94536" w14:paraId="6582CC80" w14:textId="77777777" w:rsidTr="00E53378">
        <w:trPr>
          <w:trHeight w:val="655"/>
        </w:trPr>
        <w:tc>
          <w:tcPr>
            <w:tcW w:w="1692" w:type="dxa"/>
          </w:tcPr>
          <w:p w14:paraId="4B95829D" w14:textId="77777777" w:rsidR="00B97248" w:rsidRPr="00F94536" w:rsidRDefault="00B97248" w:rsidP="00E53378">
            <w:pPr>
              <w:pStyle w:val="TableParagraph"/>
              <w:spacing w:before="6"/>
              <w:rPr>
                <w:rFonts w:ascii="Calibri"/>
                <w:b/>
                <w:sz w:val="16"/>
              </w:rPr>
            </w:pPr>
          </w:p>
          <w:p w14:paraId="41C098DA" w14:textId="77777777" w:rsidR="00B97248" w:rsidRPr="00F94536" w:rsidRDefault="00B97248" w:rsidP="00E53378">
            <w:pPr>
              <w:pStyle w:val="TableParagraph"/>
              <w:spacing w:before="1"/>
              <w:ind w:left="50"/>
              <w:rPr>
                <w:rFonts w:ascii="Calibri"/>
                <w:sz w:val="17"/>
              </w:rPr>
            </w:pPr>
            <w:r w:rsidRPr="00F94536">
              <w:rPr>
                <w:rFonts w:ascii="Calibri"/>
                <w:sz w:val="17"/>
              </w:rPr>
              <w:t>Sponsorship source</w:t>
            </w:r>
          </w:p>
        </w:tc>
        <w:tc>
          <w:tcPr>
            <w:tcW w:w="12593" w:type="dxa"/>
            <w:gridSpan w:val="3"/>
          </w:tcPr>
          <w:p w14:paraId="14B4B88B" w14:textId="77777777" w:rsidR="00B97248" w:rsidRPr="00F94536" w:rsidRDefault="00B97248" w:rsidP="00E53378">
            <w:pPr>
              <w:pStyle w:val="TableParagraph"/>
              <w:ind w:left="102" w:right="396"/>
              <w:rPr>
                <w:rFonts w:ascii="Calibri"/>
                <w:sz w:val="17"/>
              </w:rPr>
            </w:pPr>
            <w:r w:rsidRPr="00F94536">
              <w:rPr>
                <w:rFonts w:ascii="Calibri"/>
                <w:sz w:val="17"/>
              </w:rPr>
              <w:t>This work was supported by grants PSI2008-04392/PSIC from de MICINN (Spain), PROMETEO/2008/157, CIBER Fisiopatologia de la Obesidad y Nutricion - ISCIII CB06/03/0052 from the SpanishGovernment, and grants from Ministry of Economy and Competitiveness (FPI-MINECO) (BES-2015-073982) and Ministry of Education</w:t>
            </w:r>
          </w:p>
          <w:p w14:paraId="74185BB3" w14:textId="77777777" w:rsidR="00B97248" w:rsidRPr="00F94536" w:rsidRDefault="00B97248" w:rsidP="00E53378">
            <w:pPr>
              <w:pStyle w:val="TableParagraph"/>
              <w:spacing w:before="11"/>
              <w:ind w:left="102"/>
              <w:rPr>
                <w:rFonts w:ascii="Calibri"/>
                <w:sz w:val="17"/>
              </w:rPr>
            </w:pPr>
            <w:r w:rsidRPr="00F94536">
              <w:rPr>
                <w:rFonts w:ascii="Calibri"/>
                <w:sz w:val="17"/>
              </w:rPr>
              <w:t>(FPU-MINECO) (FPU 14/04053).</w:t>
            </w:r>
          </w:p>
        </w:tc>
      </w:tr>
      <w:tr w:rsidR="00B97248" w:rsidRPr="00F94536" w14:paraId="378DC647" w14:textId="77777777" w:rsidTr="00E53378">
        <w:trPr>
          <w:trHeight w:val="224"/>
        </w:trPr>
        <w:tc>
          <w:tcPr>
            <w:tcW w:w="1692" w:type="dxa"/>
          </w:tcPr>
          <w:p w14:paraId="65EC28A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5092" w:type="dxa"/>
          </w:tcPr>
          <w:p w14:paraId="2FE1A7C7"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Spain</w:t>
            </w:r>
          </w:p>
        </w:tc>
        <w:tc>
          <w:tcPr>
            <w:tcW w:w="5569" w:type="dxa"/>
          </w:tcPr>
          <w:p w14:paraId="7EEE4DD6" w14:textId="77777777" w:rsidR="00B97248" w:rsidRPr="00F94536" w:rsidRDefault="00B97248" w:rsidP="00E53378">
            <w:pPr>
              <w:pStyle w:val="TableParagraph"/>
              <w:rPr>
                <w:rFonts w:ascii="Times New Roman"/>
                <w:sz w:val="16"/>
              </w:rPr>
            </w:pPr>
          </w:p>
        </w:tc>
        <w:tc>
          <w:tcPr>
            <w:tcW w:w="1932" w:type="dxa"/>
          </w:tcPr>
          <w:p w14:paraId="172D1510" w14:textId="77777777" w:rsidR="00B97248" w:rsidRPr="00F94536" w:rsidRDefault="00B97248" w:rsidP="00E53378">
            <w:pPr>
              <w:pStyle w:val="TableParagraph"/>
              <w:rPr>
                <w:rFonts w:ascii="Times New Roman"/>
                <w:sz w:val="16"/>
              </w:rPr>
            </w:pPr>
          </w:p>
        </w:tc>
      </w:tr>
      <w:tr w:rsidR="00B97248" w:rsidRPr="00F94536" w14:paraId="0895948C" w14:textId="77777777" w:rsidTr="00E53378">
        <w:trPr>
          <w:trHeight w:val="216"/>
        </w:trPr>
        <w:tc>
          <w:tcPr>
            <w:tcW w:w="1692" w:type="dxa"/>
            <w:shd w:val="clear" w:color="auto" w:fill="8D176B"/>
          </w:tcPr>
          <w:p w14:paraId="54FC65DD" w14:textId="77777777" w:rsidR="00B97248" w:rsidRPr="00F94536" w:rsidRDefault="00B97248" w:rsidP="00E53378">
            <w:pPr>
              <w:pStyle w:val="TableParagraph"/>
              <w:tabs>
                <w:tab w:val="left" w:pos="14337"/>
              </w:tabs>
              <w:spacing w:line="196" w:lineRule="exact"/>
              <w:ind w:left="-63" w:right="-1265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092" w:type="dxa"/>
          </w:tcPr>
          <w:p w14:paraId="71DCA17B" w14:textId="77777777" w:rsidR="00B97248" w:rsidRPr="00F94536" w:rsidRDefault="00B97248" w:rsidP="00E53378">
            <w:pPr>
              <w:pStyle w:val="TableParagraph"/>
              <w:rPr>
                <w:rFonts w:ascii="Times New Roman"/>
                <w:sz w:val="14"/>
              </w:rPr>
            </w:pPr>
          </w:p>
        </w:tc>
        <w:tc>
          <w:tcPr>
            <w:tcW w:w="5569" w:type="dxa"/>
          </w:tcPr>
          <w:p w14:paraId="382BCF7D" w14:textId="77777777" w:rsidR="00B97248" w:rsidRPr="00F94536" w:rsidRDefault="00B97248" w:rsidP="00E53378">
            <w:pPr>
              <w:pStyle w:val="TableParagraph"/>
              <w:rPr>
                <w:rFonts w:ascii="Times New Roman"/>
                <w:sz w:val="14"/>
              </w:rPr>
            </w:pPr>
          </w:p>
        </w:tc>
        <w:tc>
          <w:tcPr>
            <w:tcW w:w="1932" w:type="dxa"/>
            <w:shd w:val="clear" w:color="auto" w:fill="8D176B"/>
          </w:tcPr>
          <w:p w14:paraId="03C3C628" w14:textId="77777777" w:rsidR="00B97248" w:rsidRPr="00F94536" w:rsidRDefault="00B97248" w:rsidP="00E53378">
            <w:pPr>
              <w:pStyle w:val="TableParagraph"/>
              <w:rPr>
                <w:rFonts w:ascii="Times New Roman"/>
                <w:sz w:val="14"/>
              </w:rPr>
            </w:pPr>
          </w:p>
        </w:tc>
      </w:tr>
      <w:tr w:rsidR="00B97248" w:rsidRPr="00F94536" w14:paraId="2FA0922C" w14:textId="77777777" w:rsidTr="00E53378">
        <w:trPr>
          <w:trHeight w:val="216"/>
        </w:trPr>
        <w:tc>
          <w:tcPr>
            <w:tcW w:w="1692" w:type="dxa"/>
          </w:tcPr>
          <w:p w14:paraId="6D70722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5092" w:type="dxa"/>
          </w:tcPr>
          <w:p w14:paraId="0DD95F2D"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Randomized controlled trial</w:t>
            </w:r>
          </w:p>
        </w:tc>
        <w:tc>
          <w:tcPr>
            <w:tcW w:w="5569" w:type="dxa"/>
          </w:tcPr>
          <w:p w14:paraId="6724FC9D" w14:textId="77777777" w:rsidR="00B97248" w:rsidRPr="00F94536" w:rsidRDefault="00B97248" w:rsidP="00E53378">
            <w:pPr>
              <w:pStyle w:val="TableParagraph"/>
              <w:rPr>
                <w:rFonts w:ascii="Times New Roman"/>
                <w:sz w:val="14"/>
              </w:rPr>
            </w:pPr>
          </w:p>
        </w:tc>
        <w:tc>
          <w:tcPr>
            <w:tcW w:w="1932" w:type="dxa"/>
          </w:tcPr>
          <w:p w14:paraId="10FC06E1" w14:textId="77777777" w:rsidR="00B97248" w:rsidRPr="00F94536" w:rsidRDefault="00B97248" w:rsidP="00E53378">
            <w:pPr>
              <w:pStyle w:val="TableParagraph"/>
              <w:rPr>
                <w:rFonts w:ascii="Times New Roman"/>
                <w:sz w:val="14"/>
              </w:rPr>
            </w:pPr>
          </w:p>
        </w:tc>
      </w:tr>
      <w:tr w:rsidR="00B97248" w:rsidRPr="00F94536" w14:paraId="6A639FB7" w14:textId="77777777" w:rsidTr="00E53378">
        <w:trPr>
          <w:trHeight w:val="223"/>
        </w:trPr>
        <w:tc>
          <w:tcPr>
            <w:tcW w:w="1692" w:type="dxa"/>
          </w:tcPr>
          <w:p w14:paraId="3E1470C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5092" w:type="dxa"/>
          </w:tcPr>
          <w:p w14:paraId="31389256"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Parallel group</w:t>
            </w:r>
          </w:p>
        </w:tc>
        <w:tc>
          <w:tcPr>
            <w:tcW w:w="5569" w:type="dxa"/>
          </w:tcPr>
          <w:p w14:paraId="6252BE9D" w14:textId="77777777" w:rsidR="00B97248" w:rsidRPr="00F94536" w:rsidRDefault="00B97248" w:rsidP="00E53378">
            <w:pPr>
              <w:pStyle w:val="TableParagraph"/>
              <w:rPr>
                <w:rFonts w:ascii="Times New Roman"/>
                <w:sz w:val="16"/>
              </w:rPr>
            </w:pPr>
          </w:p>
        </w:tc>
        <w:tc>
          <w:tcPr>
            <w:tcW w:w="1932" w:type="dxa"/>
          </w:tcPr>
          <w:p w14:paraId="1B6770EB" w14:textId="77777777" w:rsidR="00B97248" w:rsidRPr="00F94536" w:rsidRDefault="00B97248" w:rsidP="00E53378">
            <w:pPr>
              <w:pStyle w:val="TableParagraph"/>
              <w:rPr>
                <w:rFonts w:ascii="Times New Roman"/>
                <w:sz w:val="16"/>
              </w:rPr>
            </w:pPr>
          </w:p>
        </w:tc>
      </w:tr>
      <w:tr w:rsidR="00B97248" w:rsidRPr="00F94536" w14:paraId="1C5F417B" w14:textId="77777777" w:rsidTr="00E53378">
        <w:trPr>
          <w:trHeight w:val="440"/>
        </w:trPr>
        <w:tc>
          <w:tcPr>
            <w:tcW w:w="1692" w:type="dxa"/>
          </w:tcPr>
          <w:p w14:paraId="0AF3201A" w14:textId="77777777" w:rsidR="00B97248" w:rsidRPr="00F94536" w:rsidRDefault="00B97248" w:rsidP="00E53378">
            <w:pPr>
              <w:pStyle w:val="TableParagraph"/>
              <w:spacing w:before="10"/>
              <w:rPr>
                <w:rFonts w:ascii="Calibri"/>
                <w:b/>
                <w:sz w:val="17"/>
              </w:rPr>
            </w:pPr>
          </w:p>
          <w:p w14:paraId="2C23392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10661" w:type="dxa"/>
            <w:gridSpan w:val="2"/>
          </w:tcPr>
          <w:p w14:paraId="5E542704"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Their parents signed the informed consent prior to their inclusion, following the guidelines ofthe Helsinki Declaration. The study was approved</w:t>
            </w:r>
          </w:p>
          <w:p w14:paraId="5D69B7D7" w14:textId="77777777" w:rsidR="00B97248" w:rsidRPr="00F94536" w:rsidRDefault="00B97248" w:rsidP="00E53378">
            <w:pPr>
              <w:pStyle w:val="TableParagraph"/>
              <w:spacing w:before="16" w:line="202" w:lineRule="exact"/>
              <w:ind w:left="102"/>
              <w:rPr>
                <w:rFonts w:ascii="Calibri"/>
                <w:sz w:val="17"/>
              </w:rPr>
            </w:pPr>
            <w:r w:rsidRPr="00F94536">
              <w:rPr>
                <w:rFonts w:ascii="Calibri"/>
                <w:sz w:val="17"/>
              </w:rPr>
              <w:t>by the Ethics Committee of the University of Valencia.</w:t>
            </w:r>
          </w:p>
        </w:tc>
        <w:tc>
          <w:tcPr>
            <w:tcW w:w="1932" w:type="dxa"/>
          </w:tcPr>
          <w:p w14:paraId="3BBEA8D2" w14:textId="77777777" w:rsidR="00B97248" w:rsidRPr="00F94536" w:rsidRDefault="00B97248" w:rsidP="00E53378">
            <w:pPr>
              <w:pStyle w:val="TableParagraph"/>
              <w:rPr>
                <w:rFonts w:ascii="Times New Roman"/>
                <w:sz w:val="16"/>
              </w:rPr>
            </w:pPr>
          </w:p>
        </w:tc>
      </w:tr>
      <w:tr w:rsidR="00B97248" w:rsidRPr="00F94536" w14:paraId="597A5931" w14:textId="77777777" w:rsidTr="00E53378">
        <w:trPr>
          <w:trHeight w:val="447"/>
        </w:trPr>
        <w:tc>
          <w:tcPr>
            <w:tcW w:w="1692" w:type="dxa"/>
          </w:tcPr>
          <w:p w14:paraId="0D5FC036" w14:textId="77777777" w:rsidR="00B97248" w:rsidRPr="00F94536" w:rsidRDefault="00B97248" w:rsidP="00E53378">
            <w:pPr>
              <w:pStyle w:val="TableParagraph"/>
              <w:spacing w:line="194" w:lineRule="exact"/>
              <w:ind w:left="50"/>
              <w:rPr>
                <w:rFonts w:ascii="Calibri"/>
                <w:sz w:val="17"/>
              </w:rPr>
            </w:pPr>
            <w:r w:rsidRPr="00F94536">
              <w:rPr>
                <w:rFonts w:ascii="Calibri"/>
                <w:sz w:val="17"/>
              </w:rPr>
              <w:t>Outcomes other</w:t>
            </w:r>
          </w:p>
          <w:p w14:paraId="2D5D97C2" w14:textId="77777777" w:rsidR="00B97248" w:rsidRPr="00F94536" w:rsidRDefault="00B97248" w:rsidP="00E53378">
            <w:pPr>
              <w:pStyle w:val="TableParagraph"/>
              <w:spacing w:before="16"/>
              <w:ind w:left="50"/>
              <w:rPr>
                <w:rFonts w:ascii="Calibri"/>
                <w:sz w:val="17"/>
              </w:rPr>
            </w:pPr>
            <w:r w:rsidRPr="00F94536">
              <w:rPr>
                <w:rFonts w:ascii="Calibri"/>
                <w:sz w:val="17"/>
              </w:rPr>
              <w:t>than BMI</w:t>
            </w:r>
          </w:p>
        </w:tc>
        <w:tc>
          <w:tcPr>
            <w:tcW w:w="5092" w:type="dxa"/>
          </w:tcPr>
          <w:p w14:paraId="7A93B388" w14:textId="77777777" w:rsidR="00B97248" w:rsidRPr="00F94536" w:rsidRDefault="00B97248" w:rsidP="00E53378">
            <w:pPr>
              <w:pStyle w:val="TableParagraph"/>
              <w:spacing w:before="2"/>
              <w:rPr>
                <w:rFonts w:ascii="Calibri"/>
                <w:b/>
                <w:sz w:val="17"/>
              </w:rPr>
            </w:pPr>
          </w:p>
          <w:p w14:paraId="0F5B623E" w14:textId="77777777" w:rsidR="00B97248" w:rsidRPr="00F94536" w:rsidRDefault="00B97248" w:rsidP="00E53378">
            <w:pPr>
              <w:pStyle w:val="TableParagraph"/>
              <w:ind w:left="102"/>
              <w:rPr>
                <w:rFonts w:ascii="Calibri"/>
                <w:sz w:val="17"/>
              </w:rPr>
            </w:pPr>
            <w:r w:rsidRPr="00F94536">
              <w:rPr>
                <w:rFonts w:ascii="Calibri"/>
                <w:sz w:val="17"/>
              </w:rPr>
              <w:t>Other obesity, behaviors</w:t>
            </w:r>
          </w:p>
        </w:tc>
        <w:tc>
          <w:tcPr>
            <w:tcW w:w="5569" w:type="dxa"/>
          </w:tcPr>
          <w:p w14:paraId="3FD4A57D" w14:textId="77777777" w:rsidR="00B97248" w:rsidRPr="00F94536" w:rsidRDefault="00B97248" w:rsidP="00E53378">
            <w:pPr>
              <w:pStyle w:val="TableParagraph"/>
              <w:rPr>
                <w:rFonts w:ascii="Times New Roman"/>
                <w:sz w:val="16"/>
              </w:rPr>
            </w:pPr>
          </w:p>
        </w:tc>
        <w:tc>
          <w:tcPr>
            <w:tcW w:w="1932" w:type="dxa"/>
          </w:tcPr>
          <w:p w14:paraId="5BDD7264" w14:textId="77777777" w:rsidR="00B97248" w:rsidRPr="00F94536" w:rsidRDefault="00B97248" w:rsidP="00E53378">
            <w:pPr>
              <w:pStyle w:val="TableParagraph"/>
              <w:rPr>
                <w:rFonts w:ascii="Times New Roman"/>
                <w:sz w:val="16"/>
              </w:rPr>
            </w:pPr>
          </w:p>
        </w:tc>
      </w:tr>
      <w:tr w:rsidR="00B97248" w:rsidRPr="00F94536" w14:paraId="7853FB4D" w14:textId="77777777" w:rsidTr="00E53378">
        <w:trPr>
          <w:trHeight w:val="231"/>
        </w:trPr>
        <w:tc>
          <w:tcPr>
            <w:tcW w:w="1692" w:type="dxa"/>
            <w:shd w:val="clear" w:color="auto" w:fill="8D176B"/>
          </w:tcPr>
          <w:p w14:paraId="45BC9819" w14:textId="77777777" w:rsidR="00B97248" w:rsidRPr="00F94536" w:rsidRDefault="00B97248" w:rsidP="00E53378">
            <w:pPr>
              <w:pStyle w:val="TableParagraph"/>
              <w:tabs>
                <w:tab w:val="left" w:pos="14337"/>
              </w:tabs>
              <w:spacing w:before="2"/>
              <w:ind w:left="-63" w:right="-1265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092" w:type="dxa"/>
          </w:tcPr>
          <w:p w14:paraId="6F23D51D" w14:textId="77777777" w:rsidR="00B97248" w:rsidRPr="00F94536" w:rsidRDefault="00B97248" w:rsidP="00E53378">
            <w:pPr>
              <w:pStyle w:val="TableParagraph"/>
              <w:rPr>
                <w:rFonts w:ascii="Times New Roman"/>
                <w:sz w:val="16"/>
              </w:rPr>
            </w:pPr>
          </w:p>
        </w:tc>
        <w:tc>
          <w:tcPr>
            <w:tcW w:w="5569" w:type="dxa"/>
          </w:tcPr>
          <w:p w14:paraId="4CB3B82A" w14:textId="77777777" w:rsidR="00B97248" w:rsidRPr="00F94536" w:rsidRDefault="00B97248" w:rsidP="00E53378">
            <w:pPr>
              <w:pStyle w:val="TableParagraph"/>
              <w:rPr>
                <w:rFonts w:ascii="Times New Roman"/>
                <w:sz w:val="16"/>
              </w:rPr>
            </w:pPr>
          </w:p>
        </w:tc>
        <w:tc>
          <w:tcPr>
            <w:tcW w:w="1932" w:type="dxa"/>
            <w:shd w:val="clear" w:color="auto" w:fill="8D176B"/>
          </w:tcPr>
          <w:p w14:paraId="25ACFC33" w14:textId="77777777" w:rsidR="00B97248" w:rsidRPr="00F94536" w:rsidRDefault="00B97248" w:rsidP="00E53378">
            <w:pPr>
              <w:pStyle w:val="TableParagraph"/>
              <w:rPr>
                <w:rFonts w:ascii="Times New Roman"/>
                <w:sz w:val="16"/>
              </w:rPr>
            </w:pPr>
          </w:p>
        </w:tc>
      </w:tr>
      <w:tr w:rsidR="00B97248" w:rsidRPr="00F94536" w14:paraId="31D9E82A" w14:textId="77777777" w:rsidTr="00E53378">
        <w:trPr>
          <w:trHeight w:val="440"/>
        </w:trPr>
        <w:tc>
          <w:tcPr>
            <w:tcW w:w="1692" w:type="dxa"/>
          </w:tcPr>
          <w:p w14:paraId="48DCC3D1" w14:textId="77777777" w:rsidR="00B97248" w:rsidRPr="00F94536" w:rsidRDefault="00B97248" w:rsidP="00E53378">
            <w:pPr>
              <w:pStyle w:val="TableParagraph"/>
              <w:spacing w:before="106"/>
              <w:ind w:left="50"/>
              <w:rPr>
                <w:rFonts w:ascii="Calibri"/>
                <w:sz w:val="17"/>
              </w:rPr>
            </w:pPr>
            <w:r w:rsidRPr="00F94536">
              <w:rPr>
                <w:rFonts w:ascii="Calibri"/>
                <w:sz w:val="17"/>
              </w:rPr>
              <w:t>Inclusion criteria</w:t>
            </w:r>
          </w:p>
        </w:tc>
        <w:tc>
          <w:tcPr>
            <w:tcW w:w="12593" w:type="dxa"/>
            <w:gridSpan w:val="3"/>
          </w:tcPr>
          <w:p w14:paraId="5850F2BB"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Inclusion criteria were age between 8 and 12 years, ability to use a computer andhaving an Internet connection at home, ability to understand and read</w:t>
            </w:r>
          </w:p>
          <w:p w14:paraId="347CC68D" w14:textId="77777777" w:rsidR="00B97248" w:rsidRPr="00F94536" w:rsidRDefault="00B97248" w:rsidP="00E53378">
            <w:pPr>
              <w:pStyle w:val="TableParagraph"/>
              <w:spacing w:before="16" w:line="202" w:lineRule="exact"/>
              <w:ind w:left="102"/>
              <w:rPr>
                <w:rFonts w:ascii="Calibri"/>
                <w:sz w:val="17"/>
              </w:rPr>
            </w:pPr>
            <w:r w:rsidRPr="00F94536">
              <w:rPr>
                <w:rFonts w:ascii="Calibri"/>
                <w:sz w:val="17"/>
              </w:rPr>
              <w:t>Spanish,availability to attend face-to-face sessions in the hospital, and the presence of over-weight valued with a</w:t>
            </w:r>
            <w:r>
              <w:rPr>
                <w:rFonts w:ascii="Calibri"/>
                <w:sz w:val="17"/>
              </w:rPr>
              <w:t xml:space="preserve"> </w:t>
            </w:r>
            <w:r w:rsidRPr="00F94536">
              <w:rPr>
                <w:rFonts w:ascii="Calibri"/>
                <w:sz w:val="17"/>
              </w:rPr>
              <w:t>BMI percentile &gt;85 and a</w:t>
            </w:r>
            <w:r>
              <w:rPr>
                <w:rFonts w:ascii="Calibri"/>
                <w:sz w:val="17"/>
              </w:rPr>
              <w:t xml:space="preserve"> </w:t>
            </w:r>
            <w:r w:rsidRPr="00F94536">
              <w:rPr>
                <w:rFonts w:ascii="Calibri"/>
                <w:sz w:val="17"/>
              </w:rPr>
              <w:t>Z-score &gt; 1.</w:t>
            </w:r>
          </w:p>
        </w:tc>
      </w:tr>
      <w:tr w:rsidR="00B97248" w:rsidRPr="00F94536" w14:paraId="5A76EC55" w14:textId="77777777" w:rsidTr="00E53378">
        <w:trPr>
          <w:trHeight w:val="439"/>
        </w:trPr>
        <w:tc>
          <w:tcPr>
            <w:tcW w:w="1692" w:type="dxa"/>
          </w:tcPr>
          <w:p w14:paraId="0FAC5E0A" w14:textId="77777777" w:rsidR="00B97248" w:rsidRPr="00F94536" w:rsidRDefault="00B97248" w:rsidP="00E53378">
            <w:pPr>
              <w:pStyle w:val="TableParagraph"/>
              <w:spacing w:before="98"/>
              <w:ind w:left="50"/>
              <w:rPr>
                <w:rFonts w:ascii="Calibri"/>
                <w:sz w:val="17"/>
              </w:rPr>
            </w:pPr>
            <w:r w:rsidRPr="00F94536">
              <w:rPr>
                <w:rFonts w:ascii="Calibri"/>
                <w:sz w:val="17"/>
              </w:rPr>
              <w:t>Exclusion criteria</w:t>
            </w:r>
          </w:p>
        </w:tc>
        <w:tc>
          <w:tcPr>
            <w:tcW w:w="12593" w:type="dxa"/>
            <w:gridSpan w:val="3"/>
          </w:tcPr>
          <w:p w14:paraId="62A063BF"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Exclusioncriteriawerethepresenceofany medical problem or pathology thatcould explain the overweight or obesity, suffering from an eating disorder or anysevere mental</w:t>
            </w:r>
          </w:p>
          <w:p w14:paraId="3E1F867B" w14:textId="77777777" w:rsidR="00B97248" w:rsidRPr="00F94536" w:rsidRDefault="00B97248" w:rsidP="00E53378">
            <w:pPr>
              <w:pStyle w:val="TableParagraph"/>
              <w:spacing w:before="16"/>
              <w:ind w:left="102"/>
              <w:rPr>
                <w:rFonts w:ascii="Calibri"/>
                <w:sz w:val="17"/>
              </w:rPr>
            </w:pPr>
            <w:r w:rsidRPr="00F94536">
              <w:rPr>
                <w:rFonts w:ascii="Calibri"/>
                <w:sz w:val="17"/>
              </w:rPr>
              <w:t>disorder, and any physical problem that could hinder the PA practice.</w:t>
            </w:r>
          </w:p>
        </w:tc>
      </w:tr>
      <w:tr w:rsidR="00B97248" w:rsidRPr="00F94536" w14:paraId="19490BC9" w14:textId="77777777" w:rsidTr="00E53378">
        <w:trPr>
          <w:trHeight w:val="216"/>
        </w:trPr>
        <w:tc>
          <w:tcPr>
            <w:tcW w:w="1692" w:type="dxa"/>
          </w:tcPr>
          <w:p w14:paraId="1F5555F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 differences</w:t>
            </w:r>
          </w:p>
        </w:tc>
        <w:tc>
          <w:tcPr>
            <w:tcW w:w="5092" w:type="dxa"/>
          </w:tcPr>
          <w:p w14:paraId="27CEC8F5" w14:textId="77777777" w:rsidR="00B97248" w:rsidRPr="00F94536" w:rsidRDefault="00B97248" w:rsidP="00E53378">
            <w:pPr>
              <w:pStyle w:val="TableParagraph"/>
              <w:spacing w:line="196" w:lineRule="exact"/>
              <w:ind w:left="102"/>
              <w:rPr>
                <w:rFonts w:ascii="Calibri"/>
                <w:sz w:val="17"/>
              </w:rPr>
            </w:pPr>
            <w:r w:rsidRPr="00F94536">
              <w:rPr>
                <w:rFonts w:ascii="Calibri"/>
                <w:sz w:val="17"/>
              </w:rPr>
              <w:t>Randomized</w:t>
            </w:r>
          </w:p>
        </w:tc>
        <w:tc>
          <w:tcPr>
            <w:tcW w:w="5569" w:type="dxa"/>
          </w:tcPr>
          <w:p w14:paraId="430020A4" w14:textId="77777777" w:rsidR="00B97248" w:rsidRPr="00F94536" w:rsidRDefault="00B97248" w:rsidP="00E53378">
            <w:pPr>
              <w:pStyle w:val="TableParagraph"/>
              <w:rPr>
                <w:rFonts w:ascii="Times New Roman"/>
                <w:sz w:val="14"/>
              </w:rPr>
            </w:pPr>
          </w:p>
        </w:tc>
        <w:tc>
          <w:tcPr>
            <w:tcW w:w="1932" w:type="dxa"/>
          </w:tcPr>
          <w:p w14:paraId="76F111E9" w14:textId="77777777" w:rsidR="00B97248" w:rsidRPr="00F94536" w:rsidRDefault="00B97248" w:rsidP="00E53378">
            <w:pPr>
              <w:pStyle w:val="TableParagraph"/>
              <w:rPr>
                <w:rFonts w:ascii="Times New Roman"/>
                <w:sz w:val="14"/>
              </w:rPr>
            </w:pPr>
          </w:p>
        </w:tc>
      </w:tr>
      <w:tr w:rsidR="00B97248" w:rsidRPr="00F94536" w14:paraId="46F9FFB3" w14:textId="77777777" w:rsidTr="00E53378">
        <w:trPr>
          <w:trHeight w:val="223"/>
        </w:trPr>
        <w:tc>
          <w:tcPr>
            <w:tcW w:w="1692" w:type="dxa"/>
          </w:tcPr>
          <w:p w14:paraId="2255E67A"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5092" w:type="dxa"/>
          </w:tcPr>
          <w:p w14:paraId="5477A299" w14:textId="77777777" w:rsidR="00B97248" w:rsidRPr="00F94536" w:rsidRDefault="00B97248" w:rsidP="00E53378">
            <w:pPr>
              <w:pStyle w:val="TableParagraph"/>
              <w:rPr>
                <w:rFonts w:ascii="Times New Roman"/>
                <w:sz w:val="16"/>
              </w:rPr>
            </w:pPr>
          </w:p>
        </w:tc>
        <w:tc>
          <w:tcPr>
            <w:tcW w:w="5569" w:type="dxa"/>
          </w:tcPr>
          <w:p w14:paraId="0CA59DFA" w14:textId="77777777" w:rsidR="00B97248" w:rsidRPr="00F94536" w:rsidRDefault="00B97248" w:rsidP="00E53378">
            <w:pPr>
              <w:pStyle w:val="TableParagraph"/>
              <w:rPr>
                <w:rFonts w:ascii="Times New Roman"/>
                <w:sz w:val="16"/>
              </w:rPr>
            </w:pPr>
          </w:p>
        </w:tc>
        <w:tc>
          <w:tcPr>
            <w:tcW w:w="1932" w:type="dxa"/>
          </w:tcPr>
          <w:p w14:paraId="48AA43DB" w14:textId="77777777" w:rsidR="00B97248" w:rsidRPr="00F94536" w:rsidRDefault="00B97248" w:rsidP="00E53378">
            <w:pPr>
              <w:pStyle w:val="TableParagraph"/>
              <w:rPr>
                <w:rFonts w:ascii="Times New Roman"/>
                <w:sz w:val="16"/>
              </w:rPr>
            </w:pPr>
          </w:p>
        </w:tc>
      </w:tr>
      <w:tr w:rsidR="00B97248" w:rsidRPr="00F94536" w14:paraId="73CC16B1" w14:textId="77777777" w:rsidTr="00E53378">
        <w:trPr>
          <w:trHeight w:val="231"/>
        </w:trPr>
        <w:tc>
          <w:tcPr>
            <w:tcW w:w="1692" w:type="dxa"/>
          </w:tcPr>
          <w:p w14:paraId="7FD35961" w14:textId="77777777" w:rsidR="00B97248" w:rsidRPr="00F94536" w:rsidRDefault="00B97248" w:rsidP="00E53378">
            <w:pPr>
              <w:pStyle w:val="TableParagraph"/>
              <w:rPr>
                <w:rFonts w:ascii="Times New Roman"/>
                <w:sz w:val="16"/>
              </w:rPr>
            </w:pPr>
          </w:p>
        </w:tc>
        <w:tc>
          <w:tcPr>
            <w:tcW w:w="5092" w:type="dxa"/>
          </w:tcPr>
          <w:p w14:paraId="6A18D8E5" w14:textId="77777777" w:rsidR="00B97248" w:rsidRPr="00F94536" w:rsidRDefault="00B97248" w:rsidP="00E53378">
            <w:pPr>
              <w:pStyle w:val="TableParagraph"/>
              <w:spacing w:before="2"/>
              <w:ind w:left="102"/>
              <w:rPr>
                <w:rFonts w:ascii="Calibri"/>
                <w:sz w:val="17"/>
              </w:rPr>
            </w:pPr>
            <w:r w:rsidRPr="00F94536">
              <w:rPr>
                <w:rFonts w:ascii="Calibri"/>
                <w:sz w:val="17"/>
              </w:rPr>
              <w:t>CBT</w:t>
            </w:r>
          </w:p>
        </w:tc>
        <w:tc>
          <w:tcPr>
            <w:tcW w:w="5569" w:type="dxa"/>
          </w:tcPr>
          <w:p w14:paraId="5645B05E" w14:textId="77777777" w:rsidR="00B97248" w:rsidRPr="00F94536" w:rsidRDefault="00B97248" w:rsidP="00E53378">
            <w:pPr>
              <w:pStyle w:val="TableParagraph"/>
              <w:spacing w:before="2"/>
              <w:ind w:left="114"/>
              <w:rPr>
                <w:rFonts w:ascii="Calibri"/>
                <w:sz w:val="17"/>
              </w:rPr>
            </w:pPr>
            <w:r w:rsidRPr="00F94536">
              <w:rPr>
                <w:rFonts w:ascii="Calibri"/>
                <w:sz w:val="17"/>
              </w:rPr>
              <w:t>CBT-E</w:t>
            </w:r>
          </w:p>
        </w:tc>
        <w:tc>
          <w:tcPr>
            <w:tcW w:w="1932" w:type="dxa"/>
          </w:tcPr>
          <w:p w14:paraId="4A8BE48F" w14:textId="77777777" w:rsidR="00B97248" w:rsidRPr="00F94536" w:rsidRDefault="00B97248" w:rsidP="00E53378">
            <w:pPr>
              <w:pStyle w:val="TableParagraph"/>
              <w:spacing w:before="2"/>
              <w:ind w:left="112"/>
              <w:rPr>
                <w:rFonts w:ascii="Calibri"/>
                <w:sz w:val="17"/>
              </w:rPr>
            </w:pPr>
            <w:r w:rsidRPr="00F94536">
              <w:rPr>
                <w:rFonts w:ascii="Calibri"/>
                <w:sz w:val="17"/>
              </w:rPr>
              <w:t>Overall</w:t>
            </w:r>
          </w:p>
        </w:tc>
      </w:tr>
      <w:tr w:rsidR="00B97248" w:rsidRPr="00F94536" w14:paraId="5CBB4BAB" w14:textId="77777777" w:rsidTr="00E53378">
        <w:trPr>
          <w:trHeight w:val="224"/>
        </w:trPr>
        <w:tc>
          <w:tcPr>
            <w:tcW w:w="1692" w:type="dxa"/>
          </w:tcPr>
          <w:p w14:paraId="778F6ED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N</w:t>
            </w:r>
          </w:p>
        </w:tc>
        <w:tc>
          <w:tcPr>
            <w:tcW w:w="5092" w:type="dxa"/>
          </w:tcPr>
          <w:p w14:paraId="549C600F"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25</w:t>
            </w:r>
          </w:p>
        </w:tc>
        <w:tc>
          <w:tcPr>
            <w:tcW w:w="5569" w:type="dxa"/>
          </w:tcPr>
          <w:p w14:paraId="0E1E0894"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22</w:t>
            </w:r>
          </w:p>
        </w:tc>
        <w:tc>
          <w:tcPr>
            <w:tcW w:w="1932" w:type="dxa"/>
          </w:tcPr>
          <w:p w14:paraId="313BC32C"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47</w:t>
            </w:r>
          </w:p>
        </w:tc>
      </w:tr>
      <w:tr w:rsidR="00B97248" w:rsidRPr="00F94536" w14:paraId="11D142CB" w14:textId="77777777" w:rsidTr="00E53378">
        <w:trPr>
          <w:trHeight w:val="223"/>
        </w:trPr>
        <w:tc>
          <w:tcPr>
            <w:tcW w:w="1692" w:type="dxa"/>
          </w:tcPr>
          <w:p w14:paraId="1852D36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5092" w:type="dxa"/>
          </w:tcPr>
          <w:p w14:paraId="3C853963" w14:textId="77777777" w:rsidR="00B97248" w:rsidRPr="00F94536" w:rsidRDefault="00B97248" w:rsidP="00E53378">
            <w:pPr>
              <w:pStyle w:val="TableParagraph"/>
              <w:rPr>
                <w:rFonts w:ascii="Times New Roman"/>
                <w:sz w:val="16"/>
              </w:rPr>
            </w:pPr>
          </w:p>
        </w:tc>
        <w:tc>
          <w:tcPr>
            <w:tcW w:w="5569" w:type="dxa"/>
          </w:tcPr>
          <w:p w14:paraId="5DF7676D" w14:textId="77777777" w:rsidR="00B97248" w:rsidRPr="00F94536" w:rsidRDefault="00B97248" w:rsidP="00E53378">
            <w:pPr>
              <w:pStyle w:val="TableParagraph"/>
              <w:rPr>
                <w:rFonts w:ascii="Times New Roman"/>
                <w:sz w:val="16"/>
              </w:rPr>
            </w:pPr>
          </w:p>
        </w:tc>
        <w:tc>
          <w:tcPr>
            <w:tcW w:w="1932" w:type="dxa"/>
          </w:tcPr>
          <w:p w14:paraId="77479FFA"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15 males, 32 females</w:t>
            </w:r>
          </w:p>
        </w:tc>
      </w:tr>
      <w:tr w:rsidR="00B97248" w:rsidRPr="00F94536" w14:paraId="0F7BA89E" w14:textId="77777777" w:rsidTr="00E53378">
        <w:trPr>
          <w:trHeight w:val="216"/>
        </w:trPr>
        <w:tc>
          <w:tcPr>
            <w:tcW w:w="1692" w:type="dxa"/>
          </w:tcPr>
          <w:p w14:paraId="23FC1AB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Age</w:t>
            </w:r>
          </w:p>
        </w:tc>
        <w:tc>
          <w:tcPr>
            <w:tcW w:w="5092" w:type="dxa"/>
          </w:tcPr>
          <w:p w14:paraId="1999EECC" w14:textId="77777777" w:rsidR="00B97248" w:rsidRPr="00F94536" w:rsidRDefault="00B97248" w:rsidP="00E53378">
            <w:pPr>
              <w:pStyle w:val="TableParagraph"/>
              <w:rPr>
                <w:rFonts w:ascii="Times New Roman"/>
                <w:sz w:val="14"/>
              </w:rPr>
            </w:pPr>
          </w:p>
        </w:tc>
        <w:tc>
          <w:tcPr>
            <w:tcW w:w="5569" w:type="dxa"/>
          </w:tcPr>
          <w:p w14:paraId="416AB571" w14:textId="77777777" w:rsidR="00B97248" w:rsidRPr="00F94536" w:rsidRDefault="00B97248" w:rsidP="00E53378">
            <w:pPr>
              <w:pStyle w:val="TableParagraph"/>
              <w:rPr>
                <w:rFonts w:ascii="Times New Roman"/>
                <w:sz w:val="14"/>
              </w:rPr>
            </w:pPr>
          </w:p>
        </w:tc>
        <w:tc>
          <w:tcPr>
            <w:tcW w:w="1932" w:type="dxa"/>
          </w:tcPr>
          <w:p w14:paraId="35BF85C5"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10.43</w:t>
            </w:r>
          </w:p>
        </w:tc>
      </w:tr>
      <w:tr w:rsidR="00B97248" w:rsidRPr="00F94536" w14:paraId="6D8F7703" w14:textId="77777777" w:rsidTr="00E53378">
        <w:trPr>
          <w:trHeight w:val="215"/>
        </w:trPr>
        <w:tc>
          <w:tcPr>
            <w:tcW w:w="1692" w:type="dxa"/>
          </w:tcPr>
          <w:p w14:paraId="160064E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Race</w:t>
            </w:r>
          </w:p>
        </w:tc>
        <w:tc>
          <w:tcPr>
            <w:tcW w:w="5092" w:type="dxa"/>
          </w:tcPr>
          <w:p w14:paraId="282BD1E7" w14:textId="77777777" w:rsidR="00B97248" w:rsidRPr="00F94536" w:rsidRDefault="00B97248" w:rsidP="00E53378">
            <w:pPr>
              <w:pStyle w:val="TableParagraph"/>
              <w:rPr>
                <w:rFonts w:ascii="Times New Roman"/>
                <w:sz w:val="14"/>
              </w:rPr>
            </w:pPr>
          </w:p>
        </w:tc>
        <w:tc>
          <w:tcPr>
            <w:tcW w:w="5569" w:type="dxa"/>
          </w:tcPr>
          <w:p w14:paraId="3420588B" w14:textId="77777777" w:rsidR="00B97248" w:rsidRPr="00F94536" w:rsidRDefault="00B97248" w:rsidP="00E53378">
            <w:pPr>
              <w:pStyle w:val="TableParagraph"/>
              <w:rPr>
                <w:rFonts w:ascii="Times New Roman"/>
                <w:sz w:val="14"/>
              </w:rPr>
            </w:pPr>
          </w:p>
        </w:tc>
        <w:tc>
          <w:tcPr>
            <w:tcW w:w="1932" w:type="dxa"/>
          </w:tcPr>
          <w:p w14:paraId="57F1AD3A"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NR</w:t>
            </w:r>
          </w:p>
        </w:tc>
      </w:tr>
      <w:tr w:rsidR="00B97248" w:rsidRPr="00F94536" w14:paraId="4B01850E" w14:textId="77777777" w:rsidTr="00E53378">
        <w:trPr>
          <w:trHeight w:val="232"/>
        </w:trPr>
        <w:tc>
          <w:tcPr>
            <w:tcW w:w="1692" w:type="dxa"/>
          </w:tcPr>
          <w:p w14:paraId="33D5B25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5092" w:type="dxa"/>
          </w:tcPr>
          <w:p w14:paraId="28277E03"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2.27</w:t>
            </w:r>
          </w:p>
        </w:tc>
        <w:tc>
          <w:tcPr>
            <w:tcW w:w="5569" w:type="dxa"/>
          </w:tcPr>
          <w:p w14:paraId="0E19FABB"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2.14</w:t>
            </w:r>
          </w:p>
        </w:tc>
        <w:tc>
          <w:tcPr>
            <w:tcW w:w="1932" w:type="dxa"/>
          </w:tcPr>
          <w:p w14:paraId="15B48FE8" w14:textId="77777777" w:rsidR="00B97248" w:rsidRPr="00F94536" w:rsidRDefault="00B97248" w:rsidP="00E53378">
            <w:pPr>
              <w:pStyle w:val="TableParagraph"/>
              <w:rPr>
                <w:rFonts w:ascii="Times New Roman"/>
                <w:sz w:val="16"/>
              </w:rPr>
            </w:pPr>
          </w:p>
        </w:tc>
      </w:tr>
      <w:tr w:rsidR="00B97248" w:rsidRPr="00F94536" w14:paraId="6E23FEC4" w14:textId="77777777" w:rsidTr="00E53378">
        <w:trPr>
          <w:trHeight w:val="231"/>
        </w:trPr>
        <w:tc>
          <w:tcPr>
            <w:tcW w:w="1692" w:type="dxa"/>
            <w:shd w:val="clear" w:color="auto" w:fill="8D176B"/>
          </w:tcPr>
          <w:p w14:paraId="145A58C2" w14:textId="77777777" w:rsidR="00B97248" w:rsidRPr="00F94536" w:rsidRDefault="00B97248" w:rsidP="00E53378">
            <w:pPr>
              <w:pStyle w:val="TableParagraph"/>
              <w:tabs>
                <w:tab w:val="left" w:pos="14337"/>
              </w:tabs>
              <w:spacing w:before="2"/>
              <w:ind w:left="-63" w:right="-1265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092" w:type="dxa"/>
          </w:tcPr>
          <w:p w14:paraId="690BC8D1" w14:textId="77777777" w:rsidR="00B97248" w:rsidRPr="00F94536" w:rsidRDefault="00B97248" w:rsidP="00E53378">
            <w:pPr>
              <w:pStyle w:val="TableParagraph"/>
              <w:rPr>
                <w:rFonts w:ascii="Times New Roman"/>
                <w:sz w:val="16"/>
              </w:rPr>
            </w:pPr>
          </w:p>
        </w:tc>
        <w:tc>
          <w:tcPr>
            <w:tcW w:w="5569" w:type="dxa"/>
          </w:tcPr>
          <w:p w14:paraId="0423D890" w14:textId="77777777" w:rsidR="00B97248" w:rsidRPr="00F94536" w:rsidRDefault="00B97248" w:rsidP="00E53378">
            <w:pPr>
              <w:pStyle w:val="TableParagraph"/>
              <w:rPr>
                <w:rFonts w:ascii="Times New Roman"/>
                <w:sz w:val="16"/>
              </w:rPr>
            </w:pPr>
          </w:p>
        </w:tc>
        <w:tc>
          <w:tcPr>
            <w:tcW w:w="1932" w:type="dxa"/>
            <w:shd w:val="clear" w:color="auto" w:fill="8D176B"/>
          </w:tcPr>
          <w:p w14:paraId="6E37CF98" w14:textId="77777777" w:rsidR="00B97248" w:rsidRPr="00F94536" w:rsidRDefault="00B97248" w:rsidP="00E53378">
            <w:pPr>
              <w:pStyle w:val="TableParagraph"/>
              <w:rPr>
                <w:rFonts w:ascii="Times New Roman"/>
                <w:sz w:val="16"/>
              </w:rPr>
            </w:pPr>
          </w:p>
        </w:tc>
      </w:tr>
      <w:tr w:rsidR="00B97248" w:rsidRPr="00F94536" w14:paraId="4158D506" w14:textId="77777777" w:rsidTr="00E53378">
        <w:trPr>
          <w:trHeight w:val="224"/>
        </w:trPr>
        <w:tc>
          <w:tcPr>
            <w:tcW w:w="1692" w:type="dxa"/>
          </w:tcPr>
          <w:p w14:paraId="75F18B7A" w14:textId="77777777" w:rsidR="00B97248" w:rsidRPr="00F94536" w:rsidRDefault="00B97248" w:rsidP="00E53378">
            <w:pPr>
              <w:pStyle w:val="TableParagraph"/>
              <w:rPr>
                <w:rFonts w:ascii="Times New Roman"/>
                <w:sz w:val="16"/>
              </w:rPr>
            </w:pPr>
          </w:p>
        </w:tc>
        <w:tc>
          <w:tcPr>
            <w:tcW w:w="5092" w:type="dxa"/>
          </w:tcPr>
          <w:p w14:paraId="4E80C546"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CBT</w:t>
            </w:r>
          </w:p>
        </w:tc>
        <w:tc>
          <w:tcPr>
            <w:tcW w:w="5569" w:type="dxa"/>
          </w:tcPr>
          <w:p w14:paraId="3D1CF54F"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CBT-E</w:t>
            </w:r>
          </w:p>
        </w:tc>
        <w:tc>
          <w:tcPr>
            <w:tcW w:w="1932" w:type="dxa"/>
          </w:tcPr>
          <w:p w14:paraId="1AFB9A3D" w14:textId="77777777" w:rsidR="00B97248" w:rsidRPr="00F94536" w:rsidRDefault="00B97248" w:rsidP="00E53378">
            <w:pPr>
              <w:pStyle w:val="TableParagraph"/>
              <w:rPr>
                <w:rFonts w:ascii="Times New Roman"/>
                <w:sz w:val="16"/>
              </w:rPr>
            </w:pPr>
          </w:p>
        </w:tc>
      </w:tr>
      <w:tr w:rsidR="00B97248" w:rsidRPr="00F94536" w14:paraId="4DDB9178" w14:textId="77777777" w:rsidTr="00E53378">
        <w:trPr>
          <w:trHeight w:val="2847"/>
        </w:trPr>
        <w:tc>
          <w:tcPr>
            <w:tcW w:w="1692" w:type="dxa"/>
          </w:tcPr>
          <w:p w14:paraId="07F1303C" w14:textId="77777777" w:rsidR="00B97248" w:rsidRPr="00F94536" w:rsidRDefault="00B97248" w:rsidP="00E53378">
            <w:pPr>
              <w:pStyle w:val="TableParagraph"/>
              <w:rPr>
                <w:rFonts w:ascii="Calibri"/>
                <w:b/>
                <w:sz w:val="18"/>
              </w:rPr>
            </w:pPr>
          </w:p>
          <w:p w14:paraId="4AD4143C" w14:textId="77777777" w:rsidR="00B97248" w:rsidRPr="00F94536" w:rsidRDefault="00B97248" w:rsidP="00E53378">
            <w:pPr>
              <w:pStyle w:val="TableParagraph"/>
              <w:rPr>
                <w:rFonts w:ascii="Calibri"/>
                <w:b/>
                <w:sz w:val="18"/>
              </w:rPr>
            </w:pPr>
          </w:p>
          <w:p w14:paraId="4519229B" w14:textId="77777777" w:rsidR="00B97248" w:rsidRPr="00F94536" w:rsidRDefault="00B97248" w:rsidP="00E53378">
            <w:pPr>
              <w:pStyle w:val="TableParagraph"/>
              <w:rPr>
                <w:rFonts w:ascii="Calibri"/>
                <w:b/>
                <w:sz w:val="18"/>
              </w:rPr>
            </w:pPr>
          </w:p>
          <w:p w14:paraId="705161DB" w14:textId="77777777" w:rsidR="00B97248" w:rsidRPr="00F94536" w:rsidRDefault="00B97248" w:rsidP="00E53378">
            <w:pPr>
              <w:pStyle w:val="TableParagraph"/>
              <w:rPr>
                <w:rFonts w:ascii="Calibri"/>
                <w:b/>
                <w:sz w:val="18"/>
              </w:rPr>
            </w:pPr>
          </w:p>
          <w:p w14:paraId="7D240EAF" w14:textId="77777777" w:rsidR="00B97248" w:rsidRPr="00F94536" w:rsidRDefault="00B97248" w:rsidP="00E53378">
            <w:pPr>
              <w:pStyle w:val="TableParagraph"/>
              <w:spacing w:before="10"/>
              <w:rPr>
                <w:rFonts w:ascii="Calibri"/>
                <w:b/>
                <w:sz w:val="25"/>
              </w:rPr>
            </w:pPr>
          </w:p>
          <w:p w14:paraId="6B5440CA" w14:textId="77777777" w:rsidR="00B97248" w:rsidRPr="00F94536" w:rsidRDefault="00B97248" w:rsidP="00E53378">
            <w:pPr>
              <w:pStyle w:val="TableParagraph"/>
              <w:spacing w:line="259" w:lineRule="auto"/>
              <w:ind w:left="50" w:right="36"/>
              <w:rPr>
                <w:rFonts w:ascii="Calibri"/>
                <w:sz w:val="17"/>
              </w:rPr>
            </w:pPr>
            <w:r w:rsidRPr="00F94536">
              <w:rPr>
                <w:rFonts w:ascii="Calibri"/>
                <w:sz w:val="17"/>
              </w:rPr>
              <w:t>Intervention as defined by author</w:t>
            </w:r>
          </w:p>
        </w:tc>
        <w:tc>
          <w:tcPr>
            <w:tcW w:w="5092" w:type="dxa"/>
          </w:tcPr>
          <w:p w14:paraId="1A4670E8"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Both treatments (CBT and CBT-E) are based on the</w:t>
            </w:r>
          </w:p>
          <w:p w14:paraId="1B6640EF" w14:textId="77777777" w:rsidR="00B97248" w:rsidRPr="00F94536" w:rsidRDefault="00B97248" w:rsidP="00E53378">
            <w:pPr>
              <w:pStyle w:val="TableParagraph"/>
              <w:spacing w:line="259" w:lineRule="auto"/>
              <w:ind w:left="102" w:right="239"/>
              <w:rPr>
                <w:rFonts w:ascii="Calibri"/>
                <w:sz w:val="17"/>
              </w:rPr>
            </w:pPr>
            <w:r w:rsidRPr="00F94536">
              <w:rPr>
                <w:rFonts w:ascii="Calibri"/>
                <w:sz w:val="17"/>
              </w:rPr>
              <w:t>multidisciplinary protocol by Braetetal. (2007), which aims to achieve weight control in children through the promotionand</w:t>
            </w:r>
          </w:p>
          <w:p w14:paraId="3CD5E3B2" w14:textId="77777777" w:rsidR="00B97248" w:rsidRPr="00F94536" w:rsidRDefault="00B97248" w:rsidP="00E53378">
            <w:pPr>
              <w:pStyle w:val="TableParagraph"/>
              <w:spacing w:line="252" w:lineRule="auto"/>
              <w:ind w:left="102" w:right="182" w:hanging="1"/>
              <w:rPr>
                <w:rFonts w:ascii="Calibri" w:hAnsi="Calibri"/>
                <w:sz w:val="17"/>
              </w:rPr>
            </w:pPr>
            <w:r w:rsidRPr="00F94536">
              <w:rPr>
                <w:rFonts w:ascii="Calibri" w:hAnsi="Calibri"/>
                <w:sz w:val="17"/>
              </w:rPr>
              <w:t>establishment of healthy eating habits and optimal PA levels. It is part of a CBTapproach that consists of three fundamental components in 10 sessions (90 minuteseach) with groups of 5–6 children: 1)Behavioral therapy techniques(i.e. self-observation,</w:t>
            </w:r>
          </w:p>
          <w:p w14:paraId="748CF974" w14:textId="77777777" w:rsidR="00B97248" w:rsidRPr="00F94536" w:rsidRDefault="00B97248" w:rsidP="00E53378">
            <w:pPr>
              <w:pStyle w:val="TableParagraph"/>
              <w:spacing w:before="9" w:line="249" w:lineRule="auto"/>
              <w:ind w:left="102" w:right="127"/>
              <w:rPr>
                <w:rFonts w:ascii="Calibri"/>
                <w:sz w:val="17"/>
              </w:rPr>
            </w:pPr>
            <w:r w:rsidRPr="00F94536">
              <w:rPr>
                <w:rFonts w:ascii="Calibri"/>
                <w:sz w:val="17"/>
              </w:rPr>
              <w:t>self-instruction, role playing, stimulus control, self-reinforcement, pro-blem-solving); 2)Diet management strategies(i.e. know the nutritional pyramid, learnto eat consciously, learn healthy</w:t>
            </w:r>
          </w:p>
          <w:p w14:paraId="5F4AD684" w14:textId="77777777" w:rsidR="00B97248" w:rsidRPr="00F94536" w:rsidRDefault="00B97248" w:rsidP="00E53378">
            <w:pPr>
              <w:pStyle w:val="TableParagraph"/>
              <w:spacing w:before="8"/>
              <w:ind w:left="102"/>
              <w:rPr>
                <w:rFonts w:ascii="Calibri"/>
                <w:sz w:val="17"/>
              </w:rPr>
            </w:pPr>
            <w:r w:rsidRPr="00F94536">
              <w:rPr>
                <w:rFonts w:ascii="Calibri"/>
                <w:sz w:val="17"/>
              </w:rPr>
              <w:t>recipes); and 3)Physical education guidelines(i.e. learnand perform</w:t>
            </w:r>
          </w:p>
          <w:p w14:paraId="55147E10" w14:textId="77777777" w:rsidR="00B97248" w:rsidRPr="00F94536" w:rsidRDefault="00B97248" w:rsidP="00E53378">
            <w:pPr>
              <w:pStyle w:val="TableParagraph"/>
              <w:spacing w:before="17"/>
              <w:ind w:left="102" w:right="239"/>
              <w:rPr>
                <w:rFonts w:ascii="Calibri"/>
                <w:sz w:val="17"/>
              </w:rPr>
            </w:pPr>
            <w:r w:rsidRPr="00F94536">
              <w:rPr>
                <w:rFonts w:ascii="Calibri"/>
                <w:sz w:val="17"/>
              </w:rPr>
              <w:t>the different types of PA, know the frequency, duration, and intensity ofPA recommended by health guidelines).</w:t>
            </w:r>
          </w:p>
        </w:tc>
        <w:tc>
          <w:tcPr>
            <w:tcW w:w="5569" w:type="dxa"/>
          </w:tcPr>
          <w:p w14:paraId="0E350C2C" w14:textId="77777777" w:rsidR="00B97248" w:rsidRPr="00F94536" w:rsidRDefault="00B97248" w:rsidP="00E53378">
            <w:pPr>
              <w:pStyle w:val="TableParagraph"/>
              <w:spacing w:before="90" w:line="254" w:lineRule="auto"/>
              <w:ind w:left="114" w:right="130"/>
              <w:rPr>
                <w:rFonts w:ascii="Calibri"/>
                <w:sz w:val="17"/>
              </w:rPr>
            </w:pPr>
            <w:r w:rsidRPr="00F94536">
              <w:rPr>
                <w:rFonts w:ascii="Calibri"/>
                <w:sz w:val="17"/>
              </w:rPr>
              <w:t>The ETIOBE system is composed of 3 interconnected platforms through the Internet: 1)theClinician Support System(the clinician can set up both the evaluation and theintervention tofit the needs and progress of the patient); 2) theHome Support System(through their computers, children can contact their clinicians and access tasks and a series of serious</w:t>
            </w:r>
          </w:p>
          <w:p w14:paraId="2420BE17" w14:textId="77777777" w:rsidR="00B97248" w:rsidRPr="00F94536" w:rsidRDefault="00B97248" w:rsidP="00E53378">
            <w:pPr>
              <w:pStyle w:val="TableParagraph"/>
              <w:spacing w:before="4" w:line="259" w:lineRule="auto"/>
              <w:ind w:left="114" w:right="389"/>
              <w:rPr>
                <w:rFonts w:ascii="Calibri" w:hAnsi="Calibri"/>
                <w:sz w:val="17"/>
              </w:rPr>
            </w:pPr>
            <w:r w:rsidRPr="00F94536">
              <w:rPr>
                <w:rFonts w:ascii="Calibri" w:hAnsi="Calibri"/>
                <w:sz w:val="17"/>
              </w:rPr>
              <w:t>games (Baños, Cebolla, Oliver, Alcañiz, &amp; Botella,2013) to consolidatetheir learning process); and 3) theMobile Support</w:t>
            </w:r>
          </w:p>
          <w:p w14:paraId="1729447C" w14:textId="77777777" w:rsidR="00B97248" w:rsidRPr="00F94536" w:rsidRDefault="00B97248" w:rsidP="00E53378">
            <w:pPr>
              <w:pStyle w:val="TableParagraph"/>
              <w:spacing w:line="249" w:lineRule="auto"/>
              <w:ind w:left="113" w:right="389"/>
              <w:rPr>
                <w:rFonts w:ascii="Calibri"/>
                <w:sz w:val="17"/>
              </w:rPr>
            </w:pPr>
            <w:r w:rsidRPr="00F94536">
              <w:rPr>
                <w:rFonts w:ascii="Calibri"/>
                <w:sz w:val="17"/>
              </w:rPr>
              <w:t>System(children can register theirintake and the number of physical activities performed in real time, thus allowing thetreatment components to be adapted to the evolution of each patient (Oliver et</w:t>
            </w:r>
          </w:p>
          <w:p w14:paraId="25351181" w14:textId="77777777" w:rsidR="00B97248" w:rsidRPr="00F94536" w:rsidRDefault="00B97248" w:rsidP="00E53378">
            <w:pPr>
              <w:pStyle w:val="TableParagraph"/>
              <w:spacing w:before="9"/>
              <w:ind w:left="113" w:right="130"/>
              <w:rPr>
                <w:rFonts w:ascii="Calibri" w:hAnsi="Calibri"/>
                <w:sz w:val="17"/>
              </w:rPr>
            </w:pPr>
            <w:r w:rsidRPr="00F94536">
              <w:rPr>
                <w:rFonts w:ascii="Calibri" w:hAnsi="Calibri"/>
                <w:sz w:val="17"/>
              </w:rPr>
              <w:t>al.,2013).For more information about the ETIOBE web platform, see the article (Baños et al.,2011).</w:t>
            </w:r>
          </w:p>
        </w:tc>
        <w:tc>
          <w:tcPr>
            <w:tcW w:w="1932" w:type="dxa"/>
          </w:tcPr>
          <w:p w14:paraId="7FED4E23" w14:textId="77777777" w:rsidR="00B97248" w:rsidRPr="00F94536" w:rsidRDefault="00B97248" w:rsidP="00E53378">
            <w:pPr>
              <w:pStyle w:val="TableParagraph"/>
              <w:rPr>
                <w:rFonts w:ascii="Times New Roman"/>
                <w:sz w:val="16"/>
              </w:rPr>
            </w:pPr>
          </w:p>
        </w:tc>
      </w:tr>
      <w:tr w:rsidR="00B97248" w:rsidRPr="00F94536" w14:paraId="19FF181C" w14:textId="77777777" w:rsidTr="00E53378">
        <w:trPr>
          <w:trHeight w:val="224"/>
        </w:trPr>
        <w:tc>
          <w:tcPr>
            <w:tcW w:w="1692" w:type="dxa"/>
          </w:tcPr>
          <w:p w14:paraId="7B68931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length</w:t>
            </w:r>
          </w:p>
        </w:tc>
        <w:tc>
          <w:tcPr>
            <w:tcW w:w="5092" w:type="dxa"/>
          </w:tcPr>
          <w:p w14:paraId="75DED148"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10 weeks</w:t>
            </w:r>
          </w:p>
        </w:tc>
        <w:tc>
          <w:tcPr>
            <w:tcW w:w="5569" w:type="dxa"/>
          </w:tcPr>
          <w:p w14:paraId="000FBCC2"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10 weeks</w:t>
            </w:r>
          </w:p>
        </w:tc>
        <w:tc>
          <w:tcPr>
            <w:tcW w:w="1932" w:type="dxa"/>
          </w:tcPr>
          <w:p w14:paraId="76C90CDB" w14:textId="77777777" w:rsidR="00B97248" w:rsidRPr="00F94536" w:rsidRDefault="00B97248" w:rsidP="00E53378">
            <w:pPr>
              <w:pStyle w:val="TableParagraph"/>
              <w:rPr>
                <w:rFonts w:ascii="Times New Roman"/>
                <w:sz w:val="16"/>
              </w:rPr>
            </w:pPr>
          </w:p>
        </w:tc>
      </w:tr>
      <w:tr w:rsidR="00B97248" w:rsidRPr="00F94536" w14:paraId="4C4F1A6F" w14:textId="77777777" w:rsidTr="00E53378">
        <w:trPr>
          <w:trHeight w:val="440"/>
        </w:trPr>
        <w:tc>
          <w:tcPr>
            <w:tcW w:w="1692" w:type="dxa"/>
          </w:tcPr>
          <w:p w14:paraId="6A4CB6A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Intensity as</w:t>
            </w:r>
          </w:p>
          <w:p w14:paraId="1C08CFC9" w14:textId="77777777" w:rsidR="00B97248" w:rsidRPr="00F94536" w:rsidRDefault="00B97248" w:rsidP="00E53378">
            <w:pPr>
              <w:pStyle w:val="TableParagraph"/>
              <w:spacing w:before="16" w:line="202" w:lineRule="exact"/>
              <w:ind w:left="50"/>
              <w:rPr>
                <w:rFonts w:ascii="Calibri"/>
                <w:sz w:val="17"/>
              </w:rPr>
            </w:pPr>
            <w:r w:rsidRPr="00F94536">
              <w:rPr>
                <w:rFonts w:ascii="Calibri"/>
                <w:sz w:val="17"/>
              </w:rPr>
              <w:t>described by authors</w:t>
            </w:r>
          </w:p>
        </w:tc>
        <w:tc>
          <w:tcPr>
            <w:tcW w:w="5092" w:type="dxa"/>
          </w:tcPr>
          <w:p w14:paraId="191809B2" w14:textId="77777777" w:rsidR="00B97248" w:rsidRPr="00F94536" w:rsidRDefault="00B97248" w:rsidP="00E53378">
            <w:pPr>
              <w:pStyle w:val="TableParagraph"/>
              <w:spacing w:before="106"/>
              <w:ind w:left="102"/>
              <w:rPr>
                <w:rFonts w:ascii="Calibri"/>
                <w:sz w:val="17"/>
              </w:rPr>
            </w:pPr>
            <w:r w:rsidRPr="00F94536">
              <w:rPr>
                <w:rFonts w:ascii="Calibri"/>
                <w:sz w:val="17"/>
              </w:rPr>
              <w:t>10 sessions (90 minuteseach)</w:t>
            </w:r>
          </w:p>
        </w:tc>
        <w:tc>
          <w:tcPr>
            <w:tcW w:w="5569" w:type="dxa"/>
          </w:tcPr>
          <w:p w14:paraId="4A38A391" w14:textId="77777777" w:rsidR="00B97248" w:rsidRPr="00F94536" w:rsidRDefault="00B97248" w:rsidP="00E53378">
            <w:pPr>
              <w:pStyle w:val="TableParagraph"/>
              <w:spacing w:before="106"/>
              <w:ind w:left="114"/>
              <w:rPr>
                <w:rFonts w:ascii="Calibri"/>
                <w:sz w:val="17"/>
              </w:rPr>
            </w:pPr>
            <w:r w:rsidRPr="00F94536">
              <w:rPr>
                <w:rFonts w:ascii="Calibri"/>
                <w:sz w:val="17"/>
              </w:rPr>
              <w:t>10 sessions (90 minuteseach)</w:t>
            </w:r>
          </w:p>
        </w:tc>
        <w:tc>
          <w:tcPr>
            <w:tcW w:w="1932" w:type="dxa"/>
          </w:tcPr>
          <w:p w14:paraId="79E7CA76" w14:textId="77777777" w:rsidR="00B97248" w:rsidRPr="00F94536" w:rsidRDefault="00B97248" w:rsidP="00E53378">
            <w:pPr>
              <w:pStyle w:val="TableParagraph"/>
              <w:rPr>
                <w:rFonts w:ascii="Times New Roman"/>
                <w:sz w:val="16"/>
              </w:rPr>
            </w:pPr>
          </w:p>
        </w:tc>
      </w:tr>
      <w:tr w:rsidR="00B97248" w:rsidRPr="00F94536" w14:paraId="1942A5FA" w14:textId="77777777" w:rsidTr="00E53378">
        <w:trPr>
          <w:trHeight w:val="215"/>
        </w:trPr>
        <w:tc>
          <w:tcPr>
            <w:tcW w:w="1692" w:type="dxa"/>
          </w:tcPr>
          <w:p w14:paraId="11B6010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Assigned intensity</w:t>
            </w:r>
          </w:p>
        </w:tc>
        <w:tc>
          <w:tcPr>
            <w:tcW w:w="5092" w:type="dxa"/>
          </w:tcPr>
          <w:p w14:paraId="0E52F258"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5-25 hours</w:t>
            </w:r>
          </w:p>
        </w:tc>
        <w:tc>
          <w:tcPr>
            <w:tcW w:w="5569" w:type="dxa"/>
          </w:tcPr>
          <w:p w14:paraId="1F27CA4D" w14:textId="77777777" w:rsidR="00B97248" w:rsidRPr="00F94536" w:rsidRDefault="00B97248" w:rsidP="00E53378">
            <w:pPr>
              <w:pStyle w:val="TableParagraph"/>
              <w:spacing w:line="194" w:lineRule="exact"/>
              <w:ind w:left="114"/>
              <w:rPr>
                <w:rFonts w:ascii="Calibri"/>
                <w:sz w:val="17"/>
              </w:rPr>
            </w:pPr>
            <w:r w:rsidRPr="00F94536">
              <w:rPr>
                <w:rFonts w:ascii="Calibri"/>
                <w:sz w:val="17"/>
              </w:rPr>
              <w:t>5-25 hours</w:t>
            </w:r>
          </w:p>
        </w:tc>
        <w:tc>
          <w:tcPr>
            <w:tcW w:w="1932" w:type="dxa"/>
          </w:tcPr>
          <w:p w14:paraId="5488A584" w14:textId="77777777" w:rsidR="00B97248" w:rsidRPr="00F94536" w:rsidRDefault="00B97248" w:rsidP="00E53378">
            <w:pPr>
              <w:pStyle w:val="TableParagraph"/>
              <w:rPr>
                <w:rFonts w:ascii="Times New Roman"/>
                <w:sz w:val="14"/>
              </w:rPr>
            </w:pPr>
          </w:p>
        </w:tc>
      </w:tr>
      <w:tr w:rsidR="00B97248" w:rsidRPr="00F94536" w14:paraId="5B07D6FC" w14:textId="77777777" w:rsidTr="00E53378">
        <w:trPr>
          <w:trHeight w:val="200"/>
        </w:trPr>
        <w:tc>
          <w:tcPr>
            <w:tcW w:w="1692" w:type="dxa"/>
          </w:tcPr>
          <w:p w14:paraId="2CE62650" w14:textId="77777777" w:rsidR="00B97248" w:rsidRPr="00F94536" w:rsidRDefault="00B97248" w:rsidP="00E53378">
            <w:pPr>
              <w:pStyle w:val="TableParagraph"/>
              <w:spacing w:line="180" w:lineRule="exact"/>
              <w:ind w:left="50"/>
              <w:rPr>
                <w:rFonts w:ascii="Calibri"/>
                <w:sz w:val="17"/>
              </w:rPr>
            </w:pPr>
            <w:r w:rsidRPr="00F94536">
              <w:rPr>
                <w:rFonts w:ascii="Calibri"/>
                <w:sz w:val="17"/>
              </w:rPr>
              <w:t>Provider type</w:t>
            </w:r>
          </w:p>
        </w:tc>
        <w:tc>
          <w:tcPr>
            <w:tcW w:w="5092" w:type="dxa"/>
          </w:tcPr>
          <w:p w14:paraId="14589146" w14:textId="77777777" w:rsidR="00B97248" w:rsidRPr="00F94536" w:rsidRDefault="00B97248" w:rsidP="00E53378">
            <w:pPr>
              <w:pStyle w:val="TableParagraph"/>
              <w:spacing w:line="180" w:lineRule="exact"/>
              <w:ind w:left="102"/>
              <w:rPr>
                <w:rFonts w:ascii="Calibri"/>
                <w:sz w:val="17"/>
              </w:rPr>
            </w:pPr>
            <w:r w:rsidRPr="00F94536">
              <w:rPr>
                <w:rFonts w:ascii="Calibri"/>
                <w:sz w:val="17"/>
              </w:rPr>
              <w:t>Psychologist</w:t>
            </w:r>
          </w:p>
        </w:tc>
        <w:tc>
          <w:tcPr>
            <w:tcW w:w="5569" w:type="dxa"/>
          </w:tcPr>
          <w:p w14:paraId="24C9E57A" w14:textId="77777777" w:rsidR="00B97248" w:rsidRPr="00F94536" w:rsidRDefault="00B97248" w:rsidP="00E53378">
            <w:pPr>
              <w:pStyle w:val="TableParagraph"/>
              <w:spacing w:line="180" w:lineRule="exact"/>
              <w:ind w:left="114"/>
              <w:rPr>
                <w:rFonts w:ascii="Calibri"/>
                <w:sz w:val="17"/>
              </w:rPr>
            </w:pPr>
            <w:r w:rsidRPr="00F94536">
              <w:rPr>
                <w:rFonts w:ascii="Calibri"/>
                <w:sz w:val="17"/>
              </w:rPr>
              <w:t>Psychologist</w:t>
            </w:r>
          </w:p>
        </w:tc>
        <w:tc>
          <w:tcPr>
            <w:tcW w:w="1932" w:type="dxa"/>
          </w:tcPr>
          <w:p w14:paraId="707531E3" w14:textId="77777777" w:rsidR="00B97248" w:rsidRPr="00F94536" w:rsidRDefault="00B97248" w:rsidP="00E53378">
            <w:pPr>
              <w:pStyle w:val="TableParagraph"/>
              <w:rPr>
                <w:rFonts w:ascii="Times New Roman"/>
                <w:sz w:val="12"/>
              </w:rPr>
            </w:pPr>
          </w:p>
        </w:tc>
      </w:tr>
    </w:tbl>
    <w:p w14:paraId="56CF75C2" w14:textId="77777777" w:rsidR="00B97248" w:rsidRPr="00F94536" w:rsidRDefault="00B97248" w:rsidP="00B97248">
      <w:pPr>
        <w:rPr>
          <w:rFonts w:ascii="Times New Roman"/>
          <w:sz w:val="12"/>
        </w:rPr>
        <w:sectPr w:rsidR="00B97248" w:rsidRPr="00F94536">
          <w:pgSz w:w="15840" w:h="12240" w:orient="landscape"/>
          <w:pgMar w:top="680" w:right="580" w:bottom="70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11"/>
        <w:gridCol w:w="5176"/>
        <w:gridCol w:w="5651"/>
      </w:tblGrid>
      <w:tr w:rsidR="00B97248" w:rsidRPr="00F94536" w14:paraId="3E96EB8F" w14:textId="77777777" w:rsidTr="00E53378">
        <w:trPr>
          <w:trHeight w:val="408"/>
        </w:trPr>
        <w:tc>
          <w:tcPr>
            <w:tcW w:w="1411" w:type="dxa"/>
          </w:tcPr>
          <w:p w14:paraId="6FE5891D" w14:textId="77777777" w:rsidR="00B97248" w:rsidRPr="00F94536" w:rsidRDefault="00B97248" w:rsidP="00E53378">
            <w:pPr>
              <w:pStyle w:val="TableParagraph"/>
              <w:spacing w:before="82"/>
              <w:ind w:left="50"/>
              <w:rPr>
                <w:rFonts w:ascii="Calibri"/>
                <w:sz w:val="17"/>
              </w:rPr>
            </w:pPr>
            <w:r w:rsidRPr="00F94536">
              <w:rPr>
                <w:rFonts w:ascii="Calibri"/>
                <w:sz w:val="17"/>
              </w:rPr>
              <w:t>Clinic setting</w:t>
            </w:r>
          </w:p>
        </w:tc>
        <w:tc>
          <w:tcPr>
            <w:tcW w:w="5176" w:type="dxa"/>
          </w:tcPr>
          <w:p w14:paraId="53C9FE1E" w14:textId="77777777" w:rsidR="00B97248" w:rsidRPr="00F94536" w:rsidRDefault="00B97248" w:rsidP="00E53378">
            <w:pPr>
              <w:pStyle w:val="TableParagraph"/>
              <w:spacing w:line="178" w:lineRule="exact"/>
              <w:ind w:left="383"/>
              <w:rPr>
                <w:rFonts w:ascii="Calibri"/>
                <w:sz w:val="17"/>
              </w:rPr>
            </w:pPr>
            <w:r w:rsidRPr="00F94536">
              <w:rPr>
                <w:rFonts w:ascii="Calibri"/>
                <w:sz w:val="17"/>
              </w:rPr>
              <w:t>Specialty clinic (unit specialized in cardiovascular disease risk</w:t>
            </w:r>
          </w:p>
          <w:p w14:paraId="0726A3FC" w14:textId="77777777" w:rsidR="00B97248" w:rsidRPr="00F94536" w:rsidRDefault="00B97248" w:rsidP="00E53378">
            <w:pPr>
              <w:pStyle w:val="TableParagraph"/>
              <w:ind w:left="383"/>
              <w:rPr>
                <w:rFonts w:ascii="Calibri"/>
                <w:sz w:val="17"/>
              </w:rPr>
            </w:pPr>
            <w:r w:rsidRPr="00F94536">
              <w:rPr>
                <w:rFonts w:ascii="Calibri"/>
                <w:sz w:val="17"/>
              </w:rPr>
              <w:t>associated with obesity)</w:t>
            </w:r>
          </w:p>
        </w:tc>
        <w:tc>
          <w:tcPr>
            <w:tcW w:w="5651" w:type="dxa"/>
          </w:tcPr>
          <w:p w14:paraId="706DC147" w14:textId="77777777" w:rsidR="00B97248" w:rsidRPr="00F94536" w:rsidRDefault="00B97248" w:rsidP="00E53378">
            <w:pPr>
              <w:pStyle w:val="TableParagraph"/>
              <w:spacing w:line="178" w:lineRule="exact"/>
              <w:ind w:left="310"/>
              <w:rPr>
                <w:rFonts w:ascii="Calibri"/>
                <w:sz w:val="17"/>
              </w:rPr>
            </w:pPr>
            <w:r w:rsidRPr="00F94536">
              <w:rPr>
                <w:rFonts w:ascii="Calibri"/>
                <w:sz w:val="17"/>
              </w:rPr>
              <w:t>Specialty clinic (unit specialized in cardiovascular disease risk associated</w:t>
            </w:r>
          </w:p>
          <w:p w14:paraId="3D9CAC9E" w14:textId="77777777" w:rsidR="00B97248" w:rsidRPr="00F94536" w:rsidRDefault="00B97248" w:rsidP="00E53378">
            <w:pPr>
              <w:pStyle w:val="TableParagraph"/>
              <w:ind w:left="310"/>
              <w:rPr>
                <w:rFonts w:ascii="Calibri"/>
                <w:sz w:val="17"/>
              </w:rPr>
            </w:pPr>
            <w:r w:rsidRPr="00F94536">
              <w:rPr>
                <w:rFonts w:ascii="Calibri"/>
                <w:sz w:val="17"/>
              </w:rPr>
              <w:t>with obesity)</w:t>
            </w:r>
          </w:p>
        </w:tc>
      </w:tr>
      <w:tr w:rsidR="00B97248" w:rsidRPr="00F94536" w14:paraId="0B81A5E6" w14:textId="77777777" w:rsidTr="00E53378">
        <w:trPr>
          <w:trHeight w:val="200"/>
        </w:trPr>
        <w:tc>
          <w:tcPr>
            <w:tcW w:w="1411" w:type="dxa"/>
          </w:tcPr>
          <w:p w14:paraId="3ED7B5B3" w14:textId="77777777" w:rsidR="00B97248" w:rsidRPr="00F94536" w:rsidRDefault="00B97248" w:rsidP="00E53378">
            <w:pPr>
              <w:pStyle w:val="TableParagraph"/>
              <w:spacing w:line="180" w:lineRule="exact"/>
              <w:ind w:left="50"/>
              <w:rPr>
                <w:rFonts w:ascii="Calibri"/>
                <w:sz w:val="17"/>
              </w:rPr>
            </w:pPr>
            <w:r w:rsidRPr="00F94536">
              <w:rPr>
                <w:rFonts w:ascii="Calibri"/>
                <w:sz w:val="17"/>
              </w:rPr>
              <w:t>Components</w:t>
            </w:r>
          </w:p>
        </w:tc>
        <w:tc>
          <w:tcPr>
            <w:tcW w:w="5176" w:type="dxa"/>
          </w:tcPr>
          <w:p w14:paraId="74626B51" w14:textId="77777777" w:rsidR="00B97248" w:rsidRPr="00F94536" w:rsidRDefault="00B97248" w:rsidP="00E53378">
            <w:pPr>
              <w:pStyle w:val="TableParagraph"/>
              <w:spacing w:line="180" w:lineRule="exact"/>
              <w:ind w:left="383"/>
              <w:rPr>
                <w:rFonts w:ascii="Calibri"/>
                <w:sz w:val="17"/>
              </w:rPr>
            </w:pPr>
            <w:r w:rsidRPr="00F94536">
              <w:rPr>
                <w:rFonts w:ascii="Calibri"/>
                <w:sz w:val="17"/>
              </w:rPr>
              <w:t>Nutrition counseling, activity counseling, mental health (CBT)</w:t>
            </w:r>
          </w:p>
        </w:tc>
        <w:tc>
          <w:tcPr>
            <w:tcW w:w="5651" w:type="dxa"/>
          </w:tcPr>
          <w:p w14:paraId="7EBBF3B7" w14:textId="77777777" w:rsidR="00B97248" w:rsidRPr="00F94536" w:rsidRDefault="00B97248" w:rsidP="00E53378">
            <w:pPr>
              <w:pStyle w:val="TableParagraph"/>
              <w:spacing w:line="180" w:lineRule="exact"/>
              <w:ind w:left="310"/>
              <w:rPr>
                <w:rFonts w:ascii="Calibri"/>
                <w:sz w:val="17"/>
              </w:rPr>
            </w:pPr>
            <w:r w:rsidRPr="00F94536">
              <w:rPr>
                <w:rFonts w:ascii="Calibri"/>
                <w:sz w:val="17"/>
              </w:rPr>
              <w:t>Nutrition counseling, activity counseling, mental health (CBT)</w:t>
            </w:r>
          </w:p>
        </w:tc>
      </w:tr>
    </w:tbl>
    <w:p w14:paraId="07C62A1F" w14:textId="77777777" w:rsidR="00B97248" w:rsidRPr="00F94536" w:rsidRDefault="00B97248" w:rsidP="00B97248">
      <w:pPr>
        <w:pStyle w:val="BodyText"/>
        <w:spacing w:before="7"/>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987"/>
        <w:gridCol w:w="809"/>
        <w:gridCol w:w="643"/>
        <w:gridCol w:w="535"/>
        <w:gridCol w:w="1790"/>
        <w:gridCol w:w="762"/>
        <w:gridCol w:w="642"/>
        <w:gridCol w:w="542"/>
        <w:gridCol w:w="1643"/>
      </w:tblGrid>
      <w:tr w:rsidR="00B97248" w:rsidRPr="00F94536" w14:paraId="3FF5BF46" w14:textId="77777777" w:rsidTr="00E53378">
        <w:trPr>
          <w:trHeight w:val="224"/>
        </w:trPr>
        <w:tc>
          <w:tcPr>
            <w:tcW w:w="987" w:type="dxa"/>
            <w:shd w:val="clear" w:color="auto" w:fill="8D176B"/>
          </w:tcPr>
          <w:p w14:paraId="584A9843"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809" w:type="dxa"/>
            <w:shd w:val="clear" w:color="auto" w:fill="8D176B"/>
          </w:tcPr>
          <w:p w14:paraId="40C03A9A" w14:textId="77777777" w:rsidR="00B97248" w:rsidRPr="00F94536" w:rsidRDefault="00B97248" w:rsidP="00E53378">
            <w:pPr>
              <w:pStyle w:val="TableParagraph"/>
              <w:rPr>
                <w:rFonts w:ascii="Times New Roman"/>
                <w:sz w:val="16"/>
              </w:rPr>
            </w:pPr>
          </w:p>
        </w:tc>
        <w:tc>
          <w:tcPr>
            <w:tcW w:w="643" w:type="dxa"/>
            <w:shd w:val="clear" w:color="auto" w:fill="8D176B"/>
          </w:tcPr>
          <w:p w14:paraId="2994EDE1" w14:textId="77777777" w:rsidR="00B97248" w:rsidRPr="00F94536" w:rsidRDefault="00B97248" w:rsidP="00E53378">
            <w:pPr>
              <w:pStyle w:val="TableParagraph"/>
              <w:rPr>
                <w:rFonts w:ascii="Times New Roman"/>
                <w:sz w:val="16"/>
              </w:rPr>
            </w:pPr>
          </w:p>
        </w:tc>
        <w:tc>
          <w:tcPr>
            <w:tcW w:w="535" w:type="dxa"/>
            <w:shd w:val="clear" w:color="auto" w:fill="8D176B"/>
          </w:tcPr>
          <w:p w14:paraId="51769299" w14:textId="77777777" w:rsidR="00B97248" w:rsidRPr="00F94536" w:rsidRDefault="00B97248" w:rsidP="00E53378">
            <w:pPr>
              <w:pStyle w:val="TableParagraph"/>
              <w:rPr>
                <w:rFonts w:ascii="Times New Roman"/>
                <w:sz w:val="16"/>
              </w:rPr>
            </w:pPr>
          </w:p>
        </w:tc>
        <w:tc>
          <w:tcPr>
            <w:tcW w:w="1790" w:type="dxa"/>
            <w:shd w:val="clear" w:color="auto" w:fill="8D176B"/>
          </w:tcPr>
          <w:p w14:paraId="4CE2EAD2" w14:textId="77777777" w:rsidR="00B97248" w:rsidRPr="00F94536" w:rsidRDefault="00B97248" w:rsidP="00E53378">
            <w:pPr>
              <w:pStyle w:val="TableParagraph"/>
              <w:rPr>
                <w:rFonts w:ascii="Times New Roman"/>
                <w:sz w:val="16"/>
              </w:rPr>
            </w:pPr>
          </w:p>
        </w:tc>
        <w:tc>
          <w:tcPr>
            <w:tcW w:w="762" w:type="dxa"/>
            <w:shd w:val="clear" w:color="auto" w:fill="8D176B"/>
          </w:tcPr>
          <w:p w14:paraId="38576211" w14:textId="77777777" w:rsidR="00B97248" w:rsidRPr="00F94536" w:rsidRDefault="00B97248" w:rsidP="00E53378">
            <w:pPr>
              <w:pStyle w:val="TableParagraph"/>
              <w:rPr>
                <w:rFonts w:ascii="Times New Roman"/>
                <w:sz w:val="16"/>
              </w:rPr>
            </w:pPr>
          </w:p>
        </w:tc>
        <w:tc>
          <w:tcPr>
            <w:tcW w:w="642" w:type="dxa"/>
            <w:shd w:val="clear" w:color="auto" w:fill="8D176B"/>
          </w:tcPr>
          <w:p w14:paraId="0B59EF9C" w14:textId="77777777" w:rsidR="00B97248" w:rsidRPr="00F94536" w:rsidRDefault="00B97248" w:rsidP="00E53378">
            <w:pPr>
              <w:pStyle w:val="TableParagraph"/>
              <w:rPr>
                <w:rFonts w:ascii="Times New Roman"/>
                <w:sz w:val="16"/>
              </w:rPr>
            </w:pPr>
          </w:p>
        </w:tc>
        <w:tc>
          <w:tcPr>
            <w:tcW w:w="542" w:type="dxa"/>
            <w:shd w:val="clear" w:color="auto" w:fill="8D176B"/>
          </w:tcPr>
          <w:p w14:paraId="1449E773" w14:textId="77777777" w:rsidR="00B97248" w:rsidRPr="00F94536" w:rsidRDefault="00B97248" w:rsidP="00E53378">
            <w:pPr>
              <w:pStyle w:val="TableParagraph"/>
              <w:rPr>
                <w:rFonts w:ascii="Times New Roman"/>
                <w:sz w:val="16"/>
              </w:rPr>
            </w:pPr>
          </w:p>
        </w:tc>
        <w:tc>
          <w:tcPr>
            <w:tcW w:w="1643" w:type="dxa"/>
            <w:shd w:val="clear" w:color="auto" w:fill="8D176B"/>
          </w:tcPr>
          <w:p w14:paraId="7240EDF5" w14:textId="77777777" w:rsidR="00B97248" w:rsidRPr="00F94536" w:rsidRDefault="00B97248" w:rsidP="00E53378">
            <w:pPr>
              <w:pStyle w:val="TableParagraph"/>
              <w:rPr>
                <w:rFonts w:ascii="Times New Roman"/>
                <w:sz w:val="16"/>
              </w:rPr>
            </w:pPr>
          </w:p>
        </w:tc>
      </w:tr>
      <w:tr w:rsidR="00B97248" w:rsidRPr="00F94536" w14:paraId="3257DFDA" w14:textId="77777777" w:rsidTr="00E53378">
        <w:trPr>
          <w:trHeight w:val="224"/>
        </w:trPr>
        <w:tc>
          <w:tcPr>
            <w:tcW w:w="987" w:type="dxa"/>
            <w:shd w:val="clear" w:color="auto" w:fill="EDEDED"/>
          </w:tcPr>
          <w:p w14:paraId="51B7B03A"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809" w:type="dxa"/>
            <w:shd w:val="clear" w:color="auto" w:fill="EDEDED"/>
          </w:tcPr>
          <w:p w14:paraId="0EF08C12" w14:textId="77777777" w:rsidR="00B97248" w:rsidRPr="00F94536" w:rsidRDefault="00B97248" w:rsidP="00E53378">
            <w:pPr>
              <w:pStyle w:val="TableParagraph"/>
              <w:rPr>
                <w:rFonts w:ascii="Times New Roman"/>
                <w:sz w:val="16"/>
              </w:rPr>
            </w:pPr>
          </w:p>
        </w:tc>
        <w:tc>
          <w:tcPr>
            <w:tcW w:w="643" w:type="dxa"/>
            <w:shd w:val="clear" w:color="auto" w:fill="EDEDED"/>
          </w:tcPr>
          <w:p w14:paraId="3D3A50B4" w14:textId="77777777" w:rsidR="00B97248" w:rsidRPr="00F94536" w:rsidRDefault="00B97248" w:rsidP="00E53378">
            <w:pPr>
              <w:pStyle w:val="TableParagraph"/>
              <w:rPr>
                <w:rFonts w:ascii="Times New Roman"/>
                <w:sz w:val="16"/>
              </w:rPr>
            </w:pPr>
          </w:p>
        </w:tc>
        <w:tc>
          <w:tcPr>
            <w:tcW w:w="535" w:type="dxa"/>
            <w:shd w:val="clear" w:color="auto" w:fill="EDEDED"/>
          </w:tcPr>
          <w:p w14:paraId="0136CBC8" w14:textId="77777777" w:rsidR="00B97248" w:rsidRPr="00F94536" w:rsidRDefault="00B97248" w:rsidP="00E53378">
            <w:pPr>
              <w:pStyle w:val="TableParagraph"/>
              <w:rPr>
                <w:rFonts w:ascii="Times New Roman"/>
                <w:sz w:val="16"/>
              </w:rPr>
            </w:pPr>
          </w:p>
        </w:tc>
        <w:tc>
          <w:tcPr>
            <w:tcW w:w="1790" w:type="dxa"/>
            <w:shd w:val="clear" w:color="auto" w:fill="EDEDED"/>
          </w:tcPr>
          <w:p w14:paraId="2E346896" w14:textId="77777777" w:rsidR="00B97248" w:rsidRPr="00F94536" w:rsidRDefault="00B97248" w:rsidP="00E53378">
            <w:pPr>
              <w:pStyle w:val="TableParagraph"/>
              <w:rPr>
                <w:rFonts w:ascii="Times New Roman"/>
                <w:sz w:val="16"/>
              </w:rPr>
            </w:pPr>
          </w:p>
        </w:tc>
        <w:tc>
          <w:tcPr>
            <w:tcW w:w="762" w:type="dxa"/>
            <w:shd w:val="clear" w:color="auto" w:fill="EDEDED"/>
          </w:tcPr>
          <w:p w14:paraId="2B9D0D6C" w14:textId="77777777" w:rsidR="00B97248" w:rsidRPr="00F94536" w:rsidRDefault="00B97248" w:rsidP="00E53378">
            <w:pPr>
              <w:pStyle w:val="TableParagraph"/>
              <w:rPr>
                <w:rFonts w:ascii="Times New Roman"/>
                <w:sz w:val="16"/>
              </w:rPr>
            </w:pPr>
          </w:p>
        </w:tc>
        <w:tc>
          <w:tcPr>
            <w:tcW w:w="642" w:type="dxa"/>
            <w:shd w:val="clear" w:color="auto" w:fill="EDEDED"/>
          </w:tcPr>
          <w:p w14:paraId="4318BFCA" w14:textId="77777777" w:rsidR="00B97248" w:rsidRPr="00F94536" w:rsidRDefault="00B97248" w:rsidP="00E53378">
            <w:pPr>
              <w:pStyle w:val="TableParagraph"/>
              <w:rPr>
                <w:rFonts w:ascii="Times New Roman"/>
                <w:sz w:val="16"/>
              </w:rPr>
            </w:pPr>
          </w:p>
        </w:tc>
        <w:tc>
          <w:tcPr>
            <w:tcW w:w="542" w:type="dxa"/>
            <w:shd w:val="clear" w:color="auto" w:fill="EDEDED"/>
          </w:tcPr>
          <w:p w14:paraId="27827885" w14:textId="77777777" w:rsidR="00B97248" w:rsidRPr="00F94536" w:rsidRDefault="00B97248" w:rsidP="00E53378">
            <w:pPr>
              <w:pStyle w:val="TableParagraph"/>
              <w:rPr>
                <w:rFonts w:ascii="Times New Roman"/>
                <w:sz w:val="16"/>
              </w:rPr>
            </w:pPr>
          </w:p>
        </w:tc>
        <w:tc>
          <w:tcPr>
            <w:tcW w:w="1643" w:type="dxa"/>
            <w:shd w:val="clear" w:color="auto" w:fill="EDEDED"/>
          </w:tcPr>
          <w:p w14:paraId="53565717" w14:textId="77777777" w:rsidR="00B97248" w:rsidRPr="00F94536" w:rsidRDefault="00B97248" w:rsidP="00E53378">
            <w:pPr>
              <w:pStyle w:val="TableParagraph"/>
              <w:rPr>
                <w:rFonts w:ascii="Times New Roman"/>
                <w:sz w:val="16"/>
              </w:rPr>
            </w:pPr>
          </w:p>
        </w:tc>
      </w:tr>
      <w:tr w:rsidR="00B97248" w:rsidRPr="00F94536" w14:paraId="2BE661A8" w14:textId="77777777" w:rsidTr="00E53378">
        <w:trPr>
          <w:trHeight w:val="227"/>
        </w:trPr>
        <w:tc>
          <w:tcPr>
            <w:tcW w:w="987" w:type="dxa"/>
          </w:tcPr>
          <w:p w14:paraId="70338782" w14:textId="77777777" w:rsidR="00B97248" w:rsidRPr="00F94536" w:rsidRDefault="00B97248" w:rsidP="00E53378">
            <w:pPr>
              <w:pStyle w:val="TableParagraph"/>
              <w:rPr>
                <w:rFonts w:ascii="Times New Roman"/>
                <w:sz w:val="16"/>
              </w:rPr>
            </w:pPr>
          </w:p>
        </w:tc>
        <w:tc>
          <w:tcPr>
            <w:tcW w:w="809" w:type="dxa"/>
          </w:tcPr>
          <w:p w14:paraId="03E273DA" w14:textId="77777777" w:rsidR="00B97248" w:rsidRPr="00F94536" w:rsidRDefault="00B97248" w:rsidP="00E53378">
            <w:pPr>
              <w:pStyle w:val="TableParagraph"/>
              <w:spacing w:line="206" w:lineRule="exact"/>
              <w:ind w:left="71" w:right="92"/>
              <w:jc w:val="center"/>
              <w:rPr>
                <w:rFonts w:ascii="Calibri"/>
                <w:sz w:val="17"/>
              </w:rPr>
            </w:pPr>
            <w:r w:rsidRPr="00F94536">
              <w:rPr>
                <w:rFonts w:ascii="Calibri"/>
                <w:sz w:val="17"/>
              </w:rPr>
              <w:t>Baseline</w:t>
            </w:r>
          </w:p>
        </w:tc>
        <w:tc>
          <w:tcPr>
            <w:tcW w:w="643" w:type="dxa"/>
          </w:tcPr>
          <w:p w14:paraId="21831BC8" w14:textId="77777777" w:rsidR="00B97248" w:rsidRPr="00F94536" w:rsidRDefault="00B97248" w:rsidP="00E53378">
            <w:pPr>
              <w:pStyle w:val="TableParagraph"/>
              <w:rPr>
                <w:rFonts w:ascii="Times New Roman"/>
                <w:sz w:val="16"/>
              </w:rPr>
            </w:pPr>
          </w:p>
        </w:tc>
        <w:tc>
          <w:tcPr>
            <w:tcW w:w="535" w:type="dxa"/>
          </w:tcPr>
          <w:p w14:paraId="3DCD9A3A" w14:textId="77777777" w:rsidR="00B97248" w:rsidRPr="00F94536" w:rsidRDefault="00B97248" w:rsidP="00E53378">
            <w:pPr>
              <w:pStyle w:val="TableParagraph"/>
              <w:rPr>
                <w:rFonts w:ascii="Times New Roman"/>
                <w:sz w:val="16"/>
              </w:rPr>
            </w:pPr>
          </w:p>
        </w:tc>
        <w:tc>
          <w:tcPr>
            <w:tcW w:w="2552" w:type="dxa"/>
            <w:gridSpan w:val="2"/>
          </w:tcPr>
          <w:p w14:paraId="13A2835B" w14:textId="77777777" w:rsidR="00B97248" w:rsidRPr="00F94536" w:rsidRDefault="00B97248" w:rsidP="00E53378">
            <w:pPr>
              <w:pStyle w:val="TableParagraph"/>
              <w:spacing w:line="206" w:lineRule="exact"/>
              <w:ind w:right="107"/>
              <w:jc w:val="right"/>
              <w:rPr>
                <w:rFonts w:ascii="Calibri"/>
                <w:sz w:val="17"/>
              </w:rPr>
            </w:pPr>
            <w:r w:rsidRPr="00F94536">
              <w:rPr>
                <w:rFonts w:ascii="Calibri"/>
                <w:sz w:val="17"/>
              </w:rPr>
              <w:t>3 months</w:t>
            </w:r>
          </w:p>
        </w:tc>
        <w:tc>
          <w:tcPr>
            <w:tcW w:w="642" w:type="dxa"/>
          </w:tcPr>
          <w:p w14:paraId="5C95FD31" w14:textId="77777777" w:rsidR="00B97248" w:rsidRPr="00F94536" w:rsidRDefault="00B97248" w:rsidP="00E53378">
            <w:pPr>
              <w:pStyle w:val="TableParagraph"/>
              <w:rPr>
                <w:rFonts w:ascii="Times New Roman"/>
                <w:sz w:val="16"/>
              </w:rPr>
            </w:pPr>
          </w:p>
        </w:tc>
        <w:tc>
          <w:tcPr>
            <w:tcW w:w="542" w:type="dxa"/>
          </w:tcPr>
          <w:p w14:paraId="011F376B" w14:textId="77777777" w:rsidR="00B97248" w:rsidRPr="00F94536" w:rsidRDefault="00B97248" w:rsidP="00E53378">
            <w:pPr>
              <w:pStyle w:val="TableParagraph"/>
              <w:rPr>
                <w:rFonts w:ascii="Times New Roman"/>
                <w:sz w:val="16"/>
              </w:rPr>
            </w:pPr>
          </w:p>
        </w:tc>
        <w:tc>
          <w:tcPr>
            <w:tcW w:w="1643" w:type="dxa"/>
          </w:tcPr>
          <w:p w14:paraId="259DA597" w14:textId="77777777" w:rsidR="00B97248" w:rsidRPr="00F94536" w:rsidRDefault="00B97248" w:rsidP="00E53378">
            <w:pPr>
              <w:pStyle w:val="TableParagraph"/>
              <w:rPr>
                <w:rFonts w:ascii="Times New Roman"/>
                <w:sz w:val="16"/>
              </w:rPr>
            </w:pPr>
          </w:p>
        </w:tc>
      </w:tr>
      <w:tr w:rsidR="00B97248" w:rsidRPr="00F94536" w14:paraId="74465624" w14:textId="77777777" w:rsidTr="00E53378">
        <w:trPr>
          <w:trHeight w:val="223"/>
        </w:trPr>
        <w:tc>
          <w:tcPr>
            <w:tcW w:w="987" w:type="dxa"/>
          </w:tcPr>
          <w:p w14:paraId="403D3A2B" w14:textId="77777777" w:rsidR="00B97248" w:rsidRPr="00F94536" w:rsidRDefault="00B97248" w:rsidP="00E53378">
            <w:pPr>
              <w:pStyle w:val="TableParagraph"/>
              <w:rPr>
                <w:rFonts w:ascii="Times New Roman"/>
                <w:sz w:val="16"/>
              </w:rPr>
            </w:pPr>
          </w:p>
        </w:tc>
        <w:tc>
          <w:tcPr>
            <w:tcW w:w="809" w:type="dxa"/>
          </w:tcPr>
          <w:p w14:paraId="07ED546F" w14:textId="77777777" w:rsidR="00B97248" w:rsidRPr="00F94536" w:rsidRDefault="00B97248" w:rsidP="00E53378">
            <w:pPr>
              <w:pStyle w:val="TableParagraph"/>
              <w:spacing w:line="202" w:lineRule="exact"/>
              <w:ind w:right="43"/>
              <w:jc w:val="center"/>
              <w:rPr>
                <w:rFonts w:ascii="Calibri"/>
                <w:sz w:val="17"/>
              </w:rPr>
            </w:pPr>
            <w:r w:rsidRPr="00F94536">
              <w:rPr>
                <w:rFonts w:ascii="Calibri"/>
                <w:sz w:val="17"/>
              </w:rPr>
              <w:t>N</w:t>
            </w:r>
          </w:p>
        </w:tc>
        <w:tc>
          <w:tcPr>
            <w:tcW w:w="643" w:type="dxa"/>
          </w:tcPr>
          <w:p w14:paraId="36CCE929" w14:textId="77777777" w:rsidR="00B97248" w:rsidRPr="00F94536" w:rsidRDefault="00B97248" w:rsidP="00E53378">
            <w:pPr>
              <w:pStyle w:val="TableParagraph"/>
              <w:spacing w:line="202" w:lineRule="exact"/>
              <w:ind w:right="104"/>
              <w:jc w:val="right"/>
              <w:rPr>
                <w:rFonts w:ascii="Calibri"/>
                <w:sz w:val="17"/>
              </w:rPr>
            </w:pPr>
            <w:r w:rsidRPr="00F94536">
              <w:rPr>
                <w:rFonts w:ascii="Calibri"/>
                <w:sz w:val="17"/>
              </w:rPr>
              <w:t>Mean</w:t>
            </w:r>
          </w:p>
        </w:tc>
        <w:tc>
          <w:tcPr>
            <w:tcW w:w="535" w:type="dxa"/>
          </w:tcPr>
          <w:p w14:paraId="6E19A4A1" w14:textId="77777777" w:rsidR="00B97248" w:rsidRPr="00F94536" w:rsidRDefault="00B97248" w:rsidP="00E53378">
            <w:pPr>
              <w:pStyle w:val="TableParagraph"/>
              <w:spacing w:line="202" w:lineRule="exact"/>
              <w:ind w:left="80" w:right="87"/>
              <w:jc w:val="center"/>
              <w:rPr>
                <w:rFonts w:ascii="Calibri"/>
                <w:sz w:val="17"/>
              </w:rPr>
            </w:pPr>
            <w:r w:rsidRPr="00F94536">
              <w:rPr>
                <w:rFonts w:ascii="Calibri"/>
                <w:sz w:val="17"/>
              </w:rPr>
              <w:t>SD</w:t>
            </w:r>
          </w:p>
        </w:tc>
        <w:tc>
          <w:tcPr>
            <w:tcW w:w="1790" w:type="dxa"/>
          </w:tcPr>
          <w:p w14:paraId="68CDB36A" w14:textId="77777777" w:rsidR="00B97248" w:rsidRPr="00F94536" w:rsidRDefault="00B97248" w:rsidP="00E53378">
            <w:pPr>
              <w:pStyle w:val="TableParagraph"/>
              <w:spacing w:line="202" w:lineRule="exact"/>
              <w:ind w:left="98"/>
              <w:rPr>
                <w:rFonts w:ascii="Calibri"/>
                <w:sz w:val="17"/>
              </w:rPr>
            </w:pPr>
            <w:r w:rsidRPr="00F94536">
              <w:rPr>
                <w:rFonts w:ascii="Calibri"/>
                <w:sz w:val="17"/>
              </w:rPr>
              <w:t>p (between groups)</w:t>
            </w:r>
          </w:p>
        </w:tc>
        <w:tc>
          <w:tcPr>
            <w:tcW w:w="762" w:type="dxa"/>
          </w:tcPr>
          <w:p w14:paraId="3668DE52" w14:textId="77777777" w:rsidR="00B97248" w:rsidRPr="00F94536" w:rsidRDefault="00B97248" w:rsidP="00E53378">
            <w:pPr>
              <w:pStyle w:val="TableParagraph"/>
              <w:spacing w:line="202" w:lineRule="exact"/>
              <w:ind w:left="243"/>
              <w:rPr>
                <w:rFonts w:ascii="Calibri"/>
                <w:sz w:val="17"/>
              </w:rPr>
            </w:pPr>
            <w:r w:rsidRPr="00F94536">
              <w:rPr>
                <w:rFonts w:ascii="Calibri"/>
                <w:sz w:val="17"/>
              </w:rPr>
              <w:t>N</w:t>
            </w:r>
          </w:p>
        </w:tc>
        <w:tc>
          <w:tcPr>
            <w:tcW w:w="642" w:type="dxa"/>
          </w:tcPr>
          <w:p w14:paraId="7025D072" w14:textId="77777777" w:rsidR="00B97248" w:rsidRPr="00F94536" w:rsidRDefault="00B97248" w:rsidP="00E53378">
            <w:pPr>
              <w:pStyle w:val="TableParagraph"/>
              <w:spacing w:line="202" w:lineRule="exact"/>
              <w:ind w:right="105"/>
              <w:jc w:val="right"/>
              <w:rPr>
                <w:rFonts w:ascii="Calibri"/>
                <w:sz w:val="17"/>
              </w:rPr>
            </w:pPr>
            <w:r w:rsidRPr="00F94536">
              <w:rPr>
                <w:rFonts w:ascii="Calibri"/>
                <w:sz w:val="17"/>
              </w:rPr>
              <w:t>Mean</w:t>
            </w:r>
          </w:p>
        </w:tc>
        <w:tc>
          <w:tcPr>
            <w:tcW w:w="542" w:type="dxa"/>
          </w:tcPr>
          <w:p w14:paraId="75BA8B63" w14:textId="77777777" w:rsidR="00B97248" w:rsidRPr="00F94536" w:rsidRDefault="00B97248" w:rsidP="00E53378">
            <w:pPr>
              <w:pStyle w:val="TableParagraph"/>
              <w:spacing w:line="202" w:lineRule="exact"/>
              <w:ind w:left="76" w:right="92"/>
              <w:jc w:val="center"/>
              <w:rPr>
                <w:rFonts w:ascii="Calibri"/>
                <w:sz w:val="17"/>
              </w:rPr>
            </w:pPr>
            <w:r w:rsidRPr="00F94536">
              <w:rPr>
                <w:rFonts w:ascii="Calibri"/>
                <w:sz w:val="17"/>
              </w:rPr>
              <w:t>SD</w:t>
            </w:r>
          </w:p>
        </w:tc>
        <w:tc>
          <w:tcPr>
            <w:tcW w:w="1643" w:type="dxa"/>
          </w:tcPr>
          <w:p w14:paraId="10825D6A" w14:textId="77777777" w:rsidR="00B97248" w:rsidRPr="00F94536" w:rsidRDefault="00B97248" w:rsidP="00E53378">
            <w:pPr>
              <w:pStyle w:val="TableParagraph"/>
              <w:spacing w:line="202" w:lineRule="exact"/>
              <w:ind w:left="92" w:right="78"/>
              <w:jc w:val="center"/>
              <w:rPr>
                <w:rFonts w:ascii="Calibri"/>
                <w:sz w:val="17"/>
              </w:rPr>
            </w:pPr>
            <w:r w:rsidRPr="00F94536">
              <w:rPr>
                <w:rFonts w:ascii="Calibri"/>
                <w:sz w:val="17"/>
              </w:rPr>
              <w:t>p (between groups)</w:t>
            </w:r>
          </w:p>
        </w:tc>
      </w:tr>
      <w:tr w:rsidR="00B97248" w:rsidRPr="00F94536" w14:paraId="519E6D78" w14:textId="77777777" w:rsidTr="00E53378">
        <w:trPr>
          <w:trHeight w:val="224"/>
        </w:trPr>
        <w:tc>
          <w:tcPr>
            <w:tcW w:w="987" w:type="dxa"/>
          </w:tcPr>
          <w:p w14:paraId="49638A7B" w14:textId="77777777" w:rsidR="00B97248" w:rsidRPr="00F94536" w:rsidRDefault="00B97248" w:rsidP="00E53378">
            <w:pPr>
              <w:pStyle w:val="TableParagraph"/>
              <w:spacing w:line="202" w:lineRule="exact"/>
              <w:ind w:left="332" w:right="335"/>
              <w:jc w:val="center"/>
              <w:rPr>
                <w:rFonts w:ascii="Calibri"/>
                <w:sz w:val="17"/>
              </w:rPr>
            </w:pPr>
            <w:r w:rsidRPr="00F94536">
              <w:rPr>
                <w:rFonts w:ascii="Calibri"/>
                <w:sz w:val="17"/>
              </w:rPr>
              <w:t>CBT</w:t>
            </w:r>
          </w:p>
        </w:tc>
        <w:tc>
          <w:tcPr>
            <w:tcW w:w="809" w:type="dxa"/>
          </w:tcPr>
          <w:p w14:paraId="0AC45DA3" w14:textId="77777777" w:rsidR="00B97248" w:rsidRPr="00F94536" w:rsidRDefault="00B97248" w:rsidP="00E53378">
            <w:pPr>
              <w:pStyle w:val="TableParagraph"/>
              <w:spacing w:line="202" w:lineRule="exact"/>
              <w:ind w:left="57" w:right="92"/>
              <w:jc w:val="center"/>
              <w:rPr>
                <w:rFonts w:ascii="Calibri"/>
                <w:sz w:val="17"/>
              </w:rPr>
            </w:pPr>
            <w:r w:rsidRPr="00F94536">
              <w:rPr>
                <w:rFonts w:ascii="Calibri"/>
                <w:sz w:val="17"/>
              </w:rPr>
              <w:t>25</w:t>
            </w:r>
          </w:p>
        </w:tc>
        <w:tc>
          <w:tcPr>
            <w:tcW w:w="643" w:type="dxa"/>
          </w:tcPr>
          <w:p w14:paraId="2A48FE99" w14:textId="77777777" w:rsidR="00B97248" w:rsidRPr="00F94536" w:rsidRDefault="00B97248" w:rsidP="00E53378">
            <w:pPr>
              <w:pStyle w:val="TableParagraph"/>
              <w:spacing w:line="202" w:lineRule="exact"/>
              <w:ind w:right="155"/>
              <w:jc w:val="right"/>
              <w:rPr>
                <w:rFonts w:ascii="Calibri"/>
                <w:sz w:val="17"/>
              </w:rPr>
            </w:pPr>
            <w:r w:rsidRPr="00F94536">
              <w:rPr>
                <w:rFonts w:ascii="Calibri"/>
                <w:sz w:val="17"/>
              </w:rPr>
              <w:t>2.27</w:t>
            </w:r>
          </w:p>
        </w:tc>
        <w:tc>
          <w:tcPr>
            <w:tcW w:w="535" w:type="dxa"/>
          </w:tcPr>
          <w:p w14:paraId="4D5BF8E4" w14:textId="77777777" w:rsidR="00B97248" w:rsidRPr="00F94536" w:rsidRDefault="00B97248" w:rsidP="00E53378">
            <w:pPr>
              <w:pStyle w:val="TableParagraph"/>
              <w:spacing w:line="202" w:lineRule="exact"/>
              <w:ind w:left="88" w:right="84"/>
              <w:jc w:val="center"/>
              <w:rPr>
                <w:rFonts w:ascii="Calibri"/>
                <w:sz w:val="17"/>
              </w:rPr>
            </w:pPr>
            <w:r w:rsidRPr="00F94536">
              <w:rPr>
                <w:rFonts w:ascii="Calibri"/>
                <w:sz w:val="17"/>
              </w:rPr>
              <w:t>0.32</w:t>
            </w:r>
          </w:p>
        </w:tc>
        <w:tc>
          <w:tcPr>
            <w:tcW w:w="1790" w:type="dxa"/>
          </w:tcPr>
          <w:p w14:paraId="5C681D57" w14:textId="77777777" w:rsidR="00B97248" w:rsidRPr="00F94536" w:rsidRDefault="00B97248" w:rsidP="00E53378">
            <w:pPr>
              <w:pStyle w:val="TableParagraph"/>
              <w:rPr>
                <w:rFonts w:ascii="Times New Roman"/>
                <w:sz w:val="16"/>
              </w:rPr>
            </w:pPr>
          </w:p>
        </w:tc>
        <w:tc>
          <w:tcPr>
            <w:tcW w:w="762" w:type="dxa"/>
          </w:tcPr>
          <w:p w14:paraId="213A7CA2" w14:textId="77777777" w:rsidR="00B97248" w:rsidRPr="00F94536" w:rsidRDefault="00B97248" w:rsidP="00E53378">
            <w:pPr>
              <w:pStyle w:val="TableParagraph"/>
              <w:spacing w:line="202" w:lineRule="exact"/>
              <w:ind w:left="196"/>
              <w:rPr>
                <w:rFonts w:ascii="Calibri"/>
                <w:sz w:val="17"/>
              </w:rPr>
            </w:pPr>
            <w:r w:rsidRPr="00F94536">
              <w:rPr>
                <w:rFonts w:ascii="Calibri"/>
                <w:sz w:val="17"/>
              </w:rPr>
              <w:t>25</w:t>
            </w:r>
          </w:p>
        </w:tc>
        <w:tc>
          <w:tcPr>
            <w:tcW w:w="642" w:type="dxa"/>
          </w:tcPr>
          <w:p w14:paraId="5BCC0726" w14:textId="77777777" w:rsidR="00B97248" w:rsidRPr="00F94536" w:rsidRDefault="00B97248" w:rsidP="00E53378">
            <w:pPr>
              <w:pStyle w:val="TableParagraph"/>
              <w:spacing w:line="202" w:lineRule="exact"/>
              <w:ind w:right="156"/>
              <w:jc w:val="right"/>
              <w:rPr>
                <w:rFonts w:ascii="Calibri"/>
                <w:sz w:val="17"/>
              </w:rPr>
            </w:pPr>
            <w:r w:rsidRPr="00F94536">
              <w:rPr>
                <w:rFonts w:ascii="Calibri"/>
                <w:sz w:val="17"/>
              </w:rPr>
              <w:t>2.21</w:t>
            </w:r>
          </w:p>
        </w:tc>
        <w:tc>
          <w:tcPr>
            <w:tcW w:w="542" w:type="dxa"/>
          </w:tcPr>
          <w:p w14:paraId="3D3B34C4" w14:textId="77777777" w:rsidR="00B97248" w:rsidRPr="00F94536" w:rsidRDefault="00B97248" w:rsidP="00E53378">
            <w:pPr>
              <w:pStyle w:val="TableParagraph"/>
              <w:spacing w:line="202" w:lineRule="exact"/>
              <w:ind w:left="90" w:right="92"/>
              <w:jc w:val="center"/>
              <w:rPr>
                <w:rFonts w:ascii="Calibri"/>
                <w:sz w:val="17"/>
              </w:rPr>
            </w:pPr>
            <w:r w:rsidRPr="00F94536">
              <w:rPr>
                <w:rFonts w:ascii="Calibri"/>
                <w:sz w:val="17"/>
              </w:rPr>
              <w:t>0.36</w:t>
            </w:r>
          </w:p>
        </w:tc>
        <w:tc>
          <w:tcPr>
            <w:tcW w:w="1643" w:type="dxa"/>
          </w:tcPr>
          <w:p w14:paraId="236415A0" w14:textId="77777777" w:rsidR="00B97248" w:rsidRPr="00F94536" w:rsidRDefault="00B97248" w:rsidP="00E53378">
            <w:pPr>
              <w:pStyle w:val="TableParagraph"/>
              <w:spacing w:line="202" w:lineRule="exact"/>
              <w:ind w:left="70" w:right="81"/>
              <w:jc w:val="center"/>
              <w:rPr>
                <w:rFonts w:ascii="Calibri"/>
                <w:sz w:val="17"/>
              </w:rPr>
            </w:pPr>
            <w:r w:rsidRPr="00F94536">
              <w:rPr>
                <w:rFonts w:ascii="Calibri"/>
                <w:sz w:val="17"/>
              </w:rPr>
              <w:t>0.18</w:t>
            </w:r>
          </w:p>
        </w:tc>
      </w:tr>
      <w:tr w:rsidR="00B97248" w:rsidRPr="00F94536" w14:paraId="3BA73770" w14:textId="77777777" w:rsidTr="00E53378">
        <w:trPr>
          <w:trHeight w:val="200"/>
        </w:trPr>
        <w:tc>
          <w:tcPr>
            <w:tcW w:w="987" w:type="dxa"/>
          </w:tcPr>
          <w:p w14:paraId="45DA8656" w14:textId="77777777" w:rsidR="00B97248" w:rsidRPr="00F94536" w:rsidRDefault="00B97248" w:rsidP="00E53378">
            <w:pPr>
              <w:pStyle w:val="TableParagraph"/>
              <w:spacing w:line="180" w:lineRule="exact"/>
              <w:ind w:left="287"/>
              <w:rPr>
                <w:rFonts w:ascii="Calibri"/>
                <w:sz w:val="17"/>
              </w:rPr>
            </w:pPr>
            <w:r w:rsidRPr="00F94536">
              <w:rPr>
                <w:rFonts w:ascii="Calibri"/>
                <w:sz w:val="17"/>
              </w:rPr>
              <w:t>CBT-E</w:t>
            </w:r>
          </w:p>
        </w:tc>
        <w:tc>
          <w:tcPr>
            <w:tcW w:w="809" w:type="dxa"/>
          </w:tcPr>
          <w:p w14:paraId="6B6060BD" w14:textId="77777777" w:rsidR="00B97248" w:rsidRPr="00F94536" w:rsidRDefault="00B97248" w:rsidP="00E53378">
            <w:pPr>
              <w:pStyle w:val="TableParagraph"/>
              <w:spacing w:line="180" w:lineRule="exact"/>
              <w:ind w:left="57" w:right="92"/>
              <w:jc w:val="center"/>
              <w:rPr>
                <w:rFonts w:ascii="Calibri"/>
                <w:sz w:val="17"/>
              </w:rPr>
            </w:pPr>
            <w:r w:rsidRPr="00F94536">
              <w:rPr>
                <w:rFonts w:ascii="Calibri"/>
                <w:sz w:val="17"/>
              </w:rPr>
              <w:t>22</w:t>
            </w:r>
          </w:p>
        </w:tc>
        <w:tc>
          <w:tcPr>
            <w:tcW w:w="643" w:type="dxa"/>
          </w:tcPr>
          <w:p w14:paraId="6B6C2825" w14:textId="77777777" w:rsidR="00B97248" w:rsidRPr="00F94536" w:rsidRDefault="00B97248" w:rsidP="00E53378">
            <w:pPr>
              <w:pStyle w:val="TableParagraph"/>
              <w:spacing w:line="180" w:lineRule="exact"/>
              <w:ind w:right="155"/>
              <w:jc w:val="right"/>
              <w:rPr>
                <w:rFonts w:ascii="Calibri"/>
                <w:sz w:val="17"/>
              </w:rPr>
            </w:pPr>
            <w:r w:rsidRPr="00F94536">
              <w:rPr>
                <w:rFonts w:ascii="Calibri"/>
                <w:sz w:val="17"/>
              </w:rPr>
              <w:t>2.14</w:t>
            </w:r>
          </w:p>
        </w:tc>
        <w:tc>
          <w:tcPr>
            <w:tcW w:w="535" w:type="dxa"/>
          </w:tcPr>
          <w:p w14:paraId="2F4D0C74" w14:textId="77777777" w:rsidR="00B97248" w:rsidRPr="00F94536" w:rsidRDefault="00B97248" w:rsidP="00E53378">
            <w:pPr>
              <w:pStyle w:val="TableParagraph"/>
              <w:spacing w:line="180" w:lineRule="exact"/>
              <w:ind w:left="88" w:right="84"/>
              <w:jc w:val="center"/>
              <w:rPr>
                <w:rFonts w:ascii="Calibri"/>
                <w:sz w:val="17"/>
              </w:rPr>
            </w:pPr>
            <w:r w:rsidRPr="00F94536">
              <w:rPr>
                <w:rFonts w:ascii="Calibri"/>
                <w:sz w:val="17"/>
              </w:rPr>
              <w:t>0.21</w:t>
            </w:r>
          </w:p>
        </w:tc>
        <w:tc>
          <w:tcPr>
            <w:tcW w:w="1790" w:type="dxa"/>
          </w:tcPr>
          <w:p w14:paraId="39E37F1B" w14:textId="77777777" w:rsidR="00B97248" w:rsidRPr="00F94536" w:rsidRDefault="00B97248" w:rsidP="00E53378">
            <w:pPr>
              <w:pStyle w:val="TableParagraph"/>
              <w:rPr>
                <w:rFonts w:ascii="Times New Roman"/>
                <w:sz w:val="12"/>
              </w:rPr>
            </w:pPr>
          </w:p>
        </w:tc>
        <w:tc>
          <w:tcPr>
            <w:tcW w:w="762" w:type="dxa"/>
          </w:tcPr>
          <w:p w14:paraId="678FF4CA" w14:textId="77777777" w:rsidR="00B97248" w:rsidRPr="00F94536" w:rsidRDefault="00B97248" w:rsidP="00E53378">
            <w:pPr>
              <w:pStyle w:val="TableParagraph"/>
              <w:spacing w:line="180" w:lineRule="exact"/>
              <w:ind w:left="196"/>
              <w:rPr>
                <w:rFonts w:ascii="Calibri"/>
                <w:sz w:val="17"/>
              </w:rPr>
            </w:pPr>
            <w:r w:rsidRPr="00F94536">
              <w:rPr>
                <w:rFonts w:ascii="Calibri"/>
                <w:sz w:val="17"/>
              </w:rPr>
              <w:t>22</w:t>
            </w:r>
          </w:p>
        </w:tc>
        <w:tc>
          <w:tcPr>
            <w:tcW w:w="642" w:type="dxa"/>
          </w:tcPr>
          <w:p w14:paraId="18AEDC40" w14:textId="77777777" w:rsidR="00B97248" w:rsidRPr="00F94536" w:rsidRDefault="00B97248" w:rsidP="00E53378">
            <w:pPr>
              <w:pStyle w:val="TableParagraph"/>
              <w:spacing w:line="180" w:lineRule="exact"/>
              <w:ind w:right="156"/>
              <w:jc w:val="right"/>
              <w:rPr>
                <w:rFonts w:ascii="Calibri"/>
                <w:sz w:val="17"/>
              </w:rPr>
            </w:pPr>
            <w:r w:rsidRPr="00F94536">
              <w:rPr>
                <w:rFonts w:ascii="Calibri"/>
                <w:sz w:val="17"/>
              </w:rPr>
              <w:t>1.99</w:t>
            </w:r>
          </w:p>
        </w:tc>
        <w:tc>
          <w:tcPr>
            <w:tcW w:w="542" w:type="dxa"/>
          </w:tcPr>
          <w:p w14:paraId="07444830" w14:textId="77777777" w:rsidR="00B97248" w:rsidRPr="00F94536" w:rsidRDefault="00B97248" w:rsidP="00E53378">
            <w:pPr>
              <w:pStyle w:val="TableParagraph"/>
              <w:spacing w:line="180" w:lineRule="exact"/>
              <w:ind w:left="90" w:right="92"/>
              <w:jc w:val="center"/>
              <w:rPr>
                <w:rFonts w:ascii="Calibri"/>
                <w:sz w:val="17"/>
              </w:rPr>
            </w:pPr>
            <w:r w:rsidRPr="00F94536">
              <w:rPr>
                <w:rFonts w:ascii="Calibri"/>
                <w:sz w:val="17"/>
              </w:rPr>
              <w:t>0.33</w:t>
            </w:r>
          </w:p>
        </w:tc>
        <w:tc>
          <w:tcPr>
            <w:tcW w:w="1643" w:type="dxa"/>
          </w:tcPr>
          <w:p w14:paraId="6192111C" w14:textId="77777777" w:rsidR="00B97248" w:rsidRPr="00F94536" w:rsidRDefault="00B97248" w:rsidP="00E53378">
            <w:pPr>
              <w:pStyle w:val="TableParagraph"/>
              <w:rPr>
                <w:rFonts w:ascii="Times New Roman"/>
                <w:sz w:val="12"/>
              </w:rPr>
            </w:pPr>
          </w:p>
        </w:tc>
      </w:tr>
    </w:tbl>
    <w:p w14:paraId="19069C7B"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2DADD787" w14:textId="77777777" w:rsidR="00B97248" w:rsidRPr="00F94536" w:rsidRDefault="00B97248" w:rsidP="00B97248">
      <w:pPr>
        <w:spacing w:before="54"/>
        <w:ind w:left="231"/>
        <w:rPr>
          <w:rFonts w:ascii="Calibri"/>
          <w:b/>
          <w:sz w:val="17"/>
        </w:rPr>
      </w:pPr>
      <w:r w:rsidRPr="00F94536">
        <w:rPr>
          <w:rFonts w:ascii="Calibri"/>
          <w:b/>
          <w:sz w:val="17"/>
        </w:rPr>
        <w:t>Bean 2018</w:t>
      </w:r>
    </w:p>
    <w:p w14:paraId="01321C68" w14:textId="77777777" w:rsidR="00B97248" w:rsidRPr="00F94536" w:rsidRDefault="00B97248" w:rsidP="00B97248">
      <w:pPr>
        <w:ind w:left="231"/>
        <w:rPr>
          <w:rFonts w:ascii="Calibri"/>
          <w:b/>
          <w:sz w:val="17"/>
        </w:rPr>
      </w:pPr>
      <w:r w:rsidRPr="00F94536">
        <w:rPr>
          <w:rFonts w:ascii="Calibri"/>
          <w:b/>
          <w:sz w:val="17"/>
        </w:rPr>
        <w:t>Impact of motivational interviewing on outcomes of an adolescent obesity treatment: results from the MI Values randomized controlled pilot trial</w:t>
      </w:r>
    </w:p>
    <w:p w14:paraId="7A786465"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645"/>
        <w:gridCol w:w="6201"/>
        <w:gridCol w:w="5585"/>
        <w:gridCol w:w="692"/>
      </w:tblGrid>
      <w:tr w:rsidR="00B97248" w:rsidRPr="00F94536" w14:paraId="75732679" w14:textId="77777777" w:rsidTr="00E53378">
        <w:trPr>
          <w:trHeight w:val="200"/>
        </w:trPr>
        <w:tc>
          <w:tcPr>
            <w:tcW w:w="1645" w:type="dxa"/>
            <w:shd w:val="clear" w:color="auto" w:fill="8D176B"/>
          </w:tcPr>
          <w:p w14:paraId="77B073BF" w14:textId="77777777" w:rsidR="00B97248" w:rsidRPr="00F94536" w:rsidRDefault="00B97248" w:rsidP="00E53378">
            <w:pPr>
              <w:pStyle w:val="TableParagraph"/>
              <w:tabs>
                <w:tab w:val="left" w:pos="14337"/>
              </w:tabs>
              <w:spacing w:line="178" w:lineRule="exact"/>
              <w:ind w:left="-63" w:right="-1270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6201" w:type="dxa"/>
            <w:shd w:val="clear" w:color="auto" w:fill="8D176B"/>
          </w:tcPr>
          <w:p w14:paraId="475551E9" w14:textId="77777777" w:rsidR="00B97248" w:rsidRPr="00F94536" w:rsidRDefault="00B97248" w:rsidP="00E53378">
            <w:pPr>
              <w:pStyle w:val="TableParagraph"/>
              <w:rPr>
                <w:rFonts w:ascii="Times New Roman"/>
                <w:sz w:val="12"/>
              </w:rPr>
            </w:pPr>
          </w:p>
        </w:tc>
        <w:tc>
          <w:tcPr>
            <w:tcW w:w="5585" w:type="dxa"/>
          </w:tcPr>
          <w:p w14:paraId="2F34244C" w14:textId="77777777" w:rsidR="00B97248" w:rsidRPr="00F94536" w:rsidRDefault="00B97248" w:rsidP="00E53378">
            <w:pPr>
              <w:pStyle w:val="TableParagraph"/>
              <w:rPr>
                <w:rFonts w:ascii="Times New Roman"/>
                <w:sz w:val="12"/>
              </w:rPr>
            </w:pPr>
          </w:p>
        </w:tc>
        <w:tc>
          <w:tcPr>
            <w:tcW w:w="692" w:type="dxa"/>
            <w:shd w:val="clear" w:color="auto" w:fill="8D176B"/>
          </w:tcPr>
          <w:p w14:paraId="7E614A7A" w14:textId="77777777" w:rsidR="00B97248" w:rsidRPr="00F94536" w:rsidRDefault="00B97248" w:rsidP="00E53378">
            <w:pPr>
              <w:pStyle w:val="TableParagraph"/>
              <w:rPr>
                <w:rFonts w:ascii="Times New Roman"/>
                <w:sz w:val="12"/>
              </w:rPr>
            </w:pPr>
          </w:p>
        </w:tc>
      </w:tr>
      <w:tr w:rsidR="00B97248" w:rsidRPr="00F94536" w14:paraId="6EE3A144" w14:textId="77777777" w:rsidTr="00E53378">
        <w:trPr>
          <w:trHeight w:val="655"/>
        </w:trPr>
        <w:tc>
          <w:tcPr>
            <w:tcW w:w="1645" w:type="dxa"/>
          </w:tcPr>
          <w:p w14:paraId="5D97EF69" w14:textId="77777777" w:rsidR="00B97248" w:rsidRPr="00F94536" w:rsidRDefault="00B97248" w:rsidP="00E53378">
            <w:pPr>
              <w:pStyle w:val="TableParagraph"/>
              <w:spacing w:before="6"/>
              <w:rPr>
                <w:rFonts w:ascii="Calibri"/>
                <w:b/>
                <w:sz w:val="16"/>
              </w:rPr>
            </w:pPr>
          </w:p>
          <w:p w14:paraId="28C867F0" w14:textId="77777777" w:rsidR="00B97248" w:rsidRPr="00F94536" w:rsidRDefault="00B97248" w:rsidP="00E53378">
            <w:pPr>
              <w:pStyle w:val="TableParagraph"/>
              <w:spacing w:before="1"/>
              <w:ind w:left="50"/>
              <w:rPr>
                <w:rFonts w:ascii="Calibri"/>
                <w:sz w:val="17"/>
              </w:rPr>
            </w:pPr>
            <w:r w:rsidRPr="00F94536">
              <w:rPr>
                <w:rFonts w:ascii="Calibri"/>
                <w:sz w:val="17"/>
              </w:rPr>
              <w:t>Sponsorship source</w:t>
            </w:r>
          </w:p>
        </w:tc>
        <w:tc>
          <w:tcPr>
            <w:tcW w:w="11786" w:type="dxa"/>
            <w:gridSpan w:val="2"/>
          </w:tcPr>
          <w:p w14:paraId="2B481F08" w14:textId="77777777" w:rsidR="00B97248" w:rsidRPr="00F94536" w:rsidRDefault="00B97248" w:rsidP="00E53378">
            <w:pPr>
              <w:pStyle w:val="TableParagraph"/>
              <w:ind w:left="133" w:right="130"/>
              <w:rPr>
                <w:rFonts w:ascii="Calibri"/>
                <w:sz w:val="17"/>
              </w:rPr>
            </w:pPr>
            <w:r w:rsidRPr="00F94536">
              <w:rPr>
                <w:rFonts w:ascii="Calibri"/>
                <w:sz w:val="17"/>
              </w:rPr>
              <w:t>This study was supported by the American Cancer Society to MKB (PFT-08-144-01-CPPB) and the National Institutes of Health (K23HD053742 to EPW and UL1TR000058 to VCU). TEENS was funded by Virginia Premier Health Plan. These funding sources had no involvement with the conduct of the research or</w:t>
            </w:r>
          </w:p>
          <w:p w14:paraId="08DB3C45" w14:textId="77777777" w:rsidR="00B97248" w:rsidRPr="00F94536" w:rsidRDefault="00B97248" w:rsidP="00E53378">
            <w:pPr>
              <w:pStyle w:val="TableParagraph"/>
              <w:spacing w:before="11"/>
              <w:ind w:left="133"/>
              <w:rPr>
                <w:rFonts w:ascii="Calibri"/>
                <w:sz w:val="17"/>
              </w:rPr>
            </w:pPr>
            <w:r w:rsidRPr="00F94536">
              <w:rPr>
                <w:rFonts w:ascii="Calibri"/>
                <w:sz w:val="17"/>
              </w:rPr>
              <w:t>preparation of the manuscript</w:t>
            </w:r>
          </w:p>
        </w:tc>
        <w:tc>
          <w:tcPr>
            <w:tcW w:w="692" w:type="dxa"/>
          </w:tcPr>
          <w:p w14:paraId="5DA3C5AF" w14:textId="77777777" w:rsidR="00B97248" w:rsidRPr="00F94536" w:rsidRDefault="00B97248" w:rsidP="00E53378">
            <w:pPr>
              <w:pStyle w:val="TableParagraph"/>
              <w:rPr>
                <w:rFonts w:ascii="Times New Roman"/>
                <w:sz w:val="16"/>
              </w:rPr>
            </w:pPr>
          </w:p>
        </w:tc>
      </w:tr>
      <w:tr w:rsidR="00B97248" w:rsidRPr="00F94536" w14:paraId="7C1E0910" w14:textId="77777777" w:rsidTr="00E53378">
        <w:trPr>
          <w:trHeight w:val="232"/>
        </w:trPr>
        <w:tc>
          <w:tcPr>
            <w:tcW w:w="1645" w:type="dxa"/>
          </w:tcPr>
          <w:p w14:paraId="2DAE8D9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6201" w:type="dxa"/>
          </w:tcPr>
          <w:p w14:paraId="1C7B86B2"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USA</w:t>
            </w:r>
          </w:p>
        </w:tc>
        <w:tc>
          <w:tcPr>
            <w:tcW w:w="5585" w:type="dxa"/>
          </w:tcPr>
          <w:p w14:paraId="49EB1927" w14:textId="77777777" w:rsidR="00B97248" w:rsidRPr="00F94536" w:rsidRDefault="00B97248" w:rsidP="00E53378">
            <w:pPr>
              <w:pStyle w:val="TableParagraph"/>
              <w:rPr>
                <w:rFonts w:ascii="Times New Roman"/>
                <w:sz w:val="16"/>
              </w:rPr>
            </w:pPr>
          </w:p>
        </w:tc>
        <w:tc>
          <w:tcPr>
            <w:tcW w:w="692" w:type="dxa"/>
          </w:tcPr>
          <w:p w14:paraId="5B30D9BD" w14:textId="77777777" w:rsidR="00B97248" w:rsidRPr="00F94536" w:rsidRDefault="00B97248" w:rsidP="00E53378">
            <w:pPr>
              <w:pStyle w:val="TableParagraph"/>
              <w:rPr>
                <w:rFonts w:ascii="Times New Roman"/>
                <w:sz w:val="16"/>
              </w:rPr>
            </w:pPr>
          </w:p>
        </w:tc>
      </w:tr>
      <w:tr w:rsidR="00B97248" w:rsidRPr="00F94536" w14:paraId="66E20E42" w14:textId="77777777" w:rsidTr="00E53378">
        <w:trPr>
          <w:trHeight w:val="224"/>
        </w:trPr>
        <w:tc>
          <w:tcPr>
            <w:tcW w:w="1645" w:type="dxa"/>
            <w:shd w:val="clear" w:color="auto" w:fill="8D176B"/>
          </w:tcPr>
          <w:p w14:paraId="274EB01D" w14:textId="77777777" w:rsidR="00B97248" w:rsidRPr="00F94536" w:rsidRDefault="00B97248" w:rsidP="00E53378">
            <w:pPr>
              <w:pStyle w:val="TableParagraph"/>
              <w:tabs>
                <w:tab w:val="left" w:pos="14337"/>
              </w:tabs>
              <w:spacing w:before="2" w:line="202" w:lineRule="exact"/>
              <w:ind w:left="-63" w:right="-1270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6201" w:type="dxa"/>
            <w:shd w:val="clear" w:color="auto" w:fill="8D176B"/>
          </w:tcPr>
          <w:p w14:paraId="10C70169" w14:textId="77777777" w:rsidR="00B97248" w:rsidRPr="00F94536" w:rsidRDefault="00B97248" w:rsidP="00E53378">
            <w:pPr>
              <w:pStyle w:val="TableParagraph"/>
              <w:rPr>
                <w:rFonts w:ascii="Times New Roman"/>
                <w:sz w:val="16"/>
              </w:rPr>
            </w:pPr>
          </w:p>
        </w:tc>
        <w:tc>
          <w:tcPr>
            <w:tcW w:w="5585" w:type="dxa"/>
          </w:tcPr>
          <w:p w14:paraId="3D8DC773" w14:textId="77777777" w:rsidR="00B97248" w:rsidRPr="00F94536" w:rsidRDefault="00B97248" w:rsidP="00E53378">
            <w:pPr>
              <w:pStyle w:val="TableParagraph"/>
              <w:rPr>
                <w:rFonts w:ascii="Times New Roman"/>
                <w:sz w:val="16"/>
              </w:rPr>
            </w:pPr>
          </w:p>
        </w:tc>
        <w:tc>
          <w:tcPr>
            <w:tcW w:w="692" w:type="dxa"/>
            <w:shd w:val="clear" w:color="auto" w:fill="8D176B"/>
          </w:tcPr>
          <w:p w14:paraId="03296A5C" w14:textId="77777777" w:rsidR="00B97248" w:rsidRPr="00F94536" w:rsidRDefault="00B97248" w:rsidP="00E53378">
            <w:pPr>
              <w:pStyle w:val="TableParagraph"/>
              <w:rPr>
                <w:rFonts w:ascii="Times New Roman"/>
                <w:sz w:val="16"/>
              </w:rPr>
            </w:pPr>
          </w:p>
        </w:tc>
      </w:tr>
      <w:tr w:rsidR="00B97248" w:rsidRPr="00F94536" w14:paraId="28819A15" w14:textId="77777777" w:rsidTr="00E53378">
        <w:trPr>
          <w:trHeight w:val="215"/>
        </w:trPr>
        <w:tc>
          <w:tcPr>
            <w:tcW w:w="1645" w:type="dxa"/>
          </w:tcPr>
          <w:p w14:paraId="0949D4B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6201" w:type="dxa"/>
          </w:tcPr>
          <w:p w14:paraId="7072600C"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Randomized controlled trial</w:t>
            </w:r>
          </w:p>
        </w:tc>
        <w:tc>
          <w:tcPr>
            <w:tcW w:w="5585" w:type="dxa"/>
          </w:tcPr>
          <w:p w14:paraId="6EDB97F4" w14:textId="77777777" w:rsidR="00B97248" w:rsidRPr="00F94536" w:rsidRDefault="00B97248" w:rsidP="00E53378">
            <w:pPr>
              <w:pStyle w:val="TableParagraph"/>
              <w:rPr>
                <w:rFonts w:ascii="Times New Roman"/>
                <w:sz w:val="14"/>
              </w:rPr>
            </w:pPr>
          </w:p>
        </w:tc>
        <w:tc>
          <w:tcPr>
            <w:tcW w:w="692" w:type="dxa"/>
          </w:tcPr>
          <w:p w14:paraId="7961658C" w14:textId="77777777" w:rsidR="00B97248" w:rsidRPr="00F94536" w:rsidRDefault="00B97248" w:rsidP="00E53378">
            <w:pPr>
              <w:pStyle w:val="TableParagraph"/>
              <w:rPr>
                <w:rFonts w:ascii="Times New Roman"/>
                <w:sz w:val="14"/>
              </w:rPr>
            </w:pPr>
          </w:p>
        </w:tc>
      </w:tr>
      <w:tr w:rsidR="00B97248" w:rsidRPr="00F94536" w14:paraId="41661DA4" w14:textId="77777777" w:rsidTr="00E53378">
        <w:trPr>
          <w:trHeight w:val="224"/>
        </w:trPr>
        <w:tc>
          <w:tcPr>
            <w:tcW w:w="1645" w:type="dxa"/>
          </w:tcPr>
          <w:p w14:paraId="0F00D29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6201" w:type="dxa"/>
          </w:tcPr>
          <w:p w14:paraId="2D9C0F8D"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Parallel group</w:t>
            </w:r>
          </w:p>
        </w:tc>
        <w:tc>
          <w:tcPr>
            <w:tcW w:w="5585" w:type="dxa"/>
          </w:tcPr>
          <w:p w14:paraId="570D5123" w14:textId="77777777" w:rsidR="00B97248" w:rsidRPr="00F94536" w:rsidRDefault="00B97248" w:rsidP="00E53378">
            <w:pPr>
              <w:pStyle w:val="TableParagraph"/>
              <w:rPr>
                <w:rFonts w:ascii="Times New Roman"/>
                <w:sz w:val="16"/>
              </w:rPr>
            </w:pPr>
          </w:p>
        </w:tc>
        <w:tc>
          <w:tcPr>
            <w:tcW w:w="692" w:type="dxa"/>
          </w:tcPr>
          <w:p w14:paraId="34EE9F68" w14:textId="77777777" w:rsidR="00B97248" w:rsidRPr="00F94536" w:rsidRDefault="00B97248" w:rsidP="00E53378">
            <w:pPr>
              <w:pStyle w:val="TableParagraph"/>
              <w:rPr>
                <w:rFonts w:ascii="Times New Roman"/>
                <w:sz w:val="16"/>
              </w:rPr>
            </w:pPr>
          </w:p>
        </w:tc>
      </w:tr>
      <w:tr w:rsidR="00B97248" w:rsidRPr="00F94536" w14:paraId="79D7FEAC" w14:textId="77777777" w:rsidTr="00E53378">
        <w:trPr>
          <w:trHeight w:val="440"/>
        </w:trPr>
        <w:tc>
          <w:tcPr>
            <w:tcW w:w="1645" w:type="dxa"/>
          </w:tcPr>
          <w:p w14:paraId="058BF3A6" w14:textId="77777777" w:rsidR="00B97248" w:rsidRPr="00F94536" w:rsidRDefault="00B97248" w:rsidP="00E53378">
            <w:pPr>
              <w:pStyle w:val="TableParagraph"/>
              <w:spacing w:before="10"/>
              <w:rPr>
                <w:rFonts w:ascii="Calibri"/>
                <w:b/>
                <w:sz w:val="17"/>
              </w:rPr>
            </w:pPr>
          </w:p>
          <w:p w14:paraId="650EDD5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11786" w:type="dxa"/>
            <w:gridSpan w:val="2"/>
          </w:tcPr>
          <w:p w14:paraId="064DB7EF"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Parents and adolescents provided informed consent and assent, respectively, prior to participation. Study procedures were approved by Virginia</w:t>
            </w:r>
          </w:p>
          <w:p w14:paraId="6E960C2F" w14:textId="77777777" w:rsidR="00B97248" w:rsidRPr="00F94536" w:rsidRDefault="00B97248" w:rsidP="00E53378">
            <w:pPr>
              <w:pStyle w:val="TableParagraph"/>
              <w:spacing w:before="16" w:line="202" w:lineRule="exact"/>
              <w:ind w:left="133"/>
              <w:rPr>
                <w:rFonts w:ascii="Calibri" w:hAnsi="Calibri"/>
                <w:sz w:val="17"/>
              </w:rPr>
            </w:pPr>
            <w:r w:rsidRPr="00F94536">
              <w:rPr>
                <w:rFonts w:ascii="Calibri" w:hAnsi="Calibri"/>
                <w:sz w:val="17"/>
              </w:rPr>
              <w:t>Commonwealth University’s Institutional Review Board</w:t>
            </w:r>
          </w:p>
        </w:tc>
        <w:tc>
          <w:tcPr>
            <w:tcW w:w="692" w:type="dxa"/>
          </w:tcPr>
          <w:p w14:paraId="0D5E6867" w14:textId="77777777" w:rsidR="00B97248" w:rsidRPr="00F94536" w:rsidRDefault="00B97248" w:rsidP="00E53378">
            <w:pPr>
              <w:pStyle w:val="TableParagraph"/>
              <w:rPr>
                <w:rFonts w:ascii="Times New Roman"/>
                <w:sz w:val="16"/>
              </w:rPr>
            </w:pPr>
          </w:p>
        </w:tc>
      </w:tr>
      <w:tr w:rsidR="00B97248" w:rsidRPr="00F94536" w14:paraId="193DADF2" w14:textId="77777777" w:rsidTr="00E53378">
        <w:trPr>
          <w:trHeight w:val="447"/>
        </w:trPr>
        <w:tc>
          <w:tcPr>
            <w:tcW w:w="1645" w:type="dxa"/>
          </w:tcPr>
          <w:p w14:paraId="6E5202B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Outcomes other</w:t>
            </w:r>
          </w:p>
          <w:p w14:paraId="5B3F3EF5" w14:textId="77777777" w:rsidR="00B97248" w:rsidRPr="00F94536" w:rsidRDefault="00B97248" w:rsidP="00E53378">
            <w:pPr>
              <w:pStyle w:val="TableParagraph"/>
              <w:spacing w:before="16"/>
              <w:ind w:left="50"/>
              <w:rPr>
                <w:rFonts w:ascii="Calibri"/>
                <w:sz w:val="17"/>
              </w:rPr>
            </w:pPr>
            <w:r w:rsidRPr="00F94536">
              <w:rPr>
                <w:rFonts w:ascii="Calibri"/>
                <w:sz w:val="17"/>
              </w:rPr>
              <w:t>than BMI</w:t>
            </w:r>
          </w:p>
        </w:tc>
        <w:tc>
          <w:tcPr>
            <w:tcW w:w="6201" w:type="dxa"/>
          </w:tcPr>
          <w:p w14:paraId="245F2F6C" w14:textId="77777777" w:rsidR="00B97248" w:rsidRPr="00F94536" w:rsidRDefault="00B97248" w:rsidP="00E53378">
            <w:pPr>
              <w:pStyle w:val="TableParagraph"/>
              <w:spacing w:before="2"/>
              <w:rPr>
                <w:rFonts w:ascii="Calibri"/>
                <w:b/>
                <w:sz w:val="17"/>
              </w:rPr>
            </w:pPr>
          </w:p>
          <w:p w14:paraId="72AB03B8" w14:textId="77777777" w:rsidR="00B97248" w:rsidRPr="00F94536" w:rsidRDefault="00B97248" w:rsidP="00E53378">
            <w:pPr>
              <w:pStyle w:val="TableParagraph"/>
              <w:ind w:left="133"/>
              <w:rPr>
                <w:rFonts w:ascii="Calibri"/>
                <w:sz w:val="17"/>
              </w:rPr>
            </w:pPr>
            <w:r w:rsidRPr="00F94536">
              <w:rPr>
                <w:rFonts w:ascii="Calibri"/>
                <w:sz w:val="17"/>
              </w:rPr>
              <w:t>Behaviors</w:t>
            </w:r>
          </w:p>
        </w:tc>
        <w:tc>
          <w:tcPr>
            <w:tcW w:w="5585" w:type="dxa"/>
          </w:tcPr>
          <w:p w14:paraId="25BAA09B" w14:textId="77777777" w:rsidR="00B97248" w:rsidRPr="00F94536" w:rsidRDefault="00B97248" w:rsidP="00E53378">
            <w:pPr>
              <w:pStyle w:val="TableParagraph"/>
              <w:rPr>
                <w:rFonts w:ascii="Times New Roman"/>
                <w:sz w:val="16"/>
              </w:rPr>
            </w:pPr>
          </w:p>
        </w:tc>
        <w:tc>
          <w:tcPr>
            <w:tcW w:w="692" w:type="dxa"/>
          </w:tcPr>
          <w:p w14:paraId="03B03068" w14:textId="77777777" w:rsidR="00B97248" w:rsidRPr="00F94536" w:rsidRDefault="00B97248" w:rsidP="00E53378">
            <w:pPr>
              <w:pStyle w:val="TableParagraph"/>
              <w:rPr>
                <w:rFonts w:ascii="Times New Roman"/>
                <w:sz w:val="16"/>
              </w:rPr>
            </w:pPr>
          </w:p>
        </w:tc>
      </w:tr>
      <w:tr w:rsidR="00B97248" w:rsidRPr="00F94536" w14:paraId="64A44C03" w14:textId="77777777" w:rsidTr="00E53378">
        <w:trPr>
          <w:trHeight w:val="232"/>
        </w:trPr>
        <w:tc>
          <w:tcPr>
            <w:tcW w:w="1645" w:type="dxa"/>
            <w:shd w:val="clear" w:color="auto" w:fill="8D176B"/>
          </w:tcPr>
          <w:p w14:paraId="6E46DE2D" w14:textId="77777777" w:rsidR="00B97248" w:rsidRPr="00F94536" w:rsidRDefault="00B97248" w:rsidP="00E53378">
            <w:pPr>
              <w:pStyle w:val="TableParagraph"/>
              <w:tabs>
                <w:tab w:val="left" w:pos="14337"/>
              </w:tabs>
              <w:spacing w:before="2"/>
              <w:ind w:left="-63" w:right="-1270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6201" w:type="dxa"/>
            <w:shd w:val="clear" w:color="auto" w:fill="8D176B"/>
          </w:tcPr>
          <w:p w14:paraId="2FC64635" w14:textId="77777777" w:rsidR="00B97248" w:rsidRPr="00F94536" w:rsidRDefault="00B97248" w:rsidP="00E53378">
            <w:pPr>
              <w:pStyle w:val="TableParagraph"/>
              <w:rPr>
                <w:rFonts w:ascii="Times New Roman"/>
                <w:sz w:val="16"/>
              </w:rPr>
            </w:pPr>
          </w:p>
        </w:tc>
        <w:tc>
          <w:tcPr>
            <w:tcW w:w="5585" w:type="dxa"/>
          </w:tcPr>
          <w:p w14:paraId="64801B6B" w14:textId="77777777" w:rsidR="00B97248" w:rsidRPr="00F94536" w:rsidRDefault="00B97248" w:rsidP="00E53378">
            <w:pPr>
              <w:pStyle w:val="TableParagraph"/>
              <w:rPr>
                <w:rFonts w:ascii="Times New Roman"/>
                <w:sz w:val="16"/>
              </w:rPr>
            </w:pPr>
          </w:p>
        </w:tc>
        <w:tc>
          <w:tcPr>
            <w:tcW w:w="692" w:type="dxa"/>
            <w:shd w:val="clear" w:color="auto" w:fill="8D176B"/>
          </w:tcPr>
          <w:p w14:paraId="21A8D29B" w14:textId="77777777" w:rsidR="00B97248" w:rsidRPr="00F94536" w:rsidRDefault="00B97248" w:rsidP="00E53378">
            <w:pPr>
              <w:pStyle w:val="TableParagraph"/>
              <w:rPr>
                <w:rFonts w:ascii="Times New Roman"/>
                <w:sz w:val="16"/>
              </w:rPr>
            </w:pPr>
          </w:p>
        </w:tc>
      </w:tr>
      <w:tr w:rsidR="00B97248" w:rsidRPr="00F94536" w14:paraId="71D986A4" w14:textId="77777777" w:rsidTr="00E53378">
        <w:trPr>
          <w:trHeight w:val="440"/>
        </w:trPr>
        <w:tc>
          <w:tcPr>
            <w:tcW w:w="1645" w:type="dxa"/>
          </w:tcPr>
          <w:p w14:paraId="0E0508C7" w14:textId="77777777" w:rsidR="00B97248" w:rsidRPr="00F94536" w:rsidRDefault="00B97248" w:rsidP="00E53378">
            <w:pPr>
              <w:pStyle w:val="TableParagraph"/>
              <w:spacing w:before="106"/>
              <w:ind w:left="50"/>
              <w:rPr>
                <w:rFonts w:ascii="Calibri"/>
                <w:sz w:val="17"/>
              </w:rPr>
            </w:pPr>
            <w:r w:rsidRPr="00F94536">
              <w:rPr>
                <w:rFonts w:ascii="Calibri"/>
                <w:sz w:val="17"/>
              </w:rPr>
              <w:t>Inclusion criteria</w:t>
            </w:r>
          </w:p>
        </w:tc>
        <w:tc>
          <w:tcPr>
            <w:tcW w:w="11786" w:type="dxa"/>
            <w:gridSpan w:val="2"/>
          </w:tcPr>
          <w:p w14:paraId="722E6D2B" w14:textId="77777777" w:rsidR="00B97248" w:rsidRPr="00F94536" w:rsidRDefault="00B97248" w:rsidP="00E53378">
            <w:pPr>
              <w:pStyle w:val="TableParagraph"/>
              <w:spacing w:line="202" w:lineRule="exact"/>
              <w:ind w:left="181"/>
              <w:rPr>
                <w:rFonts w:ascii="Calibri" w:hAnsi="Calibri"/>
                <w:sz w:val="17"/>
              </w:rPr>
            </w:pPr>
            <w:r w:rsidRPr="00F94536">
              <w:rPr>
                <w:rFonts w:ascii="Calibri" w:hAnsi="Calibri"/>
                <w:sz w:val="17"/>
              </w:rPr>
              <w:t>Eligibility criteria included: 1) ages 11–18 years, 2) body mass index (BMI) ≥85th percentile for age and gender,8 3) no underlying secondary etiology of</w:t>
            </w:r>
          </w:p>
          <w:p w14:paraId="7A1EF145" w14:textId="77777777" w:rsidR="00B97248" w:rsidRPr="00F94536" w:rsidRDefault="00B97248" w:rsidP="00E53378">
            <w:pPr>
              <w:pStyle w:val="TableParagraph"/>
              <w:spacing w:before="16" w:line="202" w:lineRule="exact"/>
              <w:ind w:left="133"/>
              <w:rPr>
                <w:rFonts w:ascii="Calibri"/>
                <w:sz w:val="17"/>
              </w:rPr>
            </w:pPr>
            <w:r w:rsidRPr="00F94536">
              <w:rPr>
                <w:rFonts w:ascii="Calibri"/>
                <w:sz w:val="17"/>
              </w:rPr>
              <w:t>obesity (e.g., hypercortisolemia), and 4) a participating parent/caregiver.</w:t>
            </w:r>
          </w:p>
        </w:tc>
        <w:tc>
          <w:tcPr>
            <w:tcW w:w="692" w:type="dxa"/>
          </w:tcPr>
          <w:p w14:paraId="101ADE94" w14:textId="77777777" w:rsidR="00B97248" w:rsidRPr="00F94536" w:rsidRDefault="00B97248" w:rsidP="00E53378">
            <w:pPr>
              <w:pStyle w:val="TableParagraph"/>
              <w:rPr>
                <w:rFonts w:ascii="Times New Roman"/>
                <w:sz w:val="16"/>
              </w:rPr>
            </w:pPr>
          </w:p>
        </w:tc>
      </w:tr>
      <w:tr w:rsidR="00B97248" w:rsidRPr="00F94536" w14:paraId="709FFA4C" w14:textId="77777777" w:rsidTr="00E53378">
        <w:trPr>
          <w:trHeight w:val="215"/>
        </w:trPr>
        <w:tc>
          <w:tcPr>
            <w:tcW w:w="1645" w:type="dxa"/>
          </w:tcPr>
          <w:p w14:paraId="410F283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Exclusion criteria</w:t>
            </w:r>
          </w:p>
        </w:tc>
        <w:tc>
          <w:tcPr>
            <w:tcW w:w="6201" w:type="dxa"/>
          </w:tcPr>
          <w:p w14:paraId="7D873393"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No additional</w:t>
            </w:r>
          </w:p>
        </w:tc>
        <w:tc>
          <w:tcPr>
            <w:tcW w:w="5585" w:type="dxa"/>
          </w:tcPr>
          <w:p w14:paraId="46D28DEE" w14:textId="77777777" w:rsidR="00B97248" w:rsidRPr="00F94536" w:rsidRDefault="00B97248" w:rsidP="00E53378">
            <w:pPr>
              <w:pStyle w:val="TableParagraph"/>
              <w:rPr>
                <w:rFonts w:ascii="Times New Roman"/>
                <w:sz w:val="14"/>
              </w:rPr>
            </w:pPr>
          </w:p>
        </w:tc>
        <w:tc>
          <w:tcPr>
            <w:tcW w:w="692" w:type="dxa"/>
          </w:tcPr>
          <w:p w14:paraId="169BC34C" w14:textId="77777777" w:rsidR="00B97248" w:rsidRPr="00F94536" w:rsidRDefault="00B97248" w:rsidP="00E53378">
            <w:pPr>
              <w:pStyle w:val="TableParagraph"/>
              <w:rPr>
                <w:rFonts w:ascii="Times New Roman"/>
                <w:sz w:val="14"/>
              </w:rPr>
            </w:pPr>
          </w:p>
        </w:tc>
      </w:tr>
      <w:tr w:rsidR="00B97248" w:rsidRPr="00F94536" w14:paraId="19A07154" w14:textId="77777777" w:rsidTr="00E53378">
        <w:trPr>
          <w:trHeight w:val="224"/>
        </w:trPr>
        <w:tc>
          <w:tcPr>
            <w:tcW w:w="1645" w:type="dxa"/>
          </w:tcPr>
          <w:p w14:paraId="44521E9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6201" w:type="dxa"/>
          </w:tcPr>
          <w:p w14:paraId="1D6C2667" w14:textId="77777777" w:rsidR="00B97248" w:rsidRPr="00F94536" w:rsidRDefault="00B97248" w:rsidP="00E53378">
            <w:pPr>
              <w:pStyle w:val="TableParagraph"/>
              <w:rPr>
                <w:rFonts w:ascii="Times New Roman"/>
                <w:sz w:val="16"/>
              </w:rPr>
            </w:pPr>
          </w:p>
        </w:tc>
        <w:tc>
          <w:tcPr>
            <w:tcW w:w="5585" w:type="dxa"/>
          </w:tcPr>
          <w:p w14:paraId="590A02F3" w14:textId="77777777" w:rsidR="00B97248" w:rsidRPr="00F94536" w:rsidRDefault="00B97248" w:rsidP="00E53378">
            <w:pPr>
              <w:pStyle w:val="TableParagraph"/>
              <w:rPr>
                <w:rFonts w:ascii="Times New Roman"/>
                <w:sz w:val="16"/>
              </w:rPr>
            </w:pPr>
          </w:p>
        </w:tc>
        <w:tc>
          <w:tcPr>
            <w:tcW w:w="692" w:type="dxa"/>
          </w:tcPr>
          <w:p w14:paraId="702013B1" w14:textId="77777777" w:rsidR="00B97248" w:rsidRPr="00F94536" w:rsidRDefault="00B97248" w:rsidP="00E53378">
            <w:pPr>
              <w:pStyle w:val="TableParagraph"/>
              <w:rPr>
                <w:rFonts w:ascii="Times New Roman"/>
                <w:sz w:val="16"/>
              </w:rPr>
            </w:pPr>
          </w:p>
        </w:tc>
      </w:tr>
      <w:tr w:rsidR="00B97248" w:rsidRPr="00F94536" w14:paraId="0F9B1466" w14:textId="77777777" w:rsidTr="00E53378">
        <w:trPr>
          <w:trHeight w:val="231"/>
        </w:trPr>
        <w:tc>
          <w:tcPr>
            <w:tcW w:w="1645" w:type="dxa"/>
          </w:tcPr>
          <w:p w14:paraId="3B28591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6201" w:type="dxa"/>
          </w:tcPr>
          <w:p w14:paraId="15EE9C54" w14:textId="77777777" w:rsidR="00B97248" w:rsidRPr="00F94536" w:rsidRDefault="00B97248" w:rsidP="00E53378">
            <w:pPr>
              <w:pStyle w:val="TableParagraph"/>
              <w:rPr>
                <w:rFonts w:ascii="Times New Roman"/>
                <w:sz w:val="16"/>
              </w:rPr>
            </w:pPr>
          </w:p>
        </w:tc>
        <w:tc>
          <w:tcPr>
            <w:tcW w:w="5585" w:type="dxa"/>
          </w:tcPr>
          <w:p w14:paraId="7DEFF53D" w14:textId="77777777" w:rsidR="00B97248" w:rsidRPr="00F94536" w:rsidRDefault="00B97248" w:rsidP="00E53378">
            <w:pPr>
              <w:pStyle w:val="TableParagraph"/>
              <w:rPr>
                <w:rFonts w:ascii="Times New Roman"/>
                <w:sz w:val="16"/>
              </w:rPr>
            </w:pPr>
          </w:p>
        </w:tc>
        <w:tc>
          <w:tcPr>
            <w:tcW w:w="692" w:type="dxa"/>
          </w:tcPr>
          <w:p w14:paraId="79A0243C" w14:textId="77777777" w:rsidR="00B97248" w:rsidRPr="00F94536" w:rsidRDefault="00B97248" w:rsidP="00E53378">
            <w:pPr>
              <w:pStyle w:val="TableParagraph"/>
              <w:rPr>
                <w:rFonts w:ascii="Times New Roman"/>
                <w:sz w:val="16"/>
              </w:rPr>
            </w:pPr>
          </w:p>
        </w:tc>
      </w:tr>
      <w:tr w:rsidR="00B97248" w:rsidRPr="00F94536" w14:paraId="008CD362" w14:textId="77777777" w:rsidTr="00E53378">
        <w:trPr>
          <w:trHeight w:val="231"/>
        </w:trPr>
        <w:tc>
          <w:tcPr>
            <w:tcW w:w="1645" w:type="dxa"/>
          </w:tcPr>
          <w:p w14:paraId="4B6A579C" w14:textId="77777777" w:rsidR="00B97248" w:rsidRPr="00F94536" w:rsidRDefault="00B97248" w:rsidP="00E53378">
            <w:pPr>
              <w:pStyle w:val="TableParagraph"/>
              <w:rPr>
                <w:rFonts w:ascii="Times New Roman"/>
                <w:sz w:val="16"/>
              </w:rPr>
            </w:pPr>
          </w:p>
        </w:tc>
        <w:tc>
          <w:tcPr>
            <w:tcW w:w="6201" w:type="dxa"/>
          </w:tcPr>
          <w:p w14:paraId="49AFCB3F" w14:textId="77777777" w:rsidR="00B97248" w:rsidRPr="00F94536" w:rsidRDefault="00B97248" w:rsidP="00E53378">
            <w:pPr>
              <w:pStyle w:val="TableParagraph"/>
              <w:spacing w:before="2"/>
              <w:ind w:left="133"/>
              <w:rPr>
                <w:rFonts w:ascii="Calibri"/>
                <w:sz w:val="17"/>
              </w:rPr>
            </w:pPr>
            <w:r w:rsidRPr="00F94536">
              <w:rPr>
                <w:rFonts w:ascii="Calibri"/>
                <w:sz w:val="17"/>
              </w:rPr>
              <w:t>MI (+TEENS)</w:t>
            </w:r>
          </w:p>
        </w:tc>
        <w:tc>
          <w:tcPr>
            <w:tcW w:w="5585" w:type="dxa"/>
          </w:tcPr>
          <w:p w14:paraId="781505FA" w14:textId="77777777" w:rsidR="00B97248" w:rsidRPr="00F94536" w:rsidRDefault="00B97248" w:rsidP="00E53378">
            <w:pPr>
              <w:pStyle w:val="TableParagraph"/>
              <w:spacing w:before="2"/>
              <w:ind w:left="220"/>
              <w:rPr>
                <w:rFonts w:ascii="Calibri"/>
                <w:sz w:val="17"/>
              </w:rPr>
            </w:pPr>
            <w:r w:rsidRPr="00F94536">
              <w:rPr>
                <w:rFonts w:ascii="Calibri"/>
                <w:sz w:val="17"/>
              </w:rPr>
              <w:t>Control (TEENS only)</w:t>
            </w:r>
          </w:p>
        </w:tc>
        <w:tc>
          <w:tcPr>
            <w:tcW w:w="692" w:type="dxa"/>
          </w:tcPr>
          <w:p w14:paraId="59933CB5" w14:textId="77777777" w:rsidR="00B97248" w:rsidRPr="00F94536" w:rsidRDefault="00B97248" w:rsidP="00E53378">
            <w:pPr>
              <w:pStyle w:val="TableParagraph"/>
              <w:spacing w:before="2"/>
              <w:ind w:left="107"/>
              <w:rPr>
                <w:rFonts w:ascii="Calibri"/>
                <w:sz w:val="17"/>
              </w:rPr>
            </w:pPr>
            <w:r w:rsidRPr="00F94536">
              <w:rPr>
                <w:rFonts w:ascii="Calibri"/>
                <w:sz w:val="17"/>
              </w:rPr>
              <w:t>Overall</w:t>
            </w:r>
          </w:p>
        </w:tc>
      </w:tr>
      <w:tr w:rsidR="00B97248" w:rsidRPr="00F94536" w14:paraId="17AFE2C8" w14:textId="77777777" w:rsidTr="00E53378">
        <w:trPr>
          <w:trHeight w:val="216"/>
        </w:trPr>
        <w:tc>
          <w:tcPr>
            <w:tcW w:w="1645" w:type="dxa"/>
          </w:tcPr>
          <w:p w14:paraId="35961218" w14:textId="77777777" w:rsidR="00B97248" w:rsidRPr="00F94536" w:rsidRDefault="00B97248" w:rsidP="00E53378">
            <w:pPr>
              <w:pStyle w:val="TableParagraph"/>
              <w:spacing w:line="196" w:lineRule="exact"/>
              <w:ind w:left="50"/>
              <w:rPr>
                <w:rFonts w:ascii="Calibri"/>
                <w:sz w:val="17"/>
              </w:rPr>
            </w:pPr>
            <w:r w:rsidRPr="00F94536">
              <w:rPr>
                <w:rFonts w:ascii="Calibri"/>
                <w:sz w:val="17"/>
              </w:rPr>
              <w:t>N</w:t>
            </w:r>
          </w:p>
        </w:tc>
        <w:tc>
          <w:tcPr>
            <w:tcW w:w="6201" w:type="dxa"/>
          </w:tcPr>
          <w:p w14:paraId="59410519" w14:textId="77777777" w:rsidR="00B97248" w:rsidRPr="00F94536" w:rsidRDefault="00B97248" w:rsidP="00E53378">
            <w:pPr>
              <w:pStyle w:val="TableParagraph"/>
              <w:spacing w:line="196" w:lineRule="exact"/>
              <w:ind w:left="133"/>
              <w:rPr>
                <w:rFonts w:ascii="Calibri"/>
                <w:sz w:val="17"/>
              </w:rPr>
            </w:pPr>
            <w:r w:rsidRPr="00F94536">
              <w:rPr>
                <w:rFonts w:ascii="Calibri"/>
                <w:sz w:val="17"/>
              </w:rPr>
              <w:t>58</w:t>
            </w:r>
          </w:p>
        </w:tc>
        <w:tc>
          <w:tcPr>
            <w:tcW w:w="5585" w:type="dxa"/>
          </w:tcPr>
          <w:p w14:paraId="2E6D8858" w14:textId="77777777" w:rsidR="00B97248" w:rsidRPr="00F94536" w:rsidRDefault="00B97248" w:rsidP="00E53378">
            <w:pPr>
              <w:pStyle w:val="TableParagraph"/>
              <w:spacing w:line="196" w:lineRule="exact"/>
              <w:ind w:left="220"/>
              <w:rPr>
                <w:rFonts w:ascii="Calibri"/>
                <w:sz w:val="17"/>
              </w:rPr>
            </w:pPr>
            <w:r w:rsidRPr="00F94536">
              <w:rPr>
                <w:rFonts w:ascii="Calibri"/>
                <w:sz w:val="17"/>
              </w:rPr>
              <w:t>41</w:t>
            </w:r>
          </w:p>
        </w:tc>
        <w:tc>
          <w:tcPr>
            <w:tcW w:w="692" w:type="dxa"/>
          </w:tcPr>
          <w:p w14:paraId="3B145FE7" w14:textId="77777777" w:rsidR="00B97248" w:rsidRPr="00F94536" w:rsidRDefault="00B97248" w:rsidP="00E53378">
            <w:pPr>
              <w:pStyle w:val="TableParagraph"/>
              <w:rPr>
                <w:rFonts w:ascii="Times New Roman"/>
                <w:sz w:val="14"/>
              </w:rPr>
            </w:pPr>
          </w:p>
        </w:tc>
      </w:tr>
      <w:tr w:rsidR="00B97248" w:rsidRPr="00F94536" w14:paraId="3975F09F" w14:textId="77777777" w:rsidTr="00E53378">
        <w:trPr>
          <w:trHeight w:val="215"/>
        </w:trPr>
        <w:tc>
          <w:tcPr>
            <w:tcW w:w="1645" w:type="dxa"/>
          </w:tcPr>
          <w:p w14:paraId="519BDF8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Sex</w:t>
            </w:r>
          </w:p>
        </w:tc>
        <w:tc>
          <w:tcPr>
            <w:tcW w:w="6201" w:type="dxa"/>
          </w:tcPr>
          <w:p w14:paraId="63DB4C2E"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75.9% female</w:t>
            </w:r>
          </w:p>
        </w:tc>
        <w:tc>
          <w:tcPr>
            <w:tcW w:w="5585" w:type="dxa"/>
          </w:tcPr>
          <w:p w14:paraId="6F067080" w14:textId="77777777" w:rsidR="00B97248" w:rsidRPr="00F94536" w:rsidRDefault="00B97248" w:rsidP="00E53378">
            <w:pPr>
              <w:pStyle w:val="TableParagraph"/>
              <w:spacing w:line="194" w:lineRule="exact"/>
              <w:ind w:left="220"/>
              <w:rPr>
                <w:rFonts w:ascii="Calibri"/>
                <w:sz w:val="17"/>
              </w:rPr>
            </w:pPr>
            <w:r w:rsidRPr="00F94536">
              <w:rPr>
                <w:rFonts w:ascii="Calibri"/>
                <w:sz w:val="17"/>
              </w:rPr>
              <w:t>70.7% female</w:t>
            </w:r>
          </w:p>
        </w:tc>
        <w:tc>
          <w:tcPr>
            <w:tcW w:w="692" w:type="dxa"/>
          </w:tcPr>
          <w:p w14:paraId="6516DF00" w14:textId="77777777" w:rsidR="00B97248" w:rsidRPr="00F94536" w:rsidRDefault="00B97248" w:rsidP="00E53378">
            <w:pPr>
              <w:pStyle w:val="TableParagraph"/>
              <w:rPr>
                <w:rFonts w:ascii="Times New Roman"/>
                <w:sz w:val="14"/>
              </w:rPr>
            </w:pPr>
          </w:p>
        </w:tc>
      </w:tr>
      <w:tr w:rsidR="00B97248" w:rsidRPr="00F94536" w14:paraId="6684B53D" w14:textId="77777777" w:rsidTr="00E53378">
        <w:trPr>
          <w:trHeight w:val="224"/>
        </w:trPr>
        <w:tc>
          <w:tcPr>
            <w:tcW w:w="1645" w:type="dxa"/>
          </w:tcPr>
          <w:p w14:paraId="7C9CD3A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6201" w:type="dxa"/>
          </w:tcPr>
          <w:p w14:paraId="276FDFD2"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13.6 (1.8)</w:t>
            </w:r>
          </w:p>
        </w:tc>
        <w:tc>
          <w:tcPr>
            <w:tcW w:w="5585" w:type="dxa"/>
          </w:tcPr>
          <w:p w14:paraId="09EA3969"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14.1 (1.7)</w:t>
            </w:r>
          </w:p>
        </w:tc>
        <w:tc>
          <w:tcPr>
            <w:tcW w:w="692" w:type="dxa"/>
          </w:tcPr>
          <w:p w14:paraId="79A91482" w14:textId="77777777" w:rsidR="00B97248" w:rsidRPr="00F94536" w:rsidRDefault="00B97248" w:rsidP="00E53378">
            <w:pPr>
              <w:pStyle w:val="TableParagraph"/>
              <w:rPr>
                <w:rFonts w:ascii="Times New Roman"/>
                <w:sz w:val="16"/>
              </w:rPr>
            </w:pPr>
          </w:p>
        </w:tc>
      </w:tr>
      <w:tr w:rsidR="00B97248" w:rsidRPr="00F94536" w14:paraId="5DE741EF" w14:textId="77777777" w:rsidTr="00E53378">
        <w:trPr>
          <w:trHeight w:val="215"/>
        </w:trPr>
        <w:tc>
          <w:tcPr>
            <w:tcW w:w="1645" w:type="dxa"/>
          </w:tcPr>
          <w:p w14:paraId="0C29C24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6201" w:type="dxa"/>
          </w:tcPr>
          <w:p w14:paraId="390FAEFB" w14:textId="77777777" w:rsidR="00B97248" w:rsidRPr="00F94536" w:rsidRDefault="00B97248" w:rsidP="00E53378">
            <w:pPr>
              <w:pStyle w:val="TableParagraph"/>
              <w:spacing w:line="196" w:lineRule="exact"/>
              <w:ind w:left="133"/>
              <w:rPr>
                <w:rFonts w:ascii="Calibri"/>
                <w:sz w:val="17"/>
              </w:rPr>
            </w:pPr>
            <w:r w:rsidRPr="00F94536">
              <w:rPr>
                <w:rFonts w:ascii="Calibri"/>
                <w:sz w:val="17"/>
              </w:rPr>
              <w:t>75.4% Black, 19.3% white, 5.3% other</w:t>
            </w:r>
          </w:p>
        </w:tc>
        <w:tc>
          <w:tcPr>
            <w:tcW w:w="5585" w:type="dxa"/>
          </w:tcPr>
          <w:p w14:paraId="29B8B711" w14:textId="77777777" w:rsidR="00B97248" w:rsidRPr="00F94536" w:rsidRDefault="00B97248" w:rsidP="00E53378">
            <w:pPr>
              <w:pStyle w:val="TableParagraph"/>
              <w:spacing w:line="196" w:lineRule="exact"/>
              <w:ind w:left="220"/>
              <w:rPr>
                <w:rFonts w:ascii="Calibri"/>
                <w:sz w:val="17"/>
              </w:rPr>
            </w:pPr>
            <w:r w:rsidRPr="00F94536">
              <w:rPr>
                <w:rFonts w:ascii="Calibri"/>
                <w:sz w:val="17"/>
              </w:rPr>
              <w:t>68.3% Black, 19.5% white, 12.2% other</w:t>
            </w:r>
          </w:p>
        </w:tc>
        <w:tc>
          <w:tcPr>
            <w:tcW w:w="692" w:type="dxa"/>
          </w:tcPr>
          <w:p w14:paraId="2E53BF86" w14:textId="77777777" w:rsidR="00B97248" w:rsidRPr="00F94536" w:rsidRDefault="00B97248" w:rsidP="00E53378">
            <w:pPr>
              <w:pStyle w:val="TableParagraph"/>
              <w:rPr>
                <w:rFonts w:ascii="Times New Roman"/>
                <w:sz w:val="14"/>
              </w:rPr>
            </w:pPr>
          </w:p>
        </w:tc>
      </w:tr>
      <w:tr w:rsidR="00B97248" w:rsidRPr="00F94536" w14:paraId="06AFBC99" w14:textId="77777777" w:rsidTr="00E53378">
        <w:trPr>
          <w:trHeight w:val="224"/>
        </w:trPr>
        <w:tc>
          <w:tcPr>
            <w:tcW w:w="1645" w:type="dxa"/>
          </w:tcPr>
          <w:p w14:paraId="0BD947E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BMI-SDS</w:t>
            </w:r>
          </w:p>
        </w:tc>
        <w:tc>
          <w:tcPr>
            <w:tcW w:w="6201" w:type="dxa"/>
          </w:tcPr>
          <w:p w14:paraId="29A7B60B"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2.4 (0.3)</w:t>
            </w:r>
          </w:p>
        </w:tc>
        <w:tc>
          <w:tcPr>
            <w:tcW w:w="5585" w:type="dxa"/>
          </w:tcPr>
          <w:p w14:paraId="21FF9106" w14:textId="77777777" w:rsidR="00B97248" w:rsidRPr="00F94536" w:rsidRDefault="00B97248" w:rsidP="00E53378">
            <w:pPr>
              <w:pStyle w:val="TableParagraph"/>
              <w:spacing w:line="194" w:lineRule="exact"/>
              <w:ind w:left="220"/>
              <w:rPr>
                <w:rFonts w:ascii="Calibri"/>
                <w:sz w:val="17"/>
              </w:rPr>
            </w:pPr>
            <w:r w:rsidRPr="00F94536">
              <w:rPr>
                <w:rFonts w:ascii="Calibri"/>
                <w:sz w:val="17"/>
              </w:rPr>
              <w:t>2.4 (0.3)</w:t>
            </w:r>
          </w:p>
        </w:tc>
        <w:tc>
          <w:tcPr>
            <w:tcW w:w="692" w:type="dxa"/>
          </w:tcPr>
          <w:p w14:paraId="646B6287" w14:textId="77777777" w:rsidR="00B97248" w:rsidRPr="00F94536" w:rsidRDefault="00B97248" w:rsidP="00E53378">
            <w:pPr>
              <w:pStyle w:val="TableParagraph"/>
              <w:rPr>
                <w:rFonts w:ascii="Times New Roman"/>
                <w:sz w:val="16"/>
              </w:rPr>
            </w:pPr>
          </w:p>
        </w:tc>
      </w:tr>
      <w:tr w:rsidR="00B97248" w:rsidRPr="00F94536" w14:paraId="7F58F7BB" w14:textId="77777777" w:rsidTr="00E53378">
        <w:trPr>
          <w:trHeight w:val="231"/>
        </w:trPr>
        <w:tc>
          <w:tcPr>
            <w:tcW w:w="7846" w:type="dxa"/>
            <w:gridSpan w:val="2"/>
            <w:shd w:val="clear" w:color="auto" w:fill="8D176B"/>
          </w:tcPr>
          <w:p w14:paraId="1EE2EE1C" w14:textId="77777777" w:rsidR="00B97248" w:rsidRPr="00F94536" w:rsidRDefault="00B97248" w:rsidP="00E53378">
            <w:pPr>
              <w:pStyle w:val="TableParagraph"/>
              <w:tabs>
                <w:tab w:val="left" w:pos="14337"/>
              </w:tabs>
              <w:spacing w:before="2"/>
              <w:ind w:left="-63" w:right="-649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585" w:type="dxa"/>
          </w:tcPr>
          <w:p w14:paraId="02D56851" w14:textId="77777777" w:rsidR="00B97248" w:rsidRPr="00F94536" w:rsidRDefault="00B97248" w:rsidP="00E53378">
            <w:pPr>
              <w:pStyle w:val="TableParagraph"/>
              <w:rPr>
                <w:rFonts w:ascii="Times New Roman"/>
                <w:sz w:val="16"/>
              </w:rPr>
            </w:pPr>
          </w:p>
        </w:tc>
        <w:tc>
          <w:tcPr>
            <w:tcW w:w="692" w:type="dxa"/>
            <w:shd w:val="clear" w:color="auto" w:fill="8D176B"/>
          </w:tcPr>
          <w:p w14:paraId="500F8B1F" w14:textId="77777777" w:rsidR="00B97248" w:rsidRPr="00F94536" w:rsidRDefault="00B97248" w:rsidP="00E53378">
            <w:pPr>
              <w:pStyle w:val="TableParagraph"/>
              <w:rPr>
                <w:rFonts w:ascii="Times New Roman"/>
                <w:sz w:val="16"/>
              </w:rPr>
            </w:pPr>
          </w:p>
        </w:tc>
      </w:tr>
      <w:tr w:rsidR="00B97248" w:rsidRPr="00F94536" w14:paraId="55F45A4F" w14:textId="77777777" w:rsidTr="00E53378">
        <w:trPr>
          <w:trHeight w:val="224"/>
        </w:trPr>
        <w:tc>
          <w:tcPr>
            <w:tcW w:w="1645" w:type="dxa"/>
          </w:tcPr>
          <w:p w14:paraId="1324BF1E" w14:textId="77777777" w:rsidR="00B97248" w:rsidRPr="00F94536" w:rsidRDefault="00B97248" w:rsidP="00E53378">
            <w:pPr>
              <w:pStyle w:val="TableParagraph"/>
              <w:rPr>
                <w:rFonts w:ascii="Times New Roman"/>
                <w:sz w:val="16"/>
              </w:rPr>
            </w:pPr>
          </w:p>
        </w:tc>
        <w:tc>
          <w:tcPr>
            <w:tcW w:w="6201" w:type="dxa"/>
          </w:tcPr>
          <w:p w14:paraId="03C490E2"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MI (+TEENS)</w:t>
            </w:r>
          </w:p>
        </w:tc>
        <w:tc>
          <w:tcPr>
            <w:tcW w:w="5585" w:type="dxa"/>
          </w:tcPr>
          <w:p w14:paraId="26F6DD4F"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Control (TEENS only)</w:t>
            </w:r>
          </w:p>
        </w:tc>
        <w:tc>
          <w:tcPr>
            <w:tcW w:w="692" w:type="dxa"/>
          </w:tcPr>
          <w:p w14:paraId="6794E3CF" w14:textId="77777777" w:rsidR="00B97248" w:rsidRPr="00F94536" w:rsidRDefault="00B97248" w:rsidP="00E53378">
            <w:pPr>
              <w:pStyle w:val="TableParagraph"/>
              <w:rPr>
                <w:rFonts w:ascii="Times New Roman"/>
                <w:sz w:val="16"/>
              </w:rPr>
            </w:pPr>
          </w:p>
        </w:tc>
      </w:tr>
      <w:tr w:rsidR="00B97248" w:rsidRPr="00F94536" w14:paraId="2CD346F5" w14:textId="77777777" w:rsidTr="00E53378">
        <w:trPr>
          <w:trHeight w:val="1319"/>
        </w:trPr>
        <w:tc>
          <w:tcPr>
            <w:tcW w:w="1645" w:type="dxa"/>
          </w:tcPr>
          <w:p w14:paraId="1A3967F0" w14:textId="77777777" w:rsidR="00B97248" w:rsidRPr="00F94536" w:rsidRDefault="00B97248" w:rsidP="00E53378">
            <w:pPr>
              <w:pStyle w:val="TableParagraph"/>
              <w:rPr>
                <w:rFonts w:ascii="Calibri"/>
                <w:b/>
                <w:sz w:val="18"/>
              </w:rPr>
            </w:pPr>
          </w:p>
          <w:p w14:paraId="2755107F" w14:textId="77777777" w:rsidR="00B97248" w:rsidRPr="00F94536" w:rsidRDefault="00B97248" w:rsidP="00E53378">
            <w:pPr>
              <w:pStyle w:val="TableParagraph"/>
              <w:spacing w:before="11"/>
              <w:rPr>
                <w:rFonts w:ascii="Calibri"/>
                <w:b/>
                <w:sz w:val="16"/>
              </w:rPr>
            </w:pPr>
          </w:p>
          <w:p w14:paraId="0566955B" w14:textId="77777777" w:rsidR="00B97248" w:rsidRPr="00F94536" w:rsidRDefault="00B97248" w:rsidP="00E53378">
            <w:pPr>
              <w:pStyle w:val="TableParagraph"/>
              <w:spacing w:line="259" w:lineRule="auto"/>
              <w:ind w:left="50"/>
              <w:rPr>
                <w:rFonts w:ascii="Calibri"/>
                <w:sz w:val="17"/>
              </w:rPr>
            </w:pPr>
            <w:r w:rsidRPr="00F94536">
              <w:rPr>
                <w:rFonts w:ascii="Calibri"/>
                <w:sz w:val="17"/>
              </w:rPr>
              <w:t>Intervention as defined by author</w:t>
            </w:r>
          </w:p>
        </w:tc>
        <w:tc>
          <w:tcPr>
            <w:tcW w:w="6201" w:type="dxa"/>
          </w:tcPr>
          <w:p w14:paraId="4B7C86E5" w14:textId="77777777" w:rsidR="00B97248" w:rsidRPr="00F94536" w:rsidRDefault="00B97248" w:rsidP="00E53378">
            <w:pPr>
              <w:pStyle w:val="TableParagraph"/>
              <w:spacing w:line="254" w:lineRule="auto"/>
              <w:ind w:left="133" w:right="216"/>
              <w:rPr>
                <w:rFonts w:ascii="Calibri"/>
                <w:sz w:val="17"/>
              </w:rPr>
            </w:pPr>
            <w:r w:rsidRPr="00F94536">
              <w:rPr>
                <w:rFonts w:ascii="Calibri"/>
                <w:sz w:val="17"/>
              </w:rPr>
              <w:t>Followed TEENS 6-mo behavioral treatment; Adolescents in the MI treatment participated in 30-minute, individual MI sessions at weeks 1 and 10 of TEENS. Interventionists followed a session roadmap, remaining adherent to MI throughout, with goals to elicit participant-determined reasons for change, highlight how engaging in TEENS is consistent with participant goals and values,</w:t>
            </w:r>
          </w:p>
          <w:p w14:paraId="034FD9EF"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and build self-efficacy.</w:t>
            </w:r>
            <w:r>
              <w:rPr>
                <w:rFonts w:ascii="Calibri"/>
                <w:sz w:val="17"/>
              </w:rPr>
              <w:t xml:space="preserve"> </w:t>
            </w:r>
            <w:r w:rsidRPr="00F94536">
              <w:rPr>
                <w:rFonts w:ascii="Calibri"/>
                <w:sz w:val="17"/>
              </w:rPr>
              <w:t>(Not including TEENS overall, which is both groups.)</w:t>
            </w:r>
          </w:p>
        </w:tc>
        <w:tc>
          <w:tcPr>
            <w:tcW w:w="5585" w:type="dxa"/>
          </w:tcPr>
          <w:p w14:paraId="29685807" w14:textId="77777777" w:rsidR="00B97248" w:rsidRPr="00F94536" w:rsidRDefault="00B97248" w:rsidP="00E53378">
            <w:pPr>
              <w:pStyle w:val="TableParagraph"/>
              <w:spacing w:line="254" w:lineRule="auto"/>
              <w:ind w:left="220" w:right="103" w:firstLine="48"/>
              <w:rPr>
                <w:rFonts w:ascii="Calibri"/>
                <w:sz w:val="17"/>
              </w:rPr>
            </w:pPr>
            <w:r w:rsidRPr="00F94536">
              <w:rPr>
                <w:rFonts w:ascii="Calibri"/>
                <w:sz w:val="17"/>
              </w:rPr>
              <w:t>In the Control group, participants viewed 30-minute videos, focused on healthy eating and exercise. Control sessions were proctored by study interventionists, matched on contact, and delivered at the same intervals (weeks 1 and 10) as MI sessions. TEENS was a 6-month empirically-supported behavioral weight loss treatment implemented</w:t>
            </w:r>
          </w:p>
          <w:p w14:paraId="2305D2D9"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at an academic medical center.</w:t>
            </w:r>
          </w:p>
        </w:tc>
        <w:tc>
          <w:tcPr>
            <w:tcW w:w="692" w:type="dxa"/>
          </w:tcPr>
          <w:p w14:paraId="31769232" w14:textId="77777777" w:rsidR="00B97248" w:rsidRPr="00F94536" w:rsidRDefault="00B97248" w:rsidP="00E53378">
            <w:pPr>
              <w:pStyle w:val="TableParagraph"/>
              <w:rPr>
                <w:rFonts w:ascii="Times New Roman"/>
                <w:sz w:val="16"/>
              </w:rPr>
            </w:pPr>
          </w:p>
        </w:tc>
      </w:tr>
      <w:tr w:rsidR="00B97248" w:rsidRPr="00F94536" w14:paraId="5E8012B4" w14:textId="77777777" w:rsidTr="00E53378">
        <w:trPr>
          <w:trHeight w:val="216"/>
        </w:trPr>
        <w:tc>
          <w:tcPr>
            <w:tcW w:w="1645" w:type="dxa"/>
          </w:tcPr>
          <w:p w14:paraId="4055E0B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Intervention type</w:t>
            </w:r>
          </w:p>
        </w:tc>
        <w:tc>
          <w:tcPr>
            <w:tcW w:w="6201" w:type="dxa"/>
          </w:tcPr>
          <w:p w14:paraId="399AEA21"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Lifestyle</w:t>
            </w:r>
          </w:p>
        </w:tc>
        <w:tc>
          <w:tcPr>
            <w:tcW w:w="5585" w:type="dxa"/>
          </w:tcPr>
          <w:p w14:paraId="0714D46D" w14:textId="77777777" w:rsidR="00B97248" w:rsidRPr="00F94536" w:rsidRDefault="00B97248" w:rsidP="00E53378">
            <w:pPr>
              <w:pStyle w:val="TableParagraph"/>
              <w:spacing w:line="194" w:lineRule="exact"/>
              <w:ind w:left="220"/>
              <w:rPr>
                <w:rFonts w:ascii="Calibri"/>
                <w:sz w:val="17"/>
              </w:rPr>
            </w:pPr>
            <w:r w:rsidRPr="00F94536">
              <w:rPr>
                <w:rFonts w:ascii="Calibri"/>
                <w:sz w:val="17"/>
              </w:rPr>
              <w:t>Lifestyle</w:t>
            </w:r>
          </w:p>
        </w:tc>
        <w:tc>
          <w:tcPr>
            <w:tcW w:w="692" w:type="dxa"/>
          </w:tcPr>
          <w:p w14:paraId="4526044F" w14:textId="77777777" w:rsidR="00B97248" w:rsidRPr="00F94536" w:rsidRDefault="00B97248" w:rsidP="00E53378">
            <w:pPr>
              <w:pStyle w:val="TableParagraph"/>
              <w:rPr>
                <w:rFonts w:ascii="Times New Roman"/>
                <w:sz w:val="14"/>
              </w:rPr>
            </w:pPr>
          </w:p>
        </w:tc>
      </w:tr>
      <w:tr w:rsidR="00B97248" w:rsidRPr="00F94536" w14:paraId="73D356EB" w14:textId="77777777" w:rsidTr="00E53378">
        <w:trPr>
          <w:trHeight w:val="224"/>
        </w:trPr>
        <w:tc>
          <w:tcPr>
            <w:tcW w:w="1645" w:type="dxa"/>
          </w:tcPr>
          <w:p w14:paraId="725A729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length</w:t>
            </w:r>
          </w:p>
        </w:tc>
        <w:tc>
          <w:tcPr>
            <w:tcW w:w="6201" w:type="dxa"/>
          </w:tcPr>
          <w:p w14:paraId="12EAAD40"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10 weeks (MI addition only)</w:t>
            </w:r>
          </w:p>
        </w:tc>
        <w:tc>
          <w:tcPr>
            <w:tcW w:w="5585" w:type="dxa"/>
          </w:tcPr>
          <w:p w14:paraId="5005321C"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10 weeks</w:t>
            </w:r>
          </w:p>
        </w:tc>
        <w:tc>
          <w:tcPr>
            <w:tcW w:w="692" w:type="dxa"/>
          </w:tcPr>
          <w:p w14:paraId="72604F69" w14:textId="77777777" w:rsidR="00B97248" w:rsidRPr="00F94536" w:rsidRDefault="00B97248" w:rsidP="00E53378">
            <w:pPr>
              <w:pStyle w:val="TableParagraph"/>
              <w:rPr>
                <w:rFonts w:ascii="Times New Roman"/>
                <w:sz w:val="16"/>
              </w:rPr>
            </w:pPr>
          </w:p>
        </w:tc>
      </w:tr>
      <w:tr w:rsidR="00B97248" w:rsidRPr="00F94536" w14:paraId="6C11BE53" w14:textId="77777777" w:rsidTr="00E53378">
        <w:trPr>
          <w:trHeight w:val="655"/>
        </w:trPr>
        <w:tc>
          <w:tcPr>
            <w:tcW w:w="1645" w:type="dxa"/>
          </w:tcPr>
          <w:p w14:paraId="0DBA653E" w14:textId="77777777" w:rsidR="00B97248" w:rsidRPr="00F94536" w:rsidRDefault="00B97248" w:rsidP="00E53378">
            <w:pPr>
              <w:pStyle w:val="TableParagraph"/>
              <w:ind w:left="50" w:right="112"/>
              <w:rPr>
                <w:rFonts w:ascii="Calibri"/>
                <w:sz w:val="17"/>
              </w:rPr>
            </w:pPr>
            <w:r w:rsidRPr="00F94536">
              <w:rPr>
                <w:rFonts w:ascii="Calibri"/>
                <w:sz w:val="17"/>
              </w:rPr>
              <w:t>Intensity as described by</w:t>
            </w:r>
          </w:p>
          <w:p w14:paraId="42CAB658" w14:textId="77777777" w:rsidR="00B97248" w:rsidRPr="00F94536" w:rsidRDefault="00B97248" w:rsidP="00E53378">
            <w:pPr>
              <w:pStyle w:val="TableParagraph"/>
              <w:spacing w:before="11"/>
              <w:ind w:left="50"/>
              <w:rPr>
                <w:rFonts w:ascii="Calibri"/>
                <w:sz w:val="17"/>
              </w:rPr>
            </w:pPr>
            <w:r w:rsidRPr="00F94536">
              <w:rPr>
                <w:rFonts w:ascii="Calibri"/>
                <w:sz w:val="17"/>
              </w:rPr>
              <w:t>authors</w:t>
            </w:r>
          </w:p>
        </w:tc>
        <w:tc>
          <w:tcPr>
            <w:tcW w:w="6201" w:type="dxa"/>
          </w:tcPr>
          <w:p w14:paraId="75C217FF" w14:textId="77777777" w:rsidR="00B97248" w:rsidRPr="00F94536" w:rsidRDefault="00B97248" w:rsidP="00E53378">
            <w:pPr>
              <w:pStyle w:val="TableParagraph"/>
              <w:spacing w:before="6"/>
              <w:rPr>
                <w:rFonts w:ascii="Calibri"/>
                <w:b/>
                <w:sz w:val="16"/>
              </w:rPr>
            </w:pPr>
          </w:p>
          <w:p w14:paraId="321F7D29" w14:textId="77777777" w:rsidR="00B97248" w:rsidRPr="00F94536" w:rsidRDefault="00B97248" w:rsidP="00E53378">
            <w:pPr>
              <w:pStyle w:val="TableParagraph"/>
              <w:spacing w:before="1"/>
              <w:ind w:left="133"/>
              <w:rPr>
                <w:rFonts w:ascii="Calibri"/>
                <w:sz w:val="17"/>
              </w:rPr>
            </w:pPr>
            <w:r w:rsidRPr="00F94536">
              <w:rPr>
                <w:rFonts w:ascii="Calibri"/>
                <w:sz w:val="17"/>
              </w:rPr>
              <w:t>30-minute, individual MI sessions at weeks 1 and 10 of TEENS</w:t>
            </w:r>
          </w:p>
        </w:tc>
        <w:tc>
          <w:tcPr>
            <w:tcW w:w="5585" w:type="dxa"/>
          </w:tcPr>
          <w:p w14:paraId="7D115A8B" w14:textId="77777777" w:rsidR="00B97248" w:rsidRPr="00F94536" w:rsidRDefault="00B97248" w:rsidP="00E53378">
            <w:pPr>
              <w:pStyle w:val="TableParagraph"/>
              <w:spacing w:before="6"/>
              <w:rPr>
                <w:rFonts w:ascii="Calibri"/>
                <w:b/>
                <w:sz w:val="16"/>
              </w:rPr>
            </w:pPr>
          </w:p>
          <w:p w14:paraId="1DCB7FBC" w14:textId="77777777" w:rsidR="00B97248" w:rsidRPr="00F94536" w:rsidRDefault="00B97248" w:rsidP="00E53378">
            <w:pPr>
              <w:pStyle w:val="TableParagraph"/>
              <w:spacing w:before="1"/>
              <w:ind w:left="220"/>
              <w:rPr>
                <w:rFonts w:ascii="Calibri"/>
                <w:sz w:val="17"/>
              </w:rPr>
            </w:pPr>
            <w:r w:rsidRPr="00F94536">
              <w:rPr>
                <w:rFonts w:ascii="Calibri"/>
                <w:sz w:val="17"/>
              </w:rPr>
              <w:t>30 minute education videos</w:t>
            </w:r>
          </w:p>
        </w:tc>
        <w:tc>
          <w:tcPr>
            <w:tcW w:w="692" w:type="dxa"/>
          </w:tcPr>
          <w:p w14:paraId="22EFFEE1" w14:textId="77777777" w:rsidR="00B97248" w:rsidRPr="00F94536" w:rsidRDefault="00B97248" w:rsidP="00E53378">
            <w:pPr>
              <w:pStyle w:val="TableParagraph"/>
              <w:rPr>
                <w:rFonts w:ascii="Times New Roman"/>
                <w:sz w:val="16"/>
              </w:rPr>
            </w:pPr>
          </w:p>
        </w:tc>
      </w:tr>
      <w:tr w:rsidR="00B97248" w:rsidRPr="00F94536" w14:paraId="41C0BF84" w14:textId="77777777" w:rsidTr="00E53378">
        <w:trPr>
          <w:trHeight w:val="224"/>
        </w:trPr>
        <w:tc>
          <w:tcPr>
            <w:tcW w:w="1645" w:type="dxa"/>
          </w:tcPr>
          <w:p w14:paraId="7FBF660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6201" w:type="dxa"/>
          </w:tcPr>
          <w:p w14:paraId="6CB9AEFF" w14:textId="77777777" w:rsidR="00B97248" w:rsidRPr="00F94536" w:rsidRDefault="00B97248" w:rsidP="00E53378">
            <w:pPr>
              <w:pStyle w:val="TableParagraph"/>
              <w:spacing w:line="202" w:lineRule="exact"/>
              <w:ind w:left="133"/>
              <w:rPr>
                <w:rFonts w:ascii="Calibri"/>
                <w:sz w:val="17"/>
              </w:rPr>
            </w:pPr>
            <w:r w:rsidRPr="00F94536">
              <w:rPr>
                <w:rFonts w:ascii="Calibri"/>
                <w:sz w:val="17"/>
              </w:rPr>
              <w:t>&lt;5 hours</w:t>
            </w:r>
          </w:p>
        </w:tc>
        <w:tc>
          <w:tcPr>
            <w:tcW w:w="5585" w:type="dxa"/>
          </w:tcPr>
          <w:p w14:paraId="2A7B5D1B"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&lt;5 hours</w:t>
            </w:r>
          </w:p>
        </w:tc>
        <w:tc>
          <w:tcPr>
            <w:tcW w:w="692" w:type="dxa"/>
          </w:tcPr>
          <w:p w14:paraId="59AFA102" w14:textId="77777777" w:rsidR="00B97248" w:rsidRPr="00F94536" w:rsidRDefault="00B97248" w:rsidP="00E53378">
            <w:pPr>
              <w:pStyle w:val="TableParagraph"/>
              <w:rPr>
                <w:rFonts w:ascii="Times New Roman"/>
                <w:sz w:val="16"/>
              </w:rPr>
            </w:pPr>
          </w:p>
        </w:tc>
      </w:tr>
      <w:tr w:rsidR="00B97248" w:rsidRPr="00F94536" w14:paraId="2F5F5A59" w14:textId="77777777" w:rsidTr="00E53378">
        <w:trPr>
          <w:trHeight w:val="215"/>
        </w:trPr>
        <w:tc>
          <w:tcPr>
            <w:tcW w:w="1645" w:type="dxa"/>
          </w:tcPr>
          <w:p w14:paraId="1A7FF31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Provider type</w:t>
            </w:r>
          </w:p>
        </w:tc>
        <w:tc>
          <w:tcPr>
            <w:tcW w:w="6201" w:type="dxa"/>
          </w:tcPr>
          <w:p w14:paraId="399E4FF1" w14:textId="77777777" w:rsidR="00B97248" w:rsidRPr="00F94536" w:rsidRDefault="00B97248" w:rsidP="00E53378">
            <w:pPr>
              <w:pStyle w:val="TableParagraph"/>
              <w:spacing w:line="196" w:lineRule="exact"/>
              <w:ind w:left="133"/>
              <w:rPr>
                <w:rFonts w:ascii="Calibri"/>
                <w:sz w:val="17"/>
              </w:rPr>
            </w:pPr>
            <w:r w:rsidRPr="00F94536">
              <w:rPr>
                <w:rFonts w:ascii="Calibri"/>
                <w:sz w:val="17"/>
              </w:rPr>
              <w:t>Other ("interventionist")</w:t>
            </w:r>
          </w:p>
        </w:tc>
        <w:tc>
          <w:tcPr>
            <w:tcW w:w="5585" w:type="dxa"/>
          </w:tcPr>
          <w:p w14:paraId="096D9111" w14:textId="77777777" w:rsidR="00B97248" w:rsidRPr="00F94536" w:rsidRDefault="00B97248" w:rsidP="00E53378">
            <w:pPr>
              <w:pStyle w:val="TableParagraph"/>
              <w:spacing w:line="196" w:lineRule="exact"/>
              <w:ind w:left="220"/>
              <w:rPr>
                <w:rFonts w:ascii="Calibri"/>
                <w:sz w:val="17"/>
              </w:rPr>
            </w:pPr>
            <w:r w:rsidRPr="00F94536">
              <w:rPr>
                <w:rFonts w:ascii="Calibri"/>
                <w:sz w:val="17"/>
              </w:rPr>
              <w:t>Other</w:t>
            </w:r>
          </w:p>
        </w:tc>
        <w:tc>
          <w:tcPr>
            <w:tcW w:w="692" w:type="dxa"/>
          </w:tcPr>
          <w:p w14:paraId="4B62FBB6" w14:textId="77777777" w:rsidR="00B97248" w:rsidRPr="00F94536" w:rsidRDefault="00B97248" w:rsidP="00E53378">
            <w:pPr>
              <w:pStyle w:val="TableParagraph"/>
              <w:rPr>
                <w:rFonts w:ascii="Times New Roman"/>
                <w:sz w:val="14"/>
              </w:rPr>
            </w:pPr>
          </w:p>
        </w:tc>
      </w:tr>
      <w:tr w:rsidR="00B97248" w:rsidRPr="00F94536" w14:paraId="01181D7F" w14:textId="77777777" w:rsidTr="00E53378">
        <w:trPr>
          <w:trHeight w:val="215"/>
        </w:trPr>
        <w:tc>
          <w:tcPr>
            <w:tcW w:w="1645" w:type="dxa"/>
          </w:tcPr>
          <w:p w14:paraId="7819CB0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Clinic setting</w:t>
            </w:r>
          </w:p>
        </w:tc>
        <w:tc>
          <w:tcPr>
            <w:tcW w:w="6201" w:type="dxa"/>
          </w:tcPr>
          <w:p w14:paraId="108E4B9F" w14:textId="77777777" w:rsidR="00B97248" w:rsidRPr="00F94536" w:rsidRDefault="00B97248" w:rsidP="00E53378">
            <w:pPr>
              <w:pStyle w:val="TableParagraph"/>
              <w:spacing w:line="194" w:lineRule="exact"/>
              <w:ind w:left="133"/>
              <w:rPr>
                <w:rFonts w:ascii="Calibri"/>
                <w:sz w:val="17"/>
              </w:rPr>
            </w:pPr>
            <w:r w:rsidRPr="00F94536">
              <w:rPr>
                <w:rFonts w:ascii="Calibri"/>
                <w:sz w:val="17"/>
              </w:rPr>
              <w:t>Multidisciplinary weight management clinic</w:t>
            </w:r>
          </w:p>
        </w:tc>
        <w:tc>
          <w:tcPr>
            <w:tcW w:w="5585" w:type="dxa"/>
          </w:tcPr>
          <w:p w14:paraId="3DF7CD48" w14:textId="77777777" w:rsidR="00B97248" w:rsidRPr="00F94536" w:rsidRDefault="00B97248" w:rsidP="00E53378">
            <w:pPr>
              <w:pStyle w:val="TableParagraph"/>
              <w:spacing w:line="194" w:lineRule="exact"/>
              <w:ind w:left="220"/>
              <w:rPr>
                <w:rFonts w:ascii="Calibri"/>
                <w:sz w:val="17"/>
              </w:rPr>
            </w:pPr>
            <w:r w:rsidRPr="00F94536">
              <w:rPr>
                <w:rFonts w:ascii="Calibri"/>
                <w:sz w:val="17"/>
              </w:rPr>
              <w:t>Multidisciplinary weight management clinic</w:t>
            </w:r>
          </w:p>
        </w:tc>
        <w:tc>
          <w:tcPr>
            <w:tcW w:w="692" w:type="dxa"/>
          </w:tcPr>
          <w:p w14:paraId="668B17AC" w14:textId="77777777" w:rsidR="00B97248" w:rsidRPr="00F94536" w:rsidRDefault="00B97248" w:rsidP="00E53378">
            <w:pPr>
              <w:pStyle w:val="TableParagraph"/>
              <w:rPr>
                <w:rFonts w:ascii="Times New Roman"/>
                <w:sz w:val="14"/>
              </w:rPr>
            </w:pPr>
          </w:p>
        </w:tc>
      </w:tr>
      <w:tr w:rsidR="00B97248" w:rsidRPr="00F94536" w14:paraId="77EBB055" w14:textId="77777777" w:rsidTr="00E53378">
        <w:trPr>
          <w:trHeight w:val="200"/>
        </w:trPr>
        <w:tc>
          <w:tcPr>
            <w:tcW w:w="1645" w:type="dxa"/>
          </w:tcPr>
          <w:p w14:paraId="153035DB" w14:textId="77777777" w:rsidR="00B97248" w:rsidRPr="00F94536" w:rsidRDefault="00B97248" w:rsidP="00E53378">
            <w:pPr>
              <w:pStyle w:val="TableParagraph"/>
              <w:spacing w:line="180" w:lineRule="exact"/>
              <w:ind w:left="50"/>
              <w:rPr>
                <w:rFonts w:ascii="Calibri"/>
                <w:sz w:val="17"/>
              </w:rPr>
            </w:pPr>
            <w:r w:rsidRPr="00F94536">
              <w:rPr>
                <w:rFonts w:ascii="Calibri"/>
                <w:sz w:val="17"/>
              </w:rPr>
              <w:t>Components</w:t>
            </w:r>
          </w:p>
        </w:tc>
        <w:tc>
          <w:tcPr>
            <w:tcW w:w="6201" w:type="dxa"/>
          </w:tcPr>
          <w:p w14:paraId="758EC62F" w14:textId="77777777" w:rsidR="00B97248" w:rsidRPr="00F94536" w:rsidRDefault="00B97248" w:rsidP="00E53378">
            <w:pPr>
              <w:pStyle w:val="TableParagraph"/>
              <w:spacing w:line="180" w:lineRule="exact"/>
              <w:ind w:left="133"/>
              <w:rPr>
                <w:rFonts w:ascii="Calibri"/>
                <w:sz w:val="17"/>
              </w:rPr>
            </w:pPr>
            <w:r w:rsidRPr="00F94536">
              <w:rPr>
                <w:rFonts w:ascii="Calibri"/>
                <w:sz w:val="17"/>
              </w:rPr>
              <w:t>Motivational interviewing, nutrition counseling, activity counseling</w:t>
            </w:r>
          </w:p>
        </w:tc>
        <w:tc>
          <w:tcPr>
            <w:tcW w:w="5585" w:type="dxa"/>
          </w:tcPr>
          <w:p w14:paraId="0155E430" w14:textId="77777777" w:rsidR="00B97248" w:rsidRPr="00F94536" w:rsidRDefault="00B97248" w:rsidP="00E53378">
            <w:pPr>
              <w:pStyle w:val="TableParagraph"/>
              <w:spacing w:line="180" w:lineRule="exact"/>
              <w:ind w:left="220"/>
              <w:rPr>
                <w:rFonts w:ascii="Calibri"/>
                <w:sz w:val="17"/>
              </w:rPr>
            </w:pPr>
            <w:r w:rsidRPr="00F94536">
              <w:rPr>
                <w:rFonts w:ascii="Calibri"/>
                <w:sz w:val="17"/>
              </w:rPr>
              <w:t>Nutrition counseling, activity counseling</w:t>
            </w:r>
          </w:p>
        </w:tc>
        <w:tc>
          <w:tcPr>
            <w:tcW w:w="692" w:type="dxa"/>
          </w:tcPr>
          <w:p w14:paraId="571FBEE8" w14:textId="77777777" w:rsidR="00B97248" w:rsidRPr="00F94536" w:rsidRDefault="00B97248" w:rsidP="00E53378">
            <w:pPr>
              <w:pStyle w:val="TableParagraph"/>
              <w:rPr>
                <w:rFonts w:ascii="Times New Roman"/>
                <w:sz w:val="12"/>
              </w:rPr>
            </w:pPr>
          </w:p>
        </w:tc>
      </w:tr>
    </w:tbl>
    <w:p w14:paraId="27D8A152" w14:textId="77777777" w:rsidR="00B97248" w:rsidRPr="00F94536" w:rsidRDefault="00B97248" w:rsidP="00B97248">
      <w:pPr>
        <w:pStyle w:val="BodyText"/>
        <w:spacing w:before="10"/>
        <w:rPr>
          <w:rFonts w:ascii="Calibri"/>
          <w:b/>
          <w:sz w:val="24"/>
        </w:rPr>
      </w:pPr>
    </w:p>
    <w:p w14:paraId="3CB184C1" w14:textId="77777777" w:rsidR="00B97248" w:rsidRPr="00F94536" w:rsidRDefault="00B97248" w:rsidP="00B97248">
      <w:pPr>
        <w:tabs>
          <w:tab w:val="left" w:pos="12967"/>
        </w:tabs>
        <w:ind w:left="12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p w14:paraId="013EC246" w14:textId="77777777" w:rsidR="00B97248" w:rsidRPr="00F94536" w:rsidRDefault="00B97248" w:rsidP="00B97248">
      <w:pPr>
        <w:tabs>
          <w:tab w:val="left" w:pos="12967"/>
        </w:tabs>
        <w:spacing w:before="16"/>
        <w:ind w:left="120"/>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p w14:paraId="5FAFA8F5" w14:textId="77777777" w:rsidR="00B97248" w:rsidRPr="00F94536" w:rsidRDefault="00B97248" w:rsidP="00B97248">
      <w:pPr>
        <w:rPr>
          <w:rFonts w:ascii="Calibri"/>
          <w:sz w:val="17"/>
        </w:rPr>
        <w:sectPr w:rsidR="00B97248" w:rsidRPr="00F94536">
          <w:pgSz w:w="15840" w:h="12240" w:orient="landscape"/>
          <w:pgMar w:top="9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773"/>
        <w:gridCol w:w="722"/>
        <w:gridCol w:w="635"/>
        <w:gridCol w:w="543"/>
        <w:gridCol w:w="1798"/>
        <w:gridCol w:w="762"/>
        <w:gridCol w:w="642"/>
        <w:gridCol w:w="534"/>
        <w:gridCol w:w="1765"/>
        <w:gridCol w:w="785"/>
        <w:gridCol w:w="641"/>
        <w:gridCol w:w="541"/>
        <w:gridCol w:w="1601"/>
      </w:tblGrid>
      <w:tr w:rsidR="00B97248" w:rsidRPr="00F94536" w14:paraId="588A198F" w14:textId="77777777" w:rsidTr="00E53378">
        <w:trPr>
          <w:trHeight w:val="192"/>
        </w:trPr>
        <w:tc>
          <w:tcPr>
            <w:tcW w:w="1773" w:type="dxa"/>
          </w:tcPr>
          <w:p w14:paraId="70F19B50" w14:textId="77777777" w:rsidR="00B97248" w:rsidRPr="00F94536" w:rsidRDefault="00B97248" w:rsidP="00E53378">
            <w:pPr>
              <w:pStyle w:val="TableParagraph"/>
              <w:rPr>
                <w:rFonts w:ascii="Times New Roman"/>
                <w:sz w:val="12"/>
              </w:rPr>
            </w:pPr>
          </w:p>
        </w:tc>
        <w:tc>
          <w:tcPr>
            <w:tcW w:w="722" w:type="dxa"/>
          </w:tcPr>
          <w:p w14:paraId="7FE04F55" w14:textId="77777777" w:rsidR="00B97248" w:rsidRPr="00F94536" w:rsidRDefault="00B97248" w:rsidP="00E53378">
            <w:pPr>
              <w:pStyle w:val="TableParagraph"/>
              <w:spacing w:line="172" w:lineRule="exact"/>
              <w:ind w:right="94"/>
              <w:jc w:val="center"/>
              <w:rPr>
                <w:rFonts w:ascii="Calibri"/>
                <w:sz w:val="17"/>
              </w:rPr>
            </w:pPr>
            <w:r w:rsidRPr="00F94536">
              <w:rPr>
                <w:rFonts w:ascii="Calibri"/>
                <w:sz w:val="17"/>
              </w:rPr>
              <w:t>Baseline</w:t>
            </w:r>
          </w:p>
        </w:tc>
        <w:tc>
          <w:tcPr>
            <w:tcW w:w="635" w:type="dxa"/>
          </w:tcPr>
          <w:p w14:paraId="5B507912" w14:textId="77777777" w:rsidR="00B97248" w:rsidRPr="00F94536" w:rsidRDefault="00B97248" w:rsidP="00E53378">
            <w:pPr>
              <w:pStyle w:val="TableParagraph"/>
              <w:rPr>
                <w:rFonts w:ascii="Times New Roman"/>
                <w:sz w:val="12"/>
              </w:rPr>
            </w:pPr>
          </w:p>
        </w:tc>
        <w:tc>
          <w:tcPr>
            <w:tcW w:w="543" w:type="dxa"/>
          </w:tcPr>
          <w:p w14:paraId="394197DB" w14:textId="77777777" w:rsidR="00B97248" w:rsidRPr="00F94536" w:rsidRDefault="00B97248" w:rsidP="00E53378">
            <w:pPr>
              <w:pStyle w:val="TableParagraph"/>
              <w:rPr>
                <w:rFonts w:ascii="Times New Roman"/>
                <w:sz w:val="12"/>
              </w:rPr>
            </w:pPr>
          </w:p>
        </w:tc>
        <w:tc>
          <w:tcPr>
            <w:tcW w:w="2560" w:type="dxa"/>
            <w:gridSpan w:val="2"/>
          </w:tcPr>
          <w:p w14:paraId="246B911D" w14:textId="77777777" w:rsidR="00B97248" w:rsidRPr="00F94536" w:rsidRDefault="00B97248" w:rsidP="00E53378">
            <w:pPr>
              <w:pStyle w:val="TableParagraph"/>
              <w:spacing w:line="172" w:lineRule="exact"/>
              <w:ind w:right="108"/>
              <w:jc w:val="right"/>
              <w:rPr>
                <w:rFonts w:ascii="Calibri"/>
                <w:sz w:val="17"/>
              </w:rPr>
            </w:pPr>
            <w:r w:rsidRPr="00F94536">
              <w:rPr>
                <w:rFonts w:ascii="Calibri"/>
                <w:sz w:val="17"/>
              </w:rPr>
              <w:t>3 months</w:t>
            </w:r>
          </w:p>
        </w:tc>
        <w:tc>
          <w:tcPr>
            <w:tcW w:w="642" w:type="dxa"/>
          </w:tcPr>
          <w:p w14:paraId="4DAAD63B" w14:textId="77777777" w:rsidR="00B97248" w:rsidRPr="00F94536" w:rsidRDefault="00B97248" w:rsidP="00E53378">
            <w:pPr>
              <w:pStyle w:val="TableParagraph"/>
              <w:rPr>
                <w:rFonts w:ascii="Times New Roman"/>
                <w:sz w:val="12"/>
              </w:rPr>
            </w:pPr>
          </w:p>
        </w:tc>
        <w:tc>
          <w:tcPr>
            <w:tcW w:w="534" w:type="dxa"/>
          </w:tcPr>
          <w:p w14:paraId="2DE98753" w14:textId="77777777" w:rsidR="00B97248" w:rsidRPr="00F94536" w:rsidRDefault="00B97248" w:rsidP="00E53378">
            <w:pPr>
              <w:pStyle w:val="TableParagraph"/>
              <w:rPr>
                <w:rFonts w:ascii="Times New Roman"/>
                <w:sz w:val="12"/>
              </w:rPr>
            </w:pPr>
          </w:p>
        </w:tc>
        <w:tc>
          <w:tcPr>
            <w:tcW w:w="2550" w:type="dxa"/>
            <w:gridSpan w:val="2"/>
          </w:tcPr>
          <w:p w14:paraId="72F95896" w14:textId="77777777" w:rsidR="00B97248" w:rsidRPr="00F94536" w:rsidRDefault="00B97248" w:rsidP="00E53378">
            <w:pPr>
              <w:pStyle w:val="TableParagraph"/>
              <w:spacing w:line="172" w:lineRule="exact"/>
              <w:ind w:right="106"/>
              <w:jc w:val="right"/>
              <w:rPr>
                <w:rFonts w:ascii="Calibri"/>
                <w:sz w:val="17"/>
              </w:rPr>
            </w:pPr>
            <w:r w:rsidRPr="00F94536">
              <w:rPr>
                <w:rFonts w:ascii="Calibri"/>
                <w:sz w:val="17"/>
              </w:rPr>
              <w:t>6 months</w:t>
            </w:r>
          </w:p>
        </w:tc>
        <w:tc>
          <w:tcPr>
            <w:tcW w:w="641" w:type="dxa"/>
          </w:tcPr>
          <w:p w14:paraId="62C85FBC" w14:textId="77777777" w:rsidR="00B97248" w:rsidRPr="00F94536" w:rsidRDefault="00B97248" w:rsidP="00E53378">
            <w:pPr>
              <w:pStyle w:val="TableParagraph"/>
              <w:rPr>
                <w:rFonts w:ascii="Times New Roman"/>
                <w:sz w:val="12"/>
              </w:rPr>
            </w:pPr>
          </w:p>
        </w:tc>
        <w:tc>
          <w:tcPr>
            <w:tcW w:w="541" w:type="dxa"/>
          </w:tcPr>
          <w:p w14:paraId="3C0DA935" w14:textId="77777777" w:rsidR="00B97248" w:rsidRPr="00F94536" w:rsidRDefault="00B97248" w:rsidP="00E53378">
            <w:pPr>
              <w:pStyle w:val="TableParagraph"/>
              <w:rPr>
                <w:rFonts w:ascii="Times New Roman"/>
                <w:sz w:val="12"/>
              </w:rPr>
            </w:pPr>
          </w:p>
        </w:tc>
        <w:tc>
          <w:tcPr>
            <w:tcW w:w="1601" w:type="dxa"/>
          </w:tcPr>
          <w:p w14:paraId="73211E08" w14:textId="77777777" w:rsidR="00B97248" w:rsidRPr="00F94536" w:rsidRDefault="00B97248" w:rsidP="00E53378">
            <w:pPr>
              <w:pStyle w:val="TableParagraph"/>
              <w:rPr>
                <w:rFonts w:ascii="Times New Roman"/>
                <w:sz w:val="12"/>
              </w:rPr>
            </w:pPr>
          </w:p>
        </w:tc>
      </w:tr>
      <w:tr w:rsidR="00B97248" w:rsidRPr="00F94536" w14:paraId="331E4F74" w14:textId="77777777" w:rsidTr="00E53378">
        <w:trPr>
          <w:trHeight w:val="215"/>
        </w:trPr>
        <w:tc>
          <w:tcPr>
            <w:tcW w:w="1773" w:type="dxa"/>
          </w:tcPr>
          <w:p w14:paraId="45035825" w14:textId="77777777" w:rsidR="00B97248" w:rsidRPr="00F94536" w:rsidRDefault="00B97248" w:rsidP="00E53378">
            <w:pPr>
              <w:pStyle w:val="TableParagraph"/>
              <w:rPr>
                <w:rFonts w:ascii="Times New Roman"/>
                <w:sz w:val="14"/>
              </w:rPr>
            </w:pPr>
          </w:p>
        </w:tc>
        <w:tc>
          <w:tcPr>
            <w:tcW w:w="722" w:type="dxa"/>
          </w:tcPr>
          <w:p w14:paraId="2C594B13" w14:textId="77777777" w:rsidR="00B97248" w:rsidRPr="00F94536" w:rsidRDefault="00B97248" w:rsidP="00E53378">
            <w:pPr>
              <w:pStyle w:val="TableParagraph"/>
              <w:spacing w:line="194" w:lineRule="exact"/>
              <w:ind w:right="116"/>
              <w:jc w:val="center"/>
              <w:rPr>
                <w:rFonts w:ascii="Calibri"/>
                <w:sz w:val="17"/>
              </w:rPr>
            </w:pPr>
            <w:r w:rsidRPr="00F94536">
              <w:rPr>
                <w:rFonts w:ascii="Calibri"/>
                <w:sz w:val="17"/>
              </w:rPr>
              <w:t>N</w:t>
            </w:r>
          </w:p>
        </w:tc>
        <w:tc>
          <w:tcPr>
            <w:tcW w:w="635" w:type="dxa"/>
          </w:tcPr>
          <w:p w14:paraId="78A1E440" w14:textId="77777777" w:rsidR="00B97248" w:rsidRPr="00F94536" w:rsidRDefault="00B97248" w:rsidP="00E53378">
            <w:pPr>
              <w:pStyle w:val="TableParagraph"/>
              <w:spacing w:line="194" w:lineRule="exact"/>
              <w:ind w:left="78" w:right="84"/>
              <w:jc w:val="center"/>
              <w:rPr>
                <w:rFonts w:ascii="Calibri"/>
                <w:sz w:val="17"/>
              </w:rPr>
            </w:pPr>
            <w:r w:rsidRPr="00F94536">
              <w:rPr>
                <w:rFonts w:ascii="Calibri"/>
                <w:sz w:val="17"/>
              </w:rPr>
              <w:t>Mean</w:t>
            </w:r>
          </w:p>
        </w:tc>
        <w:tc>
          <w:tcPr>
            <w:tcW w:w="543" w:type="dxa"/>
          </w:tcPr>
          <w:p w14:paraId="75BE6EF9" w14:textId="77777777" w:rsidR="00B97248" w:rsidRPr="00F94536" w:rsidRDefault="00B97248" w:rsidP="00E53378">
            <w:pPr>
              <w:pStyle w:val="TableParagraph"/>
              <w:spacing w:line="194" w:lineRule="exact"/>
              <w:ind w:left="76" w:right="93"/>
              <w:jc w:val="center"/>
              <w:rPr>
                <w:rFonts w:ascii="Calibri"/>
                <w:sz w:val="17"/>
              </w:rPr>
            </w:pPr>
            <w:r w:rsidRPr="00F94536">
              <w:rPr>
                <w:rFonts w:ascii="Calibri"/>
                <w:sz w:val="17"/>
              </w:rPr>
              <w:t>SD</w:t>
            </w:r>
          </w:p>
        </w:tc>
        <w:tc>
          <w:tcPr>
            <w:tcW w:w="1798" w:type="dxa"/>
          </w:tcPr>
          <w:p w14:paraId="25B42CE3"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p (between groups)</w:t>
            </w:r>
          </w:p>
        </w:tc>
        <w:tc>
          <w:tcPr>
            <w:tcW w:w="762" w:type="dxa"/>
          </w:tcPr>
          <w:p w14:paraId="0C2ABFA2" w14:textId="77777777" w:rsidR="00B97248" w:rsidRPr="00F94536" w:rsidRDefault="00B97248" w:rsidP="00E53378">
            <w:pPr>
              <w:pStyle w:val="TableParagraph"/>
              <w:spacing w:line="194" w:lineRule="exact"/>
              <w:ind w:left="243"/>
              <w:rPr>
                <w:rFonts w:ascii="Calibri"/>
                <w:sz w:val="17"/>
              </w:rPr>
            </w:pPr>
            <w:r w:rsidRPr="00F94536">
              <w:rPr>
                <w:rFonts w:ascii="Calibri"/>
                <w:sz w:val="17"/>
              </w:rPr>
              <w:t>N</w:t>
            </w:r>
          </w:p>
        </w:tc>
        <w:tc>
          <w:tcPr>
            <w:tcW w:w="642" w:type="dxa"/>
          </w:tcPr>
          <w:p w14:paraId="5F06620C"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Mean</w:t>
            </w:r>
          </w:p>
        </w:tc>
        <w:tc>
          <w:tcPr>
            <w:tcW w:w="534" w:type="dxa"/>
          </w:tcPr>
          <w:p w14:paraId="12EC490B" w14:textId="77777777" w:rsidR="00B97248" w:rsidRPr="00F94536" w:rsidRDefault="00B97248" w:rsidP="00E53378">
            <w:pPr>
              <w:pStyle w:val="TableParagraph"/>
              <w:spacing w:line="194" w:lineRule="exact"/>
              <w:ind w:left="73" w:right="83"/>
              <w:jc w:val="center"/>
              <w:rPr>
                <w:rFonts w:ascii="Calibri"/>
                <w:sz w:val="17"/>
              </w:rPr>
            </w:pPr>
            <w:r w:rsidRPr="00F94536">
              <w:rPr>
                <w:rFonts w:ascii="Calibri"/>
                <w:sz w:val="17"/>
              </w:rPr>
              <w:t>SD</w:t>
            </w:r>
          </w:p>
        </w:tc>
        <w:tc>
          <w:tcPr>
            <w:tcW w:w="1765" w:type="dxa"/>
          </w:tcPr>
          <w:p w14:paraId="0DBAE6F1" w14:textId="77777777" w:rsidR="00B97248" w:rsidRPr="00F94536" w:rsidRDefault="00B97248" w:rsidP="00E53378">
            <w:pPr>
              <w:pStyle w:val="TableParagraph"/>
              <w:spacing w:line="194" w:lineRule="exact"/>
              <w:ind w:left="88" w:right="212"/>
              <w:jc w:val="center"/>
              <w:rPr>
                <w:rFonts w:ascii="Calibri"/>
                <w:sz w:val="17"/>
              </w:rPr>
            </w:pPr>
            <w:r w:rsidRPr="00F94536">
              <w:rPr>
                <w:rFonts w:ascii="Calibri"/>
                <w:sz w:val="17"/>
              </w:rPr>
              <w:t>p (between groups)</w:t>
            </w:r>
          </w:p>
        </w:tc>
        <w:tc>
          <w:tcPr>
            <w:tcW w:w="785" w:type="dxa"/>
          </w:tcPr>
          <w:p w14:paraId="563A6B04" w14:textId="77777777" w:rsidR="00B97248" w:rsidRPr="00F94536" w:rsidRDefault="00B97248" w:rsidP="00E53378">
            <w:pPr>
              <w:pStyle w:val="TableParagraph"/>
              <w:spacing w:line="194" w:lineRule="exact"/>
              <w:ind w:left="267"/>
              <w:rPr>
                <w:rFonts w:ascii="Calibri"/>
                <w:sz w:val="17"/>
              </w:rPr>
            </w:pPr>
            <w:r w:rsidRPr="00F94536">
              <w:rPr>
                <w:rFonts w:ascii="Calibri"/>
                <w:sz w:val="17"/>
              </w:rPr>
              <w:t>N</w:t>
            </w:r>
          </w:p>
        </w:tc>
        <w:tc>
          <w:tcPr>
            <w:tcW w:w="641" w:type="dxa"/>
          </w:tcPr>
          <w:p w14:paraId="1A284C86" w14:textId="77777777" w:rsidR="00B97248" w:rsidRPr="00F94536" w:rsidRDefault="00B97248" w:rsidP="00E53378">
            <w:pPr>
              <w:pStyle w:val="TableParagraph"/>
              <w:spacing w:line="194" w:lineRule="exact"/>
              <w:ind w:left="90" w:right="89"/>
              <w:jc w:val="center"/>
              <w:rPr>
                <w:rFonts w:ascii="Calibri"/>
                <w:sz w:val="17"/>
              </w:rPr>
            </w:pPr>
            <w:r w:rsidRPr="00F94536">
              <w:rPr>
                <w:rFonts w:ascii="Calibri"/>
                <w:sz w:val="17"/>
              </w:rPr>
              <w:t>Mean</w:t>
            </w:r>
          </w:p>
        </w:tc>
        <w:tc>
          <w:tcPr>
            <w:tcW w:w="541" w:type="dxa"/>
          </w:tcPr>
          <w:p w14:paraId="170C82E1"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SD</w:t>
            </w:r>
          </w:p>
        </w:tc>
        <w:tc>
          <w:tcPr>
            <w:tcW w:w="1601" w:type="dxa"/>
          </w:tcPr>
          <w:p w14:paraId="5605AF2E" w14:textId="77777777" w:rsidR="00B97248" w:rsidRPr="00F94536" w:rsidRDefault="00B97248" w:rsidP="00E53378">
            <w:pPr>
              <w:pStyle w:val="TableParagraph"/>
              <w:spacing w:line="194" w:lineRule="exact"/>
              <w:ind w:left="94" w:right="33"/>
              <w:jc w:val="center"/>
              <w:rPr>
                <w:rFonts w:ascii="Calibri"/>
                <w:sz w:val="17"/>
              </w:rPr>
            </w:pPr>
            <w:r w:rsidRPr="00F94536">
              <w:rPr>
                <w:rFonts w:ascii="Calibri"/>
                <w:sz w:val="17"/>
              </w:rPr>
              <w:t>p (between groups)</w:t>
            </w:r>
          </w:p>
        </w:tc>
      </w:tr>
      <w:tr w:rsidR="00B97248" w:rsidRPr="00F94536" w14:paraId="0C832E75" w14:textId="77777777" w:rsidTr="00E53378">
        <w:trPr>
          <w:trHeight w:val="224"/>
        </w:trPr>
        <w:tc>
          <w:tcPr>
            <w:tcW w:w="1773" w:type="dxa"/>
          </w:tcPr>
          <w:p w14:paraId="2CDAE384" w14:textId="77777777" w:rsidR="00B97248" w:rsidRPr="00F94536" w:rsidRDefault="00B97248" w:rsidP="00E53378">
            <w:pPr>
              <w:pStyle w:val="TableParagraph"/>
              <w:spacing w:line="202" w:lineRule="exact"/>
              <w:ind w:left="15" w:right="192"/>
              <w:jc w:val="center"/>
              <w:rPr>
                <w:rFonts w:ascii="Calibri"/>
                <w:sz w:val="17"/>
              </w:rPr>
            </w:pPr>
            <w:r w:rsidRPr="00F94536">
              <w:rPr>
                <w:rFonts w:ascii="Calibri"/>
                <w:sz w:val="17"/>
              </w:rPr>
              <w:t>MI (+TEENS)</w:t>
            </w:r>
          </w:p>
        </w:tc>
        <w:tc>
          <w:tcPr>
            <w:tcW w:w="722" w:type="dxa"/>
          </w:tcPr>
          <w:p w14:paraId="645718A4" w14:textId="77777777" w:rsidR="00B97248" w:rsidRPr="00F94536" w:rsidRDefault="00B97248" w:rsidP="00E53378">
            <w:pPr>
              <w:pStyle w:val="TableParagraph"/>
              <w:spacing w:line="202" w:lineRule="exact"/>
              <w:ind w:right="108"/>
              <w:jc w:val="center"/>
              <w:rPr>
                <w:rFonts w:ascii="Calibri"/>
                <w:sz w:val="17"/>
              </w:rPr>
            </w:pPr>
            <w:r w:rsidRPr="00F94536">
              <w:rPr>
                <w:rFonts w:ascii="Calibri"/>
                <w:sz w:val="17"/>
              </w:rPr>
              <w:t>58</w:t>
            </w:r>
          </w:p>
        </w:tc>
        <w:tc>
          <w:tcPr>
            <w:tcW w:w="635" w:type="dxa"/>
          </w:tcPr>
          <w:p w14:paraId="7C5935AC" w14:textId="77777777" w:rsidR="00B97248" w:rsidRPr="00F94536" w:rsidRDefault="00B97248" w:rsidP="00E53378">
            <w:pPr>
              <w:pStyle w:val="TableParagraph"/>
              <w:spacing w:line="202" w:lineRule="exact"/>
              <w:ind w:left="75" w:right="84"/>
              <w:jc w:val="center"/>
              <w:rPr>
                <w:rFonts w:ascii="Calibri"/>
                <w:sz w:val="17"/>
              </w:rPr>
            </w:pPr>
            <w:r w:rsidRPr="00F94536">
              <w:rPr>
                <w:rFonts w:ascii="Calibri"/>
                <w:sz w:val="17"/>
              </w:rPr>
              <w:t>2.41</w:t>
            </w:r>
          </w:p>
        </w:tc>
        <w:tc>
          <w:tcPr>
            <w:tcW w:w="543" w:type="dxa"/>
          </w:tcPr>
          <w:p w14:paraId="056D0F7C" w14:textId="77777777" w:rsidR="00B97248" w:rsidRPr="00F94536" w:rsidRDefault="00B97248" w:rsidP="00E53378">
            <w:pPr>
              <w:pStyle w:val="TableParagraph"/>
              <w:spacing w:line="202" w:lineRule="exact"/>
              <w:ind w:left="89" w:right="92"/>
              <w:jc w:val="center"/>
              <w:rPr>
                <w:rFonts w:ascii="Calibri"/>
                <w:sz w:val="17"/>
              </w:rPr>
            </w:pPr>
            <w:r w:rsidRPr="00F94536">
              <w:rPr>
                <w:rFonts w:ascii="Calibri"/>
                <w:sz w:val="17"/>
              </w:rPr>
              <w:t>0.32</w:t>
            </w:r>
          </w:p>
        </w:tc>
        <w:tc>
          <w:tcPr>
            <w:tcW w:w="1798" w:type="dxa"/>
          </w:tcPr>
          <w:p w14:paraId="43F7AF3C" w14:textId="77777777" w:rsidR="00B97248" w:rsidRPr="00F94536" w:rsidRDefault="00B97248" w:rsidP="00E53378">
            <w:pPr>
              <w:pStyle w:val="TableParagraph"/>
              <w:rPr>
                <w:rFonts w:ascii="Times New Roman"/>
                <w:sz w:val="16"/>
              </w:rPr>
            </w:pPr>
          </w:p>
        </w:tc>
        <w:tc>
          <w:tcPr>
            <w:tcW w:w="762" w:type="dxa"/>
          </w:tcPr>
          <w:p w14:paraId="100A6A90" w14:textId="77777777" w:rsidR="00B97248" w:rsidRPr="00F94536" w:rsidRDefault="00B97248" w:rsidP="00E53378">
            <w:pPr>
              <w:pStyle w:val="TableParagraph"/>
              <w:spacing w:line="202" w:lineRule="exact"/>
              <w:ind w:left="195"/>
              <w:rPr>
                <w:rFonts w:ascii="Calibri"/>
                <w:sz w:val="17"/>
              </w:rPr>
            </w:pPr>
            <w:r w:rsidRPr="00F94536">
              <w:rPr>
                <w:rFonts w:ascii="Calibri"/>
                <w:sz w:val="17"/>
              </w:rPr>
              <w:t>58</w:t>
            </w:r>
          </w:p>
        </w:tc>
        <w:tc>
          <w:tcPr>
            <w:tcW w:w="642" w:type="dxa"/>
          </w:tcPr>
          <w:p w14:paraId="7AA6E103" w14:textId="77777777" w:rsidR="00B97248" w:rsidRPr="00F94536" w:rsidRDefault="00B97248" w:rsidP="00E53378">
            <w:pPr>
              <w:pStyle w:val="TableParagraph"/>
              <w:spacing w:line="202" w:lineRule="exact"/>
              <w:ind w:left="152"/>
              <w:rPr>
                <w:rFonts w:ascii="Calibri"/>
                <w:sz w:val="17"/>
              </w:rPr>
            </w:pPr>
            <w:r w:rsidRPr="00F94536">
              <w:rPr>
                <w:rFonts w:ascii="Calibri"/>
                <w:sz w:val="17"/>
              </w:rPr>
              <w:t>2.37</w:t>
            </w:r>
          </w:p>
        </w:tc>
        <w:tc>
          <w:tcPr>
            <w:tcW w:w="534" w:type="dxa"/>
          </w:tcPr>
          <w:p w14:paraId="6F1333F6" w14:textId="77777777" w:rsidR="00B97248" w:rsidRPr="00F94536" w:rsidRDefault="00B97248" w:rsidP="00E53378">
            <w:pPr>
              <w:pStyle w:val="TableParagraph"/>
              <w:spacing w:line="202" w:lineRule="exact"/>
              <w:ind w:left="84" w:right="83"/>
              <w:jc w:val="center"/>
              <w:rPr>
                <w:rFonts w:ascii="Calibri"/>
                <w:sz w:val="17"/>
              </w:rPr>
            </w:pPr>
            <w:r w:rsidRPr="00F94536">
              <w:rPr>
                <w:rFonts w:ascii="Calibri"/>
                <w:sz w:val="17"/>
              </w:rPr>
              <w:t>0.34</w:t>
            </w:r>
          </w:p>
        </w:tc>
        <w:tc>
          <w:tcPr>
            <w:tcW w:w="1765" w:type="dxa"/>
          </w:tcPr>
          <w:p w14:paraId="4EBD5895" w14:textId="77777777" w:rsidR="00B97248" w:rsidRPr="00F94536" w:rsidRDefault="00B97248" w:rsidP="00E53378">
            <w:pPr>
              <w:pStyle w:val="TableParagraph"/>
              <w:spacing w:line="202" w:lineRule="exact"/>
              <w:ind w:left="61" w:right="212"/>
              <w:jc w:val="center"/>
              <w:rPr>
                <w:rFonts w:ascii="Calibri"/>
                <w:sz w:val="17"/>
              </w:rPr>
            </w:pPr>
            <w:r w:rsidRPr="00F94536">
              <w:rPr>
                <w:rFonts w:ascii="Calibri"/>
                <w:sz w:val="17"/>
              </w:rPr>
              <w:t>0.472</w:t>
            </w:r>
          </w:p>
        </w:tc>
        <w:tc>
          <w:tcPr>
            <w:tcW w:w="785" w:type="dxa"/>
          </w:tcPr>
          <w:p w14:paraId="50FC1B7A" w14:textId="77777777" w:rsidR="00B97248" w:rsidRPr="00F94536" w:rsidRDefault="00B97248" w:rsidP="00E53378">
            <w:pPr>
              <w:pStyle w:val="TableParagraph"/>
              <w:spacing w:line="202" w:lineRule="exact"/>
              <w:ind w:left="220"/>
              <w:rPr>
                <w:rFonts w:ascii="Calibri"/>
                <w:sz w:val="17"/>
              </w:rPr>
            </w:pPr>
            <w:r w:rsidRPr="00F94536">
              <w:rPr>
                <w:rFonts w:ascii="Calibri"/>
                <w:sz w:val="17"/>
              </w:rPr>
              <w:t>58</w:t>
            </w:r>
          </w:p>
        </w:tc>
        <w:tc>
          <w:tcPr>
            <w:tcW w:w="641" w:type="dxa"/>
          </w:tcPr>
          <w:p w14:paraId="72B6FEDE" w14:textId="77777777" w:rsidR="00B97248" w:rsidRPr="00F94536" w:rsidRDefault="00B97248" w:rsidP="00E53378">
            <w:pPr>
              <w:pStyle w:val="TableParagraph"/>
              <w:spacing w:line="202" w:lineRule="exact"/>
              <w:ind w:left="88" w:right="89"/>
              <w:jc w:val="center"/>
              <w:rPr>
                <w:rFonts w:ascii="Calibri"/>
                <w:sz w:val="17"/>
              </w:rPr>
            </w:pPr>
            <w:r w:rsidRPr="00F94536">
              <w:rPr>
                <w:rFonts w:ascii="Calibri"/>
                <w:sz w:val="17"/>
              </w:rPr>
              <w:t>2.38</w:t>
            </w:r>
          </w:p>
        </w:tc>
        <w:tc>
          <w:tcPr>
            <w:tcW w:w="541" w:type="dxa"/>
          </w:tcPr>
          <w:p w14:paraId="715C8BE6"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0.34</w:t>
            </w:r>
          </w:p>
        </w:tc>
        <w:tc>
          <w:tcPr>
            <w:tcW w:w="1601" w:type="dxa"/>
          </w:tcPr>
          <w:p w14:paraId="066FDD23" w14:textId="77777777" w:rsidR="00B97248" w:rsidRPr="00F94536" w:rsidRDefault="00B97248" w:rsidP="00E53378">
            <w:pPr>
              <w:pStyle w:val="TableParagraph"/>
              <w:spacing w:line="202" w:lineRule="exact"/>
              <w:ind w:left="71" w:right="37"/>
              <w:jc w:val="center"/>
              <w:rPr>
                <w:rFonts w:ascii="Calibri"/>
                <w:sz w:val="17"/>
              </w:rPr>
            </w:pPr>
            <w:r w:rsidRPr="00F94536">
              <w:rPr>
                <w:rFonts w:ascii="Calibri"/>
                <w:sz w:val="17"/>
              </w:rPr>
              <w:t>0.977</w:t>
            </w:r>
          </w:p>
        </w:tc>
      </w:tr>
      <w:tr w:rsidR="00B97248" w:rsidRPr="00F94536" w14:paraId="7959EEDD" w14:textId="77777777" w:rsidTr="00E53378">
        <w:trPr>
          <w:trHeight w:val="200"/>
        </w:trPr>
        <w:tc>
          <w:tcPr>
            <w:tcW w:w="1773" w:type="dxa"/>
          </w:tcPr>
          <w:p w14:paraId="1F99EE76" w14:textId="77777777" w:rsidR="00B97248" w:rsidRPr="00F94536" w:rsidRDefault="00B97248" w:rsidP="00E53378">
            <w:pPr>
              <w:pStyle w:val="TableParagraph"/>
              <w:spacing w:line="180" w:lineRule="exact"/>
              <w:ind w:left="31" w:right="192"/>
              <w:jc w:val="center"/>
              <w:rPr>
                <w:rFonts w:ascii="Calibri"/>
                <w:sz w:val="17"/>
              </w:rPr>
            </w:pPr>
            <w:r w:rsidRPr="00F94536">
              <w:rPr>
                <w:rFonts w:ascii="Calibri"/>
                <w:sz w:val="17"/>
              </w:rPr>
              <w:t>Control (TEENS only)</w:t>
            </w:r>
          </w:p>
        </w:tc>
        <w:tc>
          <w:tcPr>
            <w:tcW w:w="722" w:type="dxa"/>
          </w:tcPr>
          <w:p w14:paraId="6F5DE1EE" w14:textId="77777777" w:rsidR="00B97248" w:rsidRPr="00F94536" w:rsidRDefault="00B97248" w:rsidP="00E53378">
            <w:pPr>
              <w:pStyle w:val="TableParagraph"/>
              <w:spacing w:line="180" w:lineRule="exact"/>
              <w:ind w:right="108"/>
              <w:jc w:val="center"/>
              <w:rPr>
                <w:rFonts w:ascii="Calibri"/>
                <w:sz w:val="17"/>
              </w:rPr>
            </w:pPr>
            <w:r w:rsidRPr="00F94536">
              <w:rPr>
                <w:rFonts w:ascii="Calibri"/>
                <w:sz w:val="17"/>
              </w:rPr>
              <w:t>41</w:t>
            </w:r>
          </w:p>
        </w:tc>
        <w:tc>
          <w:tcPr>
            <w:tcW w:w="635" w:type="dxa"/>
          </w:tcPr>
          <w:p w14:paraId="7FB16915" w14:textId="77777777" w:rsidR="00B97248" w:rsidRPr="00F94536" w:rsidRDefault="00B97248" w:rsidP="00E53378">
            <w:pPr>
              <w:pStyle w:val="TableParagraph"/>
              <w:spacing w:line="180" w:lineRule="exact"/>
              <w:ind w:left="75" w:right="84"/>
              <w:jc w:val="center"/>
              <w:rPr>
                <w:rFonts w:ascii="Calibri"/>
                <w:sz w:val="17"/>
              </w:rPr>
            </w:pPr>
            <w:r w:rsidRPr="00F94536">
              <w:rPr>
                <w:rFonts w:ascii="Calibri"/>
                <w:sz w:val="17"/>
              </w:rPr>
              <w:t>2.39</w:t>
            </w:r>
          </w:p>
        </w:tc>
        <w:tc>
          <w:tcPr>
            <w:tcW w:w="543" w:type="dxa"/>
          </w:tcPr>
          <w:p w14:paraId="5419541F" w14:textId="77777777" w:rsidR="00B97248" w:rsidRPr="00F94536" w:rsidRDefault="00B97248" w:rsidP="00E53378">
            <w:pPr>
              <w:pStyle w:val="TableParagraph"/>
              <w:spacing w:line="180" w:lineRule="exact"/>
              <w:ind w:left="89" w:right="92"/>
              <w:jc w:val="center"/>
              <w:rPr>
                <w:rFonts w:ascii="Calibri"/>
                <w:sz w:val="17"/>
              </w:rPr>
            </w:pPr>
            <w:r w:rsidRPr="00F94536">
              <w:rPr>
                <w:rFonts w:ascii="Calibri"/>
                <w:sz w:val="17"/>
              </w:rPr>
              <w:t>0.29</w:t>
            </w:r>
          </w:p>
        </w:tc>
        <w:tc>
          <w:tcPr>
            <w:tcW w:w="1798" w:type="dxa"/>
          </w:tcPr>
          <w:p w14:paraId="6ABD0F16" w14:textId="77777777" w:rsidR="00B97248" w:rsidRPr="00F94536" w:rsidRDefault="00B97248" w:rsidP="00E53378">
            <w:pPr>
              <w:pStyle w:val="TableParagraph"/>
              <w:rPr>
                <w:rFonts w:ascii="Times New Roman"/>
                <w:sz w:val="12"/>
              </w:rPr>
            </w:pPr>
          </w:p>
        </w:tc>
        <w:tc>
          <w:tcPr>
            <w:tcW w:w="762" w:type="dxa"/>
          </w:tcPr>
          <w:p w14:paraId="71F8B96C" w14:textId="77777777" w:rsidR="00B97248" w:rsidRPr="00F94536" w:rsidRDefault="00B97248" w:rsidP="00E53378">
            <w:pPr>
              <w:pStyle w:val="TableParagraph"/>
              <w:spacing w:line="180" w:lineRule="exact"/>
              <w:ind w:left="195"/>
              <w:rPr>
                <w:rFonts w:ascii="Calibri"/>
                <w:sz w:val="17"/>
              </w:rPr>
            </w:pPr>
            <w:r w:rsidRPr="00F94536">
              <w:rPr>
                <w:rFonts w:ascii="Calibri"/>
                <w:sz w:val="17"/>
              </w:rPr>
              <w:t>41</w:t>
            </w:r>
          </w:p>
        </w:tc>
        <w:tc>
          <w:tcPr>
            <w:tcW w:w="642" w:type="dxa"/>
          </w:tcPr>
          <w:p w14:paraId="6DEE5CCB" w14:textId="77777777" w:rsidR="00B97248" w:rsidRPr="00F94536" w:rsidRDefault="00B97248" w:rsidP="00E53378">
            <w:pPr>
              <w:pStyle w:val="TableParagraph"/>
              <w:spacing w:line="180" w:lineRule="exact"/>
              <w:ind w:left="152"/>
              <w:rPr>
                <w:rFonts w:ascii="Calibri"/>
                <w:sz w:val="17"/>
              </w:rPr>
            </w:pPr>
            <w:r w:rsidRPr="00F94536">
              <w:rPr>
                <w:rFonts w:ascii="Calibri"/>
                <w:sz w:val="17"/>
              </w:rPr>
              <w:t>2.36</w:t>
            </w:r>
          </w:p>
        </w:tc>
        <w:tc>
          <w:tcPr>
            <w:tcW w:w="534" w:type="dxa"/>
          </w:tcPr>
          <w:p w14:paraId="6C6ABBA0" w14:textId="77777777" w:rsidR="00B97248" w:rsidRPr="00F94536" w:rsidRDefault="00B97248" w:rsidP="00E53378">
            <w:pPr>
              <w:pStyle w:val="TableParagraph"/>
              <w:spacing w:line="180" w:lineRule="exact"/>
              <w:ind w:left="84" w:right="83"/>
              <w:jc w:val="center"/>
              <w:rPr>
                <w:rFonts w:ascii="Calibri"/>
                <w:sz w:val="17"/>
              </w:rPr>
            </w:pPr>
            <w:r w:rsidRPr="00F94536">
              <w:rPr>
                <w:rFonts w:ascii="Calibri"/>
                <w:sz w:val="17"/>
              </w:rPr>
              <w:t>0.29</w:t>
            </w:r>
          </w:p>
        </w:tc>
        <w:tc>
          <w:tcPr>
            <w:tcW w:w="1765" w:type="dxa"/>
          </w:tcPr>
          <w:p w14:paraId="55ACC7E9" w14:textId="77777777" w:rsidR="00B97248" w:rsidRPr="00F94536" w:rsidRDefault="00B97248" w:rsidP="00E53378">
            <w:pPr>
              <w:pStyle w:val="TableParagraph"/>
              <w:rPr>
                <w:rFonts w:ascii="Times New Roman"/>
                <w:sz w:val="12"/>
              </w:rPr>
            </w:pPr>
          </w:p>
        </w:tc>
        <w:tc>
          <w:tcPr>
            <w:tcW w:w="785" w:type="dxa"/>
          </w:tcPr>
          <w:p w14:paraId="607E06F1" w14:textId="77777777" w:rsidR="00B97248" w:rsidRPr="00F94536" w:rsidRDefault="00B97248" w:rsidP="00E53378">
            <w:pPr>
              <w:pStyle w:val="TableParagraph"/>
              <w:spacing w:line="180" w:lineRule="exact"/>
              <w:ind w:left="220"/>
              <w:rPr>
                <w:rFonts w:ascii="Calibri"/>
                <w:sz w:val="17"/>
              </w:rPr>
            </w:pPr>
            <w:r w:rsidRPr="00F94536">
              <w:rPr>
                <w:rFonts w:ascii="Calibri"/>
                <w:sz w:val="17"/>
              </w:rPr>
              <w:t>41</w:t>
            </w:r>
          </w:p>
        </w:tc>
        <w:tc>
          <w:tcPr>
            <w:tcW w:w="641" w:type="dxa"/>
          </w:tcPr>
          <w:p w14:paraId="5DDD2876" w14:textId="77777777" w:rsidR="00B97248" w:rsidRPr="00F94536" w:rsidRDefault="00B97248" w:rsidP="00E53378">
            <w:pPr>
              <w:pStyle w:val="TableParagraph"/>
              <w:spacing w:line="180" w:lineRule="exact"/>
              <w:ind w:left="88" w:right="89"/>
              <w:jc w:val="center"/>
              <w:rPr>
                <w:rFonts w:ascii="Calibri"/>
                <w:sz w:val="17"/>
              </w:rPr>
            </w:pPr>
            <w:r w:rsidRPr="00F94536">
              <w:rPr>
                <w:rFonts w:ascii="Calibri"/>
                <w:sz w:val="17"/>
              </w:rPr>
              <w:t>2.36</w:t>
            </w:r>
          </w:p>
        </w:tc>
        <w:tc>
          <w:tcPr>
            <w:tcW w:w="541" w:type="dxa"/>
          </w:tcPr>
          <w:p w14:paraId="086619B4" w14:textId="77777777" w:rsidR="00B97248" w:rsidRPr="00F94536" w:rsidRDefault="00B97248" w:rsidP="00E53378">
            <w:pPr>
              <w:pStyle w:val="TableParagraph"/>
              <w:spacing w:line="180" w:lineRule="exact"/>
              <w:ind w:left="106"/>
              <w:rPr>
                <w:rFonts w:ascii="Calibri"/>
                <w:sz w:val="17"/>
              </w:rPr>
            </w:pPr>
            <w:r w:rsidRPr="00F94536">
              <w:rPr>
                <w:rFonts w:ascii="Calibri"/>
                <w:sz w:val="17"/>
              </w:rPr>
              <w:t>0.27</w:t>
            </w:r>
          </w:p>
        </w:tc>
        <w:tc>
          <w:tcPr>
            <w:tcW w:w="1601" w:type="dxa"/>
          </w:tcPr>
          <w:p w14:paraId="4FF4B1E8" w14:textId="77777777" w:rsidR="00B97248" w:rsidRPr="00F94536" w:rsidRDefault="00B97248" w:rsidP="00E53378">
            <w:pPr>
              <w:pStyle w:val="TableParagraph"/>
              <w:rPr>
                <w:rFonts w:ascii="Times New Roman"/>
                <w:sz w:val="12"/>
              </w:rPr>
            </w:pPr>
          </w:p>
        </w:tc>
      </w:tr>
    </w:tbl>
    <w:p w14:paraId="0A2D8F79" w14:textId="77777777" w:rsidR="00B97248" w:rsidRPr="00F94536" w:rsidRDefault="00B97248" w:rsidP="00B97248">
      <w:pPr>
        <w:rPr>
          <w:rFonts w:ascii="Times New Roman"/>
          <w:sz w:val="12"/>
        </w:rPr>
        <w:sectPr w:rsidR="00B97248" w:rsidRPr="00F94536">
          <w:pgSz w:w="15840" w:h="12240" w:orient="landscape"/>
          <w:pgMar w:top="760" w:right="580" w:bottom="500" w:left="600" w:header="0" w:footer="304" w:gutter="0"/>
          <w:cols w:space="720"/>
        </w:sectPr>
      </w:pPr>
    </w:p>
    <w:p w14:paraId="10E5B9C0" w14:textId="77777777" w:rsidR="00B97248" w:rsidRPr="00F94536" w:rsidRDefault="00B97248" w:rsidP="00B97248">
      <w:pPr>
        <w:spacing w:before="54"/>
        <w:ind w:left="232"/>
        <w:rPr>
          <w:rFonts w:ascii="Calibri"/>
          <w:b/>
          <w:sz w:val="17"/>
        </w:rPr>
      </w:pPr>
      <w:r w:rsidRPr="00F94536">
        <w:rPr>
          <w:rFonts w:ascii="Calibri"/>
          <w:b/>
          <w:sz w:val="17"/>
        </w:rPr>
        <w:t>Crespo 2018</w:t>
      </w:r>
    </w:p>
    <w:p w14:paraId="5813B558" w14:textId="77777777" w:rsidR="00B97248" w:rsidRPr="00F94536" w:rsidRDefault="00B97248" w:rsidP="00B97248">
      <w:pPr>
        <w:ind w:left="231"/>
        <w:rPr>
          <w:rFonts w:ascii="Calibri"/>
          <w:b/>
          <w:sz w:val="17"/>
        </w:rPr>
      </w:pPr>
      <w:r w:rsidRPr="00F94536">
        <w:rPr>
          <w:rFonts w:ascii="Calibri"/>
          <w:b/>
          <w:sz w:val="17"/>
        </w:rPr>
        <w:t>A randomized controlled trial to prevent obesity among Latino paediatric patients</w:t>
      </w:r>
    </w:p>
    <w:p w14:paraId="0720CC76"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379"/>
        <w:gridCol w:w="6091"/>
        <w:gridCol w:w="4026"/>
        <w:gridCol w:w="1772"/>
      </w:tblGrid>
      <w:tr w:rsidR="00B97248" w:rsidRPr="00F94536" w14:paraId="2C293A53" w14:textId="77777777" w:rsidTr="00E53378">
        <w:trPr>
          <w:trHeight w:val="200"/>
        </w:trPr>
        <w:tc>
          <w:tcPr>
            <w:tcW w:w="2379" w:type="dxa"/>
            <w:shd w:val="clear" w:color="auto" w:fill="8D176B"/>
          </w:tcPr>
          <w:p w14:paraId="10507607" w14:textId="77777777" w:rsidR="00B97248" w:rsidRPr="00F94536" w:rsidRDefault="00B97248" w:rsidP="00E53378">
            <w:pPr>
              <w:pStyle w:val="TableParagraph"/>
              <w:tabs>
                <w:tab w:val="left" w:pos="14337"/>
              </w:tabs>
              <w:spacing w:line="178" w:lineRule="exact"/>
              <w:ind w:left="-63" w:right="-1196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6091" w:type="dxa"/>
          </w:tcPr>
          <w:p w14:paraId="79CCB5FE" w14:textId="77777777" w:rsidR="00B97248" w:rsidRPr="00F94536" w:rsidRDefault="00B97248" w:rsidP="00E53378">
            <w:pPr>
              <w:pStyle w:val="TableParagraph"/>
              <w:rPr>
                <w:rFonts w:ascii="Times New Roman"/>
                <w:sz w:val="12"/>
              </w:rPr>
            </w:pPr>
          </w:p>
        </w:tc>
        <w:tc>
          <w:tcPr>
            <w:tcW w:w="4026" w:type="dxa"/>
            <w:shd w:val="clear" w:color="auto" w:fill="8D176B"/>
          </w:tcPr>
          <w:p w14:paraId="3D6ECE1B" w14:textId="77777777" w:rsidR="00B97248" w:rsidRPr="00F94536" w:rsidRDefault="00B97248" w:rsidP="00E53378">
            <w:pPr>
              <w:pStyle w:val="TableParagraph"/>
              <w:rPr>
                <w:rFonts w:ascii="Times New Roman"/>
                <w:sz w:val="12"/>
              </w:rPr>
            </w:pPr>
          </w:p>
        </w:tc>
        <w:tc>
          <w:tcPr>
            <w:tcW w:w="1772" w:type="dxa"/>
            <w:shd w:val="clear" w:color="auto" w:fill="8D176B"/>
          </w:tcPr>
          <w:p w14:paraId="5EE5ACF6" w14:textId="77777777" w:rsidR="00B97248" w:rsidRPr="00F94536" w:rsidRDefault="00B97248" w:rsidP="00E53378">
            <w:pPr>
              <w:pStyle w:val="TableParagraph"/>
              <w:rPr>
                <w:rFonts w:ascii="Times New Roman"/>
                <w:sz w:val="12"/>
              </w:rPr>
            </w:pPr>
          </w:p>
        </w:tc>
      </w:tr>
      <w:tr w:rsidR="00B97248" w:rsidRPr="00F94536" w14:paraId="22141D2F" w14:textId="77777777" w:rsidTr="00E53378">
        <w:trPr>
          <w:trHeight w:val="215"/>
        </w:trPr>
        <w:tc>
          <w:tcPr>
            <w:tcW w:w="2379" w:type="dxa"/>
          </w:tcPr>
          <w:p w14:paraId="44AF5DA4"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6091" w:type="dxa"/>
          </w:tcPr>
          <w:p w14:paraId="16A82E1A" w14:textId="77777777" w:rsidR="00B97248" w:rsidRPr="00F94536" w:rsidRDefault="00B97248" w:rsidP="00E53378">
            <w:pPr>
              <w:pStyle w:val="TableParagraph"/>
              <w:spacing w:line="196" w:lineRule="exact"/>
              <w:ind w:left="215"/>
              <w:rPr>
                <w:rFonts w:ascii="Calibri"/>
                <w:sz w:val="17"/>
              </w:rPr>
            </w:pPr>
            <w:r w:rsidRPr="00F94536">
              <w:rPr>
                <w:rFonts w:ascii="Calibri"/>
                <w:sz w:val="17"/>
              </w:rPr>
              <w:t>All phases of this study were supported by an NIH NIDDK Grant # R01DK084331</w:t>
            </w:r>
          </w:p>
        </w:tc>
        <w:tc>
          <w:tcPr>
            <w:tcW w:w="4026" w:type="dxa"/>
          </w:tcPr>
          <w:p w14:paraId="4CFD66E6" w14:textId="77777777" w:rsidR="00B97248" w:rsidRPr="00F94536" w:rsidRDefault="00B97248" w:rsidP="00E53378">
            <w:pPr>
              <w:pStyle w:val="TableParagraph"/>
              <w:rPr>
                <w:rFonts w:ascii="Times New Roman"/>
                <w:sz w:val="14"/>
              </w:rPr>
            </w:pPr>
          </w:p>
        </w:tc>
        <w:tc>
          <w:tcPr>
            <w:tcW w:w="1772" w:type="dxa"/>
          </w:tcPr>
          <w:p w14:paraId="30615C06" w14:textId="77777777" w:rsidR="00B97248" w:rsidRPr="00F94536" w:rsidRDefault="00B97248" w:rsidP="00E53378">
            <w:pPr>
              <w:pStyle w:val="TableParagraph"/>
              <w:rPr>
                <w:rFonts w:ascii="Times New Roman"/>
                <w:sz w:val="14"/>
              </w:rPr>
            </w:pPr>
          </w:p>
        </w:tc>
      </w:tr>
      <w:tr w:rsidR="00B97248" w:rsidRPr="00F94536" w14:paraId="59F10C0C" w14:textId="77777777" w:rsidTr="00E53378">
        <w:trPr>
          <w:trHeight w:val="224"/>
        </w:trPr>
        <w:tc>
          <w:tcPr>
            <w:tcW w:w="2379" w:type="dxa"/>
          </w:tcPr>
          <w:p w14:paraId="78B06717"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6091" w:type="dxa"/>
          </w:tcPr>
          <w:p w14:paraId="226FE773" w14:textId="77777777" w:rsidR="00B97248" w:rsidRPr="00F94536" w:rsidRDefault="00B97248" w:rsidP="00E53378">
            <w:pPr>
              <w:pStyle w:val="TableParagraph"/>
              <w:spacing w:line="194" w:lineRule="exact"/>
              <w:ind w:left="215"/>
              <w:rPr>
                <w:rFonts w:ascii="Calibri"/>
                <w:sz w:val="17"/>
              </w:rPr>
            </w:pPr>
            <w:r w:rsidRPr="00F94536">
              <w:rPr>
                <w:rFonts w:ascii="Calibri"/>
                <w:sz w:val="17"/>
              </w:rPr>
              <w:t>USA</w:t>
            </w:r>
          </w:p>
        </w:tc>
        <w:tc>
          <w:tcPr>
            <w:tcW w:w="4026" w:type="dxa"/>
          </w:tcPr>
          <w:p w14:paraId="3A0EF7A0" w14:textId="77777777" w:rsidR="00B97248" w:rsidRPr="00F94536" w:rsidRDefault="00B97248" w:rsidP="00E53378">
            <w:pPr>
              <w:pStyle w:val="TableParagraph"/>
              <w:rPr>
                <w:rFonts w:ascii="Times New Roman"/>
                <w:sz w:val="16"/>
              </w:rPr>
            </w:pPr>
          </w:p>
        </w:tc>
        <w:tc>
          <w:tcPr>
            <w:tcW w:w="1772" w:type="dxa"/>
          </w:tcPr>
          <w:p w14:paraId="6B3E8E96" w14:textId="77777777" w:rsidR="00B97248" w:rsidRPr="00F94536" w:rsidRDefault="00B97248" w:rsidP="00E53378">
            <w:pPr>
              <w:pStyle w:val="TableParagraph"/>
              <w:rPr>
                <w:rFonts w:ascii="Times New Roman"/>
                <w:sz w:val="16"/>
              </w:rPr>
            </w:pPr>
          </w:p>
        </w:tc>
      </w:tr>
      <w:tr w:rsidR="00B97248" w:rsidRPr="00F94536" w14:paraId="32A3C4F7" w14:textId="77777777" w:rsidTr="00E53378">
        <w:trPr>
          <w:trHeight w:val="232"/>
        </w:trPr>
        <w:tc>
          <w:tcPr>
            <w:tcW w:w="2379" w:type="dxa"/>
            <w:shd w:val="clear" w:color="auto" w:fill="8D176B"/>
          </w:tcPr>
          <w:p w14:paraId="0F68166F" w14:textId="77777777" w:rsidR="00B97248" w:rsidRPr="00F94536" w:rsidRDefault="00B97248" w:rsidP="00E53378">
            <w:pPr>
              <w:pStyle w:val="TableParagraph"/>
              <w:tabs>
                <w:tab w:val="left" w:pos="14337"/>
              </w:tabs>
              <w:spacing w:before="2"/>
              <w:ind w:left="-63" w:right="-1196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6091" w:type="dxa"/>
          </w:tcPr>
          <w:p w14:paraId="27314D48" w14:textId="77777777" w:rsidR="00B97248" w:rsidRPr="00F94536" w:rsidRDefault="00B97248" w:rsidP="00E53378">
            <w:pPr>
              <w:pStyle w:val="TableParagraph"/>
              <w:rPr>
                <w:rFonts w:ascii="Times New Roman"/>
                <w:sz w:val="16"/>
              </w:rPr>
            </w:pPr>
          </w:p>
        </w:tc>
        <w:tc>
          <w:tcPr>
            <w:tcW w:w="4026" w:type="dxa"/>
            <w:shd w:val="clear" w:color="auto" w:fill="8D176B"/>
          </w:tcPr>
          <w:p w14:paraId="296E9C66" w14:textId="77777777" w:rsidR="00B97248" w:rsidRPr="00F94536" w:rsidRDefault="00B97248" w:rsidP="00E53378">
            <w:pPr>
              <w:pStyle w:val="TableParagraph"/>
              <w:rPr>
                <w:rFonts w:ascii="Times New Roman"/>
                <w:sz w:val="16"/>
              </w:rPr>
            </w:pPr>
          </w:p>
        </w:tc>
        <w:tc>
          <w:tcPr>
            <w:tcW w:w="1772" w:type="dxa"/>
            <w:shd w:val="clear" w:color="auto" w:fill="8D176B"/>
          </w:tcPr>
          <w:p w14:paraId="1372B559" w14:textId="77777777" w:rsidR="00B97248" w:rsidRPr="00F94536" w:rsidRDefault="00B97248" w:rsidP="00E53378">
            <w:pPr>
              <w:pStyle w:val="TableParagraph"/>
              <w:rPr>
                <w:rFonts w:ascii="Times New Roman"/>
                <w:sz w:val="16"/>
              </w:rPr>
            </w:pPr>
          </w:p>
        </w:tc>
      </w:tr>
      <w:tr w:rsidR="00B97248" w:rsidRPr="00F94536" w14:paraId="607857F0" w14:textId="77777777" w:rsidTr="00E53378">
        <w:trPr>
          <w:trHeight w:val="223"/>
        </w:trPr>
        <w:tc>
          <w:tcPr>
            <w:tcW w:w="2379" w:type="dxa"/>
          </w:tcPr>
          <w:p w14:paraId="4FC802F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6091" w:type="dxa"/>
          </w:tcPr>
          <w:p w14:paraId="472658EE"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Randomized controlled trial</w:t>
            </w:r>
          </w:p>
        </w:tc>
        <w:tc>
          <w:tcPr>
            <w:tcW w:w="4026" w:type="dxa"/>
          </w:tcPr>
          <w:p w14:paraId="252E79D4" w14:textId="77777777" w:rsidR="00B97248" w:rsidRPr="00F94536" w:rsidRDefault="00B97248" w:rsidP="00E53378">
            <w:pPr>
              <w:pStyle w:val="TableParagraph"/>
              <w:rPr>
                <w:rFonts w:ascii="Times New Roman"/>
                <w:sz w:val="16"/>
              </w:rPr>
            </w:pPr>
          </w:p>
        </w:tc>
        <w:tc>
          <w:tcPr>
            <w:tcW w:w="1772" w:type="dxa"/>
          </w:tcPr>
          <w:p w14:paraId="03048BEB" w14:textId="77777777" w:rsidR="00B97248" w:rsidRPr="00F94536" w:rsidRDefault="00B97248" w:rsidP="00E53378">
            <w:pPr>
              <w:pStyle w:val="TableParagraph"/>
              <w:rPr>
                <w:rFonts w:ascii="Times New Roman"/>
                <w:sz w:val="16"/>
              </w:rPr>
            </w:pPr>
          </w:p>
        </w:tc>
      </w:tr>
      <w:tr w:rsidR="00B97248" w:rsidRPr="00F94536" w14:paraId="021B0683" w14:textId="77777777" w:rsidTr="00E53378">
        <w:trPr>
          <w:trHeight w:val="224"/>
        </w:trPr>
        <w:tc>
          <w:tcPr>
            <w:tcW w:w="2379" w:type="dxa"/>
          </w:tcPr>
          <w:p w14:paraId="03D27A6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6091" w:type="dxa"/>
          </w:tcPr>
          <w:p w14:paraId="3CAF1863"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Parallel group</w:t>
            </w:r>
          </w:p>
        </w:tc>
        <w:tc>
          <w:tcPr>
            <w:tcW w:w="4026" w:type="dxa"/>
          </w:tcPr>
          <w:p w14:paraId="24476CAD" w14:textId="77777777" w:rsidR="00B97248" w:rsidRPr="00F94536" w:rsidRDefault="00B97248" w:rsidP="00E53378">
            <w:pPr>
              <w:pStyle w:val="TableParagraph"/>
              <w:rPr>
                <w:rFonts w:ascii="Times New Roman"/>
                <w:sz w:val="16"/>
              </w:rPr>
            </w:pPr>
          </w:p>
        </w:tc>
        <w:tc>
          <w:tcPr>
            <w:tcW w:w="1772" w:type="dxa"/>
          </w:tcPr>
          <w:p w14:paraId="6320F31A" w14:textId="77777777" w:rsidR="00B97248" w:rsidRPr="00F94536" w:rsidRDefault="00B97248" w:rsidP="00E53378">
            <w:pPr>
              <w:pStyle w:val="TableParagraph"/>
              <w:rPr>
                <w:rFonts w:ascii="Times New Roman"/>
                <w:sz w:val="16"/>
              </w:rPr>
            </w:pPr>
          </w:p>
        </w:tc>
      </w:tr>
      <w:tr w:rsidR="00B97248" w:rsidRPr="00F94536" w14:paraId="14E0CDB4" w14:textId="77777777" w:rsidTr="00E53378">
        <w:trPr>
          <w:trHeight w:val="216"/>
        </w:trPr>
        <w:tc>
          <w:tcPr>
            <w:tcW w:w="2379" w:type="dxa"/>
          </w:tcPr>
          <w:p w14:paraId="61D58FC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IRB</w:t>
            </w:r>
          </w:p>
        </w:tc>
        <w:tc>
          <w:tcPr>
            <w:tcW w:w="10117" w:type="dxa"/>
            <w:gridSpan w:val="2"/>
          </w:tcPr>
          <w:p w14:paraId="58FA9EDD" w14:textId="77777777" w:rsidR="00B97248" w:rsidRPr="00F94536" w:rsidRDefault="00B97248" w:rsidP="00E53378">
            <w:pPr>
              <w:pStyle w:val="TableParagraph"/>
              <w:spacing w:line="196" w:lineRule="exact"/>
              <w:ind w:left="215"/>
              <w:rPr>
                <w:rFonts w:ascii="Calibri"/>
                <w:sz w:val="17"/>
              </w:rPr>
            </w:pPr>
            <w:r w:rsidRPr="00F94536">
              <w:rPr>
                <w:rFonts w:ascii="Calibri"/>
                <w:sz w:val="17"/>
              </w:rPr>
              <w:t>The trial was conducted from 2012 to 2016 following Institutional Review Board (IRB) approval.</w:t>
            </w:r>
          </w:p>
        </w:tc>
        <w:tc>
          <w:tcPr>
            <w:tcW w:w="1772" w:type="dxa"/>
          </w:tcPr>
          <w:p w14:paraId="21AD6AA4" w14:textId="77777777" w:rsidR="00B97248" w:rsidRPr="00F94536" w:rsidRDefault="00B97248" w:rsidP="00E53378">
            <w:pPr>
              <w:pStyle w:val="TableParagraph"/>
              <w:rPr>
                <w:rFonts w:ascii="Times New Roman"/>
                <w:sz w:val="14"/>
              </w:rPr>
            </w:pPr>
          </w:p>
        </w:tc>
      </w:tr>
      <w:tr w:rsidR="00B97248" w:rsidRPr="00F94536" w14:paraId="0364932B" w14:textId="77777777" w:rsidTr="00E53378">
        <w:trPr>
          <w:trHeight w:val="223"/>
        </w:trPr>
        <w:tc>
          <w:tcPr>
            <w:tcW w:w="2379" w:type="dxa"/>
          </w:tcPr>
          <w:p w14:paraId="0F4027BE" w14:textId="77777777" w:rsidR="00B97248" w:rsidRPr="00F94536" w:rsidRDefault="00B97248" w:rsidP="00E53378">
            <w:pPr>
              <w:pStyle w:val="TableParagraph"/>
              <w:spacing w:line="194" w:lineRule="exact"/>
              <w:ind w:left="50"/>
              <w:rPr>
                <w:rFonts w:ascii="Calibri"/>
                <w:sz w:val="17"/>
              </w:rPr>
            </w:pPr>
            <w:r w:rsidRPr="00F94536">
              <w:rPr>
                <w:rFonts w:ascii="Calibri"/>
                <w:sz w:val="17"/>
              </w:rPr>
              <w:t>Outcomes other than BMI</w:t>
            </w:r>
          </w:p>
        </w:tc>
        <w:tc>
          <w:tcPr>
            <w:tcW w:w="6091" w:type="dxa"/>
          </w:tcPr>
          <w:p w14:paraId="2B416417" w14:textId="77777777" w:rsidR="00B97248" w:rsidRPr="00F94536" w:rsidRDefault="00B97248" w:rsidP="00E53378">
            <w:pPr>
              <w:pStyle w:val="TableParagraph"/>
              <w:spacing w:line="194" w:lineRule="exact"/>
              <w:ind w:left="215"/>
              <w:rPr>
                <w:rFonts w:ascii="Calibri"/>
                <w:sz w:val="17"/>
              </w:rPr>
            </w:pPr>
            <w:r w:rsidRPr="00F94536">
              <w:rPr>
                <w:rFonts w:ascii="Calibri"/>
                <w:sz w:val="17"/>
              </w:rPr>
              <w:t>Other obesity</w:t>
            </w:r>
          </w:p>
        </w:tc>
        <w:tc>
          <w:tcPr>
            <w:tcW w:w="4026" w:type="dxa"/>
          </w:tcPr>
          <w:p w14:paraId="06A98573" w14:textId="77777777" w:rsidR="00B97248" w:rsidRPr="00F94536" w:rsidRDefault="00B97248" w:rsidP="00E53378">
            <w:pPr>
              <w:pStyle w:val="TableParagraph"/>
              <w:rPr>
                <w:rFonts w:ascii="Times New Roman"/>
                <w:sz w:val="16"/>
              </w:rPr>
            </w:pPr>
          </w:p>
        </w:tc>
        <w:tc>
          <w:tcPr>
            <w:tcW w:w="1772" w:type="dxa"/>
          </w:tcPr>
          <w:p w14:paraId="30713E02" w14:textId="77777777" w:rsidR="00B97248" w:rsidRPr="00F94536" w:rsidRDefault="00B97248" w:rsidP="00E53378">
            <w:pPr>
              <w:pStyle w:val="TableParagraph"/>
              <w:rPr>
                <w:rFonts w:ascii="Times New Roman"/>
                <w:sz w:val="16"/>
              </w:rPr>
            </w:pPr>
          </w:p>
        </w:tc>
      </w:tr>
      <w:tr w:rsidR="00B97248" w:rsidRPr="00F94536" w14:paraId="2C6D99F6" w14:textId="77777777" w:rsidTr="00E53378">
        <w:trPr>
          <w:trHeight w:val="232"/>
        </w:trPr>
        <w:tc>
          <w:tcPr>
            <w:tcW w:w="2379" w:type="dxa"/>
            <w:shd w:val="clear" w:color="auto" w:fill="8D176B"/>
          </w:tcPr>
          <w:p w14:paraId="446E9430" w14:textId="77777777" w:rsidR="00B97248" w:rsidRPr="00F94536" w:rsidRDefault="00B97248" w:rsidP="00E53378">
            <w:pPr>
              <w:pStyle w:val="TableParagraph"/>
              <w:tabs>
                <w:tab w:val="left" w:pos="14337"/>
              </w:tabs>
              <w:spacing w:before="2"/>
              <w:ind w:left="-63" w:right="-1196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6091" w:type="dxa"/>
          </w:tcPr>
          <w:p w14:paraId="6137DEC9" w14:textId="77777777" w:rsidR="00B97248" w:rsidRPr="00F94536" w:rsidRDefault="00B97248" w:rsidP="00E53378">
            <w:pPr>
              <w:pStyle w:val="TableParagraph"/>
              <w:rPr>
                <w:rFonts w:ascii="Times New Roman"/>
                <w:sz w:val="16"/>
              </w:rPr>
            </w:pPr>
          </w:p>
        </w:tc>
        <w:tc>
          <w:tcPr>
            <w:tcW w:w="4026" w:type="dxa"/>
            <w:shd w:val="clear" w:color="auto" w:fill="8D176B"/>
          </w:tcPr>
          <w:p w14:paraId="376AADB2" w14:textId="77777777" w:rsidR="00B97248" w:rsidRPr="00F94536" w:rsidRDefault="00B97248" w:rsidP="00E53378">
            <w:pPr>
              <w:pStyle w:val="TableParagraph"/>
              <w:rPr>
                <w:rFonts w:ascii="Times New Roman"/>
                <w:sz w:val="16"/>
              </w:rPr>
            </w:pPr>
          </w:p>
        </w:tc>
        <w:tc>
          <w:tcPr>
            <w:tcW w:w="1772" w:type="dxa"/>
            <w:shd w:val="clear" w:color="auto" w:fill="8D176B"/>
          </w:tcPr>
          <w:p w14:paraId="129655FE" w14:textId="77777777" w:rsidR="00B97248" w:rsidRPr="00F94536" w:rsidRDefault="00B97248" w:rsidP="00E53378">
            <w:pPr>
              <w:pStyle w:val="TableParagraph"/>
              <w:rPr>
                <w:rFonts w:ascii="Times New Roman"/>
                <w:sz w:val="16"/>
              </w:rPr>
            </w:pPr>
          </w:p>
        </w:tc>
      </w:tr>
      <w:tr w:rsidR="00B97248" w:rsidRPr="00F94536" w14:paraId="04D4D83B" w14:textId="77777777" w:rsidTr="00E53378">
        <w:trPr>
          <w:trHeight w:val="880"/>
        </w:trPr>
        <w:tc>
          <w:tcPr>
            <w:tcW w:w="2379" w:type="dxa"/>
          </w:tcPr>
          <w:p w14:paraId="03B83E0C" w14:textId="77777777" w:rsidR="00B97248" w:rsidRPr="00F94536" w:rsidRDefault="00B97248" w:rsidP="00E53378">
            <w:pPr>
              <w:pStyle w:val="TableParagraph"/>
              <w:rPr>
                <w:rFonts w:ascii="Calibri"/>
                <w:b/>
                <w:sz w:val="18"/>
              </w:rPr>
            </w:pPr>
          </w:p>
          <w:p w14:paraId="4E31175E" w14:textId="77777777" w:rsidR="00B97248" w:rsidRPr="00F94536" w:rsidRDefault="00B97248" w:rsidP="00E53378">
            <w:pPr>
              <w:pStyle w:val="TableParagraph"/>
              <w:spacing w:before="110"/>
              <w:ind w:left="50"/>
              <w:rPr>
                <w:rFonts w:ascii="Calibri"/>
                <w:sz w:val="17"/>
              </w:rPr>
            </w:pPr>
            <w:r w:rsidRPr="00F94536">
              <w:rPr>
                <w:rFonts w:ascii="Calibri"/>
                <w:sz w:val="17"/>
              </w:rPr>
              <w:t>Inclusion criteria</w:t>
            </w:r>
          </w:p>
        </w:tc>
        <w:tc>
          <w:tcPr>
            <w:tcW w:w="11889" w:type="dxa"/>
            <w:gridSpan w:val="3"/>
          </w:tcPr>
          <w:p w14:paraId="4C5A5627" w14:textId="77777777" w:rsidR="00B97248" w:rsidRPr="00F94536" w:rsidRDefault="00B97248" w:rsidP="00E53378">
            <w:pPr>
              <w:pStyle w:val="TableParagraph"/>
              <w:spacing w:line="259" w:lineRule="auto"/>
              <w:ind w:left="215" w:right="237" w:firstLine="48"/>
              <w:rPr>
                <w:rFonts w:ascii="Calibri"/>
                <w:sz w:val="17"/>
              </w:rPr>
            </w:pPr>
            <w:r w:rsidRPr="00F94536">
              <w:rPr>
                <w:rFonts w:ascii="Calibri"/>
                <w:sz w:val="17"/>
              </w:rPr>
              <w:t>A two-stage recruitment process was undertaken, first identifying children from medical charts who had a BMI between the 75th and 98.9th percentile. These children were then invited for further screening to measure BMI and determine final eligibility. Other eligibility criteria for families were: 1) planning on living</w:t>
            </w:r>
          </w:p>
          <w:p w14:paraId="40A7EA50" w14:textId="77777777" w:rsidR="00B97248" w:rsidRPr="00F94536" w:rsidRDefault="00B97248" w:rsidP="00E53378">
            <w:pPr>
              <w:pStyle w:val="TableParagraph"/>
              <w:ind w:left="215" w:right="237"/>
              <w:rPr>
                <w:rFonts w:ascii="Calibri"/>
                <w:sz w:val="17"/>
              </w:rPr>
            </w:pPr>
            <w:r w:rsidRPr="00F94536">
              <w:rPr>
                <w:rFonts w:ascii="Calibri"/>
                <w:sz w:val="17"/>
              </w:rPr>
              <w:t>in the target area for the study duration, 2) ability to understand and read Spanish or English, 3) willing to be randomized into one of the two experimental conditions and 4) willing/able to attend the intervention classes if randomized to that condition.</w:t>
            </w:r>
          </w:p>
        </w:tc>
      </w:tr>
      <w:tr w:rsidR="00B97248" w:rsidRPr="00F94536" w14:paraId="2E1C0CB4" w14:textId="77777777" w:rsidTr="00E53378">
        <w:trPr>
          <w:trHeight w:val="663"/>
        </w:trPr>
        <w:tc>
          <w:tcPr>
            <w:tcW w:w="2379" w:type="dxa"/>
          </w:tcPr>
          <w:p w14:paraId="747808C0" w14:textId="77777777" w:rsidR="00B97248" w:rsidRPr="00F94536" w:rsidRDefault="00B97248" w:rsidP="00E53378">
            <w:pPr>
              <w:pStyle w:val="TableParagraph"/>
              <w:spacing w:before="10"/>
              <w:rPr>
                <w:rFonts w:ascii="Calibri"/>
                <w:b/>
                <w:sz w:val="17"/>
              </w:rPr>
            </w:pPr>
          </w:p>
          <w:p w14:paraId="3BF4AC3B" w14:textId="77777777" w:rsidR="00B97248" w:rsidRPr="00F94536" w:rsidRDefault="00B97248" w:rsidP="00E53378">
            <w:pPr>
              <w:pStyle w:val="TableParagraph"/>
              <w:ind w:left="50"/>
              <w:rPr>
                <w:rFonts w:ascii="Calibri"/>
                <w:sz w:val="17"/>
              </w:rPr>
            </w:pPr>
            <w:r w:rsidRPr="00F94536">
              <w:rPr>
                <w:rFonts w:ascii="Calibri"/>
                <w:sz w:val="17"/>
              </w:rPr>
              <w:t>Exclusion criteria</w:t>
            </w:r>
          </w:p>
        </w:tc>
        <w:tc>
          <w:tcPr>
            <w:tcW w:w="11889" w:type="dxa"/>
            <w:gridSpan w:val="3"/>
          </w:tcPr>
          <w:p w14:paraId="34801E4A" w14:textId="77777777" w:rsidR="00B97248" w:rsidRPr="00F94536" w:rsidRDefault="00B97248" w:rsidP="00E53378">
            <w:pPr>
              <w:pStyle w:val="TableParagraph"/>
              <w:spacing w:line="259" w:lineRule="auto"/>
              <w:ind w:left="215" w:right="237"/>
              <w:rPr>
                <w:rFonts w:ascii="Calibri"/>
                <w:sz w:val="17"/>
              </w:rPr>
            </w:pPr>
            <w:r w:rsidRPr="00F94536">
              <w:rPr>
                <w:rFonts w:ascii="Calibri"/>
                <w:sz w:val="17"/>
              </w:rPr>
              <w:t>Exclusion criteria included: 1) children on a medically-prescribed restricted diet, 2) children with a condition that limits their ability to be physically active or that would affect growth or participation in the intervention, and 3) children who participated in other clinic-based overweight/obesity programs within the</w:t>
            </w:r>
          </w:p>
          <w:p w14:paraId="3216C1F8"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past year.</w:t>
            </w:r>
          </w:p>
        </w:tc>
      </w:tr>
      <w:tr w:rsidR="00B97248" w:rsidRPr="00F94536" w14:paraId="6B2D6586" w14:textId="77777777" w:rsidTr="00E53378">
        <w:trPr>
          <w:trHeight w:val="216"/>
        </w:trPr>
        <w:tc>
          <w:tcPr>
            <w:tcW w:w="2379" w:type="dxa"/>
          </w:tcPr>
          <w:p w14:paraId="0520256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 differences</w:t>
            </w:r>
          </w:p>
        </w:tc>
        <w:tc>
          <w:tcPr>
            <w:tcW w:w="6091" w:type="dxa"/>
          </w:tcPr>
          <w:p w14:paraId="3D482D0C" w14:textId="77777777" w:rsidR="00B97248" w:rsidRPr="00F94536" w:rsidRDefault="00B97248" w:rsidP="00E53378">
            <w:pPr>
              <w:pStyle w:val="TableParagraph"/>
              <w:rPr>
                <w:rFonts w:ascii="Times New Roman"/>
                <w:sz w:val="14"/>
              </w:rPr>
            </w:pPr>
          </w:p>
        </w:tc>
        <w:tc>
          <w:tcPr>
            <w:tcW w:w="4026" w:type="dxa"/>
          </w:tcPr>
          <w:p w14:paraId="14F50186" w14:textId="77777777" w:rsidR="00B97248" w:rsidRPr="00F94536" w:rsidRDefault="00B97248" w:rsidP="00E53378">
            <w:pPr>
              <w:pStyle w:val="TableParagraph"/>
              <w:rPr>
                <w:rFonts w:ascii="Times New Roman"/>
                <w:sz w:val="14"/>
              </w:rPr>
            </w:pPr>
          </w:p>
        </w:tc>
        <w:tc>
          <w:tcPr>
            <w:tcW w:w="1772" w:type="dxa"/>
          </w:tcPr>
          <w:p w14:paraId="16483531" w14:textId="77777777" w:rsidR="00B97248" w:rsidRPr="00F94536" w:rsidRDefault="00B97248" w:rsidP="00E53378">
            <w:pPr>
              <w:pStyle w:val="TableParagraph"/>
              <w:rPr>
                <w:rFonts w:ascii="Times New Roman"/>
                <w:sz w:val="14"/>
              </w:rPr>
            </w:pPr>
          </w:p>
        </w:tc>
      </w:tr>
      <w:tr w:rsidR="00B97248" w:rsidRPr="00F94536" w14:paraId="0B7C1A69" w14:textId="77777777" w:rsidTr="00E53378">
        <w:trPr>
          <w:trHeight w:val="231"/>
        </w:trPr>
        <w:tc>
          <w:tcPr>
            <w:tcW w:w="2379" w:type="dxa"/>
          </w:tcPr>
          <w:p w14:paraId="479CC5E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6091" w:type="dxa"/>
          </w:tcPr>
          <w:p w14:paraId="646040D9"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Latino, FQHC</w:t>
            </w:r>
          </w:p>
        </w:tc>
        <w:tc>
          <w:tcPr>
            <w:tcW w:w="4026" w:type="dxa"/>
          </w:tcPr>
          <w:p w14:paraId="5BA4A530" w14:textId="77777777" w:rsidR="00B97248" w:rsidRPr="00F94536" w:rsidRDefault="00B97248" w:rsidP="00E53378">
            <w:pPr>
              <w:pStyle w:val="TableParagraph"/>
              <w:rPr>
                <w:rFonts w:ascii="Times New Roman"/>
                <w:sz w:val="16"/>
              </w:rPr>
            </w:pPr>
          </w:p>
        </w:tc>
        <w:tc>
          <w:tcPr>
            <w:tcW w:w="1772" w:type="dxa"/>
          </w:tcPr>
          <w:p w14:paraId="566212E7" w14:textId="77777777" w:rsidR="00B97248" w:rsidRPr="00F94536" w:rsidRDefault="00B97248" w:rsidP="00E53378">
            <w:pPr>
              <w:pStyle w:val="TableParagraph"/>
              <w:rPr>
                <w:rFonts w:ascii="Times New Roman"/>
                <w:sz w:val="16"/>
              </w:rPr>
            </w:pPr>
          </w:p>
        </w:tc>
      </w:tr>
      <w:tr w:rsidR="00B97248" w:rsidRPr="00F94536" w14:paraId="0FBC09D4" w14:textId="77777777" w:rsidTr="00E53378">
        <w:trPr>
          <w:trHeight w:val="231"/>
        </w:trPr>
        <w:tc>
          <w:tcPr>
            <w:tcW w:w="2379" w:type="dxa"/>
          </w:tcPr>
          <w:p w14:paraId="330DF69A" w14:textId="77777777" w:rsidR="00B97248" w:rsidRPr="00F94536" w:rsidRDefault="00B97248" w:rsidP="00E53378">
            <w:pPr>
              <w:pStyle w:val="TableParagraph"/>
              <w:rPr>
                <w:rFonts w:ascii="Times New Roman"/>
                <w:sz w:val="16"/>
              </w:rPr>
            </w:pPr>
          </w:p>
        </w:tc>
        <w:tc>
          <w:tcPr>
            <w:tcW w:w="6091" w:type="dxa"/>
          </w:tcPr>
          <w:p w14:paraId="39BA3E39" w14:textId="77777777" w:rsidR="00B97248" w:rsidRPr="00F94536" w:rsidRDefault="00B97248" w:rsidP="00E53378">
            <w:pPr>
              <w:pStyle w:val="TableParagraph"/>
              <w:spacing w:before="2"/>
              <w:ind w:left="215"/>
              <w:rPr>
                <w:rFonts w:ascii="Calibri"/>
                <w:sz w:val="17"/>
              </w:rPr>
            </w:pPr>
            <w:r w:rsidRPr="00F94536">
              <w:rPr>
                <w:rFonts w:ascii="Calibri"/>
                <w:sz w:val="17"/>
              </w:rPr>
              <w:t>Luces Intervention</w:t>
            </w:r>
          </w:p>
        </w:tc>
        <w:tc>
          <w:tcPr>
            <w:tcW w:w="4026" w:type="dxa"/>
          </w:tcPr>
          <w:p w14:paraId="38F1E71A" w14:textId="77777777" w:rsidR="00B97248" w:rsidRPr="00F94536" w:rsidRDefault="00B97248" w:rsidP="00E53378">
            <w:pPr>
              <w:pStyle w:val="TableParagraph"/>
              <w:spacing w:before="2"/>
              <w:ind w:left="27"/>
              <w:rPr>
                <w:rFonts w:ascii="Calibri"/>
                <w:sz w:val="17"/>
              </w:rPr>
            </w:pPr>
            <w:r w:rsidRPr="00F94536">
              <w:rPr>
                <w:rFonts w:ascii="Calibri"/>
                <w:sz w:val="17"/>
              </w:rPr>
              <w:t>Usual care</w:t>
            </w:r>
          </w:p>
        </w:tc>
        <w:tc>
          <w:tcPr>
            <w:tcW w:w="1772" w:type="dxa"/>
          </w:tcPr>
          <w:p w14:paraId="333B947B" w14:textId="77777777" w:rsidR="00B97248" w:rsidRPr="00F94536" w:rsidRDefault="00B97248" w:rsidP="00E53378">
            <w:pPr>
              <w:pStyle w:val="TableParagraph"/>
              <w:spacing w:before="2"/>
              <w:ind w:left="113"/>
              <w:rPr>
                <w:rFonts w:ascii="Calibri"/>
                <w:sz w:val="17"/>
              </w:rPr>
            </w:pPr>
            <w:r w:rsidRPr="00F94536">
              <w:rPr>
                <w:rFonts w:ascii="Calibri"/>
                <w:sz w:val="17"/>
              </w:rPr>
              <w:t>Overall</w:t>
            </w:r>
          </w:p>
        </w:tc>
      </w:tr>
      <w:tr w:rsidR="00B97248" w:rsidRPr="00F94536" w14:paraId="62588C6D" w14:textId="77777777" w:rsidTr="00E53378">
        <w:trPr>
          <w:trHeight w:val="216"/>
        </w:trPr>
        <w:tc>
          <w:tcPr>
            <w:tcW w:w="2379" w:type="dxa"/>
          </w:tcPr>
          <w:p w14:paraId="3BD1C702" w14:textId="77777777" w:rsidR="00B97248" w:rsidRPr="00F94536" w:rsidRDefault="00B97248" w:rsidP="00E53378">
            <w:pPr>
              <w:pStyle w:val="TableParagraph"/>
              <w:spacing w:line="196" w:lineRule="exact"/>
              <w:ind w:left="50"/>
              <w:rPr>
                <w:rFonts w:ascii="Calibri"/>
                <w:sz w:val="17"/>
              </w:rPr>
            </w:pPr>
            <w:r w:rsidRPr="00F94536">
              <w:rPr>
                <w:rFonts w:ascii="Calibri"/>
                <w:sz w:val="17"/>
              </w:rPr>
              <w:t>N</w:t>
            </w:r>
          </w:p>
        </w:tc>
        <w:tc>
          <w:tcPr>
            <w:tcW w:w="6091" w:type="dxa"/>
          </w:tcPr>
          <w:p w14:paraId="79CC6C05" w14:textId="77777777" w:rsidR="00B97248" w:rsidRPr="00F94536" w:rsidRDefault="00B97248" w:rsidP="00E53378">
            <w:pPr>
              <w:pStyle w:val="TableParagraph"/>
              <w:spacing w:line="196" w:lineRule="exact"/>
              <w:ind w:left="215"/>
              <w:rPr>
                <w:rFonts w:ascii="Calibri"/>
                <w:sz w:val="17"/>
              </w:rPr>
            </w:pPr>
            <w:r w:rsidRPr="00F94536">
              <w:rPr>
                <w:rFonts w:ascii="Calibri"/>
                <w:sz w:val="17"/>
              </w:rPr>
              <w:t>149</w:t>
            </w:r>
          </w:p>
        </w:tc>
        <w:tc>
          <w:tcPr>
            <w:tcW w:w="4026" w:type="dxa"/>
          </w:tcPr>
          <w:p w14:paraId="3258E2EB" w14:textId="77777777" w:rsidR="00B97248" w:rsidRPr="00F94536" w:rsidRDefault="00B97248" w:rsidP="00E53378">
            <w:pPr>
              <w:pStyle w:val="TableParagraph"/>
              <w:spacing w:line="196" w:lineRule="exact"/>
              <w:ind w:left="27"/>
              <w:rPr>
                <w:rFonts w:ascii="Calibri"/>
                <w:sz w:val="17"/>
              </w:rPr>
            </w:pPr>
            <w:r w:rsidRPr="00F94536">
              <w:rPr>
                <w:rFonts w:ascii="Calibri"/>
                <w:sz w:val="17"/>
              </w:rPr>
              <w:t>148</w:t>
            </w:r>
          </w:p>
        </w:tc>
        <w:tc>
          <w:tcPr>
            <w:tcW w:w="1772" w:type="dxa"/>
          </w:tcPr>
          <w:p w14:paraId="170628D1" w14:textId="77777777" w:rsidR="00B97248" w:rsidRPr="00F94536" w:rsidRDefault="00B97248" w:rsidP="00E53378">
            <w:pPr>
              <w:pStyle w:val="TableParagraph"/>
              <w:spacing w:line="196" w:lineRule="exact"/>
              <w:ind w:left="113"/>
              <w:rPr>
                <w:rFonts w:ascii="Calibri"/>
                <w:sz w:val="17"/>
              </w:rPr>
            </w:pPr>
            <w:r w:rsidRPr="00F94536">
              <w:rPr>
                <w:rFonts w:ascii="Calibri"/>
                <w:sz w:val="17"/>
              </w:rPr>
              <w:t>297</w:t>
            </w:r>
          </w:p>
        </w:tc>
      </w:tr>
      <w:tr w:rsidR="00B97248" w:rsidRPr="00F94536" w14:paraId="06FF1B95" w14:textId="77777777" w:rsidTr="00E53378">
        <w:trPr>
          <w:trHeight w:val="215"/>
        </w:trPr>
        <w:tc>
          <w:tcPr>
            <w:tcW w:w="2379" w:type="dxa"/>
          </w:tcPr>
          <w:p w14:paraId="7A101BC5"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Sex</w:t>
            </w:r>
          </w:p>
        </w:tc>
        <w:tc>
          <w:tcPr>
            <w:tcW w:w="6091" w:type="dxa"/>
          </w:tcPr>
          <w:p w14:paraId="57063D2A" w14:textId="77777777" w:rsidR="00B97248" w:rsidRPr="00F94536" w:rsidRDefault="00B97248" w:rsidP="00E53378">
            <w:pPr>
              <w:pStyle w:val="TableParagraph"/>
              <w:spacing w:line="194" w:lineRule="exact"/>
              <w:ind w:left="215"/>
              <w:rPr>
                <w:rFonts w:ascii="Calibri"/>
                <w:sz w:val="17"/>
              </w:rPr>
            </w:pPr>
            <w:r w:rsidRPr="00F94536">
              <w:rPr>
                <w:rFonts w:ascii="Calibri"/>
                <w:sz w:val="17"/>
              </w:rPr>
              <w:t>46.3% female</w:t>
            </w:r>
          </w:p>
        </w:tc>
        <w:tc>
          <w:tcPr>
            <w:tcW w:w="4026" w:type="dxa"/>
          </w:tcPr>
          <w:p w14:paraId="256563FA" w14:textId="77777777" w:rsidR="00B97248" w:rsidRPr="00F94536" w:rsidRDefault="00B97248" w:rsidP="00E53378">
            <w:pPr>
              <w:pStyle w:val="TableParagraph"/>
              <w:spacing w:line="194" w:lineRule="exact"/>
              <w:ind w:left="27"/>
              <w:rPr>
                <w:rFonts w:ascii="Calibri"/>
                <w:sz w:val="17"/>
              </w:rPr>
            </w:pPr>
            <w:r w:rsidRPr="00F94536">
              <w:rPr>
                <w:rFonts w:ascii="Calibri"/>
                <w:sz w:val="17"/>
              </w:rPr>
              <w:t>53.4% female</w:t>
            </w:r>
          </w:p>
        </w:tc>
        <w:tc>
          <w:tcPr>
            <w:tcW w:w="1772" w:type="dxa"/>
          </w:tcPr>
          <w:p w14:paraId="3DB940FE" w14:textId="77777777" w:rsidR="00B97248" w:rsidRPr="00F94536" w:rsidRDefault="00B97248" w:rsidP="00E53378">
            <w:pPr>
              <w:pStyle w:val="TableParagraph"/>
              <w:spacing w:line="194" w:lineRule="exact"/>
              <w:ind w:left="113"/>
              <w:rPr>
                <w:rFonts w:ascii="Calibri"/>
                <w:sz w:val="17"/>
              </w:rPr>
            </w:pPr>
            <w:r w:rsidRPr="00F94536">
              <w:rPr>
                <w:rFonts w:ascii="Calibri"/>
                <w:sz w:val="17"/>
              </w:rPr>
              <w:t>49.8% female</w:t>
            </w:r>
          </w:p>
        </w:tc>
      </w:tr>
      <w:tr w:rsidR="00B97248" w:rsidRPr="00F94536" w14:paraId="59BA8A00" w14:textId="77777777" w:rsidTr="00E53378">
        <w:trPr>
          <w:trHeight w:val="224"/>
        </w:trPr>
        <w:tc>
          <w:tcPr>
            <w:tcW w:w="2379" w:type="dxa"/>
          </w:tcPr>
          <w:p w14:paraId="03D1C54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 (in months)</w:t>
            </w:r>
          </w:p>
        </w:tc>
        <w:tc>
          <w:tcPr>
            <w:tcW w:w="6091" w:type="dxa"/>
          </w:tcPr>
          <w:p w14:paraId="218AC7DB"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98.0 (17.6)</w:t>
            </w:r>
          </w:p>
        </w:tc>
        <w:tc>
          <w:tcPr>
            <w:tcW w:w="4026" w:type="dxa"/>
          </w:tcPr>
          <w:p w14:paraId="6421EED4" w14:textId="77777777" w:rsidR="00B97248" w:rsidRPr="00F94536" w:rsidRDefault="00B97248" w:rsidP="00E53378">
            <w:pPr>
              <w:pStyle w:val="TableParagraph"/>
              <w:spacing w:line="202" w:lineRule="exact"/>
              <w:ind w:left="27"/>
              <w:rPr>
                <w:rFonts w:ascii="Calibri"/>
                <w:sz w:val="17"/>
              </w:rPr>
            </w:pPr>
            <w:r w:rsidRPr="00F94536">
              <w:rPr>
                <w:rFonts w:ascii="Calibri"/>
                <w:sz w:val="17"/>
              </w:rPr>
              <w:t>96.3 (19.6)</w:t>
            </w:r>
          </w:p>
        </w:tc>
        <w:tc>
          <w:tcPr>
            <w:tcW w:w="1772" w:type="dxa"/>
          </w:tcPr>
          <w:p w14:paraId="04D425CB"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91.2 (18.0)</w:t>
            </w:r>
          </w:p>
        </w:tc>
      </w:tr>
      <w:tr w:rsidR="00B97248" w:rsidRPr="00F94536" w14:paraId="77968468" w14:textId="77777777" w:rsidTr="00E53378">
        <w:trPr>
          <w:trHeight w:val="223"/>
        </w:trPr>
        <w:tc>
          <w:tcPr>
            <w:tcW w:w="2379" w:type="dxa"/>
          </w:tcPr>
          <w:p w14:paraId="644D171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Race</w:t>
            </w:r>
          </w:p>
        </w:tc>
        <w:tc>
          <w:tcPr>
            <w:tcW w:w="6091" w:type="dxa"/>
          </w:tcPr>
          <w:p w14:paraId="7C7C89B3"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NR</w:t>
            </w:r>
          </w:p>
        </w:tc>
        <w:tc>
          <w:tcPr>
            <w:tcW w:w="4026" w:type="dxa"/>
          </w:tcPr>
          <w:p w14:paraId="50BB93E2" w14:textId="77777777" w:rsidR="00B97248" w:rsidRPr="00F94536" w:rsidRDefault="00B97248" w:rsidP="00E53378">
            <w:pPr>
              <w:pStyle w:val="TableParagraph"/>
              <w:spacing w:line="202" w:lineRule="exact"/>
              <w:ind w:left="27"/>
              <w:rPr>
                <w:rFonts w:ascii="Calibri"/>
                <w:sz w:val="17"/>
              </w:rPr>
            </w:pPr>
            <w:r w:rsidRPr="00F94536">
              <w:rPr>
                <w:rFonts w:ascii="Calibri"/>
                <w:sz w:val="17"/>
              </w:rPr>
              <w:t>NR</w:t>
            </w:r>
          </w:p>
        </w:tc>
        <w:tc>
          <w:tcPr>
            <w:tcW w:w="1772" w:type="dxa"/>
          </w:tcPr>
          <w:p w14:paraId="472528AE"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NR (All Hispanic)</w:t>
            </w:r>
          </w:p>
        </w:tc>
      </w:tr>
      <w:tr w:rsidR="00B97248" w:rsidRPr="00F94536" w14:paraId="6AA1C223" w14:textId="77777777" w:rsidTr="00E53378">
        <w:trPr>
          <w:trHeight w:val="232"/>
        </w:trPr>
        <w:tc>
          <w:tcPr>
            <w:tcW w:w="2379" w:type="dxa"/>
          </w:tcPr>
          <w:p w14:paraId="64628AE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6091" w:type="dxa"/>
          </w:tcPr>
          <w:p w14:paraId="3376D8BE"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1.57 (0.44)</w:t>
            </w:r>
          </w:p>
        </w:tc>
        <w:tc>
          <w:tcPr>
            <w:tcW w:w="4026" w:type="dxa"/>
          </w:tcPr>
          <w:p w14:paraId="7165C64A" w14:textId="77777777" w:rsidR="00B97248" w:rsidRPr="00F94536" w:rsidRDefault="00B97248" w:rsidP="00E53378">
            <w:pPr>
              <w:pStyle w:val="TableParagraph"/>
              <w:spacing w:line="202" w:lineRule="exact"/>
              <w:ind w:left="27"/>
              <w:rPr>
                <w:rFonts w:ascii="Calibri"/>
                <w:sz w:val="17"/>
              </w:rPr>
            </w:pPr>
            <w:r w:rsidRPr="00F94536">
              <w:rPr>
                <w:rFonts w:ascii="Calibri"/>
                <w:sz w:val="17"/>
              </w:rPr>
              <w:t>1.54 (0.46)</w:t>
            </w:r>
          </w:p>
        </w:tc>
        <w:tc>
          <w:tcPr>
            <w:tcW w:w="1772" w:type="dxa"/>
          </w:tcPr>
          <w:p w14:paraId="6874F9D8"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1.6 (0.5)</w:t>
            </w:r>
          </w:p>
        </w:tc>
      </w:tr>
      <w:tr w:rsidR="00B97248" w:rsidRPr="00F94536" w14:paraId="271775C7" w14:textId="77777777" w:rsidTr="00E53378">
        <w:trPr>
          <w:trHeight w:val="224"/>
        </w:trPr>
        <w:tc>
          <w:tcPr>
            <w:tcW w:w="8470" w:type="dxa"/>
            <w:gridSpan w:val="2"/>
          </w:tcPr>
          <w:p w14:paraId="5AA19D6B" w14:textId="77777777" w:rsidR="00B97248" w:rsidRPr="00F94536" w:rsidRDefault="00B97248" w:rsidP="00E53378">
            <w:pPr>
              <w:pStyle w:val="TableParagraph"/>
              <w:tabs>
                <w:tab w:val="left" w:pos="14337"/>
              </w:tabs>
              <w:spacing w:before="2" w:line="202" w:lineRule="exact"/>
              <w:ind w:left="-63" w:right="-5876"/>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026" w:type="dxa"/>
            <w:shd w:val="clear" w:color="auto" w:fill="8D176B"/>
          </w:tcPr>
          <w:p w14:paraId="0520F082" w14:textId="77777777" w:rsidR="00B97248" w:rsidRPr="00F94536" w:rsidRDefault="00B97248" w:rsidP="00E53378">
            <w:pPr>
              <w:pStyle w:val="TableParagraph"/>
              <w:rPr>
                <w:rFonts w:ascii="Times New Roman"/>
                <w:sz w:val="16"/>
              </w:rPr>
            </w:pPr>
          </w:p>
        </w:tc>
        <w:tc>
          <w:tcPr>
            <w:tcW w:w="1772" w:type="dxa"/>
            <w:shd w:val="clear" w:color="auto" w:fill="8D176B"/>
          </w:tcPr>
          <w:p w14:paraId="5BB76E83" w14:textId="77777777" w:rsidR="00B97248" w:rsidRPr="00F94536" w:rsidRDefault="00B97248" w:rsidP="00E53378">
            <w:pPr>
              <w:pStyle w:val="TableParagraph"/>
              <w:rPr>
                <w:rFonts w:ascii="Times New Roman"/>
                <w:sz w:val="16"/>
              </w:rPr>
            </w:pPr>
          </w:p>
        </w:tc>
      </w:tr>
      <w:tr w:rsidR="00B97248" w:rsidRPr="00F94536" w14:paraId="334BE86A" w14:textId="77777777" w:rsidTr="00E53378">
        <w:trPr>
          <w:trHeight w:val="215"/>
        </w:trPr>
        <w:tc>
          <w:tcPr>
            <w:tcW w:w="2379" w:type="dxa"/>
          </w:tcPr>
          <w:p w14:paraId="4A0E1322" w14:textId="77777777" w:rsidR="00B97248" w:rsidRPr="00F94536" w:rsidRDefault="00B97248" w:rsidP="00E53378">
            <w:pPr>
              <w:pStyle w:val="TableParagraph"/>
              <w:rPr>
                <w:rFonts w:ascii="Times New Roman"/>
                <w:sz w:val="14"/>
              </w:rPr>
            </w:pPr>
          </w:p>
        </w:tc>
        <w:tc>
          <w:tcPr>
            <w:tcW w:w="6091" w:type="dxa"/>
          </w:tcPr>
          <w:p w14:paraId="1900CFE7" w14:textId="77777777" w:rsidR="00B97248" w:rsidRPr="00F94536" w:rsidRDefault="00B97248" w:rsidP="00E53378">
            <w:pPr>
              <w:pStyle w:val="TableParagraph"/>
              <w:spacing w:line="194" w:lineRule="exact"/>
              <w:ind w:left="215"/>
              <w:rPr>
                <w:rFonts w:ascii="Calibri"/>
                <w:sz w:val="17"/>
              </w:rPr>
            </w:pPr>
            <w:r w:rsidRPr="00F94536">
              <w:rPr>
                <w:rFonts w:ascii="Calibri"/>
                <w:sz w:val="17"/>
              </w:rPr>
              <w:t>Luces Intervention</w:t>
            </w:r>
          </w:p>
        </w:tc>
        <w:tc>
          <w:tcPr>
            <w:tcW w:w="4026" w:type="dxa"/>
          </w:tcPr>
          <w:p w14:paraId="4F348E82" w14:textId="77777777" w:rsidR="00B97248" w:rsidRPr="00F94536" w:rsidRDefault="00B97248" w:rsidP="00E53378">
            <w:pPr>
              <w:pStyle w:val="TableParagraph"/>
              <w:spacing w:line="194" w:lineRule="exact"/>
              <w:ind w:left="27"/>
              <w:rPr>
                <w:rFonts w:ascii="Calibri"/>
                <w:sz w:val="17"/>
              </w:rPr>
            </w:pPr>
            <w:r w:rsidRPr="00F94536">
              <w:rPr>
                <w:rFonts w:ascii="Calibri"/>
                <w:sz w:val="17"/>
              </w:rPr>
              <w:t>Usual care</w:t>
            </w:r>
          </w:p>
        </w:tc>
        <w:tc>
          <w:tcPr>
            <w:tcW w:w="1772" w:type="dxa"/>
          </w:tcPr>
          <w:p w14:paraId="2E4BF6E8" w14:textId="77777777" w:rsidR="00B97248" w:rsidRPr="00F94536" w:rsidRDefault="00B97248" w:rsidP="00E53378">
            <w:pPr>
              <w:pStyle w:val="TableParagraph"/>
              <w:rPr>
                <w:rFonts w:ascii="Times New Roman"/>
                <w:sz w:val="14"/>
              </w:rPr>
            </w:pPr>
          </w:p>
        </w:tc>
      </w:tr>
      <w:tr w:rsidR="00B97248" w:rsidRPr="00F94536" w14:paraId="1124B5C9" w14:textId="77777777" w:rsidTr="00E53378">
        <w:trPr>
          <w:trHeight w:val="1760"/>
        </w:trPr>
        <w:tc>
          <w:tcPr>
            <w:tcW w:w="2379" w:type="dxa"/>
          </w:tcPr>
          <w:p w14:paraId="022004F3" w14:textId="77777777" w:rsidR="00B97248" w:rsidRPr="00F94536" w:rsidRDefault="00B97248" w:rsidP="00E53378">
            <w:pPr>
              <w:pStyle w:val="TableParagraph"/>
              <w:rPr>
                <w:rFonts w:ascii="Calibri"/>
                <w:b/>
                <w:sz w:val="18"/>
              </w:rPr>
            </w:pPr>
          </w:p>
          <w:p w14:paraId="216A9AF9" w14:textId="77777777" w:rsidR="00B97248" w:rsidRPr="00F94536" w:rsidRDefault="00B97248" w:rsidP="00E53378">
            <w:pPr>
              <w:pStyle w:val="TableParagraph"/>
              <w:rPr>
                <w:rFonts w:ascii="Calibri"/>
                <w:b/>
                <w:sz w:val="18"/>
              </w:rPr>
            </w:pPr>
          </w:p>
          <w:p w14:paraId="11C7FAE2" w14:textId="77777777" w:rsidR="00B97248" w:rsidRPr="00F94536" w:rsidRDefault="00B97248" w:rsidP="00E53378">
            <w:pPr>
              <w:pStyle w:val="TableParagraph"/>
              <w:spacing w:before="3"/>
              <w:rPr>
                <w:rFonts w:ascii="Calibri"/>
                <w:b/>
                <w:sz w:val="17"/>
              </w:rPr>
            </w:pPr>
          </w:p>
          <w:p w14:paraId="3FF071F7" w14:textId="77777777" w:rsidR="00B97248" w:rsidRPr="00F94536" w:rsidRDefault="00B97248" w:rsidP="00E53378">
            <w:pPr>
              <w:pStyle w:val="TableParagraph"/>
              <w:spacing w:line="259" w:lineRule="auto"/>
              <w:ind w:left="50"/>
              <w:rPr>
                <w:rFonts w:ascii="Calibri"/>
                <w:sz w:val="17"/>
              </w:rPr>
            </w:pPr>
            <w:r w:rsidRPr="00F94536">
              <w:rPr>
                <w:rFonts w:ascii="Calibri"/>
                <w:sz w:val="17"/>
              </w:rPr>
              <w:t>Intervention as described by authors</w:t>
            </w:r>
          </w:p>
        </w:tc>
        <w:tc>
          <w:tcPr>
            <w:tcW w:w="6091" w:type="dxa"/>
          </w:tcPr>
          <w:p w14:paraId="0650DD9C" w14:textId="77777777" w:rsidR="00B97248" w:rsidRPr="00F94536" w:rsidRDefault="00B97248" w:rsidP="00E53378">
            <w:pPr>
              <w:pStyle w:val="TableParagraph"/>
              <w:spacing w:before="106" w:line="259" w:lineRule="auto"/>
              <w:ind w:left="215" w:right="426"/>
              <w:rPr>
                <w:rFonts w:ascii="Calibri"/>
                <w:sz w:val="17"/>
              </w:rPr>
            </w:pPr>
            <w:r w:rsidRPr="00F94536">
              <w:rPr>
                <w:rFonts w:ascii="Calibri"/>
                <w:sz w:val="17"/>
              </w:rPr>
              <w:t>The Luces intervention was structured within the Obesity Care Model and from expert panel recommendations. 9,10Luces emphasized changes in</w:t>
            </w:r>
          </w:p>
          <w:p w14:paraId="67526B15" w14:textId="77777777" w:rsidR="00B97248" w:rsidRPr="00F94536" w:rsidRDefault="00B97248" w:rsidP="00E53378">
            <w:pPr>
              <w:pStyle w:val="TableParagraph"/>
              <w:spacing w:line="191" w:lineRule="exact"/>
              <w:ind w:left="215"/>
              <w:rPr>
                <w:rFonts w:ascii="Calibri"/>
                <w:sz w:val="17"/>
              </w:rPr>
            </w:pPr>
            <w:r w:rsidRPr="00F94536">
              <w:rPr>
                <w:rFonts w:ascii="Calibri"/>
                <w:sz w:val="17"/>
              </w:rPr>
              <w:t>parenting behaviors and improving parent-provider communication to reduce</w:t>
            </w:r>
          </w:p>
          <w:p w14:paraId="5FE2F46C" w14:textId="77777777" w:rsidR="00B97248" w:rsidRPr="00F94536" w:rsidRDefault="00B97248" w:rsidP="00E53378">
            <w:pPr>
              <w:pStyle w:val="TableParagraph"/>
              <w:spacing w:before="16" w:line="252" w:lineRule="auto"/>
              <w:ind w:left="215" w:right="426"/>
              <w:rPr>
                <w:rFonts w:ascii="Calibri"/>
                <w:sz w:val="17"/>
              </w:rPr>
            </w:pPr>
            <w:r w:rsidRPr="00F94536">
              <w:rPr>
                <w:rFonts w:ascii="Calibri"/>
                <w:sz w:val="17"/>
              </w:rPr>
              <w:t>child BMI and promote weight maintenance. The intervention targeted three child health behaviors (dietary behaviors, physical activity, and sedentary behaviors) and corresponding parenting behaviors (role modeling, parenting strategies, and restructuring the home environment).</w:t>
            </w:r>
          </w:p>
        </w:tc>
        <w:tc>
          <w:tcPr>
            <w:tcW w:w="4026" w:type="dxa"/>
          </w:tcPr>
          <w:p w14:paraId="20C7AD60" w14:textId="77777777" w:rsidR="00B97248" w:rsidRPr="00F94536" w:rsidRDefault="00B97248" w:rsidP="00E53378">
            <w:pPr>
              <w:pStyle w:val="TableParagraph"/>
              <w:spacing w:line="252" w:lineRule="auto"/>
              <w:ind w:left="27" w:right="112"/>
              <w:rPr>
                <w:rFonts w:ascii="Calibri" w:hAnsi="Calibri"/>
                <w:sz w:val="17"/>
              </w:rPr>
            </w:pPr>
            <w:r w:rsidRPr="00F94536">
              <w:rPr>
                <w:rFonts w:ascii="Calibri" w:hAnsi="Calibri"/>
                <w:sz w:val="17"/>
              </w:rPr>
              <w:t>The</w:t>
            </w:r>
            <w:r>
              <w:rPr>
                <w:rFonts w:ascii="Calibri" w:hAnsi="Calibri"/>
                <w:sz w:val="17"/>
              </w:rPr>
              <w:t xml:space="preserve"> </w:t>
            </w:r>
            <w:r w:rsidRPr="00F94536">
              <w:rPr>
                <w:rFonts w:ascii="Calibri" w:hAnsi="Calibri"/>
                <w:sz w:val="17"/>
              </w:rPr>
              <w:t>usual care condition consisted of standard clinical practices offered by pediatricians to pediatric patients with</w:t>
            </w:r>
            <w:r>
              <w:rPr>
                <w:rFonts w:ascii="Calibri" w:hAnsi="Calibri"/>
                <w:sz w:val="17"/>
              </w:rPr>
              <w:t xml:space="preserve"> </w:t>
            </w:r>
            <w:r w:rsidRPr="00F94536">
              <w:rPr>
                <w:rFonts w:ascii="Calibri" w:hAnsi="Calibri"/>
                <w:sz w:val="17"/>
              </w:rPr>
              <w:t>overweight/obesity (e.g.,</w:t>
            </w:r>
            <w:r>
              <w:rPr>
                <w:rFonts w:ascii="Calibri" w:hAnsi="Calibri"/>
                <w:sz w:val="17"/>
              </w:rPr>
              <w:t xml:space="preserve"> </w:t>
            </w:r>
            <w:r w:rsidRPr="00F94536">
              <w:rPr>
                <w:rFonts w:ascii="Calibri" w:hAnsi="Calibri"/>
                <w:sz w:val="17"/>
              </w:rPr>
              <w:t>basic nutrition education, health education handouts, didactic education), including two one-on-one visits with a Health Educator, supplemented by follow-up visits with the patient’s primary care physician when</w:t>
            </w:r>
          </w:p>
          <w:p w14:paraId="2753030F" w14:textId="77777777" w:rsidR="00B97248" w:rsidRPr="00F94536" w:rsidRDefault="00B97248" w:rsidP="00E53378">
            <w:pPr>
              <w:pStyle w:val="TableParagraph"/>
              <w:spacing w:before="5"/>
              <w:ind w:left="27"/>
              <w:rPr>
                <w:rFonts w:ascii="Calibri"/>
                <w:sz w:val="17"/>
              </w:rPr>
            </w:pPr>
            <w:r w:rsidRPr="00F94536">
              <w:rPr>
                <w:rFonts w:ascii="Calibri"/>
                <w:sz w:val="17"/>
              </w:rPr>
              <w:t>deemed</w:t>
            </w:r>
            <w:r>
              <w:rPr>
                <w:rFonts w:ascii="Calibri"/>
                <w:sz w:val="17"/>
              </w:rPr>
              <w:t xml:space="preserve"> </w:t>
            </w:r>
            <w:r w:rsidRPr="00F94536">
              <w:rPr>
                <w:rFonts w:ascii="Calibri"/>
                <w:sz w:val="17"/>
              </w:rPr>
              <w:t>clinically-appropriate.</w:t>
            </w:r>
          </w:p>
        </w:tc>
        <w:tc>
          <w:tcPr>
            <w:tcW w:w="1772" w:type="dxa"/>
          </w:tcPr>
          <w:p w14:paraId="36A91F5B" w14:textId="77777777" w:rsidR="00B97248" w:rsidRPr="00F94536" w:rsidRDefault="00B97248" w:rsidP="00E53378">
            <w:pPr>
              <w:pStyle w:val="TableParagraph"/>
              <w:rPr>
                <w:rFonts w:ascii="Times New Roman"/>
                <w:sz w:val="16"/>
              </w:rPr>
            </w:pPr>
          </w:p>
        </w:tc>
      </w:tr>
      <w:tr w:rsidR="00B97248" w:rsidRPr="00F94536" w14:paraId="5FB81C6F" w14:textId="77777777" w:rsidTr="00E53378">
        <w:trPr>
          <w:trHeight w:val="223"/>
        </w:trPr>
        <w:tc>
          <w:tcPr>
            <w:tcW w:w="2379" w:type="dxa"/>
          </w:tcPr>
          <w:p w14:paraId="485E9DA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6091" w:type="dxa"/>
          </w:tcPr>
          <w:p w14:paraId="70D42F38"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Lifestyle</w:t>
            </w:r>
          </w:p>
        </w:tc>
        <w:tc>
          <w:tcPr>
            <w:tcW w:w="4026" w:type="dxa"/>
          </w:tcPr>
          <w:p w14:paraId="17245FB9" w14:textId="77777777" w:rsidR="00B97248" w:rsidRPr="00F94536" w:rsidRDefault="00B97248" w:rsidP="00E53378">
            <w:pPr>
              <w:pStyle w:val="TableParagraph"/>
              <w:spacing w:line="202" w:lineRule="exact"/>
              <w:ind w:left="27"/>
              <w:rPr>
                <w:rFonts w:ascii="Calibri"/>
                <w:sz w:val="17"/>
              </w:rPr>
            </w:pPr>
            <w:r w:rsidRPr="00F94536">
              <w:rPr>
                <w:rFonts w:ascii="Calibri"/>
                <w:sz w:val="17"/>
              </w:rPr>
              <w:t>Lifestyle</w:t>
            </w:r>
          </w:p>
        </w:tc>
        <w:tc>
          <w:tcPr>
            <w:tcW w:w="1772" w:type="dxa"/>
          </w:tcPr>
          <w:p w14:paraId="6978F0BB" w14:textId="77777777" w:rsidR="00B97248" w:rsidRPr="00F94536" w:rsidRDefault="00B97248" w:rsidP="00E53378">
            <w:pPr>
              <w:pStyle w:val="TableParagraph"/>
              <w:rPr>
                <w:rFonts w:ascii="Times New Roman"/>
                <w:sz w:val="16"/>
              </w:rPr>
            </w:pPr>
          </w:p>
        </w:tc>
      </w:tr>
      <w:tr w:rsidR="00B97248" w:rsidRPr="00F94536" w14:paraId="706E227F" w14:textId="77777777" w:rsidTr="00E53378">
        <w:trPr>
          <w:trHeight w:val="215"/>
        </w:trPr>
        <w:tc>
          <w:tcPr>
            <w:tcW w:w="2379" w:type="dxa"/>
          </w:tcPr>
          <w:p w14:paraId="3527BABF"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 length</w:t>
            </w:r>
          </w:p>
        </w:tc>
        <w:tc>
          <w:tcPr>
            <w:tcW w:w="6091" w:type="dxa"/>
          </w:tcPr>
          <w:p w14:paraId="503404DB" w14:textId="77777777" w:rsidR="00B97248" w:rsidRPr="00F94536" w:rsidRDefault="00B97248" w:rsidP="00E53378">
            <w:pPr>
              <w:pStyle w:val="TableParagraph"/>
              <w:spacing w:line="196" w:lineRule="exact"/>
              <w:ind w:left="215"/>
              <w:rPr>
                <w:rFonts w:ascii="Calibri"/>
                <w:sz w:val="17"/>
              </w:rPr>
            </w:pPr>
            <w:r w:rsidRPr="00F94536">
              <w:rPr>
                <w:rFonts w:ascii="Calibri"/>
                <w:sz w:val="17"/>
              </w:rPr>
              <w:t>12 months</w:t>
            </w:r>
          </w:p>
        </w:tc>
        <w:tc>
          <w:tcPr>
            <w:tcW w:w="4026" w:type="dxa"/>
          </w:tcPr>
          <w:p w14:paraId="76AB2CBB" w14:textId="77777777" w:rsidR="00B97248" w:rsidRPr="00F94536" w:rsidRDefault="00B97248" w:rsidP="00E53378">
            <w:pPr>
              <w:pStyle w:val="TableParagraph"/>
              <w:spacing w:line="196" w:lineRule="exact"/>
              <w:ind w:left="27"/>
              <w:rPr>
                <w:rFonts w:ascii="Calibri"/>
                <w:sz w:val="17"/>
              </w:rPr>
            </w:pPr>
            <w:r w:rsidRPr="00F94536">
              <w:rPr>
                <w:rFonts w:ascii="Calibri"/>
                <w:sz w:val="17"/>
              </w:rPr>
              <w:t>Varied</w:t>
            </w:r>
          </w:p>
        </w:tc>
        <w:tc>
          <w:tcPr>
            <w:tcW w:w="1772" w:type="dxa"/>
          </w:tcPr>
          <w:p w14:paraId="1FE006B5" w14:textId="77777777" w:rsidR="00B97248" w:rsidRPr="00F94536" w:rsidRDefault="00B97248" w:rsidP="00E53378">
            <w:pPr>
              <w:pStyle w:val="TableParagraph"/>
              <w:rPr>
                <w:rFonts w:ascii="Times New Roman"/>
                <w:sz w:val="14"/>
              </w:rPr>
            </w:pPr>
          </w:p>
        </w:tc>
      </w:tr>
      <w:tr w:rsidR="00B97248" w:rsidRPr="00F94536" w14:paraId="4FF20ACB" w14:textId="77777777" w:rsidTr="00E53378">
        <w:trPr>
          <w:trHeight w:val="1744"/>
        </w:trPr>
        <w:tc>
          <w:tcPr>
            <w:tcW w:w="2379" w:type="dxa"/>
          </w:tcPr>
          <w:p w14:paraId="4C2E4CAF" w14:textId="77777777" w:rsidR="00B97248" w:rsidRPr="00F94536" w:rsidRDefault="00B97248" w:rsidP="00E53378">
            <w:pPr>
              <w:pStyle w:val="TableParagraph"/>
              <w:rPr>
                <w:rFonts w:ascii="Calibri"/>
                <w:b/>
                <w:sz w:val="18"/>
              </w:rPr>
            </w:pPr>
          </w:p>
          <w:p w14:paraId="2740BACE" w14:textId="77777777" w:rsidR="00B97248" w:rsidRPr="00F94536" w:rsidRDefault="00B97248" w:rsidP="00E53378">
            <w:pPr>
              <w:pStyle w:val="TableParagraph"/>
              <w:rPr>
                <w:rFonts w:ascii="Calibri"/>
                <w:b/>
                <w:sz w:val="18"/>
              </w:rPr>
            </w:pPr>
          </w:p>
          <w:p w14:paraId="794B3385" w14:textId="77777777" w:rsidR="00B97248" w:rsidRPr="00F94536" w:rsidRDefault="00B97248" w:rsidP="00E53378">
            <w:pPr>
              <w:pStyle w:val="TableParagraph"/>
              <w:spacing w:before="11"/>
              <w:rPr>
                <w:rFonts w:ascii="Calibri"/>
                <w:b/>
                <w:sz w:val="17"/>
              </w:rPr>
            </w:pPr>
          </w:p>
          <w:p w14:paraId="5504687B" w14:textId="77777777" w:rsidR="00B97248" w:rsidRPr="00F94536" w:rsidRDefault="00B97248" w:rsidP="00E53378">
            <w:pPr>
              <w:pStyle w:val="TableParagraph"/>
              <w:ind w:left="50" w:right="81"/>
              <w:rPr>
                <w:rFonts w:ascii="Calibri"/>
                <w:sz w:val="17"/>
              </w:rPr>
            </w:pPr>
            <w:r w:rsidRPr="00F94536">
              <w:rPr>
                <w:rFonts w:ascii="Calibri"/>
                <w:sz w:val="17"/>
              </w:rPr>
              <w:t>Intensity as described by authors</w:t>
            </w:r>
          </w:p>
        </w:tc>
        <w:tc>
          <w:tcPr>
            <w:tcW w:w="6091" w:type="dxa"/>
          </w:tcPr>
          <w:p w14:paraId="25291791" w14:textId="77777777" w:rsidR="00B97248" w:rsidRPr="00F94536" w:rsidRDefault="00B97248" w:rsidP="00E53378">
            <w:pPr>
              <w:pStyle w:val="TableParagraph"/>
              <w:spacing w:line="194" w:lineRule="exact"/>
              <w:ind w:left="215"/>
              <w:rPr>
                <w:rFonts w:ascii="Calibri" w:hAnsi="Calibri"/>
                <w:sz w:val="17"/>
              </w:rPr>
            </w:pPr>
            <w:r w:rsidRPr="00F94536">
              <w:rPr>
                <w:rFonts w:ascii="Calibri" w:hAnsi="Calibri"/>
                <w:sz w:val="17"/>
              </w:rPr>
              <w:t>The components of the 12-month Luces program included: a) seven 1.5 – 2-</w:t>
            </w:r>
          </w:p>
          <w:p w14:paraId="3479EA32" w14:textId="77777777" w:rsidR="00B97248" w:rsidRPr="00F94536" w:rsidRDefault="00B97248" w:rsidP="00E53378">
            <w:pPr>
              <w:pStyle w:val="TableParagraph"/>
              <w:spacing w:before="16" w:line="252" w:lineRule="auto"/>
              <w:ind w:left="214" w:right="192"/>
              <w:rPr>
                <w:rFonts w:ascii="Calibri"/>
                <w:sz w:val="17"/>
              </w:rPr>
            </w:pPr>
            <w:r w:rsidRPr="00F94536">
              <w:rPr>
                <w:rFonts w:ascii="Calibri"/>
                <w:sz w:val="17"/>
              </w:rPr>
              <w:t>hour group classes with parents and children led by trained bilingual Luces Lay Health Educators, held over 6-months (four classes the first two months and three classes between three to six months; b) two visits at the clinic with a clinic mid-level provider (MLP; physician assistant) once before and once</w:t>
            </w:r>
          </w:p>
          <w:p w14:paraId="441A55CF" w14:textId="77777777" w:rsidR="00B97248" w:rsidRPr="00F94536" w:rsidRDefault="00B97248" w:rsidP="00E53378">
            <w:pPr>
              <w:pStyle w:val="TableParagraph"/>
              <w:spacing w:before="9"/>
              <w:ind w:left="214"/>
              <w:rPr>
                <w:rFonts w:ascii="Calibri"/>
                <w:sz w:val="17"/>
              </w:rPr>
            </w:pPr>
            <w:r w:rsidRPr="00F94536">
              <w:rPr>
                <w:rFonts w:ascii="Calibri"/>
                <w:sz w:val="17"/>
              </w:rPr>
              <w:t>after the seven group classes to reinforce key messages from the program; c)</w:t>
            </w:r>
          </w:p>
          <w:p w14:paraId="415AB147" w14:textId="77777777" w:rsidR="00B97248" w:rsidRPr="00F94536" w:rsidRDefault="00B97248" w:rsidP="00E53378">
            <w:pPr>
              <w:pStyle w:val="TableParagraph"/>
              <w:spacing w:line="220" w:lineRule="atLeast"/>
              <w:ind w:left="215" w:right="192"/>
              <w:rPr>
                <w:rFonts w:ascii="Calibri"/>
                <w:sz w:val="17"/>
              </w:rPr>
            </w:pPr>
            <w:r w:rsidRPr="00F94536">
              <w:rPr>
                <w:rFonts w:ascii="Calibri"/>
                <w:sz w:val="17"/>
              </w:rPr>
              <w:t>six scripted phone calls (averaging 10 minutes in length) with the Lay Health Educator (LHE) after each of the first six group classes</w:t>
            </w:r>
            <w:r>
              <w:rPr>
                <w:rFonts w:ascii="Calibri"/>
                <w:sz w:val="17"/>
              </w:rPr>
              <w:t xml:space="preserve"> </w:t>
            </w:r>
            <w:r w:rsidRPr="00F94536">
              <w:rPr>
                <w:rFonts w:ascii="Calibri"/>
                <w:sz w:val="17"/>
              </w:rPr>
              <w:t>to reinforce concepts</w:t>
            </w:r>
          </w:p>
        </w:tc>
        <w:tc>
          <w:tcPr>
            <w:tcW w:w="4026" w:type="dxa"/>
          </w:tcPr>
          <w:p w14:paraId="4F4FCAC8" w14:textId="77777777" w:rsidR="00B97248" w:rsidRPr="00F94536" w:rsidRDefault="00B97248" w:rsidP="00E53378">
            <w:pPr>
              <w:pStyle w:val="TableParagraph"/>
              <w:rPr>
                <w:rFonts w:ascii="Calibri"/>
                <w:b/>
                <w:sz w:val="18"/>
              </w:rPr>
            </w:pPr>
          </w:p>
          <w:p w14:paraId="43233A44" w14:textId="77777777" w:rsidR="00B97248" w:rsidRPr="00F94536" w:rsidRDefault="00B97248" w:rsidP="00E53378">
            <w:pPr>
              <w:pStyle w:val="TableParagraph"/>
              <w:rPr>
                <w:rFonts w:ascii="Calibri"/>
                <w:b/>
                <w:sz w:val="18"/>
              </w:rPr>
            </w:pPr>
          </w:p>
          <w:p w14:paraId="397F13DA" w14:textId="77777777" w:rsidR="00B97248" w:rsidRPr="00F94536" w:rsidRDefault="00B97248" w:rsidP="00E53378">
            <w:pPr>
              <w:pStyle w:val="TableParagraph"/>
              <w:spacing w:before="11"/>
              <w:rPr>
                <w:rFonts w:ascii="Calibri"/>
                <w:b/>
                <w:sz w:val="17"/>
              </w:rPr>
            </w:pPr>
          </w:p>
          <w:p w14:paraId="5B29612B" w14:textId="77777777" w:rsidR="00B97248" w:rsidRPr="00F94536" w:rsidRDefault="00B97248" w:rsidP="00E53378">
            <w:pPr>
              <w:pStyle w:val="TableParagraph"/>
              <w:ind w:left="27" w:right="232"/>
              <w:rPr>
                <w:rFonts w:ascii="Calibri"/>
                <w:sz w:val="17"/>
              </w:rPr>
            </w:pPr>
            <w:r w:rsidRPr="00F94536">
              <w:rPr>
                <w:rFonts w:ascii="Calibri"/>
                <w:sz w:val="17"/>
              </w:rPr>
              <w:t>The total contact time for participants in the usual care condition ranged from 1.25 to 2.25 hours.</w:t>
            </w:r>
          </w:p>
        </w:tc>
        <w:tc>
          <w:tcPr>
            <w:tcW w:w="1772" w:type="dxa"/>
          </w:tcPr>
          <w:p w14:paraId="5D8199B1" w14:textId="77777777" w:rsidR="00B97248" w:rsidRPr="00F94536" w:rsidRDefault="00B97248" w:rsidP="00E53378">
            <w:pPr>
              <w:pStyle w:val="TableParagraph"/>
              <w:rPr>
                <w:rFonts w:ascii="Times New Roman"/>
                <w:sz w:val="16"/>
              </w:rPr>
            </w:pPr>
          </w:p>
        </w:tc>
      </w:tr>
    </w:tbl>
    <w:p w14:paraId="1394F261" w14:textId="77777777" w:rsidR="00B97248" w:rsidRPr="00F94536" w:rsidRDefault="00B97248" w:rsidP="00B97248">
      <w:pPr>
        <w:rPr>
          <w:rFonts w:ascii="Times New Roman"/>
          <w:sz w:val="16"/>
        </w:rPr>
        <w:sectPr w:rsidR="00B97248" w:rsidRPr="00F94536">
          <w:pgSz w:w="15840" w:h="12240" w:orient="landscape"/>
          <w:pgMar w:top="680" w:right="580" w:bottom="898"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822"/>
        <w:gridCol w:w="5879"/>
        <w:gridCol w:w="3881"/>
      </w:tblGrid>
      <w:tr w:rsidR="00B97248" w:rsidRPr="00F94536" w14:paraId="0E4BDF4C" w14:textId="77777777" w:rsidTr="00E53378">
        <w:trPr>
          <w:trHeight w:val="408"/>
        </w:trPr>
        <w:tc>
          <w:tcPr>
            <w:tcW w:w="1822" w:type="dxa"/>
          </w:tcPr>
          <w:p w14:paraId="5423248A" w14:textId="77777777" w:rsidR="00B97248" w:rsidRPr="00F94536" w:rsidRDefault="00B97248" w:rsidP="00E53378">
            <w:pPr>
              <w:pStyle w:val="TableParagraph"/>
              <w:rPr>
                <w:rFonts w:ascii="Times New Roman"/>
                <w:sz w:val="16"/>
              </w:rPr>
            </w:pPr>
          </w:p>
        </w:tc>
        <w:tc>
          <w:tcPr>
            <w:tcW w:w="9760" w:type="dxa"/>
            <w:gridSpan w:val="2"/>
          </w:tcPr>
          <w:p w14:paraId="633DAFE7" w14:textId="77777777" w:rsidR="00B97248" w:rsidRPr="00F94536" w:rsidRDefault="00B97248" w:rsidP="00E53378">
            <w:pPr>
              <w:pStyle w:val="TableParagraph"/>
              <w:spacing w:line="178" w:lineRule="exact"/>
              <w:ind w:left="772"/>
              <w:rPr>
                <w:rFonts w:ascii="Calibri"/>
                <w:sz w:val="17"/>
              </w:rPr>
            </w:pPr>
            <w:r w:rsidRPr="00F94536">
              <w:rPr>
                <w:rFonts w:ascii="Calibri"/>
                <w:sz w:val="17"/>
              </w:rPr>
              <w:t>taught in class; and d) six monthly group booster classes. The total contact</w:t>
            </w:r>
          </w:p>
          <w:p w14:paraId="50920EBA" w14:textId="77777777" w:rsidR="00B97248" w:rsidRPr="00F94536" w:rsidRDefault="00B97248" w:rsidP="00E53378">
            <w:pPr>
              <w:pStyle w:val="TableParagraph"/>
              <w:ind w:left="772"/>
              <w:rPr>
                <w:rFonts w:ascii="Calibri"/>
                <w:sz w:val="17"/>
              </w:rPr>
            </w:pPr>
            <w:r w:rsidRPr="00F94536">
              <w:rPr>
                <w:rFonts w:ascii="Calibri"/>
                <w:sz w:val="17"/>
              </w:rPr>
              <w:t>time totaled 19.75 hours over the 12-month period.</w:t>
            </w:r>
          </w:p>
        </w:tc>
      </w:tr>
      <w:tr w:rsidR="00B97248" w:rsidRPr="00F94536" w14:paraId="437E3CA6" w14:textId="77777777" w:rsidTr="00E53378">
        <w:trPr>
          <w:trHeight w:val="224"/>
        </w:trPr>
        <w:tc>
          <w:tcPr>
            <w:tcW w:w="1822" w:type="dxa"/>
          </w:tcPr>
          <w:p w14:paraId="0FC2256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5879" w:type="dxa"/>
          </w:tcPr>
          <w:p w14:paraId="26219C23" w14:textId="77777777" w:rsidR="00B97248" w:rsidRPr="00F94536" w:rsidRDefault="00B97248" w:rsidP="00E53378">
            <w:pPr>
              <w:pStyle w:val="TableParagraph"/>
              <w:spacing w:line="202" w:lineRule="exact"/>
              <w:ind w:left="772"/>
              <w:rPr>
                <w:rFonts w:ascii="Calibri"/>
                <w:sz w:val="17"/>
              </w:rPr>
            </w:pPr>
            <w:r w:rsidRPr="00F94536">
              <w:rPr>
                <w:rFonts w:ascii="Calibri"/>
                <w:sz w:val="17"/>
              </w:rPr>
              <w:t>5-25 hours</w:t>
            </w:r>
          </w:p>
        </w:tc>
        <w:tc>
          <w:tcPr>
            <w:tcW w:w="3881" w:type="dxa"/>
          </w:tcPr>
          <w:p w14:paraId="726FBBA2" w14:textId="77777777" w:rsidR="00B97248" w:rsidRPr="00F94536" w:rsidRDefault="00B97248" w:rsidP="00E53378">
            <w:pPr>
              <w:pStyle w:val="TableParagraph"/>
              <w:spacing w:line="202" w:lineRule="exact"/>
              <w:ind w:left="797"/>
              <w:rPr>
                <w:rFonts w:ascii="Calibri"/>
                <w:sz w:val="17"/>
              </w:rPr>
            </w:pPr>
            <w:r w:rsidRPr="00F94536">
              <w:rPr>
                <w:rFonts w:ascii="Calibri"/>
                <w:sz w:val="17"/>
              </w:rPr>
              <w:t>&lt;5 hours</w:t>
            </w:r>
          </w:p>
        </w:tc>
      </w:tr>
      <w:tr w:rsidR="00B97248" w:rsidRPr="00F94536" w14:paraId="65746ACD" w14:textId="77777777" w:rsidTr="00E53378">
        <w:trPr>
          <w:trHeight w:val="224"/>
        </w:trPr>
        <w:tc>
          <w:tcPr>
            <w:tcW w:w="1822" w:type="dxa"/>
          </w:tcPr>
          <w:p w14:paraId="5CE97D7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5879" w:type="dxa"/>
          </w:tcPr>
          <w:p w14:paraId="047E9A1E" w14:textId="77777777" w:rsidR="00B97248" w:rsidRPr="00F94536" w:rsidRDefault="00B97248" w:rsidP="00E53378">
            <w:pPr>
              <w:pStyle w:val="TableParagraph"/>
              <w:spacing w:line="202" w:lineRule="exact"/>
              <w:ind w:left="772"/>
              <w:rPr>
                <w:rFonts w:ascii="Calibri"/>
                <w:sz w:val="17"/>
              </w:rPr>
            </w:pPr>
            <w:r w:rsidRPr="00F94536">
              <w:rPr>
                <w:rFonts w:ascii="Calibri"/>
                <w:sz w:val="17"/>
              </w:rPr>
              <w:t>Primary care, other (lay health educator)</w:t>
            </w:r>
          </w:p>
        </w:tc>
        <w:tc>
          <w:tcPr>
            <w:tcW w:w="3881" w:type="dxa"/>
          </w:tcPr>
          <w:p w14:paraId="07EB359D" w14:textId="77777777" w:rsidR="00B97248" w:rsidRPr="00F94536" w:rsidRDefault="00B97248" w:rsidP="00E53378">
            <w:pPr>
              <w:pStyle w:val="TableParagraph"/>
              <w:spacing w:line="202" w:lineRule="exact"/>
              <w:ind w:left="797"/>
              <w:rPr>
                <w:rFonts w:ascii="Calibri"/>
                <w:sz w:val="17"/>
              </w:rPr>
            </w:pPr>
            <w:r w:rsidRPr="00F94536">
              <w:rPr>
                <w:rFonts w:ascii="Calibri"/>
                <w:sz w:val="17"/>
              </w:rPr>
              <w:t>Primary care, other (lay health educator)</w:t>
            </w:r>
          </w:p>
        </w:tc>
      </w:tr>
      <w:tr w:rsidR="00B97248" w:rsidRPr="00F94536" w14:paraId="05E33E5D" w14:textId="77777777" w:rsidTr="00E53378">
        <w:trPr>
          <w:trHeight w:val="215"/>
        </w:trPr>
        <w:tc>
          <w:tcPr>
            <w:tcW w:w="1822" w:type="dxa"/>
          </w:tcPr>
          <w:p w14:paraId="3E321F1A"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5879" w:type="dxa"/>
          </w:tcPr>
          <w:p w14:paraId="23E0001D" w14:textId="77777777" w:rsidR="00B97248" w:rsidRPr="00F94536" w:rsidRDefault="00B97248" w:rsidP="00E53378">
            <w:pPr>
              <w:pStyle w:val="TableParagraph"/>
              <w:spacing w:line="196" w:lineRule="exact"/>
              <w:ind w:left="772"/>
              <w:rPr>
                <w:rFonts w:ascii="Calibri"/>
                <w:sz w:val="17"/>
              </w:rPr>
            </w:pPr>
            <w:r w:rsidRPr="00F94536">
              <w:rPr>
                <w:rFonts w:ascii="Calibri"/>
                <w:sz w:val="17"/>
              </w:rPr>
              <w:t>Primary care</w:t>
            </w:r>
          </w:p>
        </w:tc>
        <w:tc>
          <w:tcPr>
            <w:tcW w:w="3881" w:type="dxa"/>
          </w:tcPr>
          <w:p w14:paraId="63711FF1" w14:textId="77777777" w:rsidR="00B97248" w:rsidRPr="00F94536" w:rsidRDefault="00B97248" w:rsidP="00E53378">
            <w:pPr>
              <w:pStyle w:val="TableParagraph"/>
              <w:spacing w:line="196" w:lineRule="exact"/>
              <w:ind w:left="797"/>
              <w:rPr>
                <w:rFonts w:ascii="Calibri"/>
                <w:sz w:val="17"/>
              </w:rPr>
            </w:pPr>
            <w:r w:rsidRPr="00F94536">
              <w:rPr>
                <w:rFonts w:ascii="Calibri"/>
                <w:sz w:val="17"/>
              </w:rPr>
              <w:t>Primary care</w:t>
            </w:r>
          </w:p>
        </w:tc>
      </w:tr>
      <w:tr w:rsidR="00B97248" w:rsidRPr="00F94536" w14:paraId="19278CA4" w14:textId="77777777" w:rsidTr="00E53378">
        <w:trPr>
          <w:trHeight w:val="192"/>
        </w:trPr>
        <w:tc>
          <w:tcPr>
            <w:tcW w:w="1822" w:type="dxa"/>
          </w:tcPr>
          <w:p w14:paraId="79DC3924" w14:textId="77777777" w:rsidR="00B97248" w:rsidRPr="00F94536" w:rsidRDefault="00B97248" w:rsidP="00E53378">
            <w:pPr>
              <w:pStyle w:val="TableParagraph"/>
              <w:spacing w:line="172" w:lineRule="exact"/>
              <w:ind w:left="50"/>
              <w:rPr>
                <w:rFonts w:ascii="Calibri"/>
                <w:sz w:val="17"/>
              </w:rPr>
            </w:pPr>
            <w:r w:rsidRPr="00F94536">
              <w:rPr>
                <w:rFonts w:ascii="Calibri"/>
                <w:sz w:val="17"/>
              </w:rPr>
              <w:t>Components</w:t>
            </w:r>
          </w:p>
        </w:tc>
        <w:tc>
          <w:tcPr>
            <w:tcW w:w="5879" w:type="dxa"/>
          </w:tcPr>
          <w:p w14:paraId="10892599" w14:textId="77777777" w:rsidR="00B97248" w:rsidRPr="00F94536" w:rsidRDefault="00B97248" w:rsidP="00E53378">
            <w:pPr>
              <w:pStyle w:val="TableParagraph"/>
              <w:spacing w:line="172" w:lineRule="exact"/>
              <w:ind w:left="772"/>
              <w:rPr>
                <w:rFonts w:ascii="Calibri"/>
                <w:sz w:val="17"/>
              </w:rPr>
            </w:pPr>
            <w:r w:rsidRPr="00F94536">
              <w:rPr>
                <w:rFonts w:ascii="Calibri"/>
                <w:sz w:val="17"/>
              </w:rPr>
              <w:t>Nutrition counseling, activity counseling, nutrition training</w:t>
            </w:r>
          </w:p>
        </w:tc>
        <w:tc>
          <w:tcPr>
            <w:tcW w:w="3881" w:type="dxa"/>
          </w:tcPr>
          <w:p w14:paraId="78741A72" w14:textId="77777777" w:rsidR="00B97248" w:rsidRPr="00F94536" w:rsidRDefault="00B97248" w:rsidP="00E53378">
            <w:pPr>
              <w:pStyle w:val="TableParagraph"/>
              <w:spacing w:line="172" w:lineRule="exact"/>
              <w:ind w:left="797"/>
              <w:rPr>
                <w:rFonts w:ascii="Calibri"/>
                <w:sz w:val="17"/>
              </w:rPr>
            </w:pPr>
            <w:r w:rsidRPr="00F94536">
              <w:rPr>
                <w:rFonts w:ascii="Calibri"/>
                <w:sz w:val="17"/>
              </w:rPr>
              <w:t>Usual care only</w:t>
            </w:r>
          </w:p>
        </w:tc>
      </w:tr>
    </w:tbl>
    <w:p w14:paraId="1D4B218F" w14:textId="77777777" w:rsidR="00B97248" w:rsidRPr="00F94536" w:rsidRDefault="00B97248" w:rsidP="00B97248">
      <w:pPr>
        <w:pStyle w:val="BodyText"/>
        <w:spacing w:before="8"/>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1782"/>
        <w:gridCol w:w="903"/>
        <w:gridCol w:w="858"/>
        <w:gridCol w:w="543"/>
        <w:gridCol w:w="1452"/>
      </w:tblGrid>
      <w:tr w:rsidR="00B97248" w:rsidRPr="00F94536" w14:paraId="554BD1AC" w14:textId="77777777" w:rsidTr="00E53378">
        <w:trPr>
          <w:trHeight w:val="224"/>
        </w:trPr>
        <w:tc>
          <w:tcPr>
            <w:tcW w:w="1782" w:type="dxa"/>
            <w:shd w:val="clear" w:color="auto" w:fill="8D176B"/>
          </w:tcPr>
          <w:p w14:paraId="66532458"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903" w:type="dxa"/>
            <w:shd w:val="clear" w:color="auto" w:fill="8D176B"/>
          </w:tcPr>
          <w:p w14:paraId="1EA6230E" w14:textId="77777777" w:rsidR="00B97248" w:rsidRPr="00F94536" w:rsidRDefault="00B97248" w:rsidP="00E53378">
            <w:pPr>
              <w:pStyle w:val="TableParagraph"/>
              <w:rPr>
                <w:rFonts w:ascii="Times New Roman"/>
                <w:sz w:val="16"/>
              </w:rPr>
            </w:pPr>
          </w:p>
        </w:tc>
        <w:tc>
          <w:tcPr>
            <w:tcW w:w="858" w:type="dxa"/>
            <w:shd w:val="clear" w:color="auto" w:fill="8D176B"/>
          </w:tcPr>
          <w:p w14:paraId="669B96D1" w14:textId="77777777" w:rsidR="00B97248" w:rsidRPr="00F94536" w:rsidRDefault="00B97248" w:rsidP="00E53378">
            <w:pPr>
              <w:pStyle w:val="TableParagraph"/>
              <w:rPr>
                <w:rFonts w:ascii="Times New Roman"/>
                <w:sz w:val="16"/>
              </w:rPr>
            </w:pPr>
          </w:p>
        </w:tc>
        <w:tc>
          <w:tcPr>
            <w:tcW w:w="543" w:type="dxa"/>
            <w:shd w:val="clear" w:color="auto" w:fill="8D176B"/>
          </w:tcPr>
          <w:p w14:paraId="79F5BBBF" w14:textId="77777777" w:rsidR="00B97248" w:rsidRPr="00F94536" w:rsidRDefault="00B97248" w:rsidP="00E53378">
            <w:pPr>
              <w:pStyle w:val="TableParagraph"/>
              <w:rPr>
                <w:rFonts w:ascii="Times New Roman"/>
                <w:sz w:val="16"/>
              </w:rPr>
            </w:pPr>
          </w:p>
        </w:tc>
        <w:tc>
          <w:tcPr>
            <w:tcW w:w="1452" w:type="dxa"/>
            <w:shd w:val="clear" w:color="auto" w:fill="8D176B"/>
          </w:tcPr>
          <w:p w14:paraId="633076D6" w14:textId="77777777" w:rsidR="00B97248" w:rsidRPr="00F94536" w:rsidRDefault="00B97248" w:rsidP="00E53378">
            <w:pPr>
              <w:pStyle w:val="TableParagraph"/>
              <w:rPr>
                <w:rFonts w:ascii="Times New Roman"/>
                <w:sz w:val="16"/>
              </w:rPr>
            </w:pPr>
          </w:p>
        </w:tc>
      </w:tr>
      <w:tr w:rsidR="00B97248" w:rsidRPr="00F94536" w14:paraId="772CD87A" w14:textId="77777777" w:rsidTr="00E53378">
        <w:trPr>
          <w:trHeight w:val="224"/>
        </w:trPr>
        <w:tc>
          <w:tcPr>
            <w:tcW w:w="1782" w:type="dxa"/>
            <w:shd w:val="clear" w:color="auto" w:fill="EDEDED"/>
          </w:tcPr>
          <w:p w14:paraId="58B79CD5"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903" w:type="dxa"/>
            <w:shd w:val="clear" w:color="auto" w:fill="EDEDED"/>
          </w:tcPr>
          <w:p w14:paraId="1708800E" w14:textId="77777777" w:rsidR="00B97248" w:rsidRPr="00F94536" w:rsidRDefault="00B97248" w:rsidP="00E53378">
            <w:pPr>
              <w:pStyle w:val="TableParagraph"/>
              <w:rPr>
                <w:rFonts w:ascii="Times New Roman"/>
                <w:sz w:val="16"/>
              </w:rPr>
            </w:pPr>
          </w:p>
        </w:tc>
        <w:tc>
          <w:tcPr>
            <w:tcW w:w="858" w:type="dxa"/>
            <w:shd w:val="clear" w:color="auto" w:fill="EDEDED"/>
          </w:tcPr>
          <w:p w14:paraId="3C256969" w14:textId="77777777" w:rsidR="00B97248" w:rsidRPr="00F94536" w:rsidRDefault="00B97248" w:rsidP="00E53378">
            <w:pPr>
              <w:pStyle w:val="TableParagraph"/>
              <w:rPr>
                <w:rFonts w:ascii="Times New Roman"/>
                <w:sz w:val="16"/>
              </w:rPr>
            </w:pPr>
          </w:p>
        </w:tc>
        <w:tc>
          <w:tcPr>
            <w:tcW w:w="543" w:type="dxa"/>
            <w:shd w:val="clear" w:color="auto" w:fill="EDEDED"/>
          </w:tcPr>
          <w:p w14:paraId="0249B033" w14:textId="77777777" w:rsidR="00B97248" w:rsidRPr="00F94536" w:rsidRDefault="00B97248" w:rsidP="00E53378">
            <w:pPr>
              <w:pStyle w:val="TableParagraph"/>
              <w:rPr>
                <w:rFonts w:ascii="Times New Roman"/>
                <w:sz w:val="16"/>
              </w:rPr>
            </w:pPr>
          </w:p>
        </w:tc>
        <w:tc>
          <w:tcPr>
            <w:tcW w:w="1452" w:type="dxa"/>
            <w:shd w:val="clear" w:color="auto" w:fill="EDEDED"/>
          </w:tcPr>
          <w:p w14:paraId="5FF939D7" w14:textId="77777777" w:rsidR="00B97248" w:rsidRPr="00F94536" w:rsidRDefault="00B97248" w:rsidP="00E53378">
            <w:pPr>
              <w:pStyle w:val="TableParagraph"/>
              <w:rPr>
                <w:rFonts w:ascii="Times New Roman"/>
                <w:sz w:val="16"/>
              </w:rPr>
            </w:pPr>
          </w:p>
        </w:tc>
      </w:tr>
      <w:tr w:rsidR="00B97248" w:rsidRPr="00F94536" w14:paraId="6F3AADAB" w14:textId="77777777" w:rsidTr="00E53378">
        <w:trPr>
          <w:trHeight w:val="235"/>
        </w:trPr>
        <w:tc>
          <w:tcPr>
            <w:tcW w:w="5538" w:type="dxa"/>
            <w:gridSpan w:val="5"/>
          </w:tcPr>
          <w:p w14:paraId="0E79BC54" w14:textId="77777777" w:rsidR="00B97248" w:rsidRPr="00F94536" w:rsidRDefault="00B97248" w:rsidP="00E53378">
            <w:pPr>
              <w:pStyle w:val="TableParagraph"/>
              <w:spacing w:before="14" w:line="202" w:lineRule="exact"/>
              <w:ind w:left="1680"/>
              <w:rPr>
                <w:rFonts w:ascii="Calibri"/>
                <w:sz w:val="17"/>
              </w:rPr>
            </w:pPr>
            <w:r w:rsidRPr="00F94536">
              <w:rPr>
                <w:rFonts w:ascii="Calibri"/>
                <w:sz w:val="17"/>
              </w:rPr>
              <w:t>12 months (T3)</w:t>
            </w:r>
          </w:p>
        </w:tc>
      </w:tr>
      <w:tr w:rsidR="00B97248" w:rsidRPr="00F94536" w14:paraId="723EED98" w14:textId="77777777" w:rsidTr="00E53378">
        <w:trPr>
          <w:trHeight w:val="216"/>
        </w:trPr>
        <w:tc>
          <w:tcPr>
            <w:tcW w:w="1782" w:type="dxa"/>
          </w:tcPr>
          <w:p w14:paraId="39255A14" w14:textId="77777777" w:rsidR="00B97248" w:rsidRPr="00F94536" w:rsidRDefault="00B97248" w:rsidP="00E53378">
            <w:pPr>
              <w:pStyle w:val="TableParagraph"/>
              <w:rPr>
                <w:rFonts w:ascii="Times New Roman"/>
                <w:sz w:val="14"/>
              </w:rPr>
            </w:pPr>
          </w:p>
        </w:tc>
        <w:tc>
          <w:tcPr>
            <w:tcW w:w="903" w:type="dxa"/>
          </w:tcPr>
          <w:p w14:paraId="68FD8CE7" w14:textId="77777777" w:rsidR="00B97248" w:rsidRPr="00F94536" w:rsidRDefault="00B97248" w:rsidP="00E53378">
            <w:pPr>
              <w:pStyle w:val="TableParagraph"/>
              <w:spacing w:line="194" w:lineRule="exact"/>
              <w:ind w:right="1"/>
              <w:jc w:val="center"/>
              <w:rPr>
                <w:rFonts w:ascii="Calibri"/>
                <w:sz w:val="17"/>
              </w:rPr>
            </w:pPr>
            <w:r w:rsidRPr="00F94536">
              <w:rPr>
                <w:rFonts w:ascii="Calibri"/>
                <w:sz w:val="17"/>
              </w:rPr>
              <w:t>N</w:t>
            </w:r>
          </w:p>
        </w:tc>
        <w:tc>
          <w:tcPr>
            <w:tcW w:w="858" w:type="dxa"/>
          </w:tcPr>
          <w:p w14:paraId="62135960" w14:textId="77777777" w:rsidR="00B97248" w:rsidRPr="00F94536" w:rsidRDefault="00B97248" w:rsidP="00E53378">
            <w:pPr>
              <w:pStyle w:val="TableParagraph"/>
              <w:spacing w:line="194" w:lineRule="exact"/>
              <w:ind w:right="104"/>
              <w:jc w:val="right"/>
              <w:rPr>
                <w:rFonts w:ascii="Calibri"/>
                <w:sz w:val="17"/>
              </w:rPr>
            </w:pPr>
            <w:r w:rsidRPr="00F94536">
              <w:rPr>
                <w:rFonts w:ascii="Calibri"/>
                <w:sz w:val="17"/>
              </w:rPr>
              <w:t>Mean</w:t>
            </w:r>
          </w:p>
        </w:tc>
        <w:tc>
          <w:tcPr>
            <w:tcW w:w="543" w:type="dxa"/>
          </w:tcPr>
          <w:p w14:paraId="1B58A174" w14:textId="77777777" w:rsidR="00B97248" w:rsidRPr="00F94536" w:rsidRDefault="00B97248" w:rsidP="00E53378">
            <w:pPr>
              <w:pStyle w:val="TableParagraph"/>
              <w:spacing w:line="194" w:lineRule="exact"/>
              <w:ind w:left="87" w:right="93"/>
              <w:jc w:val="center"/>
              <w:rPr>
                <w:rFonts w:ascii="Calibri"/>
                <w:sz w:val="17"/>
              </w:rPr>
            </w:pPr>
            <w:r w:rsidRPr="00F94536">
              <w:rPr>
                <w:rFonts w:ascii="Calibri"/>
                <w:sz w:val="17"/>
              </w:rPr>
              <w:t>SE</w:t>
            </w:r>
          </w:p>
        </w:tc>
        <w:tc>
          <w:tcPr>
            <w:tcW w:w="1452" w:type="dxa"/>
          </w:tcPr>
          <w:p w14:paraId="32368FFF" w14:textId="77777777" w:rsidR="00B97248" w:rsidRPr="00F94536" w:rsidRDefault="00B97248" w:rsidP="00E53378">
            <w:pPr>
              <w:pStyle w:val="TableParagraph"/>
              <w:spacing w:line="194" w:lineRule="exact"/>
              <w:ind w:left="95" w:right="66"/>
              <w:jc w:val="center"/>
              <w:rPr>
                <w:rFonts w:ascii="Calibri"/>
                <w:sz w:val="17"/>
              </w:rPr>
            </w:pPr>
            <w:r w:rsidRPr="00F94536">
              <w:rPr>
                <w:rFonts w:ascii="Calibri"/>
                <w:sz w:val="17"/>
              </w:rPr>
              <w:t>p (across groups)</w:t>
            </w:r>
          </w:p>
        </w:tc>
      </w:tr>
      <w:tr w:rsidR="00B97248" w:rsidRPr="00F94536" w14:paraId="3A125100" w14:textId="77777777" w:rsidTr="00E53378">
        <w:trPr>
          <w:trHeight w:val="223"/>
        </w:trPr>
        <w:tc>
          <w:tcPr>
            <w:tcW w:w="1782" w:type="dxa"/>
          </w:tcPr>
          <w:p w14:paraId="732DD6C1"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Luces Intervention</w:t>
            </w:r>
          </w:p>
        </w:tc>
        <w:tc>
          <w:tcPr>
            <w:tcW w:w="903" w:type="dxa"/>
          </w:tcPr>
          <w:p w14:paraId="409491BD" w14:textId="77777777" w:rsidR="00B97248" w:rsidRPr="00F94536" w:rsidRDefault="00B97248" w:rsidP="00E53378">
            <w:pPr>
              <w:pStyle w:val="TableParagraph"/>
              <w:spacing w:line="202" w:lineRule="exact"/>
              <w:ind w:left="119" w:right="142"/>
              <w:jc w:val="center"/>
              <w:rPr>
                <w:rFonts w:ascii="Calibri"/>
                <w:sz w:val="17"/>
              </w:rPr>
            </w:pPr>
            <w:r w:rsidRPr="00F94536">
              <w:rPr>
                <w:rFonts w:ascii="Calibri"/>
                <w:sz w:val="17"/>
              </w:rPr>
              <w:t>149</w:t>
            </w:r>
          </w:p>
        </w:tc>
        <w:tc>
          <w:tcPr>
            <w:tcW w:w="858" w:type="dxa"/>
          </w:tcPr>
          <w:p w14:paraId="1EA7E198" w14:textId="77777777" w:rsidR="00B97248" w:rsidRPr="00F94536" w:rsidRDefault="00B97248" w:rsidP="00E53378">
            <w:pPr>
              <w:pStyle w:val="TableParagraph"/>
              <w:spacing w:line="202" w:lineRule="exact"/>
              <w:ind w:right="203"/>
              <w:jc w:val="right"/>
              <w:rPr>
                <w:rFonts w:ascii="Calibri"/>
                <w:sz w:val="17"/>
              </w:rPr>
            </w:pPr>
            <w:r w:rsidRPr="00F94536">
              <w:rPr>
                <w:rFonts w:ascii="Calibri"/>
                <w:sz w:val="17"/>
              </w:rPr>
              <w:t>1.5</w:t>
            </w:r>
          </w:p>
        </w:tc>
        <w:tc>
          <w:tcPr>
            <w:tcW w:w="543" w:type="dxa"/>
          </w:tcPr>
          <w:p w14:paraId="29864735" w14:textId="77777777" w:rsidR="00B97248" w:rsidRPr="00F94536" w:rsidRDefault="00B97248" w:rsidP="00E53378">
            <w:pPr>
              <w:pStyle w:val="TableParagraph"/>
              <w:spacing w:line="202" w:lineRule="exact"/>
              <w:ind w:left="89" w:right="90"/>
              <w:jc w:val="center"/>
              <w:rPr>
                <w:rFonts w:ascii="Calibri"/>
                <w:sz w:val="17"/>
              </w:rPr>
            </w:pPr>
            <w:r w:rsidRPr="00F94536">
              <w:rPr>
                <w:rFonts w:ascii="Calibri"/>
                <w:sz w:val="17"/>
              </w:rPr>
              <w:t>0.03</w:t>
            </w:r>
          </w:p>
        </w:tc>
        <w:tc>
          <w:tcPr>
            <w:tcW w:w="1452" w:type="dxa"/>
          </w:tcPr>
          <w:p w14:paraId="1F667E91" w14:textId="77777777" w:rsidR="00B97248" w:rsidRPr="00F94536" w:rsidRDefault="00B97248" w:rsidP="00E53378">
            <w:pPr>
              <w:pStyle w:val="TableParagraph"/>
              <w:spacing w:line="202" w:lineRule="exact"/>
              <w:ind w:left="54" w:right="66"/>
              <w:jc w:val="center"/>
              <w:rPr>
                <w:rFonts w:ascii="Calibri"/>
                <w:sz w:val="17"/>
              </w:rPr>
            </w:pPr>
            <w:r w:rsidRPr="00F94536">
              <w:rPr>
                <w:rFonts w:ascii="Calibri"/>
                <w:sz w:val="17"/>
              </w:rPr>
              <w:t>0.33</w:t>
            </w:r>
          </w:p>
        </w:tc>
      </w:tr>
      <w:tr w:rsidR="00B97248" w:rsidRPr="00F94536" w14:paraId="6F102BAA" w14:textId="77777777" w:rsidTr="00E53378">
        <w:trPr>
          <w:trHeight w:val="200"/>
        </w:trPr>
        <w:tc>
          <w:tcPr>
            <w:tcW w:w="1782" w:type="dxa"/>
          </w:tcPr>
          <w:p w14:paraId="6BBA3C0C" w14:textId="77777777" w:rsidR="00B97248" w:rsidRPr="00F94536" w:rsidRDefault="00B97248" w:rsidP="00E53378">
            <w:pPr>
              <w:pStyle w:val="TableParagraph"/>
              <w:spacing w:line="180" w:lineRule="exact"/>
              <w:ind w:left="384"/>
              <w:rPr>
                <w:rFonts w:ascii="Calibri"/>
                <w:sz w:val="17"/>
              </w:rPr>
            </w:pPr>
            <w:r w:rsidRPr="00F94536">
              <w:rPr>
                <w:rFonts w:ascii="Calibri"/>
                <w:sz w:val="17"/>
              </w:rPr>
              <w:t>Usual care</w:t>
            </w:r>
          </w:p>
        </w:tc>
        <w:tc>
          <w:tcPr>
            <w:tcW w:w="903" w:type="dxa"/>
          </w:tcPr>
          <w:p w14:paraId="629E8A66" w14:textId="77777777" w:rsidR="00B97248" w:rsidRPr="00F94536" w:rsidRDefault="00B97248" w:rsidP="00E53378">
            <w:pPr>
              <w:pStyle w:val="TableParagraph"/>
              <w:spacing w:line="180" w:lineRule="exact"/>
              <w:ind w:left="119" w:right="142"/>
              <w:jc w:val="center"/>
              <w:rPr>
                <w:rFonts w:ascii="Calibri"/>
                <w:sz w:val="17"/>
              </w:rPr>
            </w:pPr>
            <w:r w:rsidRPr="00F94536">
              <w:rPr>
                <w:rFonts w:ascii="Calibri"/>
                <w:sz w:val="17"/>
              </w:rPr>
              <w:t>148</w:t>
            </w:r>
          </w:p>
        </w:tc>
        <w:tc>
          <w:tcPr>
            <w:tcW w:w="858" w:type="dxa"/>
          </w:tcPr>
          <w:p w14:paraId="77305693" w14:textId="77777777" w:rsidR="00B97248" w:rsidRPr="00F94536" w:rsidRDefault="00B97248" w:rsidP="00E53378">
            <w:pPr>
              <w:pStyle w:val="TableParagraph"/>
              <w:spacing w:line="180" w:lineRule="exact"/>
              <w:ind w:right="155"/>
              <w:jc w:val="right"/>
              <w:rPr>
                <w:rFonts w:ascii="Calibri"/>
                <w:sz w:val="17"/>
              </w:rPr>
            </w:pPr>
            <w:r w:rsidRPr="00F94536">
              <w:rPr>
                <w:rFonts w:ascii="Calibri"/>
                <w:sz w:val="17"/>
              </w:rPr>
              <w:t>1.46</w:t>
            </w:r>
          </w:p>
        </w:tc>
        <w:tc>
          <w:tcPr>
            <w:tcW w:w="543" w:type="dxa"/>
          </w:tcPr>
          <w:p w14:paraId="14763858" w14:textId="77777777" w:rsidR="00B97248" w:rsidRPr="00F94536" w:rsidRDefault="00B97248" w:rsidP="00E53378">
            <w:pPr>
              <w:pStyle w:val="TableParagraph"/>
              <w:spacing w:line="180" w:lineRule="exact"/>
              <w:ind w:left="89" w:right="90"/>
              <w:jc w:val="center"/>
              <w:rPr>
                <w:rFonts w:ascii="Calibri"/>
                <w:sz w:val="17"/>
              </w:rPr>
            </w:pPr>
            <w:r w:rsidRPr="00F94536">
              <w:rPr>
                <w:rFonts w:ascii="Calibri"/>
                <w:sz w:val="17"/>
              </w:rPr>
              <w:t>0.03</w:t>
            </w:r>
          </w:p>
        </w:tc>
        <w:tc>
          <w:tcPr>
            <w:tcW w:w="1452" w:type="dxa"/>
          </w:tcPr>
          <w:p w14:paraId="165C5406" w14:textId="77777777" w:rsidR="00B97248" w:rsidRPr="00F94536" w:rsidRDefault="00B97248" w:rsidP="00E53378">
            <w:pPr>
              <w:pStyle w:val="TableParagraph"/>
              <w:rPr>
                <w:rFonts w:ascii="Times New Roman"/>
                <w:sz w:val="12"/>
              </w:rPr>
            </w:pPr>
          </w:p>
        </w:tc>
      </w:tr>
    </w:tbl>
    <w:p w14:paraId="5A680F85"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65283768" w14:textId="77777777" w:rsidR="00B97248" w:rsidRPr="00F94536" w:rsidRDefault="00B97248" w:rsidP="00B97248">
      <w:pPr>
        <w:spacing w:before="54"/>
        <w:ind w:left="232"/>
        <w:rPr>
          <w:rFonts w:ascii="Calibri"/>
          <w:b/>
          <w:sz w:val="17"/>
        </w:rPr>
      </w:pPr>
      <w:r w:rsidRPr="00F94536">
        <w:rPr>
          <w:rFonts w:ascii="Calibri"/>
          <w:b/>
          <w:sz w:val="17"/>
        </w:rPr>
        <w:t>Ek 2019</w:t>
      </w:r>
    </w:p>
    <w:p w14:paraId="52E285AB" w14:textId="77777777" w:rsidR="00B97248" w:rsidRPr="00F94536" w:rsidRDefault="00B97248" w:rsidP="00B97248">
      <w:pPr>
        <w:ind w:left="232"/>
        <w:rPr>
          <w:rFonts w:ascii="Calibri"/>
          <w:b/>
          <w:sz w:val="17"/>
        </w:rPr>
      </w:pPr>
      <w:r w:rsidRPr="00F94536">
        <w:rPr>
          <w:rFonts w:ascii="Calibri"/>
          <w:b/>
          <w:sz w:val="17"/>
        </w:rPr>
        <w:t>A Parent Treatment Program for Preschoolers With Obesity: A Randomized Controlled Trial</w:t>
      </w:r>
    </w:p>
    <w:p w14:paraId="572ED8BF"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672"/>
        <w:gridCol w:w="4447"/>
        <w:gridCol w:w="3961"/>
        <w:gridCol w:w="3036"/>
        <w:gridCol w:w="1155"/>
      </w:tblGrid>
      <w:tr w:rsidR="00B97248" w:rsidRPr="00F94536" w14:paraId="2504D6B1" w14:textId="77777777" w:rsidTr="00E53378">
        <w:trPr>
          <w:trHeight w:val="200"/>
        </w:trPr>
        <w:tc>
          <w:tcPr>
            <w:tcW w:w="1672" w:type="dxa"/>
            <w:shd w:val="clear" w:color="auto" w:fill="8D176B"/>
          </w:tcPr>
          <w:p w14:paraId="3B3DF93E" w14:textId="77777777" w:rsidR="00B97248" w:rsidRPr="00F94536" w:rsidRDefault="00B97248" w:rsidP="00E53378">
            <w:pPr>
              <w:pStyle w:val="TableParagraph"/>
              <w:tabs>
                <w:tab w:val="left" w:pos="14337"/>
              </w:tabs>
              <w:spacing w:line="178" w:lineRule="exact"/>
              <w:ind w:left="-63" w:right="-1267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4447" w:type="dxa"/>
          </w:tcPr>
          <w:p w14:paraId="538FA1E7" w14:textId="77777777" w:rsidR="00B97248" w:rsidRPr="00F94536" w:rsidRDefault="00B97248" w:rsidP="00E53378">
            <w:pPr>
              <w:pStyle w:val="TableParagraph"/>
              <w:rPr>
                <w:rFonts w:ascii="Times New Roman"/>
                <w:sz w:val="12"/>
              </w:rPr>
            </w:pPr>
          </w:p>
        </w:tc>
        <w:tc>
          <w:tcPr>
            <w:tcW w:w="3961" w:type="dxa"/>
            <w:shd w:val="clear" w:color="auto" w:fill="8D176B"/>
          </w:tcPr>
          <w:p w14:paraId="484307B7" w14:textId="77777777" w:rsidR="00B97248" w:rsidRPr="00F94536" w:rsidRDefault="00B97248" w:rsidP="00E53378">
            <w:pPr>
              <w:pStyle w:val="TableParagraph"/>
              <w:rPr>
                <w:rFonts w:ascii="Times New Roman"/>
                <w:sz w:val="12"/>
              </w:rPr>
            </w:pPr>
          </w:p>
        </w:tc>
        <w:tc>
          <w:tcPr>
            <w:tcW w:w="3036" w:type="dxa"/>
            <w:shd w:val="clear" w:color="auto" w:fill="8D176B"/>
          </w:tcPr>
          <w:p w14:paraId="4E8BC76E" w14:textId="77777777" w:rsidR="00B97248" w:rsidRPr="00F94536" w:rsidRDefault="00B97248" w:rsidP="00E53378">
            <w:pPr>
              <w:pStyle w:val="TableParagraph"/>
              <w:rPr>
                <w:rFonts w:ascii="Times New Roman"/>
                <w:sz w:val="12"/>
              </w:rPr>
            </w:pPr>
          </w:p>
        </w:tc>
        <w:tc>
          <w:tcPr>
            <w:tcW w:w="1155" w:type="dxa"/>
            <w:shd w:val="clear" w:color="auto" w:fill="8D176B"/>
          </w:tcPr>
          <w:p w14:paraId="636E9988" w14:textId="77777777" w:rsidR="00B97248" w:rsidRPr="00F94536" w:rsidRDefault="00B97248" w:rsidP="00E53378">
            <w:pPr>
              <w:pStyle w:val="TableParagraph"/>
              <w:rPr>
                <w:rFonts w:ascii="Times New Roman"/>
                <w:sz w:val="12"/>
              </w:rPr>
            </w:pPr>
          </w:p>
        </w:tc>
      </w:tr>
      <w:tr w:rsidR="00B97248" w:rsidRPr="00F94536" w14:paraId="70321BAE" w14:textId="77777777" w:rsidTr="00E53378">
        <w:trPr>
          <w:trHeight w:val="1096"/>
        </w:trPr>
        <w:tc>
          <w:tcPr>
            <w:tcW w:w="1672" w:type="dxa"/>
          </w:tcPr>
          <w:p w14:paraId="45AD0770" w14:textId="77777777" w:rsidR="00B97248" w:rsidRPr="00F94536" w:rsidRDefault="00B97248" w:rsidP="00E53378">
            <w:pPr>
              <w:pStyle w:val="TableParagraph"/>
              <w:rPr>
                <w:rFonts w:ascii="Calibri"/>
                <w:b/>
                <w:sz w:val="18"/>
              </w:rPr>
            </w:pPr>
          </w:p>
          <w:p w14:paraId="1A0323F0" w14:textId="77777777" w:rsidR="00B97248" w:rsidRPr="00F94536" w:rsidRDefault="00B97248" w:rsidP="00E53378">
            <w:pPr>
              <w:pStyle w:val="TableParagraph"/>
              <w:spacing w:before="11"/>
              <w:rPr>
                <w:rFonts w:ascii="Calibri"/>
                <w:b/>
                <w:sz w:val="16"/>
              </w:rPr>
            </w:pPr>
          </w:p>
          <w:p w14:paraId="05867646" w14:textId="77777777" w:rsidR="00B97248" w:rsidRPr="00F94536" w:rsidRDefault="00B97248" w:rsidP="00E53378">
            <w:pPr>
              <w:pStyle w:val="TableParagraph"/>
              <w:ind w:left="50"/>
              <w:rPr>
                <w:rFonts w:ascii="Calibri"/>
                <w:sz w:val="17"/>
              </w:rPr>
            </w:pPr>
            <w:r w:rsidRPr="00F94536">
              <w:rPr>
                <w:rFonts w:ascii="Calibri"/>
                <w:sz w:val="17"/>
              </w:rPr>
              <w:t>Sponsorship source</w:t>
            </w:r>
          </w:p>
        </w:tc>
        <w:tc>
          <w:tcPr>
            <w:tcW w:w="12599" w:type="dxa"/>
            <w:gridSpan w:val="4"/>
          </w:tcPr>
          <w:p w14:paraId="127404DE" w14:textId="77777777" w:rsidR="00B97248" w:rsidRPr="00F94536" w:rsidRDefault="00B97248" w:rsidP="00E53378">
            <w:pPr>
              <w:pStyle w:val="TableParagraph"/>
              <w:spacing w:line="252" w:lineRule="auto"/>
              <w:ind w:left="121" w:right="47"/>
              <w:rPr>
                <w:rFonts w:ascii="Calibri" w:hAnsi="Calibri"/>
                <w:sz w:val="17"/>
              </w:rPr>
            </w:pPr>
            <w:r w:rsidRPr="00F94536">
              <w:rPr>
                <w:rFonts w:ascii="Calibri" w:hAnsi="Calibri"/>
                <w:sz w:val="17"/>
              </w:rPr>
              <w:t>Supported by the Swedish Research Council (2014-02404), Karolinska Institutet Doctoral Funds, the Swedish Society of Medicine, Vinnova (2011-3443), theJerring Foundation, the Samariten Foundation for Paediatric Research, the Magnus Bergvall Foundation, the Ingrid and Fredrik Thuring Foundation, the Helge Ax:sonJohnsons Foundation, the Her Royal Highness Crown Princess Lovisa’s Foundation, the Frimurare Barnhuset Foundation, the Pediatric Care Foundation, the MartinRind Foundation, the Jane and Dan Olssons Foundation, the ClasGroschinsky Foundation, the Sigurd and Elsa Golje’s Memory Foundation, the ìShizu Matsumuraîs Donation, the National</w:t>
            </w:r>
          </w:p>
          <w:p w14:paraId="07EB7D49" w14:textId="77777777" w:rsidR="00B97248" w:rsidRPr="00F94536" w:rsidRDefault="00B97248" w:rsidP="00E53378">
            <w:pPr>
              <w:pStyle w:val="TableParagraph"/>
              <w:spacing w:before="2" w:line="202" w:lineRule="exact"/>
              <w:ind w:left="122"/>
              <w:rPr>
                <w:rFonts w:ascii="Calibri"/>
                <w:sz w:val="17"/>
              </w:rPr>
            </w:pPr>
            <w:r w:rsidRPr="00F94536">
              <w:rPr>
                <w:rFonts w:ascii="Calibri"/>
                <w:sz w:val="17"/>
              </w:rPr>
              <w:t>Institute on Drug Abuse United States Public Health Service grant P50DA035763 from the</w:t>
            </w:r>
            <w:r>
              <w:rPr>
                <w:rFonts w:ascii="Calibri"/>
                <w:sz w:val="17"/>
              </w:rPr>
              <w:t xml:space="preserve"> </w:t>
            </w:r>
            <w:r w:rsidRPr="00F94536">
              <w:rPr>
                <w:rFonts w:ascii="Calibri"/>
                <w:sz w:val="17"/>
              </w:rPr>
              <w:t>Division of Epidemiology, Services, and Prevention Research</w:t>
            </w:r>
          </w:p>
        </w:tc>
      </w:tr>
      <w:tr w:rsidR="00B97248" w:rsidRPr="00F94536" w14:paraId="65721DF0" w14:textId="77777777" w:rsidTr="00E53378">
        <w:trPr>
          <w:trHeight w:val="223"/>
        </w:trPr>
        <w:tc>
          <w:tcPr>
            <w:tcW w:w="1672" w:type="dxa"/>
          </w:tcPr>
          <w:p w14:paraId="4D5CCAF6"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4447" w:type="dxa"/>
          </w:tcPr>
          <w:p w14:paraId="7BE316CE" w14:textId="77777777" w:rsidR="00B97248" w:rsidRPr="00F94536" w:rsidRDefault="00B97248" w:rsidP="00E53378">
            <w:pPr>
              <w:pStyle w:val="TableParagraph"/>
              <w:spacing w:line="194" w:lineRule="exact"/>
              <w:ind w:left="122"/>
              <w:rPr>
                <w:rFonts w:ascii="Calibri"/>
                <w:sz w:val="17"/>
              </w:rPr>
            </w:pPr>
            <w:r w:rsidRPr="00F94536">
              <w:rPr>
                <w:rFonts w:ascii="Calibri"/>
                <w:sz w:val="17"/>
              </w:rPr>
              <w:t>Sweden</w:t>
            </w:r>
          </w:p>
        </w:tc>
        <w:tc>
          <w:tcPr>
            <w:tcW w:w="3961" w:type="dxa"/>
          </w:tcPr>
          <w:p w14:paraId="51EEDC10" w14:textId="77777777" w:rsidR="00B97248" w:rsidRPr="00F94536" w:rsidRDefault="00B97248" w:rsidP="00E53378">
            <w:pPr>
              <w:pStyle w:val="TableParagraph"/>
              <w:rPr>
                <w:rFonts w:ascii="Times New Roman"/>
                <w:sz w:val="16"/>
              </w:rPr>
            </w:pPr>
          </w:p>
        </w:tc>
        <w:tc>
          <w:tcPr>
            <w:tcW w:w="3036" w:type="dxa"/>
          </w:tcPr>
          <w:p w14:paraId="537D3C23" w14:textId="77777777" w:rsidR="00B97248" w:rsidRPr="00F94536" w:rsidRDefault="00B97248" w:rsidP="00E53378">
            <w:pPr>
              <w:pStyle w:val="TableParagraph"/>
              <w:rPr>
                <w:rFonts w:ascii="Times New Roman"/>
                <w:sz w:val="16"/>
              </w:rPr>
            </w:pPr>
          </w:p>
        </w:tc>
        <w:tc>
          <w:tcPr>
            <w:tcW w:w="1155" w:type="dxa"/>
          </w:tcPr>
          <w:p w14:paraId="0678DAE4" w14:textId="77777777" w:rsidR="00B97248" w:rsidRPr="00F94536" w:rsidRDefault="00B97248" w:rsidP="00E53378">
            <w:pPr>
              <w:pStyle w:val="TableParagraph"/>
              <w:rPr>
                <w:rFonts w:ascii="Times New Roman"/>
                <w:sz w:val="16"/>
              </w:rPr>
            </w:pPr>
          </w:p>
        </w:tc>
      </w:tr>
      <w:tr w:rsidR="00B97248" w:rsidRPr="00F94536" w14:paraId="627C9BF9" w14:textId="77777777" w:rsidTr="00E53378">
        <w:trPr>
          <w:trHeight w:val="232"/>
        </w:trPr>
        <w:tc>
          <w:tcPr>
            <w:tcW w:w="1672" w:type="dxa"/>
            <w:shd w:val="clear" w:color="auto" w:fill="8D176B"/>
          </w:tcPr>
          <w:p w14:paraId="65F37A78" w14:textId="77777777" w:rsidR="00B97248" w:rsidRPr="00F94536" w:rsidRDefault="00B97248" w:rsidP="00E53378">
            <w:pPr>
              <w:pStyle w:val="TableParagraph"/>
              <w:tabs>
                <w:tab w:val="left" w:pos="14337"/>
              </w:tabs>
              <w:spacing w:before="2"/>
              <w:ind w:left="-63" w:right="-1267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4447" w:type="dxa"/>
          </w:tcPr>
          <w:p w14:paraId="48AE3837" w14:textId="77777777" w:rsidR="00B97248" w:rsidRPr="00F94536" w:rsidRDefault="00B97248" w:rsidP="00E53378">
            <w:pPr>
              <w:pStyle w:val="TableParagraph"/>
              <w:rPr>
                <w:rFonts w:ascii="Times New Roman"/>
                <w:sz w:val="16"/>
              </w:rPr>
            </w:pPr>
          </w:p>
        </w:tc>
        <w:tc>
          <w:tcPr>
            <w:tcW w:w="3961" w:type="dxa"/>
            <w:shd w:val="clear" w:color="auto" w:fill="8D176B"/>
          </w:tcPr>
          <w:p w14:paraId="5EAF8207" w14:textId="77777777" w:rsidR="00B97248" w:rsidRPr="00F94536" w:rsidRDefault="00B97248" w:rsidP="00E53378">
            <w:pPr>
              <w:pStyle w:val="TableParagraph"/>
              <w:rPr>
                <w:rFonts w:ascii="Times New Roman"/>
                <w:sz w:val="16"/>
              </w:rPr>
            </w:pPr>
          </w:p>
        </w:tc>
        <w:tc>
          <w:tcPr>
            <w:tcW w:w="3036" w:type="dxa"/>
            <w:shd w:val="clear" w:color="auto" w:fill="8D176B"/>
          </w:tcPr>
          <w:p w14:paraId="0E1C1D8A" w14:textId="77777777" w:rsidR="00B97248" w:rsidRPr="00F94536" w:rsidRDefault="00B97248" w:rsidP="00E53378">
            <w:pPr>
              <w:pStyle w:val="TableParagraph"/>
              <w:rPr>
                <w:rFonts w:ascii="Times New Roman"/>
                <w:sz w:val="16"/>
              </w:rPr>
            </w:pPr>
          </w:p>
        </w:tc>
        <w:tc>
          <w:tcPr>
            <w:tcW w:w="1155" w:type="dxa"/>
            <w:shd w:val="clear" w:color="auto" w:fill="8D176B"/>
          </w:tcPr>
          <w:p w14:paraId="67A5E630" w14:textId="77777777" w:rsidR="00B97248" w:rsidRPr="00F94536" w:rsidRDefault="00B97248" w:rsidP="00E53378">
            <w:pPr>
              <w:pStyle w:val="TableParagraph"/>
              <w:rPr>
                <w:rFonts w:ascii="Times New Roman"/>
                <w:sz w:val="16"/>
              </w:rPr>
            </w:pPr>
          </w:p>
        </w:tc>
      </w:tr>
      <w:tr w:rsidR="00B97248" w:rsidRPr="00F94536" w14:paraId="0B55B5BE" w14:textId="77777777" w:rsidTr="00E53378">
        <w:trPr>
          <w:trHeight w:val="223"/>
        </w:trPr>
        <w:tc>
          <w:tcPr>
            <w:tcW w:w="1672" w:type="dxa"/>
          </w:tcPr>
          <w:p w14:paraId="617885C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4447" w:type="dxa"/>
          </w:tcPr>
          <w:p w14:paraId="67B234AF"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Randomized controlled trial</w:t>
            </w:r>
          </w:p>
        </w:tc>
        <w:tc>
          <w:tcPr>
            <w:tcW w:w="3961" w:type="dxa"/>
          </w:tcPr>
          <w:p w14:paraId="3A9BF949" w14:textId="77777777" w:rsidR="00B97248" w:rsidRPr="00F94536" w:rsidRDefault="00B97248" w:rsidP="00E53378">
            <w:pPr>
              <w:pStyle w:val="TableParagraph"/>
              <w:rPr>
                <w:rFonts w:ascii="Times New Roman"/>
                <w:sz w:val="16"/>
              </w:rPr>
            </w:pPr>
          </w:p>
        </w:tc>
        <w:tc>
          <w:tcPr>
            <w:tcW w:w="3036" w:type="dxa"/>
          </w:tcPr>
          <w:p w14:paraId="0CB74BF3" w14:textId="77777777" w:rsidR="00B97248" w:rsidRPr="00F94536" w:rsidRDefault="00B97248" w:rsidP="00E53378">
            <w:pPr>
              <w:pStyle w:val="TableParagraph"/>
              <w:rPr>
                <w:rFonts w:ascii="Times New Roman"/>
                <w:sz w:val="16"/>
              </w:rPr>
            </w:pPr>
          </w:p>
        </w:tc>
        <w:tc>
          <w:tcPr>
            <w:tcW w:w="1155" w:type="dxa"/>
          </w:tcPr>
          <w:p w14:paraId="6EE9685D" w14:textId="77777777" w:rsidR="00B97248" w:rsidRPr="00F94536" w:rsidRDefault="00B97248" w:rsidP="00E53378">
            <w:pPr>
              <w:pStyle w:val="TableParagraph"/>
              <w:rPr>
                <w:rFonts w:ascii="Times New Roman"/>
                <w:sz w:val="16"/>
              </w:rPr>
            </w:pPr>
          </w:p>
        </w:tc>
      </w:tr>
      <w:tr w:rsidR="00B97248" w:rsidRPr="00F94536" w14:paraId="7B184E39" w14:textId="77777777" w:rsidTr="00E53378">
        <w:trPr>
          <w:trHeight w:val="224"/>
        </w:trPr>
        <w:tc>
          <w:tcPr>
            <w:tcW w:w="1672" w:type="dxa"/>
          </w:tcPr>
          <w:p w14:paraId="7229FA8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4447" w:type="dxa"/>
          </w:tcPr>
          <w:p w14:paraId="4F7D42AB"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Parallel group</w:t>
            </w:r>
          </w:p>
        </w:tc>
        <w:tc>
          <w:tcPr>
            <w:tcW w:w="3961" w:type="dxa"/>
          </w:tcPr>
          <w:p w14:paraId="13737F5A" w14:textId="77777777" w:rsidR="00B97248" w:rsidRPr="00F94536" w:rsidRDefault="00B97248" w:rsidP="00E53378">
            <w:pPr>
              <w:pStyle w:val="TableParagraph"/>
              <w:rPr>
                <w:rFonts w:ascii="Times New Roman"/>
                <w:sz w:val="16"/>
              </w:rPr>
            </w:pPr>
          </w:p>
        </w:tc>
        <w:tc>
          <w:tcPr>
            <w:tcW w:w="3036" w:type="dxa"/>
          </w:tcPr>
          <w:p w14:paraId="50E96261" w14:textId="77777777" w:rsidR="00B97248" w:rsidRPr="00F94536" w:rsidRDefault="00B97248" w:rsidP="00E53378">
            <w:pPr>
              <w:pStyle w:val="TableParagraph"/>
              <w:rPr>
                <w:rFonts w:ascii="Times New Roman"/>
                <w:sz w:val="16"/>
              </w:rPr>
            </w:pPr>
          </w:p>
        </w:tc>
        <w:tc>
          <w:tcPr>
            <w:tcW w:w="1155" w:type="dxa"/>
          </w:tcPr>
          <w:p w14:paraId="24701668" w14:textId="77777777" w:rsidR="00B97248" w:rsidRPr="00F94536" w:rsidRDefault="00B97248" w:rsidP="00E53378">
            <w:pPr>
              <w:pStyle w:val="TableParagraph"/>
              <w:rPr>
                <w:rFonts w:ascii="Times New Roman"/>
                <w:sz w:val="16"/>
              </w:rPr>
            </w:pPr>
          </w:p>
        </w:tc>
      </w:tr>
      <w:tr w:rsidR="00B97248" w:rsidRPr="00F94536" w14:paraId="371EFDAB" w14:textId="77777777" w:rsidTr="00E53378">
        <w:trPr>
          <w:trHeight w:val="432"/>
        </w:trPr>
        <w:tc>
          <w:tcPr>
            <w:tcW w:w="1672" w:type="dxa"/>
          </w:tcPr>
          <w:p w14:paraId="6E7DD49E" w14:textId="77777777" w:rsidR="00B97248" w:rsidRPr="00F94536" w:rsidRDefault="00B97248" w:rsidP="00E53378">
            <w:pPr>
              <w:pStyle w:val="TableParagraph"/>
              <w:spacing w:before="6"/>
              <w:rPr>
                <w:rFonts w:ascii="Calibri"/>
                <w:b/>
                <w:sz w:val="16"/>
              </w:rPr>
            </w:pPr>
          </w:p>
          <w:p w14:paraId="6C52B199"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8408" w:type="dxa"/>
            <w:gridSpan w:val="2"/>
          </w:tcPr>
          <w:p w14:paraId="3B7432B1" w14:textId="77777777" w:rsidR="00B97248" w:rsidRPr="00F94536" w:rsidRDefault="00B97248" w:rsidP="00E53378">
            <w:pPr>
              <w:pStyle w:val="TableParagraph"/>
              <w:ind w:left="122" w:right="735"/>
              <w:rPr>
                <w:rFonts w:ascii="Calibri"/>
                <w:sz w:val="17"/>
              </w:rPr>
            </w:pPr>
            <w:r w:rsidRPr="00F94536">
              <w:rPr>
                <w:rFonts w:ascii="Calibri"/>
                <w:sz w:val="17"/>
              </w:rPr>
              <w:t>The study was approved by the ethics committee in Stockholm, Sweden on November 16th, 2011 (dnr: 2011/1329-31/4),and the trial protocol is available in Supplemental Information.</w:t>
            </w:r>
          </w:p>
        </w:tc>
        <w:tc>
          <w:tcPr>
            <w:tcW w:w="3036" w:type="dxa"/>
          </w:tcPr>
          <w:p w14:paraId="73C990BB" w14:textId="77777777" w:rsidR="00B97248" w:rsidRPr="00F94536" w:rsidRDefault="00B97248" w:rsidP="00E53378">
            <w:pPr>
              <w:pStyle w:val="TableParagraph"/>
              <w:rPr>
                <w:rFonts w:ascii="Times New Roman"/>
                <w:sz w:val="16"/>
              </w:rPr>
            </w:pPr>
          </w:p>
        </w:tc>
        <w:tc>
          <w:tcPr>
            <w:tcW w:w="1155" w:type="dxa"/>
          </w:tcPr>
          <w:p w14:paraId="16C24D5F" w14:textId="77777777" w:rsidR="00B97248" w:rsidRPr="00F94536" w:rsidRDefault="00B97248" w:rsidP="00E53378">
            <w:pPr>
              <w:pStyle w:val="TableParagraph"/>
              <w:rPr>
                <w:rFonts w:ascii="Times New Roman"/>
                <w:sz w:val="16"/>
              </w:rPr>
            </w:pPr>
          </w:p>
        </w:tc>
      </w:tr>
      <w:tr w:rsidR="00B97248" w:rsidRPr="00F94536" w14:paraId="44D49EFC" w14:textId="77777777" w:rsidTr="00E53378">
        <w:trPr>
          <w:trHeight w:val="455"/>
        </w:trPr>
        <w:tc>
          <w:tcPr>
            <w:tcW w:w="1672" w:type="dxa"/>
          </w:tcPr>
          <w:p w14:paraId="3AF65FE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w:t>
            </w:r>
          </w:p>
          <w:p w14:paraId="18C96E58" w14:textId="77777777" w:rsidR="00B97248" w:rsidRPr="00F94536" w:rsidRDefault="00B97248" w:rsidP="00E53378">
            <w:pPr>
              <w:pStyle w:val="TableParagraph"/>
              <w:spacing w:before="16"/>
              <w:ind w:left="50"/>
              <w:rPr>
                <w:rFonts w:ascii="Calibri"/>
                <w:sz w:val="17"/>
              </w:rPr>
            </w:pPr>
            <w:r w:rsidRPr="00F94536">
              <w:rPr>
                <w:rFonts w:ascii="Calibri"/>
                <w:sz w:val="17"/>
              </w:rPr>
              <w:t>than BMI</w:t>
            </w:r>
          </w:p>
        </w:tc>
        <w:tc>
          <w:tcPr>
            <w:tcW w:w="4447" w:type="dxa"/>
          </w:tcPr>
          <w:p w14:paraId="029AE882" w14:textId="77777777" w:rsidR="00B97248" w:rsidRPr="00F94536" w:rsidRDefault="00B97248" w:rsidP="00E53378">
            <w:pPr>
              <w:pStyle w:val="TableParagraph"/>
              <w:spacing w:before="10"/>
              <w:rPr>
                <w:rFonts w:ascii="Calibri"/>
                <w:b/>
                <w:sz w:val="17"/>
              </w:rPr>
            </w:pPr>
          </w:p>
          <w:p w14:paraId="0BD68218" w14:textId="77777777" w:rsidR="00B97248" w:rsidRPr="00F94536" w:rsidRDefault="00B97248" w:rsidP="00E53378">
            <w:pPr>
              <w:pStyle w:val="TableParagraph"/>
              <w:ind w:left="122"/>
              <w:rPr>
                <w:rFonts w:ascii="Calibri"/>
                <w:sz w:val="17"/>
              </w:rPr>
            </w:pPr>
            <w:r w:rsidRPr="00F94536">
              <w:rPr>
                <w:rFonts w:ascii="Calibri"/>
                <w:sz w:val="17"/>
              </w:rPr>
              <w:t>Other obesity</w:t>
            </w:r>
          </w:p>
        </w:tc>
        <w:tc>
          <w:tcPr>
            <w:tcW w:w="3961" w:type="dxa"/>
          </w:tcPr>
          <w:p w14:paraId="3F499568" w14:textId="77777777" w:rsidR="00B97248" w:rsidRPr="00F94536" w:rsidRDefault="00B97248" w:rsidP="00E53378">
            <w:pPr>
              <w:pStyle w:val="TableParagraph"/>
              <w:rPr>
                <w:rFonts w:ascii="Times New Roman"/>
                <w:sz w:val="16"/>
              </w:rPr>
            </w:pPr>
          </w:p>
        </w:tc>
        <w:tc>
          <w:tcPr>
            <w:tcW w:w="3036" w:type="dxa"/>
          </w:tcPr>
          <w:p w14:paraId="04F59A95" w14:textId="77777777" w:rsidR="00B97248" w:rsidRPr="00F94536" w:rsidRDefault="00B97248" w:rsidP="00E53378">
            <w:pPr>
              <w:pStyle w:val="TableParagraph"/>
              <w:rPr>
                <w:rFonts w:ascii="Times New Roman"/>
                <w:sz w:val="16"/>
              </w:rPr>
            </w:pPr>
          </w:p>
        </w:tc>
        <w:tc>
          <w:tcPr>
            <w:tcW w:w="1155" w:type="dxa"/>
          </w:tcPr>
          <w:p w14:paraId="5D37E838" w14:textId="77777777" w:rsidR="00B97248" w:rsidRPr="00F94536" w:rsidRDefault="00B97248" w:rsidP="00E53378">
            <w:pPr>
              <w:pStyle w:val="TableParagraph"/>
              <w:rPr>
                <w:rFonts w:ascii="Times New Roman"/>
                <w:sz w:val="16"/>
              </w:rPr>
            </w:pPr>
          </w:p>
        </w:tc>
      </w:tr>
      <w:tr w:rsidR="00B97248" w:rsidRPr="00F94536" w14:paraId="5FD9C5F6" w14:textId="77777777" w:rsidTr="00E53378">
        <w:trPr>
          <w:trHeight w:val="232"/>
        </w:trPr>
        <w:tc>
          <w:tcPr>
            <w:tcW w:w="1672" w:type="dxa"/>
            <w:shd w:val="clear" w:color="auto" w:fill="8D176B"/>
          </w:tcPr>
          <w:p w14:paraId="2BE3FFF1" w14:textId="77777777" w:rsidR="00B97248" w:rsidRPr="00F94536" w:rsidRDefault="00B97248" w:rsidP="00E53378">
            <w:pPr>
              <w:pStyle w:val="TableParagraph"/>
              <w:tabs>
                <w:tab w:val="left" w:pos="14337"/>
              </w:tabs>
              <w:spacing w:before="2"/>
              <w:ind w:left="-63" w:right="-1267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4447" w:type="dxa"/>
          </w:tcPr>
          <w:p w14:paraId="64DE8495" w14:textId="77777777" w:rsidR="00B97248" w:rsidRPr="00F94536" w:rsidRDefault="00B97248" w:rsidP="00E53378">
            <w:pPr>
              <w:pStyle w:val="TableParagraph"/>
              <w:rPr>
                <w:rFonts w:ascii="Times New Roman"/>
                <w:sz w:val="16"/>
              </w:rPr>
            </w:pPr>
          </w:p>
        </w:tc>
        <w:tc>
          <w:tcPr>
            <w:tcW w:w="3961" w:type="dxa"/>
            <w:shd w:val="clear" w:color="auto" w:fill="8D176B"/>
          </w:tcPr>
          <w:p w14:paraId="479145A2" w14:textId="77777777" w:rsidR="00B97248" w:rsidRPr="00F94536" w:rsidRDefault="00B97248" w:rsidP="00E53378">
            <w:pPr>
              <w:pStyle w:val="TableParagraph"/>
              <w:rPr>
                <w:rFonts w:ascii="Times New Roman"/>
                <w:sz w:val="16"/>
              </w:rPr>
            </w:pPr>
          </w:p>
        </w:tc>
        <w:tc>
          <w:tcPr>
            <w:tcW w:w="3036" w:type="dxa"/>
            <w:shd w:val="clear" w:color="auto" w:fill="8D176B"/>
          </w:tcPr>
          <w:p w14:paraId="2B293B35" w14:textId="77777777" w:rsidR="00B97248" w:rsidRPr="00F94536" w:rsidRDefault="00B97248" w:rsidP="00E53378">
            <w:pPr>
              <w:pStyle w:val="TableParagraph"/>
              <w:rPr>
                <w:rFonts w:ascii="Times New Roman"/>
                <w:sz w:val="16"/>
              </w:rPr>
            </w:pPr>
          </w:p>
        </w:tc>
        <w:tc>
          <w:tcPr>
            <w:tcW w:w="1155" w:type="dxa"/>
            <w:shd w:val="clear" w:color="auto" w:fill="8D176B"/>
          </w:tcPr>
          <w:p w14:paraId="67D1348C" w14:textId="77777777" w:rsidR="00B97248" w:rsidRPr="00F94536" w:rsidRDefault="00B97248" w:rsidP="00E53378">
            <w:pPr>
              <w:pStyle w:val="TableParagraph"/>
              <w:rPr>
                <w:rFonts w:ascii="Times New Roman"/>
                <w:sz w:val="16"/>
              </w:rPr>
            </w:pPr>
          </w:p>
        </w:tc>
      </w:tr>
      <w:tr w:rsidR="00B97248" w:rsidRPr="00F94536" w14:paraId="08EDA92A" w14:textId="77777777" w:rsidTr="00E53378">
        <w:trPr>
          <w:trHeight w:val="655"/>
        </w:trPr>
        <w:tc>
          <w:tcPr>
            <w:tcW w:w="1672" w:type="dxa"/>
          </w:tcPr>
          <w:p w14:paraId="408C45CF" w14:textId="77777777" w:rsidR="00B97248" w:rsidRPr="00F94536" w:rsidRDefault="00B97248" w:rsidP="00E53378">
            <w:pPr>
              <w:pStyle w:val="TableParagraph"/>
              <w:spacing w:before="6"/>
              <w:rPr>
                <w:rFonts w:ascii="Calibri"/>
                <w:b/>
                <w:sz w:val="16"/>
              </w:rPr>
            </w:pPr>
          </w:p>
          <w:p w14:paraId="605EEF10" w14:textId="77777777" w:rsidR="00B97248" w:rsidRPr="00F94536" w:rsidRDefault="00B97248" w:rsidP="00E53378">
            <w:pPr>
              <w:pStyle w:val="TableParagraph"/>
              <w:spacing w:before="1"/>
              <w:ind w:left="50"/>
              <w:rPr>
                <w:rFonts w:ascii="Calibri"/>
                <w:sz w:val="17"/>
              </w:rPr>
            </w:pPr>
            <w:r w:rsidRPr="00F94536">
              <w:rPr>
                <w:rFonts w:ascii="Calibri"/>
                <w:sz w:val="17"/>
              </w:rPr>
              <w:t>Inclusion criteria</w:t>
            </w:r>
          </w:p>
        </w:tc>
        <w:tc>
          <w:tcPr>
            <w:tcW w:w="12599" w:type="dxa"/>
            <w:gridSpan w:val="4"/>
          </w:tcPr>
          <w:p w14:paraId="350622FD" w14:textId="77777777" w:rsidR="00B97248" w:rsidRPr="00F94536" w:rsidRDefault="00B97248" w:rsidP="00E53378">
            <w:pPr>
              <w:pStyle w:val="TableParagraph"/>
              <w:ind w:left="122" w:right="302"/>
              <w:rPr>
                <w:rFonts w:ascii="Calibri"/>
                <w:sz w:val="17"/>
              </w:rPr>
            </w:pPr>
            <w:r w:rsidRPr="00F94536">
              <w:rPr>
                <w:rFonts w:ascii="Calibri"/>
                <w:sz w:val="17"/>
              </w:rPr>
              <w:t>Families were eligible for participation if the child was 4 to 6 years old, was diagnosed with obesity according to international recommendations, and had no other chronic diseases or developmental problems likely to influence child weight and height. In addition, parents had to be able to communicate in Swedish well enough to</w:t>
            </w:r>
          </w:p>
          <w:p w14:paraId="47790626" w14:textId="77777777" w:rsidR="00B97248" w:rsidRPr="00F94536" w:rsidRDefault="00B97248" w:rsidP="00E53378">
            <w:pPr>
              <w:pStyle w:val="TableParagraph"/>
              <w:spacing w:before="11"/>
              <w:ind w:left="122"/>
              <w:rPr>
                <w:rFonts w:ascii="Calibri"/>
                <w:sz w:val="17"/>
              </w:rPr>
            </w:pPr>
            <w:r w:rsidRPr="00F94536">
              <w:rPr>
                <w:rFonts w:ascii="Calibri"/>
                <w:sz w:val="17"/>
              </w:rPr>
              <w:t>complete questionnaires and participate in treatment conducted in Swedish.</w:t>
            </w:r>
          </w:p>
        </w:tc>
      </w:tr>
      <w:tr w:rsidR="00B97248" w:rsidRPr="00F94536" w14:paraId="5AC41761" w14:textId="77777777" w:rsidTr="00E53378">
        <w:trPr>
          <w:trHeight w:val="216"/>
        </w:trPr>
        <w:tc>
          <w:tcPr>
            <w:tcW w:w="1672" w:type="dxa"/>
          </w:tcPr>
          <w:p w14:paraId="207F5D1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Exclusion criteria</w:t>
            </w:r>
          </w:p>
        </w:tc>
        <w:tc>
          <w:tcPr>
            <w:tcW w:w="4447" w:type="dxa"/>
          </w:tcPr>
          <w:p w14:paraId="5122207A" w14:textId="77777777" w:rsidR="00B97248" w:rsidRPr="00F94536" w:rsidRDefault="00B97248" w:rsidP="00E53378">
            <w:pPr>
              <w:pStyle w:val="TableParagraph"/>
              <w:spacing w:line="196" w:lineRule="exact"/>
              <w:ind w:left="122"/>
              <w:rPr>
                <w:rFonts w:ascii="Calibri"/>
                <w:sz w:val="17"/>
              </w:rPr>
            </w:pPr>
            <w:r w:rsidRPr="00F94536">
              <w:rPr>
                <w:rFonts w:ascii="Calibri"/>
                <w:sz w:val="17"/>
              </w:rPr>
              <w:t>No additional</w:t>
            </w:r>
          </w:p>
        </w:tc>
        <w:tc>
          <w:tcPr>
            <w:tcW w:w="3961" w:type="dxa"/>
          </w:tcPr>
          <w:p w14:paraId="2544D737" w14:textId="77777777" w:rsidR="00B97248" w:rsidRPr="00F94536" w:rsidRDefault="00B97248" w:rsidP="00E53378">
            <w:pPr>
              <w:pStyle w:val="TableParagraph"/>
              <w:rPr>
                <w:rFonts w:ascii="Times New Roman"/>
                <w:sz w:val="14"/>
              </w:rPr>
            </w:pPr>
          </w:p>
        </w:tc>
        <w:tc>
          <w:tcPr>
            <w:tcW w:w="3036" w:type="dxa"/>
          </w:tcPr>
          <w:p w14:paraId="5D012C39" w14:textId="77777777" w:rsidR="00B97248" w:rsidRPr="00F94536" w:rsidRDefault="00B97248" w:rsidP="00E53378">
            <w:pPr>
              <w:pStyle w:val="TableParagraph"/>
              <w:rPr>
                <w:rFonts w:ascii="Times New Roman"/>
                <w:sz w:val="14"/>
              </w:rPr>
            </w:pPr>
          </w:p>
        </w:tc>
        <w:tc>
          <w:tcPr>
            <w:tcW w:w="1155" w:type="dxa"/>
          </w:tcPr>
          <w:p w14:paraId="110A7F58" w14:textId="77777777" w:rsidR="00B97248" w:rsidRPr="00F94536" w:rsidRDefault="00B97248" w:rsidP="00E53378">
            <w:pPr>
              <w:pStyle w:val="TableParagraph"/>
              <w:rPr>
                <w:rFonts w:ascii="Times New Roman"/>
                <w:sz w:val="14"/>
              </w:rPr>
            </w:pPr>
          </w:p>
        </w:tc>
      </w:tr>
      <w:tr w:rsidR="00B97248" w:rsidRPr="00F94536" w14:paraId="27BFEC4A" w14:textId="77777777" w:rsidTr="00E53378">
        <w:trPr>
          <w:trHeight w:val="215"/>
        </w:trPr>
        <w:tc>
          <w:tcPr>
            <w:tcW w:w="1672" w:type="dxa"/>
          </w:tcPr>
          <w:p w14:paraId="2FC1B7D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 differences</w:t>
            </w:r>
          </w:p>
        </w:tc>
        <w:tc>
          <w:tcPr>
            <w:tcW w:w="4447" w:type="dxa"/>
          </w:tcPr>
          <w:p w14:paraId="35B741AC" w14:textId="77777777" w:rsidR="00B97248" w:rsidRPr="00F94536" w:rsidRDefault="00B97248" w:rsidP="00E53378">
            <w:pPr>
              <w:pStyle w:val="TableParagraph"/>
              <w:spacing w:line="194" w:lineRule="exact"/>
              <w:ind w:left="122"/>
              <w:rPr>
                <w:rFonts w:ascii="Calibri"/>
                <w:sz w:val="17"/>
              </w:rPr>
            </w:pPr>
            <w:r w:rsidRPr="00F94536">
              <w:rPr>
                <w:rFonts w:ascii="Calibri"/>
                <w:sz w:val="17"/>
              </w:rPr>
              <w:t>Randomized</w:t>
            </w:r>
          </w:p>
        </w:tc>
        <w:tc>
          <w:tcPr>
            <w:tcW w:w="3961" w:type="dxa"/>
          </w:tcPr>
          <w:p w14:paraId="525F39A7" w14:textId="77777777" w:rsidR="00B97248" w:rsidRPr="00F94536" w:rsidRDefault="00B97248" w:rsidP="00E53378">
            <w:pPr>
              <w:pStyle w:val="TableParagraph"/>
              <w:rPr>
                <w:rFonts w:ascii="Times New Roman"/>
                <w:sz w:val="14"/>
              </w:rPr>
            </w:pPr>
          </w:p>
        </w:tc>
        <w:tc>
          <w:tcPr>
            <w:tcW w:w="3036" w:type="dxa"/>
          </w:tcPr>
          <w:p w14:paraId="2A33912A" w14:textId="77777777" w:rsidR="00B97248" w:rsidRPr="00F94536" w:rsidRDefault="00B97248" w:rsidP="00E53378">
            <w:pPr>
              <w:pStyle w:val="TableParagraph"/>
              <w:rPr>
                <w:rFonts w:ascii="Times New Roman"/>
                <w:sz w:val="14"/>
              </w:rPr>
            </w:pPr>
          </w:p>
        </w:tc>
        <w:tc>
          <w:tcPr>
            <w:tcW w:w="1155" w:type="dxa"/>
          </w:tcPr>
          <w:p w14:paraId="1754B567" w14:textId="77777777" w:rsidR="00B97248" w:rsidRPr="00F94536" w:rsidRDefault="00B97248" w:rsidP="00E53378">
            <w:pPr>
              <w:pStyle w:val="TableParagraph"/>
              <w:rPr>
                <w:rFonts w:ascii="Times New Roman"/>
                <w:sz w:val="14"/>
              </w:rPr>
            </w:pPr>
          </w:p>
        </w:tc>
      </w:tr>
      <w:tr w:rsidR="00B97248" w:rsidRPr="00F94536" w14:paraId="31C76AE9" w14:textId="77777777" w:rsidTr="00E53378">
        <w:trPr>
          <w:trHeight w:val="232"/>
        </w:trPr>
        <w:tc>
          <w:tcPr>
            <w:tcW w:w="1672" w:type="dxa"/>
          </w:tcPr>
          <w:p w14:paraId="08D88B6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4447" w:type="dxa"/>
          </w:tcPr>
          <w:p w14:paraId="7667E06D"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Young children (4-6 yo)</w:t>
            </w:r>
          </w:p>
        </w:tc>
        <w:tc>
          <w:tcPr>
            <w:tcW w:w="3961" w:type="dxa"/>
          </w:tcPr>
          <w:p w14:paraId="0A19ADC9" w14:textId="77777777" w:rsidR="00B97248" w:rsidRPr="00F94536" w:rsidRDefault="00B97248" w:rsidP="00E53378">
            <w:pPr>
              <w:pStyle w:val="TableParagraph"/>
              <w:rPr>
                <w:rFonts w:ascii="Times New Roman"/>
                <w:sz w:val="16"/>
              </w:rPr>
            </w:pPr>
          </w:p>
        </w:tc>
        <w:tc>
          <w:tcPr>
            <w:tcW w:w="3036" w:type="dxa"/>
          </w:tcPr>
          <w:p w14:paraId="162CB8FC" w14:textId="77777777" w:rsidR="00B97248" w:rsidRPr="00F94536" w:rsidRDefault="00B97248" w:rsidP="00E53378">
            <w:pPr>
              <w:pStyle w:val="TableParagraph"/>
              <w:rPr>
                <w:rFonts w:ascii="Times New Roman"/>
                <w:sz w:val="16"/>
              </w:rPr>
            </w:pPr>
          </w:p>
        </w:tc>
        <w:tc>
          <w:tcPr>
            <w:tcW w:w="1155" w:type="dxa"/>
          </w:tcPr>
          <w:p w14:paraId="4CC16188" w14:textId="77777777" w:rsidR="00B97248" w:rsidRPr="00F94536" w:rsidRDefault="00B97248" w:rsidP="00E53378">
            <w:pPr>
              <w:pStyle w:val="TableParagraph"/>
              <w:rPr>
                <w:rFonts w:ascii="Times New Roman"/>
                <w:sz w:val="16"/>
              </w:rPr>
            </w:pPr>
          </w:p>
        </w:tc>
      </w:tr>
      <w:tr w:rsidR="00B97248" w:rsidRPr="00F94536" w14:paraId="0EDB2ED7" w14:textId="77777777" w:rsidTr="00E53378">
        <w:trPr>
          <w:trHeight w:val="232"/>
        </w:trPr>
        <w:tc>
          <w:tcPr>
            <w:tcW w:w="1672" w:type="dxa"/>
          </w:tcPr>
          <w:p w14:paraId="4A5D3194" w14:textId="77777777" w:rsidR="00B97248" w:rsidRPr="00F94536" w:rsidRDefault="00B97248" w:rsidP="00E53378">
            <w:pPr>
              <w:pStyle w:val="TableParagraph"/>
              <w:rPr>
                <w:rFonts w:ascii="Times New Roman"/>
                <w:sz w:val="16"/>
              </w:rPr>
            </w:pPr>
          </w:p>
        </w:tc>
        <w:tc>
          <w:tcPr>
            <w:tcW w:w="4447" w:type="dxa"/>
          </w:tcPr>
          <w:p w14:paraId="7443D8CC" w14:textId="77777777" w:rsidR="00B97248" w:rsidRPr="00F94536" w:rsidRDefault="00B97248" w:rsidP="00E53378">
            <w:pPr>
              <w:pStyle w:val="TableParagraph"/>
              <w:spacing w:before="2"/>
              <w:ind w:left="122"/>
              <w:rPr>
                <w:rFonts w:ascii="Calibri"/>
                <w:sz w:val="17"/>
              </w:rPr>
            </w:pPr>
            <w:r w:rsidRPr="00F94536">
              <w:rPr>
                <w:rFonts w:ascii="Calibri"/>
                <w:sz w:val="17"/>
              </w:rPr>
              <w:t>Booster</w:t>
            </w:r>
          </w:p>
        </w:tc>
        <w:tc>
          <w:tcPr>
            <w:tcW w:w="3961" w:type="dxa"/>
          </w:tcPr>
          <w:p w14:paraId="69E108BC" w14:textId="77777777" w:rsidR="00B97248" w:rsidRPr="00F94536" w:rsidRDefault="00B97248" w:rsidP="00E53378">
            <w:pPr>
              <w:pStyle w:val="TableParagraph"/>
              <w:spacing w:before="2"/>
              <w:ind w:left="139"/>
              <w:rPr>
                <w:rFonts w:ascii="Calibri"/>
                <w:sz w:val="17"/>
              </w:rPr>
            </w:pPr>
            <w:r w:rsidRPr="00F94536">
              <w:rPr>
                <w:rFonts w:ascii="Calibri"/>
                <w:sz w:val="17"/>
              </w:rPr>
              <w:t>No booster</w:t>
            </w:r>
          </w:p>
        </w:tc>
        <w:tc>
          <w:tcPr>
            <w:tcW w:w="3036" w:type="dxa"/>
          </w:tcPr>
          <w:p w14:paraId="79191399" w14:textId="77777777" w:rsidR="00B97248" w:rsidRPr="00F94536" w:rsidRDefault="00B97248" w:rsidP="00E53378">
            <w:pPr>
              <w:pStyle w:val="TableParagraph"/>
              <w:spacing w:before="2"/>
              <w:ind w:left="226"/>
              <w:rPr>
                <w:rFonts w:ascii="Calibri"/>
                <w:sz w:val="17"/>
              </w:rPr>
            </w:pPr>
            <w:r w:rsidRPr="00F94536">
              <w:rPr>
                <w:rFonts w:ascii="Calibri"/>
                <w:sz w:val="17"/>
              </w:rPr>
              <w:t>ST</w:t>
            </w:r>
          </w:p>
        </w:tc>
        <w:tc>
          <w:tcPr>
            <w:tcW w:w="1155" w:type="dxa"/>
          </w:tcPr>
          <w:p w14:paraId="5211C5B9" w14:textId="77777777" w:rsidR="00B97248" w:rsidRPr="00F94536" w:rsidRDefault="00B97248" w:rsidP="00E53378">
            <w:pPr>
              <w:pStyle w:val="TableParagraph"/>
              <w:spacing w:before="2"/>
              <w:ind w:left="166"/>
              <w:rPr>
                <w:rFonts w:ascii="Calibri"/>
                <w:sz w:val="17"/>
              </w:rPr>
            </w:pPr>
            <w:r w:rsidRPr="00F94536">
              <w:rPr>
                <w:rFonts w:ascii="Calibri"/>
                <w:sz w:val="17"/>
              </w:rPr>
              <w:t>Overall</w:t>
            </w:r>
          </w:p>
        </w:tc>
      </w:tr>
      <w:tr w:rsidR="00B97248" w:rsidRPr="00F94536" w14:paraId="326E4388" w14:textId="77777777" w:rsidTr="00E53378">
        <w:trPr>
          <w:trHeight w:val="223"/>
        </w:trPr>
        <w:tc>
          <w:tcPr>
            <w:tcW w:w="1672" w:type="dxa"/>
          </w:tcPr>
          <w:p w14:paraId="09A09F6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N</w:t>
            </w:r>
          </w:p>
        </w:tc>
        <w:tc>
          <w:tcPr>
            <w:tcW w:w="4447" w:type="dxa"/>
          </w:tcPr>
          <w:p w14:paraId="7210468C"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44</w:t>
            </w:r>
          </w:p>
        </w:tc>
        <w:tc>
          <w:tcPr>
            <w:tcW w:w="3961" w:type="dxa"/>
          </w:tcPr>
          <w:p w14:paraId="756F6D08" w14:textId="77777777" w:rsidR="00B97248" w:rsidRPr="00F94536" w:rsidRDefault="00B97248" w:rsidP="00E53378">
            <w:pPr>
              <w:pStyle w:val="TableParagraph"/>
              <w:spacing w:line="202" w:lineRule="exact"/>
              <w:ind w:left="139"/>
              <w:rPr>
                <w:rFonts w:ascii="Calibri"/>
                <w:sz w:val="17"/>
              </w:rPr>
            </w:pPr>
            <w:r w:rsidRPr="00F94536">
              <w:rPr>
                <w:rFonts w:ascii="Calibri"/>
                <w:sz w:val="17"/>
              </w:rPr>
              <w:t>43</w:t>
            </w:r>
          </w:p>
        </w:tc>
        <w:tc>
          <w:tcPr>
            <w:tcW w:w="3036" w:type="dxa"/>
          </w:tcPr>
          <w:p w14:paraId="4EB6B5A1" w14:textId="77777777" w:rsidR="00B97248" w:rsidRPr="00F94536" w:rsidRDefault="00B97248" w:rsidP="00E53378">
            <w:pPr>
              <w:pStyle w:val="TableParagraph"/>
              <w:spacing w:line="202" w:lineRule="exact"/>
              <w:ind w:left="226"/>
              <w:rPr>
                <w:rFonts w:ascii="Calibri"/>
                <w:sz w:val="17"/>
              </w:rPr>
            </w:pPr>
            <w:r w:rsidRPr="00F94536">
              <w:rPr>
                <w:rFonts w:ascii="Calibri"/>
                <w:sz w:val="17"/>
              </w:rPr>
              <w:t>87</w:t>
            </w:r>
          </w:p>
        </w:tc>
        <w:tc>
          <w:tcPr>
            <w:tcW w:w="1155" w:type="dxa"/>
          </w:tcPr>
          <w:p w14:paraId="5262C6B7" w14:textId="77777777" w:rsidR="00B97248" w:rsidRPr="00F94536" w:rsidRDefault="00B97248" w:rsidP="00E53378">
            <w:pPr>
              <w:pStyle w:val="TableParagraph"/>
              <w:spacing w:line="202" w:lineRule="exact"/>
              <w:ind w:left="166"/>
              <w:rPr>
                <w:rFonts w:ascii="Calibri"/>
                <w:sz w:val="17"/>
              </w:rPr>
            </w:pPr>
            <w:r w:rsidRPr="00F94536">
              <w:rPr>
                <w:rFonts w:ascii="Calibri"/>
                <w:sz w:val="17"/>
              </w:rPr>
              <w:t>174</w:t>
            </w:r>
          </w:p>
        </w:tc>
      </w:tr>
      <w:tr w:rsidR="00B97248" w:rsidRPr="00F94536" w14:paraId="51B5CCB1" w14:textId="77777777" w:rsidTr="00E53378">
        <w:trPr>
          <w:trHeight w:val="432"/>
        </w:trPr>
        <w:tc>
          <w:tcPr>
            <w:tcW w:w="1672" w:type="dxa"/>
          </w:tcPr>
          <w:p w14:paraId="4B218535" w14:textId="77777777" w:rsidR="00B97248" w:rsidRPr="00F94536" w:rsidRDefault="00B97248" w:rsidP="00E53378">
            <w:pPr>
              <w:pStyle w:val="TableParagraph"/>
              <w:spacing w:before="90"/>
              <w:ind w:left="50"/>
              <w:rPr>
                <w:rFonts w:ascii="Calibri"/>
                <w:sz w:val="17"/>
              </w:rPr>
            </w:pPr>
            <w:r w:rsidRPr="00F94536">
              <w:rPr>
                <w:rFonts w:ascii="Calibri"/>
                <w:sz w:val="17"/>
              </w:rPr>
              <w:t>Sex</w:t>
            </w:r>
          </w:p>
        </w:tc>
        <w:tc>
          <w:tcPr>
            <w:tcW w:w="4447" w:type="dxa"/>
          </w:tcPr>
          <w:p w14:paraId="6000230F" w14:textId="77777777" w:rsidR="00B97248" w:rsidRPr="00F94536" w:rsidRDefault="00B97248" w:rsidP="00E53378">
            <w:pPr>
              <w:pStyle w:val="TableParagraph"/>
              <w:spacing w:before="90"/>
              <w:ind w:left="122"/>
              <w:rPr>
                <w:rFonts w:ascii="Calibri"/>
                <w:sz w:val="17"/>
              </w:rPr>
            </w:pPr>
            <w:r w:rsidRPr="00F94536">
              <w:rPr>
                <w:rFonts w:ascii="Calibri"/>
                <w:sz w:val="17"/>
              </w:rPr>
              <w:t>43.2% female</w:t>
            </w:r>
          </w:p>
        </w:tc>
        <w:tc>
          <w:tcPr>
            <w:tcW w:w="3961" w:type="dxa"/>
          </w:tcPr>
          <w:p w14:paraId="004DEA5E" w14:textId="77777777" w:rsidR="00B97248" w:rsidRPr="00F94536" w:rsidRDefault="00B97248" w:rsidP="00E53378">
            <w:pPr>
              <w:pStyle w:val="TableParagraph"/>
              <w:spacing w:before="90"/>
              <w:ind w:left="139"/>
              <w:rPr>
                <w:rFonts w:ascii="Calibri"/>
                <w:sz w:val="17"/>
              </w:rPr>
            </w:pPr>
            <w:r w:rsidRPr="00F94536">
              <w:rPr>
                <w:rFonts w:ascii="Calibri"/>
                <w:sz w:val="17"/>
              </w:rPr>
              <w:t>53.2% female</w:t>
            </w:r>
          </w:p>
        </w:tc>
        <w:tc>
          <w:tcPr>
            <w:tcW w:w="3036" w:type="dxa"/>
          </w:tcPr>
          <w:p w14:paraId="4824CB8D" w14:textId="77777777" w:rsidR="00B97248" w:rsidRPr="00F94536" w:rsidRDefault="00B97248" w:rsidP="00E53378">
            <w:pPr>
              <w:pStyle w:val="TableParagraph"/>
              <w:spacing w:before="90"/>
              <w:ind w:left="226"/>
              <w:rPr>
                <w:rFonts w:ascii="Calibri"/>
                <w:sz w:val="17"/>
              </w:rPr>
            </w:pPr>
            <w:r w:rsidRPr="00F94536">
              <w:rPr>
                <w:rFonts w:ascii="Calibri"/>
                <w:sz w:val="17"/>
              </w:rPr>
              <w:t>64.4% female</w:t>
            </w:r>
          </w:p>
        </w:tc>
        <w:tc>
          <w:tcPr>
            <w:tcW w:w="1155" w:type="dxa"/>
          </w:tcPr>
          <w:p w14:paraId="46A1AAED" w14:textId="77777777" w:rsidR="00B97248" w:rsidRPr="00F94536" w:rsidRDefault="00B97248" w:rsidP="00E53378">
            <w:pPr>
              <w:pStyle w:val="TableParagraph"/>
              <w:spacing w:line="202" w:lineRule="exact"/>
              <w:ind w:left="166"/>
              <w:rPr>
                <w:rFonts w:ascii="Calibri"/>
                <w:sz w:val="17"/>
              </w:rPr>
            </w:pPr>
            <w:r w:rsidRPr="00F94536">
              <w:rPr>
                <w:rFonts w:ascii="Calibri"/>
                <w:sz w:val="17"/>
              </w:rPr>
              <w:t>56.3%</w:t>
            </w:r>
          </w:p>
          <w:p w14:paraId="432731FF" w14:textId="77777777" w:rsidR="00B97248" w:rsidRPr="00F94536" w:rsidRDefault="00B97248" w:rsidP="00E53378">
            <w:pPr>
              <w:pStyle w:val="TableParagraph"/>
              <w:ind w:left="166"/>
              <w:rPr>
                <w:rFonts w:ascii="Calibri"/>
                <w:sz w:val="17"/>
              </w:rPr>
            </w:pPr>
            <w:r w:rsidRPr="00F94536">
              <w:rPr>
                <w:rFonts w:ascii="Calibri"/>
                <w:sz w:val="17"/>
              </w:rPr>
              <w:t>female</w:t>
            </w:r>
          </w:p>
        </w:tc>
      </w:tr>
      <w:tr w:rsidR="00B97248" w:rsidRPr="00F94536" w14:paraId="00C2A691" w14:textId="77777777" w:rsidTr="00E53378">
        <w:trPr>
          <w:trHeight w:val="224"/>
        </w:trPr>
        <w:tc>
          <w:tcPr>
            <w:tcW w:w="1672" w:type="dxa"/>
          </w:tcPr>
          <w:p w14:paraId="467A7FF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4447" w:type="dxa"/>
          </w:tcPr>
          <w:p w14:paraId="648BDC27"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5.2 (0.8)</w:t>
            </w:r>
          </w:p>
        </w:tc>
        <w:tc>
          <w:tcPr>
            <w:tcW w:w="3961" w:type="dxa"/>
          </w:tcPr>
          <w:p w14:paraId="6489B190" w14:textId="77777777" w:rsidR="00B97248" w:rsidRPr="00F94536" w:rsidRDefault="00B97248" w:rsidP="00E53378">
            <w:pPr>
              <w:pStyle w:val="TableParagraph"/>
              <w:spacing w:line="202" w:lineRule="exact"/>
              <w:ind w:left="139"/>
              <w:rPr>
                <w:rFonts w:ascii="Calibri"/>
                <w:sz w:val="17"/>
              </w:rPr>
            </w:pPr>
            <w:r w:rsidRPr="00F94536">
              <w:rPr>
                <w:rFonts w:ascii="Calibri"/>
                <w:sz w:val="17"/>
              </w:rPr>
              <w:t>5.2 (0.8)</w:t>
            </w:r>
          </w:p>
        </w:tc>
        <w:tc>
          <w:tcPr>
            <w:tcW w:w="3036" w:type="dxa"/>
          </w:tcPr>
          <w:p w14:paraId="116DC2A6" w14:textId="77777777" w:rsidR="00B97248" w:rsidRPr="00F94536" w:rsidRDefault="00B97248" w:rsidP="00E53378">
            <w:pPr>
              <w:pStyle w:val="TableParagraph"/>
              <w:spacing w:line="202" w:lineRule="exact"/>
              <w:ind w:left="226"/>
              <w:rPr>
                <w:rFonts w:ascii="Calibri"/>
                <w:sz w:val="17"/>
              </w:rPr>
            </w:pPr>
            <w:r w:rsidRPr="00F94536">
              <w:rPr>
                <w:rFonts w:ascii="Calibri"/>
                <w:sz w:val="17"/>
              </w:rPr>
              <w:t>5.3 (0.7)</w:t>
            </w:r>
          </w:p>
        </w:tc>
        <w:tc>
          <w:tcPr>
            <w:tcW w:w="1155" w:type="dxa"/>
          </w:tcPr>
          <w:p w14:paraId="3AD10BE8" w14:textId="77777777" w:rsidR="00B97248" w:rsidRPr="00F94536" w:rsidRDefault="00B97248" w:rsidP="00E53378">
            <w:pPr>
              <w:pStyle w:val="TableParagraph"/>
              <w:spacing w:line="202" w:lineRule="exact"/>
              <w:ind w:left="166"/>
              <w:rPr>
                <w:rFonts w:ascii="Calibri"/>
                <w:sz w:val="17"/>
              </w:rPr>
            </w:pPr>
            <w:r w:rsidRPr="00F94536">
              <w:rPr>
                <w:rFonts w:ascii="Calibri"/>
                <w:sz w:val="17"/>
              </w:rPr>
              <w:t>5.3 (0.8)</w:t>
            </w:r>
          </w:p>
        </w:tc>
      </w:tr>
      <w:tr w:rsidR="00B97248" w:rsidRPr="00F94536" w14:paraId="4070D293" w14:textId="77777777" w:rsidTr="00E53378">
        <w:trPr>
          <w:trHeight w:val="224"/>
        </w:trPr>
        <w:tc>
          <w:tcPr>
            <w:tcW w:w="1672" w:type="dxa"/>
          </w:tcPr>
          <w:p w14:paraId="467CAFA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Race</w:t>
            </w:r>
          </w:p>
        </w:tc>
        <w:tc>
          <w:tcPr>
            <w:tcW w:w="4447" w:type="dxa"/>
          </w:tcPr>
          <w:p w14:paraId="386AEB70"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NR</w:t>
            </w:r>
          </w:p>
        </w:tc>
        <w:tc>
          <w:tcPr>
            <w:tcW w:w="3961" w:type="dxa"/>
          </w:tcPr>
          <w:p w14:paraId="78D70A37" w14:textId="77777777" w:rsidR="00B97248" w:rsidRPr="00F94536" w:rsidRDefault="00B97248" w:rsidP="00E53378">
            <w:pPr>
              <w:pStyle w:val="TableParagraph"/>
              <w:spacing w:line="202" w:lineRule="exact"/>
              <w:ind w:left="139"/>
              <w:rPr>
                <w:rFonts w:ascii="Calibri"/>
                <w:sz w:val="17"/>
              </w:rPr>
            </w:pPr>
            <w:r w:rsidRPr="00F94536">
              <w:rPr>
                <w:rFonts w:ascii="Calibri"/>
                <w:sz w:val="17"/>
              </w:rPr>
              <w:t>NR</w:t>
            </w:r>
          </w:p>
        </w:tc>
        <w:tc>
          <w:tcPr>
            <w:tcW w:w="3036" w:type="dxa"/>
          </w:tcPr>
          <w:p w14:paraId="6CAFDAB6" w14:textId="77777777" w:rsidR="00B97248" w:rsidRPr="00F94536" w:rsidRDefault="00B97248" w:rsidP="00E53378">
            <w:pPr>
              <w:pStyle w:val="TableParagraph"/>
              <w:spacing w:line="202" w:lineRule="exact"/>
              <w:ind w:left="226"/>
              <w:rPr>
                <w:rFonts w:ascii="Calibri"/>
                <w:sz w:val="17"/>
              </w:rPr>
            </w:pPr>
            <w:r w:rsidRPr="00F94536">
              <w:rPr>
                <w:rFonts w:ascii="Calibri"/>
                <w:sz w:val="17"/>
              </w:rPr>
              <w:t>NR</w:t>
            </w:r>
          </w:p>
        </w:tc>
        <w:tc>
          <w:tcPr>
            <w:tcW w:w="1155" w:type="dxa"/>
          </w:tcPr>
          <w:p w14:paraId="31666657" w14:textId="77777777" w:rsidR="00B97248" w:rsidRPr="00F94536" w:rsidRDefault="00B97248" w:rsidP="00E53378">
            <w:pPr>
              <w:pStyle w:val="TableParagraph"/>
              <w:spacing w:line="202" w:lineRule="exact"/>
              <w:ind w:left="166"/>
              <w:rPr>
                <w:rFonts w:ascii="Calibri"/>
                <w:sz w:val="17"/>
              </w:rPr>
            </w:pPr>
            <w:r w:rsidRPr="00F94536">
              <w:rPr>
                <w:rFonts w:ascii="Calibri"/>
                <w:sz w:val="17"/>
              </w:rPr>
              <w:t>NR</w:t>
            </w:r>
          </w:p>
        </w:tc>
      </w:tr>
      <w:tr w:rsidR="00B97248" w:rsidRPr="00F94536" w14:paraId="6DDBFCBD" w14:textId="77777777" w:rsidTr="00E53378">
        <w:trPr>
          <w:trHeight w:val="231"/>
        </w:trPr>
        <w:tc>
          <w:tcPr>
            <w:tcW w:w="1672" w:type="dxa"/>
          </w:tcPr>
          <w:p w14:paraId="434B295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4447" w:type="dxa"/>
          </w:tcPr>
          <w:p w14:paraId="357EDE6E"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3.0 (0.5)</w:t>
            </w:r>
          </w:p>
        </w:tc>
        <w:tc>
          <w:tcPr>
            <w:tcW w:w="3961" w:type="dxa"/>
          </w:tcPr>
          <w:p w14:paraId="5F27EF49" w14:textId="77777777" w:rsidR="00B97248" w:rsidRPr="00F94536" w:rsidRDefault="00B97248" w:rsidP="00E53378">
            <w:pPr>
              <w:pStyle w:val="TableParagraph"/>
              <w:spacing w:line="202" w:lineRule="exact"/>
              <w:ind w:left="139"/>
              <w:rPr>
                <w:rFonts w:ascii="Calibri"/>
                <w:sz w:val="17"/>
              </w:rPr>
            </w:pPr>
            <w:r w:rsidRPr="00F94536">
              <w:rPr>
                <w:rFonts w:ascii="Calibri"/>
                <w:sz w:val="17"/>
              </w:rPr>
              <w:t>3.1 (0.7)</w:t>
            </w:r>
          </w:p>
        </w:tc>
        <w:tc>
          <w:tcPr>
            <w:tcW w:w="3036" w:type="dxa"/>
          </w:tcPr>
          <w:p w14:paraId="1A13AEBF" w14:textId="77777777" w:rsidR="00B97248" w:rsidRPr="00F94536" w:rsidRDefault="00B97248" w:rsidP="00E53378">
            <w:pPr>
              <w:pStyle w:val="TableParagraph"/>
              <w:spacing w:line="202" w:lineRule="exact"/>
              <w:ind w:left="226"/>
              <w:rPr>
                <w:rFonts w:ascii="Calibri"/>
                <w:sz w:val="17"/>
              </w:rPr>
            </w:pPr>
            <w:r w:rsidRPr="00F94536">
              <w:rPr>
                <w:rFonts w:ascii="Calibri"/>
                <w:sz w:val="17"/>
              </w:rPr>
              <w:t>2.9 (0.6)</w:t>
            </w:r>
          </w:p>
        </w:tc>
        <w:tc>
          <w:tcPr>
            <w:tcW w:w="1155" w:type="dxa"/>
          </w:tcPr>
          <w:p w14:paraId="00238618" w14:textId="77777777" w:rsidR="00B97248" w:rsidRPr="00F94536" w:rsidRDefault="00B97248" w:rsidP="00E53378">
            <w:pPr>
              <w:pStyle w:val="TableParagraph"/>
              <w:spacing w:line="202" w:lineRule="exact"/>
              <w:ind w:left="166"/>
              <w:rPr>
                <w:rFonts w:ascii="Calibri"/>
                <w:sz w:val="17"/>
              </w:rPr>
            </w:pPr>
            <w:r w:rsidRPr="00F94536">
              <w:rPr>
                <w:rFonts w:ascii="Calibri"/>
                <w:sz w:val="17"/>
              </w:rPr>
              <w:t>3.0 (0.6)</w:t>
            </w:r>
          </w:p>
        </w:tc>
      </w:tr>
      <w:tr w:rsidR="00B97248" w:rsidRPr="00F94536" w14:paraId="748C570A" w14:textId="77777777" w:rsidTr="00E53378">
        <w:trPr>
          <w:trHeight w:val="224"/>
        </w:trPr>
        <w:tc>
          <w:tcPr>
            <w:tcW w:w="6119" w:type="dxa"/>
            <w:gridSpan w:val="2"/>
          </w:tcPr>
          <w:p w14:paraId="2B7BDD71" w14:textId="77777777" w:rsidR="00B97248" w:rsidRPr="00F94536" w:rsidRDefault="00B97248" w:rsidP="00E53378">
            <w:pPr>
              <w:pStyle w:val="TableParagraph"/>
              <w:tabs>
                <w:tab w:val="left" w:pos="14337"/>
              </w:tabs>
              <w:spacing w:before="2" w:line="202" w:lineRule="exact"/>
              <w:ind w:left="-63" w:right="-8223"/>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3961" w:type="dxa"/>
            <w:shd w:val="clear" w:color="auto" w:fill="8D176B"/>
          </w:tcPr>
          <w:p w14:paraId="49EB06CD" w14:textId="77777777" w:rsidR="00B97248" w:rsidRPr="00F94536" w:rsidRDefault="00B97248" w:rsidP="00E53378">
            <w:pPr>
              <w:pStyle w:val="TableParagraph"/>
              <w:rPr>
                <w:rFonts w:ascii="Times New Roman"/>
                <w:sz w:val="16"/>
              </w:rPr>
            </w:pPr>
          </w:p>
        </w:tc>
        <w:tc>
          <w:tcPr>
            <w:tcW w:w="3036" w:type="dxa"/>
            <w:shd w:val="clear" w:color="auto" w:fill="8D176B"/>
          </w:tcPr>
          <w:p w14:paraId="5870BCA4" w14:textId="77777777" w:rsidR="00B97248" w:rsidRPr="00F94536" w:rsidRDefault="00B97248" w:rsidP="00E53378">
            <w:pPr>
              <w:pStyle w:val="TableParagraph"/>
              <w:rPr>
                <w:rFonts w:ascii="Times New Roman"/>
                <w:sz w:val="16"/>
              </w:rPr>
            </w:pPr>
          </w:p>
        </w:tc>
        <w:tc>
          <w:tcPr>
            <w:tcW w:w="1155" w:type="dxa"/>
            <w:shd w:val="clear" w:color="auto" w:fill="8D176B"/>
          </w:tcPr>
          <w:p w14:paraId="7801B511" w14:textId="77777777" w:rsidR="00B97248" w:rsidRPr="00F94536" w:rsidRDefault="00B97248" w:rsidP="00E53378">
            <w:pPr>
              <w:pStyle w:val="TableParagraph"/>
              <w:rPr>
                <w:rFonts w:ascii="Times New Roman"/>
                <w:sz w:val="16"/>
              </w:rPr>
            </w:pPr>
          </w:p>
        </w:tc>
      </w:tr>
      <w:tr w:rsidR="00B97248" w:rsidRPr="00F94536" w14:paraId="17E01204" w14:textId="77777777" w:rsidTr="00E53378">
        <w:trPr>
          <w:trHeight w:val="215"/>
        </w:trPr>
        <w:tc>
          <w:tcPr>
            <w:tcW w:w="1672" w:type="dxa"/>
          </w:tcPr>
          <w:p w14:paraId="46F4233A" w14:textId="77777777" w:rsidR="00B97248" w:rsidRPr="00F94536" w:rsidRDefault="00B97248" w:rsidP="00E53378">
            <w:pPr>
              <w:pStyle w:val="TableParagraph"/>
              <w:rPr>
                <w:rFonts w:ascii="Times New Roman"/>
                <w:sz w:val="14"/>
              </w:rPr>
            </w:pPr>
          </w:p>
        </w:tc>
        <w:tc>
          <w:tcPr>
            <w:tcW w:w="4447" w:type="dxa"/>
          </w:tcPr>
          <w:p w14:paraId="1EF84702" w14:textId="77777777" w:rsidR="00B97248" w:rsidRPr="00F94536" w:rsidRDefault="00B97248" w:rsidP="00E53378">
            <w:pPr>
              <w:pStyle w:val="TableParagraph"/>
              <w:spacing w:line="194" w:lineRule="exact"/>
              <w:ind w:left="122"/>
              <w:rPr>
                <w:rFonts w:ascii="Calibri"/>
                <w:sz w:val="17"/>
              </w:rPr>
            </w:pPr>
            <w:r w:rsidRPr="00F94536">
              <w:rPr>
                <w:rFonts w:ascii="Calibri"/>
                <w:sz w:val="17"/>
              </w:rPr>
              <w:t>Booster</w:t>
            </w:r>
          </w:p>
        </w:tc>
        <w:tc>
          <w:tcPr>
            <w:tcW w:w="3961" w:type="dxa"/>
          </w:tcPr>
          <w:p w14:paraId="35C8D086" w14:textId="77777777" w:rsidR="00B97248" w:rsidRPr="00F94536" w:rsidRDefault="00B97248" w:rsidP="00E53378">
            <w:pPr>
              <w:pStyle w:val="TableParagraph"/>
              <w:spacing w:line="194" w:lineRule="exact"/>
              <w:ind w:left="139"/>
              <w:rPr>
                <w:rFonts w:ascii="Calibri"/>
                <w:sz w:val="17"/>
              </w:rPr>
            </w:pPr>
            <w:r w:rsidRPr="00F94536">
              <w:rPr>
                <w:rFonts w:ascii="Calibri"/>
                <w:sz w:val="17"/>
              </w:rPr>
              <w:t>No booster</w:t>
            </w:r>
          </w:p>
        </w:tc>
        <w:tc>
          <w:tcPr>
            <w:tcW w:w="3036" w:type="dxa"/>
          </w:tcPr>
          <w:p w14:paraId="73F47261" w14:textId="77777777" w:rsidR="00B97248" w:rsidRPr="00F94536" w:rsidRDefault="00B97248" w:rsidP="00E53378">
            <w:pPr>
              <w:pStyle w:val="TableParagraph"/>
              <w:spacing w:line="194" w:lineRule="exact"/>
              <w:ind w:left="226"/>
              <w:rPr>
                <w:rFonts w:ascii="Calibri"/>
                <w:sz w:val="17"/>
              </w:rPr>
            </w:pPr>
            <w:r w:rsidRPr="00F94536">
              <w:rPr>
                <w:rFonts w:ascii="Calibri"/>
                <w:sz w:val="17"/>
              </w:rPr>
              <w:t>ST</w:t>
            </w:r>
          </w:p>
        </w:tc>
        <w:tc>
          <w:tcPr>
            <w:tcW w:w="1155" w:type="dxa"/>
          </w:tcPr>
          <w:p w14:paraId="03D4DAF1" w14:textId="77777777" w:rsidR="00B97248" w:rsidRPr="00F94536" w:rsidRDefault="00B97248" w:rsidP="00E53378">
            <w:pPr>
              <w:pStyle w:val="TableParagraph"/>
              <w:rPr>
                <w:rFonts w:ascii="Times New Roman"/>
                <w:sz w:val="14"/>
              </w:rPr>
            </w:pPr>
          </w:p>
        </w:tc>
      </w:tr>
      <w:tr w:rsidR="00B97248" w:rsidRPr="00F94536" w14:paraId="3ADAF3C2" w14:textId="77777777" w:rsidTr="00E53378">
        <w:trPr>
          <w:trHeight w:val="3272"/>
        </w:trPr>
        <w:tc>
          <w:tcPr>
            <w:tcW w:w="1672" w:type="dxa"/>
          </w:tcPr>
          <w:p w14:paraId="0A1FDB5A" w14:textId="77777777" w:rsidR="00B97248" w:rsidRPr="00F94536" w:rsidRDefault="00B97248" w:rsidP="00E53378">
            <w:pPr>
              <w:pStyle w:val="TableParagraph"/>
              <w:rPr>
                <w:rFonts w:ascii="Calibri"/>
                <w:b/>
                <w:sz w:val="18"/>
              </w:rPr>
            </w:pPr>
          </w:p>
          <w:p w14:paraId="032ED282" w14:textId="77777777" w:rsidR="00B97248" w:rsidRPr="00F94536" w:rsidRDefault="00B97248" w:rsidP="00E53378">
            <w:pPr>
              <w:pStyle w:val="TableParagraph"/>
              <w:rPr>
                <w:rFonts w:ascii="Calibri"/>
                <w:b/>
                <w:sz w:val="18"/>
              </w:rPr>
            </w:pPr>
          </w:p>
          <w:p w14:paraId="364E6B4B" w14:textId="77777777" w:rsidR="00B97248" w:rsidRPr="00F94536" w:rsidRDefault="00B97248" w:rsidP="00E53378">
            <w:pPr>
              <w:pStyle w:val="TableParagraph"/>
              <w:rPr>
                <w:rFonts w:ascii="Calibri"/>
                <w:b/>
                <w:sz w:val="18"/>
              </w:rPr>
            </w:pPr>
          </w:p>
          <w:p w14:paraId="7976DA36" w14:textId="77777777" w:rsidR="00B97248" w:rsidRPr="00F94536" w:rsidRDefault="00B97248" w:rsidP="00E53378">
            <w:pPr>
              <w:pStyle w:val="TableParagraph"/>
              <w:rPr>
                <w:rFonts w:ascii="Calibri"/>
                <w:b/>
                <w:sz w:val="18"/>
              </w:rPr>
            </w:pPr>
          </w:p>
          <w:p w14:paraId="5F9E42C6" w14:textId="77777777" w:rsidR="00B97248" w:rsidRPr="00F94536" w:rsidRDefault="00B97248" w:rsidP="00E53378">
            <w:pPr>
              <w:pStyle w:val="TableParagraph"/>
              <w:rPr>
                <w:rFonts w:ascii="Calibri"/>
                <w:b/>
                <w:sz w:val="18"/>
              </w:rPr>
            </w:pPr>
          </w:p>
          <w:p w14:paraId="55749B31" w14:textId="77777777" w:rsidR="00B97248" w:rsidRPr="00F94536" w:rsidRDefault="00B97248" w:rsidP="00E53378">
            <w:pPr>
              <w:pStyle w:val="TableParagraph"/>
              <w:spacing w:before="2"/>
              <w:rPr>
                <w:rFonts w:ascii="Calibri"/>
                <w:b/>
                <w:sz w:val="26"/>
              </w:rPr>
            </w:pPr>
          </w:p>
          <w:p w14:paraId="75728AE7" w14:textId="77777777" w:rsidR="00B97248" w:rsidRPr="00F94536" w:rsidRDefault="00B97248" w:rsidP="00E53378">
            <w:pPr>
              <w:pStyle w:val="TableParagraph"/>
              <w:ind w:left="50"/>
              <w:rPr>
                <w:rFonts w:ascii="Calibri"/>
                <w:sz w:val="17"/>
              </w:rPr>
            </w:pPr>
            <w:r w:rsidRPr="00F94536">
              <w:rPr>
                <w:rFonts w:ascii="Calibri"/>
                <w:sz w:val="17"/>
              </w:rPr>
              <w:t>Intervention as</w:t>
            </w:r>
          </w:p>
          <w:p w14:paraId="4647B388" w14:textId="77777777" w:rsidR="00B97248" w:rsidRPr="00F94536" w:rsidRDefault="00B97248" w:rsidP="00E53378">
            <w:pPr>
              <w:pStyle w:val="TableParagraph"/>
              <w:spacing w:before="16"/>
              <w:ind w:left="50"/>
              <w:rPr>
                <w:rFonts w:ascii="Calibri"/>
                <w:sz w:val="17"/>
              </w:rPr>
            </w:pPr>
            <w:r w:rsidRPr="00F94536">
              <w:rPr>
                <w:rFonts w:ascii="Calibri"/>
                <w:sz w:val="17"/>
              </w:rPr>
              <w:t>described by author</w:t>
            </w:r>
          </w:p>
        </w:tc>
        <w:tc>
          <w:tcPr>
            <w:tcW w:w="4447" w:type="dxa"/>
          </w:tcPr>
          <w:p w14:paraId="47BF4CBC" w14:textId="77777777" w:rsidR="00B97248" w:rsidRPr="00F94536" w:rsidRDefault="00B97248" w:rsidP="00E53378">
            <w:pPr>
              <w:pStyle w:val="TableParagraph"/>
              <w:spacing w:line="259" w:lineRule="auto"/>
              <w:ind w:left="122" w:right="271"/>
              <w:rPr>
                <w:rFonts w:ascii="Calibri" w:hAnsi="Calibri"/>
                <w:sz w:val="17"/>
              </w:rPr>
            </w:pPr>
            <w:r w:rsidRPr="00F94536">
              <w:rPr>
                <w:rFonts w:ascii="Calibri" w:hAnsi="Calibri"/>
                <w:sz w:val="17"/>
              </w:rPr>
              <w:t>The ML program was developed incollaboration with the KEEP programdevelopers,8–12with conceptual</w:t>
            </w:r>
          </w:p>
          <w:p w14:paraId="10EFAA75" w14:textId="77777777" w:rsidR="00B97248" w:rsidRPr="00F94536" w:rsidRDefault="00B97248" w:rsidP="00E53378">
            <w:pPr>
              <w:pStyle w:val="TableParagraph"/>
              <w:spacing w:line="191" w:lineRule="exact"/>
              <w:ind w:left="122"/>
              <w:rPr>
                <w:rFonts w:ascii="Calibri"/>
                <w:sz w:val="17"/>
              </w:rPr>
            </w:pPr>
            <w:r w:rsidRPr="00F94536">
              <w:rPr>
                <w:rFonts w:ascii="Calibri"/>
                <w:sz w:val="17"/>
              </w:rPr>
              <w:t>andcultural adaptations designed tofitthe Swedish</w:t>
            </w:r>
          </w:p>
          <w:p w14:paraId="556AFC08" w14:textId="77777777" w:rsidR="00B97248" w:rsidRPr="00F94536" w:rsidRDefault="00B97248" w:rsidP="00E53378">
            <w:pPr>
              <w:pStyle w:val="TableParagraph"/>
              <w:spacing w:before="10" w:line="259" w:lineRule="auto"/>
              <w:ind w:left="122"/>
              <w:rPr>
                <w:rFonts w:ascii="Calibri"/>
                <w:sz w:val="17"/>
              </w:rPr>
            </w:pPr>
            <w:r w:rsidRPr="00F94536">
              <w:rPr>
                <w:rFonts w:ascii="Calibri"/>
                <w:sz w:val="17"/>
              </w:rPr>
              <w:t>population of parents ofpreschoolers with obesity. The keyconcept of KEEP is to support parentsin positive</w:t>
            </w:r>
          </w:p>
          <w:p w14:paraId="04539B39" w14:textId="77777777" w:rsidR="00B97248" w:rsidRPr="00F94536" w:rsidRDefault="00B97248" w:rsidP="00E53378">
            <w:pPr>
              <w:pStyle w:val="TableParagraph"/>
              <w:ind w:left="121"/>
              <w:rPr>
                <w:rFonts w:ascii="Calibri"/>
                <w:sz w:val="17"/>
              </w:rPr>
            </w:pPr>
            <w:r w:rsidRPr="00F94536">
              <w:rPr>
                <w:rFonts w:ascii="Calibri"/>
                <w:sz w:val="17"/>
              </w:rPr>
              <w:t>parenting practices (eg,encouragement and limit- settingstrategies) to improve parent-</w:t>
            </w:r>
          </w:p>
          <w:p w14:paraId="167684CB" w14:textId="77777777" w:rsidR="00B97248" w:rsidRPr="00F94536" w:rsidRDefault="00B97248" w:rsidP="00E53378">
            <w:pPr>
              <w:pStyle w:val="TableParagraph"/>
              <w:spacing w:before="17" w:line="259" w:lineRule="auto"/>
              <w:ind w:left="122" w:right="271"/>
              <w:rPr>
                <w:rFonts w:ascii="Calibri"/>
                <w:sz w:val="17"/>
              </w:rPr>
            </w:pPr>
            <w:r w:rsidRPr="00F94536">
              <w:rPr>
                <w:rFonts w:ascii="Calibri"/>
                <w:sz w:val="17"/>
              </w:rPr>
              <w:t>childcommunication.8,10,12Contentregarding healthy food habits andphysical activity was also included.</w:t>
            </w:r>
          </w:p>
          <w:p w14:paraId="5BD1243B" w14:textId="77777777" w:rsidR="00B97248" w:rsidRPr="00F94536" w:rsidRDefault="00B97248" w:rsidP="00E53378">
            <w:pPr>
              <w:pStyle w:val="TableParagraph"/>
              <w:ind w:left="122"/>
              <w:rPr>
                <w:rFonts w:ascii="Calibri"/>
                <w:sz w:val="17"/>
              </w:rPr>
            </w:pPr>
            <w:r w:rsidRPr="00F94536">
              <w:rPr>
                <w:rFonts w:ascii="Calibri"/>
                <w:sz w:val="17"/>
              </w:rPr>
              <w:t>Inaddition, inspired by the PMTO,techniques to regulate emotionalcontrol were added. The booster</w:t>
            </w:r>
          </w:p>
          <w:p w14:paraId="0167C607" w14:textId="77777777" w:rsidR="00B97248" w:rsidRPr="00F94536" w:rsidRDefault="00B97248" w:rsidP="00E53378">
            <w:pPr>
              <w:pStyle w:val="TableParagraph"/>
              <w:spacing w:before="17" w:line="259" w:lineRule="auto"/>
              <w:ind w:left="122" w:right="271"/>
              <w:rPr>
                <w:rFonts w:ascii="Calibri"/>
                <w:sz w:val="17"/>
              </w:rPr>
            </w:pPr>
            <w:r w:rsidRPr="00F94536">
              <w:rPr>
                <w:rFonts w:ascii="Calibri"/>
                <w:sz w:val="17"/>
              </w:rPr>
              <w:t>sessionsconsisted of 30-minute phone calls(maximum 7) every 4 to 6 weeks for9 months. During the</w:t>
            </w:r>
          </w:p>
          <w:p w14:paraId="05249ED0" w14:textId="77777777" w:rsidR="00B97248" w:rsidRPr="00F94536" w:rsidRDefault="00B97248" w:rsidP="00E53378">
            <w:pPr>
              <w:pStyle w:val="TableParagraph"/>
              <w:spacing w:line="200" w:lineRule="atLeast"/>
              <w:ind w:left="122" w:right="271"/>
              <w:rPr>
                <w:rFonts w:ascii="Calibri"/>
                <w:sz w:val="17"/>
              </w:rPr>
            </w:pPr>
            <w:r w:rsidRPr="00F94536">
              <w:rPr>
                <w:rFonts w:ascii="Calibri"/>
                <w:sz w:val="17"/>
              </w:rPr>
              <w:t>boostersessions, a group leader encouragedthe parents to maintain healthy habitsand provided support for</w:t>
            </w:r>
          </w:p>
        </w:tc>
        <w:tc>
          <w:tcPr>
            <w:tcW w:w="3961" w:type="dxa"/>
          </w:tcPr>
          <w:p w14:paraId="68ED41BE" w14:textId="77777777" w:rsidR="00B97248" w:rsidRPr="00F94536" w:rsidRDefault="00B97248" w:rsidP="00E53378">
            <w:pPr>
              <w:pStyle w:val="TableParagraph"/>
              <w:spacing w:before="10"/>
              <w:rPr>
                <w:rFonts w:ascii="Calibri"/>
                <w:b/>
                <w:sz w:val="17"/>
              </w:rPr>
            </w:pPr>
          </w:p>
          <w:p w14:paraId="70FFF37D" w14:textId="77777777" w:rsidR="00B97248" w:rsidRPr="00F94536" w:rsidRDefault="00B97248" w:rsidP="00E53378">
            <w:pPr>
              <w:pStyle w:val="TableParagraph"/>
              <w:spacing w:line="252" w:lineRule="auto"/>
              <w:ind w:left="139" w:right="213"/>
              <w:rPr>
                <w:rFonts w:ascii="Calibri" w:hAnsi="Calibri"/>
                <w:sz w:val="17"/>
              </w:rPr>
            </w:pPr>
            <w:r w:rsidRPr="00F94536">
              <w:rPr>
                <w:rFonts w:ascii="Calibri" w:hAnsi="Calibri"/>
                <w:sz w:val="17"/>
              </w:rPr>
              <w:t>The ML program was developed incollaboration with the KEEP programdevelopers,8–12with conceptual andcultural adaptations designed tofitthe Swedish population of parents</w:t>
            </w:r>
          </w:p>
          <w:p w14:paraId="262CFEB8" w14:textId="77777777" w:rsidR="00B97248" w:rsidRPr="00F94536" w:rsidRDefault="00B97248" w:rsidP="00E53378">
            <w:pPr>
              <w:pStyle w:val="TableParagraph"/>
              <w:spacing w:before="9" w:line="249" w:lineRule="auto"/>
              <w:ind w:left="139" w:right="327"/>
              <w:jc w:val="both"/>
              <w:rPr>
                <w:rFonts w:ascii="Calibri"/>
                <w:sz w:val="17"/>
              </w:rPr>
            </w:pPr>
            <w:r w:rsidRPr="00F94536">
              <w:rPr>
                <w:rFonts w:ascii="Calibri"/>
                <w:sz w:val="17"/>
              </w:rPr>
              <w:t>ofpreschoolers with obesity. The keyconcept of KEEP is to support parentsin positive parenting practices (eg,encouragement and limit-</w:t>
            </w:r>
          </w:p>
          <w:p w14:paraId="27349982" w14:textId="77777777" w:rsidR="00B97248" w:rsidRPr="00F94536" w:rsidRDefault="00B97248" w:rsidP="00E53378">
            <w:pPr>
              <w:pStyle w:val="TableParagraph"/>
              <w:spacing w:before="9" w:line="254" w:lineRule="auto"/>
              <w:ind w:left="139" w:right="213"/>
              <w:rPr>
                <w:rFonts w:ascii="Calibri"/>
                <w:sz w:val="17"/>
              </w:rPr>
            </w:pPr>
            <w:r w:rsidRPr="00F94536">
              <w:rPr>
                <w:rFonts w:ascii="Calibri"/>
                <w:sz w:val="17"/>
              </w:rPr>
              <w:t>settingstrategies) to improve parent- childcommunication.8,10,12Contentregarding healthy food habits andphysical activity was also included. Inaddition, inspired by the PMTO,techniques to regulate emotionalcontrol were added. No booster calls</w:t>
            </w:r>
          </w:p>
        </w:tc>
        <w:tc>
          <w:tcPr>
            <w:tcW w:w="3036" w:type="dxa"/>
          </w:tcPr>
          <w:p w14:paraId="27F1E0B4" w14:textId="77777777" w:rsidR="00B97248" w:rsidRPr="00F94536" w:rsidRDefault="00B97248" w:rsidP="00E53378">
            <w:pPr>
              <w:pStyle w:val="TableParagraph"/>
              <w:rPr>
                <w:rFonts w:ascii="Calibri"/>
                <w:b/>
                <w:sz w:val="18"/>
              </w:rPr>
            </w:pPr>
          </w:p>
          <w:p w14:paraId="05461004" w14:textId="77777777" w:rsidR="00B97248" w:rsidRPr="00F94536" w:rsidRDefault="00B97248" w:rsidP="00E53378">
            <w:pPr>
              <w:pStyle w:val="TableParagraph"/>
              <w:rPr>
                <w:rFonts w:ascii="Calibri"/>
                <w:b/>
                <w:sz w:val="18"/>
              </w:rPr>
            </w:pPr>
          </w:p>
          <w:p w14:paraId="6BE12CE3" w14:textId="77777777" w:rsidR="00B97248" w:rsidRPr="00F94536" w:rsidRDefault="00B97248" w:rsidP="00E53378">
            <w:pPr>
              <w:pStyle w:val="TableParagraph"/>
              <w:rPr>
                <w:rFonts w:ascii="Calibri"/>
                <w:b/>
                <w:sz w:val="18"/>
              </w:rPr>
            </w:pPr>
          </w:p>
          <w:p w14:paraId="3883EC96" w14:textId="77777777" w:rsidR="00B97248" w:rsidRPr="00F94536" w:rsidRDefault="00B97248" w:rsidP="00E53378">
            <w:pPr>
              <w:pStyle w:val="TableParagraph"/>
              <w:rPr>
                <w:rFonts w:ascii="Calibri"/>
                <w:b/>
                <w:sz w:val="18"/>
              </w:rPr>
            </w:pPr>
          </w:p>
          <w:p w14:paraId="38181487" w14:textId="77777777" w:rsidR="00B97248" w:rsidRPr="00F94536" w:rsidRDefault="00B97248" w:rsidP="00E53378">
            <w:pPr>
              <w:pStyle w:val="TableParagraph"/>
              <w:rPr>
                <w:rFonts w:ascii="Calibri"/>
                <w:b/>
                <w:sz w:val="18"/>
              </w:rPr>
            </w:pPr>
          </w:p>
          <w:p w14:paraId="0ED85750" w14:textId="77777777" w:rsidR="00B97248" w:rsidRPr="00F94536" w:rsidRDefault="00B97248" w:rsidP="00E53378">
            <w:pPr>
              <w:pStyle w:val="TableParagraph"/>
              <w:rPr>
                <w:rFonts w:ascii="Calibri"/>
                <w:b/>
                <w:sz w:val="17"/>
              </w:rPr>
            </w:pPr>
          </w:p>
          <w:p w14:paraId="1C9A4A7E" w14:textId="77777777" w:rsidR="00B97248" w:rsidRPr="00F94536" w:rsidRDefault="00B97248" w:rsidP="00E53378">
            <w:pPr>
              <w:pStyle w:val="TableParagraph"/>
              <w:spacing w:line="259" w:lineRule="auto"/>
              <w:ind w:left="226" w:right="154"/>
              <w:rPr>
                <w:rFonts w:ascii="Calibri"/>
                <w:sz w:val="17"/>
              </w:rPr>
            </w:pPr>
            <w:r w:rsidRPr="00F94536">
              <w:rPr>
                <w:rFonts w:ascii="Calibri"/>
                <w:sz w:val="17"/>
              </w:rPr>
              <w:t>ST focused on healthy food choices and active lifestyle habits during clinic visits.</w:t>
            </w:r>
          </w:p>
        </w:tc>
        <w:tc>
          <w:tcPr>
            <w:tcW w:w="1155" w:type="dxa"/>
          </w:tcPr>
          <w:p w14:paraId="6628809D" w14:textId="77777777" w:rsidR="00B97248" w:rsidRPr="00F94536" w:rsidRDefault="00B97248" w:rsidP="00E53378">
            <w:pPr>
              <w:pStyle w:val="TableParagraph"/>
              <w:rPr>
                <w:rFonts w:ascii="Times New Roman"/>
                <w:sz w:val="16"/>
              </w:rPr>
            </w:pPr>
          </w:p>
        </w:tc>
      </w:tr>
    </w:tbl>
    <w:p w14:paraId="7CC62274" w14:textId="77777777" w:rsidR="00B97248" w:rsidRPr="00F94536" w:rsidRDefault="00B97248" w:rsidP="00B97248">
      <w:pPr>
        <w:rPr>
          <w:rFonts w:ascii="Times New Roman"/>
          <w:sz w:val="16"/>
        </w:rPr>
        <w:sectPr w:rsidR="00B97248" w:rsidRPr="00F94536">
          <w:pgSz w:w="15840" w:h="12240" w:orient="landscape"/>
          <w:pgMar w:top="680" w:right="580" w:bottom="687"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648"/>
        <w:gridCol w:w="4501"/>
        <w:gridCol w:w="3768"/>
        <w:gridCol w:w="3181"/>
      </w:tblGrid>
      <w:tr w:rsidR="00B97248" w:rsidRPr="00F94536" w14:paraId="7358CFC5" w14:textId="77777777" w:rsidTr="00E53378">
        <w:trPr>
          <w:trHeight w:val="408"/>
        </w:trPr>
        <w:tc>
          <w:tcPr>
            <w:tcW w:w="1648" w:type="dxa"/>
          </w:tcPr>
          <w:p w14:paraId="5824B932" w14:textId="77777777" w:rsidR="00B97248" w:rsidRPr="00F94536" w:rsidRDefault="00B97248" w:rsidP="00E53378">
            <w:pPr>
              <w:pStyle w:val="TableParagraph"/>
              <w:rPr>
                <w:rFonts w:ascii="Times New Roman"/>
                <w:sz w:val="16"/>
              </w:rPr>
            </w:pPr>
          </w:p>
        </w:tc>
        <w:tc>
          <w:tcPr>
            <w:tcW w:w="4501" w:type="dxa"/>
          </w:tcPr>
          <w:p w14:paraId="13E19326" w14:textId="77777777" w:rsidR="00B97248" w:rsidRPr="00F94536" w:rsidRDefault="00B97248" w:rsidP="00E53378">
            <w:pPr>
              <w:pStyle w:val="TableParagraph"/>
              <w:spacing w:line="178" w:lineRule="exact"/>
              <w:ind w:left="146"/>
              <w:rPr>
                <w:rFonts w:ascii="Calibri"/>
                <w:sz w:val="17"/>
              </w:rPr>
            </w:pPr>
            <w:r w:rsidRPr="00F94536">
              <w:rPr>
                <w:rFonts w:ascii="Calibri"/>
                <w:sz w:val="17"/>
              </w:rPr>
              <w:t>challengesby reminding them about thestrategies</w:t>
            </w:r>
          </w:p>
          <w:p w14:paraId="4FD6E66E" w14:textId="77777777" w:rsidR="00B97248" w:rsidRPr="00F94536" w:rsidRDefault="00B97248" w:rsidP="00E53378">
            <w:pPr>
              <w:pStyle w:val="TableParagraph"/>
              <w:ind w:left="146"/>
              <w:rPr>
                <w:rFonts w:ascii="Calibri"/>
                <w:sz w:val="17"/>
              </w:rPr>
            </w:pPr>
            <w:r w:rsidRPr="00F94536">
              <w:rPr>
                <w:rFonts w:ascii="Calibri"/>
                <w:sz w:val="17"/>
              </w:rPr>
              <w:t>covered during theprogram.</w:t>
            </w:r>
          </w:p>
        </w:tc>
        <w:tc>
          <w:tcPr>
            <w:tcW w:w="3768" w:type="dxa"/>
          </w:tcPr>
          <w:p w14:paraId="0252EAB3" w14:textId="77777777" w:rsidR="00B97248" w:rsidRPr="00F94536" w:rsidRDefault="00B97248" w:rsidP="00E53378">
            <w:pPr>
              <w:pStyle w:val="TableParagraph"/>
              <w:rPr>
                <w:rFonts w:ascii="Times New Roman"/>
                <w:sz w:val="16"/>
              </w:rPr>
            </w:pPr>
          </w:p>
        </w:tc>
        <w:tc>
          <w:tcPr>
            <w:tcW w:w="3181" w:type="dxa"/>
          </w:tcPr>
          <w:p w14:paraId="4202753F" w14:textId="77777777" w:rsidR="00B97248" w:rsidRPr="00F94536" w:rsidRDefault="00B97248" w:rsidP="00E53378">
            <w:pPr>
              <w:pStyle w:val="TableParagraph"/>
              <w:rPr>
                <w:rFonts w:ascii="Times New Roman"/>
                <w:sz w:val="16"/>
              </w:rPr>
            </w:pPr>
          </w:p>
        </w:tc>
      </w:tr>
      <w:tr w:rsidR="00B97248" w:rsidRPr="00F94536" w14:paraId="4A59DBA2" w14:textId="77777777" w:rsidTr="00E53378">
        <w:trPr>
          <w:trHeight w:val="224"/>
        </w:trPr>
        <w:tc>
          <w:tcPr>
            <w:tcW w:w="1648" w:type="dxa"/>
          </w:tcPr>
          <w:p w14:paraId="3127C04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4501" w:type="dxa"/>
          </w:tcPr>
          <w:p w14:paraId="5D07A261"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Lifestyle</w:t>
            </w:r>
          </w:p>
        </w:tc>
        <w:tc>
          <w:tcPr>
            <w:tcW w:w="3768" w:type="dxa"/>
          </w:tcPr>
          <w:p w14:paraId="08ED4D7E" w14:textId="77777777" w:rsidR="00B97248" w:rsidRPr="00F94536" w:rsidRDefault="00B97248" w:rsidP="00E53378">
            <w:pPr>
              <w:pStyle w:val="TableParagraph"/>
              <w:spacing w:line="202" w:lineRule="exact"/>
              <w:ind w:left="108"/>
              <w:rPr>
                <w:rFonts w:ascii="Calibri"/>
                <w:sz w:val="17"/>
              </w:rPr>
            </w:pPr>
            <w:r w:rsidRPr="00F94536">
              <w:rPr>
                <w:rFonts w:ascii="Calibri"/>
                <w:sz w:val="17"/>
              </w:rPr>
              <w:t>Lifestyle</w:t>
            </w:r>
          </w:p>
        </w:tc>
        <w:tc>
          <w:tcPr>
            <w:tcW w:w="3181" w:type="dxa"/>
          </w:tcPr>
          <w:p w14:paraId="12C27D9E" w14:textId="77777777" w:rsidR="00B97248" w:rsidRPr="00F94536" w:rsidRDefault="00B97248" w:rsidP="00E53378">
            <w:pPr>
              <w:pStyle w:val="TableParagraph"/>
              <w:spacing w:line="202" w:lineRule="exact"/>
              <w:ind w:left="388"/>
              <w:rPr>
                <w:rFonts w:ascii="Calibri"/>
                <w:sz w:val="17"/>
              </w:rPr>
            </w:pPr>
            <w:r w:rsidRPr="00F94536">
              <w:rPr>
                <w:rFonts w:ascii="Calibri"/>
                <w:sz w:val="17"/>
              </w:rPr>
              <w:t>Lifestyle</w:t>
            </w:r>
          </w:p>
        </w:tc>
      </w:tr>
      <w:tr w:rsidR="00B97248" w:rsidRPr="00F94536" w14:paraId="3CCC4422" w14:textId="77777777" w:rsidTr="00E53378">
        <w:trPr>
          <w:trHeight w:val="440"/>
        </w:trPr>
        <w:tc>
          <w:tcPr>
            <w:tcW w:w="1648" w:type="dxa"/>
          </w:tcPr>
          <w:p w14:paraId="744BA965" w14:textId="77777777" w:rsidR="00B97248" w:rsidRPr="00F94536" w:rsidRDefault="00B97248" w:rsidP="00E53378">
            <w:pPr>
              <w:pStyle w:val="TableParagraph"/>
              <w:spacing w:before="106"/>
              <w:ind w:left="50"/>
              <w:rPr>
                <w:rFonts w:ascii="Calibri"/>
                <w:sz w:val="17"/>
              </w:rPr>
            </w:pPr>
            <w:r w:rsidRPr="00F94536">
              <w:rPr>
                <w:rFonts w:ascii="Calibri"/>
                <w:sz w:val="17"/>
              </w:rPr>
              <w:t>Intervention length</w:t>
            </w:r>
          </w:p>
        </w:tc>
        <w:tc>
          <w:tcPr>
            <w:tcW w:w="4501" w:type="dxa"/>
          </w:tcPr>
          <w:p w14:paraId="15AE75D7"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10 weeks + 9 months [30-minute phone calls (maximum</w:t>
            </w:r>
          </w:p>
          <w:p w14:paraId="60EB6D2E" w14:textId="77777777" w:rsidR="00B97248" w:rsidRPr="00F94536" w:rsidRDefault="00B97248" w:rsidP="00E53378">
            <w:pPr>
              <w:pStyle w:val="TableParagraph"/>
              <w:spacing w:before="16" w:line="202" w:lineRule="exact"/>
              <w:ind w:left="146"/>
              <w:rPr>
                <w:rFonts w:ascii="Calibri"/>
                <w:sz w:val="17"/>
              </w:rPr>
            </w:pPr>
            <w:r w:rsidRPr="00F94536">
              <w:rPr>
                <w:rFonts w:ascii="Calibri"/>
                <w:sz w:val="17"/>
              </w:rPr>
              <w:t>7) every 4 to 6 weeks]</w:t>
            </w:r>
          </w:p>
        </w:tc>
        <w:tc>
          <w:tcPr>
            <w:tcW w:w="3768" w:type="dxa"/>
          </w:tcPr>
          <w:p w14:paraId="42C860C4" w14:textId="77777777" w:rsidR="00B97248" w:rsidRPr="00F94536" w:rsidRDefault="00B97248" w:rsidP="00E53378">
            <w:pPr>
              <w:pStyle w:val="TableParagraph"/>
              <w:spacing w:before="106"/>
              <w:ind w:left="108"/>
              <w:rPr>
                <w:rFonts w:ascii="Calibri"/>
                <w:sz w:val="17"/>
              </w:rPr>
            </w:pPr>
            <w:r w:rsidRPr="00F94536">
              <w:rPr>
                <w:rFonts w:ascii="Calibri"/>
                <w:sz w:val="17"/>
              </w:rPr>
              <w:t>10 weeks</w:t>
            </w:r>
          </w:p>
        </w:tc>
        <w:tc>
          <w:tcPr>
            <w:tcW w:w="3181" w:type="dxa"/>
          </w:tcPr>
          <w:p w14:paraId="1C351DFD" w14:textId="77777777" w:rsidR="00B97248" w:rsidRPr="00F94536" w:rsidRDefault="00B97248" w:rsidP="00E53378">
            <w:pPr>
              <w:pStyle w:val="TableParagraph"/>
              <w:spacing w:before="106"/>
              <w:ind w:left="388"/>
              <w:rPr>
                <w:rFonts w:ascii="Calibri"/>
                <w:sz w:val="17"/>
              </w:rPr>
            </w:pPr>
            <w:r w:rsidRPr="00F94536">
              <w:rPr>
                <w:rFonts w:ascii="Calibri"/>
                <w:sz w:val="17"/>
              </w:rPr>
              <w:t>12 months</w:t>
            </w:r>
          </w:p>
        </w:tc>
      </w:tr>
      <w:tr w:rsidR="00B97248" w:rsidRPr="00F94536" w14:paraId="2F4143F5" w14:textId="77777777" w:rsidTr="00E53378">
        <w:trPr>
          <w:trHeight w:val="880"/>
        </w:trPr>
        <w:tc>
          <w:tcPr>
            <w:tcW w:w="1648" w:type="dxa"/>
          </w:tcPr>
          <w:p w14:paraId="035EA24C" w14:textId="77777777" w:rsidR="00B97248" w:rsidRPr="00F94536" w:rsidRDefault="00B97248" w:rsidP="00E53378">
            <w:pPr>
              <w:pStyle w:val="TableParagraph"/>
              <w:spacing w:before="98" w:line="259" w:lineRule="auto"/>
              <w:ind w:left="50" w:right="177"/>
              <w:rPr>
                <w:rFonts w:ascii="Calibri"/>
                <w:sz w:val="17"/>
              </w:rPr>
            </w:pPr>
            <w:r w:rsidRPr="00F94536">
              <w:rPr>
                <w:rFonts w:ascii="Calibri"/>
                <w:sz w:val="17"/>
              </w:rPr>
              <w:t>Intensity as described by authors</w:t>
            </w:r>
          </w:p>
        </w:tc>
        <w:tc>
          <w:tcPr>
            <w:tcW w:w="4501" w:type="dxa"/>
          </w:tcPr>
          <w:p w14:paraId="6084FE32" w14:textId="77777777" w:rsidR="00B97248" w:rsidRPr="00F94536" w:rsidRDefault="00B97248" w:rsidP="00E53378">
            <w:pPr>
              <w:pStyle w:val="TableParagraph"/>
              <w:spacing w:line="194" w:lineRule="exact"/>
              <w:ind w:left="146"/>
              <w:rPr>
                <w:rFonts w:ascii="Calibri"/>
                <w:sz w:val="17"/>
              </w:rPr>
            </w:pPr>
            <w:r w:rsidRPr="00F94536">
              <w:rPr>
                <w:rFonts w:ascii="Calibri"/>
                <w:sz w:val="17"/>
              </w:rPr>
              <w:t>Ten 90-minute weekly sessions with parents. The booster</w:t>
            </w:r>
          </w:p>
          <w:p w14:paraId="6918B408" w14:textId="77777777" w:rsidR="00B97248" w:rsidRPr="00F94536" w:rsidRDefault="00B97248" w:rsidP="00E53378">
            <w:pPr>
              <w:pStyle w:val="TableParagraph"/>
              <w:spacing w:before="16" w:line="259" w:lineRule="auto"/>
              <w:ind w:left="145"/>
              <w:rPr>
                <w:rFonts w:ascii="Calibri"/>
                <w:sz w:val="17"/>
              </w:rPr>
            </w:pPr>
            <w:r w:rsidRPr="00F94536">
              <w:rPr>
                <w:rFonts w:ascii="Calibri"/>
                <w:sz w:val="17"/>
              </w:rPr>
              <w:t>sessions consisted of 30-minute phone calls (maximum 7) every 4 to 6 weeks for 9 months to support lifestyle</w:t>
            </w:r>
          </w:p>
          <w:p w14:paraId="73BF7803"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changes. .</w:t>
            </w:r>
          </w:p>
        </w:tc>
        <w:tc>
          <w:tcPr>
            <w:tcW w:w="3768" w:type="dxa"/>
          </w:tcPr>
          <w:p w14:paraId="136BF484" w14:textId="77777777" w:rsidR="00B97248" w:rsidRPr="00F94536" w:rsidRDefault="00B97248" w:rsidP="00E53378">
            <w:pPr>
              <w:pStyle w:val="TableParagraph"/>
              <w:spacing w:before="4"/>
              <w:rPr>
                <w:rFonts w:ascii="Calibri"/>
                <w:b/>
                <w:sz w:val="26"/>
              </w:rPr>
            </w:pPr>
          </w:p>
          <w:p w14:paraId="2F90354F" w14:textId="77777777" w:rsidR="00B97248" w:rsidRPr="00F94536" w:rsidRDefault="00B97248" w:rsidP="00E53378">
            <w:pPr>
              <w:pStyle w:val="TableParagraph"/>
              <w:ind w:left="108"/>
              <w:rPr>
                <w:rFonts w:ascii="Calibri"/>
                <w:sz w:val="17"/>
              </w:rPr>
            </w:pPr>
            <w:r w:rsidRPr="00F94536">
              <w:rPr>
                <w:rFonts w:ascii="Calibri"/>
                <w:sz w:val="17"/>
              </w:rPr>
              <w:t>Ten weekly 90 minute sessions with parents</w:t>
            </w:r>
          </w:p>
        </w:tc>
        <w:tc>
          <w:tcPr>
            <w:tcW w:w="3181" w:type="dxa"/>
          </w:tcPr>
          <w:p w14:paraId="4A59EADF" w14:textId="77777777" w:rsidR="00B97248" w:rsidRPr="00F94536" w:rsidRDefault="00B97248" w:rsidP="00E53378">
            <w:pPr>
              <w:pStyle w:val="TableParagraph"/>
              <w:spacing w:before="2"/>
              <w:rPr>
                <w:rFonts w:ascii="Calibri"/>
                <w:b/>
                <w:sz w:val="17"/>
              </w:rPr>
            </w:pPr>
          </w:p>
          <w:p w14:paraId="76943850" w14:textId="77777777" w:rsidR="00B97248" w:rsidRPr="00F94536" w:rsidRDefault="00B97248" w:rsidP="00E53378">
            <w:pPr>
              <w:pStyle w:val="TableParagraph"/>
              <w:spacing w:line="259" w:lineRule="auto"/>
              <w:ind w:left="388" w:right="49"/>
              <w:rPr>
                <w:rFonts w:ascii="Calibri" w:hAnsi="Calibri"/>
                <w:sz w:val="17"/>
              </w:rPr>
            </w:pPr>
            <w:r w:rsidRPr="00F94536">
              <w:rPr>
                <w:rFonts w:ascii="Calibri" w:hAnsi="Calibri"/>
                <w:sz w:val="17"/>
              </w:rPr>
              <w:t xml:space="preserve">Families were offered individual visits of </w:t>
            </w:r>
            <w:r w:rsidRPr="00F94536">
              <w:rPr>
                <w:rFonts w:ascii="Cambria Math" w:hAnsi="Cambria Math"/>
                <w:sz w:val="17"/>
              </w:rPr>
              <w:t>∼</w:t>
            </w:r>
            <w:r w:rsidRPr="00F94536">
              <w:rPr>
                <w:rFonts w:ascii="Calibri" w:hAnsi="Calibri"/>
                <w:sz w:val="17"/>
              </w:rPr>
              <w:t>30 minutes over 12 months</w:t>
            </w:r>
          </w:p>
        </w:tc>
      </w:tr>
      <w:tr w:rsidR="00B97248" w:rsidRPr="00F94536" w14:paraId="57F4495A" w14:textId="77777777" w:rsidTr="00E53378">
        <w:trPr>
          <w:trHeight w:val="215"/>
        </w:trPr>
        <w:tc>
          <w:tcPr>
            <w:tcW w:w="1648" w:type="dxa"/>
          </w:tcPr>
          <w:p w14:paraId="75D8E13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Assigned intensity</w:t>
            </w:r>
          </w:p>
        </w:tc>
        <w:tc>
          <w:tcPr>
            <w:tcW w:w="4501" w:type="dxa"/>
          </w:tcPr>
          <w:p w14:paraId="1C462686" w14:textId="77777777" w:rsidR="00B97248" w:rsidRPr="00F94536" w:rsidRDefault="00B97248" w:rsidP="00E53378">
            <w:pPr>
              <w:pStyle w:val="TableParagraph"/>
              <w:spacing w:line="194" w:lineRule="exact"/>
              <w:ind w:left="146"/>
              <w:rPr>
                <w:rFonts w:ascii="Calibri"/>
                <w:sz w:val="17"/>
              </w:rPr>
            </w:pPr>
            <w:r w:rsidRPr="00F94536">
              <w:rPr>
                <w:rFonts w:ascii="Calibri"/>
                <w:sz w:val="17"/>
              </w:rPr>
              <w:t>5-25 hours</w:t>
            </w:r>
          </w:p>
        </w:tc>
        <w:tc>
          <w:tcPr>
            <w:tcW w:w="3768" w:type="dxa"/>
          </w:tcPr>
          <w:p w14:paraId="4A40A73D" w14:textId="77777777" w:rsidR="00B97248" w:rsidRPr="00F94536" w:rsidRDefault="00B97248" w:rsidP="00E53378">
            <w:pPr>
              <w:pStyle w:val="TableParagraph"/>
              <w:spacing w:line="194" w:lineRule="exact"/>
              <w:ind w:left="108"/>
              <w:rPr>
                <w:rFonts w:ascii="Calibri"/>
                <w:sz w:val="17"/>
              </w:rPr>
            </w:pPr>
            <w:r w:rsidRPr="00F94536">
              <w:rPr>
                <w:rFonts w:ascii="Calibri"/>
                <w:sz w:val="17"/>
              </w:rPr>
              <w:t>5-25 hours</w:t>
            </w:r>
          </w:p>
        </w:tc>
        <w:tc>
          <w:tcPr>
            <w:tcW w:w="3181" w:type="dxa"/>
          </w:tcPr>
          <w:p w14:paraId="2D5CB0B8" w14:textId="77777777" w:rsidR="00B97248" w:rsidRPr="00F94536" w:rsidRDefault="00B97248" w:rsidP="00E53378">
            <w:pPr>
              <w:pStyle w:val="TableParagraph"/>
              <w:spacing w:line="194" w:lineRule="exact"/>
              <w:ind w:left="388"/>
              <w:rPr>
                <w:rFonts w:ascii="Calibri"/>
                <w:sz w:val="17"/>
              </w:rPr>
            </w:pPr>
            <w:r w:rsidRPr="00F94536">
              <w:rPr>
                <w:rFonts w:ascii="Calibri"/>
                <w:sz w:val="17"/>
              </w:rPr>
              <w:t>&lt;5 hours</w:t>
            </w:r>
          </w:p>
        </w:tc>
      </w:tr>
      <w:tr w:rsidR="00B97248" w:rsidRPr="00F94536" w14:paraId="3588D928" w14:textId="77777777" w:rsidTr="00E53378">
        <w:trPr>
          <w:trHeight w:val="224"/>
        </w:trPr>
        <w:tc>
          <w:tcPr>
            <w:tcW w:w="1648" w:type="dxa"/>
          </w:tcPr>
          <w:p w14:paraId="51AED89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4501" w:type="dxa"/>
          </w:tcPr>
          <w:p w14:paraId="3BB8CD7C"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Primary care, nutrition</w:t>
            </w:r>
            <w:r>
              <w:rPr>
                <w:rFonts w:ascii="Calibri"/>
                <w:sz w:val="17"/>
              </w:rPr>
              <w:t xml:space="preserve"> </w:t>
            </w:r>
            <w:r w:rsidRPr="00F94536">
              <w:rPr>
                <w:rFonts w:ascii="Calibri"/>
                <w:sz w:val="17"/>
              </w:rPr>
              <w:t>provider</w:t>
            </w:r>
          </w:p>
        </w:tc>
        <w:tc>
          <w:tcPr>
            <w:tcW w:w="3768" w:type="dxa"/>
          </w:tcPr>
          <w:p w14:paraId="3BAFEEB4" w14:textId="77777777" w:rsidR="00B97248" w:rsidRPr="00F94536" w:rsidRDefault="00B97248" w:rsidP="00E53378">
            <w:pPr>
              <w:pStyle w:val="TableParagraph"/>
              <w:spacing w:line="202" w:lineRule="exact"/>
              <w:ind w:left="108"/>
              <w:rPr>
                <w:rFonts w:ascii="Calibri"/>
                <w:sz w:val="17"/>
              </w:rPr>
            </w:pPr>
            <w:r w:rsidRPr="00F94536">
              <w:rPr>
                <w:rFonts w:ascii="Calibri"/>
                <w:sz w:val="17"/>
              </w:rPr>
              <w:t>Primary care, nutrition</w:t>
            </w:r>
            <w:r>
              <w:rPr>
                <w:rFonts w:ascii="Calibri"/>
                <w:sz w:val="17"/>
              </w:rPr>
              <w:t xml:space="preserve"> </w:t>
            </w:r>
            <w:r w:rsidRPr="00F94536">
              <w:rPr>
                <w:rFonts w:ascii="Calibri"/>
                <w:sz w:val="17"/>
              </w:rPr>
              <w:t>provider</w:t>
            </w:r>
          </w:p>
        </w:tc>
        <w:tc>
          <w:tcPr>
            <w:tcW w:w="3181" w:type="dxa"/>
          </w:tcPr>
          <w:p w14:paraId="6765555E" w14:textId="77777777" w:rsidR="00B97248" w:rsidRPr="00F94536" w:rsidRDefault="00B97248" w:rsidP="00E53378">
            <w:pPr>
              <w:pStyle w:val="TableParagraph"/>
              <w:spacing w:line="202" w:lineRule="exact"/>
              <w:ind w:left="388"/>
              <w:rPr>
                <w:rFonts w:ascii="Calibri"/>
                <w:sz w:val="17"/>
              </w:rPr>
            </w:pPr>
            <w:r w:rsidRPr="00F94536">
              <w:rPr>
                <w:rFonts w:ascii="Calibri"/>
                <w:sz w:val="17"/>
              </w:rPr>
              <w:t>Primary care</w:t>
            </w:r>
          </w:p>
        </w:tc>
      </w:tr>
      <w:tr w:rsidR="00B97248" w:rsidRPr="00F94536" w14:paraId="02FFB809" w14:textId="77777777" w:rsidTr="00E53378">
        <w:trPr>
          <w:trHeight w:val="224"/>
        </w:trPr>
        <w:tc>
          <w:tcPr>
            <w:tcW w:w="1648" w:type="dxa"/>
          </w:tcPr>
          <w:p w14:paraId="5DFF9D7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Clinic setting</w:t>
            </w:r>
          </w:p>
        </w:tc>
        <w:tc>
          <w:tcPr>
            <w:tcW w:w="4501" w:type="dxa"/>
          </w:tcPr>
          <w:p w14:paraId="3249829A"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Primary care</w:t>
            </w:r>
          </w:p>
        </w:tc>
        <w:tc>
          <w:tcPr>
            <w:tcW w:w="3768" w:type="dxa"/>
          </w:tcPr>
          <w:p w14:paraId="49241EA5" w14:textId="77777777" w:rsidR="00B97248" w:rsidRPr="00F94536" w:rsidRDefault="00B97248" w:rsidP="00E53378">
            <w:pPr>
              <w:pStyle w:val="TableParagraph"/>
              <w:spacing w:line="202" w:lineRule="exact"/>
              <w:ind w:left="108"/>
              <w:rPr>
                <w:rFonts w:ascii="Calibri"/>
                <w:sz w:val="17"/>
              </w:rPr>
            </w:pPr>
            <w:r w:rsidRPr="00F94536">
              <w:rPr>
                <w:rFonts w:ascii="Calibri"/>
                <w:sz w:val="17"/>
              </w:rPr>
              <w:t>Primary care</w:t>
            </w:r>
          </w:p>
        </w:tc>
        <w:tc>
          <w:tcPr>
            <w:tcW w:w="3181" w:type="dxa"/>
          </w:tcPr>
          <w:p w14:paraId="09B86B79" w14:textId="77777777" w:rsidR="00B97248" w:rsidRPr="00F94536" w:rsidRDefault="00B97248" w:rsidP="00E53378">
            <w:pPr>
              <w:pStyle w:val="TableParagraph"/>
              <w:spacing w:line="202" w:lineRule="exact"/>
              <w:ind w:left="388"/>
              <w:rPr>
                <w:rFonts w:ascii="Calibri"/>
                <w:sz w:val="17"/>
              </w:rPr>
            </w:pPr>
            <w:r w:rsidRPr="00F94536">
              <w:rPr>
                <w:rFonts w:ascii="Calibri"/>
                <w:sz w:val="17"/>
              </w:rPr>
              <w:t>Primary care</w:t>
            </w:r>
          </w:p>
        </w:tc>
      </w:tr>
      <w:tr w:rsidR="00B97248" w:rsidRPr="00F94536" w14:paraId="61BF76A3" w14:textId="77777777" w:rsidTr="00E53378">
        <w:trPr>
          <w:trHeight w:val="408"/>
        </w:trPr>
        <w:tc>
          <w:tcPr>
            <w:tcW w:w="1648" w:type="dxa"/>
          </w:tcPr>
          <w:p w14:paraId="2743D1CA" w14:textId="77777777" w:rsidR="00B97248" w:rsidRPr="00F94536" w:rsidRDefault="00B97248" w:rsidP="00E53378">
            <w:pPr>
              <w:pStyle w:val="TableParagraph"/>
              <w:spacing w:before="90"/>
              <w:ind w:left="50"/>
              <w:rPr>
                <w:rFonts w:ascii="Calibri"/>
                <w:sz w:val="17"/>
              </w:rPr>
            </w:pPr>
            <w:r w:rsidRPr="00F94536">
              <w:rPr>
                <w:rFonts w:ascii="Calibri"/>
                <w:sz w:val="17"/>
              </w:rPr>
              <w:t>Components</w:t>
            </w:r>
          </w:p>
        </w:tc>
        <w:tc>
          <w:tcPr>
            <w:tcW w:w="4501" w:type="dxa"/>
          </w:tcPr>
          <w:p w14:paraId="6FD405C7" w14:textId="77777777" w:rsidR="00B97248" w:rsidRPr="00F94536" w:rsidRDefault="00B97248" w:rsidP="00E53378">
            <w:pPr>
              <w:pStyle w:val="TableParagraph"/>
              <w:spacing w:before="90"/>
              <w:ind w:left="146"/>
              <w:rPr>
                <w:rFonts w:ascii="Calibri"/>
                <w:sz w:val="17"/>
              </w:rPr>
            </w:pPr>
            <w:r w:rsidRPr="00F94536">
              <w:rPr>
                <w:rFonts w:ascii="Calibri"/>
                <w:sz w:val="17"/>
              </w:rPr>
              <w:t>Nutrition counseling, other (parenting)</w:t>
            </w:r>
          </w:p>
        </w:tc>
        <w:tc>
          <w:tcPr>
            <w:tcW w:w="3768" w:type="dxa"/>
          </w:tcPr>
          <w:p w14:paraId="33EE9A81" w14:textId="77777777" w:rsidR="00B97248" w:rsidRPr="00F94536" w:rsidRDefault="00B97248" w:rsidP="00E53378">
            <w:pPr>
              <w:pStyle w:val="TableParagraph"/>
              <w:spacing w:before="90"/>
              <w:ind w:left="109"/>
              <w:rPr>
                <w:rFonts w:ascii="Calibri"/>
                <w:sz w:val="17"/>
              </w:rPr>
            </w:pPr>
            <w:r w:rsidRPr="00F94536">
              <w:rPr>
                <w:rFonts w:ascii="Calibri"/>
                <w:sz w:val="17"/>
              </w:rPr>
              <w:t>Nutrition counseling, other (parenting)</w:t>
            </w:r>
          </w:p>
        </w:tc>
        <w:tc>
          <w:tcPr>
            <w:tcW w:w="3181" w:type="dxa"/>
          </w:tcPr>
          <w:p w14:paraId="63AA2067" w14:textId="77777777" w:rsidR="00B97248" w:rsidRPr="00F94536" w:rsidRDefault="00B97248" w:rsidP="00E53378">
            <w:pPr>
              <w:pStyle w:val="TableParagraph"/>
              <w:spacing w:line="202" w:lineRule="exact"/>
              <w:ind w:left="388"/>
              <w:rPr>
                <w:rFonts w:ascii="Calibri"/>
                <w:sz w:val="17"/>
              </w:rPr>
            </w:pPr>
            <w:r w:rsidRPr="00F94536">
              <w:rPr>
                <w:rFonts w:ascii="Calibri"/>
                <w:sz w:val="17"/>
              </w:rPr>
              <w:t>Nutrition counseling, activity</w:t>
            </w:r>
          </w:p>
          <w:p w14:paraId="10A9EB95" w14:textId="77777777" w:rsidR="00B97248" w:rsidRPr="00F94536" w:rsidRDefault="00B97248" w:rsidP="00E53378">
            <w:pPr>
              <w:pStyle w:val="TableParagraph"/>
              <w:spacing w:line="186" w:lineRule="exact"/>
              <w:ind w:left="388"/>
              <w:rPr>
                <w:rFonts w:ascii="Calibri"/>
                <w:sz w:val="17"/>
              </w:rPr>
            </w:pPr>
            <w:r w:rsidRPr="00F94536">
              <w:rPr>
                <w:rFonts w:ascii="Calibri"/>
                <w:sz w:val="17"/>
              </w:rPr>
              <w:t>counseling</w:t>
            </w:r>
          </w:p>
        </w:tc>
      </w:tr>
    </w:tbl>
    <w:p w14:paraId="09373E4F" w14:textId="77777777" w:rsidR="00B97248" w:rsidRPr="00F94536" w:rsidRDefault="00B97248" w:rsidP="00B97248">
      <w:pPr>
        <w:pStyle w:val="BodyText"/>
        <w:spacing w:before="8"/>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1183"/>
        <w:gridCol w:w="695"/>
        <w:gridCol w:w="803"/>
        <w:gridCol w:w="1643"/>
      </w:tblGrid>
      <w:tr w:rsidR="00B97248" w:rsidRPr="00F94536" w14:paraId="70C19E6F" w14:textId="77777777" w:rsidTr="00E53378">
        <w:trPr>
          <w:trHeight w:val="224"/>
        </w:trPr>
        <w:tc>
          <w:tcPr>
            <w:tcW w:w="1183" w:type="dxa"/>
            <w:shd w:val="clear" w:color="auto" w:fill="8D176B"/>
          </w:tcPr>
          <w:p w14:paraId="275E102D"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695" w:type="dxa"/>
            <w:shd w:val="clear" w:color="auto" w:fill="8D176B"/>
          </w:tcPr>
          <w:p w14:paraId="5E9F6005" w14:textId="77777777" w:rsidR="00B97248" w:rsidRPr="00F94536" w:rsidRDefault="00B97248" w:rsidP="00E53378">
            <w:pPr>
              <w:pStyle w:val="TableParagraph"/>
              <w:rPr>
                <w:rFonts w:ascii="Times New Roman"/>
                <w:sz w:val="16"/>
              </w:rPr>
            </w:pPr>
          </w:p>
        </w:tc>
        <w:tc>
          <w:tcPr>
            <w:tcW w:w="803" w:type="dxa"/>
            <w:shd w:val="clear" w:color="auto" w:fill="8D176B"/>
          </w:tcPr>
          <w:p w14:paraId="23337935" w14:textId="77777777" w:rsidR="00B97248" w:rsidRPr="00F94536" w:rsidRDefault="00B97248" w:rsidP="00E53378">
            <w:pPr>
              <w:pStyle w:val="TableParagraph"/>
              <w:rPr>
                <w:rFonts w:ascii="Times New Roman"/>
                <w:sz w:val="16"/>
              </w:rPr>
            </w:pPr>
          </w:p>
        </w:tc>
        <w:tc>
          <w:tcPr>
            <w:tcW w:w="1643" w:type="dxa"/>
            <w:shd w:val="clear" w:color="auto" w:fill="8D176B"/>
          </w:tcPr>
          <w:p w14:paraId="08BDB47C" w14:textId="77777777" w:rsidR="00B97248" w:rsidRPr="00F94536" w:rsidRDefault="00B97248" w:rsidP="00E53378">
            <w:pPr>
              <w:pStyle w:val="TableParagraph"/>
              <w:rPr>
                <w:rFonts w:ascii="Times New Roman"/>
                <w:sz w:val="16"/>
              </w:rPr>
            </w:pPr>
          </w:p>
        </w:tc>
      </w:tr>
      <w:tr w:rsidR="00B97248" w:rsidRPr="00F94536" w14:paraId="1FEE930E" w14:textId="77777777" w:rsidTr="00E53378">
        <w:trPr>
          <w:trHeight w:val="224"/>
        </w:trPr>
        <w:tc>
          <w:tcPr>
            <w:tcW w:w="1183" w:type="dxa"/>
            <w:shd w:val="clear" w:color="auto" w:fill="EDEDED"/>
          </w:tcPr>
          <w:p w14:paraId="4EE7FAAA"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 `</w:t>
            </w:r>
          </w:p>
        </w:tc>
        <w:tc>
          <w:tcPr>
            <w:tcW w:w="695" w:type="dxa"/>
            <w:shd w:val="clear" w:color="auto" w:fill="EDEDED"/>
          </w:tcPr>
          <w:p w14:paraId="34882CCA" w14:textId="77777777" w:rsidR="00B97248" w:rsidRPr="00F94536" w:rsidRDefault="00B97248" w:rsidP="00E53378">
            <w:pPr>
              <w:pStyle w:val="TableParagraph"/>
              <w:rPr>
                <w:rFonts w:ascii="Times New Roman"/>
                <w:sz w:val="16"/>
              </w:rPr>
            </w:pPr>
          </w:p>
        </w:tc>
        <w:tc>
          <w:tcPr>
            <w:tcW w:w="803" w:type="dxa"/>
            <w:shd w:val="clear" w:color="auto" w:fill="EDEDED"/>
          </w:tcPr>
          <w:p w14:paraId="672B23D6" w14:textId="77777777" w:rsidR="00B97248" w:rsidRPr="00F94536" w:rsidRDefault="00B97248" w:rsidP="00E53378">
            <w:pPr>
              <w:pStyle w:val="TableParagraph"/>
              <w:rPr>
                <w:rFonts w:ascii="Times New Roman"/>
                <w:sz w:val="16"/>
              </w:rPr>
            </w:pPr>
          </w:p>
        </w:tc>
        <w:tc>
          <w:tcPr>
            <w:tcW w:w="1643" w:type="dxa"/>
            <w:shd w:val="clear" w:color="auto" w:fill="EDEDED"/>
          </w:tcPr>
          <w:p w14:paraId="7D0ABC81" w14:textId="77777777" w:rsidR="00B97248" w:rsidRPr="00F94536" w:rsidRDefault="00B97248" w:rsidP="00E53378">
            <w:pPr>
              <w:pStyle w:val="TableParagraph"/>
              <w:rPr>
                <w:rFonts w:ascii="Times New Roman"/>
                <w:sz w:val="16"/>
              </w:rPr>
            </w:pPr>
          </w:p>
        </w:tc>
      </w:tr>
      <w:tr w:rsidR="00B97248" w:rsidRPr="00F94536" w14:paraId="085A36AC" w14:textId="77777777" w:rsidTr="00E53378">
        <w:trPr>
          <w:trHeight w:val="235"/>
        </w:trPr>
        <w:tc>
          <w:tcPr>
            <w:tcW w:w="4324" w:type="dxa"/>
            <w:gridSpan w:val="4"/>
          </w:tcPr>
          <w:p w14:paraId="1E8C5309" w14:textId="77777777" w:rsidR="00B97248" w:rsidRPr="00F94536" w:rsidRDefault="00B97248" w:rsidP="00E53378">
            <w:pPr>
              <w:pStyle w:val="TableParagraph"/>
              <w:spacing w:before="14" w:line="202" w:lineRule="exact"/>
              <w:ind w:left="1136"/>
              <w:rPr>
                <w:rFonts w:ascii="Calibri"/>
                <w:sz w:val="17"/>
              </w:rPr>
            </w:pPr>
            <w:r w:rsidRPr="00F94536">
              <w:rPr>
                <w:rFonts w:ascii="Calibri"/>
                <w:sz w:val="17"/>
              </w:rPr>
              <w:t>12 months</w:t>
            </w:r>
          </w:p>
        </w:tc>
      </w:tr>
      <w:tr w:rsidR="00B97248" w:rsidRPr="00F94536" w14:paraId="0944522F" w14:textId="77777777" w:rsidTr="00E53378">
        <w:trPr>
          <w:trHeight w:val="216"/>
        </w:trPr>
        <w:tc>
          <w:tcPr>
            <w:tcW w:w="1183" w:type="dxa"/>
          </w:tcPr>
          <w:p w14:paraId="07F01305" w14:textId="77777777" w:rsidR="00B97248" w:rsidRPr="00F94536" w:rsidRDefault="00B97248" w:rsidP="00E53378">
            <w:pPr>
              <w:pStyle w:val="TableParagraph"/>
              <w:rPr>
                <w:rFonts w:ascii="Times New Roman"/>
                <w:sz w:val="14"/>
              </w:rPr>
            </w:pPr>
          </w:p>
        </w:tc>
        <w:tc>
          <w:tcPr>
            <w:tcW w:w="695" w:type="dxa"/>
          </w:tcPr>
          <w:p w14:paraId="20165294" w14:textId="77777777" w:rsidR="00B97248" w:rsidRPr="00F94536" w:rsidRDefault="00B97248" w:rsidP="00E53378">
            <w:pPr>
              <w:pStyle w:val="TableParagraph"/>
              <w:spacing w:line="194" w:lineRule="exact"/>
              <w:ind w:right="1"/>
              <w:jc w:val="center"/>
              <w:rPr>
                <w:rFonts w:ascii="Calibri"/>
                <w:sz w:val="17"/>
              </w:rPr>
            </w:pPr>
            <w:r w:rsidRPr="00F94536">
              <w:rPr>
                <w:rFonts w:ascii="Calibri"/>
                <w:sz w:val="17"/>
              </w:rPr>
              <w:t>N</w:t>
            </w:r>
          </w:p>
        </w:tc>
        <w:tc>
          <w:tcPr>
            <w:tcW w:w="803" w:type="dxa"/>
          </w:tcPr>
          <w:p w14:paraId="136AAE3E" w14:textId="77777777" w:rsidR="00B97248" w:rsidRPr="00F94536" w:rsidRDefault="00B97248" w:rsidP="00E53378">
            <w:pPr>
              <w:pStyle w:val="TableParagraph"/>
              <w:spacing w:line="194" w:lineRule="exact"/>
              <w:ind w:right="106"/>
              <w:jc w:val="right"/>
              <w:rPr>
                <w:rFonts w:ascii="Calibri"/>
                <w:sz w:val="17"/>
              </w:rPr>
            </w:pPr>
            <w:r w:rsidRPr="00F94536">
              <w:rPr>
                <w:rFonts w:ascii="Calibri"/>
                <w:sz w:val="17"/>
              </w:rPr>
              <w:t>Mean</w:t>
            </w:r>
          </w:p>
        </w:tc>
        <w:tc>
          <w:tcPr>
            <w:tcW w:w="1643" w:type="dxa"/>
          </w:tcPr>
          <w:p w14:paraId="7EAB3605" w14:textId="77777777" w:rsidR="00B97248" w:rsidRPr="00F94536" w:rsidRDefault="00B97248" w:rsidP="00E53378">
            <w:pPr>
              <w:pStyle w:val="TableParagraph"/>
              <w:spacing w:line="194" w:lineRule="exact"/>
              <w:ind w:left="88" w:right="81"/>
              <w:jc w:val="center"/>
              <w:rPr>
                <w:rFonts w:ascii="Calibri"/>
                <w:sz w:val="17"/>
              </w:rPr>
            </w:pPr>
            <w:r w:rsidRPr="00F94536">
              <w:rPr>
                <w:rFonts w:ascii="Calibri"/>
                <w:sz w:val="17"/>
              </w:rPr>
              <w:t>P (between groups)</w:t>
            </w:r>
          </w:p>
        </w:tc>
      </w:tr>
      <w:tr w:rsidR="00B97248" w:rsidRPr="00F94536" w14:paraId="2A9C37C9" w14:textId="77777777" w:rsidTr="00E53378">
        <w:trPr>
          <w:trHeight w:val="223"/>
        </w:trPr>
        <w:tc>
          <w:tcPr>
            <w:tcW w:w="1183" w:type="dxa"/>
          </w:tcPr>
          <w:p w14:paraId="1D118C00" w14:textId="77777777" w:rsidR="00B97248" w:rsidRPr="00F94536" w:rsidRDefault="00B97248" w:rsidP="00E53378">
            <w:pPr>
              <w:pStyle w:val="TableParagraph"/>
              <w:spacing w:line="202" w:lineRule="exact"/>
              <w:ind w:left="224"/>
              <w:rPr>
                <w:rFonts w:ascii="Calibri"/>
                <w:sz w:val="17"/>
              </w:rPr>
            </w:pPr>
            <w:r w:rsidRPr="00F94536">
              <w:rPr>
                <w:rFonts w:ascii="Calibri"/>
                <w:sz w:val="17"/>
              </w:rPr>
              <w:t>Booster</w:t>
            </w:r>
          </w:p>
        </w:tc>
        <w:tc>
          <w:tcPr>
            <w:tcW w:w="695" w:type="dxa"/>
          </w:tcPr>
          <w:p w14:paraId="453494F2" w14:textId="77777777" w:rsidR="00B97248" w:rsidRPr="00F94536" w:rsidRDefault="00B97248" w:rsidP="00E53378">
            <w:pPr>
              <w:pStyle w:val="TableParagraph"/>
              <w:spacing w:line="202" w:lineRule="exact"/>
              <w:ind w:left="6" w:right="31"/>
              <w:jc w:val="center"/>
              <w:rPr>
                <w:rFonts w:ascii="Calibri"/>
                <w:sz w:val="17"/>
              </w:rPr>
            </w:pPr>
            <w:r w:rsidRPr="00F94536">
              <w:rPr>
                <w:rFonts w:ascii="Calibri"/>
                <w:sz w:val="17"/>
              </w:rPr>
              <w:t>44</w:t>
            </w:r>
          </w:p>
        </w:tc>
        <w:tc>
          <w:tcPr>
            <w:tcW w:w="803" w:type="dxa"/>
          </w:tcPr>
          <w:p w14:paraId="0D42E38E" w14:textId="77777777" w:rsidR="00B97248" w:rsidRPr="00F94536" w:rsidRDefault="00B97248" w:rsidP="00E53378">
            <w:pPr>
              <w:pStyle w:val="TableParagraph"/>
              <w:spacing w:line="202" w:lineRule="exact"/>
              <w:ind w:right="141"/>
              <w:jc w:val="right"/>
              <w:rPr>
                <w:rFonts w:ascii="Calibri"/>
                <w:sz w:val="17"/>
              </w:rPr>
            </w:pPr>
            <w:r w:rsidRPr="00F94536">
              <w:rPr>
                <w:rFonts w:ascii="Calibri"/>
                <w:sz w:val="17"/>
              </w:rPr>
              <w:t>-0.54</w:t>
            </w:r>
          </w:p>
        </w:tc>
        <w:tc>
          <w:tcPr>
            <w:tcW w:w="1643" w:type="dxa"/>
          </w:tcPr>
          <w:p w14:paraId="5A2077AE" w14:textId="77777777" w:rsidR="00B97248" w:rsidRPr="00F94536" w:rsidRDefault="00B97248" w:rsidP="00E53378">
            <w:pPr>
              <w:pStyle w:val="TableParagraph"/>
              <w:spacing w:line="202" w:lineRule="exact"/>
              <w:ind w:left="80" w:right="81"/>
              <w:jc w:val="center"/>
              <w:rPr>
                <w:rFonts w:ascii="Calibri"/>
                <w:sz w:val="17"/>
              </w:rPr>
            </w:pPr>
            <w:r w:rsidRPr="00F94536">
              <w:rPr>
                <w:rFonts w:ascii="Calibri"/>
                <w:sz w:val="17"/>
              </w:rPr>
              <w:t>&lt;0.01</w:t>
            </w:r>
          </w:p>
        </w:tc>
      </w:tr>
      <w:tr w:rsidR="00B97248" w:rsidRPr="00F94536" w14:paraId="670F7777" w14:textId="77777777" w:rsidTr="00E53378">
        <w:trPr>
          <w:trHeight w:val="216"/>
        </w:trPr>
        <w:tc>
          <w:tcPr>
            <w:tcW w:w="1183" w:type="dxa"/>
          </w:tcPr>
          <w:p w14:paraId="4614F13C"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No booster</w:t>
            </w:r>
          </w:p>
        </w:tc>
        <w:tc>
          <w:tcPr>
            <w:tcW w:w="695" w:type="dxa"/>
          </w:tcPr>
          <w:p w14:paraId="2C77751F" w14:textId="77777777" w:rsidR="00B97248" w:rsidRPr="00F94536" w:rsidRDefault="00B97248" w:rsidP="00E53378">
            <w:pPr>
              <w:pStyle w:val="TableParagraph"/>
              <w:spacing w:line="196" w:lineRule="exact"/>
              <w:ind w:left="6" w:right="31"/>
              <w:jc w:val="center"/>
              <w:rPr>
                <w:rFonts w:ascii="Calibri"/>
                <w:sz w:val="17"/>
              </w:rPr>
            </w:pPr>
            <w:r w:rsidRPr="00F94536">
              <w:rPr>
                <w:rFonts w:ascii="Calibri"/>
                <w:sz w:val="17"/>
              </w:rPr>
              <w:t>43</w:t>
            </w:r>
          </w:p>
        </w:tc>
        <w:tc>
          <w:tcPr>
            <w:tcW w:w="803" w:type="dxa"/>
          </w:tcPr>
          <w:p w14:paraId="7DD4F66E" w14:textId="77777777" w:rsidR="00B97248" w:rsidRPr="00F94536" w:rsidRDefault="00B97248" w:rsidP="00E53378">
            <w:pPr>
              <w:pStyle w:val="TableParagraph"/>
              <w:spacing w:line="196" w:lineRule="exact"/>
              <w:ind w:right="141"/>
              <w:jc w:val="right"/>
              <w:rPr>
                <w:rFonts w:ascii="Calibri"/>
                <w:sz w:val="17"/>
              </w:rPr>
            </w:pPr>
            <w:r w:rsidRPr="00F94536">
              <w:rPr>
                <w:rFonts w:ascii="Calibri"/>
                <w:sz w:val="17"/>
              </w:rPr>
              <w:t>-0.11</w:t>
            </w:r>
          </w:p>
        </w:tc>
        <w:tc>
          <w:tcPr>
            <w:tcW w:w="1643" w:type="dxa"/>
          </w:tcPr>
          <w:p w14:paraId="6DFEE7CC" w14:textId="77777777" w:rsidR="00B97248" w:rsidRPr="00F94536" w:rsidRDefault="00B97248" w:rsidP="00E53378">
            <w:pPr>
              <w:pStyle w:val="TableParagraph"/>
              <w:rPr>
                <w:rFonts w:ascii="Times New Roman"/>
                <w:sz w:val="14"/>
              </w:rPr>
            </w:pPr>
          </w:p>
        </w:tc>
      </w:tr>
      <w:tr w:rsidR="00B97248" w:rsidRPr="00F94536" w14:paraId="1A922CBD" w14:textId="77777777" w:rsidTr="00E53378">
        <w:trPr>
          <w:trHeight w:val="192"/>
        </w:trPr>
        <w:tc>
          <w:tcPr>
            <w:tcW w:w="1183" w:type="dxa"/>
          </w:tcPr>
          <w:p w14:paraId="576701E5" w14:textId="77777777" w:rsidR="00B97248" w:rsidRPr="00F94536" w:rsidRDefault="00B97248" w:rsidP="00E53378">
            <w:pPr>
              <w:pStyle w:val="TableParagraph"/>
              <w:spacing w:line="172" w:lineRule="exact"/>
              <w:ind w:left="411" w:right="563"/>
              <w:jc w:val="center"/>
              <w:rPr>
                <w:rFonts w:ascii="Calibri"/>
                <w:sz w:val="17"/>
              </w:rPr>
            </w:pPr>
            <w:r w:rsidRPr="00F94536">
              <w:rPr>
                <w:rFonts w:ascii="Calibri"/>
                <w:sz w:val="17"/>
              </w:rPr>
              <w:t>ST</w:t>
            </w:r>
          </w:p>
        </w:tc>
        <w:tc>
          <w:tcPr>
            <w:tcW w:w="695" w:type="dxa"/>
          </w:tcPr>
          <w:p w14:paraId="25C09D16" w14:textId="77777777" w:rsidR="00B97248" w:rsidRPr="00F94536" w:rsidRDefault="00B97248" w:rsidP="00E53378">
            <w:pPr>
              <w:pStyle w:val="TableParagraph"/>
              <w:spacing w:line="172" w:lineRule="exact"/>
              <w:ind w:left="6" w:right="31"/>
              <w:jc w:val="center"/>
              <w:rPr>
                <w:rFonts w:ascii="Calibri"/>
                <w:sz w:val="17"/>
              </w:rPr>
            </w:pPr>
            <w:r w:rsidRPr="00F94536">
              <w:rPr>
                <w:rFonts w:ascii="Calibri"/>
                <w:sz w:val="17"/>
              </w:rPr>
              <w:t>87</w:t>
            </w:r>
          </w:p>
        </w:tc>
        <w:tc>
          <w:tcPr>
            <w:tcW w:w="803" w:type="dxa"/>
          </w:tcPr>
          <w:p w14:paraId="6957283C" w14:textId="77777777" w:rsidR="00B97248" w:rsidRPr="00F94536" w:rsidRDefault="00B97248" w:rsidP="00E53378">
            <w:pPr>
              <w:pStyle w:val="TableParagraph"/>
              <w:spacing w:line="172" w:lineRule="exact"/>
              <w:ind w:right="141"/>
              <w:jc w:val="right"/>
              <w:rPr>
                <w:rFonts w:ascii="Calibri"/>
                <w:sz w:val="17"/>
              </w:rPr>
            </w:pPr>
            <w:r w:rsidRPr="00F94536">
              <w:rPr>
                <w:rFonts w:ascii="Calibri"/>
                <w:sz w:val="17"/>
              </w:rPr>
              <w:t>-0.04</w:t>
            </w:r>
          </w:p>
        </w:tc>
        <w:tc>
          <w:tcPr>
            <w:tcW w:w="1643" w:type="dxa"/>
          </w:tcPr>
          <w:p w14:paraId="4FAF7E6E" w14:textId="77777777" w:rsidR="00B97248" w:rsidRPr="00F94536" w:rsidRDefault="00B97248" w:rsidP="00E53378">
            <w:pPr>
              <w:pStyle w:val="TableParagraph"/>
              <w:rPr>
                <w:rFonts w:ascii="Times New Roman"/>
                <w:sz w:val="12"/>
              </w:rPr>
            </w:pPr>
          </w:p>
        </w:tc>
      </w:tr>
    </w:tbl>
    <w:p w14:paraId="74CAFBEA"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2A2F351F" w14:textId="77777777" w:rsidR="00B97248" w:rsidRPr="00F94536" w:rsidRDefault="00B97248" w:rsidP="00B97248">
      <w:pPr>
        <w:spacing w:before="54"/>
        <w:ind w:left="232"/>
        <w:rPr>
          <w:rFonts w:ascii="Calibri"/>
          <w:b/>
          <w:sz w:val="17"/>
        </w:rPr>
      </w:pPr>
      <w:r w:rsidRPr="00F94536">
        <w:rPr>
          <w:rFonts w:ascii="Calibri"/>
          <w:b/>
          <w:sz w:val="17"/>
        </w:rPr>
        <w:t>Farpour-Lambert 2019</w:t>
      </w:r>
    </w:p>
    <w:p w14:paraId="7015BC80" w14:textId="77777777" w:rsidR="00B97248" w:rsidRPr="00F94536" w:rsidRDefault="00B97248" w:rsidP="00B97248">
      <w:pPr>
        <w:ind w:left="232"/>
        <w:rPr>
          <w:rFonts w:ascii="Calibri"/>
          <w:b/>
          <w:sz w:val="17"/>
        </w:rPr>
      </w:pPr>
      <w:r w:rsidRPr="00F94536">
        <w:rPr>
          <w:rFonts w:ascii="Calibri"/>
          <w:b/>
          <w:sz w:val="17"/>
        </w:rPr>
        <w:t>Effectiveness of individual and group programmes to treat obesity and reduce cardiovascular disease risk factors in pre-pubertal children</w:t>
      </w:r>
    </w:p>
    <w:p w14:paraId="0CED7D54" w14:textId="77777777" w:rsidR="00B97248" w:rsidRPr="00F94536" w:rsidRDefault="00B97248" w:rsidP="00B97248">
      <w:pPr>
        <w:pStyle w:val="BodyText"/>
        <w:spacing w:before="11"/>
        <w:rPr>
          <w:rFonts w:ascii="Calibri"/>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554"/>
        <w:gridCol w:w="2988"/>
        <w:gridCol w:w="4196"/>
        <w:gridCol w:w="2928"/>
        <w:gridCol w:w="526"/>
      </w:tblGrid>
      <w:tr w:rsidR="00B97248" w:rsidRPr="00F94536" w14:paraId="1E9B0B35" w14:textId="77777777" w:rsidTr="00E53378">
        <w:trPr>
          <w:trHeight w:val="448"/>
        </w:trPr>
        <w:tc>
          <w:tcPr>
            <w:tcW w:w="1554" w:type="dxa"/>
            <w:shd w:val="clear" w:color="auto" w:fill="8D176B"/>
          </w:tcPr>
          <w:p w14:paraId="0DEDB8B0" w14:textId="77777777" w:rsidR="00B97248" w:rsidRPr="00F94536" w:rsidRDefault="00B97248" w:rsidP="00E53378">
            <w:pPr>
              <w:pStyle w:val="TableParagraph"/>
              <w:spacing w:before="14"/>
              <w:ind w:left="112"/>
              <w:rPr>
                <w:rFonts w:ascii="Calibri"/>
                <w:sz w:val="17"/>
              </w:rPr>
            </w:pPr>
            <w:r w:rsidRPr="00F94536">
              <w:rPr>
                <w:rFonts w:ascii="Calibri"/>
                <w:color w:val="FFFFFF"/>
                <w:sz w:val="17"/>
              </w:rPr>
              <w:t>Study</w:t>
            </w:r>
          </w:p>
          <w:p w14:paraId="73D3021D" w14:textId="77777777" w:rsidR="00B97248" w:rsidRPr="00F94536" w:rsidRDefault="00B97248" w:rsidP="00E53378">
            <w:pPr>
              <w:pStyle w:val="TableParagraph"/>
              <w:spacing w:before="16" w:line="190" w:lineRule="exact"/>
              <w:ind w:left="112"/>
              <w:rPr>
                <w:rFonts w:ascii="Calibri"/>
                <w:sz w:val="17"/>
              </w:rPr>
            </w:pPr>
            <w:r w:rsidRPr="00F94536">
              <w:rPr>
                <w:rFonts w:ascii="Calibri"/>
                <w:color w:val="FFFFFF"/>
                <w:sz w:val="17"/>
              </w:rPr>
              <w:t>Identification</w:t>
            </w:r>
          </w:p>
        </w:tc>
        <w:tc>
          <w:tcPr>
            <w:tcW w:w="2988" w:type="dxa"/>
            <w:shd w:val="clear" w:color="auto" w:fill="8D176B"/>
          </w:tcPr>
          <w:p w14:paraId="01050C00" w14:textId="77777777" w:rsidR="00B97248" w:rsidRPr="00F94536" w:rsidRDefault="00B97248" w:rsidP="00E53378">
            <w:pPr>
              <w:pStyle w:val="TableParagraph"/>
              <w:rPr>
                <w:rFonts w:ascii="Times New Roman"/>
                <w:sz w:val="16"/>
              </w:rPr>
            </w:pPr>
          </w:p>
        </w:tc>
        <w:tc>
          <w:tcPr>
            <w:tcW w:w="4196" w:type="dxa"/>
            <w:shd w:val="clear" w:color="auto" w:fill="8D176B"/>
          </w:tcPr>
          <w:p w14:paraId="39A9FA0C" w14:textId="77777777" w:rsidR="00B97248" w:rsidRPr="00F94536" w:rsidRDefault="00B97248" w:rsidP="00E53378">
            <w:pPr>
              <w:pStyle w:val="TableParagraph"/>
              <w:rPr>
                <w:rFonts w:ascii="Times New Roman"/>
                <w:sz w:val="16"/>
              </w:rPr>
            </w:pPr>
          </w:p>
        </w:tc>
        <w:tc>
          <w:tcPr>
            <w:tcW w:w="2928" w:type="dxa"/>
            <w:shd w:val="clear" w:color="auto" w:fill="8D176B"/>
          </w:tcPr>
          <w:p w14:paraId="48EA71FB" w14:textId="77777777" w:rsidR="00B97248" w:rsidRPr="00F94536" w:rsidRDefault="00B97248" w:rsidP="00E53378">
            <w:pPr>
              <w:pStyle w:val="TableParagraph"/>
              <w:rPr>
                <w:rFonts w:ascii="Times New Roman"/>
                <w:sz w:val="16"/>
              </w:rPr>
            </w:pPr>
          </w:p>
        </w:tc>
        <w:tc>
          <w:tcPr>
            <w:tcW w:w="526" w:type="dxa"/>
            <w:shd w:val="clear" w:color="auto" w:fill="8D176B"/>
          </w:tcPr>
          <w:p w14:paraId="65238465" w14:textId="77777777" w:rsidR="00B97248" w:rsidRPr="00F94536" w:rsidRDefault="00B97248" w:rsidP="00E53378">
            <w:pPr>
              <w:pStyle w:val="TableParagraph"/>
              <w:rPr>
                <w:rFonts w:ascii="Times New Roman"/>
                <w:sz w:val="16"/>
              </w:rPr>
            </w:pPr>
          </w:p>
        </w:tc>
      </w:tr>
      <w:tr w:rsidR="00B97248" w:rsidRPr="00F94536" w14:paraId="0BE63C84" w14:textId="77777777" w:rsidTr="00E53378">
        <w:trPr>
          <w:trHeight w:val="451"/>
        </w:trPr>
        <w:tc>
          <w:tcPr>
            <w:tcW w:w="1554" w:type="dxa"/>
          </w:tcPr>
          <w:p w14:paraId="3D09B50A" w14:textId="77777777" w:rsidR="00B97248" w:rsidRPr="00F94536" w:rsidRDefault="00B97248" w:rsidP="00E53378">
            <w:pPr>
              <w:pStyle w:val="TableParagraph"/>
              <w:spacing w:line="206" w:lineRule="exact"/>
              <w:ind w:left="112"/>
              <w:rPr>
                <w:rFonts w:ascii="Calibri"/>
                <w:sz w:val="17"/>
              </w:rPr>
            </w:pPr>
            <w:r w:rsidRPr="00F94536">
              <w:rPr>
                <w:rFonts w:ascii="Calibri"/>
                <w:sz w:val="17"/>
              </w:rPr>
              <w:t>Sponsorship</w:t>
            </w:r>
          </w:p>
          <w:p w14:paraId="387310BB" w14:textId="77777777" w:rsidR="00B97248" w:rsidRPr="00F94536" w:rsidRDefault="00B97248" w:rsidP="00E53378">
            <w:pPr>
              <w:pStyle w:val="TableParagraph"/>
              <w:spacing w:before="16"/>
              <w:ind w:left="112"/>
              <w:rPr>
                <w:rFonts w:ascii="Calibri"/>
                <w:sz w:val="17"/>
              </w:rPr>
            </w:pPr>
            <w:r w:rsidRPr="00F94536">
              <w:rPr>
                <w:rFonts w:ascii="Calibri"/>
                <w:sz w:val="17"/>
              </w:rPr>
              <w:t>source</w:t>
            </w:r>
          </w:p>
        </w:tc>
        <w:tc>
          <w:tcPr>
            <w:tcW w:w="10112" w:type="dxa"/>
            <w:gridSpan w:val="3"/>
          </w:tcPr>
          <w:p w14:paraId="3155B671" w14:textId="77777777" w:rsidR="00B97248" w:rsidRPr="00F94536" w:rsidRDefault="00B97248" w:rsidP="00E53378">
            <w:pPr>
              <w:pStyle w:val="TableParagraph"/>
              <w:spacing w:line="206" w:lineRule="exact"/>
              <w:ind w:left="110"/>
              <w:rPr>
                <w:rFonts w:ascii="Calibri"/>
                <w:sz w:val="17"/>
              </w:rPr>
            </w:pPr>
            <w:r w:rsidRPr="00F94536">
              <w:rPr>
                <w:rFonts w:ascii="Calibri"/>
                <w:sz w:val="17"/>
              </w:rPr>
              <w:t>This project was supported financially by the Swiss National Science Foundation (#3200B0-120437) and the Geneva University Hospitals</w:t>
            </w:r>
          </w:p>
          <w:p w14:paraId="4044E518" w14:textId="77777777" w:rsidR="00B97248" w:rsidRPr="00F94536" w:rsidRDefault="00B97248" w:rsidP="00E53378">
            <w:pPr>
              <w:pStyle w:val="TableParagraph"/>
              <w:spacing w:before="16"/>
              <w:ind w:left="110"/>
              <w:rPr>
                <w:rFonts w:ascii="Calibri"/>
                <w:sz w:val="17"/>
              </w:rPr>
            </w:pPr>
            <w:r w:rsidRPr="00F94536">
              <w:rPr>
                <w:rFonts w:ascii="Calibri"/>
                <w:sz w:val="17"/>
              </w:rPr>
              <w:t>Research and Development Fund</w:t>
            </w:r>
          </w:p>
        </w:tc>
        <w:tc>
          <w:tcPr>
            <w:tcW w:w="526" w:type="dxa"/>
          </w:tcPr>
          <w:p w14:paraId="2E158D9B" w14:textId="77777777" w:rsidR="00B97248" w:rsidRPr="00F94536" w:rsidRDefault="00B97248" w:rsidP="00E53378">
            <w:pPr>
              <w:pStyle w:val="TableParagraph"/>
              <w:rPr>
                <w:rFonts w:ascii="Times New Roman"/>
                <w:sz w:val="16"/>
              </w:rPr>
            </w:pPr>
          </w:p>
        </w:tc>
      </w:tr>
      <w:tr w:rsidR="00B97248" w:rsidRPr="00F94536" w14:paraId="14BEDC53" w14:textId="77777777" w:rsidTr="00E53378">
        <w:trPr>
          <w:trHeight w:val="232"/>
        </w:trPr>
        <w:tc>
          <w:tcPr>
            <w:tcW w:w="1554" w:type="dxa"/>
          </w:tcPr>
          <w:p w14:paraId="1AAC5931"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Country</w:t>
            </w:r>
          </w:p>
        </w:tc>
        <w:tc>
          <w:tcPr>
            <w:tcW w:w="2988" w:type="dxa"/>
          </w:tcPr>
          <w:p w14:paraId="60E659FB"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Switzerland</w:t>
            </w:r>
          </w:p>
        </w:tc>
        <w:tc>
          <w:tcPr>
            <w:tcW w:w="4196" w:type="dxa"/>
          </w:tcPr>
          <w:p w14:paraId="0016E055" w14:textId="77777777" w:rsidR="00B97248" w:rsidRPr="00F94536" w:rsidRDefault="00B97248" w:rsidP="00E53378">
            <w:pPr>
              <w:pStyle w:val="TableParagraph"/>
              <w:rPr>
                <w:rFonts w:ascii="Times New Roman"/>
                <w:sz w:val="16"/>
              </w:rPr>
            </w:pPr>
          </w:p>
        </w:tc>
        <w:tc>
          <w:tcPr>
            <w:tcW w:w="2928" w:type="dxa"/>
          </w:tcPr>
          <w:p w14:paraId="08A8D0CF" w14:textId="77777777" w:rsidR="00B97248" w:rsidRPr="00F94536" w:rsidRDefault="00B97248" w:rsidP="00E53378">
            <w:pPr>
              <w:pStyle w:val="TableParagraph"/>
              <w:rPr>
                <w:rFonts w:ascii="Times New Roman"/>
                <w:sz w:val="16"/>
              </w:rPr>
            </w:pPr>
          </w:p>
        </w:tc>
        <w:tc>
          <w:tcPr>
            <w:tcW w:w="526" w:type="dxa"/>
          </w:tcPr>
          <w:p w14:paraId="4F5F43F5" w14:textId="77777777" w:rsidR="00B97248" w:rsidRPr="00F94536" w:rsidRDefault="00B97248" w:rsidP="00E53378">
            <w:pPr>
              <w:pStyle w:val="TableParagraph"/>
              <w:rPr>
                <w:rFonts w:ascii="Times New Roman"/>
                <w:sz w:val="16"/>
              </w:rPr>
            </w:pPr>
          </w:p>
        </w:tc>
      </w:tr>
      <w:tr w:rsidR="00B97248" w:rsidRPr="00F94536" w14:paraId="08403CD0" w14:textId="77777777" w:rsidTr="00E53378">
        <w:trPr>
          <w:trHeight w:val="232"/>
        </w:trPr>
        <w:tc>
          <w:tcPr>
            <w:tcW w:w="12192" w:type="dxa"/>
            <w:gridSpan w:val="5"/>
          </w:tcPr>
          <w:p w14:paraId="79172701" w14:textId="77777777" w:rsidR="00B97248" w:rsidRPr="00F94536" w:rsidRDefault="00B97248" w:rsidP="00E53378">
            <w:pPr>
              <w:pStyle w:val="TableParagraph"/>
              <w:tabs>
                <w:tab w:val="left" w:pos="12191"/>
              </w:tabs>
              <w:spacing w:before="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r>
      <w:tr w:rsidR="00B97248" w:rsidRPr="00F94536" w14:paraId="0C0E6A70" w14:textId="77777777" w:rsidTr="00E53378">
        <w:trPr>
          <w:trHeight w:val="216"/>
        </w:trPr>
        <w:tc>
          <w:tcPr>
            <w:tcW w:w="1554" w:type="dxa"/>
          </w:tcPr>
          <w:p w14:paraId="2369BD53"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Design</w:t>
            </w:r>
          </w:p>
        </w:tc>
        <w:tc>
          <w:tcPr>
            <w:tcW w:w="2988" w:type="dxa"/>
          </w:tcPr>
          <w:p w14:paraId="2A90D0C0" w14:textId="77777777" w:rsidR="00B97248" w:rsidRPr="00F94536" w:rsidRDefault="00B97248" w:rsidP="00E53378">
            <w:pPr>
              <w:pStyle w:val="TableParagraph"/>
              <w:spacing w:line="196" w:lineRule="exact"/>
              <w:ind w:left="110"/>
              <w:rPr>
                <w:rFonts w:ascii="Calibri"/>
                <w:sz w:val="17"/>
              </w:rPr>
            </w:pPr>
            <w:r w:rsidRPr="00F94536">
              <w:rPr>
                <w:rFonts w:ascii="Calibri"/>
                <w:sz w:val="17"/>
              </w:rPr>
              <w:t>Randomized controlled trial</w:t>
            </w:r>
          </w:p>
        </w:tc>
        <w:tc>
          <w:tcPr>
            <w:tcW w:w="4196" w:type="dxa"/>
          </w:tcPr>
          <w:p w14:paraId="10A5270D" w14:textId="77777777" w:rsidR="00B97248" w:rsidRPr="00F94536" w:rsidRDefault="00B97248" w:rsidP="00E53378">
            <w:pPr>
              <w:pStyle w:val="TableParagraph"/>
              <w:rPr>
                <w:rFonts w:ascii="Times New Roman"/>
                <w:sz w:val="14"/>
              </w:rPr>
            </w:pPr>
          </w:p>
        </w:tc>
        <w:tc>
          <w:tcPr>
            <w:tcW w:w="2928" w:type="dxa"/>
          </w:tcPr>
          <w:p w14:paraId="2AD7D446" w14:textId="77777777" w:rsidR="00B97248" w:rsidRPr="00F94536" w:rsidRDefault="00B97248" w:rsidP="00E53378">
            <w:pPr>
              <w:pStyle w:val="TableParagraph"/>
              <w:rPr>
                <w:rFonts w:ascii="Times New Roman"/>
                <w:sz w:val="14"/>
              </w:rPr>
            </w:pPr>
          </w:p>
        </w:tc>
        <w:tc>
          <w:tcPr>
            <w:tcW w:w="526" w:type="dxa"/>
          </w:tcPr>
          <w:p w14:paraId="34F73DE6" w14:textId="77777777" w:rsidR="00B97248" w:rsidRPr="00F94536" w:rsidRDefault="00B97248" w:rsidP="00E53378">
            <w:pPr>
              <w:pStyle w:val="TableParagraph"/>
              <w:rPr>
                <w:rFonts w:ascii="Times New Roman"/>
                <w:sz w:val="14"/>
              </w:rPr>
            </w:pPr>
          </w:p>
        </w:tc>
      </w:tr>
      <w:tr w:rsidR="00B97248" w:rsidRPr="00F94536" w14:paraId="46E42B36" w14:textId="77777777" w:rsidTr="00E53378">
        <w:trPr>
          <w:trHeight w:val="216"/>
        </w:trPr>
        <w:tc>
          <w:tcPr>
            <w:tcW w:w="1554" w:type="dxa"/>
          </w:tcPr>
          <w:p w14:paraId="201601E9"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Group</w:t>
            </w:r>
          </w:p>
        </w:tc>
        <w:tc>
          <w:tcPr>
            <w:tcW w:w="2988" w:type="dxa"/>
          </w:tcPr>
          <w:p w14:paraId="07541C78" w14:textId="77777777" w:rsidR="00B97248" w:rsidRPr="00F94536" w:rsidRDefault="00B97248" w:rsidP="00E53378">
            <w:pPr>
              <w:pStyle w:val="TableParagraph"/>
              <w:spacing w:line="194" w:lineRule="exact"/>
              <w:ind w:left="110"/>
              <w:rPr>
                <w:rFonts w:ascii="Calibri"/>
                <w:sz w:val="17"/>
              </w:rPr>
            </w:pPr>
            <w:r w:rsidRPr="00F94536">
              <w:rPr>
                <w:rFonts w:ascii="Calibri"/>
                <w:sz w:val="17"/>
              </w:rPr>
              <w:t>Parallel group</w:t>
            </w:r>
          </w:p>
        </w:tc>
        <w:tc>
          <w:tcPr>
            <w:tcW w:w="4196" w:type="dxa"/>
          </w:tcPr>
          <w:p w14:paraId="40D4CC62" w14:textId="77777777" w:rsidR="00B97248" w:rsidRPr="00F94536" w:rsidRDefault="00B97248" w:rsidP="00E53378">
            <w:pPr>
              <w:pStyle w:val="TableParagraph"/>
              <w:rPr>
                <w:rFonts w:ascii="Times New Roman"/>
                <w:sz w:val="14"/>
              </w:rPr>
            </w:pPr>
          </w:p>
        </w:tc>
        <w:tc>
          <w:tcPr>
            <w:tcW w:w="2928" w:type="dxa"/>
          </w:tcPr>
          <w:p w14:paraId="3EB1AC8F" w14:textId="77777777" w:rsidR="00B97248" w:rsidRPr="00F94536" w:rsidRDefault="00B97248" w:rsidP="00E53378">
            <w:pPr>
              <w:pStyle w:val="TableParagraph"/>
              <w:rPr>
                <w:rFonts w:ascii="Times New Roman"/>
                <w:sz w:val="14"/>
              </w:rPr>
            </w:pPr>
          </w:p>
        </w:tc>
        <w:tc>
          <w:tcPr>
            <w:tcW w:w="526" w:type="dxa"/>
          </w:tcPr>
          <w:p w14:paraId="4135C570" w14:textId="77777777" w:rsidR="00B97248" w:rsidRPr="00F94536" w:rsidRDefault="00B97248" w:rsidP="00E53378">
            <w:pPr>
              <w:pStyle w:val="TableParagraph"/>
              <w:rPr>
                <w:rFonts w:ascii="Times New Roman"/>
                <w:sz w:val="14"/>
              </w:rPr>
            </w:pPr>
          </w:p>
        </w:tc>
      </w:tr>
      <w:tr w:rsidR="00B97248" w:rsidRPr="00F94536" w14:paraId="6D43162A" w14:textId="77777777" w:rsidTr="00E53378">
        <w:trPr>
          <w:trHeight w:val="447"/>
        </w:trPr>
        <w:tc>
          <w:tcPr>
            <w:tcW w:w="1554" w:type="dxa"/>
          </w:tcPr>
          <w:p w14:paraId="3A5A8212" w14:textId="77777777" w:rsidR="00B97248" w:rsidRPr="00F94536" w:rsidRDefault="00B97248" w:rsidP="00E53378">
            <w:pPr>
              <w:pStyle w:val="TableParagraph"/>
              <w:spacing w:before="10"/>
              <w:rPr>
                <w:rFonts w:ascii="Calibri"/>
                <w:b/>
                <w:sz w:val="17"/>
              </w:rPr>
            </w:pPr>
          </w:p>
          <w:p w14:paraId="3D3CC302" w14:textId="77777777" w:rsidR="00B97248" w:rsidRPr="00F94536" w:rsidRDefault="00B97248" w:rsidP="00E53378">
            <w:pPr>
              <w:pStyle w:val="TableParagraph"/>
              <w:ind w:left="112"/>
              <w:rPr>
                <w:rFonts w:ascii="Calibri"/>
                <w:sz w:val="17"/>
              </w:rPr>
            </w:pPr>
            <w:r w:rsidRPr="00F94536">
              <w:rPr>
                <w:rFonts w:ascii="Calibri"/>
                <w:sz w:val="17"/>
              </w:rPr>
              <w:t>IRB</w:t>
            </w:r>
          </w:p>
        </w:tc>
        <w:tc>
          <w:tcPr>
            <w:tcW w:w="7184" w:type="dxa"/>
            <w:gridSpan w:val="2"/>
          </w:tcPr>
          <w:p w14:paraId="5F11EEBA"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The Ethics Committee of the University Hospitals of Geneva approved this study and informed</w:t>
            </w:r>
          </w:p>
          <w:p w14:paraId="4E004EF4" w14:textId="77777777" w:rsidR="00B97248" w:rsidRPr="00F94536" w:rsidRDefault="00B97248" w:rsidP="00E53378">
            <w:pPr>
              <w:pStyle w:val="TableParagraph"/>
              <w:spacing w:before="16"/>
              <w:ind w:left="110"/>
              <w:rPr>
                <w:rFonts w:ascii="Calibri"/>
                <w:sz w:val="17"/>
              </w:rPr>
            </w:pPr>
            <w:r w:rsidRPr="00F94536">
              <w:rPr>
                <w:rFonts w:ascii="Calibri"/>
                <w:sz w:val="17"/>
              </w:rPr>
              <w:t>written consent was obtained from all participating parents and children.</w:t>
            </w:r>
          </w:p>
        </w:tc>
        <w:tc>
          <w:tcPr>
            <w:tcW w:w="2928" w:type="dxa"/>
          </w:tcPr>
          <w:p w14:paraId="7CE1CA5E" w14:textId="77777777" w:rsidR="00B97248" w:rsidRPr="00F94536" w:rsidRDefault="00B97248" w:rsidP="00E53378">
            <w:pPr>
              <w:pStyle w:val="TableParagraph"/>
              <w:rPr>
                <w:rFonts w:ascii="Times New Roman"/>
                <w:sz w:val="16"/>
              </w:rPr>
            </w:pPr>
          </w:p>
        </w:tc>
        <w:tc>
          <w:tcPr>
            <w:tcW w:w="526" w:type="dxa"/>
          </w:tcPr>
          <w:p w14:paraId="7D1D6F48" w14:textId="77777777" w:rsidR="00B97248" w:rsidRPr="00F94536" w:rsidRDefault="00B97248" w:rsidP="00E53378">
            <w:pPr>
              <w:pStyle w:val="TableParagraph"/>
              <w:rPr>
                <w:rFonts w:ascii="Times New Roman"/>
                <w:sz w:val="16"/>
              </w:rPr>
            </w:pPr>
          </w:p>
        </w:tc>
      </w:tr>
      <w:tr w:rsidR="00B97248" w:rsidRPr="00F94536" w14:paraId="1746B1AE" w14:textId="77777777" w:rsidTr="00E53378">
        <w:trPr>
          <w:trHeight w:val="440"/>
        </w:trPr>
        <w:tc>
          <w:tcPr>
            <w:tcW w:w="1554" w:type="dxa"/>
          </w:tcPr>
          <w:p w14:paraId="41B63096" w14:textId="77777777" w:rsidR="00B97248" w:rsidRPr="00F94536" w:rsidRDefault="00B97248" w:rsidP="00E53378">
            <w:pPr>
              <w:pStyle w:val="TableParagraph"/>
              <w:ind w:left="112"/>
              <w:rPr>
                <w:rFonts w:ascii="Calibri"/>
                <w:sz w:val="17"/>
              </w:rPr>
            </w:pPr>
            <w:r w:rsidRPr="00F94536">
              <w:rPr>
                <w:rFonts w:ascii="Calibri"/>
                <w:sz w:val="17"/>
              </w:rPr>
              <w:t>Outcomes other than BMI</w:t>
            </w:r>
          </w:p>
        </w:tc>
        <w:tc>
          <w:tcPr>
            <w:tcW w:w="7184" w:type="dxa"/>
            <w:gridSpan w:val="2"/>
          </w:tcPr>
          <w:p w14:paraId="0572B08E" w14:textId="77777777" w:rsidR="00B97248" w:rsidRPr="00F94536" w:rsidRDefault="00B97248" w:rsidP="00E53378">
            <w:pPr>
              <w:pStyle w:val="TableParagraph"/>
              <w:spacing w:before="6"/>
              <w:rPr>
                <w:rFonts w:ascii="Calibri"/>
                <w:b/>
                <w:sz w:val="16"/>
              </w:rPr>
            </w:pPr>
          </w:p>
          <w:p w14:paraId="1BEBE4B2" w14:textId="77777777" w:rsidR="00B97248" w:rsidRPr="00F94536" w:rsidRDefault="00B97248" w:rsidP="00E53378">
            <w:pPr>
              <w:pStyle w:val="TableParagraph"/>
              <w:spacing w:before="1"/>
              <w:ind w:left="110"/>
              <w:rPr>
                <w:rFonts w:ascii="Calibri"/>
                <w:sz w:val="17"/>
              </w:rPr>
            </w:pPr>
            <w:r w:rsidRPr="00F94536">
              <w:rPr>
                <w:rFonts w:ascii="Calibri"/>
                <w:sz w:val="17"/>
              </w:rPr>
              <w:t>Other obesity, blood pressure, lipids, glucose metabolism, other labs(hsCRP), other (CV fitness)</w:t>
            </w:r>
          </w:p>
        </w:tc>
        <w:tc>
          <w:tcPr>
            <w:tcW w:w="2928" w:type="dxa"/>
          </w:tcPr>
          <w:p w14:paraId="43B1417A" w14:textId="77777777" w:rsidR="00B97248" w:rsidRPr="00F94536" w:rsidRDefault="00B97248" w:rsidP="00E53378">
            <w:pPr>
              <w:pStyle w:val="TableParagraph"/>
              <w:rPr>
                <w:rFonts w:ascii="Times New Roman"/>
                <w:sz w:val="16"/>
              </w:rPr>
            </w:pPr>
          </w:p>
        </w:tc>
        <w:tc>
          <w:tcPr>
            <w:tcW w:w="526" w:type="dxa"/>
          </w:tcPr>
          <w:p w14:paraId="0229C3BC" w14:textId="77777777" w:rsidR="00B97248" w:rsidRPr="00F94536" w:rsidRDefault="00B97248" w:rsidP="00E53378">
            <w:pPr>
              <w:pStyle w:val="TableParagraph"/>
              <w:rPr>
                <w:rFonts w:ascii="Times New Roman"/>
                <w:sz w:val="16"/>
              </w:rPr>
            </w:pPr>
          </w:p>
        </w:tc>
      </w:tr>
      <w:tr w:rsidR="00B97248" w:rsidRPr="00F94536" w14:paraId="425032C6" w14:textId="77777777" w:rsidTr="00E53378">
        <w:trPr>
          <w:trHeight w:val="232"/>
        </w:trPr>
        <w:tc>
          <w:tcPr>
            <w:tcW w:w="12192" w:type="dxa"/>
            <w:gridSpan w:val="5"/>
          </w:tcPr>
          <w:p w14:paraId="0E1B2467" w14:textId="77777777" w:rsidR="00B97248" w:rsidRPr="00F94536" w:rsidRDefault="00B97248" w:rsidP="00E53378">
            <w:pPr>
              <w:pStyle w:val="TableParagraph"/>
              <w:tabs>
                <w:tab w:val="left" w:pos="12191"/>
              </w:tabs>
              <w:spacing w:before="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r>
      <w:tr w:rsidR="00B97248" w:rsidRPr="00F94536" w14:paraId="109C9328" w14:textId="77777777" w:rsidTr="00E53378">
        <w:trPr>
          <w:trHeight w:val="663"/>
        </w:trPr>
        <w:tc>
          <w:tcPr>
            <w:tcW w:w="1554" w:type="dxa"/>
          </w:tcPr>
          <w:p w14:paraId="19B8A7FB" w14:textId="77777777" w:rsidR="00B97248" w:rsidRPr="00F94536" w:rsidRDefault="00B97248" w:rsidP="00E53378">
            <w:pPr>
              <w:pStyle w:val="TableParagraph"/>
              <w:spacing w:before="10"/>
              <w:rPr>
                <w:rFonts w:ascii="Calibri"/>
                <w:b/>
                <w:sz w:val="17"/>
              </w:rPr>
            </w:pPr>
          </w:p>
          <w:p w14:paraId="5C10F7B0" w14:textId="77777777" w:rsidR="00B97248" w:rsidRPr="00F94536" w:rsidRDefault="00B97248" w:rsidP="00E53378">
            <w:pPr>
              <w:pStyle w:val="TableParagraph"/>
              <w:ind w:left="112"/>
              <w:rPr>
                <w:rFonts w:ascii="Calibri"/>
                <w:sz w:val="17"/>
              </w:rPr>
            </w:pPr>
            <w:r w:rsidRPr="00F94536">
              <w:rPr>
                <w:rFonts w:ascii="Calibri"/>
                <w:sz w:val="17"/>
              </w:rPr>
              <w:t>Inclusion criteria</w:t>
            </w:r>
          </w:p>
        </w:tc>
        <w:tc>
          <w:tcPr>
            <w:tcW w:w="10638" w:type="dxa"/>
            <w:gridSpan w:val="4"/>
          </w:tcPr>
          <w:p w14:paraId="11FAFAEC" w14:textId="77777777" w:rsidR="00B97248" w:rsidRPr="00F94536" w:rsidRDefault="00B97248" w:rsidP="00E53378">
            <w:pPr>
              <w:pStyle w:val="TableParagraph"/>
              <w:spacing w:line="259" w:lineRule="auto"/>
              <w:ind w:left="110" w:right="354"/>
              <w:rPr>
                <w:rFonts w:ascii="Calibri"/>
                <w:sz w:val="17"/>
              </w:rPr>
            </w:pPr>
            <w:r w:rsidRPr="00F94536">
              <w:rPr>
                <w:rFonts w:ascii="Calibri"/>
                <w:sz w:val="17"/>
              </w:rPr>
              <w:t>74 pre-pubertal newpatients with obesity aged 7.5 to 11.9 years who were recruited overa 4-year period at the Obesity Clinic of the Children's Hospital ofGeneva (tertiary centre), if their BMI was &gt;97th age- and gender-specific percentile according to the World Health</w:t>
            </w:r>
          </w:p>
          <w:p w14:paraId="6478FD5C"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Organization(WHO) references</w:t>
            </w:r>
          </w:p>
        </w:tc>
      </w:tr>
      <w:tr w:rsidR="00B97248" w:rsidRPr="00F94536" w14:paraId="1AAC4742" w14:textId="77777777" w:rsidTr="00E53378">
        <w:trPr>
          <w:trHeight w:val="1096"/>
        </w:trPr>
        <w:tc>
          <w:tcPr>
            <w:tcW w:w="1554" w:type="dxa"/>
          </w:tcPr>
          <w:p w14:paraId="61C62C1D" w14:textId="77777777" w:rsidR="00B97248" w:rsidRPr="00F94536" w:rsidRDefault="00B97248" w:rsidP="00E53378">
            <w:pPr>
              <w:pStyle w:val="TableParagraph"/>
              <w:rPr>
                <w:rFonts w:ascii="Calibri"/>
                <w:b/>
                <w:sz w:val="18"/>
              </w:rPr>
            </w:pPr>
          </w:p>
          <w:p w14:paraId="0A97326D" w14:textId="77777777" w:rsidR="00B97248" w:rsidRPr="00F94536" w:rsidRDefault="00B97248" w:rsidP="00E53378">
            <w:pPr>
              <w:pStyle w:val="TableParagraph"/>
              <w:spacing w:before="6"/>
              <w:rPr>
                <w:rFonts w:ascii="Calibri"/>
                <w:b/>
                <w:sz w:val="17"/>
              </w:rPr>
            </w:pPr>
          </w:p>
          <w:p w14:paraId="65762390" w14:textId="77777777" w:rsidR="00B97248" w:rsidRPr="00F94536" w:rsidRDefault="00B97248" w:rsidP="00E53378">
            <w:pPr>
              <w:pStyle w:val="TableParagraph"/>
              <w:spacing w:before="1"/>
              <w:ind w:left="112"/>
              <w:rPr>
                <w:rFonts w:ascii="Calibri"/>
                <w:sz w:val="17"/>
              </w:rPr>
            </w:pPr>
            <w:r w:rsidRPr="00F94536">
              <w:rPr>
                <w:rFonts w:ascii="Calibri"/>
                <w:sz w:val="17"/>
              </w:rPr>
              <w:t>Exclusion criteria</w:t>
            </w:r>
          </w:p>
        </w:tc>
        <w:tc>
          <w:tcPr>
            <w:tcW w:w="10638" w:type="dxa"/>
            <w:gridSpan w:val="4"/>
          </w:tcPr>
          <w:p w14:paraId="003F2C59" w14:textId="77777777" w:rsidR="00B97248" w:rsidRPr="00F94536" w:rsidRDefault="00B97248" w:rsidP="00E53378">
            <w:pPr>
              <w:pStyle w:val="TableParagraph"/>
              <w:spacing w:line="194" w:lineRule="exact"/>
              <w:ind w:left="110"/>
              <w:rPr>
                <w:rFonts w:ascii="Calibri"/>
                <w:sz w:val="17"/>
              </w:rPr>
            </w:pPr>
            <w:r w:rsidRPr="00F94536">
              <w:rPr>
                <w:rFonts w:ascii="Calibri"/>
                <w:sz w:val="17"/>
              </w:rPr>
              <w:t>Subjects were excluded from the study if they: (a) had a Tanner stageassessed by clinical examination (sizeof the breasts or testicular</w:t>
            </w:r>
          </w:p>
          <w:p w14:paraId="12950E6D" w14:textId="77777777" w:rsidR="00B97248" w:rsidRPr="00F94536" w:rsidRDefault="00B97248" w:rsidP="00E53378">
            <w:pPr>
              <w:pStyle w:val="TableParagraph"/>
              <w:spacing w:before="16" w:line="259" w:lineRule="auto"/>
              <w:ind w:left="109" w:right="354"/>
              <w:rPr>
                <w:rFonts w:ascii="Calibri"/>
                <w:sz w:val="17"/>
              </w:rPr>
            </w:pPr>
            <w:r w:rsidRPr="00F94536">
              <w:rPr>
                <w:rFonts w:ascii="Calibri"/>
                <w:sz w:val="17"/>
              </w:rPr>
              <w:t>volume,and development of pubic hair) &gt;1; (b) were involved in any weight con-trol, physical activity, behavioural intervention or bariatric surgery; (c) hada family history of dyslipidaemia or essential hypertension; (d) took anymedications or hormones that could affect</w:t>
            </w:r>
          </w:p>
          <w:p w14:paraId="7B5738FF" w14:textId="77777777" w:rsidR="00B97248" w:rsidRPr="00F94536" w:rsidRDefault="00B97248" w:rsidP="00E53378">
            <w:pPr>
              <w:pStyle w:val="TableParagraph"/>
              <w:spacing w:line="191" w:lineRule="exact"/>
              <w:ind w:left="109"/>
              <w:rPr>
                <w:rFonts w:ascii="Calibri"/>
                <w:sz w:val="17"/>
              </w:rPr>
            </w:pPr>
            <w:r w:rsidRPr="00F94536">
              <w:rPr>
                <w:rFonts w:ascii="Calibri"/>
                <w:sz w:val="17"/>
              </w:rPr>
              <w:t>cardiovascular function, bodycomposition, lipid or glucose metabolism; (e) had an orthopaedic conditionthat limited physical activity; (f) had</w:t>
            </w:r>
            <w:r>
              <w:rPr>
                <w:rFonts w:ascii="Calibri"/>
                <w:sz w:val="17"/>
              </w:rPr>
              <w:t xml:space="preserve"> </w:t>
            </w:r>
            <w:r w:rsidRPr="00F94536">
              <w:rPr>
                <w:rFonts w:ascii="Calibri"/>
                <w:sz w:val="17"/>
              </w:rPr>
              <w:t>a</w:t>
            </w:r>
          </w:p>
          <w:p w14:paraId="5C328F32" w14:textId="77777777" w:rsidR="00B97248" w:rsidRPr="00F94536" w:rsidRDefault="00B97248" w:rsidP="00E53378">
            <w:pPr>
              <w:pStyle w:val="TableParagraph"/>
              <w:spacing w:before="17"/>
              <w:ind w:left="110"/>
              <w:rPr>
                <w:rFonts w:ascii="Calibri"/>
                <w:sz w:val="17"/>
              </w:rPr>
            </w:pPr>
            <w:r w:rsidRPr="00F94536">
              <w:rPr>
                <w:rFonts w:ascii="Calibri"/>
                <w:sz w:val="17"/>
              </w:rPr>
              <w:t>genetic disorder or another chronicdisease; and (g) received therapy for psychiatric problems</w:t>
            </w:r>
          </w:p>
        </w:tc>
      </w:tr>
      <w:tr w:rsidR="00B97248" w:rsidRPr="00F94536" w14:paraId="2DACCF5A" w14:textId="77777777" w:rsidTr="00E53378">
        <w:trPr>
          <w:trHeight w:val="223"/>
        </w:trPr>
        <w:tc>
          <w:tcPr>
            <w:tcW w:w="1554" w:type="dxa"/>
          </w:tcPr>
          <w:p w14:paraId="5E367D80"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Group differences</w:t>
            </w:r>
          </w:p>
        </w:tc>
        <w:tc>
          <w:tcPr>
            <w:tcW w:w="7184" w:type="dxa"/>
            <w:gridSpan w:val="2"/>
          </w:tcPr>
          <w:p w14:paraId="6B797F20"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Self selection in group/individual. Differences in gender, but reported NS.</w:t>
            </w:r>
          </w:p>
        </w:tc>
        <w:tc>
          <w:tcPr>
            <w:tcW w:w="2928" w:type="dxa"/>
          </w:tcPr>
          <w:p w14:paraId="2F0ED07C" w14:textId="77777777" w:rsidR="00B97248" w:rsidRPr="00F94536" w:rsidRDefault="00B97248" w:rsidP="00E53378">
            <w:pPr>
              <w:pStyle w:val="TableParagraph"/>
              <w:rPr>
                <w:rFonts w:ascii="Times New Roman"/>
                <w:sz w:val="16"/>
              </w:rPr>
            </w:pPr>
          </w:p>
        </w:tc>
        <w:tc>
          <w:tcPr>
            <w:tcW w:w="526" w:type="dxa"/>
          </w:tcPr>
          <w:p w14:paraId="6660E136" w14:textId="77777777" w:rsidR="00B97248" w:rsidRPr="00F94536" w:rsidRDefault="00B97248" w:rsidP="00E53378">
            <w:pPr>
              <w:pStyle w:val="TableParagraph"/>
              <w:rPr>
                <w:rFonts w:ascii="Times New Roman"/>
                <w:sz w:val="16"/>
              </w:rPr>
            </w:pPr>
          </w:p>
        </w:tc>
      </w:tr>
      <w:tr w:rsidR="00B97248" w:rsidRPr="00F94536" w14:paraId="5ECDA57A" w14:textId="77777777" w:rsidTr="00E53378">
        <w:trPr>
          <w:trHeight w:val="440"/>
        </w:trPr>
        <w:tc>
          <w:tcPr>
            <w:tcW w:w="1554" w:type="dxa"/>
          </w:tcPr>
          <w:p w14:paraId="599B7767" w14:textId="77777777" w:rsidR="00B97248" w:rsidRPr="00F94536" w:rsidRDefault="00B97248" w:rsidP="00E53378">
            <w:pPr>
              <w:pStyle w:val="TableParagraph"/>
              <w:ind w:left="112" w:right="135"/>
              <w:rPr>
                <w:rFonts w:ascii="Calibri"/>
                <w:sz w:val="17"/>
              </w:rPr>
            </w:pPr>
            <w:r w:rsidRPr="00F94536">
              <w:rPr>
                <w:rFonts w:ascii="Calibri"/>
                <w:sz w:val="17"/>
              </w:rPr>
              <w:t>Special populations</w:t>
            </w:r>
          </w:p>
        </w:tc>
        <w:tc>
          <w:tcPr>
            <w:tcW w:w="2988" w:type="dxa"/>
          </w:tcPr>
          <w:p w14:paraId="3C407DBD" w14:textId="77777777" w:rsidR="00B97248" w:rsidRPr="00F94536" w:rsidRDefault="00B97248" w:rsidP="00E53378">
            <w:pPr>
              <w:pStyle w:val="TableParagraph"/>
              <w:rPr>
                <w:rFonts w:ascii="Times New Roman"/>
                <w:sz w:val="16"/>
              </w:rPr>
            </w:pPr>
          </w:p>
        </w:tc>
        <w:tc>
          <w:tcPr>
            <w:tcW w:w="4196" w:type="dxa"/>
          </w:tcPr>
          <w:p w14:paraId="112494E7" w14:textId="77777777" w:rsidR="00B97248" w:rsidRPr="00F94536" w:rsidRDefault="00B97248" w:rsidP="00E53378">
            <w:pPr>
              <w:pStyle w:val="TableParagraph"/>
              <w:rPr>
                <w:rFonts w:ascii="Times New Roman"/>
                <w:sz w:val="16"/>
              </w:rPr>
            </w:pPr>
          </w:p>
        </w:tc>
        <w:tc>
          <w:tcPr>
            <w:tcW w:w="2928" w:type="dxa"/>
          </w:tcPr>
          <w:p w14:paraId="43712235" w14:textId="77777777" w:rsidR="00B97248" w:rsidRPr="00F94536" w:rsidRDefault="00B97248" w:rsidP="00E53378">
            <w:pPr>
              <w:pStyle w:val="TableParagraph"/>
              <w:rPr>
                <w:rFonts w:ascii="Times New Roman"/>
                <w:sz w:val="16"/>
              </w:rPr>
            </w:pPr>
          </w:p>
        </w:tc>
        <w:tc>
          <w:tcPr>
            <w:tcW w:w="526" w:type="dxa"/>
          </w:tcPr>
          <w:p w14:paraId="663A1F3F" w14:textId="77777777" w:rsidR="00B97248" w:rsidRPr="00F94536" w:rsidRDefault="00B97248" w:rsidP="00E53378">
            <w:pPr>
              <w:pStyle w:val="TableParagraph"/>
              <w:rPr>
                <w:rFonts w:ascii="Times New Roman"/>
                <w:sz w:val="16"/>
              </w:rPr>
            </w:pPr>
          </w:p>
        </w:tc>
      </w:tr>
      <w:tr w:rsidR="00B97248" w:rsidRPr="00F94536" w14:paraId="2C3EA47E" w14:textId="77777777" w:rsidTr="00E53378">
        <w:trPr>
          <w:trHeight w:val="455"/>
        </w:trPr>
        <w:tc>
          <w:tcPr>
            <w:tcW w:w="1554" w:type="dxa"/>
          </w:tcPr>
          <w:p w14:paraId="12522140" w14:textId="77777777" w:rsidR="00B97248" w:rsidRPr="00F94536" w:rsidRDefault="00B97248" w:rsidP="00E53378">
            <w:pPr>
              <w:pStyle w:val="TableParagraph"/>
              <w:rPr>
                <w:rFonts w:ascii="Times New Roman"/>
                <w:sz w:val="16"/>
              </w:rPr>
            </w:pPr>
          </w:p>
        </w:tc>
        <w:tc>
          <w:tcPr>
            <w:tcW w:w="2988" w:type="dxa"/>
          </w:tcPr>
          <w:p w14:paraId="73D24540" w14:textId="77777777" w:rsidR="00B97248" w:rsidRPr="00F94536" w:rsidRDefault="00B97248" w:rsidP="00E53378">
            <w:pPr>
              <w:pStyle w:val="TableParagraph"/>
              <w:spacing w:before="114"/>
              <w:ind w:left="109"/>
              <w:rPr>
                <w:rFonts w:ascii="Calibri"/>
                <w:sz w:val="17"/>
              </w:rPr>
            </w:pPr>
            <w:r w:rsidRPr="00F94536">
              <w:rPr>
                <w:rFonts w:ascii="Calibri"/>
                <w:sz w:val="17"/>
              </w:rPr>
              <w:t>Individual</w:t>
            </w:r>
          </w:p>
        </w:tc>
        <w:tc>
          <w:tcPr>
            <w:tcW w:w="4196" w:type="dxa"/>
          </w:tcPr>
          <w:p w14:paraId="64B7A082" w14:textId="77777777" w:rsidR="00B97248" w:rsidRPr="00F94536" w:rsidRDefault="00B97248" w:rsidP="00E53378">
            <w:pPr>
              <w:pStyle w:val="TableParagraph"/>
              <w:spacing w:before="114"/>
              <w:ind w:left="162"/>
              <w:rPr>
                <w:rFonts w:ascii="Calibri"/>
                <w:sz w:val="17"/>
              </w:rPr>
            </w:pPr>
            <w:r w:rsidRPr="00F94536">
              <w:rPr>
                <w:rFonts w:ascii="Calibri"/>
                <w:sz w:val="17"/>
              </w:rPr>
              <w:t>Group</w:t>
            </w:r>
          </w:p>
        </w:tc>
        <w:tc>
          <w:tcPr>
            <w:tcW w:w="2928" w:type="dxa"/>
          </w:tcPr>
          <w:p w14:paraId="73958998" w14:textId="77777777" w:rsidR="00B97248" w:rsidRPr="00F94536" w:rsidRDefault="00B97248" w:rsidP="00E53378">
            <w:pPr>
              <w:pStyle w:val="TableParagraph"/>
              <w:spacing w:before="114"/>
              <w:ind w:left="93"/>
              <w:rPr>
                <w:rFonts w:ascii="Calibri"/>
                <w:sz w:val="17"/>
              </w:rPr>
            </w:pPr>
            <w:r w:rsidRPr="00F94536">
              <w:rPr>
                <w:rFonts w:ascii="Calibri"/>
                <w:sz w:val="17"/>
              </w:rPr>
              <w:t>Control</w:t>
            </w:r>
          </w:p>
        </w:tc>
        <w:tc>
          <w:tcPr>
            <w:tcW w:w="526" w:type="dxa"/>
          </w:tcPr>
          <w:p w14:paraId="4ACC7B69" w14:textId="77777777" w:rsidR="00B97248" w:rsidRPr="00F94536" w:rsidRDefault="00B97248" w:rsidP="00E53378">
            <w:pPr>
              <w:pStyle w:val="TableParagraph"/>
              <w:spacing w:before="2"/>
              <w:ind w:left="45"/>
              <w:rPr>
                <w:rFonts w:ascii="Calibri"/>
                <w:sz w:val="17"/>
              </w:rPr>
            </w:pPr>
            <w:r w:rsidRPr="00F94536">
              <w:rPr>
                <w:rFonts w:ascii="Calibri"/>
                <w:sz w:val="17"/>
              </w:rPr>
              <w:t>Over</w:t>
            </w:r>
          </w:p>
          <w:p w14:paraId="21A75A44" w14:textId="77777777" w:rsidR="00B97248" w:rsidRPr="00F94536" w:rsidRDefault="00B97248" w:rsidP="00E53378">
            <w:pPr>
              <w:pStyle w:val="TableParagraph"/>
              <w:spacing w:before="16"/>
              <w:ind w:left="45"/>
              <w:rPr>
                <w:rFonts w:ascii="Calibri"/>
                <w:sz w:val="17"/>
              </w:rPr>
            </w:pPr>
            <w:r w:rsidRPr="00F94536">
              <w:rPr>
                <w:rFonts w:ascii="Calibri"/>
                <w:sz w:val="17"/>
              </w:rPr>
              <w:t>all</w:t>
            </w:r>
          </w:p>
        </w:tc>
      </w:tr>
      <w:tr w:rsidR="00B97248" w:rsidRPr="00F94536" w14:paraId="5C111C52" w14:textId="77777777" w:rsidTr="00E53378">
        <w:trPr>
          <w:trHeight w:val="224"/>
        </w:trPr>
        <w:tc>
          <w:tcPr>
            <w:tcW w:w="1554" w:type="dxa"/>
          </w:tcPr>
          <w:p w14:paraId="7A393BAE"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N</w:t>
            </w:r>
          </w:p>
        </w:tc>
        <w:tc>
          <w:tcPr>
            <w:tcW w:w="2988" w:type="dxa"/>
          </w:tcPr>
          <w:p w14:paraId="00B36E1D"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21</w:t>
            </w:r>
          </w:p>
        </w:tc>
        <w:tc>
          <w:tcPr>
            <w:tcW w:w="4196" w:type="dxa"/>
          </w:tcPr>
          <w:p w14:paraId="7E93F139"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31</w:t>
            </w:r>
          </w:p>
        </w:tc>
        <w:tc>
          <w:tcPr>
            <w:tcW w:w="2928" w:type="dxa"/>
          </w:tcPr>
          <w:p w14:paraId="0C9A1BBC" w14:textId="77777777" w:rsidR="00B97248" w:rsidRPr="00F94536" w:rsidRDefault="00B97248" w:rsidP="00E53378">
            <w:pPr>
              <w:pStyle w:val="TableParagraph"/>
              <w:spacing w:line="202" w:lineRule="exact"/>
              <w:ind w:left="93"/>
              <w:rPr>
                <w:rFonts w:ascii="Calibri"/>
                <w:sz w:val="17"/>
              </w:rPr>
            </w:pPr>
            <w:r w:rsidRPr="00F94536">
              <w:rPr>
                <w:rFonts w:ascii="Calibri"/>
                <w:sz w:val="17"/>
              </w:rPr>
              <w:t>22</w:t>
            </w:r>
          </w:p>
        </w:tc>
        <w:tc>
          <w:tcPr>
            <w:tcW w:w="526" w:type="dxa"/>
          </w:tcPr>
          <w:p w14:paraId="0F26BC43" w14:textId="77777777" w:rsidR="00B97248" w:rsidRPr="00F94536" w:rsidRDefault="00B97248" w:rsidP="00E53378">
            <w:pPr>
              <w:pStyle w:val="TableParagraph"/>
              <w:spacing w:line="202" w:lineRule="exact"/>
              <w:ind w:left="45"/>
              <w:rPr>
                <w:rFonts w:ascii="Calibri"/>
                <w:sz w:val="17"/>
              </w:rPr>
            </w:pPr>
            <w:r w:rsidRPr="00F94536">
              <w:rPr>
                <w:rFonts w:ascii="Calibri"/>
                <w:sz w:val="17"/>
              </w:rPr>
              <w:t>74</w:t>
            </w:r>
          </w:p>
        </w:tc>
      </w:tr>
      <w:tr w:rsidR="00B97248" w:rsidRPr="00F94536" w14:paraId="69CA41FC" w14:textId="77777777" w:rsidTr="00E53378">
        <w:trPr>
          <w:trHeight w:val="216"/>
        </w:trPr>
        <w:tc>
          <w:tcPr>
            <w:tcW w:w="1554" w:type="dxa"/>
          </w:tcPr>
          <w:p w14:paraId="177868A8"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Sex</w:t>
            </w:r>
          </w:p>
        </w:tc>
        <w:tc>
          <w:tcPr>
            <w:tcW w:w="2988" w:type="dxa"/>
          </w:tcPr>
          <w:p w14:paraId="0153B9F8" w14:textId="77777777" w:rsidR="00B97248" w:rsidRPr="00F94536" w:rsidRDefault="00B97248" w:rsidP="00E53378">
            <w:pPr>
              <w:pStyle w:val="TableParagraph"/>
              <w:spacing w:line="196" w:lineRule="exact"/>
              <w:ind w:left="110"/>
              <w:rPr>
                <w:rFonts w:ascii="Calibri"/>
                <w:sz w:val="17"/>
              </w:rPr>
            </w:pPr>
            <w:r w:rsidRPr="00F94536">
              <w:rPr>
                <w:rFonts w:ascii="Calibri"/>
                <w:sz w:val="17"/>
              </w:rPr>
              <w:t>62% male</w:t>
            </w:r>
          </w:p>
        </w:tc>
        <w:tc>
          <w:tcPr>
            <w:tcW w:w="4196" w:type="dxa"/>
          </w:tcPr>
          <w:p w14:paraId="041216C5" w14:textId="77777777" w:rsidR="00B97248" w:rsidRPr="00F94536" w:rsidRDefault="00B97248" w:rsidP="00E53378">
            <w:pPr>
              <w:pStyle w:val="TableParagraph"/>
              <w:spacing w:line="196" w:lineRule="exact"/>
              <w:ind w:left="161"/>
              <w:rPr>
                <w:rFonts w:ascii="Calibri"/>
                <w:sz w:val="17"/>
              </w:rPr>
            </w:pPr>
            <w:r w:rsidRPr="00F94536">
              <w:rPr>
                <w:rFonts w:ascii="Calibri"/>
                <w:sz w:val="17"/>
              </w:rPr>
              <w:t>39% male</w:t>
            </w:r>
          </w:p>
        </w:tc>
        <w:tc>
          <w:tcPr>
            <w:tcW w:w="2928" w:type="dxa"/>
          </w:tcPr>
          <w:p w14:paraId="45003578" w14:textId="77777777" w:rsidR="00B97248" w:rsidRPr="00F94536" w:rsidRDefault="00B97248" w:rsidP="00E53378">
            <w:pPr>
              <w:pStyle w:val="TableParagraph"/>
              <w:spacing w:line="196" w:lineRule="exact"/>
              <w:ind w:left="93"/>
              <w:rPr>
                <w:rFonts w:ascii="Calibri"/>
                <w:sz w:val="17"/>
              </w:rPr>
            </w:pPr>
            <w:r w:rsidRPr="00F94536">
              <w:rPr>
                <w:rFonts w:ascii="Calibri"/>
                <w:sz w:val="17"/>
              </w:rPr>
              <w:t>59% male</w:t>
            </w:r>
          </w:p>
        </w:tc>
        <w:tc>
          <w:tcPr>
            <w:tcW w:w="526" w:type="dxa"/>
          </w:tcPr>
          <w:p w14:paraId="341020E2" w14:textId="77777777" w:rsidR="00B97248" w:rsidRPr="00F94536" w:rsidRDefault="00B97248" w:rsidP="00E53378">
            <w:pPr>
              <w:pStyle w:val="TableParagraph"/>
              <w:spacing w:line="196" w:lineRule="exact"/>
              <w:ind w:left="45"/>
              <w:rPr>
                <w:rFonts w:ascii="Calibri"/>
                <w:sz w:val="17"/>
              </w:rPr>
            </w:pPr>
            <w:r w:rsidRPr="00F94536">
              <w:rPr>
                <w:rFonts w:ascii="Calibri"/>
                <w:sz w:val="17"/>
              </w:rPr>
              <w:t>38</w:t>
            </w:r>
          </w:p>
        </w:tc>
      </w:tr>
      <w:tr w:rsidR="00B97248" w:rsidRPr="00F94536" w14:paraId="45844144" w14:textId="77777777" w:rsidTr="00E53378">
        <w:trPr>
          <w:trHeight w:val="215"/>
        </w:trPr>
        <w:tc>
          <w:tcPr>
            <w:tcW w:w="1554" w:type="dxa"/>
          </w:tcPr>
          <w:p w14:paraId="0F52501E"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Age</w:t>
            </w:r>
          </w:p>
        </w:tc>
        <w:tc>
          <w:tcPr>
            <w:tcW w:w="2988" w:type="dxa"/>
          </w:tcPr>
          <w:p w14:paraId="63D85421" w14:textId="77777777" w:rsidR="00B97248" w:rsidRPr="00F94536" w:rsidRDefault="00B97248" w:rsidP="00E53378">
            <w:pPr>
              <w:pStyle w:val="TableParagraph"/>
              <w:spacing w:line="194" w:lineRule="exact"/>
              <w:ind w:left="110"/>
              <w:rPr>
                <w:rFonts w:ascii="Calibri"/>
                <w:sz w:val="17"/>
              </w:rPr>
            </w:pPr>
            <w:r w:rsidRPr="00F94536">
              <w:rPr>
                <w:rFonts w:ascii="Calibri"/>
                <w:sz w:val="17"/>
              </w:rPr>
              <w:t>9.5 (1.2)</w:t>
            </w:r>
          </w:p>
        </w:tc>
        <w:tc>
          <w:tcPr>
            <w:tcW w:w="4196" w:type="dxa"/>
          </w:tcPr>
          <w:p w14:paraId="7D206FE5"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9.7 (1.1)</w:t>
            </w:r>
          </w:p>
        </w:tc>
        <w:tc>
          <w:tcPr>
            <w:tcW w:w="2928" w:type="dxa"/>
          </w:tcPr>
          <w:p w14:paraId="60719256" w14:textId="77777777" w:rsidR="00B97248" w:rsidRPr="00F94536" w:rsidRDefault="00B97248" w:rsidP="00E53378">
            <w:pPr>
              <w:pStyle w:val="TableParagraph"/>
              <w:spacing w:line="194" w:lineRule="exact"/>
              <w:ind w:left="93"/>
              <w:rPr>
                <w:rFonts w:ascii="Calibri"/>
                <w:sz w:val="17"/>
              </w:rPr>
            </w:pPr>
            <w:r w:rsidRPr="00F94536">
              <w:rPr>
                <w:rFonts w:ascii="Calibri"/>
                <w:sz w:val="17"/>
              </w:rPr>
              <w:t>9.7 (1.0)</w:t>
            </w:r>
          </w:p>
        </w:tc>
        <w:tc>
          <w:tcPr>
            <w:tcW w:w="526" w:type="dxa"/>
          </w:tcPr>
          <w:p w14:paraId="0007C7AF" w14:textId="77777777" w:rsidR="00B97248" w:rsidRPr="00F94536" w:rsidRDefault="00B97248" w:rsidP="00E53378">
            <w:pPr>
              <w:pStyle w:val="TableParagraph"/>
              <w:spacing w:line="194" w:lineRule="exact"/>
              <w:ind w:left="45"/>
              <w:rPr>
                <w:rFonts w:ascii="Calibri"/>
                <w:sz w:val="17"/>
              </w:rPr>
            </w:pPr>
            <w:r w:rsidRPr="00F94536">
              <w:rPr>
                <w:rFonts w:ascii="Calibri"/>
                <w:sz w:val="17"/>
              </w:rPr>
              <w:t>NR</w:t>
            </w:r>
          </w:p>
        </w:tc>
      </w:tr>
      <w:tr w:rsidR="00B97248" w:rsidRPr="00F94536" w14:paraId="0CBB1061" w14:textId="77777777" w:rsidTr="00E53378">
        <w:trPr>
          <w:trHeight w:val="655"/>
        </w:trPr>
        <w:tc>
          <w:tcPr>
            <w:tcW w:w="1554" w:type="dxa"/>
          </w:tcPr>
          <w:p w14:paraId="7DC8AC7C" w14:textId="77777777" w:rsidR="00B97248" w:rsidRPr="00F94536" w:rsidRDefault="00B97248" w:rsidP="00E53378">
            <w:pPr>
              <w:pStyle w:val="TableParagraph"/>
              <w:spacing w:before="10"/>
              <w:rPr>
                <w:rFonts w:ascii="Calibri"/>
                <w:b/>
                <w:sz w:val="17"/>
              </w:rPr>
            </w:pPr>
          </w:p>
          <w:p w14:paraId="168E1646" w14:textId="77777777" w:rsidR="00B97248" w:rsidRPr="00F94536" w:rsidRDefault="00B97248" w:rsidP="00E53378">
            <w:pPr>
              <w:pStyle w:val="TableParagraph"/>
              <w:ind w:left="112"/>
              <w:rPr>
                <w:rFonts w:ascii="Calibri"/>
                <w:sz w:val="17"/>
              </w:rPr>
            </w:pPr>
            <w:r w:rsidRPr="00F94536">
              <w:rPr>
                <w:rFonts w:ascii="Calibri"/>
                <w:sz w:val="17"/>
              </w:rPr>
              <w:t>Race</w:t>
            </w:r>
          </w:p>
        </w:tc>
        <w:tc>
          <w:tcPr>
            <w:tcW w:w="2988" w:type="dxa"/>
          </w:tcPr>
          <w:p w14:paraId="63F92D68" w14:textId="77777777" w:rsidR="00B97248" w:rsidRPr="00F94536" w:rsidRDefault="00B97248" w:rsidP="00E53378">
            <w:pPr>
              <w:pStyle w:val="TableParagraph"/>
              <w:spacing w:before="10"/>
              <w:rPr>
                <w:rFonts w:ascii="Calibri"/>
                <w:b/>
                <w:sz w:val="17"/>
              </w:rPr>
            </w:pPr>
          </w:p>
          <w:p w14:paraId="694FCE8A" w14:textId="77777777" w:rsidR="00B97248" w:rsidRPr="00F94536" w:rsidRDefault="00B97248" w:rsidP="00E53378">
            <w:pPr>
              <w:pStyle w:val="TableParagraph"/>
              <w:ind w:left="109"/>
              <w:rPr>
                <w:rFonts w:ascii="Calibri"/>
                <w:sz w:val="17"/>
              </w:rPr>
            </w:pPr>
            <w:r w:rsidRPr="00F94536">
              <w:rPr>
                <w:rFonts w:ascii="Calibri"/>
                <w:sz w:val="17"/>
              </w:rPr>
              <w:t>NR</w:t>
            </w:r>
          </w:p>
        </w:tc>
        <w:tc>
          <w:tcPr>
            <w:tcW w:w="4196" w:type="dxa"/>
          </w:tcPr>
          <w:p w14:paraId="35B36338" w14:textId="77777777" w:rsidR="00B97248" w:rsidRPr="00F94536" w:rsidRDefault="00B97248" w:rsidP="00E53378">
            <w:pPr>
              <w:pStyle w:val="TableParagraph"/>
              <w:spacing w:before="10"/>
              <w:rPr>
                <w:rFonts w:ascii="Calibri"/>
                <w:b/>
                <w:sz w:val="17"/>
              </w:rPr>
            </w:pPr>
          </w:p>
          <w:p w14:paraId="3DF22214" w14:textId="77777777" w:rsidR="00B97248" w:rsidRPr="00F94536" w:rsidRDefault="00B97248" w:rsidP="00E53378">
            <w:pPr>
              <w:pStyle w:val="TableParagraph"/>
              <w:ind w:left="162"/>
              <w:rPr>
                <w:rFonts w:ascii="Calibri"/>
                <w:sz w:val="17"/>
              </w:rPr>
            </w:pPr>
            <w:r w:rsidRPr="00F94536">
              <w:rPr>
                <w:rFonts w:ascii="Calibri"/>
                <w:sz w:val="17"/>
              </w:rPr>
              <w:t>NR</w:t>
            </w:r>
          </w:p>
        </w:tc>
        <w:tc>
          <w:tcPr>
            <w:tcW w:w="2928" w:type="dxa"/>
          </w:tcPr>
          <w:p w14:paraId="0D121EBA" w14:textId="77777777" w:rsidR="00B97248" w:rsidRPr="00F94536" w:rsidRDefault="00B97248" w:rsidP="00E53378">
            <w:pPr>
              <w:pStyle w:val="TableParagraph"/>
              <w:spacing w:before="10"/>
              <w:rPr>
                <w:rFonts w:ascii="Calibri"/>
                <w:b/>
                <w:sz w:val="17"/>
              </w:rPr>
            </w:pPr>
          </w:p>
          <w:p w14:paraId="0B3187A9" w14:textId="77777777" w:rsidR="00B97248" w:rsidRPr="00F94536" w:rsidRDefault="00B97248" w:rsidP="00E53378">
            <w:pPr>
              <w:pStyle w:val="TableParagraph"/>
              <w:ind w:left="94"/>
              <w:rPr>
                <w:rFonts w:ascii="Calibri"/>
                <w:sz w:val="17"/>
              </w:rPr>
            </w:pPr>
            <w:r w:rsidRPr="00F94536">
              <w:rPr>
                <w:rFonts w:ascii="Calibri"/>
                <w:sz w:val="17"/>
              </w:rPr>
              <w:t>NR</w:t>
            </w:r>
          </w:p>
        </w:tc>
        <w:tc>
          <w:tcPr>
            <w:tcW w:w="526" w:type="dxa"/>
          </w:tcPr>
          <w:p w14:paraId="062E19D1" w14:textId="77777777" w:rsidR="00B97248" w:rsidRPr="00F94536" w:rsidRDefault="00B97248" w:rsidP="00E53378">
            <w:pPr>
              <w:pStyle w:val="TableParagraph"/>
              <w:spacing w:line="202" w:lineRule="exact"/>
              <w:ind w:left="45"/>
              <w:rPr>
                <w:rFonts w:ascii="Calibri"/>
                <w:sz w:val="17"/>
              </w:rPr>
            </w:pPr>
            <w:r w:rsidRPr="00F94536">
              <w:rPr>
                <w:rFonts w:ascii="Calibri"/>
                <w:sz w:val="17"/>
              </w:rPr>
              <w:t>Whit</w:t>
            </w:r>
          </w:p>
          <w:p w14:paraId="31A11BFA" w14:textId="77777777" w:rsidR="00B97248" w:rsidRPr="00F94536" w:rsidRDefault="00B97248" w:rsidP="00E53378">
            <w:pPr>
              <w:pStyle w:val="TableParagraph"/>
              <w:spacing w:before="16"/>
              <w:ind w:left="45"/>
              <w:rPr>
                <w:rFonts w:ascii="Calibri"/>
                <w:sz w:val="17"/>
              </w:rPr>
            </w:pPr>
            <w:r w:rsidRPr="00F94536">
              <w:rPr>
                <w:rFonts w:ascii="Calibri"/>
                <w:sz w:val="17"/>
              </w:rPr>
              <w:t>e = 87%</w:t>
            </w:r>
          </w:p>
        </w:tc>
      </w:tr>
      <w:tr w:rsidR="00B97248" w:rsidRPr="00F94536" w14:paraId="0162A072" w14:textId="77777777" w:rsidTr="00E53378">
        <w:trPr>
          <w:trHeight w:val="232"/>
        </w:trPr>
        <w:tc>
          <w:tcPr>
            <w:tcW w:w="1554" w:type="dxa"/>
          </w:tcPr>
          <w:p w14:paraId="7F700272"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BMI-SDS CDC</w:t>
            </w:r>
          </w:p>
        </w:tc>
        <w:tc>
          <w:tcPr>
            <w:tcW w:w="2988" w:type="dxa"/>
          </w:tcPr>
          <w:p w14:paraId="071ACBE0"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2.1 (0.5)</w:t>
            </w:r>
          </w:p>
        </w:tc>
        <w:tc>
          <w:tcPr>
            <w:tcW w:w="4196" w:type="dxa"/>
          </w:tcPr>
          <w:p w14:paraId="2A0BF89D"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2.1 (0.3)</w:t>
            </w:r>
          </w:p>
        </w:tc>
        <w:tc>
          <w:tcPr>
            <w:tcW w:w="2928" w:type="dxa"/>
          </w:tcPr>
          <w:p w14:paraId="284D6745" w14:textId="77777777" w:rsidR="00B97248" w:rsidRPr="00F94536" w:rsidRDefault="00B97248" w:rsidP="00E53378">
            <w:pPr>
              <w:pStyle w:val="TableParagraph"/>
              <w:spacing w:line="202" w:lineRule="exact"/>
              <w:ind w:left="93"/>
              <w:rPr>
                <w:rFonts w:ascii="Calibri"/>
                <w:sz w:val="17"/>
              </w:rPr>
            </w:pPr>
            <w:r w:rsidRPr="00F94536">
              <w:rPr>
                <w:rFonts w:ascii="Calibri"/>
                <w:sz w:val="17"/>
              </w:rPr>
              <w:t>2.0 (0.5)</w:t>
            </w:r>
          </w:p>
        </w:tc>
        <w:tc>
          <w:tcPr>
            <w:tcW w:w="526" w:type="dxa"/>
          </w:tcPr>
          <w:p w14:paraId="3C7F7970" w14:textId="77777777" w:rsidR="00B97248" w:rsidRPr="00F94536" w:rsidRDefault="00B97248" w:rsidP="00E53378">
            <w:pPr>
              <w:pStyle w:val="TableParagraph"/>
              <w:spacing w:line="202" w:lineRule="exact"/>
              <w:ind w:left="45"/>
              <w:rPr>
                <w:rFonts w:ascii="Calibri"/>
                <w:sz w:val="17"/>
              </w:rPr>
            </w:pPr>
            <w:r w:rsidRPr="00F94536">
              <w:rPr>
                <w:rFonts w:ascii="Calibri"/>
                <w:sz w:val="17"/>
              </w:rPr>
              <w:t>NR</w:t>
            </w:r>
          </w:p>
        </w:tc>
      </w:tr>
      <w:tr w:rsidR="00B97248" w:rsidRPr="00F94536" w14:paraId="6149C41F" w14:textId="77777777" w:rsidTr="00E53378">
        <w:trPr>
          <w:trHeight w:val="231"/>
        </w:trPr>
        <w:tc>
          <w:tcPr>
            <w:tcW w:w="4542" w:type="dxa"/>
            <w:gridSpan w:val="2"/>
          </w:tcPr>
          <w:p w14:paraId="3FB1F853" w14:textId="77777777" w:rsidR="00B97248" w:rsidRPr="00F94536" w:rsidRDefault="00B97248" w:rsidP="00E53378">
            <w:pPr>
              <w:pStyle w:val="TableParagraph"/>
              <w:tabs>
                <w:tab w:val="left" w:pos="12191"/>
              </w:tabs>
              <w:spacing w:before="2"/>
              <w:ind w:right="-766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196" w:type="dxa"/>
          </w:tcPr>
          <w:p w14:paraId="299069DD" w14:textId="77777777" w:rsidR="00B97248" w:rsidRPr="00F94536" w:rsidRDefault="00B97248" w:rsidP="00E53378">
            <w:pPr>
              <w:pStyle w:val="TableParagraph"/>
              <w:rPr>
                <w:rFonts w:ascii="Times New Roman"/>
                <w:sz w:val="16"/>
              </w:rPr>
            </w:pPr>
          </w:p>
        </w:tc>
        <w:tc>
          <w:tcPr>
            <w:tcW w:w="2928" w:type="dxa"/>
          </w:tcPr>
          <w:p w14:paraId="2439FCD5" w14:textId="77777777" w:rsidR="00B97248" w:rsidRPr="00F94536" w:rsidRDefault="00B97248" w:rsidP="00E53378">
            <w:pPr>
              <w:pStyle w:val="TableParagraph"/>
              <w:rPr>
                <w:rFonts w:ascii="Times New Roman"/>
                <w:sz w:val="16"/>
              </w:rPr>
            </w:pPr>
          </w:p>
        </w:tc>
        <w:tc>
          <w:tcPr>
            <w:tcW w:w="526" w:type="dxa"/>
            <w:shd w:val="clear" w:color="auto" w:fill="8D176B"/>
          </w:tcPr>
          <w:p w14:paraId="5FA53E09" w14:textId="77777777" w:rsidR="00B97248" w:rsidRPr="00F94536" w:rsidRDefault="00B97248" w:rsidP="00E53378">
            <w:pPr>
              <w:pStyle w:val="TableParagraph"/>
              <w:rPr>
                <w:rFonts w:ascii="Times New Roman"/>
                <w:sz w:val="16"/>
              </w:rPr>
            </w:pPr>
          </w:p>
        </w:tc>
      </w:tr>
      <w:tr w:rsidR="00B97248" w:rsidRPr="00F94536" w14:paraId="3AE332B0" w14:textId="77777777" w:rsidTr="00E53378">
        <w:trPr>
          <w:trHeight w:val="223"/>
        </w:trPr>
        <w:tc>
          <w:tcPr>
            <w:tcW w:w="1554" w:type="dxa"/>
          </w:tcPr>
          <w:p w14:paraId="65F5C5D5" w14:textId="77777777" w:rsidR="00B97248" w:rsidRPr="00F94536" w:rsidRDefault="00B97248" w:rsidP="00E53378">
            <w:pPr>
              <w:pStyle w:val="TableParagraph"/>
              <w:rPr>
                <w:rFonts w:ascii="Times New Roman"/>
                <w:sz w:val="16"/>
              </w:rPr>
            </w:pPr>
          </w:p>
        </w:tc>
        <w:tc>
          <w:tcPr>
            <w:tcW w:w="2988" w:type="dxa"/>
          </w:tcPr>
          <w:p w14:paraId="20B35DCA" w14:textId="77777777" w:rsidR="00B97248" w:rsidRPr="00F94536" w:rsidRDefault="00B97248" w:rsidP="00E53378">
            <w:pPr>
              <w:pStyle w:val="TableParagraph"/>
              <w:spacing w:line="202" w:lineRule="exact"/>
              <w:ind w:left="110"/>
              <w:rPr>
                <w:rFonts w:ascii="Calibri"/>
                <w:sz w:val="17"/>
              </w:rPr>
            </w:pPr>
            <w:r w:rsidRPr="00F94536">
              <w:rPr>
                <w:rFonts w:ascii="Calibri"/>
                <w:sz w:val="17"/>
              </w:rPr>
              <w:t>Individual</w:t>
            </w:r>
          </w:p>
        </w:tc>
        <w:tc>
          <w:tcPr>
            <w:tcW w:w="4196" w:type="dxa"/>
          </w:tcPr>
          <w:p w14:paraId="1C21C6F5"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Group</w:t>
            </w:r>
          </w:p>
        </w:tc>
        <w:tc>
          <w:tcPr>
            <w:tcW w:w="2928" w:type="dxa"/>
          </w:tcPr>
          <w:p w14:paraId="56DA5DCC" w14:textId="77777777" w:rsidR="00B97248" w:rsidRPr="00F94536" w:rsidRDefault="00B97248" w:rsidP="00E53378">
            <w:pPr>
              <w:pStyle w:val="TableParagraph"/>
              <w:spacing w:line="202" w:lineRule="exact"/>
              <w:ind w:left="93"/>
              <w:rPr>
                <w:rFonts w:ascii="Calibri"/>
                <w:sz w:val="17"/>
              </w:rPr>
            </w:pPr>
            <w:r w:rsidRPr="00F94536">
              <w:rPr>
                <w:rFonts w:ascii="Calibri"/>
                <w:sz w:val="17"/>
              </w:rPr>
              <w:t>Control</w:t>
            </w:r>
          </w:p>
        </w:tc>
        <w:tc>
          <w:tcPr>
            <w:tcW w:w="526" w:type="dxa"/>
          </w:tcPr>
          <w:p w14:paraId="124D4F2D" w14:textId="77777777" w:rsidR="00B97248" w:rsidRPr="00F94536" w:rsidRDefault="00B97248" w:rsidP="00E53378">
            <w:pPr>
              <w:pStyle w:val="TableParagraph"/>
              <w:rPr>
                <w:rFonts w:ascii="Times New Roman"/>
                <w:sz w:val="16"/>
              </w:rPr>
            </w:pPr>
          </w:p>
        </w:tc>
      </w:tr>
      <w:tr w:rsidR="00B97248" w:rsidRPr="00F94536" w14:paraId="31ECD94A" w14:textId="77777777" w:rsidTr="00E53378">
        <w:trPr>
          <w:trHeight w:val="2168"/>
        </w:trPr>
        <w:tc>
          <w:tcPr>
            <w:tcW w:w="1554" w:type="dxa"/>
          </w:tcPr>
          <w:p w14:paraId="391C4C66" w14:textId="77777777" w:rsidR="00B97248" w:rsidRPr="00F94536" w:rsidRDefault="00B97248" w:rsidP="00E53378">
            <w:pPr>
              <w:pStyle w:val="TableParagraph"/>
              <w:rPr>
                <w:rFonts w:ascii="Calibri"/>
                <w:b/>
                <w:sz w:val="18"/>
              </w:rPr>
            </w:pPr>
          </w:p>
          <w:p w14:paraId="0DABC351" w14:textId="77777777" w:rsidR="00B97248" w:rsidRPr="00F94536" w:rsidRDefault="00B97248" w:rsidP="00E53378">
            <w:pPr>
              <w:pStyle w:val="TableParagraph"/>
              <w:rPr>
                <w:rFonts w:ascii="Calibri"/>
                <w:b/>
                <w:sz w:val="18"/>
              </w:rPr>
            </w:pPr>
          </w:p>
          <w:p w14:paraId="1170C13C" w14:textId="77777777" w:rsidR="00B97248" w:rsidRPr="00F94536" w:rsidRDefault="00B97248" w:rsidP="00E53378">
            <w:pPr>
              <w:pStyle w:val="TableParagraph"/>
              <w:spacing w:before="5"/>
              <w:rPr>
                <w:rFonts w:ascii="Calibri"/>
                <w:b/>
                <w:sz w:val="26"/>
              </w:rPr>
            </w:pPr>
          </w:p>
          <w:p w14:paraId="2DB1E73A" w14:textId="77777777" w:rsidR="00B97248" w:rsidRPr="00F94536" w:rsidRDefault="00B97248" w:rsidP="00E53378">
            <w:pPr>
              <w:pStyle w:val="TableParagraph"/>
              <w:ind w:left="112"/>
              <w:rPr>
                <w:rFonts w:ascii="Calibri"/>
                <w:sz w:val="17"/>
              </w:rPr>
            </w:pPr>
            <w:r w:rsidRPr="00F94536">
              <w:rPr>
                <w:rFonts w:ascii="Calibri"/>
                <w:sz w:val="17"/>
              </w:rPr>
              <w:t>Intervention as described by</w:t>
            </w:r>
          </w:p>
          <w:p w14:paraId="1D005A0A" w14:textId="77777777" w:rsidR="00B97248" w:rsidRPr="00F94536" w:rsidRDefault="00B97248" w:rsidP="00E53378">
            <w:pPr>
              <w:pStyle w:val="TableParagraph"/>
              <w:spacing w:before="17"/>
              <w:ind w:left="112"/>
              <w:rPr>
                <w:rFonts w:ascii="Calibri"/>
                <w:sz w:val="17"/>
              </w:rPr>
            </w:pPr>
            <w:r w:rsidRPr="00F94536">
              <w:rPr>
                <w:rFonts w:ascii="Calibri"/>
                <w:sz w:val="17"/>
              </w:rPr>
              <w:t>authors</w:t>
            </w:r>
          </w:p>
        </w:tc>
        <w:tc>
          <w:tcPr>
            <w:tcW w:w="2988" w:type="dxa"/>
          </w:tcPr>
          <w:p w14:paraId="318AED6D" w14:textId="77777777" w:rsidR="00B97248" w:rsidRPr="00F94536" w:rsidRDefault="00B97248" w:rsidP="00E53378">
            <w:pPr>
              <w:pStyle w:val="TableParagraph"/>
              <w:spacing w:before="106" w:line="249" w:lineRule="auto"/>
              <w:ind w:left="110"/>
              <w:rPr>
                <w:rFonts w:ascii="Calibri"/>
                <w:sz w:val="17"/>
              </w:rPr>
            </w:pPr>
            <w:r w:rsidRPr="00F94536">
              <w:rPr>
                <w:rFonts w:ascii="Calibri"/>
                <w:sz w:val="17"/>
              </w:rPr>
              <w:t>The moderate-intensity individually delivered intervention (treatment A) comprised 7 monthly 60-minute</w:t>
            </w:r>
          </w:p>
          <w:p w14:paraId="39C3467D" w14:textId="77777777" w:rsidR="00B97248" w:rsidRPr="00F94536" w:rsidRDefault="00B97248" w:rsidP="00E53378">
            <w:pPr>
              <w:pStyle w:val="TableParagraph"/>
              <w:spacing w:before="9" w:line="249" w:lineRule="auto"/>
              <w:ind w:left="110"/>
              <w:rPr>
                <w:rFonts w:ascii="Calibri"/>
                <w:sz w:val="17"/>
              </w:rPr>
            </w:pPr>
            <w:r w:rsidRPr="00F94536">
              <w:rPr>
                <w:rFonts w:ascii="Calibri"/>
                <w:sz w:val="17"/>
              </w:rPr>
              <w:t>sessions with the child and his/her parent/s(at least the mother), which were conducted by a trained</w:t>
            </w:r>
          </w:p>
          <w:p w14:paraId="137405BA" w14:textId="77777777" w:rsidR="00B97248" w:rsidRPr="00F94536" w:rsidRDefault="00B97248" w:rsidP="00E53378">
            <w:pPr>
              <w:pStyle w:val="TableParagraph"/>
              <w:spacing w:before="8" w:line="249" w:lineRule="auto"/>
              <w:ind w:left="110" w:right="20"/>
              <w:rPr>
                <w:rFonts w:ascii="Calibri"/>
                <w:sz w:val="17"/>
              </w:rPr>
            </w:pPr>
            <w:r w:rsidRPr="00F94536">
              <w:rPr>
                <w:rFonts w:ascii="Calibri"/>
                <w:sz w:val="17"/>
              </w:rPr>
              <w:t>paediatrician (at 0, 3 and 6 months) and a dietician (at 1, 2, 4 and 5 months).</w:t>
            </w:r>
          </w:p>
        </w:tc>
        <w:tc>
          <w:tcPr>
            <w:tcW w:w="4196" w:type="dxa"/>
          </w:tcPr>
          <w:p w14:paraId="650C5BA7"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The high-intensity group delivered intervention</w:t>
            </w:r>
          </w:p>
          <w:p w14:paraId="26250085" w14:textId="77777777" w:rsidR="00B97248" w:rsidRPr="00F94536" w:rsidRDefault="00B97248" w:rsidP="00E53378">
            <w:pPr>
              <w:pStyle w:val="TableParagraph"/>
              <w:spacing w:line="254" w:lineRule="auto"/>
              <w:ind w:left="161" w:right="107"/>
              <w:rPr>
                <w:rFonts w:ascii="Calibri"/>
                <w:sz w:val="17"/>
              </w:rPr>
            </w:pPr>
            <w:r w:rsidRPr="00F94536">
              <w:rPr>
                <w:rFonts w:ascii="Calibri"/>
                <w:sz w:val="17"/>
              </w:rPr>
              <w:t>(treatment B) comprised 14 sessions (11 weekly then 3 monthly meetings, total35 hours) over a 6-month period. Ideally both parents, but at least themother, were asked to participate. Parental and child sessions wereheld separately. The parental group sessions consisted of 90 minutes with a dietician (at all</w:t>
            </w:r>
          </w:p>
          <w:p w14:paraId="7491A28A" w14:textId="77777777" w:rsidR="00B97248" w:rsidRPr="00F94536" w:rsidRDefault="00B97248" w:rsidP="00E53378">
            <w:pPr>
              <w:pStyle w:val="TableParagraph"/>
              <w:spacing w:before="9"/>
              <w:ind w:left="162"/>
              <w:rPr>
                <w:rFonts w:ascii="Calibri"/>
                <w:sz w:val="17"/>
              </w:rPr>
            </w:pPr>
            <w:r w:rsidRPr="00F94536">
              <w:rPr>
                <w:rFonts w:ascii="Calibri"/>
                <w:sz w:val="17"/>
              </w:rPr>
              <w:t>sessions), a psychologist trained in cognitive</w:t>
            </w:r>
          </w:p>
          <w:p w14:paraId="12157921" w14:textId="77777777" w:rsidR="00B97248" w:rsidRPr="00F94536" w:rsidRDefault="00B97248" w:rsidP="00E53378">
            <w:pPr>
              <w:pStyle w:val="TableParagraph"/>
              <w:spacing w:line="200" w:lineRule="atLeast"/>
              <w:ind w:left="161"/>
              <w:rPr>
                <w:rFonts w:ascii="Calibri"/>
                <w:sz w:val="17"/>
              </w:rPr>
            </w:pPr>
            <w:r w:rsidRPr="00F94536">
              <w:rPr>
                <w:rFonts w:ascii="Calibri"/>
                <w:sz w:val="17"/>
              </w:rPr>
              <w:t>behavioural therapy (at least four sessions) or a paediatrician experienced in therapeutic patient</w:t>
            </w:r>
          </w:p>
        </w:tc>
        <w:tc>
          <w:tcPr>
            <w:tcW w:w="2928" w:type="dxa"/>
          </w:tcPr>
          <w:p w14:paraId="5CD4972A" w14:textId="77777777" w:rsidR="00B97248" w:rsidRPr="00F94536" w:rsidRDefault="00B97248" w:rsidP="00E53378">
            <w:pPr>
              <w:pStyle w:val="TableParagraph"/>
              <w:rPr>
                <w:rFonts w:ascii="Calibri"/>
                <w:b/>
                <w:sz w:val="18"/>
              </w:rPr>
            </w:pPr>
          </w:p>
          <w:p w14:paraId="62B81E97" w14:textId="77777777" w:rsidR="00B97248" w:rsidRPr="00F94536" w:rsidRDefault="00B97248" w:rsidP="00E53378">
            <w:pPr>
              <w:pStyle w:val="TableParagraph"/>
              <w:spacing w:before="11"/>
              <w:rPr>
                <w:rFonts w:ascii="Calibri"/>
                <w:b/>
                <w:sz w:val="16"/>
              </w:rPr>
            </w:pPr>
          </w:p>
          <w:p w14:paraId="4C7A7C1E" w14:textId="77777777" w:rsidR="00B97248" w:rsidRPr="00F94536" w:rsidRDefault="00B97248" w:rsidP="00E53378">
            <w:pPr>
              <w:pStyle w:val="TableParagraph"/>
              <w:spacing w:line="254" w:lineRule="auto"/>
              <w:ind w:left="93" w:right="157"/>
              <w:rPr>
                <w:rFonts w:ascii="Calibri"/>
                <w:sz w:val="17"/>
              </w:rPr>
            </w:pPr>
            <w:r w:rsidRPr="00F94536">
              <w:rPr>
                <w:rFonts w:ascii="Calibri"/>
                <w:sz w:val="17"/>
              </w:rPr>
              <w:t>Controls received standard care for 12 months, which included four 45- minute paediatric consultations (every 3 months) and instruction to maintain their current level of</w:t>
            </w:r>
          </w:p>
          <w:p w14:paraId="11F86F01" w14:textId="77777777" w:rsidR="00B97248" w:rsidRPr="00F94536" w:rsidRDefault="00B97248" w:rsidP="00E53378">
            <w:pPr>
              <w:pStyle w:val="TableParagraph"/>
              <w:spacing w:before="4"/>
              <w:ind w:left="93"/>
              <w:rPr>
                <w:rFonts w:ascii="Calibri"/>
                <w:sz w:val="17"/>
              </w:rPr>
            </w:pPr>
            <w:r w:rsidRPr="00F94536">
              <w:rPr>
                <w:rFonts w:ascii="Calibri"/>
                <w:sz w:val="17"/>
              </w:rPr>
              <w:t>physical activity.</w:t>
            </w:r>
          </w:p>
        </w:tc>
        <w:tc>
          <w:tcPr>
            <w:tcW w:w="526" w:type="dxa"/>
          </w:tcPr>
          <w:p w14:paraId="02C7469E" w14:textId="77777777" w:rsidR="00B97248" w:rsidRPr="00F94536" w:rsidRDefault="00B97248" w:rsidP="00E53378">
            <w:pPr>
              <w:pStyle w:val="TableParagraph"/>
              <w:rPr>
                <w:rFonts w:ascii="Times New Roman"/>
                <w:sz w:val="16"/>
              </w:rPr>
            </w:pPr>
          </w:p>
        </w:tc>
      </w:tr>
    </w:tbl>
    <w:p w14:paraId="6658C712"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506"/>
        <w:gridCol w:w="3023"/>
        <w:gridCol w:w="4070"/>
        <w:gridCol w:w="2186"/>
      </w:tblGrid>
      <w:tr w:rsidR="00B97248" w:rsidRPr="00F94536" w14:paraId="0FFAC35B" w14:textId="77777777" w:rsidTr="00E53378">
        <w:trPr>
          <w:trHeight w:val="632"/>
        </w:trPr>
        <w:tc>
          <w:tcPr>
            <w:tcW w:w="1506" w:type="dxa"/>
          </w:tcPr>
          <w:p w14:paraId="76D9F08D" w14:textId="77777777" w:rsidR="00B97248" w:rsidRPr="00F94536" w:rsidRDefault="00B97248" w:rsidP="00E53378">
            <w:pPr>
              <w:pStyle w:val="TableParagraph"/>
              <w:rPr>
                <w:rFonts w:ascii="Times New Roman"/>
                <w:sz w:val="16"/>
              </w:rPr>
            </w:pPr>
          </w:p>
        </w:tc>
        <w:tc>
          <w:tcPr>
            <w:tcW w:w="3023" w:type="dxa"/>
          </w:tcPr>
          <w:p w14:paraId="21EE4A75" w14:textId="77777777" w:rsidR="00B97248" w:rsidRPr="00F94536" w:rsidRDefault="00B97248" w:rsidP="00E53378">
            <w:pPr>
              <w:pStyle w:val="TableParagraph"/>
              <w:rPr>
                <w:rFonts w:ascii="Times New Roman"/>
                <w:sz w:val="16"/>
              </w:rPr>
            </w:pPr>
          </w:p>
        </w:tc>
        <w:tc>
          <w:tcPr>
            <w:tcW w:w="4070" w:type="dxa"/>
          </w:tcPr>
          <w:p w14:paraId="4DAB4072" w14:textId="77777777" w:rsidR="00B97248" w:rsidRPr="00F94536" w:rsidRDefault="00B97248" w:rsidP="00E53378">
            <w:pPr>
              <w:pStyle w:val="TableParagraph"/>
              <w:spacing w:line="178" w:lineRule="exact"/>
              <w:ind w:left="112"/>
              <w:rPr>
                <w:rFonts w:ascii="Calibri"/>
                <w:sz w:val="17"/>
              </w:rPr>
            </w:pPr>
            <w:r w:rsidRPr="00F94536">
              <w:rPr>
                <w:rFonts w:ascii="Calibri"/>
                <w:sz w:val="17"/>
              </w:rPr>
              <w:t>education. The child sessions consisted of 60 minutes</w:t>
            </w:r>
          </w:p>
          <w:p w14:paraId="3DD43C5E" w14:textId="77777777" w:rsidR="00B97248" w:rsidRPr="00F94536" w:rsidRDefault="00B97248" w:rsidP="00E53378">
            <w:pPr>
              <w:pStyle w:val="TableParagraph"/>
              <w:ind w:left="112"/>
              <w:rPr>
                <w:rFonts w:ascii="Calibri"/>
                <w:sz w:val="17"/>
              </w:rPr>
            </w:pPr>
            <w:r w:rsidRPr="00F94536">
              <w:rPr>
                <w:rFonts w:ascii="Calibri"/>
                <w:sz w:val="17"/>
              </w:rPr>
              <w:t>with the same therapists. Each group included 10 to</w:t>
            </w:r>
          </w:p>
          <w:p w14:paraId="121CABA8" w14:textId="77777777" w:rsidR="00B97248" w:rsidRPr="00F94536" w:rsidRDefault="00B97248" w:rsidP="00E53378">
            <w:pPr>
              <w:pStyle w:val="TableParagraph"/>
              <w:spacing w:before="17"/>
              <w:ind w:left="112"/>
              <w:rPr>
                <w:rFonts w:ascii="Calibri"/>
                <w:sz w:val="17"/>
              </w:rPr>
            </w:pPr>
            <w:r w:rsidRPr="00F94536">
              <w:rPr>
                <w:rFonts w:ascii="Calibri"/>
                <w:sz w:val="17"/>
              </w:rPr>
              <w:t>12 children and their parents.</w:t>
            </w:r>
          </w:p>
        </w:tc>
        <w:tc>
          <w:tcPr>
            <w:tcW w:w="2186" w:type="dxa"/>
          </w:tcPr>
          <w:p w14:paraId="70F206C6" w14:textId="77777777" w:rsidR="00B97248" w:rsidRPr="00F94536" w:rsidRDefault="00B97248" w:rsidP="00E53378">
            <w:pPr>
              <w:pStyle w:val="TableParagraph"/>
              <w:rPr>
                <w:rFonts w:ascii="Times New Roman"/>
                <w:sz w:val="16"/>
              </w:rPr>
            </w:pPr>
          </w:p>
        </w:tc>
      </w:tr>
      <w:tr w:rsidR="00B97248" w:rsidRPr="00F94536" w14:paraId="5316424B" w14:textId="77777777" w:rsidTr="00E53378">
        <w:trPr>
          <w:trHeight w:val="224"/>
        </w:trPr>
        <w:tc>
          <w:tcPr>
            <w:tcW w:w="1506" w:type="dxa"/>
          </w:tcPr>
          <w:p w14:paraId="2225436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3023" w:type="dxa"/>
          </w:tcPr>
          <w:p w14:paraId="0A980CAF" w14:textId="77777777" w:rsidR="00B97248" w:rsidRPr="00F94536" w:rsidRDefault="00B97248" w:rsidP="00E53378">
            <w:pPr>
              <w:pStyle w:val="TableParagraph"/>
              <w:spacing w:line="202" w:lineRule="exact"/>
              <w:ind w:left="95"/>
              <w:rPr>
                <w:rFonts w:ascii="Calibri"/>
                <w:sz w:val="17"/>
              </w:rPr>
            </w:pPr>
            <w:r w:rsidRPr="00F94536">
              <w:rPr>
                <w:rFonts w:ascii="Calibri"/>
                <w:sz w:val="17"/>
              </w:rPr>
              <w:t>Lifestyle</w:t>
            </w:r>
          </w:p>
        </w:tc>
        <w:tc>
          <w:tcPr>
            <w:tcW w:w="4070" w:type="dxa"/>
          </w:tcPr>
          <w:p w14:paraId="062B3A85"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Lifestyle</w:t>
            </w:r>
          </w:p>
        </w:tc>
        <w:tc>
          <w:tcPr>
            <w:tcW w:w="2186" w:type="dxa"/>
          </w:tcPr>
          <w:p w14:paraId="4370A27C" w14:textId="77777777" w:rsidR="00B97248" w:rsidRPr="00F94536" w:rsidRDefault="00B97248" w:rsidP="00E53378">
            <w:pPr>
              <w:pStyle w:val="TableParagraph"/>
              <w:spacing w:line="202" w:lineRule="exact"/>
              <w:ind w:left="171"/>
              <w:rPr>
                <w:rFonts w:ascii="Calibri"/>
                <w:sz w:val="17"/>
              </w:rPr>
            </w:pPr>
            <w:r w:rsidRPr="00F94536">
              <w:rPr>
                <w:rFonts w:ascii="Calibri"/>
                <w:sz w:val="17"/>
              </w:rPr>
              <w:t>Lifestyle</w:t>
            </w:r>
          </w:p>
        </w:tc>
      </w:tr>
      <w:tr w:rsidR="00B97248" w:rsidRPr="00F94536" w14:paraId="70A72376" w14:textId="77777777" w:rsidTr="00E53378">
        <w:trPr>
          <w:trHeight w:val="431"/>
        </w:trPr>
        <w:tc>
          <w:tcPr>
            <w:tcW w:w="1506" w:type="dxa"/>
          </w:tcPr>
          <w:p w14:paraId="17FA0985" w14:textId="77777777" w:rsidR="00B97248" w:rsidRPr="00F94536" w:rsidRDefault="00B97248" w:rsidP="00E53378">
            <w:pPr>
              <w:pStyle w:val="TableParagraph"/>
              <w:ind w:left="50" w:right="113"/>
              <w:rPr>
                <w:rFonts w:ascii="Calibri"/>
                <w:sz w:val="17"/>
              </w:rPr>
            </w:pPr>
            <w:r w:rsidRPr="00F94536">
              <w:rPr>
                <w:rFonts w:ascii="Calibri"/>
                <w:sz w:val="17"/>
              </w:rPr>
              <w:t>Intervention length</w:t>
            </w:r>
          </w:p>
        </w:tc>
        <w:tc>
          <w:tcPr>
            <w:tcW w:w="3023" w:type="dxa"/>
          </w:tcPr>
          <w:p w14:paraId="6E4BF7B9" w14:textId="77777777" w:rsidR="00B97248" w:rsidRPr="00F94536" w:rsidRDefault="00B97248" w:rsidP="00E53378">
            <w:pPr>
              <w:pStyle w:val="TableParagraph"/>
              <w:spacing w:before="106"/>
              <w:ind w:left="95"/>
              <w:rPr>
                <w:rFonts w:ascii="Calibri"/>
                <w:sz w:val="17"/>
              </w:rPr>
            </w:pPr>
            <w:r w:rsidRPr="00F94536">
              <w:rPr>
                <w:rFonts w:ascii="Calibri"/>
                <w:sz w:val="17"/>
              </w:rPr>
              <w:t>6 months</w:t>
            </w:r>
          </w:p>
        </w:tc>
        <w:tc>
          <w:tcPr>
            <w:tcW w:w="4070" w:type="dxa"/>
          </w:tcPr>
          <w:p w14:paraId="736B6E30" w14:textId="77777777" w:rsidR="00B97248" w:rsidRPr="00F94536" w:rsidRDefault="00B97248" w:rsidP="00E53378">
            <w:pPr>
              <w:pStyle w:val="TableParagraph"/>
              <w:spacing w:before="106"/>
              <w:ind w:left="113"/>
              <w:rPr>
                <w:rFonts w:ascii="Calibri"/>
                <w:sz w:val="17"/>
              </w:rPr>
            </w:pPr>
            <w:r w:rsidRPr="00F94536">
              <w:rPr>
                <w:rFonts w:ascii="Calibri"/>
                <w:sz w:val="17"/>
              </w:rPr>
              <w:t>6 months</w:t>
            </w:r>
          </w:p>
        </w:tc>
        <w:tc>
          <w:tcPr>
            <w:tcW w:w="2186" w:type="dxa"/>
          </w:tcPr>
          <w:p w14:paraId="7B6F1C8C" w14:textId="77777777" w:rsidR="00B97248" w:rsidRPr="00F94536" w:rsidRDefault="00B97248" w:rsidP="00E53378">
            <w:pPr>
              <w:pStyle w:val="TableParagraph"/>
              <w:spacing w:before="106"/>
              <w:ind w:left="171"/>
              <w:rPr>
                <w:rFonts w:ascii="Calibri"/>
                <w:sz w:val="17"/>
              </w:rPr>
            </w:pPr>
            <w:r w:rsidRPr="00F94536">
              <w:rPr>
                <w:rFonts w:ascii="Calibri"/>
                <w:sz w:val="17"/>
              </w:rPr>
              <w:t>12 months</w:t>
            </w:r>
          </w:p>
        </w:tc>
      </w:tr>
      <w:tr w:rsidR="00B97248" w:rsidRPr="00F94536" w14:paraId="7BDD48B0" w14:textId="77777777" w:rsidTr="00E53378">
        <w:trPr>
          <w:trHeight w:val="879"/>
        </w:trPr>
        <w:tc>
          <w:tcPr>
            <w:tcW w:w="1506" w:type="dxa"/>
          </w:tcPr>
          <w:p w14:paraId="570868C4" w14:textId="77777777" w:rsidR="00B97248" w:rsidRPr="00F94536" w:rsidRDefault="00B97248" w:rsidP="00E53378">
            <w:pPr>
              <w:pStyle w:val="TableParagraph"/>
              <w:spacing w:before="106" w:line="249" w:lineRule="auto"/>
              <w:ind w:left="50" w:right="113"/>
              <w:rPr>
                <w:rFonts w:ascii="Calibri"/>
                <w:sz w:val="17"/>
              </w:rPr>
            </w:pPr>
            <w:r w:rsidRPr="00F94536">
              <w:rPr>
                <w:rFonts w:ascii="Calibri"/>
                <w:sz w:val="17"/>
              </w:rPr>
              <w:t>Intensity as described by authors</w:t>
            </w:r>
          </w:p>
        </w:tc>
        <w:tc>
          <w:tcPr>
            <w:tcW w:w="3023" w:type="dxa"/>
          </w:tcPr>
          <w:p w14:paraId="78A80DA1" w14:textId="77777777" w:rsidR="00B97248" w:rsidRPr="00F94536" w:rsidRDefault="00B97248" w:rsidP="00E53378">
            <w:pPr>
              <w:pStyle w:val="TableParagraph"/>
              <w:spacing w:line="259" w:lineRule="auto"/>
              <w:ind w:left="95"/>
              <w:rPr>
                <w:rFonts w:ascii="Calibri"/>
                <w:sz w:val="17"/>
              </w:rPr>
            </w:pPr>
            <w:r w:rsidRPr="00F94536">
              <w:rPr>
                <w:rFonts w:ascii="Calibri"/>
                <w:sz w:val="17"/>
              </w:rPr>
              <w:t>7 monthly 60-minute sessions (at 0, 3 and 6 months) and a dietician (at 1, 2,</w:t>
            </w:r>
          </w:p>
          <w:p w14:paraId="621FBEF0" w14:textId="77777777" w:rsidR="00B97248" w:rsidRPr="00F94536" w:rsidRDefault="00B97248" w:rsidP="00E53378">
            <w:pPr>
              <w:pStyle w:val="TableParagraph"/>
              <w:ind w:left="95"/>
              <w:rPr>
                <w:rFonts w:ascii="Calibri"/>
                <w:sz w:val="17"/>
              </w:rPr>
            </w:pPr>
            <w:r w:rsidRPr="00F94536">
              <w:rPr>
                <w:rFonts w:ascii="Calibri"/>
                <w:sz w:val="17"/>
              </w:rPr>
              <w:t>4 and 5 months) - 7 hours + 44 hours physical activity</w:t>
            </w:r>
          </w:p>
        </w:tc>
        <w:tc>
          <w:tcPr>
            <w:tcW w:w="4070" w:type="dxa"/>
          </w:tcPr>
          <w:p w14:paraId="76ECFB4A" w14:textId="77777777" w:rsidR="00B97248" w:rsidRPr="00F94536" w:rsidRDefault="00B97248" w:rsidP="00E53378">
            <w:pPr>
              <w:pStyle w:val="TableParagraph"/>
              <w:spacing w:before="106" w:line="249" w:lineRule="auto"/>
              <w:ind w:left="112" w:right="327"/>
              <w:jc w:val="both"/>
              <w:rPr>
                <w:rFonts w:ascii="Calibri"/>
                <w:sz w:val="17"/>
              </w:rPr>
            </w:pPr>
            <w:r w:rsidRPr="00F94536">
              <w:rPr>
                <w:rFonts w:ascii="Calibri"/>
                <w:sz w:val="17"/>
              </w:rPr>
              <w:t>14 sessions (11 weekly then 3 monthly meetings, total 35 hours) over a 6-month period. +44 hours physical activity</w:t>
            </w:r>
          </w:p>
        </w:tc>
        <w:tc>
          <w:tcPr>
            <w:tcW w:w="2186" w:type="dxa"/>
          </w:tcPr>
          <w:p w14:paraId="7C713A9E" w14:textId="77777777" w:rsidR="00B97248" w:rsidRPr="00F94536" w:rsidRDefault="00B97248" w:rsidP="00E53378">
            <w:pPr>
              <w:pStyle w:val="TableParagraph"/>
              <w:spacing w:before="10"/>
              <w:rPr>
                <w:rFonts w:ascii="Calibri"/>
                <w:b/>
                <w:sz w:val="17"/>
              </w:rPr>
            </w:pPr>
          </w:p>
          <w:p w14:paraId="1EE2BF9A" w14:textId="77777777" w:rsidR="00B97248" w:rsidRPr="00F94536" w:rsidRDefault="00B97248" w:rsidP="00E53378">
            <w:pPr>
              <w:pStyle w:val="TableParagraph"/>
              <w:spacing w:line="259" w:lineRule="auto"/>
              <w:ind w:left="171" w:firstLine="47"/>
              <w:rPr>
                <w:rFonts w:ascii="Calibri"/>
                <w:sz w:val="17"/>
              </w:rPr>
            </w:pPr>
            <w:r w:rsidRPr="00F94536">
              <w:rPr>
                <w:rFonts w:ascii="Calibri"/>
                <w:sz w:val="17"/>
              </w:rPr>
              <w:t>four 45-minute paediatric consultations</w:t>
            </w:r>
          </w:p>
        </w:tc>
      </w:tr>
      <w:tr w:rsidR="00B97248" w:rsidRPr="00F94536" w14:paraId="6BEC2B7C" w14:textId="77777777" w:rsidTr="00E53378">
        <w:trPr>
          <w:trHeight w:val="224"/>
        </w:trPr>
        <w:tc>
          <w:tcPr>
            <w:tcW w:w="1506" w:type="dxa"/>
          </w:tcPr>
          <w:p w14:paraId="733A8EA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3023" w:type="dxa"/>
          </w:tcPr>
          <w:p w14:paraId="287FB3A6" w14:textId="77777777" w:rsidR="00B97248" w:rsidRPr="00F94536" w:rsidRDefault="00B97248" w:rsidP="00E53378">
            <w:pPr>
              <w:pStyle w:val="TableParagraph"/>
              <w:spacing w:line="202" w:lineRule="exact"/>
              <w:ind w:left="95"/>
              <w:rPr>
                <w:rFonts w:ascii="Calibri"/>
                <w:sz w:val="17"/>
              </w:rPr>
            </w:pPr>
            <w:r w:rsidRPr="00F94536">
              <w:rPr>
                <w:rFonts w:ascii="Calibri"/>
                <w:sz w:val="17"/>
              </w:rPr>
              <w:t>26-51 hours (including PA sessions)</w:t>
            </w:r>
          </w:p>
        </w:tc>
        <w:tc>
          <w:tcPr>
            <w:tcW w:w="4070" w:type="dxa"/>
          </w:tcPr>
          <w:p w14:paraId="461BC172"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&gt; 52 hours (including PA sessions)</w:t>
            </w:r>
          </w:p>
        </w:tc>
        <w:tc>
          <w:tcPr>
            <w:tcW w:w="2186" w:type="dxa"/>
          </w:tcPr>
          <w:p w14:paraId="31D8F999" w14:textId="77777777" w:rsidR="00B97248" w:rsidRPr="00F94536" w:rsidRDefault="00B97248" w:rsidP="00E53378">
            <w:pPr>
              <w:pStyle w:val="TableParagraph"/>
              <w:spacing w:line="202" w:lineRule="exact"/>
              <w:ind w:left="171"/>
              <w:rPr>
                <w:rFonts w:ascii="Calibri"/>
                <w:sz w:val="17"/>
              </w:rPr>
            </w:pPr>
            <w:r w:rsidRPr="00F94536">
              <w:rPr>
                <w:rFonts w:ascii="Calibri"/>
                <w:sz w:val="17"/>
              </w:rPr>
              <w:t>&lt;5</w:t>
            </w:r>
          </w:p>
        </w:tc>
      </w:tr>
      <w:tr w:rsidR="00B97248" w:rsidRPr="00F94536" w14:paraId="47663789" w14:textId="77777777" w:rsidTr="00E53378">
        <w:trPr>
          <w:trHeight w:val="440"/>
        </w:trPr>
        <w:tc>
          <w:tcPr>
            <w:tcW w:w="1506" w:type="dxa"/>
          </w:tcPr>
          <w:p w14:paraId="5E4D2A22" w14:textId="77777777" w:rsidR="00B97248" w:rsidRPr="00F94536" w:rsidRDefault="00B97248" w:rsidP="00E53378">
            <w:pPr>
              <w:pStyle w:val="TableParagraph"/>
              <w:spacing w:before="106"/>
              <w:ind w:left="50"/>
              <w:rPr>
                <w:rFonts w:ascii="Calibri"/>
                <w:sz w:val="17"/>
              </w:rPr>
            </w:pPr>
            <w:r w:rsidRPr="00F94536">
              <w:rPr>
                <w:rFonts w:ascii="Calibri"/>
                <w:sz w:val="17"/>
              </w:rPr>
              <w:t>Provider type</w:t>
            </w:r>
          </w:p>
        </w:tc>
        <w:tc>
          <w:tcPr>
            <w:tcW w:w="3023" w:type="dxa"/>
          </w:tcPr>
          <w:p w14:paraId="51563E61" w14:textId="77777777" w:rsidR="00B97248" w:rsidRPr="00F94536" w:rsidRDefault="00B97248" w:rsidP="00E53378">
            <w:pPr>
              <w:pStyle w:val="TableParagraph"/>
              <w:spacing w:line="202" w:lineRule="exact"/>
              <w:ind w:left="95"/>
              <w:rPr>
                <w:rFonts w:ascii="Calibri"/>
                <w:sz w:val="17"/>
              </w:rPr>
            </w:pPr>
            <w:r w:rsidRPr="00F94536">
              <w:rPr>
                <w:rFonts w:ascii="Calibri"/>
                <w:sz w:val="17"/>
              </w:rPr>
              <w:t>Primary care, nutrition provider,</w:t>
            </w:r>
          </w:p>
          <w:p w14:paraId="74A3FBE2" w14:textId="77777777" w:rsidR="00B97248" w:rsidRPr="00F94536" w:rsidRDefault="00B97248" w:rsidP="00E53378">
            <w:pPr>
              <w:pStyle w:val="TableParagraph"/>
              <w:spacing w:before="16" w:line="202" w:lineRule="exact"/>
              <w:ind w:left="95"/>
              <w:rPr>
                <w:rFonts w:ascii="Calibri"/>
                <w:sz w:val="17"/>
              </w:rPr>
            </w:pPr>
            <w:r w:rsidRPr="00F94536">
              <w:rPr>
                <w:rFonts w:ascii="Calibri"/>
                <w:sz w:val="17"/>
              </w:rPr>
              <w:t>exercise</w:t>
            </w:r>
          </w:p>
        </w:tc>
        <w:tc>
          <w:tcPr>
            <w:tcW w:w="4070" w:type="dxa"/>
          </w:tcPr>
          <w:p w14:paraId="5202F57A"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Primary care, nutrition provider, exercise, mental</w:t>
            </w:r>
          </w:p>
          <w:p w14:paraId="56902435" w14:textId="77777777" w:rsidR="00B97248" w:rsidRPr="00F94536" w:rsidRDefault="00B97248" w:rsidP="00E53378">
            <w:pPr>
              <w:pStyle w:val="TableParagraph"/>
              <w:spacing w:before="16" w:line="202" w:lineRule="exact"/>
              <w:ind w:left="112"/>
              <w:rPr>
                <w:rFonts w:ascii="Calibri"/>
                <w:sz w:val="17"/>
              </w:rPr>
            </w:pPr>
            <w:r w:rsidRPr="00F94536">
              <w:rPr>
                <w:rFonts w:ascii="Calibri"/>
                <w:sz w:val="17"/>
              </w:rPr>
              <w:t>health</w:t>
            </w:r>
          </w:p>
        </w:tc>
        <w:tc>
          <w:tcPr>
            <w:tcW w:w="2186" w:type="dxa"/>
          </w:tcPr>
          <w:p w14:paraId="72C9EBC1" w14:textId="77777777" w:rsidR="00B97248" w:rsidRPr="00F94536" w:rsidRDefault="00B97248" w:rsidP="00E53378">
            <w:pPr>
              <w:pStyle w:val="TableParagraph"/>
              <w:spacing w:before="106"/>
              <w:ind w:left="171"/>
              <w:rPr>
                <w:rFonts w:ascii="Calibri"/>
                <w:sz w:val="17"/>
              </w:rPr>
            </w:pPr>
            <w:r w:rsidRPr="00F94536">
              <w:rPr>
                <w:rFonts w:ascii="Calibri"/>
                <w:sz w:val="17"/>
              </w:rPr>
              <w:t>Primary care</w:t>
            </w:r>
          </w:p>
        </w:tc>
      </w:tr>
      <w:tr w:rsidR="00B97248" w:rsidRPr="00F94536" w14:paraId="7E4916B4" w14:textId="77777777" w:rsidTr="00E53378">
        <w:trPr>
          <w:trHeight w:val="440"/>
        </w:trPr>
        <w:tc>
          <w:tcPr>
            <w:tcW w:w="1506" w:type="dxa"/>
          </w:tcPr>
          <w:p w14:paraId="376D5651" w14:textId="77777777" w:rsidR="00B97248" w:rsidRPr="00F94536" w:rsidRDefault="00B97248" w:rsidP="00E53378">
            <w:pPr>
              <w:pStyle w:val="TableParagraph"/>
              <w:spacing w:before="98"/>
              <w:ind w:left="50"/>
              <w:rPr>
                <w:rFonts w:ascii="Calibri"/>
                <w:sz w:val="17"/>
              </w:rPr>
            </w:pPr>
            <w:r w:rsidRPr="00F94536">
              <w:rPr>
                <w:rFonts w:ascii="Calibri"/>
                <w:sz w:val="17"/>
              </w:rPr>
              <w:t>Clinic setting</w:t>
            </w:r>
          </w:p>
        </w:tc>
        <w:tc>
          <w:tcPr>
            <w:tcW w:w="3023" w:type="dxa"/>
          </w:tcPr>
          <w:p w14:paraId="78952934" w14:textId="77777777" w:rsidR="00B97248" w:rsidRPr="00F94536" w:rsidRDefault="00B97248" w:rsidP="00E53378">
            <w:pPr>
              <w:pStyle w:val="TableParagraph"/>
              <w:spacing w:line="194" w:lineRule="exact"/>
              <w:ind w:left="95"/>
              <w:rPr>
                <w:rFonts w:ascii="Calibri"/>
                <w:sz w:val="17"/>
              </w:rPr>
            </w:pPr>
            <w:r w:rsidRPr="00F94536">
              <w:rPr>
                <w:rFonts w:ascii="Calibri"/>
                <w:sz w:val="17"/>
              </w:rPr>
              <w:t>Multidisciplinary weight management</w:t>
            </w:r>
          </w:p>
          <w:p w14:paraId="0D5AB08C" w14:textId="77777777" w:rsidR="00B97248" w:rsidRPr="00F94536" w:rsidRDefault="00B97248" w:rsidP="00E53378">
            <w:pPr>
              <w:pStyle w:val="TableParagraph"/>
              <w:spacing w:before="16"/>
              <w:ind w:left="95"/>
              <w:rPr>
                <w:rFonts w:ascii="Calibri"/>
                <w:sz w:val="17"/>
              </w:rPr>
            </w:pPr>
            <w:r w:rsidRPr="00F94536">
              <w:rPr>
                <w:rFonts w:ascii="Calibri"/>
                <w:sz w:val="17"/>
              </w:rPr>
              <w:t>+ school (PA)</w:t>
            </w:r>
          </w:p>
        </w:tc>
        <w:tc>
          <w:tcPr>
            <w:tcW w:w="4070" w:type="dxa"/>
          </w:tcPr>
          <w:p w14:paraId="6B3399B0" w14:textId="77777777" w:rsidR="00B97248" w:rsidRPr="00F94536" w:rsidRDefault="00B97248" w:rsidP="00E53378">
            <w:pPr>
              <w:pStyle w:val="TableParagraph"/>
              <w:spacing w:before="98"/>
              <w:ind w:left="112"/>
              <w:rPr>
                <w:rFonts w:ascii="Calibri"/>
                <w:sz w:val="17"/>
              </w:rPr>
            </w:pPr>
            <w:r w:rsidRPr="00F94536">
              <w:rPr>
                <w:rFonts w:ascii="Calibri"/>
                <w:sz w:val="17"/>
              </w:rPr>
              <w:t>Multidisciplinary weight management + school (PA)</w:t>
            </w:r>
          </w:p>
        </w:tc>
        <w:tc>
          <w:tcPr>
            <w:tcW w:w="2186" w:type="dxa"/>
          </w:tcPr>
          <w:p w14:paraId="359BE2EF" w14:textId="77777777" w:rsidR="00B97248" w:rsidRPr="00F94536" w:rsidRDefault="00B97248" w:rsidP="00E53378">
            <w:pPr>
              <w:pStyle w:val="TableParagraph"/>
              <w:spacing w:line="194" w:lineRule="exact"/>
              <w:ind w:left="171"/>
              <w:rPr>
                <w:rFonts w:ascii="Calibri"/>
                <w:sz w:val="17"/>
              </w:rPr>
            </w:pPr>
            <w:r w:rsidRPr="00F94536">
              <w:rPr>
                <w:rFonts w:ascii="Calibri"/>
                <w:sz w:val="17"/>
              </w:rPr>
              <w:t>Multidisciplinary weight</w:t>
            </w:r>
          </w:p>
          <w:p w14:paraId="385DB72D" w14:textId="77777777" w:rsidR="00B97248" w:rsidRPr="00F94536" w:rsidRDefault="00B97248" w:rsidP="00E53378">
            <w:pPr>
              <w:pStyle w:val="TableParagraph"/>
              <w:spacing w:before="16"/>
              <w:ind w:left="171"/>
              <w:rPr>
                <w:rFonts w:ascii="Calibri"/>
                <w:sz w:val="17"/>
              </w:rPr>
            </w:pPr>
            <w:r w:rsidRPr="00F94536">
              <w:rPr>
                <w:rFonts w:ascii="Calibri"/>
                <w:sz w:val="17"/>
              </w:rPr>
              <w:t>management clinic</w:t>
            </w:r>
          </w:p>
        </w:tc>
      </w:tr>
      <w:tr w:rsidR="00B97248" w:rsidRPr="00F94536" w14:paraId="1B2192B7" w14:textId="77777777" w:rsidTr="00E53378">
        <w:trPr>
          <w:trHeight w:val="408"/>
        </w:trPr>
        <w:tc>
          <w:tcPr>
            <w:tcW w:w="1506" w:type="dxa"/>
          </w:tcPr>
          <w:p w14:paraId="54F90408" w14:textId="77777777" w:rsidR="00B97248" w:rsidRPr="00F94536" w:rsidRDefault="00B97248" w:rsidP="00E53378">
            <w:pPr>
              <w:pStyle w:val="TableParagraph"/>
              <w:spacing w:before="106"/>
              <w:ind w:left="50"/>
              <w:rPr>
                <w:rFonts w:ascii="Calibri"/>
                <w:sz w:val="17"/>
              </w:rPr>
            </w:pPr>
            <w:r w:rsidRPr="00F94536">
              <w:rPr>
                <w:rFonts w:ascii="Calibri"/>
                <w:sz w:val="17"/>
              </w:rPr>
              <w:t>Components</w:t>
            </w:r>
          </w:p>
        </w:tc>
        <w:tc>
          <w:tcPr>
            <w:tcW w:w="3023" w:type="dxa"/>
          </w:tcPr>
          <w:p w14:paraId="701C7E7F" w14:textId="77777777" w:rsidR="00B97248" w:rsidRPr="00F94536" w:rsidRDefault="00B97248" w:rsidP="00E53378">
            <w:pPr>
              <w:pStyle w:val="TableParagraph"/>
              <w:spacing w:line="202" w:lineRule="exact"/>
              <w:ind w:left="95"/>
              <w:rPr>
                <w:rFonts w:ascii="Calibri"/>
                <w:sz w:val="17"/>
              </w:rPr>
            </w:pPr>
            <w:r w:rsidRPr="00F94536">
              <w:rPr>
                <w:rFonts w:ascii="Calibri"/>
                <w:sz w:val="17"/>
              </w:rPr>
              <w:t>Nutrition counseling, activity</w:t>
            </w:r>
          </w:p>
          <w:p w14:paraId="102DB4F1" w14:textId="77777777" w:rsidR="00B97248" w:rsidRPr="00F94536" w:rsidRDefault="00B97248" w:rsidP="00E53378">
            <w:pPr>
              <w:pStyle w:val="TableParagraph"/>
              <w:spacing w:line="186" w:lineRule="exact"/>
              <w:ind w:left="95"/>
              <w:rPr>
                <w:rFonts w:ascii="Calibri"/>
                <w:sz w:val="17"/>
              </w:rPr>
            </w:pPr>
            <w:r w:rsidRPr="00F94536">
              <w:rPr>
                <w:rFonts w:ascii="Calibri"/>
                <w:sz w:val="17"/>
              </w:rPr>
              <w:t>counseling, activity training</w:t>
            </w:r>
          </w:p>
        </w:tc>
        <w:tc>
          <w:tcPr>
            <w:tcW w:w="4070" w:type="dxa"/>
          </w:tcPr>
          <w:p w14:paraId="44833D1E"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Nutrition counseling, activity counseling, activity</w:t>
            </w:r>
          </w:p>
          <w:p w14:paraId="79CC913F" w14:textId="77777777" w:rsidR="00B97248" w:rsidRPr="00F94536" w:rsidRDefault="00B97248" w:rsidP="00E53378">
            <w:pPr>
              <w:pStyle w:val="TableParagraph"/>
              <w:spacing w:line="186" w:lineRule="exact"/>
              <w:ind w:left="112"/>
              <w:rPr>
                <w:rFonts w:ascii="Calibri"/>
                <w:sz w:val="17"/>
              </w:rPr>
            </w:pPr>
            <w:r w:rsidRPr="00F94536">
              <w:rPr>
                <w:rFonts w:ascii="Calibri"/>
                <w:sz w:val="17"/>
              </w:rPr>
              <w:t>training</w:t>
            </w:r>
          </w:p>
        </w:tc>
        <w:tc>
          <w:tcPr>
            <w:tcW w:w="2186" w:type="dxa"/>
          </w:tcPr>
          <w:p w14:paraId="37ED0690" w14:textId="77777777" w:rsidR="00B97248" w:rsidRPr="00F94536" w:rsidRDefault="00B97248" w:rsidP="00E53378">
            <w:pPr>
              <w:pStyle w:val="TableParagraph"/>
              <w:spacing w:before="106"/>
              <w:ind w:left="171"/>
              <w:rPr>
                <w:rFonts w:ascii="Calibri"/>
                <w:sz w:val="17"/>
              </w:rPr>
            </w:pPr>
            <w:r w:rsidRPr="00F94536">
              <w:rPr>
                <w:rFonts w:ascii="Calibri"/>
                <w:sz w:val="17"/>
              </w:rPr>
              <w:t>Usual care</w:t>
            </w:r>
          </w:p>
        </w:tc>
      </w:tr>
    </w:tbl>
    <w:p w14:paraId="72062622" w14:textId="77777777" w:rsidR="00B97248" w:rsidRPr="00F94536" w:rsidRDefault="00B97248" w:rsidP="00B97248">
      <w:pPr>
        <w:pStyle w:val="BodyText"/>
        <w:spacing w:before="1"/>
        <w:rPr>
          <w:rFonts w:ascii="Calibri"/>
          <w:b/>
          <w:sz w:val="23"/>
        </w:rPr>
      </w:pPr>
    </w:p>
    <w:tbl>
      <w:tblPr>
        <w:tblW w:w="0" w:type="auto"/>
        <w:tblInd w:w="127" w:type="dxa"/>
        <w:tblLayout w:type="fixed"/>
        <w:tblCellMar>
          <w:left w:w="0" w:type="dxa"/>
          <w:right w:w="0" w:type="dxa"/>
        </w:tblCellMar>
        <w:tblLook w:val="01E0" w:firstRow="1" w:lastRow="1" w:firstColumn="1" w:lastColumn="1" w:noHBand="0" w:noVBand="0"/>
      </w:tblPr>
      <w:tblGrid>
        <w:gridCol w:w="1156"/>
        <w:gridCol w:w="752"/>
        <w:gridCol w:w="674"/>
        <w:gridCol w:w="964"/>
        <w:gridCol w:w="975"/>
        <w:gridCol w:w="1231"/>
        <w:gridCol w:w="2047"/>
        <w:gridCol w:w="865"/>
        <w:gridCol w:w="658"/>
        <w:gridCol w:w="964"/>
        <w:gridCol w:w="983"/>
        <w:gridCol w:w="1231"/>
        <w:gridCol w:w="1892"/>
      </w:tblGrid>
      <w:tr w:rsidR="00B97248" w:rsidRPr="00F94536" w14:paraId="0369EB8D" w14:textId="77777777" w:rsidTr="00E53378">
        <w:trPr>
          <w:trHeight w:val="207"/>
        </w:trPr>
        <w:tc>
          <w:tcPr>
            <w:tcW w:w="1156" w:type="dxa"/>
            <w:shd w:val="clear" w:color="auto" w:fill="8D176B"/>
          </w:tcPr>
          <w:p w14:paraId="70F1D445" w14:textId="77777777" w:rsidR="00B97248" w:rsidRPr="00F94536" w:rsidRDefault="00B97248" w:rsidP="00E53378">
            <w:pPr>
              <w:pStyle w:val="TableParagraph"/>
              <w:spacing w:line="188" w:lineRule="exact"/>
              <w:ind w:left="112"/>
              <w:rPr>
                <w:rFonts w:ascii="Calibri"/>
                <w:sz w:val="17"/>
              </w:rPr>
            </w:pPr>
            <w:r w:rsidRPr="00F94536">
              <w:rPr>
                <w:rFonts w:ascii="Calibri"/>
                <w:color w:val="FFFFFF"/>
                <w:sz w:val="17"/>
              </w:rPr>
              <w:t>Outcomes</w:t>
            </w:r>
          </w:p>
        </w:tc>
        <w:tc>
          <w:tcPr>
            <w:tcW w:w="752" w:type="dxa"/>
            <w:shd w:val="clear" w:color="auto" w:fill="8D176B"/>
          </w:tcPr>
          <w:p w14:paraId="086946E4" w14:textId="77777777" w:rsidR="00B97248" w:rsidRPr="00F94536" w:rsidRDefault="00B97248" w:rsidP="00E53378">
            <w:pPr>
              <w:pStyle w:val="TableParagraph"/>
              <w:rPr>
                <w:rFonts w:ascii="Times New Roman"/>
                <w:sz w:val="14"/>
              </w:rPr>
            </w:pPr>
          </w:p>
        </w:tc>
        <w:tc>
          <w:tcPr>
            <w:tcW w:w="674" w:type="dxa"/>
            <w:shd w:val="clear" w:color="auto" w:fill="8D176B"/>
          </w:tcPr>
          <w:p w14:paraId="49D15AFD" w14:textId="77777777" w:rsidR="00B97248" w:rsidRPr="00F94536" w:rsidRDefault="00B97248" w:rsidP="00E53378">
            <w:pPr>
              <w:pStyle w:val="TableParagraph"/>
              <w:rPr>
                <w:rFonts w:ascii="Times New Roman"/>
                <w:sz w:val="14"/>
              </w:rPr>
            </w:pPr>
          </w:p>
        </w:tc>
        <w:tc>
          <w:tcPr>
            <w:tcW w:w="964" w:type="dxa"/>
            <w:shd w:val="clear" w:color="auto" w:fill="8D176B"/>
          </w:tcPr>
          <w:p w14:paraId="7F9C84A8" w14:textId="77777777" w:rsidR="00B97248" w:rsidRPr="00F94536" w:rsidRDefault="00B97248" w:rsidP="00E53378">
            <w:pPr>
              <w:pStyle w:val="TableParagraph"/>
              <w:rPr>
                <w:rFonts w:ascii="Times New Roman"/>
                <w:sz w:val="14"/>
              </w:rPr>
            </w:pPr>
          </w:p>
        </w:tc>
        <w:tc>
          <w:tcPr>
            <w:tcW w:w="975" w:type="dxa"/>
            <w:shd w:val="clear" w:color="auto" w:fill="8D176B"/>
          </w:tcPr>
          <w:p w14:paraId="329A1EB0" w14:textId="77777777" w:rsidR="00B97248" w:rsidRPr="00F94536" w:rsidRDefault="00B97248" w:rsidP="00E53378">
            <w:pPr>
              <w:pStyle w:val="TableParagraph"/>
              <w:rPr>
                <w:rFonts w:ascii="Times New Roman"/>
                <w:sz w:val="14"/>
              </w:rPr>
            </w:pPr>
          </w:p>
        </w:tc>
        <w:tc>
          <w:tcPr>
            <w:tcW w:w="1231" w:type="dxa"/>
            <w:shd w:val="clear" w:color="auto" w:fill="8D176B"/>
          </w:tcPr>
          <w:p w14:paraId="5D9810F0" w14:textId="77777777" w:rsidR="00B97248" w:rsidRPr="00F94536" w:rsidRDefault="00B97248" w:rsidP="00E53378">
            <w:pPr>
              <w:pStyle w:val="TableParagraph"/>
              <w:rPr>
                <w:rFonts w:ascii="Times New Roman"/>
                <w:sz w:val="14"/>
              </w:rPr>
            </w:pPr>
          </w:p>
        </w:tc>
        <w:tc>
          <w:tcPr>
            <w:tcW w:w="2047" w:type="dxa"/>
            <w:shd w:val="clear" w:color="auto" w:fill="8D176B"/>
          </w:tcPr>
          <w:p w14:paraId="2DCEC093" w14:textId="77777777" w:rsidR="00B97248" w:rsidRPr="00F94536" w:rsidRDefault="00B97248" w:rsidP="00E53378">
            <w:pPr>
              <w:pStyle w:val="TableParagraph"/>
              <w:rPr>
                <w:rFonts w:ascii="Times New Roman"/>
                <w:sz w:val="14"/>
              </w:rPr>
            </w:pPr>
          </w:p>
        </w:tc>
        <w:tc>
          <w:tcPr>
            <w:tcW w:w="865" w:type="dxa"/>
            <w:shd w:val="clear" w:color="auto" w:fill="8D176B"/>
          </w:tcPr>
          <w:p w14:paraId="6FBE84C4" w14:textId="77777777" w:rsidR="00B97248" w:rsidRPr="00F94536" w:rsidRDefault="00B97248" w:rsidP="00E53378">
            <w:pPr>
              <w:pStyle w:val="TableParagraph"/>
              <w:rPr>
                <w:rFonts w:ascii="Times New Roman"/>
                <w:sz w:val="14"/>
              </w:rPr>
            </w:pPr>
          </w:p>
        </w:tc>
        <w:tc>
          <w:tcPr>
            <w:tcW w:w="658" w:type="dxa"/>
            <w:shd w:val="clear" w:color="auto" w:fill="8D176B"/>
          </w:tcPr>
          <w:p w14:paraId="7AF84A56" w14:textId="77777777" w:rsidR="00B97248" w:rsidRPr="00F94536" w:rsidRDefault="00B97248" w:rsidP="00E53378">
            <w:pPr>
              <w:pStyle w:val="TableParagraph"/>
              <w:rPr>
                <w:rFonts w:ascii="Times New Roman"/>
                <w:sz w:val="14"/>
              </w:rPr>
            </w:pPr>
          </w:p>
        </w:tc>
        <w:tc>
          <w:tcPr>
            <w:tcW w:w="964" w:type="dxa"/>
            <w:shd w:val="clear" w:color="auto" w:fill="8D176B"/>
          </w:tcPr>
          <w:p w14:paraId="2248BE41" w14:textId="77777777" w:rsidR="00B97248" w:rsidRPr="00F94536" w:rsidRDefault="00B97248" w:rsidP="00E53378">
            <w:pPr>
              <w:pStyle w:val="TableParagraph"/>
              <w:rPr>
                <w:rFonts w:ascii="Times New Roman"/>
                <w:sz w:val="14"/>
              </w:rPr>
            </w:pPr>
          </w:p>
        </w:tc>
        <w:tc>
          <w:tcPr>
            <w:tcW w:w="983" w:type="dxa"/>
            <w:shd w:val="clear" w:color="auto" w:fill="8D176B"/>
          </w:tcPr>
          <w:p w14:paraId="5BB78493" w14:textId="77777777" w:rsidR="00B97248" w:rsidRPr="00F94536" w:rsidRDefault="00B97248" w:rsidP="00E53378">
            <w:pPr>
              <w:pStyle w:val="TableParagraph"/>
              <w:rPr>
                <w:rFonts w:ascii="Times New Roman"/>
                <w:sz w:val="14"/>
              </w:rPr>
            </w:pPr>
          </w:p>
        </w:tc>
        <w:tc>
          <w:tcPr>
            <w:tcW w:w="1231" w:type="dxa"/>
            <w:shd w:val="clear" w:color="auto" w:fill="8D176B"/>
          </w:tcPr>
          <w:p w14:paraId="2A65E7C0" w14:textId="77777777" w:rsidR="00B97248" w:rsidRPr="00F94536" w:rsidRDefault="00B97248" w:rsidP="00E53378">
            <w:pPr>
              <w:pStyle w:val="TableParagraph"/>
              <w:rPr>
                <w:rFonts w:ascii="Times New Roman"/>
                <w:sz w:val="14"/>
              </w:rPr>
            </w:pPr>
          </w:p>
        </w:tc>
        <w:tc>
          <w:tcPr>
            <w:tcW w:w="1892" w:type="dxa"/>
            <w:shd w:val="clear" w:color="auto" w:fill="8D176B"/>
          </w:tcPr>
          <w:p w14:paraId="22787D41" w14:textId="77777777" w:rsidR="00B97248" w:rsidRPr="00F94536" w:rsidRDefault="00B97248" w:rsidP="00E53378">
            <w:pPr>
              <w:pStyle w:val="TableParagraph"/>
              <w:rPr>
                <w:rFonts w:ascii="Times New Roman"/>
                <w:sz w:val="14"/>
              </w:rPr>
            </w:pPr>
          </w:p>
        </w:tc>
      </w:tr>
      <w:tr w:rsidR="00B97248" w:rsidRPr="00F94536" w14:paraId="08CFE96E" w14:textId="77777777" w:rsidTr="00E53378">
        <w:trPr>
          <w:trHeight w:val="224"/>
        </w:trPr>
        <w:tc>
          <w:tcPr>
            <w:tcW w:w="1156" w:type="dxa"/>
            <w:shd w:val="clear" w:color="auto" w:fill="EDEDED"/>
          </w:tcPr>
          <w:p w14:paraId="117E37E6"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752" w:type="dxa"/>
            <w:shd w:val="clear" w:color="auto" w:fill="EDEDED"/>
          </w:tcPr>
          <w:p w14:paraId="32332475" w14:textId="77777777" w:rsidR="00B97248" w:rsidRPr="00F94536" w:rsidRDefault="00B97248" w:rsidP="00E53378">
            <w:pPr>
              <w:pStyle w:val="TableParagraph"/>
              <w:rPr>
                <w:rFonts w:ascii="Times New Roman"/>
                <w:sz w:val="16"/>
              </w:rPr>
            </w:pPr>
          </w:p>
        </w:tc>
        <w:tc>
          <w:tcPr>
            <w:tcW w:w="674" w:type="dxa"/>
            <w:shd w:val="clear" w:color="auto" w:fill="EDEDED"/>
          </w:tcPr>
          <w:p w14:paraId="6F0A754B" w14:textId="77777777" w:rsidR="00B97248" w:rsidRPr="00F94536" w:rsidRDefault="00B97248" w:rsidP="00E53378">
            <w:pPr>
              <w:pStyle w:val="TableParagraph"/>
              <w:rPr>
                <w:rFonts w:ascii="Times New Roman"/>
                <w:sz w:val="16"/>
              </w:rPr>
            </w:pPr>
          </w:p>
        </w:tc>
        <w:tc>
          <w:tcPr>
            <w:tcW w:w="964" w:type="dxa"/>
            <w:shd w:val="clear" w:color="auto" w:fill="EDEDED"/>
          </w:tcPr>
          <w:p w14:paraId="7F42A173" w14:textId="77777777" w:rsidR="00B97248" w:rsidRPr="00F94536" w:rsidRDefault="00B97248" w:rsidP="00E53378">
            <w:pPr>
              <w:pStyle w:val="TableParagraph"/>
              <w:rPr>
                <w:rFonts w:ascii="Times New Roman"/>
                <w:sz w:val="16"/>
              </w:rPr>
            </w:pPr>
          </w:p>
        </w:tc>
        <w:tc>
          <w:tcPr>
            <w:tcW w:w="975" w:type="dxa"/>
            <w:shd w:val="clear" w:color="auto" w:fill="EDEDED"/>
          </w:tcPr>
          <w:p w14:paraId="3A38A580" w14:textId="77777777" w:rsidR="00B97248" w:rsidRPr="00F94536" w:rsidRDefault="00B97248" w:rsidP="00E53378">
            <w:pPr>
              <w:pStyle w:val="TableParagraph"/>
              <w:rPr>
                <w:rFonts w:ascii="Times New Roman"/>
                <w:sz w:val="16"/>
              </w:rPr>
            </w:pPr>
          </w:p>
        </w:tc>
        <w:tc>
          <w:tcPr>
            <w:tcW w:w="1231" w:type="dxa"/>
            <w:shd w:val="clear" w:color="auto" w:fill="EDEDED"/>
          </w:tcPr>
          <w:p w14:paraId="2A31E88F" w14:textId="77777777" w:rsidR="00B97248" w:rsidRPr="00F94536" w:rsidRDefault="00B97248" w:rsidP="00E53378">
            <w:pPr>
              <w:pStyle w:val="TableParagraph"/>
              <w:rPr>
                <w:rFonts w:ascii="Times New Roman"/>
                <w:sz w:val="16"/>
              </w:rPr>
            </w:pPr>
          </w:p>
        </w:tc>
        <w:tc>
          <w:tcPr>
            <w:tcW w:w="2047" w:type="dxa"/>
            <w:shd w:val="clear" w:color="auto" w:fill="EDEDED"/>
          </w:tcPr>
          <w:p w14:paraId="57B36D3F" w14:textId="77777777" w:rsidR="00B97248" w:rsidRPr="00F94536" w:rsidRDefault="00B97248" w:rsidP="00E53378">
            <w:pPr>
              <w:pStyle w:val="TableParagraph"/>
              <w:rPr>
                <w:rFonts w:ascii="Times New Roman"/>
                <w:sz w:val="16"/>
              </w:rPr>
            </w:pPr>
          </w:p>
        </w:tc>
        <w:tc>
          <w:tcPr>
            <w:tcW w:w="865" w:type="dxa"/>
            <w:shd w:val="clear" w:color="auto" w:fill="EDEDED"/>
          </w:tcPr>
          <w:p w14:paraId="1972E5AD" w14:textId="77777777" w:rsidR="00B97248" w:rsidRPr="00F94536" w:rsidRDefault="00B97248" w:rsidP="00E53378">
            <w:pPr>
              <w:pStyle w:val="TableParagraph"/>
              <w:rPr>
                <w:rFonts w:ascii="Times New Roman"/>
                <w:sz w:val="16"/>
              </w:rPr>
            </w:pPr>
          </w:p>
        </w:tc>
        <w:tc>
          <w:tcPr>
            <w:tcW w:w="658" w:type="dxa"/>
            <w:shd w:val="clear" w:color="auto" w:fill="EDEDED"/>
          </w:tcPr>
          <w:p w14:paraId="67E1E4E1" w14:textId="77777777" w:rsidR="00B97248" w:rsidRPr="00F94536" w:rsidRDefault="00B97248" w:rsidP="00E53378">
            <w:pPr>
              <w:pStyle w:val="TableParagraph"/>
              <w:rPr>
                <w:rFonts w:ascii="Times New Roman"/>
                <w:sz w:val="16"/>
              </w:rPr>
            </w:pPr>
          </w:p>
        </w:tc>
        <w:tc>
          <w:tcPr>
            <w:tcW w:w="964" w:type="dxa"/>
            <w:shd w:val="clear" w:color="auto" w:fill="EDEDED"/>
          </w:tcPr>
          <w:p w14:paraId="60166D12" w14:textId="77777777" w:rsidR="00B97248" w:rsidRPr="00F94536" w:rsidRDefault="00B97248" w:rsidP="00E53378">
            <w:pPr>
              <w:pStyle w:val="TableParagraph"/>
              <w:rPr>
                <w:rFonts w:ascii="Times New Roman"/>
                <w:sz w:val="16"/>
              </w:rPr>
            </w:pPr>
          </w:p>
        </w:tc>
        <w:tc>
          <w:tcPr>
            <w:tcW w:w="983" w:type="dxa"/>
            <w:shd w:val="clear" w:color="auto" w:fill="EDEDED"/>
          </w:tcPr>
          <w:p w14:paraId="57632381" w14:textId="77777777" w:rsidR="00B97248" w:rsidRPr="00F94536" w:rsidRDefault="00B97248" w:rsidP="00E53378">
            <w:pPr>
              <w:pStyle w:val="TableParagraph"/>
              <w:rPr>
                <w:rFonts w:ascii="Times New Roman"/>
                <w:sz w:val="16"/>
              </w:rPr>
            </w:pPr>
          </w:p>
        </w:tc>
        <w:tc>
          <w:tcPr>
            <w:tcW w:w="1231" w:type="dxa"/>
            <w:shd w:val="clear" w:color="auto" w:fill="EDEDED"/>
          </w:tcPr>
          <w:p w14:paraId="1155EF25" w14:textId="77777777" w:rsidR="00B97248" w:rsidRPr="00F94536" w:rsidRDefault="00B97248" w:rsidP="00E53378">
            <w:pPr>
              <w:pStyle w:val="TableParagraph"/>
              <w:rPr>
                <w:rFonts w:ascii="Times New Roman"/>
                <w:sz w:val="16"/>
              </w:rPr>
            </w:pPr>
          </w:p>
        </w:tc>
        <w:tc>
          <w:tcPr>
            <w:tcW w:w="1892" w:type="dxa"/>
            <w:shd w:val="clear" w:color="auto" w:fill="EDEDED"/>
          </w:tcPr>
          <w:p w14:paraId="28C42BC5" w14:textId="77777777" w:rsidR="00B97248" w:rsidRPr="00F94536" w:rsidRDefault="00B97248" w:rsidP="00E53378">
            <w:pPr>
              <w:pStyle w:val="TableParagraph"/>
              <w:rPr>
                <w:rFonts w:ascii="Times New Roman"/>
                <w:sz w:val="16"/>
              </w:rPr>
            </w:pPr>
          </w:p>
        </w:tc>
      </w:tr>
      <w:tr w:rsidR="00B97248" w:rsidRPr="00F94536" w14:paraId="5A0627FC" w14:textId="77777777" w:rsidTr="00E53378">
        <w:trPr>
          <w:trHeight w:val="451"/>
        </w:trPr>
        <w:tc>
          <w:tcPr>
            <w:tcW w:w="1156" w:type="dxa"/>
          </w:tcPr>
          <w:p w14:paraId="2B3AD1AA" w14:textId="77777777" w:rsidR="00B97248" w:rsidRPr="00F94536" w:rsidRDefault="00B97248" w:rsidP="00E53378">
            <w:pPr>
              <w:pStyle w:val="TableParagraph"/>
              <w:rPr>
                <w:rFonts w:ascii="Times New Roman"/>
                <w:sz w:val="16"/>
              </w:rPr>
            </w:pPr>
          </w:p>
        </w:tc>
        <w:tc>
          <w:tcPr>
            <w:tcW w:w="752" w:type="dxa"/>
          </w:tcPr>
          <w:p w14:paraId="0A8A4326" w14:textId="77777777" w:rsidR="00B97248" w:rsidRPr="00F94536" w:rsidRDefault="00B97248" w:rsidP="00E53378">
            <w:pPr>
              <w:pStyle w:val="TableParagraph"/>
              <w:spacing w:before="14"/>
              <w:ind w:right="60"/>
              <w:jc w:val="center"/>
              <w:rPr>
                <w:rFonts w:ascii="Calibri"/>
                <w:sz w:val="17"/>
              </w:rPr>
            </w:pPr>
            <w:r w:rsidRPr="00F94536">
              <w:rPr>
                <w:rFonts w:ascii="Calibri"/>
                <w:sz w:val="17"/>
              </w:rPr>
              <w:t>6</w:t>
            </w:r>
          </w:p>
          <w:p w14:paraId="753EBADB" w14:textId="77777777" w:rsidR="00B97248" w:rsidRPr="00F94536" w:rsidRDefault="00B97248" w:rsidP="00E53378">
            <w:pPr>
              <w:pStyle w:val="TableParagraph"/>
              <w:ind w:left="6" w:right="67"/>
              <w:jc w:val="center"/>
              <w:rPr>
                <w:rFonts w:ascii="Calibri"/>
                <w:sz w:val="17"/>
              </w:rPr>
            </w:pPr>
            <w:r w:rsidRPr="00F94536">
              <w:rPr>
                <w:rFonts w:ascii="Calibri"/>
                <w:sz w:val="17"/>
              </w:rPr>
              <w:t>months</w:t>
            </w:r>
          </w:p>
        </w:tc>
        <w:tc>
          <w:tcPr>
            <w:tcW w:w="674" w:type="dxa"/>
          </w:tcPr>
          <w:p w14:paraId="02934A4A" w14:textId="77777777" w:rsidR="00B97248" w:rsidRPr="00F94536" w:rsidRDefault="00B97248" w:rsidP="00E53378">
            <w:pPr>
              <w:pStyle w:val="TableParagraph"/>
              <w:rPr>
                <w:rFonts w:ascii="Times New Roman"/>
                <w:sz w:val="16"/>
              </w:rPr>
            </w:pPr>
          </w:p>
        </w:tc>
        <w:tc>
          <w:tcPr>
            <w:tcW w:w="964" w:type="dxa"/>
          </w:tcPr>
          <w:p w14:paraId="6795AD8E" w14:textId="77777777" w:rsidR="00B97248" w:rsidRPr="00F94536" w:rsidRDefault="00B97248" w:rsidP="00E53378">
            <w:pPr>
              <w:pStyle w:val="TableParagraph"/>
              <w:rPr>
                <w:rFonts w:ascii="Times New Roman"/>
                <w:sz w:val="16"/>
              </w:rPr>
            </w:pPr>
          </w:p>
        </w:tc>
        <w:tc>
          <w:tcPr>
            <w:tcW w:w="975" w:type="dxa"/>
          </w:tcPr>
          <w:p w14:paraId="74301506" w14:textId="77777777" w:rsidR="00B97248" w:rsidRPr="00F94536" w:rsidRDefault="00B97248" w:rsidP="00E53378">
            <w:pPr>
              <w:pStyle w:val="TableParagraph"/>
              <w:rPr>
                <w:rFonts w:ascii="Times New Roman"/>
                <w:sz w:val="16"/>
              </w:rPr>
            </w:pPr>
          </w:p>
        </w:tc>
        <w:tc>
          <w:tcPr>
            <w:tcW w:w="1231" w:type="dxa"/>
          </w:tcPr>
          <w:p w14:paraId="73A3825C" w14:textId="77777777" w:rsidR="00B97248" w:rsidRPr="00F94536" w:rsidRDefault="00B97248" w:rsidP="00E53378">
            <w:pPr>
              <w:pStyle w:val="TableParagraph"/>
              <w:rPr>
                <w:rFonts w:ascii="Times New Roman"/>
                <w:sz w:val="16"/>
              </w:rPr>
            </w:pPr>
          </w:p>
        </w:tc>
        <w:tc>
          <w:tcPr>
            <w:tcW w:w="2912" w:type="dxa"/>
            <w:gridSpan w:val="2"/>
          </w:tcPr>
          <w:p w14:paraId="62CCF4F0" w14:textId="77777777" w:rsidR="00B97248" w:rsidRPr="00F94536" w:rsidRDefault="00B97248" w:rsidP="00E53378">
            <w:pPr>
              <w:pStyle w:val="TableParagraph"/>
              <w:spacing w:before="126"/>
              <w:ind w:right="110"/>
              <w:jc w:val="right"/>
              <w:rPr>
                <w:rFonts w:ascii="Calibri"/>
                <w:sz w:val="17"/>
              </w:rPr>
            </w:pPr>
            <w:r w:rsidRPr="00F94536">
              <w:rPr>
                <w:rFonts w:ascii="Calibri"/>
                <w:sz w:val="17"/>
              </w:rPr>
              <w:t>12 months</w:t>
            </w:r>
          </w:p>
        </w:tc>
        <w:tc>
          <w:tcPr>
            <w:tcW w:w="658" w:type="dxa"/>
          </w:tcPr>
          <w:p w14:paraId="6BDD7C38" w14:textId="77777777" w:rsidR="00B97248" w:rsidRPr="00F94536" w:rsidRDefault="00B97248" w:rsidP="00E53378">
            <w:pPr>
              <w:pStyle w:val="TableParagraph"/>
              <w:rPr>
                <w:rFonts w:ascii="Times New Roman"/>
                <w:sz w:val="16"/>
              </w:rPr>
            </w:pPr>
          </w:p>
        </w:tc>
        <w:tc>
          <w:tcPr>
            <w:tcW w:w="964" w:type="dxa"/>
          </w:tcPr>
          <w:p w14:paraId="2AF352CD" w14:textId="77777777" w:rsidR="00B97248" w:rsidRPr="00F94536" w:rsidRDefault="00B97248" w:rsidP="00E53378">
            <w:pPr>
              <w:pStyle w:val="TableParagraph"/>
              <w:rPr>
                <w:rFonts w:ascii="Times New Roman"/>
                <w:sz w:val="16"/>
              </w:rPr>
            </w:pPr>
          </w:p>
        </w:tc>
        <w:tc>
          <w:tcPr>
            <w:tcW w:w="983" w:type="dxa"/>
          </w:tcPr>
          <w:p w14:paraId="53BC5006" w14:textId="77777777" w:rsidR="00B97248" w:rsidRPr="00F94536" w:rsidRDefault="00B97248" w:rsidP="00E53378">
            <w:pPr>
              <w:pStyle w:val="TableParagraph"/>
              <w:rPr>
                <w:rFonts w:ascii="Times New Roman"/>
                <w:sz w:val="16"/>
              </w:rPr>
            </w:pPr>
          </w:p>
        </w:tc>
        <w:tc>
          <w:tcPr>
            <w:tcW w:w="1231" w:type="dxa"/>
          </w:tcPr>
          <w:p w14:paraId="7A56CFF1" w14:textId="77777777" w:rsidR="00B97248" w:rsidRPr="00F94536" w:rsidRDefault="00B97248" w:rsidP="00E53378">
            <w:pPr>
              <w:pStyle w:val="TableParagraph"/>
              <w:rPr>
                <w:rFonts w:ascii="Times New Roman"/>
                <w:sz w:val="16"/>
              </w:rPr>
            </w:pPr>
          </w:p>
        </w:tc>
        <w:tc>
          <w:tcPr>
            <w:tcW w:w="1892" w:type="dxa"/>
          </w:tcPr>
          <w:p w14:paraId="6F74419D" w14:textId="77777777" w:rsidR="00B97248" w:rsidRPr="00F94536" w:rsidRDefault="00B97248" w:rsidP="00E53378">
            <w:pPr>
              <w:pStyle w:val="TableParagraph"/>
              <w:rPr>
                <w:rFonts w:ascii="Times New Roman"/>
                <w:sz w:val="16"/>
              </w:rPr>
            </w:pPr>
          </w:p>
        </w:tc>
      </w:tr>
      <w:tr w:rsidR="00B97248" w:rsidRPr="00F94536" w14:paraId="269C642C" w14:textId="77777777" w:rsidTr="00E53378">
        <w:trPr>
          <w:trHeight w:val="224"/>
        </w:trPr>
        <w:tc>
          <w:tcPr>
            <w:tcW w:w="1156" w:type="dxa"/>
          </w:tcPr>
          <w:p w14:paraId="3938C371" w14:textId="77777777" w:rsidR="00B97248" w:rsidRPr="00F94536" w:rsidRDefault="00B97248" w:rsidP="00E53378">
            <w:pPr>
              <w:pStyle w:val="TableParagraph"/>
              <w:rPr>
                <w:rFonts w:ascii="Times New Roman"/>
                <w:sz w:val="16"/>
              </w:rPr>
            </w:pPr>
          </w:p>
        </w:tc>
        <w:tc>
          <w:tcPr>
            <w:tcW w:w="752" w:type="dxa"/>
          </w:tcPr>
          <w:p w14:paraId="51AE982C" w14:textId="77777777" w:rsidR="00B97248" w:rsidRPr="00F94536" w:rsidRDefault="00B97248" w:rsidP="00E53378">
            <w:pPr>
              <w:pStyle w:val="TableParagraph"/>
              <w:spacing w:line="202" w:lineRule="exact"/>
              <w:ind w:left="284"/>
              <w:rPr>
                <w:rFonts w:ascii="Calibri"/>
                <w:sz w:val="17"/>
              </w:rPr>
            </w:pPr>
            <w:r w:rsidRPr="00F94536">
              <w:rPr>
                <w:rFonts w:ascii="Calibri"/>
                <w:sz w:val="17"/>
              </w:rPr>
              <w:t>N</w:t>
            </w:r>
          </w:p>
        </w:tc>
        <w:tc>
          <w:tcPr>
            <w:tcW w:w="674" w:type="dxa"/>
          </w:tcPr>
          <w:p w14:paraId="3210ACD2" w14:textId="77777777" w:rsidR="00B97248" w:rsidRPr="00F94536" w:rsidRDefault="00B97248" w:rsidP="00E53378">
            <w:pPr>
              <w:pStyle w:val="TableParagraph"/>
              <w:spacing w:line="202" w:lineRule="exact"/>
              <w:ind w:left="123"/>
              <w:rPr>
                <w:rFonts w:ascii="Calibri"/>
                <w:sz w:val="17"/>
              </w:rPr>
            </w:pPr>
            <w:r w:rsidRPr="00F94536">
              <w:rPr>
                <w:rFonts w:ascii="Calibri"/>
                <w:sz w:val="17"/>
              </w:rPr>
              <w:t>Mean</w:t>
            </w:r>
          </w:p>
        </w:tc>
        <w:tc>
          <w:tcPr>
            <w:tcW w:w="964" w:type="dxa"/>
          </w:tcPr>
          <w:p w14:paraId="44C2D027" w14:textId="77777777" w:rsidR="00B97248" w:rsidRPr="00F94536" w:rsidRDefault="00B97248" w:rsidP="00E53378">
            <w:pPr>
              <w:pStyle w:val="TableParagraph"/>
              <w:spacing w:line="202" w:lineRule="exact"/>
              <w:ind w:left="103" w:right="111"/>
              <w:jc w:val="center"/>
              <w:rPr>
                <w:rFonts w:ascii="Calibri"/>
                <w:sz w:val="17"/>
              </w:rPr>
            </w:pPr>
            <w:r w:rsidRPr="00F94536">
              <w:rPr>
                <w:rFonts w:ascii="Calibri"/>
                <w:sz w:val="17"/>
              </w:rPr>
              <w:t>CI (lower)</w:t>
            </w:r>
          </w:p>
        </w:tc>
        <w:tc>
          <w:tcPr>
            <w:tcW w:w="975" w:type="dxa"/>
          </w:tcPr>
          <w:p w14:paraId="00B8362C" w14:textId="77777777" w:rsidR="00B97248" w:rsidRPr="00F94536" w:rsidRDefault="00B97248" w:rsidP="00E53378">
            <w:pPr>
              <w:pStyle w:val="TableParagraph"/>
              <w:spacing w:line="202" w:lineRule="exact"/>
              <w:ind w:left="116" w:right="99"/>
              <w:jc w:val="center"/>
              <w:rPr>
                <w:rFonts w:ascii="Calibri"/>
                <w:sz w:val="17"/>
              </w:rPr>
            </w:pPr>
            <w:r w:rsidRPr="00F94536">
              <w:rPr>
                <w:rFonts w:ascii="Calibri"/>
                <w:sz w:val="17"/>
              </w:rPr>
              <w:t>CI (upper)</w:t>
            </w:r>
          </w:p>
        </w:tc>
        <w:tc>
          <w:tcPr>
            <w:tcW w:w="1231" w:type="dxa"/>
          </w:tcPr>
          <w:p w14:paraId="3602ECD5" w14:textId="77777777" w:rsidR="00B97248" w:rsidRPr="00F94536" w:rsidRDefault="00B97248" w:rsidP="00E53378">
            <w:pPr>
              <w:pStyle w:val="TableParagraph"/>
              <w:spacing w:line="202" w:lineRule="exact"/>
              <w:ind w:left="100" w:right="109"/>
              <w:jc w:val="center"/>
              <w:rPr>
                <w:rFonts w:ascii="Calibri"/>
                <w:sz w:val="17"/>
              </w:rPr>
            </w:pPr>
            <w:r w:rsidRPr="00F94536">
              <w:rPr>
                <w:rFonts w:ascii="Calibri"/>
                <w:sz w:val="17"/>
              </w:rPr>
              <w:t>p (vs control)</w:t>
            </w:r>
          </w:p>
        </w:tc>
        <w:tc>
          <w:tcPr>
            <w:tcW w:w="2047" w:type="dxa"/>
          </w:tcPr>
          <w:p w14:paraId="29447FB9" w14:textId="77777777" w:rsidR="00B97248" w:rsidRPr="00F94536" w:rsidRDefault="00B97248" w:rsidP="00E53378">
            <w:pPr>
              <w:pStyle w:val="TableParagraph"/>
              <w:spacing w:line="202" w:lineRule="exact"/>
              <w:ind w:left="124" w:right="276"/>
              <w:jc w:val="center"/>
              <w:rPr>
                <w:rFonts w:ascii="Calibri"/>
                <w:sz w:val="17"/>
              </w:rPr>
            </w:pPr>
            <w:r w:rsidRPr="00F94536">
              <w:rPr>
                <w:rFonts w:ascii="Calibri"/>
                <w:sz w:val="17"/>
              </w:rPr>
              <w:t>p (compare tx groups)</w:t>
            </w:r>
          </w:p>
        </w:tc>
        <w:tc>
          <w:tcPr>
            <w:tcW w:w="865" w:type="dxa"/>
          </w:tcPr>
          <w:p w14:paraId="43E4A111" w14:textId="77777777" w:rsidR="00B97248" w:rsidRPr="00F94536" w:rsidRDefault="00B97248" w:rsidP="00E53378">
            <w:pPr>
              <w:pStyle w:val="TableParagraph"/>
              <w:spacing w:line="202" w:lineRule="exact"/>
              <w:ind w:right="155"/>
              <w:jc w:val="center"/>
              <w:rPr>
                <w:rFonts w:ascii="Calibri"/>
                <w:sz w:val="17"/>
              </w:rPr>
            </w:pPr>
            <w:r w:rsidRPr="00F94536">
              <w:rPr>
                <w:rFonts w:ascii="Calibri"/>
                <w:sz w:val="17"/>
              </w:rPr>
              <w:t>N</w:t>
            </w:r>
          </w:p>
        </w:tc>
        <w:tc>
          <w:tcPr>
            <w:tcW w:w="658" w:type="dxa"/>
          </w:tcPr>
          <w:p w14:paraId="3503E03E" w14:textId="77777777" w:rsidR="00B97248" w:rsidRPr="00F94536" w:rsidRDefault="00B97248" w:rsidP="00E53378">
            <w:pPr>
              <w:pStyle w:val="TableParagraph"/>
              <w:spacing w:line="202" w:lineRule="exact"/>
              <w:ind w:left="103" w:right="93"/>
              <w:jc w:val="center"/>
              <w:rPr>
                <w:rFonts w:ascii="Calibri"/>
                <w:sz w:val="17"/>
              </w:rPr>
            </w:pPr>
            <w:r w:rsidRPr="00F94536">
              <w:rPr>
                <w:rFonts w:ascii="Calibri"/>
                <w:sz w:val="17"/>
              </w:rPr>
              <w:t>Mean</w:t>
            </w:r>
          </w:p>
        </w:tc>
        <w:tc>
          <w:tcPr>
            <w:tcW w:w="964" w:type="dxa"/>
          </w:tcPr>
          <w:p w14:paraId="70BE86E8" w14:textId="77777777" w:rsidR="00B97248" w:rsidRPr="00F94536" w:rsidRDefault="00B97248" w:rsidP="00E53378">
            <w:pPr>
              <w:pStyle w:val="TableParagraph"/>
              <w:spacing w:line="202" w:lineRule="exact"/>
              <w:ind w:left="99" w:right="115"/>
              <w:jc w:val="center"/>
              <w:rPr>
                <w:rFonts w:ascii="Calibri"/>
                <w:sz w:val="17"/>
              </w:rPr>
            </w:pPr>
            <w:r w:rsidRPr="00F94536">
              <w:rPr>
                <w:rFonts w:ascii="Calibri"/>
                <w:sz w:val="17"/>
              </w:rPr>
              <w:t>CI (lower)</w:t>
            </w:r>
          </w:p>
        </w:tc>
        <w:tc>
          <w:tcPr>
            <w:tcW w:w="983" w:type="dxa"/>
          </w:tcPr>
          <w:p w14:paraId="584A710F" w14:textId="77777777" w:rsidR="00B97248" w:rsidRPr="00F94536" w:rsidRDefault="00B97248" w:rsidP="00E53378">
            <w:pPr>
              <w:pStyle w:val="TableParagraph"/>
              <w:spacing w:line="202" w:lineRule="exact"/>
              <w:ind w:left="128" w:right="95"/>
              <w:jc w:val="center"/>
              <w:rPr>
                <w:rFonts w:ascii="Calibri"/>
                <w:sz w:val="17"/>
              </w:rPr>
            </w:pPr>
            <w:r w:rsidRPr="00F94536">
              <w:rPr>
                <w:rFonts w:ascii="Calibri"/>
                <w:sz w:val="17"/>
              </w:rPr>
              <w:t>CI (upper)</w:t>
            </w:r>
          </w:p>
        </w:tc>
        <w:tc>
          <w:tcPr>
            <w:tcW w:w="1231" w:type="dxa"/>
          </w:tcPr>
          <w:p w14:paraId="3AE0332D" w14:textId="77777777" w:rsidR="00B97248" w:rsidRPr="00F94536" w:rsidRDefault="00B97248" w:rsidP="00E53378">
            <w:pPr>
              <w:pStyle w:val="TableParagraph"/>
              <w:spacing w:line="202" w:lineRule="exact"/>
              <w:ind w:left="104" w:right="105"/>
              <w:jc w:val="center"/>
              <w:rPr>
                <w:rFonts w:ascii="Calibri"/>
                <w:sz w:val="17"/>
              </w:rPr>
            </w:pPr>
            <w:r w:rsidRPr="00F94536">
              <w:rPr>
                <w:rFonts w:ascii="Calibri"/>
                <w:sz w:val="17"/>
              </w:rPr>
              <w:t>p (vs control)</w:t>
            </w:r>
          </w:p>
        </w:tc>
        <w:tc>
          <w:tcPr>
            <w:tcW w:w="1892" w:type="dxa"/>
          </w:tcPr>
          <w:p w14:paraId="46182050" w14:textId="77777777" w:rsidR="00B97248" w:rsidRPr="00F94536" w:rsidRDefault="00B97248" w:rsidP="00E53378">
            <w:pPr>
              <w:pStyle w:val="TableParagraph"/>
              <w:spacing w:line="202" w:lineRule="exact"/>
              <w:ind w:left="127" w:right="119"/>
              <w:jc w:val="center"/>
              <w:rPr>
                <w:rFonts w:ascii="Calibri"/>
                <w:sz w:val="17"/>
              </w:rPr>
            </w:pPr>
            <w:r w:rsidRPr="00F94536">
              <w:rPr>
                <w:rFonts w:ascii="Calibri"/>
                <w:sz w:val="17"/>
              </w:rPr>
              <w:t>p (compare tx groups)</w:t>
            </w:r>
          </w:p>
        </w:tc>
      </w:tr>
      <w:tr w:rsidR="00B97248" w:rsidRPr="00F94536" w14:paraId="72929A8D" w14:textId="77777777" w:rsidTr="00E53378">
        <w:trPr>
          <w:trHeight w:val="223"/>
        </w:trPr>
        <w:tc>
          <w:tcPr>
            <w:tcW w:w="1156" w:type="dxa"/>
          </w:tcPr>
          <w:p w14:paraId="58BBADEC" w14:textId="77777777" w:rsidR="00B97248" w:rsidRPr="00F94536" w:rsidRDefault="00B97248" w:rsidP="00E53378">
            <w:pPr>
              <w:pStyle w:val="TableParagraph"/>
              <w:spacing w:line="202" w:lineRule="exact"/>
              <w:ind w:left="160"/>
              <w:rPr>
                <w:rFonts w:ascii="Calibri"/>
                <w:sz w:val="17"/>
              </w:rPr>
            </w:pPr>
            <w:r w:rsidRPr="00F94536">
              <w:rPr>
                <w:rFonts w:ascii="Calibri"/>
                <w:sz w:val="17"/>
              </w:rPr>
              <w:t>Individual</w:t>
            </w:r>
          </w:p>
        </w:tc>
        <w:tc>
          <w:tcPr>
            <w:tcW w:w="752" w:type="dxa"/>
          </w:tcPr>
          <w:p w14:paraId="330C0A95" w14:textId="77777777" w:rsidR="00B97248" w:rsidRPr="00F94536" w:rsidRDefault="00B97248" w:rsidP="00E53378">
            <w:pPr>
              <w:pStyle w:val="TableParagraph"/>
              <w:spacing w:line="202" w:lineRule="exact"/>
              <w:ind w:left="252"/>
              <w:rPr>
                <w:rFonts w:ascii="Calibri"/>
                <w:sz w:val="17"/>
              </w:rPr>
            </w:pPr>
            <w:r w:rsidRPr="00F94536">
              <w:rPr>
                <w:rFonts w:ascii="Calibri"/>
                <w:sz w:val="17"/>
              </w:rPr>
              <w:t>21</w:t>
            </w:r>
          </w:p>
        </w:tc>
        <w:tc>
          <w:tcPr>
            <w:tcW w:w="674" w:type="dxa"/>
          </w:tcPr>
          <w:p w14:paraId="6FFEB36B" w14:textId="77777777" w:rsidR="00B97248" w:rsidRPr="00F94536" w:rsidRDefault="00B97248" w:rsidP="00E53378">
            <w:pPr>
              <w:pStyle w:val="TableParagraph"/>
              <w:spacing w:line="202" w:lineRule="exact"/>
              <w:ind w:left="140"/>
              <w:rPr>
                <w:rFonts w:ascii="Calibri"/>
                <w:sz w:val="17"/>
              </w:rPr>
            </w:pPr>
            <w:r w:rsidRPr="00F94536">
              <w:rPr>
                <w:rFonts w:ascii="Calibri"/>
                <w:sz w:val="17"/>
              </w:rPr>
              <w:t>-0.06</w:t>
            </w:r>
          </w:p>
        </w:tc>
        <w:tc>
          <w:tcPr>
            <w:tcW w:w="964" w:type="dxa"/>
          </w:tcPr>
          <w:p w14:paraId="1936000B" w14:textId="77777777" w:rsidR="00B97248" w:rsidRPr="00F94536" w:rsidRDefault="00B97248" w:rsidP="00E53378">
            <w:pPr>
              <w:pStyle w:val="TableParagraph"/>
              <w:spacing w:line="202" w:lineRule="exact"/>
              <w:ind w:left="95" w:right="115"/>
              <w:jc w:val="center"/>
              <w:rPr>
                <w:rFonts w:ascii="Calibri"/>
                <w:sz w:val="17"/>
              </w:rPr>
            </w:pPr>
            <w:r w:rsidRPr="00F94536">
              <w:rPr>
                <w:rFonts w:ascii="Calibri"/>
                <w:sz w:val="17"/>
              </w:rPr>
              <w:t>-0.13</w:t>
            </w:r>
          </w:p>
        </w:tc>
        <w:tc>
          <w:tcPr>
            <w:tcW w:w="975" w:type="dxa"/>
          </w:tcPr>
          <w:p w14:paraId="47AC5653" w14:textId="77777777" w:rsidR="00B97248" w:rsidRPr="00F94536" w:rsidRDefault="00B97248" w:rsidP="00E53378">
            <w:pPr>
              <w:pStyle w:val="TableParagraph"/>
              <w:spacing w:line="202" w:lineRule="exact"/>
              <w:ind w:left="105" w:right="99"/>
              <w:jc w:val="center"/>
              <w:rPr>
                <w:rFonts w:ascii="Calibri"/>
                <w:sz w:val="17"/>
              </w:rPr>
            </w:pPr>
            <w:r w:rsidRPr="00F94536">
              <w:rPr>
                <w:rFonts w:ascii="Calibri"/>
                <w:sz w:val="17"/>
              </w:rPr>
              <w:t>0.03</w:t>
            </w:r>
          </w:p>
        </w:tc>
        <w:tc>
          <w:tcPr>
            <w:tcW w:w="1231" w:type="dxa"/>
          </w:tcPr>
          <w:p w14:paraId="39788E10" w14:textId="77777777" w:rsidR="00B97248" w:rsidRPr="00F94536" w:rsidRDefault="00B97248" w:rsidP="00E53378">
            <w:pPr>
              <w:pStyle w:val="TableParagraph"/>
              <w:spacing w:line="202" w:lineRule="exact"/>
              <w:ind w:left="104" w:right="104"/>
              <w:jc w:val="center"/>
              <w:rPr>
                <w:rFonts w:ascii="Calibri"/>
                <w:sz w:val="17"/>
              </w:rPr>
            </w:pPr>
            <w:r w:rsidRPr="00F94536">
              <w:rPr>
                <w:rFonts w:ascii="Calibri"/>
                <w:sz w:val="17"/>
              </w:rPr>
              <w:t>NS</w:t>
            </w:r>
          </w:p>
        </w:tc>
        <w:tc>
          <w:tcPr>
            <w:tcW w:w="2047" w:type="dxa"/>
          </w:tcPr>
          <w:p w14:paraId="60EEC278" w14:textId="77777777" w:rsidR="00B97248" w:rsidRPr="00F94536" w:rsidRDefault="00B97248" w:rsidP="00E53378">
            <w:pPr>
              <w:pStyle w:val="TableParagraph"/>
              <w:spacing w:line="202" w:lineRule="exact"/>
              <w:ind w:left="104" w:right="276"/>
              <w:jc w:val="center"/>
              <w:rPr>
                <w:rFonts w:ascii="Calibri"/>
                <w:sz w:val="17"/>
              </w:rPr>
            </w:pPr>
            <w:r w:rsidRPr="00F94536">
              <w:rPr>
                <w:rFonts w:ascii="Calibri"/>
                <w:sz w:val="17"/>
              </w:rPr>
              <w:t>NS</w:t>
            </w:r>
          </w:p>
        </w:tc>
        <w:tc>
          <w:tcPr>
            <w:tcW w:w="865" w:type="dxa"/>
          </w:tcPr>
          <w:p w14:paraId="42A75A73" w14:textId="77777777" w:rsidR="00B97248" w:rsidRPr="00F94536" w:rsidRDefault="00B97248" w:rsidP="00E53378">
            <w:pPr>
              <w:pStyle w:val="TableParagraph"/>
              <w:rPr>
                <w:rFonts w:ascii="Times New Roman"/>
                <w:sz w:val="16"/>
              </w:rPr>
            </w:pPr>
          </w:p>
        </w:tc>
        <w:tc>
          <w:tcPr>
            <w:tcW w:w="658" w:type="dxa"/>
          </w:tcPr>
          <w:p w14:paraId="2945B3FD" w14:textId="77777777" w:rsidR="00B97248" w:rsidRPr="00F94536" w:rsidRDefault="00B97248" w:rsidP="00E53378">
            <w:pPr>
              <w:pStyle w:val="TableParagraph"/>
              <w:spacing w:line="202" w:lineRule="exact"/>
              <w:ind w:left="87" w:right="93"/>
              <w:jc w:val="center"/>
              <w:rPr>
                <w:rFonts w:ascii="Calibri"/>
                <w:sz w:val="17"/>
              </w:rPr>
            </w:pPr>
            <w:r w:rsidRPr="00F94536">
              <w:rPr>
                <w:rFonts w:ascii="Calibri"/>
                <w:sz w:val="17"/>
              </w:rPr>
              <w:t>-0.02</w:t>
            </w:r>
          </w:p>
        </w:tc>
        <w:tc>
          <w:tcPr>
            <w:tcW w:w="964" w:type="dxa"/>
          </w:tcPr>
          <w:p w14:paraId="7216ABF3" w14:textId="77777777" w:rsidR="00B97248" w:rsidRPr="00F94536" w:rsidRDefault="00B97248" w:rsidP="00E53378">
            <w:pPr>
              <w:pStyle w:val="TableParagraph"/>
              <w:spacing w:line="202" w:lineRule="exact"/>
              <w:ind w:left="87" w:right="115"/>
              <w:jc w:val="center"/>
              <w:rPr>
                <w:rFonts w:ascii="Calibri"/>
                <w:sz w:val="17"/>
              </w:rPr>
            </w:pPr>
            <w:r w:rsidRPr="00F94536">
              <w:rPr>
                <w:rFonts w:ascii="Calibri"/>
                <w:sz w:val="17"/>
              </w:rPr>
              <w:t>-0.15</w:t>
            </w:r>
          </w:p>
        </w:tc>
        <w:tc>
          <w:tcPr>
            <w:tcW w:w="983" w:type="dxa"/>
          </w:tcPr>
          <w:p w14:paraId="6ACF8E93" w14:textId="77777777" w:rsidR="00B97248" w:rsidRPr="00F94536" w:rsidRDefault="00B97248" w:rsidP="00E53378">
            <w:pPr>
              <w:pStyle w:val="TableParagraph"/>
              <w:spacing w:line="202" w:lineRule="exact"/>
              <w:ind w:left="117" w:right="95"/>
              <w:jc w:val="center"/>
              <w:rPr>
                <w:rFonts w:ascii="Calibri"/>
                <w:sz w:val="17"/>
              </w:rPr>
            </w:pPr>
            <w:r w:rsidRPr="00F94536">
              <w:rPr>
                <w:rFonts w:ascii="Calibri"/>
                <w:sz w:val="17"/>
              </w:rPr>
              <w:t>0.11</w:t>
            </w:r>
          </w:p>
        </w:tc>
        <w:tc>
          <w:tcPr>
            <w:tcW w:w="1231" w:type="dxa"/>
          </w:tcPr>
          <w:p w14:paraId="379D7CA3" w14:textId="77777777" w:rsidR="00B97248" w:rsidRPr="00F94536" w:rsidRDefault="00B97248" w:rsidP="00E53378">
            <w:pPr>
              <w:pStyle w:val="TableParagraph"/>
              <w:spacing w:line="202" w:lineRule="exact"/>
              <w:ind w:left="104" w:right="97"/>
              <w:jc w:val="center"/>
              <w:rPr>
                <w:rFonts w:ascii="Calibri"/>
                <w:sz w:val="17"/>
              </w:rPr>
            </w:pPr>
            <w:r w:rsidRPr="00F94536">
              <w:rPr>
                <w:rFonts w:ascii="Calibri"/>
                <w:sz w:val="17"/>
              </w:rPr>
              <w:t>NS</w:t>
            </w:r>
          </w:p>
        </w:tc>
        <w:tc>
          <w:tcPr>
            <w:tcW w:w="1892" w:type="dxa"/>
          </w:tcPr>
          <w:p w14:paraId="2FC34DF6" w14:textId="77777777" w:rsidR="00B97248" w:rsidRPr="00F94536" w:rsidRDefault="00B97248" w:rsidP="00E53378">
            <w:pPr>
              <w:pStyle w:val="TableParagraph"/>
              <w:spacing w:line="202" w:lineRule="exact"/>
              <w:ind w:left="103" w:right="119"/>
              <w:jc w:val="center"/>
              <w:rPr>
                <w:rFonts w:ascii="Calibri"/>
                <w:sz w:val="17"/>
              </w:rPr>
            </w:pPr>
            <w:r w:rsidRPr="00F94536">
              <w:rPr>
                <w:rFonts w:ascii="Calibri"/>
                <w:sz w:val="17"/>
              </w:rPr>
              <w:t>&lt;0.05</w:t>
            </w:r>
          </w:p>
        </w:tc>
      </w:tr>
      <w:tr w:rsidR="00B97248" w:rsidRPr="00F94536" w14:paraId="688B0D0A" w14:textId="77777777" w:rsidTr="00E53378">
        <w:trPr>
          <w:trHeight w:val="216"/>
        </w:trPr>
        <w:tc>
          <w:tcPr>
            <w:tcW w:w="1156" w:type="dxa"/>
          </w:tcPr>
          <w:p w14:paraId="7D3FF84C" w14:textId="77777777" w:rsidR="00B97248" w:rsidRPr="00F94536" w:rsidRDefault="00B97248" w:rsidP="00E53378">
            <w:pPr>
              <w:pStyle w:val="TableParagraph"/>
              <w:spacing w:line="196" w:lineRule="exact"/>
              <w:ind w:left="304"/>
              <w:rPr>
                <w:rFonts w:ascii="Calibri"/>
                <w:sz w:val="17"/>
              </w:rPr>
            </w:pPr>
            <w:r w:rsidRPr="00F94536">
              <w:rPr>
                <w:rFonts w:ascii="Calibri"/>
                <w:sz w:val="17"/>
              </w:rPr>
              <w:t>Group</w:t>
            </w:r>
          </w:p>
        </w:tc>
        <w:tc>
          <w:tcPr>
            <w:tcW w:w="752" w:type="dxa"/>
          </w:tcPr>
          <w:p w14:paraId="1A257D2A" w14:textId="77777777" w:rsidR="00B97248" w:rsidRPr="00F94536" w:rsidRDefault="00B97248" w:rsidP="00E53378">
            <w:pPr>
              <w:pStyle w:val="TableParagraph"/>
              <w:spacing w:line="196" w:lineRule="exact"/>
              <w:ind w:left="252"/>
              <w:rPr>
                <w:rFonts w:ascii="Calibri"/>
                <w:sz w:val="17"/>
              </w:rPr>
            </w:pPr>
            <w:r w:rsidRPr="00F94536">
              <w:rPr>
                <w:rFonts w:ascii="Calibri"/>
                <w:sz w:val="17"/>
              </w:rPr>
              <w:t>31</w:t>
            </w:r>
          </w:p>
        </w:tc>
        <w:tc>
          <w:tcPr>
            <w:tcW w:w="674" w:type="dxa"/>
          </w:tcPr>
          <w:p w14:paraId="2B3F69FC" w14:textId="77777777" w:rsidR="00B97248" w:rsidRPr="00F94536" w:rsidRDefault="00B97248" w:rsidP="00E53378">
            <w:pPr>
              <w:pStyle w:val="TableParagraph"/>
              <w:spacing w:line="196" w:lineRule="exact"/>
              <w:ind w:left="140"/>
              <w:rPr>
                <w:rFonts w:ascii="Calibri"/>
                <w:sz w:val="17"/>
              </w:rPr>
            </w:pPr>
            <w:r w:rsidRPr="00F94536">
              <w:rPr>
                <w:rFonts w:ascii="Calibri"/>
                <w:sz w:val="17"/>
              </w:rPr>
              <w:t>-0.08</w:t>
            </w:r>
          </w:p>
        </w:tc>
        <w:tc>
          <w:tcPr>
            <w:tcW w:w="964" w:type="dxa"/>
          </w:tcPr>
          <w:p w14:paraId="3AD1A517" w14:textId="77777777" w:rsidR="00B97248" w:rsidRPr="00F94536" w:rsidRDefault="00B97248" w:rsidP="00E53378">
            <w:pPr>
              <w:pStyle w:val="TableParagraph"/>
              <w:spacing w:line="196" w:lineRule="exact"/>
              <w:ind w:left="95" w:right="115"/>
              <w:jc w:val="center"/>
              <w:rPr>
                <w:rFonts w:ascii="Calibri"/>
                <w:sz w:val="17"/>
              </w:rPr>
            </w:pPr>
            <w:r w:rsidRPr="00F94536">
              <w:rPr>
                <w:rFonts w:ascii="Calibri"/>
                <w:sz w:val="17"/>
              </w:rPr>
              <w:t>-0.15</w:t>
            </w:r>
          </w:p>
        </w:tc>
        <w:tc>
          <w:tcPr>
            <w:tcW w:w="975" w:type="dxa"/>
          </w:tcPr>
          <w:p w14:paraId="17B73435" w14:textId="77777777" w:rsidR="00B97248" w:rsidRPr="00F94536" w:rsidRDefault="00B97248" w:rsidP="00E53378">
            <w:pPr>
              <w:pStyle w:val="TableParagraph"/>
              <w:spacing w:line="196" w:lineRule="exact"/>
              <w:ind w:right="7"/>
              <w:jc w:val="center"/>
              <w:rPr>
                <w:rFonts w:ascii="Calibri"/>
                <w:sz w:val="17"/>
              </w:rPr>
            </w:pPr>
            <w:r w:rsidRPr="00F94536">
              <w:rPr>
                <w:rFonts w:ascii="Calibri"/>
                <w:sz w:val="17"/>
              </w:rPr>
              <w:t>0</w:t>
            </w:r>
          </w:p>
        </w:tc>
        <w:tc>
          <w:tcPr>
            <w:tcW w:w="1231" w:type="dxa"/>
          </w:tcPr>
          <w:p w14:paraId="6A5A885A" w14:textId="77777777" w:rsidR="00B97248" w:rsidRPr="00F94536" w:rsidRDefault="00B97248" w:rsidP="00E53378">
            <w:pPr>
              <w:pStyle w:val="TableParagraph"/>
              <w:spacing w:line="196" w:lineRule="exact"/>
              <w:ind w:left="104" w:right="109"/>
              <w:jc w:val="center"/>
              <w:rPr>
                <w:rFonts w:ascii="Calibri"/>
                <w:sz w:val="17"/>
              </w:rPr>
            </w:pPr>
            <w:r w:rsidRPr="00F94536">
              <w:rPr>
                <w:rFonts w:ascii="Calibri"/>
                <w:sz w:val="17"/>
              </w:rPr>
              <w:t>&lt;0.05</w:t>
            </w:r>
          </w:p>
        </w:tc>
        <w:tc>
          <w:tcPr>
            <w:tcW w:w="2047" w:type="dxa"/>
          </w:tcPr>
          <w:p w14:paraId="2E2DE041" w14:textId="77777777" w:rsidR="00B97248" w:rsidRPr="00F94536" w:rsidRDefault="00B97248" w:rsidP="00E53378">
            <w:pPr>
              <w:pStyle w:val="TableParagraph"/>
              <w:rPr>
                <w:rFonts w:ascii="Times New Roman"/>
                <w:sz w:val="14"/>
              </w:rPr>
            </w:pPr>
          </w:p>
        </w:tc>
        <w:tc>
          <w:tcPr>
            <w:tcW w:w="865" w:type="dxa"/>
          </w:tcPr>
          <w:p w14:paraId="3100E53F" w14:textId="77777777" w:rsidR="00B97248" w:rsidRPr="00F94536" w:rsidRDefault="00B97248" w:rsidP="00E53378">
            <w:pPr>
              <w:pStyle w:val="TableParagraph"/>
              <w:rPr>
                <w:rFonts w:ascii="Times New Roman"/>
                <w:sz w:val="14"/>
              </w:rPr>
            </w:pPr>
          </w:p>
        </w:tc>
        <w:tc>
          <w:tcPr>
            <w:tcW w:w="658" w:type="dxa"/>
          </w:tcPr>
          <w:p w14:paraId="0A676E3E" w14:textId="77777777" w:rsidR="00B97248" w:rsidRPr="00F94536" w:rsidRDefault="00B97248" w:rsidP="00E53378">
            <w:pPr>
              <w:pStyle w:val="TableParagraph"/>
              <w:spacing w:line="196" w:lineRule="exact"/>
              <w:ind w:left="87" w:right="93"/>
              <w:jc w:val="center"/>
              <w:rPr>
                <w:rFonts w:ascii="Calibri"/>
                <w:sz w:val="17"/>
              </w:rPr>
            </w:pPr>
            <w:r w:rsidRPr="00F94536">
              <w:rPr>
                <w:rFonts w:ascii="Calibri"/>
                <w:sz w:val="17"/>
              </w:rPr>
              <w:t>-0.1</w:t>
            </w:r>
          </w:p>
        </w:tc>
        <w:tc>
          <w:tcPr>
            <w:tcW w:w="964" w:type="dxa"/>
          </w:tcPr>
          <w:p w14:paraId="3CFCF785" w14:textId="77777777" w:rsidR="00B97248" w:rsidRPr="00F94536" w:rsidRDefault="00B97248" w:rsidP="00E53378">
            <w:pPr>
              <w:pStyle w:val="TableParagraph"/>
              <w:spacing w:line="196" w:lineRule="exact"/>
              <w:ind w:left="87" w:right="115"/>
              <w:jc w:val="center"/>
              <w:rPr>
                <w:rFonts w:ascii="Calibri"/>
                <w:sz w:val="17"/>
              </w:rPr>
            </w:pPr>
            <w:r w:rsidRPr="00F94536">
              <w:rPr>
                <w:rFonts w:ascii="Calibri"/>
                <w:sz w:val="17"/>
              </w:rPr>
              <w:t>-0.22</w:t>
            </w:r>
          </w:p>
        </w:tc>
        <w:tc>
          <w:tcPr>
            <w:tcW w:w="983" w:type="dxa"/>
          </w:tcPr>
          <w:p w14:paraId="4FB08F98" w14:textId="77777777" w:rsidR="00B97248" w:rsidRPr="00F94536" w:rsidRDefault="00B97248" w:rsidP="00E53378">
            <w:pPr>
              <w:pStyle w:val="TableParagraph"/>
              <w:spacing w:line="196" w:lineRule="exact"/>
              <w:ind w:left="117" w:right="95"/>
              <w:jc w:val="center"/>
              <w:rPr>
                <w:rFonts w:ascii="Calibri"/>
                <w:sz w:val="17"/>
              </w:rPr>
            </w:pPr>
            <w:r w:rsidRPr="00F94536">
              <w:rPr>
                <w:rFonts w:ascii="Calibri"/>
                <w:sz w:val="17"/>
              </w:rPr>
              <w:t>0.01</w:t>
            </w:r>
          </w:p>
        </w:tc>
        <w:tc>
          <w:tcPr>
            <w:tcW w:w="1231" w:type="dxa"/>
          </w:tcPr>
          <w:p w14:paraId="438191BC" w14:textId="77777777" w:rsidR="00B97248" w:rsidRPr="00F94536" w:rsidRDefault="00B97248" w:rsidP="00E53378">
            <w:pPr>
              <w:pStyle w:val="TableParagraph"/>
              <w:spacing w:line="196" w:lineRule="exact"/>
              <w:ind w:left="104" w:right="104"/>
              <w:jc w:val="center"/>
              <w:rPr>
                <w:rFonts w:ascii="Calibri"/>
                <w:sz w:val="17"/>
              </w:rPr>
            </w:pPr>
            <w:r w:rsidRPr="00F94536">
              <w:rPr>
                <w:rFonts w:ascii="Calibri"/>
                <w:sz w:val="17"/>
              </w:rPr>
              <w:t>&lt;0.05</w:t>
            </w:r>
          </w:p>
        </w:tc>
        <w:tc>
          <w:tcPr>
            <w:tcW w:w="1892" w:type="dxa"/>
          </w:tcPr>
          <w:p w14:paraId="5CC0B921" w14:textId="77777777" w:rsidR="00B97248" w:rsidRPr="00F94536" w:rsidRDefault="00B97248" w:rsidP="00E53378">
            <w:pPr>
              <w:pStyle w:val="TableParagraph"/>
              <w:rPr>
                <w:rFonts w:ascii="Times New Roman"/>
                <w:sz w:val="14"/>
              </w:rPr>
            </w:pPr>
          </w:p>
        </w:tc>
      </w:tr>
      <w:tr w:rsidR="00B97248" w:rsidRPr="00F94536" w14:paraId="35AB3B68" w14:textId="77777777" w:rsidTr="00E53378">
        <w:trPr>
          <w:trHeight w:val="192"/>
        </w:trPr>
        <w:tc>
          <w:tcPr>
            <w:tcW w:w="1156" w:type="dxa"/>
          </w:tcPr>
          <w:p w14:paraId="3980219C" w14:textId="77777777" w:rsidR="00B97248" w:rsidRPr="00F94536" w:rsidRDefault="00B97248" w:rsidP="00E53378">
            <w:pPr>
              <w:pStyle w:val="TableParagraph"/>
              <w:spacing w:line="172" w:lineRule="exact"/>
              <w:ind w:left="255"/>
              <w:rPr>
                <w:rFonts w:ascii="Calibri"/>
                <w:sz w:val="17"/>
              </w:rPr>
            </w:pPr>
            <w:r w:rsidRPr="00F94536">
              <w:rPr>
                <w:rFonts w:ascii="Calibri"/>
                <w:sz w:val="17"/>
              </w:rPr>
              <w:t>Control</w:t>
            </w:r>
          </w:p>
        </w:tc>
        <w:tc>
          <w:tcPr>
            <w:tcW w:w="752" w:type="dxa"/>
          </w:tcPr>
          <w:p w14:paraId="03962382" w14:textId="77777777" w:rsidR="00B97248" w:rsidRPr="00F94536" w:rsidRDefault="00B97248" w:rsidP="00E53378">
            <w:pPr>
              <w:pStyle w:val="TableParagraph"/>
              <w:spacing w:line="172" w:lineRule="exact"/>
              <w:ind w:left="252"/>
              <w:rPr>
                <w:rFonts w:ascii="Calibri"/>
                <w:sz w:val="17"/>
              </w:rPr>
            </w:pPr>
            <w:r w:rsidRPr="00F94536">
              <w:rPr>
                <w:rFonts w:ascii="Calibri"/>
                <w:sz w:val="17"/>
              </w:rPr>
              <w:t>22</w:t>
            </w:r>
          </w:p>
        </w:tc>
        <w:tc>
          <w:tcPr>
            <w:tcW w:w="674" w:type="dxa"/>
          </w:tcPr>
          <w:p w14:paraId="31DCF0CB" w14:textId="77777777" w:rsidR="00B97248" w:rsidRPr="00F94536" w:rsidRDefault="00B97248" w:rsidP="00E53378">
            <w:pPr>
              <w:pStyle w:val="TableParagraph"/>
              <w:rPr>
                <w:rFonts w:ascii="Times New Roman"/>
                <w:sz w:val="12"/>
              </w:rPr>
            </w:pPr>
          </w:p>
        </w:tc>
        <w:tc>
          <w:tcPr>
            <w:tcW w:w="964" w:type="dxa"/>
          </w:tcPr>
          <w:p w14:paraId="040E68ED" w14:textId="77777777" w:rsidR="00B97248" w:rsidRPr="00F94536" w:rsidRDefault="00B97248" w:rsidP="00E53378">
            <w:pPr>
              <w:pStyle w:val="TableParagraph"/>
              <w:rPr>
                <w:rFonts w:ascii="Times New Roman"/>
                <w:sz w:val="12"/>
              </w:rPr>
            </w:pPr>
          </w:p>
        </w:tc>
        <w:tc>
          <w:tcPr>
            <w:tcW w:w="975" w:type="dxa"/>
          </w:tcPr>
          <w:p w14:paraId="37DC0305" w14:textId="77777777" w:rsidR="00B97248" w:rsidRPr="00F94536" w:rsidRDefault="00B97248" w:rsidP="00E53378">
            <w:pPr>
              <w:pStyle w:val="TableParagraph"/>
              <w:rPr>
                <w:rFonts w:ascii="Times New Roman"/>
                <w:sz w:val="12"/>
              </w:rPr>
            </w:pPr>
          </w:p>
        </w:tc>
        <w:tc>
          <w:tcPr>
            <w:tcW w:w="1231" w:type="dxa"/>
          </w:tcPr>
          <w:p w14:paraId="0E6CB621" w14:textId="77777777" w:rsidR="00B97248" w:rsidRPr="00F94536" w:rsidRDefault="00B97248" w:rsidP="00E53378">
            <w:pPr>
              <w:pStyle w:val="TableParagraph"/>
              <w:rPr>
                <w:rFonts w:ascii="Times New Roman"/>
                <w:sz w:val="12"/>
              </w:rPr>
            </w:pPr>
          </w:p>
        </w:tc>
        <w:tc>
          <w:tcPr>
            <w:tcW w:w="2047" w:type="dxa"/>
          </w:tcPr>
          <w:p w14:paraId="7B93C542" w14:textId="77777777" w:rsidR="00B97248" w:rsidRPr="00F94536" w:rsidRDefault="00B97248" w:rsidP="00E53378">
            <w:pPr>
              <w:pStyle w:val="TableParagraph"/>
              <w:rPr>
                <w:rFonts w:ascii="Times New Roman"/>
                <w:sz w:val="12"/>
              </w:rPr>
            </w:pPr>
          </w:p>
        </w:tc>
        <w:tc>
          <w:tcPr>
            <w:tcW w:w="1523" w:type="dxa"/>
            <w:gridSpan w:val="2"/>
          </w:tcPr>
          <w:p w14:paraId="6F037ACC" w14:textId="77777777" w:rsidR="00B97248" w:rsidRPr="00F94536" w:rsidRDefault="00B97248" w:rsidP="00E53378">
            <w:pPr>
              <w:pStyle w:val="TableParagraph"/>
              <w:spacing w:line="172" w:lineRule="exact"/>
              <w:ind w:left="264"/>
              <w:rPr>
                <w:rFonts w:ascii="Calibri"/>
                <w:sz w:val="17"/>
              </w:rPr>
            </w:pPr>
            <w:r w:rsidRPr="00F94536">
              <w:rPr>
                <w:rFonts w:ascii="Calibri"/>
                <w:sz w:val="17"/>
              </w:rPr>
              <w:t>22</w:t>
            </w:r>
          </w:p>
        </w:tc>
        <w:tc>
          <w:tcPr>
            <w:tcW w:w="964" w:type="dxa"/>
          </w:tcPr>
          <w:p w14:paraId="738ACDD5" w14:textId="77777777" w:rsidR="00B97248" w:rsidRPr="00F94536" w:rsidRDefault="00B97248" w:rsidP="00E53378">
            <w:pPr>
              <w:pStyle w:val="TableParagraph"/>
              <w:rPr>
                <w:rFonts w:ascii="Times New Roman"/>
                <w:sz w:val="12"/>
              </w:rPr>
            </w:pPr>
          </w:p>
        </w:tc>
        <w:tc>
          <w:tcPr>
            <w:tcW w:w="983" w:type="dxa"/>
          </w:tcPr>
          <w:p w14:paraId="2F07499C" w14:textId="77777777" w:rsidR="00B97248" w:rsidRPr="00F94536" w:rsidRDefault="00B97248" w:rsidP="00E53378">
            <w:pPr>
              <w:pStyle w:val="TableParagraph"/>
              <w:rPr>
                <w:rFonts w:ascii="Times New Roman"/>
                <w:sz w:val="12"/>
              </w:rPr>
            </w:pPr>
          </w:p>
        </w:tc>
        <w:tc>
          <w:tcPr>
            <w:tcW w:w="1231" w:type="dxa"/>
          </w:tcPr>
          <w:p w14:paraId="459FA86F" w14:textId="77777777" w:rsidR="00B97248" w:rsidRPr="00F94536" w:rsidRDefault="00B97248" w:rsidP="00E53378">
            <w:pPr>
              <w:pStyle w:val="TableParagraph"/>
              <w:rPr>
                <w:rFonts w:ascii="Times New Roman"/>
                <w:sz w:val="12"/>
              </w:rPr>
            </w:pPr>
          </w:p>
        </w:tc>
        <w:tc>
          <w:tcPr>
            <w:tcW w:w="1892" w:type="dxa"/>
          </w:tcPr>
          <w:p w14:paraId="190D7E19" w14:textId="77777777" w:rsidR="00B97248" w:rsidRPr="00F94536" w:rsidRDefault="00B97248" w:rsidP="00E53378">
            <w:pPr>
              <w:pStyle w:val="TableParagraph"/>
              <w:rPr>
                <w:rFonts w:ascii="Times New Roman"/>
                <w:sz w:val="12"/>
              </w:rPr>
            </w:pPr>
          </w:p>
        </w:tc>
      </w:tr>
    </w:tbl>
    <w:p w14:paraId="0512D2B6"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3E2A3FFF" w14:textId="77777777" w:rsidR="00B97248" w:rsidRPr="00F94536" w:rsidRDefault="00B97248" w:rsidP="00B97248">
      <w:pPr>
        <w:spacing w:before="54"/>
        <w:ind w:left="232"/>
        <w:rPr>
          <w:rFonts w:ascii="Calibri"/>
          <w:b/>
          <w:sz w:val="17"/>
        </w:rPr>
      </w:pPr>
      <w:r w:rsidRPr="00F94536">
        <w:rPr>
          <w:rFonts w:ascii="Calibri"/>
          <w:b/>
          <w:sz w:val="17"/>
        </w:rPr>
        <w:t>Fedele 2018</w:t>
      </w:r>
    </w:p>
    <w:p w14:paraId="75E5F618" w14:textId="77777777" w:rsidR="00B97248" w:rsidRPr="00F94536" w:rsidRDefault="00B97248" w:rsidP="00B97248">
      <w:pPr>
        <w:ind w:left="231"/>
        <w:rPr>
          <w:rFonts w:ascii="Calibri"/>
          <w:b/>
          <w:sz w:val="17"/>
        </w:rPr>
      </w:pPr>
      <w:r w:rsidRPr="00F94536">
        <w:rPr>
          <w:rFonts w:ascii="Calibri"/>
          <w:b/>
          <w:sz w:val="17"/>
        </w:rPr>
        <w:t>A Behavioral Family Intervention for Children with Overweight and Asthma</w:t>
      </w:r>
    </w:p>
    <w:p w14:paraId="121EFC78"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980"/>
        <w:gridCol w:w="5688"/>
        <w:gridCol w:w="4583"/>
        <w:gridCol w:w="700"/>
      </w:tblGrid>
      <w:tr w:rsidR="00B97248" w:rsidRPr="00F94536" w14:paraId="15F40BF0" w14:textId="77777777" w:rsidTr="00E53378">
        <w:trPr>
          <w:trHeight w:val="200"/>
        </w:trPr>
        <w:tc>
          <w:tcPr>
            <w:tcW w:w="2980" w:type="dxa"/>
            <w:shd w:val="clear" w:color="auto" w:fill="8D176B"/>
          </w:tcPr>
          <w:p w14:paraId="49C843E9" w14:textId="77777777" w:rsidR="00B97248" w:rsidRPr="00F94536" w:rsidRDefault="00B97248" w:rsidP="00E53378">
            <w:pPr>
              <w:pStyle w:val="TableParagraph"/>
              <w:tabs>
                <w:tab w:val="left" w:pos="14337"/>
              </w:tabs>
              <w:spacing w:line="178" w:lineRule="exact"/>
              <w:ind w:left="-63" w:right="-1136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688" w:type="dxa"/>
          </w:tcPr>
          <w:p w14:paraId="22E223F4" w14:textId="77777777" w:rsidR="00B97248" w:rsidRPr="00F94536" w:rsidRDefault="00B97248" w:rsidP="00E53378">
            <w:pPr>
              <w:pStyle w:val="TableParagraph"/>
              <w:rPr>
                <w:rFonts w:ascii="Times New Roman"/>
                <w:sz w:val="12"/>
              </w:rPr>
            </w:pPr>
          </w:p>
        </w:tc>
        <w:tc>
          <w:tcPr>
            <w:tcW w:w="4583" w:type="dxa"/>
          </w:tcPr>
          <w:p w14:paraId="588A071B" w14:textId="77777777" w:rsidR="00B97248" w:rsidRPr="00F94536" w:rsidRDefault="00B97248" w:rsidP="00E53378">
            <w:pPr>
              <w:pStyle w:val="TableParagraph"/>
              <w:rPr>
                <w:rFonts w:ascii="Times New Roman"/>
                <w:sz w:val="12"/>
              </w:rPr>
            </w:pPr>
          </w:p>
        </w:tc>
        <w:tc>
          <w:tcPr>
            <w:tcW w:w="700" w:type="dxa"/>
            <w:shd w:val="clear" w:color="auto" w:fill="8D176B"/>
          </w:tcPr>
          <w:p w14:paraId="423F6AE1" w14:textId="77777777" w:rsidR="00B97248" w:rsidRPr="00F94536" w:rsidRDefault="00B97248" w:rsidP="00E53378">
            <w:pPr>
              <w:pStyle w:val="TableParagraph"/>
              <w:rPr>
                <w:rFonts w:ascii="Times New Roman"/>
                <w:sz w:val="12"/>
              </w:rPr>
            </w:pPr>
          </w:p>
        </w:tc>
      </w:tr>
      <w:tr w:rsidR="00B97248" w:rsidRPr="00F94536" w14:paraId="35D148CF" w14:textId="77777777" w:rsidTr="00E53378">
        <w:trPr>
          <w:trHeight w:val="215"/>
        </w:trPr>
        <w:tc>
          <w:tcPr>
            <w:tcW w:w="2980" w:type="dxa"/>
          </w:tcPr>
          <w:p w14:paraId="4E7AB3A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0971" w:type="dxa"/>
            <w:gridSpan w:val="3"/>
          </w:tcPr>
          <w:p w14:paraId="5449FF3A" w14:textId="77777777" w:rsidR="00B97248" w:rsidRPr="00F94536" w:rsidRDefault="00B97248" w:rsidP="00E53378">
            <w:pPr>
              <w:pStyle w:val="TableParagraph"/>
              <w:spacing w:line="196" w:lineRule="exact"/>
              <w:ind w:left="206"/>
              <w:rPr>
                <w:rFonts w:ascii="Calibri"/>
                <w:sz w:val="17"/>
              </w:rPr>
            </w:pPr>
            <w:r w:rsidRPr="00F94536">
              <w:rPr>
                <w:rFonts w:ascii="Calibri"/>
                <w:sz w:val="17"/>
              </w:rPr>
              <w:t>This work was supported by grant ALASB88692 from the American Lung Association and UL1TR001427 from the National Institutes of Health.</w:t>
            </w:r>
          </w:p>
        </w:tc>
      </w:tr>
      <w:tr w:rsidR="00B97248" w:rsidRPr="00F94536" w14:paraId="328344FF" w14:textId="77777777" w:rsidTr="00E53378">
        <w:trPr>
          <w:trHeight w:val="224"/>
        </w:trPr>
        <w:tc>
          <w:tcPr>
            <w:tcW w:w="2980" w:type="dxa"/>
          </w:tcPr>
          <w:p w14:paraId="38E306E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5688" w:type="dxa"/>
          </w:tcPr>
          <w:p w14:paraId="788C1C8F"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USA</w:t>
            </w:r>
          </w:p>
        </w:tc>
        <w:tc>
          <w:tcPr>
            <w:tcW w:w="4583" w:type="dxa"/>
          </w:tcPr>
          <w:p w14:paraId="3230A1F2" w14:textId="77777777" w:rsidR="00B97248" w:rsidRPr="00F94536" w:rsidRDefault="00B97248" w:rsidP="00E53378">
            <w:pPr>
              <w:pStyle w:val="TableParagraph"/>
              <w:rPr>
                <w:rFonts w:ascii="Times New Roman"/>
                <w:sz w:val="16"/>
              </w:rPr>
            </w:pPr>
          </w:p>
        </w:tc>
        <w:tc>
          <w:tcPr>
            <w:tcW w:w="700" w:type="dxa"/>
          </w:tcPr>
          <w:p w14:paraId="0EC18E78" w14:textId="77777777" w:rsidR="00B97248" w:rsidRPr="00F94536" w:rsidRDefault="00B97248" w:rsidP="00E53378">
            <w:pPr>
              <w:pStyle w:val="TableParagraph"/>
              <w:rPr>
                <w:rFonts w:ascii="Times New Roman"/>
                <w:sz w:val="16"/>
              </w:rPr>
            </w:pPr>
          </w:p>
        </w:tc>
      </w:tr>
      <w:tr w:rsidR="00B97248" w:rsidRPr="00F94536" w14:paraId="4371DBC3" w14:textId="77777777" w:rsidTr="00E53378">
        <w:trPr>
          <w:trHeight w:val="232"/>
        </w:trPr>
        <w:tc>
          <w:tcPr>
            <w:tcW w:w="2980" w:type="dxa"/>
            <w:shd w:val="clear" w:color="auto" w:fill="8D176B"/>
          </w:tcPr>
          <w:p w14:paraId="70FAB556" w14:textId="77777777" w:rsidR="00B97248" w:rsidRPr="00F94536" w:rsidRDefault="00B97248" w:rsidP="00E53378">
            <w:pPr>
              <w:pStyle w:val="TableParagraph"/>
              <w:tabs>
                <w:tab w:val="left" w:pos="14337"/>
              </w:tabs>
              <w:spacing w:before="2"/>
              <w:ind w:left="-63" w:right="-1136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688" w:type="dxa"/>
          </w:tcPr>
          <w:p w14:paraId="5D0BA81D" w14:textId="77777777" w:rsidR="00B97248" w:rsidRPr="00F94536" w:rsidRDefault="00B97248" w:rsidP="00E53378">
            <w:pPr>
              <w:pStyle w:val="TableParagraph"/>
              <w:rPr>
                <w:rFonts w:ascii="Times New Roman"/>
                <w:sz w:val="16"/>
              </w:rPr>
            </w:pPr>
          </w:p>
        </w:tc>
        <w:tc>
          <w:tcPr>
            <w:tcW w:w="4583" w:type="dxa"/>
          </w:tcPr>
          <w:p w14:paraId="233D54C0" w14:textId="77777777" w:rsidR="00B97248" w:rsidRPr="00F94536" w:rsidRDefault="00B97248" w:rsidP="00E53378">
            <w:pPr>
              <w:pStyle w:val="TableParagraph"/>
              <w:rPr>
                <w:rFonts w:ascii="Times New Roman"/>
                <w:sz w:val="16"/>
              </w:rPr>
            </w:pPr>
          </w:p>
        </w:tc>
        <w:tc>
          <w:tcPr>
            <w:tcW w:w="700" w:type="dxa"/>
            <w:shd w:val="clear" w:color="auto" w:fill="8D176B"/>
          </w:tcPr>
          <w:p w14:paraId="02E91907" w14:textId="77777777" w:rsidR="00B97248" w:rsidRPr="00F94536" w:rsidRDefault="00B97248" w:rsidP="00E53378">
            <w:pPr>
              <w:pStyle w:val="TableParagraph"/>
              <w:rPr>
                <w:rFonts w:ascii="Times New Roman"/>
                <w:sz w:val="16"/>
              </w:rPr>
            </w:pPr>
          </w:p>
        </w:tc>
      </w:tr>
      <w:tr w:rsidR="00B97248" w:rsidRPr="00F94536" w14:paraId="607E02C2" w14:textId="77777777" w:rsidTr="00E53378">
        <w:trPr>
          <w:trHeight w:val="223"/>
        </w:trPr>
        <w:tc>
          <w:tcPr>
            <w:tcW w:w="2980" w:type="dxa"/>
          </w:tcPr>
          <w:p w14:paraId="0208A6D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5688" w:type="dxa"/>
          </w:tcPr>
          <w:p w14:paraId="20F5CFF7"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Randomized controlled trial</w:t>
            </w:r>
          </w:p>
        </w:tc>
        <w:tc>
          <w:tcPr>
            <w:tcW w:w="4583" w:type="dxa"/>
          </w:tcPr>
          <w:p w14:paraId="1137F740" w14:textId="77777777" w:rsidR="00B97248" w:rsidRPr="00F94536" w:rsidRDefault="00B97248" w:rsidP="00E53378">
            <w:pPr>
              <w:pStyle w:val="TableParagraph"/>
              <w:rPr>
                <w:rFonts w:ascii="Times New Roman"/>
                <w:sz w:val="16"/>
              </w:rPr>
            </w:pPr>
          </w:p>
        </w:tc>
        <w:tc>
          <w:tcPr>
            <w:tcW w:w="700" w:type="dxa"/>
          </w:tcPr>
          <w:p w14:paraId="2B15056D" w14:textId="77777777" w:rsidR="00B97248" w:rsidRPr="00F94536" w:rsidRDefault="00B97248" w:rsidP="00E53378">
            <w:pPr>
              <w:pStyle w:val="TableParagraph"/>
              <w:rPr>
                <w:rFonts w:ascii="Times New Roman"/>
                <w:sz w:val="16"/>
              </w:rPr>
            </w:pPr>
          </w:p>
        </w:tc>
      </w:tr>
      <w:tr w:rsidR="00B97248" w:rsidRPr="00F94536" w14:paraId="3AD996AA" w14:textId="77777777" w:rsidTr="00E53378">
        <w:trPr>
          <w:trHeight w:val="224"/>
        </w:trPr>
        <w:tc>
          <w:tcPr>
            <w:tcW w:w="2980" w:type="dxa"/>
          </w:tcPr>
          <w:p w14:paraId="5D3CB65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5688" w:type="dxa"/>
          </w:tcPr>
          <w:p w14:paraId="7D2C676B"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Parallel group</w:t>
            </w:r>
          </w:p>
        </w:tc>
        <w:tc>
          <w:tcPr>
            <w:tcW w:w="4583" w:type="dxa"/>
          </w:tcPr>
          <w:p w14:paraId="2B887413" w14:textId="77777777" w:rsidR="00B97248" w:rsidRPr="00F94536" w:rsidRDefault="00B97248" w:rsidP="00E53378">
            <w:pPr>
              <w:pStyle w:val="TableParagraph"/>
              <w:rPr>
                <w:rFonts w:ascii="Times New Roman"/>
                <w:sz w:val="16"/>
              </w:rPr>
            </w:pPr>
          </w:p>
        </w:tc>
        <w:tc>
          <w:tcPr>
            <w:tcW w:w="700" w:type="dxa"/>
          </w:tcPr>
          <w:p w14:paraId="2CD9CEA7" w14:textId="77777777" w:rsidR="00B97248" w:rsidRPr="00F94536" w:rsidRDefault="00B97248" w:rsidP="00E53378">
            <w:pPr>
              <w:pStyle w:val="TableParagraph"/>
              <w:rPr>
                <w:rFonts w:ascii="Times New Roman"/>
                <w:sz w:val="16"/>
              </w:rPr>
            </w:pPr>
          </w:p>
        </w:tc>
      </w:tr>
      <w:tr w:rsidR="00B97248" w:rsidRPr="00F94536" w14:paraId="1788501F" w14:textId="77777777" w:rsidTr="00E53378">
        <w:trPr>
          <w:trHeight w:val="216"/>
        </w:trPr>
        <w:tc>
          <w:tcPr>
            <w:tcW w:w="2980" w:type="dxa"/>
          </w:tcPr>
          <w:p w14:paraId="4875C1D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IRB</w:t>
            </w:r>
          </w:p>
        </w:tc>
        <w:tc>
          <w:tcPr>
            <w:tcW w:w="5688" w:type="dxa"/>
          </w:tcPr>
          <w:p w14:paraId="689B0769" w14:textId="77777777" w:rsidR="00B97248" w:rsidRPr="00F94536" w:rsidRDefault="00B97248" w:rsidP="00E53378">
            <w:pPr>
              <w:pStyle w:val="TableParagraph"/>
              <w:spacing w:line="196" w:lineRule="exact"/>
              <w:ind w:left="206"/>
              <w:rPr>
                <w:rFonts w:ascii="Calibri"/>
                <w:sz w:val="17"/>
              </w:rPr>
            </w:pPr>
            <w:r w:rsidRPr="00F94536">
              <w:rPr>
                <w:rFonts w:ascii="Calibri"/>
                <w:sz w:val="17"/>
              </w:rPr>
              <w:t>The Institutional review board approved the current study.</w:t>
            </w:r>
          </w:p>
        </w:tc>
        <w:tc>
          <w:tcPr>
            <w:tcW w:w="4583" w:type="dxa"/>
          </w:tcPr>
          <w:p w14:paraId="1E7835F7" w14:textId="77777777" w:rsidR="00B97248" w:rsidRPr="00F94536" w:rsidRDefault="00B97248" w:rsidP="00E53378">
            <w:pPr>
              <w:pStyle w:val="TableParagraph"/>
              <w:rPr>
                <w:rFonts w:ascii="Times New Roman"/>
                <w:sz w:val="14"/>
              </w:rPr>
            </w:pPr>
          </w:p>
        </w:tc>
        <w:tc>
          <w:tcPr>
            <w:tcW w:w="700" w:type="dxa"/>
          </w:tcPr>
          <w:p w14:paraId="04BB1103" w14:textId="77777777" w:rsidR="00B97248" w:rsidRPr="00F94536" w:rsidRDefault="00B97248" w:rsidP="00E53378">
            <w:pPr>
              <w:pStyle w:val="TableParagraph"/>
              <w:rPr>
                <w:rFonts w:ascii="Times New Roman"/>
                <w:sz w:val="14"/>
              </w:rPr>
            </w:pPr>
          </w:p>
        </w:tc>
      </w:tr>
      <w:tr w:rsidR="00B97248" w:rsidRPr="00F94536" w14:paraId="5F1DC88C" w14:textId="77777777" w:rsidTr="00E53378">
        <w:trPr>
          <w:trHeight w:val="223"/>
        </w:trPr>
        <w:tc>
          <w:tcPr>
            <w:tcW w:w="2980" w:type="dxa"/>
          </w:tcPr>
          <w:p w14:paraId="6376794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Outcomes other than BMI</w:t>
            </w:r>
          </w:p>
        </w:tc>
        <w:tc>
          <w:tcPr>
            <w:tcW w:w="5688" w:type="dxa"/>
          </w:tcPr>
          <w:p w14:paraId="53182FC0"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Mental health (quality of life), other (asthma-related measures)</w:t>
            </w:r>
          </w:p>
        </w:tc>
        <w:tc>
          <w:tcPr>
            <w:tcW w:w="4583" w:type="dxa"/>
          </w:tcPr>
          <w:p w14:paraId="61ECBC1A" w14:textId="77777777" w:rsidR="00B97248" w:rsidRPr="00F94536" w:rsidRDefault="00B97248" w:rsidP="00E53378">
            <w:pPr>
              <w:pStyle w:val="TableParagraph"/>
              <w:rPr>
                <w:rFonts w:ascii="Times New Roman"/>
                <w:sz w:val="16"/>
              </w:rPr>
            </w:pPr>
          </w:p>
        </w:tc>
        <w:tc>
          <w:tcPr>
            <w:tcW w:w="700" w:type="dxa"/>
          </w:tcPr>
          <w:p w14:paraId="51F92C1A" w14:textId="77777777" w:rsidR="00B97248" w:rsidRPr="00F94536" w:rsidRDefault="00B97248" w:rsidP="00E53378">
            <w:pPr>
              <w:pStyle w:val="TableParagraph"/>
              <w:rPr>
                <w:rFonts w:ascii="Times New Roman"/>
                <w:sz w:val="16"/>
              </w:rPr>
            </w:pPr>
          </w:p>
        </w:tc>
      </w:tr>
      <w:tr w:rsidR="00B97248" w:rsidRPr="00F94536" w14:paraId="24BE3607" w14:textId="77777777" w:rsidTr="00E53378">
        <w:trPr>
          <w:trHeight w:val="232"/>
        </w:trPr>
        <w:tc>
          <w:tcPr>
            <w:tcW w:w="2980" w:type="dxa"/>
            <w:shd w:val="clear" w:color="auto" w:fill="8D176B"/>
          </w:tcPr>
          <w:p w14:paraId="14A37A4E" w14:textId="77777777" w:rsidR="00B97248" w:rsidRPr="00F94536" w:rsidRDefault="00B97248" w:rsidP="00E53378">
            <w:pPr>
              <w:pStyle w:val="TableParagraph"/>
              <w:tabs>
                <w:tab w:val="left" w:pos="14337"/>
              </w:tabs>
              <w:spacing w:before="2"/>
              <w:ind w:left="-63" w:right="-1136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688" w:type="dxa"/>
          </w:tcPr>
          <w:p w14:paraId="5E97B4D6" w14:textId="77777777" w:rsidR="00B97248" w:rsidRPr="00F94536" w:rsidRDefault="00B97248" w:rsidP="00E53378">
            <w:pPr>
              <w:pStyle w:val="TableParagraph"/>
              <w:rPr>
                <w:rFonts w:ascii="Times New Roman"/>
                <w:sz w:val="16"/>
              </w:rPr>
            </w:pPr>
          </w:p>
        </w:tc>
        <w:tc>
          <w:tcPr>
            <w:tcW w:w="4583" w:type="dxa"/>
          </w:tcPr>
          <w:p w14:paraId="7D015FEA" w14:textId="77777777" w:rsidR="00B97248" w:rsidRPr="00F94536" w:rsidRDefault="00B97248" w:rsidP="00E53378">
            <w:pPr>
              <w:pStyle w:val="TableParagraph"/>
              <w:rPr>
                <w:rFonts w:ascii="Times New Roman"/>
                <w:sz w:val="16"/>
              </w:rPr>
            </w:pPr>
          </w:p>
        </w:tc>
        <w:tc>
          <w:tcPr>
            <w:tcW w:w="700" w:type="dxa"/>
            <w:shd w:val="clear" w:color="auto" w:fill="8D176B"/>
          </w:tcPr>
          <w:p w14:paraId="38C97C9C" w14:textId="77777777" w:rsidR="00B97248" w:rsidRPr="00F94536" w:rsidRDefault="00B97248" w:rsidP="00E53378">
            <w:pPr>
              <w:pStyle w:val="TableParagraph"/>
              <w:rPr>
                <w:rFonts w:ascii="Times New Roman"/>
                <w:sz w:val="16"/>
              </w:rPr>
            </w:pPr>
          </w:p>
        </w:tc>
      </w:tr>
      <w:tr w:rsidR="00B97248" w:rsidRPr="00F94536" w14:paraId="1573F0DE" w14:textId="77777777" w:rsidTr="00E53378">
        <w:trPr>
          <w:trHeight w:val="447"/>
        </w:trPr>
        <w:tc>
          <w:tcPr>
            <w:tcW w:w="2980" w:type="dxa"/>
          </w:tcPr>
          <w:p w14:paraId="302B7DB7" w14:textId="77777777" w:rsidR="00B97248" w:rsidRPr="00F94536" w:rsidRDefault="00B97248" w:rsidP="00E53378">
            <w:pPr>
              <w:pStyle w:val="TableParagraph"/>
              <w:spacing w:before="106"/>
              <w:ind w:left="50"/>
              <w:rPr>
                <w:rFonts w:ascii="Calibri"/>
                <w:sz w:val="17"/>
              </w:rPr>
            </w:pPr>
            <w:r w:rsidRPr="00F94536">
              <w:rPr>
                <w:rFonts w:ascii="Calibri"/>
                <w:sz w:val="17"/>
              </w:rPr>
              <w:t>Inclusion criteria</w:t>
            </w:r>
          </w:p>
        </w:tc>
        <w:tc>
          <w:tcPr>
            <w:tcW w:w="10271" w:type="dxa"/>
            <w:gridSpan w:val="2"/>
          </w:tcPr>
          <w:p w14:paraId="0F82A0C9" w14:textId="77777777" w:rsidR="00B97248" w:rsidRPr="00F94536" w:rsidRDefault="00B97248" w:rsidP="00E53378">
            <w:pPr>
              <w:pStyle w:val="TableParagraph"/>
              <w:spacing w:line="202" w:lineRule="exact"/>
              <w:ind w:left="206"/>
              <w:rPr>
                <w:rFonts w:ascii="Calibri" w:hAnsi="Calibri"/>
                <w:sz w:val="17"/>
              </w:rPr>
            </w:pPr>
            <w:r w:rsidRPr="00F94536">
              <w:rPr>
                <w:rFonts w:ascii="Calibri" w:hAnsi="Calibri"/>
                <w:sz w:val="17"/>
              </w:rPr>
              <w:t>children were 6–12 years-old, had a physician-verified persistent asthma diagnosis, and had a BMI ≥ 85th percentile for Centers for</w:t>
            </w:r>
          </w:p>
          <w:p w14:paraId="215F078D" w14:textId="77777777" w:rsidR="00B97248" w:rsidRPr="00F94536" w:rsidRDefault="00B97248" w:rsidP="00E53378">
            <w:pPr>
              <w:pStyle w:val="TableParagraph"/>
              <w:spacing w:before="16"/>
              <w:ind w:left="206"/>
              <w:rPr>
                <w:rFonts w:ascii="Calibri"/>
                <w:sz w:val="17"/>
              </w:rPr>
            </w:pPr>
            <w:r w:rsidRPr="00F94536">
              <w:rPr>
                <w:rFonts w:ascii="Calibri"/>
                <w:sz w:val="17"/>
              </w:rPr>
              <w:t>Disease Control and Prevention age and gender norms</w:t>
            </w:r>
          </w:p>
        </w:tc>
        <w:tc>
          <w:tcPr>
            <w:tcW w:w="700" w:type="dxa"/>
          </w:tcPr>
          <w:p w14:paraId="55B17F78" w14:textId="77777777" w:rsidR="00B97248" w:rsidRPr="00F94536" w:rsidRDefault="00B97248" w:rsidP="00E53378">
            <w:pPr>
              <w:pStyle w:val="TableParagraph"/>
              <w:rPr>
                <w:rFonts w:ascii="Times New Roman"/>
                <w:sz w:val="16"/>
              </w:rPr>
            </w:pPr>
          </w:p>
        </w:tc>
      </w:tr>
      <w:tr w:rsidR="00B97248" w:rsidRPr="00F94536" w14:paraId="5CE1D20D" w14:textId="77777777" w:rsidTr="00E53378">
        <w:trPr>
          <w:trHeight w:val="432"/>
        </w:trPr>
        <w:tc>
          <w:tcPr>
            <w:tcW w:w="2980" w:type="dxa"/>
          </w:tcPr>
          <w:p w14:paraId="1BEC390F" w14:textId="77777777" w:rsidR="00B97248" w:rsidRPr="00F94536" w:rsidRDefault="00B97248" w:rsidP="00E53378">
            <w:pPr>
              <w:pStyle w:val="TableParagraph"/>
              <w:spacing w:before="90"/>
              <w:ind w:left="50"/>
              <w:rPr>
                <w:rFonts w:ascii="Calibri"/>
                <w:sz w:val="17"/>
              </w:rPr>
            </w:pPr>
            <w:r w:rsidRPr="00F94536">
              <w:rPr>
                <w:rFonts w:ascii="Calibri"/>
                <w:sz w:val="17"/>
              </w:rPr>
              <w:t>Exclusion criteria</w:t>
            </w:r>
          </w:p>
        </w:tc>
        <w:tc>
          <w:tcPr>
            <w:tcW w:w="10271" w:type="dxa"/>
            <w:gridSpan w:val="2"/>
          </w:tcPr>
          <w:p w14:paraId="5055C812" w14:textId="77777777" w:rsidR="00B97248" w:rsidRPr="00F94536" w:rsidRDefault="00B97248" w:rsidP="00E53378">
            <w:pPr>
              <w:pStyle w:val="TableParagraph"/>
              <w:ind w:left="206"/>
              <w:rPr>
                <w:rFonts w:ascii="Calibri"/>
                <w:sz w:val="17"/>
              </w:rPr>
            </w:pPr>
            <w:r w:rsidRPr="00F94536">
              <w:rPr>
                <w:rFonts w:ascii="Calibri"/>
                <w:sz w:val="17"/>
              </w:rPr>
              <w:t>Youth were excluded if they had history positive for dietary restrictions, medical conditions in which physical activity is contraindicated, prescribed antipsychotic agents, or significant developmental delay. Families could not be enrolled in another weight loss program.</w:t>
            </w:r>
          </w:p>
        </w:tc>
        <w:tc>
          <w:tcPr>
            <w:tcW w:w="700" w:type="dxa"/>
          </w:tcPr>
          <w:p w14:paraId="05E9294B" w14:textId="77777777" w:rsidR="00B97248" w:rsidRPr="00F94536" w:rsidRDefault="00B97248" w:rsidP="00E53378">
            <w:pPr>
              <w:pStyle w:val="TableParagraph"/>
              <w:rPr>
                <w:rFonts w:ascii="Times New Roman"/>
                <w:sz w:val="16"/>
              </w:rPr>
            </w:pPr>
          </w:p>
        </w:tc>
      </w:tr>
      <w:tr w:rsidR="00B97248" w:rsidRPr="00F94536" w14:paraId="1490BEBB" w14:textId="77777777" w:rsidTr="00E53378">
        <w:trPr>
          <w:trHeight w:val="223"/>
        </w:trPr>
        <w:tc>
          <w:tcPr>
            <w:tcW w:w="2980" w:type="dxa"/>
          </w:tcPr>
          <w:p w14:paraId="5E44123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5688" w:type="dxa"/>
          </w:tcPr>
          <w:p w14:paraId="747BAB7B"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Note large dropout, including greater intervention dropout.</w:t>
            </w:r>
          </w:p>
        </w:tc>
        <w:tc>
          <w:tcPr>
            <w:tcW w:w="4583" w:type="dxa"/>
          </w:tcPr>
          <w:p w14:paraId="476E9647" w14:textId="77777777" w:rsidR="00B97248" w:rsidRPr="00F94536" w:rsidRDefault="00B97248" w:rsidP="00E53378">
            <w:pPr>
              <w:pStyle w:val="TableParagraph"/>
              <w:rPr>
                <w:rFonts w:ascii="Times New Roman"/>
                <w:sz w:val="16"/>
              </w:rPr>
            </w:pPr>
          </w:p>
        </w:tc>
        <w:tc>
          <w:tcPr>
            <w:tcW w:w="700" w:type="dxa"/>
          </w:tcPr>
          <w:p w14:paraId="788800B9" w14:textId="77777777" w:rsidR="00B97248" w:rsidRPr="00F94536" w:rsidRDefault="00B97248" w:rsidP="00E53378">
            <w:pPr>
              <w:pStyle w:val="TableParagraph"/>
              <w:rPr>
                <w:rFonts w:ascii="Times New Roman"/>
                <w:sz w:val="16"/>
              </w:rPr>
            </w:pPr>
          </w:p>
        </w:tc>
      </w:tr>
      <w:tr w:rsidR="00B97248" w:rsidRPr="00F94536" w14:paraId="7F7CF44E" w14:textId="77777777" w:rsidTr="00E53378">
        <w:trPr>
          <w:trHeight w:val="232"/>
        </w:trPr>
        <w:tc>
          <w:tcPr>
            <w:tcW w:w="2980" w:type="dxa"/>
          </w:tcPr>
          <w:p w14:paraId="0FF1D9C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5688" w:type="dxa"/>
          </w:tcPr>
          <w:p w14:paraId="4C3CC34B"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Children with asthma</w:t>
            </w:r>
          </w:p>
        </w:tc>
        <w:tc>
          <w:tcPr>
            <w:tcW w:w="4583" w:type="dxa"/>
          </w:tcPr>
          <w:p w14:paraId="521CF4D4" w14:textId="77777777" w:rsidR="00B97248" w:rsidRPr="00F94536" w:rsidRDefault="00B97248" w:rsidP="00E53378">
            <w:pPr>
              <w:pStyle w:val="TableParagraph"/>
              <w:rPr>
                <w:rFonts w:ascii="Times New Roman"/>
                <w:sz w:val="16"/>
              </w:rPr>
            </w:pPr>
          </w:p>
        </w:tc>
        <w:tc>
          <w:tcPr>
            <w:tcW w:w="700" w:type="dxa"/>
          </w:tcPr>
          <w:p w14:paraId="3BE94806" w14:textId="77777777" w:rsidR="00B97248" w:rsidRPr="00F94536" w:rsidRDefault="00B97248" w:rsidP="00E53378">
            <w:pPr>
              <w:pStyle w:val="TableParagraph"/>
              <w:rPr>
                <w:rFonts w:ascii="Times New Roman"/>
                <w:sz w:val="16"/>
              </w:rPr>
            </w:pPr>
          </w:p>
        </w:tc>
      </w:tr>
      <w:tr w:rsidR="00B97248" w:rsidRPr="00F94536" w14:paraId="6D2A625F" w14:textId="77777777" w:rsidTr="00E53378">
        <w:trPr>
          <w:trHeight w:val="224"/>
        </w:trPr>
        <w:tc>
          <w:tcPr>
            <w:tcW w:w="2980" w:type="dxa"/>
          </w:tcPr>
          <w:p w14:paraId="77B54447" w14:textId="77777777" w:rsidR="00B97248" w:rsidRPr="00F94536" w:rsidRDefault="00B97248" w:rsidP="00E53378">
            <w:pPr>
              <w:pStyle w:val="TableParagraph"/>
              <w:rPr>
                <w:rFonts w:ascii="Times New Roman"/>
                <w:sz w:val="16"/>
              </w:rPr>
            </w:pPr>
          </w:p>
        </w:tc>
        <w:tc>
          <w:tcPr>
            <w:tcW w:w="5688" w:type="dxa"/>
          </w:tcPr>
          <w:p w14:paraId="00094006" w14:textId="77777777" w:rsidR="00B97248" w:rsidRPr="00F94536" w:rsidRDefault="00B97248" w:rsidP="00E53378">
            <w:pPr>
              <w:pStyle w:val="TableParagraph"/>
              <w:spacing w:before="2" w:line="202" w:lineRule="exact"/>
              <w:ind w:left="206"/>
              <w:rPr>
                <w:rFonts w:ascii="Calibri"/>
                <w:sz w:val="17"/>
              </w:rPr>
            </w:pPr>
            <w:r w:rsidRPr="00F94536">
              <w:rPr>
                <w:rFonts w:ascii="Calibri"/>
                <w:sz w:val="17"/>
              </w:rPr>
              <w:t>CHAMP</w:t>
            </w:r>
          </w:p>
        </w:tc>
        <w:tc>
          <w:tcPr>
            <w:tcW w:w="4583" w:type="dxa"/>
          </w:tcPr>
          <w:p w14:paraId="7DE9CCC4" w14:textId="77777777" w:rsidR="00B97248" w:rsidRPr="00F94536" w:rsidRDefault="00B97248" w:rsidP="00E53378">
            <w:pPr>
              <w:pStyle w:val="TableParagraph"/>
              <w:spacing w:before="2" w:line="202" w:lineRule="exact"/>
              <w:ind w:left="102"/>
              <w:rPr>
                <w:rFonts w:ascii="Calibri"/>
                <w:sz w:val="17"/>
              </w:rPr>
            </w:pPr>
            <w:r w:rsidRPr="00F94536">
              <w:rPr>
                <w:rFonts w:ascii="Calibri"/>
                <w:sz w:val="17"/>
              </w:rPr>
              <w:t>Health education control</w:t>
            </w:r>
          </w:p>
        </w:tc>
        <w:tc>
          <w:tcPr>
            <w:tcW w:w="700" w:type="dxa"/>
          </w:tcPr>
          <w:p w14:paraId="0D6169F4" w14:textId="77777777" w:rsidR="00B97248" w:rsidRPr="00F94536" w:rsidRDefault="00B97248" w:rsidP="00E53378">
            <w:pPr>
              <w:pStyle w:val="TableParagraph"/>
              <w:spacing w:before="2" w:line="202" w:lineRule="exact"/>
              <w:ind w:left="111"/>
              <w:rPr>
                <w:rFonts w:ascii="Calibri"/>
                <w:sz w:val="17"/>
              </w:rPr>
            </w:pPr>
            <w:r w:rsidRPr="00F94536">
              <w:rPr>
                <w:rFonts w:ascii="Calibri"/>
                <w:sz w:val="17"/>
              </w:rPr>
              <w:t>Overall</w:t>
            </w:r>
          </w:p>
        </w:tc>
      </w:tr>
      <w:tr w:rsidR="00B97248" w:rsidRPr="00F94536" w14:paraId="2F41C846" w14:textId="77777777" w:rsidTr="00E53378">
        <w:trPr>
          <w:trHeight w:val="215"/>
        </w:trPr>
        <w:tc>
          <w:tcPr>
            <w:tcW w:w="2980" w:type="dxa"/>
          </w:tcPr>
          <w:p w14:paraId="0E0CC137" w14:textId="77777777" w:rsidR="00B97248" w:rsidRPr="00F94536" w:rsidRDefault="00B97248" w:rsidP="00E53378">
            <w:pPr>
              <w:pStyle w:val="TableParagraph"/>
              <w:spacing w:line="194" w:lineRule="exact"/>
              <w:ind w:left="50"/>
              <w:rPr>
                <w:rFonts w:ascii="Calibri"/>
                <w:sz w:val="17"/>
              </w:rPr>
            </w:pPr>
            <w:r w:rsidRPr="00F94536">
              <w:rPr>
                <w:rFonts w:ascii="Calibri"/>
                <w:sz w:val="17"/>
              </w:rPr>
              <w:t>N</w:t>
            </w:r>
          </w:p>
        </w:tc>
        <w:tc>
          <w:tcPr>
            <w:tcW w:w="5688" w:type="dxa"/>
          </w:tcPr>
          <w:p w14:paraId="1A5D0145"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14</w:t>
            </w:r>
          </w:p>
        </w:tc>
        <w:tc>
          <w:tcPr>
            <w:tcW w:w="4583" w:type="dxa"/>
          </w:tcPr>
          <w:p w14:paraId="7D0686EF"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10</w:t>
            </w:r>
          </w:p>
        </w:tc>
        <w:tc>
          <w:tcPr>
            <w:tcW w:w="700" w:type="dxa"/>
          </w:tcPr>
          <w:p w14:paraId="7E737AFA"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24</w:t>
            </w:r>
          </w:p>
        </w:tc>
      </w:tr>
      <w:tr w:rsidR="00B97248" w:rsidRPr="00F94536" w14:paraId="4799B203" w14:textId="77777777" w:rsidTr="00E53378">
        <w:trPr>
          <w:trHeight w:val="224"/>
        </w:trPr>
        <w:tc>
          <w:tcPr>
            <w:tcW w:w="2980" w:type="dxa"/>
          </w:tcPr>
          <w:p w14:paraId="09ACFE3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5688" w:type="dxa"/>
          </w:tcPr>
          <w:p w14:paraId="4CA18D8C"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57% female</w:t>
            </w:r>
          </w:p>
        </w:tc>
        <w:tc>
          <w:tcPr>
            <w:tcW w:w="4583" w:type="dxa"/>
          </w:tcPr>
          <w:p w14:paraId="6CC02094"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50% female</w:t>
            </w:r>
          </w:p>
        </w:tc>
        <w:tc>
          <w:tcPr>
            <w:tcW w:w="700" w:type="dxa"/>
          </w:tcPr>
          <w:p w14:paraId="21AEBD1C" w14:textId="77777777" w:rsidR="00B97248" w:rsidRPr="00F94536" w:rsidRDefault="00B97248" w:rsidP="00E53378">
            <w:pPr>
              <w:pStyle w:val="TableParagraph"/>
              <w:rPr>
                <w:rFonts w:ascii="Times New Roman"/>
                <w:sz w:val="16"/>
              </w:rPr>
            </w:pPr>
          </w:p>
        </w:tc>
      </w:tr>
      <w:tr w:rsidR="00B97248" w:rsidRPr="00F94536" w14:paraId="70ECB26A" w14:textId="77777777" w:rsidTr="00E53378">
        <w:trPr>
          <w:trHeight w:val="223"/>
        </w:trPr>
        <w:tc>
          <w:tcPr>
            <w:tcW w:w="2980" w:type="dxa"/>
          </w:tcPr>
          <w:p w14:paraId="6E4F0AE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5688" w:type="dxa"/>
          </w:tcPr>
          <w:p w14:paraId="6963579A"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8.64 (1.78)</w:t>
            </w:r>
          </w:p>
        </w:tc>
        <w:tc>
          <w:tcPr>
            <w:tcW w:w="4583" w:type="dxa"/>
          </w:tcPr>
          <w:p w14:paraId="232494A0"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8.70 (2.16)</w:t>
            </w:r>
          </w:p>
        </w:tc>
        <w:tc>
          <w:tcPr>
            <w:tcW w:w="700" w:type="dxa"/>
          </w:tcPr>
          <w:p w14:paraId="4D668442" w14:textId="77777777" w:rsidR="00B97248" w:rsidRPr="00F94536" w:rsidRDefault="00B97248" w:rsidP="00E53378">
            <w:pPr>
              <w:pStyle w:val="TableParagraph"/>
              <w:rPr>
                <w:rFonts w:ascii="Times New Roman"/>
                <w:sz w:val="16"/>
              </w:rPr>
            </w:pPr>
          </w:p>
        </w:tc>
      </w:tr>
      <w:tr w:rsidR="00B97248" w:rsidRPr="00F94536" w14:paraId="71F086F7" w14:textId="77777777" w:rsidTr="00E53378">
        <w:trPr>
          <w:trHeight w:val="216"/>
        </w:trPr>
        <w:tc>
          <w:tcPr>
            <w:tcW w:w="2980" w:type="dxa"/>
          </w:tcPr>
          <w:p w14:paraId="43856F90"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5688" w:type="dxa"/>
          </w:tcPr>
          <w:p w14:paraId="7115C63E" w14:textId="77777777" w:rsidR="00B97248" w:rsidRPr="00F94536" w:rsidRDefault="00B97248" w:rsidP="00E53378">
            <w:pPr>
              <w:pStyle w:val="TableParagraph"/>
              <w:spacing w:line="196" w:lineRule="exact"/>
              <w:ind w:left="206"/>
              <w:rPr>
                <w:rFonts w:ascii="Calibri"/>
                <w:sz w:val="17"/>
              </w:rPr>
            </w:pPr>
            <w:r w:rsidRPr="00F94536">
              <w:rPr>
                <w:rFonts w:ascii="Calibri"/>
                <w:sz w:val="17"/>
              </w:rPr>
              <w:t>21% white, 71% Black, 7% other</w:t>
            </w:r>
          </w:p>
        </w:tc>
        <w:tc>
          <w:tcPr>
            <w:tcW w:w="4583" w:type="dxa"/>
          </w:tcPr>
          <w:p w14:paraId="6B633E0B" w14:textId="77777777" w:rsidR="00B97248" w:rsidRPr="00F94536" w:rsidRDefault="00B97248" w:rsidP="00E53378">
            <w:pPr>
              <w:pStyle w:val="TableParagraph"/>
              <w:spacing w:line="196" w:lineRule="exact"/>
              <w:ind w:left="102"/>
              <w:rPr>
                <w:rFonts w:ascii="Calibri"/>
                <w:sz w:val="17"/>
              </w:rPr>
            </w:pPr>
            <w:r w:rsidRPr="00F94536">
              <w:rPr>
                <w:rFonts w:ascii="Calibri"/>
                <w:sz w:val="17"/>
              </w:rPr>
              <w:t>10% white, 60% Black, 30% other</w:t>
            </w:r>
          </w:p>
        </w:tc>
        <w:tc>
          <w:tcPr>
            <w:tcW w:w="700" w:type="dxa"/>
          </w:tcPr>
          <w:p w14:paraId="59502035" w14:textId="77777777" w:rsidR="00B97248" w:rsidRPr="00F94536" w:rsidRDefault="00B97248" w:rsidP="00E53378">
            <w:pPr>
              <w:pStyle w:val="TableParagraph"/>
              <w:rPr>
                <w:rFonts w:ascii="Times New Roman"/>
                <w:sz w:val="14"/>
              </w:rPr>
            </w:pPr>
          </w:p>
        </w:tc>
      </w:tr>
      <w:tr w:rsidR="00B97248" w:rsidRPr="00F94536" w14:paraId="051693D4" w14:textId="77777777" w:rsidTr="00E53378">
        <w:trPr>
          <w:trHeight w:val="223"/>
        </w:trPr>
        <w:tc>
          <w:tcPr>
            <w:tcW w:w="2980" w:type="dxa"/>
          </w:tcPr>
          <w:p w14:paraId="3376994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BMI-SDS</w:t>
            </w:r>
          </w:p>
        </w:tc>
        <w:tc>
          <w:tcPr>
            <w:tcW w:w="5688" w:type="dxa"/>
          </w:tcPr>
          <w:p w14:paraId="67E33A31"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2.16 (0.50)</w:t>
            </w:r>
          </w:p>
        </w:tc>
        <w:tc>
          <w:tcPr>
            <w:tcW w:w="4583" w:type="dxa"/>
          </w:tcPr>
          <w:p w14:paraId="133C5E3E"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2.26 (0.58)</w:t>
            </w:r>
          </w:p>
        </w:tc>
        <w:tc>
          <w:tcPr>
            <w:tcW w:w="700" w:type="dxa"/>
          </w:tcPr>
          <w:p w14:paraId="0DF82E58" w14:textId="77777777" w:rsidR="00B97248" w:rsidRPr="00F94536" w:rsidRDefault="00B97248" w:rsidP="00E53378">
            <w:pPr>
              <w:pStyle w:val="TableParagraph"/>
              <w:rPr>
                <w:rFonts w:ascii="Times New Roman"/>
                <w:sz w:val="16"/>
              </w:rPr>
            </w:pPr>
          </w:p>
        </w:tc>
      </w:tr>
      <w:tr w:rsidR="00B97248" w:rsidRPr="00F94536" w14:paraId="05A55A2C" w14:textId="77777777" w:rsidTr="00E53378">
        <w:trPr>
          <w:trHeight w:val="231"/>
        </w:trPr>
        <w:tc>
          <w:tcPr>
            <w:tcW w:w="8668" w:type="dxa"/>
            <w:gridSpan w:val="2"/>
          </w:tcPr>
          <w:p w14:paraId="4E31E5C9" w14:textId="77777777" w:rsidR="00B97248" w:rsidRPr="00F94536" w:rsidRDefault="00B97248" w:rsidP="00E53378">
            <w:pPr>
              <w:pStyle w:val="TableParagraph"/>
              <w:tabs>
                <w:tab w:val="left" w:pos="14337"/>
              </w:tabs>
              <w:spacing w:before="2"/>
              <w:ind w:left="-63" w:right="-567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583" w:type="dxa"/>
          </w:tcPr>
          <w:p w14:paraId="6B492B94" w14:textId="77777777" w:rsidR="00B97248" w:rsidRPr="00F94536" w:rsidRDefault="00B97248" w:rsidP="00E53378">
            <w:pPr>
              <w:pStyle w:val="TableParagraph"/>
              <w:rPr>
                <w:rFonts w:ascii="Times New Roman"/>
                <w:sz w:val="16"/>
              </w:rPr>
            </w:pPr>
          </w:p>
        </w:tc>
        <w:tc>
          <w:tcPr>
            <w:tcW w:w="700" w:type="dxa"/>
            <w:shd w:val="clear" w:color="auto" w:fill="8D176B"/>
          </w:tcPr>
          <w:p w14:paraId="7119CB9E" w14:textId="77777777" w:rsidR="00B97248" w:rsidRPr="00F94536" w:rsidRDefault="00B97248" w:rsidP="00E53378">
            <w:pPr>
              <w:pStyle w:val="TableParagraph"/>
              <w:rPr>
                <w:rFonts w:ascii="Times New Roman"/>
                <w:sz w:val="16"/>
              </w:rPr>
            </w:pPr>
          </w:p>
        </w:tc>
      </w:tr>
      <w:tr w:rsidR="00B97248" w:rsidRPr="00F94536" w14:paraId="724E03D4" w14:textId="77777777" w:rsidTr="00E53378">
        <w:trPr>
          <w:trHeight w:val="224"/>
        </w:trPr>
        <w:tc>
          <w:tcPr>
            <w:tcW w:w="2980" w:type="dxa"/>
          </w:tcPr>
          <w:p w14:paraId="33810182" w14:textId="77777777" w:rsidR="00B97248" w:rsidRPr="00F94536" w:rsidRDefault="00B97248" w:rsidP="00E53378">
            <w:pPr>
              <w:pStyle w:val="TableParagraph"/>
              <w:rPr>
                <w:rFonts w:ascii="Times New Roman"/>
                <w:sz w:val="16"/>
              </w:rPr>
            </w:pPr>
          </w:p>
        </w:tc>
        <w:tc>
          <w:tcPr>
            <w:tcW w:w="5688" w:type="dxa"/>
          </w:tcPr>
          <w:p w14:paraId="7723A28D"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CHAMP</w:t>
            </w:r>
          </w:p>
        </w:tc>
        <w:tc>
          <w:tcPr>
            <w:tcW w:w="4583" w:type="dxa"/>
          </w:tcPr>
          <w:p w14:paraId="2D20029F"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Health education control</w:t>
            </w:r>
          </w:p>
        </w:tc>
        <w:tc>
          <w:tcPr>
            <w:tcW w:w="700" w:type="dxa"/>
          </w:tcPr>
          <w:p w14:paraId="401149EE" w14:textId="77777777" w:rsidR="00B97248" w:rsidRPr="00F94536" w:rsidRDefault="00B97248" w:rsidP="00E53378">
            <w:pPr>
              <w:pStyle w:val="TableParagraph"/>
              <w:rPr>
                <w:rFonts w:ascii="Times New Roman"/>
                <w:sz w:val="16"/>
              </w:rPr>
            </w:pPr>
          </w:p>
        </w:tc>
      </w:tr>
      <w:tr w:rsidR="00B97248" w:rsidRPr="00F94536" w14:paraId="0F7B684E" w14:textId="77777777" w:rsidTr="00E53378">
        <w:trPr>
          <w:trHeight w:val="3735"/>
        </w:trPr>
        <w:tc>
          <w:tcPr>
            <w:tcW w:w="2980" w:type="dxa"/>
          </w:tcPr>
          <w:p w14:paraId="35F5CA16" w14:textId="77777777" w:rsidR="00B97248" w:rsidRPr="00F94536" w:rsidRDefault="00B97248" w:rsidP="00E53378">
            <w:pPr>
              <w:pStyle w:val="TableParagraph"/>
              <w:rPr>
                <w:rFonts w:ascii="Calibri"/>
                <w:b/>
                <w:sz w:val="18"/>
              </w:rPr>
            </w:pPr>
          </w:p>
          <w:p w14:paraId="31568163" w14:textId="77777777" w:rsidR="00B97248" w:rsidRPr="00F94536" w:rsidRDefault="00B97248" w:rsidP="00E53378">
            <w:pPr>
              <w:pStyle w:val="TableParagraph"/>
              <w:rPr>
                <w:rFonts w:ascii="Calibri"/>
                <w:b/>
                <w:sz w:val="18"/>
              </w:rPr>
            </w:pPr>
          </w:p>
          <w:p w14:paraId="5EAE932C" w14:textId="77777777" w:rsidR="00B97248" w:rsidRPr="00F94536" w:rsidRDefault="00B97248" w:rsidP="00E53378">
            <w:pPr>
              <w:pStyle w:val="TableParagraph"/>
              <w:rPr>
                <w:rFonts w:ascii="Calibri"/>
                <w:b/>
                <w:sz w:val="18"/>
              </w:rPr>
            </w:pPr>
          </w:p>
          <w:p w14:paraId="6A50E183" w14:textId="77777777" w:rsidR="00B97248" w:rsidRPr="00F94536" w:rsidRDefault="00B97248" w:rsidP="00E53378">
            <w:pPr>
              <w:pStyle w:val="TableParagraph"/>
              <w:rPr>
                <w:rFonts w:ascii="Calibri"/>
                <w:b/>
                <w:sz w:val="18"/>
              </w:rPr>
            </w:pPr>
          </w:p>
          <w:p w14:paraId="3BE85953" w14:textId="77777777" w:rsidR="00B97248" w:rsidRPr="00F94536" w:rsidRDefault="00B97248" w:rsidP="00E53378">
            <w:pPr>
              <w:pStyle w:val="TableParagraph"/>
              <w:rPr>
                <w:rFonts w:ascii="Calibri"/>
                <w:b/>
                <w:sz w:val="18"/>
              </w:rPr>
            </w:pPr>
          </w:p>
          <w:p w14:paraId="5BB78CDB" w14:textId="77777777" w:rsidR="00B97248" w:rsidRPr="00F94536" w:rsidRDefault="00B97248" w:rsidP="00E53378">
            <w:pPr>
              <w:pStyle w:val="TableParagraph"/>
              <w:rPr>
                <w:rFonts w:ascii="Calibri"/>
                <w:b/>
                <w:sz w:val="18"/>
              </w:rPr>
            </w:pPr>
          </w:p>
          <w:p w14:paraId="2BA3A73E" w14:textId="77777777" w:rsidR="00B97248" w:rsidRPr="00F94536" w:rsidRDefault="00B97248" w:rsidP="00E53378">
            <w:pPr>
              <w:pStyle w:val="TableParagraph"/>
              <w:rPr>
                <w:rFonts w:ascii="Calibri"/>
                <w:b/>
                <w:sz w:val="18"/>
              </w:rPr>
            </w:pPr>
          </w:p>
          <w:p w14:paraId="4053CEC3" w14:textId="77777777" w:rsidR="00B97248" w:rsidRPr="00F94536" w:rsidRDefault="00B97248" w:rsidP="00E53378">
            <w:pPr>
              <w:pStyle w:val="TableParagraph"/>
              <w:spacing w:before="8"/>
              <w:rPr>
                <w:rFonts w:ascii="Calibri"/>
                <w:b/>
                <w:sz w:val="17"/>
              </w:rPr>
            </w:pPr>
          </w:p>
          <w:p w14:paraId="6A2FF57D" w14:textId="77777777" w:rsidR="00B97248" w:rsidRPr="00F94536" w:rsidRDefault="00B97248" w:rsidP="00E53378">
            <w:pPr>
              <w:pStyle w:val="TableParagraph"/>
              <w:ind w:left="50"/>
              <w:rPr>
                <w:rFonts w:ascii="Calibri"/>
                <w:sz w:val="17"/>
              </w:rPr>
            </w:pPr>
            <w:r w:rsidRPr="00F94536">
              <w:rPr>
                <w:rFonts w:ascii="Calibri"/>
                <w:sz w:val="17"/>
              </w:rPr>
              <w:t>Intervention as described by authors</w:t>
            </w:r>
          </w:p>
        </w:tc>
        <w:tc>
          <w:tcPr>
            <w:tcW w:w="5688" w:type="dxa"/>
          </w:tcPr>
          <w:p w14:paraId="4CE9B6C5" w14:textId="77777777" w:rsidR="00B97248" w:rsidRPr="00F94536" w:rsidRDefault="00B97248" w:rsidP="00E53378">
            <w:pPr>
              <w:pStyle w:val="TableParagraph"/>
              <w:spacing w:line="249" w:lineRule="auto"/>
              <w:ind w:left="206" w:right="253"/>
              <w:jc w:val="both"/>
              <w:rPr>
                <w:rFonts w:ascii="Calibri"/>
                <w:sz w:val="17"/>
              </w:rPr>
            </w:pPr>
            <w:r w:rsidRPr="00F94536">
              <w:rPr>
                <w:rFonts w:ascii="Calibri"/>
                <w:sz w:val="17"/>
              </w:rPr>
              <w:t>roups emphasized modeling and providing support to work together to establish healthier eating and exercise patterns. Both parent and child sessions were designed to last approximately 90 minutes and include</w:t>
            </w:r>
          </w:p>
          <w:p w14:paraId="3D156ECB" w14:textId="77777777" w:rsidR="00B97248" w:rsidRPr="00F94536" w:rsidRDefault="00B97248" w:rsidP="00E53378">
            <w:pPr>
              <w:pStyle w:val="TableParagraph"/>
              <w:spacing w:before="2" w:line="259" w:lineRule="auto"/>
              <w:ind w:left="206" w:right="191"/>
              <w:rPr>
                <w:rFonts w:ascii="Calibri"/>
                <w:sz w:val="17"/>
              </w:rPr>
            </w:pPr>
            <w:r w:rsidRPr="00F94536">
              <w:rPr>
                <w:rFonts w:ascii="Calibri"/>
                <w:sz w:val="17"/>
              </w:rPr>
              <w:t>three segments: 1) a review of parent and child progress in implementing the strategies recommended for changing their eating or exercise in the previous session; 2) skills training and implementation; and 3) goal</w:t>
            </w:r>
          </w:p>
          <w:p w14:paraId="7A4849AB" w14:textId="77777777" w:rsidR="00B97248" w:rsidRPr="00F94536" w:rsidRDefault="00B97248" w:rsidP="00E53378">
            <w:pPr>
              <w:pStyle w:val="TableParagraph"/>
              <w:spacing w:line="191" w:lineRule="exact"/>
              <w:ind w:left="206"/>
              <w:rPr>
                <w:rFonts w:ascii="Calibri"/>
                <w:sz w:val="17"/>
              </w:rPr>
            </w:pPr>
            <w:r w:rsidRPr="00F94536">
              <w:rPr>
                <w:rFonts w:ascii="Calibri"/>
                <w:sz w:val="17"/>
              </w:rPr>
              <w:t>setting, feedback, and encouragement from group leaders and members.</w:t>
            </w:r>
          </w:p>
          <w:p w14:paraId="423F22DA" w14:textId="77777777" w:rsidR="00B97248" w:rsidRPr="00F94536" w:rsidRDefault="00B97248" w:rsidP="00E53378">
            <w:pPr>
              <w:pStyle w:val="TableParagraph"/>
              <w:spacing w:before="17" w:line="259" w:lineRule="auto"/>
              <w:ind w:left="206" w:right="191"/>
              <w:rPr>
                <w:rFonts w:ascii="Calibri"/>
                <w:sz w:val="17"/>
              </w:rPr>
            </w:pPr>
            <w:r w:rsidRPr="00F94536">
              <w:rPr>
                <w:rFonts w:ascii="Calibri"/>
                <w:sz w:val="17"/>
              </w:rPr>
              <w:t>Parent group topics included benefits of weight loss, basics of energy balance and nutrition, appropriate methods for increasing physical</w:t>
            </w:r>
          </w:p>
          <w:p w14:paraId="0B28D73F" w14:textId="77777777" w:rsidR="00B97248" w:rsidRPr="00F94536" w:rsidRDefault="00B97248" w:rsidP="00E53378">
            <w:pPr>
              <w:pStyle w:val="TableParagraph"/>
              <w:spacing w:line="191" w:lineRule="exact"/>
              <w:ind w:left="206"/>
              <w:rPr>
                <w:rFonts w:ascii="Calibri"/>
                <w:sz w:val="17"/>
              </w:rPr>
            </w:pPr>
            <w:r w:rsidRPr="00F94536">
              <w:rPr>
                <w:rFonts w:ascii="Calibri"/>
                <w:sz w:val="17"/>
              </w:rPr>
              <w:t>activity, establishing healthy eating patterns, proper portion size for</w:t>
            </w:r>
          </w:p>
          <w:p w14:paraId="38D63B64" w14:textId="77777777" w:rsidR="00B97248" w:rsidRPr="00F94536" w:rsidRDefault="00B97248" w:rsidP="00E53378">
            <w:pPr>
              <w:pStyle w:val="TableParagraph"/>
              <w:spacing w:before="17"/>
              <w:ind w:left="206"/>
              <w:rPr>
                <w:rFonts w:ascii="Calibri"/>
                <w:sz w:val="17"/>
              </w:rPr>
            </w:pPr>
            <w:r w:rsidRPr="00F94536">
              <w:rPr>
                <w:rFonts w:ascii="Calibri"/>
                <w:sz w:val="17"/>
              </w:rPr>
              <w:t>foods, healthy cooking strategies, meal planning on a limited budget,</w:t>
            </w:r>
          </w:p>
          <w:p w14:paraId="0DB14B51" w14:textId="77777777" w:rsidR="00B97248" w:rsidRPr="00F94536" w:rsidRDefault="00B97248" w:rsidP="00E53378">
            <w:pPr>
              <w:pStyle w:val="TableParagraph"/>
              <w:spacing w:before="16" w:line="259" w:lineRule="auto"/>
              <w:ind w:left="206" w:hanging="1"/>
              <w:rPr>
                <w:rFonts w:ascii="Calibri"/>
                <w:sz w:val="17"/>
              </w:rPr>
            </w:pPr>
            <w:r w:rsidRPr="00F94536">
              <w:rPr>
                <w:rFonts w:ascii="Calibri"/>
                <w:sz w:val="17"/>
              </w:rPr>
              <w:t>eating healthy when eating out, improving self-esteem and body image, behavior management, and positive parenting skills (e.g., goal setting,</w:t>
            </w:r>
          </w:p>
          <w:p w14:paraId="65A309B0" w14:textId="77777777" w:rsidR="00B97248" w:rsidRPr="00F94536" w:rsidRDefault="00B97248" w:rsidP="00E53378">
            <w:pPr>
              <w:pStyle w:val="TableParagraph"/>
              <w:spacing w:line="191" w:lineRule="exact"/>
              <w:ind w:left="206"/>
              <w:rPr>
                <w:rFonts w:ascii="Calibri"/>
                <w:sz w:val="17"/>
              </w:rPr>
            </w:pPr>
            <w:r w:rsidRPr="00F94536">
              <w:rPr>
                <w:rFonts w:ascii="Calibri"/>
                <w:sz w:val="17"/>
              </w:rPr>
              <w:t>self-monitoring, stimulus control, etc.). Guidelines driven asthma</w:t>
            </w:r>
          </w:p>
          <w:p w14:paraId="3AB785AC" w14:textId="77777777" w:rsidR="00B97248" w:rsidRPr="00F94536" w:rsidRDefault="00B97248" w:rsidP="00E53378">
            <w:pPr>
              <w:pStyle w:val="TableParagraph"/>
              <w:spacing w:before="17"/>
              <w:ind w:left="206"/>
              <w:rPr>
                <w:rFonts w:ascii="Calibri"/>
                <w:sz w:val="17"/>
              </w:rPr>
            </w:pPr>
            <w:r w:rsidRPr="00F94536">
              <w:rPr>
                <w:rFonts w:ascii="Calibri"/>
                <w:sz w:val="17"/>
              </w:rPr>
              <w:t>management education components including asthma physiology,</w:t>
            </w:r>
          </w:p>
          <w:p w14:paraId="2D8FDE11" w14:textId="77777777" w:rsidR="00B97248" w:rsidRPr="00F94536" w:rsidRDefault="00B97248" w:rsidP="00E53378">
            <w:pPr>
              <w:pStyle w:val="TableParagraph"/>
              <w:spacing w:before="1" w:line="220" w:lineRule="atLeast"/>
              <w:ind w:left="206" w:right="191"/>
              <w:rPr>
                <w:rFonts w:ascii="Calibri"/>
                <w:sz w:val="17"/>
              </w:rPr>
            </w:pPr>
            <w:r w:rsidRPr="00F94536">
              <w:rPr>
                <w:rFonts w:ascii="Calibri"/>
                <w:sz w:val="17"/>
              </w:rPr>
              <w:t>medication administration guidance, trigger control, and effective collaboration with the health care system were reviewed.</w:t>
            </w:r>
          </w:p>
        </w:tc>
        <w:tc>
          <w:tcPr>
            <w:tcW w:w="4583" w:type="dxa"/>
          </w:tcPr>
          <w:p w14:paraId="03471011" w14:textId="77777777" w:rsidR="00B97248" w:rsidRPr="00F94536" w:rsidRDefault="00B97248" w:rsidP="00E53378">
            <w:pPr>
              <w:pStyle w:val="TableParagraph"/>
              <w:spacing w:before="8"/>
              <w:rPr>
                <w:rFonts w:ascii="Calibri"/>
                <w:b/>
                <w:sz w:val="25"/>
              </w:rPr>
            </w:pPr>
          </w:p>
          <w:p w14:paraId="58400024" w14:textId="77777777" w:rsidR="00B97248" w:rsidRPr="00F94536" w:rsidRDefault="00B97248" w:rsidP="00E53378">
            <w:pPr>
              <w:pStyle w:val="TableParagraph"/>
              <w:spacing w:before="1" w:line="254" w:lineRule="auto"/>
              <w:ind w:left="102" w:right="215"/>
              <w:rPr>
                <w:rFonts w:ascii="Calibri"/>
                <w:sz w:val="17"/>
              </w:rPr>
            </w:pPr>
            <w:r w:rsidRPr="00F94536">
              <w:rPr>
                <w:rFonts w:ascii="Calibri"/>
                <w:sz w:val="17"/>
              </w:rPr>
              <w:t>Dyads randomized to the HEC condition received national guidelines on asthma management, proper nutrition, physical activity, stress management, dental hygiene, and school-related difficulties, among other health-related topics. Families in the HEC condition did not receive</w:t>
            </w:r>
          </w:p>
          <w:p w14:paraId="2A52461D" w14:textId="77777777" w:rsidR="00B97248" w:rsidRPr="00F94536" w:rsidRDefault="00B97248" w:rsidP="00E53378">
            <w:pPr>
              <w:pStyle w:val="TableParagraph"/>
              <w:spacing w:before="4" w:line="259" w:lineRule="auto"/>
              <w:ind w:left="102" w:right="194"/>
              <w:rPr>
                <w:rFonts w:ascii="Calibri"/>
                <w:sz w:val="17"/>
              </w:rPr>
            </w:pPr>
            <w:r w:rsidRPr="00F94536">
              <w:rPr>
                <w:rFonts w:ascii="Calibri"/>
                <w:sz w:val="17"/>
              </w:rPr>
              <w:t>training in behavioral self-regulation strategies, such as goal-setting, self-monitoring, or problem-solving. Children participated in fun, physically active games during each</w:t>
            </w:r>
          </w:p>
          <w:p w14:paraId="315899A2" w14:textId="77777777" w:rsidR="00B97248" w:rsidRPr="00F94536" w:rsidRDefault="00B97248" w:rsidP="00E53378">
            <w:pPr>
              <w:pStyle w:val="TableParagraph"/>
              <w:spacing w:line="191" w:lineRule="exact"/>
              <w:ind w:left="102"/>
              <w:rPr>
                <w:rFonts w:ascii="Calibri"/>
                <w:sz w:val="17"/>
              </w:rPr>
            </w:pPr>
            <w:r w:rsidRPr="00F94536">
              <w:rPr>
                <w:rFonts w:ascii="Calibri"/>
                <w:sz w:val="17"/>
              </w:rPr>
              <w:t>session (e.g. freeze tag, relay races) but there was no</w:t>
            </w:r>
          </w:p>
          <w:p w14:paraId="2F0AA030" w14:textId="77777777" w:rsidR="00B97248" w:rsidRPr="00F94536" w:rsidRDefault="00B97248" w:rsidP="00E53378">
            <w:pPr>
              <w:pStyle w:val="TableParagraph"/>
              <w:spacing w:before="17"/>
              <w:ind w:left="102"/>
              <w:rPr>
                <w:rFonts w:ascii="Calibri"/>
                <w:sz w:val="17"/>
              </w:rPr>
            </w:pPr>
            <w:r w:rsidRPr="00F94536">
              <w:rPr>
                <w:rFonts w:ascii="Calibri"/>
                <w:sz w:val="17"/>
              </w:rPr>
              <w:t>discussion of implementing these activities in other</w:t>
            </w:r>
          </w:p>
          <w:p w14:paraId="45B01E17" w14:textId="77777777" w:rsidR="00B97248" w:rsidRPr="00F94536" w:rsidRDefault="00B97248" w:rsidP="00E53378">
            <w:pPr>
              <w:pStyle w:val="TableParagraph"/>
              <w:spacing w:before="16" w:line="249" w:lineRule="auto"/>
              <w:ind w:left="102" w:right="314"/>
              <w:jc w:val="both"/>
              <w:rPr>
                <w:rFonts w:ascii="Calibri"/>
                <w:sz w:val="17"/>
              </w:rPr>
            </w:pPr>
            <w:r w:rsidRPr="00F94536">
              <w:rPr>
                <w:rFonts w:ascii="Calibri"/>
                <w:sz w:val="17"/>
              </w:rPr>
              <w:t>settings. Similar to the CHAMP condition, sessions were approximately 90 minutes. In between sessions, families were asked to complete tasks related to session content</w:t>
            </w:r>
          </w:p>
          <w:p w14:paraId="107F2B3B" w14:textId="77777777" w:rsidR="00B97248" w:rsidRPr="00F94536" w:rsidRDefault="00B97248" w:rsidP="00E53378">
            <w:pPr>
              <w:pStyle w:val="TableParagraph"/>
              <w:spacing w:before="9"/>
              <w:ind w:left="102"/>
              <w:jc w:val="both"/>
              <w:rPr>
                <w:rFonts w:ascii="Calibri"/>
                <w:sz w:val="17"/>
              </w:rPr>
            </w:pPr>
            <w:r w:rsidRPr="00F94536">
              <w:rPr>
                <w:rFonts w:ascii="Calibri"/>
                <w:sz w:val="17"/>
              </w:rPr>
              <w:t>(e.g. finding a newspaper article related to healthy eating)</w:t>
            </w:r>
          </w:p>
        </w:tc>
        <w:tc>
          <w:tcPr>
            <w:tcW w:w="700" w:type="dxa"/>
          </w:tcPr>
          <w:p w14:paraId="79AA25DC" w14:textId="77777777" w:rsidR="00B97248" w:rsidRPr="00F94536" w:rsidRDefault="00B97248" w:rsidP="00E53378">
            <w:pPr>
              <w:pStyle w:val="TableParagraph"/>
              <w:rPr>
                <w:rFonts w:ascii="Times New Roman"/>
                <w:sz w:val="16"/>
              </w:rPr>
            </w:pPr>
          </w:p>
        </w:tc>
      </w:tr>
      <w:tr w:rsidR="00B97248" w:rsidRPr="00F94536" w14:paraId="4B2DC787" w14:textId="77777777" w:rsidTr="00E53378">
        <w:trPr>
          <w:trHeight w:val="215"/>
        </w:trPr>
        <w:tc>
          <w:tcPr>
            <w:tcW w:w="2980" w:type="dxa"/>
          </w:tcPr>
          <w:p w14:paraId="0C5D23B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Intervention type</w:t>
            </w:r>
          </w:p>
        </w:tc>
        <w:tc>
          <w:tcPr>
            <w:tcW w:w="5688" w:type="dxa"/>
          </w:tcPr>
          <w:p w14:paraId="6C302A33"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Lifestyle</w:t>
            </w:r>
          </w:p>
        </w:tc>
        <w:tc>
          <w:tcPr>
            <w:tcW w:w="4583" w:type="dxa"/>
          </w:tcPr>
          <w:p w14:paraId="0ECFD6FF"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Lifestyle</w:t>
            </w:r>
          </w:p>
        </w:tc>
        <w:tc>
          <w:tcPr>
            <w:tcW w:w="700" w:type="dxa"/>
          </w:tcPr>
          <w:p w14:paraId="5677C0D6" w14:textId="77777777" w:rsidR="00B97248" w:rsidRPr="00F94536" w:rsidRDefault="00B97248" w:rsidP="00E53378">
            <w:pPr>
              <w:pStyle w:val="TableParagraph"/>
              <w:rPr>
                <w:rFonts w:ascii="Times New Roman"/>
                <w:sz w:val="14"/>
              </w:rPr>
            </w:pPr>
          </w:p>
        </w:tc>
      </w:tr>
      <w:tr w:rsidR="00B97248" w:rsidRPr="00F94536" w14:paraId="6FB6F776" w14:textId="77777777" w:rsidTr="00E53378">
        <w:trPr>
          <w:trHeight w:val="664"/>
        </w:trPr>
        <w:tc>
          <w:tcPr>
            <w:tcW w:w="2980" w:type="dxa"/>
          </w:tcPr>
          <w:p w14:paraId="364C7490" w14:textId="77777777" w:rsidR="00B97248" w:rsidRPr="00F94536" w:rsidRDefault="00B97248" w:rsidP="00E53378">
            <w:pPr>
              <w:pStyle w:val="TableParagraph"/>
              <w:spacing w:before="10"/>
              <w:rPr>
                <w:rFonts w:ascii="Calibri"/>
                <w:b/>
                <w:sz w:val="17"/>
              </w:rPr>
            </w:pPr>
          </w:p>
          <w:p w14:paraId="2E208F15" w14:textId="77777777" w:rsidR="00B97248" w:rsidRPr="00F94536" w:rsidRDefault="00B97248" w:rsidP="00E53378">
            <w:pPr>
              <w:pStyle w:val="TableParagraph"/>
              <w:ind w:left="50"/>
              <w:rPr>
                <w:rFonts w:ascii="Calibri"/>
                <w:sz w:val="17"/>
              </w:rPr>
            </w:pPr>
            <w:r w:rsidRPr="00F94536">
              <w:rPr>
                <w:rFonts w:ascii="Calibri"/>
                <w:sz w:val="17"/>
              </w:rPr>
              <w:t>Intensity as described by authors</w:t>
            </w:r>
          </w:p>
        </w:tc>
        <w:tc>
          <w:tcPr>
            <w:tcW w:w="5688" w:type="dxa"/>
          </w:tcPr>
          <w:p w14:paraId="321DD925" w14:textId="77777777" w:rsidR="00B97248" w:rsidRPr="00F94536" w:rsidRDefault="00B97248" w:rsidP="00E53378">
            <w:pPr>
              <w:pStyle w:val="TableParagraph"/>
              <w:spacing w:line="259" w:lineRule="auto"/>
              <w:ind w:left="206" w:right="191"/>
              <w:rPr>
                <w:rFonts w:ascii="Calibri"/>
                <w:sz w:val="17"/>
              </w:rPr>
            </w:pPr>
            <w:r w:rsidRPr="00F94536">
              <w:rPr>
                <w:rFonts w:ascii="Calibri"/>
                <w:sz w:val="17"/>
              </w:rPr>
              <w:t>12 group-based sessions (3 sessions per month) and 4 individual family sessions (1 session per month) that occurred on weekday evenings. (90</w:t>
            </w:r>
          </w:p>
          <w:p w14:paraId="3E2022FA"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minutes)</w:t>
            </w:r>
          </w:p>
        </w:tc>
        <w:tc>
          <w:tcPr>
            <w:tcW w:w="4583" w:type="dxa"/>
          </w:tcPr>
          <w:p w14:paraId="71EAB60C" w14:textId="77777777" w:rsidR="00B97248" w:rsidRPr="00F94536" w:rsidRDefault="00B97248" w:rsidP="00E53378">
            <w:pPr>
              <w:pStyle w:val="TableParagraph"/>
              <w:spacing w:line="259" w:lineRule="auto"/>
              <w:ind w:left="102"/>
              <w:rPr>
                <w:rFonts w:ascii="Calibri"/>
                <w:sz w:val="17"/>
              </w:rPr>
            </w:pPr>
            <w:r w:rsidRPr="00F94536">
              <w:rPr>
                <w:rFonts w:ascii="Calibri"/>
                <w:sz w:val="17"/>
              </w:rPr>
              <w:t>12 group-based sessions (3 sessions per month) and 4 individual family sessions (1 session per month) that</w:t>
            </w:r>
          </w:p>
          <w:p w14:paraId="5456D368" w14:textId="77777777" w:rsidR="00B97248" w:rsidRPr="00F94536" w:rsidRDefault="00B97248" w:rsidP="00E53378">
            <w:pPr>
              <w:pStyle w:val="TableParagraph"/>
              <w:spacing w:line="202" w:lineRule="exact"/>
              <w:ind w:left="102"/>
              <w:rPr>
                <w:rFonts w:ascii="Calibri"/>
                <w:sz w:val="17"/>
              </w:rPr>
            </w:pPr>
            <w:r w:rsidRPr="00F94536">
              <w:rPr>
                <w:rFonts w:ascii="Calibri"/>
                <w:sz w:val="17"/>
              </w:rPr>
              <w:t>occurred on weekday evenings.</w:t>
            </w:r>
            <w:r>
              <w:rPr>
                <w:rFonts w:ascii="Calibri"/>
                <w:sz w:val="17"/>
              </w:rPr>
              <w:t xml:space="preserve"> </w:t>
            </w:r>
            <w:r w:rsidRPr="00F94536">
              <w:rPr>
                <w:rFonts w:ascii="Calibri"/>
                <w:sz w:val="17"/>
              </w:rPr>
              <w:t>(90 minutes)</w:t>
            </w:r>
          </w:p>
        </w:tc>
        <w:tc>
          <w:tcPr>
            <w:tcW w:w="700" w:type="dxa"/>
          </w:tcPr>
          <w:p w14:paraId="21F93019" w14:textId="77777777" w:rsidR="00B97248" w:rsidRPr="00F94536" w:rsidRDefault="00B97248" w:rsidP="00E53378">
            <w:pPr>
              <w:pStyle w:val="TableParagraph"/>
              <w:rPr>
                <w:rFonts w:ascii="Times New Roman"/>
                <w:sz w:val="16"/>
              </w:rPr>
            </w:pPr>
          </w:p>
        </w:tc>
      </w:tr>
      <w:tr w:rsidR="00B97248" w:rsidRPr="00F94536" w14:paraId="4EFDF291" w14:textId="77777777" w:rsidTr="00E53378">
        <w:trPr>
          <w:trHeight w:val="192"/>
        </w:trPr>
        <w:tc>
          <w:tcPr>
            <w:tcW w:w="2980" w:type="dxa"/>
          </w:tcPr>
          <w:p w14:paraId="5940558A" w14:textId="77777777" w:rsidR="00B97248" w:rsidRPr="00F94536" w:rsidRDefault="00B97248" w:rsidP="00E53378">
            <w:pPr>
              <w:pStyle w:val="TableParagraph"/>
              <w:spacing w:line="172" w:lineRule="exact"/>
              <w:ind w:left="50"/>
              <w:rPr>
                <w:rFonts w:ascii="Calibri"/>
                <w:sz w:val="17"/>
              </w:rPr>
            </w:pPr>
            <w:r w:rsidRPr="00F94536">
              <w:rPr>
                <w:rFonts w:ascii="Calibri"/>
                <w:sz w:val="17"/>
              </w:rPr>
              <w:t>Assigned intensity</w:t>
            </w:r>
          </w:p>
        </w:tc>
        <w:tc>
          <w:tcPr>
            <w:tcW w:w="5688" w:type="dxa"/>
          </w:tcPr>
          <w:p w14:paraId="141E69B9" w14:textId="77777777" w:rsidR="00B97248" w:rsidRPr="00F94536" w:rsidRDefault="00B97248" w:rsidP="00E53378">
            <w:pPr>
              <w:pStyle w:val="TableParagraph"/>
              <w:spacing w:line="172" w:lineRule="exact"/>
              <w:ind w:left="206"/>
              <w:rPr>
                <w:rFonts w:ascii="Calibri"/>
                <w:sz w:val="17"/>
              </w:rPr>
            </w:pPr>
            <w:r w:rsidRPr="00F94536">
              <w:rPr>
                <w:rFonts w:ascii="Calibri"/>
                <w:sz w:val="17"/>
              </w:rPr>
              <w:t>5-25 hours</w:t>
            </w:r>
          </w:p>
        </w:tc>
        <w:tc>
          <w:tcPr>
            <w:tcW w:w="4583" w:type="dxa"/>
          </w:tcPr>
          <w:p w14:paraId="6DCAA8D5" w14:textId="77777777" w:rsidR="00B97248" w:rsidRPr="00F94536" w:rsidRDefault="00B97248" w:rsidP="00E53378">
            <w:pPr>
              <w:pStyle w:val="TableParagraph"/>
              <w:spacing w:line="172" w:lineRule="exact"/>
              <w:ind w:left="102"/>
              <w:rPr>
                <w:rFonts w:ascii="Calibri"/>
                <w:sz w:val="17"/>
              </w:rPr>
            </w:pPr>
            <w:r w:rsidRPr="00F94536">
              <w:rPr>
                <w:rFonts w:ascii="Calibri"/>
                <w:sz w:val="17"/>
              </w:rPr>
              <w:t>5-25 hours</w:t>
            </w:r>
          </w:p>
        </w:tc>
        <w:tc>
          <w:tcPr>
            <w:tcW w:w="700" w:type="dxa"/>
          </w:tcPr>
          <w:p w14:paraId="12BBF04A" w14:textId="77777777" w:rsidR="00B97248" w:rsidRPr="00F94536" w:rsidRDefault="00B97248" w:rsidP="00E53378">
            <w:pPr>
              <w:pStyle w:val="TableParagraph"/>
              <w:rPr>
                <w:rFonts w:ascii="Times New Roman"/>
                <w:sz w:val="12"/>
              </w:rPr>
            </w:pPr>
          </w:p>
        </w:tc>
      </w:tr>
    </w:tbl>
    <w:p w14:paraId="7F4F7A8A" w14:textId="77777777" w:rsidR="00B97248" w:rsidRPr="00F94536" w:rsidRDefault="00B97248" w:rsidP="00B97248">
      <w:pPr>
        <w:rPr>
          <w:rFonts w:ascii="Times New Roman"/>
          <w:sz w:val="12"/>
        </w:rPr>
        <w:sectPr w:rsidR="00B97248" w:rsidRPr="00F94536">
          <w:pgSz w:w="15840" w:h="12240" w:orient="landscape"/>
          <w:pgMar w:top="680" w:right="580" w:bottom="69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344"/>
        <w:gridCol w:w="6166"/>
        <w:gridCol w:w="4545"/>
      </w:tblGrid>
      <w:tr w:rsidR="00B97248" w:rsidRPr="00F94536" w14:paraId="22B57B5F" w14:textId="77777777" w:rsidTr="00E53378">
        <w:trPr>
          <w:trHeight w:val="408"/>
        </w:trPr>
        <w:tc>
          <w:tcPr>
            <w:tcW w:w="2344" w:type="dxa"/>
          </w:tcPr>
          <w:p w14:paraId="271D067B" w14:textId="77777777" w:rsidR="00B97248" w:rsidRPr="00F94536" w:rsidRDefault="00B97248" w:rsidP="00E53378">
            <w:pPr>
              <w:pStyle w:val="TableParagraph"/>
              <w:spacing w:before="82"/>
              <w:ind w:left="50"/>
              <w:rPr>
                <w:rFonts w:ascii="Calibri"/>
                <w:sz w:val="17"/>
              </w:rPr>
            </w:pPr>
            <w:r w:rsidRPr="00F94536">
              <w:rPr>
                <w:rFonts w:ascii="Calibri"/>
                <w:sz w:val="17"/>
              </w:rPr>
              <w:t>Provider type</w:t>
            </w:r>
          </w:p>
        </w:tc>
        <w:tc>
          <w:tcPr>
            <w:tcW w:w="6166" w:type="dxa"/>
          </w:tcPr>
          <w:p w14:paraId="1F8E6A63" w14:textId="77777777" w:rsidR="00B97248" w:rsidRPr="00F94536" w:rsidRDefault="00B97248" w:rsidP="00E53378">
            <w:pPr>
              <w:pStyle w:val="TableParagraph"/>
              <w:spacing w:before="82"/>
              <w:ind w:left="841"/>
              <w:rPr>
                <w:rFonts w:ascii="Calibri"/>
                <w:sz w:val="17"/>
              </w:rPr>
            </w:pPr>
            <w:r w:rsidRPr="00F94536">
              <w:rPr>
                <w:rFonts w:ascii="Calibri"/>
                <w:sz w:val="17"/>
              </w:rPr>
              <w:t>Primary care (referral), Health educator and subspecialist (asthma)</w:t>
            </w:r>
          </w:p>
        </w:tc>
        <w:tc>
          <w:tcPr>
            <w:tcW w:w="4545" w:type="dxa"/>
          </w:tcPr>
          <w:p w14:paraId="3594194E" w14:textId="77777777" w:rsidR="00B97248" w:rsidRPr="00F94536" w:rsidRDefault="00B97248" w:rsidP="00E53378">
            <w:pPr>
              <w:pStyle w:val="TableParagraph"/>
              <w:spacing w:line="178" w:lineRule="exact"/>
              <w:ind w:left="260"/>
              <w:rPr>
                <w:rFonts w:ascii="Calibri"/>
                <w:sz w:val="17"/>
              </w:rPr>
            </w:pPr>
            <w:r w:rsidRPr="00F94536">
              <w:rPr>
                <w:rFonts w:ascii="Calibri"/>
                <w:sz w:val="17"/>
              </w:rPr>
              <w:t>Primary care (referral), Health educator and subspecialist</w:t>
            </w:r>
          </w:p>
          <w:p w14:paraId="0D9B87CD" w14:textId="77777777" w:rsidR="00B97248" w:rsidRPr="00F94536" w:rsidRDefault="00B97248" w:rsidP="00E53378">
            <w:pPr>
              <w:pStyle w:val="TableParagraph"/>
              <w:ind w:left="260"/>
              <w:rPr>
                <w:rFonts w:ascii="Calibri"/>
                <w:sz w:val="17"/>
              </w:rPr>
            </w:pPr>
            <w:r w:rsidRPr="00F94536">
              <w:rPr>
                <w:rFonts w:ascii="Calibri"/>
                <w:sz w:val="17"/>
              </w:rPr>
              <w:t>(asthma)</w:t>
            </w:r>
          </w:p>
        </w:tc>
      </w:tr>
      <w:tr w:rsidR="00B97248" w:rsidRPr="00F94536" w14:paraId="2047D2EF" w14:textId="77777777" w:rsidTr="00E53378">
        <w:trPr>
          <w:trHeight w:val="224"/>
        </w:trPr>
        <w:tc>
          <w:tcPr>
            <w:tcW w:w="2344" w:type="dxa"/>
          </w:tcPr>
          <w:p w14:paraId="274AB25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Clinic setting</w:t>
            </w:r>
          </w:p>
        </w:tc>
        <w:tc>
          <w:tcPr>
            <w:tcW w:w="6166" w:type="dxa"/>
          </w:tcPr>
          <w:p w14:paraId="77A7C036" w14:textId="77777777" w:rsidR="00B97248" w:rsidRPr="00F94536" w:rsidRDefault="00B97248" w:rsidP="00E53378">
            <w:pPr>
              <w:pStyle w:val="TableParagraph"/>
              <w:spacing w:line="202" w:lineRule="exact"/>
              <w:ind w:left="841"/>
              <w:rPr>
                <w:rFonts w:ascii="Calibri"/>
                <w:sz w:val="17"/>
              </w:rPr>
            </w:pPr>
            <w:r w:rsidRPr="00F94536">
              <w:rPr>
                <w:rFonts w:ascii="Calibri"/>
                <w:sz w:val="17"/>
              </w:rPr>
              <w:t>Primary care,</w:t>
            </w:r>
            <w:r>
              <w:rPr>
                <w:rFonts w:ascii="Calibri"/>
                <w:sz w:val="17"/>
              </w:rPr>
              <w:t xml:space="preserve"> </w:t>
            </w:r>
            <w:r w:rsidRPr="00F94536">
              <w:rPr>
                <w:rFonts w:ascii="Calibri"/>
                <w:sz w:val="17"/>
              </w:rPr>
              <w:t>specialty clinics</w:t>
            </w:r>
          </w:p>
        </w:tc>
        <w:tc>
          <w:tcPr>
            <w:tcW w:w="4545" w:type="dxa"/>
          </w:tcPr>
          <w:p w14:paraId="7985E24E" w14:textId="77777777" w:rsidR="00B97248" w:rsidRPr="00F94536" w:rsidRDefault="00B97248" w:rsidP="00E53378">
            <w:pPr>
              <w:pStyle w:val="TableParagraph"/>
              <w:spacing w:line="202" w:lineRule="exact"/>
              <w:ind w:left="260"/>
              <w:rPr>
                <w:rFonts w:ascii="Calibri"/>
                <w:sz w:val="17"/>
              </w:rPr>
            </w:pPr>
            <w:r w:rsidRPr="00F94536">
              <w:rPr>
                <w:rFonts w:ascii="Calibri"/>
                <w:sz w:val="17"/>
              </w:rPr>
              <w:t>Primary care,</w:t>
            </w:r>
            <w:r>
              <w:rPr>
                <w:rFonts w:ascii="Calibri"/>
                <w:sz w:val="17"/>
              </w:rPr>
              <w:t xml:space="preserve"> </w:t>
            </w:r>
            <w:r w:rsidRPr="00F94536">
              <w:rPr>
                <w:rFonts w:ascii="Calibri"/>
                <w:sz w:val="17"/>
              </w:rPr>
              <w:t>specialty clinics</w:t>
            </w:r>
          </w:p>
        </w:tc>
      </w:tr>
      <w:tr w:rsidR="00B97248" w:rsidRPr="00F94536" w14:paraId="3C46BF6F" w14:textId="77777777" w:rsidTr="00E53378">
        <w:trPr>
          <w:trHeight w:val="440"/>
        </w:trPr>
        <w:tc>
          <w:tcPr>
            <w:tcW w:w="2344" w:type="dxa"/>
          </w:tcPr>
          <w:p w14:paraId="7E73D364" w14:textId="77777777" w:rsidR="00B97248" w:rsidRPr="00F94536" w:rsidRDefault="00B97248" w:rsidP="00E53378">
            <w:pPr>
              <w:pStyle w:val="TableParagraph"/>
              <w:spacing w:before="106"/>
              <w:ind w:left="50"/>
              <w:rPr>
                <w:rFonts w:ascii="Calibri"/>
                <w:sz w:val="17"/>
              </w:rPr>
            </w:pPr>
            <w:r w:rsidRPr="00F94536">
              <w:rPr>
                <w:rFonts w:ascii="Calibri"/>
                <w:sz w:val="17"/>
              </w:rPr>
              <w:t>Components</w:t>
            </w:r>
          </w:p>
        </w:tc>
        <w:tc>
          <w:tcPr>
            <w:tcW w:w="6166" w:type="dxa"/>
          </w:tcPr>
          <w:p w14:paraId="3C81A8DA" w14:textId="77777777" w:rsidR="00B97248" w:rsidRPr="00F94536" w:rsidRDefault="00B97248" w:rsidP="00E53378">
            <w:pPr>
              <w:pStyle w:val="TableParagraph"/>
              <w:spacing w:line="202" w:lineRule="exact"/>
              <w:ind w:left="841"/>
              <w:rPr>
                <w:rFonts w:ascii="Calibri"/>
                <w:sz w:val="17"/>
              </w:rPr>
            </w:pPr>
            <w:r w:rsidRPr="00F94536">
              <w:rPr>
                <w:rFonts w:ascii="Calibri"/>
                <w:sz w:val="17"/>
              </w:rPr>
              <w:t>nutrition counseling, activity counseling, mental health, motivational</w:t>
            </w:r>
          </w:p>
          <w:p w14:paraId="5537810B" w14:textId="77777777" w:rsidR="00B97248" w:rsidRPr="00F94536" w:rsidRDefault="00B97248" w:rsidP="00E53378">
            <w:pPr>
              <w:pStyle w:val="TableParagraph"/>
              <w:spacing w:before="16" w:line="202" w:lineRule="exact"/>
              <w:ind w:left="841"/>
              <w:rPr>
                <w:rFonts w:ascii="Calibri"/>
                <w:sz w:val="17"/>
              </w:rPr>
            </w:pPr>
            <w:r w:rsidRPr="00F94536">
              <w:rPr>
                <w:rFonts w:ascii="Calibri"/>
                <w:sz w:val="17"/>
              </w:rPr>
              <w:t>interviewing</w:t>
            </w:r>
          </w:p>
        </w:tc>
        <w:tc>
          <w:tcPr>
            <w:tcW w:w="4545" w:type="dxa"/>
          </w:tcPr>
          <w:p w14:paraId="4D5E78A2" w14:textId="77777777" w:rsidR="00B97248" w:rsidRPr="00F94536" w:rsidRDefault="00B97248" w:rsidP="00E53378">
            <w:pPr>
              <w:pStyle w:val="TableParagraph"/>
              <w:spacing w:before="106"/>
              <w:ind w:left="260"/>
              <w:rPr>
                <w:rFonts w:ascii="Calibri"/>
                <w:sz w:val="17"/>
              </w:rPr>
            </w:pPr>
            <w:r w:rsidRPr="00F94536">
              <w:rPr>
                <w:rFonts w:ascii="Calibri"/>
                <w:sz w:val="17"/>
              </w:rPr>
              <w:t>Nutrition counseling, activity counseling, activity training</w:t>
            </w:r>
          </w:p>
        </w:tc>
      </w:tr>
      <w:tr w:rsidR="00B97248" w:rsidRPr="00F94536" w14:paraId="258C10E1" w14:textId="77777777" w:rsidTr="00E53378">
        <w:trPr>
          <w:trHeight w:val="192"/>
        </w:trPr>
        <w:tc>
          <w:tcPr>
            <w:tcW w:w="2344" w:type="dxa"/>
          </w:tcPr>
          <w:p w14:paraId="012AE456" w14:textId="77777777" w:rsidR="00B97248" w:rsidRPr="00F94536" w:rsidRDefault="00B97248" w:rsidP="00E53378">
            <w:pPr>
              <w:pStyle w:val="TableParagraph"/>
              <w:spacing w:line="172" w:lineRule="exact"/>
              <w:ind w:left="50"/>
              <w:rPr>
                <w:rFonts w:ascii="Calibri"/>
                <w:sz w:val="17"/>
              </w:rPr>
            </w:pPr>
            <w:r w:rsidRPr="00F94536">
              <w:rPr>
                <w:rFonts w:ascii="Calibri"/>
                <w:sz w:val="17"/>
              </w:rPr>
              <w:t>Intervention length</w:t>
            </w:r>
          </w:p>
        </w:tc>
        <w:tc>
          <w:tcPr>
            <w:tcW w:w="6166" w:type="dxa"/>
          </w:tcPr>
          <w:p w14:paraId="65867701" w14:textId="77777777" w:rsidR="00B97248" w:rsidRPr="00F94536" w:rsidRDefault="00B97248" w:rsidP="00E53378">
            <w:pPr>
              <w:pStyle w:val="TableParagraph"/>
              <w:spacing w:line="172" w:lineRule="exact"/>
              <w:ind w:left="841"/>
              <w:rPr>
                <w:rFonts w:ascii="Calibri"/>
                <w:sz w:val="17"/>
              </w:rPr>
            </w:pPr>
            <w:r w:rsidRPr="00F94536">
              <w:rPr>
                <w:rFonts w:ascii="Calibri"/>
                <w:sz w:val="17"/>
              </w:rPr>
              <w:t>16 weeks</w:t>
            </w:r>
          </w:p>
        </w:tc>
        <w:tc>
          <w:tcPr>
            <w:tcW w:w="4545" w:type="dxa"/>
          </w:tcPr>
          <w:p w14:paraId="7290514E" w14:textId="77777777" w:rsidR="00B97248" w:rsidRPr="00F94536" w:rsidRDefault="00B97248" w:rsidP="00E53378">
            <w:pPr>
              <w:pStyle w:val="TableParagraph"/>
              <w:spacing w:line="172" w:lineRule="exact"/>
              <w:ind w:left="260"/>
              <w:rPr>
                <w:rFonts w:ascii="Calibri"/>
                <w:sz w:val="17"/>
              </w:rPr>
            </w:pPr>
            <w:r w:rsidRPr="00F94536">
              <w:rPr>
                <w:rFonts w:ascii="Calibri"/>
                <w:sz w:val="17"/>
              </w:rPr>
              <w:t>16 weeks</w:t>
            </w:r>
          </w:p>
        </w:tc>
      </w:tr>
    </w:tbl>
    <w:p w14:paraId="09703ED0" w14:textId="77777777" w:rsidR="00B97248" w:rsidRPr="00F94536" w:rsidRDefault="00B97248" w:rsidP="00B97248">
      <w:pPr>
        <w:pStyle w:val="BodyText"/>
        <w:spacing w:before="7"/>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2508"/>
        <w:gridCol w:w="1711"/>
        <w:gridCol w:w="636"/>
        <w:gridCol w:w="535"/>
        <w:gridCol w:w="1072"/>
        <w:gridCol w:w="1269"/>
        <w:gridCol w:w="647"/>
        <w:gridCol w:w="535"/>
        <w:gridCol w:w="756"/>
      </w:tblGrid>
      <w:tr w:rsidR="00B97248" w:rsidRPr="00F94536" w14:paraId="172979B1" w14:textId="77777777" w:rsidTr="00E53378">
        <w:trPr>
          <w:trHeight w:val="224"/>
        </w:trPr>
        <w:tc>
          <w:tcPr>
            <w:tcW w:w="2508" w:type="dxa"/>
            <w:shd w:val="clear" w:color="auto" w:fill="8D176B"/>
          </w:tcPr>
          <w:p w14:paraId="32267872"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1711" w:type="dxa"/>
            <w:shd w:val="clear" w:color="auto" w:fill="8D176B"/>
          </w:tcPr>
          <w:p w14:paraId="08E780D0" w14:textId="77777777" w:rsidR="00B97248" w:rsidRPr="00F94536" w:rsidRDefault="00B97248" w:rsidP="00E53378">
            <w:pPr>
              <w:pStyle w:val="TableParagraph"/>
              <w:rPr>
                <w:rFonts w:ascii="Times New Roman"/>
                <w:sz w:val="16"/>
              </w:rPr>
            </w:pPr>
          </w:p>
        </w:tc>
        <w:tc>
          <w:tcPr>
            <w:tcW w:w="636" w:type="dxa"/>
            <w:shd w:val="clear" w:color="auto" w:fill="8D176B"/>
          </w:tcPr>
          <w:p w14:paraId="34456568" w14:textId="77777777" w:rsidR="00B97248" w:rsidRPr="00F94536" w:rsidRDefault="00B97248" w:rsidP="00E53378">
            <w:pPr>
              <w:pStyle w:val="TableParagraph"/>
              <w:rPr>
                <w:rFonts w:ascii="Times New Roman"/>
                <w:sz w:val="16"/>
              </w:rPr>
            </w:pPr>
          </w:p>
        </w:tc>
        <w:tc>
          <w:tcPr>
            <w:tcW w:w="535" w:type="dxa"/>
            <w:shd w:val="clear" w:color="auto" w:fill="8D176B"/>
          </w:tcPr>
          <w:p w14:paraId="6550294F" w14:textId="77777777" w:rsidR="00B97248" w:rsidRPr="00F94536" w:rsidRDefault="00B97248" w:rsidP="00E53378">
            <w:pPr>
              <w:pStyle w:val="TableParagraph"/>
              <w:rPr>
                <w:rFonts w:ascii="Times New Roman"/>
                <w:sz w:val="16"/>
              </w:rPr>
            </w:pPr>
          </w:p>
        </w:tc>
        <w:tc>
          <w:tcPr>
            <w:tcW w:w="1072" w:type="dxa"/>
            <w:shd w:val="clear" w:color="auto" w:fill="8D176B"/>
          </w:tcPr>
          <w:p w14:paraId="4F4DB66E" w14:textId="77777777" w:rsidR="00B97248" w:rsidRPr="00F94536" w:rsidRDefault="00B97248" w:rsidP="00E53378">
            <w:pPr>
              <w:pStyle w:val="TableParagraph"/>
              <w:rPr>
                <w:rFonts w:ascii="Times New Roman"/>
                <w:sz w:val="16"/>
              </w:rPr>
            </w:pPr>
          </w:p>
        </w:tc>
        <w:tc>
          <w:tcPr>
            <w:tcW w:w="1269" w:type="dxa"/>
            <w:shd w:val="clear" w:color="auto" w:fill="8D176B"/>
          </w:tcPr>
          <w:p w14:paraId="735C8807" w14:textId="77777777" w:rsidR="00B97248" w:rsidRPr="00F94536" w:rsidRDefault="00B97248" w:rsidP="00E53378">
            <w:pPr>
              <w:pStyle w:val="TableParagraph"/>
              <w:rPr>
                <w:rFonts w:ascii="Times New Roman"/>
                <w:sz w:val="16"/>
              </w:rPr>
            </w:pPr>
          </w:p>
        </w:tc>
        <w:tc>
          <w:tcPr>
            <w:tcW w:w="647" w:type="dxa"/>
            <w:shd w:val="clear" w:color="auto" w:fill="8D176B"/>
          </w:tcPr>
          <w:p w14:paraId="3FDB6E3A" w14:textId="77777777" w:rsidR="00B97248" w:rsidRPr="00F94536" w:rsidRDefault="00B97248" w:rsidP="00E53378">
            <w:pPr>
              <w:pStyle w:val="TableParagraph"/>
              <w:rPr>
                <w:rFonts w:ascii="Times New Roman"/>
                <w:sz w:val="16"/>
              </w:rPr>
            </w:pPr>
          </w:p>
        </w:tc>
        <w:tc>
          <w:tcPr>
            <w:tcW w:w="535" w:type="dxa"/>
            <w:shd w:val="clear" w:color="auto" w:fill="8D176B"/>
          </w:tcPr>
          <w:p w14:paraId="6020804F" w14:textId="77777777" w:rsidR="00B97248" w:rsidRPr="00F94536" w:rsidRDefault="00B97248" w:rsidP="00E53378">
            <w:pPr>
              <w:pStyle w:val="TableParagraph"/>
              <w:rPr>
                <w:rFonts w:ascii="Times New Roman"/>
                <w:sz w:val="16"/>
              </w:rPr>
            </w:pPr>
          </w:p>
        </w:tc>
        <w:tc>
          <w:tcPr>
            <w:tcW w:w="756" w:type="dxa"/>
            <w:shd w:val="clear" w:color="auto" w:fill="8D176B"/>
          </w:tcPr>
          <w:p w14:paraId="59E73D5A" w14:textId="77777777" w:rsidR="00B97248" w:rsidRPr="00F94536" w:rsidRDefault="00B97248" w:rsidP="00E53378">
            <w:pPr>
              <w:pStyle w:val="TableParagraph"/>
              <w:rPr>
                <w:rFonts w:ascii="Times New Roman"/>
                <w:sz w:val="16"/>
              </w:rPr>
            </w:pPr>
          </w:p>
        </w:tc>
      </w:tr>
      <w:tr w:rsidR="00B97248" w:rsidRPr="00F94536" w14:paraId="776A868C" w14:textId="77777777" w:rsidTr="00E53378">
        <w:trPr>
          <w:trHeight w:val="224"/>
        </w:trPr>
        <w:tc>
          <w:tcPr>
            <w:tcW w:w="2508" w:type="dxa"/>
            <w:shd w:val="clear" w:color="auto" w:fill="EDEDED"/>
          </w:tcPr>
          <w:p w14:paraId="2D2E4688"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1711" w:type="dxa"/>
            <w:shd w:val="clear" w:color="auto" w:fill="EDEDED"/>
          </w:tcPr>
          <w:p w14:paraId="635490F7" w14:textId="77777777" w:rsidR="00B97248" w:rsidRPr="00F94536" w:rsidRDefault="00B97248" w:rsidP="00E53378">
            <w:pPr>
              <w:pStyle w:val="TableParagraph"/>
              <w:rPr>
                <w:rFonts w:ascii="Times New Roman"/>
                <w:sz w:val="16"/>
              </w:rPr>
            </w:pPr>
          </w:p>
        </w:tc>
        <w:tc>
          <w:tcPr>
            <w:tcW w:w="636" w:type="dxa"/>
            <w:shd w:val="clear" w:color="auto" w:fill="EDEDED"/>
          </w:tcPr>
          <w:p w14:paraId="3E4A5176" w14:textId="77777777" w:rsidR="00B97248" w:rsidRPr="00F94536" w:rsidRDefault="00B97248" w:rsidP="00E53378">
            <w:pPr>
              <w:pStyle w:val="TableParagraph"/>
              <w:rPr>
                <w:rFonts w:ascii="Times New Roman"/>
                <w:sz w:val="16"/>
              </w:rPr>
            </w:pPr>
          </w:p>
        </w:tc>
        <w:tc>
          <w:tcPr>
            <w:tcW w:w="535" w:type="dxa"/>
            <w:shd w:val="clear" w:color="auto" w:fill="EDEDED"/>
          </w:tcPr>
          <w:p w14:paraId="4423EDC4" w14:textId="77777777" w:rsidR="00B97248" w:rsidRPr="00F94536" w:rsidRDefault="00B97248" w:rsidP="00E53378">
            <w:pPr>
              <w:pStyle w:val="TableParagraph"/>
              <w:rPr>
                <w:rFonts w:ascii="Times New Roman"/>
                <w:sz w:val="16"/>
              </w:rPr>
            </w:pPr>
          </w:p>
        </w:tc>
        <w:tc>
          <w:tcPr>
            <w:tcW w:w="1072" w:type="dxa"/>
            <w:shd w:val="clear" w:color="auto" w:fill="EDEDED"/>
          </w:tcPr>
          <w:p w14:paraId="31654023" w14:textId="77777777" w:rsidR="00B97248" w:rsidRPr="00F94536" w:rsidRDefault="00B97248" w:rsidP="00E53378">
            <w:pPr>
              <w:pStyle w:val="TableParagraph"/>
              <w:rPr>
                <w:rFonts w:ascii="Times New Roman"/>
                <w:sz w:val="16"/>
              </w:rPr>
            </w:pPr>
          </w:p>
        </w:tc>
        <w:tc>
          <w:tcPr>
            <w:tcW w:w="1269" w:type="dxa"/>
            <w:shd w:val="clear" w:color="auto" w:fill="EDEDED"/>
          </w:tcPr>
          <w:p w14:paraId="145A4094" w14:textId="77777777" w:rsidR="00B97248" w:rsidRPr="00F94536" w:rsidRDefault="00B97248" w:rsidP="00E53378">
            <w:pPr>
              <w:pStyle w:val="TableParagraph"/>
              <w:rPr>
                <w:rFonts w:ascii="Times New Roman"/>
                <w:sz w:val="16"/>
              </w:rPr>
            </w:pPr>
          </w:p>
        </w:tc>
        <w:tc>
          <w:tcPr>
            <w:tcW w:w="647" w:type="dxa"/>
            <w:shd w:val="clear" w:color="auto" w:fill="EDEDED"/>
          </w:tcPr>
          <w:p w14:paraId="656C3AA4" w14:textId="77777777" w:rsidR="00B97248" w:rsidRPr="00F94536" w:rsidRDefault="00B97248" w:rsidP="00E53378">
            <w:pPr>
              <w:pStyle w:val="TableParagraph"/>
              <w:rPr>
                <w:rFonts w:ascii="Times New Roman"/>
                <w:sz w:val="16"/>
              </w:rPr>
            </w:pPr>
          </w:p>
        </w:tc>
        <w:tc>
          <w:tcPr>
            <w:tcW w:w="535" w:type="dxa"/>
            <w:shd w:val="clear" w:color="auto" w:fill="EDEDED"/>
          </w:tcPr>
          <w:p w14:paraId="04128D5C" w14:textId="77777777" w:rsidR="00B97248" w:rsidRPr="00F94536" w:rsidRDefault="00B97248" w:rsidP="00E53378">
            <w:pPr>
              <w:pStyle w:val="TableParagraph"/>
              <w:rPr>
                <w:rFonts w:ascii="Times New Roman"/>
                <w:sz w:val="16"/>
              </w:rPr>
            </w:pPr>
          </w:p>
        </w:tc>
        <w:tc>
          <w:tcPr>
            <w:tcW w:w="756" w:type="dxa"/>
            <w:shd w:val="clear" w:color="auto" w:fill="EDEDED"/>
          </w:tcPr>
          <w:p w14:paraId="56C5A57D" w14:textId="77777777" w:rsidR="00B97248" w:rsidRPr="00F94536" w:rsidRDefault="00B97248" w:rsidP="00E53378">
            <w:pPr>
              <w:pStyle w:val="TableParagraph"/>
              <w:rPr>
                <w:rFonts w:ascii="Times New Roman"/>
                <w:sz w:val="16"/>
              </w:rPr>
            </w:pPr>
          </w:p>
        </w:tc>
      </w:tr>
      <w:tr w:rsidR="00B97248" w:rsidRPr="00F94536" w14:paraId="2D2C4A2D" w14:textId="77777777" w:rsidTr="00E53378">
        <w:trPr>
          <w:trHeight w:val="235"/>
        </w:trPr>
        <w:tc>
          <w:tcPr>
            <w:tcW w:w="4219" w:type="dxa"/>
            <w:gridSpan w:val="2"/>
          </w:tcPr>
          <w:p w14:paraId="4CB89667" w14:textId="77777777" w:rsidR="00B97248" w:rsidRPr="00F94536" w:rsidRDefault="00B97248" w:rsidP="00E53378">
            <w:pPr>
              <w:pStyle w:val="TableParagraph"/>
              <w:spacing w:before="14" w:line="202" w:lineRule="exact"/>
              <w:ind w:left="2143"/>
              <w:rPr>
                <w:rFonts w:ascii="Calibri"/>
                <w:sz w:val="17"/>
              </w:rPr>
            </w:pPr>
            <w:r w:rsidRPr="00F94536">
              <w:rPr>
                <w:rFonts w:ascii="Calibri"/>
                <w:sz w:val="17"/>
              </w:rPr>
              <w:t>Post-treatment (16 weeks)</w:t>
            </w:r>
          </w:p>
        </w:tc>
        <w:tc>
          <w:tcPr>
            <w:tcW w:w="636" w:type="dxa"/>
          </w:tcPr>
          <w:p w14:paraId="606EDCD6" w14:textId="77777777" w:rsidR="00B97248" w:rsidRPr="00F94536" w:rsidRDefault="00B97248" w:rsidP="00E53378">
            <w:pPr>
              <w:pStyle w:val="TableParagraph"/>
              <w:rPr>
                <w:rFonts w:ascii="Times New Roman"/>
                <w:sz w:val="16"/>
              </w:rPr>
            </w:pPr>
          </w:p>
        </w:tc>
        <w:tc>
          <w:tcPr>
            <w:tcW w:w="535" w:type="dxa"/>
          </w:tcPr>
          <w:p w14:paraId="181ADB68" w14:textId="77777777" w:rsidR="00B97248" w:rsidRPr="00F94536" w:rsidRDefault="00B97248" w:rsidP="00E53378">
            <w:pPr>
              <w:pStyle w:val="TableParagraph"/>
              <w:rPr>
                <w:rFonts w:ascii="Times New Roman"/>
                <w:sz w:val="16"/>
              </w:rPr>
            </w:pPr>
          </w:p>
        </w:tc>
        <w:tc>
          <w:tcPr>
            <w:tcW w:w="2341" w:type="dxa"/>
            <w:gridSpan w:val="2"/>
          </w:tcPr>
          <w:p w14:paraId="595FDA34" w14:textId="77777777" w:rsidR="00B97248" w:rsidRPr="00F94536" w:rsidRDefault="00B97248" w:rsidP="00E53378">
            <w:pPr>
              <w:pStyle w:val="TableParagraph"/>
              <w:spacing w:before="14" w:line="202" w:lineRule="exact"/>
              <w:ind w:left="866"/>
              <w:rPr>
                <w:rFonts w:ascii="Calibri"/>
                <w:sz w:val="17"/>
              </w:rPr>
            </w:pPr>
            <w:r w:rsidRPr="00F94536">
              <w:rPr>
                <w:rFonts w:ascii="Calibri"/>
                <w:sz w:val="17"/>
              </w:rPr>
              <w:t>6 month follow-up</w:t>
            </w:r>
          </w:p>
        </w:tc>
        <w:tc>
          <w:tcPr>
            <w:tcW w:w="647" w:type="dxa"/>
          </w:tcPr>
          <w:p w14:paraId="4D42EA49" w14:textId="77777777" w:rsidR="00B97248" w:rsidRPr="00F94536" w:rsidRDefault="00B97248" w:rsidP="00E53378">
            <w:pPr>
              <w:pStyle w:val="TableParagraph"/>
              <w:rPr>
                <w:rFonts w:ascii="Times New Roman"/>
                <w:sz w:val="16"/>
              </w:rPr>
            </w:pPr>
          </w:p>
        </w:tc>
        <w:tc>
          <w:tcPr>
            <w:tcW w:w="535" w:type="dxa"/>
          </w:tcPr>
          <w:p w14:paraId="1B22D3DB" w14:textId="77777777" w:rsidR="00B97248" w:rsidRPr="00F94536" w:rsidRDefault="00B97248" w:rsidP="00E53378">
            <w:pPr>
              <w:pStyle w:val="TableParagraph"/>
              <w:rPr>
                <w:rFonts w:ascii="Times New Roman"/>
                <w:sz w:val="16"/>
              </w:rPr>
            </w:pPr>
          </w:p>
        </w:tc>
        <w:tc>
          <w:tcPr>
            <w:tcW w:w="756" w:type="dxa"/>
          </w:tcPr>
          <w:p w14:paraId="22262A2A" w14:textId="77777777" w:rsidR="00B97248" w:rsidRPr="00F94536" w:rsidRDefault="00B97248" w:rsidP="00E53378">
            <w:pPr>
              <w:pStyle w:val="TableParagraph"/>
              <w:rPr>
                <w:rFonts w:ascii="Times New Roman"/>
                <w:sz w:val="16"/>
              </w:rPr>
            </w:pPr>
          </w:p>
        </w:tc>
      </w:tr>
      <w:tr w:rsidR="00B97248" w:rsidRPr="00F94536" w14:paraId="04221AB9" w14:textId="77777777" w:rsidTr="00E53378">
        <w:trPr>
          <w:trHeight w:val="216"/>
        </w:trPr>
        <w:tc>
          <w:tcPr>
            <w:tcW w:w="2508" w:type="dxa"/>
          </w:tcPr>
          <w:p w14:paraId="17266DAD" w14:textId="77777777" w:rsidR="00B97248" w:rsidRPr="00F94536" w:rsidRDefault="00B97248" w:rsidP="00E53378">
            <w:pPr>
              <w:pStyle w:val="TableParagraph"/>
              <w:rPr>
                <w:rFonts w:ascii="Times New Roman"/>
                <w:sz w:val="14"/>
              </w:rPr>
            </w:pPr>
          </w:p>
        </w:tc>
        <w:tc>
          <w:tcPr>
            <w:tcW w:w="1711" w:type="dxa"/>
          </w:tcPr>
          <w:p w14:paraId="384A4AB5" w14:textId="77777777" w:rsidR="00B97248" w:rsidRPr="00F94536" w:rsidRDefault="00B97248" w:rsidP="00E53378">
            <w:pPr>
              <w:pStyle w:val="TableParagraph"/>
              <w:spacing w:line="194" w:lineRule="exact"/>
              <w:ind w:left="548"/>
              <w:rPr>
                <w:rFonts w:ascii="Calibri"/>
                <w:sz w:val="17"/>
              </w:rPr>
            </w:pPr>
            <w:r w:rsidRPr="00F94536">
              <w:rPr>
                <w:rFonts w:ascii="Calibri"/>
                <w:sz w:val="17"/>
              </w:rPr>
              <w:t>N</w:t>
            </w:r>
          </w:p>
        </w:tc>
        <w:tc>
          <w:tcPr>
            <w:tcW w:w="636" w:type="dxa"/>
          </w:tcPr>
          <w:p w14:paraId="1520D8D3" w14:textId="77777777" w:rsidR="00B97248" w:rsidRPr="00F94536" w:rsidRDefault="00B97248" w:rsidP="00E53378">
            <w:pPr>
              <w:pStyle w:val="TableParagraph"/>
              <w:spacing w:line="194" w:lineRule="exact"/>
              <w:ind w:left="101"/>
              <w:rPr>
                <w:rFonts w:ascii="Calibri"/>
                <w:sz w:val="17"/>
              </w:rPr>
            </w:pPr>
            <w:r w:rsidRPr="00F94536">
              <w:rPr>
                <w:rFonts w:ascii="Calibri"/>
                <w:sz w:val="17"/>
              </w:rPr>
              <w:t>Mean</w:t>
            </w:r>
          </w:p>
        </w:tc>
        <w:tc>
          <w:tcPr>
            <w:tcW w:w="535" w:type="dxa"/>
          </w:tcPr>
          <w:p w14:paraId="282ACCAD" w14:textId="77777777" w:rsidR="00B97248" w:rsidRPr="00F94536" w:rsidRDefault="00B97248" w:rsidP="00E53378">
            <w:pPr>
              <w:pStyle w:val="TableParagraph"/>
              <w:spacing w:line="194" w:lineRule="exact"/>
              <w:ind w:left="80" w:right="87"/>
              <w:jc w:val="center"/>
              <w:rPr>
                <w:rFonts w:ascii="Calibri"/>
                <w:sz w:val="17"/>
              </w:rPr>
            </w:pPr>
            <w:r w:rsidRPr="00F94536">
              <w:rPr>
                <w:rFonts w:ascii="Calibri"/>
                <w:sz w:val="17"/>
              </w:rPr>
              <w:t>SD</w:t>
            </w:r>
          </w:p>
        </w:tc>
        <w:tc>
          <w:tcPr>
            <w:tcW w:w="1072" w:type="dxa"/>
          </w:tcPr>
          <w:p w14:paraId="0CFAE144" w14:textId="77777777" w:rsidR="00B97248" w:rsidRPr="00F94536" w:rsidRDefault="00B97248" w:rsidP="00E53378">
            <w:pPr>
              <w:pStyle w:val="TableParagraph"/>
              <w:spacing w:line="194" w:lineRule="exact"/>
              <w:ind w:left="97"/>
              <w:rPr>
                <w:rFonts w:ascii="Calibri"/>
                <w:sz w:val="17"/>
              </w:rPr>
            </w:pPr>
            <w:r w:rsidRPr="00F94536">
              <w:rPr>
                <w:rFonts w:ascii="Calibri"/>
                <w:sz w:val="17"/>
              </w:rPr>
              <w:t>P Value</w:t>
            </w:r>
          </w:p>
        </w:tc>
        <w:tc>
          <w:tcPr>
            <w:tcW w:w="1269" w:type="dxa"/>
          </w:tcPr>
          <w:p w14:paraId="0FA0AE12" w14:textId="77777777" w:rsidR="00B97248" w:rsidRPr="00F94536" w:rsidRDefault="00B97248" w:rsidP="00E53378">
            <w:pPr>
              <w:pStyle w:val="TableParagraph"/>
              <w:spacing w:line="194" w:lineRule="exact"/>
              <w:ind w:left="417"/>
              <w:rPr>
                <w:rFonts w:ascii="Calibri"/>
                <w:sz w:val="17"/>
              </w:rPr>
            </w:pPr>
            <w:r w:rsidRPr="00F94536">
              <w:rPr>
                <w:rFonts w:ascii="Calibri"/>
                <w:sz w:val="17"/>
              </w:rPr>
              <w:t>N</w:t>
            </w:r>
          </w:p>
        </w:tc>
        <w:tc>
          <w:tcPr>
            <w:tcW w:w="647" w:type="dxa"/>
          </w:tcPr>
          <w:p w14:paraId="22429D24" w14:textId="77777777" w:rsidR="00B97248" w:rsidRPr="00F94536" w:rsidRDefault="00B97248" w:rsidP="00E53378">
            <w:pPr>
              <w:pStyle w:val="TableParagraph"/>
              <w:spacing w:line="194" w:lineRule="exact"/>
              <w:ind w:left="108"/>
              <w:rPr>
                <w:rFonts w:ascii="Calibri"/>
                <w:sz w:val="17"/>
              </w:rPr>
            </w:pPr>
            <w:r w:rsidRPr="00F94536">
              <w:rPr>
                <w:rFonts w:ascii="Calibri"/>
                <w:sz w:val="17"/>
              </w:rPr>
              <w:t>Mean</w:t>
            </w:r>
          </w:p>
        </w:tc>
        <w:tc>
          <w:tcPr>
            <w:tcW w:w="535" w:type="dxa"/>
          </w:tcPr>
          <w:p w14:paraId="7093352F" w14:textId="77777777" w:rsidR="00B97248" w:rsidRPr="00F94536" w:rsidRDefault="00B97248" w:rsidP="00E53378">
            <w:pPr>
              <w:pStyle w:val="TableParagraph"/>
              <w:spacing w:line="194" w:lineRule="exact"/>
              <w:ind w:left="74" w:right="87"/>
              <w:jc w:val="center"/>
              <w:rPr>
                <w:rFonts w:ascii="Calibri"/>
                <w:sz w:val="17"/>
              </w:rPr>
            </w:pPr>
            <w:r w:rsidRPr="00F94536">
              <w:rPr>
                <w:rFonts w:ascii="Calibri"/>
                <w:sz w:val="17"/>
              </w:rPr>
              <w:t>SD</w:t>
            </w:r>
          </w:p>
        </w:tc>
        <w:tc>
          <w:tcPr>
            <w:tcW w:w="756" w:type="dxa"/>
          </w:tcPr>
          <w:p w14:paraId="5A6C3460" w14:textId="77777777" w:rsidR="00B97248" w:rsidRPr="00F94536" w:rsidRDefault="00B97248" w:rsidP="00E53378">
            <w:pPr>
              <w:pStyle w:val="TableParagraph"/>
              <w:spacing w:line="194" w:lineRule="exact"/>
              <w:ind w:left="81" w:right="93"/>
              <w:jc w:val="center"/>
              <w:rPr>
                <w:rFonts w:ascii="Calibri"/>
                <w:sz w:val="17"/>
              </w:rPr>
            </w:pPr>
            <w:r w:rsidRPr="00F94536">
              <w:rPr>
                <w:rFonts w:ascii="Calibri"/>
                <w:sz w:val="17"/>
              </w:rPr>
              <w:t>P Value</w:t>
            </w:r>
          </w:p>
        </w:tc>
      </w:tr>
      <w:tr w:rsidR="00B97248" w:rsidRPr="00F94536" w14:paraId="714F7A46" w14:textId="77777777" w:rsidTr="00E53378">
        <w:trPr>
          <w:trHeight w:val="223"/>
        </w:trPr>
        <w:tc>
          <w:tcPr>
            <w:tcW w:w="2508" w:type="dxa"/>
          </w:tcPr>
          <w:p w14:paraId="2B67E880" w14:textId="77777777" w:rsidR="00B97248" w:rsidRPr="00F94536" w:rsidRDefault="00B97248" w:rsidP="00E53378">
            <w:pPr>
              <w:pStyle w:val="TableParagraph"/>
              <w:spacing w:line="202" w:lineRule="exact"/>
              <w:ind w:left="751"/>
              <w:rPr>
                <w:rFonts w:ascii="Calibri"/>
                <w:sz w:val="17"/>
              </w:rPr>
            </w:pPr>
            <w:r w:rsidRPr="00F94536">
              <w:rPr>
                <w:rFonts w:ascii="Calibri"/>
                <w:sz w:val="17"/>
              </w:rPr>
              <w:t>CHAMP</w:t>
            </w:r>
          </w:p>
        </w:tc>
        <w:tc>
          <w:tcPr>
            <w:tcW w:w="1711" w:type="dxa"/>
          </w:tcPr>
          <w:p w14:paraId="4C4F404E" w14:textId="77777777" w:rsidR="00B97248" w:rsidRPr="00F94536" w:rsidRDefault="00B97248" w:rsidP="00E53378">
            <w:pPr>
              <w:pStyle w:val="TableParagraph"/>
              <w:spacing w:line="202" w:lineRule="exact"/>
              <w:ind w:left="563"/>
              <w:rPr>
                <w:rFonts w:ascii="Calibri"/>
                <w:sz w:val="17"/>
              </w:rPr>
            </w:pPr>
            <w:r w:rsidRPr="00F94536">
              <w:rPr>
                <w:rFonts w:ascii="Calibri"/>
                <w:sz w:val="17"/>
              </w:rPr>
              <w:t>6</w:t>
            </w:r>
          </w:p>
        </w:tc>
        <w:tc>
          <w:tcPr>
            <w:tcW w:w="636" w:type="dxa"/>
          </w:tcPr>
          <w:p w14:paraId="1762C6F5" w14:textId="77777777" w:rsidR="00B97248" w:rsidRPr="00F94536" w:rsidRDefault="00B97248" w:rsidP="00E53378">
            <w:pPr>
              <w:pStyle w:val="TableParagraph"/>
              <w:spacing w:line="202" w:lineRule="exact"/>
              <w:ind w:left="117"/>
              <w:rPr>
                <w:rFonts w:ascii="Calibri"/>
                <w:sz w:val="17"/>
              </w:rPr>
            </w:pPr>
            <w:r w:rsidRPr="00F94536">
              <w:rPr>
                <w:rFonts w:ascii="Calibri"/>
                <w:sz w:val="17"/>
              </w:rPr>
              <w:t>-0.08</w:t>
            </w:r>
          </w:p>
        </w:tc>
        <w:tc>
          <w:tcPr>
            <w:tcW w:w="535" w:type="dxa"/>
          </w:tcPr>
          <w:p w14:paraId="43775795" w14:textId="77777777" w:rsidR="00B97248" w:rsidRPr="00F94536" w:rsidRDefault="00B97248" w:rsidP="00E53378">
            <w:pPr>
              <w:pStyle w:val="TableParagraph"/>
              <w:spacing w:line="202" w:lineRule="exact"/>
              <w:ind w:left="88" w:right="84"/>
              <w:jc w:val="center"/>
              <w:rPr>
                <w:rFonts w:ascii="Calibri"/>
                <w:sz w:val="17"/>
              </w:rPr>
            </w:pPr>
            <w:r w:rsidRPr="00F94536">
              <w:rPr>
                <w:rFonts w:ascii="Calibri"/>
                <w:sz w:val="17"/>
              </w:rPr>
              <w:t>0.16</w:t>
            </w:r>
          </w:p>
        </w:tc>
        <w:tc>
          <w:tcPr>
            <w:tcW w:w="1072" w:type="dxa"/>
          </w:tcPr>
          <w:p w14:paraId="5467B9E8" w14:textId="77777777" w:rsidR="00B97248" w:rsidRPr="00F94536" w:rsidRDefault="00B97248" w:rsidP="00E53378">
            <w:pPr>
              <w:pStyle w:val="TableParagraph"/>
              <w:spacing w:line="202" w:lineRule="exact"/>
              <w:ind w:left="193"/>
              <w:rPr>
                <w:rFonts w:ascii="Calibri"/>
                <w:sz w:val="17"/>
              </w:rPr>
            </w:pPr>
            <w:r w:rsidRPr="00F94536">
              <w:rPr>
                <w:rFonts w:ascii="Calibri"/>
                <w:sz w:val="17"/>
              </w:rPr>
              <w:t>0.47</w:t>
            </w:r>
          </w:p>
        </w:tc>
        <w:tc>
          <w:tcPr>
            <w:tcW w:w="1269" w:type="dxa"/>
          </w:tcPr>
          <w:p w14:paraId="2A53DDC3" w14:textId="77777777" w:rsidR="00B97248" w:rsidRPr="00F94536" w:rsidRDefault="00B97248" w:rsidP="00E53378">
            <w:pPr>
              <w:pStyle w:val="TableParagraph"/>
              <w:spacing w:line="202" w:lineRule="exact"/>
              <w:ind w:left="417"/>
              <w:rPr>
                <w:rFonts w:ascii="Calibri"/>
                <w:sz w:val="17"/>
              </w:rPr>
            </w:pPr>
            <w:r w:rsidRPr="00F94536">
              <w:rPr>
                <w:rFonts w:ascii="Calibri"/>
                <w:sz w:val="17"/>
              </w:rPr>
              <w:t>6</w:t>
            </w:r>
          </w:p>
        </w:tc>
        <w:tc>
          <w:tcPr>
            <w:tcW w:w="647" w:type="dxa"/>
          </w:tcPr>
          <w:p w14:paraId="6E6F4B91" w14:textId="77777777" w:rsidR="00B97248" w:rsidRPr="00F94536" w:rsidRDefault="00B97248" w:rsidP="00E53378">
            <w:pPr>
              <w:pStyle w:val="TableParagraph"/>
              <w:spacing w:line="202" w:lineRule="exact"/>
              <w:ind w:left="125"/>
              <w:rPr>
                <w:rFonts w:ascii="Calibri"/>
                <w:sz w:val="17"/>
              </w:rPr>
            </w:pPr>
            <w:r w:rsidRPr="00F94536">
              <w:rPr>
                <w:rFonts w:ascii="Calibri"/>
                <w:sz w:val="17"/>
              </w:rPr>
              <w:t>-0.12</w:t>
            </w:r>
          </w:p>
        </w:tc>
        <w:tc>
          <w:tcPr>
            <w:tcW w:w="535" w:type="dxa"/>
          </w:tcPr>
          <w:p w14:paraId="3EB2EFB0" w14:textId="77777777" w:rsidR="00B97248" w:rsidRPr="00F94536" w:rsidRDefault="00B97248" w:rsidP="00E53378">
            <w:pPr>
              <w:pStyle w:val="TableParagraph"/>
              <w:spacing w:line="202" w:lineRule="exact"/>
              <w:ind w:left="86" w:right="87"/>
              <w:jc w:val="center"/>
              <w:rPr>
                <w:rFonts w:ascii="Calibri"/>
                <w:sz w:val="17"/>
              </w:rPr>
            </w:pPr>
            <w:r w:rsidRPr="00F94536">
              <w:rPr>
                <w:rFonts w:ascii="Calibri"/>
                <w:sz w:val="17"/>
              </w:rPr>
              <w:t>0.24</w:t>
            </w:r>
          </w:p>
        </w:tc>
        <w:tc>
          <w:tcPr>
            <w:tcW w:w="756" w:type="dxa"/>
          </w:tcPr>
          <w:p w14:paraId="71A21012" w14:textId="77777777" w:rsidR="00B97248" w:rsidRPr="00F94536" w:rsidRDefault="00B97248" w:rsidP="00E53378">
            <w:pPr>
              <w:pStyle w:val="TableParagraph"/>
              <w:spacing w:line="202" w:lineRule="exact"/>
              <w:ind w:left="51" w:right="93"/>
              <w:jc w:val="center"/>
              <w:rPr>
                <w:rFonts w:ascii="Calibri"/>
                <w:sz w:val="17"/>
              </w:rPr>
            </w:pPr>
            <w:r w:rsidRPr="00F94536">
              <w:rPr>
                <w:rFonts w:ascii="Calibri"/>
                <w:sz w:val="17"/>
              </w:rPr>
              <w:t>0.32</w:t>
            </w:r>
          </w:p>
        </w:tc>
      </w:tr>
      <w:tr w:rsidR="00B97248" w:rsidRPr="00F94536" w14:paraId="31214D9A" w14:textId="77777777" w:rsidTr="00E53378">
        <w:trPr>
          <w:trHeight w:val="200"/>
        </w:trPr>
        <w:tc>
          <w:tcPr>
            <w:tcW w:w="2508" w:type="dxa"/>
          </w:tcPr>
          <w:p w14:paraId="1112B376" w14:textId="77777777" w:rsidR="00B97248" w:rsidRPr="00F94536" w:rsidRDefault="00B97248" w:rsidP="00E53378">
            <w:pPr>
              <w:pStyle w:val="TableParagraph"/>
              <w:spacing w:line="180" w:lineRule="exact"/>
              <w:ind w:left="112"/>
              <w:rPr>
                <w:rFonts w:ascii="Calibri"/>
                <w:sz w:val="17"/>
              </w:rPr>
            </w:pPr>
            <w:r w:rsidRPr="00F94536">
              <w:rPr>
                <w:rFonts w:ascii="Calibri"/>
                <w:sz w:val="17"/>
              </w:rPr>
              <w:t>Health education control</w:t>
            </w:r>
          </w:p>
        </w:tc>
        <w:tc>
          <w:tcPr>
            <w:tcW w:w="1711" w:type="dxa"/>
          </w:tcPr>
          <w:p w14:paraId="157B7C3A" w14:textId="77777777" w:rsidR="00B97248" w:rsidRPr="00F94536" w:rsidRDefault="00B97248" w:rsidP="00E53378">
            <w:pPr>
              <w:pStyle w:val="TableParagraph"/>
              <w:spacing w:line="180" w:lineRule="exact"/>
              <w:ind w:left="563"/>
              <w:rPr>
                <w:rFonts w:ascii="Calibri"/>
                <w:sz w:val="17"/>
              </w:rPr>
            </w:pPr>
            <w:r w:rsidRPr="00F94536">
              <w:rPr>
                <w:rFonts w:ascii="Calibri"/>
                <w:sz w:val="17"/>
              </w:rPr>
              <w:t>6</w:t>
            </w:r>
          </w:p>
        </w:tc>
        <w:tc>
          <w:tcPr>
            <w:tcW w:w="636" w:type="dxa"/>
          </w:tcPr>
          <w:p w14:paraId="3D59860D" w14:textId="77777777" w:rsidR="00B97248" w:rsidRPr="00F94536" w:rsidRDefault="00B97248" w:rsidP="00E53378">
            <w:pPr>
              <w:pStyle w:val="TableParagraph"/>
              <w:spacing w:line="180" w:lineRule="exact"/>
              <w:ind w:left="117"/>
              <w:rPr>
                <w:rFonts w:ascii="Calibri"/>
                <w:sz w:val="17"/>
              </w:rPr>
            </w:pPr>
            <w:r w:rsidRPr="00F94536">
              <w:rPr>
                <w:rFonts w:ascii="Calibri"/>
                <w:sz w:val="17"/>
              </w:rPr>
              <w:t>-0.02</w:t>
            </w:r>
          </w:p>
        </w:tc>
        <w:tc>
          <w:tcPr>
            <w:tcW w:w="535" w:type="dxa"/>
          </w:tcPr>
          <w:p w14:paraId="2E78776B" w14:textId="77777777" w:rsidR="00B97248" w:rsidRPr="00F94536" w:rsidRDefault="00B97248" w:rsidP="00E53378">
            <w:pPr>
              <w:pStyle w:val="TableParagraph"/>
              <w:spacing w:line="180" w:lineRule="exact"/>
              <w:ind w:left="88" w:right="84"/>
              <w:jc w:val="center"/>
              <w:rPr>
                <w:rFonts w:ascii="Calibri"/>
                <w:sz w:val="17"/>
              </w:rPr>
            </w:pPr>
            <w:r w:rsidRPr="00F94536">
              <w:rPr>
                <w:rFonts w:ascii="Calibri"/>
                <w:sz w:val="17"/>
              </w:rPr>
              <w:t>0.07</w:t>
            </w:r>
          </w:p>
        </w:tc>
        <w:tc>
          <w:tcPr>
            <w:tcW w:w="1072" w:type="dxa"/>
          </w:tcPr>
          <w:p w14:paraId="5E89FD6A" w14:textId="77777777" w:rsidR="00B97248" w:rsidRPr="00F94536" w:rsidRDefault="00B97248" w:rsidP="00E53378">
            <w:pPr>
              <w:pStyle w:val="TableParagraph"/>
              <w:rPr>
                <w:rFonts w:ascii="Times New Roman"/>
                <w:sz w:val="12"/>
              </w:rPr>
            </w:pPr>
          </w:p>
        </w:tc>
        <w:tc>
          <w:tcPr>
            <w:tcW w:w="1269" w:type="dxa"/>
          </w:tcPr>
          <w:p w14:paraId="6ECBB887" w14:textId="77777777" w:rsidR="00B97248" w:rsidRPr="00F94536" w:rsidRDefault="00B97248" w:rsidP="00E53378">
            <w:pPr>
              <w:pStyle w:val="TableParagraph"/>
              <w:spacing w:line="180" w:lineRule="exact"/>
              <w:ind w:left="417"/>
              <w:rPr>
                <w:rFonts w:ascii="Calibri"/>
                <w:sz w:val="17"/>
              </w:rPr>
            </w:pPr>
            <w:r w:rsidRPr="00F94536">
              <w:rPr>
                <w:rFonts w:ascii="Calibri"/>
                <w:sz w:val="17"/>
              </w:rPr>
              <w:t>6</w:t>
            </w:r>
          </w:p>
        </w:tc>
        <w:tc>
          <w:tcPr>
            <w:tcW w:w="647" w:type="dxa"/>
          </w:tcPr>
          <w:p w14:paraId="1872F7E6" w14:textId="77777777" w:rsidR="00B97248" w:rsidRPr="00F94536" w:rsidRDefault="00B97248" w:rsidP="00E53378">
            <w:pPr>
              <w:pStyle w:val="TableParagraph"/>
              <w:spacing w:line="180" w:lineRule="exact"/>
              <w:ind w:left="156"/>
              <w:rPr>
                <w:rFonts w:ascii="Calibri"/>
                <w:sz w:val="17"/>
              </w:rPr>
            </w:pPr>
            <w:r w:rsidRPr="00F94536">
              <w:rPr>
                <w:rFonts w:ascii="Calibri"/>
                <w:sz w:val="17"/>
              </w:rPr>
              <w:t>0.01</w:t>
            </w:r>
          </w:p>
        </w:tc>
        <w:tc>
          <w:tcPr>
            <w:tcW w:w="535" w:type="dxa"/>
          </w:tcPr>
          <w:p w14:paraId="0D9CF8EA" w14:textId="77777777" w:rsidR="00B97248" w:rsidRPr="00F94536" w:rsidRDefault="00B97248" w:rsidP="00E53378">
            <w:pPr>
              <w:pStyle w:val="TableParagraph"/>
              <w:spacing w:line="180" w:lineRule="exact"/>
              <w:ind w:left="56" w:right="87"/>
              <w:jc w:val="center"/>
              <w:rPr>
                <w:rFonts w:ascii="Calibri"/>
                <w:sz w:val="17"/>
              </w:rPr>
            </w:pPr>
            <w:r w:rsidRPr="00F94536">
              <w:rPr>
                <w:rFonts w:ascii="Calibri"/>
                <w:sz w:val="17"/>
              </w:rPr>
              <w:t>0.2</w:t>
            </w:r>
          </w:p>
        </w:tc>
        <w:tc>
          <w:tcPr>
            <w:tcW w:w="756" w:type="dxa"/>
          </w:tcPr>
          <w:p w14:paraId="5A05F1FD" w14:textId="77777777" w:rsidR="00B97248" w:rsidRPr="00F94536" w:rsidRDefault="00B97248" w:rsidP="00E53378">
            <w:pPr>
              <w:pStyle w:val="TableParagraph"/>
              <w:rPr>
                <w:rFonts w:ascii="Times New Roman"/>
                <w:sz w:val="12"/>
              </w:rPr>
            </w:pPr>
          </w:p>
        </w:tc>
      </w:tr>
    </w:tbl>
    <w:p w14:paraId="65AAECDA"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694D5437" w14:textId="77777777" w:rsidR="00B97248" w:rsidRPr="00F94536" w:rsidRDefault="00B97248" w:rsidP="00B97248">
      <w:pPr>
        <w:spacing w:before="54"/>
        <w:ind w:left="232"/>
        <w:rPr>
          <w:rFonts w:ascii="Calibri"/>
          <w:b/>
          <w:sz w:val="17"/>
        </w:rPr>
      </w:pPr>
      <w:r w:rsidRPr="00F94536">
        <mc:AlternateContent>
          <mc:Choice Requires="wps">
            <w:drawing>
              <wp:anchor distT="0" distB="0" distL="114300" distR="114300" simplePos="0" relativeHeight="251659264" behindDoc="0" locked="0" layoutInCell="1" allowOverlap="1" wp14:anchorId="0EB18F41" wp14:editId="4CD15CBF">
                <wp:simplePos x="0" y="0"/>
                <wp:positionH relativeFrom="page">
                  <wp:posOffset>496570</wp:posOffset>
                </wp:positionH>
                <wp:positionV relativeFrom="page">
                  <wp:posOffset>911860</wp:posOffset>
                </wp:positionV>
                <wp:extent cx="8909685" cy="6139180"/>
                <wp:effectExtent l="0" t="0" r="0" b="0"/>
                <wp:wrapNone/>
                <wp:docPr id="10"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685" cy="613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36"/>
                              <w:gridCol w:w="5479"/>
                              <w:gridCol w:w="5488"/>
                              <w:gridCol w:w="927"/>
                            </w:tblGrid>
                            <w:tr w:rsidR="00B97248" w14:paraId="4E819B7A" w14:textId="77777777">
                              <w:trPr>
                                <w:trHeight w:val="200"/>
                              </w:trPr>
                              <w:tc>
                                <w:tcPr>
                                  <w:tcW w:w="2136" w:type="dxa"/>
                                  <w:shd w:val="clear" w:color="auto" w:fill="8D176B"/>
                                </w:tcPr>
                                <w:p w14:paraId="0FF3CFBD" w14:textId="77777777" w:rsidR="00B97248" w:rsidRDefault="00B97248">
                                  <w:pPr>
                                    <w:pStyle w:val="TableParagraph"/>
                                    <w:tabs>
                                      <w:tab w:val="left" w:pos="14337"/>
                                    </w:tabs>
                                    <w:spacing w:line="178" w:lineRule="exact"/>
                                    <w:ind w:left="-63" w:right="-12212"/>
                                    <w:rPr>
                                      <w:rFonts w:ascii="Calibri"/>
                                      <w:sz w:val="17"/>
                                    </w:rPr>
                                  </w:pPr>
                                  <w:r>
                                    <w:rPr>
                                      <w:rFonts w:ascii="Calibri"/>
                                      <w:color w:val="FFFFFF"/>
                                      <w:w w:val="103"/>
                                      <w:sz w:val="17"/>
                                      <w:shd w:val="clear" w:color="auto" w:fill="8D176B"/>
                                    </w:rPr>
                                    <w:t xml:space="preserve"> </w:t>
                                  </w:r>
                                  <w:r>
                                    <w:rPr>
                                      <w:rFonts w:ascii="Calibri"/>
                                      <w:color w:val="FFFFFF"/>
                                      <w:sz w:val="17"/>
                                      <w:shd w:val="clear" w:color="auto" w:fill="8D176B"/>
                                    </w:rPr>
                                    <w:t>Study</w:t>
                                  </w:r>
                                  <w:r>
                                    <w:rPr>
                                      <w:rFonts w:ascii="Calibri"/>
                                      <w:color w:val="FFFFFF"/>
                                      <w:spacing w:val="52"/>
                                      <w:sz w:val="17"/>
                                      <w:shd w:val="clear" w:color="auto" w:fill="8D176B"/>
                                    </w:rPr>
                                    <w:t xml:space="preserve"> </w:t>
                                  </w:r>
                                  <w:r>
                                    <w:rPr>
                                      <w:rFonts w:ascii="Calibri"/>
                                      <w:color w:val="FFFFFF"/>
                                      <w:sz w:val="17"/>
                                      <w:shd w:val="clear" w:color="auto" w:fill="8D176B"/>
                                    </w:rPr>
                                    <w:t>Identification</w:t>
                                  </w:r>
                                  <w:r>
                                    <w:rPr>
                                      <w:rFonts w:ascii="Calibri"/>
                                      <w:color w:val="FFFFFF"/>
                                      <w:sz w:val="17"/>
                                      <w:shd w:val="clear" w:color="auto" w:fill="8D176B"/>
                                    </w:rPr>
                                    <w:tab/>
                                  </w:r>
                                </w:p>
                              </w:tc>
                              <w:tc>
                                <w:tcPr>
                                  <w:tcW w:w="5479" w:type="dxa"/>
                                </w:tcPr>
                                <w:p w14:paraId="17754EA5" w14:textId="77777777" w:rsidR="00B97248" w:rsidRDefault="00B97248">
                                  <w:pPr>
                                    <w:pStyle w:val="TableParagraph"/>
                                    <w:rPr>
                                      <w:rFonts w:ascii="Times New Roman"/>
                                      <w:sz w:val="12"/>
                                    </w:rPr>
                                  </w:pPr>
                                </w:p>
                              </w:tc>
                              <w:tc>
                                <w:tcPr>
                                  <w:tcW w:w="5488" w:type="dxa"/>
                                  <w:shd w:val="clear" w:color="auto" w:fill="8D176B"/>
                                </w:tcPr>
                                <w:p w14:paraId="0A56C046" w14:textId="77777777" w:rsidR="00B97248" w:rsidRDefault="00B97248">
                                  <w:pPr>
                                    <w:pStyle w:val="TableParagraph"/>
                                    <w:rPr>
                                      <w:rFonts w:ascii="Times New Roman"/>
                                      <w:sz w:val="12"/>
                                    </w:rPr>
                                  </w:pPr>
                                </w:p>
                              </w:tc>
                              <w:tc>
                                <w:tcPr>
                                  <w:tcW w:w="927" w:type="dxa"/>
                                  <w:shd w:val="clear" w:color="auto" w:fill="8D176B"/>
                                </w:tcPr>
                                <w:p w14:paraId="3D1AF6FA" w14:textId="77777777" w:rsidR="00B97248" w:rsidRDefault="00B97248">
                                  <w:pPr>
                                    <w:pStyle w:val="TableParagraph"/>
                                    <w:rPr>
                                      <w:rFonts w:ascii="Times New Roman"/>
                                      <w:sz w:val="12"/>
                                    </w:rPr>
                                  </w:pPr>
                                </w:p>
                              </w:tc>
                            </w:tr>
                            <w:tr w:rsidR="00B97248" w14:paraId="442478FE" w14:textId="77777777">
                              <w:trPr>
                                <w:trHeight w:val="432"/>
                              </w:trPr>
                              <w:tc>
                                <w:tcPr>
                                  <w:tcW w:w="2136" w:type="dxa"/>
                                </w:tcPr>
                                <w:p w14:paraId="5D367C2C" w14:textId="77777777" w:rsidR="00B97248" w:rsidRDefault="00B97248">
                                  <w:pPr>
                                    <w:pStyle w:val="TableParagraph"/>
                                    <w:spacing w:before="106"/>
                                    <w:ind w:left="50"/>
                                    <w:rPr>
                                      <w:rFonts w:ascii="Calibri"/>
                                      <w:sz w:val="17"/>
                                    </w:rPr>
                                  </w:pPr>
                                  <w:r>
                                    <w:rPr>
                                      <w:rFonts w:ascii="Calibri"/>
                                      <w:sz w:val="17"/>
                                    </w:rPr>
                                    <w:t>Sponsorship</w:t>
                                  </w:r>
                                  <w:r>
                                    <w:rPr>
                                      <w:rFonts w:ascii="Calibri"/>
                                      <w:spacing w:val="54"/>
                                      <w:sz w:val="17"/>
                                    </w:rPr>
                                    <w:t xml:space="preserve"> </w:t>
                                  </w:r>
                                  <w:r>
                                    <w:rPr>
                                      <w:rFonts w:ascii="Calibri"/>
                                      <w:sz w:val="17"/>
                                    </w:rPr>
                                    <w:t>source</w:t>
                                  </w:r>
                                </w:p>
                              </w:tc>
                              <w:tc>
                                <w:tcPr>
                                  <w:tcW w:w="11894" w:type="dxa"/>
                                  <w:gridSpan w:val="3"/>
                                </w:tcPr>
                                <w:p w14:paraId="0E46908F" w14:textId="77777777" w:rsidR="00B97248" w:rsidRDefault="00B97248">
                                  <w:pPr>
                                    <w:pStyle w:val="TableParagraph"/>
                                    <w:ind w:left="170" w:right="25"/>
                                    <w:rPr>
                                      <w:rFonts w:ascii="Calibri" w:hAnsi="Calibri"/>
                                      <w:sz w:val="17"/>
                                    </w:rPr>
                                  </w:pPr>
                                  <w:r>
                                    <w:rPr>
                                      <w:rFonts w:ascii="Calibri" w:hAnsi="Calibri"/>
                                      <w:sz w:val="17"/>
                                    </w:rPr>
                                    <w:t>Research</w:t>
                                  </w:r>
                                  <w:r>
                                    <w:rPr>
                                      <w:rFonts w:ascii="Calibri" w:hAnsi="Calibri"/>
                                      <w:spacing w:val="1"/>
                                      <w:sz w:val="17"/>
                                    </w:rPr>
                                    <w:t xml:space="preserve"> </w:t>
                                  </w:r>
                                  <w:r>
                                    <w:rPr>
                                      <w:rFonts w:ascii="Calibri" w:hAnsi="Calibri"/>
                                      <w:sz w:val="17"/>
                                    </w:rPr>
                                    <w:t>grants</w:t>
                                  </w:r>
                                  <w:r>
                                    <w:rPr>
                                      <w:rFonts w:ascii="Calibri" w:hAnsi="Calibri"/>
                                      <w:spacing w:val="1"/>
                                      <w:sz w:val="17"/>
                                    </w:rPr>
                                    <w:t xml:space="preserve"> </w:t>
                                  </w:r>
                                  <w:r>
                                    <w:rPr>
                                      <w:rFonts w:ascii="Calibri" w:hAnsi="Calibri"/>
                                      <w:sz w:val="17"/>
                                    </w:rPr>
                                    <w:t>from</w:t>
                                  </w:r>
                                  <w:r>
                                    <w:rPr>
                                      <w:rFonts w:ascii="Calibri" w:hAnsi="Calibri"/>
                                      <w:spacing w:val="1"/>
                                      <w:sz w:val="17"/>
                                    </w:rPr>
                                    <w:t xml:space="preserve"> </w:t>
                                  </w:r>
                                  <w:r>
                                    <w:rPr>
                                      <w:rFonts w:ascii="Calibri" w:hAnsi="Calibri"/>
                                      <w:sz w:val="17"/>
                                    </w:rPr>
                                    <w:t>The</w:t>
                                  </w:r>
                                  <w:r>
                                    <w:rPr>
                                      <w:rFonts w:ascii="Calibri" w:hAnsi="Calibri"/>
                                      <w:spacing w:val="1"/>
                                      <w:sz w:val="17"/>
                                    </w:rPr>
                                    <w:t xml:space="preserve"> </w:t>
                                  </w:r>
                                  <w:r>
                                    <w:rPr>
                                      <w:rFonts w:ascii="Calibri" w:hAnsi="Calibri"/>
                                      <w:sz w:val="17"/>
                                    </w:rPr>
                                    <w:t>Healthcare</w:t>
                                  </w:r>
                                  <w:r>
                                    <w:rPr>
                                      <w:rFonts w:ascii="Calibri" w:hAnsi="Calibri"/>
                                      <w:spacing w:val="1"/>
                                      <w:sz w:val="17"/>
                                    </w:rPr>
                                    <w:t xml:space="preserve"> </w:t>
                                  </w:r>
                                  <w:r>
                                    <w:rPr>
                                      <w:rFonts w:ascii="Calibri" w:hAnsi="Calibri"/>
                                      <w:sz w:val="17"/>
                                    </w:rPr>
                                    <w:t>sub-committee,</w:t>
                                  </w:r>
                                  <w:r>
                                    <w:rPr>
                                      <w:rFonts w:ascii="Calibri" w:hAnsi="Calibri"/>
                                      <w:spacing w:val="1"/>
                                      <w:sz w:val="17"/>
                                    </w:rPr>
                                    <w:t xml:space="preserve"> </w:t>
                                  </w:r>
                                  <w:r>
                                    <w:rPr>
                                      <w:rFonts w:ascii="Calibri" w:hAnsi="Calibri"/>
                                      <w:sz w:val="17"/>
                                    </w:rPr>
                                    <w:t>Region</w:t>
                                  </w:r>
                                  <w:r>
                                    <w:rPr>
                                      <w:rFonts w:ascii="Calibri" w:hAnsi="Calibri"/>
                                      <w:spacing w:val="1"/>
                                      <w:sz w:val="17"/>
                                    </w:rPr>
                                    <w:t xml:space="preserve"> </w:t>
                                  </w:r>
                                  <w:r>
                                    <w:rPr>
                                      <w:rFonts w:ascii="Calibri" w:hAnsi="Calibri"/>
                                      <w:sz w:val="17"/>
                                    </w:rPr>
                                    <w:t>V€astra</w:t>
                                  </w:r>
                                  <w:r>
                                    <w:rPr>
                                      <w:rFonts w:ascii="Calibri" w:hAnsi="Calibri"/>
                                      <w:spacing w:val="1"/>
                                      <w:sz w:val="17"/>
                                    </w:rPr>
                                    <w:t xml:space="preserve"> </w:t>
                                  </w:r>
                                  <w:r>
                                    <w:rPr>
                                      <w:rFonts w:ascii="Calibri" w:hAnsi="Calibri"/>
                                      <w:sz w:val="17"/>
                                    </w:rPr>
                                    <w:t>G€otaland,</w:t>
                                  </w:r>
                                  <w:r>
                                    <w:rPr>
                                      <w:rFonts w:ascii="Calibri" w:hAnsi="Calibri"/>
                                      <w:spacing w:val="1"/>
                                      <w:sz w:val="17"/>
                                    </w:rPr>
                                    <w:t xml:space="preserve"> </w:t>
                                  </w:r>
                                  <w:r>
                                    <w:rPr>
                                      <w:rFonts w:ascii="Calibri" w:hAnsi="Calibri"/>
                                      <w:sz w:val="17"/>
                                    </w:rPr>
                                    <w:t>Sweden</w:t>
                                  </w:r>
                                  <w:r>
                                    <w:rPr>
                                      <w:rFonts w:ascii="Calibri" w:hAnsi="Calibri"/>
                                      <w:spacing w:val="1"/>
                                      <w:sz w:val="17"/>
                                    </w:rPr>
                                    <w:t xml:space="preserve"> </w:t>
                                  </w:r>
                                  <w:r>
                                    <w:rPr>
                                      <w:rFonts w:ascii="Calibri" w:hAnsi="Calibri"/>
                                      <w:sz w:val="17"/>
                                    </w:rPr>
                                    <w:t>and</w:t>
                                  </w:r>
                                  <w:r>
                                    <w:rPr>
                                      <w:rFonts w:ascii="Calibri" w:hAnsi="Calibri"/>
                                      <w:spacing w:val="1"/>
                                      <w:sz w:val="17"/>
                                    </w:rPr>
                                    <w:t xml:space="preserve"> </w:t>
                                  </w:r>
                                  <w:r>
                                    <w:rPr>
                                      <w:rFonts w:ascii="Calibri" w:hAnsi="Calibri"/>
                                      <w:sz w:val="17"/>
                                    </w:rPr>
                                    <w:t>The</w:t>
                                  </w:r>
                                  <w:r>
                                    <w:rPr>
                                      <w:rFonts w:ascii="Calibri" w:hAnsi="Calibri"/>
                                      <w:spacing w:val="1"/>
                                      <w:sz w:val="17"/>
                                    </w:rPr>
                                    <w:t xml:space="preserve"> </w:t>
                                  </w:r>
                                  <w:r>
                                    <w:rPr>
                                      <w:rFonts w:ascii="Calibri" w:hAnsi="Calibri"/>
                                      <w:sz w:val="17"/>
                                    </w:rPr>
                                    <w:t>Local Researchand</w:t>
                                  </w:r>
                                  <w:r>
                                    <w:rPr>
                                      <w:rFonts w:ascii="Calibri" w:hAnsi="Calibri"/>
                                      <w:spacing w:val="1"/>
                                      <w:sz w:val="17"/>
                                    </w:rPr>
                                    <w:t xml:space="preserve"> </w:t>
                                  </w:r>
                                  <w:r>
                                    <w:rPr>
                                      <w:rFonts w:ascii="Calibri" w:hAnsi="Calibri"/>
                                      <w:sz w:val="17"/>
                                    </w:rPr>
                                    <w:t>Development</w:t>
                                  </w:r>
                                  <w:r>
                                    <w:rPr>
                                      <w:rFonts w:ascii="Calibri" w:hAnsi="Calibri"/>
                                      <w:spacing w:val="1"/>
                                      <w:sz w:val="17"/>
                                    </w:rPr>
                                    <w:t xml:space="preserve"> </w:t>
                                  </w:r>
                                  <w:r>
                                    <w:rPr>
                                      <w:rFonts w:ascii="Calibri" w:hAnsi="Calibri"/>
                                      <w:sz w:val="17"/>
                                    </w:rPr>
                                    <w:t>Council,</w:t>
                                  </w:r>
                                  <w:r>
                                    <w:rPr>
                                      <w:rFonts w:ascii="Calibri" w:hAnsi="Calibri"/>
                                      <w:spacing w:val="1"/>
                                      <w:sz w:val="17"/>
                                    </w:rPr>
                                    <w:t xml:space="preserve"> </w:t>
                                  </w:r>
                                  <w:r>
                                    <w:rPr>
                                      <w:rFonts w:ascii="Calibri" w:hAnsi="Calibri"/>
                                      <w:sz w:val="17"/>
                                    </w:rPr>
                                    <w:t>So¨</w:t>
                                  </w:r>
                                  <w:r>
                                    <w:rPr>
                                      <w:rFonts w:ascii="Calibri" w:hAnsi="Calibri"/>
                                      <w:spacing w:val="38"/>
                                      <w:sz w:val="17"/>
                                    </w:rPr>
                                    <w:t xml:space="preserve"> </w:t>
                                  </w:r>
                                  <w:r>
                                    <w:rPr>
                                      <w:rFonts w:ascii="Calibri" w:hAnsi="Calibri"/>
                                      <w:sz w:val="17"/>
                                    </w:rPr>
                                    <w:t>dra</w:t>
                                  </w:r>
                                  <w:r>
                                    <w:rPr>
                                      <w:rFonts w:ascii="Calibri" w:hAnsi="Calibri"/>
                                      <w:spacing w:val="38"/>
                                      <w:sz w:val="17"/>
                                    </w:rPr>
                                    <w:t xml:space="preserve"> </w:t>
                                  </w:r>
                                  <w:r>
                                    <w:rPr>
                                      <w:rFonts w:ascii="Calibri" w:hAnsi="Calibri"/>
                                      <w:sz w:val="17"/>
                                    </w:rPr>
                                    <w:t>A¨</w:t>
                                  </w:r>
                                  <w:r>
                                    <w:rPr>
                                      <w:rFonts w:ascii="Calibri" w:hAnsi="Calibri"/>
                                      <w:spacing w:val="39"/>
                                      <w:sz w:val="17"/>
                                    </w:rPr>
                                    <w:t xml:space="preserve"> </w:t>
                                  </w:r>
                                  <w:r>
                                    <w:rPr>
                                      <w:rFonts w:ascii="Calibri" w:hAnsi="Calibri"/>
                                      <w:sz w:val="17"/>
                                    </w:rPr>
                                    <w:t>lvsborg,</w:t>
                                  </w:r>
                                  <w:r>
                                    <w:rPr>
                                      <w:rFonts w:ascii="Calibri" w:hAnsi="Calibri"/>
                                      <w:spacing w:val="-36"/>
                                      <w:sz w:val="17"/>
                                    </w:rPr>
                                    <w:t xml:space="preserve"> </w:t>
                                  </w:r>
                                  <w:r>
                                    <w:rPr>
                                      <w:rFonts w:ascii="Calibri" w:hAnsi="Calibri"/>
                                      <w:w w:val="105"/>
                                      <w:sz w:val="17"/>
                                    </w:rPr>
                                    <w:t>Sweden.</w:t>
                                  </w:r>
                                </w:p>
                              </w:tc>
                            </w:tr>
                            <w:tr w:rsidR="00B97248" w14:paraId="0BD373F8" w14:textId="77777777">
                              <w:trPr>
                                <w:trHeight w:val="223"/>
                              </w:trPr>
                              <w:tc>
                                <w:tcPr>
                                  <w:tcW w:w="2136" w:type="dxa"/>
                                </w:tcPr>
                                <w:p w14:paraId="46428735" w14:textId="77777777" w:rsidR="00B97248" w:rsidRDefault="00B97248">
                                  <w:pPr>
                                    <w:pStyle w:val="TableParagraph"/>
                                    <w:spacing w:line="202" w:lineRule="exact"/>
                                    <w:ind w:left="50"/>
                                    <w:rPr>
                                      <w:rFonts w:ascii="Calibri"/>
                                      <w:sz w:val="17"/>
                                    </w:rPr>
                                  </w:pPr>
                                  <w:r>
                                    <w:rPr>
                                      <w:rFonts w:ascii="Calibri"/>
                                      <w:w w:val="105"/>
                                      <w:sz w:val="17"/>
                                    </w:rPr>
                                    <w:t>Country</w:t>
                                  </w:r>
                                </w:p>
                              </w:tc>
                              <w:tc>
                                <w:tcPr>
                                  <w:tcW w:w="5479" w:type="dxa"/>
                                </w:tcPr>
                                <w:p w14:paraId="0149DB6B" w14:textId="77777777" w:rsidR="00B97248" w:rsidRDefault="00B97248">
                                  <w:pPr>
                                    <w:pStyle w:val="TableParagraph"/>
                                    <w:spacing w:line="202" w:lineRule="exact"/>
                                    <w:ind w:left="170"/>
                                    <w:rPr>
                                      <w:rFonts w:ascii="Calibri"/>
                                      <w:sz w:val="17"/>
                                    </w:rPr>
                                  </w:pPr>
                                  <w:r>
                                    <w:rPr>
                                      <w:rFonts w:ascii="Calibri"/>
                                      <w:w w:val="105"/>
                                      <w:sz w:val="17"/>
                                    </w:rPr>
                                    <w:t>Sweden</w:t>
                                  </w:r>
                                </w:p>
                              </w:tc>
                              <w:tc>
                                <w:tcPr>
                                  <w:tcW w:w="5488" w:type="dxa"/>
                                </w:tcPr>
                                <w:p w14:paraId="09733F36" w14:textId="77777777" w:rsidR="00B97248" w:rsidRDefault="00B97248">
                                  <w:pPr>
                                    <w:pStyle w:val="TableParagraph"/>
                                    <w:rPr>
                                      <w:rFonts w:ascii="Times New Roman"/>
                                      <w:sz w:val="16"/>
                                    </w:rPr>
                                  </w:pPr>
                                </w:p>
                              </w:tc>
                              <w:tc>
                                <w:tcPr>
                                  <w:tcW w:w="927" w:type="dxa"/>
                                </w:tcPr>
                                <w:p w14:paraId="254CBBF5" w14:textId="77777777" w:rsidR="00B97248" w:rsidRDefault="00B97248">
                                  <w:pPr>
                                    <w:pStyle w:val="TableParagraph"/>
                                    <w:rPr>
                                      <w:rFonts w:ascii="Times New Roman"/>
                                      <w:sz w:val="16"/>
                                    </w:rPr>
                                  </w:pPr>
                                </w:p>
                              </w:tc>
                            </w:tr>
                            <w:tr w:rsidR="00B97248" w14:paraId="42AEB840" w14:textId="77777777">
                              <w:trPr>
                                <w:trHeight w:val="224"/>
                              </w:trPr>
                              <w:tc>
                                <w:tcPr>
                                  <w:tcW w:w="2136" w:type="dxa"/>
                                  <w:shd w:val="clear" w:color="auto" w:fill="8D176B"/>
                                </w:tcPr>
                                <w:p w14:paraId="4A14B7A3" w14:textId="77777777" w:rsidR="00B97248" w:rsidRDefault="00B97248">
                                  <w:pPr>
                                    <w:pStyle w:val="TableParagraph"/>
                                    <w:tabs>
                                      <w:tab w:val="left" w:pos="14337"/>
                                    </w:tabs>
                                    <w:spacing w:line="202" w:lineRule="exact"/>
                                    <w:ind w:left="-63" w:right="-12212"/>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Methods</w:t>
                                  </w:r>
                                  <w:r>
                                    <w:rPr>
                                      <w:rFonts w:ascii="Calibri"/>
                                      <w:color w:val="FFFFFF"/>
                                      <w:sz w:val="17"/>
                                      <w:shd w:val="clear" w:color="auto" w:fill="8D176B"/>
                                    </w:rPr>
                                    <w:tab/>
                                  </w:r>
                                </w:p>
                              </w:tc>
                              <w:tc>
                                <w:tcPr>
                                  <w:tcW w:w="5479" w:type="dxa"/>
                                </w:tcPr>
                                <w:p w14:paraId="17D5D5CD" w14:textId="77777777" w:rsidR="00B97248" w:rsidRDefault="00B97248">
                                  <w:pPr>
                                    <w:pStyle w:val="TableParagraph"/>
                                    <w:rPr>
                                      <w:rFonts w:ascii="Times New Roman"/>
                                      <w:sz w:val="16"/>
                                    </w:rPr>
                                  </w:pPr>
                                </w:p>
                              </w:tc>
                              <w:tc>
                                <w:tcPr>
                                  <w:tcW w:w="5488" w:type="dxa"/>
                                  <w:shd w:val="clear" w:color="auto" w:fill="8D176B"/>
                                </w:tcPr>
                                <w:p w14:paraId="0177D2B9" w14:textId="77777777" w:rsidR="00B97248" w:rsidRDefault="00B97248">
                                  <w:pPr>
                                    <w:pStyle w:val="TableParagraph"/>
                                    <w:rPr>
                                      <w:rFonts w:ascii="Times New Roman"/>
                                      <w:sz w:val="16"/>
                                    </w:rPr>
                                  </w:pPr>
                                </w:p>
                              </w:tc>
                              <w:tc>
                                <w:tcPr>
                                  <w:tcW w:w="927" w:type="dxa"/>
                                  <w:shd w:val="clear" w:color="auto" w:fill="8D176B"/>
                                </w:tcPr>
                                <w:p w14:paraId="6CDBADFD" w14:textId="77777777" w:rsidR="00B97248" w:rsidRDefault="00B97248">
                                  <w:pPr>
                                    <w:pStyle w:val="TableParagraph"/>
                                    <w:rPr>
                                      <w:rFonts w:ascii="Times New Roman"/>
                                      <w:sz w:val="16"/>
                                    </w:rPr>
                                  </w:pPr>
                                </w:p>
                              </w:tc>
                            </w:tr>
                            <w:tr w:rsidR="00B97248" w14:paraId="65FB8C3E" w14:textId="77777777">
                              <w:trPr>
                                <w:trHeight w:val="216"/>
                              </w:trPr>
                              <w:tc>
                                <w:tcPr>
                                  <w:tcW w:w="2136" w:type="dxa"/>
                                </w:tcPr>
                                <w:p w14:paraId="43DF3F80" w14:textId="77777777" w:rsidR="00B97248" w:rsidRDefault="00B97248">
                                  <w:pPr>
                                    <w:pStyle w:val="TableParagraph"/>
                                    <w:spacing w:line="196" w:lineRule="exact"/>
                                    <w:ind w:left="50"/>
                                    <w:rPr>
                                      <w:rFonts w:ascii="Calibri"/>
                                      <w:sz w:val="17"/>
                                    </w:rPr>
                                  </w:pPr>
                                  <w:r>
                                    <w:rPr>
                                      <w:rFonts w:ascii="Calibri"/>
                                      <w:w w:val="105"/>
                                      <w:sz w:val="17"/>
                                    </w:rPr>
                                    <w:t>Design</w:t>
                                  </w:r>
                                </w:p>
                              </w:tc>
                              <w:tc>
                                <w:tcPr>
                                  <w:tcW w:w="5479" w:type="dxa"/>
                                </w:tcPr>
                                <w:p w14:paraId="6693D994" w14:textId="77777777" w:rsidR="00B97248" w:rsidRDefault="00B97248">
                                  <w:pPr>
                                    <w:pStyle w:val="TableParagraph"/>
                                    <w:spacing w:line="196" w:lineRule="exact"/>
                                    <w:ind w:left="170"/>
                                    <w:rPr>
                                      <w:rFonts w:ascii="Calibri"/>
                                      <w:sz w:val="17"/>
                                    </w:rPr>
                                  </w:pPr>
                                  <w:r>
                                    <w:rPr>
                                      <w:rFonts w:ascii="Calibri"/>
                                      <w:sz w:val="17"/>
                                    </w:rPr>
                                    <w:t>Randomized</w:t>
                                  </w:r>
                                  <w:r>
                                    <w:rPr>
                                      <w:rFonts w:ascii="Calibri"/>
                                      <w:spacing w:val="41"/>
                                      <w:sz w:val="17"/>
                                    </w:rPr>
                                    <w:t xml:space="preserve"> </w:t>
                                  </w:r>
                                  <w:r>
                                    <w:rPr>
                                      <w:rFonts w:ascii="Calibri"/>
                                      <w:sz w:val="17"/>
                                    </w:rPr>
                                    <w:t>controlled</w:t>
                                  </w:r>
                                  <w:r>
                                    <w:rPr>
                                      <w:rFonts w:ascii="Calibri"/>
                                      <w:spacing w:val="42"/>
                                      <w:sz w:val="17"/>
                                    </w:rPr>
                                    <w:t xml:space="preserve"> </w:t>
                                  </w:r>
                                  <w:r>
                                    <w:rPr>
                                      <w:rFonts w:ascii="Calibri"/>
                                      <w:sz w:val="17"/>
                                    </w:rPr>
                                    <w:t>trial</w:t>
                                  </w:r>
                                </w:p>
                              </w:tc>
                              <w:tc>
                                <w:tcPr>
                                  <w:tcW w:w="5488" w:type="dxa"/>
                                </w:tcPr>
                                <w:p w14:paraId="510EF8ED" w14:textId="77777777" w:rsidR="00B97248" w:rsidRDefault="00B97248">
                                  <w:pPr>
                                    <w:pStyle w:val="TableParagraph"/>
                                    <w:rPr>
                                      <w:rFonts w:ascii="Times New Roman"/>
                                      <w:sz w:val="14"/>
                                    </w:rPr>
                                  </w:pPr>
                                </w:p>
                              </w:tc>
                              <w:tc>
                                <w:tcPr>
                                  <w:tcW w:w="927" w:type="dxa"/>
                                </w:tcPr>
                                <w:p w14:paraId="46708718" w14:textId="77777777" w:rsidR="00B97248" w:rsidRDefault="00B97248">
                                  <w:pPr>
                                    <w:pStyle w:val="TableParagraph"/>
                                    <w:rPr>
                                      <w:rFonts w:ascii="Times New Roman"/>
                                      <w:sz w:val="14"/>
                                    </w:rPr>
                                  </w:pPr>
                                </w:p>
                              </w:tc>
                            </w:tr>
                            <w:tr w:rsidR="00B97248" w14:paraId="7A2AB9D0" w14:textId="77777777">
                              <w:trPr>
                                <w:trHeight w:val="216"/>
                              </w:trPr>
                              <w:tc>
                                <w:tcPr>
                                  <w:tcW w:w="2136" w:type="dxa"/>
                                </w:tcPr>
                                <w:p w14:paraId="7E400F45" w14:textId="77777777" w:rsidR="00B97248" w:rsidRDefault="00B97248">
                                  <w:pPr>
                                    <w:pStyle w:val="TableParagraph"/>
                                    <w:spacing w:line="194" w:lineRule="exact"/>
                                    <w:ind w:left="50"/>
                                    <w:rPr>
                                      <w:rFonts w:ascii="Calibri"/>
                                      <w:sz w:val="17"/>
                                    </w:rPr>
                                  </w:pPr>
                                  <w:r>
                                    <w:rPr>
                                      <w:rFonts w:ascii="Calibri"/>
                                      <w:w w:val="105"/>
                                      <w:sz w:val="17"/>
                                    </w:rPr>
                                    <w:t>Group</w:t>
                                  </w:r>
                                </w:p>
                              </w:tc>
                              <w:tc>
                                <w:tcPr>
                                  <w:tcW w:w="5479" w:type="dxa"/>
                                </w:tcPr>
                                <w:p w14:paraId="7A96C7B8" w14:textId="77777777" w:rsidR="00B97248" w:rsidRDefault="00B97248">
                                  <w:pPr>
                                    <w:pStyle w:val="TableParagraph"/>
                                    <w:spacing w:line="194" w:lineRule="exact"/>
                                    <w:ind w:left="170"/>
                                    <w:rPr>
                                      <w:rFonts w:ascii="Calibri"/>
                                      <w:sz w:val="17"/>
                                    </w:rPr>
                                  </w:pPr>
                                  <w:r>
                                    <w:rPr>
                                      <w:rFonts w:ascii="Calibri"/>
                                      <w:w w:val="105"/>
                                      <w:sz w:val="17"/>
                                    </w:rPr>
                                    <w:t>Parallel</w:t>
                                  </w:r>
                                  <w:r>
                                    <w:rPr>
                                      <w:rFonts w:ascii="Calibri"/>
                                      <w:spacing w:val="16"/>
                                      <w:w w:val="105"/>
                                      <w:sz w:val="17"/>
                                    </w:rPr>
                                    <w:t xml:space="preserve"> </w:t>
                                  </w:r>
                                  <w:r>
                                    <w:rPr>
                                      <w:rFonts w:ascii="Calibri"/>
                                      <w:w w:val="105"/>
                                      <w:sz w:val="17"/>
                                    </w:rPr>
                                    <w:t>group</w:t>
                                  </w:r>
                                </w:p>
                              </w:tc>
                              <w:tc>
                                <w:tcPr>
                                  <w:tcW w:w="5488" w:type="dxa"/>
                                </w:tcPr>
                                <w:p w14:paraId="0578CF37" w14:textId="77777777" w:rsidR="00B97248" w:rsidRDefault="00B97248">
                                  <w:pPr>
                                    <w:pStyle w:val="TableParagraph"/>
                                    <w:rPr>
                                      <w:rFonts w:ascii="Times New Roman"/>
                                      <w:sz w:val="14"/>
                                    </w:rPr>
                                  </w:pPr>
                                </w:p>
                              </w:tc>
                              <w:tc>
                                <w:tcPr>
                                  <w:tcW w:w="927" w:type="dxa"/>
                                </w:tcPr>
                                <w:p w14:paraId="06B21DB7" w14:textId="77777777" w:rsidR="00B97248" w:rsidRDefault="00B97248">
                                  <w:pPr>
                                    <w:pStyle w:val="TableParagraph"/>
                                    <w:rPr>
                                      <w:rFonts w:ascii="Times New Roman"/>
                                      <w:sz w:val="14"/>
                                    </w:rPr>
                                  </w:pPr>
                                </w:p>
                              </w:tc>
                            </w:tr>
                            <w:tr w:rsidR="00B97248" w14:paraId="7A6B524A" w14:textId="77777777">
                              <w:trPr>
                                <w:trHeight w:val="447"/>
                              </w:trPr>
                              <w:tc>
                                <w:tcPr>
                                  <w:tcW w:w="2136" w:type="dxa"/>
                                </w:tcPr>
                                <w:p w14:paraId="54275394" w14:textId="77777777" w:rsidR="00B97248" w:rsidRDefault="00B97248">
                                  <w:pPr>
                                    <w:pStyle w:val="TableParagraph"/>
                                    <w:spacing w:before="10"/>
                                    <w:rPr>
                                      <w:rFonts w:ascii="Calibri"/>
                                      <w:sz w:val="17"/>
                                    </w:rPr>
                                  </w:pPr>
                                </w:p>
                                <w:p w14:paraId="03BE27B7" w14:textId="77777777" w:rsidR="00B97248" w:rsidRDefault="00B97248">
                                  <w:pPr>
                                    <w:pStyle w:val="TableParagraph"/>
                                    <w:ind w:left="50"/>
                                    <w:rPr>
                                      <w:rFonts w:ascii="Calibri"/>
                                      <w:sz w:val="17"/>
                                    </w:rPr>
                                  </w:pPr>
                                  <w:r>
                                    <w:rPr>
                                      <w:rFonts w:ascii="Calibri"/>
                                      <w:w w:val="105"/>
                                      <w:sz w:val="17"/>
                                    </w:rPr>
                                    <w:t>IRB</w:t>
                                  </w:r>
                                </w:p>
                              </w:tc>
                              <w:tc>
                                <w:tcPr>
                                  <w:tcW w:w="10967" w:type="dxa"/>
                                  <w:gridSpan w:val="2"/>
                                </w:tcPr>
                                <w:p w14:paraId="31064DE1" w14:textId="77777777" w:rsidR="00B97248" w:rsidRDefault="00B97248">
                                  <w:pPr>
                                    <w:pStyle w:val="TableParagraph"/>
                                    <w:spacing w:line="202" w:lineRule="exact"/>
                                    <w:ind w:left="170"/>
                                    <w:rPr>
                                      <w:rFonts w:ascii="Calibri" w:hAnsi="Calibri"/>
                                      <w:sz w:val="17"/>
                                    </w:rPr>
                                  </w:pPr>
                                  <w:r>
                                    <w:rPr>
                                      <w:rFonts w:ascii="Calibri" w:hAnsi="Calibri"/>
                                      <w:sz w:val="17"/>
                                    </w:rPr>
                                    <w:t>This</w:t>
                                  </w:r>
                                  <w:r>
                                    <w:rPr>
                                      <w:rFonts w:ascii="Calibri" w:hAnsi="Calibri"/>
                                      <w:spacing w:val="43"/>
                                      <w:sz w:val="17"/>
                                    </w:rPr>
                                    <w:t xml:space="preserve"> </w:t>
                                  </w:r>
                                  <w:r>
                                    <w:rPr>
                                      <w:rFonts w:ascii="Calibri" w:hAnsi="Calibri"/>
                                      <w:sz w:val="17"/>
                                    </w:rPr>
                                    <w:t>study</w:t>
                                  </w:r>
                                  <w:r>
                                    <w:rPr>
                                      <w:rFonts w:ascii="Calibri" w:hAnsi="Calibri"/>
                                      <w:spacing w:val="22"/>
                                      <w:sz w:val="17"/>
                                    </w:rPr>
                                    <w:t xml:space="preserve"> </w:t>
                                  </w:r>
                                  <w:r>
                                    <w:rPr>
                                      <w:rFonts w:ascii="Calibri" w:hAnsi="Calibri"/>
                                      <w:sz w:val="17"/>
                                    </w:rPr>
                                    <w:t>was</w:t>
                                  </w:r>
                                  <w:r>
                                    <w:rPr>
                                      <w:rFonts w:ascii="Calibri" w:hAnsi="Calibri"/>
                                      <w:spacing w:val="43"/>
                                      <w:sz w:val="17"/>
                                    </w:rPr>
                                    <w:t xml:space="preserve"> </w:t>
                                  </w:r>
                                  <w:r>
                                    <w:rPr>
                                      <w:rFonts w:ascii="Calibri" w:hAnsi="Calibri"/>
                                      <w:sz w:val="17"/>
                                    </w:rPr>
                                    <w:t>approved</w:t>
                                  </w:r>
                                  <w:r>
                                    <w:rPr>
                                      <w:rFonts w:ascii="Calibri" w:hAnsi="Calibri"/>
                                      <w:spacing w:val="28"/>
                                      <w:sz w:val="17"/>
                                    </w:rPr>
                                    <w:t xml:space="preserve"> </w:t>
                                  </w:r>
                                  <w:r>
                                    <w:rPr>
                                      <w:rFonts w:ascii="Calibri" w:hAnsi="Calibri"/>
                                      <w:sz w:val="17"/>
                                    </w:rPr>
                                    <w:t>by</w:t>
                                  </w:r>
                                  <w:r>
                                    <w:rPr>
                                      <w:rFonts w:ascii="Calibri" w:hAnsi="Calibri"/>
                                      <w:spacing w:val="22"/>
                                      <w:sz w:val="17"/>
                                    </w:rPr>
                                    <w:t xml:space="preserve"> </w:t>
                                  </w:r>
                                  <w:r>
                                    <w:rPr>
                                      <w:rFonts w:ascii="Calibri" w:hAnsi="Calibri"/>
                                      <w:sz w:val="17"/>
                                    </w:rPr>
                                    <w:t>the</w:t>
                                  </w:r>
                                  <w:r>
                                    <w:rPr>
                                      <w:rFonts w:ascii="Calibri" w:hAnsi="Calibri"/>
                                      <w:spacing w:val="37"/>
                                      <w:sz w:val="17"/>
                                    </w:rPr>
                                    <w:t xml:space="preserve"> </w:t>
                                  </w:r>
                                  <w:r>
                                    <w:rPr>
                                      <w:rFonts w:ascii="Calibri" w:hAnsi="Calibri"/>
                                      <w:sz w:val="17"/>
                                    </w:rPr>
                                    <w:t>Ethics</w:t>
                                  </w:r>
                                  <w:r>
                                    <w:rPr>
                                      <w:rFonts w:ascii="Calibri" w:hAnsi="Calibri"/>
                                      <w:spacing w:val="43"/>
                                      <w:sz w:val="17"/>
                                    </w:rPr>
                                    <w:t xml:space="preserve"> </w:t>
                                  </w:r>
                                  <w:r>
                                    <w:rPr>
                                      <w:rFonts w:ascii="Calibri" w:hAnsi="Calibri"/>
                                      <w:sz w:val="17"/>
                                    </w:rPr>
                                    <w:t>Committee</w:t>
                                  </w:r>
                                  <w:r>
                                    <w:rPr>
                                      <w:rFonts w:ascii="Calibri" w:hAnsi="Calibri"/>
                                      <w:spacing w:val="11"/>
                                      <w:sz w:val="17"/>
                                    </w:rPr>
                                    <w:t xml:space="preserve"> </w:t>
                                  </w:r>
                                  <w:r>
                                    <w:rPr>
                                      <w:rFonts w:ascii="Calibri" w:hAnsi="Calibri"/>
                                      <w:sz w:val="17"/>
                                    </w:rPr>
                                    <w:t>of</w:t>
                                  </w:r>
                                  <w:r>
                                    <w:rPr>
                                      <w:rFonts w:ascii="Calibri" w:hAnsi="Calibri"/>
                                      <w:spacing w:val="10"/>
                                      <w:sz w:val="17"/>
                                    </w:rPr>
                                    <w:t xml:space="preserve"> </w:t>
                                  </w:r>
                                  <w:r>
                                    <w:rPr>
                                      <w:rFonts w:ascii="Calibri" w:hAnsi="Calibri"/>
                                      <w:sz w:val="17"/>
                                    </w:rPr>
                                    <w:t>G€oteborg</w:t>
                                  </w:r>
                                  <w:r>
                                    <w:rPr>
                                      <w:rFonts w:ascii="Calibri" w:hAnsi="Calibri"/>
                                      <w:spacing w:val="17"/>
                                      <w:sz w:val="17"/>
                                    </w:rPr>
                                    <w:t xml:space="preserve"> </w:t>
                                  </w:r>
                                  <w:r>
                                    <w:rPr>
                                      <w:rFonts w:ascii="Calibri" w:hAnsi="Calibri"/>
                                      <w:sz w:val="17"/>
                                    </w:rPr>
                                    <w:t>University</w:t>
                                  </w:r>
                                  <w:r>
                                    <w:rPr>
                                      <w:rFonts w:ascii="Calibri" w:hAnsi="Calibri"/>
                                      <w:spacing w:val="22"/>
                                      <w:sz w:val="17"/>
                                    </w:rPr>
                                    <w:t xml:space="preserve"> </w:t>
                                  </w:r>
                                  <w:r>
                                    <w:rPr>
                                      <w:rFonts w:ascii="Calibri" w:hAnsi="Calibri"/>
                                      <w:sz w:val="17"/>
                                    </w:rPr>
                                    <w:t>(registered</w:t>
                                  </w:r>
                                  <w:r>
                                    <w:rPr>
                                      <w:rFonts w:ascii="Calibri" w:hAnsi="Calibri"/>
                                      <w:spacing w:val="29"/>
                                      <w:sz w:val="17"/>
                                    </w:rPr>
                                    <w:t xml:space="preserve"> </w:t>
                                  </w:r>
                                  <w:r>
                                    <w:rPr>
                                      <w:rFonts w:ascii="Calibri" w:hAnsi="Calibri"/>
                                      <w:sz w:val="17"/>
                                    </w:rPr>
                                    <w:t>as</w:t>
                                  </w:r>
                                  <w:r>
                                    <w:rPr>
                                      <w:rFonts w:ascii="Calibri" w:hAnsi="Calibri"/>
                                      <w:spacing w:val="13"/>
                                      <w:sz w:val="17"/>
                                    </w:rPr>
                                    <w:t xml:space="preserve"> </w:t>
                                  </w:r>
                                  <w:r>
                                    <w:rPr>
                                      <w:rFonts w:ascii="Calibri" w:hAnsi="Calibri"/>
                                      <w:sz w:val="17"/>
                                    </w:rPr>
                                    <w:t>€</w:t>
                                  </w:r>
                                  <w:r>
                                    <w:rPr>
                                      <w:rFonts w:ascii="Calibri" w:hAnsi="Calibri"/>
                                      <w:spacing w:val="35"/>
                                      <w:sz w:val="17"/>
                                    </w:rPr>
                                    <w:t xml:space="preserve"> </w:t>
                                  </w:r>
                                  <w:r>
                                    <w:rPr>
                                      <w:rFonts w:ascii="Calibri" w:hAnsi="Calibri"/>
                                      <w:sz w:val="17"/>
                                    </w:rPr>
                                    <w:t>O348-03</w:t>
                                  </w:r>
                                  <w:r>
                                    <w:rPr>
                                      <w:rFonts w:ascii="Calibri" w:hAnsi="Calibri"/>
                                      <w:spacing w:val="36"/>
                                      <w:sz w:val="17"/>
                                    </w:rPr>
                                    <w:t xml:space="preserve"> </w:t>
                                  </w:r>
                                  <w:r>
                                    <w:rPr>
                                      <w:rFonts w:ascii="Calibri" w:hAnsi="Calibri"/>
                                      <w:sz w:val="17"/>
                                    </w:rPr>
                                    <w:t>addendum</w:t>
                                  </w:r>
                                  <w:r>
                                    <w:rPr>
                                      <w:rFonts w:ascii="Calibri" w:hAnsi="Calibri"/>
                                      <w:spacing w:val="28"/>
                                      <w:sz w:val="17"/>
                                    </w:rPr>
                                    <w:t xml:space="preserve"> </w:t>
                                  </w:r>
                                  <w:r>
                                    <w:rPr>
                                      <w:rFonts w:ascii="Calibri" w:hAnsi="Calibri"/>
                                      <w:sz w:val="17"/>
                                    </w:rPr>
                                    <w:t>T276-09).</w:t>
                                  </w:r>
                                  <w:r>
                                    <w:rPr>
                                      <w:rFonts w:ascii="Calibri" w:hAnsi="Calibri"/>
                                      <w:spacing w:val="29"/>
                                      <w:sz w:val="17"/>
                                    </w:rPr>
                                    <w:t xml:space="preserve"> </w:t>
                                  </w:r>
                                  <w:r>
                                    <w:rPr>
                                      <w:rFonts w:ascii="Calibri" w:hAnsi="Calibri"/>
                                      <w:sz w:val="17"/>
                                    </w:rPr>
                                    <w:t>Informed</w:t>
                                  </w:r>
                                  <w:r>
                                    <w:rPr>
                                      <w:rFonts w:ascii="Calibri" w:hAnsi="Calibri"/>
                                      <w:spacing w:val="28"/>
                                      <w:sz w:val="17"/>
                                    </w:rPr>
                                    <w:t xml:space="preserve"> </w:t>
                                  </w:r>
                                  <w:r>
                                    <w:rPr>
                                      <w:rFonts w:ascii="Calibri" w:hAnsi="Calibri"/>
                                      <w:sz w:val="17"/>
                                    </w:rPr>
                                    <w:t>consent</w:t>
                                  </w:r>
                                  <w:r>
                                    <w:rPr>
                                      <w:rFonts w:ascii="Calibri" w:hAnsi="Calibri"/>
                                      <w:spacing w:val="32"/>
                                      <w:sz w:val="17"/>
                                    </w:rPr>
                                    <w:t xml:space="preserve"> </w:t>
                                  </w:r>
                                  <w:r>
                                    <w:rPr>
                                      <w:rFonts w:ascii="Calibri" w:hAnsi="Calibri"/>
                                      <w:sz w:val="17"/>
                                    </w:rPr>
                                    <w:t>was</w:t>
                                  </w:r>
                                </w:p>
                                <w:p w14:paraId="59E685A1" w14:textId="77777777" w:rsidR="00B97248" w:rsidRDefault="00B97248">
                                  <w:pPr>
                                    <w:pStyle w:val="TableParagraph"/>
                                    <w:spacing w:before="16"/>
                                    <w:ind w:left="170"/>
                                    <w:rPr>
                                      <w:rFonts w:ascii="Calibri"/>
                                      <w:sz w:val="17"/>
                                    </w:rPr>
                                  </w:pPr>
                                  <w:r>
                                    <w:rPr>
                                      <w:rFonts w:ascii="Calibri"/>
                                      <w:sz w:val="17"/>
                                    </w:rPr>
                                    <w:t>obtained</w:t>
                                  </w:r>
                                  <w:r>
                                    <w:rPr>
                                      <w:rFonts w:ascii="Calibri"/>
                                      <w:spacing w:val="24"/>
                                      <w:sz w:val="17"/>
                                    </w:rPr>
                                    <w:t xml:space="preserve"> </w:t>
                                  </w:r>
                                  <w:r>
                                    <w:rPr>
                                      <w:rFonts w:ascii="Calibri"/>
                                      <w:sz w:val="17"/>
                                    </w:rPr>
                                    <w:t>from</w:t>
                                  </w:r>
                                  <w:r>
                                    <w:rPr>
                                      <w:rFonts w:ascii="Calibri"/>
                                      <w:spacing w:val="26"/>
                                      <w:sz w:val="17"/>
                                    </w:rPr>
                                    <w:t xml:space="preserve"> </w:t>
                                  </w:r>
                                  <w:r>
                                    <w:rPr>
                                      <w:rFonts w:ascii="Calibri"/>
                                      <w:sz w:val="17"/>
                                    </w:rPr>
                                    <w:t>the</w:t>
                                  </w:r>
                                  <w:r>
                                    <w:rPr>
                                      <w:rFonts w:ascii="Calibri"/>
                                      <w:spacing w:val="33"/>
                                      <w:sz w:val="17"/>
                                    </w:rPr>
                                    <w:t xml:space="preserve"> </w:t>
                                  </w:r>
                                  <w:r>
                                    <w:rPr>
                                      <w:rFonts w:ascii="Calibri"/>
                                      <w:sz w:val="17"/>
                                    </w:rPr>
                                    <w:t>parents</w:t>
                                  </w:r>
                                  <w:r>
                                    <w:rPr>
                                      <w:rFonts w:ascii="Calibri"/>
                                      <w:spacing w:val="41"/>
                                      <w:sz w:val="17"/>
                                    </w:rPr>
                                    <w:t xml:space="preserve"> </w:t>
                                  </w:r>
                                  <w:r>
                                    <w:rPr>
                                      <w:rFonts w:ascii="Calibri"/>
                                      <w:sz w:val="17"/>
                                    </w:rPr>
                                    <w:t>of</w:t>
                                  </w:r>
                                  <w:r>
                                    <w:rPr>
                                      <w:rFonts w:ascii="Calibri"/>
                                      <w:spacing w:val="7"/>
                                      <w:sz w:val="17"/>
                                    </w:rPr>
                                    <w:t xml:space="preserve"> </w:t>
                                  </w:r>
                                  <w:r>
                                    <w:rPr>
                                      <w:rFonts w:ascii="Calibri"/>
                                      <w:sz w:val="17"/>
                                    </w:rPr>
                                    <w:t>all</w:t>
                                  </w:r>
                                  <w:r>
                                    <w:rPr>
                                      <w:rFonts w:ascii="Calibri"/>
                                      <w:spacing w:val="34"/>
                                      <w:sz w:val="17"/>
                                    </w:rPr>
                                    <w:t xml:space="preserve"> </w:t>
                                  </w:r>
                                  <w:r>
                                    <w:rPr>
                                      <w:rFonts w:ascii="Calibri"/>
                                      <w:sz w:val="17"/>
                                    </w:rPr>
                                    <w:t>participants.</w:t>
                                  </w:r>
                                </w:p>
                              </w:tc>
                              <w:tc>
                                <w:tcPr>
                                  <w:tcW w:w="927" w:type="dxa"/>
                                </w:tcPr>
                                <w:p w14:paraId="7BA169F8" w14:textId="77777777" w:rsidR="00B97248" w:rsidRDefault="00B97248">
                                  <w:pPr>
                                    <w:pStyle w:val="TableParagraph"/>
                                    <w:rPr>
                                      <w:rFonts w:ascii="Times New Roman"/>
                                      <w:sz w:val="16"/>
                                    </w:rPr>
                                  </w:pPr>
                                </w:p>
                              </w:tc>
                            </w:tr>
                            <w:tr w:rsidR="00B97248" w14:paraId="0FF2427E" w14:textId="77777777">
                              <w:trPr>
                                <w:trHeight w:val="232"/>
                              </w:trPr>
                              <w:tc>
                                <w:tcPr>
                                  <w:tcW w:w="2136" w:type="dxa"/>
                                </w:tcPr>
                                <w:p w14:paraId="0240E330" w14:textId="77777777" w:rsidR="00B97248" w:rsidRDefault="00B97248">
                                  <w:pPr>
                                    <w:pStyle w:val="TableParagraph"/>
                                    <w:spacing w:line="202" w:lineRule="exact"/>
                                    <w:ind w:left="50"/>
                                    <w:rPr>
                                      <w:rFonts w:ascii="Calibri"/>
                                      <w:sz w:val="17"/>
                                    </w:rPr>
                                  </w:pPr>
                                  <w:r>
                                    <w:rPr>
                                      <w:rFonts w:ascii="Calibri"/>
                                      <w:w w:val="105"/>
                                      <w:sz w:val="17"/>
                                    </w:rPr>
                                    <w:t>Outcomes</w:t>
                                  </w:r>
                                  <w:r>
                                    <w:rPr>
                                      <w:rFonts w:ascii="Calibri"/>
                                      <w:spacing w:val="8"/>
                                      <w:w w:val="105"/>
                                      <w:sz w:val="17"/>
                                    </w:rPr>
                                    <w:t xml:space="preserve"> </w:t>
                                  </w:r>
                                  <w:r>
                                    <w:rPr>
                                      <w:rFonts w:ascii="Calibri"/>
                                      <w:w w:val="105"/>
                                      <w:sz w:val="17"/>
                                    </w:rPr>
                                    <w:t>other than BMI</w:t>
                                  </w:r>
                                </w:p>
                              </w:tc>
                              <w:tc>
                                <w:tcPr>
                                  <w:tcW w:w="5479" w:type="dxa"/>
                                </w:tcPr>
                                <w:p w14:paraId="0E58571F" w14:textId="77777777" w:rsidR="00B97248" w:rsidRDefault="00B97248">
                                  <w:pPr>
                                    <w:pStyle w:val="TableParagraph"/>
                                    <w:spacing w:line="202" w:lineRule="exact"/>
                                    <w:ind w:left="170"/>
                                    <w:rPr>
                                      <w:rFonts w:ascii="Calibri"/>
                                      <w:sz w:val="17"/>
                                    </w:rPr>
                                  </w:pPr>
                                  <w:r>
                                    <w:rPr>
                                      <w:rFonts w:ascii="Calibri"/>
                                      <w:sz w:val="17"/>
                                    </w:rPr>
                                    <w:t>Other</w:t>
                                  </w:r>
                                  <w:r>
                                    <w:rPr>
                                      <w:rFonts w:ascii="Calibri"/>
                                      <w:spacing w:val="34"/>
                                      <w:sz w:val="17"/>
                                    </w:rPr>
                                    <w:t xml:space="preserve"> </w:t>
                                  </w:r>
                                  <w:r>
                                    <w:rPr>
                                      <w:rFonts w:ascii="Calibri"/>
                                      <w:sz w:val="17"/>
                                    </w:rPr>
                                    <w:t>obesity,</w:t>
                                  </w:r>
                                  <w:r>
                                    <w:rPr>
                                      <w:rFonts w:ascii="Calibri"/>
                                      <w:spacing w:val="36"/>
                                      <w:sz w:val="17"/>
                                    </w:rPr>
                                    <w:t xml:space="preserve"> </w:t>
                                  </w:r>
                                  <w:r>
                                    <w:rPr>
                                      <w:rFonts w:ascii="Calibri"/>
                                      <w:sz w:val="17"/>
                                    </w:rPr>
                                    <w:t>blood</w:t>
                                  </w:r>
                                  <w:r>
                                    <w:rPr>
                                      <w:rFonts w:ascii="Calibri"/>
                                      <w:spacing w:val="34"/>
                                      <w:sz w:val="17"/>
                                    </w:rPr>
                                    <w:t xml:space="preserve"> </w:t>
                                  </w:r>
                                  <w:r>
                                    <w:rPr>
                                      <w:rFonts w:ascii="Calibri"/>
                                      <w:sz w:val="17"/>
                                    </w:rPr>
                                    <w:t>pressure</w:t>
                                  </w:r>
                                </w:p>
                              </w:tc>
                              <w:tc>
                                <w:tcPr>
                                  <w:tcW w:w="5488" w:type="dxa"/>
                                </w:tcPr>
                                <w:p w14:paraId="6E12F9F5" w14:textId="77777777" w:rsidR="00B97248" w:rsidRDefault="00B97248">
                                  <w:pPr>
                                    <w:pStyle w:val="TableParagraph"/>
                                    <w:rPr>
                                      <w:rFonts w:ascii="Times New Roman"/>
                                      <w:sz w:val="16"/>
                                    </w:rPr>
                                  </w:pPr>
                                </w:p>
                              </w:tc>
                              <w:tc>
                                <w:tcPr>
                                  <w:tcW w:w="927" w:type="dxa"/>
                                </w:tcPr>
                                <w:p w14:paraId="690C1799" w14:textId="77777777" w:rsidR="00B97248" w:rsidRDefault="00B97248">
                                  <w:pPr>
                                    <w:pStyle w:val="TableParagraph"/>
                                    <w:rPr>
                                      <w:rFonts w:ascii="Times New Roman"/>
                                      <w:sz w:val="16"/>
                                    </w:rPr>
                                  </w:pPr>
                                </w:p>
                              </w:tc>
                            </w:tr>
                            <w:tr w:rsidR="00B97248" w14:paraId="4E2CFEF2" w14:textId="77777777">
                              <w:trPr>
                                <w:trHeight w:val="223"/>
                              </w:trPr>
                              <w:tc>
                                <w:tcPr>
                                  <w:tcW w:w="2136" w:type="dxa"/>
                                  <w:shd w:val="clear" w:color="auto" w:fill="8D176B"/>
                                </w:tcPr>
                                <w:p w14:paraId="5BEDA38E" w14:textId="77777777" w:rsidR="00B97248" w:rsidRDefault="00B97248">
                                  <w:pPr>
                                    <w:pStyle w:val="TableParagraph"/>
                                    <w:tabs>
                                      <w:tab w:val="left" w:pos="14337"/>
                                    </w:tabs>
                                    <w:spacing w:before="2" w:line="202" w:lineRule="exact"/>
                                    <w:ind w:left="-63" w:right="-12212"/>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Population</w:t>
                                  </w:r>
                                  <w:r>
                                    <w:rPr>
                                      <w:rFonts w:ascii="Calibri"/>
                                      <w:color w:val="FFFFFF"/>
                                      <w:sz w:val="17"/>
                                      <w:shd w:val="clear" w:color="auto" w:fill="8D176B"/>
                                    </w:rPr>
                                    <w:tab/>
                                  </w:r>
                                </w:p>
                              </w:tc>
                              <w:tc>
                                <w:tcPr>
                                  <w:tcW w:w="5479" w:type="dxa"/>
                                </w:tcPr>
                                <w:p w14:paraId="46A858E0" w14:textId="77777777" w:rsidR="00B97248" w:rsidRDefault="00B97248">
                                  <w:pPr>
                                    <w:pStyle w:val="TableParagraph"/>
                                    <w:rPr>
                                      <w:rFonts w:ascii="Times New Roman"/>
                                      <w:sz w:val="16"/>
                                    </w:rPr>
                                  </w:pPr>
                                </w:p>
                              </w:tc>
                              <w:tc>
                                <w:tcPr>
                                  <w:tcW w:w="5488" w:type="dxa"/>
                                  <w:shd w:val="clear" w:color="auto" w:fill="8D176B"/>
                                </w:tcPr>
                                <w:p w14:paraId="43665E7E" w14:textId="77777777" w:rsidR="00B97248" w:rsidRDefault="00B97248">
                                  <w:pPr>
                                    <w:pStyle w:val="TableParagraph"/>
                                    <w:rPr>
                                      <w:rFonts w:ascii="Times New Roman"/>
                                      <w:sz w:val="16"/>
                                    </w:rPr>
                                  </w:pPr>
                                </w:p>
                              </w:tc>
                              <w:tc>
                                <w:tcPr>
                                  <w:tcW w:w="927" w:type="dxa"/>
                                  <w:shd w:val="clear" w:color="auto" w:fill="8D176B"/>
                                </w:tcPr>
                                <w:p w14:paraId="4943EECD" w14:textId="77777777" w:rsidR="00B97248" w:rsidRDefault="00B97248">
                                  <w:pPr>
                                    <w:pStyle w:val="TableParagraph"/>
                                    <w:rPr>
                                      <w:rFonts w:ascii="Times New Roman"/>
                                      <w:sz w:val="16"/>
                                    </w:rPr>
                                  </w:pPr>
                                </w:p>
                              </w:tc>
                            </w:tr>
                            <w:tr w:rsidR="00B97248" w14:paraId="06E71EE4" w14:textId="77777777">
                              <w:trPr>
                                <w:trHeight w:val="216"/>
                              </w:trPr>
                              <w:tc>
                                <w:tcPr>
                                  <w:tcW w:w="2136" w:type="dxa"/>
                                </w:tcPr>
                                <w:p w14:paraId="2F3D66E7" w14:textId="77777777" w:rsidR="00B97248" w:rsidRDefault="00B97248">
                                  <w:pPr>
                                    <w:pStyle w:val="TableParagraph"/>
                                    <w:spacing w:line="194" w:lineRule="exact"/>
                                    <w:ind w:left="50"/>
                                    <w:rPr>
                                      <w:rFonts w:ascii="Calibri"/>
                                      <w:sz w:val="17"/>
                                    </w:rPr>
                                  </w:pPr>
                                  <w:r>
                                    <w:rPr>
                                      <w:rFonts w:ascii="Calibri"/>
                                      <w:w w:val="105"/>
                                      <w:sz w:val="17"/>
                                    </w:rPr>
                                    <w:t>Inclusion</w:t>
                                  </w:r>
                                  <w:r>
                                    <w:rPr>
                                      <w:rFonts w:ascii="Calibri"/>
                                      <w:spacing w:val="11"/>
                                      <w:w w:val="105"/>
                                      <w:sz w:val="17"/>
                                    </w:rPr>
                                    <w:t xml:space="preserve"> </w:t>
                                  </w:r>
                                  <w:r>
                                    <w:rPr>
                                      <w:rFonts w:ascii="Calibri"/>
                                      <w:w w:val="105"/>
                                      <w:sz w:val="17"/>
                                    </w:rPr>
                                    <w:t>criteria</w:t>
                                  </w:r>
                                </w:p>
                              </w:tc>
                              <w:tc>
                                <w:tcPr>
                                  <w:tcW w:w="10967" w:type="dxa"/>
                                  <w:gridSpan w:val="2"/>
                                </w:tcPr>
                                <w:p w14:paraId="61A16F5A" w14:textId="77777777" w:rsidR="00B97248" w:rsidRDefault="00B97248">
                                  <w:pPr>
                                    <w:pStyle w:val="TableParagraph"/>
                                    <w:spacing w:line="194" w:lineRule="exact"/>
                                    <w:ind w:left="170"/>
                                    <w:rPr>
                                      <w:rFonts w:ascii="Calibri"/>
                                      <w:sz w:val="17"/>
                                    </w:rPr>
                                  </w:pPr>
                                  <w:r>
                                    <w:rPr>
                                      <w:rFonts w:ascii="Calibri"/>
                                      <w:sz w:val="17"/>
                                    </w:rPr>
                                    <w:t>Pre-pubertal</w:t>
                                  </w:r>
                                  <w:r>
                                    <w:rPr>
                                      <w:rFonts w:ascii="Calibri"/>
                                      <w:spacing w:val="43"/>
                                      <w:sz w:val="17"/>
                                    </w:rPr>
                                    <w:t xml:space="preserve"> </w:t>
                                  </w:r>
                                  <w:r>
                                    <w:rPr>
                                      <w:rFonts w:ascii="Calibri"/>
                                      <w:sz w:val="17"/>
                                    </w:rPr>
                                    <w:t>childrenwith</w:t>
                                  </w:r>
                                  <w:r>
                                    <w:rPr>
                                      <w:rFonts w:ascii="Calibri"/>
                                      <w:spacing w:val="33"/>
                                      <w:sz w:val="17"/>
                                    </w:rPr>
                                    <w:t xml:space="preserve"> </w:t>
                                  </w:r>
                                  <w:r>
                                    <w:rPr>
                                      <w:rFonts w:ascii="Calibri"/>
                                      <w:sz w:val="17"/>
                                    </w:rPr>
                                    <w:t>obesity</w:t>
                                  </w:r>
                                  <w:r>
                                    <w:rPr>
                                      <w:rFonts w:ascii="Calibri"/>
                                      <w:spacing w:val="27"/>
                                      <w:sz w:val="17"/>
                                    </w:rPr>
                                    <w:t xml:space="preserve"> </w:t>
                                  </w:r>
                                  <w:r>
                                    <w:rPr>
                                      <w:rFonts w:ascii="Calibri"/>
                                      <w:sz w:val="17"/>
                                    </w:rPr>
                                    <w:t>(n=64)</w:t>
                                  </w:r>
                                  <w:r>
                                    <w:rPr>
                                      <w:rFonts w:ascii="Calibri"/>
                                      <w:spacing w:val="17"/>
                                      <w:sz w:val="17"/>
                                    </w:rPr>
                                    <w:t xml:space="preserve"> </w:t>
                                  </w:r>
                                  <w:r>
                                    <w:rPr>
                                      <w:rFonts w:ascii="Calibri"/>
                                      <w:sz w:val="17"/>
                                    </w:rPr>
                                    <w:t>at</w:t>
                                  </w:r>
                                  <w:r>
                                    <w:rPr>
                                      <w:rFonts w:ascii="Calibri"/>
                                      <w:spacing w:val="37"/>
                                      <w:sz w:val="17"/>
                                    </w:rPr>
                                    <w:t xml:space="preserve"> </w:t>
                                  </w:r>
                                  <w:r>
                                    <w:rPr>
                                      <w:rFonts w:ascii="Calibri"/>
                                      <w:sz w:val="17"/>
                                    </w:rPr>
                                    <w:t>four</w:t>
                                  </w:r>
                                  <w:r>
                                    <w:rPr>
                                      <w:rFonts w:ascii="Calibri"/>
                                      <w:spacing w:val="33"/>
                                      <w:sz w:val="17"/>
                                    </w:rPr>
                                    <w:t xml:space="preserve"> </w:t>
                                  </w:r>
                                  <w:r>
                                    <w:rPr>
                                      <w:rFonts w:ascii="Calibri"/>
                                      <w:sz w:val="17"/>
                                    </w:rPr>
                                    <w:t>paediatric</w:t>
                                  </w:r>
                                  <w:r>
                                    <w:rPr>
                                      <w:rFonts w:ascii="Calibri"/>
                                      <w:spacing w:val="40"/>
                                      <w:sz w:val="17"/>
                                    </w:rPr>
                                    <w:t xml:space="preserve"> </w:t>
                                  </w:r>
                                  <w:r>
                                    <w:rPr>
                                      <w:rFonts w:ascii="Calibri"/>
                                      <w:sz w:val="17"/>
                                    </w:rPr>
                                    <w:t>primary</w:t>
                                  </w:r>
                                  <w:r>
                                    <w:rPr>
                                      <w:rFonts w:ascii="Calibri"/>
                                      <w:spacing w:val="27"/>
                                      <w:sz w:val="17"/>
                                    </w:rPr>
                                    <w:t xml:space="preserve"> </w:t>
                                  </w:r>
                                  <w:r>
                                    <w:rPr>
                                      <w:rFonts w:ascii="Calibri"/>
                                      <w:sz w:val="17"/>
                                    </w:rPr>
                                    <w:t>care</w:t>
                                  </w:r>
                                  <w:r>
                                    <w:rPr>
                                      <w:rFonts w:ascii="Calibri"/>
                                      <w:spacing w:val="12"/>
                                      <w:sz w:val="17"/>
                                    </w:rPr>
                                    <w:t xml:space="preserve"> </w:t>
                                  </w:r>
                                  <w:r>
                                    <w:rPr>
                                      <w:rFonts w:ascii="Calibri"/>
                                      <w:sz w:val="17"/>
                                    </w:rPr>
                                    <w:t>clinicsin</w:t>
                                  </w:r>
                                  <w:r>
                                    <w:rPr>
                                      <w:rFonts w:ascii="Calibri"/>
                                      <w:spacing w:val="33"/>
                                      <w:sz w:val="17"/>
                                    </w:rPr>
                                    <w:t xml:space="preserve"> </w:t>
                                  </w:r>
                                  <w:r>
                                    <w:rPr>
                                      <w:rFonts w:ascii="Calibri"/>
                                      <w:sz w:val="17"/>
                                    </w:rPr>
                                    <w:t>western</w:t>
                                  </w:r>
                                  <w:r>
                                    <w:rPr>
                                      <w:rFonts w:ascii="Calibri"/>
                                      <w:spacing w:val="33"/>
                                      <w:sz w:val="17"/>
                                    </w:rPr>
                                    <w:t xml:space="preserve"> </w:t>
                                  </w:r>
                                  <w:r>
                                    <w:rPr>
                                      <w:rFonts w:ascii="Calibri"/>
                                      <w:sz w:val="17"/>
                                    </w:rPr>
                                    <w:t>Sweden</w:t>
                                  </w:r>
                                </w:p>
                              </w:tc>
                              <w:tc>
                                <w:tcPr>
                                  <w:tcW w:w="927" w:type="dxa"/>
                                </w:tcPr>
                                <w:p w14:paraId="0939BBD2" w14:textId="77777777" w:rsidR="00B97248" w:rsidRDefault="00B97248">
                                  <w:pPr>
                                    <w:pStyle w:val="TableParagraph"/>
                                    <w:rPr>
                                      <w:rFonts w:ascii="Times New Roman"/>
                                      <w:sz w:val="14"/>
                                    </w:rPr>
                                  </w:pPr>
                                </w:p>
                              </w:tc>
                            </w:tr>
                            <w:tr w:rsidR="00B97248" w14:paraId="7C280C75" w14:textId="77777777">
                              <w:trPr>
                                <w:trHeight w:val="223"/>
                              </w:trPr>
                              <w:tc>
                                <w:tcPr>
                                  <w:tcW w:w="2136" w:type="dxa"/>
                                </w:tcPr>
                                <w:p w14:paraId="6B98BBC2" w14:textId="77777777" w:rsidR="00B97248" w:rsidRDefault="00B97248">
                                  <w:pPr>
                                    <w:pStyle w:val="TableParagraph"/>
                                    <w:spacing w:line="202" w:lineRule="exact"/>
                                    <w:ind w:left="50"/>
                                    <w:rPr>
                                      <w:rFonts w:ascii="Calibri"/>
                                      <w:sz w:val="17"/>
                                    </w:rPr>
                                  </w:pPr>
                                  <w:r>
                                    <w:rPr>
                                      <w:rFonts w:ascii="Calibri"/>
                                      <w:w w:val="105"/>
                                      <w:sz w:val="17"/>
                                    </w:rPr>
                                    <w:t>Exclusion</w:t>
                                  </w:r>
                                  <w:r>
                                    <w:rPr>
                                      <w:rFonts w:ascii="Calibri"/>
                                      <w:spacing w:val="15"/>
                                      <w:w w:val="105"/>
                                      <w:sz w:val="17"/>
                                    </w:rPr>
                                    <w:t xml:space="preserve"> </w:t>
                                  </w:r>
                                  <w:r>
                                    <w:rPr>
                                      <w:rFonts w:ascii="Calibri"/>
                                      <w:w w:val="105"/>
                                      <w:sz w:val="17"/>
                                    </w:rPr>
                                    <w:t>criteria</w:t>
                                  </w:r>
                                </w:p>
                              </w:tc>
                              <w:tc>
                                <w:tcPr>
                                  <w:tcW w:w="5479" w:type="dxa"/>
                                </w:tcPr>
                                <w:p w14:paraId="5D6804C0" w14:textId="77777777" w:rsidR="00B97248" w:rsidRDefault="00B97248">
                                  <w:pPr>
                                    <w:pStyle w:val="TableParagraph"/>
                                    <w:spacing w:line="202" w:lineRule="exact"/>
                                    <w:ind w:left="170" w:right="-15"/>
                                    <w:rPr>
                                      <w:rFonts w:ascii="Calibri"/>
                                      <w:sz w:val="17"/>
                                    </w:rPr>
                                  </w:pPr>
                                  <w:r>
                                    <w:rPr>
                                      <w:rFonts w:ascii="Calibri"/>
                                      <w:sz w:val="17"/>
                                    </w:rPr>
                                    <w:t>A</w:t>
                                  </w:r>
                                  <w:r>
                                    <w:rPr>
                                      <w:rFonts w:ascii="Calibri"/>
                                      <w:spacing w:val="39"/>
                                      <w:sz w:val="17"/>
                                    </w:rPr>
                                    <w:t xml:space="preserve"> </w:t>
                                  </w:r>
                                  <w:r>
                                    <w:rPr>
                                      <w:rFonts w:ascii="Calibri"/>
                                      <w:sz w:val="17"/>
                                    </w:rPr>
                                    <w:t>second</w:t>
                                  </w:r>
                                  <w:r>
                                    <w:rPr>
                                      <w:rFonts w:ascii="Calibri"/>
                                      <w:spacing w:val="27"/>
                                      <w:sz w:val="17"/>
                                    </w:rPr>
                                    <w:t xml:space="preserve"> </w:t>
                                  </w:r>
                                  <w:r>
                                    <w:rPr>
                                      <w:rFonts w:ascii="Calibri"/>
                                      <w:sz w:val="17"/>
                                    </w:rPr>
                                    <w:t>original</w:t>
                                  </w:r>
                                  <w:r>
                                    <w:rPr>
                                      <w:rFonts w:ascii="Calibri"/>
                                      <w:spacing w:val="36"/>
                                      <w:sz w:val="17"/>
                                    </w:rPr>
                                    <w:t xml:space="preserve"> </w:t>
                                  </w:r>
                                  <w:r>
                                    <w:rPr>
                                      <w:rFonts w:ascii="Calibri"/>
                                      <w:sz w:val="17"/>
                                    </w:rPr>
                                    <w:t>control</w:t>
                                  </w:r>
                                  <w:r>
                                    <w:rPr>
                                      <w:rFonts w:ascii="Calibri"/>
                                      <w:spacing w:val="36"/>
                                      <w:sz w:val="17"/>
                                    </w:rPr>
                                    <w:t xml:space="preserve"> </w:t>
                                  </w:r>
                                  <w:r>
                                    <w:rPr>
                                      <w:rFonts w:ascii="Calibri"/>
                                      <w:sz w:val="17"/>
                                    </w:rPr>
                                    <w:t>group</w:t>
                                  </w:r>
                                  <w:r>
                                    <w:rPr>
                                      <w:rFonts w:ascii="Calibri"/>
                                      <w:spacing w:val="27"/>
                                      <w:sz w:val="17"/>
                                    </w:rPr>
                                    <w:t xml:space="preserve"> </w:t>
                                  </w:r>
                                  <w:r>
                                    <w:rPr>
                                      <w:rFonts w:ascii="Calibri"/>
                                      <w:sz w:val="17"/>
                                    </w:rPr>
                                    <w:t>with</w:t>
                                  </w:r>
                                  <w:r>
                                    <w:rPr>
                                      <w:rFonts w:ascii="Calibri"/>
                                      <w:spacing w:val="26"/>
                                      <w:sz w:val="17"/>
                                    </w:rPr>
                                    <w:t xml:space="preserve"> </w:t>
                                  </w:r>
                                  <w:r>
                                    <w:rPr>
                                      <w:rFonts w:ascii="Calibri"/>
                                      <w:sz w:val="17"/>
                                    </w:rPr>
                                    <w:t>obesity</w:t>
                                  </w:r>
                                  <w:r>
                                    <w:rPr>
                                      <w:rFonts w:ascii="Calibri"/>
                                      <w:spacing w:val="21"/>
                                      <w:sz w:val="17"/>
                                    </w:rPr>
                                    <w:t xml:space="preserve"> </w:t>
                                  </w:r>
                                  <w:r>
                                    <w:rPr>
                                      <w:rFonts w:ascii="Calibri"/>
                                      <w:sz w:val="17"/>
                                    </w:rPr>
                                    <w:t>(n=138)</w:t>
                                  </w:r>
                                  <w:r>
                                    <w:rPr>
                                      <w:rFonts w:ascii="Calibri"/>
                                      <w:spacing w:val="12"/>
                                      <w:sz w:val="17"/>
                                    </w:rPr>
                                    <w:t xml:space="preserve"> </w:t>
                                  </w:r>
                                  <w:r>
                                    <w:rPr>
                                      <w:rFonts w:ascii="Calibri"/>
                                      <w:sz w:val="17"/>
                                    </w:rPr>
                                    <w:t>did</w:t>
                                  </w:r>
                                  <w:r>
                                    <w:rPr>
                                      <w:rFonts w:ascii="Calibri"/>
                                      <w:spacing w:val="26"/>
                                      <w:sz w:val="17"/>
                                    </w:rPr>
                                    <w:t xml:space="preserve"> </w:t>
                                  </w:r>
                                  <w:r>
                                    <w:rPr>
                                      <w:rFonts w:ascii="Calibri"/>
                                      <w:sz w:val="17"/>
                                    </w:rPr>
                                    <w:t>not</w:t>
                                  </w:r>
                                  <w:r>
                                    <w:rPr>
                                      <w:rFonts w:ascii="Calibri"/>
                                      <w:spacing w:val="31"/>
                                      <w:sz w:val="17"/>
                                    </w:rPr>
                                    <w:t xml:space="preserve"> </w:t>
                                  </w:r>
                                  <w:r>
                                    <w:rPr>
                                      <w:rFonts w:ascii="Calibri"/>
                                      <w:sz w:val="17"/>
                                    </w:rPr>
                                    <w:t>participate.</w:t>
                                  </w:r>
                                </w:p>
                              </w:tc>
                              <w:tc>
                                <w:tcPr>
                                  <w:tcW w:w="5488" w:type="dxa"/>
                                </w:tcPr>
                                <w:p w14:paraId="7A8B1C94" w14:textId="77777777" w:rsidR="00B97248" w:rsidRDefault="00B97248">
                                  <w:pPr>
                                    <w:pStyle w:val="TableParagraph"/>
                                    <w:rPr>
                                      <w:rFonts w:ascii="Times New Roman"/>
                                      <w:sz w:val="16"/>
                                    </w:rPr>
                                  </w:pPr>
                                </w:p>
                              </w:tc>
                              <w:tc>
                                <w:tcPr>
                                  <w:tcW w:w="927" w:type="dxa"/>
                                </w:tcPr>
                                <w:p w14:paraId="45D44A02" w14:textId="77777777" w:rsidR="00B97248" w:rsidRDefault="00B97248">
                                  <w:pPr>
                                    <w:pStyle w:val="TableParagraph"/>
                                    <w:rPr>
                                      <w:rFonts w:ascii="Times New Roman"/>
                                      <w:sz w:val="16"/>
                                    </w:rPr>
                                  </w:pPr>
                                </w:p>
                              </w:tc>
                            </w:tr>
                            <w:tr w:rsidR="00B97248" w14:paraId="3C0C38F5" w14:textId="77777777">
                              <w:trPr>
                                <w:trHeight w:val="656"/>
                              </w:trPr>
                              <w:tc>
                                <w:tcPr>
                                  <w:tcW w:w="2136" w:type="dxa"/>
                                </w:tcPr>
                                <w:p w14:paraId="2772EDA0" w14:textId="77777777" w:rsidR="00B97248" w:rsidRDefault="00B97248">
                                  <w:pPr>
                                    <w:pStyle w:val="TableParagraph"/>
                                    <w:spacing w:before="10"/>
                                    <w:rPr>
                                      <w:rFonts w:ascii="Calibri"/>
                                      <w:sz w:val="17"/>
                                    </w:rPr>
                                  </w:pPr>
                                </w:p>
                                <w:p w14:paraId="7F12D62F" w14:textId="77777777" w:rsidR="00B97248" w:rsidRDefault="00B97248">
                                  <w:pPr>
                                    <w:pStyle w:val="TableParagraph"/>
                                    <w:ind w:left="50"/>
                                    <w:rPr>
                                      <w:rFonts w:ascii="Calibri"/>
                                      <w:sz w:val="17"/>
                                    </w:rPr>
                                  </w:pPr>
                                  <w:r>
                                    <w:rPr>
                                      <w:rFonts w:ascii="Calibri"/>
                                      <w:w w:val="105"/>
                                      <w:sz w:val="17"/>
                                    </w:rPr>
                                    <w:t>Group</w:t>
                                  </w:r>
                                  <w:r>
                                    <w:rPr>
                                      <w:rFonts w:ascii="Calibri"/>
                                      <w:spacing w:val="2"/>
                                      <w:w w:val="105"/>
                                      <w:sz w:val="17"/>
                                    </w:rPr>
                                    <w:t xml:space="preserve"> </w:t>
                                  </w:r>
                                  <w:r>
                                    <w:rPr>
                                      <w:rFonts w:ascii="Calibri"/>
                                      <w:w w:val="105"/>
                                      <w:sz w:val="17"/>
                                    </w:rPr>
                                    <w:t>differences</w:t>
                                  </w:r>
                                </w:p>
                              </w:tc>
                              <w:tc>
                                <w:tcPr>
                                  <w:tcW w:w="10967" w:type="dxa"/>
                                  <w:gridSpan w:val="2"/>
                                </w:tcPr>
                                <w:p w14:paraId="10AFB8B8" w14:textId="77777777" w:rsidR="00B97248" w:rsidRDefault="00B97248">
                                  <w:pPr>
                                    <w:pStyle w:val="TableParagraph"/>
                                    <w:spacing w:line="202" w:lineRule="exact"/>
                                    <w:ind w:left="170"/>
                                    <w:rPr>
                                      <w:rFonts w:ascii="Calibri"/>
                                      <w:sz w:val="17"/>
                                    </w:rPr>
                                  </w:pPr>
                                  <w:r>
                                    <w:rPr>
                                      <w:rFonts w:ascii="Calibri"/>
                                      <w:sz w:val="17"/>
                                    </w:rPr>
                                    <w:t>No</w:t>
                                  </w:r>
                                  <w:r>
                                    <w:rPr>
                                      <w:rFonts w:ascii="Calibri"/>
                                      <w:spacing w:val="44"/>
                                      <w:sz w:val="17"/>
                                    </w:rPr>
                                    <w:t xml:space="preserve"> </w:t>
                                  </w:r>
                                  <w:r>
                                    <w:rPr>
                                      <w:rFonts w:ascii="Calibri"/>
                                      <w:sz w:val="17"/>
                                    </w:rPr>
                                    <w:t>difference</w:t>
                                  </w:r>
                                  <w:r>
                                    <w:rPr>
                                      <w:rFonts w:ascii="Calibri"/>
                                      <w:spacing w:val="28"/>
                                      <w:sz w:val="17"/>
                                    </w:rPr>
                                    <w:t xml:space="preserve"> </w:t>
                                  </w:r>
                                  <w:r>
                                    <w:rPr>
                                      <w:rFonts w:ascii="Calibri"/>
                                      <w:sz w:val="17"/>
                                    </w:rPr>
                                    <w:t>for</w:t>
                                  </w:r>
                                  <w:r>
                                    <w:rPr>
                                      <w:rFonts w:ascii="Calibri"/>
                                      <w:spacing w:val="18"/>
                                      <w:sz w:val="17"/>
                                    </w:rPr>
                                    <w:t xml:space="preserve"> </w:t>
                                  </w:r>
                                  <w:r>
                                    <w:rPr>
                                      <w:rFonts w:ascii="Calibri"/>
                                      <w:sz w:val="17"/>
                                    </w:rPr>
                                    <w:t>intervention</w:t>
                                  </w:r>
                                  <w:r>
                                    <w:rPr>
                                      <w:rFonts w:ascii="Calibri"/>
                                      <w:spacing w:val="18"/>
                                      <w:sz w:val="17"/>
                                    </w:rPr>
                                    <w:t xml:space="preserve"> </w:t>
                                  </w:r>
                                  <w:r>
                                    <w:rPr>
                                      <w:rFonts w:ascii="Calibri"/>
                                      <w:sz w:val="17"/>
                                    </w:rPr>
                                    <w:t>groups</w:t>
                                  </w:r>
                                  <w:r>
                                    <w:rPr>
                                      <w:rFonts w:ascii="Calibri"/>
                                      <w:spacing w:val="31"/>
                                      <w:sz w:val="17"/>
                                    </w:rPr>
                                    <w:t xml:space="preserve"> </w:t>
                                  </w:r>
                                  <w:r>
                                    <w:rPr>
                                      <w:rFonts w:ascii="Calibri"/>
                                      <w:sz w:val="17"/>
                                    </w:rPr>
                                    <w:t>at</w:t>
                                  </w:r>
                                  <w:r>
                                    <w:rPr>
                                      <w:rFonts w:ascii="Calibri"/>
                                      <w:spacing w:val="22"/>
                                      <w:sz w:val="17"/>
                                    </w:rPr>
                                    <w:t xml:space="preserve"> </w:t>
                                  </w:r>
                                  <w:r>
                                    <w:rPr>
                                      <w:rFonts w:ascii="Calibri"/>
                                      <w:sz w:val="17"/>
                                    </w:rPr>
                                    <w:t>baseline</w:t>
                                  </w:r>
                                  <w:r>
                                    <w:rPr>
                                      <w:rFonts w:ascii="Calibri"/>
                                      <w:spacing w:val="26"/>
                                      <w:sz w:val="17"/>
                                    </w:rPr>
                                    <w:t xml:space="preserve"> </w:t>
                                  </w:r>
                                  <w:r>
                                    <w:rPr>
                                      <w:rFonts w:ascii="Calibri"/>
                                      <w:sz w:val="17"/>
                                    </w:rPr>
                                    <w:t>(randomized).</w:t>
                                  </w:r>
                                  <w:r>
                                    <w:rPr>
                                      <w:rFonts w:ascii="Calibri"/>
                                      <w:spacing w:val="71"/>
                                      <w:sz w:val="17"/>
                                    </w:rPr>
                                    <w:t xml:space="preserve"> </w:t>
                                  </w:r>
                                  <w:r>
                                    <w:rPr>
                                      <w:rFonts w:ascii="Calibri"/>
                                      <w:sz w:val="17"/>
                                    </w:rPr>
                                    <w:t>After</w:t>
                                  </w:r>
                                  <w:r>
                                    <w:rPr>
                                      <w:rFonts w:ascii="Calibri"/>
                                      <w:spacing w:val="18"/>
                                      <w:sz w:val="17"/>
                                    </w:rPr>
                                    <w:t xml:space="preserve"> </w:t>
                                  </w:r>
                                  <w:r>
                                    <w:rPr>
                                      <w:rFonts w:ascii="Calibri"/>
                                      <w:sz w:val="17"/>
                                    </w:rPr>
                                    <w:t>4</w:t>
                                  </w:r>
                                  <w:r>
                                    <w:rPr>
                                      <w:rFonts w:ascii="Calibri"/>
                                      <w:spacing w:val="25"/>
                                      <w:sz w:val="17"/>
                                    </w:rPr>
                                    <w:t xml:space="preserve"> </w:t>
                                  </w:r>
                                  <w:r>
                                    <w:rPr>
                                      <w:rFonts w:ascii="Calibri"/>
                                      <w:sz w:val="17"/>
                                    </w:rPr>
                                    <w:t>years,</w:t>
                                  </w:r>
                                  <w:r>
                                    <w:rPr>
                                      <w:rFonts w:ascii="Calibri"/>
                                      <w:spacing w:val="20"/>
                                      <w:sz w:val="17"/>
                                    </w:rPr>
                                    <w:t xml:space="preserve"> </w:t>
                                  </w:r>
                                  <w:r>
                                    <w:rPr>
                                      <w:rFonts w:ascii="Calibri"/>
                                      <w:sz w:val="17"/>
                                    </w:rPr>
                                    <w:t>the</w:t>
                                  </w:r>
                                  <w:r>
                                    <w:rPr>
                                      <w:rFonts w:ascii="Calibri"/>
                                      <w:spacing w:val="26"/>
                                      <w:sz w:val="17"/>
                                    </w:rPr>
                                    <w:t xml:space="preserve"> </w:t>
                                  </w:r>
                                  <w:r>
                                    <w:rPr>
                                      <w:rFonts w:ascii="Calibri"/>
                                      <w:sz w:val="17"/>
                                    </w:rPr>
                                    <w:t>mean</w:t>
                                  </w:r>
                                  <w:r>
                                    <w:rPr>
                                      <w:rFonts w:ascii="Calibri"/>
                                      <w:spacing w:val="18"/>
                                      <w:sz w:val="17"/>
                                    </w:rPr>
                                    <w:t xml:space="preserve"> </w:t>
                                  </w:r>
                                  <w:r>
                                    <w:rPr>
                                      <w:rFonts w:ascii="Calibri"/>
                                      <w:sz w:val="17"/>
                                    </w:rPr>
                                    <w:t>age</w:t>
                                  </w:r>
                                  <w:r>
                                    <w:rPr>
                                      <w:rFonts w:ascii="Calibri"/>
                                      <w:spacing w:val="28"/>
                                      <w:sz w:val="17"/>
                                    </w:rPr>
                                    <w:t xml:space="preserve"> </w:t>
                                  </w:r>
                                  <w:r>
                                    <w:rPr>
                                      <w:rFonts w:ascii="Calibri"/>
                                      <w:sz w:val="17"/>
                                    </w:rPr>
                                    <w:t>was</w:t>
                                  </w:r>
                                  <w:r>
                                    <w:rPr>
                                      <w:rFonts w:ascii="Calibri"/>
                                      <w:spacing w:val="5"/>
                                      <w:sz w:val="17"/>
                                    </w:rPr>
                                    <w:t xml:space="preserve"> </w:t>
                                  </w:r>
                                  <w:r>
                                    <w:rPr>
                                      <w:rFonts w:ascii="Calibri"/>
                                      <w:sz w:val="17"/>
                                    </w:rPr>
                                    <w:t>15.1</w:t>
                                  </w:r>
                                  <w:r>
                                    <w:rPr>
                                      <w:rFonts w:ascii="Calibri"/>
                                      <w:spacing w:val="25"/>
                                      <w:sz w:val="17"/>
                                    </w:rPr>
                                    <w:t xml:space="preserve"> </w:t>
                                  </w:r>
                                  <w:r>
                                    <w:rPr>
                                      <w:rFonts w:ascii="Calibri"/>
                                      <w:sz w:val="17"/>
                                    </w:rPr>
                                    <w:t>(SD</w:t>
                                  </w:r>
                                  <w:r>
                                    <w:rPr>
                                      <w:rFonts w:ascii="Calibri"/>
                                      <w:spacing w:val="19"/>
                                      <w:sz w:val="17"/>
                                    </w:rPr>
                                    <w:t xml:space="preserve"> </w:t>
                                  </w:r>
                                  <w:r>
                                    <w:rPr>
                                      <w:rFonts w:ascii="Calibri"/>
                                      <w:sz w:val="17"/>
                                    </w:rPr>
                                    <w:t>1.4)</w:t>
                                  </w:r>
                                  <w:r>
                                    <w:rPr>
                                      <w:rFonts w:ascii="Calibri"/>
                                      <w:spacing w:val="5"/>
                                      <w:sz w:val="17"/>
                                    </w:rPr>
                                    <w:t xml:space="preserve"> </w:t>
                                  </w:r>
                                  <w:r>
                                    <w:rPr>
                                      <w:rFonts w:ascii="Calibri"/>
                                      <w:sz w:val="17"/>
                                    </w:rPr>
                                    <w:t>and</w:t>
                                  </w:r>
                                  <w:r>
                                    <w:rPr>
                                      <w:rFonts w:ascii="Calibri"/>
                                      <w:spacing w:val="18"/>
                                      <w:sz w:val="17"/>
                                    </w:rPr>
                                    <w:t xml:space="preserve"> </w:t>
                                  </w:r>
                                  <w:r>
                                    <w:rPr>
                                      <w:rFonts w:ascii="Calibri"/>
                                      <w:sz w:val="17"/>
                                    </w:rPr>
                                    <w:t>15.5</w:t>
                                  </w:r>
                                  <w:r>
                                    <w:rPr>
                                      <w:rFonts w:ascii="Calibri"/>
                                      <w:spacing w:val="25"/>
                                      <w:sz w:val="17"/>
                                    </w:rPr>
                                    <w:t xml:space="preserve"> </w:t>
                                  </w:r>
                                  <w:r>
                                    <w:rPr>
                                      <w:rFonts w:ascii="Calibri"/>
                                      <w:sz w:val="17"/>
                                    </w:rPr>
                                    <w:t>(SD</w:t>
                                  </w:r>
                                  <w:r>
                                    <w:rPr>
                                      <w:rFonts w:ascii="Calibri"/>
                                      <w:spacing w:val="20"/>
                                      <w:sz w:val="17"/>
                                    </w:rPr>
                                    <w:t xml:space="preserve"> </w:t>
                                  </w:r>
                                  <w:r>
                                    <w:rPr>
                                      <w:rFonts w:ascii="Calibri"/>
                                      <w:sz w:val="17"/>
                                    </w:rPr>
                                    <w:t>1.0)</w:t>
                                  </w:r>
                                  <w:r>
                                    <w:rPr>
                                      <w:rFonts w:ascii="Calibri"/>
                                      <w:spacing w:val="5"/>
                                      <w:sz w:val="17"/>
                                    </w:rPr>
                                    <w:t xml:space="preserve"> </w:t>
                                  </w:r>
                                  <w:r>
                                    <w:rPr>
                                      <w:rFonts w:ascii="Calibri"/>
                                      <w:sz w:val="17"/>
                                    </w:rPr>
                                    <w:t>years</w:t>
                                  </w:r>
                                  <w:r>
                                    <w:rPr>
                                      <w:rFonts w:ascii="Calibri"/>
                                      <w:spacing w:val="31"/>
                                      <w:sz w:val="17"/>
                                    </w:rPr>
                                    <w:t xml:space="preserve"> </w:t>
                                  </w:r>
                                  <w:r>
                                    <w:rPr>
                                      <w:rFonts w:ascii="Calibri"/>
                                      <w:sz w:val="17"/>
                                    </w:rPr>
                                    <w:t>and</w:t>
                                  </w:r>
                                  <w:r>
                                    <w:rPr>
                                      <w:rFonts w:ascii="Calibri"/>
                                      <w:spacing w:val="18"/>
                                      <w:sz w:val="17"/>
                                    </w:rPr>
                                    <w:t xml:space="preserve"> </w:t>
                                  </w:r>
                                  <w:r>
                                    <w:rPr>
                                      <w:rFonts w:ascii="Calibri"/>
                                      <w:sz w:val="17"/>
                                    </w:rPr>
                                    <w:t>the</w:t>
                                  </w:r>
                                </w:p>
                                <w:p w14:paraId="404E3732" w14:textId="77777777" w:rsidR="00B97248" w:rsidRDefault="00B97248">
                                  <w:pPr>
                                    <w:pStyle w:val="TableParagraph"/>
                                    <w:spacing w:before="16"/>
                                    <w:ind w:left="170" w:right="616"/>
                                    <w:rPr>
                                      <w:rFonts w:ascii="Calibri"/>
                                      <w:sz w:val="17"/>
                                    </w:rPr>
                                  </w:pPr>
                                  <w:r>
                                    <w:rPr>
                                      <w:rFonts w:ascii="Calibri"/>
                                      <w:sz w:val="17"/>
                                    </w:rPr>
                                    <w:t>mean</w:t>
                                  </w:r>
                                  <w:r>
                                    <w:rPr>
                                      <w:rFonts w:ascii="Calibri"/>
                                      <w:spacing w:val="1"/>
                                      <w:sz w:val="17"/>
                                    </w:rPr>
                                    <w:t xml:space="preserve"> </w:t>
                                  </w:r>
                                  <w:r>
                                    <w:rPr>
                                      <w:rFonts w:ascii="Calibri"/>
                                      <w:sz w:val="17"/>
                                    </w:rPr>
                                    <w:t>follow-up</w:t>
                                  </w:r>
                                  <w:r>
                                    <w:rPr>
                                      <w:rFonts w:ascii="Calibri"/>
                                      <w:spacing w:val="1"/>
                                      <w:sz w:val="17"/>
                                    </w:rPr>
                                    <w:t xml:space="preserve"> </w:t>
                                  </w:r>
                                  <w:r>
                                    <w:rPr>
                                      <w:rFonts w:ascii="Calibri"/>
                                      <w:sz w:val="17"/>
                                    </w:rPr>
                                    <w:t>time</w:t>
                                  </w:r>
                                  <w:r>
                                    <w:rPr>
                                      <w:rFonts w:ascii="Calibri"/>
                                      <w:spacing w:val="1"/>
                                      <w:sz w:val="17"/>
                                    </w:rPr>
                                    <w:t xml:space="preserve"> </w:t>
                                  </w:r>
                                  <w:r>
                                    <w:rPr>
                                      <w:rFonts w:ascii="Calibri"/>
                                      <w:sz w:val="17"/>
                                    </w:rPr>
                                    <w:t>4.5</w:t>
                                  </w:r>
                                  <w:r>
                                    <w:rPr>
                                      <w:rFonts w:ascii="Calibri"/>
                                      <w:spacing w:val="1"/>
                                      <w:sz w:val="17"/>
                                    </w:rPr>
                                    <w:t xml:space="preserve"> </w:t>
                                  </w:r>
                                  <w:r>
                                    <w:rPr>
                                      <w:rFonts w:ascii="Calibri"/>
                                      <w:sz w:val="17"/>
                                    </w:rPr>
                                    <w:t>(SD0.72)</w:t>
                                  </w:r>
                                  <w:r>
                                    <w:rPr>
                                      <w:rFonts w:ascii="Calibri"/>
                                      <w:spacing w:val="1"/>
                                      <w:sz w:val="17"/>
                                    </w:rPr>
                                    <w:t xml:space="preserve"> </w:t>
                                  </w:r>
                                  <w:r>
                                    <w:rPr>
                                      <w:rFonts w:ascii="Calibri"/>
                                      <w:sz w:val="17"/>
                                    </w:rPr>
                                    <w:t>and</w:t>
                                  </w:r>
                                  <w:r>
                                    <w:rPr>
                                      <w:rFonts w:ascii="Calibri"/>
                                      <w:spacing w:val="1"/>
                                      <w:sz w:val="17"/>
                                    </w:rPr>
                                    <w:t xml:space="preserve"> </w:t>
                                  </w:r>
                                  <w:r>
                                    <w:rPr>
                                      <w:rFonts w:ascii="Calibri"/>
                                      <w:sz w:val="17"/>
                                    </w:rPr>
                                    <w:t>4.5</w:t>
                                  </w:r>
                                  <w:r>
                                    <w:rPr>
                                      <w:rFonts w:ascii="Calibri"/>
                                      <w:spacing w:val="1"/>
                                      <w:sz w:val="17"/>
                                    </w:rPr>
                                    <w:t xml:space="preserve"> </w:t>
                                  </w:r>
                                  <w:r>
                                    <w:rPr>
                                      <w:rFonts w:ascii="Calibri"/>
                                      <w:sz w:val="17"/>
                                    </w:rPr>
                                    <w:t>(SD</w:t>
                                  </w:r>
                                  <w:r>
                                    <w:rPr>
                                      <w:rFonts w:ascii="Calibri"/>
                                      <w:spacing w:val="1"/>
                                      <w:sz w:val="17"/>
                                    </w:rPr>
                                    <w:t xml:space="preserve"> </w:t>
                                  </w:r>
                                  <w:r>
                                    <w:rPr>
                                      <w:rFonts w:ascii="Calibri"/>
                                      <w:sz w:val="17"/>
                                    </w:rPr>
                                    <w:t>0.47)</w:t>
                                  </w:r>
                                  <w:r>
                                    <w:rPr>
                                      <w:rFonts w:ascii="Calibri"/>
                                      <w:spacing w:val="1"/>
                                      <w:sz w:val="17"/>
                                    </w:rPr>
                                    <w:t xml:space="preserve"> </w:t>
                                  </w:r>
                                  <w:r>
                                    <w:rPr>
                                      <w:rFonts w:ascii="Calibri"/>
                                      <w:sz w:val="17"/>
                                    </w:rPr>
                                    <w:t>years</w:t>
                                  </w:r>
                                  <w:r>
                                    <w:rPr>
                                      <w:rFonts w:ascii="Calibri"/>
                                      <w:spacing w:val="1"/>
                                      <w:sz w:val="17"/>
                                    </w:rPr>
                                    <w:t xml:space="preserve"> </w:t>
                                  </w:r>
                                  <w:r>
                                    <w:rPr>
                                      <w:rFonts w:ascii="Calibri"/>
                                      <w:sz w:val="17"/>
                                    </w:rPr>
                                    <w:t>in</w:t>
                                  </w:r>
                                  <w:r>
                                    <w:rPr>
                                      <w:rFonts w:ascii="Calibri"/>
                                      <w:spacing w:val="1"/>
                                      <w:sz w:val="17"/>
                                    </w:rPr>
                                    <w:t xml:space="preserve"> </w:t>
                                  </w:r>
                                  <w:r>
                                    <w:rPr>
                                      <w:rFonts w:ascii="Calibri"/>
                                      <w:sz w:val="17"/>
                                    </w:rPr>
                                    <w:t>the</w:t>
                                  </w:r>
                                  <w:r>
                                    <w:rPr>
                                      <w:rFonts w:ascii="Calibri"/>
                                      <w:spacing w:val="38"/>
                                      <w:sz w:val="17"/>
                                    </w:rPr>
                                    <w:t xml:space="preserve"> </w:t>
                                  </w:r>
                                  <w:r>
                                    <w:rPr>
                                      <w:rFonts w:ascii="Calibri"/>
                                      <w:sz w:val="17"/>
                                    </w:rPr>
                                    <w:t>Nurse-Dietician-Physiotherapist</w:t>
                                  </w:r>
                                  <w:r>
                                    <w:rPr>
                                      <w:rFonts w:ascii="Calibri"/>
                                      <w:spacing w:val="38"/>
                                      <w:sz w:val="17"/>
                                    </w:rPr>
                                    <w:t xml:space="preserve"> </w:t>
                                  </w:r>
                                  <w:r>
                                    <w:rPr>
                                      <w:rFonts w:ascii="Calibri"/>
                                      <w:sz w:val="17"/>
                                    </w:rPr>
                                    <w:t>Treatment</w:t>
                                  </w:r>
                                  <w:r>
                                    <w:rPr>
                                      <w:rFonts w:ascii="Calibri"/>
                                      <w:spacing w:val="39"/>
                                      <w:sz w:val="17"/>
                                    </w:rPr>
                                    <w:t xml:space="preserve"> </w:t>
                                  </w:r>
                                  <w:r>
                                    <w:rPr>
                                      <w:rFonts w:ascii="Calibri"/>
                                      <w:sz w:val="17"/>
                                    </w:rPr>
                                    <w:t>and Nurse-Dietitian-Treatment</w:t>
                                  </w:r>
                                  <w:r>
                                    <w:rPr>
                                      <w:rFonts w:ascii="Calibri"/>
                                      <w:spacing w:val="1"/>
                                      <w:sz w:val="17"/>
                                    </w:rPr>
                                    <w:t xml:space="preserve"> </w:t>
                                  </w:r>
                                  <w:r>
                                    <w:rPr>
                                      <w:rFonts w:ascii="Calibri"/>
                                      <w:sz w:val="17"/>
                                    </w:rPr>
                                    <w:t>groups,</w:t>
                                  </w:r>
                                  <w:r>
                                    <w:rPr>
                                      <w:rFonts w:ascii="Calibri"/>
                                      <w:spacing w:val="15"/>
                                      <w:sz w:val="17"/>
                                    </w:rPr>
                                    <w:t xml:space="preserve"> </w:t>
                                  </w:r>
                                  <w:r>
                                    <w:rPr>
                                      <w:rFonts w:ascii="Calibri"/>
                                      <w:sz w:val="17"/>
                                    </w:rPr>
                                    <w:t>respectively.</w:t>
                                  </w:r>
                                  <w:r>
                                    <w:rPr>
                                      <w:rFonts w:ascii="Calibri"/>
                                      <w:spacing w:val="-9"/>
                                      <w:sz w:val="17"/>
                                    </w:rPr>
                                    <w:t xml:space="preserve"> </w:t>
                                  </w:r>
                                  <w:r>
                                    <w:rPr>
                                      <w:rFonts w:ascii="Calibri"/>
                                      <w:sz w:val="17"/>
                                    </w:rPr>
                                    <w:t>For</w:t>
                                  </w:r>
                                  <w:r>
                                    <w:rPr>
                                      <w:rFonts w:ascii="Calibri"/>
                                      <w:spacing w:val="14"/>
                                      <w:sz w:val="17"/>
                                    </w:rPr>
                                    <w:t xml:space="preserve"> </w:t>
                                  </w:r>
                                  <w:r>
                                    <w:rPr>
                                      <w:rFonts w:ascii="Calibri"/>
                                      <w:sz w:val="17"/>
                                    </w:rPr>
                                    <w:t>the</w:t>
                                  </w:r>
                                  <w:r>
                                    <w:rPr>
                                      <w:rFonts w:ascii="Calibri"/>
                                      <w:spacing w:val="21"/>
                                      <w:sz w:val="17"/>
                                    </w:rPr>
                                    <w:t xml:space="preserve"> </w:t>
                                  </w:r>
                                  <w:r>
                                    <w:rPr>
                                      <w:rFonts w:ascii="Calibri"/>
                                      <w:sz w:val="17"/>
                                    </w:rPr>
                                    <w:t>Normal</w:t>
                                  </w:r>
                                  <w:r>
                                    <w:rPr>
                                      <w:rFonts w:ascii="Calibri"/>
                                      <w:spacing w:val="21"/>
                                      <w:sz w:val="17"/>
                                    </w:rPr>
                                    <w:t xml:space="preserve"> </w:t>
                                  </w:r>
                                  <w:r>
                                    <w:rPr>
                                      <w:rFonts w:ascii="Calibri"/>
                                      <w:sz w:val="17"/>
                                    </w:rPr>
                                    <w:t>Weight</w:t>
                                  </w:r>
                                  <w:r>
                                    <w:rPr>
                                      <w:rFonts w:ascii="Calibri"/>
                                      <w:spacing w:val="17"/>
                                      <w:sz w:val="17"/>
                                    </w:rPr>
                                    <w:t xml:space="preserve"> </w:t>
                                  </w:r>
                                  <w:r>
                                    <w:rPr>
                                      <w:rFonts w:ascii="Calibri"/>
                                      <w:sz w:val="17"/>
                                    </w:rPr>
                                    <w:t>controls,</w:t>
                                  </w:r>
                                  <w:r>
                                    <w:rPr>
                                      <w:rFonts w:ascii="Calibri"/>
                                      <w:spacing w:val="15"/>
                                      <w:sz w:val="17"/>
                                    </w:rPr>
                                    <w:t xml:space="preserve"> </w:t>
                                  </w:r>
                                  <w:r>
                                    <w:rPr>
                                      <w:rFonts w:ascii="Calibri"/>
                                      <w:sz w:val="17"/>
                                    </w:rPr>
                                    <w:t>their</w:t>
                                  </w:r>
                                  <w:r>
                                    <w:rPr>
                                      <w:rFonts w:ascii="Calibri"/>
                                      <w:spacing w:val="14"/>
                                      <w:sz w:val="17"/>
                                    </w:rPr>
                                    <w:t xml:space="preserve"> </w:t>
                                  </w:r>
                                  <w:r>
                                    <w:rPr>
                                      <w:rFonts w:ascii="Calibri"/>
                                      <w:sz w:val="17"/>
                                    </w:rPr>
                                    <w:t>mean</w:t>
                                  </w:r>
                                  <w:r>
                                    <w:rPr>
                                      <w:rFonts w:ascii="Calibri"/>
                                      <w:spacing w:val="-9"/>
                                      <w:sz w:val="17"/>
                                    </w:rPr>
                                    <w:t xml:space="preserve"> </w:t>
                                  </w:r>
                                  <w:r>
                                    <w:rPr>
                                      <w:rFonts w:ascii="Calibri"/>
                                      <w:sz w:val="17"/>
                                    </w:rPr>
                                    <w:t>age</w:t>
                                  </w:r>
                                  <w:r>
                                    <w:rPr>
                                      <w:rFonts w:ascii="Calibri"/>
                                      <w:spacing w:val="23"/>
                                      <w:sz w:val="17"/>
                                    </w:rPr>
                                    <w:t xml:space="preserve"> </w:t>
                                  </w:r>
                                  <w:r>
                                    <w:rPr>
                                      <w:rFonts w:ascii="Calibri"/>
                                      <w:sz w:val="17"/>
                                    </w:rPr>
                                    <w:t>was</w:t>
                                  </w:r>
                                  <w:r>
                                    <w:rPr>
                                      <w:rFonts w:ascii="Calibri"/>
                                      <w:spacing w:val="26"/>
                                      <w:sz w:val="17"/>
                                    </w:rPr>
                                    <w:t xml:space="preserve"> </w:t>
                                  </w:r>
                                  <w:r>
                                    <w:rPr>
                                      <w:rFonts w:ascii="Calibri"/>
                                      <w:sz w:val="17"/>
                                    </w:rPr>
                                    <w:t>15.1</w:t>
                                  </w:r>
                                  <w:r>
                                    <w:rPr>
                                      <w:rFonts w:ascii="Calibri"/>
                                      <w:spacing w:val="20"/>
                                      <w:sz w:val="17"/>
                                    </w:rPr>
                                    <w:t xml:space="preserve"> </w:t>
                                  </w:r>
                                  <w:r>
                                    <w:rPr>
                                      <w:rFonts w:ascii="Calibri"/>
                                      <w:sz w:val="17"/>
                                    </w:rPr>
                                    <w:t>(SD</w:t>
                                  </w:r>
                                  <w:r>
                                    <w:rPr>
                                      <w:rFonts w:ascii="Calibri"/>
                                      <w:spacing w:val="15"/>
                                      <w:sz w:val="17"/>
                                    </w:rPr>
                                    <w:t xml:space="preserve"> </w:t>
                                  </w:r>
                                  <w:r>
                                    <w:rPr>
                                      <w:rFonts w:ascii="Calibri"/>
                                      <w:sz w:val="17"/>
                                    </w:rPr>
                                    <w:t>1.3)</w:t>
                                  </w:r>
                                  <w:r>
                                    <w:rPr>
                                      <w:rFonts w:ascii="Calibri"/>
                                      <w:spacing w:val="2"/>
                                      <w:sz w:val="17"/>
                                    </w:rPr>
                                    <w:t xml:space="preserve"> </w:t>
                                  </w:r>
                                  <w:r>
                                    <w:rPr>
                                      <w:rFonts w:ascii="Calibri"/>
                                      <w:sz w:val="17"/>
                                    </w:rPr>
                                    <w:t>and</w:t>
                                  </w:r>
                                  <w:r>
                                    <w:rPr>
                                      <w:rFonts w:ascii="Calibri"/>
                                      <w:spacing w:val="14"/>
                                      <w:sz w:val="17"/>
                                    </w:rPr>
                                    <w:t xml:space="preserve"> </w:t>
                                  </w:r>
                                  <w:r>
                                    <w:rPr>
                                      <w:rFonts w:ascii="Calibri"/>
                                      <w:sz w:val="17"/>
                                    </w:rPr>
                                    <w:t>mean</w:t>
                                  </w:r>
                                  <w:r>
                                    <w:rPr>
                                      <w:rFonts w:ascii="Calibri"/>
                                      <w:spacing w:val="13"/>
                                      <w:sz w:val="17"/>
                                    </w:rPr>
                                    <w:t xml:space="preserve"> </w:t>
                                  </w:r>
                                  <w:r>
                                    <w:rPr>
                                      <w:rFonts w:ascii="Calibri"/>
                                      <w:sz w:val="17"/>
                                    </w:rPr>
                                    <w:t>follow-up</w:t>
                                  </w:r>
                                  <w:r>
                                    <w:rPr>
                                      <w:rFonts w:ascii="Calibri"/>
                                      <w:spacing w:val="14"/>
                                      <w:sz w:val="17"/>
                                    </w:rPr>
                                    <w:t xml:space="preserve"> </w:t>
                                  </w:r>
                                  <w:r>
                                    <w:rPr>
                                      <w:rFonts w:ascii="Calibri"/>
                                      <w:sz w:val="17"/>
                                    </w:rPr>
                                    <w:t>time</w:t>
                                  </w:r>
                                  <w:r>
                                    <w:rPr>
                                      <w:rFonts w:ascii="Calibri"/>
                                      <w:spacing w:val="23"/>
                                      <w:sz w:val="17"/>
                                    </w:rPr>
                                    <w:t xml:space="preserve"> </w:t>
                                  </w:r>
                                  <w:r>
                                    <w:rPr>
                                      <w:rFonts w:ascii="Calibri"/>
                                      <w:sz w:val="17"/>
                                    </w:rPr>
                                    <w:t>4.1</w:t>
                                  </w:r>
                                  <w:r>
                                    <w:rPr>
                                      <w:rFonts w:ascii="Calibri"/>
                                      <w:spacing w:val="20"/>
                                      <w:sz w:val="17"/>
                                    </w:rPr>
                                    <w:t xml:space="preserve"> </w:t>
                                  </w:r>
                                  <w:r>
                                    <w:rPr>
                                      <w:rFonts w:ascii="Calibri"/>
                                      <w:sz w:val="17"/>
                                    </w:rPr>
                                    <w:t>(SD</w:t>
                                  </w:r>
                                  <w:r>
                                    <w:rPr>
                                      <w:rFonts w:ascii="Calibri"/>
                                      <w:spacing w:val="15"/>
                                      <w:sz w:val="17"/>
                                    </w:rPr>
                                    <w:t xml:space="preserve"> </w:t>
                                  </w:r>
                                  <w:r>
                                    <w:rPr>
                                      <w:rFonts w:ascii="Calibri"/>
                                      <w:sz w:val="17"/>
                                    </w:rPr>
                                    <w:t>0.70)</w:t>
                                  </w:r>
                                  <w:r>
                                    <w:rPr>
                                      <w:rFonts w:ascii="Calibri"/>
                                      <w:spacing w:val="2"/>
                                      <w:sz w:val="17"/>
                                    </w:rPr>
                                    <w:t xml:space="preserve"> </w:t>
                                  </w:r>
                                  <w:r>
                                    <w:rPr>
                                      <w:rFonts w:ascii="Calibri"/>
                                      <w:sz w:val="17"/>
                                    </w:rPr>
                                    <w:t>years.</w:t>
                                  </w:r>
                                </w:p>
                              </w:tc>
                              <w:tc>
                                <w:tcPr>
                                  <w:tcW w:w="927" w:type="dxa"/>
                                </w:tcPr>
                                <w:p w14:paraId="13A85687" w14:textId="77777777" w:rsidR="00B97248" w:rsidRDefault="00B97248">
                                  <w:pPr>
                                    <w:pStyle w:val="TableParagraph"/>
                                    <w:rPr>
                                      <w:rFonts w:ascii="Times New Roman"/>
                                      <w:sz w:val="16"/>
                                    </w:rPr>
                                  </w:pPr>
                                </w:p>
                              </w:tc>
                            </w:tr>
                            <w:tr w:rsidR="00B97248" w14:paraId="5F083A9A" w14:textId="77777777">
                              <w:trPr>
                                <w:trHeight w:val="231"/>
                              </w:trPr>
                              <w:tc>
                                <w:tcPr>
                                  <w:tcW w:w="2136" w:type="dxa"/>
                                </w:tcPr>
                                <w:p w14:paraId="3BF1E685" w14:textId="77777777" w:rsidR="00B97248" w:rsidRDefault="00B97248">
                                  <w:pPr>
                                    <w:pStyle w:val="TableParagraph"/>
                                    <w:spacing w:line="202" w:lineRule="exact"/>
                                    <w:ind w:left="50"/>
                                    <w:rPr>
                                      <w:rFonts w:ascii="Calibri"/>
                                      <w:sz w:val="17"/>
                                    </w:rPr>
                                  </w:pPr>
                                  <w:r>
                                    <w:rPr>
                                      <w:rFonts w:ascii="Calibri"/>
                                      <w:w w:val="105"/>
                                      <w:sz w:val="17"/>
                                    </w:rPr>
                                    <w:t>Special</w:t>
                                  </w:r>
                                  <w:r>
                                    <w:rPr>
                                      <w:rFonts w:ascii="Calibri"/>
                                      <w:spacing w:val="19"/>
                                      <w:w w:val="105"/>
                                      <w:sz w:val="17"/>
                                    </w:rPr>
                                    <w:t xml:space="preserve"> </w:t>
                                  </w:r>
                                  <w:r>
                                    <w:rPr>
                                      <w:rFonts w:ascii="Calibri"/>
                                      <w:w w:val="105"/>
                                      <w:sz w:val="17"/>
                                    </w:rPr>
                                    <w:t>populations</w:t>
                                  </w:r>
                                </w:p>
                              </w:tc>
                              <w:tc>
                                <w:tcPr>
                                  <w:tcW w:w="5479" w:type="dxa"/>
                                </w:tcPr>
                                <w:p w14:paraId="4A255C26" w14:textId="77777777" w:rsidR="00B97248" w:rsidRDefault="00B97248">
                                  <w:pPr>
                                    <w:pStyle w:val="TableParagraph"/>
                                    <w:rPr>
                                      <w:rFonts w:ascii="Times New Roman"/>
                                      <w:sz w:val="16"/>
                                    </w:rPr>
                                  </w:pPr>
                                </w:p>
                              </w:tc>
                              <w:tc>
                                <w:tcPr>
                                  <w:tcW w:w="5488" w:type="dxa"/>
                                </w:tcPr>
                                <w:p w14:paraId="164D03DC" w14:textId="77777777" w:rsidR="00B97248" w:rsidRDefault="00B97248">
                                  <w:pPr>
                                    <w:pStyle w:val="TableParagraph"/>
                                    <w:rPr>
                                      <w:rFonts w:ascii="Times New Roman"/>
                                      <w:sz w:val="16"/>
                                    </w:rPr>
                                  </w:pPr>
                                </w:p>
                              </w:tc>
                              <w:tc>
                                <w:tcPr>
                                  <w:tcW w:w="927" w:type="dxa"/>
                                </w:tcPr>
                                <w:p w14:paraId="2399D189" w14:textId="77777777" w:rsidR="00B97248" w:rsidRDefault="00B97248">
                                  <w:pPr>
                                    <w:pStyle w:val="TableParagraph"/>
                                    <w:rPr>
                                      <w:rFonts w:ascii="Times New Roman"/>
                                      <w:sz w:val="16"/>
                                    </w:rPr>
                                  </w:pPr>
                                </w:p>
                              </w:tc>
                            </w:tr>
                            <w:tr w:rsidR="00B97248" w14:paraId="79278367" w14:textId="77777777">
                              <w:trPr>
                                <w:trHeight w:val="231"/>
                              </w:trPr>
                              <w:tc>
                                <w:tcPr>
                                  <w:tcW w:w="2136" w:type="dxa"/>
                                </w:tcPr>
                                <w:p w14:paraId="59BD0ADF" w14:textId="77777777" w:rsidR="00B97248" w:rsidRDefault="00B97248">
                                  <w:pPr>
                                    <w:pStyle w:val="TableParagraph"/>
                                    <w:rPr>
                                      <w:rFonts w:ascii="Times New Roman"/>
                                      <w:sz w:val="16"/>
                                    </w:rPr>
                                  </w:pPr>
                                </w:p>
                              </w:tc>
                              <w:tc>
                                <w:tcPr>
                                  <w:tcW w:w="5479" w:type="dxa"/>
                                </w:tcPr>
                                <w:p w14:paraId="4457008D" w14:textId="77777777" w:rsidR="00B97248" w:rsidRDefault="00B97248">
                                  <w:pPr>
                                    <w:pStyle w:val="TableParagraph"/>
                                    <w:spacing w:before="2"/>
                                    <w:ind w:left="170"/>
                                    <w:rPr>
                                      <w:rFonts w:ascii="Calibri"/>
                                      <w:sz w:val="17"/>
                                    </w:rPr>
                                  </w:pPr>
                                  <w:r>
                                    <w:rPr>
                                      <w:rFonts w:ascii="Calibri"/>
                                      <w:sz w:val="17"/>
                                    </w:rPr>
                                    <w:t>Nurse,</w:t>
                                  </w:r>
                                  <w:r>
                                    <w:rPr>
                                      <w:rFonts w:ascii="Calibri"/>
                                      <w:spacing w:val="49"/>
                                      <w:sz w:val="17"/>
                                    </w:rPr>
                                    <w:t xml:space="preserve"> </w:t>
                                  </w:r>
                                  <w:r>
                                    <w:rPr>
                                      <w:rFonts w:ascii="Calibri"/>
                                      <w:sz w:val="17"/>
                                    </w:rPr>
                                    <w:t>dietician,</w:t>
                                  </w:r>
                                  <w:r>
                                    <w:rPr>
                                      <w:rFonts w:ascii="Calibri"/>
                                      <w:spacing w:val="12"/>
                                      <w:sz w:val="17"/>
                                    </w:rPr>
                                    <w:t xml:space="preserve"> </w:t>
                                  </w:r>
                                  <w:r>
                                    <w:rPr>
                                      <w:rFonts w:ascii="Calibri"/>
                                      <w:sz w:val="17"/>
                                    </w:rPr>
                                    <w:t>physiotherapist</w:t>
                                  </w:r>
                                  <w:r>
                                    <w:rPr>
                                      <w:rFonts w:ascii="Calibri"/>
                                      <w:spacing w:val="52"/>
                                      <w:sz w:val="17"/>
                                    </w:rPr>
                                    <w:t xml:space="preserve"> </w:t>
                                  </w:r>
                                  <w:r>
                                    <w:rPr>
                                      <w:rFonts w:ascii="Calibri"/>
                                      <w:sz w:val="17"/>
                                    </w:rPr>
                                    <w:t>(NDPT)</w:t>
                                  </w:r>
                                </w:p>
                              </w:tc>
                              <w:tc>
                                <w:tcPr>
                                  <w:tcW w:w="5488" w:type="dxa"/>
                                </w:tcPr>
                                <w:p w14:paraId="58BCFE82" w14:textId="77777777" w:rsidR="00B97248" w:rsidRDefault="00B97248">
                                  <w:pPr>
                                    <w:pStyle w:val="TableParagraph"/>
                                    <w:spacing w:before="2"/>
                                    <w:ind w:left="-14"/>
                                    <w:rPr>
                                      <w:rFonts w:ascii="Calibri"/>
                                      <w:sz w:val="17"/>
                                    </w:rPr>
                                  </w:pPr>
                                  <w:r>
                                    <w:rPr>
                                      <w:rFonts w:ascii="Calibri"/>
                                      <w:w w:val="105"/>
                                      <w:sz w:val="17"/>
                                    </w:rPr>
                                    <w:t>Nurse</w:t>
                                  </w:r>
                                  <w:r>
                                    <w:rPr>
                                      <w:rFonts w:ascii="Calibri"/>
                                      <w:spacing w:val="8"/>
                                      <w:w w:val="105"/>
                                      <w:sz w:val="17"/>
                                    </w:rPr>
                                    <w:t xml:space="preserve"> </w:t>
                                  </w:r>
                                  <w:r>
                                    <w:rPr>
                                      <w:rFonts w:ascii="Calibri"/>
                                      <w:w w:val="105"/>
                                      <w:sz w:val="17"/>
                                    </w:rPr>
                                    <w:t>&amp;</w:t>
                                  </w:r>
                                  <w:r>
                                    <w:rPr>
                                      <w:rFonts w:ascii="Calibri"/>
                                      <w:spacing w:val="6"/>
                                      <w:w w:val="105"/>
                                      <w:sz w:val="17"/>
                                    </w:rPr>
                                    <w:t xml:space="preserve"> </w:t>
                                  </w:r>
                                  <w:r>
                                    <w:rPr>
                                      <w:rFonts w:ascii="Calibri"/>
                                      <w:w w:val="105"/>
                                      <w:sz w:val="17"/>
                                    </w:rPr>
                                    <w:t>dietician</w:t>
                                  </w:r>
                                  <w:r>
                                    <w:rPr>
                                      <w:rFonts w:ascii="Calibri"/>
                                      <w:spacing w:val="1"/>
                                      <w:w w:val="105"/>
                                      <w:sz w:val="17"/>
                                    </w:rPr>
                                    <w:t xml:space="preserve"> </w:t>
                                  </w:r>
                                  <w:r>
                                    <w:rPr>
                                      <w:rFonts w:ascii="Calibri"/>
                                      <w:w w:val="105"/>
                                      <w:sz w:val="17"/>
                                    </w:rPr>
                                    <w:t>(NDT)</w:t>
                                  </w:r>
                                </w:p>
                              </w:tc>
                              <w:tc>
                                <w:tcPr>
                                  <w:tcW w:w="927" w:type="dxa"/>
                                </w:tcPr>
                                <w:p w14:paraId="657CA089" w14:textId="77777777" w:rsidR="00B97248" w:rsidRDefault="00B97248">
                                  <w:pPr>
                                    <w:pStyle w:val="TableParagraph"/>
                                    <w:spacing w:before="2"/>
                                    <w:ind w:left="130"/>
                                    <w:rPr>
                                      <w:rFonts w:ascii="Calibri"/>
                                      <w:sz w:val="17"/>
                                    </w:rPr>
                                  </w:pPr>
                                  <w:r>
                                    <w:rPr>
                                      <w:rFonts w:ascii="Calibri"/>
                                      <w:w w:val="105"/>
                                      <w:sz w:val="17"/>
                                    </w:rPr>
                                    <w:t>Overall</w:t>
                                  </w:r>
                                </w:p>
                              </w:tc>
                            </w:tr>
                            <w:tr w:rsidR="00B97248" w14:paraId="7C9AD279" w14:textId="77777777">
                              <w:trPr>
                                <w:trHeight w:val="216"/>
                              </w:trPr>
                              <w:tc>
                                <w:tcPr>
                                  <w:tcW w:w="2136" w:type="dxa"/>
                                </w:tcPr>
                                <w:p w14:paraId="7BE90C3D" w14:textId="77777777" w:rsidR="00B97248" w:rsidRDefault="00B97248">
                                  <w:pPr>
                                    <w:pStyle w:val="TableParagraph"/>
                                    <w:spacing w:line="196" w:lineRule="exact"/>
                                    <w:ind w:left="50"/>
                                    <w:rPr>
                                      <w:rFonts w:ascii="Calibri"/>
                                      <w:sz w:val="17"/>
                                    </w:rPr>
                                  </w:pPr>
                                  <w:r>
                                    <w:rPr>
                                      <w:rFonts w:ascii="Calibri"/>
                                      <w:w w:val="103"/>
                                      <w:sz w:val="17"/>
                                    </w:rPr>
                                    <w:t>N</w:t>
                                  </w:r>
                                </w:p>
                              </w:tc>
                              <w:tc>
                                <w:tcPr>
                                  <w:tcW w:w="5479" w:type="dxa"/>
                                </w:tcPr>
                                <w:p w14:paraId="368769E3" w14:textId="77777777" w:rsidR="00B97248" w:rsidRDefault="00B97248">
                                  <w:pPr>
                                    <w:pStyle w:val="TableParagraph"/>
                                    <w:spacing w:line="196" w:lineRule="exact"/>
                                    <w:ind w:left="170"/>
                                    <w:rPr>
                                      <w:rFonts w:ascii="Calibri"/>
                                      <w:sz w:val="17"/>
                                    </w:rPr>
                                  </w:pPr>
                                  <w:r>
                                    <w:rPr>
                                      <w:rFonts w:ascii="Calibri"/>
                                      <w:w w:val="105"/>
                                      <w:sz w:val="17"/>
                                    </w:rPr>
                                    <w:t>27</w:t>
                                  </w:r>
                                </w:p>
                              </w:tc>
                              <w:tc>
                                <w:tcPr>
                                  <w:tcW w:w="5488" w:type="dxa"/>
                                </w:tcPr>
                                <w:p w14:paraId="03F5E855" w14:textId="77777777" w:rsidR="00B97248" w:rsidRDefault="00B97248">
                                  <w:pPr>
                                    <w:pStyle w:val="TableParagraph"/>
                                    <w:spacing w:line="196" w:lineRule="exact"/>
                                    <w:ind w:left="-14"/>
                                    <w:rPr>
                                      <w:rFonts w:ascii="Calibri"/>
                                      <w:sz w:val="17"/>
                                    </w:rPr>
                                  </w:pPr>
                                  <w:r>
                                    <w:rPr>
                                      <w:rFonts w:ascii="Calibri"/>
                                      <w:w w:val="105"/>
                                      <w:sz w:val="17"/>
                                    </w:rPr>
                                    <w:t>29</w:t>
                                  </w:r>
                                </w:p>
                              </w:tc>
                              <w:tc>
                                <w:tcPr>
                                  <w:tcW w:w="927" w:type="dxa"/>
                                </w:tcPr>
                                <w:p w14:paraId="0BDEC792" w14:textId="77777777" w:rsidR="00B97248" w:rsidRDefault="00B97248">
                                  <w:pPr>
                                    <w:pStyle w:val="TableParagraph"/>
                                    <w:spacing w:line="196" w:lineRule="exact"/>
                                    <w:ind w:left="130"/>
                                    <w:rPr>
                                      <w:rFonts w:ascii="Calibri"/>
                                      <w:sz w:val="17"/>
                                    </w:rPr>
                                  </w:pPr>
                                  <w:r>
                                    <w:rPr>
                                      <w:rFonts w:ascii="Calibri"/>
                                      <w:w w:val="105"/>
                                      <w:sz w:val="17"/>
                                    </w:rPr>
                                    <w:t>56</w:t>
                                  </w:r>
                                </w:p>
                              </w:tc>
                            </w:tr>
                            <w:tr w:rsidR="00B97248" w14:paraId="2F185890" w14:textId="77777777">
                              <w:trPr>
                                <w:trHeight w:val="215"/>
                              </w:trPr>
                              <w:tc>
                                <w:tcPr>
                                  <w:tcW w:w="2136" w:type="dxa"/>
                                </w:tcPr>
                                <w:p w14:paraId="5A897320" w14:textId="77777777" w:rsidR="00B97248" w:rsidRDefault="00B97248">
                                  <w:pPr>
                                    <w:pStyle w:val="TableParagraph"/>
                                    <w:spacing w:line="194" w:lineRule="exact"/>
                                    <w:ind w:left="50"/>
                                    <w:rPr>
                                      <w:rFonts w:ascii="Calibri"/>
                                      <w:sz w:val="17"/>
                                    </w:rPr>
                                  </w:pPr>
                                  <w:r>
                                    <w:rPr>
                                      <w:rFonts w:ascii="Calibri"/>
                                      <w:w w:val="105"/>
                                      <w:sz w:val="17"/>
                                    </w:rPr>
                                    <w:t>Sex</w:t>
                                  </w:r>
                                </w:p>
                              </w:tc>
                              <w:tc>
                                <w:tcPr>
                                  <w:tcW w:w="5479" w:type="dxa"/>
                                </w:tcPr>
                                <w:p w14:paraId="66128689" w14:textId="77777777" w:rsidR="00B97248" w:rsidRDefault="00B97248">
                                  <w:pPr>
                                    <w:pStyle w:val="TableParagraph"/>
                                    <w:spacing w:line="194" w:lineRule="exact"/>
                                    <w:ind w:left="170"/>
                                    <w:rPr>
                                      <w:rFonts w:ascii="Calibri"/>
                                      <w:sz w:val="17"/>
                                    </w:rPr>
                                  </w:pPr>
                                  <w:r>
                                    <w:rPr>
                                      <w:rFonts w:ascii="Calibri"/>
                                      <w:w w:val="105"/>
                                      <w:sz w:val="17"/>
                                    </w:rPr>
                                    <w:t>NR</w:t>
                                  </w:r>
                                </w:p>
                              </w:tc>
                              <w:tc>
                                <w:tcPr>
                                  <w:tcW w:w="5488" w:type="dxa"/>
                                </w:tcPr>
                                <w:p w14:paraId="6FC035E5" w14:textId="77777777" w:rsidR="00B97248" w:rsidRDefault="00B97248">
                                  <w:pPr>
                                    <w:pStyle w:val="TableParagraph"/>
                                    <w:spacing w:line="194" w:lineRule="exact"/>
                                    <w:ind w:left="-14"/>
                                    <w:rPr>
                                      <w:rFonts w:ascii="Calibri"/>
                                      <w:sz w:val="17"/>
                                    </w:rPr>
                                  </w:pPr>
                                  <w:r>
                                    <w:rPr>
                                      <w:rFonts w:ascii="Calibri"/>
                                      <w:w w:val="105"/>
                                      <w:sz w:val="17"/>
                                    </w:rPr>
                                    <w:t>NR</w:t>
                                  </w:r>
                                </w:p>
                              </w:tc>
                              <w:tc>
                                <w:tcPr>
                                  <w:tcW w:w="927" w:type="dxa"/>
                                </w:tcPr>
                                <w:p w14:paraId="3BE08342" w14:textId="77777777" w:rsidR="00B97248" w:rsidRDefault="00B97248">
                                  <w:pPr>
                                    <w:pStyle w:val="TableParagraph"/>
                                    <w:spacing w:line="194" w:lineRule="exact"/>
                                    <w:ind w:left="130"/>
                                    <w:rPr>
                                      <w:rFonts w:ascii="Calibri"/>
                                      <w:sz w:val="17"/>
                                    </w:rPr>
                                  </w:pPr>
                                  <w:r>
                                    <w:rPr>
                                      <w:rFonts w:ascii="Calibri"/>
                                      <w:w w:val="105"/>
                                      <w:sz w:val="17"/>
                                    </w:rPr>
                                    <w:t>NR</w:t>
                                  </w:r>
                                </w:p>
                              </w:tc>
                            </w:tr>
                            <w:tr w:rsidR="00B97248" w14:paraId="303307D1" w14:textId="77777777">
                              <w:trPr>
                                <w:trHeight w:val="224"/>
                              </w:trPr>
                              <w:tc>
                                <w:tcPr>
                                  <w:tcW w:w="2136" w:type="dxa"/>
                                </w:tcPr>
                                <w:p w14:paraId="540A6121" w14:textId="77777777" w:rsidR="00B97248" w:rsidRDefault="00B97248">
                                  <w:pPr>
                                    <w:pStyle w:val="TableParagraph"/>
                                    <w:spacing w:line="202" w:lineRule="exact"/>
                                    <w:ind w:left="50"/>
                                    <w:rPr>
                                      <w:rFonts w:ascii="Calibri"/>
                                      <w:sz w:val="17"/>
                                    </w:rPr>
                                  </w:pPr>
                                  <w:r>
                                    <w:rPr>
                                      <w:rFonts w:ascii="Calibri"/>
                                      <w:w w:val="105"/>
                                      <w:sz w:val="17"/>
                                    </w:rPr>
                                    <w:t>Age</w:t>
                                  </w:r>
                                </w:p>
                              </w:tc>
                              <w:tc>
                                <w:tcPr>
                                  <w:tcW w:w="5479" w:type="dxa"/>
                                </w:tcPr>
                                <w:p w14:paraId="2D3D2082" w14:textId="77777777" w:rsidR="00B97248" w:rsidRDefault="00B97248">
                                  <w:pPr>
                                    <w:pStyle w:val="TableParagraph"/>
                                    <w:spacing w:line="202" w:lineRule="exact"/>
                                    <w:ind w:left="170"/>
                                    <w:rPr>
                                      <w:rFonts w:ascii="Calibri"/>
                                      <w:sz w:val="17"/>
                                    </w:rPr>
                                  </w:pPr>
                                  <w:r>
                                    <w:rPr>
                                      <w:rFonts w:ascii="Calibri"/>
                                      <w:w w:val="105"/>
                                      <w:sz w:val="17"/>
                                    </w:rPr>
                                    <w:t>15.1</w:t>
                                  </w:r>
                                  <w:r>
                                    <w:rPr>
                                      <w:rFonts w:ascii="Calibri"/>
                                      <w:spacing w:val="4"/>
                                      <w:w w:val="105"/>
                                      <w:sz w:val="17"/>
                                    </w:rPr>
                                    <w:t xml:space="preserve"> </w:t>
                                  </w:r>
                                  <w:r>
                                    <w:rPr>
                                      <w:rFonts w:ascii="Calibri"/>
                                      <w:w w:val="105"/>
                                      <w:sz w:val="17"/>
                                    </w:rPr>
                                    <w:t>(1.4)</w:t>
                                  </w:r>
                                </w:p>
                              </w:tc>
                              <w:tc>
                                <w:tcPr>
                                  <w:tcW w:w="5488" w:type="dxa"/>
                                </w:tcPr>
                                <w:p w14:paraId="1D14D5D3" w14:textId="77777777" w:rsidR="00B97248" w:rsidRDefault="00B97248">
                                  <w:pPr>
                                    <w:pStyle w:val="TableParagraph"/>
                                    <w:spacing w:line="202" w:lineRule="exact"/>
                                    <w:ind w:left="-14"/>
                                    <w:rPr>
                                      <w:rFonts w:ascii="Calibri"/>
                                      <w:sz w:val="17"/>
                                    </w:rPr>
                                  </w:pPr>
                                  <w:r>
                                    <w:rPr>
                                      <w:rFonts w:ascii="Calibri"/>
                                      <w:w w:val="105"/>
                                      <w:sz w:val="17"/>
                                    </w:rPr>
                                    <w:t>15.5</w:t>
                                  </w:r>
                                  <w:r>
                                    <w:rPr>
                                      <w:rFonts w:ascii="Calibri"/>
                                      <w:spacing w:val="4"/>
                                      <w:w w:val="105"/>
                                      <w:sz w:val="17"/>
                                    </w:rPr>
                                    <w:t xml:space="preserve"> </w:t>
                                  </w:r>
                                  <w:r>
                                    <w:rPr>
                                      <w:rFonts w:ascii="Calibri"/>
                                      <w:w w:val="105"/>
                                      <w:sz w:val="17"/>
                                    </w:rPr>
                                    <w:t>(1.0)</w:t>
                                  </w:r>
                                </w:p>
                              </w:tc>
                              <w:tc>
                                <w:tcPr>
                                  <w:tcW w:w="927" w:type="dxa"/>
                                </w:tcPr>
                                <w:p w14:paraId="435BB4C7" w14:textId="77777777" w:rsidR="00B97248" w:rsidRDefault="00B97248">
                                  <w:pPr>
                                    <w:pStyle w:val="TableParagraph"/>
                                    <w:spacing w:line="202" w:lineRule="exact"/>
                                    <w:ind w:left="130"/>
                                    <w:rPr>
                                      <w:rFonts w:ascii="Calibri"/>
                                      <w:sz w:val="17"/>
                                    </w:rPr>
                                  </w:pPr>
                                  <w:r>
                                    <w:rPr>
                                      <w:rFonts w:ascii="Calibri"/>
                                      <w:w w:val="105"/>
                                      <w:sz w:val="17"/>
                                    </w:rPr>
                                    <w:t>NR</w:t>
                                  </w:r>
                                </w:p>
                              </w:tc>
                            </w:tr>
                            <w:tr w:rsidR="00B97248" w14:paraId="313FD9DE" w14:textId="77777777">
                              <w:trPr>
                                <w:trHeight w:val="223"/>
                              </w:trPr>
                              <w:tc>
                                <w:tcPr>
                                  <w:tcW w:w="2136" w:type="dxa"/>
                                </w:tcPr>
                                <w:p w14:paraId="30BFA861" w14:textId="77777777" w:rsidR="00B97248" w:rsidRDefault="00B97248">
                                  <w:pPr>
                                    <w:pStyle w:val="TableParagraph"/>
                                    <w:spacing w:line="202" w:lineRule="exact"/>
                                    <w:ind w:left="50"/>
                                    <w:rPr>
                                      <w:rFonts w:ascii="Calibri"/>
                                      <w:sz w:val="17"/>
                                    </w:rPr>
                                  </w:pPr>
                                  <w:r>
                                    <w:rPr>
                                      <w:rFonts w:ascii="Calibri"/>
                                      <w:w w:val="105"/>
                                      <w:sz w:val="17"/>
                                    </w:rPr>
                                    <w:t>Race</w:t>
                                  </w:r>
                                </w:p>
                              </w:tc>
                              <w:tc>
                                <w:tcPr>
                                  <w:tcW w:w="5479" w:type="dxa"/>
                                </w:tcPr>
                                <w:p w14:paraId="43AB67B5" w14:textId="77777777" w:rsidR="00B97248" w:rsidRDefault="00B97248">
                                  <w:pPr>
                                    <w:pStyle w:val="TableParagraph"/>
                                    <w:spacing w:line="202" w:lineRule="exact"/>
                                    <w:ind w:left="170"/>
                                    <w:rPr>
                                      <w:rFonts w:ascii="Calibri"/>
                                      <w:sz w:val="17"/>
                                    </w:rPr>
                                  </w:pPr>
                                  <w:r>
                                    <w:rPr>
                                      <w:rFonts w:ascii="Calibri"/>
                                      <w:w w:val="105"/>
                                      <w:sz w:val="17"/>
                                    </w:rPr>
                                    <w:t>NR</w:t>
                                  </w:r>
                                </w:p>
                              </w:tc>
                              <w:tc>
                                <w:tcPr>
                                  <w:tcW w:w="5488" w:type="dxa"/>
                                </w:tcPr>
                                <w:p w14:paraId="21B655C2" w14:textId="77777777" w:rsidR="00B97248" w:rsidRDefault="00B97248">
                                  <w:pPr>
                                    <w:pStyle w:val="TableParagraph"/>
                                    <w:spacing w:line="202" w:lineRule="exact"/>
                                    <w:ind w:left="-14"/>
                                    <w:rPr>
                                      <w:rFonts w:ascii="Calibri"/>
                                      <w:sz w:val="17"/>
                                    </w:rPr>
                                  </w:pPr>
                                  <w:r>
                                    <w:rPr>
                                      <w:rFonts w:ascii="Calibri"/>
                                      <w:w w:val="105"/>
                                      <w:sz w:val="17"/>
                                    </w:rPr>
                                    <w:t>NR</w:t>
                                  </w:r>
                                </w:p>
                              </w:tc>
                              <w:tc>
                                <w:tcPr>
                                  <w:tcW w:w="927" w:type="dxa"/>
                                </w:tcPr>
                                <w:p w14:paraId="6B04C67F" w14:textId="77777777" w:rsidR="00B97248" w:rsidRDefault="00B97248">
                                  <w:pPr>
                                    <w:pStyle w:val="TableParagraph"/>
                                    <w:spacing w:line="202" w:lineRule="exact"/>
                                    <w:ind w:left="130"/>
                                    <w:rPr>
                                      <w:rFonts w:ascii="Calibri"/>
                                      <w:sz w:val="17"/>
                                    </w:rPr>
                                  </w:pPr>
                                  <w:r>
                                    <w:rPr>
                                      <w:rFonts w:ascii="Calibri"/>
                                      <w:w w:val="105"/>
                                      <w:sz w:val="17"/>
                                    </w:rPr>
                                    <w:t>NR</w:t>
                                  </w:r>
                                </w:p>
                              </w:tc>
                            </w:tr>
                            <w:tr w:rsidR="00B97248" w14:paraId="5FFF4266" w14:textId="77777777">
                              <w:trPr>
                                <w:trHeight w:val="440"/>
                              </w:trPr>
                              <w:tc>
                                <w:tcPr>
                                  <w:tcW w:w="2136" w:type="dxa"/>
                                </w:tcPr>
                                <w:p w14:paraId="7995EA7E" w14:textId="77777777" w:rsidR="00B97248" w:rsidRDefault="00B97248">
                                  <w:pPr>
                                    <w:pStyle w:val="TableParagraph"/>
                                    <w:spacing w:before="106"/>
                                    <w:ind w:left="50"/>
                                    <w:rPr>
                                      <w:rFonts w:ascii="Calibri"/>
                                      <w:sz w:val="17"/>
                                    </w:rPr>
                                  </w:pPr>
                                  <w:r>
                                    <w:rPr>
                                      <w:rFonts w:ascii="Calibri"/>
                                      <w:w w:val="105"/>
                                      <w:sz w:val="17"/>
                                    </w:rPr>
                                    <w:t>BMI-SDS</w:t>
                                  </w:r>
                                </w:p>
                              </w:tc>
                              <w:tc>
                                <w:tcPr>
                                  <w:tcW w:w="5479" w:type="dxa"/>
                                </w:tcPr>
                                <w:p w14:paraId="0751E39B" w14:textId="77777777" w:rsidR="00B97248" w:rsidRDefault="00B97248">
                                  <w:pPr>
                                    <w:pStyle w:val="TableParagraph"/>
                                    <w:spacing w:before="106"/>
                                    <w:ind w:left="169"/>
                                    <w:rPr>
                                      <w:rFonts w:ascii="Calibri"/>
                                      <w:sz w:val="17"/>
                                    </w:rPr>
                                  </w:pPr>
                                  <w:r>
                                    <w:rPr>
                                      <w:rFonts w:ascii="Calibri"/>
                                      <w:w w:val="105"/>
                                      <w:sz w:val="17"/>
                                    </w:rPr>
                                    <w:t>3.19</w:t>
                                  </w:r>
                                  <w:r>
                                    <w:rPr>
                                      <w:rFonts w:ascii="Calibri"/>
                                      <w:spacing w:val="6"/>
                                      <w:w w:val="105"/>
                                      <w:sz w:val="17"/>
                                    </w:rPr>
                                    <w:t xml:space="preserve"> </w:t>
                                  </w:r>
                                  <w:r>
                                    <w:rPr>
                                      <w:rFonts w:ascii="Calibri"/>
                                      <w:w w:val="105"/>
                                      <w:sz w:val="17"/>
                                    </w:rPr>
                                    <w:t>(0.56)</w:t>
                                  </w:r>
                                </w:p>
                              </w:tc>
                              <w:tc>
                                <w:tcPr>
                                  <w:tcW w:w="5488" w:type="dxa"/>
                                </w:tcPr>
                                <w:p w14:paraId="6B956049" w14:textId="77777777" w:rsidR="00B97248" w:rsidRDefault="00B97248">
                                  <w:pPr>
                                    <w:pStyle w:val="TableParagraph"/>
                                    <w:spacing w:before="106"/>
                                    <w:ind w:left="-14"/>
                                    <w:rPr>
                                      <w:rFonts w:ascii="Calibri"/>
                                      <w:sz w:val="17"/>
                                    </w:rPr>
                                  </w:pPr>
                                  <w:r>
                                    <w:rPr>
                                      <w:rFonts w:ascii="Calibri"/>
                                      <w:w w:val="105"/>
                                      <w:sz w:val="17"/>
                                    </w:rPr>
                                    <w:t>3.15</w:t>
                                  </w:r>
                                  <w:r>
                                    <w:rPr>
                                      <w:rFonts w:ascii="Calibri"/>
                                      <w:spacing w:val="6"/>
                                      <w:w w:val="105"/>
                                      <w:sz w:val="17"/>
                                    </w:rPr>
                                    <w:t xml:space="preserve"> </w:t>
                                  </w:r>
                                  <w:r>
                                    <w:rPr>
                                      <w:rFonts w:ascii="Calibri"/>
                                      <w:w w:val="105"/>
                                      <w:sz w:val="17"/>
                                    </w:rPr>
                                    <w:t>(0.39)</w:t>
                                  </w:r>
                                </w:p>
                              </w:tc>
                              <w:tc>
                                <w:tcPr>
                                  <w:tcW w:w="927" w:type="dxa"/>
                                </w:tcPr>
                                <w:p w14:paraId="5C9BCC73" w14:textId="77777777" w:rsidR="00B97248" w:rsidRDefault="00B97248">
                                  <w:pPr>
                                    <w:pStyle w:val="TableParagraph"/>
                                    <w:ind w:left="130" w:right="179"/>
                                    <w:rPr>
                                      <w:rFonts w:ascii="Calibri"/>
                                      <w:sz w:val="17"/>
                                    </w:rPr>
                                  </w:pPr>
                                  <w:r>
                                    <w:rPr>
                                      <w:rFonts w:ascii="Calibri"/>
                                      <w:spacing w:val="-1"/>
                                      <w:w w:val="105"/>
                                      <w:sz w:val="17"/>
                                    </w:rPr>
                                    <w:t xml:space="preserve">3.17 </w:t>
                                  </w:r>
                                  <w:r>
                                    <w:rPr>
                                      <w:rFonts w:ascii="Calibri"/>
                                      <w:w w:val="105"/>
                                      <w:sz w:val="17"/>
                                    </w:rPr>
                                    <w:t>(SD</w:t>
                                  </w:r>
                                  <w:r>
                                    <w:rPr>
                                      <w:rFonts w:ascii="Calibri"/>
                                      <w:spacing w:val="-38"/>
                                      <w:w w:val="105"/>
                                      <w:sz w:val="17"/>
                                    </w:rPr>
                                    <w:t xml:space="preserve"> </w:t>
                                  </w:r>
                                  <w:r>
                                    <w:rPr>
                                      <w:rFonts w:ascii="Calibri"/>
                                      <w:w w:val="105"/>
                                      <w:sz w:val="17"/>
                                    </w:rPr>
                                    <w:t>0.48)</w:t>
                                  </w:r>
                                </w:p>
                              </w:tc>
                            </w:tr>
                            <w:tr w:rsidR="00B97248" w14:paraId="4C1ED558" w14:textId="77777777">
                              <w:trPr>
                                <w:trHeight w:val="231"/>
                              </w:trPr>
                              <w:tc>
                                <w:tcPr>
                                  <w:tcW w:w="7615" w:type="dxa"/>
                                  <w:gridSpan w:val="2"/>
                                </w:tcPr>
                                <w:p w14:paraId="5EA32F1A" w14:textId="77777777" w:rsidR="00B97248" w:rsidRDefault="00B97248">
                                  <w:pPr>
                                    <w:pStyle w:val="TableParagraph"/>
                                    <w:tabs>
                                      <w:tab w:val="left" w:pos="14337"/>
                                    </w:tabs>
                                    <w:spacing w:before="2"/>
                                    <w:ind w:left="-63" w:right="-6725"/>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Interventions</w:t>
                                  </w:r>
                                  <w:r>
                                    <w:rPr>
                                      <w:rFonts w:ascii="Calibri"/>
                                      <w:color w:val="FFFFFF"/>
                                      <w:sz w:val="17"/>
                                      <w:shd w:val="clear" w:color="auto" w:fill="8D176B"/>
                                    </w:rPr>
                                    <w:tab/>
                                  </w:r>
                                </w:p>
                              </w:tc>
                              <w:tc>
                                <w:tcPr>
                                  <w:tcW w:w="5488" w:type="dxa"/>
                                  <w:shd w:val="clear" w:color="auto" w:fill="8D176B"/>
                                </w:tcPr>
                                <w:p w14:paraId="3552CF70" w14:textId="77777777" w:rsidR="00B97248" w:rsidRDefault="00B97248">
                                  <w:pPr>
                                    <w:pStyle w:val="TableParagraph"/>
                                    <w:rPr>
                                      <w:rFonts w:ascii="Times New Roman"/>
                                      <w:sz w:val="16"/>
                                    </w:rPr>
                                  </w:pPr>
                                </w:p>
                              </w:tc>
                              <w:tc>
                                <w:tcPr>
                                  <w:tcW w:w="927" w:type="dxa"/>
                                  <w:shd w:val="clear" w:color="auto" w:fill="8D176B"/>
                                </w:tcPr>
                                <w:p w14:paraId="44ECD11B" w14:textId="77777777" w:rsidR="00B97248" w:rsidRDefault="00B97248">
                                  <w:pPr>
                                    <w:pStyle w:val="TableParagraph"/>
                                    <w:rPr>
                                      <w:rFonts w:ascii="Times New Roman"/>
                                      <w:sz w:val="16"/>
                                    </w:rPr>
                                  </w:pPr>
                                </w:p>
                              </w:tc>
                            </w:tr>
                            <w:tr w:rsidR="00B97248" w14:paraId="79CC4950" w14:textId="77777777">
                              <w:trPr>
                                <w:trHeight w:val="224"/>
                              </w:trPr>
                              <w:tc>
                                <w:tcPr>
                                  <w:tcW w:w="2136" w:type="dxa"/>
                                </w:tcPr>
                                <w:p w14:paraId="55EB7752" w14:textId="77777777" w:rsidR="00B97248" w:rsidRDefault="00B97248">
                                  <w:pPr>
                                    <w:pStyle w:val="TableParagraph"/>
                                    <w:rPr>
                                      <w:rFonts w:ascii="Times New Roman"/>
                                      <w:sz w:val="16"/>
                                    </w:rPr>
                                  </w:pPr>
                                </w:p>
                              </w:tc>
                              <w:tc>
                                <w:tcPr>
                                  <w:tcW w:w="5479" w:type="dxa"/>
                                </w:tcPr>
                                <w:p w14:paraId="454D6346" w14:textId="77777777" w:rsidR="00B97248" w:rsidRDefault="00B97248">
                                  <w:pPr>
                                    <w:pStyle w:val="TableParagraph"/>
                                    <w:spacing w:line="202" w:lineRule="exact"/>
                                    <w:ind w:left="170"/>
                                    <w:rPr>
                                      <w:rFonts w:ascii="Calibri"/>
                                      <w:sz w:val="17"/>
                                    </w:rPr>
                                  </w:pPr>
                                  <w:r>
                                    <w:rPr>
                                      <w:rFonts w:ascii="Calibri"/>
                                      <w:sz w:val="17"/>
                                    </w:rPr>
                                    <w:t>Nurse,</w:t>
                                  </w:r>
                                  <w:r>
                                    <w:rPr>
                                      <w:rFonts w:ascii="Calibri"/>
                                      <w:spacing w:val="49"/>
                                      <w:sz w:val="17"/>
                                    </w:rPr>
                                    <w:t xml:space="preserve"> </w:t>
                                  </w:r>
                                  <w:r>
                                    <w:rPr>
                                      <w:rFonts w:ascii="Calibri"/>
                                      <w:sz w:val="17"/>
                                    </w:rPr>
                                    <w:t>dietician,</w:t>
                                  </w:r>
                                  <w:r>
                                    <w:rPr>
                                      <w:rFonts w:ascii="Calibri"/>
                                      <w:spacing w:val="12"/>
                                      <w:sz w:val="17"/>
                                    </w:rPr>
                                    <w:t xml:space="preserve"> </w:t>
                                  </w:r>
                                  <w:r>
                                    <w:rPr>
                                      <w:rFonts w:ascii="Calibri"/>
                                      <w:sz w:val="17"/>
                                    </w:rPr>
                                    <w:t>physiotherapist</w:t>
                                  </w:r>
                                  <w:r>
                                    <w:rPr>
                                      <w:rFonts w:ascii="Calibri"/>
                                      <w:spacing w:val="52"/>
                                      <w:sz w:val="17"/>
                                    </w:rPr>
                                    <w:t xml:space="preserve"> </w:t>
                                  </w:r>
                                  <w:r>
                                    <w:rPr>
                                      <w:rFonts w:ascii="Calibri"/>
                                      <w:sz w:val="17"/>
                                    </w:rPr>
                                    <w:t>(NDPT)</w:t>
                                  </w:r>
                                </w:p>
                              </w:tc>
                              <w:tc>
                                <w:tcPr>
                                  <w:tcW w:w="5488" w:type="dxa"/>
                                </w:tcPr>
                                <w:p w14:paraId="44E65024" w14:textId="77777777" w:rsidR="00B97248" w:rsidRDefault="00B97248">
                                  <w:pPr>
                                    <w:pStyle w:val="TableParagraph"/>
                                    <w:spacing w:line="202" w:lineRule="exact"/>
                                    <w:ind w:left="-14"/>
                                    <w:rPr>
                                      <w:rFonts w:ascii="Calibri"/>
                                      <w:sz w:val="17"/>
                                    </w:rPr>
                                  </w:pPr>
                                  <w:r>
                                    <w:rPr>
                                      <w:rFonts w:ascii="Calibri"/>
                                      <w:w w:val="105"/>
                                      <w:sz w:val="17"/>
                                    </w:rPr>
                                    <w:t>Nurse</w:t>
                                  </w:r>
                                  <w:r>
                                    <w:rPr>
                                      <w:rFonts w:ascii="Calibri"/>
                                      <w:spacing w:val="8"/>
                                      <w:w w:val="105"/>
                                      <w:sz w:val="17"/>
                                    </w:rPr>
                                    <w:t xml:space="preserve"> </w:t>
                                  </w:r>
                                  <w:r>
                                    <w:rPr>
                                      <w:rFonts w:ascii="Calibri"/>
                                      <w:w w:val="105"/>
                                      <w:sz w:val="17"/>
                                    </w:rPr>
                                    <w:t>&amp;</w:t>
                                  </w:r>
                                  <w:r>
                                    <w:rPr>
                                      <w:rFonts w:ascii="Calibri"/>
                                      <w:spacing w:val="6"/>
                                      <w:w w:val="105"/>
                                      <w:sz w:val="17"/>
                                    </w:rPr>
                                    <w:t xml:space="preserve"> </w:t>
                                  </w:r>
                                  <w:r>
                                    <w:rPr>
                                      <w:rFonts w:ascii="Calibri"/>
                                      <w:w w:val="105"/>
                                      <w:sz w:val="17"/>
                                    </w:rPr>
                                    <w:t>dietician</w:t>
                                  </w:r>
                                  <w:r>
                                    <w:rPr>
                                      <w:rFonts w:ascii="Calibri"/>
                                      <w:spacing w:val="1"/>
                                      <w:w w:val="105"/>
                                      <w:sz w:val="17"/>
                                    </w:rPr>
                                    <w:t xml:space="preserve"> </w:t>
                                  </w:r>
                                  <w:r>
                                    <w:rPr>
                                      <w:rFonts w:ascii="Calibri"/>
                                      <w:w w:val="105"/>
                                      <w:sz w:val="17"/>
                                    </w:rPr>
                                    <w:t>(NDT)</w:t>
                                  </w:r>
                                </w:p>
                              </w:tc>
                              <w:tc>
                                <w:tcPr>
                                  <w:tcW w:w="927" w:type="dxa"/>
                                </w:tcPr>
                                <w:p w14:paraId="529D5B81" w14:textId="77777777" w:rsidR="00B97248" w:rsidRDefault="00B97248">
                                  <w:pPr>
                                    <w:pStyle w:val="TableParagraph"/>
                                    <w:rPr>
                                      <w:rFonts w:ascii="Times New Roman"/>
                                      <w:sz w:val="16"/>
                                    </w:rPr>
                                  </w:pPr>
                                </w:p>
                              </w:tc>
                            </w:tr>
                            <w:tr w:rsidR="00B97248" w14:paraId="4392E7B9" w14:textId="77777777">
                              <w:trPr>
                                <w:trHeight w:val="1975"/>
                              </w:trPr>
                              <w:tc>
                                <w:tcPr>
                                  <w:tcW w:w="2136" w:type="dxa"/>
                                </w:tcPr>
                                <w:p w14:paraId="2D258005" w14:textId="77777777" w:rsidR="00B97248" w:rsidRDefault="00B97248">
                                  <w:pPr>
                                    <w:pStyle w:val="TableParagraph"/>
                                    <w:rPr>
                                      <w:rFonts w:ascii="Calibri"/>
                                      <w:sz w:val="18"/>
                                    </w:rPr>
                                  </w:pPr>
                                </w:p>
                                <w:p w14:paraId="12AD0055" w14:textId="77777777" w:rsidR="00B97248" w:rsidRDefault="00B97248">
                                  <w:pPr>
                                    <w:pStyle w:val="TableParagraph"/>
                                    <w:rPr>
                                      <w:rFonts w:ascii="Calibri"/>
                                      <w:sz w:val="18"/>
                                    </w:rPr>
                                  </w:pPr>
                                </w:p>
                                <w:p w14:paraId="11F27F6B" w14:textId="77777777" w:rsidR="00B97248" w:rsidRDefault="00B97248">
                                  <w:pPr>
                                    <w:pStyle w:val="TableParagraph"/>
                                    <w:spacing w:before="5"/>
                                    <w:rPr>
                                      <w:rFonts w:ascii="Calibri"/>
                                      <w:sz w:val="26"/>
                                    </w:rPr>
                                  </w:pPr>
                                </w:p>
                                <w:p w14:paraId="1F0EEABD" w14:textId="77777777" w:rsidR="00B97248" w:rsidRDefault="00B97248">
                                  <w:pPr>
                                    <w:pStyle w:val="TableParagraph"/>
                                    <w:spacing w:line="259" w:lineRule="auto"/>
                                    <w:ind w:left="50" w:right="85"/>
                                    <w:rPr>
                                      <w:rFonts w:ascii="Calibri"/>
                                      <w:sz w:val="17"/>
                                    </w:rPr>
                                  </w:pPr>
                                  <w:r>
                                    <w:rPr>
                                      <w:rFonts w:ascii="Calibri"/>
                                      <w:w w:val="105"/>
                                      <w:sz w:val="17"/>
                                    </w:rPr>
                                    <w:t>Intervention as</w:t>
                                  </w:r>
                                  <w:r>
                                    <w:rPr>
                                      <w:rFonts w:ascii="Calibri"/>
                                      <w:spacing w:val="1"/>
                                      <w:w w:val="105"/>
                                      <w:sz w:val="17"/>
                                    </w:rPr>
                                    <w:t xml:space="preserve"> </w:t>
                                  </w:r>
                                  <w:r>
                                    <w:rPr>
                                      <w:rFonts w:ascii="Calibri"/>
                                      <w:w w:val="105"/>
                                      <w:sz w:val="17"/>
                                    </w:rPr>
                                    <w:t>described</w:t>
                                  </w:r>
                                  <w:r>
                                    <w:rPr>
                                      <w:rFonts w:ascii="Calibri"/>
                                      <w:spacing w:val="-38"/>
                                      <w:w w:val="105"/>
                                      <w:sz w:val="17"/>
                                    </w:rPr>
                                    <w:t xml:space="preserve"> </w:t>
                                  </w:r>
                                  <w:r>
                                    <w:rPr>
                                      <w:rFonts w:ascii="Calibri"/>
                                      <w:w w:val="105"/>
                                      <w:sz w:val="17"/>
                                    </w:rPr>
                                    <w:t>by</w:t>
                                  </w:r>
                                  <w:r>
                                    <w:rPr>
                                      <w:rFonts w:ascii="Calibri"/>
                                      <w:spacing w:val="7"/>
                                      <w:w w:val="105"/>
                                      <w:sz w:val="17"/>
                                    </w:rPr>
                                    <w:t xml:space="preserve"> </w:t>
                                  </w:r>
                                  <w:r>
                                    <w:rPr>
                                      <w:rFonts w:ascii="Calibri"/>
                                      <w:w w:val="105"/>
                                      <w:sz w:val="17"/>
                                    </w:rPr>
                                    <w:t>authors</w:t>
                                  </w:r>
                                </w:p>
                              </w:tc>
                              <w:tc>
                                <w:tcPr>
                                  <w:tcW w:w="5479" w:type="dxa"/>
                                </w:tcPr>
                                <w:p w14:paraId="1A501759" w14:textId="77777777" w:rsidR="00B97248" w:rsidRDefault="00B97248">
                                  <w:pPr>
                                    <w:pStyle w:val="TableParagraph"/>
                                    <w:spacing w:line="259" w:lineRule="auto"/>
                                    <w:ind w:left="170" w:right="554"/>
                                    <w:rPr>
                                      <w:rFonts w:ascii="Calibri"/>
                                      <w:sz w:val="17"/>
                                    </w:rPr>
                                  </w:pPr>
                                  <w:r>
                                    <w:rPr>
                                      <w:rFonts w:ascii="Calibri"/>
                                      <w:sz w:val="17"/>
                                    </w:rPr>
                                    <w:t>Both</w:t>
                                  </w:r>
                                  <w:r>
                                    <w:rPr>
                                      <w:rFonts w:ascii="Calibri"/>
                                      <w:spacing w:val="1"/>
                                      <w:sz w:val="17"/>
                                    </w:rPr>
                                    <w:t xml:space="preserve"> </w:t>
                                  </w:r>
                                  <w:r>
                                    <w:rPr>
                                      <w:rFonts w:ascii="Calibri"/>
                                      <w:sz w:val="17"/>
                                    </w:rPr>
                                    <w:t>treatment</w:t>
                                  </w:r>
                                  <w:r>
                                    <w:rPr>
                                      <w:rFonts w:ascii="Calibri"/>
                                      <w:spacing w:val="1"/>
                                      <w:sz w:val="17"/>
                                    </w:rPr>
                                    <w:t xml:space="preserve"> </w:t>
                                  </w:r>
                                  <w:r>
                                    <w:rPr>
                                      <w:rFonts w:ascii="Calibri"/>
                                      <w:sz w:val="17"/>
                                    </w:rPr>
                                    <w:t>arms</w:t>
                                  </w:r>
                                  <w:r>
                                    <w:rPr>
                                      <w:rFonts w:ascii="Calibri"/>
                                      <w:spacing w:val="1"/>
                                      <w:sz w:val="17"/>
                                    </w:rPr>
                                    <w:t xml:space="preserve"> </w:t>
                                  </w:r>
                                  <w:r>
                                    <w:rPr>
                                      <w:rFonts w:ascii="Calibri"/>
                                      <w:sz w:val="17"/>
                                    </w:rPr>
                                    <w:t>targeted</w:t>
                                  </w:r>
                                  <w:r>
                                    <w:rPr>
                                      <w:rFonts w:ascii="Calibri"/>
                                      <w:spacing w:val="1"/>
                                      <w:sz w:val="17"/>
                                    </w:rPr>
                                    <w:t xml:space="preserve"> </w:t>
                                  </w:r>
                                  <w:r>
                                    <w:rPr>
                                      <w:rFonts w:ascii="Calibri"/>
                                      <w:sz w:val="17"/>
                                    </w:rPr>
                                    <w:t>behaviours related</w:t>
                                  </w:r>
                                  <w:r>
                                    <w:rPr>
                                      <w:rFonts w:ascii="Calibri"/>
                                      <w:spacing w:val="1"/>
                                      <w:sz w:val="17"/>
                                    </w:rPr>
                                    <w:t xml:space="preserve"> </w:t>
                                  </w:r>
                                  <w:r>
                                    <w:rPr>
                                      <w:rFonts w:ascii="Calibri"/>
                                      <w:sz w:val="17"/>
                                    </w:rPr>
                                    <w:t>to</w:t>
                                  </w:r>
                                  <w:r>
                                    <w:rPr>
                                      <w:rFonts w:ascii="Calibri"/>
                                      <w:spacing w:val="1"/>
                                      <w:sz w:val="17"/>
                                    </w:rPr>
                                    <w:t xml:space="preserve"> </w:t>
                                  </w:r>
                                  <w:r>
                                    <w:rPr>
                                      <w:rFonts w:ascii="Calibri"/>
                                      <w:sz w:val="17"/>
                                    </w:rPr>
                                    <w:t>diet</w:t>
                                  </w:r>
                                  <w:r>
                                    <w:rPr>
                                      <w:rFonts w:ascii="Calibri"/>
                                      <w:spacing w:val="1"/>
                                      <w:sz w:val="17"/>
                                    </w:rPr>
                                    <w:t xml:space="preserve"> </w:t>
                                  </w:r>
                                  <w:r>
                                    <w:rPr>
                                      <w:rFonts w:ascii="Calibri"/>
                                      <w:sz w:val="17"/>
                                    </w:rPr>
                                    <w:t>and</w:t>
                                  </w:r>
                                  <w:r>
                                    <w:rPr>
                                      <w:rFonts w:ascii="Calibri"/>
                                      <w:spacing w:val="-36"/>
                                      <w:sz w:val="17"/>
                                    </w:rPr>
                                    <w:t xml:space="preserve"> </w:t>
                                  </w:r>
                                  <w:r>
                                    <w:rPr>
                                      <w:rFonts w:ascii="Calibri"/>
                                      <w:sz w:val="17"/>
                                    </w:rPr>
                                    <w:t>physical</w:t>
                                  </w:r>
                                  <w:r>
                                    <w:rPr>
                                      <w:rFonts w:ascii="Calibri"/>
                                      <w:spacing w:val="30"/>
                                      <w:sz w:val="17"/>
                                    </w:rPr>
                                    <w:t xml:space="preserve"> </w:t>
                                  </w:r>
                                  <w:r>
                                    <w:rPr>
                                      <w:rFonts w:ascii="Calibri"/>
                                      <w:sz w:val="17"/>
                                    </w:rPr>
                                    <w:t>activity</w:t>
                                  </w:r>
                                  <w:r>
                                    <w:rPr>
                                      <w:rFonts w:ascii="Calibri"/>
                                      <w:spacing w:val="17"/>
                                      <w:sz w:val="17"/>
                                    </w:rPr>
                                    <w:t xml:space="preserve"> </w:t>
                                  </w:r>
                                  <w:r>
                                    <w:rPr>
                                      <w:rFonts w:ascii="Calibri"/>
                                      <w:sz w:val="17"/>
                                    </w:rPr>
                                    <w:t>in</w:t>
                                  </w:r>
                                  <w:r>
                                    <w:rPr>
                                      <w:rFonts w:ascii="Calibri"/>
                                      <w:spacing w:val="24"/>
                                      <w:sz w:val="17"/>
                                    </w:rPr>
                                    <w:t xml:space="preserve"> </w:t>
                                  </w:r>
                                  <w:r>
                                    <w:rPr>
                                      <w:rFonts w:ascii="Calibri"/>
                                      <w:sz w:val="17"/>
                                    </w:rPr>
                                    <w:t>the</w:t>
                                  </w:r>
                                  <w:r>
                                    <w:rPr>
                                      <w:rFonts w:ascii="Calibri"/>
                                      <w:spacing w:val="31"/>
                                      <w:sz w:val="17"/>
                                    </w:rPr>
                                    <w:t xml:space="preserve"> </w:t>
                                  </w:r>
                                  <w:r>
                                    <w:rPr>
                                      <w:rFonts w:ascii="Calibri"/>
                                      <w:sz w:val="17"/>
                                    </w:rPr>
                                    <w:t>child</w:t>
                                  </w:r>
                                  <w:r>
                                    <w:rPr>
                                      <w:rFonts w:ascii="Calibri"/>
                                      <w:spacing w:val="22"/>
                                      <w:sz w:val="17"/>
                                    </w:rPr>
                                    <w:t xml:space="preserve"> </w:t>
                                  </w:r>
                                  <w:r>
                                    <w:rPr>
                                      <w:rFonts w:ascii="Calibri"/>
                                      <w:sz w:val="17"/>
                                    </w:rPr>
                                    <w:t>and</w:t>
                                  </w:r>
                                  <w:r>
                                    <w:rPr>
                                      <w:rFonts w:ascii="Calibri"/>
                                      <w:spacing w:val="22"/>
                                      <w:sz w:val="17"/>
                                    </w:rPr>
                                    <w:t xml:space="preserve"> </w:t>
                                  </w:r>
                                  <w:r>
                                    <w:rPr>
                                      <w:rFonts w:ascii="Calibri"/>
                                      <w:sz w:val="17"/>
                                    </w:rPr>
                                    <w:t>its</w:t>
                                  </w:r>
                                  <w:r>
                                    <w:rPr>
                                      <w:rFonts w:ascii="Calibri"/>
                                      <w:spacing w:val="8"/>
                                      <w:sz w:val="17"/>
                                    </w:rPr>
                                    <w:t xml:space="preserve"> </w:t>
                                  </w:r>
                                  <w:r>
                                    <w:rPr>
                                      <w:rFonts w:ascii="Calibri"/>
                                      <w:sz w:val="17"/>
                                    </w:rPr>
                                    <w:t>family</w:t>
                                  </w:r>
                                  <w:r>
                                    <w:rPr>
                                      <w:rFonts w:ascii="Calibri"/>
                                      <w:spacing w:val="17"/>
                                      <w:sz w:val="17"/>
                                    </w:rPr>
                                    <w:t xml:space="preserve"> </w:t>
                                  </w:r>
                                  <w:r>
                                    <w:rPr>
                                      <w:rFonts w:ascii="Calibri"/>
                                      <w:sz w:val="17"/>
                                    </w:rPr>
                                    <w:t>aiming</w:t>
                                  </w:r>
                                  <w:r>
                                    <w:rPr>
                                      <w:rFonts w:ascii="Calibri"/>
                                      <w:spacing w:val="11"/>
                                      <w:sz w:val="17"/>
                                    </w:rPr>
                                    <w:t xml:space="preserve"> </w:t>
                                  </w:r>
                                  <w:r>
                                    <w:rPr>
                                      <w:rFonts w:ascii="Calibri"/>
                                      <w:sz w:val="17"/>
                                    </w:rPr>
                                    <w:t>to</w:t>
                                  </w:r>
                                  <w:r>
                                    <w:rPr>
                                      <w:rFonts w:ascii="Calibri"/>
                                      <w:spacing w:val="22"/>
                                      <w:sz w:val="17"/>
                                    </w:rPr>
                                    <w:t xml:space="preserve"> </w:t>
                                  </w:r>
                                  <w:r>
                                    <w:rPr>
                                      <w:rFonts w:ascii="Calibri"/>
                                      <w:sz w:val="17"/>
                                    </w:rPr>
                                    <w:t>promote</w:t>
                                  </w:r>
                                </w:p>
                                <w:p w14:paraId="0D9C7E23" w14:textId="77777777" w:rsidR="00B97248" w:rsidRDefault="00B97248">
                                  <w:pPr>
                                    <w:pStyle w:val="TableParagraph"/>
                                    <w:spacing w:line="191" w:lineRule="exact"/>
                                    <w:ind w:left="170"/>
                                    <w:rPr>
                                      <w:rFonts w:ascii="Calibri"/>
                                      <w:sz w:val="17"/>
                                    </w:rPr>
                                  </w:pPr>
                                  <w:r>
                                    <w:rPr>
                                      <w:rFonts w:ascii="Calibri"/>
                                      <w:sz w:val="17"/>
                                    </w:rPr>
                                    <w:t>stepwise</w:t>
                                  </w:r>
                                  <w:r>
                                    <w:rPr>
                                      <w:rFonts w:ascii="Calibri"/>
                                      <w:spacing w:val="31"/>
                                      <w:sz w:val="17"/>
                                    </w:rPr>
                                    <w:t xml:space="preserve"> </w:t>
                                  </w:r>
                                  <w:r>
                                    <w:rPr>
                                      <w:rFonts w:ascii="Calibri"/>
                                      <w:sz w:val="17"/>
                                    </w:rPr>
                                    <w:t>changes</w:t>
                                  </w:r>
                                  <w:r>
                                    <w:rPr>
                                      <w:rFonts w:ascii="Calibri"/>
                                      <w:spacing w:val="8"/>
                                      <w:sz w:val="17"/>
                                    </w:rPr>
                                    <w:t xml:space="preserve"> </w:t>
                                  </w:r>
                                  <w:r>
                                    <w:rPr>
                                      <w:rFonts w:ascii="Calibri"/>
                                      <w:sz w:val="17"/>
                                    </w:rPr>
                                    <w:t>to</w:t>
                                  </w:r>
                                  <w:r>
                                    <w:rPr>
                                      <w:rFonts w:ascii="Calibri"/>
                                      <w:spacing w:val="21"/>
                                      <w:sz w:val="17"/>
                                    </w:rPr>
                                    <w:t xml:space="preserve"> </w:t>
                                  </w:r>
                                  <w:r>
                                    <w:rPr>
                                      <w:rFonts w:ascii="Calibri"/>
                                      <w:sz w:val="17"/>
                                    </w:rPr>
                                    <w:t>a</w:t>
                                  </w:r>
                                  <w:r>
                                    <w:rPr>
                                      <w:rFonts w:ascii="Calibri"/>
                                      <w:spacing w:val="36"/>
                                      <w:sz w:val="17"/>
                                    </w:rPr>
                                    <w:t xml:space="preserve"> </w:t>
                                  </w:r>
                                  <w:r>
                                    <w:rPr>
                                      <w:rFonts w:ascii="Calibri"/>
                                      <w:sz w:val="17"/>
                                    </w:rPr>
                                    <w:t>healthier</w:t>
                                  </w:r>
                                  <w:r>
                                    <w:rPr>
                                      <w:rFonts w:ascii="Calibri"/>
                                      <w:spacing w:val="21"/>
                                      <w:sz w:val="17"/>
                                    </w:rPr>
                                    <w:t xml:space="preserve"> </w:t>
                                  </w:r>
                                  <w:r>
                                    <w:rPr>
                                      <w:rFonts w:ascii="Calibri"/>
                                      <w:sz w:val="17"/>
                                    </w:rPr>
                                    <w:t>lifestyle</w:t>
                                  </w:r>
                                  <w:r>
                                    <w:rPr>
                                      <w:rFonts w:ascii="Calibri"/>
                                      <w:spacing w:val="3"/>
                                      <w:sz w:val="17"/>
                                    </w:rPr>
                                    <w:t xml:space="preserve"> </w:t>
                                  </w:r>
                                  <w:r>
                                    <w:rPr>
                                      <w:rFonts w:ascii="Calibri"/>
                                      <w:sz w:val="17"/>
                                    </w:rPr>
                                    <w:t>(15).</w:t>
                                  </w:r>
                                  <w:r>
                                    <w:rPr>
                                      <w:rFonts w:ascii="Calibri"/>
                                      <w:spacing w:val="23"/>
                                      <w:sz w:val="17"/>
                                    </w:rPr>
                                    <w:t xml:space="preserve"> </w:t>
                                  </w:r>
                                  <w:r>
                                    <w:rPr>
                                      <w:rFonts w:ascii="Calibri"/>
                                      <w:sz w:val="17"/>
                                    </w:rPr>
                                    <w:t>The</w:t>
                                  </w:r>
                                  <w:r>
                                    <w:rPr>
                                      <w:rFonts w:ascii="Calibri"/>
                                      <w:spacing w:val="29"/>
                                      <w:sz w:val="17"/>
                                    </w:rPr>
                                    <w:t xml:space="preserve"> </w:t>
                                  </w:r>
                                  <w:r>
                                    <w:rPr>
                                      <w:rFonts w:ascii="Calibri"/>
                                      <w:sz w:val="17"/>
                                    </w:rPr>
                                    <w:t>roles</w:t>
                                  </w:r>
                                  <w:r>
                                    <w:rPr>
                                      <w:rFonts w:ascii="Calibri"/>
                                      <w:spacing w:val="35"/>
                                      <w:sz w:val="17"/>
                                    </w:rPr>
                                    <w:t xml:space="preserve"> </w:t>
                                  </w:r>
                                  <w:r>
                                    <w:rPr>
                                      <w:rFonts w:ascii="Calibri"/>
                                      <w:sz w:val="17"/>
                                    </w:rPr>
                                    <w:t>of</w:t>
                                  </w:r>
                                  <w:r>
                                    <w:rPr>
                                      <w:rFonts w:ascii="Calibri"/>
                                      <w:spacing w:val="5"/>
                                      <w:sz w:val="17"/>
                                    </w:rPr>
                                    <w:t xml:space="preserve"> </w:t>
                                  </w:r>
                                  <w:r>
                                    <w:rPr>
                                      <w:rFonts w:ascii="Calibri"/>
                                      <w:sz w:val="17"/>
                                    </w:rPr>
                                    <w:t>the</w:t>
                                  </w:r>
                                  <w:r>
                                    <w:rPr>
                                      <w:rFonts w:ascii="Calibri"/>
                                      <w:spacing w:val="29"/>
                                      <w:sz w:val="17"/>
                                    </w:rPr>
                                    <w:t xml:space="preserve"> </w:t>
                                  </w:r>
                                  <w:r>
                                    <w:rPr>
                                      <w:rFonts w:ascii="Calibri"/>
                                      <w:sz w:val="17"/>
                                    </w:rPr>
                                    <w:t>nurse</w:t>
                                  </w:r>
                                </w:p>
                                <w:p w14:paraId="479FBF29" w14:textId="77777777" w:rsidR="00B97248" w:rsidRDefault="00B97248">
                                  <w:pPr>
                                    <w:pStyle w:val="TableParagraph"/>
                                    <w:spacing w:before="10"/>
                                    <w:ind w:left="169"/>
                                    <w:rPr>
                                      <w:rFonts w:ascii="Calibri"/>
                                      <w:sz w:val="17"/>
                                    </w:rPr>
                                  </w:pPr>
                                  <w:r>
                                    <w:rPr>
                                      <w:rFonts w:ascii="Calibri"/>
                                      <w:w w:val="105"/>
                                      <w:sz w:val="17"/>
                                    </w:rPr>
                                    <w:t>and</w:t>
                                  </w:r>
                                  <w:r>
                                    <w:rPr>
                                      <w:rFonts w:ascii="Calibri"/>
                                      <w:spacing w:val="3"/>
                                      <w:w w:val="105"/>
                                      <w:sz w:val="17"/>
                                    </w:rPr>
                                    <w:t xml:space="preserve"> </w:t>
                                  </w:r>
                                  <w:r>
                                    <w:rPr>
                                      <w:rFonts w:ascii="Calibri"/>
                                      <w:w w:val="105"/>
                                      <w:sz w:val="17"/>
                                    </w:rPr>
                                    <w:t>dietician</w:t>
                                  </w:r>
                                  <w:r>
                                    <w:rPr>
                                      <w:rFonts w:ascii="Calibri"/>
                                      <w:spacing w:val="2"/>
                                      <w:w w:val="105"/>
                                      <w:sz w:val="17"/>
                                    </w:rPr>
                                    <w:t xml:space="preserve"> </w:t>
                                  </w:r>
                                  <w:r>
                                    <w:rPr>
                                      <w:rFonts w:ascii="Calibri"/>
                                      <w:w w:val="105"/>
                                      <w:sz w:val="17"/>
                                    </w:rPr>
                                    <w:t>were</w:t>
                                  </w:r>
                                  <w:r>
                                    <w:rPr>
                                      <w:rFonts w:ascii="Calibri"/>
                                      <w:spacing w:val="10"/>
                                      <w:w w:val="105"/>
                                      <w:sz w:val="17"/>
                                    </w:rPr>
                                    <w:t xml:space="preserve"> </w:t>
                                  </w:r>
                                  <w:r>
                                    <w:rPr>
                                      <w:rFonts w:ascii="Calibri"/>
                                      <w:w w:val="105"/>
                                      <w:sz w:val="17"/>
                                    </w:rPr>
                                    <w:t>described</w:t>
                                  </w:r>
                                  <w:r>
                                    <w:rPr>
                                      <w:rFonts w:ascii="Calibri"/>
                                      <w:spacing w:val="3"/>
                                      <w:w w:val="105"/>
                                      <w:sz w:val="17"/>
                                    </w:rPr>
                                    <w:t xml:space="preserve"> </w:t>
                                  </w:r>
                                  <w:r>
                                    <w:rPr>
                                      <w:rFonts w:ascii="Calibri"/>
                                      <w:w w:val="105"/>
                                      <w:sz w:val="17"/>
                                    </w:rPr>
                                    <w:t>in</w:t>
                                  </w:r>
                                  <w:r>
                                    <w:rPr>
                                      <w:rFonts w:ascii="Calibri"/>
                                      <w:spacing w:val="2"/>
                                      <w:w w:val="105"/>
                                      <w:sz w:val="17"/>
                                    </w:rPr>
                                    <w:t xml:space="preserve"> </w:t>
                                  </w:r>
                                  <w:r>
                                    <w:rPr>
                                      <w:rFonts w:ascii="Calibri"/>
                                      <w:w w:val="105"/>
                                      <w:sz w:val="17"/>
                                    </w:rPr>
                                    <w:t>a</w:t>
                                  </w:r>
                                  <w:r>
                                    <w:rPr>
                                      <w:rFonts w:ascii="Calibri"/>
                                      <w:spacing w:val="14"/>
                                      <w:w w:val="105"/>
                                      <w:sz w:val="17"/>
                                    </w:rPr>
                                    <w:t xml:space="preserve"> </w:t>
                                  </w:r>
                                  <w:r>
                                    <w:rPr>
                                      <w:rFonts w:ascii="Calibri"/>
                                      <w:w w:val="105"/>
                                      <w:sz w:val="17"/>
                                    </w:rPr>
                                    <w:t>common</w:t>
                                  </w:r>
                                  <w:r>
                                    <w:rPr>
                                      <w:rFonts w:ascii="Calibri"/>
                                      <w:spacing w:val="2"/>
                                      <w:w w:val="105"/>
                                      <w:sz w:val="17"/>
                                    </w:rPr>
                                    <w:t xml:space="preserve"> </w:t>
                                  </w:r>
                                  <w:r>
                                    <w:rPr>
                                      <w:rFonts w:ascii="Calibri"/>
                                      <w:w w:val="105"/>
                                      <w:sz w:val="17"/>
                                    </w:rPr>
                                    <w:t>protocol.</w:t>
                                  </w:r>
                                  <w:r>
                                    <w:rPr>
                                      <w:rFonts w:ascii="Calibri"/>
                                      <w:spacing w:val="4"/>
                                      <w:w w:val="105"/>
                                      <w:sz w:val="17"/>
                                    </w:rPr>
                                    <w:t xml:space="preserve"> </w:t>
                                  </w:r>
                                  <w:r>
                                    <w:rPr>
                                      <w:rFonts w:ascii="Calibri"/>
                                      <w:w w:val="105"/>
                                      <w:sz w:val="17"/>
                                    </w:rPr>
                                    <w:t>Non-</w:t>
                                  </w:r>
                                </w:p>
                                <w:p w14:paraId="56755572" w14:textId="77777777" w:rsidR="00B97248" w:rsidRDefault="00B97248">
                                  <w:pPr>
                                    <w:pStyle w:val="TableParagraph"/>
                                    <w:spacing w:before="17" w:line="252" w:lineRule="auto"/>
                                    <w:ind w:left="170" w:right="238"/>
                                    <w:rPr>
                                      <w:rFonts w:ascii="Calibri"/>
                                      <w:sz w:val="17"/>
                                    </w:rPr>
                                  </w:pPr>
                                  <w:r>
                                    <w:rPr>
                                      <w:rFonts w:ascii="Calibri"/>
                                      <w:sz w:val="17"/>
                                    </w:rPr>
                                    <w:t>stigmatising communication motivational interviewing and</w:t>
                                  </w:r>
                                  <w:r>
                                    <w:rPr>
                                      <w:rFonts w:ascii="Calibri"/>
                                      <w:spacing w:val="1"/>
                                      <w:sz w:val="17"/>
                                    </w:rPr>
                                    <w:t xml:space="preserve"> </w:t>
                                  </w:r>
                                  <w:r>
                                    <w:rPr>
                                      <w:rFonts w:ascii="Calibri"/>
                                      <w:sz w:val="17"/>
                                    </w:rPr>
                                    <w:t>elements</w:t>
                                  </w:r>
                                  <w:r>
                                    <w:rPr>
                                      <w:rFonts w:ascii="Calibri"/>
                                      <w:spacing w:val="1"/>
                                      <w:sz w:val="17"/>
                                    </w:rPr>
                                    <w:t xml:space="preserve"> </w:t>
                                  </w:r>
                                  <w:r>
                                    <w:rPr>
                                      <w:rFonts w:ascii="Calibri"/>
                                      <w:sz w:val="17"/>
                                    </w:rPr>
                                    <w:t>of cognitive</w:t>
                                  </w:r>
                                  <w:r>
                                    <w:rPr>
                                      <w:rFonts w:ascii="Calibri"/>
                                      <w:spacing w:val="1"/>
                                      <w:sz w:val="17"/>
                                    </w:rPr>
                                    <w:t xml:space="preserve"> </w:t>
                                  </w:r>
                                  <w:r>
                                    <w:rPr>
                                      <w:rFonts w:ascii="Calibri"/>
                                      <w:sz w:val="17"/>
                                    </w:rPr>
                                    <w:t>from</w:t>
                                  </w:r>
                                  <w:r>
                                    <w:rPr>
                                      <w:rFonts w:ascii="Calibri"/>
                                      <w:spacing w:val="1"/>
                                      <w:sz w:val="17"/>
                                    </w:rPr>
                                    <w:t xml:space="preserve"> </w:t>
                                  </w:r>
                                  <w:r>
                                    <w:rPr>
                                      <w:rFonts w:ascii="Calibri"/>
                                      <w:sz w:val="17"/>
                                    </w:rPr>
                                    <w:t>behavioural</w:t>
                                  </w:r>
                                  <w:r>
                                    <w:rPr>
                                      <w:rFonts w:ascii="Calibri"/>
                                      <w:spacing w:val="38"/>
                                      <w:sz w:val="17"/>
                                    </w:rPr>
                                    <w:t xml:space="preserve"> </w:t>
                                  </w:r>
                                  <w:r>
                                    <w:rPr>
                                      <w:rFonts w:ascii="Calibri"/>
                                      <w:sz w:val="17"/>
                                    </w:rPr>
                                    <w:t>treatment</w:t>
                                  </w:r>
                                  <w:r>
                                    <w:rPr>
                                      <w:rFonts w:ascii="Calibri"/>
                                      <w:spacing w:val="38"/>
                                      <w:sz w:val="17"/>
                                    </w:rPr>
                                    <w:t xml:space="preserve"> </w:t>
                                  </w:r>
                                  <w:r>
                                    <w:rPr>
                                      <w:rFonts w:ascii="Calibri"/>
                                      <w:sz w:val="17"/>
                                    </w:rPr>
                                    <w:t>were</w:t>
                                  </w:r>
                                  <w:r>
                                    <w:rPr>
                                      <w:rFonts w:ascii="Calibri"/>
                                      <w:spacing w:val="39"/>
                                      <w:sz w:val="17"/>
                                    </w:rPr>
                                    <w:t xml:space="preserve"> </w:t>
                                  </w:r>
                                  <w:r>
                                    <w:rPr>
                                      <w:rFonts w:ascii="Calibri"/>
                                      <w:sz w:val="17"/>
                                    </w:rPr>
                                    <w:t>used.</w:t>
                                  </w:r>
                                  <w:r>
                                    <w:rPr>
                                      <w:rFonts w:ascii="Calibri"/>
                                      <w:spacing w:val="38"/>
                                      <w:sz w:val="17"/>
                                    </w:rPr>
                                    <w:t xml:space="preserve"> </w:t>
                                  </w:r>
                                  <w:r>
                                    <w:rPr>
                                      <w:rFonts w:ascii="Calibri"/>
                                      <w:sz w:val="17"/>
                                    </w:rPr>
                                    <w:t>On top</w:t>
                                  </w:r>
                                  <w:r>
                                    <w:rPr>
                                      <w:rFonts w:ascii="Calibri"/>
                                      <w:spacing w:val="-36"/>
                                      <w:sz w:val="17"/>
                                    </w:rPr>
                                    <w:t xml:space="preserve"> </w:t>
                                  </w:r>
                                  <w:r>
                                    <w:rPr>
                                      <w:rFonts w:ascii="Calibri"/>
                                      <w:sz w:val="17"/>
                                    </w:rPr>
                                    <w:t>of</w:t>
                                  </w:r>
                                  <w:r>
                                    <w:rPr>
                                      <w:rFonts w:ascii="Calibri"/>
                                      <w:spacing w:val="1"/>
                                      <w:sz w:val="17"/>
                                    </w:rPr>
                                    <w:t xml:space="preserve"> </w:t>
                                  </w:r>
                                  <w:r>
                                    <w:rPr>
                                      <w:rFonts w:ascii="Calibri"/>
                                      <w:sz w:val="17"/>
                                    </w:rPr>
                                    <w:t>these</w:t>
                                  </w:r>
                                  <w:r>
                                    <w:rPr>
                                      <w:rFonts w:ascii="Calibri"/>
                                      <w:spacing w:val="1"/>
                                      <w:sz w:val="17"/>
                                    </w:rPr>
                                    <w:t xml:space="preserve"> </w:t>
                                  </w:r>
                                  <w:r>
                                    <w:rPr>
                                      <w:rFonts w:ascii="Calibri"/>
                                      <w:sz w:val="17"/>
                                    </w:rPr>
                                    <w:t>common parts, the</w:t>
                                  </w:r>
                                  <w:r>
                                    <w:rPr>
                                      <w:rFonts w:ascii="Calibri"/>
                                      <w:spacing w:val="38"/>
                                      <w:sz w:val="17"/>
                                    </w:rPr>
                                    <w:t xml:space="preserve"> </w:t>
                                  </w:r>
                                  <w:r>
                                    <w:rPr>
                                      <w:rFonts w:ascii="Calibri"/>
                                      <w:sz w:val="17"/>
                                    </w:rPr>
                                    <w:t>physiotherapist used incentives,</w:t>
                                  </w:r>
                                  <w:r>
                                    <w:rPr>
                                      <w:rFonts w:ascii="Calibri"/>
                                      <w:spacing w:val="1"/>
                                      <w:sz w:val="17"/>
                                    </w:rPr>
                                    <w:t xml:space="preserve"> </w:t>
                                  </w:r>
                                  <w:r>
                                    <w:rPr>
                                      <w:rFonts w:ascii="Calibri"/>
                                      <w:w w:val="105"/>
                                      <w:sz w:val="17"/>
                                    </w:rPr>
                                    <w:t>pedometers</w:t>
                                  </w:r>
                                  <w:r>
                                    <w:rPr>
                                      <w:rFonts w:ascii="Calibri"/>
                                      <w:spacing w:val="3"/>
                                      <w:w w:val="105"/>
                                      <w:sz w:val="17"/>
                                    </w:rPr>
                                    <w:t xml:space="preserve"> </w:t>
                                  </w:r>
                                  <w:r>
                                    <w:rPr>
                                      <w:rFonts w:ascii="Calibri"/>
                                      <w:w w:val="105"/>
                                      <w:sz w:val="17"/>
                                    </w:rPr>
                                    <w:t>and</w:t>
                                  </w:r>
                                  <w:r>
                                    <w:rPr>
                                      <w:rFonts w:ascii="Calibri"/>
                                      <w:spacing w:val="-5"/>
                                      <w:w w:val="105"/>
                                      <w:sz w:val="17"/>
                                    </w:rPr>
                                    <w:t xml:space="preserve"> </w:t>
                                  </w:r>
                                  <w:r>
                                    <w:rPr>
                                      <w:rFonts w:ascii="Calibri"/>
                                      <w:w w:val="105"/>
                                      <w:sz w:val="17"/>
                                    </w:rPr>
                                    <w:t>special</w:t>
                                  </w:r>
                                  <w:r>
                                    <w:rPr>
                                      <w:rFonts w:ascii="Calibri"/>
                                      <w:spacing w:val="-16"/>
                                      <w:w w:val="105"/>
                                      <w:sz w:val="17"/>
                                    </w:rPr>
                                    <w:t xml:space="preserve"> </w:t>
                                  </w:r>
                                  <w:r>
                                    <w:rPr>
                                      <w:rFonts w:ascii="Calibri"/>
                                      <w:w w:val="105"/>
                                      <w:sz w:val="17"/>
                                    </w:rPr>
                                    <w:t>fill-in</w:t>
                                  </w:r>
                                  <w:r>
                                    <w:rPr>
                                      <w:rFonts w:ascii="Calibri"/>
                                      <w:spacing w:val="-4"/>
                                      <w:w w:val="105"/>
                                      <w:sz w:val="17"/>
                                    </w:rPr>
                                    <w:t xml:space="preserve"> </w:t>
                                  </w:r>
                                  <w:r>
                                    <w:rPr>
                                      <w:rFonts w:ascii="Calibri"/>
                                      <w:w w:val="105"/>
                                      <w:sz w:val="17"/>
                                    </w:rPr>
                                    <w:t>forms</w:t>
                                  </w:r>
                                  <w:r>
                                    <w:rPr>
                                      <w:rFonts w:ascii="Calibri"/>
                                      <w:spacing w:val="3"/>
                                      <w:w w:val="105"/>
                                      <w:sz w:val="17"/>
                                    </w:rPr>
                                    <w:t xml:space="preserve"> </w:t>
                                  </w:r>
                                  <w:r>
                                    <w:rPr>
                                      <w:rFonts w:ascii="Calibri"/>
                                      <w:w w:val="105"/>
                                      <w:sz w:val="17"/>
                                    </w:rPr>
                                    <w:t>to</w:t>
                                  </w:r>
                                </w:p>
                                <w:p w14:paraId="6E5BD02D" w14:textId="77777777" w:rsidR="00B97248" w:rsidRDefault="00B97248">
                                  <w:pPr>
                                    <w:pStyle w:val="TableParagraph"/>
                                    <w:spacing w:before="8" w:line="202" w:lineRule="exact"/>
                                    <w:ind w:left="170"/>
                                    <w:rPr>
                                      <w:rFonts w:ascii="Calibri"/>
                                      <w:sz w:val="17"/>
                                    </w:rPr>
                                  </w:pPr>
                                  <w:r>
                                    <w:rPr>
                                      <w:rFonts w:ascii="Calibri"/>
                                      <w:sz w:val="17"/>
                                    </w:rPr>
                                    <w:t>encourage</w:t>
                                  </w:r>
                                  <w:r>
                                    <w:rPr>
                                      <w:rFonts w:ascii="Calibri"/>
                                      <w:spacing w:val="40"/>
                                      <w:sz w:val="17"/>
                                    </w:rPr>
                                    <w:t xml:space="preserve"> </w:t>
                                  </w:r>
                                  <w:r>
                                    <w:rPr>
                                      <w:rFonts w:ascii="Calibri"/>
                                      <w:sz w:val="17"/>
                                    </w:rPr>
                                    <w:t>changes</w:t>
                                  </w:r>
                                  <w:r>
                                    <w:rPr>
                                      <w:rFonts w:ascii="Calibri"/>
                                      <w:spacing w:val="45"/>
                                      <w:sz w:val="17"/>
                                    </w:rPr>
                                    <w:t xml:space="preserve"> </w:t>
                                  </w:r>
                                  <w:r>
                                    <w:rPr>
                                      <w:rFonts w:ascii="Calibri"/>
                                      <w:sz w:val="17"/>
                                    </w:rPr>
                                    <w:t>behaviours</w:t>
                                  </w:r>
                                  <w:r>
                                    <w:rPr>
                                      <w:rFonts w:ascii="Calibri"/>
                                      <w:spacing w:val="13"/>
                                      <w:sz w:val="17"/>
                                    </w:rPr>
                                    <w:t xml:space="preserve"> </w:t>
                                  </w:r>
                                  <w:r>
                                    <w:rPr>
                                      <w:rFonts w:ascii="Calibri"/>
                                      <w:sz w:val="17"/>
                                    </w:rPr>
                                    <w:t>related</w:t>
                                  </w:r>
                                  <w:r>
                                    <w:rPr>
                                      <w:rFonts w:ascii="Calibri"/>
                                      <w:spacing w:val="30"/>
                                      <w:sz w:val="17"/>
                                    </w:rPr>
                                    <w:t xml:space="preserve"> </w:t>
                                  </w:r>
                                  <w:r>
                                    <w:rPr>
                                      <w:rFonts w:ascii="Calibri"/>
                                      <w:sz w:val="17"/>
                                    </w:rPr>
                                    <w:t>to</w:t>
                                  </w:r>
                                  <w:r>
                                    <w:rPr>
                                      <w:rFonts w:ascii="Calibri"/>
                                      <w:spacing w:val="29"/>
                                      <w:sz w:val="17"/>
                                    </w:rPr>
                                    <w:t xml:space="preserve"> </w:t>
                                  </w:r>
                                  <w:r>
                                    <w:rPr>
                                      <w:rFonts w:ascii="Calibri"/>
                                      <w:sz w:val="17"/>
                                    </w:rPr>
                                    <w:t>physical</w:t>
                                  </w:r>
                                  <w:r>
                                    <w:rPr>
                                      <w:rFonts w:ascii="Calibri"/>
                                      <w:spacing w:val="39"/>
                                      <w:sz w:val="17"/>
                                    </w:rPr>
                                    <w:t xml:space="preserve"> </w:t>
                                  </w:r>
                                  <w:r>
                                    <w:rPr>
                                      <w:rFonts w:ascii="Calibri"/>
                                      <w:sz w:val="17"/>
                                    </w:rPr>
                                    <w:t>activity</w:t>
                                  </w:r>
                                </w:p>
                              </w:tc>
                              <w:tc>
                                <w:tcPr>
                                  <w:tcW w:w="5488" w:type="dxa"/>
                                </w:tcPr>
                                <w:p w14:paraId="534E3F6A" w14:textId="77777777" w:rsidR="00B97248" w:rsidRDefault="00B97248">
                                  <w:pPr>
                                    <w:pStyle w:val="TableParagraph"/>
                                    <w:rPr>
                                      <w:rFonts w:ascii="Calibri"/>
                                      <w:sz w:val="18"/>
                                    </w:rPr>
                                  </w:pPr>
                                </w:p>
                                <w:p w14:paraId="7BE3A317" w14:textId="77777777" w:rsidR="00B97248" w:rsidRDefault="00B97248">
                                  <w:pPr>
                                    <w:pStyle w:val="TableParagraph"/>
                                    <w:spacing w:before="1"/>
                                    <w:rPr>
                                      <w:rFonts w:ascii="Calibri"/>
                                      <w:sz w:val="26"/>
                                    </w:rPr>
                                  </w:pPr>
                                </w:p>
                                <w:p w14:paraId="66F4A489" w14:textId="77777777" w:rsidR="00B97248" w:rsidRDefault="00B97248">
                                  <w:pPr>
                                    <w:pStyle w:val="TableParagraph"/>
                                    <w:ind w:left="-14"/>
                                    <w:rPr>
                                      <w:rFonts w:ascii="Calibri"/>
                                      <w:sz w:val="17"/>
                                    </w:rPr>
                                  </w:pPr>
                                  <w:r>
                                    <w:rPr>
                                      <w:rFonts w:ascii="Calibri"/>
                                      <w:sz w:val="17"/>
                                    </w:rPr>
                                    <w:t>12-monthsintervention</w:t>
                                  </w:r>
                                  <w:r>
                                    <w:rPr>
                                      <w:rFonts w:ascii="Calibri"/>
                                      <w:spacing w:val="23"/>
                                      <w:sz w:val="17"/>
                                    </w:rPr>
                                    <w:t xml:space="preserve"> </w:t>
                                  </w:r>
                                  <w:r>
                                    <w:rPr>
                                      <w:rFonts w:ascii="Calibri"/>
                                      <w:sz w:val="17"/>
                                    </w:rPr>
                                    <w:t>managed</w:t>
                                  </w:r>
                                  <w:r>
                                    <w:rPr>
                                      <w:rFonts w:ascii="Calibri"/>
                                      <w:spacing w:val="24"/>
                                      <w:sz w:val="17"/>
                                    </w:rPr>
                                    <w:t xml:space="preserve"> </w:t>
                                  </w:r>
                                  <w:r>
                                    <w:rPr>
                                      <w:rFonts w:ascii="Calibri"/>
                                      <w:sz w:val="17"/>
                                    </w:rPr>
                                    <w:t>by</w:t>
                                  </w:r>
                                  <w:r>
                                    <w:rPr>
                                      <w:rFonts w:ascii="Calibri"/>
                                      <w:spacing w:val="18"/>
                                      <w:sz w:val="17"/>
                                    </w:rPr>
                                    <w:t xml:space="preserve"> </w:t>
                                  </w:r>
                                  <w:r>
                                    <w:rPr>
                                      <w:rFonts w:ascii="Calibri"/>
                                      <w:sz w:val="17"/>
                                    </w:rPr>
                                    <w:t>r</w:t>
                                  </w:r>
                                  <w:r>
                                    <w:rPr>
                                      <w:rFonts w:ascii="Calibri"/>
                                      <w:spacing w:val="24"/>
                                      <w:sz w:val="17"/>
                                    </w:rPr>
                                    <w:t xml:space="preserve"> </w:t>
                                  </w:r>
                                  <w:r>
                                    <w:rPr>
                                      <w:rFonts w:ascii="Calibri"/>
                                      <w:sz w:val="17"/>
                                    </w:rPr>
                                    <w:t>by</w:t>
                                  </w:r>
                                  <w:r>
                                    <w:rPr>
                                      <w:rFonts w:ascii="Calibri"/>
                                      <w:spacing w:val="18"/>
                                      <w:sz w:val="17"/>
                                    </w:rPr>
                                    <w:t xml:space="preserve"> </w:t>
                                  </w:r>
                                  <w:r>
                                    <w:rPr>
                                      <w:rFonts w:ascii="Calibri"/>
                                      <w:sz w:val="17"/>
                                    </w:rPr>
                                    <w:t>a</w:t>
                                  </w:r>
                                  <w:r>
                                    <w:rPr>
                                      <w:rFonts w:ascii="Calibri"/>
                                      <w:spacing w:val="40"/>
                                      <w:sz w:val="17"/>
                                    </w:rPr>
                                    <w:t xml:space="preserve"> </w:t>
                                  </w:r>
                                  <w:r>
                                    <w:rPr>
                                      <w:rFonts w:ascii="Calibri"/>
                                      <w:sz w:val="17"/>
                                    </w:rPr>
                                    <w:t>nurse</w:t>
                                  </w:r>
                                  <w:r>
                                    <w:rPr>
                                      <w:rFonts w:ascii="Calibri"/>
                                      <w:spacing w:val="34"/>
                                      <w:sz w:val="17"/>
                                    </w:rPr>
                                    <w:t xml:space="preserve"> </w:t>
                                  </w:r>
                                  <w:r>
                                    <w:rPr>
                                      <w:rFonts w:ascii="Calibri"/>
                                      <w:sz w:val="17"/>
                                    </w:rPr>
                                    <w:t>anda</w:t>
                                  </w:r>
                                  <w:r>
                                    <w:rPr>
                                      <w:rFonts w:ascii="Calibri"/>
                                      <w:spacing w:val="40"/>
                                      <w:sz w:val="17"/>
                                    </w:rPr>
                                    <w:t xml:space="preserve"> </w:t>
                                  </w:r>
                                  <w:r>
                                    <w:rPr>
                                      <w:rFonts w:ascii="Calibri"/>
                                      <w:sz w:val="17"/>
                                    </w:rPr>
                                    <w:t>dietician</w:t>
                                  </w:r>
                                  <w:r>
                                    <w:rPr>
                                      <w:rFonts w:ascii="Calibri"/>
                                      <w:spacing w:val="24"/>
                                      <w:sz w:val="17"/>
                                    </w:rPr>
                                    <w:t xml:space="preserve"> </w:t>
                                  </w:r>
                                  <w:r>
                                    <w:rPr>
                                      <w:rFonts w:ascii="Calibri"/>
                                      <w:sz w:val="17"/>
                                    </w:rPr>
                                    <w:t>(six</w:t>
                                  </w:r>
                                </w:p>
                                <w:p w14:paraId="52590D49" w14:textId="77777777" w:rsidR="00B97248" w:rsidRDefault="00B97248">
                                  <w:pPr>
                                    <w:pStyle w:val="TableParagraph"/>
                                    <w:spacing w:before="16" w:line="259" w:lineRule="auto"/>
                                    <w:ind w:left="-14" w:right="123"/>
                                    <w:rPr>
                                      <w:rFonts w:ascii="Calibri"/>
                                      <w:sz w:val="17"/>
                                    </w:rPr>
                                  </w:pPr>
                                  <w:r>
                                    <w:rPr>
                                      <w:rFonts w:ascii="Calibri"/>
                                      <w:sz w:val="17"/>
                                    </w:rPr>
                                    <w:t>appointments</w:t>
                                  </w:r>
                                  <w:r>
                                    <w:rPr>
                                      <w:rFonts w:ascii="Calibri"/>
                                      <w:spacing w:val="12"/>
                                      <w:sz w:val="17"/>
                                    </w:rPr>
                                    <w:t xml:space="preserve"> </w:t>
                                  </w:r>
                                  <w:r>
                                    <w:rPr>
                                      <w:rFonts w:ascii="Calibri"/>
                                      <w:sz w:val="17"/>
                                    </w:rPr>
                                    <w:t>each).</w:t>
                                  </w:r>
                                  <w:r>
                                    <w:rPr>
                                      <w:rFonts w:ascii="Calibri"/>
                                      <w:spacing w:val="35"/>
                                      <w:sz w:val="17"/>
                                    </w:rPr>
                                    <w:t xml:space="preserve"> </w:t>
                                  </w:r>
                                  <w:r>
                                    <w:rPr>
                                      <w:rFonts w:ascii="Calibri"/>
                                      <w:sz w:val="17"/>
                                    </w:rPr>
                                    <w:t>Both</w:t>
                                  </w:r>
                                  <w:r>
                                    <w:rPr>
                                      <w:rFonts w:ascii="Calibri"/>
                                      <w:spacing w:val="33"/>
                                      <w:sz w:val="17"/>
                                    </w:rPr>
                                    <w:t xml:space="preserve"> </w:t>
                                  </w:r>
                                  <w:r>
                                    <w:rPr>
                                      <w:rFonts w:ascii="Calibri"/>
                                      <w:sz w:val="17"/>
                                    </w:rPr>
                                    <w:t>treatment</w:t>
                                  </w:r>
                                  <w:r>
                                    <w:rPr>
                                      <w:rFonts w:ascii="Calibri"/>
                                      <w:spacing w:val="37"/>
                                      <w:sz w:val="17"/>
                                    </w:rPr>
                                    <w:t xml:space="preserve"> </w:t>
                                  </w:r>
                                  <w:r>
                                    <w:rPr>
                                      <w:rFonts w:ascii="Calibri"/>
                                      <w:sz w:val="17"/>
                                    </w:rPr>
                                    <w:t>armstargeted</w:t>
                                  </w:r>
                                  <w:r>
                                    <w:rPr>
                                      <w:rFonts w:ascii="Calibri"/>
                                      <w:spacing w:val="33"/>
                                      <w:sz w:val="17"/>
                                    </w:rPr>
                                    <w:t xml:space="preserve"> </w:t>
                                  </w:r>
                                  <w:r>
                                    <w:rPr>
                                      <w:rFonts w:ascii="Calibri"/>
                                      <w:sz w:val="17"/>
                                    </w:rPr>
                                    <w:t>behaviours</w:t>
                                  </w:r>
                                  <w:r>
                                    <w:rPr>
                                      <w:rFonts w:ascii="Calibri"/>
                                      <w:spacing w:val="12"/>
                                      <w:sz w:val="17"/>
                                    </w:rPr>
                                    <w:t xml:space="preserve"> </w:t>
                                  </w:r>
                                  <w:r>
                                    <w:rPr>
                                      <w:rFonts w:ascii="Calibri"/>
                                      <w:sz w:val="17"/>
                                    </w:rPr>
                                    <w:t>related</w:t>
                                  </w:r>
                                  <w:r>
                                    <w:rPr>
                                      <w:rFonts w:ascii="Calibri"/>
                                      <w:spacing w:val="33"/>
                                      <w:sz w:val="17"/>
                                    </w:rPr>
                                    <w:t xml:space="preserve"> </w:t>
                                  </w:r>
                                  <w:r>
                                    <w:rPr>
                                      <w:rFonts w:ascii="Calibri"/>
                                      <w:sz w:val="17"/>
                                    </w:rPr>
                                    <w:t>to</w:t>
                                  </w:r>
                                  <w:r>
                                    <w:rPr>
                                      <w:rFonts w:ascii="Calibri"/>
                                      <w:spacing w:val="1"/>
                                      <w:sz w:val="17"/>
                                    </w:rPr>
                                    <w:t xml:space="preserve"> </w:t>
                                  </w:r>
                                  <w:r>
                                    <w:rPr>
                                      <w:rFonts w:ascii="Calibri"/>
                                      <w:sz w:val="17"/>
                                    </w:rPr>
                                    <w:t>diet</w:t>
                                  </w:r>
                                  <w:r>
                                    <w:rPr>
                                      <w:rFonts w:ascii="Calibri"/>
                                      <w:spacing w:val="15"/>
                                      <w:sz w:val="17"/>
                                    </w:rPr>
                                    <w:t xml:space="preserve"> </w:t>
                                  </w:r>
                                  <w:r>
                                    <w:rPr>
                                      <w:rFonts w:ascii="Calibri"/>
                                      <w:sz w:val="17"/>
                                    </w:rPr>
                                    <w:t>and</w:t>
                                  </w:r>
                                  <w:r>
                                    <w:rPr>
                                      <w:rFonts w:ascii="Calibri"/>
                                      <w:spacing w:val="13"/>
                                      <w:sz w:val="17"/>
                                    </w:rPr>
                                    <w:t xml:space="preserve"> </w:t>
                                  </w:r>
                                  <w:r>
                                    <w:rPr>
                                      <w:rFonts w:ascii="Calibri"/>
                                      <w:sz w:val="17"/>
                                    </w:rPr>
                                    <w:t>physical</w:t>
                                  </w:r>
                                  <w:r>
                                    <w:rPr>
                                      <w:rFonts w:ascii="Calibri"/>
                                      <w:spacing w:val="21"/>
                                      <w:sz w:val="17"/>
                                    </w:rPr>
                                    <w:t xml:space="preserve"> </w:t>
                                  </w:r>
                                  <w:r>
                                    <w:rPr>
                                      <w:rFonts w:ascii="Calibri"/>
                                      <w:sz w:val="17"/>
                                    </w:rPr>
                                    <w:t>activity</w:t>
                                  </w:r>
                                  <w:r>
                                    <w:rPr>
                                      <w:rFonts w:ascii="Calibri"/>
                                      <w:spacing w:val="8"/>
                                      <w:sz w:val="17"/>
                                    </w:rPr>
                                    <w:t xml:space="preserve"> </w:t>
                                  </w:r>
                                  <w:r>
                                    <w:rPr>
                                      <w:rFonts w:ascii="Calibri"/>
                                      <w:sz w:val="17"/>
                                    </w:rPr>
                                    <w:t>inthe</w:t>
                                  </w:r>
                                  <w:r>
                                    <w:rPr>
                                      <w:rFonts w:ascii="Calibri"/>
                                      <w:spacing w:val="20"/>
                                      <w:sz w:val="17"/>
                                    </w:rPr>
                                    <w:t xml:space="preserve"> </w:t>
                                  </w:r>
                                  <w:r>
                                    <w:rPr>
                                      <w:rFonts w:ascii="Calibri"/>
                                      <w:sz w:val="17"/>
                                    </w:rPr>
                                    <w:t>child</w:t>
                                  </w:r>
                                  <w:r>
                                    <w:rPr>
                                      <w:rFonts w:ascii="Calibri"/>
                                      <w:spacing w:val="13"/>
                                      <w:sz w:val="17"/>
                                    </w:rPr>
                                    <w:t xml:space="preserve"> </w:t>
                                  </w:r>
                                  <w:r>
                                    <w:rPr>
                                      <w:rFonts w:ascii="Calibri"/>
                                      <w:sz w:val="17"/>
                                    </w:rPr>
                                    <w:t>and</w:t>
                                  </w:r>
                                  <w:r>
                                    <w:rPr>
                                      <w:rFonts w:ascii="Calibri"/>
                                      <w:spacing w:val="13"/>
                                      <w:sz w:val="17"/>
                                    </w:rPr>
                                    <w:t xml:space="preserve"> </w:t>
                                  </w:r>
                                  <w:r>
                                    <w:rPr>
                                      <w:rFonts w:ascii="Calibri"/>
                                      <w:sz w:val="17"/>
                                    </w:rPr>
                                    <w:t>its</w:t>
                                  </w:r>
                                  <w:r>
                                    <w:rPr>
                                      <w:rFonts w:ascii="Calibri"/>
                                      <w:spacing w:val="1"/>
                                      <w:sz w:val="17"/>
                                    </w:rPr>
                                    <w:t xml:space="preserve"> </w:t>
                                  </w:r>
                                  <w:r>
                                    <w:rPr>
                                      <w:rFonts w:ascii="Calibri"/>
                                      <w:sz w:val="17"/>
                                    </w:rPr>
                                    <w:t>family</w:t>
                                  </w:r>
                                  <w:r>
                                    <w:rPr>
                                      <w:rFonts w:ascii="Calibri"/>
                                      <w:spacing w:val="9"/>
                                      <w:sz w:val="17"/>
                                    </w:rPr>
                                    <w:t xml:space="preserve"> </w:t>
                                  </w:r>
                                  <w:r>
                                    <w:rPr>
                                      <w:rFonts w:ascii="Calibri"/>
                                      <w:sz w:val="17"/>
                                    </w:rPr>
                                    <w:t>aiming</w:t>
                                  </w:r>
                                  <w:r>
                                    <w:rPr>
                                      <w:rFonts w:ascii="Calibri"/>
                                      <w:spacing w:val="3"/>
                                      <w:sz w:val="17"/>
                                    </w:rPr>
                                    <w:t xml:space="preserve"> </w:t>
                                  </w:r>
                                  <w:r>
                                    <w:rPr>
                                      <w:rFonts w:ascii="Calibri"/>
                                      <w:sz w:val="17"/>
                                    </w:rPr>
                                    <w:t>to</w:t>
                                  </w:r>
                                  <w:r>
                                    <w:rPr>
                                      <w:rFonts w:ascii="Calibri"/>
                                      <w:spacing w:val="13"/>
                                      <w:sz w:val="17"/>
                                    </w:rPr>
                                    <w:t xml:space="preserve"> </w:t>
                                  </w:r>
                                  <w:r>
                                    <w:rPr>
                                      <w:rFonts w:ascii="Calibri"/>
                                      <w:sz w:val="17"/>
                                    </w:rPr>
                                    <w:t>promote</w:t>
                                  </w:r>
                                </w:p>
                                <w:p w14:paraId="3D5F8A7A" w14:textId="77777777" w:rsidR="00B97248" w:rsidRDefault="00B97248">
                                  <w:pPr>
                                    <w:pStyle w:val="TableParagraph"/>
                                    <w:spacing w:line="191" w:lineRule="exact"/>
                                    <w:ind w:left="-14"/>
                                    <w:rPr>
                                      <w:rFonts w:ascii="Calibri"/>
                                      <w:sz w:val="17"/>
                                    </w:rPr>
                                  </w:pPr>
                                  <w:r>
                                    <w:rPr>
                                      <w:rFonts w:ascii="Calibri"/>
                                      <w:w w:val="105"/>
                                      <w:sz w:val="17"/>
                                    </w:rPr>
                                    <w:t>stepwise</w:t>
                                  </w:r>
                                  <w:r>
                                    <w:rPr>
                                      <w:rFonts w:ascii="Calibri"/>
                                      <w:spacing w:val="12"/>
                                      <w:w w:val="105"/>
                                      <w:sz w:val="17"/>
                                    </w:rPr>
                                    <w:t xml:space="preserve"> </w:t>
                                  </w:r>
                                  <w:r>
                                    <w:rPr>
                                      <w:rFonts w:ascii="Calibri"/>
                                      <w:w w:val="105"/>
                                      <w:sz w:val="17"/>
                                    </w:rPr>
                                    <w:t>changesto</w:t>
                                  </w:r>
                                  <w:r>
                                    <w:rPr>
                                      <w:rFonts w:ascii="Calibri"/>
                                      <w:spacing w:val="4"/>
                                      <w:w w:val="105"/>
                                      <w:sz w:val="17"/>
                                    </w:rPr>
                                    <w:t xml:space="preserve"> </w:t>
                                  </w:r>
                                  <w:r>
                                    <w:rPr>
                                      <w:rFonts w:ascii="Calibri"/>
                                      <w:w w:val="105"/>
                                      <w:sz w:val="17"/>
                                    </w:rPr>
                                    <w:t>a</w:t>
                                  </w:r>
                                  <w:r>
                                    <w:rPr>
                                      <w:rFonts w:ascii="Calibri"/>
                                      <w:spacing w:val="17"/>
                                      <w:w w:val="105"/>
                                      <w:sz w:val="17"/>
                                    </w:rPr>
                                    <w:t xml:space="preserve"> </w:t>
                                  </w:r>
                                  <w:r>
                                    <w:rPr>
                                      <w:rFonts w:ascii="Calibri"/>
                                      <w:w w:val="105"/>
                                      <w:sz w:val="17"/>
                                    </w:rPr>
                                    <w:t>healthier</w:t>
                                  </w:r>
                                  <w:r>
                                    <w:rPr>
                                      <w:rFonts w:ascii="Calibri"/>
                                      <w:spacing w:val="4"/>
                                      <w:w w:val="105"/>
                                      <w:sz w:val="17"/>
                                    </w:rPr>
                                    <w:t xml:space="preserve"> </w:t>
                                  </w:r>
                                  <w:r>
                                    <w:rPr>
                                      <w:rFonts w:ascii="Calibri"/>
                                      <w:w w:val="105"/>
                                      <w:sz w:val="17"/>
                                    </w:rPr>
                                    <w:t>lifestyle</w:t>
                                  </w:r>
                                </w:p>
                              </w:tc>
                              <w:tc>
                                <w:tcPr>
                                  <w:tcW w:w="927" w:type="dxa"/>
                                </w:tcPr>
                                <w:p w14:paraId="155045D0" w14:textId="77777777" w:rsidR="00B97248" w:rsidRDefault="00B97248">
                                  <w:pPr>
                                    <w:pStyle w:val="TableParagraph"/>
                                    <w:rPr>
                                      <w:rFonts w:ascii="Times New Roman"/>
                                      <w:sz w:val="16"/>
                                    </w:rPr>
                                  </w:pPr>
                                </w:p>
                              </w:tc>
                            </w:tr>
                            <w:tr w:rsidR="00B97248" w14:paraId="7DAD576D" w14:textId="77777777">
                              <w:trPr>
                                <w:trHeight w:val="216"/>
                              </w:trPr>
                              <w:tc>
                                <w:tcPr>
                                  <w:tcW w:w="2136" w:type="dxa"/>
                                </w:tcPr>
                                <w:p w14:paraId="75D06FA8" w14:textId="77777777" w:rsidR="00B97248" w:rsidRDefault="00B97248">
                                  <w:pPr>
                                    <w:pStyle w:val="TableParagraph"/>
                                    <w:spacing w:line="194" w:lineRule="exact"/>
                                    <w:ind w:left="50"/>
                                    <w:rPr>
                                      <w:rFonts w:ascii="Calibri"/>
                                      <w:sz w:val="17"/>
                                    </w:rPr>
                                  </w:pPr>
                                  <w:r>
                                    <w:rPr>
                                      <w:rFonts w:ascii="Calibri"/>
                                      <w:w w:val="105"/>
                                      <w:sz w:val="17"/>
                                    </w:rPr>
                                    <w:t>Intervention</w:t>
                                  </w:r>
                                  <w:r>
                                    <w:rPr>
                                      <w:rFonts w:ascii="Calibri"/>
                                      <w:spacing w:val="8"/>
                                      <w:w w:val="105"/>
                                      <w:sz w:val="17"/>
                                    </w:rPr>
                                    <w:t xml:space="preserve"> </w:t>
                                  </w:r>
                                  <w:r>
                                    <w:rPr>
                                      <w:rFonts w:ascii="Calibri"/>
                                      <w:w w:val="105"/>
                                      <w:sz w:val="17"/>
                                    </w:rPr>
                                    <w:t>type</w:t>
                                  </w:r>
                                </w:p>
                              </w:tc>
                              <w:tc>
                                <w:tcPr>
                                  <w:tcW w:w="5479" w:type="dxa"/>
                                </w:tcPr>
                                <w:p w14:paraId="58587CDC" w14:textId="77777777" w:rsidR="00B97248" w:rsidRDefault="00B97248">
                                  <w:pPr>
                                    <w:pStyle w:val="TableParagraph"/>
                                    <w:spacing w:line="194" w:lineRule="exact"/>
                                    <w:ind w:left="170"/>
                                    <w:rPr>
                                      <w:rFonts w:ascii="Calibri"/>
                                      <w:sz w:val="17"/>
                                    </w:rPr>
                                  </w:pPr>
                                  <w:r>
                                    <w:rPr>
                                      <w:rFonts w:ascii="Calibri"/>
                                      <w:w w:val="105"/>
                                      <w:sz w:val="17"/>
                                    </w:rPr>
                                    <w:t>Lifestyle</w:t>
                                  </w:r>
                                </w:p>
                              </w:tc>
                              <w:tc>
                                <w:tcPr>
                                  <w:tcW w:w="5488" w:type="dxa"/>
                                </w:tcPr>
                                <w:p w14:paraId="55BAF570" w14:textId="77777777" w:rsidR="00B97248" w:rsidRDefault="00B97248">
                                  <w:pPr>
                                    <w:pStyle w:val="TableParagraph"/>
                                    <w:spacing w:line="194" w:lineRule="exact"/>
                                    <w:ind w:left="-14"/>
                                    <w:rPr>
                                      <w:rFonts w:ascii="Calibri"/>
                                      <w:sz w:val="17"/>
                                    </w:rPr>
                                  </w:pPr>
                                  <w:r>
                                    <w:rPr>
                                      <w:rFonts w:ascii="Calibri"/>
                                      <w:w w:val="105"/>
                                      <w:sz w:val="17"/>
                                    </w:rPr>
                                    <w:t>Lifestyle</w:t>
                                  </w:r>
                                </w:p>
                              </w:tc>
                              <w:tc>
                                <w:tcPr>
                                  <w:tcW w:w="927" w:type="dxa"/>
                                </w:tcPr>
                                <w:p w14:paraId="0066AAA6" w14:textId="77777777" w:rsidR="00B97248" w:rsidRDefault="00B97248">
                                  <w:pPr>
                                    <w:pStyle w:val="TableParagraph"/>
                                    <w:rPr>
                                      <w:rFonts w:ascii="Times New Roman"/>
                                      <w:sz w:val="14"/>
                                    </w:rPr>
                                  </w:pPr>
                                </w:p>
                              </w:tc>
                            </w:tr>
                            <w:tr w:rsidR="00B97248" w14:paraId="380F8FED" w14:textId="77777777">
                              <w:trPr>
                                <w:trHeight w:val="224"/>
                              </w:trPr>
                              <w:tc>
                                <w:tcPr>
                                  <w:tcW w:w="2136" w:type="dxa"/>
                                </w:tcPr>
                                <w:p w14:paraId="7DFFE87B" w14:textId="77777777" w:rsidR="00B97248" w:rsidRDefault="00B97248">
                                  <w:pPr>
                                    <w:pStyle w:val="TableParagraph"/>
                                    <w:spacing w:line="202" w:lineRule="exact"/>
                                    <w:ind w:left="50"/>
                                    <w:rPr>
                                      <w:rFonts w:ascii="Calibri"/>
                                      <w:sz w:val="17"/>
                                    </w:rPr>
                                  </w:pPr>
                                  <w:r>
                                    <w:rPr>
                                      <w:rFonts w:ascii="Calibri"/>
                                      <w:w w:val="105"/>
                                      <w:sz w:val="17"/>
                                    </w:rPr>
                                    <w:t>Intervention</w:t>
                                  </w:r>
                                  <w:r>
                                    <w:rPr>
                                      <w:rFonts w:ascii="Calibri"/>
                                      <w:spacing w:val="11"/>
                                      <w:w w:val="105"/>
                                      <w:sz w:val="17"/>
                                    </w:rPr>
                                    <w:t xml:space="preserve"> </w:t>
                                  </w:r>
                                  <w:r>
                                    <w:rPr>
                                      <w:rFonts w:ascii="Calibri"/>
                                      <w:w w:val="105"/>
                                      <w:sz w:val="17"/>
                                    </w:rPr>
                                    <w:t>length</w:t>
                                  </w:r>
                                </w:p>
                              </w:tc>
                              <w:tc>
                                <w:tcPr>
                                  <w:tcW w:w="5479" w:type="dxa"/>
                                </w:tcPr>
                                <w:p w14:paraId="5D86B6E2" w14:textId="77777777" w:rsidR="00B97248" w:rsidRDefault="00B97248">
                                  <w:pPr>
                                    <w:pStyle w:val="TableParagraph"/>
                                    <w:spacing w:line="202" w:lineRule="exact"/>
                                    <w:ind w:left="170"/>
                                    <w:rPr>
                                      <w:rFonts w:ascii="Calibri"/>
                                      <w:sz w:val="17"/>
                                    </w:rPr>
                                  </w:pPr>
                                  <w:r>
                                    <w:rPr>
                                      <w:rFonts w:ascii="Calibri"/>
                                      <w:w w:val="105"/>
                                      <w:sz w:val="17"/>
                                    </w:rPr>
                                    <w:t>12</w:t>
                                  </w:r>
                                  <w:r>
                                    <w:rPr>
                                      <w:rFonts w:ascii="Calibri"/>
                                      <w:spacing w:val="4"/>
                                      <w:w w:val="105"/>
                                      <w:sz w:val="17"/>
                                    </w:rPr>
                                    <w:t xml:space="preserve"> </w:t>
                                  </w:r>
                                  <w:r>
                                    <w:rPr>
                                      <w:rFonts w:ascii="Calibri"/>
                                      <w:w w:val="105"/>
                                      <w:sz w:val="17"/>
                                    </w:rPr>
                                    <w:t>months</w:t>
                                  </w:r>
                                </w:p>
                              </w:tc>
                              <w:tc>
                                <w:tcPr>
                                  <w:tcW w:w="5488" w:type="dxa"/>
                                </w:tcPr>
                                <w:p w14:paraId="1422F437" w14:textId="77777777" w:rsidR="00B97248" w:rsidRDefault="00B97248">
                                  <w:pPr>
                                    <w:pStyle w:val="TableParagraph"/>
                                    <w:spacing w:line="202" w:lineRule="exact"/>
                                    <w:ind w:left="-14"/>
                                    <w:rPr>
                                      <w:rFonts w:ascii="Calibri"/>
                                      <w:sz w:val="17"/>
                                    </w:rPr>
                                  </w:pPr>
                                  <w:r>
                                    <w:rPr>
                                      <w:rFonts w:ascii="Calibri"/>
                                      <w:w w:val="105"/>
                                      <w:sz w:val="17"/>
                                    </w:rPr>
                                    <w:t>12</w:t>
                                  </w:r>
                                  <w:r>
                                    <w:rPr>
                                      <w:rFonts w:ascii="Calibri"/>
                                      <w:spacing w:val="4"/>
                                      <w:w w:val="105"/>
                                      <w:sz w:val="17"/>
                                    </w:rPr>
                                    <w:t xml:space="preserve"> </w:t>
                                  </w:r>
                                  <w:r>
                                    <w:rPr>
                                      <w:rFonts w:ascii="Calibri"/>
                                      <w:w w:val="105"/>
                                      <w:sz w:val="17"/>
                                    </w:rPr>
                                    <w:t>months</w:t>
                                  </w:r>
                                </w:p>
                              </w:tc>
                              <w:tc>
                                <w:tcPr>
                                  <w:tcW w:w="927" w:type="dxa"/>
                                </w:tcPr>
                                <w:p w14:paraId="1BFF9BFA" w14:textId="77777777" w:rsidR="00B97248" w:rsidRDefault="00B97248">
                                  <w:pPr>
                                    <w:pStyle w:val="TableParagraph"/>
                                    <w:rPr>
                                      <w:rFonts w:ascii="Times New Roman"/>
                                      <w:sz w:val="16"/>
                                    </w:rPr>
                                  </w:pPr>
                                </w:p>
                              </w:tc>
                            </w:tr>
                            <w:tr w:rsidR="00B97248" w14:paraId="7EDD2F2E" w14:textId="77777777">
                              <w:trPr>
                                <w:trHeight w:val="440"/>
                              </w:trPr>
                              <w:tc>
                                <w:tcPr>
                                  <w:tcW w:w="2136" w:type="dxa"/>
                                </w:tcPr>
                                <w:p w14:paraId="4811433A" w14:textId="77777777" w:rsidR="00B97248" w:rsidRDefault="00B97248">
                                  <w:pPr>
                                    <w:pStyle w:val="TableParagraph"/>
                                    <w:spacing w:line="202" w:lineRule="exact"/>
                                    <w:ind w:left="50"/>
                                    <w:rPr>
                                      <w:rFonts w:ascii="Calibri"/>
                                      <w:sz w:val="17"/>
                                    </w:rPr>
                                  </w:pPr>
                                  <w:r>
                                    <w:rPr>
                                      <w:rFonts w:ascii="Calibri"/>
                                      <w:sz w:val="17"/>
                                    </w:rPr>
                                    <w:t>Intensity</w:t>
                                  </w:r>
                                  <w:r>
                                    <w:rPr>
                                      <w:rFonts w:ascii="Calibri"/>
                                      <w:spacing w:val="18"/>
                                      <w:sz w:val="17"/>
                                    </w:rPr>
                                    <w:t xml:space="preserve"> </w:t>
                                  </w:r>
                                  <w:r>
                                    <w:rPr>
                                      <w:rFonts w:ascii="Calibri"/>
                                      <w:sz w:val="17"/>
                                    </w:rPr>
                                    <w:t>as</w:t>
                                  </w:r>
                                  <w:r>
                                    <w:rPr>
                                      <w:rFonts w:ascii="Calibri"/>
                                      <w:spacing w:val="38"/>
                                      <w:sz w:val="17"/>
                                    </w:rPr>
                                    <w:t xml:space="preserve"> </w:t>
                                  </w:r>
                                  <w:r>
                                    <w:rPr>
                                      <w:rFonts w:ascii="Calibri"/>
                                      <w:sz w:val="17"/>
                                    </w:rPr>
                                    <w:t>described</w:t>
                                  </w:r>
                                  <w:r>
                                    <w:rPr>
                                      <w:rFonts w:ascii="Calibri"/>
                                      <w:spacing w:val="23"/>
                                      <w:sz w:val="17"/>
                                    </w:rPr>
                                    <w:t xml:space="preserve"> </w:t>
                                  </w:r>
                                  <w:r>
                                    <w:rPr>
                                      <w:rFonts w:ascii="Calibri"/>
                                      <w:sz w:val="17"/>
                                    </w:rPr>
                                    <w:t>by</w:t>
                                  </w:r>
                                </w:p>
                                <w:p w14:paraId="594CD086" w14:textId="77777777" w:rsidR="00B97248" w:rsidRDefault="00B97248">
                                  <w:pPr>
                                    <w:pStyle w:val="TableParagraph"/>
                                    <w:spacing w:before="16" w:line="202" w:lineRule="exact"/>
                                    <w:ind w:left="50"/>
                                    <w:rPr>
                                      <w:rFonts w:ascii="Calibri"/>
                                      <w:sz w:val="17"/>
                                    </w:rPr>
                                  </w:pPr>
                                  <w:r>
                                    <w:rPr>
                                      <w:rFonts w:ascii="Calibri"/>
                                      <w:w w:val="105"/>
                                      <w:sz w:val="17"/>
                                    </w:rPr>
                                    <w:t>authors</w:t>
                                  </w:r>
                                </w:p>
                              </w:tc>
                              <w:tc>
                                <w:tcPr>
                                  <w:tcW w:w="5479" w:type="dxa"/>
                                </w:tcPr>
                                <w:p w14:paraId="72E89751" w14:textId="77777777" w:rsidR="00B97248" w:rsidRDefault="00B97248">
                                  <w:pPr>
                                    <w:pStyle w:val="TableParagraph"/>
                                    <w:spacing w:before="106"/>
                                    <w:ind w:left="170"/>
                                    <w:rPr>
                                      <w:rFonts w:ascii="Calibri"/>
                                      <w:sz w:val="17"/>
                                    </w:rPr>
                                  </w:pPr>
                                  <w:r>
                                    <w:rPr>
                                      <w:rFonts w:ascii="Calibri"/>
                                      <w:w w:val="105"/>
                                      <w:sz w:val="17"/>
                                    </w:rPr>
                                    <w:t>12</w:t>
                                  </w:r>
                                  <w:r>
                                    <w:rPr>
                                      <w:rFonts w:ascii="Calibri"/>
                                      <w:spacing w:val="14"/>
                                      <w:w w:val="105"/>
                                      <w:sz w:val="17"/>
                                    </w:rPr>
                                    <w:t xml:space="preserve"> </w:t>
                                  </w:r>
                                  <w:r>
                                    <w:rPr>
                                      <w:rFonts w:ascii="Calibri"/>
                                      <w:w w:val="105"/>
                                      <w:sz w:val="17"/>
                                    </w:rPr>
                                    <w:t>appointments</w:t>
                                  </w:r>
                                </w:p>
                              </w:tc>
                              <w:tc>
                                <w:tcPr>
                                  <w:tcW w:w="5488" w:type="dxa"/>
                                </w:tcPr>
                                <w:p w14:paraId="6001FB2E" w14:textId="77777777" w:rsidR="00B97248" w:rsidRDefault="00B97248">
                                  <w:pPr>
                                    <w:pStyle w:val="TableParagraph"/>
                                    <w:spacing w:before="106"/>
                                    <w:ind w:left="-13"/>
                                    <w:rPr>
                                      <w:rFonts w:ascii="Calibri"/>
                                      <w:sz w:val="17"/>
                                    </w:rPr>
                                  </w:pPr>
                                  <w:r>
                                    <w:rPr>
                                      <w:rFonts w:ascii="Calibri"/>
                                      <w:w w:val="105"/>
                                      <w:sz w:val="17"/>
                                    </w:rPr>
                                    <w:t>12</w:t>
                                  </w:r>
                                  <w:r>
                                    <w:rPr>
                                      <w:rFonts w:ascii="Calibri"/>
                                      <w:spacing w:val="14"/>
                                      <w:w w:val="105"/>
                                      <w:sz w:val="17"/>
                                    </w:rPr>
                                    <w:t xml:space="preserve"> </w:t>
                                  </w:r>
                                  <w:r>
                                    <w:rPr>
                                      <w:rFonts w:ascii="Calibri"/>
                                      <w:w w:val="105"/>
                                      <w:sz w:val="17"/>
                                    </w:rPr>
                                    <w:t>appointments</w:t>
                                  </w:r>
                                </w:p>
                              </w:tc>
                              <w:tc>
                                <w:tcPr>
                                  <w:tcW w:w="927" w:type="dxa"/>
                                </w:tcPr>
                                <w:p w14:paraId="470DFE2F" w14:textId="77777777" w:rsidR="00B97248" w:rsidRDefault="00B97248">
                                  <w:pPr>
                                    <w:pStyle w:val="TableParagraph"/>
                                    <w:rPr>
                                      <w:rFonts w:ascii="Times New Roman"/>
                                      <w:sz w:val="16"/>
                                    </w:rPr>
                                  </w:pPr>
                                </w:p>
                              </w:tc>
                            </w:tr>
                            <w:tr w:rsidR="00B97248" w14:paraId="72BDBD81" w14:textId="77777777">
                              <w:trPr>
                                <w:trHeight w:val="327"/>
                              </w:trPr>
                              <w:tc>
                                <w:tcPr>
                                  <w:tcW w:w="2136" w:type="dxa"/>
                                </w:tcPr>
                                <w:p w14:paraId="0667FD50" w14:textId="77777777" w:rsidR="00B97248" w:rsidRDefault="00B97248">
                                  <w:pPr>
                                    <w:pStyle w:val="TableParagraph"/>
                                    <w:spacing w:line="194" w:lineRule="exact"/>
                                    <w:ind w:left="50"/>
                                    <w:rPr>
                                      <w:rFonts w:ascii="Calibri"/>
                                      <w:sz w:val="17"/>
                                    </w:rPr>
                                  </w:pPr>
                                  <w:r>
                                    <w:rPr>
                                      <w:rFonts w:ascii="Calibri"/>
                                      <w:w w:val="105"/>
                                      <w:sz w:val="17"/>
                                    </w:rPr>
                                    <w:t>Assigned</w:t>
                                  </w:r>
                                  <w:r>
                                    <w:rPr>
                                      <w:rFonts w:ascii="Calibri"/>
                                      <w:spacing w:val="17"/>
                                      <w:w w:val="105"/>
                                      <w:sz w:val="17"/>
                                    </w:rPr>
                                    <w:t xml:space="preserve"> </w:t>
                                  </w:r>
                                  <w:r>
                                    <w:rPr>
                                      <w:rFonts w:ascii="Calibri"/>
                                      <w:w w:val="105"/>
                                      <w:sz w:val="17"/>
                                    </w:rPr>
                                    <w:t>intensity</w:t>
                                  </w:r>
                                </w:p>
                              </w:tc>
                              <w:tc>
                                <w:tcPr>
                                  <w:tcW w:w="5479" w:type="dxa"/>
                                </w:tcPr>
                                <w:p w14:paraId="5E6D9471" w14:textId="77777777" w:rsidR="00B97248" w:rsidRDefault="00B97248">
                                  <w:pPr>
                                    <w:pStyle w:val="TableParagraph"/>
                                    <w:spacing w:line="194" w:lineRule="exact"/>
                                    <w:ind w:left="170"/>
                                    <w:rPr>
                                      <w:rFonts w:ascii="Calibri"/>
                                      <w:sz w:val="17"/>
                                    </w:rPr>
                                  </w:pPr>
                                  <w:r>
                                    <w:rPr>
                                      <w:rFonts w:ascii="Calibri"/>
                                      <w:w w:val="105"/>
                                      <w:sz w:val="17"/>
                                    </w:rPr>
                                    <w:t>5-25 hours</w:t>
                                  </w:r>
                                </w:p>
                              </w:tc>
                              <w:tc>
                                <w:tcPr>
                                  <w:tcW w:w="5488" w:type="dxa"/>
                                </w:tcPr>
                                <w:p w14:paraId="2CE49D9A" w14:textId="77777777" w:rsidR="00B97248" w:rsidRDefault="00B97248">
                                  <w:pPr>
                                    <w:pStyle w:val="TableParagraph"/>
                                    <w:spacing w:line="194" w:lineRule="exact"/>
                                    <w:ind w:left="-14"/>
                                    <w:rPr>
                                      <w:rFonts w:ascii="Calibri"/>
                                      <w:sz w:val="17"/>
                                    </w:rPr>
                                  </w:pPr>
                                  <w:r>
                                    <w:rPr>
                                      <w:rFonts w:ascii="Calibri"/>
                                      <w:w w:val="105"/>
                                      <w:sz w:val="17"/>
                                    </w:rPr>
                                    <w:t>5-25 hours</w:t>
                                  </w:r>
                                </w:p>
                              </w:tc>
                              <w:tc>
                                <w:tcPr>
                                  <w:tcW w:w="927" w:type="dxa"/>
                                </w:tcPr>
                                <w:p w14:paraId="597EDBA9" w14:textId="77777777" w:rsidR="00B97248" w:rsidRDefault="00B97248">
                                  <w:pPr>
                                    <w:pStyle w:val="TableParagraph"/>
                                    <w:rPr>
                                      <w:rFonts w:ascii="Times New Roman"/>
                                      <w:sz w:val="16"/>
                                    </w:rPr>
                                  </w:pPr>
                                </w:p>
                              </w:tc>
                            </w:tr>
                            <w:tr w:rsidR="00B97248" w14:paraId="5A675400" w14:textId="77777777">
                              <w:trPr>
                                <w:trHeight w:val="335"/>
                              </w:trPr>
                              <w:tc>
                                <w:tcPr>
                                  <w:tcW w:w="2136" w:type="dxa"/>
                                </w:tcPr>
                                <w:p w14:paraId="741BF944" w14:textId="77777777" w:rsidR="00B97248" w:rsidRDefault="00B97248">
                                  <w:pPr>
                                    <w:pStyle w:val="TableParagraph"/>
                                    <w:spacing w:before="106"/>
                                    <w:ind w:left="50"/>
                                    <w:rPr>
                                      <w:rFonts w:ascii="Calibri"/>
                                      <w:sz w:val="17"/>
                                    </w:rPr>
                                  </w:pPr>
                                  <w:r>
                                    <w:rPr>
                                      <w:rFonts w:ascii="Calibri"/>
                                      <w:w w:val="105"/>
                                      <w:sz w:val="17"/>
                                    </w:rPr>
                                    <w:t>Clinic</w:t>
                                  </w:r>
                                  <w:r>
                                    <w:rPr>
                                      <w:rFonts w:ascii="Calibri"/>
                                      <w:spacing w:val="18"/>
                                      <w:w w:val="105"/>
                                      <w:sz w:val="17"/>
                                    </w:rPr>
                                    <w:t xml:space="preserve"> </w:t>
                                  </w:r>
                                  <w:r>
                                    <w:rPr>
                                      <w:rFonts w:ascii="Calibri"/>
                                      <w:w w:val="105"/>
                                      <w:sz w:val="17"/>
                                    </w:rPr>
                                    <w:t>setting</w:t>
                                  </w:r>
                                </w:p>
                              </w:tc>
                              <w:tc>
                                <w:tcPr>
                                  <w:tcW w:w="5479" w:type="dxa"/>
                                </w:tcPr>
                                <w:p w14:paraId="7036AC32" w14:textId="77777777" w:rsidR="00B97248" w:rsidRDefault="00B97248">
                                  <w:pPr>
                                    <w:pStyle w:val="TableParagraph"/>
                                    <w:spacing w:before="106"/>
                                    <w:ind w:left="170"/>
                                    <w:rPr>
                                      <w:rFonts w:ascii="Calibri"/>
                                      <w:sz w:val="17"/>
                                    </w:rPr>
                                  </w:pPr>
                                  <w:r>
                                    <w:rPr>
                                      <w:rFonts w:ascii="Calibri"/>
                                      <w:sz w:val="17"/>
                                    </w:rPr>
                                    <w:t>Primary</w:t>
                                  </w:r>
                                  <w:r>
                                    <w:rPr>
                                      <w:rFonts w:ascii="Calibri"/>
                                      <w:spacing w:val="21"/>
                                      <w:sz w:val="17"/>
                                    </w:rPr>
                                    <w:t xml:space="preserve"> </w:t>
                                  </w:r>
                                  <w:r>
                                    <w:rPr>
                                      <w:rFonts w:ascii="Calibri"/>
                                      <w:sz w:val="17"/>
                                    </w:rPr>
                                    <w:t>care</w:t>
                                  </w:r>
                                </w:p>
                              </w:tc>
                              <w:tc>
                                <w:tcPr>
                                  <w:tcW w:w="5488" w:type="dxa"/>
                                </w:tcPr>
                                <w:p w14:paraId="7C78FC29" w14:textId="77777777" w:rsidR="00B97248" w:rsidRDefault="00B97248">
                                  <w:pPr>
                                    <w:pStyle w:val="TableParagraph"/>
                                    <w:spacing w:before="106"/>
                                    <w:ind w:left="-14"/>
                                    <w:rPr>
                                      <w:rFonts w:ascii="Calibri"/>
                                      <w:sz w:val="17"/>
                                    </w:rPr>
                                  </w:pPr>
                                  <w:r>
                                    <w:rPr>
                                      <w:rFonts w:ascii="Calibri"/>
                                      <w:sz w:val="17"/>
                                    </w:rPr>
                                    <w:t>Primary</w:t>
                                  </w:r>
                                  <w:r>
                                    <w:rPr>
                                      <w:rFonts w:ascii="Calibri"/>
                                      <w:spacing w:val="21"/>
                                      <w:sz w:val="17"/>
                                    </w:rPr>
                                    <w:t xml:space="preserve"> </w:t>
                                  </w:r>
                                  <w:r>
                                    <w:rPr>
                                      <w:rFonts w:ascii="Calibri"/>
                                      <w:sz w:val="17"/>
                                    </w:rPr>
                                    <w:t>care</w:t>
                                  </w:r>
                                </w:p>
                              </w:tc>
                              <w:tc>
                                <w:tcPr>
                                  <w:tcW w:w="927" w:type="dxa"/>
                                </w:tcPr>
                                <w:p w14:paraId="486EB6CB" w14:textId="77777777" w:rsidR="00B97248" w:rsidRDefault="00B97248">
                                  <w:pPr>
                                    <w:pStyle w:val="TableParagraph"/>
                                    <w:rPr>
                                      <w:rFonts w:ascii="Times New Roman"/>
                                      <w:sz w:val="16"/>
                                    </w:rPr>
                                  </w:pPr>
                                </w:p>
                              </w:tc>
                            </w:tr>
                            <w:tr w:rsidR="00B97248" w14:paraId="006FE287" w14:textId="77777777">
                              <w:trPr>
                                <w:trHeight w:val="408"/>
                              </w:trPr>
                              <w:tc>
                                <w:tcPr>
                                  <w:tcW w:w="2136" w:type="dxa"/>
                                </w:tcPr>
                                <w:p w14:paraId="490E5E10" w14:textId="77777777" w:rsidR="00B97248" w:rsidRDefault="00B97248">
                                  <w:pPr>
                                    <w:pStyle w:val="TableParagraph"/>
                                    <w:spacing w:before="90"/>
                                    <w:ind w:left="50"/>
                                    <w:rPr>
                                      <w:rFonts w:ascii="Calibri"/>
                                      <w:sz w:val="17"/>
                                    </w:rPr>
                                  </w:pPr>
                                  <w:r>
                                    <w:rPr>
                                      <w:rFonts w:ascii="Calibri"/>
                                      <w:w w:val="105"/>
                                      <w:sz w:val="17"/>
                                    </w:rPr>
                                    <w:t>Components</w:t>
                                  </w:r>
                                </w:p>
                              </w:tc>
                              <w:tc>
                                <w:tcPr>
                                  <w:tcW w:w="5479" w:type="dxa"/>
                                </w:tcPr>
                                <w:p w14:paraId="473B7264" w14:textId="77777777" w:rsidR="00B97248" w:rsidRDefault="00B97248">
                                  <w:pPr>
                                    <w:pStyle w:val="TableParagraph"/>
                                    <w:spacing w:line="202" w:lineRule="exact"/>
                                    <w:ind w:left="170"/>
                                    <w:rPr>
                                      <w:rFonts w:ascii="Calibri"/>
                                      <w:sz w:val="17"/>
                                    </w:rPr>
                                  </w:pPr>
                                  <w:r>
                                    <w:rPr>
                                      <w:rFonts w:ascii="Calibri"/>
                                      <w:sz w:val="17"/>
                                    </w:rPr>
                                    <w:t>Nutrition</w:t>
                                  </w:r>
                                  <w:r>
                                    <w:rPr>
                                      <w:rFonts w:ascii="Calibri"/>
                                      <w:spacing w:val="43"/>
                                      <w:sz w:val="17"/>
                                    </w:rPr>
                                    <w:t xml:space="preserve"> </w:t>
                                  </w:r>
                                  <w:r>
                                    <w:rPr>
                                      <w:rFonts w:ascii="Calibri"/>
                                      <w:sz w:val="17"/>
                                    </w:rPr>
                                    <w:t>counseling,</w:t>
                                  </w:r>
                                  <w:r>
                                    <w:rPr>
                                      <w:rFonts w:ascii="Calibri"/>
                                      <w:spacing w:val="46"/>
                                      <w:sz w:val="17"/>
                                    </w:rPr>
                                    <w:t xml:space="preserve"> </w:t>
                                  </w:r>
                                  <w:r>
                                    <w:rPr>
                                      <w:rFonts w:ascii="Calibri"/>
                                      <w:sz w:val="17"/>
                                    </w:rPr>
                                    <w:t>motivational</w:t>
                                  </w:r>
                                  <w:r>
                                    <w:rPr>
                                      <w:rFonts w:ascii="Calibri"/>
                                      <w:spacing w:val="19"/>
                                      <w:sz w:val="17"/>
                                    </w:rPr>
                                    <w:t xml:space="preserve"> </w:t>
                                  </w:r>
                                  <w:r>
                                    <w:rPr>
                                      <w:rFonts w:ascii="Calibri"/>
                                      <w:sz w:val="17"/>
                                    </w:rPr>
                                    <w:t>interviewing,</w:t>
                                  </w:r>
                                  <w:r>
                                    <w:rPr>
                                      <w:rFonts w:ascii="Calibri"/>
                                      <w:spacing w:val="46"/>
                                      <w:sz w:val="17"/>
                                    </w:rPr>
                                    <w:t xml:space="preserve"> </w:t>
                                  </w:r>
                                  <w:r>
                                    <w:rPr>
                                      <w:rFonts w:ascii="Calibri"/>
                                      <w:sz w:val="17"/>
                                    </w:rPr>
                                    <w:t>mental</w:t>
                                  </w:r>
                                  <w:r>
                                    <w:rPr>
                                      <w:rFonts w:ascii="Calibri"/>
                                      <w:spacing w:val="18"/>
                                      <w:sz w:val="17"/>
                                    </w:rPr>
                                    <w:t xml:space="preserve"> </w:t>
                                  </w:r>
                                  <w:r>
                                    <w:rPr>
                                      <w:rFonts w:ascii="Calibri"/>
                                      <w:sz w:val="17"/>
                                    </w:rPr>
                                    <w:t>health</w:t>
                                  </w:r>
                                  <w:r>
                                    <w:rPr>
                                      <w:rFonts w:ascii="Calibri"/>
                                      <w:spacing w:val="44"/>
                                      <w:sz w:val="17"/>
                                    </w:rPr>
                                    <w:t xml:space="preserve"> </w:t>
                                  </w:r>
                                  <w:r>
                                    <w:rPr>
                                      <w:rFonts w:ascii="Calibri"/>
                                      <w:sz w:val="17"/>
                                    </w:rPr>
                                    <w:t>(CBT</w:t>
                                  </w:r>
                                </w:p>
                                <w:p w14:paraId="4EA0335B" w14:textId="77777777" w:rsidR="00B97248" w:rsidRDefault="00B97248">
                                  <w:pPr>
                                    <w:pStyle w:val="TableParagraph"/>
                                    <w:spacing w:line="186" w:lineRule="exact"/>
                                    <w:ind w:left="170"/>
                                    <w:rPr>
                                      <w:rFonts w:ascii="Calibri"/>
                                      <w:sz w:val="17"/>
                                    </w:rPr>
                                  </w:pPr>
                                  <w:r>
                                    <w:rPr>
                                      <w:rFonts w:ascii="Calibri"/>
                                      <w:sz w:val="17"/>
                                    </w:rPr>
                                    <w:t>elements),</w:t>
                                  </w:r>
                                  <w:r>
                                    <w:rPr>
                                      <w:rFonts w:ascii="Calibri"/>
                                      <w:spacing w:val="51"/>
                                      <w:sz w:val="17"/>
                                    </w:rPr>
                                    <w:t xml:space="preserve"> </w:t>
                                  </w:r>
                                  <w:r>
                                    <w:rPr>
                                      <w:rFonts w:ascii="Calibri"/>
                                      <w:sz w:val="17"/>
                                    </w:rPr>
                                    <w:t>activity</w:t>
                                  </w:r>
                                  <w:r>
                                    <w:rPr>
                                      <w:rFonts w:ascii="Calibri"/>
                                      <w:spacing w:val="42"/>
                                      <w:sz w:val="17"/>
                                    </w:rPr>
                                    <w:t xml:space="preserve"> </w:t>
                                  </w:r>
                                  <w:r>
                                    <w:rPr>
                                      <w:rFonts w:ascii="Calibri"/>
                                      <w:sz w:val="17"/>
                                    </w:rPr>
                                    <w:t>counseling</w:t>
                                  </w:r>
                                </w:p>
                              </w:tc>
                              <w:tc>
                                <w:tcPr>
                                  <w:tcW w:w="5488" w:type="dxa"/>
                                </w:tcPr>
                                <w:p w14:paraId="72DEF968" w14:textId="77777777" w:rsidR="00B97248" w:rsidRDefault="00B97248">
                                  <w:pPr>
                                    <w:pStyle w:val="TableParagraph"/>
                                    <w:spacing w:line="202" w:lineRule="exact"/>
                                    <w:ind w:left="-14"/>
                                    <w:rPr>
                                      <w:rFonts w:ascii="Calibri"/>
                                      <w:sz w:val="17"/>
                                    </w:rPr>
                                  </w:pPr>
                                  <w:r>
                                    <w:rPr>
                                      <w:rFonts w:ascii="Calibri"/>
                                      <w:sz w:val="17"/>
                                    </w:rPr>
                                    <w:t>Nutrition</w:t>
                                  </w:r>
                                  <w:r>
                                    <w:rPr>
                                      <w:rFonts w:ascii="Calibri"/>
                                      <w:spacing w:val="43"/>
                                      <w:sz w:val="17"/>
                                    </w:rPr>
                                    <w:t xml:space="preserve"> </w:t>
                                  </w:r>
                                  <w:r>
                                    <w:rPr>
                                      <w:rFonts w:ascii="Calibri"/>
                                      <w:sz w:val="17"/>
                                    </w:rPr>
                                    <w:t>counseling,</w:t>
                                  </w:r>
                                  <w:r>
                                    <w:rPr>
                                      <w:rFonts w:ascii="Calibri"/>
                                      <w:spacing w:val="46"/>
                                      <w:sz w:val="17"/>
                                    </w:rPr>
                                    <w:t xml:space="preserve"> </w:t>
                                  </w:r>
                                  <w:r>
                                    <w:rPr>
                                      <w:rFonts w:ascii="Calibri"/>
                                      <w:sz w:val="17"/>
                                    </w:rPr>
                                    <w:t>motivational</w:t>
                                  </w:r>
                                  <w:r>
                                    <w:rPr>
                                      <w:rFonts w:ascii="Calibri"/>
                                      <w:spacing w:val="18"/>
                                      <w:sz w:val="17"/>
                                    </w:rPr>
                                    <w:t xml:space="preserve"> </w:t>
                                  </w:r>
                                  <w:r>
                                    <w:rPr>
                                      <w:rFonts w:ascii="Calibri"/>
                                      <w:sz w:val="17"/>
                                    </w:rPr>
                                    <w:t>interviewing,</w:t>
                                  </w:r>
                                  <w:r>
                                    <w:rPr>
                                      <w:rFonts w:ascii="Calibri"/>
                                      <w:spacing w:val="46"/>
                                      <w:sz w:val="17"/>
                                    </w:rPr>
                                    <w:t xml:space="preserve"> </w:t>
                                  </w:r>
                                  <w:r>
                                    <w:rPr>
                                      <w:rFonts w:ascii="Calibri"/>
                                      <w:sz w:val="17"/>
                                    </w:rPr>
                                    <w:t>mental</w:t>
                                  </w:r>
                                  <w:r>
                                    <w:rPr>
                                      <w:rFonts w:ascii="Calibri"/>
                                      <w:spacing w:val="21"/>
                                      <w:sz w:val="17"/>
                                    </w:rPr>
                                    <w:t xml:space="preserve"> </w:t>
                                  </w:r>
                                  <w:r>
                                    <w:rPr>
                                      <w:rFonts w:ascii="Calibri"/>
                                      <w:sz w:val="17"/>
                                    </w:rPr>
                                    <w:t>health</w:t>
                                  </w:r>
                                  <w:r>
                                    <w:rPr>
                                      <w:rFonts w:ascii="Calibri"/>
                                      <w:spacing w:val="43"/>
                                      <w:sz w:val="17"/>
                                    </w:rPr>
                                    <w:t xml:space="preserve"> </w:t>
                                  </w:r>
                                  <w:r>
                                    <w:rPr>
                                      <w:rFonts w:ascii="Calibri"/>
                                      <w:sz w:val="17"/>
                                    </w:rPr>
                                    <w:t>(CBT</w:t>
                                  </w:r>
                                </w:p>
                                <w:p w14:paraId="6F12F254" w14:textId="77777777" w:rsidR="00B97248" w:rsidRDefault="00B97248">
                                  <w:pPr>
                                    <w:pStyle w:val="TableParagraph"/>
                                    <w:spacing w:line="186" w:lineRule="exact"/>
                                    <w:ind w:left="-14"/>
                                    <w:rPr>
                                      <w:rFonts w:ascii="Calibri"/>
                                      <w:sz w:val="17"/>
                                    </w:rPr>
                                  </w:pPr>
                                  <w:r>
                                    <w:rPr>
                                      <w:rFonts w:ascii="Calibri"/>
                                      <w:sz w:val="17"/>
                                    </w:rPr>
                                    <w:t>elements),</w:t>
                                  </w:r>
                                  <w:r>
                                    <w:rPr>
                                      <w:rFonts w:ascii="Calibri"/>
                                      <w:spacing w:val="51"/>
                                      <w:sz w:val="17"/>
                                    </w:rPr>
                                    <w:t xml:space="preserve"> </w:t>
                                  </w:r>
                                  <w:r>
                                    <w:rPr>
                                      <w:rFonts w:ascii="Calibri"/>
                                      <w:sz w:val="17"/>
                                    </w:rPr>
                                    <w:t>activity</w:t>
                                  </w:r>
                                  <w:r>
                                    <w:rPr>
                                      <w:rFonts w:ascii="Calibri"/>
                                      <w:spacing w:val="42"/>
                                      <w:sz w:val="17"/>
                                    </w:rPr>
                                    <w:t xml:space="preserve"> </w:t>
                                  </w:r>
                                  <w:r>
                                    <w:rPr>
                                      <w:rFonts w:ascii="Calibri"/>
                                      <w:sz w:val="17"/>
                                    </w:rPr>
                                    <w:t>counseling</w:t>
                                  </w:r>
                                </w:p>
                              </w:tc>
                              <w:tc>
                                <w:tcPr>
                                  <w:tcW w:w="927" w:type="dxa"/>
                                </w:tcPr>
                                <w:p w14:paraId="44E781EB" w14:textId="77777777" w:rsidR="00B97248" w:rsidRDefault="00B97248">
                                  <w:pPr>
                                    <w:pStyle w:val="TableParagraph"/>
                                    <w:rPr>
                                      <w:rFonts w:ascii="Times New Roman"/>
                                      <w:sz w:val="16"/>
                                    </w:rPr>
                                  </w:pPr>
                                </w:p>
                              </w:tc>
                            </w:tr>
                          </w:tbl>
                          <w:p w14:paraId="5F51F376" w14:textId="77777777" w:rsidR="00B97248" w:rsidRDefault="00B97248" w:rsidP="00B972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18F41" id="docshape253" o:spid="_x0000_s1029" type="#_x0000_t202" style="position:absolute;left:0;text-align:left;margin-left:39.1pt;margin-top:71.8pt;width:701.55pt;height:48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36"/>
                        <w:gridCol w:w="5479"/>
                        <w:gridCol w:w="5488"/>
                        <w:gridCol w:w="927"/>
                      </w:tblGrid>
                      <w:tr w:rsidR="00B97248" w14:paraId="4E819B7A" w14:textId="77777777">
                        <w:trPr>
                          <w:trHeight w:val="200"/>
                        </w:trPr>
                        <w:tc>
                          <w:tcPr>
                            <w:tcW w:w="2136" w:type="dxa"/>
                            <w:shd w:val="clear" w:color="auto" w:fill="8D176B"/>
                          </w:tcPr>
                          <w:p w14:paraId="0FF3CFBD" w14:textId="77777777" w:rsidR="00B97248" w:rsidRDefault="00B97248">
                            <w:pPr>
                              <w:pStyle w:val="TableParagraph"/>
                              <w:tabs>
                                <w:tab w:val="left" w:pos="14337"/>
                              </w:tabs>
                              <w:spacing w:line="178" w:lineRule="exact"/>
                              <w:ind w:left="-63" w:right="-12212"/>
                              <w:rPr>
                                <w:rFonts w:ascii="Calibri"/>
                                <w:sz w:val="17"/>
                              </w:rPr>
                            </w:pPr>
                            <w:r>
                              <w:rPr>
                                <w:rFonts w:ascii="Calibri"/>
                                <w:color w:val="FFFFFF"/>
                                <w:w w:val="103"/>
                                <w:sz w:val="17"/>
                                <w:shd w:val="clear" w:color="auto" w:fill="8D176B"/>
                              </w:rPr>
                              <w:t xml:space="preserve"> </w:t>
                            </w:r>
                            <w:r>
                              <w:rPr>
                                <w:rFonts w:ascii="Calibri"/>
                                <w:color w:val="FFFFFF"/>
                                <w:sz w:val="17"/>
                                <w:shd w:val="clear" w:color="auto" w:fill="8D176B"/>
                              </w:rPr>
                              <w:t>Study</w:t>
                            </w:r>
                            <w:r>
                              <w:rPr>
                                <w:rFonts w:ascii="Calibri"/>
                                <w:color w:val="FFFFFF"/>
                                <w:spacing w:val="52"/>
                                <w:sz w:val="17"/>
                                <w:shd w:val="clear" w:color="auto" w:fill="8D176B"/>
                              </w:rPr>
                              <w:t xml:space="preserve"> </w:t>
                            </w:r>
                            <w:r>
                              <w:rPr>
                                <w:rFonts w:ascii="Calibri"/>
                                <w:color w:val="FFFFFF"/>
                                <w:sz w:val="17"/>
                                <w:shd w:val="clear" w:color="auto" w:fill="8D176B"/>
                              </w:rPr>
                              <w:t>Identification</w:t>
                            </w:r>
                            <w:r>
                              <w:rPr>
                                <w:rFonts w:ascii="Calibri"/>
                                <w:color w:val="FFFFFF"/>
                                <w:sz w:val="17"/>
                                <w:shd w:val="clear" w:color="auto" w:fill="8D176B"/>
                              </w:rPr>
                              <w:tab/>
                            </w:r>
                          </w:p>
                        </w:tc>
                        <w:tc>
                          <w:tcPr>
                            <w:tcW w:w="5479" w:type="dxa"/>
                          </w:tcPr>
                          <w:p w14:paraId="17754EA5" w14:textId="77777777" w:rsidR="00B97248" w:rsidRDefault="00B97248">
                            <w:pPr>
                              <w:pStyle w:val="TableParagraph"/>
                              <w:rPr>
                                <w:rFonts w:ascii="Times New Roman"/>
                                <w:sz w:val="12"/>
                              </w:rPr>
                            </w:pPr>
                          </w:p>
                        </w:tc>
                        <w:tc>
                          <w:tcPr>
                            <w:tcW w:w="5488" w:type="dxa"/>
                            <w:shd w:val="clear" w:color="auto" w:fill="8D176B"/>
                          </w:tcPr>
                          <w:p w14:paraId="0A56C046" w14:textId="77777777" w:rsidR="00B97248" w:rsidRDefault="00B97248">
                            <w:pPr>
                              <w:pStyle w:val="TableParagraph"/>
                              <w:rPr>
                                <w:rFonts w:ascii="Times New Roman"/>
                                <w:sz w:val="12"/>
                              </w:rPr>
                            </w:pPr>
                          </w:p>
                        </w:tc>
                        <w:tc>
                          <w:tcPr>
                            <w:tcW w:w="927" w:type="dxa"/>
                            <w:shd w:val="clear" w:color="auto" w:fill="8D176B"/>
                          </w:tcPr>
                          <w:p w14:paraId="3D1AF6FA" w14:textId="77777777" w:rsidR="00B97248" w:rsidRDefault="00B97248">
                            <w:pPr>
                              <w:pStyle w:val="TableParagraph"/>
                              <w:rPr>
                                <w:rFonts w:ascii="Times New Roman"/>
                                <w:sz w:val="12"/>
                              </w:rPr>
                            </w:pPr>
                          </w:p>
                        </w:tc>
                      </w:tr>
                      <w:tr w:rsidR="00B97248" w14:paraId="442478FE" w14:textId="77777777">
                        <w:trPr>
                          <w:trHeight w:val="432"/>
                        </w:trPr>
                        <w:tc>
                          <w:tcPr>
                            <w:tcW w:w="2136" w:type="dxa"/>
                          </w:tcPr>
                          <w:p w14:paraId="5D367C2C" w14:textId="77777777" w:rsidR="00B97248" w:rsidRDefault="00B97248">
                            <w:pPr>
                              <w:pStyle w:val="TableParagraph"/>
                              <w:spacing w:before="106"/>
                              <w:ind w:left="50"/>
                              <w:rPr>
                                <w:rFonts w:ascii="Calibri"/>
                                <w:sz w:val="17"/>
                              </w:rPr>
                            </w:pPr>
                            <w:r>
                              <w:rPr>
                                <w:rFonts w:ascii="Calibri"/>
                                <w:sz w:val="17"/>
                              </w:rPr>
                              <w:t>Sponsorship</w:t>
                            </w:r>
                            <w:r>
                              <w:rPr>
                                <w:rFonts w:ascii="Calibri"/>
                                <w:spacing w:val="54"/>
                                <w:sz w:val="17"/>
                              </w:rPr>
                              <w:t xml:space="preserve"> </w:t>
                            </w:r>
                            <w:r>
                              <w:rPr>
                                <w:rFonts w:ascii="Calibri"/>
                                <w:sz w:val="17"/>
                              </w:rPr>
                              <w:t>source</w:t>
                            </w:r>
                          </w:p>
                        </w:tc>
                        <w:tc>
                          <w:tcPr>
                            <w:tcW w:w="11894" w:type="dxa"/>
                            <w:gridSpan w:val="3"/>
                          </w:tcPr>
                          <w:p w14:paraId="0E46908F" w14:textId="77777777" w:rsidR="00B97248" w:rsidRDefault="00B97248">
                            <w:pPr>
                              <w:pStyle w:val="TableParagraph"/>
                              <w:ind w:left="170" w:right="25"/>
                              <w:rPr>
                                <w:rFonts w:ascii="Calibri" w:hAnsi="Calibri"/>
                                <w:sz w:val="17"/>
                              </w:rPr>
                            </w:pPr>
                            <w:r>
                              <w:rPr>
                                <w:rFonts w:ascii="Calibri" w:hAnsi="Calibri"/>
                                <w:sz w:val="17"/>
                              </w:rPr>
                              <w:t>Research</w:t>
                            </w:r>
                            <w:r>
                              <w:rPr>
                                <w:rFonts w:ascii="Calibri" w:hAnsi="Calibri"/>
                                <w:spacing w:val="1"/>
                                <w:sz w:val="17"/>
                              </w:rPr>
                              <w:t xml:space="preserve"> </w:t>
                            </w:r>
                            <w:r>
                              <w:rPr>
                                <w:rFonts w:ascii="Calibri" w:hAnsi="Calibri"/>
                                <w:sz w:val="17"/>
                              </w:rPr>
                              <w:t>grants</w:t>
                            </w:r>
                            <w:r>
                              <w:rPr>
                                <w:rFonts w:ascii="Calibri" w:hAnsi="Calibri"/>
                                <w:spacing w:val="1"/>
                                <w:sz w:val="17"/>
                              </w:rPr>
                              <w:t xml:space="preserve"> </w:t>
                            </w:r>
                            <w:r>
                              <w:rPr>
                                <w:rFonts w:ascii="Calibri" w:hAnsi="Calibri"/>
                                <w:sz w:val="17"/>
                              </w:rPr>
                              <w:t>from</w:t>
                            </w:r>
                            <w:r>
                              <w:rPr>
                                <w:rFonts w:ascii="Calibri" w:hAnsi="Calibri"/>
                                <w:spacing w:val="1"/>
                                <w:sz w:val="17"/>
                              </w:rPr>
                              <w:t xml:space="preserve"> </w:t>
                            </w:r>
                            <w:r>
                              <w:rPr>
                                <w:rFonts w:ascii="Calibri" w:hAnsi="Calibri"/>
                                <w:sz w:val="17"/>
                              </w:rPr>
                              <w:t>The</w:t>
                            </w:r>
                            <w:r>
                              <w:rPr>
                                <w:rFonts w:ascii="Calibri" w:hAnsi="Calibri"/>
                                <w:spacing w:val="1"/>
                                <w:sz w:val="17"/>
                              </w:rPr>
                              <w:t xml:space="preserve"> </w:t>
                            </w:r>
                            <w:r>
                              <w:rPr>
                                <w:rFonts w:ascii="Calibri" w:hAnsi="Calibri"/>
                                <w:sz w:val="17"/>
                              </w:rPr>
                              <w:t>Healthcare</w:t>
                            </w:r>
                            <w:r>
                              <w:rPr>
                                <w:rFonts w:ascii="Calibri" w:hAnsi="Calibri"/>
                                <w:spacing w:val="1"/>
                                <w:sz w:val="17"/>
                              </w:rPr>
                              <w:t xml:space="preserve"> </w:t>
                            </w:r>
                            <w:r>
                              <w:rPr>
                                <w:rFonts w:ascii="Calibri" w:hAnsi="Calibri"/>
                                <w:sz w:val="17"/>
                              </w:rPr>
                              <w:t>sub-committee,</w:t>
                            </w:r>
                            <w:r>
                              <w:rPr>
                                <w:rFonts w:ascii="Calibri" w:hAnsi="Calibri"/>
                                <w:spacing w:val="1"/>
                                <w:sz w:val="17"/>
                              </w:rPr>
                              <w:t xml:space="preserve"> </w:t>
                            </w:r>
                            <w:r>
                              <w:rPr>
                                <w:rFonts w:ascii="Calibri" w:hAnsi="Calibri"/>
                                <w:sz w:val="17"/>
                              </w:rPr>
                              <w:t>Region</w:t>
                            </w:r>
                            <w:r>
                              <w:rPr>
                                <w:rFonts w:ascii="Calibri" w:hAnsi="Calibri"/>
                                <w:spacing w:val="1"/>
                                <w:sz w:val="17"/>
                              </w:rPr>
                              <w:t xml:space="preserve"> </w:t>
                            </w:r>
                            <w:r>
                              <w:rPr>
                                <w:rFonts w:ascii="Calibri" w:hAnsi="Calibri"/>
                                <w:sz w:val="17"/>
                              </w:rPr>
                              <w:t>V€astra</w:t>
                            </w:r>
                            <w:r>
                              <w:rPr>
                                <w:rFonts w:ascii="Calibri" w:hAnsi="Calibri"/>
                                <w:spacing w:val="1"/>
                                <w:sz w:val="17"/>
                              </w:rPr>
                              <w:t xml:space="preserve"> </w:t>
                            </w:r>
                            <w:r>
                              <w:rPr>
                                <w:rFonts w:ascii="Calibri" w:hAnsi="Calibri"/>
                                <w:sz w:val="17"/>
                              </w:rPr>
                              <w:t>G€otaland,</w:t>
                            </w:r>
                            <w:r>
                              <w:rPr>
                                <w:rFonts w:ascii="Calibri" w:hAnsi="Calibri"/>
                                <w:spacing w:val="1"/>
                                <w:sz w:val="17"/>
                              </w:rPr>
                              <w:t xml:space="preserve"> </w:t>
                            </w:r>
                            <w:r>
                              <w:rPr>
                                <w:rFonts w:ascii="Calibri" w:hAnsi="Calibri"/>
                                <w:sz w:val="17"/>
                              </w:rPr>
                              <w:t>Sweden</w:t>
                            </w:r>
                            <w:r>
                              <w:rPr>
                                <w:rFonts w:ascii="Calibri" w:hAnsi="Calibri"/>
                                <w:spacing w:val="1"/>
                                <w:sz w:val="17"/>
                              </w:rPr>
                              <w:t xml:space="preserve"> </w:t>
                            </w:r>
                            <w:r>
                              <w:rPr>
                                <w:rFonts w:ascii="Calibri" w:hAnsi="Calibri"/>
                                <w:sz w:val="17"/>
                              </w:rPr>
                              <w:t>and</w:t>
                            </w:r>
                            <w:r>
                              <w:rPr>
                                <w:rFonts w:ascii="Calibri" w:hAnsi="Calibri"/>
                                <w:spacing w:val="1"/>
                                <w:sz w:val="17"/>
                              </w:rPr>
                              <w:t xml:space="preserve"> </w:t>
                            </w:r>
                            <w:r>
                              <w:rPr>
                                <w:rFonts w:ascii="Calibri" w:hAnsi="Calibri"/>
                                <w:sz w:val="17"/>
                              </w:rPr>
                              <w:t>The</w:t>
                            </w:r>
                            <w:r>
                              <w:rPr>
                                <w:rFonts w:ascii="Calibri" w:hAnsi="Calibri"/>
                                <w:spacing w:val="1"/>
                                <w:sz w:val="17"/>
                              </w:rPr>
                              <w:t xml:space="preserve"> </w:t>
                            </w:r>
                            <w:r>
                              <w:rPr>
                                <w:rFonts w:ascii="Calibri" w:hAnsi="Calibri"/>
                                <w:sz w:val="17"/>
                              </w:rPr>
                              <w:t>Local Researchand</w:t>
                            </w:r>
                            <w:r>
                              <w:rPr>
                                <w:rFonts w:ascii="Calibri" w:hAnsi="Calibri"/>
                                <w:spacing w:val="1"/>
                                <w:sz w:val="17"/>
                              </w:rPr>
                              <w:t xml:space="preserve"> </w:t>
                            </w:r>
                            <w:r>
                              <w:rPr>
                                <w:rFonts w:ascii="Calibri" w:hAnsi="Calibri"/>
                                <w:sz w:val="17"/>
                              </w:rPr>
                              <w:t>Development</w:t>
                            </w:r>
                            <w:r>
                              <w:rPr>
                                <w:rFonts w:ascii="Calibri" w:hAnsi="Calibri"/>
                                <w:spacing w:val="1"/>
                                <w:sz w:val="17"/>
                              </w:rPr>
                              <w:t xml:space="preserve"> </w:t>
                            </w:r>
                            <w:r>
                              <w:rPr>
                                <w:rFonts w:ascii="Calibri" w:hAnsi="Calibri"/>
                                <w:sz w:val="17"/>
                              </w:rPr>
                              <w:t>Council,</w:t>
                            </w:r>
                            <w:r>
                              <w:rPr>
                                <w:rFonts w:ascii="Calibri" w:hAnsi="Calibri"/>
                                <w:spacing w:val="1"/>
                                <w:sz w:val="17"/>
                              </w:rPr>
                              <w:t xml:space="preserve"> </w:t>
                            </w:r>
                            <w:r>
                              <w:rPr>
                                <w:rFonts w:ascii="Calibri" w:hAnsi="Calibri"/>
                                <w:sz w:val="17"/>
                              </w:rPr>
                              <w:t>So¨</w:t>
                            </w:r>
                            <w:r>
                              <w:rPr>
                                <w:rFonts w:ascii="Calibri" w:hAnsi="Calibri"/>
                                <w:spacing w:val="38"/>
                                <w:sz w:val="17"/>
                              </w:rPr>
                              <w:t xml:space="preserve"> </w:t>
                            </w:r>
                            <w:r>
                              <w:rPr>
                                <w:rFonts w:ascii="Calibri" w:hAnsi="Calibri"/>
                                <w:sz w:val="17"/>
                              </w:rPr>
                              <w:t>dra</w:t>
                            </w:r>
                            <w:r>
                              <w:rPr>
                                <w:rFonts w:ascii="Calibri" w:hAnsi="Calibri"/>
                                <w:spacing w:val="38"/>
                                <w:sz w:val="17"/>
                              </w:rPr>
                              <w:t xml:space="preserve"> </w:t>
                            </w:r>
                            <w:r>
                              <w:rPr>
                                <w:rFonts w:ascii="Calibri" w:hAnsi="Calibri"/>
                                <w:sz w:val="17"/>
                              </w:rPr>
                              <w:t>A¨</w:t>
                            </w:r>
                            <w:r>
                              <w:rPr>
                                <w:rFonts w:ascii="Calibri" w:hAnsi="Calibri"/>
                                <w:spacing w:val="39"/>
                                <w:sz w:val="17"/>
                              </w:rPr>
                              <w:t xml:space="preserve"> </w:t>
                            </w:r>
                            <w:r>
                              <w:rPr>
                                <w:rFonts w:ascii="Calibri" w:hAnsi="Calibri"/>
                                <w:sz w:val="17"/>
                              </w:rPr>
                              <w:t>lvsborg,</w:t>
                            </w:r>
                            <w:r>
                              <w:rPr>
                                <w:rFonts w:ascii="Calibri" w:hAnsi="Calibri"/>
                                <w:spacing w:val="-36"/>
                                <w:sz w:val="17"/>
                              </w:rPr>
                              <w:t xml:space="preserve"> </w:t>
                            </w:r>
                            <w:r>
                              <w:rPr>
                                <w:rFonts w:ascii="Calibri" w:hAnsi="Calibri"/>
                                <w:w w:val="105"/>
                                <w:sz w:val="17"/>
                              </w:rPr>
                              <w:t>Sweden.</w:t>
                            </w:r>
                          </w:p>
                        </w:tc>
                      </w:tr>
                      <w:tr w:rsidR="00B97248" w14:paraId="0BD373F8" w14:textId="77777777">
                        <w:trPr>
                          <w:trHeight w:val="223"/>
                        </w:trPr>
                        <w:tc>
                          <w:tcPr>
                            <w:tcW w:w="2136" w:type="dxa"/>
                          </w:tcPr>
                          <w:p w14:paraId="46428735" w14:textId="77777777" w:rsidR="00B97248" w:rsidRDefault="00B97248">
                            <w:pPr>
                              <w:pStyle w:val="TableParagraph"/>
                              <w:spacing w:line="202" w:lineRule="exact"/>
                              <w:ind w:left="50"/>
                              <w:rPr>
                                <w:rFonts w:ascii="Calibri"/>
                                <w:sz w:val="17"/>
                              </w:rPr>
                            </w:pPr>
                            <w:r>
                              <w:rPr>
                                <w:rFonts w:ascii="Calibri"/>
                                <w:w w:val="105"/>
                                <w:sz w:val="17"/>
                              </w:rPr>
                              <w:t>Country</w:t>
                            </w:r>
                          </w:p>
                        </w:tc>
                        <w:tc>
                          <w:tcPr>
                            <w:tcW w:w="5479" w:type="dxa"/>
                          </w:tcPr>
                          <w:p w14:paraId="0149DB6B" w14:textId="77777777" w:rsidR="00B97248" w:rsidRDefault="00B97248">
                            <w:pPr>
                              <w:pStyle w:val="TableParagraph"/>
                              <w:spacing w:line="202" w:lineRule="exact"/>
                              <w:ind w:left="170"/>
                              <w:rPr>
                                <w:rFonts w:ascii="Calibri"/>
                                <w:sz w:val="17"/>
                              </w:rPr>
                            </w:pPr>
                            <w:r>
                              <w:rPr>
                                <w:rFonts w:ascii="Calibri"/>
                                <w:w w:val="105"/>
                                <w:sz w:val="17"/>
                              </w:rPr>
                              <w:t>Sweden</w:t>
                            </w:r>
                          </w:p>
                        </w:tc>
                        <w:tc>
                          <w:tcPr>
                            <w:tcW w:w="5488" w:type="dxa"/>
                          </w:tcPr>
                          <w:p w14:paraId="09733F36" w14:textId="77777777" w:rsidR="00B97248" w:rsidRDefault="00B97248">
                            <w:pPr>
                              <w:pStyle w:val="TableParagraph"/>
                              <w:rPr>
                                <w:rFonts w:ascii="Times New Roman"/>
                                <w:sz w:val="16"/>
                              </w:rPr>
                            </w:pPr>
                          </w:p>
                        </w:tc>
                        <w:tc>
                          <w:tcPr>
                            <w:tcW w:w="927" w:type="dxa"/>
                          </w:tcPr>
                          <w:p w14:paraId="254CBBF5" w14:textId="77777777" w:rsidR="00B97248" w:rsidRDefault="00B97248">
                            <w:pPr>
                              <w:pStyle w:val="TableParagraph"/>
                              <w:rPr>
                                <w:rFonts w:ascii="Times New Roman"/>
                                <w:sz w:val="16"/>
                              </w:rPr>
                            </w:pPr>
                          </w:p>
                        </w:tc>
                      </w:tr>
                      <w:tr w:rsidR="00B97248" w14:paraId="42AEB840" w14:textId="77777777">
                        <w:trPr>
                          <w:trHeight w:val="224"/>
                        </w:trPr>
                        <w:tc>
                          <w:tcPr>
                            <w:tcW w:w="2136" w:type="dxa"/>
                            <w:shd w:val="clear" w:color="auto" w:fill="8D176B"/>
                          </w:tcPr>
                          <w:p w14:paraId="4A14B7A3" w14:textId="77777777" w:rsidR="00B97248" w:rsidRDefault="00B97248">
                            <w:pPr>
                              <w:pStyle w:val="TableParagraph"/>
                              <w:tabs>
                                <w:tab w:val="left" w:pos="14337"/>
                              </w:tabs>
                              <w:spacing w:line="202" w:lineRule="exact"/>
                              <w:ind w:left="-63" w:right="-12212"/>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Methods</w:t>
                            </w:r>
                            <w:r>
                              <w:rPr>
                                <w:rFonts w:ascii="Calibri"/>
                                <w:color w:val="FFFFFF"/>
                                <w:sz w:val="17"/>
                                <w:shd w:val="clear" w:color="auto" w:fill="8D176B"/>
                              </w:rPr>
                              <w:tab/>
                            </w:r>
                          </w:p>
                        </w:tc>
                        <w:tc>
                          <w:tcPr>
                            <w:tcW w:w="5479" w:type="dxa"/>
                          </w:tcPr>
                          <w:p w14:paraId="17D5D5CD" w14:textId="77777777" w:rsidR="00B97248" w:rsidRDefault="00B97248">
                            <w:pPr>
                              <w:pStyle w:val="TableParagraph"/>
                              <w:rPr>
                                <w:rFonts w:ascii="Times New Roman"/>
                                <w:sz w:val="16"/>
                              </w:rPr>
                            </w:pPr>
                          </w:p>
                        </w:tc>
                        <w:tc>
                          <w:tcPr>
                            <w:tcW w:w="5488" w:type="dxa"/>
                            <w:shd w:val="clear" w:color="auto" w:fill="8D176B"/>
                          </w:tcPr>
                          <w:p w14:paraId="0177D2B9" w14:textId="77777777" w:rsidR="00B97248" w:rsidRDefault="00B97248">
                            <w:pPr>
                              <w:pStyle w:val="TableParagraph"/>
                              <w:rPr>
                                <w:rFonts w:ascii="Times New Roman"/>
                                <w:sz w:val="16"/>
                              </w:rPr>
                            </w:pPr>
                          </w:p>
                        </w:tc>
                        <w:tc>
                          <w:tcPr>
                            <w:tcW w:w="927" w:type="dxa"/>
                            <w:shd w:val="clear" w:color="auto" w:fill="8D176B"/>
                          </w:tcPr>
                          <w:p w14:paraId="6CDBADFD" w14:textId="77777777" w:rsidR="00B97248" w:rsidRDefault="00B97248">
                            <w:pPr>
                              <w:pStyle w:val="TableParagraph"/>
                              <w:rPr>
                                <w:rFonts w:ascii="Times New Roman"/>
                                <w:sz w:val="16"/>
                              </w:rPr>
                            </w:pPr>
                          </w:p>
                        </w:tc>
                      </w:tr>
                      <w:tr w:rsidR="00B97248" w14:paraId="65FB8C3E" w14:textId="77777777">
                        <w:trPr>
                          <w:trHeight w:val="216"/>
                        </w:trPr>
                        <w:tc>
                          <w:tcPr>
                            <w:tcW w:w="2136" w:type="dxa"/>
                          </w:tcPr>
                          <w:p w14:paraId="43DF3F80" w14:textId="77777777" w:rsidR="00B97248" w:rsidRDefault="00B97248">
                            <w:pPr>
                              <w:pStyle w:val="TableParagraph"/>
                              <w:spacing w:line="196" w:lineRule="exact"/>
                              <w:ind w:left="50"/>
                              <w:rPr>
                                <w:rFonts w:ascii="Calibri"/>
                                <w:sz w:val="17"/>
                              </w:rPr>
                            </w:pPr>
                            <w:r>
                              <w:rPr>
                                <w:rFonts w:ascii="Calibri"/>
                                <w:w w:val="105"/>
                                <w:sz w:val="17"/>
                              </w:rPr>
                              <w:t>Design</w:t>
                            </w:r>
                          </w:p>
                        </w:tc>
                        <w:tc>
                          <w:tcPr>
                            <w:tcW w:w="5479" w:type="dxa"/>
                          </w:tcPr>
                          <w:p w14:paraId="6693D994" w14:textId="77777777" w:rsidR="00B97248" w:rsidRDefault="00B97248">
                            <w:pPr>
                              <w:pStyle w:val="TableParagraph"/>
                              <w:spacing w:line="196" w:lineRule="exact"/>
                              <w:ind w:left="170"/>
                              <w:rPr>
                                <w:rFonts w:ascii="Calibri"/>
                                <w:sz w:val="17"/>
                              </w:rPr>
                            </w:pPr>
                            <w:r>
                              <w:rPr>
                                <w:rFonts w:ascii="Calibri"/>
                                <w:sz w:val="17"/>
                              </w:rPr>
                              <w:t>Randomized</w:t>
                            </w:r>
                            <w:r>
                              <w:rPr>
                                <w:rFonts w:ascii="Calibri"/>
                                <w:spacing w:val="41"/>
                                <w:sz w:val="17"/>
                              </w:rPr>
                              <w:t xml:space="preserve"> </w:t>
                            </w:r>
                            <w:r>
                              <w:rPr>
                                <w:rFonts w:ascii="Calibri"/>
                                <w:sz w:val="17"/>
                              </w:rPr>
                              <w:t>controlled</w:t>
                            </w:r>
                            <w:r>
                              <w:rPr>
                                <w:rFonts w:ascii="Calibri"/>
                                <w:spacing w:val="42"/>
                                <w:sz w:val="17"/>
                              </w:rPr>
                              <w:t xml:space="preserve"> </w:t>
                            </w:r>
                            <w:r>
                              <w:rPr>
                                <w:rFonts w:ascii="Calibri"/>
                                <w:sz w:val="17"/>
                              </w:rPr>
                              <w:t>trial</w:t>
                            </w:r>
                          </w:p>
                        </w:tc>
                        <w:tc>
                          <w:tcPr>
                            <w:tcW w:w="5488" w:type="dxa"/>
                          </w:tcPr>
                          <w:p w14:paraId="510EF8ED" w14:textId="77777777" w:rsidR="00B97248" w:rsidRDefault="00B97248">
                            <w:pPr>
                              <w:pStyle w:val="TableParagraph"/>
                              <w:rPr>
                                <w:rFonts w:ascii="Times New Roman"/>
                                <w:sz w:val="14"/>
                              </w:rPr>
                            </w:pPr>
                          </w:p>
                        </w:tc>
                        <w:tc>
                          <w:tcPr>
                            <w:tcW w:w="927" w:type="dxa"/>
                          </w:tcPr>
                          <w:p w14:paraId="46708718" w14:textId="77777777" w:rsidR="00B97248" w:rsidRDefault="00B97248">
                            <w:pPr>
                              <w:pStyle w:val="TableParagraph"/>
                              <w:rPr>
                                <w:rFonts w:ascii="Times New Roman"/>
                                <w:sz w:val="14"/>
                              </w:rPr>
                            </w:pPr>
                          </w:p>
                        </w:tc>
                      </w:tr>
                      <w:tr w:rsidR="00B97248" w14:paraId="7A2AB9D0" w14:textId="77777777">
                        <w:trPr>
                          <w:trHeight w:val="216"/>
                        </w:trPr>
                        <w:tc>
                          <w:tcPr>
                            <w:tcW w:w="2136" w:type="dxa"/>
                          </w:tcPr>
                          <w:p w14:paraId="7E400F45" w14:textId="77777777" w:rsidR="00B97248" w:rsidRDefault="00B97248">
                            <w:pPr>
                              <w:pStyle w:val="TableParagraph"/>
                              <w:spacing w:line="194" w:lineRule="exact"/>
                              <w:ind w:left="50"/>
                              <w:rPr>
                                <w:rFonts w:ascii="Calibri"/>
                                <w:sz w:val="17"/>
                              </w:rPr>
                            </w:pPr>
                            <w:r>
                              <w:rPr>
                                <w:rFonts w:ascii="Calibri"/>
                                <w:w w:val="105"/>
                                <w:sz w:val="17"/>
                              </w:rPr>
                              <w:t>Group</w:t>
                            </w:r>
                          </w:p>
                        </w:tc>
                        <w:tc>
                          <w:tcPr>
                            <w:tcW w:w="5479" w:type="dxa"/>
                          </w:tcPr>
                          <w:p w14:paraId="7A96C7B8" w14:textId="77777777" w:rsidR="00B97248" w:rsidRDefault="00B97248">
                            <w:pPr>
                              <w:pStyle w:val="TableParagraph"/>
                              <w:spacing w:line="194" w:lineRule="exact"/>
                              <w:ind w:left="170"/>
                              <w:rPr>
                                <w:rFonts w:ascii="Calibri"/>
                                <w:sz w:val="17"/>
                              </w:rPr>
                            </w:pPr>
                            <w:r>
                              <w:rPr>
                                <w:rFonts w:ascii="Calibri"/>
                                <w:w w:val="105"/>
                                <w:sz w:val="17"/>
                              </w:rPr>
                              <w:t>Parallel</w:t>
                            </w:r>
                            <w:r>
                              <w:rPr>
                                <w:rFonts w:ascii="Calibri"/>
                                <w:spacing w:val="16"/>
                                <w:w w:val="105"/>
                                <w:sz w:val="17"/>
                              </w:rPr>
                              <w:t xml:space="preserve"> </w:t>
                            </w:r>
                            <w:r>
                              <w:rPr>
                                <w:rFonts w:ascii="Calibri"/>
                                <w:w w:val="105"/>
                                <w:sz w:val="17"/>
                              </w:rPr>
                              <w:t>group</w:t>
                            </w:r>
                          </w:p>
                        </w:tc>
                        <w:tc>
                          <w:tcPr>
                            <w:tcW w:w="5488" w:type="dxa"/>
                          </w:tcPr>
                          <w:p w14:paraId="0578CF37" w14:textId="77777777" w:rsidR="00B97248" w:rsidRDefault="00B97248">
                            <w:pPr>
                              <w:pStyle w:val="TableParagraph"/>
                              <w:rPr>
                                <w:rFonts w:ascii="Times New Roman"/>
                                <w:sz w:val="14"/>
                              </w:rPr>
                            </w:pPr>
                          </w:p>
                        </w:tc>
                        <w:tc>
                          <w:tcPr>
                            <w:tcW w:w="927" w:type="dxa"/>
                          </w:tcPr>
                          <w:p w14:paraId="06B21DB7" w14:textId="77777777" w:rsidR="00B97248" w:rsidRDefault="00B97248">
                            <w:pPr>
                              <w:pStyle w:val="TableParagraph"/>
                              <w:rPr>
                                <w:rFonts w:ascii="Times New Roman"/>
                                <w:sz w:val="14"/>
                              </w:rPr>
                            </w:pPr>
                          </w:p>
                        </w:tc>
                      </w:tr>
                      <w:tr w:rsidR="00B97248" w14:paraId="7A6B524A" w14:textId="77777777">
                        <w:trPr>
                          <w:trHeight w:val="447"/>
                        </w:trPr>
                        <w:tc>
                          <w:tcPr>
                            <w:tcW w:w="2136" w:type="dxa"/>
                          </w:tcPr>
                          <w:p w14:paraId="54275394" w14:textId="77777777" w:rsidR="00B97248" w:rsidRDefault="00B97248">
                            <w:pPr>
                              <w:pStyle w:val="TableParagraph"/>
                              <w:spacing w:before="10"/>
                              <w:rPr>
                                <w:rFonts w:ascii="Calibri"/>
                                <w:sz w:val="17"/>
                              </w:rPr>
                            </w:pPr>
                          </w:p>
                          <w:p w14:paraId="03BE27B7" w14:textId="77777777" w:rsidR="00B97248" w:rsidRDefault="00B97248">
                            <w:pPr>
                              <w:pStyle w:val="TableParagraph"/>
                              <w:ind w:left="50"/>
                              <w:rPr>
                                <w:rFonts w:ascii="Calibri"/>
                                <w:sz w:val="17"/>
                              </w:rPr>
                            </w:pPr>
                            <w:r>
                              <w:rPr>
                                <w:rFonts w:ascii="Calibri"/>
                                <w:w w:val="105"/>
                                <w:sz w:val="17"/>
                              </w:rPr>
                              <w:t>IRB</w:t>
                            </w:r>
                          </w:p>
                        </w:tc>
                        <w:tc>
                          <w:tcPr>
                            <w:tcW w:w="10967" w:type="dxa"/>
                            <w:gridSpan w:val="2"/>
                          </w:tcPr>
                          <w:p w14:paraId="31064DE1" w14:textId="77777777" w:rsidR="00B97248" w:rsidRDefault="00B97248">
                            <w:pPr>
                              <w:pStyle w:val="TableParagraph"/>
                              <w:spacing w:line="202" w:lineRule="exact"/>
                              <w:ind w:left="170"/>
                              <w:rPr>
                                <w:rFonts w:ascii="Calibri" w:hAnsi="Calibri"/>
                                <w:sz w:val="17"/>
                              </w:rPr>
                            </w:pPr>
                            <w:r>
                              <w:rPr>
                                <w:rFonts w:ascii="Calibri" w:hAnsi="Calibri"/>
                                <w:sz w:val="17"/>
                              </w:rPr>
                              <w:t>This</w:t>
                            </w:r>
                            <w:r>
                              <w:rPr>
                                <w:rFonts w:ascii="Calibri" w:hAnsi="Calibri"/>
                                <w:spacing w:val="43"/>
                                <w:sz w:val="17"/>
                              </w:rPr>
                              <w:t xml:space="preserve"> </w:t>
                            </w:r>
                            <w:r>
                              <w:rPr>
                                <w:rFonts w:ascii="Calibri" w:hAnsi="Calibri"/>
                                <w:sz w:val="17"/>
                              </w:rPr>
                              <w:t>study</w:t>
                            </w:r>
                            <w:r>
                              <w:rPr>
                                <w:rFonts w:ascii="Calibri" w:hAnsi="Calibri"/>
                                <w:spacing w:val="22"/>
                                <w:sz w:val="17"/>
                              </w:rPr>
                              <w:t xml:space="preserve"> </w:t>
                            </w:r>
                            <w:r>
                              <w:rPr>
                                <w:rFonts w:ascii="Calibri" w:hAnsi="Calibri"/>
                                <w:sz w:val="17"/>
                              </w:rPr>
                              <w:t>was</w:t>
                            </w:r>
                            <w:r>
                              <w:rPr>
                                <w:rFonts w:ascii="Calibri" w:hAnsi="Calibri"/>
                                <w:spacing w:val="43"/>
                                <w:sz w:val="17"/>
                              </w:rPr>
                              <w:t xml:space="preserve"> </w:t>
                            </w:r>
                            <w:r>
                              <w:rPr>
                                <w:rFonts w:ascii="Calibri" w:hAnsi="Calibri"/>
                                <w:sz w:val="17"/>
                              </w:rPr>
                              <w:t>approved</w:t>
                            </w:r>
                            <w:r>
                              <w:rPr>
                                <w:rFonts w:ascii="Calibri" w:hAnsi="Calibri"/>
                                <w:spacing w:val="28"/>
                                <w:sz w:val="17"/>
                              </w:rPr>
                              <w:t xml:space="preserve"> </w:t>
                            </w:r>
                            <w:r>
                              <w:rPr>
                                <w:rFonts w:ascii="Calibri" w:hAnsi="Calibri"/>
                                <w:sz w:val="17"/>
                              </w:rPr>
                              <w:t>by</w:t>
                            </w:r>
                            <w:r>
                              <w:rPr>
                                <w:rFonts w:ascii="Calibri" w:hAnsi="Calibri"/>
                                <w:spacing w:val="22"/>
                                <w:sz w:val="17"/>
                              </w:rPr>
                              <w:t xml:space="preserve"> </w:t>
                            </w:r>
                            <w:r>
                              <w:rPr>
                                <w:rFonts w:ascii="Calibri" w:hAnsi="Calibri"/>
                                <w:sz w:val="17"/>
                              </w:rPr>
                              <w:t>the</w:t>
                            </w:r>
                            <w:r>
                              <w:rPr>
                                <w:rFonts w:ascii="Calibri" w:hAnsi="Calibri"/>
                                <w:spacing w:val="37"/>
                                <w:sz w:val="17"/>
                              </w:rPr>
                              <w:t xml:space="preserve"> </w:t>
                            </w:r>
                            <w:r>
                              <w:rPr>
                                <w:rFonts w:ascii="Calibri" w:hAnsi="Calibri"/>
                                <w:sz w:val="17"/>
                              </w:rPr>
                              <w:t>Ethics</w:t>
                            </w:r>
                            <w:r>
                              <w:rPr>
                                <w:rFonts w:ascii="Calibri" w:hAnsi="Calibri"/>
                                <w:spacing w:val="43"/>
                                <w:sz w:val="17"/>
                              </w:rPr>
                              <w:t xml:space="preserve"> </w:t>
                            </w:r>
                            <w:r>
                              <w:rPr>
                                <w:rFonts w:ascii="Calibri" w:hAnsi="Calibri"/>
                                <w:sz w:val="17"/>
                              </w:rPr>
                              <w:t>Committee</w:t>
                            </w:r>
                            <w:r>
                              <w:rPr>
                                <w:rFonts w:ascii="Calibri" w:hAnsi="Calibri"/>
                                <w:spacing w:val="11"/>
                                <w:sz w:val="17"/>
                              </w:rPr>
                              <w:t xml:space="preserve"> </w:t>
                            </w:r>
                            <w:r>
                              <w:rPr>
                                <w:rFonts w:ascii="Calibri" w:hAnsi="Calibri"/>
                                <w:sz w:val="17"/>
                              </w:rPr>
                              <w:t>of</w:t>
                            </w:r>
                            <w:r>
                              <w:rPr>
                                <w:rFonts w:ascii="Calibri" w:hAnsi="Calibri"/>
                                <w:spacing w:val="10"/>
                                <w:sz w:val="17"/>
                              </w:rPr>
                              <w:t xml:space="preserve"> </w:t>
                            </w:r>
                            <w:r>
                              <w:rPr>
                                <w:rFonts w:ascii="Calibri" w:hAnsi="Calibri"/>
                                <w:sz w:val="17"/>
                              </w:rPr>
                              <w:t>G€oteborg</w:t>
                            </w:r>
                            <w:r>
                              <w:rPr>
                                <w:rFonts w:ascii="Calibri" w:hAnsi="Calibri"/>
                                <w:spacing w:val="17"/>
                                <w:sz w:val="17"/>
                              </w:rPr>
                              <w:t xml:space="preserve"> </w:t>
                            </w:r>
                            <w:r>
                              <w:rPr>
                                <w:rFonts w:ascii="Calibri" w:hAnsi="Calibri"/>
                                <w:sz w:val="17"/>
                              </w:rPr>
                              <w:t>University</w:t>
                            </w:r>
                            <w:r>
                              <w:rPr>
                                <w:rFonts w:ascii="Calibri" w:hAnsi="Calibri"/>
                                <w:spacing w:val="22"/>
                                <w:sz w:val="17"/>
                              </w:rPr>
                              <w:t xml:space="preserve"> </w:t>
                            </w:r>
                            <w:r>
                              <w:rPr>
                                <w:rFonts w:ascii="Calibri" w:hAnsi="Calibri"/>
                                <w:sz w:val="17"/>
                              </w:rPr>
                              <w:t>(registered</w:t>
                            </w:r>
                            <w:r>
                              <w:rPr>
                                <w:rFonts w:ascii="Calibri" w:hAnsi="Calibri"/>
                                <w:spacing w:val="29"/>
                                <w:sz w:val="17"/>
                              </w:rPr>
                              <w:t xml:space="preserve"> </w:t>
                            </w:r>
                            <w:r>
                              <w:rPr>
                                <w:rFonts w:ascii="Calibri" w:hAnsi="Calibri"/>
                                <w:sz w:val="17"/>
                              </w:rPr>
                              <w:t>as</w:t>
                            </w:r>
                            <w:r>
                              <w:rPr>
                                <w:rFonts w:ascii="Calibri" w:hAnsi="Calibri"/>
                                <w:spacing w:val="13"/>
                                <w:sz w:val="17"/>
                              </w:rPr>
                              <w:t xml:space="preserve"> </w:t>
                            </w:r>
                            <w:r>
                              <w:rPr>
                                <w:rFonts w:ascii="Calibri" w:hAnsi="Calibri"/>
                                <w:sz w:val="17"/>
                              </w:rPr>
                              <w:t>€</w:t>
                            </w:r>
                            <w:r>
                              <w:rPr>
                                <w:rFonts w:ascii="Calibri" w:hAnsi="Calibri"/>
                                <w:spacing w:val="35"/>
                                <w:sz w:val="17"/>
                              </w:rPr>
                              <w:t xml:space="preserve"> </w:t>
                            </w:r>
                            <w:r>
                              <w:rPr>
                                <w:rFonts w:ascii="Calibri" w:hAnsi="Calibri"/>
                                <w:sz w:val="17"/>
                              </w:rPr>
                              <w:t>O348-03</w:t>
                            </w:r>
                            <w:r>
                              <w:rPr>
                                <w:rFonts w:ascii="Calibri" w:hAnsi="Calibri"/>
                                <w:spacing w:val="36"/>
                                <w:sz w:val="17"/>
                              </w:rPr>
                              <w:t xml:space="preserve"> </w:t>
                            </w:r>
                            <w:r>
                              <w:rPr>
                                <w:rFonts w:ascii="Calibri" w:hAnsi="Calibri"/>
                                <w:sz w:val="17"/>
                              </w:rPr>
                              <w:t>addendum</w:t>
                            </w:r>
                            <w:r>
                              <w:rPr>
                                <w:rFonts w:ascii="Calibri" w:hAnsi="Calibri"/>
                                <w:spacing w:val="28"/>
                                <w:sz w:val="17"/>
                              </w:rPr>
                              <w:t xml:space="preserve"> </w:t>
                            </w:r>
                            <w:r>
                              <w:rPr>
                                <w:rFonts w:ascii="Calibri" w:hAnsi="Calibri"/>
                                <w:sz w:val="17"/>
                              </w:rPr>
                              <w:t>T276-09).</w:t>
                            </w:r>
                            <w:r>
                              <w:rPr>
                                <w:rFonts w:ascii="Calibri" w:hAnsi="Calibri"/>
                                <w:spacing w:val="29"/>
                                <w:sz w:val="17"/>
                              </w:rPr>
                              <w:t xml:space="preserve"> </w:t>
                            </w:r>
                            <w:r>
                              <w:rPr>
                                <w:rFonts w:ascii="Calibri" w:hAnsi="Calibri"/>
                                <w:sz w:val="17"/>
                              </w:rPr>
                              <w:t>Informed</w:t>
                            </w:r>
                            <w:r>
                              <w:rPr>
                                <w:rFonts w:ascii="Calibri" w:hAnsi="Calibri"/>
                                <w:spacing w:val="28"/>
                                <w:sz w:val="17"/>
                              </w:rPr>
                              <w:t xml:space="preserve"> </w:t>
                            </w:r>
                            <w:r>
                              <w:rPr>
                                <w:rFonts w:ascii="Calibri" w:hAnsi="Calibri"/>
                                <w:sz w:val="17"/>
                              </w:rPr>
                              <w:t>consent</w:t>
                            </w:r>
                            <w:r>
                              <w:rPr>
                                <w:rFonts w:ascii="Calibri" w:hAnsi="Calibri"/>
                                <w:spacing w:val="32"/>
                                <w:sz w:val="17"/>
                              </w:rPr>
                              <w:t xml:space="preserve"> </w:t>
                            </w:r>
                            <w:r>
                              <w:rPr>
                                <w:rFonts w:ascii="Calibri" w:hAnsi="Calibri"/>
                                <w:sz w:val="17"/>
                              </w:rPr>
                              <w:t>was</w:t>
                            </w:r>
                          </w:p>
                          <w:p w14:paraId="59E685A1" w14:textId="77777777" w:rsidR="00B97248" w:rsidRDefault="00B97248">
                            <w:pPr>
                              <w:pStyle w:val="TableParagraph"/>
                              <w:spacing w:before="16"/>
                              <w:ind w:left="170"/>
                              <w:rPr>
                                <w:rFonts w:ascii="Calibri"/>
                                <w:sz w:val="17"/>
                              </w:rPr>
                            </w:pPr>
                            <w:r>
                              <w:rPr>
                                <w:rFonts w:ascii="Calibri"/>
                                <w:sz w:val="17"/>
                              </w:rPr>
                              <w:t>obtained</w:t>
                            </w:r>
                            <w:r>
                              <w:rPr>
                                <w:rFonts w:ascii="Calibri"/>
                                <w:spacing w:val="24"/>
                                <w:sz w:val="17"/>
                              </w:rPr>
                              <w:t xml:space="preserve"> </w:t>
                            </w:r>
                            <w:r>
                              <w:rPr>
                                <w:rFonts w:ascii="Calibri"/>
                                <w:sz w:val="17"/>
                              </w:rPr>
                              <w:t>from</w:t>
                            </w:r>
                            <w:r>
                              <w:rPr>
                                <w:rFonts w:ascii="Calibri"/>
                                <w:spacing w:val="26"/>
                                <w:sz w:val="17"/>
                              </w:rPr>
                              <w:t xml:space="preserve"> </w:t>
                            </w:r>
                            <w:r>
                              <w:rPr>
                                <w:rFonts w:ascii="Calibri"/>
                                <w:sz w:val="17"/>
                              </w:rPr>
                              <w:t>the</w:t>
                            </w:r>
                            <w:r>
                              <w:rPr>
                                <w:rFonts w:ascii="Calibri"/>
                                <w:spacing w:val="33"/>
                                <w:sz w:val="17"/>
                              </w:rPr>
                              <w:t xml:space="preserve"> </w:t>
                            </w:r>
                            <w:r>
                              <w:rPr>
                                <w:rFonts w:ascii="Calibri"/>
                                <w:sz w:val="17"/>
                              </w:rPr>
                              <w:t>parents</w:t>
                            </w:r>
                            <w:r>
                              <w:rPr>
                                <w:rFonts w:ascii="Calibri"/>
                                <w:spacing w:val="41"/>
                                <w:sz w:val="17"/>
                              </w:rPr>
                              <w:t xml:space="preserve"> </w:t>
                            </w:r>
                            <w:r>
                              <w:rPr>
                                <w:rFonts w:ascii="Calibri"/>
                                <w:sz w:val="17"/>
                              </w:rPr>
                              <w:t>of</w:t>
                            </w:r>
                            <w:r>
                              <w:rPr>
                                <w:rFonts w:ascii="Calibri"/>
                                <w:spacing w:val="7"/>
                                <w:sz w:val="17"/>
                              </w:rPr>
                              <w:t xml:space="preserve"> </w:t>
                            </w:r>
                            <w:r>
                              <w:rPr>
                                <w:rFonts w:ascii="Calibri"/>
                                <w:sz w:val="17"/>
                              </w:rPr>
                              <w:t>all</w:t>
                            </w:r>
                            <w:r>
                              <w:rPr>
                                <w:rFonts w:ascii="Calibri"/>
                                <w:spacing w:val="34"/>
                                <w:sz w:val="17"/>
                              </w:rPr>
                              <w:t xml:space="preserve"> </w:t>
                            </w:r>
                            <w:r>
                              <w:rPr>
                                <w:rFonts w:ascii="Calibri"/>
                                <w:sz w:val="17"/>
                              </w:rPr>
                              <w:t>participants.</w:t>
                            </w:r>
                          </w:p>
                        </w:tc>
                        <w:tc>
                          <w:tcPr>
                            <w:tcW w:w="927" w:type="dxa"/>
                          </w:tcPr>
                          <w:p w14:paraId="7BA169F8" w14:textId="77777777" w:rsidR="00B97248" w:rsidRDefault="00B97248">
                            <w:pPr>
                              <w:pStyle w:val="TableParagraph"/>
                              <w:rPr>
                                <w:rFonts w:ascii="Times New Roman"/>
                                <w:sz w:val="16"/>
                              </w:rPr>
                            </w:pPr>
                          </w:p>
                        </w:tc>
                      </w:tr>
                      <w:tr w:rsidR="00B97248" w14:paraId="0FF2427E" w14:textId="77777777">
                        <w:trPr>
                          <w:trHeight w:val="232"/>
                        </w:trPr>
                        <w:tc>
                          <w:tcPr>
                            <w:tcW w:w="2136" w:type="dxa"/>
                          </w:tcPr>
                          <w:p w14:paraId="0240E330" w14:textId="77777777" w:rsidR="00B97248" w:rsidRDefault="00B97248">
                            <w:pPr>
                              <w:pStyle w:val="TableParagraph"/>
                              <w:spacing w:line="202" w:lineRule="exact"/>
                              <w:ind w:left="50"/>
                              <w:rPr>
                                <w:rFonts w:ascii="Calibri"/>
                                <w:sz w:val="17"/>
                              </w:rPr>
                            </w:pPr>
                            <w:r>
                              <w:rPr>
                                <w:rFonts w:ascii="Calibri"/>
                                <w:w w:val="105"/>
                                <w:sz w:val="17"/>
                              </w:rPr>
                              <w:t>Outcomes</w:t>
                            </w:r>
                            <w:r>
                              <w:rPr>
                                <w:rFonts w:ascii="Calibri"/>
                                <w:spacing w:val="8"/>
                                <w:w w:val="105"/>
                                <w:sz w:val="17"/>
                              </w:rPr>
                              <w:t xml:space="preserve"> </w:t>
                            </w:r>
                            <w:r>
                              <w:rPr>
                                <w:rFonts w:ascii="Calibri"/>
                                <w:w w:val="105"/>
                                <w:sz w:val="17"/>
                              </w:rPr>
                              <w:t>other than BMI</w:t>
                            </w:r>
                          </w:p>
                        </w:tc>
                        <w:tc>
                          <w:tcPr>
                            <w:tcW w:w="5479" w:type="dxa"/>
                          </w:tcPr>
                          <w:p w14:paraId="0E58571F" w14:textId="77777777" w:rsidR="00B97248" w:rsidRDefault="00B97248">
                            <w:pPr>
                              <w:pStyle w:val="TableParagraph"/>
                              <w:spacing w:line="202" w:lineRule="exact"/>
                              <w:ind w:left="170"/>
                              <w:rPr>
                                <w:rFonts w:ascii="Calibri"/>
                                <w:sz w:val="17"/>
                              </w:rPr>
                            </w:pPr>
                            <w:r>
                              <w:rPr>
                                <w:rFonts w:ascii="Calibri"/>
                                <w:sz w:val="17"/>
                              </w:rPr>
                              <w:t>Other</w:t>
                            </w:r>
                            <w:r>
                              <w:rPr>
                                <w:rFonts w:ascii="Calibri"/>
                                <w:spacing w:val="34"/>
                                <w:sz w:val="17"/>
                              </w:rPr>
                              <w:t xml:space="preserve"> </w:t>
                            </w:r>
                            <w:r>
                              <w:rPr>
                                <w:rFonts w:ascii="Calibri"/>
                                <w:sz w:val="17"/>
                              </w:rPr>
                              <w:t>obesity,</w:t>
                            </w:r>
                            <w:r>
                              <w:rPr>
                                <w:rFonts w:ascii="Calibri"/>
                                <w:spacing w:val="36"/>
                                <w:sz w:val="17"/>
                              </w:rPr>
                              <w:t xml:space="preserve"> </w:t>
                            </w:r>
                            <w:r>
                              <w:rPr>
                                <w:rFonts w:ascii="Calibri"/>
                                <w:sz w:val="17"/>
                              </w:rPr>
                              <w:t>blood</w:t>
                            </w:r>
                            <w:r>
                              <w:rPr>
                                <w:rFonts w:ascii="Calibri"/>
                                <w:spacing w:val="34"/>
                                <w:sz w:val="17"/>
                              </w:rPr>
                              <w:t xml:space="preserve"> </w:t>
                            </w:r>
                            <w:r>
                              <w:rPr>
                                <w:rFonts w:ascii="Calibri"/>
                                <w:sz w:val="17"/>
                              </w:rPr>
                              <w:t>pressure</w:t>
                            </w:r>
                          </w:p>
                        </w:tc>
                        <w:tc>
                          <w:tcPr>
                            <w:tcW w:w="5488" w:type="dxa"/>
                          </w:tcPr>
                          <w:p w14:paraId="6E12F9F5" w14:textId="77777777" w:rsidR="00B97248" w:rsidRDefault="00B97248">
                            <w:pPr>
                              <w:pStyle w:val="TableParagraph"/>
                              <w:rPr>
                                <w:rFonts w:ascii="Times New Roman"/>
                                <w:sz w:val="16"/>
                              </w:rPr>
                            </w:pPr>
                          </w:p>
                        </w:tc>
                        <w:tc>
                          <w:tcPr>
                            <w:tcW w:w="927" w:type="dxa"/>
                          </w:tcPr>
                          <w:p w14:paraId="690C1799" w14:textId="77777777" w:rsidR="00B97248" w:rsidRDefault="00B97248">
                            <w:pPr>
                              <w:pStyle w:val="TableParagraph"/>
                              <w:rPr>
                                <w:rFonts w:ascii="Times New Roman"/>
                                <w:sz w:val="16"/>
                              </w:rPr>
                            </w:pPr>
                          </w:p>
                        </w:tc>
                      </w:tr>
                      <w:tr w:rsidR="00B97248" w14:paraId="4E2CFEF2" w14:textId="77777777">
                        <w:trPr>
                          <w:trHeight w:val="223"/>
                        </w:trPr>
                        <w:tc>
                          <w:tcPr>
                            <w:tcW w:w="2136" w:type="dxa"/>
                            <w:shd w:val="clear" w:color="auto" w:fill="8D176B"/>
                          </w:tcPr>
                          <w:p w14:paraId="5BEDA38E" w14:textId="77777777" w:rsidR="00B97248" w:rsidRDefault="00B97248">
                            <w:pPr>
                              <w:pStyle w:val="TableParagraph"/>
                              <w:tabs>
                                <w:tab w:val="left" w:pos="14337"/>
                              </w:tabs>
                              <w:spacing w:before="2" w:line="202" w:lineRule="exact"/>
                              <w:ind w:left="-63" w:right="-12212"/>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Population</w:t>
                            </w:r>
                            <w:r>
                              <w:rPr>
                                <w:rFonts w:ascii="Calibri"/>
                                <w:color w:val="FFFFFF"/>
                                <w:sz w:val="17"/>
                                <w:shd w:val="clear" w:color="auto" w:fill="8D176B"/>
                              </w:rPr>
                              <w:tab/>
                            </w:r>
                          </w:p>
                        </w:tc>
                        <w:tc>
                          <w:tcPr>
                            <w:tcW w:w="5479" w:type="dxa"/>
                          </w:tcPr>
                          <w:p w14:paraId="46A858E0" w14:textId="77777777" w:rsidR="00B97248" w:rsidRDefault="00B97248">
                            <w:pPr>
                              <w:pStyle w:val="TableParagraph"/>
                              <w:rPr>
                                <w:rFonts w:ascii="Times New Roman"/>
                                <w:sz w:val="16"/>
                              </w:rPr>
                            </w:pPr>
                          </w:p>
                        </w:tc>
                        <w:tc>
                          <w:tcPr>
                            <w:tcW w:w="5488" w:type="dxa"/>
                            <w:shd w:val="clear" w:color="auto" w:fill="8D176B"/>
                          </w:tcPr>
                          <w:p w14:paraId="43665E7E" w14:textId="77777777" w:rsidR="00B97248" w:rsidRDefault="00B97248">
                            <w:pPr>
                              <w:pStyle w:val="TableParagraph"/>
                              <w:rPr>
                                <w:rFonts w:ascii="Times New Roman"/>
                                <w:sz w:val="16"/>
                              </w:rPr>
                            </w:pPr>
                          </w:p>
                        </w:tc>
                        <w:tc>
                          <w:tcPr>
                            <w:tcW w:w="927" w:type="dxa"/>
                            <w:shd w:val="clear" w:color="auto" w:fill="8D176B"/>
                          </w:tcPr>
                          <w:p w14:paraId="4943EECD" w14:textId="77777777" w:rsidR="00B97248" w:rsidRDefault="00B97248">
                            <w:pPr>
                              <w:pStyle w:val="TableParagraph"/>
                              <w:rPr>
                                <w:rFonts w:ascii="Times New Roman"/>
                                <w:sz w:val="16"/>
                              </w:rPr>
                            </w:pPr>
                          </w:p>
                        </w:tc>
                      </w:tr>
                      <w:tr w:rsidR="00B97248" w14:paraId="06E71EE4" w14:textId="77777777">
                        <w:trPr>
                          <w:trHeight w:val="216"/>
                        </w:trPr>
                        <w:tc>
                          <w:tcPr>
                            <w:tcW w:w="2136" w:type="dxa"/>
                          </w:tcPr>
                          <w:p w14:paraId="2F3D66E7" w14:textId="77777777" w:rsidR="00B97248" w:rsidRDefault="00B97248">
                            <w:pPr>
                              <w:pStyle w:val="TableParagraph"/>
                              <w:spacing w:line="194" w:lineRule="exact"/>
                              <w:ind w:left="50"/>
                              <w:rPr>
                                <w:rFonts w:ascii="Calibri"/>
                                <w:sz w:val="17"/>
                              </w:rPr>
                            </w:pPr>
                            <w:r>
                              <w:rPr>
                                <w:rFonts w:ascii="Calibri"/>
                                <w:w w:val="105"/>
                                <w:sz w:val="17"/>
                              </w:rPr>
                              <w:t>Inclusion</w:t>
                            </w:r>
                            <w:r>
                              <w:rPr>
                                <w:rFonts w:ascii="Calibri"/>
                                <w:spacing w:val="11"/>
                                <w:w w:val="105"/>
                                <w:sz w:val="17"/>
                              </w:rPr>
                              <w:t xml:space="preserve"> </w:t>
                            </w:r>
                            <w:r>
                              <w:rPr>
                                <w:rFonts w:ascii="Calibri"/>
                                <w:w w:val="105"/>
                                <w:sz w:val="17"/>
                              </w:rPr>
                              <w:t>criteria</w:t>
                            </w:r>
                          </w:p>
                        </w:tc>
                        <w:tc>
                          <w:tcPr>
                            <w:tcW w:w="10967" w:type="dxa"/>
                            <w:gridSpan w:val="2"/>
                          </w:tcPr>
                          <w:p w14:paraId="61A16F5A" w14:textId="77777777" w:rsidR="00B97248" w:rsidRDefault="00B97248">
                            <w:pPr>
                              <w:pStyle w:val="TableParagraph"/>
                              <w:spacing w:line="194" w:lineRule="exact"/>
                              <w:ind w:left="170"/>
                              <w:rPr>
                                <w:rFonts w:ascii="Calibri"/>
                                <w:sz w:val="17"/>
                              </w:rPr>
                            </w:pPr>
                            <w:r>
                              <w:rPr>
                                <w:rFonts w:ascii="Calibri"/>
                                <w:sz w:val="17"/>
                              </w:rPr>
                              <w:t>Pre-pubertal</w:t>
                            </w:r>
                            <w:r>
                              <w:rPr>
                                <w:rFonts w:ascii="Calibri"/>
                                <w:spacing w:val="43"/>
                                <w:sz w:val="17"/>
                              </w:rPr>
                              <w:t xml:space="preserve"> </w:t>
                            </w:r>
                            <w:r>
                              <w:rPr>
                                <w:rFonts w:ascii="Calibri"/>
                                <w:sz w:val="17"/>
                              </w:rPr>
                              <w:t>childrenwith</w:t>
                            </w:r>
                            <w:r>
                              <w:rPr>
                                <w:rFonts w:ascii="Calibri"/>
                                <w:spacing w:val="33"/>
                                <w:sz w:val="17"/>
                              </w:rPr>
                              <w:t xml:space="preserve"> </w:t>
                            </w:r>
                            <w:r>
                              <w:rPr>
                                <w:rFonts w:ascii="Calibri"/>
                                <w:sz w:val="17"/>
                              </w:rPr>
                              <w:t>obesity</w:t>
                            </w:r>
                            <w:r>
                              <w:rPr>
                                <w:rFonts w:ascii="Calibri"/>
                                <w:spacing w:val="27"/>
                                <w:sz w:val="17"/>
                              </w:rPr>
                              <w:t xml:space="preserve"> </w:t>
                            </w:r>
                            <w:r>
                              <w:rPr>
                                <w:rFonts w:ascii="Calibri"/>
                                <w:sz w:val="17"/>
                              </w:rPr>
                              <w:t>(n=64)</w:t>
                            </w:r>
                            <w:r>
                              <w:rPr>
                                <w:rFonts w:ascii="Calibri"/>
                                <w:spacing w:val="17"/>
                                <w:sz w:val="17"/>
                              </w:rPr>
                              <w:t xml:space="preserve"> </w:t>
                            </w:r>
                            <w:r>
                              <w:rPr>
                                <w:rFonts w:ascii="Calibri"/>
                                <w:sz w:val="17"/>
                              </w:rPr>
                              <w:t>at</w:t>
                            </w:r>
                            <w:r>
                              <w:rPr>
                                <w:rFonts w:ascii="Calibri"/>
                                <w:spacing w:val="37"/>
                                <w:sz w:val="17"/>
                              </w:rPr>
                              <w:t xml:space="preserve"> </w:t>
                            </w:r>
                            <w:r>
                              <w:rPr>
                                <w:rFonts w:ascii="Calibri"/>
                                <w:sz w:val="17"/>
                              </w:rPr>
                              <w:t>four</w:t>
                            </w:r>
                            <w:r>
                              <w:rPr>
                                <w:rFonts w:ascii="Calibri"/>
                                <w:spacing w:val="33"/>
                                <w:sz w:val="17"/>
                              </w:rPr>
                              <w:t xml:space="preserve"> </w:t>
                            </w:r>
                            <w:r>
                              <w:rPr>
                                <w:rFonts w:ascii="Calibri"/>
                                <w:sz w:val="17"/>
                              </w:rPr>
                              <w:t>paediatric</w:t>
                            </w:r>
                            <w:r>
                              <w:rPr>
                                <w:rFonts w:ascii="Calibri"/>
                                <w:spacing w:val="40"/>
                                <w:sz w:val="17"/>
                              </w:rPr>
                              <w:t xml:space="preserve"> </w:t>
                            </w:r>
                            <w:r>
                              <w:rPr>
                                <w:rFonts w:ascii="Calibri"/>
                                <w:sz w:val="17"/>
                              </w:rPr>
                              <w:t>primary</w:t>
                            </w:r>
                            <w:r>
                              <w:rPr>
                                <w:rFonts w:ascii="Calibri"/>
                                <w:spacing w:val="27"/>
                                <w:sz w:val="17"/>
                              </w:rPr>
                              <w:t xml:space="preserve"> </w:t>
                            </w:r>
                            <w:r>
                              <w:rPr>
                                <w:rFonts w:ascii="Calibri"/>
                                <w:sz w:val="17"/>
                              </w:rPr>
                              <w:t>care</w:t>
                            </w:r>
                            <w:r>
                              <w:rPr>
                                <w:rFonts w:ascii="Calibri"/>
                                <w:spacing w:val="12"/>
                                <w:sz w:val="17"/>
                              </w:rPr>
                              <w:t xml:space="preserve"> </w:t>
                            </w:r>
                            <w:r>
                              <w:rPr>
                                <w:rFonts w:ascii="Calibri"/>
                                <w:sz w:val="17"/>
                              </w:rPr>
                              <w:t>clinicsin</w:t>
                            </w:r>
                            <w:r>
                              <w:rPr>
                                <w:rFonts w:ascii="Calibri"/>
                                <w:spacing w:val="33"/>
                                <w:sz w:val="17"/>
                              </w:rPr>
                              <w:t xml:space="preserve"> </w:t>
                            </w:r>
                            <w:r>
                              <w:rPr>
                                <w:rFonts w:ascii="Calibri"/>
                                <w:sz w:val="17"/>
                              </w:rPr>
                              <w:t>western</w:t>
                            </w:r>
                            <w:r>
                              <w:rPr>
                                <w:rFonts w:ascii="Calibri"/>
                                <w:spacing w:val="33"/>
                                <w:sz w:val="17"/>
                              </w:rPr>
                              <w:t xml:space="preserve"> </w:t>
                            </w:r>
                            <w:r>
                              <w:rPr>
                                <w:rFonts w:ascii="Calibri"/>
                                <w:sz w:val="17"/>
                              </w:rPr>
                              <w:t>Sweden</w:t>
                            </w:r>
                          </w:p>
                        </w:tc>
                        <w:tc>
                          <w:tcPr>
                            <w:tcW w:w="927" w:type="dxa"/>
                          </w:tcPr>
                          <w:p w14:paraId="0939BBD2" w14:textId="77777777" w:rsidR="00B97248" w:rsidRDefault="00B97248">
                            <w:pPr>
                              <w:pStyle w:val="TableParagraph"/>
                              <w:rPr>
                                <w:rFonts w:ascii="Times New Roman"/>
                                <w:sz w:val="14"/>
                              </w:rPr>
                            </w:pPr>
                          </w:p>
                        </w:tc>
                      </w:tr>
                      <w:tr w:rsidR="00B97248" w14:paraId="7C280C75" w14:textId="77777777">
                        <w:trPr>
                          <w:trHeight w:val="223"/>
                        </w:trPr>
                        <w:tc>
                          <w:tcPr>
                            <w:tcW w:w="2136" w:type="dxa"/>
                          </w:tcPr>
                          <w:p w14:paraId="6B98BBC2" w14:textId="77777777" w:rsidR="00B97248" w:rsidRDefault="00B97248">
                            <w:pPr>
                              <w:pStyle w:val="TableParagraph"/>
                              <w:spacing w:line="202" w:lineRule="exact"/>
                              <w:ind w:left="50"/>
                              <w:rPr>
                                <w:rFonts w:ascii="Calibri"/>
                                <w:sz w:val="17"/>
                              </w:rPr>
                            </w:pPr>
                            <w:r>
                              <w:rPr>
                                <w:rFonts w:ascii="Calibri"/>
                                <w:w w:val="105"/>
                                <w:sz w:val="17"/>
                              </w:rPr>
                              <w:t>Exclusion</w:t>
                            </w:r>
                            <w:r>
                              <w:rPr>
                                <w:rFonts w:ascii="Calibri"/>
                                <w:spacing w:val="15"/>
                                <w:w w:val="105"/>
                                <w:sz w:val="17"/>
                              </w:rPr>
                              <w:t xml:space="preserve"> </w:t>
                            </w:r>
                            <w:r>
                              <w:rPr>
                                <w:rFonts w:ascii="Calibri"/>
                                <w:w w:val="105"/>
                                <w:sz w:val="17"/>
                              </w:rPr>
                              <w:t>criteria</w:t>
                            </w:r>
                          </w:p>
                        </w:tc>
                        <w:tc>
                          <w:tcPr>
                            <w:tcW w:w="5479" w:type="dxa"/>
                          </w:tcPr>
                          <w:p w14:paraId="5D6804C0" w14:textId="77777777" w:rsidR="00B97248" w:rsidRDefault="00B97248">
                            <w:pPr>
                              <w:pStyle w:val="TableParagraph"/>
                              <w:spacing w:line="202" w:lineRule="exact"/>
                              <w:ind w:left="170" w:right="-15"/>
                              <w:rPr>
                                <w:rFonts w:ascii="Calibri"/>
                                <w:sz w:val="17"/>
                              </w:rPr>
                            </w:pPr>
                            <w:r>
                              <w:rPr>
                                <w:rFonts w:ascii="Calibri"/>
                                <w:sz w:val="17"/>
                              </w:rPr>
                              <w:t>A</w:t>
                            </w:r>
                            <w:r>
                              <w:rPr>
                                <w:rFonts w:ascii="Calibri"/>
                                <w:spacing w:val="39"/>
                                <w:sz w:val="17"/>
                              </w:rPr>
                              <w:t xml:space="preserve"> </w:t>
                            </w:r>
                            <w:r>
                              <w:rPr>
                                <w:rFonts w:ascii="Calibri"/>
                                <w:sz w:val="17"/>
                              </w:rPr>
                              <w:t>second</w:t>
                            </w:r>
                            <w:r>
                              <w:rPr>
                                <w:rFonts w:ascii="Calibri"/>
                                <w:spacing w:val="27"/>
                                <w:sz w:val="17"/>
                              </w:rPr>
                              <w:t xml:space="preserve"> </w:t>
                            </w:r>
                            <w:r>
                              <w:rPr>
                                <w:rFonts w:ascii="Calibri"/>
                                <w:sz w:val="17"/>
                              </w:rPr>
                              <w:t>original</w:t>
                            </w:r>
                            <w:r>
                              <w:rPr>
                                <w:rFonts w:ascii="Calibri"/>
                                <w:spacing w:val="36"/>
                                <w:sz w:val="17"/>
                              </w:rPr>
                              <w:t xml:space="preserve"> </w:t>
                            </w:r>
                            <w:r>
                              <w:rPr>
                                <w:rFonts w:ascii="Calibri"/>
                                <w:sz w:val="17"/>
                              </w:rPr>
                              <w:t>control</w:t>
                            </w:r>
                            <w:r>
                              <w:rPr>
                                <w:rFonts w:ascii="Calibri"/>
                                <w:spacing w:val="36"/>
                                <w:sz w:val="17"/>
                              </w:rPr>
                              <w:t xml:space="preserve"> </w:t>
                            </w:r>
                            <w:r>
                              <w:rPr>
                                <w:rFonts w:ascii="Calibri"/>
                                <w:sz w:val="17"/>
                              </w:rPr>
                              <w:t>group</w:t>
                            </w:r>
                            <w:r>
                              <w:rPr>
                                <w:rFonts w:ascii="Calibri"/>
                                <w:spacing w:val="27"/>
                                <w:sz w:val="17"/>
                              </w:rPr>
                              <w:t xml:space="preserve"> </w:t>
                            </w:r>
                            <w:r>
                              <w:rPr>
                                <w:rFonts w:ascii="Calibri"/>
                                <w:sz w:val="17"/>
                              </w:rPr>
                              <w:t>with</w:t>
                            </w:r>
                            <w:r>
                              <w:rPr>
                                <w:rFonts w:ascii="Calibri"/>
                                <w:spacing w:val="26"/>
                                <w:sz w:val="17"/>
                              </w:rPr>
                              <w:t xml:space="preserve"> </w:t>
                            </w:r>
                            <w:r>
                              <w:rPr>
                                <w:rFonts w:ascii="Calibri"/>
                                <w:sz w:val="17"/>
                              </w:rPr>
                              <w:t>obesity</w:t>
                            </w:r>
                            <w:r>
                              <w:rPr>
                                <w:rFonts w:ascii="Calibri"/>
                                <w:spacing w:val="21"/>
                                <w:sz w:val="17"/>
                              </w:rPr>
                              <w:t xml:space="preserve"> </w:t>
                            </w:r>
                            <w:r>
                              <w:rPr>
                                <w:rFonts w:ascii="Calibri"/>
                                <w:sz w:val="17"/>
                              </w:rPr>
                              <w:t>(n=138)</w:t>
                            </w:r>
                            <w:r>
                              <w:rPr>
                                <w:rFonts w:ascii="Calibri"/>
                                <w:spacing w:val="12"/>
                                <w:sz w:val="17"/>
                              </w:rPr>
                              <w:t xml:space="preserve"> </w:t>
                            </w:r>
                            <w:r>
                              <w:rPr>
                                <w:rFonts w:ascii="Calibri"/>
                                <w:sz w:val="17"/>
                              </w:rPr>
                              <w:t>did</w:t>
                            </w:r>
                            <w:r>
                              <w:rPr>
                                <w:rFonts w:ascii="Calibri"/>
                                <w:spacing w:val="26"/>
                                <w:sz w:val="17"/>
                              </w:rPr>
                              <w:t xml:space="preserve"> </w:t>
                            </w:r>
                            <w:r>
                              <w:rPr>
                                <w:rFonts w:ascii="Calibri"/>
                                <w:sz w:val="17"/>
                              </w:rPr>
                              <w:t>not</w:t>
                            </w:r>
                            <w:r>
                              <w:rPr>
                                <w:rFonts w:ascii="Calibri"/>
                                <w:spacing w:val="31"/>
                                <w:sz w:val="17"/>
                              </w:rPr>
                              <w:t xml:space="preserve"> </w:t>
                            </w:r>
                            <w:r>
                              <w:rPr>
                                <w:rFonts w:ascii="Calibri"/>
                                <w:sz w:val="17"/>
                              </w:rPr>
                              <w:t>participate.</w:t>
                            </w:r>
                          </w:p>
                        </w:tc>
                        <w:tc>
                          <w:tcPr>
                            <w:tcW w:w="5488" w:type="dxa"/>
                          </w:tcPr>
                          <w:p w14:paraId="7A8B1C94" w14:textId="77777777" w:rsidR="00B97248" w:rsidRDefault="00B97248">
                            <w:pPr>
                              <w:pStyle w:val="TableParagraph"/>
                              <w:rPr>
                                <w:rFonts w:ascii="Times New Roman"/>
                                <w:sz w:val="16"/>
                              </w:rPr>
                            </w:pPr>
                          </w:p>
                        </w:tc>
                        <w:tc>
                          <w:tcPr>
                            <w:tcW w:w="927" w:type="dxa"/>
                          </w:tcPr>
                          <w:p w14:paraId="45D44A02" w14:textId="77777777" w:rsidR="00B97248" w:rsidRDefault="00B97248">
                            <w:pPr>
                              <w:pStyle w:val="TableParagraph"/>
                              <w:rPr>
                                <w:rFonts w:ascii="Times New Roman"/>
                                <w:sz w:val="16"/>
                              </w:rPr>
                            </w:pPr>
                          </w:p>
                        </w:tc>
                      </w:tr>
                      <w:tr w:rsidR="00B97248" w14:paraId="3C0C38F5" w14:textId="77777777">
                        <w:trPr>
                          <w:trHeight w:val="656"/>
                        </w:trPr>
                        <w:tc>
                          <w:tcPr>
                            <w:tcW w:w="2136" w:type="dxa"/>
                          </w:tcPr>
                          <w:p w14:paraId="2772EDA0" w14:textId="77777777" w:rsidR="00B97248" w:rsidRDefault="00B97248">
                            <w:pPr>
                              <w:pStyle w:val="TableParagraph"/>
                              <w:spacing w:before="10"/>
                              <w:rPr>
                                <w:rFonts w:ascii="Calibri"/>
                                <w:sz w:val="17"/>
                              </w:rPr>
                            </w:pPr>
                          </w:p>
                          <w:p w14:paraId="7F12D62F" w14:textId="77777777" w:rsidR="00B97248" w:rsidRDefault="00B97248">
                            <w:pPr>
                              <w:pStyle w:val="TableParagraph"/>
                              <w:ind w:left="50"/>
                              <w:rPr>
                                <w:rFonts w:ascii="Calibri"/>
                                <w:sz w:val="17"/>
                              </w:rPr>
                            </w:pPr>
                            <w:r>
                              <w:rPr>
                                <w:rFonts w:ascii="Calibri"/>
                                <w:w w:val="105"/>
                                <w:sz w:val="17"/>
                              </w:rPr>
                              <w:t>Group</w:t>
                            </w:r>
                            <w:r>
                              <w:rPr>
                                <w:rFonts w:ascii="Calibri"/>
                                <w:spacing w:val="2"/>
                                <w:w w:val="105"/>
                                <w:sz w:val="17"/>
                              </w:rPr>
                              <w:t xml:space="preserve"> </w:t>
                            </w:r>
                            <w:r>
                              <w:rPr>
                                <w:rFonts w:ascii="Calibri"/>
                                <w:w w:val="105"/>
                                <w:sz w:val="17"/>
                              </w:rPr>
                              <w:t>differences</w:t>
                            </w:r>
                          </w:p>
                        </w:tc>
                        <w:tc>
                          <w:tcPr>
                            <w:tcW w:w="10967" w:type="dxa"/>
                            <w:gridSpan w:val="2"/>
                          </w:tcPr>
                          <w:p w14:paraId="10AFB8B8" w14:textId="77777777" w:rsidR="00B97248" w:rsidRDefault="00B97248">
                            <w:pPr>
                              <w:pStyle w:val="TableParagraph"/>
                              <w:spacing w:line="202" w:lineRule="exact"/>
                              <w:ind w:left="170"/>
                              <w:rPr>
                                <w:rFonts w:ascii="Calibri"/>
                                <w:sz w:val="17"/>
                              </w:rPr>
                            </w:pPr>
                            <w:r>
                              <w:rPr>
                                <w:rFonts w:ascii="Calibri"/>
                                <w:sz w:val="17"/>
                              </w:rPr>
                              <w:t>No</w:t>
                            </w:r>
                            <w:r>
                              <w:rPr>
                                <w:rFonts w:ascii="Calibri"/>
                                <w:spacing w:val="44"/>
                                <w:sz w:val="17"/>
                              </w:rPr>
                              <w:t xml:space="preserve"> </w:t>
                            </w:r>
                            <w:r>
                              <w:rPr>
                                <w:rFonts w:ascii="Calibri"/>
                                <w:sz w:val="17"/>
                              </w:rPr>
                              <w:t>difference</w:t>
                            </w:r>
                            <w:r>
                              <w:rPr>
                                <w:rFonts w:ascii="Calibri"/>
                                <w:spacing w:val="28"/>
                                <w:sz w:val="17"/>
                              </w:rPr>
                              <w:t xml:space="preserve"> </w:t>
                            </w:r>
                            <w:r>
                              <w:rPr>
                                <w:rFonts w:ascii="Calibri"/>
                                <w:sz w:val="17"/>
                              </w:rPr>
                              <w:t>for</w:t>
                            </w:r>
                            <w:r>
                              <w:rPr>
                                <w:rFonts w:ascii="Calibri"/>
                                <w:spacing w:val="18"/>
                                <w:sz w:val="17"/>
                              </w:rPr>
                              <w:t xml:space="preserve"> </w:t>
                            </w:r>
                            <w:r>
                              <w:rPr>
                                <w:rFonts w:ascii="Calibri"/>
                                <w:sz w:val="17"/>
                              </w:rPr>
                              <w:t>intervention</w:t>
                            </w:r>
                            <w:r>
                              <w:rPr>
                                <w:rFonts w:ascii="Calibri"/>
                                <w:spacing w:val="18"/>
                                <w:sz w:val="17"/>
                              </w:rPr>
                              <w:t xml:space="preserve"> </w:t>
                            </w:r>
                            <w:r>
                              <w:rPr>
                                <w:rFonts w:ascii="Calibri"/>
                                <w:sz w:val="17"/>
                              </w:rPr>
                              <w:t>groups</w:t>
                            </w:r>
                            <w:r>
                              <w:rPr>
                                <w:rFonts w:ascii="Calibri"/>
                                <w:spacing w:val="31"/>
                                <w:sz w:val="17"/>
                              </w:rPr>
                              <w:t xml:space="preserve"> </w:t>
                            </w:r>
                            <w:r>
                              <w:rPr>
                                <w:rFonts w:ascii="Calibri"/>
                                <w:sz w:val="17"/>
                              </w:rPr>
                              <w:t>at</w:t>
                            </w:r>
                            <w:r>
                              <w:rPr>
                                <w:rFonts w:ascii="Calibri"/>
                                <w:spacing w:val="22"/>
                                <w:sz w:val="17"/>
                              </w:rPr>
                              <w:t xml:space="preserve"> </w:t>
                            </w:r>
                            <w:r>
                              <w:rPr>
                                <w:rFonts w:ascii="Calibri"/>
                                <w:sz w:val="17"/>
                              </w:rPr>
                              <w:t>baseline</w:t>
                            </w:r>
                            <w:r>
                              <w:rPr>
                                <w:rFonts w:ascii="Calibri"/>
                                <w:spacing w:val="26"/>
                                <w:sz w:val="17"/>
                              </w:rPr>
                              <w:t xml:space="preserve"> </w:t>
                            </w:r>
                            <w:r>
                              <w:rPr>
                                <w:rFonts w:ascii="Calibri"/>
                                <w:sz w:val="17"/>
                              </w:rPr>
                              <w:t>(randomized).</w:t>
                            </w:r>
                            <w:r>
                              <w:rPr>
                                <w:rFonts w:ascii="Calibri"/>
                                <w:spacing w:val="71"/>
                                <w:sz w:val="17"/>
                              </w:rPr>
                              <w:t xml:space="preserve"> </w:t>
                            </w:r>
                            <w:r>
                              <w:rPr>
                                <w:rFonts w:ascii="Calibri"/>
                                <w:sz w:val="17"/>
                              </w:rPr>
                              <w:t>After</w:t>
                            </w:r>
                            <w:r>
                              <w:rPr>
                                <w:rFonts w:ascii="Calibri"/>
                                <w:spacing w:val="18"/>
                                <w:sz w:val="17"/>
                              </w:rPr>
                              <w:t xml:space="preserve"> </w:t>
                            </w:r>
                            <w:r>
                              <w:rPr>
                                <w:rFonts w:ascii="Calibri"/>
                                <w:sz w:val="17"/>
                              </w:rPr>
                              <w:t>4</w:t>
                            </w:r>
                            <w:r>
                              <w:rPr>
                                <w:rFonts w:ascii="Calibri"/>
                                <w:spacing w:val="25"/>
                                <w:sz w:val="17"/>
                              </w:rPr>
                              <w:t xml:space="preserve"> </w:t>
                            </w:r>
                            <w:r>
                              <w:rPr>
                                <w:rFonts w:ascii="Calibri"/>
                                <w:sz w:val="17"/>
                              </w:rPr>
                              <w:t>years,</w:t>
                            </w:r>
                            <w:r>
                              <w:rPr>
                                <w:rFonts w:ascii="Calibri"/>
                                <w:spacing w:val="20"/>
                                <w:sz w:val="17"/>
                              </w:rPr>
                              <w:t xml:space="preserve"> </w:t>
                            </w:r>
                            <w:r>
                              <w:rPr>
                                <w:rFonts w:ascii="Calibri"/>
                                <w:sz w:val="17"/>
                              </w:rPr>
                              <w:t>the</w:t>
                            </w:r>
                            <w:r>
                              <w:rPr>
                                <w:rFonts w:ascii="Calibri"/>
                                <w:spacing w:val="26"/>
                                <w:sz w:val="17"/>
                              </w:rPr>
                              <w:t xml:space="preserve"> </w:t>
                            </w:r>
                            <w:r>
                              <w:rPr>
                                <w:rFonts w:ascii="Calibri"/>
                                <w:sz w:val="17"/>
                              </w:rPr>
                              <w:t>mean</w:t>
                            </w:r>
                            <w:r>
                              <w:rPr>
                                <w:rFonts w:ascii="Calibri"/>
                                <w:spacing w:val="18"/>
                                <w:sz w:val="17"/>
                              </w:rPr>
                              <w:t xml:space="preserve"> </w:t>
                            </w:r>
                            <w:r>
                              <w:rPr>
                                <w:rFonts w:ascii="Calibri"/>
                                <w:sz w:val="17"/>
                              </w:rPr>
                              <w:t>age</w:t>
                            </w:r>
                            <w:r>
                              <w:rPr>
                                <w:rFonts w:ascii="Calibri"/>
                                <w:spacing w:val="28"/>
                                <w:sz w:val="17"/>
                              </w:rPr>
                              <w:t xml:space="preserve"> </w:t>
                            </w:r>
                            <w:r>
                              <w:rPr>
                                <w:rFonts w:ascii="Calibri"/>
                                <w:sz w:val="17"/>
                              </w:rPr>
                              <w:t>was</w:t>
                            </w:r>
                            <w:r>
                              <w:rPr>
                                <w:rFonts w:ascii="Calibri"/>
                                <w:spacing w:val="5"/>
                                <w:sz w:val="17"/>
                              </w:rPr>
                              <w:t xml:space="preserve"> </w:t>
                            </w:r>
                            <w:r>
                              <w:rPr>
                                <w:rFonts w:ascii="Calibri"/>
                                <w:sz w:val="17"/>
                              </w:rPr>
                              <w:t>15.1</w:t>
                            </w:r>
                            <w:r>
                              <w:rPr>
                                <w:rFonts w:ascii="Calibri"/>
                                <w:spacing w:val="25"/>
                                <w:sz w:val="17"/>
                              </w:rPr>
                              <w:t xml:space="preserve"> </w:t>
                            </w:r>
                            <w:r>
                              <w:rPr>
                                <w:rFonts w:ascii="Calibri"/>
                                <w:sz w:val="17"/>
                              </w:rPr>
                              <w:t>(SD</w:t>
                            </w:r>
                            <w:r>
                              <w:rPr>
                                <w:rFonts w:ascii="Calibri"/>
                                <w:spacing w:val="19"/>
                                <w:sz w:val="17"/>
                              </w:rPr>
                              <w:t xml:space="preserve"> </w:t>
                            </w:r>
                            <w:r>
                              <w:rPr>
                                <w:rFonts w:ascii="Calibri"/>
                                <w:sz w:val="17"/>
                              </w:rPr>
                              <w:t>1.4)</w:t>
                            </w:r>
                            <w:r>
                              <w:rPr>
                                <w:rFonts w:ascii="Calibri"/>
                                <w:spacing w:val="5"/>
                                <w:sz w:val="17"/>
                              </w:rPr>
                              <w:t xml:space="preserve"> </w:t>
                            </w:r>
                            <w:r>
                              <w:rPr>
                                <w:rFonts w:ascii="Calibri"/>
                                <w:sz w:val="17"/>
                              </w:rPr>
                              <w:t>and</w:t>
                            </w:r>
                            <w:r>
                              <w:rPr>
                                <w:rFonts w:ascii="Calibri"/>
                                <w:spacing w:val="18"/>
                                <w:sz w:val="17"/>
                              </w:rPr>
                              <w:t xml:space="preserve"> </w:t>
                            </w:r>
                            <w:r>
                              <w:rPr>
                                <w:rFonts w:ascii="Calibri"/>
                                <w:sz w:val="17"/>
                              </w:rPr>
                              <w:t>15.5</w:t>
                            </w:r>
                            <w:r>
                              <w:rPr>
                                <w:rFonts w:ascii="Calibri"/>
                                <w:spacing w:val="25"/>
                                <w:sz w:val="17"/>
                              </w:rPr>
                              <w:t xml:space="preserve"> </w:t>
                            </w:r>
                            <w:r>
                              <w:rPr>
                                <w:rFonts w:ascii="Calibri"/>
                                <w:sz w:val="17"/>
                              </w:rPr>
                              <w:t>(SD</w:t>
                            </w:r>
                            <w:r>
                              <w:rPr>
                                <w:rFonts w:ascii="Calibri"/>
                                <w:spacing w:val="20"/>
                                <w:sz w:val="17"/>
                              </w:rPr>
                              <w:t xml:space="preserve"> </w:t>
                            </w:r>
                            <w:r>
                              <w:rPr>
                                <w:rFonts w:ascii="Calibri"/>
                                <w:sz w:val="17"/>
                              </w:rPr>
                              <w:t>1.0)</w:t>
                            </w:r>
                            <w:r>
                              <w:rPr>
                                <w:rFonts w:ascii="Calibri"/>
                                <w:spacing w:val="5"/>
                                <w:sz w:val="17"/>
                              </w:rPr>
                              <w:t xml:space="preserve"> </w:t>
                            </w:r>
                            <w:r>
                              <w:rPr>
                                <w:rFonts w:ascii="Calibri"/>
                                <w:sz w:val="17"/>
                              </w:rPr>
                              <w:t>years</w:t>
                            </w:r>
                            <w:r>
                              <w:rPr>
                                <w:rFonts w:ascii="Calibri"/>
                                <w:spacing w:val="31"/>
                                <w:sz w:val="17"/>
                              </w:rPr>
                              <w:t xml:space="preserve"> </w:t>
                            </w:r>
                            <w:r>
                              <w:rPr>
                                <w:rFonts w:ascii="Calibri"/>
                                <w:sz w:val="17"/>
                              </w:rPr>
                              <w:t>and</w:t>
                            </w:r>
                            <w:r>
                              <w:rPr>
                                <w:rFonts w:ascii="Calibri"/>
                                <w:spacing w:val="18"/>
                                <w:sz w:val="17"/>
                              </w:rPr>
                              <w:t xml:space="preserve"> </w:t>
                            </w:r>
                            <w:r>
                              <w:rPr>
                                <w:rFonts w:ascii="Calibri"/>
                                <w:sz w:val="17"/>
                              </w:rPr>
                              <w:t>the</w:t>
                            </w:r>
                          </w:p>
                          <w:p w14:paraId="404E3732" w14:textId="77777777" w:rsidR="00B97248" w:rsidRDefault="00B97248">
                            <w:pPr>
                              <w:pStyle w:val="TableParagraph"/>
                              <w:spacing w:before="16"/>
                              <w:ind w:left="170" w:right="616"/>
                              <w:rPr>
                                <w:rFonts w:ascii="Calibri"/>
                                <w:sz w:val="17"/>
                              </w:rPr>
                            </w:pPr>
                            <w:r>
                              <w:rPr>
                                <w:rFonts w:ascii="Calibri"/>
                                <w:sz w:val="17"/>
                              </w:rPr>
                              <w:t>mean</w:t>
                            </w:r>
                            <w:r>
                              <w:rPr>
                                <w:rFonts w:ascii="Calibri"/>
                                <w:spacing w:val="1"/>
                                <w:sz w:val="17"/>
                              </w:rPr>
                              <w:t xml:space="preserve"> </w:t>
                            </w:r>
                            <w:r>
                              <w:rPr>
                                <w:rFonts w:ascii="Calibri"/>
                                <w:sz w:val="17"/>
                              </w:rPr>
                              <w:t>follow-up</w:t>
                            </w:r>
                            <w:r>
                              <w:rPr>
                                <w:rFonts w:ascii="Calibri"/>
                                <w:spacing w:val="1"/>
                                <w:sz w:val="17"/>
                              </w:rPr>
                              <w:t xml:space="preserve"> </w:t>
                            </w:r>
                            <w:r>
                              <w:rPr>
                                <w:rFonts w:ascii="Calibri"/>
                                <w:sz w:val="17"/>
                              </w:rPr>
                              <w:t>time</w:t>
                            </w:r>
                            <w:r>
                              <w:rPr>
                                <w:rFonts w:ascii="Calibri"/>
                                <w:spacing w:val="1"/>
                                <w:sz w:val="17"/>
                              </w:rPr>
                              <w:t xml:space="preserve"> </w:t>
                            </w:r>
                            <w:r>
                              <w:rPr>
                                <w:rFonts w:ascii="Calibri"/>
                                <w:sz w:val="17"/>
                              </w:rPr>
                              <w:t>4.5</w:t>
                            </w:r>
                            <w:r>
                              <w:rPr>
                                <w:rFonts w:ascii="Calibri"/>
                                <w:spacing w:val="1"/>
                                <w:sz w:val="17"/>
                              </w:rPr>
                              <w:t xml:space="preserve"> </w:t>
                            </w:r>
                            <w:r>
                              <w:rPr>
                                <w:rFonts w:ascii="Calibri"/>
                                <w:sz w:val="17"/>
                              </w:rPr>
                              <w:t>(SD0.72)</w:t>
                            </w:r>
                            <w:r>
                              <w:rPr>
                                <w:rFonts w:ascii="Calibri"/>
                                <w:spacing w:val="1"/>
                                <w:sz w:val="17"/>
                              </w:rPr>
                              <w:t xml:space="preserve"> </w:t>
                            </w:r>
                            <w:r>
                              <w:rPr>
                                <w:rFonts w:ascii="Calibri"/>
                                <w:sz w:val="17"/>
                              </w:rPr>
                              <w:t>and</w:t>
                            </w:r>
                            <w:r>
                              <w:rPr>
                                <w:rFonts w:ascii="Calibri"/>
                                <w:spacing w:val="1"/>
                                <w:sz w:val="17"/>
                              </w:rPr>
                              <w:t xml:space="preserve"> </w:t>
                            </w:r>
                            <w:r>
                              <w:rPr>
                                <w:rFonts w:ascii="Calibri"/>
                                <w:sz w:val="17"/>
                              </w:rPr>
                              <w:t>4.5</w:t>
                            </w:r>
                            <w:r>
                              <w:rPr>
                                <w:rFonts w:ascii="Calibri"/>
                                <w:spacing w:val="1"/>
                                <w:sz w:val="17"/>
                              </w:rPr>
                              <w:t xml:space="preserve"> </w:t>
                            </w:r>
                            <w:r>
                              <w:rPr>
                                <w:rFonts w:ascii="Calibri"/>
                                <w:sz w:val="17"/>
                              </w:rPr>
                              <w:t>(SD</w:t>
                            </w:r>
                            <w:r>
                              <w:rPr>
                                <w:rFonts w:ascii="Calibri"/>
                                <w:spacing w:val="1"/>
                                <w:sz w:val="17"/>
                              </w:rPr>
                              <w:t xml:space="preserve"> </w:t>
                            </w:r>
                            <w:r>
                              <w:rPr>
                                <w:rFonts w:ascii="Calibri"/>
                                <w:sz w:val="17"/>
                              </w:rPr>
                              <w:t>0.47)</w:t>
                            </w:r>
                            <w:r>
                              <w:rPr>
                                <w:rFonts w:ascii="Calibri"/>
                                <w:spacing w:val="1"/>
                                <w:sz w:val="17"/>
                              </w:rPr>
                              <w:t xml:space="preserve"> </w:t>
                            </w:r>
                            <w:r>
                              <w:rPr>
                                <w:rFonts w:ascii="Calibri"/>
                                <w:sz w:val="17"/>
                              </w:rPr>
                              <w:t>years</w:t>
                            </w:r>
                            <w:r>
                              <w:rPr>
                                <w:rFonts w:ascii="Calibri"/>
                                <w:spacing w:val="1"/>
                                <w:sz w:val="17"/>
                              </w:rPr>
                              <w:t xml:space="preserve"> </w:t>
                            </w:r>
                            <w:r>
                              <w:rPr>
                                <w:rFonts w:ascii="Calibri"/>
                                <w:sz w:val="17"/>
                              </w:rPr>
                              <w:t>in</w:t>
                            </w:r>
                            <w:r>
                              <w:rPr>
                                <w:rFonts w:ascii="Calibri"/>
                                <w:spacing w:val="1"/>
                                <w:sz w:val="17"/>
                              </w:rPr>
                              <w:t xml:space="preserve"> </w:t>
                            </w:r>
                            <w:r>
                              <w:rPr>
                                <w:rFonts w:ascii="Calibri"/>
                                <w:sz w:val="17"/>
                              </w:rPr>
                              <w:t>the</w:t>
                            </w:r>
                            <w:r>
                              <w:rPr>
                                <w:rFonts w:ascii="Calibri"/>
                                <w:spacing w:val="38"/>
                                <w:sz w:val="17"/>
                              </w:rPr>
                              <w:t xml:space="preserve"> </w:t>
                            </w:r>
                            <w:r>
                              <w:rPr>
                                <w:rFonts w:ascii="Calibri"/>
                                <w:sz w:val="17"/>
                              </w:rPr>
                              <w:t>Nurse-Dietician-Physiotherapist</w:t>
                            </w:r>
                            <w:r>
                              <w:rPr>
                                <w:rFonts w:ascii="Calibri"/>
                                <w:spacing w:val="38"/>
                                <w:sz w:val="17"/>
                              </w:rPr>
                              <w:t xml:space="preserve"> </w:t>
                            </w:r>
                            <w:r>
                              <w:rPr>
                                <w:rFonts w:ascii="Calibri"/>
                                <w:sz w:val="17"/>
                              </w:rPr>
                              <w:t>Treatment</w:t>
                            </w:r>
                            <w:r>
                              <w:rPr>
                                <w:rFonts w:ascii="Calibri"/>
                                <w:spacing w:val="39"/>
                                <w:sz w:val="17"/>
                              </w:rPr>
                              <w:t xml:space="preserve"> </w:t>
                            </w:r>
                            <w:r>
                              <w:rPr>
                                <w:rFonts w:ascii="Calibri"/>
                                <w:sz w:val="17"/>
                              </w:rPr>
                              <w:t>and Nurse-Dietitian-Treatment</w:t>
                            </w:r>
                            <w:r>
                              <w:rPr>
                                <w:rFonts w:ascii="Calibri"/>
                                <w:spacing w:val="1"/>
                                <w:sz w:val="17"/>
                              </w:rPr>
                              <w:t xml:space="preserve"> </w:t>
                            </w:r>
                            <w:r>
                              <w:rPr>
                                <w:rFonts w:ascii="Calibri"/>
                                <w:sz w:val="17"/>
                              </w:rPr>
                              <w:t>groups,</w:t>
                            </w:r>
                            <w:r>
                              <w:rPr>
                                <w:rFonts w:ascii="Calibri"/>
                                <w:spacing w:val="15"/>
                                <w:sz w:val="17"/>
                              </w:rPr>
                              <w:t xml:space="preserve"> </w:t>
                            </w:r>
                            <w:r>
                              <w:rPr>
                                <w:rFonts w:ascii="Calibri"/>
                                <w:sz w:val="17"/>
                              </w:rPr>
                              <w:t>respectively.</w:t>
                            </w:r>
                            <w:r>
                              <w:rPr>
                                <w:rFonts w:ascii="Calibri"/>
                                <w:spacing w:val="-9"/>
                                <w:sz w:val="17"/>
                              </w:rPr>
                              <w:t xml:space="preserve"> </w:t>
                            </w:r>
                            <w:r>
                              <w:rPr>
                                <w:rFonts w:ascii="Calibri"/>
                                <w:sz w:val="17"/>
                              </w:rPr>
                              <w:t>For</w:t>
                            </w:r>
                            <w:r>
                              <w:rPr>
                                <w:rFonts w:ascii="Calibri"/>
                                <w:spacing w:val="14"/>
                                <w:sz w:val="17"/>
                              </w:rPr>
                              <w:t xml:space="preserve"> </w:t>
                            </w:r>
                            <w:r>
                              <w:rPr>
                                <w:rFonts w:ascii="Calibri"/>
                                <w:sz w:val="17"/>
                              </w:rPr>
                              <w:t>the</w:t>
                            </w:r>
                            <w:r>
                              <w:rPr>
                                <w:rFonts w:ascii="Calibri"/>
                                <w:spacing w:val="21"/>
                                <w:sz w:val="17"/>
                              </w:rPr>
                              <w:t xml:space="preserve"> </w:t>
                            </w:r>
                            <w:r>
                              <w:rPr>
                                <w:rFonts w:ascii="Calibri"/>
                                <w:sz w:val="17"/>
                              </w:rPr>
                              <w:t>Normal</w:t>
                            </w:r>
                            <w:r>
                              <w:rPr>
                                <w:rFonts w:ascii="Calibri"/>
                                <w:spacing w:val="21"/>
                                <w:sz w:val="17"/>
                              </w:rPr>
                              <w:t xml:space="preserve"> </w:t>
                            </w:r>
                            <w:r>
                              <w:rPr>
                                <w:rFonts w:ascii="Calibri"/>
                                <w:sz w:val="17"/>
                              </w:rPr>
                              <w:t>Weight</w:t>
                            </w:r>
                            <w:r>
                              <w:rPr>
                                <w:rFonts w:ascii="Calibri"/>
                                <w:spacing w:val="17"/>
                                <w:sz w:val="17"/>
                              </w:rPr>
                              <w:t xml:space="preserve"> </w:t>
                            </w:r>
                            <w:r>
                              <w:rPr>
                                <w:rFonts w:ascii="Calibri"/>
                                <w:sz w:val="17"/>
                              </w:rPr>
                              <w:t>controls,</w:t>
                            </w:r>
                            <w:r>
                              <w:rPr>
                                <w:rFonts w:ascii="Calibri"/>
                                <w:spacing w:val="15"/>
                                <w:sz w:val="17"/>
                              </w:rPr>
                              <w:t xml:space="preserve"> </w:t>
                            </w:r>
                            <w:r>
                              <w:rPr>
                                <w:rFonts w:ascii="Calibri"/>
                                <w:sz w:val="17"/>
                              </w:rPr>
                              <w:t>their</w:t>
                            </w:r>
                            <w:r>
                              <w:rPr>
                                <w:rFonts w:ascii="Calibri"/>
                                <w:spacing w:val="14"/>
                                <w:sz w:val="17"/>
                              </w:rPr>
                              <w:t xml:space="preserve"> </w:t>
                            </w:r>
                            <w:r>
                              <w:rPr>
                                <w:rFonts w:ascii="Calibri"/>
                                <w:sz w:val="17"/>
                              </w:rPr>
                              <w:t>mean</w:t>
                            </w:r>
                            <w:r>
                              <w:rPr>
                                <w:rFonts w:ascii="Calibri"/>
                                <w:spacing w:val="-9"/>
                                <w:sz w:val="17"/>
                              </w:rPr>
                              <w:t xml:space="preserve"> </w:t>
                            </w:r>
                            <w:r>
                              <w:rPr>
                                <w:rFonts w:ascii="Calibri"/>
                                <w:sz w:val="17"/>
                              </w:rPr>
                              <w:t>age</w:t>
                            </w:r>
                            <w:r>
                              <w:rPr>
                                <w:rFonts w:ascii="Calibri"/>
                                <w:spacing w:val="23"/>
                                <w:sz w:val="17"/>
                              </w:rPr>
                              <w:t xml:space="preserve"> </w:t>
                            </w:r>
                            <w:r>
                              <w:rPr>
                                <w:rFonts w:ascii="Calibri"/>
                                <w:sz w:val="17"/>
                              </w:rPr>
                              <w:t>was</w:t>
                            </w:r>
                            <w:r>
                              <w:rPr>
                                <w:rFonts w:ascii="Calibri"/>
                                <w:spacing w:val="26"/>
                                <w:sz w:val="17"/>
                              </w:rPr>
                              <w:t xml:space="preserve"> </w:t>
                            </w:r>
                            <w:r>
                              <w:rPr>
                                <w:rFonts w:ascii="Calibri"/>
                                <w:sz w:val="17"/>
                              </w:rPr>
                              <w:t>15.1</w:t>
                            </w:r>
                            <w:r>
                              <w:rPr>
                                <w:rFonts w:ascii="Calibri"/>
                                <w:spacing w:val="20"/>
                                <w:sz w:val="17"/>
                              </w:rPr>
                              <w:t xml:space="preserve"> </w:t>
                            </w:r>
                            <w:r>
                              <w:rPr>
                                <w:rFonts w:ascii="Calibri"/>
                                <w:sz w:val="17"/>
                              </w:rPr>
                              <w:t>(SD</w:t>
                            </w:r>
                            <w:r>
                              <w:rPr>
                                <w:rFonts w:ascii="Calibri"/>
                                <w:spacing w:val="15"/>
                                <w:sz w:val="17"/>
                              </w:rPr>
                              <w:t xml:space="preserve"> </w:t>
                            </w:r>
                            <w:r>
                              <w:rPr>
                                <w:rFonts w:ascii="Calibri"/>
                                <w:sz w:val="17"/>
                              </w:rPr>
                              <w:t>1.3)</w:t>
                            </w:r>
                            <w:r>
                              <w:rPr>
                                <w:rFonts w:ascii="Calibri"/>
                                <w:spacing w:val="2"/>
                                <w:sz w:val="17"/>
                              </w:rPr>
                              <w:t xml:space="preserve"> </w:t>
                            </w:r>
                            <w:r>
                              <w:rPr>
                                <w:rFonts w:ascii="Calibri"/>
                                <w:sz w:val="17"/>
                              </w:rPr>
                              <w:t>and</w:t>
                            </w:r>
                            <w:r>
                              <w:rPr>
                                <w:rFonts w:ascii="Calibri"/>
                                <w:spacing w:val="14"/>
                                <w:sz w:val="17"/>
                              </w:rPr>
                              <w:t xml:space="preserve"> </w:t>
                            </w:r>
                            <w:r>
                              <w:rPr>
                                <w:rFonts w:ascii="Calibri"/>
                                <w:sz w:val="17"/>
                              </w:rPr>
                              <w:t>mean</w:t>
                            </w:r>
                            <w:r>
                              <w:rPr>
                                <w:rFonts w:ascii="Calibri"/>
                                <w:spacing w:val="13"/>
                                <w:sz w:val="17"/>
                              </w:rPr>
                              <w:t xml:space="preserve"> </w:t>
                            </w:r>
                            <w:r>
                              <w:rPr>
                                <w:rFonts w:ascii="Calibri"/>
                                <w:sz w:val="17"/>
                              </w:rPr>
                              <w:t>follow-up</w:t>
                            </w:r>
                            <w:r>
                              <w:rPr>
                                <w:rFonts w:ascii="Calibri"/>
                                <w:spacing w:val="14"/>
                                <w:sz w:val="17"/>
                              </w:rPr>
                              <w:t xml:space="preserve"> </w:t>
                            </w:r>
                            <w:r>
                              <w:rPr>
                                <w:rFonts w:ascii="Calibri"/>
                                <w:sz w:val="17"/>
                              </w:rPr>
                              <w:t>time</w:t>
                            </w:r>
                            <w:r>
                              <w:rPr>
                                <w:rFonts w:ascii="Calibri"/>
                                <w:spacing w:val="23"/>
                                <w:sz w:val="17"/>
                              </w:rPr>
                              <w:t xml:space="preserve"> </w:t>
                            </w:r>
                            <w:r>
                              <w:rPr>
                                <w:rFonts w:ascii="Calibri"/>
                                <w:sz w:val="17"/>
                              </w:rPr>
                              <w:t>4.1</w:t>
                            </w:r>
                            <w:r>
                              <w:rPr>
                                <w:rFonts w:ascii="Calibri"/>
                                <w:spacing w:val="20"/>
                                <w:sz w:val="17"/>
                              </w:rPr>
                              <w:t xml:space="preserve"> </w:t>
                            </w:r>
                            <w:r>
                              <w:rPr>
                                <w:rFonts w:ascii="Calibri"/>
                                <w:sz w:val="17"/>
                              </w:rPr>
                              <w:t>(SD</w:t>
                            </w:r>
                            <w:r>
                              <w:rPr>
                                <w:rFonts w:ascii="Calibri"/>
                                <w:spacing w:val="15"/>
                                <w:sz w:val="17"/>
                              </w:rPr>
                              <w:t xml:space="preserve"> </w:t>
                            </w:r>
                            <w:r>
                              <w:rPr>
                                <w:rFonts w:ascii="Calibri"/>
                                <w:sz w:val="17"/>
                              </w:rPr>
                              <w:t>0.70)</w:t>
                            </w:r>
                            <w:r>
                              <w:rPr>
                                <w:rFonts w:ascii="Calibri"/>
                                <w:spacing w:val="2"/>
                                <w:sz w:val="17"/>
                              </w:rPr>
                              <w:t xml:space="preserve"> </w:t>
                            </w:r>
                            <w:r>
                              <w:rPr>
                                <w:rFonts w:ascii="Calibri"/>
                                <w:sz w:val="17"/>
                              </w:rPr>
                              <w:t>years.</w:t>
                            </w:r>
                          </w:p>
                        </w:tc>
                        <w:tc>
                          <w:tcPr>
                            <w:tcW w:w="927" w:type="dxa"/>
                          </w:tcPr>
                          <w:p w14:paraId="13A85687" w14:textId="77777777" w:rsidR="00B97248" w:rsidRDefault="00B97248">
                            <w:pPr>
                              <w:pStyle w:val="TableParagraph"/>
                              <w:rPr>
                                <w:rFonts w:ascii="Times New Roman"/>
                                <w:sz w:val="16"/>
                              </w:rPr>
                            </w:pPr>
                          </w:p>
                        </w:tc>
                      </w:tr>
                      <w:tr w:rsidR="00B97248" w14:paraId="5F083A9A" w14:textId="77777777">
                        <w:trPr>
                          <w:trHeight w:val="231"/>
                        </w:trPr>
                        <w:tc>
                          <w:tcPr>
                            <w:tcW w:w="2136" w:type="dxa"/>
                          </w:tcPr>
                          <w:p w14:paraId="3BF1E685" w14:textId="77777777" w:rsidR="00B97248" w:rsidRDefault="00B97248">
                            <w:pPr>
                              <w:pStyle w:val="TableParagraph"/>
                              <w:spacing w:line="202" w:lineRule="exact"/>
                              <w:ind w:left="50"/>
                              <w:rPr>
                                <w:rFonts w:ascii="Calibri"/>
                                <w:sz w:val="17"/>
                              </w:rPr>
                            </w:pPr>
                            <w:r>
                              <w:rPr>
                                <w:rFonts w:ascii="Calibri"/>
                                <w:w w:val="105"/>
                                <w:sz w:val="17"/>
                              </w:rPr>
                              <w:t>Special</w:t>
                            </w:r>
                            <w:r>
                              <w:rPr>
                                <w:rFonts w:ascii="Calibri"/>
                                <w:spacing w:val="19"/>
                                <w:w w:val="105"/>
                                <w:sz w:val="17"/>
                              </w:rPr>
                              <w:t xml:space="preserve"> </w:t>
                            </w:r>
                            <w:r>
                              <w:rPr>
                                <w:rFonts w:ascii="Calibri"/>
                                <w:w w:val="105"/>
                                <w:sz w:val="17"/>
                              </w:rPr>
                              <w:t>populations</w:t>
                            </w:r>
                          </w:p>
                        </w:tc>
                        <w:tc>
                          <w:tcPr>
                            <w:tcW w:w="5479" w:type="dxa"/>
                          </w:tcPr>
                          <w:p w14:paraId="4A255C26" w14:textId="77777777" w:rsidR="00B97248" w:rsidRDefault="00B97248">
                            <w:pPr>
                              <w:pStyle w:val="TableParagraph"/>
                              <w:rPr>
                                <w:rFonts w:ascii="Times New Roman"/>
                                <w:sz w:val="16"/>
                              </w:rPr>
                            </w:pPr>
                          </w:p>
                        </w:tc>
                        <w:tc>
                          <w:tcPr>
                            <w:tcW w:w="5488" w:type="dxa"/>
                          </w:tcPr>
                          <w:p w14:paraId="164D03DC" w14:textId="77777777" w:rsidR="00B97248" w:rsidRDefault="00B97248">
                            <w:pPr>
                              <w:pStyle w:val="TableParagraph"/>
                              <w:rPr>
                                <w:rFonts w:ascii="Times New Roman"/>
                                <w:sz w:val="16"/>
                              </w:rPr>
                            </w:pPr>
                          </w:p>
                        </w:tc>
                        <w:tc>
                          <w:tcPr>
                            <w:tcW w:w="927" w:type="dxa"/>
                          </w:tcPr>
                          <w:p w14:paraId="2399D189" w14:textId="77777777" w:rsidR="00B97248" w:rsidRDefault="00B97248">
                            <w:pPr>
                              <w:pStyle w:val="TableParagraph"/>
                              <w:rPr>
                                <w:rFonts w:ascii="Times New Roman"/>
                                <w:sz w:val="16"/>
                              </w:rPr>
                            </w:pPr>
                          </w:p>
                        </w:tc>
                      </w:tr>
                      <w:tr w:rsidR="00B97248" w14:paraId="79278367" w14:textId="77777777">
                        <w:trPr>
                          <w:trHeight w:val="231"/>
                        </w:trPr>
                        <w:tc>
                          <w:tcPr>
                            <w:tcW w:w="2136" w:type="dxa"/>
                          </w:tcPr>
                          <w:p w14:paraId="59BD0ADF" w14:textId="77777777" w:rsidR="00B97248" w:rsidRDefault="00B97248">
                            <w:pPr>
                              <w:pStyle w:val="TableParagraph"/>
                              <w:rPr>
                                <w:rFonts w:ascii="Times New Roman"/>
                                <w:sz w:val="16"/>
                              </w:rPr>
                            </w:pPr>
                          </w:p>
                        </w:tc>
                        <w:tc>
                          <w:tcPr>
                            <w:tcW w:w="5479" w:type="dxa"/>
                          </w:tcPr>
                          <w:p w14:paraId="4457008D" w14:textId="77777777" w:rsidR="00B97248" w:rsidRDefault="00B97248">
                            <w:pPr>
                              <w:pStyle w:val="TableParagraph"/>
                              <w:spacing w:before="2"/>
                              <w:ind w:left="170"/>
                              <w:rPr>
                                <w:rFonts w:ascii="Calibri"/>
                                <w:sz w:val="17"/>
                              </w:rPr>
                            </w:pPr>
                            <w:r>
                              <w:rPr>
                                <w:rFonts w:ascii="Calibri"/>
                                <w:sz w:val="17"/>
                              </w:rPr>
                              <w:t>Nurse,</w:t>
                            </w:r>
                            <w:r>
                              <w:rPr>
                                <w:rFonts w:ascii="Calibri"/>
                                <w:spacing w:val="49"/>
                                <w:sz w:val="17"/>
                              </w:rPr>
                              <w:t xml:space="preserve"> </w:t>
                            </w:r>
                            <w:r>
                              <w:rPr>
                                <w:rFonts w:ascii="Calibri"/>
                                <w:sz w:val="17"/>
                              </w:rPr>
                              <w:t>dietician,</w:t>
                            </w:r>
                            <w:r>
                              <w:rPr>
                                <w:rFonts w:ascii="Calibri"/>
                                <w:spacing w:val="12"/>
                                <w:sz w:val="17"/>
                              </w:rPr>
                              <w:t xml:space="preserve"> </w:t>
                            </w:r>
                            <w:r>
                              <w:rPr>
                                <w:rFonts w:ascii="Calibri"/>
                                <w:sz w:val="17"/>
                              </w:rPr>
                              <w:t>physiotherapist</w:t>
                            </w:r>
                            <w:r>
                              <w:rPr>
                                <w:rFonts w:ascii="Calibri"/>
                                <w:spacing w:val="52"/>
                                <w:sz w:val="17"/>
                              </w:rPr>
                              <w:t xml:space="preserve"> </w:t>
                            </w:r>
                            <w:r>
                              <w:rPr>
                                <w:rFonts w:ascii="Calibri"/>
                                <w:sz w:val="17"/>
                              </w:rPr>
                              <w:t>(NDPT)</w:t>
                            </w:r>
                          </w:p>
                        </w:tc>
                        <w:tc>
                          <w:tcPr>
                            <w:tcW w:w="5488" w:type="dxa"/>
                          </w:tcPr>
                          <w:p w14:paraId="58BCFE82" w14:textId="77777777" w:rsidR="00B97248" w:rsidRDefault="00B97248">
                            <w:pPr>
                              <w:pStyle w:val="TableParagraph"/>
                              <w:spacing w:before="2"/>
                              <w:ind w:left="-14"/>
                              <w:rPr>
                                <w:rFonts w:ascii="Calibri"/>
                                <w:sz w:val="17"/>
                              </w:rPr>
                            </w:pPr>
                            <w:r>
                              <w:rPr>
                                <w:rFonts w:ascii="Calibri"/>
                                <w:w w:val="105"/>
                                <w:sz w:val="17"/>
                              </w:rPr>
                              <w:t>Nurse</w:t>
                            </w:r>
                            <w:r>
                              <w:rPr>
                                <w:rFonts w:ascii="Calibri"/>
                                <w:spacing w:val="8"/>
                                <w:w w:val="105"/>
                                <w:sz w:val="17"/>
                              </w:rPr>
                              <w:t xml:space="preserve"> </w:t>
                            </w:r>
                            <w:r>
                              <w:rPr>
                                <w:rFonts w:ascii="Calibri"/>
                                <w:w w:val="105"/>
                                <w:sz w:val="17"/>
                              </w:rPr>
                              <w:t>&amp;</w:t>
                            </w:r>
                            <w:r>
                              <w:rPr>
                                <w:rFonts w:ascii="Calibri"/>
                                <w:spacing w:val="6"/>
                                <w:w w:val="105"/>
                                <w:sz w:val="17"/>
                              </w:rPr>
                              <w:t xml:space="preserve"> </w:t>
                            </w:r>
                            <w:r>
                              <w:rPr>
                                <w:rFonts w:ascii="Calibri"/>
                                <w:w w:val="105"/>
                                <w:sz w:val="17"/>
                              </w:rPr>
                              <w:t>dietician</w:t>
                            </w:r>
                            <w:r>
                              <w:rPr>
                                <w:rFonts w:ascii="Calibri"/>
                                <w:spacing w:val="1"/>
                                <w:w w:val="105"/>
                                <w:sz w:val="17"/>
                              </w:rPr>
                              <w:t xml:space="preserve"> </w:t>
                            </w:r>
                            <w:r>
                              <w:rPr>
                                <w:rFonts w:ascii="Calibri"/>
                                <w:w w:val="105"/>
                                <w:sz w:val="17"/>
                              </w:rPr>
                              <w:t>(NDT)</w:t>
                            </w:r>
                          </w:p>
                        </w:tc>
                        <w:tc>
                          <w:tcPr>
                            <w:tcW w:w="927" w:type="dxa"/>
                          </w:tcPr>
                          <w:p w14:paraId="657CA089" w14:textId="77777777" w:rsidR="00B97248" w:rsidRDefault="00B97248">
                            <w:pPr>
                              <w:pStyle w:val="TableParagraph"/>
                              <w:spacing w:before="2"/>
                              <w:ind w:left="130"/>
                              <w:rPr>
                                <w:rFonts w:ascii="Calibri"/>
                                <w:sz w:val="17"/>
                              </w:rPr>
                            </w:pPr>
                            <w:r>
                              <w:rPr>
                                <w:rFonts w:ascii="Calibri"/>
                                <w:w w:val="105"/>
                                <w:sz w:val="17"/>
                              </w:rPr>
                              <w:t>Overall</w:t>
                            </w:r>
                          </w:p>
                        </w:tc>
                      </w:tr>
                      <w:tr w:rsidR="00B97248" w14:paraId="7C9AD279" w14:textId="77777777">
                        <w:trPr>
                          <w:trHeight w:val="216"/>
                        </w:trPr>
                        <w:tc>
                          <w:tcPr>
                            <w:tcW w:w="2136" w:type="dxa"/>
                          </w:tcPr>
                          <w:p w14:paraId="7BE90C3D" w14:textId="77777777" w:rsidR="00B97248" w:rsidRDefault="00B97248">
                            <w:pPr>
                              <w:pStyle w:val="TableParagraph"/>
                              <w:spacing w:line="196" w:lineRule="exact"/>
                              <w:ind w:left="50"/>
                              <w:rPr>
                                <w:rFonts w:ascii="Calibri"/>
                                <w:sz w:val="17"/>
                              </w:rPr>
                            </w:pPr>
                            <w:r>
                              <w:rPr>
                                <w:rFonts w:ascii="Calibri"/>
                                <w:w w:val="103"/>
                                <w:sz w:val="17"/>
                              </w:rPr>
                              <w:t>N</w:t>
                            </w:r>
                          </w:p>
                        </w:tc>
                        <w:tc>
                          <w:tcPr>
                            <w:tcW w:w="5479" w:type="dxa"/>
                          </w:tcPr>
                          <w:p w14:paraId="368769E3" w14:textId="77777777" w:rsidR="00B97248" w:rsidRDefault="00B97248">
                            <w:pPr>
                              <w:pStyle w:val="TableParagraph"/>
                              <w:spacing w:line="196" w:lineRule="exact"/>
                              <w:ind w:left="170"/>
                              <w:rPr>
                                <w:rFonts w:ascii="Calibri"/>
                                <w:sz w:val="17"/>
                              </w:rPr>
                            </w:pPr>
                            <w:r>
                              <w:rPr>
                                <w:rFonts w:ascii="Calibri"/>
                                <w:w w:val="105"/>
                                <w:sz w:val="17"/>
                              </w:rPr>
                              <w:t>27</w:t>
                            </w:r>
                          </w:p>
                        </w:tc>
                        <w:tc>
                          <w:tcPr>
                            <w:tcW w:w="5488" w:type="dxa"/>
                          </w:tcPr>
                          <w:p w14:paraId="03F5E855" w14:textId="77777777" w:rsidR="00B97248" w:rsidRDefault="00B97248">
                            <w:pPr>
                              <w:pStyle w:val="TableParagraph"/>
                              <w:spacing w:line="196" w:lineRule="exact"/>
                              <w:ind w:left="-14"/>
                              <w:rPr>
                                <w:rFonts w:ascii="Calibri"/>
                                <w:sz w:val="17"/>
                              </w:rPr>
                            </w:pPr>
                            <w:r>
                              <w:rPr>
                                <w:rFonts w:ascii="Calibri"/>
                                <w:w w:val="105"/>
                                <w:sz w:val="17"/>
                              </w:rPr>
                              <w:t>29</w:t>
                            </w:r>
                          </w:p>
                        </w:tc>
                        <w:tc>
                          <w:tcPr>
                            <w:tcW w:w="927" w:type="dxa"/>
                          </w:tcPr>
                          <w:p w14:paraId="0BDEC792" w14:textId="77777777" w:rsidR="00B97248" w:rsidRDefault="00B97248">
                            <w:pPr>
                              <w:pStyle w:val="TableParagraph"/>
                              <w:spacing w:line="196" w:lineRule="exact"/>
                              <w:ind w:left="130"/>
                              <w:rPr>
                                <w:rFonts w:ascii="Calibri"/>
                                <w:sz w:val="17"/>
                              </w:rPr>
                            </w:pPr>
                            <w:r>
                              <w:rPr>
                                <w:rFonts w:ascii="Calibri"/>
                                <w:w w:val="105"/>
                                <w:sz w:val="17"/>
                              </w:rPr>
                              <w:t>56</w:t>
                            </w:r>
                          </w:p>
                        </w:tc>
                      </w:tr>
                      <w:tr w:rsidR="00B97248" w14:paraId="2F185890" w14:textId="77777777">
                        <w:trPr>
                          <w:trHeight w:val="215"/>
                        </w:trPr>
                        <w:tc>
                          <w:tcPr>
                            <w:tcW w:w="2136" w:type="dxa"/>
                          </w:tcPr>
                          <w:p w14:paraId="5A897320" w14:textId="77777777" w:rsidR="00B97248" w:rsidRDefault="00B97248">
                            <w:pPr>
                              <w:pStyle w:val="TableParagraph"/>
                              <w:spacing w:line="194" w:lineRule="exact"/>
                              <w:ind w:left="50"/>
                              <w:rPr>
                                <w:rFonts w:ascii="Calibri"/>
                                <w:sz w:val="17"/>
                              </w:rPr>
                            </w:pPr>
                            <w:r>
                              <w:rPr>
                                <w:rFonts w:ascii="Calibri"/>
                                <w:w w:val="105"/>
                                <w:sz w:val="17"/>
                              </w:rPr>
                              <w:t>Sex</w:t>
                            </w:r>
                          </w:p>
                        </w:tc>
                        <w:tc>
                          <w:tcPr>
                            <w:tcW w:w="5479" w:type="dxa"/>
                          </w:tcPr>
                          <w:p w14:paraId="66128689" w14:textId="77777777" w:rsidR="00B97248" w:rsidRDefault="00B97248">
                            <w:pPr>
                              <w:pStyle w:val="TableParagraph"/>
                              <w:spacing w:line="194" w:lineRule="exact"/>
                              <w:ind w:left="170"/>
                              <w:rPr>
                                <w:rFonts w:ascii="Calibri"/>
                                <w:sz w:val="17"/>
                              </w:rPr>
                            </w:pPr>
                            <w:r>
                              <w:rPr>
                                <w:rFonts w:ascii="Calibri"/>
                                <w:w w:val="105"/>
                                <w:sz w:val="17"/>
                              </w:rPr>
                              <w:t>NR</w:t>
                            </w:r>
                          </w:p>
                        </w:tc>
                        <w:tc>
                          <w:tcPr>
                            <w:tcW w:w="5488" w:type="dxa"/>
                          </w:tcPr>
                          <w:p w14:paraId="6FC035E5" w14:textId="77777777" w:rsidR="00B97248" w:rsidRDefault="00B97248">
                            <w:pPr>
                              <w:pStyle w:val="TableParagraph"/>
                              <w:spacing w:line="194" w:lineRule="exact"/>
                              <w:ind w:left="-14"/>
                              <w:rPr>
                                <w:rFonts w:ascii="Calibri"/>
                                <w:sz w:val="17"/>
                              </w:rPr>
                            </w:pPr>
                            <w:r>
                              <w:rPr>
                                <w:rFonts w:ascii="Calibri"/>
                                <w:w w:val="105"/>
                                <w:sz w:val="17"/>
                              </w:rPr>
                              <w:t>NR</w:t>
                            </w:r>
                          </w:p>
                        </w:tc>
                        <w:tc>
                          <w:tcPr>
                            <w:tcW w:w="927" w:type="dxa"/>
                          </w:tcPr>
                          <w:p w14:paraId="3BE08342" w14:textId="77777777" w:rsidR="00B97248" w:rsidRDefault="00B97248">
                            <w:pPr>
                              <w:pStyle w:val="TableParagraph"/>
                              <w:spacing w:line="194" w:lineRule="exact"/>
                              <w:ind w:left="130"/>
                              <w:rPr>
                                <w:rFonts w:ascii="Calibri"/>
                                <w:sz w:val="17"/>
                              </w:rPr>
                            </w:pPr>
                            <w:r>
                              <w:rPr>
                                <w:rFonts w:ascii="Calibri"/>
                                <w:w w:val="105"/>
                                <w:sz w:val="17"/>
                              </w:rPr>
                              <w:t>NR</w:t>
                            </w:r>
                          </w:p>
                        </w:tc>
                      </w:tr>
                      <w:tr w:rsidR="00B97248" w14:paraId="303307D1" w14:textId="77777777">
                        <w:trPr>
                          <w:trHeight w:val="224"/>
                        </w:trPr>
                        <w:tc>
                          <w:tcPr>
                            <w:tcW w:w="2136" w:type="dxa"/>
                          </w:tcPr>
                          <w:p w14:paraId="540A6121" w14:textId="77777777" w:rsidR="00B97248" w:rsidRDefault="00B97248">
                            <w:pPr>
                              <w:pStyle w:val="TableParagraph"/>
                              <w:spacing w:line="202" w:lineRule="exact"/>
                              <w:ind w:left="50"/>
                              <w:rPr>
                                <w:rFonts w:ascii="Calibri"/>
                                <w:sz w:val="17"/>
                              </w:rPr>
                            </w:pPr>
                            <w:r>
                              <w:rPr>
                                <w:rFonts w:ascii="Calibri"/>
                                <w:w w:val="105"/>
                                <w:sz w:val="17"/>
                              </w:rPr>
                              <w:t>Age</w:t>
                            </w:r>
                          </w:p>
                        </w:tc>
                        <w:tc>
                          <w:tcPr>
                            <w:tcW w:w="5479" w:type="dxa"/>
                          </w:tcPr>
                          <w:p w14:paraId="2D3D2082" w14:textId="77777777" w:rsidR="00B97248" w:rsidRDefault="00B97248">
                            <w:pPr>
                              <w:pStyle w:val="TableParagraph"/>
                              <w:spacing w:line="202" w:lineRule="exact"/>
                              <w:ind w:left="170"/>
                              <w:rPr>
                                <w:rFonts w:ascii="Calibri"/>
                                <w:sz w:val="17"/>
                              </w:rPr>
                            </w:pPr>
                            <w:r>
                              <w:rPr>
                                <w:rFonts w:ascii="Calibri"/>
                                <w:w w:val="105"/>
                                <w:sz w:val="17"/>
                              </w:rPr>
                              <w:t>15.1</w:t>
                            </w:r>
                            <w:r>
                              <w:rPr>
                                <w:rFonts w:ascii="Calibri"/>
                                <w:spacing w:val="4"/>
                                <w:w w:val="105"/>
                                <w:sz w:val="17"/>
                              </w:rPr>
                              <w:t xml:space="preserve"> </w:t>
                            </w:r>
                            <w:r>
                              <w:rPr>
                                <w:rFonts w:ascii="Calibri"/>
                                <w:w w:val="105"/>
                                <w:sz w:val="17"/>
                              </w:rPr>
                              <w:t>(1.4)</w:t>
                            </w:r>
                          </w:p>
                        </w:tc>
                        <w:tc>
                          <w:tcPr>
                            <w:tcW w:w="5488" w:type="dxa"/>
                          </w:tcPr>
                          <w:p w14:paraId="1D14D5D3" w14:textId="77777777" w:rsidR="00B97248" w:rsidRDefault="00B97248">
                            <w:pPr>
                              <w:pStyle w:val="TableParagraph"/>
                              <w:spacing w:line="202" w:lineRule="exact"/>
                              <w:ind w:left="-14"/>
                              <w:rPr>
                                <w:rFonts w:ascii="Calibri"/>
                                <w:sz w:val="17"/>
                              </w:rPr>
                            </w:pPr>
                            <w:r>
                              <w:rPr>
                                <w:rFonts w:ascii="Calibri"/>
                                <w:w w:val="105"/>
                                <w:sz w:val="17"/>
                              </w:rPr>
                              <w:t>15.5</w:t>
                            </w:r>
                            <w:r>
                              <w:rPr>
                                <w:rFonts w:ascii="Calibri"/>
                                <w:spacing w:val="4"/>
                                <w:w w:val="105"/>
                                <w:sz w:val="17"/>
                              </w:rPr>
                              <w:t xml:space="preserve"> </w:t>
                            </w:r>
                            <w:r>
                              <w:rPr>
                                <w:rFonts w:ascii="Calibri"/>
                                <w:w w:val="105"/>
                                <w:sz w:val="17"/>
                              </w:rPr>
                              <w:t>(1.0)</w:t>
                            </w:r>
                          </w:p>
                        </w:tc>
                        <w:tc>
                          <w:tcPr>
                            <w:tcW w:w="927" w:type="dxa"/>
                          </w:tcPr>
                          <w:p w14:paraId="435BB4C7" w14:textId="77777777" w:rsidR="00B97248" w:rsidRDefault="00B97248">
                            <w:pPr>
                              <w:pStyle w:val="TableParagraph"/>
                              <w:spacing w:line="202" w:lineRule="exact"/>
                              <w:ind w:left="130"/>
                              <w:rPr>
                                <w:rFonts w:ascii="Calibri"/>
                                <w:sz w:val="17"/>
                              </w:rPr>
                            </w:pPr>
                            <w:r>
                              <w:rPr>
                                <w:rFonts w:ascii="Calibri"/>
                                <w:w w:val="105"/>
                                <w:sz w:val="17"/>
                              </w:rPr>
                              <w:t>NR</w:t>
                            </w:r>
                          </w:p>
                        </w:tc>
                      </w:tr>
                      <w:tr w:rsidR="00B97248" w14:paraId="313FD9DE" w14:textId="77777777">
                        <w:trPr>
                          <w:trHeight w:val="223"/>
                        </w:trPr>
                        <w:tc>
                          <w:tcPr>
                            <w:tcW w:w="2136" w:type="dxa"/>
                          </w:tcPr>
                          <w:p w14:paraId="30BFA861" w14:textId="77777777" w:rsidR="00B97248" w:rsidRDefault="00B97248">
                            <w:pPr>
                              <w:pStyle w:val="TableParagraph"/>
                              <w:spacing w:line="202" w:lineRule="exact"/>
                              <w:ind w:left="50"/>
                              <w:rPr>
                                <w:rFonts w:ascii="Calibri"/>
                                <w:sz w:val="17"/>
                              </w:rPr>
                            </w:pPr>
                            <w:r>
                              <w:rPr>
                                <w:rFonts w:ascii="Calibri"/>
                                <w:w w:val="105"/>
                                <w:sz w:val="17"/>
                              </w:rPr>
                              <w:t>Race</w:t>
                            </w:r>
                          </w:p>
                        </w:tc>
                        <w:tc>
                          <w:tcPr>
                            <w:tcW w:w="5479" w:type="dxa"/>
                          </w:tcPr>
                          <w:p w14:paraId="43AB67B5" w14:textId="77777777" w:rsidR="00B97248" w:rsidRDefault="00B97248">
                            <w:pPr>
                              <w:pStyle w:val="TableParagraph"/>
                              <w:spacing w:line="202" w:lineRule="exact"/>
                              <w:ind w:left="170"/>
                              <w:rPr>
                                <w:rFonts w:ascii="Calibri"/>
                                <w:sz w:val="17"/>
                              </w:rPr>
                            </w:pPr>
                            <w:r>
                              <w:rPr>
                                <w:rFonts w:ascii="Calibri"/>
                                <w:w w:val="105"/>
                                <w:sz w:val="17"/>
                              </w:rPr>
                              <w:t>NR</w:t>
                            </w:r>
                          </w:p>
                        </w:tc>
                        <w:tc>
                          <w:tcPr>
                            <w:tcW w:w="5488" w:type="dxa"/>
                          </w:tcPr>
                          <w:p w14:paraId="21B655C2" w14:textId="77777777" w:rsidR="00B97248" w:rsidRDefault="00B97248">
                            <w:pPr>
                              <w:pStyle w:val="TableParagraph"/>
                              <w:spacing w:line="202" w:lineRule="exact"/>
                              <w:ind w:left="-14"/>
                              <w:rPr>
                                <w:rFonts w:ascii="Calibri"/>
                                <w:sz w:val="17"/>
                              </w:rPr>
                            </w:pPr>
                            <w:r>
                              <w:rPr>
                                <w:rFonts w:ascii="Calibri"/>
                                <w:w w:val="105"/>
                                <w:sz w:val="17"/>
                              </w:rPr>
                              <w:t>NR</w:t>
                            </w:r>
                          </w:p>
                        </w:tc>
                        <w:tc>
                          <w:tcPr>
                            <w:tcW w:w="927" w:type="dxa"/>
                          </w:tcPr>
                          <w:p w14:paraId="6B04C67F" w14:textId="77777777" w:rsidR="00B97248" w:rsidRDefault="00B97248">
                            <w:pPr>
                              <w:pStyle w:val="TableParagraph"/>
                              <w:spacing w:line="202" w:lineRule="exact"/>
                              <w:ind w:left="130"/>
                              <w:rPr>
                                <w:rFonts w:ascii="Calibri"/>
                                <w:sz w:val="17"/>
                              </w:rPr>
                            </w:pPr>
                            <w:r>
                              <w:rPr>
                                <w:rFonts w:ascii="Calibri"/>
                                <w:w w:val="105"/>
                                <w:sz w:val="17"/>
                              </w:rPr>
                              <w:t>NR</w:t>
                            </w:r>
                          </w:p>
                        </w:tc>
                      </w:tr>
                      <w:tr w:rsidR="00B97248" w14:paraId="5FFF4266" w14:textId="77777777">
                        <w:trPr>
                          <w:trHeight w:val="440"/>
                        </w:trPr>
                        <w:tc>
                          <w:tcPr>
                            <w:tcW w:w="2136" w:type="dxa"/>
                          </w:tcPr>
                          <w:p w14:paraId="7995EA7E" w14:textId="77777777" w:rsidR="00B97248" w:rsidRDefault="00B97248">
                            <w:pPr>
                              <w:pStyle w:val="TableParagraph"/>
                              <w:spacing w:before="106"/>
                              <w:ind w:left="50"/>
                              <w:rPr>
                                <w:rFonts w:ascii="Calibri"/>
                                <w:sz w:val="17"/>
                              </w:rPr>
                            </w:pPr>
                            <w:r>
                              <w:rPr>
                                <w:rFonts w:ascii="Calibri"/>
                                <w:w w:val="105"/>
                                <w:sz w:val="17"/>
                              </w:rPr>
                              <w:t>BMI-SDS</w:t>
                            </w:r>
                          </w:p>
                        </w:tc>
                        <w:tc>
                          <w:tcPr>
                            <w:tcW w:w="5479" w:type="dxa"/>
                          </w:tcPr>
                          <w:p w14:paraId="0751E39B" w14:textId="77777777" w:rsidR="00B97248" w:rsidRDefault="00B97248">
                            <w:pPr>
                              <w:pStyle w:val="TableParagraph"/>
                              <w:spacing w:before="106"/>
                              <w:ind w:left="169"/>
                              <w:rPr>
                                <w:rFonts w:ascii="Calibri"/>
                                <w:sz w:val="17"/>
                              </w:rPr>
                            </w:pPr>
                            <w:r>
                              <w:rPr>
                                <w:rFonts w:ascii="Calibri"/>
                                <w:w w:val="105"/>
                                <w:sz w:val="17"/>
                              </w:rPr>
                              <w:t>3.19</w:t>
                            </w:r>
                            <w:r>
                              <w:rPr>
                                <w:rFonts w:ascii="Calibri"/>
                                <w:spacing w:val="6"/>
                                <w:w w:val="105"/>
                                <w:sz w:val="17"/>
                              </w:rPr>
                              <w:t xml:space="preserve"> </w:t>
                            </w:r>
                            <w:r>
                              <w:rPr>
                                <w:rFonts w:ascii="Calibri"/>
                                <w:w w:val="105"/>
                                <w:sz w:val="17"/>
                              </w:rPr>
                              <w:t>(0.56)</w:t>
                            </w:r>
                          </w:p>
                        </w:tc>
                        <w:tc>
                          <w:tcPr>
                            <w:tcW w:w="5488" w:type="dxa"/>
                          </w:tcPr>
                          <w:p w14:paraId="6B956049" w14:textId="77777777" w:rsidR="00B97248" w:rsidRDefault="00B97248">
                            <w:pPr>
                              <w:pStyle w:val="TableParagraph"/>
                              <w:spacing w:before="106"/>
                              <w:ind w:left="-14"/>
                              <w:rPr>
                                <w:rFonts w:ascii="Calibri"/>
                                <w:sz w:val="17"/>
                              </w:rPr>
                            </w:pPr>
                            <w:r>
                              <w:rPr>
                                <w:rFonts w:ascii="Calibri"/>
                                <w:w w:val="105"/>
                                <w:sz w:val="17"/>
                              </w:rPr>
                              <w:t>3.15</w:t>
                            </w:r>
                            <w:r>
                              <w:rPr>
                                <w:rFonts w:ascii="Calibri"/>
                                <w:spacing w:val="6"/>
                                <w:w w:val="105"/>
                                <w:sz w:val="17"/>
                              </w:rPr>
                              <w:t xml:space="preserve"> </w:t>
                            </w:r>
                            <w:r>
                              <w:rPr>
                                <w:rFonts w:ascii="Calibri"/>
                                <w:w w:val="105"/>
                                <w:sz w:val="17"/>
                              </w:rPr>
                              <w:t>(0.39)</w:t>
                            </w:r>
                          </w:p>
                        </w:tc>
                        <w:tc>
                          <w:tcPr>
                            <w:tcW w:w="927" w:type="dxa"/>
                          </w:tcPr>
                          <w:p w14:paraId="5C9BCC73" w14:textId="77777777" w:rsidR="00B97248" w:rsidRDefault="00B97248">
                            <w:pPr>
                              <w:pStyle w:val="TableParagraph"/>
                              <w:ind w:left="130" w:right="179"/>
                              <w:rPr>
                                <w:rFonts w:ascii="Calibri"/>
                                <w:sz w:val="17"/>
                              </w:rPr>
                            </w:pPr>
                            <w:r>
                              <w:rPr>
                                <w:rFonts w:ascii="Calibri"/>
                                <w:spacing w:val="-1"/>
                                <w:w w:val="105"/>
                                <w:sz w:val="17"/>
                              </w:rPr>
                              <w:t xml:space="preserve">3.17 </w:t>
                            </w:r>
                            <w:r>
                              <w:rPr>
                                <w:rFonts w:ascii="Calibri"/>
                                <w:w w:val="105"/>
                                <w:sz w:val="17"/>
                              </w:rPr>
                              <w:t>(SD</w:t>
                            </w:r>
                            <w:r>
                              <w:rPr>
                                <w:rFonts w:ascii="Calibri"/>
                                <w:spacing w:val="-38"/>
                                <w:w w:val="105"/>
                                <w:sz w:val="17"/>
                              </w:rPr>
                              <w:t xml:space="preserve"> </w:t>
                            </w:r>
                            <w:r>
                              <w:rPr>
                                <w:rFonts w:ascii="Calibri"/>
                                <w:w w:val="105"/>
                                <w:sz w:val="17"/>
                              </w:rPr>
                              <w:t>0.48)</w:t>
                            </w:r>
                          </w:p>
                        </w:tc>
                      </w:tr>
                      <w:tr w:rsidR="00B97248" w14:paraId="4C1ED558" w14:textId="77777777">
                        <w:trPr>
                          <w:trHeight w:val="231"/>
                        </w:trPr>
                        <w:tc>
                          <w:tcPr>
                            <w:tcW w:w="7615" w:type="dxa"/>
                            <w:gridSpan w:val="2"/>
                          </w:tcPr>
                          <w:p w14:paraId="5EA32F1A" w14:textId="77777777" w:rsidR="00B97248" w:rsidRDefault="00B97248">
                            <w:pPr>
                              <w:pStyle w:val="TableParagraph"/>
                              <w:tabs>
                                <w:tab w:val="left" w:pos="14337"/>
                              </w:tabs>
                              <w:spacing w:before="2"/>
                              <w:ind w:left="-63" w:right="-6725"/>
                              <w:rPr>
                                <w:rFonts w:ascii="Calibri"/>
                                <w:sz w:val="17"/>
                              </w:rPr>
                            </w:pPr>
                            <w:r>
                              <w:rPr>
                                <w:rFonts w:ascii="Calibri"/>
                                <w:color w:val="FFFFFF"/>
                                <w:w w:val="103"/>
                                <w:sz w:val="17"/>
                                <w:shd w:val="clear" w:color="auto" w:fill="8D176B"/>
                              </w:rPr>
                              <w:t xml:space="preserve"> </w:t>
                            </w:r>
                            <w:r>
                              <w:rPr>
                                <w:rFonts w:ascii="Calibri"/>
                                <w:color w:val="FFFFFF"/>
                                <w:w w:val="105"/>
                                <w:sz w:val="17"/>
                                <w:shd w:val="clear" w:color="auto" w:fill="8D176B"/>
                              </w:rPr>
                              <w:t>Interventions</w:t>
                            </w:r>
                            <w:r>
                              <w:rPr>
                                <w:rFonts w:ascii="Calibri"/>
                                <w:color w:val="FFFFFF"/>
                                <w:sz w:val="17"/>
                                <w:shd w:val="clear" w:color="auto" w:fill="8D176B"/>
                              </w:rPr>
                              <w:tab/>
                            </w:r>
                          </w:p>
                        </w:tc>
                        <w:tc>
                          <w:tcPr>
                            <w:tcW w:w="5488" w:type="dxa"/>
                            <w:shd w:val="clear" w:color="auto" w:fill="8D176B"/>
                          </w:tcPr>
                          <w:p w14:paraId="3552CF70" w14:textId="77777777" w:rsidR="00B97248" w:rsidRDefault="00B97248">
                            <w:pPr>
                              <w:pStyle w:val="TableParagraph"/>
                              <w:rPr>
                                <w:rFonts w:ascii="Times New Roman"/>
                                <w:sz w:val="16"/>
                              </w:rPr>
                            </w:pPr>
                          </w:p>
                        </w:tc>
                        <w:tc>
                          <w:tcPr>
                            <w:tcW w:w="927" w:type="dxa"/>
                            <w:shd w:val="clear" w:color="auto" w:fill="8D176B"/>
                          </w:tcPr>
                          <w:p w14:paraId="44ECD11B" w14:textId="77777777" w:rsidR="00B97248" w:rsidRDefault="00B97248">
                            <w:pPr>
                              <w:pStyle w:val="TableParagraph"/>
                              <w:rPr>
                                <w:rFonts w:ascii="Times New Roman"/>
                                <w:sz w:val="16"/>
                              </w:rPr>
                            </w:pPr>
                          </w:p>
                        </w:tc>
                      </w:tr>
                      <w:tr w:rsidR="00B97248" w14:paraId="79CC4950" w14:textId="77777777">
                        <w:trPr>
                          <w:trHeight w:val="224"/>
                        </w:trPr>
                        <w:tc>
                          <w:tcPr>
                            <w:tcW w:w="2136" w:type="dxa"/>
                          </w:tcPr>
                          <w:p w14:paraId="55EB7752" w14:textId="77777777" w:rsidR="00B97248" w:rsidRDefault="00B97248">
                            <w:pPr>
                              <w:pStyle w:val="TableParagraph"/>
                              <w:rPr>
                                <w:rFonts w:ascii="Times New Roman"/>
                                <w:sz w:val="16"/>
                              </w:rPr>
                            </w:pPr>
                          </w:p>
                        </w:tc>
                        <w:tc>
                          <w:tcPr>
                            <w:tcW w:w="5479" w:type="dxa"/>
                          </w:tcPr>
                          <w:p w14:paraId="454D6346" w14:textId="77777777" w:rsidR="00B97248" w:rsidRDefault="00B97248">
                            <w:pPr>
                              <w:pStyle w:val="TableParagraph"/>
                              <w:spacing w:line="202" w:lineRule="exact"/>
                              <w:ind w:left="170"/>
                              <w:rPr>
                                <w:rFonts w:ascii="Calibri"/>
                                <w:sz w:val="17"/>
                              </w:rPr>
                            </w:pPr>
                            <w:r>
                              <w:rPr>
                                <w:rFonts w:ascii="Calibri"/>
                                <w:sz w:val="17"/>
                              </w:rPr>
                              <w:t>Nurse,</w:t>
                            </w:r>
                            <w:r>
                              <w:rPr>
                                <w:rFonts w:ascii="Calibri"/>
                                <w:spacing w:val="49"/>
                                <w:sz w:val="17"/>
                              </w:rPr>
                              <w:t xml:space="preserve"> </w:t>
                            </w:r>
                            <w:r>
                              <w:rPr>
                                <w:rFonts w:ascii="Calibri"/>
                                <w:sz w:val="17"/>
                              </w:rPr>
                              <w:t>dietician,</w:t>
                            </w:r>
                            <w:r>
                              <w:rPr>
                                <w:rFonts w:ascii="Calibri"/>
                                <w:spacing w:val="12"/>
                                <w:sz w:val="17"/>
                              </w:rPr>
                              <w:t xml:space="preserve"> </w:t>
                            </w:r>
                            <w:r>
                              <w:rPr>
                                <w:rFonts w:ascii="Calibri"/>
                                <w:sz w:val="17"/>
                              </w:rPr>
                              <w:t>physiotherapist</w:t>
                            </w:r>
                            <w:r>
                              <w:rPr>
                                <w:rFonts w:ascii="Calibri"/>
                                <w:spacing w:val="52"/>
                                <w:sz w:val="17"/>
                              </w:rPr>
                              <w:t xml:space="preserve"> </w:t>
                            </w:r>
                            <w:r>
                              <w:rPr>
                                <w:rFonts w:ascii="Calibri"/>
                                <w:sz w:val="17"/>
                              </w:rPr>
                              <w:t>(NDPT)</w:t>
                            </w:r>
                          </w:p>
                        </w:tc>
                        <w:tc>
                          <w:tcPr>
                            <w:tcW w:w="5488" w:type="dxa"/>
                          </w:tcPr>
                          <w:p w14:paraId="44E65024" w14:textId="77777777" w:rsidR="00B97248" w:rsidRDefault="00B97248">
                            <w:pPr>
                              <w:pStyle w:val="TableParagraph"/>
                              <w:spacing w:line="202" w:lineRule="exact"/>
                              <w:ind w:left="-14"/>
                              <w:rPr>
                                <w:rFonts w:ascii="Calibri"/>
                                <w:sz w:val="17"/>
                              </w:rPr>
                            </w:pPr>
                            <w:r>
                              <w:rPr>
                                <w:rFonts w:ascii="Calibri"/>
                                <w:w w:val="105"/>
                                <w:sz w:val="17"/>
                              </w:rPr>
                              <w:t>Nurse</w:t>
                            </w:r>
                            <w:r>
                              <w:rPr>
                                <w:rFonts w:ascii="Calibri"/>
                                <w:spacing w:val="8"/>
                                <w:w w:val="105"/>
                                <w:sz w:val="17"/>
                              </w:rPr>
                              <w:t xml:space="preserve"> </w:t>
                            </w:r>
                            <w:r>
                              <w:rPr>
                                <w:rFonts w:ascii="Calibri"/>
                                <w:w w:val="105"/>
                                <w:sz w:val="17"/>
                              </w:rPr>
                              <w:t>&amp;</w:t>
                            </w:r>
                            <w:r>
                              <w:rPr>
                                <w:rFonts w:ascii="Calibri"/>
                                <w:spacing w:val="6"/>
                                <w:w w:val="105"/>
                                <w:sz w:val="17"/>
                              </w:rPr>
                              <w:t xml:space="preserve"> </w:t>
                            </w:r>
                            <w:r>
                              <w:rPr>
                                <w:rFonts w:ascii="Calibri"/>
                                <w:w w:val="105"/>
                                <w:sz w:val="17"/>
                              </w:rPr>
                              <w:t>dietician</w:t>
                            </w:r>
                            <w:r>
                              <w:rPr>
                                <w:rFonts w:ascii="Calibri"/>
                                <w:spacing w:val="1"/>
                                <w:w w:val="105"/>
                                <w:sz w:val="17"/>
                              </w:rPr>
                              <w:t xml:space="preserve"> </w:t>
                            </w:r>
                            <w:r>
                              <w:rPr>
                                <w:rFonts w:ascii="Calibri"/>
                                <w:w w:val="105"/>
                                <w:sz w:val="17"/>
                              </w:rPr>
                              <w:t>(NDT)</w:t>
                            </w:r>
                          </w:p>
                        </w:tc>
                        <w:tc>
                          <w:tcPr>
                            <w:tcW w:w="927" w:type="dxa"/>
                          </w:tcPr>
                          <w:p w14:paraId="529D5B81" w14:textId="77777777" w:rsidR="00B97248" w:rsidRDefault="00B97248">
                            <w:pPr>
                              <w:pStyle w:val="TableParagraph"/>
                              <w:rPr>
                                <w:rFonts w:ascii="Times New Roman"/>
                                <w:sz w:val="16"/>
                              </w:rPr>
                            </w:pPr>
                          </w:p>
                        </w:tc>
                      </w:tr>
                      <w:tr w:rsidR="00B97248" w14:paraId="4392E7B9" w14:textId="77777777">
                        <w:trPr>
                          <w:trHeight w:val="1975"/>
                        </w:trPr>
                        <w:tc>
                          <w:tcPr>
                            <w:tcW w:w="2136" w:type="dxa"/>
                          </w:tcPr>
                          <w:p w14:paraId="2D258005" w14:textId="77777777" w:rsidR="00B97248" w:rsidRDefault="00B97248">
                            <w:pPr>
                              <w:pStyle w:val="TableParagraph"/>
                              <w:rPr>
                                <w:rFonts w:ascii="Calibri"/>
                                <w:sz w:val="18"/>
                              </w:rPr>
                            </w:pPr>
                          </w:p>
                          <w:p w14:paraId="12AD0055" w14:textId="77777777" w:rsidR="00B97248" w:rsidRDefault="00B97248">
                            <w:pPr>
                              <w:pStyle w:val="TableParagraph"/>
                              <w:rPr>
                                <w:rFonts w:ascii="Calibri"/>
                                <w:sz w:val="18"/>
                              </w:rPr>
                            </w:pPr>
                          </w:p>
                          <w:p w14:paraId="11F27F6B" w14:textId="77777777" w:rsidR="00B97248" w:rsidRDefault="00B97248">
                            <w:pPr>
                              <w:pStyle w:val="TableParagraph"/>
                              <w:spacing w:before="5"/>
                              <w:rPr>
                                <w:rFonts w:ascii="Calibri"/>
                                <w:sz w:val="26"/>
                              </w:rPr>
                            </w:pPr>
                          </w:p>
                          <w:p w14:paraId="1F0EEABD" w14:textId="77777777" w:rsidR="00B97248" w:rsidRDefault="00B97248">
                            <w:pPr>
                              <w:pStyle w:val="TableParagraph"/>
                              <w:spacing w:line="259" w:lineRule="auto"/>
                              <w:ind w:left="50" w:right="85"/>
                              <w:rPr>
                                <w:rFonts w:ascii="Calibri"/>
                                <w:sz w:val="17"/>
                              </w:rPr>
                            </w:pPr>
                            <w:r>
                              <w:rPr>
                                <w:rFonts w:ascii="Calibri"/>
                                <w:w w:val="105"/>
                                <w:sz w:val="17"/>
                              </w:rPr>
                              <w:t>Intervention as</w:t>
                            </w:r>
                            <w:r>
                              <w:rPr>
                                <w:rFonts w:ascii="Calibri"/>
                                <w:spacing w:val="1"/>
                                <w:w w:val="105"/>
                                <w:sz w:val="17"/>
                              </w:rPr>
                              <w:t xml:space="preserve"> </w:t>
                            </w:r>
                            <w:r>
                              <w:rPr>
                                <w:rFonts w:ascii="Calibri"/>
                                <w:w w:val="105"/>
                                <w:sz w:val="17"/>
                              </w:rPr>
                              <w:t>described</w:t>
                            </w:r>
                            <w:r>
                              <w:rPr>
                                <w:rFonts w:ascii="Calibri"/>
                                <w:spacing w:val="-38"/>
                                <w:w w:val="105"/>
                                <w:sz w:val="17"/>
                              </w:rPr>
                              <w:t xml:space="preserve"> </w:t>
                            </w:r>
                            <w:r>
                              <w:rPr>
                                <w:rFonts w:ascii="Calibri"/>
                                <w:w w:val="105"/>
                                <w:sz w:val="17"/>
                              </w:rPr>
                              <w:t>by</w:t>
                            </w:r>
                            <w:r>
                              <w:rPr>
                                <w:rFonts w:ascii="Calibri"/>
                                <w:spacing w:val="7"/>
                                <w:w w:val="105"/>
                                <w:sz w:val="17"/>
                              </w:rPr>
                              <w:t xml:space="preserve"> </w:t>
                            </w:r>
                            <w:r>
                              <w:rPr>
                                <w:rFonts w:ascii="Calibri"/>
                                <w:w w:val="105"/>
                                <w:sz w:val="17"/>
                              </w:rPr>
                              <w:t>authors</w:t>
                            </w:r>
                          </w:p>
                        </w:tc>
                        <w:tc>
                          <w:tcPr>
                            <w:tcW w:w="5479" w:type="dxa"/>
                          </w:tcPr>
                          <w:p w14:paraId="1A501759" w14:textId="77777777" w:rsidR="00B97248" w:rsidRDefault="00B97248">
                            <w:pPr>
                              <w:pStyle w:val="TableParagraph"/>
                              <w:spacing w:line="259" w:lineRule="auto"/>
                              <w:ind w:left="170" w:right="554"/>
                              <w:rPr>
                                <w:rFonts w:ascii="Calibri"/>
                                <w:sz w:val="17"/>
                              </w:rPr>
                            </w:pPr>
                            <w:r>
                              <w:rPr>
                                <w:rFonts w:ascii="Calibri"/>
                                <w:sz w:val="17"/>
                              </w:rPr>
                              <w:t>Both</w:t>
                            </w:r>
                            <w:r>
                              <w:rPr>
                                <w:rFonts w:ascii="Calibri"/>
                                <w:spacing w:val="1"/>
                                <w:sz w:val="17"/>
                              </w:rPr>
                              <w:t xml:space="preserve"> </w:t>
                            </w:r>
                            <w:r>
                              <w:rPr>
                                <w:rFonts w:ascii="Calibri"/>
                                <w:sz w:val="17"/>
                              </w:rPr>
                              <w:t>treatment</w:t>
                            </w:r>
                            <w:r>
                              <w:rPr>
                                <w:rFonts w:ascii="Calibri"/>
                                <w:spacing w:val="1"/>
                                <w:sz w:val="17"/>
                              </w:rPr>
                              <w:t xml:space="preserve"> </w:t>
                            </w:r>
                            <w:r>
                              <w:rPr>
                                <w:rFonts w:ascii="Calibri"/>
                                <w:sz w:val="17"/>
                              </w:rPr>
                              <w:t>arms</w:t>
                            </w:r>
                            <w:r>
                              <w:rPr>
                                <w:rFonts w:ascii="Calibri"/>
                                <w:spacing w:val="1"/>
                                <w:sz w:val="17"/>
                              </w:rPr>
                              <w:t xml:space="preserve"> </w:t>
                            </w:r>
                            <w:r>
                              <w:rPr>
                                <w:rFonts w:ascii="Calibri"/>
                                <w:sz w:val="17"/>
                              </w:rPr>
                              <w:t>targeted</w:t>
                            </w:r>
                            <w:r>
                              <w:rPr>
                                <w:rFonts w:ascii="Calibri"/>
                                <w:spacing w:val="1"/>
                                <w:sz w:val="17"/>
                              </w:rPr>
                              <w:t xml:space="preserve"> </w:t>
                            </w:r>
                            <w:r>
                              <w:rPr>
                                <w:rFonts w:ascii="Calibri"/>
                                <w:sz w:val="17"/>
                              </w:rPr>
                              <w:t>behaviours related</w:t>
                            </w:r>
                            <w:r>
                              <w:rPr>
                                <w:rFonts w:ascii="Calibri"/>
                                <w:spacing w:val="1"/>
                                <w:sz w:val="17"/>
                              </w:rPr>
                              <w:t xml:space="preserve"> </w:t>
                            </w:r>
                            <w:r>
                              <w:rPr>
                                <w:rFonts w:ascii="Calibri"/>
                                <w:sz w:val="17"/>
                              </w:rPr>
                              <w:t>to</w:t>
                            </w:r>
                            <w:r>
                              <w:rPr>
                                <w:rFonts w:ascii="Calibri"/>
                                <w:spacing w:val="1"/>
                                <w:sz w:val="17"/>
                              </w:rPr>
                              <w:t xml:space="preserve"> </w:t>
                            </w:r>
                            <w:r>
                              <w:rPr>
                                <w:rFonts w:ascii="Calibri"/>
                                <w:sz w:val="17"/>
                              </w:rPr>
                              <w:t>diet</w:t>
                            </w:r>
                            <w:r>
                              <w:rPr>
                                <w:rFonts w:ascii="Calibri"/>
                                <w:spacing w:val="1"/>
                                <w:sz w:val="17"/>
                              </w:rPr>
                              <w:t xml:space="preserve"> </w:t>
                            </w:r>
                            <w:r>
                              <w:rPr>
                                <w:rFonts w:ascii="Calibri"/>
                                <w:sz w:val="17"/>
                              </w:rPr>
                              <w:t>and</w:t>
                            </w:r>
                            <w:r>
                              <w:rPr>
                                <w:rFonts w:ascii="Calibri"/>
                                <w:spacing w:val="-36"/>
                                <w:sz w:val="17"/>
                              </w:rPr>
                              <w:t xml:space="preserve"> </w:t>
                            </w:r>
                            <w:r>
                              <w:rPr>
                                <w:rFonts w:ascii="Calibri"/>
                                <w:sz w:val="17"/>
                              </w:rPr>
                              <w:t>physical</w:t>
                            </w:r>
                            <w:r>
                              <w:rPr>
                                <w:rFonts w:ascii="Calibri"/>
                                <w:spacing w:val="30"/>
                                <w:sz w:val="17"/>
                              </w:rPr>
                              <w:t xml:space="preserve"> </w:t>
                            </w:r>
                            <w:r>
                              <w:rPr>
                                <w:rFonts w:ascii="Calibri"/>
                                <w:sz w:val="17"/>
                              </w:rPr>
                              <w:t>activity</w:t>
                            </w:r>
                            <w:r>
                              <w:rPr>
                                <w:rFonts w:ascii="Calibri"/>
                                <w:spacing w:val="17"/>
                                <w:sz w:val="17"/>
                              </w:rPr>
                              <w:t xml:space="preserve"> </w:t>
                            </w:r>
                            <w:r>
                              <w:rPr>
                                <w:rFonts w:ascii="Calibri"/>
                                <w:sz w:val="17"/>
                              </w:rPr>
                              <w:t>in</w:t>
                            </w:r>
                            <w:r>
                              <w:rPr>
                                <w:rFonts w:ascii="Calibri"/>
                                <w:spacing w:val="24"/>
                                <w:sz w:val="17"/>
                              </w:rPr>
                              <w:t xml:space="preserve"> </w:t>
                            </w:r>
                            <w:r>
                              <w:rPr>
                                <w:rFonts w:ascii="Calibri"/>
                                <w:sz w:val="17"/>
                              </w:rPr>
                              <w:t>the</w:t>
                            </w:r>
                            <w:r>
                              <w:rPr>
                                <w:rFonts w:ascii="Calibri"/>
                                <w:spacing w:val="31"/>
                                <w:sz w:val="17"/>
                              </w:rPr>
                              <w:t xml:space="preserve"> </w:t>
                            </w:r>
                            <w:r>
                              <w:rPr>
                                <w:rFonts w:ascii="Calibri"/>
                                <w:sz w:val="17"/>
                              </w:rPr>
                              <w:t>child</w:t>
                            </w:r>
                            <w:r>
                              <w:rPr>
                                <w:rFonts w:ascii="Calibri"/>
                                <w:spacing w:val="22"/>
                                <w:sz w:val="17"/>
                              </w:rPr>
                              <w:t xml:space="preserve"> </w:t>
                            </w:r>
                            <w:r>
                              <w:rPr>
                                <w:rFonts w:ascii="Calibri"/>
                                <w:sz w:val="17"/>
                              </w:rPr>
                              <w:t>and</w:t>
                            </w:r>
                            <w:r>
                              <w:rPr>
                                <w:rFonts w:ascii="Calibri"/>
                                <w:spacing w:val="22"/>
                                <w:sz w:val="17"/>
                              </w:rPr>
                              <w:t xml:space="preserve"> </w:t>
                            </w:r>
                            <w:r>
                              <w:rPr>
                                <w:rFonts w:ascii="Calibri"/>
                                <w:sz w:val="17"/>
                              </w:rPr>
                              <w:t>its</w:t>
                            </w:r>
                            <w:r>
                              <w:rPr>
                                <w:rFonts w:ascii="Calibri"/>
                                <w:spacing w:val="8"/>
                                <w:sz w:val="17"/>
                              </w:rPr>
                              <w:t xml:space="preserve"> </w:t>
                            </w:r>
                            <w:r>
                              <w:rPr>
                                <w:rFonts w:ascii="Calibri"/>
                                <w:sz w:val="17"/>
                              </w:rPr>
                              <w:t>family</w:t>
                            </w:r>
                            <w:r>
                              <w:rPr>
                                <w:rFonts w:ascii="Calibri"/>
                                <w:spacing w:val="17"/>
                                <w:sz w:val="17"/>
                              </w:rPr>
                              <w:t xml:space="preserve"> </w:t>
                            </w:r>
                            <w:r>
                              <w:rPr>
                                <w:rFonts w:ascii="Calibri"/>
                                <w:sz w:val="17"/>
                              </w:rPr>
                              <w:t>aiming</w:t>
                            </w:r>
                            <w:r>
                              <w:rPr>
                                <w:rFonts w:ascii="Calibri"/>
                                <w:spacing w:val="11"/>
                                <w:sz w:val="17"/>
                              </w:rPr>
                              <w:t xml:space="preserve"> </w:t>
                            </w:r>
                            <w:r>
                              <w:rPr>
                                <w:rFonts w:ascii="Calibri"/>
                                <w:sz w:val="17"/>
                              </w:rPr>
                              <w:t>to</w:t>
                            </w:r>
                            <w:r>
                              <w:rPr>
                                <w:rFonts w:ascii="Calibri"/>
                                <w:spacing w:val="22"/>
                                <w:sz w:val="17"/>
                              </w:rPr>
                              <w:t xml:space="preserve"> </w:t>
                            </w:r>
                            <w:r>
                              <w:rPr>
                                <w:rFonts w:ascii="Calibri"/>
                                <w:sz w:val="17"/>
                              </w:rPr>
                              <w:t>promote</w:t>
                            </w:r>
                          </w:p>
                          <w:p w14:paraId="0D9C7E23" w14:textId="77777777" w:rsidR="00B97248" w:rsidRDefault="00B97248">
                            <w:pPr>
                              <w:pStyle w:val="TableParagraph"/>
                              <w:spacing w:line="191" w:lineRule="exact"/>
                              <w:ind w:left="170"/>
                              <w:rPr>
                                <w:rFonts w:ascii="Calibri"/>
                                <w:sz w:val="17"/>
                              </w:rPr>
                            </w:pPr>
                            <w:r>
                              <w:rPr>
                                <w:rFonts w:ascii="Calibri"/>
                                <w:sz w:val="17"/>
                              </w:rPr>
                              <w:t>stepwise</w:t>
                            </w:r>
                            <w:r>
                              <w:rPr>
                                <w:rFonts w:ascii="Calibri"/>
                                <w:spacing w:val="31"/>
                                <w:sz w:val="17"/>
                              </w:rPr>
                              <w:t xml:space="preserve"> </w:t>
                            </w:r>
                            <w:r>
                              <w:rPr>
                                <w:rFonts w:ascii="Calibri"/>
                                <w:sz w:val="17"/>
                              </w:rPr>
                              <w:t>changes</w:t>
                            </w:r>
                            <w:r>
                              <w:rPr>
                                <w:rFonts w:ascii="Calibri"/>
                                <w:spacing w:val="8"/>
                                <w:sz w:val="17"/>
                              </w:rPr>
                              <w:t xml:space="preserve"> </w:t>
                            </w:r>
                            <w:r>
                              <w:rPr>
                                <w:rFonts w:ascii="Calibri"/>
                                <w:sz w:val="17"/>
                              </w:rPr>
                              <w:t>to</w:t>
                            </w:r>
                            <w:r>
                              <w:rPr>
                                <w:rFonts w:ascii="Calibri"/>
                                <w:spacing w:val="21"/>
                                <w:sz w:val="17"/>
                              </w:rPr>
                              <w:t xml:space="preserve"> </w:t>
                            </w:r>
                            <w:r>
                              <w:rPr>
                                <w:rFonts w:ascii="Calibri"/>
                                <w:sz w:val="17"/>
                              </w:rPr>
                              <w:t>a</w:t>
                            </w:r>
                            <w:r>
                              <w:rPr>
                                <w:rFonts w:ascii="Calibri"/>
                                <w:spacing w:val="36"/>
                                <w:sz w:val="17"/>
                              </w:rPr>
                              <w:t xml:space="preserve"> </w:t>
                            </w:r>
                            <w:r>
                              <w:rPr>
                                <w:rFonts w:ascii="Calibri"/>
                                <w:sz w:val="17"/>
                              </w:rPr>
                              <w:t>healthier</w:t>
                            </w:r>
                            <w:r>
                              <w:rPr>
                                <w:rFonts w:ascii="Calibri"/>
                                <w:spacing w:val="21"/>
                                <w:sz w:val="17"/>
                              </w:rPr>
                              <w:t xml:space="preserve"> </w:t>
                            </w:r>
                            <w:r>
                              <w:rPr>
                                <w:rFonts w:ascii="Calibri"/>
                                <w:sz w:val="17"/>
                              </w:rPr>
                              <w:t>lifestyle</w:t>
                            </w:r>
                            <w:r>
                              <w:rPr>
                                <w:rFonts w:ascii="Calibri"/>
                                <w:spacing w:val="3"/>
                                <w:sz w:val="17"/>
                              </w:rPr>
                              <w:t xml:space="preserve"> </w:t>
                            </w:r>
                            <w:r>
                              <w:rPr>
                                <w:rFonts w:ascii="Calibri"/>
                                <w:sz w:val="17"/>
                              </w:rPr>
                              <w:t>(15).</w:t>
                            </w:r>
                            <w:r>
                              <w:rPr>
                                <w:rFonts w:ascii="Calibri"/>
                                <w:spacing w:val="23"/>
                                <w:sz w:val="17"/>
                              </w:rPr>
                              <w:t xml:space="preserve"> </w:t>
                            </w:r>
                            <w:r>
                              <w:rPr>
                                <w:rFonts w:ascii="Calibri"/>
                                <w:sz w:val="17"/>
                              </w:rPr>
                              <w:t>The</w:t>
                            </w:r>
                            <w:r>
                              <w:rPr>
                                <w:rFonts w:ascii="Calibri"/>
                                <w:spacing w:val="29"/>
                                <w:sz w:val="17"/>
                              </w:rPr>
                              <w:t xml:space="preserve"> </w:t>
                            </w:r>
                            <w:r>
                              <w:rPr>
                                <w:rFonts w:ascii="Calibri"/>
                                <w:sz w:val="17"/>
                              </w:rPr>
                              <w:t>roles</w:t>
                            </w:r>
                            <w:r>
                              <w:rPr>
                                <w:rFonts w:ascii="Calibri"/>
                                <w:spacing w:val="35"/>
                                <w:sz w:val="17"/>
                              </w:rPr>
                              <w:t xml:space="preserve"> </w:t>
                            </w:r>
                            <w:r>
                              <w:rPr>
                                <w:rFonts w:ascii="Calibri"/>
                                <w:sz w:val="17"/>
                              </w:rPr>
                              <w:t>of</w:t>
                            </w:r>
                            <w:r>
                              <w:rPr>
                                <w:rFonts w:ascii="Calibri"/>
                                <w:spacing w:val="5"/>
                                <w:sz w:val="17"/>
                              </w:rPr>
                              <w:t xml:space="preserve"> </w:t>
                            </w:r>
                            <w:r>
                              <w:rPr>
                                <w:rFonts w:ascii="Calibri"/>
                                <w:sz w:val="17"/>
                              </w:rPr>
                              <w:t>the</w:t>
                            </w:r>
                            <w:r>
                              <w:rPr>
                                <w:rFonts w:ascii="Calibri"/>
                                <w:spacing w:val="29"/>
                                <w:sz w:val="17"/>
                              </w:rPr>
                              <w:t xml:space="preserve"> </w:t>
                            </w:r>
                            <w:r>
                              <w:rPr>
                                <w:rFonts w:ascii="Calibri"/>
                                <w:sz w:val="17"/>
                              </w:rPr>
                              <w:t>nurse</w:t>
                            </w:r>
                          </w:p>
                          <w:p w14:paraId="479FBF29" w14:textId="77777777" w:rsidR="00B97248" w:rsidRDefault="00B97248">
                            <w:pPr>
                              <w:pStyle w:val="TableParagraph"/>
                              <w:spacing w:before="10"/>
                              <w:ind w:left="169"/>
                              <w:rPr>
                                <w:rFonts w:ascii="Calibri"/>
                                <w:sz w:val="17"/>
                              </w:rPr>
                            </w:pPr>
                            <w:r>
                              <w:rPr>
                                <w:rFonts w:ascii="Calibri"/>
                                <w:w w:val="105"/>
                                <w:sz w:val="17"/>
                              </w:rPr>
                              <w:t>and</w:t>
                            </w:r>
                            <w:r>
                              <w:rPr>
                                <w:rFonts w:ascii="Calibri"/>
                                <w:spacing w:val="3"/>
                                <w:w w:val="105"/>
                                <w:sz w:val="17"/>
                              </w:rPr>
                              <w:t xml:space="preserve"> </w:t>
                            </w:r>
                            <w:r>
                              <w:rPr>
                                <w:rFonts w:ascii="Calibri"/>
                                <w:w w:val="105"/>
                                <w:sz w:val="17"/>
                              </w:rPr>
                              <w:t>dietician</w:t>
                            </w:r>
                            <w:r>
                              <w:rPr>
                                <w:rFonts w:ascii="Calibri"/>
                                <w:spacing w:val="2"/>
                                <w:w w:val="105"/>
                                <w:sz w:val="17"/>
                              </w:rPr>
                              <w:t xml:space="preserve"> </w:t>
                            </w:r>
                            <w:r>
                              <w:rPr>
                                <w:rFonts w:ascii="Calibri"/>
                                <w:w w:val="105"/>
                                <w:sz w:val="17"/>
                              </w:rPr>
                              <w:t>were</w:t>
                            </w:r>
                            <w:r>
                              <w:rPr>
                                <w:rFonts w:ascii="Calibri"/>
                                <w:spacing w:val="10"/>
                                <w:w w:val="105"/>
                                <w:sz w:val="17"/>
                              </w:rPr>
                              <w:t xml:space="preserve"> </w:t>
                            </w:r>
                            <w:r>
                              <w:rPr>
                                <w:rFonts w:ascii="Calibri"/>
                                <w:w w:val="105"/>
                                <w:sz w:val="17"/>
                              </w:rPr>
                              <w:t>described</w:t>
                            </w:r>
                            <w:r>
                              <w:rPr>
                                <w:rFonts w:ascii="Calibri"/>
                                <w:spacing w:val="3"/>
                                <w:w w:val="105"/>
                                <w:sz w:val="17"/>
                              </w:rPr>
                              <w:t xml:space="preserve"> </w:t>
                            </w:r>
                            <w:r>
                              <w:rPr>
                                <w:rFonts w:ascii="Calibri"/>
                                <w:w w:val="105"/>
                                <w:sz w:val="17"/>
                              </w:rPr>
                              <w:t>in</w:t>
                            </w:r>
                            <w:r>
                              <w:rPr>
                                <w:rFonts w:ascii="Calibri"/>
                                <w:spacing w:val="2"/>
                                <w:w w:val="105"/>
                                <w:sz w:val="17"/>
                              </w:rPr>
                              <w:t xml:space="preserve"> </w:t>
                            </w:r>
                            <w:r>
                              <w:rPr>
                                <w:rFonts w:ascii="Calibri"/>
                                <w:w w:val="105"/>
                                <w:sz w:val="17"/>
                              </w:rPr>
                              <w:t>a</w:t>
                            </w:r>
                            <w:r>
                              <w:rPr>
                                <w:rFonts w:ascii="Calibri"/>
                                <w:spacing w:val="14"/>
                                <w:w w:val="105"/>
                                <w:sz w:val="17"/>
                              </w:rPr>
                              <w:t xml:space="preserve"> </w:t>
                            </w:r>
                            <w:r>
                              <w:rPr>
                                <w:rFonts w:ascii="Calibri"/>
                                <w:w w:val="105"/>
                                <w:sz w:val="17"/>
                              </w:rPr>
                              <w:t>common</w:t>
                            </w:r>
                            <w:r>
                              <w:rPr>
                                <w:rFonts w:ascii="Calibri"/>
                                <w:spacing w:val="2"/>
                                <w:w w:val="105"/>
                                <w:sz w:val="17"/>
                              </w:rPr>
                              <w:t xml:space="preserve"> </w:t>
                            </w:r>
                            <w:r>
                              <w:rPr>
                                <w:rFonts w:ascii="Calibri"/>
                                <w:w w:val="105"/>
                                <w:sz w:val="17"/>
                              </w:rPr>
                              <w:t>protocol.</w:t>
                            </w:r>
                            <w:r>
                              <w:rPr>
                                <w:rFonts w:ascii="Calibri"/>
                                <w:spacing w:val="4"/>
                                <w:w w:val="105"/>
                                <w:sz w:val="17"/>
                              </w:rPr>
                              <w:t xml:space="preserve"> </w:t>
                            </w:r>
                            <w:r>
                              <w:rPr>
                                <w:rFonts w:ascii="Calibri"/>
                                <w:w w:val="105"/>
                                <w:sz w:val="17"/>
                              </w:rPr>
                              <w:t>Non-</w:t>
                            </w:r>
                          </w:p>
                          <w:p w14:paraId="56755572" w14:textId="77777777" w:rsidR="00B97248" w:rsidRDefault="00B97248">
                            <w:pPr>
                              <w:pStyle w:val="TableParagraph"/>
                              <w:spacing w:before="17" w:line="252" w:lineRule="auto"/>
                              <w:ind w:left="170" w:right="238"/>
                              <w:rPr>
                                <w:rFonts w:ascii="Calibri"/>
                                <w:sz w:val="17"/>
                              </w:rPr>
                            </w:pPr>
                            <w:r>
                              <w:rPr>
                                <w:rFonts w:ascii="Calibri"/>
                                <w:sz w:val="17"/>
                              </w:rPr>
                              <w:t>stigmatising communication motivational interviewing and</w:t>
                            </w:r>
                            <w:r>
                              <w:rPr>
                                <w:rFonts w:ascii="Calibri"/>
                                <w:spacing w:val="1"/>
                                <w:sz w:val="17"/>
                              </w:rPr>
                              <w:t xml:space="preserve"> </w:t>
                            </w:r>
                            <w:r>
                              <w:rPr>
                                <w:rFonts w:ascii="Calibri"/>
                                <w:sz w:val="17"/>
                              </w:rPr>
                              <w:t>elements</w:t>
                            </w:r>
                            <w:r>
                              <w:rPr>
                                <w:rFonts w:ascii="Calibri"/>
                                <w:spacing w:val="1"/>
                                <w:sz w:val="17"/>
                              </w:rPr>
                              <w:t xml:space="preserve"> </w:t>
                            </w:r>
                            <w:r>
                              <w:rPr>
                                <w:rFonts w:ascii="Calibri"/>
                                <w:sz w:val="17"/>
                              </w:rPr>
                              <w:t>of cognitive</w:t>
                            </w:r>
                            <w:r>
                              <w:rPr>
                                <w:rFonts w:ascii="Calibri"/>
                                <w:spacing w:val="1"/>
                                <w:sz w:val="17"/>
                              </w:rPr>
                              <w:t xml:space="preserve"> </w:t>
                            </w:r>
                            <w:r>
                              <w:rPr>
                                <w:rFonts w:ascii="Calibri"/>
                                <w:sz w:val="17"/>
                              </w:rPr>
                              <w:t>from</w:t>
                            </w:r>
                            <w:r>
                              <w:rPr>
                                <w:rFonts w:ascii="Calibri"/>
                                <w:spacing w:val="1"/>
                                <w:sz w:val="17"/>
                              </w:rPr>
                              <w:t xml:space="preserve"> </w:t>
                            </w:r>
                            <w:r>
                              <w:rPr>
                                <w:rFonts w:ascii="Calibri"/>
                                <w:sz w:val="17"/>
                              </w:rPr>
                              <w:t>behavioural</w:t>
                            </w:r>
                            <w:r>
                              <w:rPr>
                                <w:rFonts w:ascii="Calibri"/>
                                <w:spacing w:val="38"/>
                                <w:sz w:val="17"/>
                              </w:rPr>
                              <w:t xml:space="preserve"> </w:t>
                            </w:r>
                            <w:r>
                              <w:rPr>
                                <w:rFonts w:ascii="Calibri"/>
                                <w:sz w:val="17"/>
                              </w:rPr>
                              <w:t>treatment</w:t>
                            </w:r>
                            <w:r>
                              <w:rPr>
                                <w:rFonts w:ascii="Calibri"/>
                                <w:spacing w:val="38"/>
                                <w:sz w:val="17"/>
                              </w:rPr>
                              <w:t xml:space="preserve"> </w:t>
                            </w:r>
                            <w:r>
                              <w:rPr>
                                <w:rFonts w:ascii="Calibri"/>
                                <w:sz w:val="17"/>
                              </w:rPr>
                              <w:t>were</w:t>
                            </w:r>
                            <w:r>
                              <w:rPr>
                                <w:rFonts w:ascii="Calibri"/>
                                <w:spacing w:val="39"/>
                                <w:sz w:val="17"/>
                              </w:rPr>
                              <w:t xml:space="preserve"> </w:t>
                            </w:r>
                            <w:r>
                              <w:rPr>
                                <w:rFonts w:ascii="Calibri"/>
                                <w:sz w:val="17"/>
                              </w:rPr>
                              <w:t>used.</w:t>
                            </w:r>
                            <w:r>
                              <w:rPr>
                                <w:rFonts w:ascii="Calibri"/>
                                <w:spacing w:val="38"/>
                                <w:sz w:val="17"/>
                              </w:rPr>
                              <w:t xml:space="preserve"> </w:t>
                            </w:r>
                            <w:r>
                              <w:rPr>
                                <w:rFonts w:ascii="Calibri"/>
                                <w:sz w:val="17"/>
                              </w:rPr>
                              <w:t>On top</w:t>
                            </w:r>
                            <w:r>
                              <w:rPr>
                                <w:rFonts w:ascii="Calibri"/>
                                <w:spacing w:val="-36"/>
                                <w:sz w:val="17"/>
                              </w:rPr>
                              <w:t xml:space="preserve"> </w:t>
                            </w:r>
                            <w:r>
                              <w:rPr>
                                <w:rFonts w:ascii="Calibri"/>
                                <w:sz w:val="17"/>
                              </w:rPr>
                              <w:t>of</w:t>
                            </w:r>
                            <w:r>
                              <w:rPr>
                                <w:rFonts w:ascii="Calibri"/>
                                <w:spacing w:val="1"/>
                                <w:sz w:val="17"/>
                              </w:rPr>
                              <w:t xml:space="preserve"> </w:t>
                            </w:r>
                            <w:r>
                              <w:rPr>
                                <w:rFonts w:ascii="Calibri"/>
                                <w:sz w:val="17"/>
                              </w:rPr>
                              <w:t>these</w:t>
                            </w:r>
                            <w:r>
                              <w:rPr>
                                <w:rFonts w:ascii="Calibri"/>
                                <w:spacing w:val="1"/>
                                <w:sz w:val="17"/>
                              </w:rPr>
                              <w:t xml:space="preserve"> </w:t>
                            </w:r>
                            <w:r>
                              <w:rPr>
                                <w:rFonts w:ascii="Calibri"/>
                                <w:sz w:val="17"/>
                              </w:rPr>
                              <w:t>common parts, the</w:t>
                            </w:r>
                            <w:r>
                              <w:rPr>
                                <w:rFonts w:ascii="Calibri"/>
                                <w:spacing w:val="38"/>
                                <w:sz w:val="17"/>
                              </w:rPr>
                              <w:t xml:space="preserve"> </w:t>
                            </w:r>
                            <w:r>
                              <w:rPr>
                                <w:rFonts w:ascii="Calibri"/>
                                <w:sz w:val="17"/>
                              </w:rPr>
                              <w:t>physiotherapist used incentives,</w:t>
                            </w:r>
                            <w:r>
                              <w:rPr>
                                <w:rFonts w:ascii="Calibri"/>
                                <w:spacing w:val="1"/>
                                <w:sz w:val="17"/>
                              </w:rPr>
                              <w:t xml:space="preserve"> </w:t>
                            </w:r>
                            <w:r>
                              <w:rPr>
                                <w:rFonts w:ascii="Calibri"/>
                                <w:w w:val="105"/>
                                <w:sz w:val="17"/>
                              </w:rPr>
                              <w:t>pedometers</w:t>
                            </w:r>
                            <w:r>
                              <w:rPr>
                                <w:rFonts w:ascii="Calibri"/>
                                <w:spacing w:val="3"/>
                                <w:w w:val="105"/>
                                <w:sz w:val="17"/>
                              </w:rPr>
                              <w:t xml:space="preserve"> </w:t>
                            </w:r>
                            <w:r>
                              <w:rPr>
                                <w:rFonts w:ascii="Calibri"/>
                                <w:w w:val="105"/>
                                <w:sz w:val="17"/>
                              </w:rPr>
                              <w:t>and</w:t>
                            </w:r>
                            <w:r>
                              <w:rPr>
                                <w:rFonts w:ascii="Calibri"/>
                                <w:spacing w:val="-5"/>
                                <w:w w:val="105"/>
                                <w:sz w:val="17"/>
                              </w:rPr>
                              <w:t xml:space="preserve"> </w:t>
                            </w:r>
                            <w:r>
                              <w:rPr>
                                <w:rFonts w:ascii="Calibri"/>
                                <w:w w:val="105"/>
                                <w:sz w:val="17"/>
                              </w:rPr>
                              <w:t>special</w:t>
                            </w:r>
                            <w:r>
                              <w:rPr>
                                <w:rFonts w:ascii="Calibri"/>
                                <w:spacing w:val="-16"/>
                                <w:w w:val="105"/>
                                <w:sz w:val="17"/>
                              </w:rPr>
                              <w:t xml:space="preserve"> </w:t>
                            </w:r>
                            <w:r>
                              <w:rPr>
                                <w:rFonts w:ascii="Calibri"/>
                                <w:w w:val="105"/>
                                <w:sz w:val="17"/>
                              </w:rPr>
                              <w:t>fill-in</w:t>
                            </w:r>
                            <w:r>
                              <w:rPr>
                                <w:rFonts w:ascii="Calibri"/>
                                <w:spacing w:val="-4"/>
                                <w:w w:val="105"/>
                                <w:sz w:val="17"/>
                              </w:rPr>
                              <w:t xml:space="preserve"> </w:t>
                            </w:r>
                            <w:r>
                              <w:rPr>
                                <w:rFonts w:ascii="Calibri"/>
                                <w:w w:val="105"/>
                                <w:sz w:val="17"/>
                              </w:rPr>
                              <w:t>forms</w:t>
                            </w:r>
                            <w:r>
                              <w:rPr>
                                <w:rFonts w:ascii="Calibri"/>
                                <w:spacing w:val="3"/>
                                <w:w w:val="105"/>
                                <w:sz w:val="17"/>
                              </w:rPr>
                              <w:t xml:space="preserve"> </w:t>
                            </w:r>
                            <w:r>
                              <w:rPr>
                                <w:rFonts w:ascii="Calibri"/>
                                <w:w w:val="105"/>
                                <w:sz w:val="17"/>
                              </w:rPr>
                              <w:t>to</w:t>
                            </w:r>
                          </w:p>
                          <w:p w14:paraId="6E5BD02D" w14:textId="77777777" w:rsidR="00B97248" w:rsidRDefault="00B97248">
                            <w:pPr>
                              <w:pStyle w:val="TableParagraph"/>
                              <w:spacing w:before="8" w:line="202" w:lineRule="exact"/>
                              <w:ind w:left="170"/>
                              <w:rPr>
                                <w:rFonts w:ascii="Calibri"/>
                                <w:sz w:val="17"/>
                              </w:rPr>
                            </w:pPr>
                            <w:r>
                              <w:rPr>
                                <w:rFonts w:ascii="Calibri"/>
                                <w:sz w:val="17"/>
                              </w:rPr>
                              <w:t>encourage</w:t>
                            </w:r>
                            <w:r>
                              <w:rPr>
                                <w:rFonts w:ascii="Calibri"/>
                                <w:spacing w:val="40"/>
                                <w:sz w:val="17"/>
                              </w:rPr>
                              <w:t xml:space="preserve"> </w:t>
                            </w:r>
                            <w:r>
                              <w:rPr>
                                <w:rFonts w:ascii="Calibri"/>
                                <w:sz w:val="17"/>
                              </w:rPr>
                              <w:t>changes</w:t>
                            </w:r>
                            <w:r>
                              <w:rPr>
                                <w:rFonts w:ascii="Calibri"/>
                                <w:spacing w:val="45"/>
                                <w:sz w:val="17"/>
                              </w:rPr>
                              <w:t xml:space="preserve"> </w:t>
                            </w:r>
                            <w:r>
                              <w:rPr>
                                <w:rFonts w:ascii="Calibri"/>
                                <w:sz w:val="17"/>
                              </w:rPr>
                              <w:t>behaviours</w:t>
                            </w:r>
                            <w:r>
                              <w:rPr>
                                <w:rFonts w:ascii="Calibri"/>
                                <w:spacing w:val="13"/>
                                <w:sz w:val="17"/>
                              </w:rPr>
                              <w:t xml:space="preserve"> </w:t>
                            </w:r>
                            <w:r>
                              <w:rPr>
                                <w:rFonts w:ascii="Calibri"/>
                                <w:sz w:val="17"/>
                              </w:rPr>
                              <w:t>related</w:t>
                            </w:r>
                            <w:r>
                              <w:rPr>
                                <w:rFonts w:ascii="Calibri"/>
                                <w:spacing w:val="30"/>
                                <w:sz w:val="17"/>
                              </w:rPr>
                              <w:t xml:space="preserve"> </w:t>
                            </w:r>
                            <w:r>
                              <w:rPr>
                                <w:rFonts w:ascii="Calibri"/>
                                <w:sz w:val="17"/>
                              </w:rPr>
                              <w:t>to</w:t>
                            </w:r>
                            <w:r>
                              <w:rPr>
                                <w:rFonts w:ascii="Calibri"/>
                                <w:spacing w:val="29"/>
                                <w:sz w:val="17"/>
                              </w:rPr>
                              <w:t xml:space="preserve"> </w:t>
                            </w:r>
                            <w:r>
                              <w:rPr>
                                <w:rFonts w:ascii="Calibri"/>
                                <w:sz w:val="17"/>
                              </w:rPr>
                              <w:t>physical</w:t>
                            </w:r>
                            <w:r>
                              <w:rPr>
                                <w:rFonts w:ascii="Calibri"/>
                                <w:spacing w:val="39"/>
                                <w:sz w:val="17"/>
                              </w:rPr>
                              <w:t xml:space="preserve"> </w:t>
                            </w:r>
                            <w:r>
                              <w:rPr>
                                <w:rFonts w:ascii="Calibri"/>
                                <w:sz w:val="17"/>
                              </w:rPr>
                              <w:t>activity</w:t>
                            </w:r>
                          </w:p>
                        </w:tc>
                        <w:tc>
                          <w:tcPr>
                            <w:tcW w:w="5488" w:type="dxa"/>
                          </w:tcPr>
                          <w:p w14:paraId="534E3F6A" w14:textId="77777777" w:rsidR="00B97248" w:rsidRDefault="00B97248">
                            <w:pPr>
                              <w:pStyle w:val="TableParagraph"/>
                              <w:rPr>
                                <w:rFonts w:ascii="Calibri"/>
                                <w:sz w:val="18"/>
                              </w:rPr>
                            </w:pPr>
                          </w:p>
                          <w:p w14:paraId="7BE3A317" w14:textId="77777777" w:rsidR="00B97248" w:rsidRDefault="00B97248">
                            <w:pPr>
                              <w:pStyle w:val="TableParagraph"/>
                              <w:spacing w:before="1"/>
                              <w:rPr>
                                <w:rFonts w:ascii="Calibri"/>
                                <w:sz w:val="26"/>
                              </w:rPr>
                            </w:pPr>
                          </w:p>
                          <w:p w14:paraId="66F4A489" w14:textId="77777777" w:rsidR="00B97248" w:rsidRDefault="00B97248">
                            <w:pPr>
                              <w:pStyle w:val="TableParagraph"/>
                              <w:ind w:left="-14"/>
                              <w:rPr>
                                <w:rFonts w:ascii="Calibri"/>
                                <w:sz w:val="17"/>
                              </w:rPr>
                            </w:pPr>
                            <w:r>
                              <w:rPr>
                                <w:rFonts w:ascii="Calibri"/>
                                <w:sz w:val="17"/>
                              </w:rPr>
                              <w:t>12-monthsintervention</w:t>
                            </w:r>
                            <w:r>
                              <w:rPr>
                                <w:rFonts w:ascii="Calibri"/>
                                <w:spacing w:val="23"/>
                                <w:sz w:val="17"/>
                              </w:rPr>
                              <w:t xml:space="preserve"> </w:t>
                            </w:r>
                            <w:r>
                              <w:rPr>
                                <w:rFonts w:ascii="Calibri"/>
                                <w:sz w:val="17"/>
                              </w:rPr>
                              <w:t>managed</w:t>
                            </w:r>
                            <w:r>
                              <w:rPr>
                                <w:rFonts w:ascii="Calibri"/>
                                <w:spacing w:val="24"/>
                                <w:sz w:val="17"/>
                              </w:rPr>
                              <w:t xml:space="preserve"> </w:t>
                            </w:r>
                            <w:r>
                              <w:rPr>
                                <w:rFonts w:ascii="Calibri"/>
                                <w:sz w:val="17"/>
                              </w:rPr>
                              <w:t>by</w:t>
                            </w:r>
                            <w:r>
                              <w:rPr>
                                <w:rFonts w:ascii="Calibri"/>
                                <w:spacing w:val="18"/>
                                <w:sz w:val="17"/>
                              </w:rPr>
                              <w:t xml:space="preserve"> </w:t>
                            </w:r>
                            <w:r>
                              <w:rPr>
                                <w:rFonts w:ascii="Calibri"/>
                                <w:sz w:val="17"/>
                              </w:rPr>
                              <w:t>r</w:t>
                            </w:r>
                            <w:r>
                              <w:rPr>
                                <w:rFonts w:ascii="Calibri"/>
                                <w:spacing w:val="24"/>
                                <w:sz w:val="17"/>
                              </w:rPr>
                              <w:t xml:space="preserve"> </w:t>
                            </w:r>
                            <w:r>
                              <w:rPr>
                                <w:rFonts w:ascii="Calibri"/>
                                <w:sz w:val="17"/>
                              </w:rPr>
                              <w:t>by</w:t>
                            </w:r>
                            <w:r>
                              <w:rPr>
                                <w:rFonts w:ascii="Calibri"/>
                                <w:spacing w:val="18"/>
                                <w:sz w:val="17"/>
                              </w:rPr>
                              <w:t xml:space="preserve"> </w:t>
                            </w:r>
                            <w:r>
                              <w:rPr>
                                <w:rFonts w:ascii="Calibri"/>
                                <w:sz w:val="17"/>
                              </w:rPr>
                              <w:t>a</w:t>
                            </w:r>
                            <w:r>
                              <w:rPr>
                                <w:rFonts w:ascii="Calibri"/>
                                <w:spacing w:val="40"/>
                                <w:sz w:val="17"/>
                              </w:rPr>
                              <w:t xml:space="preserve"> </w:t>
                            </w:r>
                            <w:r>
                              <w:rPr>
                                <w:rFonts w:ascii="Calibri"/>
                                <w:sz w:val="17"/>
                              </w:rPr>
                              <w:t>nurse</w:t>
                            </w:r>
                            <w:r>
                              <w:rPr>
                                <w:rFonts w:ascii="Calibri"/>
                                <w:spacing w:val="34"/>
                                <w:sz w:val="17"/>
                              </w:rPr>
                              <w:t xml:space="preserve"> </w:t>
                            </w:r>
                            <w:r>
                              <w:rPr>
                                <w:rFonts w:ascii="Calibri"/>
                                <w:sz w:val="17"/>
                              </w:rPr>
                              <w:t>anda</w:t>
                            </w:r>
                            <w:r>
                              <w:rPr>
                                <w:rFonts w:ascii="Calibri"/>
                                <w:spacing w:val="40"/>
                                <w:sz w:val="17"/>
                              </w:rPr>
                              <w:t xml:space="preserve"> </w:t>
                            </w:r>
                            <w:r>
                              <w:rPr>
                                <w:rFonts w:ascii="Calibri"/>
                                <w:sz w:val="17"/>
                              </w:rPr>
                              <w:t>dietician</w:t>
                            </w:r>
                            <w:r>
                              <w:rPr>
                                <w:rFonts w:ascii="Calibri"/>
                                <w:spacing w:val="24"/>
                                <w:sz w:val="17"/>
                              </w:rPr>
                              <w:t xml:space="preserve"> </w:t>
                            </w:r>
                            <w:r>
                              <w:rPr>
                                <w:rFonts w:ascii="Calibri"/>
                                <w:sz w:val="17"/>
                              </w:rPr>
                              <w:t>(six</w:t>
                            </w:r>
                          </w:p>
                          <w:p w14:paraId="52590D49" w14:textId="77777777" w:rsidR="00B97248" w:rsidRDefault="00B97248">
                            <w:pPr>
                              <w:pStyle w:val="TableParagraph"/>
                              <w:spacing w:before="16" w:line="259" w:lineRule="auto"/>
                              <w:ind w:left="-14" w:right="123"/>
                              <w:rPr>
                                <w:rFonts w:ascii="Calibri"/>
                                <w:sz w:val="17"/>
                              </w:rPr>
                            </w:pPr>
                            <w:r>
                              <w:rPr>
                                <w:rFonts w:ascii="Calibri"/>
                                <w:sz w:val="17"/>
                              </w:rPr>
                              <w:t>appointments</w:t>
                            </w:r>
                            <w:r>
                              <w:rPr>
                                <w:rFonts w:ascii="Calibri"/>
                                <w:spacing w:val="12"/>
                                <w:sz w:val="17"/>
                              </w:rPr>
                              <w:t xml:space="preserve"> </w:t>
                            </w:r>
                            <w:r>
                              <w:rPr>
                                <w:rFonts w:ascii="Calibri"/>
                                <w:sz w:val="17"/>
                              </w:rPr>
                              <w:t>each).</w:t>
                            </w:r>
                            <w:r>
                              <w:rPr>
                                <w:rFonts w:ascii="Calibri"/>
                                <w:spacing w:val="35"/>
                                <w:sz w:val="17"/>
                              </w:rPr>
                              <w:t xml:space="preserve"> </w:t>
                            </w:r>
                            <w:r>
                              <w:rPr>
                                <w:rFonts w:ascii="Calibri"/>
                                <w:sz w:val="17"/>
                              </w:rPr>
                              <w:t>Both</w:t>
                            </w:r>
                            <w:r>
                              <w:rPr>
                                <w:rFonts w:ascii="Calibri"/>
                                <w:spacing w:val="33"/>
                                <w:sz w:val="17"/>
                              </w:rPr>
                              <w:t xml:space="preserve"> </w:t>
                            </w:r>
                            <w:r>
                              <w:rPr>
                                <w:rFonts w:ascii="Calibri"/>
                                <w:sz w:val="17"/>
                              </w:rPr>
                              <w:t>treatment</w:t>
                            </w:r>
                            <w:r>
                              <w:rPr>
                                <w:rFonts w:ascii="Calibri"/>
                                <w:spacing w:val="37"/>
                                <w:sz w:val="17"/>
                              </w:rPr>
                              <w:t xml:space="preserve"> </w:t>
                            </w:r>
                            <w:r>
                              <w:rPr>
                                <w:rFonts w:ascii="Calibri"/>
                                <w:sz w:val="17"/>
                              </w:rPr>
                              <w:t>armstargeted</w:t>
                            </w:r>
                            <w:r>
                              <w:rPr>
                                <w:rFonts w:ascii="Calibri"/>
                                <w:spacing w:val="33"/>
                                <w:sz w:val="17"/>
                              </w:rPr>
                              <w:t xml:space="preserve"> </w:t>
                            </w:r>
                            <w:r>
                              <w:rPr>
                                <w:rFonts w:ascii="Calibri"/>
                                <w:sz w:val="17"/>
                              </w:rPr>
                              <w:t>behaviours</w:t>
                            </w:r>
                            <w:r>
                              <w:rPr>
                                <w:rFonts w:ascii="Calibri"/>
                                <w:spacing w:val="12"/>
                                <w:sz w:val="17"/>
                              </w:rPr>
                              <w:t xml:space="preserve"> </w:t>
                            </w:r>
                            <w:r>
                              <w:rPr>
                                <w:rFonts w:ascii="Calibri"/>
                                <w:sz w:val="17"/>
                              </w:rPr>
                              <w:t>related</w:t>
                            </w:r>
                            <w:r>
                              <w:rPr>
                                <w:rFonts w:ascii="Calibri"/>
                                <w:spacing w:val="33"/>
                                <w:sz w:val="17"/>
                              </w:rPr>
                              <w:t xml:space="preserve"> </w:t>
                            </w:r>
                            <w:r>
                              <w:rPr>
                                <w:rFonts w:ascii="Calibri"/>
                                <w:sz w:val="17"/>
                              </w:rPr>
                              <w:t>to</w:t>
                            </w:r>
                            <w:r>
                              <w:rPr>
                                <w:rFonts w:ascii="Calibri"/>
                                <w:spacing w:val="1"/>
                                <w:sz w:val="17"/>
                              </w:rPr>
                              <w:t xml:space="preserve"> </w:t>
                            </w:r>
                            <w:r>
                              <w:rPr>
                                <w:rFonts w:ascii="Calibri"/>
                                <w:sz w:val="17"/>
                              </w:rPr>
                              <w:t>diet</w:t>
                            </w:r>
                            <w:r>
                              <w:rPr>
                                <w:rFonts w:ascii="Calibri"/>
                                <w:spacing w:val="15"/>
                                <w:sz w:val="17"/>
                              </w:rPr>
                              <w:t xml:space="preserve"> </w:t>
                            </w:r>
                            <w:r>
                              <w:rPr>
                                <w:rFonts w:ascii="Calibri"/>
                                <w:sz w:val="17"/>
                              </w:rPr>
                              <w:t>and</w:t>
                            </w:r>
                            <w:r>
                              <w:rPr>
                                <w:rFonts w:ascii="Calibri"/>
                                <w:spacing w:val="13"/>
                                <w:sz w:val="17"/>
                              </w:rPr>
                              <w:t xml:space="preserve"> </w:t>
                            </w:r>
                            <w:r>
                              <w:rPr>
                                <w:rFonts w:ascii="Calibri"/>
                                <w:sz w:val="17"/>
                              </w:rPr>
                              <w:t>physical</w:t>
                            </w:r>
                            <w:r>
                              <w:rPr>
                                <w:rFonts w:ascii="Calibri"/>
                                <w:spacing w:val="21"/>
                                <w:sz w:val="17"/>
                              </w:rPr>
                              <w:t xml:space="preserve"> </w:t>
                            </w:r>
                            <w:r>
                              <w:rPr>
                                <w:rFonts w:ascii="Calibri"/>
                                <w:sz w:val="17"/>
                              </w:rPr>
                              <w:t>activity</w:t>
                            </w:r>
                            <w:r>
                              <w:rPr>
                                <w:rFonts w:ascii="Calibri"/>
                                <w:spacing w:val="8"/>
                                <w:sz w:val="17"/>
                              </w:rPr>
                              <w:t xml:space="preserve"> </w:t>
                            </w:r>
                            <w:r>
                              <w:rPr>
                                <w:rFonts w:ascii="Calibri"/>
                                <w:sz w:val="17"/>
                              </w:rPr>
                              <w:t>inthe</w:t>
                            </w:r>
                            <w:r>
                              <w:rPr>
                                <w:rFonts w:ascii="Calibri"/>
                                <w:spacing w:val="20"/>
                                <w:sz w:val="17"/>
                              </w:rPr>
                              <w:t xml:space="preserve"> </w:t>
                            </w:r>
                            <w:r>
                              <w:rPr>
                                <w:rFonts w:ascii="Calibri"/>
                                <w:sz w:val="17"/>
                              </w:rPr>
                              <w:t>child</w:t>
                            </w:r>
                            <w:r>
                              <w:rPr>
                                <w:rFonts w:ascii="Calibri"/>
                                <w:spacing w:val="13"/>
                                <w:sz w:val="17"/>
                              </w:rPr>
                              <w:t xml:space="preserve"> </w:t>
                            </w:r>
                            <w:r>
                              <w:rPr>
                                <w:rFonts w:ascii="Calibri"/>
                                <w:sz w:val="17"/>
                              </w:rPr>
                              <w:t>and</w:t>
                            </w:r>
                            <w:r>
                              <w:rPr>
                                <w:rFonts w:ascii="Calibri"/>
                                <w:spacing w:val="13"/>
                                <w:sz w:val="17"/>
                              </w:rPr>
                              <w:t xml:space="preserve"> </w:t>
                            </w:r>
                            <w:r>
                              <w:rPr>
                                <w:rFonts w:ascii="Calibri"/>
                                <w:sz w:val="17"/>
                              </w:rPr>
                              <w:t>its</w:t>
                            </w:r>
                            <w:r>
                              <w:rPr>
                                <w:rFonts w:ascii="Calibri"/>
                                <w:spacing w:val="1"/>
                                <w:sz w:val="17"/>
                              </w:rPr>
                              <w:t xml:space="preserve"> </w:t>
                            </w:r>
                            <w:r>
                              <w:rPr>
                                <w:rFonts w:ascii="Calibri"/>
                                <w:sz w:val="17"/>
                              </w:rPr>
                              <w:t>family</w:t>
                            </w:r>
                            <w:r>
                              <w:rPr>
                                <w:rFonts w:ascii="Calibri"/>
                                <w:spacing w:val="9"/>
                                <w:sz w:val="17"/>
                              </w:rPr>
                              <w:t xml:space="preserve"> </w:t>
                            </w:r>
                            <w:r>
                              <w:rPr>
                                <w:rFonts w:ascii="Calibri"/>
                                <w:sz w:val="17"/>
                              </w:rPr>
                              <w:t>aiming</w:t>
                            </w:r>
                            <w:r>
                              <w:rPr>
                                <w:rFonts w:ascii="Calibri"/>
                                <w:spacing w:val="3"/>
                                <w:sz w:val="17"/>
                              </w:rPr>
                              <w:t xml:space="preserve"> </w:t>
                            </w:r>
                            <w:r>
                              <w:rPr>
                                <w:rFonts w:ascii="Calibri"/>
                                <w:sz w:val="17"/>
                              </w:rPr>
                              <w:t>to</w:t>
                            </w:r>
                            <w:r>
                              <w:rPr>
                                <w:rFonts w:ascii="Calibri"/>
                                <w:spacing w:val="13"/>
                                <w:sz w:val="17"/>
                              </w:rPr>
                              <w:t xml:space="preserve"> </w:t>
                            </w:r>
                            <w:r>
                              <w:rPr>
                                <w:rFonts w:ascii="Calibri"/>
                                <w:sz w:val="17"/>
                              </w:rPr>
                              <w:t>promote</w:t>
                            </w:r>
                          </w:p>
                          <w:p w14:paraId="3D5F8A7A" w14:textId="77777777" w:rsidR="00B97248" w:rsidRDefault="00B97248">
                            <w:pPr>
                              <w:pStyle w:val="TableParagraph"/>
                              <w:spacing w:line="191" w:lineRule="exact"/>
                              <w:ind w:left="-14"/>
                              <w:rPr>
                                <w:rFonts w:ascii="Calibri"/>
                                <w:sz w:val="17"/>
                              </w:rPr>
                            </w:pPr>
                            <w:r>
                              <w:rPr>
                                <w:rFonts w:ascii="Calibri"/>
                                <w:w w:val="105"/>
                                <w:sz w:val="17"/>
                              </w:rPr>
                              <w:t>stepwise</w:t>
                            </w:r>
                            <w:r>
                              <w:rPr>
                                <w:rFonts w:ascii="Calibri"/>
                                <w:spacing w:val="12"/>
                                <w:w w:val="105"/>
                                <w:sz w:val="17"/>
                              </w:rPr>
                              <w:t xml:space="preserve"> </w:t>
                            </w:r>
                            <w:r>
                              <w:rPr>
                                <w:rFonts w:ascii="Calibri"/>
                                <w:w w:val="105"/>
                                <w:sz w:val="17"/>
                              </w:rPr>
                              <w:t>changesto</w:t>
                            </w:r>
                            <w:r>
                              <w:rPr>
                                <w:rFonts w:ascii="Calibri"/>
                                <w:spacing w:val="4"/>
                                <w:w w:val="105"/>
                                <w:sz w:val="17"/>
                              </w:rPr>
                              <w:t xml:space="preserve"> </w:t>
                            </w:r>
                            <w:r>
                              <w:rPr>
                                <w:rFonts w:ascii="Calibri"/>
                                <w:w w:val="105"/>
                                <w:sz w:val="17"/>
                              </w:rPr>
                              <w:t>a</w:t>
                            </w:r>
                            <w:r>
                              <w:rPr>
                                <w:rFonts w:ascii="Calibri"/>
                                <w:spacing w:val="17"/>
                                <w:w w:val="105"/>
                                <w:sz w:val="17"/>
                              </w:rPr>
                              <w:t xml:space="preserve"> </w:t>
                            </w:r>
                            <w:r>
                              <w:rPr>
                                <w:rFonts w:ascii="Calibri"/>
                                <w:w w:val="105"/>
                                <w:sz w:val="17"/>
                              </w:rPr>
                              <w:t>healthier</w:t>
                            </w:r>
                            <w:r>
                              <w:rPr>
                                <w:rFonts w:ascii="Calibri"/>
                                <w:spacing w:val="4"/>
                                <w:w w:val="105"/>
                                <w:sz w:val="17"/>
                              </w:rPr>
                              <w:t xml:space="preserve"> </w:t>
                            </w:r>
                            <w:r>
                              <w:rPr>
                                <w:rFonts w:ascii="Calibri"/>
                                <w:w w:val="105"/>
                                <w:sz w:val="17"/>
                              </w:rPr>
                              <w:t>lifestyle</w:t>
                            </w:r>
                          </w:p>
                        </w:tc>
                        <w:tc>
                          <w:tcPr>
                            <w:tcW w:w="927" w:type="dxa"/>
                          </w:tcPr>
                          <w:p w14:paraId="155045D0" w14:textId="77777777" w:rsidR="00B97248" w:rsidRDefault="00B97248">
                            <w:pPr>
                              <w:pStyle w:val="TableParagraph"/>
                              <w:rPr>
                                <w:rFonts w:ascii="Times New Roman"/>
                                <w:sz w:val="16"/>
                              </w:rPr>
                            </w:pPr>
                          </w:p>
                        </w:tc>
                      </w:tr>
                      <w:tr w:rsidR="00B97248" w14:paraId="7DAD576D" w14:textId="77777777">
                        <w:trPr>
                          <w:trHeight w:val="216"/>
                        </w:trPr>
                        <w:tc>
                          <w:tcPr>
                            <w:tcW w:w="2136" w:type="dxa"/>
                          </w:tcPr>
                          <w:p w14:paraId="75D06FA8" w14:textId="77777777" w:rsidR="00B97248" w:rsidRDefault="00B97248">
                            <w:pPr>
                              <w:pStyle w:val="TableParagraph"/>
                              <w:spacing w:line="194" w:lineRule="exact"/>
                              <w:ind w:left="50"/>
                              <w:rPr>
                                <w:rFonts w:ascii="Calibri"/>
                                <w:sz w:val="17"/>
                              </w:rPr>
                            </w:pPr>
                            <w:r>
                              <w:rPr>
                                <w:rFonts w:ascii="Calibri"/>
                                <w:w w:val="105"/>
                                <w:sz w:val="17"/>
                              </w:rPr>
                              <w:t>Intervention</w:t>
                            </w:r>
                            <w:r>
                              <w:rPr>
                                <w:rFonts w:ascii="Calibri"/>
                                <w:spacing w:val="8"/>
                                <w:w w:val="105"/>
                                <w:sz w:val="17"/>
                              </w:rPr>
                              <w:t xml:space="preserve"> </w:t>
                            </w:r>
                            <w:r>
                              <w:rPr>
                                <w:rFonts w:ascii="Calibri"/>
                                <w:w w:val="105"/>
                                <w:sz w:val="17"/>
                              </w:rPr>
                              <w:t>type</w:t>
                            </w:r>
                          </w:p>
                        </w:tc>
                        <w:tc>
                          <w:tcPr>
                            <w:tcW w:w="5479" w:type="dxa"/>
                          </w:tcPr>
                          <w:p w14:paraId="58587CDC" w14:textId="77777777" w:rsidR="00B97248" w:rsidRDefault="00B97248">
                            <w:pPr>
                              <w:pStyle w:val="TableParagraph"/>
                              <w:spacing w:line="194" w:lineRule="exact"/>
                              <w:ind w:left="170"/>
                              <w:rPr>
                                <w:rFonts w:ascii="Calibri"/>
                                <w:sz w:val="17"/>
                              </w:rPr>
                            </w:pPr>
                            <w:r>
                              <w:rPr>
                                <w:rFonts w:ascii="Calibri"/>
                                <w:w w:val="105"/>
                                <w:sz w:val="17"/>
                              </w:rPr>
                              <w:t>Lifestyle</w:t>
                            </w:r>
                          </w:p>
                        </w:tc>
                        <w:tc>
                          <w:tcPr>
                            <w:tcW w:w="5488" w:type="dxa"/>
                          </w:tcPr>
                          <w:p w14:paraId="55BAF570" w14:textId="77777777" w:rsidR="00B97248" w:rsidRDefault="00B97248">
                            <w:pPr>
                              <w:pStyle w:val="TableParagraph"/>
                              <w:spacing w:line="194" w:lineRule="exact"/>
                              <w:ind w:left="-14"/>
                              <w:rPr>
                                <w:rFonts w:ascii="Calibri"/>
                                <w:sz w:val="17"/>
                              </w:rPr>
                            </w:pPr>
                            <w:r>
                              <w:rPr>
                                <w:rFonts w:ascii="Calibri"/>
                                <w:w w:val="105"/>
                                <w:sz w:val="17"/>
                              </w:rPr>
                              <w:t>Lifestyle</w:t>
                            </w:r>
                          </w:p>
                        </w:tc>
                        <w:tc>
                          <w:tcPr>
                            <w:tcW w:w="927" w:type="dxa"/>
                          </w:tcPr>
                          <w:p w14:paraId="0066AAA6" w14:textId="77777777" w:rsidR="00B97248" w:rsidRDefault="00B97248">
                            <w:pPr>
                              <w:pStyle w:val="TableParagraph"/>
                              <w:rPr>
                                <w:rFonts w:ascii="Times New Roman"/>
                                <w:sz w:val="14"/>
                              </w:rPr>
                            </w:pPr>
                          </w:p>
                        </w:tc>
                      </w:tr>
                      <w:tr w:rsidR="00B97248" w14:paraId="380F8FED" w14:textId="77777777">
                        <w:trPr>
                          <w:trHeight w:val="224"/>
                        </w:trPr>
                        <w:tc>
                          <w:tcPr>
                            <w:tcW w:w="2136" w:type="dxa"/>
                          </w:tcPr>
                          <w:p w14:paraId="7DFFE87B" w14:textId="77777777" w:rsidR="00B97248" w:rsidRDefault="00B97248">
                            <w:pPr>
                              <w:pStyle w:val="TableParagraph"/>
                              <w:spacing w:line="202" w:lineRule="exact"/>
                              <w:ind w:left="50"/>
                              <w:rPr>
                                <w:rFonts w:ascii="Calibri"/>
                                <w:sz w:val="17"/>
                              </w:rPr>
                            </w:pPr>
                            <w:r>
                              <w:rPr>
                                <w:rFonts w:ascii="Calibri"/>
                                <w:w w:val="105"/>
                                <w:sz w:val="17"/>
                              </w:rPr>
                              <w:t>Intervention</w:t>
                            </w:r>
                            <w:r>
                              <w:rPr>
                                <w:rFonts w:ascii="Calibri"/>
                                <w:spacing w:val="11"/>
                                <w:w w:val="105"/>
                                <w:sz w:val="17"/>
                              </w:rPr>
                              <w:t xml:space="preserve"> </w:t>
                            </w:r>
                            <w:r>
                              <w:rPr>
                                <w:rFonts w:ascii="Calibri"/>
                                <w:w w:val="105"/>
                                <w:sz w:val="17"/>
                              </w:rPr>
                              <w:t>length</w:t>
                            </w:r>
                          </w:p>
                        </w:tc>
                        <w:tc>
                          <w:tcPr>
                            <w:tcW w:w="5479" w:type="dxa"/>
                          </w:tcPr>
                          <w:p w14:paraId="5D86B6E2" w14:textId="77777777" w:rsidR="00B97248" w:rsidRDefault="00B97248">
                            <w:pPr>
                              <w:pStyle w:val="TableParagraph"/>
                              <w:spacing w:line="202" w:lineRule="exact"/>
                              <w:ind w:left="170"/>
                              <w:rPr>
                                <w:rFonts w:ascii="Calibri"/>
                                <w:sz w:val="17"/>
                              </w:rPr>
                            </w:pPr>
                            <w:r>
                              <w:rPr>
                                <w:rFonts w:ascii="Calibri"/>
                                <w:w w:val="105"/>
                                <w:sz w:val="17"/>
                              </w:rPr>
                              <w:t>12</w:t>
                            </w:r>
                            <w:r>
                              <w:rPr>
                                <w:rFonts w:ascii="Calibri"/>
                                <w:spacing w:val="4"/>
                                <w:w w:val="105"/>
                                <w:sz w:val="17"/>
                              </w:rPr>
                              <w:t xml:space="preserve"> </w:t>
                            </w:r>
                            <w:r>
                              <w:rPr>
                                <w:rFonts w:ascii="Calibri"/>
                                <w:w w:val="105"/>
                                <w:sz w:val="17"/>
                              </w:rPr>
                              <w:t>months</w:t>
                            </w:r>
                          </w:p>
                        </w:tc>
                        <w:tc>
                          <w:tcPr>
                            <w:tcW w:w="5488" w:type="dxa"/>
                          </w:tcPr>
                          <w:p w14:paraId="1422F437" w14:textId="77777777" w:rsidR="00B97248" w:rsidRDefault="00B97248">
                            <w:pPr>
                              <w:pStyle w:val="TableParagraph"/>
                              <w:spacing w:line="202" w:lineRule="exact"/>
                              <w:ind w:left="-14"/>
                              <w:rPr>
                                <w:rFonts w:ascii="Calibri"/>
                                <w:sz w:val="17"/>
                              </w:rPr>
                            </w:pPr>
                            <w:r>
                              <w:rPr>
                                <w:rFonts w:ascii="Calibri"/>
                                <w:w w:val="105"/>
                                <w:sz w:val="17"/>
                              </w:rPr>
                              <w:t>12</w:t>
                            </w:r>
                            <w:r>
                              <w:rPr>
                                <w:rFonts w:ascii="Calibri"/>
                                <w:spacing w:val="4"/>
                                <w:w w:val="105"/>
                                <w:sz w:val="17"/>
                              </w:rPr>
                              <w:t xml:space="preserve"> </w:t>
                            </w:r>
                            <w:r>
                              <w:rPr>
                                <w:rFonts w:ascii="Calibri"/>
                                <w:w w:val="105"/>
                                <w:sz w:val="17"/>
                              </w:rPr>
                              <w:t>months</w:t>
                            </w:r>
                          </w:p>
                        </w:tc>
                        <w:tc>
                          <w:tcPr>
                            <w:tcW w:w="927" w:type="dxa"/>
                          </w:tcPr>
                          <w:p w14:paraId="1BFF9BFA" w14:textId="77777777" w:rsidR="00B97248" w:rsidRDefault="00B97248">
                            <w:pPr>
                              <w:pStyle w:val="TableParagraph"/>
                              <w:rPr>
                                <w:rFonts w:ascii="Times New Roman"/>
                                <w:sz w:val="16"/>
                              </w:rPr>
                            </w:pPr>
                          </w:p>
                        </w:tc>
                      </w:tr>
                      <w:tr w:rsidR="00B97248" w14:paraId="7EDD2F2E" w14:textId="77777777">
                        <w:trPr>
                          <w:trHeight w:val="440"/>
                        </w:trPr>
                        <w:tc>
                          <w:tcPr>
                            <w:tcW w:w="2136" w:type="dxa"/>
                          </w:tcPr>
                          <w:p w14:paraId="4811433A" w14:textId="77777777" w:rsidR="00B97248" w:rsidRDefault="00B97248">
                            <w:pPr>
                              <w:pStyle w:val="TableParagraph"/>
                              <w:spacing w:line="202" w:lineRule="exact"/>
                              <w:ind w:left="50"/>
                              <w:rPr>
                                <w:rFonts w:ascii="Calibri"/>
                                <w:sz w:val="17"/>
                              </w:rPr>
                            </w:pPr>
                            <w:r>
                              <w:rPr>
                                <w:rFonts w:ascii="Calibri"/>
                                <w:sz w:val="17"/>
                              </w:rPr>
                              <w:t>Intensity</w:t>
                            </w:r>
                            <w:r>
                              <w:rPr>
                                <w:rFonts w:ascii="Calibri"/>
                                <w:spacing w:val="18"/>
                                <w:sz w:val="17"/>
                              </w:rPr>
                              <w:t xml:space="preserve"> </w:t>
                            </w:r>
                            <w:r>
                              <w:rPr>
                                <w:rFonts w:ascii="Calibri"/>
                                <w:sz w:val="17"/>
                              </w:rPr>
                              <w:t>as</w:t>
                            </w:r>
                            <w:r>
                              <w:rPr>
                                <w:rFonts w:ascii="Calibri"/>
                                <w:spacing w:val="38"/>
                                <w:sz w:val="17"/>
                              </w:rPr>
                              <w:t xml:space="preserve"> </w:t>
                            </w:r>
                            <w:r>
                              <w:rPr>
                                <w:rFonts w:ascii="Calibri"/>
                                <w:sz w:val="17"/>
                              </w:rPr>
                              <w:t>described</w:t>
                            </w:r>
                            <w:r>
                              <w:rPr>
                                <w:rFonts w:ascii="Calibri"/>
                                <w:spacing w:val="23"/>
                                <w:sz w:val="17"/>
                              </w:rPr>
                              <w:t xml:space="preserve"> </w:t>
                            </w:r>
                            <w:r>
                              <w:rPr>
                                <w:rFonts w:ascii="Calibri"/>
                                <w:sz w:val="17"/>
                              </w:rPr>
                              <w:t>by</w:t>
                            </w:r>
                          </w:p>
                          <w:p w14:paraId="594CD086" w14:textId="77777777" w:rsidR="00B97248" w:rsidRDefault="00B97248">
                            <w:pPr>
                              <w:pStyle w:val="TableParagraph"/>
                              <w:spacing w:before="16" w:line="202" w:lineRule="exact"/>
                              <w:ind w:left="50"/>
                              <w:rPr>
                                <w:rFonts w:ascii="Calibri"/>
                                <w:sz w:val="17"/>
                              </w:rPr>
                            </w:pPr>
                            <w:r>
                              <w:rPr>
                                <w:rFonts w:ascii="Calibri"/>
                                <w:w w:val="105"/>
                                <w:sz w:val="17"/>
                              </w:rPr>
                              <w:t>authors</w:t>
                            </w:r>
                          </w:p>
                        </w:tc>
                        <w:tc>
                          <w:tcPr>
                            <w:tcW w:w="5479" w:type="dxa"/>
                          </w:tcPr>
                          <w:p w14:paraId="72E89751" w14:textId="77777777" w:rsidR="00B97248" w:rsidRDefault="00B97248">
                            <w:pPr>
                              <w:pStyle w:val="TableParagraph"/>
                              <w:spacing w:before="106"/>
                              <w:ind w:left="170"/>
                              <w:rPr>
                                <w:rFonts w:ascii="Calibri"/>
                                <w:sz w:val="17"/>
                              </w:rPr>
                            </w:pPr>
                            <w:r>
                              <w:rPr>
                                <w:rFonts w:ascii="Calibri"/>
                                <w:w w:val="105"/>
                                <w:sz w:val="17"/>
                              </w:rPr>
                              <w:t>12</w:t>
                            </w:r>
                            <w:r>
                              <w:rPr>
                                <w:rFonts w:ascii="Calibri"/>
                                <w:spacing w:val="14"/>
                                <w:w w:val="105"/>
                                <w:sz w:val="17"/>
                              </w:rPr>
                              <w:t xml:space="preserve"> </w:t>
                            </w:r>
                            <w:r>
                              <w:rPr>
                                <w:rFonts w:ascii="Calibri"/>
                                <w:w w:val="105"/>
                                <w:sz w:val="17"/>
                              </w:rPr>
                              <w:t>appointments</w:t>
                            </w:r>
                          </w:p>
                        </w:tc>
                        <w:tc>
                          <w:tcPr>
                            <w:tcW w:w="5488" w:type="dxa"/>
                          </w:tcPr>
                          <w:p w14:paraId="6001FB2E" w14:textId="77777777" w:rsidR="00B97248" w:rsidRDefault="00B97248">
                            <w:pPr>
                              <w:pStyle w:val="TableParagraph"/>
                              <w:spacing w:before="106"/>
                              <w:ind w:left="-13"/>
                              <w:rPr>
                                <w:rFonts w:ascii="Calibri"/>
                                <w:sz w:val="17"/>
                              </w:rPr>
                            </w:pPr>
                            <w:r>
                              <w:rPr>
                                <w:rFonts w:ascii="Calibri"/>
                                <w:w w:val="105"/>
                                <w:sz w:val="17"/>
                              </w:rPr>
                              <w:t>12</w:t>
                            </w:r>
                            <w:r>
                              <w:rPr>
                                <w:rFonts w:ascii="Calibri"/>
                                <w:spacing w:val="14"/>
                                <w:w w:val="105"/>
                                <w:sz w:val="17"/>
                              </w:rPr>
                              <w:t xml:space="preserve"> </w:t>
                            </w:r>
                            <w:r>
                              <w:rPr>
                                <w:rFonts w:ascii="Calibri"/>
                                <w:w w:val="105"/>
                                <w:sz w:val="17"/>
                              </w:rPr>
                              <w:t>appointments</w:t>
                            </w:r>
                          </w:p>
                        </w:tc>
                        <w:tc>
                          <w:tcPr>
                            <w:tcW w:w="927" w:type="dxa"/>
                          </w:tcPr>
                          <w:p w14:paraId="470DFE2F" w14:textId="77777777" w:rsidR="00B97248" w:rsidRDefault="00B97248">
                            <w:pPr>
                              <w:pStyle w:val="TableParagraph"/>
                              <w:rPr>
                                <w:rFonts w:ascii="Times New Roman"/>
                                <w:sz w:val="16"/>
                              </w:rPr>
                            </w:pPr>
                          </w:p>
                        </w:tc>
                      </w:tr>
                      <w:tr w:rsidR="00B97248" w14:paraId="72BDBD81" w14:textId="77777777">
                        <w:trPr>
                          <w:trHeight w:val="327"/>
                        </w:trPr>
                        <w:tc>
                          <w:tcPr>
                            <w:tcW w:w="2136" w:type="dxa"/>
                          </w:tcPr>
                          <w:p w14:paraId="0667FD50" w14:textId="77777777" w:rsidR="00B97248" w:rsidRDefault="00B97248">
                            <w:pPr>
                              <w:pStyle w:val="TableParagraph"/>
                              <w:spacing w:line="194" w:lineRule="exact"/>
                              <w:ind w:left="50"/>
                              <w:rPr>
                                <w:rFonts w:ascii="Calibri"/>
                                <w:sz w:val="17"/>
                              </w:rPr>
                            </w:pPr>
                            <w:r>
                              <w:rPr>
                                <w:rFonts w:ascii="Calibri"/>
                                <w:w w:val="105"/>
                                <w:sz w:val="17"/>
                              </w:rPr>
                              <w:t>Assigned</w:t>
                            </w:r>
                            <w:r>
                              <w:rPr>
                                <w:rFonts w:ascii="Calibri"/>
                                <w:spacing w:val="17"/>
                                <w:w w:val="105"/>
                                <w:sz w:val="17"/>
                              </w:rPr>
                              <w:t xml:space="preserve"> </w:t>
                            </w:r>
                            <w:r>
                              <w:rPr>
                                <w:rFonts w:ascii="Calibri"/>
                                <w:w w:val="105"/>
                                <w:sz w:val="17"/>
                              </w:rPr>
                              <w:t>intensity</w:t>
                            </w:r>
                          </w:p>
                        </w:tc>
                        <w:tc>
                          <w:tcPr>
                            <w:tcW w:w="5479" w:type="dxa"/>
                          </w:tcPr>
                          <w:p w14:paraId="5E6D9471" w14:textId="77777777" w:rsidR="00B97248" w:rsidRDefault="00B97248">
                            <w:pPr>
                              <w:pStyle w:val="TableParagraph"/>
                              <w:spacing w:line="194" w:lineRule="exact"/>
                              <w:ind w:left="170"/>
                              <w:rPr>
                                <w:rFonts w:ascii="Calibri"/>
                                <w:sz w:val="17"/>
                              </w:rPr>
                            </w:pPr>
                            <w:r>
                              <w:rPr>
                                <w:rFonts w:ascii="Calibri"/>
                                <w:w w:val="105"/>
                                <w:sz w:val="17"/>
                              </w:rPr>
                              <w:t>5-25 hours</w:t>
                            </w:r>
                          </w:p>
                        </w:tc>
                        <w:tc>
                          <w:tcPr>
                            <w:tcW w:w="5488" w:type="dxa"/>
                          </w:tcPr>
                          <w:p w14:paraId="2CE49D9A" w14:textId="77777777" w:rsidR="00B97248" w:rsidRDefault="00B97248">
                            <w:pPr>
                              <w:pStyle w:val="TableParagraph"/>
                              <w:spacing w:line="194" w:lineRule="exact"/>
                              <w:ind w:left="-14"/>
                              <w:rPr>
                                <w:rFonts w:ascii="Calibri"/>
                                <w:sz w:val="17"/>
                              </w:rPr>
                            </w:pPr>
                            <w:r>
                              <w:rPr>
                                <w:rFonts w:ascii="Calibri"/>
                                <w:w w:val="105"/>
                                <w:sz w:val="17"/>
                              </w:rPr>
                              <w:t>5-25 hours</w:t>
                            </w:r>
                          </w:p>
                        </w:tc>
                        <w:tc>
                          <w:tcPr>
                            <w:tcW w:w="927" w:type="dxa"/>
                          </w:tcPr>
                          <w:p w14:paraId="597EDBA9" w14:textId="77777777" w:rsidR="00B97248" w:rsidRDefault="00B97248">
                            <w:pPr>
                              <w:pStyle w:val="TableParagraph"/>
                              <w:rPr>
                                <w:rFonts w:ascii="Times New Roman"/>
                                <w:sz w:val="16"/>
                              </w:rPr>
                            </w:pPr>
                          </w:p>
                        </w:tc>
                      </w:tr>
                      <w:tr w:rsidR="00B97248" w14:paraId="5A675400" w14:textId="77777777">
                        <w:trPr>
                          <w:trHeight w:val="335"/>
                        </w:trPr>
                        <w:tc>
                          <w:tcPr>
                            <w:tcW w:w="2136" w:type="dxa"/>
                          </w:tcPr>
                          <w:p w14:paraId="741BF944" w14:textId="77777777" w:rsidR="00B97248" w:rsidRDefault="00B97248">
                            <w:pPr>
                              <w:pStyle w:val="TableParagraph"/>
                              <w:spacing w:before="106"/>
                              <w:ind w:left="50"/>
                              <w:rPr>
                                <w:rFonts w:ascii="Calibri"/>
                                <w:sz w:val="17"/>
                              </w:rPr>
                            </w:pPr>
                            <w:r>
                              <w:rPr>
                                <w:rFonts w:ascii="Calibri"/>
                                <w:w w:val="105"/>
                                <w:sz w:val="17"/>
                              </w:rPr>
                              <w:t>Clinic</w:t>
                            </w:r>
                            <w:r>
                              <w:rPr>
                                <w:rFonts w:ascii="Calibri"/>
                                <w:spacing w:val="18"/>
                                <w:w w:val="105"/>
                                <w:sz w:val="17"/>
                              </w:rPr>
                              <w:t xml:space="preserve"> </w:t>
                            </w:r>
                            <w:r>
                              <w:rPr>
                                <w:rFonts w:ascii="Calibri"/>
                                <w:w w:val="105"/>
                                <w:sz w:val="17"/>
                              </w:rPr>
                              <w:t>setting</w:t>
                            </w:r>
                          </w:p>
                        </w:tc>
                        <w:tc>
                          <w:tcPr>
                            <w:tcW w:w="5479" w:type="dxa"/>
                          </w:tcPr>
                          <w:p w14:paraId="7036AC32" w14:textId="77777777" w:rsidR="00B97248" w:rsidRDefault="00B97248">
                            <w:pPr>
                              <w:pStyle w:val="TableParagraph"/>
                              <w:spacing w:before="106"/>
                              <w:ind w:left="170"/>
                              <w:rPr>
                                <w:rFonts w:ascii="Calibri"/>
                                <w:sz w:val="17"/>
                              </w:rPr>
                            </w:pPr>
                            <w:r>
                              <w:rPr>
                                <w:rFonts w:ascii="Calibri"/>
                                <w:sz w:val="17"/>
                              </w:rPr>
                              <w:t>Primary</w:t>
                            </w:r>
                            <w:r>
                              <w:rPr>
                                <w:rFonts w:ascii="Calibri"/>
                                <w:spacing w:val="21"/>
                                <w:sz w:val="17"/>
                              </w:rPr>
                              <w:t xml:space="preserve"> </w:t>
                            </w:r>
                            <w:r>
                              <w:rPr>
                                <w:rFonts w:ascii="Calibri"/>
                                <w:sz w:val="17"/>
                              </w:rPr>
                              <w:t>care</w:t>
                            </w:r>
                          </w:p>
                        </w:tc>
                        <w:tc>
                          <w:tcPr>
                            <w:tcW w:w="5488" w:type="dxa"/>
                          </w:tcPr>
                          <w:p w14:paraId="7C78FC29" w14:textId="77777777" w:rsidR="00B97248" w:rsidRDefault="00B97248">
                            <w:pPr>
                              <w:pStyle w:val="TableParagraph"/>
                              <w:spacing w:before="106"/>
                              <w:ind w:left="-14"/>
                              <w:rPr>
                                <w:rFonts w:ascii="Calibri"/>
                                <w:sz w:val="17"/>
                              </w:rPr>
                            </w:pPr>
                            <w:r>
                              <w:rPr>
                                <w:rFonts w:ascii="Calibri"/>
                                <w:sz w:val="17"/>
                              </w:rPr>
                              <w:t>Primary</w:t>
                            </w:r>
                            <w:r>
                              <w:rPr>
                                <w:rFonts w:ascii="Calibri"/>
                                <w:spacing w:val="21"/>
                                <w:sz w:val="17"/>
                              </w:rPr>
                              <w:t xml:space="preserve"> </w:t>
                            </w:r>
                            <w:r>
                              <w:rPr>
                                <w:rFonts w:ascii="Calibri"/>
                                <w:sz w:val="17"/>
                              </w:rPr>
                              <w:t>care</w:t>
                            </w:r>
                          </w:p>
                        </w:tc>
                        <w:tc>
                          <w:tcPr>
                            <w:tcW w:w="927" w:type="dxa"/>
                          </w:tcPr>
                          <w:p w14:paraId="486EB6CB" w14:textId="77777777" w:rsidR="00B97248" w:rsidRDefault="00B97248">
                            <w:pPr>
                              <w:pStyle w:val="TableParagraph"/>
                              <w:rPr>
                                <w:rFonts w:ascii="Times New Roman"/>
                                <w:sz w:val="16"/>
                              </w:rPr>
                            </w:pPr>
                          </w:p>
                        </w:tc>
                      </w:tr>
                      <w:tr w:rsidR="00B97248" w14:paraId="006FE287" w14:textId="77777777">
                        <w:trPr>
                          <w:trHeight w:val="408"/>
                        </w:trPr>
                        <w:tc>
                          <w:tcPr>
                            <w:tcW w:w="2136" w:type="dxa"/>
                          </w:tcPr>
                          <w:p w14:paraId="490E5E10" w14:textId="77777777" w:rsidR="00B97248" w:rsidRDefault="00B97248">
                            <w:pPr>
                              <w:pStyle w:val="TableParagraph"/>
                              <w:spacing w:before="90"/>
                              <w:ind w:left="50"/>
                              <w:rPr>
                                <w:rFonts w:ascii="Calibri"/>
                                <w:sz w:val="17"/>
                              </w:rPr>
                            </w:pPr>
                            <w:r>
                              <w:rPr>
                                <w:rFonts w:ascii="Calibri"/>
                                <w:w w:val="105"/>
                                <w:sz w:val="17"/>
                              </w:rPr>
                              <w:t>Components</w:t>
                            </w:r>
                          </w:p>
                        </w:tc>
                        <w:tc>
                          <w:tcPr>
                            <w:tcW w:w="5479" w:type="dxa"/>
                          </w:tcPr>
                          <w:p w14:paraId="473B7264" w14:textId="77777777" w:rsidR="00B97248" w:rsidRDefault="00B97248">
                            <w:pPr>
                              <w:pStyle w:val="TableParagraph"/>
                              <w:spacing w:line="202" w:lineRule="exact"/>
                              <w:ind w:left="170"/>
                              <w:rPr>
                                <w:rFonts w:ascii="Calibri"/>
                                <w:sz w:val="17"/>
                              </w:rPr>
                            </w:pPr>
                            <w:r>
                              <w:rPr>
                                <w:rFonts w:ascii="Calibri"/>
                                <w:sz w:val="17"/>
                              </w:rPr>
                              <w:t>Nutrition</w:t>
                            </w:r>
                            <w:r>
                              <w:rPr>
                                <w:rFonts w:ascii="Calibri"/>
                                <w:spacing w:val="43"/>
                                <w:sz w:val="17"/>
                              </w:rPr>
                              <w:t xml:space="preserve"> </w:t>
                            </w:r>
                            <w:r>
                              <w:rPr>
                                <w:rFonts w:ascii="Calibri"/>
                                <w:sz w:val="17"/>
                              </w:rPr>
                              <w:t>counseling,</w:t>
                            </w:r>
                            <w:r>
                              <w:rPr>
                                <w:rFonts w:ascii="Calibri"/>
                                <w:spacing w:val="46"/>
                                <w:sz w:val="17"/>
                              </w:rPr>
                              <w:t xml:space="preserve"> </w:t>
                            </w:r>
                            <w:r>
                              <w:rPr>
                                <w:rFonts w:ascii="Calibri"/>
                                <w:sz w:val="17"/>
                              </w:rPr>
                              <w:t>motivational</w:t>
                            </w:r>
                            <w:r>
                              <w:rPr>
                                <w:rFonts w:ascii="Calibri"/>
                                <w:spacing w:val="19"/>
                                <w:sz w:val="17"/>
                              </w:rPr>
                              <w:t xml:space="preserve"> </w:t>
                            </w:r>
                            <w:r>
                              <w:rPr>
                                <w:rFonts w:ascii="Calibri"/>
                                <w:sz w:val="17"/>
                              </w:rPr>
                              <w:t>interviewing,</w:t>
                            </w:r>
                            <w:r>
                              <w:rPr>
                                <w:rFonts w:ascii="Calibri"/>
                                <w:spacing w:val="46"/>
                                <w:sz w:val="17"/>
                              </w:rPr>
                              <w:t xml:space="preserve"> </w:t>
                            </w:r>
                            <w:r>
                              <w:rPr>
                                <w:rFonts w:ascii="Calibri"/>
                                <w:sz w:val="17"/>
                              </w:rPr>
                              <w:t>mental</w:t>
                            </w:r>
                            <w:r>
                              <w:rPr>
                                <w:rFonts w:ascii="Calibri"/>
                                <w:spacing w:val="18"/>
                                <w:sz w:val="17"/>
                              </w:rPr>
                              <w:t xml:space="preserve"> </w:t>
                            </w:r>
                            <w:r>
                              <w:rPr>
                                <w:rFonts w:ascii="Calibri"/>
                                <w:sz w:val="17"/>
                              </w:rPr>
                              <w:t>health</w:t>
                            </w:r>
                            <w:r>
                              <w:rPr>
                                <w:rFonts w:ascii="Calibri"/>
                                <w:spacing w:val="44"/>
                                <w:sz w:val="17"/>
                              </w:rPr>
                              <w:t xml:space="preserve"> </w:t>
                            </w:r>
                            <w:r>
                              <w:rPr>
                                <w:rFonts w:ascii="Calibri"/>
                                <w:sz w:val="17"/>
                              </w:rPr>
                              <w:t>(CBT</w:t>
                            </w:r>
                          </w:p>
                          <w:p w14:paraId="4EA0335B" w14:textId="77777777" w:rsidR="00B97248" w:rsidRDefault="00B97248">
                            <w:pPr>
                              <w:pStyle w:val="TableParagraph"/>
                              <w:spacing w:line="186" w:lineRule="exact"/>
                              <w:ind w:left="170"/>
                              <w:rPr>
                                <w:rFonts w:ascii="Calibri"/>
                                <w:sz w:val="17"/>
                              </w:rPr>
                            </w:pPr>
                            <w:r>
                              <w:rPr>
                                <w:rFonts w:ascii="Calibri"/>
                                <w:sz w:val="17"/>
                              </w:rPr>
                              <w:t>elements),</w:t>
                            </w:r>
                            <w:r>
                              <w:rPr>
                                <w:rFonts w:ascii="Calibri"/>
                                <w:spacing w:val="51"/>
                                <w:sz w:val="17"/>
                              </w:rPr>
                              <w:t xml:space="preserve"> </w:t>
                            </w:r>
                            <w:r>
                              <w:rPr>
                                <w:rFonts w:ascii="Calibri"/>
                                <w:sz w:val="17"/>
                              </w:rPr>
                              <w:t>activity</w:t>
                            </w:r>
                            <w:r>
                              <w:rPr>
                                <w:rFonts w:ascii="Calibri"/>
                                <w:spacing w:val="42"/>
                                <w:sz w:val="17"/>
                              </w:rPr>
                              <w:t xml:space="preserve"> </w:t>
                            </w:r>
                            <w:r>
                              <w:rPr>
                                <w:rFonts w:ascii="Calibri"/>
                                <w:sz w:val="17"/>
                              </w:rPr>
                              <w:t>counseling</w:t>
                            </w:r>
                          </w:p>
                        </w:tc>
                        <w:tc>
                          <w:tcPr>
                            <w:tcW w:w="5488" w:type="dxa"/>
                          </w:tcPr>
                          <w:p w14:paraId="72DEF968" w14:textId="77777777" w:rsidR="00B97248" w:rsidRDefault="00B97248">
                            <w:pPr>
                              <w:pStyle w:val="TableParagraph"/>
                              <w:spacing w:line="202" w:lineRule="exact"/>
                              <w:ind w:left="-14"/>
                              <w:rPr>
                                <w:rFonts w:ascii="Calibri"/>
                                <w:sz w:val="17"/>
                              </w:rPr>
                            </w:pPr>
                            <w:r>
                              <w:rPr>
                                <w:rFonts w:ascii="Calibri"/>
                                <w:sz w:val="17"/>
                              </w:rPr>
                              <w:t>Nutrition</w:t>
                            </w:r>
                            <w:r>
                              <w:rPr>
                                <w:rFonts w:ascii="Calibri"/>
                                <w:spacing w:val="43"/>
                                <w:sz w:val="17"/>
                              </w:rPr>
                              <w:t xml:space="preserve"> </w:t>
                            </w:r>
                            <w:r>
                              <w:rPr>
                                <w:rFonts w:ascii="Calibri"/>
                                <w:sz w:val="17"/>
                              </w:rPr>
                              <w:t>counseling,</w:t>
                            </w:r>
                            <w:r>
                              <w:rPr>
                                <w:rFonts w:ascii="Calibri"/>
                                <w:spacing w:val="46"/>
                                <w:sz w:val="17"/>
                              </w:rPr>
                              <w:t xml:space="preserve"> </w:t>
                            </w:r>
                            <w:r>
                              <w:rPr>
                                <w:rFonts w:ascii="Calibri"/>
                                <w:sz w:val="17"/>
                              </w:rPr>
                              <w:t>motivational</w:t>
                            </w:r>
                            <w:r>
                              <w:rPr>
                                <w:rFonts w:ascii="Calibri"/>
                                <w:spacing w:val="18"/>
                                <w:sz w:val="17"/>
                              </w:rPr>
                              <w:t xml:space="preserve"> </w:t>
                            </w:r>
                            <w:r>
                              <w:rPr>
                                <w:rFonts w:ascii="Calibri"/>
                                <w:sz w:val="17"/>
                              </w:rPr>
                              <w:t>interviewing,</w:t>
                            </w:r>
                            <w:r>
                              <w:rPr>
                                <w:rFonts w:ascii="Calibri"/>
                                <w:spacing w:val="46"/>
                                <w:sz w:val="17"/>
                              </w:rPr>
                              <w:t xml:space="preserve"> </w:t>
                            </w:r>
                            <w:r>
                              <w:rPr>
                                <w:rFonts w:ascii="Calibri"/>
                                <w:sz w:val="17"/>
                              </w:rPr>
                              <w:t>mental</w:t>
                            </w:r>
                            <w:r>
                              <w:rPr>
                                <w:rFonts w:ascii="Calibri"/>
                                <w:spacing w:val="21"/>
                                <w:sz w:val="17"/>
                              </w:rPr>
                              <w:t xml:space="preserve"> </w:t>
                            </w:r>
                            <w:r>
                              <w:rPr>
                                <w:rFonts w:ascii="Calibri"/>
                                <w:sz w:val="17"/>
                              </w:rPr>
                              <w:t>health</w:t>
                            </w:r>
                            <w:r>
                              <w:rPr>
                                <w:rFonts w:ascii="Calibri"/>
                                <w:spacing w:val="43"/>
                                <w:sz w:val="17"/>
                              </w:rPr>
                              <w:t xml:space="preserve"> </w:t>
                            </w:r>
                            <w:r>
                              <w:rPr>
                                <w:rFonts w:ascii="Calibri"/>
                                <w:sz w:val="17"/>
                              </w:rPr>
                              <w:t>(CBT</w:t>
                            </w:r>
                          </w:p>
                          <w:p w14:paraId="6F12F254" w14:textId="77777777" w:rsidR="00B97248" w:rsidRDefault="00B97248">
                            <w:pPr>
                              <w:pStyle w:val="TableParagraph"/>
                              <w:spacing w:line="186" w:lineRule="exact"/>
                              <w:ind w:left="-14"/>
                              <w:rPr>
                                <w:rFonts w:ascii="Calibri"/>
                                <w:sz w:val="17"/>
                              </w:rPr>
                            </w:pPr>
                            <w:r>
                              <w:rPr>
                                <w:rFonts w:ascii="Calibri"/>
                                <w:sz w:val="17"/>
                              </w:rPr>
                              <w:t>elements),</w:t>
                            </w:r>
                            <w:r>
                              <w:rPr>
                                <w:rFonts w:ascii="Calibri"/>
                                <w:spacing w:val="51"/>
                                <w:sz w:val="17"/>
                              </w:rPr>
                              <w:t xml:space="preserve"> </w:t>
                            </w:r>
                            <w:r>
                              <w:rPr>
                                <w:rFonts w:ascii="Calibri"/>
                                <w:sz w:val="17"/>
                              </w:rPr>
                              <w:t>activity</w:t>
                            </w:r>
                            <w:r>
                              <w:rPr>
                                <w:rFonts w:ascii="Calibri"/>
                                <w:spacing w:val="42"/>
                                <w:sz w:val="17"/>
                              </w:rPr>
                              <w:t xml:space="preserve"> </w:t>
                            </w:r>
                            <w:r>
                              <w:rPr>
                                <w:rFonts w:ascii="Calibri"/>
                                <w:sz w:val="17"/>
                              </w:rPr>
                              <w:t>counseling</w:t>
                            </w:r>
                          </w:p>
                        </w:tc>
                        <w:tc>
                          <w:tcPr>
                            <w:tcW w:w="927" w:type="dxa"/>
                          </w:tcPr>
                          <w:p w14:paraId="44E781EB" w14:textId="77777777" w:rsidR="00B97248" w:rsidRDefault="00B97248">
                            <w:pPr>
                              <w:pStyle w:val="TableParagraph"/>
                              <w:rPr>
                                <w:rFonts w:ascii="Times New Roman"/>
                                <w:sz w:val="16"/>
                              </w:rPr>
                            </w:pPr>
                          </w:p>
                        </w:tc>
                      </w:tr>
                    </w:tbl>
                    <w:p w14:paraId="5F51F376" w14:textId="77777777" w:rsidR="00B97248" w:rsidRDefault="00B97248" w:rsidP="00B97248">
                      <w:pPr>
                        <w:pStyle w:val="BodyText"/>
                      </w:pPr>
                    </w:p>
                  </w:txbxContent>
                </v:textbox>
                <w10:wrap anchorx="page" anchory="page"/>
              </v:shape>
            </w:pict>
          </mc:Fallback>
        </mc:AlternateContent>
      </w:r>
      <w:r w:rsidRPr="00F94536">
        <w:rPr>
          <w:rFonts w:ascii="Calibri"/>
          <w:b/>
          <w:sz w:val="17"/>
        </w:rPr>
        <w:t>Forsell 2019</w:t>
      </w:r>
    </w:p>
    <w:p w14:paraId="56A4A6D5" w14:textId="77777777" w:rsidR="00B97248" w:rsidRPr="00F94536" w:rsidRDefault="00B97248" w:rsidP="00B97248">
      <w:pPr>
        <w:ind w:left="232"/>
        <w:rPr>
          <w:rFonts w:ascii="Calibri"/>
          <w:b/>
          <w:sz w:val="17"/>
        </w:rPr>
      </w:pPr>
      <w:r w:rsidRPr="00F94536">
        <w:rPr>
          <w:rFonts w:ascii="Calibri"/>
          <w:b/>
          <w:sz w:val="17"/>
        </w:rPr>
        <w:t>Four-year outcome of randomly assigned lifestyle treatments in primary care of children with obesity</w:t>
      </w:r>
    </w:p>
    <w:p w14:paraId="05A125F4" w14:textId="77777777" w:rsidR="00B97248" w:rsidRPr="00F94536" w:rsidRDefault="00B97248" w:rsidP="00B97248">
      <w:pPr>
        <w:pStyle w:val="BodyText"/>
        <w:rPr>
          <w:rFonts w:ascii="Calibri"/>
          <w:b/>
          <w:sz w:val="18"/>
        </w:rPr>
      </w:pPr>
    </w:p>
    <w:p w14:paraId="1239BCB0" w14:textId="77777777" w:rsidR="00B97248" w:rsidRPr="00F94536" w:rsidRDefault="00B97248" w:rsidP="00B97248">
      <w:pPr>
        <w:pStyle w:val="BodyText"/>
        <w:rPr>
          <w:rFonts w:ascii="Calibri"/>
          <w:b/>
          <w:sz w:val="18"/>
        </w:rPr>
      </w:pPr>
    </w:p>
    <w:p w14:paraId="4C086482" w14:textId="77777777" w:rsidR="00B97248" w:rsidRPr="00F94536" w:rsidRDefault="00B97248" w:rsidP="00B97248">
      <w:pPr>
        <w:pStyle w:val="BodyText"/>
        <w:rPr>
          <w:rFonts w:ascii="Calibri"/>
          <w:b/>
          <w:sz w:val="18"/>
        </w:rPr>
      </w:pPr>
    </w:p>
    <w:p w14:paraId="7904AE62" w14:textId="77777777" w:rsidR="00B97248" w:rsidRPr="00F94536" w:rsidRDefault="00B97248" w:rsidP="00B97248">
      <w:pPr>
        <w:pStyle w:val="BodyText"/>
        <w:rPr>
          <w:rFonts w:ascii="Calibri"/>
          <w:b/>
          <w:sz w:val="18"/>
        </w:rPr>
      </w:pPr>
    </w:p>
    <w:p w14:paraId="43A2D9AA" w14:textId="77777777" w:rsidR="00B97248" w:rsidRPr="00F94536" w:rsidRDefault="00B97248" w:rsidP="00B97248">
      <w:pPr>
        <w:pStyle w:val="BodyText"/>
        <w:rPr>
          <w:rFonts w:ascii="Calibri"/>
          <w:b/>
          <w:sz w:val="18"/>
        </w:rPr>
      </w:pPr>
    </w:p>
    <w:p w14:paraId="59853688" w14:textId="77777777" w:rsidR="00B97248" w:rsidRPr="00F94536" w:rsidRDefault="00B97248" w:rsidP="00B97248">
      <w:pPr>
        <w:pStyle w:val="BodyText"/>
        <w:rPr>
          <w:rFonts w:ascii="Calibri"/>
          <w:b/>
          <w:sz w:val="18"/>
        </w:rPr>
      </w:pPr>
    </w:p>
    <w:p w14:paraId="6689EF32" w14:textId="77777777" w:rsidR="00B97248" w:rsidRPr="00F94536" w:rsidRDefault="00B97248" w:rsidP="00B97248">
      <w:pPr>
        <w:pStyle w:val="BodyText"/>
        <w:rPr>
          <w:rFonts w:ascii="Calibri"/>
          <w:b/>
          <w:sz w:val="18"/>
        </w:rPr>
      </w:pPr>
    </w:p>
    <w:p w14:paraId="54AA51AA" w14:textId="77777777" w:rsidR="00B97248" w:rsidRPr="00F94536" w:rsidRDefault="00B97248" w:rsidP="00B97248">
      <w:pPr>
        <w:pStyle w:val="BodyText"/>
        <w:rPr>
          <w:rFonts w:ascii="Calibri"/>
          <w:b/>
          <w:sz w:val="18"/>
        </w:rPr>
      </w:pPr>
    </w:p>
    <w:p w14:paraId="250BD44E" w14:textId="77777777" w:rsidR="00B97248" w:rsidRPr="00F94536" w:rsidRDefault="00B97248" w:rsidP="00B97248">
      <w:pPr>
        <w:pStyle w:val="BodyText"/>
        <w:rPr>
          <w:rFonts w:ascii="Calibri"/>
          <w:b/>
          <w:sz w:val="18"/>
        </w:rPr>
      </w:pPr>
    </w:p>
    <w:p w14:paraId="51DC7D3E" w14:textId="77777777" w:rsidR="00B97248" w:rsidRPr="00F94536" w:rsidRDefault="00B97248" w:rsidP="00B97248">
      <w:pPr>
        <w:pStyle w:val="BodyText"/>
        <w:rPr>
          <w:rFonts w:ascii="Calibri"/>
          <w:b/>
          <w:sz w:val="18"/>
        </w:rPr>
      </w:pPr>
    </w:p>
    <w:p w14:paraId="12BD8340" w14:textId="77777777" w:rsidR="00B97248" w:rsidRPr="00F94536" w:rsidRDefault="00B97248" w:rsidP="00B97248">
      <w:pPr>
        <w:pStyle w:val="BodyText"/>
        <w:rPr>
          <w:rFonts w:ascii="Calibri"/>
          <w:b/>
          <w:sz w:val="18"/>
        </w:rPr>
      </w:pPr>
    </w:p>
    <w:p w14:paraId="0B60EBEB" w14:textId="77777777" w:rsidR="00B97248" w:rsidRPr="00F94536" w:rsidRDefault="00B97248" w:rsidP="00B97248">
      <w:pPr>
        <w:pStyle w:val="BodyText"/>
        <w:rPr>
          <w:rFonts w:ascii="Calibri"/>
          <w:b/>
          <w:sz w:val="18"/>
        </w:rPr>
      </w:pPr>
    </w:p>
    <w:p w14:paraId="20475CA8" w14:textId="77777777" w:rsidR="00B97248" w:rsidRPr="00F94536" w:rsidRDefault="00B97248" w:rsidP="00B97248">
      <w:pPr>
        <w:pStyle w:val="BodyText"/>
        <w:rPr>
          <w:rFonts w:ascii="Calibri"/>
          <w:b/>
          <w:sz w:val="18"/>
        </w:rPr>
      </w:pPr>
    </w:p>
    <w:p w14:paraId="6CBA5B0A" w14:textId="77777777" w:rsidR="00B97248" w:rsidRPr="00F94536" w:rsidRDefault="00B97248" w:rsidP="00B97248">
      <w:pPr>
        <w:pStyle w:val="BodyText"/>
        <w:rPr>
          <w:rFonts w:ascii="Calibri"/>
          <w:b/>
          <w:sz w:val="18"/>
        </w:rPr>
      </w:pPr>
    </w:p>
    <w:p w14:paraId="44438FCF" w14:textId="77777777" w:rsidR="00B97248" w:rsidRPr="00F94536" w:rsidRDefault="00B97248" w:rsidP="00B97248">
      <w:pPr>
        <w:pStyle w:val="BodyText"/>
        <w:rPr>
          <w:rFonts w:ascii="Calibri"/>
          <w:b/>
          <w:sz w:val="18"/>
        </w:rPr>
      </w:pPr>
    </w:p>
    <w:p w14:paraId="6EF0D7BB" w14:textId="77777777" w:rsidR="00B97248" w:rsidRPr="00F94536" w:rsidRDefault="00B97248" w:rsidP="00B97248">
      <w:pPr>
        <w:pStyle w:val="BodyText"/>
        <w:rPr>
          <w:rFonts w:ascii="Calibri"/>
          <w:b/>
          <w:sz w:val="18"/>
        </w:rPr>
      </w:pPr>
    </w:p>
    <w:p w14:paraId="2891117A" w14:textId="77777777" w:rsidR="00B97248" w:rsidRPr="00F94536" w:rsidRDefault="00B97248" w:rsidP="00B97248">
      <w:pPr>
        <w:pStyle w:val="BodyText"/>
        <w:rPr>
          <w:rFonts w:ascii="Calibri"/>
          <w:b/>
          <w:sz w:val="18"/>
        </w:rPr>
      </w:pPr>
    </w:p>
    <w:p w14:paraId="60584890" w14:textId="77777777" w:rsidR="00B97248" w:rsidRPr="00F94536" w:rsidRDefault="00B97248" w:rsidP="00B97248">
      <w:pPr>
        <w:pStyle w:val="BodyText"/>
        <w:rPr>
          <w:rFonts w:ascii="Calibri"/>
          <w:b/>
          <w:sz w:val="18"/>
        </w:rPr>
      </w:pPr>
    </w:p>
    <w:p w14:paraId="35E4B4F3" w14:textId="77777777" w:rsidR="00B97248" w:rsidRPr="00F94536" w:rsidRDefault="00B97248" w:rsidP="00B97248">
      <w:pPr>
        <w:pStyle w:val="BodyText"/>
        <w:rPr>
          <w:rFonts w:ascii="Calibri"/>
          <w:b/>
          <w:sz w:val="18"/>
        </w:rPr>
      </w:pPr>
    </w:p>
    <w:p w14:paraId="21FE92B0" w14:textId="77777777" w:rsidR="00B97248" w:rsidRPr="00F94536" w:rsidRDefault="00B97248" w:rsidP="00B97248">
      <w:pPr>
        <w:pStyle w:val="BodyText"/>
        <w:rPr>
          <w:rFonts w:ascii="Calibri"/>
          <w:b/>
          <w:sz w:val="18"/>
        </w:rPr>
      </w:pPr>
    </w:p>
    <w:p w14:paraId="3E4E3D8F" w14:textId="77777777" w:rsidR="00B97248" w:rsidRPr="00F94536" w:rsidRDefault="00B97248" w:rsidP="00B97248">
      <w:pPr>
        <w:pStyle w:val="BodyText"/>
        <w:rPr>
          <w:rFonts w:ascii="Calibri"/>
          <w:b/>
          <w:sz w:val="18"/>
        </w:rPr>
      </w:pPr>
    </w:p>
    <w:p w14:paraId="5A9C65B3" w14:textId="77777777" w:rsidR="00B97248" w:rsidRPr="00F94536" w:rsidRDefault="00B97248" w:rsidP="00B97248">
      <w:pPr>
        <w:pStyle w:val="BodyText"/>
        <w:rPr>
          <w:rFonts w:ascii="Calibri"/>
          <w:b/>
          <w:sz w:val="18"/>
        </w:rPr>
      </w:pPr>
    </w:p>
    <w:p w14:paraId="3CF65A32" w14:textId="77777777" w:rsidR="00B97248" w:rsidRPr="00F94536" w:rsidRDefault="00B97248" w:rsidP="00B97248">
      <w:pPr>
        <w:pStyle w:val="BodyText"/>
        <w:rPr>
          <w:rFonts w:ascii="Calibri"/>
          <w:b/>
          <w:sz w:val="18"/>
        </w:rPr>
      </w:pPr>
    </w:p>
    <w:p w14:paraId="51EF05A8" w14:textId="77777777" w:rsidR="00B97248" w:rsidRPr="00F94536" w:rsidRDefault="00B97248" w:rsidP="00B97248">
      <w:pPr>
        <w:pStyle w:val="BodyText"/>
        <w:rPr>
          <w:rFonts w:ascii="Calibri"/>
          <w:b/>
          <w:sz w:val="18"/>
        </w:rPr>
      </w:pPr>
    </w:p>
    <w:p w14:paraId="59B8E189" w14:textId="77777777" w:rsidR="00B97248" w:rsidRPr="00F94536" w:rsidRDefault="00B97248" w:rsidP="00B97248">
      <w:pPr>
        <w:pStyle w:val="BodyText"/>
        <w:rPr>
          <w:rFonts w:ascii="Calibri"/>
          <w:b/>
          <w:sz w:val="18"/>
        </w:rPr>
      </w:pPr>
    </w:p>
    <w:p w14:paraId="24B12701" w14:textId="77777777" w:rsidR="00B97248" w:rsidRPr="00F94536" w:rsidRDefault="00B97248" w:rsidP="00B97248">
      <w:pPr>
        <w:pStyle w:val="BodyText"/>
        <w:rPr>
          <w:rFonts w:ascii="Calibri"/>
          <w:b/>
          <w:sz w:val="18"/>
        </w:rPr>
      </w:pPr>
    </w:p>
    <w:p w14:paraId="3B3209DC" w14:textId="77777777" w:rsidR="00B97248" w:rsidRPr="00F94536" w:rsidRDefault="00B97248" w:rsidP="00B97248">
      <w:pPr>
        <w:pStyle w:val="BodyText"/>
        <w:rPr>
          <w:rFonts w:ascii="Calibri"/>
          <w:b/>
          <w:sz w:val="18"/>
        </w:rPr>
      </w:pPr>
    </w:p>
    <w:p w14:paraId="09B1151E" w14:textId="77777777" w:rsidR="00B97248" w:rsidRPr="00F94536" w:rsidRDefault="00B97248" w:rsidP="00B97248">
      <w:pPr>
        <w:pStyle w:val="BodyText"/>
        <w:rPr>
          <w:rFonts w:ascii="Calibri"/>
          <w:b/>
          <w:sz w:val="18"/>
        </w:rPr>
      </w:pPr>
    </w:p>
    <w:p w14:paraId="6983CB5B" w14:textId="77777777" w:rsidR="00B97248" w:rsidRPr="00F94536" w:rsidRDefault="00B97248" w:rsidP="00B97248">
      <w:pPr>
        <w:pStyle w:val="BodyText"/>
        <w:rPr>
          <w:rFonts w:ascii="Calibri"/>
          <w:b/>
          <w:sz w:val="18"/>
        </w:rPr>
      </w:pPr>
    </w:p>
    <w:p w14:paraId="001D4964" w14:textId="77777777" w:rsidR="00B97248" w:rsidRPr="00F94536" w:rsidRDefault="00B97248" w:rsidP="00B97248">
      <w:pPr>
        <w:pStyle w:val="BodyText"/>
        <w:rPr>
          <w:rFonts w:ascii="Calibri"/>
          <w:b/>
          <w:sz w:val="18"/>
        </w:rPr>
      </w:pPr>
    </w:p>
    <w:p w14:paraId="7E9520F2" w14:textId="77777777" w:rsidR="00B97248" w:rsidRPr="00F94536" w:rsidRDefault="00B97248" w:rsidP="00B97248">
      <w:pPr>
        <w:pStyle w:val="BodyText"/>
        <w:rPr>
          <w:rFonts w:ascii="Calibri"/>
          <w:b/>
          <w:sz w:val="18"/>
        </w:rPr>
      </w:pPr>
    </w:p>
    <w:p w14:paraId="3A1DD6C8" w14:textId="77777777" w:rsidR="00B97248" w:rsidRPr="00F94536" w:rsidRDefault="00B97248" w:rsidP="00B97248">
      <w:pPr>
        <w:pStyle w:val="BodyText"/>
        <w:rPr>
          <w:rFonts w:ascii="Calibri"/>
          <w:b/>
          <w:sz w:val="18"/>
        </w:rPr>
      </w:pPr>
    </w:p>
    <w:p w14:paraId="25C58A0E" w14:textId="77777777" w:rsidR="00B97248" w:rsidRPr="00F94536" w:rsidRDefault="00B97248" w:rsidP="00B97248">
      <w:pPr>
        <w:pStyle w:val="BodyText"/>
        <w:rPr>
          <w:rFonts w:ascii="Calibri"/>
          <w:b/>
          <w:sz w:val="18"/>
        </w:rPr>
      </w:pPr>
    </w:p>
    <w:p w14:paraId="264DF4EF" w14:textId="77777777" w:rsidR="00B97248" w:rsidRPr="00F94536" w:rsidRDefault="00B97248" w:rsidP="00B97248">
      <w:pPr>
        <w:pStyle w:val="BodyText"/>
        <w:rPr>
          <w:rFonts w:ascii="Calibri"/>
          <w:b/>
          <w:sz w:val="18"/>
        </w:rPr>
      </w:pPr>
    </w:p>
    <w:p w14:paraId="17BA30FF" w14:textId="77777777" w:rsidR="00B97248" w:rsidRPr="00F94536" w:rsidRDefault="00B97248" w:rsidP="00B97248">
      <w:pPr>
        <w:pStyle w:val="BodyText"/>
        <w:rPr>
          <w:rFonts w:ascii="Calibri"/>
          <w:b/>
          <w:sz w:val="18"/>
        </w:rPr>
      </w:pPr>
    </w:p>
    <w:p w14:paraId="5CF654A4" w14:textId="77777777" w:rsidR="00B97248" w:rsidRPr="00F94536" w:rsidRDefault="00B97248" w:rsidP="00B97248">
      <w:pPr>
        <w:pStyle w:val="BodyText"/>
        <w:rPr>
          <w:rFonts w:ascii="Calibri"/>
          <w:b/>
          <w:sz w:val="18"/>
        </w:rPr>
      </w:pPr>
    </w:p>
    <w:p w14:paraId="711A05A5" w14:textId="77777777" w:rsidR="00B97248" w:rsidRPr="00F94536" w:rsidRDefault="00B97248" w:rsidP="00B97248">
      <w:pPr>
        <w:pStyle w:val="BodyText"/>
        <w:rPr>
          <w:rFonts w:ascii="Calibri"/>
          <w:b/>
          <w:sz w:val="18"/>
        </w:rPr>
      </w:pPr>
    </w:p>
    <w:p w14:paraId="0E5784A1" w14:textId="77777777" w:rsidR="00B97248" w:rsidRPr="00F94536" w:rsidRDefault="00B97248" w:rsidP="00B97248">
      <w:pPr>
        <w:pStyle w:val="BodyText"/>
        <w:rPr>
          <w:rFonts w:ascii="Calibri"/>
          <w:b/>
          <w:sz w:val="18"/>
        </w:rPr>
      </w:pPr>
    </w:p>
    <w:p w14:paraId="4E87C75D" w14:textId="77777777" w:rsidR="00B97248" w:rsidRPr="00F94536" w:rsidRDefault="00B97248" w:rsidP="00B97248">
      <w:pPr>
        <w:pStyle w:val="BodyText"/>
        <w:rPr>
          <w:rFonts w:ascii="Calibri"/>
          <w:b/>
          <w:sz w:val="18"/>
        </w:rPr>
      </w:pPr>
    </w:p>
    <w:p w14:paraId="49F82170" w14:textId="77777777" w:rsidR="00B97248" w:rsidRPr="00F94536" w:rsidRDefault="00B97248" w:rsidP="00B97248">
      <w:pPr>
        <w:pStyle w:val="BodyText"/>
        <w:rPr>
          <w:rFonts w:ascii="Calibri"/>
          <w:b/>
          <w:sz w:val="18"/>
        </w:rPr>
      </w:pPr>
    </w:p>
    <w:p w14:paraId="4F2799AE" w14:textId="77777777" w:rsidR="00B97248" w:rsidRPr="00F94536" w:rsidRDefault="00B97248" w:rsidP="00B97248">
      <w:pPr>
        <w:pStyle w:val="BodyText"/>
        <w:spacing w:before="10"/>
        <w:rPr>
          <w:rFonts w:ascii="Calibri"/>
          <w:b/>
          <w:sz w:val="25"/>
        </w:rPr>
      </w:pPr>
    </w:p>
    <w:p w14:paraId="3D3F99CD" w14:textId="77777777" w:rsidR="00B97248" w:rsidRPr="00F94536" w:rsidRDefault="00B97248" w:rsidP="00B97248">
      <w:pPr>
        <w:tabs>
          <w:tab w:val="left" w:pos="2487"/>
          <w:tab w:val="left" w:pos="7783"/>
        </w:tabs>
        <w:spacing w:before="1"/>
        <w:ind w:left="232"/>
        <w:rPr>
          <w:rFonts w:ascii="Calibri"/>
          <w:sz w:val="17"/>
        </w:rPr>
      </w:pPr>
      <w:r w:rsidRPr="00F94536">
        <w:rPr>
          <w:rFonts w:ascii="Calibri"/>
          <w:sz w:val="17"/>
        </w:rPr>
        <w:t>Provider type</w:t>
      </w:r>
      <w:r w:rsidRPr="00F94536">
        <w:rPr>
          <w:rFonts w:ascii="Calibri"/>
          <w:sz w:val="17"/>
        </w:rPr>
        <w:tab/>
        <w:t>Primary care, nutrition, exercise</w:t>
      </w:r>
      <w:r w:rsidRPr="00F94536">
        <w:rPr>
          <w:rFonts w:ascii="Calibri"/>
          <w:sz w:val="17"/>
        </w:rPr>
        <w:tab/>
        <w:t>Primary care, nutrition</w:t>
      </w:r>
    </w:p>
    <w:p w14:paraId="4BFC3566" w14:textId="77777777" w:rsidR="00B97248" w:rsidRPr="00F94536" w:rsidRDefault="00B97248" w:rsidP="00B97248">
      <w:pPr>
        <w:rPr>
          <w:rFonts w:ascii="Calibri"/>
          <w:sz w:val="17"/>
        </w:rPr>
        <w:sectPr w:rsidR="00B97248" w:rsidRPr="00F94536">
          <w:pgSz w:w="15840" w:h="12240" w:orient="landscape"/>
          <w:pgMar w:top="680" w:right="580" w:bottom="500"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3666"/>
        <w:gridCol w:w="1418"/>
        <w:gridCol w:w="1161"/>
        <w:gridCol w:w="537"/>
      </w:tblGrid>
      <w:tr w:rsidR="00B97248" w:rsidRPr="00F94536" w14:paraId="16243C7B" w14:textId="77777777" w:rsidTr="00E53378">
        <w:trPr>
          <w:trHeight w:val="224"/>
        </w:trPr>
        <w:tc>
          <w:tcPr>
            <w:tcW w:w="3666" w:type="dxa"/>
            <w:shd w:val="clear" w:color="auto" w:fill="8D176B"/>
          </w:tcPr>
          <w:p w14:paraId="2599616C"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1418" w:type="dxa"/>
            <w:shd w:val="clear" w:color="auto" w:fill="8D176B"/>
          </w:tcPr>
          <w:p w14:paraId="083B3E22" w14:textId="77777777" w:rsidR="00B97248" w:rsidRPr="00F94536" w:rsidRDefault="00B97248" w:rsidP="00E53378">
            <w:pPr>
              <w:pStyle w:val="TableParagraph"/>
              <w:rPr>
                <w:rFonts w:ascii="Times New Roman"/>
                <w:sz w:val="16"/>
              </w:rPr>
            </w:pPr>
          </w:p>
        </w:tc>
        <w:tc>
          <w:tcPr>
            <w:tcW w:w="1161" w:type="dxa"/>
            <w:shd w:val="clear" w:color="auto" w:fill="8D176B"/>
          </w:tcPr>
          <w:p w14:paraId="63CB6648" w14:textId="77777777" w:rsidR="00B97248" w:rsidRPr="00F94536" w:rsidRDefault="00B97248" w:rsidP="00E53378">
            <w:pPr>
              <w:pStyle w:val="TableParagraph"/>
              <w:rPr>
                <w:rFonts w:ascii="Times New Roman"/>
                <w:sz w:val="16"/>
              </w:rPr>
            </w:pPr>
          </w:p>
        </w:tc>
        <w:tc>
          <w:tcPr>
            <w:tcW w:w="537" w:type="dxa"/>
            <w:shd w:val="clear" w:color="auto" w:fill="8D176B"/>
          </w:tcPr>
          <w:p w14:paraId="0D1FC063" w14:textId="77777777" w:rsidR="00B97248" w:rsidRPr="00F94536" w:rsidRDefault="00B97248" w:rsidP="00E53378">
            <w:pPr>
              <w:pStyle w:val="TableParagraph"/>
              <w:rPr>
                <w:rFonts w:ascii="Times New Roman"/>
                <w:sz w:val="16"/>
              </w:rPr>
            </w:pPr>
          </w:p>
        </w:tc>
      </w:tr>
      <w:tr w:rsidR="00B97248" w:rsidRPr="00F94536" w14:paraId="319897AD" w14:textId="77777777" w:rsidTr="00E53378">
        <w:trPr>
          <w:trHeight w:val="208"/>
        </w:trPr>
        <w:tc>
          <w:tcPr>
            <w:tcW w:w="3666" w:type="dxa"/>
            <w:shd w:val="clear" w:color="auto" w:fill="EDEDED"/>
          </w:tcPr>
          <w:p w14:paraId="0730FC1A" w14:textId="77777777" w:rsidR="00B97248" w:rsidRPr="00F94536" w:rsidRDefault="00B97248" w:rsidP="00E53378">
            <w:pPr>
              <w:pStyle w:val="TableParagraph"/>
              <w:spacing w:line="188" w:lineRule="exact"/>
              <w:ind w:left="112"/>
              <w:rPr>
                <w:rFonts w:ascii="Calibri"/>
                <w:sz w:val="17"/>
              </w:rPr>
            </w:pPr>
            <w:r w:rsidRPr="00F94536">
              <w:rPr>
                <w:rFonts w:ascii="Calibri"/>
                <w:color w:val="9C2194"/>
                <w:sz w:val="17"/>
              </w:rPr>
              <w:t>BMI SDS</w:t>
            </w:r>
          </w:p>
        </w:tc>
        <w:tc>
          <w:tcPr>
            <w:tcW w:w="1418" w:type="dxa"/>
            <w:shd w:val="clear" w:color="auto" w:fill="EDEDED"/>
          </w:tcPr>
          <w:p w14:paraId="7D441482" w14:textId="77777777" w:rsidR="00B97248" w:rsidRPr="00F94536" w:rsidRDefault="00B97248" w:rsidP="00E53378">
            <w:pPr>
              <w:pStyle w:val="TableParagraph"/>
              <w:rPr>
                <w:rFonts w:ascii="Times New Roman"/>
                <w:sz w:val="14"/>
              </w:rPr>
            </w:pPr>
          </w:p>
        </w:tc>
        <w:tc>
          <w:tcPr>
            <w:tcW w:w="1161" w:type="dxa"/>
            <w:shd w:val="clear" w:color="auto" w:fill="EDEDED"/>
          </w:tcPr>
          <w:p w14:paraId="37D3BFBB" w14:textId="77777777" w:rsidR="00B97248" w:rsidRPr="00F94536" w:rsidRDefault="00B97248" w:rsidP="00E53378">
            <w:pPr>
              <w:pStyle w:val="TableParagraph"/>
              <w:rPr>
                <w:rFonts w:ascii="Times New Roman"/>
                <w:sz w:val="14"/>
              </w:rPr>
            </w:pPr>
          </w:p>
        </w:tc>
        <w:tc>
          <w:tcPr>
            <w:tcW w:w="537" w:type="dxa"/>
            <w:shd w:val="clear" w:color="auto" w:fill="EDEDED"/>
          </w:tcPr>
          <w:p w14:paraId="516F3031" w14:textId="77777777" w:rsidR="00B97248" w:rsidRPr="00F94536" w:rsidRDefault="00B97248" w:rsidP="00E53378">
            <w:pPr>
              <w:pStyle w:val="TableParagraph"/>
              <w:rPr>
                <w:rFonts w:ascii="Times New Roman"/>
                <w:sz w:val="14"/>
              </w:rPr>
            </w:pPr>
          </w:p>
        </w:tc>
      </w:tr>
      <w:tr w:rsidR="00B97248" w:rsidRPr="00F94536" w14:paraId="78C8872E" w14:textId="77777777" w:rsidTr="00E53378">
        <w:trPr>
          <w:trHeight w:val="243"/>
        </w:trPr>
        <w:tc>
          <w:tcPr>
            <w:tcW w:w="6782" w:type="dxa"/>
            <w:gridSpan w:val="4"/>
          </w:tcPr>
          <w:p w14:paraId="45FF9373" w14:textId="77777777" w:rsidR="00B97248" w:rsidRPr="00F94536" w:rsidRDefault="00B97248" w:rsidP="00E53378">
            <w:pPr>
              <w:pStyle w:val="TableParagraph"/>
              <w:spacing w:before="14"/>
              <w:ind w:left="3248"/>
              <w:rPr>
                <w:rFonts w:ascii="Calibri"/>
                <w:sz w:val="17"/>
              </w:rPr>
            </w:pPr>
            <w:r w:rsidRPr="00F94536">
              <w:rPr>
                <w:rFonts w:ascii="Calibri"/>
                <w:sz w:val="17"/>
              </w:rPr>
              <w:t>4 years (change from baseline)</w:t>
            </w:r>
          </w:p>
        </w:tc>
      </w:tr>
      <w:tr w:rsidR="00B97248" w:rsidRPr="00F94536" w14:paraId="1F844508" w14:textId="77777777" w:rsidTr="00E53378">
        <w:trPr>
          <w:trHeight w:val="224"/>
        </w:trPr>
        <w:tc>
          <w:tcPr>
            <w:tcW w:w="3666" w:type="dxa"/>
          </w:tcPr>
          <w:p w14:paraId="3FF6D8D6" w14:textId="77777777" w:rsidR="00B97248" w:rsidRPr="00F94536" w:rsidRDefault="00B97248" w:rsidP="00E53378">
            <w:pPr>
              <w:pStyle w:val="TableParagraph"/>
              <w:rPr>
                <w:rFonts w:ascii="Times New Roman"/>
                <w:sz w:val="16"/>
              </w:rPr>
            </w:pPr>
          </w:p>
        </w:tc>
        <w:tc>
          <w:tcPr>
            <w:tcW w:w="1418" w:type="dxa"/>
          </w:tcPr>
          <w:p w14:paraId="7BE95D95" w14:textId="77777777" w:rsidR="00B97248" w:rsidRPr="00F94536" w:rsidRDefault="00B97248" w:rsidP="00E53378">
            <w:pPr>
              <w:pStyle w:val="TableParagraph"/>
              <w:spacing w:line="202" w:lineRule="exact"/>
              <w:ind w:left="637"/>
              <w:rPr>
                <w:rFonts w:ascii="Calibri"/>
                <w:sz w:val="17"/>
              </w:rPr>
            </w:pPr>
            <w:r w:rsidRPr="00F94536">
              <w:rPr>
                <w:rFonts w:ascii="Calibri"/>
                <w:sz w:val="17"/>
              </w:rPr>
              <w:t>N</w:t>
            </w:r>
          </w:p>
        </w:tc>
        <w:tc>
          <w:tcPr>
            <w:tcW w:w="1161" w:type="dxa"/>
          </w:tcPr>
          <w:p w14:paraId="42B82726" w14:textId="77777777" w:rsidR="00B97248" w:rsidRPr="00F94536" w:rsidRDefault="00B97248" w:rsidP="00E53378">
            <w:pPr>
              <w:pStyle w:val="TableParagraph"/>
              <w:spacing w:line="202" w:lineRule="exact"/>
              <w:ind w:right="102"/>
              <w:jc w:val="right"/>
              <w:rPr>
                <w:rFonts w:ascii="Calibri"/>
                <w:sz w:val="17"/>
              </w:rPr>
            </w:pPr>
            <w:r w:rsidRPr="00F94536">
              <w:rPr>
                <w:rFonts w:ascii="Calibri"/>
                <w:sz w:val="17"/>
              </w:rPr>
              <w:t>Mean</w:t>
            </w:r>
          </w:p>
        </w:tc>
        <w:tc>
          <w:tcPr>
            <w:tcW w:w="537" w:type="dxa"/>
          </w:tcPr>
          <w:p w14:paraId="2DC2A6C3" w14:textId="77777777" w:rsidR="00B97248" w:rsidRPr="00F94536" w:rsidRDefault="00B97248" w:rsidP="00E53378">
            <w:pPr>
              <w:pStyle w:val="TableParagraph"/>
              <w:spacing w:line="202" w:lineRule="exact"/>
              <w:ind w:left="82" w:right="87"/>
              <w:jc w:val="center"/>
              <w:rPr>
                <w:rFonts w:ascii="Calibri"/>
                <w:sz w:val="17"/>
              </w:rPr>
            </w:pPr>
            <w:r w:rsidRPr="00F94536">
              <w:rPr>
                <w:rFonts w:ascii="Calibri"/>
                <w:sz w:val="17"/>
              </w:rPr>
              <w:t>SD</w:t>
            </w:r>
          </w:p>
        </w:tc>
      </w:tr>
      <w:tr w:rsidR="00B97248" w:rsidRPr="00F94536" w14:paraId="4AC6CDC3" w14:textId="77777777" w:rsidTr="00E53378">
        <w:trPr>
          <w:trHeight w:val="215"/>
        </w:trPr>
        <w:tc>
          <w:tcPr>
            <w:tcW w:w="3666" w:type="dxa"/>
          </w:tcPr>
          <w:p w14:paraId="3059149B"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Nurse, dietician, physiotherapist (NDPT)</w:t>
            </w:r>
          </w:p>
        </w:tc>
        <w:tc>
          <w:tcPr>
            <w:tcW w:w="1418" w:type="dxa"/>
          </w:tcPr>
          <w:p w14:paraId="647849D6" w14:textId="77777777" w:rsidR="00B97248" w:rsidRPr="00F94536" w:rsidRDefault="00B97248" w:rsidP="00E53378">
            <w:pPr>
              <w:pStyle w:val="TableParagraph"/>
              <w:spacing w:line="196" w:lineRule="exact"/>
              <w:ind w:left="605"/>
              <w:rPr>
                <w:rFonts w:ascii="Calibri"/>
                <w:sz w:val="17"/>
              </w:rPr>
            </w:pPr>
            <w:r w:rsidRPr="00F94536">
              <w:rPr>
                <w:rFonts w:ascii="Calibri"/>
                <w:sz w:val="17"/>
              </w:rPr>
              <w:t>27</w:t>
            </w:r>
          </w:p>
        </w:tc>
        <w:tc>
          <w:tcPr>
            <w:tcW w:w="1161" w:type="dxa"/>
          </w:tcPr>
          <w:p w14:paraId="75B5742D" w14:textId="77777777" w:rsidR="00B97248" w:rsidRPr="00F94536" w:rsidRDefault="00B97248" w:rsidP="00E53378">
            <w:pPr>
              <w:pStyle w:val="TableParagraph"/>
              <w:spacing w:line="196" w:lineRule="exact"/>
              <w:ind w:right="185"/>
              <w:jc w:val="right"/>
              <w:rPr>
                <w:rFonts w:ascii="Calibri"/>
                <w:sz w:val="17"/>
              </w:rPr>
            </w:pPr>
            <w:r w:rsidRPr="00F94536">
              <w:rPr>
                <w:rFonts w:ascii="Calibri"/>
                <w:sz w:val="17"/>
              </w:rPr>
              <w:t>-0.5</w:t>
            </w:r>
          </w:p>
        </w:tc>
        <w:tc>
          <w:tcPr>
            <w:tcW w:w="537" w:type="dxa"/>
          </w:tcPr>
          <w:p w14:paraId="4D36CF98" w14:textId="77777777" w:rsidR="00B97248" w:rsidRPr="00F94536" w:rsidRDefault="00B97248" w:rsidP="00E53378">
            <w:pPr>
              <w:pStyle w:val="TableParagraph"/>
              <w:spacing w:line="196" w:lineRule="exact"/>
              <w:ind w:left="93" w:right="87"/>
              <w:jc w:val="center"/>
              <w:rPr>
                <w:rFonts w:ascii="Calibri"/>
                <w:sz w:val="17"/>
              </w:rPr>
            </w:pPr>
            <w:r w:rsidRPr="00F94536">
              <w:rPr>
                <w:rFonts w:ascii="Calibri"/>
                <w:sz w:val="17"/>
              </w:rPr>
              <w:t>0.73</w:t>
            </w:r>
          </w:p>
        </w:tc>
      </w:tr>
      <w:tr w:rsidR="00B97248" w:rsidRPr="00F94536" w14:paraId="4ACD56C0" w14:textId="77777777" w:rsidTr="00E53378">
        <w:trPr>
          <w:trHeight w:val="192"/>
        </w:trPr>
        <w:tc>
          <w:tcPr>
            <w:tcW w:w="3666" w:type="dxa"/>
          </w:tcPr>
          <w:p w14:paraId="47D09FFC" w14:textId="77777777" w:rsidR="00B97248" w:rsidRPr="00F94536" w:rsidRDefault="00B97248" w:rsidP="00E53378">
            <w:pPr>
              <w:pStyle w:val="TableParagraph"/>
              <w:spacing w:line="172" w:lineRule="exact"/>
              <w:ind w:left="704"/>
              <w:rPr>
                <w:rFonts w:ascii="Calibri"/>
                <w:sz w:val="17"/>
              </w:rPr>
            </w:pPr>
            <w:r w:rsidRPr="00F94536">
              <w:rPr>
                <w:rFonts w:ascii="Calibri"/>
                <w:sz w:val="17"/>
              </w:rPr>
              <w:t>Nurse &amp; dietician (NDT)</w:t>
            </w:r>
          </w:p>
        </w:tc>
        <w:tc>
          <w:tcPr>
            <w:tcW w:w="1418" w:type="dxa"/>
          </w:tcPr>
          <w:p w14:paraId="299660D6" w14:textId="77777777" w:rsidR="00B97248" w:rsidRPr="00F94536" w:rsidRDefault="00B97248" w:rsidP="00E53378">
            <w:pPr>
              <w:pStyle w:val="TableParagraph"/>
              <w:spacing w:line="172" w:lineRule="exact"/>
              <w:ind w:left="605"/>
              <w:rPr>
                <w:rFonts w:ascii="Calibri"/>
                <w:sz w:val="17"/>
              </w:rPr>
            </w:pPr>
            <w:r w:rsidRPr="00F94536">
              <w:rPr>
                <w:rFonts w:ascii="Calibri"/>
                <w:sz w:val="17"/>
              </w:rPr>
              <w:t>29</w:t>
            </w:r>
          </w:p>
        </w:tc>
        <w:tc>
          <w:tcPr>
            <w:tcW w:w="1161" w:type="dxa"/>
          </w:tcPr>
          <w:p w14:paraId="090DC6DD" w14:textId="77777777" w:rsidR="00B97248" w:rsidRPr="00F94536" w:rsidRDefault="00B97248" w:rsidP="00E53378">
            <w:pPr>
              <w:pStyle w:val="TableParagraph"/>
              <w:spacing w:line="172" w:lineRule="exact"/>
              <w:ind w:right="137"/>
              <w:jc w:val="right"/>
              <w:rPr>
                <w:rFonts w:ascii="Calibri"/>
                <w:sz w:val="17"/>
              </w:rPr>
            </w:pPr>
            <w:r w:rsidRPr="00F94536">
              <w:rPr>
                <w:rFonts w:ascii="Calibri"/>
                <w:sz w:val="17"/>
              </w:rPr>
              <w:t>-0.26</w:t>
            </w:r>
          </w:p>
        </w:tc>
        <w:tc>
          <w:tcPr>
            <w:tcW w:w="537" w:type="dxa"/>
          </w:tcPr>
          <w:p w14:paraId="7092CCF2" w14:textId="77777777" w:rsidR="00B97248" w:rsidRPr="00F94536" w:rsidRDefault="00B97248" w:rsidP="00E53378">
            <w:pPr>
              <w:pStyle w:val="TableParagraph"/>
              <w:spacing w:line="172" w:lineRule="exact"/>
              <w:ind w:left="93" w:right="87"/>
              <w:jc w:val="center"/>
              <w:rPr>
                <w:rFonts w:ascii="Calibri"/>
                <w:sz w:val="17"/>
              </w:rPr>
            </w:pPr>
            <w:r w:rsidRPr="00F94536">
              <w:rPr>
                <w:rFonts w:ascii="Calibri"/>
                <w:sz w:val="17"/>
              </w:rPr>
              <w:t>0.73</w:t>
            </w:r>
          </w:p>
        </w:tc>
      </w:tr>
    </w:tbl>
    <w:p w14:paraId="4285E0E3" w14:textId="77777777" w:rsidR="00B97248" w:rsidRPr="00F94536" w:rsidRDefault="00B97248" w:rsidP="00B97248">
      <w:pPr>
        <w:spacing w:line="172" w:lineRule="exact"/>
        <w:jc w:val="center"/>
        <w:rPr>
          <w:rFonts w:ascii="Calibri"/>
          <w:sz w:val="17"/>
        </w:rPr>
        <w:sectPr w:rsidR="00B97248" w:rsidRPr="00F94536">
          <w:pgSz w:w="15840" w:h="12240" w:orient="landscape"/>
          <w:pgMar w:top="720" w:right="580" w:bottom="500" w:left="600" w:header="0" w:footer="304" w:gutter="0"/>
          <w:cols w:space="720"/>
        </w:sectPr>
      </w:pPr>
    </w:p>
    <w:p w14:paraId="251135D7" w14:textId="77777777" w:rsidR="00B97248" w:rsidRPr="00F94536" w:rsidRDefault="00B97248" w:rsidP="00B97248">
      <w:pPr>
        <w:spacing w:before="54"/>
        <w:ind w:left="231"/>
        <w:rPr>
          <w:rFonts w:ascii="Calibri"/>
          <w:b/>
          <w:sz w:val="17"/>
        </w:rPr>
      </w:pPr>
      <w:r w:rsidRPr="00F94536">
        <w:rPr>
          <w:rFonts w:ascii="Calibri"/>
          <w:b/>
          <w:sz w:val="17"/>
        </w:rPr>
        <w:t>Kokkvoll 2020</w:t>
      </w:r>
    </w:p>
    <w:p w14:paraId="204B36A0" w14:textId="77777777" w:rsidR="00B97248" w:rsidRPr="00F94536" w:rsidRDefault="00B97248" w:rsidP="00B97248">
      <w:pPr>
        <w:ind w:left="231"/>
        <w:rPr>
          <w:rFonts w:ascii="Calibri"/>
          <w:b/>
          <w:sz w:val="17"/>
        </w:rPr>
      </w:pPr>
      <w:r w:rsidRPr="00F94536">
        <w:rPr>
          <w:rFonts w:ascii="Calibri"/>
          <w:b/>
          <w:sz w:val="17"/>
        </w:rPr>
        <w:t>No additional</w:t>
      </w:r>
      <w:r>
        <w:rPr>
          <w:rFonts w:ascii="Calibri"/>
          <w:b/>
          <w:sz w:val="17"/>
        </w:rPr>
        <w:t xml:space="preserve"> </w:t>
      </w:r>
      <w:r w:rsidRPr="00F94536">
        <w:rPr>
          <w:rFonts w:ascii="Calibri"/>
          <w:b/>
          <w:sz w:val="17"/>
        </w:rPr>
        <w:t>long-term effect of group vs individual family intervention in the treatment of childhood obesity-A randomised trial</w:t>
      </w:r>
    </w:p>
    <w:p w14:paraId="007B507A"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808"/>
        <w:gridCol w:w="4807"/>
        <w:gridCol w:w="6594"/>
        <w:gridCol w:w="835"/>
      </w:tblGrid>
      <w:tr w:rsidR="00B97248" w:rsidRPr="00F94536" w14:paraId="58E185B6" w14:textId="77777777" w:rsidTr="00E53378">
        <w:trPr>
          <w:trHeight w:val="200"/>
        </w:trPr>
        <w:tc>
          <w:tcPr>
            <w:tcW w:w="1808" w:type="dxa"/>
            <w:shd w:val="clear" w:color="auto" w:fill="8D176B"/>
          </w:tcPr>
          <w:p w14:paraId="15CAFC37" w14:textId="77777777" w:rsidR="00B97248" w:rsidRPr="00F94536" w:rsidRDefault="00B97248" w:rsidP="00E53378">
            <w:pPr>
              <w:pStyle w:val="TableParagraph"/>
              <w:tabs>
                <w:tab w:val="left" w:pos="14337"/>
              </w:tabs>
              <w:spacing w:line="178" w:lineRule="exact"/>
              <w:ind w:left="-63" w:right="-12543"/>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4807" w:type="dxa"/>
            <w:shd w:val="clear" w:color="auto" w:fill="8D176B"/>
          </w:tcPr>
          <w:p w14:paraId="273A7DAF" w14:textId="77777777" w:rsidR="00B97248" w:rsidRPr="00F94536" w:rsidRDefault="00B97248" w:rsidP="00E53378">
            <w:pPr>
              <w:pStyle w:val="TableParagraph"/>
              <w:rPr>
                <w:rFonts w:ascii="Times New Roman"/>
                <w:sz w:val="12"/>
              </w:rPr>
            </w:pPr>
          </w:p>
        </w:tc>
        <w:tc>
          <w:tcPr>
            <w:tcW w:w="6594" w:type="dxa"/>
            <w:shd w:val="clear" w:color="auto" w:fill="8D176B"/>
          </w:tcPr>
          <w:p w14:paraId="09F46E4B" w14:textId="77777777" w:rsidR="00B97248" w:rsidRPr="00F94536" w:rsidRDefault="00B97248" w:rsidP="00E53378">
            <w:pPr>
              <w:pStyle w:val="TableParagraph"/>
              <w:rPr>
                <w:rFonts w:ascii="Times New Roman"/>
                <w:sz w:val="12"/>
              </w:rPr>
            </w:pPr>
          </w:p>
        </w:tc>
        <w:tc>
          <w:tcPr>
            <w:tcW w:w="835" w:type="dxa"/>
            <w:shd w:val="clear" w:color="auto" w:fill="8D176B"/>
          </w:tcPr>
          <w:p w14:paraId="0137E890" w14:textId="77777777" w:rsidR="00B97248" w:rsidRPr="00F94536" w:rsidRDefault="00B97248" w:rsidP="00E53378">
            <w:pPr>
              <w:pStyle w:val="TableParagraph"/>
              <w:rPr>
                <w:rFonts w:ascii="Times New Roman"/>
                <w:sz w:val="12"/>
              </w:rPr>
            </w:pPr>
          </w:p>
        </w:tc>
      </w:tr>
      <w:tr w:rsidR="00B97248" w:rsidRPr="00F94536" w14:paraId="634C4FC6" w14:textId="77777777" w:rsidTr="00E53378">
        <w:trPr>
          <w:trHeight w:val="432"/>
        </w:trPr>
        <w:tc>
          <w:tcPr>
            <w:tcW w:w="1808" w:type="dxa"/>
          </w:tcPr>
          <w:p w14:paraId="5ED36B73" w14:textId="77777777" w:rsidR="00B97248" w:rsidRPr="00F94536" w:rsidRDefault="00B97248" w:rsidP="00E53378">
            <w:pPr>
              <w:pStyle w:val="TableParagraph"/>
              <w:spacing w:before="90"/>
              <w:ind w:left="50"/>
              <w:rPr>
                <w:rFonts w:ascii="Calibri"/>
                <w:sz w:val="17"/>
              </w:rPr>
            </w:pPr>
            <w:r w:rsidRPr="00F94536">
              <w:rPr>
                <w:rFonts w:ascii="Calibri"/>
                <w:sz w:val="17"/>
              </w:rPr>
              <w:t>Sponsorship source</w:t>
            </w:r>
          </w:p>
        </w:tc>
        <w:tc>
          <w:tcPr>
            <w:tcW w:w="11401" w:type="dxa"/>
            <w:gridSpan w:val="2"/>
          </w:tcPr>
          <w:p w14:paraId="6FCDFDAE" w14:textId="77777777" w:rsidR="00B97248" w:rsidRPr="00F94536" w:rsidRDefault="00B97248" w:rsidP="00E53378">
            <w:pPr>
              <w:pStyle w:val="TableParagraph"/>
              <w:ind w:left="130"/>
              <w:rPr>
                <w:rFonts w:ascii="Calibri"/>
                <w:sz w:val="17"/>
              </w:rPr>
            </w:pPr>
            <w:r w:rsidRPr="00F94536">
              <w:rPr>
                <w:rFonts w:ascii="Calibri"/>
                <w:sz w:val="17"/>
              </w:rPr>
              <w:t>The research study was supported by Northern Norway Regional Health Authority. GDCB was supported by an Alberta Health Services Chair in Obesity Research.</w:t>
            </w:r>
          </w:p>
        </w:tc>
        <w:tc>
          <w:tcPr>
            <w:tcW w:w="835" w:type="dxa"/>
          </w:tcPr>
          <w:p w14:paraId="4C89F36C" w14:textId="77777777" w:rsidR="00B97248" w:rsidRPr="00F94536" w:rsidRDefault="00B97248" w:rsidP="00E53378">
            <w:pPr>
              <w:pStyle w:val="TableParagraph"/>
              <w:rPr>
                <w:rFonts w:ascii="Times New Roman"/>
                <w:sz w:val="16"/>
              </w:rPr>
            </w:pPr>
          </w:p>
        </w:tc>
      </w:tr>
      <w:tr w:rsidR="00B97248" w:rsidRPr="00F94536" w14:paraId="75DA3B27" w14:textId="77777777" w:rsidTr="00E53378">
        <w:trPr>
          <w:trHeight w:val="231"/>
        </w:trPr>
        <w:tc>
          <w:tcPr>
            <w:tcW w:w="1808" w:type="dxa"/>
          </w:tcPr>
          <w:p w14:paraId="019D3B1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4807" w:type="dxa"/>
          </w:tcPr>
          <w:p w14:paraId="07F0CB3C"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Norway</w:t>
            </w:r>
          </w:p>
        </w:tc>
        <w:tc>
          <w:tcPr>
            <w:tcW w:w="6594" w:type="dxa"/>
          </w:tcPr>
          <w:p w14:paraId="3BB16329" w14:textId="77777777" w:rsidR="00B97248" w:rsidRPr="00F94536" w:rsidRDefault="00B97248" w:rsidP="00E53378">
            <w:pPr>
              <w:pStyle w:val="TableParagraph"/>
              <w:rPr>
                <w:rFonts w:ascii="Times New Roman"/>
                <w:sz w:val="16"/>
              </w:rPr>
            </w:pPr>
          </w:p>
        </w:tc>
        <w:tc>
          <w:tcPr>
            <w:tcW w:w="835" w:type="dxa"/>
          </w:tcPr>
          <w:p w14:paraId="1F36013D" w14:textId="77777777" w:rsidR="00B97248" w:rsidRPr="00F94536" w:rsidRDefault="00B97248" w:rsidP="00E53378">
            <w:pPr>
              <w:pStyle w:val="TableParagraph"/>
              <w:rPr>
                <w:rFonts w:ascii="Times New Roman"/>
                <w:sz w:val="16"/>
              </w:rPr>
            </w:pPr>
          </w:p>
        </w:tc>
      </w:tr>
      <w:tr w:rsidR="00B97248" w:rsidRPr="00F94536" w14:paraId="7EDD70F7" w14:textId="77777777" w:rsidTr="00E53378">
        <w:trPr>
          <w:trHeight w:val="231"/>
        </w:trPr>
        <w:tc>
          <w:tcPr>
            <w:tcW w:w="1808" w:type="dxa"/>
            <w:shd w:val="clear" w:color="auto" w:fill="8D176B"/>
          </w:tcPr>
          <w:p w14:paraId="501C37A2" w14:textId="77777777" w:rsidR="00B97248" w:rsidRPr="00F94536" w:rsidRDefault="00B97248" w:rsidP="00E53378">
            <w:pPr>
              <w:pStyle w:val="TableParagraph"/>
              <w:tabs>
                <w:tab w:val="left" w:pos="14337"/>
              </w:tabs>
              <w:spacing w:before="2"/>
              <w:ind w:left="-63" w:right="-12543"/>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4807" w:type="dxa"/>
            <w:shd w:val="clear" w:color="auto" w:fill="8D176B"/>
          </w:tcPr>
          <w:p w14:paraId="658F346A" w14:textId="77777777" w:rsidR="00B97248" w:rsidRPr="00F94536" w:rsidRDefault="00B97248" w:rsidP="00E53378">
            <w:pPr>
              <w:pStyle w:val="TableParagraph"/>
              <w:rPr>
                <w:rFonts w:ascii="Times New Roman"/>
                <w:sz w:val="16"/>
              </w:rPr>
            </w:pPr>
          </w:p>
        </w:tc>
        <w:tc>
          <w:tcPr>
            <w:tcW w:w="6594" w:type="dxa"/>
            <w:shd w:val="clear" w:color="auto" w:fill="8D176B"/>
          </w:tcPr>
          <w:p w14:paraId="41DABC4C" w14:textId="77777777" w:rsidR="00B97248" w:rsidRPr="00F94536" w:rsidRDefault="00B97248" w:rsidP="00E53378">
            <w:pPr>
              <w:pStyle w:val="TableParagraph"/>
              <w:rPr>
                <w:rFonts w:ascii="Times New Roman"/>
                <w:sz w:val="16"/>
              </w:rPr>
            </w:pPr>
          </w:p>
        </w:tc>
        <w:tc>
          <w:tcPr>
            <w:tcW w:w="835" w:type="dxa"/>
            <w:shd w:val="clear" w:color="auto" w:fill="8D176B"/>
          </w:tcPr>
          <w:p w14:paraId="7F7677C3" w14:textId="77777777" w:rsidR="00B97248" w:rsidRPr="00F94536" w:rsidRDefault="00B97248" w:rsidP="00E53378">
            <w:pPr>
              <w:pStyle w:val="TableParagraph"/>
              <w:rPr>
                <w:rFonts w:ascii="Times New Roman"/>
                <w:sz w:val="16"/>
              </w:rPr>
            </w:pPr>
          </w:p>
        </w:tc>
      </w:tr>
      <w:tr w:rsidR="00B97248" w:rsidRPr="00F94536" w14:paraId="143FBEF8" w14:textId="77777777" w:rsidTr="00E53378">
        <w:trPr>
          <w:trHeight w:val="216"/>
        </w:trPr>
        <w:tc>
          <w:tcPr>
            <w:tcW w:w="1808" w:type="dxa"/>
          </w:tcPr>
          <w:p w14:paraId="1043C120" w14:textId="77777777" w:rsidR="00B97248" w:rsidRPr="00F94536" w:rsidRDefault="00B97248" w:rsidP="00E53378">
            <w:pPr>
              <w:pStyle w:val="TableParagraph"/>
              <w:spacing w:line="196" w:lineRule="exact"/>
              <w:ind w:left="50"/>
              <w:rPr>
                <w:rFonts w:ascii="Calibri"/>
                <w:sz w:val="17"/>
              </w:rPr>
            </w:pPr>
            <w:r w:rsidRPr="00F94536">
              <w:rPr>
                <w:rFonts w:ascii="Calibri"/>
                <w:sz w:val="17"/>
              </w:rPr>
              <w:t>Design</w:t>
            </w:r>
          </w:p>
        </w:tc>
        <w:tc>
          <w:tcPr>
            <w:tcW w:w="4807" w:type="dxa"/>
          </w:tcPr>
          <w:p w14:paraId="125492D0" w14:textId="77777777" w:rsidR="00B97248" w:rsidRPr="00F94536" w:rsidRDefault="00B97248" w:rsidP="00E53378">
            <w:pPr>
              <w:pStyle w:val="TableParagraph"/>
              <w:spacing w:line="196" w:lineRule="exact"/>
              <w:ind w:left="130"/>
              <w:rPr>
                <w:rFonts w:ascii="Calibri"/>
                <w:sz w:val="17"/>
              </w:rPr>
            </w:pPr>
            <w:r w:rsidRPr="00F94536">
              <w:rPr>
                <w:rFonts w:ascii="Calibri"/>
                <w:sz w:val="17"/>
              </w:rPr>
              <w:t>Randomized controlled trial</w:t>
            </w:r>
          </w:p>
        </w:tc>
        <w:tc>
          <w:tcPr>
            <w:tcW w:w="6594" w:type="dxa"/>
          </w:tcPr>
          <w:p w14:paraId="5190F327" w14:textId="77777777" w:rsidR="00B97248" w:rsidRPr="00F94536" w:rsidRDefault="00B97248" w:rsidP="00E53378">
            <w:pPr>
              <w:pStyle w:val="TableParagraph"/>
              <w:rPr>
                <w:rFonts w:ascii="Times New Roman"/>
                <w:sz w:val="14"/>
              </w:rPr>
            </w:pPr>
          </w:p>
        </w:tc>
        <w:tc>
          <w:tcPr>
            <w:tcW w:w="835" w:type="dxa"/>
          </w:tcPr>
          <w:p w14:paraId="40CD04D9" w14:textId="77777777" w:rsidR="00B97248" w:rsidRPr="00F94536" w:rsidRDefault="00B97248" w:rsidP="00E53378">
            <w:pPr>
              <w:pStyle w:val="TableParagraph"/>
              <w:rPr>
                <w:rFonts w:ascii="Times New Roman"/>
                <w:sz w:val="14"/>
              </w:rPr>
            </w:pPr>
          </w:p>
        </w:tc>
      </w:tr>
      <w:tr w:rsidR="00B97248" w:rsidRPr="00F94536" w14:paraId="538E65A0" w14:textId="77777777" w:rsidTr="00E53378">
        <w:trPr>
          <w:trHeight w:val="213"/>
        </w:trPr>
        <w:tc>
          <w:tcPr>
            <w:tcW w:w="1808" w:type="dxa"/>
          </w:tcPr>
          <w:p w14:paraId="6C8DE42B" w14:textId="77777777" w:rsidR="00B97248" w:rsidRPr="00F94536" w:rsidRDefault="00B97248" w:rsidP="00E53378">
            <w:pPr>
              <w:pStyle w:val="TableParagraph"/>
              <w:spacing w:line="193" w:lineRule="exact"/>
              <w:ind w:left="50"/>
              <w:rPr>
                <w:rFonts w:ascii="Calibri"/>
                <w:sz w:val="17"/>
              </w:rPr>
            </w:pPr>
            <w:r w:rsidRPr="00F94536">
              <w:rPr>
                <w:rFonts w:ascii="Calibri"/>
                <w:sz w:val="17"/>
              </w:rPr>
              <w:t>Group</w:t>
            </w:r>
          </w:p>
        </w:tc>
        <w:tc>
          <w:tcPr>
            <w:tcW w:w="4807" w:type="dxa"/>
          </w:tcPr>
          <w:p w14:paraId="1A7728AE" w14:textId="77777777" w:rsidR="00B97248" w:rsidRPr="00F94536" w:rsidRDefault="00B97248" w:rsidP="00E53378">
            <w:pPr>
              <w:pStyle w:val="TableParagraph"/>
              <w:spacing w:line="193" w:lineRule="exact"/>
              <w:ind w:left="130"/>
              <w:rPr>
                <w:rFonts w:ascii="Calibri"/>
                <w:sz w:val="17"/>
              </w:rPr>
            </w:pPr>
            <w:r w:rsidRPr="00F94536">
              <w:rPr>
                <w:rFonts w:ascii="Calibri"/>
                <w:sz w:val="17"/>
              </w:rPr>
              <w:t>Parallel group</w:t>
            </w:r>
          </w:p>
        </w:tc>
        <w:tc>
          <w:tcPr>
            <w:tcW w:w="6594" w:type="dxa"/>
          </w:tcPr>
          <w:p w14:paraId="686053C8" w14:textId="77777777" w:rsidR="00B97248" w:rsidRPr="00F94536" w:rsidRDefault="00B97248" w:rsidP="00E53378">
            <w:pPr>
              <w:pStyle w:val="TableParagraph"/>
              <w:rPr>
                <w:rFonts w:ascii="Times New Roman"/>
                <w:sz w:val="14"/>
              </w:rPr>
            </w:pPr>
          </w:p>
        </w:tc>
        <w:tc>
          <w:tcPr>
            <w:tcW w:w="835" w:type="dxa"/>
          </w:tcPr>
          <w:p w14:paraId="527AFED0" w14:textId="77777777" w:rsidR="00B97248" w:rsidRPr="00F94536" w:rsidRDefault="00B97248" w:rsidP="00E53378">
            <w:pPr>
              <w:pStyle w:val="TableParagraph"/>
              <w:rPr>
                <w:rFonts w:ascii="Times New Roman"/>
                <w:sz w:val="14"/>
              </w:rPr>
            </w:pPr>
          </w:p>
        </w:tc>
      </w:tr>
      <w:tr w:rsidR="00B97248" w:rsidRPr="00F94536" w14:paraId="78DDCB5C" w14:textId="77777777" w:rsidTr="00E53378">
        <w:trPr>
          <w:trHeight w:val="450"/>
        </w:trPr>
        <w:tc>
          <w:tcPr>
            <w:tcW w:w="1808" w:type="dxa"/>
          </w:tcPr>
          <w:p w14:paraId="18DD92D4" w14:textId="77777777" w:rsidR="00B97248" w:rsidRPr="00F94536" w:rsidRDefault="00B97248" w:rsidP="00E53378">
            <w:pPr>
              <w:pStyle w:val="TableParagraph"/>
              <w:rPr>
                <w:rFonts w:ascii="Calibri"/>
                <w:b/>
                <w:sz w:val="18"/>
              </w:rPr>
            </w:pPr>
          </w:p>
          <w:p w14:paraId="0756917B"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11401" w:type="dxa"/>
            <w:gridSpan w:val="2"/>
          </w:tcPr>
          <w:p w14:paraId="1F17D395" w14:textId="77777777" w:rsidR="00B97248" w:rsidRPr="00F94536" w:rsidRDefault="00B97248" w:rsidP="00E53378">
            <w:pPr>
              <w:pStyle w:val="TableParagraph"/>
              <w:spacing w:line="204" w:lineRule="exact"/>
              <w:ind w:left="130"/>
              <w:rPr>
                <w:rFonts w:ascii="Cambria Math" w:hAnsi="Cambria Math"/>
                <w:sz w:val="17"/>
              </w:rPr>
            </w:pPr>
            <w:r w:rsidRPr="00F94536">
              <w:rPr>
                <w:rFonts w:ascii="Calibri" w:hAnsi="Calibri"/>
                <w:sz w:val="17"/>
              </w:rPr>
              <w:t>TheRegionalCommitteeforMedicalandHealthResearchEthics,RegionNorthapprovedthestudy,anditwasconductedinaccord</w:t>
            </w:r>
            <w:r w:rsidRPr="00F94536">
              <w:rPr>
                <w:rFonts w:ascii="Cambria Math" w:hAnsi="Cambria Math"/>
                <w:sz w:val="17"/>
              </w:rPr>
              <w:t>‐</w:t>
            </w:r>
          </w:p>
          <w:p w14:paraId="701CC1EF" w14:textId="77777777" w:rsidR="00B97248" w:rsidRPr="00F94536" w:rsidRDefault="00B97248" w:rsidP="00E53378">
            <w:pPr>
              <w:pStyle w:val="TableParagraph"/>
              <w:spacing w:before="16"/>
              <w:ind w:left="130"/>
              <w:rPr>
                <w:rFonts w:ascii="Calibri" w:hAnsi="Calibri"/>
                <w:sz w:val="17"/>
              </w:rPr>
            </w:pPr>
            <w:r w:rsidRPr="00F94536">
              <w:rPr>
                <w:rFonts w:ascii="Calibri" w:hAnsi="Calibri"/>
                <w:sz w:val="17"/>
              </w:rPr>
              <w:t>ancewiththeHelsinkiDeclaration.Theparentsprovidedwritteninformedconsent,andallchildren≥12yearsgavetheir</w:t>
            </w:r>
          </w:p>
        </w:tc>
        <w:tc>
          <w:tcPr>
            <w:tcW w:w="835" w:type="dxa"/>
          </w:tcPr>
          <w:p w14:paraId="1A48E09E" w14:textId="77777777" w:rsidR="00B97248" w:rsidRPr="00F94536" w:rsidRDefault="00B97248" w:rsidP="00E53378">
            <w:pPr>
              <w:pStyle w:val="TableParagraph"/>
              <w:rPr>
                <w:rFonts w:ascii="Times New Roman"/>
                <w:sz w:val="16"/>
              </w:rPr>
            </w:pPr>
          </w:p>
        </w:tc>
      </w:tr>
      <w:tr w:rsidR="00B97248" w:rsidRPr="00F94536" w14:paraId="2157A594" w14:textId="77777777" w:rsidTr="00E53378">
        <w:trPr>
          <w:trHeight w:val="440"/>
        </w:trPr>
        <w:tc>
          <w:tcPr>
            <w:tcW w:w="1808" w:type="dxa"/>
          </w:tcPr>
          <w:p w14:paraId="6FCF90F0"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4807" w:type="dxa"/>
          </w:tcPr>
          <w:p w14:paraId="08F84598" w14:textId="77777777" w:rsidR="00B97248" w:rsidRPr="00F94536" w:rsidRDefault="00B97248" w:rsidP="00E53378">
            <w:pPr>
              <w:pStyle w:val="TableParagraph"/>
              <w:ind w:left="130" w:right="289"/>
              <w:rPr>
                <w:rFonts w:ascii="Calibri"/>
                <w:sz w:val="17"/>
              </w:rPr>
            </w:pPr>
            <w:r w:rsidRPr="00F94536">
              <w:rPr>
                <w:rFonts w:ascii="Calibri"/>
                <w:sz w:val="17"/>
              </w:rPr>
              <w:t>Other obesity, blood pressure, lipids, glucose metabolism, other labs, other (fitness)</w:t>
            </w:r>
          </w:p>
        </w:tc>
        <w:tc>
          <w:tcPr>
            <w:tcW w:w="6594" w:type="dxa"/>
          </w:tcPr>
          <w:p w14:paraId="37929C2E" w14:textId="77777777" w:rsidR="00B97248" w:rsidRPr="00F94536" w:rsidRDefault="00B97248" w:rsidP="00E53378">
            <w:pPr>
              <w:pStyle w:val="TableParagraph"/>
              <w:rPr>
                <w:rFonts w:ascii="Times New Roman"/>
                <w:sz w:val="16"/>
              </w:rPr>
            </w:pPr>
          </w:p>
        </w:tc>
        <w:tc>
          <w:tcPr>
            <w:tcW w:w="835" w:type="dxa"/>
          </w:tcPr>
          <w:p w14:paraId="0E7E60E3" w14:textId="77777777" w:rsidR="00B97248" w:rsidRPr="00F94536" w:rsidRDefault="00B97248" w:rsidP="00E53378">
            <w:pPr>
              <w:pStyle w:val="TableParagraph"/>
              <w:rPr>
                <w:rFonts w:ascii="Times New Roman"/>
                <w:sz w:val="16"/>
              </w:rPr>
            </w:pPr>
          </w:p>
        </w:tc>
      </w:tr>
      <w:tr w:rsidR="00B97248" w:rsidRPr="00F94536" w14:paraId="7E8A2C16" w14:textId="77777777" w:rsidTr="00E53378">
        <w:trPr>
          <w:trHeight w:val="229"/>
        </w:trPr>
        <w:tc>
          <w:tcPr>
            <w:tcW w:w="1808" w:type="dxa"/>
            <w:shd w:val="clear" w:color="auto" w:fill="8D176B"/>
          </w:tcPr>
          <w:p w14:paraId="3A77F2B0" w14:textId="77777777" w:rsidR="00B97248" w:rsidRPr="00F94536" w:rsidRDefault="00B97248" w:rsidP="00E53378">
            <w:pPr>
              <w:pStyle w:val="TableParagraph"/>
              <w:tabs>
                <w:tab w:val="left" w:pos="14337"/>
              </w:tabs>
              <w:spacing w:before="2"/>
              <w:ind w:left="-63" w:right="-12543"/>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4807" w:type="dxa"/>
            <w:shd w:val="clear" w:color="auto" w:fill="8D176B"/>
          </w:tcPr>
          <w:p w14:paraId="26A60E33" w14:textId="77777777" w:rsidR="00B97248" w:rsidRPr="00F94536" w:rsidRDefault="00B97248" w:rsidP="00E53378">
            <w:pPr>
              <w:pStyle w:val="TableParagraph"/>
              <w:rPr>
                <w:rFonts w:ascii="Times New Roman"/>
                <w:sz w:val="16"/>
              </w:rPr>
            </w:pPr>
          </w:p>
        </w:tc>
        <w:tc>
          <w:tcPr>
            <w:tcW w:w="6594" w:type="dxa"/>
            <w:shd w:val="clear" w:color="auto" w:fill="8D176B"/>
          </w:tcPr>
          <w:p w14:paraId="4B7B8036" w14:textId="77777777" w:rsidR="00B97248" w:rsidRPr="00F94536" w:rsidRDefault="00B97248" w:rsidP="00E53378">
            <w:pPr>
              <w:pStyle w:val="TableParagraph"/>
              <w:rPr>
                <w:rFonts w:ascii="Times New Roman"/>
                <w:sz w:val="16"/>
              </w:rPr>
            </w:pPr>
          </w:p>
        </w:tc>
        <w:tc>
          <w:tcPr>
            <w:tcW w:w="835" w:type="dxa"/>
            <w:shd w:val="clear" w:color="auto" w:fill="8D176B"/>
          </w:tcPr>
          <w:p w14:paraId="5BF26E9C" w14:textId="77777777" w:rsidR="00B97248" w:rsidRPr="00F94536" w:rsidRDefault="00B97248" w:rsidP="00E53378">
            <w:pPr>
              <w:pStyle w:val="TableParagraph"/>
              <w:rPr>
                <w:rFonts w:ascii="Times New Roman"/>
                <w:sz w:val="16"/>
              </w:rPr>
            </w:pPr>
          </w:p>
        </w:tc>
      </w:tr>
      <w:tr w:rsidR="00B97248" w:rsidRPr="00F94536" w14:paraId="1887FD99" w14:textId="77777777" w:rsidTr="00E53378">
        <w:trPr>
          <w:trHeight w:val="666"/>
        </w:trPr>
        <w:tc>
          <w:tcPr>
            <w:tcW w:w="1808" w:type="dxa"/>
          </w:tcPr>
          <w:p w14:paraId="15CA4AE5" w14:textId="77777777" w:rsidR="00B97248" w:rsidRPr="00F94536" w:rsidRDefault="00B97248" w:rsidP="00E53378">
            <w:pPr>
              <w:pStyle w:val="TableParagraph"/>
              <w:rPr>
                <w:rFonts w:ascii="Calibri"/>
                <w:b/>
                <w:sz w:val="18"/>
              </w:rPr>
            </w:pPr>
          </w:p>
          <w:p w14:paraId="0CA7F342" w14:textId="77777777" w:rsidR="00B97248" w:rsidRPr="00F94536" w:rsidRDefault="00B97248" w:rsidP="00E53378">
            <w:pPr>
              <w:pStyle w:val="TableParagraph"/>
              <w:spacing w:before="1"/>
              <w:ind w:left="50"/>
              <w:rPr>
                <w:rFonts w:ascii="Calibri"/>
                <w:sz w:val="17"/>
              </w:rPr>
            </w:pPr>
            <w:r w:rsidRPr="00F94536">
              <w:rPr>
                <w:rFonts w:ascii="Calibri"/>
                <w:sz w:val="17"/>
              </w:rPr>
              <w:t>Inclusion criteria</w:t>
            </w:r>
          </w:p>
        </w:tc>
        <w:tc>
          <w:tcPr>
            <w:tcW w:w="11401" w:type="dxa"/>
            <w:gridSpan w:val="2"/>
          </w:tcPr>
          <w:p w14:paraId="222BEA11" w14:textId="77777777" w:rsidR="00B97248" w:rsidRPr="00F94536" w:rsidRDefault="00B97248" w:rsidP="00E53378">
            <w:pPr>
              <w:pStyle w:val="TableParagraph"/>
              <w:spacing w:line="204" w:lineRule="exact"/>
              <w:ind w:left="130"/>
              <w:rPr>
                <w:rFonts w:ascii="Calibri" w:hAnsi="Calibri"/>
                <w:sz w:val="17"/>
              </w:rPr>
            </w:pPr>
            <w:r w:rsidRPr="00F94536">
              <w:rPr>
                <w:rFonts w:ascii="Calibri" w:hAnsi="Calibri"/>
                <w:sz w:val="17"/>
              </w:rPr>
              <w:t>childrenaged6</w:t>
            </w:r>
            <w:r w:rsidRPr="00F94536">
              <w:rPr>
                <w:rFonts w:ascii="Cambria Math" w:hAnsi="Cambria Math"/>
                <w:sz w:val="17"/>
              </w:rPr>
              <w:t>‐</w:t>
            </w:r>
            <w:r w:rsidRPr="00F94536">
              <w:rPr>
                <w:rFonts w:ascii="Calibri" w:hAnsi="Calibri"/>
                <w:sz w:val="17"/>
              </w:rPr>
              <w:t>12yearswithoverweightorobesity10fromsixmunicipalitiesinFinnmarkcounty</w:t>
            </w:r>
          </w:p>
          <w:p w14:paraId="09BF65C5" w14:textId="77777777" w:rsidR="00B97248" w:rsidRPr="00F94536" w:rsidRDefault="00B97248" w:rsidP="00E53378">
            <w:pPr>
              <w:pStyle w:val="TableParagraph"/>
              <w:spacing w:before="8"/>
              <w:rPr>
                <w:rFonts w:ascii="Calibri"/>
                <w:b/>
                <w:sz w:val="19"/>
              </w:rPr>
            </w:pPr>
          </w:p>
          <w:p w14:paraId="0EAFF702"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Also see previous reports</w:t>
            </w:r>
          </w:p>
        </w:tc>
        <w:tc>
          <w:tcPr>
            <w:tcW w:w="835" w:type="dxa"/>
          </w:tcPr>
          <w:p w14:paraId="0FA3C34C" w14:textId="77777777" w:rsidR="00B97248" w:rsidRPr="00F94536" w:rsidRDefault="00B97248" w:rsidP="00E53378">
            <w:pPr>
              <w:pStyle w:val="TableParagraph"/>
              <w:rPr>
                <w:rFonts w:ascii="Times New Roman"/>
                <w:sz w:val="16"/>
              </w:rPr>
            </w:pPr>
          </w:p>
        </w:tc>
      </w:tr>
      <w:tr w:rsidR="00B97248" w:rsidRPr="00F94536" w14:paraId="59AFA127" w14:textId="77777777" w:rsidTr="00E53378">
        <w:trPr>
          <w:trHeight w:val="215"/>
        </w:trPr>
        <w:tc>
          <w:tcPr>
            <w:tcW w:w="1808" w:type="dxa"/>
          </w:tcPr>
          <w:p w14:paraId="341898E5" w14:textId="77777777" w:rsidR="00B97248" w:rsidRPr="00F94536" w:rsidRDefault="00B97248" w:rsidP="00E53378">
            <w:pPr>
              <w:pStyle w:val="TableParagraph"/>
              <w:spacing w:line="194" w:lineRule="exact"/>
              <w:ind w:left="50"/>
              <w:rPr>
                <w:rFonts w:ascii="Calibri"/>
                <w:sz w:val="17"/>
              </w:rPr>
            </w:pPr>
            <w:r w:rsidRPr="00F94536">
              <w:rPr>
                <w:rFonts w:ascii="Calibri"/>
                <w:sz w:val="17"/>
              </w:rPr>
              <w:t>Exclusion criteria</w:t>
            </w:r>
          </w:p>
        </w:tc>
        <w:tc>
          <w:tcPr>
            <w:tcW w:w="4807" w:type="dxa"/>
          </w:tcPr>
          <w:p w14:paraId="2EAE5984" w14:textId="77777777" w:rsidR="00B97248" w:rsidRPr="00F94536" w:rsidRDefault="00B97248" w:rsidP="00E53378">
            <w:pPr>
              <w:pStyle w:val="TableParagraph"/>
              <w:spacing w:line="194" w:lineRule="exact"/>
              <w:ind w:left="130"/>
              <w:rPr>
                <w:rFonts w:ascii="Calibri"/>
                <w:sz w:val="17"/>
              </w:rPr>
            </w:pPr>
            <w:r w:rsidRPr="00F94536">
              <w:rPr>
                <w:rFonts w:ascii="Calibri"/>
                <w:sz w:val="17"/>
              </w:rPr>
              <w:t>None noted</w:t>
            </w:r>
          </w:p>
        </w:tc>
        <w:tc>
          <w:tcPr>
            <w:tcW w:w="6594" w:type="dxa"/>
          </w:tcPr>
          <w:p w14:paraId="71ACEC00" w14:textId="77777777" w:rsidR="00B97248" w:rsidRPr="00F94536" w:rsidRDefault="00B97248" w:rsidP="00E53378">
            <w:pPr>
              <w:pStyle w:val="TableParagraph"/>
              <w:rPr>
                <w:rFonts w:ascii="Times New Roman"/>
                <w:sz w:val="14"/>
              </w:rPr>
            </w:pPr>
          </w:p>
        </w:tc>
        <w:tc>
          <w:tcPr>
            <w:tcW w:w="835" w:type="dxa"/>
          </w:tcPr>
          <w:p w14:paraId="11E6AE0B" w14:textId="77777777" w:rsidR="00B97248" w:rsidRPr="00F94536" w:rsidRDefault="00B97248" w:rsidP="00E53378">
            <w:pPr>
              <w:pStyle w:val="TableParagraph"/>
              <w:rPr>
                <w:rFonts w:ascii="Times New Roman"/>
                <w:sz w:val="14"/>
              </w:rPr>
            </w:pPr>
          </w:p>
        </w:tc>
      </w:tr>
      <w:tr w:rsidR="00B97248" w:rsidRPr="00F94536" w14:paraId="4DC451F2" w14:textId="77777777" w:rsidTr="00E53378">
        <w:trPr>
          <w:trHeight w:val="224"/>
        </w:trPr>
        <w:tc>
          <w:tcPr>
            <w:tcW w:w="1808" w:type="dxa"/>
          </w:tcPr>
          <w:p w14:paraId="41C6481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4807" w:type="dxa"/>
          </w:tcPr>
          <w:p w14:paraId="6EC92612" w14:textId="77777777" w:rsidR="00B97248" w:rsidRPr="00F94536" w:rsidRDefault="00B97248" w:rsidP="00E53378">
            <w:pPr>
              <w:pStyle w:val="TableParagraph"/>
              <w:rPr>
                <w:rFonts w:ascii="Times New Roman"/>
                <w:sz w:val="16"/>
              </w:rPr>
            </w:pPr>
          </w:p>
        </w:tc>
        <w:tc>
          <w:tcPr>
            <w:tcW w:w="6594" w:type="dxa"/>
          </w:tcPr>
          <w:p w14:paraId="35C680D1" w14:textId="77777777" w:rsidR="00B97248" w:rsidRPr="00F94536" w:rsidRDefault="00B97248" w:rsidP="00E53378">
            <w:pPr>
              <w:pStyle w:val="TableParagraph"/>
              <w:rPr>
                <w:rFonts w:ascii="Times New Roman"/>
                <w:sz w:val="16"/>
              </w:rPr>
            </w:pPr>
          </w:p>
        </w:tc>
        <w:tc>
          <w:tcPr>
            <w:tcW w:w="835" w:type="dxa"/>
          </w:tcPr>
          <w:p w14:paraId="1B48AA92" w14:textId="77777777" w:rsidR="00B97248" w:rsidRPr="00F94536" w:rsidRDefault="00B97248" w:rsidP="00E53378">
            <w:pPr>
              <w:pStyle w:val="TableParagraph"/>
              <w:rPr>
                <w:rFonts w:ascii="Times New Roman"/>
                <w:sz w:val="16"/>
              </w:rPr>
            </w:pPr>
          </w:p>
        </w:tc>
      </w:tr>
      <w:tr w:rsidR="00B97248" w:rsidRPr="00F94536" w14:paraId="1D030C11" w14:textId="77777777" w:rsidTr="00E53378">
        <w:trPr>
          <w:trHeight w:val="231"/>
        </w:trPr>
        <w:tc>
          <w:tcPr>
            <w:tcW w:w="1808" w:type="dxa"/>
          </w:tcPr>
          <w:p w14:paraId="7F887F8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4807" w:type="dxa"/>
          </w:tcPr>
          <w:p w14:paraId="3290B32F" w14:textId="77777777" w:rsidR="00B97248" w:rsidRPr="00F94536" w:rsidRDefault="00B97248" w:rsidP="00E53378">
            <w:pPr>
              <w:pStyle w:val="TableParagraph"/>
              <w:rPr>
                <w:rFonts w:ascii="Times New Roman"/>
                <w:sz w:val="16"/>
              </w:rPr>
            </w:pPr>
          </w:p>
        </w:tc>
        <w:tc>
          <w:tcPr>
            <w:tcW w:w="6594" w:type="dxa"/>
          </w:tcPr>
          <w:p w14:paraId="7436EFCF" w14:textId="77777777" w:rsidR="00B97248" w:rsidRPr="00F94536" w:rsidRDefault="00B97248" w:rsidP="00E53378">
            <w:pPr>
              <w:pStyle w:val="TableParagraph"/>
              <w:rPr>
                <w:rFonts w:ascii="Times New Roman"/>
                <w:sz w:val="16"/>
              </w:rPr>
            </w:pPr>
          </w:p>
        </w:tc>
        <w:tc>
          <w:tcPr>
            <w:tcW w:w="835" w:type="dxa"/>
          </w:tcPr>
          <w:p w14:paraId="7A9ABAF4" w14:textId="77777777" w:rsidR="00B97248" w:rsidRPr="00F94536" w:rsidRDefault="00B97248" w:rsidP="00E53378">
            <w:pPr>
              <w:pStyle w:val="TableParagraph"/>
              <w:rPr>
                <w:rFonts w:ascii="Times New Roman"/>
                <w:sz w:val="16"/>
              </w:rPr>
            </w:pPr>
          </w:p>
        </w:tc>
      </w:tr>
      <w:tr w:rsidR="00B97248" w:rsidRPr="00F94536" w14:paraId="1ADB3AC9" w14:textId="77777777" w:rsidTr="00E53378">
        <w:trPr>
          <w:trHeight w:val="231"/>
        </w:trPr>
        <w:tc>
          <w:tcPr>
            <w:tcW w:w="1808" w:type="dxa"/>
          </w:tcPr>
          <w:p w14:paraId="18F2B189" w14:textId="77777777" w:rsidR="00B97248" w:rsidRPr="00F94536" w:rsidRDefault="00B97248" w:rsidP="00E53378">
            <w:pPr>
              <w:pStyle w:val="TableParagraph"/>
              <w:rPr>
                <w:rFonts w:ascii="Times New Roman"/>
                <w:sz w:val="16"/>
              </w:rPr>
            </w:pPr>
          </w:p>
        </w:tc>
        <w:tc>
          <w:tcPr>
            <w:tcW w:w="4807" w:type="dxa"/>
          </w:tcPr>
          <w:p w14:paraId="31918194" w14:textId="77777777" w:rsidR="00B97248" w:rsidRPr="00F94536" w:rsidRDefault="00B97248" w:rsidP="00E53378">
            <w:pPr>
              <w:pStyle w:val="TableParagraph"/>
              <w:spacing w:before="2"/>
              <w:ind w:left="130"/>
              <w:rPr>
                <w:rFonts w:ascii="Calibri"/>
                <w:sz w:val="17"/>
              </w:rPr>
            </w:pPr>
            <w:r w:rsidRPr="00F94536">
              <w:rPr>
                <w:rFonts w:ascii="Calibri"/>
                <w:sz w:val="17"/>
              </w:rPr>
              <w:t>Individual family intervention</w:t>
            </w:r>
          </w:p>
        </w:tc>
        <w:tc>
          <w:tcPr>
            <w:tcW w:w="6594" w:type="dxa"/>
          </w:tcPr>
          <w:p w14:paraId="3624D612" w14:textId="77777777" w:rsidR="00B97248" w:rsidRPr="00F94536" w:rsidRDefault="00B97248" w:rsidP="00E53378">
            <w:pPr>
              <w:pStyle w:val="TableParagraph"/>
              <w:spacing w:before="2"/>
              <w:ind w:left="186"/>
              <w:rPr>
                <w:rFonts w:ascii="Calibri"/>
                <w:sz w:val="17"/>
              </w:rPr>
            </w:pPr>
            <w:r w:rsidRPr="00F94536">
              <w:rPr>
                <w:rFonts w:ascii="Calibri"/>
                <w:sz w:val="17"/>
              </w:rPr>
              <w:t>Group intervention</w:t>
            </w:r>
          </w:p>
        </w:tc>
        <w:tc>
          <w:tcPr>
            <w:tcW w:w="835" w:type="dxa"/>
          </w:tcPr>
          <w:p w14:paraId="3E353912" w14:textId="77777777" w:rsidR="00B97248" w:rsidRPr="00F94536" w:rsidRDefault="00B97248" w:rsidP="00E53378">
            <w:pPr>
              <w:pStyle w:val="TableParagraph"/>
              <w:spacing w:before="2"/>
              <w:ind w:left="249"/>
              <w:rPr>
                <w:rFonts w:ascii="Calibri"/>
                <w:sz w:val="17"/>
              </w:rPr>
            </w:pPr>
            <w:r w:rsidRPr="00F94536">
              <w:rPr>
                <w:rFonts w:ascii="Calibri"/>
                <w:sz w:val="17"/>
              </w:rPr>
              <w:t>Overall</w:t>
            </w:r>
          </w:p>
        </w:tc>
      </w:tr>
      <w:tr w:rsidR="00B97248" w:rsidRPr="00F94536" w14:paraId="6C21B81C" w14:textId="77777777" w:rsidTr="00E53378">
        <w:trPr>
          <w:trHeight w:val="216"/>
        </w:trPr>
        <w:tc>
          <w:tcPr>
            <w:tcW w:w="1808" w:type="dxa"/>
          </w:tcPr>
          <w:p w14:paraId="676B034A" w14:textId="77777777" w:rsidR="00B97248" w:rsidRPr="00F94536" w:rsidRDefault="00B97248" w:rsidP="00E53378">
            <w:pPr>
              <w:pStyle w:val="TableParagraph"/>
              <w:spacing w:line="196" w:lineRule="exact"/>
              <w:ind w:left="50"/>
              <w:rPr>
                <w:rFonts w:ascii="Calibri"/>
                <w:sz w:val="17"/>
              </w:rPr>
            </w:pPr>
            <w:r w:rsidRPr="00F94536">
              <w:rPr>
                <w:rFonts w:ascii="Calibri"/>
                <w:sz w:val="17"/>
              </w:rPr>
              <w:t>N</w:t>
            </w:r>
          </w:p>
        </w:tc>
        <w:tc>
          <w:tcPr>
            <w:tcW w:w="4807" w:type="dxa"/>
          </w:tcPr>
          <w:p w14:paraId="0F6A18A9" w14:textId="77777777" w:rsidR="00B97248" w:rsidRPr="00F94536" w:rsidRDefault="00B97248" w:rsidP="00E53378">
            <w:pPr>
              <w:pStyle w:val="TableParagraph"/>
              <w:spacing w:line="196" w:lineRule="exact"/>
              <w:ind w:left="130"/>
              <w:rPr>
                <w:rFonts w:ascii="Calibri"/>
                <w:sz w:val="17"/>
              </w:rPr>
            </w:pPr>
            <w:r w:rsidRPr="00F94536">
              <w:rPr>
                <w:rFonts w:ascii="Calibri"/>
                <w:sz w:val="17"/>
              </w:rPr>
              <w:t>46</w:t>
            </w:r>
          </w:p>
        </w:tc>
        <w:tc>
          <w:tcPr>
            <w:tcW w:w="6594" w:type="dxa"/>
          </w:tcPr>
          <w:p w14:paraId="7440B8A6" w14:textId="77777777" w:rsidR="00B97248" w:rsidRPr="00F94536" w:rsidRDefault="00B97248" w:rsidP="00E53378">
            <w:pPr>
              <w:pStyle w:val="TableParagraph"/>
              <w:spacing w:line="196" w:lineRule="exact"/>
              <w:ind w:left="186"/>
              <w:rPr>
                <w:rFonts w:ascii="Calibri"/>
                <w:sz w:val="17"/>
              </w:rPr>
            </w:pPr>
            <w:r w:rsidRPr="00F94536">
              <w:rPr>
                <w:rFonts w:ascii="Calibri"/>
                <w:sz w:val="17"/>
              </w:rPr>
              <w:t>45</w:t>
            </w:r>
          </w:p>
        </w:tc>
        <w:tc>
          <w:tcPr>
            <w:tcW w:w="835" w:type="dxa"/>
          </w:tcPr>
          <w:p w14:paraId="71F8AD6A" w14:textId="77777777" w:rsidR="00B97248" w:rsidRPr="00F94536" w:rsidRDefault="00B97248" w:rsidP="00E53378">
            <w:pPr>
              <w:pStyle w:val="TableParagraph"/>
              <w:rPr>
                <w:rFonts w:ascii="Times New Roman"/>
                <w:sz w:val="14"/>
              </w:rPr>
            </w:pPr>
          </w:p>
        </w:tc>
      </w:tr>
      <w:tr w:rsidR="00B97248" w:rsidRPr="00F94536" w14:paraId="00E50090" w14:textId="77777777" w:rsidTr="00E53378">
        <w:trPr>
          <w:trHeight w:val="215"/>
        </w:trPr>
        <w:tc>
          <w:tcPr>
            <w:tcW w:w="1808" w:type="dxa"/>
          </w:tcPr>
          <w:p w14:paraId="64A10D12"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Sex</w:t>
            </w:r>
          </w:p>
        </w:tc>
        <w:tc>
          <w:tcPr>
            <w:tcW w:w="4807" w:type="dxa"/>
          </w:tcPr>
          <w:p w14:paraId="117F51F8" w14:textId="77777777" w:rsidR="00B97248" w:rsidRPr="00F94536" w:rsidRDefault="00B97248" w:rsidP="00E53378">
            <w:pPr>
              <w:pStyle w:val="TableParagraph"/>
              <w:spacing w:line="194" w:lineRule="exact"/>
              <w:ind w:left="130"/>
              <w:rPr>
                <w:rFonts w:ascii="Calibri"/>
                <w:sz w:val="17"/>
              </w:rPr>
            </w:pPr>
            <w:r w:rsidRPr="00F94536">
              <w:rPr>
                <w:rFonts w:ascii="Calibri"/>
                <w:sz w:val="17"/>
              </w:rPr>
              <w:t>48% female</w:t>
            </w:r>
          </w:p>
        </w:tc>
        <w:tc>
          <w:tcPr>
            <w:tcW w:w="6594" w:type="dxa"/>
          </w:tcPr>
          <w:p w14:paraId="5C78562F" w14:textId="77777777" w:rsidR="00B97248" w:rsidRPr="00F94536" w:rsidRDefault="00B97248" w:rsidP="00E53378">
            <w:pPr>
              <w:pStyle w:val="TableParagraph"/>
              <w:spacing w:line="194" w:lineRule="exact"/>
              <w:ind w:left="186"/>
              <w:rPr>
                <w:rFonts w:ascii="Calibri"/>
                <w:sz w:val="17"/>
              </w:rPr>
            </w:pPr>
            <w:r w:rsidRPr="00F94536">
              <w:rPr>
                <w:rFonts w:ascii="Calibri"/>
                <w:sz w:val="17"/>
              </w:rPr>
              <w:t>60% female</w:t>
            </w:r>
          </w:p>
        </w:tc>
        <w:tc>
          <w:tcPr>
            <w:tcW w:w="835" w:type="dxa"/>
          </w:tcPr>
          <w:p w14:paraId="0F8F20AB" w14:textId="77777777" w:rsidR="00B97248" w:rsidRPr="00F94536" w:rsidRDefault="00B97248" w:rsidP="00E53378">
            <w:pPr>
              <w:pStyle w:val="TableParagraph"/>
              <w:rPr>
                <w:rFonts w:ascii="Times New Roman"/>
                <w:sz w:val="14"/>
              </w:rPr>
            </w:pPr>
          </w:p>
        </w:tc>
      </w:tr>
      <w:tr w:rsidR="00B97248" w:rsidRPr="00F94536" w14:paraId="02AABFA1" w14:textId="77777777" w:rsidTr="00E53378">
        <w:trPr>
          <w:trHeight w:val="224"/>
        </w:trPr>
        <w:tc>
          <w:tcPr>
            <w:tcW w:w="1808" w:type="dxa"/>
          </w:tcPr>
          <w:p w14:paraId="6C534FE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4807" w:type="dxa"/>
          </w:tcPr>
          <w:p w14:paraId="532C5416"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10.5 (1.7)</w:t>
            </w:r>
          </w:p>
        </w:tc>
        <w:tc>
          <w:tcPr>
            <w:tcW w:w="6594" w:type="dxa"/>
          </w:tcPr>
          <w:p w14:paraId="66A2C434" w14:textId="77777777" w:rsidR="00B97248" w:rsidRPr="00F94536" w:rsidRDefault="00B97248" w:rsidP="00E53378">
            <w:pPr>
              <w:pStyle w:val="TableParagraph"/>
              <w:spacing w:line="202" w:lineRule="exact"/>
              <w:ind w:left="186"/>
              <w:rPr>
                <w:rFonts w:ascii="Calibri"/>
                <w:sz w:val="17"/>
              </w:rPr>
            </w:pPr>
            <w:r w:rsidRPr="00F94536">
              <w:rPr>
                <w:rFonts w:ascii="Calibri"/>
                <w:sz w:val="17"/>
              </w:rPr>
              <w:t>10.1 (1.7)</w:t>
            </w:r>
          </w:p>
        </w:tc>
        <w:tc>
          <w:tcPr>
            <w:tcW w:w="835" w:type="dxa"/>
          </w:tcPr>
          <w:p w14:paraId="0D4DF488" w14:textId="77777777" w:rsidR="00B97248" w:rsidRPr="00F94536" w:rsidRDefault="00B97248" w:rsidP="00E53378">
            <w:pPr>
              <w:pStyle w:val="TableParagraph"/>
              <w:rPr>
                <w:rFonts w:ascii="Times New Roman"/>
                <w:sz w:val="16"/>
              </w:rPr>
            </w:pPr>
          </w:p>
        </w:tc>
      </w:tr>
      <w:tr w:rsidR="00B97248" w:rsidRPr="00F94536" w14:paraId="732F983E" w14:textId="77777777" w:rsidTr="00E53378">
        <w:trPr>
          <w:trHeight w:val="215"/>
        </w:trPr>
        <w:tc>
          <w:tcPr>
            <w:tcW w:w="1808" w:type="dxa"/>
          </w:tcPr>
          <w:p w14:paraId="6B863C22"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4807" w:type="dxa"/>
          </w:tcPr>
          <w:p w14:paraId="17BDCA7C" w14:textId="77777777" w:rsidR="00B97248" w:rsidRPr="00F94536" w:rsidRDefault="00B97248" w:rsidP="00E53378">
            <w:pPr>
              <w:pStyle w:val="TableParagraph"/>
              <w:spacing w:line="196" w:lineRule="exact"/>
              <w:ind w:left="130"/>
              <w:rPr>
                <w:rFonts w:ascii="Calibri"/>
                <w:sz w:val="17"/>
              </w:rPr>
            </w:pPr>
            <w:r w:rsidRPr="00F94536">
              <w:rPr>
                <w:rFonts w:ascii="Calibri"/>
                <w:sz w:val="17"/>
              </w:rPr>
              <w:t>NR</w:t>
            </w:r>
          </w:p>
        </w:tc>
        <w:tc>
          <w:tcPr>
            <w:tcW w:w="6594" w:type="dxa"/>
          </w:tcPr>
          <w:p w14:paraId="670DB144" w14:textId="77777777" w:rsidR="00B97248" w:rsidRPr="00F94536" w:rsidRDefault="00B97248" w:rsidP="00E53378">
            <w:pPr>
              <w:pStyle w:val="TableParagraph"/>
              <w:spacing w:line="196" w:lineRule="exact"/>
              <w:ind w:left="186"/>
              <w:rPr>
                <w:rFonts w:ascii="Calibri"/>
                <w:sz w:val="17"/>
              </w:rPr>
            </w:pPr>
            <w:r w:rsidRPr="00F94536">
              <w:rPr>
                <w:rFonts w:ascii="Calibri"/>
                <w:sz w:val="17"/>
              </w:rPr>
              <w:t>NR</w:t>
            </w:r>
          </w:p>
        </w:tc>
        <w:tc>
          <w:tcPr>
            <w:tcW w:w="835" w:type="dxa"/>
          </w:tcPr>
          <w:p w14:paraId="13565CB7" w14:textId="77777777" w:rsidR="00B97248" w:rsidRPr="00F94536" w:rsidRDefault="00B97248" w:rsidP="00E53378">
            <w:pPr>
              <w:pStyle w:val="TableParagraph"/>
              <w:rPr>
                <w:rFonts w:ascii="Times New Roman"/>
                <w:sz w:val="14"/>
              </w:rPr>
            </w:pPr>
          </w:p>
        </w:tc>
      </w:tr>
      <w:tr w:rsidR="00B97248" w:rsidRPr="00F94536" w14:paraId="28C9EFE2" w14:textId="77777777" w:rsidTr="00E53378">
        <w:trPr>
          <w:trHeight w:val="224"/>
        </w:trPr>
        <w:tc>
          <w:tcPr>
            <w:tcW w:w="1808" w:type="dxa"/>
          </w:tcPr>
          <w:p w14:paraId="03F0727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BMI-SDS</w:t>
            </w:r>
          </w:p>
        </w:tc>
        <w:tc>
          <w:tcPr>
            <w:tcW w:w="4807" w:type="dxa"/>
          </w:tcPr>
          <w:p w14:paraId="3A642775" w14:textId="77777777" w:rsidR="00B97248" w:rsidRPr="00F94536" w:rsidRDefault="00B97248" w:rsidP="00E53378">
            <w:pPr>
              <w:pStyle w:val="TableParagraph"/>
              <w:spacing w:line="194" w:lineRule="exact"/>
              <w:ind w:left="130"/>
              <w:rPr>
                <w:rFonts w:ascii="Calibri"/>
                <w:sz w:val="17"/>
              </w:rPr>
            </w:pPr>
            <w:r w:rsidRPr="00F94536">
              <w:rPr>
                <w:rFonts w:ascii="Calibri"/>
                <w:sz w:val="17"/>
              </w:rPr>
              <w:t>2.81 (0.60)</w:t>
            </w:r>
          </w:p>
        </w:tc>
        <w:tc>
          <w:tcPr>
            <w:tcW w:w="6594" w:type="dxa"/>
          </w:tcPr>
          <w:p w14:paraId="2F4A8062" w14:textId="77777777" w:rsidR="00B97248" w:rsidRPr="00F94536" w:rsidRDefault="00B97248" w:rsidP="00E53378">
            <w:pPr>
              <w:pStyle w:val="TableParagraph"/>
              <w:spacing w:line="194" w:lineRule="exact"/>
              <w:ind w:left="186"/>
              <w:rPr>
                <w:rFonts w:ascii="Calibri"/>
                <w:sz w:val="17"/>
              </w:rPr>
            </w:pPr>
            <w:r w:rsidRPr="00F94536">
              <w:rPr>
                <w:rFonts w:ascii="Calibri"/>
                <w:sz w:val="17"/>
              </w:rPr>
              <w:t>2.76 (0.58)</w:t>
            </w:r>
          </w:p>
        </w:tc>
        <w:tc>
          <w:tcPr>
            <w:tcW w:w="835" w:type="dxa"/>
          </w:tcPr>
          <w:p w14:paraId="582BF103" w14:textId="77777777" w:rsidR="00B97248" w:rsidRPr="00F94536" w:rsidRDefault="00B97248" w:rsidP="00E53378">
            <w:pPr>
              <w:pStyle w:val="TableParagraph"/>
              <w:rPr>
                <w:rFonts w:ascii="Times New Roman"/>
                <w:sz w:val="16"/>
              </w:rPr>
            </w:pPr>
          </w:p>
        </w:tc>
      </w:tr>
      <w:tr w:rsidR="00B97248" w:rsidRPr="00F94536" w14:paraId="3EA47B1E" w14:textId="77777777" w:rsidTr="00E53378">
        <w:trPr>
          <w:trHeight w:val="231"/>
        </w:trPr>
        <w:tc>
          <w:tcPr>
            <w:tcW w:w="6615" w:type="dxa"/>
            <w:gridSpan w:val="2"/>
            <w:shd w:val="clear" w:color="auto" w:fill="8D176B"/>
          </w:tcPr>
          <w:p w14:paraId="66048B3D" w14:textId="77777777" w:rsidR="00B97248" w:rsidRPr="00F94536" w:rsidRDefault="00B97248" w:rsidP="00E53378">
            <w:pPr>
              <w:pStyle w:val="TableParagraph"/>
              <w:tabs>
                <w:tab w:val="left" w:pos="14337"/>
              </w:tabs>
              <w:spacing w:before="2"/>
              <w:ind w:left="-63" w:right="-7733"/>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6594" w:type="dxa"/>
            <w:shd w:val="clear" w:color="auto" w:fill="8D176B"/>
          </w:tcPr>
          <w:p w14:paraId="575E90B4" w14:textId="77777777" w:rsidR="00B97248" w:rsidRPr="00F94536" w:rsidRDefault="00B97248" w:rsidP="00E53378">
            <w:pPr>
              <w:pStyle w:val="TableParagraph"/>
              <w:rPr>
                <w:rFonts w:ascii="Times New Roman"/>
                <w:sz w:val="16"/>
              </w:rPr>
            </w:pPr>
          </w:p>
        </w:tc>
        <w:tc>
          <w:tcPr>
            <w:tcW w:w="835" w:type="dxa"/>
            <w:shd w:val="clear" w:color="auto" w:fill="8D176B"/>
          </w:tcPr>
          <w:p w14:paraId="61E238A8" w14:textId="77777777" w:rsidR="00B97248" w:rsidRPr="00F94536" w:rsidRDefault="00B97248" w:rsidP="00E53378">
            <w:pPr>
              <w:pStyle w:val="TableParagraph"/>
              <w:rPr>
                <w:rFonts w:ascii="Times New Roman"/>
                <w:sz w:val="16"/>
              </w:rPr>
            </w:pPr>
          </w:p>
        </w:tc>
      </w:tr>
      <w:tr w:rsidR="00B97248" w:rsidRPr="00F94536" w14:paraId="4A5E152F" w14:textId="77777777" w:rsidTr="00E53378">
        <w:trPr>
          <w:trHeight w:val="224"/>
        </w:trPr>
        <w:tc>
          <w:tcPr>
            <w:tcW w:w="1808" w:type="dxa"/>
          </w:tcPr>
          <w:p w14:paraId="471411ED" w14:textId="77777777" w:rsidR="00B97248" w:rsidRPr="00F94536" w:rsidRDefault="00B97248" w:rsidP="00E53378">
            <w:pPr>
              <w:pStyle w:val="TableParagraph"/>
              <w:rPr>
                <w:rFonts w:ascii="Times New Roman"/>
                <w:sz w:val="16"/>
              </w:rPr>
            </w:pPr>
          </w:p>
        </w:tc>
        <w:tc>
          <w:tcPr>
            <w:tcW w:w="4807" w:type="dxa"/>
          </w:tcPr>
          <w:p w14:paraId="68009DBE"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Individual family intervention</w:t>
            </w:r>
          </w:p>
        </w:tc>
        <w:tc>
          <w:tcPr>
            <w:tcW w:w="6594" w:type="dxa"/>
          </w:tcPr>
          <w:p w14:paraId="7AB06A65" w14:textId="77777777" w:rsidR="00B97248" w:rsidRPr="00F94536" w:rsidRDefault="00B97248" w:rsidP="00E53378">
            <w:pPr>
              <w:pStyle w:val="TableParagraph"/>
              <w:spacing w:line="202" w:lineRule="exact"/>
              <w:ind w:left="186"/>
              <w:rPr>
                <w:rFonts w:ascii="Calibri"/>
                <w:sz w:val="17"/>
              </w:rPr>
            </w:pPr>
            <w:r w:rsidRPr="00F94536">
              <w:rPr>
                <w:rFonts w:ascii="Calibri"/>
                <w:sz w:val="17"/>
              </w:rPr>
              <w:t>Group intervention</w:t>
            </w:r>
          </w:p>
        </w:tc>
        <w:tc>
          <w:tcPr>
            <w:tcW w:w="835" w:type="dxa"/>
          </w:tcPr>
          <w:p w14:paraId="5CEEA5DE" w14:textId="77777777" w:rsidR="00B97248" w:rsidRPr="00F94536" w:rsidRDefault="00B97248" w:rsidP="00E53378">
            <w:pPr>
              <w:pStyle w:val="TableParagraph"/>
              <w:rPr>
                <w:rFonts w:ascii="Times New Roman"/>
                <w:sz w:val="16"/>
              </w:rPr>
            </w:pPr>
          </w:p>
        </w:tc>
      </w:tr>
      <w:tr w:rsidR="00B97248" w:rsidRPr="00F94536" w14:paraId="06965BD2" w14:textId="77777777" w:rsidTr="00E53378">
        <w:trPr>
          <w:trHeight w:val="655"/>
        </w:trPr>
        <w:tc>
          <w:tcPr>
            <w:tcW w:w="1808" w:type="dxa"/>
          </w:tcPr>
          <w:p w14:paraId="165F7642" w14:textId="77777777" w:rsidR="00B97248" w:rsidRPr="00F94536" w:rsidRDefault="00B97248" w:rsidP="00E53378">
            <w:pPr>
              <w:pStyle w:val="TableParagraph"/>
              <w:spacing w:before="106"/>
              <w:ind w:left="50"/>
              <w:rPr>
                <w:rFonts w:ascii="Calibri"/>
                <w:sz w:val="17"/>
              </w:rPr>
            </w:pPr>
            <w:r w:rsidRPr="00F94536">
              <w:rPr>
                <w:rFonts w:ascii="Calibri"/>
                <w:sz w:val="17"/>
              </w:rPr>
              <w:t>Intervention as</w:t>
            </w:r>
          </w:p>
          <w:p w14:paraId="67486EB5" w14:textId="77777777" w:rsidR="00B97248" w:rsidRPr="00F94536" w:rsidRDefault="00B97248" w:rsidP="00E53378">
            <w:pPr>
              <w:pStyle w:val="TableParagraph"/>
              <w:ind w:left="50"/>
              <w:rPr>
                <w:rFonts w:ascii="Calibri"/>
                <w:sz w:val="17"/>
              </w:rPr>
            </w:pPr>
            <w:r w:rsidRPr="00F94536">
              <w:rPr>
                <w:rFonts w:ascii="Calibri"/>
                <w:sz w:val="17"/>
              </w:rPr>
              <w:t>described by authors</w:t>
            </w:r>
          </w:p>
        </w:tc>
        <w:tc>
          <w:tcPr>
            <w:tcW w:w="4807" w:type="dxa"/>
          </w:tcPr>
          <w:p w14:paraId="60CC0073"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8). Individual family intervention included counselling by</w:t>
            </w:r>
            <w:r>
              <w:rPr>
                <w:rFonts w:ascii="Calibri"/>
                <w:sz w:val="17"/>
              </w:rPr>
              <w:t xml:space="preserve"> </w:t>
            </w:r>
            <w:r w:rsidRPr="00F94536">
              <w:rPr>
                <w:rFonts w:ascii="Calibri"/>
                <w:sz w:val="17"/>
              </w:rPr>
              <w:t>a</w:t>
            </w:r>
          </w:p>
          <w:p w14:paraId="0D3A2ECC" w14:textId="77777777" w:rsidR="00B97248" w:rsidRPr="00F94536" w:rsidRDefault="00B97248" w:rsidP="00E53378">
            <w:pPr>
              <w:pStyle w:val="TableParagraph"/>
              <w:spacing w:before="16"/>
              <w:ind w:left="130" w:right="289"/>
              <w:rPr>
                <w:rFonts w:ascii="Calibri" w:hAnsi="Calibri"/>
                <w:sz w:val="17"/>
              </w:rPr>
            </w:pPr>
            <w:r w:rsidRPr="00F94536">
              <w:rPr>
                <w:rFonts w:ascii="Calibri" w:hAnsi="Calibri"/>
                <w:sz w:val="17"/>
              </w:rPr>
              <w:t xml:space="preserve">paediatric hospital team and a pub </w:t>
            </w:r>
            <w:r w:rsidRPr="00F94536">
              <w:rPr>
                <w:rFonts w:ascii="Cambria Math" w:hAnsi="Cambria Math"/>
                <w:sz w:val="17"/>
              </w:rPr>
              <w:t>‐</w:t>
            </w:r>
            <w:r w:rsidRPr="00F94536">
              <w:rPr>
                <w:rFonts w:ascii="Calibri" w:hAnsi="Calibri"/>
                <w:sz w:val="17"/>
              </w:rPr>
              <w:t>lic health nurse in the local community.</w:t>
            </w:r>
          </w:p>
        </w:tc>
        <w:tc>
          <w:tcPr>
            <w:tcW w:w="6594" w:type="dxa"/>
          </w:tcPr>
          <w:p w14:paraId="0C21F49F" w14:textId="77777777" w:rsidR="00B97248" w:rsidRPr="00F94536" w:rsidRDefault="00B97248" w:rsidP="00E53378">
            <w:pPr>
              <w:pStyle w:val="TableParagraph"/>
              <w:spacing w:before="106"/>
              <w:ind w:left="186" w:right="396"/>
              <w:rPr>
                <w:rFonts w:ascii="Calibri"/>
                <w:sz w:val="17"/>
              </w:rPr>
            </w:pPr>
            <w:r w:rsidRPr="00F94536">
              <w:rPr>
                <w:rFonts w:ascii="Calibri"/>
                <w:sz w:val="17"/>
              </w:rPr>
              <w:t>Group intervention included meetings with other families and a multidisciplinary hospital team, weekly physical activity sessions and a family camp.</w:t>
            </w:r>
          </w:p>
        </w:tc>
        <w:tc>
          <w:tcPr>
            <w:tcW w:w="835" w:type="dxa"/>
          </w:tcPr>
          <w:p w14:paraId="0DB22732" w14:textId="77777777" w:rsidR="00B97248" w:rsidRPr="00F94536" w:rsidRDefault="00B97248" w:rsidP="00E53378">
            <w:pPr>
              <w:pStyle w:val="TableParagraph"/>
              <w:rPr>
                <w:rFonts w:ascii="Times New Roman"/>
                <w:sz w:val="16"/>
              </w:rPr>
            </w:pPr>
          </w:p>
        </w:tc>
      </w:tr>
      <w:tr w:rsidR="00B97248" w:rsidRPr="00F94536" w14:paraId="61AB48DC" w14:textId="77777777" w:rsidTr="00E53378">
        <w:trPr>
          <w:trHeight w:val="224"/>
        </w:trPr>
        <w:tc>
          <w:tcPr>
            <w:tcW w:w="1808" w:type="dxa"/>
          </w:tcPr>
          <w:p w14:paraId="514D32A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4807" w:type="dxa"/>
          </w:tcPr>
          <w:p w14:paraId="199DD0D8"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Lifestyle</w:t>
            </w:r>
          </w:p>
        </w:tc>
        <w:tc>
          <w:tcPr>
            <w:tcW w:w="6594" w:type="dxa"/>
          </w:tcPr>
          <w:p w14:paraId="5661B892" w14:textId="77777777" w:rsidR="00B97248" w:rsidRPr="00F94536" w:rsidRDefault="00B97248" w:rsidP="00E53378">
            <w:pPr>
              <w:pStyle w:val="TableParagraph"/>
              <w:spacing w:line="202" w:lineRule="exact"/>
              <w:ind w:left="186"/>
              <w:rPr>
                <w:rFonts w:ascii="Calibri"/>
                <w:sz w:val="17"/>
              </w:rPr>
            </w:pPr>
            <w:r w:rsidRPr="00F94536">
              <w:rPr>
                <w:rFonts w:ascii="Calibri"/>
                <w:sz w:val="17"/>
              </w:rPr>
              <w:t>Lifestyle</w:t>
            </w:r>
          </w:p>
        </w:tc>
        <w:tc>
          <w:tcPr>
            <w:tcW w:w="835" w:type="dxa"/>
          </w:tcPr>
          <w:p w14:paraId="7DF2AB87" w14:textId="77777777" w:rsidR="00B97248" w:rsidRPr="00F94536" w:rsidRDefault="00B97248" w:rsidP="00E53378">
            <w:pPr>
              <w:pStyle w:val="TableParagraph"/>
              <w:rPr>
                <w:rFonts w:ascii="Times New Roman"/>
                <w:sz w:val="16"/>
              </w:rPr>
            </w:pPr>
          </w:p>
        </w:tc>
      </w:tr>
      <w:tr w:rsidR="00B97248" w:rsidRPr="00F94536" w14:paraId="627D72B3" w14:textId="77777777" w:rsidTr="00E53378">
        <w:trPr>
          <w:trHeight w:val="221"/>
        </w:trPr>
        <w:tc>
          <w:tcPr>
            <w:tcW w:w="1808" w:type="dxa"/>
          </w:tcPr>
          <w:p w14:paraId="031712A4" w14:textId="77777777" w:rsidR="00B97248" w:rsidRPr="00F94536" w:rsidRDefault="00B97248" w:rsidP="00E53378">
            <w:pPr>
              <w:pStyle w:val="TableParagraph"/>
              <w:spacing w:line="201" w:lineRule="exact"/>
              <w:ind w:left="50"/>
              <w:rPr>
                <w:rFonts w:ascii="Calibri"/>
                <w:sz w:val="17"/>
              </w:rPr>
            </w:pPr>
            <w:r w:rsidRPr="00F94536">
              <w:rPr>
                <w:rFonts w:ascii="Calibri"/>
                <w:sz w:val="17"/>
              </w:rPr>
              <w:t>Intervention length</w:t>
            </w:r>
          </w:p>
        </w:tc>
        <w:tc>
          <w:tcPr>
            <w:tcW w:w="4807" w:type="dxa"/>
          </w:tcPr>
          <w:p w14:paraId="2732D494" w14:textId="77777777" w:rsidR="00B97248" w:rsidRPr="00F94536" w:rsidRDefault="00B97248" w:rsidP="00E53378">
            <w:pPr>
              <w:pStyle w:val="TableParagraph"/>
              <w:spacing w:line="201" w:lineRule="exact"/>
              <w:ind w:left="130"/>
              <w:rPr>
                <w:rFonts w:ascii="Calibri"/>
                <w:sz w:val="17"/>
              </w:rPr>
            </w:pPr>
            <w:r w:rsidRPr="00F94536">
              <w:rPr>
                <w:rFonts w:ascii="Calibri"/>
                <w:sz w:val="17"/>
              </w:rPr>
              <w:t>24 months</w:t>
            </w:r>
          </w:p>
        </w:tc>
        <w:tc>
          <w:tcPr>
            <w:tcW w:w="6594" w:type="dxa"/>
          </w:tcPr>
          <w:p w14:paraId="6411F1AE" w14:textId="77777777" w:rsidR="00B97248" w:rsidRPr="00F94536" w:rsidRDefault="00B97248" w:rsidP="00E53378">
            <w:pPr>
              <w:pStyle w:val="TableParagraph"/>
              <w:spacing w:line="201" w:lineRule="exact"/>
              <w:ind w:left="186"/>
              <w:rPr>
                <w:rFonts w:ascii="Calibri"/>
                <w:sz w:val="17"/>
              </w:rPr>
            </w:pPr>
            <w:r w:rsidRPr="00F94536">
              <w:rPr>
                <w:rFonts w:ascii="Calibri"/>
                <w:sz w:val="17"/>
              </w:rPr>
              <w:t>24 months</w:t>
            </w:r>
          </w:p>
        </w:tc>
        <w:tc>
          <w:tcPr>
            <w:tcW w:w="835" w:type="dxa"/>
          </w:tcPr>
          <w:p w14:paraId="1F718EBC" w14:textId="77777777" w:rsidR="00B97248" w:rsidRPr="00F94536" w:rsidRDefault="00B97248" w:rsidP="00E53378">
            <w:pPr>
              <w:pStyle w:val="TableParagraph"/>
              <w:rPr>
                <w:rFonts w:ascii="Times New Roman"/>
                <w:sz w:val="14"/>
              </w:rPr>
            </w:pPr>
          </w:p>
        </w:tc>
      </w:tr>
      <w:tr w:rsidR="00B97248" w:rsidRPr="00F94536" w14:paraId="69EA7A5B" w14:textId="77777777" w:rsidTr="00E53378">
        <w:trPr>
          <w:trHeight w:val="434"/>
        </w:trPr>
        <w:tc>
          <w:tcPr>
            <w:tcW w:w="1808" w:type="dxa"/>
          </w:tcPr>
          <w:p w14:paraId="01A623E8" w14:textId="77777777" w:rsidR="00B97248" w:rsidRPr="00F94536" w:rsidRDefault="00B97248" w:rsidP="00E53378">
            <w:pPr>
              <w:pStyle w:val="TableParagraph"/>
              <w:ind w:left="50" w:right="100"/>
              <w:rPr>
                <w:rFonts w:ascii="Calibri"/>
                <w:sz w:val="17"/>
              </w:rPr>
            </w:pPr>
            <w:r w:rsidRPr="00F94536">
              <w:rPr>
                <w:rFonts w:ascii="Calibri"/>
                <w:sz w:val="17"/>
              </w:rPr>
              <w:t>Intensity as described by authors</w:t>
            </w:r>
          </w:p>
        </w:tc>
        <w:tc>
          <w:tcPr>
            <w:tcW w:w="4807" w:type="dxa"/>
          </w:tcPr>
          <w:p w14:paraId="5DBC3DD1" w14:textId="77777777" w:rsidR="00B97248" w:rsidRPr="00F94536" w:rsidRDefault="00B97248" w:rsidP="00E53378">
            <w:pPr>
              <w:pStyle w:val="TableParagraph"/>
              <w:ind w:left="130" w:right="289" w:firstLine="48"/>
              <w:rPr>
                <w:rFonts w:ascii="Calibri" w:hAnsi="Calibri"/>
                <w:sz w:val="17"/>
              </w:rPr>
            </w:pPr>
            <w:r w:rsidRPr="00F94536">
              <w:rPr>
                <w:rFonts w:ascii="Calibri" w:hAnsi="Calibri"/>
                <w:sz w:val="17"/>
              </w:rPr>
              <w:t>children in individual family intervention were offered 11 hoursof health</w:t>
            </w:r>
            <w:r w:rsidRPr="00F94536">
              <w:rPr>
                <w:rFonts w:ascii="Cambria Math" w:hAnsi="Cambria Math"/>
                <w:sz w:val="17"/>
              </w:rPr>
              <w:t>‐</w:t>
            </w:r>
            <w:r w:rsidRPr="00F94536">
              <w:rPr>
                <w:rFonts w:ascii="Calibri" w:hAnsi="Calibri"/>
                <w:sz w:val="17"/>
              </w:rPr>
              <w:t>care provider contact</w:t>
            </w:r>
          </w:p>
        </w:tc>
        <w:tc>
          <w:tcPr>
            <w:tcW w:w="6594" w:type="dxa"/>
          </w:tcPr>
          <w:p w14:paraId="199C6028" w14:textId="77777777" w:rsidR="00B97248" w:rsidRPr="00F94536" w:rsidRDefault="00B97248" w:rsidP="00E53378">
            <w:pPr>
              <w:pStyle w:val="TableParagraph"/>
              <w:ind w:left="186" w:right="396"/>
              <w:rPr>
                <w:rFonts w:ascii="Calibri" w:hAnsi="Calibri"/>
                <w:sz w:val="17"/>
              </w:rPr>
            </w:pPr>
            <w:r w:rsidRPr="00F94536">
              <w:rPr>
                <w:rFonts w:ascii="Calibri" w:hAnsi="Calibri"/>
                <w:sz w:val="17"/>
              </w:rPr>
              <w:t xml:space="preserve">peers in the group in </w:t>
            </w:r>
            <w:r w:rsidRPr="00F94536">
              <w:rPr>
                <w:rFonts w:ascii="Cambria Math" w:hAnsi="Cambria Math"/>
                <w:sz w:val="17"/>
              </w:rPr>
              <w:t>‐</w:t>
            </w:r>
            <w:r w:rsidRPr="00F94536">
              <w:rPr>
                <w:rFonts w:ascii="Calibri" w:hAnsi="Calibri"/>
                <w:sz w:val="17"/>
              </w:rPr>
              <w:t>tervention were offered 119 hours of contact, which included 76 hours of PA sessi</w:t>
            </w:r>
          </w:p>
        </w:tc>
        <w:tc>
          <w:tcPr>
            <w:tcW w:w="835" w:type="dxa"/>
          </w:tcPr>
          <w:p w14:paraId="1F21ACAF" w14:textId="77777777" w:rsidR="00B97248" w:rsidRPr="00F94536" w:rsidRDefault="00B97248" w:rsidP="00E53378">
            <w:pPr>
              <w:pStyle w:val="TableParagraph"/>
              <w:rPr>
                <w:rFonts w:ascii="Times New Roman"/>
                <w:sz w:val="16"/>
              </w:rPr>
            </w:pPr>
          </w:p>
        </w:tc>
      </w:tr>
      <w:tr w:rsidR="00B97248" w:rsidRPr="00F94536" w14:paraId="18A1216E" w14:textId="77777777" w:rsidTr="00E53378">
        <w:trPr>
          <w:trHeight w:val="224"/>
        </w:trPr>
        <w:tc>
          <w:tcPr>
            <w:tcW w:w="1808" w:type="dxa"/>
          </w:tcPr>
          <w:p w14:paraId="6364EB8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4807" w:type="dxa"/>
          </w:tcPr>
          <w:p w14:paraId="31AC2DD3" w14:textId="77777777" w:rsidR="00B97248" w:rsidRPr="00F94536" w:rsidRDefault="00B97248" w:rsidP="00E53378">
            <w:pPr>
              <w:pStyle w:val="TableParagraph"/>
              <w:spacing w:line="202" w:lineRule="exact"/>
              <w:ind w:left="130"/>
              <w:rPr>
                <w:rFonts w:ascii="Calibri"/>
                <w:sz w:val="17"/>
              </w:rPr>
            </w:pPr>
            <w:r w:rsidRPr="00F94536">
              <w:rPr>
                <w:rFonts w:ascii="Calibri"/>
                <w:sz w:val="17"/>
              </w:rPr>
              <w:t>5-25 hours</w:t>
            </w:r>
          </w:p>
        </w:tc>
        <w:tc>
          <w:tcPr>
            <w:tcW w:w="6594" w:type="dxa"/>
          </w:tcPr>
          <w:p w14:paraId="3566CFB2" w14:textId="77777777" w:rsidR="00B97248" w:rsidRPr="00F94536" w:rsidRDefault="00B97248" w:rsidP="00E53378">
            <w:pPr>
              <w:pStyle w:val="TableParagraph"/>
              <w:spacing w:line="202" w:lineRule="exact"/>
              <w:ind w:left="186"/>
              <w:rPr>
                <w:rFonts w:ascii="Calibri"/>
                <w:sz w:val="17"/>
              </w:rPr>
            </w:pPr>
            <w:r w:rsidRPr="00F94536">
              <w:rPr>
                <w:rFonts w:ascii="Calibri"/>
                <w:sz w:val="17"/>
              </w:rPr>
              <w:t>&gt;=52 hours</w:t>
            </w:r>
          </w:p>
        </w:tc>
        <w:tc>
          <w:tcPr>
            <w:tcW w:w="835" w:type="dxa"/>
          </w:tcPr>
          <w:p w14:paraId="443AA38D" w14:textId="77777777" w:rsidR="00B97248" w:rsidRPr="00F94536" w:rsidRDefault="00B97248" w:rsidP="00E53378">
            <w:pPr>
              <w:pStyle w:val="TableParagraph"/>
              <w:rPr>
                <w:rFonts w:ascii="Times New Roman"/>
                <w:sz w:val="16"/>
              </w:rPr>
            </w:pPr>
          </w:p>
        </w:tc>
      </w:tr>
      <w:tr w:rsidR="00B97248" w:rsidRPr="00F94536" w14:paraId="47D3727A" w14:textId="77777777" w:rsidTr="00E53378">
        <w:trPr>
          <w:trHeight w:val="215"/>
        </w:trPr>
        <w:tc>
          <w:tcPr>
            <w:tcW w:w="1808" w:type="dxa"/>
          </w:tcPr>
          <w:p w14:paraId="788C3E3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Provider type</w:t>
            </w:r>
          </w:p>
        </w:tc>
        <w:tc>
          <w:tcPr>
            <w:tcW w:w="4807" w:type="dxa"/>
          </w:tcPr>
          <w:p w14:paraId="373AD7B6" w14:textId="77777777" w:rsidR="00B97248" w:rsidRPr="00F94536" w:rsidRDefault="00B97248" w:rsidP="00E53378">
            <w:pPr>
              <w:pStyle w:val="TableParagraph"/>
              <w:spacing w:line="196" w:lineRule="exact"/>
              <w:ind w:left="130"/>
              <w:rPr>
                <w:rFonts w:ascii="Calibri"/>
                <w:sz w:val="17"/>
              </w:rPr>
            </w:pPr>
            <w:r w:rsidRPr="00F94536">
              <w:rPr>
                <w:rFonts w:ascii="Calibri"/>
                <w:sz w:val="17"/>
              </w:rPr>
              <w:t>Primary care, nutrition</w:t>
            </w:r>
            <w:r>
              <w:rPr>
                <w:rFonts w:ascii="Calibri"/>
                <w:sz w:val="17"/>
              </w:rPr>
              <w:t xml:space="preserve"> </w:t>
            </w:r>
            <w:r w:rsidRPr="00F94536">
              <w:rPr>
                <w:rFonts w:ascii="Calibri"/>
                <w:sz w:val="17"/>
              </w:rPr>
              <w:t>provider</w:t>
            </w:r>
          </w:p>
        </w:tc>
        <w:tc>
          <w:tcPr>
            <w:tcW w:w="6594" w:type="dxa"/>
          </w:tcPr>
          <w:p w14:paraId="677228F9" w14:textId="77777777" w:rsidR="00B97248" w:rsidRPr="00F94536" w:rsidRDefault="00B97248" w:rsidP="00E53378">
            <w:pPr>
              <w:pStyle w:val="TableParagraph"/>
              <w:spacing w:line="196" w:lineRule="exact"/>
              <w:ind w:left="186"/>
              <w:rPr>
                <w:rFonts w:ascii="Calibri"/>
                <w:sz w:val="17"/>
              </w:rPr>
            </w:pPr>
            <w:r w:rsidRPr="00F94536">
              <w:rPr>
                <w:rFonts w:ascii="Calibri"/>
                <w:sz w:val="17"/>
              </w:rPr>
              <w:t>Primary care, nutrition provider, exercise</w:t>
            </w:r>
          </w:p>
        </w:tc>
        <w:tc>
          <w:tcPr>
            <w:tcW w:w="835" w:type="dxa"/>
          </w:tcPr>
          <w:p w14:paraId="219AB9B7" w14:textId="77777777" w:rsidR="00B97248" w:rsidRPr="00F94536" w:rsidRDefault="00B97248" w:rsidP="00E53378">
            <w:pPr>
              <w:pStyle w:val="TableParagraph"/>
              <w:rPr>
                <w:rFonts w:ascii="Times New Roman"/>
                <w:sz w:val="14"/>
              </w:rPr>
            </w:pPr>
          </w:p>
        </w:tc>
      </w:tr>
      <w:tr w:rsidR="00B97248" w:rsidRPr="00F94536" w14:paraId="6F4E8108" w14:textId="77777777" w:rsidTr="00E53378">
        <w:trPr>
          <w:trHeight w:val="216"/>
        </w:trPr>
        <w:tc>
          <w:tcPr>
            <w:tcW w:w="1808" w:type="dxa"/>
          </w:tcPr>
          <w:p w14:paraId="15DB99B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Clinic setting</w:t>
            </w:r>
          </w:p>
        </w:tc>
        <w:tc>
          <w:tcPr>
            <w:tcW w:w="4807" w:type="dxa"/>
          </w:tcPr>
          <w:p w14:paraId="24A51B29" w14:textId="77777777" w:rsidR="00B97248" w:rsidRPr="00F94536" w:rsidRDefault="00B97248" w:rsidP="00E53378">
            <w:pPr>
              <w:pStyle w:val="TableParagraph"/>
              <w:spacing w:line="194" w:lineRule="exact"/>
              <w:ind w:left="130"/>
              <w:rPr>
                <w:rFonts w:ascii="Calibri"/>
                <w:sz w:val="17"/>
              </w:rPr>
            </w:pPr>
            <w:r w:rsidRPr="00F94536">
              <w:rPr>
                <w:rFonts w:ascii="Calibri"/>
                <w:sz w:val="17"/>
              </w:rPr>
              <w:t>Primary care</w:t>
            </w:r>
          </w:p>
        </w:tc>
        <w:tc>
          <w:tcPr>
            <w:tcW w:w="6594" w:type="dxa"/>
          </w:tcPr>
          <w:p w14:paraId="6D0FBC46" w14:textId="77777777" w:rsidR="00B97248" w:rsidRPr="00F94536" w:rsidRDefault="00B97248" w:rsidP="00E53378">
            <w:pPr>
              <w:pStyle w:val="TableParagraph"/>
              <w:spacing w:line="194" w:lineRule="exact"/>
              <w:ind w:left="186"/>
              <w:rPr>
                <w:rFonts w:ascii="Calibri"/>
                <w:sz w:val="17"/>
              </w:rPr>
            </w:pPr>
            <w:r w:rsidRPr="00F94536">
              <w:rPr>
                <w:rFonts w:ascii="Calibri"/>
                <w:sz w:val="17"/>
              </w:rPr>
              <w:t>Inpatient, primary care</w:t>
            </w:r>
          </w:p>
        </w:tc>
        <w:tc>
          <w:tcPr>
            <w:tcW w:w="835" w:type="dxa"/>
          </w:tcPr>
          <w:p w14:paraId="0FB6B51B" w14:textId="77777777" w:rsidR="00B97248" w:rsidRPr="00F94536" w:rsidRDefault="00B97248" w:rsidP="00E53378">
            <w:pPr>
              <w:pStyle w:val="TableParagraph"/>
              <w:rPr>
                <w:rFonts w:ascii="Times New Roman"/>
                <w:sz w:val="14"/>
              </w:rPr>
            </w:pPr>
          </w:p>
        </w:tc>
      </w:tr>
      <w:tr w:rsidR="00B97248" w:rsidRPr="00F94536" w14:paraId="1DDAF1A7" w14:textId="77777777" w:rsidTr="00E53378">
        <w:trPr>
          <w:trHeight w:val="200"/>
        </w:trPr>
        <w:tc>
          <w:tcPr>
            <w:tcW w:w="1808" w:type="dxa"/>
          </w:tcPr>
          <w:p w14:paraId="31B900E6" w14:textId="77777777" w:rsidR="00B97248" w:rsidRPr="00F94536" w:rsidRDefault="00B97248" w:rsidP="00E53378">
            <w:pPr>
              <w:pStyle w:val="TableParagraph"/>
              <w:spacing w:line="180" w:lineRule="exact"/>
              <w:ind w:left="50"/>
              <w:rPr>
                <w:rFonts w:ascii="Calibri"/>
                <w:sz w:val="17"/>
              </w:rPr>
            </w:pPr>
            <w:r w:rsidRPr="00F94536">
              <w:rPr>
                <w:rFonts w:ascii="Calibri"/>
                <w:sz w:val="17"/>
              </w:rPr>
              <w:t>Components</w:t>
            </w:r>
          </w:p>
        </w:tc>
        <w:tc>
          <w:tcPr>
            <w:tcW w:w="4807" w:type="dxa"/>
          </w:tcPr>
          <w:p w14:paraId="21644E19" w14:textId="77777777" w:rsidR="00B97248" w:rsidRPr="00F94536" w:rsidRDefault="00B97248" w:rsidP="00E53378">
            <w:pPr>
              <w:pStyle w:val="TableParagraph"/>
              <w:spacing w:line="180" w:lineRule="exact"/>
              <w:ind w:left="130"/>
              <w:rPr>
                <w:rFonts w:ascii="Calibri"/>
                <w:sz w:val="17"/>
              </w:rPr>
            </w:pPr>
            <w:r w:rsidRPr="00F94536">
              <w:rPr>
                <w:rFonts w:ascii="Calibri"/>
                <w:sz w:val="17"/>
              </w:rPr>
              <w:t>Nutrition counseling, activity counseling</w:t>
            </w:r>
          </w:p>
        </w:tc>
        <w:tc>
          <w:tcPr>
            <w:tcW w:w="6594" w:type="dxa"/>
          </w:tcPr>
          <w:p w14:paraId="2014E70E" w14:textId="77777777" w:rsidR="00B97248" w:rsidRPr="00F94536" w:rsidRDefault="00B97248" w:rsidP="00E53378">
            <w:pPr>
              <w:pStyle w:val="TableParagraph"/>
              <w:spacing w:line="180" w:lineRule="exact"/>
              <w:ind w:left="186"/>
              <w:rPr>
                <w:rFonts w:ascii="Calibri"/>
                <w:sz w:val="17"/>
              </w:rPr>
            </w:pPr>
            <w:r w:rsidRPr="00F94536">
              <w:rPr>
                <w:rFonts w:ascii="Calibri"/>
                <w:sz w:val="17"/>
              </w:rPr>
              <w:t>Nutrition counseling, activity counseling, activity training</w:t>
            </w:r>
          </w:p>
        </w:tc>
        <w:tc>
          <w:tcPr>
            <w:tcW w:w="835" w:type="dxa"/>
          </w:tcPr>
          <w:p w14:paraId="5CF0D2FC" w14:textId="77777777" w:rsidR="00B97248" w:rsidRPr="00F94536" w:rsidRDefault="00B97248" w:rsidP="00E53378">
            <w:pPr>
              <w:pStyle w:val="TableParagraph"/>
              <w:rPr>
                <w:rFonts w:ascii="Times New Roman"/>
                <w:sz w:val="12"/>
              </w:rPr>
            </w:pPr>
          </w:p>
        </w:tc>
      </w:tr>
    </w:tbl>
    <w:p w14:paraId="737560EB" w14:textId="77777777" w:rsidR="00B97248" w:rsidRPr="00F94536" w:rsidRDefault="00B97248" w:rsidP="00B97248">
      <w:pPr>
        <w:pStyle w:val="BodyText"/>
        <w:spacing w:before="11"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2456"/>
        <w:gridCol w:w="695"/>
        <w:gridCol w:w="794"/>
        <w:gridCol w:w="1601"/>
      </w:tblGrid>
      <w:tr w:rsidR="00B97248" w:rsidRPr="00F94536" w14:paraId="5F9CF05E" w14:textId="77777777" w:rsidTr="00E53378">
        <w:trPr>
          <w:trHeight w:val="200"/>
        </w:trPr>
        <w:tc>
          <w:tcPr>
            <w:tcW w:w="2456" w:type="dxa"/>
            <w:shd w:val="clear" w:color="auto" w:fill="8D176B"/>
          </w:tcPr>
          <w:p w14:paraId="7913FB9F" w14:textId="77777777" w:rsidR="00B97248" w:rsidRPr="00F94536" w:rsidRDefault="00B97248" w:rsidP="00E53378">
            <w:pPr>
              <w:pStyle w:val="TableParagraph"/>
              <w:tabs>
                <w:tab w:val="left" w:pos="5857"/>
              </w:tabs>
              <w:spacing w:line="178" w:lineRule="exact"/>
              <w:ind w:left="-63" w:right="-3413"/>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695" w:type="dxa"/>
            <w:shd w:val="clear" w:color="auto" w:fill="8D176B"/>
          </w:tcPr>
          <w:p w14:paraId="0EA90477" w14:textId="77777777" w:rsidR="00B97248" w:rsidRPr="00F94536" w:rsidRDefault="00B97248" w:rsidP="00E53378">
            <w:pPr>
              <w:pStyle w:val="TableParagraph"/>
              <w:rPr>
                <w:rFonts w:ascii="Times New Roman"/>
                <w:sz w:val="12"/>
              </w:rPr>
            </w:pPr>
          </w:p>
        </w:tc>
        <w:tc>
          <w:tcPr>
            <w:tcW w:w="794" w:type="dxa"/>
          </w:tcPr>
          <w:p w14:paraId="051D0CE5" w14:textId="77777777" w:rsidR="00B97248" w:rsidRPr="00F94536" w:rsidRDefault="00B97248" w:rsidP="00E53378">
            <w:pPr>
              <w:pStyle w:val="TableParagraph"/>
              <w:rPr>
                <w:rFonts w:ascii="Times New Roman"/>
                <w:sz w:val="12"/>
              </w:rPr>
            </w:pPr>
          </w:p>
        </w:tc>
        <w:tc>
          <w:tcPr>
            <w:tcW w:w="1601" w:type="dxa"/>
          </w:tcPr>
          <w:p w14:paraId="4684617E" w14:textId="77777777" w:rsidR="00B97248" w:rsidRPr="00F94536" w:rsidRDefault="00B97248" w:rsidP="00E53378">
            <w:pPr>
              <w:pStyle w:val="TableParagraph"/>
              <w:rPr>
                <w:rFonts w:ascii="Times New Roman"/>
                <w:sz w:val="12"/>
              </w:rPr>
            </w:pPr>
          </w:p>
        </w:tc>
      </w:tr>
      <w:tr w:rsidR="00B97248" w:rsidRPr="00F94536" w14:paraId="640C6A62" w14:textId="77777777" w:rsidTr="00E53378">
        <w:trPr>
          <w:trHeight w:val="216"/>
        </w:trPr>
        <w:tc>
          <w:tcPr>
            <w:tcW w:w="2456" w:type="dxa"/>
            <w:shd w:val="clear" w:color="auto" w:fill="EDEDED"/>
          </w:tcPr>
          <w:p w14:paraId="22BE3EEF" w14:textId="77777777" w:rsidR="00B97248" w:rsidRPr="00F94536" w:rsidRDefault="00B97248" w:rsidP="00E53378">
            <w:pPr>
              <w:pStyle w:val="TableParagraph"/>
              <w:tabs>
                <w:tab w:val="left" w:pos="5857"/>
              </w:tabs>
              <w:spacing w:line="196" w:lineRule="exact"/>
              <w:ind w:left="-63" w:right="-3413"/>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695" w:type="dxa"/>
            <w:shd w:val="clear" w:color="auto" w:fill="EDEDED"/>
          </w:tcPr>
          <w:p w14:paraId="7781292B" w14:textId="77777777" w:rsidR="00B97248" w:rsidRPr="00F94536" w:rsidRDefault="00B97248" w:rsidP="00E53378">
            <w:pPr>
              <w:pStyle w:val="TableParagraph"/>
              <w:rPr>
                <w:rFonts w:ascii="Times New Roman"/>
                <w:sz w:val="14"/>
              </w:rPr>
            </w:pPr>
          </w:p>
        </w:tc>
        <w:tc>
          <w:tcPr>
            <w:tcW w:w="794" w:type="dxa"/>
          </w:tcPr>
          <w:p w14:paraId="3115485D" w14:textId="77777777" w:rsidR="00B97248" w:rsidRPr="00F94536" w:rsidRDefault="00B97248" w:rsidP="00E53378">
            <w:pPr>
              <w:pStyle w:val="TableParagraph"/>
              <w:rPr>
                <w:rFonts w:ascii="Times New Roman"/>
                <w:sz w:val="14"/>
              </w:rPr>
            </w:pPr>
          </w:p>
        </w:tc>
        <w:tc>
          <w:tcPr>
            <w:tcW w:w="1601" w:type="dxa"/>
          </w:tcPr>
          <w:p w14:paraId="1885E770" w14:textId="77777777" w:rsidR="00B97248" w:rsidRPr="00F94536" w:rsidRDefault="00B97248" w:rsidP="00E53378">
            <w:pPr>
              <w:pStyle w:val="TableParagraph"/>
              <w:rPr>
                <w:rFonts w:ascii="Times New Roman"/>
                <w:sz w:val="14"/>
              </w:rPr>
            </w:pPr>
          </w:p>
        </w:tc>
      </w:tr>
      <w:tr w:rsidR="00B97248" w:rsidRPr="00F94536" w14:paraId="5BE55826" w14:textId="77777777" w:rsidTr="00E53378">
        <w:trPr>
          <w:trHeight w:val="216"/>
        </w:trPr>
        <w:tc>
          <w:tcPr>
            <w:tcW w:w="5546" w:type="dxa"/>
            <w:gridSpan w:val="4"/>
          </w:tcPr>
          <w:p w14:paraId="4B5A225E" w14:textId="77777777" w:rsidR="00B97248" w:rsidRPr="00F94536" w:rsidRDefault="00B97248" w:rsidP="00E53378">
            <w:pPr>
              <w:pStyle w:val="TableParagraph"/>
              <w:spacing w:line="194" w:lineRule="exact"/>
              <w:ind w:left="2404" w:right="2322"/>
              <w:jc w:val="center"/>
              <w:rPr>
                <w:rFonts w:ascii="Calibri"/>
                <w:sz w:val="17"/>
              </w:rPr>
            </w:pPr>
            <w:r w:rsidRPr="00F94536">
              <w:rPr>
                <w:rFonts w:ascii="Calibri"/>
                <w:sz w:val="17"/>
              </w:rPr>
              <w:t>36 months</w:t>
            </w:r>
          </w:p>
        </w:tc>
      </w:tr>
      <w:tr w:rsidR="00B97248" w:rsidRPr="00F94536" w14:paraId="4D6CA58B" w14:textId="77777777" w:rsidTr="00E53378">
        <w:trPr>
          <w:trHeight w:val="223"/>
        </w:trPr>
        <w:tc>
          <w:tcPr>
            <w:tcW w:w="2456" w:type="dxa"/>
          </w:tcPr>
          <w:p w14:paraId="08738825" w14:textId="77777777" w:rsidR="00B97248" w:rsidRPr="00F94536" w:rsidRDefault="00B97248" w:rsidP="00E53378">
            <w:pPr>
              <w:pStyle w:val="TableParagraph"/>
              <w:rPr>
                <w:rFonts w:ascii="Times New Roman"/>
                <w:sz w:val="16"/>
              </w:rPr>
            </w:pPr>
          </w:p>
        </w:tc>
        <w:tc>
          <w:tcPr>
            <w:tcW w:w="695" w:type="dxa"/>
          </w:tcPr>
          <w:p w14:paraId="533A9ADA" w14:textId="77777777" w:rsidR="00B97248" w:rsidRPr="00F94536" w:rsidRDefault="00B97248" w:rsidP="00E53378">
            <w:pPr>
              <w:pStyle w:val="TableParagraph"/>
              <w:spacing w:line="202" w:lineRule="exact"/>
              <w:ind w:right="281"/>
              <w:jc w:val="right"/>
              <w:rPr>
                <w:rFonts w:ascii="Calibri"/>
                <w:sz w:val="17"/>
              </w:rPr>
            </w:pPr>
            <w:r w:rsidRPr="00F94536">
              <w:rPr>
                <w:rFonts w:ascii="Calibri"/>
                <w:sz w:val="17"/>
              </w:rPr>
              <w:t>N</w:t>
            </w:r>
          </w:p>
        </w:tc>
        <w:tc>
          <w:tcPr>
            <w:tcW w:w="794" w:type="dxa"/>
          </w:tcPr>
          <w:p w14:paraId="0A538BDE" w14:textId="77777777" w:rsidR="00B97248" w:rsidRPr="00F94536" w:rsidRDefault="00B97248" w:rsidP="00E53378">
            <w:pPr>
              <w:pStyle w:val="TableParagraph"/>
              <w:spacing w:line="202" w:lineRule="exact"/>
              <w:ind w:right="104"/>
              <w:jc w:val="right"/>
              <w:rPr>
                <w:rFonts w:ascii="Calibri"/>
                <w:sz w:val="17"/>
              </w:rPr>
            </w:pPr>
            <w:r w:rsidRPr="00F94536">
              <w:rPr>
                <w:rFonts w:ascii="Calibri"/>
                <w:sz w:val="17"/>
              </w:rPr>
              <w:t>Mean</w:t>
            </w:r>
          </w:p>
        </w:tc>
        <w:tc>
          <w:tcPr>
            <w:tcW w:w="1601" w:type="dxa"/>
          </w:tcPr>
          <w:p w14:paraId="422981FD" w14:textId="77777777" w:rsidR="00B97248" w:rsidRPr="00F94536" w:rsidRDefault="00B97248" w:rsidP="00E53378">
            <w:pPr>
              <w:pStyle w:val="TableParagraph"/>
              <w:spacing w:line="202" w:lineRule="exact"/>
              <w:ind w:left="90" w:right="37"/>
              <w:jc w:val="center"/>
              <w:rPr>
                <w:rFonts w:ascii="Calibri"/>
                <w:sz w:val="17"/>
              </w:rPr>
            </w:pPr>
            <w:r w:rsidRPr="00F94536">
              <w:rPr>
                <w:rFonts w:ascii="Calibri"/>
                <w:sz w:val="17"/>
              </w:rPr>
              <w:t>P (between groups)</w:t>
            </w:r>
          </w:p>
        </w:tc>
      </w:tr>
      <w:tr w:rsidR="00B97248" w:rsidRPr="00F94536" w14:paraId="6D0A80C4" w14:textId="77777777" w:rsidTr="00E53378">
        <w:trPr>
          <w:trHeight w:val="224"/>
        </w:trPr>
        <w:tc>
          <w:tcPr>
            <w:tcW w:w="2456" w:type="dxa"/>
          </w:tcPr>
          <w:p w14:paraId="5C17AF2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Individual family intervention</w:t>
            </w:r>
          </w:p>
        </w:tc>
        <w:tc>
          <w:tcPr>
            <w:tcW w:w="695" w:type="dxa"/>
          </w:tcPr>
          <w:p w14:paraId="13A6FCA1" w14:textId="77777777" w:rsidR="00B97248" w:rsidRPr="00F94536" w:rsidRDefault="00B97248" w:rsidP="00E53378">
            <w:pPr>
              <w:pStyle w:val="TableParagraph"/>
              <w:spacing w:line="202" w:lineRule="exact"/>
              <w:ind w:right="257"/>
              <w:jc w:val="right"/>
              <w:rPr>
                <w:rFonts w:ascii="Calibri"/>
                <w:sz w:val="17"/>
              </w:rPr>
            </w:pPr>
            <w:r w:rsidRPr="00F94536">
              <w:rPr>
                <w:rFonts w:ascii="Calibri"/>
                <w:sz w:val="17"/>
              </w:rPr>
              <w:t>46</w:t>
            </w:r>
          </w:p>
        </w:tc>
        <w:tc>
          <w:tcPr>
            <w:tcW w:w="794" w:type="dxa"/>
          </w:tcPr>
          <w:p w14:paraId="08366C55" w14:textId="77777777" w:rsidR="00B97248" w:rsidRPr="00F94536" w:rsidRDefault="00B97248" w:rsidP="00E53378">
            <w:pPr>
              <w:pStyle w:val="TableParagraph"/>
              <w:spacing w:line="202" w:lineRule="exact"/>
              <w:ind w:right="139"/>
              <w:jc w:val="right"/>
              <w:rPr>
                <w:rFonts w:ascii="Calibri"/>
                <w:sz w:val="17"/>
              </w:rPr>
            </w:pPr>
            <w:r w:rsidRPr="00F94536">
              <w:rPr>
                <w:rFonts w:ascii="Calibri"/>
                <w:sz w:val="17"/>
              </w:rPr>
              <w:t>-0.13</w:t>
            </w:r>
          </w:p>
        </w:tc>
        <w:tc>
          <w:tcPr>
            <w:tcW w:w="1601" w:type="dxa"/>
          </w:tcPr>
          <w:p w14:paraId="2AE6A311" w14:textId="77777777" w:rsidR="00B97248" w:rsidRPr="00F94536" w:rsidRDefault="00B97248" w:rsidP="00E53378">
            <w:pPr>
              <w:pStyle w:val="TableParagraph"/>
              <w:spacing w:line="202" w:lineRule="exact"/>
              <w:ind w:left="63" w:right="37"/>
              <w:jc w:val="center"/>
              <w:rPr>
                <w:rFonts w:ascii="Calibri"/>
                <w:sz w:val="17"/>
              </w:rPr>
            </w:pPr>
            <w:r w:rsidRPr="00F94536">
              <w:rPr>
                <w:rFonts w:ascii="Calibri"/>
                <w:sz w:val="17"/>
              </w:rPr>
              <w:t>0.15</w:t>
            </w:r>
          </w:p>
        </w:tc>
      </w:tr>
      <w:tr w:rsidR="00B97248" w:rsidRPr="00F94536" w14:paraId="3CEA0A2F" w14:textId="77777777" w:rsidTr="00E53378">
        <w:trPr>
          <w:trHeight w:val="200"/>
        </w:trPr>
        <w:tc>
          <w:tcPr>
            <w:tcW w:w="2456" w:type="dxa"/>
          </w:tcPr>
          <w:p w14:paraId="46FAC4E1" w14:textId="77777777" w:rsidR="00B97248" w:rsidRPr="00F94536" w:rsidRDefault="00B97248" w:rsidP="00E53378">
            <w:pPr>
              <w:pStyle w:val="TableParagraph"/>
              <w:spacing w:line="180" w:lineRule="exact"/>
              <w:ind w:left="402"/>
              <w:rPr>
                <w:rFonts w:ascii="Calibri"/>
                <w:sz w:val="17"/>
              </w:rPr>
            </w:pPr>
            <w:r w:rsidRPr="00F94536">
              <w:rPr>
                <w:rFonts w:ascii="Calibri"/>
                <w:sz w:val="17"/>
              </w:rPr>
              <w:t>Group intervention</w:t>
            </w:r>
          </w:p>
        </w:tc>
        <w:tc>
          <w:tcPr>
            <w:tcW w:w="695" w:type="dxa"/>
          </w:tcPr>
          <w:p w14:paraId="1D5FD850" w14:textId="77777777" w:rsidR="00B97248" w:rsidRPr="00F94536" w:rsidRDefault="00B97248" w:rsidP="00E53378">
            <w:pPr>
              <w:pStyle w:val="TableParagraph"/>
              <w:spacing w:line="180" w:lineRule="exact"/>
              <w:ind w:right="257"/>
              <w:jc w:val="right"/>
              <w:rPr>
                <w:rFonts w:ascii="Calibri"/>
                <w:sz w:val="17"/>
              </w:rPr>
            </w:pPr>
            <w:r w:rsidRPr="00F94536">
              <w:rPr>
                <w:rFonts w:ascii="Calibri"/>
                <w:sz w:val="17"/>
              </w:rPr>
              <w:t>45</w:t>
            </w:r>
          </w:p>
        </w:tc>
        <w:tc>
          <w:tcPr>
            <w:tcW w:w="794" w:type="dxa"/>
          </w:tcPr>
          <w:p w14:paraId="00FA301C" w14:textId="77777777" w:rsidR="00B97248" w:rsidRPr="00F94536" w:rsidRDefault="00B97248" w:rsidP="00E53378">
            <w:pPr>
              <w:pStyle w:val="TableParagraph"/>
              <w:spacing w:line="180" w:lineRule="exact"/>
              <w:ind w:right="139"/>
              <w:jc w:val="right"/>
              <w:rPr>
                <w:rFonts w:ascii="Calibri"/>
                <w:sz w:val="17"/>
              </w:rPr>
            </w:pPr>
            <w:r w:rsidRPr="00F94536">
              <w:rPr>
                <w:rFonts w:ascii="Calibri"/>
                <w:sz w:val="17"/>
              </w:rPr>
              <w:t>-0.24</w:t>
            </w:r>
          </w:p>
        </w:tc>
        <w:tc>
          <w:tcPr>
            <w:tcW w:w="1601" w:type="dxa"/>
          </w:tcPr>
          <w:p w14:paraId="19145ABF" w14:textId="77777777" w:rsidR="00B97248" w:rsidRPr="00F94536" w:rsidRDefault="00B97248" w:rsidP="00E53378">
            <w:pPr>
              <w:pStyle w:val="TableParagraph"/>
              <w:rPr>
                <w:rFonts w:ascii="Times New Roman"/>
                <w:sz w:val="12"/>
              </w:rPr>
            </w:pPr>
          </w:p>
        </w:tc>
      </w:tr>
    </w:tbl>
    <w:p w14:paraId="79958646" w14:textId="77777777" w:rsidR="00B97248" w:rsidRPr="00F94536" w:rsidRDefault="00B97248" w:rsidP="00B97248">
      <w:pPr>
        <w:rPr>
          <w:rFonts w:ascii="Times New Roman"/>
          <w:sz w:val="12"/>
        </w:rPr>
        <w:sectPr w:rsidR="00B97248" w:rsidRPr="00F94536">
          <w:pgSz w:w="15840" w:h="12240" w:orient="landscape"/>
          <w:pgMar w:top="920" w:right="580" w:bottom="500" w:left="600" w:header="0" w:footer="304" w:gutter="0"/>
          <w:cols w:space="720"/>
        </w:sectPr>
      </w:pPr>
    </w:p>
    <w:p w14:paraId="784D21D0" w14:textId="77777777" w:rsidR="00B97248" w:rsidRPr="00F94536" w:rsidRDefault="00B97248" w:rsidP="00B97248">
      <w:pPr>
        <w:spacing w:before="54"/>
        <w:ind w:left="232"/>
        <w:rPr>
          <w:rFonts w:ascii="Calibri"/>
          <w:b/>
          <w:sz w:val="17"/>
        </w:rPr>
      </w:pPr>
      <w:r w:rsidRPr="00F94536">
        <w:rPr>
          <w:rFonts w:ascii="Calibri"/>
          <w:b/>
          <w:sz w:val="17"/>
        </w:rPr>
        <w:t>Koziol-Kozakowska 2019</w:t>
      </w:r>
    </w:p>
    <w:p w14:paraId="42172877" w14:textId="77777777" w:rsidR="00B97248" w:rsidRPr="00F94536" w:rsidRDefault="00B97248" w:rsidP="00B97248">
      <w:pPr>
        <w:spacing w:line="259" w:lineRule="auto"/>
        <w:ind w:left="231" w:right="635"/>
        <w:rPr>
          <w:rFonts w:ascii="Calibri"/>
          <w:b/>
          <w:sz w:val="17"/>
        </w:rPr>
      </w:pPr>
      <w:r w:rsidRPr="00F94536">
        <w:rPr>
          <w:rFonts w:ascii="Calibri"/>
          <w:b/>
          <w:sz w:val="17"/>
        </w:rPr>
        <w:t>A Comparison of the Impact of Two Methods of Nutrition-Behavioral Intervention on Selected Auxological and Biochemical Parameters in Obese Prepubertal Children-Crossover Preliminary Study</w:t>
      </w:r>
    </w:p>
    <w:p w14:paraId="0D783978" w14:textId="77777777" w:rsidR="00B97248" w:rsidRPr="00F94536" w:rsidRDefault="00B97248" w:rsidP="00B97248">
      <w:pPr>
        <w:pStyle w:val="BodyText"/>
        <w:spacing w:before="1"/>
        <w:rPr>
          <w:rFonts w:ascii="Calibri"/>
          <w:b/>
        </w:rPr>
      </w:pPr>
    </w:p>
    <w:tbl>
      <w:tblPr>
        <w:tblW w:w="0" w:type="auto"/>
        <w:tblInd w:w="189" w:type="dxa"/>
        <w:tblLayout w:type="fixed"/>
        <w:tblCellMar>
          <w:left w:w="0" w:type="dxa"/>
          <w:right w:w="0" w:type="dxa"/>
        </w:tblCellMar>
        <w:tblLook w:val="01E0" w:firstRow="1" w:lastRow="1" w:firstColumn="1" w:lastColumn="1" w:noHBand="0" w:noVBand="0"/>
      </w:tblPr>
      <w:tblGrid>
        <w:gridCol w:w="1736"/>
        <w:gridCol w:w="7383"/>
        <w:gridCol w:w="3956"/>
        <w:gridCol w:w="887"/>
      </w:tblGrid>
      <w:tr w:rsidR="00B97248" w:rsidRPr="00F94536" w14:paraId="2B1C85AD" w14:textId="77777777" w:rsidTr="00E53378">
        <w:trPr>
          <w:trHeight w:val="192"/>
        </w:trPr>
        <w:tc>
          <w:tcPr>
            <w:tcW w:w="1736" w:type="dxa"/>
            <w:shd w:val="clear" w:color="auto" w:fill="8D176B"/>
          </w:tcPr>
          <w:p w14:paraId="58417B12" w14:textId="77777777" w:rsidR="00B97248" w:rsidRPr="00F94536" w:rsidRDefault="00B97248" w:rsidP="00E53378">
            <w:pPr>
              <w:pStyle w:val="TableParagraph"/>
              <w:tabs>
                <w:tab w:val="left" w:pos="14337"/>
              </w:tabs>
              <w:spacing w:line="172" w:lineRule="exact"/>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7383" w:type="dxa"/>
          </w:tcPr>
          <w:p w14:paraId="631B5082" w14:textId="77777777" w:rsidR="00B97248" w:rsidRPr="00F94536" w:rsidRDefault="00B97248" w:rsidP="00E53378">
            <w:pPr>
              <w:pStyle w:val="TableParagraph"/>
              <w:rPr>
                <w:rFonts w:ascii="Times New Roman"/>
                <w:sz w:val="12"/>
              </w:rPr>
            </w:pPr>
          </w:p>
        </w:tc>
        <w:tc>
          <w:tcPr>
            <w:tcW w:w="3956" w:type="dxa"/>
          </w:tcPr>
          <w:p w14:paraId="29EC6571" w14:textId="77777777" w:rsidR="00B97248" w:rsidRPr="00F94536" w:rsidRDefault="00B97248" w:rsidP="00E53378">
            <w:pPr>
              <w:pStyle w:val="TableParagraph"/>
              <w:rPr>
                <w:rFonts w:ascii="Times New Roman"/>
                <w:sz w:val="12"/>
              </w:rPr>
            </w:pPr>
          </w:p>
        </w:tc>
        <w:tc>
          <w:tcPr>
            <w:tcW w:w="887" w:type="dxa"/>
            <w:shd w:val="clear" w:color="auto" w:fill="8D176B"/>
          </w:tcPr>
          <w:p w14:paraId="6CFC6E33" w14:textId="77777777" w:rsidR="00B97248" w:rsidRPr="00F94536" w:rsidRDefault="00B97248" w:rsidP="00E53378">
            <w:pPr>
              <w:pStyle w:val="TableParagraph"/>
              <w:rPr>
                <w:rFonts w:ascii="Times New Roman"/>
                <w:sz w:val="12"/>
              </w:rPr>
            </w:pPr>
          </w:p>
        </w:tc>
      </w:tr>
      <w:tr w:rsidR="00B97248" w:rsidRPr="00F94536" w14:paraId="05BCAD54" w14:textId="77777777" w:rsidTr="00E53378">
        <w:trPr>
          <w:trHeight w:val="216"/>
        </w:trPr>
        <w:tc>
          <w:tcPr>
            <w:tcW w:w="1736" w:type="dxa"/>
          </w:tcPr>
          <w:p w14:paraId="00410E1A"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Sponsorship source</w:t>
            </w:r>
          </w:p>
        </w:tc>
        <w:tc>
          <w:tcPr>
            <w:tcW w:w="7383" w:type="dxa"/>
          </w:tcPr>
          <w:p w14:paraId="5AC69D29"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This research was funded by Jagiellonian University Medical College grant number K/ZDS/007918.</w:t>
            </w:r>
          </w:p>
        </w:tc>
        <w:tc>
          <w:tcPr>
            <w:tcW w:w="3956" w:type="dxa"/>
          </w:tcPr>
          <w:p w14:paraId="10882410" w14:textId="77777777" w:rsidR="00B97248" w:rsidRPr="00F94536" w:rsidRDefault="00B97248" w:rsidP="00E53378">
            <w:pPr>
              <w:pStyle w:val="TableParagraph"/>
              <w:rPr>
                <w:rFonts w:ascii="Times New Roman"/>
                <w:sz w:val="14"/>
              </w:rPr>
            </w:pPr>
          </w:p>
        </w:tc>
        <w:tc>
          <w:tcPr>
            <w:tcW w:w="887" w:type="dxa"/>
          </w:tcPr>
          <w:p w14:paraId="51DC2678" w14:textId="77777777" w:rsidR="00B97248" w:rsidRPr="00F94536" w:rsidRDefault="00B97248" w:rsidP="00E53378">
            <w:pPr>
              <w:pStyle w:val="TableParagraph"/>
              <w:rPr>
                <w:rFonts w:ascii="Times New Roman"/>
                <w:sz w:val="14"/>
              </w:rPr>
            </w:pPr>
          </w:p>
        </w:tc>
      </w:tr>
      <w:tr w:rsidR="00B97248" w:rsidRPr="00F94536" w14:paraId="4E31467E" w14:textId="77777777" w:rsidTr="00E53378">
        <w:trPr>
          <w:trHeight w:val="231"/>
        </w:trPr>
        <w:tc>
          <w:tcPr>
            <w:tcW w:w="1736" w:type="dxa"/>
          </w:tcPr>
          <w:p w14:paraId="325219E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7383" w:type="dxa"/>
          </w:tcPr>
          <w:p w14:paraId="12B96B99"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Poland</w:t>
            </w:r>
          </w:p>
        </w:tc>
        <w:tc>
          <w:tcPr>
            <w:tcW w:w="3956" w:type="dxa"/>
          </w:tcPr>
          <w:p w14:paraId="6E617F88" w14:textId="77777777" w:rsidR="00B97248" w:rsidRPr="00F94536" w:rsidRDefault="00B97248" w:rsidP="00E53378">
            <w:pPr>
              <w:pStyle w:val="TableParagraph"/>
              <w:rPr>
                <w:rFonts w:ascii="Times New Roman"/>
                <w:sz w:val="16"/>
              </w:rPr>
            </w:pPr>
          </w:p>
        </w:tc>
        <w:tc>
          <w:tcPr>
            <w:tcW w:w="887" w:type="dxa"/>
          </w:tcPr>
          <w:p w14:paraId="2D667207" w14:textId="77777777" w:rsidR="00B97248" w:rsidRPr="00F94536" w:rsidRDefault="00B97248" w:rsidP="00E53378">
            <w:pPr>
              <w:pStyle w:val="TableParagraph"/>
              <w:rPr>
                <w:rFonts w:ascii="Times New Roman"/>
                <w:sz w:val="16"/>
              </w:rPr>
            </w:pPr>
          </w:p>
        </w:tc>
      </w:tr>
      <w:tr w:rsidR="00B97248" w:rsidRPr="00F94536" w14:paraId="27ECD815" w14:textId="77777777" w:rsidTr="00E53378">
        <w:trPr>
          <w:trHeight w:val="231"/>
        </w:trPr>
        <w:tc>
          <w:tcPr>
            <w:tcW w:w="1736" w:type="dxa"/>
            <w:shd w:val="clear" w:color="auto" w:fill="8D176B"/>
          </w:tcPr>
          <w:p w14:paraId="536A2258" w14:textId="77777777" w:rsidR="00B97248" w:rsidRPr="00F94536" w:rsidRDefault="00B97248" w:rsidP="00E53378">
            <w:pPr>
              <w:pStyle w:val="TableParagraph"/>
              <w:tabs>
                <w:tab w:val="left" w:pos="14337"/>
              </w:tabs>
              <w:spacing w:before="2"/>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7383" w:type="dxa"/>
          </w:tcPr>
          <w:p w14:paraId="29B46A41" w14:textId="77777777" w:rsidR="00B97248" w:rsidRPr="00F94536" w:rsidRDefault="00B97248" w:rsidP="00E53378">
            <w:pPr>
              <w:pStyle w:val="TableParagraph"/>
              <w:rPr>
                <w:rFonts w:ascii="Times New Roman"/>
                <w:sz w:val="16"/>
              </w:rPr>
            </w:pPr>
          </w:p>
        </w:tc>
        <w:tc>
          <w:tcPr>
            <w:tcW w:w="3956" w:type="dxa"/>
          </w:tcPr>
          <w:p w14:paraId="095D02C1" w14:textId="77777777" w:rsidR="00B97248" w:rsidRPr="00F94536" w:rsidRDefault="00B97248" w:rsidP="00E53378">
            <w:pPr>
              <w:pStyle w:val="TableParagraph"/>
              <w:rPr>
                <w:rFonts w:ascii="Times New Roman"/>
                <w:sz w:val="16"/>
              </w:rPr>
            </w:pPr>
          </w:p>
        </w:tc>
        <w:tc>
          <w:tcPr>
            <w:tcW w:w="887" w:type="dxa"/>
            <w:shd w:val="clear" w:color="auto" w:fill="8D176B"/>
          </w:tcPr>
          <w:p w14:paraId="503F4FFF" w14:textId="77777777" w:rsidR="00B97248" w:rsidRPr="00F94536" w:rsidRDefault="00B97248" w:rsidP="00E53378">
            <w:pPr>
              <w:pStyle w:val="TableParagraph"/>
              <w:rPr>
                <w:rFonts w:ascii="Times New Roman"/>
                <w:sz w:val="16"/>
              </w:rPr>
            </w:pPr>
          </w:p>
        </w:tc>
      </w:tr>
      <w:tr w:rsidR="00B97248" w:rsidRPr="00F94536" w14:paraId="4FE0645F" w14:textId="77777777" w:rsidTr="00E53378">
        <w:trPr>
          <w:trHeight w:val="224"/>
        </w:trPr>
        <w:tc>
          <w:tcPr>
            <w:tcW w:w="1736" w:type="dxa"/>
          </w:tcPr>
          <w:p w14:paraId="442A6D6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7383" w:type="dxa"/>
          </w:tcPr>
          <w:p w14:paraId="2AB4D999"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Randomized controlled trial</w:t>
            </w:r>
          </w:p>
        </w:tc>
        <w:tc>
          <w:tcPr>
            <w:tcW w:w="3956" w:type="dxa"/>
          </w:tcPr>
          <w:p w14:paraId="770C84BE" w14:textId="77777777" w:rsidR="00B97248" w:rsidRPr="00F94536" w:rsidRDefault="00B97248" w:rsidP="00E53378">
            <w:pPr>
              <w:pStyle w:val="TableParagraph"/>
              <w:rPr>
                <w:rFonts w:ascii="Times New Roman"/>
                <w:sz w:val="16"/>
              </w:rPr>
            </w:pPr>
          </w:p>
        </w:tc>
        <w:tc>
          <w:tcPr>
            <w:tcW w:w="887" w:type="dxa"/>
          </w:tcPr>
          <w:p w14:paraId="364D55C6" w14:textId="77777777" w:rsidR="00B97248" w:rsidRPr="00F94536" w:rsidRDefault="00B97248" w:rsidP="00E53378">
            <w:pPr>
              <w:pStyle w:val="TableParagraph"/>
              <w:rPr>
                <w:rFonts w:ascii="Times New Roman"/>
                <w:sz w:val="16"/>
              </w:rPr>
            </w:pPr>
          </w:p>
        </w:tc>
      </w:tr>
      <w:tr w:rsidR="00B97248" w:rsidRPr="00F94536" w14:paraId="5BFAB223" w14:textId="77777777" w:rsidTr="00E53378">
        <w:trPr>
          <w:trHeight w:val="216"/>
        </w:trPr>
        <w:tc>
          <w:tcPr>
            <w:tcW w:w="1736" w:type="dxa"/>
          </w:tcPr>
          <w:p w14:paraId="6E776960"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w:t>
            </w:r>
          </w:p>
        </w:tc>
        <w:tc>
          <w:tcPr>
            <w:tcW w:w="7383" w:type="dxa"/>
          </w:tcPr>
          <w:p w14:paraId="7612720C"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Crossover</w:t>
            </w:r>
          </w:p>
        </w:tc>
        <w:tc>
          <w:tcPr>
            <w:tcW w:w="3956" w:type="dxa"/>
          </w:tcPr>
          <w:p w14:paraId="3CAE1F09" w14:textId="77777777" w:rsidR="00B97248" w:rsidRPr="00F94536" w:rsidRDefault="00B97248" w:rsidP="00E53378">
            <w:pPr>
              <w:pStyle w:val="TableParagraph"/>
              <w:rPr>
                <w:rFonts w:ascii="Times New Roman"/>
                <w:sz w:val="14"/>
              </w:rPr>
            </w:pPr>
          </w:p>
        </w:tc>
        <w:tc>
          <w:tcPr>
            <w:tcW w:w="887" w:type="dxa"/>
          </w:tcPr>
          <w:p w14:paraId="7EE96CAA" w14:textId="77777777" w:rsidR="00B97248" w:rsidRPr="00F94536" w:rsidRDefault="00B97248" w:rsidP="00E53378">
            <w:pPr>
              <w:pStyle w:val="TableParagraph"/>
              <w:rPr>
                <w:rFonts w:ascii="Times New Roman"/>
                <w:sz w:val="14"/>
              </w:rPr>
            </w:pPr>
          </w:p>
        </w:tc>
      </w:tr>
      <w:tr w:rsidR="00B97248" w:rsidRPr="00F94536" w14:paraId="30889182" w14:textId="77777777" w:rsidTr="00E53378">
        <w:trPr>
          <w:trHeight w:val="663"/>
        </w:trPr>
        <w:tc>
          <w:tcPr>
            <w:tcW w:w="1736" w:type="dxa"/>
          </w:tcPr>
          <w:p w14:paraId="3B90D6A3" w14:textId="77777777" w:rsidR="00B97248" w:rsidRPr="00F94536" w:rsidRDefault="00B97248" w:rsidP="00E53378">
            <w:pPr>
              <w:pStyle w:val="TableParagraph"/>
              <w:rPr>
                <w:rFonts w:ascii="Calibri"/>
                <w:b/>
                <w:sz w:val="18"/>
              </w:rPr>
            </w:pPr>
          </w:p>
          <w:p w14:paraId="3E86F099" w14:textId="77777777" w:rsidR="00B97248" w:rsidRPr="00F94536" w:rsidRDefault="00B97248" w:rsidP="00E53378">
            <w:pPr>
              <w:pStyle w:val="TableParagraph"/>
              <w:spacing w:before="6"/>
              <w:rPr>
                <w:rFonts w:ascii="Calibri"/>
                <w:b/>
                <w:sz w:val="17"/>
              </w:rPr>
            </w:pPr>
          </w:p>
          <w:p w14:paraId="59C8FF10"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11339" w:type="dxa"/>
            <w:gridSpan w:val="2"/>
          </w:tcPr>
          <w:p w14:paraId="0EEDEEB8"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All parents of participants gave their informed consent for inclusion before they participated in thestudy. The study was conducted in accordance with</w:t>
            </w:r>
          </w:p>
          <w:p w14:paraId="58EBBD84" w14:textId="77777777" w:rsidR="00B97248" w:rsidRPr="00F94536" w:rsidRDefault="00B97248" w:rsidP="00E53378">
            <w:pPr>
              <w:pStyle w:val="TableParagraph"/>
              <w:spacing w:before="4" w:line="220" w:lineRule="atLeast"/>
              <w:ind w:left="105"/>
              <w:rPr>
                <w:rFonts w:ascii="Calibri" w:hAnsi="Calibri"/>
                <w:sz w:val="17"/>
              </w:rPr>
            </w:pPr>
            <w:r w:rsidRPr="00F94536">
              <w:rPr>
                <w:rFonts w:ascii="Calibri" w:hAnsi="Calibri"/>
                <w:sz w:val="17"/>
              </w:rPr>
              <w:t>the Declaration of Helsinki, and the protocol was approved by the Jagiellonian University Medical College Committee of Bioethics—Decision number1072.6120.231.2017</w:t>
            </w:r>
          </w:p>
        </w:tc>
        <w:tc>
          <w:tcPr>
            <w:tcW w:w="887" w:type="dxa"/>
          </w:tcPr>
          <w:p w14:paraId="66D26564" w14:textId="77777777" w:rsidR="00B97248" w:rsidRPr="00F94536" w:rsidRDefault="00B97248" w:rsidP="00E53378">
            <w:pPr>
              <w:pStyle w:val="TableParagraph"/>
              <w:rPr>
                <w:rFonts w:ascii="Times New Roman"/>
                <w:sz w:val="16"/>
              </w:rPr>
            </w:pPr>
          </w:p>
        </w:tc>
      </w:tr>
      <w:tr w:rsidR="00B97248" w:rsidRPr="00F94536" w14:paraId="6BF2BD31" w14:textId="77777777" w:rsidTr="00E53378">
        <w:trPr>
          <w:trHeight w:val="440"/>
        </w:trPr>
        <w:tc>
          <w:tcPr>
            <w:tcW w:w="1736" w:type="dxa"/>
          </w:tcPr>
          <w:p w14:paraId="0242FC73"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7383" w:type="dxa"/>
          </w:tcPr>
          <w:p w14:paraId="5EDB818C" w14:textId="77777777" w:rsidR="00B97248" w:rsidRPr="00F94536" w:rsidRDefault="00B97248" w:rsidP="00E53378">
            <w:pPr>
              <w:pStyle w:val="TableParagraph"/>
              <w:spacing w:before="6"/>
              <w:rPr>
                <w:rFonts w:ascii="Calibri"/>
                <w:b/>
                <w:sz w:val="16"/>
              </w:rPr>
            </w:pPr>
          </w:p>
          <w:p w14:paraId="2605B36D" w14:textId="77777777" w:rsidR="00B97248" w:rsidRPr="00F94536" w:rsidRDefault="00B97248" w:rsidP="00E53378">
            <w:pPr>
              <w:pStyle w:val="TableParagraph"/>
              <w:spacing w:before="1"/>
              <w:ind w:left="105"/>
              <w:rPr>
                <w:rFonts w:ascii="Calibri"/>
                <w:sz w:val="17"/>
              </w:rPr>
            </w:pPr>
            <w:r w:rsidRPr="00F94536">
              <w:rPr>
                <w:rFonts w:ascii="Calibri"/>
                <w:sz w:val="17"/>
              </w:rPr>
              <w:t>Other obesity, blood pressure, glucose metabolism, lipids, other labs, other (physical function)</w:t>
            </w:r>
          </w:p>
        </w:tc>
        <w:tc>
          <w:tcPr>
            <w:tcW w:w="3956" w:type="dxa"/>
          </w:tcPr>
          <w:p w14:paraId="43C125BA" w14:textId="77777777" w:rsidR="00B97248" w:rsidRPr="00F94536" w:rsidRDefault="00B97248" w:rsidP="00E53378">
            <w:pPr>
              <w:pStyle w:val="TableParagraph"/>
              <w:rPr>
                <w:rFonts w:ascii="Times New Roman"/>
                <w:sz w:val="16"/>
              </w:rPr>
            </w:pPr>
          </w:p>
        </w:tc>
        <w:tc>
          <w:tcPr>
            <w:tcW w:w="887" w:type="dxa"/>
          </w:tcPr>
          <w:p w14:paraId="63D13532" w14:textId="77777777" w:rsidR="00B97248" w:rsidRPr="00F94536" w:rsidRDefault="00B97248" w:rsidP="00E53378">
            <w:pPr>
              <w:pStyle w:val="TableParagraph"/>
              <w:rPr>
                <w:rFonts w:ascii="Times New Roman"/>
                <w:sz w:val="16"/>
              </w:rPr>
            </w:pPr>
          </w:p>
        </w:tc>
      </w:tr>
      <w:tr w:rsidR="00B97248" w:rsidRPr="00F94536" w14:paraId="513AE2F1" w14:textId="77777777" w:rsidTr="00E53378">
        <w:trPr>
          <w:trHeight w:val="232"/>
        </w:trPr>
        <w:tc>
          <w:tcPr>
            <w:tcW w:w="1736" w:type="dxa"/>
            <w:shd w:val="clear" w:color="auto" w:fill="8D176B"/>
          </w:tcPr>
          <w:p w14:paraId="5A50EE92" w14:textId="77777777" w:rsidR="00B97248" w:rsidRPr="00F94536" w:rsidRDefault="00B97248" w:rsidP="00E53378">
            <w:pPr>
              <w:pStyle w:val="TableParagraph"/>
              <w:tabs>
                <w:tab w:val="left" w:pos="14337"/>
              </w:tabs>
              <w:spacing w:before="2"/>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7383" w:type="dxa"/>
          </w:tcPr>
          <w:p w14:paraId="6DDD34EC" w14:textId="77777777" w:rsidR="00B97248" w:rsidRPr="00F94536" w:rsidRDefault="00B97248" w:rsidP="00E53378">
            <w:pPr>
              <w:pStyle w:val="TableParagraph"/>
              <w:rPr>
                <w:rFonts w:ascii="Times New Roman"/>
                <w:sz w:val="16"/>
              </w:rPr>
            </w:pPr>
          </w:p>
        </w:tc>
        <w:tc>
          <w:tcPr>
            <w:tcW w:w="3956" w:type="dxa"/>
          </w:tcPr>
          <w:p w14:paraId="5A44326D" w14:textId="77777777" w:rsidR="00B97248" w:rsidRPr="00F94536" w:rsidRDefault="00B97248" w:rsidP="00E53378">
            <w:pPr>
              <w:pStyle w:val="TableParagraph"/>
              <w:rPr>
                <w:rFonts w:ascii="Times New Roman"/>
                <w:sz w:val="16"/>
              </w:rPr>
            </w:pPr>
          </w:p>
        </w:tc>
        <w:tc>
          <w:tcPr>
            <w:tcW w:w="887" w:type="dxa"/>
            <w:shd w:val="clear" w:color="auto" w:fill="8D176B"/>
          </w:tcPr>
          <w:p w14:paraId="054F60A2" w14:textId="77777777" w:rsidR="00B97248" w:rsidRPr="00F94536" w:rsidRDefault="00B97248" w:rsidP="00E53378">
            <w:pPr>
              <w:pStyle w:val="TableParagraph"/>
              <w:rPr>
                <w:rFonts w:ascii="Times New Roman"/>
                <w:sz w:val="16"/>
              </w:rPr>
            </w:pPr>
          </w:p>
        </w:tc>
      </w:tr>
      <w:tr w:rsidR="00B97248" w:rsidRPr="00F94536" w14:paraId="0835D304" w14:textId="77777777" w:rsidTr="00E53378">
        <w:trPr>
          <w:trHeight w:val="223"/>
        </w:trPr>
        <w:tc>
          <w:tcPr>
            <w:tcW w:w="1736" w:type="dxa"/>
          </w:tcPr>
          <w:p w14:paraId="5B212B5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Inclusion criteria</w:t>
            </w:r>
          </w:p>
        </w:tc>
        <w:tc>
          <w:tcPr>
            <w:tcW w:w="7383" w:type="dxa"/>
          </w:tcPr>
          <w:p w14:paraId="22878E41" w14:textId="77777777" w:rsidR="00B97248" w:rsidRPr="00F94536" w:rsidRDefault="00B97248" w:rsidP="00E53378">
            <w:pPr>
              <w:pStyle w:val="TableParagraph"/>
              <w:spacing w:line="202" w:lineRule="exact"/>
              <w:ind w:left="105"/>
              <w:rPr>
                <w:rFonts w:ascii="Calibri" w:hAnsi="Calibri"/>
                <w:sz w:val="17"/>
              </w:rPr>
            </w:pPr>
            <w:r w:rsidRPr="00F94536">
              <w:rPr>
                <w:rFonts w:ascii="Calibri" w:hAnsi="Calibri"/>
                <w:sz w:val="17"/>
              </w:rPr>
              <w:t>Age was 6.1–11.4 before puberty (Tanner stage 1) with obesity</w:t>
            </w:r>
          </w:p>
        </w:tc>
        <w:tc>
          <w:tcPr>
            <w:tcW w:w="3956" w:type="dxa"/>
          </w:tcPr>
          <w:p w14:paraId="4569268F" w14:textId="77777777" w:rsidR="00B97248" w:rsidRPr="00F94536" w:rsidRDefault="00B97248" w:rsidP="00E53378">
            <w:pPr>
              <w:pStyle w:val="TableParagraph"/>
              <w:rPr>
                <w:rFonts w:ascii="Times New Roman"/>
                <w:sz w:val="16"/>
              </w:rPr>
            </w:pPr>
          </w:p>
        </w:tc>
        <w:tc>
          <w:tcPr>
            <w:tcW w:w="887" w:type="dxa"/>
          </w:tcPr>
          <w:p w14:paraId="6DF918B5" w14:textId="77777777" w:rsidR="00B97248" w:rsidRPr="00F94536" w:rsidRDefault="00B97248" w:rsidP="00E53378">
            <w:pPr>
              <w:pStyle w:val="TableParagraph"/>
              <w:rPr>
                <w:rFonts w:ascii="Times New Roman"/>
                <w:sz w:val="16"/>
              </w:rPr>
            </w:pPr>
          </w:p>
        </w:tc>
      </w:tr>
      <w:tr w:rsidR="00B97248" w:rsidRPr="00F94536" w14:paraId="5B967D5E" w14:textId="77777777" w:rsidTr="00E53378">
        <w:trPr>
          <w:trHeight w:val="440"/>
        </w:trPr>
        <w:tc>
          <w:tcPr>
            <w:tcW w:w="1736" w:type="dxa"/>
          </w:tcPr>
          <w:p w14:paraId="13ECEC4A" w14:textId="77777777" w:rsidR="00B97248" w:rsidRPr="00F94536" w:rsidRDefault="00B97248" w:rsidP="00E53378">
            <w:pPr>
              <w:pStyle w:val="TableParagraph"/>
              <w:spacing w:before="106"/>
              <w:ind w:left="50"/>
              <w:rPr>
                <w:rFonts w:ascii="Calibri"/>
                <w:sz w:val="17"/>
              </w:rPr>
            </w:pPr>
            <w:r w:rsidRPr="00F94536">
              <w:rPr>
                <w:rFonts w:ascii="Calibri"/>
                <w:sz w:val="17"/>
              </w:rPr>
              <w:t>Exclusion criteria</w:t>
            </w:r>
          </w:p>
        </w:tc>
        <w:tc>
          <w:tcPr>
            <w:tcW w:w="11339" w:type="dxa"/>
            <w:gridSpan w:val="2"/>
          </w:tcPr>
          <w:p w14:paraId="03319054"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Exclusion criteria were:</w:t>
            </w:r>
            <w:r>
              <w:rPr>
                <w:rFonts w:ascii="Calibri"/>
                <w:sz w:val="17"/>
              </w:rPr>
              <w:t xml:space="preserve"> </w:t>
            </w:r>
            <w:r w:rsidRPr="00F94536">
              <w:rPr>
                <w:rFonts w:ascii="Calibri"/>
                <w:sz w:val="17"/>
              </w:rPr>
              <w:t>Overt metabolic complications ofobesity (hypertension or diabetes mellitus) except abnormal lipid values and fatty liver</w:t>
            </w:r>
          </w:p>
          <w:p w14:paraId="1F7A97E5" w14:textId="77777777" w:rsidR="00B97248" w:rsidRPr="00F94536" w:rsidRDefault="00B97248" w:rsidP="00E53378">
            <w:pPr>
              <w:pStyle w:val="TableParagraph"/>
              <w:spacing w:before="16" w:line="202" w:lineRule="exact"/>
              <w:ind w:left="105"/>
              <w:rPr>
                <w:rFonts w:ascii="Calibri"/>
                <w:sz w:val="17"/>
              </w:rPr>
            </w:pPr>
            <w:r w:rsidRPr="00F94536">
              <w:rPr>
                <w:rFonts w:ascii="Calibri"/>
                <w:sz w:val="17"/>
              </w:rPr>
              <w:t>features inan ultrasound examination, diagnosed abnormalities of the endocrine system, or a lack of consentto participate in the study.</w:t>
            </w:r>
          </w:p>
        </w:tc>
        <w:tc>
          <w:tcPr>
            <w:tcW w:w="887" w:type="dxa"/>
          </w:tcPr>
          <w:p w14:paraId="3D21FA92" w14:textId="77777777" w:rsidR="00B97248" w:rsidRPr="00F94536" w:rsidRDefault="00B97248" w:rsidP="00E53378">
            <w:pPr>
              <w:pStyle w:val="TableParagraph"/>
              <w:rPr>
                <w:rFonts w:ascii="Times New Roman"/>
                <w:sz w:val="16"/>
              </w:rPr>
            </w:pPr>
          </w:p>
        </w:tc>
      </w:tr>
      <w:tr w:rsidR="00B97248" w:rsidRPr="00F94536" w14:paraId="0E6F83AD" w14:textId="77777777" w:rsidTr="00E53378">
        <w:trPr>
          <w:trHeight w:val="216"/>
        </w:trPr>
        <w:tc>
          <w:tcPr>
            <w:tcW w:w="1736" w:type="dxa"/>
          </w:tcPr>
          <w:p w14:paraId="3754602E"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 differences</w:t>
            </w:r>
          </w:p>
        </w:tc>
        <w:tc>
          <w:tcPr>
            <w:tcW w:w="7383" w:type="dxa"/>
          </w:tcPr>
          <w:p w14:paraId="3AFAA72B"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Randomized, but large difference in BMI at baseline</w:t>
            </w:r>
          </w:p>
        </w:tc>
        <w:tc>
          <w:tcPr>
            <w:tcW w:w="3956" w:type="dxa"/>
          </w:tcPr>
          <w:p w14:paraId="3CEBEA06" w14:textId="77777777" w:rsidR="00B97248" w:rsidRPr="00F94536" w:rsidRDefault="00B97248" w:rsidP="00E53378">
            <w:pPr>
              <w:pStyle w:val="TableParagraph"/>
              <w:rPr>
                <w:rFonts w:ascii="Times New Roman"/>
                <w:sz w:val="14"/>
              </w:rPr>
            </w:pPr>
          </w:p>
        </w:tc>
        <w:tc>
          <w:tcPr>
            <w:tcW w:w="887" w:type="dxa"/>
          </w:tcPr>
          <w:p w14:paraId="417DB402" w14:textId="77777777" w:rsidR="00B97248" w:rsidRPr="00F94536" w:rsidRDefault="00B97248" w:rsidP="00E53378">
            <w:pPr>
              <w:pStyle w:val="TableParagraph"/>
              <w:rPr>
                <w:rFonts w:ascii="Times New Roman"/>
                <w:sz w:val="14"/>
              </w:rPr>
            </w:pPr>
          </w:p>
        </w:tc>
      </w:tr>
      <w:tr w:rsidR="00B97248" w:rsidRPr="00F94536" w14:paraId="1F2FADDA" w14:textId="77777777" w:rsidTr="00E53378">
        <w:trPr>
          <w:trHeight w:val="231"/>
        </w:trPr>
        <w:tc>
          <w:tcPr>
            <w:tcW w:w="1736" w:type="dxa"/>
          </w:tcPr>
          <w:p w14:paraId="671B3A3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7383" w:type="dxa"/>
          </w:tcPr>
          <w:p w14:paraId="1A9657C8" w14:textId="77777777" w:rsidR="00B97248" w:rsidRPr="00F94536" w:rsidRDefault="00B97248" w:rsidP="00E53378">
            <w:pPr>
              <w:pStyle w:val="TableParagraph"/>
              <w:rPr>
                <w:rFonts w:ascii="Times New Roman"/>
                <w:sz w:val="16"/>
              </w:rPr>
            </w:pPr>
          </w:p>
        </w:tc>
        <w:tc>
          <w:tcPr>
            <w:tcW w:w="3956" w:type="dxa"/>
          </w:tcPr>
          <w:p w14:paraId="14B265C8" w14:textId="77777777" w:rsidR="00B97248" w:rsidRPr="00F94536" w:rsidRDefault="00B97248" w:rsidP="00E53378">
            <w:pPr>
              <w:pStyle w:val="TableParagraph"/>
              <w:rPr>
                <w:rFonts w:ascii="Times New Roman"/>
                <w:sz w:val="16"/>
              </w:rPr>
            </w:pPr>
          </w:p>
        </w:tc>
        <w:tc>
          <w:tcPr>
            <w:tcW w:w="887" w:type="dxa"/>
          </w:tcPr>
          <w:p w14:paraId="1AF76022" w14:textId="77777777" w:rsidR="00B97248" w:rsidRPr="00F94536" w:rsidRDefault="00B97248" w:rsidP="00E53378">
            <w:pPr>
              <w:pStyle w:val="TableParagraph"/>
              <w:rPr>
                <w:rFonts w:ascii="Times New Roman"/>
                <w:sz w:val="16"/>
              </w:rPr>
            </w:pPr>
          </w:p>
        </w:tc>
      </w:tr>
      <w:tr w:rsidR="00B97248" w:rsidRPr="00F94536" w14:paraId="03013F0C" w14:textId="77777777" w:rsidTr="00E53378">
        <w:trPr>
          <w:trHeight w:val="231"/>
        </w:trPr>
        <w:tc>
          <w:tcPr>
            <w:tcW w:w="1736" w:type="dxa"/>
          </w:tcPr>
          <w:p w14:paraId="032D5233" w14:textId="77777777" w:rsidR="00B97248" w:rsidRPr="00F94536" w:rsidRDefault="00B97248" w:rsidP="00E53378">
            <w:pPr>
              <w:pStyle w:val="TableParagraph"/>
              <w:rPr>
                <w:rFonts w:ascii="Times New Roman"/>
                <w:sz w:val="16"/>
              </w:rPr>
            </w:pPr>
          </w:p>
        </w:tc>
        <w:tc>
          <w:tcPr>
            <w:tcW w:w="7383" w:type="dxa"/>
          </w:tcPr>
          <w:p w14:paraId="7CB7255F" w14:textId="77777777" w:rsidR="00B97248" w:rsidRPr="00F94536" w:rsidRDefault="00B97248" w:rsidP="00E53378">
            <w:pPr>
              <w:pStyle w:val="TableParagraph"/>
              <w:spacing w:before="2"/>
              <w:ind w:left="105"/>
              <w:rPr>
                <w:rFonts w:ascii="Calibri"/>
                <w:sz w:val="17"/>
              </w:rPr>
            </w:pPr>
            <w:r w:rsidRPr="00F94536">
              <w:rPr>
                <w:rFonts w:ascii="Calibri"/>
                <w:sz w:val="17"/>
              </w:rPr>
              <w:t>Intensive intervention</w:t>
            </w:r>
          </w:p>
        </w:tc>
        <w:tc>
          <w:tcPr>
            <w:tcW w:w="3956" w:type="dxa"/>
          </w:tcPr>
          <w:p w14:paraId="1921AC38" w14:textId="77777777" w:rsidR="00B97248" w:rsidRPr="00F94536" w:rsidRDefault="00B97248" w:rsidP="00E53378">
            <w:pPr>
              <w:pStyle w:val="TableParagraph"/>
              <w:spacing w:before="2"/>
              <w:ind w:left="99"/>
              <w:rPr>
                <w:rFonts w:ascii="Calibri"/>
                <w:sz w:val="17"/>
              </w:rPr>
            </w:pPr>
            <w:r w:rsidRPr="00F94536">
              <w:rPr>
                <w:rFonts w:ascii="Calibri"/>
                <w:sz w:val="17"/>
              </w:rPr>
              <w:t>Standard intervention</w:t>
            </w:r>
          </w:p>
        </w:tc>
        <w:tc>
          <w:tcPr>
            <w:tcW w:w="887" w:type="dxa"/>
          </w:tcPr>
          <w:p w14:paraId="3BD8B0BE" w14:textId="77777777" w:rsidR="00B97248" w:rsidRPr="00F94536" w:rsidRDefault="00B97248" w:rsidP="00E53378">
            <w:pPr>
              <w:pStyle w:val="TableParagraph"/>
              <w:spacing w:before="2"/>
              <w:ind w:left="111"/>
              <w:rPr>
                <w:rFonts w:ascii="Calibri"/>
                <w:sz w:val="17"/>
              </w:rPr>
            </w:pPr>
            <w:r w:rsidRPr="00F94536">
              <w:rPr>
                <w:rFonts w:ascii="Calibri"/>
                <w:sz w:val="17"/>
              </w:rPr>
              <w:t>Overall</w:t>
            </w:r>
          </w:p>
        </w:tc>
      </w:tr>
      <w:tr w:rsidR="00B97248" w:rsidRPr="00F94536" w14:paraId="73E8CFCE" w14:textId="77777777" w:rsidTr="00E53378">
        <w:trPr>
          <w:trHeight w:val="216"/>
        </w:trPr>
        <w:tc>
          <w:tcPr>
            <w:tcW w:w="1736" w:type="dxa"/>
          </w:tcPr>
          <w:p w14:paraId="61DC508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N</w:t>
            </w:r>
          </w:p>
        </w:tc>
        <w:tc>
          <w:tcPr>
            <w:tcW w:w="7383" w:type="dxa"/>
          </w:tcPr>
          <w:p w14:paraId="5C0B1CF8"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11</w:t>
            </w:r>
          </w:p>
        </w:tc>
        <w:tc>
          <w:tcPr>
            <w:tcW w:w="3956" w:type="dxa"/>
          </w:tcPr>
          <w:p w14:paraId="31634E94" w14:textId="77777777" w:rsidR="00B97248" w:rsidRPr="00F94536" w:rsidRDefault="00B97248" w:rsidP="00E53378">
            <w:pPr>
              <w:pStyle w:val="TableParagraph"/>
              <w:spacing w:line="196" w:lineRule="exact"/>
              <w:ind w:left="99"/>
              <w:rPr>
                <w:rFonts w:ascii="Calibri"/>
                <w:sz w:val="17"/>
              </w:rPr>
            </w:pPr>
            <w:r w:rsidRPr="00F94536">
              <w:rPr>
                <w:rFonts w:ascii="Calibri"/>
                <w:sz w:val="17"/>
              </w:rPr>
              <w:t>9</w:t>
            </w:r>
          </w:p>
        </w:tc>
        <w:tc>
          <w:tcPr>
            <w:tcW w:w="887" w:type="dxa"/>
          </w:tcPr>
          <w:p w14:paraId="49CA609A" w14:textId="77777777" w:rsidR="00B97248" w:rsidRPr="00F94536" w:rsidRDefault="00B97248" w:rsidP="00E53378">
            <w:pPr>
              <w:pStyle w:val="TableParagraph"/>
              <w:spacing w:line="196" w:lineRule="exact"/>
              <w:ind w:left="111"/>
              <w:rPr>
                <w:rFonts w:ascii="Calibri"/>
                <w:sz w:val="17"/>
              </w:rPr>
            </w:pPr>
            <w:r w:rsidRPr="00F94536">
              <w:rPr>
                <w:rFonts w:ascii="Calibri"/>
                <w:sz w:val="17"/>
              </w:rPr>
              <w:t>20</w:t>
            </w:r>
          </w:p>
        </w:tc>
      </w:tr>
      <w:tr w:rsidR="00B97248" w:rsidRPr="00F94536" w14:paraId="30B572C4" w14:textId="77777777" w:rsidTr="00E53378">
        <w:trPr>
          <w:trHeight w:val="215"/>
        </w:trPr>
        <w:tc>
          <w:tcPr>
            <w:tcW w:w="1736" w:type="dxa"/>
          </w:tcPr>
          <w:p w14:paraId="45790633"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Sex</w:t>
            </w:r>
          </w:p>
        </w:tc>
        <w:tc>
          <w:tcPr>
            <w:tcW w:w="7383" w:type="dxa"/>
          </w:tcPr>
          <w:p w14:paraId="4EEFAFD0"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NR</w:t>
            </w:r>
          </w:p>
        </w:tc>
        <w:tc>
          <w:tcPr>
            <w:tcW w:w="3956" w:type="dxa"/>
          </w:tcPr>
          <w:p w14:paraId="5C389DDF" w14:textId="77777777" w:rsidR="00B97248" w:rsidRPr="00F94536" w:rsidRDefault="00B97248" w:rsidP="00E53378">
            <w:pPr>
              <w:pStyle w:val="TableParagraph"/>
              <w:spacing w:line="194" w:lineRule="exact"/>
              <w:ind w:left="99"/>
              <w:rPr>
                <w:rFonts w:ascii="Calibri"/>
                <w:sz w:val="17"/>
              </w:rPr>
            </w:pPr>
            <w:r w:rsidRPr="00F94536">
              <w:rPr>
                <w:rFonts w:ascii="Calibri"/>
                <w:sz w:val="17"/>
              </w:rPr>
              <w:t>NR</w:t>
            </w:r>
          </w:p>
        </w:tc>
        <w:tc>
          <w:tcPr>
            <w:tcW w:w="887" w:type="dxa"/>
          </w:tcPr>
          <w:p w14:paraId="030D4FA7"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30% male</w:t>
            </w:r>
          </w:p>
        </w:tc>
      </w:tr>
      <w:tr w:rsidR="00B97248" w:rsidRPr="00F94536" w14:paraId="701EB43B" w14:textId="77777777" w:rsidTr="00E53378">
        <w:trPr>
          <w:trHeight w:val="224"/>
        </w:trPr>
        <w:tc>
          <w:tcPr>
            <w:tcW w:w="1736" w:type="dxa"/>
          </w:tcPr>
          <w:p w14:paraId="3C008C6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7383" w:type="dxa"/>
          </w:tcPr>
          <w:p w14:paraId="7C17ACB9"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NR</w:t>
            </w:r>
          </w:p>
        </w:tc>
        <w:tc>
          <w:tcPr>
            <w:tcW w:w="3956" w:type="dxa"/>
          </w:tcPr>
          <w:p w14:paraId="334A3CD4" w14:textId="77777777" w:rsidR="00B97248" w:rsidRPr="00F94536" w:rsidRDefault="00B97248" w:rsidP="00E53378">
            <w:pPr>
              <w:pStyle w:val="TableParagraph"/>
              <w:spacing w:line="202" w:lineRule="exact"/>
              <w:ind w:left="99"/>
              <w:rPr>
                <w:rFonts w:ascii="Calibri"/>
                <w:sz w:val="17"/>
              </w:rPr>
            </w:pPr>
            <w:r w:rsidRPr="00F94536">
              <w:rPr>
                <w:rFonts w:ascii="Calibri"/>
                <w:sz w:val="17"/>
              </w:rPr>
              <w:t>NR</w:t>
            </w:r>
          </w:p>
        </w:tc>
        <w:tc>
          <w:tcPr>
            <w:tcW w:w="887" w:type="dxa"/>
          </w:tcPr>
          <w:p w14:paraId="420C622A"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8.9 (1.4)</w:t>
            </w:r>
          </w:p>
        </w:tc>
      </w:tr>
      <w:tr w:rsidR="00B97248" w:rsidRPr="00F94536" w14:paraId="7B87A5EA" w14:textId="77777777" w:rsidTr="00E53378">
        <w:trPr>
          <w:trHeight w:val="223"/>
        </w:trPr>
        <w:tc>
          <w:tcPr>
            <w:tcW w:w="1736" w:type="dxa"/>
          </w:tcPr>
          <w:p w14:paraId="64F5268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Race</w:t>
            </w:r>
          </w:p>
        </w:tc>
        <w:tc>
          <w:tcPr>
            <w:tcW w:w="7383" w:type="dxa"/>
          </w:tcPr>
          <w:p w14:paraId="2BD3126F"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NR</w:t>
            </w:r>
          </w:p>
        </w:tc>
        <w:tc>
          <w:tcPr>
            <w:tcW w:w="3956" w:type="dxa"/>
          </w:tcPr>
          <w:p w14:paraId="5B76F18E" w14:textId="77777777" w:rsidR="00B97248" w:rsidRPr="00F94536" w:rsidRDefault="00B97248" w:rsidP="00E53378">
            <w:pPr>
              <w:pStyle w:val="TableParagraph"/>
              <w:spacing w:line="202" w:lineRule="exact"/>
              <w:ind w:left="99"/>
              <w:rPr>
                <w:rFonts w:ascii="Calibri"/>
                <w:sz w:val="17"/>
              </w:rPr>
            </w:pPr>
            <w:r w:rsidRPr="00F94536">
              <w:rPr>
                <w:rFonts w:ascii="Calibri"/>
                <w:sz w:val="17"/>
              </w:rPr>
              <w:t>NR</w:t>
            </w:r>
          </w:p>
        </w:tc>
        <w:tc>
          <w:tcPr>
            <w:tcW w:w="887" w:type="dxa"/>
          </w:tcPr>
          <w:p w14:paraId="7D1DCE7E"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NR</w:t>
            </w:r>
          </w:p>
        </w:tc>
      </w:tr>
      <w:tr w:rsidR="00B97248" w:rsidRPr="00F94536" w14:paraId="5351E1F0" w14:textId="77777777" w:rsidTr="00E53378">
        <w:trPr>
          <w:trHeight w:val="232"/>
        </w:trPr>
        <w:tc>
          <w:tcPr>
            <w:tcW w:w="1736" w:type="dxa"/>
          </w:tcPr>
          <w:p w14:paraId="1DF502D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7383" w:type="dxa"/>
          </w:tcPr>
          <w:p w14:paraId="5B79A254"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3.19 (1.3)</w:t>
            </w:r>
          </w:p>
        </w:tc>
        <w:tc>
          <w:tcPr>
            <w:tcW w:w="3956" w:type="dxa"/>
          </w:tcPr>
          <w:p w14:paraId="64555644" w14:textId="77777777" w:rsidR="00B97248" w:rsidRPr="00F94536" w:rsidRDefault="00B97248" w:rsidP="00E53378">
            <w:pPr>
              <w:pStyle w:val="TableParagraph"/>
              <w:spacing w:line="202" w:lineRule="exact"/>
              <w:ind w:left="99"/>
              <w:rPr>
                <w:rFonts w:ascii="Calibri"/>
                <w:sz w:val="17"/>
              </w:rPr>
            </w:pPr>
            <w:r w:rsidRPr="00F94536">
              <w:rPr>
                <w:rFonts w:ascii="Calibri"/>
                <w:sz w:val="17"/>
              </w:rPr>
              <w:t>4.47 (1.8)</w:t>
            </w:r>
          </w:p>
        </w:tc>
        <w:tc>
          <w:tcPr>
            <w:tcW w:w="887" w:type="dxa"/>
          </w:tcPr>
          <w:p w14:paraId="38DB622B"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3.76 (1.6)</w:t>
            </w:r>
          </w:p>
        </w:tc>
      </w:tr>
      <w:tr w:rsidR="00B97248" w:rsidRPr="00F94536" w14:paraId="5BBB93C4" w14:textId="77777777" w:rsidTr="00E53378">
        <w:trPr>
          <w:trHeight w:val="224"/>
        </w:trPr>
        <w:tc>
          <w:tcPr>
            <w:tcW w:w="9119" w:type="dxa"/>
            <w:gridSpan w:val="2"/>
          </w:tcPr>
          <w:p w14:paraId="0755979F" w14:textId="77777777" w:rsidR="00B97248" w:rsidRPr="00F94536" w:rsidRDefault="00B97248" w:rsidP="00E53378">
            <w:pPr>
              <w:pStyle w:val="TableParagraph"/>
              <w:tabs>
                <w:tab w:val="left" w:pos="14337"/>
              </w:tabs>
              <w:spacing w:before="2" w:line="202" w:lineRule="exact"/>
              <w:ind w:left="-63" w:right="-522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3956" w:type="dxa"/>
          </w:tcPr>
          <w:p w14:paraId="79A663A8" w14:textId="77777777" w:rsidR="00B97248" w:rsidRPr="00F94536" w:rsidRDefault="00B97248" w:rsidP="00E53378">
            <w:pPr>
              <w:pStyle w:val="TableParagraph"/>
              <w:rPr>
                <w:rFonts w:ascii="Times New Roman"/>
                <w:sz w:val="16"/>
              </w:rPr>
            </w:pPr>
          </w:p>
        </w:tc>
        <w:tc>
          <w:tcPr>
            <w:tcW w:w="887" w:type="dxa"/>
            <w:shd w:val="clear" w:color="auto" w:fill="8D176B"/>
          </w:tcPr>
          <w:p w14:paraId="7F4A2D5F" w14:textId="77777777" w:rsidR="00B97248" w:rsidRPr="00F94536" w:rsidRDefault="00B97248" w:rsidP="00E53378">
            <w:pPr>
              <w:pStyle w:val="TableParagraph"/>
              <w:rPr>
                <w:rFonts w:ascii="Times New Roman"/>
                <w:sz w:val="16"/>
              </w:rPr>
            </w:pPr>
          </w:p>
        </w:tc>
      </w:tr>
      <w:tr w:rsidR="00B97248" w:rsidRPr="00F94536" w14:paraId="719ADF18" w14:textId="77777777" w:rsidTr="00E53378">
        <w:trPr>
          <w:trHeight w:val="215"/>
        </w:trPr>
        <w:tc>
          <w:tcPr>
            <w:tcW w:w="1736" w:type="dxa"/>
          </w:tcPr>
          <w:p w14:paraId="4620A297" w14:textId="77777777" w:rsidR="00B97248" w:rsidRPr="00F94536" w:rsidRDefault="00B97248" w:rsidP="00E53378">
            <w:pPr>
              <w:pStyle w:val="TableParagraph"/>
              <w:rPr>
                <w:rFonts w:ascii="Times New Roman"/>
                <w:sz w:val="14"/>
              </w:rPr>
            </w:pPr>
          </w:p>
        </w:tc>
        <w:tc>
          <w:tcPr>
            <w:tcW w:w="7383" w:type="dxa"/>
          </w:tcPr>
          <w:p w14:paraId="6D0A5345"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Intensive intervention</w:t>
            </w:r>
          </w:p>
        </w:tc>
        <w:tc>
          <w:tcPr>
            <w:tcW w:w="3956" w:type="dxa"/>
          </w:tcPr>
          <w:p w14:paraId="402964CB" w14:textId="77777777" w:rsidR="00B97248" w:rsidRPr="00F94536" w:rsidRDefault="00B97248" w:rsidP="00E53378">
            <w:pPr>
              <w:pStyle w:val="TableParagraph"/>
              <w:spacing w:line="194" w:lineRule="exact"/>
              <w:ind w:left="99"/>
              <w:rPr>
                <w:rFonts w:ascii="Calibri"/>
                <w:sz w:val="17"/>
              </w:rPr>
            </w:pPr>
            <w:r w:rsidRPr="00F94536">
              <w:rPr>
                <w:rFonts w:ascii="Calibri"/>
                <w:sz w:val="17"/>
              </w:rPr>
              <w:t>Standard intervention</w:t>
            </w:r>
          </w:p>
        </w:tc>
        <w:tc>
          <w:tcPr>
            <w:tcW w:w="887" w:type="dxa"/>
          </w:tcPr>
          <w:p w14:paraId="0F0C9ACA" w14:textId="77777777" w:rsidR="00B97248" w:rsidRPr="00F94536" w:rsidRDefault="00B97248" w:rsidP="00E53378">
            <w:pPr>
              <w:pStyle w:val="TableParagraph"/>
              <w:rPr>
                <w:rFonts w:ascii="Times New Roman"/>
                <w:sz w:val="14"/>
              </w:rPr>
            </w:pPr>
          </w:p>
        </w:tc>
      </w:tr>
      <w:tr w:rsidR="00B97248" w:rsidRPr="00F94536" w14:paraId="3CAF978A" w14:textId="77777777" w:rsidTr="00E53378">
        <w:trPr>
          <w:trHeight w:val="2415"/>
        </w:trPr>
        <w:tc>
          <w:tcPr>
            <w:tcW w:w="1736" w:type="dxa"/>
          </w:tcPr>
          <w:p w14:paraId="5D6D7FE5" w14:textId="77777777" w:rsidR="00B97248" w:rsidRPr="00F94536" w:rsidRDefault="00B97248" w:rsidP="00E53378">
            <w:pPr>
              <w:pStyle w:val="TableParagraph"/>
              <w:rPr>
                <w:rFonts w:ascii="Calibri"/>
                <w:b/>
                <w:sz w:val="18"/>
              </w:rPr>
            </w:pPr>
          </w:p>
          <w:p w14:paraId="4CD06ED9" w14:textId="77777777" w:rsidR="00B97248" w:rsidRPr="00F94536" w:rsidRDefault="00B97248" w:rsidP="00E53378">
            <w:pPr>
              <w:pStyle w:val="TableParagraph"/>
              <w:rPr>
                <w:rFonts w:ascii="Calibri"/>
                <w:b/>
                <w:sz w:val="18"/>
              </w:rPr>
            </w:pPr>
          </w:p>
          <w:p w14:paraId="733961EE" w14:textId="77777777" w:rsidR="00B97248" w:rsidRPr="00F94536" w:rsidRDefault="00B97248" w:rsidP="00E53378">
            <w:pPr>
              <w:pStyle w:val="TableParagraph"/>
              <w:rPr>
                <w:rFonts w:ascii="Calibri"/>
                <w:b/>
                <w:sz w:val="18"/>
              </w:rPr>
            </w:pPr>
          </w:p>
          <w:p w14:paraId="7B6EE543" w14:textId="77777777" w:rsidR="00B97248" w:rsidRPr="00F94536" w:rsidRDefault="00B97248" w:rsidP="00E53378">
            <w:pPr>
              <w:pStyle w:val="TableParagraph"/>
              <w:spacing w:before="9"/>
              <w:rPr>
                <w:rFonts w:ascii="Calibri"/>
                <w:b/>
                <w:sz w:val="26"/>
              </w:rPr>
            </w:pPr>
          </w:p>
          <w:p w14:paraId="685E3AA4" w14:textId="77777777" w:rsidR="00B97248" w:rsidRPr="00F94536" w:rsidRDefault="00B97248" w:rsidP="00E53378">
            <w:pPr>
              <w:pStyle w:val="TableParagraph"/>
              <w:ind w:left="50"/>
              <w:rPr>
                <w:rFonts w:ascii="Calibri"/>
                <w:sz w:val="17"/>
              </w:rPr>
            </w:pPr>
            <w:r w:rsidRPr="00F94536">
              <w:rPr>
                <w:rFonts w:ascii="Calibri"/>
                <w:sz w:val="17"/>
              </w:rPr>
              <w:t>Intervention as</w:t>
            </w:r>
          </w:p>
          <w:p w14:paraId="01FC96CD" w14:textId="77777777" w:rsidR="00B97248" w:rsidRPr="00F94536" w:rsidRDefault="00B97248" w:rsidP="00E53378">
            <w:pPr>
              <w:pStyle w:val="TableParagraph"/>
              <w:spacing w:before="17"/>
              <w:ind w:left="50"/>
              <w:rPr>
                <w:rFonts w:ascii="Calibri"/>
                <w:sz w:val="17"/>
              </w:rPr>
            </w:pPr>
            <w:r w:rsidRPr="00F94536">
              <w:rPr>
                <w:rFonts w:ascii="Calibri"/>
                <w:sz w:val="17"/>
              </w:rPr>
              <w:t>described by authors</w:t>
            </w:r>
          </w:p>
        </w:tc>
        <w:tc>
          <w:tcPr>
            <w:tcW w:w="7383" w:type="dxa"/>
          </w:tcPr>
          <w:p w14:paraId="5231D531" w14:textId="77777777" w:rsidR="00B97248" w:rsidRPr="00F94536" w:rsidRDefault="00B97248" w:rsidP="00E53378">
            <w:pPr>
              <w:pStyle w:val="TableParagraph"/>
              <w:spacing w:line="252" w:lineRule="auto"/>
              <w:ind w:left="105" w:right="120"/>
              <w:rPr>
                <w:rFonts w:ascii="Calibri" w:hAnsi="Calibri"/>
                <w:sz w:val="17"/>
              </w:rPr>
            </w:pPr>
            <w:r w:rsidRPr="00F94536">
              <w:rPr>
                <w:rFonts w:ascii="Calibri" w:hAnsi="Calibri"/>
                <w:sz w:val="17"/>
              </w:rPr>
              <w:t>At the first visit (60 min), the dietician (A.K-K) assessed the current diet based on the 24- hnutritional interview. At subsequent control visits, which took place every 2–3 weeks, diets were discussed on the basis ofdietary records, modifications of the diet were introduced, and the progress of each child and family wasmonitored. Though the program was not based on any</w:t>
            </w:r>
          </w:p>
          <w:p w14:paraId="5CCCA4C6" w14:textId="77777777" w:rsidR="00B97248" w:rsidRPr="00F94536" w:rsidRDefault="00B97248" w:rsidP="00E53378">
            <w:pPr>
              <w:pStyle w:val="TableParagraph"/>
              <w:spacing w:before="2" w:line="254" w:lineRule="auto"/>
              <w:ind w:left="106" w:right="120"/>
              <w:rPr>
                <w:rFonts w:ascii="Calibri"/>
                <w:sz w:val="17"/>
              </w:rPr>
            </w:pPr>
            <w:r w:rsidRPr="00F94536">
              <w:rPr>
                <w:rFonts w:ascii="Calibri"/>
                <w:sz w:val="17"/>
              </w:rPr>
              <w:t>specific psychological strategies, the dieticianand doctors</w:t>
            </w:r>
            <w:r>
              <w:rPr>
                <w:rFonts w:ascii="Calibri"/>
                <w:sz w:val="17"/>
              </w:rPr>
              <w:t xml:space="preserve"> </w:t>
            </w:r>
            <w:r w:rsidRPr="00F94536">
              <w:rPr>
                <w:rFonts w:ascii="Calibri"/>
                <w:sz w:val="17"/>
              </w:rPr>
              <w:t>continuously tried to give the children a positive motivation for lifestyle change. At every visit, all participants underwent two motor and fitness tests. These included the standingbroad jump (explosive muscular strength) and crunches for 30 s (abdominal muscular endurance).Data were obtained using the procedures described in the Eurofit Test Handbook, adjusted for obesechildren [20]. All children received encouragement from the investigators in order to achieve maximum</w:t>
            </w:r>
          </w:p>
          <w:p w14:paraId="31DA26F5" w14:textId="77777777" w:rsidR="00B97248" w:rsidRPr="00F94536" w:rsidRDefault="00B97248" w:rsidP="00E53378">
            <w:pPr>
              <w:pStyle w:val="TableParagraph"/>
              <w:spacing w:line="200" w:lineRule="exact"/>
              <w:ind w:left="105"/>
              <w:rPr>
                <w:rFonts w:ascii="Calibri"/>
                <w:sz w:val="17"/>
              </w:rPr>
            </w:pPr>
            <w:r w:rsidRPr="00F94536">
              <w:rPr>
                <w:rFonts w:ascii="Calibri"/>
                <w:sz w:val="17"/>
              </w:rPr>
              <w:t>performance. Everyone received the recommendation to do exercises every day at home.</w:t>
            </w:r>
          </w:p>
        </w:tc>
        <w:tc>
          <w:tcPr>
            <w:tcW w:w="3956" w:type="dxa"/>
          </w:tcPr>
          <w:p w14:paraId="1915557B" w14:textId="77777777" w:rsidR="00B97248" w:rsidRPr="00F94536" w:rsidRDefault="00B97248" w:rsidP="00E53378">
            <w:pPr>
              <w:pStyle w:val="TableParagraph"/>
              <w:spacing w:before="106" w:line="259" w:lineRule="auto"/>
              <w:ind w:left="99" w:right="234"/>
              <w:rPr>
                <w:rFonts w:ascii="Calibri"/>
                <w:sz w:val="17"/>
              </w:rPr>
            </w:pPr>
            <w:r w:rsidRPr="00F94536">
              <w:rPr>
                <w:rFonts w:ascii="Calibri"/>
                <w:sz w:val="17"/>
              </w:rPr>
              <w:t>Patients received a diet appropriate to their age and recommendations for modifying</w:t>
            </w:r>
          </w:p>
          <w:p w14:paraId="627D064E" w14:textId="77777777" w:rsidR="00B97248" w:rsidRPr="00F94536" w:rsidRDefault="00B97248" w:rsidP="00E53378">
            <w:pPr>
              <w:pStyle w:val="TableParagraph"/>
              <w:spacing w:line="191" w:lineRule="exact"/>
              <w:ind w:left="99"/>
              <w:rPr>
                <w:rFonts w:ascii="Calibri"/>
                <w:sz w:val="17"/>
              </w:rPr>
            </w:pPr>
            <w:r w:rsidRPr="00F94536">
              <w:rPr>
                <w:rFonts w:ascii="Calibri"/>
                <w:sz w:val="17"/>
              </w:rPr>
              <w:t>dietarybehaviors the same as the patients in the</w:t>
            </w:r>
          </w:p>
          <w:p w14:paraId="7167C822" w14:textId="77777777" w:rsidR="00B97248" w:rsidRPr="00F94536" w:rsidRDefault="00B97248" w:rsidP="00E53378">
            <w:pPr>
              <w:pStyle w:val="TableParagraph"/>
              <w:spacing w:before="16" w:line="252" w:lineRule="auto"/>
              <w:ind w:left="99" w:right="94"/>
              <w:rPr>
                <w:rFonts w:ascii="Calibri"/>
                <w:sz w:val="17"/>
              </w:rPr>
            </w:pPr>
            <w:r w:rsidRPr="00F94536">
              <w:rPr>
                <w:rFonts w:ascii="Calibri"/>
                <w:sz w:val="17"/>
              </w:rPr>
              <w:t>intensive group, but there were no follow-up visits nor dietarymodifications made on a current basis. All children and parents received encouragement from the investigators in order to increase</w:t>
            </w:r>
          </w:p>
          <w:p w14:paraId="3575AC79" w14:textId="77777777" w:rsidR="00B97248" w:rsidRPr="00F94536" w:rsidRDefault="00B97248" w:rsidP="00E53378">
            <w:pPr>
              <w:pStyle w:val="TableParagraph"/>
              <w:spacing w:before="9" w:line="259" w:lineRule="auto"/>
              <w:ind w:left="99" w:right="234"/>
              <w:rPr>
                <w:rFonts w:ascii="Calibri"/>
                <w:sz w:val="17"/>
              </w:rPr>
            </w:pPr>
            <w:r w:rsidRPr="00F94536">
              <w:rPr>
                <w:rFonts w:ascii="Calibri"/>
                <w:sz w:val="17"/>
              </w:rPr>
              <w:t>dailyphysical activity, and 60 min of exercise per day were recommended. No diary or other forms of controlwere used.</w:t>
            </w:r>
          </w:p>
        </w:tc>
        <w:tc>
          <w:tcPr>
            <w:tcW w:w="887" w:type="dxa"/>
          </w:tcPr>
          <w:p w14:paraId="7E667BFD" w14:textId="77777777" w:rsidR="00B97248" w:rsidRPr="00F94536" w:rsidRDefault="00B97248" w:rsidP="00E53378">
            <w:pPr>
              <w:pStyle w:val="TableParagraph"/>
              <w:rPr>
                <w:rFonts w:ascii="Times New Roman"/>
                <w:sz w:val="16"/>
              </w:rPr>
            </w:pPr>
          </w:p>
        </w:tc>
      </w:tr>
      <w:tr w:rsidR="00B97248" w:rsidRPr="00F94536" w14:paraId="0BF2328F" w14:textId="77777777" w:rsidTr="00E53378">
        <w:trPr>
          <w:trHeight w:val="224"/>
        </w:trPr>
        <w:tc>
          <w:tcPr>
            <w:tcW w:w="1736" w:type="dxa"/>
          </w:tcPr>
          <w:p w14:paraId="3755621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7383" w:type="dxa"/>
          </w:tcPr>
          <w:p w14:paraId="61A03DAE"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Lifestyle</w:t>
            </w:r>
          </w:p>
        </w:tc>
        <w:tc>
          <w:tcPr>
            <w:tcW w:w="3956" w:type="dxa"/>
          </w:tcPr>
          <w:p w14:paraId="5B6B20B0" w14:textId="77777777" w:rsidR="00B97248" w:rsidRPr="00F94536" w:rsidRDefault="00B97248" w:rsidP="00E53378">
            <w:pPr>
              <w:pStyle w:val="TableParagraph"/>
              <w:spacing w:line="202" w:lineRule="exact"/>
              <w:ind w:left="99"/>
              <w:rPr>
                <w:rFonts w:ascii="Calibri"/>
                <w:sz w:val="17"/>
              </w:rPr>
            </w:pPr>
            <w:r w:rsidRPr="00F94536">
              <w:rPr>
                <w:rFonts w:ascii="Calibri"/>
                <w:sz w:val="17"/>
              </w:rPr>
              <w:t>Lifestyle</w:t>
            </w:r>
          </w:p>
        </w:tc>
        <w:tc>
          <w:tcPr>
            <w:tcW w:w="887" w:type="dxa"/>
          </w:tcPr>
          <w:p w14:paraId="37D1F008" w14:textId="77777777" w:rsidR="00B97248" w:rsidRPr="00F94536" w:rsidRDefault="00B97248" w:rsidP="00E53378">
            <w:pPr>
              <w:pStyle w:val="TableParagraph"/>
              <w:rPr>
                <w:rFonts w:ascii="Times New Roman"/>
                <w:sz w:val="16"/>
              </w:rPr>
            </w:pPr>
          </w:p>
        </w:tc>
      </w:tr>
      <w:tr w:rsidR="00B97248" w:rsidRPr="00F94536" w14:paraId="23B8EA8E" w14:textId="77777777" w:rsidTr="00E53378">
        <w:trPr>
          <w:trHeight w:val="223"/>
        </w:trPr>
        <w:tc>
          <w:tcPr>
            <w:tcW w:w="1736" w:type="dxa"/>
          </w:tcPr>
          <w:p w14:paraId="658A4EA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length</w:t>
            </w:r>
          </w:p>
        </w:tc>
        <w:tc>
          <w:tcPr>
            <w:tcW w:w="7383" w:type="dxa"/>
          </w:tcPr>
          <w:p w14:paraId="05F800B6"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3 months</w:t>
            </w:r>
          </w:p>
        </w:tc>
        <w:tc>
          <w:tcPr>
            <w:tcW w:w="3956" w:type="dxa"/>
          </w:tcPr>
          <w:p w14:paraId="164007C2" w14:textId="77777777" w:rsidR="00B97248" w:rsidRPr="00F94536" w:rsidRDefault="00B97248" w:rsidP="00E53378">
            <w:pPr>
              <w:pStyle w:val="TableParagraph"/>
              <w:spacing w:line="202" w:lineRule="exact"/>
              <w:ind w:left="99"/>
              <w:rPr>
                <w:rFonts w:ascii="Calibri"/>
                <w:sz w:val="17"/>
              </w:rPr>
            </w:pPr>
            <w:r w:rsidRPr="00F94536">
              <w:rPr>
                <w:rFonts w:ascii="Calibri"/>
                <w:sz w:val="17"/>
              </w:rPr>
              <w:t>3 months</w:t>
            </w:r>
          </w:p>
        </w:tc>
        <w:tc>
          <w:tcPr>
            <w:tcW w:w="887" w:type="dxa"/>
          </w:tcPr>
          <w:p w14:paraId="31765573" w14:textId="77777777" w:rsidR="00B97248" w:rsidRPr="00F94536" w:rsidRDefault="00B97248" w:rsidP="00E53378">
            <w:pPr>
              <w:pStyle w:val="TableParagraph"/>
              <w:rPr>
                <w:rFonts w:ascii="Times New Roman"/>
                <w:sz w:val="16"/>
              </w:rPr>
            </w:pPr>
          </w:p>
        </w:tc>
      </w:tr>
      <w:tr w:rsidR="00B97248" w:rsidRPr="00F94536" w14:paraId="114CA4E3" w14:textId="77777777" w:rsidTr="00E53378">
        <w:trPr>
          <w:trHeight w:val="431"/>
        </w:trPr>
        <w:tc>
          <w:tcPr>
            <w:tcW w:w="1736" w:type="dxa"/>
          </w:tcPr>
          <w:p w14:paraId="080B11E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Intensity as</w:t>
            </w:r>
          </w:p>
          <w:p w14:paraId="2BBA3C89" w14:textId="77777777" w:rsidR="00B97248" w:rsidRPr="00F94536" w:rsidRDefault="00B97248" w:rsidP="00E53378">
            <w:pPr>
              <w:pStyle w:val="TableParagraph"/>
              <w:ind w:left="50"/>
              <w:rPr>
                <w:rFonts w:ascii="Calibri"/>
                <w:sz w:val="17"/>
              </w:rPr>
            </w:pPr>
            <w:r w:rsidRPr="00F94536">
              <w:rPr>
                <w:rFonts w:ascii="Calibri"/>
                <w:sz w:val="17"/>
              </w:rPr>
              <w:t>described by authors</w:t>
            </w:r>
          </w:p>
        </w:tc>
        <w:tc>
          <w:tcPr>
            <w:tcW w:w="7383" w:type="dxa"/>
          </w:tcPr>
          <w:p w14:paraId="22B10C0B" w14:textId="77777777" w:rsidR="00B97248" w:rsidRPr="00F94536" w:rsidRDefault="00B97248" w:rsidP="00E53378">
            <w:pPr>
              <w:pStyle w:val="TableParagraph"/>
              <w:spacing w:before="90"/>
              <w:ind w:left="105"/>
              <w:rPr>
                <w:rFonts w:ascii="Calibri"/>
                <w:sz w:val="17"/>
              </w:rPr>
            </w:pPr>
            <w:r w:rsidRPr="00F94536">
              <w:rPr>
                <w:rFonts w:ascii="Calibri"/>
                <w:sz w:val="17"/>
              </w:rPr>
              <w:t>First visit, control visits every 2-3 weeks</w:t>
            </w:r>
          </w:p>
        </w:tc>
        <w:tc>
          <w:tcPr>
            <w:tcW w:w="3956" w:type="dxa"/>
          </w:tcPr>
          <w:p w14:paraId="7D27C547" w14:textId="77777777" w:rsidR="00B97248" w:rsidRPr="00F94536" w:rsidRDefault="00B97248" w:rsidP="00E53378">
            <w:pPr>
              <w:pStyle w:val="TableParagraph"/>
              <w:spacing w:before="90"/>
              <w:ind w:left="99"/>
              <w:rPr>
                <w:rFonts w:ascii="Calibri"/>
                <w:sz w:val="17"/>
              </w:rPr>
            </w:pPr>
            <w:r w:rsidRPr="00F94536">
              <w:rPr>
                <w:rFonts w:ascii="Calibri"/>
                <w:sz w:val="17"/>
              </w:rPr>
              <w:t>No follow-up visits</w:t>
            </w:r>
          </w:p>
        </w:tc>
        <w:tc>
          <w:tcPr>
            <w:tcW w:w="887" w:type="dxa"/>
          </w:tcPr>
          <w:p w14:paraId="79C83957" w14:textId="77777777" w:rsidR="00B97248" w:rsidRPr="00F94536" w:rsidRDefault="00B97248" w:rsidP="00E53378">
            <w:pPr>
              <w:pStyle w:val="TableParagraph"/>
              <w:rPr>
                <w:rFonts w:ascii="Times New Roman"/>
                <w:sz w:val="16"/>
              </w:rPr>
            </w:pPr>
          </w:p>
        </w:tc>
      </w:tr>
      <w:tr w:rsidR="00B97248" w:rsidRPr="00F94536" w14:paraId="29A7E841" w14:textId="77777777" w:rsidTr="00E53378">
        <w:trPr>
          <w:trHeight w:val="224"/>
        </w:trPr>
        <w:tc>
          <w:tcPr>
            <w:tcW w:w="1736" w:type="dxa"/>
          </w:tcPr>
          <w:p w14:paraId="445E49B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7383" w:type="dxa"/>
          </w:tcPr>
          <w:p w14:paraId="703DF21A"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5-25 hours</w:t>
            </w:r>
          </w:p>
        </w:tc>
        <w:tc>
          <w:tcPr>
            <w:tcW w:w="3956" w:type="dxa"/>
          </w:tcPr>
          <w:p w14:paraId="137DB161" w14:textId="77777777" w:rsidR="00B97248" w:rsidRPr="00F94536" w:rsidRDefault="00B97248" w:rsidP="00E53378">
            <w:pPr>
              <w:pStyle w:val="TableParagraph"/>
              <w:spacing w:line="202" w:lineRule="exact"/>
              <w:ind w:left="99"/>
              <w:rPr>
                <w:rFonts w:ascii="Calibri"/>
                <w:sz w:val="17"/>
              </w:rPr>
            </w:pPr>
            <w:r w:rsidRPr="00F94536">
              <w:rPr>
                <w:rFonts w:ascii="Calibri"/>
                <w:sz w:val="17"/>
              </w:rPr>
              <w:t>&lt;5 hours</w:t>
            </w:r>
          </w:p>
        </w:tc>
        <w:tc>
          <w:tcPr>
            <w:tcW w:w="887" w:type="dxa"/>
          </w:tcPr>
          <w:p w14:paraId="580A994C" w14:textId="77777777" w:rsidR="00B97248" w:rsidRPr="00F94536" w:rsidRDefault="00B97248" w:rsidP="00E53378">
            <w:pPr>
              <w:pStyle w:val="TableParagraph"/>
              <w:rPr>
                <w:rFonts w:ascii="Times New Roman"/>
                <w:sz w:val="16"/>
              </w:rPr>
            </w:pPr>
          </w:p>
        </w:tc>
      </w:tr>
      <w:tr w:rsidR="00B97248" w:rsidRPr="00F94536" w14:paraId="35AE4B3F" w14:textId="77777777" w:rsidTr="00E53378">
        <w:trPr>
          <w:trHeight w:val="223"/>
        </w:trPr>
        <w:tc>
          <w:tcPr>
            <w:tcW w:w="1736" w:type="dxa"/>
          </w:tcPr>
          <w:p w14:paraId="2985D1D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7383" w:type="dxa"/>
          </w:tcPr>
          <w:p w14:paraId="0DCF0E5A"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Primary care, nutrition</w:t>
            </w:r>
            <w:r>
              <w:rPr>
                <w:rFonts w:ascii="Calibri"/>
                <w:sz w:val="17"/>
              </w:rPr>
              <w:t xml:space="preserve"> </w:t>
            </w:r>
            <w:r w:rsidRPr="00F94536">
              <w:rPr>
                <w:rFonts w:ascii="Calibri"/>
                <w:sz w:val="17"/>
              </w:rPr>
              <w:t>provider</w:t>
            </w:r>
          </w:p>
        </w:tc>
        <w:tc>
          <w:tcPr>
            <w:tcW w:w="3956" w:type="dxa"/>
          </w:tcPr>
          <w:p w14:paraId="5B665ADA" w14:textId="77777777" w:rsidR="00B97248" w:rsidRPr="00F94536" w:rsidRDefault="00B97248" w:rsidP="00E53378">
            <w:pPr>
              <w:pStyle w:val="TableParagraph"/>
              <w:spacing w:line="202" w:lineRule="exact"/>
              <w:ind w:left="99"/>
              <w:rPr>
                <w:rFonts w:ascii="Calibri"/>
                <w:sz w:val="17"/>
              </w:rPr>
            </w:pPr>
            <w:r w:rsidRPr="00F94536">
              <w:rPr>
                <w:rFonts w:ascii="Calibri"/>
                <w:sz w:val="17"/>
              </w:rPr>
              <w:t>Primary care, nutrition</w:t>
            </w:r>
            <w:r>
              <w:rPr>
                <w:rFonts w:ascii="Calibri"/>
                <w:sz w:val="17"/>
              </w:rPr>
              <w:t xml:space="preserve"> </w:t>
            </w:r>
            <w:r w:rsidRPr="00F94536">
              <w:rPr>
                <w:rFonts w:ascii="Calibri"/>
                <w:sz w:val="17"/>
              </w:rPr>
              <w:t>provider</w:t>
            </w:r>
          </w:p>
        </w:tc>
        <w:tc>
          <w:tcPr>
            <w:tcW w:w="887" w:type="dxa"/>
          </w:tcPr>
          <w:p w14:paraId="00B833F7" w14:textId="77777777" w:rsidR="00B97248" w:rsidRPr="00F94536" w:rsidRDefault="00B97248" w:rsidP="00E53378">
            <w:pPr>
              <w:pStyle w:val="TableParagraph"/>
              <w:rPr>
                <w:rFonts w:ascii="Times New Roman"/>
                <w:sz w:val="16"/>
              </w:rPr>
            </w:pPr>
          </w:p>
        </w:tc>
      </w:tr>
      <w:tr w:rsidR="00B97248" w:rsidRPr="00F94536" w14:paraId="707DE0D0" w14:textId="77777777" w:rsidTr="00E53378">
        <w:trPr>
          <w:trHeight w:val="216"/>
        </w:trPr>
        <w:tc>
          <w:tcPr>
            <w:tcW w:w="1736" w:type="dxa"/>
          </w:tcPr>
          <w:p w14:paraId="7A89726C"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7383" w:type="dxa"/>
          </w:tcPr>
          <w:p w14:paraId="05F789EE"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Multidisciplinary weight management program</w:t>
            </w:r>
          </w:p>
        </w:tc>
        <w:tc>
          <w:tcPr>
            <w:tcW w:w="3956" w:type="dxa"/>
          </w:tcPr>
          <w:p w14:paraId="04732A22" w14:textId="77777777" w:rsidR="00B97248" w:rsidRPr="00F94536" w:rsidRDefault="00B97248" w:rsidP="00E53378">
            <w:pPr>
              <w:pStyle w:val="TableParagraph"/>
              <w:spacing w:line="196" w:lineRule="exact"/>
              <w:ind w:left="99"/>
              <w:rPr>
                <w:rFonts w:ascii="Calibri"/>
                <w:sz w:val="17"/>
              </w:rPr>
            </w:pPr>
            <w:r w:rsidRPr="00F94536">
              <w:rPr>
                <w:rFonts w:ascii="Calibri"/>
                <w:sz w:val="17"/>
              </w:rPr>
              <w:t>Multidisciplinary weight management program</w:t>
            </w:r>
          </w:p>
        </w:tc>
        <w:tc>
          <w:tcPr>
            <w:tcW w:w="887" w:type="dxa"/>
          </w:tcPr>
          <w:p w14:paraId="51241671" w14:textId="77777777" w:rsidR="00B97248" w:rsidRPr="00F94536" w:rsidRDefault="00B97248" w:rsidP="00E53378">
            <w:pPr>
              <w:pStyle w:val="TableParagraph"/>
              <w:rPr>
                <w:rFonts w:ascii="Times New Roman"/>
                <w:sz w:val="14"/>
              </w:rPr>
            </w:pPr>
          </w:p>
        </w:tc>
      </w:tr>
      <w:tr w:rsidR="00B97248" w:rsidRPr="00F94536" w14:paraId="4D0AF3B6" w14:textId="77777777" w:rsidTr="00E53378">
        <w:trPr>
          <w:trHeight w:val="192"/>
        </w:trPr>
        <w:tc>
          <w:tcPr>
            <w:tcW w:w="1736" w:type="dxa"/>
          </w:tcPr>
          <w:p w14:paraId="28267DC1" w14:textId="77777777" w:rsidR="00B97248" w:rsidRPr="00F94536" w:rsidRDefault="00B97248" w:rsidP="00E53378">
            <w:pPr>
              <w:pStyle w:val="TableParagraph"/>
              <w:spacing w:line="172" w:lineRule="exact"/>
              <w:ind w:left="50"/>
              <w:rPr>
                <w:rFonts w:ascii="Calibri"/>
                <w:sz w:val="17"/>
              </w:rPr>
            </w:pPr>
            <w:r w:rsidRPr="00F94536">
              <w:rPr>
                <w:rFonts w:ascii="Calibri"/>
                <w:sz w:val="17"/>
              </w:rPr>
              <w:t>Components</w:t>
            </w:r>
          </w:p>
        </w:tc>
        <w:tc>
          <w:tcPr>
            <w:tcW w:w="7383" w:type="dxa"/>
          </w:tcPr>
          <w:p w14:paraId="67B3280F" w14:textId="77777777" w:rsidR="00B97248" w:rsidRPr="00F94536" w:rsidRDefault="00B97248" w:rsidP="00E53378">
            <w:pPr>
              <w:pStyle w:val="TableParagraph"/>
              <w:spacing w:line="172" w:lineRule="exact"/>
              <w:ind w:left="105"/>
              <w:rPr>
                <w:rFonts w:ascii="Calibri"/>
                <w:sz w:val="17"/>
              </w:rPr>
            </w:pPr>
            <w:r w:rsidRPr="00F94536">
              <w:rPr>
                <w:rFonts w:ascii="Calibri"/>
                <w:sz w:val="17"/>
              </w:rPr>
              <w:t>Nutrition counseling, activity counseling</w:t>
            </w:r>
          </w:p>
        </w:tc>
        <w:tc>
          <w:tcPr>
            <w:tcW w:w="3956" w:type="dxa"/>
          </w:tcPr>
          <w:p w14:paraId="5F14A435" w14:textId="77777777" w:rsidR="00B97248" w:rsidRPr="00F94536" w:rsidRDefault="00B97248" w:rsidP="00E53378">
            <w:pPr>
              <w:pStyle w:val="TableParagraph"/>
              <w:spacing w:line="172" w:lineRule="exact"/>
              <w:ind w:left="99"/>
              <w:rPr>
                <w:rFonts w:ascii="Calibri"/>
                <w:sz w:val="17"/>
              </w:rPr>
            </w:pPr>
            <w:r w:rsidRPr="00F94536">
              <w:rPr>
                <w:rFonts w:ascii="Calibri"/>
                <w:sz w:val="17"/>
              </w:rPr>
              <w:t>Nutrition counseling, activity counseling</w:t>
            </w:r>
          </w:p>
        </w:tc>
        <w:tc>
          <w:tcPr>
            <w:tcW w:w="887" w:type="dxa"/>
          </w:tcPr>
          <w:p w14:paraId="35EC8083" w14:textId="77777777" w:rsidR="00B97248" w:rsidRPr="00F94536" w:rsidRDefault="00B97248" w:rsidP="00E53378">
            <w:pPr>
              <w:pStyle w:val="TableParagraph"/>
              <w:rPr>
                <w:rFonts w:ascii="Times New Roman"/>
                <w:sz w:val="12"/>
              </w:rPr>
            </w:pPr>
          </w:p>
        </w:tc>
      </w:tr>
    </w:tbl>
    <w:p w14:paraId="383469F4" w14:textId="77777777" w:rsidR="00B97248" w:rsidRPr="00F94536" w:rsidRDefault="00B97248" w:rsidP="00B97248">
      <w:pPr>
        <w:rPr>
          <w:rFonts w:ascii="Times New Roman"/>
          <w:sz w:val="12"/>
        </w:rPr>
        <w:sectPr w:rsidR="00B97248" w:rsidRPr="00F94536">
          <w:pgSz w:w="15840" w:h="12240" w:orient="landscape"/>
          <w:pgMar w:top="680" w:right="580" w:bottom="784"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2526"/>
        <w:gridCol w:w="1774"/>
        <w:gridCol w:w="1337"/>
        <w:gridCol w:w="446"/>
        <w:gridCol w:w="763"/>
      </w:tblGrid>
      <w:tr w:rsidR="00B97248" w:rsidRPr="00F94536" w14:paraId="311F2C80" w14:textId="77777777" w:rsidTr="00E53378">
        <w:trPr>
          <w:trHeight w:val="224"/>
        </w:trPr>
        <w:tc>
          <w:tcPr>
            <w:tcW w:w="2526" w:type="dxa"/>
            <w:shd w:val="clear" w:color="auto" w:fill="8D176B"/>
          </w:tcPr>
          <w:p w14:paraId="4DD19181"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1774" w:type="dxa"/>
            <w:shd w:val="clear" w:color="auto" w:fill="8D176B"/>
          </w:tcPr>
          <w:p w14:paraId="7BC7CFDC" w14:textId="77777777" w:rsidR="00B97248" w:rsidRPr="00F94536" w:rsidRDefault="00B97248" w:rsidP="00E53378">
            <w:pPr>
              <w:pStyle w:val="TableParagraph"/>
              <w:rPr>
                <w:rFonts w:ascii="Times New Roman"/>
                <w:sz w:val="16"/>
              </w:rPr>
            </w:pPr>
          </w:p>
        </w:tc>
        <w:tc>
          <w:tcPr>
            <w:tcW w:w="1337" w:type="dxa"/>
            <w:shd w:val="clear" w:color="auto" w:fill="8D176B"/>
          </w:tcPr>
          <w:p w14:paraId="3B7E2E7F" w14:textId="77777777" w:rsidR="00B97248" w:rsidRPr="00F94536" w:rsidRDefault="00B97248" w:rsidP="00E53378">
            <w:pPr>
              <w:pStyle w:val="TableParagraph"/>
              <w:rPr>
                <w:rFonts w:ascii="Times New Roman"/>
                <w:sz w:val="16"/>
              </w:rPr>
            </w:pPr>
          </w:p>
        </w:tc>
        <w:tc>
          <w:tcPr>
            <w:tcW w:w="446" w:type="dxa"/>
            <w:shd w:val="clear" w:color="auto" w:fill="8D176B"/>
          </w:tcPr>
          <w:p w14:paraId="72CA9679" w14:textId="77777777" w:rsidR="00B97248" w:rsidRPr="00F94536" w:rsidRDefault="00B97248" w:rsidP="00E53378">
            <w:pPr>
              <w:pStyle w:val="TableParagraph"/>
              <w:rPr>
                <w:rFonts w:ascii="Times New Roman"/>
                <w:sz w:val="16"/>
              </w:rPr>
            </w:pPr>
          </w:p>
        </w:tc>
        <w:tc>
          <w:tcPr>
            <w:tcW w:w="763" w:type="dxa"/>
            <w:shd w:val="clear" w:color="auto" w:fill="8D176B"/>
          </w:tcPr>
          <w:p w14:paraId="60FBA614" w14:textId="77777777" w:rsidR="00B97248" w:rsidRPr="00F94536" w:rsidRDefault="00B97248" w:rsidP="00E53378">
            <w:pPr>
              <w:pStyle w:val="TableParagraph"/>
              <w:rPr>
                <w:rFonts w:ascii="Times New Roman"/>
                <w:sz w:val="16"/>
              </w:rPr>
            </w:pPr>
          </w:p>
        </w:tc>
      </w:tr>
      <w:tr w:rsidR="00B97248" w:rsidRPr="00F94536" w14:paraId="3A80D501" w14:textId="77777777" w:rsidTr="00E53378">
        <w:trPr>
          <w:trHeight w:val="208"/>
        </w:trPr>
        <w:tc>
          <w:tcPr>
            <w:tcW w:w="2526" w:type="dxa"/>
            <w:shd w:val="clear" w:color="auto" w:fill="EDEDED"/>
          </w:tcPr>
          <w:p w14:paraId="13FAFF2C" w14:textId="77777777" w:rsidR="00B97248" w:rsidRPr="00F94536" w:rsidRDefault="00B97248" w:rsidP="00E53378">
            <w:pPr>
              <w:pStyle w:val="TableParagraph"/>
              <w:spacing w:line="188" w:lineRule="exact"/>
              <w:ind w:left="112"/>
              <w:rPr>
                <w:rFonts w:ascii="Calibri"/>
                <w:sz w:val="17"/>
              </w:rPr>
            </w:pPr>
            <w:r w:rsidRPr="00F94536">
              <w:rPr>
                <w:rFonts w:ascii="Calibri"/>
                <w:color w:val="9C2194"/>
                <w:sz w:val="17"/>
              </w:rPr>
              <w:t>BMI SDS</w:t>
            </w:r>
          </w:p>
        </w:tc>
        <w:tc>
          <w:tcPr>
            <w:tcW w:w="1774" w:type="dxa"/>
            <w:shd w:val="clear" w:color="auto" w:fill="EDEDED"/>
          </w:tcPr>
          <w:p w14:paraId="1F1BF834" w14:textId="77777777" w:rsidR="00B97248" w:rsidRPr="00F94536" w:rsidRDefault="00B97248" w:rsidP="00E53378">
            <w:pPr>
              <w:pStyle w:val="TableParagraph"/>
              <w:rPr>
                <w:rFonts w:ascii="Times New Roman"/>
                <w:sz w:val="14"/>
              </w:rPr>
            </w:pPr>
          </w:p>
        </w:tc>
        <w:tc>
          <w:tcPr>
            <w:tcW w:w="1337" w:type="dxa"/>
            <w:shd w:val="clear" w:color="auto" w:fill="EDEDED"/>
          </w:tcPr>
          <w:p w14:paraId="0F0DA5BB" w14:textId="77777777" w:rsidR="00B97248" w:rsidRPr="00F94536" w:rsidRDefault="00B97248" w:rsidP="00E53378">
            <w:pPr>
              <w:pStyle w:val="TableParagraph"/>
              <w:rPr>
                <w:rFonts w:ascii="Times New Roman"/>
                <w:sz w:val="14"/>
              </w:rPr>
            </w:pPr>
          </w:p>
        </w:tc>
        <w:tc>
          <w:tcPr>
            <w:tcW w:w="446" w:type="dxa"/>
            <w:shd w:val="clear" w:color="auto" w:fill="EDEDED"/>
          </w:tcPr>
          <w:p w14:paraId="199BAB50" w14:textId="77777777" w:rsidR="00B97248" w:rsidRPr="00F94536" w:rsidRDefault="00B97248" w:rsidP="00E53378">
            <w:pPr>
              <w:pStyle w:val="TableParagraph"/>
              <w:rPr>
                <w:rFonts w:ascii="Times New Roman"/>
                <w:sz w:val="14"/>
              </w:rPr>
            </w:pPr>
          </w:p>
        </w:tc>
        <w:tc>
          <w:tcPr>
            <w:tcW w:w="763" w:type="dxa"/>
            <w:shd w:val="clear" w:color="auto" w:fill="EDEDED"/>
          </w:tcPr>
          <w:p w14:paraId="0407CE45" w14:textId="77777777" w:rsidR="00B97248" w:rsidRPr="00F94536" w:rsidRDefault="00B97248" w:rsidP="00E53378">
            <w:pPr>
              <w:pStyle w:val="TableParagraph"/>
              <w:rPr>
                <w:rFonts w:ascii="Times New Roman"/>
                <w:sz w:val="14"/>
              </w:rPr>
            </w:pPr>
          </w:p>
        </w:tc>
      </w:tr>
      <w:tr w:rsidR="00B97248" w:rsidRPr="00F94536" w14:paraId="5324C5D9" w14:textId="77777777" w:rsidTr="00E53378">
        <w:trPr>
          <w:trHeight w:val="243"/>
        </w:trPr>
        <w:tc>
          <w:tcPr>
            <w:tcW w:w="6846" w:type="dxa"/>
            <w:gridSpan w:val="5"/>
          </w:tcPr>
          <w:p w14:paraId="7B785A15" w14:textId="77777777" w:rsidR="00B97248" w:rsidRPr="00F94536" w:rsidRDefault="00B97248" w:rsidP="00E53378">
            <w:pPr>
              <w:pStyle w:val="TableParagraph"/>
              <w:spacing w:before="14"/>
              <w:ind w:left="1936"/>
              <w:rPr>
                <w:rFonts w:ascii="Calibri"/>
                <w:sz w:val="17"/>
              </w:rPr>
            </w:pPr>
            <w:r w:rsidRPr="00F94536">
              <w:rPr>
                <w:rFonts w:ascii="Calibri"/>
                <w:sz w:val="17"/>
              </w:rPr>
              <w:t>End of intensive intervention (3 months)</w:t>
            </w:r>
          </w:p>
        </w:tc>
      </w:tr>
      <w:tr w:rsidR="00B97248" w:rsidRPr="00F94536" w14:paraId="7C6449F4" w14:textId="77777777" w:rsidTr="00E53378">
        <w:trPr>
          <w:trHeight w:val="215"/>
        </w:trPr>
        <w:tc>
          <w:tcPr>
            <w:tcW w:w="2526" w:type="dxa"/>
          </w:tcPr>
          <w:p w14:paraId="44C6F72A" w14:textId="77777777" w:rsidR="00B97248" w:rsidRPr="00F94536" w:rsidRDefault="00B97248" w:rsidP="00E53378">
            <w:pPr>
              <w:pStyle w:val="TableParagraph"/>
              <w:rPr>
                <w:rFonts w:ascii="Times New Roman"/>
                <w:sz w:val="14"/>
              </w:rPr>
            </w:pPr>
          </w:p>
        </w:tc>
        <w:tc>
          <w:tcPr>
            <w:tcW w:w="1774" w:type="dxa"/>
          </w:tcPr>
          <w:p w14:paraId="2004DE3A" w14:textId="77777777" w:rsidR="00B97248" w:rsidRPr="00F94536" w:rsidRDefault="00B97248" w:rsidP="00E53378">
            <w:pPr>
              <w:pStyle w:val="TableParagraph"/>
              <w:spacing w:line="196" w:lineRule="exact"/>
              <w:ind w:right="824"/>
              <w:jc w:val="right"/>
              <w:rPr>
                <w:rFonts w:ascii="Calibri"/>
                <w:sz w:val="17"/>
              </w:rPr>
            </w:pPr>
            <w:r w:rsidRPr="00F94536">
              <w:rPr>
                <w:rFonts w:ascii="Calibri"/>
                <w:sz w:val="17"/>
              </w:rPr>
              <w:t>N</w:t>
            </w:r>
          </w:p>
        </w:tc>
        <w:tc>
          <w:tcPr>
            <w:tcW w:w="1337" w:type="dxa"/>
          </w:tcPr>
          <w:p w14:paraId="75CE13FC" w14:textId="77777777" w:rsidR="00B97248" w:rsidRPr="00F94536" w:rsidRDefault="00B97248" w:rsidP="00E53378">
            <w:pPr>
              <w:pStyle w:val="TableParagraph"/>
              <w:spacing w:line="196" w:lineRule="exact"/>
              <w:ind w:right="102"/>
              <w:jc w:val="right"/>
              <w:rPr>
                <w:rFonts w:ascii="Calibri"/>
                <w:sz w:val="17"/>
              </w:rPr>
            </w:pPr>
            <w:r w:rsidRPr="00F94536">
              <w:rPr>
                <w:rFonts w:ascii="Calibri"/>
                <w:sz w:val="17"/>
              </w:rPr>
              <w:t>Mean</w:t>
            </w:r>
          </w:p>
        </w:tc>
        <w:tc>
          <w:tcPr>
            <w:tcW w:w="446" w:type="dxa"/>
          </w:tcPr>
          <w:p w14:paraId="7DE19E3C" w14:textId="77777777" w:rsidR="00B97248" w:rsidRPr="00F94536" w:rsidRDefault="00B97248" w:rsidP="00E53378">
            <w:pPr>
              <w:pStyle w:val="TableParagraph"/>
              <w:spacing w:line="196" w:lineRule="exact"/>
              <w:ind w:left="79" w:right="89"/>
              <w:jc w:val="center"/>
              <w:rPr>
                <w:rFonts w:ascii="Calibri"/>
                <w:sz w:val="17"/>
              </w:rPr>
            </w:pPr>
            <w:r w:rsidRPr="00F94536">
              <w:rPr>
                <w:rFonts w:ascii="Calibri"/>
                <w:sz w:val="17"/>
              </w:rPr>
              <w:t>SD</w:t>
            </w:r>
          </w:p>
        </w:tc>
        <w:tc>
          <w:tcPr>
            <w:tcW w:w="763" w:type="dxa"/>
          </w:tcPr>
          <w:p w14:paraId="53804F05" w14:textId="77777777" w:rsidR="00B97248" w:rsidRPr="00F94536" w:rsidRDefault="00B97248" w:rsidP="00E53378">
            <w:pPr>
              <w:pStyle w:val="TableParagraph"/>
              <w:spacing w:line="196" w:lineRule="exact"/>
              <w:ind w:left="93" w:right="87"/>
              <w:jc w:val="center"/>
              <w:rPr>
                <w:rFonts w:ascii="Calibri"/>
                <w:sz w:val="17"/>
              </w:rPr>
            </w:pPr>
            <w:r w:rsidRPr="00F94536">
              <w:rPr>
                <w:rFonts w:ascii="Calibri"/>
                <w:sz w:val="17"/>
              </w:rPr>
              <w:t>P Value</w:t>
            </w:r>
          </w:p>
        </w:tc>
      </w:tr>
      <w:tr w:rsidR="00B97248" w:rsidRPr="00F94536" w14:paraId="4185ADD4" w14:textId="77777777" w:rsidTr="00E53378">
        <w:trPr>
          <w:trHeight w:val="216"/>
        </w:trPr>
        <w:tc>
          <w:tcPr>
            <w:tcW w:w="2526" w:type="dxa"/>
          </w:tcPr>
          <w:p w14:paraId="2E761F5C"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Intensive intervention</w:t>
            </w:r>
          </w:p>
        </w:tc>
        <w:tc>
          <w:tcPr>
            <w:tcW w:w="1774" w:type="dxa"/>
          </w:tcPr>
          <w:p w14:paraId="049DE0DF" w14:textId="77777777" w:rsidR="00B97248" w:rsidRPr="00F94536" w:rsidRDefault="00B97248" w:rsidP="00E53378">
            <w:pPr>
              <w:pStyle w:val="TableParagraph"/>
              <w:spacing w:line="194" w:lineRule="exact"/>
              <w:ind w:right="800"/>
              <w:jc w:val="right"/>
              <w:rPr>
                <w:rFonts w:ascii="Calibri"/>
                <w:sz w:val="17"/>
              </w:rPr>
            </w:pPr>
            <w:r w:rsidRPr="00F94536">
              <w:rPr>
                <w:rFonts w:ascii="Calibri"/>
                <w:sz w:val="17"/>
              </w:rPr>
              <w:t>20</w:t>
            </w:r>
          </w:p>
        </w:tc>
        <w:tc>
          <w:tcPr>
            <w:tcW w:w="1337" w:type="dxa"/>
          </w:tcPr>
          <w:p w14:paraId="37C87353" w14:textId="77777777" w:rsidR="00B97248" w:rsidRPr="00F94536" w:rsidRDefault="00B97248" w:rsidP="00E53378">
            <w:pPr>
              <w:pStyle w:val="TableParagraph"/>
              <w:spacing w:line="194" w:lineRule="exact"/>
              <w:ind w:right="185"/>
              <w:jc w:val="right"/>
              <w:rPr>
                <w:rFonts w:ascii="Calibri"/>
                <w:sz w:val="17"/>
              </w:rPr>
            </w:pPr>
            <w:r w:rsidRPr="00F94536">
              <w:rPr>
                <w:rFonts w:ascii="Calibri"/>
                <w:sz w:val="17"/>
              </w:rPr>
              <w:t>-0.5</w:t>
            </w:r>
          </w:p>
        </w:tc>
        <w:tc>
          <w:tcPr>
            <w:tcW w:w="446" w:type="dxa"/>
          </w:tcPr>
          <w:p w14:paraId="1FFD065B" w14:textId="77777777" w:rsidR="00B97248" w:rsidRPr="00F94536" w:rsidRDefault="00B97248" w:rsidP="00E53378">
            <w:pPr>
              <w:pStyle w:val="TableParagraph"/>
              <w:spacing w:line="194" w:lineRule="exact"/>
              <w:ind w:left="90" w:right="89"/>
              <w:jc w:val="center"/>
              <w:rPr>
                <w:rFonts w:ascii="Calibri"/>
                <w:sz w:val="17"/>
              </w:rPr>
            </w:pPr>
            <w:r w:rsidRPr="00F94536">
              <w:rPr>
                <w:rFonts w:ascii="Calibri"/>
                <w:sz w:val="17"/>
              </w:rPr>
              <w:t>0.5</w:t>
            </w:r>
          </w:p>
        </w:tc>
        <w:tc>
          <w:tcPr>
            <w:tcW w:w="763" w:type="dxa"/>
          </w:tcPr>
          <w:p w14:paraId="48E9844F" w14:textId="77777777" w:rsidR="00B97248" w:rsidRPr="00F94536" w:rsidRDefault="00B97248" w:rsidP="00E53378">
            <w:pPr>
              <w:pStyle w:val="TableParagraph"/>
              <w:spacing w:line="194" w:lineRule="exact"/>
              <w:ind w:left="66" w:right="87"/>
              <w:jc w:val="center"/>
              <w:rPr>
                <w:rFonts w:ascii="Calibri"/>
                <w:sz w:val="17"/>
              </w:rPr>
            </w:pPr>
            <w:r w:rsidRPr="00F94536">
              <w:rPr>
                <w:rFonts w:ascii="Calibri"/>
                <w:sz w:val="17"/>
              </w:rPr>
              <w:t>0.09</w:t>
            </w:r>
          </w:p>
        </w:tc>
      </w:tr>
      <w:tr w:rsidR="00B97248" w:rsidRPr="00F94536" w14:paraId="394F4CE0" w14:textId="77777777" w:rsidTr="00E53378">
        <w:trPr>
          <w:trHeight w:val="200"/>
        </w:trPr>
        <w:tc>
          <w:tcPr>
            <w:tcW w:w="2526" w:type="dxa"/>
          </w:tcPr>
          <w:p w14:paraId="406A83C5" w14:textId="77777777" w:rsidR="00B97248" w:rsidRPr="00F94536" w:rsidRDefault="00B97248" w:rsidP="00E53378">
            <w:pPr>
              <w:pStyle w:val="TableParagraph"/>
              <w:spacing w:line="180" w:lineRule="exact"/>
              <w:ind w:left="112"/>
              <w:rPr>
                <w:rFonts w:ascii="Calibri"/>
                <w:sz w:val="17"/>
              </w:rPr>
            </w:pPr>
            <w:r w:rsidRPr="00F94536">
              <w:rPr>
                <w:rFonts w:ascii="Calibri"/>
                <w:sz w:val="17"/>
              </w:rPr>
              <w:t>Standard intervention</w:t>
            </w:r>
          </w:p>
        </w:tc>
        <w:tc>
          <w:tcPr>
            <w:tcW w:w="1774" w:type="dxa"/>
          </w:tcPr>
          <w:p w14:paraId="514DE9AB" w14:textId="77777777" w:rsidR="00B97248" w:rsidRPr="00F94536" w:rsidRDefault="00B97248" w:rsidP="00E53378">
            <w:pPr>
              <w:pStyle w:val="TableParagraph"/>
              <w:spacing w:line="180" w:lineRule="exact"/>
              <w:ind w:right="800"/>
              <w:jc w:val="right"/>
              <w:rPr>
                <w:rFonts w:ascii="Calibri"/>
                <w:sz w:val="17"/>
              </w:rPr>
            </w:pPr>
            <w:r w:rsidRPr="00F94536">
              <w:rPr>
                <w:rFonts w:ascii="Calibri"/>
                <w:sz w:val="17"/>
              </w:rPr>
              <w:t>20</w:t>
            </w:r>
          </w:p>
        </w:tc>
        <w:tc>
          <w:tcPr>
            <w:tcW w:w="1337" w:type="dxa"/>
          </w:tcPr>
          <w:p w14:paraId="350A1B71" w14:textId="77777777" w:rsidR="00B97248" w:rsidRPr="00F94536" w:rsidRDefault="00B97248" w:rsidP="00E53378">
            <w:pPr>
              <w:pStyle w:val="TableParagraph"/>
              <w:spacing w:line="180" w:lineRule="exact"/>
              <w:ind w:right="185"/>
              <w:jc w:val="right"/>
              <w:rPr>
                <w:rFonts w:ascii="Calibri"/>
                <w:sz w:val="17"/>
              </w:rPr>
            </w:pPr>
            <w:r w:rsidRPr="00F94536">
              <w:rPr>
                <w:rFonts w:ascii="Calibri"/>
                <w:sz w:val="17"/>
              </w:rPr>
              <w:t>-0.2</w:t>
            </w:r>
          </w:p>
        </w:tc>
        <w:tc>
          <w:tcPr>
            <w:tcW w:w="446" w:type="dxa"/>
          </w:tcPr>
          <w:p w14:paraId="5FCB7B1E" w14:textId="77777777" w:rsidR="00B97248" w:rsidRPr="00F94536" w:rsidRDefault="00B97248" w:rsidP="00E53378">
            <w:pPr>
              <w:pStyle w:val="TableParagraph"/>
              <w:spacing w:line="180" w:lineRule="exact"/>
              <w:ind w:left="90" w:right="89"/>
              <w:jc w:val="center"/>
              <w:rPr>
                <w:rFonts w:ascii="Calibri"/>
                <w:sz w:val="17"/>
              </w:rPr>
            </w:pPr>
            <w:r w:rsidRPr="00F94536">
              <w:rPr>
                <w:rFonts w:ascii="Calibri"/>
                <w:sz w:val="17"/>
              </w:rPr>
              <w:t>0.6</w:t>
            </w:r>
          </w:p>
        </w:tc>
        <w:tc>
          <w:tcPr>
            <w:tcW w:w="763" w:type="dxa"/>
          </w:tcPr>
          <w:p w14:paraId="1C3F092A" w14:textId="77777777" w:rsidR="00B97248" w:rsidRPr="00F94536" w:rsidRDefault="00B97248" w:rsidP="00E53378">
            <w:pPr>
              <w:pStyle w:val="TableParagraph"/>
              <w:rPr>
                <w:rFonts w:ascii="Times New Roman"/>
                <w:sz w:val="12"/>
              </w:rPr>
            </w:pPr>
          </w:p>
        </w:tc>
      </w:tr>
    </w:tbl>
    <w:p w14:paraId="32450531" w14:textId="77777777" w:rsidR="00B97248" w:rsidRPr="00F94536" w:rsidRDefault="00B97248" w:rsidP="00B97248">
      <w:pPr>
        <w:rPr>
          <w:rFonts w:ascii="Times New Roman"/>
          <w:sz w:val="12"/>
        </w:rPr>
        <w:sectPr w:rsidR="00B97248" w:rsidRPr="00F94536">
          <w:type w:val="continuous"/>
          <w:pgSz w:w="15840" w:h="12240" w:orient="landscape"/>
          <w:pgMar w:top="960" w:right="580" w:bottom="500" w:left="600" w:header="0" w:footer="304" w:gutter="0"/>
          <w:cols w:space="720"/>
        </w:sectPr>
      </w:pPr>
    </w:p>
    <w:p w14:paraId="1CE4FE26" w14:textId="77777777" w:rsidR="00B97248" w:rsidRPr="00F94536" w:rsidRDefault="00B97248" w:rsidP="00B97248">
      <w:pPr>
        <w:spacing w:before="54"/>
        <w:ind w:left="232"/>
        <w:rPr>
          <w:rFonts w:ascii="Calibri"/>
          <w:b/>
          <w:sz w:val="17"/>
        </w:rPr>
      </w:pPr>
      <w:r w:rsidRPr="00F94536">
        <w:rPr>
          <w:rFonts w:ascii="Calibri"/>
          <w:b/>
          <w:sz w:val="17"/>
        </w:rPr>
        <w:t>Kumar 2018</w:t>
      </w:r>
    </w:p>
    <w:p w14:paraId="17F6A703" w14:textId="77777777" w:rsidR="00B97248" w:rsidRPr="00F94536" w:rsidRDefault="00B97248" w:rsidP="00B97248">
      <w:pPr>
        <w:ind w:left="232"/>
        <w:rPr>
          <w:rFonts w:ascii="Calibri"/>
          <w:b/>
          <w:sz w:val="17"/>
        </w:rPr>
      </w:pPr>
      <w:r w:rsidRPr="00F94536">
        <w:rPr>
          <w:rFonts w:ascii="Calibri"/>
          <w:b/>
          <w:sz w:val="17"/>
        </w:rPr>
        <w:t>Family-Based</w:t>
      </w:r>
      <w:r>
        <w:rPr>
          <w:rFonts w:ascii="Calibri"/>
          <w:b/>
          <w:sz w:val="17"/>
        </w:rPr>
        <w:t xml:space="preserve"> </w:t>
      </w:r>
      <w:r w:rsidRPr="00F94536">
        <w:rPr>
          <w:rFonts w:ascii="Calibri"/>
          <w:b/>
          <w:sz w:val="17"/>
        </w:rPr>
        <w:t>Mindful Eating Intervention in Adolescents with Obesity: A Pilot Randomized Clinical Trial</w:t>
      </w:r>
    </w:p>
    <w:p w14:paraId="6C71E233"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128"/>
        <w:gridCol w:w="4832"/>
        <w:gridCol w:w="6024"/>
        <w:gridCol w:w="1114"/>
      </w:tblGrid>
      <w:tr w:rsidR="00B97248" w:rsidRPr="00F94536" w14:paraId="62DD7979" w14:textId="77777777" w:rsidTr="00E53378">
        <w:trPr>
          <w:trHeight w:val="200"/>
        </w:trPr>
        <w:tc>
          <w:tcPr>
            <w:tcW w:w="2128" w:type="dxa"/>
            <w:shd w:val="clear" w:color="auto" w:fill="8D176B"/>
          </w:tcPr>
          <w:p w14:paraId="67FF9CA3" w14:textId="77777777" w:rsidR="00B97248" w:rsidRPr="00F94536" w:rsidRDefault="00B97248" w:rsidP="00E53378">
            <w:pPr>
              <w:pStyle w:val="TableParagraph"/>
              <w:tabs>
                <w:tab w:val="left" w:pos="14337"/>
              </w:tabs>
              <w:spacing w:line="178"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4832" w:type="dxa"/>
          </w:tcPr>
          <w:p w14:paraId="5428F873" w14:textId="77777777" w:rsidR="00B97248" w:rsidRPr="00F94536" w:rsidRDefault="00B97248" w:rsidP="00E53378">
            <w:pPr>
              <w:pStyle w:val="TableParagraph"/>
              <w:rPr>
                <w:rFonts w:ascii="Times New Roman"/>
                <w:sz w:val="12"/>
              </w:rPr>
            </w:pPr>
          </w:p>
        </w:tc>
        <w:tc>
          <w:tcPr>
            <w:tcW w:w="6024" w:type="dxa"/>
          </w:tcPr>
          <w:p w14:paraId="42D02872" w14:textId="77777777" w:rsidR="00B97248" w:rsidRPr="00F94536" w:rsidRDefault="00B97248" w:rsidP="00E53378">
            <w:pPr>
              <w:pStyle w:val="TableParagraph"/>
              <w:rPr>
                <w:rFonts w:ascii="Times New Roman"/>
                <w:sz w:val="12"/>
              </w:rPr>
            </w:pPr>
          </w:p>
        </w:tc>
        <w:tc>
          <w:tcPr>
            <w:tcW w:w="1114" w:type="dxa"/>
            <w:shd w:val="clear" w:color="auto" w:fill="8D176B"/>
          </w:tcPr>
          <w:p w14:paraId="46AC80FE" w14:textId="77777777" w:rsidR="00B97248" w:rsidRPr="00F94536" w:rsidRDefault="00B97248" w:rsidP="00E53378">
            <w:pPr>
              <w:pStyle w:val="TableParagraph"/>
              <w:rPr>
                <w:rFonts w:ascii="Times New Roman"/>
                <w:sz w:val="12"/>
              </w:rPr>
            </w:pPr>
          </w:p>
        </w:tc>
      </w:tr>
      <w:tr w:rsidR="00B97248" w:rsidRPr="00F94536" w14:paraId="45B61218" w14:textId="77777777" w:rsidTr="00E53378">
        <w:trPr>
          <w:trHeight w:val="215"/>
        </w:trPr>
        <w:tc>
          <w:tcPr>
            <w:tcW w:w="2128" w:type="dxa"/>
          </w:tcPr>
          <w:p w14:paraId="6589F1B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0856" w:type="dxa"/>
            <w:gridSpan w:val="2"/>
          </w:tcPr>
          <w:p w14:paraId="780A123A" w14:textId="77777777" w:rsidR="00B97248" w:rsidRPr="00F94536" w:rsidRDefault="00B97248" w:rsidP="00E53378">
            <w:pPr>
              <w:pStyle w:val="TableParagraph"/>
              <w:spacing w:line="196" w:lineRule="exact"/>
              <w:ind w:left="161"/>
              <w:rPr>
                <w:rFonts w:ascii="Calibri"/>
                <w:sz w:val="17"/>
              </w:rPr>
            </w:pPr>
            <w:r w:rsidRPr="00F94536">
              <w:rPr>
                <w:rFonts w:ascii="Calibri"/>
                <w:sz w:val="17"/>
              </w:rPr>
              <w:t>The funding for the study was provided by the Sanford T. Denny Sanford Pediatric Collaborative Research Fund.</w:t>
            </w:r>
          </w:p>
        </w:tc>
        <w:tc>
          <w:tcPr>
            <w:tcW w:w="1114" w:type="dxa"/>
          </w:tcPr>
          <w:p w14:paraId="356A2FBC" w14:textId="77777777" w:rsidR="00B97248" w:rsidRPr="00F94536" w:rsidRDefault="00B97248" w:rsidP="00E53378">
            <w:pPr>
              <w:pStyle w:val="TableParagraph"/>
              <w:rPr>
                <w:rFonts w:ascii="Times New Roman"/>
                <w:sz w:val="14"/>
              </w:rPr>
            </w:pPr>
          </w:p>
        </w:tc>
      </w:tr>
      <w:tr w:rsidR="00B97248" w:rsidRPr="00F94536" w14:paraId="72EDA6F6" w14:textId="77777777" w:rsidTr="00E53378">
        <w:trPr>
          <w:trHeight w:val="224"/>
        </w:trPr>
        <w:tc>
          <w:tcPr>
            <w:tcW w:w="2128" w:type="dxa"/>
          </w:tcPr>
          <w:p w14:paraId="74E0F18A"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4832" w:type="dxa"/>
          </w:tcPr>
          <w:p w14:paraId="749F3EA1"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USA</w:t>
            </w:r>
          </w:p>
        </w:tc>
        <w:tc>
          <w:tcPr>
            <w:tcW w:w="6024" w:type="dxa"/>
          </w:tcPr>
          <w:p w14:paraId="1C329E4D" w14:textId="77777777" w:rsidR="00B97248" w:rsidRPr="00F94536" w:rsidRDefault="00B97248" w:rsidP="00E53378">
            <w:pPr>
              <w:pStyle w:val="TableParagraph"/>
              <w:rPr>
                <w:rFonts w:ascii="Times New Roman"/>
                <w:sz w:val="16"/>
              </w:rPr>
            </w:pPr>
          </w:p>
        </w:tc>
        <w:tc>
          <w:tcPr>
            <w:tcW w:w="1114" w:type="dxa"/>
          </w:tcPr>
          <w:p w14:paraId="5CEFB488" w14:textId="77777777" w:rsidR="00B97248" w:rsidRPr="00F94536" w:rsidRDefault="00B97248" w:rsidP="00E53378">
            <w:pPr>
              <w:pStyle w:val="TableParagraph"/>
              <w:rPr>
                <w:rFonts w:ascii="Times New Roman"/>
                <w:sz w:val="16"/>
              </w:rPr>
            </w:pPr>
          </w:p>
        </w:tc>
      </w:tr>
      <w:tr w:rsidR="00B97248" w:rsidRPr="00F94536" w14:paraId="248DE1E6" w14:textId="77777777" w:rsidTr="00E53378">
        <w:trPr>
          <w:trHeight w:val="232"/>
        </w:trPr>
        <w:tc>
          <w:tcPr>
            <w:tcW w:w="2128" w:type="dxa"/>
            <w:shd w:val="clear" w:color="auto" w:fill="8D176B"/>
          </w:tcPr>
          <w:p w14:paraId="222B183D"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4832" w:type="dxa"/>
          </w:tcPr>
          <w:p w14:paraId="6A4DB326" w14:textId="77777777" w:rsidR="00B97248" w:rsidRPr="00F94536" w:rsidRDefault="00B97248" w:rsidP="00E53378">
            <w:pPr>
              <w:pStyle w:val="TableParagraph"/>
              <w:rPr>
                <w:rFonts w:ascii="Times New Roman"/>
                <w:sz w:val="16"/>
              </w:rPr>
            </w:pPr>
          </w:p>
        </w:tc>
        <w:tc>
          <w:tcPr>
            <w:tcW w:w="6024" w:type="dxa"/>
          </w:tcPr>
          <w:p w14:paraId="41DEB496" w14:textId="77777777" w:rsidR="00B97248" w:rsidRPr="00F94536" w:rsidRDefault="00B97248" w:rsidP="00E53378">
            <w:pPr>
              <w:pStyle w:val="TableParagraph"/>
              <w:rPr>
                <w:rFonts w:ascii="Times New Roman"/>
                <w:sz w:val="16"/>
              </w:rPr>
            </w:pPr>
          </w:p>
        </w:tc>
        <w:tc>
          <w:tcPr>
            <w:tcW w:w="1114" w:type="dxa"/>
            <w:shd w:val="clear" w:color="auto" w:fill="8D176B"/>
          </w:tcPr>
          <w:p w14:paraId="17C2BB08" w14:textId="77777777" w:rsidR="00B97248" w:rsidRPr="00F94536" w:rsidRDefault="00B97248" w:rsidP="00E53378">
            <w:pPr>
              <w:pStyle w:val="TableParagraph"/>
              <w:rPr>
                <w:rFonts w:ascii="Times New Roman"/>
                <w:sz w:val="16"/>
              </w:rPr>
            </w:pPr>
          </w:p>
        </w:tc>
      </w:tr>
      <w:tr w:rsidR="00B97248" w:rsidRPr="00F94536" w14:paraId="02B01E43" w14:textId="77777777" w:rsidTr="00E53378">
        <w:trPr>
          <w:trHeight w:val="223"/>
        </w:trPr>
        <w:tc>
          <w:tcPr>
            <w:tcW w:w="2128" w:type="dxa"/>
          </w:tcPr>
          <w:p w14:paraId="721FECA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4832" w:type="dxa"/>
          </w:tcPr>
          <w:p w14:paraId="4DC7848F"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Randomized controlled trial</w:t>
            </w:r>
          </w:p>
        </w:tc>
        <w:tc>
          <w:tcPr>
            <w:tcW w:w="6024" w:type="dxa"/>
          </w:tcPr>
          <w:p w14:paraId="7A35485F" w14:textId="77777777" w:rsidR="00B97248" w:rsidRPr="00F94536" w:rsidRDefault="00B97248" w:rsidP="00E53378">
            <w:pPr>
              <w:pStyle w:val="TableParagraph"/>
              <w:rPr>
                <w:rFonts w:ascii="Times New Roman"/>
                <w:sz w:val="16"/>
              </w:rPr>
            </w:pPr>
          </w:p>
        </w:tc>
        <w:tc>
          <w:tcPr>
            <w:tcW w:w="1114" w:type="dxa"/>
          </w:tcPr>
          <w:p w14:paraId="69267053" w14:textId="77777777" w:rsidR="00B97248" w:rsidRPr="00F94536" w:rsidRDefault="00B97248" w:rsidP="00E53378">
            <w:pPr>
              <w:pStyle w:val="TableParagraph"/>
              <w:rPr>
                <w:rFonts w:ascii="Times New Roman"/>
                <w:sz w:val="16"/>
              </w:rPr>
            </w:pPr>
          </w:p>
        </w:tc>
      </w:tr>
      <w:tr w:rsidR="00B97248" w:rsidRPr="00F94536" w14:paraId="1E48684E" w14:textId="77777777" w:rsidTr="00E53378">
        <w:trPr>
          <w:trHeight w:val="224"/>
        </w:trPr>
        <w:tc>
          <w:tcPr>
            <w:tcW w:w="2128" w:type="dxa"/>
          </w:tcPr>
          <w:p w14:paraId="3985985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4832" w:type="dxa"/>
          </w:tcPr>
          <w:p w14:paraId="55328E63"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Parallel group</w:t>
            </w:r>
          </w:p>
        </w:tc>
        <w:tc>
          <w:tcPr>
            <w:tcW w:w="6024" w:type="dxa"/>
          </w:tcPr>
          <w:p w14:paraId="0F8D46B5" w14:textId="77777777" w:rsidR="00B97248" w:rsidRPr="00F94536" w:rsidRDefault="00B97248" w:rsidP="00E53378">
            <w:pPr>
              <w:pStyle w:val="TableParagraph"/>
              <w:rPr>
                <w:rFonts w:ascii="Times New Roman"/>
                <w:sz w:val="16"/>
              </w:rPr>
            </w:pPr>
          </w:p>
        </w:tc>
        <w:tc>
          <w:tcPr>
            <w:tcW w:w="1114" w:type="dxa"/>
          </w:tcPr>
          <w:p w14:paraId="39DE3FF5" w14:textId="77777777" w:rsidR="00B97248" w:rsidRPr="00F94536" w:rsidRDefault="00B97248" w:rsidP="00E53378">
            <w:pPr>
              <w:pStyle w:val="TableParagraph"/>
              <w:rPr>
                <w:rFonts w:ascii="Times New Roman"/>
                <w:sz w:val="16"/>
              </w:rPr>
            </w:pPr>
          </w:p>
        </w:tc>
      </w:tr>
      <w:tr w:rsidR="00B97248" w:rsidRPr="00F94536" w14:paraId="2A553B38" w14:textId="77777777" w:rsidTr="00E53378">
        <w:trPr>
          <w:trHeight w:val="216"/>
        </w:trPr>
        <w:tc>
          <w:tcPr>
            <w:tcW w:w="2128" w:type="dxa"/>
          </w:tcPr>
          <w:p w14:paraId="5AD64B0E"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IRB</w:t>
            </w:r>
          </w:p>
        </w:tc>
        <w:tc>
          <w:tcPr>
            <w:tcW w:w="10856" w:type="dxa"/>
            <w:gridSpan w:val="2"/>
          </w:tcPr>
          <w:p w14:paraId="6A0A464E" w14:textId="77777777" w:rsidR="00B97248" w:rsidRPr="00F94536" w:rsidRDefault="00B97248" w:rsidP="00E53378">
            <w:pPr>
              <w:pStyle w:val="TableParagraph"/>
              <w:spacing w:line="196" w:lineRule="exact"/>
              <w:ind w:left="161"/>
              <w:rPr>
                <w:rFonts w:ascii="Calibri"/>
                <w:sz w:val="17"/>
              </w:rPr>
            </w:pPr>
            <w:r w:rsidRPr="00F94536">
              <w:rPr>
                <w:rFonts w:ascii="Calibri"/>
                <w:sz w:val="17"/>
              </w:rPr>
              <w:t>The trial was</w:t>
            </w:r>
            <w:r>
              <w:rPr>
                <w:rFonts w:ascii="Calibri"/>
                <w:sz w:val="17"/>
              </w:rPr>
              <w:t xml:space="preserve"> </w:t>
            </w:r>
            <w:r w:rsidRPr="00F94536">
              <w:rPr>
                <w:rFonts w:ascii="Calibri"/>
                <w:sz w:val="17"/>
              </w:rPr>
              <w:t>registered on ClinicalTrials.gov (NCT01764113), and was</w:t>
            </w:r>
            <w:r>
              <w:rPr>
                <w:rFonts w:ascii="Calibri"/>
                <w:sz w:val="17"/>
              </w:rPr>
              <w:t xml:space="preserve"> </w:t>
            </w:r>
            <w:r w:rsidRPr="00F94536">
              <w:rPr>
                <w:rFonts w:ascii="Calibri"/>
                <w:sz w:val="17"/>
              </w:rPr>
              <w:t>approved by the Mayo Clinic Institutional Review Board (12-006349)</w:t>
            </w:r>
          </w:p>
        </w:tc>
        <w:tc>
          <w:tcPr>
            <w:tcW w:w="1114" w:type="dxa"/>
          </w:tcPr>
          <w:p w14:paraId="2737FF98" w14:textId="77777777" w:rsidR="00B97248" w:rsidRPr="00F94536" w:rsidRDefault="00B97248" w:rsidP="00E53378">
            <w:pPr>
              <w:pStyle w:val="TableParagraph"/>
              <w:rPr>
                <w:rFonts w:ascii="Times New Roman"/>
                <w:sz w:val="14"/>
              </w:rPr>
            </w:pPr>
          </w:p>
        </w:tc>
      </w:tr>
      <w:tr w:rsidR="00B97248" w:rsidRPr="00F94536" w14:paraId="7835AEB5" w14:textId="77777777" w:rsidTr="00E53378">
        <w:trPr>
          <w:trHeight w:val="447"/>
        </w:trPr>
        <w:tc>
          <w:tcPr>
            <w:tcW w:w="2128" w:type="dxa"/>
          </w:tcPr>
          <w:p w14:paraId="22CD9462" w14:textId="77777777" w:rsidR="00B97248" w:rsidRPr="00F94536" w:rsidRDefault="00B97248" w:rsidP="00E53378">
            <w:pPr>
              <w:pStyle w:val="TableParagraph"/>
              <w:spacing w:before="2"/>
              <w:rPr>
                <w:rFonts w:ascii="Calibri"/>
                <w:b/>
                <w:sz w:val="17"/>
              </w:rPr>
            </w:pPr>
          </w:p>
          <w:p w14:paraId="43C2408E"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4832" w:type="dxa"/>
          </w:tcPr>
          <w:p w14:paraId="0E334FF8"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Other obesity, glucose metabolism, lipids, other labs, other</w:t>
            </w:r>
          </w:p>
          <w:p w14:paraId="618FA267" w14:textId="77777777" w:rsidR="00B97248" w:rsidRPr="00F94536" w:rsidRDefault="00B97248" w:rsidP="00E53378">
            <w:pPr>
              <w:pStyle w:val="TableParagraph"/>
              <w:spacing w:before="16"/>
              <w:ind w:left="161"/>
              <w:rPr>
                <w:rFonts w:ascii="Calibri"/>
                <w:sz w:val="17"/>
              </w:rPr>
            </w:pPr>
            <w:r w:rsidRPr="00F94536">
              <w:rPr>
                <w:rFonts w:ascii="Calibri"/>
                <w:sz w:val="17"/>
              </w:rPr>
              <w:t>(self-efficacy)</w:t>
            </w:r>
          </w:p>
        </w:tc>
        <w:tc>
          <w:tcPr>
            <w:tcW w:w="6024" w:type="dxa"/>
          </w:tcPr>
          <w:p w14:paraId="5E5623EE" w14:textId="77777777" w:rsidR="00B97248" w:rsidRPr="00F94536" w:rsidRDefault="00B97248" w:rsidP="00E53378">
            <w:pPr>
              <w:pStyle w:val="TableParagraph"/>
              <w:rPr>
                <w:rFonts w:ascii="Times New Roman"/>
                <w:sz w:val="16"/>
              </w:rPr>
            </w:pPr>
          </w:p>
        </w:tc>
        <w:tc>
          <w:tcPr>
            <w:tcW w:w="1114" w:type="dxa"/>
          </w:tcPr>
          <w:p w14:paraId="29AD4B7C" w14:textId="77777777" w:rsidR="00B97248" w:rsidRPr="00F94536" w:rsidRDefault="00B97248" w:rsidP="00E53378">
            <w:pPr>
              <w:pStyle w:val="TableParagraph"/>
              <w:rPr>
                <w:rFonts w:ascii="Times New Roman"/>
                <w:sz w:val="16"/>
              </w:rPr>
            </w:pPr>
          </w:p>
        </w:tc>
      </w:tr>
      <w:tr w:rsidR="00B97248" w:rsidRPr="00F94536" w14:paraId="05BBD456" w14:textId="77777777" w:rsidTr="00E53378">
        <w:trPr>
          <w:trHeight w:val="231"/>
        </w:trPr>
        <w:tc>
          <w:tcPr>
            <w:tcW w:w="2128" w:type="dxa"/>
            <w:shd w:val="clear" w:color="auto" w:fill="8D176B"/>
          </w:tcPr>
          <w:p w14:paraId="3E7C4DB7"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4832" w:type="dxa"/>
          </w:tcPr>
          <w:p w14:paraId="41BE37FA" w14:textId="77777777" w:rsidR="00B97248" w:rsidRPr="00F94536" w:rsidRDefault="00B97248" w:rsidP="00E53378">
            <w:pPr>
              <w:pStyle w:val="TableParagraph"/>
              <w:rPr>
                <w:rFonts w:ascii="Times New Roman"/>
                <w:sz w:val="16"/>
              </w:rPr>
            </w:pPr>
          </w:p>
        </w:tc>
        <w:tc>
          <w:tcPr>
            <w:tcW w:w="6024" w:type="dxa"/>
          </w:tcPr>
          <w:p w14:paraId="39764B23" w14:textId="77777777" w:rsidR="00B97248" w:rsidRPr="00F94536" w:rsidRDefault="00B97248" w:rsidP="00E53378">
            <w:pPr>
              <w:pStyle w:val="TableParagraph"/>
              <w:rPr>
                <w:rFonts w:ascii="Times New Roman"/>
                <w:sz w:val="16"/>
              </w:rPr>
            </w:pPr>
          </w:p>
        </w:tc>
        <w:tc>
          <w:tcPr>
            <w:tcW w:w="1114" w:type="dxa"/>
            <w:shd w:val="clear" w:color="auto" w:fill="8D176B"/>
          </w:tcPr>
          <w:p w14:paraId="0A2D44FA" w14:textId="77777777" w:rsidR="00B97248" w:rsidRPr="00F94536" w:rsidRDefault="00B97248" w:rsidP="00E53378">
            <w:pPr>
              <w:pStyle w:val="TableParagraph"/>
              <w:rPr>
                <w:rFonts w:ascii="Times New Roman"/>
                <w:sz w:val="16"/>
              </w:rPr>
            </w:pPr>
          </w:p>
        </w:tc>
      </w:tr>
      <w:tr w:rsidR="00B97248" w:rsidRPr="00F94536" w14:paraId="6A0FCECE" w14:textId="77777777" w:rsidTr="00E53378">
        <w:trPr>
          <w:trHeight w:val="440"/>
        </w:trPr>
        <w:tc>
          <w:tcPr>
            <w:tcW w:w="2128" w:type="dxa"/>
          </w:tcPr>
          <w:p w14:paraId="11CD8C7C" w14:textId="77777777" w:rsidR="00B97248" w:rsidRPr="00F94536" w:rsidRDefault="00B97248" w:rsidP="00E53378">
            <w:pPr>
              <w:pStyle w:val="TableParagraph"/>
              <w:spacing w:before="106"/>
              <w:ind w:left="50"/>
              <w:rPr>
                <w:rFonts w:ascii="Calibri"/>
                <w:sz w:val="17"/>
              </w:rPr>
            </w:pPr>
            <w:r w:rsidRPr="00F94536">
              <w:rPr>
                <w:rFonts w:ascii="Calibri"/>
                <w:sz w:val="17"/>
              </w:rPr>
              <w:t>Inclusion criteria</w:t>
            </w:r>
          </w:p>
        </w:tc>
        <w:tc>
          <w:tcPr>
            <w:tcW w:w="10856" w:type="dxa"/>
            <w:gridSpan w:val="2"/>
          </w:tcPr>
          <w:p w14:paraId="15932F17" w14:textId="77777777" w:rsidR="00B97248" w:rsidRPr="00F94536" w:rsidRDefault="00B97248" w:rsidP="00E53378">
            <w:pPr>
              <w:pStyle w:val="TableParagraph"/>
              <w:spacing w:line="202" w:lineRule="exact"/>
              <w:ind w:left="161"/>
              <w:rPr>
                <w:rFonts w:ascii="Calibri" w:hAnsi="Calibri"/>
                <w:sz w:val="17"/>
              </w:rPr>
            </w:pPr>
            <w:r w:rsidRPr="00F94536">
              <w:rPr>
                <w:rFonts w:ascii="Calibri" w:hAnsi="Calibri"/>
                <w:sz w:val="17"/>
              </w:rPr>
              <w:t>Adolescents between the ages of 14–17 years were considered eligible if their body mass index (BMI) was at or above the 95th percentile for</w:t>
            </w:r>
          </w:p>
          <w:p w14:paraId="4A82481E" w14:textId="77777777" w:rsidR="00B97248" w:rsidRPr="00F94536" w:rsidRDefault="00B97248" w:rsidP="00E53378">
            <w:pPr>
              <w:pStyle w:val="TableParagraph"/>
              <w:spacing w:before="16" w:line="202" w:lineRule="exact"/>
              <w:ind w:left="161"/>
              <w:rPr>
                <w:rFonts w:ascii="Calibri"/>
                <w:sz w:val="17"/>
              </w:rPr>
            </w:pPr>
            <w:r w:rsidRPr="00F94536">
              <w:rPr>
                <w:rFonts w:ascii="Calibri"/>
                <w:sz w:val="17"/>
              </w:rPr>
              <w:t>age and gender.</w:t>
            </w:r>
          </w:p>
        </w:tc>
        <w:tc>
          <w:tcPr>
            <w:tcW w:w="1114" w:type="dxa"/>
          </w:tcPr>
          <w:p w14:paraId="03157AAC" w14:textId="77777777" w:rsidR="00B97248" w:rsidRPr="00F94536" w:rsidRDefault="00B97248" w:rsidP="00E53378">
            <w:pPr>
              <w:pStyle w:val="TableParagraph"/>
              <w:rPr>
                <w:rFonts w:ascii="Times New Roman"/>
                <w:sz w:val="16"/>
              </w:rPr>
            </w:pPr>
          </w:p>
        </w:tc>
      </w:tr>
      <w:tr w:rsidR="00B97248" w:rsidRPr="00F94536" w14:paraId="7110ABAE" w14:textId="77777777" w:rsidTr="00E53378">
        <w:trPr>
          <w:trHeight w:val="1096"/>
        </w:trPr>
        <w:tc>
          <w:tcPr>
            <w:tcW w:w="2128" w:type="dxa"/>
          </w:tcPr>
          <w:p w14:paraId="7B7DA920" w14:textId="77777777" w:rsidR="00B97248" w:rsidRPr="00F94536" w:rsidRDefault="00B97248" w:rsidP="00E53378">
            <w:pPr>
              <w:pStyle w:val="TableParagraph"/>
              <w:rPr>
                <w:rFonts w:ascii="Calibri"/>
                <w:b/>
                <w:sz w:val="18"/>
              </w:rPr>
            </w:pPr>
          </w:p>
          <w:p w14:paraId="1ECE1DDF" w14:textId="77777777" w:rsidR="00B97248" w:rsidRPr="00F94536" w:rsidRDefault="00B97248" w:rsidP="00E53378">
            <w:pPr>
              <w:pStyle w:val="TableParagraph"/>
              <w:spacing w:before="6"/>
              <w:rPr>
                <w:rFonts w:ascii="Calibri"/>
                <w:b/>
                <w:sz w:val="17"/>
              </w:rPr>
            </w:pPr>
          </w:p>
          <w:p w14:paraId="645CC78E" w14:textId="77777777" w:rsidR="00B97248" w:rsidRPr="00F94536" w:rsidRDefault="00B97248" w:rsidP="00E53378">
            <w:pPr>
              <w:pStyle w:val="TableParagraph"/>
              <w:spacing w:before="1"/>
              <w:ind w:left="50"/>
              <w:rPr>
                <w:rFonts w:ascii="Calibri"/>
                <w:sz w:val="17"/>
              </w:rPr>
            </w:pPr>
            <w:r w:rsidRPr="00F94536">
              <w:rPr>
                <w:rFonts w:ascii="Calibri"/>
                <w:sz w:val="17"/>
              </w:rPr>
              <w:t>Exclusion criteria</w:t>
            </w:r>
          </w:p>
        </w:tc>
        <w:tc>
          <w:tcPr>
            <w:tcW w:w="10856" w:type="dxa"/>
            <w:gridSpan w:val="2"/>
          </w:tcPr>
          <w:p w14:paraId="566080BB"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Exclusion criteria</w:t>
            </w:r>
            <w:r>
              <w:rPr>
                <w:rFonts w:ascii="Calibri"/>
                <w:sz w:val="17"/>
              </w:rPr>
              <w:t xml:space="preserve"> </w:t>
            </w:r>
            <w:r w:rsidRPr="00F94536">
              <w:rPr>
                <w:rFonts w:ascii="Calibri"/>
                <w:sz w:val="17"/>
              </w:rPr>
              <w:t>included:</w:t>
            </w:r>
            <w:r>
              <w:rPr>
                <w:rFonts w:ascii="Calibri"/>
                <w:sz w:val="17"/>
              </w:rPr>
              <w:t xml:space="preserve"> </w:t>
            </w:r>
            <w:r w:rsidRPr="00F94536">
              <w:rPr>
                <w:rFonts w:ascii="Calibri"/>
                <w:sz w:val="17"/>
              </w:rPr>
              <w:t>(i) currently attending a</w:t>
            </w:r>
            <w:r>
              <w:rPr>
                <w:rFonts w:ascii="Calibri"/>
                <w:sz w:val="17"/>
              </w:rPr>
              <w:t xml:space="preserve"> </w:t>
            </w:r>
            <w:r w:rsidRPr="00F94536">
              <w:rPr>
                <w:rFonts w:ascii="Calibri"/>
                <w:sz w:val="17"/>
              </w:rPr>
              <w:t>supervised</w:t>
            </w:r>
            <w:r>
              <w:rPr>
                <w:rFonts w:ascii="Calibri"/>
                <w:sz w:val="17"/>
              </w:rPr>
              <w:t xml:space="preserve"> </w:t>
            </w:r>
            <w:r w:rsidRPr="00F94536">
              <w:rPr>
                <w:rFonts w:ascii="Calibri"/>
                <w:sz w:val="17"/>
              </w:rPr>
              <w:t>weight</w:t>
            </w:r>
            <w:r>
              <w:rPr>
                <w:rFonts w:ascii="Calibri"/>
                <w:sz w:val="17"/>
              </w:rPr>
              <w:t xml:space="preserve"> </w:t>
            </w:r>
            <w:r w:rsidRPr="00F94536">
              <w:rPr>
                <w:rFonts w:ascii="Calibri"/>
                <w:sz w:val="17"/>
              </w:rPr>
              <w:t>loss</w:t>
            </w:r>
            <w:r>
              <w:rPr>
                <w:rFonts w:ascii="Calibri"/>
                <w:sz w:val="17"/>
              </w:rPr>
              <w:t xml:space="preserve"> </w:t>
            </w:r>
            <w:r w:rsidRPr="00F94536">
              <w:rPr>
                <w:rFonts w:ascii="Calibri"/>
                <w:sz w:val="17"/>
              </w:rPr>
              <w:t>program; (ii) underlying genetic or endocrine cause for weight</w:t>
            </w:r>
          </w:p>
          <w:p w14:paraId="4F376039" w14:textId="77777777" w:rsidR="00B97248" w:rsidRPr="00F94536" w:rsidRDefault="00B97248" w:rsidP="00E53378">
            <w:pPr>
              <w:pStyle w:val="TableParagraph"/>
              <w:spacing w:before="16" w:line="259" w:lineRule="auto"/>
              <w:ind w:left="162" w:right="104"/>
              <w:rPr>
                <w:rFonts w:ascii="Calibri"/>
                <w:sz w:val="17"/>
              </w:rPr>
            </w:pPr>
            <w:r w:rsidRPr="00F94536">
              <w:rPr>
                <w:rFonts w:ascii="Calibri"/>
                <w:sz w:val="17"/>
              </w:rPr>
              <w:t>gain; (iii) type 1 or type 2</w:t>
            </w:r>
            <w:r>
              <w:rPr>
                <w:rFonts w:ascii="Calibri"/>
                <w:sz w:val="17"/>
              </w:rPr>
              <w:t xml:space="preserve"> </w:t>
            </w:r>
            <w:r w:rsidRPr="00F94536">
              <w:rPr>
                <w:rFonts w:ascii="Calibri"/>
                <w:sz w:val="17"/>
              </w:rPr>
              <w:t>diabetes mellitus; (iv) ongoing treatment with receiving insulin, metformin, or oral hypoglycemic medications; (v) use of oral glucocorticoids in the previous two months; (vi) current cancer; (vii) established diagnosis of psychiatric illness in the</w:t>
            </w:r>
            <w:r>
              <w:rPr>
                <w:rFonts w:ascii="Calibri"/>
                <w:sz w:val="17"/>
              </w:rPr>
              <w:t xml:space="preserve"> </w:t>
            </w:r>
            <w:r w:rsidRPr="00F94536">
              <w:rPr>
                <w:rFonts w:ascii="Calibri"/>
                <w:sz w:val="17"/>
              </w:rPr>
              <w:t>previous six months;</w:t>
            </w:r>
          </w:p>
          <w:p w14:paraId="1A733FD4" w14:textId="77777777" w:rsidR="00B97248" w:rsidRPr="00F94536" w:rsidRDefault="00B97248" w:rsidP="00E53378">
            <w:pPr>
              <w:pStyle w:val="TableParagraph"/>
              <w:ind w:left="161" w:right="372"/>
              <w:rPr>
                <w:rFonts w:ascii="Calibri"/>
                <w:sz w:val="17"/>
              </w:rPr>
            </w:pPr>
            <w:r w:rsidRPr="00F94536">
              <w:rPr>
                <w:rFonts w:ascii="Calibri"/>
                <w:sz w:val="17"/>
              </w:rPr>
              <w:t>(viii) inability of the participant or parent to provide informed assent/consent or inability of the same parent to attend all of the intervention sessions and(ix) study visits along with their adolescent.</w:t>
            </w:r>
          </w:p>
        </w:tc>
        <w:tc>
          <w:tcPr>
            <w:tcW w:w="1114" w:type="dxa"/>
          </w:tcPr>
          <w:p w14:paraId="526468AE" w14:textId="77777777" w:rsidR="00B97248" w:rsidRPr="00F94536" w:rsidRDefault="00B97248" w:rsidP="00E53378">
            <w:pPr>
              <w:pStyle w:val="TableParagraph"/>
              <w:rPr>
                <w:rFonts w:ascii="Times New Roman"/>
                <w:sz w:val="16"/>
              </w:rPr>
            </w:pPr>
          </w:p>
        </w:tc>
      </w:tr>
      <w:tr w:rsidR="00B97248" w:rsidRPr="00F94536" w14:paraId="53FCC2F0" w14:textId="77777777" w:rsidTr="00E53378">
        <w:trPr>
          <w:trHeight w:val="223"/>
        </w:trPr>
        <w:tc>
          <w:tcPr>
            <w:tcW w:w="2128" w:type="dxa"/>
          </w:tcPr>
          <w:p w14:paraId="2797359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4832" w:type="dxa"/>
          </w:tcPr>
          <w:p w14:paraId="6EEE98D2"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Randomized</w:t>
            </w:r>
          </w:p>
        </w:tc>
        <w:tc>
          <w:tcPr>
            <w:tcW w:w="6024" w:type="dxa"/>
          </w:tcPr>
          <w:p w14:paraId="5269A361" w14:textId="77777777" w:rsidR="00B97248" w:rsidRPr="00F94536" w:rsidRDefault="00B97248" w:rsidP="00E53378">
            <w:pPr>
              <w:pStyle w:val="TableParagraph"/>
              <w:rPr>
                <w:rFonts w:ascii="Times New Roman"/>
                <w:sz w:val="16"/>
              </w:rPr>
            </w:pPr>
          </w:p>
        </w:tc>
        <w:tc>
          <w:tcPr>
            <w:tcW w:w="1114" w:type="dxa"/>
          </w:tcPr>
          <w:p w14:paraId="39AD9A14" w14:textId="77777777" w:rsidR="00B97248" w:rsidRPr="00F94536" w:rsidRDefault="00B97248" w:rsidP="00E53378">
            <w:pPr>
              <w:pStyle w:val="TableParagraph"/>
              <w:rPr>
                <w:rFonts w:ascii="Times New Roman"/>
                <w:sz w:val="16"/>
              </w:rPr>
            </w:pPr>
          </w:p>
        </w:tc>
      </w:tr>
      <w:tr w:rsidR="00B97248" w:rsidRPr="00F94536" w14:paraId="575B5433" w14:textId="77777777" w:rsidTr="00E53378">
        <w:trPr>
          <w:trHeight w:val="232"/>
        </w:trPr>
        <w:tc>
          <w:tcPr>
            <w:tcW w:w="2128" w:type="dxa"/>
          </w:tcPr>
          <w:p w14:paraId="22CF4A9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4832" w:type="dxa"/>
          </w:tcPr>
          <w:p w14:paraId="056CDDFF"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Adolescents</w:t>
            </w:r>
          </w:p>
        </w:tc>
        <w:tc>
          <w:tcPr>
            <w:tcW w:w="6024" w:type="dxa"/>
          </w:tcPr>
          <w:p w14:paraId="3C8D2507" w14:textId="77777777" w:rsidR="00B97248" w:rsidRPr="00F94536" w:rsidRDefault="00B97248" w:rsidP="00E53378">
            <w:pPr>
              <w:pStyle w:val="TableParagraph"/>
              <w:rPr>
                <w:rFonts w:ascii="Times New Roman"/>
                <w:sz w:val="16"/>
              </w:rPr>
            </w:pPr>
          </w:p>
        </w:tc>
        <w:tc>
          <w:tcPr>
            <w:tcW w:w="1114" w:type="dxa"/>
          </w:tcPr>
          <w:p w14:paraId="0DD24986" w14:textId="77777777" w:rsidR="00B97248" w:rsidRPr="00F94536" w:rsidRDefault="00B97248" w:rsidP="00E53378">
            <w:pPr>
              <w:pStyle w:val="TableParagraph"/>
              <w:rPr>
                <w:rFonts w:ascii="Times New Roman"/>
                <w:sz w:val="16"/>
              </w:rPr>
            </w:pPr>
          </w:p>
        </w:tc>
      </w:tr>
      <w:tr w:rsidR="00B97248" w:rsidRPr="00F94536" w14:paraId="7848543D" w14:textId="77777777" w:rsidTr="00E53378">
        <w:trPr>
          <w:trHeight w:val="224"/>
        </w:trPr>
        <w:tc>
          <w:tcPr>
            <w:tcW w:w="2128" w:type="dxa"/>
          </w:tcPr>
          <w:p w14:paraId="65B9FD0B" w14:textId="77777777" w:rsidR="00B97248" w:rsidRPr="00F94536" w:rsidRDefault="00B97248" w:rsidP="00E53378">
            <w:pPr>
              <w:pStyle w:val="TableParagraph"/>
              <w:rPr>
                <w:rFonts w:ascii="Times New Roman"/>
                <w:sz w:val="16"/>
              </w:rPr>
            </w:pPr>
          </w:p>
        </w:tc>
        <w:tc>
          <w:tcPr>
            <w:tcW w:w="4832" w:type="dxa"/>
          </w:tcPr>
          <w:p w14:paraId="2B2D8B01" w14:textId="77777777" w:rsidR="00B97248" w:rsidRPr="00F94536" w:rsidRDefault="00B97248" w:rsidP="00E53378">
            <w:pPr>
              <w:pStyle w:val="TableParagraph"/>
              <w:spacing w:before="2" w:line="202" w:lineRule="exact"/>
              <w:ind w:left="161"/>
              <w:rPr>
                <w:rFonts w:ascii="Calibri"/>
                <w:sz w:val="17"/>
              </w:rPr>
            </w:pPr>
            <w:r w:rsidRPr="00F94536">
              <w:rPr>
                <w:rFonts w:ascii="Calibri"/>
                <w:sz w:val="17"/>
              </w:rPr>
              <w:t>Standard Dietary Counseling</w:t>
            </w:r>
          </w:p>
        </w:tc>
        <w:tc>
          <w:tcPr>
            <w:tcW w:w="6024" w:type="dxa"/>
          </w:tcPr>
          <w:p w14:paraId="0D3A7072" w14:textId="77777777" w:rsidR="00B97248" w:rsidRPr="00F94536" w:rsidRDefault="00B97248" w:rsidP="00E53378">
            <w:pPr>
              <w:pStyle w:val="TableParagraph"/>
              <w:spacing w:before="2" w:line="202" w:lineRule="exact"/>
              <w:ind w:left="97"/>
              <w:rPr>
                <w:rFonts w:ascii="Calibri"/>
                <w:sz w:val="17"/>
              </w:rPr>
            </w:pPr>
            <w:r w:rsidRPr="00F94536">
              <w:rPr>
                <w:rFonts w:ascii="Calibri"/>
                <w:sz w:val="17"/>
              </w:rPr>
              <w:t>Mindful Eating Intervention</w:t>
            </w:r>
          </w:p>
        </w:tc>
        <w:tc>
          <w:tcPr>
            <w:tcW w:w="1114" w:type="dxa"/>
          </w:tcPr>
          <w:p w14:paraId="15F8790B" w14:textId="77777777" w:rsidR="00B97248" w:rsidRPr="00F94536" w:rsidRDefault="00B97248" w:rsidP="00E53378">
            <w:pPr>
              <w:pStyle w:val="TableParagraph"/>
              <w:spacing w:before="2" w:line="202" w:lineRule="exact"/>
              <w:ind w:left="106"/>
              <w:rPr>
                <w:rFonts w:ascii="Calibri"/>
                <w:sz w:val="17"/>
              </w:rPr>
            </w:pPr>
            <w:r w:rsidRPr="00F94536">
              <w:rPr>
                <w:rFonts w:ascii="Calibri"/>
                <w:sz w:val="17"/>
              </w:rPr>
              <w:t>Overall</w:t>
            </w:r>
          </w:p>
        </w:tc>
      </w:tr>
      <w:tr w:rsidR="00B97248" w:rsidRPr="00F94536" w14:paraId="2B39E706" w14:textId="77777777" w:rsidTr="00E53378">
        <w:trPr>
          <w:trHeight w:val="215"/>
        </w:trPr>
        <w:tc>
          <w:tcPr>
            <w:tcW w:w="2128" w:type="dxa"/>
          </w:tcPr>
          <w:p w14:paraId="09D49FAD" w14:textId="77777777" w:rsidR="00B97248" w:rsidRPr="00F94536" w:rsidRDefault="00B97248" w:rsidP="00E53378">
            <w:pPr>
              <w:pStyle w:val="TableParagraph"/>
              <w:spacing w:line="194" w:lineRule="exact"/>
              <w:ind w:left="50"/>
              <w:rPr>
                <w:rFonts w:ascii="Calibri"/>
                <w:sz w:val="17"/>
              </w:rPr>
            </w:pPr>
            <w:r w:rsidRPr="00F94536">
              <w:rPr>
                <w:rFonts w:ascii="Calibri"/>
                <w:sz w:val="17"/>
              </w:rPr>
              <w:t>N</w:t>
            </w:r>
          </w:p>
        </w:tc>
        <w:tc>
          <w:tcPr>
            <w:tcW w:w="4832" w:type="dxa"/>
          </w:tcPr>
          <w:p w14:paraId="3CFE5889"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11</w:t>
            </w:r>
          </w:p>
        </w:tc>
        <w:tc>
          <w:tcPr>
            <w:tcW w:w="6024" w:type="dxa"/>
          </w:tcPr>
          <w:p w14:paraId="04974B73" w14:textId="77777777" w:rsidR="00B97248" w:rsidRPr="00F94536" w:rsidRDefault="00B97248" w:rsidP="00E53378">
            <w:pPr>
              <w:pStyle w:val="TableParagraph"/>
              <w:spacing w:line="194" w:lineRule="exact"/>
              <w:ind w:left="97"/>
              <w:rPr>
                <w:rFonts w:ascii="Calibri"/>
                <w:sz w:val="17"/>
              </w:rPr>
            </w:pPr>
            <w:r w:rsidRPr="00F94536">
              <w:rPr>
                <w:rFonts w:ascii="Calibri"/>
                <w:sz w:val="17"/>
              </w:rPr>
              <w:t>11</w:t>
            </w:r>
          </w:p>
        </w:tc>
        <w:tc>
          <w:tcPr>
            <w:tcW w:w="1114" w:type="dxa"/>
          </w:tcPr>
          <w:p w14:paraId="3B363FC9" w14:textId="77777777" w:rsidR="00B97248" w:rsidRPr="00F94536" w:rsidRDefault="00B97248" w:rsidP="00E53378">
            <w:pPr>
              <w:pStyle w:val="TableParagraph"/>
              <w:spacing w:line="194" w:lineRule="exact"/>
              <w:ind w:left="106"/>
              <w:rPr>
                <w:rFonts w:ascii="Calibri"/>
                <w:sz w:val="17"/>
              </w:rPr>
            </w:pPr>
            <w:r w:rsidRPr="00F94536">
              <w:rPr>
                <w:rFonts w:ascii="Calibri"/>
                <w:sz w:val="17"/>
              </w:rPr>
              <w:t>22</w:t>
            </w:r>
          </w:p>
        </w:tc>
      </w:tr>
      <w:tr w:rsidR="00B97248" w:rsidRPr="00F94536" w14:paraId="4E6F17BD" w14:textId="77777777" w:rsidTr="00E53378">
        <w:trPr>
          <w:trHeight w:val="224"/>
        </w:trPr>
        <w:tc>
          <w:tcPr>
            <w:tcW w:w="2128" w:type="dxa"/>
          </w:tcPr>
          <w:p w14:paraId="6760A55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4832" w:type="dxa"/>
          </w:tcPr>
          <w:p w14:paraId="01B33A52"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63.6% male</w:t>
            </w:r>
          </w:p>
        </w:tc>
        <w:tc>
          <w:tcPr>
            <w:tcW w:w="6024" w:type="dxa"/>
          </w:tcPr>
          <w:p w14:paraId="53D1151C" w14:textId="77777777" w:rsidR="00B97248" w:rsidRPr="00F94536" w:rsidRDefault="00B97248" w:rsidP="00E53378">
            <w:pPr>
              <w:pStyle w:val="TableParagraph"/>
              <w:spacing w:line="202" w:lineRule="exact"/>
              <w:ind w:left="97"/>
              <w:rPr>
                <w:rFonts w:ascii="Calibri"/>
                <w:sz w:val="17"/>
              </w:rPr>
            </w:pPr>
            <w:r w:rsidRPr="00F94536">
              <w:rPr>
                <w:rFonts w:ascii="Calibri"/>
                <w:sz w:val="17"/>
              </w:rPr>
              <w:t>45.5% male</w:t>
            </w:r>
          </w:p>
        </w:tc>
        <w:tc>
          <w:tcPr>
            <w:tcW w:w="1114" w:type="dxa"/>
          </w:tcPr>
          <w:p w14:paraId="1723AB4B"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Male =54.5%</w:t>
            </w:r>
          </w:p>
        </w:tc>
      </w:tr>
      <w:tr w:rsidR="00B97248" w:rsidRPr="00F94536" w14:paraId="75355643" w14:textId="77777777" w:rsidTr="00E53378">
        <w:trPr>
          <w:trHeight w:val="223"/>
        </w:trPr>
        <w:tc>
          <w:tcPr>
            <w:tcW w:w="2128" w:type="dxa"/>
          </w:tcPr>
          <w:p w14:paraId="16EE900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4832" w:type="dxa"/>
          </w:tcPr>
          <w:p w14:paraId="5918BC6D"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15.6</w:t>
            </w:r>
          </w:p>
        </w:tc>
        <w:tc>
          <w:tcPr>
            <w:tcW w:w="6024" w:type="dxa"/>
          </w:tcPr>
          <w:p w14:paraId="250197E9" w14:textId="77777777" w:rsidR="00B97248" w:rsidRPr="00F94536" w:rsidRDefault="00B97248" w:rsidP="00E53378">
            <w:pPr>
              <w:pStyle w:val="TableParagraph"/>
              <w:spacing w:line="202" w:lineRule="exact"/>
              <w:ind w:left="97"/>
              <w:rPr>
                <w:rFonts w:ascii="Calibri"/>
                <w:sz w:val="17"/>
              </w:rPr>
            </w:pPr>
            <w:r w:rsidRPr="00F94536">
              <w:rPr>
                <w:rFonts w:ascii="Calibri"/>
                <w:sz w:val="17"/>
              </w:rPr>
              <w:t>17.1</w:t>
            </w:r>
          </w:p>
        </w:tc>
        <w:tc>
          <w:tcPr>
            <w:tcW w:w="1114" w:type="dxa"/>
          </w:tcPr>
          <w:p w14:paraId="492D9837"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NR</w:t>
            </w:r>
          </w:p>
        </w:tc>
      </w:tr>
      <w:tr w:rsidR="00B97248" w:rsidRPr="00F94536" w14:paraId="6B714C1D" w14:textId="77777777" w:rsidTr="00E53378">
        <w:trPr>
          <w:trHeight w:val="216"/>
        </w:trPr>
        <w:tc>
          <w:tcPr>
            <w:tcW w:w="2128" w:type="dxa"/>
          </w:tcPr>
          <w:p w14:paraId="1A3B31D7"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4832" w:type="dxa"/>
          </w:tcPr>
          <w:p w14:paraId="6BF3D55A" w14:textId="77777777" w:rsidR="00B97248" w:rsidRPr="00F94536" w:rsidRDefault="00B97248" w:rsidP="00E53378">
            <w:pPr>
              <w:pStyle w:val="TableParagraph"/>
              <w:spacing w:line="196" w:lineRule="exact"/>
              <w:ind w:left="161"/>
              <w:rPr>
                <w:rFonts w:ascii="Calibri"/>
                <w:sz w:val="17"/>
              </w:rPr>
            </w:pPr>
            <w:r w:rsidRPr="00F94536">
              <w:rPr>
                <w:rFonts w:ascii="Calibri"/>
                <w:sz w:val="17"/>
              </w:rPr>
              <w:t>10/11 white</w:t>
            </w:r>
          </w:p>
        </w:tc>
        <w:tc>
          <w:tcPr>
            <w:tcW w:w="6024" w:type="dxa"/>
          </w:tcPr>
          <w:p w14:paraId="044CCC25" w14:textId="77777777" w:rsidR="00B97248" w:rsidRPr="00F94536" w:rsidRDefault="00B97248" w:rsidP="00E53378">
            <w:pPr>
              <w:pStyle w:val="TableParagraph"/>
              <w:spacing w:line="196" w:lineRule="exact"/>
              <w:ind w:left="97"/>
              <w:rPr>
                <w:rFonts w:ascii="Calibri"/>
                <w:sz w:val="17"/>
              </w:rPr>
            </w:pPr>
            <w:r w:rsidRPr="00F94536">
              <w:rPr>
                <w:rFonts w:ascii="Calibri"/>
                <w:sz w:val="17"/>
              </w:rPr>
              <w:t>9/11 white</w:t>
            </w:r>
          </w:p>
        </w:tc>
        <w:tc>
          <w:tcPr>
            <w:tcW w:w="1114" w:type="dxa"/>
          </w:tcPr>
          <w:p w14:paraId="11405108" w14:textId="77777777" w:rsidR="00B97248" w:rsidRPr="00F94536" w:rsidRDefault="00B97248" w:rsidP="00E53378">
            <w:pPr>
              <w:pStyle w:val="TableParagraph"/>
              <w:spacing w:line="196" w:lineRule="exact"/>
              <w:ind w:left="106"/>
              <w:rPr>
                <w:rFonts w:ascii="Calibri"/>
                <w:sz w:val="17"/>
              </w:rPr>
            </w:pPr>
            <w:r w:rsidRPr="00F94536">
              <w:rPr>
                <w:rFonts w:ascii="Calibri"/>
                <w:sz w:val="17"/>
              </w:rPr>
              <w:t>White=19</w:t>
            </w:r>
          </w:p>
        </w:tc>
      </w:tr>
      <w:tr w:rsidR="00B97248" w:rsidRPr="00F94536" w14:paraId="1FF17EE7" w14:textId="77777777" w:rsidTr="00E53378">
        <w:trPr>
          <w:trHeight w:val="223"/>
        </w:trPr>
        <w:tc>
          <w:tcPr>
            <w:tcW w:w="2128" w:type="dxa"/>
          </w:tcPr>
          <w:p w14:paraId="7481D4D1"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BMI-SDS</w:t>
            </w:r>
          </w:p>
        </w:tc>
        <w:tc>
          <w:tcPr>
            <w:tcW w:w="4832" w:type="dxa"/>
          </w:tcPr>
          <w:p w14:paraId="33CE3F80"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2.4</w:t>
            </w:r>
          </w:p>
        </w:tc>
        <w:tc>
          <w:tcPr>
            <w:tcW w:w="6024" w:type="dxa"/>
          </w:tcPr>
          <w:p w14:paraId="0A66E8CC" w14:textId="77777777" w:rsidR="00B97248" w:rsidRPr="00F94536" w:rsidRDefault="00B97248" w:rsidP="00E53378">
            <w:pPr>
              <w:pStyle w:val="TableParagraph"/>
              <w:spacing w:line="194" w:lineRule="exact"/>
              <w:ind w:left="97"/>
              <w:rPr>
                <w:rFonts w:ascii="Calibri"/>
                <w:sz w:val="17"/>
              </w:rPr>
            </w:pPr>
            <w:r w:rsidRPr="00F94536">
              <w:rPr>
                <w:rFonts w:ascii="Calibri"/>
                <w:sz w:val="17"/>
              </w:rPr>
              <w:t>2.5</w:t>
            </w:r>
          </w:p>
        </w:tc>
        <w:tc>
          <w:tcPr>
            <w:tcW w:w="1114" w:type="dxa"/>
          </w:tcPr>
          <w:p w14:paraId="28FD7EAD" w14:textId="77777777" w:rsidR="00B97248" w:rsidRPr="00F94536" w:rsidRDefault="00B97248" w:rsidP="00E53378">
            <w:pPr>
              <w:pStyle w:val="TableParagraph"/>
              <w:spacing w:line="194" w:lineRule="exact"/>
              <w:ind w:left="106"/>
              <w:rPr>
                <w:rFonts w:ascii="Calibri"/>
                <w:sz w:val="17"/>
              </w:rPr>
            </w:pPr>
            <w:r w:rsidRPr="00F94536">
              <w:rPr>
                <w:rFonts w:ascii="Calibri"/>
                <w:sz w:val="17"/>
              </w:rPr>
              <w:t>NR</w:t>
            </w:r>
          </w:p>
        </w:tc>
      </w:tr>
      <w:tr w:rsidR="00B97248" w:rsidRPr="00F94536" w14:paraId="0E882E7E" w14:textId="77777777" w:rsidTr="00E53378">
        <w:trPr>
          <w:trHeight w:val="231"/>
        </w:trPr>
        <w:tc>
          <w:tcPr>
            <w:tcW w:w="6960" w:type="dxa"/>
            <w:gridSpan w:val="2"/>
          </w:tcPr>
          <w:p w14:paraId="0E9E2569" w14:textId="77777777" w:rsidR="00B97248" w:rsidRPr="00F94536" w:rsidRDefault="00B97248" w:rsidP="00E53378">
            <w:pPr>
              <w:pStyle w:val="TableParagraph"/>
              <w:tabs>
                <w:tab w:val="left" w:pos="14337"/>
              </w:tabs>
              <w:spacing w:before="2"/>
              <w:ind w:left="-63" w:right="-738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6024" w:type="dxa"/>
          </w:tcPr>
          <w:p w14:paraId="640DD72D" w14:textId="77777777" w:rsidR="00B97248" w:rsidRPr="00F94536" w:rsidRDefault="00B97248" w:rsidP="00E53378">
            <w:pPr>
              <w:pStyle w:val="TableParagraph"/>
              <w:rPr>
                <w:rFonts w:ascii="Times New Roman"/>
                <w:sz w:val="16"/>
              </w:rPr>
            </w:pPr>
          </w:p>
        </w:tc>
        <w:tc>
          <w:tcPr>
            <w:tcW w:w="1114" w:type="dxa"/>
            <w:shd w:val="clear" w:color="auto" w:fill="8D176B"/>
          </w:tcPr>
          <w:p w14:paraId="0204D5BC" w14:textId="77777777" w:rsidR="00B97248" w:rsidRPr="00F94536" w:rsidRDefault="00B97248" w:rsidP="00E53378">
            <w:pPr>
              <w:pStyle w:val="TableParagraph"/>
              <w:rPr>
                <w:rFonts w:ascii="Times New Roman"/>
                <w:sz w:val="16"/>
              </w:rPr>
            </w:pPr>
          </w:p>
        </w:tc>
      </w:tr>
      <w:tr w:rsidR="00B97248" w:rsidRPr="00F94536" w14:paraId="20B49D43" w14:textId="77777777" w:rsidTr="00E53378">
        <w:trPr>
          <w:trHeight w:val="223"/>
        </w:trPr>
        <w:tc>
          <w:tcPr>
            <w:tcW w:w="2128" w:type="dxa"/>
          </w:tcPr>
          <w:p w14:paraId="196C5D29" w14:textId="77777777" w:rsidR="00B97248" w:rsidRPr="00F94536" w:rsidRDefault="00B97248" w:rsidP="00E53378">
            <w:pPr>
              <w:pStyle w:val="TableParagraph"/>
              <w:rPr>
                <w:rFonts w:ascii="Times New Roman"/>
                <w:sz w:val="16"/>
              </w:rPr>
            </w:pPr>
          </w:p>
        </w:tc>
        <w:tc>
          <w:tcPr>
            <w:tcW w:w="4832" w:type="dxa"/>
          </w:tcPr>
          <w:p w14:paraId="6D3EC003"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Standard Dietary Counseling</w:t>
            </w:r>
          </w:p>
        </w:tc>
        <w:tc>
          <w:tcPr>
            <w:tcW w:w="6024" w:type="dxa"/>
          </w:tcPr>
          <w:p w14:paraId="1B59364B" w14:textId="77777777" w:rsidR="00B97248" w:rsidRPr="00F94536" w:rsidRDefault="00B97248" w:rsidP="00E53378">
            <w:pPr>
              <w:pStyle w:val="TableParagraph"/>
              <w:spacing w:line="202" w:lineRule="exact"/>
              <w:ind w:left="97"/>
              <w:rPr>
                <w:rFonts w:ascii="Calibri"/>
                <w:sz w:val="17"/>
              </w:rPr>
            </w:pPr>
            <w:r w:rsidRPr="00F94536">
              <w:rPr>
                <w:rFonts w:ascii="Calibri"/>
                <w:sz w:val="17"/>
              </w:rPr>
              <w:t>Mindful Eating Intervention</w:t>
            </w:r>
          </w:p>
        </w:tc>
        <w:tc>
          <w:tcPr>
            <w:tcW w:w="1114" w:type="dxa"/>
          </w:tcPr>
          <w:p w14:paraId="488490D2" w14:textId="77777777" w:rsidR="00B97248" w:rsidRPr="00F94536" w:rsidRDefault="00B97248" w:rsidP="00E53378">
            <w:pPr>
              <w:pStyle w:val="TableParagraph"/>
              <w:rPr>
                <w:rFonts w:ascii="Times New Roman"/>
                <w:sz w:val="16"/>
              </w:rPr>
            </w:pPr>
          </w:p>
        </w:tc>
      </w:tr>
      <w:tr w:rsidR="00B97248" w:rsidRPr="00F94536" w14:paraId="083A047A" w14:textId="77777777" w:rsidTr="00E53378">
        <w:trPr>
          <w:trHeight w:val="3296"/>
        </w:trPr>
        <w:tc>
          <w:tcPr>
            <w:tcW w:w="2128" w:type="dxa"/>
          </w:tcPr>
          <w:p w14:paraId="4C01C611" w14:textId="77777777" w:rsidR="00B97248" w:rsidRPr="00F94536" w:rsidRDefault="00B97248" w:rsidP="00E53378">
            <w:pPr>
              <w:pStyle w:val="TableParagraph"/>
              <w:rPr>
                <w:rFonts w:ascii="Calibri"/>
                <w:b/>
                <w:sz w:val="18"/>
              </w:rPr>
            </w:pPr>
          </w:p>
          <w:p w14:paraId="7B1852E3" w14:textId="77777777" w:rsidR="00B97248" w:rsidRPr="00F94536" w:rsidRDefault="00B97248" w:rsidP="00E53378">
            <w:pPr>
              <w:pStyle w:val="TableParagraph"/>
              <w:rPr>
                <w:rFonts w:ascii="Calibri"/>
                <w:b/>
                <w:sz w:val="18"/>
              </w:rPr>
            </w:pPr>
          </w:p>
          <w:p w14:paraId="6F30D110" w14:textId="77777777" w:rsidR="00B97248" w:rsidRPr="00F94536" w:rsidRDefault="00B97248" w:rsidP="00E53378">
            <w:pPr>
              <w:pStyle w:val="TableParagraph"/>
              <w:rPr>
                <w:rFonts w:ascii="Calibri"/>
                <w:b/>
                <w:sz w:val="18"/>
              </w:rPr>
            </w:pPr>
          </w:p>
          <w:p w14:paraId="3ED143BB" w14:textId="77777777" w:rsidR="00B97248" w:rsidRPr="00F94536" w:rsidRDefault="00B97248" w:rsidP="00E53378">
            <w:pPr>
              <w:pStyle w:val="TableParagraph"/>
              <w:rPr>
                <w:rFonts w:ascii="Calibri"/>
                <w:b/>
                <w:sz w:val="18"/>
              </w:rPr>
            </w:pPr>
          </w:p>
          <w:p w14:paraId="7D202C94" w14:textId="77777777" w:rsidR="00B97248" w:rsidRPr="00F94536" w:rsidRDefault="00B97248" w:rsidP="00E53378">
            <w:pPr>
              <w:pStyle w:val="TableParagraph"/>
              <w:rPr>
                <w:rFonts w:ascii="Calibri"/>
                <w:b/>
                <w:sz w:val="18"/>
              </w:rPr>
            </w:pPr>
          </w:p>
          <w:p w14:paraId="565B2D30" w14:textId="77777777" w:rsidR="00B97248" w:rsidRPr="00F94536" w:rsidRDefault="00B97248" w:rsidP="00E53378">
            <w:pPr>
              <w:pStyle w:val="TableParagraph"/>
              <w:spacing w:before="2"/>
              <w:rPr>
                <w:rFonts w:ascii="Calibri"/>
                <w:b/>
                <w:sz w:val="26"/>
              </w:rPr>
            </w:pPr>
          </w:p>
          <w:p w14:paraId="02E17B5C" w14:textId="77777777" w:rsidR="00B97248" w:rsidRPr="00F94536" w:rsidRDefault="00B97248" w:rsidP="00E53378">
            <w:pPr>
              <w:pStyle w:val="TableParagraph"/>
              <w:spacing w:line="259" w:lineRule="auto"/>
              <w:ind w:left="50" w:right="77"/>
              <w:rPr>
                <w:rFonts w:ascii="Calibri"/>
                <w:sz w:val="17"/>
              </w:rPr>
            </w:pPr>
            <w:r w:rsidRPr="00F94536">
              <w:rPr>
                <w:rFonts w:ascii="Calibri"/>
                <w:sz w:val="17"/>
              </w:rPr>
              <w:t>Intervention as described by authors</w:t>
            </w:r>
          </w:p>
        </w:tc>
        <w:tc>
          <w:tcPr>
            <w:tcW w:w="4832" w:type="dxa"/>
          </w:tcPr>
          <w:p w14:paraId="1F4621A2" w14:textId="77777777" w:rsidR="00B97248" w:rsidRPr="00F94536" w:rsidRDefault="00B97248" w:rsidP="00E53378">
            <w:pPr>
              <w:pStyle w:val="TableParagraph"/>
              <w:spacing w:before="10"/>
              <w:rPr>
                <w:rFonts w:ascii="Calibri"/>
                <w:b/>
                <w:sz w:val="17"/>
              </w:rPr>
            </w:pPr>
          </w:p>
          <w:p w14:paraId="608519F2" w14:textId="77777777" w:rsidR="00B97248" w:rsidRPr="00F94536" w:rsidRDefault="00B97248" w:rsidP="00E53378">
            <w:pPr>
              <w:pStyle w:val="TableParagraph"/>
              <w:spacing w:line="252" w:lineRule="auto"/>
              <w:ind w:left="161" w:right="205"/>
              <w:rPr>
                <w:rFonts w:ascii="Calibri"/>
                <w:sz w:val="17"/>
              </w:rPr>
            </w:pPr>
            <w:r w:rsidRPr="00F94536">
              <w:rPr>
                <w:rFonts w:ascii="Calibri"/>
                <w:sz w:val="17"/>
              </w:rPr>
              <w:t>The dietary counseling in the SDC group focused on portion control, decreasing intakesof calorie dense fast food/convenience store foods, and substituting with healthier foods consistentwith routine care for youth with obesity.</w:t>
            </w:r>
          </w:p>
          <w:p w14:paraId="6D413E71" w14:textId="77777777" w:rsidR="00B97248" w:rsidRPr="00F94536" w:rsidRDefault="00B97248" w:rsidP="00E53378">
            <w:pPr>
              <w:pStyle w:val="TableParagraph"/>
              <w:spacing w:line="200" w:lineRule="exact"/>
              <w:ind w:left="161"/>
              <w:rPr>
                <w:rFonts w:ascii="Calibri"/>
                <w:sz w:val="17"/>
              </w:rPr>
            </w:pPr>
            <w:r w:rsidRPr="00F94536">
              <w:rPr>
                <w:rFonts w:ascii="Calibri"/>
                <w:sz w:val="17"/>
              </w:rPr>
              <w:t>Throughout each session, the focus was on further</w:t>
            </w:r>
          </w:p>
          <w:p w14:paraId="7B05539B" w14:textId="77777777" w:rsidR="00B97248" w:rsidRPr="00F94536" w:rsidRDefault="00B97248" w:rsidP="00E53378">
            <w:pPr>
              <w:pStyle w:val="TableParagraph"/>
              <w:spacing w:before="17" w:line="252" w:lineRule="auto"/>
              <w:ind w:left="161" w:right="253"/>
              <w:rPr>
                <w:rFonts w:ascii="Calibri"/>
                <w:sz w:val="17"/>
              </w:rPr>
            </w:pPr>
            <w:r w:rsidRPr="00F94536">
              <w:rPr>
                <w:rFonts w:ascii="Calibri"/>
                <w:sz w:val="17"/>
              </w:rPr>
              <w:t>educatingteens and their caregiver through discussion and utilization of educational tools, such as using theprovided meal to discuss portion control, satiety, energy density, and the nutrients provided in thefood. In addition, using</w:t>
            </w:r>
          </w:p>
          <w:p w14:paraId="16656A81" w14:textId="77777777" w:rsidR="00B97248" w:rsidRPr="00F94536" w:rsidRDefault="00B97248" w:rsidP="00E53378">
            <w:pPr>
              <w:pStyle w:val="TableParagraph"/>
              <w:spacing w:before="8" w:line="252" w:lineRule="auto"/>
              <w:ind w:left="161" w:right="205"/>
              <w:rPr>
                <w:rFonts w:ascii="Calibri"/>
                <w:sz w:val="17"/>
              </w:rPr>
            </w:pPr>
            <w:r w:rsidRPr="00F94536">
              <w:rPr>
                <w:rFonts w:ascii="Calibri"/>
                <w:sz w:val="17"/>
              </w:rPr>
              <w:t>meaningful food labels, food models, and various plate, cup, and bowl sizesto engage thought provoking discussion were used along with the didactic means of educating teensand their care provider.</w:t>
            </w:r>
          </w:p>
        </w:tc>
        <w:tc>
          <w:tcPr>
            <w:tcW w:w="6024" w:type="dxa"/>
          </w:tcPr>
          <w:p w14:paraId="4BB3A0D1" w14:textId="77777777" w:rsidR="00B97248" w:rsidRPr="00F94536" w:rsidRDefault="00B97248" w:rsidP="00E53378">
            <w:pPr>
              <w:pStyle w:val="TableParagraph"/>
              <w:spacing w:line="202" w:lineRule="exact"/>
              <w:ind w:left="97"/>
              <w:rPr>
                <w:rFonts w:ascii="Calibri"/>
                <w:sz w:val="17"/>
              </w:rPr>
            </w:pPr>
            <w:r w:rsidRPr="00F94536">
              <w:rPr>
                <w:rFonts w:ascii="Calibri"/>
                <w:sz w:val="17"/>
              </w:rPr>
              <w:t>The program had two components: an approach toward mindfulness, and an</w:t>
            </w:r>
          </w:p>
          <w:p w14:paraId="452D567B" w14:textId="77777777" w:rsidR="00B97248" w:rsidRPr="00F94536" w:rsidRDefault="00B97248" w:rsidP="00E53378">
            <w:pPr>
              <w:pStyle w:val="TableParagraph"/>
              <w:spacing w:before="16" w:line="252" w:lineRule="auto"/>
              <w:ind w:left="97" w:right="120"/>
              <w:rPr>
                <w:rFonts w:ascii="Calibri" w:hAnsi="Calibri"/>
                <w:sz w:val="17"/>
              </w:rPr>
            </w:pPr>
            <w:r w:rsidRPr="00F94536">
              <w:rPr>
                <w:rFonts w:ascii="Calibri" w:hAnsi="Calibri"/>
                <w:sz w:val="17"/>
              </w:rPr>
              <w:t>application of themindfulness principles to eating. The first session emphasized mindfulness and stress managementstrategies, including brief practices to improve attention and bring greater gratitude and compassionin life. In the next three sessions, participants learned mindful eating principles, including learning tobe more cognizant of what one is eating, attuning with one’s body to assess hunger and appropriatesize of serving, cultivating gratitude for food</w:t>
            </w:r>
          </w:p>
          <w:p w14:paraId="775B7D61" w14:textId="77777777" w:rsidR="00B97248" w:rsidRPr="00F94536" w:rsidRDefault="00B97248" w:rsidP="00E53378">
            <w:pPr>
              <w:pStyle w:val="TableParagraph"/>
              <w:spacing w:before="5"/>
              <w:ind w:left="97"/>
              <w:rPr>
                <w:rFonts w:ascii="Calibri"/>
                <w:sz w:val="17"/>
              </w:rPr>
            </w:pPr>
            <w:r w:rsidRPr="00F94536">
              <w:rPr>
                <w:rFonts w:ascii="Calibri"/>
                <w:sz w:val="17"/>
              </w:rPr>
              <w:t>and its preparers, relaxing for a moment prior to eating,paying purposeful</w:t>
            </w:r>
          </w:p>
          <w:p w14:paraId="0BE5E422" w14:textId="77777777" w:rsidR="00B97248" w:rsidRPr="00F94536" w:rsidRDefault="00B97248" w:rsidP="00E53378">
            <w:pPr>
              <w:pStyle w:val="TableParagraph"/>
              <w:spacing w:before="17"/>
              <w:ind w:left="97"/>
              <w:rPr>
                <w:rFonts w:ascii="Calibri"/>
                <w:sz w:val="17"/>
              </w:rPr>
            </w:pPr>
            <w:r w:rsidRPr="00F94536">
              <w:rPr>
                <w:rFonts w:ascii="Calibri"/>
                <w:sz w:val="17"/>
              </w:rPr>
              <w:t>attention to the color and aroma of food, eating slowly in small bites, enjoying eachbite fully, and paying attention to the sensation of fullness from the</w:t>
            </w:r>
          </w:p>
          <w:p w14:paraId="0D6DA36D" w14:textId="77777777" w:rsidR="00B97248" w:rsidRPr="00F94536" w:rsidRDefault="00B97248" w:rsidP="00E53378">
            <w:pPr>
              <w:pStyle w:val="TableParagraph"/>
              <w:spacing w:before="17" w:line="252" w:lineRule="auto"/>
              <w:ind w:left="97" w:right="120"/>
              <w:rPr>
                <w:rFonts w:ascii="Calibri"/>
                <w:sz w:val="17"/>
              </w:rPr>
            </w:pPr>
            <w:r w:rsidRPr="00F94536">
              <w:rPr>
                <w:rFonts w:ascii="Calibri"/>
                <w:sz w:val="17"/>
              </w:rPr>
              <w:t>stomach. Participants were alsotaught skills to avoid automatic eating, develop better self-control when offered appetitive caloriedense foods, and shopping with better awareness of the calorie density and nutritive value of foods.Each session offered a combination of a scientific perspective combined with stories</w:t>
            </w:r>
          </w:p>
          <w:p w14:paraId="4223537B" w14:textId="77777777" w:rsidR="00B97248" w:rsidRPr="00F94536" w:rsidRDefault="00B97248" w:rsidP="00E53378">
            <w:pPr>
              <w:pStyle w:val="TableParagraph"/>
              <w:spacing w:before="8"/>
              <w:ind w:left="97"/>
              <w:rPr>
                <w:rFonts w:ascii="Calibri"/>
                <w:sz w:val="17"/>
              </w:rPr>
            </w:pPr>
            <w:r w:rsidRPr="00F94536">
              <w:rPr>
                <w:rFonts w:ascii="Calibri"/>
                <w:sz w:val="17"/>
              </w:rPr>
              <w:t>and specific skillsin mindfulness and mindful eating.</w:t>
            </w:r>
          </w:p>
        </w:tc>
        <w:tc>
          <w:tcPr>
            <w:tcW w:w="1114" w:type="dxa"/>
          </w:tcPr>
          <w:p w14:paraId="60466914" w14:textId="77777777" w:rsidR="00B97248" w:rsidRPr="00F94536" w:rsidRDefault="00B97248" w:rsidP="00E53378">
            <w:pPr>
              <w:pStyle w:val="TableParagraph"/>
              <w:rPr>
                <w:rFonts w:ascii="Times New Roman"/>
                <w:sz w:val="16"/>
              </w:rPr>
            </w:pPr>
          </w:p>
        </w:tc>
      </w:tr>
      <w:tr w:rsidR="00B97248" w:rsidRPr="00F94536" w14:paraId="2CF63F0D" w14:textId="77777777" w:rsidTr="00E53378">
        <w:trPr>
          <w:trHeight w:val="223"/>
        </w:trPr>
        <w:tc>
          <w:tcPr>
            <w:tcW w:w="2128" w:type="dxa"/>
          </w:tcPr>
          <w:p w14:paraId="34CA787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4832" w:type="dxa"/>
          </w:tcPr>
          <w:p w14:paraId="567D27C7" w14:textId="77777777" w:rsidR="00B97248" w:rsidRPr="00F94536" w:rsidRDefault="00B97248" w:rsidP="00E53378">
            <w:pPr>
              <w:pStyle w:val="TableParagraph"/>
              <w:spacing w:line="202" w:lineRule="exact"/>
              <w:ind w:left="161"/>
              <w:rPr>
                <w:rFonts w:ascii="Calibri"/>
                <w:sz w:val="17"/>
              </w:rPr>
            </w:pPr>
            <w:r w:rsidRPr="00F94536">
              <w:rPr>
                <w:rFonts w:ascii="Calibri"/>
                <w:sz w:val="17"/>
              </w:rPr>
              <w:t>Lifestyle</w:t>
            </w:r>
          </w:p>
        </w:tc>
        <w:tc>
          <w:tcPr>
            <w:tcW w:w="6024" w:type="dxa"/>
          </w:tcPr>
          <w:p w14:paraId="1A6BEB5E" w14:textId="77777777" w:rsidR="00B97248" w:rsidRPr="00F94536" w:rsidRDefault="00B97248" w:rsidP="00E53378">
            <w:pPr>
              <w:pStyle w:val="TableParagraph"/>
              <w:spacing w:line="202" w:lineRule="exact"/>
              <w:ind w:left="97"/>
              <w:rPr>
                <w:rFonts w:ascii="Calibri"/>
                <w:sz w:val="17"/>
              </w:rPr>
            </w:pPr>
            <w:r w:rsidRPr="00F94536">
              <w:rPr>
                <w:rFonts w:ascii="Calibri"/>
                <w:sz w:val="17"/>
              </w:rPr>
              <w:t>Lifestyle</w:t>
            </w:r>
          </w:p>
        </w:tc>
        <w:tc>
          <w:tcPr>
            <w:tcW w:w="1114" w:type="dxa"/>
          </w:tcPr>
          <w:p w14:paraId="3931221B" w14:textId="77777777" w:rsidR="00B97248" w:rsidRPr="00F94536" w:rsidRDefault="00B97248" w:rsidP="00E53378">
            <w:pPr>
              <w:pStyle w:val="TableParagraph"/>
              <w:rPr>
                <w:rFonts w:ascii="Times New Roman"/>
                <w:sz w:val="16"/>
              </w:rPr>
            </w:pPr>
          </w:p>
        </w:tc>
      </w:tr>
      <w:tr w:rsidR="00B97248" w:rsidRPr="00F94536" w14:paraId="67FB1C52" w14:textId="77777777" w:rsidTr="00E53378">
        <w:trPr>
          <w:trHeight w:val="200"/>
        </w:trPr>
        <w:tc>
          <w:tcPr>
            <w:tcW w:w="2128" w:type="dxa"/>
          </w:tcPr>
          <w:p w14:paraId="7DDD9602" w14:textId="77777777" w:rsidR="00B97248" w:rsidRPr="00F94536" w:rsidRDefault="00B97248" w:rsidP="00E53378">
            <w:pPr>
              <w:pStyle w:val="TableParagraph"/>
              <w:spacing w:line="180" w:lineRule="exact"/>
              <w:ind w:left="50"/>
              <w:rPr>
                <w:rFonts w:ascii="Calibri"/>
                <w:sz w:val="17"/>
              </w:rPr>
            </w:pPr>
            <w:r w:rsidRPr="00F94536">
              <w:rPr>
                <w:rFonts w:ascii="Calibri"/>
                <w:sz w:val="17"/>
              </w:rPr>
              <w:t>Intervention length</w:t>
            </w:r>
          </w:p>
        </w:tc>
        <w:tc>
          <w:tcPr>
            <w:tcW w:w="4832" w:type="dxa"/>
          </w:tcPr>
          <w:p w14:paraId="38D0C516" w14:textId="77777777" w:rsidR="00B97248" w:rsidRPr="00F94536" w:rsidRDefault="00B97248" w:rsidP="00E53378">
            <w:pPr>
              <w:pStyle w:val="TableParagraph"/>
              <w:spacing w:line="180" w:lineRule="exact"/>
              <w:ind w:left="161"/>
              <w:rPr>
                <w:rFonts w:ascii="Calibri"/>
                <w:sz w:val="17"/>
              </w:rPr>
            </w:pPr>
            <w:r w:rsidRPr="00F94536">
              <w:rPr>
                <w:rFonts w:ascii="Calibri"/>
                <w:sz w:val="17"/>
              </w:rPr>
              <w:t>24 weeks</w:t>
            </w:r>
          </w:p>
        </w:tc>
        <w:tc>
          <w:tcPr>
            <w:tcW w:w="6024" w:type="dxa"/>
          </w:tcPr>
          <w:p w14:paraId="3C25A84C" w14:textId="77777777" w:rsidR="00B97248" w:rsidRPr="00F94536" w:rsidRDefault="00B97248" w:rsidP="00E53378">
            <w:pPr>
              <w:pStyle w:val="TableParagraph"/>
              <w:spacing w:line="180" w:lineRule="exact"/>
              <w:ind w:left="97"/>
              <w:rPr>
                <w:rFonts w:ascii="Calibri"/>
                <w:sz w:val="17"/>
              </w:rPr>
            </w:pPr>
            <w:r w:rsidRPr="00F94536">
              <w:rPr>
                <w:rFonts w:ascii="Calibri"/>
                <w:sz w:val="17"/>
              </w:rPr>
              <w:t>10 weeks</w:t>
            </w:r>
          </w:p>
        </w:tc>
        <w:tc>
          <w:tcPr>
            <w:tcW w:w="1114" w:type="dxa"/>
          </w:tcPr>
          <w:p w14:paraId="0BB63425" w14:textId="77777777" w:rsidR="00B97248" w:rsidRPr="00F94536" w:rsidRDefault="00B97248" w:rsidP="00E53378">
            <w:pPr>
              <w:pStyle w:val="TableParagraph"/>
              <w:rPr>
                <w:rFonts w:ascii="Times New Roman"/>
                <w:sz w:val="12"/>
              </w:rPr>
            </w:pPr>
          </w:p>
        </w:tc>
      </w:tr>
    </w:tbl>
    <w:p w14:paraId="277A6E6D"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091"/>
        <w:gridCol w:w="4861"/>
        <w:gridCol w:w="5505"/>
      </w:tblGrid>
      <w:tr w:rsidR="00B97248" w:rsidRPr="00F94536" w14:paraId="40449F96" w14:textId="77777777" w:rsidTr="00E53378">
        <w:trPr>
          <w:trHeight w:val="856"/>
        </w:trPr>
        <w:tc>
          <w:tcPr>
            <w:tcW w:w="2091" w:type="dxa"/>
          </w:tcPr>
          <w:p w14:paraId="1EEB1002" w14:textId="77777777" w:rsidR="00B97248" w:rsidRPr="00F94536" w:rsidRDefault="00B97248" w:rsidP="00E53378">
            <w:pPr>
              <w:pStyle w:val="TableParagraph"/>
              <w:spacing w:before="7"/>
              <w:rPr>
                <w:rFonts w:ascii="Calibri"/>
                <w:b/>
                <w:sz w:val="14"/>
              </w:rPr>
            </w:pPr>
          </w:p>
          <w:p w14:paraId="3AD1F059" w14:textId="77777777" w:rsidR="00B97248" w:rsidRPr="00F94536" w:rsidRDefault="00B97248" w:rsidP="00E53378">
            <w:pPr>
              <w:pStyle w:val="TableParagraph"/>
              <w:spacing w:line="259" w:lineRule="auto"/>
              <w:ind w:left="50"/>
              <w:rPr>
                <w:rFonts w:ascii="Calibri"/>
                <w:sz w:val="17"/>
              </w:rPr>
            </w:pPr>
            <w:r w:rsidRPr="00F94536">
              <w:rPr>
                <w:rFonts w:ascii="Calibri"/>
                <w:sz w:val="17"/>
              </w:rPr>
              <w:t>Intensity as described by authors</w:t>
            </w:r>
          </w:p>
        </w:tc>
        <w:tc>
          <w:tcPr>
            <w:tcW w:w="4861" w:type="dxa"/>
          </w:tcPr>
          <w:p w14:paraId="22FE5515" w14:textId="77777777" w:rsidR="00B97248" w:rsidRPr="00F94536" w:rsidRDefault="00B97248" w:rsidP="00E53378">
            <w:pPr>
              <w:pStyle w:val="TableParagraph"/>
              <w:spacing w:line="178" w:lineRule="exact"/>
              <w:ind w:left="198"/>
              <w:rPr>
                <w:rFonts w:ascii="Calibri"/>
                <w:sz w:val="17"/>
              </w:rPr>
            </w:pPr>
            <w:r w:rsidRPr="00F94536">
              <w:rPr>
                <w:rFonts w:ascii="Calibri"/>
                <w:sz w:val="17"/>
              </w:rPr>
              <w:t>Adolescent/parent pairs in the SDC arm received three 90-min</w:t>
            </w:r>
          </w:p>
          <w:p w14:paraId="1212DCCD" w14:textId="77777777" w:rsidR="00B97248" w:rsidRPr="00F94536" w:rsidRDefault="00B97248" w:rsidP="00E53378">
            <w:pPr>
              <w:pStyle w:val="TableParagraph"/>
              <w:ind w:left="198"/>
              <w:rPr>
                <w:rFonts w:ascii="Calibri"/>
                <w:sz w:val="17"/>
              </w:rPr>
            </w:pPr>
            <w:r w:rsidRPr="00F94536">
              <w:rPr>
                <w:rFonts w:ascii="Calibri"/>
                <w:sz w:val="17"/>
              </w:rPr>
              <w:t>sessions of dietary counseling(parents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adolescents</w:t>
            </w:r>
          </w:p>
          <w:p w14:paraId="78AD5399" w14:textId="77777777" w:rsidR="00B97248" w:rsidRPr="00F94536" w:rsidRDefault="00B97248" w:rsidP="00E53378">
            <w:pPr>
              <w:pStyle w:val="TableParagraph"/>
              <w:spacing w:before="4" w:line="220" w:lineRule="atLeast"/>
              <w:ind w:left="198" w:right="271"/>
              <w:rPr>
                <w:rFonts w:ascii="Calibri"/>
                <w:sz w:val="17"/>
              </w:rPr>
            </w:pPr>
            <w:r w:rsidRPr="00F94536">
              <w:rPr>
                <w:rFonts w:ascii="Calibri"/>
                <w:sz w:val="17"/>
              </w:rPr>
              <w:t>together) by a registered pediatric</w:t>
            </w:r>
            <w:r>
              <w:rPr>
                <w:rFonts w:ascii="Calibri"/>
                <w:sz w:val="17"/>
              </w:rPr>
              <w:t xml:space="preserve"> </w:t>
            </w:r>
            <w:r w:rsidRPr="00F94536">
              <w:rPr>
                <w:rFonts w:ascii="Calibri"/>
                <w:sz w:val="17"/>
              </w:rPr>
              <w:t>dietician</w:t>
            </w:r>
            <w:r>
              <w:rPr>
                <w:rFonts w:ascii="Calibri"/>
                <w:sz w:val="17"/>
              </w:rPr>
              <w:t xml:space="preserve"> </w:t>
            </w:r>
            <w:r w:rsidRPr="00F94536">
              <w:rPr>
                <w:rFonts w:ascii="Calibri"/>
                <w:sz w:val="17"/>
              </w:rPr>
              <w:t>at</w:t>
            </w:r>
            <w:r>
              <w:rPr>
                <w:rFonts w:ascii="Calibri"/>
                <w:sz w:val="17"/>
              </w:rPr>
              <w:t xml:space="preserve"> </w:t>
            </w:r>
            <w:r w:rsidRPr="00F94536">
              <w:rPr>
                <w:rFonts w:ascii="Calibri"/>
                <w:sz w:val="17"/>
              </w:rPr>
              <w:t>baseline, 12 weeks, and24 weeks.</w:t>
            </w:r>
          </w:p>
        </w:tc>
        <w:tc>
          <w:tcPr>
            <w:tcW w:w="5505" w:type="dxa"/>
          </w:tcPr>
          <w:p w14:paraId="2C6D1E74" w14:textId="77777777" w:rsidR="00B97248" w:rsidRPr="00F94536" w:rsidRDefault="00B97248" w:rsidP="00E53378">
            <w:pPr>
              <w:pStyle w:val="TableParagraph"/>
              <w:spacing w:before="7"/>
              <w:rPr>
                <w:rFonts w:ascii="Calibri"/>
                <w:b/>
                <w:sz w:val="14"/>
              </w:rPr>
            </w:pPr>
          </w:p>
          <w:p w14:paraId="71360401" w14:textId="77777777" w:rsidR="00B97248" w:rsidRPr="00F94536" w:rsidRDefault="00B97248" w:rsidP="00E53378">
            <w:pPr>
              <w:pStyle w:val="TableParagraph"/>
              <w:spacing w:line="259" w:lineRule="auto"/>
              <w:ind w:left="106"/>
              <w:rPr>
                <w:rFonts w:ascii="Calibri"/>
                <w:sz w:val="17"/>
              </w:rPr>
            </w:pPr>
            <w:r w:rsidRPr="00F94536">
              <w:rPr>
                <w:rFonts w:ascii="Calibri"/>
                <w:sz w:val="17"/>
              </w:rPr>
              <w:t>The mindful eating program was administered over four 90-min sessions (baseline, 1 week,6 weeks, and 10 weeks</w:t>
            </w:r>
          </w:p>
        </w:tc>
      </w:tr>
      <w:tr w:rsidR="00B97248" w:rsidRPr="00F94536" w14:paraId="27D7D448" w14:textId="77777777" w:rsidTr="00E53378">
        <w:trPr>
          <w:trHeight w:val="215"/>
        </w:trPr>
        <w:tc>
          <w:tcPr>
            <w:tcW w:w="2091" w:type="dxa"/>
          </w:tcPr>
          <w:p w14:paraId="23AB15D6" w14:textId="77777777" w:rsidR="00B97248" w:rsidRPr="00F94536" w:rsidRDefault="00B97248" w:rsidP="00E53378">
            <w:pPr>
              <w:pStyle w:val="TableParagraph"/>
              <w:spacing w:line="196" w:lineRule="exact"/>
              <w:ind w:left="50"/>
              <w:rPr>
                <w:rFonts w:ascii="Calibri"/>
                <w:sz w:val="17"/>
              </w:rPr>
            </w:pPr>
            <w:r w:rsidRPr="00F94536">
              <w:rPr>
                <w:rFonts w:ascii="Calibri"/>
                <w:sz w:val="17"/>
              </w:rPr>
              <w:t>Assigned intensity</w:t>
            </w:r>
          </w:p>
        </w:tc>
        <w:tc>
          <w:tcPr>
            <w:tcW w:w="4861" w:type="dxa"/>
          </w:tcPr>
          <w:p w14:paraId="75716C22" w14:textId="77777777" w:rsidR="00B97248" w:rsidRPr="00F94536" w:rsidRDefault="00B97248" w:rsidP="00E53378">
            <w:pPr>
              <w:pStyle w:val="TableParagraph"/>
              <w:spacing w:line="196" w:lineRule="exact"/>
              <w:ind w:left="198"/>
              <w:rPr>
                <w:rFonts w:ascii="Calibri"/>
                <w:sz w:val="17"/>
              </w:rPr>
            </w:pPr>
            <w:r w:rsidRPr="00F94536">
              <w:rPr>
                <w:rFonts w:ascii="Calibri"/>
                <w:sz w:val="17"/>
              </w:rPr>
              <w:t>&lt;5 hours</w:t>
            </w:r>
          </w:p>
        </w:tc>
        <w:tc>
          <w:tcPr>
            <w:tcW w:w="5505" w:type="dxa"/>
          </w:tcPr>
          <w:p w14:paraId="1B4E59CD"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5-25 hours</w:t>
            </w:r>
          </w:p>
        </w:tc>
      </w:tr>
      <w:tr w:rsidR="00B97248" w:rsidRPr="00F94536" w14:paraId="0413A74A" w14:textId="77777777" w:rsidTr="00E53378">
        <w:trPr>
          <w:trHeight w:val="216"/>
        </w:trPr>
        <w:tc>
          <w:tcPr>
            <w:tcW w:w="2091" w:type="dxa"/>
          </w:tcPr>
          <w:p w14:paraId="1DF79A96" w14:textId="77777777" w:rsidR="00B97248" w:rsidRPr="00F94536" w:rsidRDefault="00B97248" w:rsidP="00E53378">
            <w:pPr>
              <w:pStyle w:val="TableParagraph"/>
              <w:spacing w:line="194" w:lineRule="exact"/>
              <w:ind w:left="50"/>
              <w:rPr>
                <w:rFonts w:ascii="Calibri"/>
                <w:sz w:val="17"/>
              </w:rPr>
            </w:pPr>
            <w:r w:rsidRPr="00F94536">
              <w:rPr>
                <w:rFonts w:ascii="Calibri"/>
                <w:sz w:val="17"/>
              </w:rPr>
              <w:t>Provider type</w:t>
            </w:r>
          </w:p>
        </w:tc>
        <w:tc>
          <w:tcPr>
            <w:tcW w:w="4861" w:type="dxa"/>
          </w:tcPr>
          <w:p w14:paraId="3EF22A75" w14:textId="77777777" w:rsidR="00B97248" w:rsidRPr="00F94536" w:rsidRDefault="00B97248" w:rsidP="00E53378">
            <w:pPr>
              <w:pStyle w:val="TableParagraph"/>
              <w:spacing w:line="194" w:lineRule="exact"/>
              <w:ind w:left="198"/>
              <w:rPr>
                <w:rFonts w:ascii="Calibri"/>
                <w:sz w:val="17"/>
              </w:rPr>
            </w:pPr>
            <w:r w:rsidRPr="00F94536">
              <w:rPr>
                <w:rFonts w:ascii="Calibri"/>
                <w:sz w:val="17"/>
              </w:rPr>
              <w:t>Primary care, nutrition</w:t>
            </w:r>
          </w:p>
        </w:tc>
        <w:tc>
          <w:tcPr>
            <w:tcW w:w="5505" w:type="dxa"/>
          </w:tcPr>
          <w:p w14:paraId="6B53ACA8"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Primary care, other ("mind-body therapist")</w:t>
            </w:r>
          </w:p>
        </w:tc>
      </w:tr>
      <w:tr w:rsidR="00B97248" w:rsidRPr="00F94536" w14:paraId="19EF18C2" w14:textId="77777777" w:rsidTr="00E53378">
        <w:trPr>
          <w:trHeight w:val="223"/>
        </w:trPr>
        <w:tc>
          <w:tcPr>
            <w:tcW w:w="2091" w:type="dxa"/>
          </w:tcPr>
          <w:p w14:paraId="010577E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Clinic setting</w:t>
            </w:r>
          </w:p>
        </w:tc>
        <w:tc>
          <w:tcPr>
            <w:tcW w:w="4861" w:type="dxa"/>
          </w:tcPr>
          <w:p w14:paraId="49D5D7B2" w14:textId="77777777" w:rsidR="00B97248" w:rsidRPr="00F94536" w:rsidRDefault="00B97248" w:rsidP="00E53378">
            <w:pPr>
              <w:pStyle w:val="TableParagraph"/>
              <w:spacing w:line="202" w:lineRule="exact"/>
              <w:ind w:left="198"/>
              <w:rPr>
                <w:rFonts w:ascii="Calibri"/>
                <w:sz w:val="17"/>
              </w:rPr>
            </w:pPr>
            <w:r w:rsidRPr="00F94536">
              <w:rPr>
                <w:rFonts w:ascii="Calibri"/>
                <w:sz w:val="17"/>
              </w:rPr>
              <w:t>Primary care</w:t>
            </w:r>
          </w:p>
        </w:tc>
        <w:tc>
          <w:tcPr>
            <w:tcW w:w="5505" w:type="dxa"/>
          </w:tcPr>
          <w:p w14:paraId="2BC0AE65"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Primary care</w:t>
            </w:r>
          </w:p>
        </w:tc>
      </w:tr>
      <w:tr w:rsidR="00B97248" w:rsidRPr="00F94536" w14:paraId="76CFE0CB" w14:textId="77777777" w:rsidTr="00E53378">
        <w:trPr>
          <w:trHeight w:val="200"/>
        </w:trPr>
        <w:tc>
          <w:tcPr>
            <w:tcW w:w="2091" w:type="dxa"/>
          </w:tcPr>
          <w:p w14:paraId="04958992" w14:textId="77777777" w:rsidR="00B97248" w:rsidRPr="00F94536" w:rsidRDefault="00B97248" w:rsidP="00E53378">
            <w:pPr>
              <w:pStyle w:val="TableParagraph"/>
              <w:spacing w:line="180" w:lineRule="exact"/>
              <w:ind w:left="50"/>
              <w:rPr>
                <w:rFonts w:ascii="Calibri"/>
                <w:sz w:val="17"/>
              </w:rPr>
            </w:pPr>
            <w:r w:rsidRPr="00F94536">
              <w:rPr>
                <w:rFonts w:ascii="Calibri"/>
                <w:sz w:val="17"/>
              </w:rPr>
              <w:t>Components</w:t>
            </w:r>
          </w:p>
        </w:tc>
        <w:tc>
          <w:tcPr>
            <w:tcW w:w="4861" w:type="dxa"/>
          </w:tcPr>
          <w:p w14:paraId="77CB5744" w14:textId="77777777" w:rsidR="00B97248" w:rsidRPr="00F94536" w:rsidRDefault="00B97248" w:rsidP="00E53378">
            <w:pPr>
              <w:pStyle w:val="TableParagraph"/>
              <w:spacing w:line="180" w:lineRule="exact"/>
              <w:ind w:left="198"/>
              <w:rPr>
                <w:rFonts w:ascii="Calibri"/>
                <w:sz w:val="17"/>
              </w:rPr>
            </w:pPr>
            <w:r w:rsidRPr="00F94536">
              <w:rPr>
                <w:rFonts w:ascii="Calibri"/>
                <w:sz w:val="17"/>
              </w:rPr>
              <w:t>Nutrition counseling</w:t>
            </w:r>
          </w:p>
        </w:tc>
        <w:tc>
          <w:tcPr>
            <w:tcW w:w="5505" w:type="dxa"/>
          </w:tcPr>
          <w:p w14:paraId="4EDFB281" w14:textId="77777777" w:rsidR="00B97248" w:rsidRPr="00F94536" w:rsidRDefault="00B97248" w:rsidP="00E53378">
            <w:pPr>
              <w:pStyle w:val="TableParagraph"/>
              <w:spacing w:line="180" w:lineRule="exact"/>
              <w:ind w:left="105"/>
              <w:rPr>
                <w:rFonts w:ascii="Calibri"/>
                <w:sz w:val="17"/>
              </w:rPr>
            </w:pPr>
            <w:r w:rsidRPr="00F94536">
              <w:rPr>
                <w:rFonts w:ascii="Calibri"/>
                <w:sz w:val="17"/>
              </w:rPr>
              <w:t>Nutrition counseling, other (mindfulness)</w:t>
            </w:r>
          </w:p>
        </w:tc>
      </w:tr>
    </w:tbl>
    <w:p w14:paraId="1FEFB519" w14:textId="77777777" w:rsidR="00B97248" w:rsidRPr="00F94536" w:rsidRDefault="00B97248" w:rsidP="00B97248">
      <w:pPr>
        <w:pStyle w:val="BodyText"/>
        <w:spacing w:before="9"/>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2425"/>
        <w:gridCol w:w="769"/>
        <w:gridCol w:w="635"/>
        <w:gridCol w:w="1437"/>
        <w:gridCol w:w="1471"/>
        <w:gridCol w:w="1590"/>
        <w:gridCol w:w="767"/>
        <w:gridCol w:w="635"/>
        <w:gridCol w:w="1437"/>
        <w:gridCol w:w="1463"/>
        <w:gridCol w:w="1459"/>
      </w:tblGrid>
      <w:tr w:rsidR="00B97248" w:rsidRPr="00F94536" w14:paraId="3470616C" w14:textId="77777777" w:rsidTr="00E53378">
        <w:trPr>
          <w:trHeight w:val="224"/>
        </w:trPr>
        <w:tc>
          <w:tcPr>
            <w:tcW w:w="2425" w:type="dxa"/>
            <w:shd w:val="clear" w:color="auto" w:fill="8D176B"/>
          </w:tcPr>
          <w:p w14:paraId="4A03428B"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769" w:type="dxa"/>
            <w:shd w:val="clear" w:color="auto" w:fill="8D176B"/>
          </w:tcPr>
          <w:p w14:paraId="7A1CACC1" w14:textId="77777777" w:rsidR="00B97248" w:rsidRPr="00F94536" w:rsidRDefault="00B97248" w:rsidP="00E53378">
            <w:pPr>
              <w:pStyle w:val="TableParagraph"/>
              <w:rPr>
                <w:rFonts w:ascii="Times New Roman"/>
                <w:sz w:val="16"/>
              </w:rPr>
            </w:pPr>
          </w:p>
        </w:tc>
        <w:tc>
          <w:tcPr>
            <w:tcW w:w="635" w:type="dxa"/>
            <w:shd w:val="clear" w:color="auto" w:fill="8D176B"/>
          </w:tcPr>
          <w:p w14:paraId="391C5549" w14:textId="77777777" w:rsidR="00B97248" w:rsidRPr="00F94536" w:rsidRDefault="00B97248" w:rsidP="00E53378">
            <w:pPr>
              <w:pStyle w:val="TableParagraph"/>
              <w:rPr>
                <w:rFonts w:ascii="Times New Roman"/>
                <w:sz w:val="16"/>
              </w:rPr>
            </w:pPr>
          </w:p>
        </w:tc>
        <w:tc>
          <w:tcPr>
            <w:tcW w:w="1437" w:type="dxa"/>
            <w:shd w:val="clear" w:color="auto" w:fill="8D176B"/>
          </w:tcPr>
          <w:p w14:paraId="0F009E06" w14:textId="77777777" w:rsidR="00B97248" w:rsidRPr="00F94536" w:rsidRDefault="00B97248" w:rsidP="00E53378">
            <w:pPr>
              <w:pStyle w:val="TableParagraph"/>
              <w:rPr>
                <w:rFonts w:ascii="Times New Roman"/>
                <w:sz w:val="16"/>
              </w:rPr>
            </w:pPr>
          </w:p>
        </w:tc>
        <w:tc>
          <w:tcPr>
            <w:tcW w:w="1471" w:type="dxa"/>
            <w:shd w:val="clear" w:color="auto" w:fill="8D176B"/>
          </w:tcPr>
          <w:p w14:paraId="25BB111E" w14:textId="77777777" w:rsidR="00B97248" w:rsidRPr="00F94536" w:rsidRDefault="00B97248" w:rsidP="00E53378">
            <w:pPr>
              <w:pStyle w:val="TableParagraph"/>
              <w:rPr>
                <w:rFonts w:ascii="Times New Roman"/>
                <w:sz w:val="16"/>
              </w:rPr>
            </w:pPr>
          </w:p>
        </w:tc>
        <w:tc>
          <w:tcPr>
            <w:tcW w:w="1590" w:type="dxa"/>
            <w:shd w:val="clear" w:color="auto" w:fill="8D176B"/>
          </w:tcPr>
          <w:p w14:paraId="148C6393" w14:textId="77777777" w:rsidR="00B97248" w:rsidRPr="00F94536" w:rsidRDefault="00B97248" w:rsidP="00E53378">
            <w:pPr>
              <w:pStyle w:val="TableParagraph"/>
              <w:rPr>
                <w:rFonts w:ascii="Times New Roman"/>
                <w:sz w:val="16"/>
              </w:rPr>
            </w:pPr>
          </w:p>
        </w:tc>
        <w:tc>
          <w:tcPr>
            <w:tcW w:w="767" w:type="dxa"/>
            <w:shd w:val="clear" w:color="auto" w:fill="8D176B"/>
          </w:tcPr>
          <w:p w14:paraId="68D4B04D" w14:textId="77777777" w:rsidR="00B97248" w:rsidRPr="00F94536" w:rsidRDefault="00B97248" w:rsidP="00E53378">
            <w:pPr>
              <w:pStyle w:val="TableParagraph"/>
              <w:rPr>
                <w:rFonts w:ascii="Times New Roman"/>
                <w:sz w:val="16"/>
              </w:rPr>
            </w:pPr>
          </w:p>
        </w:tc>
        <w:tc>
          <w:tcPr>
            <w:tcW w:w="635" w:type="dxa"/>
            <w:shd w:val="clear" w:color="auto" w:fill="8D176B"/>
          </w:tcPr>
          <w:p w14:paraId="427C7920" w14:textId="77777777" w:rsidR="00B97248" w:rsidRPr="00F94536" w:rsidRDefault="00B97248" w:rsidP="00E53378">
            <w:pPr>
              <w:pStyle w:val="TableParagraph"/>
              <w:rPr>
                <w:rFonts w:ascii="Times New Roman"/>
                <w:sz w:val="16"/>
              </w:rPr>
            </w:pPr>
          </w:p>
        </w:tc>
        <w:tc>
          <w:tcPr>
            <w:tcW w:w="1437" w:type="dxa"/>
            <w:shd w:val="clear" w:color="auto" w:fill="8D176B"/>
          </w:tcPr>
          <w:p w14:paraId="3C3FA3D5" w14:textId="77777777" w:rsidR="00B97248" w:rsidRPr="00F94536" w:rsidRDefault="00B97248" w:rsidP="00E53378">
            <w:pPr>
              <w:pStyle w:val="TableParagraph"/>
              <w:rPr>
                <w:rFonts w:ascii="Times New Roman"/>
                <w:sz w:val="16"/>
              </w:rPr>
            </w:pPr>
          </w:p>
        </w:tc>
        <w:tc>
          <w:tcPr>
            <w:tcW w:w="1463" w:type="dxa"/>
            <w:shd w:val="clear" w:color="auto" w:fill="8D176B"/>
          </w:tcPr>
          <w:p w14:paraId="707CE8BC" w14:textId="77777777" w:rsidR="00B97248" w:rsidRPr="00F94536" w:rsidRDefault="00B97248" w:rsidP="00E53378">
            <w:pPr>
              <w:pStyle w:val="TableParagraph"/>
              <w:rPr>
                <w:rFonts w:ascii="Times New Roman"/>
                <w:sz w:val="16"/>
              </w:rPr>
            </w:pPr>
          </w:p>
        </w:tc>
        <w:tc>
          <w:tcPr>
            <w:tcW w:w="1459" w:type="dxa"/>
            <w:shd w:val="clear" w:color="auto" w:fill="8D176B"/>
          </w:tcPr>
          <w:p w14:paraId="02F963A5" w14:textId="77777777" w:rsidR="00B97248" w:rsidRPr="00F94536" w:rsidRDefault="00B97248" w:rsidP="00E53378">
            <w:pPr>
              <w:pStyle w:val="TableParagraph"/>
              <w:rPr>
                <w:rFonts w:ascii="Times New Roman"/>
                <w:sz w:val="16"/>
              </w:rPr>
            </w:pPr>
          </w:p>
        </w:tc>
      </w:tr>
      <w:tr w:rsidR="00B97248" w:rsidRPr="00F94536" w14:paraId="6EEB7ADB" w14:textId="77777777" w:rsidTr="00E53378">
        <w:trPr>
          <w:trHeight w:val="207"/>
        </w:trPr>
        <w:tc>
          <w:tcPr>
            <w:tcW w:w="2425" w:type="dxa"/>
            <w:shd w:val="clear" w:color="auto" w:fill="EDEDED"/>
          </w:tcPr>
          <w:p w14:paraId="565633B8" w14:textId="77777777" w:rsidR="00B97248" w:rsidRPr="00F94536" w:rsidRDefault="00B97248" w:rsidP="00E53378">
            <w:pPr>
              <w:pStyle w:val="TableParagraph"/>
              <w:spacing w:line="188" w:lineRule="exact"/>
              <w:ind w:left="112"/>
              <w:rPr>
                <w:rFonts w:ascii="Calibri"/>
                <w:sz w:val="17"/>
              </w:rPr>
            </w:pPr>
            <w:r w:rsidRPr="00F94536">
              <w:rPr>
                <w:rFonts w:ascii="Calibri"/>
                <w:color w:val="9C2194"/>
                <w:sz w:val="17"/>
              </w:rPr>
              <w:t>BMI SDS</w:t>
            </w:r>
          </w:p>
        </w:tc>
        <w:tc>
          <w:tcPr>
            <w:tcW w:w="769" w:type="dxa"/>
            <w:shd w:val="clear" w:color="auto" w:fill="EDEDED"/>
          </w:tcPr>
          <w:p w14:paraId="440AEF43" w14:textId="77777777" w:rsidR="00B97248" w:rsidRPr="00F94536" w:rsidRDefault="00B97248" w:rsidP="00E53378">
            <w:pPr>
              <w:pStyle w:val="TableParagraph"/>
              <w:rPr>
                <w:rFonts w:ascii="Times New Roman"/>
                <w:sz w:val="14"/>
              </w:rPr>
            </w:pPr>
          </w:p>
        </w:tc>
        <w:tc>
          <w:tcPr>
            <w:tcW w:w="635" w:type="dxa"/>
            <w:shd w:val="clear" w:color="auto" w:fill="EDEDED"/>
          </w:tcPr>
          <w:p w14:paraId="7289B9E0" w14:textId="77777777" w:rsidR="00B97248" w:rsidRPr="00F94536" w:rsidRDefault="00B97248" w:rsidP="00E53378">
            <w:pPr>
              <w:pStyle w:val="TableParagraph"/>
              <w:rPr>
                <w:rFonts w:ascii="Times New Roman"/>
                <w:sz w:val="14"/>
              </w:rPr>
            </w:pPr>
          </w:p>
        </w:tc>
        <w:tc>
          <w:tcPr>
            <w:tcW w:w="1437" w:type="dxa"/>
            <w:shd w:val="clear" w:color="auto" w:fill="EDEDED"/>
          </w:tcPr>
          <w:p w14:paraId="28ACACBB" w14:textId="77777777" w:rsidR="00B97248" w:rsidRPr="00F94536" w:rsidRDefault="00B97248" w:rsidP="00E53378">
            <w:pPr>
              <w:pStyle w:val="TableParagraph"/>
              <w:rPr>
                <w:rFonts w:ascii="Times New Roman"/>
                <w:sz w:val="14"/>
              </w:rPr>
            </w:pPr>
          </w:p>
        </w:tc>
        <w:tc>
          <w:tcPr>
            <w:tcW w:w="1471" w:type="dxa"/>
            <w:shd w:val="clear" w:color="auto" w:fill="EDEDED"/>
          </w:tcPr>
          <w:p w14:paraId="036B3A35" w14:textId="77777777" w:rsidR="00B97248" w:rsidRPr="00F94536" w:rsidRDefault="00B97248" w:rsidP="00E53378">
            <w:pPr>
              <w:pStyle w:val="TableParagraph"/>
              <w:rPr>
                <w:rFonts w:ascii="Times New Roman"/>
                <w:sz w:val="14"/>
              </w:rPr>
            </w:pPr>
          </w:p>
        </w:tc>
        <w:tc>
          <w:tcPr>
            <w:tcW w:w="1590" w:type="dxa"/>
            <w:shd w:val="clear" w:color="auto" w:fill="EDEDED"/>
          </w:tcPr>
          <w:p w14:paraId="43A4C68A" w14:textId="77777777" w:rsidR="00B97248" w:rsidRPr="00F94536" w:rsidRDefault="00B97248" w:rsidP="00E53378">
            <w:pPr>
              <w:pStyle w:val="TableParagraph"/>
              <w:rPr>
                <w:rFonts w:ascii="Times New Roman"/>
                <w:sz w:val="14"/>
              </w:rPr>
            </w:pPr>
          </w:p>
        </w:tc>
        <w:tc>
          <w:tcPr>
            <w:tcW w:w="767" w:type="dxa"/>
            <w:shd w:val="clear" w:color="auto" w:fill="EDEDED"/>
          </w:tcPr>
          <w:p w14:paraId="23617A52" w14:textId="77777777" w:rsidR="00B97248" w:rsidRPr="00F94536" w:rsidRDefault="00B97248" w:rsidP="00E53378">
            <w:pPr>
              <w:pStyle w:val="TableParagraph"/>
              <w:rPr>
                <w:rFonts w:ascii="Times New Roman"/>
                <w:sz w:val="14"/>
              </w:rPr>
            </w:pPr>
          </w:p>
        </w:tc>
        <w:tc>
          <w:tcPr>
            <w:tcW w:w="635" w:type="dxa"/>
            <w:shd w:val="clear" w:color="auto" w:fill="EDEDED"/>
          </w:tcPr>
          <w:p w14:paraId="6D9E5BA0" w14:textId="77777777" w:rsidR="00B97248" w:rsidRPr="00F94536" w:rsidRDefault="00B97248" w:rsidP="00E53378">
            <w:pPr>
              <w:pStyle w:val="TableParagraph"/>
              <w:rPr>
                <w:rFonts w:ascii="Times New Roman"/>
                <w:sz w:val="14"/>
              </w:rPr>
            </w:pPr>
          </w:p>
        </w:tc>
        <w:tc>
          <w:tcPr>
            <w:tcW w:w="1437" w:type="dxa"/>
            <w:shd w:val="clear" w:color="auto" w:fill="EDEDED"/>
          </w:tcPr>
          <w:p w14:paraId="6F2E0009" w14:textId="77777777" w:rsidR="00B97248" w:rsidRPr="00F94536" w:rsidRDefault="00B97248" w:rsidP="00E53378">
            <w:pPr>
              <w:pStyle w:val="TableParagraph"/>
              <w:rPr>
                <w:rFonts w:ascii="Times New Roman"/>
                <w:sz w:val="14"/>
              </w:rPr>
            </w:pPr>
          </w:p>
        </w:tc>
        <w:tc>
          <w:tcPr>
            <w:tcW w:w="1463" w:type="dxa"/>
            <w:shd w:val="clear" w:color="auto" w:fill="EDEDED"/>
          </w:tcPr>
          <w:p w14:paraId="52C43D4C" w14:textId="77777777" w:rsidR="00B97248" w:rsidRPr="00F94536" w:rsidRDefault="00B97248" w:rsidP="00E53378">
            <w:pPr>
              <w:pStyle w:val="TableParagraph"/>
              <w:rPr>
                <w:rFonts w:ascii="Times New Roman"/>
                <w:sz w:val="14"/>
              </w:rPr>
            </w:pPr>
          </w:p>
        </w:tc>
        <w:tc>
          <w:tcPr>
            <w:tcW w:w="1459" w:type="dxa"/>
            <w:shd w:val="clear" w:color="auto" w:fill="EDEDED"/>
          </w:tcPr>
          <w:p w14:paraId="4D707954" w14:textId="77777777" w:rsidR="00B97248" w:rsidRPr="00F94536" w:rsidRDefault="00B97248" w:rsidP="00E53378">
            <w:pPr>
              <w:pStyle w:val="TableParagraph"/>
              <w:rPr>
                <w:rFonts w:ascii="Times New Roman"/>
                <w:sz w:val="14"/>
              </w:rPr>
            </w:pPr>
          </w:p>
        </w:tc>
      </w:tr>
      <w:tr w:rsidR="00B97248" w:rsidRPr="00F94536" w14:paraId="125AECB9" w14:textId="77777777" w:rsidTr="00E53378">
        <w:trPr>
          <w:trHeight w:val="243"/>
        </w:trPr>
        <w:tc>
          <w:tcPr>
            <w:tcW w:w="3194" w:type="dxa"/>
            <w:gridSpan w:val="2"/>
          </w:tcPr>
          <w:p w14:paraId="5AD5209D" w14:textId="77777777" w:rsidR="00B97248" w:rsidRPr="00F94536" w:rsidRDefault="00B97248" w:rsidP="00E53378">
            <w:pPr>
              <w:pStyle w:val="TableParagraph"/>
              <w:spacing w:before="14"/>
              <w:ind w:right="99"/>
              <w:jc w:val="right"/>
              <w:rPr>
                <w:rFonts w:ascii="Calibri"/>
                <w:sz w:val="17"/>
              </w:rPr>
            </w:pPr>
            <w:r w:rsidRPr="00F94536">
              <w:rPr>
                <w:rFonts w:ascii="Calibri"/>
                <w:sz w:val="17"/>
              </w:rPr>
              <w:t>12 weeks</w:t>
            </w:r>
          </w:p>
        </w:tc>
        <w:tc>
          <w:tcPr>
            <w:tcW w:w="635" w:type="dxa"/>
          </w:tcPr>
          <w:p w14:paraId="3D510705" w14:textId="77777777" w:rsidR="00B97248" w:rsidRPr="00F94536" w:rsidRDefault="00B97248" w:rsidP="00E53378">
            <w:pPr>
              <w:pStyle w:val="TableParagraph"/>
              <w:rPr>
                <w:rFonts w:ascii="Times New Roman"/>
                <w:sz w:val="16"/>
              </w:rPr>
            </w:pPr>
          </w:p>
        </w:tc>
        <w:tc>
          <w:tcPr>
            <w:tcW w:w="1437" w:type="dxa"/>
          </w:tcPr>
          <w:p w14:paraId="68871871" w14:textId="77777777" w:rsidR="00B97248" w:rsidRPr="00F94536" w:rsidRDefault="00B97248" w:rsidP="00E53378">
            <w:pPr>
              <w:pStyle w:val="TableParagraph"/>
              <w:rPr>
                <w:rFonts w:ascii="Times New Roman"/>
                <w:sz w:val="16"/>
              </w:rPr>
            </w:pPr>
          </w:p>
        </w:tc>
        <w:tc>
          <w:tcPr>
            <w:tcW w:w="1471" w:type="dxa"/>
          </w:tcPr>
          <w:p w14:paraId="21C187C9" w14:textId="77777777" w:rsidR="00B97248" w:rsidRPr="00F94536" w:rsidRDefault="00B97248" w:rsidP="00E53378">
            <w:pPr>
              <w:pStyle w:val="TableParagraph"/>
              <w:rPr>
                <w:rFonts w:ascii="Times New Roman"/>
                <w:sz w:val="16"/>
              </w:rPr>
            </w:pPr>
          </w:p>
        </w:tc>
        <w:tc>
          <w:tcPr>
            <w:tcW w:w="2357" w:type="dxa"/>
            <w:gridSpan w:val="2"/>
          </w:tcPr>
          <w:p w14:paraId="1882F09B" w14:textId="77777777" w:rsidR="00B97248" w:rsidRPr="00F94536" w:rsidRDefault="00B97248" w:rsidP="00E53378">
            <w:pPr>
              <w:pStyle w:val="TableParagraph"/>
              <w:spacing w:before="14"/>
              <w:ind w:left="1567"/>
              <w:rPr>
                <w:rFonts w:ascii="Calibri"/>
                <w:sz w:val="17"/>
              </w:rPr>
            </w:pPr>
            <w:r w:rsidRPr="00F94536">
              <w:rPr>
                <w:rFonts w:ascii="Calibri"/>
                <w:sz w:val="17"/>
              </w:rPr>
              <w:t>24 weeks</w:t>
            </w:r>
          </w:p>
        </w:tc>
        <w:tc>
          <w:tcPr>
            <w:tcW w:w="635" w:type="dxa"/>
          </w:tcPr>
          <w:p w14:paraId="725521D4" w14:textId="77777777" w:rsidR="00B97248" w:rsidRPr="00F94536" w:rsidRDefault="00B97248" w:rsidP="00E53378">
            <w:pPr>
              <w:pStyle w:val="TableParagraph"/>
              <w:rPr>
                <w:rFonts w:ascii="Times New Roman"/>
                <w:sz w:val="16"/>
              </w:rPr>
            </w:pPr>
          </w:p>
        </w:tc>
        <w:tc>
          <w:tcPr>
            <w:tcW w:w="1437" w:type="dxa"/>
          </w:tcPr>
          <w:p w14:paraId="46FFB2B5" w14:textId="77777777" w:rsidR="00B97248" w:rsidRPr="00F94536" w:rsidRDefault="00B97248" w:rsidP="00E53378">
            <w:pPr>
              <w:pStyle w:val="TableParagraph"/>
              <w:rPr>
                <w:rFonts w:ascii="Times New Roman"/>
                <w:sz w:val="16"/>
              </w:rPr>
            </w:pPr>
          </w:p>
        </w:tc>
        <w:tc>
          <w:tcPr>
            <w:tcW w:w="1463" w:type="dxa"/>
          </w:tcPr>
          <w:p w14:paraId="5A77AAC9" w14:textId="77777777" w:rsidR="00B97248" w:rsidRPr="00F94536" w:rsidRDefault="00B97248" w:rsidP="00E53378">
            <w:pPr>
              <w:pStyle w:val="TableParagraph"/>
              <w:rPr>
                <w:rFonts w:ascii="Times New Roman"/>
                <w:sz w:val="16"/>
              </w:rPr>
            </w:pPr>
          </w:p>
        </w:tc>
        <w:tc>
          <w:tcPr>
            <w:tcW w:w="1459" w:type="dxa"/>
          </w:tcPr>
          <w:p w14:paraId="3BDFC37A" w14:textId="77777777" w:rsidR="00B97248" w:rsidRPr="00F94536" w:rsidRDefault="00B97248" w:rsidP="00E53378">
            <w:pPr>
              <w:pStyle w:val="TableParagraph"/>
              <w:rPr>
                <w:rFonts w:ascii="Times New Roman"/>
                <w:sz w:val="16"/>
              </w:rPr>
            </w:pPr>
          </w:p>
        </w:tc>
      </w:tr>
      <w:tr w:rsidR="00B97248" w:rsidRPr="00F94536" w14:paraId="5A7080A9" w14:textId="77777777" w:rsidTr="00E53378">
        <w:trPr>
          <w:trHeight w:val="224"/>
        </w:trPr>
        <w:tc>
          <w:tcPr>
            <w:tcW w:w="2425" w:type="dxa"/>
          </w:tcPr>
          <w:p w14:paraId="45384109" w14:textId="77777777" w:rsidR="00B97248" w:rsidRPr="00F94536" w:rsidRDefault="00B97248" w:rsidP="00E53378">
            <w:pPr>
              <w:pStyle w:val="TableParagraph"/>
              <w:rPr>
                <w:rFonts w:ascii="Times New Roman"/>
                <w:sz w:val="16"/>
              </w:rPr>
            </w:pPr>
          </w:p>
        </w:tc>
        <w:tc>
          <w:tcPr>
            <w:tcW w:w="769" w:type="dxa"/>
          </w:tcPr>
          <w:p w14:paraId="1A23C938" w14:textId="77777777" w:rsidR="00B97248" w:rsidRPr="00F94536" w:rsidRDefault="00B97248" w:rsidP="00E53378">
            <w:pPr>
              <w:pStyle w:val="TableParagraph"/>
              <w:spacing w:line="202" w:lineRule="exact"/>
              <w:ind w:left="263"/>
              <w:rPr>
                <w:rFonts w:ascii="Calibri"/>
                <w:sz w:val="17"/>
              </w:rPr>
            </w:pPr>
            <w:r w:rsidRPr="00F94536">
              <w:rPr>
                <w:rFonts w:ascii="Calibri"/>
                <w:sz w:val="17"/>
              </w:rPr>
              <w:t>N</w:t>
            </w:r>
          </w:p>
        </w:tc>
        <w:tc>
          <w:tcPr>
            <w:tcW w:w="635" w:type="dxa"/>
          </w:tcPr>
          <w:p w14:paraId="69EB1FBD" w14:textId="77777777" w:rsidR="00B97248" w:rsidRPr="00F94536" w:rsidRDefault="00B97248" w:rsidP="00E53378">
            <w:pPr>
              <w:pStyle w:val="TableParagraph"/>
              <w:spacing w:line="202" w:lineRule="exact"/>
              <w:ind w:left="84" w:right="84"/>
              <w:jc w:val="center"/>
              <w:rPr>
                <w:rFonts w:ascii="Calibri"/>
                <w:sz w:val="17"/>
              </w:rPr>
            </w:pPr>
            <w:r w:rsidRPr="00F94536">
              <w:rPr>
                <w:rFonts w:ascii="Calibri"/>
                <w:sz w:val="17"/>
              </w:rPr>
              <w:t>Mean</w:t>
            </w:r>
          </w:p>
        </w:tc>
        <w:tc>
          <w:tcPr>
            <w:tcW w:w="1437" w:type="dxa"/>
          </w:tcPr>
          <w:p w14:paraId="7C2D90EA" w14:textId="77777777" w:rsidR="00B97248" w:rsidRPr="00F94536" w:rsidRDefault="00B97248" w:rsidP="00E53378">
            <w:pPr>
              <w:pStyle w:val="TableParagraph"/>
              <w:spacing w:line="202" w:lineRule="exact"/>
              <w:ind w:left="89" w:right="88"/>
              <w:jc w:val="center"/>
              <w:rPr>
                <w:rFonts w:ascii="Calibri"/>
                <w:sz w:val="17"/>
              </w:rPr>
            </w:pPr>
            <w:r w:rsidRPr="00F94536">
              <w:rPr>
                <w:rFonts w:ascii="Calibri"/>
                <w:sz w:val="17"/>
              </w:rPr>
              <w:t>CI (lower bound)</w:t>
            </w:r>
          </w:p>
        </w:tc>
        <w:tc>
          <w:tcPr>
            <w:tcW w:w="1471" w:type="dxa"/>
          </w:tcPr>
          <w:p w14:paraId="7B1D597D" w14:textId="77777777" w:rsidR="00B97248" w:rsidRPr="00F94536" w:rsidRDefault="00B97248" w:rsidP="00E53378">
            <w:pPr>
              <w:pStyle w:val="TableParagraph"/>
              <w:spacing w:line="202" w:lineRule="exact"/>
              <w:ind w:left="95" w:right="90"/>
              <w:jc w:val="center"/>
              <w:rPr>
                <w:rFonts w:ascii="Calibri"/>
                <w:sz w:val="17"/>
              </w:rPr>
            </w:pPr>
            <w:r w:rsidRPr="00F94536">
              <w:rPr>
                <w:rFonts w:ascii="Calibri"/>
                <w:sz w:val="17"/>
              </w:rPr>
              <w:t>CI (upper bound)</w:t>
            </w:r>
          </w:p>
        </w:tc>
        <w:tc>
          <w:tcPr>
            <w:tcW w:w="1590" w:type="dxa"/>
          </w:tcPr>
          <w:p w14:paraId="2FFF139C" w14:textId="77777777" w:rsidR="00B97248" w:rsidRPr="00F94536" w:rsidRDefault="00B97248" w:rsidP="00E53378">
            <w:pPr>
              <w:pStyle w:val="TableParagraph"/>
              <w:spacing w:line="202" w:lineRule="exact"/>
              <w:ind w:left="81" w:right="177"/>
              <w:jc w:val="center"/>
              <w:rPr>
                <w:rFonts w:ascii="Calibri"/>
                <w:sz w:val="17"/>
              </w:rPr>
            </w:pPr>
            <w:r w:rsidRPr="00F94536">
              <w:rPr>
                <w:rFonts w:ascii="Calibri"/>
                <w:sz w:val="17"/>
              </w:rPr>
              <w:t>p (across groups)</w:t>
            </w:r>
          </w:p>
        </w:tc>
        <w:tc>
          <w:tcPr>
            <w:tcW w:w="767" w:type="dxa"/>
          </w:tcPr>
          <w:p w14:paraId="67A0239B" w14:textId="77777777" w:rsidR="00B97248" w:rsidRPr="00F94536" w:rsidRDefault="00B97248" w:rsidP="00E53378">
            <w:pPr>
              <w:pStyle w:val="TableParagraph"/>
              <w:spacing w:line="202" w:lineRule="exact"/>
              <w:ind w:left="265"/>
              <w:rPr>
                <w:rFonts w:ascii="Calibri"/>
                <w:sz w:val="17"/>
              </w:rPr>
            </w:pPr>
            <w:r w:rsidRPr="00F94536">
              <w:rPr>
                <w:rFonts w:ascii="Calibri"/>
                <w:sz w:val="17"/>
              </w:rPr>
              <w:t>N</w:t>
            </w:r>
          </w:p>
        </w:tc>
        <w:tc>
          <w:tcPr>
            <w:tcW w:w="635" w:type="dxa"/>
          </w:tcPr>
          <w:p w14:paraId="0582ECA5" w14:textId="77777777" w:rsidR="00B97248" w:rsidRPr="00F94536" w:rsidRDefault="00B97248" w:rsidP="00E53378">
            <w:pPr>
              <w:pStyle w:val="TableParagraph"/>
              <w:spacing w:line="202" w:lineRule="exact"/>
              <w:ind w:left="84" w:right="79"/>
              <w:jc w:val="center"/>
              <w:rPr>
                <w:rFonts w:ascii="Calibri"/>
                <w:sz w:val="17"/>
              </w:rPr>
            </w:pPr>
            <w:r w:rsidRPr="00F94536">
              <w:rPr>
                <w:rFonts w:ascii="Calibri"/>
                <w:sz w:val="17"/>
              </w:rPr>
              <w:t>Mean</w:t>
            </w:r>
          </w:p>
        </w:tc>
        <w:tc>
          <w:tcPr>
            <w:tcW w:w="1437" w:type="dxa"/>
          </w:tcPr>
          <w:p w14:paraId="0ABD28AC" w14:textId="77777777" w:rsidR="00B97248" w:rsidRPr="00F94536" w:rsidRDefault="00B97248" w:rsidP="00E53378">
            <w:pPr>
              <w:pStyle w:val="TableParagraph"/>
              <w:spacing w:line="202" w:lineRule="exact"/>
              <w:ind w:left="93" w:right="84"/>
              <w:jc w:val="center"/>
              <w:rPr>
                <w:rFonts w:ascii="Calibri"/>
                <w:sz w:val="17"/>
              </w:rPr>
            </w:pPr>
            <w:r w:rsidRPr="00F94536">
              <w:rPr>
                <w:rFonts w:ascii="Calibri"/>
                <w:sz w:val="17"/>
              </w:rPr>
              <w:t>CI (lower bound)</w:t>
            </w:r>
          </w:p>
        </w:tc>
        <w:tc>
          <w:tcPr>
            <w:tcW w:w="1463" w:type="dxa"/>
          </w:tcPr>
          <w:p w14:paraId="15CE00D7" w14:textId="77777777" w:rsidR="00B97248" w:rsidRPr="00F94536" w:rsidRDefault="00B97248" w:rsidP="00E53378">
            <w:pPr>
              <w:pStyle w:val="TableParagraph"/>
              <w:spacing w:line="202" w:lineRule="exact"/>
              <w:ind w:left="99" w:right="78"/>
              <w:jc w:val="center"/>
              <w:rPr>
                <w:rFonts w:ascii="Calibri"/>
                <w:sz w:val="17"/>
              </w:rPr>
            </w:pPr>
            <w:r w:rsidRPr="00F94536">
              <w:rPr>
                <w:rFonts w:ascii="Calibri"/>
                <w:sz w:val="17"/>
              </w:rPr>
              <w:t>CI (upper bound)</w:t>
            </w:r>
          </w:p>
        </w:tc>
        <w:tc>
          <w:tcPr>
            <w:tcW w:w="1459" w:type="dxa"/>
          </w:tcPr>
          <w:p w14:paraId="1B02EDFB" w14:textId="77777777" w:rsidR="00B97248" w:rsidRPr="00F94536" w:rsidRDefault="00B97248" w:rsidP="00E53378">
            <w:pPr>
              <w:pStyle w:val="TableParagraph"/>
              <w:spacing w:line="202" w:lineRule="exact"/>
              <w:ind w:left="96" w:right="72"/>
              <w:jc w:val="center"/>
              <w:rPr>
                <w:rFonts w:ascii="Calibri"/>
                <w:sz w:val="17"/>
              </w:rPr>
            </w:pPr>
            <w:r w:rsidRPr="00F94536">
              <w:rPr>
                <w:rFonts w:ascii="Calibri"/>
                <w:sz w:val="17"/>
              </w:rPr>
              <w:t>p (across groups)</w:t>
            </w:r>
          </w:p>
        </w:tc>
      </w:tr>
      <w:tr w:rsidR="00B97248" w:rsidRPr="00F94536" w14:paraId="1B95A1E7" w14:textId="77777777" w:rsidTr="00E53378">
        <w:trPr>
          <w:trHeight w:val="216"/>
        </w:trPr>
        <w:tc>
          <w:tcPr>
            <w:tcW w:w="2425" w:type="dxa"/>
          </w:tcPr>
          <w:p w14:paraId="2904C25D"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Standard Dietary Counseling</w:t>
            </w:r>
          </w:p>
        </w:tc>
        <w:tc>
          <w:tcPr>
            <w:tcW w:w="769" w:type="dxa"/>
          </w:tcPr>
          <w:p w14:paraId="36A14400" w14:textId="77777777" w:rsidR="00B97248" w:rsidRPr="00F94536" w:rsidRDefault="00B97248" w:rsidP="00E53378">
            <w:pPr>
              <w:pStyle w:val="TableParagraph"/>
              <w:spacing w:line="196" w:lineRule="exact"/>
              <w:ind w:left="215"/>
              <w:rPr>
                <w:rFonts w:ascii="Calibri"/>
                <w:sz w:val="17"/>
              </w:rPr>
            </w:pPr>
            <w:r w:rsidRPr="00F94536">
              <w:rPr>
                <w:rFonts w:ascii="Calibri"/>
                <w:sz w:val="17"/>
              </w:rPr>
              <w:t>10</w:t>
            </w:r>
          </w:p>
        </w:tc>
        <w:tc>
          <w:tcPr>
            <w:tcW w:w="635" w:type="dxa"/>
          </w:tcPr>
          <w:p w14:paraId="63BA8226" w14:textId="77777777" w:rsidR="00B97248" w:rsidRPr="00F94536" w:rsidRDefault="00B97248" w:rsidP="00E53378">
            <w:pPr>
              <w:pStyle w:val="TableParagraph"/>
              <w:spacing w:line="196" w:lineRule="exact"/>
              <w:ind w:left="65" w:right="84"/>
              <w:jc w:val="center"/>
              <w:rPr>
                <w:rFonts w:ascii="Calibri"/>
                <w:sz w:val="17"/>
              </w:rPr>
            </w:pPr>
            <w:r w:rsidRPr="00F94536">
              <w:rPr>
                <w:rFonts w:ascii="Calibri"/>
                <w:sz w:val="17"/>
              </w:rPr>
              <w:t>-0.1</w:t>
            </w:r>
          </w:p>
        </w:tc>
        <w:tc>
          <w:tcPr>
            <w:tcW w:w="1437" w:type="dxa"/>
          </w:tcPr>
          <w:p w14:paraId="051FD6F5" w14:textId="77777777" w:rsidR="00B97248" w:rsidRPr="00F94536" w:rsidRDefault="00B97248" w:rsidP="00E53378">
            <w:pPr>
              <w:pStyle w:val="TableParagraph"/>
              <w:spacing w:line="196" w:lineRule="exact"/>
              <w:ind w:left="77" w:right="88"/>
              <w:jc w:val="center"/>
              <w:rPr>
                <w:rFonts w:ascii="Calibri"/>
                <w:sz w:val="17"/>
              </w:rPr>
            </w:pPr>
            <w:r w:rsidRPr="00F94536">
              <w:rPr>
                <w:rFonts w:ascii="Calibri"/>
                <w:sz w:val="17"/>
              </w:rPr>
              <w:t>-0.2</w:t>
            </w:r>
          </w:p>
        </w:tc>
        <w:tc>
          <w:tcPr>
            <w:tcW w:w="1471" w:type="dxa"/>
          </w:tcPr>
          <w:p w14:paraId="31861EBD" w14:textId="77777777" w:rsidR="00B97248" w:rsidRPr="00F94536" w:rsidRDefault="00B97248" w:rsidP="00E53378">
            <w:pPr>
              <w:pStyle w:val="TableParagraph"/>
              <w:spacing w:line="196" w:lineRule="exact"/>
              <w:ind w:right="7"/>
              <w:jc w:val="center"/>
              <w:rPr>
                <w:rFonts w:ascii="Calibri"/>
                <w:sz w:val="17"/>
              </w:rPr>
            </w:pPr>
            <w:r w:rsidRPr="00F94536">
              <w:rPr>
                <w:rFonts w:ascii="Calibri"/>
                <w:sz w:val="17"/>
              </w:rPr>
              <w:t>0</w:t>
            </w:r>
          </w:p>
        </w:tc>
        <w:tc>
          <w:tcPr>
            <w:tcW w:w="1590" w:type="dxa"/>
          </w:tcPr>
          <w:p w14:paraId="0156192C" w14:textId="77777777" w:rsidR="00B97248" w:rsidRPr="00F94536" w:rsidRDefault="00B97248" w:rsidP="00E53378">
            <w:pPr>
              <w:pStyle w:val="TableParagraph"/>
              <w:spacing w:line="196" w:lineRule="exact"/>
              <w:ind w:left="60" w:right="177"/>
              <w:jc w:val="center"/>
              <w:rPr>
                <w:rFonts w:ascii="Calibri"/>
                <w:sz w:val="17"/>
              </w:rPr>
            </w:pPr>
            <w:r w:rsidRPr="00F94536">
              <w:rPr>
                <w:rFonts w:ascii="Calibri"/>
                <w:sz w:val="17"/>
              </w:rPr>
              <w:t>NS</w:t>
            </w:r>
          </w:p>
        </w:tc>
        <w:tc>
          <w:tcPr>
            <w:tcW w:w="767" w:type="dxa"/>
          </w:tcPr>
          <w:p w14:paraId="5F105EA9" w14:textId="77777777" w:rsidR="00B97248" w:rsidRPr="00F94536" w:rsidRDefault="00B97248" w:rsidP="00E53378">
            <w:pPr>
              <w:pStyle w:val="TableParagraph"/>
              <w:spacing w:line="196" w:lineRule="exact"/>
              <w:ind w:left="217"/>
              <w:rPr>
                <w:rFonts w:ascii="Calibri"/>
                <w:sz w:val="17"/>
              </w:rPr>
            </w:pPr>
            <w:r w:rsidRPr="00F94536">
              <w:rPr>
                <w:rFonts w:ascii="Calibri"/>
                <w:sz w:val="17"/>
              </w:rPr>
              <w:t>10</w:t>
            </w:r>
          </w:p>
        </w:tc>
        <w:tc>
          <w:tcPr>
            <w:tcW w:w="635" w:type="dxa"/>
          </w:tcPr>
          <w:p w14:paraId="120C63A6" w14:textId="77777777" w:rsidR="00B97248" w:rsidRPr="00F94536" w:rsidRDefault="00B97248" w:rsidP="00E53378">
            <w:pPr>
              <w:pStyle w:val="TableParagraph"/>
              <w:spacing w:line="196" w:lineRule="exact"/>
              <w:ind w:left="84" w:right="82"/>
              <w:jc w:val="center"/>
              <w:rPr>
                <w:rFonts w:ascii="Calibri"/>
                <w:sz w:val="17"/>
              </w:rPr>
            </w:pPr>
            <w:r w:rsidRPr="00F94536">
              <w:rPr>
                <w:rFonts w:ascii="Calibri"/>
                <w:sz w:val="17"/>
              </w:rPr>
              <w:t>0.2</w:t>
            </w:r>
          </w:p>
        </w:tc>
        <w:tc>
          <w:tcPr>
            <w:tcW w:w="1437" w:type="dxa"/>
          </w:tcPr>
          <w:p w14:paraId="0057859D" w14:textId="77777777" w:rsidR="00B97248" w:rsidRPr="00F94536" w:rsidRDefault="00B97248" w:rsidP="00E53378">
            <w:pPr>
              <w:pStyle w:val="TableParagraph"/>
              <w:spacing w:line="196" w:lineRule="exact"/>
              <w:ind w:left="69" w:right="88"/>
              <w:jc w:val="center"/>
              <w:rPr>
                <w:rFonts w:ascii="Calibri"/>
                <w:sz w:val="17"/>
              </w:rPr>
            </w:pPr>
            <w:r w:rsidRPr="00F94536">
              <w:rPr>
                <w:rFonts w:ascii="Calibri"/>
                <w:sz w:val="17"/>
              </w:rPr>
              <w:t>0.1</w:t>
            </w:r>
          </w:p>
        </w:tc>
        <w:tc>
          <w:tcPr>
            <w:tcW w:w="1463" w:type="dxa"/>
          </w:tcPr>
          <w:p w14:paraId="38AD9541" w14:textId="77777777" w:rsidR="00B97248" w:rsidRPr="00F94536" w:rsidRDefault="00B97248" w:rsidP="00E53378">
            <w:pPr>
              <w:pStyle w:val="TableParagraph"/>
              <w:spacing w:line="196" w:lineRule="exact"/>
              <w:ind w:left="71" w:right="78"/>
              <w:jc w:val="center"/>
              <w:rPr>
                <w:rFonts w:ascii="Calibri"/>
                <w:sz w:val="17"/>
              </w:rPr>
            </w:pPr>
            <w:r w:rsidRPr="00F94536">
              <w:rPr>
                <w:rFonts w:ascii="Calibri"/>
                <w:sz w:val="17"/>
              </w:rPr>
              <w:t>0.2</w:t>
            </w:r>
          </w:p>
        </w:tc>
        <w:tc>
          <w:tcPr>
            <w:tcW w:w="1459" w:type="dxa"/>
          </w:tcPr>
          <w:p w14:paraId="7643A173" w14:textId="77777777" w:rsidR="00B97248" w:rsidRPr="00F94536" w:rsidRDefault="00B97248" w:rsidP="00E53378">
            <w:pPr>
              <w:pStyle w:val="TableParagraph"/>
              <w:spacing w:line="196" w:lineRule="exact"/>
              <w:ind w:left="75" w:right="72"/>
              <w:jc w:val="center"/>
              <w:rPr>
                <w:rFonts w:ascii="Calibri"/>
                <w:sz w:val="17"/>
              </w:rPr>
            </w:pPr>
            <w:r w:rsidRPr="00F94536">
              <w:rPr>
                <w:rFonts w:ascii="Calibri"/>
                <w:sz w:val="17"/>
              </w:rPr>
              <w:t>NS</w:t>
            </w:r>
          </w:p>
        </w:tc>
      </w:tr>
      <w:tr w:rsidR="00B97248" w:rsidRPr="00F94536" w14:paraId="46531002" w14:textId="77777777" w:rsidTr="00E53378">
        <w:trPr>
          <w:trHeight w:val="192"/>
        </w:trPr>
        <w:tc>
          <w:tcPr>
            <w:tcW w:w="2425" w:type="dxa"/>
          </w:tcPr>
          <w:p w14:paraId="5670EEC3" w14:textId="77777777" w:rsidR="00B97248" w:rsidRPr="00F94536" w:rsidRDefault="00B97248" w:rsidP="00E53378">
            <w:pPr>
              <w:pStyle w:val="TableParagraph"/>
              <w:spacing w:line="172" w:lineRule="exact"/>
              <w:ind w:left="127"/>
              <w:rPr>
                <w:rFonts w:ascii="Calibri"/>
                <w:sz w:val="17"/>
              </w:rPr>
            </w:pPr>
            <w:r w:rsidRPr="00F94536">
              <w:rPr>
                <w:rFonts w:ascii="Calibri"/>
                <w:sz w:val="17"/>
              </w:rPr>
              <w:t>Mindful Eating Intervention</w:t>
            </w:r>
          </w:p>
        </w:tc>
        <w:tc>
          <w:tcPr>
            <w:tcW w:w="769" w:type="dxa"/>
          </w:tcPr>
          <w:p w14:paraId="4584927F" w14:textId="77777777" w:rsidR="00B97248" w:rsidRPr="00F94536" w:rsidRDefault="00B97248" w:rsidP="00E53378">
            <w:pPr>
              <w:pStyle w:val="TableParagraph"/>
              <w:spacing w:line="172" w:lineRule="exact"/>
              <w:ind w:left="215"/>
              <w:rPr>
                <w:rFonts w:ascii="Calibri"/>
                <w:sz w:val="17"/>
              </w:rPr>
            </w:pPr>
            <w:r w:rsidRPr="00F94536">
              <w:rPr>
                <w:rFonts w:ascii="Calibri"/>
                <w:sz w:val="17"/>
              </w:rPr>
              <w:t>11</w:t>
            </w:r>
          </w:p>
        </w:tc>
        <w:tc>
          <w:tcPr>
            <w:tcW w:w="635" w:type="dxa"/>
          </w:tcPr>
          <w:p w14:paraId="09F4DBF2" w14:textId="77777777" w:rsidR="00B97248" w:rsidRPr="00F94536" w:rsidRDefault="00B97248" w:rsidP="00E53378">
            <w:pPr>
              <w:pStyle w:val="TableParagraph"/>
              <w:spacing w:line="172" w:lineRule="exact"/>
              <w:ind w:left="81" w:right="84"/>
              <w:jc w:val="center"/>
              <w:rPr>
                <w:rFonts w:ascii="Calibri"/>
                <w:sz w:val="17"/>
              </w:rPr>
            </w:pPr>
            <w:r w:rsidRPr="00F94536">
              <w:rPr>
                <w:rFonts w:ascii="Calibri"/>
                <w:sz w:val="17"/>
              </w:rPr>
              <w:t>0.1</w:t>
            </w:r>
          </w:p>
        </w:tc>
        <w:tc>
          <w:tcPr>
            <w:tcW w:w="1437" w:type="dxa"/>
          </w:tcPr>
          <w:p w14:paraId="11A6832C" w14:textId="77777777" w:rsidR="00B97248" w:rsidRPr="00F94536" w:rsidRDefault="00B97248" w:rsidP="00E53378">
            <w:pPr>
              <w:pStyle w:val="TableParagraph"/>
              <w:spacing w:line="172" w:lineRule="exact"/>
              <w:ind w:right="11"/>
              <w:jc w:val="center"/>
              <w:rPr>
                <w:rFonts w:ascii="Calibri"/>
                <w:sz w:val="17"/>
              </w:rPr>
            </w:pPr>
            <w:r w:rsidRPr="00F94536">
              <w:rPr>
                <w:rFonts w:ascii="Calibri"/>
                <w:sz w:val="17"/>
              </w:rPr>
              <w:t>0</w:t>
            </w:r>
          </w:p>
        </w:tc>
        <w:tc>
          <w:tcPr>
            <w:tcW w:w="1471" w:type="dxa"/>
          </w:tcPr>
          <w:p w14:paraId="3C02E190" w14:textId="77777777" w:rsidR="00B97248" w:rsidRPr="00F94536" w:rsidRDefault="00B97248" w:rsidP="00E53378">
            <w:pPr>
              <w:pStyle w:val="TableParagraph"/>
              <w:spacing w:line="172" w:lineRule="exact"/>
              <w:ind w:left="67" w:right="90"/>
              <w:jc w:val="center"/>
              <w:rPr>
                <w:rFonts w:ascii="Calibri"/>
                <w:sz w:val="17"/>
              </w:rPr>
            </w:pPr>
            <w:r w:rsidRPr="00F94536">
              <w:rPr>
                <w:rFonts w:ascii="Calibri"/>
                <w:sz w:val="17"/>
              </w:rPr>
              <w:t>0.2</w:t>
            </w:r>
          </w:p>
        </w:tc>
        <w:tc>
          <w:tcPr>
            <w:tcW w:w="1590" w:type="dxa"/>
          </w:tcPr>
          <w:p w14:paraId="55941C17" w14:textId="77777777" w:rsidR="00B97248" w:rsidRPr="00F94536" w:rsidRDefault="00B97248" w:rsidP="00E53378">
            <w:pPr>
              <w:pStyle w:val="TableParagraph"/>
              <w:rPr>
                <w:rFonts w:ascii="Times New Roman"/>
                <w:sz w:val="12"/>
              </w:rPr>
            </w:pPr>
          </w:p>
        </w:tc>
        <w:tc>
          <w:tcPr>
            <w:tcW w:w="767" w:type="dxa"/>
          </w:tcPr>
          <w:p w14:paraId="2E0682D6" w14:textId="77777777" w:rsidR="00B97248" w:rsidRPr="00F94536" w:rsidRDefault="00B97248" w:rsidP="00E53378">
            <w:pPr>
              <w:pStyle w:val="TableParagraph"/>
              <w:spacing w:line="172" w:lineRule="exact"/>
              <w:ind w:left="217"/>
              <w:rPr>
                <w:rFonts w:ascii="Calibri"/>
                <w:sz w:val="17"/>
              </w:rPr>
            </w:pPr>
            <w:r w:rsidRPr="00F94536">
              <w:rPr>
                <w:rFonts w:ascii="Calibri"/>
                <w:sz w:val="17"/>
              </w:rPr>
              <w:t>11</w:t>
            </w:r>
          </w:p>
        </w:tc>
        <w:tc>
          <w:tcPr>
            <w:tcW w:w="635" w:type="dxa"/>
          </w:tcPr>
          <w:p w14:paraId="4AD61579" w14:textId="77777777" w:rsidR="00B97248" w:rsidRPr="00F94536" w:rsidRDefault="00B97248" w:rsidP="00E53378">
            <w:pPr>
              <w:pStyle w:val="TableParagraph"/>
              <w:spacing w:line="172" w:lineRule="exact"/>
              <w:ind w:left="84" w:right="82"/>
              <w:jc w:val="center"/>
              <w:rPr>
                <w:rFonts w:ascii="Calibri"/>
                <w:sz w:val="17"/>
              </w:rPr>
            </w:pPr>
            <w:r w:rsidRPr="00F94536">
              <w:rPr>
                <w:rFonts w:ascii="Calibri"/>
                <w:sz w:val="17"/>
              </w:rPr>
              <w:t>0.2</w:t>
            </w:r>
          </w:p>
        </w:tc>
        <w:tc>
          <w:tcPr>
            <w:tcW w:w="1437" w:type="dxa"/>
          </w:tcPr>
          <w:p w14:paraId="1202929C" w14:textId="77777777" w:rsidR="00B97248" w:rsidRPr="00F94536" w:rsidRDefault="00B97248" w:rsidP="00E53378">
            <w:pPr>
              <w:pStyle w:val="TableParagraph"/>
              <w:spacing w:line="172" w:lineRule="exact"/>
              <w:ind w:right="3"/>
              <w:jc w:val="center"/>
              <w:rPr>
                <w:rFonts w:ascii="Calibri"/>
                <w:sz w:val="17"/>
              </w:rPr>
            </w:pPr>
            <w:r w:rsidRPr="00F94536">
              <w:rPr>
                <w:rFonts w:ascii="Calibri"/>
                <w:sz w:val="17"/>
              </w:rPr>
              <w:t>0</w:t>
            </w:r>
          </w:p>
        </w:tc>
        <w:tc>
          <w:tcPr>
            <w:tcW w:w="1463" w:type="dxa"/>
          </w:tcPr>
          <w:p w14:paraId="07BF2160" w14:textId="77777777" w:rsidR="00B97248" w:rsidRPr="00F94536" w:rsidRDefault="00B97248" w:rsidP="00E53378">
            <w:pPr>
              <w:pStyle w:val="TableParagraph"/>
              <w:spacing w:line="172" w:lineRule="exact"/>
              <w:ind w:left="71" w:right="78"/>
              <w:jc w:val="center"/>
              <w:rPr>
                <w:rFonts w:ascii="Calibri"/>
                <w:sz w:val="17"/>
              </w:rPr>
            </w:pPr>
            <w:r w:rsidRPr="00F94536">
              <w:rPr>
                <w:rFonts w:ascii="Calibri"/>
                <w:sz w:val="17"/>
              </w:rPr>
              <w:t>0.4</w:t>
            </w:r>
          </w:p>
        </w:tc>
        <w:tc>
          <w:tcPr>
            <w:tcW w:w="1459" w:type="dxa"/>
          </w:tcPr>
          <w:p w14:paraId="4A7003EA" w14:textId="77777777" w:rsidR="00B97248" w:rsidRPr="00F94536" w:rsidRDefault="00B97248" w:rsidP="00E53378">
            <w:pPr>
              <w:pStyle w:val="TableParagraph"/>
              <w:rPr>
                <w:rFonts w:ascii="Times New Roman"/>
                <w:sz w:val="12"/>
              </w:rPr>
            </w:pPr>
          </w:p>
        </w:tc>
      </w:tr>
    </w:tbl>
    <w:p w14:paraId="7B99FB0F"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5D416296" w14:textId="77777777" w:rsidR="00B97248" w:rsidRPr="00F94536" w:rsidRDefault="00B97248" w:rsidP="00B97248">
      <w:pPr>
        <w:spacing w:before="54"/>
        <w:ind w:left="232"/>
        <w:rPr>
          <w:rFonts w:ascii="Calibri"/>
          <w:b/>
          <w:sz w:val="17"/>
        </w:rPr>
      </w:pPr>
      <w:r w:rsidRPr="00F94536">
        <w:rPr>
          <w:rFonts w:ascii="Calibri"/>
          <w:b/>
          <w:sz w:val="17"/>
        </w:rPr>
        <w:t>Miguet 2019</w:t>
      </w:r>
    </w:p>
    <w:p w14:paraId="30700350" w14:textId="77777777" w:rsidR="00B97248" w:rsidRPr="00F94536" w:rsidRDefault="00B97248" w:rsidP="00B97248">
      <w:pPr>
        <w:ind w:left="232"/>
        <w:rPr>
          <w:rFonts w:ascii="Calibri"/>
          <w:b/>
          <w:sz w:val="17"/>
        </w:rPr>
      </w:pPr>
      <w:r w:rsidRPr="00F94536">
        <w:rPr>
          <w:rFonts w:ascii="Calibri"/>
          <w:b/>
          <w:sz w:val="17"/>
        </w:rPr>
        <w:t>Effect of HIIT versus MICT on body composition and energy intake in dietary restrained and unrestrained adolescents with obesity</w:t>
      </w:r>
    </w:p>
    <w:p w14:paraId="543BE057"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840"/>
        <w:gridCol w:w="5192"/>
        <w:gridCol w:w="6226"/>
        <w:gridCol w:w="1028"/>
      </w:tblGrid>
      <w:tr w:rsidR="00B97248" w:rsidRPr="00F94536" w14:paraId="054189CC" w14:textId="77777777" w:rsidTr="00E53378">
        <w:trPr>
          <w:trHeight w:val="200"/>
        </w:trPr>
        <w:tc>
          <w:tcPr>
            <w:tcW w:w="1840" w:type="dxa"/>
            <w:shd w:val="clear" w:color="auto" w:fill="8D176B"/>
          </w:tcPr>
          <w:p w14:paraId="181A4000" w14:textId="77777777" w:rsidR="00B97248" w:rsidRPr="00F94536" w:rsidRDefault="00B97248" w:rsidP="00E53378">
            <w:pPr>
              <w:pStyle w:val="TableParagraph"/>
              <w:tabs>
                <w:tab w:val="left" w:pos="14337"/>
              </w:tabs>
              <w:spacing w:line="178" w:lineRule="exact"/>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192" w:type="dxa"/>
          </w:tcPr>
          <w:p w14:paraId="42160409" w14:textId="77777777" w:rsidR="00B97248" w:rsidRPr="00F94536" w:rsidRDefault="00B97248" w:rsidP="00E53378">
            <w:pPr>
              <w:pStyle w:val="TableParagraph"/>
              <w:rPr>
                <w:rFonts w:ascii="Times New Roman"/>
                <w:sz w:val="12"/>
              </w:rPr>
            </w:pPr>
          </w:p>
        </w:tc>
        <w:tc>
          <w:tcPr>
            <w:tcW w:w="6226" w:type="dxa"/>
          </w:tcPr>
          <w:p w14:paraId="61A5A469" w14:textId="77777777" w:rsidR="00B97248" w:rsidRPr="00F94536" w:rsidRDefault="00B97248" w:rsidP="00E53378">
            <w:pPr>
              <w:pStyle w:val="TableParagraph"/>
              <w:rPr>
                <w:rFonts w:ascii="Times New Roman"/>
                <w:sz w:val="12"/>
              </w:rPr>
            </w:pPr>
          </w:p>
        </w:tc>
        <w:tc>
          <w:tcPr>
            <w:tcW w:w="1028" w:type="dxa"/>
            <w:shd w:val="clear" w:color="auto" w:fill="8D176B"/>
          </w:tcPr>
          <w:p w14:paraId="2AA13380" w14:textId="77777777" w:rsidR="00B97248" w:rsidRPr="00F94536" w:rsidRDefault="00B97248" w:rsidP="00E53378">
            <w:pPr>
              <w:pStyle w:val="TableParagraph"/>
              <w:rPr>
                <w:rFonts w:ascii="Times New Roman"/>
                <w:sz w:val="12"/>
              </w:rPr>
            </w:pPr>
          </w:p>
        </w:tc>
      </w:tr>
      <w:tr w:rsidR="00B97248" w:rsidRPr="00F94536" w14:paraId="1F68146C" w14:textId="77777777" w:rsidTr="00E53378">
        <w:trPr>
          <w:trHeight w:val="432"/>
        </w:trPr>
        <w:tc>
          <w:tcPr>
            <w:tcW w:w="1840" w:type="dxa"/>
          </w:tcPr>
          <w:p w14:paraId="3E5017D9" w14:textId="77777777" w:rsidR="00B97248" w:rsidRPr="00F94536" w:rsidRDefault="00B97248" w:rsidP="00E53378">
            <w:pPr>
              <w:pStyle w:val="TableParagraph"/>
              <w:spacing w:before="106"/>
              <w:ind w:left="50"/>
              <w:rPr>
                <w:rFonts w:ascii="Calibri"/>
                <w:sz w:val="17"/>
              </w:rPr>
            </w:pPr>
            <w:r w:rsidRPr="00F94536">
              <w:rPr>
                <w:rFonts w:ascii="Calibri"/>
                <w:sz w:val="17"/>
              </w:rPr>
              <w:t>Sponsorship source</w:t>
            </w:r>
          </w:p>
        </w:tc>
        <w:tc>
          <w:tcPr>
            <w:tcW w:w="11418" w:type="dxa"/>
            <w:gridSpan w:val="2"/>
          </w:tcPr>
          <w:p w14:paraId="21AFB747" w14:textId="77777777" w:rsidR="00B97248" w:rsidRPr="00F94536" w:rsidRDefault="00B97248" w:rsidP="00E53378">
            <w:pPr>
              <w:pStyle w:val="TableParagraph"/>
              <w:ind w:left="194" w:right="111"/>
              <w:rPr>
                <w:rFonts w:ascii="Calibri" w:hAnsi="Calibri"/>
                <w:sz w:val="17"/>
              </w:rPr>
            </w:pPr>
            <w:r w:rsidRPr="00F94536">
              <w:rPr>
                <w:rFonts w:ascii="Calibri" w:hAnsi="Calibri"/>
                <w:sz w:val="17"/>
              </w:rPr>
              <w:t>The authors want to thank the French National Academy of Medicine, the French National University institute, the</w:t>
            </w:r>
            <w:r>
              <w:rPr>
                <w:rFonts w:ascii="Calibri" w:hAnsi="Calibri"/>
                <w:sz w:val="17"/>
              </w:rPr>
              <w:t xml:space="preserve"> </w:t>
            </w:r>
            <w:r w:rsidRPr="00F94536">
              <w:rPr>
                <w:rFonts w:ascii="Calibri" w:hAnsi="Calibri"/>
                <w:sz w:val="17"/>
              </w:rPr>
              <w:t>Nestlé</w:t>
            </w:r>
            <w:r>
              <w:rPr>
                <w:rFonts w:ascii="Calibri" w:hAnsi="Calibri"/>
                <w:sz w:val="17"/>
              </w:rPr>
              <w:t xml:space="preserve"> </w:t>
            </w:r>
            <w:r w:rsidRPr="00F94536">
              <w:rPr>
                <w:rFonts w:ascii="Calibri" w:hAnsi="Calibri"/>
                <w:sz w:val="17"/>
              </w:rPr>
              <w:t>Foundation</w:t>
            </w:r>
            <w:r>
              <w:rPr>
                <w:rFonts w:ascii="Calibri" w:hAnsi="Calibri"/>
                <w:sz w:val="17"/>
              </w:rPr>
              <w:t xml:space="preserve"> </w:t>
            </w:r>
            <w:r w:rsidRPr="00F94536">
              <w:rPr>
                <w:rFonts w:ascii="Calibri" w:hAnsi="Calibri"/>
                <w:sz w:val="17"/>
              </w:rPr>
              <w:t>and</w:t>
            </w:r>
            <w:r>
              <w:rPr>
                <w:rFonts w:ascii="Calibri" w:hAnsi="Calibri"/>
                <w:sz w:val="17"/>
              </w:rPr>
              <w:t xml:space="preserve"> </w:t>
            </w:r>
            <w:r w:rsidRPr="00F94536">
              <w:rPr>
                <w:rFonts w:ascii="Calibri" w:hAnsi="Calibri"/>
                <w:sz w:val="17"/>
              </w:rPr>
              <w:t>the Auvergne Rhône-Alpes County</w:t>
            </w:r>
            <w:r>
              <w:rPr>
                <w:rFonts w:ascii="Calibri" w:hAnsi="Calibri"/>
                <w:sz w:val="17"/>
              </w:rPr>
              <w:t xml:space="preserve"> </w:t>
            </w:r>
            <w:r w:rsidRPr="00F94536">
              <w:rPr>
                <w:rFonts w:ascii="Calibri" w:hAnsi="Calibri"/>
                <w:sz w:val="17"/>
              </w:rPr>
              <w:t>for their support.</w:t>
            </w:r>
          </w:p>
        </w:tc>
        <w:tc>
          <w:tcPr>
            <w:tcW w:w="1028" w:type="dxa"/>
          </w:tcPr>
          <w:p w14:paraId="6D16D14B" w14:textId="77777777" w:rsidR="00B97248" w:rsidRPr="00F94536" w:rsidRDefault="00B97248" w:rsidP="00E53378">
            <w:pPr>
              <w:pStyle w:val="TableParagraph"/>
              <w:rPr>
                <w:rFonts w:ascii="Times New Roman"/>
                <w:sz w:val="16"/>
              </w:rPr>
            </w:pPr>
          </w:p>
        </w:tc>
      </w:tr>
      <w:tr w:rsidR="00B97248" w:rsidRPr="00F94536" w14:paraId="5E51B658" w14:textId="77777777" w:rsidTr="00E53378">
        <w:trPr>
          <w:trHeight w:val="223"/>
        </w:trPr>
        <w:tc>
          <w:tcPr>
            <w:tcW w:w="1840" w:type="dxa"/>
          </w:tcPr>
          <w:p w14:paraId="76E4358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5192" w:type="dxa"/>
          </w:tcPr>
          <w:p w14:paraId="2BE70C2F"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France</w:t>
            </w:r>
          </w:p>
        </w:tc>
        <w:tc>
          <w:tcPr>
            <w:tcW w:w="6226" w:type="dxa"/>
          </w:tcPr>
          <w:p w14:paraId="59CB361F" w14:textId="77777777" w:rsidR="00B97248" w:rsidRPr="00F94536" w:rsidRDefault="00B97248" w:rsidP="00E53378">
            <w:pPr>
              <w:pStyle w:val="TableParagraph"/>
              <w:rPr>
                <w:rFonts w:ascii="Times New Roman"/>
                <w:sz w:val="16"/>
              </w:rPr>
            </w:pPr>
          </w:p>
        </w:tc>
        <w:tc>
          <w:tcPr>
            <w:tcW w:w="1028" w:type="dxa"/>
          </w:tcPr>
          <w:p w14:paraId="63E8354D" w14:textId="77777777" w:rsidR="00B97248" w:rsidRPr="00F94536" w:rsidRDefault="00B97248" w:rsidP="00E53378">
            <w:pPr>
              <w:pStyle w:val="TableParagraph"/>
              <w:rPr>
                <w:rFonts w:ascii="Times New Roman"/>
                <w:sz w:val="16"/>
              </w:rPr>
            </w:pPr>
          </w:p>
        </w:tc>
      </w:tr>
      <w:tr w:rsidR="00B97248" w:rsidRPr="00F94536" w14:paraId="151CBB70" w14:textId="77777777" w:rsidTr="00E53378">
        <w:trPr>
          <w:trHeight w:val="224"/>
        </w:trPr>
        <w:tc>
          <w:tcPr>
            <w:tcW w:w="1840" w:type="dxa"/>
          </w:tcPr>
          <w:p w14:paraId="7FCD32F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Setting</w:t>
            </w:r>
          </w:p>
        </w:tc>
        <w:tc>
          <w:tcPr>
            <w:tcW w:w="5192" w:type="dxa"/>
          </w:tcPr>
          <w:p w14:paraId="7E294E99" w14:textId="77777777" w:rsidR="00B97248" w:rsidRPr="00F94536" w:rsidRDefault="00B97248" w:rsidP="00E53378">
            <w:pPr>
              <w:pStyle w:val="TableParagraph"/>
              <w:rPr>
                <w:rFonts w:ascii="Times New Roman"/>
                <w:sz w:val="16"/>
              </w:rPr>
            </w:pPr>
          </w:p>
        </w:tc>
        <w:tc>
          <w:tcPr>
            <w:tcW w:w="6226" w:type="dxa"/>
          </w:tcPr>
          <w:p w14:paraId="11B94330" w14:textId="77777777" w:rsidR="00B97248" w:rsidRPr="00F94536" w:rsidRDefault="00B97248" w:rsidP="00E53378">
            <w:pPr>
              <w:pStyle w:val="TableParagraph"/>
              <w:rPr>
                <w:rFonts w:ascii="Times New Roman"/>
                <w:sz w:val="16"/>
              </w:rPr>
            </w:pPr>
          </w:p>
        </w:tc>
        <w:tc>
          <w:tcPr>
            <w:tcW w:w="1028" w:type="dxa"/>
          </w:tcPr>
          <w:p w14:paraId="0B5348CE" w14:textId="77777777" w:rsidR="00B97248" w:rsidRPr="00F94536" w:rsidRDefault="00B97248" w:rsidP="00E53378">
            <w:pPr>
              <w:pStyle w:val="TableParagraph"/>
              <w:rPr>
                <w:rFonts w:ascii="Times New Roman"/>
                <w:sz w:val="16"/>
              </w:rPr>
            </w:pPr>
          </w:p>
        </w:tc>
      </w:tr>
      <w:tr w:rsidR="00B97248" w:rsidRPr="00F94536" w14:paraId="32251CAA" w14:textId="77777777" w:rsidTr="00E53378">
        <w:trPr>
          <w:trHeight w:val="216"/>
        </w:trPr>
        <w:tc>
          <w:tcPr>
            <w:tcW w:w="1840" w:type="dxa"/>
          </w:tcPr>
          <w:p w14:paraId="0A4F7ECC"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Comments</w:t>
            </w:r>
          </w:p>
        </w:tc>
        <w:tc>
          <w:tcPr>
            <w:tcW w:w="5192" w:type="dxa"/>
          </w:tcPr>
          <w:p w14:paraId="26C01A0C" w14:textId="77777777" w:rsidR="00B97248" w:rsidRPr="00F94536" w:rsidRDefault="00B97248" w:rsidP="00E53378">
            <w:pPr>
              <w:pStyle w:val="TableParagraph"/>
              <w:rPr>
                <w:rFonts w:ascii="Times New Roman"/>
                <w:sz w:val="14"/>
              </w:rPr>
            </w:pPr>
          </w:p>
        </w:tc>
        <w:tc>
          <w:tcPr>
            <w:tcW w:w="6226" w:type="dxa"/>
          </w:tcPr>
          <w:p w14:paraId="32B41235" w14:textId="77777777" w:rsidR="00B97248" w:rsidRPr="00F94536" w:rsidRDefault="00B97248" w:rsidP="00E53378">
            <w:pPr>
              <w:pStyle w:val="TableParagraph"/>
              <w:rPr>
                <w:rFonts w:ascii="Times New Roman"/>
                <w:sz w:val="14"/>
              </w:rPr>
            </w:pPr>
          </w:p>
        </w:tc>
        <w:tc>
          <w:tcPr>
            <w:tcW w:w="1028" w:type="dxa"/>
          </w:tcPr>
          <w:p w14:paraId="412B388C" w14:textId="77777777" w:rsidR="00B97248" w:rsidRPr="00F94536" w:rsidRDefault="00B97248" w:rsidP="00E53378">
            <w:pPr>
              <w:pStyle w:val="TableParagraph"/>
              <w:rPr>
                <w:rFonts w:ascii="Times New Roman"/>
                <w:sz w:val="14"/>
              </w:rPr>
            </w:pPr>
          </w:p>
        </w:tc>
      </w:tr>
      <w:tr w:rsidR="00B97248" w:rsidRPr="00F94536" w14:paraId="65C7DCBD" w14:textId="77777777" w:rsidTr="00E53378">
        <w:trPr>
          <w:trHeight w:val="216"/>
        </w:trPr>
        <w:tc>
          <w:tcPr>
            <w:tcW w:w="1840" w:type="dxa"/>
          </w:tcPr>
          <w:p w14:paraId="54C97C60"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Authors name</w:t>
            </w:r>
          </w:p>
        </w:tc>
        <w:tc>
          <w:tcPr>
            <w:tcW w:w="5192" w:type="dxa"/>
          </w:tcPr>
          <w:p w14:paraId="50B547D0" w14:textId="77777777" w:rsidR="00B97248" w:rsidRPr="00F94536" w:rsidRDefault="00B97248" w:rsidP="00E53378">
            <w:pPr>
              <w:pStyle w:val="TableParagraph"/>
              <w:rPr>
                <w:rFonts w:ascii="Times New Roman"/>
                <w:sz w:val="14"/>
              </w:rPr>
            </w:pPr>
          </w:p>
        </w:tc>
        <w:tc>
          <w:tcPr>
            <w:tcW w:w="6226" w:type="dxa"/>
          </w:tcPr>
          <w:p w14:paraId="5590E7B4" w14:textId="77777777" w:rsidR="00B97248" w:rsidRPr="00F94536" w:rsidRDefault="00B97248" w:rsidP="00E53378">
            <w:pPr>
              <w:pStyle w:val="TableParagraph"/>
              <w:rPr>
                <w:rFonts w:ascii="Times New Roman"/>
                <w:sz w:val="14"/>
              </w:rPr>
            </w:pPr>
          </w:p>
        </w:tc>
        <w:tc>
          <w:tcPr>
            <w:tcW w:w="1028" w:type="dxa"/>
          </w:tcPr>
          <w:p w14:paraId="3315C8DF" w14:textId="77777777" w:rsidR="00B97248" w:rsidRPr="00F94536" w:rsidRDefault="00B97248" w:rsidP="00E53378">
            <w:pPr>
              <w:pStyle w:val="TableParagraph"/>
              <w:rPr>
                <w:rFonts w:ascii="Times New Roman"/>
                <w:sz w:val="14"/>
              </w:rPr>
            </w:pPr>
          </w:p>
        </w:tc>
      </w:tr>
      <w:tr w:rsidR="00B97248" w:rsidRPr="00F94536" w14:paraId="71AC21F0" w14:textId="77777777" w:rsidTr="00E53378">
        <w:trPr>
          <w:trHeight w:val="223"/>
        </w:trPr>
        <w:tc>
          <w:tcPr>
            <w:tcW w:w="1840" w:type="dxa"/>
          </w:tcPr>
          <w:p w14:paraId="3F6C34A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Institution</w:t>
            </w:r>
          </w:p>
        </w:tc>
        <w:tc>
          <w:tcPr>
            <w:tcW w:w="5192" w:type="dxa"/>
          </w:tcPr>
          <w:p w14:paraId="352D878C" w14:textId="77777777" w:rsidR="00B97248" w:rsidRPr="00F94536" w:rsidRDefault="00B97248" w:rsidP="00E53378">
            <w:pPr>
              <w:pStyle w:val="TableParagraph"/>
              <w:rPr>
                <w:rFonts w:ascii="Times New Roman"/>
                <w:sz w:val="16"/>
              </w:rPr>
            </w:pPr>
          </w:p>
        </w:tc>
        <w:tc>
          <w:tcPr>
            <w:tcW w:w="6226" w:type="dxa"/>
          </w:tcPr>
          <w:p w14:paraId="2EB5D044" w14:textId="77777777" w:rsidR="00B97248" w:rsidRPr="00F94536" w:rsidRDefault="00B97248" w:rsidP="00E53378">
            <w:pPr>
              <w:pStyle w:val="TableParagraph"/>
              <w:rPr>
                <w:rFonts w:ascii="Times New Roman"/>
                <w:sz w:val="16"/>
              </w:rPr>
            </w:pPr>
          </w:p>
        </w:tc>
        <w:tc>
          <w:tcPr>
            <w:tcW w:w="1028" w:type="dxa"/>
          </w:tcPr>
          <w:p w14:paraId="10038258" w14:textId="77777777" w:rsidR="00B97248" w:rsidRPr="00F94536" w:rsidRDefault="00B97248" w:rsidP="00E53378">
            <w:pPr>
              <w:pStyle w:val="TableParagraph"/>
              <w:rPr>
                <w:rFonts w:ascii="Times New Roman"/>
                <w:sz w:val="16"/>
              </w:rPr>
            </w:pPr>
          </w:p>
        </w:tc>
      </w:tr>
      <w:tr w:rsidR="00B97248" w:rsidRPr="00F94536" w14:paraId="61A5A839" w14:textId="77777777" w:rsidTr="00E53378">
        <w:trPr>
          <w:trHeight w:val="224"/>
        </w:trPr>
        <w:tc>
          <w:tcPr>
            <w:tcW w:w="1840" w:type="dxa"/>
          </w:tcPr>
          <w:p w14:paraId="739EE85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Email</w:t>
            </w:r>
          </w:p>
        </w:tc>
        <w:tc>
          <w:tcPr>
            <w:tcW w:w="5192" w:type="dxa"/>
          </w:tcPr>
          <w:p w14:paraId="3243A6F9" w14:textId="77777777" w:rsidR="00B97248" w:rsidRPr="00F94536" w:rsidRDefault="00B97248" w:rsidP="00E53378">
            <w:pPr>
              <w:pStyle w:val="TableParagraph"/>
              <w:rPr>
                <w:rFonts w:ascii="Times New Roman"/>
                <w:sz w:val="16"/>
              </w:rPr>
            </w:pPr>
          </w:p>
        </w:tc>
        <w:tc>
          <w:tcPr>
            <w:tcW w:w="6226" w:type="dxa"/>
          </w:tcPr>
          <w:p w14:paraId="68696ACF" w14:textId="77777777" w:rsidR="00B97248" w:rsidRPr="00F94536" w:rsidRDefault="00B97248" w:rsidP="00E53378">
            <w:pPr>
              <w:pStyle w:val="TableParagraph"/>
              <w:rPr>
                <w:rFonts w:ascii="Times New Roman"/>
                <w:sz w:val="16"/>
              </w:rPr>
            </w:pPr>
          </w:p>
        </w:tc>
        <w:tc>
          <w:tcPr>
            <w:tcW w:w="1028" w:type="dxa"/>
          </w:tcPr>
          <w:p w14:paraId="2F336490" w14:textId="77777777" w:rsidR="00B97248" w:rsidRPr="00F94536" w:rsidRDefault="00B97248" w:rsidP="00E53378">
            <w:pPr>
              <w:pStyle w:val="TableParagraph"/>
              <w:rPr>
                <w:rFonts w:ascii="Times New Roman"/>
                <w:sz w:val="16"/>
              </w:rPr>
            </w:pPr>
          </w:p>
        </w:tc>
      </w:tr>
      <w:tr w:rsidR="00B97248" w:rsidRPr="00F94536" w14:paraId="01B6A93A" w14:textId="77777777" w:rsidTr="00E53378">
        <w:trPr>
          <w:trHeight w:val="232"/>
        </w:trPr>
        <w:tc>
          <w:tcPr>
            <w:tcW w:w="1840" w:type="dxa"/>
          </w:tcPr>
          <w:p w14:paraId="2B33909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Address</w:t>
            </w:r>
          </w:p>
        </w:tc>
        <w:tc>
          <w:tcPr>
            <w:tcW w:w="5192" w:type="dxa"/>
          </w:tcPr>
          <w:p w14:paraId="743EAA53" w14:textId="77777777" w:rsidR="00B97248" w:rsidRPr="00F94536" w:rsidRDefault="00B97248" w:rsidP="00E53378">
            <w:pPr>
              <w:pStyle w:val="TableParagraph"/>
              <w:rPr>
                <w:rFonts w:ascii="Times New Roman"/>
                <w:sz w:val="16"/>
              </w:rPr>
            </w:pPr>
          </w:p>
        </w:tc>
        <w:tc>
          <w:tcPr>
            <w:tcW w:w="6226" w:type="dxa"/>
          </w:tcPr>
          <w:p w14:paraId="23191835" w14:textId="77777777" w:rsidR="00B97248" w:rsidRPr="00F94536" w:rsidRDefault="00B97248" w:rsidP="00E53378">
            <w:pPr>
              <w:pStyle w:val="TableParagraph"/>
              <w:rPr>
                <w:rFonts w:ascii="Times New Roman"/>
                <w:sz w:val="16"/>
              </w:rPr>
            </w:pPr>
          </w:p>
        </w:tc>
        <w:tc>
          <w:tcPr>
            <w:tcW w:w="1028" w:type="dxa"/>
          </w:tcPr>
          <w:p w14:paraId="14C26C05" w14:textId="77777777" w:rsidR="00B97248" w:rsidRPr="00F94536" w:rsidRDefault="00B97248" w:rsidP="00E53378">
            <w:pPr>
              <w:pStyle w:val="TableParagraph"/>
              <w:rPr>
                <w:rFonts w:ascii="Times New Roman"/>
                <w:sz w:val="16"/>
              </w:rPr>
            </w:pPr>
          </w:p>
        </w:tc>
      </w:tr>
      <w:tr w:rsidR="00B97248" w:rsidRPr="00F94536" w14:paraId="22472274" w14:textId="77777777" w:rsidTr="00E53378">
        <w:trPr>
          <w:trHeight w:val="223"/>
        </w:trPr>
        <w:tc>
          <w:tcPr>
            <w:tcW w:w="1840" w:type="dxa"/>
            <w:shd w:val="clear" w:color="auto" w:fill="8D176B"/>
          </w:tcPr>
          <w:p w14:paraId="5786CC64" w14:textId="77777777" w:rsidR="00B97248" w:rsidRPr="00F94536" w:rsidRDefault="00B97248" w:rsidP="00E53378">
            <w:pPr>
              <w:pStyle w:val="TableParagraph"/>
              <w:tabs>
                <w:tab w:val="left" w:pos="14337"/>
              </w:tabs>
              <w:spacing w:before="2" w:line="202" w:lineRule="exact"/>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192" w:type="dxa"/>
          </w:tcPr>
          <w:p w14:paraId="695C0C9E" w14:textId="77777777" w:rsidR="00B97248" w:rsidRPr="00F94536" w:rsidRDefault="00B97248" w:rsidP="00E53378">
            <w:pPr>
              <w:pStyle w:val="TableParagraph"/>
              <w:rPr>
                <w:rFonts w:ascii="Times New Roman"/>
                <w:sz w:val="16"/>
              </w:rPr>
            </w:pPr>
          </w:p>
        </w:tc>
        <w:tc>
          <w:tcPr>
            <w:tcW w:w="6226" w:type="dxa"/>
          </w:tcPr>
          <w:p w14:paraId="0B5CF6A6" w14:textId="77777777" w:rsidR="00B97248" w:rsidRPr="00F94536" w:rsidRDefault="00B97248" w:rsidP="00E53378">
            <w:pPr>
              <w:pStyle w:val="TableParagraph"/>
              <w:rPr>
                <w:rFonts w:ascii="Times New Roman"/>
                <w:sz w:val="16"/>
              </w:rPr>
            </w:pPr>
          </w:p>
        </w:tc>
        <w:tc>
          <w:tcPr>
            <w:tcW w:w="1028" w:type="dxa"/>
            <w:shd w:val="clear" w:color="auto" w:fill="8D176B"/>
          </w:tcPr>
          <w:p w14:paraId="086EEB57" w14:textId="77777777" w:rsidR="00B97248" w:rsidRPr="00F94536" w:rsidRDefault="00B97248" w:rsidP="00E53378">
            <w:pPr>
              <w:pStyle w:val="TableParagraph"/>
              <w:rPr>
                <w:rFonts w:ascii="Times New Roman"/>
                <w:sz w:val="16"/>
              </w:rPr>
            </w:pPr>
          </w:p>
        </w:tc>
      </w:tr>
      <w:tr w:rsidR="00B97248" w:rsidRPr="00F94536" w14:paraId="470A977E" w14:textId="77777777" w:rsidTr="00E53378">
        <w:trPr>
          <w:trHeight w:val="216"/>
        </w:trPr>
        <w:tc>
          <w:tcPr>
            <w:tcW w:w="1840" w:type="dxa"/>
          </w:tcPr>
          <w:p w14:paraId="1E01784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5192" w:type="dxa"/>
          </w:tcPr>
          <w:p w14:paraId="39714312" w14:textId="77777777" w:rsidR="00B97248" w:rsidRPr="00F94536" w:rsidRDefault="00B97248" w:rsidP="00E53378">
            <w:pPr>
              <w:pStyle w:val="TableParagraph"/>
              <w:spacing w:line="194" w:lineRule="exact"/>
              <w:ind w:left="194"/>
              <w:rPr>
                <w:rFonts w:ascii="Calibri"/>
                <w:sz w:val="17"/>
              </w:rPr>
            </w:pPr>
            <w:r w:rsidRPr="00F94536">
              <w:rPr>
                <w:rFonts w:ascii="Calibri"/>
                <w:sz w:val="17"/>
              </w:rPr>
              <w:t>Randomized controlled trial</w:t>
            </w:r>
          </w:p>
        </w:tc>
        <w:tc>
          <w:tcPr>
            <w:tcW w:w="6226" w:type="dxa"/>
          </w:tcPr>
          <w:p w14:paraId="4926D13F" w14:textId="77777777" w:rsidR="00B97248" w:rsidRPr="00F94536" w:rsidRDefault="00B97248" w:rsidP="00E53378">
            <w:pPr>
              <w:pStyle w:val="TableParagraph"/>
              <w:rPr>
                <w:rFonts w:ascii="Times New Roman"/>
                <w:sz w:val="14"/>
              </w:rPr>
            </w:pPr>
          </w:p>
        </w:tc>
        <w:tc>
          <w:tcPr>
            <w:tcW w:w="1028" w:type="dxa"/>
          </w:tcPr>
          <w:p w14:paraId="71363134" w14:textId="77777777" w:rsidR="00B97248" w:rsidRPr="00F94536" w:rsidRDefault="00B97248" w:rsidP="00E53378">
            <w:pPr>
              <w:pStyle w:val="TableParagraph"/>
              <w:rPr>
                <w:rFonts w:ascii="Times New Roman"/>
                <w:sz w:val="14"/>
              </w:rPr>
            </w:pPr>
          </w:p>
        </w:tc>
      </w:tr>
      <w:tr w:rsidR="00B97248" w:rsidRPr="00F94536" w14:paraId="022AD6FF" w14:textId="77777777" w:rsidTr="00E53378">
        <w:trPr>
          <w:trHeight w:val="223"/>
        </w:trPr>
        <w:tc>
          <w:tcPr>
            <w:tcW w:w="1840" w:type="dxa"/>
          </w:tcPr>
          <w:p w14:paraId="7C62A37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5192" w:type="dxa"/>
          </w:tcPr>
          <w:p w14:paraId="6F274076"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Parallel group</w:t>
            </w:r>
          </w:p>
        </w:tc>
        <w:tc>
          <w:tcPr>
            <w:tcW w:w="6226" w:type="dxa"/>
          </w:tcPr>
          <w:p w14:paraId="4FE0DC7D" w14:textId="77777777" w:rsidR="00B97248" w:rsidRPr="00F94536" w:rsidRDefault="00B97248" w:rsidP="00E53378">
            <w:pPr>
              <w:pStyle w:val="TableParagraph"/>
              <w:rPr>
                <w:rFonts w:ascii="Times New Roman"/>
                <w:sz w:val="16"/>
              </w:rPr>
            </w:pPr>
          </w:p>
        </w:tc>
        <w:tc>
          <w:tcPr>
            <w:tcW w:w="1028" w:type="dxa"/>
          </w:tcPr>
          <w:p w14:paraId="0077775D" w14:textId="77777777" w:rsidR="00B97248" w:rsidRPr="00F94536" w:rsidRDefault="00B97248" w:rsidP="00E53378">
            <w:pPr>
              <w:pStyle w:val="TableParagraph"/>
              <w:rPr>
                <w:rFonts w:ascii="Times New Roman"/>
                <w:sz w:val="16"/>
              </w:rPr>
            </w:pPr>
          </w:p>
        </w:tc>
      </w:tr>
      <w:tr w:rsidR="00B97248" w:rsidRPr="00F94536" w14:paraId="15A31DAB" w14:textId="77777777" w:rsidTr="00E53378">
        <w:trPr>
          <w:trHeight w:val="656"/>
        </w:trPr>
        <w:tc>
          <w:tcPr>
            <w:tcW w:w="1840" w:type="dxa"/>
          </w:tcPr>
          <w:p w14:paraId="4086AE8F" w14:textId="77777777" w:rsidR="00B97248" w:rsidRPr="00F94536" w:rsidRDefault="00B97248" w:rsidP="00E53378">
            <w:pPr>
              <w:pStyle w:val="TableParagraph"/>
              <w:rPr>
                <w:rFonts w:ascii="Calibri"/>
                <w:b/>
                <w:sz w:val="18"/>
              </w:rPr>
            </w:pPr>
          </w:p>
          <w:p w14:paraId="09E37296" w14:textId="77777777" w:rsidR="00B97248" w:rsidRPr="00F94536" w:rsidRDefault="00B97248" w:rsidP="00E53378">
            <w:pPr>
              <w:pStyle w:val="TableParagraph"/>
              <w:spacing w:before="11"/>
              <w:rPr>
                <w:rFonts w:ascii="Calibri"/>
                <w:b/>
                <w:sz w:val="16"/>
              </w:rPr>
            </w:pPr>
          </w:p>
          <w:p w14:paraId="75AFAC6C" w14:textId="77777777" w:rsidR="00B97248" w:rsidRPr="00F94536" w:rsidRDefault="00B97248" w:rsidP="00E53378">
            <w:pPr>
              <w:pStyle w:val="TableParagraph"/>
              <w:ind w:left="50"/>
              <w:rPr>
                <w:rFonts w:ascii="Calibri"/>
                <w:sz w:val="17"/>
              </w:rPr>
            </w:pPr>
            <w:r w:rsidRPr="00F94536">
              <w:rPr>
                <w:rFonts w:ascii="Calibri"/>
                <w:sz w:val="17"/>
              </w:rPr>
              <w:t>IRB</w:t>
            </w:r>
          </w:p>
        </w:tc>
        <w:tc>
          <w:tcPr>
            <w:tcW w:w="11418" w:type="dxa"/>
            <w:gridSpan w:val="2"/>
          </w:tcPr>
          <w:p w14:paraId="6F769375"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This study was conducted in accordance with the Helsinki declaration and received an ethical agreement from official authorities</w:t>
            </w:r>
            <w:r>
              <w:rPr>
                <w:rFonts w:ascii="Calibri"/>
                <w:sz w:val="17"/>
              </w:rPr>
              <w:t xml:space="preserve"> </w:t>
            </w:r>
            <w:r w:rsidRPr="00F94536">
              <w:rPr>
                <w:rFonts w:ascii="Calibri"/>
                <w:sz w:val="17"/>
              </w:rPr>
              <w:t>(CPP Sud Est</w:t>
            </w:r>
            <w:r>
              <w:rPr>
                <w:rFonts w:ascii="Calibri"/>
                <w:sz w:val="17"/>
              </w:rPr>
              <w:t xml:space="preserve"> </w:t>
            </w:r>
            <w:r w:rsidRPr="00F94536">
              <w:rPr>
                <w:rFonts w:ascii="Calibri"/>
                <w:sz w:val="17"/>
              </w:rPr>
              <w:t>VI:</w:t>
            </w:r>
          </w:p>
          <w:p w14:paraId="3303E2D2" w14:textId="77777777" w:rsidR="00B97248" w:rsidRPr="00F94536" w:rsidRDefault="00B97248" w:rsidP="00E53378">
            <w:pPr>
              <w:pStyle w:val="TableParagraph"/>
              <w:spacing w:before="16"/>
              <w:ind w:left="194" w:right="111"/>
              <w:rPr>
                <w:rFonts w:ascii="Calibri"/>
                <w:sz w:val="17"/>
              </w:rPr>
            </w:pPr>
            <w:r w:rsidRPr="00F94536">
              <w:rPr>
                <w:rFonts w:ascii="Calibri"/>
                <w:sz w:val="17"/>
              </w:rPr>
              <w:t>AU1178; Clinical Trial NCT02482220).All of the adolescents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their</w:t>
            </w:r>
            <w:r>
              <w:rPr>
                <w:rFonts w:ascii="Calibri"/>
                <w:sz w:val="17"/>
              </w:rPr>
              <w:t xml:space="preserve"> </w:t>
            </w:r>
            <w:r w:rsidRPr="00F94536">
              <w:rPr>
                <w:rFonts w:ascii="Calibri"/>
                <w:sz w:val="17"/>
              </w:rPr>
              <w:t>legal</w:t>
            </w:r>
            <w:r>
              <w:rPr>
                <w:rFonts w:ascii="Calibri"/>
                <w:sz w:val="17"/>
              </w:rPr>
              <w:t xml:space="preserve"> </w:t>
            </w:r>
            <w:r w:rsidRPr="00F94536">
              <w:rPr>
                <w:rFonts w:ascii="Calibri"/>
                <w:sz w:val="17"/>
              </w:rPr>
              <w:t>representatives</w:t>
            </w:r>
            <w:r>
              <w:rPr>
                <w:rFonts w:ascii="Calibri"/>
                <w:sz w:val="17"/>
              </w:rPr>
              <w:t xml:space="preserve"> </w:t>
            </w:r>
            <w:r w:rsidRPr="00F94536">
              <w:rPr>
                <w:rFonts w:ascii="Calibri"/>
                <w:sz w:val="17"/>
              </w:rPr>
              <w:t>received</w:t>
            </w:r>
            <w:r>
              <w:rPr>
                <w:rFonts w:ascii="Calibri"/>
                <w:sz w:val="17"/>
              </w:rPr>
              <w:t xml:space="preserve"> </w:t>
            </w:r>
            <w:r w:rsidRPr="00F94536">
              <w:rPr>
                <w:rFonts w:ascii="Calibri"/>
                <w:sz w:val="17"/>
              </w:rPr>
              <w:t>information</w:t>
            </w:r>
            <w:r>
              <w:rPr>
                <w:rFonts w:ascii="Calibri"/>
                <w:sz w:val="17"/>
              </w:rPr>
              <w:t xml:space="preserve"> </w:t>
            </w:r>
            <w:r w:rsidRPr="00F94536">
              <w:rPr>
                <w:rFonts w:ascii="Calibri"/>
                <w:sz w:val="17"/>
              </w:rPr>
              <w:t>sheets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signed</w:t>
            </w:r>
            <w:r>
              <w:rPr>
                <w:rFonts w:ascii="Calibri"/>
                <w:sz w:val="17"/>
              </w:rPr>
              <w:t xml:space="preserve"> </w:t>
            </w:r>
            <w:r w:rsidRPr="00F94536">
              <w:rPr>
                <w:rFonts w:ascii="Calibri"/>
                <w:sz w:val="17"/>
              </w:rPr>
              <w:t>consent forms as requested by the local ethical authorities.</w:t>
            </w:r>
          </w:p>
        </w:tc>
        <w:tc>
          <w:tcPr>
            <w:tcW w:w="1028" w:type="dxa"/>
          </w:tcPr>
          <w:p w14:paraId="37215ABF" w14:textId="77777777" w:rsidR="00B97248" w:rsidRPr="00F94536" w:rsidRDefault="00B97248" w:rsidP="00E53378">
            <w:pPr>
              <w:pStyle w:val="TableParagraph"/>
              <w:rPr>
                <w:rFonts w:ascii="Times New Roman"/>
                <w:sz w:val="16"/>
              </w:rPr>
            </w:pPr>
          </w:p>
        </w:tc>
      </w:tr>
      <w:tr w:rsidR="00B97248" w:rsidRPr="00F94536" w14:paraId="4F945C15" w14:textId="77777777" w:rsidTr="00E53378">
        <w:trPr>
          <w:trHeight w:val="455"/>
        </w:trPr>
        <w:tc>
          <w:tcPr>
            <w:tcW w:w="1840" w:type="dxa"/>
          </w:tcPr>
          <w:p w14:paraId="2DB5D92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w:t>
            </w:r>
          </w:p>
          <w:p w14:paraId="34587134" w14:textId="77777777" w:rsidR="00B97248" w:rsidRPr="00F94536" w:rsidRDefault="00B97248" w:rsidP="00E53378">
            <w:pPr>
              <w:pStyle w:val="TableParagraph"/>
              <w:spacing w:before="16"/>
              <w:ind w:left="50"/>
              <w:rPr>
                <w:rFonts w:ascii="Calibri"/>
                <w:sz w:val="17"/>
              </w:rPr>
            </w:pPr>
            <w:r w:rsidRPr="00F94536">
              <w:rPr>
                <w:rFonts w:ascii="Calibri"/>
                <w:sz w:val="17"/>
              </w:rPr>
              <w:t>BMI</w:t>
            </w:r>
          </w:p>
        </w:tc>
        <w:tc>
          <w:tcPr>
            <w:tcW w:w="5192" w:type="dxa"/>
          </w:tcPr>
          <w:p w14:paraId="3FFBAF08" w14:textId="77777777" w:rsidR="00B97248" w:rsidRPr="00F94536" w:rsidRDefault="00B97248" w:rsidP="00E53378">
            <w:pPr>
              <w:pStyle w:val="TableParagraph"/>
              <w:spacing w:before="10"/>
              <w:rPr>
                <w:rFonts w:ascii="Calibri"/>
                <w:b/>
                <w:sz w:val="17"/>
              </w:rPr>
            </w:pPr>
          </w:p>
          <w:p w14:paraId="3576A943" w14:textId="77777777" w:rsidR="00B97248" w:rsidRPr="00F94536" w:rsidRDefault="00B97248" w:rsidP="00E53378">
            <w:pPr>
              <w:pStyle w:val="TableParagraph"/>
              <w:ind w:left="194"/>
              <w:rPr>
                <w:rFonts w:ascii="Calibri"/>
                <w:sz w:val="17"/>
              </w:rPr>
            </w:pPr>
            <w:r w:rsidRPr="00F94536">
              <w:rPr>
                <w:rFonts w:ascii="Calibri"/>
                <w:sz w:val="17"/>
              </w:rPr>
              <w:t>Other obesity, behaviors, other (dietary restraint, V02)</w:t>
            </w:r>
          </w:p>
        </w:tc>
        <w:tc>
          <w:tcPr>
            <w:tcW w:w="6226" w:type="dxa"/>
          </w:tcPr>
          <w:p w14:paraId="244843A3" w14:textId="77777777" w:rsidR="00B97248" w:rsidRPr="00F94536" w:rsidRDefault="00B97248" w:rsidP="00E53378">
            <w:pPr>
              <w:pStyle w:val="TableParagraph"/>
              <w:rPr>
                <w:rFonts w:ascii="Times New Roman"/>
                <w:sz w:val="16"/>
              </w:rPr>
            </w:pPr>
          </w:p>
        </w:tc>
        <w:tc>
          <w:tcPr>
            <w:tcW w:w="1028" w:type="dxa"/>
          </w:tcPr>
          <w:p w14:paraId="035784F5" w14:textId="77777777" w:rsidR="00B97248" w:rsidRPr="00F94536" w:rsidRDefault="00B97248" w:rsidP="00E53378">
            <w:pPr>
              <w:pStyle w:val="TableParagraph"/>
              <w:rPr>
                <w:rFonts w:ascii="Times New Roman"/>
                <w:sz w:val="16"/>
              </w:rPr>
            </w:pPr>
          </w:p>
        </w:tc>
      </w:tr>
      <w:tr w:rsidR="00B97248" w:rsidRPr="00F94536" w14:paraId="64EB63DE" w14:textId="77777777" w:rsidTr="00E53378">
        <w:trPr>
          <w:trHeight w:val="224"/>
        </w:trPr>
        <w:tc>
          <w:tcPr>
            <w:tcW w:w="1840" w:type="dxa"/>
            <w:shd w:val="clear" w:color="auto" w:fill="8D176B"/>
          </w:tcPr>
          <w:p w14:paraId="099D6A7F" w14:textId="77777777" w:rsidR="00B97248" w:rsidRPr="00F94536" w:rsidRDefault="00B97248" w:rsidP="00E53378">
            <w:pPr>
              <w:pStyle w:val="TableParagraph"/>
              <w:tabs>
                <w:tab w:val="left" w:pos="14337"/>
              </w:tabs>
              <w:spacing w:before="2" w:line="202" w:lineRule="exact"/>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192" w:type="dxa"/>
          </w:tcPr>
          <w:p w14:paraId="770B4DF2" w14:textId="77777777" w:rsidR="00B97248" w:rsidRPr="00F94536" w:rsidRDefault="00B97248" w:rsidP="00E53378">
            <w:pPr>
              <w:pStyle w:val="TableParagraph"/>
              <w:rPr>
                <w:rFonts w:ascii="Times New Roman"/>
                <w:sz w:val="16"/>
              </w:rPr>
            </w:pPr>
          </w:p>
        </w:tc>
        <w:tc>
          <w:tcPr>
            <w:tcW w:w="6226" w:type="dxa"/>
          </w:tcPr>
          <w:p w14:paraId="07BA2585" w14:textId="77777777" w:rsidR="00B97248" w:rsidRPr="00F94536" w:rsidRDefault="00B97248" w:rsidP="00E53378">
            <w:pPr>
              <w:pStyle w:val="TableParagraph"/>
              <w:rPr>
                <w:rFonts w:ascii="Times New Roman"/>
                <w:sz w:val="16"/>
              </w:rPr>
            </w:pPr>
          </w:p>
        </w:tc>
        <w:tc>
          <w:tcPr>
            <w:tcW w:w="1028" w:type="dxa"/>
            <w:shd w:val="clear" w:color="auto" w:fill="8D176B"/>
          </w:tcPr>
          <w:p w14:paraId="0B3E0250" w14:textId="77777777" w:rsidR="00B97248" w:rsidRPr="00F94536" w:rsidRDefault="00B97248" w:rsidP="00E53378">
            <w:pPr>
              <w:pStyle w:val="TableParagraph"/>
              <w:rPr>
                <w:rFonts w:ascii="Times New Roman"/>
                <w:sz w:val="16"/>
              </w:rPr>
            </w:pPr>
          </w:p>
        </w:tc>
      </w:tr>
      <w:tr w:rsidR="00B97248" w:rsidRPr="00F94536" w14:paraId="08563178" w14:textId="77777777" w:rsidTr="00E53378">
        <w:trPr>
          <w:trHeight w:val="1543"/>
        </w:trPr>
        <w:tc>
          <w:tcPr>
            <w:tcW w:w="1840" w:type="dxa"/>
          </w:tcPr>
          <w:p w14:paraId="35632D51" w14:textId="77777777" w:rsidR="00B97248" w:rsidRPr="00F94536" w:rsidRDefault="00B97248" w:rsidP="00E53378">
            <w:pPr>
              <w:pStyle w:val="TableParagraph"/>
              <w:rPr>
                <w:rFonts w:ascii="Calibri"/>
                <w:b/>
                <w:sz w:val="18"/>
              </w:rPr>
            </w:pPr>
          </w:p>
          <w:p w14:paraId="38CE44F5" w14:textId="77777777" w:rsidR="00B97248" w:rsidRPr="00F94536" w:rsidRDefault="00B97248" w:rsidP="00E53378">
            <w:pPr>
              <w:pStyle w:val="TableParagraph"/>
              <w:rPr>
                <w:rFonts w:ascii="Calibri"/>
                <w:b/>
                <w:sz w:val="18"/>
              </w:rPr>
            </w:pPr>
          </w:p>
          <w:p w14:paraId="5C383E3F" w14:textId="77777777" w:rsidR="00B97248" w:rsidRPr="00F94536" w:rsidRDefault="00B97248" w:rsidP="00E53378">
            <w:pPr>
              <w:pStyle w:val="TableParagraph"/>
              <w:spacing w:before="11"/>
              <w:rPr>
                <w:rFonts w:ascii="Calibri"/>
                <w:b/>
                <w:sz w:val="17"/>
              </w:rPr>
            </w:pPr>
          </w:p>
          <w:p w14:paraId="74B8EF85"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1418" w:type="dxa"/>
            <w:gridSpan w:val="2"/>
          </w:tcPr>
          <w:p w14:paraId="75C9AC16" w14:textId="77777777" w:rsidR="00B97248" w:rsidRPr="00F94536" w:rsidRDefault="00B97248" w:rsidP="00E53378">
            <w:pPr>
              <w:pStyle w:val="TableParagraph"/>
              <w:spacing w:line="194" w:lineRule="exact"/>
              <w:ind w:left="194"/>
              <w:rPr>
                <w:rFonts w:ascii="Calibri"/>
                <w:sz w:val="17"/>
              </w:rPr>
            </w:pPr>
            <w:r w:rsidRPr="00F94536">
              <w:rPr>
                <w:rFonts w:ascii="Calibri"/>
                <w:sz w:val="17"/>
              </w:rPr>
              <w:t>Convenience sampling was employed based on our clinical recruitment</w:t>
            </w:r>
          </w:p>
          <w:p w14:paraId="54DBC20D" w14:textId="77777777" w:rsidR="00B97248" w:rsidRPr="00F94536" w:rsidRDefault="00B97248" w:rsidP="00E53378">
            <w:pPr>
              <w:pStyle w:val="TableParagraph"/>
              <w:spacing w:before="16" w:line="259" w:lineRule="auto"/>
              <w:ind w:left="194" w:right="111"/>
              <w:rPr>
                <w:rFonts w:ascii="Calibri"/>
                <w:sz w:val="17"/>
              </w:rPr>
            </w:pPr>
            <w:r w:rsidRPr="00F94536">
              <w:rPr>
                <w:rFonts w:ascii="Calibri"/>
                <w:sz w:val="17"/>
              </w:rPr>
              <w:t>through local pediatrician consultations. To be included, participants had to: i) be aged between 11 and 15 years; ii) be between Tanner stage 3 to 5 iii) present a BMI greater than or equal to</w:t>
            </w:r>
          </w:p>
          <w:p w14:paraId="0DB04285" w14:textId="77777777" w:rsidR="00B97248" w:rsidRPr="00F94536" w:rsidRDefault="00B97248" w:rsidP="00E53378">
            <w:pPr>
              <w:pStyle w:val="TableParagraph"/>
              <w:spacing w:line="249" w:lineRule="auto"/>
              <w:ind w:left="194" w:right="4053"/>
              <w:rPr>
                <w:rFonts w:ascii="Calibri"/>
                <w:sz w:val="17"/>
              </w:rPr>
            </w:pPr>
            <w:r w:rsidRPr="00F94536">
              <w:rPr>
                <w:rFonts w:ascii="Calibri"/>
                <w:sz w:val="17"/>
              </w:rPr>
              <w:t>the 95th percentile for their gender and age; iv) be free of any medication that could interact with the protocol (e.g., thyroid medication, stimulant medication, medication for diabetes); v) present no contraindication to physical activity; vi) self-report less than 2 hours of physical</w:t>
            </w:r>
          </w:p>
          <w:p w14:paraId="3DF49AF8" w14:textId="77777777" w:rsidR="00B97248" w:rsidRPr="00F94536" w:rsidRDefault="00B97248" w:rsidP="00E53378">
            <w:pPr>
              <w:pStyle w:val="TableParagraph"/>
              <w:spacing w:before="8"/>
              <w:ind w:left="194"/>
              <w:rPr>
                <w:rFonts w:ascii="Calibri" w:hAnsi="Calibri"/>
                <w:sz w:val="17"/>
              </w:rPr>
            </w:pPr>
            <w:r w:rsidRPr="00F94536">
              <w:rPr>
                <w:rFonts w:ascii="Calibri" w:hAnsi="Calibri"/>
                <w:sz w:val="17"/>
              </w:rPr>
              <w:t>activity per week (International Physical Activity Questionnaire – IPAQ).</w:t>
            </w:r>
          </w:p>
        </w:tc>
        <w:tc>
          <w:tcPr>
            <w:tcW w:w="1028" w:type="dxa"/>
          </w:tcPr>
          <w:p w14:paraId="6BE9EDD7" w14:textId="77777777" w:rsidR="00B97248" w:rsidRPr="00F94536" w:rsidRDefault="00B97248" w:rsidP="00E53378">
            <w:pPr>
              <w:pStyle w:val="TableParagraph"/>
              <w:rPr>
                <w:rFonts w:ascii="Times New Roman"/>
                <w:sz w:val="16"/>
              </w:rPr>
            </w:pPr>
          </w:p>
        </w:tc>
      </w:tr>
      <w:tr w:rsidR="00B97248" w:rsidRPr="00F94536" w14:paraId="03B6AE6D" w14:textId="77777777" w:rsidTr="00E53378">
        <w:trPr>
          <w:trHeight w:val="216"/>
        </w:trPr>
        <w:tc>
          <w:tcPr>
            <w:tcW w:w="1840" w:type="dxa"/>
          </w:tcPr>
          <w:p w14:paraId="6DB46C7B" w14:textId="77777777" w:rsidR="00B97248" w:rsidRPr="00F94536" w:rsidRDefault="00B97248" w:rsidP="00E53378">
            <w:pPr>
              <w:pStyle w:val="TableParagraph"/>
              <w:spacing w:line="196" w:lineRule="exact"/>
              <w:ind w:left="50"/>
              <w:rPr>
                <w:rFonts w:ascii="Calibri"/>
                <w:sz w:val="17"/>
              </w:rPr>
            </w:pPr>
            <w:r w:rsidRPr="00F94536">
              <w:rPr>
                <w:rFonts w:ascii="Calibri"/>
                <w:sz w:val="17"/>
              </w:rPr>
              <w:t>Exclusion criteria</w:t>
            </w:r>
          </w:p>
        </w:tc>
        <w:tc>
          <w:tcPr>
            <w:tcW w:w="5192" w:type="dxa"/>
          </w:tcPr>
          <w:p w14:paraId="3DB2AB1C" w14:textId="77777777" w:rsidR="00B97248" w:rsidRPr="00F94536" w:rsidRDefault="00B97248" w:rsidP="00E53378">
            <w:pPr>
              <w:pStyle w:val="TableParagraph"/>
              <w:spacing w:line="196" w:lineRule="exact"/>
              <w:ind w:left="194"/>
              <w:rPr>
                <w:rFonts w:ascii="Calibri"/>
                <w:sz w:val="17"/>
              </w:rPr>
            </w:pPr>
            <w:r w:rsidRPr="00F94536">
              <w:rPr>
                <w:rFonts w:ascii="Calibri"/>
                <w:sz w:val="17"/>
              </w:rPr>
              <w:t>No additional</w:t>
            </w:r>
          </w:p>
        </w:tc>
        <w:tc>
          <w:tcPr>
            <w:tcW w:w="6226" w:type="dxa"/>
          </w:tcPr>
          <w:p w14:paraId="0A5B37E7" w14:textId="77777777" w:rsidR="00B97248" w:rsidRPr="00F94536" w:rsidRDefault="00B97248" w:rsidP="00E53378">
            <w:pPr>
              <w:pStyle w:val="TableParagraph"/>
              <w:rPr>
                <w:rFonts w:ascii="Times New Roman"/>
                <w:sz w:val="14"/>
              </w:rPr>
            </w:pPr>
          </w:p>
        </w:tc>
        <w:tc>
          <w:tcPr>
            <w:tcW w:w="1028" w:type="dxa"/>
          </w:tcPr>
          <w:p w14:paraId="687C4D84" w14:textId="77777777" w:rsidR="00B97248" w:rsidRPr="00F94536" w:rsidRDefault="00B97248" w:rsidP="00E53378">
            <w:pPr>
              <w:pStyle w:val="TableParagraph"/>
              <w:rPr>
                <w:rFonts w:ascii="Times New Roman"/>
                <w:sz w:val="14"/>
              </w:rPr>
            </w:pPr>
          </w:p>
        </w:tc>
      </w:tr>
      <w:tr w:rsidR="00B97248" w:rsidRPr="00F94536" w14:paraId="40B8D06D" w14:textId="77777777" w:rsidTr="00E53378">
        <w:trPr>
          <w:trHeight w:val="215"/>
        </w:trPr>
        <w:tc>
          <w:tcPr>
            <w:tcW w:w="1840" w:type="dxa"/>
          </w:tcPr>
          <w:p w14:paraId="124E4D8A"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 differences</w:t>
            </w:r>
          </w:p>
        </w:tc>
        <w:tc>
          <w:tcPr>
            <w:tcW w:w="5192" w:type="dxa"/>
          </w:tcPr>
          <w:p w14:paraId="6101549D" w14:textId="77777777" w:rsidR="00B97248" w:rsidRPr="00F94536" w:rsidRDefault="00B97248" w:rsidP="00E53378">
            <w:pPr>
              <w:pStyle w:val="TableParagraph"/>
              <w:spacing w:line="194" w:lineRule="exact"/>
              <w:ind w:left="194"/>
              <w:rPr>
                <w:rFonts w:ascii="Calibri"/>
                <w:sz w:val="17"/>
              </w:rPr>
            </w:pPr>
            <w:r w:rsidRPr="00F94536">
              <w:rPr>
                <w:rFonts w:ascii="Calibri"/>
                <w:sz w:val="17"/>
              </w:rPr>
              <w:t>No differences</w:t>
            </w:r>
          </w:p>
        </w:tc>
        <w:tc>
          <w:tcPr>
            <w:tcW w:w="6226" w:type="dxa"/>
          </w:tcPr>
          <w:p w14:paraId="0B17EEB1" w14:textId="77777777" w:rsidR="00B97248" w:rsidRPr="00F94536" w:rsidRDefault="00B97248" w:rsidP="00E53378">
            <w:pPr>
              <w:pStyle w:val="TableParagraph"/>
              <w:rPr>
                <w:rFonts w:ascii="Times New Roman"/>
                <w:sz w:val="14"/>
              </w:rPr>
            </w:pPr>
          </w:p>
        </w:tc>
        <w:tc>
          <w:tcPr>
            <w:tcW w:w="1028" w:type="dxa"/>
          </w:tcPr>
          <w:p w14:paraId="302CC61B" w14:textId="77777777" w:rsidR="00B97248" w:rsidRPr="00F94536" w:rsidRDefault="00B97248" w:rsidP="00E53378">
            <w:pPr>
              <w:pStyle w:val="TableParagraph"/>
              <w:rPr>
                <w:rFonts w:ascii="Times New Roman"/>
                <w:sz w:val="14"/>
              </w:rPr>
            </w:pPr>
          </w:p>
        </w:tc>
      </w:tr>
      <w:tr w:rsidR="00B97248" w:rsidRPr="00F94536" w14:paraId="5B8C90B5" w14:textId="77777777" w:rsidTr="00E53378">
        <w:trPr>
          <w:trHeight w:val="231"/>
        </w:trPr>
        <w:tc>
          <w:tcPr>
            <w:tcW w:w="1840" w:type="dxa"/>
          </w:tcPr>
          <w:p w14:paraId="0D20BE8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5192" w:type="dxa"/>
          </w:tcPr>
          <w:p w14:paraId="3C3A7EE9" w14:textId="77777777" w:rsidR="00B97248" w:rsidRPr="00F94536" w:rsidRDefault="00B97248" w:rsidP="00E53378">
            <w:pPr>
              <w:pStyle w:val="TableParagraph"/>
              <w:rPr>
                <w:rFonts w:ascii="Times New Roman"/>
                <w:sz w:val="16"/>
              </w:rPr>
            </w:pPr>
          </w:p>
        </w:tc>
        <w:tc>
          <w:tcPr>
            <w:tcW w:w="6226" w:type="dxa"/>
          </w:tcPr>
          <w:p w14:paraId="2B239520" w14:textId="77777777" w:rsidR="00B97248" w:rsidRPr="00F94536" w:rsidRDefault="00B97248" w:rsidP="00E53378">
            <w:pPr>
              <w:pStyle w:val="TableParagraph"/>
              <w:rPr>
                <w:rFonts w:ascii="Times New Roman"/>
                <w:sz w:val="16"/>
              </w:rPr>
            </w:pPr>
          </w:p>
        </w:tc>
        <w:tc>
          <w:tcPr>
            <w:tcW w:w="1028" w:type="dxa"/>
          </w:tcPr>
          <w:p w14:paraId="0F1CB65C" w14:textId="77777777" w:rsidR="00B97248" w:rsidRPr="00F94536" w:rsidRDefault="00B97248" w:rsidP="00E53378">
            <w:pPr>
              <w:pStyle w:val="TableParagraph"/>
              <w:rPr>
                <w:rFonts w:ascii="Times New Roman"/>
                <w:sz w:val="16"/>
              </w:rPr>
            </w:pPr>
          </w:p>
        </w:tc>
      </w:tr>
      <w:tr w:rsidR="00B97248" w:rsidRPr="00F94536" w14:paraId="1848B8A9" w14:textId="77777777" w:rsidTr="00E53378">
        <w:trPr>
          <w:trHeight w:val="231"/>
        </w:trPr>
        <w:tc>
          <w:tcPr>
            <w:tcW w:w="1840" w:type="dxa"/>
          </w:tcPr>
          <w:p w14:paraId="3A984CD1" w14:textId="77777777" w:rsidR="00B97248" w:rsidRPr="00F94536" w:rsidRDefault="00B97248" w:rsidP="00E53378">
            <w:pPr>
              <w:pStyle w:val="TableParagraph"/>
              <w:rPr>
                <w:rFonts w:ascii="Times New Roman"/>
                <w:sz w:val="16"/>
              </w:rPr>
            </w:pPr>
          </w:p>
        </w:tc>
        <w:tc>
          <w:tcPr>
            <w:tcW w:w="5192" w:type="dxa"/>
          </w:tcPr>
          <w:p w14:paraId="7FC7B853" w14:textId="77777777" w:rsidR="00B97248" w:rsidRPr="00F94536" w:rsidRDefault="00B97248" w:rsidP="00E53378">
            <w:pPr>
              <w:pStyle w:val="TableParagraph"/>
              <w:spacing w:before="2"/>
              <w:ind w:left="194"/>
              <w:rPr>
                <w:rFonts w:ascii="Calibri"/>
                <w:sz w:val="17"/>
              </w:rPr>
            </w:pPr>
            <w:r w:rsidRPr="00F94536">
              <w:rPr>
                <w:rFonts w:ascii="Calibri"/>
                <w:sz w:val="17"/>
              </w:rPr>
              <w:t>MICT</w:t>
            </w:r>
          </w:p>
        </w:tc>
        <w:tc>
          <w:tcPr>
            <w:tcW w:w="6226" w:type="dxa"/>
          </w:tcPr>
          <w:p w14:paraId="2BF75685" w14:textId="77777777" w:rsidR="00B97248" w:rsidRPr="00F94536" w:rsidRDefault="00B97248" w:rsidP="00E53378">
            <w:pPr>
              <w:pStyle w:val="TableParagraph"/>
              <w:spacing w:before="2"/>
              <w:ind w:left="121"/>
              <w:rPr>
                <w:rFonts w:ascii="Calibri"/>
                <w:sz w:val="17"/>
              </w:rPr>
            </w:pPr>
            <w:r w:rsidRPr="00F94536">
              <w:rPr>
                <w:rFonts w:ascii="Calibri"/>
                <w:sz w:val="17"/>
              </w:rPr>
              <w:t>HIIT</w:t>
            </w:r>
          </w:p>
        </w:tc>
        <w:tc>
          <w:tcPr>
            <w:tcW w:w="1028" w:type="dxa"/>
          </w:tcPr>
          <w:p w14:paraId="4ABEE44A" w14:textId="77777777" w:rsidR="00B97248" w:rsidRPr="00F94536" w:rsidRDefault="00B97248" w:rsidP="00E53378">
            <w:pPr>
              <w:pStyle w:val="TableParagraph"/>
              <w:spacing w:before="2"/>
              <w:ind w:left="104"/>
              <w:rPr>
                <w:rFonts w:ascii="Calibri"/>
                <w:sz w:val="17"/>
              </w:rPr>
            </w:pPr>
            <w:r w:rsidRPr="00F94536">
              <w:rPr>
                <w:rFonts w:ascii="Calibri"/>
                <w:sz w:val="17"/>
              </w:rPr>
              <w:t>Overall</w:t>
            </w:r>
          </w:p>
        </w:tc>
      </w:tr>
      <w:tr w:rsidR="00B97248" w:rsidRPr="00F94536" w14:paraId="4AC49BBA" w14:textId="77777777" w:rsidTr="00E53378">
        <w:trPr>
          <w:trHeight w:val="656"/>
        </w:trPr>
        <w:tc>
          <w:tcPr>
            <w:tcW w:w="1840" w:type="dxa"/>
          </w:tcPr>
          <w:p w14:paraId="38E0F3B3" w14:textId="77777777" w:rsidR="00B97248" w:rsidRPr="00F94536" w:rsidRDefault="00B97248" w:rsidP="00E53378">
            <w:pPr>
              <w:pStyle w:val="TableParagraph"/>
              <w:spacing w:before="6"/>
              <w:rPr>
                <w:rFonts w:ascii="Calibri"/>
                <w:b/>
                <w:sz w:val="16"/>
              </w:rPr>
            </w:pPr>
          </w:p>
          <w:p w14:paraId="28F1FEBC" w14:textId="77777777" w:rsidR="00B97248" w:rsidRPr="00F94536" w:rsidRDefault="00B97248" w:rsidP="00E53378">
            <w:pPr>
              <w:pStyle w:val="TableParagraph"/>
              <w:spacing w:before="1"/>
              <w:ind w:left="50"/>
              <w:rPr>
                <w:rFonts w:ascii="Calibri"/>
                <w:sz w:val="17"/>
              </w:rPr>
            </w:pPr>
            <w:r w:rsidRPr="00F94536">
              <w:rPr>
                <w:rFonts w:ascii="Calibri"/>
                <w:sz w:val="17"/>
              </w:rPr>
              <w:t>N</w:t>
            </w:r>
          </w:p>
        </w:tc>
        <w:tc>
          <w:tcPr>
            <w:tcW w:w="5192" w:type="dxa"/>
          </w:tcPr>
          <w:p w14:paraId="66C62A91" w14:textId="77777777" w:rsidR="00B97248" w:rsidRPr="00F94536" w:rsidRDefault="00B97248" w:rsidP="00E53378">
            <w:pPr>
              <w:pStyle w:val="TableParagraph"/>
              <w:spacing w:before="6"/>
              <w:rPr>
                <w:rFonts w:ascii="Calibri"/>
                <w:b/>
                <w:sz w:val="16"/>
              </w:rPr>
            </w:pPr>
          </w:p>
          <w:p w14:paraId="5B5BE653" w14:textId="77777777" w:rsidR="00B97248" w:rsidRPr="00F94536" w:rsidRDefault="00B97248" w:rsidP="00E53378">
            <w:pPr>
              <w:pStyle w:val="TableParagraph"/>
              <w:spacing w:before="1"/>
              <w:ind w:left="193"/>
              <w:rPr>
                <w:rFonts w:ascii="Calibri"/>
                <w:sz w:val="17"/>
              </w:rPr>
            </w:pPr>
            <w:r w:rsidRPr="00F94536">
              <w:rPr>
                <w:rFonts w:ascii="Calibri"/>
                <w:sz w:val="17"/>
              </w:rPr>
              <w:t>21 (25 initially)</w:t>
            </w:r>
          </w:p>
        </w:tc>
        <w:tc>
          <w:tcPr>
            <w:tcW w:w="6226" w:type="dxa"/>
          </w:tcPr>
          <w:p w14:paraId="6F9FDC56" w14:textId="77777777" w:rsidR="00B97248" w:rsidRPr="00F94536" w:rsidRDefault="00B97248" w:rsidP="00E53378">
            <w:pPr>
              <w:pStyle w:val="TableParagraph"/>
              <w:spacing w:before="6"/>
              <w:rPr>
                <w:rFonts w:ascii="Calibri"/>
                <w:b/>
                <w:sz w:val="16"/>
              </w:rPr>
            </w:pPr>
          </w:p>
          <w:p w14:paraId="62D4B571" w14:textId="77777777" w:rsidR="00B97248" w:rsidRPr="00F94536" w:rsidRDefault="00B97248" w:rsidP="00E53378">
            <w:pPr>
              <w:pStyle w:val="TableParagraph"/>
              <w:spacing w:before="1"/>
              <w:ind w:left="121"/>
              <w:rPr>
                <w:rFonts w:ascii="Calibri"/>
                <w:sz w:val="17"/>
              </w:rPr>
            </w:pPr>
            <w:r w:rsidRPr="00F94536">
              <w:rPr>
                <w:rFonts w:ascii="Calibri"/>
                <w:sz w:val="17"/>
              </w:rPr>
              <w:t>22 (25 initially)</w:t>
            </w:r>
          </w:p>
        </w:tc>
        <w:tc>
          <w:tcPr>
            <w:tcW w:w="1028" w:type="dxa"/>
          </w:tcPr>
          <w:p w14:paraId="1541A6F7" w14:textId="77777777" w:rsidR="00B97248" w:rsidRPr="00F94536" w:rsidRDefault="00B97248" w:rsidP="00E53378">
            <w:pPr>
              <w:pStyle w:val="TableParagraph"/>
              <w:spacing w:line="202" w:lineRule="exact"/>
              <w:ind w:left="104"/>
              <w:rPr>
                <w:rFonts w:ascii="Calibri"/>
                <w:sz w:val="17"/>
              </w:rPr>
            </w:pPr>
            <w:r w:rsidRPr="00F94536">
              <w:rPr>
                <w:rFonts w:ascii="Calibri"/>
                <w:sz w:val="17"/>
              </w:rPr>
              <w:t>43 (50</w:t>
            </w:r>
          </w:p>
          <w:p w14:paraId="12AF0F53" w14:textId="77777777" w:rsidR="00B97248" w:rsidRPr="00F94536" w:rsidRDefault="00B97248" w:rsidP="00E53378">
            <w:pPr>
              <w:pStyle w:val="TableParagraph"/>
              <w:ind w:left="104"/>
              <w:rPr>
                <w:rFonts w:ascii="Calibri"/>
                <w:sz w:val="17"/>
              </w:rPr>
            </w:pPr>
            <w:r w:rsidRPr="00F94536">
              <w:rPr>
                <w:rFonts w:ascii="Calibri"/>
                <w:sz w:val="17"/>
              </w:rPr>
              <w:t>initially</w:t>
            </w:r>
          </w:p>
          <w:p w14:paraId="60EBA277" w14:textId="77777777" w:rsidR="00B97248" w:rsidRPr="00F94536" w:rsidRDefault="00B97248" w:rsidP="00E53378">
            <w:pPr>
              <w:pStyle w:val="TableParagraph"/>
              <w:spacing w:before="17"/>
              <w:ind w:left="104"/>
              <w:rPr>
                <w:rFonts w:ascii="Calibri"/>
                <w:sz w:val="17"/>
              </w:rPr>
            </w:pPr>
            <w:r w:rsidRPr="00F94536">
              <w:rPr>
                <w:rFonts w:ascii="Calibri"/>
                <w:sz w:val="17"/>
              </w:rPr>
              <w:t>enrolled)</w:t>
            </w:r>
          </w:p>
        </w:tc>
      </w:tr>
      <w:tr w:rsidR="00B97248" w:rsidRPr="00F94536" w14:paraId="6E37FA27" w14:textId="77777777" w:rsidTr="00E53378">
        <w:trPr>
          <w:trHeight w:val="223"/>
        </w:trPr>
        <w:tc>
          <w:tcPr>
            <w:tcW w:w="1840" w:type="dxa"/>
          </w:tcPr>
          <w:p w14:paraId="7397090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5192" w:type="dxa"/>
          </w:tcPr>
          <w:p w14:paraId="044174C9" w14:textId="77777777" w:rsidR="00B97248" w:rsidRPr="00F94536" w:rsidRDefault="00B97248" w:rsidP="00E53378">
            <w:pPr>
              <w:pStyle w:val="TableParagraph"/>
              <w:rPr>
                <w:rFonts w:ascii="Times New Roman"/>
                <w:sz w:val="16"/>
              </w:rPr>
            </w:pPr>
          </w:p>
        </w:tc>
        <w:tc>
          <w:tcPr>
            <w:tcW w:w="6226" w:type="dxa"/>
          </w:tcPr>
          <w:p w14:paraId="5E29FB97" w14:textId="77777777" w:rsidR="00B97248" w:rsidRPr="00F94536" w:rsidRDefault="00B97248" w:rsidP="00E53378">
            <w:pPr>
              <w:pStyle w:val="TableParagraph"/>
              <w:rPr>
                <w:rFonts w:ascii="Times New Roman"/>
                <w:sz w:val="16"/>
              </w:rPr>
            </w:pPr>
          </w:p>
        </w:tc>
        <w:tc>
          <w:tcPr>
            <w:tcW w:w="1028" w:type="dxa"/>
          </w:tcPr>
          <w:p w14:paraId="0BA5AF05" w14:textId="77777777" w:rsidR="00B97248" w:rsidRPr="00F94536" w:rsidRDefault="00B97248" w:rsidP="00E53378">
            <w:pPr>
              <w:pStyle w:val="TableParagraph"/>
              <w:spacing w:line="202" w:lineRule="exact"/>
              <w:ind w:left="104"/>
              <w:rPr>
                <w:rFonts w:ascii="Calibri"/>
                <w:sz w:val="17"/>
              </w:rPr>
            </w:pPr>
            <w:r w:rsidRPr="00F94536">
              <w:rPr>
                <w:rFonts w:ascii="Calibri"/>
                <w:sz w:val="17"/>
              </w:rPr>
              <w:t>72% female</w:t>
            </w:r>
          </w:p>
        </w:tc>
      </w:tr>
      <w:tr w:rsidR="00B97248" w:rsidRPr="00F94536" w14:paraId="7B62EF7B" w14:textId="77777777" w:rsidTr="00E53378">
        <w:trPr>
          <w:trHeight w:val="215"/>
        </w:trPr>
        <w:tc>
          <w:tcPr>
            <w:tcW w:w="1840" w:type="dxa"/>
          </w:tcPr>
          <w:p w14:paraId="748491DE" w14:textId="77777777" w:rsidR="00B97248" w:rsidRPr="00F94536" w:rsidRDefault="00B97248" w:rsidP="00E53378">
            <w:pPr>
              <w:pStyle w:val="TableParagraph"/>
              <w:spacing w:line="196" w:lineRule="exact"/>
              <w:ind w:left="50"/>
              <w:rPr>
                <w:rFonts w:ascii="Calibri"/>
                <w:sz w:val="17"/>
              </w:rPr>
            </w:pPr>
            <w:r w:rsidRPr="00F94536">
              <w:rPr>
                <w:rFonts w:ascii="Calibri"/>
                <w:sz w:val="17"/>
              </w:rPr>
              <w:t>Age</w:t>
            </w:r>
          </w:p>
        </w:tc>
        <w:tc>
          <w:tcPr>
            <w:tcW w:w="5192" w:type="dxa"/>
          </w:tcPr>
          <w:p w14:paraId="1CDCDA7A" w14:textId="77777777" w:rsidR="00B97248" w:rsidRPr="00F94536" w:rsidRDefault="00B97248" w:rsidP="00E53378">
            <w:pPr>
              <w:pStyle w:val="TableParagraph"/>
              <w:rPr>
                <w:rFonts w:ascii="Times New Roman"/>
                <w:sz w:val="14"/>
              </w:rPr>
            </w:pPr>
          </w:p>
        </w:tc>
        <w:tc>
          <w:tcPr>
            <w:tcW w:w="6226" w:type="dxa"/>
          </w:tcPr>
          <w:p w14:paraId="5FB6324A" w14:textId="77777777" w:rsidR="00B97248" w:rsidRPr="00F94536" w:rsidRDefault="00B97248" w:rsidP="00E53378">
            <w:pPr>
              <w:pStyle w:val="TableParagraph"/>
              <w:rPr>
                <w:rFonts w:ascii="Times New Roman"/>
                <w:sz w:val="14"/>
              </w:rPr>
            </w:pPr>
          </w:p>
        </w:tc>
        <w:tc>
          <w:tcPr>
            <w:tcW w:w="1028" w:type="dxa"/>
          </w:tcPr>
          <w:p w14:paraId="6BB43505" w14:textId="77777777" w:rsidR="00B97248" w:rsidRPr="00F94536" w:rsidRDefault="00B97248" w:rsidP="00E53378">
            <w:pPr>
              <w:pStyle w:val="TableParagraph"/>
              <w:spacing w:line="196" w:lineRule="exact"/>
              <w:ind w:left="104"/>
              <w:rPr>
                <w:rFonts w:ascii="Calibri"/>
                <w:sz w:val="17"/>
              </w:rPr>
            </w:pPr>
            <w:r w:rsidRPr="00F94536">
              <w:rPr>
                <w:rFonts w:ascii="Calibri"/>
                <w:sz w:val="17"/>
              </w:rPr>
              <w:t>13.6 (1.5)</w:t>
            </w:r>
          </w:p>
        </w:tc>
      </w:tr>
      <w:tr w:rsidR="00B97248" w:rsidRPr="00F94536" w14:paraId="1F9D921A" w14:textId="77777777" w:rsidTr="00E53378">
        <w:trPr>
          <w:trHeight w:val="216"/>
        </w:trPr>
        <w:tc>
          <w:tcPr>
            <w:tcW w:w="1840" w:type="dxa"/>
          </w:tcPr>
          <w:p w14:paraId="1D8A4CD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Race</w:t>
            </w:r>
          </w:p>
        </w:tc>
        <w:tc>
          <w:tcPr>
            <w:tcW w:w="5192" w:type="dxa"/>
          </w:tcPr>
          <w:p w14:paraId="5DB22054" w14:textId="77777777" w:rsidR="00B97248" w:rsidRPr="00F94536" w:rsidRDefault="00B97248" w:rsidP="00E53378">
            <w:pPr>
              <w:pStyle w:val="TableParagraph"/>
              <w:rPr>
                <w:rFonts w:ascii="Times New Roman"/>
                <w:sz w:val="14"/>
              </w:rPr>
            </w:pPr>
          </w:p>
        </w:tc>
        <w:tc>
          <w:tcPr>
            <w:tcW w:w="6226" w:type="dxa"/>
          </w:tcPr>
          <w:p w14:paraId="158F2304" w14:textId="77777777" w:rsidR="00B97248" w:rsidRPr="00F94536" w:rsidRDefault="00B97248" w:rsidP="00E53378">
            <w:pPr>
              <w:pStyle w:val="TableParagraph"/>
              <w:rPr>
                <w:rFonts w:ascii="Times New Roman"/>
                <w:sz w:val="14"/>
              </w:rPr>
            </w:pPr>
          </w:p>
        </w:tc>
        <w:tc>
          <w:tcPr>
            <w:tcW w:w="1028" w:type="dxa"/>
          </w:tcPr>
          <w:p w14:paraId="2F3F0488" w14:textId="77777777" w:rsidR="00B97248" w:rsidRPr="00F94536" w:rsidRDefault="00B97248" w:rsidP="00E53378">
            <w:pPr>
              <w:pStyle w:val="TableParagraph"/>
              <w:spacing w:line="194" w:lineRule="exact"/>
              <w:ind w:left="104"/>
              <w:rPr>
                <w:rFonts w:ascii="Calibri"/>
                <w:sz w:val="17"/>
              </w:rPr>
            </w:pPr>
            <w:r w:rsidRPr="00F94536">
              <w:rPr>
                <w:rFonts w:ascii="Calibri"/>
                <w:sz w:val="17"/>
              </w:rPr>
              <w:t>NR</w:t>
            </w:r>
          </w:p>
        </w:tc>
      </w:tr>
      <w:tr w:rsidR="00B97248" w:rsidRPr="00F94536" w14:paraId="077AAB99" w14:textId="77777777" w:rsidTr="00E53378">
        <w:trPr>
          <w:trHeight w:val="232"/>
        </w:trPr>
        <w:tc>
          <w:tcPr>
            <w:tcW w:w="1840" w:type="dxa"/>
          </w:tcPr>
          <w:p w14:paraId="7AFAA7D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5192" w:type="dxa"/>
          </w:tcPr>
          <w:p w14:paraId="7D06C0DE"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36.6 (4.3) BMI</w:t>
            </w:r>
          </w:p>
        </w:tc>
        <w:tc>
          <w:tcPr>
            <w:tcW w:w="6226" w:type="dxa"/>
          </w:tcPr>
          <w:p w14:paraId="072200F5" w14:textId="77777777" w:rsidR="00B97248" w:rsidRPr="00F94536" w:rsidRDefault="00B97248" w:rsidP="00E53378">
            <w:pPr>
              <w:pStyle w:val="TableParagraph"/>
              <w:spacing w:line="202" w:lineRule="exact"/>
              <w:ind w:left="121"/>
              <w:rPr>
                <w:rFonts w:ascii="Calibri"/>
                <w:sz w:val="17"/>
              </w:rPr>
            </w:pPr>
            <w:r w:rsidRPr="00F94536">
              <w:rPr>
                <w:rFonts w:ascii="Calibri"/>
                <w:sz w:val="17"/>
              </w:rPr>
              <w:t>34.8 (4.5) BMI</w:t>
            </w:r>
          </w:p>
        </w:tc>
        <w:tc>
          <w:tcPr>
            <w:tcW w:w="1028" w:type="dxa"/>
          </w:tcPr>
          <w:p w14:paraId="3E8B77AB" w14:textId="77777777" w:rsidR="00B97248" w:rsidRPr="00F94536" w:rsidRDefault="00B97248" w:rsidP="00E53378">
            <w:pPr>
              <w:pStyle w:val="TableParagraph"/>
              <w:spacing w:line="202" w:lineRule="exact"/>
              <w:ind w:left="104"/>
              <w:rPr>
                <w:rFonts w:ascii="Calibri"/>
                <w:sz w:val="17"/>
              </w:rPr>
            </w:pPr>
            <w:r w:rsidRPr="00F94536">
              <w:rPr>
                <w:rFonts w:ascii="Calibri"/>
                <w:sz w:val="17"/>
              </w:rPr>
              <w:t>2.3 (0.3)</w:t>
            </w:r>
          </w:p>
        </w:tc>
      </w:tr>
      <w:tr w:rsidR="00B97248" w:rsidRPr="00F94536" w14:paraId="0787DC6A" w14:textId="77777777" w:rsidTr="00E53378">
        <w:trPr>
          <w:trHeight w:val="231"/>
        </w:trPr>
        <w:tc>
          <w:tcPr>
            <w:tcW w:w="7032" w:type="dxa"/>
            <w:gridSpan w:val="2"/>
          </w:tcPr>
          <w:p w14:paraId="0815C335" w14:textId="77777777" w:rsidR="00B97248" w:rsidRPr="00F94536" w:rsidRDefault="00B97248" w:rsidP="00E53378">
            <w:pPr>
              <w:pStyle w:val="TableParagraph"/>
              <w:tabs>
                <w:tab w:val="left" w:pos="14337"/>
              </w:tabs>
              <w:spacing w:before="2"/>
              <w:ind w:left="-63" w:right="-7316"/>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6226" w:type="dxa"/>
          </w:tcPr>
          <w:p w14:paraId="45EE8BB0" w14:textId="77777777" w:rsidR="00B97248" w:rsidRPr="00F94536" w:rsidRDefault="00B97248" w:rsidP="00E53378">
            <w:pPr>
              <w:pStyle w:val="TableParagraph"/>
              <w:rPr>
                <w:rFonts w:ascii="Times New Roman"/>
                <w:sz w:val="16"/>
              </w:rPr>
            </w:pPr>
          </w:p>
        </w:tc>
        <w:tc>
          <w:tcPr>
            <w:tcW w:w="1028" w:type="dxa"/>
            <w:shd w:val="clear" w:color="auto" w:fill="8D176B"/>
          </w:tcPr>
          <w:p w14:paraId="6B71CB0F" w14:textId="77777777" w:rsidR="00B97248" w:rsidRPr="00F94536" w:rsidRDefault="00B97248" w:rsidP="00E53378">
            <w:pPr>
              <w:pStyle w:val="TableParagraph"/>
              <w:rPr>
                <w:rFonts w:ascii="Times New Roman"/>
                <w:sz w:val="16"/>
              </w:rPr>
            </w:pPr>
          </w:p>
        </w:tc>
      </w:tr>
      <w:tr w:rsidR="00B97248" w:rsidRPr="00F94536" w14:paraId="03EDB478" w14:textId="77777777" w:rsidTr="00E53378">
        <w:trPr>
          <w:trHeight w:val="223"/>
        </w:trPr>
        <w:tc>
          <w:tcPr>
            <w:tcW w:w="1840" w:type="dxa"/>
          </w:tcPr>
          <w:p w14:paraId="021F7998" w14:textId="77777777" w:rsidR="00B97248" w:rsidRPr="00F94536" w:rsidRDefault="00B97248" w:rsidP="00E53378">
            <w:pPr>
              <w:pStyle w:val="TableParagraph"/>
              <w:rPr>
                <w:rFonts w:ascii="Times New Roman"/>
                <w:sz w:val="16"/>
              </w:rPr>
            </w:pPr>
          </w:p>
        </w:tc>
        <w:tc>
          <w:tcPr>
            <w:tcW w:w="5192" w:type="dxa"/>
          </w:tcPr>
          <w:p w14:paraId="0C8880B5"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MICT</w:t>
            </w:r>
          </w:p>
        </w:tc>
        <w:tc>
          <w:tcPr>
            <w:tcW w:w="6226" w:type="dxa"/>
          </w:tcPr>
          <w:p w14:paraId="6BBE53FB" w14:textId="77777777" w:rsidR="00B97248" w:rsidRPr="00F94536" w:rsidRDefault="00B97248" w:rsidP="00E53378">
            <w:pPr>
              <w:pStyle w:val="TableParagraph"/>
              <w:spacing w:line="202" w:lineRule="exact"/>
              <w:ind w:left="121"/>
              <w:rPr>
                <w:rFonts w:ascii="Calibri"/>
                <w:sz w:val="17"/>
              </w:rPr>
            </w:pPr>
            <w:r w:rsidRPr="00F94536">
              <w:rPr>
                <w:rFonts w:ascii="Calibri"/>
                <w:sz w:val="17"/>
              </w:rPr>
              <w:t>HIIT</w:t>
            </w:r>
          </w:p>
        </w:tc>
        <w:tc>
          <w:tcPr>
            <w:tcW w:w="1028" w:type="dxa"/>
          </w:tcPr>
          <w:p w14:paraId="7FA8A5CD" w14:textId="77777777" w:rsidR="00B97248" w:rsidRPr="00F94536" w:rsidRDefault="00B97248" w:rsidP="00E53378">
            <w:pPr>
              <w:pStyle w:val="TableParagraph"/>
              <w:rPr>
                <w:rFonts w:ascii="Times New Roman"/>
                <w:sz w:val="16"/>
              </w:rPr>
            </w:pPr>
          </w:p>
        </w:tc>
      </w:tr>
      <w:tr w:rsidR="00B97248" w:rsidRPr="00F94536" w14:paraId="3243CE86" w14:textId="77777777" w:rsidTr="00E53378">
        <w:trPr>
          <w:trHeight w:val="1288"/>
        </w:trPr>
        <w:tc>
          <w:tcPr>
            <w:tcW w:w="1840" w:type="dxa"/>
          </w:tcPr>
          <w:p w14:paraId="513110F9" w14:textId="77777777" w:rsidR="00B97248" w:rsidRPr="00F94536" w:rsidRDefault="00B97248" w:rsidP="00E53378">
            <w:pPr>
              <w:pStyle w:val="TableParagraph"/>
              <w:rPr>
                <w:rFonts w:ascii="Calibri"/>
                <w:b/>
                <w:sz w:val="18"/>
              </w:rPr>
            </w:pPr>
          </w:p>
          <w:p w14:paraId="6264EED5" w14:textId="77777777" w:rsidR="00B97248" w:rsidRPr="00F94536" w:rsidRDefault="00B97248" w:rsidP="00E53378">
            <w:pPr>
              <w:pStyle w:val="TableParagraph"/>
              <w:spacing w:before="11"/>
              <w:rPr>
                <w:rFonts w:ascii="Calibri"/>
                <w:b/>
                <w:sz w:val="16"/>
              </w:rPr>
            </w:pPr>
          </w:p>
          <w:p w14:paraId="552B3B11" w14:textId="77777777" w:rsidR="00B97248" w:rsidRPr="00F94536" w:rsidRDefault="00B97248" w:rsidP="00E53378">
            <w:pPr>
              <w:pStyle w:val="TableParagraph"/>
              <w:ind w:left="50"/>
              <w:rPr>
                <w:rFonts w:ascii="Calibri"/>
                <w:sz w:val="17"/>
              </w:rPr>
            </w:pPr>
            <w:r w:rsidRPr="00F94536">
              <w:rPr>
                <w:rFonts w:ascii="Calibri"/>
                <w:sz w:val="17"/>
              </w:rPr>
              <w:t>Intervention as</w:t>
            </w:r>
          </w:p>
          <w:p w14:paraId="7685E545" w14:textId="77777777" w:rsidR="00B97248" w:rsidRPr="00F94536" w:rsidRDefault="00B97248" w:rsidP="00E53378">
            <w:pPr>
              <w:pStyle w:val="TableParagraph"/>
              <w:spacing w:before="16"/>
              <w:ind w:left="50"/>
              <w:rPr>
                <w:rFonts w:ascii="Calibri"/>
                <w:sz w:val="17"/>
              </w:rPr>
            </w:pPr>
            <w:r w:rsidRPr="00F94536">
              <w:rPr>
                <w:rFonts w:ascii="Calibri"/>
                <w:sz w:val="17"/>
              </w:rPr>
              <w:t>described by authors</w:t>
            </w:r>
          </w:p>
        </w:tc>
        <w:tc>
          <w:tcPr>
            <w:tcW w:w="5192" w:type="dxa"/>
          </w:tcPr>
          <w:p w14:paraId="09B99011" w14:textId="77777777" w:rsidR="00B97248" w:rsidRPr="00F94536" w:rsidRDefault="00B97248" w:rsidP="00E53378">
            <w:pPr>
              <w:pStyle w:val="TableParagraph"/>
              <w:spacing w:line="252" w:lineRule="auto"/>
              <w:ind w:left="194" w:right="120"/>
              <w:rPr>
                <w:rFonts w:ascii="Calibri"/>
                <w:sz w:val="17"/>
              </w:rPr>
            </w:pPr>
            <w:r w:rsidRPr="00F94536">
              <w:rPr>
                <w:rFonts w:ascii="Calibri"/>
                <w:sz w:val="17"/>
              </w:rPr>
              <w:t>The 16-week residential multidisciplinary weight loss program combined physical activity (4/week), nutritional education (2/month) and psychological support (1/month). During the intervention, the adolescents were prescribed a isocaloric diet</w:t>
            </w:r>
          </w:p>
          <w:p w14:paraId="2ED8835D" w14:textId="77777777" w:rsidR="00B97248" w:rsidRPr="00F94536" w:rsidRDefault="00B97248" w:rsidP="00E53378">
            <w:pPr>
              <w:pStyle w:val="TableParagraph"/>
              <w:spacing w:line="200" w:lineRule="atLeast"/>
              <w:ind w:left="194" w:right="373"/>
              <w:rPr>
                <w:rFonts w:ascii="Calibri"/>
                <w:sz w:val="17"/>
              </w:rPr>
            </w:pPr>
            <w:r w:rsidRPr="00F94536">
              <w:rPr>
                <w:rFonts w:ascii="Calibri"/>
                <w:sz w:val="17"/>
              </w:rPr>
              <w:t>based on their age and sex recommendations (Murphy and Poos 2002). Physical activity included aquatic activities</w:t>
            </w:r>
          </w:p>
        </w:tc>
        <w:tc>
          <w:tcPr>
            <w:tcW w:w="6226" w:type="dxa"/>
          </w:tcPr>
          <w:p w14:paraId="4334608D" w14:textId="77777777" w:rsidR="00B97248" w:rsidRPr="00F94536" w:rsidRDefault="00B97248" w:rsidP="00E53378">
            <w:pPr>
              <w:pStyle w:val="TableParagraph"/>
              <w:spacing w:line="252" w:lineRule="auto"/>
              <w:ind w:left="121" w:right="105"/>
              <w:rPr>
                <w:rFonts w:ascii="Calibri"/>
                <w:sz w:val="17"/>
              </w:rPr>
            </w:pPr>
            <w:r w:rsidRPr="00F94536">
              <w:rPr>
                <w:rFonts w:ascii="Calibri"/>
                <w:sz w:val="17"/>
              </w:rPr>
              <w:t>The 16-week residential</w:t>
            </w:r>
            <w:r>
              <w:rPr>
                <w:rFonts w:ascii="Calibri"/>
                <w:sz w:val="17"/>
              </w:rPr>
              <w:t xml:space="preserve"> </w:t>
            </w:r>
            <w:r w:rsidRPr="00F94536">
              <w:rPr>
                <w:rFonts w:ascii="Calibri"/>
                <w:sz w:val="17"/>
              </w:rPr>
              <w:t>multidisciplinary</w:t>
            </w:r>
            <w:r>
              <w:rPr>
                <w:rFonts w:ascii="Calibri"/>
                <w:sz w:val="17"/>
              </w:rPr>
              <w:t xml:space="preserve"> </w:t>
            </w:r>
            <w:r w:rsidRPr="00F94536">
              <w:rPr>
                <w:rFonts w:ascii="Calibri"/>
                <w:sz w:val="17"/>
              </w:rPr>
              <w:t>weight</w:t>
            </w:r>
            <w:r>
              <w:rPr>
                <w:rFonts w:ascii="Calibri"/>
                <w:sz w:val="17"/>
              </w:rPr>
              <w:t xml:space="preserve"> </w:t>
            </w:r>
            <w:r w:rsidRPr="00F94536">
              <w:rPr>
                <w:rFonts w:ascii="Calibri"/>
                <w:sz w:val="17"/>
              </w:rPr>
              <w:t>loss</w:t>
            </w:r>
            <w:r>
              <w:rPr>
                <w:rFonts w:ascii="Calibri"/>
                <w:sz w:val="17"/>
              </w:rPr>
              <w:t xml:space="preserve"> </w:t>
            </w:r>
            <w:r w:rsidRPr="00F94536">
              <w:rPr>
                <w:rFonts w:ascii="Calibri"/>
                <w:sz w:val="17"/>
              </w:rPr>
              <w:t>program</w:t>
            </w:r>
            <w:r>
              <w:rPr>
                <w:rFonts w:ascii="Calibri"/>
                <w:sz w:val="17"/>
              </w:rPr>
              <w:t xml:space="preserve"> </w:t>
            </w:r>
            <w:r w:rsidRPr="00F94536">
              <w:rPr>
                <w:rFonts w:ascii="Calibri"/>
                <w:sz w:val="17"/>
              </w:rPr>
              <w:t>combined physical activity (4/week), nutritional education (2/month) and psychological support</w:t>
            </w:r>
            <w:r>
              <w:rPr>
                <w:rFonts w:ascii="Calibri"/>
                <w:sz w:val="17"/>
              </w:rPr>
              <w:t xml:space="preserve"> </w:t>
            </w:r>
            <w:r w:rsidRPr="00F94536">
              <w:rPr>
                <w:rFonts w:ascii="Calibri"/>
                <w:sz w:val="17"/>
              </w:rPr>
              <w:t>(1/month).</w:t>
            </w:r>
            <w:r>
              <w:rPr>
                <w:rFonts w:ascii="Calibri"/>
                <w:sz w:val="17"/>
              </w:rPr>
              <w:t xml:space="preserve"> </w:t>
            </w:r>
            <w:r w:rsidRPr="00F94536">
              <w:rPr>
                <w:rFonts w:ascii="Calibri"/>
                <w:sz w:val="17"/>
              </w:rPr>
              <w:t>During</w:t>
            </w:r>
            <w:r>
              <w:rPr>
                <w:rFonts w:ascii="Calibri"/>
                <w:sz w:val="17"/>
              </w:rPr>
              <w:t xml:space="preserve"> </w:t>
            </w:r>
            <w:r w:rsidRPr="00F94536">
              <w:rPr>
                <w:rFonts w:ascii="Calibri"/>
                <w:sz w:val="17"/>
              </w:rPr>
              <w:t>the intervention,</w:t>
            </w:r>
            <w:r>
              <w:rPr>
                <w:rFonts w:ascii="Calibri"/>
                <w:sz w:val="17"/>
              </w:rPr>
              <w:t xml:space="preserve"> </w:t>
            </w:r>
            <w:r w:rsidRPr="00F94536">
              <w:rPr>
                <w:rFonts w:ascii="Calibri"/>
                <w:sz w:val="17"/>
              </w:rPr>
              <w:t>the</w:t>
            </w:r>
            <w:r>
              <w:rPr>
                <w:rFonts w:ascii="Calibri"/>
                <w:sz w:val="17"/>
              </w:rPr>
              <w:t xml:space="preserve"> </w:t>
            </w:r>
            <w:r w:rsidRPr="00F94536">
              <w:rPr>
                <w:rFonts w:ascii="Calibri"/>
                <w:sz w:val="17"/>
              </w:rPr>
              <w:t>adolescents</w:t>
            </w:r>
            <w:r>
              <w:rPr>
                <w:rFonts w:ascii="Calibri"/>
                <w:sz w:val="17"/>
              </w:rPr>
              <w:t xml:space="preserve"> </w:t>
            </w:r>
            <w:r w:rsidRPr="00F94536">
              <w:rPr>
                <w:rFonts w:ascii="Calibri"/>
                <w:sz w:val="17"/>
              </w:rPr>
              <w:t>were</w:t>
            </w:r>
            <w:r>
              <w:rPr>
                <w:rFonts w:ascii="Calibri"/>
                <w:sz w:val="17"/>
              </w:rPr>
              <w:t xml:space="preserve"> </w:t>
            </w:r>
            <w:r w:rsidRPr="00F94536">
              <w:rPr>
                <w:rFonts w:ascii="Calibri"/>
                <w:sz w:val="17"/>
              </w:rPr>
              <w:t>prescribed a isocaloric diet based on their age and sex recommendations (Murphy and</w:t>
            </w:r>
          </w:p>
          <w:p w14:paraId="4B68CBED" w14:textId="77777777" w:rsidR="00B97248" w:rsidRPr="00F94536" w:rsidRDefault="00B97248" w:rsidP="00E53378">
            <w:pPr>
              <w:pStyle w:val="TableParagraph"/>
              <w:spacing w:line="200" w:lineRule="atLeast"/>
              <w:ind w:left="121" w:right="105"/>
              <w:rPr>
                <w:rFonts w:ascii="Calibri"/>
                <w:sz w:val="17"/>
              </w:rPr>
            </w:pPr>
            <w:r w:rsidRPr="00F94536">
              <w:rPr>
                <w:rFonts w:ascii="Calibri"/>
                <w:sz w:val="17"/>
              </w:rPr>
              <w:t>Poos 2002). Physical activity included aquatic activities (1/week, activities such as water aerobics and various games realized while immersed), leisure-time</w:t>
            </w:r>
          </w:p>
        </w:tc>
        <w:tc>
          <w:tcPr>
            <w:tcW w:w="1028" w:type="dxa"/>
          </w:tcPr>
          <w:p w14:paraId="0E64209D" w14:textId="77777777" w:rsidR="00B97248" w:rsidRPr="00F94536" w:rsidRDefault="00B97248" w:rsidP="00E53378">
            <w:pPr>
              <w:pStyle w:val="TableParagraph"/>
              <w:rPr>
                <w:rFonts w:ascii="Times New Roman"/>
                <w:sz w:val="16"/>
              </w:rPr>
            </w:pPr>
          </w:p>
        </w:tc>
      </w:tr>
    </w:tbl>
    <w:p w14:paraId="6E56B9F4"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856"/>
        <w:gridCol w:w="5193"/>
        <w:gridCol w:w="6131"/>
      </w:tblGrid>
      <w:tr w:rsidR="00B97248" w:rsidRPr="00F94536" w14:paraId="038495F1" w14:textId="77777777" w:rsidTr="00E53378">
        <w:trPr>
          <w:trHeight w:val="1512"/>
        </w:trPr>
        <w:tc>
          <w:tcPr>
            <w:tcW w:w="1856" w:type="dxa"/>
          </w:tcPr>
          <w:p w14:paraId="1028A63A" w14:textId="77777777" w:rsidR="00B97248" w:rsidRPr="00F94536" w:rsidRDefault="00B97248" w:rsidP="00E53378">
            <w:pPr>
              <w:pStyle w:val="TableParagraph"/>
              <w:rPr>
                <w:rFonts w:ascii="Times New Roman"/>
                <w:sz w:val="16"/>
              </w:rPr>
            </w:pPr>
          </w:p>
        </w:tc>
        <w:tc>
          <w:tcPr>
            <w:tcW w:w="5193" w:type="dxa"/>
          </w:tcPr>
          <w:p w14:paraId="027DB7CC" w14:textId="77777777" w:rsidR="00B97248" w:rsidRPr="00F94536" w:rsidRDefault="00B97248" w:rsidP="00E53378">
            <w:pPr>
              <w:pStyle w:val="TableParagraph"/>
              <w:spacing w:line="178" w:lineRule="exact"/>
              <w:ind w:left="178"/>
              <w:rPr>
                <w:rFonts w:ascii="Calibri"/>
                <w:sz w:val="17"/>
              </w:rPr>
            </w:pPr>
            <w:r w:rsidRPr="00F94536">
              <w:rPr>
                <w:rFonts w:ascii="Calibri"/>
                <w:sz w:val="17"/>
              </w:rPr>
              <w:t>(1/week, activities such as</w:t>
            </w:r>
            <w:r>
              <w:rPr>
                <w:rFonts w:ascii="Calibri"/>
                <w:sz w:val="17"/>
              </w:rPr>
              <w:t xml:space="preserve"> </w:t>
            </w:r>
            <w:r w:rsidRPr="00F94536">
              <w:rPr>
                <w:rFonts w:ascii="Calibri"/>
                <w:sz w:val="17"/>
              </w:rPr>
              <w:t>water aerobics</w:t>
            </w:r>
            <w:r>
              <w:rPr>
                <w:rFonts w:ascii="Calibri"/>
                <w:sz w:val="17"/>
              </w:rPr>
              <w:t xml:space="preserve"> </w:t>
            </w:r>
            <w:r w:rsidRPr="00F94536">
              <w:rPr>
                <w:rFonts w:ascii="Calibri"/>
                <w:sz w:val="17"/>
              </w:rPr>
              <w:t>and various games</w:t>
            </w:r>
          </w:p>
          <w:p w14:paraId="2C00AD7B" w14:textId="77777777" w:rsidR="00B97248" w:rsidRPr="00F94536" w:rsidRDefault="00B97248" w:rsidP="00E53378">
            <w:pPr>
              <w:pStyle w:val="TableParagraph"/>
              <w:spacing w:line="259" w:lineRule="auto"/>
              <w:ind w:left="177"/>
              <w:rPr>
                <w:rFonts w:ascii="Calibri"/>
                <w:sz w:val="17"/>
              </w:rPr>
            </w:pPr>
            <w:r w:rsidRPr="00F94536">
              <w:rPr>
                <w:rFonts w:ascii="Calibri"/>
                <w:sz w:val="17"/>
              </w:rPr>
              <w:t>realized while immersed), leisure-time activities (e.g., soccer and basketball games and exercises, 1/week) and either MICT +</w:t>
            </w:r>
          </w:p>
          <w:p w14:paraId="310C0D25" w14:textId="77777777" w:rsidR="00B97248" w:rsidRPr="00F94536" w:rsidRDefault="00B97248" w:rsidP="00E53378">
            <w:pPr>
              <w:pStyle w:val="TableParagraph"/>
              <w:spacing w:line="249" w:lineRule="auto"/>
              <w:ind w:left="177" w:right="297"/>
              <w:rPr>
                <w:rFonts w:ascii="Calibri"/>
                <w:sz w:val="17"/>
              </w:rPr>
            </w:pPr>
            <w:r w:rsidRPr="00F94536">
              <w:rPr>
                <w:rFonts w:ascii="Calibri"/>
                <w:sz w:val="17"/>
              </w:rPr>
              <w:t>strength training or HIIT</w:t>
            </w:r>
            <w:r>
              <w:rPr>
                <w:rFonts w:ascii="Calibri"/>
                <w:sz w:val="17"/>
              </w:rPr>
              <w:t xml:space="preserve"> </w:t>
            </w:r>
            <w:r w:rsidRPr="00F94536">
              <w:rPr>
                <w:rFonts w:ascii="Calibri"/>
                <w:sz w:val="17"/>
              </w:rPr>
              <w:t>+</w:t>
            </w:r>
            <w:r>
              <w:rPr>
                <w:rFonts w:ascii="Calibri"/>
                <w:sz w:val="17"/>
              </w:rPr>
              <w:t xml:space="preserve"> </w:t>
            </w:r>
            <w:r w:rsidRPr="00F94536">
              <w:rPr>
                <w:rFonts w:ascii="Calibri"/>
                <w:sz w:val="17"/>
              </w:rPr>
              <w:t>strength</w:t>
            </w:r>
            <w:r>
              <w:rPr>
                <w:rFonts w:ascii="Calibri"/>
                <w:sz w:val="17"/>
              </w:rPr>
              <w:t xml:space="preserve"> </w:t>
            </w:r>
            <w:r w:rsidRPr="00F94536">
              <w:rPr>
                <w:rFonts w:ascii="Calibri"/>
                <w:sz w:val="17"/>
              </w:rPr>
              <w:t>training</w:t>
            </w:r>
            <w:r>
              <w:rPr>
                <w:rFonts w:ascii="Calibri"/>
                <w:sz w:val="17"/>
              </w:rPr>
              <w:t xml:space="preserve"> </w:t>
            </w:r>
            <w:r w:rsidRPr="00F94536">
              <w:rPr>
                <w:rFonts w:ascii="Calibri"/>
                <w:sz w:val="17"/>
              </w:rPr>
              <w:t>(2/week).</w:t>
            </w:r>
            <w:r>
              <w:rPr>
                <w:rFonts w:ascii="Calibri"/>
                <w:sz w:val="17"/>
              </w:rPr>
              <w:t xml:space="preserve"> </w:t>
            </w:r>
            <w:r w:rsidRPr="00F94536">
              <w:rPr>
                <w:rFonts w:ascii="Calibri"/>
                <w:sz w:val="17"/>
              </w:rPr>
              <w:t>The MICT group (n=21) trained 45 minutes two times per week on ergometer bicycle at 60% of their initial VO2peak, followed by</w:t>
            </w:r>
          </w:p>
          <w:p w14:paraId="36611D88" w14:textId="77777777" w:rsidR="00B97248" w:rsidRPr="00F94536" w:rsidRDefault="00B97248" w:rsidP="00E53378">
            <w:pPr>
              <w:pStyle w:val="TableParagraph"/>
              <w:spacing w:before="8"/>
              <w:ind w:left="178"/>
              <w:rPr>
                <w:rFonts w:ascii="Calibri"/>
                <w:sz w:val="17"/>
              </w:rPr>
            </w:pPr>
            <w:r w:rsidRPr="00F94536">
              <w:rPr>
                <w:rFonts w:ascii="Calibri"/>
                <w:sz w:val="17"/>
              </w:rPr>
              <w:t>strength training.</w:t>
            </w:r>
          </w:p>
        </w:tc>
        <w:tc>
          <w:tcPr>
            <w:tcW w:w="6131" w:type="dxa"/>
          </w:tcPr>
          <w:p w14:paraId="46B6C31F" w14:textId="77777777" w:rsidR="00B97248" w:rsidRPr="00F94536" w:rsidRDefault="00B97248" w:rsidP="00E53378">
            <w:pPr>
              <w:pStyle w:val="TableParagraph"/>
              <w:spacing w:line="178" w:lineRule="exact"/>
              <w:ind w:left="105"/>
              <w:rPr>
                <w:rFonts w:ascii="Calibri"/>
                <w:sz w:val="17"/>
              </w:rPr>
            </w:pPr>
            <w:r w:rsidRPr="00F94536">
              <w:rPr>
                <w:rFonts w:ascii="Calibri"/>
                <w:sz w:val="17"/>
              </w:rPr>
              <w:t>activities (e.g.,</w:t>
            </w:r>
            <w:r>
              <w:rPr>
                <w:rFonts w:ascii="Calibri"/>
                <w:sz w:val="17"/>
              </w:rPr>
              <w:t xml:space="preserve"> </w:t>
            </w:r>
            <w:r w:rsidRPr="00F94536">
              <w:rPr>
                <w:rFonts w:ascii="Calibri"/>
                <w:sz w:val="17"/>
              </w:rPr>
              <w:t>soccer</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basketball</w:t>
            </w:r>
            <w:r>
              <w:rPr>
                <w:rFonts w:ascii="Calibri"/>
                <w:sz w:val="17"/>
              </w:rPr>
              <w:t xml:space="preserve"> </w:t>
            </w:r>
            <w:r w:rsidRPr="00F94536">
              <w:rPr>
                <w:rFonts w:ascii="Calibri"/>
                <w:sz w:val="17"/>
              </w:rPr>
              <w:t>games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exercises,</w:t>
            </w:r>
            <w:r>
              <w:rPr>
                <w:rFonts w:ascii="Calibri"/>
                <w:sz w:val="17"/>
              </w:rPr>
              <w:t xml:space="preserve"> </w:t>
            </w:r>
            <w:r w:rsidRPr="00F94536">
              <w:rPr>
                <w:rFonts w:ascii="Calibri"/>
                <w:sz w:val="17"/>
              </w:rPr>
              <w:t>1/week) and</w:t>
            </w:r>
          </w:p>
          <w:p w14:paraId="6C68587F" w14:textId="77777777" w:rsidR="00B97248" w:rsidRPr="00F94536" w:rsidRDefault="00B97248" w:rsidP="00E53378">
            <w:pPr>
              <w:pStyle w:val="TableParagraph"/>
              <w:spacing w:line="254" w:lineRule="auto"/>
              <w:ind w:left="105" w:right="126"/>
              <w:rPr>
                <w:rFonts w:ascii="Calibri"/>
                <w:sz w:val="17"/>
              </w:rPr>
            </w:pPr>
            <w:r w:rsidRPr="00F94536">
              <w:rPr>
                <w:rFonts w:ascii="Calibri"/>
                <w:sz w:val="17"/>
              </w:rPr>
              <w:t>either MICT + strength training or HIIT + strength</w:t>
            </w:r>
            <w:r>
              <w:rPr>
                <w:rFonts w:ascii="Calibri"/>
                <w:sz w:val="17"/>
              </w:rPr>
              <w:t xml:space="preserve"> </w:t>
            </w:r>
            <w:r w:rsidRPr="00F94536">
              <w:rPr>
                <w:rFonts w:ascii="Calibri"/>
                <w:sz w:val="17"/>
              </w:rPr>
              <w:t>training</w:t>
            </w:r>
            <w:r>
              <w:rPr>
                <w:rFonts w:ascii="Calibri"/>
                <w:sz w:val="17"/>
              </w:rPr>
              <w:t xml:space="preserve"> </w:t>
            </w:r>
            <w:r w:rsidRPr="00F94536">
              <w:rPr>
                <w:rFonts w:ascii="Calibri"/>
                <w:sz w:val="17"/>
              </w:rPr>
              <w:t>(2/week). The HIIT group (n=22) performed 15 minutes intermittent exercise two times per week on ergometer bicycle, alternating 30 seconds intense exercise and 30 seconds active recovery (free but compulsory pedaling), also followed by strength training. The intensity for HIIT followed a progressively increased from 75% of baseline</w:t>
            </w:r>
          </w:p>
          <w:p w14:paraId="7A17F0FA" w14:textId="77777777" w:rsidR="00B97248" w:rsidRPr="00F94536" w:rsidRDefault="00B97248" w:rsidP="00E53378">
            <w:pPr>
              <w:pStyle w:val="TableParagraph"/>
              <w:spacing w:before="4"/>
              <w:ind w:left="105"/>
              <w:rPr>
                <w:rFonts w:ascii="Calibri"/>
                <w:sz w:val="17"/>
              </w:rPr>
            </w:pPr>
            <w:r w:rsidRPr="00F94536">
              <w:rPr>
                <w:rFonts w:ascii="Calibri"/>
                <w:sz w:val="17"/>
              </w:rPr>
              <w:t>VO2peak, ending at 90%.</w:t>
            </w:r>
          </w:p>
        </w:tc>
      </w:tr>
      <w:tr w:rsidR="00B97248" w:rsidRPr="00F94536" w14:paraId="6EA094AA" w14:textId="77777777" w:rsidTr="00E53378">
        <w:trPr>
          <w:trHeight w:val="224"/>
        </w:trPr>
        <w:tc>
          <w:tcPr>
            <w:tcW w:w="1856" w:type="dxa"/>
          </w:tcPr>
          <w:p w14:paraId="1079006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5193" w:type="dxa"/>
          </w:tcPr>
          <w:p w14:paraId="0D11AF63" w14:textId="77777777" w:rsidR="00B97248" w:rsidRPr="00F94536" w:rsidRDefault="00B97248" w:rsidP="00E53378">
            <w:pPr>
              <w:pStyle w:val="TableParagraph"/>
              <w:spacing w:line="202" w:lineRule="exact"/>
              <w:ind w:left="178"/>
              <w:rPr>
                <w:rFonts w:ascii="Calibri"/>
                <w:sz w:val="17"/>
              </w:rPr>
            </w:pPr>
            <w:r w:rsidRPr="00F94536">
              <w:rPr>
                <w:rFonts w:ascii="Calibri"/>
                <w:sz w:val="17"/>
              </w:rPr>
              <w:t>Lifestyle</w:t>
            </w:r>
          </w:p>
        </w:tc>
        <w:tc>
          <w:tcPr>
            <w:tcW w:w="6131" w:type="dxa"/>
          </w:tcPr>
          <w:p w14:paraId="7A822A60"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Lifestyle</w:t>
            </w:r>
          </w:p>
        </w:tc>
      </w:tr>
      <w:tr w:rsidR="00B97248" w:rsidRPr="00F94536" w14:paraId="63144C1B" w14:textId="77777777" w:rsidTr="00E53378">
        <w:trPr>
          <w:trHeight w:val="215"/>
        </w:trPr>
        <w:tc>
          <w:tcPr>
            <w:tcW w:w="1856" w:type="dxa"/>
          </w:tcPr>
          <w:p w14:paraId="21743E43"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 length</w:t>
            </w:r>
          </w:p>
        </w:tc>
        <w:tc>
          <w:tcPr>
            <w:tcW w:w="5193" w:type="dxa"/>
          </w:tcPr>
          <w:p w14:paraId="0385579A" w14:textId="77777777" w:rsidR="00B97248" w:rsidRPr="00F94536" w:rsidRDefault="00B97248" w:rsidP="00E53378">
            <w:pPr>
              <w:pStyle w:val="TableParagraph"/>
              <w:spacing w:line="196" w:lineRule="exact"/>
              <w:ind w:left="178"/>
              <w:rPr>
                <w:rFonts w:ascii="Calibri"/>
                <w:sz w:val="17"/>
              </w:rPr>
            </w:pPr>
            <w:r w:rsidRPr="00F94536">
              <w:rPr>
                <w:rFonts w:ascii="Calibri"/>
                <w:sz w:val="17"/>
              </w:rPr>
              <w:t>16 weeks</w:t>
            </w:r>
          </w:p>
        </w:tc>
        <w:tc>
          <w:tcPr>
            <w:tcW w:w="6131" w:type="dxa"/>
          </w:tcPr>
          <w:p w14:paraId="2D7E5875"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16 weeks</w:t>
            </w:r>
          </w:p>
        </w:tc>
      </w:tr>
      <w:tr w:rsidR="00B97248" w:rsidRPr="00F94536" w14:paraId="7515916C" w14:textId="77777777" w:rsidTr="00E53378">
        <w:trPr>
          <w:trHeight w:val="664"/>
        </w:trPr>
        <w:tc>
          <w:tcPr>
            <w:tcW w:w="1856" w:type="dxa"/>
          </w:tcPr>
          <w:p w14:paraId="1CB88C37" w14:textId="77777777" w:rsidR="00B97248" w:rsidRPr="00F94536" w:rsidRDefault="00B97248" w:rsidP="00E53378">
            <w:pPr>
              <w:pStyle w:val="TableParagraph"/>
              <w:spacing w:before="98" w:line="259" w:lineRule="auto"/>
              <w:ind w:left="50" w:right="148"/>
              <w:rPr>
                <w:rFonts w:ascii="Calibri"/>
                <w:sz w:val="17"/>
              </w:rPr>
            </w:pPr>
            <w:r w:rsidRPr="00F94536">
              <w:rPr>
                <w:rFonts w:ascii="Calibri"/>
                <w:sz w:val="17"/>
              </w:rPr>
              <w:t>Intensity as described by authors</w:t>
            </w:r>
          </w:p>
        </w:tc>
        <w:tc>
          <w:tcPr>
            <w:tcW w:w="5193" w:type="dxa"/>
          </w:tcPr>
          <w:p w14:paraId="6EE7DCBD" w14:textId="77777777" w:rsidR="00B97248" w:rsidRPr="00F94536" w:rsidRDefault="00B97248" w:rsidP="00E53378">
            <w:pPr>
              <w:pStyle w:val="TableParagraph"/>
              <w:spacing w:line="194" w:lineRule="exact"/>
              <w:ind w:left="178"/>
              <w:rPr>
                <w:rFonts w:ascii="Calibri"/>
                <w:sz w:val="17"/>
              </w:rPr>
            </w:pPr>
            <w:r w:rsidRPr="00F94536">
              <w:rPr>
                <w:rFonts w:ascii="Calibri"/>
                <w:sz w:val="17"/>
              </w:rPr>
              <w:t>The 16-week residential</w:t>
            </w:r>
            <w:r>
              <w:rPr>
                <w:rFonts w:ascii="Calibri"/>
                <w:sz w:val="17"/>
              </w:rPr>
              <w:t xml:space="preserve"> </w:t>
            </w:r>
            <w:r w:rsidRPr="00F94536">
              <w:rPr>
                <w:rFonts w:ascii="Calibri"/>
                <w:sz w:val="17"/>
              </w:rPr>
              <w:t>multidisciplinary weight</w:t>
            </w:r>
            <w:r>
              <w:rPr>
                <w:rFonts w:ascii="Calibri"/>
                <w:sz w:val="17"/>
              </w:rPr>
              <w:t xml:space="preserve"> </w:t>
            </w:r>
            <w:r w:rsidRPr="00F94536">
              <w:rPr>
                <w:rFonts w:ascii="Calibri"/>
                <w:sz w:val="17"/>
              </w:rPr>
              <w:t>loss</w:t>
            </w:r>
            <w:r>
              <w:rPr>
                <w:rFonts w:ascii="Calibri"/>
                <w:sz w:val="17"/>
              </w:rPr>
              <w:t xml:space="preserve"> </w:t>
            </w:r>
            <w:r w:rsidRPr="00F94536">
              <w:rPr>
                <w:rFonts w:ascii="Calibri"/>
                <w:sz w:val="17"/>
              </w:rPr>
              <w:t>program</w:t>
            </w:r>
          </w:p>
          <w:p w14:paraId="500C38CB" w14:textId="77777777" w:rsidR="00B97248" w:rsidRPr="00F94536" w:rsidRDefault="00B97248" w:rsidP="00E53378">
            <w:pPr>
              <w:pStyle w:val="TableParagraph"/>
              <w:spacing w:before="4" w:line="220" w:lineRule="atLeast"/>
              <w:ind w:left="178" w:right="297"/>
              <w:rPr>
                <w:rFonts w:ascii="Calibri"/>
                <w:sz w:val="17"/>
              </w:rPr>
            </w:pPr>
            <w:r w:rsidRPr="00F94536">
              <w:rPr>
                <w:rFonts w:ascii="Calibri"/>
                <w:sz w:val="17"/>
              </w:rPr>
              <w:t>combined physical activity (4/week), nutritional education (2/month) and psychological support (1/month).</w:t>
            </w:r>
          </w:p>
        </w:tc>
        <w:tc>
          <w:tcPr>
            <w:tcW w:w="6131" w:type="dxa"/>
          </w:tcPr>
          <w:p w14:paraId="7FEBA094"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The 16-week residential</w:t>
            </w:r>
            <w:r>
              <w:rPr>
                <w:rFonts w:ascii="Calibri"/>
                <w:sz w:val="17"/>
              </w:rPr>
              <w:t xml:space="preserve"> </w:t>
            </w:r>
            <w:r w:rsidRPr="00F94536">
              <w:rPr>
                <w:rFonts w:ascii="Calibri"/>
                <w:sz w:val="17"/>
              </w:rPr>
              <w:t>multidisciplinary weight</w:t>
            </w:r>
            <w:r>
              <w:rPr>
                <w:rFonts w:ascii="Calibri"/>
                <w:sz w:val="17"/>
              </w:rPr>
              <w:t xml:space="preserve"> </w:t>
            </w:r>
            <w:r w:rsidRPr="00F94536">
              <w:rPr>
                <w:rFonts w:ascii="Calibri"/>
                <w:sz w:val="17"/>
              </w:rPr>
              <w:t>loss</w:t>
            </w:r>
            <w:r>
              <w:rPr>
                <w:rFonts w:ascii="Calibri"/>
                <w:sz w:val="17"/>
              </w:rPr>
              <w:t xml:space="preserve"> </w:t>
            </w:r>
            <w:r w:rsidRPr="00F94536">
              <w:rPr>
                <w:rFonts w:ascii="Calibri"/>
                <w:sz w:val="17"/>
              </w:rPr>
              <w:t>program</w:t>
            </w:r>
            <w:r>
              <w:rPr>
                <w:rFonts w:ascii="Calibri"/>
                <w:sz w:val="17"/>
              </w:rPr>
              <w:t xml:space="preserve"> </w:t>
            </w:r>
            <w:r w:rsidRPr="00F94536">
              <w:rPr>
                <w:rFonts w:ascii="Calibri"/>
                <w:sz w:val="17"/>
              </w:rPr>
              <w:t>combined</w:t>
            </w:r>
          </w:p>
          <w:p w14:paraId="0D7C4FFF" w14:textId="77777777" w:rsidR="00B97248" w:rsidRPr="00F94536" w:rsidRDefault="00B97248" w:rsidP="00E53378">
            <w:pPr>
              <w:pStyle w:val="TableParagraph"/>
              <w:spacing w:before="4" w:line="220" w:lineRule="atLeast"/>
              <w:ind w:left="105" w:right="126"/>
              <w:rPr>
                <w:rFonts w:ascii="Calibri"/>
                <w:sz w:val="17"/>
              </w:rPr>
            </w:pPr>
            <w:r w:rsidRPr="00F94536">
              <w:rPr>
                <w:rFonts w:ascii="Calibri"/>
                <w:sz w:val="17"/>
              </w:rPr>
              <w:t>physical activity (4/week), nutritional education (2/month) and psychological support (1/month).</w:t>
            </w:r>
          </w:p>
        </w:tc>
      </w:tr>
      <w:tr w:rsidR="00B97248" w:rsidRPr="00F94536" w14:paraId="25D9D498" w14:textId="77777777" w:rsidTr="00E53378">
        <w:trPr>
          <w:trHeight w:val="215"/>
        </w:trPr>
        <w:tc>
          <w:tcPr>
            <w:tcW w:w="1856" w:type="dxa"/>
          </w:tcPr>
          <w:p w14:paraId="5778C76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Assigned intensity</w:t>
            </w:r>
          </w:p>
        </w:tc>
        <w:tc>
          <w:tcPr>
            <w:tcW w:w="5193" w:type="dxa"/>
          </w:tcPr>
          <w:p w14:paraId="4F85CAD9" w14:textId="77777777" w:rsidR="00B97248" w:rsidRPr="00F94536" w:rsidRDefault="00B97248" w:rsidP="00E53378">
            <w:pPr>
              <w:pStyle w:val="TableParagraph"/>
              <w:spacing w:line="196" w:lineRule="exact"/>
              <w:ind w:left="178"/>
              <w:rPr>
                <w:rFonts w:ascii="Calibri"/>
                <w:sz w:val="17"/>
              </w:rPr>
            </w:pPr>
            <w:r w:rsidRPr="00F94536">
              <w:rPr>
                <w:rFonts w:ascii="Calibri"/>
                <w:sz w:val="17"/>
              </w:rPr>
              <w:t>&gt;=52 hours</w:t>
            </w:r>
          </w:p>
        </w:tc>
        <w:tc>
          <w:tcPr>
            <w:tcW w:w="6131" w:type="dxa"/>
          </w:tcPr>
          <w:p w14:paraId="5AC3D546"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&gt;=52hours</w:t>
            </w:r>
          </w:p>
        </w:tc>
      </w:tr>
      <w:tr w:rsidR="00B97248" w:rsidRPr="00F94536" w14:paraId="0CD583AA" w14:textId="77777777" w:rsidTr="00E53378">
        <w:trPr>
          <w:trHeight w:val="215"/>
        </w:trPr>
        <w:tc>
          <w:tcPr>
            <w:tcW w:w="1856" w:type="dxa"/>
          </w:tcPr>
          <w:p w14:paraId="30BD8FD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Provider type</w:t>
            </w:r>
          </w:p>
        </w:tc>
        <w:tc>
          <w:tcPr>
            <w:tcW w:w="5193" w:type="dxa"/>
          </w:tcPr>
          <w:p w14:paraId="734486B8" w14:textId="77777777" w:rsidR="00B97248" w:rsidRPr="00F94536" w:rsidRDefault="00B97248" w:rsidP="00E53378">
            <w:pPr>
              <w:pStyle w:val="TableParagraph"/>
              <w:spacing w:line="194" w:lineRule="exact"/>
              <w:ind w:left="178"/>
              <w:rPr>
                <w:rFonts w:ascii="Calibri"/>
                <w:sz w:val="17"/>
              </w:rPr>
            </w:pPr>
            <w:r w:rsidRPr="00F94536">
              <w:rPr>
                <w:rFonts w:ascii="Calibri"/>
                <w:sz w:val="17"/>
              </w:rPr>
              <w:t>Primary care, nutrition provider, exercise, mental health</w:t>
            </w:r>
          </w:p>
        </w:tc>
        <w:tc>
          <w:tcPr>
            <w:tcW w:w="6131" w:type="dxa"/>
          </w:tcPr>
          <w:p w14:paraId="26F12998"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Primary care, nutrition provider, exercise, mental health</w:t>
            </w:r>
          </w:p>
        </w:tc>
      </w:tr>
      <w:tr w:rsidR="00B97248" w:rsidRPr="00F94536" w14:paraId="60DEBE01" w14:textId="77777777" w:rsidTr="00E53378">
        <w:trPr>
          <w:trHeight w:val="224"/>
        </w:trPr>
        <w:tc>
          <w:tcPr>
            <w:tcW w:w="1856" w:type="dxa"/>
          </w:tcPr>
          <w:p w14:paraId="7628C34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Clinic setting</w:t>
            </w:r>
          </w:p>
        </w:tc>
        <w:tc>
          <w:tcPr>
            <w:tcW w:w="5193" w:type="dxa"/>
          </w:tcPr>
          <w:p w14:paraId="14D7A527" w14:textId="77777777" w:rsidR="00B97248" w:rsidRPr="00F94536" w:rsidRDefault="00B97248" w:rsidP="00E53378">
            <w:pPr>
              <w:pStyle w:val="TableParagraph"/>
              <w:spacing w:line="202" w:lineRule="exact"/>
              <w:ind w:left="178"/>
              <w:rPr>
                <w:rFonts w:ascii="Calibri"/>
                <w:sz w:val="17"/>
              </w:rPr>
            </w:pPr>
            <w:r w:rsidRPr="00F94536">
              <w:rPr>
                <w:rFonts w:ascii="Calibri"/>
                <w:sz w:val="17"/>
              </w:rPr>
              <w:t>Inpatient multidiscplinary weight management</w:t>
            </w:r>
          </w:p>
        </w:tc>
        <w:tc>
          <w:tcPr>
            <w:tcW w:w="6131" w:type="dxa"/>
          </w:tcPr>
          <w:p w14:paraId="2FE78B7B"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Inpatient multidisciplinary weight management</w:t>
            </w:r>
          </w:p>
        </w:tc>
      </w:tr>
      <w:tr w:rsidR="00B97248" w:rsidRPr="00F94536" w14:paraId="5E79E2F1" w14:textId="77777777" w:rsidTr="00E53378">
        <w:trPr>
          <w:trHeight w:val="408"/>
        </w:trPr>
        <w:tc>
          <w:tcPr>
            <w:tcW w:w="1856" w:type="dxa"/>
          </w:tcPr>
          <w:p w14:paraId="5C2C21C6" w14:textId="77777777" w:rsidR="00B97248" w:rsidRPr="00F94536" w:rsidRDefault="00B97248" w:rsidP="00E53378">
            <w:pPr>
              <w:pStyle w:val="TableParagraph"/>
              <w:spacing w:before="106"/>
              <w:ind w:left="50"/>
              <w:rPr>
                <w:rFonts w:ascii="Calibri"/>
                <w:sz w:val="17"/>
              </w:rPr>
            </w:pPr>
            <w:r w:rsidRPr="00F94536">
              <w:rPr>
                <w:rFonts w:ascii="Calibri"/>
                <w:sz w:val="17"/>
              </w:rPr>
              <w:t>Components</w:t>
            </w:r>
          </w:p>
        </w:tc>
        <w:tc>
          <w:tcPr>
            <w:tcW w:w="5193" w:type="dxa"/>
          </w:tcPr>
          <w:p w14:paraId="24189AF9" w14:textId="77777777" w:rsidR="00B97248" w:rsidRPr="00F94536" w:rsidRDefault="00B97248" w:rsidP="00E53378">
            <w:pPr>
              <w:pStyle w:val="TableParagraph"/>
              <w:spacing w:line="202" w:lineRule="exact"/>
              <w:ind w:left="178"/>
              <w:rPr>
                <w:rFonts w:ascii="Calibri"/>
                <w:sz w:val="17"/>
              </w:rPr>
            </w:pPr>
            <w:r w:rsidRPr="00F94536">
              <w:rPr>
                <w:rFonts w:ascii="Calibri"/>
                <w:sz w:val="17"/>
              </w:rPr>
              <w:t>Nutrition counseling, activity counseling, activity training, mental</w:t>
            </w:r>
          </w:p>
          <w:p w14:paraId="5EFE0777" w14:textId="77777777" w:rsidR="00B97248" w:rsidRPr="00F94536" w:rsidRDefault="00B97248" w:rsidP="00E53378">
            <w:pPr>
              <w:pStyle w:val="TableParagraph"/>
              <w:spacing w:line="186" w:lineRule="exact"/>
              <w:ind w:left="178"/>
              <w:rPr>
                <w:rFonts w:ascii="Calibri"/>
                <w:sz w:val="17"/>
              </w:rPr>
            </w:pPr>
            <w:r w:rsidRPr="00F94536">
              <w:rPr>
                <w:rFonts w:ascii="Calibri"/>
                <w:sz w:val="17"/>
              </w:rPr>
              <w:t>health</w:t>
            </w:r>
          </w:p>
        </w:tc>
        <w:tc>
          <w:tcPr>
            <w:tcW w:w="6131" w:type="dxa"/>
          </w:tcPr>
          <w:p w14:paraId="5271453C" w14:textId="77777777" w:rsidR="00B97248" w:rsidRPr="00F94536" w:rsidRDefault="00B97248" w:rsidP="00E53378">
            <w:pPr>
              <w:pStyle w:val="TableParagraph"/>
              <w:spacing w:before="106"/>
              <w:ind w:left="105"/>
              <w:rPr>
                <w:rFonts w:ascii="Calibri"/>
                <w:sz w:val="17"/>
              </w:rPr>
            </w:pPr>
            <w:r w:rsidRPr="00F94536">
              <w:rPr>
                <w:rFonts w:ascii="Calibri"/>
                <w:sz w:val="17"/>
              </w:rPr>
              <w:t>Nutrition counseling, activity counseling, activity training, mental health</w:t>
            </w:r>
          </w:p>
        </w:tc>
      </w:tr>
    </w:tbl>
    <w:p w14:paraId="050410B8" w14:textId="77777777" w:rsidR="00B97248" w:rsidRPr="00F94536" w:rsidRDefault="00B97248" w:rsidP="00B97248">
      <w:pPr>
        <w:pStyle w:val="BodyText"/>
        <w:rPr>
          <w:rFonts w:ascii="Calibri"/>
          <w:b/>
          <w:sz w:val="20"/>
        </w:rPr>
      </w:pPr>
    </w:p>
    <w:p w14:paraId="08021C2B" w14:textId="77777777" w:rsidR="00B97248" w:rsidRPr="00F94536" w:rsidRDefault="00B97248" w:rsidP="00B97248">
      <w:pPr>
        <w:pStyle w:val="BodyText"/>
        <w:spacing w:before="2"/>
        <w:rPr>
          <w:rFonts w:ascii="Calibri"/>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995"/>
        <w:gridCol w:w="738"/>
        <w:gridCol w:w="770"/>
        <w:gridCol w:w="447"/>
        <w:gridCol w:w="764"/>
      </w:tblGrid>
      <w:tr w:rsidR="00B97248" w:rsidRPr="00F94536" w14:paraId="1716624E" w14:textId="77777777" w:rsidTr="00E53378">
        <w:trPr>
          <w:trHeight w:val="224"/>
        </w:trPr>
        <w:tc>
          <w:tcPr>
            <w:tcW w:w="995" w:type="dxa"/>
            <w:shd w:val="clear" w:color="auto" w:fill="8D176B"/>
          </w:tcPr>
          <w:p w14:paraId="53FF4F5F"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738" w:type="dxa"/>
            <w:shd w:val="clear" w:color="auto" w:fill="8D176B"/>
          </w:tcPr>
          <w:p w14:paraId="0494E0BB" w14:textId="77777777" w:rsidR="00B97248" w:rsidRPr="00F94536" w:rsidRDefault="00B97248" w:rsidP="00E53378">
            <w:pPr>
              <w:pStyle w:val="TableParagraph"/>
              <w:rPr>
                <w:rFonts w:ascii="Times New Roman"/>
                <w:sz w:val="16"/>
              </w:rPr>
            </w:pPr>
          </w:p>
        </w:tc>
        <w:tc>
          <w:tcPr>
            <w:tcW w:w="770" w:type="dxa"/>
            <w:shd w:val="clear" w:color="auto" w:fill="8D176B"/>
          </w:tcPr>
          <w:p w14:paraId="5E7E2B04" w14:textId="77777777" w:rsidR="00B97248" w:rsidRPr="00F94536" w:rsidRDefault="00B97248" w:rsidP="00E53378">
            <w:pPr>
              <w:pStyle w:val="TableParagraph"/>
              <w:rPr>
                <w:rFonts w:ascii="Times New Roman"/>
                <w:sz w:val="16"/>
              </w:rPr>
            </w:pPr>
          </w:p>
        </w:tc>
        <w:tc>
          <w:tcPr>
            <w:tcW w:w="447" w:type="dxa"/>
            <w:shd w:val="clear" w:color="auto" w:fill="8D176B"/>
          </w:tcPr>
          <w:p w14:paraId="2945246D" w14:textId="77777777" w:rsidR="00B97248" w:rsidRPr="00F94536" w:rsidRDefault="00B97248" w:rsidP="00E53378">
            <w:pPr>
              <w:pStyle w:val="TableParagraph"/>
              <w:rPr>
                <w:rFonts w:ascii="Times New Roman"/>
                <w:sz w:val="16"/>
              </w:rPr>
            </w:pPr>
          </w:p>
        </w:tc>
        <w:tc>
          <w:tcPr>
            <w:tcW w:w="764" w:type="dxa"/>
            <w:shd w:val="clear" w:color="auto" w:fill="8D176B"/>
          </w:tcPr>
          <w:p w14:paraId="5C93399F" w14:textId="77777777" w:rsidR="00B97248" w:rsidRPr="00F94536" w:rsidRDefault="00B97248" w:rsidP="00E53378">
            <w:pPr>
              <w:pStyle w:val="TableParagraph"/>
              <w:rPr>
                <w:rFonts w:ascii="Times New Roman"/>
                <w:sz w:val="16"/>
              </w:rPr>
            </w:pPr>
          </w:p>
        </w:tc>
      </w:tr>
      <w:tr w:rsidR="00B97248" w:rsidRPr="00F94536" w14:paraId="22CEC8D2" w14:textId="77777777" w:rsidTr="00E53378">
        <w:trPr>
          <w:trHeight w:val="224"/>
        </w:trPr>
        <w:tc>
          <w:tcPr>
            <w:tcW w:w="995" w:type="dxa"/>
            <w:shd w:val="clear" w:color="auto" w:fill="EDEDED"/>
          </w:tcPr>
          <w:p w14:paraId="50C60022"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w:t>
            </w:r>
          </w:p>
        </w:tc>
        <w:tc>
          <w:tcPr>
            <w:tcW w:w="738" w:type="dxa"/>
            <w:shd w:val="clear" w:color="auto" w:fill="EDEDED"/>
          </w:tcPr>
          <w:p w14:paraId="57000239" w14:textId="77777777" w:rsidR="00B97248" w:rsidRPr="00F94536" w:rsidRDefault="00B97248" w:rsidP="00E53378">
            <w:pPr>
              <w:pStyle w:val="TableParagraph"/>
              <w:rPr>
                <w:rFonts w:ascii="Times New Roman"/>
                <w:sz w:val="16"/>
              </w:rPr>
            </w:pPr>
          </w:p>
        </w:tc>
        <w:tc>
          <w:tcPr>
            <w:tcW w:w="770" w:type="dxa"/>
            <w:shd w:val="clear" w:color="auto" w:fill="EDEDED"/>
          </w:tcPr>
          <w:p w14:paraId="366237CC" w14:textId="77777777" w:rsidR="00B97248" w:rsidRPr="00F94536" w:rsidRDefault="00B97248" w:rsidP="00E53378">
            <w:pPr>
              <w:pStyle w:val="TableParagraph"/>
              <w:rPr>
                <w:rFonts w:ascii="Times New Roman"/>
                <w:sz w:val="16"/>
              </w:rPr>
            </w:pPr>
          </w:p>
        </w:tc>
        <w:tc>
          <w:tcPr>
            <w:tcW w:w="447" w:type="dxa"/>
            <w:shd w:val="clear" w:color="auto" w:fill="EDEDED"/>
          </w:tcPr>
          <w:p w14:paraId="710366F2" w14:textId="77777777" w:rsidR="00B97248" w:rsidRPr="00F94536" w:rsidRDefault="00B97248" w:rsidP="00E53378">
            <w:pPr>
              <w:pStyle w:val="TableParagraph"/>
              <w:rPr>
                <w:rFonts w:ascii="Times New Roman"/>
                <w:sz w:val="16"/>
              </w:rPr>
            </w:pPr>
          </w:p>
        </w:tc>
        <w:tc>
          <w:tcPr>
            <w:tcW w:w="764" w:type="dxa"/>
            <w:shd w:val="clear" w:color="auto" w:fill="EDEDED"/>
          </w:tcPr>
          <w:p w14:paraId="2A9149F3" w14:textId="77777777" w:rsidR="00B97248" w:rsidRPr="00F94536" w:rsidRDefault="00B97248" w:rsidP="00E53378">
            <w:pPr>
              <w:pStyle w:val="TableParagraph"/>
              <w:rPr>
                <w:rFonts w:ascii="Times New Roman"/>
                <w:sz w:val="16"/>
              </w:rPr>
            </w:pPr>
          </w:p>
        </w:tc>
      </w:tr>
      <w:tr w:rsidR="00B97248" w:rsidRPr="00F94536" w14:paraId="3EF3F3DE" w14:textId="77777777" w:rsidTr="00E53378">
        <w:trPr>
          <w:trHeight w:val="227"/>
        </w:trPr>
        <w:tc>
          <w:tcPr>
            <w:tcW w:w="3714" w:type="dxa"/>
            <w:gridSpan w:val="5"/>
          </w:tcPr>
          <w:p w14:paraId="71FAD616" w14:textId="77777777" w:rsidR="00B97248" w:rsidRPr="00F94536" w:rsidRDefault="00B97248" w:rsidP="00E53378">
            <w:pPr>
              <w:pStyle w:val="TableParagraph"/>
              <w:spacing w:line="206" w:lineRule="exact"/>
              <w:ind w:left="1071"/>
              <w:rPr>
                <w:rFonts w:ascii="Calibri"/>
                <w:sz w:val="17"/>
              </w:rPr>
            </w:pPr>
            <w:r w:rsidRPr="00F94536">
              <w:rPr>
                <w:rFonts w:ascii="Calibri"/>
                <w:sz w:val="17"/>
              </w:rPr>
              <w:t>16 weeks</w:t>
            </w:r>
          </w:p>
        </w:tc>
      </w:tr>
      <w:tr w:rsidR="00B97248" w:rsidRPr="00F94536" w14:paraId="40293C02" w14:textId="77777777" w:rsidTr="00E53378">
        <w:trPr>
          <w:trHeight w:val="224"/>
        </w:trPr>
        <w:tc>
          <w:tcPr>
            <w:tcW w:w="995" w:type="dxa"/>
          </w:tcPr>
          <w:p w14:paraId="2FDF5874" w14:textId="77777777" w:rsidR="00B97248" w:rsidRPr="00F94536" w:rsidRDefault="00B97248" w:rsidP="00E53378">
            <w:pPr>
              <w:pStyle w:val="TableParagraph"/>
              <w:rPr>
                <w:rFonts w:ascii="Times New Roman"/>
                <w:sz w:val="16"/>
              </w:rPr>
            </w:pPr>
          </w:p>
        </w:tc>
        <w:tc>
          <w:tcPr>
            <w:tcW w:w="738" w:type="dxa"/>
          </w:tcPr>
          <w:p w14:paraId="26511496" w14:textId="77777777" w:rsidR="00B97248" w:rsidRPr="00F94536" w:rsidRDefault="00B97248" w:rsidP="00E53378">
            <w:pPr>
              <w:pStyle w:val="TableParagraph"/>
              <w:spacing w:line="202" w:lineRule="exact"/>
              <w:ind w:left="105"/>
              <w:jc w:val="center"/>
              <w:rPr>
                <w:rFonts w:ascii="Calibri"/>
                <w:sz w:val="17"/>
              </w:rPr>
            </w:pPr>
            <w:r w:rsidRPr="00F94536">
              <w:rPr>
                <w:rFonts w:ascii="Calibri"/>
                <w:sz w:val="17"/>
              </w:rPr>
              <w:t>N</w:t>
            </w:r>
          </w:p>
        </w:tc>
        <w:tc>
          <w:tcPr>
            <w:tcW w:w="770" w:type="dxa"/>
          </w:tcPr>
          <w:p w14:paraId="0F8F8C0C" w14:textId="77777777" w:rsidR="00B97248" w:rsidRPr="00F94536" w:rsidRDefault="00B97248" w:rsidP="00E53378">
            <w:pPr>
              <w:pStyle w:val="TableParagraph"/>
              <w:spacing w:line="202" w:lineRule="exact"/>
              <w:ind w:right="104"/>
              <w:jc w:val="right"/>
              <w:rPr>
                <w:rFonts w:ascii="Calibri"/>
                <w:sz w:val="17"/>
              </w:rPr>
            </w:pPr>
            <w:r w:rsidRPr="00F94536">
              <w:rPr>
                <w:rFonts w:ascii="Calibri"/>
                <w:sz w:val="17"/>
              </w:rPr>
              <w:t>Mean</w:t>
            </w:r>
          </w:p>
        </w:tc>
        <w:tc>
          <w:tcPr>
            <w:tcW w:w="447" w:type="dxa"/>
          </w:tcPr>
          <w:p w14:paraId="10FC5BC3" w14:textId="77777777" w:rsidR="00B97248" w:rsidRPr="00F94536" w:rsidRDefault="00B97248" w:rsidP="00E53378">
            <w:pPr>
              <w:pStyle w:val="TableParagraph"/>
              <w:spacing w:line="202" w:lineRule="exact"/>
              <w:ind w:left="76" w:right="91"/>
              <w:jc w:val="center"/>
              <w:rPr>
                <w:rFonts w:ascii="Calibri"/>
                <w:sz w:val="17"/>
              </w:rPr>
            </w:pPr>
            <w:r w:rsidRPr="00F94536">
              <w:rPr>
                <w:rFonts w:ascii="Calibri"/>
                <w:sz w:val="17"/>
              </w:rPr>
              <w:t>SD</w:t>
            </w:r>
          </w:p>
        </w:tc>
        <w:tc>
          <w:tcPr>
            <w:tcW w:w="764" w:type="dxa"/>
          </w:tcPr>
          <w:p w14:paraId="3C59128B" w14:textId="77777777" w:rsidR="00B97248" w:rsidRPr="00F94536" w:rsidRDefault="00B97248" w:rsidP="00E53378">
            <w:pPr>
              <w:pStyle w:val="TableParagraph"/>
              <w:spacing w:line="202" w:lineRule="exact"/>
              <w:ind w:left="91" w:right="91"/>
              <w:jc w:val="center"/>
              <w:rPr>
                <w:rFonts w:ascii="Calibri"/>
                <w:sz w:val="17"/>
              </w:rPr>
            </w:pPr>
            <w:r w:rsidRPr="00F94536">
              <w:rPr>
                <w:rFonts w:ascii="Calibri"/>
                <w:sz w:val="17"/>
              </w:rPr>
              <w:t>P Value</w:t>
            </w:r>
          </w:p>
        </w:tc>
      </w:tr>
      <w:tr w:rsidR="00B97248" w:rsidRPr="00F94536" w14:paraId="378C9A1B" w14:textId="77777777" w:rsidTr="00E53378">
        <w:trPr>
          <w:trHeight w:val="215"/>
        </w:trPr>
        <w:tc>
          <w:tcPr>
            <w:tcW w:w="995" w:type="dxa"/>
          </w:tcPr>
          <w:p w14:paraId="08EFE695" w14:textId="77777777" w:rsidR="00B97248" w:rsidRPr="00F94536" w:rsidRDefault="00B97248" w:rsidP="00E53378">
            <w:pPr>
              <w:pStyle w:val="TableParagraph"/>
              <w:spacing w:line="196" w:lineRule="exact"/>
              <w:ind w:left="304"/>
              <w:rPr>
                <w:rFonts w:ascii="Calibri"/>
                <w:sz w:val="17"/>
              </w:rPr>
            </w:pPr>
            <w:r w:rsidRPr="00F94536">
              <w:rPr>
                <w:rFonts w:ascii="Calibri"/>
                <w:sz w:val="17"/>
              </w:rPr>
              <w:t>MICT</w:t>
            </w:r>
          </w:p>
        </w:tc>
        <w:tc>
          <w:tcPr>
            <w:tcW w:w="738" w:type="dxa"/>
          </w:tcPr>
          <w:p w14:paraId="766D8B09" w14:textId="77777777" w:rsidR="00B97248" w:rsidRPr="00F94536" w:rsidRDefault="00B97248" w:rsidP="00E53378">
            <w:pPr>
              <w:pStyle w:val="TableParagraph"/>
              <w:spacing w:line="196" w:lineRule="exact"/>
              <w:ind w:left="299" w:right="218"/>
              <w:jc w:val="center"/>
              <w:rPr>
                <w:rFonts w:ascii="Calibri"/>
                <w:sz w:val="17"/>
              </w:rPr>
            </w:pPr>
            <w:r w:rsidRPr="00F94536">
              <w:rPr>
                <w:rFonts w:ascii="Calibri"/>
                <w:sz w:val="17"/>
              </w:rPr>
              <w:t>21</w:t>
            </w:r>
          </w:p>
        </w:tc>
        <w:tc>
          <w:tcPr>
            <w:tcW w:w="770" w:type="dxa"/>
          </w:tcPr>
          <w:p w14:paraId="637BDF37" w14:textId="77777777" w:rsidR="00B97248" w:rsidRPr="00F94536" w:rsidRDefault="00B97248" w:rsidP="00E53378">
            <w:pPr>
              <w:pStyle w:val="TableParagraph"/>
              <w:spacing w:line="196" w:lineRule="exact"/>
              <w:ind w:right="139"/>
              <w:jc w:val="right"/>
              <w:rPr>
                <w:rFonts w:ascii="Calibri"/>
                <w:sz w:val="17"/>
              </w:rPr>
            </w:pPr>
            <w:r w:rsidRPr="00F94536">
              <w:rPr>
                <w:rFonts w:ascii="Calibri"/>
                <w:sz w:val="17"/>
              </w:rPr>
              <w:t>-2.26</w:t>
            </w:r>
          </w:p>
        </w:tc>
        <w:tc>
          <w:tcPr>
            <w:tcW w:w="447" w:type="dxa"/>
          </w:tcPr>
          <w:p w14:paraId="222F2011" w14:textId="77777777" w:rsidR="00B97248" w:rsidRPr="00F94536" w:rsidRDefault="00B97248" w:rsidP="00E53378">
            <w:pPr>
              <w:pStyle w:val="TableParagraph"/>
              <w:spacing w:line="196" w:lineRule="exact"/>
              <w:ind w:left="90" w:right="91"/>
              <w:jc w:val="center"/>
              <w:rPr>
                <w:rFonts w:ascii="Calibri"/>
                <w:sz w:val="17"/>
              </w:rPr>
            </w:pPr>
            <w:r w:rsidRPr="00F94536">
              <w:rPr>
                <w:rFonts w:ascii="Calibri"/>
                <w:sz w:val="17"/>
              </w:rPr>
              <w:t>1.3</w:t>
            </w:r>
          </w:p>
        </w:tc>
        <w:tc>
          <w:tcPr>
            <w:tcW w:w="764" w:type="dxa"/>
          </w:tcPr>
          <w:p w14:paraId="04EDF2E9" w14:textId="77777777" w:rsidR="00B97248" w:rsidRPr="00F94536" w:rsidRDefault="00B97248" w:rsidP="00E53378">
            <w:pPr>
              <w:pStyle w:val="TableParagraph"/>
              <w:spacing w:line="196" w:lineRule="exact"/>
              <w:ind w:left="63" w:right="91"/>
              <w:jc w:val="center"/>
              <w:rPr>
                <w:rFonts w:ascii="Calibri"/>
                <w:sz w:val="17"/>
              </w:rPr>
            </w:pPr>
            <w:r w:rsidRPr="00F94536">
              <w:rPr>
                <w:rFonts w:ascii="Calibri"/>
                <w:sz w:val="17"/>
              </w:rPr>
              <w:t>0.069</w:t>
            </w:r>
          </w:p>
        </w:tc>
      </w:tr>
      <w:tr w:rsidR="00B97248" w:rsidRPr="00F94536" w14:paraId="16B78837" w14:textId="77777777" w:rsidTr="00E53378">
        <w:trPr>
          <w:trHeight w:val="192"/>
        </w:trPr>
        <w:tc>
          <w:tcPr>
            <w:tcW w:w="995" w:type="dxa"/>
          </w:tcPr>
          <w:p w14:paraId="2800BFE6" w14:textId="77777777" w:rsidR="00B97248" w:rsidRPr="00F94536" w:rsidRDefault="00B97248" w:rsidP="00E53378">
            <w:pPr>
              <w:pStyle w:val="TableParagraph"/>
              <w:spacing w:line="172" w:lineRule="exact"/>
              <w:ind w:left="321" w:right="344"/>
              <w:jc w:val="center"/>
              <w:rPr>
                <w:rFonts w:ascii="Calibri"/>
                <w:sz w:val="17"/>
              </w:rPr>
            </w:pPr>
            <w:r w:rsidRPr="00F94536">
              <w:rPr>
                <w:rFonts w:ascii="Calibri"/>
                <w:sz w:val="17"/>
              </w:rPr>
              <w:t>HIIT</w:t>
            </w:r>
          </w:p>
        </w:tc>
        <w:tc>
          <w:tcPr>
            <w:tcW w:w="738" w:type="dxa"/>
          </w:tcPr>
          <w:p w14:paraId="3FCE95F9" w14:textId="77777777" w:rsidR="00B97248" w:rsidRPr="00F94536" w:rsidRDefault="00B97248" w:rsidP="00E53378">
            <w:pPr>
              <w:pStyle w:val="TableParagraph"/>
              <w:spacing w:line="172" w:lineRule="exact"/>
              <w:ind w:left="299" w:right="218"/>
              <w:jc w:val="center"/>
              <w:rPr>
                <w:rFonts w:ascii="Calibri"/>
                <w:sz w:val="17"/>
              </w:rPr>
            </w:pPr>
            <w:r w:rsidRPr="00F94536">
              <w:rPr>
                <w:rFonts w:ascii="Calibri"/>
                <w:sz w:val="17"/>
              </w:rPr>
              <w:t>22</w:t>
            </w:r>
          </w:p>
        </w:tc>
        <w:tc>
          <w:tcPr>
            <w:tcW w:w="770" w:type="dxa"/>
          </w:tcPr>
          <w:p w14:paraId="735C4CDE" w14:textId="77777777" w:rsidR="00B97248" w:rsidRPr="00F94536" w:rsidRDefault="00B97248" w:rsidP="00E53378">
            <w:pPr>
              <w:pStyle w:val="TableParagraph"/>
              <w:spacing w:line="172" w:lineRule="exact"/>
              <w:ind w:right="139"/>
              <w:jc w:val="right"/>
              <w:rPr>
                <w:rFonts w:ascii="Calibri"/>
                <w:sz w:val="17"/>
              </w:rPr>
            </w:pPr>
            <w:r w:rsidRPr="00F94536">
              <w:rPr>
                <w:rFonts w:ascii="Calibri"/>
                <w:sz w:val="17"/>
              </w:rPr>
              <w:t>-3.03</w:t>
            </w:r>
          </w:p>
        </w:tc>
        <w:tc>
          <w:tcPr>
            <w:tcW w:w="447" w:type="dxa"/>
          </w:tcPr>
          <w:p w14:paraId="36FDD191" w14:textId="77777777" w:rsidR="00B97248" w:rsidRPr="00F94536" w:rsidRDefault="00B97248" w:rsidP="00E53378">
            <w:pPr>
              <w:pStyle w:val="TableParagraph"/>
              <w:spacing w:line="172" w:lineRule="exact"/>
              <w:ind w:left="90" w:right="91"/>
              <w:jc w:val="center"/>
              <w:rPr>
                <w:rFonts w:ascii="Calibri"/>
                <w:sz w:val="17"/>
              </w:rPr>
            </w:pPr>
            <w:r w:rsidRPr="00F94536">
              <w:rPr>
                <w:rFonts w:ascii="Calibri"/>
                <w:sz w:val="17"/>
              </w:rPr>
              <w:t>1.4</w:t>
            </w:r>
          </w:p>
        </w:tc>
        <w:tc>
          <w:tcPr>
            <w:tcW w:w="764" w:type="dxa"/>
          </w:tcPr>
          <w:p w14:paraId="425D7753" w14:textId="77777777" w:rsidR="00B97248" w:rsidRPr="00F94536" w:rsidRDefault="00B97248" w:rsidP="00E53378">
            <w:pPr>
              <w:pStyle w:val="TableParagraph"/>
              <w:rPr>
                <w:rFonts w:ascii="Times New Roman"/>
                <w:sz w:val="12"/>
              </w:rPr>
            </w:pPr>
          </w:p>
        </w:tc>
      </w:tr>
    </w:tbl>
    <w:p w14:paraId="19F17063"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5E71479A" w14:textId="77777777" w:rsidR="00B97248" w:rsidRPr="00F94536" w:rsidRDefault="00B97248" w:rsidP="00B97248">
      <w:pPr>
        <w:spacing w:before="54"/>
        <w:ind w:left="232"/>
        <w:rPr>
          <w:rFonts w:ascii="Calibri"/>
          <w:b/>
          <w:sz w:val="17"/>
        </w:rPr>
      </w:pPr>
      <w:r w:rsidRPr="00F94536">
        <w:rPr>
          <w:rFonts w:ascii="Calibri"/>
          <w:b/>
          <w:sz w:val="17"/>
        </w:rPr>
        <w:t>Moschonis 2019</w:t>
      </w:r>
    </w:p>
    <w:p w14:paraId="3AD4BD48" w14:textId="77777777" w:rsidR="00B97248" w:rsidRPr="00F94536" w:rsidRDefault="00B97248" w:rsidP="00B97248">
      <w:pPr>
        <w:spacing w:line="259" w:lineRule="auto"/>
        <w:ind w:left="232" w:right="635"/>
        <w:rPr>
          <w:rFonts w:ascii="Calibri"/>
          <w:b/>
          <w:sz w:val="17"/>
        </w:rPr>
      </w:pPr>
      <w:r w:rsidRPr="00F94536">
        <w:rPr>
          <w:rFonts w:ascii="Calibri"/>
          <w:b/>
          <w:sz w:val="17"/>
        </w:rPr>
        <w:t>Assessment of the Effectiveness of a Computerised Decision-Support Tool for Health Professionals for the Prevention and Treatment of Childhood Obesity. Results from a Randomised Controlled Trial</w:t>
      </w:r>
    </w:p>
    <w:p w14:paraId="0E6E40EF" w14:textId="77777777" w:rsidR="00B97248" w:rsidRPr="00F94536" w:rsidRDefault="00B97248" w:rsidP="00B97248">
      <w:pPr>
        <w:pStyle w:val="BodyText"/>
        <w:spacing w:before="1"/>
        <w:rPr>
          <w:rFonts w:ascii="Calibri"/>
          <w:b/>
        </w:rPr>
      </w:pPr>
    </w:p>
    <w:tbl>
      <w:tblPr>
        <w:tblW w:w="0" w:type="auto"/>
        <w:tblInd w:w="189" w:type="dxa"/>
        <w:tblLayout w:type="fixed"/>
        <w:tblCellMar>
          <w:left w:w="0" w:type="dxa"/>
          <w:right w:w="0" w:type="dxa"/>
        </w:tblCellMar>
        <w:tblLook w:val="01E0" w:firstRow="1" w:lastRow="1" w:firstColumn="1" w:lastColumn="1" w:noHBand="0" w:noVBand="0"/>
      </w:tblPr>
      <w:tblGrid>
        <w:gridCol w:w="2136"/>
        <w:gridCol w:w="7696"/>
        <w:gridCol w:w="3294"/>
        <w:gridCol w:w="868"/>
      </w:tblGrid>
      <w:tr w:rsidR="00B97248" w:rsidRPr="00F94536" w14:paraId="46066D24" w14:textId="77777777" w:rsidTr="00E53378">
        <w:trPr>
          <w:trHeight w:val="192"/>
        </w:trPr>
        <w:tc>
          <w:tcPr>
            <w:tcW w:w="2136" w:type="dxa"/>
            <w:shd w:val="clear" w:color="auto" w:fill="8D176B"/>
          </w:tcPr>
          <w:p w14:paraId="36BDD922" w14:textId="77777777" w:rsidR="00B97248" w:rsidRPr="00F94536" w:rsidRDefault="00B97248" w:rsidP="00E53378">
            <w:pPr>
              <w:pStyle w:val="TableParagraph"/>
              <w:tabs>
                <w:tab w:val="left" w:pos="14337"/>
              </w:tabs>
              <w:spacing w:line="17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7696" w:type="dxa"/>
          </w:tcPr>
          <w:p w14:paraId="2C3FABB2" w14:textId="77777777" w:rsidR="00B97248" w:rsidRPr="00F94536" w:rsidRDefault="00B97248" w:rsidP="00E53378">
            <w:pPr>
              <w:pStyle w:val="TableParagraph"/>
              <w:rPr>
                <w:rFonts w:ascii="Times New Roman"/>
                <w:sz w:val="12"/>
              </w:rPr>
            </w:pPr>
          </w:p>
        </w:tc>
        <w:tc>
          <w:tcPr>
            <w:tcW w:w="3294" w:type="dxa"/>
          </w:tcPr>
          <w:p w14:paraId="21AA83F0" w14:textId="77777777" w:rsidR="00B97248" w:rsidRPr="00F94536" w:rsidRDefault="00B97248" w:rsidP="00E53378">
            <w:pPr>
              <w:pStyle w:val="TableParagraph"/>
              <w:rPr>
                <w:rFonts w:ascii="Times New Roman"/>
                <w:sz w:val="12"/>
              </w:rPr>
            </w:pPr>
          </w:p>
        </w:tc>
        <w:tc>
          <w:tcPr>
            <w:tcW w:w="868" w:type="dxa"/>
            <w:shd w:val="clear" w:color="auto" w:fill="8D176B"/>
          </w:tcPr>
          <w:p w14:paraId="2594517A" w14:textId="77777777" w:rsidR="00B97248" w:rsidRPr="00F94536" w:rsidRDefault="00B97248" w:rsidP="00E53378">
            <w:pPr>
              <w:pStyle w:val="TableParagraph"/>
              <w:rPr>
                <w:rFonts w:ascii="Times New Roman"/>
                <w:sz w:val="12"/>
              </w:rPr>
            </w:pPr>
          </w:p>
        </w:tc>
      </w:tr>
      <w:tr w:rsidR="00B97248" w:rsidRPr="00F94536" w14:paraId="1F94DD68" w14:textId="77777777" w:rsidTr="00E53378">
        <w:trPr>
          <w:trHeight w:val="664"/>
        </w:trPr>
        <w:tc>
          <w:tcPr>
            <w:tcW w:w="2136" w:type="dxa"/>
          </w:tcPr>
          <w:p w14:paraId="7F95E447" w14:textId="77777777" w:rsidR="00B97248" w:rsidRPr="00F94536" w:rsidRDefault="00B97248" w:rsidP="00E53378">
            <w:pPr>
              <w:pStyle w:val="TableParagraph"/>
              <w:spacing w:before="2"/>
              <w:rPr>
                <w:rFonts w:ascii="Calibri"/>
                <w:b/>
                <w:sz w:val="17"/>
              </w:rPr>
            </w:pPr>
          </w:p>
          <w:p w14:paraId="34636EB5" w14:textId="77777777" w:rsidR="00B97248" w:rsidRPr="00F94536" w:rsidRDefault="00B97248" w:rsidP="00E53378">
            <w:pPr>
              <w:pStyle w:val="TableParagraph"/>
              <w:ind w:left="50"/>
              <w:rPr>
                <w:rFonts w:ascii="Calibri"/>
                <w:sz w:val="17"/>
              </w:rPr>
            </w:pPr>
            <w:r w:rsidRPr="00F94536">
              <w:rPr>
                <w:rFonts w:ascii="Calibri"/>
                <w:sz w:val="17"/>
              </w:rPr>
              <w:t>Sponsorship source</w:t>
            </w:r>
          </w:p>
        </w:tc>
        <w:tc>
          <w:tcPr>
            <w:tcW w:w="10990" w:type="dxa"/>
            <w:gridSpan w:val="2"/>
          </w:tcPr>
          <w:p w14:paraId="659AD36B" w14:textId="77777777" w:rsidR="00B97248" w:rsidRPr="00F94536" w:rsidRDefault="00B97248" w:rsidP="00E53378">
            <w:pPr>
              <w:pStyle w:val="TableParagraph"/>
              <w:spacing w:line="194" w:lineRule="exact"/>
              <w:ind w:left="170"/>
              <w:rPr>
                <w:rFonts w:ascii="Calibri" w:hAnsi="Calibri"/>
                <w:sz w:val="17"/>
              </w:rPr>
            </w:pPr>
            <w:r w:rsidRPr="00F94536">
              <w:rPr>
                <w:rFonts w:ascii="Calibri" w:hAnsi="Calibri"/>
                <w:sz w:val="17"/>
              </w:rPr>
              <w:t>This research is implemented through IKY scholarships programme and co-financed by the EuropeanUnion (European Social Fund—ESF) and</w:t>
            </w:r>
          </w:p>
          <w:p w14:paraId="7FAD9C83" w14:textId="77777777" w:rsidR="00B97248" w:rsidRPr="00F94536" w:rsidRDefault="00B97248" w:rsidP="00E53378">
            <w:pPr>
              <w:pStyle w:val="TableParagraph"/>
              <w:spacing w:before="4" w:line="220" w:lineRule="atLeast"/>
              <w:ind w:left="170" w:right="244"/>
              <w:rPr>
                <w:rFonts w:ascii="Calibri" w:hAnsi="Calibri"/>
                <w:sz w:val="17"/>
              </w:rPr>
            </w:pPr>
            <w:r w:rsidRPr="00F94536">
              <w:rPr>
                <w:rFonts w:ascii="Calibri" w:hAnsi="Calibri"/>
                <w:sz w:val="17"/>
              </w:rPr>
              <w:t>Greek national funds through the action entitled “Reinforcement ofPostdoctoral Researchers”, in the framework of the Operational Programme “Human Resources DevelopmentProgram, Education and Lifelong Learning” of the National Strategic Reference Framework (NSRF) 2014–2020.</w:t>
            </w:r>
          </w:p>
        </w:tc>
        <w:tc>
          <w:tcPr>
            <w:tcW w:w="868" w:type="dxa"/>
          </w:tcPr>
          <w:p w14:paraId="425A5C54" w14:textId="77777777" w:rsidR="00B97248" w:rsidRPr="00F94536" w:rsidRDefault="00B97248" w:rsidP="00E53378">
            <w:pPr>
              <w:pStyle w:val="TableParagraph"/>
              <w:rPr>
                <w:rFonts w:ascii="Times New Roman"/>
                <w:sz w:val="16"/>
              </w:rPr>
            </w:pPr>
          </w:p>
        </w:tc>
      </w:tr>
      <w:tr w:rsidR="00B97248" w:rsidRPr="00F94536" w14:paraId="427071F1" w14:textId="77777777" w:rsidTr="00E53378">
        <w:trPr>
          <w:trHeight w:val="232"/>
        </w:trPr>
        <w:tc>
          <w:tcPr>
            <w:tcW w:w="2136" w:type="dxa"/>
          </w:tcPr>
          <w:p w14:paraId="2CFE9EE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7696" w:type="dxa"/>
          </w:tcPr>
          <w:p w14:paraId="3F2389CB"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Greece</w:t>
            </w:r>
          </w:p>
        </w:tc>
        <w:tc>
          <w:tcPr>
            <w:tcW w:w="3294" w:type="dxa"/>
          </w:tcPr>
          <w:p w14:paraId="516A0437" w14:textId="77777777" w:rsidR="00B97248" w:rsidRPr="00F94536" w:rsidRDefault="00B97248" w:rsidP="00E53378">
            <w:pPr>
              <w:pStyle w:val="TableParagraph"/>
              <w:rPr>
                <w:rFonts w:ascii="Times New Roman"/>
                <w:sz w:val="16"/>
              </w:rPr>
            </w:pPr>
          </w:p>
        </w:tc>
        <w:tc>
          <w:tcPr>
            <w:tcW w:w="868" w:type="dxa"/>
          </w:tcPr>
          <w:p w14:paraId="6B309928" w14:textId="77777777" w:rsidR="00B97248" w:rsidRPr="00F94536" w:rsidRDefault="00B97248" w:rsidP="00E53378">
            <w:pPr>
              <w:pStyle w:val="TableParagraph"/>
              <w:rPr>
                <w:rFonts w:ascii="Times New Roman"/>
                <w:sz w:val="16"/>
              </w:rPr>
            </w:pPr>
          </w:p>
        </w:tc>
      </w:tr>
      <w:tr w:rsidR="00B97248" w:rsidRPr="00F94536" w14:paraId="023FBF08" w14:textId="77777777" w:rsidTr="00E53378">
        <w:trPr>
          <w:trHeight w:val="223"/>
        </w:trPr>
        <w:tc>
          <w:tcPr>
            <w:tcW w:w="2136" w:type="dxa"/>
            <w:shd w:val="clear" w:color="auto" w:fill="8D176B"/>
          </w:tcPr>
          <w:p w14:paraId="6ECFFF4B" w14:textId="77777777" w:rsidR="00B97248" w:rsidRPr="00F94536" w:rsidRDefault="00B97248" w:rsidP="00E53378">
            <w:pPr>
              <w:pStyle w:val="TableParagraph"/>
              <w:tabs>
                <w:tab w:val="left" w:pos="14337"/>
              </w:tabs>
              <w:spacing w:before="2" w:line="20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7696" w:type="dxa"/>
          </w:tcPr>
          <w:p w14:paraId="3C81CACB" w14:textId="77777777" w:rsidR="00B97248" w:rsidRPr="00F94536" w:rsidRDefault="00B97248" w:rsidP="00E53378">
            <w:pPr>
              <w:pStyle w:val="TableParagraph"/>
              <w:rPr>
                <w:rFonts w:ascii="Times New Roman"/>
                <w:sz w:val="16"/>
              </w:rPr>
            </w:pPr>
          </w:p>
        </w:tc>
        <w:tc>
          <w:tcPr>
            <w:tcW w:w="3294" w:type="dxa"/>
          </w:tcPr>
          <w:p w14:paraId="5A4DB2F9" w14:textId="77777777" w:rsidR="00B97248" w:rsidRPr="00F94536" w:rsidRDefault="00B97248" w:rsidP="00E53378">
            <w:pPr>
              <w:pStyle w:val="TableParagraph"/>
              <w:rPr>
                <w:rFonts w:ascii="Times New Roman"/>
                <w:sz w:val="16"/>
              </w:rPr>
            </w:pPr>
          </w:p>
        </w:tc>
        <w:tc>
          <w:tcPr>
            <w:tcW w:w="868" w:type="dxa"/>
            <w:shd w:val="clear" w:color="auto" w:fill="8D176B"/>
          </w:tcPr>
          <w:p w14:paraId="71D7E381" w14:textId="77777777" w:rsidR="00B97248" w:rsidRPr="00F94536" w:rsidRDefault="00B97248" w:rsidP="00E53378">
            <w:pPr>
              <w:pStyle w:val="TableParagraph"/>
              <w:rPr>
                <w:rFonts w:ascii="Times New Roman"/>
                <w:sz w:val="16"/>
              </w:rPr>
            </w:pPr>
          </w:p>
        </w:tc>
      </w:tr>
      <w:tr w:rsidR="00B97248" w:rsidRPr="00F94536" w14:paraId="6066B6D3" w14:textId="77777777" w:rsidTr="00E53378">
        <w:trPr>
          <w:trHeight w:val="216"/>
        </w:trPr>
        <w:tc>
          <w:tcPr>
            <w:tcW w:w="2136" w:type="dxa"/>
          </w:tcPr>
          <w:p w14:paraId="6290506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7696" w:type="dxa"/>
          </w:tcPr>
          <w:p w14:paraId="556A3A1E"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Randomized controlled trial</w:t>
            </w:r>
          </w:p>
        </w:tc>
        <w:tc>
          <w:tcPr>
            <w:tcW w:w="3294" w:type="dxa"/>
          </w:tcPr>
          <w:p w14:paraId="67447D8B" w14:textId="77777777" w:rsidR="00B97248" w:rsidRPr="00F94536" w:rsidRDefault="00B97248" w:rsidP="00E53378">
            <w:pPr>
              <w:pStyle w:val="TableParagraph"/>
              <w:rPr>
                <w:rFonts w:ascii="Times New Roman"/>
                <w:sz w:val="14"/>
              </w:rPr>
            </w:pPr>
          </w:p>
        </w:tc>
        <w:tc>
          <w:tcPr>
            <w:tcW w:w="868" w:type="dxa"/>
          </w:tcPr>
          <w:p w14:paraId="499125DF" w14:textId="77777777" w:rsidR="00B97248" w:rsidRPr="00F94536" w:rsidRDefault="00B97248" w:rsidP="00E53378">
            <w:pPr>
              <w:pStyle w:val="TableParagraph"/>
              <w:rPr>
                <w:rFonts w:ascii="Times New Roman"/>
                <w:sz w:val="14"/>
              </w:rPr>
            </w:pPr>
          </w:p>
        </w:tc>
      </w:tr>
      <w:tr w:rsidR="00B97248" w:rsidRPr="00F94536" w14:paraId="2B5BCD9C" w14:textId="77777777" w:rsidTr="00E53378">
        <w:trPr>
          <w:trHeight w:val="223"/>
        </w:trPr>
        <w:tc>
          <w:tcPr>
            <w:tcW w:w="2136" w:type="dxa"/>
          </w:tcPr>
          <w:p w14:paraId="5F809C2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7696" w:type="dxa"/>
          </w:tcPr>
          <w:p w14:paraId="63F4A79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Parallel group</w:t>
            </w:r>
          </w:p>
        </w:tc>
        <w:tc>
          <w:tcPr>
            <w:tcW w:w="3294" w:type="dxa"/>
          </w:tcPr>
          <w:p w14:paraId="3BCF2B7F" w14:textId="77777777" w:rsidR="00B97248" w:rsidRPr="00F94536" w:rsidRDefault="00B97248" w:rsidP="00E53378">
            <w:pPr>
              <w:pStyle w:val="TableParagraph"/>
              <w:rPr>
                <w:rFonts w:ascii="Times New Roman"/>
                <w:sz w:val="16"/>
              </w:rPr>
            </w:pPr>
          </w:p>
        </w:tc>
        <w:tc>
          <w:tcPr>
            <w:tcW w:w="868" w:type="dxa"/>
          </w:tcPr>
          <w:p w14:paraId="15C46B79" w14:textId="77777777" w:rsidR="00B97248" w:rsidRPr="00F94536" w:rsidRDefault="00B97248" w:rsidP="00E53378">
            <w:pPr>
              <w:pStyle w:val="TableParagraph"/>
              <w:rPr>
                <w:rFonts w:ascii="Times New Roman"/>
                <w:sz w:val="16"/>
              </w:rPr>
            </w:pPr>
          </w:p>
        </w:tc>
      </w:tr>
      <w:tr w:rsidR="00B97248" w:rsidRPr="00F94536" w14:paraId="20B3BE39" w14:textId="77777777" w:rsidTr="00E53378">
        <w:trPr>
          <w:trHeight w:val="224"/>
        </w:trPr>
        <w:tc>
          <w:tcPr>
            <w:tcW w:w="2136" w:type="dxa"/>
          </w:tcPr>
          <w:p w14:paraId="7BEBAC8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7696" w:type="dxa"/>
          </w:tcPr>
          <w:p w14:paraId="1B47264B" w14:textId="77777777" w:rsidR="00B97248" w:rsidRPr="00F94536" w:rsidRDefault="00B97248" w:rsidP="00E53378">
            <w:pPr>
              <w:pStyle w:val="TableParagraph"/>
              <w:rPr>
                <w:rFonts w:ascii="Times New Roman"/>
                <w:sz w:val="16"/>
              </w:rPr>
            </w:pPr>
          </w:p>
        </w:tc>
        <w:tc>
          <w:tcPr>
            <w:tcW w:w="3294" w:type="dxa"/>
          </w:tcPr>
          <w:p w14:paraId="1394BDFA" w14:textId="77777777" w:rsidR="00B97248" w:rsidRPr="00F94536" w:rsidRDefault="00B97248" w:rsidP="00E53378">
            <w:pPr>
              <w:pStyle w:val="TableParagraph"/>
              <w:rPr>
                <w:rFonts w:ascii="Times New Roman"/>
                <w:sz w:val="16"/>
              </w:rPr>
            </w:pPr>
          </w:p>
        </w:tc>
        <w:tc>
          <w:tcPr>
            <w:tcW w:w="868" w:type="dxa"/>
          </w:tcPr>
          <w:p w14:paraId="4C48D22C" w14:textId="77777777" w:rsidR="00B97248" w:rsidRPr="00F94536" w:rsidRDefault="00B97248" w:rsidP="00E53378">
            <w:pPr>
              <w:pStyle w:val="TableParagraph"/>
              <w:rPr>
                <w:rFonts w:ascii="Times New Roman"/>
                <w:sz w:val="16"/>
              </w:rPr>
            </w:pPr>
          </w:p>
        </w:tc>
      </w:tr>
      <w:tr w:rsidR="00B97248" w:rsidRPr="00F94536" w14:paraId="6AE22859" w14:textId="77777777" w:rsidTr="00E53378">
        <w:trPr>
          <w:trHeight w:val="232"/>
        </w:trPr>
        <w:tc>
          <w:tcPr>
            <w:tcW w:w="2136" w:type="dxa"/>
          </w:tcPr>
          <w:p w14:paraId="2A955B3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7696" w:type="dxa"/>
          </w:tcPr>
          <w:p w14:paraId="3ED8090B"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Other obesity, behaviors</w:t>
            </w:r>
          </w:p>
        </w:tc>
        <w:tc>
          <w:tcPr>
            <w:tcW w:w="3294" w:type="dxa"/>
          </w:tcPr>
          <w:p w14:paraId="00DFC537" w14:textId="77777777" w:rsidR="00B97248" w:rsidRPr="00F94536" w:rsidRDefault="00B97248" w:rsidP="00E53378">
            <w:pPr>
              <w:pStyle w:val="TableParagraph"/>
              <w:rPr>
                <w:rFonts w:ascii="Times New Roman"/>
                <w:sz w:val="16"/>
              </w:rPr>
            </w:pPr>
          </w:p>
        </w:tc>
        <w:tc>
          <w:tcPr>
            <w:tcW w:w="868" w:type="dxa"/>
          </w:tcPr>
          <w:p w14:paraId="239D76C5" w14:textId="77777777" w:rsidR="00B97248" w:rsidRPr="00F94536" w:rsidRDefault="00B97248" w:rsidP="00E53378">
            <w:pPr>
              <w:pStyle w:val="TableParagraph"/>
              <w:rPr>
                <w:rFonts w:ascii="Times New Roman"/>
                <w:sz w:val="16"/>
              </w:rPr>
            </w:pPr>
          </w:p>
        </w:tc>
      </w:tr>
      <w:tr w:rsidR="00B97248" w:rsidRPr="00F94536" w14:paraId="6274952B" w14:textId="77777777" w:rsidTr="00E53378">
        <w:trPr>
          <w:trHeight w:val="223"/>
        </w:trPr>
        <w:tc>
          <w:tcPr>
            <w:tcW w:w="2136" w:type="dxa"/>
            <w:shd w:val="clear" w:color="auto" w:fill="8D176B"/>
          </w:tcPr>
          <w:p w14:paraId="0132E04D" w14:textId="77777777" w:rsidR="00B97248" w:rsidRPr="00F94536" w:rsidRDefault="00B97248" w:rsidP="00E53378">
            <w:pPr>
              <w:pStyle w:val="TableParagraph"/>
              <w:tabs>
                <w:tab w:val="left" w:pos="14337"/>
              </w:tabs>
              <w:spacing w:before="2" w:line="20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7696" w:type="dxa"/>
          </w:tcPr>
          <w:p w14:paraId="17D38C84" w14:textId="77777777" w:rsidR="00B97248" w:rsidRPr="00F94536" w:rsidRDefault="00B97248" w:rsidP="00E53378">
            <w:pPr>
              <w:pStyle w:val="TableParagraph"/>
              <w:rPr>
                <w:rFonts w:ascii="Times New Roman"/>
                <w:sz w:val="16"/>
              </w:rPr>
            </w:pPr>
          </w:p>
        </w:tc>
        <w:tc>
          <w:tcPr>
            <w:tcW w:w="3294" w:type="dxa"/>
          </w:tcPr>
          <w:p w14:paraId="29C273AE" w14:textId="77777777" w:rsidR="00B97248" w:rsidRPr="00F94536" w:rsidRDefault="00B97248" w:rsidP="00E53378">
            <w:pPr>
              <w:pStyle w:val="TableParagraph"/>
              <w:rPr>
                <w:rFonts w:ascii="Times New Roman"/>
                <w:sz w:val="16"/>
              </w:rPr>
            </w:pPr>
          </w:p>
        </w:tc>
        <w:tc>
          <w:tcPr>
            <w:tcW w:w="868" w:type="dxa"/>
            <w:shd w:val="clear" w:color="auto" w:fill="8D176B"/>
          </w:tcPr>
          <w:p w14:paraId="23DCA361" w14:textId="77777777" w:rsidR="00B97248" w:rsidRPr="00F94536" w:rsidRDefault="00B97248" w:rsidP="00E53378">
            <w:pPr>
              <w:pStyle w:val="TableParagraph"/>
              <w:rPr>
                <w:rFonts w:ascii="Times New Roman"/>
                <w:sz w:val="16"/>
              </w:rPr>
            </w:pPr>
          </w:p>
        </w:tc>
      </w:tr>
      <w:tr w:rsidR="00B97248" w:rsidRPr="00F94536" w14:paraId="2D895340" w14:textId="77777777" w:rsidTr="00E53378">
        <w:trPr>
          <w:trHeight w:val="439"/>
        </w:trPr>
        <w:tc>
          <w:tcPr>
            <w:tcW w:w="2136" w:type="dxa"/>
          </w:tcPr>
          <w:p w14:paraId="2D8B7B69" w14:textId="77777777" w:rsidR="00B97248" w:rsidRPr="00F94536" w:rsidRDefault="00B97248" w:rsidP="00E53378">
            <w:pPr>
              <w:pStyle w:val="TableParagraph"/>
              <w:spacing w:before="98"/>
              <w:ind w:left="50"/>
              <w:rPr>
                <w:rFonts w:ascii="Calibri"/>
                <w:sz w:val="17"/>
              </w:rPr>
            </w:pPr>
            <w:r w:rsidRPr="00F94536">
              <w:rPr>
                <w:rFonts w:ascii="Calibri"/>
                <w:sz w:val="17"/>
              </w:rPr>
              <w:t>Inclusion criteria</w:t>
            </w:r>
          </w:p>
        </w:tc>
        <w:tc>
          <w:tcPr>
            <w:tcW w:w="10990" w:type="dxa"/>
            <w:gridSpan w:val="2"/>
          </w:tcPr>
          <w:p w14:paraId="5B0A32C6" w14:textId="77777777" w:rsidR="00B97248" w:rsidRPr="00F94536" w:rsidRDefault="00B97248" w:rsidP="00E53378">
            <w:pPr>
              <w:pStyle w:val="TableParagraph"/>
              <w:spacing w:line="194" w:lineRule="exact"/>
              <w:ind w:left="170"/>
              <w:rPr>
                <w:rFonts w:ascii="Calibri" w:hAnsi="Calibri"/>
                <w:sz w:val="17"/>
              </w:rPr>
            </w:pPr>
            <w:r w:rsidRPr="00F94536">
              <w:rPr>
                <w:rFonts w:ascii="Calibri" w:hAnsi="Calibri"/>
                <w:sz w:val="17"/>
              </w:rPr>
              <w:t>The main eligibility criteriafor inclusion in the RCT were children aged 6–12 years old, as well as overweight or obese status(i.e., BMI-for-age85th</w:t>
            </w:r>
          </w:p>
          <w:p w14:paraId="314AC8A5" w14:textId="77777777" w:rsidR="00B97248" w:rsidRPr="00F94536" w:rsidRDefault="00B97248" w:rsidP="00E53378">
            <w:pPr>
              <w:pStyle w:val="TableParagraph"/>
              <w:spacing w:before="16"/>
              <w:ind w:left="170"/>
              <w:rPr>
                <w:rFonts w:ascii="Calibri"/>
                <w:sz w:val="17"/>
              </w:rPr>
            </w:pPr>
            <w:r w:rsidRPr="00F94536">
              <w:rPr>
                <w:rFonts w:ascii="Calibri"/>
                <w:sz w:val="17"/>
              </w:rPr>
              <w:t>percentile).</w:t>
            </w:r>
          </w:p>
        </w:tc>
        <w:tc>
          <w:tcPr>
            <w:tcW w:w="868" w:type="dxa"/>
          </w:tcPr>
          <w:p w14:paraId="1D003F4E" w14:textId="77777777" w:rsidR="00B97248" w:rsidRPr="00F94536" w:rsidRDefault="00B97248" w:rsidP="00E53378">
            <w:pPr>
              <w:pStyle w:val="TableParagraph"/>
              <w:rPr>
                <w:rFonts w:ascii="Times New Roman"/>
                <w:sz w:val="16"/>
              </w:rPr>
            </w:pPr>
          </w:p>
        </w:tc>
      </w:tr>
      <w:tr w:rsidR="00B97248" w:rsidRPr="00F94536" w14:paraId="3922A609" w14:textId="77777777" w:rsidTr="00E53378">
        <w:trPr>
          <w:trHeight w:val="224"/>
        </w:trPr>
        <w:tc>
          <w:tcPr>
            <w:tcW w:w="2136" w:type="dxa"/>
          </w:tcPr>
          <w:p w14:paraId="084B95C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7696" w:type="dxa"/>
          </w:tcPr>
          <w:p w14:paraId="56BD6009"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No additional</w:t>
            </w:r>
          </w:p>
        </w:tc>
        <w:tc>
          <w:tcPr>
            <w:tcW w:w="3294" w:type="dxa"/>
          </w:tcPr>
          <w:p w14:paraId="3A1A1F53" w14:textId="77777777" w:rsidR="00B97248" w:rsidRPr="00F94536" w:rsidRDefault="00B97248" w:rsidP="00E53378">
            <w:pPr>
              <w:pStyle w:val="TableParagraph"/>
              <w:rPr>
                <w:rFonts w:ascii="Times New Roman"/>
                <w:sz w:val="16"/>
              </w:rPr>
            </w:pPr>
          </w:p>
        </w:tc>
        <w:tc>
          <w:tcPr>
            <w:tcW w:w="868" w:type="dxa"/>
          </w:tcPr>
          <w:p w14:paraId="173075C4" w14:textId="77777777" w:rsidR="00B97248" w:rsidRPr="00F94536" w:rsidRDefault="00B97248" w:rsidP="00E53378">
            <w:pPr>
              <w:pStyle w:val="TableParagraph"/>
              <w:rPr>
                <w:rFonts w:ascii="Times New Roman"/>
                <w:sz w:val="16"/>
              </w:rPr>
            </w:pPr>
          </w:p>
        </w:tc>
      </w:tr>
      <w:tr w:rsidR="00B97248" w:rsidRPr="00F94536" w14:paraId="00AC4976" w14:textId="77777777" w:rsidTr="00E53378">
        <w:trPr>
          <w:trHeight w:val="216"/>
        </w:trPr>
        <w:tc>
          <w:tcPr>
            <w:tcW w:w="2136" w:type="dxa"/>
          </w:tcPr>
          <w:p w14:paraId="01488C34"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 differences</w:t>
            </w:r>
          </w:p>
        </w:tc>
        <w:tc>
          <w:tcPr>
            <w:tcW w:w="7696" w:type="dxa"/>
          </w:tcPr>
          <w:p w14:paraId="57374DB4"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Maternal mean BMI of children in control group was higher than the intervention group .</w:t>
            </w:r>
          </w:p>
        </w:tc>
        <w:tc>
          <w:tcPr>
            <w:tcW w:w="3294" w:type="dxa"/>
          </w:tcPr>
          <w:p w14:paraId="7FACCFAD" w14:textId="77777777" w:rsidR="00B97248" w:rsidRPr="00F94536" w:rsidRDefault="00B97248" w:rsidP="00E53378">
            <w:pPr>
              <w:pStyle w:val="TableParagraph"/>
              <w:rPr>
                <w:rFonts w:ascii="Times New Roman"/>
                <w:sz w:val="14"/>
              </w:rPr>
            </w:pPr>
          </w:p>
        </w:tc>
        <w:tc>
          <w:tcPr>
            <w:tcW w:w="868" w:type="dxa"/>
          </w:tcPr>
          <w:p w14:paraId="23A80A9F" w14:textId="77777777" w:rsidR="00B97248" w:rsidRPr="00F94536" w:rsidRDefault="00B97248" w:rsidP="00E53378">
            <w:pPr>
              <w:pStyle w:val="TableParagraph"/>
              <w:rPr>
                <w:rFonts w:ascii="Times New Roman"/>
                <w:sz w:val="14"/>
              </w:rPr>
            </w:pPr>
          </w:p>
        </w:tc>
      </w:tr>
      <w:tr w:rsidR="00B97248" w:rsidRPr="00F94536" w14:paraId="4FE36D4D" w14:textId="77777777" w:rsidTr="00E53378">
        <w:trPr>
          <w:trHeight w:val="223"/>
        </w:trPr>
        <w:tc>
          <w:tcPr>
            <w:tcW w:w="2136" w:type="dxa"/>
          </w:tcPr>
          <w:p w14:paraId="6C8AE338"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7696" w:type="dxa"/>
          </w:tcPr>
          <w:p w14:paraId="273BD3C2" w14:textId="77777777" w:rsidR="00B97248" w:rsidRPr="00F94536" w:rsidRDefault="00B97248" w:rsidP="00E53378">
            <w:pPr>
              <w:pStyle w:val="TableParagraph"/>
              <w:rPr>
                <w:rFonts w:ascii="Times New Roman"/>
                <w:sz w:val="16"/>
              </w:rPr>
            </w:pPr>
          </w:p>
        </w:tc>
        <w:tc>
          <w:tcPr>
            <w:tcW w:w="3294" w:type="dxa"/>
          </w:tcPr>
          <w:p w14:paraId="3D377498" w14:textId="77777777" w:rsidR="00B97248" w:rsidRPr="00F94536" w:rsidRDefault="00B97248" w:rsidP="00E53378">
            <w:pPr>
              <w:pStyle w:val="TableParagraph"/>
              <w:rPr>
                <w:rFonts w:ascii="Times New Roman"/>
                <w:sz w:val="16"/>
              </w:rPr>
            </w:pPr>
          </w:p>
        </w:tc>
        <w:tc>
          <w:tcPr>
            <w:tcW w:w="868" w:type="dxa"/>
          </w:tcPr>
          <w:p w14:paraId="1380D120" w14:textId="77777777" w:rsidR="00B97248" w:rsidRPr="00F94536" w:rsidRDefault="00B97248" w:rsidP="00E53378">
            <w:pPr>
              <w:pStyle w:val="TableParagraph"/>
              <w:rPr>
                <w:rFonts w:ascii="Times New Roman"/>
                <w:sz w:val="16"/>
              </w:rPr>
            </w:pPr>
          </w:p>
        </w:tc>
      </w:tr>
      <w:tr w:rsidR="00B97248" w:rsidRPr="00F94536" w14:paraId="705A4F93" w14:textId="77777777" w:rsidTr="00E53378">
        <w:trPr>
          <w:trHeight w:val="232"/>
        </w:trPr>
        <w:tc>
          <w:tcPr>
            <w:tcW w:w="2136" w:type="dxa"/>
          </w:tcPr>
          <w:p w14:paraId="62E4F10C" w14:textId="77777777" w:rsidR="00B97248" w:rsidRPr="00F94536" w:rsidRDefault="00B97248" w:rsidP="00E53378">
            <w:pPr>
              <w:pStyle w:val="TableParagraph"/>
              <w:rPr>
                <w:rFonts w:ascii="Times New Roman"/>
                <w:sz w:val="16"/>
              </w:rPr>
            </w:pPr>
          </w:p>
        </w:tc>
        <w:tc>
          <w:tcPr>
            <w:tcW w:w="7696" w:type="dxa"/>
          </w:tcPr>
          <w:p w14:paraId="04003D8B" w14:textId="77777777" w:rsidR="00B97248" w:rsidRPr="00F94536" w:rsidRDefault="00B97248" w:rsidP="00E53378">
            <w:pPr>
              <w:pStyle w:val="TableParagraph"/>
              <w:spacing w:before="2"/>
              <w:ind w:left="170"/>
              <w:rPr>
                <w:rFonts w:ascii="Calibri"/>
                <w:sz w:val="17"/>
              </w:rPr>
            </w:pPr>
            <w:r w:rsidRPr="00F94536">
              <w:rPr>
                <w:rFonts w:ascii="Calibri"/>
                <w:sz w:val="17"/>
              </w:rPr>
              <w:t>DST</w:t>
            </w:r>
          </w:p>
        </w:tc>
        <w:tc>
          <w:tcPr>
            <w:tcW w:w="3294" w:type="dxa"/>
          </w:tcPr>
          <w:p w14:paraId="1845AB5B" w14:textId="77777777" w:rsidR="00B97248" w:rsidRPr="00F94536" w:rsidRDefault="00B97248" w:rsidP="00E53378">
            <w:pPr>
              <w:pStyle w:val="TableParagraph"/>
              <w:spacing w:before="2"/>
              <w:ind w:left="105"/>
              <w:rPr>
                <w:rFonts w:ascii="Calibri"/>
                <w:sz w:val="17"/>
              </w:rPr>
            </w:pPr>
            <w:r w:rsidRPr="00F94536">
              <w:rPr>
                <w:rFonts w:ascii="Calibri"/>
                <w:sz w:val="17"/>
              </w:rPr>
              <w:t>Control</w:t>
            </w:r>
          </w:p>
        </w:tc>
        <w:tc>
          <w:tcPr>
            <w:tcW w:w="868" w:type="dxa"/>
          </w:tcPr>
          <w:p w14:paraId="43CB7BD4" w14:textId="77777777" w:rsidR="00B97248" w:rsidRPr="00F94536" w:rsidRDefault="00B97248" w:rsidP="00E53378">
            <w:pPr>
              <w:pStyle w:val="TableParagraph"/>
              <w:spacing w:before="2"/>
              <w:ind w:left="107"/>
              <w:rPr>
                <w:rFonts w:ascii="Calibri"/>
                <w:sz w:val="17"/>
              </w:rPr>
            </w:pPr>
            <w:r w:rsidRPr="00F94536">
              <w:rPr>
                <w:rFonts w:ascii="Calibri"/>
                <w:sz w:val="17"/>
              </w:rPr>
              <w:t>Overall</w:t>
            </w:r>
          </w:p>
        </w:tc>
      </w:tr>
      <w:tr w:rsidR="00B97248" w:rsidRPr="00F94536" w14:paraId="3C792FCD" w14:textId="77777777" w:rsidTr="00E53378">
        <w:trPr>
          <w:trHeight w:val="223"/>
        </w:trPr>
        <w:tc>
          <w:tcPr>
            <w:tcW w:w="2136" w:type="dxa"/>
          </w:tcPr>
          <w:p w14:paraId="53ABB94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N</w:t>
            </w:r>
          </w:p>
        </w:tc>
        <w:tc>
          <w:tcPr>
            <w:tcW w:w="7696" w:type="dxa"/>
          </w:tcPr>
          <w:p w14:paraId="7DEEE061"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35</w:t>
            </w:r>
          </w:p>
        </w:tc>
        <w:tc>
          <w:tcPr>
            <w:tcW w:w="3294" w:type="dxa"/>
          </w:tcPr>
          <w:p w14:paraId="5022ED69"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30</w:t>
            </w:r>
          </w:p>
        </w:tc>
        <w:tc>
          <w:tcPr>
            <w:tcW w:w="868" w:type="dxa"/>
          </w:tcPr>
          <w:p w14:paraId="66FABEDE" w14:textId="77777777" w:rsidR="00B97248" w:rsidRPr="00F94536" w:rsidRDefault="00B97248" w:rsidP="00E53378">
            <w:pPr>
              <w:pStyle w:val="TableParagraph"/>
              <w:spacing w:line="202" w:lineRule="exact"/>
              <w:ind w:left="107"/>
              <w:rPr>
                <w:rFonts w:ascii="Calibri"/>
                <w:sz w:val="17"/>
              </w:rPr>
            </w:pPr>
            <w:r w:rsidRPr="00F94536">
              <w:rPr>
                <w:rFonts w:ascii="Calibri"/>
                <w:sz w:val="17"/>
              </w:rPr>
              <w:t>65</w:t>
            </w:r>
          </w:p>
        </w:tc>
      </w:tr>
      <w:tr w:rsidR="00B97248" w:rsidRPr="00F94536" w14:paraId="0E98DF79" w14:textId="77777777" w:rsidTr="00E53378">
        <w:trPr>
          <w:trHeight w:val="216"/>
        </w:trPr>
        <w:tc>
          <w:tcPr>
            <w:tcW w:w="2136" w:type="dxa"/>
          </w:tcPr>
          <w:p w14:paraId="102BAD8F"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Sex</w:t>
            </w:r>
          </w:p>
        </w:tc>
        <w:tc>
          <w:tcPr>
            <w:tcW w:w="7696" w:type="dxa"/>
          </w:tcPr>
          <w:p w14:paraId="76ADF181"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NR</w:t>
            </w:r>
          </w:p>
        </w:tc>
        <w:tc>
          <w:tcPr>
            <w:tcW w:w="3294" w:type="dxa"/>
          </w:tcPr>
          <w:p w14:paraId="0A16E8AA"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NR</w:t>
            </w:r>
          </w:p>
        </w:tc>
        <w:tc>
          <w:tcPr>
            <w:tcW w:w="868" w:type="dxa"/>
          </w:tcPr>
          <w:p w14:paraId="2BE86C8B" w14:textId="77777777" w:rsidR="00B97248" w:rsidRPr="00F94536" w:rsidRDefault="00B97248" w:rsidP="00E53378">
            <w:pPr>
              <w:pStyle w:val="TableParagraph"/>
              <w:spacing w:line="196" w:lineRule="exact"/>
              <w:ind w:left="107"/>
              <w:rPr>
                <w:rFonts w:ascii="Calibri"/>
                <w:sz w:val="17"/>
              </w:rPr>
            </w:pPr>
            <w:r w:rsidRPr="00F94536">
              <w:rPr>
                <w:rFonts w:ascii="Calibri"/>
                <w:sz w:val="17"/>
              </w:rPr>
              <w:t>NR</w:t>
            </w:r>
          </w:p>
        </w:tc>
      </w:tr>
      <w:tr w:rsidR="00B97248" w:rsidRPr="00F94536" w14:paraId="478C2930" w14:textId="77777777" w:rsidTr="00E53378">
        <w:trPr>
          <w:trHeight w:val="215"/>
        </w:trPr>
        <w:tc>
          <w:tcPr>
            <w:tcW w:w="2136" w:type="dxa"/>
          </w:tcPr>
          <w:p w14:paraId="19C1E9A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Age</w:t>
            </w:r>
          </w:p>
        </w:tc>
        <w:tc>
          <w:tcPr>
            <w:tcW w:w="7696" w:type="dxa"/>
          </w:tcPr>
          <w:p w14:paraId="3F2E0E40"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9.8 (0.3)</w:t>
            </w:r>
          </w:p>
        </w:tc>
        <w:tc>
          <w:tcPr>
            <w:tcW w:w="3294" w:type="dxa"/>
          </w:tcPr>
          <w:p w14:paraId="64E591E0"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9.6 (0.2)</w:t>
            </w:r>
          </w:p>
        </w:tc>
        <w:tc>
          <w:tcPr>
            <w:tcW w:w="868" w:type="dxa"/>
          </w:tcPr>
          <w:p w14:paraId="561A3C67" w14:textId="77777777" w:rsidR="00B97248" w:rsidRPr="00F94536" w:rsidRDefault="00B97248" w:rsidP="00E53378">
            <w:pPr>
              <w:pStyle w:val="TableParagraph"/>
              <w:spacing w:line="194" w:lineRule="exact"/>
              <w:ind w:left="107"/>
              <w:rPr>
                <w:rFonts w:ascii="Calibri"/>
                <w:sz w:val="17"/>
              </w:rPr>
            </w:pPr>
            <w:r w:rsidRPr="00F94536">
              <w:rPr>
                <w:rFonts w:ascii="Calibri"/>
                <w:sz w:val="17"/>
              </w:rPr>
              <w:t>9.7 (0.2)</w:t>
            </w:r>
          </w:p>
        </w:tc>
      </w:tr>
      <w:tr w:rsidR="00B97248" w:rsidRPr="00F94536" w14:paraId="68C5A038" w14:textId="77777777" w:rsidTr="00E53378">
        <w:trPr>
          <w:trHeight w:val="224"/>
        </w:trPr>
        <w:tc>
          <w:tcPr>
            <w:tcW w:w="2136" w:type="dxa"/>
          </w:tcPr>
          <w:p w14:paraId="6714F43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Race</w:t>
            </w:r>
          </w:p>
        </w:tc>
        <w:tc>
          <w:tcPr>
            <w:tcW w:w="7696" w:type="dxa"/>
          </w:tcPr>
          <w:p w14:paraId="29EAFE9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NR</w:t>
            </w:r>
          </w:p>
        </w:tc>
        <w:tc>
          <w:tcPr>
            <w:tcW w:w="3294" w:type="dxa"/>
          </w:tcPr>
          <w:p w14:paraId="37368BD3"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NR</w:t>
            </w:r>
          </w:p>
        </w:tc>
        <w:tc>
          <w:tcPr>
            <w:tcW w:w="868" w:type="dxa"/>
          </w:tcPr>
          <w:p w14:paraId="429EFFBC" w14:textId="77777777" w:rsidR="00B97248" w:rsidRPr="00F94536" w:rsidRDefault="00B97248" w:rsidP="00E53378">
            <w:pPr>
              <w:pStyle w:val="TableParagraph"/>
              <w:spacing w:line="202" w:lineRule="exact"/>
              <w:ind w:left="107"/>
              <w:rPr>
                <w:rFonts w:ascii="Calibri"/>
                <w:sz w:val="17"/>
              </w:rPr>
            </w:pPr>
            <w:r w:rsidRPr="00F94536">
              <w:rPr>
                <w:rFonts w:ascii="Calibri"/>
                <w:sz w:val="17"/>
              </w:rPr>
              <w:t>NR</w:t>
            </w:r>
          </w:p>
        </w:tc>
      </w:tr>
      <w:tr w:rsidR="00B97248" w:rsidRPr="00F94536" w14:paraId="378960A7" w14:textId="77777777" w:rsidTr="00E53378">
        <w:trPr>
          <w:trHeight w:val="231"/>
        </w:trPr>
        <w:tc>
          <w:tcPr>
            <w:tcW w:w="2136" w:type="dxa"/>
          </w:tcPr>
          <w:p w14:paraId="00A064C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 (SDS not reported)</w:t>
            </w:r>
          </w:p>
        </w:tc>
        <w:tc>
          <w:tcPr>
            <w:tcW w:w="7696" w:type="dxa"/>
          </w:tcPr>
          <w:p w14:paraId="2446F75E"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2.56 (0.7)</w:t>
            </w:r>
          </w:p>
        </w:tc>
        <w:tc>
          <w:tcPr>
            <w:tcW w:w="3294" w:type="dxa"/>
          </w:tcPr>
          <w:p w14:paraId="518C9928"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25.2 (0.7)</w:t>
            </w:r>
          </w:p>
        </w:tc>
        <w:tc>
          <w:tcPr>
            <w:tcW w:w="868" w:type="dxa"/>
          </w:tcPr>
          <w:p w14:paraId="19DC67DE" w14:textId="77777777" w:rsidR="00B97248" w:rsidRPr="00F94536" w:rsidRDefault="00B97248" w:rsidP="00E53378">
            <w:pPr>
              <w:pStyle w:val="TableParagraph"/>
              <w:spacing w:line="202" w:lineRule="exact"/>
              <w:ind w:left="107"/>
              <w:rPr>
                <w:rFonts w:ascii="Calibri"/>
                <w:sz w:val="17"/>
              </w:rPr>
            </w:pPr>
            <w:r w:rsidRPr="00F94536">
              <w:rPr>
                <w:rFonts w:ascii="Calibri"/>
                <w:sz w:val="17"/>
              </w:rPr>
              <w:t>25.1 (0.5)</w:t>
            </w:r>
          </w:p>
        </w:tc>
      </w:tr>
      <w:tr w:rsidR="00B97248" w:rsidRPr="00F94536" w14:paraId="57A458A5" w14:textId="77777777" w:rsidTr="00E53378">
        <w:trPr>
          <w:trHeight w:val="231"/>
        </w:trPr>
        <w:tc>
          <w:tcPr>
            <w:tcW w:w="9832" w:type="dxa"/>
            <w:gridSpan w:val="2"/>
          </w:tcPr>
          <w:p w14:paraId="2C4DB891" w14:textId="77777777" w:rsidR="00B97248" w:rsidRPr="00F94536" w:rsidRDefault="00B97248" w:rsidP="00E53378">
            <w:pPr>
              <w:pStyle w:val="TableParagraph"/>
              <w:tabs>
                <w:tab w:val="left" w:pos="14337"/>
              </w:tabs>
              <w:spacing w:before="2"/>
              <w:ind w:left="-63" w:right="-450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3294" w:type="dxa"/>
          </w:tcPr>
          <w:p w14:paraId="3CAE5A9C" w14:textId="77777777" w:rsidR="00B97248" w:rsidRPr="00F94536" w:rsidRDefault="00B97248" w:rsidP="00E53378">
            <w:pPr>
              <w:pStyle w:val="TableParagraph"/>
              <w:rPr>
                <w:rFonts w:ascii="Times New Roman"/>
                <w:sz w:val="16"/>
              </w:rPr>
            </w:pPr>
          </w:p>
        </w:tc>
        <w:tc>
          <w:tcPr>
            <w:tcW w:w="868" w:type="dxa"/>
            <w:shd w:val="clear" w:color="auto" w:fill="8D176B"/>
          </w:tcPr>
          <w:p w14:paraId="07D6D48A" w14:textId="77777777" w:rsidR="00B97248" w:rsidRPr="00F94536" w:rsidRDefault="00B97248" w:rsidP="00E53378">
            <w:pPr>
              <w:pStyle w:val="TableParagraph"/>
              <w:rPr>
                <w:rFonts w:ascii="Times New Roman"/>
                <w:sz w:val="16"/>
              </w:rPr>
            </w:pPr>
          </w:p>
        </w:tc>
      </w:tr>
      <w:tr w:rsidR="00B97248" w:rsidRPr="00F94536" w14:paraId="7A195F9C" w14:textId="77777777" w:rsidTr="00E53378">
        <w:trPr>
          <w:trHeight w:val="216"/>
        </w:trPr>
        <w:tc>
          <w:tcPr>
            <w:tcW w:w="2136" w:type="dxa"/>
          </w:tcPr>
          <w:p w14:paraId="56E999B7" w14:textId="77777777" w:rsidR="00B97248" w:rsidRPr="00F94536" w:rsidRDefault="00B97248" w:rsidP="00E53378">
            <w:pPr>
              <w:pStyle w:val="TableParagraph"/>
              <w:rPr>
                <w:rFonts w:ascii="Times New Roman"/>
                <w:sz w:val="14"/>
              </w:rPr>
            </w:pPr>
          </w:p>
        </w:tc>
        <w:tc>
          <w:tcPr>
            <w:tcW w:w="7696" w:type="dxa"/>
          </w:tcPr>
          <w:p w14:paraId="5ABAF146"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DST</w:t>
            </w:r>
          </w:p>
        </w:tc>
        <w:tc>
          <w:tcPr>
            <w:tcW w:w="3294" w:type="dxa"/>
          </w:tcPr>
          <w:p w14:paraId="50C6E491"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Control</w:t>
            </w:r>
          </w:p>
        </w:tc>
        <w:tc>
          <w:tcPr>
            <w:tcW w:w="868" w:type="dxa"/>
          </w:tcPr>
          <w:p w14:paraId="793B7C38" w14:textId="77777777" w:rsidR="00B97248" w:rsidRPr="00F94536" w:rsidRDefault="00B97248" w:rsidP="00E53378">
            <w:pPr>
              <w:pStyle w:val="TableParagraph"/>
              <w:rPr>
                <w:rFonts w:ascii="Times New Roman"/>
                <w:sz w:val="14"/>
              </w:rPr>
            </w:pPr>
          </w:p>
        </w:tc>
      </w:tr>
      <w:tr w:rsidR="00B97248" w:rsidRPr="00F94536" w14:paraId="50B820E5" w14:textId="77777777" w:rsidTr="00E53378">
        <w:trPr>
          <w:trHeight w:val="2855"/>
        </w:trPr>
        <w:tc>
          <w:tcPr>
            <w:tcW w:w="2136" w:type="dxa"/>
          </w:tcPr>
          <w:p w14:paraId="3A75D9D6" w14:textId="77777777" w:rsidR="00B97248" w:rsidRPr="00F94536" w:rsidRDefault="00B97248" w:rsidP="00E53378">
            <w:pPr>
              <w:pStyle w:val="TableParagraph"/>
              <w:rPr>
                <w:rFonts w:ascii="Calibri"/>
                <w:b/>
                <w:sz w:val="18"/>
              </w:rPr>
            </w:pPr>
          </w:p>
          <w:p w14:paraId="5632AB73" w14:textId="77777777" w:rsidR="00B97248" w:rsidRPr="00F94536" w:rsidRDefault="00B97248" w:rsidP="00E53378">
            <w:pPr>
              <w:pStyle w:val="TableParagraph"/>
              <w:rPr>
                <w:rFonts w:ascii="Calibri"/>
                <w:b/>
                <w:sz w:val="18"/>
              </w:rPr>
            </w:pPr>
          </w:p>
          <w:p w14:paraId="70E84A45" w14:textId="77777777" w:rsidR="00B97248" w:rsidRPr="00F94536" w:rsidRDefault="00B97248" w:rsidP="00E53378">
            <w:pPr>
              <w:pStyle w:val="TableParagraph"/>
              <w:rPr>
                <w:rFonts w:ascii="Calibri"/>
                <w:b/>
                <w:sz w:val="18"/>
              </w:rPr>
            </w:pPr>
          </w:p>
          <w:p w14:paraId="1A761DB3" w14:textId="77777777" w:rsidR="00B97248" w:rsidRPr="00F94536" w:rsidRDefault="00B97248" w:rsidP="00E53378">
            <w:pPr>
              <w:pStyle w:val="TableParagraph"/>
              <w:rPr>
                <w:rFonts w:ascii="Calibri"/>
                <w:b/>
                <w:sz w:val="18"/>
              </w:rPr>
            </w:pPr>
          </w:p>
          <w:p w14:paraId="405E0D68" w14:textId="77777777" w:rsidR="00B97248" w:rsidRPr="00F94536" w:rsidRDefault="00B97248" w:rsidP="00E53378">
            <w:pPr>
              <w:pStyle w:val="TableParagraph"/>
              <w:spacing w:before="5"/>
              <w:rPr>
                <w:rFonts w:ascii="Calibri"/>
                <w:b/>
                <w:sz w:val="26"/>
              </w:rPr>
            </w:pPr>
          </w:p>
          <w:p w14:paraId="73351D27" w14:textId="77777777" w:rsidR="00B97248" w:rsidRPr="00F94536" w:rsidRDefault="00B97248" w:rsidP="00E53378">
            <w:pPr>
              <w:pStyle w:val="TableParagraph"/>
              <w:spacing w:before="1" w:line="259" w:lineRule="auto"/>
              <w:ind w:left="50" w:right="85"/>
              <w:rPr>
                <w:rFonts w:ascii="Calibri"/>
                <w:sz w:val="17"/>
              </w:rPr>
            </w:pPr>
            <w:r w:rsidRPr="00F94536">
              <w:rPr>
                <w:rFonts w:ascii="Calibri"/>
                <w:sz w:val="17"/>
              </w:rPr>
              <w:t>Intervention as described by authors</w:t>
            </w:r>
          </w:p>
        </w:tc>
        <w:tc>
          <w:tcPr>
            <w:tcW w:w="7696" w:type="dxa"/>
          </w:tcPr>
          <w:p w14:paraId="57AC6138"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The development of the computerised DST is based on decision-tree algorithms</w:t>
            </w:r>
          </w:p>
          <w:p w14:paraId="0B1A8B85" w14:textId="77777777" w:rsidR="00B97248" w:rsidRPr="00F94536" w:rsidRDefault="00B97248" w:rsidP="00E53378">
            <w:pPr>
              <w:pStyle w:val="TableParagraph"/>
              <w:spacing w:before="16" w:line="252" w:lineRule="auto"/>
              <w:ind w:left="170" w:right="104"/>
              <w:rPr>
                <w:rFonts w:ascii="Calibri" w:hAnsi="Calibri"/>
                <w:sz w:val="17"/>
              </w:rPr>
            </w:pPr>
            <w:r w:rsidRPr="00F94536">
              <w:rPr>
                <w:rFonts w:ascii="Calibri" w:hAnsi="Calibri"/>
                <w:sz w:val="17"/>
              </w:rPr>
              <w:t>(SupplementaryFigure S1 provides an example of these algorithms), which include five different levels, namely the“assessment of children’s current weight status” (level 1), the “assessment of the likelihood for thefuture manifestation of obesity in normal-weight children” (level 2), the “evaluation of the mostappropriate body weight management goal” (level 3), the “estimation of children’s</w:t>
            </w:r>
          </w:p>
          <w:p w14:paraId="14672F8E" w14:textId="77777777" w:rsidR="00B97248" w:rsidRPr="00F94536" w:rsidRDefault="00B97248" w:rsidP="00E53378">
            <w:pPr>
              <w:pStyle w:val="TableParagraph"/>
              <w:spacing w:before="9" w:line="249" w:lineRule="auto"/>
              <w:ind w:left="170" w:right="197"/>
              <w:rPr>
                <w:rFonts w:ascii="Calibri" w:hAnsi="Calibri"/>
                <w:sz w:val="17"/>
              </w:rPr>
            </w:pPr>
            <w:r w:rsidRPr="00F94536">
              <w:rPr>
                <w:rFonts w:ascii="Calibri" w:hAnsi="Calibri"/>
                <w:sz w:val="17"/>
              </w:rPr>
              <w:t>dietary energy andmacronutrients intake needs” (level 4) and the delivery of “personalised diet and lifestyle optimisationadvice” (level 5). Those children that were randomly allocated to theintervention group (IG), were examined by paediatricians (i.e., general paediatricians and</w:t>
            </w:r>
          </w:p>
          <w:p w14:paraId="559823F1" w14:textId="77777777" w:rsidR="00B97248" w:rsidRPr="00F94536" w:rsidRDefault="00B97248" w:rsidP="00E53378">
            <w:pPr>
              <w:pStyle w:val="TableParagraph"/>
              <w:spacing w:before="8" w:line="252" w:lineRule="auto"/>
              <w:ind w:left="170" w:right="236"/>
              <w:jc w:val="both"/>
              <w:rPr>
                <w:rFonts w:ascii="Calibri" w:hAnsi="Calibri"/>
                <w:sz w:val="17"/>
              </w:rPr>
            </w:pPr>
            <w:r w:rsidRPr="00F94536">
              <w:rPr>
                <w:rFonts w:ascii="Calibri" w:hAnsi="Calibri"/>
                <w:sz w:val="17"/>
              </w:rPr>
              <w:t>paediatricendocrinologists) and a dietitian, who were all trained in the use of the DST. A manual of operation withdetailed instructions on the use of the DST was prepared and distributed to medical practitioners priorto the commencement of the study. The dietitian also assisted the paediatricians to assess children’sweight status, to set appropriate weight management goals and to provide</w:t>
            </w:r>
          </w:p>
          <w:p w14:paraId="48A7A7B9" w14:textId="77777777" w:rsidR="00B97248" w:rsidRPr="00F94536" w:rsidRDefault="00B97248" w:rsidP="00E53378">
            <w:pPr>
              <w:pStyle w:val="TableParagraph"/>
              <w:spacing w:before="9"/>
              <w:ind w:left="170"/>
              <w:jc w:val="both"/>
              <w:rPr>
                <w:rFonts w:ascii="Calibri"/>
                <w:sz w:val="17"/>
              </w:rPr>
            </w:pPr>
            <w:r w:rsidRPr="00F94536">
              <w:rPr>
                <w:rFonts w:ascii="Calibri"/>
                <w:sz w:val="17"/>
              </w:rPr>
              <w:t>personalised meal plansand/or</w:t>
            </w:r>
            <w:r>
              <w:rPr>
                <w:rFonts w:ascii="Calibri"/>
                <w:sz w:val="17"/>
              </w:rPr>
              <w:t xml:space="preserve"> </w:t>
            </w:r>
            <w:r w:rsidRPr="00F94536">
              <w:rPr>
                <w:rFonts w:ascii="Calibri"/>
                <w:sz w:val="17"/>
              </w:rPr>
              <w:t>recommendations to</w:t>
            </w:r>
            <w:r>
              <w:rPr>
                <w:rFonts w:ascii="Calibri"/>
                <w:sz w:val="17"/>
              </w:rPr>
              <w:t xml:space="preserve"> </w:t>
            </w:r>
            <w:r w:rsidRPr="00F94536">
              <w:rPr>
                <w:rFonts w:ascii="Calibri"/>
                <w:sz w:val="17"/>
              </w:rPr>
              <w:t>children and their families. I</w:t>
            </w:r>
          </w:p>
        </w:tc>
        <w:tc>
          <w:tcPr>
            <w:tcW w:w="3294" w:type="dxa"/>
          </w:tcPr>
          <w:p w14:paraId="62DA2F82" w14:textId="77777777" w:rsidR="00B97248" w:rsidRPr="00F94536" w:rsidRDefault="00B97248" w:rsidP="00E53378">
            <w:pPr>
              <w:pStyle w:val="TableParagraph"/>
              <w:rPr>
                <w:rFonts w:ascii="Calibri"/>
                <w:b/>
                <w:sz w:val="18"/>
              </w:rPr>
            </w:pPr>
          </w:p>
          <w:p w14:paraId="675D7D1E" w14:textId="77777777" w:rsidR="00B97248" w:rsidRPr="00F94536" w:rsidRDefault="00B97248" w:rsidP="00E53378">
            <w:pPr>
              <w:pStyle w:val="TableParagraph"/>
              <w:rPr>
                <w:rFonts w:ascii="Calibri"/>
                <w:b/>
                <w:sz w:val="18"/>
              </w:rPr>
            </w:pPr>
          </w:p>
          <w:p w14:paraId="0895E183" w14:textId="77777777" w:rsidR="00B97248" w:rsidRPr="00F94536" w:rsidRDefault="00B97248" w:rsidP="00E53378">
            <w:pPr>
              <w:pStyle w:val="TableParagraph"/>
              <w:spacing w:before="9"/>
              <w:rPr>
                <w:rFonts w:ascii="Calibri"/>
                <w:b/>
                <w:sz w:val="25"/>
              </w:rPr>
            </w:pPr>
          </w:p>
          <w:p w14:paraId="78F90A7F" w14:textId="77777777" w:rsidR="00B97248" w:rsidRPr="00F94536" w:rsidRDefault="00B97248" w:rsidP="00E53378">
            <w:pPr>
              <w:pStyle w:val="TableParagraph"/>
              <w:ind w:left="105"/>
              <w:rPr>
                <w:rFonts w:ascii="Calibri"/>
                <w:sz w:val="17"/>
              </w:rPr>
            </w:pPr>
            <w:r w:rsidRPr="00F94536">
              <w:rPr>
                <w:rFonts w:ascii="Calibri"/>
                <w:sz w:val="17"/>
              </w:rPr>
              <w:t>Those families whose children</w:t>
            </w:r>
          </w:p>
          <w:p w14:paraId="051494EA" w14:textId="77777777" w:rsidR="00B97248" w:rsidRPr="00F94536" w:rsidRDefault="00B97248" w:rsidP="00E53378">
            <w:pPr>
              <w:pStyle w:val="TableParagraph"/>
              <w:spacing w:before="17" w:line="259" w:lineRule="auto"/>
              <w:ind w:left="105" w:right="126"/>
              <w:rPr>
                <w:rFonts w:ascii="Calibri"/>
                <w:sz w:val="17"/>
              </w:rPr>
            </w:pPr>
            <w:r w:rsidRPr="00F94536">
              <w:rPr>
                <w:rFonts w:ascii="Calibri"/>
                <w:sz w:val="17"/>
              </w:rPr>
              <w:t>wererandomly allocated to the control group (CG), were provided with general recommendations of dietand physical</w:t>
            </w:r>
          </w:p>
          <w:p w14:paraId="01A18258" w14:textId="77777777" w:rsidR="00B97248" w:rsidRPr="00F94536" w:rsidRDefault="00B97248" w:rsidP="00E53378">
            <w:pPr>
              <w:pStyle w:val="TableParagraph"/>
              <w:spacing w:line="191" w:lineRule="exact"/>
              <w:ind w:left="105"/>
              <w:rPr>
                <w:rFonts w:ascii="Calibri"/>
                <w:sz w:val="17"/>
              </w:rPr>
            </w:pPr>
            <w:r w:rsidRPr="00F94536">
              <w:rPr>
                <w:rFonts w:ascii="Calibri"/>
                <w:sz w:val="17"/>
              </w:rPr>
              <w:t>activity and follow-up appointments were</w:t>
            </w:r>
          </w:p>
          <w:p w14:paraId="2C121953" w14:textId="77777777" w:rsidR="00B97248" w:rsidRPr="00F94536" w:rsidRDefault="00B97248" w:rsidP="00E53378">
            <w:pPr>
              <w:pStyle w:val="TableParagraph"/>
              <w:spacing w:before="16"/>
              <w:ind w:left="106"/>
              <w:rPr>
                <w:rFonts w:ascii="Calibri"/>
                <w:sz w:val="17"/>
              </w:rPr>
            </w:pPr>
            <w:r w:rsidRPr="00F94536">
              <w:rPr>
                <w:rFonts w:ascii="Calibri"/>
                <w:sz w:val="17"/>
              </w:rPr>
              <w:t>made for weight checks.</w:t>
            </w:r>
          </w:p>
        </w:tc>
        <w:tc>
          <w:tcPr>
            <w:tcW w:w="868" w:type="dxa"/>
          </w:tcPr>
          <w:p w14:paraId="4D625733" w14:textId="77777777" w:rsidR="00B97248" w:rsidRPr="00F94536" w:rsidRDefault="00B97248" w:rsidP="00E53378">
            <w:pPr>
              <w:pStyle w:val="TableParagraph"/>
              <w:rPr>
                <w:rFonts w:ascii="Times New Roman"/>
                <w:sz w:val="16"/>
              </w:rPr>
            </w:pPr>
          </w:p>
        </w:tc>
      </w:tr>
      <w:tr w:rsidR="00B97248" w:rsidRPr="00F94536" w14:paraId="4F255171" w14:textId="77777777" w:rsidTr="00E53378">
        <w:trPr>
          <w:trHeight w:val="223"/>
        </w:trPr>
        <w:tc>
          <w:tcPr>
            <w:tcW w:w="2136" w:type="dxa"/>
          </w:tcPr>
          <w:p w14:paraId="42D2DFC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7696" w:type="dxa"/>
          </w:tcPr>
          <w:p w14:paraId="2EDFFFC2"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Lifestyle</w:t>
            </w:r>
          </w:p>
        </w:tc>
        <w:tc>
          <w:tcPr>
            <w:tcW w:w="3294" w:type="dxa"/>
          </w:tcPr>
          <w:p w14:paraId="626371DE"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Lifestyle</w:t>
            </w:r>
          </w:p>
        </w:tc>
        <w:tc>
          <w:tcPr>
            <w:tcW w:w="868" w:type="dxa"/>
          </w:tcPr>
          <w:p w14:paraId="1C143AED" w14:textId="77777777" w:rsidR="00B97248" w:rsidRPr="00F94536" w:rsidRDefault="00B97248" w:rsidP="00E53378">
            <w:pPr>
              <w:pStyle w:val="TableParagraph"/>
              <w:rPr>
                <w:rFonts w:ascii="Times New Roman"/>
                <w:sz w:val="16"/>
              </w:rPr>
            </w:pPr>
          </w:p>
        </w:tc>
      </w:tr>
      <w:tr w:rsidR="00B97248" w:rsidRPr="00F94536" w14:paraId="0BC75725" w14:textId="77777777" w:rsidTr="00E53378">
        <w:trPr>
          <w:trHeight w:val="216"/>
        </w:trPr>
        <w:tc>
          <w:tcPr>
            <w:tcW w:w="2136" w:type="dxa"/>
          </w:tcPr>
          <w:p w14:paraId="65B2307E"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 length</w:t>
            </w:r>
          </w:p>
        </w:tc>
        <w:tc>
          <w:tcPr>
            <w:tcW w:w="7696" w:type="dxa"/>
          </w:tcPr>
          <w:p w14:paraId="7FFB46CF"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Unclear (I think one encounter)</w:t>
            </w:r>
          </w:p>
        </w:tc>
        <w:tc>
          <w:tcPr>
            <w:tcW w:w="3294" w:type="dxa"/>
          </w:tcPr>
          <w:p w14:paraId="65D868C2"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Unclear (I think one encounter)</w:t>
            </w:r>
          </w:p>
        </w:tc>
        <w:tc>
          <w:tcPr>
            <w:tcW w:w="868" w:type="dxa"/>
          </w:tcPr>
          <w:p w14:paraId="3A37DA88" w14:textId="77777777" w:rsidR="00B97248" w:rsidRPr="00F94536" w:rsidRDefault="00B97248" w:rsidP="00E53378">
            <w:pPr>
              <w:pStyle w:val="TableParagraph"/>
              <w:rPr>
                <w:rFonts w:ascii="Times New Roman"/>
                <w:sz w:val="14"/>
              </w:rPr>
            </w:pPr>
          </w:p>
        </w:tc>
      </w:tr>
      <w:tr w:rsidR="00B97248" w:rsidRPr="00F94536" w14:paraId="3AEB2FDE" w14:textId="77777777" w:rsidTr="00E53378">
        <w:trPr>
          <w:trHeight w:val="864"/>
        </w:trPr>
        <w:tc>
          <w:tcPr>
            <w:tcW w:w="2136" w:type="dxa"/>
          </w:tcPr>
          <w:p w14:paraId="7966E1B5" w14:textId="77777777" w:rsidR="00B97248" w:rsidRPr="00F94536" w:rsidRDefault="00B97248" w:rsidP="00E53378">
            <w:pPr>
              <w:pStyle w:val="TableParagraph"/>
              <w:spacing w:before="2"/>
              <w:rPr>
                <w:rFonts w:ascii="Calibri"/>
                <w:b/>
                <w:sz w:val="17"/>
              </w:rPr>
            </w:pPr>
          </w:p>
          <w:p w14:paraId="7AEDD097" w14:textId="77777777" w:rsidR="00B97248" w:rsidRPr="00F94536" w:rsidRDefault="00B97248" w:rsidP="00E53378">
            <w:pPr>
              <w:pStyle w:val="TableParagraph"/>
              <w:spacing w:line="259" w:lineRule="auto"/>
              <w:ind w:left="50"/>
              <w:rPr>
                <w:rFonts w:ascii="Calibri"/>
                <w:sz w:val="17"/>
              </w:rPr>
            </w:pPr>
            <w:r w:rsidRPr="00F94536">
              <w:rPr>
                <w:rFonts w:ascii="Calibri"/>
                <w:sz w:val="17"/>
              </w:rPr>
              <w:t>Intensity as described by authors</w:t>
            </w:r>
          </w:p>
        </w:tc>
        <w:tc>
          <w:tcPr>
            <w:tcW w:w="7696" w:type="dxa"/>
          </w:tcPr>
          <w:p w14:paraId="10682A2B" w14:textId="77777777" w:rsidR="00B97248" w:rsidRPr="00F94536" w:rsidRDefault="00B97248" w:rsidP="00E53378">
            <w:pPr>
              <w:pStyle w:val="TableParagraph"/>
              <w:spacing w:before="98" w:line="259" w:lineRule="auto"/>
              <w:ind w:left="170" w:right="104"/>
              <w:rPr>
                <w:rFonts w:ascii="Calibri"/>
                <w:sz w:val="17"/>
              </w:rPr>
            </w:pPr>
            <w:r w:rsidRPr="00F94536">
              <w:rPr>
                <w:rFonts w:ascii="Calibri"/>
                <w:sz w:val="17"/>
              </w:rPr>
              <w:t>Varies: "The DST follows five steps dictated by the decision tree algorithms (Supplementary Figure S1provides the relevant steps) to propose personalised lifestyle optimisation recommendations</w:t>
            </w:r>
          </w:p>
          <w:p w14:paraId="07266A19" w14:textId="77777777" w:rsidR="00B97248" w:rsidRPr="00F94536" w:rsidRDefault="00B97248" w:rsidP="00E53378">
            <w:pPr>
              <w:pStyle w:val="TableParagraph"/>
              <w:ind w:left="170"/>
              <w:rPr>
                <w:rFonts w:ascii="Calibri"/>
                <w:sz w:val="17"/>
              </w:rPr>
            </w:pPr>
            <w:r w:rsidRPr="00F94536">
              <w:rPr>
                <w:rFonts w:ascii="Calibri"/>
                <w:sz w:val="17"/>
              </w:rPr>
              <w:t>andweekly meal plans."</w:t>
            </w:r>
          </w:p>
        </w:tc>
        <w:tc>
          <w:tcPr>
            <w:tcW w:w="3294" w:type="dxa"/>
          </w:tcPr>
          <w:p w14:paraId="67C0F694"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Varies: "The DST follows five steps</w:t>
            </w:r>
          </w:p>
          <w:p w14:paraId="70C08020" w14:textId="77777777" w:rsidR="00B97248" w:rsidRPr="00F94536" w:rsidRDefault="00B97248" w:rsidP="00E53378">
            <w:pPr>
              <w:pStyle w:val="TableParagraph"/>
              <w:spacing w:line="220" w:lineRule="atLeast"/>
              <w:ind w:left="105"/>
              <w:rPr>
                <w:rFonts w:ascii="Calibri"/>
                <w:sz w:val="17"/>
              </w:rPr>
            </w:pPr>
            <w:r w:rsidRPr="00F94536">
              <w:rPr>
                <w:rFonts w:ascii="Calibri"/>
                <w:sz w:val="17"/>
              </w:rPr>
              <w:t>dictated by the decision tree algorithms (Supplementary Figure S1provides the relevant steps) to propose personalised</w:t>
            </w:r>
          </w:p>
        </w:tc>
        <w:tc>
          <w:tcPr>
            <w:tcW w:w="868" w:type="dxa"/>
          </w:tcPr>
          <w:p w14:paraId="24004F33" w14:textId="77777777" w:rsidR="00B97248" w:rsidRPr="00F94536" w:rsidRDefault="00B97248" w:rsidP="00E53378">
            <w:pPr>
              <w:pStyle w:val="TableParagraph"/>
              <w:rPr>
                <w:rFonts w:ascii="Times New Roman"/>
                <w:sz w:val="16"/>
              </w:rPr>
            </w:pPr>
          </w:p>
        </w:tc>
      </w:tr>
    </w:tbl>
    <w:p w14:paraId="6B983768" w14:textId="77777777" w:rsidR="00B97248" w:rsidRPr="00F94536" w:rsidRDefault="00B97248" w:rsidP="00B97248">
      <w:pPr>
        <w:rPr>
          <w:rFonts w:ascii="Times New Roman"/>
          <w:sz w:val="16"/>
        </w:rPr>
        <w:sectPr w:rsidR="00B97248" w:rsidRPr="00F94536">
          <w:pgSz w:w="15840" w:h="12240" w:orient="landscape"/>
          <w:pgMar w:top="680" w:right="580" w:bottom="898"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868"/>
        <w:gridCol w:w="6615"/>
        <w:gridCol w:w="4469"/>
      </w:tblGrid>
      <w:tr w:rsidR="00B97248" w:rsidRPr="00F94536" w14:paraId="786A8789" w14:textId="77777777" w:rsidTr="00E53378">
        <w:trPr>
          <w:trHeight w:val="408"/>
        </w:trPr>
        <w:tc>
          <w:tcPr>
            <w:tcW w:w="1868" w:type="dxa"/>
          </w:tcPr>
          <w:p w14:paraId="49926FDD" w14:textId="77777777" w:rsidR="00B97248" w:rsidRPr="00F94536" w:rsidRDefault="00B97248" w:rsidP="00E53378">
            <w:pPr>
              <w:pStyle w:val="TableParagraph"/>
              <w:rPr>
                <w:rFonts w:ascii="Times New Roman"/>
                <w:sz w:val="16"/>
              </w:rPr>
            </w:pPr>
          </w:p>
        </w:tc>
        <w:tc>
          <w:tcPr>
            <w:tcW w:w="6615" w:type="dxa"/>
          </w:tcPr>
          <w:p w14:paraId="11DA5E75" w14:textId="77777777" w:rsidR="00B97248" w:rsidRPr="00F94536" w:rsidRDefault="00B97248" w:rsidP="00E53378">
            <w:pPr>
              <w:pStyle w:val="TableParagraph"/>
              <w:rPr>
                <w:rFonts w:ascii="Times New Roman"/>
                <w:sz w:val="16"/>
              </w:rPr>
            </w:pPr>
          </w:p>
        </w:tc>
        <w:tc>
          <w:tcPr>
            <w:tcW w:w="4469" w:type="dxa"/>
          </w:tcPr>
          <w:p w14:paraId="01667AEF" w14:textId="77777777" w:rsidR="00B97248" w:rsidRPr="00F94536" w:rsidRDefault="00B97248" w:rsidP="00E53378">
            <w:pPr>
              <w:pStyle w:val="TableParagraph"/>
              <w:spacing w:line="178" w:lineRule="exact"/>
              <w:ind w:left="1455"/>
              <w:rPr>
                <w:rFonts w:ascii="Calibri"/>
                <w:sz w:val="17"/>
              </w:rPr>
            </w:pPr>
            <w:r w:rsidRPr="00F94536">
              <w:rPr>
                <w:rFonts w:ascii="Calibri"/>
                <w:sz w:val="17"/>
              </w:rPr>
              <w:t>lifestyle</w:t>
            </w:r>
            <w:r>
              <w:rPr>
                <w:rFonts w:ascii="Calibri"/>
                <w:sz w:val="17"/>
              </w:rPr>
              <w:t xml:space="preserve"> </w:t>
            </w:r>
            <w:r w:rsidRPr="00F94536">
              <w:rPr>
                <w:rFonts w:ascii="Calibri"/>
                <w:sz w:val="17"/>
              </w:rPr>
              <w:t>optimisation recommendations</w:t>
            </w:r>
          </w:p>
          <w:p w14:paraId="5386E0CA" w14:textId="77777777" w:rsidR="00B97248" w:rsidRPr="00F94536" w:rsidRDefault="00B97248" w:rsidP="00E53378">
            <w:pPr>
              <w:pStyle w:val="TableParagraph"/>
              <w:ind w:left="1455"/>
              <w:rPr>
                <w:rFonts w:ascii="Calibri"/>
                <w:sz w:val="17"/>
              </w:rPr>
            </w:pPr>
            <w:r w:rsidRPr="00F94536">
              <w:rPr>
                <w:rFonts w:ascii="Calibri"/>
                <w:sz w:val="17"/>
              </w:rPr>
              <w:t>andweekly meal plans."</w:t>
            </w:r>
          </w:p>
        </w:tc>
      </w:tr>
      <w:tr w:rsidR="00B97248" w:rsidRPr="00F94536" w14:paraId="58FC3FFF" w14:textId="77777777" w:rsidTr="00E53378">
        <w:trPr>
          <w:trHeight w:val="224"/>
        </w:trPr>
        <w:tc>
          <w:tcPr>
            <w:tcW w:w="1868" w:type="dxa"/>
          </w:tcPr>
          <w:p w14:paraId="29DE9C7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6615" w:type="dxa"/>
          </w:tcPr>
          <w:p w14:paraId="5C263BDA" w14:textId="77777777" w:rsidR="00B97248" w:rsidRPr="00F94536" w:rsidRDefault="00B97248" w:rsidP="00E53378">
            <w:pPr>
              <w:pStyle w:val="TableParagraph"/>
              <w:spacing w:line="202" w:lineRule="exact"/>
              <w:ind w:left="438"/>
              <w:rPr>
                <w:rFonts w:ascii="Calibri"/>
                <w:sz w:val="17"/>
              </w:rPr>
            </w:pPr>
            <w:r w:rsidRPr="00F94536">
              <w:rPr>
                <w:rFonts w:ascii="Calibri"/>
                <w:sz w:val="17"/>
              </w:rPr>
              <w:t>&lt;5 hours</w:t>
            </w:r>
          </w:p>
        </w:tc>
        <w:tc>
          <w:tcPr>
            <w:tcW w:w="4469" w:type="dxa"/>
          </w:tcPr>
          <w:p w14:paraId="41D30F3C" w14:textId="77777777" w:rsidR="00B97248" w:rsidRPr="00F94536" w:rsidRDefault="00B97248" w:rsidP="00E53378">
            <w:pPr>
              <w:pStyle w:val="TableParagraph"/>
              <w:spacing w:line="202" w:lineRule="exact"/>
              <w:ind w:left="1455"/>
              <w:rPr>
                <w:rFonts w:ascii="Calibri"/>
                <w:sz w:val="17"/>
              </w:rPr>
            </w:pPr>
            <w:r w:rsidRPr="00F94536">
              <w:rPr>
                <w:rFonts w:ascii="Calibri"/>
                <w:sz w:val="17"/>
              </w:rPr>
              <w:t>&lt;5 hours</w:t>
            </w:r>
          </w:p>
        </w:tc>
      </w:tr>
      <w:tr w:rsidR="00B97248" w:rsidRPr="00F94536" w14:paraId="08FD5C61" w14:textId="77777777" w:rsidTr="00E53378">
        <w:trPr>
          <w:trHeight w:val="224"/>
        </w:trPr>
        <w:tc>
          <w:tcPr>
            <w:tcW w:w="1868" w:type="dxa"/>
          </w:tcPr>
          <w:p w14:paraId="602FF34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6615" w:type="dxa"/>
          </w:tcPr>
          <w:p w14:paraId="2A93C162" w14:textId="77777777" w:rsidR="00B97248" w:rsidRPr="00F94536" w:rsidRDefault="00B97248" w:rsidP="00E53378">
            <w:pPr>
              <w:pStyle w:val="TableParagraph"/>
              <w:spacing w:line="202" w:lineRule="exact"/>
              <w:ind w:left="438"/>
              <w:rPr>
                <w:rFonts w:ascii="Calibri"/>
                <w:sz w:val="17"/>
              </w:rPr>
            </w:pPr>
            <w:r w:rsidRPr="00F94536">
              <w:rPr>
                <w:rFonts w:ascii="Calibri"/>
                <w:sz w:val="17"/>
              </w:rPr>
              <w:t>Primary care, subspecialist, nutrition provider</w:t>
            </w:r>
          </w:p>
        </w:tc>
        <w:tc>
          <w:tcPr>
            <w:tcW w:w="4469" w:type="dxa"/>
          </w:tcPr>
          <w:p w14:paraId="016E8BFF" w14:textId="77777777" w:rsidR="00B97248" w:rsidRPr="00F94536" w:rsidRDefault="00B97248" w:rsidP="00E53378">
            <w:pPr>
              <w:pStyle w:val="TableParagraph"/>
              <w:spacing w:line="202" w:lineRule="exact"/>
              <w:ind w:left="1455"/>
              <w:rPr>
                <w:rFonts w:ascii="Calibri"/>
                <w:sz w:val="17"/>
              </w:rPr>
            </w:pPr>
            <w:r w:rsidRPr="00F94536">
              <w:rPr>
                <w:rFonts w:ascii="Calibri"/>
                <w:sz w:val="17"/>
              </w:rPr>
              <w:t>Primary care</w:t>
            </w:r>
          </w:p>
        </w:tc>
      </w:tr>
      <w:tr w:rsidR="00B97248" w:rsidRPr="00F94536" w14:paraId="0F0F93AC" w14:textId="77777777" w:rsidTr="00E53378">
        <w:trPr>
          <w:trHeight w:val="215"/>
        </w:trPr>
        <w:tc>
          <w:tcPr>
            <w:tcW w:w="1868" w:type="dxa"/>
          </w:tcPr>
          <w:p w14:paraId="7ACDA531"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6615" w:type="dxa"/>
          </w:tcPr>
          <w:p w14:paraId="3E4737BC" w14:textId="77777777" w:rsidR="00B97248" w:rsidRPr="00F94536" w:rsidRDefault="00B97248" w:rsidP="00E53378">
            <w:pPr>
              <w:pStyle w:val="TableParagraph"/>
              <w:spacing w:line="196" w:lineRule="exact"/>
              <w:ind w:left="438"/>
              <w:rPr>
                <w:rFonts w:ascii="Calibri"/>
                <w:sz w:val="17"/>
              </w:rPr>
            </w:pPr>
            <w:r w:rsidRPr="00F94536">
              <w:rPr>
                <w:rFonts w:ascii="Calibri"/>
                <w:sz w:val="17"/>
              </w:rPr>
              <w:t>Specialty clinic</w:t>
            </w:r>
          </w:p>
        </w:tc>
        <w:tc>
          <w:tcPr>
            <w:tcW w:w="4469" w:type="dxa"/>
          </w:tcPr>
          <w:p w14:paraId="4D31EAF5" w14:textId="77777777" w:rsidR="00B97248" w:rsidRPr="00F94536" w:rsidRDefault="00B97248" w:rsidP="00E53378">
            <w:pPr>
              <w:pStyle w:val="TableParagraph"/>
              <w:spacing w:line="196" w:lineRule="exact"/>
              <w:ind w:left="1455"/>
              <w:rPr>
                <w:rFonts w:ascii="Calibri"/>
                <w:sz w:val="17"/>
              </w:rPr>
            </w:pPr>
            <w:r w:rsidRPr="00F94536">
              <w:rPr>
                <w:rFonts w:ascii="Calibri"/>
                <w:sz w:val="17"/>
              </w:rPr>
              <w:t>Primary care</w:t>
            </w:r>
          </w:p>
        </w:tc>
      </w:tr>
      <w:tr w:rsidR="00B97248" w:rsidRPr="00F94536" w14:paraId="00095A1B" w14:textId="77777777" w:rsidTr="00E53378">
        <w:trPr>
          <w:trHeight w:val="192"/>
        </w:trPr>
        <w:tc>
          <w:tcPr>
            <w:tcW w:w="1868" w:type="dxa"/>
          </w:tcPr>
          <w:p w14:paraId="63A0D8B7" w14:textId="77777777" w:rsidR="00B97248" w:rsidRPr="00F94536" w:rsidRDefault="00B97248" w:rsidP="00E53378">
            <w:pPr>
              <w:pStyle w:val="TableParagraph"/>
              <w:spacing w:line="172" w:lineRule="exact"/>
              <w:ind w:left="50"/>
              <w:rPr>
                <w:rFonts w:ascii="Calibri"/>
                <w:sz w:val="17"/>
              </w:rPr>
            </w:pPr>
            <w:r w:rsidRPr="00F94536">
              <w:rPr>
                <w:rFonts w:ascii="Calibri"/>
                <w:sz w:val="17"/>
              </w:rPr>
              <w:t>Components</w:t>
            </w:r>
          </w:p>
        </w:tc>
        <w:tc>
          <w:tcPr>
            <w:tcW w:w="6615" w:type="dxa"/>
          </w:tcPr>
          <w:p w14:paraId="2CA6DD44" w14:textId="77777777" w:rsidR="00B97248" w:rsidRPr="00F94536" w:rsidRDefault="00B97248" w:rsidP="00E53378">
            <w:pPr>
              <w:pStyle w:val="TableParagraph"/>
              <w:spacing w:line="172" w:lineRule="exact"/>
              <w:ind w:left="438"/>
              <w:rPr>
                <w:rFonts w:ascii="Calibri"/>
                <w:sz w:val="17"/>
              </w:rPr>
            </w:pPr>
            <w:r w:rsidRPr="00F94536">
              <w:rPr>
                <w:rFonts w:ascii="Calibri"/>
                <w:sz w:val="17"/>
              </w:rPr>
              <w:t>Nutrition counseling, other (decision support tree for providers)</w:t>
            </w:r>
          </w:p>
        </w:tc>
        <w:tc>
          <w:tcPr>
            <w:tcW w:w="4469" w:type="dxa"/>
          </w:tcPr>
          <w:p w14:paraId="18834C0D" w14:textId="77777777" w:rsidR="00B97248" w:rsidRPr="00F94536" w:rsidRDefault="00B97248" w:rsidP="00E53378">
            <w:pPr>
              <w:pStyle w:val="TableParagraph"/>
              <w:spacing w:line="172" w:lineRule="exact"/>
              <w:ind w:left="1455"/>
              <w:rPr>
                <w:rFonts w:ascii="Calibri"/>
                <w:sz w:val="17"/>
              </w:rPr>
            </w:pPr>
            <w:r w:rsidRPr="00F94536">
              <w:rPr>
                <w:rFonts w:ascii="Calibri"/>
                <w:sz w:val="17"/>
              </w:rPr>
              <w:t>Usual care</w:t>
            </w:r>
          </w:p>
        </w:tc>
      </w:tr>
    </w:tbl>
    <w:p w14:paraId="01D266F3" w14:textId="77777777" w:rsidR="00B97248" w:rsidRPr="00F94536" w:rsidRDefault="00B97248" w:rsidP="00B97248">
      <w:pPr>
        <w:pStyle w:val="BodyText"/>
        <w:spacing w:before="8"/>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1038"/>
        <w:gridCol w:w="703"/>
        <w:gridCol w:w="778"/>
        <w:gridCol w:w="1439"/>
        <w:gridCol w:w="1465"/>
        <w:gridCol w:w="1461"/>
      </w:tblGrid>
      <w:tr w:rsidR="00B97248" w:rsidRPr="00F94536" w14:paraId="669C6299" w14:textId="77777777" w:rsidTr="00E53378">
        <w:trPr>
          <w:trHeight w:val="224"/>
        </w:trPr>
        <w:tc>
          <w:tcPr>
            <w:tcW w:w="1038" w:type="dxa"/>
            <w:shd w:val="clear" w:color="auto" w:fill="8D176B"/>
          </w:tcPr>
          <w:p w14:paraId="7FC42109"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703" w:type="dxa"/>
            <w:shd w:val="clear" w:color="auto" w:fill="8D176B"/>
          </w:tcPr>
          <w:p w14:paraId="22345CF0" w14:textId="77777777" w:rsidR="00B97248" w:rsidRPr="00F94536" w:rsidRDefault="00B97248" w:rsidP="00E53378">
            <w:pPr>
              <w:pStyle w:val="TableParagraph"/>
              <w:rPr>
                <w:rFonts w:ascii="Times New Roman"/>
                <w:sz w:val="16"/>
              </w:rPr>
            </w:pPr>
          </w:p>
        </w:tc>
        <w:tc>
          <w:tcPr>
            <w:tcW w:w="778" w:type="dxa"/>
            <w:shd w:val="clear" w:color="auto" w:fill="8D176B"/>
          </w:tcPr>
          <w:p w14:paraId="4DDE1E9B" w14:textId="77777777" w:rsidR="00B97248" w:rsidRPr="00F94536" w:rsidRDefault="00B97248" w:rsidP="00E53378">
            <w:pPr>
              <w:pStyle w:val="TableParagraph"/>
              <w:rPr>
                <w:rFonts w:ascii="Times New Roman"/>
                <w:sz w:val="16"/>
              </w:rPr>
            </w:pPr>
          </w:p>
        </w:tc>
        <w:tc>
          <w:tcPr>
            <w:tcW w:w="1439" w:type="dxa"/>
            <w:shd w:val="clear" w:color="auto" w:fill="8D176B"/>
          </w:tcPr>
          <w:p w14:paraId="5D48FBB8" w14:textId="77777777" w:rsidR="00B97248" w:rsidRPr="00F94536" w:rsidRDefault="00B97248" w:rsidP="00E53378">
            <w:pPr>
              <w:pStyle w:val="TableParagraph"/>
              <w:rPr>
                <w:rFonts w:ascii="Times New Roman"/>
                <w:sz w:val="16"/>
              </w:rPr>
            </w:pPr>
          </w:p>
        </w:tc>
        <w:tc>
          <w:tcPr>
            <w:tcW w:w="1465" w:type="dxa"/>
            <w:shd w:val="clear" w:color="auto" w:fill="8D176B"/>
          </w:tcPr>
          <w:p w14:paraId="53EDB2C3" w14:textId="77777777" w:rsidR="00B97248" w:rsidRPr="00F94536" w:rsidRDefault="00B97248" w:rsidP="00E53378">
            <w:pPr>
              <w:pStyle w:val="TableParagraph"/>
              <w:rPr>
                <w:rFonts w:ascii="Times New Roman"/>
                <w:sz w:val="16"/>
              </w:rPr>
            </w:pPr>
          </w:p>
        </w:tc>
        <w:tc>
          <w:tcPr>
            <w:tcW w:w="1461" w:type="dxa"/>
            <w:shd w:val="clear" w:color="auto" w:fill="8D176B"/>
          </w:tcPr>
          <w:p w14:paraId="60EFB269" w14:textId="77777777" w:rsidR="00B97248" w:rsidRPr="00F94536" w:rsidRDefault="00B97248" w:rsidP="00E53378">
            <w:pPr>
              <w:pStyle w:val="TableParagraph"/>
              <w:rPr>
                <w:rFonts w:ascii="Times New Roman"/>
                <w:sz w:val="16"/>
              </w:rPr>
            </w:pPr>
          </w:p>
        </w:tc>
      </w:tr>
      <w:tr w:rsidR="00B97248" w:rsidRPr="00F94536" w14:paraId="5362E3F5" w14:textId="77777777" w:rsidTr="00E53378">
        <w:trPr>
          <w:trHeight w:val="224"/>
        </w:trPr>
        <w:tc>
          <w:tcPr>
            <w:tcW w:w="1038" w:type="dxa"/>
            <w:shd w:val="clear" w:color="auto" w:fill="EDEDED"/>
          </w:tcPr>
          <w:p w14:paraId="187F7C79"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703" w:type="dxa"/>
            <w:shd w:val="clear" w:color="auto" w:fill="EDEDED"/>
          </w:tcPr>
          <w:p w14:paraId="6DD6EF38" w14:textId="77777777" w:rsidR="00B97248" w:rsidRPr="00F94536" w:rsidRDefault="00B97248" w:rsidP="00E53378">
            <w:pPr>
              <w:pStyle w:val="TableParagraph"/>
              <w:rPr>
                <w:rFonts w:ascii="Times New Roman"/>
                <w:sz w:val="16"/>
              </w:rPr>
            </w:pPr>
          </w:p>
        </w:tc>
        <w:tc>
          <w:tcPr>
            <w:tcW w:w="778" w:type="dxa"/>
            <w:shd w:val="clear" w:color="auto" w:fill="EDEDED"/>
          </w:tcPr>
          <w:p w14:paraId="69A41933" w14:textId="77777777" w:rsidR="00B97248" w:rsidRPr="00F94536" w:rsidRDefault="00B97248" w:rsidP="00E53378">
            <w:pPr>
              <w:pStyle w:val="TableParagraph"/>
              <w:rPr>
                <w:rFonts w:ascii="Times New Roman"/>
                <w:sz w:val="16"/>
              </w:rPr>
            </w:pPr>
          </w:p>
        </w:tc>
        <w:tc>
          <w:tcPr>
            <w:tcW w:w="1439" w:type="dxa"/>
            <w:shd w:val="clear" w:color="auto" w:fill="EDEDED"/>
          </w:tcPr>
          <w:p w14:paraId="57679C0F" w14:textId="77777777" w:rsidR="00B97248" w:rsidRPr="00F94536" w:rsidRDefault="00B97248" w:rsidP="00E53378">
            <w:pPr>
              <w:pStyle w:val="TableParagraph"/>
              <w:rPr>
                <w:rFonts w:ascii="Times New Roman"/>
                <w:sz w:val="16"/>
              </w:rPr>
            </w:pPr>
          </w:p>
        </w:tc>
        <w:tc>
          <w:tcPr>
            <w:tcW w:w="1465" w:type="dxa"/>
            <w:shd w:val="clear" w:color="auto" w:fill="EDEDED"/>
          </w:tcPr>
          <w:p w14:paraId="3CDABFD2" w14:textId="77777777" w:rsidR="00B97248" w:rsidRPr="00F94536" w:rsidRDefault="00B97248" w:rsidP="00E53378">
            <w:pPr>
              <w:pStyle w:val="TableParagraph"/>
              <w:rPr>
                <w:rFonts w:ascii="Times New Roman"/>
                <w:sz w:val="16"/>
              </w:rPr>
            </w:pPr>
          </w:p>
        </w:tc>
        <w:tc>
          <w:tcPr>
            <w:tcW w:w="1461" w:type="dxa"/>
            <w:shd w:val="clear" w:color="auto" w:fill="EDEDED"/>
          </w:tcPr>
          <w:p w14:paraId="2EFDA2FF" w14:textId="77777777" w:rsidR="00B97248" w:rsidRPr="00F94536" w:rsidRDefault="00B97248" w:rsidP="00E53378">
            <w:pPr>
              <w:pStyle w:val="TableParagraph"/>
              <w:rPr>
                <w:rFonts w:ascii="Times New Roman"/>
                <w:sz w:val="16"/>
              </w:rPr>
            </w:pPr>
          </w:p>
        </w:tc>
      </w:tr>
      <w:tr w:rsidR="00B97248" w:rsidRPr="00F94536" w14:paraId="2EB2BC2D" w14:textId="77777777" w:rsidTr="00E53378">
        <w:trPr>
          <w:trHeight w:val="235"/>
        </w:trPr>
        <w:tc>
          <w:tcPr>
            <w:tcW w:w="6884" w:type="dxa"/>
            <w:gridSpan w:val="6"/>
          </w:tcPr>
          <w:p w14:paraId="13D0073F" w14:textId="77777777" w:rsidR="00B97248" w:rsidRPr="00F94536" w:rsidRDefault="00B97248" w:rsidP="00E53378">
            <w:pPr>
              <w:pStyle w:val="TableParagraph"/>
              <w:spacing w:before="14" w:line="202" w:lineRule="exact"/>
              <w:ind w:left="1071"/>
              <w:rPr>
                <w:rFonts w:ascii="Calibri"/>
                <w:sz w:val="17"/>
              </w:rPr>
            </w:pPr>
            <w:r w:rsidRPr="00F94536">
              <w:rPr>
                <w:rFonts w:ascii="Calibri"/>
                <w:sz w:val="17"/>
              </w:rPr>
              <w:t>3 months</w:t>
            </w:r>
          </w:p>
        </w:tc>
      </w:tr>
      <w:tr w:rsidR="00B97248" w:rsidRPr="00F94536" w14:paraId="663B98D1" w14:textId="77777777" w:rsidTr="00E53378">
        <w:trPr>
          <w:trHeight w:val="216"/>
        </w:trPr>
        <w:tc>
          <w:tcPr>
            <w:tcW w:w="1038" w:type="dxa"/>
          </w:tcPr>
          <w:p w14:paraId="19E9DE58" w14:textId="77777777" w:rsidR="00B97248" w:rsidRPr="00F94536" w:rsidRDefault="00B97248" w:rsidP="00E53378">
            <w:pPr>
              <w:pStyle w:val="TableParagraph"/>
              <w:rPr>
                <w:rFonts w:ascii="Times New Roman"/>
                <w:sz w:val="14"/>
              </w:rPr>
            </w:pPr>
          </w:p>
        </w:tc>
        <w:tc>
          <w:tcPr>
            <w:tcW w:w="703" w:type="dxa"/>
          </w:tcPr>
          <w:p w14:paraId="3C03A133" w14:textId="77777777" w:rsidR="00B97248" w:rsidRPr="00F94536" w:rsidRDefault="00B97248" w:rsidP="00E53378">
            <w:pPr>
              <w:pStyle w:val="TableParagraph"/>
              <w:spacing w:line="194" w:lineRule="exact"/>
              <w:ind w:right="265"/>
              <w:jc w:val="right"/>
              <w:rPr>
                <w:rFonts w:ascii="Calibri"/>
                <w:sz w:val="17"/>
              </w:rPr>
            </w:pPr>
            <w:r w:rsidRPr="00F94536">
              <w:rPr>
                <w:rFonts w:ascii="Calibri"/>
                <w:sz w:val="17"/>
              </w:rPr>
              <w:t>N</w:t>
            </w:r>
          </w:p>
        </w:tc>
        <w:tc>
          <w:tcPr>
            <w:tcW w:w="778" w:type="dxa"/>
          </w:tcPr>
          <w:p w14:paraId="724BE316" w14:textId="77777777" w:rsidR="00B97248" w:rsidRPr="00F94536" w:rsidRDefault="00B97248" w:rsidP="00E53378">
            <w:pPr>
              <w:pStyle w:val="TableParagraph"/>
              <w:spacing w:line="194" w:lineRule="exact"/>
              <w:ind w:left="226" w:right="90"/>
              <w:jc w:val="center"/>
              <w:rPr>
                <w:rFonts w:ascii="Calibri"/>
                <w:sz w:val="17"/>
              </w:rPr>
            </w:pPr>
            <w:r w:rsidRPr="00F94536">
              <w:rPr>
                <w:rFonts w:ascii="Calibri"/>
                <w:sz w:val="17"/>
              </w:rPr>
              <w:t>Mean</w:t>
            </w:r>
          </w:p>
        </w:tc>
        <w:tc>
          <w:tcPr>
            <w:tcW w:w="1439" w:type="dxa"/>
          </w:tcPr>
          <w:p w14:paraId="6453C0B8" w14:textId="77777777" w:rsidR="00B97248" w:rsidRPr="00F94536" w:rsidRDefault="00B97248" w:rsidP="00E53378">
            <w:pPr>
              <w:pStyle w:val="TableParagraph"/>
              <w:spacing w:line="194" w:lineRule="exact"/>
              <w:ind w:left="92" w:right="94"/>
              <w:jc w:val="center"/>
              <w:rPr>
                <w:rFonts w:ascii="Calibri"/>
                <w:sz w:val="17"/>
              </w:rPr>
            </w:pPr>
            <w:r w:rsidRPr="00F94536">
              <w:rPr>
                <w:rFonts w:ascii="Calibri"/>
                <w:sz w:val="17"/>
              </w:rPr>
              <w:t>CI (lower bound)</w:t>
            </w:r>
          </w:p>
        </w:tc>
        <w:tc>
          <w:tcPr>
            <w:tcW w:w="1465" w:type="dxa"/>
          </w:tcPr>
          <w:p w14:paraId="7C154B40" w14:textId="77777777" w:rsidR="00B97248" w:rsidRPr="00F94536" w:rsidRDefault="00B97248" w:rsidP="00E53378">
            <w:pPr>
              <w:pStyle w:val="TableParagraph"/>
              <w:spacing w:line="194" w:lineRule="exact"/>
              <w:ind w:left="91" w:right="88"/>
              <w:jc w:val="center"/>
              <w:rPr>
                <w:rFonts w:ascii="Calibri"/>
                <w:sz w:val="17"/>
              </w:rPr>
            </w:pPr>
            <w:r w:rsidRPr="00F94536">
              <w:rPr>
                <w:rFonts w:ascii="Calibri"/>
                <w:sz w:val="17"/>
              </w:rPr>
              <w:t>CI (upper bound)</w:t>
            </w:r>
          </w:p>
        </w:tc>
        <w:tc>
          <w:tcPr>
            <w:tcW w:w="1461" w:type="dxa"/>
          </w:tcPr>
          <w:p w14:paraId="57F4D27B" w14:textId="77777777" w:rsidR="00B97248" w:rsidRPr="00F94536" w:rsidRDefault="00B97248" w:rsidP="00E53378">
            <w:pPr>
              <w:pStyle w:val="TableParagraph"/>
              <w:spacing w:line="194" w:lineRule="exact"/>
              <w:ind w:left="86" w:right="84"/>
              <w:jc w:val="center"/>
              <w:rPr>
                <w:rFonts w:ascii="Calibri"/>
                <w:sz w:val="17"/>
              </w:rPr>
            </w:pPr>
            <w:r w:rsidRPr="00F94536">
              <w:rPr>
                <w:rFonts w:ascii="Calibri"/>
                <w:sz w:val="17"/>
              </w:rPr>
              <w:t>p (across groups)</w:t>
            </w:r>
          </w:p>
        </w:tc>
      </w:tr>
      <w:tr w:rsidR="00B97248" w:rsidRPr="00F94536" w14:paraId="7AE71626" w14:textId="77777777" w:rsidTr="00E53378">
        <w:trPr>
          <w:trHeight w:val="223"/>
        </w:trPr>
        <w:tc>
          <w:tcPr>
            <w:tcW w:w="1038" w:type="dxa"/>
          </w:tcPr>
          <w:p w14:paraId="1762657E" w14:textId="77777777" w:rsidR="00B97248" w:rsidRPr="00F94536" w:rsidRDefault="00B97248" w:rsidP="00E53378">
            <w:pPr>
              <w:pStyle w:val="TableParagraph"/>
              <w:spacing w:line="202" w:lineRule="exact"/>
              <w:ind w:left="332" w:right="387"/>
              <w:jc w:val="center"/>
              <w:rPr>
                <w:rFonts w:ascii="Calibri"/>
                <w:sz w:val="17"/>
              </w:rPr>
            </w:pPr>
            <w:r w:rsidRPr="00F94536">
              <w:rPr>
                <w:rFonts w:ascii="Calibri"/>
                <w:sz w:val="17"/>
              </w:rPr>
              <w:t>DST</w:t>
            </w:r>
          </w:p>
        </w:tc>
        <w:tc>
          <w:tcPr>
            <w:tcW w:w="703" w:type="dxa"/>
          </w:tcPr>
          <w:p w14:paraId="34DC44E7" w14:textId="77777777" w:rsidR="00B97248" w:rsidRPr="00F94536" w:rsidRDefault="00B97248" w:rsidP="00E53378">
            <w:pPr>
              <w:pStyle w:val="TableParagraph"/>
              <w:spacing w:line="202" w:lineRule="exact"/>
              <w:ind w:right="241"/>
              <w:jc w:val="right"/>
              <w:rPr>
                <w:rFonts w:ascii="Calibri"/>
                <w:sz w:val="17"/>
              </w:rPr>
            </w:pPr>
            <w:r w:rsidRPr="00F94536">
              <w:rPr>
                <w:rFonts w:ascii="Calibri"/>
                <w:sz w:val="17"/>
              </w:rPr>
              <w:t>35</w:t>
            </w:r>
          </w:p>
        </w:tc>
        <w:tc>
          <w:tcPr>
            <w:tcW w:w="778" w:type="dxa"/>
          </w:tcPr>
          <w:p w14:paraId="014C1941" w14:textId="77777777" w:rsidR="00B97248" w:rsidRPr="00F94536" w:rsidRDefault="00B97248" w:rsidP="00E53378">
            <w:pPr>
              <w:pStyle w:val="TableParagraph"/>
              <w:spacing w:line="202" w:lineRule="exact"/>
              <w:ind w:left="207" w:right="90"/>
              <w:jc w:val="center"/>
              <w:rPr>
                <w:rFonts w:ascii="Calibri"/>
                <w:sz w:val="17"/>
              </w:rPr>
            </w:pPr>
            <w:r w:rsidRPr="00F94536">
              <w:rPr>
                <w:rFonts w:ascii="Calibri"/>
                <w:sz w:val="17"/>
              </w:rPr>
              <w:t>-0.2</w:t>
            </w:r>
          </w:p>
        </w:tc>
        <w:tc>
          <w:tcPr>
            <w:tcW w:w="1439" w:type="dxa"/>
          </w:tcPr>
          <w:p w14:paraId="5F718317" w14:textId="77777777" w:rsidR="00B97248" w:rsidRPr="00F94536" w:rsidRDefault="00B97248" w:rsidP="00E53378">
            <w:pPr>
              <w:pStyle w:val="TableParagraph"/>
              <w:spacing w:line="202" w:lineRule="exact"/>
              <w:ind w:left="77" w:right="94"/>
              <w:jc w:val="center"/>
              <w:rPr>
                <w:rFonts w:ascii="Calibri"/>
                <w:sz w:val="17"/>
              </w:rPr>
            </w:pPr>
            <w:r w:rsidRPr="00F94536">
              <w:rPr>
                <w:rFonts w:ascii="Calibri"/>
                <w:sz w:val="17"/>
              </w:rPr>
              <w:t>-0.3</w:t>
            </w:r>
          </w:p>
        </w:tc>
        <w:tc>
          <w:tcPr>
            <w:tcW w:w="1465" w:type="dxa"/>
          </w:tcPr>
          <w:p w14:paraId="20BEF734" w14:textId="77777777" w:rsidR="00B97248" w:rsidRPr="00F94536" w:rsidRDefault="00B97248" w:rsidP="00E53378">
            <w:pPr>
              <w:pStyle w:val="TableParagraph"/>
              <w:spacing w:line="202" w:lineRule="exact"/>
              <w:ind w:left="63" w:right="88"/>
              <w:jc w:val="center"/>
              <w:rPr>
                <w:rFonts w:ascii="Calibri"/>
                <w:sz w:val="17"/>
              </w:rPr>
            </w:pPr>
            <w:r w:rsidRPr="00F94536">
              <w:rPr>
                <w:rFonts w:ascii="Calibri"/>
                <w:sz w:val="17"/>
              </w:rPr>
              <w:t>0.05</w:t>
            </w:r>
          </w:p>
        </w:tc>
        <w:tc>
          <w:tcPr>
            <w:tcW w:w="1461" w:type="dxa"/>
          </w:tcPr>
          <w:p w14:paraId="591E4FC5" w14:textId="77777777" w:rsidR="00B97248" w:rsidRPr="00F94536" w:rsidRDefault="00B97248" w:rsidP="00E53378">
            <w:pPr>
              <w:pStyle w:val="TableParagraph"/>
              <w:spacing w:line="202" w:lineRule="exact"/>
              <w:ind w:left="45" w:right="84"/>
              <w:jc w:val="center"/>
              <w:rPr>
                <w:rFonts w:ascii="Calibri"/>
                <w:sz w:val="17"/>
              </w:rPr>
            </w:pPr>
            <w:r w:rsidRPr="00F94536">
              <w:rPr>
                <w:rFonts w:ascii="Calibri"/>
                <w:sz w:val="17"/>
              </w:rPr>
              <w:t>0.318</w:t>
            </w:r>
          </w:p>
        </w:tc>
      </w:tr>
      <w:tr w:rsidR="00B97248" w:rsidRPr="00F94536" w14:paraId="30EBD7DB" w14:textId="77777777" w:rsidTr="00E53378">
        <w:trPr>
          <w:trHeight w:val="200"/>
        </w:trPr>
        <w:tc>
          <w:tcPr>
            <w:tcW w:w="1038" w:type="dxa"/>
          </w:tcPr>
          <w:p w14:paraId="0E49AAFD" w14:textId="77777777" w:rsidR="00B97248" w:rsidRPr="00F94536" w:rsidRDefault="00B97248" w:rsidP="00E53378">
            <w:pPr>
              <w:pStyle w:val="TableParagraph"/>
              <w:spacing w:line="180" w:lineRule="exact"/>
              <w:ind w:left="207"/>
              <w:rPr>
                <w:rFonts w:ascii="Calibri"/>
                <w:sz w:val="17"/>
              </w:rPr>
            </w:pPr>
            <w:r w:rsidRPr="00F94536">
              <w:rPr>
                <w:rFonts w:ascii="Calibri"/>
                <w:sz w:val="17"/>
              </w:rPr>
              <w:t>Control</w:t>
            </w:r>
          </w:p>
        </w:tc>
        <w:tc>
          <w:tcPr>
            <w:tcW w:w="703" w:type="dxa"/>
          </w:tcPr>
          <w:p w14:paraId="3B317710" w14:textId="77777777" w:rsidR="00B97248" w:rsidRPr="00F94536" w:rsidRDefault="00B97248" w:rsidP="00E53378">
            <w:pPr>
              <w:pStyle w:val="TableParagraph"/>
              <w:spacing w:line="180" w:lineRule="exact"/>
              <w:ind w:right="241"/>
              <w:jc w:val="right"/>
              <w:rPr>
                <w:rFonts w:ascii="Calibri"/>
                <w:sz w:val="17"/>
              </w:rPr>
            </w:pPr>
            <w:r w:rsidRPr="00F94536">
              <w:rPr>
                <w:rFonts w:ascii="Calibri"/>
                <w:sz w:val="17"/>
              </w:rPr>
              <w:t>30</w:t>
            </w:r>
          </w:p>
        </w:tc>
        <w:tc>
          <w:tcPr>
            <w:tcW w:w="778" w:type="dxa"/>
          </w:tcPr>
          <w:p w14:paraId="73B181C4" w14:textId="77777777" w:rsidR="00B97248" w:rsidRPr="00F94536" w:rsidRDefault="00B97248" w:rsidP="00E53378">
            <w:pPr>
              <w:pStyle w:val="TableParagraph"/>
              <w:spacing w:line="180" w:lineRule="exact"/>
              <w:ind w:left="223" w:right="90"/>
              <w:jc w:val="center"/>
              <w:rPr>
                <w:rFonts w:ascii="Calibri"/>
                <w:sz w:val="17"/>
              </w:rPr>
            </w:pPr>
            <w:r w:rsidRPr="00F94536">
              <w:rPr>
                <w:rFonts w:ascii="Calibri"/>
                <w:sz w:val="17"/>
              </w:rPr>
              <w:t>0.1</w:t>
            </w:r>
          </w:p>
        </w:tc>
        <w:tc>
          <w:tcPr>
            <w:tcW w:w="1439" w:type="dxa"/>
          </w:tcPr>
          <w:p w14:paraId="7BCC3E0D" w14:textId="77777777" w:rsidR="00B97248" w:rsidRPr="00F94536" w:rsidRDefault="00B97248" w:rsidP="00E53378">
            <w:pPr>
              <w:pStyle w:val="TableParagraph"/>
              <w:spacing w:line="180" w:lineRule="exact"/>
              <w:ind w:left="77" w:right="94"/>
              <w:jc w:val="center"/>
              <w:rPr>
                <w:rFonts w:ascii="Calibri"/>
                <w:sz w:val="17"/>
              </w:rPr>
            </w:pPr>
            <w:r w:rsidRPr="00F94536">
              <w:rPr>
                <w:rFonts w:ascii="Calibri"/>
                <w:sz w:val="17"/>
              </w:rPr>
              <w:t>-0.02</w:t>
            </w:r>
          </w:p>
        </w:tc>
        <w:tc>
          <w:tcPr>
            <w:tcW w:w="1465" w:type="dxa"/>
          </w:tcPr>
          <w:p w14:paraId="657570AE" w14:textId="77777777" w:rsidR="00B97248" w:rsidRPr="00F94536" w:rsidRDefault="00B97248" w:rsidP="00E53378">
            <w:pPr>
              <w:pStyle w:val="TableParagraph"/>
              <w:spacing w:line="180" w:lineRule="exact"/>
              <w:ind w:left="63" w:right="88"/>
              <w:jc w:val="center"/>
              <w:rPr>
                <w:rFonts w:ascii="Calibri"/>
                <w:sz w:val="17"/>
              </w:rPr>
            </w:pPr>
            <w:r w:rsidRPr="00F94536">
              <w:rPr>
                <w:rFonts w:ascii="Calibri"/>
                <w:sz w:val="17"/>
              </w:rPr>
              <w:t>0.2</w:t>
            </w:r>
          </w:p>
        </w:tc>
        <w:tc>
          <w:tcPr>
            <w:tcW w:w="1461" w:type="dxa"/>
          </w:tcPr>
          <w:p w14:paraId="6570BC11" w14:textId="77777777" w:rsidR="00B97248" w:rsidRPr="00F94536" w:rsidRDefault="00B97248" w:rsidP="00E53378">
            <w:pPr>
              <w:pStyle w:val="TableParagraph"/>
              <w:rPr>
                <w:rFonts w:ascii="Times New Roman"/>
                <w:sz w:val="12"/>
              </w:rPr>
            </w:pPr>
          </w:p>
        </w:tc>
      </w:tr>
    </w:tbl>
    <w:p w14:paraId="62C4B3D0"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2F3328CD" w14:textId="77777777" w:rsidR="00B97248" w:rsidRPr="00F94536" w:rsidRDefault="00B97248" w:rsidP="00B97248">
      <w:pPr>
        <w:spacing w:before="54"/>
        <w:ind w:left="231"/>
        <w:rPr>
          <w:rFonts w:ascii="Calibri"/>
          <w:b/>
          <w:sz w:val="17"/>
        </w:rPr>
      </w:pPr>
      <w:r w:rsidRPr="00F94536">
        <w:rPr>
          <w:rFonts w:ascii="Calibri"/>
          <w:b/>
          <w:sz w:val="17"/>
        </w:rPr>
        <w:t>Njardvik 2018</w:t>
      </w:r>
    </w:p>
    <w:p w14:paraId="58B10C13" w14:textId="77777777" w:rsidR="00B97248" w:rsidRPr="00F94536" w:rsidRDefault="00B97248" w:rsidP="00B97248">
      <w:pPr>
        <w:ind w:left="231"/>
        <w:rPr>
          <w:rFonts w:ascii="Calibri"/>
          <w:b/>
          <w:sz w:val="17"/>
        </w:rPr>
      </w:pPr>
      <w:r w:rsidRPr="00F94536">
        <w:rPr>
          <w:rFonts w:ascii="Calibri"/>
          <w:b/>
          <w:sz w:val="17"/>
        </w:rPr>
        <w:t>Incorporating Appetite Awareness Training Within Family-Based</w:t>
      </w:r>
      <w:r>
        <w:rPr>
          <w:rFonts w:ascii="Calibri"/>
          <w:b/>
          <w:sz w:val="17"/>
        </w:rPr>
        <w:t xml:space="preserve"> </w:t>
      </w:r>
      <w:r w:rsidRPr="00F94536">
        <w:rPr>
          <w:rFonts w:ascii="Calibri"/>
          <w:b/>
          <w:sz w:val="17"/>
        </w:rPr>
        <w:t>Behavioral Treatment of Pediatric Obesity: A Randomized Controlled Pilot Study</w:t>
      </w:r>
    </w:p>
    <w:p w14:paraId="1B29194F"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136"/>
        <w:gridCol w:w="6088"/>
        <w:gridCol w:w="4573"/>
        <w:gridCol w:w="1040"/>
      </w:tblGrid>
      <w:tr w:rsidR="00B97248" w:rsidRPr="00F94536" w14:paraId="4CABDC95" w14:textId="77777777" w:rsidTr="00E53378">
        <w:trPr>
          <w:trHeight w:val="200"/>
        </w:trPr>
        <w:tc>
          <w:tcPr>
            <w:tcW w:w="2136" w:type="dxa"/>
            <w:shd w:val="clear" w:color="auto" w:fill="8D176B"/>
          </w:tcPr>
          <w:p w14:paraId="12BCAE77" w14:textId="77777777" w:rsidR="00B97248" w:rsidRPr="00F94536" w:rsidRDefault="00B97248" w:rsidP="00E53378">
            <w:pPr>
              <w:pStyle w:val="TableParagraph"/>
              <w:tabs>
                <w:tab w:val="left" w:pos="14337"/>
              </w:tabs>
              <w:spacing w:line="178"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6088" w:type="dxa"/>
          </w:tcPr>
          <w:p w14:paraId="6B7DB8A2" w14:textId="77777777" w:rsidR="00B97248" w:rsidRPr="00F94536" w:rsidRDefault="00B97248" w:rsidP="00E53378">
            <w:pPr>
              <w:pStyle w:val="TableParagraph"/>
              <w:rPr>
                <w:rFonts w:ascii="Times New Roman"/>
                <w:sz w:val="12"/>
              </w:rPr>
            </w:pPr>
          </w:p>
        </w:tc>
        <w:tc>
          <w:tcPr>
            <w:tcW w:w="4573" w:type="dxa"/>
          </w:tcPr>
          <w:p w14:paraId="512121E7" w14:textId="77777777" w:rsidR="00B97248" w:rsidRPr="00F94536" w:rsidRDefault="00B97248" w:rsidP="00E53378">
            <w:pPr>
              <w:pStyle w:val="TableParagraph"/>
              <w:rPr>
                <w:rFonts w:ascii="Times New Roman"/>
                <w:sz w:val="12"/>
              </w:rPr>
            </w:pPr>
          </w:p>
        </w:tc>
        <w:tc>
          <w:tcPr>
            <w:tcW w:w="1040" w:type="dxa"/>
            <w:shd w:val="clear" w:color="auto" w:fill="8D176B"/>
          </w:tcPr>
          <w:p w14:paraId="7F1E68EA" w14:textId="77777777" w:rsidR="00B97248" w:rsidRPr="00F94536" w:rsidRDefault="00B97248" w:rsidP="00E53378">
            <w:pPr>
              <w:pStyle w:val="TableParagraph"/>
              <w:rPr>
                <w:rFonts w:ascii="Times New Roman"/>
                <w:sz w:val="12"/>
              </w:rPr>
            </w:pPr>
          </w:p>
        </w:tc>
      </w:tr>
      <w:tr w:rsidR="00B97248" w:rsidRPr="00F94536" w14:paraId="5910F921" w14:textId="77777777" w:rsidTr="00E53378">
        <w:trPr>
          <w:trHeight w:val="432"/>
        </w:trPr>
        <w:tc>
          <w:tcPr>
            <w:tcW w:w="2136" w:type="dxa"/>
          </w:tcPr>
          <w:p w14:paraId="783A1877" w14:textId="77777777" w:rsidR="00B97248" w:rsidRPr="00F94536" w:rsidRDefault="00B97248" w:rsidP="00E53378">
            <w:pPr>
              <w:pStyle w:val="TableParagraph"/>
              <w:spacing w:before="90"/>
              <w:ind w:left="50"/>
              <w:rPr>
                <w:rFonts w:ascii="Calibri"/>
                <w:sz w:val="17"/>
              </w:rPr>
            </w:pPr>
            <w:r w:rsidRPr="00F94536">
              <w:rPr>
                <w:rFonts w:ascii="Calibri"/>
                <w:sz w:val="17"/>
              </w:rPr>
              <w:t>Sponsorship source</w:t>
            </w:r>
          </w:p>
        </w:tc>
        <w:tc>
          <w:tcPr>
            <w:tcW w:w="10661" w:type="dxa"/>
            <w:gridSpan w:val="2"/>
          </w:tcPr>
          <w:p w14:paraId="67C9935A" w14:textId="77777777" w:rsidR="00B97248" w:rsidRPr="00F94536" w:rsidRDefault="00B97248" w:rsidP="00E53378">
            <w:pPr>
              <w:pStyle w:val="TableParagraph"/>
              <w:ind w:left="170" w:right="608"/>
              <w:rPr>
                <w:rFonts w:ascii="Calibri"/>
                <w:sz w:val="17"/>
              </w:rPr>
            </w:pPr>
            <w:r w:rsidRPr="00F94536">
              <w:rPr>
                <w:rFonts w:ascii="Calibri"/>
                <w:sz w:val="17"/>
              </w:rPr>
              <w:t>This work was supported by the Landspitali UniversityHospital Research Fund (to</w:t>
            </w:r>
            <w:r>
              <w:rPr>
                <w:rFonts w:ascii="Calibri"/>
                <w:sz w:val="17"/>
              </w:rPr>
              <w:t xml:space="preserve"> </w:t>
            </w:r>
            <w:r w:rsidRPr="00F94536">
              <w:rPr>
                <w:rFonts w:ascii="Calibri"/>
                <w:sz w:val="17"/>
              </w:rPr>
              <w:t>RB); The</w:t>
            </w:r>
            <w:r>
              <w:rPr>
                <w:rFonts w:ascii="Calibri"/>
                <w:sz w:val="17"/>
              </w:rPr>
              <w:t xml:space="preserve"> </w:t>
            </w:r>
            <w:r w:rsidRPr="00F94536">
              <w:rPr>
                <w:rFonts w:ascii="Calibri"/>
                <w:sz w:val="17"/>
              </w:rPr>
              <w:t>Doctoral</w:t>
            </w:r>
            <w:r>
              <w:rPr>
                <w:rFonts w:ascii="Calibri"/>
                <w:sz w:val="17"/>
              </w:rPr>
              <w:t xml:space="preserve"> </w:t>
            </w:r>
            <w:r w:rsidRPr="00F94536">
              <w:rPr>
                <w:rFonts w:ascii="Calibri"/>
                <w:sz w:val="17"/>
              </w:rPr>
              <w:t>Grants</w:t>
            </w:r>
            <w:r>
              <w:rPr>
                <w:rFonts w:ascii="Calibri"/>
                <w:sz w:val="17"/>
              </w:rPr>
              <w:t xml:space="preserve"> </w:t>
            </w:r>
            <w:r w:rsidRPr="00F94536">
              <w:rPr>
                <w:rFonts w:ascii="Calibri"/>
                <w:sz w:val="17"/>
              </w:rPr>
              <w:t>ofThe</w:t>
            </w:r>
            <w:r>
              <w:rPr>
                <w:rFonts w:ascii="Calibri"/>
                <w:sz w:val="17"/>
              </w:rPr>
              <w:t xml:space="preserve"> </w:t>
            </w:r>
            <w:r w:rsidRPr="00F94536">
              <w:rPr>
                <w:rFonts w:ascii="Calibri"/>
                <w:sz w:val="17"/>
              </w:rPr>
              <w:t>University</w:t>
            </w:r>
            <w:r>
              <w:rPr>
                <w:rFonts w:ascii="Calibri"/>
                <w:sz w:val="17"/>
              </w:rPr>
              <w:t xml:space="preserve"> </w:t>
            </w:r>
            <w:r w:rsidRPr="00F94536">
              <w:rPr>
                <w:rFonts w:ascii="Calibri"/>
                <w:sz w:val="17"/>
              </w:rPr>
              <w:t>of Iceland Research Fund (to TG); theUniversity of Iceland Research Fund (to ASO); and a grantfrom the Thorvaldsen Society (to RB)</w:t>
            </w:r>
          </w:p>
        </w:tc>
        <w:tc>
          <w:tcPr>
            <w:tcW w:w="1040" w:type="dxa"/>
          </w:tcPr>
          <w:p w14:paraId="3B26C2EE" w14:textId="77777777" w:rsidR="00B97248" w:rsidRPr="00F94536" w:rsidRDefault="00B97248" w:rsidP="00E53378">
            <w:pPr>
              <w:pStyle w:val="TableParagraph"/>
              <w:rPr>
                <w:rFonts w:ascii="Times New Roman"/>
                <w:sz w:val="16"/>
              </w:rPr>
            </w:pPr>
          </w:p>
        </w:tc>
      </w:tr>
      <w:tr w:rsidR="00B97248" w:rsidRPr="00F94536" w14:paraId="2E9DE5BF" w14:textId="77777777" w:rsidTr="00E53378">
        <w:trPr>
          <w:trHeight w:val="231"/>
        </w:trPr>
        <w:tc>
          <w:tcPr>
            <w:tcW w:w="2136" w:type="dxa"/>
          </w:tcPr>
          <w:p w14:paraId="7B324A9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6088" w:type="dxa"/>
          </w:tcPr>
          <w:p w14:paraId="536385E0"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Iceland</w:t>
            </w:r>
          </w:p>
        </w:tc>
        <w:tc>
          <w:tcPr>
            <w:tcW w:w="4573" w:type="dxa"/>
          </w:tcPr>
          <w:p w14:paraId="2C13BD1D" w14:textId="77777777" w:rsidR="00B97248" w:rsidRPr="00F94536" w:rsidRDefault="00B97248" w:rsidP="00E53378">
            <w:pPr>
              <w:pStyle w:val="TableParagraph"/>
              <w:rPr>
                <w:rFonts w:ascii="Times New Roman"/>
                <w:sz w:val="16"/>
              </w:rPr>
            </w:pPr>
          </w:p>
        </w:tc>
        <w:tc>
          <w:tcPr>
            <w:tcW w:w="1040" w:type="dxa"/>
          </w:tcPr>
          <w:p w14:paraId="0C4ADA1B" w14:textId="77777777" w:rsidR="00B97248" w:rsidRPr="00F94536" w:rsidRDefault="00B97248" w:rsidP="00E53378">
            <w:pPr>
              <w:pStyle w:val="TableParagraph"/>
              <w:rPr>
                <w:rFonts w:ascii="Times New Roman"/>
                <w:sz w:val="16"/>
              </w:rPr>
            </w:pPr>
          </w:p>
        </w:tc>
      </w:tr>
      <w:tr w:rsidR="00B97248" w:rsidRPr="00F94536" w14:paraId="6C261C08" w14:textId="77777777" w:rsidTr="00E53378">
        <w:trPr>
          <w:trHeight w:val="231"/>
        </w:trPr>
        <w:tc>
          <w:tcPr>
            <w:tcW w:w="2136" w:type="dxa"/>
            <w:shd w:val="clear" w:color="auto" w:fill="8D176B"/>
          </w:tcPr>
          <w:p w14:paraId="7A83A31B"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6088" w:type="dxa"/>
          </w:tcPr>
          <w:p w14:paraId="27153108" w14:textId="77777777" w:rsidR="00B97248" w:rsidRPr="00F94536" w:rsidRDefault="00B97248" w:rsidP="00E53378">
            <w:pPr>
              <w:pStyle w:val="TableParagraph"/>
              <w:rPr>
                <w:rFonts w:ascii="Times New Roman"/>
                <w:sz w:val="16"/>
              </w:rPr>
            </w:pPr>
          </w:p>
        </w:tc>
        <w:tc>
          <w:tcPr>
            <w:tcW w:w="4573" w:type="dxa"/>
          </w:tcPr>
          <w:p w14:paraId="7306BADF" w14:textId="77777777" w:rsidR="00B97248" w:rsidRPr="00F94536" w:rsidRDefault="00B97248" w:rsidP="00E53378">
            <w:pPr>
              <w:pStyle w:val="TableParagraph"/>
              <w:rPr>
                <w:rFonts w:ascii="Times New Roman"/>
                <w:sz w:val="16"/>
              </w:rPr>
            </w:pPr>
          </w:p>
        </w:tc>
        <w:tc>
          <w:tcPr>
            <w:tcW w:w="1040" w:type="dxa"/>
            <w:shd w:val="clear" w:color="auto" w:fill="8D176B"/>
          </w:tcPr>
          <w:p w14:paraId="643BFB57" w14:textId="77777777" w:rsidR="00B97248" w:rsidRPr="00F94536" w:rsidRDefault="00B97248" w:rsidP="00E53378">
            <w:pPr>
              <w:pStyle w:val="TableParagraph"/>
              <w:rPr>
                <w:rFonts w:ascii="Times New Roman"/>
                <w:sz w:val="16"/>
              </w:rPr>
            </w:pPr>
          </w:p>
        </w:tc>
      </w:tr>
      <w:tr w:rsidR="00B97248" w:rsidRPr="00F94536" w14:paraId="276294B8" w14:textId="77777777" w:rsidTr="00E53378">
        <w:trPr>
          <w:trHeight w:val="216"/>
        </w:trPr>
        <w:tc>
          <w:tcPr>
            <w:tcW w:w="2136" w:type="dxa"/>
          </w:tcPr>
          <w:p w14:paraId="0D0E608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Design</w:t>
            </w:r>
          </w:p>
        </w:tc>
        <w:tc>
          <w:tcPr>
            <w:tcW w:w="6088" w:type="dxa"/>
          </w:tcPr>
          <w:p w14:paraId="7B9A2488"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Randomized controlled trial</w:t>
            </w:r>
          </w:p>
        </w:tc>
        <w:tc>
          <w:tcPr>
            <w:tcW w:w="4573" w:type="dxa"/>
          </w:tcPr>
          <w:p w14:paraId="63788185" w14:textId="77777777" w:rsidR="00B97248" w:rsidRPr="00F94536" w:rsidRDefault="00B97248" w:rsidP="00E53378">
            <w:pPr>
              <w:pStyle w:val="TableParagraph"/>
              <w:rPr>
                <w:rFonts w:ascii="Times New Roman"/>
                <w:sz w:val="14"/>
              </w:rPr>
            </w:pPr>
          </w:p>
        </w:tc>
        <w:tc>
          <w:tcPr>
            <w:tcW w:w="1040" w:type="dxa"/>
          </w:tcPr>
          <w:p w14:paraId="210DBEEF" w14:textId="77777777" w:rsidR="00B97248" w:rsidRPr="00F94536" w:rsidRDefault="00B97248" w:rsidP="00E53378">
            <w:pPr>
              <w:pStyle w:val="TableParagraph"/>
              <w:rPr>
                <w:rFonts w:ascii="Times New Roman"/>
                <w:sz w:val="14"/>
              </w:rPr>
            </w:pPr>
          </w:p>
        </w:tc>
      </w:tr>
      <w:tr w:rsidR="00B97248" w:rsidRPr="00F94536" w14:paraId="0E02DE70" w14:textId="77777777" w:rsidTr="00E53378">
        <w:trPr>
          <w:trHeight w:val="215"/>
        </w:trPr>
        <w:tc>
          <w:tcPr>
            <w:tcW w:w="2136" w:type="dxa"/>
          </w:tcPr>
          <w:p w14:paraId="0BF00BA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w:t>
            </w:r>
          </w:p>
        </w:tc>
        <w:tc>
          <w:tcPr>
            <w:tcW w:w="6088" w:type="dxa"/>
          </w:tcPr>
          <w:p w14:paraId="12FC7B23"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Parallel group</w:t>
            </w:r>
          </w:p>
        </w:tc>
        <w:tc>
          <w:tcPr>
            <w:tcW w:w="4573" w:type="dxa"/>
          </w:tcPr>
          <w:p w14:paraId="7B0CA349" w14:textId="77777777" w:rsidR="00B97248" w:rsidRPr="00F94536" w:rsidRDefault="00B97248" w:rsidP="00E53378">
            <w:pPr>
              <w:pStyle w:val="TableParagraph"/>
              <w:rPr>
                <w:rFonts w:ascii="Times New Roman"/>
                <w:sz w:val="14"/>
              </w:rPr>
            </w:pPr>
          </w:p>
        </w:tc>
        <w:tc>
          <w:tcPr>
            <w:tcW w:w="1040" w:type="dxa"/>
          </w:tcPr>
          <w:p w14:paraId="2EE122DA" w14:textId="77777777" w:rsidR="00B97248" w:rsidRPr="00F94536" w:rsidRDefault="00B97248" w:rsidP="00E53378">
            <w:pPr>
              <w:pStyle w:val="TableParagraph"/>
              <w:rPr>
                <w:rFonts w:ascii="Times New Roman"/>
                <w:sz w:val="14"/>
              </w:rPr>
            </w:pPr>
          </w:p>
        </w:tc>
      </w:tr>
      <w:tr w:rsidR="00B97248" w:rsidRPr="00F94536" w14:paraId="12592A5B" w14:textId="77777777" w:rsidTr="00E53378">
        <w:trPr>
          <w:trHeight w:val="447"/>
        </w:trPr>
        <w:tc>
          <w:tcPr>
            <w:tcW w:w="2136" w:type="dxa"/>
          </w:tcPr>
          <w:p w14:paraId="1F1C2EFA" w14:textId="77777777" w:rsidR="00B97248" w:rsidRPr="00F94536" w:rsidRDefault="00B97248" w:rsidP="00E53378">
            <w:pPr>
              <w:pStyle w:val="TableParagraph"/>
              <w:spacing w:before="10"/>
              <w:rPr>
                <w:rFonts w:ascii="Calibri"/>
                <w:b/>
                <w:sz w:val="17"/>
              </w:rPr>
            </w:pPr>
          </w:p>
          <w:p w14:paraId="174300D1" w14:textId="77777777" w:rsidR="00B97248" w:rsidRPr="00F94536" w:rsidRDefault="00B97248" w:rsidP="00E53378">
            <w:pPr>
              <w:pStyle w:val="TableParagraph"/>
              <w:ind w:left="50"/>
              <w:rPr>
                <w:rFonts w:ascii="Calibri"/>
                <w:sz w:val="17"/>
              </w:rPr>
            </w:pPr>
            <w:r w:rsidRPr="00F94536">
              <w:rPr>
                <w:rFonts w:ascii="Calibri"/>
                <w:sz w:val="17"/>
              </w:rPr>
              <w:t>IRB</w:t>
            </w:r>
          </w:p>
        </w:tc>
        <w:tc>
          <w:tcPr>
            <w:tcW w:w="10661" w:type="dxa"/>
            <w:gridSpan w:val="2"/>
          </w:tcPr>
          <w:p w14:paraId="00831D28"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Written informed consent was obtained from both parents and children before data were collected, and the study was approved by the</w:t>
            </w:r>
          </w:p>
          <w:p w14:paraId="41024918" w14:textId="77777777" w:rsidR="00B97248" w:rsidRPr="00F94536" w:rsidRDefault="00B97248" w:rsidP="00E53378">
            <w:pPr>
              <w:pStyle w:val="TableParagraph"/>
              <w:spacing w:before="16"/>
              <w:ind w:left="170"/>
              <w:rPr>
                <w:rFonts w:ascii="Calibri"/>
                <w:sz w:val="17"/>
              </w:rPr>
            </w:pPr>
            <w:r w:rsidRPr="00F94536">
              <w:rPr>
                <w:rFonts w:ascii="Calibri"/>
                <w:sz w:val="17"/>
              </w:rPr>
              <w:t>National Bioethics Committee (licensenumber:</w:t>
            </w:r>
            <w:r>
              <w:rPr>
                <w:rFonts w:ascii="Calibri"/>
                <w:sz w:val="17"/>
              </w:rPr>
              <w:t xml:space="preserve"> </w:t>
            </w:r>
            <w:r w:rsidRPr="00F94536">
              <w:rPr>
                <w:rFonts w:ascii="Calibri"/>
                <w:sz w:val="17"/>
              </w:rPr>
              <w:t>VSNb2006110005/03-15).</w:t>
            </w:r>
          </w:p>
        </w:tc>
        <w:tc>
          <w:tcPr>
            <w:tcW w:w="1040" w:type="dxa"/>
          </w:tcPr>
          <w:p w14:paraId="0FBAF517" w14:textId="77777777" w:rsidR="00B97248" w:rsidRPr="00F94536" w:rsidRDefault="00B97248" w:rsidP="00E53378">
            <w:pPr>
              <w:pStyle w:val="TableParagraph"/>
              <w:rPr>
                <w:rFonts w:ascii="Times New Roman"/>
                <w:sz w:val="16"/>
              </w:rPr>
            </w:pPr>
          </w:p>
        </w:tc>
      </w:tr>
      <w:tr w:rsidR="00B97248" w:rsidRPr="00F94536" w14:paraId="1A68152C" w14:textId="77777777" w:rsidTr="00E53378">
        <w:trPr>
          <w:trHeight w:val="232"/>
        </w:trPr>
        <w:tc>
          <w:tcPr>
            <w:tcW w:w="2136" w:type="dxa"/>
          </w:tcPr>
          <w:p w14:paraId="01BAA4F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6088" w:type="dxa"/>
          </w:tcPr>
          <w:p w14:paraId="7057BBF8"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Mental health, other (parent BMI and mental health)</w:t>
            </w:r>
          </w:p>
        </w:tc>
        <w:tc>
          <w:tcPr>
            <w:tcW w:w="4573" w:type="dxa"/>
          </w:tcPr>
          <w:p w14:paraId="70D31F4A" w14:textId="77777777" w:rsidR="00B97248" w:rsidRPr="00F94536" w:rsidRDefault="00B97248" w:rsidP="00E53378">
            <w:pPr>
              <w:pStyle w:val="TableParagraph"/>
              <w:rPr>
                <w:rFonts w:ascii="Times New Roman"/>
                <w:sz w:val="16"/>
              </w:rPr>
            </w:pPr>
          </w:p>
        </w:tc>
        <w:tc>
          <w:tcPr>
            <w:tcW w:w="1040" w:type="dxa"/>
          </w:tcPr>
          <w:p w14:paraId="6E6456F0" w14:textId="77777777" w:rsidR="00B97248" w:rsidRPr="00F94536" w:rsidRDefault="00B97248" w:rsidP="00E53378">
            <w:pPr>
              <w:pStyle w:val="TableParagraph"/>
              <w:rPr>
                <w:rFonts w:ascii="Times New Roman"/>
                <w:sz w:val="16"/>
              </w:rPr>
            </w:pPr>
          </w:p>
        </w:tc>
      </w:tr>
      <w:tr w:rsidR="00B97248" w:rsidRPr="00F94536" w14:paraId="6FDF482E" w14:textId="77777777" w:rsidTr="00E53378">
        <w:trPr>
          <w:trHeight w:val="224"/>
        </w:trPr>
        <w:tc>
          <w:tcPr>
            <w:tcW w:w="2136" w:type="dxa"/>
            <w:shd w:val="clear" w:color="auto" w:fill="8D176B"/>
          </w:tcPr>
          <w:p w14:paraId="260106B0" w14:textId="77777777" w:rsidR="00B97248" w:rsidRPr="00F94536" w:rsidRDefault="00B97248" w:rsidP="00E53378">
            <w:pPr>
              <w:pStyle w:val="TableParagraph"/>
              <w:tabs>
                <w:tab w:val="left" w:pos="14337"/>
              </w:tabs>
              <w:spacing w:before="2" w:line="20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6088" w:type="dxa"/>
          </w:tcPr>
          <w:p w14:paraId="106A4F47" w14:textId="77777777" w:rsidR="00B97248" w:rsidRPr="00F94536" w:rsidRDefault="00B97248" w:rsidP="00E53378">
            <w:pPr>
              <w:pStyle w:val="TableParagraph"/>
              <w:rPr>
                <w:rFonts w:ascii="Times New Roman"/>
                <w:sz w:val="16"/>
              </w:rPr>
            </w:pPr>
          </w:p>
        </w:tc>
        <w:tc>
          <w:tcPr>
            <w:tcW w:w="4573" w:type="dxa"/>
          </w:tcPr>
          <w:p w14:paraId="59701941" w14:textId="77777777" w:rsidR="00B97248" w:rsidRPr="00F94536" w:rsidRDefault="00B97248" w:rsidP="00E53378">
            <w:pPr>
              <w:pStyle w:val="TableParagraph"/>
              <w:rPr>
                <w:rFonts w:ascii="Times New Roman"/>
                <w:sz w:val="16"/>
              </w:rPr>
            </w:pPr>
          </w:p>
        </w:tc>
        <w:tc>
          <w:tcPr>
            <w:tcW w:w="1040" w:type="dxa"/>
            <w:shd w:val="clear" w:color="auto" w:fill="8D176B"/>
          </w:tcPr>
          <w:p w14:paraId="3C85B0E0" w14:textId="77777777" w:rsidR="00B97248" w:rsidRPr="00F94536" w:rsidRDefault="00B97248" w:rsidP="00E53378">
            <w:pPr>
              <w:pStyle w:val="TableParagraph"/>
              <w:rPr>
                <w:rFonts w:ascii="Times New Roman"/>
                <w:sz w:val="16"/>
              </w:rPr>
            </w:pPr>
          </w:p>
        </w:tc>
      </w:tr>
      <w:tr w:rsidR="00B97248" w:rsidRPr="00F94536" w14:paraId="2BBC04DA" w14:textId="77777777" w:rsidTr="00E53378">
        <w:trPr>
          <w:trHeight w:val="880"/>
        </w:trPr>
        <w:tc>
          <w:tcPr>
            <w:tcW w:w="2136" w:type="dxa"/>
          </w:tcPr>
          <w:p w14:paraId="63E0FF80" w14:textId="77777777" w:rsidR="00B97248" w:rsidRPr="00F94536" w:rsidRDefault="00B97248" w:rsidP="00E53378">
            <w:pPr>
              <w:pStyle w:val="TableParagraph"/>
              <w:spacing w:before="4"/>
              <w:rPr>
                <w:rFonts w:ascii="Calibri"/>
                <w:b/>
                <w:sz w:val="26"/>
              </w:rPr>
            </w:pPr>
          </w:p>
          <w:p w14:paraId="49B6B5D4"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0661" w:type="dxa"/>
            <w:gridSpan w:val="2"/>
          </w:tcPr>
          <w:p w14:paraId="016A682D"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Inclusion criteria for study participation were a child with obesity, defined as Body Mass Index Standard Deviation Score (BMI-SDS)&gt;2, one</w:t>
            </w:r>
          </w:p>
          <w:p w14:paraId="6A2B37DF" w14:textId="77777777" w:rsidR="00B97248" w:rsidRPr="00F94536" w:rsidRDefault="00B97248" w:rsidP="00E53378">
            <w:pPr>
              <w:pStyle w:val="TableParagraph"/>
              <w:spacing w:before="4" w:line="220" w:lineRule="atLeast"/>
              <w:ind w:left="170" w:right="608"/>
              <w:rPr>
                <w:rFonts w:ascii="Calibri"/>
                <w:sz w:val="17"/>
              </w:rPr>
            </w:pPr>
            <w:r w:rsidRPr="00F94536">
              <w:rPr>
                <w:rFonts w:ascii="Calibri"/>
                <w:sz w:val="17"/>
              </w:rPr>
              <w:t>parent agreed to participate in treatment, child obesity was not because of an identifiable medical cause, no significant dietary or exercise restrictions, no family member taking part in another weight control program, and the child being able to comprehend written material and complete self-monitoring tasks.</w:t>
            </w:r>
          </w:p>
        </w:tc>
        <w:tc>
          <w:tcPr>
            <w:tcW w:w="1040" w:type="dxa"/>
          </w:tcPr>
          <w:p w14:paraId="170B68B1" w14:textId="77777777" w:rsidR="00B97248" w:rsidRPr="00F94536" w:rsidRDefault="00B97248" w:rsidP="00E53378">
            <w:pPr>
              <w:pStyle w:val="TableParagraph"/>
              <w:rPr>
                <w:rFonts w:ascii="Times New Roman"/>
                <w:sz w:val="16"/>
              </w:rPr>
            </w:pPr>
          </w:p>
        </w:tc>
      </w:tr>
      <w:tr w:rsidR="00B97248" w:rsidRPr="00F94536" w14:paraId="405A7566" w14:textId="77777777" w:rsidTr="00E53378">
        <w:trPr>
          <w:trHeight w:val="215"/>
        </w:trPr>
        <w:tc>
          <w:tcPr>
            <w:tcW w:w="2136" w:type="dxa"/>
          </w:tcPr>
          <w:p w14:paraId="6712DBA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Exclusion criteria</w:t>
            </w:r>
          </w:p>
        </w:tc>
        <w:tc>
          <w:tcPr>
            <w:tcW w:w="6088" w:type="dxa"/>
          </w:tcPr>
          <w:p w14:paraId="5981D2A3"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No additional</w:t>
            </w:r>
          </w:p>
        </w:tc>
        <w:tc>
          <w:tcPr>
            <w:tcW w:w="4573" w:type="dxa"/>
          </w:tcPr>
          <w:p w14:paraId="647A94CC" w14:textId="77777777" w:rsidR="00B97248" w:rsidRPr="00F94536" w:rsidRDefault="00B97248" w:rsidP="00E53378">
            <w:pPr>
              <w:pStyle w:val="TableParagraph"/>
              <w:rPr>
                <w:rFonts w:ascii="Times New Roman"/>
                <w:sz w:val="14"/>
              </w:rPr>
            </w:pPr>
          </w:p>
        </w:tc>
        <w:tc>
          <w:tcPr>
            <w:tcW w:w="1040" w:type="dxa"/>
          </w:tcPr>
          <w:p w14:paraId="4DAB514A" w14:textId="77777777" w:rsidR="00B97248" w:rsidRPr="00F94536" w:rsidRDefault="00B97248" w:rsidP="00E53378">
            <w:pPr>
              <w:pStyle w:val="TableParagraph"/>
              <w:rPr>
                <w:rFonts w:ascii="Times New Roman"/>
                <w:sz w:val="14"/>
              </w:rPr>
            </w:pPr>
          </w:p>
        </w:tc>
      </w:tr>
      <w:tr w:rsidR="00B97248" w:rsidRPr="00F94536" w14:paraId="58D12BB5" w14:textId="77777777" w:rsidTr="00E53378">
        <w:trPr>
          <w:trHeight w:val="224"/>
        </w:trPr>
        <w:tc>
          <w:tcPr>
            <w:tcW w:w="2136" w:type="dxa"/>
          </w:tcPr>
          <w:p w14:paraId="6956AB0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6088" w:type="dxa"/>
          </w:tcPr>
          <w:p w14:paraId="3CEB6D94" w14:textId="77777777" w:rsidR="00B97248" w:rsidRPr="00F94536" w:rsidRDefault="00B97248" w:rsidP="00E53378">
            <w:pPr>
              <w:pStyle w:val="TableParagraph"/>
              <w:rPr>
                <w:rFonts w:ascii="Times New Roman"/>
                <w:sz w:val="16"/>
              </w:rPr>
            </w:pPr>
          </w:p>
        </w:tc>
        <w:tc>
          <w:tcPr>
            <w:tcW w:w="4573" w:type="dxa"/>
          </w:tcPr>
          <w:p w14:paraId="2ED7984A" w14:textId="77777777" w:rsidR="00B97248" w:rsidRPr="00F94536" w:rsidRDefault="00B97248" w:rsidP="00E53378">
            <w:pPr>
              <w:pStyle w:val="TableParagraph"/>
              <w:rPr>
                <w:rFonts w:ascii="Times New Roman"/>
                <w:sz w:val="16"/>
              </w:rPr>
            </w:pPr>
          </w:p>
        </w:tc>
        <w:tc>
          <w:tcPr>
            <w:tcW w:w="1040" w:type="dxa"/>
          </w:tcPr>
          <w:p w14:paraId="1FFA1A56" w14:textId="77777777" w:rsidR="00B97248" w:rsidRPr="00F94536" w:rsidRDefault="00B97248" w:rsidP="00E53378">
            <w:pPr>
              <w:pStyle w:val="TableParagraph"/>
              <w:rPr>
                <w:rFonts w:ascii="Times New Roman"/>
                <w:sz w:val="16"/>
              </w:rPr>
            </w:pPr>
          </w:p>
        </w:tc>
      </w:tr>
      <w:tr w:rsidR="00B97248" w:rsidRPr="00F94536" w14:paraId="50E434A8" w14:textId="77777777" w:rsidTr="00E53378">
        <w:trPr>
          <w:trHeight w:val="231"/>
        </w:trPr>
        <w:tc>
          <w:tcPr>
            <w:tcW w:w="2136" w:type="dxa"/>
          </w:tcPr>
          <w:p w14:paraId="6B86B01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6088" w:type="dxa"/>
          </w:tcPr>
          <w:p w14:paraId="291F6849" w14:textId="77777777" w:rsidR="00B97248" w:rsidRPr="00F94536" w:rsidRDefault="00B97248" w:rsidP="00E53378">
            <w:pPr>
              <w:pStyle w:val="TableParagraph"/>
              <w:rPr>
                <w:rFonts w:ascii="Times New Roman"/>
                <w:sz w:val="16"/>
              </w:rPr>
            </w:pPr>
          </w:p>
        </w:tc>
        <w:tc>
          <w:tcPr>
            <w:tcW w:w="4573" w:type="dxa"/>
          </w:tcPr>
          <w:p w14:paraId="34F075E3" w14:textId="77777777" w:rsidR="00B97248" w:rsidRPr="00F94536" w:rsidRDefault="00B97248" w:rsidP="00E53378">
            <w:pPr>
              <w:pStyle w:val="TableParagraph"/>
              <w:rPr>
                <w:rFonts w:ascii="Times New Roman"/>
                <w:sz w:val="16"/>
              </w:rPr>
            </w:pPr>
          </w:p>
        </w:tc>
        <w:tc>
          <w:tcPr>
            <w:tcW w:w="1040" w:type="dxa"/>
          </w:tcPr>
          <w:p w14:paraId="07E7563E" w14:textId="77777777" w:rsidR="00B97248" w:rsidRPr="00F94536" w:rsidRDefault="00B97248" w:rsidP="00E53378">
            <w:pPr>
              <w:pStyle w:val="TableParagraph"/>
              <w:rPr>
                <w:rFonts w:ascii="Times New Roman"/>
                <w:sz w:val="16"/>
              </w:rPr>
            </w:pPr>
          </w:p>
        </w:tc>
      </w:tr>
      <w:tr w:rsidR="00B97248" w:rsidRPr="00F94536" w14:paraId="6D91E42C" w14:textId="77777777" w:rsidTr="00E53378">
        <w:trPr>
          <w:trHeight w:val="231"/>
        </w:trPr>
        <w:tc>
          <w:tcPr>
            <w:tcW w:w="2136" w:type="dxa"/>
          </w:tcPr>
          <w:p w14:paraId="5DC4EA58" w14:textId="77777777" w:rsidR="00B97248" w:rsidRPr="00F94536" w:rsidRDefault="00B97248" w:rsidP="00E53378">
            <w:pPr>
              <w:pStyle w:val="TableParagraph"/>
              <w:rPr>
                <w:rFonts w:ascii="Times New Roman"/>
                <w:sz w:val="16"/>
              </w:rPr>
            </w:pPr>
          </w:p>
        </w:tc>
        <w:tc>
          <w:tcPr>
            <w:tcW w:w="6088" w:type="dxa"/>
          </w:tcPr>
          <w:p w14:paraId="665F1F96" w14:textId="77777777" w:rsidR="00B97248" w:rsidRPr="00F94536" w:rsidRDefault="00B97248" w:rsidP="00E53378">
            <w:pPr>
              <w:pStyle w:val="TableParagraph"/>
              <w:spacing w:before="2"/>
              <w:ind w:left="170"/>
              <w:rPr>
                <w:rFonts w:ascii="Calibri"/>
                <w:sz w:val="17"/>
              </w:rPr>
            </w:pPr>
            <w:r w:rsidRPr="00F94536">
              <w:rPr>
                <w:rFonts w:ascii="Calibri"/>
                <w:sz w:val="17"/>
              </w:rPr>
              <w:t>FBT--AAT</w:t>
            </w:r>
          </w:p>
        </w:tc>
        <w:tc>
          <w:tcPr>
            <w:tcW w:w="4573" w:type="dxa"/>
          </w:tcPr>
          <w:p w14:paraId="6A4BB3BA" w14:textId="77777777" w:rsidR="00B97248" w:rsidRPr="00F94536" w:rsidRDefault="00B97248" w:rsidP="00E53378">
            <w:pPr>
              <w:pStyle w:val="TableParagraph"/>
              <w:spacing w:before="2"/>
              <w:ind w:left="114"/>
              <w:rPr>
                <w:rFonts w:ascii="Calibri"/>
                <w:sz w:val="17"/>
              </w:rPr>
            </w:pPr>
            <w:r w:rsidRPr="00F94536">
              <w:rPr>
                <w:rFonts w:ascii="Calibri"/>
                <w:sz w:val="17"/>
              </w:rPr>
              <w:t>FBT Only</w:t>
            </w:r>
          </w:p>
        </w:tc>
        <w:tc>
          <w:tcPr>
            <w:tcW w:w="1040" w:type="dxa"/>
          </w:tcPr>
          <w:p w14:paraId="753AD889" w14:textId="77777777" w:rsidR="00B97248" w:rsidRPr="00F94536" w:rsidRDefault="00B97248" w:rsidP="00E53378">
            <w:pPr>
              <w:pStyle w:val="TableParagraph"/>
              <w:spacing w:before="2"/>
              <w:ind w:left="101"/>
              <w:rPr>
                <w:rFonts w:ascii="Calibri"/>
                <w:sz w:val="17"/>
              </w:rPr>
            </w:pPr>
            <w:r w:rsidRPr="00F94536">
              <w:rPr>
                <w:rFonts w:ascii="Calibri"/>
                <w:sz w:val="17"/>
              </w:rPr>
              <w:t>Overall</w:t>
            </w:r>
          </w:p>
        </w:tc>
      </w:tr>
      <w:tr w:rsidR="00B97248" w:rsidRPr="00F94536" w14:paraId="50D82470" w14:textId="77777777" w:rsidTr="00E53378">
        <w:trPr>
          <w:trHeight w:val="216"/>
        </w:trPr>
        <w:tc>
          <w:tcPr>
            <w:tcW w:w="2136" w:type="dxa"/>
          </w:tcPr>
          <w:p w14:paraId="10EB551D" w14:textId="77777777" w:rsidR="00B97248" w:rsidRPr="00F94536" w:rsidRDefault="00B97248" w:rsidP="00E53378">
            <w:pPr>
              <w:pStyle w:val="TableParagraph"/>
              <w:spacing w:line="196" w:lineRule="exact"/>
              <w:ind w:left="50"/>
              <w:rPr>
                <w:rFonts w:ascii="Calibri"/>
                <w:sz w:val="17"/>
              </w:rPr>
            </w:pPr>
            <w:r w:rsidRPr="00F94536">
              <w:rPr>
                <w:rFonts w:ascii="Calibri"/>
                <w:sz w:val="17"/>
              </w:rPr>
              <w:t>N</w:t>
            </w:r>
          </w:p>
        </w:tc>
        <w:tc>
          <w:tcPr>
            <w:tcW w:w="6088" w:type="dxa"/>
          </w:tcPr>
          <w:p w14:paraId="2F2CE705"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41</w:t>
            </w:r>
          </w:p>
        </w:tc>
        <w:tc>
          <w:tcPr>
            <w:tcW w:w="4573" w:type="dxa"/>
          </w:tcPr>
          <w:p w14:paraId="68A7681B" w14:textId="77777777" w:rsidR="00B97248" w:rsidRPr="00F94536" w:rsidRDefault="00B97248" w:rsidP="00E53378">
            <w:pPr>
              <w:pStyle w:val="TableParagraph"/>
              <w:spacing w:line="196" w:lineRule="exact"/>
              <w:ind w:left="114"/>
              <w:rPr>
                <w:rFonts w:ascii="Calibri"/>
                <w:sz w:val="17"/>
              </w:rPr>
            </w:pPr>
            <w:r w:rsidRPr="00F94536">
              <w:rPr>
                <w:rFonts w:ascii="Calibri"/>
                <w:sz w:val="17"/>
              </w:rPr>
              <w:t>43</w:t>
            </w:r>
          </w:p>
        </w:tc>
        <w:tc>
          <w:tcPr>
            <w:tcW w:w="1040" w:type="dxa"/>
          </w:tcPr>
          <w:p w14:paraId="7951C3F9" w14:textId="77777777" w:rsidR="00B97248" w:rsidRPr="00F94536" w:rsidRDefault="00B97248" w:rsidP="00E53378">
            <w:pPr>
              <w:pStyle w:val="TableParagraph"/>
              <w:spacing w:line="196" w:lineRule="exact"/>
              <w:ind w:left="101"/>
              <w:rPr>
                <w:rFonts w:ascii="Calibri"/>
                <w:sz w:val="17"/>
              </w:rPr>
            </w:pPr>
            <w:r w:rsidRPr="00F94536">
              <w:rPr>
                <w:rFonts w:ascii="Calibri"/>
                <w:sz w:val="17"/>
              </w:rPr>
              <w:t>84</w:t>
            </w:r>
          </w:p>
        </w:tc>
      </w:tr>
      <w:tr w:rsidR="00B97248" w:rsidRPr="00F94536" w14:paraId="27498B7D" w14:textId="77777777" w:rsidTr="00E53378">
        <w:trPr>
          <w:trHeight w:val="215"/>
        </w:trPr>
        <w:tc>
          <w:tcPr>
            <w:tcW w:w="2136" w:type="dxa"/>
          </w:tcPr>
          <w:p w14:paraId="0EFAB5A1"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Sex</w:t>
            </w:r>
          </w:p>
        </w:tc>
        <w:tc>
          <w:tcPr>
            <w:tcW w:w="6088" w:type="dxa"/>
          </w:tcPr>
          <w:p w14:paraId="4316AC44"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41% female</w:t>
            </w:r>
          </w:p>
        </w:tc>
        <w:tc>
          <w:tcPr>
            <w:tcW w:w="4573" w:type="dxa"/>
          </w:tcPr>
          <w:p w14:paraId="57DB912E" w14:textId="77777777" w:rsidR="00B97248" w:rsidRPr="00F94536" w:rsidRDefault="00B97248" w:rsidP="00E53378">
            <w:pPr>
              <w:pStyle w:val="TableParagraph"/>
              <w:spacing w:line="194" w:lineRule="exact"/>
              <w:ind w:left="114"/>
              <w:rPr>
                <w:rFonts w:ascii="Calibri"/>
                <w:sz w:val="17"/>
              </w:rPr>
            </w:pPr>
            <w:r w:rsidRPr="00F94536">
              <w:rPr>
                <w:rFonts w:ascii="Calibri"/>
                <w:sz w:val="17"/>
              </w:rPr>
              <w:t>49% female</w:t>
            </w:r>
          </w:p>
        </w:tc>
        <w:tc>
          <w:tcPr>
            <w:tcW w:w="1040" w:type="dxa"/>
          </w:tcPr>
          <w:p w14:paraId="1D5D81CE" w14:textId="77777777" w:rsidR="00B97248" w:rsidRPr="00F94536" w:rsidRDefault="00B97248" w:rsidP="00E53378">
            <w:pPr>
              <w:pStyle w:val="TableParagraph"/>
              <w:spacing w:line="194" w:lineRule="exact"/>
              <w:ind w:left="101"/>
              <w:rPr>
                <w:rFonts w:ascii="Calibri"/>
                <w:sz w:val="17"/>
              </w:rPr>
            </w:pPr>
            <w:r w:rsidRPr="00F94536">
              <w:rPr>
                <w:rFonts w:ascii="Calibri"/>
                <w:sz w:val="17"/>
              </w:rPr>
              <w:t>F = 38</w:t>
            </w:r>
          </w:p>
        </w:tc>
      </w:tr>
      <w:tr w:rsidR="00B97248" w:rsidRPr="00F94536" w14:paraId="78A906E3" w14:textId="77777777" w:rsidTr="00E53378">
        <w:trPr>
          <w:trHeight w:val="224"/>
        </w:trPr>
        <w:tc>
          <w:tcPr>
            <w:tcW w:w="2136" w:type="dxa"/>
          </w:tcPr>
          <w:p w14:paraId="4B78F11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6088" w:type="dxa"/>
          </w:tcPr>
          <w:p w14:paraId="79C68993"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11.1 (1.4)</w:t>
            </w:r>
          </w:p>
        </w:tc>
        <w:tc>
          <w:tcPr>
            <w:tcW w:w="4573" w:type="dxa"/>
          </w:tcPr>
          <w:p w14:paraId="5098B467"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10.9 (1.4)</w:t>
            </w:r>
          </w:p>
        </w:tc>
        <w:tc>
          <w:tcPr>
            <w:tcW w:w="1040" w:type="dxa"/>
          </w:tcPr>
          <w:p w14:paraId="0D4DB1C2" w14:textId="77777777" w:rsidR="00B97248" w:rsidRPr="00F94536" w:rsidRDefault="00B97248" w:rsidP="00E53378">
            <w:pPr>
              <w:pStyle w:val="TableParagraph"/>
              <w:spacing w:line="202" w:lineRule="exact"/>
              <w:ind w:left="101"/>
              <w:rPr>
                <w:rFonts w:ascii="Calibri"/>
                <w:sz w:val="17"/>
              </w:rPr>
            </w:pPr>
            <w:r w:rsidRPr="00F94536">
              <w:rPr>
                <w:rFonts w:ascii="Calibri"/>
                <w:sz w:val="17"/>
              </w:rPr>
              <w:t>11.0 (1.4)</w:t>
            </w:r>
          </w:p>
        </w:tc>
      </w:tr>
      <w:tr w:rsidR="00B97248" w:rsidRPr="00F94536" w14:paraId="0CA1ED2A" w14:textId="77777777" w:rsidTr="00E53378">
        <w:trPr>
          <w:trHeight w:val="215"/>
        </w:trPr>
        <w:tc>
          <w:tcPr>
            <w:tcW w:w="2136" w:type="dxa"/>
          </w:tcPr>
          <w:p w14:paraId="077A2123"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6088" w:type="dxa"/>
          </w:tcPr>
          <w:p w14:paraId="7355FA21"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NR</w:t>
            </w:r>
          </w:p>
        </w:tc>
        <w:tc>
          <w:tcPr>
            <w:tcW w:w="4573" w:type="dxa"/>
          </w:tcPr>
          <w:p w14:paraId="4469A997" w14:textId="77777777" w:rsidR="00B97248" w:rsidRPr="00F94536" w:rsidRDefault="00B97248" w:rsidP="00E53378">
            <w:pPr>
              <w:pStyle w:val="TableParagraph"/>
              <w:spacing w:line="196" w:lineRule="exact"/>
              <w:ind w:left="114"/>
              <w:rPr>
                <w:rFonts w:ascii="Calibri"/>
                <w:sz w:val="17"/>
              </w:rPr>
            </w:pPr>
            <w:r w:rsidRPr="00F94536">
              <w:rPr>
                <w:rFonts w:ascii="Calibri"/>
                <w:sz w:val="17"/>
              </w:rPr>
              <w:t>NR</w:t>
            </w:r>
          </w:p>
        </w:tc>
        <w:tc>
          <w:tcPr>
            <w:tcW w:w="1040" w:type="dxa"/>
          </w:tcPr>
          <w:p w14:paraId="249BEB63" w14:textId="77777777" w:rsidR="00B97248" w:rsidRPr="00F94536" w:rsidRDefault="00B97248" w:rsidP="00E53378">
            <w:pPr>
              <w:pStyle w:val="TableParagraph"/>
              <w:spacing w:line="196" w:lineRule="exact"/>
              <w:ind w:left="101"/>
              <w:rPr>
                <w:rFonts w:ascii="Calibri"/>
                <w:sz w:val="17"/>
              </w:rPr>
            </w:pPr>
            <w:r w:rsidRPr="00F94536">
              <w:rPr>
                <w:rFonts w:ascii="Calibri"/>
                <w:sz w:val="17"/>
              </w:rPr>
              <w:t>NR</w:t>
            </w:r>
          </w:p>
        </w:tc>
      </w:tr>
      <w:tr w:rsidR="00B97248" w:rsidRPr="00F94536" w14:paraId="0D4ED504" w14:textId="77777777" w:rsidTr="00E53378">
        <w:trPr>
          <w:trHeight w:val="448"/>
        </w:trPr>
        <w:tc>
          <w:tcPr>
            <w:tcW w:w="2136" w:type="dxa"/>
          </w:tcPr>
          <w:p w14:paraId="3B142093" w14:textId="77777777" w:rsidR="00B97248" w:rsidRPr="00F94536" w:rsidRDefault="00B97248" w:rsidP="00E53378">
            <w:pPr>
              <w:pStyle w:val="TableParagraph"/>
              <w:spacing w:before="98"/>
              <w:ind w:left="50"/>
              <w:rPr>
                <w:rFonts w:ascii="Calibri"/>
                <w:sz w:val="17"/>
              </w:rPr>
            </w:pPr>
            <w:r w:rsidRPr="00F94536">
              <w:rPr>
                <w:rFonts w:ascii="Calibri"/>
                <w:sz w:val="17"/>
              </w:rPr>
              <w:t>BMI-SDS</w:t>
            </w:r>
          </w:p>
        </w:tc>
        <w:tc>
          <w:tcPr>
            <w:tcW w:w="6088" w:type="dxa"/>
          </w:tcPr>
          <w:p w14:paraId="0E3289B6" w14:textId="77777777" w:rsidR="00B97248" w:rsidRPr="00F94536" w:rsidRDefault="00B97248" w:rsidP="00E53378">
            <w:pPr>
              <w:pStyle w:val="TableParagraph"/>
              <w:spacing w:before="98"/>
              <w:ind w:left="169"/>
              <w:rPr>
                <w:rFonts w:ascii="Calibri"/>
                <w:sz w:val="17"/>
              </w:rPr>
            </w:pPr>
            <w:r w:rsidRPr="00F94536">
              <w:rPr>
                <w:rFonts w:ascii="Calibri"/>
                <w:sz w:val="17"/>
              </w:rPr>
              <w:t>3.10 (0.49)</w:t>
            </w:r>
          </w:p>
        </w:tc>
        <w:tc>
          <w:tcPr>
            <w:tcW w:w="4573" w:type="dxa"/>
          </w:tcPr>
          <w:p w14:paraId="43D9CA95" w14:textId="77777777" w:rsidR="00B97248" w:rsidRPr="00F94536" w:rsidRDefault="00B97248" w:rsidP="00E53378">
            <w:pPr>
              <w:pStyle w:val="TableParagraph"/>
              <w:spacing w:before="98"/>
              <w:ind w:left="113"/>
              <w:rPr>
                <w:rFonts w:ascii="Calibri"/>
                <w:sz w:val="17"/>
              </w:rPr>
            </w:pPr>
            <w:r w:rsidRPr="00F94536">
              <w:rPr>
                <w:rFonts w:ascii="Calibri"/>
                <w:sz w:val="17"/>
              </w:rPr>
              <w:t>3.11 (0.53)</w:t>
            </w:r>
          </w:p>
        </w:tc>
        <w:tc>
          <w:tcPr>
            <w:tcW w:w="1040" w:type="dxa"/>
          </w:tcPr>
          <w:p w14:paraId="153D8A34" w14:textId="77777777" w:rsidR="00B97248" w:rsidRPr="00F94536" w:rsidRDefault="00B97248" w:rsidP="00E53378">
            <w:pPr>
              <w:pStyle w:val="TableParagraph"/>
              <w:spacing w:line="194" w:lineRule="exact"/>
              <w:ind w:left="101"/>
              <w:rPr>
                <w:rFonts w:ascii="Calibri"/>
                <w:sz w:val="17"/>
              </w:rPr>
            </w:pPr>
            <w:r w:rsidRPr="00F94536">
              <w:rPr>
                <w:rFonts w:ascii="Calibri"/>
                <w:sz w:val="17"/>
              </w:rPr>
              <w:t>3.11 (SD 0.5</w:t>
            </w:r>
          </w:p>
          <w:p w14:paraId="74EB98B9" w14:textId="77777777" w:rsidR="00B97248" w:rsidRPr="00F94536" w:rsidRDefault="00B97248" w:rsidP="00E53378">
            <w:pPr>
              <w:pStyle w:val="TableParagraph"/>
              <w:spacing w:before="16"/>
              <w:ind w:left="101"/>
              <w:rPr>
                <w:rFonts w:ascii="Calibri"/>
                <w:sz w:val="17"/>
              </w:rPr>
            </w:pPr>
            <w:r w:rsidRPr="00F94536">
              <w:rPr>
                <w:rFonts w:ascii="Calibri"/>
                <w:sz w:val="17"/>
              </w:rPr>
              <w:t>,2.14--4.59)</w:t>
            </w:r>
          </w:p>
        </w:tc>
      </w:tr>
      <w:tr w:rsidR="00B97248" w:rsidRPr="00F94536" w14:paraId="2A69CBA6" w14:textId="77777777" w:rsidTr="00E53378">
        <w:trPr>
          <w:trHeight w:val="231"/>
        </w:trPr>
        <w:tc>
          <w:tcPr>
            <w:tcW w:w="8224" w:type="dxa"/>
            <w:gridSpan w:val="2"/>
          </w:tcPr>
          <w:p w14:paraId="244EABD5" w14:textId="77777777" w:rsidR="00B97248" w:rsidRPr="00F94536" w:rsidRDefault="00B97248" w:rsidP="00E53378">
            <w:pPr>
              <w:pStyle w:val="TableParagraph"/>
              <w:tabs>
                <w:tab w:val="left" w:pos="14337"/>
              </w:tabs>
              <w:spacing w:before="2"/>
              <w:ind w:left="-63" w:right="-612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573" w:type="dxa"/>
          </w:tcPr>
          <w:p w14:paraId="7922D8C0" w14:textId="77777777" w:rsidR="00B97248" w:rsidRPr="00F94536" w:rsidRDefault="00B97248" w:rsidP="00E53378">
            <w:pPr>
              <w:pStyle w:val="TableParagraph"/>
              <w:rPr>
                <w:rFonts w:ascii="Times New Roman"/>
                <w:sz w:val="16"/>
              </w:rPr>
            </w:pPr>
          </w:p>
        </w:tc>
        <w:tc>
          <w:tcPr>
            <w:tcW w:w="1040" w:type="dxa"/>
            <w:shd w:val="clear" w:color="auto" w:fill="8D176B"/>
          </w:tcPr>
          <w:p w14:paraId="48E23DCD" w14:textId="77777777" w:rsidR="00B97248" w:rsidRPr="00F94536" w:rsidRDefault="00B97248" w:rsidP="00E53378">
            <w:pPr>
              <w:pStyle w:val="TableParagraph"/>
              <w:rPr>
                <w:rFonts w:ascii="Times New Roman"/>
                <w:sz w:val="16"/>
              </w:rPr>
            </w:pPr>
          </w:p>
        </w:tc>
      </w:tr>
      <w:tr w:rsidR="00B97248" w:rsidRPr="00F94536" w14:paraId="0E47D76A" w14:textId="77777777" w:rsidTr="00E53378">
        <w:trPr>
          <w:trHeight w:val="223"/>
        </w:trPr>
        <w:tc>
          <w:tcPr>
            <w:tcW w:w="2136" w:type="dxa"/>
          </w:tcPr>
          <w:p w14:paraId="37B6618B" w14:textId="77777777" w:rsidR="00B97248" w:rsidRPr="00F94536" w:rsidRDefault="00B97248" w:rsidP="00E53378">
            <w:pPr>
              <w:pStyle w:val="TableParagraph"/>
              <w:rPr>
                <w:rFonts w:ascii="Times New Roman"/>
                <w:sz w:val="16"/>
              </w:rPr>
            </w:pPr>
          </w:p>
        </w:tc>
        <w:tc>
          <w:tcPr>
            <w:tcW w:w="6088" w:type="dxa"/>
          </w:tcPr>
          <w:p w14:paraId="6AC8DAD9"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FBT--AAT</w:t>
            </w:r>
          </w:p>
        </w:tc>
        <w:tc>
          <w:tcPr>
            <w:tcW w:w="4573" w:type="dxa"/>
          </w:tcPr>
          <w:p w14:paraId="3680B05E"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FBT Only</w:t>
            </w:r>
          </w:p>
        </w:tc>
        <w:tc>
          <w:tcPr>
            <w:tcW w:w="1040" w:type="dxa"/>
          </w:tcPr>
          <w:p w14:paraId="01FAD19B" w14:textId="77777777" w:rsidR="00B97248" w:rsidRPr="00F94536" w:rsidRDefault="00B97248" w:rsidP="00E53378">
            <w:pPr>
              <w:pStyle w:val="TableParagraph"/>
              <w:rPr>
                <w:rFonts w:ascii="Times New Roman"/>
                <w:sz w:val="16"/>
              </w:rPr>
            </w:pPr>
          </w:p>
        </w:tc>
      </w:tr>
      <w:tr w:rsidR="00B97248" w:rsidRPr="00F94536" w14:paraId="036F1E35" w14:textId="77777777" w:rsidTr="00E53378">
        <w:trPr>
          <w:trHeight w:val="3704"/>
        </w:trPr>
        <w:tc>
          <w:tcPr>
            <w:tcW w:w="2136" w:type="dxa"/>
          </w:tcPr>
          <w:p w14:paraId="751FC883" w14:textId="77777777" w:rsidR="00B97248" w:rsidRPr="00F94536" w:rsidRDefault="00B97248" w:rsidP="00E53378">
            <w:pPr>
              <w:pStyle w:val="TableParagraph"/>
              <w:rPr>
                <w:rFonts w:ascii="Calibri"/>
                <w:b/>
                <w:sz w:val="18"/>
              </w:rPr>
            </w:pPr>
          </w:p>
          <w:p w14:paraId="5F5C339D" w14:textId="77777777" w:rsidR="00B97248" w:rsidRPr="00F94536" w:rsidRDefault="00B97248" w:rsidP="00E53378">
            <w:pPr>
              <w:pStyle w:val="TableParagraph"/>
              <w:rPr>
                <w:rFonts w:ascii="Calibri"/>
                <w:b/>
                <w:sz w:val="18"/>
              </w:rPr>
            </w:pPr>
          </w:p>
          <w:p w14:paraId="6F34E8C5" w14:textId="77777777" w:rsidR="00B97248" w:rsidRPr="00F94536" w:rsidRDefault="00B97248" w:rsidP="00E53378">
            <w:pPr>
              <w:pStyle w:val="TableParagraph"/>
              <w:rPr>
                <w:rFonts w:ascii="Calibri"/>
                <w:b/>
                <w:sz w:val="18"/>
              </w:rPr>
            </w:pPr>
          </w:p>
          <w:p w14:paraId="5BD2CC7E" w14:textId="77777777" w:rsidR="00B97248" w:rsidRPr="00F94536" w:rsidRDefault="00B97248" w:rsidP="00E53378">
            <w:pPr>
              <w:pStyle w:val="TableParagraph"/>
              <w:rPr>
                <w:rFonts w:ascii="Calibri"/>
                <w:b/>
                <w:sz w:val="18"/>
              </w:rPr>
            </w:pPr>
          </w:p>
          <w:p w14:paraId="40FBF296" w14:textId="77777777" w:rsidR="00B97248" w:rsidRPr="00F94536" w:rsidRDefault="00B97248" w:rsidP="00E53378">
            <w:pPr>
              <w:pStyle w:val="TableParagraph"/>
              <w:rPr>
                <w:rFonts w:ascii="Calibri"/>
                <w:b/>
                <w:sz w:val="18"/>
              </w:rPr>
            </w:pPr>
          </w:p>
          <w:p w14:paraId="1C964527" w14:textId="77777777" w:rsidR="00B97248" w:rsidRPr="00F94536" w:rsidRDefault="00B97248" w:rsidP="00E53378">
            <w:pPr>
              <w:pStyle w:val="TableParagraph"/>
              <w:rPr>
                <w:rFonts w:ascii="Calibri"/>
                <w:b/>
                <w:sz w:val="18"/>
              </w:rPr>
            </w:pPr>
          </w:p>
          <w:p w14:paraId="4BE7A8C8" w14:textId="77777777" w:rsidR="00B97248" w:rsidRPr="00F94536" w:rsidRDefault="00B97248" w:rsidP="00E53378">
            <w:pPr>
              <w:pStyle w:val="TableParagraph"/>
              <w:spacing w:before="6"/>
              <w:rPr>
                <w:rFonts w:ascii="Calibri"/>
                <w:b/>
                <w:sz w:val="26"/>
              </w:rPr>
            </w:pPr>
          </w:p>
          <w:p w14:paraId="1142E2AA" w14:textId="77777777" w:rsidR="00B97248" w:rsidRPr="00F94536" w:rsidRDefault="00B97248" w:rsidP="00E53378">
            <w:pPr>
              <w:pStyle w:val="TableParagraph"/>
              <w:ind w:left="50" w:right="85"/>
              <w:rPr>
                <w:rFonts w:ascii="Calibri"/>
                <w:sz w:val="17"/>
              </w:rPr>
            </w:pPr>
            <w:r w:rsidRPr="00F94536">
              <w:rPr>
                <w:rFonts w:ascii="Calibri"/>
                <w:sz w:val="17"/>
              </w:rPr>
              <w:t>Intervention as described by authors</w:t>
            </w:r>
          </w:p>
        </w:tc>
        <w:tc>
          <w:tcPr>
            <w:tcW w:w="6088" w:type="dxa"/>
          </w:tcPr>
          <w:p w14:paraId="4DFE5DB6" w14:textId="77777777" w:rsidR="00B97248" w:rsidRPr="00F94536" w:rsidRDefault="00B97248" w:rsidP="00E53378">
            <w:pPr>
              <w:pStyle w:val="TableParagraph"/>
              <w:spacing w:line="249" w:lineRule="auto"/>
              <w:ind w:left="170" w:right="114"/>
              <w:rPr>
                <w:rFonts w:ascii="Calibri"/>
                <w:sz w:val="17"/>
              </w:rPr>
            </w:pPr>
            <w:r w:rsidRPr="00F94536">
              <w:rPr>
                <w:rFonts w:ascii="Calibri"/>
                <w:sz w:val="17"/>
              </w:rPr>
              <w:t>Based on the CAAT (Zucker &amp; Craighead, 2003). The first four sessions from the CAAT manual were integrated into the first 8 weeks of FBT. Sessions 5 and 6 from the CAAT addressed issues already covered by FBT (self-acceptance</w:t>
            </w:r>
          </w:p>
          <w:p w14:paraId="325DF3AC" w14:textId="77777777" w:rsidR="00B97248" w:rsidRPr="00F94536" w:rsidRDefault="00B97248" w:rsidP="00E53378">
            <w:pPr>
              <w:pStyle w:val="TableParagraph"/>
              <w:spacing w:before="2"/>
              <w:ind w:left="170"/>
              <w:rPr>
                <w:rFonts w:ascii="Calibri"/>
                <w:sz w:val="17"/>
              </w:rPr>
            </w:pPr>
            <w:r w:rsidRPr="00F94536">
              <w:rPr>
                <w:rFonts w:ascii="Calibri"/>
                <w:sz w:val="17"/>
              </w:rPr>
              <w:t>and dealing with teasing) and were therefore not included. In Week 1,</w:t>
            </w:r>
          </w:p>
          <w:p w14:paraId="5959DE2E" w14:textId="77777777" w:rsidR="00B97248" w:rsidRPr="00F94536" w:rsidRDefault="00B97248" w:rsidP="00E53378">
            <w:pPr>
              <w:pStyle w:val="TableParagraph"/>
              <w:spacing w:before="17" w:line="254" w:lineRule="auto"/>
              <w:ind w:left="170" w:right="114"/>
              <w:rPr>
                <w:rFonts w:ascii="Calibri" w:hAnsi="Calibri"/>
                <w:sz w:val="17"/>
              </w:rPr>
            </w:pPr>
            <w:r w:rsidRPr="00F94536">
              <w:rPr>
                <w:rFonts w:ascii="Calibri" w:hAnsi="Calibri"/>
                <w:sz w:val="17"/>
              </w:rPr>
              <w:t>participants were introduced to</w:t>
            </w:r>
            <w:r>
              <w:rPr>
                <w:rFonts w:ascii="Calibri" w:hAnsi="Calibri"/>
                <w:sz w:val="17"/>
              </w:rPr>
              <w:t xml:space="preserve"> </w:t>
            </w:r>
            <w:r w:rsidRPr="00F94536">
              <w:rPr>
                <w:rFonts w:ascii="Calibri" w:hAnsi="Calibri"/>
                <w:sz w:val="17"/>
              </w:rPr>
              <w:t>the</w:t>
            </w:r>
            <w:r>
              <w:rPr>
                <w:rFonts w:ascii="Calibri" w:hAnsi="Calibri"/>
                <w:sz w:val="17"/>
              </w:rPr>
              <w:t xml:space="preserve"> </w:t>
            </w:r>
            <w:r w:rsidRPr="00F94536">
              <w:rPr>
                <w:rFonts w:ascii="Calibri" w:hAnsi="Calibri"/>
                <w:sz w:val="17"/>
              </w:rPr>
              <w:t>hunger-meter</w:t>
            </w:r>
            <w:r>
              <w:rPr>
                <w:rFonts w:ascii="Calibri" w:hAnsi="Calibri"/>
                <w:sz w:val="17"/>
              </w:rPr>
              <w:t xml:space="preserve"> </w:t>
            </w:r>
            <w:r w:rsidRPr="00F94536">
              <w:rPr>
                <w:rFonts w:ascii="Calibri" w:hAnsi="Calibri"/>
                <w:sz w:val="17"/>
              </w:rPr>
              <w:t>(Figure</w:t>
            </w:r>
            <w:r>
              <w:rPr>
                <w:rFonts w:ascii="Calibri" w:hAnsi="Calibri"/>
                <w:sz w:val="17"/>
              </w:rPr>
              <w:t xml:space="preserve"> </w:t>
            </w:r>
            <w:r w:rsidRPr="00F94536">
              <w:rPr>
                <w:rFonts w:ascii="Calibri" w:hAnsi="Calibri"/>
                <w:sz w:val="17"/>
              </w:rPr>
              <w:t>2)</w:t>
            </w:r>
            <w:r>
              <w:rPr>
                <w:rFonts w:ascii="Calibri" w:hAnsi="Calibri"/>
                <w:sz w:val="17"/>
              </w:rPr>
              <w:t xml:space="preserve"> </w:t>
            </w:r>
            <w:r w:rsidRPr="00F94536">
              <w:rPr>
                <w:rFonts w:ascii="Calibri" w:hAnsi="Calibri"/>
                <w:sz w:val="17"/>
              </w:rPr>
              <w:t>and instructed to rate their hunger and fullness levels be-fore and after each time they ate. Participants were en-couraged to avoid becoming too hungry before eating,to stop eating at moderate fullness (not get stuffed),and to eat in response to hunger rather than environmental or emotional cues. The difference between“true” and “tricky” hunger was discussed along with the different triggers (called “traps”) that lead people to eat when they are not hungry. 1 Cognitive and behavioral strategies to reduce eating when not hungry were</w:t>
            </w:r>
          </w:p>
          <w:p w14:paraId="67AD7C9A" w14:textId="77777777" w:rsidR="00B97248" w:rsidRPr="00F94536" w:rsidRDefault="00B97248" w:rsidP="00E53378">
            <w:pPr>
              <w:pStyle w:val="TableParagraph"/>
              <w:spacing w:line="192" w:lineRule="exact"/>
              <w:ind w:left="170"/>
              <w:rPr>
                <w:rFonts w:ascii="Calibri"/>
                <w:sz w:val="17"/>
              </w:rPr>
            </w:pPr>
            <w:r w:rsidRPr="00F94536">
              <w:rPr>
                <w:rFonts w:ascii="Calibri"/>
                <w:sz w:val="17"/>
              </w:rPr>
              <w:t>discussed. In Week 3, monitoring of food, beverage, and physical activity (as</w:t>
            </w:r>
          </w:p>
          <w:p w14:paraId="0591FD63" w14:textId="77777777" w:rsidR="00B97248" w:rsidRPr="00F94536" w:rsidRDefault="00B97248" w:rsidP="00E53378">
            <w:pPr>
              <w:pStyle w:val="TableParagraph"/>
              <w:spacing w:before="17" w:line="259" w:lineRule="auto"/>
              <w:ind w:left="170" w:right="114"/>
              <w:rPr>
                <w:rFonts w:ascii="Calibri"/>
                <w:sz w:val="17"/>
              </w:rPr>
            </w:pPr>
            <w:r w:rsidRPr="00F94536">
              <w:rPr>
                <w:rFonts w:ascii="Calibri"/>
                <w:sz w:val="17"/>
              </w:rPr>
              <w:t>done in FBT) was added to their forms to encourage more nutritious choices.From then on, participants in the FBT-AAT condition monitored food</w:t>
            </w:r>
          </w:p>
          <w:p w14:paraId="4CB25F7C" w14:textId="77777777" w:rsidR="00B97248" w:rsidRPr="00F94536" w:rsidRDefault="00B97248" w:rsidP="00E53378">
            <w:pPr>
              <w:pStyle w:val="TableParagraph"/>
              <w:spacing w:line="200" w:lineRule="atLeast"/>
              <w:ind w:left="170" w:right="480"/>
              <w:rPr>
                <w:rFonts w:ascii="Calibri" w:hAnsi="Calibri"/>
                <w:sz w:val="17"/>
              </w:rPr>
            </w:pPr>
            <w:r w:rsidRPr="00F94536">
              <w:rPr>
                <w:rFonts w:ascii="Calibri" w:hAnsi="Calibri"/>
                <w:sz w:val="17"/>
              </w:rPr>
              <w:t>and drink as well as rating appetite cues. At the end of treatment, “mental-monitoring”was introduced that involved continuing to attend to</w:t>
            </w:r>
          </w:p>
        </w:tc>
        <w:tc>
          <w:tcPr>
            <w:tcW w:w="4573" w:type="dxa"/>
          </w:tcPr>
          <w:p w14:paraId="7205EB70" w14:textId="77777777" w:rsidR="00B97248" w:rsidRPr="00F94536" w:rsidRDefault="00B97248" w:rsidP="00E53378">
            <w:pPr>
              <w:pStyle w:val="TableParagraph"/>
              <w:spacing w:line="254" w:lineRule="auto"/>
              <w:ind w:left="114" w:right="156"/>
              <w:rPr>
                <w:rFonts w:ascii="Calibri"/>
                <w:sz w:val="17"/>
              </w:rPr>
            </w:pPr>
            <w:r w:rsidRPr="00F94536">
              <w:rPr>
                <w:rFonts w:ascii="Calibri"/>
                <w:sz w:val="17"/>
              </w:rPr>
              <w:t>Written materials were provided based on the TrafficLight Diet (Epstein, 2003,2005;Epstein et al., 2001;Epstein &amp; Squires, 1988) and a lifestyle physical activ-ity program, including education about</w:t>
            </w:r>
            <w:r>
              <w:rPr>
                <w:rFonts w:ascii="Calibri"/>
                <w:sz w:val="17"/>
              </w:rPr>
              <w:t xml:space="preserve"> </w:t>
            </w:r>
            <w:r w:rsidRPr="00F94536">
              <w:rPr>
                <w:rFonts w:ascii="Calibri"/>
                <w:sz w:val="17"/>
              </w:rPr>
              <w:t>weight</w:t>
            </w:r>
            <w:r>
              <w:rPr>
                <w:rFonts w:ascii="Calibri"/>
                <w:sz w:val="17"/>
              </w:rPr>
              <w:t xml:space="preserve"> </w:t>
            </w:r>
            <w:r w:rsidRPr="00F94536">
              <w:rPr>
                <w:rFonts w:ascii="Calibri"/>
                <w:sz w:val="17"/>
              </w:rPr>
              <w:t>con-trol, self- monitoring, behavior change techniques, andmaintenance of</w:t>
            </w:r>
            <w:r>
              <w:rPr>
                <w:rFonts w:ascii="Calibri"/>
                <w:sz w:val="17"/>
              </w:rPr>
              <w:t xml:space="preserve"> </w:t>
            </w:r>
            <w:r w:rsidRPr="00F94536">
              <w:rPr>
                <w:rFonts w:ascii="Calibri"/>
                <w:sz w:val="17"/>
              </w:rPr>
              <w:t>behavior change. Additional</w:t>
            </w:r>
            <w:r>
              <w:rPr>
                <w:rFonts w:ascii="Calibri"/>
                <w:sz w:val="17"/>
              </w:rPr>
              <w:t xml:space="preserve"> </w:t>
            </w:r>
            <w:r w:rsidRPr="00F94536">
              <w:rPr>
                <w:rFonts w:ascii="Calibri"/>
                <w:sz w:val="17"/>
              </w:rPr>
              <w:t>educa-tion materials were provided based on the Icelandicnational recommendations for balanced nutrition andphysical</w:t>
            </w:r>
          </w:p>
          <w:p w14:paraId="68262E42" w14:textId="77777777" w:rsidR="00B97248" w:rsidRPr="00F94536" w:rsidRDefault="00B97248" w:rsidP="00E53378">
            <w:pPr>
              <w:pStyle w:val="TableParagraph"/>
              <w:spacing w:line="192" w:lineRule="exact"/>
              <w:ind w:left="114"/>
              <w:rPr>
                <w:rFonts w:ascii="Calibri"/>
                <w:sz w:val="17"/>
              </w:rPr>
            </w:pPr>
            <w:r w:rsidRPr="00F94536">
              <w:rPr>
                <w:rFonts w:ascii="Calibri"/>
                <w:sz w:val="17"/>
              </w:rPr>
              <w:t>activity</w:t>
            </w:r>
            <w:r>
              <w:rPr>
                <w:rFonts w:ascii="Calibri"/>
                <w:sz w:val="17"/>
              </w:rPr>
              <w:t xml:space="preserve"> </w:t>
            </w:r>
            <w:r w:rsidRPr="00F94536">
              <w:rPr>
                <w:rFonts w:ascii="Calibri"/>
                <w:sz w:val="17"/>
              </w:rPr>
              <w:t>behavior</w:t>
            </w:r>
            <w:r>
              <w:rPr>
                <w:rFonts w:ascii="Calibri"/>
                <w:sz w:val="17"/>
              </w:rPr>
              <w:t xml:space="preserve"> </w:t>
            </w:r>
            <w:r w:rsidRPr="00F94536">
              <w:rPr>
                <w:rFonts w:ascii="Calibri"/>
                <w:sz w:val="17"/>
              </w:rPr>
              <w:t>(Directorate</w:t>
            </w:r>
            <w:r>
              <w:rPr>
                <w:rFonts w:ascii="Calibri"/>
                <w:sz w:val="17"/>
              </w:rPr>
              <w:t xml:space="preserve"> </w:t>
            </w:r>
            <w:r w:rsidRPr="00F94536">
              <w:rPr>
                <w:rFonts w:ascii="Calibri"/>
                <w:sz w:val="17"/>
              </w:rPr>
              <w:t>of</w:t>
            </w:r>
            <w:r>
              <w:rPr>
                <w:rFonts w:ascii="Calibri"/>
                <w:sz w:val="17"/>
              </w:rPr>
              <w:t xml:space="preserve"> </w:t>
            </w:r>
            <w:r w:rsidRPr="00F94536">
              <w:rPr>
                <w:rFonts w:ascii="Calibri"/>
                <w:sz w:val="17"/>
              </w:rPr>
              <w:t>Health,2006).</w:t>
            </w:r>
          </w:p>
          <w:p w14:paraId="1BC97C83" w14:textId="77777777" w:rsidR="00B97248" w:rsidRPr="00F94536" w:rsidRDefault="00B97248" w:rsidP="00E53378">
            <w:pPr>
              <w:pStyle w:val="TableParagraph"/>
              <w:spacing w:before="10" w:line="256" w:lineRule="auto"/>
              <w:ind w:left="114" w:right="156"/>
              <w:rPr>
                <w:rFonts w:ascii="Calibri"/>
                <w:sz w:val="17"/>
              </w:rPr>
            </w:pPr>
            <w:r w:rsidRPr="00F94536">
              <w:rPr>
                <w:rFonts w:ascii="Calibri"/>
                <w:sz w:val="17"/>
              </w:rPr>
              <w:t>Starting in Week 1, parent and child partici-pants each monitored their daily food and beverage in-take</w:t>
            </w:r>
            <w:r>
              <w:rPr>
                <w:rFonts w:ascii="Calibri"/>
                <w:sz w:val="17"/>
              </w:rPr>
              <w:t xml:space="preserve"> </w:t>
            </w:r>
            <w:r w:rsidRPr="00F94536">
              <w:rPr>
                <w:rFonts w:ascii="Calibri"/>
                <w:sz w:val="17"/>
              </w:rPr>
              <w:t>and physical</w:t>
            </w:r>
            <w:r>
              <w:rPr>
                <w:rFonts w:ascii="Calibri"/>
                <w:sz w:val="17"/>
              </w:rPr>
              <w:t xml:space="preserve"> </w:t>
            </w:r>
            <w:r w:rsidRPr="00F94536">
              <w:rPr>
                <w:rFonts w:ascii="Calibri"/>
                <w:sz w:val="17"/>
              </w:rPr>
              <w:t>activity</w:t>
            </w:r>
            <w:r>
              <w:rPr>
                <w:rFonts w:ascii="Calibri"/>
                <w:sz w:val="17"/>
              </w:rPr>
              <w:t xml:space="preserve"> </w:t>
            </w:r>
            <w:r w:rsidRPr="00F94536">
              <w:rPr>
                <w:rFonts w:ascii="Calibri"/>
                <w:sz w:val="17"/>
              </w:rPr>
              <w:t>during</w:t>
            </w:r>
            <w:r>
              <w:rPr>
                <w:rFonts w:ascii="Calibri"/>
                <w:sz w:val="17"/>
              </w:rPr>
              <w:t xml:space="preserve"> </w:t>
            </w:r>
            <w:r w:rsidRPr="00F94536">
              <w:rPr>
                <w:rFonts w:ascii="Calibri"/>
                <w:sz w:val="17"/>
              </w:rPr>
              <w:t>treatment,</w:t>
            </w:r>
            <w:r>
              <w:rPr>
                <w:rFonts w:ascii="Calibri"/>
                <w:sz w:val="17"/>
              </w:rPr>
              <w:t xml:space="preserve"> </w:t>
            </w:r>
            <w:r w:rsidRPr="00F94536">
              <w:rPr>
                <w:rFonts w:ascii="Calibri"/>
                <w:sz w:val="17"/>
              </w:rPr>
              <w:t>andweekly goals were set for specific behaviors with pre-determined reinforcers (for the child) provided by theparent,</w:t>
            </w:r>
            <w:r>
              <w:rPr>
                <w:rFonts w:ascii="Calibri"/>
                <w:sz w:val="17"/>
              </w:rPr>
              <w:t xml:space="preserve"> </w:t>
            </w:r>
            <w:r w:rsidRPr="00F94536">
              <w:rPr>
                <w:rFonts w:ascii="Calibri"/>
                <w:sz w:val="17"/>
              </w:rPr>
              <w:t>based on the</w:t>
            </w:r>
            <w:r>
              <w:rPr>
                <w:rFonts w:ascii="Calibri"/>
                <w:sz w:val="17"/>
              </w:rPr>
              <w:t xml:space="preserve"> </w:t>
            </w:r>
            <w:r w:rsidRPr="00F94536">
              <w:rPr>
                <w:rFonts w:ascii="Calibri"/>
                <w:sz w:val="17"/>
              </w:rPr>
              <w:t>child</w:t>
            </w:r>
            <w:r>
              <w:rPr>
                <w:rFonts w:ascii="Calibri"/>
                <w:sz w:val="17"/>
              </w:rPr>
              <w:t xml:space="preserve"> </w:t>
            </w:r>
            <w:r w:rsidRPr="00F94536">
              <w:rPr>
                <w:rFonts w:ascii="Calibri"/>
                <w:sz w:val="17"/>
              </w:rPr>
              <w:t>meeting</w:t>
            </w:r>
            <w:r>
              <w:rPr>
                <w:rFonts w:ascii="Calibri"/>
                <w:sz w:val="17"/>
              </w:rPr>
              <w:t xml:space="preserve"> </w:t>
            </w:r>
            <w:r w:rsidRPr="00F94536">
              <w:rPr>
                <w:rFonts w:ascii="Calibri"/>
                <w:sz w:val="17"/>
              </w:rPr>
              <w:t>behavioral</w:t>
            </w:r>
            <w:r>
              <w:rPr>
                <w:rFonts w:ascii="Calibri"/>
                <w:sz w:val="17"/>
              </w:rPr>
              <w:t xml:space="preserve"> </w:t>
            </w:r>
            <w:r w:rsidRPr="00F94536">
              <w:rPr>
                <w:rFonts w:ascii="Calibri"/>
                <w:sz w:val="17"/>
              </w:rPr>
              <w:t>goalsfor the week. At the end of treatment, families wereencouraged to</w:t>
            </w:r>
          </w:p>
          <w:p w14:paraId="1BBA5B99" w14:textId="77777777" w:rsidR="00B97248" w:rsidRPr="00F94536" w:rsidRDefault="00B97248" w:rsidP="00E53378">
            <w:pPr>
              <w:pStyle w:val="TableParagraph"/>
              <w:spacing w:line="167" w:lineRule="exact"/>
              <w:ind w:left="114"/>
              <w:rPr>
                <w:rFonts w:ascii="Calibri"/>
                <w:sz w:val="17"/>
              </w:rPr>
            </w:pPr>
            <w:r w:rsidRPr="00F94536">
              <w:rPr>
                <w:rFonts w:ascii="Calibri"/>
                <w:sz w:val="17"/>
              </w:rPr>
              <w:t>continue some form of self-monitoring,even if just keeping</w:t>
            </w:r>
          </w:p>
        </w:tc>
        <w:tc>
          <w:tcPr>
            <w:tcW w:w="1040" w:type="dxa"/>
          </w:tcPr>
          <w:p w14:paraId="5758C44A" w14:textId="77777777" w:rsidR="00B97248" w:rsidRPr="00F94536" w:rsidRDefault="00B97248" w:rsidP="00E53378">
            <w:pPr>
              <w:pStyle w:val="TableParagraph"/>
              <w:rPr>
                <w:rFonts w:ascii="Times New Roman"/>
                <w:sz w:val="16"/>
              </w:rPr>
            </w:pPr>
          </w:p>
        </w:tc>
      </w:tr>
    </w:tbl>
    <w:p w14:paraId="58E68A21" w14:textId="77777777" w:rsidR="00B97248" w:rsidRPr="00F94536" w:rsidRDefault="00B97248" w:rsidP="00B97248">
      <w:pPr>
        <w:rPr>
          <w:rFonts w:ascii="Times New Roman"/>
          <w:sz w:val="16"/>
        </w:rPr>
        <w:sectPr w:rsidR="00B97248" w:rsidRPr="00F94536">
          <w:pgSz w:w="15840" w:h="12240" w:orient="landscape"/>
          <w:pgMar w:top="9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099"/>
        <w:gridCol w:w="6116"/>
        <w:gridCol w:w="4522"/>
      </w:tblGrid>
      <w:tr w:rsidR="00B97248" w:rsidRPr="00F94536" w14:paraId="41B19C2D" w14:textId="77777777" w:rsidTr="00E53378">
        <w:trPr>
          <w:trHeight w:val="1072"/>
        </w:trPr>
        <w:tc>
          <w:tcPr>
            <w:tcW w:w="2099" w:type="dxa"/>
          </w:tcPr>
          <w:p w14:paraId="1F4DFAA4" w14:textId="77777777" w:rsidR="00B97248" w:rsidRPr="00F94536" w:rsidRDefault="00B97248" w:rsidP="00E53378">
            <w:pPr>
              <w:pStyle w:val="TableParagraph"/>
              <w:rPr>
                <w:rFonts w:ascii="Times New Roman"/>
                <w:sz w:val="16"/>
              </w:rPr>
            </w:pPr>
          </w:p>
        </w:tc>
        <w:tc>
          <w:tcPr>
            <w:tcW w:w="6116" w:type="dxa"/>
          </w:tcPr>
          <w:p w14:paraId="0D953993" w14:textId="77777777" w:rsidR="00B97248" w:rsidRPr="00F94536" w:rsidRDefault="00B97248" w:rsidP="00E53378">
            <w:pPr>
              <w:pStyle w:val="TableParagraph"/>
              <w:spacing w:line="178" w:lineRule="exact"/>
              <w:ind w:left="206"/>
              <w:rPr>
                <w:rFonts w:ascii="Calibri"/>
                <w:sz w:val="17"/>
              </w:rPr>
            </w:pPr>
            <w:r w:rsidRPr="00F94536">
              <w:rPr>
                <w:rFonts w:ascii="Calibri"/>
                <w:sz w:val="17"/>
              </w:rPr>
              <w:t>appetite cues, which was to be maintained even when they were no longer</w:t>
            </w:r>
          </w:p>
          <w:p w14:paraId="30CE87A2" w14:textId="77777777" w:rsidR="00B97248" w:rsidRPr="00F94536" w:rsidRDefault="00B97248" w:rsidP="00E53378">
            <w:pPr>
              <w:pStyle w:val="TableParagraph"/>
              <w:spacing w:line="259" w:lineRule="auto"/>
              <w:ind w:left="206" w:right="197"/>
              <w:rPr>
                <w:rFonts w:ascii="Calibri"/>
                <w:sz w:val="17"/>
              </w:rPr>
            </w:pPr>
            <w:r w:rsidRPr="00F94536">
              <w:rPr>
                <w:rFonts w:ascii="Calibri"/>
                <w:sz w:val="17"/>
              </w:rPr>
              <w:t>using the written forms. Mental monitoring was presented as an unobtrusive and easy way to maintain some level of self-monitoring of appetite during follow-up. The AAT component was reviewed again at the 1-year booster</w:t>
            </w:r>
          </w:p>
          <w:p w14:paraId="7E361369"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session.</w:t>
            </w:r>
          </w:p>
        </w:tc>
        <w:tc>
          <w:tcPr>
            <w:tcW w:w="4522" w:type="dxa"/>
          </w:tcPr>
          <w:p w14:paraId="7B93A0DF" w14:textId="77777777" w:rsidR="00B97248" w:rsidRPr="00F94536" w:rsidRDefault="00B97248" w:rsidP="00E53378">
            <w:pPr>
              <w:pStyle w:val="TableParagraph"/>
              <w:spacing w:line="178" w:lineRule="exact"/>
              <w:ind w:left="122"/>
              <w:rPr>
                <w:rFonts w:ascii="Calibri"/>
                <w:sz w:val="17"/>
              </w:rPr>
            </w:pPr>
            <w:r w:rsidRPr="00F94536">
              <w:rPr>
                <w:rFonts w:ascii="Calibri"/>
                <w:sz w:val="17"/>
              </w:rPr>
              <w:t>track mentally of foods and drinksand physical activity</w:t>
            </w:r>
          </w:p>
          <w:p w14:paraId="698F836B" w14:textId="77777777" w:rsidR="00B97248" w:rsidRPr="00F94536" w:rsidRDefault="00B97248" w:rsidP="00E53378">
            <w:pPr>
              <w:pStyle w:val="TableParagraph"/>
              <w:spacing w:line="259" w:lineRule="auto"/>
              <w:ind w:left="122" w:right="337"/>
              <w:rPr>
                <w:rFonts w:ascii="Calibri"/>
                <w:sz w:val="17"/>
              </w:rPr>
            </w:pPr>
            <w:r w:rsidRPr="00F94536">
              <w:rPr>
                <w:rFonts w:ascii="Calibri"/>
                <w:sz w:val="17"/>
              </w:rPr>
              <w:t>levels. Self-monitoring food andactivity was reviewed again at the 1-year boostersession.</w:t>
            </w:r>
          </w:p>
        </w:tc>
      </w:tr>
      <w:tr w:rsidR="00B97248" w:rsidRPr="00F94536" w14:paraId="34F3E406" w14:textId="77777777" w:rsidTr="00E53378">
        <w:trPr>
          <w:trHeight w:val="216"/>
        </w:trPr>
        <w:tc>
          <w:tcPr>
            <w:tcW w:w="2099" w:type="dxa"/>
          </w:tcPr>
          <w:p w14:paraId="55C1514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Intervention type</w:t>
            </w:r>
          </w:p>
        </w:tc>
        <w:tc>
          <w:tcPr>
            <w:tcW w:w="6116" w:type="dxa"/>
          </w:tcPr>
          <w:p w14:paraId="7458C079" w14:textId="77777777" w:rsidR="00B97248" w:rsidRPr="00F94536" w:rsidRDefault="00B97248" w:rsidP="00E53378">
            <w:pPr>
              <w:pStyle w:val="TableParagraph"/>
              <w:spacing w:line="194" w:lineRule="exact"/>
              <w:ind w:left="206"/>
              <w:rPr>
                <w:rFonts w:ascii="Calibri"/>
                <w:sz w:val="17"/>
              </w:rPr>
            </w:pPr>
            <w:r w:rsidRPr="00F94536">
              <w:rPr>
                <w:rFonts w:ascii="Calibri"/>
                <w:sz w:val="17"/>
              </w:rPr>
              <w:t>Lifestyle</w:t>
            </w:r>
          </w:p>
        </w:tc>
        <w:tc>
          <w:tcPr>
            <w:tcW w:w="4522" w:type="dxa"/>
          </w:tcPr>
          <w:p w14:paraId="0BDCE96E" w14:textId="77777777" w:rsidR="00B97248" w:rsidRPr="00F94536" w:rsidRDefault="00B97248" w:rsidP="00E53378">
            <w:pPr>
              <w:pStyle w:val="TableParagraph"/>
              <w:spacing w:line="194" w:lineRule="exact"/>
              <w:ind w:left="122"/>
              <w:rPr>
                <w:rFonts w:ascii="Calibri"/>
                <w:sz w:val="17"/>
              </w:rPr>
            </w:pPr>
            <w:r w:rsidRPr="00F94536">
              <w:rPr>
                <w:rFonts w:ascii="Calibri"/>
                <w:sz w:val="17"/>
              </w:rPr>
              <w:t>Lifestyle</w:t>
            </w:r>
          </w:p>
        </w:tc>
      </w:tr>
      <w:tr w:rsidR="00B97248" w:rsidRPr="00F94536" w14:paraId="1E8CCAE4" w14:textId="77777777" w:rsidTr="00E53378">
        <w:trPr>
          <w:trHeight w:val="223"/>
        </w:trPr>
        <w:tc>
          <w:tcPr>
            <w:tcW w:w="2099" w:type="dxa"/>
          </w:tcPr>
          <w:p w14:paraId="0B7F837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length</w:t>
            </w:r>
          </w:p>
        </w:tc>
        <w:tc>
          <w:tcPr>
            <w:tcW w:w="6116" w:type="dxa"/>
          </w:tcPr>
          <w:p w14:paraId="35E31212"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18 weeks</w:t>
            </w:r>
          </w:p>
        </w:tc>
        <w:tc>
          <w:tcPr>
            <w:tcW w:w="4522" w:type="dxa"/>
          </w:tcPr>
          <w:p w14:paraId="63390BF6"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18 weeks</w:t>
            </w:r>
          </w:p>
        </w:tc>
      </w:tr>
      <w:tr w:rsidR="00B97248" w:rsidRPr="00F94536" w14:paraId="289CCD26" w14:textId="77777777" w:rsidTr="00E53378">
        <w:trPr>
          <w:trHeight w:val="2415"/>
        </w:trPr>
        <w:tc>
          <w:tcPr>
            <w:tcW w:w="2099" w:type="dxa"/>
          </w:tcPr>
          <w:p w14:paraId="1A503D3C" w14:textId="77777777" w:rsidR="00B97248" w:rsidRPr="00F94536" w:rsidRDefault="00B97248" w:rsidP="00E53378">
            <w:pPr>
              <w:pStyle w:val="TableParagraph"/>
              <w:rPr>
                <w:rFonts w:ascii="Calibri"/>
                <w:b/>
                <w:sz w:val="18"/>
              </w:rPr>
            </w:pPr>
          </w:p>
          <w:p w14:paraId="1349E750" w14:textId="77777777" w:rsidR="00B97248" w:rsidRPr="00F94536" w:rsidRDefault="00B97248" w:rsidP="00E53378">
            <w:pPr>
              <w:pStyle w:val="TableParagraph"/>
              <w:rPr>
                <w:rFonts w:ascii="Calibri"/>
                <w:b/>
                <w:sz w:val="18"/>
              </w:rPr>
            </w:pPr>
          </w:p>
          <w:p w14:paraId="153BAA9A" w14:textId="77777777" w:rsidR="00B97248" w:rsidRPr="00F94536" w:rsidRDefault="00B97248" w:rsidP="00E53378">
            <w:pPr>
              <w:pStyle w:val="TableParagraph"/>
              <w:rPr>
                <w:rFonts w:ascii="Calibri"/>
                <w:b/>
                <w:sz w:val="18"/>
              </w:rPr>
            </w:pPr>
          </w:p>
          <w:p w14:paraId="2D0C94D0" w14:textId="77777777" w:rsidR="00B97248" w:rsidRPr="00F94536" w:rsidRDefault="00B97248" w:rsidP="00E53378">
            <w:pPr>
              <w:pStyle w:val="TableParagraph"/>
              <w:spacing w:before="9"/>
              <w:rPr>
                <w:rFonts w:ascii="Calibri"/>
                <w:b/>
                <w:sz w:val="26"/>
              </w:rPr>
            </w:pPr>
          </w:p>
          <w:p w14:paraId="56B5B23F" w14:textId="77777777" w:rsidR="00B97248" w:rsidRPr="00F94536" w:rsidRDefault="00B97248" w:rsidP="00E53378">
            <w:pPr>
              <w:pStyle w:val="TableParagraph"/>
              <w:ind w:left="50"/>
              <w:rPr>
                <w:rFonts w:ascii="Calibri"/>
                <w:sz w:val="17"/>
              </w:rPr>
            </w:pPr>
            <w:r w:rsidRPr="00F94536">
              <w:rPr>
                <w:rFonts w:ascii="Calibri"/>
                <w:sz w:val="17"/>
              </w:rPr>
              <w:t>Intensity as described by authors</w:t>
            </w:r>
          </w:p>
        </w:tc>
        <w:tc>
          <w:tcPr>
            <w:tcW w:w="6116" w:type="dxa"/>
          </w:tcPr>
          <w:p w14:paraId="13840E0E" w14:textId="77777777" w:rsidR="00B97248" w:rsidRPr="00F94536" w:rsidRDefault="00B97248" w:rsidP="00E53378">
            <w:pPr>
              <w:pStyle w:val="TableParagraph"/>
              <w:spacing w:before="9"/>
              <w:rPr>
                <w:rFonts w:ascii="Calibri"/>
                <w:b/>
                <w:sz w:val="25"/>
              </w:rPr>
            </w:pPr>
          </w:p>
          <w:p w14:paraId="4C1BE988" w14:textId="77777777" w:rsidR="00B97248" w:rsidRPr="00F94536" w:rsidRDefault="00B97248" w:rsidP="00E53378">
            <w:pPr>
              <w:pStyle w:val="TableParagraph"/>
              <w:spacing w:line="259" w:lineRule="auto"/>
              <w:ind w:left="207" w:right="197"/>
              <w:rPr>
                <w:rFonts w:ascii="Calibri" w:hAnsi="Calibri"/>
                <w:sz w:val="17"/>
              </w:rPr>
            </w:pPr>
            <w:r w:rsidRPr="00F94536">
              <w:rPr>
                <w:rFonts w:ascii="Calibri" w:hAnsi="Calibri"/>
                <w:sz w:val="17"/>
              </w:rPr>
              <w:t>Participants attended treatment sessions weekly for 8 weeks, biweekly for 3 weeks and during a final week 1 month later. During each week in treatment, participants attended two separate treatment sessions: a family session (20 min for the parent and child dyad) and a group session (60–90 min in a</w:t>
            </w:r>
          </w:p>
          <w:p w14:paraId="65DAD3F4" w14:textId="77777777" w:rsidR="00B97248" w:rsidRPr="00F94536" w:rsidRDefault="00B97248" w:rsidP="00E53378">
            <w:pPr>
              <w:pStyle w:val="TableParagraph"/>
              <w:spacing w:line="191" w:lineRule="exact"/>
              <w:ind w:left="207"/>
              <w:rPr>
                <w:rFonts w:ascii="Calibri"/>
                <w:sz w:val="17"/>
              </w:rPr>
            </w:pPr>
            <w:r w:rsidRPr="00F94536">
              <w:rPr>
                <w:rFonts w:ascii="Calibri"/>
                <w:sz w:val="17"/>
              </w:rPr>
              <w:t>separate</w:t>
            </w:r>
            <w:r>
              <w:rPr>
                <w:rFonts w:ascii="Calibri"/>
                <w:sz w:val="17"/>
              </w:rPr>
              <w:t xml:space="preserve"> </w:t>
            </w:r>
            <w:r w:rsidRPr="00F94536">
              <w:rPr>
                <w:rFonts w:ascii="Calibri"/>
                <w:sz w:val="17"/>
              </w:rPr>
              <w:t>[but</w:t>
            </w:r>
            <w:r>
              <w:rPr>
                <w:rFonts w:ascii="Calibri"/>
                <w:sz w:val="17"/>
              </w:rPr>
              <w:t xml:space="preserve"> </w:t>
            </w:r>
            <w:r w:rsidRPr="00F94536">
              <w:rPr>
                <w:rFonts w:ascii="Calibri"/>
                <w:sz w:val="17"/>
              </w:rPr>
              <w:t>con-current] session for parents</w:t>
            </w:r>
            <w:r>
              <w:rPr>
                <w:rFonts w:ascii="Calibri"/>
                <w:sz w:val="17"/>
              </w:rPr>
              <w:t xml:space="preserve"> </w:t>
            </w:r>
            <w:r w:rsidRPr="00F94536">
              <w:rPr>
                <w:rFonts w:ascii="Calibri"/>
                <w:sz w:val="17"/>
              </w:rPr>
              <w:t>and children, with</w:t>
            </w:r>
          </w:p>
          <w:p w14:paraId="170237C5" w14:textId="77777777" w:rsidR="00B97248" w:rsidRPr="00F94536" w:rsidRDefault="00B97248" w:rsidP="00E53378">
            <w:pPr>
              <w:pStyle w:val="TableParagraph"/>
              <w:spacing w:before="16"/>
              <w:ind w:left="207"/>
              <w:rPr>
                <w:rFonts w:ascii="Calibri"/>
                <w:sz w:val="17"/>
              </w:rPr>
            </w:pPr>
            <w:r w:rsidRPr="00F94536">
              <w:rPr>
                <w:rFonts w:ascii="Calibri"/>
                <w:sz w:val="17"/>
              </w:rPr>
              <w:t>approximately 10 families in each group). The total number of treatment</w:t>
            </w:r>
          </w:p>
          <w:p w14:paraId="4B224B45" w14:textId="77777777" w:rsidR="00B97248" w:rsidRPr="00F94536" w:rsidRDefault="00B97248" w:rsidP="00E53378">
            <w:pPr>
              <w:pStyle w:val="TableParagraph"/>
              <w:spacing w:before="17" w:line="259" w:lineRule="auto"/>
              <w:ind w:left="207" w:right="364"/>
              <w:rPr>
                <w:rFonts w:ascii="Calibri"/>
                <w:sz w:val="17"/>
              </w:rPr>
            </w:pPr>
            <w:r w:rsidRPr="00F94536">
              <w:rPr>
                <w:rFonts w:ascii="Calibri"/>
                <w:sz w:val="17"/>
              </w:rPr>
              <w:t>sessions was thus 24, 12 family sessions,and 12 group sessions, which were then followed by a single family booster session 1-year post treatment</w:t>
            </w:r>
          </w:p>
        </w:tc>
        <w:tc>
          <w:tcPr>
            <w:tcW w:w="4522" w:type="dxa"/>
          </w:tcPr>
          <w:p w14:paraId="7DAE7393" w14:textId="77777777" w:rsidR="00B97248" w:rsidRPr="00F94536" w:rsidRDefault="00B97248" w:rsidP="00E53378">
            <w:pPr>
              <w:pStyle w:val="TableParagraph"/>
              <w:spacing w:line="254" w:lineRule="auto"/>
              <w:ind w:left="122" w:right="48"/>
              <w:rPr>
                <w:rFonts w:ascii="Calibri"/>
                <w:sz w:val="17"/>
              </w:rPr>
            </w:pPr>
            <w:r w:rsidRPr="00F94536">
              <w:rPr>
                <w:rFonts w:ascii="Calibri"/>
                <w:sz w:val="17"/>
              </w:rPr>
              <w:t>Participants attended treatment sessions weekly for 8 weeks, biweekly for 3 weeks and during a final week 1 month later. During each week in treatment, participants attended two separate treatment sessions: a family session (20 min for the parent and child dyad) and a group</w:t>
            </w:r>
          </w:p>
          <w:p w14:paraId="2894C29E" w14:textId="77777777" w:rsidR="00B97248" w:rsidRPr="00F94536" w:rsidRDefault="00B97248" w:rsidP="00E53378">
            <w:pPr>
              <w:pStyle w:val="TableParagraph"/>
              <w:ind w:left="123"/>
              <w:rPr>
                <w:rFonts w:ascii="Calibri" w:hAnsi="Calibri"/>
                <w:sz w:val="17"/>
              </w:rPr>
            </w:pPr>
            <w:r w:rsidRPr="00F94536">
              <w:rPr>
                <w:rFonts w:ascii="Calibri" w:hAnsi="Calibri"/>
                <w:sz w:val="17"/>
              </w:rPr>
              <w:t>session</w:t>
            </w:r>
            <w:r>
              <w:rPr>
                <w:rFonts w:ascii="Calibri" w:hAnsi="Calibri"/>
                <w:sz w:val="17"/>
              </w:rPr>
              <w:t xml:space="preserve"> </w:t>
            </w:r>
            <w:r w:rsidRPr="00F94536">
              <w:rPr>
                <w:rFonts w:ascii="Calibri" w:hAnsi="Calibri"/>
                <w:sz w:val="17"/>
              </w:rPr>
              <w:t>(60–90 min</w:t>
            </w:r>
            <w:r>
              <w:rPr>
                <w:rFonts w:ascii="Calibri" w:hAnsi="Calibri"/>
                <w:sz w:val="17"/>
              </w:rPr>
              <w:t xml:space="preserve"> </w:t>
            </w:r>
            <w:r w:rsidRPr="00F94536">
              <w:rPr>
                <w:rFonts w:ascii="Calibri" w:hAnsi="Calibri"/>
                <w:sz w:val="17"/>
              </w:rPr>
              <w:t>in</w:t>
            </w:r>
            <w:r>
              <w:rPr>
                <w:rFonts w:ascii="Calibri" w:hAnsi="Calibri"/>
                <w:sz w:val="17"/>
              </w:rPr>
              <w:t xml:space="preserve"> </w:t>
            </w:r>
            <w:r w:rsidRPr="00F94536">
              <w:rPr>
                <w:rFonts w:ascii="Calibri" w:hAnsi="Calibri"/>
                <w:sz w:val="17"/>
              </w:rPr>
              <w:t>a</w:t>
            </w:r>
            <w:r>
              <w:rPr>
                <w:rFonts w:ascii="Calibri" w:hAnsi="Calibri"/>
                <w:sz w:val="17"/>
              </w:rPr>
              <w:t xml:space="preserve"> </w:t>
            </w:r>
            <w:r w:rsidRPr="00F94536">
              <w:rPr>
                <w:rFonts w:ascii="Calibri" w:hAnsi="Calibri"/>
                <w:sz w:val="17"/>
              </w:rPr>
              <w:t>separate</w:t>
            </w:r>
            <w:r>
              <w:rPr>
                <w:rFonts w:ascii="Calibri" w:hAnsi="Calibri"/>
                <w:sz w:val="17"/>
              </w:rPr>
              <w:t xml:space="preserve"> </w:t>
            </w:r>
            <w:r w:rsidRPr="00F94536">
              <w:rPr>
                <w:rFonts w:ascii="Calibri" w:hAnsi="Calibri"/>
                <w:sz w:val="17"/>
              </w:rPr>
              <w:t>[but</w:t>
            </w:r>
            <w:r>
              <w:rPr>
                <w:rFonts w:ascii="Calibri" w:hAnsi="Calibri"/>
                <w:sz w:val="17"/>
              </w:rPr>
              <w:t xml:space="preserve"> </w:t>
            </w:r>
            <w:r w:rsidRPr="00F94536">
              <w:rPr>
                <w:rFonts w:ascii="Calibri" w:hAnsi="Calibri"/>
                <w:sz w:val="17"/>
              </w:rPr>
              <w:t>con-current]</w:t>
            </w:r>
          </w:p>
          <w:p w14:paraId="6DFAF6BF" w14:textId="77777777" w:rsidR="00B97248" w:rsidRPr="00F94536" w:rsidRDefault="00B97248" w:rsidP="00E53378">
            <w:pPr>
              <w:pStyle w:val="TableParagraph"/>
              <w:spacing w:line="259" w:lineRule="auto"/>
              <w:ind w:left="122" w:right="337"/>
              <w:rPr>
                <w:rFonts w:ascii="Calibri"/>
                <w:sz w:val="17"/>
              </w:rPr>
            </w:pPr>
            <w:r w:rsidRPr="00F94536">
              <w:rPr>
                <w:rFonts w:ascii="Calibri"/>
                <w:sz w:val="17"/>
              </w:rPr>
              <w:t>session for parents and children, with approximately 10 families in each group). The total number of treatment sessions was thus 24, 12 family sessions,and 12 group</w:t>
            </w:r>
          </w:p>
          <w:p w14:paraId="4FD8E4F0" w14:textId="77777777" w:rsidR="00B97248" w:rsidRPr="00F94536" w:rsidRDefault="00B97248" w:rsidP="00E53378">
            <w:pPr>
              <w:pStyle w:val="TableParagraph"/>
              <w:spacing w:line="191" w:lineRule="exact"/>
              <w:ind w:left="122"/>
              <w:rPr>
                <w:rFonts w:ascii="Calibri"/>
                <w:sz w:val="17"/>
              </w:rPr>
            </w:pPr>
            <w:r w:rsidRPr="00F94536">
              <w:rPr>
                <w:rFonts w:ascii="Calibri"/>
                <w:sz w:val="17"/>
              </w:rPr>
              <w:t>sessions, which were then followed by a single</w:t>
            </w:r>
            <w:r>
              <w:rPr>
                <w:rFonts w:ascii="Calibri"/>
                <w:sz w:val="17"/>
              </w:rPr>
              <w:t xml:space="preserve"> </w:t>
            </w:r>
            <w:r w:rsidRPr="00F94536">
              <w:rPr>
                <w:rFonts w:ascii="Calibri"/>
                <w:sz w:val="17"/>
              </w:rPr>
              <w:t>family</w:t>
            </w:r>
          </w:p>
          <w:p w14:paraId="4ED3A63A" w14:textId="77777777" w:rsidR="00B97248" w:rsidRPr="00F94536" w:rsidRDefault="00B97248" w:rsidP="00E53378">
            <w:pPr>
              <w:pStyle w:val="TableParagraph"/>
              <w:spacing w:before="15"/>
              <w:ind w:left="122"/>
              <w:rPr>
                <w:rFonts w:ascii="Calibri"/>
                <w:sz w:val="17"/>
              </w:rPr>
            </w:pPr>
            <w:r w:rsidRPr="00F94536">
              <w:rPr>
                <w:rFonts w:ascii="Calibri"/>
                <w:sz w:val="17"/>
              </w:rPr>
              <w:t>booster</w:t>
            </w:r>
            <w:r>
              <w:rPr>
                <w:rFonts w:ascii="Calibri"/>
                <w:sz w:val="17"/>
              </w:rPr>
              <w:t xml:space="preserve"> </w:t>
            </w:r>
            <w:r w:rsidRPr="00F94536">
              <w:rPr>
                <w:rFonts w:ascii="Calibri"/>
                <w:sz w:val="17"/>
              </w:rPr>
              <w:t>session</w:t>
            </w:r>
            <w:r>
              <w:rPr>
                <w:rFonts w:ascii="Calibri"/>
                <w:sz w:val="17"/>
              </w:rPr>
              <w:t xml:space="preserve"> </w:t>
            </w:r>
            <w:r w:rsidRPr="00F94536">
              <w:rPr>
                <w:rFonts w:ascii="Calibri"/>
                <w:sz w:val="17"/>
              </w:rPr>
              <w:t>1-year</w:t>
            </w:r>
            <w:r>
              <w:rPr>
                <w:rFonts w:ascii="Calibri"/>
                <w:sz w:val="17"/>
              </w:rPr>
              <w:t xml:space="preserve"> </w:t>
            </w:r>
            <w:r w:rsidRPr="00F94536">
              <w:rPr>
                <w:rFonts w:ascii="Calibri"/>
                <w:sz w:val="17"/>
              </w:rPr>
              <w:t>post treatment</w:t>
            </w:r>
          </w:p>
        </w:tc>
      </w:tr>
      <w:tr w:rsidR="00B97248" w:rsidRPr="00F94536" w14:paraId="3CA30EFD" w14:textId="77777777" w:rsidTr="00E53378">
        <w:trPr>
          <w:trHeight w:val="224"/>
        </w:trPr>
        <w:tc>
          <w:tcPr>
            <w:tcW w:w="2099" w:type="dxa"/>
          </w:tcPr>
          <w:p w14:paraId="2276E89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6116" w:type="dxa"/>
          </w:tcPr>
          <w:p w14:paraId="46C6EFFB"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5-25 hours (22 hours)</w:t>
            </w:r>
          </w:p>
        </w:tc>
        <w:tc>
          <w:tcPr>
            <w:tcW w:w="4522" w:type="dxa"/>
          </w:tcPr>
          <w:p w14:paraId="58F15051"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5-25 hours (22 hours)</w:t>
            </w:r>
          </w:p>
        </w:tc>
      </w:tr>
      <w:tr w:rsidR="00B97248" w:rsidRPr="00F94536" w14:paraId="7EBBD8C6" w14:textId="77777777" w:rsidTr="00E53378">
        <w:trPr>
          <w:trHeight w:val="432"/>
        </w:trPr>
        <w:tc>
          <w:tcPr>
            <w:tcW w:w="2099" w:type="dxa"/>
          </w:tcPr>
          <w:p w14:paraId="5682D866" w14:textId="77777777" w:rsidR="00B97248" w:rsidRPr="00F94536" w:rsidRDefault="00B97248" w:rsidP="00E53378">
            <w:pPr>
              <w:pStyle w:val="TableParagraph"/>
              <w:spacing w:before="106"/>
              <w:ind w:left="50"/>
              <w:rPr>
                <w:rFonts w:ascii="Calibri"/>
                <w:sz w:val="17"/>
              </w:rPr>
            </w:pPr>
            <w:r w:rsidRPr="00F94536">
              <w:rPr>
                <w:rFonts w:ascii="Calibri"/>
                <w:sz w:val="17"/>
              </w:rPr>
              <w:t>Provider type</w:t>
            </w:r>
          </w:p>
        </w:tc>
        <w:tc>
          <w:tcPr>
            <w:tcW w:w="6116" w:type="dxa"/>
          </w:tcPr>
          <w:p w14:paraId="74B4AEBF" w14:textId="77777777" w:rsidR="00B97248" w:rsidRPr="00F94536" w:rsidRDefault="00B97248" w:rsidP="00E53378">
            <w:pPr>
              <w:pStyle w:val="TableParagraph"/>
              <w:spacing w:before="106"/>
              <w:ind w:left="206"/>
              <w:rPr>
                <w:rFonts w:ascii="Calibri"/>
                <w:sz w:val="17"/>
              </w:rPr>
            </w:pPr>
            <w:r w:rsidRPr="00F94536">
              <w:rPr>
                <w:rFonts w:ascii="Calibri"/>
                <w:sz w:val="17"/>
              </w:rPr>
              <w:t>Primary care, nutrition provider, mental health (psychologist), exercise</w:t>
            </w:r>
          </w:p>
        </w:tc>
        <w:tc>
          <w:tcPr>
            <w:tcW w:w="4522" w:type="dxa"/>
          </w:tcPr>
          <w:p w14:paraId="52A0D297" w14:textId="77777777" w:rsidR="00B97248" w:rsidRPr="00F94536" w:rsidRDefault="00B97248" w:rsidP="00E53378">
            <w:pPr>
              <w:pStyle w:val="TableParagraph"/>
              <w:ind w:left="122" w:right="127"/>
              <w:rPr>
                <w:rFonts w:ascii="Calibri"/>
                <w:sz w:val="17"/>
              </w:rPr>
            </w:pPr>
            <w:r w:rsidRPr="00F94536">
              <w:rPr>
                <w:rFonts w:ascii="Calibri"/>
                <w:sz w:val="17"/>
              </w:rPr>
              <w:t>Primary care, nutrition provider, mental health (psychologist), exercise</w:t>
            </w:r>
          </w:p>
        </w:tc>
      </w:tr>
      <w:tr w:rsidR="00B97248" w:rsidRPr="00F94536" w14:paraId="0FF1CCB2" w14:textId="77777777" w:rsidTr="00E53378">
        <w:trPr>
          <w:trHeight w:val="223"/>
        </w:trPr>
        <w:tc>
          <w:tcPr>
            <w:tcW w:w="2099" w:type="dxa"/>
          </w:tcPr>
          <w:p w14:paraId="07780FA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Clinic setting</w:t>
            </w:r>
          </w:p>
        </w:tc>
        <w:tc>
          <w:tcPr>
            <w:tcW w:w="6116" w:type="dxa"/>
          </w:tcPr>
          <w:p w14:paraId="23FE417B"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Primary care</w:t>
            </w:r>
          </w:p>
        </w:tc>
        <w:tc>
          <w:tcPr>
            <w:tcW w:w="4522" w:type="dxa"/>
          </w:tcPr>
          <w:p w14:paraId="6C22D928" w14:textId="77777777" w:rsidR="00B97248" w:rsidRPr="00F94536" w:rsidRDefault="00B97248" w:rsidP="00E53378">
            <w:pPr>
              <w:pStyle w:val="TableParagraph"/>
              <w:spacing w:line="202" w:lineRule="exact"/>
              <w:ind w:left="122"/>
              <w:rPr>
                <w:rFonts w:ascii="Calibri"/>
                <w:sz w:val="17"/>
              </w:rPr>
            </w:pPr>
            <w:r w:rsidRPr="00F94536">
              <w:rPr>
                <w:rFonts w:ascii="Calibri"/>
                <w:sz w:val="17"/>
              </w:rPr>
              <w:t>Primary care</w:t>
            </w:r>
          </w:p>
        </w:tc>
      </w:tr>
      <w:tr w:rsidR="00B97248" w:rsidRPr="00F94536" w14:paraId="4E975037" w14:textId="77777777" w:rsidTr="00E53378">
        <w:trPr>
          <w:trHeight w:val="424"/>
        </w:trPr>
        <w:tc>
          <w:tcPr>
            <w:tcW w:w="2099" w:type="dxa"/>
          </w:tcPr>
          <w:p w14:paraId="4A467133" w14:textId="77777777" w:rsidR="00B97248" w:rsidRPr="00F94536" w:rsidRDefault="00B97248" w:rsidP="00E53378">
            <w:pPr>
              <w:pStyle w:val="TableParagraph"/>
              <w:spacing w:before="106"/>
              <w:ind w:left="50"/>
              <w:rPr>
                <w:rFonts w:ascii="Calibri"/>
                <w:sz w:val="17"/>
              </w:rPr>
            </w:pPr>
            <w:r w:rsidRPr="00F94536">
              <w:rPr>
                <w:rFonts w:ascii="Calibri"/>
                <w:sz w:val="17"/>
              </w:rPr>
              <w:t>Components</w:t>
            </w:r>
          </w:p>
        </w:tc>
        <w:tc>
          <w:tcPr>
            <w:tcW w:w="6116" w:type="dxa"/>
          </w:tcPr>
          <w:p w14:paraId="0B7195A3"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Nutrition counseling (Traffic</w:t>
            </w:r>
            <w:r>
              <w:rPr>
                <w:rFonts w:ascii="Calibri"/>
                <w:sz w:val="17"/>
              </w:rPr>
              <w:t xml:space="preserve"> </w:t>
            </w:r>
            <w:r w:rsidRPr="00F94536">
              <w:rPr>
                <w:rFonts w:ascii="Calibri"/>
                <w:sz w:val="17"/>
              </w:rPr>
              <w:t>Light</w:t>
            </w:r>
            <w:r>
              <w:rPr>
                <w:rFonts w:ascii="Calibri"/>
                <w:sz w:val="17"/>
              </w:rPr>
              <w:t xml:space="preserve"> </w:t>
            </w:r>
            <w:r w:rsidRPr="00F94536">
              <w:rPr>
                <w:rFonts w:ascii="Calibri"/>
                <w:sz w:val="17"/>
              </w:rPr>
              <w:t>Diet), activity counseling, Mental health</w:t>
            </w:r>
          </w:p>
          <w:p w14:paraId="1F86351B" w14:textId="77777777" w:rsidR="00B97248" w:rsidRPr="00F94536" w:rsidRDefault="00B97248" w:rsidP="00E53378">
            <w:pPr>
              <w:pStyle w:val="TableParagraph"/>
              <w:spacing w:before="16" w:line="186" w:lineRule="exact"/>
              <w:ind w:left="206"/>
              <w:rPr>
                <w:rFonts w:ascii="Calibri"/>
                <w:sz w:val="17"/>
              </w:rPr>
            </w:pPr>
            <w:r w:rsidRPr="00F94536">
              <w:rPr>
                <w:rFonts w:ascii="Calibri"/>
                <w:sz w:val="17"/>
              </w:rPr>
              <w:t>(CBT - appetite regulation)</w:t>
            </w:r>
          </w:p>
        </w:tc>
        <w:tc>
          <w:tcPr>
            <w:tcW w:w="4522" w:type="dxa"/>
          </w:tcPr>
          <w:p w14:paraId="7AB00AB2" w14:textId="77777777" w:rsidR="00B97248" w:rsidRPr="00F94536" w:rsidRDefault="00B97248" w:rsidP="00E53378">
            <w:pPr>
              <w:pStyle w:val="TableParagraph"/>
              <w:spacing w:before="106"/>
              <w:ind w:left="122"/>
              <w:rPr>
                <w:rFonts w:ascii="Calibri"/>
                <w:sz w:val="17"/>
              </w:rPr>
            </w:pPr>
            <w:r w:rsidRPr="00F94536">
              <w:rPr>
                <w:rFonts w:ascii="Calibri"/>
                <w:sz w:val="17"/>
              </w:rPr>
              <w:t>Nutrition counseling, activity counseling</w:t>
            </w:r>
          </w:p>
        </w:tc>
      </w:tr>
    </w:tbl>
    <w:p w14:paraId="1DED2A12" w14:textId="77777777" w:rsidR="00B97248" w:rsidRPr="00F94536" w:rsidRDefault="00B97248" w:rsidP="00B97248">
      <w:pPr>
        <w:pStyle w:val="BodyText"/>
        <w:spacing w:before="10"/>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1155"/>
        <w:gridCol w:w="866"/>
        <w:gridCol w:w="866"/>
        <w:gridCol w:w="543"/>
        <w:gridCol w:w="824"/>
        <w:gridCol w:w="605"/>
        <w:gridCol w:w="639"/>
        <w:gridCol w:w="543"/>
        <w:gridCol w:w="848"/>
        <w:gridCol w:w="570"/>
        <w:gridCol w:w="731"/>
        <w:gridCol w:w="536"/>
        <w:gridCol w:w="757"/>
      </w:tblGrid>
      <w:tr w:rsidR="00B97248" w:rsidRPr="00F94536" w14:paraId="3FF278C9" w14:textId="77777777" w:rsidTr="00E53378">
        <w:trPr>
          <w:trHeight w:val="207"/>
        </w:trPr>
        <w:tc>
          <w:tcPr>
            <w:tcW w:w="4859" w:type="dxa"/>
            <w:gridSpan w:val="6"/>
            <w:shd w:val="clear" w:color="auto" w:fill="8D176B"/>
          </w:tcPr>
          <w:p w14:paraId="2E73B115" w14:textId="77777777" w:rsidR="00B97248" w:rsidRPr="00F94536" w:rsidRDefault="00B97248" w:rsidP="00E53378">
            <w:pPr>
              <w:pStyle w:val="TableParagraph"/>
              <w:spacing w:line="188" w:lineRule="exact"/>
              <w:ind w:left="112"/>
              <w:rPr>
                <w:rFonts w:ascii="Calibri"/>
                <w:sz w:val="17"/>
              </w:rPr>
            </w:pPr>
            <w:r w:rsidRPr="00F94536">
              <w:rPr>
                <w:rFonts w:ascii="Calibri"/>
                <w:color w:val="FFFFFF"/>
                <w:sz w:val="17"/>
              </w:rPr>
              <w:t>Outcomes</w:t>
            </w:r>
          </w:p>
        </w:tc>
        <w:tc>
          <w:tcPr>
            <w:tcW w:w="4624" w:type="dxa"/>
            <w:gridSpan w:val="7"/>
            <w:shd w:val="clear" w:color="auto" w:fill="8D176B"/>
          </w:tcPr>
          <w:p w14:paraId="275D437A" w14:textId="77777777" w:rsidR="00B97248" w:rsidRPr="00F94536" w:rsidRDefault="00B97248" w:rsidP="00E53378">
            <w:pPr>
              <w:pStyle w:val="TableParagraph"/>
              <w:rPr>
                <w:rFonts w:ascii="Times New Roman"/>
                <w:sz w:val="14"/>
              </w:rPr>
            </w:pPr>
          </w:p>
        </w:tc>
      </w:tr>
      <w:tr w:rsidR="00B97248" w:rsidRPr="00F94536" w14:paraId="3CDF1063" w14:textId="77777777" w:rsidTr="00E53378">
        <w:trPr>
          <w:trHeight w:val="224"/>
        </w:trPr>
        <w:tc>
          <w:tcPr>
            <w:tcW w:w="4859" w:type="dxa"/>
            <w:gridSpan w:val="6"/>
            <w:shd w:val="clear" w:color="auto" w:fill="EDEDED"/>
          </w:tcPr>
          <w:p w14:paraId="54108C36"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4624" w:type="dxa"/>
            <w:gridSpan w:val="7"/>
            <w:shd w:val="clear" w:color="auto" w:fill="EDEDED"/>
          </w:tcPr>
          <w:p w14:paraId="19DFE19D" w14:textId="77777777" w:rsidR="00B97248" w:rsidRPr="00F94536" w:rsidRDefault="00B97248" w:rsidP="00E53378">
            <w:pPr>
              <w:pStyle w:val="TableParagraph"/>
              <w:rPr>
                <w:rFonts w:ascii="Times New Roman"/>
                <w:sz w:val="16"/>
              </w:rPr>
            </w:pPr>
          </w:p>
        </w:tc>
      </w:tr>
      <w:tr w:rsidR="00B97248" w:rsidRPr="00F94536" w14:paraId="4046CB7E" w14:textId="77777777" w:rsidTr="00E53378">
        <w:trPr>
          <w:trHeight w:val="459"/>
        </w:trPr>
        <w:tc>
          <w:tcPr>
            <w:tcW w:w="1155" w:type="dxa"/>
          </w:tcPr>
          <w:p w14:paraId="54848353" w14:textId="77777777" w:rsidR="00B97248" w:rsidRPr="00F94536" w:rsidRDefault="00B97248" w:rsidP="00E53378">
            <w:pPr>
              <w:pStyle w:val="TableParagraph"/>
              <w:spacing w:before="14"/>
              <w:ind w:right="-15"/>
              <w:jc w:val="right"/>
              <w:rPr>
                <w:rFonts w:ascii="Calibri"/>
                <w:sz w:val="17"/>
              </w:rPr>
            </w:pPr>
            <w:r w:rsidRPr="00F94536">
              <w:rPr>
                <w:rFonts w:ascii="Calibri"/>
                <w:sz w:val="17"/>
              </w:rPr>
              <w:t>P</w:t>
            </w:r>
          </w:p>
        </w:tc>
        <w:tc>
          <w:tcPr>
            <w:tcW w:w="866" w:type="dxa"/>
          </w:tcPr>
          <w:p w14:paraId="7AAEED6D" w14:textId="77777777" w:rsidR="00B97248" w:rsidRPr="00F94536" w:rsidRDefault="00B97248" w:rsidP="00E53378">
            <w:pPr>
              <w:pStyle w:val="TableParagraph"/>
              <w:spacing w:before="14"/>
              <w:ind w:left="12" w:right="-15"/>
              <w:jc w:val="center"/>
              <w:rPr>
                <w:rFonts w:ascii="Calibri"/>
                <w:sz w:val="17"/>
              </w:rPr>
            </w:pPr>
            <w:r w:rsidRPr="00F94536">
              <w:rPr>
                <w:rFonts w:ascii="Calibri"/>
                <w:sz w:val="17"/>
              </w:rPr>
              <w:t>osttreatme</w:t>
            </w:r>
          </w:p>
          <w:p w14:paraId="23D76C7B" w14:textId="77777777" w:rsidR="00B97248" w:rsidRPr="00F94536" w:rsidRDefault="00B97248" w:rsidP="00E53378">
            <w:pPr>
              <w:pStyle w:val="TableParagraph"/>
              <w:spacing w:before="16" w:line="202" w:lineRule="exact"/>
              <w:ind w:left="41"/>
              <w:jc w:val="center"/>
              <w:rPr>
                <w:rFonts w:ascii="Calibri"/>
                <w:sz w:val="17"/>
              </w:rPr>
            </w:pPr>
            <w:r w:rsidRPr="00F94536">
              <w:rPr>
                <w:rFonts w:ascii="Calibri"/>
                <w:sz w:val="17"/>
              </w:rPr>
              <w:t>N</w:t>
            </w:r>
          </w:p>
        </w:tc>
        <w:tc>
          <w:tcPr>
            <w:tcW w:w="866" w:type="dxa"/>
          </w:tcPr>
          <w:p w14:paraId="1A696428" w14:textId="77777777" w:rsidR="00B97248" w:rsidRPr="00F94536" w:rsidRDefault="00B97248" w:rsidP="00E53378">
            <w:pPr>
              <w:pStyle w:val="TableParagraph"/>
              <w:spacing w:before="14"/>
              <w:ind w:left="-5"/>
              <w:rPr>
                <w:rFonts w:ascii="Calibri"/>
                <w:sz w:val="17"/>
              </w:rPr>
            </w:pPr>
            <w:r w:rsidRPr="00F94536">
              <w:rPr>
                <w:rFonts w:ascii="Calibri"/>
                <w:sz w:val="17"/>
              </w:rPr>
              <w:t>nt</w:t>
            </w:r>
          </w:p>
          <w:p w14:paraId="58341238" w14:textId="77777777" w:rsidR="00B97248" w:rsidRPr="00F94536" w:rsidRDefault="00B97248" w:rsidP="00E53378">
            <w:pPr>
              <w:pStyle w:val="TableParagraph"/>
              <w:spacing w:before="16" w:line="202" w:lineRule="exact"/>
              <w:ind w:left="330"/>
              <w:rPr>
                <w:rFonts w:ascii="Calibri"/>
                <w:sz w:val="17"/>
              </w:rPr>
            </w:pPr>
            <w:r w:rsidRPr="00F94536">
              <w:rPr>
                <w:rFonts w:ascii="Calibri"/>
                <w:sz w:val="17"/>
              </w:rPr>
              <w:t>Mean</w:t>
            </w:r>
          </w:p>
        </w:tc>
        <w:tc>
          <w:tcPr>
            <w:tcW w:w="543" w:type="dxa"/>
          </w:tcPr>
          <w:p w14:paraId="60ABD751" w14:textId="77777777" w:rsidR="00B97248" w:rsidRPr="00F94536" w:rsidRDefault="00B97248" w:rsidP="00E53378">
            <w:pPr>
              <w:pStyle w:val="TableParagraph"/>
              <w:spacing w:before="6"/>
              <w:rPr>
                <w:rFonts w:ascii="Calibri"/>
                <w:b/>
                <w:sz w:val="19"/>
              </w:rPr>
            </w:pPr>
          </w:p>
          <w:p w14:paraId="3B702A9F" w14:textId="77777777" w:rsidR="00B97248" w:rsidRPr="00F94536" w:rsidRDefault="00B97248" w:rsidP="00E53378">
            <w:pPr>
              <w:pStyle w:val="TableParagraph"/>
              <w:spacing w:line="202" w:lineRule="exact"/>
              <w:ind w:left="78" w:right="93"/>
              <w:jc w:val="center"/>
              <w:rPr>
                <w:rFonts w:ascii="Calibri"/>
                <w:sz w:val="17"/>
              </w:rPr>
            </w:pPr>
            <w:r w:rsidRPr="00F94536">
              <w:rPr>
                <w:rFonts w:ascii="Calibri"/>
                <w:sz w:val="17"/>
              </w:rPr>
              <w:t>SD</w:t>
            </w:r>
          </w:p>
        </w:tc>
        <w:tc>
          <w:tcPr>
            <w:tcW w:w="824" w:type="dxa"/>
          </w:tcPr>
          <w:p w14:paraId="591FFAB0" w14:textId="77777777" w:rsidR="00B97248" w:rsidRPr="00F94536" w:rsidRDefault="00B97248" w:rsidP="00E53378">
            <w:pPr>
              <w:pStyle w:val="TableParagraph"/>
              <w:spacing w:before="6"/>
              <w:rPr>
                <w:rFonts w:ascii="Calibri"/>
                <w:b/>
                <w:sz w:val="19"/>
              </w:rPr>
            </w:pPr>
          </w:p>
          <w:p w14:paraId="3AE1257A" w14:textId="77777777" w:rsidR="00B97248" w:rsidRPr="00F94536" w:rsidRDefault="00B97248" w:rsidP="00E53378">
            <w:pPr>
              <w:pStyle w:val="TableParagraph"/>
              <w:spacing w:line="202" w:lineRule="exact"/>
              <w:ind w:left="15" w:right="73"/>
              <w:jc w:val="center"/>
              <w:rPr>
                <w:rFonts w:ascii="Calibri"/>
                <w:sz w:val="17"/>
              </w:rPr>
            </w:pPr>
            <w:r w:rsidRPr="00F94536">
              <w:rPr>
                <w:rFonts w:ascii="Calibri"/>
                <w:sz w:val="17"/>
              </w:rPr>
              <w:t>P Value</w:t>
            </w:r>
          </w:p>
        </w:tc>
        <w:tc>
          <w:tcPr>
            <w:tcW w:w="605" w:type="dxa"/>
          </w:tcPr>
          <w:p w14:paraId="6A67969B" w14:textId="77777777" w:rsidR="00B97248" w:rsidRPr="00F94536" w:rsidRDefault="00B97248" w:rsidP="00E53378">
            <w:pPr>
              <w:pStyle w:val="TableParagraph"/>
              <w:spacing w:before="14"/>
              <w:ind w:left="20" w:right="93"/>
              <w:jc w:val="center"/>
              <w:rPr>
                <w:rFonts w:ascii="Calibri"/>
                <w:sz w:val="17"/>
              </w:rPr>
            </w:pPr>
            <w:r w:rsidRPr="00F94536">
              <w:rPr>
                <w:rFonts w:ascii="Calibri"/>
                <w:sz w:val="17"/>
              </w:rPr>
              <w:t>1 year</w:t>
            </w:r>
          </w:p>
          <w:p w14:paraId="2309979F" w14:textId="77777777" w:rsidR="00B97248" w:rsidRPr="00F94536" w:rsidRDefault="00B97248" w:rsidP="00E53378">
            <w:pPr>
              <w:pStyle w:val="TableParagraph"/>
              <w:spacing w:before="16" w:line="202" w:lineRule="exact"/>
              <w:ind w:right="101"/>
              <w:jc w:val="center"/>
              <w:rPr>
                <w:rFonts w:ascii="Calibri"/>
                <w:sz w:val="17"/>
              </w:rPr>
            </w:pPr>
            <w:r w:rsidRPr="00F94536">
              <w:rPr>
                <w:rFonts w:ascii="Calibri"/>
                <w:sz w:val="17"/>
              </w:rPr>
              <w:t>N</w:t>
            </w:r>
          </w:p>
        </w:tc>
        <w:tc>
          <w:tcPr>
            <w:tcW w:w="639" w:type="dxa"/>
          </w:tcPr>
          <w:p w14:paraId="420A6409" w14:textId="77777777" w:rsidR="00B97248" w:rsidRPr="00F94536" w:rsidRDefault="00B97248" w:rsidP="00E53378">
            <w:pPr>
              <w:pStyle w:val="TableParagraph"/>
              <w:spacing w:before="6"/>
              <w:rPr>
                <w:rFonts w:ascii="Calibri"/>
                <w:b/>
                <w:sz w:val="19"/>
              </w:rPr>
            </w:pPr>
          </w:p>
          <w:p w14:paraId="23AC8CBB" w14:textId="77777777" w:rsidR="00B97248" w:rsidRPr="00F94536" w:rsidRDefault="00B97248" w:rsidP="00E53378">
            <w:pPr>
              <w:pStyle w:val="TableParagraph"/>
              <w:spacing w:line="202" w:lineRule="exact"/>
              <w:ind w:left="100"/>
              <w:rPr>
                <w:rFonts w:ascii="Calibri"/>
                <w:sz w:val="17"/>
              </w:rPr>
            </w:pPr>
            <w:r w:rsidRPr="00F94536">
              <w:rPr>
                <w:rFonts w:ascii="Calibri"/>
                <w:sz w:val="17"/>
              </w:rPr>
              <w:t>Mean</w:t>
            </w:r>
          </w:p>
        </w:tc>
        <w:tc>
          <w:tcPr>
            <w:tcW w:w="543" w:type="dxa"/>
          </w:tcPr>
          <w:p w14:paraId="2D9FA525" w14:textId="77777777" w:rsidR="00B97248" w:rsidRPr="00F94536" w:rsidRDefault="00B97248" w:rsidP="00E53378">
            <w:pPr>
              <w:pStyle w:val="TableParagraph"/>
              <w:spacing w:before="6"/>
              <w:rPr>
                <w:rFonts w:ascii="Calibri"/>
                <w:b/>
                <w:sz w:val="19"/>
              </w:rPr>
            </w:pPr>
          </w:p>
          <w:p w14:paraId="608F53A8" w14:textId="77777777" w:rsidR="00B97248" w:rsidRPr="00F94536" w:rsidRDefault="00B97248" w:rsidP="00E53378">
            <w:pPr>
              <w:pStyle w:val="TableParagraph"/>
              <w:spacing w:line="202" w:lineRule="exact"/>
              <w:ind w:left="72" w:right="93"/>
              <w:jc w:val="center"/>
              <w:rPr>
                <w:rFonts w:ascii="Calibri"/>
                <w:sz w:val="17"/>
              </w:rPr>
            </w:pPr>
            <w:r w:rsidRPr="00F94536">
              <w:rPr>
                <w:rFonts w:ascii="Calibri"/>
                <w:sz w:val="17"/>
              </w:rPr>
              <w:t>SD</w:t>
            </w:r>
          </w:p>
        </w:tc>
        <w:tc>
          <w:tcPr>
            <w:tcW w:w="848" w:type="dxa"/>
          </w:tcPr>
          <w:p w14:paraId="75893E5A" w14:textId="77777777" w:rsidR="00B97248" w:rsidRPr="00F94536" w:rsidRDefault="00B97248" w:rsidP="00E53378">
            <w:pPr>
              <w:pStyle w:val="TableParagraph"/>
              <w:spacing w:before="6"/>
              <w:rPr>
                <w:rFonts w:ascii="Calibri"/>
                <w:b/>
                <w:sz w:val="19"/>
              </w:rPr>
            </w:pPr>
          </w:p>
          <w:p w14:paraId="2D29F93C" w14:textId="77777777" w:rsidR="00B97248" w:rsidRPr="00F94536" w:rsidRDefault="00B97248" w:rsidP="00E53378">
            <w:pPr>
              <w:pStyle w:val="TableParagraph"/>
              <w:spacing w:line="202" w:lineRule="exact"/>
              <w:ind w:left="48" w:right="136"/>
              <w:jc w:val="center"/>
              <w:rPr>
                <w:rFonts w:ascii="Calibri"/>
                <w:sz w:val="17"/>
              </w:rPr>
            </w:pPr>
            <w:r w:rsidRPr="00F94536">
              <w:rPr>
                <w:rFonts w:ascii="Calibri"/>
                <w:sz w:val="17"/>
              </w:rPr>
              <w:t>P Value</w:t>
            </w:r>
          </w:p>
        </w:tc>
        <w:tc>
          <w:tcPr>
            <w:tcW w:w="570" w:type="dxa"/>
          </w:tcPr>
          <w:p w14:paraId="3E4B340F" w14:textId="77777777" w:rsidR="00B97248" w:rsidRPr="00F94536" w:rsidRDefault="00B97248" w:rsidP="00E53378">
            <w:pPr>
              <w:pStyle w:val="TableParagraph"/>
              <w:spacing w:before="14"/>
              <w:ind w:left="8"/>
              <w:jc w:val="center"/>
              <w:rPr>
                <w:rFonts w:ascii="Calibri"/>
                <w:sz w:val="17"/>
              </w:rPr>
            </w:pPr>
            <w:r w:rsidRPr="00F94536">
              <w:rPr>
                <w:rFonts w:ascii="Calibri"/>
                <w:sz w:val="17"/>
              </w:rPr>
              <w:t>2 years</w:t>
            </w:r>
          </w:p>
          <w:p w14:paraId="6619054E" w14:textId="77777777" w:rsidR="00B97248" w:rsidRPr="00F94536" w:rsidRDefault="00B97248" w:rsidP="00E53378">
            <w:pPr>
              <w:pStyle w:val="TableParagraph"/>
              <w:spacing w:before="16" w:line="202" w:lineRule="exact"/>
              <w:ind w:left="5"/>
              <w:jc w:val="center"/>
              <w:rPr>
                <w:rFonts w:ascii="Calibri"/>
                <w:sz w:val="17"/>
              </w:rPr>
            </w:pPr>
            <w:r w:rsidRPr="00F94536">
              <w:rPr>
                <w:rFonts w:ascii="Calibri"/>
                <w:sz w:val="17"/>
              </w:rPr>
              <w:t>N</w:t>
            </w:r>
          </w:p>
        </w:tc>
        <w:tc>
          <w:tcPr>
            <w:tcW w:w="731" w:type="dxa"/>
          </w:tcPr>
          <w:p w14:paraId="68ED63B7" w14:textId="77777777" w:rsidR="00B97248" w:rsidRPr="00F94536" w:rsidRDefault="00B97248" w:rsidP="00E53378">
            <w:pPr>
              <w:pStyle w:val="TableParagraph"/>
              <w:spacing w:before="6"/>
              <w:rPr>
                <w:rFonts w:ascii="Calibri"/>
                <w:b/>
                <w:sz w:val="19"/>
              </w:rPr>
            </w:pPr>
          </w:p>
          <w:p w14:paraId="76175046" w14:textId="77777777" w:rsidR="00B97248" w:rsidRPr="00F94536" w:rsidRDefault="00B97248" w:rsidP="00E53378">
            <w:pPr>
              <w:pStyle w:val="TableParagraph"/>
              <w:spacing w:line="202" w:lineRule="exact"/>
              <w:ind w:right="111"/>
              <w:jc w:val="right"/>
              <w:rPr>
                <w:rFonts w:ascii="Calibri"/>
                <w:sz w:val="17"/>
              </w:rPr>
            </w:pPr>
            <w:r w:rsidRPr="00F94536">
              <w:rPr>
                <w:rFonts w:ascii="Calibri"/>
                <w:sz w:val="17"/>
              </w:rPr>
              <w:t>Mean</w:t>
            </w:r>
          </w:p>
        </w:tc>
        <w:tc>
          <w:tcPr>
            <w:tcW w:w="536" w:type="dxa"/>
          </w:tcPr>
          <w:p w14:paraId="776F83BD" w14:textId="77777777" w:rsidR="00B97248" w:rsidRPr="00F94536" w:rsidRDefault="00B97248" w:rsidP="00E53378">
            <w:pPr>
              <w:pStyle w:val="TableParagraph"/>
              <w:spacing w:before="6"/>
              <w:rPr>
                <w:rFonts w:ascii="Calibri"/>
                <w:b/>
                <w:sz w:val="19"/>
              </w:rPr>
            </w:pPr>
          </w:p>
          <w:p w14:paraId="0C1DE2AC" w14:textId="77777777" w:rsidR="00B97248" w:rsidRPr="00F94536" w:rsidRDefault="00B97248" w:rsidP="00E53378">
            <w:pPr>
              <w:pStyle w:val="TableParagraph"/>
              <w:spacing w:line="202" w:lineRule="exact"/>
              <w:ind w:left="162"/>
              <w:rPr>
                <w:rFonts w:ascii="Calibri"/>
                <w:sz w:val="17"/>
              </w:rPr>
            </w:pPr>
            <w:r w:rsidRPr="00F94536">
              <w:rPr>
                <w:rFonts w:ascii="Calibri"/>
                <w:sz w:val="17"/>
              </w:rPr>
              <w:t>SD</w:t>
            </w:r>
          </w:p>
        </w:tc>
        <w:tc>
          <w:tcPr>
            <w:tcW w:w="757" w:type="dxa"/>
          </w:tcPr>
          <w:p w14:paraId="718DA172" w14:textId="77777777" w:rsidR="00B97248" w:rsidRPr="00F94536" w:rsidRDefault="00B97248" w:rsidP="00E53378">
            <w:pPr>
              <w:pStyle w:val="TableParagraph"/>
              <w:spacing w:before="6"/>
              <w:rPr>
                <w:rFonts w:ascii="Calibri"/>
                <w:b/>
                <w:sz w:val="19"/>
              </w:rPr>
            </w:pPr>
          </w:p>
          <w:p w14:paraId="61777EC2" w14:textId="77777777" w:rsidR="00B97248" w:rsidRPr="00F94536" w:rsidRDefault="00B97248" w:rsidP="00E53378">
            <w:pPr>
              <w:pStyle w:val="TableParagraph"/>
              <w:spacing w:line="202" w:lineRule="exact"/>
              <w:ind w:right="23"/>
              <w:jc w:val="center"/>
              <w:rPr>
                <w:rFonts w:ascii="Calibri"/>
                <w:sz w:val="17"/>
              </w:rPr>
            </w:pPr>
            <w:r w:rsidRPr="00F94536">
              <w:rPr>
                <w:rFonts w:ascii="Calibri"/>
                <w:sz w:val="17"/>
              </w:rPr>
              <w:t>P Value</w:t>
            </w:r>
          </w:p>
        </w:tc>
      </w:tr>
      <w:tr w:rsidR="00B97248" w:rsidRPr="00F94536" w14:paraId="3E13D7A8" w14:textId="77777777" w:rsidTr="00E53378">
        <w:trPr>
          <w:trHeight w:val="216"/>
        </w:trPr>
        <w:tc>
          <w:tcPr>
            <w:tcW w:w="1155" w:type="dxa"/>
          </w:tcPr>
          <w:p w14:paraId="76F973A4" w14:textId="77777777" w:rsidR="00B97248" w:rsidRPr="00F94536" w:rsidRDefault="00B97248" w:rsidP="00E53378">
            <w:pPr>
              <w:pStyle w:val="TableParagraph"/>
              <w:spacing w:line="194" w:lineRule="exact"/>
              <w:ind w:left="175"/>
              <w:rPr>
                <w:rFonts w:ascii="Calibri"/>
                <w:sz w:val="17"/>
              </w:rPr>
            </w:pPr>
            <w:r w:rsidRPr="00F94536">
              <w:rPr>
                <w:rFonts w:ascii="Calibri"/>
                <w:sz w:val="17"/>
              </w:rPr>
              <w:t>FBT--AAT</w:t>
            </w:r>
          </w:p>
        </w:tc>
        <w:tc>
          <w:tcPr>
            <w:tcW w:w="866" w:type="dxa"/>
          </w:tcPr>
          <w:p w14:paraId="5AD656BC" w14:textId="77777777" w:rsidR="00B97248" w:rsidRPr="00F94536" w:rsidRDefault="00B97248" w:rsidP="00E53378">
            <w:pPr>
              <w:pStyle w:val="TableParagraph"/>
              <w:spacing w:line="194" w:lineRule="exact"/>
              <w:ind w:right="329"/>
              <w:jc w:val="right"/>
              <w:rPr>
                <w:rFonts w:ascii="Calibri"/>
                <w:sz w:val="17"/>
              </w:rPr>
            </w:pPr>
            <w:r w:rsidRPr="00F94536">
              <w:rPr>
                <w:rFonts w:ascii="Calibri"/>
                <w:sz w:val="17"/>
              </w:rPr>
              <w:t>41</w:t>
            </w:r>
          </w:p>
        </w:tc>
        <w:tc>
          <w:tcPr>
            <w:tcW w:w="866" w:type="dxa"/>
          </w:tcPr>
          <w:p w14:paraId="6BCA4362" w14:textId="77777777" w:rsidR="00B97248" w:rsidRPr="00F94536" w:rsidRDefault="00B97248" w:rsidP="00E53378">
            <w:pPr>
              <w:pStyle w:val="TableParagraph"/>
              <w:spacing w:line="194" w:lineRule="exact"/>
              <w:ind w:right="155"/>
              <w:jc w:val="right"/>
              <w:rPr>
                <w:rFonts w:ascii="Calibri"/>
                <w:sz w:val="17"/>
              </w:rPr>
            </w:pPr>
            <w:r w:rsidRPr="00F94536">
              <w:rPr>
                <w:rFonts w:ascii="Calibri"/>
                <w:sz w:val="17"/>
              </w:rPr>
              <w:t>2.62</w:t>
            </w:r>
          </w:p>
        </w:tc>
        <w:tc>
          <w:tcPr>
            <w:tcW w:w="543" w:type="dxa"/>
          </w:tcPr>
          <w:p w14:paraId="498805AE" w14:textId="77777777" w:rsidR="00B97248" w:rsidRPr="00F94536" w:rsidRDefault="00B97248" w:rsidP="00E53378">
            <w:pPr>
              <w:pStyle w:val="TableParagraph"/>
              <w:spacing w:line="194" w:lineRule="exact"/>
              <w:ind w:left="89" w:right="90"/>
              <w:jc w:val="center"/>
              <w:rPr>
                <w:rFonts w:ascii="Calibri"/>
                <w:sz w:val="17"/>
              </w:rPr>
            </w:pPr>
            <w:r w:rsidRPr="00F94536">
              <w:rPr>
                <w:rFonts w:ascii="Calibri"/>
                <w:sz w:val="17"/>
              </w:rPr>
              <w:t>0.65</w:t>
            </w:r>
          </w:p>
        </w:tc>
        <w:tc>
          <w:tcPr>
            <w:tcW w:w="824" w:type="dxa"/>
          </w:tcPr>
          <w:p w14:paraId="024EC074" w14:textId="77777777" w:rsidR="00B97248" w:rsidRPr="00F94536" w:rsidRDefault="00B97248" w:rsidP="00E53378">
            <w:pPr>
              <w:pStyle w:val="TableParagraph"/>
              <w:spacing w:line="194" w:lineRule="exact"/>
              <w:ind w:left="15" w:right="80"/>
              <w:jc w:val="center"/>
              <w:rPr>
                <w:rFonts w:ascii="Calibri"/>
                <w:sz w:val="17"/>
              </w:rPr>
            </w:pPr>
            <w:r w:rsidRPr="00F94536">
              <w:rPr>
                <w:rFonts w:ascii="Calibri"/>
                <w:sz w:val="17"/>
              </w:rPr>
              <w:t>NS</w:t>
            </w:r>
          </w:p>
        </w:tc>
        <w:tc>
          <w:tcPr>
            <w:tcW w:w="605" w:type="dxa"/>
          </w:tcPr>
          <w:p w14:paraId="2239C642" w14:textId="77777777" w:rsidR="00B97248" w:rsidRPr="00F94536" w:rsidRDefault="00B97248" w:rsidP="00E53378">
            <w:pPr>
              <w:pStyle w:val="TableParagraph"/>
              <w:spacing w:line="194" w:lineRule="exact"/>
              <w:ind w:left="161"/>
              <w:rPr>
                <w:rFonts w:ascii="Calibri"/>
                <w:sz w:val="17"/>
              </w:rPr>
            </w:pPr>
            <w:r w:rsidRPr="00F94536">
              <w:rPr>
                <w:rFonts w:ascii="Calibri"/>
                <w:sz w:val="17"/>
              </w:rPr>
              <w:t>41</w:t>
            </w:r>
          </w:p>
        </w:tc>
        <w:tc>
          <w:tcPr>
            <w:tcW w:w="639" w:type="dxa"/>
          </w:tcPr>
          <w:p w14:paraId="1D779A96" w14:textId="77777777" w:rsidR="00B97248" w:rsidRPr="00F94536" w:rsidRDefault="00B97248" w:rsidP="00E53378">
            <w:pPr>
              <w:pStyle w:val="TableParagraph"/>
              <w:spacing w:line="194" w:lineRule="exact"/>
              <w:ind w:left="148"/>
              <w:rPr>
                <w:rFonts w:ascii="Calibri"/>
                <w:sz w:val="17"/>
              </w:rPr>
            </w:pPr>
            <w:r w:rsidRPr="00F94536">
              <w:rPr>
                <w:rFonts w:ascii="Calibri"/>
                <w:sz w:val="17"/>
              </w:rPr>
              <w:t>2.64</w:t>
            </w:r>
          </w:p>
        </w:tc>
        <w:tc>
          <w:tcPr>
            <w:tcW w:w="543" w:type="dxa"/>
          </w:tcPr>
          <w:p w14:paraId="10723759" w14:textId="77777777" w:rsidR="00B97248" w:rsidRPr="00F94536" w:rsidRDefault="00B97248" w:rsidP="00E53378">
            <w:pPr>
              <w:pStyle w:val="TableParagraph"/>
              <w:spacing w:line="194" w:lineRule="exact"/>
              <w:ind w:left="86" w:right="93"/>
              <w:jc w:val="center"/>
              <w:rPr>
                <w:rFonts w:ascii="Calibri"/>
                <w:sz w:val="17"/>
              </w:rPr>
            </w:pPr>
            <w:r w:rsidRPr="00F94536">
              <w:rPr>
                <w:rFonts w:ascii="Calibri"/>
                <w:sz w:val="17"/>
              </w:rPr>
              <w:t>0.58</w:t>
            </w:r>
          </w:p>
        </w:tc>
        <w:tc>
          <w:tcPr>
            <w:tcW w:w="848" w:type="dxa"/>
          </w:tcPr>
          <w:p w14:paraId="08C2166B" w14:textId="77777777" w:rsidR="00B97248" w:rsidRPr="00F94536" w:rsidRDefault="00B97248" w:rsidP="00E53378">
            <w:pPr>
              <w:pStyle w:val="TableParagraph"/>
              <w:spacing w:line="194" w:lineRule="exact"/>
              <w:ind w:left="48" w:right="150"/>
              <w:jc w:val="center"/>
              <w:rPr>
                <w:rFonts w:ascii="Calibri"/>
                <w:sz w:val="17"/>
              </w:rPr>
            </w:pPr>
            <w:r w:rsidRPr="00F94536">
              <w:rPr>
                <w:rFonts w:ascii="Calibri"/>
                <w:sz w:val="17"/>
              </w:rPr>
              <w:t>&lt;0.05</w:t>
            </w:r>
          </w:p>
        </w:tc>
        <w:tc>
          <w:tcPr>
            <w:tcW w:w="570" w:type="dxa"/>
          </w:tcPr>
          <w:p w14:paraId="18E2CC7B" w14:textId="77777777" w:rsidR="00B97248" w:rsidRPr="00F94536" w:rsidRDefault="00B97248" w:rsidP="00E53378">
            <w:pPr>
              <w:pStyle w:val="TableParagraph"/>
              <w:spacing w:line="194" w:lineRule="exact"/>
              <w:ind w:left="92" w:right="108"/>
              <w:jc w:val="center"/>
              <w:rPr>
                <w:rFonts w:ascii="Calibri"/>
                <w:sz w:val="17"/>
              </w:rPr>
            </w:pPr>
            <w:r w:rsidRPr="00F94536">
              <w:rPr>
                <w:rFonts w:ascii="Calibri"/>
                <w:sz w:val="17"/>
              </w:rPr>
              <w:t>41</w:t>
            </w:r>
          </w:p>
        </w:tc>
        <w:tc>
          <w:tcPr>
            <w:tcW w:w="731" w:type="dxa"/>
          </w:tcPr>
          <w:p w14:paraId="4FCB5AB5" w14:textId="77777777" w:rsidR="00B97248" w:rsidRPr="00F94536" w:rsidRDefault="00B97248" w:rsidP="00E53378">
            <w:pPr>
              <w:pStyle w:val="TableParagraph"/>
              <w:spacing w:line="194" w:lineRule="exact"/>
              <w:ind w:right="162"/>
              <w:jc w:val="right"/>
              <w:rPr>
                <w:rFonts w:ascii="Calibri"/>
                <w:sz w:val="17"/>
              </w:rPr>
            </w:pPr>
            <w:r w:rsidRPr="00F94536">
              <w:rPr>
                <w:rFonts w:ascii="Calibri"/>
                <w:sz w:val="17"/>
              </w:rPr>
              <w:t>2.44</w:t>
            </w:r>
          </w:p>
        </w:tc>
        <w:tc>
          <w:tcPr>
            <w:tcW w:w="536" w:type="dxa"/>
          </w:tcPr>
          <w:p w14:paraId="4763AB4B" w14:textId="77777777" w:rsidR="00B97248" w:rsidRPr="00F94536" w:rsidRDefault="00B97248" w:rsidP="00E53378">
            <w:pPr>
              <w:pStyle w:val="TableParagraph"/>
              <w:spacing w:line="194" w:lineRule="exact"/>
              <w:ind w:left="97"/>
              <w:rPr>
                <w:rFonts w:ascii="Calibri"/>
                <w:sz w:val="17"/>
              </w:rPr>
            </w:pPr>
            <w:r w:rsidRPr="00F94536">
              <w:rPr>
                <w:rFonts w:ascii="Calibri"/>
                <w:sz w:val="17"/>
              </w:rPr>
              <w:t>0.95</w:t>
            </w:r>
          </w:p>
        </w:tc>
        <w:tc>
          <w:tcPr>
            <w:tcW w:w="757" w:type="dxa"/>
          </w:tcPr>
          <w:p w14:paraId="55AF3868" w14:textId="77777777" w:rsidR="00B97248" w:rsidRPr="00F94536" w:rsidRDefault="00B97248" w:rsidP="00E53378">
            <w:pPr>
              <w:pStyle w:val="TableParagraph"/>
              <w:spacing w:line="194" w:lineRule="exact"/>
              <w:ind w:right="37"/>
              <w:jc w:val="center"/>
              <w:rPr>
                <w:rFonts w:ascii="Calibri"/>
                <w:sz w:val="17"/>
              </w:rPr>
            </w:pPr>
            <w:r w:rsidRPr="00F94536">
              <w:rPr>
                <w:rFonts w:ascii="Calibri"/>
                <w:sz w:val="17"/>
              </w:rPr>
              <w:t>&lt;0.01</w:t>
            </w:r>
          </w:p>
        </w:tc>
      </w:tr>
      <w:tr w:rsidR="00B97248" w:rsidRPr="00F94536" w14:paraId="6A1F4E85" w14:textId="77777777" w:rsidTr="00E53378">
        <w:trPr>
          <w:trHeight w:val="200"/>
        </w:trPr>
        <w:tc>
          <w:tcPr>
            <w:tcW w:w="1155" w:type="dxa"/>
          </w:tcPr>
          <w:p w14:paraId="1A4514C3" w14:textId="77777777" w:rsidR="00B97248" w:rsidRPr="00F94536" w:rsidRDefault="00B97248" w:rsidP="00E53378">
            <w:pPr>
              <w:pStyle w:val="TableParagraph"/>
              <w:spacing w:line="180" w:lineRule="exact"/>
              <w:ind w:left="160"/>
              <w:rPr>
                <w:rFonts w:ascii="Calibri"/>
                <w:sz w:val="17"/>
              </w:rPr>
            </w:pPr>
            <w:r w:rsidRPr="00F94536">
              <w:rPr>
                <w:rFonts w:ascii="Calibri"/>
                <w:sz w:val="17"/>
              </w:rPr>
              <w:t>FBT Only</w:t>
            </w:r>
          </w:p>
        </w:tc>
        <w:tc>
          <w:tcPr>
            <w:tcW w:w="866" w:type="dxa"/>
          </w:tcPr>
          <w:p w14:paraId="673A3050" w14:textId="77777777" w:rsidR="00B97248" w:rsidRPr="00F94536" w:rsidRDefault="00B97248" w:rsidP="00E53378">
            <w:pPr>
              <w:pStyle w:val="TableParagraph"/>
              <w:spacing w:line="180" w:lineRule="exact"/>
              <w:ind w:right="329"/>
              <w:jc w:val="right"/>
              <w:rPr>
                <w:rFonts w:ascii="Calibri"/>
                <w:sz w:val="17"/>
              </w:rPr>
            </w:pPr>
            <w:r w:rsidRPr="00F94536">
              <w:rPr>
                <w:rFonts w:ascii="Calibri"/>
                <w:sz w:val="17"/>
              </w:rPr>
              <w:t>43</w:t>
            </w:r>
          </w:p>
        </w:tc>
        <w:tc>
          <w:tcPr>
            <w:tcW w:w="866" w:type="dxa"/>
          </w:tcPr>
          <w:p w14:paraId="3E5C6519" w14:textId="77777777" w:rsidR="00B97248" w:rsidRPr="00F94536" w:rsidRDefault="00B97248" w:rsidP="00E53378">
            <w:pPr>
              <w:pStyle w:val="TableParagraph"/>
              <w:spacing w:line="180" w:lineRule="exact"/>
              <w:ind w:right="155"/>
              <w:jc w:val="right"/>
              <w:rPr>
                <w:rFonts w:ascii="Calibri"/>
                <w:sz w:val="17"/>
              </w:rPr>
            </w:pPr>
            <w:r w:rsidRPr="00F94536">
              <w:rPr>
                <w:rFonts w:ascii="Calibri"/>
                <w:sz w:val="17"/>
              </w:rPr>
              <w:t>2.82</w:t>
            </w:r>
          </w:p>
        </w:tc>
        <w:tc>
          <w:tcPr>
            <w:tcW w:w="543" w:type="dxa"/>
          </w:tcPr>
          <w:p w14:paraId="799F4978" w14:textId="77777777" w:rsidR="00B97248" w:rsidRPr="00F94536" w:rsidRDefault="00B97248" w:rsidP="00E53378">
            <w:pPr>
              <w:pStyle w:val="TableParagraph"/>
              <w:spacing w:line="180" w:lineRule="exact"/>
              <w:ind w:left="89" w:right="90"/>
              <w:jc w:val="center"/>
              <w:rPr>
                <w:rFonts w:ascii="Calibri"/>
                <w:sz w:val="17"/>
              </w:rPr>
            </w:pPr>
            <w:r w:rsidRPr="00F94536">
              <w:rPr>
                <w:rFonts w:ascii="Calibri"/>
                <w:sz w:val="17"/>
              </w:rPr>
              <w:t>0.62</w:t>
            </w:r>
          </w:p>
        </w:tc>
        <w:tc>
          <w:tcPr>
            <w:tcW w:w="824" w:type="dxa"/>
          </w:tcPr>
          <w:p w14:paraId="6ED2752E" w14:textId="77777777" w:rsidR="00B97248" w:rsidRPr="00F94536" w:rsidRDefault="00B97248" w:rsidP="00E53378">
            <w:pPr>
              <w:pStyle w:val="TableParagraph"/>
              <w:rPr>
                <w:rFonts w:ascii="Times New Roman"/>
                <w:sz w:val="12"/>
              </w:rPr>
            </w:pPr>
          </w:p>
        </w:tc>
        <w:tc>
          <w:tcPr>
            <w:tcW w:w="605" w:type="dxa"/>
          </w:tcPr>
          <w:p w14:paraId="1AE657D4" w14:textId="77777777" w:rsidR="00B97248" w:rsidRPr="00F94536" w:rsidRDefault="00B97248" w:rsidP="00E53378">
            <w:pPr>
              <w:pStyle w:val="TableParagraph"/>
              <w:spacing w:line="180" w:lineRule="exact"/>
              <w:ind w:left="161"/>
              <w:rPr>
                <w:rFonts w:ascii="Calibri"/>
                <w:sz w:val="17"/>
              </w:rPr>
            </w:pPr>
            <w:r w:rsidRPr="00F94536">
              <w:rPr>
                <w:rFonts w:ascii="Calibri"/>
                <w:sz w:val="17"/>
              </w:rPr>
              <w:t>43</w:t>
            </w:r>
          </w:p>
        </w:tc>
        <w:tc>
          <w:tcPr>
            <w:tcW w:w="639" w:type="dxa"/>
          </w:tcPr>
          <w:p w14:paraId="11C42C12" w14:textId="77777777" w:rsidR="00B97248" w:rsidRPr="00F94536" w:rsidRDefault="00B97248" w:rsidP="00E53378">
            <w:pPr>
              <w:pStyle w:val="TableParagraph"/>
              <w:spacing w:line="180" w:lineRule="exact"/>
              <w:ind w:left="148"/>
              <w:rPr>
                <w:rFonts w:ascii="Calibri"/>
                <w:sz w:val="17"/>
              </w:rPr>
            </w:pPr>
            <w:r w:rsidRPr="00F94536">
              <w:rPr>
                <w:rFonts w:ascii="Calibri"/>
                <w:sz w:val="17"/>
              </w:rPr>
              <w:t>2.86</w:t>
            </w:r>
          </w:p>
        </w:tc>
        <w:tc>
          <w:tcPr>
            <w:tcW w:w="543" w:type="dxa"/>
          </w:tcPr>
          <w:p w14:paraId="2DDB7007" w14:textId="77777777" w:rsidR="00B97248" w:rsidRPr="00F94536" w:rsidRDefault="00B97248" w:rsidP="00E53378">
            <w:pPr>
              <w:pStyle w:val="TableParagraph"/>
              <w:spacing w:line="180" w:lineRule="exact"/>
              <w:ind w:left="86" w:right="93"/>
              <w:jc w:val="center"/>
              <w:rPr>
                <w:rFonts w:ascii="Calibri"/>
                <w:sz w:val="17"/>
              </w:rPr>
            </w:pPr>
            <w:r w:rsidRPr="00F94536">
              <w:rPr>
                <w:rFonts w:ascii="Calibri"/>
                <w:sz w:val="17"/>
              </w:rPr>
              <w:t>0.47</w:t>
            </w:r>
          </w:p>
        </w:tc>
        <w:tc>
          <w:tcPr>
            <w:tcW w:w="848" w:type="dxa"/>
          </w:tcPr>
          <w:p w14:paraId="56658CF1" w14:textId="77777777" w:rsidR="00B97248" w:rsidRPr="00F94536" w:rsidRDefault="00B97248" w:rsidP="00E53378">
            <w:pPr>
              <w:pStyle w:val="TableParagraph"/>
              <w:rPr>
                <w:rFonts w:ascii="Times New Roman"/>
                <w:sz w:val="12"/>
              </w:rPr>
            </w:pPr>
          </w:p>
        </w:tc>
        <w:tc>
          <w:tcPr>
            <w:tcW w:w="570" w:type="dxa"/>
          </w:tcPr>
          <w:p w14:paraId="10DCCF92" w14:textId="77777777" w:rsidR="00B97248" w:rsidRPr="00F94536" w:rsidRDefault="00B97248" w:rsidP="00E53378">
            <w:pPr>
              <w:pStyle w:val="TableParagraph"/>
              <w:spacing w:line="180" w:lineRule="exact"/>
              <w:ind w:left="92" w:right="108"/>
              <w:jc w:val="center"/>
              <w:rPr>
                <w:rFonts w:ascii="Calibri"/>
                <w:sz w:val="17"/>
              </w:rPr>
            </w:pPr>
            <w:r w:rsidRPr="00F94536">
              <w:rPr>
                <w:rFonts w:ascii="Calibri"/>
                <w:sz w:val="17"/>
              </w:rPr>
              <w:t>43</w:t>
            </w:r>
          </w:p>
        </w:tc>
        <w:tc>
          <w:tcPr>
            <w:tcW w:w="731" w:type="dxa"/>
          </w:tcPr>
          <w:p w14:paraId="0213DB9A" w14:textId="77777777" w:rsidR="00B97248" w:rsidRPr="00F94536" w:rsidRDefault="00B97248" w:rsidP="00E53378">
            <w:pPr>
              <w:pStyle w:val="TableParagraph"/>
              <w:spacing w:line="180" w:lineRule="exact"/>
              <w:ind w:right="162"/>
              <w:jc w:val="right"/>
              <w:rPr>
                <w:rFonts w:ascii="Calibri"/>
                <w:sz w:val="17"/>
              </w:rPr>
            </w:pPr>
            <w:r w:rsidRPr="00F94536">
              <w:rPr>
                <w:rFonts w:ascii="Calibri"/>
                <w:sz w:val="17"/>
              </w:rPr>
              <w:t>2.94</w:t>
            </w:r>
          </w:p>
        </w:tc>
        <w:tc>
          <w:tcPr>
            <w:tcW w:w="536" w:type="dxa"/>
          </w:tcPr>
          <w:p w14:paraId="4EDC41F7" w14:textId="77777777" w:rsidR="00B97248" w:rsidRPr="00F94536" w:rsidRDefault="00B97248" w:rsidP="00E53378">
            <w:pPr>
              <w:pStyle w:val="TableParagraph"/>
              <w:spacing w:line="180" w:lineRule="exact"/>
              <w:ind w:left="97"/>
              <w:rPr>
                <w:rFonts w:ascii="Calibri"/>
                <w:sz w:val="17"/>
              </w:rPr>
            </w:pPr>
            <w:r w:rsidRPr="00F94536">
              <w:rPr>
                <w:rFonts w:ascii="Calibri"/>
                <w:sz w:val="17"/>
              </w:rPr>
              <w:t>0.82</w:t>
            </w:r>
          </w:p>
        </w:tc>
        <w:tc>
          <w:tcPr>
            <w:tcW w:w="757" w:type="dxa"/>
          </w:tcPr>
          <w:p w14:paraId="72DB8236" w14:textId="77777777" w:rsidR="00B97248" w:rsidRPr="00F94536" w:rsidRDefault="00B97248" w:rsidP="00E53378">
            <w:pPr>
              <w:pStyle w:val="TableParagraph"/>
              <w:rPr>
                <w:rFonts w:ascii="Times New Roman"/>
                <w:sz w:val="12"/>
              </w:rPr>
            </w:pPr>
          </w:p>
        </w:tc>
      </w:tr>
    </w:tbl>
    <w:p w14:paraId="4E143CBA"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796A816F" w14:textId="77777777" w:rsidR="00B97248" w:rsidRPr="00F94536" w:rsidRDefault="00B97248" w:rsidP="00B97248">
      <w:pPr>
        <w:spacing w:before="54"/>
        <w:ind w:left="232"/>
        <w:rPr>
          <w:rFonts w:ascii="Calibri"/>
          <w:b/>
          <w:sz w:val="17"/>
        </w:rPr>
      </w:pPr>
      <w:r w:rsidRPr="00F94536">
        <w:rPr>
          <w:rFonts w:ascii="Calibri"/>
          <w:b/>
          <w:sz w:val="17"/>
        </w:rPr>
        <w:t>Sepulveda 2020</w:t>
      </w:r>
    </w:p>
    <w:p w14:paraId="05F485AD" w14:textId="77777777" w:rsidR="00B97248" w:rsidRPr="00F94536" w:rsidRDefault="00B97248" w:rsidP="00B97248">
      <w:pPr>
        <w:ind w:left="231"/>
        <w:rPr>
          <w:rFonts w:ascii="Calibri"/>
          <w:b/>
          <w:sz w:val="17"/>
        </w:rPr>
      </w:pPr>
      <w:r w:rsidRPr="00F94536">
        <w:rPr>
          <w:rFonts w:ascii="Calibri"/>
          <w:b/>
          <w:sz w:val="17"/>
        </w:rPr>
        <w:t>Feasibility, acceptability, and effectiveness of a multidisciplinary intervention in childhood obesity from primary care:</w:t>
      </w:r>
      <w:r>
        <w:rPr>
          <w:rFonts w:ascii="Calibri"/>
          <w:b/>
          <w:sz w:val="17"/>
        </w:rPr>
        <w:t xml:space="preserve"> </w:t>
      </w:r>
      <w:r w:rsidRPr="00F94536">
        <w:rPr>
          <w:rFonts w:ascii="Calibri"/>
          <w:b/>
          <w:sz w:val="17"/>
        </w:rPr>
        <w:t>Nutrition, physical activity, emotional regulation, and family</w:t>
      </w:r>
    </w:p>
    <w:p w14:paraId="10B8E530"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064"/>
        <w:gridCol w:w="6160"/>
        <w:gridCol w:w="5360"/>
        <w:gridCol w:w="700"/>
      </w:tblGrid>
      <w:tr w:rsidR="00B97248" w:rsidRPr="00F94536" w14:paraId="727FFC00" w14:textId="77777777" w:rsidTr="00E53378">
        <w:trPr>
          <w:trHeight w:val="197"/>
        </w:trPr>
        <w:tc>
          <w:tcPr>
            <w:tcW w:w="2064" w:type="dxa"/>
            <w:shd w:val="clear" w:color="auto" w:fill="8D176B"/>
          </w:tcPr>
          <w:p w14:paraId="203D23C7" w14:textId="77777777" w:rsidR="00B97248" w:rsidRPr="00F94536" w:rsidRDefault="00B97248" w:rsidP="00E53378">
            <w:pPr>
              <w:pStyle w:val="TableParagraph"/>
              <w:tabs>
                <w:tab w:val="left" w:pos="14337"/>
              </w:tabs>
              <w:spacing w:line="177" w:lineRule="exact"/>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6160" w:type="dxa"/>
          </w:tcPr>
          <w:p w14:paraId="64924BC1" w14:textId="77777777" w:rsidR="00B97248" w:rsidRPr="00F94536" w:rsidRDefault="00B97248" w:rsidP="00E53378">
            <w:pPr>
              <w:pStyle w:val="TableParagraph"/>
              <w:rPr>
                <w:rFonts w:ascii="Times New Roman"/>
                <w:sz w:val="12"/>
              </w:rPr>
            </w:pPr>
          </w:p>
        </w:tc>
        <w:tc>
          <w:tcPr>
            <w:tcW w:w="5360" w:type="dxa"/>
          </w:tcPr>
          <w:p w14:paraId="5B71095F" w14:textId="77777777" w:rsidR="00B97248" w:rsidRPr="00F94536" w:rsidRDefault="00B97248" w:rsidP="00E53378">
            <w:pPr>
              <w:pStyle w:val="TableParagraph"/>
              <w:rPr>
                <w:rFonts w:ascii="Times New Roman"/>
                <w:sz w:val="12"/>
              </w:rPr>
            </w:pPr>
          </w:p>
        </w:tc>
        <w:tc>
          <w:tcPr>
            <w:tcW w:w="700" w:type="dxa"/>
            <w:shd w:val="clear" w:color="auto" w:fill="8D176B"/>
          </w:tcPr>
          <w:p w14:paraId="1A816EAF" w14:textId="77777777" w:rsidR="00B97248" w:rsidRPr="00F94536" w:rsidRDefault="00B97248" w:rsidP="00E53378">
            <w:pPr>
              <w:pStyle w:val="TableParagraph"/>
              <w:rPr>
                <w:rFonts w:ascii="Times New Roman"/>
                <w:sz w:val="12"/>
              </w:rPr>
            </w:pPr>
          </w:p>
        </w:tc>
      </w:tr>
      <w:tr w:rsidR="00B97248" w:rsidRPr="00F94536" w14:paraId="18A60C17" w14:textId="77777777" w:rsidTr="00E53378">
        <w:trPr>
          <w:trHeight w:val="658"/>
        </w:trPr>
        <w:tc>
          <w:tcPr>
            <w:tcW w:w="2064" w:type="dxa"/>
          </w:tcPr>
          <w:p w14:paraId="32F37055" w14:textId="77777777" w:rsidR="00B97248" w:rsidRPr="00F94536" w:rsidRDefault="00B97248" w:rsidP="00E53378">
            <w:pPr>
              <w:pStyle w:val="TableParagraph"/>
              <w:spacing w:before="9"/>
              <w:rPr>
                <w:rFonts w:ascii="Calibri"/>
                <w:b/>
                <w:sz w:val="16"/>
              </w:rPr>
            </w:pPr>
          </w:p>
          <w:p w14:paraId="402928BF" w14:textId="77777777" w:rsidR="00B97248" w:rsidRPr="00F94536" w:rsidRDefault="00B97248" w:rsidP="00E53378">
            <w:pPr>
              <w:pStyle w:val="TableParagraph"/>
              <w:ind w:left="50"/>
              <w:rPr>
                <w:rFonts w:ascii="Calibri"/>
                <w:sz w:val="17"/>
              </w:rPr>
            </w:pPr>
            <w:r w:rsidRPr="00F94536">
              <w:rPr>
                <w:rFonts w:ascii="Calibri"/>
                <w:sz w:val="17"/>
              </w:rPr>
              <w:t>Sponsorship source</w:t>
            </w:r>
          </w:p>
        </w:tc>
        <w:tc>
          <w:tcPr>
            <w:tcW w:w="12220" w:type="dxa"/>
            <w:gridSpan w:val="3"/>
          </w:tcPr>
          <w:p w14:paraId="060D0640" w14:textId="77777777" w:rsidR="00B97248" w:rsidRPr="00F94536" w:rsidRDefault="00B97248" w:rsidP="00E53378">
            <w:pPr>
              <w:pStyle w:val="TableParagraph"/>
              <w:ind w:left="97" w:right="154"/>
              <w:rPr>
                <w:rFonts w:ascii="Calibri" w:hAnsi="Calibri"/>
                <w:sz w:val="17"/>
              </w:rPr>
            </w:pPr>
            <w:r w:rsidRPr="00F94536">
              <w:rPr>
                <w:rFonts w:ascii="Calibri" w:hAnsi="Calibri"/>
                <w:sz w:val="17"/>
              </w:rPr>
              <w:t>Dr. Sepulveda had a postdoctoral Ramon and Cajal scholarship from the Spanish Ministry of Science and Innovation (RYC</w:t>
            </w:r>
            <w:r w:rsidRPr="00F94536">
              <w:rPr>
                <w:rFonts w:ascii="Cambria Math" w:hAnsi="Cambria Math"/>
                <w:sz w:val="17"/>
              </w:rPr>
              <w:t>‐</w:t>
            </w:r>
            <w:r w:rsidRPr="00F94536">
              <w:rPr>
                <w:rFonts w:ascii="Calibri" w:hAnsi="Calibri"/>
                <w:sz w:val="17"/>
              </w:rPr>
              <w:t>2009</w:t>
            </w:r>
            <w:r w:rsidRPr="00F94536">
              <w:rPr>
                <w:rFonts w:ascii="Cambria Math" w:hAnsi="Cambria Math"/>
                <w:sz w:val="17"/>
              </w:rPr>
              <w:t>‐</w:t>
            </w:r>
            <w:r w:rsidRPr="00F94536">
              <w:rPr>
                <w:rFonts w:ascii="Calibri" w:hAnsi="Calibri"/>
                <w:sz w:val="17"/>
              </w:rPr>
              <w:t>05092). The above project also receivedthe First edition Award by the BBVA Foundation (2014)and obtained an Award Lafourcade by Oficial School of Psychology, Applied Modality (2014). Ms. M.</w:t>
            </w:r>
          </w:p>
          <w:p w14:paraId="3CB57714" w14:textId="77777777" w:rsidR="00B97248" w:rsidRPr="00F94536" w:rsidRDefault="00B97248" w:rsidP="00E53378">
            <w:pPr>
              <w:pStyle w:val="TableParagraph"/>
              <w:spacing w:before="13"/>
              <w:ind w:left="97"/>
              <w:rPr>
                <w:rFonts w:ascii="Calibri"/>
                <w:sz w:val="17"/>
              </w:rPr>
            </w:pPr>
            <w:r w:rsidRPr="00F94536">
              <w:rPr>
                <w:rFonts w:ascii="Calibri"/>
                <w:sz w:val="17"/>
              </w:rPr>
              <w:t>Blanco was awarded with a Research Fellowship (FPU) for stu-dents</w:t>
            </w:r>
            <w:r>
              <w:rPr>
                <w:rFonts w:ascii="Calibri"/>
                <w:sz w:val="17"/>
              </w:rPr>
              <w:t xml:space="preserve"> </w:t>
            </w:r>
            <w:r w:rsidRPr="00F94536">
              <w:rPr>
                <w:rFonts w:ascii="Calibri"/>
                <w:sz w:val="17"/>
              </w:rPr>
              <w:t>of PhD Programs.</w:t>
            </w:r>
          </w:p>
        </w:tc>
      </w:tr>
      <w:tr w:rsidR="00B97248" w:rsidRPr="00F94536" w14:paraId="687C6F02" w14:textId="77777777" w:rsidTr="00E53378">
        <w:trPr>
          <w:trHeight w:val="232"/>
        </w:trPr>
        <w:tc>
          <w:tcPr>
            <w:tcW w:w="2064" w:type="dxa"/>
          </w:tcPr>
          <w:p w14:paraId="352A8F5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6160" w:type="dxa"/>
          </w:tcPr>
          <w:p w14:paraId="3CC902C6" w14:textId="77777777" w:rsidR="00B97248" w:rsidRPr="00F94536" w:rsidRDefault="00B97248" w:rsidP="00E53378">
            <w:pPr>
              <w:pStyle w:val="TableParagraph"/>
              <w:spacing w:line="202" w:lineRule="exact"/>
              <w:ind w:left="97"/>
              <w:rPr>
                <w:rFonts w:ascii="Calibri"/>
                <w:sz w:val="17"/>
              </w:rPr>
            </w:pPr>
            <w:r w:rsidRPr="00F94536">
              <w:rPr>
                <w:rFonts w:ascii="Calibri"/>
                <w:sz w:val="17"/>
              </w:rPr>
              <w:t>Spain</w:t>
            </w:r>
          </w:p>
        </w:tc>
        <w:tc>
          <w:tcPr>
            <w:tcW w:w="5360" w:type="dxa"/>
          </w:tcPr>
          <w:p w14:paraId="067C326F" w14:textId="77777777" w:rsidR="00B97248" w:rsidRPr="00F94536" w:rsidRDefault="00B97248" w:rsidP="00E53378">
            <w:pPr>
              <w:pStyle w:val="TableParagraph"/>
              <w:rPr>
                <w:rFonts w:ascii="Times New Roman"/>
                <w:sz w:val="16"/>
              </w:rPr>
            </w:pPr>
          </w:p>
        </w:tc>
        <w:tc>
          <w:tcPr>
            <w:tcW w:w="700" w:type="dxa"/>
          </w:tcPr>
          <w:p w14:paraId="65A79142" w14:textId="77777777" w:rsidR="00B97248" w:rsidRPr="00F94536" w:rsidRDefault="00B97248" w:rsidP="00E53378">
            <w:pPr>
              <w:pStyle w:val="TableParagraph"/>
              <w:rPr>
                <w:rFonts w:ascii="Times New Roman"/>
                <w:sz w:val="16"/>
              </w:rPr>
            </w:pPr>
          </w:p>
        </w:tc>
      </w:tr>
      <w:tr w:rsidR="00B97248" w:rsidRPr="00F94536" w14:paraId="7868F740" w14:textId="77777777" w:rsidTr="00E53378">
        <w:trPr>
          <w:trHeight w:val="232"/>
        </w:trPr>
        <w:tc>
          <w:tcPr>
            <w:tcW w:w="2064" w:type="dxa"/>
            <w:shd w:val="clear" w:color="auto" w:fill="8D176B"/>
          </w:tcPr>
          <w:p w14:paraId="08BB9E5C" w14:textId="77777777" w:rsidR="00B97248" w:rsidRPr="00F94536" w:rsidRDefault="00B97248" w:rsidP="00E53378">
            <w:pPr>
              <w:pStyle w:val="TableParagraph"/>
              <w:tabs>
                <w:tab w:val="left" w:pos="14337"/>
              </w:tabs>
              <w:spacing w:before="2"/>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6160" w:type="dxa"/>
          </w:tcPr>
          <w:p w14:paraId="20B6E1DA" w14:textId="77777777" w:rsidR="00B97248" w:rsidRPr="00F94536" w:rsidRDefault="00B97248" w:rsidP="00E53378">
            <w:pPr>
              <w:pStyle w:val="TableParagraph"/>
              <w:rPr>
                <w:rFonts w:ascii="Times New Roman"/>
                <w:sz w:val="16"/>
              </w:rPr>
            </w:pPr>
          </w:p>
        </w:tc>
        <w:tc>
          <w:tcPr>
            <w:tcW w:w="5360" w:type="dxa"/>
          </w:tcPr>
          <w:p w14:paraId="2303250A" w14:textId="77777777" w:rsidR="00B97248" w:rsidRPr="00F94536" w:rsidRDefault="00B97248" w:rsidP="00E53378">
            <w:pPr>
              <w:pStyle w:val="TableParagraph"/>
              <w:rPr>
                <w:rFonts w:ascii="Times New Roman"/>
                <w:sz w:val="16"/>
              </w:rPr>
            </w:pPr>
          </w:p>
        </w:tc>
        <w:tc>
          <w:tcPr>
            <w:tcW w:w="700" w:type="dxa"/>
            <w:shd w:val="clear" w:color="auto" w:fill="8D176B"/>
          </w:tcPr>
          <w:p w14:paraId="4AB0B6FD" w14:textId="77777777" w:rsidR="00B97248" w:rsidRPr="00F94536" w:rsidRDefault="00B97248" w:rsidP="00E53378">
            <w:pPr>
              <w:pStyle w:val="TableParagraph"/>
              <w:rPr>
                <w:rFonts w:ascii="Times New Roman"/>
                <w:sz w:val="16"/>
              </w:rPr>
            </w:pPr>
          </w:p>
        </w:tc>
      </w:tr>
      <w:tr w:rsidR="00B97248" w:rsidRPr="00F94536" w14:paraId="28F5B000" w14:textId="77777777" w:rsidTr="00E53378">
        <w:trPr>
          <w:trHeight w:val="216"/>
        </w:trPr>
        <w:tc>
          <w:tcPr>
            <w:tcW w:w="2064" w:type="dxa"/>
          </w:tcPr>
          <w:p w14:paraId="6DE24F4E" w14:textId="77777777" w:rsidR="00B97248" w:rsidRPr="00F94536" w:rsidRDefault="00B97248" w:rsidP="00E53378">
            <w:pPr>
              <w:pStyle w:val="TableParagraph"/>
              <w:spacing w:line="196" w:lineRule="exact"/>
              <w:ind w:left="50"/>
              <w:rPr>
                <w:rFonts w:ascii="Calibri"/>
                <w:sz w:val="17"/>
              </w:rPr>
            </w:pPr>
            <w:r w:rsidRPr="00F94536">
              <w:rPr>
                <w:rFonts w:ascii="Calibri"/>
                <w:sz w:val="17"/>
              </w:rPr>
              <w:t>Design</w:t>
            </w:r>
          </w:p>
        </w:tc>
        <w:tc>
          <w:tcPr>
            <w:tcW w:w="6160" w:type="dxa"/>
          </w:tcPr>
          <w:p w14:paraId="1E094352" w14:textId="77777777" w:rsidR="00B97248" w:rsidRPr="00F94536" w:rsidRDefault="00B97248" w:rsidP="00E53378">
            <w:pPr>
              <w:pStyle w:val="TableParagraph"/>
              <w:spacing w:line="196" w:lineRule="exact"/>
              <w:ind w:left="97"/>
              <w:rPr>
                <w:rFonts w:ascii="Calibri"/>
                <w:sz w:val="17"/>
              </w:rPr>
            </w:pPr>
            <w:r w:rsidRPr="00F94536">
              <w:rPr>
                <w:rFonts w:ascii="Calibri"/>
                <w:sz w:val="17"/>
              </w:rPr>
              <w:t>Randomized controlled trial</w:t>
            </w:r>
          </w:p>
        </w:tc>
        <w:tc>
          <w:tcPr>
            <w:tcW w:w="5360" w:type="dxa"/>
          </w:tcPr>
          <w:p w14:paraId="64686E7D" w14:textId="77777777" w:rsidR="00B97248" w:rsidRPr="00F94536" w:rsidRDefault="00B97248" w:rsidP="00E53378">
            <w:pPr>
              <w:pStyle w:val="TableParagraph"/>
              <w:rPr>
                <w:rFonts w:ascii="Times New Roman"/>
                <w:sz w:val="14"/>
              </w:rPr>
            </w:pPr>
          </w:p>
        </w:tc>
        <w:tc>
          <w:tcPr>
            <w:tcW w:w="700" w:type="dxa"/>
          </w:tcPr>
          <w:p w14:paraId="1563991D" w14:textId="77777777" w:rsidR="00B97248" w:rsidRPr="00F94536" w:rsidRDefault="00B97248" w:rsidP="00E53378">
            <w:pPr>
              <w:pStyle w:val="TableParagraph"/>
              <w:rPr>
                <w:rFonts w:ascii="Times New Roman"/>
                <w:sz w:val="14"/>
              </w:rPr>
            </w:pPr>
          </w:p>
        </w:tc>
      </w:tr>
      <w:tr w:rsidR="00B97248" w:rsidRPr="00F94536" w14:paraId="5C34E7F6" w14:textId="77777777" w:rsidTr="00E53378">
        <w:trPr>
          <w:trHeight w:val="216"/>
        </w:trPr>
        <w:tc>
          <w:tcPr>
            <w:tcW w:w="2064" w:type="dxa"/>
          </w:tcPr>
          <w:p w14:paraId="746DA7E5"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w:t>
            </w:r>
          </w:p>
        </w:tc>
        <w:tc>
          <w:tcPr>
            <w:tcW w:w="6160" w:type="dxa"/>
          </w:tcPr>
          <w:p w14:paraId="2DCEE95D" w14:textId="77777777" w:rsidR="00B97248" w:rsidRPr="00F94536" w:rsidRDefault="00B97248" w:rsidP="00E53378">
            <w:pPr>
              <w:pStyle w:val="TableParagraph"/>
              <w:spacing w:line="194" w:lineRule="exact"/>
              <w:ind w:left="97"/>
              <w:rPr>
                <w:rFonts w:ascii="Calibri"/>
                <w:sz w:val="17"/>
              </w:rPr>
            </w:pPr>
            <w:r w:rsidRPr="00F94536">
              <w:rPr>
                <w:rFonts w:ascii="Calibri"/>
                <w:sz w:val="17"/>
              </w:rPr>
              <w:t>Parallel group</w:t>
            </w:r>
          </w:p>
        </w:tc>
        <w:tc>
          <w:tcPr>
            <w:tcW w:w="5360" w:type="dxa"/>
          </w:tcPr>
          <w:p w14:paraId="75DB6149" w14:textId="77777777" w:rsidR="00B97248" w:rsidRPr="00F94536" w:rsidRDefault="00B97248" w:rsidP="00E53378">
            <w:pPr>
              <w:pStyle w:val="TableParagraph"/>
              <w:rPr>
                <w:rFonts w:ascii="Times New Roman"/>
                <w:sz w:val="14"/>
              </w:rPr>
            </w:pPr>
          </w:p>
        </w:tc>
        <w:tc>
          <w:tcPr>
            <w:tcW w:w="700" w:type="dxa"/>
          </w:tcPr>
          <w:p w14:paraId="7C3018D0" w14:textId="77777777" w:rsidR="00B97248" w:rsidRPr="00F94536" w:rsidRDefault="00B97248" w:rsidP="00E53378">
            <w:pPr>
              <w:pStyle w:val="TableParagraph"/>
              <w:rPr>
                <w:rFonts w:ascii="Times New Roman"/>
                <w:sz w:val="14"/>
              </w:rPr>
            </w:pPr>
          </w:p>
        </w:tc>
      </w:tr>
      <w:tr w:rsidR="00B97248" w:rsidRPr="00F94536" w14:paraId="5E5B0F5E" w14:textId="77777777" w:rsidTr="00E53378">
        <w:trPr>
          <w:trHeight w:val="223"/>
        </w:trPr>
        <w:tc>
          <w:tcPr>
            <w:tcW w:w="2064" w:type="dxa"/>
          </w:tcPr>
          <w:p w14:paraId="74B3A0B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6160" w:type="dxa"/>
          </w:tcPr>
          <w:p w14:paraId="2A291F84" w14:textId="77777777" w:rsidR="00B97248" w:rsidRPr="00F94536" w:rsidRDefault="00B97248" w:rsidP="00E53378">
            <w:pPr>
              <w:pStyle w:val="TableParagraph"/>
              <w:rPr>
                <w:rFonts w:ascii="Times New Roman"/>
                <w:sz w:val="16"/>
              </w:rPr>
            </w:pPr>
          </w:p>
        </w:tc>
        <w:tc>
          <w:tcPr>
            <w:tcW w:w="5360" w:type="dxa"/>
          </w:tcPr>
          <w:p w14:paraId="06AAC3D4" w14:textId="77777777" w:rsidR="00B97248" w:rsidRPr="00F94536" w:rsidRDefault="00B97248" w:rsidP="00E53378">
            <w:pPr>
              <w:pStyle w:val="TableParagraph"/>
              <w:rPr>
                <w:rFonts w:ascii="Times New Roman"/>
                <w:sz w:val="16"/>
              </w:rPr>
            </w:pPr>
          </w:p>
        </w:tc>
        <w:tc>
          <w:tcPr>
            <w:tcW w:w="700" w:type="dxa"/>
          </w:tcPr>
          <w:p w14:paraId="60274A52" w14:textId="77777777" w:rsidR="00B97248" w:rsidRPr="00F94536" w:rsidRDefault="00B97248" w:rsidP="00E53378">
            <w:pPr>
              <w:pStyle w:val="TableParagraph"/>
              <w:rPr>
                <w:rFonts w:ascii="Times New Roman"/>
                <w:sz w:val="16"/>
              </w:rPr>
            </w:pPr>
          </w:p>
        </w:tc>
      </w:tr>
      <w:tr w:rsidR="00B97248" w:rsidRPr="00F94536" w14:paraId="6C32C305" w14:textId="77777777" w:rsidTr="00E53378">
        <w:trPr>
          <w:trHeight w:val="456"/>
        </w:trPr>
        <w:tc>
          <w:tcPr>
            <w:tcW w:w="2064" w:type="dxa"/>
          </w:tcPr>
          <w:p w14:paraId="66697259" w14:textId="77777777" w:rsidR="00B97248" w:rsidRPr="00F94536" w:rsidRDefault="00B97248" w:rsidP="00E53378">
            <w:pPr>
              <w:pStyle w:val="TableParagraph"/>
              <w:spacing w:before="10"/>
              <w:rPr>
                <w:rFonts w:ascii="Calibri"/>
                <w:b/>
                <w:sz w:val="17"/>
              </w:rPr>
            </w:pPr>
          </w:p>
          <w:p w14:paraId="76549B11"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6160" w:type="dxa"/>
          </w:tcPr>
          <w:p w14:paraId="26CDDA1B" w14:textId="77777777" w:rsidR="00B97248" w:rsidRPr="00F94536" w:rsidRDefault="00B97248" w:rsidP="00E53378">
            <w:pPr>
              <w:pStyle w:val="TableParagraph"/>
              <w:spacing w:line="202" w:lineRule="exact"/>
              <w:ind w:left="97"/>
              <w:rPr>
                <w:rFonts w:ascii="Calibri"/>
                <w:sz w:val="17"/>
              </w:rPr>
            </w:pPr>
            <w:r w:rsidRPr="00F94536">
              <w:rPr>
                <w:rFonts w:ascii="Calibri"/>
                <w:sz w:val="17"/>
              </w:rPr>
              <w:t>Other obesity, behavior, mental health, other (family functioning, maternal</w:t>
            </w:r>
          </w:p>
          <w:p w14:paraId="42350C42" w14:textId="77777777" w:rsidR="00B97248" w:rsidRPr="00F94536" w:rsidRDefault="00B97248" w:rsidP="00E53378">
            <w:pPr>
              <w:pStyle w:val="TableParagraph"/>
              <w:spacing w:before="16"/>
              <w:ind w:left="97"/>
              <w:rPr>
                <w:rFonts w:ascii="Calibri"/>
                <w:sz w:val="17"/>
              </w:rPr>
            </w:pPr>
            <w:r w:rsidRPr="00F94536">
              <w:rPr>
                <w:rFonts w:ascii="Calibri"/>
                <w:sz w:val="17"/>
              </w:rPr>
              <w:t>mental health)</w:t>
            </w:r>
          </w:p>
        </w:tc>
        <w:tc>
          <w:tcPr>
            <w:tcW w:w="5360" w:type="dxa"/>
          </w:tcPr>
          <w:p w14:paraId="082420A3" w14:textId="77777777" w:rsidR="00B97248" w:rsidRPr="00F94536" w:rsidRDefault="00B97248" w:rsidP="00E53378">
            <w:pPr>
              <w:pStyle w:val="TableParagraph"/>
              <w:rPr>
                <w:rFonts w:ascii="Times New Roman"/>
                <w:sz w:val="16"/>
              </w:rPr>
            </w:pPr>
          </w:p>
        </w:tc>
        <w:tc>
          <w:tcPr>
            <w:tcW w:w="700" w:type="dxa"/>
          </w:tcPr>
          <w:p w14:paraId="6D04CCD4" w14:textId="77777777" w:rsidR="00B97248" w:rsidRPr="00F94536" w:rsidRDefault="00B97248" w:rsidP="00E53378">
            <w:pPr>
              <w:pStyle w:val="TableParagraph"/>
              <w:rPr>
                <w:rFonts w:ascii="Times New Roman"/>
                <w:sz w:val="16"/>
              </w:rPr>
            </w:pPr>
          </w:p>
        </w:tc>
      </w:tr>
      <w:tr w:rsidR="00B97248" w:rsidRPr="00F94536" w14:paraId="2A82FCA6" w14:textId="77777777" w:rsidTr="00E53378">
        <w:trPr>
          <w:trHeight w:val="223"/>
        </w:trPr>
        <w:tc>
          <w:tcPr>
            <w:tcW w:w="2064" w:type="dxa"/>
            <w:shd w:val="clear" w:color="auto" w:fill="8D176B"/>
          </w:tcPr>
          <w:p w14:paraId="72708722" w14:textId="77777777" w:rsidR="00B97248" w:rsidRPr="00F94536" w:rsidRDefault="00B97248" w:rsidP="00E53378">
            <w:pPr>
              <w:pStyle w:val="TableParagraph"/>
              <w:tabs>
                <w:tab w:val="left" w:pos="14337"/>
              </w:tabs>
              <w:spacing w:before="2" w:line="202" w:lineRule="exact"/>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6160" w:type="dxa"/>
          </w:tcPr>
          <w:p w14:paraId="61FD07FB" w14:textId="77777777" w:rsidR="00B97248" w:rsidRPr="00F94536" w:rsidRDefault="00B97248" w:rsidP="00E53378">
            <w:pPr>
              <w:pStyle w:val="TableParagraph"/>
              <w:rPr>
                <w:rFonts w:ascii="Times New Roman"/>
                <w:sz w:val="16"/>
              </w:rPr>
            </w:pPr>
          </w:p>
        </w:tc>
        <w:tc>
          <w:tcPr>
            <w:tcW w:w="5360" w:type="dxa"/>
          </w:tcPr>
          <w:p w14:paraId="4327FFED" w14:textId="77777777" w:rsidR="00B97248" w:rsidRPr="00F94536" w:rsidRDefault="00B97248" w:rsidP="00E53378">
            <w:pPr>
              <w:pStyle w:val="TableParagraph"/>
              <w:rPr>
                <w:rFonts w:ascii="Times New Roman"/>
                <w:sz w:val="16"/>
              </w:rPr>
            </w:pPr>
          </w:p>
        </w:tc>
        <w:tc>
          <w:tcPr>
            <w:tcW w:w="700" w:type="dxa"/>
            <w:shd w:val="clear" w:color="auto" w:fill="8D176B"/>
          </w:tcPr>
          <w:p w14:paraId="7091F578" w14:textId="77777777" w:rsidR="00B97248" w:rsidRPr="00F94536" w:rsidRDefault="00B97248" w:rsidP="00E53378">
            <w:pPr>
              <w:pStyle w:val="TableParagraph"/>
              <w:rPr>
                <w:rFonts w:ascii="Times New Roman"/>
                <w:sz w:val="16"/>
              </w:rPr>
            </w:pPr>
          </w:p>
        </w:tc>
      </w:tr>
      <w:tr w:rsidR="00B97248" w:rsidRPr="00F94536" w14:paraId="7EC21F6B" w14:textId="77777777" w:rsidTr="00E53378">
        <w:trPr>
          <w:trHeight w:val="439"/>
        </w:trPr>
        <w:tc>
          <w:tcPr>
            <w:tcW w:w="2064" w:type="dxa"/>
          </w:tcPr>
          <w:p w14:paraId="7E23301C" w14:textId="77777777" w:rsidR="00B97248" w:rsidRPr="00F94536" w:rsidRDefault="00B97248" w:rsidP="00E53378">
            <w:pPr>
              <w:pStyle w:val="TableParagraph"/>
              <w:spacing w:before="98"/>
              <w:ind w:left="50"/>
              <w:rPr>
                <w:rFonts w:ascii="Calibri"/>
                <w:sz w:val="17"/>
              </w:rPr>
            </w:pPr>
            <w:r w:rsidRPr="00F94536">
              <w:rPr>
                <w:rFonts w:ascii="Calibri"/>
                <w:sz w:val="17"/>
              </w:rPr>
              <w:t>Inclusion criteria</w:t>
            </w:r>
          </w:p>
        </w:tc>
        <w:tc>
          <w:tcPr>
            <w:tcW w:w="11520" w:type="dxa"/>
            <w:gridSpan w:val="2"/>
          </w:tcPr>
          <w:p w14:paraId="26F9B123" w14:textId="77777777" w:rsidR="00B97248" w:rsidRPr="00F94536" w:rsidRDefault="00B97248" w:rsidP="00E53378">
            <w:pPr>
              <w:pStyle w:val="TableParagraph"/>
              <w:spacing w:line="194" w:lineRule="exact"/>
              <w:ind w:left="97"/>
              <w:rPr>
                <w:rFonts w:ascii="Calibri"/>
                <w:sz w:val="17"/>
              </w:rPr>
            </w:pPr>
            <w:r w:rsidRPr="00F94536">
              <w:rPr>
                <w:rFonts w:ascii="Calibri"/>
                <w:sz w:val="17"/>
              </w:rPr>
              <w:t>The inclusion criteria for this study were (a) agebetween 8 and 12 years, (b) body mass index (BMI) &gt; Per-centile 85, and (c) good understanding of</w:t>
            </w:r>
          </w:p>
          <w:p w14:paraId="540D5512" w14:textId="77777777" w:rsidR="00B97248" w:rsidRPr="00F94536" w:rsidRDefault="00B97248" w:rsidP="00E53378">
            <w:pPr>
              <w:pStyle w:val="TableParagraph"/>
              <w:spacing w:before="16"/>
              <w:ind w:left="97"/>
              <w:rPr>
                <w:rFonts w:ascii="Calibri"/>
                <w:sz w:val="17"/>
              </w:rPr>
            </w:pPr>
            <w:r w:rsidRPr="00F94536">
              <w:rPr>
                <w:rFonts w:ascii="Calibri"/>
                <w:sz w:val="17"/>
              </w:rPr>
              <w:t>Spanish.</w:t>
            </w:r>
          </w:p>
        </w:tc>
        <w:tc>
          <w:tcPr>
            <w:tcW w:w="700" w:type="dxa"/>
          </w:tcPr>
          <w:p w14:paraId="1E8566B6" w14:textId="77777777" w:rsidR="00B97248" w:rsidRPr="00F94536" w:rsidRDefault="00B97248" w:rsidP="00E53378">
            <w:pPr>
              <w:pStyle w:val="TableParagraph"/>
              <w:rPr>
                <w:rFonts w:ascii="Times New Roman"/>
                <w:sz w:val="16"/>
              </w:rPr>
            </w:pPr>
          </w:p>
        </w:tc>
      </w:tr>
      <w:tr w:rsidR="00B97248" w:rsidRPr="00F94536" w14:paraId="532E22DD" w14:textId="77777777" w:rsidTr="00E53378">
        <w:trPr>
          <w:trHeight w:val="224"/>
        </w:trPr>
        <w:tc>
          <w:tcPr>
            <w:tcW w:w="2064" w:type="dxa"/>
          </w:tcPr>
          <w:p w14:paraId="783C3AC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6160" w:type="dxa"/>
          </w:tcPr>
          <w:p w14:paraId="39A74473" w14:textId="77777777" w:rsidR="00B97248" w:rsidRPr="00F94536" w:rsidRDefault="00B97248" w:rsidP="00E53378">
            <w:pPr>
              <w:pStyle w:val="TableParagraph"/>
              <w:spacing w:line="202" w:lineRule="exact"/>
              <w:ind w:left="97"/>
              <w:rPr>
                <w:rFonts w:ascii="Calibri"/>
                <w:sz w:val="17"/>
              </w:rPr>
            </w:pPr>
            <w:r w:rsidRPr="00F94536">
              <w:rPr>
                <w:rFonts w:ascii="Calibri"/>
                <w:sz w:val="17"/>
              </w:rPr>
              <w:t>No additional</w:t>
            </w:r>
          </w:p>
        </w:tc>
        <w:tc>
          <w:tcPr>
            <w:tcW w:w="5360" w:type="dxa"/>
          </w:tcPr>
          <w:p w14:paraId="60F9C21F" w14:textId="77777777" w:rsidR="00B97248" w:rsidRPr="00F94536" w:rsidRDefault="00B97248" w:rsidP="00E53378">
            <w:pPr>
              <w:pStyle w:val="TableParagraph"/>
              <w:rPr>
                <w:rFonts w:ascii="Times New Roman"/>
                <w:sz w:val="16"/>
              </w:rPr>
            </w:pPr>
          </w:p>
        </w:tc>
        <w:tc>
          <w:tcPr>
            <w:tcW w:w="700" w:type="dxa"/>
          </w:tcPr>
          <w:p w14:paraId="68991100" w14:textId="77777777" w:rsidR="00B97248" w:rsidRPr="00F94536" w:rsidRDefault="00B97248" w:rsidP="00E53378">
            <w:pPr>
              <w:pStyle w:val="TableParagraph"/>
              <w:rPr>
                <w:rFonts w:ascii="Times New Roman"/>
                <w:sz w:val="16"/>
              </w:rPr>
            </w:pPr>
          </w:p>
        </w:tc>
      </w:tr>
      <w:tr w:rsidR="00B97248" w:rsidRPr="00F94536" w14:paraId="2E85ED22" w14:textId="77777777" w:rsidTr="00E53378">
        <w:trPr>
          <w:trHeight w:val="216"/>
        </w:trPr>
        <w:tc>
          <w:tcPr>
            <w:tcW w:w="2064" w:type="dxa"/>
          </w:tcPr>
          <w:p w14:paraId="2BFC476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 differences</w:t>
            </w:r>
          </w:p>
        </w:tc>
        <w:tc>
          <w:tcPr>
            <w:tcW w:w="6160" w:type="dxa"/>
          </w:tcPr>
          <w:p w14:paraId="084C59CB" w14:textId="77777777" w:rsidR="00B97248" w:rsidRPr="00F94536" w:rsidRDefault="00B97248" w:rsidP="00E53378">
            <w:pPr>
              <w:pStyle w:val="TableParagraph"/>
              <w:rPr>
                <w:rFonts w:ascii="Times New Roman"/>
                <w:sz w:val="14"/>
              </w:rPr>
            </w:pPr>
          </w:p>
        </w:tc>
        <w:tc>
          <w:tcPr>
            <w:tcW w:w="5360" w:type="dxa"/>
          </w:tcPr>
          <w:p w14:paraId="741D81A2" w14:textId="77777777" w:rsidR="00B97248" w:rsidRPr="00F94536" w:rsidRDefault="00B97248" w:rsidP="00E53378">
            <w:pPr>
              <w:pStyle w:val="TableParagraph"/>
              <w:rPr>
                <w:rFonts w:ascii="Times New Roman"/>
                <w:sz w:val="14"/>
              </w:rPr>
            </w:pPr>
          </w:p>
        </w:tc>
        <w:tc>
          <w:tcPr>
            <w:tcW w:w="700" w:type="dxa"/>
          </w:tcPr>
          <w:p w14:paraId="2B03093B" w14:textId="77777777" w:rsidR="00B97248" w:rsidRPr="00F94536" w:rsidRDefault="00B97248" w:rsidP="00E53378">
            <w:pPr>
              <w:pStyle w:val="TableParagraph"/>
              <w:rPr>
                <w:rFonts w:ascii="Times New Roman"/>
                <w:sz w:val="14"/>
              </w:rPr>
            </w:pPr>
          </w:p>
        </w:tc>
      </w:tr>
      <w:tr w:rsidR="00B97248" w:rsidRPr="00F94536" w14:paraId="79147938" w14:textId="77777777" w:rsidTr="00E53378">
        <w:trPr>
          <w:trHeight w:val="223"/>
        </w:trPr>
        <w:tc>
          <w:tcPr>
            <w:tcW w:w="2064" w:type="dxa"/>
          </w:tcPr>
          <w:p w14:paraId="62E6FCE1"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6160" w:type="dxa"/>
          </w:tcPr>
          <w:p w14:paraId="5280212C" w14:textId="77777777" w:rsidR="00B97248" w:rsidRPr="00F94536" w:rsidRDefault="00B97248" w:rsidP="00E53378">
            <w:pPr>
              <w:pStyle w:val="TableParagraph"/>
              <w:rPr>
                <w:rFonts w:ascii="Times New Roman"/>
                <w:sz w:val="16"/>
              </w:rPr>
            </w:pPr>
          </w:p>
        </w:tc>
        <w:tc>
          <w:tcPr>
            <w:tcW w:w="5360" w:type="dxa"/>
          </w:tcPr>
          <w:p w14:paraId="1885823C" w14:textId="77777777" w:rsidR="00B97248" w:rsidRPr="00F94536" w:rsidRDefault="00B97248" w:rsidP="00E53378">
            <w:pPr>
              <w:pStyle w:val="TableParagraph"/>
              <w:rPr>
                <w:rFonts w:ascii="Times New Roman"/>
                <w:sz w:val="16"/>
              </w:rPr>
            </w:pPr>
          </w:p>
        </w:tc>
        <w:tc>
          <w:tcPr>
            <w:tcW w:w="700" w:type="dxa"/>
          </w:tcPr>
          <w:p w14:paraId="54E1E4D4" w14:textId="77777777" w:rsidR="00B97248" w:rsidRPr="00F94536" w:rsidRDefault="00B97248" w:rsidP="00E53378">
            <w:pPr>
              <w:pStyle w:val="TableParagraph"/>
              <w:rPr>
                <w:rFonts w:ascii="Times New Roman"/>
                <w:sz w:val="16"/>
              </w:rPr>
            </w:pPr>
          </w:p>
        </w:tc>
      </w:tr>
      <w:tr w:rsidR="00B97248" w:rsidRPr="00F94536" w14:paraId="32BDA501" w14:textId="77777777" w:rsidTr="00E53378">
        <w:trPr>
          <w:trHeight w:val="232"/>
        </w:trPr>
        <w:tc>
          <w:tcPr>
            <w:tcW w:w="2064" w:type="dxa"/>
          </w:tcPr>
          <w:p w14:paraId="217B623D" w14:textId="77777777" w:rsidR="00B97248" w:rsidRPr="00F94536" w:rsidRDefault="00B97248" w:rsidP="00E53378">
            <w:pPr>
              <w:pStyle w:val="TableParagraph"/>
              <w:rPr>
                <w:rFonts w:ascii="Times New Roman"/>
                <w:sz w:val="16"/>
              </w:rPr>
            </w:pPr>
          </w:p>
        </w:tc>
        <w:tc>
          <w:tcPr>
            <w:tcW w:w="6160" w:type="dxa"/>
          </w:tcPr>
          <w:p w14:paraId="1574929B" w14:textId="77777777" w:rsidR="00B97248" w:rsidRPr="00F94536" w:rsidRDefault="00B97248" w:rsidP="00E53378">
            <w:pPr>
              <w:pStyle w:val="TableParagraph"/>
              <w:spacing w:before="2"/>
              <w:ind w:left="97"/>
              <w:rPr>
                <w:rFonts w:ascii="Calibri"/>
                <w:sz w:val="17"/>
              </w:rPr>
            </w:pPr>
            <w:r w:rsidRPr="00F94536">
              <w:rPr>
                <w:rFonts w:ascii="Calibri"/>
                <w:sz w:val="17"/>
              </w:rPr>
              <w:t>ENTREN</w:t>
            </w:r>
          </w:p>
        </w:tc>
        <w:tc>
          <w:tcPr>
            <w:tcW w:w="5360" w:type="dxa"/>
          </w:tcPr>
          <w:p w14:paraId="342912FC" w14:textId="77777777" w:rsidR="00B97248" w:rsidRPr="00F94536" w:rsidRDefault="00B97248" w:rsidP="00E53378">
            <w:pPr>
              <w:pStyle w:val="TableParagraph"/>
              <w:spacing w:before="2"/>
              <w:ind w:left="113"/>
              <w:rPr>
                <w:rFonts w:ascii="Calibri"/>
                <w:sz w:val="17"/>
              </w:rPr>
            </w:pPr>
            <w:r w:rsidRPr="00F94536">
              <w:rPr>
                <w:rFonts w:ascii="Calibri"/>
                <w:sz w:val="17"/>
              </w:rPr>
              <w:t>ENTREN-F</w:t>
            </w:r>
          </w:p>
        </w:tc>
        <w:tc>
          <w:tcPr>
            <w:tcW w:w="700" w:type="dxa"/>
          </w:tcPr>
          <w:p w14:paraId="26CA1CBF" w14:textId="77777777" w:rsidR="00B97248" w:rsidRPr="00F94536" w:rsidRDefault="00B97248" w:rsidP="00E53378">
            <w:pPr>
              <w:pStyle w:val="TableParagraph"/>
              <w:spacing w:before="2"/>
              <w:ind w:left="114"/>
              <w:rPr>
                <w:rFonts w:ascii="Calibri"/>
                <w:sz w:val="17"/>
              </w:rPr>
            </w:pPr>
            <w:r w:rsidRPr="00F94536">
              <w:rPr>
                <w:rFonts w:ascii="Calibri"/>
                <w:sz w:val="17"/>
              </w:rPr>
              <w:t>Overall</w:t>
            </w:r>
          </w:p>
        </w:tc>
      </w:tr>
      <w:tr w:rsidR="00B97248" w:rsidRPr="00F94536" w14:paraId="4A7DBAFB" w14:textId="77777777" w:rsidTr="00E53378">
        <w:trPr>
          <w:trHeight w:val="223"/>
        </w:trPr>
        <w:tc>
          <w:tcPr>
            <w:tcW w:w="2064" w:type="dxa"/>
          </w:tcPr>
          <w:p w14:paraId="306FD42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N</w:t>
            </w:r>
          </w:p>
        </w:tc>
        <w:tc>
          <w:tcPr>
            <w:tcW w:w="6160" w:type="dxa"/>
          </w:tcPr>
          <w:p w14:paraId="4D29DBBE" w14:textId="77777777" w:rsidR="00B97248" w:rsidRPr="00F94536" w:rsidRDefault="00B97248" w:rsidP="00E53378">
            <w:pPr>
              <w:pStyle w:val="TableParagraph"/>
              <w:spacing w:line="202" w:lineRule="exact"/>
              <w:ind w:left="97"/>
              <w:rPr>
                <w:rFonts w:ascii="Calibri"/>
                <w:sz w:val="17"/>
              </w:rPr>
            </w:pPr>
            <w:r w:rsidRPr="00F94536">
              <w:rPr>
                <w:rFonts w:ascii="Calibri"/>
                <w:sz w:val="17"/>
              </w:rPr>
              <w:t>40</w:t>
            </w:r>
          </w:p>
        </w:tc>
        <w:tc>
          <w:tcPr>
            <w:tcW w:w="5360" w:type="dxa"/>
          </w:tcPr>
          <w:p w14:paraId="59DFD520"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30</w:t>
            </w:r>
          </w:p>
        </w:tc>
        <w:tc>
          <w:tcPr>
            <w:tcW w:w="700" w:type="dxa"/>
          </w:tcPr>
          <w:p w14:paraId="7B0002F0" w14:textId="77777777" w:rsidR="00B97248" w:rsidRPr="00F94536" w:rsidRDefault="00B97248" w:rsidP="00E53378">
            <w:pPr>
              <w:pStyle w:val="TableParagraph"/>
              <w:rPr>
                <w:rFonts w:ascii="Times New Roman"/>
                <w:sz w:val="16"/>
              </w:rPr>
            </w:pPr>
          </w:p>
        </w:tc>
      </w:tr>
      <w:tr w:rsidR="00B97248" w:rsidRPr="00F94536" w14:paraId="51B8E9FA" w14:textId="77777777" w:rsidTr="00E53378">
        <w:trPr>
          <w:trHeight w:val="216"/>
        </w:trPr>
        <w:tc>
          <w:tcPr>
            <w:tcW w:w="2064" w:type="dxa"/>
          </w:tcPr>
          <w:p w14:paraId="547B0A85"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Sex</w:t>
            </w:r>
          </w:p>
        </w:tc>
        <w:tc>
          <w:tcPr>
            <w:tcW w:w="6160" w:type="dxa"/>
          </w:tcPr>
          <w:p w14:paraId="0F4F7A45" w14:textId="77777777" w:rsidR="00B97248" w:rsidRPr="00F94536" w:rsidRDefault="00B97248" w:rsidP="00E53378">
            <w:pPr>
              <w:pStyle w:val="TableParagraph"/>
              <w:spacing w:line="196" w:lineRule="exact"/>
              <w:ind w:left="97"/>
              <w:rPr>
                <w:rFonts w:ascii="Calibri"/>
                <w:sz w:val="17"/>
              </w:rPr>
            </w:pPr>
            <w:r w:rsidRPr="00F94536">
              <w:rPr>
                <w:rFonts w:ascii="Calibri"/>
                <w:sz w:val="17"/>
              </w:rPr>
              <w:t>51.7% male</w:t>
            </w:r>
          </w:p>
        </w:tc>
        <w:tc>
          <w:tcPr>
            <w:tcW w:w="5360" w:type="dxa"/>
          </w:tcPr>
          <w:p w14:paraId="77125665" w14:textId="77777777" w:rsidR="00B97248" w:rsidRPr="00F94536" w:rsidRDefault="00B97248" w:rsidP="00E53378">
            <w:pPr>
              <w:pStyle w:val="TableParagraph"/>
              <w:spacing w:line="196" w:lineRule="exact"/>
              <w:ind w:left="113"/>
              <w:rPr>
                <w:rFonts w:ascii="Calibri"/>
                <w:sz w:val="17"/>
              </w:rPr>
            </w:pPr>
            <w:r w:rsidRPr="00F94536">
              <w:rPr>
                <w:rFonts w:ascii="Calibri"/>
                <w:sz w:val="17"/>
              </w:rPr>
              <w:t>59.3% male</w:t>
            </w:r>
          </w:p>
        </w:tc>
        <w:tc>
          <w:tcPr>
            <w:tcW w:w="700" w:type="dxa"/>
          </w:tcPr>
          <w:p w14:paraId="15895CC7" w14:textId="77777777" w:rsidR="00B97248" w:rsidRPr="00F94536" w:rsidRDefault="00B97248" w:rsidP="00E53378">
            <w:pPr>
              <w:pStyle w:val="TableParagraph"/>
              <w:rPr>
                <w:rFonts w:ascii="Times New Roman"/>
                <w:sz w:val="14"/>
              </w:rPr>
            </w:pPr>
          </w:p>
        </w:tc>
      </w:tr>
      <w:tr w:rsidR="00B97248" w:rsidRPr="00F94536" w14:paraId="467B461D" w14:textId="77777777" w:rsidTr="00E53378">
        <w:trPr>
          <w:trHeight w:val="215"/>
        </w:trPr>
        <w:tc>
          <w:tcPr>
            <w:tcW w:w="2064" w:type="dxa"/>
          </w:tcPr>
          <w:p w14:paraId="3DF4F1B0"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Age</w:t>
            </w:r>
          </w:p>
        </w:tc>
        <w:tc>
          <w:tcPr>
            <w:tcW w:w="6160" w:type="dxa"/>
          </w:tcPr>
          <w:p w14:paraId="78E8CCEB" w14:textId="77777777" w:rsidR="00B97248" w:rsidRPr="00F94536" w:rsidRDefault="00B97248" w:rsidP="00E53378">
            <w:pPr>
              <w:pStyle w:val="TableParagraph"/>
              <w:spacing w:line="194" w:lineRule="exact"/>
              <w:ind w:left="97"/>
              <w:rPr>
                <w:rFonts w:ascii="Calibri"/>
                <w:sz w:val="17"/>
              </w:rPr>
            </w:pPr>
            <w:r w:rsidRPr="00F94536">
              <w:rPr>
                <w:rFonts w:ascii="Calibri"/>
                <w:sz w:val="17"/>
              </w:rPr>
              <w:t>9.93 (1.28)</w:t>
            </w:r>
          </w:p>
        </w:tc>
        <w:tc>
          <w:tcPr>
            <w:tcW w:w="5360" w:type="dxa"/>
          </w:tcPr>
          <w:p w14:paraId="160A475D" w14:textId="77777777" w:rsidR="00B97248" w:rsidRPr="00F94536" w:rsidRDefault="00B97248" w:rsidP="00E53378">
            <w:pPr>
              <w:pStyle w:val="TableParagraph"/>
              <w:spacing w:line="194" w:lineRule="exact"/>
              <w:ind w:left="113"/>
              <w:rPr>
                <w:rFonts w:ascii="Calibri"/>
                <w:sz w:val="17"/>
              </w:rPr>
            </w:pPr>
            <w:r w:rsidRPr="00F94536">
              <w:rPr>
                <w:rFonts w:ascii="Calibri"/>
                <w:sz w:val="17"/>
              </w:rPr>
              <w:t>9.81 (1.36)</w:t>
            </w:r>
          </w:p>
        </w:tc>
        <w:tc>
          <w:tcPr>
            <w:tcW w:w="700" w:type="dxa"/>
          </w:tcPr>
          <w:p w14:paraId="23607528" w14:textId="77777777" w:rsidR="00B97248" w:rsidRPr="00F94536" w:rsidRDefault="00B97248" w:rsidP="00E53378">
            <w:pPr>
              <w:pStyle w:val="TableParagraph"/>
              <w:rPr>
                <w:rFonts w:ascii="Times New Roman"/>
                <w:sz w:val="14"/>
              </w:rPr>
            </w:pPr>
          </w:p>
        </w:tc>
      </w:tr>
      <w:tr w:rsidR="00B97248" w:rsidRPr="00F94536" w14:paraId="658AC34B" w14:textId="77777777" w:rsidTr="00E53378">
        <w:trPr>
          <w:trHeight w:val="224"/>
        </w:trPr>
        <w:tc>
          <w:tcPr>
            <w:tcW w:w="2064" w:type="dxa"/>
          </w:tcPr>
          <w:p w14:paraId="023DA46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Race</w:t>
            </w:r>
          </w:p>
        </w:tc>
        <w:tc>
          <w:tcPr>
            <w:tcW w:w="6160" w:type="dxa"/>
          </w:tcPr>
          <w:p w14:paraId="11D98D91" w14:textId="77777777" w:rsidR="00B97248" w:rsidRPr="00F94536" w:rsidRDefault="00B97248" w:rsidP="00E53378">
            <w:pPr>
              <w:pStyle w:val="TableParagraph"/>
              <w:spacing w:line="202" w:lineRule="exact"/>
              <w:ind w:left="97"/>
              <w:rPr>
                <w:rFonts w:ascii="Calibri"/>
                <w:sz w:val="17"/>
              </w:rPr>
            </w:pPr>
            <w:r w:rsidRPr="00F94536">
              <w:rPr>
                <w:rFonts w:ascii="Calibri"/>
                <w:sz w:val="17"/>
              </w:rPr>
              <w:t>NR</w:t>
            </w:r>
          </w:p>
        </w:tc>
        <w:tc>
          <w:tcPr>
            <w:tcW w:w="5360" w:type="dxa"/>
          </w:tcPr>
          <w:p w14:paraId="6218AE58"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NR</w:t>
            </w:r>
          </w:p>
        </w:tc>
        <w:tc>
          <w:tcPr>
            <w:tcW w:w="700" w:type="dxa"/>
          </w:tcPr>
          <w:p w14:paraId="67E55F6D" w14:textId="77777777" w:rsidR="00B97248" w:rsidRPr="00F94536" w:rsidRDefault="00B97248" w:rsidP="00E53378">
            <w:pPr>
              <w:pStyle w:val="TableParagraph"/>
              <w:rPr>
                <w:rFonts w:ascii="Times New Roman"/>
                <w:sz w:val="16"/>
              </w:rPr>
            </w:pPr>
          </w:p>
        </w:tc>
      </w:tr>
      <w:tr w:rsidR="00B97248" w:rsidRPr="00F94536" w14:paraId="13CE34A5" w14:textId="77777777" w:rsidTr="00E53378">
        <w:trPr>
          <w:trHeight w:val="231"/>
        </w:trPr>
        <w:tc>
          <w:tcPr>
            <w:tcW w:w="2064" w:type="dxa"/>
          </w:tcPr>
          <w:p w14:paraId="1773074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 SDS</w:t>
            </w:r>
          </w:p>
        </w:tc>
        <w:tc>
          <w:tcPr>
            <w:tcW w:w="6160" w:type="dxa"/>
          </w:tcPr>
          <w:p w14:paraId="32EA6836" w14:textId="77777777" w:rsidR="00B97248" w:rsidRPr="00F94536" w:rsidRDefault="00B97248" w:rsidP="00E53378">
            <w:pPr>
              <w:pStyle w:val="TableParagraph"/>
              <w:spacing w:line="202" w:lineRule="exact"/>
              <w:ind w:left="97"/>
              <w:rPr>
                <w:rFonts w:ascii="Calibri"/>
                <w:sz w:val="17"/>
              </w:rPr>
            </w:pPr>
            <w:r w:rsidRPr="00F94536">
              <w:rPr>
                <w:rFonts w:ascii="Calibri"/>
                <w:sz w:val="17"/>
              </w:rPr>
              <w:t>2.12 (1.21)</w:t>
            </w:r>
          </w:p>
        </w:tc>
        <w:tc>
          <w:tcPr>
            <w:tcW w:w="5360" w:type="dxa"/>
          </w:tcPr>
          <w:p w14:paraId="65ACB568"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2.17 (0.73)</w:t>
            </w:r>
          </w:p>
        </w:tc>
        <w:tc>
          <w:tcPr>
            <w:tcW w:w="700" w:type="dxa"/>
          </w:tcPr>
          <w:p w14:paraId="2DB85629" w14:textId="77777777" w:rsidR="00B97248" w:rsidRPr="00F94536" w:rsidRDefault="00B97248" w:rsidP="00E53378">
            <w:pPr>
              <w:pStyle w:val="TableParagraph"/>
              <w:rPr>
                <w:rFonts w:ascii="Times New Roman"/>
                <w:sz w:val="16"/>
              </w:rPr>
            </w:pPr>
          </w:p>
        </w:tc>
      </w:tr>
      <w:tr w:rsidR="00B97248" w:rsidRPr="00F94536" w14:paraId="0FC8AC55" w14:textId="77777777" w:rsidTr="00E53378">
        <w:trPr>
          <w:trHeight w:val="231"/>
        </w:trPr>
        <w:tc>
          <w:tcPr>
            <w:tcW w:w="8224" w:type="dxa"/>
            <w:gridSpan w:val="2"/>
          </w:tcPr>
          <w:p w14:paraId="68C657EF" w14:textId="77777777" w:rsidR="00B97248" w:rsidRPr="00F94536" w:rsidRDefault="00B97248" w:rsidP="00E53378">
            <w:pPr>
              <w:pStyle w:val="TableParagraph"/>
              <w:tabs>
                <w:tab w:val="left" w:pos="14337"/>
              </w:tabs>
              <w:spacing w:before="2"/>
              <w:ind w:left="-63" w:right="-612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360" w:type="dxa"/>
          </w:tcPr>
          <w:p w14:paraId="1C285C4B" w14:textId="77777777" w:rsidR="00B97248" w:rsidRPr="00F94536" w:rsidRDefault="00B97248" w:rsidP="00E53378">
            <w:pPr>
              <w:pStyle w:val="TableParagraph"/>
              <w:rPr>
                <w:rFonts w:ascii="Times New Roman"/>
                <w:sz w:val="16"/>
              </w:rPr>
            </w:pPr>
          </w:p>
        </w:tc>
        <w:tc>
          <w:tcPr>
            <w:tcW w:w="700" w:type="dxa"/>
            <w:shd w:val="clear" w:color="auto" w:fill="8D176B"/>
          </w:tcPr>
          <w:p w14:paraId="5369755F" w14:textId="77777777" w:rsidR="00B97248" w:rsidRPr="00F94536" w:rsidRDefault="00B97248" w:rsidP="00E53378">
            <w:pPr>
              <w:pStyle w:val="TableParagraph"/>
              <w:rPr>
                <w:rFonts w:ascii="Times New Roman"/>
                <w:sz w:val="16"/>
              </w:rPr>
            </w:pPr>
          </w:p>
        </w:tc>
      </w:tr>
      <w:tr w:rsidR="00B97248" w:rsidRPr="00F94536" w14:paraId="323B5934" w14:textId="77777777" w:rsidTr="00E53378">
        <w:trPr>
          <w:trHeight w:val="216"/>
        </w:trPr>
        <w:tc>
          <w:tcPr>
            <w:tcW w:w="2064" w:type="dxa"/>
          </w:tcPr>
          <w:p w14:paraId="20880528" w14:textId="77777777" w:rsidR="00B97248" w:rsidRPr="00F94536" w:rsidRDefault="00B97248" w:rsidP="00E53378">
            <w:pPr>
              <w:pStyle w:val="TableParagraph"/>
              <w:rPr>
                <w:rFonts w:ascii="Times New Roman"/>
                <w:sz w:val="14"/>
              </w:rPr>
            </w:pPr>
          </w:p>
        </w:tc>
        <w:tc>
          <w:tcPr>
            <w:tcW w:w="6160" w:type="dxa"/>
          </w:tcPr>
          <w:p w14:paraId="1D3AA5ED" w14:textId="77777777" w:rsidR="00B97248" w:rsidRPr="00F94536" w:rsidRDefault="00B97248" w:rsidP="00E53378">
            <w:pPr>
              <w:pStyle w:val="TableParagraph"/>
              <w:spacing w:line="196" w:lineRule="exact"/>
              <w:ind w:left="97"/>
              <w:rPr>
                <w:rFonts w:ascii="Calibri"/>
                <w:sz w:val="17"/>
              </w:rPr>
            </w:pPr>
            <w:r w:rsidRPr="00F94536">
              <w:rPr>
                <w:rFonts w:ascii="Calibri"/>
                <w:sz w:val="17"/>
              </w:rPr>
              <w:t>ENTREN</w:t>
            </w:r>
          </w:p>
        </w:tc>
        <w:tc>
          <w:tcPr>
            <w:tcW w:w="5360" w:type="dxa"/>
          </w:tcPr>
          <w:p w14:paraId="6DFC3921" w14:textId="77777777" w:rsidR="00B97248" w:rsidRPr="00F94536" w:rsidRDefault="00B97248" w:rsidP="00E53378">
            <w:pPr>
              <w:pStyle w:val="TableParagraph"/>
              <w:spacing w:line="196" w:lineRule="exact"/>
              <w:ind w:left="113"/>
              <w:rPr>
                <w:rFonts w:ascii="Calibri"/>
                <w:sz w:val="17"/>
              </w:rPr>
            </w:pPr>
            <w:r w:rsidRPr="00F94536">
              <w:rPr>
                <w:rFonts w:ascii="Calibri"/>
                <w:sz w:val="17"/>
              </w:rPr>
              <w:t>ENTREN-F</w:t>
            </w:r>
          </w:p>
        </w:tc>
        <w:tc>
          <w:tcPr>
            <w:tcW w:w="700" w:type="dxa"/>
          </w:tcPr>
          <w:p w14:paraId="0028A47F" w14:textId="77777777" w:rsidR="00B97248" w:rsidRPr="00F94536" w:rsidRDefault="00B97248" w:rsidP="00E53378">
            <w:pPr>
              <w:pStyle w:val="TableParagraph"/>
              <w:rPr>
                <w:rFonts w:ascii="Times New Roman"/>
                <w:sz w:val="14"/>
              </w:rPr>
            </w:pPr>
          </w:p>
        </w:tc>
      </w:tr>
      <w:tr w:rsidR="00B97248" w:rsidRPr="00F94536" w14:paraId="5D835E9F" w14:textId="77777777" w:rsidTr="00E53378">
        <w:trPr>
          <w:trHeight w:val="1975"/>
        </w:trPr>
        <w:tc>
          <w:tcPr>
            <w:tcW w:w="2064" w:type="dxa"/>
          </w:tcPr>
          <w:p w14:paraId="29D9FB28" w14:textId="77777777" w:rsidR="00B97248" w:rsidRPr="00F94536" w:rsidRDefault="00B97248" w:rsidP="00E53378">
            <w:pPr>
              <w:pStyle w:val="TableParagraph"/>
              <w:rPr>
                <w:rFonts w:ascii="Calibri"/>
                <w:b/>
                <w:sz w:val="18"/>
              </w:rPr>
            </w:pPr>
          </w:p>
          <w:p w14:paraId="2A84F889" w14:textId="77777777" w:rsidR="00B97248" w:rsidRPr="00F94536" w:rsidRDefault="00B97248" w:rsidP="00E53378">
            <w:pPr>
              <w:pStyle w:val="TableParagraph"/>
              <w:rPr>
                <w:rFonts w:ascii="Calibri"/>
                <w:b/>
                <w:sz w:val="18"/>
              </w:rPr>
            </w:pPr>
          </w:p>
          <w:p w14:paraId="4A3F72CA" w14:textId="77777777" w:rsidR="00B97248" w:rsidRPr="00F94536" w:rsidRDefault="00B97248" w:rsidP="00E53378">
            <w:pPr>
              <w:pStyle w:val="TableParagraph"/>
              <w:spacing w:before="9"/>
              <w:rPr>
                <w:rFonts w:ascii="Calibri"/>
                <w:b/>
                <w:sz w:val="25"/>
              </w:rPr>
            </w:pPr>
          </w:p>
          <w:p w14:paraId="7F23931C" w14:textId="77777777" w:rsidR="00B97248" w:rsidRPr="00F94536" w:rsidRDefault="00B97248" w:rsidP="00E53378">
            <w:pPr>
              <w:pStyle w:val="TableParagraph"/>
              <w:spacing w:line="259" w:lineRule="auto"/>
              <w:ind w:left="50" w:right="13"/>
              <w:rPr>
                <w:rFonts w:ascii="Calibri"/>
                <w:sz w:val="17"/>
              </w:rPr>
            </w:pPr>
            <w:r w:rsidRPr="00F94536">
              <w:rPr>
                <w:rFonts w:ascii="Calibri"/>
                <w:sz w:val="17"/>
              </w:rPr>
              <w:t>Intervention as described by author</w:t>
            </w:r>
          </w:p>
        </w:tc>
        <w:tc>
          <w:tcPr>
            <w:tcW w:w="6160" w:type="dxa"/>
          </w:tcPr>
          <w:p w14:paraId="12CF9050" w14:textId="77777777" w:rsidR="00B97248" w:rsidRPr="00F94536" w:rsidRDefault="00B97248" w:rsidP="00E53378">
            <w:pPr>
              <w:pStyle w:val="TableParagraph"/>
              <w:spacing w:line="194" w:lineRule="exact"/>
              <w:ind w:left="97"/>
              <w:rPr>
                <w:rFonts w:ascii="Calibri" w:hAnsi="Calibri"/>
                <w:sz w:val="17"/>
              </w:rPr>
            </w:pPr>
            <w:r w:rsidRPr="00F94536">
              <w:rPr>
                <w:rFonts w:ascii="Calibri" w:hAnsi="Calibri"/>
                <w:sz w:val="17"/>
              </w:rPr>
              <w:t>using a cognitive behavioural perspective,some contents from“LEARN</w:t>
            </w:r>
            <w:r>
              <w:rPr>
                <w:rFonts w:ascii="Calibri" w:hAnsi="Calibri"/>
                <w:sz w:val="17"/>
              </w:rPr>
              <w:t xml:space="preserve"> </w:t>
            </w:r>
            <w:r w:rsidRPr="00F94536">
              <w:rPr>
                <w:rFonts w:ascii="Calibri" w:hAnsi="Calibri"/>
                <w:sz w:val="17"/>
              </w:rPr>
              <w:t>Program</w:t>
            </w:r>
          </w:p>
          <w:p w14:paraId="3FDFF958" w14:textId="77777777" w:rsidR="00B97248" w:rsidRPr="00F94536" w:rsidRDefault="00B97248" w:rsidP="00E53378">
            <w:pPr>
              <w:pStyle w:val="TableParagraph"/>
              <w:spacing w:before="16" w:line="254" w:lineRule="auto"/>
              <w:ind w:left="97" w:right="255"/>
              <w:rPr>
                <w:rFonts w:ascii="Calibri" w:hAnsi="Calibri"/>
                <w:sz w:val="17"/>
              </w:rPr>
            </w:pPr>
            <w:r w:rsidRPr="00F94536">
              <w:rPr>
                <w:rFonts w:ascii="Calibri" w:hAnsi="Calibri"/>
                <w:sz w:val="17"/>
              </w:rPr>
              <w:t>for Weight Management”were adapted to childhood stages for theENTREN programme (Brownell, 2004). This author pro-poses an approach to obesity from five main dimensions:lifestyle, physical activity, health attitudes, social relation- ships, and nutrition. Finally, Spanish health guidelinesfrom the Health Ministry related to childhood obesity(NAOS, 2005), aimed to promote healthy eating</w:t>
            </w:r>
          </w:p>
          <w:p w14:paraId="0E6D8C39" w14:textId="77777777" w:rsidR="00B97248" w:rsidRPr="00F94536" w:rsidRDefault="00B97248" w:rsidP="00E53378">
            <w:pPr>
              <w:pStyle w:val="TableParagraph"/>
              <w:spacing w:before="5"/>
              <w:ind w:left="97"/>
              <w:rPr>
                <w:rFonts w:ascii="Calibri"/>
                <w:sz w:val="17"/>
              </w:rPr>
            </w:pPr>
            <w:r w:rsidRPr="00F94536">
              <w:rPr>
                <w:rFonts w:ascii="Calibri"/>
                <w:sz w:val="17"/>
              </w:rPr>
              <w:t>habitsand physical activity, were taken into account. Motiva-tional interviewing techniques (Miller &amp; Rollnick, 2004)have also been used to promote children's</w:t>
            </w:r>
          </w:p>
          <w:p w14:paraId="1BA925B9" w14:textId="77777777" w:rsidR="00B97248" w:rsidRPr="00F94536" w:rsidRDefault="00B97248" w:rsidP="00E53378">
            <w:pPr>
              <w:pStyle w:val="TableParagraph"/>
              <w:spacing w:before="16"/>
              <w:ind w:left="97"/>
              <w:rPr>
                <w:rFonts w:ascii="Calibri"/>
                <w:sz w:val="17"/>
              </w:rPr>
            </w:pPr>
            <w:r w:rsidRPr="00F94536">
              <w:rPr>
                <w:rFonts w:ascii="Calibri"/>
                <w:sz w:val="17"/>
              </w:rPr>
              <w:t>commitmentto their health, and they have been integrated into thesesessions.</w:t>
            </w:r>
          </w:p>
        </w:tc>
        <w:tc>
          <w:tcPr>
            <w:tcW w:w="5360" w:type="dxa"/>
          </w:tcPr>
          <w:p w14:paraId="4318FAD4" w14:textId="77777777" w:rsidR="00B97248" w:rsidRPr="00F94536" w:rsidRDefault="00B97248" w:rsidP="00E53378">
            <w:pPr>
              <w:pStyle w:val="TableParagraph"/>
              <w:rPr>
                <w:rFonts w:ascii="Calibri"/>
                <w:b/>
                <w:sz w:val="18"/>
              </w:rPr>
            </w:pPr>
          </w:p>
          <w:p w14:paraId="305B81F1" w14:textId="77777777" w:rsidR="00B97248" w:rsidRPr="00F94536" w:rsidRDefault="00B97248" w:rsidP="00E53378">
            <w:pPr>
              <w:pStyle w:val="TableParagraph"/>
              <w:spacing w:before="6"/>
              <w:rPr>
                <w:rFonts w:ascii="Calibri"/>
                <w:b/>
                <w:sz w:val="17"/>
              </w:rPr>
            </w:pPr>
          </w:p>
          <w:p w14:paraId="4194B5BF" w14:textId="77777777" w:rsidR="00B97248" w:rsidRPr="00F94536" w:rsidRDefault="00B97248" w:rsidP="00E53378">
            <w:pPr>
              <w:pStyle w:val="TableParagraph"/>
              <w:spacing w:before="1" w:line="252" w:lineRule="auto"/>
              <w:ind w:left="114" w:right="111" w:hanging="1"/>
              <w:rPr>
                <w:rFonts w:ascii="Calibri" w:hAnsi="Calibri"/>
                <w:sz w:val="17"/>
              </w:rPr>
            </w:pPr>
            <w:r w:rsidRPr="00F94536">
              <w:rPr>
                <w:rFonts w:ascii="Calibri" w:hAnsi="Calibri"/>
                <w:sz w:val="17"/>
              </w:rPr>
              <w:t xml:space="preserve">intervention was exactly the same as ENTREN for chil-dren. ENTREN </w:t>
            </w:r>
            <w:r w:rsidRPr="00F94536">
              <w:rPr>
                <w:rFonts w:ascii="Cambria Math" w:hAnsi="Cambria Math"/>
                <w:sz w:val="17"/>
              </w:rPr>
              <w:t xml:space="preserve">‐ </w:t>
            </w:r>
            <w:r w:rsidRPr="00F94536">
              <w:rPr>
                <w:rFonts w:ascii="Calibri" w:hAnsi="Calibri"/>
                <w:sz w:val="17"/>
              </w:rPr>
              <w:t xml:space="preserve">F was designed to work on family environment and communi- cation and was administered separately in six 2 </w:t>
            </w:r>
            <w:r w:rsidRPr="00F94536">
              <w:rPr>
                <w:rFonts w:ascii="Cambria Math" w:hAnsi="Cambria Math"/>
                <w:sz w:val="17"/>
              </w:rPr>
              <w:t xml:space="preserve">‐ </w:t>
            </w:r>
            <w:r w:rsidRPr="00F94536">
              <w:rPr>
                <w:rFonts w:ascii="Calibri" w:hAnsi="Calibri"/>
                <w:sz w:val="17"/>
              </w:rPr>
              <w:t xml:space="preserve">hr ses- sions to parents and nine 2 </w:t>
            </w:r>
            <w:r w:rsidRPr="00F94536">
              <w:rPr>
                <w:rFonts w:ascii="Cambria Math" w:hAnsi="Cambria Math"/>
                <w:sz w:val="17"/>
              </w:rPr>
              <w:t xml:space="preserve">‐ </w:t>
            </w:r>
            <w:r w:rsidRPr="00F94536">
              <w:rPr>
                <w:rFonts w:ascii="Calibri" w:hAnsi="Calibri"/>
                <w:sz w:val="17"/>
              </w:rPr>
              <w:t xml:space="preserve">hr sessions to their children, with a further three 2 </w:t>
            </w:r>
            <w:r w:rsidRPr="00F94536">
              <w:rPr>
                <w:rFonts w:ascii="Cambria Math" w:hAnsi="Cambria Math"/>
                <w:sz w:val="17"/>
              </w:rPr>
              <w:t xml:space="preserve">‐ </w:t>
            </w:r>
            <w:r w:rsidRPr="00F94536">
              <w:rPr>
                <w:rFonts w:ascii="Calibri" w:hAnsi="Calibri"/>
                <w:sz w:val="17"/>
              </w:rPr>
              <w:t>hr</w:t>
            </w:r>
          </w:p>
          <w:p w14:paraId="010D26E6" w14:textId="77777777" w:rsidR="00B97248" w:rsidRPr="00F94536" w:rsidRDefault="00B97248" w:rsidP="00E53378">
            <w:pPr>
              <w:pStyle w:val="TableParagraph"/>
              <w:spacing w:before="8"/>
              <w:ind w:left="114"/>
              <w:rPr>
                <w:rFonts w:ascii="Calibri"/>
                <w:sz w:val="17"/>
              </w:rPr>
            </w:pPr>
            <w:r w:rsidRPr="00F94536">
              <w:rPr>
                <w:rFonts w:ascii="Calibri"/>
                <w:sz w:val="17"/>
              </w:rPr>
              <w:t>sessions attended by both fami- lies and children</w:t>
            </w:r>
          </w:p>
        </w:tc>
        <w:tc>
          <w:tcPr>
            <w:tcW w:w="700" w:type="dxa"/>
          </w:tcPr>
          <w:p w14:paraId="7099F61B" w14:textId="77777777" w:rsidR="00B97248" w:rsidRPr="00F94536" w:rsidRDefault="00B97248" w:rsidP="00E53378">
            <w:pPr>
              <w:pStyle w:val="TableParagraph"/>
              <w:rPr>
                <w:rFonts w:ascii="Times New Roman"/>
                <w:sz w:val="16"/>
              </w:rPr>
            </w:pPr>
          </w:p>
        </w:tc>
      </w:tr>
      <w:tr w:rsidR="00B97248" w:rsidRPr="00F94536" w14:paraId="4996DA11" w14:textId="77777777" w:rsidTr="00E53378">
        <w:trPr>
          <w:trHeight w:val="223"/>
        </w:trPr>
        <w:tc>
          <w:tcPr>
            <w:tcW w:w="2064" w:type="dxa"/>
          </w:tcPr>
          <w:p w14:paraId="13D1E60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6160" w:type="dxa"/>
          </w:tcPr>
          <w:p w14:paraId="7672ACCD" w14:textId="77777777" w:rsidR="00B97248" w:rsidRPr="00F94536" w:rsidRDefault="00B97248" w:rsidP="00E53378">
            <w:pPr>
              <w:pStyle w:val="TableParagraph"/>
              <w:spacing w:line="202" w:lineRule="exact"/>
              <w:ind w:left="97"/>
              <w:rPr>
                <w:rFonts w:ascii="Calibri"/>
                <w:sz w:val="17"/>
              </w:rPr>
            </w:pPr>
            <w:r w:rsidRPr="00F94536">
              <w:rPr>
                <w:rFonts w:ascii="Calibri"/>
                <w:sz w:val="17"/>
              </w:rPr>
              <w:t>Lifestyle</w:t>
            </w:r>
          </w:p>
        </w:tc>
        <w:tc>
          <w:tcPr>
            <w:tcW w:w="5360" w:type="dxa"/>
          </w:tcPr>
          <w:p w14:paraId="285C23E5" w14:textId="77777777" w:rsidR="00B97248" w:rsidRPr="00F94536" w:rsidRDefault="00B97248" w:rsidP="00E53378">
            <w:pPr>
              <w:pStyle w:val="TableParagraph"/>
              <w:spacing w:line="202" w:lineRule="exact"/>
              <w:ind w:left="113"/>
              <w:rPr>
                <w:rFonts w:ascii="Calibri"/>
                <w:sz w:val="17"/>
              </w:rPr>
            </w:pPr>
            <w:r w:rsidRPr="00F94536">
              <w:rPr>
                <w:rFonts w:ascii="Calibri"/>
                <w:sz w:val="17"/>
              </w:rPr>
              <w:t>Lifestyle</w:t>
            </w:r>
          </w:p>
        </w:tc>
        <w:tc>
          <w:tcPr>
            <w:tcW w:w="700" w:type="dxa"/>
          </w:tcPr>
          <w:p w14:paraId="71D9BF90" w14:textId="77777777" w:rsidR="00B97248" w:rsidRPr="00F94536" w:rsidRDefault="00B97248" w:rsidP="00E53378">
            <w:pPr>
              <w:pStyle w:val="TableParagraph"/>
              <w:rPr>
                <w:rFonts w:ascii="Times New Roman"/>
                <w:sz w:val="16"/>
              </w:rPr>
            </w:pPr>
          </w:p>
        </w:tc>
      </w:tr>
      <w:tr w:rsidR="00B97248" w:rsidRPr="00F94536" w14:paraId="03E102B8" w14:textId="77777777" w:rsidTr="00E53378">
        <w:trPr>
          <w:trHeight w:val="215"/>
        </w:trPr>
        <w:tc>
          <w:tcPr>
            <w:tcW w:w="2064" w:type="dxa"/>
          </w:tcPr>
          <w:p w14:paraId="3B38A79A"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 length</w:t>
            </w:r>
          </w:p>
        </w:tc>
        <w:tc>
          <w:tcPr>
            <w:tcW w:w="6160" w:type="dxa"/>
          </w:tcPr>
          <w:p w14:paraId="0782883B" w14:textId="77777777" w:rsidR="00B97248" w:rsidRPr="00F94536" w:rsidRDefault="00B97248" w:rsidP="00E53378">
            <w:pPr>
              <w:pStyle w:val="TableParagraph"/>
              <w:spacing w:line="196" w:lineRule="exact"/>
              <w:ind w:left="97"/>
              <w:rPr>
                <w:rFonts w:ascii="Calibri"/>
                <w:sz w:val="17"/>
              </w:rPr>
            </w:pPr>
            <w:r w:rsidRPr="00F94536">
              <w:rPr>
                <w:rFonts w:ascii="Calibri"/>
                <w:sz w:val="17"/>
              </w:rPr>
              <w:t>6 months</w:t>
            </w:r>
          </w:p>
        </w:tc>
        <w:tc>
          <w:tcPr>
            <w:tcW w:w="5360" w:type="dxa"/>
          </w:tcPr>
          <w:p w14:paraId="35B0E546" w14:textId="77777777" w:rsidR="00B97248" w:rsidRPr="00F94536" w:rsidRDefault="00B97248" w:rsidP="00E53378">
            <w:pPr>
              <w:pStyle w:val="TableParagraph"/>
              <w:spacing w:line="196" w:lineRule="exact"/>
              <w:ind w:left="113"/>
              <w:rPr>
                <w:rFonts w:ascii="Calibri"/>
                <w:sz w:val="17"/>
              </w:rPr>
            </w:pPr>
            <w:r w:rsidRPr="00F94536">
              <w:rPr>
                <w:rFonts w:ascii="Calibri"/>
                <w:sz w:val="17"/>
              </w:rPr>
              <w:t>6 months</w:t>
            </w:r>
          </w:p>
        </w:tc>
        <w:tc>
          <w:tcPr>
            <w:tcW w:w="700" w:type="dxa"/>
          </w:tcPr>
          <w:p w14:paraId="5E587DDA" w14:textId="77777777" w:rsidR="00B97248" w:rsidRPr="00F94536" w:rsidRDefault="00B97248" w:rsidP="00E53378">
            <w:pPr>
              <w:pStyle w:val="TableParagraph"/>
              <w:rPr>
                <w:rFonts w:ascii="Times New Roman"/>
                <w:sz w:val="14"/>
              </w:rPr>
            </w:pPr>
          </w:p>
        </w:tc>
      </w:tr>
      <w:tr w:rsidR="00B97248" w:rsidRPr="00F94536" w14:paraId="4709EB82" w14:textId="77777777" w:rsidTr="00E53378">
        <w:trPr>
          <w:trHeight w:val="1760"/>
        </w:trPr>
        <w:tc>
          <w:tcPr>
            <w:tcW w:w="2064" w:type="dxa"/>
          </w:tcPr>
          <w:p w14:paraId="6A31FD3F" w14:textId="77777777" w:rsidR="00B97248" w:rsidRPr="00F94536" w:rsidRDefault="00B97248" w:rsidP="00E53378">
            <w:pPr>
              <w:pStyle w:val="TableParagraph"/>
              <w:rPr>
                <w:rFonts w:ascii="Calibri"/>
                <w:b/>
                <w:sz w:val="18"/>
              </w:rPr>
            </w:pPr>
          </w:p>
          <w:p w14:paraId="1ACD40C4" w14:textId="77777777" w:rsidR="00B97248" w:rsidRPr="00F94536" w:rsidRDefault="00B97248" w:rsidP="00E53378">
            <w:pPr>
              <w:pStyle w:val="TableParagraph"/>
              <w:rPr>
                <w:rFonts w:ascii="Calibri"/>
                <w:b/>
                <w:sz w:val="18"/>
              </w:rPr>
            </w:pPr>
          </w:p>
          <w:p w14:paraId="4F3A61BD" w14:textId="77777777" w:rsidR="00B97248" w:rsidRPr="00F94536" w:rsidRDefault="00B97248" w:rsidP="00E53378">
            <w:pPr>
              <w:pStyle w:val="TableParagraph"/>
              <w:spacing w:before="11"/>
              <w:rPr>
                <w:rFonts w:ascii="Calibri"/>
                <w:b/>
                <w:sz w:val="17"/>
              </w:rPr>
            </w:pPr>
          </w:p>
          <w:p w14:paraId="0DC474E4" w14:textId="77777777" w:rsidR="00B97248" w:rsidRPr="00F94536" w:rsidRDefault="00B97248" w:rsidP="00E53378">
            <w:pPr>
              <w:pStyle w:val="TableParagraph"/>
              <w:ind w:left="50"/>
              <w:rPr>
                <w:rFonts w:ascii="Calibri"/>
                <w:sz w:val="17"/>
              </w:rPr>
            </w:pPr>
            <w:r w:rsidRPr="00F94536">
              <w:rPr>
                <w:rFonts w:ascii="Calibri"/>
                <w:sz w:val="17"/>
              </w:rPr>
              <w:t>Intensity as described by authors</w:t>
            </w:r>
          </w:p>
        </w:tc>
        <w:tc>
          <w:tcPr>
            <w:tcW w:w="6160" w:type="dxa"/>
          </w:tcPr>
          <w:p w14:paraId="44C51184" w14:textId="77777777" w:rsidR="00B97248" w:rsidRPr="00F94536" w:rsidRDefault="00B97248" w:rsidP="00E53378">
            <w:pPr>
              <w:pStyle w:val="TableParagraph"/>
              <w:rPr>
                <w:rFonts w:ascii="Calibri"/>
                <w:b/>
                <w:sz w:val="18"/>
              </w:rPr>
            </w:pPr>
          </w:p>
          <w:p w14:paraId="573DC1C1" w14:textId="77777777" w:rsidR="00B97248" w:rsidRPr="00F94536" w:rsidRDefault="00B97248" w:rsidP="00E53378">
            <w:pPr>
              <w:pStyle w:val="TableParagraph"/>
              <w:spacing w:before="9"/>
              <w:rPr>
                <w:rFonts w:ascii="Calibri"/>
                <w:b/>
                <w:sz w:val="26"/>
              </w:rPr>
            </w:pPr>
          </w:p>
          <w:p w14:paraId="773EE9EB" w14:textId="77777777" w:rsidR="00B97248" w:rsidRPr="00F94536" w:rsidRDefault="00B97248" w:rsidP="00E53378">
            <w:pPr>
              <w:pStyle w:val="TableParagraph"/>
              <w:spacing w:line="249" w:lineRule="auto"/>
              <w:ind w:left="97" w:right="255"/>
              <w:rPr>
                <w:rFonts w:ascii="Calibri" w:hAnsi="Calibri"/>
                <w:sz w:val="17"/>
              </w:rPr>
            </w:pPr>
            <w:r w:rsidRPr="00F94536">
              <w:rPr>
                <w:rFonts w:ascii="Calibri" w:hAnsi="Calibri"/>
                <w:sz w:val="17"/>
              </w:rPr>
              <w:t>the duration of theENTREN programme was 6 months (12 sessions of 2 hrof duration every 15 days. One 2</w:t>
            </w:r>
            <w:r w:rsidRPr="00F94536">
              <w:rPr>
                <w:rFonts w:ascii="Cambria Math" w:hAnsi="Cambria Math"/>
                <w:sz w:val="17"/>
              </w:rPr>
              <w:t>‐</w:t>
            </w:r>
            <w:r w:rsidRPr="00F94536">
              <w:rPr>
                <w:rFonts w:ascii="Calibri" w:hAnsi="Calibri"/>
                <w:sz w:val="17"/>
              </w:rPr>
              <w:t>hr sessionat 6</w:t>
            </w:r>
            <w:r w:rsidRPr="00F94536">
              <w:rPr>
                <w:rFonts w:ascii="Cambria Math" w:hAnsi="Cambria Math"/>
                <w:sz w:val="17"/>
              </w:rPr>
              <w:t>‐</w:t>
            </w:r>
            <w:r w:rsidRPr="00F94536">
              <w:rPr>
                <w:rFonts w:ascii="Calibri" w:hAnsi="Calibri"/>
                <w:sz w:val="17"/>
              </w:rPr>
              <w:t>month follow</w:t>
            </w:r>
            <w:r w:rsidRPr="00F94536">
              <w:rPr>
                <w:rFonts w:ascii="Cambria Math" w:hAnsi="Cambria Math"/>
                <w:sz w:val="17"/>
              </w:rPr>
              <w:t>‐</w:t>
            </w:r>
            <w:r w:rsidRPr="00F94536">
              <w:rPr>
                <w:rFonts w:ascii="Calibri" w:hAnsi="Calibri"/>
                <w:sz w:val="17"/>
              </w:rPr>
              <w:t>up was provided to refresh skills, theirphysical activity, and nutritional behaviours.</w:t>
            </w:r>
          </w:p>
        </w:tc>
        <w:tc>
          <w:tcPr>
            <w:tcW w:w="5360" w:type="dxa"/>
          </w:tcPr>
          <w:p w14:paraId="43A0D049" w14:textId="77777777" w:rsidR="00B97248" w:rsidRPr="00F94536" w:rsidRDefault="00B97248" w:rsidP="00E53378">
            <w:pPr>
              <w:pStyle w:val="TableParagraph"/>
              <w:spacing w:line="194" w:lineRule="exact"/>
              <w:ind w:left="113"/>
              <w:rPr>
                <w:rFonts w:ascii="Calibri"/>
                <w:sz w:val="17"/>
              </w:rPr>
            </w:pPr>
            <w:r w:rsidRPr="00F94536">
              <w:rPr>
                <w:rFonts w:ascii="Calibri"/>
                <w:sz w:val="17"/>
              </w:rPr>
              <w:t>the</w:t>
            </w:r>
          </w:p>
          <w:p w14:paraId="0B635A5D" w14:textId="77777777" w:rsidR="00B97248" w:rsidRPr="00F94536" w:rsidRDefault="00B97248" w:rsidP="00E53378">
            <w:pPr>
              <w:pStyle w:val="TableParagraph"/>
              <w:spacing w:before="16"/>
              <w:ind w:left="113"/>
              <w:rPr>
                <w:rFonts w:ascii="Calibri"/>
                <w:sz w:val="17"/>
              </w:rPr>
            </w:pPr>
            <w:r w:rsidRPr="00F94536">
              <w:rPr>
                <w:rFonts w:ascii="Calibri"/>
                <w:sz w:val="17"/>
              </w:rPr>
              <w:t>intervention was exactly the same as ENTREN for chil-</w:t>
            </w:r>
          </w:p>
          <w:p w14:paraId="7D8E4D17" w14:textId="77777777" w:rsidR="00B97248" w:rsidRPr="00F94536" w:rsidRDefault="00B97248" w:rsidP="00E53378">
            <w:pPr>
              <w:pStyle w:val="TableParagraph"/>
              <w:spacing w:before="17" w:line="259" w:lineRule="auto"/>
              <w:ind w:left="114" w:right="135" w:hanging="1"/>
              <w:rPr>
                <w:rFonts w:ascii="Calibri" w:hAnsi="Calibri"/>
                <w:sz w:val="17"/>
              </w:rPr>
            </w:pPr>
            <w:r w:rsidRPr="00F94536">
              <w:rPr>
                <w:rFonts w:ascii="Calibri" w:hAnsi="Calibri"/>
                <w:sz w:val="17"/>
              </w:rPr>
              <w:t>dren (see Appendix A). In this manner, ENTREN</w:t>
            </w:r>
            <w:r w:rsidRPr="00F94536">
              <w:rPr>
                <w:rFonts w:ascii="Cambria Math" w:hAnsi="Cambria Math"/>
                <w:sz w:val="17"/>
              </w:rPr>
              <w:t>‐</w:t>
            </w:r>
            <w:r w:rsidRPr="00F94536">
              <w:rPr>
                <w:rFonts w:ascii="Calibri" w:hAnsi="Calibri"/>
                <w:sz w:val="17"/>
              </w:rPr>
              <w:t>F was designed to work on family environment and communi-</w:t>
            </w:r>
          </w:p>
          <w:p w14:paraId="57306B1B" w14:textId="77777777" w:rsidR="00B97248" w:rsidRPr="00F94536" w:rsidRDefault="00B97248" w:rsidP="00E53378">
            <w:pPr>
              <w:pStyle w:val="TableParagraph"/>
              <w:spacing w:line="191" w:lineRule="exact"/>
              <w:ind w:left="114"/>
              <w:rPr>
                <w:rFonts w:ascii="Calibri" w:hAnsi="Calibri"/>
                <w:sz w:val="17"/>
              </w:rPr>
            </w:pPr>
            <w:r w:rsidRPr="00F94536">
              <w:rPr>
                <w:rFonts w:ascii="Calibri" w:hAnsi="Calibri"/>
                <w:sz w:val="17"/>
              </w:rPr>
              <w:t>cation and was administered separately in six 2</w:t>
            </w:r>
            <w:r w:rsidRPr="00F94536">
              <w:rPr>
                <w:rFonts w:ascii="Cambria Math" w:hAnsi="Cambria Math"/>
                <w:sz w:val="17"/>
              </w:rPr>
              <w:t>‐</w:t>
            </w:r>
            <w:r w:rsidRPr="00F94536">
              <w:rPr>
                <w:rFonts w:ascii="Calibri" w:hAnsi="Calibri"/>
                <w:sz w:val="17"/>
              </w:rPr>
              <w:t>hr ses-</w:t>
            </w:r>
          </w:p>
          <w:p w14:paraId="7789DF78" w14:textId="77777777" w:rsidR="00B97248" w:rsidRPr="00F94536" w:rsidRDefault="00B97248" w:rsidP="00E53378">
            <w:pPr>
              <w:pStyle w:val="TableParagraph"/>
              <w:spacing w:before="16"/>
              <w:ind w:left="114" w:hanging="1"/>
              <w:rPr>
                <w:rFonts w:ascii="Calibri" w:hAnsi="Calibri"/>
                <w:sz w:val="17"/>
              </w:rPr>
            </w:pPr>
            <w:r w:rsidRPr="00F94536">
              <w:rPr>
                <w:rFonts w:ascii="Calibri" w:hAnsi="Calibri"/>
                <w:sz w:val="17"/>
              </w:rPr>
              <w:t>sions to parents and nine 2</w:t>
            </w:r>
            <w:r w:rsidRPr="00F94536">
              <w:rPr>
                <w:rFonts w:ascii="Cambria Math" w:hAnsi="Cambria Math"/>
                <w:sz w:val="17"/>
              </w:rPr>
              <w:t>‐</w:t>
            </w:r>
            <w:r w:rsidRPr="00F94536">
              <w:rPr>
                <w:rFonts w:ascii="Calibri" w:hAnsi="Calibri"/>
                <w:sz w:val="17"/>
              </w:rPr>
              <w:t>hr sessions to their children,</w:t>
            </w:r>
          </w:p>
          <w:p w14:paraId="7F4EF7AD" w14:textId="77777777" w:rsidR="00B97248" w:rsidRPr="00F94536" w:rsidRDefault="00B97248" w:rsidP="00E53378">
            <w:pPr>
              <w:pStyle w:val="TableParagraph"/>
              <w:spacing w:before="2" w:line="220" w:lineRule="atLeast"/>
              <w:ind w:left="113" w:right="849"/>
              <w:rPr>
                <w:rFonts w:ascii="Calibri" w:hAnsi="Calibri"/>
                <w:sz w:val="17"/>
              </w:rPr>
            </w:pPr>
            <w:r w:rsidRPr="00F94536">
              <w:rPr>
                <w:rFonts w:ascii="Calibri" w:hAnsi="Calibri"/>
                <w:sz w:val="17"/>
              </w:rPr>
              <w:t>with a further three 2</w:t>
            </w:r>
            <w:r w:rsidRPr="00F94536">
              <w:rPr>
                <w:rFonts w:ascii="Cambria Math" w:hAnsi="Cambria Math"/>
                <w:sz w:val="17"/>
              </w:rPr>
              <w:t>‐</w:t>
            </w:r>
            <w:r w:rsidRPr="00F94536">
              <w:rPr>
                <w:rFonts w:ascii="Calibri" w:hAnsi="Calibri"/>
                <w:sz w:val="17"/>
              </w:rPr>
              <w:t>hr sessions attended by both fami- lies and children</w:t>
            </w:r>
          </w:p>
        </w:tc>
        <w:tc>
          <w:tcPr>
            <w:tcW w:w="700" w:type="dxa"/>
          </w:tcPr>
          <w:p w14:paraId="13809612" w14:textId="77777777" w:rsidR="00B97248" w:rsidRPr="00F94536" w:rsidRDefault="00B97248" w:rsidP="00E53378">
            <w:pPr>
              <w:pStyle w:val="TableParagraph"/>
              <w:rPr>
                <w:rFonts w:ascii="Times New Roman"/>
                <w:sz w:val="16"/>
              </w:rPr>
            </w:pPr>
          </w:p>
        </w:tc>
      </w:tr>
      <w:tr w:rsidR="00B97248" w:rsidRPr="00F94536" w14:paraId="2BA11F5A" w14:textId="77777777" w:rsidTr="00E53378">
        <w:trPr>
          <w:trHeight w:val="192"/>
        </w:trPr>
        <w:tc>
          <w:tcPr>
            <w:tcW w:w="2064" w:type="dxa"/>
          </w:tcPr>
          <w:p w14:paraId="629CB231" w14:textId="77777777" w:rsidR="00B97248" w:rsidRPr="00F94536" w:rsidRDefault="00B97248" w:rsidP="00E53378">
            <w:pPr>
              <w:pStyle w:val="TableParagraph"/>
              <w:spacing w:line="172" w:lineRule="exact"/>
              <w:ind w:left="50"/>
              <w:rPr>
                <w:rFonts w:ascii="Calibri"/>
                <w:sz w:val="17"/>
              </w:rPr>
            </w:pPr>
            <w:r w:rsidRPr="00F94536">
              <w:rPr>
                <w:rFonts w:ascii="Calibri"/>
                <w:sz w:val="17"/>
              </w:rPr>
              <w:t>Assigned intensity</w:t>
            </w:r>
          </w:p>
        </w:tc>
        <w:tc>
          <w:tcPr>
            <w:tcW w:w="6160" w:type="dxa"/>
          </w:tcPr>
          <w:p w14:paraId="306CE515" w14:textId="77777777" w:rsidR="00B97248" w:rsidRPr="00F94536" w:rsidRDefault="00B97248" w:rsidP="00E53378">
            <w:pPr>
              <w:pStyle w:val="TableParagraph"/>
              <w:spacing w:line="172" w:lineRule="exact"/>
              <w:ind w:left="97"/>
              <w:rPr>
                <w:rFonts w:ascii="Calibri"/>
                <w:sz w:val="17"/>
              </w:rPr>
            </w:pPr>
            <w:r w:rsidRPr="00F94536">
              <w:rPr>
                <w:rFonts w:ascii="Calibri"/>
                <w:sz w:val="17"/>
              </w:rPr>
              <w:t>26-51 hours</w:t>
            </w:r>
          </w:p>
        </w:tc>
        <w:tc>
          <w:tcPr>
            <w:tcW w:w="5360" w:type="dxa"/>
          </w:tcPr>
          <w:p w14:paraId="5C9D23F4" w14:textId="77777777" w:rsidR="00B97248" w:rsidRPr="00F94536" w:rsidRDefault="00B97248" w:rsidP="00E53378">
            <w:pPr>
              <w:pStyle w:val="TableParagraph"/>
              <w:spacing w:line="172" w:lineRule="exact"/>
              <w:ind w:left="113"/>
              <w:rPr>
                <w:rFonts w:ascii="Calibri"/>
                <w:sz w:val="17"/>
              </w:rPr>
            </w:pPr>
            <w:r w:rsidRPr="00F94536">
              <w:rPr>
                <w:rFonts w:ascii="Calibri"/>
                <w:sz w:val="17"/>
              </w:rPr>
              <w:t>26-51 hours</w:t>
            </w:r>
          </w:p>
        </w:tc>
        <w:tc>
          <w:tcPr>
            <w:tcW w:w="700" w:type="dxa"/>
          </w:tcPr>
          <w:p w14:paraId="137932DE" w14:textId="77777777" w:rsidR="00B97248" w:rsidRPr="00F94536" w:rsidRDefault="00B97248" w:rsidP="00E53378">
            <w:pPr>
              <w:pStyle w:val="TableParagraph"/>
              <w:rPr>
                <w:rFonts w:ascii="Times New Roman"/>
                <w:sz w:val="12"/>
              </w:rPr>
            </w:pPr>
          </w:p>
        </w:tc>
      </w:tr>
    </w:tbl>
    <w:p w14:paraId="5F3C9C15" w14:textId="77777777" w:rsidR="00B97248" w:rsidRPr="00F94536" w:rsidRDefault="00B97248" w:rsidP="00B97248">
      <w:pPr>
        <w:rPr>
          <w:rFonts w:ascii="Times New Roman"/>
          <w:sz w:val="12"/>
        </w:rPr>
        <w:sectPr w:rsidR="00B97248" w:rsidRPr="00F94536">
          <w:pgSz w:w="15840" w:h="12240" w:orient="landscape"/>
          <w:pgMar w:top="680" w:right="580" w:bottom="799"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606"/>
        <w:gridCol w:w="6290"/>
        <w:gridCol w:w="5281"/>
      </w:tblGrid>
      <w:tr w:rsidR="00B97248" w:rsidRPr="00F94536" w14:paraId="71906117" w14:textId="77777777" w:rsidTr="00E53378">
        <w:trPr>
          <w:trHeight w:val="192"/>
        </w:trPr>
        <w:tc>
          <w:tcPr>
            <w:tcW w:w="1606" w:type="dxa"/>
          </w:tcPr>
          <w:p w14:paraId="333CAA0C" w14:textId="77777777" w:rsidR="00B97248" w:rsidRPr="00F94536" w:rsidRDefault="00B97248" w:rsidP="00E53378">
            <w:pPr>
              <w:pStyle w:val="TableParagraph"/>
              <w:spacing w:line="172" w:lineRule="exact"/>
              <w:ind w:left="50"/>
              <w:rPr>
                <w:rFonts w:ascii="Calibri"/>
                <w:sz w:val="17"/>
              </w:rPr>
            </w:pPr>
            <w:r w:rsidRPr="00F94536">
              <w:rPr>
                <w:rFonts w:ascii="Calibri"/>
                <w:sz w:val="17"/>
              </w:rPr>
              <w:t>Provider type</w:t>
            </w:r>
          </w:p>
        </w:tc>
        <w:tc>
          <w:tcPr>
            <w:tcW w:w="6290" w:type="dxa"/>
          </w:tcPr>
          <w:p w14:paraId="39544EB9" w14:textId="77777777" w:rsidR="00B97248" w:rsidRPr="00F94536" w:rsidRDefault="00B97248" w:rsidP="00E53378">
            <w:pPr>
              <w:pStyle w:val="TableParagraph"/>
              <w:spacing w:line="172" w:lineRule="exact"/>
              <w:ind w:left="555"/>
              <w:rPr>
                <w:rFonts w:ascii="Calibri"/>
                <w:sz w:val="17"/>
              </w:rPr>
            </w:pPr>
            <w:r w:rsidRPr="00F94536">
              <w:rPr>
                <w:rFonts w:ascii="Calibri"/>
                <w:sz w:val="17"/>
              </w:rPr>
              <w:t>Primary care,</w:t>
            </w:r>
            <w:r>
              <w:rPr>
                <w:rFonts w:ascii="Calibri"/>
                <w:sz w:val="17"/>
              </w:rPr>
              <w:t xml:space="preserve"> </w:t>
            </w:r>
            <w:r w:rsidRPr="00F94536">
              <w:rPr>
                <w:rFonts w:ascii="Calibri"/>
                <w:sz w:val="17"/>
              </w:rPr>
              <w:t>mental health,</w:t>
            </w:r>
            <w:r>
              <w:rPr>
                <w:rFonts w:ascii="Calibri"/>
                <w:sz w:val="17"/>
              </w:rPr>
              <w:t xml:space="preserve"> </w:t>
            </w:r>
            <w:r w:rsidRPr="00F94536">
              <w:rPr>
                <w:rFonts w:ascii="Calibri"/>
                <w:sz w:val="17"/>
              </w:rPr>
              <w:t>exercise</w:t>
            </w:r>
          </w:p>
        </w:tc>
        <w:tc>
          <w:tcPr>
            <w:tcW w:w="5281" w:type="dxa"/>
          </w:tcPr>
          <w:p w14:paraId="725CEA2B" w14:textId="77777777" w:rsidR="00B97248" w:rsidRPr="00F94536" w:rsidRDefault="00B97248" w:rsidP="00E53378">
            <w:pPr>
              <w:pStyle w:val="TableParagraph"/>
              <w:spacing w:line="172" w:lineRule="exact"/>
              <w:ind w:left="442"/>
              <w:rPr>
                <w:rFonts w:ascii="Calibri"/>
                <w:sz w:val="17"/>
              </w:rPr>
            </w:pPr>
            <w:r w:rsidRPr="00F94536">
              <w:rPr>
                <w:rFonts w:ascii="Calibri"/>
                <w:sz w:val="17"/>
              </w:rPr>
              <w:t>Primary care,</w:t>
            </w:r>
            <w:r>
              <w:rPr>
                <w:rFonts w:ascii="Calibri"/>
                <w:sz w:val="17"/>
              </w:rPr>
              <w:t xml:space="preserve"> </w:t>
            </w:r>
            <w:r w:rsidRPr="00F94536">
              <w:rPr>
                <w:rFonts w:ascii="Calibri"/>
                <w:sz w:val="17"/>
              </w:rPr>
              <w:t>mental health,</w:t>
            </w:r>
            <w:r>
              <w:rPr>
                <w:rFonts w:ascii="Calibri"/>
                <w:sz w:val="17"/>
              </w:rPr>
              <w:t xml:space="preserve"> </w:t>
            </w:r>
            <w:r w:rsidRPr="00F94536">
              <w:rPr>
                <w:rFonts w:ascii="Calibri"/>
                <w:sz w:val="17"/>
              </w:rPr>
              <w:t>exercise</w:t>
            </w:r>
          </w:p>
        </w:tc>
      </w:tr>
      <w:tr w:rsidR="00B97248" w:rsidRPr="00F94536" w14:paraId="1A3D2ACF" w14:textId="77777777" w:rsidTr="00E53378">
        <w:trPr>
          <w:trHeight w:val="215"/>
        </w:trPr>
        <w:tc>
          <w:tcPr>
            <w:tcW w:w="1606" w:type="dxa"/>
          </w:tcPr>
          <w:p w14:paraId="4AE997B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Clinic setting</w:t>
            </w:r>
          </w:p>
        </w:tc>
        <w:tc>
          <w:tcPr>
            <w:tcW w:w="6290" w:type="dxa"/>
          </w:tcPr>
          <w:p w14:paraId="7E6EBBD1" w14:textId="77777777" w:rsidR="00B97248" w:rsidRPr="00F94536" w:rsidRDefault="00B97248" w:rsidP="00E53378">
            <w:pPr>
              <w:pStyle w:val="TableParagraph"/>
              <w:spacing w:line="194" w:lineRule="exact"/>
              <w:ind w:left="555"/>
              <w:rPr>
                <w:rFonts w:ascii="Calibri"/>
                <w:sz w:val="17"/>
              </w:rPr>
            </w:pPr>
            <w:r w:rsidRPr="00F94536">
              <w:rPr>
                <w:rFonts w:ascii="Calibri"/>
                <w:sz w:val="17"/>
              </w:rPr>
              <w:t>Primary care</w:t>
            </w:r>
          </w:p>
        </w:tc>
        <w:tc>
          <w:tcPr>
            <w:tcW w:w="5281" w:type="dxa"/>
          </w:tcPr>
          <w:p w14:paraId="79284DCA" w14:textId="77777777" w:rsidR="00B97248" w:rsidRPr="00F94536" w:rsidRDefault="00B97248" w:rsidP="00E53378">
            <w:pPr>
              <w:pStyle w:val="TableParagraph"/>
              <w:spacing w:line="194" w:lineRule="exact"/>
              <w:ind w:left="442"/>
              <w:rPr>
                <w:rFonts w:ascii="Calibri"/>
                <w:sz w:val="17"/>
              </w:rPr>
            </w:pPr>
            <w:r w:rsidRPr="00F94536">
              <w:rPr>
                <w:rFonts w:ascii="Calibri"/>
                <w:sz w:val="17"/>
              </w:rPr>
              <w:t>Primary care</w:t>
            </w:r>
          </w:p>
        </w:tc>
      </w:tr>
      <w:tr w:rsidR="00B97248" w:rsidRPr="00F94536" w14:paraId="1F24E5F1" w14:textId="77777777" w:rsidTr="00E53378">
        <w:trPr>
          <w:trHeight w:val="424"/>
        </w:trPr>
        <w:tc>
          <w:tcPr>
            <w:tcW w:w="1606" w:type="dxa"/>
          </w:tcPr>
          <w:p w14:paraId="379FF462" w14:textId="77777777" w:rsidR="00B97248" w:rsidRPr="00F94536" w:rsidRDefault="00B97248" w:rsidP="00E53378">
            <w:pPr>
              <w:pStyle w:val="TableParagraph"/>
              <w:spacing w:before="106"/>
              <w:ind w:left="50"/>
              <w:rPr>
                <w:rFonts w:ascii="Calibri"/>
                <w:sz w:val="17"/>
              </w:rPr>
            </w:pPr>
            <w:r w:rsidRPr="00F94536">
              <w:rPr>
                <w:rFonts w:ascii="Calibri"/>
                <w:sz w:val="17"/>
              </w:rPr>
              <w:t>Components</w:t>
            </w:r>
          </w:p>
        </w:tc>
        <w:tc>
          <w:tcPr>
            <w:tcW w:w="6290" w:type="dxa"/>
          </w:tcPr>
          <w:p w14:paraId="0E6F1B63" w14:textId="77777777" w:rsidR="00B97248" w:rsidRPr="00F94536" w:rsidRDefault="00B97248" w:rsidP="00E53378">
            <w:pPr>
              <w:pStyle w:val="TableParagraph"/>
              <w:spacing w:before="106"/>
              <w:ind w:left="556"/>
              <w:rPr>
                <w:rFonts w:ascii="Calibri"/>
                <w:sz w:val="17"/>
              </w:rPr>
            </w:pPr>
            <w:r w:rsidRPr="00F94536">
              <w:rPr>
                <w:rFonts w:ascii="Calibri"/>
                <w:sz w:val="17"/>
              </w:rPr>
              <w:t>Nutrition counseling, activity counseling, activity training, mental health</w:t>
            </w:r>
          </w:p>
        </w:tc>
        <w:tc>
          <w:tcPr>
            <w:tcW w:w="5281" w:type="dxa"/>
          </w:tcPr>
          <w:p w14:paraId="577A58E4" w14:textId="77777777" w:rsidR="00B97248" w:rsidRPr="00F94536" w:rsidRDefault="00B97248" w:rsidP="00E53378">
            <w:pPr>
              <w:pStyle w:val="TableParagraph"/>
              <w:spacing w:line="202" w:lineRule="exact"/>
              <w:ind w:left="442"/>
              <w:rPr>
                <w:rFonts w:ascii="Calibri"/>
                <w:sz w:val="17"/>
              </w:rPr>
            </w:pPr>
            <w:r w:rsidRPr="00F94536">
              <w:rPr>
                <w:rFonts w:ascii="Calibri"/>
                <w:sz w:val="17"/>
              </w:rPr>
              <w:t>Nutrition counseling, activity counseling, activity training, mental</w:t>
            </w:r>
          </w:p>
          <w:p w14:paraId="0BB0F7F3" w14:textId="77777777" w:rsidR="00B97248" w:rsidRPr="00F94536" w:rsidRDefault="00B97248" w:rsidP="00E53378">
            <w:pPr>
              <w:pStyle w:val="TableParagraph"/>
              <w:spacing w:before="16" w:line="186" w:lineRule="exact"/>
              <w:ind w:left="442"/>
              <w:rPr>
                <w:rFonts w:ascii="Calibri"/>
                <w:sz w:val="17"/>
              </w:rPr>
            </w:pPr>
            <w:r w:rsidRPr="00F94536">
              <w:rPr>
                <w:rFonts w:ascii="Calibri"/>
                <w:sz w:val="17"/>
              </w:rPr>
              <w:t>health</w:t>
            </w:r>
          </w:p>
        </w:tc>
      </w:tr>
    </w:tbl>
    <w:p w14:paraId="65961F06" w14:textId="77777777" w:rsidR="00B97248" w:rsidRPr="00F94536" w:rsidRDefault="00B97248" w:rsidP="00B97248">
      <w:pPr>
        <w:pStyle w:val="BodyText"/>
        <w:spacing w:before="8"/>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1224"/>
        <w:gridCol w:w="1237"/>
        <w:gridCol w:w="639"/>
        <w:gridCol w:w="541"/>
        <w:gridCol w:w="878"/>
        <w:gridCol w:w="783"/>
        <w:gridCol w:w="641"/>
        <w:gridCol w:w="541"/>
        <w:gridCol w:w="754"/>
      </w:tblGrid>
      <w:tr w:rsidR="00B97248" w:rsidRPr="00F94536" w14:paraId="73AAD7E5" w14:textId="77777777" w:rsidTr="00E53378">
        <w:trPr>
          <w:trHeight w:val="224"/>
        </w:trPr>
        <w:tc>
          <w:tcPr>
            <w:tcW w:w="1224" w:type="dxa"/>
            <w:shd w:val="clear" w:color="auto" w:fill="8D176B"/>
          </w:tcPr>
          <w:p w14:paraId="4B31062A"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1237" w:type="dxa"/>
            <w:shd w:val="clear" w:color="auto" w:fill="8D176B"/>
          </w:tcPr>
          <w:p w14:paraId="32C6630F" w14:textId="77777777" w:rsidR="00B97248" w:rsidRPr="00F94536" w:rsidRDefault="00B97248" w:rsidP="00E53378">
            <w:pPr>
              <w:pStyle w:val="TableParagraph"/>
              <w:rPr>
                <w:rFonts w:ascii="Times New Roman"/>
                <w:sz w:val="16"/>
              </w:rPr>
            </w:pPr>
          </w:p>
        </w:tc>
        <w:tc>
          <w:tcPr>
            <w:tcW w:w="639" w:type="dxa"/>
            <w:shd w:val="clear" w:color="auto" w:fill="8D176B"/>
          </w:tcPr>
          <w:p w14:paraId="7FD2FC34" w14:textId="77777777" w:rsidR="00B97248" w:rsidRPr="00F94536" w:rsidRDefault="00B97248" w:rsidP="00E53378">
            <w:pPr>
              <w:pStyle w:val="TableParagraph"/>
              <w:rPr>
                <w:rFonts w:ascii="Times New Roman"/>
                <w:sz w:val="16"/>
              </w:rPr>
            </w:pPr>
          </w:p>
        </w:tc>
        <w:tc>
          <w:tcPr>
            <w:tcW w:w="541" w:type="dxa"/>
            <w:shd w:val="clear" w:color="auto" w:fill="8D176B"/>
          </w:tcPr>
          <w:p w14:paraId="5C225B36" w14:textId="77777777" w:rsidR="00B97248" w:rsidRPr="00F94536" w:rsidRDefault="00B97248" w:rsidP="00E53378">
            <w:pPr>
              <w:pStyle w:val="TableParagraph"/>
              <w:rPr>
                <w:rFonts w:ascii="Times New Roman"/>
                <w:sz w:val="16"/>
              </w:rPr>
            </w:pPr>
          </w:p>
        </w:tc>
        <w:tc>
          <w:tcPr>
            <w:tcW w:w="878" w:type="dxa"/>
            <w:shd w:val="clear" w:color="auto" w:fill="8D176B"/>
          </w:tcPr>
          <w:p w14:paraId="2D121E6E" w14:textId="77777777" w:rsidR="00B97248" w:rsidRPr="00F94536" w:rsidRDefault="00B97248" w:rsidP="00E53378">
            <w:pPr>
              <w:pStyle w:val="TableParagraph"/>
              <w:rPr>
                <w:rFonts w:ascii="Times New Roman"/>
                <w:sz w:val="16"/>
              </w:rPr>
            </w:pPr>
          </w:p>
        </w:tc>
        <w:tc>
          <w:tcPr>
            <w:tcW w:w="783" w:type="dxa"/>
            <w:shd w:val="clear" w:color="auto" w:fill="8D176B"/>
          </w:tcPr>
          <w:p w14:paraId="2B262672" w14:textId="77777777" w:rsidR="00B97248" w:rsidRPr="00F94536" w:rsidRDefault="00B97248" w:rsidP="00E53378">
            <w:pPr>
              <w:pStyle w:val="TableParagraph"/>
              <w:rPr>
                <w:rFonts w:ascii="Times New Roman"/>
                <w:sz w:val="16"/>
              </w:rPr>
            </w:pPr>
          </w:p>
        </w:tc>
        <w:tc>
          <w:tcPr>
            <w:tcW w:w="641" w:type="dxa"/>
            <w:shd w:val="clear" w:color="auto" w:fill="8D176B"/>
          </w:tcPr>
          <w:p w14:paraId="719DBE00" w14:textId="77777777" w:rsidR="00B97248" w:rsidRPr="00F94536" w:rsidRDefault="00B97248" w:rsidP="00E53378">
            <w:pPr>
              <w:pStyle w:val="TableParagraph"/>
              <w:rPr>
                <w:rFonts w:ascii="Times New Roman"/>
                <w:sz w:val="16"/>
              </w:rPr>
            </w:pPr>
          </w:p>
        </w:tc>
        <w:tc>
          <w:tcPr>
            <w:tcW w:w="541" w:type="dxa"/>
            <w:shd w:val="clear" w:color="auto" w:fill="8D176B"/>
          </w:tcPr>
          <w:p w14:paraId="4B8EF6FE" w14:textId="77777777" w:rsidR="00B97248" w:rsidRPr="00F94536" w:rsidRDefault="00B97248" w:rsidP="00E53378">
            <w:pPr>
              <w:pStyle w:val="TableParagraph"/>
              <w:rPr>
                <w:rFonts w:ascii="Times New Roman"/>
                <w:sz w:val="16"/>
              </w:rPr>
            </w:pPr>
          </w:p>
        </w:tc>
        <w:tc>
          <w:tcPr>
            <w:tcW w:w="754" w:type="dxa"/>
            <w:shd w:val="clear" w:color="auto" w:fill="8D176B"/>
          </w:tcPr>
          <w:p w14:paraId="46A644D1" w14:textId="77777777" w:rsidR="00B97248" w:rsidRPr="00F94536" w:rsidRDefault="00B97248" w:rsidP="00E53378">
            <w:pPr>
              <w:pStyle w:val="TableParagraph"/>
              <w:rPr>
                <w:rFonts w:ascii="Times New Roman"/>
                <w:sz w:val="16"/>
              </w:rPr>
            </w:pPr>
          </w:p>
        </w:tc>
      </w:tr>
      <w:tr w:rsidR="00B97248" w:rsidRPr="00F94536" w14:paraId="47DD2F4E" w14:textId="77777777" w:rsidTr="00E53378">
        <w:trPr>
          <w:trHeight w:val="207"/>
        </w:trPr>
        <w:tc>
          <w:tcPr>
            <w:tcW w:w="1224" w:type="dxa"/>
            <w:shd w:val="clear" w:color="auto" w:fill="EDEDED"/>
          </w:tcPr>
          <w:p w14:paraId="7C296173" w14:textId="77777777" w:rsidR="00B97248" w:rsidRPr="00F94536" w:rsidRDefault="00B97248" w:rsidP="00E53378">
            <w:pPr>
              <w:pStyle w:val="TableParagraph"/>
              <w:spacing w:line="188" w:lineRule="exact"/>
              <w:ind w:left="112"/>
              <w:rPr>
                <w:rFonts w:ascii="Calibri"/>
                <w:sz w:val="17"/>
              </w:rPr>
            </w:pPr>
            <w:r w:rsidRPr="00F94536">
              <w:rPr>
                <w:rFonts w:ascii="Calibri"/>
                <w:color w:val="9C2194"/>
                <w:sz w:val="17"/>
              </w:rPr>
              <w:t>BMI SDS</w:t>
            </w:r>
          </w:p>
        </w:tc>
        <w:tc>
          <w:tcPr>
            <w:tcW w:w="1237" w:type="dxa"/>
            <w:shd w:val="clear" w:color="auto" w:fill="EDEDED"/>
          </w:tcPr>
          <w:p w14:paraId="5A8C8352" w14:textId="77777777" w:rsidR="00B97248" w:rsidRPr="00F94536" w:rsidRDefault="00B97248" w:rsidP="00E53378">
            <w:pPr>
              <w:pStyle w:val="TableParagraph"/>
              <w:rPr>
                <w:rFonts w:ascii="Times New Roman"/>
                <w:sz w:val="14"/>
              </w:rPr>
            </w:pPr>
          </w:p>
        </w:tc>
        <w:tc>
          <w:tcPr>
            <w:tcW w:w="639" w:type="dxa"/>
            <w:shd w:val="clear" w:color="auto" w:fill="EDEDED"/>
          </w:tcPr>
          <w:p w14:paraId="5B96B515" w14:textId="77777777" w:rsidR="00B97248" w:rsidRPr="00F94536" w:rsidRDefault="00B97248" w:rsidP="00E53378">
            <w:pPr>
              <w:pStyle w:val="TableParagraph"/>
              <w:rPr>
                <w:rFonts w:ascii="Times New Roman"/>
                <w:sz w:val="14"/>
              </w:rPr>
            </w:pPr>
          </w:p>
        </w:tc>
        <w:tc>
          <w:tcPr>
            <w:tcW w:w="541" w:type="dxa"/>
            <w:shd w:val="clear" w:color="auto" w:fill="EDEDED"/>
          </w:tcPr>
          <w:p w14:paraId="3FADCDBB" w14:textId="77777777" w:rsidR="00B97248" w:rsidRPr="00F94536" w:rsidRDefault="00B97248" w:rsidP="00E53378">
            <w:pPr>
              <w:pStyle w:val="TableParagraph"/>
              <w:rPr>
                <w:rFonts w:ascii="Times New Roman"/>
                <w:sz w:val="14"/>
              </w:rPr>
            </w:pPr>
          </w:p>
        </w:tc>
        <w:tc>
          <w:tcPr>
            <w:tcW w:w="878" w:type="dxa"/>
            <w:shd w:val="clear" w:color="auto" w:fill="EDEDED"/>
          </w:tcPr>
          <w:p w14:paraId="09BA5661" w14:textId="77777777" w:rsidR="00B97248" w:rsidRPr="00F94536" w:rsidRDefault="00B97248" w:rsidP="00E53378">
            <w:pPr>
              <w:pStyle w:val="TableParagraph"/>
              <w:rPr>
                <w:rFonts w:ascii="Times New Roman"/>
                <w:sz w:val="14"/>
              </w:rPr>
            </w:pPr>
          </w:p>
        </w:tc>
        <w:tc>
          <w:tcPr>
            <w:tcW w:w="783" w:type="dxa"/>
            <w:shd w:val="clear" w:color="auto" w:fill="EDEDED"/>
          </w:tcPr>
          <w:p w14:paraId="4C9079BD" w14:textId="77777777" w:rsidR="00B97248" w:rsidRPr="00F94536" w:rsidRDefault="00B97248" w:rsidP="00E53378">
            <w:pPr>
              <w:pStyle w:val="TableParagraph"/>
              <w:rPr>
                <w:rFonts w:ascii="Times New Roman"/>
                <w:sz w:val="14"/>
              </w:rPr>
            </w:pPr>
          </w:p>
        </w:tc>
        <w:tc>
          <w:tcPr>
            <w:tcW w:w="641" w:type="dxa"/>
            <w:shd w:val="clear" w:color="auto" w:fill="EDEDED"/>
          </w:tcPr>
          <w:p w14:paraId="5D9B31D5" w14:textId="77777777" w:rsidR="00B97248" w:rsidRPr="00F94536" w:rsidRDefault="00B97248" w:rsidP="00E53378">
            <w:pPr>
              <w:pStyle w:val="TableParagraph"/>
              <w:rPr>
                <w:rFonts w:ascii="Times New Roman"/>
                <w:sz w:val="14"/>
              </w:rPr>
            </w:pPr>
          </w:p>
        </w:tc>
        <w:tc>
          <w:tcPr>
            <w:tcW w:w="541" w:type="dxa"/>
            <w:shd w:val="clear" w:color="auto" w:fill="EDEDED"/>
          </w:tcPr>
          <w:p w14:paraId="25D3A0FB" w14:textId="77777777" w:rsidR="00B97248" w:rsidRPr="00F94536" w:rsidRDefault="00B97248" w:rsidP="00E53378">
            <w:pPr>
              <w:pStyle w:val="TableParagraph"/>
              <w:rPr>
                <w:rFonts w:ascii="Times New Roman"/>
                <w:sz w:val="14"/>
              </w:rPr>
            </w:pPr>
          </w:p>
        </w:tc>
        <w:tc>
          <w:tcPr>
            <w:tcW w:w="754" w:type="dxa"/>
            <w:shd w:val="clear" w:color="auto" w:fill="EDEDED"/>
          </w:tcPr>
          <w:p w14:paraId="42D3868A" w14:textId="77777777" w:rsidR="00B97248" w:rsidRPr="00F94536" w:rsidRDefault="00B97248" w:rsidP="00E53378">
            <w:pPr>
              <w:pStyle w:val="TableParagraph"/>
              <w:rPr>
                <w:rFonts w:ascii="Times New Roman"/>
                <w:sz w:val="14"/>
              </w:rPr>
            </w:pPr>
          </w:p>
        </w:tc>
      </w:tr>
      <w:tr w:rsidR="00B97248" w:rsidRPr="00F94536" w14:paraId="633670F2" w14:textId="77777777" w:rsidTr="00E53378">
        <w:trPr>
          <w:trHeight w:val="243"/>
        </w:trPr>
        <w:tc>
          <w:tcPr>
            <w:tcW w:w="2461" w:type="dxa"/>
            <w:gridSpan w:val="2"/>
          </w:tcPr>
          <w:p w14:paraId="0B6C8EA4" w14:textId="77777777" w:rsidR="00B97248" w:rsidRPr="00F94536" w:rsidRDefault="00B97248" w:rsidP="00E53378">
            <w:pPr>
              <w:pStyle w:val="TableParagraph"/>
              <w:spacing w:before="14"/>
              <w:ind w:left="1071"/>
              <w:rPr>
                <w:rFonts w:ascii="Calibri"/>
                <w:sz w:val="17"/>
              </w:rPr>
            </w:pPr>
            <w:r w:rsidRPr="00F94536">
              <w:rPr>
                <w:rFonts w:ascii="Calibri"/>
                <w:sz w:val="17"/>
              </w:rPr>
              <w:t>Post-intervention</w:t>
            </w:r>
          </w:p>
        </w:tc>
        <w:tc>
          <w:tcPr>
            <w:tcW w:w="639" w:type="dxa"/>
          </w:tcPr>
          <w:p w14:paraId="5EA8F21B" w14:textId="77777777" w:rsidR="00B97248" w:rsidRPr="00F94536" w:rsidRDefault="00B97248" w:rsidP="00E53378">
            <w:pPr>
              <w:pStyle w:val="TableParagraph"/>
              <w:rPr>
                <w:rFonts w:ascii="Times New Roman"/>
                <w:sz w:val="16"/>
              </w:rPr>
            </w:pPr>
          </w:p>
        </w:tc>
        <w:tc>
          <w:tcPr>
            <w:tcW w:w="541" w:type="dxa"/>
          </w:tcPr>
          <w:p w14:paraId="125CEF6C" w14:textId="77777777" w:rsidR="00B97248" w:rsidRPr="00F94536" w:rsidRDefault="00B97248" w:rsidP="00E53378">
            <w:pPr>
              <w:pStyle w:val="TableParagraph"/>
              <w:rPr>
                <w:rFonts w:ascii="Times New Roman"/>
                <w:sz w:val="16"/>
              </w:rPr>
            </w:pPr>
          </w:p>
        </w:tc>
        <w:tc>
          <w:tcPr>
            <w:tcW w:w="878" w:type="dxa"/>
          </w:tcPr>
          <w:p w14:paraId="1259AE25" w14:textId="77777777" w:rsidR="00B97248" w:rsidRPr="00F94536" w:rsidRDefault="00B97248" w:rsidP="00E53378">
            <w:pPr>
              <w:pStyle w:val="TableParagraph"/>
              <w:rPr>
                <w:rFonts w:ascii="Times New Roman"/>
                <w:sz w:val="16"/>
              </w:rPr>
            </w:pPr>
          </w:p>
        </w:tc>
        <w:tc>
          <w:tcPr>
            <w:tcW w:w="783" w:type="dxa"/>
          </w:tcPr>
          <w:p w14:paraId="157A85DB" w14:textId="77777777" w:rsidR="00B97248" w:rsidRPr="00F94536" w:rsidRDefault="00B97248" w:rsidP="00E53378">
            <w:pPr>
              <w:pStyle w:val="TableParagraph"/>
              <w:spacing w:before="14"/>
              <w:ind w:left="-8" w:right="91"/>
              <w:jc w:val="center"/>
              <w:rPr>
                <w:rFonts w:ascii="Calibri"/>
                <w:sz w:val="17"/>
              </w:rPr>
            </w:pPr>
            <w:r w:rsidRPr="00F94536">
              <w:rPr>
                <w:rFonts w:ascii="Calibri"/>
                <w:sz w:val="17"/>
              </w:rPr>
              <w:t>6 months</w:t>
            </w:r>
          </w:p>
        </w:tc>
        <w:tc>
          <w:tcPr>
            <w:tcW w:w="641" w:type="dxa"/>
          </w:tcPr>
          <w:p w14:paraId="186DCFD1" w14:textId="77777777" w:rsidR="00B97248" w:rsidRPr="00F94536" w:rsidRDefault="00B97248" w:rsidP="00E53378">
            <w:pPr>
              <w:pStyle w:val="TableParagraph"/>
              <w:rPr>
                <w:rFonts w:ascii="Times New Roman"/>
                <w:sz w:val="16"/>
              </w:rPr>
            </w:pPr>
          </w:p>
        </w:tc>
        <w:tc>
          <w:tcPr>
            <w:tcW w:w="541" w:type="dxa"/>
          </w:tcPr>
          <w:p w14:paraId="47CA53AD" w14:textId="77777777" w:rsidR="00B97248" w:rsidRPr="00F94536" w:rsidRDefault="00B97248" w:rsidP="00E53378">
            <w:pPr>
              <w:pStyle w:val="TableParagraph"/>
              <w:rPr>
                <w:rFonts w:ascii="Times New Roman"/>
                <w:sz w:val="16"/>
              </w:rPr>
            </w:pPr>
          </w:p>
        </w:tc>
        <w:tc>
          <w:tcPr>
            <w:tcW w:w="754" w:type="dxa"/>
          </w:tcPr>
          <w:p w14:paraId="37F8EA04" w14:textId="77777777" w:rsidR="00B97248" w:rsidRPr="00F94536" w:rsidRDefault="00B97248" w:rsidP="00E53378">
            <w:pPr>
              <w:pStyle w:val="TableParagraph"/>
              <w:rPr>
                <w:rFonts w:ascii="Times New Roman"/>
                <w:sz w:val="16"/>
              </w:rPr>
            </w:pPr>
          </w:p>
        </w:tc>
      </w:tr>
      <w:tr w:rsidR="00B97248" w:rsidRPr="00F94536" w14:paraId="1561CD6D" w14:textId="77777777" w:rsidTr="00E53378">
        <w:trPr>
          <w:trHeight w:val="224"/>
        </w:trPr>
        <w:tc>
          <w:tcPr>
            <w:tcW w:w="1224" w:type="dxa"/>
          </w:tcPr>
          <w:p w14:paraId="3A97D76B" w14:textId="77777777" w:rsidR="00B97248" w:rsidRPr="00F94536" w:rsidRDefault="00B97248" w:rsidP="00E53378">
            <w:pPr>
              <w:pStyle w:val="TableParagraph"/>
              <w:rPr>
                <w:rFonts w:ascii="Times New Roman"/>
                <w:sz w:val="16"/>
              </w:rPr>
            </w:pPr>
          </w:p>
        </w:tc>
        <w:tc>
          <w:tcPr>
            <w:tcW w:w="1237" w:type="dxa"/>
          </w:tcPr>
          <w:p w14:paraId="6E300619" w14:textId="77777777" w:rsidR="00B97248" w:rsidRPr="00F94536" w:rsidRDefault="00B97248" w:rsidP="00E53378">
            <w:pPr>
              <w:pStyle w:val="TableParagraph"/>
              <w:spacing w:line="202" w:lineRule="exact"/>
              <w:ind w:left="424"/>
              <w:rPr>
                <w:rFonts w:ascii="Calibri"/>
                <w:sz w:val="17"/>
              </w:rPr>
            </w:pPr>
            <w:r w:rsidRPr="00F94536">
              <w:rPr>
                <w:rFonts w:ascii="Calibri"/>
                <w:sz w:val="17"/>
              </w:rPr>
              <w:t>N</w:t>
            </w:r>
          </w:p>
        </w:tc>
        <w:tc>
          <w:tcPr>
            <w:tcW w:w="639" w:type="dxa"/>
          </w:tcPr>
          <w:p w14:paraId="4366F24E" w14:textId="77777777" w:rsidR="00B97248" w:rsidRPr="00F94536" w:rsidRDefault="00B97248" w:rsidP="00E53378">
            <w:pPr>
              <w:pStyle w:val="TableParagraph"/>
              <w:spacing w:line="202" w:lineRule="exact"/>
              <w:ind w:left="98"/>
              <w:rPr>
                <w:rFonts w:ascii="Calibri"/>
                <w:sz w:val="17"/>
              </w:rPr>
            </w:pPr>
            <w:r w:rsidRPr="00F94536">
              <w:rPr>
                <w:rFonts w:ascii="Calibri"/>
                <w:sz w:val="17"/>
              </w:rPr>
              <w:t>Mean</w:t>
            </w:r>
          </w:p>
        </w:tc>
        <w:tc>
          <w:tcPr>
            <w:tcW w:w="541" w:type="dxa"/>
          </w:tcPr>
          <w:p w14:paraId="5F6A72AD" w14:textId="77777777" w:rsidR="00B97248" w:rsidRPr="00F94536" w:rsidRDefault="00B97248" w:rsidP="00E53378">
            <w:pPr>
              <w:pStyle w:val="TableParagraph"/>
              <w:spacing w:line="202" w:lineRule="exact"/>
              <w:ind w:left="83" w:right="77"/>
              <w:jc w:val="center"/>
              <w:rPr>
                <w:rFonts w:ascii="Calibri"/>
                <w:sz w:val="17"/>
              </w:rPr>
            </w:pPr>
            <w:r w:rsidRPr="00F94536">
              <w:rPr>
                <w:rFonts w:ascii="Calibri"/>
                <w:sz w:val="17"/>
              </w:rPr>
              <w:t>SD</w:t>
            </w:r>
          </w:p>
        </w:tc>
        <w:tc>
          <w:tcPr>
            <w:tcW w:w="878" w:type="dxa"/>
          </w:tcPr>
          <w:p w14:paraId="11BE369C" w14:textId="77777777" w:rsidR="00B97248" w:rsidRPr="00F94536" w:rsidRDefault="00B97248" w:rsidP="00E53378">
            <w:pPr>
              <w:pStyle w:val="TableParagraph"/>
              <w:spacing w:line="202" w:lineRule="exact"/>
              <w:ind w:left="23" w:right="141"/>
              <w:jc w:val="center"/>
              <w:rPr>
                <w:rFonts w:ascii="Calibri"/>
                <w:sz w:val="17"/>
              </w:rPr>
            </w:pPr>
            <w:r w:rsidRPr="00F94536">
              <w:rPr>
                <w:rFonts w:ascii="Calibri"/>
                <w:sz w:val="17"/>
              </w:rPr>
              <w:t>P Value</w:t>
            </w:r>
          </w:p>
        </w:tc>
        <w:tc>
          <w:tcPr>
            <w:tcW w:w="783" w:type="dxa"/>
          </w:tcPr>
          <w:p w14:paraId="4941B764" w14:textId="77777777" w:rsidR="00B97248" w:rsidRPr="00F94536" w:rsidRDefault="00B97248" w:rsidP="00E53378">
            <w:pPr>
              <w:pStyle w:val="TableParagraph"/>
              <w:spacing w:line="202" w:lineRule="exact"/>
              <w:ind w:right="105"/>
              <w:jc w:val="center"/>
              <w:rPr>
                <w:rFonts w:ascii="Calibri"/>
                <w:sz w:val="17"/>
              </w:rPr>
            </w:pPr>
            <w:r w:rsidRPr="00F94536">
              <w:rPr>
                <w:rFonts w:ascii="Calibri"/>
                <w:sz w:val="17"/>
              </w:rPr>
              <w:t>N</w:t>
            </w:r>
          </w:p>
        </w:tc>
        <w:tc>
          <w:tcPr>
            <w:tcW w:w="641" w:type="dxa"/>
          </w:tcPr>
          <w:p w14:paraId="7925646C" w14:textId="77777777" w:rsidR="00B97248" w:rsidRPr="00F94536" w:rsidRDefault="00B97248" w:rsidP="00E53378">
            <w:pPr>
              <w:pStyle w:val="TableParagraph"/>
              <w:spacing w:line="202" w:lineRule="exact"/>
              <w:ind w:left="89" w:right="89"/>
              <w:jc w:val="center"/>
              <w:rPr>
                <w:rFonts w:ascii="Calibri"/>
                <w:sz w:val="17"/>
              </w:rPr>
            </w:pPr>
            <w:r w:rsidRPr="00F94536">
              <w:rPr>
                <w:rFonts w:ascii="Calibri"/>
                <w:sz w:val="17"/>
              </w:rPr>
              <w:t>Mean</w:t>
            </w:r>
          </w:p>
        </w:tc>
        <w:tc>
          <w:tcPr>
            <w:tcW w:w="541" w:type="dxa"/>
          </w:tcPr>
          <w:p w14:paraId="2A8A6F0F" w14:textId="77777777" w:rsidR="00B97248" w:rsidRPr="00F94536" w:rsidRDefault="00B97248" w:rsidP="00E53378">
            <w:pPr>
              <w:pStyle w:val="TableParagraph"/>
              <w:spacing w:line="202" w:lineRule="exact"/>
              <w:ind w:left="93" w:right="77"/>
              <w:jc w:val="center"/>
              <w:rPr>
                <w:rFonts w:ascii="Calibri"/>
                <w:sz w:val="17"/>
              </w:rPr>
            </w:pPr>
            <w:r w:rsidRPr="00F94536">
              <w:rPr>
                <w:rFonts w:ascii="Calibri"/>
                <w:sz w:val="17"/>
              </w:rPr>
              <w:t>SD</w:t>
            </w:r>
          </w:p>
        </w:tc>
        <w:tc>
          <w:tcPr>
            <w:tcW w:w="754" w:type="dxa"/>
          </w:tcPr>
          <w:p w14:paraId="1BD3549D" w14:textId="77777777" w:rsidR="00B97248" w:rsidRPr="00F94536" w:rsidRDefault="00B97248" w:rsidP="00E53378">
            <w:pPr>
              <w:pStyle w:val="TableParagraph"/>
              <w:spacing w:line="202" w:lineRule="exact"/>
              <w:ind w:left="92" w:right="79"/>
              <w:jc w:val="center"/>
              <w:rPr>
                <w:rFonts w:ascii="Calibri"/>
                <w:sz w:val="17"/>
              </w:rPr>
            </w:pPr>
            <w:r w:rsidRPr="00F94536">
              <w:rPr>
                <w:rFonts w:ascii="Calibri"/>
                <w:sz w:val="17"/>
              </w:rPr>
              <w:t>P Value</w:t>
            </w:r>
          </w:p>
        </w:tc>
      </w:tr>
      <w:tr w:rsidR="00B97248" w:rsidRPr="00F94536" w14:paraId="2542F7CB" w14:textId="77777777" w:rsidTr="00E53378">
        <w:trPr>
          <w:trHeight w:val="216"/>
        </w:trPr>
        <w:tc>
          <w:tcPr>
            <w:tcW w:w="1224" w:type="dxa"/>
          </w:tcPr>
          <w:p w14:paraId="64127F86" w14:textId="77777777" w:rsidR="00B97248" w:rsidRPr="00F94536" w:rsidRDefault="00B97248" w:rsidP="00E53378">
            <w:pPr>
              <w:pStyle w:val="TableParagraph"/>
              <w:spacing w:line="196" w:lineRule="exact"/>
              <w:ind w:left="207"/>
              <w:rPr>
                <w:rFonts w:ascii="Calibri"/>
                <w:sz w:val="17"/>
              </w:rPr>
            </w:pPr>
            <w:r w:rsidRPr="00F94536">
              <w:rPr>
                <w:rFonts w:ascii="Calibri"/>
                <w:sz w:val="17"/>
              </w:rPr>
              <w:t>ENTREN</w:t>
            </w:r>
          </w:p>
        </w:tc>
        <w:tc>
          <w:tcPr>
            <w:tcW w:w="1237" w:type="dxa"/>
          </w:tcPr>
          <w:p w14:paraId="34B328F9" w14:textId="77777777" w:rsidR="00B97248" w:rsidRPr="00F94536" w:rsidRDefault="00B97248" w:rsidP="00E53378">
            <w:pPr>
              <w:pStyle w:val="TableParagraph"/>
              <w:spacing w:line="196" w:lineRule="exact"/>
              <w:ind w:left="391"/>
              <w:rPr>
                <w:rFonts w:ascii="Calibri"/>
                <w:sz w:val="17"/>
              </w:rPr>
            </w:pPr>
            <w:r w:rsidRPr="00F94536">
              <w:rPr>
                <w:rFonts w:ascii="Calibri"/>
                <w:sz w:val="17"/>
              </w:rPr>
              <w:t>25</w:t>
            </w:r>
          </w:p>
        </w:tc>
        <w:tc>
          <w:tcPr>
            <w:tcW w:w="639" w:type="dxa"/>
          </w:tcPr>
          <w:p w14:paraId="5837A482" w14:textId="77777777" w:rsidR="00B97248" w:rsidRPr="00F94536" w:rsidRDefault="00B97248" w:rsidP="00E53378">
            <w:pPr>
              <w:pStyle w:val="TableParagraph"/>
              <w:spacing w:line="196" w:lineRule="exact"/>
              <w:ind w:left="146"/>
              <w:rPr>
                <w:rFonts w:ascii="Calibri"/>
                <w:sz w:val="17"/>
              </w:rPr>
            </w:pPr>
            <w:r w:rsidRPr="00F94536">
              <w:rPr>
                <w:rFonts w:ascii="Calibri"/>
                <w:sz w:val="17"/>
              </w:rPr>
              <w:t>1.49</w:t>
            </w:r>
          </w:p>
        </w:tc>
        <w:tc>
          <w:tcPr>
            <w:tcW w:w="541" w:type="dxa"/>
          </w:tcPr>
          <w:p w14:paraId="69AEF713" w14:textId="77777777" w:rsidR="00B97248" w:rsidRPr="00F94536" w:rsidRDefault="00B97248" w:rsidP="00E53378">
            <w:pPr>
              <w:pStyle w:val="TableParagraph"/>
              <w:spacing w:line="196" w:lineRule="exact"/>
              <w:ind w:left="97" w:right="77"/>
              <w:jc w:val="center"/>
              <w:rPr>
                <w:rFonts w:ascii="Calibri"/>
                <w:sz w:val="17"/>
              </w:rPr>
            </w:pPr>
            <w:r w:rsidRPr="00F94536">
              <w:rPr>
                <w:rFonts w:ascii="Calibri"/>
                <w:sz w:val="17"/>
              </w:rPr>
              <w:t>0.95</w:t>
            </w:r>
          </w:p>
        </w:tc>
        <w:tc>
          <w:tcPr>
            <w:tcW w:w="878" w:type="dxa"/>
          </w:tcPr>
          <w:p w14:paraId="78498AA9" w14:textId="77777777" w:rsidR="00B97248" w:rsidRPr="00F94536" w:rsidRDefault="00B97248" w:rsidP="00E53378">
            <w:pPr>
              <w:pStyle w:val="TableParagraph"/>
              <w:spacing w:line="196" w:lineRule="exact"/>
              <w:ind w:left="89" w:right="237"/>
              <w:jc w:val="center"/>
              <w:rPr>
                <w:rFonts w:ascii="Calibri"/>
                <w:sz w:val="17"/>
              </w:rPr>
            </w:pPr>
            <w:r w:rsidRPr="00F94536">
              <w:rPr>
                <w:rFonts w:ascii="Calibri"/>
                <w:sz w:val="17"/>
              </w:rPr>
              <w:t>0.6</w:t>
            </w:r>
          </w:p>
        </w:tc>
        <w:tc>
          <w:tcPr>
            <w:tcW w:w="783" w:type="dxa"/>
          </w:tcPr>
          <w:p w14:paraId="385971C7" w14:textId="77777777" w:rsidR="00B97248" w:rsidRPr="00F94536" w:rsidRDefault="00B97248" w:rsidP="00E53378">
            <w:pPr>
              <w:pStyle w:val="TableParagraph"/>
              <w:spacing w:line="196" w:lineRule="exact"/>
              <w:ind w:left="216" w:right="345"/>
              <w:jc w:val="center"/>
              <w:rPr>
                <w:rFonts w:ascii="Calibri"/>
                <w:sz w:val="17"/>
              </w:rPr>
            </w:pPr>
            <w:r w:rsidRPr="00F94536">
              <w:rPr>
                <w:rFonts w:ascii="Calibri"/>
                <w:sz w:val="17"/>
              </w:rPr>
              <w:t>24</w:t>
            </w:r>
          </w:p>
        </w:tc>
        <w:tc>
          <w:tcPr>
            <w:tcW w:w="641" w:type="dxa"/>
          </w:tcPr>
          <w:p w14:paraId="5A6EA6D9" w14:textId="77777777" w:rsidR="00B97248" w:rsidRPr="00F94536" w:rsidRDefault="00B97248" w:rsidP="00E53378">
            <w:pPr>
              <w:pStyle w:val="TableParagraph"/>
              <w:spacing w:line="196" w:lineRule="exact"/>
              <w:ind w:left="88" w:right="89"/>
              <w:jc w:val="center"/>
              <w:rPr>
                <w:rFonts w:ascii="Calibri"/>
                <w:sz w:val="17"/>
              </w:rPr>
            </w:pPr>
            <w:r w:rsidRPr="00F94536">
              <w:rPr>
                <w:rFonts w:ascii="Calibri"/>
                <w:sz w:val="17"/>
              </w:rPr>
              <w:t>1.72</w:t>
            </w:r>
          </w:p>
        </w:tc>
        <w:tc>
          <w:tcPr>
            <w:tcW w:w="541" w:type="dxa"/>
          </w:tcPr>
          <w:p w14:paraId="6203BE94" w14:textId="77777777" w:rsidR="00B97248" w:rsidRPr="00F94536" w:rsidRDefault="00B97248" w:rsidP="00E53378">
            <w:pPr>
              <w:pStyle w:val="TableParagraph"/>
              <w:spacing w:line="196" w:lineRule="exact"/>
              <w:ind w:left="102" w:right="72"/>
              <w:jc w:val="center"/>
              <w:rPr>
                <w:rFonts w:ascii="Calibri"/>
                <w:sz w:val="17"/>
              </w:rPr>
            </w:pPr>
            <w:r w:rsidRPr="00F94536">
              <w:rPr>
                <w:rFonts w:ascii="Calibri"/>
                <w:sz w:val="17"/>
              </w:rPr>
              <w:t>1.06</w:t>
            </w:r>
          </w:p>
        </w:tc>
        <w:tc>
          <w:tcPr>
            <w:tcW w:w="754" w:type="dxa"/>
          </w:tcPr>
          <w:p w14:paraId="44B3153F" w14:textId="77777777" w:rsidR="00B97248" w:rsidRPr="00F94536" w:rsidRDefault="00B97248" w:rsidP="00E53378">
            <w:pPr>
              <w:pStyle w:val="TableParagraph"/>
              <w:spacing w:line="196" w:lineRule="exact"/>
              <w:ind w:left="65" w:right="79"/>
              <w:jc w:val="center"/>
              <w:rPr>
                <w:rFonts w:ascii="Calibri"/>
                <w:sz w:val="17"/>
              </w:rPr>
            </w:pPr>
            <w:r w:rsidRPr="00F94536">
              <w:rPr>
                <w:rFonts w:ascii="Calibri"/>
                <w:sz w:val="17"/>
              </w:rPr>
              <w:t>0.001</w:t>
            </w:r>
          </w:p>
        </w:tc>
      </w:tr>
      <w:tr w:rsidR="00B97248" w:rsidRPr="00F94536" w14:paraId="4530E243" w14:textId="77777777" w:rsidTr="00E53378">
        <w:trPr>
          <w:trHeight w:val="192"/>
        </w:trPr>
        <w:tc>
          <w:tcPr>
            <w:tcW w:w="1224" w:type="dxa"/>
          </w:tcPr>
          <w:p w14:paraId="1528DB6C" w14:textId="77777777" w:rsidR="00B97248" w:rsidRPr="00F94536" w:rsidRDefault="00B97248" w:rsidP="00E53378">
            <w:pPr>
              <w:pStyle w:val="TableParagraph"/>
              <w:spacing w:line="172" w:lineRule="exact"/>
              <w:ind w:left="144"/>
              <w:rPr>
                <w:rFonts w:ascii="Calibri"/>
                <w:sz w:val="17"/>
              </w:rPr>
            </w:pPr>
            <w:r w:rsidRPr="00F94536">
              <w:rPr>
                <w:rFonts w:ascii="Calibri"/>
                <w:sz w:val="17"/>
              </w:rPr>
              <w:t>ENTREN-F</w:t>
            </w:r>
          </w:p>
        </w:tc>
        <w:tc>
          <w:tcPr>
            <w:tcW w:w="1237" w:type="dxa"/>
          </w:tcPr>
          <w:p w14:paraId="5B768C4F" w14:textId="77777777" w:rsidR="00B97248" w:rsidRPr="00F94536" w:rsidRDefault="00B97248" w:rsidP="00E53378">
            <w:pPr>
              <w:pStyle w:val="TableParagraph"/>
              <w:spacing w:line="172" w:lineRule="exact"/>
              <w:ind w:left="391"/>
              <w:rPr>
                <w:rFonts w:ascii="Calibri"/>
                <w:sz w:val="17"/>
              </w:rPr>
            </w:pPr>
            <w:r w:rsidRPr="00F94536">
              <w:rPr>
                <w:rFonts w:ascii="Calibri"/>
                <w:sz w:val="17"/>
              </w:rPr>
              <w:t>26</w:t>
            </w:r>
          </w:p>
        </w:tc>
        <w:tc>
          <w:tcPr>
            <w:tcW w:w="639" w:type="dxa"/>
          </w:tcPr>
          <w:p w14:paraId="6DF196E0" w14:textId="77777777" w:rsidR="00B97248" w:rsidRPr="00F94536" w:rsidRDefault="00B97248" w:rsidP="00E53378">
            <w:pPr>
              <w:pStyle w:val="TableParagraph"/>
              <w:spacing w:line="172" w:lineRule="exact"/>
              <w:ind w:left="146"/>
              <w:rPr>
                <w:rFonts w:ascii="Calibri"/>
                <w:sz w:val="17"/>
              </w:rPr>
            </w:pPr>
            <w:r w:rsidRPr="00F94536">
              <w:rPr>
                <w:rFonts w:ascii="Calibri"/>
                <w:sz w:val="17"/>
              </w:rPr>
              <w:t>1.39</w:t>
            </w:r>
          </w:p>
        </w:tc>
        <w:tc>
          <w:tcPr>
            <w:tcW w:w="541" w:type="dxa"/>
          </w:tcPr>
          <w:p w14:paraId="683609F5" w14:textId="77777777" w:rsidR="00B97248" w:rsidRPr="00F94536" w:rsidRDefault="00B97248" w:rsidP="00E53378">
            <w:pPr>
              <w:pStyle w:val="TableParagraph"/>
              <w:spacing w:line="172" w:lineRule="exact"/>
              <w:ind w:left="97" w:right="77"/>
              <w:jc w:val="center"/>
              <w:rPr>
                <w:rFonts w:ascii="Calibri"/>
                <w:sz w:val="17"/>
              </w:rPr>
            </w:pPr>
            <w:r w:rsidRPr="00F94536">
              <w:rPr>
                <w:rFonts w:ascii="Calibri"/>
                <w:sz w:val="17"/>
              </w:rPr>
              <w:t>0.72</w:t>
            </w:r>
          </w:p>
        </w:tc>
        <w:tc>
          <w:tcPr>
            <w:tcW w:w="878" w:type="dxa"/>
          </w:tcPr>
          <w:p w14:paraId="7C28DC22" w14:textId="77777777" w:rsidR="00B97248" w:rsidRPr="00F94536" w:rsidRDefault="00B97248" w:rsidP="00E53378">
            <w:pPr>
              <w:pStyle w:val="TableParagraph"/>
              <w:rPr>
                <w:rFonts w:ascii="Times New Roman"/>
                <w:sz w:val="12"/>
              </w:rPr>
            </w:pPr>
          </w:p>
        </w:tc>
        <w:tc>
          <w:tcPr>
            <w:tcW w:w="783" w:type="dxa"/>
          </w:tcPr>
          <w:p w14:paraId="46920647" w14:textId="77777777" w:rsidR="00B97248" w:rsidRPr="00F94536" w:rsidRDefault="00B97248" w:rsidP="00E53378">
            <w:pPr>
              <w:pStyle w:val="TableParagraph"/>
              <w:spacing w:line="172" w:lineRule="exact"/>
              <w:ind w:left="216" w:right="345"/>
              <w:jc w:val="center"/>
              <w:rPr>
                <w:rFonts w:ascii="Calibri"/>
                <w:sz w:val="17"/>
              </w:rPr>
            </w:pPr>
            <w:r w:rsidRPr="00F94536">
              <w:rPr>
                <w:rFonts w:ascii="Calibri"/>
                <w:sz w:val="17"/>
              </w:rPr>
              <w:t>25</w:t>
            </w:r>
          </w:p>
        </w:tc>
        <w:tc>
          <w:tcPr>
            <w:tcW w:w="641" w:type="dxa"/>
          </w:tcPr>
          <w:p w14:paraId="6B07AA6E" w14:textId="77777777" w:rsidR="00B97248" w:rsidRPr="00F94536" w:rsidRDefault="00B97248" w:rsidP="00E53378">
            <w:pPr>
              <w:pStyle w:val="TableParagraph"/>
              <w:spacing w:line="172" w:lineRule="exact"/>
              <w:ind w:left="88" w:right="89"/>
              <w:jc w:val="center"/>
              <w:rPr>
                <w:rFonts w:ascii="Calibri"/>
                <w:sz w:val="17"/>
              </w:rPr>
            </w:pPr>
            <w:r w:rsidRPr="00F94536">
              <w:rPr>
                <w:rFonts w:ascii="Calibri"/>
                <w:sz w:val="17"/>
              </w:rPr>
              <w:t>1.34</w:t>
            </w:r>
          </w:p>
        </w:tc>
        <w:tc>
          <w:tcPr>
            <w:tcW w:w="541" w:type="dxa"/>
          </w:tcPr>
          <w:p w14:paraId="20223998" w14:textId="77777777" w:rsidR="00B97248" w:rsidRPr="00F94536" w:rsidRDefault="00B97248" w:rsidP="00E53378">
            <w:pPr>
              <w:pStyle w:val="TableParagraph"/>
              <w:spacing w:line="172" w:lineRule="exact"/>
              <w:ind w:left="102" w:right="72"/>
              <w:jc w:val="center"/>
              <w:rPr>
                <w:rFonts w:ascii="Calibri"/>
                <w:sz w:val="17"/>
              </w:rPr>
            </w:pPr>
            <w:r w:rsidRPr="00F94536">
              <w:rPr>
                <w:rFonts w:ascii="Calibri"/>
                <w:sz w:val="17"/>
              </w:rPr>
              <w:t>0.69</w:t>
            </w:r>
          </w:p>
        </w:tc>
        <w:tc>
          <w:tcPr>
            <w:tcW w:w="754" w:type="dxa"/>
          </w:tcPr>
          <w:p w14:paraId="5C084AF8" w14:textId="77777777" w:rsidR="00B97248" w:rsidRPr="00F94536" w:rsidRDefault="00B97248" w:rsidP="00E53378">
            <w:pPr>
              <w:pStyle w:val="TableParagraph"/>
              <w:rPr>
                <w:rFonts w:ascii="Times New Roman"/>
                <w:sz w:val="12"/>
              </w:rPr>
            </w:pPr>
          </w:p>
        </w:tc>
      </w:tr>
    </w:tbl>
    <w:p w14:paraId="7F64F9D4"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5FD143E2" w14:textId="77777777" w:rsidR="00B97248" w:rsidRPr="00F94536" w:rsidRDefault="00B97248" w:rsidP="00B97248">
      <w:pPr>
        <w:spacing w:before="54"/>
        <w:ind w:left="232"/>
        <w:rPr>
          <w:rFonts w:ascii="Calibri"/>
          <w:b/>
          <w:sz w:val="17"/>
        </w:rPr>
      </w:pPr>
      <w:r w:rsidRPr="00F94536">
        <w:rPr>
          <w:rFonts w:ascii="Calibri"/>
          <w:b/>
          <w:sz w:val="17"/>
        </w:rPr>
        <w:t>Sherwood 2019</w:t>
      </w:r>
    </w:p>
    <w:p w14:paraId="7A261754" w14:textId="77777777" w:rsidR="00B97248" w:rsidRPr="00F94536" w:rsidRDefault="00B97248" w:rsidP="00B97248">
      <w:pPr>
        <w:ind w:left="232"/>
        <w:rPr>
          <w:rFonts w:ascii="Calibri"/>
          <w:b/>
          <w:sz w:val="17"/>
        </w:rPr>
      </w:pPr>
      <w:r w:rsidRPr="00F94536">
        <w:rPr>
          <w:rFonts w:ascii="Calibri"/>
          <w:b/>
          <w:sz w:val="17"/>
        </w:rPr>
        <w:t>The Healthy Homes/Healthy Kids 5-10 Obesity Prevention Trial: 12 and 24-month outcomes</w:t>
      </w:r>
    </w:p>
    <w:p w14:paraId="2259F6BE"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136"/>
        <w:gridCol w:w="5767"/>
        <w:gridCol w:w="5225"/>
        <w:gridCol w:w="1128"/>
      </w:tblGrid>
      <w:tr w:rsidR="00B97248" w:rsidRPr="00F94536" w14:paraId="17C5F89B" w14:textId="77777777" w:rsidTr="00E53378">
        <w:trPr>
          <w:trHeight w:val="200"/>
        </w:trPr>
        <w:tc>
          <w:tcPr>
            <w:tcW w:w="2136" w:type="dxa"/>
            <w:shd w:val="clear" w:color="auto" w:fill="8D176B"/>
          </w:tcPr>
          <w:p w14:paraId="705B88FF" w14:textId="77777777" w:rsidR="00B97248" w:rsidRPr="00F94536" w:rsidRDefault="00B97248" w:rsidP="00E53378">
            <w:pPr>
              <w:pStyle w:val="TableParagraph"/>
              <w:tabs>
                <w:tab w:val="left" w:pos="14337"/>
              </w:tabs>
              <w:spacing w:line="178"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767" w:type="dxa"/>
          </w:tcPr>
          <w:p w14:paraId="02A3A4C3" w14:textId="77777777" w:rsidR="00B97248" w:rsidRPr="00F94536" w:rsidRDefault="00B97248" w:rsidP="00E53378">
            <w:pPr>
              <w:pStyle w:val="TableParagraph"/>
              <w:rPr>
                <w:rFonts w:ascii="Times New Roman"/>
                <w:sz w:val="12"/>
              </w:rPr>
            </w:pPr>
          </w:p>
        </w:tc>
        <w:tc>
          <w:tcPr>
            <w:tcW w:w="5225" w:type="dxa"/>
          </w:tcPr>
          <w:p w14:paraId="5AF485B6" w14:textId="77777777" w:rsidR="00B97248" w:rsidRPr="00F94536" w:rsidRDefault="00B97248" w:rsidP="00E53378">
            <w:pPr>
              <w:pStyle w:val="TableParagraph"/>
              <w:rPr>
                <w:rFonts w:ascii="Times New Roman"/>
                <w:sz w:val="12"/>
              </w:rPr>
            </w:pPr>
          </w:p>
        </w:tc>
        <w:tc>
          <w:tcPr>
            <w:tcW w:w="1128" w:type="dxa"/>
            <w:shd w:val="clear" w:color="auto" w:fill="8D176B"/>
          </w:tcPr>
          <w:p w14:paraId="71BA6BC9" w14:textId="77777777" w:rsidR="00B97248" w:rsidRPr="00F94536" w:rsidRDefault="00B97248" w:rsidP="00E53378">
            <w:pPr>
              <w:pStyle w:val="TableParagraph"/>
              <w:rPr>
                <w:rFonts w:ascii="Times New Roman"/>
                <w:sz w:val="12"/>
              </w:rPr>
            </w:pPr>
          </w:p>
        </w:tc>
      </w:tr>
      <w:tr w:rsidR="00B97248" w:rsidRPr="00F94536" w14:paraId="7CC2B18E" w14:textId="77777777" w:rsidTr="00E53378">
        <w:trPr>
          <w:trHeight w:val="215"/>
        </w:trPr>
        <w:tc>
          <w:tcPr>
            <w:tcW w:w="2136" w:type="dxa"/>
          </w:tcPr>
          <w:p w14:paraId="20DF0C15"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0992" w:type="dxa"/>
            <w:gridSpan w:val="2"/>
          </w:tcPr>
          <w:p w14:paraId="27DF36D4"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National Institute of Diabetes and Digestiveand Kidney Diseases, Grant/Award Numbers:1R01DK084475, P30DK050456 andP30DK092924</w:t>
            </w:r>
          </w:p>
        </w:tc>
        <w:tc>
          <w:tcPr>
            <w:tcW w:w="1128" w:type="dxa"/>
          </w:tcPr>
          <w:p w14:paraId="39473B82" w14:textId="77777777" w:rsidR="00B97248" w:rsidRPr="00F94536" w:rsidRDefault="00B97248" w:rsidP="00E53378">
            <w:pPr>
              <w:pStyle w:val="TableParagraph"/>
              <w:rPr>
                <w:rFonts w:ascii="Times New Roman"/>
                <w:sz w:val="14"/>
              </w:rPr>
            </w:pPr>
          </w:p>
        </w:tc>
      </w:tr>
      <w:tr w:rsidR="00B97248" w:rsidRPr="00F94536" w14:paraId="22D7B70F" w14:textId="77777777" w:rsidTr="00E53378">
        <w:trPr>
          <w:trHeight w:val="224"/>
        </w:trPr>
        <w:tc>
          <w:tcPr>
            <w:tcW w:w="2136" w:type="dxa"/>
          </w:tcPr>
          <w:p w14:paraId="542291CA"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5767" w:type="dxa"/>
          </w:tcPr>
          <w:p w14:paraId="4D3FE04D"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USA</w:t>
            </w:r>
          </w:p>
        </w:tc>
        <w:tc>
          <w:tcPr>
            <w:tcW w:w="5225" w:type="dxa"/>
          </w:tcPr>
          <w:p w14:paraId="268CD5B9" w14:textId="77777777" w:rsidR="00B97248" w:rsidRPr="00F94536" w:rsidRDefault="00B97248" w:rsidP="00E53378">
            <w:pPr>
              <w:pStyle w:val="TableParagraph"/>
              <w:rPr>
                <w:rFonts w:ascii="Times New Roman"/>
                <w:sz w:val="16"/>
              </w:rPr>
            </w:pPr>
          </w:p>
        </w:tc>
        <w:tc>
          <w:tcPr>
            <w:tcW w:w="1128" w:type="dxa"/>
          </w:tcPr>
          <w:p w14:paraId="03EFD554" w14:textId="77777777" w:rsidR="00B97248" w:rsidRPr="00F94536" w:rsidRDefault="00B97248" w:rsidP="00E53378">
            <w:pPr>
              <w:pStyle w:val="TableParagraph"/>
              <w:rPr>
                <w:rFonts w:ascii="Times New Roman"/>
                <w:sz w:val="16"/>
              </w:rPr>
            </w:pPr>
          </w:p>
        </w:tc>
      </w:tr>
      <w:tr w:rsidR="00B97248" w:rsidRPr="00F94536" w14:paraId="3F8BDE17" w14:textId="77777777" w:rsidTr="00E53378">
        <w:trPr>
          <w:trHeight w:val="232"/>
        </w:trPr>
        <w:tc>
          <w:tcPr>
            <w:tcW w:w="2136" w:type="dxa"/>
            <w:shd w:val="clear" w:color="auto" w:fill="8D176B"/>
          </w:tcPr>
          <w:p w14:paraId="48966F20"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767" w:type="dxa"/>
          </w:tcPr>
          <w:p w14:paraId="4E31ECB3" w14:textId="77777777" w:rsidR="00B97248" w:rsidRPr="00F94536" w:rsidRDefault="00B97248" w:rsidP="00E53378">
            <w:pPr>
              <w:pStyle w:val="TableParagraph"/>
              <w:rPr>
                <w:rFonts w:ascii="Times New Roman"/>
                <w:sz w:val="16"/>
              </w:rPr>
            </w:pPr>
          </w:p>
        </w:tc>
        <w:tc>
          <w:tcPr>
            <w:tcW w:w="5225" w:type="dxa"/>
          </w:tcPr>
          <w:p w14:paraId="6C527334" w14:textId="77777777" w:rsidR="00B97248" w:rsidRPr="00F94536" w:rsidRDefault="00B97248" w:rsidP="00E53378">
            <w:pPr>
              <w:pStyle w:val="TableParagraph"/>
              <w:rPr>
                <w:rFonts w:ascii="Times New Roman"/>
                <w:sz w:val="16"/>
              </w:rPr>
            </w:pPr>
          </w:p>
        </w:tc>
        <w:tc>
          <w:tcPr>
            <w:tcW w:w="1128" w:type="dxa"/>
            <w:shd w:val="clear" w:color="auto" w:fill="8D176B"/>
          </w:tcPr>
          <w:p w14:paraId="321A8C79" w14:textId="77777777" w:rsidR="00B97248" w:rsidRPr="00F94536" w:rsidRDefault="00B97248" w:rsidP="00E53378">
            <w:pPr>
              <w:pStyle w:val="TableParagraph"/>
              <w:rPr>
                <w:rFonts w:ascii="Times New Roman"/>
                <w:sz w:val="16"/>
              </w:rPr>
            </w:pPr>
          </w:p>
        </w:tc>
      </w:tr>
      <w:tr w:rsidR="00B97248" w:rsidRPr="00F94536" w14:paraId="0CC8EAE6" w14:textId="77777777" w:rsidTr="00E53378">
        <w:trPr>
          <w:trHeight w:val="223"/>
        </w:trPr>
        <w:tc>
          <w:tcPr>
            <w:tcW w:w="2136" w:type="dxa"/>
          </w:tcPr>
          <w:p w14:paraId="73D3F3E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5767" w:type="dxa"/>
          </w:tcPr>
          <w:p w14:paraId="254156D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Randomized controlled trial</w:t>
            </w:r>
          </w:p>
        </w:tc>
        <w:tc>
          <w:tcPr>
            <w:tcW w:w="5225" w:type="dxa"/>
          </w:tcPr>
          <w:p w14:paraId="56AE23B1" w14:textId="77777777" w:rsidR="00B97248" w:rsidRPr="00F94536" w:rsidRDefault="00B97248" w:rsidP="00E53378">
            <w:pPr>
              <w:pStyle w:val="TableParagraph"/>
              <w:rPr>
                <w:rFonts w:ascii="Times New Roman"/>
                <w:sz w:val="16"/>
              </w:rPr>
            </w:pPr>
          </w:p>
        </w:tc>
        <w:tc>
          <w:tcPr>
            <w:tcW w:w="1128" w:type="dxa"/>
          </w:tcPr>
          <w:p w14:paraId="719C1B1C" w14:textId="77777777" w:rsidR="00B97248" w:rsidRPr="00F94536" w:rsidRDefault="00B97248" w:rsidP="00E53378">
            <w:pPr>
              <w:pStyle w:val="TableParagraph"/>
              <w:rPr>
                <w:rFonts w:ascii="Times New Roman"/>
                <w:sz w:val="16"/>
              </w:rPr>
            </w:pPr>
          </w:p>
        </w:tc>
      </w:tr>
      <w:tr w:rsidR="00B97248" w:rsidRPr="00F94536" w14:paraId="4E820A30" w14:textId="77777777" w:rsidTr="00E53378">
        <w:trPr>
          <w:trHeight w:val="224"/>
        </w:trPr>
        <w:tc>
          <w:tcPr>
            <w:tcW w:w="2136" w:type="dxa"/>
          </w:tcPr>
          <w:p w14:paraId="12E8386C"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5767" w:type="dxa"/>
          </w:tcPr>
          <w:p w14:paraId="71C949EB"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Parallel group</w:t>
            </w:r>
          </w:p>
        </w:tc>
        <w:tc>
          <w:tcPr>
            <w:tcW w:w="5225" w:type="dxa"/>
          </w:tcPr>
          <w:p w14:paraId="5225AF89" w14:textId="77777777" w:rsidR="00B97248" w:rsidRPr="00F94536" w:rsidRDefault="00B97248" w:rsidP="00E53378">
            <w:pPr>
              <w:pStyle w:val="TableParagraph"/>
              <w:rPr>
                <w:rFonts w:ascii="Times New Roman"/>
                <w:sz w:val="16"/>
              </w:rPr>
            </w:pPr>
          </w:p>
        </w:tc>
        <w:tc>
          <w:tcPr>
            <w:tcW w:w="1128" w:type="dxa"/>
          </w:tcPr>
          <w:p w14:paraId="0ACBFBA8" w14:textId="77777777" w:rsidR="00B97248" w:rsidRPr="00F94536" w:rsidRDefault="00B97248" w:rsidP="00E53378">
            <w:pPr>
              <w:pStyle w:val="TableParagraph"/>
              <w:rPr>
                <w:rFonts w:ascii="Times New Roman"/>
                <w:sz w:val="16"/>
              </w:rPr>
            </w:pPr>
          </w:p>
        </w:tc>
      </w:tr>
      <w:tr w:rsidR="00B97248" w:rsidRPr="00F94536" w14:paraId="63B40DEE" w14:textId="77777777" w:rsidTr="00E53378">
        <w:trPr>
          <w:trHeight w:val="432"/>
        </w:trPr>
        <w:tc>
          <w:tcPr>
            <w:tcW w:w="2136" w:type="dxa"/>
          </w:tcPr>
          <w:p w14:paraId="6DCDA914" w14:textId="77777777" w:rsidR="00B97248" w:rsidRPr="00F94536" w:rsidRDefault="00B97248" w:rsidP="00E53378">
            <w:pPr>
              <w:pStyle w:val="TableParagraph"/>
              <w:spacing w:before="6"/>
              <w:rPr>
                <w:rFonts w:ascii="Calibri"/>
                <w:b/>
                <w:sz w:val="16"/>
              </w:rPr>
            </w:pPr>
          </w:p>
          <w:p w14:paraId="05DC55B6"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10992" w:type="dxa"/>
            <w:gridSpan w:val="2"/>
          </w:tcPr>
          <w:p w14:paraId="70D0DAE4" w14:textId="77777777" w:rsidR="00B97248" w:rsidRPr="00F94536" w:rsidRDefault="00B97248" w:rsidP="00E53378">
            <w:pPr>
              <w:pStyle w:val="TableParagraph"/>
              <w:ind w:left="170" w:right="265"/>
              <w:rPr>
                <w:rFonts w:ascii="Calibri"/>
                <w:sz w:val="17"/>
              </w:rPr>
            </w:pPr>
            <w:r w:rsidRPr="00F94536">
              <w:rPr>
                <w:rFonts w:ascii="Calibri"/>
                <w:sz w:val="17"/>
              </w:rPr>
              <w:t>Written parental/primary caregiverinformed consent and child assent were then obtained and baselinemeasures administered by study staff. The studywas approved by the HealthPartners Institutional Review Board</w:t>
            </w:r>
          </w:p>
        </w:tc>
        <w:tc>
          <w:tcPr>
            <w:tcW w:w="1128" w:type="dxa"/>
          </w:tcPr>
          <w:p w14:paraId="176A4A60" w14:textId="77777777" w:rsidR="00B97248" w:rsidRPr="00F94536" w:rsidRDefault="00B97248" w:rsidP="00E53378">
            <w:pPr>
              <w:pStyle w:val="TableParagraph"/>
              <w:rPr>
                <w:rFonts w:ascii="Times New Roman"/>
                <w:sz w:val="16"/>
              </w:rPr>
            </w:pPr>
          </w:p>
        </w:tc>
      </w:tr>
      <w:tr w:rsidR="00B97248" w:rsidRPr="00F94536" w14:paraId="6F923D61" w14:textId="77777777" w:rsidTr="00E53378">
        <w:trPr>
          <w:trHeight w:val="231"/>
        </w:trPr>
        <w:tc>
          <w:tcPr>
            <w:tcW w:w="2136" w:type="dxa"/>
          </w:tcPr>
          <w:p w14:paraId="0D87412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5767" w:type="dxa"/>
          </w:tcPr>
          <w:p w14:paraId="18DA1E0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Behaviors</w:t>
            </w:r>
          </w:p>
        </w:tc>
        <w:tc>
          <w:tcPr>
            <w:tcW w:w="5225" w:type="dxa"/>
          </w:tcPr>
          <w:p w14:paraId="02BF9FC2" w14:textId="77777777" w:rsidR="00B97248" w:rsidRPr="00F94536" w:rsidRDefault="00B97248" w:rsidP="00E53378">
            <w:pPr>
              <w:pStyle w:val="TableParagraph"/>
              <w:rPr>
                <w:rFonts w:ascii="Times New Roman"/>
                <w:sz w:val="16"/>
              </w:rPr>
            </w:pPr>
          </w:p>
        </w:tc>
        <w:tc>
          <w:tcPr>
            <w:tcW w:w="1128" w:type="dxa"/>
          </w:tcPr>
          <w:p w14:paraId="0C609073" w14:textId="77777777" w:rsidR="00B97248" w:rsidRPr="00F94536" w:rsidRDefault="00B97248" w:rsidP="00E53378">
            <w:pPr>
              <w:pStyle w:val="TableParagraph"/>
              <w:rPr>
                <w:rFonts w:ascii="Times New Roman"/>
                <w:sz w:val="16"/>
              </w:rPr>
            </w:pPr>
          </w:p>
        </w:tc>
      </w:tr>
      <w:tr w:rsidR="00B97248" w:rsidRPr="00F94536" w14:paraId="22CFE536" w14:textId="77777777" w:rsidTr="00E53378">
        <w:trPr>
          <w:trHeight w:val="229"/>
        </w:trPr>
        <w:tc>
          <w:tcPr>
            <w:tcW w:w="2136" w:type="dxa"/>
            <w:shd w:val="clear" w:color="auto" w:fill="8D176B"/>
          </w:tcPr>
          <w:p w14:paraId="5849AC83"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767" w:type="dxa"/>
          </w:tcPr>
          <w:p w14:paraId="1D6BF914" w14:textId="77777777" w:rsidR="00B97248" w:rsidRPr="00F94536" w:rsidRDefault="00B97248" w:rsidP="00E53378">
            <w:pPr>
              <w:pStyle w:val="TableParagraph"/>
              <w:rPr>
                <w:rFonts w:ascii="Times New Roman"/>
                <w:sz w:val="16"/>
              </w:rPr>
            </w:pPr>
          </w:p>
        </w:tc>
        <w:tc>
          <w:tcPr>
            <w:tcW w:w="5225" w:type="dxa"/>
          </w:tcPr>
          <w:p w14:paraId="523F45C9" w14:textId="77777777" w:rsidR="00B97248" w:rsidRPr="00F94536" w:rsidRDefault="00B97248" w:rsidP="00E53378">
            <w:pPr>
              <w:pStyle w:val="TableParagraph"/>
              <w:rPr>
                <w:rFonts w:ascii="Times New Roman"/>
                <w:sz w:val="16"/>
              </w:rPr>
            </w:pPr>
          </w:p>
        </w:tc>
        <w:tc>
          <w:tcPr>
            <w:tcW w:w="1128" w:type="dxa"/>
            <w:shd w:val="clear" w:color="auto" w:fill="8D176B"/>
          </w:tcPr>
          <w:p w14:paraId="606521D5" w14:textId="77777777" w:rsidR="00B97248" w:rsidRPr="00F94536" w:rsidRDefault="00B97248" w:rsidP="00E53378">
            <w:pPr>
              <w:pStyle w:val="TableParagraph"/>
              <w:rPr>
                <w:rFonts w:ascii="Times New Roman"/>
                <w:sz w:val="16"/>
              </w:rPr>
            </w:pPr>
          </w:p>
        </w:tc>
      </w:tr>
      <w:tr w:rsidR="00B97248" w:rsidRPr="00F94536" w14:paraId="5382D717" w14:textId="77777777" w:rsidTr="00E53378">
        <w:trPr>
          <w:trHeight w:val="882"/>
        </w:trPr>
        <w:tc>
          <w:tcPr>
            <w:tcW w:w="2136" w:type="dxa"/>
          </w:tcPr>
          <w:p w14:paraId="1C99139F" w14:textId="77777777" w:rsidR="00B97248" w:rsidRPr="00F94536" w:rsidRDefault="00B97248" w:rsidP="00E53378">
            <w:pPr>
              <w:pStyle w:val="TableParagraph"/>
              <w:spacing w:before="11"/>
              <w:rPr>
                <w:rFonts w:ascii="Calibri"/>
                <w:b/>
                <w:sz w:val="25"/>
              </w:rPr>
            </w:pPr>
          </w:p>
          <w:p w14:paraId="37928DC8"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0992" w:type="dxa"/>
            <w:gridSpan w:val="2"/>
          </w:tcPr>
          <w:p w14:paraId="0C561564" w14:textId="77777777" w:rsidR="00B97248" w:rsidRPr="00F94536" w:rsidRDefault="00B97248" w:rsidP="00E53378">
            <w:pPr>
              <w:pStyle w:val="TableParagraph"/>
              <w:spacing w:line="259" w:lineRule="auto"/>
              <w:ind w:left="170" w:right="265"/>
              <w:rPr>
                <w:rFonts w:ascii="Calibri" w:hAnsi="Calibri"/>
                <w:sz w:val="17"/>
              </w:rPr>
            </w:pPr>
            <w:r w:rsidRPr="00F94536">
              <w:rPr>
                <w:rFonts w:ascii="Calibri" w:hAnsi="Calibri"/>
                <w:sz w:val="17"/>
              </w:rPr>
              <w:t>Eligibility criteria were (1) 5 to 10</w:t>
            </w:r>
            <w:r w:rsidRPr="00F94536">
              <w:rPr>
                <w:rFonts w:ascii="Cambria Math" w:hAnsi="Cambria Math"/>
                <w:sz w:val="17"/>
              </w:rPr>
              <w:t>‐</w:t>
            </w:r>
            <w:r w:rsidRPr="00F94536">
              <w:rPr>
                <w:rFonts w:ascii="Calibri" w:hAnsi="Calibri"/>
                <w:sz w:val="17"/>
              </w:rPr>
              <w:t>year</w:t>
            </w:r>
            <w:r w:rsidRPr="00F94536">
              <w:rPr>
                <w:rFonts w:ascii="Cambria Math" w:hAnsi="Cambria Math"/>
                <w:sz w:val="17"/>
              </w:rPr>
              <w:t>‐</w:t>
            </w:r>
            <w:r w:rsidRPr="00F94536">
              <w:rPr>
                <w:rFonts w:ascii="Calibri" w:hAnsi="Calibri"/>
                <w:sz w:val="17"/>
              </w:rPr>
              <w:t>old child attending a well</w:t>
            </w:r>
            <w:r w:rsidRPr="00F94536">
              <w:rPr>
                <w:rFonts w:ascii="Cambria Math" w:hAnsi="Cambria Math"/>
                <w:sz w:val="17"/>
              </w:rPr>
              <w:t>‐</w:t>
            </w:r>
            <w:r w:rsidRPr="00F94536">
              <w:rPr>
                <w:rFonts w:ascii="Calibri" w:hAnsi="Calibri"/>
                <w:sz w:val="17"/>
              </w:rPr>
              <w:t>child visit conducted by a pediatric or family practice care provider;(2) child at risk for obesity defined as BMI between the 70th and95th percentile for age and gender on the CDC growth charts; (3) nomedical problems that</w:t>
            </w:r>
          </w:p>
          <w:p w14:paraId="5D7F47BC" w14:textId="77777777" w:rsidR="00B97248" w:rsidRPr="00F94536" w:rsidRDefault="00B97248" w:rsidP="00E53378">
            <w:pPr>
              <w:pStyle w:val="TableParagraph"/>
              <w:spacing w:line="191" w:lineRule="exact"/>
              <w:ind w:left="170"/>
              <w:rPr>
                <w:rFonts w:ascii="Calibri"/>
                <w:sz w:val="17"/>
              </w:rPr>
            </w:pPr>
            <w:r w:rsidRPr="00F94536">
              <w:rPr>
                <w:rFonts w:ascii="Calibri"/>
                <w:sz w:val="17"/>
              </w:rPr>
              <w:t>would preclude study participation (eg, a chro-mosomal abnormality, kidney disease, Type</w:t>
            </w:r>
            <w:r>
              <w:rPr>
                <w:rFonts w:ascii="Calibri"/>
                <w:sz w:val="17"/>
              </w:rPr>
              <w:t xml:space="preserve"> </w:t>
            </w:r>
            <w:r w:rsidRPr="00F94536">
              <w:rPr>
                <w:rFonts w:ascii="Calibri"/>
                <w:sz w:val="17"/>
              </w:rPr>
              <w:t>I diabetes, lupus, or can-cer); (4) no steroid medication</w:t>
            </w:r>
          </w:p>
          <w:p w14:paraId="76EFF027" w14:textId="77777777" w:rsidR="00B97248" w:rsidRPr="00F94536" w:rsidRDefault="00B97248" w:rsidP="00E53378">
            <w:pPr>
              <w:pStyle w:val="TableParagraph"/>
              <w:spacing w:before="13"/>
              <w:ind w:left="170"/>
              <w:rPr>
                <w:rFonts w:ascii="Calibri" w:hAnsi="Calibri"/>
                <w:sz w:val="17"/>
              </w:rPr>
            </w:pPr>
            <w:r w:rsidRPr="00F94536">
              <w:rPr>
                <w:rFonts w:ascii="Calibri" w:hAnsi="Calibri"/>
                <w:sz w:val="17"/>
              </w:rPr>
              <w:t>use more</w:t>
            </w:r>
            <w:r>
              <w:rPr>
                <w:rFonts w:ascii="Calibri" w:hAnsi="Calibri"/>
                <w:sz w:val="17"/>
              </w:rPr>
              <w:t xml:space="preserve"> </w:t>
            </w:r>
            <w:r w:rsidRPr="00F94536">
              <w:rPr>
                <w:rFonts w:ascii="Calibri" w:hAnsi="Calibri"/>
                <w:sz w:val="17"/>
              </w:rPr>
              <w:t>than 1 month; and (5) childnot participating in another health</w:t>
            </w:r>
            <w:r w:rsidRPr="00F94536">
              <w:rPr>
                <w:rFonts w:ascii="Cambria Math" w:hAnsi="Cambria Math"/>
                <w:sz w:val="17"/>
              </w:rPr>
              <w:t>‐</w:t>
            </w:r>
            <w:r w:rsidRPr="00F94536">
              <w:rPr>
                <w:rFonts w:ascii="Calibri" w:hAnsi="Calibri"/>
                <w:sz w:val="17"/>
              </w:rPr>
              <w:t>related research study</w:t>
            </w:r>
          </w:p>
        </w:tc>
        <w:tc>
          <w:tcPr>
            <w:tcW w:w="1128" w:type="dxa"/>
          </w:tcPr>
          <w:p w14:paraId="6DDD07D8" w14:textId="77777777" w:rsidR="00B97248" w:rsidRPr="00F94536" w:rsidRDefault="00B97248" w:rsidP="00E53378">
            <w:pPr>
              <w:pStyle w:val="TableParagraph"/>
              <w:rPr>
                <w:rFonts w:ascii="Times New Roman"/>
                <w:sz w:val="16"/>
              </w:rPr>
            </w:pPr>
          </w:p>
        </w:tc>
      </w:tr>
      <w:tr w:rsidR="00B97248" w:rsidRPr="00F94536" w14:paraId="33A37FAF" w14:textId="77777777" w:rsidTr="00E53378">
        <w:trPr>
          <w:trHeight w:val="224"/>
        </w:trPr>
        <w:tc>
          <w:tcPr>
            <w:tcW w:w="2136" w:type="dxa"/>
          </w:tcPr>
          <w:p w14:paraId="5D825D4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5767" w:type="dxa"/>
          </w:tcPr>
          <w:p w14:paraId="6D424BE8"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No additional</w:t>
            </w:r>
          </w:p>
        </w:tc>
        <w:tc>
          <w:tcPr>
            <w:tcW w:w="5225" w:type="dxa"/>
          </w:tcPr>
          <w:p w14:paraId="2366E391" w14:textId="77777777" w:rsidR="00B97248" w:rsidRPr="00F94536" w:rsidRDefault="00B97248" w:rsidP="00E53378">
            <w:pPr>
              <w:pStyle w:val="TableParagraph"/>
              <w:rPr>
                <w:rFonts w:ascii="Times New Roman"/>
                <w:sz w:val="16"/>
              </w:rPr>
            </w:pPr>
          </w:p>
        </w:tc>
        <w:tc>
          <w:tcPr>
            <w:tcW w:w="1128" w:type="dxa"/>
          </w:tcPr>
          <w:p w14:paraId="3D34F4E3" w14:textId="77777777" w:rsidR="00B97248" w:rsidRPr="00F94536" w:rsidRDefault="00B97248" w:rsidP="00E53378">
            <w:pPr>
              <w:pStyle w:val="TableParagraph"/>
              <w:rPr>
                <w:rFonts w:ascii="Times New Roman"/>
                <w:sz w:val="16"/>
              </w:rPr>
            </w:pPr>
          </w:p>
        </w:tc>
      </w:tr>
      <w:tr w:rsidR="00B97248" w:rsidRPr="00F94536" w14:paraId="3875B97E" w14:textId="77777777" w:rsidTr="00E53378">
        <w:trPr>
          <w:trHeight w:val="216"/>
        </w:trPr>
        <w:tc>
          <w:tcPr>
            <w:tcW w:w="2136" w:type="dxa"/>
          </w:tcPr>
          <w:p w14:paraId="2266208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 differences</w:t>
            </w:r>
          </w:p>
        </w:tc>
        <w:tc>
          <w:tcPr>
            <w:tcW w:w="5767" w:type="dxa"/>
          </w:tcPr>
          <w:p w14:paraId="42FAF7F1" w14:textId="77777777" w:rsidR="00B97248" w:rsidRPr="00F94536" w:rsidRDefault="00B97248" w:rsidP="00E53378">
            <w:pPr>
              <w:pStyle w:val="TableParagraph"/>
              <w:rPr>
                <w:rFonts w:ascii="Times New Roman"/>
                <w:sz w:val="14"/>
              </w:rPr>
            </w:pPr>
          </w:p>
        </w:tc>
        <w:tc>
          <w:tcPr>
            <w:tcW w:w="5225" w:type="dxa"/>
          </w:tcPr>
          <w:p w14:paraId="3106C007" w14:textId="77777777" w:rsidR="00B97248" w:rsidRPr="00F94536" w:rsidRDefault="00B97248" w:rsidP="00E53378">
            <w:pPr>
              <w:pStyle w:val="TableParagraph"/>
              <w:rPr>
                <w:rFonts w:ascii="Times New Roman"/>
                <w:sz w:val="14"/>
              </w:rPr>
            </w:pPr>
          </w:p>
        </w:tc>
        <w:tc>
          <w:tcPr>
            <w:tcW w:w="1128" w:type="dxa"/>
          </w:tcPr>
          <w:p w14:paraId="6B01A076" w14:textId="77777777" w:rsidR="00B97248" w:rsidRPr="00F94536" w:rsidRDefault="00B97248" w:rsidP="00E53378">
            <w:pPr>
              <w:pStyle w:val="TableParagraph"/>
              <w:rPr>
                <w:rFonts w:ascii="Times New Roman"/>
                <w:sz w:val="14"/>
              </w:rPr>
            </w:pPr>
          </w:p>
        </w:tc>
      </w:tr>
      <w:tr w:rsidR="00B97248" w:rsidRPr="00F94536" w14:paraId="0A5252DB" w14:textId="77777777" w:rsidTr="00E53378">
        <w:trPr>
          <w:trHeight w:val="223"/>
        </w:trPr>
        <w:tc>
          <w:tcPr>
            <w:tcW w:w="2136" w:type="dxa"/>
          </w:tcPr>
          <w:p w14:paraId="1759DC8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5767" w:type="dxa"/>
          </w:tcPr>
          <w:p w14:paraId="6D6E2B5D" w14:textId="77777777" w:rsidR="00B97248" w:rsidRPr="00F94536" w:rsidRDefault="00B97248" w:rsidP="00E53378">
            <w:pPr>
              <w:pStyle w:val="TableParagraph"/>
              <w:rPr>
                <w:rFonts w:ascii="Times New Roman"/>
                <w:sz w:val="16"/>
              </w:rPr>
            </w:pPr>
          </w:p>
        </w:tc>
        <w:tc>
          <w:tcPr>
            <w:tcW w:w="5225" w:type="dxa"/>
          </w:tcPr>
          <w:p w14:paraId="36828672" w14:textId="77777777" w:rsidR="00B97248" w:rsidRPr="00F94536" w:rsidRDefault="00B97248" w:rsidP="00E53378">
            <w:pPr>
              <w:pStyle w:val="TableParagraph"/>
              <w:rPr>
                <w:rFonts w:ascii="Times New Roman"/>
                <w:sz w:val="16"/>
              </w:rPr>
            </w:pPr>
          </w:p>
        </w:tc>
        <w:tc>
          <w:tcPr>
            <w:tcW w:w="1128" w:type="dxa"/>
          </w:tcPr>
          <w:p w14:paraId="486CA066" w14:textId="77777777" w:rsidR="00B97248" w:rsidRPr="00F94536" w:rsidRDefault="00B97248" w:rsidP="00E53378">
            <w:pPr>
              <w:pStyle w:val="TableParagraph"/>
              <w:rPr>
                <w:rFonts w:ascii="Times New Roman"/>
                <w:sz w:val="16"/>
              </w:rPr>
            </w:pPr>
          </w:p>
        </w:tc>
      </w:tr>
      <w:tr w:rsidR="00B97248" w:rsidRPr="00F94536" w14:paraId="2E5FBA15" w14:textId="77777777" w:rsidTr="00E53378">
        <w:trPr>
          <w:trHeight w:val="232"/>
        </w:trPr>
        <w:tc>
          <w:tcPr>
            <w:tcW w:w="2136" w:type="dxa"/>
          </w:tcPr>
          <w:p w14:paraId="13416152" w14:textId="77777777" w:rsidR="00B97248" w:rsidRPr="00F94536" w:rsidRDefault="00B97248" w:rsidP="00E53378">
            <w:pPr>
              <w:pStyle w:val="TableParagraph"/>
              <w:rPr>
                <w:rFonts w:ascii="Times New Roman"/>
                <w:sz w:val="16"/>
              </w:rPr>
            </w:pPr>
          </w:p>
        </w:tc>
        <w:tc>
          <w:tcPr>
            <w:tcW w:w="5767" w:type="dxa"/>
          </w:tcPr>
          <w:p w14:paraId="4E3F3E63" w14:textId="77777777" w:rsidR="00B97248" w:rsidRPr="00F94536" w:rsidRDefault="00B97248" w:rsidP="00E53378">
            <w:pPr>
              <w:pStyle w:val="TableParagraph"/>
              <w:spacing w:before="2"/>
              <w:ind w:left="170"/>
              <w:rPr>
                <w:rFonts w:ascii="Calibri"/>
                <w:sz w:val="17"/>
              </w:rPr>
            </w:pPr>
            <w:r w:rsidRPr="00F94536">
              <w:rPr>
                <w:rFonts w:ascii="Calibri"/>
                <w:sz w:val="17"/>
              </w:rPr>
              <w:t>Obesity Prevention</w:t>
            </w:r>
          </w:p>
        </w:tc>
        <w:tc>
          <w:tcPr>
            <w:tcW w:w="5225" w:type="dxa"/>
          </w:tcPr>
          <w:p w14:paraId="6B492D42" w14:textId="77777777" w:rsidR="00B97248" w:rsidRPr="00F94536" w:rsidRDefault="00B97248" w:rsidP="00E53378">
            <w:pPr>
              <w:pStyle w:val="TableParagraph"/>
              <w:spacing w:before="2"/>
              <w:ind w:left="98"/>
              <w:rPr>
                <w:rFonts w:ascii="Calibri"/>
                <w:sz w:val="17"/>
              </w:rPr>
            </w:pPr>
            <w:r w:rsidRPr="00F94536">
              <w:rPr>
                <w:rFonts w:ascii="Calibri"/>
                <w:sz w:val="17"/>
              </w:rPr>
              <w:t>Control (injury prevention)</w:t>
            </w:r>
          </w:p>
        </w:tc>
        <w:tc>
          <w:tcPr>
            <w:tcW w:w="1128" w:type="dxa"/>
          </w:tcPr>
          <w:p w14:paraId="715A4040" w14:textId="77777777" w:rsidR="00B97248" w:rsidRPr="00F94536" w:rsidRDefault="00B97248" w:rsidP="00E53378">
            <w:pPr>
              <w:pStyle w:val="TableParagraph"/>
              <w:spacing w:before="2"/>
              <w:ind w:left="105"/>
              <w:rPr>
                <w:rFonts w:ascii="Calibri"/>
                <w:sz w:val="17"/>
              </w:rPr>
            </w:pPr>
            <w:r w:rsidRPr="00F94536">
              <w:rPr>
                <w:rFonts w:ascii="Calibri"/>
                <w:sz w:val="17"/>
              </w:rPr>
              <w:t>Overall</w:t>
            </w:r>
          </w:p>
        </w:tc>
      </w:tr>
      <w:tr w:rsidR="00B97248" w:rsidRPr="00F94536" w14:paraId="3D31FF71" w14:textId="77777777" w:rsidTr="00E53378">
        <w:trPr>
          <w:trHeight w:val="223"/>
        </w:trPr>
        <w:tc>
          <w:tcPr>
            <w:tcW w:w="2136" w:type="dxa"/>
          </w:tcPr>
          <w:p w14:paraId="2972819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N</w:t>
            </w:r>
          </w:p>
        </w:tc>
        <w:tc>
          <w:tcPr>
            <w:tcW w:w="5767" w:type="dxa"/>
          </w:tcPr>
          <w:p w14:paraId="28E215AF"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212</w:t>
            </w:r>
          </w:p>
        </w:tc>
        <w:tc>
          <w:tcPr>
            <w:tcW w:w="5225" w:type="dxa"/>
          </w:tcPr>
          <w:p w14:paraId="0466AB47" w14:textId="77777777" w:rsidR="00B97248" w:rsidRPr="00F94536" w:rsidRDefault="00B97248" w:rsidP="00E53378">
            <w:pPr>
              <w:pStyle w:val="TableParagraph"/>
              <w:spacing w:line="202" w:lineRule="exact"/>
              <w:ind w:left="98"/>
              <w:rPr>
                <w:rFonts w:ascii="Calibri"/>
                <w:sz w:val="17"/>
              </w:rPr>
            </w:pPr>
            <w:r w:rsidRPr="00F94536">
              <w:rPr>
                <w:rFonts w:ascii="Calibri"/>
                <w:sz w:val="17"/>
              </w:rPr>
              <w:t>209</w:t>
            </w:r>
          </w:p>
        </w:tc>
        <w:tc>
          <w:tcPr>
            <w:tcW w:w="1128" w:type="dxa"/>
          </w:tcPr>
          <w:p w14:paraId="71C567F4"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421</w:t>
            </w:r>
          </w:p>
        </w:tc>
      </w:tr>
      <w:tr w:rsidR="00B97248" w:rsidRPr="00F94536" w14:paraId="15D66AAA" w14:textId="77777777" w:rsidTr="00E53378">
        <w:trPr>
          <w:trHeight w:val="432"/>
        </w:trPr>
        <w:tc>
          <w:tcPr>
            <w:tcW w:w="2136" w:type="dxa"/>
          </w:tcPr>
          <w:p w14:paraId="42215902" w14:textId="77777777" w:rsidR="00B97248" w:rsidRPr="00F94536" w:rsidRDefault="00B97248" w:rsidP="00E53378">
            <w:pPr>
              <w:pStyle w:val="TableParagraph"/>
              <w:spacing w:before="106"/>
              <w:ind w:left="50"/>
              <w:rPr>
                <w:rFonts w:ascii="Calibri"/>
                <w:sz w:val="17"/>
              </w:rPr>
            </w:pPr>
            <w:r w:rsidRPr="00F94536">
              <w:rPr>
                <w:rFonts w:ascii="Calibri"/>
                <w:sz w:val="17"/>
              </w:rPr>
              <w:t>Sex</w:t>
            </w:r>
          </w:p>
        </w:tc>
        <w:tc>
          <w:tcPr>
            <w:tcW w:w="5767" w:type="dxa"/>
          </w:tcPr>
          <w:p w14:paraId="14607C18" w14:textId="77777777" w:rsidR="00B97248" w:rsidRPr="00F94536" w:rsidRDefault="00B97248" w:rsidP="00E53378">
            <w:pPr>
              <w:pStyle w:val="TableParagraph"/>
              <w:spacing w:before="106"/>
              <w:ind w:left="170"/>
              <w:rPr>
                <w:rFonts w:ascii="Calibri"/>
                <w:sz w:val="17"/>
              </w:rPr>
            </w:pPr>
            <w:r w:rsidRPr="00F94536">
              <w:rPr>
                <w:rFonts w:ascii="Calibri"/>
                <w:sz w:val="17"/>
              </w:rPr>
              <w:t>47.6% female</w:t>
            </w:r>
          </w:p>
        </w:tc>
        <w:tc>
          <w:tcPr>
            <w:tcW w:w="5225" w:type="dxa"/>
          </w:tcPr>
          <w:p w14:paraId="54855A71" w14:textId="77777777" w:rsidR="00B97248" w:rsidRPr="00F94536" w:rsidRDefault="00B97248" w:rsidP="00E53378">
            <w:pPr>
              <w:pStyle w:val="TableParagraph"/>
              <w:spacing w:before="106"/>
              <w:ind w:left="99"/>
              <w:rPr>
                <w:rFonts w:ascii="Calibri"/>
                <w:sz w:val="17"/>
              </w:rPr>
            </w:pPr>
            <w:r w:rsidRPr="00F94536">
              <w:rPr>
                <w:rFonts w:ascii="Calibri"/>
                <w:sz w:val="17"/>
              </w:rPr>
              <w:t>51.2% female</w:t>
            </w:r>
          </w:p>
        </w:tc>
        <w:tc>
          <w:tcPr>
            <w:tcW w:w="1128" w:type="dxa"/>
          </w:tcPr>
          <w:p w14:paraId="1AEB83F5"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49.4%</w:t>
            </w:r>
          </w:p>
          <w:p w14:paraId="58321EDA" w14:textId="77777777" w:rsidR="00B97248" w:rsidRPr="00F94536" w:rsidRDefault="00B97248" w:rsidP="00E53378">
            <w:pPr>
              <w:pStyle w:val="TableParagraph"/>
              <w:ind w:left="105"/>
              <w:rPr>
                <w:rFonts w:ascii="Calibri"/>
                <w:sz w:val="17"/>
              </w:rPr>
            </w:pPr>
            <w:r w:rsidRPr="00F94536">
              <w:rPr>
                <w:rFonts w:ascii="Calibri"/>
                <w:sz w:val="17"/>
              </w:rPr>
              <w:t>female</w:t>
            </w:r>
          </w:p>
        </w:tc>
      </w:tr>
      <w:tr w:rsidR="00B97248" w:rsidRPr="00F94536" w14:paraId="2A9659CE" w14:textId="77777777" w:rsidTr="00E53378">
        <w:trPr>
          <w:trHeight w:val="224"/>
        </w:trPr>
        <w:tc>
          <w:tcPr>
            <w:tcW w:w="2136" w:type="dxa"/>
          </w:tcPr>
          <w:p w14:paraId="5DC6AA9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5767" w:type="dxa"/>
          </w:tcPr>
          <w:p w14:paraId="298B2A7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6.6 (1.6)</w:t>
            </w:r>
          </w:p>
        </w:tc>
        <w:tc>
          <w:tcPr>
            <w:tcW w:w="5225" w:type="dxa"/>
          </w:tcPr>
          <w:p w14:paraId="5AE9C9C3" w14:textId="77777777" w:rsidR="00B97248" w:rsidRPr="00F94536" w:rsidRDefault="00B97248" w:rsidP="00E53378">
            <w:pPr>
              <w:pStyle w:val="TableParagraph"/>
              <w:spacing w:line="202" w:lineRule="exact"/>
              <w:ind w:left="98"/>
              <w:rPr>
                <w:rFonts w:ascii="Calibri"/>
                <w:sz w:val="17"/>
              </w:rPr>
            </w:pPr>
            <w:r w:rsidRPr="00F94536">
              <w:rPr>
                <w:rFonts w:ascii="Calibri"/>
                <w:sz w:val="17"/>
              </w:rPr>
              <w:t>6.6 (1.7)</w:t>
            </w:r>
          </w:p>
        </w:tc>
        <w:tc>
          <w:tcPr>
            <w:tcW w:w="1128" w:type="dxa"/>
          </w:tcPr>
          <w:p w14:paraId="55EE1B33"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6.6 (1.7)</w:t>
            </w:r>
          </w:p>
        </w:tc>
      </w:tr>
      <w:tr w:rsidR="00B97248" w:rsidRPr="00F94536" w14:paraId="0CD4F76A" w14:textId="77777777" w:rsidTr="00E53378">
        <w:trPr>
          <w:trHeight w:val="655"/>
        </w:trPr>
        <w:tc>
          <w:tcPr>
            <w:tcW w:w="2136" w:type="dxa"/>
          </w:tcPr>
          <w:p w14:paraId="65000B5A" w14:textId="77777777" w:rsidR="00B97248" w:rsidRPr="00F94536" w:rsidRDefault="00B97248" w:rsidP="00E53378">
            <w:pPr>
              <w:pStyle w:val="TableParagraph"/>
              <w:spacing w:before="10"/>
              <w:rPr>
                <w:rFonts w:ascii="Calibri"/>
                <w:b/>
                <w:sz w:val="17"/>
              </w:rPr>
            </w:pPr>
          </w:p>
          <w:p w14:paraId="4DC05B87" w14:textId="77777777" w:rsidR="00B97248" w:rsidRPr="00F94536" w:rsidRDefault="00B97248" w:rsidP="00E53378">
            <w:pPr>
              <w:pStyle w:val="TableParagraph"/>
              <w:ind w:left="50"/>
              <w:rPr>
                <w:rFonts w:ascii="Calibri"/>
                <w:sz w:val="17"/>
              </w:rPr>
            </w:pPr>
            <w:r w:rsidRPr="00F94536">
              <w:rPr>
                <w:rFonts w:ascii="Calibri"/>
                <w:sz w:val="17"/>
              </w:rPr>
              <w:t>Race</w:t>
            </w:r>
          </w:p>
        </w:tc>
        <w:tc>
          <w:tcPr>
            <w:tcW w:w="5767" w:type="dxa"/>
          </w:tcPr>
          <w:p w14:paraId="67843018" w14:textId="77777777" w:rsidR="00B97248" w:rsidRPr="00F94536" w:rsidRDefault="00B97248" w:rsidP="00E53378">
            <w:pPr>
              <w:pStyle w:val="TableParagraph"/>
              <w:spacing w:before="10"/>
              <w:rPr>
                <w:rFonts w:ascii="Calibri"/>
                <w:b/>
                <w:sz w:val="17"/>
              </w:rPr>
            </w:pPr>
          </w:p>
          <w:p w14:paraId="5535F1B1" w14:textId="77777777" w:rsidR="00B97248" w:rsidRPr="00F94536" w:rsidRDefault="00B97248" w:rsidP="00E53378">
            <w:pPr>
              <w:pStyle w:val="TableParagraph"/>
              <w:ind w:left="169"/>
              <w:rPr>
                <w:rFonts w:ascii="Calibri"/>
                <w:sz w:val="17"/>
              </w:rPr>
            </w:pPr>
            <w:r w:rsidRPr="00F94536">
              <w:rPr>
                <w:rFonts w:ascii="Calibri"/>
                <w:sz w:val="17"/>
              </w:rPr>
              <w:t>73.0% white, 3.8% Hispanic</w:t>
            </w:r>
          </w:p>
        </w:tc>
        <w:tc>
          <w:tcPr>
            <w:tcW w:w="5225" w:type="dxa"/>
          </w:tcPr>
          <w:p w14:paraId="1185FF80" w14:textId="77777777" w:rsidR="00B97248" w:rsidRPr="00F94536" w:rsidRDefault="00B97248" w:rsidP="00E53378">
            <w:pPr>
              <w:pStyle w:val="TableParagraph"/>
              <w:spacing w:before="10"/>
              <w:rPr>
                <w:rFonts w:ascii="Calibri"/>
                <w:b/>
                <w:sz w:val="17"/>
              </w:rPr>
            </w:pPr>
          </w:p>
          <w:p w14:paraId="5CA79010" w14:textId="77777777" w:rsidR="00B97248" w:rsidRPr="00F94536" w:rsidRDefault="00B97248" w:rsidP="00E53378">
            <w:pPr>
              <w:pStyle w:val="TableParagraph"/>
              <w:ind w:left="98"/>
              <w:rPr>
                <w:rFonts w:ascii="Calibri"/>
                <w:sz w:val="17"/>
              </w:rPr>
            </w:pPr>
            <w:r w:rsidRPr="00F94536">
              <w:rPr>
                <w:rFonts w:ascii="Calibri"/>
                <w:sz w:val="17"/>
              </w:rPr>
              <w:t>65.2% white, 10.1% Hispanic</w:t>
            </w:r>
          </w:p>
        </w:tc>
        <w:tc>
          <w:tcPr>
            <w:tcW w:w="1128" w:type="dxa"/>
          </w:tcPr>
          <w:p w14:paraId="234EA95B"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69.1% white,</w:t>
            </w:r>
          </w:p>
          <w:p w14:paraId="1BC3BEFC" w14:textId="77777777" w:rsidR="00B97248" w:rsidRPr="00F94536" w:rsidRDefault="00B97248" w:rsidP="00E53378">
            <w:pPr>
              <w:pStyle w:val="TableParagraph"/>
              <w:spacing w:before="16"/>
              <w:ind w:left="105"/>
              <w:rPr>
                <w:rFonts w:ascii="Calibri"/>
                <w:sz w:val="17"/>
              </w:rPr>
            </w:pPr>
            <w:r w:rsidRPr="00F94536">
              <w:rPr>
                <w:rFonts w:ascii="Calibri"/>
                <w:sz w:val="17"/>
              </w:rPr>
              <w:t>6.9%</w:t>
            </w:r>
          </w:p>
          <w:p w14:paraId="3F82827E" w14:textId="77777777" w:rsidR="00B97248" w:rsidRPr="00F94536" w:rsidRDefault="00B97248" w:rsidP="00E53378">
            <w:pPr>
              <w:pStyle w:val="TableParagraph"/>
              <w:spacing w:before="1"/>
              <w:ind w:left="105"/>
              <w:rPr>
                <w:rFonts w:ascii="Calibri"/>
                <w:sz w:val="17"/>
              </w:rPr>
            </w:pPr>
            <w:r w:rsidRPr="00F94536">
              <w:rPr>
                <w:rFonts w:ascii="Calibri"/>
                <w:sz w:val="17"/>
              </w:rPr>
              <w:t>Hispanic</w:t>
            </w:r>
          </w:p>
        </w:tc>
      </w:tr>
      <w:tr w:rsidR="00B97248" w:rsidRPr="00F94536" w14:paraId="3A2EE91C" w14:textId="77777777" w:rsidTr="00E53378">
        <w:trPr>
          <w:trHeight w:val="232"/>
        </w:trPr>
        <w:tc>
          <w:tcPr>
            <w:tcW w:w="2136" w:type="dxa"/>
          </w:tcPr>
          <w:p w14:paraId="6124569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BMI-SDS</w:t>
            </w:r>
          </w:p>
        </w:tc>
        <w:tc>
          <w:tcPr>
            <w:tcW w:w="5767" w:type="dxa"/>
          </w:tcPr>
          <w:p w14:paraId="4A1B3B85"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1.07 (0.31)</w:t>
            </w:r>
          </w:p>
        </w:tc>
        <w:tc>
          <w:tcPr>
            <w:tcW w:w="5225" w:type="dxa"/>
          </w:tcPr>
          <w:p w14:paraId="11C73489" w14:textId="77777777" w:rsidR="00B97248" w:rsidRPr="00F94536" w:rsidRDefault="00B97248" w:rsidP="00E53378">
            <w:pPr>
              <w:pStyle w:val="TableParagraph"/>
              <w:spacing w:line="202" w:lineRule="exact"/>
              <w:ind w:left="98"/>
              <w:rPr>
                <w:rFonts w:ascii="Calibri"/>
                <w:sz w:val="17"/>
              </w:rPr>
            </w:pPr>
            <w:r w:rsidRPr="00F94536">
              <w:rPr>
                <w:rFonts w:ascii="Calibri"/>
                <w:sz w:val="17"/>
              </w:rPr>
              <w:t>1.09 (0.32)</w:t>
            </w:r>
          </w:p>
        </w:tc>
        <w:tc>
          <w:tcPr>
            <w:tcW w:w="1128" w:type="dxa"/>
          </w:tcPr>
          <w:p w14:paraId="22372FBB"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1.08 (0.31)</w:t>
            </w:r>
          </w:p>
        </w:tc>
      </w:tr>
      <w:tr w:rsidR="00B97248" w:rsidRPr="00F94536" w14:paraId="7909A5BE" w14:textId="77777777" w:rsidTr="00E53378">
        <w:trPr>
          <w:trHeight w:val="231"/>
        </w:trPr>
        <w:tc>
          <w:tcPr>
            <w:tcW w:w="7903" w:type="dxa"/>
            <w:gridSpan w:val="2"/>
          </w:tcPr>
          <w:p w14:paraId="34B19849" w14:textId="77777777" w:rsidR="00B97248" w:rsidRPr="00F94536" w:rsidRDefault="00B97248" w:rsidP="00E53378">
            <w:pPr>
              <w:pStyle w:val="TableParagraph"/>
              <w:tabs>
                <w:tab w:val="left" w:pos="14337"/>
              </w:tabs>
              <w:spacing w:before="2"/>
              <w:ind w:left="-63" w:right="-643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225" w:type="dxa"/>
          </w:tcPr>
          <w:p w14:paraId="1C2BFC71" w14:textId="77777777" w:rsidR="00B97248" w:rsidRPr="00F94536" w:rsidRDefault="00B97248" w:rsidP="00E53378">
            <w:pPr>
              <w:pStyle w:val="TableParagraph"/>
              <w:rPr>
                <w:rFonts w:ascii="Times New Roman"/>
                <w:sz w:val="16"/>
              </w:rPr>
            </w:pPr>
          </w:p>
        </w:tc>
        <w:tc>
          <w:tcPr>
            <w:tcW w:w="1128" w:type="dxa"/>
            <w:shd w:val="clear" w:color="auto" w:fill="8D176B"/>
          </w:tcPr>
          <w:p w14:paraId="5E803F4F" w14:textId="77777777" w:rsidR="00B97248" w:rsidRPr="00F94536" w:rsidRDefault="00B97248" w:rsidP="00E53378">
            <w:pPr>
              <w:pStyle w:val="TableParagraph"/>
              <w:rPr>
                <w:rFonts w:ascii="Times New Roman"/>
                <w:sz w:val="16"/>
              </w:rPr>
            </w:pPr>
          </w:p>
        </w:tc>
      </w:tr>
      <w:tr w:rsidR="00B97248" w:rsidRPr="00F94536" w14:paraId="052F2E88" w14:textId="77777777" w:rsidTr="00E53378">
        <w:trPr>
          <w:trHeight w:val="221"/>
        </w:trPr>
        <w:tc>
          <w:tcPr>
            <w:tcW w:w="2136" w:type="dxa"/>
          </w:tcPr>
          <w:p w14:paraId="02286762" w14:textId="77777777" w:rsidR="00B97248" w:rsidRPr="00F94536" w:rsidRDefault="00B97248" w:rsidP="00E53378">
            <w:pPr>
              <w:pStyle w:val="TableParagraph"/>
              <w:rPr>
                <w:rFonts w:ascii="Times New Roman"/>
                <w:sz w:val="14"/>
              </w:rPr>
            </w:pPr>
          </w:p>
        </w:tc>
        <w:tc>
          <w:tcPr>
            <w:tcW w:w="5767" w:type="dxa"/>
          </w:tcPr>
          <w:p w14:paraId="6312C9BB" w14:textId="77777777" w:rsidR="00B97248" w:rsidRPr="00F94536" w:rsidRDefault="00B97248" w:rsidP="00E53378">
            <w:pPr>
              <w:pStyle w:val="TableParagraph"/>
              <w:spacing w:line="201" w:lineRule="exact"/>
              <w:ind w:left="170"/>
              <w:rPr>
                <w:rFonts w:ascii="Calibri"/>
                <w:sz w:val="17"/>
              </w:rPr>
            </w:pPr>
            <w:r w:rsidRPr="00F94536">
              <w:rPr>
                <w:rFonts w:ascii="Calibri"/>
                <w:sz w:val="17"/>
              </w:rPr>
              <w:t>Obesity Prevention</w:t>
            </w:r>
          </w:p>
        </w:tc>
        <w:tc>
          <w:tcPr>
            <w:tcW w:w="5225" w:type="dxa"/>
          </w:tcPr>
          <w:p w14:paraId="62D1EE70" w14:textId="77777777" w:rsidR="00B97248" w:rsidRPr="00F94536" w:rsidRDefault="00B97248" w:rsidP="00E53378">
            <w:pPr>
              <w:pStyle w:val="TableParagraph"/>
              <w:spacing w:line="201" w:lineRule="exact"/>
              <w:ind w:left="98"/>
              <w:rPr>
                <w:rFonts w:ascii="Calibri"/>
                <w:sz w:val="17"/>
              </w:rPr>
            </w:pPr>
            <w:r w:rsidRPr="00F94536">
              <w:rPr>
                <w:rFonts w:ascii="Calibri"/>
                <w:sz w:val="17"/>
              </w:rPr>
              <w:t>Control (injury prevention)</w:t>
            </w:r>
          </w:p>
        </w:tc>
        <w:tc>
          <w:tcPr>
            <w:tcW w:w="1128" w:type="dxa"/>
          </w:tcPr>
          <w:p w14:paraId="2AB537EC" w14:textId="77777777" w:rsidR="00B97248" w:rsidRPr="00F94536" w:rsidRDefault="00B97248" w:rsidP="00E53378">
            <w:pPr>
              <w:pStyle w:val="TableParagraph"/>
              <w:rPr>
                <w:rFonts w:ascii="Times New Roman"/>
                <w:sz w:val="14"/>
              </w:rPr>
            </w:pPr>
          </w:p>
        </w:tc>
      </w:tr>
      <w:tr w:rsidR="00B97248" w:rsidRPr="00F94536" w14:paraId="22658A70" w14:textId="77777777" w:rsidTr="00E53378">
        <w:trPr>
          <w:trHeight w:val="3706"/>
        </w:trPr>
        <w:tc>
          <w:tcPr>
            <w:tcW w:w="2136" w:type="dxa"/>
          </w:tcPr>
          <w:p w14:paraId="7E18CA0E" w14:textId="77777777" w:rsidR="00B97248" w:rsidRPr="00F94536" w:rsidRDefault="00B97248" w:rsidP="00E53378">
            <w:pPr>
              <w:pStyle w:val="TableParagraph"/>
              <w:rPr>
                <w:rFonts w:ascii="Calibri"/>
                <w:b/>
                <w:sz w:val="18"/>
              </w:rPr>
            </w:pPr>
          </w:p>
          <w:p w14:paraId="180C7333" w14:textId="77777777" w:rsidR="00B97248" w:rsidRPr="00F94536" w:rsidRDefault="00B97248" w:rsidP="00E53378">
            <w:pPr>
              <w:pStyle w:val="TableParagraph"/>
              <w:rPr>
                <w:rFonts w:ascii="Calibri"/>
                <w:b/>
                <w:sz w:val="18"/>
              </w:rPr>
            </w:pPr>
          </w:p>
          <w:p w14:paraId="30AC2599" w14:textId="77777777" w:rsidR="00B97248" w:rsidRPr="00F94536" w:rsidRDefault="00B97248" w:rsidP="00E53378">
            <w:pPr>
              <w:pStyle w:val="TableParagraph"/>
              <w:rPr>
                <w:rFonts w:ascii="Calibri"/>
                <w:b/>
                <w:sz w:val="18"/>
              </w:rPr>
            </w:pPr>
          </w:p>
          <w:p w14:paraId="572B2FA7" w14:textId="77777777" w:rsidR="00B97248" w:rsidRPr="00F94536" w:rsidRDefault="00B97248" w:rsidP="00E53378">
            <w:pPr>
              <w:pStyle w:val="TableParagraph"/>
              <w:rPr>
                <w:rFonts w:ascii="Calibri"/>
                <w:b/>
                <w:sz w:val="18"/>
              </w:rPr>
            </w:pPr>
          </w:p>
          <w:p w14:paraId="2ED0080A" w14:textId="77777777" w:rsidR="00B97248" w:rsidRPr="00F94536" w:rsidRDefault="00B97248" w:rsidP="00E53378">
            <w:pPr>
              <w:pStyle w:val="TableParagraph"/>
              <w:rPr>
                <w:rFonts w:ascii="Calibri"/>
                <w:b/>
                <w:sz w:val="18"/>
              </w:rPr>
            </w:pPr>
          </w:p>
          <w:p w14:paraId="7DD13076" w14:textId="77777777" w:rsidR="00B97248" w:rsidRPr="00F94536" w:rsidRDefault="00B97248" w:rsidP="00E53378">
            <w:pPr>
              <w:pStyle w:val="TableParagraph"/>
              <w:rPr>
                <w:rFonts w:ascii="Calibri"/>
                <w:b/>
                <w:sz w:val="18"/>
              </w:rPr>
            </w:pPr>
          </w:p>
          <w:p w14:paraId="5D3D0DFC" w14:textId="77777777" w:rsidR="00B97248" w:rsidRPr="00F94536" w:rsidRDefault="00B97248" w:rsidP="00E53378">
            <w:pPr>
              <w:pStyle w:val="TableParagraph"/>
              <w:spacing w:before="8"/>
              <w:rPr>
                <w:rFonts w:ascii="Calibri"/>
                <w:b/>
                <w:sz w:val="26"/>
              </w:rPr>
            </w:pPr>
          </w:p>
          <w:p w14:paraId="0A4E64C7" w14:textId="77777777" w:rsidR="00B97248" w:rsidRPr="00F94536" w:rsidRDefault="00B97248" w:rsidP="00E53378">
            <w:pPr>
              <w:pStyle w:val="TableParagraph"/>
              <w:spacing w:before="1"/>
              <w:ind w:left="50" w:right="85"/>
              <w:rPr>
                <w:rFonts w:ascii="Calibri"/>
                <w:sz w:val="17"/>
              </w:rPr>
            </w:pPr>
            <w:r w:rsidRPr="00F94536">
              <w:rPr>
                <w:rFonts w:ascii="Calibri"/>
                <w:sz w:val="17"/>
              </w:rPr>
              <w:t>Intervention as described by authors</w:t>
            </w:r>
          </w:p>
        </w:tc>
        <w:tc>
          <w:tcPr>
            <w:tcW w:w="5767" w:type="dxa"/>
          </w:tcPr>
          <w:p w14:paraId="7C7CCCCE" w14:textId="77777777" w:rsidR="00B97248" w:rsidRPr="00F94536" w:rsidRDefault="00B97248" w:rsidP="00E53378">
            <w:pPr>
              <w:pStyle w:val="TableParagraph"/>
              <w:spacing w:line="254" w:lineRule="auto"/>
              <w:ind w:left="170" w:right="125"/>
              <w:rPr>
                <w:rFonts w:ascii="Calibri" w:hAnsi="Calibri"/>
                <w:sz w:val="17"/>
              </w:rPr>
            </w:pPr>
            <w:r w:rsidRPr="00F94536">
              <w:rPr>
                <w:rFonts w:ascii="Calibri" w:hAnsi="Calibri"/>
                <w:sz w:val="17"/>
              </w:rPr>
              <w:t>The HHHK 5</w:t>
            </w:r>
            <w:r w:rsidRPr="00F94536">
              <w:rPr>
                <w:rFonts w:ascii="Cambria Math" w:hAnsi="Cambria Math"/>
                <w:sz w:val="17"/>
              </w:rPr>
              <w:t>‐</w:t>
            </w:r>
            <w:r w:rsidRPr="00F94536">
              <w:rPr>
                <w:rFonts w:ascii="Calibri" w:hAnsi="Calibri"/>
                <w:sz w:val="17"/>
              </w:rPr>
              <w:t>10 study included an OP intervention and a contactcontrol (CC) intervention focused on general health, safety, and injury prevention. Social cognitive theory (SCT) provided the theoretical basis for both interventions, and the interventions were also families received tailored guidance from their primary care provider regarding the child's BMI percentile and obesity and prevention topics. Study staff provided an HHHK flipchart to facilitate intervention delivery and HHHK pamphlets which included relevant anticipatory guidance. Following the well</w:t>
            </w:r>
            <w:r w:rsidRPr="00F94536">
              <w:rPr>
                <w:rFonts w:ascii="Cambria Math" w:hAnsi="Cambria Math"/>
                <w:sz w:val="17"/>
              </w:rPr>
              <w:t>‐</w:t>
            </w:r>
            <w:r w:rsidRPr="00F94536">
              <w:rPr>
                <w:rFonts w:ascii="Calibri" w:hAnsi="Calibri"/>
                <w:sz w:val="17"/>
              </w:rPr>
              <w:t>child visit, families were randomized to the OP or CC condition. Families in both conditions received a treatment group</w:t>
            </w:r>
            <w:r w:rsidRPr="00F94536">
              <w:rPr>
                <w:rFonts w:ascii="Cambria Math" w:hAnsi="Cambria Math"/>
                <w:sz w:val="17"/>
              </w:rPr>
              <w:t>‐</w:t>
            </w:r>
            <w:r w:rsidRPr="00F94536">
              <w:rPr>
                <w:rFonts w:ascii="Calibri" w:hAnsi="Calibri"/>
                <w:sz w:val="17"/>
              </w:rPr>
              <w:t>specific workbook, six biweekly phone coaching calls from a trained phone coach over the first 3</w:t>
            </w:r>
          </w:p>
          <w:p w14:paraId="5AC9E29C" w14:textId="77777777" w:rsidR="00B97248" w:rsidRPr="00F94536" w:rsidRDefault="00B97248" w:rsidP="00E53378">
            <w:pPr>
              <w:pStyle w:val="TableParagraph"/>
              <w:spacing w:line="252" w:lineRule="auto"/>
              <w:ind w:left="170" w:right="125"/>
              <w:rPr>
                <w:rFonts w:ascii="Calibri" w:hAnsi="Calibri"/>
                <w:sz w:val="17"/>
              </w:rPr>
            </w:pPr>
            <w:r w:rsidRPr="00F94536">
              <w:rPr>
                <w:rFonts w:ascii="Calibri" w:hAnsi="Calibri"/>
                <w:sz w:val="17"/>
              </w:rPr>
              <w:t>months,and eight monthly phone coaching calls during the remainder of their first year of the study. OP arm behavioral target areas based on pediatric obesity guidelines,included limiting sugar</w:t>
            </w:r>
            <w:r w:rsidRPr="00F94536">
              <w:rPr>
                <w:rFonts w:ascii="Cambria Math" w:hAnsi="Cambria Math"/>
                <w:sz w:val="17"/>
              </w:rPr>
              <w:t>‐</w:t>
            </w:r>
            <w:r w:rsidRPr="00F94536">
              <w:rPr>
                <w:rFonts w:ascii="Calibri" w:hAnsi="Calibri"/>
                <w:sz w:val="17"/>
              </w:rPr>
              <w:t>sweetened beverage consumption, encouraging fruit and vegetable consumption, limiting</w:t>
            </w:r>
          </w:p>
          <w:p w14:paraId="0E076A8B" w14:textId="77777777" w:rsidR="00B97248" w:rsidRPr="00F94536" w:rsidRDefault="00B97248" w:rsidP="00E53378">
            <w:pPr>
              <w:pStyle w:val="TableParagraph"/>
              <w:spacing w:line="200" w:lineRule="atLeast"/>
              <w:ind w:left="170"/>
              <w:rPr>
                <w:rFonts w:ascii="Calibri"/>
                <w:sz w:val="17"/>
              </w:rPr>
            </w:pPr>
            <w:r w:rsidRPr="00F94536">
              <w:rPr>
                <w:rFonts w:ascii="Calibri"/>
                <w:sz w:val="17"/>
              </w:rPr>
              <w:t>television and other screen time, eating breakfast daily, limiting restaurant eating, encouraging family meals, and limiting portion size.</w:t>
            </w:r>
          </w:p>
        </w:tc>
        <w:tc>
          <w:tcPr>
            <w:tcW w:w="5225" w:type="dxa"/>
          </w:tcPr>
          <w:p w14:paraId="4D8F113D" w14:textId="77777777" w:rsidR="00B97248" w:rsidRPr="00F94536" w:rsidRDefault="00B97248" w:rsidP="00E53378">
            <w:pPr>
              <w:pStyle w:val="TableParagraph"/>
              <w:rPr>
                <w:rFonts w:ascii="Calibri"/>
                <w:b/>
                <w:sz w:val="18"/>
              </w:rPr>
            </w:pPr>
          </w:p>
          <w:p w14:paraId="04953A97" w14:textId="77777777" w:rsidR="00B97248" w:rsidRPr="00F94536" w:rsidRDefault="00B97248" w:rsidP="00E53378">
            <w:pPr>
              <w:pStyle w:val="TableParagraph"/>
              <w:spacing w:before="3"/>
              <w:rPr>
                <w:rFonts w:ascii="Calibri"/>
                <w:b/>
                <w:sz w:val="26"/>
              </w:rPr>
            </w:pPr>
          </w:p>
          <w:p w14:paraId="6BF555C5" w14:textId="77777777" w:rsidR="00B97248" w:rsidRPr="00F94536" w:rsidRDefault="00B97248" w:rsidP="00E53378">
            <w:pPr>
              <w:pStyle w:val="TableParagraph"/>
              <w:spacing w:line="249" w:lineRule="auto"/>
              <w:ind w:left="98" w:right="183"/>
              <w:rPr>
                <w:rFonts w:ascii="Calibri"/>
                <w:sz w:val="17"/>
              </w:rPr>
            </w:pPr>
            <w:r w:rsidRPr="00F94536">
              <w:rPr>
                <w:rFonts w:ascii="Calibri"/>
                <w:sz w:val="17"/>
              </w:rPr>
              <w:t>All families received tailored guidance from their primary care pro- vider regarding the child's BMI percentile and obesity and preventiontopics. Study staff provided an HHHK flipchart to</w:t>
            </w:r>
          </w:p>
          <w:p w14:paraId="3DE85922" w14:textId="77777777" w:rsidR="00B97248" w:rsidRPr="00F94536" w:rsidRDefault="00B97248" w:rsidP="00E53378">
            <w:pPr>
              <w:pStyle w:val="TableParagraph"/>
              <w:spacing w:before="9" w:line="259" w:lineRule="auto"/>
              <w:ind w:left="98"/>
              <w:rPr>
                <w:rFonts w:ascii="Calibri" w:hAnsi="Calibri"/>
                <w:sz w:val="17"/>
              </w:rPr>
            </w:pPr>
            <w:r w:rsidRPr="00F94536">
              <w:rPr>
                <w:rFonts w:ascii="Calibri" w:hAnsi="Calibri"/>
                <w:sz w:val="17"/>
              </w:rPr>
              <w:t>facilitate interven-tion delivery and HHHK pamphlets which included relevant anticipa-tory guidance. Following the well</w:t>
            </w:r>
            <w:r w:rsidRPr="00F94536">
              <w:rPr>
                <w:rFonts w:ascii="Cambria Math" w:hAnsi="Cambria Math"/>
                <w:sz w:val="17"/>
              </w:rPr>
              <w:t>‐</w:t>
            </w:r>
            <w:r w:rsidRPr="00F94536">
              <w:rPr>
                <w:rFonts w:ascii="Calibri" w:hAnsi="Calibri"/>
                <w:sz w:val="17"/>
              </w:rPr>
              <w:t>child visit,</w:t>
            </w:r>
          </w:p>
          <w:p w14:paraId="15B03CDA" w14:textId="77777777" w:rsidR="00B97248" w:rsidRPr="00F94536" w:rsidRDefault="00B97248" w:rsidP="00E53378">
            <w:pPr>
              <w:pStyle w:val="TableParagraph"/>
              <w:spacing w:line="252" w:lineRule="auto"/>
              <w:ind w:left="99" w:right="183"/>
              <w:rPr>
                <w:rFonts w:ascii="Calibri" w:hAnsi="Calibri"/>
                <w:sz w:val="17"/>
              </w:rPr>
            </w:pPr>
            <w:r w:rsidRPr="00F94536">
              <w:rPr>
                <w:rFonts w:ascii="Calibri" w:hAnsi="Calibri"/>
                <w:sz w:val="17"/>
              </w:rPr>
              <w:t>families</w:t>
            </w:r>
            <w:r>
              <w:rPr>
                <w:rFonts w:ascii="Calibri" w:hAnsi="Calibri"/>
                <w:sz w:val="17"/>
              </w:rPr>
              <w:t xml:space="preserve"> </w:t>
            </w:r>
            <w:r w:rsidRPr="00F94536">
              <w:rPr>
                <w:rFonts w:ascii="Calibri" w:hAnsi="Calibri"/>
                <w:sz w:val="17"/>
              </w:rPr>
              <w:t>wererandomized to the OP or CC condition. Families in both conditionsreceived a treatment group</w:t>
            </w:r>
            <w:r w:rsidRPr="00F94536">
              <w:rPr>
                <w:rFonts w:ascii="Cambria Math" w:hAnsi="Cambria Math"/>
                <w:sz w:val="17"/>
              </w:rPr>
              <w:t>‐</w:t>
            </w:r>
            <w:r w:rsidRPr="00F94536">
              <w:rPr>
                <w:rFonts w:ascii="Calibri" w:hAnsi="Calibri"/>
                <w:sz w:val="17"/>
              </w:rPr>
              <w:t>specific workbook, six biweekly phonecoaching calls from a trained phone coach over the first 3 months,and eight monthly phone coaching calls during the remainder of theirfirst year of the study. heCC intervention focused on home safety and injury prevention, firesafety, bicycle safety, and sun protection.</w:t>
            </w:r>
          </w:p>
        </w:tc>
        <w:tc>
          <w:tcPr>
            <w:tcW w:w="1128" w:type="dxa"/>
          </w:tcPr>
          <w:p w14:paraId="251B4652" w14:textId="77777777" w:rsidR="00B97248" w:rsidRPr="00F94536" w:rsidRDefault="00B97248" w:rsidP="00E53378">
            <w:pPr>
              <w:pStyle w:val="TableParagraph"/>
              <w:rPr>
                <w:rFonts w:ascii="Times New Roman"/>
                <w:sz w:val="16"/>
              </w:rPr>
            </w:pPr>
          </w:p>
        </w:tc>
      </w:tr>
    </w:tbl>
    <w:p w14:paraId="2C7CAB94" w14:textId="77777777" w:rsidR="00B97248" w:rsidRPr="00F94536" w:rsidRDefault="00B97248" w:rsidP="00B97248">
      <w:pPr>
        <w:rPr>
          <w:rFonts w:ascii="Times New Roman"/>
          <w:sz w:val="16"/>
        </w:rPr>
        <w:sectPr w:rsidR="00B97248" w:rsidRPr="00F94536">
          <w:pgSz w:w="15840" w:h="12240" w:orient="landscape"/>
          <w:pgMar w:top="680" w:right="580" w:bottom="796"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099"/>
        <w:gridCol w:w="5797"/>
        <w:gridCol w:w="5033"/>
      </w:tblGrid>
      <w:tr w:rsidR="00B97248" w:rsidRPr="00F94536" w14:paraId="026AEC0B" w14:textId="77777777" w:rsidTr="00E53378">
        <w:trPr>
          <w:trHeight w:val="192"/>
        </w:trPr>
        <w:tc>
          <w:tcPr>
            <w:tcW w:w="2099" w:type="dxa"/>
          </w:tcPr>
          <w:p w14:paraId="45CF0BC8" w14:textId="77777777" w:rsidR="00B97248" w:rsidRPr="00F94536" w:rsidRDefault="00B97248" w:rsidP="00E53378">
            <w:pPr>
              <w:pStyle w:val="TableParagraph"/>
              <w:spacing w:line="172" w:lineRule="exact"/>
              <w:ind w:left="50"/>
              <w:rPr>
                <w:rFonts w:ascii="Calibri"/>
                <w:sz w:val="17"/>
              </w:rPr>
            </w:pPr>
            <w:r w:rsidRPr="00F94536">
              <w:rPr>
                <w:rFonts w:ascii="Calibri"/>
                <w:sz w:val="17"/>
              </w:rPr>
              <w:t>Intervention type</w:t>
            </w:r>
          </w:p>
        </w:tc>
        <w:tc>
          <w:tcPr>
            <w:tcW w:w="5797" w:type="dxa"/>
          </w:tcPr>
          <w:p w14:paraId="3303C848" w14:textId="77777777" w:rsidR="00B97248" w:rsidRPr="00F94536" w:rsidRDefault="00B97248" w:rsidP="00E53378">
            <w:pPr>
              <w:pStyle w:val="TableParagraph"/>
              <w:spacing w:line="172" w:lineRule="exact"/>
              <w:ind w:left="206"/>
              <w:rPr>
                <w:rFonts w:ascii="Calibri"/>
                <w:sz w:val="17"/>
              </w:rPr>
            </w:pPr>
            <w:r w:rsidRPr="00F94536">
              <w:rPr>
                <w:rFonts w:ascii="Calibri"/>
                <w:sz w:val="17"/>
              </w:rPr>
              <w:t>Lifestyle</w:t>
            </w:r>
          </w:p>
        </w:tc>
        <w:tc>
          <w:tcPr>
            <w:tcW w:w="5033" w:type="dxa"/>
          </w:tcPr>
          <w:p w14:paraId="332736B7" w14:textId="77777777" w:rsidR="00B97248" w:rsidRPr="00F94536" w:rsidRDefault="00B97248" w:rsidP="00E53378">
            <w:pPr>
              <w:pStyle w:val="TableParagraph"/>
              <w:spacing w:line="172" w:lineRule="exact"/>
              <w:ind w:left="105"/>
              <w:rPr>
                <w:rFonts w:ascii="Calibri"/>
                <w:sz w:val="17"/>
              </w:rPr>
            </w:pPr>
            <w:r w:rsidRPr="00F94536">
              <w:rPr>
                <w:rFonts w:ascii="Calibri"/>
                <w:sz w:val="17"/>
              </w:rPr>
              <w:t>Lifestyle</w:t>
            </w:r>
          </w:p>
        </w:tc>
      </w:tr>
      <w:tr w:rsidR="00B97248" w:rsidRPr="00F94536" w14:paraId="2CDED319" w14:textId="77777777" w:rsidTr="00E53378">
        <w:trPr>
          <w:trHeight w:val="213"/>
        </w:trPr>
        <w:tc>
          <w:tcPr>
            <w:tcW w:w="2099" w:type="dxa"/>
          </w:tcPr>
          <w:p w14:paraId="5AEE0224" w14:textId="77777777" w:rsidR="00B97248" w:rsidRPr="00F94536" w:rsidRDefault="00B97248" w:rsidP="00E53378">
            <w:pPr>
              <w:pStyle w:val="TableParagraph"/>
              <w:spacing w:line="193" w:lineRule="exact"/>
              <w:ind w:left="50"/>
              <w:rPr>
                <w:rFonts w:ascii="Calibri"/>
                <w:sz w:val="17"/>
              </w:rPr>
            </w:pPr>
            <w:r w:rsidRPr="00F94536">
              <w:rPr>
                <w:rFonts w:ascii="Calibri"/>
                <w:sz w:val="17"/>
              </w:rPr>
              <w:t>Intervention length</w:t>
            </w:r>
          </w:p>
        </w:tc>
        <w:tc>
          <w:tcPr>
            <w:tcW w:w="5797" w:type="dxa"/>
          </w:tcPr>
          <w:p w14:paraId="77D4F5FF" w14:textId="77777777" w:rsidR="00B97248" w:rsidRPr="00F94536" w:rsidRDefault="00B97248" w:rsidP="00E53378">
            <w:pPr>
              <w:pStyle w:val="TableParagraph"/>
              <w:spacing w:line="193" w:lineRule="exact"/>
              <w:ind w:left="206"/>
              <w:rPr>
                <w:rFonts w:ascii="Calibri"/>
                <w:sz w:val="17"/>
              </w:rPr>
            </w:pPr>
            <w:r w:rsidRPr="00F94536">
              <w:rPr>
                <w:rFonts w:ascii="Calibri"/>
                <w:sz w:val="17"/>
              </w:rPr>
              <w:t>12 months</w:t>
            </w:r>
          </w:p>
        </w:tc>
        <w:tc>
          <w:tcPr>
            <w:tcW w:w="5033" w:type="dxa"/>
          </w:tcPr>
          <w:p w14:paraId="3FEE1D17" w14:textId="77777777" w:rsidR="00B97248" w:rsidRPr="00F94536" w:rsidRDefault="00B97248" w:rsidP="00E53378">
            <w:pPr>
              <w:pStyle w:val="TableParagraph"/>
              <w:rPr>
                <w:rFonts w:ascii="Times New Roman"/>
                <w:sz w:val="14"/>
              </w:rPr>
            </w:pPr>
          </w:p>
        </w:tc>
      </w:tr>
      <w:tr w:rsidR="00B97248" w:rsidRPr="00F94536" w14:paraId="39A5422E" w14:textId="77777777" w:rsidTr="00E53378">
        <w:trPr>
          <w:trHeight w:val="882"/>
        </w:trPr>
        <w:tc>
          <w:tcPr>
            <w:tcW w:w="2099" w:type="dxa"/>
          </w:tcPr>
          <w:p w14:paraId="7B553474" w14:textId="77777777" w:rsidR="00B97248" w:rsidRPr="00F94536" w:rsidRDefault="00B97248" w:rsidP="00E53378">
            <w:pPr>
              <w:pStyle w:val="TableParagraph"/>
              <w:rPr>
                <w:rFonts w:ascii="Calibri"/>
                <w:b/>
                <w:sz w:val="18"/>
              </w:rPr>
            </w:pPr>
          </w:p>
          <w:p w14:paraId="0ECA4632" w14:textId="77777777" w:rsidR="00B97248" w:rsidRPr="00F94536" w:rsidRDefault="00B97248" w:rsidP="00E53378">
            <w:pPr>
              <w:pStyle w:val="TableParagraph"/>
              <w:spacing w:before="1" w:line="259" w:lineRule="auto"/>
              <w:ind w:left="50"/>
              <w:rPr>
                <w:rFonts w:ascii="Calibri"/>
                <w:sz w:val="17"/>
              </w:rPr>
            </w:pPr>
            <w:r w:rsidRPr="00F94536">
              <w:rPr>
                <w:rFonts w:ascii="Calibri"/>
                <w:sz w:val="17"/>
              </w:rPr>
              <w:t>Intensity as described by authors</w:t>
            </w:r>
          </w:p>
        </w:tc>
        <w:tc>
          <w:tcPr>
            <w:tcW w:w="5797" w:type="dxa"/>
          </w:tcPr>
          <w:p w14:paraId="00F3AFFA" w14:textId="77777777" w:rsidR="00B97248" w:rsidRPr="00F94536" w:rsidRDefault="00B97248" w:rsidP="00E53378">
            <w:pPr>
              <w:pStyle w:val="TableParagraph"/>
              <w:spacing w:line="259" w:lineRule="auto"/>
              <w:ind w:left="206" w:right="128"/>
              <w:rPr>
                <w:rFonts w:ascii="Calibri" w:hAnsi="Calibri"/>
                <w:sz w:val="17"/>
              </w:rPr>
            </w:pPr>
            <w:r w:rsidRPr="00F94536">
              <w:rPr>
                <w:rFonts w:ascii="Calibri" w:hAnsi="Calibri"/>
                <w:sz w:val="17"/>
              </w:rPr>
              <w:t>Families in both conditions received a treatment group</w:t>
            </w:r>
            <w:r w:rsidRPr="00F94536">
              <w:rPr>
                <w:rFonts w:ascii="Cambria Math" w:hAnsi="Cambria Math"/>
                <w:sz w:val="17"/>
              </w:rPr>
              <w:t>‐</w:t>
            </w:r>
            <w:r w:rsidRPr="00F94536">
              <w:rPr>
                <w:rFonts w:ascii="Calibri" w:hAnsi="Calibri"/>
                <w:sz w:val="17"/>
              </w:rPr>
              <w:t>specific workbook, six biweekly phone coaching calls from a trained phone coach over the first</w:t>
            </w:r>
          </w:p>
          <w:p w14:paraId="1FB2CC0F" w14:textId="77777777" w:rsidR="00B97248" w:rsidRPr="00F94536" w:rsidRDefault="00B97248" w:rsidP="00E53378">
            <w:pPr>
              <w:pStyle w:val="TableParagraph"/>
              <w:ind w:left="206" w:right="128"/>
              <w:rPr>
                <w:rFonts w:ascii="Calibri"/>
                <w:sz w:val="17"/>
              </w:rPr>
            </w:pPr>
            <w:r w:rsidRPr="00F94536">
              <w:rPr>
                <w:rFonts w:ascii="Calibri"/>
                <w:sz w:val="17"/>
              </w:rPr>
              <w:t>3 months,and eight monthly phone coaching calls during the remainder of their first year of the study.</w:t>
            </w:r>
          </w:p>
        </w:tc>
        <w:tc>
          <w:tcPr>
            <w:tcW w:w="5033" w:type="dxa"/>
          </w:tcPr>
          <w:p w14:paraId="294B24CF" w14:textId="77777777" w:rsidR="00B97248" w:rsidRPr="00F94536" w:rsidRDefault="00B97248" w:rsidP="00E53378">
            <w:pPr>
              <w:pStyle w:val="TableParagraph"/>
              <w:spacing w:line="259" w:lineRule="auto"/>
              <w:ind w:left="105" w:right="33"/>
              <w:rPr>
                <w:rFonts w:ascii="Calibri"/>
                <w:sz w:val="17"/>
              </w:rPr>
            </w:pPr>
            <w:r w:rsidRPr="00F94536">
              <w:rPr>
                <w:rFonts w:ascii="Calibri"/>
                <w:sz w:val="17"/>
              </w:rPr>
              <w:t>six biweekly phonecoaching calls from a trained phone coach over the first 3 months,and eight monthly phone coaching calls during</w:t>
            </w:r>
          </w:p>
          <w:p w14:paraId="42CFD182" w14:textId="77777777" w:rsidR="00B97248" w:rsidRPr="00F94536" w:rsidRDefault="00B97248" w:rsidP="00E53378">
            <w:pPr>
              <w:pStyle w:val="TableParagraph"/>
              <w:ind w:left="105"/>
              <w:rPr>
                <w:rFonts w:ascii="Calibri"/>
                <w:sz w:val="17"/>
              </w:rPr>
            </w:pPr>
            <w:r w:rsidRPr="00F94536">
              <w:rPr>
                <w:rFonts w:ascii="Calibri"/>
                <w:sz w:val="17"/>
              </w:rPr>
              <w:t>the remainder of theirfirst year of the study. Control arm injury prevention.</w:t>
            </w:r>
          </w:p>
        </w:tc>
      </w:tr>
      <w:tr w:rsidR="00B97248" w:rsidRPr="00F94536" w14:paraId="5C0B80BB" w14:textId="77777777" w:rsidTr="00E53378">
        <w:trPr>
          <w:trHeight w:val="223"/>
        </w:trPr>
        <w:tc>
          <w:tcPr>
            <w:tcW w:w="2099" w:type="dxa"/>
          </w:tcPr>
          <w:p w14:paraId="13E8A7B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5797" w:type="dxa"/>
          </w:tcPr>
          <w:p w14:paraId="5F7607FE"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5-25 hours</w:t>
            </w:r>
          </w:p>
        </w:tc>
        <w:tc>
          <w:tcPr>
            <w:tcW w:w="5033" w:type="dxa"/>
          </w:tcPr>
          <w:p w14:paraId="4E1D7B2E"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5-25 hours</w:t>
            </w:r>
          </w:p>
        </w:tc>
      </w:tr>
      <w:tr w:rsidR="00B97248" w:rsidRPr="00F94536" w14:paraId="2FB3D846" w14:textId="77777777" w:rsidTr="00E53378">
        <w:trPr>
          <w:trHeight w:val="224"/>
        </w:trPr>
        <w:tc>
          <w:tcPr>
            <w:tcW w:w="2099" w:type="dxa"/>
          </w:tcPr>
          <w:p w14:paraId="40566AC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5797" w:type="dxa"/>
          </w:tcPr>
          <w:p w14:paraId="4E4B8D97" w14:textId="77777777" w:rsidR="00B97248" w:rsidRPr="00F94536" w:rsidRDefault="00B97248" w:rsidP="00E53378">
            <w:pPr>
              <w:pStyle w:val="TableParagraph"/>
              <w:spacing w:line="202" w:lineRule="exact"/>
              <w:ind w:left="206"/>
              <w:rPr>
                <w:rFonts w:ascii="Calibri"/>
                <w:sz w:val="17"/>
              </w:rPr>
            </w:pPr>
            <w:r w:rsidRPr="00F94536">
              <w:rPr>
                <w:rFonts w:ascii="Calibri"/>
                <w:sz w:val="17"/>
              </w:rPr>
              <w:t>Primary care, other ("coach")</w:t>
            </w:r>
          </w:p>
        </w:tc>
        <w:tc>
          <w:tcPr>
            <w:tcW w:w="5033" w:type="dxa"/>
          </w:tcPr>
          <w:p w14:paraId="4383BB43"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Primary care, other ("coach")</w:t>
            </w:r>
          </w:p>
        </w:tc>
      </w:tr>
      <w:tr w:rsidR="00B97248" w:rsidRPr="00F94536" w14:paraId="7B946E57" w14:textId="77777777" w:rsidTr="00E53378">
        <w:trPr>
          <w:trHeight w:val="215"/>
        </w:trPr>
        <w:tc>
          <w:tcPr>
            <w:tcW w:w="2099" w:type="dxa"/>
          </w:tcPr>
          <w:p w14:paraId="217CD497"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5797" w:type="dxa"/>
          </w:tcPr>
          <w:p w14:paraId="4CF4728E" w14:textId="77777777" w:rsidR="00B97248" w:rsidRPr="00F94536" w:rsidRDefault="00B97248" w:rsidP="00E53378">
            <w:pPr>
              <w:pStyle w:val="TableParagraph"/>
              <w:spacing w:line="196" w:lineRule="exact"/>
              <w:ind w:left="206"/>
              <w:rPr>
                <w:rFonts w:ascii="Calibri"/>
                <w:sz w:val="17"/>
              </w:rPr>
            </w:pPr>
            <w:r w:rsidRPr="00F94536">
              <w:rPr>
                <w:rFonts w:ascii="Calibri"/>
                <w:sz w:val="17"/>
              </w:rPr>
              <w:t>Primary care</w:t>
            </w:r>
          </w:p>
        </w:tc>
        <w:tc>
          <w:tcPr>
            <w:tcW w:w="5033" w:type="dxa"/>
          </w:tcPr>
          <w:p w14:paraId="58DB9949"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Primary care</w:t>
            </w:r>
          </w:p>
        </w:tc>
      </w:tr>
      <w:tr w:rsidR="00B97248" w:rsidRPr="00F94536" w14:paraId="7A894263" w14:textId="77777777" w:rsidTr="00E53378">
        <w:trPr>
          <w:trHeight w:val="192"/>
        </w:trPr>
        <w:tc>
          <w:tcPr>
            <w:tcW w:w="2099" w:type="dxa"/>
          </w:tcPr>
          <w:p w14:paraId="085A043B" w14:textId="77777777" w:rsidR="00B97248" w:rsidRPr="00F94536" w:rsidRDefault="00B97248" w:rsidP="00E53378">
            <w:pPr>
              <w:pStyle w:val="TableParagraph"/>
              <w:spacing w:line="172" w:lineRule="exact"/>
              <w:ind w:left="50"/>
              <w:rPr>
                <w:rFonts w:ascii="Calibri"/>
                <w:sz w:val="17"/>
              </w:rPr>
            </w:pPr>
            <w:r w:rsidRPr="00F94536">
              <w:rPr>
                <w:rFonts w:ascii="Calibri"/>
                <w:sz w:val="17"/>
              </w:rPr>
              <w:t>Components</w:t>
            </w:r>
          </w:p>
        </w:tc>
        <w:tc>
          <w:tcPr>
            <w:tcW w:w="5797" w:type="dxa"/>
          </w:tcPr>
          <w:p w14:paraId="00611265" w14:textId="77777777" w:rsidR="00B97248" w:rsidRPr="00F94536" w:rsidRDefault="00B97248" w:rsidP="00E53378">
            <w:pPr>
              <w:pStyle w:val="TableParagraph"/>
              <w:spacing w:line="172" w:lineRule="exact"/>
              <w:ind w:left="206"/>
              <w:rPr>
                <w:rFonts w:ascii="Calibri"/>
                <w:sz w:val="17"/>
              </w:rPr>
            </w:pPr>
            <w:r w:rsidRPr="00F94536">
              <w:rPr>
                <w:rFonts w:ascii="Calibri"/>
                <w:sz w:val="17"/>
              </w:rPr>
              <w:t>Nutrition counseling, activity counseling</w:t>
            </w:r>
          </w:p>
        </w:tc>
        <w:tc>
          <w:tcPr>
            <w:tcW w:w="5033" w:type="dxa"/>
          </w:tcPr>
          <w:p w14:paraId="270B60B2" w14:textId="77777777" w:rsidR="00B97248" w:rsidRPr="00F94536" w:rsidRDefault="00B97248" w:rsidP="00E53378">
            <w:pPr>
              <w:pStyle w:val="TableParagraph"/>
              <w:spacing w:line="172" w:lineRule="exact"/>
              <w:ind w:left="105"/>
              <w:rPr>
                <w:rFonts w:ascii="Calibri"/>
                <w:sz w:val="17"/>
              </w:rPr>
            </w:pPr>
            <w:r w:rsidRPr="00F94536">
              <w:rPr>
                <w:rFonts w:ascii="Calibri"/>
                <w:sz w:val="17"/>
              </w:rPr>
              <w:t>NA (injury prevention)</w:t>
            </w:r>
          </w:p>
        </w:tc>
      </w:tr>
    </w:tbl>
    <w:p w14:paraId="7EC4C141" w14:textId="77777777" w:rsidR="00B97248" w:rsidRPr="00F94536" w:rsidRDefault="00B97248" w:rsidP="00B97248">
      <w:pPr>
        <w:pStyle w:val="BodyText"/>
        <w:spacing w:before="10"/>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2306"/>
        <w:gridCol w:w="873"/>
        <w:gridCol w:w="633"/>
        <w:gridCol w:w="533"/>
        <w:gridCol w:w="762"/>
        <w:gridCol w:w="1003"/>
        <w:gridCol w:w="641"/>
        <w:gridCol w:w="533"/>
        <w:gridCol w:w="754"/>
      </w:tblGrid>
      <w:tr w:rsidR="00B97248" w:rsidRPr="00F94536" w14:paraId="19C86BF6" w14:textId="77777777" w:rsidTr="00E53378">
        <w:trPr>
          <w:trHeight w:val="224"/>
        </w:trPr>
        <w:tc>
          <w:tcPr>
            <w:tcW w:w="5107" w:type="dxa"/>
            <w:gridSpan w:val="5"/>
            <w:shd w:val="clear" w:color="auto" w:fill="8D176B"/>
          </w:tcPr>
          <w:p w14:paraId="5D36CD07"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2931" w:type="dxa"/>
            <w:gridSpan w:val="4"/>
            <w:shd w:val="clear" w:color="auto" w:fill="8D176B"/>
          </w:tcPr>
          <w:p w14:paraId="1A646D79" w14:textId="77777777" w:rsidR="00B97248" w:rsidRPr="00F94536" w:rsidRDefault="00B97248" w:rsidP="00E53378">
            <w:pPr>
              <w:pStyle w:val="TableParagraph"/>
              <w:rPr>
                <w:rFonts w:ascii="Times New Roman"/>
                <w:sz w:val="16"/>
              </w:rPr>
            </w:pPr>
          </w:p>
        </w:tc>
      </w:tr>
      <w:tr w:rsidR="00B97248" w:rsidRPr="00F94536" w14:paraId="3A04C514" w14:textId="77777777" w:rsidTr="00E53378">
        <w:trPr>
          <w:trHeight w:val="224"/>
        </w:trPr>
        <w:tc>
          <w:tcPr>
            <w:tcW w:w="5107" w:type="dxa"/>
            <w:gridSpan w:val="5"/>
            <w:shd w:val="clear" w:color="auto" w:fill="EDEDED"/>
          </w:tcPr>
          <w:p w14:paraId="38E28E44"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2931" w:type="dxa"/>
            <w:gridSpan w:val="4"/>
            <w:shd w:val="clear" w:color="auto" w:fill="EDEDED"/>
          </w:tcPr>
          <w:p w14:paraId="66788EA2" w14:textId="77777777" w:rsidR="00B97248" w:rsidRPr="00F94536" w:rsidRDefault="00B97248" w:rsidP="00E53378">
            <w:pPr>
              <w:pStyle w:val="TableParagraph"/>
              <w:rPr>
                <w:rFonts w:ascii="Times New Roman"/>
                <w:sz w:val="16"/>
              </w:rPr>
            </w:pPr>
          </w:p>
        </w:tc>
      </w:tr>
      <w:tr w:rsidR="00B97248" w:rsidRPr="00F94536" w14:paraId="629E6D12" w14:textId="77777777" w:rsidTr="00E53378">
        <w:trPr>
          <w:trHeight w:val="235"/>
        </w:trPr>
        <w:tc>
          <w:tcPr>
            <w:tcW w:w="3179" w:type="dxa"/>
            <w:gridSpan w:val="2"/>
          </w:tcPr>
          <w:p w14:paraId="64095D24" w14:textId="77777777" w:rsidR="00B97248" w:rsidRPr="00F94536" w:rsidRDefault="00B97248" w:rsidP="00E53378">
            <w:pPr>
              <w:pStyle w:val="TableParagraph"/>
              <w:spacing w:before="14" w:line="202" w:lineRule="exact"/>
              <w:ind w:right="96"/>
              <w:jc w:val="right"/>
              <w:rPr>
                <w:rFonts w:ascii="Calibri"/>
                <w:sz w:val="17"/>
              </w:rPr>
            </w:pPr>
            <w:r w:rsidRPr="00F94536">
              <w:rPr>
                <w:rFonts w:ascii="Calibri"/>
                <w:sz w:val="17"/>
              </w:rPr>
              <w:t>12 months</w:t>
            </w:r>
          </w:p>
        </w:tc>
        <w:tc>
          <w:tcPr>
            <w:tcW w:w="633" w:type="dxa"/>
          </w:tcPr>
          <w:p w14:paraId="564715DA" w14:textId="77777777" w:rsidR="00B97248" w:rsidRPr="00F94536" w:rsidRDefault="00B97248" w:rsidP="00E53378">
            <w:pPr>
              <w:pStyle w:val="TableParagraph"/>
              <w:rPr>
                <w:rFonts w:ascii="Times New Roman"/>
                <w:sz w:val="16"/>
              </w:rPr>
            </w:pPr>
          </w:p>
        </w:tc>
        <w:tc>
          <w:tcPr>
            <w:tcW w:w="533" w:type="dxa"/>
          </w:tcPr>
          <w:p w14:paraId="001E3BFE" w14:textId="77777777" w:rsidR="00B97248" w:rsidRPr="00F94536" w:rsidRDefault="00B97248" w:rsidP="00E53378">
            <w:pPr>
              <w:pStyle w:val="TableParagraph"/>
              <w:rPr>
                <w:rFonts w:ascii="Times New Roman"/>
                <w:sz w:val="16"/>
              </w:rPr>
            </w:pPr>
          </w:p>
        </w:tc>
        <w:tc>
          <w:tcPr>
            <w:tcW w:w="762" w:type="dxa"/>
          </w:tcPr>
          <w:p w14:paraId="22F0330D" w14:textId="77777777" w:rsidR="00B97248" w:rsidRPr="00F94536" w:rsidRDefault="00B97248" w:rsidP="00E53378">
            <w:pPr>
              <w:pStyle w:val="TableParagraph"/>
              <w:rPr>
                <w:rFonts w:ascii="Times New Roman"/>
                <w:sz w:val="16"/>
              </w:rPr>
            </w:pPr>
          </w:p>
        </w:tc>
        <w:tc>
          <w:tcPr>
            <w:tcW w:w="1003" w:type="dxa"/>
          </w:tcPr>
          <w:p w14:paraId="73E340E7" w14:textId="77777777" w:rsidR="00B97248" w:rsidRPr="00F94536" w:rsidRDefault="00B97248" w:rsidP="00E53378">
            <w:pPr>
              <w:pStyle w:val="TableParagraph"/>
              <w:spacing w:before="14" w:line="202" w:lineRule="exact"/>
              <w:ind w:left="95" w:right="88"/>
              <w:jc w:val="center"/>
              <w:rPr>
                <w:rFonts w:ascii="Calibri"/>
                <w:sz w:val="17"/>
              </w:rPr>
            </w:pPr>
            <w:r w:rsidRPr="00F94536">
              <w:rPr>
                <w:rFonts w:ascii="Calibri"/>
                <w:sz w:val="17"/>
              </w:rPr>
              <w:t>24 months</w:t>
            </w:r>
          </w:p>
        </w:tc>
        <w:tc>
          <w:tcPr>
            <w:tcW w:w="641" w:type="dxa"/>
          </w:tcPr>
          <w:p w14:paraId="703DDB92" w14:textId="77777777" w:rsidR="00B97248" w:rsidRPr="00F94536" w:rsidRDefault="00B97248" w:rsidP="00E53378">
            <w:pPr>
              <w:pStyle w:val="TableParagraph"/>
              <w:rPr>
                <w:rFonts w:ascii="Times New Roman"/>
                <w:sz w:val="16"/>
              </w:rPr>
            </w:pPr>
          </w:p>
        </w:tc>
        <w:tc>
          <w:tcPr>
            <w:tcW w:w="533" w:type="dxa"/>
          </w:tcPr>
          <w:p w14:paraId="101D6169" w14:textId="77777777" w:rsidR="00B97248" w:rsidRPr="00F94536" w:rsidRDefault="00B97248" w:rsidP="00E53378">
            <w:pPr>
              <w:pStyle w:val="TableParagraph"/>
              <w:rPr>
                <w:rFonts w:ascii="Times New Roman"/>
                <w:sz w:val="16"/>
              </w:rPr>
            </w:pPr>
          </w:p>
        </w:tc>
        <w:tc>
          <w:tcPr>
            <w:tcW w:w="754" w:type="dxa"/>
          </w:tcPr>
          <w:p w14:paraId="522EA5E0" w14:textId="77777777" w:rsidR="00B97248" w:rsidRPr="00F94536" w:rsidRDefault="00B97248" w:rsidP="00E53378">
            <w:pPr>
              <w:pStyle w:val="TableParagraph"/>
              <w:rPr>
                <w:rFonts w:ascii="Times New Roman"/>
                <w:sz w:val="16"/>
              </w:rPr>
            </w:pPr>
          </w:p>
        </w:tc>
      </w:tr>
      <w:tr w:rsidR="00B97248" w:rsidRPr="00F94536" w14:paraId="0723C10F" w14:textId="77777777" w:rsidTr="00E53378">
        <w:trPr>
          <w:trHeight w:val="216"/>
        </w:trPr>
        <w:tc>
          <w:tcPr>
            <w:tcW w:w="2306" w:type="dxa"/>
          </w:tcPr>
          <w:p w14:paraId="72CB3E8D" w14:textId="77777777" w:rsidR="00B97248" w:rsidRPr="00F94536" w:rsidRDefault="00B97248" w:rsidP="00E53378">
            <w:pPr>
              <w:pStyle w:val="TableParagraph"/>
              <w:rPr>
                <w:rFonts w:ascii="Times New Roman"/>
                <w:sz w:val="14"/>
              </w:rPr>
            </w:pPr>
          </w:p>
        </w:tc>
        <w:tc>
          <w:tcPr>
            <w:tcW w:w="873" w:type="dxa"/>
          </w:tcPr>
          <w:p w14:paraId="7A2BA074" w14:textId="77777777" w:rsidR="00B97248" w:rsidRPr="00F94536" w:rsidRDefault="00B97248" w:rsidP="00E53378">
            <w:pPr>
              <w:pStyle w:val="TableParagraph"/>
              <w:spacing w:line="194" w:lineRule="exact"/>
              <w:ind w:right="121"/>
              <w:jc w:val="center"/>
              <w:rPr>
                <w:rFonts w:ascii="Calibri"/>
                <w:sz w:val="17"/>
              </w:rPr>
            </w:pPr>
            <w:r w:rsidRPr="00F94536">
              <w:rPr>
                <w:rFonts w:ascii="Calibri"/>
                <w:sz w:val="17"/>
              </w:rPr>
              <w:t>N</w:t>
            </w:r>
          </w:p>
        </w:tc>
        <w:tc>
          <w:tcPr>
            <w:tcW w:w="633" w:type="dxa"/>
          </w:tcPr>
          <w:p w14:paraId="76B77E72" w14:textId="77777777" w:rsidR="00B97248" w:rsidRPr="00F94536" w:rsidRDefault="00B97248" w:rsidP="00E53378">
            <w:pPr>
              <w:pStyle w:val="TableParagraph"/>
              <w:spacing w:line="194" w:lineRule="exact"/>
              <w:ind w:left="100"/>
              <w:rPr>
                <w:rFonts w:ascii="Calibri"/>
                <w:sz w:val="17"/>
              </w:rPr>
            </w:pPr>
            <w:r w:rsidRPr="00F94536">
              <w:rPr>
                <w:rFonts w:ascii="Calibri"/>
                <w:sz w:val="17"/>
              </w:rPr>
              <w:t>Mean</w:t>
            </w:r>
          </w:p>
        </w:tc>
        <w:tc>
          <w:tcPr>
            <w:tcW w:w="533" w:type="dxa"/>
          </w:tcPr>
          <w:p w14:paraId="787AC270" w14:textId="77777777" w:rsidR="00B97248" w:rsidRPr="00F94536" w:rsidRDefault="00B97248" w:rsidP="00E53378">
            <w:pPr>
              <w:pStyle w:val="TableParagraph"/>
              <w:spacing w:line="194" w:lineRule="exact"/>
              <w:ind w:left="76" w:right="77"/>
              <w:jc w:val="center"/>
              <w:rPr>
                <w:rFonts w:ascii="Calibri"/>
                <w:sz w:val="17"/>
              </w:rPr>
            </w:pPr>
            <w:r w:rsidRPr="00F94536">
              <w:rPr>
                <w:rFonts w:ascii="Calibri"/>
                <w:sz w:val="17"/>
              </w:rPr>
              <w:t>SD</w:t>
            </w:r>
          </w:p>
        </w:tc>
        <w:tc>
          <w:tcPr>
            <w:tcW w:w="762" w:type="dxa"/>
          </w:tcPr>
          <w:p w14:paraId="1882399A" w14:textId="77777777" w:rsidR="00B97248" w:rsidRPr="00F94536" w:rsidRDefault="00B97248" w:rsidP="00E53378">
            <w:pPr>
              <w:pStyle w:val="TableParagraph"/>
              <w:spacing w:line="194" w:lineRule="exact"/>
              <w:ind w:left="102"/>
              <w:rPr>
                <w:rFonts w:ascii="Calibri"/>
                <w:sz w:val="17"/>
              </w:rPr>
            </w:pPr>
            <w:r w:rsidRPr="00F94536">
              <w:rPr>
                <w:rFonts w:ascii="Calibri"/>
                <w:sz w:val="17"/>
              </w:rPr>
              <w:t>P Value</w:t>
            </w:r>
          </w:p>
        </w:tc>
        <w:tc>
          <w:tcPr>
            <w:tcW w:w="1003" w:type="dxa"/>
          </w:tcPr>
          <w:p w14:paraId="56E8869C" w14:textId="77777777" w:rsidR="00B97248" w:rsidRPr="00F94536" w:rsidRDefault="00B97248" w:rsidP="00E53378">
            <w:pPr>
              <w:pStyle w:val="TableParagraph"/>
              <w:spacing w:line="194" w:lineRule="exact"/>
              <w:jc w:val="center"/>
              <w:rPr>
                <w:rFonts w:ascii="Calibri"/>
                <w:sz w:val="17"/>
              </w:rPr>
            </w:pPr>
            <w:r w:rsidRPr="00F94536">
              <w:rPr>
                <w:rFonts w:ascii="Calibri"/>
                <w:sz w:val="17"/>
              </w:rPr>
              <w:t>N</w:t>
            </w:r>
          </w:p>
        </w:tc>
        <w:tc>
          <w:tcPr>
            <w:tcW w:w="641" w:type="dxa"/>
          </w:tcPr>
          <w:p w14:paraId="3180FB52" w14:textId="77777777" w:rsidR="00B97248" w:rsidRPr="00F94536" w:rsidRDefault="00B97248" w:rsidP="00E53378">
            <w:pPr>
              <w:pStyle w:val="TableParagraph"/>
              <w:spacing w:line="194" w:lineRule="exact"/>
              <w:ind w:right="96"/>
              <w:jc w:val="right"/>
              <w:rPr>
                <w:rFonts w:ascii="Calibri"/>
                <w:sz w:val="17"/>
              </w:rPr>
            </w:pPr>
            <w:r w:rsidRPr="00F94536">
              <w:rPr>
                <w:rFonts w:ascii="Calibri"/>
                <w:sz w:val="17"/>
              </w:rPr>
              <w:t>Mean</w:t>
            </w:r>
          </w:p>
        </w:tc>
        <w:tc>
          <w:tcPr>
            <w:tcW w:w="533" w:type="dxa"/>
          </w:tcPr>
          <w:p w14:paraId="3C363ACD" w14:textId="77777777" w:rsidR="00B97248" w:rsidRPr="00F94536" w:rsidRDefault="00B97248" w:rsidP="00E53378">
            <w:pPr>
              <w:pStyle w:val="TableParagraph"/>
              <w:spacing w:line="194" w:lineRule="exact"/>
              <w:ind w:left="85" w:right="77"/>
              <w:jc w:val="center"/>
              <w:rPr>
                <w:rFonts w:ascii="Calibri"/>
                <w:sz w:val="17"/>
              </w:rPr>
            </w:pPr>
            <w:r w:rsidRPr="00F94536">
              <w:rPr>
                <w:rFonts w:ascii="Calibri"/>
                <w:sz w:val="17"/>
              </w:rPr>
              <w:t>SD</w:t>
            </w:r>
          </w:p>
        </w:tc>
        <w:tc>
          <w:tcPr>
            <w:tcW w:w="754" w:type="dxa"/>
          </w:tcPr>
          <w:p w14:paraId="077AA54A" w14:textId="77777777" w:rsidR="00B97248" w:rsidRPr="00F94536" w:rsidRDefault="00B97248" w:rsidP="00E53378">
            <w:pPr>
              <w:pStyle w:val="TableParagraph"/>
              <w:spacing w:line="194" w:lineRule="exact"/>
              <w:ind w:left="92" w:right="79"/>
              <w:jc w:val="center"/>
              <w:rPr>
                <w:rFonts w:ascii="Calibri"/>
                <w:sz w:val="17"/>
              </w:rPr>
            </w:pPr>
            <w:r w:rsidRPr="00F94536">
              <w:rPr>
                <w:rFonts w:ascii="Calibri"/>
                <w:sz w:val="17"/>
              </w:rPr>
              <w:t>P Value</w:t>
            </w:r>
          </w:p>
        </w:tc>
      </w:tr>
      <w:tr w:rsidR="00B97248" w:rsidRPr="00F94536" w14:paraId="74E45374" w14:textId="77777777" w:rsidTr="00E53378">
        <w:trPr>
          <w:trHeight w:val="223"/>
        </w:trPr>
        <w:tc>
          <w:tcPr>
            <w:tcW w:w="2306" w:type="dxa"/>
          </w:tcPr>
          <w:p w14:paraId="01B20045" w14:textId="77777777" w:rsidR="00B97248" w:rsidRPr="00F94536" w:rsidRDefault="00B97248" w:rsidP="00E53378">
            <w:pPr>
              <w:pStyle w:val="TableParagraph"/>
              <w:spacing w:line="202" w:lineRule="exact"/>
              <w:ind w:left="102" w:right="233"/>
              <w:jc w:val="center"/>
              <w:rPr>
                <w:rFonts w:ascii="Calibri"/>
                <w:sz w:val="17"/>
              </w:rPr>
            </w:pPr>
            <w:r w:rsidRPr="00F94536">
              <w:rPr>
                <w:rFonts w:ascii="Calibri"/>
                <w:sz w:val="17"/>
              </w:rPr>
              <w:t>Obesity Prevention</w:t>
            </w:r>
          </w:p>
        </w:tc>
        <w:tc>
          <w:tcPr>
            <w:tcW w:w="873" w:type="dxa"/>
          </w:tcPr>
          <w:p w14:paraId="24C103CD" w14:textId="77777777" w:rsidR="00B97248" w:rsidRPr="00F94536" w:rsidRDefault="00B97248" w:rsidP="00E53378">
            <w:pPr>
              <w:pStyle w:val="TableParagraph"/>
              <w:spacing w:line="202" w:lineRule="exact"/>
              <w:ind w:left="208" w:right="353"/>
              <w:jc w:val="center"/>
              <w:rPr>
                <w:rFonts w:ascii="Calibri"/>
                <w:sz w:val="17"/>
              </w:rPr>
            </w:pPr>
            <w:r w:rsidRPr="00F94536">
              <w:rPr>
                <w:rFonts w:ascii="Calibri"/>
                <w:sz w:val="17"/>
              </w:rPr>
              <w:t>181</w:t>
            </w:r>
          </w:p>
        </w:tc>
        <w:tc>
          <w:tcPr>
            <w:tcW w:w="633" w:type="dxa"/>
          </w:tcPr>
          <w:p w14:paraId="1BBB93D0" w14:textId="77777777" w:rsidR="00B97248" w:rsidRPr="00F94536" w:rsidRDefault="00B97248" w:rsidP="00E53378">
            <w:pPr>
              <w:pStyle w:val="TableParagraph"/>
              <w:spacing w:line="202" w:lineRule="exact"/>
              <w:ind w:left="148"/>
              <w:rPr>
                <w:rFonts w:ascii="Calibri"/>
                <w:sz w:val="17"/>
              </w:rPr>
            </w:pPr>
            <w:r w:rsidRPr="00F94536">
              <w:rPr>
                <w:rFonts w:ascii="Calibri"/>
                <w:sz w:val="17"/>
              </w:rPr>
              <w:t>0.97</w:t>
            </w:r>
          </w:p>
        </w:tc>
        <w:tc>
          <w:tcPr>
            <w:tcW w:w="533" w:type="dxa"/>
          </w:tcPr>
          <w:p w14:paraId="06224FDC" w14:textId="77777777" w:rsidR="00B97248" w:rsidRPr="00F94536" w:rsidRDefault="00B97248" w:rsidP="00E53378">
            <w:pPr>
              <w:pStyle w:val="TableParagraph"/>
              <w:spacing w:line="202" w:lineRule="exact"/>
              <w:ind w:left="89" w:right="77"/>
              <w:jc w:val="center"/>
              <w:rPr>
                <w:rFonts w:ascii="Calibri"/>
                <w:sz w:val="17"/>
              </w:rPr>
            </w:pPr>
            <w:r w:rsidRPr="00F94536">
              <w:rPr>
                <w:rFonts w:ascii="Calibri"/>
                <w:sz w:val="17"/>
              </w:rPr>
              <w:t>0.42</w:t>
            </w:r>
          </w:p>
        </w:tc>
        <w:tc>
          <w:tcPr>
            <w:tcW w:w="762" w:type="dxa"/>
          </w:tcPr>
          <w:p w14:paraId="6D5E4E5C" w14:textId="77777777" w:rsidR="00B97248" w:rsidRPr="00F94536" w:rsidRDefault="00B97248" w:rsidP="00E53378">
            <w:pPr>
              <w:pStyle w:val="TableParagraph"/>
              <w:rPr>
                <w:rFonts w:ascii="Times New Roman"/>
                <w:sz w:val="16"/>
              </w:rPr>
            </w:pPr>
          </w:p>
        </w:tc>
        <w:tc>
          <w:tcPr>
            <w:tcW w:w="1003" w:type="dxa"/>
          </w:tcPr>
          <w:p w14:paraId="55F11C67" w14:textId="77777777" w:rsidR="00B97248" w:rsidRPr="00F94536" w:rsidRDefault="00B97248" w:rsidP="00E53378">
            <w:pPr>
              <w:pStyle w:val="TableParagraph"/>
              <w:spacing w:line="202" w:lineRule="exact"/>
              <w:ind w:left="67" w:right="88"/>
              <w:jc w:val="center"/>
              <w:rPr>
                <w:rFonts w:ascii="Calibri"/>
                <w:sz w:val="17"/>
              </w:rPr>
            </w:pPr>
            <w:r w:rsidRPr="00F94536">
              <w:rPr>
                <w:rFonts w:ascii="Calibri"/>
                <w:sz w:val="17"/>
              </w:rPr>
              <w:t>180</w:t>
            </w:r>
          </w:p>
        </w:tc>
        <w:tc>
          <w:tcPr>
            <w:tcW w:w="641" w:type="dxa"/>
          </w:tcPr>
          <w:p w14:paraId="1DDB745C" w14:textId="77777777" w:rsidR="00B97248" w:rsidRPr="00F94536" w:rsidRDefault="00B97248" w:rsidP="00E53378">
            <w:pPr>
              <w:pStyle w:val="TableParagraph"/>
              <w:spacing w:line="202" w:lineRule="exact"/>
              <w:ind w:right="147"/>
              <w:jc w:val="right"/>
              <w:rPr>
                <w:rFonts w:ascii="Calibri"/>
                <w:sz w:val="17"/>
              </w:rPr>
            </w:pPr>
            <w:r w:rsidRPr="00F94536">
              <w:rPr>
                <w:rFonts w:ascii="Calibri"/>
                <w:sz w:val="17"/>
              </w:rPr>
              <w:t>0.96</w:t>
            </w:r>
          </w:p>
        </w:tc>
        <w:tc>
          <w:tcPr>
            <w:tcW w:w="533" w:type="dxa"/>
          </w:tcPr>
          <w:p w14:paraId="070BB834" w14:textId="77777777" w:rsidR="00B97248" w:rsidRPr="00F94536" w:rsidRDefault="00B97248" w:rsidP="00E53378">
            <w:pPr>
              <w:pStyle w:val="TableParagraph"/>
              <w:spacing w:line="202" w:lineRule="exact"/>
              <w:ind w:left="94" w:right="72"/>
              <w:jc w:val="center"/>
              <w:rPr>
                <w:rFonts w:ascii="Calibri"/>
                <w:sz w:val="17"/>
              </w:rPr>
            </w:pPr>
            <w:r w:rsidRPr="00F94536">
              <w:rPr>
                <w:rFonts w:ascii="Calibri"/>
                <w:sz w:val="17"/>
              </w:rPr>
              <w:t>0.49</w:t>
            </w:r>
          </w:p>
        </w:tc>
        <w:tc>
          <w:tcPr>
            <w:tcW w:w="754" w:type="dxa"/>
          </w:tcPr>
          <w:p w14:paraId="67A66101" w14:textId="77777777" w:rsidR="00B97248" w:rsidRPr="00F94536" w:rsidRDefault="00B97248" w:rsidP="00E53378">
            <w:pPr>
              <w:pStyle w:val="TableParagraph"/>
              <w:spacing w:line="202" w:lineRule="exact"/>
              <w:ind w:left="65" w:right="79"/>
              <w:jc w:val="center"/>
              <w:rPr>
                <w:rFonts w:ascii="Calibri"/>
                <w:sz w:val="17"/>
              </w:rPr>
            </w:pPr>
            <w:r w:rsidRPr="00F94536">
              <w:rPr>
                <w:rFonts w:ascii="Calibri"/>
                <w:sz w:val="17"/>
              </w:rPr>
              <w:t>0.71</w:t>
            </w:r>
          </w:p>
        </w:tc>
      </w:tr>
      <w:tr w:rsidR="00B97248" w:rsidRPr="00F94536" w14:paraId="553796B5" w14:textId="77777777" w:rsidTr="00E53378">
        <w:trPr>
          <w:trHeight w:val="200"/>
        </w:trPr>
        <w:tc>
          <w:tcPr>
            <w:tcW w:w="2306" w:type="dxa"/>
          </w:tcPr>
          <w:p w14:paraId="76627F26" w14:textId="77777777" w:rsidR="00B97248" w:rsidRPr="00F94536" w:rsidRDefault="00B97248" w:rsidP="00E53378">
            <w:pPr>
              <w:pStyle w:val="TableParagraph"/>
              <w:spacing w:line="180" w:lineRule="exact"/>
              <w:ind w:left="126" w:right="233"/>
              <w:jc w:val="center"/>
              <w:rPr>
                <w:rFonts w:ascii="Calibri"/>
                <w:sz w:val="17"/>
              </w:rPr>
            </w:pPr>
            <w:r w:rsidRPr="00F94536">
              <w:rPr>
                <w:rFonts w:ascii="Calibri"/>
                <w:sz w:val="17"/>
              </w:rPr>
              <w:t>Control (injury prevention)</w:t>
            </w:r>
          </w:p>
        </w:tc>
        <w:tc>
          <w:tcPr>
            <w:tcW w:w="873" w:type="dxa"/>
          </w:tcPr>
          <w:p w14:paraId="3BB4D84E" w14:textId="77777777" w:rsidR="00B97248" w:rsidRPr="00F94536" w:rsidRDefault="00B97248" w:rsidP="00E53378">
            <w:pPr>
              <w:pStyle w:val="TableParagraph"/>
              <w:spacing w:line="180" w:lineRule="exact"/>
              <w:ind w:left="208" w:right="353"/>
              <w:jc w:val="center"/>
              <w:rPr>
                <w:rFonts w:ascii="Calibri"/>
                <w:sz w:val="17"/>
              </w:rPr>
            </w:pPr>
            <w:r w:rsidRPr="00F94536">
              <w:rPr>
                <w:rFonts w:ascii="Calibri"/>
                <w:sz w:val="17"/>
              </w:rPr>
              <w:t>183</w:t>
            </w:r>
          </w:p>
        </w:tc>
        <w:tc>
          <w:tcPr>
            <w:tcW w:w="633" w:type="dxa"/>
          </w:tcPr>
          <w:p w14:paraId="23DAF9C9" w14:textId="77777777" w:rsidR="00B97248" w:rsidRPr="00F94536" w:rsidRDefault="00B97248" w:rsidP="00E53378">
            <w:pPr>
              <w:pStyle w:val="TableParagraph"/>
              <w:spacing w:line="180" w:lineRule="exact"/>
              <w:ind w:left="148"/>
              <w:rPr>
                <w:rFonts w:ascii="Calibri"/>
                <w:sz w:val="17"/>
              </w:rPr>
            </w:pPr>
            <w:r w:rsidRPr="00F94536">
              <w:rPr>
                <w:rFonts w:ascii="Calibri"/>
                <w:sz w:val="17"/>
              </w:rPr>
              <w:t>1.01</w:t>
            </w:r>
          </w:p>
        </w:tc>
        <w:tc>
          <w:tcPr>
            <w:tcW w:w="533" w:type="dxa"/>
          </w:tcPr>
          <w:p w14:paraId="22AD5882" w14:textId="77777777" w:rsidR="00B97248" w:rsidRPr="00F94536" w:rsidRDefault="00B97248" w:rsidP="00E53378">
            <w:pPr>
              <w:pStyle w:val="TableParagraph"/>
              <w:spacing w:line="180" w:lineRule="exact"/>
              <w:ind w:left="89" w:right="77"/>
              <w:jc w:val="center"/>
              <w:rPr>
                <w:rFonts w:ascii="Calibri"/>
                <w:sz w:val="17"/>
              </w:rPr>
            </w:pPr>
            <w:r w:rsidRPr="00F94536">
              <w:rPr>
                <w:rFonts w:ascii="Calibri"/>
                <w:sz w:val="17"/>
              </w:rPr>
              <w:t>0.42</w:t>
            </w:r>
          </w:p>
        </w:tc>
        <w:tc>
          <w:tcPr>
            <w:tcW w:w="762" w:type="dxa"/>
          </w:tcPr>
          <w:p w14:paraId="6F292773" w14:textId="77777777" w:rsidR="00B97248" w:rsidRPr="00F94536" w:rsidRDefault="00B97248" w:rsidP="00E53378">
            <w:pPr>
              <w:pStyle w:val="TableParagraph"/>
              <w:rPr>
                <w:rFonts w:ascii="Times New Roman"/>
                <w:sz w:val="12"/>
              </w:rPr>
            </w:pPr>
          </w:p>
        </w:tc>
        <w:tc>
          <w:tcPr>
            <w:tcW w:w="1003" w:type="dxa"/>
          </w:tcPr>
          <w:p w14:paraId="18DB57C6" w14:textId="77777777" w:rsidR="00B97248" w:rsidRPr="00F94536" w:rsidRDefault="00B97248" w:rsidP="00E53378">
            <w:pPr>
              <w:pStyle w:val="TableParagraph"/>
              <w:spacing w:line="180" w:lineRule="exact"/>
              <w:ind w:left="67" w:right="88"/>
              <w:jc w:val="center"/>
              <w:rPr>
                <w:rFonts w:ascii="Calibri"/>
                <w:sz w:val="17"/>
              </w:rPr>
            </w:pPr>
            <w:r w:rsidRPr="00F94536">
              <w:rPr>
                <w:rFonts w:ascii="Calibri"/>
                <w:sz w:val="17"/>
              </w:rPr>
              <w:t>187</w:t>
            </w:r>
          </w:p>
        </w:tc>
        <w:tc>
          <w:tcPr>
            <w:tcW w:w="641" w:type="dxa"/>
          </w:tcPr>
          <w:p w14:paraId="31C2F71C" w14:textId="77777777" w:rsidR="00B97248" w:rsidRPr="00F94536" w:rsidRDefault="00B97248" w:rsidP="00E53378">
            <w:pPr>
              <w:pStyle w:val="TableParagraph"/>
              <w:spacing w:line="180" w:lineRule="exact"/>
              <w:ind w:right="147"/>
              <w:jc w:val="right"/>
              <w:rPr>
                <w:rFonts w:ascii="Calibri"/>
                <w:sz w:val="17"/>
              </w:rPr>
            </w:pPr>
            <w:r w:rsidRPr="00F94536">
              <w:rPr>
                <w:rFonts w:ascii="Calibri"/>
                <w:sz w:val="17"/>
              </w:rPr>
              <w:t>0.98</w:t>
            </w:r>
          </w:p>
        </w:tc>
        <w:tc>
          <w:tcPr>
            <w:tcW w:w="533" w:type="dxa"/>
          </w:tcPr>
          <w:p w14:paraId="1F8EBF25" w14:textId="77777777" w:rsidR="00B97248" w:rsidRPr="00F94536" w:rsidRDefault="00B97248" w:rsidP="00E53378">
            <w:pPr>
              <w:pStyle w:val="TableParagraph"/>
              <w:spacing w:line="180" w:lineRule="exact"/>
              <w:ind w:left="94" w:right="72"/>
              <w:jc w:val="center"/>
              <w:rPr>
                <w:rFonts w:ascii="Calibri"/>
                <w:sz w:val="17"/>
              </w:rPr>
            </w:pPr>
            <w:r w:rsidRPr="00F94536">
              <w:rPr>
                <w:rFonts w:ascii="Calibri"/>
                <w:sz w:val="17"/>
              </w:rPr>
              <w:t>0.48</w:t>
            </w:r>
          </w:p>
        </w:tc>
        <w:tc>
          <w:tcPr>
            <w:tcW w:w="754" w:type="dxa"/>
          </w:tcPr>
          <w:p w14:paraId="4247BD57" w14:textId="77777777" w:rsidR="00B97248" w:rsidRPr="00F94536" w:rsidRDefault="00B97248" w:rsidP="00E53378">
            <w:pPr>
              <w:pStyle w:val="TableParagraph"/>
              <w:rPr>
                <w:rFonts w:ascii="Times New Roman"/>
                <w:sz w:val="12"/>
              </w:rPr>
            </w:pPr>
          </w:p>
        </w:tc>
      </w:tr>
    </w:tbl>
    <w:p w14:paraId="509D915E"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47DEA767" w14:textId="77777777" w:rsidR="00B97248" w:rsidRPr="00F94536" w:rsidRDefault="00B97248" w:rsidP="00B97248">
      <w:pPr>
        <w:spacing w:before="54"/>
        <w:ind w:left="231"/>
        <w:rPr>
          <w:rFonts w:ascii="Calibri"/>
          <w:b/>
          <w:sz w:val="17"/>
        </w:rPr>
      </w:pPr>
      <w:r w:rsidRPr="00F94536">
        <w:rPr>
          <w:rFonts w:ascii="Calibri"/>
          <w:b/>
          <w:sz w:val="17"/>
        </w:rPr>
        <w:t>Stark 2019</w:t>
      </w:r>
    </w:p>
    <w:p w14:paraId="43C8F59B" w14:textId="77777777" w:rsidR="00B97248" w:rsidRPr="00F94536" w:rsidRDefault="00B97248" w:rsidP="00B97248">
      <w:pPr>
        <w:ind w:left="231"/>
        <w:rPr>
          <w:rFonts w:ascii="Calibri"/>
          <w:b/>
          <w:sz w:val="17"/>
        </w:rPr>
      </w:pPr>
      <w:r w:rsidRPr="00F94536">
        <w:rPr>
          <w:rFonts w:ascii="Calibri"/>
          <w:b/>
          <w:sz w:val="17"/>
        </w:rPr>
        <w:t>Maintenance Following a Randomized Trial</w:t>
      </w:r>
      <w:r>
        <w:rPr>
          <w:rFonts w:ascii="Calibri"/>
          <w:b/>
          <w:sz w:val="17"/>
        </w:rPr>
        <w:t xml:space="preserve"> </w:t>
      </w:r>
      <w:r w:rsidRPr="00F94536">
        <w:rPr>
          <w:rFonts w:ascii="Calibri"/>
          <w:b/>
          <w:sz w:val="17"/>
        </w:rPr>
        <w:t>of a Clinic and Home-based Behavioral</w:t>
      </w:r>
      <w:r>
        <w:rPr>
          <w:rFonts w:ascii="Calibri"/>
          <w:b/>
          <w:sz w:val="17"/>
        </w:rPr>
        <w:t xml:space="preserve"> </w:t>
      </w:r>
      <w:r w:rsidRPr="00F94536">
        <w:rPr>
          <w:rFonts w:ascii="Calibri"/>
          <w:b/>
          <w:sz w:val="17"/>
        </w:rPr>
        <w:t>Intervention of Obesity in Preschoolers</w:t>
      </w:r>
    </w:p>
    <w:p w14:paraId="0F831753"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258"/>
        <w:gridCol w:w="3971"/>
        <w:gridCol w:w="4589"/>
        <w:gridCol w:w="1904"/>
        <w:gridCol w:w="1551"/>
      </w:tblGrid>
      <w:tr w:rsidR="00B97248" w:rsidRPr="00F94536" w14:paraId="66E6BD6F" w14:textId="77777777" w:rsidTr="00E53378">
        <w:trPr>
          <w:trHeight w:val="200"/>
        </w:trPr>
        <w:tc>
          <w:tcPr>
            <w:tcW w:w="2258" w:type="dxa"/>
            <w:shd w:val="clear" w:color="auto" w:fill="8D176B"/>
          </w:tcPr>
          <w:p w14:paraId="332280BA" w14:textId="77777777" w:rsidR="00B97248" w:rsidRPr="00F94536" w:rsidRDefault="00B97248" w:rsidP="00E53378">
            <w:pPr>
              <w:pStyle w:val="TableParagraph"/>
              <w:tabs>
                <w:tab w:val="left" w:pos="14337"/>
              </w:tabs>
              <w:spacing w:line="178" w:lineRule="exact"/>
              <w:ind w:left="-63" w:right="-1208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3971" w:type="dxa"/>
          </w:tcPr>
          <w:p w14:paraId="4DB1348A" w14:textId="77777777" w:rsidR="00B97248" w:rsidRPr="00F94536" w:rsidRDefault="00B97248" w:rsidP="00E53378">
            <w:pPr>
              <w:pStyle w:val="TableParagraph"/>
              <w:rPr>
                <w:rFonts w:ascii="Times New Roman"/>
                <w:sz w:val="12"/>
              </w:rPr>
            </w:pPr>
          </w:p>
        </w:tc>
        <w:tc>
          <w:tcPr>
            <w:tcW w:w="4589" w:type="dxa"/>
          </w:tcPr>
          <w:p w14:paraId="22396B3A" w14:textId="77777777" w:rsidR="00B97248" w:rsidRPr="00F94536" w:rsidRDefault="00B97248" w:rsidP="00E53378">
            <w:pPr>
              <w:pStyle w:val="TableParagraph"/>
              <w:rPr>
                <w:rFonts w:ascii="Times New Roman"/>
                <w:sz w:val="12"/>
              </w:rPr>
            </w:pPr>
          </w:p>
        </w:tc>
        <w:tc>
          <w:tcPr>
            <w:tcW w:w="1904" w:type="dxa"/>
          </w:tcPr>
          <w:p w14:paraId="0FD3426D" w14:textId="77777777" w:rsidR="00B97248" w:rsidRPr="00F94536" w:rsidRDefault="00B97248" w:rsidP="00E53378">
            <w:pPr>
              <w:pStyle w:val="TableParagraph"/>
              <w:rPr>
                <w:rFonts w:ascii="Times New Roman"/>
                <w:sz w:val="12"/>
              </w:rPr>
            </w:pPr>
          </w:p>
        </w:tc>
        <w:tc>
          <w:tcPr>
            <w:tcW w:w="1551" w:type="dxa"/>
            <w:shd w:val="clear" w:color="auto" w:fill="8D176B"/>
          </w:tcPr>
          <w:p w14:paraId="36A80579" w14:textId="77777777" w:rsidR="00B97248" w:rsidRPr="00F94536" w:rsidRDefault="00B97248" w:rsidP="00E53378">
            <w:pPr>
              <w:pStyle w:val="TableParagraph"/>
              <w:rPr>
                <w:rFonts w:ascii="Times New Roman"/>
                <w:sz w:val="12"/>
              </w:rPr>
            </w:pPr>
          </w:p>
        </w:tc>
      </w:tr>
      <w:tr w:rsidR="00B97248" w:rsidRPr="00F94536" w14:paraId="2431D7AF" w14:textId="77777777" w:rsidTr="00E53378">
        <w:trPr>
          <w:trHeight w:val="655"/>
        </w:trPr>
        <w:tc>
          <w:tcPr>
            <w:tcW w:w="2258" w:type="dxa"/>
          </w:tcPr>
          <w:p w14:paraId="3CFE3A4B" w14:textId="77777777" w:rsidR="00B97248" w:rsidRPr="00F94536" w:rsidRDefault="00B97248" w:rsidP="00E53378">
            <w:pPr>
              <w:pStyle w:val="TableParagraph"/>
              <w:spacing w:before="6"/>
              <w:rPr>
                <w:rFonts w:ascii="Calibri"/>
                <w:b/>
                <w:sz w:val="16"/>
              </w:rPr>
            </w:pPr>
          </w:p>
          <w:p w14:paraId="000F2977" w14:textId="77777777" w:rsidR="00B97248" w:rsidRPr="00F94536" w:rsidRDefault="00B97248" w:rsidP="00E53378">
            <w:pPr>
              <w:pStyle w:val="TableParagraph"/>
              <w:spacing w:before="1"/>
              <w:ind w:left="50"/>
              <w:rPr>
                <w:rFonts w:ascii="Calibri"/>
                <w:sz w:val="17"/>
              </w:rPr>
            </w:pPr>
            <w:r w:rsidRPr="00F94536">
              <w:rPr>
                <w:rFonts w:ascii="Calibri"/>
                <w:sz w:val="17"/>
              </w:rPr>
              <w:t>Sponsorship source</w:t>
            </w:r>
          </w:p>
        </w:tc>
        <w:tc>
          <w:tcPr>
            <w:tcW w:w="12015" w:type="dxa"/>
            <w:gridSpan w:val="4"/>
          </w:tcPr>
          <w:p w14:paraId="60B66204" w14:textId="77777777" w:rsidR="00B97248" w:rsidRPr="00F94536" w:rsidRDefault="00B97248" w:rsidP="00E53378">
            <w:pPr>
              <w:pStyle w:val="TableParagraph"/>
              <w:ind w:left="111" w:right="470"/>
              <w:rPr>
                <w:rFonts w:ascii="Calibri"/>
                <w:sz w:val="17"/>
              </w:rPr>
            </w:pPr>
            <w:r w:rsidRPr="00F94536">
              <w:rPr>
                <w:rFonts w:ascii="Calibri"/>
                <w:sz w:val="17"/>
              </w:rPr>
              <w:t>Supported by the National Institute of Diabetes andDigestive and Kidney Diseases (NIDDK) (R01DK091251),the National Center for Advancing Translational Sciencesof the National Institutes of Health (UL1 TR001425), andNational Institute of Diabetes and Digestive and KidneyDisease of the National Institutes of</w:t>
            </w:r>
          </w:p>
          <w:p w14:paraId="4FDB1E9A" w14:textId="77777777" w:rsidR="00B97248" w:rsidRPr="00F94536" w:rsidRDefault="00B97248" w:rsidP="00E53378">
            <w:pPr>
              <w:pStyle w:val="TableParagraph"/>
              <w:spacing w:before="11"/>
              <w:ind w:left="111"/>
              <w:rPr>
                <w:rFonts w:ascii="Calibri"/>
                <w:sz w:val="17"/>
              </w:rPr>
            </w:pPr>
            <w:r w:rsidRPr="00F94536">
              <w:rPr>
                <w:rFonts w:ascii="Calibri"/>
                <w:sz w:val="17"/>
              </w:rPr>
              <w:t>Health (T32DK063929).</w:t>
            </w:r>
          </w:p>
        </w:tc>
      </w:tr>
      <w:tr w:rsidR="00B97248" w:rsidRPr="00F94536" w14:paraId="64680EE8" w14:textId="77777777" w:rsidTr="00E53378">
        <w:trPr>
          <w:trHeight w:val="232"/>
        </w:trPr>
        <w:tc>
          <w:tcPr>
            <w:tcW w:w="2258" w:type="dxa"/>
          </w:tcPr>
          <w:p w14:paraId="272C10F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3971" w:type="dxa"/>
          </w:tcPr>
          <w:p w14:paraId="6093BD01"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USA</w:t>
            </w:r>
          </w:p>
        </w:tc>
        <w:tc>
          <w:tcPr>
            <w:tcW w:w="4589" w:type="dxa"/>
          </w:tcPr>
          <w:p w14:paraId="1EC6B112" w14:textId="77777777" w:rsidR="00B97248" w:rsidRPr="00F94536" w:rsidRDefault="00B97248" w:rsidP="00E53378">
            <w:pPr>
              <w:pStyle w:val="TableParagraph"/>
              <w:rPr>
                <w:rFonts w:ascii="Times New Roman"/>
                <w:sz w:val="16"/>
              </w:rPr>
            </w:pPr>
          </w:p>
        </w:tc>
        <w:tc>
          <w:tcPr>
            <w:tcW w:w="1904" w:type="dxa"/>
          </w:tcPr>
          <w:p w14:paraId="4783D3FC" w14:textId="77777777" w:rsidR="00B97248" w:rsidRPr="00F94536" w:rsidRDefault="00B97248" w:rsidP="00E53378">
            <w:pPr>
              <w:pStyle w:val="TableParagraph"/>
              <w:rPr>
                <w:rFonts w:ascii="Times New Roman"/>
                <w:sz w:val="16"/>
              </w:rPr>
            </w:pPr>
          </w:p>
        </w:tc>
        <w:tc>
          <w:tcPr>
            <w:tcW w:w="1551" w:type="dxa"/>
          </w:tcPr>
          <w:p w14:paraId="27683939" w14:textId="77777777" w:rsidR="00B97248" w:rsidRPr="00F94536" w:rsidRDefault="00B97248" w:rsidP="00E53378">
            <w:pPr>
              <w:pStyle w:val="TableParagraph"/>
              <w:rPr>
                <w:rFonts w:ascii="Times New Roman"/>
                <w:sz w:val="16"/>
              </w:rPr>
            </w:pPr>
          </w:p>
        </w:tc>
      </w:tr>
      <w:tr w:rsidR="00B97248" w:rsidRPr="00F94536" w14:paraId="1EF8B0FD" w14:textId="77777777" w:rsidTr="00E53378">
        <w:trPr>
          <w:trHeight w:val="224"/>
        </w:trPr>
        <w:tc>
          <w:tcPr>
            <w:tcW w:w="2258" w:type="dxa"/>
            <w:shd w:val="clear" w:color="auto" w:fill="8D176B"/>
          </w:tcPr>
          <w:p w14:paraId="0710B3E6" w14:textId="77777777" w:rsidR="00B97248" w:rsidRPr="00F94536" w:rsidRDefault="00B97248" w:rsidP="00E53378">
            <w:pPr>
              <w:pStyle w:val="TableParagraph"/>
              <w:tabs>
                <w:tab w:val="left" w:pos="14337"/>
              </w:tabs>
              <w:spacing w:before="2" w:line="202" w:lineRule="exact"/>
              <w:ind w:left="-63" w:right="-1208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3971" w:type="dxa"/>
          </w:tcPr>
          <w:p w14:paraId="26D23B53" w14:textId="77777777" w:rsidR="00B97248" w:rsidRPr="00F94536" w:rsidRDefault="00B97248" w:rsidP="00E53378">
            <w:pPr>
              <w:pStyle w:val="TableParagraph"/>
              <w:rPr>
                <w:rFonts w:ascii="Times New Roman"/>
                <w:sz w:val="16"/>
              </w:rPr>
            </w:pPr>
          </w:p>
        </w:tc>
        <w:tc>
          <w:tcPr>
            <w:tcW w:w="4589" w:type="dxa"/>
          </w:tcPr>
          <w:p w14:paraId="6A3A9E8A" w14:textId="77777777" w:rsidR="00B97248" w:rsidRPr="00F94536" w:rsidRDefault="00B97248" w:rsidP="00E53378">
            <w:pPr>
              <w:pStyle w:val="TableParagraph"/>
              <w:rPr>
                <w:rFonts w:ascii="Times New Roman"/>
                <w:sz w:val="16"/>
              </w:rPr>
            </w:pPr>
          </w:p>
        </w:tc>
        <w:tc>
          <w:tcPr>
            <w:tcW w:w="1904" w:type="dxa"/>
          </w:tcPr>
          <w:p w14:paraId="65E10798" w14:textId="77777777" w:rsidR="00B97248" w:rsidRPr="00F94536" w:rsidRDefault="00B97248" w:rsidP="00E53378">
            <w:pPr>
              <w:pStyle w:val="TableParagraph"/>
              <w:rPr>
                <w:rFonts w:ascii="Times New Roman"/>
                <w:sz w:val="16"/>
              </w:rPr>
            </w:pPr>
          </w:p>
        </w:tc>
        <w:tc>
          <w:tcPr>
            <w:tcW w:w="1551" w:type="dxa"/>
            <w:shd w:val="clear" w:color="auto" w:fill="8D176B"/>
          </w:tcPr>
          <w:p w14:paraId="04ED4EE7" w14:textId="77777777" w:rsidR="00B97248" w:rsidRPr="00F94536" w:rsidRDefault="00B97248" w:rsidP="00E53378">
            <w:pPr>
              <w:pStyle w:val="TableParagraph"/>
              <w:rPr>
                <w:rFonts w:ascii="Times New Roman"/>
                <w:sz w:val="16"/>
              </w:rPr>
            </w:pPr>
          </w:p>
        </w:tc>
      </w:tr>
      <w:tr w:rsidR="00B97248" w:rsidRPr="00F94536" w14:paraId="37F684E1" w14:textId="77777777" w:rsidTr="00E53378">
        <w:trPr>
          <w:trHeight w:val="215"/>
        </w:trPr>
        <w:tc>
          <w:tcPr>
            <w:tcW w:w="2258" w:type="dxa"/>
          </w:tcPr>
          <w:p w14:paraId="45AA8EC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3971" w:type="dxa"/>
          </w:tcPr>
          <w:p w14:paraId="3B357E2E"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Randomized controlled trial</w:t>
            </w:r>
          </w:p>
        </w:tc>
        <w:tc>
          <w:tcPr>
            <w:tcW w:w="4589" w:type="dxa"/>
          </w:tcPr>
          <w:p w14:paraId="0E368288" w14:textId="77777777" w:rsidR="00B97248" w:rsidRPr="00F94536" w:rsidRDefault="00B97248" w:rsidP="00E53378">
            <w:pPr>
              <w:pStyle w:val="TableParagraph"/>
              <w:rPr>
                <w:rFonts w:ascii="Times New Roman"/>
                <w:sz w:val="14"/>
              </w:rPr>
            </w:pPr>
          </w:p>
        </w:tc>
        <w:tc>
          <w:tcPr>
            <w:tcW w:w="1904" w:type="dxa"/>
          </w:tcPr>
          <w:p w14:paraId="5C3A4A63" w14:textId="77777777" w:rsidR="00B97248" w:rsidRPr="00F94536" w:rsidRDefault="00B97248" w:rsidP="00E53378">
            <w:pPr>
              <w:pStyle w:val="TableParagraph"/>
              <w:rPr>
                <w:rFonts w:ascii="Times New Roman"/>
                <w:sz w:val="14"/>
              </w:rPr>
            </w:pPr>
          </w:p>
        </w:tc>
        <w:tc>
          <w:tcPr>
            <w:tcW w:w="1551" w:type="dxa"/>
          </w:tcPr>
          <w:p w14:paraId="43448D88" w14:textId="77777777" w:rsidR="00B97248" w:rsidRPr="00F94536" w:rsidRDefault="00B97248" w:rsidP="00E53378">
            <w:pPr>
              <w:pStyle w:val="TableParagraph"/>
              <w:rPr>
                <w:rFonts w:ascii="Times New Roman"/>
                <w:sz w:val="14"/>
              </w:rPr>
            </w:pPr>
          </w:p>
        </w:tc>
      </w:tr>
      <w:tr w:rsidR="00B97248" w:rsidRPr="00F94536" w14:paraId="361134B0" w14:textId="77777777" w:rsidTr="00E53378">
        <w:trPr>
          <w:trHeight w:val="224"/>
        </w:trPr>
        <w:tc>
          <w:tcPr>
            <w:tcW w:w="2258" w:type="dxa"/>
          </w:tcPr>
          <w:p w14:paraId="075489D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3971" w:type="dxa"/>
          </w:tcPr>
          <w:p w14:paraId="51392911"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Parallel group</w:t>
            </w:r>
          </w:p>
        </w:tc>
        <w:tc>
          <w:tcPr>
            <w:tcW w:w="4589" w:type="dxa"/>
          </w:tcPr>
          <w:p w14:paraId="18E945D9" w14:textId="77777777" w:rsidR="00B97248" w:rsidRPr="00F94536" w:rsidRDefault="00B97248" w:rsidP="00E53378">
            <w:pPr>
              <w:pStyle w:val="TableParagraph"/>
              <w:rPr>
                <w:rFonts w:ascii="Times New Roman"/>
                <w:sz w:val="16"/>
              </w:rPr>
            </w:pPr>
          </w:p>
        </w:tc>
        <w:tc>
          <w:tcPr>
            <w:tcW w:w="1904" w:type="dxa"/>
          </w:tcPr>
          <w:p w14:paraId="4829530C" w14:textId="77777777" w:rsidR="00B97248" w:rsidRPr="00F94536" w:rsidRDefault="00B97248" w:rsidP="00E53378">
            <w:pPr>
              <w:pStyle w:val="TableParagraph"/>
              <w:rPr>
                <w:rFonts w:ascii="Times New Roman"/>
                <w:sz w:val="16"/>
              </w:rPr>
            </w:pPr>
          </w:p>
        </w:tc>
        <w:tc>
          <w:tcPr>
            <w:tcW w:w="1551" w:type="dxa"/>
          </w:tcPr>
          <w:p w14:paraId="7463DC8E" w14:textId="77777777" w:rsidR="00B97248" w:rsidRPr="00F94536" w:rsidRDefault="00B97248" w:rsidP="00E53378">
            <w:pPr>
              <w:pStyle w:val="TableParagraph"/>
              <w:rPr>
                <w:rFonts w:ascii="Times New Roman"/>
                <w:sz w:val="16"/>
              </w:rPr>
            </w:pPr>
          </w:p>
        </w:tc>
      </w:tr>
      <w:tr w:rsidR="00B97248" w:rsidRPr="00F94536" w14:paraId="76093941" w14:textId="77777777" w:rsidTr="00E53378">
        <w:trPr>
          <w:trHeight w:val="440"/>
        </w:trPr>
        <w:tc>
          <w:tcPr>
            <w:tcW w:w="2258" w:type="dxa"/>
          </w:tcPr>
          <w:p w14:paraId="4D1F1C94" w14:textId="77777777" w:rsidR="00B97248" w:rsidRPr="00F94536" w:rsidRDefault="00B97248" w:rsidP="00E53378">
            <w:pPr>
              <w:pStyle w:val="TableParagraph"/>
              <w:spacing w:before="10"/>
              <w:rPr>
                <w:rFonts w:ascii="Calibri"/>
                <w:b/>
                <w:sz w:val="17"/>
              </w:rPr>
            </w:pPr>
          </w:p>
          <w:p w14:paraId="3D982F0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12015" w:type="dxa"/>
            <w:gridSpan w:val="4"/>
          </w:tcPr>
          <w:p w14:paraId="12513ADF"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The study was approved by institutional review board at the primary medical center where the study was conducted, and written informed consent was obtained</w:t>
            </w:r>
          </w:p>
          <w:p w14:paraId="514C453E" w14:textId="77777777" w:rsidR="00B97248" w:rsidRPr="00F94536" w:rsidRDefault="00B97248" w:rsidP="00E53378">
            <w:pPr>
              <w:pStyle w:val="TableParagraph"/>
              <w:spacing w:before="16" w:line="202" w:lineRule="exact"/>
              <w:ind w:left="111"/>
              <w:rPr>
                <w:rFonts w:ascii="Calibri"/>
                <w:sz w:val="17"/>
              </w:rPr>
            </w:pPr>
            <w:r w:rsidRPr="00F94536">
              <w:rPr>
                <w:rFonts w:ascii="Calibri"/>
                <w:sz w:val="17"/>
              </w:rPr>
              <w:t>from caregivers.</w:t>
            </w:r>
          </w:p>
        </w:tc>
      </w:tr>
      <w:tr w:rsidR="00B97248" w:rsidRPr="00F94536" w14:paraId="10DE851A" w14:textId="77777777" w:rsidTr="00E53378">
        <w:trPr>
          <w:trHeight w:val="223"/>
        </w:trPr>
        <w:tc>
          <w:tcPr>
            <w:tcW w:w="2258" w:type="dxa"/>
          </w:tcPr>
          <w:p w14:paraId="5AE67BBB" w14:textId="77777777" w:rsidR="00B97248" w:rsidRPr="00F94536" w:rsidRDefault="00B97248" w:rsidP="00E53378">
            <w:pPr>
              <w:pStyle w:val="TableParagraph"/>
              <w:spacing w:line="194" w:lineRule="exact"/>
              <w:ind w:left="50"/>
              <w:rPr>
                <w:rFonts w:ascii="Calibri"/>
                <w:sz w:val="17"/>
              </w:rPr>
            </w:pPr>
            <w:r w:rsidRPr="00F94536">
              <w:rPr>
                <w:rFonts w:ascii="Calibri"/>
                <w:sz w:val="17"/>
              </w:rPr>
              <w:t>Outcomes other than BMI</w:t>
            </w:r>
          </w:p>
        </w:tc>
        <w:tc>
          <w:tcPr>
            <w:tcW w:w="3971" w:type="dxa"/>
          </w:tcPr>
          <w:p w14:paraId="57259E5B"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Other obesity, behaviors, other</w:t>
            </w:r>
          </w:p>
        </w:tc>
        <w:tc>
          <w:tcPr>
            <w:tcW w:w="4589" w:type="dxa"/>
          </w:tcPr>
          <w:p w14:paraId="5938F8B3" w14:textId="77777777" w:rsidR="00B97248" w:rsidRPr="00F94536" w:rsidRDefault="00B97248" w:rsidP="00E53378">
            <w:pPr>
              <w:pStyle w:val="TableParagraph"/>
              <w:rPr>
                <w:rFonts w:ascii="Times New Roman"/>
                <w:sz w:val="16"/>
              </w:rPr>
            </w:pPr>
          </w:p>
        </w:tc>
        <w:tc>
          <w:tcPr>
            <w:tcW w:w="1904" w:type="dxa"/>
          </w:tcPr>
          <w:p w14:paraId="79A9DD97" w14:textId="77777777" w:rsidR="00B97248" w:rsidRPr="00F94536" w:rsidRDefault="00B97248" w:rsidP="00E53378">
            <w:pPr>
              <w:pStyle w:val="TableParagraph"/>
              <w:rPr>
                <w:rFonts w:ascii="Times New Roman"/>
                <w:sz w:val="16"/>
              </w:rPr>
            </w:pPr>
          </w:p>
        </w:tc>
        <w:tc>
          <w:tcPr>
            <w:tcW w:w="1551" w:type="dxa"/>
          </w:tcPr>
          <w:p w14:paraId="04A6DFA6" w14:textId="77777777" w:rsidR="00B97248" w:rsidRPr="00F94536" w:rsidRDefault="00B97248" w:rsidP="00E53378">
            <w:pPr>
              <w:pStyle w:val="TableParagraph"/>
              <w:rPr>
                <w:rFonts w:ascii="Times New Roman"/>
                <w:sz w:val="16"/>
              </w:rPr>
            </w:pPr>
          </w:p>
        </w:tc>
      </w:tr>
      <w:tr w:rsidR="00B97248" w:rsidRPr="00F94536" w14:paraId="6AD91D53" w14:textId="77777777" w:rsidTr="00E53378">
        <w:trPr>
          <w:trHeight w:val="271"/>
        </w:trPr>
        <w:tc>
          <w:tcPr>
            <w:tcW w:w="2258" w:type="dxa"/>
          </w:tcPr>
          <w:p w14:paraId="43A4E6D9" w14:textId="77777777" w:rsidR="00B97248" w:rsidRPr="00F94536" w:rsidRDefault="00B97248" w:rsidP="00E53378">
            <w:pPr>
              <w:pStyle w:val="TableParagraph"/>
              <w:tabs>
                <w:tab w:val="left" w:pos="14337"/>
              </w:tabs>
              <w:spacing w:before="2"/>
              <w:ind w:left="-63" w:right="-1208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3971" w:type="dxa"/>
          </w:tcPr>
          <w:p w14:paraId="2838F9B6" w14:textId="77777777" w:rsidR="00B97248" w:rsidRPr="00F94536" w:rsidRDefault="00B97248" w:rsidP="00E53378">
            <w:pPr>
              <w:pStyle w:val="TableParagraph"/>
              <w:rPr>
                <w:rFonts w:ascii="Times New Roman"/>
                <w:sz w:val="16"/>
              </w:rPr>
            </w:pPr>
          </w:p>
        </w:tc>
        <w:tc>
          <w:tcPr>
            <w:tcW w:w="4589" w:type="dxa"/>
          </w:tcPr>
          <w:p w14:paraId="2CD07DA8" w14:textId="77777777" w:rsidR="00B97248" w:rsidRPr="00F94536" w:rsidRDefault="00B97248" w:rsidP="00E53378">
            <w:pPr>
              <w:pStyle w:val="TableParagraph"/>
              <w:rPr>
                <w:rFonts w:ascii="Times New Roman"/>
                <w:sz w:val="16"/>
              </w:rPr>
            </w:pPr>
          </w:p>
        </w:tc>
        <w:tc>
          <w:tcPr>
            <w:tcW w:w="1904" w:type="dxa"/>
          </w:tcPr>
          <w:p w14:paraId="557154E5" w14:textId="77777777" w:rsidR="00B97248" w:rsidRPr="00F94536" w:rsidRDefault="00B97248" w:rsidP="00E53378">
            <w:pPr>
              <w:pStyle w:val="TableParagraph"/>
              <w:rPr>
                <w:rFonts w:ascii="Times New Roman"/>
                <w:sz w:val="16"/>
              </w:rPr>
            </w:pPr>
          </w:p>
        </w:tc>
        <w:tc>
          <w:tcPr>
            <w:tcW w:w="1551" w:type="dxa"/>
          </w:tcPr>
          <w:p w14:paraId="77D2BE3D" w14:textId="77777777" w:rsidR="00B97248" w:rsidRPr="00F94536" w:rsidRDefault="00B97248" w:rsidP="00E53378">
            <w:pPr>
              <w:pStyle w:val="TableParagraph"/>
              <w:rPr>
                <w:rFonts w:ascii="Times New Roman"/>
                <w:sz w:val="16"/>
              </w:rPr>
            </w:pPr>
          </w:p>
        </w:tc>
      </w:tr>
      <w:tr w:rsidR="00B97248" w:rsidRPr="00F94536" w14:paraId="002626F5" w14:textId="77777777" w:rsidTr="00E53378">
        <w:trPr>
          <w:trHeight w:val="304"/>
        </w:trPr>
        <w:tc>
          <w:tcPr>
            <w:tcW w:w="2258" w:type="dxa"/>
          </w:tcPr>
          <w:p w14:paraId="2646DA09" w14:textId="77777777" w:rsidR="00B97248" w:rsidRPr="00F94536" w:rsidRDefault="00B97248" w:rsidP="00E53378">
            <w:pPr>
              <w:pStyle w:val="TableParagraph"/>
              <w:spacing w:before="34"/>
              <w:ind w:left="50"/>
              <w:rPr>
                <w:rFonts w:ascii="Calibri"/>
                <w:sz w:val="17"/>
              </w:rPr>
            </w:pPr>
            <w:r w:rsidRPr="00F94536">
              <w:rPr>
                <w:rFonts w:ascii="Calibri"/>
                <w:sz w:val="17"/>
              </w:rPr>
              <w:t>Inclusion criteria</w:t>
            </w:r>
          </w:p>
        </w:tc>
        <w:tc>
          <w:tcPr>
            <w:tcW w:w="8560" w:type="dxa"/>
            <w:gridSpan w:val="2"/>
          </w:tcPr>
          <w:p w14:paraId="07275FDE" w14:textId="77777777" w:rsidR="00B97248" w:rsidRPr="00F94536" w:rsidRDefault="00B97248" w:rsidP="00E53378">
            <w:pPr>
              <w:pStyle w:val="TableParagraph"/>
              <w:spacing w:before="34"/>
              <w:ind w:left="112"/>
              <w:rPr>
                <w:rFonts w:ascii="Calibri" w:hAnsi="Calibri"/>
                <w:sz w:val="17"/>
              </w:rPr>
            </w:pPr>
            <w:r w:rsidRPr="00F94536">
              <w:rPr>
                <w:rFonts w:ascii="Calibri" w:hAnsi="Calibri"/>
                <w:sz w:val="17"/>
              </w:rPr>
              <w:t>active patient, aged 2-5 years, and BMIpercentile³95th</w:t>
            </w:r>
          </w:p>
        </w:tc>
        <w:tc>
          <w:tcPr>
            <w:tcW w:w="1904" w:type="dxa"/>
          </w:tcPr>
          <w:p w14:paraId="0C957DE6" w14:textId="77777777" w:rsidR="00B97248" w:rsidRPr="00F94536" w:rsidRDefault="00B97248" w:rsidP="00E53378">
            <w:pPr>
              <w:pStyle w:val="TableParagraph"/>
              <w:rPr>
                <w:rFonts w:ascii="Times New Roman"/>
                <w:sz w:val="16"/>
              </w:rPr>
            </w:pPr>
          </w:p>
        </w:tc>
        <w:tc>
          <w:tcPr>
            <w:tcW w:w="1551" w:type="dxa"/>
          </w:tcPr>
          <w:p w14:paraId="5E0BA783" w14:textId="77777777" w:rsidR="00B97248" w:rsidRPr="00F94536" w:rsidRDefault="00B97248" w:rsidP="00E53378">
            <w:pPr>
              <w:pStyle w:val="TableParagraph"/>
              <w:rPr>
                <w:rFonts w:ascii="Times New Roman"/>
                <w:sz w:val="16"/>
              </w:rPr>
            </w:pPr>
          </w:p>
        </w:tc>
      </w:tr>
      <w:tr w:rsidR="00B97248" w:rsidRPr="00F94536" w14:paraId="1E3DBB55" w14:textId="77777777" w:rsidTr="00E53378">
        <w:trPr>
          <w:trHeight w:val="487"/>
        </w:trPr>
        <w:tc>
          <w:tcPr>
            <w:tcW w:w="2258" w:type="dxa"/>
          </w:tcPr>
          <w:p w14:paraId="52B13ABA" w14:textId="77777777" w:rsidR="00B97248" w:rsidRPr="00F94536" w:rsidRDefault="00B97248" w:rsidP="00E53378">
            <w:pPr>
              <w:pStyle w:val="TableParagraph"/>
              <w:spacing w:before="146"/>
              <w:ind w:left="50"/>
              <w:rPr>
                <w:rFonts w:ascii="Calibri"/>
                <w:sz w:val="17"/>
              </w:rPr>
            </w:pPr>
            <w:r w:rsidRPr="00F94536">
              <w:rPr>
                <w:rFonts w:ascii="Calibri"/>
                <w:sz w:val="17"/>
              </w:rPr>
              <w:t>Exclusion criteria</w:t>
            </w:r>
          </w:p>
        </w:tc>
        <w:tc>
          <w:tcPr>
            <w:tcW w:w="10464" w:type="dxa"/>
            <w:gridSpan w:val="3"/>
          </w:tcPr>
          <w:p w14:paraId="7426D479" w14:textId="77777777" w:rsidR="00B97248" w:rsidRPr="00F94536" w:rsidRDefault="00B97248" w:rsidP="00E53378">
            <w:pPr>
              <w:pStyle w:val="TableParagraph"/>
              <w:spacing w:before="21" w:line="220" w:lineRule="atLeast"/>
              <w:ind w:left="111" w:right="240"/>
              <w:rPr>
                <w:rFonts w:ascii="Calibri"/>
                <w:sz w:val="17"/>
              </w:rPr>
            </w:pPr>
            <w:r w:rsidRPr="00F94536">
              <w:rPr>
                <w:rFonts w:ascii="Calibri"/>
                <w:sz w:val="17"/>
              </w:rPr>
              <w:t>Developmentaldisability, medical condition promoting obesity or condi-tion that precluded full participation, weight affectingmedication, enrolled in a weight-management program,or non-English speaking</w:t>
            </w:r>
          </w:p>
        </w:tc>
        <w:tc>
          <w:tcPr>
            <w:tcW w:w="1551" w:type="dxa"/>
          </w:tcPr>
          <w:p w14:paraId="10B22B8F" w14:textId="77777777" w:rsidR="00B97248" w:rsidRPr="00F94536" w:rsidRDefault="00B97248" w:rsidP="00E53378">
            <w:pPr>
              <w:pStyle w:val="TableParagraph"/>
              <w:rPr>
                <w:rFonts w:ascii="Times New Roman"/>
                <w:sz w:val="16"/>
              </w:rPr>
            </w:pPr>
          </w:p>
        </w:tc>
      </w:tr>
      <w:tr w:rsidR="00B97248" w:rsidRPr="00F94536" w14:paraId="6F5163D9" w14:textId="77777777" w:rsidTr="00E53378">
        <w:trPr>
          <w:trHeight w:val="224"/>
        </w:trPr>
        <w:tc>
          <w:tcPr>
            <w:tcW w:w="2258" w:type="dxa"/>
          </w:tcPr>
          <w:p w14:paraId="4148701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3971" w:type="dxa"/>
          </w:tcPr>
          <w:p w14:paraId="12FFFAE5" w14:textId="77777777" w:rsidR="00B97248" w:rsidRPr="00F94536" w:rsidRDefault="00B97248" w:rsidP="00E53378">
            <w:pPr>
              <w:pStyle w:val="TableParagraph"/>
              <w:rPr>
                <w:rFonts w:ascii="Times New Roman"/>
                <w:sz w:val="16"/>
              </w:rPr>
            </w:pPr>
          </w:p>
        </w:tc>
        <w:tc>
          <w:tcPr>
            <w:tcW w:w="4589" w:type="dxa"/>
          </w:tcPr>
          <w:p w14:paraId="0148D7F2" w14:textId="77777777" w:rsidR="00B97248" w:rsidRPr="00F94536" w:rsidRDefault="00B97248" w:rsidP="00E53378">
            <w:pPr>
              <w:pStyle w:val="TableParagraph"/>
              <w:rPr>
                <w:rFonts w:ascii="Times New Roman"/>
                <w:sz w:val="16"/>
              </w:rPr>
            </w:pPr>
          </w:p>
        </w:tc>
        <w:tc>
          <w:tcPr>
            <w:tcW w:w="1904" w:type="dxa"/>
          </w:tcPr>
          <w:p w14:paraId="62910D98" w14:textId="77777777" w:rsidR="00B97248" w:rsidRPr="00F94536" w:rsidRDefault="00B97248" w:rsidP="00E53378">
            <w:pPr>
              <w:pStyle w:val="TableParagraph"/>
              <w:rPr>
                <w:rFonts w:ascii="Times New Roman"/>
                <w:sz w:val="16"/>
              </w:rPr>
            </w:pPr>
          </w:p>
        </w:tc>
        <w:tc>
          <w:tcPr>
            <w:tcW w:w="1551" w:type="dxa"/>
          </w:tcPr>
          <w:p w14:paraId="71C36046" w14:textId="77777777" w:rsidR="00B97248" w:rsidRPr="00F94536" w:rsidRDefault="00B97248" w:rsidP="00E53378">
            <w:pPr>
              <w:pStyle w:val="TableParagraph"/>
              <w:rPr>
                <w:rFonts w:ascii="Times New Roman"/>
                <w:sz w:val="16"/>
              </w:rPr>
            </w:pPr>
          </w:p>
        </w:tc>
      </w:tr>
      <w:tr w:rsidR="00B97248" w:rsidRPr="00F94536" w14:paraId="632A7711" w14:textId="77777777" w:rsidTr="00E53378">
        <w:trPr>
          <w:trHeight w:val="231"/>
        </w:trPr>
        <w:tc>
          <w:tcPr>
            <w:tcW w:w="2258" w:type="dxa"/>
          </w:tcPr>
          <w:p w14:paraId="207076F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Special populations</w:t>
            </w:r>
          </w:p>
        </w:tc>
        <w:tc>
          <w:tcPr>
            <w:tcW w:w="3971" w:type="dxa"/>
          </w:tcPr>
          <w:p w14:paraId="158FBFD0" w14:textId="77777777" w:rsidR="00B97248" w:rsidRPr="00F94536" w:rsidRDefault="00B97248" w:rsidP="00E53378">
            <w:pPr>
              <w:pStyle w:val="TableParagraph"/>
              <w:rPr>
                <w:rFonts w:ascii="Times New Roman"/>
                <w:sz w:val="16"/>
              </w:rPr>
            </w:pPr>
          </w:p>
        </w:tc>
        <w:tc>
          <w:tcPr>
            <w:tcW w:w="4589" w:type="dxa"/>
          </w:tcPr>
          <w:p w14:paraId="46BE543F" w14:textId="77777777" w:rsidR="00B97248" w:rsidRPr="00F94536" w:rsidRDefault="00B97248" w:rsidP="00E53378">
            <w:pPr>
              <w:pStyle w:val="TableParagraph"/>
              <w:rPr>
                <w:rFonts w:ascii="Times New Roman"/>
                <w:sz w:val="16"/>
              </w:rPr>
            </w:pPr>
          </w:p>
        </w:tc>
        <w:tc>
          <w:tcPr>
            <w:tcW w:w="1904" w:type="dxa"/>
          </w:tcPr>
          <w:p w14:paraId="0EB2CBE2" w14:textId="77777777" w:rsidR="00B97248" w:rsidRPr="00F94536" w:rsidRDefault="00B97248" w:rsidP="00E53378">
            <w:pPr>
              <w:pStyle w:val="TableParagraph"/>
              <w:rPr>
                <w:rFonts w:ascii="Times New Roman"/>
                <w:sz w:val="16"/>
              </w:rPr>
            </w:pPr>
          </w:p>
        </w:tc>
        <w:tc>
          <w:tcPr>
            <w:tcW w:w="1551" w:type="dxa"/>
          </w:tcPr>
          <w:p w14:paraId="7C444C27" w14:textId="77777777" w:rsidR="00B97248" w:rsidRPr="00F94536" w:rsidRDefault="00B97248" w:rsidP="00E53378">
            <w:pPr>
              <w:pStyle w:val="TableParagraph"/>
              <w:rPr>
                <w:rFonts w:ascii="Times New Roman"/>
                <w:sz w:val="16"/>
              </w:rPr>
            </w:pPr>
          </w:p>
        </w:tc>
      </w:tr>
      <w:tr w:rsidR="00B97248" w:rsidRPr="00F94536" w14:paraId="20CA7E66" w14:textId="77777777" w:rsidTr="00E53378">
        <w:trPr>
          <w:trHeight w:val="223"/>
        </w:trPr>
        <w:tc>
          <w:tcPr>
            <w:tcW w:w="2258" w:type="dxa"/>
          </w:tcPr>
          <w:p w14:paraId="6F26AD9A" w14:textId="77777777" w:rsidR="00B97248" w:rsidRPr="00F94536" w:rsidRDefault="00B97248" w:rsidP="00E53378">
            <w:pPr>
              <w:pStyle w:val="TableParagraph"/>
              <w:rPr>
                <w:rFonts w:ascii="Times New Roman"/>
                <w:sz w:val="16"/>
              </w:rPr>
            </w:pPr>
          </w:p>
        </w:tc>
        <w:tc>
          <w:tcPr>
            <w:tcW w:w="3971" w:type="dxa"/>
          </w:tcPr>
          <w:p w14:paraId="39DED266" w14:textId="77777777" w:rsidR="00B97248" w:rsidRPr="00F94536" w:rsidRDefault="00B97248" w:rsidP="00E53378">
            <w:pPr>
              <w:pStyle w:val="TableParagraph"/>
              <w:spacing w:before="2" w:line="202" w:lineRule="exact"/>
              <w:ind w:left="111"/>
              <w:rPr>
                <w:rFonts w:ascii="Calibri"/>
                <w:sz w:val="17"/>
              </w:rPr>
            </w:pPr>
            <w:r w:rsidRPr="00F94536">
              <w:rPr>
                <w:rFonts w:ascii="Calibri"/>
                <w:sz w:val="17"/>
              </w:rPr>
              <w:t>LAUNCH</w:t>
            </w:r>
          </w:p>
        </w:tc>
        <w:tc>
          <w:tcPr>
            <w:tcW w:w="4589" w:type="dxa"/>
          </w:tcPr>
          <w:p w14:paraId="343A6ACC" w14:textId="77777777" w:rsidR="00B97248" w:rsidRPr="00F94536" w:rsidRDefault="00B97248" w:rsidP="00E53378">
            <w:pPr>
              <w:pStyle w:val="TableParagraph"/>
              <w:spacing w:before="2" w:line="202" w:lineRule="exact"/>
              <w:ind w:left="108"/>
              <w:rPr>
                <w:rFonts w:ascii="Calibri"/>
                <w:sz w:val="17"/>
              </w:rPr>
            </w:pPr>
            <w:r w:rsidRPr="00F94536">
              <w:rPr>
                <w:rFonts w:ascii="Calibri"/>
                <w:sz w:val="17"/>
              </w:rPr>
              <w:t>Motivational Interviewing</w:t>
            </w:r>
          </w:p>
        </w:tc>
        <w:tc>
          <w:tcPr>
            <w:tcW w:w="1904" w:type="dxa"/>
          </w:tcPr>
          <w:p w14:paraId="401FE27C" w14:textId="77777777" w:rsidR="00B97248" w:rsidRPr="00F94536" w:rsidRDefault="00B97248" w:rsidP="00E53378">
            <w:pPr>
              <w:pStyle w:val="TableParagraph"/>
              <w:spacing w:before="2" w:line="202" w:lineRule="exact"/>
              <w:ind w:left="112"/>
              <w:rPr>
                <w:rFonts w:ascii="Calibri"/>
                <w:sz w:val="17"/>
              </w:rPr>
            </w:pPr>
            <w:r w:rsidRPr="00F94536">
              <w:rPr>
                <w:rFonts w:ascii="Calibri"/>
                <w:sz w:val="17"/>
              </w:rPr>
              <w:t>Standard Care</w:t>
            </w:r>
          </w:p>
        </w:tc>
        <w:tc>
          <w:tcPr>
            <w:tcW w:w="1551" w:type="dxa"/>
          </w:tcPr>
          <w:p w14:paraId="224088BD" w14:textId="77777777" w:rsidR="00B97248" w:rsidRPr="00F94536" w:rsidRDefault="00B97248" w:rsidP="00E53378">
            <w:pPr>
              <w:pStyle w:val="TableParagraph"/>
              <w:spacing w:before="2" w:line="202" w:lineRule="exact"/>
              <w:ind w:left="95"/>
              <w:rPr>
                <w:rFonts w:ascii="Calibri"/>
                <w:sz w:val="17"/>
              </w:rPr>
            </w:pPr>
            <w:r w:rsidRPr="00F94536">
              <w:rPr>
                <w:rFonts w:ascii="Calibri"/>
                <w:sz w:val="17"/>
              </w:rPr>
              <w:t>Overall</w:t>
            </w:r>
          </w:p>
        </w:tc>
      </w:tr>
      <w:tr w:rsidR="00B97248" w:rsidRPr="00F94536" w14:paraId="49DA1B2E" w14:textId="77777777" w:rsidTr="00E53378">
        <w:trPr>
          <w:trHeight w:val="215"/>
        </w:trPr>
        <w:tc>
          <w:tcPr>
            <w:tcW w:w="2258" w:type="dxa"/>
          </w:tcPr>
          <w:p w14:paraId="135FCA53" w14:textId="77777777" w:rsidR="00B97248" w:rsidRPr="00F94536" w:rsidRDefault="00B97248" w:rsidP="00E53378">
            <w:pPr>
              <w:pStyle w:val="TableParagraph"/>
              <w:spacing w:line="194" w:lineRule="exact"/>
              <w:ind w:left="50"/>
              <w:rPr>
                <w:rFonts w:ascii="Calibri"/>
                <w:sz w:val="17"/>
              </w:rPr>
            </w:pPr>
            <w:r w:rsidRPr="00F94536">
              <w:rPr>
                <w:rFonts w:ascii="Calibri"/>
                <w:sz w:val="17"/>
              </w:rPr>
              <w:t>N</w:t>
            </w:r>
          </w:p>
        </w:tc>
        <w:tc>
          <w:tcPr>
            <w:tcW w:w="3971" w:type="dxa"/>
          </w:tcPr>
          <w:p w14:paraId="5CE19FA0"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47</w:t>
            </w:r>
          </w:p>
        </w:tc>
        <w:tc>
          <w:tcPr>
            <w:tcW w:w="4589" w:type="dxa"/>
          </w:tcPr>
          <w:p w14:paraId="56B5B648" w14:textId="77777777" w:rsidR="00B97248" w:rsidRPr="00F94536" w:rsidRDefault="00B97248" w:rsidP="00E53378">
            <w:pPr>
              <w:pStyle w:val="TableParagraph"/>
              <w:spacing w:line="194" w:lineRule="exact"/>
              <w:ind w:left="108"/>
              <w:rPr>
                <w:rFonts w:ascii="Calibri"/>
                <w:sz w:val="17"/>
              </w:rPr>
            </w:pPr>
            <w:r w:rsidRPr="00F94536">
              <w:rPr>
                <w:rFonts w:ascii="Calibri"/>
                <w:sz w:val="17"/>
              </w:rPr>
              <w:t>50</w:t>
            </w:r>
          </w:p>
        </w:tc>
        <w:tc>
          <w:tcPr>
            <w:tcW w:w="1904" w:type="dxa"/>
          </w:tcPr>
          <w:p w14:paraId="141EDD59"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54</w:t>
            </w:r>
          </w:p>
        </w:tc>
        <w:tc>
          <w:tcPr>
            <w:tcW w:w="1551" w:type="dxa"/>
          </w:tcPr>
          <w:p w14:paraId="7F1E561A" w14:textId="77777777" w:rsidR="00B97248" w:rsidRPr="00F94536" w:rsidRDefault="00B97248" w:rsidP="00E53378">
            <w:pPr>
              <w:pStyle w:val="TableParagraph"/>
              <w:spacing w:line="194" w:lineRule="exact"/>
              <w:ind w:left="95"/>
              <w:rPr>
                <w:rFonts w:ascii="Calibri"/>
                <w:sz w:val="17"/>
              </w:rPr>
            </w:pPr>
            <w:r w:rsidRPr="00F94536">
              <w:rPr>
                <w:rFonts w:ascii="Calibri"/>
                <w:sz w:val="17"/>
              </w:rPr>
              <w:t>151</w:t>
            </w:r>
          </w:p>
        </w:tc>
      </w:tr>
      <w:tr w:rsidR="00B97248" w:rsidRPr="00F94536" w14:paraId="28F917D1" w14:textId="77777777" w:rsidTr="00E53378">
        <w:trPr>
          <w:trHeight w:val="224"/>
        </w:trPr>
        <w:tc>
          <w:tcPr>
            <w:tcW w:w="2258" w:type="dxa"/>
          </w:tcPr>
          <w:p w14:paraId="4F5197B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3971" w:type="dxa"/>
          </w:tcPr>
          <w:p w14:paraId="08371A4F"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53.19% female</w:t>
            </w:r>
          </w:p>
        </w:tc>
        <w:tc>
          <w:tcPr>
            <w:tcW w:w="4589" w:type="dxa"/>
          </w:tcPr>
          <w:p w14:paraId="44F90AB6" w14:textId="77777777" w:rsidR="00B97248" w:rsidRPr="00F94536" w:rsidRDefault="00B97248" w:rsidP="00E53378">
            <w:pPr>
              <w:pStyle w:val="TableParagraph"/>
              <w:spacing w:line="202" w:lineRule="exact"/>
              <w:ind w:left="108"/>
              <w:rPr>
                <w:rFonts w:ascii="Calibri"/>
                <w:sz w:val="17"/>
              </w:rPr>
            </w:pPr>
            <w:r w:rsidRPr="00F94536">
              <w:rPr>
                <w:rFonts w:ascii="Calibri"/>
                <w:sz w:val="17"/>
              </w:rPr>
              <w:t>58.00% female</w:t>
            </w:r>
          </w:p>
        </w:tc>
        <w:tc>
          <w:tcPr>
            <w:tcW w:w="1904" w:type="dxa"/>
          </w:tcPr>
          <w:p w14:paraId="211CC2EF"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59.26% female</w:t>
            </w:r>
          </w:p>
        </w:tc>
        <w:tc>
          <w:tcPr>
            <w:tcW w:w="1551" w:type="dxa"/>
          </w:tcPr>
          <w:p w14:paraId="676F03FE" w14:textId="77777777" w:rsidR="00B97248" w:rsidRPr="00F94536" w:rsidRDefault="00B97248" w:rsidP="00E53378">
            <w:pPr>
              <w:pStyle w:val="TableParagraph"/>
              <w:spacing w:line="202" w:lineRule="exact"/>
              <w:ind w:left="95"/>
              <w:rPr>
                <w:rFonts w:ascii="Calibri"/>
                <w:sz w:val="17"/>
              </w:rPr>
            </w:pPr>
            <w:r w:rsidRPr="00F94536">
              <w:rPr>
                <w:rFonts w:ascii="Calibri"/>
                <w:sz w:val="17"/>
              </w:rPr>
              <w:t>56.95% female</w:t>
            </w:r>
          </w:p>
        </w:tc>
      </w:tr>
      <w:tr w:rsidR="00B97248" w:rsidRPr="00F94536" w14:paraId="5AAC22E0" w14:textId="77777777" w:rsidTr="00E53378">
        <w:trPr>
          <w:trHeight w:val="216"/>
        </w:trPr>
        <w:tc>
          <w:tcPr>
            <w:tcW w:w="2258" w:type="dxa"/>
          </w:tcPr>
          <w:p w14:paraId="77138005" w14:textId="77777777" w:rsidR="00B97248" w:rsidRPr="00F94536" w:rsidRDefault="00B97248" w:rsidP="00E53378">
            <w:pPr>
              <w:pStyle w:val="TableParagraph"/>
              <w:spacing w:line="196" w:lineRule="exact"/>
              <w:ind w:left="50"/>
              <w:rPr>
                <w:rFonts w:ascii="Calibri"/>
                <w:sz w:val="17"/>
              </w:rPr>
            </w:pPr>
            <w:r w:rsidRPr="00F94536">
              <w:rPr>
                <w:rFonts w:ascii="Calibri"/>
                <w:sz w:val="17"/>
              </w:rPr>
              <w:t>Age (months)</w:t>
            </w:r>
          </w:p>
        </w:tc>
        <w:tc>
          <w:tcPr>
            <w:tcW w:w="3971" w:type="dxa"/>
          </w:tcPr>
          <w:p w14:paraId="42232A84" w14:textId="77777777" w:rsidR="00B97248" w:rsidRPr="00F94536" w:rsidRDefault="00B97248" w:rsidP="00E53378">
            <w:pPr>
              <w:pStyle w:val="TableParagraph"/>
              <w:spacing w:line="196" w:lineRule="exact"/>
              <w:ind w:left="111"/>
              <w:rPr>
                <w:rFonts w:ascii="Calibri"/>
                <w:sz w:val="17"/>
              </w:rPr>
            </w:pPr>
            <w:r w:rsidRPr="00F94536">
              <w:rPr>
                <w:rFonts w:ascii="Calibri"/>
                <w:sz w:val="17"/>
              </w:rPr>
              <w:t>55.10 (12.07)</w:t>
            </w:r>
          </w:p>
        </w:tc>
        <w:tc>
          <w:tcPr>
            <w:tcW w:w="4589" w:type="dxa"/>
          </w:tcPr>
          <w:p w14:paraId="5A22D69A" w14:textId="77777777" w:rsidR="00B97248" w:rsidRPr="00F94536" w:rsidRDefault="00B97248" w:rsidP="00E53378">
            <w:pPr>
              <w:pStyle w:val="TableParagraph"/>
              <w:spacing w:line="196" w:lineRule="exact"/>
              <w:ind w:left="108"/>
              <w:rPr>
                <w:rFonts w:ascii="Calibri"/>
                <w:sz w:val="17"/>
              </w:rPr>
            </w:pPr>
            <w:r w:rsidRPr="00F94536">
              <w:rPr>
                <w:rFonts w:ascii="Calibri"/>
                <w:sz w:val="17"/>
              </w:rPr>
              <w:t>55.00 (10.67)</w:t>
            </w:r>
          </w:p>
        </w:tc>
        <w:tc>
          <w:tcPr>
            <w:tcW w:w="1904" w:type="dxa"/>
          </w:tcPr>
          <w:p w14:paraId="058FCB2F"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55.30 (11.06)</w:t>
            </w:r>
          </w:p>
        </w:tc>
        <w:tc>
          <w:tcPr>
            <w:tcW w:w="1551" w:type="dxa"/>
          </w:tcPr>
          <w:p w14:paraId="78727980" w14:textId="77777777" w:rsidR="00B97248" w:rsidRPr="00F94536" w:rsidRDefault="00B97248" w:rsidP="00E53378">
            <w:pPr>
              <w:pStyle w:val="TableParagraph"/>
              <w:spacing w:line="196" w:lineRule="exact"/>
              <w:ind w:left="95"/>
              <w:rPr>
                <w:rFonts w:ascii="Calibri"/>
                <w:sz w:val="17"/>
              </w:rPr>
            </w:pPr>
            <w:r w:rsidRPr="00F94536">
              <w:rPr>
                <w:rFonts w:ascii="Calibri"/>
                <w:sz w:val="17"/>
              </w:rPr>
              <w:t>55.14 (11.19)</w:t>
            </w:r>
          </w:p>
        </w:tc>
      </w:tr>
      <w:tr w:rsidR="00B97248" w:rsidRPr="00F94536" w14:paraId="73D8647A" w14:textId="77777777" w:rsidTr="00E53378">
        <w:trPr>
          <w:trHeight w:val="880"/>
        </w:trPr>
        <w:tc>
          <w:tcPr>
            <w:tcW w:w="2258" w:type="dxa"/>
          </w:tcPr>
          <w:p w14:paraId="18C2E37D" w14:textId="77777777" w:rsidR="00B97248" w:rsidRPr="00F94536" w:rsidRDefault="00B97248" w:rsidP="00E53378">
            <w:pPr>
              <w:pStyle w:val="TableParagraph"/>
              <w:spacing w:before="4"/>
              <w:rPr>
                <w:rFonts w:ascii="Calibri"/>
                <w:b/>
                <w:sz w:val="26"/>
              </w:rPr>
            </w:pPr>
          </w:p>
          <w:p w14:paraId="079DEC69" w14:textId="77777777" w:rsidR="00B97248" w:rsidRPr="00F94536" w:rsidRDefault="00B97248" w:rsidP="00E53378">
            <w:pPr>
              <w:pStyle w:val="TableParagraph"/>
              <w:ind w:left="50"/>
              <w:rPr>
                <w:rFonts w:ascii="Calibri"/>
                <w:sz w:val="17"/>
              </w:rPr>
            </w:pPr>
            <w:r w:rsidRPr="00F94536">
              <w:rPr>
                <w:rFonts w:ascii="Calibri"/>
                <w:sz w:val="17"/>
              </w:rPr>
              <w:t>Race</w:t>
            </w:r>
          </w:p>
        </w:tc>
        <w:tc>
          <w:tcPr>
            <w:tcW w:w="3971" w:type="dxa"/>
          </w:tcPr>
          <w:p w14:paraId="50831BE2" w14:textId="77777777" w:rsidR="00B97248" w:rsidRPr="00F94536" w:rsidRDefault="00B97248" w:rsidP="00E53378">
            <w:pPr>
              <w:pStyle w:val="TableParagraph"/>
              <w:spacing w:before="2"/>
              <w:rPr>
                <w:rFonts w:ascii="Calibri"/>
                <w:b/>
                <w:sz w:val="17"/>
              </w:rPr>
            </w:pPr>
          </w:p>
          <w:p w14:paraId="50D19F97" w14:textId="77777777" w:rsidR="00B97248" w:rsidRPr="00F94536" w:rsidRDefault="00B97248" w:rsidP="00E53378">
            <w:pPr>
              <w:pStyle w:val="TableParagraph"/>
              <w:spacing w:line="259" w:lineRule="auto"/>
              <w:ind w:left="112"/>
              <w:rPr>
                <w:rFonts w:ascii="Calibri"/>
                <w:sz w:val="17"/>
              </w:rPr>
            </w:pPr>
            <w:r w:rsidRPr="00F94536">
              <w:rPr>
                <w:rFonts w:ascii="Calibri"/>
                <w:sz w:val="17"/>
              </w:rPr>
              <w:t>6.38% Black, 78.72% white, 14.89% other; 2.13% Hispanic</w:t>
            </w:r>
          </w:p>
        </w:tc>
        <w:tc>
          <w:tcPr>
            <w:tcW w:w="4589" w:type="dxa"/>
          </w:tcPr>
          <w:p w14:paraId="14E452AD" w14:textId="77777777" w:rsidR="00B97248" w:rsidRPr="00F94536" w:rsidRDefault="00B97248" w:rsidP="00E53378">
            <w:pPr>
              <w:pStyle w:val="TableParagraph"/>
              <w:spacing w:before="4"/>
              <w:rPr>
                <w:rFonts w:ascii="Calibri"/>
                <w:b/>
                <w:sz w:val="26"/>
              </w:rPr>
            </w:pPr>
          </w:p>
          <w:p w14:paraId="16448321" w14:textId="77777777" w:rsidR="00B97248" w:rsidRPr="00F94536" w:rsidRDefault="00B97248" w:rsidP="00E53378">
            <w:pPr>
              <w:pStyle w:val="TableParagraph"/>
              <w:spacing w:before="1"/>
              <w:ind w:left="108"/>
              <w:rPr>
                <w:rFonts w:ascii="Calibri"/>
                <w:sz w:val="17"/>
              </w:rPr>
            </w:pPr>
            <w:r w:rsidRPr="00F94536">
              <w:rPr>
                <w:rFonts w:ascii="Calibri"/>
                <w:sz w:val="17"/>
              </w:rPr>
              <w:t>12.00% Black, 76.00% white, 12.00% other; 6.00% Hispanic</w:t>
            </w:r>
          </w:p>
        </w:tc>
        <w:tc>
          <w:tcPr>
            <w:tcW w:w="1904" w:type="dxa"/>
          </w:tcPr>
          <w:p w14:paraId="5D673904" w14:textId="77777777" w:rsidR="00B97248" w:rsidRPr="00F94536" w:rsidRDefault="00B97248" w:rsidP="00E53378">
            <w:pPr>
              <w:pStyle w:val="TableParagraph"/>
              <w:spacing w:before="98"/>
              <w:ind w:left="111"/>
              <w:rPr>
                <w:rFonts w:ascii="Calibri"/>
                <w:sz w:val="17"/>
              </w:rPr>
            </w:pPr>
            <w:r w:rsidRPr="00F94536">
              <w:rPr>
                <w:rFonts w:ascii="Calibri"/>
                <w:sz w:val="17"/>
              </w:rPr>
              <w:t>9.26% Black, 74.07%</w:t>
            </w:r>
          </w:p>
          <w:p w14:paraId="5C0338DA" w14:textId="77777777" w:rsidR="00B97248" w:rsidRPr="00F94536" w:rsidRDefault="00B97248" w:rsidP="00E53378">
            <w:pPr>
              <w:pStyle w:val="TableParagraph"/>
              <w:spacing w:before="16" w:line="259" w:lineRule="auto"/>
              <w:ind w:left="111"/>
              <w:rPr>
                <w:rFonts w:ascii="Calibri"/>
                <w:sz w:val="17"/>
              </w:rPr>
            </w:pPr>
            <w:r w:rsidRPr="00F94536">
              <w:rPr>
                <w:rFonts w:ascii="Calibri"/>
                <w:sz w:val="17"/>
              </w:rPr>
              <w:t>white, 16.67% other; 9.26% Hispanic</w:t>
            </w:r>
          </w:p>
        </w:tc>
        <w:tc>
          <w:tcPr>
            <w:tcW w:w="1551" w:type="dxa"/>
          </w:tcPr>
          <w:p w14:paraId="02A8DA57" w14:textId="77777777" w:rsidR="00B97248" w:rsidRPr="00F94536" w:rsidRDefault="00B97248" w:rsidP="00E53378">
            <w:pPr>
              <w:pStyle w:val="TableParagraph"/>
              <w:spacing w:line="194" w:lineRule="exact"/>
              <w:ind w:left="95"/>
              <w:rPr>
                <w:rFonts w:ascii="Calibri"/>
                <w:sz w:val="17"/>
              </w:rPr>
            </w:pPr>
            <w:r w:rsidRPr="00F94536">
              <w:rPr>
                <w:rFonts w:ascii="Calibri"/>
                <w:sz w:val="17"/>
              </w:rPr>
              <w:t>9.27% Black,</w:t>
            </w:r>
          </w:p>
          <w:p w14:paraId="22CCF899" w14:textId="77777777" w:rsidR="00B97248" w:rsidRPr="00F94536" w:rsidRDefault="00B97248" w:rsidP="00E53378">
            <w:pPr>
              <w:pStyle w:val="TableParagraph"/>
              <w:spacing w:before="16"/>
              <w:ind w:left="95"/>
              <w:rPr>
                <w:rFonts w:ascii="Calibri"/>
                <w:sz w:val="17"/>
              </w:rPr>
            </w:pPr>
            <w:r w:rsidRPr="00F94536">
              <w:rPr>
                <w:rFonts w:ascii="Calibri"/>
                <w:sz w:val="17"/>
              </w:rPr>
              <w:t>76.16% white,</w:t>
            </w:r>
          </w:p>
          <w:p w14:paraId="2C69D9E1" w14:textId="77777777" w:rsidR="00B97248" w:rsidRPr="00F94536" w:rsidRDefault="00B97248" w:rsidP="00E53378">
            <w:pPr>
              <w:pStyle w:val="TableParagraph"/>
              <w:spacing w:before="3" w:line="220" w:lineRule="atLeast"/>
              <w:ind w:left="95" w:right="30"/>
              <w:rPr>
                <w:rFonts w:ascii="Calibri"/>
                <w:sz w:val="17"/>
              </w:rPr>
            </w:pPr>
            <w:r w:rsidRPr="00F94536">
              <w:rPr>
                <w:rFonts w:ascii="Calibri"/>
                <w:sz w:val="17"/>
              </w:rPr>
              <w:t>14.57% other; 5.96% Hispanic</w:t>
            </w:r>
          </w:p>
        </w:tc>
      </w:tr>
      <w:tr w:rsidR="00B97248" w:rsidRPr="00F94536" w14:paraId="7DBACAE4" w14:textId="77777777" w:rsidTr="00E53378">
        <w:trPr>
          <w:trHeight w:val="223"/>
        </w:trPr>
        <w:tc>
          <w:tcPr>
            <w:tcW w:w="2258" w:type="dxa"/>
          </w:tcPr>
          <w:p w14:paraId="4F93910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BMI-SDS</w:t>
            </w:r>
          </w:p>
        </w:tc>
        <w:tc>
          <w:tcPr>
            <w:tcW w:w="3971" w:type="dxa"/>
          </w:tcPr>
          <w:p w14:paraId="6B30C649" w14:textId="77777777" w:rsidR="00B97248" w:rsidRPr="00F94536" w:rsidRDefault="00B97248" w:rsidP="00E53378">
            <w:pPr>
              <w:pStyle w:val="TableParagraph"/>
              <w:spacing w:line="194" w:lineRule="exact"/>
              <w:ind w:left="111"/>
              <w:rPr>
                <w:rFonts w:ascii="Calibri"/>
                <w:sz w:val="17"/>
              </w:rPr>
            </w:pPr>
            <w:r w:rsidRPr="00F94536">
              <w:rPr>
                <w:rFonts w:ascii="Calibri"/>
                <w:sz w:val="17"/>
              </w:rPr>
              <w:t>2.41(0.53)</w:t>
            </w:r>
          </w:p>
        </w:tc>
        <w:tc>
          <w:tcPr>
            <w:tcW w:w="4589" w:type="dxa"/>
          </w:tcPr>
          <w:p w14:paraId="4933D68E" w14:textId="77777777" w:rsidR="00B97248" w:rsidRPr="00F94536" w:rsidRDefault="00B97248" w:rsidP="00E53378">
            <w:pPr>
              <w:pStyle w:val="TableParagraph"/>
              <w:spacing w:line="194" w:lineRule="exact"/>
              <w:ind w:left="108"/>
              <w:rPr>
                <w:rFonts w:ascii="Calibri"/>
                <w:sz w:val="17"/>
              </w:rPr>
            </w:pPr>
            <w:r w:rsidRPr="00F94536">
              <w:rPr>
                <w:rFonts w:ascii="Calibri"/>
                <w:sz w:val="17"/>
              </w:rPr>
              <w:t>2.41 (0.56)</w:t>
            </w:r>
          </w:p>
        </w:tc>
        <w:tc>
          <w:tcPr>
            <w:tcW w:w="1904" w:type="dxa"/>
          </w:tcPr>
          <w:p w14:paraId="64BADF20"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2.48 (0.70)</w:t>
            </w:r>
          </w:p>
        </w:tc>
        <w:tc>
          <w:tcPr>
            <w:tcW w:w="1551" w:type="dxa"/>
          </w:tcPr>
          <w:p w14:paraId="700EAAC9" w14:textId="77777777" w:rsidR="00B97248" w:rsidRPr="00F94536" w:rsidRDefault="00B97248" w:rsidP="00E53378">
            <w:pPr>
              <w:pStyle w:val="TableParagraph"/>
              <w:spacing w:line="194" w:lineRule="exact"/>
              <w:ind w:left="95"/>
              <w:rPr>
                <w:rFonts w:ascii="Calibri"/>
                <w:sz w:val="17"/>
              </w:rPr>
            </w:pPr>
            <w:r w:rsidRPr="00F94536">
              <w:rPr>
                <w:rFonts w:ascii="Calibri"/>
                <w:sz w:val="17"/>
              </w:rPr>
              <w:t>2.44 (0.60)</w:t>
            </w:r>
          </w:p>
        </w:tc>
      </w:tr>
      <w:tr w:rsidR="00B97248" w:rsidRPr="00F94536" w14:paraId="54D81086" w14:textId="77777777" w:rsidTr="00E53378">
        <w:trPr>
          <w:trHeight w:val="231"/>
        </w:trPr>
        <w:tc>
          <w:tcPr>
            <w:tcW w:w="6229" w:type="dxa"/>
            <w:gridSpan w:val="2"/>
          </w:tcPr>
          <w:p w14:paraId="02067FFF" w14:textId="77777777" w:rsidR="00B97248" w:rsidRPr="00F94536" w:rsidRDefault="00B97248" w:rsidP="00E53378">
            <w:pPr>
              <w:pStyle w:val="TableParagraph"/>
              <w:tabs>
                <w:tab w:val="left" w:pos="14337"/>
              </w:tabs>
              <w:spacing w:before="2"/>
              <w:ind w:left="-63" w:right="-812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589" w:type="dxa"/>
          </w:tcPr>
          <w:p w14:paraId="4E691428" w14:textId="77777777" w:rsidR="00B97248" w:rsidRPr="00F94536" w:rsidRDefault="00B97248" w:rsidP="00E53378">
            <w:pPr>
              <w:pStyle w:val="TableParagraph"/>
              <w:rPr>
                <w:rFonts w:ascii="Times New Roman"/>
                <w:sz w:val="16"/>
              </w:rPr>
            </w:pPr>
          </w:p>
        </w:tc>
        <w:tc>
          <w:tcPr>
            <w:tcW w:w="1904" w:type="dxa"/>
          </w:tcPr>
          <w:p w14:paraId="3037170E" w14:textId="77777777" w:rsidR="00B97248" w:rsidRPr="00F94536" w:rsidRDefault="00B97248" w:rsidP="00E53378">
            <w:pPr>
              <w:pStyle w:val="TableParagraph"/>
              <w:rPr>
                <w:rFonts w:ascii="Times New Roman"/>
                <w:sz w:val="16"/>
              </w:rPr>
            </w:pPr>
          </w:p>
        </w:tc>
        <w:tc>
          <w:tcPr>
            <w:tcW w:w="1551" w:type="dxa"/>
            <w:shd w:val="clear" w:color="auto" w:fill="8D176B"/>
          </w:tcPr>
          <w:p w14:paraId="4C7C3A5E" w14:textId="77777777" w:rsidR="00B97248" w:rsidRPr="00F94536" w:rsidRDefault="00B97248" w:rsidP="00E53378">
            <w:pPr>
              <w:pStyle w:val="TableParagraph"/>
              <w:rPr>
                <w:rFonts w:ascii="Times New Roman"/>
                <w:sz w:val="16"/>
              </w:rPr>
            </w:pPr>
          </w:p>
        </w:tc>
      </w:tr>
      <w:tr w:rsidR="00B97248" w:rsidRPr="00F94536" w14:paraId="52462203" w14:textId="77777777" w:rsidTr="00E53378">
        <w:trPr>
          <w:trHeight w:val="224"/>
        </w:trPr>
        <w:tc>
          <w:tcPr>
            <w:tcW w:w="2258" w:type="dxa"/>
          </w:tcPr>
          <w:p w14:paraId="7FFEBF7D" w14:textId="77777777" w:rsidR="00B97248" w:rsidRPr="00F94536" w:rsidRDefault="00B97248" w:rsidP="00E53378">
            <w:pPr>
              <w:pStyle w:val="TableParagraph"/>
              <w:rPr>
                <w:rFonts w:ascii="Times New Roman"/>
                <w:sz w:val="16"/>
              </w:rPr>
            </w:pPr>
          </w:p>
        </w:tc>
        <w:tc>
          <w:tcPr>
            <w:tcW w:w="3971" w:type="dxa"/>
          </w:tcPr>
          <w:p w14:paraId="6B05244E" w14:textId="77777777" w:rsidR="00B97248" w:rsidRPr="00F94536" w:rsidRDefault="00B97248" w:rsidP="00E53378">
            <w:pPr>
              <w:pStyle w:val="TableParagraph"/>
              <w:spacing w:line="202" w:lineRule="exact"/>
              <w:ind w:left="111"/>
              <w:rPr>
                <w:rFonts w:ascii="Calibri"/>
                <w:sz w:val="17"/>
              </w:rPr>
            </w:pPr>
            <w:r w:rsidRPr="00F94536">
              <w:rPr>
                <w:rFonts w:ascii="Calibri"/>
                <w:sz w:val="17"/>
              </w:rPr>
              <w:t>LAUNCH</w:t>
            </w:r>
          </w:p>
        </w:tc>
        <w:tc>
          <w:tcPr>
            <w:tcW w:w="4589" w:type="dxa"/>
          </w:tcPr>
          <w:p w14:paraId="3F4EB4F4" w14:textId="77777777" w:rsidR="00B97248" w:rsidRPr="00F94536" w:rsidRDefault="00B97248" w:rsidP="00E53378">
            <w:pPr>
              <w:pStyle w:val="TableParagraph"/>
              <w:spacing w:line="202" w:lineRule="exact"/>
              <w:ind w:left="108"/>
              <w:rPr>
                <w:rFonts w:ascii="Calibri"/>
                <w:sz w:val="17"/>
              </w:rPr>
            </w:pPr>
            <w:r w:rsidRPr="00F94536">
              <w:rPr>
                <w:rFonts w:ascii="Calibri"/>
                <w:sz w:val="17"/>
              </w:rPr>
              <w:t>Motivational Interviewing</w:t>
            </w:r>
          </w:p>
        </w:tc>
        <w:tc>
          <w:tcPr>
            <w:tcW w:w="1904" w:type="dxa"/>
          </w:tcPr>
          <w:p w14:paraId="4980CEC7"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Standard Care</w:t>
            </w:r>
          </w:p>
        </w:tc>
        <w:tc>
          <w:tcPr>
            <w:tcW w:w="1551" w:type="dxa"/>
          </w:tcPr>
          <w:p w14:paraId="6D8995D6" w14:textId="77777777" w:rsidR="00B97248" w:rsidRPr="00F94536" w:rsidRDefault="00B97248" w:rsidP="00E53378">
            <w:pPr>
              <w:pStyle w:val="TableParagraph"/>
              <w:rPr>
                <w:rFonts w:ascii="Times New Roman"/>
                <w:sz w:val="16"/>
              </w:rPr>
            </w:pPr>
          </w:p>
        </w:tc>
      </w:tr>
      <w:tr w:rsidR="00B97248" w:rsidRPr="00F94536" w14:paraId="4F04AF63" w14:textId="77777777" w:rsidTr="00E53378">
        <w:trPr>
          <w:trHeight w:val="3272"/>
        </w:trPr>
        <w:tc>
          <w:tcPr>
            <w:tcW w:w="2258" w:type="dxa"/>
          </w:tcPr>
          <w:p w14:paraId="67939CE3" w14:textId="77777777" w:rsidR="00B97248" w:rsidRPr="00F94536" w:rsidRDefault="00B97248" w:rsidP="00E53378">
            <w:pPr>
              <w:pStyle w:val="TableParagraph"/>
              <w:rPr>
                <w:rFonts w:ascii="Calibri"/>
                <w:b/>
                <w:sz w:val="18"/>
              </w:rPr>
            </w:pPr>
          </w:p>
          <w:p w14:paraId="24F69B77" w14:textId="77777777" w:rsidR="00B97248" w:rsidRPr="00F94536" w:rsidRDefault="00B97248" w:rsidP="00E53378">
            <w:pPr>
              <w:pStyle w:val="TableParagraph"/>
              <w:rPr>
                <w:rFonts w:ascii="Calibri"/>
                <w:b/>
                <w:sz w:val="18"/>
              </w:rPr>
            </w:pPr>
          </w:p>
          <w:p w14:paraId="23B6E665" w14:textId="77777777" w:rsidR="00B97248" w:rsidRPr="00F94536" w:rsidRDefault="00B97248" w:rsidP="00E53378">
            <w:pPr>
              <w:pStyle w:val="TableParagraph"/>
              <w:rPr>
                <w:rFonts w:ascii="Calibri"/>
                <w:b/>
                <w:sz w:val="18"/>
              </w:rPr>
            </w:pPr>
          </w:p>
          <w:p w14:paraId="3AB17314" w14:textId="77777777" w:rsidR="00B97248" w:rsidRPr="00F94536" w:rsidRDefault="00B97248" w:rsidP="00E53378">
            <w:pPr>
              <w:pStyle w:val="TableParagraph"/>
              <w:rPr>
                <w:rFonts w:ascii="Calibri"/>
                <w:b/>
                <w:sz w:val="18"/>
              </w:rPr>
            </w:pPr>
          </w:p>
          <w:p w14:paraId="44989D8F" w14:textId="77777777" w:rsidR="00B97248" w:rsidRPr="00F94536" w:rsidRDefault="00B97248" w:rsidP="00E53378">
            <w:pPr>
              <w:pStyle w:val="TableParagraph"/>
              <w:rPr>
                <w:rFonts w:ascii="Calibri"/>
                <w:b/>
                <w:sz w:val="18"/>
              </w:rPr>
            </w:pPr>
          </w:p>
          <w:p w14:paraId="2DE141E1" w14:textId="77777777" w:rsidR="00B97248" w:rsidRPr="00F94536" w:rsidRDefault="00B97248" w:rsidP="00E53378">
            <w:pPr>
              <w:pStyle w:val="TableParagraph"/>
              <w:spacing w:before="2"/>
              <w:rPr>
                <w:rFonts w:ascii="Calibri"/>
                <w:b/>
                <w:sz w:val="26"/>
              </w:rPr>
            </w:pPr>
          </w:p>
          <w:p w14:paraId="35A920CB" w14:textId="77777777" w:rsidR="00B97248" w:rsidRPr="00F94536" w:rsidRDefault="00B97248" w:rsidP="00E53378">
            <w:pPr>
              <w:pStyle w:val="TableParagraph"/>
              <w:spacing w:line="259" w:lineRule="auto"/>
              <w:ind w:left="50"/>
              <w:rPr>
                <w:rFonts w:ascii="Calibri"/>
                <w:sz w:val="17"/>
              </w:rPr>
            </w:pPr>
            <w:r w:rsidRPr="00F94536">
              <w:rPr>
                <w:rFonts w:ascii="Calibri"/>
                <w:sz w:val="17"/>
              </w:rPr>
              <w:t>Intervention as described by authors</w:t>
            </w:r>
          </w:p>
        </w:tc>
        <w:tc>
          <w:tcPr>
            <w:tcW w:w="3971" w:type="dxa"/>
          </w:tcPr>
          <w:p w14:paraId="345BCD3C" w14:textId="77777777" w:rsidR="00B97248" w:rsidRPr="00F94536" w:rsidRDefault="00B97248" w:rsidP="00E53378">
            <w:pPr>
              <w:pStyle w:val="TableParagraph"/>
              <w:spacing w:line="252" w:lineRule="auto"/>
              <w:ind w:left="111" w:right="99"/>
              <w:rPr>
                <w:rFonts w:ascii="Calibri"/>
                <w:sz w:val="17"/>
              </w:rPr>
            </w:pPr>
            <w:r w:rsidRPr="00F94536">
              <w:rPr>
                <w:rFonts w:ascii="Calibri"/>
                <w:sz w:val="17"/>
              </w:rPr>
              <w:t>LAUNCH was a family-based, behavioral interventiondelivered in sessions that alternated weekly between groupclinic sessions (90 minutes) at a medical facility and individ-ual home visits (60 minutes). The clinic sessions includedsimultaneous parent and child groups. Parent-groupsessions provided nutrition education, problem-</w:t>
            </w:r>
          </w:p>
          <w:p w14:paraId="40DD4732" w14:textId="77777777" w:rsidR="00B97248" w:rsidRPr="00F94536" w:rsidRDefault="00B97248" w:rsidP="00E53378">
            <w:pPr>
              <w:pStyle w:val="TableParagraph"/>
              <w:spacing w:before="5" w:line="259" w:lineRule="auto"/>
              <w:ind w:left="112" w:right="99"/>
              <w:rPr>
                <w:rFonts w:ascii="Calibri"/>
                <w:sz w:val="17"/>
              </w:rPr>
            </w:pPr>
            <w:r w:rsidRPr="00F94536">
              <w:rPr>
                <w:rFonts w:ascii="Calibri"/>
                <w:sz w:val="17"/>
              </w:rPr>
              <w:t>solvingaround/monitoring of dietary intake for children and parentsand physical activity</w:t>
            </w:r>
          </w:p>
          <w:p w14:paraId="04011F30" w14:textId="77777777" w:rsidR="00B97248" w:rsidRPr="00F94536" w:rsidRDefault="00B97248" w:rsidP="00E53378">
            <w:pPr>
              <w:pStyle w:val="TableParagraph"/>
              <w:spacing w:line="191" w:lineRule="exact"/>
              <w:ind w:left="112"/>
              <w:rPr>
                <w:rFonts w:ascii="Calibri"/>
                <w:sz w:val="17"/>
              </w:rPr>
            </w:pPr>
            <w:r w:rsidRPr="00F94536">
              <w:rPr>
                <w:rFonts w:ascii="Calibri"/>
                <w:sz w:val="17"/>
              </w:rPr>
              <w:t>changes,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child</w:t>
            </w:r>
            <w:r>
              <w:rPr>
                <w:rFonts w:ascii="Calibri"/>
                <w:sz w:val="17"/>
              </w:rPr>
              <w:t xml:space="preserve"> </w:t>
            </w:r>
            <w:r w:rsidRPr="00F94536">
              <w:rPr>
                <w:rFonts w:ascii="Calibri"/>
                <w:sz w:val="17"/>
              </w:rPr>
              <w:t>behavior-management</w:t>
            </w:r>
          </w:p>
          <w:p w14:paraId="3A1615A2" w14:textId="77777777" w:rsidR="00B97248" w:rsidRPr="00F94536" w:rsidRDefault="00B97248" w:rsidP="00E53378">
            <w:pPr>
              <w:pStyle w:val="TableParagraph"/>
              <w:spacing w:before="16" w:line="259" w:lineRule="auto"/>
              <w:ind w:left="112"/>
              <w:rPr>
                <w:rFonts w:ascii="Calibri"/>
                <w:sz w:val="17"/>
              </w:rPr>
            </w:pPr>
            <w:r w:rsidRPr="00F94536">
              <w:rPr>
                <w:rFonts w:ascii="Calibri"/>
                <w:sz w:val="17"/>
              </w:rPr>
              <w:t>strategies (across all sessions) such as differen-tial attention (eg, ignoring complaints about food,</w:t>
            </w:r>
          </w:p>
          <w:p w14:paraId="7C48AD3B" w14:textId="77777777" w:rsidR="00B97248" w:rsidRPr="00F94536" w:rsidRDefault="00B97248" w:rsidP="00E53378">
            <w:pPr>
              <w:pStyle w:val="TableParagraph"/>
              <w:ind w:left="112"/>
              <w:rPr>
                <w:rFonts w:ascii="Calibri"/>
                <w:sz w:val="17"/>
              </w:rPr>
            </w:pPr>
            <w:r w:rsidRPr="00F94536">
              <w:rPr>
                <w:rFonts w:ascii="Calibri"/>
                <w:sz w:val="17"/>
              </w:rPr>
              <w:t>praisingtrying vegetables),</w:t>
            </w:r>
            <w:r>
              <w:rPr>
                <w:rFonts w:ascii="Calibri"/>
                <w:sz w:val="17"/>
              </w:rPr>
              <w:t xml:space="preserve"> </w:t>
            </w:r>
            <w:r w:rsidRPr="00F94536">
              <w:rPr>
                <w:rFonts w:ascii="Calibri"/>
                <w:sz w:val="17"/>
              </w:rPr>
              <w:t>contingency</w:t>
            </w:r>
          </w:p>
          <w:p w14:paraId="0B2AB848" w14:textId="77777777" w:rsidR="00B97248" w:rsidRPr="00F94536" w:rsidRDefault="00B97248" w:rsidP="00E53378">
            <w:pPr>
              <w:pStyle w:val="TableParagraph"/>
              <w:spacing w:before="1"/>
              <w:ind w:left="112"/>
              <w:rPr>
                <w:rFonts w:ascii="Calibri"/>
                <w:sz w:val="17"/>
              </w:rPr>
            </w:pPr>
            <w:r w:rsidRPr="00F94536">
              <w:rPr>
                <w:rFonts w:ascii="Calibri"/>
                <w:sz w:val="17"/>
              </w:rPr>
              <w:t>management (eg, rewardinghealthy behaviors),</w:t>
            </w:r>
          </w:p>
          <w:p w14:paraId="00EC61C6" w14:textId="77777777" w:rsidR="00B97248" w:rsidRPr="00F94536" w:rsidRDefault="00B97248" w:rsidP="00E53378">
            <w:pPr>
              <w:pStyle w:val="TableParagraph"/>
              <w:spacing w:before="16" w:line="186" w:lineRule="exact"/>
              <w:ind w:left="111"/>
              <w:rPr>
                <w:rFonts w:ascii="Calibri"/>
                <w:sz w:val="17"/>
              </w:rPr>
            </w:pPr>
            <w:r w:rsidRPr="00F94536">
              <w:rPr>
                <w:rFonts w:ascii="Calibri"/>
                <w:sz w:val="17"/>
              </w:rPr>
              <w:t>limit setting, effective use of time-outto manage</w:t>
            </w:r>
          </w:p>
        </w:tc>
        <w:tc>
          <w:tcPr>
            <w:tcW w:w="4589" w:type="dxa"/>
          </w:tcPr>
          <w:p w14:paraId="076FA494" w14:textId="77777777" w:rsidR="00B97248" w:rsidRPr="00F94536" w:rsidRDefault="00B97248" w:rsidP="00E53378">
            <w:pPr>
              <w:pStyle w:val="TableParagraph"/>
              <w:spacing w:line="249" w:lineRule="auto"/>
              <w:ind w:left="108" w:right="212"/>
              <w:rPr>
                <w:rFonts w:ascii="Calibri" w:hAnsi="Calibri"/>
                <w:sz w:val="17"/>
              </w:rPr>
            </w:pPr>
            <w:r w:rsidRPr="00F94536">
              <w:rPr>
                <w:rFonts w:ascii="Calibri" w:hAnsi="Calibri"/>
                <w:sz w:val="17"/>
              </w:rPr>
              <w:t>Motivational interviewing was conducted with care-givers and targeted improvement in the child’s dietaryand activity behaviors. At the first visit, caregivers metwith a</w:t>
            </w:r>
          </w:p>
          <w:p w14:paraId="6109655B" w14:textId="77777777" w:rsidR="00B97248" w:rsidRPr="00F94536" w:rsidRDefault="00B97248" w:rsidP="00E53378">
            <w:pPr>
              <w:pStyle w:val="TableParagraph"/>
              <w:spacing w:before="2" w:line="259" w:lineRule="auto"/>
              <w:ind w:left="108" w:right="212"/>
              <w:rPr>
                <w:rFonts w:ascii="Calibri"/>
                <w:sz w:val="17"/>
              </w:rPr>
            </w:pPr>
            <w:r w:rsidRPr="00F94536">
              <w:rPr>
                <w:rFonts w:ascii="Calibri"/>
                <w:sz w:val="17"/>
              </w:rPr>
              <w:t>pediatrician trained in motivational interviewing,at which time they completed questionnairestoassesstheirvalues</w:t>
            </w:r>
          </w:p>
          <w:p w14:paraId="4082441D" w14:textId="77777777" w:rsidR="00B97248" w:rsidRPr="00F94536" w:rsidRDefault="00B97248" w:rsidP="00E53378">
            <w:pPr>
              <w:pStyle w:val="TableParagraph"/>
              <w:spacing w:line="191" w:lineRule="exact"/>
              <w:ind w:left="108"/>
              <w:rPr>
                <w:rFonts w:ascii="Calibri"/>
                <w:sz w:val="17"/>
              </w:rPr>
            </w:pPr>
            <w:r w:rsidRPr="00F94536">
              <w:rPr>
                <w:rFonts w:ascii="Calibri"/>
                <w:sz w:val="17"/>
              </w:rPr>
              <w:t>and motivation for change and were given informa-tion</w:t>
            </w:r>
          </w:p>
          <w:p w14:paraId="607BEBD8" w14:textId="77777777" w:rsidR="00B97248" w:rsidRPr="00F94536" w:rsidRDefault="00B97248" w:rsidP="00E53378">
            <w:pPr>
              <w:pStyle w:val="TableParagraph"/>
              <w:spacing w:before="17" w:line="259" w:lineRule="auto"/>
              <w:ind w:left="109" w:right="212"/>
              <w:rPr>
                <w:rFonts w:ascii="Calibri" w:hAnsi="Calibri"/>
                <w:sz w:val="17"/>
              </w:rPr>
            </w:pPr>
            <w:r w:rsidRPr="00F94536">
              <w:rPr>
                <w:rFonts w:ascii="Calibri" w:hAnsi="Calibri"/>
                <w:sz w:val="17"/>
              </w:rPr>
              <w:t>about their child’s weight and BMI percentile and apacket of publicly available materials/brochures from theAmerican Academy of Pediatrics “Let’s Go” program.Following the</w:t>
            </w:r>
          </w:p>
          <w:p w14:paraId="0D13991C" w14:textId="77777777" w:rsidR="00B97248" w:rsidRPr="00F94536" w:rsidRDefault="00B97248" w:rsidP="00E53378">
            <w:pPr>
              <w:pStyle w:val="TableParagraph"/>
              <w:spacing w:line="191" w:lineRule="exact"/>
              <w:ind w:left="109"/>
              <w:rPr>
                <w:rFonts w:ascii="Calibri"/>
                <w:sz w:val="17"/>
              </w:rPr>
            </w:pPr>
            <w:r w:rsidRPr="00F94536">
              <w:rPr>
                <w:rFonts w:ascii="Calibri"/>
                <w:sz w:val="17"/>
              </w:rPr>
              <w:t>tenets of motivational interviewing, care-givers were asked</w:t>
            </w:r>
          </w:p>
          <w:p w14:paraId="43E58044" w14:textId="77777777" w:rsidR="00B97248" w:rsidRPr="00F94536" w:rsidRDefault="00B97248" w:rsidP="00E53378">
            <w:pPr>
              <w:pStyle w:val="TableParagraph"/>
              <w:spacing w:before="17" w:line="252" w:lineRule="auto"/>
              <w:ind w:left="109" w:right="155" w:hanging="1"/>
              <w:rPr>
                <w:rFonts w:ascii="Calibri" w:hAnsi="Calibri"/>
                <w:sz w:val="17"/>
              </w:rPr>
            </w:pPr>
            <w:r w:rsidRPr="00F94536">
              <w:rPr>
                <w:rFonts w:ascii="Calibri" w:hAnsi="Calibri"/>
                <w:sz w:val="17"/>
              </w:rPr>
              <w:t>about their concern with their pre-schoolers’ weight, diet, and physical activity and askedabout their desired child outcome, motivation, and confi-dence to make changes in any area of concern. If receptive,they were asked to select</w:t>
            </w:r>
          </w:p>
          <w:p w14:paraId="56769A47" w14:textId="77777777" w:rsidR="00B97248" w:rsidRPr="00F94536" w:rsidRDefault="00B97248" w:rsidP="00E53378">
            <w:pPr>
              <w:pStyle w:val="TableParagraph"/>
              <w:spacing w:before="8" w:line="186" w:lineRule="exact"/>
              <w:ind w:left="108"/>
              <w:rPr>
                <w:rFonts w:ascii="Calibri"/>
                <w:sz w:val="17"/>
              </w:rPr>
            </w:pPr>
            <w:r w:rsidRPr="00F94536">
              <w:rPr>
                <w:rFonts w:ascii="Calibri"/>
                <w:sz w:val="17"/>
              </w:rPr>
              <w:t>a nutrition or physical activitybehavior as a primary target</w:t>
            </w:r>
          </w:p>
        </w:tc>
        <w:tc>
          <w:tcPr>
            <w:tcW w:w="1904" w:type="dxa"/>
          </w:tcPr>
          <w:p w14:paraId="1F096D03" w14:textId="77777777" w:rsidR="00B97248" w:rsidRPr="00F94536" w:rsidRDefault="00B97248" w:rsidP="00E53378">
            <w:pPr>
              <w:pStyle w:val="TableParagraph"/>
              <w:rPr>
                <w:rFonts w:ascii="Calibri"/>
                <w:b/>
                <w:sz w:val="18"/>
              </w:rPr>
            </w:pPr>
          </w:p>
          <w:p w14:paraId="47A7D00D" w14:textId="77777777" w:rsidR="00B97248" w:rsidRPr="00F94536" w:rsidRDefault="00B97248" w:rsidP="00E53378">
            <w:pPr>
              <w:pStyle w:val="TableParagraph"/>
              <w:rPr>
                <w:rFonts w:ascii="Calibri"/>
                <w:b/>
                <w:sz w:val="18"/>
              </w:rPr>
            </w:pPr>
          </w:p>
          <w:p w14:paraId="0BE552E6" w14:textId="77777777" w:rsidR="00B97248" w:rsidRPr="00F94536" w:rsidRDefault="00B97248" w:rsidP="00E53378">
            <w:pPr>
              <w:pStyle w:val="TableParagraph"/>
              <w:rPr>
                <w:rFonts w:ascii="Calibri"/>
                <w:b/>
                <w:sz w:val="18"/>
              </w:rPr>
            </w:pPr>
          </w:p>
          <w:p w14:paraId="77AA02AA" w14:textId="77777777" w:rsidR="00B97248" w:rsidRPr="00F94536" w:rsidRDefault="00B97248" w:rsidP="00E53378">
            <w:pPr>
              <w:pStyle w:val="TableParagraph"/>
              <w:spacing w:before="7"/>
              <w:rPr>
                <w:rFonts w:ascii="Calibri"/>
                <w:b/>
                <w:sz w:val="17"/>
              </w:rPr>
            </w:pPr>
          </w:p>
          <w:p w14:paraId="50352E0A" w14:textId="77777777" w:rsidR="00B97248" w:rsidRPr="00F94536" w:rsidRDefault="00B97248" w:rsidP="00E53378">
            <w:pPr>
              <w:pStyle w:val="TableParagraph"/>
              <w:ind w:left="112"/>
              <w:rPr>
                <w:rFonts w:ascii="Calibri"/>
                <w:sz w:val="17"/>
              </w:rPr>
            </w:pPr>
            <w:r w:rsidRPr="00F94536">
              <w:rPr>
                <w:rFonts w:ascii="Calibri"/>
                <w:sz w:val="17"/>
              </w:rPr>
              <w:t>Participants in the</w:t>
            </w:r>
          </w:p>
          <w:p w14:paraId="23342042" w14:textId="77777777" w:rsidR="00B97248" w:rsidRPr="00F94536" w:rsidRDefault="00B97248" w:rsidP="00E53378">
            <w:pPr>
              <w:pStyle w:val="TableParagraph"/>
              <w:spacing w:before="1" w:line="254" w:lineRule="auto"/>
              <w:ind w:left="111" w:right="17"/>
              <w:rPr>
                <w:rFonts w:ascii="Calibri"/>
                <w:sz w:val="17"/>
              </w:rPr>
            </w:pPr>
            <w:r w:rsidRPr="00F94536">
              <w:rPr>
                <w:rFonts w:ascii="Calibri"/>
                <w:sz w:val="17"/>
              </w:rPr>
              <w:t>standard care group received routinecare from their pediatrician and were only seen by the studyteam at the assessment visits.</w:t>
            </w:r>
          </w:p>
        </w:tc>
        <w:tc>
          <w:tcPr>
            <w:tcW w:w="1551" w:type="dxa"/>
          </w:tcPr>
          <w:p w14:paraId="21C649A9" w14:textId="77777777" w:rsidR="00B97248" w:rsidRPr="00F94536" w:rsidRDefault="00B97248" w:rsidP="00E53378">
            <w:pPr>
              <w:pStyle w:val="TableParagraph"/>
              <w:rPr>
                <w:rFonts w:ascii="Times New Roman"/>
                <w:sz w:val="16"/>
              </w:rPr>
            </w:pPr>
          </w:p>
        </w:tc>
      </w:tr>
    </w:tbl>
    <w:p w14:paraId="01C93E63" w14:textId="77777777" w:rsidR="00B97248" w:rsidRPr="00F94536" w:rsidRDefault="00B97248" w:rsidP="00B97248">
      <w:pPr>
        <w:rPr>
          <w:rFonts w:ascii="Times New Roman"/>
          <w:sz w:val="16"/>
        </w:rPr>
        <w:sectPr w:rsidR="00B97248" w:rsidRPr="00F94536">
          <w:pgSz w:w="15840" w:h="12240" w:orient="landscape"/>
          <w:pgMar w:top="9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131"/>
        <w:gridCol w:w="4109"/>
        <w:gridCol w:w="4577"/>
        <w:gridCol w:w="1119"/>
      </w:tblGrid>
      <w:tr w:rsidR="00B97248" w:rsidRPr="00F94536" w14:paraId="0DC272E6" w14:textId="77777777" w:rsidTr="00E53378">
        <w:trPr>
          <w:trHeight w:val="3272"/>
        </w:trPr>
        <w:tc>
          <w:tcPr>
            <w:tcW w:w="2131" w:type="dxa"/>
          </w:tcPr>
          <w:p w14:paraId="206B1224" w14:textId="77777777" w:rsidR="00B97248" w:rsidRPr="00F94536" w:rsidRDefault="00B97248" w:rsidP="00E53378">
            <w:pPr>
              <w:pStyle w:val="TableParagraph"/>
              <w:rPr>
                <w:rFonts w:ascii="Times New Roman"/>
                <w:sz w:val="16"/>
              </w:rPr>
            </w:pPr>
          </w:p>
        </w:tc>
        <w:tc>
          <w:tcPr>
            <w:tcW w:w="4109" w:type="dxa"/>
          </w:tcPr>
          <w:p w14:paraId="46A3AF12" w14:textId="77777777" w:rsidR="00B97248" w:rsidRPr="00F94536" w:rsidRDefault="00B97248" w:rsidP="00E53378">
            <w:pPr>
              <w:pStyle w:val="TableParagraph"/>
              <w:spacing w:line="178" w:lineRule="exact"/>
              <w:ind w:left="238"/>
              <w:rPr>
                <w:rFonts w:ascii="Calibri"/>
                <w:sz w:val="17"/>
              </w:rPr>
            </w:pPr>
            <w:r w:rsidRPr="00F94536">
              <w:rPr>
                <w:rFonts w:ascii="Calibri"/>
                <w:sz w:val="17"/>
              </w:rPr>
              <w:t>tantrums, shaping (eg, gradually</w:t>
            </w:r>
          </w:p>
          <w:p w14:paraId="108014AB" w14:textId="77777777" w:rsidR="00B97248" w:rsidRPr="00F94536" w:rsidRDefault="00B97248" w:rsidP="00E53378">
            <w:pPr>
              <w:pStyle w:val="TableParagraph"/>
              <w:spacing w:line="259" w:lineRule="auto"/>
              <w:ind w:left="238"/>
              <w:rPr>
                <w:rFonts w:ascii="Calibri"/>
                <w:sz w:val="17"/>
              </w:rPr>
            </w:pPr>
            <w:r w:rsidRPr="00F94536">
              <w:rPr>
                <w:rFonts w:ascii="Calibri"/>
                <w:sz w:val="17"/>
              </w:rPr>
              <w:t>introducingchange) and exposure to introduce new foods, and imple-menting stimulus control</w:t>
            </w:r>
          </w:p>
          <w:p w14:paraId="1CA59068" w14:textId="77777777" w:rsidR="00B97248" w:rsidRPr="00F94536" w:rsidRDefault="00B97248" w:rsidP="00E53378">
            <w:pPr>
              <w:pStyle w:val="TableParagraph"/>
              <w:ind w:left="238"/>
              <w:rPr>
                <w:rFonts w:ascii="Calibri"/>
                <w:sz w:val="17"/>
              </w:rPr>
            </w:pPr>
            <w:r w:rsidRPr="00F94536">
              <w:rPr>
                <w:rFonts w:ascii="Calibri"/>
                <w:sz w:val="17"/>
              </w:rPr>
              <w:t>measures to improve food choicesand physical</w:t>
            </w:r>
          </w:p>
          <w:p w14:paraId="16A1A6AC" w14:textId="77777777" w:rsidR="00B97248" w:rsidRPr="00F94536" w:rsidRDefault="00B97248" w:rsidP="00E53378">
            <w:pPr>
              <w:pStyle w:val="TableParagraph"/>
              <w:spacing w:before="17" w:line="252" w:lineRule="auto"/>
              <w:ind w:left="238"/>
              <w:rPr>
                <w:rFonts w:ascii="Calibri"/>
                <w:sz w:val="17"/>
              </w:rPr>
            </w:pPr>
            <w:r w:rsidRPr="00F94536">
              <w:rPr>
                <w:rFonts w:ascii="Calibri"/>
                <w:sz w:val="17"/>
              </w:rPr>
              <w:t>activity. Child groups provided nutrition educa-tion about healthy eating, opportunities to try new foodsduring a structured meal, and engagement in MVPA.Home visits were designed to support the generalization ofthe clinic-taught skills to the home including parenting skills and changing the home environment. Parent clinic groupsessions were conducted by a PhD-licensed psychologist.The child group and home visits were conducted by a post- doctoral fellow in pediatric psychology or nutrition.</w:t>
            </w:r>
          </w:p>
        </w:tc>
        <w:tc>
          <w:tcPr>
            <w:tcW w:w="4577" w:type="dxa"/>
          </w:tcPr>
          <w:p w14:paraId="5283D380" w14:textId="77777777" w:rsidR="00B97248" w:rsidRPr="00F94536" w:rsidRDefault="00B97248" w:rsidP="00E53378">
            <w:pPr>
              <w:pStyle w:val="TableParagraph"/>
              <w:spacing w:line="178" w:lineRule="exact"/>
              <w:ind w:left="97"/>
              <w:rPr>
                <w:rFonts w:ascii="Calibri"/>
                <w:sz w:val="17"/>
              </w:rPr>
            </w:pPr>
            <w:r w:rsidRPr="00F94536">
              <w:rPr>
                <w:rFonts w:ascii="Calibri"/>
                <w:sz w:val="17"/>
              </w:rPr>
              <w:t>of discussion from a menuof the American Academy of</w:t>
            </w:r>
          </w:p>
          <w:p w14:paraId="2655A620" w14:textId="77777777" w:rsidR="00B97248" w:rsidRPr="00F94536" w:rsidRDefault="00B97248" w:rsidP="00E53378">
            <w:pPr>
              <w:pStyle w:val="TableParagraph"/>
              <w:ind w:left="97"/>
              <w:rPr>
                <w:rFonts w:ascii="Calibri" w:hAnsi="Calibri"/>
                <w:sz w:val="17"/>
              </w:rPr>
            </w:pPr>
            <w:r w:rsidRPr="00F94536">
              <w:rPr>
                <w:rFonts w:ascii="Calibri" w:hAnsi="Calibri"/>
                <w:sz w:val="17"/>
              </w:rPr>
              <w:t>Pediatrics recommendationsand the “Let’s Go” materials.</w:t>
            </w:r>
          </w:p>
          <w:p w14:paraId="3ED2DE2F" w14:textId="77777777" w:rsidR="00B97248" w:rsidRPr="00F94536" w:rsidRDefault="00B97248" w:rsidP="00E53378">
            <w:pPr>
              <w:pStyle w:val="TableParagraph"/>
              <w:spacing w:before="17" w:line="259" w:lineRule="auto"/>
              <w:ind w:left="97" w:right="315"/>
              <w:rPr>
                <w:rFonts w:ascii="Calibri"/>
                <w:sz w:val="17"/>
              </w:rPr>
            </w:pPr>
            <w:r w:rsidRPr="00F94536">
              <w:rPr>
                <w:rFonts w:ascii="Calibri"/>
                <w:sz w:val="17"/>
              </w:rPr>
              <w:t>Subsequent motivational in-terviewing intervention sessions were delivered by alicensed clinical</w:t>
            </w:r>
          </w:p>
          <w:p w14:paraId="3AA292A2" w14:textId="77777777" w:rsidR="00B97248" w:rsidRPr="00F94536" w:rsidRDefault="00B97248" w:rsidP="00E53378">
            <w:pPr>
              <w:pStyle w:val="TableParagraph"/>
              <w:ind w:left="97" w:right="315"/>
              <w:rPr>
                <w:rFonts w:ascii="Calibri" w:hAnsi="Calibri"/>
                <w:sz w:val="17"/>
              </w:rPr>
            </w:pPr>
            <w:r w:rsidRPr="00F94536">
              <w:rPr>
                <w:rFonts w:ascii="Calibri" w:hAnsi="Calibri"/>
                <w:sz w:val="17"/>
              </w:rPr>
              <w:t>psychologisttrained in motivational inter-viewing in either the family’s home (3 sessions) or over thetelephone (14</w:t>
            </w:r>
          </w:p>
          <w:p w14:paraId="09E0175D" w14:textId="77777777" w:rsidR="00B97248" w:rsidRPr="00F94536" w:rsidRDefault="00B97248" w:rsidP="00E53378">
            <w:pPr>
              <w:pStyle w:val="TableParagraph"/>
              <w:spacing w:before="17" w:line="254" w:lineRule="auto"/>
              <w:ind w:left="98" w:right="117"/>
              <w:rPr>
                <w:rFonts w:ascii="Calibri" w:hAnsi="Calibri"/>
                <w:sz w:val="17"/>
              </w:rPr>
            </w:pPr>
            <w:r w:rsidRPr="00F94536">
              <w:rPr>
                <w:rFonts w:ascii="Calibri" w:hAnsi="Calibri"/>
                <w:sz w:val="17"/>
              </w:rPr>
              <w:t>sessions). These sessions consisted of a dis-cussion of previous goals selected by the caregiver, explora-tion of the caregiver’s perception of their success inreaching these goals, determination of caregiver’s confi-dence and willingness to continue working on existinggoal(s) vs</w:t>
            </w:r>
          </w:p>
          <w:p w14:paraId="74ECFB56" w14:textId="77777777" w:rsidR="00B97248" w:rsidRPr="00F94536" w:rsidRDefault="00B97248" w:rsidP="00E53378">
            <w:pPr>
              <w:pStyle w:val="TableParagraph"/>
              <w:spacing w:before="4"/>
              <w:ind w:left="98"/>
              <w:rPr>
                <w:rFonts w:ascii="Calibri"/>
                <w:sz w:val="17"/>
              </w:rPr>
            </w:pPr>
            <w:r w:rsidRPr="00F94536">
              <w:rPr>
                <w:rFonts w:ascii="Calibri"/>
                <w:sz w:val="17"/>
              </w:rPr>
              <w:t>establishing new behavioral goals, enhancementof</w:t>
            </w:r>
          </w:p>
          <w:p w14:paraId="4273070E" w14:textId="77777777" w:rsidR="00B97248" w:rsidRPr="00F94536" w:rsidRDefault="00B97248" w:rsidP="00E53378">
            <w:pPr>
              <w:pStyle w:val="TableParagraph"/>
              <w:spacing w:before="17"/>
              <w:ind w:left="98"/>
              <w:rPr>
                <w:rFonts w:ascii="Calibri"/>
                <w:sz w:val="17"/>
              </w:rPr>
            </w:pPr>
            <w:r w:rsidRPr="00F94536">
              <w:rPr>
                <w:rFonts w:ascii="Calibri"/>
                <w:sz w:val="17"/>
              </w:rPr>
              <w:t>motivation to address ambivalence and readiness tochange behaviors in the caregivers, and identification ofself-</w:t>
            </w:r>
          </w:p>
          <w:p w14:paraId="51E284D1" w14:textId="77777777" w:rsidR="00B97248" w:rsidRPr="00F94536" w:rsidRDefault="00B97248" w:rsidP="00E53378">
            <w:pPr>
              <w:pStyle w:val="TableParagraph"/>
              <w:spacing w:before="16"/>
              <w:ind w:left="97"/>
              <w:rPr>
                <w:rFonts w:ascii="Calibri"/>
                <w:sz w:val="17"/>
              </w:rPr>
            </w:pPr>
            <w:r w:rsidRPr="00F94536">
              <w:rPr>
                <w:rFonts w:ascii="Calibri"/>
                <w:sz w:val="17"/>
              </w:rPr>
              <w:t>selected strategies for goal attainment</w:t>
            </w:r>
          </w:p>
        </w:tc>
        <w:tc>
          <w:tcPr>
            <w:tcW w:w="1119" w:type="dxa"/>
          </w:tcPr>
          <w:p w14:paraId="7A0E32DE" w14:textId="77777777" w:rsidR="00B97248" w:rsidRPr="00F94536" w:rsidRDefault="00B97248" w:rsidP="00E53378">
            <w:pPr>
              <w:pStyle w:val="TableParagraph"/>
              <w:rPr>
                <w:rFonts w:ascii="Times New Roman"/>
                <w:sz w:val="16"/>
              </w:rPr>
            </w:pPr>
          </w:p>
        </w:tc>
      </w:tr>
      <w:tr w:rsidR="00B97248" w:rsidRPr="00F94536" w14:paraId="6223A124" w14:textId="77777777" w:rsidTr="00E53378">
        <w:trPr>
          <w:trHeight w:val="216"/>
        </w:trPr>
        <w:tc>
          <w:tcPr>
            <w:tcW w:w="2131" w:type="dxa"/>
          </w:tcPr>
          <w:p w14:paraId="77BEABF5"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 type</w:t>
            </w:r>
          </w:p>
        </w:tc>
        <w:tc>
          <w:tcPr>
            <w:tcW w:w="4109" w:type="dxa"/>
          </w:tcPr>
          <w:p w14:paraId="68D7BE01" w14:textId="77777777" w:rsidR="00B97248" w:rsidRPr="00F94536" w:rsidRDefault="00B97248" w:rsidP="00E53378">
            <w:pPr>
              <w:pStyle w:val="TableParagraph"/>
              <w:spacing w:line="196" w:lineRule="exact"/>
              <w:ind w:left="238"/>
              <w:rPr>
                <w:rFonts w:ascii="Calibri"/>
                <w:sz w:val="17"/>
              </w:rPr>
            </w:pPr>
            <w:r w:rsidRPr="00F94536">
              <w:rPr>
                <w:rFonts w:ascii="Calibri"/>
                <w:sz w:val="17"/>
              </w:rPr>
              <w:t>Lifestyle</w:t>
            </w:r>
          </w:p>
        </w:tc>
        <w:tc>
          <w:tcPr>
            <w:tcW w:w="4577" w:type="dxa"/>
          </w:tcPr>
          <w:p w14:paraId="37A10AB3" w14:textId="77777777" w:rsidR="00B97248" w:rsidRPr="00F94536" w:rsidRDefault="00B97248" w:rsidP="00E53378">
            <w:pPr>
              <w:pStyle w:val="TableParagraph"/>
              <w:spacing w:line="196" w:lineRule="exact"/>
              <w:ind w:left="97"/>
              <w:rPr>
                <w:rFonts w:ascii="Calibri"/>
                <w:sz w:val="17"/>
              </w:rPr>
            </w:pPr>
            <w:r w:rsidRPr="00F94536">
              <w:rPr>
                <w:rFonts w:ascii="Calibri"/>
                <w:sz w:val="17"/>
              </w:rPr>
              <w:t>Lifestyle</w:t>
            </w:r>
          </w:p>
        </w:tc>
        <w:tc>
          <w:tcPr>
            <w:tcW w:w="1119" w:type="dxa"/>
          </w:tcPr>
          <w:p w14:paraId="382442CE"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Usual care</w:t>
            </w:r>
          </w:p>
        </w:tc>
      </w:tr>
      <w:tr w:rsidR="00B97248" w:rsidRPr="00F94536" w14:paraId="20BC4310" w14:textId="77777777" w:rsidTr="00E53378">
        <w:trPr>
          <w:trHeight w:val="216"/>
        </w:trPr>
        <w:tc>
          <w:tcPr>
            <w:tcW w:w="2131" w:type="dxa"/>
          </w:tcPr>
          <w:p w14:paraId="0BE9C6C9"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Intervention length</w:t>
            </w:r>
          </w:p>
        </w:tc>
        <w:tc>
          <w:tcPr>
            <w:tcW w:w="4109" w:type="dxa"/>
          </w:tcPr>
          <w:p w14:paraId="227BC54B" w14:textId="77777777" w:rsidR="00B97248" w:rsidRPr="00F94536" w:rsidRDefault="00B97248" w:rsidP="00E53378">
            <w:pPr>
              <w:pStyle w:val="TableParagraph"/>
              <w:spacing w:line="194" w:lineRule="exact"/>
              <w:ind w:left="238"/>
              <w:rPr>
                <w:rFonts w:ascii="Calibri"/>
                <w:sz w:val="17"/>
              </w:rPr>
            </w:pPr>
            <w:r w:rsidRPr="00F94536">
              <w:rPr>
                <w:rFonts w:ascii="Calibri"/>
                <w:sz w:val="17"/>
              </w:rPr>
              <w:t>6 months</w:t>
            </w:r>
          </w:p>
        </w:tc>
        <w:tc>
          <w:tcPr>
            <w:tcW w:w="4577" w:type="dxa"/>
          </w:tcPr>
          <w:p w14:paraId="014C9189" w14:textId="77777777" w:rsidR="00B97248" w:rsidRPr="00F94536" w:rsidRDefault="00B97248" w:rsidP="00E53378">
            <w:pPr>
              <w:pStyle w:val="TableParagraph"/>
              <w:spacing w:line="194" w:lineRule="exact"/>
              <w:ind w:left="97"/>
              <w:rPr>
                <w:rFonts w:ascii="Calibri"/>
                <w:sz w:val="17"/>
              </w:rPr>
            </w:pPr>
            <w:r w:rsidRPr="00F94536">
              <w:rPr>
                <w:rFonts w:ascii="Calibri"/>
                <w:sz w:val="17"/>
              </w:rPr>
              <w:t>6 months</w:t>
            </w:r>
          </w:p>
        </w:tc>
        <w:tc>
          <w:tcPr>
            <w:tcW w:w="1119" w:type="dxa"/>
          </w:tcPr>
          <w:p w14:paraId="7177EC97"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6 months</w:t>
            </w:r>
          </w:p>
        </w:tc>
      </w:tr>
      <w:tr w:rsidR="00B97248" w:rsidRPr="00F94536" w14:paraId="56155593" w14:textId="77777777" w:rsidTr="00E53378">
        <w:trPr>
          <w:trHeight w:val="1543"/>
        </w:trPr>
        <w:tc>
          <w:tcPr>
            <w:tcW w:w="2131" w:type="dxa"/>
          </w:tcPr>
          <w:p w14:paraId="71657289" w14:textId="77777777" w:rsidR="00B97248" w:rsidRPr="00F94536" w:rsidRDefault="00B97248" w:rsidP="00E53378">
            <w:pPr>
              <w:pStyle w:val="TableParagraph"/>
              <w:rPr>
                <w:rFonts w:ascii="Calibri"/>
                <w:b/>
                <w:sz w:val="18"/>
              </w:rPr>
            </w:pPr>
          </w:p>
          <w:p w14:paraId="5BE7D4AC" w14:textId="77777777" w:rsidR="00B97248" w:rsidRPr="00F94536" w:rsidRDefault="00B97248" w:rsidP="00E53378">
            <w:pPr>
              <w:pStyle w:val="TableParagraph"/>
              <w:rPr>
                <w:rFonts w:ascii="Calibri"/>
                <w:b/>
                <w:sz w:val="18"/>
              </w:rPr>
            </w:pPr>
          </w:p>
          <w:p w14:paraId="67D6C1B1" w14:textId="77777777" w:rsidR="00B97248" w:rsidRPr="00F94536" w:rsidRDefault="00B97248" w:rsidP="00E53378">
            <w:pPr>
              <w:pStyle w:val="TableParagraph"/>
              <w:spacing w:before="114"/>
              <w:ind w:left="50"/>
              <w:rPr>
                <w:rFonts w:ascii="Calibri"/>
                <w:sz w:val="17"/>
              </w:rPr>
            </w:pPr>
            <w:r w:rsidRPr="00F94536">
              <w:rPr>
                <w:rFonts w:ascii="Calibri"/>
                <w:sz w:val="17"/>
              </w:rPr>
              <w:t>Intensity as described by authors</w:t>
            </w:r>
          </w:p>
        </w:tc>
        <w:tc>
          <w:tcPr>
            <w:tcW w:w="4109" w:type="dxa"/>
          </w:tcPr>
          <w:p w14:paraId="34D1A321" w14:textId="77777777" w:rsidR="00B97248" w:rsidRPr="00F94536" w:rsidRDefault="00B97248" w:rsidP="00E53378">
            <w:pPr>
              <w:pStyle w:val="TableParagraph"/>
              <w:spacing w:before="106" w:line="254" w:lineRule="auto"/>
              <w:ind w:left="239" w:right="173"/>
              <w:rPr>
                <w:rFonts w:ascii="Calibri"/>
                <w:sz w:val="17"/>
              </w:rPr>
            </w:pPr>
            <w:r w:rsidRPr="00F94536">
              <w:rPr>
                <w:rFonts w:ascii="Calibri"/>
                <w:sz w:val="17"/>
              </w:rPr>
              <w:t>LAUNCH and motivational interviewing were deliveredover 18 sessions (weekly in months 1-3; every other weekin months 4-6). alternated weekly between groupclinic sessions (90 minutes) at a medical facility and individ-ual home visits (60 minutes).</w:t>
            </w:r>
          </w:p>
        </w:tc>
        <w:tc>
          <w:tcPr>
            <w:tcW w:w="4577" w:type="dxa"/>
          </w:tcPr>
          <w:p w14:paraId="696BFE2E" w14:textId="77777777" w:rsidR="00B97248" w:rsidRPr="00F94536" w:rsidRDefault="00B97248" w:rsidP="00E53378">
            <w:pPr>
              <w:pStyle w:val="TableParagraph"/>
              <w:spacing w:line="254" w:lineRule="auto"/>
              <w:ind w:left="97" w:right="117"/>
              <w:rPr>
                <w:rFonts w:ascii="Calibri" w:hAnsi="Calibri"/>
                <w:sz w:val="17"/>
              </w:rPr>
            </w:pPr>
            <w:r w:rsidRPr="00F94536">
              <w:rPr>
                <w:rFonts w:ascii="Calibri" w:hAnsi="Calibri"/>
                <w:sz w:val="17"/>
              </w:rPr>
              <w:t>LAUNCH and motivational interviewing were deliveredover 18 sessions (weekly in months 1-3; every other weekin months 4-6). Subsequent motivational in-terviewing intervention sessions were delivered by alicensed clinical psychologisttrained in motivational inter-viewing in either the family’s home (3 sessions) or over thetelephone (14</w:t>
            </w:r>
          </w:p>
          <w:p w14:paraId="6F0318B4" w14:textId="77777777" w:rsidR="00B97248" w:rsidRPr="00F94536" w:rsidRDefault="00B97248" w:rsidP="00E53378">
            <w:pPr>
              <w:pStyle w:val="TableParagraph"/>
              <w:spacing w:before="2" w:line="202" w:lineRule="exact"/>
              <w:ind w:left="97"/>
              <w:rPr>
                <w:rFonts w:ascii="Calibri"/>
                <w:sz w:val="17"/>
              </w:rPr>
            </w:pPr>
            <w:r w:rsidRPr="00F94536">
              <w:rPr>
                <w:rFonts w:ascii="Calibri"/>
                <w:sz w:val="17"/>
              </w:rPr>
              <w:t>sessions).</w:t>
            </w:r>
          </w:p>
        </w:tc>
        <w:tc>
          <w:tcPr>
            <w:tcW w:w="1119" w:type="dxa"/>
          </w:tcPr>
          <w:p w14:paraId="64D7A41B" w14:textId="77777777" w:rsidR="00B97248" w:rsidRPr="00F94536" w:rsidRDefault="00B97248" w:rsidP="00E53378">
            <w:pPr>
              <w:pStyle w:val="TableParagraph"/>
              <w:rPr>
                <w:rFonts w:ascii="Calibri"/>
                <w:b/>
                <w:sz w:val="18"/>
              </w:rPr>
            </w:pPr>
          </w:p>
          <w:p w14:paraId="3FBF7D3F" w14:textId="77777777" w:rsidR="00B97248" w:rsidRPr="00F94536" w:rsidRDefault="00B97248" w:rsidP="00E53378">
            <w:pPr>
              <w:pStyle w:val="TableParagraph"/>
              <w:rPr>
                <w:rFonts w:ascii="Calibri"/>
                <w:b/>
                <w:sz w:val="18"/>
              </w:rPr>
            </w:pPr>
          </w:p>
          <w:p w14:paraId="3034A0C5" w14:textId="77777777" w:rsidR="00B97248" w:rsidRPr="00F94536" w:rsidRDefault="00B97248" w:rsidP="00E53378">
            <w:pPr>
              <w:pStyle w:val="TableParagraph"/>
              <w:spacing w:before="3"/>
              <w:rPr>
                <w:rFonts w:ascii="Calibri"/>
                <w:b/>
                <w:sz w:val="17"/>
              </w:rPr>
            </w:pPr>
          </w:p>
          <w:p w14:paraId="6E0878F6" w14:textId="77777777" w:rsidR="00B97248" w:rsidRPr="00F94536" w:rsidRDefault="00B97248" w:rsidP="00E53378">
            <w:pPr>
              <w:pStyle w:val="TableParagraph"/>
              <w:ind w:left="112"/>
              <w:rPr>
                <w:rFonts w:ascii="Calibri"/>
                <w:sz w:val="17"/>
              </w:rPr>
            </w:pPr>
            <w:r w:rsidRPr="00F94536">
              <w:rPr>
                <w:rFonts w:ascii="Calibri"/>
                <w:sz w:val="17"/>
              </w:rPr>
              <w:t>Usual care</w:t>
            </w:r>
          </w:p>
        </w:tc>
      </w:tr>
      <w:tr w:rsidR="00B97248" w:rsidRPr="00F94536" w14:paraId="0A3B6C1F" w14:textId="77777777" w:rsidTr="00E53378">
        <w:trPr>
          <w:trHeight w:val="216"/>
        </w:trPr>
        <w:tc>
          <w:tcPr>
            <w:tcW w:w="2131" w:type="dxa"/>
          </w:tcPr>
          <w:p w14:paraId="0B80CAF0" w14:textId="77777777" w:rsidR="00B97248" w:rsidRPr="00F94536" w:rsidRDefault="00B97248" w:rsidP="00E53378">
            <w:pPr>
              <w:pStyle w:val="TableParagraph"/>
              <w:spacing w:line="194" w:lineRule="exact"/>
              <w:ind w:left="50"/>
              <w:rPr>
                <w:rFonts w:ascii="Calibri"/>
                <w:sz w:val="17"/>
              </w:rPr>
            </w:pPr>
            <w:r w:rsidRPr="00F94536">
              <w:rPr>
                <w:rFonts w:ascii="Calibri"/>
                <w:sz w:val="17"/>
              </w:rPr>
              <w:t>Assigned intensity</w:t>
            </w:r>
          </w:p>
        </w:tc>
        <w:tc>
          <w:tcPr>
            <w:tcW w:w="4109" w:type="dxa"/>
          </w:tcPr>
          <w:p w14:paraId="66F60731" w14:textId="77777777" w:rsidR="00B97248" w:rsidRPr="00F94536" w:rsidRDefault="00B97248" w:rsidP="00E53378">
            <w:pPr>
              <w:pStyle w:val="TableParagraph"/>
              <w:spacing w:line="194" w:lineRule="exact"/>
              <w:ind w:left="238"/>
              <w:rPr>
                <w:rFonts w:ascii="Calibri"/>
                <w:sz w:val="17"/>
              </w:rPr>
            </w:pPr>
            <w:r w:rsidRPr="00F94536">
              <w:rPr>
                <w:rFonts w:ascii="Calibri"/>
                <w:sz w:val="17"/>
              </w:rPr>
              <w:t>5-25</w:t>
            </w:r>
          </w:p>
        </w:tc>
        <w:tc>
          <w:tcPr>
            <w:tcW w:w="4577" w:type="dxa"/>
          </w:tcPr>
          <w:p w14:paraId="077ED0E0" w14:textId="77777777" w:rsidR="00B97248" w:rsidRPr="00F94536" w:rsidRDefault="00B97248" w:rsidP="00E53378">
            <w:pPr>
              <w:pStyle w:val="TableParagraph"/>
              <w:spacing w:line="194" w:lineRule="exact"/>
              <w:ind w:left="97"/>
              <w:rPr>
                <w:rFonts w:ascii="Calibri"/>
                <w:sz w:val="17"/>
              </w:rPr>
            </w:pPr>
            <w:r w:rsidRPr="00F94536">
              <w:rPr>
                <w:rFonts w:ascii="Calibri"/>
                <w:sz w:val="17"/>
              </w:rPr>
              <w:t>5-25 hours</w:t>
            </w:r>
          </w:p>
        </w:tc>
        <w:tc>
          <w:tcPr>
            <w:tcW w:w="1119" w:type="dxa"/>
          </w:tcPr>
          <w:p w14:paraId="271FCE55" w14:textId="77777777" w:rsidR="00B97248" w:rsidRPr="00F94536" w:rsidRDefault="00B97248" w:rsidP="00E53378">
            <w:pPr>
              <w:pStyle w:val="TableParagraph"/>
              <w:spacing w:line="194" w:lineRule="exact"/>
              <w:ind w:left="112"/>
              <w:rPr>
                <w:rFonts w:ascii="Calibri"/>
                <w:sz w:val="17"/>
              </w:rPr>
            </w:pPr>
            <w:r w:rsidRPr="00F94536">
              <w:rPr>
                <w:rFonts w:ascii="Calibri"/>
                <w:sz w:val="17"/>
              </w:rPr>
              <w:t>&lt;5 hours</w:t>
            </w:r>
          </w:p>
        </w:tc>
      </w:tr>
      <w:tr w:rsidR="00B97248" w:rsidRPr="00F94536" w14:paraId="38A16117" w14:textId="77777777" w:rsidTr="00E53378">
        <w:trPr>
          <w:trHeight w:val="447"/>
        </w:trPr>
        <w:tc>
          <w:tcPr>
            <w:tcW w:w="2131" w:type="dxa"/>
          </w:tcPr>
          <w:p w14:paraId="24AFA18D" w14:textId="77777777" w:rsidR="00B97248" w:rsidRPr="00F94536" w:rsidRDefault="00B97248" w:rsidP="00E53378">
            <w:pPr>
              <w:pStyle w:val="TableParagraph"/>
              <w:spacing w:before="106"/>
              <w:ind w:left="50"/>
              <w:rPr>
                <w:rFonts w:ascii="Calibri"/>
                <w:sz w:val="17"/>
              </w:rPr>
            </w:pPr>
            <w:r w:rsidRPr="00F94536">
              <w:rPr>
                <w:rFonts w:ascii="Calibri"/>
                <w:sz w:val="17"/>
              </w:rPr>
              <w:t>Provider type</w:t>
            </w:r>
          </w:p>
        </w:tc>
        <w:tc>
          <w:tcPr>
            <w:tcW w:w="4109" w:type="dxa"/>
          </w:tcPr>
          <w:p w14:paraId="00D57239" w14:textId="77777777" w:rsidR="00B97248" w:rsidRPr="00F94536" w:rsidRDefault="00B97248" w:rsidP="00E53378">
            <w:pPr>
              <w:pStyle w:val="TableParagraph"/>
              <w:spacing w:line="202" w:lineRule="exact"/>
              <w:ind w:left="238"/>
              <w:rPr>
                <w:rFonts w:ascii="Calibri"/>
                <w:sz w:val="17"/>
              </w:rPr>
            </w:pPr>
            <w:r w:rsidRPr="00F94536">
              <w:rPr>
                <w:rFonts w:ascii="Calibri"/>
                <w:sz w:val="17"/>
              </w:rPr>
              <w:t>Primary care, mental health (psychologist),</w:t>
            </w:r>
          </w:p>
          <w:p w14:paraId="178B9993" w14:textId="77777777" w:rsidR="00B97248" w:rsidRPr="00F94536" w:rsidRDefault="00B97248" w:rsidP="00E53378">
            <w:pPr>
              <w:pStyle w:val="TableParagraph"/>
              <w:spacing w:before="16"/>
              <w:ind w:left="238"/>
              <w:rPr>
                <w:rFonts w:ascii="Calibri"/>
                <w:sz w:val="17"/>
              </w:rPr>
            </w:pPr>
            <w:r w:rsidRPr="00F94536">
              <w:rPr>
                <w:rFonts w:ascii="Calibri"/>
                <w:sz w:val="17"/>
              </w:rPr>
              <w:t>nutrition provider</w:t>
            </w:r>
          </w:p>
        </w:tc>
        <w:tc>
          <w:tcPr>
            <w:tcW w:w="4577" w:type="dxa"/>
          </w:tcPr>
          <w:p w14:paraId="618F5DF7" w14:textId="77777777" w:rsidR="00B97248" w:rsidRPr="00F94536" w:rsidRDefault="00B97248" w:rsidP="00E53378">
            <w:pPr>
              <w:pStyle w:val="TableParagraph"/>
              <w:spacing w:before="106"/>
              <w:ind w:left="97"/>
              <w:rPr>
                <w:rFonts w:ascii="Calibri"/>
                <w:sz w:val="17"/>
              </w:rPr>
            </w:pPr>
            <w:r w:rsidRPr="00F94536">
              <w:rPr>
                <w:rFonts w:ascii="Calibri"/>
                <w:sz w:val="17"/>
              </w:rPr>
              <w:t>Primary care, mental health (psychologist)</w:t>
            </w:r>
          </w:p>
        </w:tc>
        <w:tc>
          <w:tcPr>
            <w:tcW w:w="1119" w:type="dxa"/>
          </w:tcPr>
          <w:p w14:paraId="5414AF99" w14:textId="77777777" w:rsidR="00B97248" w:rsidRPr="00F94536" w:rsidRDefault="00B97248" w:rsidP="00E53378">
            <w:pPr>
              <w:pStyle w:val="TableParagraph"/>
              <w:spacing w:before="106"/>
              <w:ind w:left="113"/>
              <w:rPr>
                <w:rFonts w:ascii="Calibri"/>
                <w:sz w:val="17"/>
              </w:rPr>
            </w:pPr>
            <w:r w:rsidRPr="00F94536">
              <w:rPr>
                <w:rFonts w:ascii="Calibri"/>
                <w:sz w:val="17"/>
              </w:rPr>
              <w:t>primary care</w:t>
            </w:r>
          </w:p>
        </w:tc>
      </w:tr>
      <w:tr w:rsidR="00B97248" w:rsidRPr="00F94536" w14:paraId="56193DA9" w14:textId="77777777" w:rsidTr="00E53378">
        <w:trPr>
          <w:trHeight w:val="216"/>
        </w:trPr>
        <w:tc>
          <w:tcPr>
            <w:tcW w:w="2131" w:type="dxa"/>
          </w:tcPr>
          <w:p w14:paraId="22168766"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4109" w:type="dxa"/>
          </w:tcPr>
          <w:p w14:paraId="555517F0" w14:textId="77777777" w:rsidR="00B97248" w:rsidRPr="00F94536" w:rsidRDefault="00B97248" w:rsidP="00E53378">
            <w:pPr>
              <w:pStyle w:val="TableParagraph"/>
              <w:spacing w:line="196" w:lineRule="exact"/>
              <w:ind w:left="238"/>
              <w:rPr>
                <w:rFonts w:ascii="Calibri"/>
                <w:sz w:val="17"/>
              </w:rPr>
            </w:pPr>
            <w:r w:rsidRPr="00F94536">
              <w:rPr>
                <w:rFonts w:ascii="Calibri"/>
                <w:sz w:val="17"/>
              </w:rPr>
              <w:t>Primary care</w:t>
            </w:r>
          </w:p>
        </w:tc>
        <w:tc>
          <w:tcPr>
            <w:tcW w:w="4577" w:type="dxa"/>
          </w:tcPr>
          <w:p w14:paraId="3C8441C2" w14:textId="77777777" w:rsidR="00B97248" w:rsidRPr="00F94536" w:rsidRDefault="00B97248" w:rsidP="00E53378">
            <w:pPr>
              <w:pStyle w:val="TableParagraph"/>
              <w:spacing w:line="196" w:lineRule="exact"/>
              <w:ind w:left="97"/>
              <w:rPr>
                <w:rFonts w:ascii="Calibri"/>
                <w:sz w:val="17"/>
              </w:rPr>
            </w:pPr>
            <w:r w:rsidRPr="00F94536">
              <w:rPr>
                <w:rFonts w:ascii="Calibri"/>
                <w:sz w:val="17"/>
              </w:rPr>
              <w:t>Primary care</w:t>
            </w:r>
          </w:p>
        </w:tc>
        <w:tc>
          <w:tcPr>
            <w:tcW w:w="1119" w:type="dxa"/>
          </w:tcPr>
          <w:p w14:paraId="38DB74B6" w14:textId="77777777" w:rsidR="00B97248" w:rsidRPr="00F94536" w:rsidRDefault="00B97248" w:rsidP="00E53378">
            <w:pPr>
              <w:pStyle w:val="TableParagraph"/>
              <w:spacing w:line="196" w:lineRule="exact"/>
              <w:ind w:left="112"/>
              <w:rPr>
                <w:rFonts w:ascii="Calibri"/>
                <w:sz w:val="17"/>
              </w:rPr>
            </w:pPr>
            <w:r w:rsidRPr="00F94536">
              <w:rPr>
                <w:rFonts w:ascii="Calibri"/>
                <w:sz w:val="17"/>
              </w:rPr>
              <w:t>Primary care</w:t>
            </w:r>
          </w:p>
        </w:tc>
      </w:tr>
      <w:tr w:rsidR="00B97248" w:rsidRPr="00F94536" w14:paraId="31F6D27D" w14:textId="77777777" w:rsidTr="00E53378">
        <w:trPr>
          <w:trHeight w:val="640"/>
        </w:trPr>
        <w:tc>
          <w:tcPr>
            <w:tcW w:w="2131" w:type="dxa"/>
          </w:tcPr>
          <w:p w14:paraId="215F6A8B" w14:textId="77777777" w:rsidR="00B97248" w:rsidRPr="00F94536" w:rsidRDefault="00B97248" w:rsidP="00E53378">
            <w:pPr>
              <w:pStyle w:val="TableParagraph"/>
              <w:spacing w:before="2"/>
              <w:rPr>
                <w:rFonts w:ascii="Calibri"/>
                <w:b/>
                <w:sz w:val="17"/>
              </w:rPr>
            </w:pPr>
          </w:p>
          <w:p w14:paraId="64870A6B" w14:textId="77777777" w:rsidR="00B97248" w:rsidRPr="00F94536" w:rsidRDefault="00B97248" w:rsidP="00E53378">
            <w:pPr>
              <w:pStyle w:val="TableParagraph"/>
              <w:ind w:left="50"/>
              <w:rPr>
                <w:rFonts w:ascii="Calibri"/>
                <w:sz w:val="17"/>
              </w:rPr>
            </w:pPr>
            <w:r w:rsidRPr="00F94536">
              <w:rPr>
                <w:rFonts w:ascii="Calibri"/>
                <w:sz w:val="17"/>
              </w:rPr>
              <w:t>Components</w:t>
            </w:r>
          </w:p>
        </w:tc>
        <w:tc>
          <w:tcPr>
            <w:tcW w:w="4109" w:type="dxa"/>
          </w:tcPr>
          <w:p w14:paraId="2BA7A65B" w14:textId="77777777" w:rsidR="00B97248" w:rsidRPr="00F94536" w:rsidRDefault="00B97248" w:rsidP="00E53378">
            <w:pPr>
              <w:pStyle w:val="TableParagraph"/>
              <w:spacing w:line="194" w:lineRule="exact"/>
              <w:ind w:left="238"/>
              <w:rPr>
                <w:rFonts w:ascii="Calibri"/>
                <w:sz w:val="17"/>
              </w:rPr>
            </w:pPr>
            <w:r w:rsidRPr="00F94536">
              <w:rPr>
                <w:rFonts w:ascii="Calibri"/>
                <w:sz w:val="17"/>
              </w:rPr>
              <w:t>Nutrition counseling, activity counseling, nutrition</w:t>
            </w:r>
          </w:p>
          <w:p w14:paraId="59A5B1B8" w14:textId="77777777" w:rsidR="00B97248" w:rsidRPr="00F94536" w:rsidRDefault="00B97248" w:rsidP="00E53378">
            <w:pPr>
              <w:pStyle w:val="TableParagraph"/>
              <w:spacing w:line="220" w:lineRule="atLeast"/>
              <w:ind w:left="238" w:right="173"/>
              <w:rPr>
                <w:rFonts w:ascii="Calibri"/>
                <w:sz w:val="17"/>
              </w:rPr>
            </w:pPr>
            <w:r w:rsidRPr="00F94536">
              <w:rPr>
                <w:rFonts w:ascii="Calibri"/>
                <w:sz w:val="17"/>
              </w:rPr>
              <w:t>training, mental health, other (home visits, parenting)</w:t>
            </w:r>
          </w:p>
        </w:tc>
        <w:tc>
          <w:tcPr>
            <w:tcW w:w="4577" w:type="dxa"/>
          </w:tcPr>
          <w:p w14:paraId="449FD6AE" w14:textId="77777777" w:rsidR="00B97248" w:rsidRPr="00F94536" w:rsidRDefault="00B97248" w:rsidP="00E53378">
            <w:pPr>
              <w:pStyle w:val="TableParagraph"/>
              <w:spacing w:before="98" w:line="259" w:lineRule="auto"/>
              <w:ind w:left="97"/>
              <w:rPr>
                <w:rFonts w:ascii="Calibri"/>
                <w:sz w:val="17"/>
              </w:rPr>
            </w:pPr>
            <w:r w:rsidRPr="00F94536">
              <w:rPr>
                <w:rFonts w:ascii="Calibri"/>
                <w:sz w:val="17"/>
              </w:rPr>
              <w:t>Nutrition counseling, activity counseling, motivational interviewing</w:t>
            </w:r>
          </w:p>
        </w:tc>
        <w:tc>
          <w:tcPr>
            <w:tcW w:w="1119" w:type="dxa"/>
          </w:tcPr>
          <w:p w14:paraId="42FBAE32" w14:textId="77777777" w:rsidR="00B97248" w:rsidRPr="00F94536" w:rsidRDefault="00B97248" w:rsidP="00E53378">
            <w:pPr>
              <w:pStyle w:val="TableParagraph"/>
              <w:spacing w:before="2"/>
              <w:rPr>
                <w:rFonts w:ascii="Calibri"/>
                <w:b/>
                <w:sz w:val="17"/>
              </w:rPr>
            </w:pPr>
          </w:p>
          <w:p w14:paraId="4C569DF6" w14:textId="77777777" w:rsidR="00B97248" w:rsidRPr="00F94536" w:rsidRDefault="00B97248" w:rsidP="00E53378">
            <w:pPr>
              <w:pStyle w:val="TableParagraph"/>
              <w:ind w:left="113"/>
              <w:rPr>
                <w:rFonts w:ascii="Calibri"/>
                <w:sz w:val="17"/>
              </w:rPr>
            </w:pPr>
            <w:r w:rsidRPr="00F94536">
              <w:rPr>
                <w:rFonts w:ascii="Calibri"/>
                <w:sz w:val="17"/>
              </w:rPr>
              <w:t>Usual care</w:t>
            </w:r>
          </w:p>
        </w:tc>
      </w:tr>
    </w:tbl>
    <w:p w14:paraId="64F5E35E" w14:textId="77777777" w:rsidR="00B97248" w:rsidRPr="00F94536" w:rsidRDefault="00B97248" w:rsidP="00B97248">
      <w:pPr>
        <w:pStyle w:val="BodyText"/>
        <w:spacing w:before="9"/>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2233"/>
        <w:gridCol w:w="778"/>
        <w:gridCol w:w="642"/>
        <w:gridCol w:w="542"/>
        <w:gridCol w:w="903"/>
        <w:gridCol w:w="856"/>
        <w:gridCol w:w="642"/>
        <w:gridCol w:w="534"/>
        <w:gridCol w:w="755"/>
      </w:tblGrid>
      <w:tr w:rsidR="00B97248" w:rsidRPr="00F94536" w14:paraId="6C5AF9FF" w14:textId="77777777" w:rsidTr="00E53378">
        <w:trPr>
          <w:trHeight w:val="223"/>
        </w:trPr>
        <w:tc>
          <w:tcPr>
            <w:tcW w:w="2233" w:type="dxa"/>
            <w:shd w:val="clear" w:color="auto" w:fill="8D176B"/>
          </w:tcPr>
          <w:p w14:paraId="482084CF"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778" w:type="dxa"/>
            <w:shd w:val="clear" w:color="auto" w:fill="8D176B"/>
          </w:tcPr>
          <w:p w14:paraId="2293D61D" w14:textId="77777777" w:rsidR="00B97248" w:rsidRPr="00F94536" w:rsidRDefault="00B97248" w:rsidP="00E53378">
            <w:pPr>
              <w:pStyle w:val="TableParagraph"/>
              <w:rPr>
                <w:rFonts w:ascii="Times New Roman"/>
                <w:sz w:val="16"/>
              </w:rPr>
            </w:pPr>
          </w:p>
        </w:tc>
        <w:tc>
          <w:tcPr>
            <w:tcW w:w="642" w:type="dxa"/>
            <w:shd w:val="clear" w:color="auto" w:fill="8D176B"/>
          </w:tcPr>
          <w:p w14:paraId="1C89D301" w14:textId="77777777" w:rsidR="00B97248" w:rsidRPr="00F94536" w:rsidRDefault="00B97248" w:rsidP="00E53378">
            <w:pPr>
              <w:pStyle w:val="TableParagraph"/>
              <w:rPr>
                <w:rFonts w:ascii="Times New Roman"/>
                <w:sz w:val="16"/>
              </w:rPr>
            </w:pPr>
          </w:p>
        </w:tc>
        <w:tc>
          <w:tcPr>
            <w:tcW w:w="542" w:type="dxa"/>
            <w:shd w:val="clear" w:color="auto" w:fill="8D176B"/>
          </w:tcPr>
          <w:p w14:paraId="6E70973D" w14:textId="77777777" w:rsidR="00B97248" w:rsidRPr="00F94536" w:rsidRDefault="00B97248" w:rsidP="00E53378">
            <w:pPr>
              <w:pStyle w:val="TableParagraph"/>
              <w:rPr>
                <w:rFonts w:ascii="Times New Roman"/>
                <w:sz w:val="16"/>
              </w:rPr>
            </w:pPr>
          </w:p>
        </w:tc>
        <w:tc>
          <w:tcPr>
            <w:tcW w:w="903" w:type="dxa"/>
            <w:shd w:val="clear" w:color="auto" w:fill="8D176B"/>
          </w:tcPr>
          <w:p w14:paraId="7067031B" w14:textId="77777777" w:rsidR="00B97248" w:rsidRPr="00F94536" w:rsidRDefault="00B97248" w:rsidP="00E53378">
            <w:pPr>
              <w:pStyle w:val="TableParagraph"/>
              <w:rPr>
                <w:rFonts w:ascii="Times New Roman"/>
                <w:sz w:val="16"/>
              </w:rPr>
            </w:pPr>
          </w:p>
        </w:tc>
        <w:tc>
          <w:tcPr>
            <w:tcW w:w="856" w:type="dxa"/>
            <w:shd w:val="clear" w:color="auto" w:fill="8D176B"/>
          </w:tcPr>
          <w:p w14:paraId="3AEF1E11" w14:textId="77777777" w:rsidR="00B97248" w:rsidRPr="00F94536" w:rsidRDefault="00B97248" w:rsidP="00E53378">
            <w:pPr>
              <w:pStyle w:val="TableParagraph"/>
              <w:rPr>
                <w:rFonts w:ascii="Times New Roman"/>
                <w:sz w:val="16"/>
              </w:rPr>
            </w:pPr>
          </w:p>
        </w:tc>
        <w:tc>
          <w:tcPr>
            <w:tcW w:w="642" w:type="dxa"/>
            <w:shd w:val="clear" w:color="auto" w:fill="8D176B"/>
          </w:tcPr>
          <w:p w14:paraId="02614460" w14:textId="77777777" w:rsidR="00B97248" w:rsidRPr="00F94536" w:rsidRDefault="00B97248" w:rsidP="00E53378">
            <w:pPr>
              <w:pStyle w:val="TableParagraph"/>
              <w:rPr>
                <w:rFonts w:ascii="Times New Roman"/>
                <w:sz w:val="16"/>
              </w:rPr>
            </w:pPr>
          </w:p>
        </w:tc>
        <w:tc>
          <w:tcPr>
            <w:tcW w:w="534" w:type="dxa"/>
            <w:shd w:val="clear" w:color="auto" w:fill="8D176B"/>
          </w:tcPr>
          <w:p w14:paraId="6888D450" w14:textId="77777777" w:rsidR="00B97248" w:rsidRPr="00F94536" w:rsidRDefault="00B97248" w:rsidP="00E53378">
            <w:pPr>
              <w:pStyle w:val="TableParagraph"/>
              <w:rPr>
                <w:rFonts w:ascii="Times New Roman"/>
                <w:sz w:val="16"/>
              </w:rPr>
            </w:pPr>
          </w:p>
        </w:tc>
        <w:tc>
          <w:tcPr>
            <w:tcW w:w="755" w:type="dxa"/>
            <w:shd w:val="clear" w:color="auto" w:fill="8D176B"/>
          </w:tcPr>
          <w:p w14:paraId="6445FF2B" w14:textId="77777777" w:rsidR="00B97248" w:rsidRPr="00F94536" w:rsidRDefault="00B97248" w:rsidP="00E53378">
            <w:pPr>
              <w:pStyle w:val="TableParagraph"/>
              <w:rPr>
                <w:rFonts w:ascii="Times New Roman"/>
                <w:sz w:val="16"/>
              </w:rPr>
            </w:pPr>
          </w:p>
        </w:tc>
      </w:tr>
      <w:tr w:rsidR="00B97248" w:rsidRPr="00F94536" w14:paraId="6E4C532D" w14:textId="77777777" w:rsidTr="00E53378">
        <w:trPr>
          <w:trHeight w:val="207"/>
        </w:trPr>
        <w:tc>
          <w:tcPr>
            <w:tcW w:w="2233" w:type="dxa"/>
            <w:shd w:val="clear" w:color="auto" w:fill="EDEDED"/>
          </w:tcPr>
          <w:p w14:paraId="7935A29F" w14:textId="77777777" w:rsidR="00B97248" w:rsidRPr="00F94536" w:rsidRDefault="00B97248" w:rsidP="00E53378">
            <w:pPr>
              <w:pStyle w:val="TableParagraph"/>
              <w:spacing w:line="188" w:lineRule="exact"/>
              <w:ind w:left="112"/>
              <w:rPr>
                <w:rFonts w:ascii="Calibri"/>
                <w:sz w:val="17"/>
              </w:rPr>
            </w:pPr>
            <w:r w:rsidRPr="00F94536">
              <w:rPr>
                <w:rFonts w:ascii="Calibri"/>
                <w:color w:val="9C2194"/>
                <w:sz w:val="17"/>
              </w:rPr>
              <w:t>BMI SDS</w:t>
            </w:r>
          </w:p>
        </w:tc>
        <w:tc>
          <w:tcPr>
            <w:tcW w:w="778" w:type="dxa"/>
            <w:shd w:val="clear" w:color="auto" w:fill="EDEDED"/>
          </w:tcPr>
          <w:p w14:paraId="19AC98B0" w14:textId="77777777" w:rsidR="00B97248" w:rsidRPr="00F94536" w:rsidRDefault="00B97248" w:rsidP="00E53378">
            <w:pPr>
              <w:pStyle w:val="TableParagraph"/>
              <w:rPr>
                <w:rFonts w:ascii="Times New Roman"/>
                <w:sz w:val="14"/>
              </w:rPr>
            </w:pPr>
          </w:p>
        </w:tc>
        <w:tc>
          <w:tcPr>
            <w:tcW w:w="642" w:type="dxa"/>
            <w:shd w:val="clear" w:color="auto" w:fill="EDEDED"/>
          </w:tcPr>
          <w:p w14:paraId="0D6A5336" w14:textId="77777777" w:rsidR="00B97248" w:rsidRPr="00F94536" w:rsidRDefault="00B97248" w:rsidP="00E53378">
            <w:pPr>
              <w:pStyle w:val="TableParagraph"/>
              <w:rPr>
                <w:rFonts w:ascii="Times New Roman"/>
                <w:sz w:val="14"/>
              </w:rPr>
            </w:pPr>
          </w:p>
        </w:tc>
        <w:tc>
          <w:tcPr>
            <w:tcW w:w="542" w:type="dxa"/>
            <w:shd w:val="clear" w:color="auto" w:fill="EDEDED"/>
          </w:tcPr>
          <w:p w14:paraId="4306E5BB" w14:textId="77777777" w:rsidR="00B97248" w:rsidRPr="00F94536" w:rsidRDefault="00B97248" w:rsidP="00E53378">
            <w:pPr>
              <w:pStyle w:val="TableParagraph"/>
              <w:rPr>
                <w:rFonts w:ascii="Times New Roman"/>
                <w:sz w:val="14"/>
              </w:rPr>
            </w:pPr>
          </w:p>
        </w:tc>
        <w:tc>
          <w:tcPr>
            <w:tcW w:w="903" w:type="dxa"/>
            <w:shd w:val="clear" w:color="auto" w:fill="EDEDED"/>
          </w:tcPr>
          <w:p w14:paraId="7AA809BA" w14:textId="77777777" w:rsidR="00B97248" w:rsidRPr="00F94536" w:rsidRDefault="00B97248" w:rsidP="00E53378">
            <w:pPr>
              <w:pStyle w:val="TableParagraph"/>
              <w:rPr>
                <w:rFonts w:ascii="Times New Roman"/>
                <w:sz w:val="14"/>
              </w:rPr>
            </w:pPr>
          </w:p>
        </w:tc>
        <w:tc>
          <w:tcPr>
            <w:tcW w:w="856" w:type="dxa"/>
            <w:shd w:val="clear" w:color="auto" w:fill="EDEDED"/>
          </w:tcPr>
          <w:p w14:paraId="1B8A19C3" w14:textId="77777777" w:rsidR="00B97248" w:rsidRPr="00F94536" w:rsidRDefault="00B97248" w:rsidP="00E53378">
            <w:pPr>
              <w:pStyle w:val="TableParagraph"/>
              <w:rPr>
                <w:rFonts w:ascii="Times New Roman"/>
                <w:sz w:val="14"/>
              </w:rPr>
            </w:pPr>
          </w:p>
        </w:tc>
        <w:tc>
          <w:tcPr>
            <w:tcW w:w="642" w:type="dxa"/>
            <w:shd w:val="clear" w:color="auto" w:fill="EDEDED"/>
          </w:tcPr>
          <w:p w14:paraId="1C0B049D" w14:textId="77777777" w:rsidR="00B97248" w:rsidRPr="00F94536" w:rsidRDefault="00B97248" w:rsidP="00E53378">
            <w:pPr>
              <w:pStyle w:val="TableParagraph"/>
              <w:rPr>
                <w:rFonts w:ascii="Times New Roman"/>
                <w:sz w:val="14"/>
              </w:rPr>
            </w:pPr>
          </w:p>
        </w:tc>
        <w:tc>
          <w:tcPr>
            <w:tcW w:w="534" w:type="dxa"/>
            <w:shd w:val="clear" w:color="auto" w:fill="EDEDED"/>
          </w:tcPr>
          <w:p w14:paraId="6DBCCC68" w14:textId="77777777" w:rsidR="00B97248" w:rsidRPr="00F94536" w:rsidRDefault="00B97248" w:rsidP="00E53378">
            <w:pPr>
              <w:pStyle w:val="TableParagraph"/>
              <w:rPr>
                <w:rFonts w:ascii="Times New Roman"/>
                <w:sz w:val="14"/>
              </w:rPr>
            </w:pPr>
          </w:p>
        </w:tc>
        <w:tc>
          <w:tcPr>
            <w:tcW w:w="755" w:type="dxa"/>
            <w:shd w:val="clear" w:color="auto" w:fill="EDEDED"/>
          </w:tcPr>
          <w:p w14:paraId="7EFA95A8" w14:textId="77777777" w:rsidR="00B97248" w:rsidRPr="00F94536" w:rsidRDefault="00B97248" w:rsidP="00E53378">
            <w:pPr>
              <w:pStyle w:val="TableParagraph"/>
              <w:rPr>
                <w:rFonts w:ascii="Times New Roman"/>
                <w:sz w:val="14"/>
              </w:rPr>
            </w:pPr>
          </w:p>
        </w:tc>
      </w:tr>
      <w:tr w:rsidR="00B97248" w:rsidRPr="00F94536" w14:paraId="291EFB5A" w14:textId="77777777" w:rsidTr="00E53378">
        <w:trPr>
          <w:trHeight w:val="243"/>
        </w:trPr>
        <w:tc>
          <w:tcPr>
            <w:tcW w:w="3011" w:type="dxa"/>
            <w:gridSpan w:val="2"/>
          </w:tcPr>
          <w:p w14:paraId="011FDD03" w14:textId="77777777" w:rsidR="00B97248" w:rsidRPr="00F94536" w:rsidRDefault="00B97248" w:rsidP="00E53378">
            <w:pPr>
              <w:pStyle w:val="TableParagraph"/>
              <w:spacing w:before="14"/>
              <w:ind w:right="104"/>
              <w:jc w:val="right"/>
              <w:rPr>
                <w:rFonts w:ascii="Calibri"/>
                <w:sz w:val="17"/>
              </w:rPr>
            </w:pPr>
            <w:r w:rsidRPr="00F94536">
              <w:rPr>
                <w:rFonts w:ascii="Calibri"/>
                <w:sz w:val="17"/>
              </w:rPr>
              <w:t>6 months</w:t>
            </w:r>
          </w:p>
        </w:tc>
        <w:tc>
          <w:tcPr>
            <w:tcW w:w="642" w:type="dxa"/>
          </w:tcPr>
          <w:p w14:paraId="3E6E72B7" w14:textId="77777777" w:rsidR="00B97248" w:rsidRPr="00F94536" w:rsidRDefault="00B97248" w:rsidP="00E53378">
            <w:pPr>
              <w:pStyle w:val="TableParagraph"/>
              <w:rPr>
                <w:rFonts w:ascii="Times New Roman"/>
                <w:sz w:val="16"/>
              </w:rPr>
            </w:pPr>
          </w:p>
        </w:tc>
        <w:tc>
          <w:tcPr>
            <w:tcW w:w="542" w:type="dxa"/>
          </w:tcPr>
          <w:p w14:paraId="2E3399EB" w14:textId="77777777" w:rsidR="00B97248" w:rsidRPr="00F94536" w:rsidRDefault="00B97248" w:rsidP="00E53378">
            <w:pPr>
              <w:pStyle w:val="TableParagraph"/>
              <w:rPr>
                <w:rFonts w:ascii="Times New Roman"/>
                <w:sz w:val="16"/>
              </w:rPr>
            </w:pPr>
          </w:p>
        </w:tc>
        <w:tc>
          <w:tcPr>
            <w:tcW w:w="1759" w:type="dxa"/>
            <w:gridSpan w:val="2"/>
          </w:tcPr>
          <w:p w14:paraId="0CA49D99" w14:textId="77777777" w:rsidR="00B97248" w:rsidRPr="00F94536" w:rsidRDefault="00B97248" w:rsidP="00E53378">
            <w:pPr>
              <w:pStyle w:val="TableParagraph"/>
              <w:spacing w:before="14"/>
              <w:ind w:left="861"/>
              <w:rPr>
                <w:rFonts w:ascii="Calibri"/>
                <w:sz w:val="17"/>
              </w:rPr>
            </w:pPr>
            <w:r w:rsidRPr="00F94536">
              <w:rPr>
                <w:rFonts w:ascii="Calibri"/>
                <w:sz w:val="17"/>
              </w:rPr>
              <w:t>12 months</w:t>
            </w:r>
          </w:p>
        </w:tc>
        <w:tc>
          <w:tcPr>
            <w:tcW w:w="642" w:type="dxa"/>
          </w:tcPr>
          <w:p w14:paraId="223EA62A" w14:textId="77777777" w:rsidR="00B97248" w:rsidRPr="00F94536" w:rsidRDefault="00B97248" w:rsidP="00E53378">
            <w:pPr>
              <w:pStyle w:val="TableParagraph"/>
              <w:rPr>
                <w:rFonts w:ascii="Times New Roman"/>
                <w:sz w:val="16"/>
              </w:rPr>
            </w:pPr>
          </w:p>
        </w:tc>
        <w:tc>
          <w:tcPr>
            <w:tcW w:w="534" w:type="dxa"/>
          </w:tcPr>
          <w:p w14:paraId="587959D8" w14:textId="77777777" w:rsidR="00B97248" w:rsidRPr="00F94536" w:rsidRDefault="00B97248" w:rsidP="00E53378">
            <w:pPr>
              <w:pStyle w:val="TableParagraph"/>
              <w:rPr>
                <w:rFonts w:ascii="Times New Roman"/>
                <w:sz w:val="16"/>
              </w:rPr>
            </w:pPr>
          </w:p>
        </w:tc>
        <w:tc>
          <w:tcPr>
            <w:tcW w:w="755" w:type="dxa"/>
          </w:tcPr>
          <w:p w14:paraId="4278A356" w14:textId="77777777" w:rsidR="00B97248" w:rsidRPr="00F94536" w:rsidRDefault="00B97248" w:rsidP="00E53378">
            <w:pPr>
              <w:pStyle w:val="TableParagraph"/>
              <w:rPr>
                <w:rFonts w:ascii="Times New Roman"/>
                <w:sz w:val="16"/>
              </w:rPr>
            </w:pPr>
          </w:p>
        </w:tc>
      </w:tr>
      <w:tr w:rsidR="00B97248" w:rsidRPr="00F94536" w14:paraId="65F2100B" w14:textId="77777777" w:rsidTr="00E53378">
        <w:trPr>
          <w:trHeight w:val="215"/>
        </w:trPr>
        <w:tc>
          <w:tcPr>
            <w:tcW w:w="2233" w:type="dxa"/>
          </w:tcPr>
          <w:p w14:paraId="249D6EC2" w14:textId="77777777" w:rsidR="00B97248" w:rsidRPr="00F94536" w:rsidRDefault="00B97248" w:rsidP="00E53378">
            <w:pPr>
              <w:pStyle w:val="TableParagraph"/>
              <w:rPr>
                <w:rFonts w:ascii="Times New Roman"/>
                <w:sz w:val="14"/>
              </w:rPr>
            </w:pPr>
          </w:p>
        </w:tc>
        <w:tc>
          <w:tcPr>
            <w:tcW w:w="778" w:type="dxa"/>
          </w:tcPr>
          <w:p w14:paraId="46AED1C2" w14:textId="77777777" w:rsidR="00B97248" w:rsidRPr="00F94536" w:rsidRDefault="00B97248" w:rsidP="00E53378">
            <w:pPr>
              <w:pStyle w:val="TableParagraph"/>
              <w:spacing w:line="196" w:lineRule="exact"/>
              <w:ind w:left="263"/>
              <w:rPr>
                <w:rFonts w:ascii="Calibri"/>
                <w:sz w:val="17"/>
              </w:rPr>
            </w:pPr>
            <w:r w:rsidRPr="00F94536">
              <w:rPr>
                <w:rFonts w:ascii="Calibri"/>
                <w:sz w:val="17"/>
              </w:rPr>
              <w:t>N</w:t>
            </w:r>
          </w:p>
        </w:tc>
        <w:tc>
          <w:tcPr>
            <w:tcW w:w="642" w:type="dxa"/>
          </w:tcPr>
          <w:p w14:paraId="3BB1CBAE" w14:textId="77777777" w:rsidR="00B97248" w:rsidRPr="00F94536" w:rsidRDefault="00B97248" w:rsidP="00E53378">
            <w:pPr>
              <w:pStyle w:val="TableParagraph"/>
              <w:spacing w:line="196" w:lineRule="exact"/>
              <w:ind w:left="108"/>
              <w:rPr>
                <w:rFonts w:ascii="Calibri"/>
                <w:sz w:val="17"/>
              </w:rPr>
            </w:pPr>
            <w:r w:rsidRPr="00F94536">
              <w:rPr>
                <w:rFonts w:ascii="Calibri"/>
                <w:sz w:val="17"/>
              </w:rPr>
              <w:t>Mean</w:t>
            </w:r>
          </w:p>
        </w:tc>
        <w:tc>
          <w:tcPr>
            <w:tcW w:w="542" w:type="dxa"/>
          </w:tcPr>
          <w:p w14:paraId="2EDFA1A3" w14:textId="77777777" w:rsidR="00B97248" w:rsidRPr="00F94536" w:rsidRDefault="00B97248" w:rsidP="00E53378">
            <w:pPr>
              <w:pStyle w:val="TableParagraph"/>
              <w:spacing w:line="196" w:lineRule="exact"/>
              <w:ind w:left="82" w:right="92"/>
              <w:jc w:val="center"/>
              <w:rPr>
                <w:rFonts w:ascii="Calibri"/>
                <w:sz w:val="17"/>
              </w:rPr>
            </w:pPr>
            <w:r w:rsidRPr="00F94536">
              <w:rPr>
                <w:rFonts w:ascii="Calibri"/>
                <w:sz w:val="17"/>
              </w:rPr>
              <w:t>SD</w:t>
            </w:r>
          </w:p>
        </w:tc>
        <w:tc>
          <w:tcPr>
            <w:tcW w:w="903" w:type="dxa"/>
          </w:tcPr>
          <w:p w14:paraId="5448B25F" w14:textId="77777777" w:rsidR="00B97248" w:rsidRPr="00F94536" w:rsidRDefault="00B97248" w:rsidP="00E53378">
            <w:pPr>
              <w:pStyle w:val="TableParagraph"/>
              <w:spacing w:line="196" w:lineRule="exact"/>
              <w:ind w:left="108"/>
              <w:rPr>
                <w:rFonts w:ascii="Calibri"/>
                <w:sz w:val="17"/>
              </w:rPr>
            </w:pPr>
            <w:r w:rsidRPr="00F94536">
              <w:rPr>
                <w:rFonts w:ascii="Calibri"/>
                <w:sz w:val="17"/>
              </w:rPr>
              <w:t>P Value</w:t>
            </w:r>
          </w:p>
        </w:tc>
        <w:tc>
          <w:tcPr>
            <w:tcW w:w="856" w:type="dxa"/>
          </w:tcPr>
          <w:p w14:paraId="03EFBD48" w14:textId="77777777" w:rsidR="00B97248" w:rsidRPr="00F94536" w:rsidRDefault="00B97248" w:rsidP="00E53378">
            <w:pPr>
              <w:pStyle w:val="TableParagraph"/>
              <w:spacing w:line="196" w:lineRule="exact"/>
              <w:ind w:left="294"/>
              <w:rPr>
                <w:rFonts w:ascii="Calibri"/>
                <w:sz w:val="17"/>
              </w:rPr>
            </w:pPr>
            <w:r w:rsidRPr="00F94536">
              <w:rPr>
                <w:rFonts w:ascii="Calibri"/>
                <w:sz w:val="17"/>
              </w:rPr>
              <w:t>N</w:t>
            </w:r>
          </w:p>
        </w:tc>
        <w:tc>
          <w:tcPr>
            <w:tcW w:w="642" w:type="dxa"/>
          </w:tcPr>
          <w:p w14:paraId="1F3D33AC" w14:textId="77777777" w:rsidR="00B97248" w:rsidRPr="00F94536" w:rsidRDefault="00B97248" w:rsidP="00E53378">
            <w:pPr>
              <w:pStyle w:val="TableParagraph"/>
              <w:spacing w:line="196" w:lineRule="exact"/>
              <w:ind w:left="110"/>
              <w:rPr>
                <w:rFonts w:ascii="Calibri"/>
                <w:sz w:val="17"/>
              </w:rPr>
            </w:pPr>
            <w:r w:rsidRPr="00F94536">
              <w:rPr>
                <w:rFonts w:ascii="Calibri"/>
                <w:sz w:val="17"/>
              </w:rPr>
              <w:t>Mean</w:t>
            </w:r>
          </w:p>
        </w:tc>
        <w:tc>
          <w:tcPr>
            <w:tcW w:w="534" w:type="dxa"/>
          </w:tcPr>
          <w:p w14:paraId="09F41006" w14:textId="77777777" w:rsidR="00B97248" w:rsidRPr="00F94536" w:rsidRDefault="00B97248" w:rsidP="00E53378">
            <w:pPr>
              <w:pStyle w:val="TableParagraph"/>
              <w:spacing w:line="196" w:lineRule="exact"/>
              <w:ind w:left="83" w:right="83"/>
              <w:jc w:val="center"/>
              <w:rPr>
                <w:rFonts w:ascii="Calibri"/>
                <w:sz w:val="17"/>
              </w:rPr>
            </w:pPr>
            <w:r w:rsidRPr="00F94536">
              <w:rPr>
                <w:rFonts w:ascii="Calibri"/>
                <w:sz w:val="17"/>
              </w:rPr>
              <w:t>SD</w:t>
            </w:r>
          </w:p>
        </w:tc>
        <w:tc>
          <w:tcPr>
            <w:tcW w:w="755" w:type="dxa"/>
          </w:tcPr>
          <w:p w14:paraId="7317750B" w14:textId="77777777" w:rsidR="00B97248" w:rsidRPr="00F94536" w:rsidRDefault="00B97248" w:rsidP="00E53378">
            <w:pPr>
              <w:pStyle w:val="TableParagraph"/>
              <w:spacing w:line="196" w:lineRule="exact"/>
              <w:ind w:left="86" w:right="86"/>
              <w:jc w:val="center"/>
              <w:rPr>
                <w:rFonts w:ascii="Calibri"/>
                <w:sz w:val="17"/>
              </w:rPr>
            </w:pPr>
            <w:r w:rsidRPr="00F94536">
              <w:rPr>
                <w:rFonts w:ascii="Calibri"/>
                <w:sz w:val="17"/>
              </w:rPr>
              <w:t>P Value</w:t>
            </w:r>
          </w:p>
        </w:tc>
      </w:tr>
      <w:tr w:rsidR="00B97248" w:rsidRPr="00F94536" w14:paraId="3A2FF1CF" w14:textId="77777777" w:rsidTr="00E53378">
        <w:trPr>
          <w:trHeight w:val="216"/>
        </w:trPr>
        <w:tc>
          <w:tcPr>
            <w:tcW w:w="2233" w:type="dxa"/>
          </w:tcPr>
          <w:p w14:paraId="125E6950" w14:textId="77777777" w:rsidR="00B97248" w:rsidRPr="00F94536" w:rsidRDefault="00B97248" w:rsidP="00E53378">
            <w:pPr>
              <w:pStyle w:val="TableParagraph"/>
              <w:spacing w:line="194" w:lineRule="exact"/>
              <w:ind w:left="728" w:right="849"/>
              <w:jc w:val="center"/>
              <w:rPr>
                <w:rFonts w:ascii="Calibri"/>
                <w:sz w:val="17"/>
              </w:rPr>
            </w:pPr>
            <w:r w:rsidRPr="00F94536">
              <w:rPr>
                <w:rFonts w:ascii="Calibri"/>
                <w:sz w:val="17"/>
              </w:rPr>
              <w:t>LAUNCH</w:t>
            </w:r>
          </w:p>
        </w:tc>
        <w:tc>
          <w:tcPr>
            <w:tcW w:w="778" w:type="dxa"/>
          </w:tcPr>
          <w:p w14:paraId="4AFAEA71" w14:textId="77777777" w:rsidR="00B97248" w:rsidRPr="00F94536" w:rsidRDefault="00B97248" w:rsidP="00E53378">
            <w:pPr>
              <w:pStyle w:val="TableParagraph"/>
              <w:spacing w:line="194" w:lineRule="exact"/>
              <w:ind w:left="215"/>
              <w:rPr>
                <w:rFonts w:ascii="Calibri"/>
                <w:sz w:val="17"/>
              </w:rPr>
            </w:pPr>
            <w:r w:rsidRPr="00F94536">
              <w:rPr>
                <w:rFonts w:ascii="Calibri"/>
                <w:sz w:val="17"/>
              </w:rPr>
              <w:t>43</w:t>
            </w:r>
          </w:p>
        </w:tc>
        <w:tc>
          <w:tcPr>
            <w:tcW w:w="642" w:type="dxa"/>
          </w:tcPr>
          <w:p w14:paraId="1700DCBA" w14:textId="77777777" w:rsidR="00B97248" w:rsidRPr="00F94536" w:rsidRDefault="00B97248" w:rsidP="00E53378">
            <w:pPr>
              <w:pStyle w:val="TableParagraph"/>
              <w:spacing w:line="194" w:lineRule="exact"/>
              <w:ind w:left="172"/>
              <w:rPr>
                <w:rFonts w:ascii="Calibri"/>
                <w:sz w:val="17"/>
              </w:rPr>
            </w:pPr>
            <w:r w:rsidRPr="00F94536">
              <w:rPr>
                <w:rFonts w:ascii="Calibri"/>
                <w:sz w:val="17"/>
              </w:rPr>
              <w:t>-0.2</w:t>
            </w:r>
          </w:p>
        </w:tc>
        <w:tc>
          <w:tcPr>
            <w:tcW w:w="542" w:type="dxa"/>
          </w:tcPr>
          <w:p w14:paraId="17207FB9" w14:textId="77777777" w:rsidR="00B97248" w:rsidRPr="00F94536" w:rsidRDefault="00B97248" w:rsidP="00E53378">
            <w:pPr>
              <w:pStyle w:val="TableParagraph"/>
              <w:spacing w:line="194" w:lineRule="exact"/>
              <w:ind w:left="91" w:right="90"/>
              <w:jc w:val="center"/>
              <w:rPr>
                <w:rFonts w:ascii="Calibri"/>
                <w:sz w:val="17"/>
              </w:rPr>
            </w:pPr>
            <w:r w:rsidRPr="00F94536">
              <w:rPr>
                <w:rFonts w:ascii="Calibri"/>
                <w:sz w:val="17"/>
              </w:rPr>
              <w:t>0.54</w:t>
            </w:r>
          </w:p>
        </w:tc>
        <w:tc>
          <w:tcPr>
            <w:tcW w:w="903" w:type="dxa"/>
          </w:tcPr>
          <w:p w14:paraId="54D09FDE" w14:textId="77777777" w:rsidR="00B97248" w:rsidRPr="00F94536" w:rsidRDefault="00B97248" w:rsidP="00E53378">
            <w:pPr>
              <w:pStyle w:val="TableParagraph"/>
              <w:spacing w:line="194" w:lineRule="exact"/>
              <w:ind w:left="156"/>
              <w:rPr>
                <w:rFonts w:ascii="Calibri"/>
                <w:sz w:val="17"/>
              </w:rPr>
            </w:pPr>
            <w:r w:rsidRPr="00F94536">
              <w:rPr>
                <w:rFonts w:ascii="Calibri"/>
                <w:sz w:val="17"/>
              </w:rPr>
              <w:t>0.397</w:t>
            </w:r>
          </w:p>
        </w:tc>
        <w:tc>
          <w:tcPr>
            <w:tcW w:w="856" w:type="dxa"/>
          </w:tcPr>
          <w:p w14:paraId="6291E24F" w14:textId="77777777" w:rsidR="00B97248" w:rsidRPr="00F94536" w:rsidRDefault="00B97248" w:rsidP="00E53378">
            <w:pPr>
              <w:pStyle w:val="TableParagraph"/>
              <w:spacing w:line="194" w:lineRule="exact"/>
              <w:ind w:left="246"/>
              <w:rPr>
                <w:rFonts w:ascii="Calibri"/>
                <w:sz w:val="17"/>
              </w:rPr>
            </w:pPr>
            <w:r w:rsidRPr="00F94536">
              <w:rPr>
                <w:rFonts w:ascii="Calibri"/>
                <w:sz w:val="17"/>
              </w:rPr>
              <w:t>41</w:t>
            </w:r>
          </w:p>
        </w:tc>
        <w:tc>
          <w:tcPr>
            <w:tcW w:w="642" w:type="dxa"/>
          </w:tcPr>
          <w:p w14:paraId="11A3E8AA" w14:textId="77777777" w:rsidR="00B97248" w:rsidRPr="00F94536" w:rsidRDefault="00B97248" w:rsidP="00E53378">
            <w:pPr>
              <w:pStyle w:val="TableParagraph"/>
              <w:spacing w:line="194" w:lineRule="exact"/>
              <w:ind w:left="173"/>
              <w:rPr>
                <w:rFonts w:ascii="Calibri"/>
                <w:sz w:val="17"/>
              </w:rPr>
            </w:pPr>
            <w:r w:rsidRPr="00F94536">
              <w:rPr>
                <w:rFonts w:ascii="Calibri"/>
                <w:sz w:val="17"/>
              </w:rPr>
              <w:t>-0.2</w:t>
            </w:r>
          </w:p>
        </w:tc>
        <w:tc>
          <w:tcPr>
            <w:tcW w:w="534" w:type="dxa"/>
          </w:tcPr>
          <w:p w14:paraId="58216DD1" w14:textId="77777777" w:rsidR="00B97248" w:rsidRPr="00F94536" w:rsidRDefault="00B97248" w:rsidP="00E53378">
            <w:pPr>
              <w:pStyle w:val="TableParagraph"/>
              <w:spacing w:line="194" w:lineRule="exact"/>
              <w:ind w:left="65" w:right="83"/>
              <w:jc w:val="center"/>
              <w:rPr>
                <w:rFonts w:ascii="Calibri"/>
                <w:sz w:val="17"/>
              </w:rPr>
            </w:pPr>
            <w:r w:rsidRPr="00F94536">
              <w:rPr>
                <w:rFonts w:ascii="Calibri"/>
                <w:sz w:val="17"/>
              </w:rPr>
              <w:t>0.6</w:t>
            </w:r>
          </w:p>
        </w:tc>
        <w:tc>
          <w:tcPr>
            <w:tcW w:w="755" w:type="dxa"/>
          </w:tcPr>
          <w:p w14:paraId="157EBD46" w14:textId="77777777" w:rsidR="00B97248" w:rsidRPr="00F94536" w:rsidRDefault="00B97248" w:rsidP="00E53378">
            <w:pPr>
              <w:pStyle w:val="TableParagraph"/>
              <w:spacing w:line="194" w:lineRule="exact"/>
              <w:ind w:left="59" w:right="86"/>
              <w:jc w:val="center"/>
              <w:rPr>
                <w:rFonts w:ascii="Calibri"/>
                <w:sz w:val="17"/>
              </w:rPr>
            </w:pPr>
            <w:r w:rsidRPr="00F94536">
              <w:rPr>
                <w:rFonts w:ascii="Calibri"/>
                <w:sz w:val="17"/>
              </w:rPr>
              <w:t>0.428</w:t>
            </w:r>
          </w:p>
        </w:tc>
      </w:tr>
      <w:tr w:rsidR="00B97248" w:rsidRPr="00F94536" w14:paraId="49A351C4" w14:textId="77777777" w:rsidTr="00E53378">
        <w:trPr>
          <w:trHeight w:val="224"/>
        </w:trPr>
        <w:tc>
          <w:tcPr>
            <w:tcW w:w="2233" w:type="dxa"/>
          </w:tcPr>
          <w:p w14:paraId="5C5C61B2"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Motivational Interviewing</w:t>
            </w:r>
          </w:p>
        </w:tc>
        <w:tc>
          <w:tcPr>
            <w:tcW w:w="778" w:type="dxa"/>
          </w:tcPr>
          <w:p w14:paraId="5F1CDF26"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39</w:t>
            </w:r>
          </w:p>
        </w:tc>
        <w:tc>
          <w:tcPr>
            <w:tcW w:w="642" w:type="dxa"/>
          </w:tcPr>
          <w:p w14:paraId="71A9ADD0" w14:textId="77777777" w:rsidR="00B97248" w:rsidRPr="00F94536" w:rsidRDefault="00B97248" w:rsidP="00E53378">
            <w:pPr>
              <w:pStyle w:val="TableParagraph"/>
              <w:spacing w:line="202" w:lineRule="exact"/>
              <w:ind w:left="125"/>
              <w:rPr>
                <w:rFonts w:ascii="Calibri"/>
                <w:sz w:val="17"/>
              </w:rPr>
            </w:pPr>
            <w:r w:rsidRPr="00F94536">
              <w:rPr>
                <w:rFonts w:ascii="Calibri"/>
                <w:sz w:val="17"/>
              </w:rPr>
              <w:t>-0.12</w:t>
            </w:r>
          </w:p>
        </w:tc>
        <w:tc>
          <w:tcPr>
            <w:tcW w:w="542" w:type="dxa"/>
          </w:tcPr>
          <w:p w14:paraId="157DEBD1" w14:textId="77777777" w:rsidR="00B97248" w:rsidRPr="00F94536" w:rsidRDefault="00B97248" w:rsidP="00E53378">
            <w:pPr>
              <w:pStyle w:val="TableParagraph"/>
              <w:spacing w:line="202" w:lineRule="exact"/>
              <w:ind w:left="91" w:right="90"/>
              <w:jc w:val="center"/>
              <w:rPr>
                <w:rFonts w:ascii="Calibri"/>
                <w:sz w:val="17"/>
              </w:rPr>
            </w:pPr>
            <w:r w:rsidRPr="00F94536">
              <w:rPr>
                <w:rFonts w:ascii="Calibri"/>
                <w:sz w:val="17"/>
              </w:rPr>
              <w:t>0.31</w:t>
            </w:r>
          </w:p>
        </w:tc>
        <w:tc>
          <w:tcPr>
            <w:tcW w:w="903" w:type="dxa"/>
          </w:tcPr>
          <w:p w14:paraId="1ACC7018" w14:textId="77777777" w:rsidR="00B97248" w:rsidRPr="00F94536" w:rsidRDefault="00B97248" w:rsidP="00E53378">
            <w:pPr>
              <w:pStyle w:val="TableParagraph"/>
              <w:rPr>
                <w:rFonts w:ascii="Times New Roman"/>
                <w:sz w:val="16"/>
              </w:rPr>
            </w:pPr>
          </w:p>
        </w:tc>
        <w:tc>
          <w:tcPr>
            <w:tcW w:w="856" w:type="dxa"/>
          </w:tcPr>
          <w:p w14:paraId="2FF500EB" w14:textId="77777777" w:rsidR="00B97248" w:rsidRPr="00F94536" w:rsidRDefault="00B97248" w:rsidP="00E53378">
            <w:pPr>
              <w:pStyle w:val="TableParagraph"/>
              <w:spacing w:line="202" w:lineRule="exact"/>
              <w:ind w:left="246"/>
              <w:rPr>
                <w:rFonts w:ascii="Calibri"/>
                <w:sz w:val="17"/>
              </w:rPr>
            </w:pPr>
            <w:r w:rsidRPr="00F94536">
              <w:rPr>
                <w:rFonts w:ascii="Calibri"/>
                <w:sz w:val="17"/>
              </w:rPr>
              <w:t>39</w:t>
            </w:r>
          </w:p>
        </w:tc>
        <w:tc>
          <w:tcPr>
            <w:tcW w:w="642" w:type="dxa"/>
          </w:tcPr>
          <w:p w14:paraId="6530F3B0" w14:textId="77777777" w:rsidR="00B97248" w:rsidRPr="00F94536" w:rsidRDefault="00B97248" w:rsidP="00E53378">
            <w:pPr>
              <w:pStyle w:val="TableParagraph"/>
              <w:spacing w:line="202" w:lineRule="exact"/>
              <w:ind w:left="126"/>
              <w:rPr>
                <w:rFonts w:ascii="Calibri"/>
                <w:sz w:val="17"/>
              </w:rPr>
            </w:pPr>
            <w:r w:rsidRPr="00F94536">
              <w:rPr>
                <w:rFonts w:ascii="Calibri"/>
                <w:sz w:val="17"/>
              </w:rPr>
              <w:t>-0.16</w:t>
            </w:r>
          </w:p>
        </w:tc>
        <w:tc>
          <w:tcPr>
            <w:tcW w:w="534" w:type="dxa"/>
          </w:tcPr>
          <w:p w14:paraId="2201893F" w14:textId="77777777" w:rsidR="00B97248" w:rsidRPr="00F94536" w:rsidRDefault="00B97248" w:rsidP="00E53378">
            <w:pPr>
              <w:pStyle w:val="TableParagraph"/>
              <w:spacing w:line="202" w:lineRule="exact"/>
              <w:ind w:left="89" w:right="78"/>
              <w:jc w:val="center"/>
              <w:rPr>
                <w:rFonts w:ascii="Calibri"/>
                <w:sz w:val="17"/>
              </w:rPr>
            </w:pPr>
            <w:r w:rsidRPr="00F94536">
              <w:rPr>
                <w:rFonts w:ascii="Calibri"/>
                <w:sz w:val="17"/>
              </w:rPr>
              <w:t>0.32</w:t>
            </w:r>
          </w:p>
        </w:tc>
        <w:tc>
          <w:tcPr>
            <w:tcW w:w="755" w:type="dxa"/>
          </w:tcPr>
          <w:p w14:paraId="2FFAF55A" w14:textId="77777777" w:rsidR="00B97248" w:rsidRPr="00F94536" w:rsidRDefault="00B97248" w:rsidP="00E53378">
            <w:pPr>
              <w:pStyle w:val="TableParagraph"/>
              <w:rPr>
                <w:rFonts w:ascii="Times New Roman"/>
                <w:sz w:val="16"/>
              </w:rPr>
            </w:pPr>
          </w:p>
        </w:tc>
      </w:tr>
      <w:tr w:rsidR="00B97248" w:rsidRPr="00F94536" w14:paraId="52049DC6" w14:textId="77777777" w:rsidTr="00E53378">
        <w:trPr>
          <w:trHeight w:val="200"/>
        </w:trPr>
        <w:tc>
          <w:tcPr>
            <w:tcW w:w="2233" w:type="dxa"/>
          </w:tcPr>
          <w:p w14:paraId="19849E67" w14:textId="77777777" w:rsidR="00B97248" w:rsidRPr="00F94536" w:rsidRDefault="00B97248" w:rsidP="00E53378">
            <w:pPr>
              <w:pStyle w:val="TableParagraph"/>
              <w:spacing w:line="180" w:lineRule="exact"/>
              <w:ind w:left="512"/>
              <w:rPr>
                <w:rFonts w:ascii="Calibri"/>
                <w:sz w:val="17"/>
              </w:rPr>
            </w:pPr>
            <w:r w:rsidRPr="00F94536">
              <w:rPr>
                <w:rFonts w:ascii="Calibri"/>
                <w:sz w:val="17"/>
              </w:rPr>
              <w:t>Standard Care</w:t>
            </w:r>
          </w:p>
        </w:tc>
        <w:tc>
          <w:tcPr>
            <w:tcW w:w="778" w:type="dxa"/>
          </w:tcPr>
          <w:p w14:paraId="0FBD92DD" w14:textId="77777777" w:rsidR="00B97248" w:rsidRPr="00F94536" w:rsidRDefault="00B97248" w:rsidP="00E53378">
            <w:pPr>
              <w:pStyle w:val="TableParagraph"/>
              <w:spacing w:line="180" w:lineRule="exact"/>
              <w:ind w:left="215"/>
              <w:rPr>
                <w:rFonts w:ascii="Calibri"/>
                <w:sz w:val="17"/>
              </w:rPr>
            </w:pPr>
            <w:r w:rsidRPr="00F94536">
              <w:rPr>
                <w:rFonts w:ascii="Calibri"/>
                <w:sz w:val="17"/>
              </w:rPr>
              <w:t>47</w:t>
            </w:r>
          </w:p>
        </w:tc>
        <w:tc>
          <w:tcPr>
            <w:tcW w:w="642" w:type="dxa"/>
          </w:tcPr>
          <w:p w14:paraId="76B7D9A9" w14:textId="77777777" w:rsidR="00B97248" w:rsidRPr="00F94536" w:rsidRDefault="00B97248" w:rsidP="00E53378">
            <w:pPr>
              <w:pStyle w:val="TableParagraph"/>
              <w:spacing w:line="180" w:lineRule="exact"/>
              <w:ind w:left="125"/>
              <w:rPr>
                <w:rFonts w:ascii="Calibri"/>
                <w:sz w:val="17"/>
              </w:rPr>
            </w:pPr>
            <w:r w:rsidRPr="00F94536">
              <w:rPr>
                <w:rFonts w:ascii="Calibri"/>
                <w:sz w:val="17"/>
              </w:rPr>
              <w:t>-0.13</w:t>
            </w:r>
          </w:p>
        </w:tc>
        <w:tc>
          <w:tcPr>
            <w:tcW w:w="542" w:type="dxa"/>
          </w:tcPr>
          <w:p w14:paraId="06261D23" w14:textId="77777777" w:rsidR="00B97248" w:rsidRPr="00F94536" w:rsidRDefault="00B97248" w:rsidP="00E53378">
            <w:pPr>
              <w:pStyle w:val="TableParagraph"/>
              <w:spacing w:line="180" w:lineRule="exact"/>
              <w:ind w:left="64" w:right="92"/>
              <w:jc w:val="center"/>
              <w:rPr>
                <w:rFonts w:ascii="Calibri"/>
                <w:sz w:val="17"/>
              </w:rPr>
            </w:pPr>
            <w:r w:rsidRPr="00F94536">
              <w:rPr>
                <w:rFonts w:ascii="Calibri"/>
                <w:sz w:val="17"/>
              </w:rPr>
              <w:t>0.4</w:t>
            </w:r>
          </w:p>
        </w:tc>
        <w:tc>
          <w:tcPr>
            <w:tcW w:w="903" w:type="dxa"/>
          </w:tcPr>
          <w:p w14:paraId="7F387B30" w14:textId="77777777" w:rsidR="00B97248" w:rsidRPr="00F94536" w:rsidRDefault="00B97248" w:rsidP="00E53378">
            <w:pPr>
              <w:pStyle w:val="TableParagraph"/>
              <w:spacing w:line="180" w:lineRule="exact"/>
              <w:ind w:left="156"/>
              <w:rPr>
                <w:rFonts w:ascii="Calibri"/>
                <w:sz w:val="17"/>
              </w:rPr>
            </w:pPr>
            <w:r w:rsidRPr="00F94536">
              <w:rPr>
                <w:rFonts w:ascii="Calibri"/>
                <w:sz w:val="17"/>
              </w:rPr>
              <w:t>0.217</w:t>
            </w:r>
          </w:p>
        </w:tc>
        <w:tc>
          <w:tcPr>
            <w:tcW w:w="856" w:type="dxa"/>
          </w:tcPr>
          <w:p w14:paraId="34DAD879" w14:textId="77777777" w:rsidR="00B97248" w:rsidRPr="00F94536" w:rsidRDefault="00B97248" w:rsidP="00E53378">
            <w:pPr>
              <w:pStyle w:val="TableParagraph"/>
              <w:spacing w:line="180" w:lineRule="exact"/>
              <w:ind w:left="246"/>
              <w:rPr>
                <w:rFonts w:ascii="Calibri"/>
                <w:sz w:val="17"/>
              </w:rPr>
            </w:pPr>
            <w:r w:rsidRPr="00F94536">
              <w:rPr>
                <w:rFonts w:ascii="Calibri"/>
                <w:sz w:val="17"/>
              </w:rPr>
              <w:t>47</w:t>
            </w:r>
          </w:p>
        </w:tc>
        <w:tc>
          <w:tcPr>
            <w:tcW w:w="642" w:type="dxa"/>
          </w:tcPr>
          <w:p w14:paraId="4AAF737F" w14:textId="77777777" w:rsidR="00B97248" w:rsidRPr="00F94536" w:rsidRDefault="00B97248" w:rsidP="00E53378">
            <w:pPr>
              <w:pStyle w:val="TableParagraph"/>
              <w:spacing w:line="180" w:lineRule="exact"/>
              <w:ind w:left="126"/>
              <w:rPr>
                <w:rFonts w:ascii="Calibri"/>
                <w:sz w:val="17"/>
              </w:rPr>
            </w:pPr>
            <w:r w:rsidRPr="00F94536">
              <w:rPr>
                <w:rFonts w:ascii="Calibri"/>
                <w:sz w:val="17"/>
              </w:rPr>
              <w:t>-0.17</w:t>
            </w:r>
          </w:p>
        </w:tc>
        <w:tc>
          <w:tcPr>
            <w:tcW w:w="534" w:type="dxa"/>
          </w:tcPr>
          <w:p w14:paraId="47EEAB4C" w14:textId="77777777" w:rsidR="00B97248" w:rsidRPr="00F94536" w:rsidRDefault="00B97248" w:rsidP="00E53378">
            <w:pPr>
              <w:pStyle w:val="TableParagraph"/>
              <w:spacing w:line="180" w:lineRule="exact"/>
              <w:ind w:left="89" w:right="78"/>
              <w:jc w:val="center"/>
              <w:rPr>
                <w:rFonts w:ascii="Calibri"/>
                <w:sz w:val="17"/>
              </w:rPr>
            </w:pPr>
            <w:r w:rsidRPr="00F94536">
              <w:rPr>
                <w:rFonts w:ascii="Calibri"/>
                <w:sz w:val="17"/>
              </w:rPr>
              <w:t>0.45</w:t>
            </w:r>
          </w:p>
        </w:tc>
        <w:tc>
          <w:tcPr>
            <w:tcW w:w="755" w:type="dxa"/>
          </w:tcPr>
          <w:p w14:paraId="2A2E6C7C" w14:textId="77777777" w:rsidR="00B97248" w:rsidRPr="00F94536" w:rsidRDefault="00B97248" w:rsidP="00E53378">
            <w:pPr>
              <w:pStyle w:val="TableParagraph"/>
              <w:spacing w:line="180" w:lineRule="exact"/>
              <w:ind w:left="59" w:right="86"/>
              <w:jc w:val="center"/>
              <w:rPr>
                <w:rFonts w:ascii="Calibri"/>
                <w:sz w:val="17"/>
              </w:rPr>
            </w:pPr>
            <w:r w:rsidRPr="00F94536">
              <w:rPr>
                <w:rFonts w:ascii="Calibri"/>
                <w:sz w:val="17"/>
              </w:rPr>
              <w:t>0.359</w:t>
            </w:r>
          </w:p>
        </w:tc>
      </w:tr>
    </w:tbl>
    <w:p w14:paraId="16258EC6" w14:textId="77777777" w:rsidR="00B97248" w:rsidRPr="00F94536" w:rsidRDefault="00B97248" w:rsidP="00B97248">
      <w:pPr>
        <w:spacing w:line="180" w:lineRule="exact"/>
        <w:jc w:val="center"/>
        <w:rPr>
          <w:rFonts w:ascii="Calibri"/>
          <w:sz w:val="17"/>
        </w:rPr>
        <w:sectPr w:rsidR="00B97248" w:rsidRPr="00F94536">
          <w:type w:val="continuous"/>
          <w:pgSz w:w="15840" w:h="12240" w:orient="landscape"/>
          <w:pgMar w:top="760" w:right="580" w:bottom="500" w:left="600" w:header="0" w:footer="304" w:gutter="0"/>
          <w:cols w:space="720"/>
        </w:sectPr>
      </w:pPr>
    </w:p>
    <w:p w14:paraId="39E2ED3D" w14:textId="77777777" w:rsidR="00B97248" w:rsidRPr="00F94536" w:rsidRDefault="00B97248" w:rsidP="00B97248">
      <w:pPr>
        <w:spacing w:before="54"/>
        <w:ind w:left="231"/>
        <w:rPr>
          <w:rFonts w:ascii="Calibri"/>
          <w:b/>
          <w:sz w:val="17"/>
        </w:rPr>
      </w:pPr>
      <w:r w:rsidRPr="00F94536">
        <w:rPr>
          <w:rFonts w:ascii="Calibri"/>
          <w:b/>
          <w:sz w:val="17"/>
        </w:rPr>
        <w:t>Warschburger 2018</w:t>
      </w:r>
    </w:p>
    <w:p w14:paraId="51B4168D" w14:textId="77777777" w:rsidR="00B97248" w:rsidRPr="00F94536" w:rsidRDefault="00B97248" w:rsidP="00B97248">
      <w:pPr>
        <w:ind w:left="232"/>
        <w:rPr>
          <w:rFonts w:ascii="Calibri"/>
          <w:b/>
          <w:sz w:val="17"/>
        </w:rPr>
      </w:pPr>
      <w:r w:rsidRPr="00F94536">
        <w:rPr>
          <w:rFonts w:ascii="Calibri"/>
          <w:b/>
          <w:sz w:val="17"/>
        </w:rPr>
        <w:t>Evaluation of an</w:t>
      </w:r>
      <w:r>
        <w:rPr>
          <w:rFonts w:ascii="Calibri"/>
          <w:b/>
          <w:sz w:val="17"/>
        </w:rPr>
        <w:t xml:space="preserve"> </w:t>
      </w:r>
      <w:r w:rsidRPr="00F94536">
        <w:rPr>
          <w:rFonts w:ascii="Calibri"/>
          <w:b/>
          <w:sz w:val="17"/>
        </w:rPr>
        <w:t>approach-avoidance</w:t>
      </w:r>
      <w:r>
        <w:rPr>
          <w:rFonts w:ascii="Calibri"/>
          <w:b/>
          <w:sz w:val="17"/>
        </w:rPr>
        <w:t xml:space="preserve"> </w:t>
      </w:r>
      <w:r w:rsidRPr="00F94536">
        <w:rPr>
          <w:rFonts w:ascii="Calibri"/>
          <w:b/>
          <w:sz w:val="17"/>
        </w:rPr>
        <w:t>training intervention for</w:t>
      </w:r>
      <w:r>
        <w:rPr>
          <w:rFonts w:ascii="Calibri"/>
          <w:b/>
          <w:sz w:val="17"/>
        </w:rPr>
        <w:t xml:space="preserve"> </w:t>
      </w:r>
      <w:r w:rsidRPr="00F94536">
        <w:rPr>
          <w:rFonts w:ascii="Calibri"/>
          <w:b/>
          <w:sz w:val="17"/>
        </w:rPr>
        <w:t>children and adolescents with</w:t>
      </w:r>
      <w:r>
        <w:rPr>
          <w:rFonts w:ascii="Calibri"/>
          <w:b/>
          <w:sz w:val="17"/>
        </w:rPr>
        <w:t xml:space="preserve"> </w:t>
      </w:r>
      <w:r w:rsidRPr="00F94536">
        <w:rPr>
          <w:rFonts w:ascii="Calibri"/>
          <w:b/>
          <w:sz w:val="17"/>
        </w:rPr>
        <w:t>obesity: A randomized</w:t>
      </w:r>
      <w:r>
        <w:rPr>
          <w:rFonts w:ascii="Calibri"/>
          <w:b/>
          <w:sz w:val="17"/>
        </w:rPr>
        <w:t xml:space="preserve"> </w:t>
      </w:r>
      <w:r w:rsidRPr="00F94536">
        <w:rPr>
          <w:rFonts w:ascii="Calibri"/>
          <w:b/>
          <w:sz w:val="17"/>
        </w:rPr>
        <w:t>placebo-controlled prospective trial</w:t>
      </w:r>
    </w:p>
    <w:p w14:paraId="04D1ED74"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816"/>
        <w:gridCol w:w="5599"/>
        <w:gridCol w:w="5582"/>
        <w:gridCol w:w="1157"/>
      </w:tblGrid>
      <w:tr w:rsidR="00B97248" w:rsidRPr="00F94536" w14:paraId="099CDD52" w14:textId="77777777" w:rsidTr="00E53378">
        <w:trPr>
          <w:trHeight w:val="197"/>
        </w:trPr>
        <w:tc>
          <w:tcPr>
            <w:tcW w:w="1816" w:type="dxa"/>
            <w:shd w:val="clear" w:color="auto" w:fill="8D176B"/>
          </w:tcPr>
          <w:p w14:paraId="048F2089" w14:textId="77777777" w:rsidR="00B97248" w:rsidRPr="00F94536" w:rsidRDefault="00B97248" w:rsidP="00E53378">
            <w:pPr>
              <w:pStyle w:val="TableParagraph"/>
              <w:tabs>
                <w:tab w:val="left" w:pos="14337"/>
              </w:tabs>
              <w:spacing w:line="177" w:lineRule="exact"/>
              <w:ind w:left="-63" w:right="-1252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599" w:type="dxa"/>
          </w:tcPr>
          <w:p w14:paraId="01DFCD63" w14:textId="77777777" w:rsidR="00B97248" w:rsidRPr="00F94536" w:rsidRDefault="00B97248" w:rsidP="00E53378">
            <w:pPr>
              <w:pStyle w:val="TableParagraph"/>
              <w:rPr>
                <w:rFonts w:ascii="Times New Roman"/>
                <w:sz w:val="12"/>
              </w:rPr>
            </w:pPr>
          </w:p>
        </w:tc>
        <w:tc>
          <w:tcPr>
            <w:tcW w:w="5582" w:type="dxa"/>
          </w:tcPr>
          <w:p w14:paraId="01D7097D" w14:textId="77777777" w:rsidR="00B97248" w:rsidRPr="00F94536" w:rsidRDefault="00B97248" w:rsidP="00E53378">
            <w:pPr>
              <w:pStyle w:val="TableParagraph"/>
              <w:rPr>
                <w:rFonts w:ascii="Times New Roman"/>
                <w:sz w:val="12"/>
              </w:rPr>
            </w:pPr>
          </w:p>
        </w:tc>
        <w:tc>
          <w:tcPr>
            <w:tcW w:w="1157" w:type="dxa"/>
            <w:shd w:val="clear" w:color="auto" w:fill="8D176B"/>
          </w:tcPr>
          <w:p w14:paraId="3193AE92" w14:textId="77777777" w:rsidR="00B97248" w:rsidRPr="00F94536" w:rsidRDefault="00B97248" w:rsidP="00E53378">
            <w:pPr>
              <w:pStyle w:val="TableParagraph"/>
              <w:rPr>
                <w:rFonts w:ascii="Times New Roman"/>
                <w:sz w:val="12"/>
              </w:rPr>
            </w:pPr>
          </w:p>
        </w:tc>
      </w:tr>
      <w:tr w:rsidR="00B97248" w:rsidRPr="00F94536" w14:paraId="17FB8D96" w14:textId="77777777" w:rsidTr="00E53378">
        <w:trPr>
          <w:trHeight w:val="434"/>
        </w:trPr>
        <w:tc>
          <w:tcPr>
            <w:tcW w:w="1816" w:type="dxa"/>
          </w:tcPr>
          <w:p w14:paraId="61E34D28" w14:textId="77777777" w:rsidR="00B97248" w:rsidRPr="00F94536" w:rsidRDefault="00B97248" w:rsidP="00E53378">
            <w:pPr>
              <w:pStyle w:val="TableParagraph"/>
              <w:spacing w:before="92"/>
              <w:ind w:left="50"/>
              <w:rPr>
                <w:rFonts w:ascii="Calibri"/>
                <w:sz w:val="17"/>
              </w:rPr>
            </w:pPr>
            <w:r w:rsidRPr="00F94536">
              <w:rPr>
                <w:rFonts w:ascii="Calibri"/>
                <w:sz w:val="17"/>
              </w:rPr>
              <w:t>Sponsorship source</w:t>
            </w:r>
          </w:p>
        </w:tc>
        <w:tc>
          <w:tcPr>
            <w:tcW w:w="11181" w:type="dxa"/>
            <w:gridSpan w:val="2"/>
          </w:tcPr>
          <w:p w14:paraId="6813E47A" w14:textId="77777777" w:rsidR="00B97248" w:rsidRPr="00F94536" w:rsidRDefault="00B97248" w:rsidP="00E53378">
            <w:pPr>
              <w:pStyle w:val="TableParagraph"/>
              <w:ind w:left="170" w:right="357"/>
              <w:rPr>
                <w:rFonts w:ascii="Calibri" w:hAnsi="Calibri"/>
                <w:sz w:val="17"/>
              </w:rPr>
            </w:pPr>
            <w:r w:rsidRPr="00F94536">
              <w:rPr>
                <w:rFonts w:ascii="Calibri" w:hAnsi="Calibri"/>
                <w:sz w:val="17"/>
              </w:rPr>
              <w:t>This work was supported by the German Statutory Pen-sion Insurance Association (Deutsche RentenversicherungBund) under Grant 8011</w:t>
            </w:r>
            <w:r w:rsidRPr="00F94536">
              <w:rPr>
                <w:rFonts w:ascii="Cambria Math" w:hAnsi="Cambria Math"/>
                <w:sz w:val="17"/>
              </w:rPr>
              <w:t>‐</w:t>
            </w:r>
            <w:r w:rsidRPr="00F94536">
              <w:rPr>
                <w:rFonts w:ascii="Calibri" w:hAnsi="Calibri"/>
                <w:sz w:val="17"/>
              </w:rPr>
              <w:t>106</w:t>
            </w:r>
            <w:r w:rsidRPr="00F94536">
              <w:rPr>
                <w:rFonts w:ascii="Cambria Math" w:hAnsi="Cambria Math"/>
                <w:sz w:val="17"/>
              </w:rPr>
              <w:t xml:space="preserve">‐ </w:t>
            </w:r>
            <w:r w:rsidRPr="00F94536">
              <w:rPr>
                <w:rFonts w:ascii="Calibri" w:hAnsi="Calibri"/>
                <w:sz w:val="17"/>
              </w:rPr>
              <w:t>31/31.113.</w:t>
            </w:r>
          </w:p>
        </w:tc>
        <w:tc>
          <w:tcPr>
            <w:tcW w:w="1157" w:type="dxa"/>
          </w:tcPr>
          <w:p w14:paraId="5E30FA34" w14:textId="77777777" w:rsidR="00B97248" w:rsidRPr="00F94536" w:rsidRDefault="00B97248" w:rsidP="00E53378">
            <w:pPr>
              <w:pStyle w:val="TableParagraph"/>
              <w:rPr>
                <w:rFonts w:ascii="Times New Roman"/>
                <w:sz w:val="16"/>
              </w:rPr>
            </w:pPr>
          </w:p>
        </w:tc>
      </w:tr>
      <w:tr w:rsidR="00B97248" w:rsidRPr="00F94536" w14:paraId="2C4CCA76" w14:textId="77777777" w:rsidTr="00E53378">
        <w:trPr>
          <w:trHeight w:val="231"/>
        </w:trPr>
        <w:tc>
          <w:tcPr>
            <w:tcW w:w="1816" w:type="dxa"/>
          </w:tcPr>
          <w:p w14:paraId="28736E2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5599" w:type="dxa"/>
          </w:tcPr>
          <w:p w14:paraId="6F55FD59"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Germany</w:t>
            </w:r>
          </w:p>
        </w:tc>
        <w:tc>
          <w:tcPr>
            <w:tcW w:w="5582" w:type="dxa"/>
          </w:tcPr>
          <w:p w14:paraId="50E53318" w14:textId="77777777" w:rsidR="00B97248" w:rsidRPr="00F94536" w:rsidRDefault="00B97248" w:rsidP="00E53378">
            <w:pPr>
              <w:pStyle w:val="TableParagraph"/>
              <w:rPr>
                <w:rFonts w:ascii="Times New Roman"/>
                <w:sz w:val="16"/>
              </w:rPr>
            </w:pPr>
          </w:p>
        </w:tc>
        <w:tc>
          <w:tcPr>
            <w:tcW w:w="1157" w:type="dxa"/>
          </w:tcPr>
          <w:p w14:paraId="03E611FD" w14:textId="77777777" w:rsidR="00B97248" w:rsidRPr="00F94536" w:rsidRDefault="00B97248" w:rsidP="00E53378">
            <w:pPr>
              <w:pStyle w:val="TableParagraph"/>
              <w:rPr>
                <w:rFonts w:ascii="Times New Roman"/>
                <w:sz w:val="16"/>
              </w:rPr>
            </w:pPr>
          </w:p>
        </w:tc>
      </w:tr>
      <w:tr w:rsidR="00B97248" w:rsidRPr="00F94536" w14:paraId="3FC44990" w14:textId="77777777" w:rsidTr="00E53378">
        <w:trPr>
          <w:trHeight w:val="231"/>
        </w:trPr>
        <w:tc>
          <w:tcPr>
            <w:tcW w:w="1816" w:type="dxa"/>
            <w:shd w:val="clear" w:color="auto" w:fill="8D176B"/>
          </w:tcPr>
          <w:p w14:paraId="18FFE983" w14:textId="77777777" w:rsidR="00B97248" w:rsidRPr="00F94536" w:rsidRDefault="00B97248" w:rsidP="00E53378">
            <w:pPr>
              <w:pStyle w:val="TableParagraph"/>
              <w:tabs>
                <w:tab w:val="left" w:pos="14337"/>
              </w:tabs>
              <w:spacing w:before="2"/>
              <w:ind w:left="-63" w:right="-1252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599" w:type="dxa"/>
          </w:tcPr>
          <w:p w14:paraId="2CADF57F" w14:textId="77777777" w:rsidR="00B97248" w:rsidRPr="00F94536" w:rsidRDefault="00B97248" w:rsidP="00E53378">
            <w:pPr>
              <w:pStyle w:val="TableParagraph"/>
              <w:rPr>
                <w:rFonts w:ascii="Times New Roman"/>
                <w:sz w:val="16"/>
              </w:rPr>
            </w:pPr>
          </w:p>
        </w:tc>
        <w:tc>
          <w:tcPr>
            <w:tcW w:w="5582" w:type="dxa"/>
          </w:tcPr>
          <w:p w14:paraId="28AFD7BD" w14:textId="77777777" w:rsidR="00B97248" w:rsidRPr="00F94536" w:rsidRDefault="00B97248" w:rsidP="00E53378">
            <w:pPr>
              <w:pStyle w:val="TableParagraph"/>
              <w:rPr>
                <w:rFonts w:ascii="Times New Roman"/>
                <w:sz w:val="16"/>
              </w:rPr>
            </w:pPr>
          </w:p>
        </w:tc>
        <w:tc>
          <w:tcPr>
            <w:tcW w:w="1157" w:type="dxa"/>
            <w:shd w:val="clear" w:color="auto" w:fill="8D176B"/>
          </w:tcPr>
          <w:p w14:paraId="7CF435E3" w14:textId="77777777" w:rsidR="00B97248" w:rsidRPr="00F94536" w:rsidRDefault="00B97248" w:rsidP="00E53378">
            <w:pPr>
              <w:pStyle w:val="TableParagraph"/>
              <w:rPr>
                <w:rFonts w:ascii="Times New Roman"/>
                <w:sz w:val="16"/>
              </w:rPr>
            </w:pPr>
          </w:p>
        </w:tc>
      </w:tr>
      <w:tr w:rsidR="00B97248" w:rsidRPr="00F94536" w14:paraId="09DA76D2" w14:textId="77777777" w:rsidTr="00E53378">
        <w:trPr>
          <w:trHeight w:val="216"/>
        </w:trPr>
        <w:tc>
          <w:tcPr>
            <w:tcW w:w="1816" w:type="dxa"/>
          </w:tcPr>
          <w:p w14:paraId="6846FC24" w14:textId="77777777" w:rsidR="00B97248" w:rsidRPr="00F94536" w:rsidRDefault="00B97248" w:rsidP="00E53378">
            <w:pPr>
              <w:pStyle w:val="TableParagraph"/>
              <w:spacing w:line="196" w:lineRule="exact"/>
              <w:ind w:left="50"/>
              <w:rPr>
                <w:rFonts w:ascii="Calibri"/>
                <w:sz w:val="17"/>
              </w:rPr>
            </w:pPr>
            <w:r w:rsidRPr="00F94536">
              <w:rPr>
                <w:rFonts w:ascii="Calibri"/>
                <w:sz w:val="17"/>
              </w:rPr>
              <w:t>Design</w:t>
            </w:r>
          </w:p>
        </w:tc>
        <w:tc>
          <w:tcPr>
            <w:tcW w:w="5599" w:type="dxa"/>
          </w:tcPr>
          <w:p w14:paraId="0643E153"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Randomized controlled trial</w:t>
            </w:r>
          </w:p>
        </w:tc>
        <w:tc>
          <w:tcPr>
            <w:tcW w:w="5582" w:type="dxa"/>
          </w:tcPr>
          <w:p w14:paraId="7527E45F" w14:textId="77777777" w:rsidR="00B97248" w:rsidRPr="00F94536" w:rsidRDefault="00B97248" w:rsidP="00E53378">
            <w:pPr>
              <w:pStyle w:val="TableParagraph"/>
              <w:rPr>
                <w:rFonts w:ascii="Times New Roman"/>
                <w:sz w:val="14"/>
              </w:rPr>
            </w:pPr>
          </w:p>
        </w:tc>
        <w:tc>
          <w:tcPr>
            <w:tcW w:w="1157" w:type="dxa"/>
          </w:tcPr>
          <w:p w14:paraId="16710BB2" w14:textId="77777777" w:rsidR="00B97248" w:rsidRPr="00F94536" w:rsidRDefault="00B97248" w:rsidP="00E53378">
            <w:pPr>
              <w:pStyle w:val="TableParagraph"/>
              <w:rPr>
                <w:rFonts w:ascii="Times New Roman"/>
                <w:sz w:val="14"/>
              </w:rPr>
            </w:pPr>
          </w:p>
        </w:tc>
      </w:tr>
      <w:tr w:rsidR="00B97248" w:rsidRPr="00F94536" w14:paraId="07170FC6" w14:textId="77777777" w:rsidTr="00E53378">
        <w:trPr>
          <w:trHeight w:val="215"/>
        </w:trPr>
        <w:tc>
          <w:tcPr>
            <w:tcW w:w="1816" w:type="dxa"/>
          </w:tcPr>
          <w:p w14:paraId="1D0D10E3"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w:t>
            </w:r>
          </w:p>
        </w:tc>
        <w:tc>
          <w:tcPr>
            <w:tcW w:w="5599" w:type="dxa"/>
          </w:tcPr>
          <w:p w14:paraId="194D8997"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Parallel group</w:t>
            </w:r>
          </w:p>
        </w:tc>
        <w:tc>
          <w:tcPr>
            <w:tcW w:w="5582" w:type="dxa"/>
          </w:tcPr>
          <w:p w14:paraId="4EA43760" w14:textId="77777777" w:rsidR="00B97248" w:rsidRPr="00F94536" w:rsidRDefault="00B97248" w:rsidP="00E53378">
            <w:pPr>
              <w:pStyle w:val="TableParagraph"/>
              <w:rPr>
                <w:rFonts w:ascii="Times New Roman"/>
                <w:sz w:val="14"/>
              </w:rPr>
            </w:pPr>
          </w:p>
        </w:tc>
        <w:tc>
          <w:tcPr>
            <w:tcW w:w="1157" w:type="dxa"/>
          </w:tcPr>
          <w:p w14:paraId="0CED4FB2" w14:textId="77777777" w:rsidR="00B97248" w:rsidRPr="00F94536" w:rsidRDefault="00B97248" w:rsidP="00E53378">
            <w:pPr>
              <w:pStyle w:val="TableParagraph"/>
              <w:rPr>
                <w:rFonts w:ascii="Times New Roman"/>
                <w:sz w:val="14"/>
              </w:rPr>
            </w:pPr>
          </w:p>
        </w:tc>
      </w:tr>
      <w:tr w:rsidR="00B97248" w:rsidRPr="00F94536" w14:paraId="1BAF5FD0" w14:textId="77777777" w:rsidTr="00E53378">
        <w:trPr>
          <w:trHeight w:val="447"/>
        </w:trPr>
        <w:tc>
          <w:tcPr>
            <w:tcW w:w="1816" w:type="dxa"/>
          </w:tcPr>
          <w:p w14:paraId="1AC4C392" w14:textId="77777777" w:rsidR="00B97248" w:rsidRPr="00F94536" w:rsidRDefault="00B97248" w:rsidP="00E53378">
            <w:pPr>
              <w:pStyle w:val="TableParagraph"/>
              <w:spacing w:before="10"/>
              <w:rPr>
                <w:rFonts w:ascii="Calibri"/>
                <w:b/>
                <w:sz w:val="17"/>
              </w:rPr>
            </w:pPr>
          </w:p>
          <w:p w14:paraId="098F8B10" w14:textId="77777777" w:rsidR="00B97248" w:rsidRPr="00F94536" w:rsidRDefault="00B97248" w:rsidP="00E53378">
            <w:pPr>
              <w:pStyle w:val="TableParagraph"/>
              <w:ind w:left="50"/>
              <w:rPr>
                <w:rFonts w:ascii="Calibri"/>
                <w:sz w:val="17"/>
              </w:rPr>
            </w:pPr>
            <w:r w:rsidRPr="00F94536">
              <w:rPr>
                <w:rFonts w:ascii="Calibri"/>
                <w:sz w:val="17"/>
              </w:rPr>
              <w:t>IRB</w:t>
            </w:r>
          </w:p>
        </w:tc>
        <w:tc>
          <w:tcPr>
            <w:tcW w:w="11181" w:type="dxa"/>
            <w:gridSpan w:val="2"/>
          </w:tcPr>
          <w:p w14:paraId="62D6A22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Ethical approval was obtained from the local ethicscommittee. The eligible families wereasked to provide informed assent (children) and</w:t>
            </w:r>
          </w:p>
          <w:p w14:paraId="5F188F7B" w14:textId="77777777" w:rsidR="00B97248" w:rsidRPr="00F94536" w:rsidRDefault="00B97248" w:rsidP="00E53378">
            <w:pPr>
              <w:pStyle w:val="TableParagraph"/>
              <w:spacing w:before="16"/>
              <w:ind w:left="170"/>
              <w:rPr>
                <w:rFonts w:ascii="Calibri"/>
                <w:sz w:val="17"/>
              </w:rPr>
            </w:pPr>
            <w:r w:rsidRPr="00F94536">
              <w:rPr>
                <w:rFonts w:ascii="Calibri"/>
                <w:sz w:val="17"/>
              </w:rPr>
              <w:t>writteninformed</w:t>
            </w:r>
            <w:r>
              <w:rPr>
                <w:rFonts w:ascii="Calibri"/>
                <w:sz w:val="17"/>
              </w:rPr>
              <w:t xml:space="preserve"> </w:t>
            </w:r>
            <w:r w:rsidRPr="00F94536">
              <w:rPr>
                <w:rFonts w:ascii="Calibri"/>
                <w:sz w:val="17"/>
              </w:rPr>
              <w:t>consent</w:t>
            </w:r>
            <w:r>
              <w:rPr>
                <w:rFonts w:ascii="Calibri"/>
                <w:sz w:val="17"/>
              </w:rPr>
              <w:t xml:space="preserve"> </w:t>
            </w:r>
            <w:r w:rsidRPr="00F94536">
              <w:rPr>
                <w:rFonts w:ascii="Calibri"/>
                <w:sz w:val="17"/>
              </w:rPr>
              <w:t>(parents).</w:t>
            </w:r>
          </w:p>
        </w:tc>
        <w:tc>
          <w:tcPr>
            <w:tcW w:w="1157" w:type="dxa"/>
          </w:tcPr>
          <w:p w14:paraId="4C455A8B" w14:textId="77777777" w:rsidR="00B97248" w:rsidRPr="00F94536" w:rsidRDefault="00B97248" w:rsidP="00E53378">
            <w:pPr>
              <w:pStyle w:val="TableParagraph"/>
              <w:rPr>
                <w:rFonts w:ascii="Times New Roman"/>
                <w:sz w:val="16"/>
              </w:rPr>
            </w:pPr>
          </w:p>
        </w:tc>
      </w:tr>
      <w:tr w:rsidR="00B97248" w:rsidRPr="00F94536" w14:paraId="15560F91" w14:textId="77777777" w:rsidTr="00E53378">
        <w:trPr>
          <w:trHeight w:val="440"/>
        </w:trPr>
        <w:tc>
          <w:tcPr>
            <w:tcW w:w="1816" w:type="dxa"/>
          </w:tcPr>
          <w:p w14:paraId="31FB75D2"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5599" w:type="dxa"/>
          </w:tcPr>
          <w:p w14:paraId="16E3C92A" w14:textId="77777777" w:rsidR="00B97248" w:rsidRPr="00F94536" w:rsidRDefault="00B97248" w:rsidP="00E53378">
            <w:pPr>
              <w:pStyle w:val="TableParagraph"/>
              <w:spacing w:before="6"/>
              <w:rPr>
                <w:rFonts w:ascii="Calibri"/>
                <w:b/>
                <w:sz w:val="16"/>
              </w:rPr>
            </w:pPr>
          </w:p>
          <w:p w14:paraId="3BA91BDC" w14:textId="77777777" w:rsidR="00B97248" w:rsidRPr="00F94536" w:rsidRDefault="00B97248" w:rsidP="00E53378">
            <w:pPr>
              <w:pStyle w:val="TableParagraph"/>
              <w:spacing w:before="1"/>
              <w:ind w:left="170"/>
              <w:rPr>
                <w:rFonts w:ascii="Calibri"/>
                <w:sz w:val="17"/>
              </w:rPr>
            </w:pPr>
            <w:r w:rsidRPr="00F94536">
              <w:rPr>
                <w:rFonts w:ascii="Calibri"/>
                <w:sz w:val="17"/>
              </w:rPr>
              <w:t>Behaviors, psychosocial</w:t>
            </w:r>
          </w:p>
        </w:tc>
        <w:tc>
          <w:tcPr>
            <w:tcW w:w="5582" w:type="dxa"/>
          </w:tcPr>
          <w:p w14:paraId="619EAB53" w14:textId="77777777" w:rsidR="00B97248" w:rsidRPr="00F94536" w:rsidRDefault="00B97248" w:rsidP="00E53378">
            <w:pPr>
              <w:pStyle w:val="TableParagraph"/>
              <w:rPr>
                <w:rFonts w:ascii="Times New Roman"/>
                <w:sz w:val="16"/>
              </w:rPr>
            </w:pPr>
          </w:p>
        </w:tc>
        <w:tc>
          <w:tcPr>
            <w:tcW w:w="1157" w:type="dxa"/>
          </w:tcPr>
          <w:p w14:paraId="1F1F7847" w14:textId="77777777" w:rsidR="00B97248" w:rsidRPr="00F94536" w:rsidRDefault="00B97248" w:rsidP="00E53378">
            <w:pPr>
              <w:pStyle w:val="TableParagraph"/>
              <w:rPr>
                <w:rFonts w:ascii="Times New Roman"/>
                <w:sz w:val="16"/>
              </w:rPr>
            </w:pPr>
          </w:p>
        </w:tc>
      </w:tr>
      <w:tr w:rsidR="00B97248" w:rsidRPr="00F94536" w14:paraId="43B1C88F" w14:textId="77777777" w:rsidTr="00E53378">
        <w:trPr>
          <w:trHeight w:val="231"/>
        </w:trPr>
        <w:tc>
          <w:tcPr>
            <w:tcW w:w="1816" w:type="dxa"/>
            <w:shd w:val="clear" w:color="auto" w:fill="8D176B"/>
          </w:tcPr>
          <w:p w14:paraId="219FE400" w14:textId="77777777" w:rsidR="00B97248" w:rsidRPr="00F94536" w:rsidRDefault="00B97248" w:rsidP="00E53378">
            <w:pPr>
              <w:pStyle w:val="TableParagraph"/>
              <w:tabs>
                <w:tab w:val="left" w:pos="14337"/>
              </w:tabs>
              <w:spacing w:before="2"/>
              <w:ind w:left="-63" w:right="-1252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599" w:type="dxa"/>
          </w:tcPr>
          <w:p w14:paraId="0DFAA1EE" w14:textId="77777777" w:rsidR="00B97248" w:rsidRPr="00F94536" w:rsidRDefault="00B97248" w:rsidP="00E53378">
            <w:pPr>
              <w:pStyle w:val="TableParagraph"/>
              <w:rPr>
                <w:rFonts w:ascii="Times New Roman"/>
                <w:sz w:val="16"/>
              </w:rPr>
            </w:pPr>
          </w:p>
        </w:tc>
        <w:tc>
          <w:tcPr>
            <w:tcW w:w="5582" w:type="dxa"/>
          </w:tcPr>
          <w:p w14:paraId="6322D757" w14:textId="77777777" w:rsidR="00B97248" w:rsidRPr="00F94536" w:rsidRDefault="00B97248" w:rsidP="00E53378">
            <w:pPr>
              <w:pStyle w:val="TableParagraph"/>
              <w:rPr>
                <w:rFonts w:ascii="Times New Roman"/>
                <w:sz w:val="16"/>
              </w:rPr>
            </w:pPr>
          </w:p>
        </w:tc>
        <w:tc>
          <w:tcPr>
            <w:tcW w:w="1157" w:type="dxa"/>
            <w:shd w:val="clear" w:color="auto" w:fill="8D176B"/>
          </w:tcPr>
          <w:p w14:paraId="4AAC0111" w14:textId="77777777" w:rsidR="00B97248" w:rsidRPr="00F94536" w:rsidRDefault="00B97248" w:rsidP="00E53378">
            <w:pPr>
              <w:pStyle w:val="TableParagraph"/>
              <w:rPr>
                <w:rFonts w:ascii="Times New Roman"/>
                <w:sz w:val="16"/>
              </w:rPr>
            </w:pPr>
          </w:p>
        </w:tc>
      </w:tr>
      <w:tr w:rsidR="00B97248" w:rsidRPr="00F94536" w14:paraId="126BC6CA" w14:textId="77777777" w:rsidTr="00E53378">
        <w:trPr>
          <w:trHeight w:val="224"/>
        </w:trPr>
        <w:tc>
          <w:tcPr>
            <w:tcW w:w="1816" w:type="dxa"/>
          </w:tcPr>
          <w:p w14:paraId="1667F88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Inclusion criteria</w:t>
            </w:r>
          </w:p>
        </w:tc>
        <w:tc>
          <w:tcPr>
            <w:tcW w:w="5599" w:type="dxa"/>
          </w:tcPr>
          <w:p w14:paraId="2DB73AED"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Age 8-16, BMI &gt;97th</w:t>
            </w:r>
          </w:p>
        </w:tc>
        <w:tc>
          <w:tcPr>
            <w:tcW w:w="5582" w:type="dxa"/>
          </w:tcPr>
          <w:p w14:paraId="695C59AE" w14:textId="77777777" w:rsidR="00B97248" w:rsidRPr="00F94536" w:rsidRDefault="00B97248" w:rsidP="00E53378">
            <w:pPr>
              <w:pStyle w:val="TableParagraph"/>
              <w:rPr>
                <w:rFonts w:ascii="Times New Roman"/>
                <w:sz w:val="16"/>
              </w:rPr>
            </w:pPr>
          </w:p>
        </w:tc>
        <w:tc>
          <w:tcPr>
            <w:tcW w:w="1157" w:type="dxa"/>
          </w:tcPr>
          <w:p w14:paraId="16E96246" w14:textId="77777777" w:rsidR="00B97248" w:rsidRPr="00F94536" w:rsidRDefault="00B97248" w:rsidP="00E53378">
            <w:pPr>
              <w:pStyle w:val="TableParagraph"/>
              <w:rPr>
                <w:rFonts w:ascii="Times New Roman"/>
                <w:sz w:val="16"/>
              </w:rPr>
            </w:pPr>
          </w:p>
        </w:tc>
      </w:tr>
      <w:tr w:rsidR="00B97248" w:rsidRPr="00F94536" w14:paraId="2D6A08D0" w14:textId="77777777" w:rsidTr="00E53378">
        <w:trPr>
          <w:trHeight w:val="223"/>
        </w:trPr>
        <w:tc>
          <w:tcPr>
            <w:tcW w:w="1816" w:type="dxa"/>
          </w:tcPr>
          <w:p w14:paraId="4BB5DF1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11181" w:type="dxa"/>
            <w:gridSpan w:val="2"/>
          </w:tcPr>
          <w:p w14:paraId="1B3B650C"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BMI</w:t>
            </w:r>
            <w:r>
              <w:rPr>
                <w:rFonts w:ascii="Calibri"/>
                <w:sz w:val="17"/>
              </w:rPr>
              <w:t xml:space="preserve"> </w:t>
            </w:r>
            <w:r w:rsidRPr="00F94536">
              <w:rPr>
                <w:rFonts w:ascii="Calibri"/>
                <w:sz w:val="17"/>
              </w:rPr>
              <w:t>97th percentile, secondary causes of obesity, mental retardation, medication for attention-deficit / hyperactivity disorder; acute illness</w:t>
            </w:r>
          </w:p>
        </w:tc>
        <w:tc>
          <w:tcPr>
            <w:tcW w:w="1157" w:type="dxa"/>
          </w:tcPr>
          <w:p w14:paraId="50A036FB" w14:textId="77777777" w:rsidR="00B97248" w:rsidRPr="00F94536" w:rsidRDefault="00B97248" w:rsidP="00E53378">
            <w:pPr>
              <w:pStyle w:val="TableParagraph"/>
              <w:rPr>
                <w:rFonts w:ascii="Times New Roman"/>
                <w:sz w:val="16"/>
              </w:rPr>
            </w:pPr>
          </w:p>
        </w:tc>
      </w:tr>
      <w:tr w:rsidR="00B97248" w:rsidRPr="00F94536" w14:paraId="06F939D0" w14:textId="77777777" w:rsidTr="00E53378">
        <w:trPr>
          <w:trHeight w:val="232"/>
        </w:trPr>
        <w:tc>
          <w:tcPr>
            <w:tcW w:w="1816" w:type="dxa"/>
          </w:tcPr>
          <w:p w14:paraId="57E0CDE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 differences</w:t>
            </w:r>
          </w:p>
        </w:tc>
        <w:tc>
          <w:tcPr>
            <w:tcW w:w="5599" w:type="dxa"/>
          </w:tcPr>
          <w:p w14:paraId="66491068" w14:textId="77777777" w:rsidR="00B97248" w:rsidRPr="00F94536" w:rsidRDefault="00B97248" w:rsidP="00E53378">
            <w:pPr>
              <w:pStyle w:val="TableParagraph"/>
              <w:rPr>
                <w:rFonts w:ascii="Times New Roman"/>
                <w:sz w:val="16"/>
              </w:rPr>
            </w:pPr>
          </w:p>
        </w:tc>
        <w:tc>
          <w:tcPr>
            <w:tcW w:w="5582" w:type="dxa"/>
          </w:tcPr>
          <w:p w14:paraId="1C0743AB" w14:textId="77777777" w:rsidR="00B97248" w:rsidRPr="00F94536" w:rsidRDefault="00B97248" w:rsidP="00E53378">
            <w:pPr>
              <w:pStyle w:val="TableParagraph"/>
              <w:rPr>
                <w:rFonts w:ascii="Times New Roman"/>
                <w:sz w:val="16"/>
              </w:rPr>
            </w:pPr>
          </w:p>
        </w:tc>
        <w:tc>
          <w:tcPr>
            <w:tcW w:w="1157" w:type="dxa"/>
          </w:tcPr>
          <w:p w14:paraId="5DBBC173" w14:textId="77777777" w:rsidR="00B97248" w:rsidRPr="00F94536" w:rsidRDefault="00B97248" w:rsidP="00E53378">
            <w:pPr>
              <w:pStyle w:val="TableParagraph"/>
              <w:rPr>
                <w:rFonts w:ascii="Times New Roman"/>
                <w:sz w:val="16"/>
              </w:rPr>
            </w:pPr>
          </w:p>
        </w:tc>
      </w:tr>
      <w:tr w:rsidR="00B97248" w:rsidRPr="00F94536" w14:paraId="7EF8F04B" w14:textId="77777777" w:rsidTr="00E53378">
        <w:trPr>
          <w:trHeight w:val="224"/>
        </w:trPr>
        <w:tc>
          <w:tcPr>
            <w:tcW w:w="1816" w:type="dxa"/>
          </w:tcPr>
          <w:p w14:paraId="222B9CA8" w14:textId="77777777" w:rsidR="00B97248" w:rsidRPr="00F94536" w:rsidRDefault="00B97248" w:rsidP="00E53378">
            <w:pPr>
              <w:pStyle w:val="TableParagraph"/>
              <w:rPr>
                <w:rFonts w:ascii="Times New Roman"/>
                <w:sz w:val="16"/>
              </w:rPr>
            </w:pPr>
          </w:p>
        </w:tc>
        <w:tc>
          <w:tcPr>
            <w:tcW w:w="5599" w:type="dxa"/>
          </w:tcPr>
          <w:p w14:paraId="7E25A66E" w14:textId="77777777" w:rsidR="00B97248" w:rsidRPr="00F94536" w:rsidRDefault="00B97248" w:rsidP="00E53378">
            <w:pPr>
              <w:pStyle w:val="TableParagraph"/>
              <w:spacing w:before="2" w:line="202" w:lineRule="exact"/>
              <w:ind w:left="170"/>
              <w:rPr>
                <w:rFonts w:ascii="Calibri"/>
                <w:sz w:val="17"/>
              </w:rPr>
            </w:pPr>
            <w:r w:rsidRPr="00F94536">
              <w:rPr>
                <w:rFonts w:ascii="Calibri"/>
                <w:sz w:val="17"/>
              </w:rPr>
              <w:t>Approach-Avoidance Training</w:t>
            </w:r>
          </w:p>
        </w:tc>
        <w:tc>
          <w:tcPr>
            <w:tcW w:w="5582" w:type="dxa"/>
          </w:tcPr>
          <w:p w14:paraId="056EBC28" w14:textId="77777777" w:rsidR="00B97248" w:rsidRPr="00F94536" w:rsidRDefault="00B97248" w:rsidP="00E53378">
            <w:pPr>
              <w:pStyle w:val="TableParagraph"/>
              <w:spacing w:before="2" w:line="202" w:lineRule="exact"/>
              <w:ind w:left="106"/>
              <w:rPr>
                <w:rFonts w:ascii="Calibri"/>
                <w:sz w:val="17"/>
              </w:rPr>
            </w:pPr>
            <w:r w:rsidRPr="00F94536">
              <w:rPr>
                <w:rFonts w:ascii="Calibri"/>
                <w:sz w:val="17"/>
              </w:rPr>
              <w:t>Placebo training</w:t>
            </w:r>
          </w:p>
        </w:tc>
        <w:tc>
          <w:tcPr>
            <w:tcW w:w="1157" w:type="dxa"/>
          </w:tcPr>
          <w:p w14:paraId="0434F71E" w14:textId="77777777" w:rsidR="00B97248" w:rsidRPr="00F94536" w:rsidRDefault="00B97248" w:rsidP="00E53378">
            <w:pPr>
              <w:pStyle w:val="TableParagraph"/>
              <w:spacing w:before="2" w:line="202" w:lineRule="exact"/>
              <w:ind w:left="92"/>
              <w:rPr>
                <w:rFonts w:ascii="Calibri"/>
                <w:sz w:val="17"/>
              </w:rPr>
            </w:pPr>
            <w:r w:rsidRPr="00F94536">
              <w:rPr>
                <w:rFonts w:ascii="Calibri"/>
                <w:sz w:val="17"/>
              </w:rPr>
              <w:t>Overall</w:t>
            </w:r>
          </w:p>
        </w:tc>
      </w:tr>
      <w:tr w:rsidR="00B97248" w:rsidRPr="00F94536" w14:paraId="7A42B881" w14:textId="77777777" w:rsidTr="00E53378">
        <w:trPr>
          <w:trHeight w:val="215"/>
        </w:trPr>
        <w:tc>
          <w:tcPr>
            <w:tcW w:w="1816" w:type="dxa"/>
          </w:tcPr>
          <w:p w14:paraId="2F276881" w14:textId="77777777" w:rsidR="00B97248" w:rsidRPr="00F94536" w:rsidRDefault="00B97248" w:rsidP="00E53378">
            <w:pPr>
              <w:pStyle w:val="TableParagraph"/>
              <w:spacing w:line="194" w:lineRule="exact"/>
              <w:ind w:left="50"/>
              <w:rPr>
                <w:rFonts w:ascii="Calibri"/>
                <w:sz w:val="17"/>
              </w:rPr>
            </w:pPr>
            <w:r w:rsidRPr="00F94536">
              <w:rPr>
                <w:rFonts w:ascii="Calibri"/>
                <w:sz w:val="17"/>
              </w:rPr>
              <w:t>N</w:t>
            </w:r>
          </w:p>
        </w:tc>
        <w:tc>
          <w:tcPr>
            <w:tcW w:w="5599" w:type="dxa"/>
          </w:tcPr>
          <w:p w14:paraId="15E0EF10"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110</w:t>
            </w:r>
          </w:p>
        </w:tc>
        <w:tc>
          <w:tcPr>
            <w:tcW w:w="5582" w:type="dxa"/>
          </w:tcPr>
          <w:p w14:paraId="713FF640" w14:textId="77777777" w:rsidR="00B97248" w:rsidRPr="00F94536" w:rsidRDefault="00B97248" w:rsidP="00E53378">
            <w:pPr>
              <w:pStyle w:val="TableParagraph"/>
              <w:spacing w:line="194" w:lineRule="exact"/>
              <w:ind w:left="106"/>
              <w:rPr>
                <w:rFonts w:ascii="Calibri"/>
                <w:sz w:val="17"/>
              </w:rPr>
            </w:pPr>
            <w:r w:rsidRPr="00F94536">
              <w:rPr>
                <w:rFonts w:ascii="Calibri"/>
                <w:sz w:val="17"/>
              </w:rPr>
              <w:t>122</w:t>
            </w:r>
          </w:p>
        </w:tc>
        <w:tc>
          <w:tcPr>
            <w:tcW w:w="1157" w:type="dxa"/>
          </w:tcPr>
          <w:p w14:paraId="3DD6F35B" w14:textId="77777777" w:rsidR="00B97248" w:rsidRPr="00F94536" w:rsidRDefault="00B97248" w:rsidP="00E53378">
            <w:pPr>
              <w:pStyle w:val="TableParagraph"/>
              <w:spacing w:line="194" w:lineRule="exact"/>
              <w:ind w:left="92"/>
              <w:rPr>
                <w:rFonts w:ascii="Calibri"/>
                <w:sz w:val="17"/>
              </w:rPr>
            </w:pPr>
            <w:r w:rsidRPr="00F94536">
              <w:rPr>
                <w:rFonts w:ascii="Calibri"/>
                <w:sz w:val="17"/>
              </w:rPr>
              <w:t>232</w:t>
            </w:r>
          </w:p>
        </w:tc>
      </w:tr>
      <w:tr w:rsidR="00B97248" w:rsidRPr="00F94536" w14:paraId="19838974" w14:textId="77777777" w:rsidTr="00E53378">
        <w:trPr>
          <w:trHeight w:val="224"/>
        </w:trPr>
        <w:tc>
          <w:tcPr>
            <w:tcW w:w="1816" w:type="dxa"/>
          </w:tcPr>
          <w:p w14:paraId="6CAD33E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Sex</w:t>
            </w:r>
          </w:p>
        </w:tc>
        <w:tc>
          <w:tcPr>
            <w:tcW w:w="5599" w:type="dxa"/>
          </w:tcPr>
          <w:p w14:paraId="4BAC4B3A" w14:textId="77777777" w:rsidR="00B97248" w:rsidRPr="00F94536" w:rsidRDefault="00B97248" w:rsidP="00E53378">
            <w:pPr>
              <w:pStyle w:val="TableParagraph"/>
              <w:rPr>
                <w:rFonts w:ascii="Times New Roman"/>
                <w:sz w:val="16"/>
              </w:rPr>
            </w:pPr>
          </w:p>
        </w:tc>
        <w:tc>
          <w:tcPr>
            <w:tcW w:w="5582" w:type="dxa"/>
          </w:tcPr>
          <w:p w14:paraId="2BCEE017" w14:textId="77777777" w:rsidR="00B97248" w:rsidRPr="00F94536" w:rsidRDefault="00B97248" w:rsidP="00E53378">
            <w:pPr>
              <w:pStyle w:val="TableParagraph"/>
              <w:rPr>
                <w:rFonts w:ascii="Times New Roman"/>
                <w:sz w:val="16"/>
              </w:rPr>
            </w:pPr>
          </w:p>
        </w:tc>
        <w:tc>
          <w:tcPr>
            <w:tcW w:w="1157" w:type="dxa"/>
          </w:tcPr>
          <w:p w14:paraId="3A779B09" w14:textId="77777777" w:rsidR="00B97248" w:rsidRPr="00F94536" w:rsidRDefault="00B97248" w:rsidP="00E53378">
            <w:pPr>
              <w:pStyle w:val="TableParagraph"/>
              <w:spacing w:line="202" w:lineRule="exact"/>
              <w:ind w:left="92"/>
              <w:rPr>
                <w:rFonts w:ascii="Calibri"/>
                <w:sz w:val="17"/>
              </w:rPr>
            </w:pPr>
            <w:r w:rsidRPr="00F94536">
              <w:rPr>
                <w:rFonts w:ascii="Calibri"/>
                <w:sz w:val="17"/>
              </w:rPr>
              <w:t>53.9% female</w:t>
            </w:r>
          </w:p>
        </w:tc>
      </w:tr>
      <w:tr w:rsidR="00B97248" w:rsidRPr="00F94536" w14:paraId="51D595C2" w14:textId="77777777" w:rsidTr="00E53378">
        <w:trPr>
          <w:trHeight w:val="223"/>
        </w:trPr>
        <w:tc>
          <w:tcPr>
            <w:tcW w:w="1816" w:type="dxa"/>
          </w:tcPr>
          <w:p w14:paraId="663CF12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Age</w:t>
            </w:r>
          </w:p>
        </w:tc>
        <w:tc>
          <w:tcPr>
            <w:tcW w:w="5599" w:type="dxa"/>
          </w:tcPr>
          <w:p w14:paraId="4AFCEA25" w14:textId="77777777" w:rsidR="00B97248" w:rsidRPr="00F94536" w:rsidRDefault="00B97248" w:rsidP="00E53378">
            <w:pPr>
              <w:pStyle w:val="TableParagraph"/>
              <w:rPr>
                <w:rFonts w:ascii="Times New Roman"/>
                <w:sz w:val="16"/>
              </w:rPr>
            </w:pPr>
          </w:p>
        </w:tc>
        <w:tc>
          <w:tcPr>
            <w:tcW w:w="5582" w:type="dxa"/>
          </w:tcPr>
          <w:p w14:paraId="63AF5A04" w14:textId="77777777" w:rsidR="00B97248" w:rsidRPr="00F94536" w:rsidRDefault="00B97248" w:rsidP="00E53378">
            <w:pPr>
              <w:pStyle w:val="TableParagraph"/>
              <w:rPr>
                <w:rFonts w:ascii="Times New Roman"/>
                <w:sz w:val="16"/>
              </w:rPr>
            </w:pPr>
          </w:p>
        </w:tc>
        <w:tc>
          <w:tcPr>
            <w:tcW w:w="1157" w:type="dxa"/>
          </w:tcPr>
          <w:p w14:paraId="591D3DB8" w14:textId="77777777" w:rsidR="00B97248" w:rsidRPr="00F94536" w:rsidRDefault="00B97248" w:rsidP="00E53378">
            <w:pPr>
              <w:pStyle w:val="TableParagraph"/>
              <w:spacing w:line="202" w:lineRule="exact"/>
              <w:ind w:left="92"/>
              <w:rPr>
                <w:rFonts w:ascii="Calibri"/>
                <w:sz w:val="17"/>
              </w:rPr>
            </w:pPr>
            <w:r w:rsidRPr="00F94536">
              <w:rPr>
                <w:rFonts w:ascii="Calibri"/>
                <w:sz w:val="17"/>
              </w:rPr>
              <w:t>13.09 (1.84)</w:t>
            </w:r>
          </w:p>
        </w:tc>
      </w:tr>
      <w:tr w:rsidR="00B97248" w:rsidRPr="00F94536" w14:paraId="6E5C4EEC" w14:textId="77777777" w:rsidTr="00E53378">
        <w:trPr>
          <w:trHeight w:val="216"/>
        </w:trPr>
        <w:tc>
          <w:tcPr>
            <w:tcW w:w="1816" w:type="dxa"/>
          </w:tcPr>
          <w:p w14:paraId="09DF0C1F" w14:textId="77777777" w:rsidR="00B97248" w:rsidRPr="00F94536" w:rsidRDefault="00B97248" w:rsidP="00E53378">
            <w:pPr>
              <w:pStyle w:val="TableParagraph"/>
              <w:spacing w:line="196" w:lineRule="exact"/>
              <w:ind w:left="50"/>
              <w:rPr>
                <w:rFonts w:ascii="Calibri"/>
                <w:sz w:val="17"/>
              </w:rPr>
            </w:pPr>
            <w:r w:rsidRPr="00F94536">
              <w:rPr>
                <w:rFonts w:ascii="Calibri"/>
                <w:sz w:val="17"/>
              </w:rPr>
              <w:t>Race</w:t>
            </w:r>
          </w:p>
        </w:tc>
        <w:tc>
          <w:tcPr>
            <w:tcW w:w="5599" w:type="dxa"/>
          </w:tcPr>
          <w:p w14:paraId="4CE0B02B" w14:textId="77777777" w:rsidR="00B97248" w:rsidRPr="00F94536" w:rsidRDefault="00B97248" w:rsidP="00E53378">
            <w:pPr>
              <w:pStyle w:val="TableParagraph"/>
              <w:rPr>
                <w:rFonts w:ascii="Times New Roman"/>
                <w:sz w:val="14"/>
              </w:rPr>
            </w:pPr>
          </w:p>
        </w:tc>
        <w:tc>
          <w:tcPr>
            <w:tcW w:w="5582" w:type="dxa"/>
          </w:tcPr>
          <w:p w14:paraId="62D33038" w14:textId="77777777" w:rsidR="00B97248" w:rsidRPr="00F94536" w:rsidRDefault="00B97248" w:rsidP="00E53378">
            <w:pPr>
              <w:pStyle w:val="TableParagraph"/>
              <w:rPr>
                <w:rFonts w:ascii="Times New Roman"/>
                <w:sz w:val="14"/>
              </w:rPr>
            </w:pPr>
          </w:p>
        </w:tc>
        <w:tc>
          <w:tcPr>
            <w:tcW w:w="1157" w:type="dxa"/>
          </w:tcPr>
          <w:p w14:paraId="5AEDC2F0" w14:textId="77777777" w:rsidR="00B97248" w:rsidRPr="00F94536" w:rsidRDefault="00B97248" w:rsidP="00E53378">
            <w:pPr>
              <w:pStyle w:val="TableParagraph"/>
              <w:spacing w:line="196" w:lineRule="exact"/>
              <w:ind w:left="92"/>
              <w:rPr>
                <w:rFonts w:ascii="Calibri"/>
                <w:sz w:val="17"/>
              </w:rPr>
            </w:pPr>
            <w:r w:rsidRPr="00F94536">
              <w:rPr>
                <w:rFonts w:ascii="Calibri"/>
                <w:sz w:val="17"/>
              </w:rPr>
              <w:t>NR</w:t>
            </w:r>
          </w:p>
        </w:tc>
      </w:tr>
      <w:tr w:rsidR="00B97248" w:rsidRPr="00F94536" w14:paraId="5106C61A" w14:textId="77777777" w:rsidTr="00E53378">
        <w:trPr>
          <w:trHeight w:val="223"/>
        </w:trPr>
        <w:tc>
          <w:tcPr>
            <w:tcW w:w="1816" w:type="dxa"/>
          </w:tcPr>
          <w:p w14:paraId="664C967D" w14:textId="77777777" w:rsidR="00B97248" w:rsidRPr="00F94536" w:rsidRDefault="00B97248" w:rsidP="00E53378">
            <w:pPr>
              <w:pStyle w:val="TableParagraph"/>
              <w:spacing w:line="194" w:lineRule="exact"/>
              <w:ind w:left="50"/>
              <w:rPr>
                <w:rFonts w:ascii="Calibri"/>
                <w:sz w:val="17"/>
              </w:rPr>
            </w:pPr>
            <w:r w:rsidRPr="00F94536">
              <w:rPr>
                <w:rFonts w:ascii="Calibri"/>
                <w:sz w:val="17"/>
              </w:rPr>
              <w:t>BMI SDS</w:t>
            </w:r>
          </w:p>
        </w:tc>
        <w:tc>
          <w:tcPr>
            <w:tcW w:w="5599" w:type="dxa"/>
          </w:tcPr>
          <w:p w14:paraId="233622D6" w14:textId="77777777" w:rsidR="00B97248" w:rsidRPr="00F94536" w:rsidRDefault="00B97248" w:rsidP="00E53378">
            <w:pPr>
              <w:pStyle w:val="TableParagraph"/>
              <w:rPr>
                <w:rFonts w:ascii="Times New Roman"/>
                <w:sz w:val="16"/>
              </w:rPr>
            </w:pPr>
          </w:p>
        </w:tc>
        <w:tc>
          <w:tcPr>
            <w:tcW w:w="5582" w:type="dxa"/>
          </w:tcPr>
          <w:p w14:paraId="6EE33505" w14:textId="77777777" w:rsidR="00B97248" w:rsidRPr="00F94536" w:rsidRDefault="00B97248" w:rsidP="00E53378">
            <w:pPr>
              <w:pStyle w:val="TableParagraph"/>
              <w:rPr>
                <w:rFonts w:ascii="Times New Roman"/>
                <w:sz w:val="16"/>
              </w:rPr>
            </w:pPr>
          </w:p>
        </w:tc>
        <w:tc>
          <w:tcPr>
            <w:tcW w:w="1157" w:type="dxa"/>
          </w:tcPr>
          <w:p w14:paraId="1D75F362" w14:textId="77777777" w:rsidR="00B97248" w:rsidRPr="00F94536" w:rsidRDefault="00B97248" w:rsidP="00E53378">
            <w:pPr>
              <w:pStyle w:val="TableParagraph"/>
              <w:spacing w:line="194" w:lineRule="exact"/>
              <w:ind w:left="92"/>
              <w:rPr>
                <w:rFonts w:ascii="Calibri"/>
                <w:sz w:val="17"/>
              </w:rPr>
            </w:pPr>
            <w:r w:rsidRPr="00F94536">
              <w:rPr>
                <w:rFonts w:ascii="Calibri"/>
                <w:sz w:val="17"/>
              </w:rPr>
              <w:t>2.7 (0.47)</w:t>
            </w:r>
          </w:p>
        </w:tc>
      </w:tr>
      <w:tr w:rsidR="00B97248" w:rsidRPr="00F94536" w14:paraId="386BD888" w14:textId="77777777" w:rsidTr="00E53378">
        <w:trPr>
          <w:trHeight w:val="231"/>
        </w:trPr>
        <w:tc>
          <w:tcPr>
            <w:tcW w:w="1816" w:type="dxa"/>
            <w:shd w:val="clear" w:color="auto" w:fill="8D176B"/>
          </w:tcPr>
          <w:p w14:paraId="0BEAA293" w14:textId="77777777" w:rsidR="00B97248" w:rsidRPr="00F94536" w:rsidRDefault="00B97248" w:rsidP="00E53378">
            <w:pPr>
              <w:pStyle w:val="TableParagraph"/>
              <w:tabs>
                <w:tab w:val="left" w:pos="14337"/>
              </w:tabs>
              <w:spacing w:before="2"/>
              <w:ind w:left="-63" w:right="-12528"/>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599" w:type="dxa"/>
          </w:tcPr>
          <w:p w14:paraId="436B8DAF" w14:textId="77777777" w:rsidR="00B97248" w:rsidRPr="00F94536" w:rsidRDefault="00B97248" w:rsidP="00E53378">
            <w:pPr>
              <w:pStyle w:val="TableParagraph"/>
              <w:rPr>
                <w:rFonts w:ascii="Times New Roman"/>
                <w:sz w:val="16"/>
              </w:rPr>
            </w:pPr>
          </w:p>
        </w:tc>
        <w:tc>
          <w:tcPr>
            <w:tcW w:w="5582" w:type="dxa"/>
          </w:tcPr>
          <w:p w14:paraId="102759D4" w14:textId="77777777" w:rsidR="00B97248" w:rsidRPr="00F94536" w:rsidRDefault="00B97248" w:rsidP="00E53378">
            <w:pPr>
              <w:pStyle w:val="TableParagraph"/>
              <w:rPr>
                <w:rFonts w:ascii="Times New Roman"/>
                <w:sz w:val="16"/>
              </w:rPr>
            </w:pPr>
          </w:p>
        </w:tc>
        <w:tc>
          <w:tcPr>
            <w:tcW w:w="1157" w:type="dxa"/>
            <w:shd w:val="clear" w:color="auto" w:fill="8D176B"/>
          </w:tcPr>
          <w:p w14:paraId="50ADD908" w14:textId="77777777" w:rsidR="00B97248" w:rsidRPr="00F94536" w:rsidRDefault="00B97248" w:rsidP="00E53378">
            <w:pPr>
              <w:pStyle w:val="TableParagraph"/>
              <w:rPr>
                <w:rFonts w:ascii="Times New Roman"/>
                <w:sz w:val="16"/>
              </w:rPr>
            </w:pPr>
          </w:p>
        </w:tc>
      </w:tr>
      <w:tr w:rsidR="00B97248" w:rsidRPr="00F94536" w14:paraId="78B6F134" w14:textId="77777777" w:rsidTr="00E53378">
        <w:trPr>
          <w:trHeight w:val="224"/>
        </w:trPr>
        <w:tc>
          <w:tcPr>
            <w:tcW w:w="1816" w:type="dxa"/>
          </w:tcPr>
          <w:p w14:paraId="1C5E9DF8" w14:textId="77777777" w:rsidR="00B97248" w:rsidRPr="00F94536" w:rsidRDefault="00B97248" w:rsidP="00E53378">
            <w:pPr>
              <w:pStyle w:val="TableParagraph"/>
              <w:rPr>
                <w:rFonts w:ascii="Times New Roman"/>
                <w:sz w:val="16"/>
              </w:rPr>
            </w:pPr>
          </w:p>
        </w:tc>
        <w:tc>
          <w:tcPr>
            <w:tcW w:w="5599" w:type="dxa"/>
          </w:tcPr>
          <w:p w14:paraId="74DEEE49"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Approach-Avoidance Training</w:t>
            </w:r>
          </w:p>
        </w:tc>
        <w:tc>
          <w:tcPr>
            <w:tcW w:w="5582" w:type="dxa"/>
          </w:tcPr>
          <w:p w14:paraId="27685364"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Placebo training</w:t>
            </w:r>
          </w:p>
        </w:tc>
        <w:tc>
          <w:tcPr>
            <w:tcW w:w="1157" w:type="dxa"/>
          </w:tcPr>
          <w:p w14:paraId="6853FA51" w14:textId="77777777" w:rsidR="00B97248" w:rsidRPr="00F94536" w:rsidRDefault="00B97248" w:rsidP="00E53378">
            <w:pPr>
              <w:pStyle w:val="TableParagraph"/>
              <w:rPr>
                <w:rFonts w:ascii="Times New Roman"/>
                <w:sz w:val="16"/>
              </w:rPr>
            </w:pPr>
          </w:p>
        </w:tc>
      </w:tr>
      <w:tr w:rsidR="00B97248" w:rsidRPr="00F94536" w14:paraId="698D1646" w14:textId="77777777" w:rsidTr="00E53378">
        <w:trPr>
          <w:trHeight w:val="3951"/>
        </w:trPr>
        <w:tc>
          <w:tcPr>
            <w:tcW w:w="1816" w:type="dxa"/>
          </w:tcPr>
          <w:p w14:paraId="1D505ACB" w14:textId="77777777" w:rsidR="00B97248" w:rsidRPr="00F94536" w:rsidRDefault="00B97248" w:rsidP="00E53378">
            <w:pPr>
              <w:pStyle w:val="TableParagraph"/>
              <w:rPr>
                <w:rFonts w:ascii="Calibri"/>
                <w:b/>
                <w:sz w:val="18"/>
              </w:rPr>
            </w:pPr>
          </w:p>
          <w:p w14:paraId="2EB7DDD0" w14:textId="77777777" w:rsidR="00B97248" w:rsidRPr="00F94536" w:rsidRDefault="00B97248" w:rsidP="00E53378">
            <w:pPr>
              <w:pStyle w:val="TableParagraph"/>
              <w:rPr>
                <w:rFonts w:ascii="Calibri"/>
                <w:b/>
                <w:sz w:val="18"/>
              </w:rPr>
            </w:pPr>
          </w:p>
          <w:p w14:paraId="5EC533A7" w14:textId="77777777" w:rsidR="00B97248" w:rsidRPr="00F94536" w:rsidRDefault="00B97248" w:rsidP="00E53378">
            <w:pPr>
              <w:pStyle w:val="TableParagraph"/>
              <w:rPr>
                <w:rFonts w:ascii="Calibri"/>
                <w:b/>
                <w:sz w:val="18"/>
              </w:rPr>
            </w:pPr>
          </w:p>
          <w:p w14:paraId="4E5B6542" w14:textId="77777777" w:rsidR="00B97248" w:rsidRPr="00F94536" w:rsidRDefault="00B97248" w:rsidP="00E53378">
            <w:pPr>
              <w:pStyle w:val="TableParagraph"/>
              <w:rPr>
                <w:rFonts w:ascii="Calibri"/>
                <w:b/>
                <w:sz w:val="18"/>
              </w:rPr>
            </w:pPr>
          </w:p>
          <w:p w14:paraId="23487BC8" w14:textId="77777777" w:rsidR="00B97248" w:rsidRPr="00F94536" w:rsidRDefault="00B97248" w:rsidP="00E53378">
            <w:pPr>
              <w:pStyle w:val="TableParagraph"/>
              <w:rPr>
                <w:rFonts w:ascii="Calibri"/>
                <w:b/>
                <w:sz w:val="18"/>
              </w:rPr>
            </w:pPr>
          </w:p>
          <w:p w14:paraId="2EC1633A" w14:textId="77777777" w:rsidR="00B97248" w:rsidRPr="00F94536" w:rsidRDefault="00B97248" w:rsidP="00E53378">
            <w:pPr>
              <w:pStyle w:val="TableParagraph"/>
              <w:rPr>
                <w:rFonts w:ascii="Calibri"/>
                <w:b/>
                <w:sz w:val="18"/>
              </w:rPr>
            </w:pPr>
          </w:p>
          <w:p w14:paraId="4C086B0E" w14:textId="77777777" w:rsidR="00B97248" w:rsidRPr="00F94536" w:rsidRDefault="00B97248" w:rsidP="00E53378">
            <w:pPr>
              <w:pStyle w:val="TableParagraph"/>
              <w:rPr>
                <w:rFonts w:ascii="Calibri"/>
                <w:b/>
                <w:sz w:val="18"/>
              </w:rPr>
            </w:pPr>
          </w:p>
          <w:p w14:paraId="79FFE0C2" w14:textId="77777777" w:rsidR="00B97248" w:rsidRPr="00F94536" w:rsidRDefault="00B97248" w:rsidP="00E53378">
            <w:pPr>
              <w:pStyle w:val="TableParagraph"/>
              <w:spacing w:before="8"/>
              <w:rPr>
                <w:rFonts w:ascii="Calibri"/>
                <w:b/>
                <w:sz w:val="17"/>
              </w:rPr>
            </w:pPr>
          </w:p>
          <w:p w14:paraId="685E6929" w14:textId="77777777" w:rsidR="00B97248" w:rsidRPr="00F94536" w:rsidRDefault="00B97248" w:rsidP="00E53378">
            <w:pPr>
              <w:pStyle w:val="TableParagraph"/>
              <w:ind w:left="50"/>
              <w:rPr>
                <w:rFonts w:ascii="Calibri"/>
                <w:sz w:val="17"/>
              </w:rPr>
            </w:pPr>
            <w:r w:rsidRPr="00F94536">
              <w:rPr>
                <w:rFonts w:ascii="Calibri"/>
                <w:sz w:val="17"/>
              </w:rPr>
              <w:t>Intervention as</w:t>
            </w:r>
          </w:p>
          <w:p w14:paraId="08F53F50" w14:textId="77777777" w:rsidR="00B97248" w:rsidRPr="00F94536" w:rsidRDefault="00B97248" w:rsidP="00E53378">
            <w:pPr>
              <w:pStyle w:val="TableParagraph"/>
              <w:spacing w:before="1"/>
              <w:ind w:left="50"/>
              <w:rPr>
                <w:rFonts w:ascii="Calibri"/>
                <w:sz w:val="17"/>
              </w:rPr>
            </w:pPr>
            <w:r w:rsidRPr="00F94536">
              <w:rPr>
                <w:rFonts w:ascii="Calibri"/>
                <w:sz w:val="17"/>
              </w:rPr>
              <w:t>described by authors</w:t>
            </w:r>
          </w:p>
        </w:tc>
        <w:tc>
          <w:tcPr>
            <w:tcW w:w="5599" w:type="dxa"/>
          </w:tcPr>
          <w:p w14:paraId="438A8560" w14:textId="77777777" w:rsidR="00B97248" w:rsidRPr="00F94536" w:rsidRDefault="00B97248" w:rsidP="00E53378">
            <w:pPr>
              <w:pStyle w:val="TableParagraph"/>
              <w:spacing w:line="249" w:lineRule="auto"/>
              <w:ind w:left="169" w:right="118"/>
              <w:rPr>
                <w:rFonts w:ascii="Calibri" w:hAnsi="Calibri"/>
                <w:sz w:val="17"/>
              </w:rPr>
            </w:pPr>
            <w:r w:rsidRPr="00F94536">
              <w:rPr>
                <w:rFonts w:ascii="Calibri" w:hAnsi="Calibri"/>
                <w:sz w:val="17"/>
              </w:rPr>
              <w:t>AT was implemented supple-mentary to the multidisciplinary treatment as usual inthree</w:t>
            </w:r>
            <w:r>
              <w:rPr>
                <w:rFonts w:ascii="Calibri" w:hAnsi="Calibri"/>
                <w:sz w:val="17"/>
              </w:rPr>
              <w:t xml:space="preserve"> </w:t>
            </w:r>
            <w:r w:rsidRPr="00F94536">
              <w:rPr>
                <w:rFonts w:ascii="Calibri" w:hAnsi="Calibri"/>
                <w:sz w:val="17"/>
              </w:rPr>
              <w:t>specialized</w:t>
            </w:r>
            <w:r>
              <w:rPr>
                <w:rFonts w:ascii="Calibri" w:hAnsi="Calibri"/>
                <w:sz w:val="17"/>
              </w:rPr>
              <w:t xml:space="preserve"> </w:t>
            </w:r>
            <w:r w:rsidRPr="00F94536">
              <w:rPr>
                <w:rFonts w:ascii="Calibri" w:hAnsi="Calibri"/>
                <w:sz w:val="17"/>
              </w:rPr>
              <w:t>clinics.</w:t>
            </w:r>
            <w:r>
              <w:rPr>
                <w:rFonts w:ascii="Calibri" w:hAnsi="Calibri"/>
                <w:sz w:val="17"/>
              </w:rPr>
              <w:t xml:space="preserve"> </w:t>
            </w:r>
            <w:r w:rsidRPr="00F94536">
              <w:rPr>
                <w:rFonts w:ascii="Calibri" w:hAnsi="Calibri"/>
                <w:sz w:val="17"/>
              </w:rPr>
              <w:t>The</w:t>
            </w:r>
            <w:r>
              <w:rPr>
                <w:rFonts w:ascii="Calibri" w:hAnsi="Calibri"/>
                <w:sz w:val="17"/>
              </w:rPr>
              <w:t xml:space="preserve"> </w:t>
            </w:r>
            <w:r w:rsidRPr="00F94536">
              <w:rPr>
                <w:rFonts w:ascii="Calibri" w:hAnsi="Calibri"/>
                <w:sz w:val="17"/>
              </w:rPr>
              <w:t>inpatient</w:t>
            </w:r>
            <w:r>
              <w:rPr>
                <w:rFonts w:ascii="Calibri" w:hAnsi="Calibri"/>
                <w:sz w:val="17"/>
              </w:rPr>
              <w:t xml:space="preserve"> </w:t>
            </w:r>
            <w:r w:rsidRPr="00F94536">
              <w:rPr>
                <w:rFonts w:ascii="Calibri" w:hAnsi="Calibri"/>
                <w:sz w:val="17"/>
              </w:rPr>
              <w:t>stay</w:t>
            </w:r>
            <w:r>
              <w:rPr>
                <w:rFonts w:ascii="Calibri" w:hAnsi="Calibri"/>
                <w:sz w:val="17"/>
              </w:rPr>
              <w:t xml:space="preserve"> </w:t>
            </w:r>
            <w:r w:rsidRPr="00F94536">
              <w:rPr>
                <w:rFonts w:ascii="Calibri" w:hAnsi="Calibri"/>
                <w:sz w:val="17"/>
              </w:rPr>
              <w:t>usuallylasted 4–6 weeks (depending on the coverage by thehealth insurance</w:t>
            </w:r>
          </w:p>
          <w:p w14:paraId="342B9F40" w14:textId="77777777" w:rsidR="00B97248" w:rsidRPr="00F94536" w:rsidRDefault="00B97248" w:rsidP="00E53378">
            <w:pPr>
              <w:pStyle w:val="TableParagraph"/>
              <w:spacing w:before="2" w:line="249" w:lineRule="auto"/>
              <w:ind w:left="169" w:right="118"/>
              <w:rPr>
                <w:rFonts w:ascii="Calibri"/>
                <w:sz w:val="17"/>
              </w:rPr>
            </w:pPr>
            <w:r w:rsidRPr="00F94536">
              <w:rPr>
                <w:rFonts w:ascii="Calibri"/>
                <w:sz w:val="17"/>
              </w:rPr>
              <w:t>companies). During</w:t>
            </w:r>
            <w:r>
              <w:rPr>
                <w:rFonts w:ascii="Calibri"/>
                <w:sz w:val="17"/>
              </w:rPr>
              <w:t xml:space="preserve"> </w:t>
            </w:r>
            <w:r w:rsidRPr="00F94536">
              <w:rPr>
                <w:rFonts w:ascii="Calibri"/>
                <w:sz w:val="17"/>
              </w:rPr>
              <w:t>that</w:t>
            </w:r>
            <w:r>
              <w:rPr>
                <w:rFonts w:ascii="Calibri"/>
                <w:sz w:val="17"/>
              </w:rPr>
              <w:t xml:space="preserve"> </w:t>
            </w:r>
            <w:r w:rsidRPr="00F94536">
              <w:rPr>
                <w:rFonts w:ascii="Calibri"/>
                <w:sz w:val="17"/>
              </w:rPr>
              <w:t>time,</w:t>
            </w:r>
            <w:r>
              <w:rPr>
                <w:rFonts w:ascii="Calibri"/>
                <w:sz w:val="17"/>
              </w:rPr>
              <w:t xml:space="preserve"> </w:t>
            </w:r>
            <w:r w:rsidRPr="00F94536">
              <w:rPr>
                <w:rFonts w:ascii="Calibri"/>
                <w:sz w:val="17"/>
              </w:rPr>
              <w:t>allchildren and adolescents participated in a cognitivebehavioural group training that aimed to support thechildren and adolescents to modify their lifestyle (nutri-tional</w:t>
            </w:r>
          </w:p>
          <w:p w14:paraId="088918E5" w14:textId="77777777" w:rsidR="00B97248" w:rsidRPr="00F94536" w:rsidRDefault="00B97248" w:rsidP="00E53378">
            <w:pPr>
              <w:pStyle w:val="TableParagraph"/>
              <w:spacing w:before="9" w:line="254" w:lineRule="auto"/>
              <w:ind w:left="170" w:right="118"/>
              <w:rPr>
                <w:rFonts w:ascii="Calibri"/>
                <w:sz w:val="17"/>
              </w:rPr>
            </w:pPr>
            <w:r w:rsidRPr="00F94536">
              <w:rPr>
                <w:rFonts w:ascii="Calibri"/>
                <w:sz w:val="17"/>
              </w:rPr>
              <w:t>behaviour; activity behaviour) in order to loseweight. In addition, the children and adolescents partic-ipated in regular exercise classes and received abalanced diet.Participants were allocated either to an interventiongroup (IG) receiving the AAT or to a control group(CG) receiving placebo training. Training was imple-mented on 6 days over two consecutive weeks at thebeginning of the inpatient stay. Children and adolescents were instructed to pullcircular plates towards them and to push square platesaway using a joystick. Approach and avoidance reac-tions were visualized by increasing and decreasing thesize of the pictures. In the IG, an implicit learning par-adigm was implemented: Vegetables were placed oncircular plates and snacks on square plates to</w:t>
            </w:r>
          </w:p>
          <w:p w14:paraId="0E8CB6FA" w14:textId="77777777" w:rsidR="00B97248" w:rsidRPr="00F94536" w:rsidRDefault="00B97248" w:rsidP="00E53378">
            <w:pPr>
              <w:pStyle w:val="TableParagraph"/>
              <w:spacing w:line="204" w:lineRule="exact"/>
              <w:ind w:left="170"/>
              <w:rPr>
                <w:rFonts w:ascii="Calibri"/>
                <w:sz w:val="17"/>
              </w:rPr>
            </w:pPr>
            <w:r w:rsidRPr="00F94536">
              <w:rPr>
                <w:rFonts w:ascii="Calibri"/>
                <w:sz w:val="17"/>
              </w:rPr>
              <w:t>trainapproaching vegetables and avoiding snacks..</w:t>
            </w:r>
          </w:p>
        </w:tc>
        <w:tc>
          <w:tcPr>
            <w:tcW w:w="5582" w:type="dxa"/>
          </w:tcPr>
          <w:p w14:paraId="4754479F" w14:textId="77777777" w:rsidR="00B97248" w:rsidRPr="00F94536" w:rsidRDefault="00B97248" w:rsidP="00E53378">
            <w:pPr>
              <w:pStyle w:val="TableParagraph"/>
              <w:spacing w:before="106" w:line="249" w:lineRule="auto"/>
              <w:ind w:left="106" w:right="89"/>
              <w:rPr>
                <w:rFonts w:ascii="Calibri" w:hAnsi="Calibri"/>
                <w:sz w:val="17"/>
              </w:rPr>
            </w:pPr>
            <w:r w:rsidRPr="00F94536">
              <w:rPr>
                <w:rFonts w:ascii="Calibri" w:hAnsi="Calibri"/>
                <w:sz w:val="17"/>
              </w:rPr>
              <w:t>AT was implemented supple-mentary to the multidisciplinary treatment as</w:t>
            </w:r>
            <w:r>
              <w:rPr>
                <w:rFonts w:ascii="Calibri" w:hAnsi="Calibri"/>
                <w:sz w:val="17"/>
              </w:rPr>
              <w:t xml:space="preserve"> </w:t>
            </w:r>
            <w:r w:rsidRPr="00F94536">
              <w:rPr>
                <w:rFonts w:ascii="Calibri" w:hAnsi="Calibri"/>
                <w:sz w:val="17"/>
              </w:rPr>
              <w:t>usual inthree</w:t>
            </w:r>
            <w:r>
              <w:rPr>
                <w:rFonts w:ascii="Calibri" w:hAnsi="Calibri"/>
                <w:sz w:val="17"/>
              </w:rPr>
              <w:t xml:space="preserve"> </w:t>
            </w:r>
            <w:r w:rsidRPr="00F94536">
              <w:rPr>
                <w:rFonts w:ascii="Calibri" w:hAnsi="Calibri"/>
                <w:sz w:val="17"/>
              </w:rPr>
              <w:t>specialized</w:t>
            </w:r>
            <w:r>
              <w:rPr>
                <w:rFonts w:ascii="Calibri" w:hAnsi="Calibri"/>
                <w:sz w:val="17"/>
              </w:rPr>
              <w:t xml:space="preserve"> </w:t>
            </w:r>
            <w:r w:rsidRPr="00F94536">
              <w:rPr>
                <w:rFonts w:ascii="Calibri" w:hAnsi="Calibri"/>
                <w:sz w:val="17"/>
              </w:rPr>
              <w:t>clinics.</w:t>
            </w:r>
            <w:r>
              <w:rPr>
                <w:rFonts w:ascii="Calibri" w:hAnsi="Calibri"/>
                <w:sz w:val="17"/>
              </w:rPr>
              <w:t xml:space="preserve"> </w:t>
            </w:r>
            <w:r w:rsidRPr="00F94536">
              <w:rPr>
                <w:rFonts w:ascii="Calibri" w:hAnsi="Calibri"/>
                <w:sz w:val="17"/>
              </w:rPr>
              <w:t>The inpatient</w:t>
            </w:r>
            <w:r>
              <w:rPr>
                <w:rFonts w:ascii="Calibri" w:hAnsi="Calibri"/>
                <w:sz w:val="17"/>
              </w:rPr>
              <w:t xml:space="preserve"> </w:t>
            </w:r>
            <w:r w:rsidRPr="00F94536">
              <w:rPr>
                <w:rFonts w:ascii="Calibri" w:hAnsi="Calibri"/>
                <w:sz w:val="17"/>
              </w:rPr>
              <w:t>stay</w:t>
            </w:r>
            <w:r>
              <w:rPr>
                <w:rFonts w:ascii="Calibri" w:hAnsi="Calibri"/>
                <w:sz w:val="17"/>
              </w:rPr>
              <w:t xml:space="preserve"> </w:t>
            </w:r>
            <w:r w:rsidRPr="00F94536">
              <w:rPr>
                <w:rFonts w:ascii="Calibri" w:hAnsi="Calibri"/>
                <w:sz w:val="17"/>
              </w:rPr>
              <w:t>usuallylasted 4– 6 weeks (depending on the coverage by thehealth insurance</w:t>
            </w:r>
          </w:p>
          <w:p w14:paraId="074C7E73" w14:textId="77777777" w:rsidR="00B97248" w:rsidRPr="00F94536" w:rsidRDefault="00B97248" w:rsidP="00E53378">
            <w:pPr>
              <w:pStyle w:val="TableParagraph"/>
              <w:spacing w:before="9" w:line="249" w:lineRule="auto"/>
              <w:ind w:left="106" w:right="193"/>
              <w:rPr>
                <w:rFonts w:ascii="Calibri"/>
                <w:sz w:val="17"/>
              </w:rPr>
            </w:pPr>
            <w:r w:rsidRPr="00F94536">
              <w:rPr>
                <w:rFonts w:ascii="Calibri"/>
                <w:sz w:val="17"/>
              </w:rPr>
              <w:t>companies).</w:t>
            </w:r>
            <w:r>
              <w:rPr>
                <w:rFonts w:ascii="Calibri"/>
                <w:sz w:val="17"/>
              </w:rPr>
              <w:t xml:space="preserve"> </w:t>
            </w:r>
            <w:r w:rsidRPr="00F94536">
              <w:rPr>
                <w:rFonts w:ascii="Calibri"/>
                <w:sz w:val="17"/>
              </w:rPr>
              <w:t>During</w:t>
            </w:r>
            <w:r>
              <w:rPr>
                <w:rFonts w:ascii="Calibri"/>
                <w:sz w:val="17"/>
              </w:rPr>
              <w:t xml:space="preserve"> </w:t>
            </w:r>
            <w:r w:rsidRPr="00F94536">
              <w:rPr>
                <w:rFonts w:ascii="Calibri"/>
                <w:sz w:val="17"/>
              </w:rPr>
              <w:t>that</w:t>
            </w:r>
            <w:r>
              <w:rPr>
                <w:rFonts w:ascii="Calibri"/>
                <w:sz w:val="17"/>
              </w:rPr>
              <w:t xml:space="preserve"> </w:t>
            </w:r>
            <w:r w:rsidRPr="00F94536">
              <w:rPr>
                <w:rFonts w:ascii="Calibri"/>
                <w:sz w:val="17"/>
              </w:rPr>
              <w:t>time,</w:t>
            </w:r>
            <w:r>
              <w:rPr>
                <w:rFonts w:ascii="Calibri"/>
                <w:sz w:val="17"/>
              </w:rPr>
              <w:t xml:space="preserve"> </w:t>
            </w:r>
            <w:r w:rsidRPr="00F94536">
              <w:rPr>
                <w:rFonts w:ascii="Calibri"/>
                <w:sz w:val="17"/>
              </w:rPr>
              <w:t>allchildren and adolescents participated in a cognitivebehavioural group training that aimed to support thechildren and adolescents to modify their lifestyle (nutri-tional</w:t>
            </w:r>
          </w:p>
          <w:p w14:paraId="1C9BB388" w14:textId="77777777" w:rsidR="00B97248" w:rsidRPr="00F94536" w:rsidRDefault="00B97248" w:rsidP="00E53378">
            <w:pPr>
              <w:pStyle w:val="TableParagraph"/>
              <w:spacing w:before="8" w:line="254" w:lineRule="auto"/>
              <w:ind w:left="107" w:right="193"/>
              <w:rPr>
                <w:rFonts w:ascii="Calibri"/>
                <w:sz w:val="17"/>
              </w:rPr>
            </w:pPr>
            <w:r w:rsidRPr="00F94536">
              <w:rPr>
                <w:rFonts w:ascii="Calibri"/>
                <w:sz w:val="17"/>
              </w:rPr>
              <w:t>behaviour; activity behaviour) in order to loseweight. In addition, the children and adolescents partic-ipated in regular exercise classes and received abalanced diet.Participants were allocated either to an interventiongroup (IG) receiving the AAT or to a control group(CG) receiving placebo training. Training was imple-mented on 6 days over two consecutive weeks at thebeginning of the inpatient stay. Children</w:t>
            </w:r>
          </w:p>
          <w:p w14:paraId="1C433343" w14:textId="77777777" w:rsidR="00B97248" w:rsidRPr="00F94536" w:rsidRDefault="00B97248" w:rsidP="00E53378">
            <w:pPr>
              <w:pStyle w:val="TableParagraph"/>
              <w:spacing w:line="259" w:lineRule="auto"/>
              <w:ind w:left="107" w:right="193"/>
              <w:rPr>
                <w:rFonts w:ascii="Calibri"/>
                <w:sz w:val="17"/>
              </w:rPr>
            </w:pPr>
            <w:r w:rsidRPr="00F94536">
              <w:rPr>
                <w:rFonts w:ascii="Calibri"/>
                <w:sz w:val="17"/>
              </w:rPr>
              <w:t>and adolescents were instructed to pullcircular plates towards them and to push square platesaway using a joystick. Approach and avoidance</w:t>
            </w:r>
          </w:p>
          <w:p w14:paraId="5912566C" w14:textId="77777777" w:rsidR="00B97248" w:rsidRPr="00F94536" w:rsidRDefault="00B97248" w:rsidP="00E53378">
            <w:pPr>
              <w:pStyle w:val="TableParagraph"/>
              <w:spacing w:line="249" w:lineRule="auto"/>
              <w:ind w:left="107" w:right="246"/>
              <w:rPr>
                <w:rFonts w:ascii="Calibri"/>
                <w:sz w:val="17"/>
              </w:rPr>
            </w:pPr>
            <w:r w:rsidRPr="00F94536">
              <w:rPr>
                <w:rFonts w:ascii="Calibri"/>
                <w:sz w:val="17"/>
              </w:rPr>
              <w:t>reac-tions were visualized by increasing and decreasing thesize of the pictures. In theCG, vegetables and snacks were presented equally oncircular and square plates.</w:t>
            </w:r>
          </w:p>
        </w:tc>
        <w:tc>
          <w:tcPr>
            <w:tcW w:w="1157" w:type="dxa"/>
          </w:tcPr>
          <w:p w14:paraId="2F8A5935" w14:textId="77777777" w:rsidR="00B97248" w:rsidRPr="00F94536" w:rsidRDefault="00B97248" w:rsidP="00E53378">
            <w:pPr>
              <w:pStyle w:val="TableParagraph"/>
              <w:rPr>
                <w:rFonts w:ascii="Times New Roman"/>
                <w:sz w:val="16"/>
              </w:rPr>
            </w:pPr>
          </w:p>
        </w:tc>
      </w:tr>
      <w:tr w:rsidR="00B97248" w:rsidRPr="00F94536" w14:paraId="14900E7C" w14:textId="77777777" w:rsidTr="00E53378">
        <w:trPr>
          <w:trHeight w:val="224"/>
        </w:trPr>
        <w:tc>
          <w:tcPr>
            <w:tcW w:w="1816" w:type="dxa"/>
          </w:tcPr>
          <w:p w14:paraId="649C7B5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Intervention type</w:t>
            </w:r>
          </w:p>
        </w:tc>
        <w:tc>
          <w:tcPr>
            <w:tcW w:w="5599" w:type="dxa"/>
          </w:tcPr>
          <w:p w14:paraId="6234480A"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Lifestyle</w:t>
            </w:r>
          </w:p>
        </w:tc>
        <w:tc>
          <w:tcPr>
            <w:tcW w:w="5582" w:type="dxa"/>
          </w:tcPr>
          <w:p w14:paraId="0ABC9183"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Lifestyle</w:t>
            </w:r>
          </w:p>
        </w:tc>
        <w:tc>
          <w:tcPr>
            <w:tcW w:w="1157" w:type="dxa"/>
          </w:tcPr>
          <w:p w14:paraId="7F26F4F3" w14:textId="77777777" w:rsidR="00B97248" w:rsidRPr="00F94536" w:rsidRDefault="00B97248" w:rsidP="00E53378">
            <w:pPr>
              <w:pStyle w:val="TableParagraph"/>
              <w:rPr>
                <w:rFonts w:ascii="Times New Roman"/>
                <w:sz w:val="16"/>
              </w:rPr>
            </w:pPr>
          </w:p>
        </w:tc>
      </w:tr>
      <w:tr w:rsidR="00B97248" w:rsidRPr="00F94536" w14:paraId="7712A141" w14:textId="77777777" w:rsidTr="00E53378">
        <w:trPr>
          <w:trHeight w:val="408"/>
        </w:trPr>
        <w:tc>
          <w:tcPr>
            <w:tcW w:w="1816" w:type="dxa"/>
          </w:tcPr>
          <w:p w14:paraId="7588566D" w14:textId="77777777" w:rsidR="00B97248" w:rsidRPr="00F94536" w:rsidRDefault="00B97248" w:rsidP="00E53378">
            <w:pPr>
              <w:pStyle w:val="TableParagraph"/>
              <w:spacing w:before="90"/>
              <w:ind w:left="50"/>
              <w:rPr>
                <w:rFonts w:ascii="Calibri"/>
                <w:sz w:val="17"/>
              </w:rPr>
            </w:pPr>
            <w:r w:rsidRPr="00F94536">
              <w:rPr>
                <w:rFonts w:ascii="Calibri"/>
                <w:sz w:val="17"/>
              </w:rPr>
              <w:t>Intervention length</w:t>
            </w:r>
          </w:p>
        </w:tc>
        <w:tc>
          <w:tcPr>
            <w:tcW w:w="5599" w:type="dxa"/>
          </w:tcPr>
          <w:p w14:paraId="0A689A53"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6 days over two weeks (training component only); 4-6 weeks inpatient</w:t>
            </w:r>
          </w:p>
          <w:p w14:paraId="69F5060A" w14:textId="77777777" w:rsidR="00B97248" w:rsidRPr="00F94536" w:rsidRDefault="00B97248" w:rsidP="00E53378">
            <w:pPr>
              <w:pStyle w:val="TableParagraph"/>
              <w:spacing w:line="186" w:lineRule="exact"/>
              <w:ind w:left="170"/>
              <w:rPr>
                <w:rFonts w:ascii="Calibri"/>
                <w:sz w:val="17"/>
              </w:rPr>
            </w:pPr>
            <w:r w:rsidRPr="00F94536">
              <w:rPr>
                <w:rFonts w:ascii="Calibri"/>
                <w:sz w:val="17"/>
              </w:rPr>
              <w:t>stay</w:t>
            </w:r>
          </w:p>
        </w:tc>
        <w:tc>
          <w:tcPr>
            <w:tcW w:w="5582" w:type="dxa"/>
          </w:tcPr>
          <w:p w14:paraId="77F5AE0F" w14:textId="77777777" w:rsidR="00B97248" w:rsidRPr="00F94536" w:rsidRDefault="00B97248" w:rsidP="00E53378">
            <w:pPr>
              <w:pStyle w:val="TableParagraph"/>
              <w:spacing w:line="202" w:lineRule="exact"/>
              <w:ind w:left="106"/>
              <w:rPr>
                <w:rFonts w:ascii="Calibri"/>
                <w:sz w:val="17"/>
              </w:rPr>
            </w:pPr>
            <w:r w:rsidRPr="00F94536">
              <w:rPr>
                <w:rFonts w:ascii="Calibri"/>
                <w:sz w:val="17"/>
              </w:rPr>
              <w:t>6 days over two weeks (training component only); 4-6 week inpatient</w:t>
            </w:r>
          </w:p>
          <w:p w14:paraId="27235C07" w14:textId="77777777" w:rsidR="00B97248" w:rsidRPr="00F94536" w:rsidRDefault="00B97248" w:rsidP="00E53378">
            <w:pPr>
              <w:pStyle w:val="TableParagraph"/>
              <w:spacing w:line="186" w:lineRule="exact"/>
              <w:ind w:left="106"/>
              <w:rPr>
                <w:rFonts w:ascii="Calibri"/>
                <w:sz w:val="17"/>
              </w:rPr>
            </w:pPr>
            <w:r w:rsidRPr="00F94536">
              <w:rPr>
                <w:rFonts w:ascii="Calibri"/>
                <w:sz w:val="17"/>
              </w:rPr>
              <w:t>stay</w:t>
            </w:r>
          </w:p>
        </w:tc>
        <w:tc>
          <w:tcPr>
            <w:tcW w:w="1157" w:type="dxa"/>
          </w:tcPr>
          <w:p w14:paraId="128E45A6" w14:textId="77777777" w:rsidR="00B97248" w:rsidRPr="00F94536" w:rsidRDefault="00B97248" w:rsidP="00E53378">
            <w:pPr>
              <w:pStyle w:val="TableParagraph"/>
              <w:rPr>
                <w:rFonts w:ascii="Times New Roman"/>
                <w:sz w:val="16"/>
              </w:rPr>
            </w:pPr>
          </w:p>
        </w:tc>
      </w:tr>
    </w:tbl>
    <w:p w14:paraId="20C14469" w14:textId="77777777" w:rsidR="00B97248" w:rsidRPr="00F94536" w:rsidRDefault="00B97248" w:rsidP="00B97248">
      <w:pPr>
        <w:rPr>
          <w:rFonts w:ascii="Times New Roman"/>
          <w:sz w:val="16"/>
        </w:rPr>
        <w:sectPr w:rsidR="00B97248" w:rsidRPr="00F94536">
          <w:pgSz w:w="15840" w:h="12240" w:orient="landscape"/>
          <w:pgMar w:top="920" w:right="580" w:bottom="675"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832"/>
        <w:gridCol w:w="5385"/>
        <w:gridCol w:w="5281"/>
      </w:tblGrid>
      <w:tr w:rsidR="00B97248" w:rsidRPr="00F94536" w14:paraId="5C412FE3" w14:textId="77777777" w:rsidTr="00E53378">
        <w:trPr>
          <w:trHeight w:val="408"/>
        </w:trPr>
        <w:tc>
          <w:tcPr>
            <w:tcW w:w="1832" w:type="dxa"/>
          </w:tcPr>
          <w:p w14:paraId="316A251F" w14:textId="77777777" w:rsidR="00B97248" w:rsidRPr="00F94536" w:rsidRDefault="00B97248" w:rsidP="00E53378">
            <w:pPr>
              <w:pStyle w:val="TableParagraph"/>
              <w:spacing w:line="178" w:lineRule="exact"/>
              <w:ind w:left="50"/>
              <w:rPr>
                <w:rFonts w:ascii="Calibri"/>
                <w:sz w:val="17"/>
              </w:rPr>
            </w:pPr>
            <w:r w:rsidRPr="00F94536">
              <w:rPr>
                <w:rFonts w:ascii="Calibri"/>
                <w:sz w:val="17"/>
              </w:rPr>
              <w:t>Intensity as described</w:t>
            </w:r>
          </w:p>
          <w:p w14:paraId="501ED9D9" w14:textId="77777777" w:rsidR="00B97248" w:rsidRPr="00F94536" w:rsidRDefault="00B97248" w:rsidP="00E53378">
            <w:pPr>
              <w:pStyle w:val="TableParagraph"/>
              <w:ind w:left="50"/>
              <w:rPr>
                <w:rFonts w:ascii="Calibri"/>
                <w:sz w:val="17"/>
              </w:rPr>
            </w:pPr>
            <w:r w:rsidRPr="00F94536">
              <w:rPr>
                <w:rFonts w:ascii="Calibri"/>
                <w:sz w:val="17"/>
              </w:rPr>
              <w:t>by authors</w:t>
            </w:r>
          </w:p>
        </w:tc>
        <w:tc>
          <w:tcPr>
            <w:tcW w:w="5385" w:type="dxa"/>
          </w:tcPr>
          <w:p w14:paraId="4A982D87" w14:textId="77777777" w:rsidR="00B97248" w:rsidRPr="00F94536" w:rsidRDefault="00B97248" w:rsidP="00E53378">
            <w:pPr>
              <w:pStyle w:val="TableParagraph"/>
              <w:spacing w:before="82"/>
              <w:ind w:left="154"/>
              <w:rPr>
                <w:rFonts w:ascii="Calibri" w:hAnsi="Calibri"/>
                <w:sz w:val="17"/>
              </w:rPr>
            </w:pPr>
            <w:r w:rsidRPr="00F94536">
              <w:rPr>
                <w:rFonts w:ascii="Calibri" w:hAnsi="Calibri"/>
                <w:sz w:val="17"/>
              </w:rPr>
              <w:t>The inpatient</w:t>
            </w:r>
            <w:r>
              <w:rPr>
                <w:rFonts w:ascii="Calibri" w:hAnsi="Calibri"/>
                <w:sz w:val="17"/>
              </w:rPr>
              <w:t xml:space="preserve"> </w:t>
            </w:r>
            <w:r w:rsidRPr="00F94536">
              <w:rPr>
                <w:rFonts w:ascii="Calibri" w:hAnsi="Calibri"/>
                <w:sz w:val="17"/>
              </w:rPr>
              <w:t>stay usuallylasted 4–6 weeks</w:t>
            </w:r>
          </w:p>
        </w:tc>
        <w:tc>
          <w:tcPr>
            <w:tcW w:w="5281" w:type="dxa"/>
          </w:tcPr>
          <w:p w14:paraId="4B1769C3" w14:textId="77777777" w:rsidR="00B97248" w:rsidRPr="00F94536" w:rsidRDefault="00B97248" w:rsidP="00E53378">
            <w:pPr>
              <w:pStyle w:val="TableParagraph"/>
              <w:spacing w:before="82"/>
              <w:ind w:left="305"/>
              <w:rPr>
                <w:rFonts w:ascii="Calibri" w:hAnsi="Calibri"/>
                <w:sz w:val="17"/>
              </w:rPr>
            </w:pPr>
            <w:r w:rsidRPr="00F94536">
              <w:rPr>
                <w:rFonts w:ascii="Calibri" w:hAnsi="Calibri"/>
                <w:sz w:val="17"/>
              </w:rPr>
              <w:t>The inpatient</w:t>
            </w:r>
            <w:r>
              <w:rPr>
                <w:rFonts w:ascii="Calibri" w:hAnsi="Calibri"/>
                <w:sz w:val="17"/>
              </w:rPr>
              <w:t xml:space="preserve"> </w:t>
            </w:r>
            <w:r w:rsidRPr="00F94536">
              <w:rPr>
                <w:rFonts w:ascii="Calibri" w:hAnsi="Calibri"/>
                <w:sz w:val="17"/>
              </w:rPr>
              <w:t>stay usuallylasted 4–6 weeks</w:t>
            </w:r>
          </w:p>
        </w:tc>
      </w:tr>
      <w:tr w:rsidR="00B97248" w:rsidRPr="00F94536" w14:paraId="1A624761" w14:textId="77777777" w:rsidTr="00E53378">
        <w:trPr>
          <w:trHeight w:val="224"/>
        </w:trPr>
        <w:tc>
          <w:tcPr>
            <w:tcW w:w="1832" w:type="dxa"/>
          </w:tcPr>
          <w:p w14:paraId="4BD6ED5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Assigned intensity</w:t>
            </w:r>
          </w:p>
        </w:tc>
        <w:tc>
          <w:tcPr>
            <w:tcW w:w="5385" w:type="dxa"/>
          </w:tcPr>
          <w:p w14:paraId="0F5BB5DE" w14:textId="77777777" w:rsidR="00B97248" w:rsidRPr="00F94536" w:rsidRDefault="00B97248" w:rsidP="00E53378">
            <w:pPr>
              <w:pStyle w:val="TableParagraph"/>
              <w:spacing w:line="202" w:lineRule="exact"/>
              <w:ind w:left="154"/>
              <w:rPr>
                <w:rFonts w:ascii="Calibri"/>
                <w:sz w:val="17"/>
              </w:rPr>
            </w:pPr>
            <w:r w:rsidRPr="00F94536">
              <w:rPr>
                <w:rFonts w:ascii="Calibri"/>
                <w:sz w:val="17"/>
              </w:rPr>
              <w:t>&gt;52 hours</w:t>
            </w:r>
          </w:p>
        </w:tc>
        <w:tc>
          <w:tcPr>
            <w:tcW w:w="5281" w:type="dxa"/>
          </w:tcPr>
          <w:p w14:paraId="4C5CACE9" w14:textId="77777777" w:rsidR="00B97248" w:rsidRPr="00F94536" w:rsidRDefault="00B97248" w:rsidP="00E53378">
            <w:pPr>
              <w:pStyle w:val="TableParagraph"/>
              <w:spacing w:line="202" w:lineRule="exact"/>
              <w:ind w:left="305"/>
              <w:rPr>
                <w:rFonts w:ascii="Calibri"/>
                <w:sz w:val="17"/>
              </w:rPr>
            </w:pPr>
            <w:r w:rsidRPr="00F94536">
              <w:rPr>
                <w:rFonts w:ascii="Calibri"/>
                <w:sz w:val="17"/>
              </w:rPr>
              <w:t>&gt;52 hours</w:t>
            </w:r>
          </w:p>
        </w:tc>
      </w:tr>
      <w:tr w:rsidR="00B97248" w:rsidRPr="00F94536" w14:paraId="01CA3DE2" w14:textId="77777777" w:rsidTr="00E53378">
        <w:trPr>
          <w:trHeight w:val="224"/>
        </w:trPr>
        <w:tc>
          <w:tcPr>
            <w:tcW w:w="1832" w:type="dxa"/>
          </w:tcPr>
          <w:p w14:paraId="47591AD2" w14:textId="77777777" w:rsidR="00B97248" w:rsidRPr="00F94536" w:rsidRDefault="00B97248" w:rsidP="00E53378">
            <w:pPr>
              <w:pStyle w:val="TableParagraph"/>
              <w:spacing w:line="202" w:lineRule="exact"/>
              <w:ind w:left="50"/>
              <w:rPr>
                <w:rFonts w:ascii="Calibri"/>
                <w:sz w:val="17"/>
              </w:rPr>
            </w:pPr>
            <w:r w:rsidRPr="00F94536">
              <w:rPr>
                <w:rFonts w:ascii="Calibri"/>
                <w:sz w:val="17"/>
              </w:rPr>
              <w:t>Provider type</w:t>
            </w:r>
          </w:p>
        </w:tc>
        <w:tc>
          <w:tcPr>
            <w:tcW w:w="5385" w:type="dxa"/>
          </w:tcPr>
          <w:p w14:paraId="4066C82D" w14:textId="77777777" w:rsidR="00B97248" w:rsidRPr="00F94536" w:rsidRDefault="00B97248" w:rsidP="00E53378">
            <w:pPr>
              <w:pStyle w:val="TableParagraph"/>
              <w:spacing w:line="202" w:lineRule="exact"/>
              <w:ind w:left="154"/>
              <w:rPr>
                <w:rFonts w:ascii="Calibri"/>
                <w:sz w:val="17"/>
              </w:rPr>
            </w:pPr>
            <w:r w:rsidRPr="00F94536">
              <w:rPr>
                <w:rFonts w:ascii="Calibri"/>
                <w:sz w:val="17"/>
              </w:rPr>
              <w:t>Not specified (inpatient staff). Training was computer-based.</w:t>
            </w:r>
          </w:p>
        </w:tc>
        <w:tc>
          <w:tcPr>
            <w:tcW w:w="5281" w:type="dxa"/>
          </w:tcPr>
          <w:p w14:paraId="421A30AD" w14:textId="77777777" w:rsidR="00B97248" w:rsidRPr="00F94536" w:rsidRDefault="00B97248" w:rsidP="00E53378">
            <w:pPr>
              <w:pStyle w:val="TableParagraph"/>
              <w:spacing w:line="202" w:lineRule="exact"/>
              <w:ind w:left="305"/>
              <w:rPr>
                <w:rFonts w:ascii="Calibri"/>
                <w:sz w:val="17"/>
              </w:rPr>
            </w:pPr>
            <w:r w:rsidRPr="00F94536">
              <w:rPr>
                <w:rFonts w:ascii="Calibri"/>
                <w:sz w:val="17"/>
              </w:rPr>
              <w:t>Not specified (inpatient staff). Training was computer-based.</w:t>
            </w:r>
          </w:p>
        </w:tc>
      </w:tr>
      <w:tr w:rsidR="00B97248" w:rsidRPr="00F94536" w14:paraId="202F001C" w14:textId="77777777" w:rsidTr="00E53378">
        <w:trPr>
          <w:trHeight w:val="215"/>
        </w:trPr>
        <w:tc>
          <w:tcPr>
            <w:tcW w:w="1832" w:type="dxa"/>
          </w:tcPr>
          <w:p w14:paraId="46B4C332" w14:textId="77777777" w:rsidR="00B97248" w:rsidRPr="00F94536" w:rsidRDefault="00B97248" w:rsidP="00E53378">
            <w:pPr>
              <w:pStyle w:val="TableParagraph"/>
              <w:spacing w:line="196" w:lineRule="exact"/>
              <w:ind w:left="50"/>
              <w:rPr>
                <w:rFonts w:ascii="Calibri"/>
                <w:sz w:val="17"/>
              </w:rPr>
            </w:pPr>
            <w:r w:rsidRPr="00F94536">
              <w:rPr>
                <w:rFonts w:ascii="Calibri"/>
                <w:sz w:val="17"/>
              </w:rPr>
              <w:t>Clinic setting</w:t>
            </w:r>
          </w:p>
        </w:tc>
        <w:tc>
          <w:tcPr>
            <w:tcW w:w="5385" w:type="dxa"/>
          </w:tcPr>
          <w:p w14:paraId="1FB12292" w14:textId="77777777" w:rsidR="00B97248" w:rsidRPr="00F94536" w:rsidRDefault="00B97248" w:rsidP="00E53378">
            <w:pPr>
              <w:pStyle w:val="TableParagraph"/>
              <w:spacing w:line="196" w:lineRule="exact"/>
              <w:ind w:left="154"/>
              <w:rPr>
                <w:rFonts w:ascii="Calibri"/>
                <w:sz w:val="17"/>
              </w:rPr>
            </w:pPr>
            <w:r w:rsidRPr="00F94536">
              <w:rPr>
                <w:rFonts w:ascii="Calibri"/>
                <w:sz w:val="17"/>
              </w:rPr>
              <w:t>Inpatient</w:t>
            </w:r>
          </w:p>
        </w:tc>
        <w:tc>
          <w:tcPr>
            <w:tcW w:w="5281" w:type="dxa"/>
          </w:tcPr>
          <w:p w14:paraId="6987F781" w14:textId="77777777" w:rsidR="00B97248" w:rsidRPr="00F94536" w:rsidRDefault="00B97248" w:rsidP="00E53378">
            <w:pPr>
              <w:pStyle w:val="TableParagraph"/>
              <w:spacing w:line="196" w:lineRule="exact"/>
              <w:ind w:left="305"/>
              <w:rPr>
                <w:rFonts w:ascii="Calibri"/>
                <w:sz w:val="17"/>
              </w:rPr>
            </w:pPr>
            <w:r w:rsidRPr="00F94536">
              <w:rPr>
                <w:rFonts w:ascii="Calibri"/>
                <w:sz w:val="17"/>
              </w:rPr>
              <w:t>Inpatient</w:t>
            </w:r>
          </w:p>
        </w:tc>
      </w:tr>
      <w:tr w:rsidR="00B97248" w:rsidRPr="00F94536" w14:paraId="0A0A8916" w14:textId="77777777" w:rsidTr="00E53378">
        <w:trPr>
          <w:trHeight w:val="416"/>
        </w:trPr>
        <w:tc>
          <w:tcPr>
            <w:tcW w:w="1832" w:type="dxa"/>
          </w:tcPr>
          <w:p w14:paraId="4623E965" w14:textId="77777777" w:rsidR="00B97248" w:rsidRPr="00F94536" w:rsidRDefault="00B97248" w:rsidP="00E53378">
            <w:pPr>
              <w:pStyle w:val="TableParagraph"/>
              <w:spacing w:before="98"/>
              <w:ind w:left="50"/>
              <w:rPr>
                <w:rFonts w:ascii="Calibri"/>
                <w:sz w:val="17"/>
              </w:rPr>
            </w:pPr>
            <w:r w:rsidRPr="00F94536">
              <w:rPr>
                <w:rFonts w:ascii="Calibri"/>
                <w:sz w:val="17"/>
              </w:rPr>
              <w:t>Components</w:t>
            </w:r>
          </w:p>
        </w:tc>
        <w:tc>
          <w:tcPr>
            <w:tcW w:w="5385" w:type="dxa"/>
          </w:tcPr>
          <w:p w14:paraId="6ABD9C82" w14:textId="77777777" w:rsidR="00B97248" w:rsidRPr="00F94536" w:rsidRDefault="00B97248" w:rsidP="00E53378">
            <w:pPr>
              <w:pStyle w:val="TableParagraph"/>
              <w:spacing w:line="194" w:lineRule="exact"/>
              <w:ind w:left="154"/>
              <w:rPr>
                <w:rFonts w:ascii="Calibri"/>
                <w:sz w:val="17"/>
              </w:rPr>
            </w:pPr>
            <w:r w:rsidRPr="00F94536">
              <w:rPr>
                <w:rFonts w:ascii="Calibri"/>
                <w:sz w:val="17"/>
              </w:rPr>
              <w:t>Nutrition counseling, activity counseling, nutrition training, activity</w:t>
            </w:r>
          </w:p>
          <w:p w14:paraId="072A18BF" w14:textId="77777777" w:rsidR="00B97248" w:rsidRPr="00F94536" w:rsidRDefault="00B97248" w:rsidP="00E53378">
            <w:pPr>
              <w:pStyle w:val="TableParagraph"/>
              <w:spacing w:before="16" w:line="186" w:lineRule="exact"/>
              <w:ind w:left="154"/>
              <w:rPr>
                <w:rFonts w:ascii="Calibri"/>
                <w:sz w:val="17"/>
              </w:rPr>
            </w:pPr>
            <w:r w:rsidRPr="00F94536">
              <w:rPr>
                <w:rFonts w:ascii="Calibri"/>
                <w:sz w:val="17"/>
              </w:rPr>
              <w:t>training, other (AAT behavioral training)</w:t>
            </w:r>
          </w:p>
        </w:tc>
        <w:tc>
          <w:tcPr>
            <w:tcW w:w="5281" w:type="dxa"/>
          </w:tcPr>
          <w:p w14:paraId="750411FA" w14:textId="77777777" w:rsidR="00B97248" w:rsidRPr="00F94536" w:rsidRDefault="00B97248" w:rsidP="00E53378">
            <w:pPr>
              <w:pStyle w:val="TableParagraph"/>
              <w:spacing w:line="194" w:lineRule="exact"/>
              <w:ind w:left="305"/>
              <w:rPr>
                <w:rFonts w:ascii="Calibri"/>
                <w:sz w:val="17"/>
              </w:rPr>
            </w:pPr>
            <w:r w:rsidRPr="00F94536">
              <w:rPr>
                <w:rFonts w:ascii="Calibri"/>
                <w:sz w:val="17"/>
              </w:rPr>
              <w:t>Nutrition counseling, activity counseling, nutrition training, activity</w:t>
            </w:r>
          </w:p>
          <w:p w14:paraId="3832A5AC" w14:textId="77777777" w:rsidR="00B97248" w:rsidRPr="00F94536" w:rsidRDefault="00B97248" w:rsidP="00E53378">
            <w:pPr>
              <w:pStyle w:val="TableParagraph"/>
              <w:spacing w:before="16" w:line="186" w:lineRule="exact"/>
              <w:ind w:left="305"/>
              <w:rPr>
                <w:rFonts w:ascii="Calibri"/>
                <w:sz w:val="17"/>
              </w:rPr>
            </w:pPr>
            <w:r w:rsidRPr="00F94536">
              <w:rPr>
                <w:rFonts w:ascii="Calibri"/>
                <w:sz w:val="17"/>
              </w:rPr>
              <w:t>training</w:t>
            </w:r>
          </w:p>
        </w:tc>
      </w:tr>
    </w:tbl>
    <w:p w14:paraId="5139BD0D" w14:textId="77777777" w:rsidR="00B97248" w:rsidRPr="00F94536" w:rsidRDefault="00B97248" w:rsidP="00B97248">
      <w:pPr>
        <w:pStyle w:val="BodyText"/>
        <w:spacing w:before="8"/>
        <w:rPr>
          <w:rFonts w:ascii="Calibri"/>
          <w:b/>
          <w:sz w:val="21"/>
        </w:rPr>
      </w:pPr>
    </w:p>
    <w:tbl>
      <w:tblPr>
        <w:tblW w:w="0" w:type="auto"/>
        <w:tblInd w:w="127" w:type="dxa"/>
        <w:tblLayout w:type="fixed"/>
        <w:tblCellMar>
          <w:left w:w="0" w:type="dxa"/>
          <w:right w:w="0" w:type="dxa"/>
        </w:tblCellMar>
        <w:tblLook w:val="01E0" w:firstRow="1" w:lastRow="1" w:firstColumn="1" w:lastColumn="1" w:noHBand="0" w:noVBand="0"/>
      </w:tblPr>
      <w:tblGrid>
        <w:gridCol w:w="2505"/>
        <w:gridCol w:w="779"/>
        <w:gridCol w:w="642"/>
        <w:gridCol w:w="534"/>
        <w:gridCol w:w="903"/>
        <w:gridCol w:w="864"/>
        <w:gridCol w:w="642"/>
        <w:gridCol w:w="534"/>
        <w:gridCol w:w="755"/>
      </w:tblGrid>
      <w:tr w:rsidR="00B97248" w:rsidRPr="00F94536" w14:paraId="4FCFFCDA" w14:textId="77777777" w:rsidTr="00E53378">
        <w:trPr>
          <w:trHeight w:val="223"/>
        </w:trPr>
        <w:tc>
          <w:tcPr>
            <w:tcW w:w="2505" w:type="dxa"/>
            <w:shd w:val="clear" w:color="auto" w:fill="8D176B"/>
          </w:tcPr>
          <w:p w14:paraId="2F166E12"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FFFFFF"/>
                <w:sz w:val="17"/>
              </w:rPr>
              <w:t>Outcomes</w:t>
            </w:r>
          </w:p>
        </w:tc>
        <w:tc>
          <w:tcPr>
            <w:tcW w:w="779" w:type="dxa"/>
            <w:shd w:val="clear" w:color="auto" w:fill="8D176B"/>
          </w:tcPr>
          <w:p w14:paraId="0A8973EC" w14:textId="77777777" w:rsidR="00B97248" w:rsidRPr="00F94536" w:rsidRDefault="00B97248" w:rsidP="00E53378">
            <w:pPr>
              <w:pStyle w:val="TableParagraph"/>
              <w:rPr>
                <w:rFonts w:ascii="Times New Roman"/>
                <w:sz w:val="16"/>
              </w:rPr>
            </w:pPr>
          </w:p>
        </w:tc>
        <w:tc>
          <w:tcPr>
            <w:tcW w:w="642" w:type="dxa"/>
            <w:shd w:val="clear" w:color="auto" w:fill="8D176B"/>
          </w:tcPr>
          <w:p w14:paraId="5630CDDE" w14:textId="77777777" w:rsidR="00B97248" w:rsidRPr="00F94536" w:rsidRDefault="00B97248" w:rsidP="00E53378">
            <w:pPr>
              <w:pStyle w:val="TableParagraph"/>
              <w:rPr>
                <w:rFonts w:ascii="Times New Roman"/>
                <w:sz w:val="16"/>
              </w:rPr>
            </w:pPr>
          </w:p>
        </w:tc>
        <w:tc>
          <w:tcPr>
            <w:tcW w:w="534" w:type="dxa"/>
            <w:shd w:val="clear" w:color="auto" w:fill="8D176B"/>
          </w:tcPr>
          <w:p w14:paraId="2956B323" w14:textId="77777777" w:rsidR="00B97248" w:rsidRPr="00F94536" w:rsidRDefault="00B97248" w:rsidP="00E53378">
            <w:pPr>
              <w:pStyle w:val="TableParagraph"/>
              <w:rPr>
                <w:rFonts w:ascii="Times New Roman"/>
                <w:sz w:val="16"/>
              </w:rPr>
            </w:pPr>
          </w:p>
        </w:tc>
        <w:tc>
          <w:tcPr>
            <w:tcW w:w="903" w:type="dxa"/>
            <w:shd w:val="clear" w:color="auto" w:fill="8D176B"/>
          </w:tcPr>
          <w:p w14:paraId="7E23185B" w14:textId="77777777" w:rsidR="00B97248" w:rsidRPr="00F94536" w:rsidRDefault="00B97248" w:rsidP="00E53378">
            <w:pPr>
              <w:pStyle w:val="TableParagraph"/>
              <w:rPr>
                <w:rFonts w:ascii="Times New Roman"/>
                <w:sz w:val="16"/>
              </w:rPr>
            </w:pPr>
          </w:p>
        </w:tc>
        <w:tc>
          <w:tcPr>
            <w:tcW w:w="864" w:type="dxa"/>
            <w:shd w:val="clear" w:color="auto" w:fill="8D176B"/>
          </w:tcPr>
          <w:p w14:paraId="236A68AD" w14:textId="77777777" w:rsidR="00B97248" w:rsidRPr="00F94536" w:rsidRDefault="00B97248" w:rsidP="00E53378">
            <w:pPr>
              <w:pStyle w:val="TableParagraph"/>
              <w:rPr>
                <w:rFonts w:ascii="Times New Roman"/>
                <w:sz w:val="16"/>
              </w:rPr>
            </w:pPr>
          </w:p>
        </w:tc>
        <w:tc>
          <w:tcPr>
            <w:tcW w:w="642" w:type="dxa"/>
            <w:shd w:val="clear" w:color="auto" w:fill="8D176B"/>
          </w:tcPr>
          <w:p w14:paraId="443E7403" w14:textId="77777777" w:rsidR="00B97248" w:rsidRPr="00F94536" w:rsidRDefault="00B97248" w:rsidP="00E53378">
            <w:pPr>
              <w:pStyle w:val="TableParagraph"/>
              <w:rPr>
                <w:rFonts w:ascii="Times New Roman"/>
                <w:sz w:val="16"/>
              </w:rPr>
            </w:pPr>
          </w:p>
        </w:tc>
        <w:tc>
          <w:tcPr>
            <w:tcW w:w="534" w:type="dxa"/>
            <w:shd w:val="clear" w:color="auto" w:fill="8D176B"/>
          </w:tcPr>
          <w:p w14:paraId="2AF575A7" w14:textId="77777777" w:rsidR="00B97248" w:rsidRPr="00F94536" w:rsidRDefault="00B97248" w:rsidP="00E53378">
            <w:pPr>
              <w:pStyle w:val="TableParagraph"/>
              <w:rPr>
                <w:rFonts w:ascii="Times New Roman"/>
                <w:sz w:val="16"/>
              </w:rPr>
            </w:pPr>
          </w:p>
        </w:tc>
        <w:tc>
          <w:tcPr>
            <w:tcW w:w="755" w:type="dxa"/>
            <w:shd w:val="clear" w:color="auto" w:fill="8D176B"/>
          </w:tcPr>
          <w:p w14:paraId="25AF43FD" w14:textId="77777777" w:rsidR="00B97248" w:rsidRPr="00F94536" w:rsidRDefault="00B97248" w:rsidP="00E53378">
            <w:pPr>
              <w:pStyle w:val="TableParagraph"/>
              <w:rPr>
                <w:rFonts w:ascii="Times New Roman"/>
                <w:sz w:val="16"/>
              </w:rPr>
            </w:pPr>
          </w:p>
        </w:tc>
      </w:tr>
      <w:tr w:rsidR="00B97248" w:rsidRPr="00F94536" w14:paraId="3C8EE423" w14:textId="77777777" w:rsidTr="00E53378">
        <w:trPr>
          <w:trHeight w:val="224"/>
        </w:trPr>
        <w:tc>
          <w:tcPr>
            <w:tcW w:w="2505" w:type="dxa"/>
            <w:shd w:val="clear" w:color="auto" w:fill="EDEDED"/>
          </w:tcPr>
          <w:p w14:paraId="79241D05" w14:textId="77777777" w:rsidR="00B97248" w:rsidRPr="00F94536" w:rsidRDefault="00B97248" w:rsidP="00E53378">
            <w:pPr>
              <w:pStyle w:val="TableParagraph"/>
              <w:spacing w:before="14" w:line="190" w:lineRule="exact"/>
              <w:ind w:left="112"/>
              <w:rPr>
                <w:rFonts w:ascii="Calibri"/>
                <w:sz w:val="17"/>
              </w:rPr>
            </w:pPr>
            <w:r w:rsidRPr="00F94536">
              <w:rPr>
                <w:rFonts w:ascii="Calibri"/>
                <w:color w:val="9C2194"/>
                <w:sz w:val="17"/>
              </w:rPr>
              <w:t>BMI SDS</w:t>
            </w:r>
          </w:p>
        </w:tc>
        <w:tc>
          <w:tcPr>
            <w:tcW w:w="779" w:type="dxa"/>
            <w:shd w:val="clear" w:color="auto" w:fill="EDEDED"/>
          </w:tcPr>
          <w:p w14:paraId="797A433F" w14:textId="77777777" w:rsidR="00B97248" w:rsidRPr="00F94536" w:rsidRDefault="00B97248" w:rsidP="00E53378">
            <w:pPr>
              <w:pStyle w:val="TableParagraph"/>
              <w:rPr>
                <w:rFonts w:ascii="Times New Roman"/>
                <w:sz w:val="16"/>
              </w:rPr>
            </w:pPr>
          </w:p>
        </w:tc>
        <w:tc>
          <w:tcPr>
            <w:tcW w:w="642" w:type="dxa"/>
            <w:shd w:val="clear" w:color="auto" w:fill="EDEDED"/>
          </w:tcPr>
          <w:p w14:paraId="6272C098" w14:textId="77777777" w:rsidR="00B97248" w:rsidRPr="00F94536" w:rsidRDefault="00B97248" w:rsidP="00E53378">
            <w:pPr>
              <w:pStyle w:val="TableParagraph"/>
              <w:rPr>
                <w:rFonts w:ascii="Times New Roman"/>
                <w:sz w:val="16"/>
              </w:rPr>
            </w:pPr>
          </w:p>
        </w:tc>
        <w:tc>
          <w:tcPr>
            <w:tcW w:w="534" w:type="dxa"/>
            <w:shd w:val="clear" w:color="auto" w:fill="EDEDED"/>
          </w:tcPr>
          <w:p w14:paraId="67537908" w14:textId="77777777" w:rsidR="00B97248" w:rsidRPr="00F94536" w:rsidRDefault="00B97248" w:rsidP="00E53378">
            <w:pPr>
              <w:pStyle w:val="TableParagraph"/>
              <w:rPr>
                <w:rFonts w:ascii="Times New Roman"/>
                <w:sz w:val="16"/>
              </w:rPr>
            </w:pPr>
          </w:p>
        </w:tc>
        <w:tc>
          <w:tcPr>
            <w:tcW w:w="903" w:type="dxa"/>
            <w:shd w:val="clear" w:color="auto" w:fill="EDEDED"/>
          </w:tcPr>
          <w:p w14:paraId="085724BE" w14:textId="77777777" w:rsidR="00B97248" w:rsidRPr="00F94536" w:rsidRDefault="00B97248" w:rsidP="00E53378">
            <w:pPr>
              <w:pStyle w:val="TableParagraph"/>
              <w:rPr>
                <w:rFonts w:ascii="Times New Roman"/>
                <w:sz w:val="16"/>
              </w:rPr>
            </w:pPr>
          </w:p>
        </w:tc>
        <w:tc>
          <w:tcPr>
            <w:tcW w:w="864" w:type="dxa"/>
            <w:shd w:val="clear" w:color="auto" w:fill="EDEDED"/>
          </w:tcPr>
          <w:p w14:paraId="122931AB" w14:textId="77777777" w:rsidR="00B97248" w:rsidRPr="00F94536" w:rsidRDefault="00B97248" w:rsidP="00E53378">
            <w:pPr>
              <w:pStyle w:val="TableParagraph"/>
              <w:rPr>
                <w:rFonts w:ascii="Times New Roman"/>
                <w:sz w:val="16"/>
              </w:rPr>
            </w:pPr>
          </w:p>
        </w:tc>
        <w:tc>
          <w:tcPr>
            <w:tcW w:w="642" w:type="dxa"/>
            <w:shd w:val="clear" w:color="auto" w:fill="EDEDED"/>
          </w:tcPr>
          <w:p w14:paraId="516319C7" w14:textId="77777777" w:rsidR="00B97248" w:rsidRPr="00F94536" w:rsidRDefault="00B97248" w:rsidP="00E53378">
            <w:pPr>
              <w:pStyle w:val="TableParagraph"/>
              <w:rPr>
                <w:rFonts w:ascii="Times New Roman"/>
                <w:sz w:val="16"/>
              </w:rPr>
            </w:pPr>
          </w:p>
        </w:tc>
        <w:tc>
          <w:tcPr>
            <w:tcW w:w="534" w:type="dxa"/>
            <w:shd w:val="clear" w:color="auto" w:fill="EDEDED"/>
          </w:tcPr>
          <w:p w14:paraId="61E0CB05" w14:textId="77777777" w:rsidR="00B97248" w:rsidRPr="00F94536" w:rsidRDefault="00B97248" w:rsidP="00E53378">
            <w:pPr>
              <w:pStyle w:val="TableParagraph"/>
              <w:rPr>
                <w:rFonts w:ascii="Times New Roman"/>
                <w:sz w:val="16"/>
              </w:rPr>
            </w:pPr>
          </w:p>
        </w:tc>
        <w:tc>
          <w:tcPr>
            <w:tcW w:w="755" w:type="dxa"/>
            <w:shd w:val="clear" w:color="auto" w:fill="EDEDED"/>
          </w:tcPr>
          <w:p w14:paraId="07D975F5" w14:textId="77777777" w:rsidR="00B97248" w:rsidRPr="00F94536" w:rsidRDefault="00B97248" w:rsidP="00E53378">
            <w:pPr>
              <w:pStyle w:val="TableParagraph"/>
              <w:rPr>
                <w:rFonts w:ascii="Times New Roman"/>
                <w:sz w:val="16"/>
              </w:rPr>
            </w:pPr>
          </w:p>
        </w:tc>
      </w:tr>
      <w:tr w:rsidR="00B97248" w:rsidRPr="00F94536" w14:paraId="09D28C8B" w14:textId="77777777" w:rsidTr="00E53378">
        <w:trPr>
          <w:trHeight w:val="227"/>
        </w:trPr>
        <w:tc>
          <w:tcPr>
            <w:tcW w:w="3284" w:type="dxa"/>
            <w:gridSpan w:val="2"/>
          </w:tcPr>
          <w:p w14:paraId="50D2EC07" w14:textId="77777777" w:rsidR="00B97248" w:rsidRPr="00F94536" w:rsidRDefault="00B97248" w:rsidP="00E53378">
            <w:pPr>
              <w:pStyle w:val="TableParagraph"/>
              <w:spacing w:line="206" w:lineRule="exact"/>
              <w:ind w:right="105"/>
              <w:jc w:val="right"/>
              <w:rPr>
                <w:rFonts w:ascii="Calibri"/>
                <w:sz w:val="17"/>
              </w:rPr>
            </w:pPr>
            <w:r w:rsidRPr="00F94536">
              <w:rPr>
                <w:rFonts w:ascii="Calibri"/>
                <w:sz w:val="17"/>
              </w:rPr>
              <w:t>6 months</w:t>
            </w:r>
          </w:p>
        </w:tc>
        <w:tc>
          <w:tcPr>
            <w:tcW w:w="642" w:type="dxa"/>
          </w:tcPr>
          <w:p w14:paraId="46B5B62A" w14:textId="77777777" w:rsidR="00B97248" w:rsidRPr="00F94536" w:rsidRDefault="00B97248" w:rsidP="00E53378">
            <w:pPr>
              <w:pStyle w:val="TableParagraph"/>
              <w:rPr>
                <w:rFonts w:ascii="Times New Roman"/>
                <w:sz w:val="16"/>
              </w:rPr>
            </w:pPr>
          </w:p>
        </w:tc>
        <w:tc>
          <w:tcPr>
            <w:tcW w:w="534" w:type="dxa"/>
          </w:tcPr>
          <w:p w14:paraId="441A3922" w14:textId="77777777" w:rsidR="00B97248" w:rsidRPr="00F94536" w:rsidRDefault="00B97248" w:rsidP="00E53378">
            <w:pPr>
              <w:pStyle w:val="TableParagraph"/>
              <w:rPr>
                <w:rFonts w:ascii="Times New Roman"/>
                <w:sz w:val="16"/>
              </w:rPr>
            </w:pPr>
          </w:p>
        </w:tc>
        <w:tc>
          <w:tcPr>
            <w:tcW w:w="1767" w:type="dxa"/>
            <w:gridSpan w:val="2"/>
          </w:tcPr>
          <w:p w14:paraId="3D0E98F4" w14:textId="77777777" w:rsidR="00B97248" w:rsidRPr="00F94536" w:rsidRDefault="00B97248" w:rsidP="00E53378">
            <w:pPr>
              <w:pStyle w:val="TableParagraph"/>
              <w:spacing w:line="206" w:lineRule="exact"/>
              <w:ind w:left="867"/>
              <w:rPr>
                <w:rFonts w:ascii="Calibri"/>
                <w:sz w:val="17"/>
              </w:rPr>
            </w:pPr>
            <w:r w:rsidRPr="00F94536">
              <w:rPr>
                <w:rFonts w:ascii="Calibri"/>
                <w:sz w:val="17"/>
              </w:rPr>
              <w:t>12 months</w:t>
            </w:r>
          </w:p>
        </w:tc>
        <w:tc>
          <w:tcPr>
            <w:tcW w:w="642" w:type="dxa"/>
          </w:tcPr>
          <w:p w14:paraId="740EAD0B" w14:textId="77777777" w:rsidR="00B97248" w:rsidRPr="00F94536" w:rsidRDefault="00B97248" w:rsidP="00E53378">
            <w:pPr>
              <w:pStyle w:val="TableParagraph"/>
              <w:rPr>
                <w:rFonts w:ascii="Times New Roman"/>
                <w:sz w:val="16"/>
              </w:rPr>
            </w:pPr>
          </w:p>
        </w:tc>
        <w:tc>
          <w:tcPr>
            <w:tcW w:w="534" w:type="dxa"/>
          </w:tcPr>
          <w:p w14:paraId="7211681E" w14:textId="77777777" w:rsidR="00B97248" w:rsidRPr="00F94536" w:rsidRDefault="00B97248" w:rsidP="00E53378">
            <w:pPr>
              <w:pStyle w:val="TableParagraph"/>
              <w:rPr>
                <w:rFonts w:ascii="Times New Roman"/>
                <w:sz w:val="16"/>
              </w:rPr>
            </w:pPr>
          </w:p>
        </w:tc>
        <w:tc>
          <w:tcPr>
            <w:tcW w:w="755" w:type="dxa"/>
          </w:tcPr>
          <w:p w14:paraId="20D4411C" w14:textId="77777777" w:rsidR="00B97248" w:rsidRPr="00F94536" w:rsidRDefault="00B97248" w:rsidP="00E53378">
            <w:pPr>
              <w:pStyle w:val="TableParagraph"/>
              <w:rPr>
                <w:rFonts w:ascii="Times New Roman"/>
                <w:sz w:val="16"/>
              </w:rPr>
            </w:pPr>
          </w:p>
        </w:tc>
      </w:tr>
      <w:tr w:rsidR="00B97248" w:rsidRPr="00F94536" w14:paraId="7AB8DC06" w14:textId="77777777" w:rsidTr="00E53378">
        <w:trPr>
          <w:trHeight w:val="223"/>
        </w:trPr>
        <w:tc>
          <w:tcPr>
            <w:tcW w:w="2505" w:type="dxa"/>
          </w:tcPr>
          <w:p w14:paraId="6D665AE7" w14:textId="77777777" w:rsidR="00B97248" w:rsidRPr="00F94536" w:rsidRDefault="00B97248" w:rsidP="00E53378">
            <w:pPr>
              <w:pStyle w:val="TableParagraph"/>
              <w:rPr>
                <w:rFonts w:ascii="Times New Roman"/>
                <w:sz w:val="16"/>
              </w:rPr>
            </w:pPr>
          </w:p>
        </w:tc>
        <w:tc>
          <w:tcPr>
            <w:tcW w:w="779" w:type="dxa"/>
          </w:tcPr>
          <w:p w14:paraId="0ABA48C8" w14:textId="77777777" w:rsidR="00B97248" w:rsidRPr="00F94536" w:rsidRDefault="00B97248" w:rsidP="00E53378">
            <w:pPr>
              <w:pStyle w:val="TableParagraph"/>
              <w:spacing w:line="202" w:lineRule="exact"/>
              <w:ind w:left="263"/>
              <w:rPr>
                <w:rFonts w:ascii="Calibri"/>
                <w:sz w:val="17"/>
              </w:rPr>
            </w:pPr>
            <w:r w:rsidRPr="00F94536">
              <w:rPr>
                <w:rFonts w:ascii="Calibri"/>
                <w:sz w:val="17"/>
              </w:rPr>
              <w:t>N</w:t>
            </w:r>
          </w:p>
        </w:tc>
        <w:tc>
          <w:tcPr>
            <w:tcW w:w="642" w:type="dxa"/>
          </w:tcPr>
          <w:p w14:paraId="2786D3AF" w14:textId="77777777" w:rsidR="00B97248" w:rsidRPr="00F94536" w:rsidRDefault="00B97248" w:rsidP="00E53378">
            <w:pPr>
              <w:pStyle w:val="TableParagraph"/>
              <w:spacing w:line="202" w:lineRule="exact"/>
              <w:ind w:right="103"/>
              <w:jc w:val="right"/>
              <w:rPr>
                <w:rFonts w:ascii="Calibri"/>
                <w:sz w:val="17"/>
              </w:rPr>
            </w:pPr>
            <w:r w:rsidRPr="00F94536">
              <w:rPr>
                <w:rFonts w:ascii="Calibri"/>
                <w:sz w:val="17"/>
              </w:rPr>
              <w:t>Mean</w:t>
            </w:r>
          </w:p>
        </w:tc>
        <w:tc>
          <w:tcPr>
            <w:tcW w:w="534" w:type="dxa"/>
          </w:tcPr>
          <w:p w14:paraId="7A73AECC" w14:textId="77777777" w:rsidR="00B97248" w:rsidRPr="00F94536" w:rsidRDefault="00B97248" w:rsidP="00E53378">
            <w:pPr>
              <w:pStyle w:val="TableParagraph"/>
              <w:spacing w:line="202" w:lineRule="exact"/>
              <w:ind w:left="79" w:right="83"/>
              <w:jc w:val="center"/>
              <w:rPr>
                <w:rFonts w:ascii="Calibri"/>
                <w:sz w:val="17"/>
              </w:rPr>
            </w:pPr>
            <w:r w:rsidRPr="00F94536">
              <w:rPr>
                <w:rFonts w:ascii="Calibri"/>
                <w:sz w:val="17"/>
              </w:rPr>
              <w:t>SD</w:t>
            </w:r>
          </w:p>
        </w:tc>
        <w:tc>
          <w:tcPr>
            <w:tcW w:w="903" w:type="dxa"/>
          </w:tcPr>
          <w:p w14:paraId="4305BA3A" w14:textId="77777777" w:rsidR="00B97248" w:rsidRPr="00F94536" w:rsidRDefault="00B97248" w:rsidP="00E53378">
            <w:pPr>
              <w:pStyle w:val="TableParagraph"/>
              <w:spacing w:line="202" w:lineRule="exact"/>
              <w:ind w:left="100"/>
              <w:rPr>
                <w:rFonts w:ascii="Calibri"/>
                <w:sz w:val="17"/>
              </w:rPr>
            </w:pPr>
            <w:r w:rsidRPr="00F94536">
              <w:rPr>
                <w:rFonts w:ascii="Calibri"/>
                <w:sz w:val="17"/>
              </w:rPr>
              <w:t>P Value</w:t>
            </w:r>
          </w:p>
        </w:tc>
        <w:tc>
          <w:tcPr>
            <w:tcW w:w="864" w:type="dxa"/>
          </w:tcPr>
          <w:p w14:paraId="4DC60F1F" w14:textId="77777777" w:rsidR="00B97248" w:rsidRPr="00F94536" w:rsidRDefault="00B97248" w:rsidP="00E53378">
            <w:pPr>
              <w:pStyle w:val="TableParagraph"/>
              <w:spacing w:line="202" w:lineRule="exact"/>
              <w:ind w:left="301"/>
              <w:rPr>
                <w:rFonts w:ascii="Calibri"/>
                <w:sz w:val="17"/>
              </w:rPr>
            </w:pPr>
            <w:r w:rsidRPr="00F94536">
              <w:rPr>
                <w:rFonts w:ascii="Calibri"/>
                <w:sz w:val="17"/>
              </w:rPr>
              <w:t>N</w:t>
            </w:r>
          </w:p>
        </w:tc>
        <w:tc>
          <w:tcPr>
            <w:tcW w:w="642" w:type="dxa"/>
          </w:tcPr>
          <w:p w14:paraId="423F001D" w14:textId="77777777" w:rsidR="00B97248" w:rsidRPr="00F94536" w:rsidRDefault="00B97248" w:rsidP="00E53378">
            <w:pPr>
              <w:pStyle w:val="TableParagraph"/>
              <w:spacing w:line="202" w:lineRule="exact"/>
              <w:ind w:left="92" w:right="88"/>
              <w:jc w:val="center"/>
              <w:rPr>
                <w:rFonts w:ascii="Calibri"/>
                <w:sz w:val="17"/>
              </w:rPr>
            </w:pPr>
            <w:r w:rsidRPr="00F94536">
              <w:rPr>
                <w:rFonts w:ascii="Calibri"/>
                <w:sz w:val="17"/>
              </w:rPr>
              <w:t>Mean</w:t>
            </w:r>
          </w:p>
        </w:tc>
        <w:tc>
          <w:tcPr>
            <w:tcW w:w="534" w:type="dxa"/>
          </w:tcPr>
          <w:p w14:paraId="05F428F0" w14:textId="77777777" w:rsidR="00B97248" w:rsidRPr="00F94536" w:rsidRDefault="00B97248" w:rsidP="00E53378">
            <w:pPr>
              <w:pStyle w:val="TableParagraph"/>
              <w:spacing w:line="202" w:lineRule="exact"/>
              <w:ind w:left="81" w:right="83"/>
              <w:jc w:val="center"/>
              <w:rPr>
                <w:rFonts w:ascii="Calibri"/>
                <w:sz w:val="17"/>
              </w:rPr>
            </w:pPr>
            <w:r w:rsidRPr="00F94536">
              <w:rPr>
                <w:rFonts w:ascii="Calibri"/>
                <w:sz w:val="17"/>
              </w:rPr>
              <w:t>SD</w:t>
            </w:r>
          </w:p>
        </w:tc>
        <w:tc>
          <w:tcPr>
            <w:tcW w:w="755" w:type="dxa"/>
          </w:tcPr>
          <w:p w14:paraId="02D32ED9" w14:textId="77777777" w:rsidR="00B97248" w:rsidRPr="00F94536" w:rsidRDefault="00B97248" w:rsidP="00E53378">
            <w:pPr>
              <w:pStyle w:val="TableParagraph"/>
              <w:spacing w:line="202" w:lineRule="exact"/>
              <w:ind w:left="85" w:right="86"/>
              <w:jc w:val="center"/>
              <w:rPr>
                <w:rFonts w:ascii="Calibri"/>
                <w:sz w:val="17"/>
              </w:rPr>
            </w:pPr>
            <w:r w:rsidRPr="00F94536">
              <w:rPr>
                <w:rFonts w:ascii="Calibri"/>
                <w:sz w:val="17"/>
              </w:rPr>
              <w:t>P Value</w:t>
            </w:r>
          </w:p>
        </w:tc>
      </w:tr>
      <w:tr w:rsidR="00B97248" w:rsidRPr="00F94536" w14:paraId="34AF5936" w14:textId="77777777" w:rsidTr="00E53378">
        <w:trPr>
          <w:trHeight w:val="224"/>
        </w:trPr>
        <w:tc>
          <w:tcPr>
            <w:tcW w:w="2505" w:type="dxa"/>
          </w:tcPr>
          <w:p w14:paraId="20DDBDEE" w14:textId="77777777" w:rsidR="00B97248" w:rsidRPr="00F94536" w:rsidRDefault="00B97248" w:rsidP="00E53378">
            <w:pPr>
              <w:pStyle w:val="TableParagraph"/>
              <w:spacing w:line="202" w:lineRule="exact"/>
              <w:ind w:left="112"/>
              <w:rPr>
                <w:rFonts w:ascii="Calibri"/>
                <w:sz w:val="17"/>
              </w:rPr>
            </w:pPr>
            <w:r w:rsidRPr="00F94536">
              <w:rPr>
                <w:rFonts w:ascii="Calibri"/>
                <w:sz w:val="17"/>
              </w:rPr>
              <w:t>Approach-Avoidance Training</w:t>
            </w:r>
          </w:p>
        </w:tc>
        <w:tc>
          <w:tcPr>
            <w:tcW w:w="779" w:type="dxa"/>
          </w:tcPr>
          <w:p w14:paraId="75CC25A8" w14:textId="77777777" w:rsidR="00B97248" w:rsidRPr="00F94536" w:rsidRDefault="00B97248" w:rsidP="00E53378">
            <w:pPr>
              <w:pStyle w:val="TableParagraph"/>
              <w:spacing w:line="202" w:lineRule="exact"/>
              <w:ind w:left="215"/>
              <w:rPr>
                <w:rFonts w:ascii="Calibri"/>
                <w:sz w:val="17"/>
              </w:rPr>
            </w:pPr>
            <w:r w:rsidRPr="00F94536">
              <w:rPr>
                <w:rFonts w:ascii="Calibri"/>
                <w:sz w:val="17"/>
              </w:rPr>
              <w:t>62</w:t>
            </w:r>
          </w:p>
        </w:tc>
        <w:tc>
          <w:tcPr>
            <w:tcW w:w="642" w:type="dxa"/>
          </w:tcPr>
          <w:p w14:paraId="33CD81D6" w14:textId="77777777" w:rsidR="00B97248" w:rsidRPr="00F94536" w:rsidRDefault="00B97248" w:rsidP="00E53378">
            <w:pPr>
              <w:pStyle w:val="TableParagraph"/>
              <w:spacing w:line="202" w:lineRule="exact"/>
              <w:ind w:right="154"/>
              <w:jc w:val="right"/>
              <w:rPr>
                <w:rFonts w:ascii="Calibri"/>
                <w:sz w:val="17"/>
              </w:rPr>
            </w:pPr>
            <w:r w:rsidRPr="00F94536">
              <w:rPr>
                <w:rFonts w:ascii="Calibri"/>
                <w:sz w:val="17"/>
              </w:rPr>
              <w:t>2.47</w:t>
            </w:r>
          </w:p>
        </w:tc>
        <w:tc>
          <w:tcPr>
            <w:tcW w:w="534" w:type="dxa"/>
          </w:tcPr>
          <w:p w14:paraId="6DFAC67B" w14:textId="77777777" w:rsidR="00B97248" w:rsidRPr="00F94536" w:rsidRDefault="00B97248" w:rsidP="00E53378">
            <w:pPr>
              <w:pStyle w:val="TableParagraph"/>
              <w:spacing w:line="202" w:lineRule="exact"/>
              <w:ind w:left="61" w:right="83"/>
              <w:jc w:val="center"/>
              <w:rPr>
                <w:rFonts w:ascii="Calibri"/>
                <w:sz w:val="17"/>
              </w:rPr>
            </w:pPr>
            <w:r w:rsidRPr="00F94536">
              <w:rPr>
                <w:rFonts w:ascii="Calibri"/>
                <w:sz w:val="17"/>
              </w:rPr>
              <w:t>0.6</w:t>
            </w:r>
          </w:p>
        </w:tc>
        <w:tc>
          <w:tcPr>
            <w:tcW w:w="903" w:type="dxa"/>
          </w:tcPr>
          <w:p w14:paraId="489D516C" w14:textId="77777777" w:rsidR="00B97248" w:rsidRPr="00F94536" w:rsidRDefault="00B97248" w:rsidP="00E53378">
            <w:pPr>
              <w:pStyle w:val="TableParagraph"/>
              <w:spacing w:line="202" w:lineRule="exact"/>
              <w:ind w:left="147"/>
              <w:rPr>
                <w:rFonts w:ascii="Calibri"/>
                <w:sz w:val="17"/>
              </w:rPr>
            </w:pPr>
            <w:r w:rsidRPr="00F94536">
              <w:rPr>
                <w:rFonts w:ascii="Calibri"/>
                <w:sz w:val="17"/>
              </w:rPr>
              <w:t>0.115</w:t>
            </w:r>
          </w:p>
        </w:tc>
        <w:tc>
          <w:tcPr>
            <w:tcW w:w="864" w:type="dxa"/>
          </w:tcPr>
          <w:p w14:paraId="56497613" w14:textId="77777777" w:rsidR="00B97248" w:rsidRPr="00F94536" w:rsidRDefault="00B97248" w:rsidP="00E53378">
            <w:pPr>
              <w:pStyle w:val="TableParagraph"/>
              <w:spacing w:line="202" w:lineRule="exact"/>
              <w:ind w:left="253"/>
              <w:rPr>
                <w:rFonts w:ascii="Calibri"/>
                <w:sz w:val="17"/>
              </w:rPr>
            </w:pPr>
            <w:r w:rsidRPr="00F94536">
              <w:rPr>
                <w:rFonts w:ascii="Calibri"/>
                <w:sz w:val="17"/>
              </w:rPr>
              <w:t>49</w:t>
            </w:r>
          </w:p>
        </w:tc>
        <w:tc>
          <w:tcPr>
            <w:tcW w:w="642" w:type="dxa"/>
          </w:tcPr>
          <w:p w14:paraId="5B438893" w14:textId="77777777" w:rsidR="00B97248" w:rsidRPr="00F94536" w:rsidRDefault="00B97248" w:rsidP="00E53378">
            <w:pPr>
              <w:pStyle w:val="TableParagraph"/>
              <w:spacing w:line="202" w:lineRule="exact"/>
              <w:ind w:left="89" w:right="88"/>
              <w:jc w:val="center"/>
              <w:rPr>
                <w:rFonts w:ascii="Calibri"/>
                <w:sz w:val="17"/>
              </w:rPr>
            </w:pPr>
            <w:r w:rsidRPr="00F94536">
              <w:rPr>
                <w:rFonts w:ascii="Calibri"/>
                <w:sz w:val="17"/>
              </w:rPr>
              <w:t>2.52</w:t>
            </w:r>
          </w:p>
        </w:tc>
        <w:tc>
          <w:tcPr>
            <w:tcW w:w="534" w:type="dxa"/>
          </w:tcPr>
          <w:p w14:paraId="48DB48CB" w14:textId="77777777" w:rsidR="00B97248" w:rsidRPr="00F94536" w:rsidRDefault="00B97248" w:rsidP="00E53378">
            <w:pPr>
              <w:pStyle w:val="TableParagraph"/>
              <w:spacing w:line="202" w:lineRule="exact"/>
              <w:ind w:left="89" w:right="80"/>
              <w:jc w:val="center"/>
              <w:rPr>
                <w:rFonts w:ascii="Calibri"/>
                <w:sz w:val="17"/>
              </w:rPr>
            </w:pPr>
            <w:r w:rsidRPr="00F94536">
              <w:rPr>
                <w:rFonts w:ascii="Calibri"/>
                <w:sz w:val="17"/>
              </w:rPr>
              <w:t>0.62</w:t>
            </w:r>
          </w:p>
        </w:tc>
        <w:tc>
          <w:tcPr>
            <w:tcW w:w="755" w:type="dxa"/>
          </w:tcPr>
          <w:p w14:paraId="1F8461F9" w14:textId="77777777" w:rsidR="00B97248" w:rsidRPr="00F94536" w:rsidRDefault="00B97248" w:rsidP="00E53378">
            <w:pPr>
              <w:pStyle w:val="TableParagraph"/>
              <w:spacing w:line="202" w:lineRule="exact"/>
              <w:ind w:left="57" w:right="86"/>
              <w:jc w:val="center"/>
              <w:rPr>
                <w:rFonts w:ascii="Calibri"/>
                <w:sz w:val="17"/>
              </w:rPr>
            </w:pPr>
            <w:r w:rsidRPr="00F94536">
              <w:rPr>
                <w:rFonts w:ascii="Calibri"/>
                <w:sz w:val="17"/>
              </w:rPr>
              <w:t>0.276</w:t>
            </w:r>
          </w:p>
        </w:tc>
      </w:tr>
      <w:tr w:rsidR="00B97248" w:rsidRPr="00F94536" w14:paraId="570F4FB9" w14:textId="77777777" w:rsidTr="00E53378">
        <w:trPr>
          <w:trHeight w:val="200"/>
        </w:trPr>
        <w:tc>
          <w:tcPr>
            <w:tcW w:w="2505" w:type="dxa"/>
          </w:tcPr>
          <w:p w14:paraId="45FE3898" w14:textId="77777777" w:rsidR="00B97248" w:rsidRPr="00F94536" w:rsidRDefault="00B97248" w:rsidP="00E53378">
            <w:pPr>
              <w:pStyle w:val="TableParagraph"/>
              <w:spacing w:line="180" w:lineRule="exact"/>
              <w:ind w:left="575"/>
              <w:rPr>
                <w:rFonts w:ascii="Calibri"/>
                <w:sz w:val="17"/>
              </w:rPr>
            </w:pPr>
            <w:r w:rsidRPr="00F94536">
              <w:rPr>
                <w:rFonts w:ascii="Calibri"/>
                <w:sz w:val="17"/>
              </w:rPr>
              <w:t>Placebo training</w:t>
            </w:r>
          </w:p>
        </w:tc>
        <w:tc>
          <w:tcPr>
            <w:tcW w:w="779" w:type="dxa"/>
          </w:tcPr>
          <w:p w14:paraId="44CE001A" w14:textId="77777777" w:rsidR="00B97248" w:rsidRPr="00F94536" w:rsidRDefault="00B97248" w:rsidP="00E53378">
            <w:pPr>
              <w:pStyle w:val="TableParagraph"/>
              <w:spacing w:line="180" w:lineRule="exact"/>
              <w:ind w:left="215"/>
              <w:rPr>
                <w:rFonts w:ascii="Calibri"/>
                <w:sz w:val="17"/>
              </w:rPr>
            </w:pPr>
            <w:r w:rsidRPr="00F94536">
              <w:rPr>
                <w:rFonts w:ascii="Calibri"/>
                <w:sz w:val="17"/>
              </w:rPr>
              <w:t>69</w:t>
            </w:r>
          </w:p>
        </w:tc>
        <w:tc>
          <w:tcPr>
            <w:tcW w:w="642" w:type="dxa"/>
          </w:tcPr>
          <w:p w14:paraId="2DE6B9F7" w14:textId="77777777" w:rsidR="00B97248" w:rsidRPr="00F94536" w:rsidRDefault="00B97248" w:rsidP="00E53378">
            <w:pPr>
              <w:pStyle w:val="TableParagraph"/>
              <w:spacing w:line="180" w:lineRule="exact"/>
              <w:ind w:right="154"/>
              <w:jc w:val="right"/>
              <w:rPr>
                <w:rFonts w:ascii="Calibri"/>
                <w:sz w:val="17"/>
              </w:rPr>
            </w:pPr>
            <w:r w:rsidRPr="00F94536">
              <w:rPr>
                <w:rFonts w:ascii="Calibri"/>
                <w:sz w:val="17"/>
              </w:rPr>
              <w:t>2.49</w:t>
            </w:r>
          </w:p>
        </w:tc>
        <w:tc>
          <w:tcPr>
            <w:tcW w:w="534" w:type="dxa"/>
          </w:tcPr>
          <w:p w14:paraId="07790E61" w14:textId="77777777" w:rsidR="00B97248" w:rsidRPr="00F94536" w:rsidRDefault="00B97248" w:rsidP="00E53378">
            <w:pPr>
              <w:pStyle w:val="TableParagraph"/>
              <w:spacing w:line="180" w:lineRule="exact"/>
              <w:ind w:left="89" w:right="82"/>
              <w:jc w:val="center"/>
              <w:rPr>
                <w:rFonts w:ascii="Calibri"/>
                <w:sz w:val="17"/>
              </w:rPr>
            </w:pPr>
            <w:r w:rsidRPr="00F94536">
              <w:rPr>
                <w:rFonts w:ascii="Calibri"/>
                <w:sz w:val="17"/>
              </w:rPr>
              <w:t>0.58</w:t>
            </w:r>
          </w:p>
        </w:tc>
        <w:tc>
          <w:tcPr>
            <w:tcW w:w="903" w:type="dxa"/>
          </w:tcPr>
          <w:p w14:paraId="4A2943F4" w14:textId="77777777" w:rsidR="00B97248" w:rsidRPr="00F94536" w:rsidRDefault="00B97248" w:rsidP="00E53378">
            <w:pPr>
              <w:pStyle w:val="TableParagraph"/>
              <w:rPr>
                <w:rFonts w:ascii="Times New Roman"/>
                <w:sz w:val="12"/>
              </w:rPr>
            </w:pPr>
          </w:p>
        </w:tc>
        <w:tc>
          <w:tcPr>
            <w:tcW w:w="864" w:type="dxa"/>
          </w:tcPr>
          <w:p w14:paraId="2C20C1A2" w14:textId="77777777" w:rsidR="00B97248" w:rsidRPr="00F94536" w:rsidRDefault="00B97248" w:rsidP="00E53378">
            <w:pPr>
              <w:pStyle w:val="TableParagraph"/>
              <w:spacing w:line="180" w:lineRule="exact"/>
              <w:ind w:left="253"/>
              <w:rPr>
                <w:rFonts w:ascii="Calibri"/>
                <w:sz w:val="17"/>
              </w:rPr>
            </w:pPr>
            <w:r w:rsidRPr="00F94536">
              <w:rPr>
                <w:rFonts w:ascii="Calibri"/>
                <w:sz w:val="17"/>
              </w:rPr>
              <w:t>63</w:t>
            </w:r>
          </w:p>
        </w:tc>
        <w:tc>
          <w:tcPr>
            <w:tcW w:w="642" w:type="dxa"/>
          </w:tcPr>
          <w:p w14:paraId="7FB11D18" w14:textId="77777777" w:rsidR="00B97248" w:rsidRPr="00F94536" w:rsidRDefault="00B97248" w:rsidP="00E53378">
            <w:pPr>
              <w:pStyle w:val="TableParagraph"/>
              <w:spacing w:line="180" w:lineRule="exact"/>
              <w:ind w:left="89" w:right="88"/>
              <w:jc w:val="center"/>
              <w:rPr>
                <w:rFonts w:ascii="Calibri"/>
                <w:sz w:val="17"/>
              </w:rPr>
            </w:pPr>
            <w:r w:rsidRPr="00F94536">
              <w:rPr>
                <w:rFonts w:ascii="Calibri"/>
                <w:sz w:val="17"/>
              </w:rPr>
              <w:t>2.53</w:t>
            </w:r>
          </w:p>
        </w:tc>
        <w:tc>
          <w:tcPr>
            <w:tcW w:w="534" w:type="dxa"/>
          </w:tcPr>
          <w:p w14:paraId="48B6193B" w14:textId="77777777" w:rsidR="00B97248" w:rsidRPr="00F94536" w:rsidRDefault="00B97248" w:rsidP="00E53378">
            <w:pPr>
              <w:pStyle w:val="TableParagraph"/>
              <w:spacing w:line="180" w:lineRule="exact"/>
              <w:ind w:left="89" w:right="80"/>
              <w:jc w:val="center"/>
              <w:rPr>
                <w:rFonts w:ascii="Calibri"/>
                <w:sz w:val="17"/>
              </w:rPr>
            </w:pPr>
            <w:r w:rsidRPr="00F94536">
              <w:rPr>
                <w:rFonts w:ascii="Calibri"/>
                <w:sz w:val="17"/>
              </w:rPr>
              <w:t>0.56</w:t>
            </w:r>
          </w:p>
        </w:tc>
        <w:tc>
          <w:tcPr>
            <w:tcW w:w="755" w:type="dxa"/>
          </w:tcPr>
          <w:p w14:paraId="0CF2BB7D" w14:textId="77777777" w:rsidR="00B97248" w:rsidRPr="00F94536" w:rsidRDefault="00B97248" w:rsidP="00E53378">
            <w:pPr>
              <w:pStyle w:val="TableParagraph"/>
              <w:rPr>
                <w:rFonts w:ascii="Times New Roman"/>
                <w:sz w:val="12"/>
              </w:rPr>
            </w:pPr>
          </w:p>
        </w:tc>
      </w:tr>
    </w:tbl>
    <w:p w14:paraId="01725795" w14:textId="77777777" w:rsidR="00B97248" w:rsidRPr="00F94536" w:rsidRDefault="00B97248" w:rsidP="00B97248">
      <w:pPr>
        <w:rPr>
          <w:rFonts w:ascii="Times New Roman"/>
          <w:sz w:val="12"/>
        </w:rPr>
        <w:sectPr w:rsidR="00B97248" w:rsidRPr="00F94536">
          <w:type w:val="continuous"/>
          <w:pgSz w:w="15840" w:h="12240" w:orient="landscape"/>
          <w:pgMar w:top="760" w:right="580" w:bottom="500" w:left="600" w:header="0" w:footer="304" w:gutter="0"/>
          <w:cols w:space="720"/>
        </w:sectPr>
      </w:pPr>
    </w:p>
    <w:p w14:paraId="1A96ADC6" w14:textId="77777777" w:rsidR="00B97248" w:rsidRPr="00F94536" w:rsidRDefault="00B97248" w:rsidP="00B97248">
      <w:pPr>
        <w:pStyle w:val="BodyText"/>
        <w:rPr>
          <w:rFonts w:ascii="Calibri"/>
          <w:b/>
          <w:sz w:val="20"/>
        </w:rPr>
      </w:pPr>
    </w:p>
    <w:p w14:paraId="219532B7" w14:textId="77777777" w:rsidR="00B97248" w:rsidRPr="00F94536" w:rsidRDefault="00B97248" w:rsidP="00B97248">
      <w:pPr>
        <w:pStyle w:val="BodyText"/>
        <w:rPr>
          <w:rFonts w:ascii="Calibri"/>
          <w:b/>
          <w:sz w:val="20"/>
        </w:rPr>
      </w:pPr>
    </w:p>
    <w:p w14:paraId="73C754C8" w14:textId="77777777" w:rsidR="00B97248" w:rsidRPr="00F94536" w:rsidRDefault="00B97248" w:rsidP="00B97248">
      <w:pPr>
        <w:pStyle w:val="BodyText"/>
        <w:rPr>
          <w:rFonts w:ascii="Calibri"/>
          <w:b/>
          <w:sz w:val="20"/>
        </w:rPr>
      </w:pPr>
    </w:p>
    <w:p w14:paraId="410C6AFD" w14:textId="77777777" w:rsidR="00B97248" w:rsidRPr="00F94536" w:rsidRDefault="00B97248" w:rsidP="00B97248">
      <w:pPr>
        <w:pStyle w:val="BodyText"/>
        <w:rPr>
          <w:rFonts w:ascii="Calibri"/>
          <w:b/>
          <w:sz w:val="20"/>
        </w:rPr>
      </w:pPr>
    </w:p>
    <w:p w14:paraId="1471448E" w14:textId="77777777" w:rsidR="00B97248" w:rsidRPr="00F94536" w:rsidRDefault="00B97248" w:rsidP="00B97248">
      <w:pPr>
        <w:pStyle w:val="BodyText"/>
        <w:rPr>
          <w:rFonts w:ascii="Calibri"/>
          <w:b/>
          <w:sz w:val="20"/>
        </w:rPr>
      </w:pPr>
    </w:p>
    <w:p w14:paraId="585FAA7D" w14:textId="77777777" w:rsidR="00B97248" w:rsidRPr="00F94536" w:rsidRDefault="00B97248" w:rsidP="00B97248">
      <w:pPr>
        <w:pStyle w:val="BodyText"/>
        <w:rPr>
          <w:rFonts w:ascii="Calibri"/>
          <w:b/>
          <w:sz w:val="20"/>
        </w:rPr>
      </w:pPr>
    </w:p>
    <w:p w14:paraId="691C725F" w14:textId="77777777" w:rsidR="00B97248" w:rsidRPr="00F94536" w:rsidRDefault="00B97248" w:rsidP="00B97248">
      <w:pPr>
        <w:pStyle w:val="Heading1"/>
        <w:spacing w:before="182"/>
        <w:ind w:left="2917"/>
      </w:pPr>
      <w:r w:rsidRPr="00F94536">
        <w:t>Randomized Pharmaceutical Studies (Priority 2)</w:t>
      </w:r>
    </w:p>
    <w:p w14:paraId="035C951C" w14:textId="77777777" w:rsidR="00B97248" w:rsidRPr="00F94536" w:rsidRDefault="00B97248" w:rsidP="00B97248">
      <w:pPr>
        <w:sectPr w:rsidR="00B97248" w:rsidRPr="00F94536">
          <w:pgSz w:w="15840" w:h="12240" w:orient="landscape"/>
          <w:pgMar w:top="1140" w:right="580" w:bottom="500" w:left="600" w:header="0" w:footer="304" w:gutter="0"/>
          <w:cols w:space="720"/>
        </w:sectPr>
      </w:pPr>
    </w:p>
    <w:p w14:paraId="11D10A8C" w14:textId="77777777" w:rsidR="00B97248" w:rsidRPr="00F94536" w:rsidRDefault="00B97248" w:rsidP="00B97248">
      <w:pPr>
        <w:spacing w:before="38"/>
        <w:ind w:left="120"/>
        <w:rPr>
          <w:rFonts w:ascii="Calibri"/>
          <w:b/>
        </w:rPr>
      </w:pPr>
      <w:r w:rsidRPr="00F94536">
        <w:rPr>
          <w:rFonts w:ascii="Calibri"/>
          <w:b/>
        </w:rPr>
        <w:t>Aa, Mp; Elst, Ma; Garde, Em; Mil, Eg; Knibbe, Ca; Vorst, Mm</w:t>
      </w:r>
    </w:p>
    <w:p w14:paraId="1B8E5941" w14:textId="77777777" w:rsidR="00B97248" w:rsidRPr="00F94536" w:rsidRDefault="00B97248" w:rsidP="00B97248">
      <w:pPr>
        <w:spacing w:before="180"/>
        <w:ind w:left="120"/>
        <w:rPr>
          <w:rFonts w:ascii="Calibri"/>
          <w:b/>
        </w:rPr>
      </w:pPr>
      <w:r w:rsidRPr="00F94536">
        <w:rPr>
          <w:rFonts w:ascii="Calibri"/>
          <w:b/>
        </w:rPr>
        <w:t>Long-term treatment with metformin in obese, insulin-resistant adolescents: results of a randomized double-blinded placebo-controlled trial</w:t>
      </w:r>
    </w:p>
    <w:p w14:paraId="3F02D58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21"/>
        <w:gridCol w:w="8985"/>
        <w:gridCol w:w="3896"/>
      </w:tblGrid>
      <w:tr w:rsidR="00B97248" w:rsidRPr="00F94536" w14:paraId="67987CEA" w14:textId="77777777" w:rsidTr="00E53378">
        <w:trPr>
          <w:trHeight w:val="415"/>
        </w:trPr>
        <w:tc>
          <w:tcPr>
            <w:tcW w:w="1521" w:type="dxa"/>
            <w:shd w:val="clear" w:color="auto" w:fill="8D176B"/>
          </w:tcPr>
          <w:p w14:paraId="6AC65762" w14:textId="77777777" w:rsidR="00B97248" w:rsidRPr="00F94536" w:rsidRDefault="00B97248" w:rsidP="00E53378">
            <w:pPr>
              <w:pStyle w:val="TableParagraph"/>
              <w:ind w:left="112"/>
              <w:rPr>
                <w:sz w:val="17"/>
              </w:rPr>
            </w:pPr>
            <w:r w:rsidRPr="00F94536">
              <w:rPr>
                <w:color w:val="FFFFFF"/>
                <w:sz w:val="17"/>
              </w:rPr>
              <w:t>Study</w:t>
            </w:r>
          </w:p>
          <w:p w14:paraId="5613456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985" w:type="dxa"/>
            <w:shd w:val="clear" w:color="auto" w:fill="8D176B"/>
          </w:tcPr>
          <w:p w14:paraId="3C5A9BE5" w14:textId="77777777" w:rsidR="00B97248" w:rsidRPr="00F94536" w:rsidRDefault="00B97248" w:rsidP="00E53378">
            <w:pPr>
              <w:pStyle w:val="TableParagraph"/>
              <w:rPr>
                <w:rFonts w:ascii="Times New Roman"/>
                <w:sz w:val="18"/>
              </w:rPr>
            </w:pPr>
          </w:p>
        </w:tc>
        <w:tc>
          <w:tcPr>
            <w:tcW w:w="3896" w:type="dxa"/>
            <w:shd w:val="clear" w:color="auto" w:fill="8D176B"/>
          </w:tcPr>
          <w:p w14:paraId="7B1B765B" w14:textId="77777777" w:rsidR="00B97248" w:rsidRPr="00F94536" w:rsidRDefault="00B97248" w:rsidP="00E53378">
            <w:pPr>
              <w:pStyle w:val="TableParagraph"/>
              <w:rPr>
                <w:rFonts w:ascii="Times New Roman"/>
                <w:sz w:val="18"/>
              </w:rPr>
            </w:pPr>
          </w:p>
        </w:tc>
      </w:tr>
      <w:tr w:rsidR="00B97248" w:rsidRPr="00F94536" w14:paraId="427882D4" w14:textId="77777777" w:rsidTr="00E53378">
        <w:trPr>
          <w:trHeight w:val="410"/>
        </w:trPr>
        <w:tc>
          <w:tcPr>
            <w:tcW w:w="1521" w:type="dxa"/>
          </w:tcPr>
          <w:p w14:paraId="5FFD0096" w14:textId="77777777" w:rsidR="00B97248" w:rsidRPr="00F94536" w:rsidRDefault="00B97248" w:rsidP="00E53378">
            <w:pPr>
              <w:pStyle w:val="TableParagraph"/>
              <w:ind w:left="112"/>
              <w:rPr>
                <w:sz w:val="17"/>
              </w:rPr>
            </w:pPr>
            <w:r w:rsidRPr="00F94536">
              <w:rPr>
                <w:sz w:val="17"/>
              </w:rPr>
              <w:t>Sponsorship</w:t>
            </w:r>
          </w:p>
          <w:p w14:paraId="080C63B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985" w:type="dxa"/>
          </w:tcPr>
          <w:p w14:paraId="5E59580A" w14:textId="77777777" w:rsidR="00B97248" w:rsidRPr="00F94536" w:rsidRDefault="00B97248" w:rsidP="00E53378">
            <w:pPr>
              <w:pStyle w:val="TableParagraph"/>
              <w:spacing w:before="112"/>
              <w:ind w:left="110"/>
              <w:rPr>
                <w:sz w:val="17"/>
              </w:rPr>
            </w:pPr>
            <w:r w:rsidRPr="00F94536">
              <w:rPr>
                <w:sz w:val="17"/>
              </w:rPr>
              <w:t>ZonMw Program of Priority Medicines for Children</w:t>
            </w:r>
          </w:p>
        </w:tc>
        <w:tc>
          <w:tcPr>
            <w:tcW w:w="3896" w:type="dxa"/>
          </w:tcPr>
          <w:p w14:paraId="24935033" w14:textId="77777777" w:rsidR="00B97248" w:rsidRPr="00F94536" w:rsidRDefault="00B97248" w:rsidP="00E53378">
            <w:pPr>
              <w:pStyle w:val="TableParagraph"/>
              <w:rPr>
                <w:rFonts w:ascii="Times New Roman"/>
                <w:sz w:val="18"/>
              </w:rPr>
            </w:pPr>
          </w:p>
        </w:tc>
      </w:tr>
      <w:tr w:rsidR="00B97248" w:rsidRPr="00F94536" w14:paraId="3406CC9E" w14:textId="77777777" w:rsidTr="00E53378">
        <w:trPr>
          <w:trHeight w:val="216"/>
        </w:trPr>
        <w:tc>
          <w:tcPr>
            <w:tcW w:w="1521" w:type="dxa"/>
          </w:tcPr>
          <w:p w14:paraId="243FD1B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985" w:type="dxa"/>
          </w:tcPr>
          <w:p w14:paraId="3F5E0784" w14:textId="77777777" w:rsidR="00B97248" w:rsidRPr="00F94536" w:rsidRDefault="00B97248" w:rsidP="00E53378">
            <w:pPr>
              <w:pStyle w:val="TableParagraph"/>
              <w:spacing w:before="5" w:line="190" w:lineRule="exact"/>
              <w:ind w:left="110"/>
              <w:rPr>
                <w:sz w:val="17"/>
              </w:rPr>
            </w:pPr>
            <w:r w:rsidRPr="00F94536">
              <w:rPr>
                <w:sz w:val="17"/>
              </w:rPr>
              <w:t>The Netherlands</w:t>
            </w:r>
          </w:p>
        </w:tc>
        <w:tc>
          <w:tcPr>
            <w:tcW w:w="3896" w:type="dxa"/>
          </w:tcPr>
          <w:p w14:paraId="15533437" w14:textId="77777777" w:rsidR="00B97248" w:rsidRPr="00F94536" w:rsidRDefault="00B97248" w:rsidP="00E53378">
            <w:pPr>
              <w:pStyle w:val="TableParagraph"/>
              <w:rPr>
                <w:rFonts w:ascii="Times New Roman"/>
                <w:sz w:val="14"/>
              </w:rPr>
            </w:pPr>
          </w:p>
        </w:tc>
      </w:tr>
      <w:tr w:rsidR="00B97248" w:rsidRPr="00F94536" w14:paraId="719FB7A3" w14:textId="77777777" w:rsidTr="00E53378">
        <w:trPr>
          <w:trHeight w:val="216"/>
        </w:trPr>
        <w:tc>
          <w:tcPr>
            <w:tcW w:w="14402" w:type="dxa"/>
            <w:gridSpan w:val="3"/>
          </w:tcPr>
          <w:p w14:paraId="03E48A7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0B2323B" w14:textId="77777777" w:rsidTr="00E53378">
        <w:trPr>
          <w:trHeight w:val="207"/>
        </w:trPr>
        <w:tc>
          <w:tcPr>
            <w:tcW w:w="1521" w:type="dxa"/>
          </w:tcPr>
          <w:p w14:paraId="1754D6F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985" w:type="dxa"/>
          </w:tcPr>
          <w:p w14:paraId="2CC760D4"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3896" w:type="dxa"/>
          </w:tcPr>
          <w:p w14:paraId="77DA6719" w14:textId="77777777" w:rsidR="00B97248" w:rsidRPr="00F94536" w:rsidRDefault="00B97248" w:rsidP="00E53378">
            <w:pPr>
              <w:pStyle w:val="TableParagraph"/>
              <w:rPr>
                <w:rFonts w:ascii="Times New Roman"/>
                <w:sz w:val="14"/>
              </w:rPr>
            </w:pPr>
          </w:p>
        </w:tc>
      </w:tr>
      <w:tr w:rsidR="00B97248" w:rsidRPr="00F94536" w14:paraId="7851B09C" w14:textId="77777777" w:rsidTr="00E53378">
        <w:trPr>
          <w:trHeight w:val="208"/>
        </w:trPr>
        <w:tc>
          <w:tcPr>
            <w:tcW w:w="1521" w:type="dxa"/>
          </w:tcPr>
          <w:p w14:paraId="1F3DB68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985" w:type="dxa"/>
          </w:tcPr>
          <w:p w14:paraId="1D915D79"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3896" w:type="dxa"/>
          </w:tcPr>
          <w:p w14:paraId="6CBBB668" w14:textId="77777777" w:rsidR="00B97248" w:rsidRPr="00F94536" w:rsidRDefault="00B97248" w:rsidP="00E53378">
            <w:pPr>
              <w:pStyle w:val="TableParagraph"/>
              <w:rPr>
                <w:rFonts w:ascii="Times New Roman"/>
                <w:sz w:val="14"/>
              </w:rPr>
            </w:pPr>
          </w:p>
        </w:tc>
      </w:tr>
      <w:tr w:rsidR="00B97248" w:rsidRPr="00F94536" w14:paraId="57522B4A" w14:textId="77777777" w:rsidTr="00E53378">
        <w:trPr>
          <w:trHeight w:val="416"/>
        </w:trPr>
        <w:tc>
          <w:tcPr>
            <w:tcW w:w="1521" w:type="dxa"/>
          </w:tcPr>
          <w:p w14:paraId="70F14230" w14:textId="77777777" w:rsidR="00B97248" w:rsidRPr="00F94536" w:rsidRDefault="00B97248" w:rsidP="00E53378">
            <w:pPr>
              <w:pStyle w:val="TableParagraph"/>
              <w:spacing w:before="6"/>
              <w:rPr>
                <w:rFonts w:ascii="Calibri"/>
                <w:b/>
                <w:sz w:val="17"/>
              </w:rPr>
            </w:pPr>
          </w:p>
          <w:p w14:paraId="72850C78" w14:textId="77777777" w:rsidR="00B97248" w:rsidRPr="00F94536" w:rsidRDefault="00B97248" w:rsidP="00E53378">
            <w:pPr>
              <w:pStyle w:val="TableParagraph"/>
              <w:spacing w:line="183" w:lineRule="exact"/>
              <w:ind w:left="112"/>
              <w:rPr>
                <w:sz w:val="17"/>
              </w:rPr>
            </w:pPr>
            <w:r w:rsidRPr="00F94536">
              <w:rPr>
                <w:sz w:val="17"/>
              </w:rPr>
              <w:t>IRB</w:t>
            </w:r>
          </w:p>
        </w:tc>
        <w:tc>
          <w:tcPr>
            <w:tcW w:w="12881" w:type="dxa"/>
            <w:gridSpan w:val="2"/>
          </w:tcPr>
          <w:p w14:paraId="753C3A1F" w14:textId="77777777" w:rsidR="00B97248" w:rsidRPr="00F94536" w:rsidRDefault="00B97248" w:rsidP="00E53378">
            <w:pPr>
              <w:pStyle w:val="TableParagraph"/>
              <w:spacing w:before="5"/>
              <w:ind w:left="110"/>
              <w:rPr>
                <w:sz w:val="17"/>
              </w:rPr>
            </w:pPr>
            <w:r w:rsidRPr="00F94536">
              <w:rPr>
                <w:sz w:val="17"/>
              </w:rPr>
              <w:t>The study protocol w as approved by the Medical Ethical Committee of the St Antonius Hospital, Nieuw egein/Utrecht, the Netherlands, and w ritten inf ormed</w:t>
            </w:r>
          </w:p>
          <w:p w14:paraId="228EB212" w14:textId="77777777" w:rsidR="00B97248" w:rsidRPr="00F94536" w:rsidRDefault="00B97248" w:rsidP="00E53378">
            <w:pPr>
              <w:pStyle w:val="TableParagraph"/>
              <w:spacing w:before="11" w:line="185" w:lineRule="exact"/>
              <w:ind w:left="110"/>
              <w:rPr>
                <w:sz w:val="17"/>
                <w:szCs w:val="17"/>
              </w:rPr>
            </w:pPr>
            <w:r w:rsidRPr="00F94536">
              <w:rPr>
                <w:sz w:val="17"/>
                <w:szCs w:val="17"/>
              </w:rPr>
              <w:t xml:space="preserve">consent w as obtained from the parents and if applicable, from the children (aged </w:t>
            </w:r>
            <w:r w:rsidRPr="00F94536">
              <w:rPr>
                <w:rFonts w:ascii="Cambria Math" w:eastAsia="Cambria Math" w:hAnsi="Cambria Math" w:cs="Cambria Math"/>
                <w:sz w:val="17"/>
                <w:szCs w:val="17"/>
              </w:rPr>
              <w:t xml:space="preserve">⩾ </w:t>
            </w:r>
            <w:r w:rsidRPr="00F94536">
              <w:rPr>
                <w:sz w:val="17"/>
                <w:szCs w:val="17"/>
              </w:rPr>
              <w:t>12 years)</w:t>
            </w:r>
          </w:p>
        </w:tc>
      </w:tr>
      <w:tr w:rsidR="00B97248" w:rsidRPr="00F94536" w14:paraId="636F10DB" w14:textId="77777777" w:rsidTr="00E53378">
        <w:trPr>
          <w:trHeight w:val="423"/>
        </w:trPr>
        <w:tc>
          <w:tcPr>
            <w:tcW w:w="1521" w:type="dxa"/>
          </w:tcPr>
          <w:p w14:paraId="06538C0E" w14:textId="77777777" w:rsidR="00B97248" w:rsidRPr="00F94536" w:rsidRDefault="00B97248" w:rsidP="00E53378">
            <w:pPr>
              <w:pStyle w:val="TableParagraph"/>
              <w:spacing w:before="4"/>
              <w:ind w:left="112"/>
              <w:rPr>
                <w:sz w:val="17"/>
              </w:rPr>
            </w:pPr>
            <w:r w:rsidRPr="00F94536">
              <w:rPr>
                <w:sz w:val="17"/>
              </w:rPr>
              <w:t>Outcomes other</w:t>
            </w:r>
          </w:p>
          <w:p w14:paraId="4E30A43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985" w:type="dxa"/>
          </w:tcPr>
          <w:p w14:paraId="3B18B57C" w14:textId="77777777" w:rsidR="00B97248" w:rsidRPr="00F94536" w:rsidRDefault="00B97248" w:rsidP="00E53378">
            <w:pPr>
              <w:pStyle w:val="TableParagraph"/>
              <w:spacing w:before="5"/>
              <w:rPr>
                <w:rFonts w:ascii="Calibri"/>
                <w:b/>
                <w:sz w:val="17"/>
              </w:rPr>
            </w:pPr>
          </w:p>
          <w:p w14:paraId="3DF73847" w14:textId="77777777" w:rsidR="00B97248" w:rsidRPr="00F94536" w:rsidRDefault="00B97248" w:rsidP="00E53378">
            <w:pPr>
              <w:pStyle w:val="TableParagraph"/>
              <w:spacing w:line="190" w:lineRule="exact"/>
              <w:ind w:left="110"/>
              <w:rPr>
                <w:sz w:val="17"/>
              </w:rPr>
            </w:pPr>
            <w:r w:rsidRPr="00F94536">
              <w:rPr>
                <w:sz w:val="17"/>
              </w:rPr>
              <w:t>Glucose metabolism, other obesity, psychosocial, other (physical fitness)</w:t>
            </w:r>
          </w:p>
        </w:tc>
        <w:tc>
          <w:tcPr>
            <w:tcW w:w="3896" w:type="dxa"/>
          </w:tcPr>
          <w:p w14:paraId="5036DAA7" w14:textId="77777777" w:rsidR="00B97248" w:rsidRPr="00F94536" w:rsidRDefault="00B97248" w:rsidP="00E53378">
            <w:pPr>
              <w:pStyle w:val="TableParagraph"/>
              <w:rPr>
                <w:rFonts w:ascii="Times New Roman"/>
                <w:sz w:val="18"/>
              </w:rPr>
            </w:pPr>
          </w:p>
        </w:tc>
      </w:tr>
      <w:tr w:rsidR="00B97248" w:rsidRPr="00F94536" w14:paraId="47A4F559" w14:textId="77777777" w:rsidTr="00E53378">
        <w:trPr>
          <w:trHeight w:val="215"/>
        </w:trPr>
        <w:tc>
          <w:tcPr>
            <w:tcW w:w="14402" w:type="dxa"/>
            <w:gridSpan w:val="3"/>
          </w:tcPr>
          <w:p w14:paraId="36E699BF"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276F38B" w14:textId="77777777" w:rsidTr="00E53378">
        <w:trPr>
          <w:trHeight w:val="208"/>
        </w:trPr>
        <w:tc>
          <w:tcPr>
            <w:tcW w:w="1521" w:type="dxa"/>
          </w:tcPr>
          <w:p w14:paraId="1E6543AE"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8985" w:type="dxa"/>
          </w:tcPr>
          <w:p w14:paraId="2DE236B7" w14:textId="77777777" w:rsidR="00B97248" w:rsidRPr="00F94536" w:rsidRDefault="00B97248" w:rsidP="00E53378">
            <w:pPr>
              <w:pStyle w:val="TableParagraph"/>
              <w:spacing w:before="5" w:line="182" w:lineRule="exact"/>
              <w:ind w:left="110"/>
              <w:rPr>
                <w:sz w:val="17"/>
              </w:rPr>
            </w:pPr>
            <w:r w:rsidRPr="00F94536">
              <w:rPr>
                <w:sz w:val="17"/>
              </w:rPr>
              <w:t>Age 10-16 years; BMI-SDS &gt; 2.3; HOMA-IR &gt;= 3.4; Caucasian descent; w ritten inf ormed consent</w:t>
            </w:r>
          </w:p>
        </w:tc>
        <w:tc>
          <w:tcPr>
            <w:tcW w:w="3896" w:type="dxa"/>
          </w:tcPr>
          <w:p w14:paraId="5A59CF6A" w14:textId="77777777" w:rsidR="00B97248" w:rsidRPr="00F94536" w:rsidRDefault="00B97248" w:rsidP="00E53378">
            <w:pPr>
              <w:pStyle w:val="TableParagraph"/>
              <w:rPr>
                <w:rFonts w:ascii="Times New Roman"/>
                <w:sz w:val="14"/>
              </w:rPr>
            </w:pPr>
          </w:p>
        </w:tc>
      </w:tr>
      <w:tr w:rsidR="00B97248" w:rsidRPr="00F94536" w14:paraId="2089A206" w14:textId="77777777" w:rsidTr="00E53378">
        <w:trPr>
          <w:trHeight w:val="623"/>
        </w:trPr>
        <w:tc>
          <w:tcPr>
            <w:tcW w:w="1521" w:type="dxa"/>
          </w:tcPr>
          <w:p w14:paraId="6869F3C2" w14:textId="77777777" w:rsidR="00B97248" w:rsidRPr="00F94536" w:rsidRDefault="00B97248" w:rsidP="00E53378">
            <w:pPr>
              <w:pStyle w:val="TableParagraph"/>
              <w:spacing w:before="101" w:line="254" w:lineRule="auto"/>
              <w:ind w:left="112" w:right="661"/>
              <w:rPr>
                <w:sz w:val="17"/>
              </w:rPr>
            </w:pPr>
            <w:r w:rsidRPr="00F94536">
              <w:rPr>
                <w:sz w:val="17"/>
              </w:rPr>
              <w:t>Exclusion criteria</w:t>
            </w:r>
          </w:p>
        </w:tc>
        <w:tc>
          <w:tcPr>
            <w:tcW w:w="12881" w:type="dxa"/>
            <w:gridSpan w:val="2"/>
          </w:tcPr>
          <w:p w14:paraId="43B958A1" w14:textId="77777777" w:rsidR="00B97248" w:rsidRPr="00F94536" w:rsidRDefault="00B97248" w:rsidP="00E53378">
            <w:pPr>
              <w:pStyle w:val="TableParagraph"/>
              <w:spacing w:before="5" w:line="254" w:lineRule="auto"/>
              <w:ind w:left="110" w:right="243"/>
              <w:rPr>
                <w:sz w:val="17"/>
              </w:rPr>
            </w:pPr>
            <w:r w:rsidRPr="00F94536">
              <w:rPr>
                <w:sz w:val="17"/>
              </w:rPr>
              <w:t>Type 2 diabetes mellitus; endocrine disorders treated w ith corticosteroids; height &lt; 1.3 SD from target height; syndromal disorders; pregnancy; (history of) alcohol abuse; impaired renal function (GFR &lt;80 mL/min); impaired hepatic function (ALT &gt; 150% of normal value for age); insufficient know ledge of Dutch</w:t>
            </w:r>
          </w:p>
          <w:p w14:paraId="3889FBB2" w14:textId="77777777" w:rsidR="00B97248" w:rsidRPr="00F94536" w:rsidRDefault="00B97248" w:rsidP="00E53378">
            <w:pPr>
              <w:pStyle w:val="TableParagraph"/>
              <w:spacing w:before="2" w:line="182" w:lineRule="exact"/>
              <w:ind w:left="110"/>
              <w:rPr>
                <w:sz w:val="17"/>
              </w:rPr>
            </w:pPr>
            <w:r w:rsidRPr="00F94536">
              <w:rPr>
                <w:sz w:val="17"/>
              </w:rPr>
              <w:t>language</w:t>
            </w:r>
          </w:p>
        </w:tc>
      </w:tr>
      <w:tr w:rsidR="00B97248" w:rsidRPr="00F94536" w14:paraId="53B069AF" w14:textId="77777777" w:rsidTr="00E53378">
        <w:trPr>
          <w:trHeight w:val="424"/>
        </w:trPr>
        <w:tc>
          <w:tcPr>
            <w:tcW w:w="1521" w:type="dxa"/>
          </w:tcPr>
          <w:p w14:paraId="5B198929" w14:textId="77777777" w:rsidR="00B97248" w:rsidRPr="00F94536" w:rsidRDefault="00B97248" w:rsidP="00E53378">
            <w:pPr>
              <w:pStyle w:val="TableParagraph"/>
              <w:spacing w:before="5"/>
              <w:ind w:left="112"/>
              <w:rPr>
                <w:sz w:val="17"/>
              </w:rPr>
            </w:pPr>
            <w:r w:rsidRPr="00F94536">
              <w:rPr>
                <w:sz w:val="17"/>
              </w:rPr>
              <w:t>Group</w:t>
            </w:r>
          </w:p>
          <w:p w14:paraId="7DAFC095"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8985" w:type="dxa"/>
          </w:tcPr>
          <w:p w14:paraId="5A7C1A66" w14:textId="77777777" w:rsidR="00B97248" w:rsidRPr="00F94536" w:rsidRDefault="00B97248" w:rsidP="00E53378">
            <w:pPr>
              <w:pStyle w:val="TableParagraph"/>
              <w:spacing w:before="5"/>
              <w:ind w:left="110"/>
              <w:rPr>
                <w:sz w:val="17"/>
              </w:rPr>
            </w:pPr>
            <w:r w:rsidRPr="00F94536">
              <w:rPr>
                <w:sz w:val="17"/>
              </w:rPr>
              <w:t>None noted in results or Table 1; not explicitly stated if tests w ere done to examine group differences at</w:t>
            </w:r>
          </w:p>
          <w:p w14:paraId="660DA813" w14:textId="77777777" w:rsidR="00B97248" w:rsidRPr="00F94536" w:rsidRDefault="00B97248" w:rsidP="00E53378">
            <w:pPr>
              <w:pStyle w:val="TableParagraph"/>
              <w:spacing w:before="13" w:line="190" w:lineRule="exact"/>
              <w:ind w:left="110"/>
              <w:rPr>
                <w:sz w:val="17"/>
              </w:rPr>
            </w:pPr>
            <w:r w:rsidRPr="00F94536">
              <w:rPr>
                <w:sz w:val="17"/>
              </w:rPr>
              <w:t>baseline.</w:t>
            </w:r>
          </w:p>
        </w:tc>
        <w:tc>
          <w:tcPr>
            <w:tcW w:w="3896" w:type="dxa"/>
          </w:tcPr>
          <w:p w14:paraId="34F5C5C2" w14:textId="77777777" w:rsidR="00B97248" w:rsidRPr="00F94536" w:rsidRDefault="00B97248" w:rsidP="00E53378">
            <w:pPr>
              <w:pStyle w:val="TableParagraph"/>
              <w:rPr>
                <w:rFonts w:ascii="Times New Roman"/>
                <w:sz w:val="18"/>
              </w:rPr>
            </w:pPr>
          </w:p>
        </w:tc>
      </w:tr>
      <w:tr w:rsidR="00B97248" w:rsidRPr="00F94536" w14:paraId="17D9CA27" w14:textId="77777777" w:rsidTr="00E53378">
        <w:trPr>
          <w:trHeight w:val="223"/>
        </w:trPr>
        <w:tc>
          <w:tcPr>
            <w:tcW w:w="1521" w:type="dxa"/>
          </w:tcPr>
          <w:p w14:paraId="31D33FFB" w14:textId="77777777" w:rsidR="00B97248" w:rsidRPr="00F94536" w:rsidRDefault="00B97248" w:rsidP="00E53378">
            <w:pPr>
              <w:pStyle w:val="TableParagraph"/>
              <w:rPr>
                <w:rFonts w:ascii="Times New Roman"/>
                <w:sz w:val="16"/>
              </w:rPr>
            </w:pPr>
          </w:p>
        </w:tc>
        <w:tc>
          <w:tcPr>
            <w:tcW w:w="8985" w:type="dxa"/>
          </w:tcPr>
          <w:p w14:paraId="104A5F1F" w14:textId="77777777" w:rsidR="00B97248" w:rsidRPr="00F94536" w:rsidRDefault="00B97248" w:rsidP="00E53378">
            <w:pPr>
              <w:pStyle w:val="TableParagraph"/>
              <w:spacing w:before="13" w:line="190" w:lineRule="exact"/>
              <w:ind w:left="110"/>
              <w:rPr>
                <w:sz w:val="17"/>
              </w:rPr>
            </w:pPr>
            <w:r w:rsidRPr="00F94536">
              <w:rPr>
                <w:sz w:val="17"/>
              </w:rPr>
              <w:t>Metformin w ith physical training</w:t>
            </w:r>
          </w:p>
        </w:tc>
        <w:tc>
          <w:tcPr>
            <w:tcW w:w="3896" w:type="dxa"/>
          </w:tcPr>
          <w:p w14:paraId="102FE110" w14:textId="77777777" w:rsidR="00B97248" w:rsidRPr="00F94536" w:rsidRDefault="00B97248" w:rsidP="00E53378">
            <w:pPr>
              <w:pStyle w:val="TableParagraph"/>
              <w:spacing w:before="13" w:line="190" w:lineRule="exact"/>
              <w:ind w:left="182"/>
              <w:rPr>
                <w:sz w:val="17"/>
              </w:rPr>
            </w:pPr>
            <w:r w:rsidRPr="00F94536">
              <w:rPr>
                <w:sz w:val="17"/>
              </w:rPr>
              <w:t>Placebo w ith physical training</w:t>
            </w:r>
          </w:p>
        </w:tc>
      </w:tr>
      <w:tr w:rsidR="00B97248" w:rsidRPr="00F94536" w14:paraId="6DB96CAF" w14:textId="77777777" w:rsidTr="00E53378">
        <w:trPr>
          <w:trHeight w:val="216"/>
        </w:trPr>
        <w:tc>
          <w:tcPr>
            <w:tcW w:w="14402" w:type="dxa"/>
            <w:gridSpan w:val="3"/>
          </w:tcPr>
          <w:p w14:paraId="192CFB8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415302D" w14:textId="77777777" w:rsidTr="00E53378">
        <w:trPr>
          <w:trHeight w:val="208"/>
        </w:trPr>
        <w:tc>
          <w:tcPr>
            <w:tcW w:w="1521" w:type="dxa"/>
          </w:tcPr>
          <w:p w14:paraId="7D8B7A32" w14:textId="77777777" w:rsidR="00B97248" w:rsidRPr="00F94536" w:rsidRDefault="00B97248" w:rsidP="00E53378">
            <w:pPr>
              <w:pStyle w:val="TableParagraph"/>
              <w:rPr>
                <w:rFonts w:ascii="Times New Roman"/>
                <w:sz w:val="14"/>
              </w:rPr>
            </w:pPr>
          </w:p>
        </w:tc>
        <w:tc>
          <w:tcPr>
            <w:tcW w:w="8985" w:type="dxa"/>
          </w:tcPr>
          <w:p w14:paraId="6ADBBD7B" w14:textId="77777777" w:rsidR="00B97248" w:rsidRPr="00F94536" w:rsidRDefault="00B97248" w:rsidP="00E53378">
            <w:pPr>
              <w:pStyle w:val="TableParagraph"/>
              <w:spacing w:before="5" w:line="182" w:lineRule="exact"/>
              <w:ind w:left="110"/>
              <w:rPr>
                <w:sz w:val="17"/>
              </w:rPr>
            </w:pPr>
            <w:r w:rsidRPr="00F94536">
              <w:rPr>
                <w:sz w:val="17"/>
              </w:rPr>
              <w:t>Metformin w ith physical training</w:t>
            </w:r>
          </w:p>
        </w:tc>
        <w:tc>
          <w:tcPr>
            <w:tcW w:w="3896" w:type="dxa"/>
          </w:tcPr>
          <w:p w14:paraId="0B01187D" w14:textId="77777777" w:rsidR="00B97248" w:rsidRPr="00F94536" w:rsidRDefault="00B97248" w:rsidP="00E53378">
            <w:pPr>
              <w:pStyle w:val="TableParagraph"/>
              <w:spacing w:before="5" w:line="182" w:lineRule="exact"/>
              <w:ind w:left="182"/>
              <w:rPr>
                <w:sz w:val="17"/>
              </w:rPr>
            </w:pPr>
            <w:r w:rsidRPr="00F94536">
              <w:rPr>
                <w:sz w:val="17"/>
              </w:rPr>
              <w:t>Placebo w ith physical training</w:t>
            </w:r>
          </w:p>
        </w:tc>
      </w:tr>
      <w:tr w:rsidR="00B97248" w:rsidRPr="00F94536" w14:paraId="25650503" w14:textId="77777777" w:rsidTr="00E53378">
        <w:trPr>
          <w:trHeight w:val="618"/>
        </w:trPr>
        <w:tc>
          <w:tcPr>
            <w:tcW w:w="1521" w:type="dxa"/>
          </w:tcPr>
          <w:p w14:paraId="7BE61419" w14:textId="77777777" w:rsidR="00B97248" w:rsidRPr="00F94536" w:rsidRDefault="00B97248" w:rsidP="00E53378">
            <w:pPr>
              <w:pStyle w:val="TableParagraph"/>
              <w:spacing w:before="6"/>
              <w:rPr>
                <w:rFonts w:ascii="Calibri"/>
                <w:b/>
                <w:sz w:val="17"/>
              </w:rPr>
            </w:pPr>
          </w:p>
          <w:p w14:paraId="449DF68C" w14:textId="77777777" w:rsidR="00B97248" w:rsidRPr="00F94536" w:rsidRDefault="00B97248" w:rsidP="00E53378">
            <w:pPr>
              <w:pStyle w:val="TableParagraph"/>
              <w:ind w:left="112"/>
              <w:rPr>
                <w:sz w:val="17"/>
              </w:rPr>
            </w:pPr>
            <w:r w:rsidRPr="00F94536">
              <w:rPr>
                <w:sz w:val="17"/>
              </w:rPr>
              <w:t>Brief description</w:t>
            </w:r>
          </w:p>
        </w:tc>
        <w:tc>
          <w:tcPr>
            <w:tcW w:w="8985" w:type="dxa"/>
          </w:tcPr>
          <w:p w14:paraId="7B082F40" w14:textId="77777777" w:rsidR="00B97248" w:rsidRPr="00F94536" w:rsidRDefault="00B97248" w:rsidP="00E53378">
            <w:pPr>
              <w:pStyle w:val="TableParagraph"/>
              <w:spacing w:before="5"/>
              <w:ind w:left="110"/>
              <w:rPr>
                <w:sz w:val="17"/>
              </w:rPr>
            </w:pPr>
            <w:r w:rsidRPr="00F94536">
              <w:rPr>
                <w:sz w:val="17"/>
              </w:rPr>
              <w:t>Immediate release 500 mg tablets in an increasing dose regimen w ith a maximum dose of 2 tablets tw ice/day</w:t>
            </w:r>
          </w:p>
          <w:p w14:paraId="040994A7" w14:textId="77777777" w:rsidR="00B97248" w:rsidRPr="00F94536" w:rsidRDefault="00B97248" w:rsidP="00E53378">
            <w:pPr>
              <w:pStyle w:val="TableParagraph"/>
              <w:spacing w:line="200" w:lineRule="atLeast"/>
              <w:ind w:left="110"/>
              <w:rPr>
                <w:sz w:val="17"/>
              </w:rPr>
            </w:pPr>
            <w:r w:rsidRPr="00F94536">
              <w:rPr>
                <w:sz w:val="17"/>
              </w:rPr>
              <w:t>in the fourth study w eek. In cases of GI complaints, doseae w as reduced to last w ell-tolerated dose and then increased as tolerated to max dose. Physical training offered tw ice w eekly by a physical therapist.</w:t>
            </w:r>
          </w:p>
        </w:tc>
        <w:tc>
          <w:tcPr>
            <w:tcW w:w="3896" w:type="dxa"/>
          </w:tcPr>
          <w:p w14:paraId="7E987B71" w14:textId="77777777" w:rsidR="00B97248" w:rsidRPr="00F94536" w:rsidRDefault="00B97248" w:rsidP="00E53378">
            <w:pPr>
              <w:pStyle w:val="TableParagraph"/>
              <w:spacing w:before="5"/>
              <w:ind w:left="182"/>
              <w:rPr>
                <w:sz w:val="17"/>
              </w:rPr>
            </w:pPr>
            <w:r w:rsidRPr="00F94536">
              <w:rPr>
                <w:sz w:val="17"/>
              </w:rPr>
              <w:t>500 mg placebo in an increasing dosing</w:t>
            </w:r>
          </w:p>
          <w:p w14:paraId="3AC4A7C5" w14:textId="77777777" w:rsidR="00B97248" w:rsidRPr="00F94536" w:rsidRDefault="00B97248" w:rsidP="00E53378">
            <w:pPr>
              <w:pStyle w:val="TableParagraph"/>
              <w:spacing w:line="200" w:lineRule="atLeast"/>
              <w:ind w:left="182" w:right="557"/>
              <w:rPr>
                <w:sz w:val="17"/>
              </w:rPr>
            </w:pPr>
            <w:r w:rsidRPr="00F94536">
              <w:rPr>
                <w:sz w:val="17"/>
              </w:rPr>
              <w:t>regimen. Physical training offered tw ice w eekly by a physical therapist.</w:t>
            </w:r>
          </w:p>
        </w:tc>
      </w:tr>
    </w:tbl>
    <w:p w14:paraId="2F7E12C4" w14:textId="77777777" w:rsidR="00B97248" w:rsidRPr="00F94536" w:rsidRDefault="00B97248" w:rsidP="00B97248">
      <w:pPr>
        <w:pStyle w:val="BodyText"/>
        <w:rPr>
          <w:rFonts w:ascii="Calibri"/>
          <w:b/>
          <w:sz w:val="20"/>
        </w:rPr>
      </w:pPr>
    </w:p>
    <w:p w14:paraId="12A2B868"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817"/>
        <w:gridCol w:w="744"/>
        <w:gridCol w:w="952"/>
        <w:gridCol w:w="1692"/>
        <w:gridCol w:w="1712"/>
        <w:gridCol w:w="1712"/>
      </w:tblGrid>
      <w:tr w:rsidR="00B97248" w:rsidRPr="00F94536" w14:paraId="4148A73A" w14:textId="77777777" w:rsidTr="00E53378">
        <w:trPr>
          <w:trHeight w:val="202"/>
        </w:trPr>
        <w:tc>
          <w:tcPr>
            <w:tcW w:w="2817" w:type="dxa"/>
            <w:shd w:val="clear" w:color="auto" w:fill="8D176B"/>
          </w:tcPr>
          <w:p w14:paraId="07892109" w14:textId="77777777" w:rsidR="00B97248" w:rsidRPr="00F94536" w:rsidRDefault="00B97248" w:rsidP="00E53378">
            <w:pPr>
              <w:pStyle w:val="TableParagraph"/>
              <w:tabs>
                <w:tab w:val="left" w:pos="9697"/>
              </w:tabs>
              <w:spacing w:line="182" w:lineRule="exact"/>
              <w:ind w:left="-63" w:right="-688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44" w:type="dxa"/>
            <w:shd w:val="clear" w:color="auto" w:fill="8D176B"/>
          </w:tcPr>
          <w:p w14:paraId="32C5130A" w14:textId="77777777" w:rsidR="00B97248" w:rsidRPr="00F94536" w:rsidRDefault="00B97248" w:rsidP="00E53378">
            <w:pPr>
              <w:pStyle w:val="TableParagraph"/>
              <w:rPr>
                <w:rFonts w:ascii="Times New Roman"/>
                <w:sz w:val="14"/>
              </w:rPr>
            </w:pPr>
          </w:p>
        </w:tc>
        <w:tc>
          <w:tcPr>
            <w:tcW w:w="952" w:type="dxa"/>
          </w:tcPr>
          <w:p w14:paraId="4D782606" w14:textId="77777777" w:rsidR="00B97248" w:rsidRPr="00F94536" w:rsidRDefault="00B97248" w:rsidP="00E53378">
            <w:pPr>
              <w:pStyle w:val="TableParagraph"/>
              <w:rPr>
                <w:rFonts w:ascii="Times New Roman"/>
                <w:sz w:val="14"/>
              </w:rPr>
            </w:pPr>
          </w:p>
        </w:tc>
        <w:tc>
          <w:tcPr>
            <w:tcW w:w="1692" w:type="dxa"/>
          </w:tcPr>
          <w:p w14:paraId="15578149" w14:textId="77777777" w:rsidR="00B97248" w:rsidRPr="00F94536" w:rsidRDefault="00B97248" w:rsidP="00E53378">
            <w:pPr>
              <w:pStyle w:val="TableParagraph"/>
              <w:rPr>
                <w:rFonts w:ascii="Times New Roman"/>
                <w:sz w:val="14"/>
              </w:rPr>
            </w:pPr>
          </w:p>
        </w:tc>
        <w:tc>
          <w:tcPr>
            <w:tcW w:w="1712" w:type="dxa"/>
          </w:tcPr>
          <w:p w14:paraId="59077D79" w14:textId="77777777" w:rsidR="00B97248" w:rsidRPr="00F94536" w:rsidRDefault="00B97248" w:rsidP="00E53378">
            <w:pPr>
              <w:pStyle w:val="TableParagraph"/>
              <w:rPr>
                <w:rFonts w:ascii="Times New Roman"/>
                <w:sz w:val="14"/>
              </w:rPr>
            </w:pPr>
          </w:p>
        </w:tc>
        <w:tc>
          <w:tcPr>
            <w:tcW w:w="1712" w:type="dxa"/>
            <w:shd w:val="clear" w:color="auto" w:fill="8D176B"/>
          </w:tcPr>
          <w:p w14:paraId="0F656E64" w14:textId="77777777" w:rsidR="00B97248" w:rsidRPr="00F94536" w:rsidRDefault="00B97248" w:rsidP="00E53378">
            <w:pPr>
              <w:pStyle w:val="TableParagraph"/>
              <w:rPr>
                <w:rFonts w:ascii="Times New Roman"/>
                <w:sz w:val="14"/>
              </w:rPr>
            </w:pPr>
          </w:p>
        </w:tc>
      </w:tr>
      <w:tr w:rsidR="00B97248" w:rsidRPr="00F94536" w14:paraId="73C7029F" w14:textId="77777777" w:rsidTr="00E53378">
        <w:trPr>
          <w:trHeight w:val="207"/>
        </w:trPr>
        <w:tc>
          <w:tcPr>
            <w:tcW w:w="2817" w:type="dxa"/>
            <w:shd w:val="clear" w:color="auto" w:fill="EDEDED"/>
          </w:tcPr>
          <w:p w14:paraId="1B443F0E" w14:textId="77777777" w:rsidR="00B97248" w:rsidRPr="00F94536" w:rsidRDefault="00B97248" w:rsidP="00E53378">
            <w:pPr>
              <w:pStyle w:val="TableParagraph"/>
              <w:tabs>
                <w:tab w:val="left" w:pos="9697"/>
              </w:tabs>
              <w:spacing w:before="5" w:line="182" w:lineRule="exact"/>
              <w:ind w:left="-63" w:right="-688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44" w:type="dxa"/>
            <w:shd w:val="clear" w:color="auto" w:fill="EDEDED"/>
          </w:tcPr>
          <w:p w14:paraId="2433AD8A" w14:textId="77777777" w:rsidR="00B97248" w:rsidRPr="00F94536" w:rsidRDefault="00B97248" w:rsidP="00E53378">
            <w:pPr>
              <w:pStyle w:val="TableParagraph"/>
              <w:rPr>
                <w:rFonts w:ascii="Times New Roman"/>
                <w:sz w:val="14"/>
              </w:rPr>
            </w:pPr>
          </w:p>
        </w:tc>
        <w:tc>
          <w:tcPr>
            <w:tcW w:w="952" w:type="dxa"/>
          </w:tcPr>
          <w:p w14:paraId="6D955C79" w14:textId="77777777" w:rsidR="00B97248" w:rsidRPr="00F94536" w:rsidRDefault="00B97248" w:rsidP="00E53378">
            <w:pPr>
              <w:pStyle w:val="TableParagraph"/>
              <w:rPr>
                <w:rFonts w:ascii="Times New Roman"/>
                <w:sz w:val="14"/>
              </w:rPr>
            </w:pPr>
          </w:p>
        </w:tc>
        <w:tc>
          <w:tcPr>
            <w:tcW w:w="1692" w:type="dxa"/>
          </w:tcPr>
          <w:p w14:paraId="160989E4" w14:textId="77777777" w:rsidR="00B97248" w:rsidRPr="00F94536" w:rsidRDefault="00B97248" w:rsidP="00E53378">
            <w:pPr>
              <w:pStyle w:val="TableParagraph"/>
              <w:rPr>
                <w:rFonts w:ascii="Times New Roman"/>
                <w:sz w:val="14"/>
              </w:rPr>
            </w:pPr>
          </w:p>
        </w:tc>
        <w:tc>
          <w:tcPr>
            <w:tcW w:w="1712" w:type="dxa"/>
          </w:tcPr>
          <w:p w14:paraId="06FBB417" w14:textId="77777777" w:rsidR="00B97248" w:rsidRPr="00F94536" w:rsidRDefault="00B97248" w:rsidP="00E53378">
            <w:pPr>
              <w:pStyle w:val="TableParagraph"/>
              <w:rPr>
                <w:rFonts w:ascii="Times New Roman"/>
                <w:sz w:val="14"/>
              </w:rPr>
            </w:pPr>
          </w:p>
        </w:tc>
        <w:tc>
          <w:tcPr>
            <w:tcW w:w="1712" w:type="dxa"/>
            <w:shd w:val="clear" w:color="auto" w:fill="EDEDED"/>
          </w:tcPr>
          <w:p w14:paraId="01389C0B" w14:textId="77777777" w:rsidR="00B97248" w:rsidRPr="00F94536" w:rsidRDefault="00B97248" w:rsidP="00E53378">
            <w:pPr>
              <w:pStyle w:val="TableParagraph"/>
              <w:rPr>
                <w:rFonts w:ascii="Times New Roman"/>
                <w:sz w:val="14"/>
              </w:rPr>
            </w:pPr>
          </w:p>
        </w:tc>
      </w:tr>
      <w:tr w:rsidR="00B97248" w:rsidRPr="00F94536" w14:paraId="3FF58192" w14:textId="77777777" w:rsidTr="00E53378">
        <w:trPr>
          <w:trHeight w:val="207"/>
        </w:trPr>
        <w:tc>
          <w:tcPr>
            <w:tcW w:w="9629" w:type="dxa"/>
            <w:gridSpan w:val="6"/>
          </w:tcPr>
          <w:p w14:paraId="34BC898C" w14:textId="77777777" w:rsidR="00B97248" w:rsidRPr="00F94536" w:rsidRDefault="00B97248" w:rsidP="00E53378">
            <w:pPr>
              <w:pStyle w:val="TableParagraph"/>
              <w:spacing w:before="5" w:line="182" w:lineRule="exact"/>
              <w:ind w:left="2786"/>
              <w:rPr>
                <w:sz w:val="17"/>
              </w:rPr>
            </w:pPr>
            <w:r w:rsidRPr="00F94536">
              <w:rPr>
                <w:sz w:val="17"/>
              </w:rPr>
              <w:t>18 months</w:t>
            </w:r>
          </w:p>
        </w:tc>
      </w:tr>
      <w:tr w:rsidR="00B97248" w:rsidRPr="00F94536" w14:paraId="7E4C84D9" w14:textId="77777777" w:rsidTr="00E53378">
        <w:trPr>
          <w:trHeight w:val="208"/>
        </w:trPr>
        <w:tc>
          <w:tcPr>
            <w:tcW w:w="2817" w:type="dxa"/>
          </w:tcPr>
          <w:p w14:paraId="4878A358" w14:textId="77777777" w:rsidR="00B97248" w:rsidRPr="00F94536" w:rsidRDefault="00B97248" w:rsidP="00E53378">
            <w:pPr>
              <w:pStyle w:val="TableParagraph"/>
              <w:rPr>
                <w:rFonts w:ascii="Times New Roman"/>
                <w:sz w:val="14"/>
              </w:rPr>
            </w:pPr>
          </w:p>
        </w:tc>
        <w:tc>
          <w:tcPr>
            <w:tcW w:w="744" w:type="dxa"/>
          </w:tcPr>
          <w:p w14:paraId="571F309F" w14:textId="77777777" w:rsidR="00B97248" w:rsidRPr="00F94536" w:rsidRDefault="00B97248" w:rsidP="00E53378">
            <w:pPr>
              <w:pStyle w:val="TableParagraph"/>
              <w:spacing w:before="5" w:line="182" w:lineRule="exact"/>
              <w:ind w:left="25"/>
              <w:jc w:val="center"/>
              <w:rPr>
                <w:sz w:val="17"/>
              </w:rPr>
            </w:pPr>
            <w:r w:rsidRPr="00F94536">
              <w:rPr>
                <w:sz w:val="17"/>
              </w:rPr>
              <w:t>N</w:t>
            </w:r>
          </w:p>
        </w:tc>
        <w:tc>
          <w:tcPr>
            <w:tcW w:w="952" w:type="dxa"/>
          </w:tcPr>
          <w:p w14:paraId="629932CE" w14:textId="77777777" w:rsidR="00B97248" w:rsidRPr="00F94536" w:rsidRDefault="00B97248" w:rsidP="00E53378">
            <w:pPr>
              <w:pStyle w:val="TableParagraph"/>
              <w:spacing w:before="5" w:line="182" w:lineRule="exact"/>
              <w:ind w:left="238" w:right="85"/>
              <w:jc w:val="center"/>
              <w:rPr>
                <w:sz w:val="17"/>
              </w:rPr>
            </w:pPr>
            <w:r w:rsidRPr="00F94536">
              <w:rPr>
                <w:sz w:val="17"/>
              </w:rPr>
              <w:t>Median</w:t>
            </w:r>
          </w:p>
        </w:tc>
        <w:tc>
          <w:tcPr>
            <w:tcW w:w="1692" w:type="dxa"/>
          </w:tcPr>
          <w:p w14:paraId="2A3EEA05" w14:textId="77777777" w:rsidR="00B97248" w:rsidRPr="00F94536" w:rsidRDefault="00B97248" w:rsidP="00E53378">
            <w:pPr>
              <w:pStyle w:val="TableParagraph"/>
              <w:spacing w:before="5" w:line="182" w:lineRule="exact"/>
              <w:ind w:left="110" w:right="96"/>
              <w:jc w:val="center"/>
              <w:rPr>
                <w:sz w:val="17"/>
              </w:rPr>
            </w:pPr>
            <w:r w:rsidRPr="00F94536">
              <w:rPr>
                <w:sz w:val="17"/>
              </w:rPr>
              <w:t>IQR (low er bound)</w:t>
            </w:r>
          </w:p>
        </w:tc>
        <w:tc>
          <w:tcPr>
            <w:tcW w:w="1712" w:type="dxa"/>
          </w:tcPr>
          <w:p w14:paraId="4AA48BD8" w14:textId="77777777" w:rsidR="00B97248" w:rsidRPr="00F94536" w:rsidRDefault="00B97248" w:rsidP="00E53378">
            <w:pPr>
              <w:pStyle w:val="TableParagraph"/>
              <w:spacing w:before="5" w:line="182" w:lineRule="exact"/>
              <w:ind w:left="40" w:right="39"/>
              <w:jc w:val="center"/>
              <w:rPr>
                <w:sz w:val="17"/>
              </w:rPr>
            </w:pPr>
            <w:r w:rsidRPr="00F94536">
              <w:rPr>
                <w:sz w:val="17"/>
              </w:rPr>
              <w:t>IQR (upper bound)</w:t>
            </w:r>
          </w:p>
        </w:tc>
        <w:tc>
          <w:tcPr>
            <w:tcW w:w="1712" w:type="dxa"/>
          </w:tcPr>
          <w:p w14:paraId="2595C8FE" w14:textId="77777777" w:rsidR="00B97248" w:rsidRPr="00F94536" w:rsidRDefault="00B97248" w:rsidP="00E53378">
            <w:pPr>
              <w:pStyle w:val="TableParagraph"/>
              <w:spacing w:before="5" w:line="182" w:lineRule="exact"/>
              <w:ind w:left="89" w:right="22"/>
              <w:jc w:val="center"/>
              <w:rPr>
                <w:sz w:val="17"/>
              </w:rPr>
            </w:pPr>
            <w:r w:rsidRPr="00F94536">
              <w:rPr>
                <w:sz w:val="17"/>
              </w:rPr>
              <w:t>p (betw een groups)</w:t>
            </w:r>
          </w:p>
        </w:tc>
      </w:tr>
      <w:tr w:rsidR="00B97248" w:rsidRPr="00F94536" w14:paraId="6D64900A" w14:textId="77777777" w:rsidTr="00E53378">
        <w:trPr>
          <w:trHeight w:val="207"/>
        </w:trPr>
        <w:tc>
          <w:tcPr>
            <w:tcW w:w="2817" w:type="dxa"/>
          </w:tcPr>
          <w:p w14:paraId="58916B19" w14:textId="77777777" w:rsidR="00B97248" w:rsidRPr="00F94536" w:rsidRDefault="00B97248" w:rsidP="00E53378">
            <w:pPr>
              <w:pStyle w:val="TableParagraph"/>
              <w:spacing w:before="5" w:line="182" w:lineRule="exact"/>
              <w:ind w:left="65"/>
              <w:rPr>
                <w:sz w:val="17"/>
              </w:rPr>
            </w:pPr>
            <w:r w:rsidRPr="00F94536">
              <w:rPr>
                <w:sz w:val="17"/>
              </w:rPr>
              <w:t>Metformin w ith physical training</w:t>
            </w:r>
          </w:p>
        </w:tc>
        <w:tc>
          <w:tcPr>
            <w:tcW w:w="744" w:type="dxa"/>
          </w:tcPr>
          <w:p w14:paraId="5DC67812" w14:textId="77777777" w:rsidR="00B97248" w:rsidRPr="00F94536" w:rsidRDefault="00B97248" w:rsidP="00E53378">
            <w:pPr>
              <w:pStyle w:val="TableParagraph"/>
              <w:spacing w:before="5" w:line="182" w:lineRule="exact"/>
              <w:ind w:left="10" w:right="14"/>
              <w:jc w:val="center"/>
              <w:rPr>
                <w:sz w:val="17"/>
              </w:rPr>
            </w:pPr>
            <w:r w:rsidRPr="00F94536">
              <w:rPr>
                <w:sz w:val="17"/>
              </w:rPr>
              <w:t>23</w:t>
            </w:r>
          </w:p>
        </w:tc>
        <w:tc>
          <w:tcPr>
            <w:tcW w:w="952" w:type="dxa"/>
          </w:tcPr>
          <w:p w14:paraId="21F92A26" w14:textId="77777777" w:rsidR="00B97248" w:rsidRPr="00F94536" w:rsidRDefault="00B97248" w:rsidP="00E53378">
            <w:pPr>
              <w:pStyle w:val="TableParagraph"/>
              <w:spacing w:before="5" w:line="182" w:lineRule="exact"/>
              <w:ind w:left="238" w:right="69"/>
              <w:jc w:val="center"/>
              <w:rPr>
                <w:sz w:val="17"/>
              </w:rPr>
            </w:pPr>
            <w:r w:rsidRPr="00F94536">
              <w:rPr>
                <w:sz w:val="17"/>
              </w:rPr>
              <w:t>-0.12</w:t>
            </w:r>
          </w:p>
        </w:tc>
        <w:tc>
          <w:tcPr>
            <w:tcW w:w="1692" w:type="dxa"/>
          </w:tcPr>
          <w:p w14:paraId="6ED2C4F3" w14:textId="77777777" w:rsidR="00B97248" w:rsidRPr="00F94536" w:rsidRDefault="00B97248" w:rsidP="00E53378">
            <w:pPr>
              <w:pStyle w:val="TableParagraph"/>
              <w:spacing w:before="5" w:line="182" w:lineRule="exact"/>
              <w:ind w:left="110" w:right="87"/>
              <w:jc w:val="center"/>
              <w:rPr>
                <w:sz w:val="17"/>
              </w:rPr>
            </w:pPr>
            <w:r w:rsidRPr="00F94536">
              <w:rPr>
                <w:sz w:val="17"/>
              </w:rPr>
              <w:t>-0.5</w:t>
            </w:r>
          </w:p>
        </w:tc>
        <w:tc>
          <w:tcPr>
            <w:tcW w:w="1712" w:type="dxa"/>
          </w:tcPr>
          <w:p w14:paraId="26DA939E" w14:textId="77777777" w:rsidR="00B97248" w:rsidRPr="00F94536" w:rsidRDefault="00B97248" w:rsidP="00E53378">
            <w:pPr>
              <w:pStyle w:val="TableParagraph"/>
              <w:spacing w:before="5" w:line="182" w:lineRule="exact"/>
              <w:ind w:left="48" w:right="39"/>
              <w:jc w:val="center"/>
              <w:rPr>
                <w:sz w:val="17"/>
              </w:rPr>
            </w:pPr>
            <w:r w:rsidRPr="00F94536">
              <w:rPr>
                <w:sz w:val="17"/>
              </w:rPr>
              <w:t>0.08</w:t>
            </w:r>
          </w:p>
        </w:tc>
        <w:tc>
          <w:tcPr>
            <w:tcW w:w="1712" w:type="dxa"/>
          </w:tcPr>
          <w:p w14:paraId="2A5DD942" w14:textId="77777777" w:rsidR="00B97248" w:rsidRPr="00F94536" w:rsidRDefault="00B97248" w:rsidP="00E53378">
            <w:pPr>
              <w:pStyle w:val="TableParagraph"/>
              <w:spacing w:before="5" w:line="182" w:lineRule="exact"/>
              <w:ind w:left="89" w:right="16"/>
              <w:jc w:val="center"/>
              <w:rPr>
                <w:sz w:val="17"/>
              </w:rPr>
            </w:pPr>
            <w:r w:rsidRPr="00F94536">
              <w:rPr>
                <w:sz w:val="17"/>
              </w:rPr>
              <w:t>0.08</w:t>
            </w:r>
          </w:p>
        </w:tc>
      </w:tr>
      <w:tr w:rsidR="00B97248" w:rsidRPr="00F94536" w14:paraId="2D20FC4E" w14:textId="77777777" w:rsidTr="00E53378">
        <w:trPr>
          <w:trHeight w:val="216"/>
        </w:trPr>
        <w:tc>
          <w:tcPr>
            <w:tcW w:w="2817" w:type="dxa"/>
          </w:tcPr>
          <w:p w14:paraId="45F6D262" w14:textId="77777777" w:rsidR="00B97248" w:rsidRPr="00F94536" w:rsidRDefault="00B97248" w:rsidP="00E53378">
            <w:pPr>
              <w:pStyle w:val="TableParagraph"/>
              <w:spacing w:before="5" w:line="190" w:lineRule="exact"/>
              <w:ind w:left="130"/>
              <w:rPr>
                <w:sz w:val="17"/>
              </w:rPr>
            </w:pPr>
            <w:r w:rsidRPr="00F94536">
              <w:rPr>
                <w:sz w:val="17"/>
              </w:rPr>
              <w:t>Placebo w ith physical training</w:t>
            </w:r>
          </w:p>
        </w:tc>
        <w:tc>
          <w:tcPr>
            <w:tcW w:w="744" w:type="dxa"/>
          </w:tcPr>
          <w:p w14:paraId="28F1D218" w14:textId="77777777" w:rsidR="00B97248" w:rsidRPr="00F94536" w:rsidRDefault="00B97248" w:rsidP="00E53378">
            <w:pPr>
              <w:pStyle w:val="TableParagraph"/>
              <w:spacing w:before="5" w:line="190" w:lineRule="exact"/>
              <w:ind w:left="10" w:right="14"/>
              <w:jc w:val="center"/>
              <w:rPr>
                <w:sz w:val="17"/>
              </w:rPr>
            </w:pPr>
            <w:r w:rsidRPr="00F94536">
              <w:rPr>
                <w:sz w:val="17"/>
              </w:rPr>
              <w:t>19</w:t>
            </w:r>
          </w:p>
        </w:tc>
        <w:tc>
          <w:tcPr>
            <w:tcW w:w="952" w:type="dxa"/>
          </w:tcPr>
          <w:p w14:paraId="6015AA0D" w14:textId="77777777" w:rsidR="00B97248" w:rsidRPr="00F94536" w:rsidRDefault="00B97248" w:rsidP="00E53378">
            <w:pPr>
              <w:pStyle w:val="TableParagraph"/>
              <w:spacing w:before="5" w:line="190" w:lineRule="exact"/>
              <w:ind w:left="238" w:right="69"/>
              <w:jc w:val="center"/>
              <w:rPr>
                <w:sz w:val="17"/>
              </w:rPr>
            </w:pPr>
            <w:r w:rsidRPr="00F94536">
              <w:rPr>
                <w:sz w:val="17"/>
              </w:rPr>
              <w:t>0.04</w:t>
            </w:r>
          </w:p>
        </w:tc>
        <w:tc>
          <w:tcPr>
            <w:tcW w:w="1692" w:type="dxa"/>
          </w:tcPr>
          <w:p w14:paraId="3A298B91" w14:textId="77777777" w:rsidR="00B97248" w:rsidRPr="00F94536" w:rsidRDefault="00B97248" w:rsidP="00E53378">
            <w:pPr>
              <w:pStyle w:val="TableParagraph"/>
              <w:spacing w:before="5" w:line="190" w:lineRule="exact"/>
              <w:ind w:left="110" w:right="89"/>
              <w:jc w:val="center"/>
              <w:rPr>
                <w:sz w:val="17"/>
              </w:rPr>
            </w:pPr>
            <w:r w:rsidRPr="00F94536">
              <w:rPr>
                <w:sz w:val="17"/>
              </w:rPr>
              <w:t>-0.24</w:t>
            </w:r>
          </w:p>
        </w:tc>
        <w:tc>
          <w:tcPr>
            <w:tcW w:w="1712" w:type="dxa"/>
          </w:tcPr>
          <w:p w14:paraId="66DC0128" w14:textId="77777777" w:rsidR="00B97248" w:rsidRPr="00F94536" w:rsidRDefault="00B97248" w:rsidP="00E53378">
            <w:pPr>
              <w:pStyle w:val="TableParagraph"/>
              <w:spacing w:before="5" w:line="190" w:lineRule="exact"/>
              <w:ind w:left="50" w:right="39"/>
              <w:jc w:val="center"/>
              <w:rPr>
                <w:sz w:val="17"/>
              </w:rPr>
            </w:pPr>
            <w:r w:rsidRPr="00F94536">
              <w:rPr>
                <w:sz w:val="17"/>
              </w:rPr>
              <w:t>0.1</w:t>
            </w:r>
          </w:p>
        </w:tc>
        <w:tc>
          <w:tcPr>
            <w:tcW w:w="1712" w:type="dxa"/>
          </w:tcPr>
          <w:p w14:paraId="21254050" w14:textId="77777777" w:rsidR="00B97248" w:rsidRPr="00F94536" w:rsidRDefault="00B97248" w:rsidP="00E53378">
            <w:pPr>
              <w:pStyle w:val="TableParagraph"/>
              <w:rPr>
                <w:rFonts w:ascii="Times New Roman"/>
                <w:sz w:val="14"/>
              </w:rPr>
            </w:pPr>
          </w:p>
        </w:tc>
      </w:tr>
      <w:tr w:rsidR="00B97248" w:rsidRPr="00F94536" w14:paraId="1F7B8BA8" w14:textId="77777777" w:rsidTr="00E53378">
        <w:trPr>
          <w:trHeight w:val="216"/>
        </w:trPr>
        <w:tc>
          <w:tcPr>
            <w:tcW w:w="2817" w:type="dxa"/>
            <w:shd w:val="clear" w:color="auto" w:fill="EDEDED"/>
          </w:tcPr>
          <w:p w14:paraId="657BFB80" w14:textId="77777777" w:rsidR="00B97248" w:rsidRPr="00F94536" w:rsidRDefault="00B97248" w:rsidP="00E53378">
            <w:pPr>
              <w:pStyle w:val="TableParagraph"/>
              <w:tabs>
                <w:tab w:val="left" w:pos="9697"/>
              </w:tabs>
              <w:spacing w:before="13" w:line="182" w:lineRule="exact"/>
              <w:ind w:left="-63" w:right="-6884"/>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44" w:type="dxa"/>
            <w:shd w:val="clear" w:color="auto" w:fill="EDEDED"/>
          </w:tcPr>
          <w:p w14:paraId="606C3C0F" w14:textId="77777777" w:rsidR="00B97248" w:rsidRPr="00F94536" w:rsidRDefault="00B97248" w:rsidP="00E53378">
            <w:pPr>
              <w:pStyle w:val="TableParagraph"/>
              <w:rPr>
                <w:rFonts w:ascii="Times New Roman"/>
                <w:sz w:val="14"/>
              </w:rPr>
            </w:pPr>
          </w:p>
        </w:tc>
        <w:tc>
          <w:tcPr>
            <w:tcW w:w="952" w:type="dxa"/>
          </w:tcPr>
          <w:p w14:paraId="3348EE22" w14:textId="77777777" w:rsidR="00B97248" w:rsidRPr="00F94536" w:rsidRDefault="00B97248" w:rsidP="00E53378">
            <w:pPr>
              <w:pStyle w:val="TableParagraph"/>
              <w:rPr>
                <w:rFonts w:ascii="Times New Roman"/>
                <w:sz w:val="14"/>
              </w:rPr>
            </w:pPr>
          </w:p>
        </w:tc>
        <w:tc>
          <w:tcPr>
            <w:tcW w:w="1692" w:type="dxa"/>
          </w:tcPr>
          <w:p w14:paraId="0FE44A4C" w14:textId="77777777" w:rsidR="00B97248" w:rsidRPr="00F94536" w:rsidRDefault="00B97248" w:rsidP="00E53378">
            <w:pPr>
              <w:pStyle w:val="TableParagraph"/>
              <w:rPr>
                <w:rFonts w:ascii="Times New Roman"/>
                <w:sz w:val="14"/>
              </w:rPr>
            </w:pPr>
          </w:p>
        </w:tc>
        <w:tc>
          <w:tcPr>
            <w:tcW w:w="1712" w:type="dxa"/>
          </w:tcPr>
          <w:p w14:paraId="44030513" w14:textId="77777777" w:rsidR="00B97248" w:rsidRPr="00F94536" w:rsidRDefault="00B97248" w:rsidP="00E53378">
            <w:pPr>
              <w:pStyle w:val="TableParagraph"/>
              <w:rPr>
                <w:rFonts w:ascii="Times New Roman"/>
                <w:sz w:val="14"/>
              </w:rPr>
            </w:pPr>
          </w:p>
        </w:tc>
        <w:tc>
          <w:tcPr>
            <w:tcW w:w="1712" w:type="dxa"/>
            <w:shd w:val="clear" w:color="auto" w:fill="EDEDED"/>
          </w:tcPr>
          <w:p w14:paraId="42E67DF9" w14:textId="77777777" w:rsidR="00B97248" w:rsidRPr="00F94536" w:rsidRDefault="00B97248" w:rsidP="00E53378">
            <w:pPr>
              <w:pStyle w:val="TableParagraph"/>
              <w:rPr>
                <w:rFonts w:ascii="Times New Roman"/>
                <w:sz w:val="14"/>
              </w:rPr>
            </w:pPr>
          </w:p>
        </w:tc>
      </w:tr>
      <w:tr w:rsidR="00B97248" w:rsidRPr="00F94536" w14:paraId="3B401EB3" w14:textId="77777777" w:rsidTr="00E53378">
        <w:trPr>
          <w:trHeight w:val="207"/>
        </w:trPr>
        <w:tc>
          <w:tcPr>
            <w:tcW w:w="9629" w:type="dxa"/>
            <w:gridSpan w:val="6"/>
          </w:tcPr>
          <w:p w14:paraId="61A96979" w14:textId="77777777" w:rsidR="00B97248" w:rsidRPr="00F94536" w:rsidRDefault="00B97248" w:rsidP="00E53378">
            <w:pPr>
              <w:pStyle w:val="TableParagraph"/>
              <w:spacing w:before="5" w:line="182" w:lineRule="exact"/>
              <w:ind w:left="2786"/>
              <w:rPr>
                <w:sz w:val="17"/>
              </w:rPr>
            </w:pPr>
            <w:r w:rsidRPr="00F94536">
              <w:rPr>
                <w:sz w:val="17"/>
              </w:rPr>
              <w:t>18 months</w:t>
            </w:r>
          </w:p>
        </w:tc>
      </w:tr>
      <w:tr w:rsidR="00B97248" w:rsidRPr="00F94536" w14:paraId="5C9AE85E" w14:textId="77777777" w:rsidTr="00E53378">
        <w:trPr>
          <w:trHeight w:val="208"/>
        </w:trPr>
        <w:tc>
          <w:tcPr>
            <w:tcW w:w="2817" w:type="dxa"/>
          </w:tcPr>
          <w:p w14:paraId="25E68767" w14:textId="77777777" w:rsidR="00B97248" w:rsidRPr="00F94536" w:rsidRDefault="00B97248" w:rsidP="00E53378">
            <w:pPr>
              <w:pStyle w:val="TableParagraph"/>
              <w:rPr>
                <w:rFonts w:ascii="Times New Roman"/>
                <w:sz w:val="14"/>
              </w:rPr>
            </w:pPr>
          </w:p>
        </w:tc>
        <w:tc>
          <w:tcPr>
            <w:tcW w:w="744" w:type="dxa"/>
          </w:tcPr>
          <w:p w14:paraId="17E5541C" w14:textId="77777777" w:rsidR="00B97248" w:rsidRPr="00F94536" w:rsidRDefault="00B97248" w:rsidP="00E53378">
            <w:pPr>
              <w:pStyle w:val="TableParagraph"/>
              <w:spacing w:before="5" w:line="182" w:lineRule="exact"/>
              <w:ind w:left="25"/>
              <w:jc w:val="center"/>
              <w:rPr>
                <w:sz w:val="17"/>
              </w:rPr>
            </w:pPr>
            <w:r w:rsidRPr="00F94536">
              <w:rPr>
                <w:sz w:val="17"/>
              </w:rPr>
              <w:t>N</w:t>
            </w:r>
          </w:p>
        </w:tc>
        <w:tc>
          <w:tcPr>
            <w:tcW w:w="952" w:type="dxa"/>
          </w:tcPr>
          <w:p w14:paraId="53D879E8" w14:textId="77777777" w:rsidR="00B97248" w:rsidRPr="00F94536" w:rsidRDefault="00B97248" w:rsidP="00E53378">
            <w:pPr>
              <w:pStyle w:val="TableParagraph"/>
              <w:spacing w:before="5" w:line="182" w:lineRule="exact"/>
              <w:ind w:left="238" w:right="85"/>
              <w:jc w:val="center"/>
              <w:rPr>
                <w:sz w:val="17"/>
              </w:rPr>
            </w:pPr>
            <w:r w:rsidRPr="00F94536">
              <w:rPr>
                <w:sz w:val="17"/>
              </w:rPr>
              <w:t>Median</w:t>
            </w:r>
          </w:p>
        </w:tc>
        <w:tc>
          <w:tcPr>
            <w:tcW w:w="1692" w:type="dxa"/>
          </w:tcPr>
          <w:p w14:paraId="32C99AEA" w14:textId="77777777" w:rsidR="00B97248" w:rsidRPr="00F94536" w:rsidRDefault="00B97248" w:rsidP="00E53378">
            <w:pPr>
              <w:pStyle w:val="TableParagraph"/>
              <w:spacing w:before="5" w:line="182" w:lineRule="exact"/>
              <w:ind w:left="110" w:right="96"/>
              <w:jc w:val="center"/>
              <w:rPr>
                <w:sz w:val="17"/>
              </w:rPr>
            </w:pPr>
            <w:r w:rsidRPr="00F94536">
              <w:rPr>
                <w:sz w:val="17"/>
              </w:rPr>
              <w:t>IQR (low er bound)</w:t>
            </w:r>
          </w:p>
        </w:tc>
        <w:tc>
          <w:tcPr>
            <w:tcW w:w="1712" w:type="dxa"/>
          </w:tcPr>
          <w:p w14:paraId="7B48D07B" w14:textId="77777777" w:rsidR="00B97248" w:rsidRPr="00F94536" w:rsidRDefault="00B97248" w:rsidP="00E53378">
            <w:pPr>
              <w:pStyle w:val="TableParagraph"/>
              <w:spacing w:before="5" w:line="182" w:lineRule="exact"/>
              <w:ind w:left="40" w:right="39"/>
              <w:jc w:val="center"/>
              <w:rPr>
                <w:sz w:val="17"/>
              </w:rPr>
            </w:pPr>
            <w:r w:rsidRPr="00F94536">
              <w:rPr>
                <w:sz w:val="17"/>
              </w:rPr>
              <w:t>IQR (upper bound)</w:t>
            </w:r>
          </w:p>
        </w:tc>
        <w:tc>
          <w:tcPr>
            <w:tcW w:w="1712" w:type="dxa"/>
          </w:tcPr>
          <w:p w14:paraId="3372F7D8" w14:textId="77777777" w:rsidR="00B97248" w:rsidRPr="00F94536" w:rsidRDefault="00B97248" w:rsidP="00E53378">
            <w:pPr>
              <w:pStyle w:val="TableParagraph"/>
              <w:spacing w:before="5" w:line="182" w:lineRule="exact"/>
              <w:ind w:left="89" w:right="22"/>
              <w:jc w:val="center"/>
              <w:rPr>
                <w:sz w:val="17"/>
              </w:rPr>
            </w:pPr>
            <w:r w:rsidRPr="00F94536">
              <w:rPr>
                <w:sz w:val="17"/>
              </w:rPr>
              <w:t>p (betw een groups)</w:t>
            </w:r>
          </w:p>
        </w:tc>
      </w:tr>
      <w:tr w:rsidR="00B97248" w:rsidRPr="00F94536" w14:paraId="434AE51D" w14:textId="77777777" w:rsidTr="00E53378">
        <w:trPr>
          <w:trHeight w:val="207"/>
        </w:trPr>
        <w:tc>
          <w:tcPr>
            <w:tcW w:w="2817" w:type="dxa"/>
          </w:tcPr>
          <w:p w14:paraId="3DD14241" w14:textId="77777777" w:rsidR="00B97248" w:rsidRPr="00F94536" w:rsidRDefault="00B97248" w:rsidP="00E53378">
            <w:pPr>
              <w:pStyle w:val="TableParagraph"/>
              <w:spacing w:before="5" w:line="182" w:lineRule="exact"/>
              <w:ind w:left="65"/>
              <w:rPr>
                <w:sz w:val="17"/>
              </w:rPr>
            </w:pPr>
            <w:r w:rsidRPr="00F94536">
              <w:rPr>
                <w:sz w:val="17"/>
              </w:rPr>
              <w:t>Metformin w ith physical training</w:t>
            </w:r>
          </w:p>
        </w:tc>
        <w:tc>
          <w:tcPr>
            <w:tcW w:w="744" w:type="dxa"/>
          </w:tcPr>
          <w:p w14:paraId="1FE784DE" w14:textId="77777777" w:rsidR="00B97248" w:rsidRPr="00F94536" w:rsidRDefault="00B97248" w:rsidP="00E53378">
            <w:pPr>
              <w:pStyle w:val="TableParagraph"/>
              <w:spacing w:before="5" w:line="182" w:lineRule="exact"/>
              <w:ind w:left="10" w:right="14"/>
              <w:jc w:val="center"/>
              <w:rPr>
                <w:sz w:val="17"/>
              </w:rPr>
            </w:pPr>
            <w:r w:rsidRPr="00F94536">
              <w:rPr>
                <w:sz w:val="17"/>
              </w:rPr>
              <w:t>23</w:t>
            </w:r>
          </w:p>
        </w:tc>
        <w:tc>
          <w:tcPr>
            <w:tcW w:w="952" w:type="dxa"/>
          </w:tcPr>
          <w:p w14:paraId="0FE0F68B" w14:textId="77777777" w:rsidR="00B97248" w:rsidRPr="00F94536" w:rsidRDefault="00B97248" w:rsidP="00E53378">
            <w:pPr>
              <w:pStyle w:val="TableParagraph"/>
              <w:spacing w:before="5" w:line="182" w:lineRule="exact"/>
              <w:ind w:left="417" w:right="246"/>
              <w:jc w:val="center"/>
              <w:rPr>
                <w:sz w:val="17"/>
              </w:rPr>
            </w:pPr>
            <w:r w:rsidRPr="00F94536">
              <w:rPr>
                <w:sz w:val="17"/>
              </w:rPr>
              <w:t>0.2</w:t>
            </w:r>
          </w:p>
        </w:tc>
        <w:tc>
          <w:tcPr>
            <w:tcW w:w="1692" w:type="dxa"/>
          </w:tcPr>
          <w:p w14:paraId="445EE752" w14:textId="77777777" w:rsidR="00B97248" w:rsidRPr="00F94536" w:rsidRDefault="00B97248" w:rsidP="00E53378">
            <w:pPr>
              <w:pStyle w:val="TableParagraph"/>
              <w:spacing w:before="5" w:line="182" w:lineRule="exact"/>
              <w:ind w:left="110" w:right="87"/>
              <w:jc w:val="center"/>
              <w:rPr>
                <w:sz w:val="17"/>
              </w:rPr>
            </w:pPr>
            <w:r w:rsidRPr="00F94536">
              <w:rPr>
                <w:sz w:val="17"/>
              </w:rPr>
              <w:t>-2.9</w:t>
            </w:r>
          </w:p>
        </w:tc>
        <w:tc>
          <w:tcPr>
            <w:tcW w:w="1712" w:type="dxa"/>
          </w:tcPr>
          <w:p w14:paraId="07DD10CE" w14:textId="77777777" w:rsidR="00B97248" w:rsidRPr="00F94536" w:rsidRDefault="00B97248" w:rsidP="00E53378">
            <w:pPr>
              <w:pStyle w:val="TableParagraph"/>
              <w:spacing w:before="5" w:line="182" w:lineRule="exact"/>
              <w:ind w:left="50" w:right="39"/>
              <w:jc w:val="center"/>
              <w:rPr>
                <w:sz w:val="17"/>
              </w:rPr>
            </w:pPr>
            <w:r w:rsidRPr="00F94536">
              <w:rPr>
                <w:sz w:val="17"/>
              </w:rPr>
              <w:t>1.3</w:t>
            </w:r>
          </w:p>
        </w:tc>
        <w:tc>
          <w:tcPr>
            <w:tcW w:w="1712" w:type="dxa"/>
          </w:tcPr>
          <w:p w14:paraId="46DA6469" w14:textId="77777777" w:rsidR="00B97248" w:rsidRPr="00F94536" w:rsidRDefault="00B97248" w:rsidP="00E53378">
            <w:pPr>
              <w:pStyle w:val="TableParagraph"/>
              <w:spacing w:before="5" w:line="182" w:lineRule="exact"/>
              <w:ind w:left="89" w:right="16"/>
              <w:jc w:val="center"/>
              <w:rPr>
                <w:sz w:val="17"/>
              </w:rPr>
            </w:pPr>
            <w:r w:rsidRPr="00F94536">
              <w:rPr>
                <w:sz w:val="17"/>
              </w:rPr>
              <w:t>0.02</w:t>
            </w:r>
          </w:p>
        </w:tc>
      </w:tr>
      <w:tr w:rsidR="00B97248" w:rsidRPr="00F94536" w14:paraId="4F0E0393" w14:textId="77777777" w:rsidTr="00E53378">
        <w:trPr>
          <w:trHeight w:val="202"/>
        </w:trPr>
        <w:tc>
          <w:tcPr>
            <w:tcW w:w="2817" w:type="dxa"/>
          </w:tcPr>
          <w:p w14:paraId="2B4462A0" w14:textId="77777777" w:rsidR="00B97248" w:rsidRPr="00F94536" w:rsidRDefault="00B97248" w:rsidP="00E53378">
            <w:pPr>
              <w:pStyle w:val="TableParagraph"/>
              <w:spacing w:before="5" w:line="177" w:lineRule="exact"/>
              <w:ind w:left="130"/>
              <w:rPr>
                <w:sz w:val="17"/>
              </w:rPr>
            </w:pPr>
            <w:r w:rsidRPr="00F94536">
              <w:rPr>
                <w:sz w:val="17"/>
              </w:rPr>
              <w:t>Placebo w ith physical training</w:t>
            </w:r>
          </w:p>
        </w:tc>
        <w:tc>
          <w:tcPr>
            <w:tcW w:w="744" w:type="dxa"/>
          </w:tcPr>
          <w:p w14:paraId="79886CD6" w14:textId="77777777" w:rsidR="00B97248" w:rsidRPr="00F94536" w:rsidRDefault="00B97248" w:rsidP="00E53378">
            <w:pPr>
              <w:pStyle w:val="TableParagraph"/>
              <w:spacing w:before="5" w:line="177" w:lineRule="exact"/>
              <w:ind w:left="10" w:right="14"/>
              <w:jc w:val="center"/>
              <w:rPr>
                <w:sz w:val="17"/>
              </w:rPr>
            </w:pPr>
            <w:r w:rsidRPr="00F94536">
              <w:rPr>
                <w:sz w:val="17"/>
              </w:rPr>
              <w:t>19</w:t>
            </w:r>
          </w:p>
        </w:tc>
        <w:tc>
          <w:tcPr>
            <w:tcW w:w="952" w:type="dxa"/>
          </w:tcPr>
          <w:p w14:paraId="01C45059" w14:textId="77777777" w:rsidR="00B97248" w:rsidRPr="00F94536" w:rsidRDefault="00B97248" w:rsidP="00E53378">
            <w:pPr>
              <w:pStyle w:val="TableParagraph"/>
              <w:spacing w:before="5" w:line="177" w:lineRule="exact"/>
              <w:ind w:left="417" w:right="246"/>
              <w:jc w:val="center"/>
              <w:rPr>
                <w:sz w:val="17"/>
              </w:rPr>
            </w:pPr>
            <w:r w:rsidRPr="00F94536">
              <w:rPr>
                <w:sz w:val="17"/>
              </w:rPr>
              <w:t>1.2</w:t>
            </w:r>
          </w:p>
        </w:tc>
        <w:tc>
          <w:tcPr>
            <w:tcW w:w="1692" w:type="dxa"/>
          </w:tcPr>
          <w:p w14:paraId="634B0A85" w14:textId="77777777" w:rsidR="00B97248" w:rsidRPr="00F94536" w:rsidRDefault="00B97248" w:rsidP="00E53378">
            <w:pPr>
              <w:pStyle w:val="TableParagraph"/>
              <w:spacing w:before="5" w:line="177" w:lineRule="exact"/>
              <w:ind w:left="110" w:right="87"/>
              <w:jc w:val="center"/>
              <w:rPr>
                <w:sz w:val="17"/>
              </w:rPr>
            </w:pPr>
            <w:r w:rsidRPr="00F94536">
              <w:rPr>
                <w:sz w:val="17"/>
              </w:rPr>
              <w:t>-0.3</w:t>
            </w:r>
          </w:p>
        </w:tc>
        <w:tc>
          <w:tcPr>
            <w:tcW w:w="1712" w:type="dxa"/>
          </w:tcPr>
          <w:p w14:paraId="50DF8641" w14:textId="77777777" w:rsidR="00B97248" w:rsidRPr="00F94536" w:rsidRDefault="00B97248" w:rsidP="00E53378">
            <w:pPr>
              <w:pStyle w:val="TableParagraph"/>
              <w:spacing w:before="5" w:line="177" w:lineRule="exact"/>
              <w:ind w:left="50" w:right="39"/>
              <w:jc w:val="center"/>
              <w:rPr>
                <w:sz w:val="17"/>
              </w:rPr>
            </w:pPr>
            <w:r w:rsidRPr="00F94536">
              <w:rPr>
                <w:sz w:val="17"/>
              </w:rPr>
              <w:t>2.4</w:t>
            </w:r>
          </w:p>
        </w:tc>
        <w:tc>
          <w:tcPr>
            <w:tcW w:w="1712" w:type="dxa"/>
          </w:tcPr>
          <w:p w14:paraId="2A2E58B6" w14:textId="77777777" w:rsidR="00B97248" w:rsidRPr="00F94536" w:rsidRDefault="00B97248" w:rsidP="00E53378">
            <w:pPr>
              <w:pStyle w:val="TableParagraph"/>
              <w:rPr>
                <w:rFonts w:ascii="Times New Roman"/>
                <w:sz w:val="14"/>
              </w:rPr>
            </w:pPr>
          </w:p>
        </w:tc>
      </w:tr>
    </w:tbl>
    <w:p w14:paraId="67AC06DA"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D8FBAFA" w14:textId="77777777" w:rsidR="00B97248" w:rsidRPr="00F94536" w:rsidRDefault="00B97248" w:rsidP="00B97248">
      <w:pPr>
        <w:spacing w:before="38"/>
        <w:ind w:left="120"/>
        <w:rPr>
          <w:rFonts w:ascii="Calibri"/>
          <w:b/>
        </w:rPr>
      </w:pPr>
      <w:r w:rsidRPr="00F94536">
        <w:rPr>
          <w:rFonts w:ascii="Calibri"/>
          <w:b/>
        </w:rPr>
        <w:t>Akcam, M; Boyaci, A; Pirgon, O; Kaya, S; Uysal, S; Dundar, Bn</w:t>
      </w:r>
    </w:p>
    <w:p w14:paraId="1E04E43C" w14:textId="77777777" w:rsidR="00B97248" w:rsidRPr="00F94536" w:rsidRDefault="00B97248" w:rsidP="00B97248">
      <w:pPr>
        <w:spacing w:before="180"/>
        <w:ind w:left="120"/>
        <w:rPr>
          <w:rFonts w:ascii="Calibri"/>
          <w:b/>
        </w:rPr>
      </w:pPr>
      <w:r w:rsidRPr="00F94536">
        <w:rPr>
          <w:rFonts w:ascii="Calibri"/>
          <w:b/>
        </w:rPr>
        <w:t>Therapeutic effect of metformin and vitamin E versus prescriptive diet in obese adolescents with fatty liver</w:t>
      </w:r>
    </w:p>
    <w:p w14:paraId="3CB49C5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8"/>
        <w:gridCol w:w="6823"/>
        <w:gridCol w:w="3305"/>
        <w:gridCol w:w="2864"/>
      </w:tblGrid>
      <w:tr w:rsidR="00B97248" w:rsidRPr="00F94536" w14:paraId="635E6BDB" w14:textId="77777777" w:rsidTr="00E53378">
        <w:trPr>
          <w:trHeight w:val="415"/>
        </w:trPr>
        <w:tc>
          <w:tcPr>
            <w:tcW w:w="1408" w:type="dxa"/>
            <w:shd w:val="clear" w:color="auto" w:fill="8D176B"/>
          </w:tcPr>
          <w:p w14:paraId="77DEF844" w14:textId="77777777" w:rsidR="00B97248" w:rsidRPr="00F94536" w:rsidRDefault="00B97248" w:rsidP="00E53378">
            <w:pPr>
              <w:pStyle w:val="TableParagraph"/>
              <w:ind w:left="112"/>
              <w:rPr>
                <w:sz w:val="17"/>
              </w:rPr>
            </w:pPr>
            <w:r w:rsidRPr="00F94536">
              <w:rPr>
                <w:color w:val="FFFFFF"/>
                <w:sz w:val="17"/>
              </w:rPr>
              <w:t>Study</w:t>
            </w:r>
          </w:p>
          <w:p w14:paraId="3FE7452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823" w:type="dxa"/>
            <w:shd w:val="clear" w:color="auto" w:fill="8D176B"/>
          </w:tcPr>
          <w:p w14:paraId="2655047F" w14:textId="77777777" w:rsidR="00B97248" w:rsidRPr="00F94536" w:rsidRDefault="00B97248" w:rsidP="00E53378">
            <w:pPr>
              <w:pStyle w:val="TableParagraph"/>
              <w:rPr>
                <w:rFonts w:ascii="Times New Roman"/>
                <w:sz w:val="18"/>
              </w:rPr>
            </w:pPr>
          </w:p>
        </w:tc>
        <w:tc>
          <w:tcPr>
            <w:tcW w:w="3305" w:type="dxa"/>
            <w:shd w:val="clear" w:color="auto" w:fill="8D176B"/>
          </w:tcPr>
          <w:p w14:paraId="269A445F" w14:textId="77777777" w:rsidR="00B97248" w:rsidRPr="00F94536" w:rsidRDefault="00B97248" w:rsidP="00E53378">
            <w:pPr>
              <w:pStyle w:val="TableParagraph"/>
              <w:rPr>
                <w:rFonts w:ascii="Times New Roman"/>
                <w:sz w:val="18"/>
              </w:rPr>
            </w:pPr>
          </w:p>
        </w:tc>
        <w:tc>
          <w:tcPr>
            <w:tcW w:w="2864" w:type="dxa"/>
            <w:shd w:val="clear" w:color="auto" w:fill="8D176B"/>
          </w:tcPr>
          <w:p w14:paraId="073DA7E3" w14:textId="77777777" w:rsidR="00B97248" w:rsidRPr="00F94536" w:rsidRDefault="00B97248" w:rsidP="00E53378">
            <w:pPr>
              <w:pStyle w:val="TableParagraph"/>
              <w:rPr>
                <w:rFonts w:ascii="Times New Roman"/>
                <w:sz w:val="18"/>
              </w:rPr>
            </w:pPr>
          </w:p>
        </w:tc>
      </w:tr>
      <w:tr w:rsidR="00B97248" w:rsidRPr="00F94536" w14:paraId="3A48D429" w14:textId="77777777" w:rsidTr="00E53378">
        <w:trPr>
          <w:trHeight w:val="410"/>
        </w:trPr>
        <w:tc>
          <w:tcPr>
            <w:tcW w:w="1408" w:type="dxa"/>
          </w:tcPr>
          <w:p w14:paraId="385C99D5" w14:textId="77777777" w:rsidR="00B97248" w:rsidRPr="00F94536" w:rsidRDefault="00B97248" w:rsidP="00E53378">
            <w:pPr>
              <w:pStyle w:val="TableParagraph"/>
              <w:ind w:left="112"/>
              <w:rPr>
                <w:sz w:val="17"/>
              </w:rPr>
            </w:pPr>
            <w:r w:rsidRPr="00F94536">
              <w:rPr>
                <w:sz w:val="17"/>
              </w:rPr>
              <w:t>Sponsorship</w:t>
            </w:r>
          </w:p>
          <w:p w14:paraId="5386621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823" w:type="dxa"/>
          </w:tcPr>
          <w:p w14:paraId="656DBA6F" w14:textId="77777777" w:rsidR="00B97248" w:rsidRPr="00F94536" w:rsidRDefault="00B97248" w:rsidP="00E53378">
            <w:pPr>
              <w:pStyle w:val="TableParagraph"/>
              <w:spacing w:before="112"/>
              <w:ind w:left="143"/>
              <w:rPr>
                <w:sz w:val="17"/>
              </w:rPr>
            </w:pPr>
            <w:r w:rsidRPr="00F94536">
              <w:rPr>
                <w:sz w:val="17"/>
              </w:rPr>
              <w:t>None listed.</w:t>
            </w:r>
          </w:p>
        </w:tc>
        <w:tc>
          <w:tcPr>
            <w:tcW w:w="3305" w:type="dxa"/>
          </w:tcPr>
          <w:p w14:paraId="3D96295D" w14:textId="77777777" w:rsidR="00B97248" w:rsidRPr="00F94536" w:rsidRDefault="00B97248" w:rsidP="00E53378">
            <w:pPr>
              <w:pStyle w:val="TableParagraph"/>
              <w:rPr>
                <w:rFonts w:ascii="Times New Roman"/>
                <w:sz w:val="18"/>
              </w:rPr>
            </w:pPr>
          </w:p>
        </w:tc>
        <w:tc>
          <w:tcPr>
            <w:tcW w:w="2864" w:type="dxa"/>
          </w:tcPr>
          <w:p w14:paraId="44BDA3FC" w14:textId="77777777" w:rsidR="00B97248" w:rsidRPr="00F94536" w:rsidRDefault="00B97248" w:rsidP="00E53378">
            <w:pPr>
              <w:pStyle w:val="TableParagraph"/>
              <w:rPr>
                <w:rFonts w:ascii="Times New Roman"/>
                <w:sz w:val="18"/>
              </w:rPr>
            </w:pPr>
          </w:p>
        </w:tc>
      </w:tr>
      <w:tr w:rsidR="00B97248" w:rsidRPr="00F94536" w14:paraId="73DB5FCE" w14:textId="77777777" w:rsidTr="00E53378">
        <w:trPr>
          <w:trHeight w:val="216"/>
        </w:trPr>
        <w:tc>
          <w:tcPr>
            <w:tcW w:w="1408" w:type="dxa"/>
          </w:tcPr>
          <w:p w14:paraId="17000C0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823" w:type="dxa"/>
          </w:tcPr>
          <w:p w14:paraId="77DA27EE" w14:textId="77777777" w:rsidR="00B97248" w:rsidRPr="00F94536" w:rsidRDefault="00B97248" w:rsidP="00E53378">
            <w:pPr>
              <w:pStyle w:val="TableParagraph"/>
              <w:spacing w:before="5" w:line="190" w:lineRule="exact"/>
              <w:ind w:left="143"/>
              <w:rPr>
                <w:sz w:val="17"/>
              </w:rPr>
            </w:pPr>
            <w:r w:rsidRPr="00F94536">
              <w:rPr>
                <w:sz w:val="17"/>
              </w:rPr>
              <w:t>Turkey</w:t>
            </w:r>
          </w:p>
        </w:tc>
        <w:tc>
          <w:tcPr>
            <w:tcW w:w="3305" w:type="dxa"/>
          </w:tcPr>
          <w:p w14:paraId="073AC8EE" w14:textId="77777777" w:rsidR="00B97248" w:rsidRPr="00F94536" w:rsidRDefault="00B97248" w:rsidP="00E53378">
            <w:pPr>
              <w:pStyle w:val="TableParagraph"/>
              <w:rPr>
                <w:rFonts w:ascii="Times New Roman"/>
                <w:sz w:val="14"/>
              </w:rPr>
            </w:pPr>
          </w:p>
        </w:tc>
        <w:tc>
          <w:tcPr>
            <w:tcW w:w="2864" w:type="dxa"/>
          </w:tcPr>
          <w:p w14:paraId="753B027D" w14:textId="77777777" w:rsidR="00B97248" w:rsidRPr="00F94536" w:rsidRDefault="00B97248" w:rsidP="00E53378">
            <w:pPr>
              <w:pStyle w:val="TableParagraph"/>
              <w:rPr>
                <w:rFonts w:ascii="Times New Roman"/>
                <w:sz w:val="14"/>
              </w:rPr>
            </w:pPr>
          </w:p>
        </w:tc>
      </w:tr>
      <w:tr w:rsidR="00B97248" w:rsidRPr="00F94536" w14:paraId="4A117009" w14:textId="77777777" w:rsidTr="00E53378">
        <w:trPr>
          <w:trHeight w:val="216"/>
        </w:trPr>
        <w:tc>
          <w:tcPr>
            <w:tcW w:w="14400" w:type="dxa"/>
            <w:gridSpan w:val="4"/>
          </w:tcPr>
          <w:p w14:paraId="41F75F5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D50F891" w14:textId="77777777" w:rsidTr="00E53378">
        <w:trPr>
          <w:trHeight w:val="207"/>
        </w:trPr>
        <w:tc>
          <w:tcPr>
            <w:tcW w:w="1408" w:type="dxa"/>
          </w:tcPr>
          <w:p w14:paraId="1A03E48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823" w:type="dxa"/>
          </w:tcPr>
          <w:p w14:paraId="22631863" w14:textId="77777777" w:rsidR="00B97248" w:rsidRPr="00F94536" w:rsidRDefault="00B97248" w:rsidP="00E53378">
            <w:pPr>
              <w:pStyle w:val="TableParagraph"/>
              <w:spacing w:before="5" w:line="182" w:lineRule="exact"/>
              <w:ind w:left="143"/>
              <w:rPr>
                <w:sz w:val="17"/>
              </w:rPr>
            </w:pPr>
            <w:r w:rsidRPr="00F94536">
              <w:rPr>
                <w:sz w:val="17"/>
              </w:rPr>
              <w:t>Randomized controlled trial</w:t>
            </w:r>
          </w:p>
        </w:tc>
        <w:tc>
          <w:tcPr>
            <w:tcW w:w="3305" w:type="dxa"/>
          </w:tcPr>
          <w:p w14:paraId="4EAB65C8" w14:textId="77777777" w:rsidR="00B97248" w:rsidRPr="00F94536" w:rsidRDefault="00B97248" w:rsidP="00E53378">
            <w:pPr>
              <w:pStyle w:val="TableParagraph"/>
              <w:rPr>
                <w:rFonts w:ascii="Times New Roman"/>
                <w:sz w:val="14"/>
              </w:rPr>
            </w:pPr>
          </w:p>
        </w:tc>
        <w:tc>
          <w:tcPr>
            <w:tcW w:w="2864" w:type="dxa"/>
          </w:tcPr>
          <w:p w14:paraId="206C7F00" w14:textId="77777777" w:rsidR="00B97248" w:rsidRPr="00F94536" w:rsidRDefault="00B97248" w:rsidP="00E53378">
            <w:pPr>
              <w:pStyle w:val="TableParagraph"/>
              <w:rPr>
                <w:rFonts w:ascii="Times New Roman"/>
                <w:sz w:val="14"/>
              </w:rPr>
            </w:pPr>
          </w:p>
        </w:tc>
      </w:tr>
      <w:tr w:rsidR="00B97248" w:rsidRPr="00F94536" w14:paraId="30AD5696" w14:textId="77777777" w:rsidTr="00E53378">
        <w:trPr>
          <w:trHeight w:val="208"/>
        </w:trPr>
        <w:tc>
          <w:tcPr>
            <w:tcW w:w="1408" w:type="dxa"/>
          </w:tcPr>
          <w:p w14:paraId="265CBD2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823" w:type="dxa"/>
          </w:tcPr>
          <w:p w14:paraId="4ED138FD" w14:textId="77777777" w:rsidR="00B97248" w:rsidRPr="00F94536" w:rsidRDefault="00B97248" w:rsidP="00E53378">
            <w:pPr>
              <w:pStyle w:val="TableParagraph"/>
              <w:spacing w:before="5" w:line="182" w:lineRule="exact"/>
              <w:ind w:left="143"/>
              <w:rPr>
                <w:sz w:val="17"/>
              </w:rPr>
            </w:pPr>
            <w:r w:rsidRPr="00F94536">
              <w:rPr>
                <w:sz w:val="17"/>
              </w:rPr>
              <w:t>Parallel group</w:t>
            </w:r>
          </w:p>
        </w:tc>
        <w:tc>
          <w:tcPr>
            <w:tcW w:w="3305" w:type="dxa"/>
          </w:tcPr>
          <w:p w14:paraId="4B84281D" w14:textId="77777777" w:rsidR="00B97248" w:rsidRPr="00F94536" w:rsidRDefault="00B97248" w:rsidP="00E53378">
            <w:pPr>
              <w:pStyle w:val="TableParagraph"/>
              <w:rPr>
                <w:rFonts w:ascii="Times New Roman"/>
                <w:sz w:val="14"/>
              </w:rPr>
            </w:pPr>
          </w:p>
        </w:tc>
        <w:tc>
          <w:tcPr>
            <w:tcW w:w="2864" w:type="dxa"/>
          </w:tcPr>
          <w:p w14:paraId="2803B116" w14:textId="77777777" w:rsidR="00B97248" w:rsidRPr="00F94536" w:rsidRDefault="00B97248" w:rsidP="00E53378">
            <w:pPr>
              <w:pStyle w:val="TableParagraph"/>
              <w:rPr>
                <w:rFonts w:ascii="Times New Roman"/>
                <w:sz w:val="14"/>
              </w:rPr>
            </w:pPr>
          </w:p>
        </w:tc>
      </w:tr>
      <w:tr w:rsidR="00B97248" w:rsidRPr="00F94536" w14:paraId="51712878" w14:textId="77777777" w:rsidTr="00E53378">
        <w:trPr>
          <w:trHeight w:val="415"/>
        </w:trPr>
        <w:tc>
          <w:tcPr>
            <w:tcW w:w="1408" w:type="dxa"/>
          </w:tcPr>
          <w:p w14:paraId="04DF77CF" w14:textId="77777777" w:rsidR="00B97248" w:rsidRPr="00F94536" w:rsidRDefault="00B97248" w:rsidP="00E53378">
            <w:pPr>
              <w:pStyle w:val="TableParagraph"/>
              <w:spacing w:before="6"/>
              <w:rPr>
                <w:rFonts w:ascii="Calibri"/>
                <w:b/>
                <w:sz w:val="17"/>
              </w:rPr>
            </w:pPr>
          </w:p>
          <w:p w14:paraId="0C040656" w14:textId="77777777" w:rsidR="00B97248" w:rsidRPr="00F94536" w:rsidRDefault="00B97248" w:rsidP="00E53378">
            <w:pPr>
              <w:pStyle w:val="TableParagraph"/>
              <w:spacing w:line="182" w:lineRule="exact"/>
              <w:ind w:left="112"/>
              <w:rPr>
                <w:sz w:val="17"/>
              </w:rPr>
            </w:pPr>
            <w:r w:rsidRPr="00F94536">
              <w:rPr>
                <w:sz w:val="17"/>
              </w:rPr>
              <w:t>IRB</w:t>
            </w:r>
          </w:p>
        </w:tc>
        <w:tc>
          <w:tcPr>
            <w:tcW w:w="12992" w:type="dxa"/>
            <w:gridSpan w:val="3"/>
          </w:tcPr>
          <w:p w14:paraId="1173C552" w14:textId="77777777" w:rsidR="00B97248" w:rsidRPr="00F94536" w:rsidRDefault="00B97248" w:rsidP="00E53378">
            <w:pPr>
              <w:pStyle w:val="TableParagraph"/>
              <w:spacing w:before="5"/>
              <w:ind w:left="143"/>
              <w:rPr>
                <w:sz w:val="17"/>
              </w:rPr>
            </w:pPr>
            <w:r w:rsidRPr="00F94536">
              <w:rPr>
                <w:sz w:val="17"/>
              </w:rPr>
              <w:t>The study protocols w ere approved by the institutional review board of SD University Hospital Ethical Committee.Signed inf ormed consent forms w ere obtained</w:t>
            </w:r>
          </w:p>
          <w:p w14:paraId="2165977C" w14:textId="77777777" w:rsidR="00B97248" w:rsidRPr="00F94536" w:rsidRDefault="00B97248" w:rsidP="00E53378">
            <w:pPr>
              <w:pStyle w:val="TableParagraph"/>
              <w:spacing w:before="13" w:line="182" w:lineRule="exact"/>
              <w:ind w:left="143"/>
              <w:rPr>
                <w:sz w:val="17"/>
              </w:rPr>
            </w:pPr>
            <w:r w:rsidRPr="00F94536">
              <w:rPr>
                <w:sz w:val="17"/>
              </w:rPr>
              <w:t>from the parents of the children.</w:t>
            </w:r>
          </w:p>
        </w:tc>
      </w:tr>
      <w:tr w:rsidR="00B97248" w:rsidRPr="00F94536" w14:paraId="0BD9DDB2" w14:textId="77777777" w:rsidTr="00E53378">
        <w:trPr>
          <w:trHeight w:val="424"/>
        </w:trPr>
        <w:tc>
          <w:tcPr>
            <w:tcW w:w="1408" w:type="dxa"/>
          </w:tcPr>
          <w:p w14:paraId="7D2A54D0" w14:textId="77777777" w:rsidR="00B97248" w:rsidRPr="00F94536" w:rsidRDefault="00B97248" w:rsidP="00E53378">
            <w:pPr>
              <w:pStyle w:val="TableParagraph"/>
              <w:spacing w:before="5"/>
              <w:ind w:left="112"/>
              <w:rPr>
                <w:sz w:val="17"/>
              </w:rPr>
            </w:pPr>
            <w:r w:rsidRPr="00F94536">
              <w:rPr>
                <w:sz w:val="17"/>
              </w:rPr>
              <w:t>Outcomes</w:t>
            </w:r>
          </w:p>
          <w:p w14:paraId="5C04ABDE"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823" w:type="dxa"/>
          </w:tcPr>
          <w:p w14:paraId="3A424AAD" w14:textId="77777777" w:rsidR="00B97248" w:rsidRPr="00F94536" w:rsidRDefault="00B97248" w:rsidP="00E53378">
            <w:pPr>
              <w:pStyle w:val="TableParagraph"/>
              <w:spacing w:before="6"/>
              <w:rPr>
                <w:rFonts w:ascii="Calibri"/>
                <w:b/>
                <w:sz w:val="17"/>
              </w:rPr>
            </w:pPr>
          </w:p>
          <w:p w14:paraId="1C379F53" w14:textId="77777777" w:rsidR="00B97248" w:rsidRPr="00F94536" w:rsidRDefault="00B97248" w:rsidP="00E53378">
            <w:pPr>
              <w:pStyle w:val="TableParagraph"/>
              <w:spacing w:line="190" w:lineRule="exact"/>
              <w:ind w:left="143"/>
              <w:rPr>
                <w:sz w:val="17"/>
              </w:rPr>
            </w:pPr>
            <w:r w:rsidRPr="00F94536">
              <w:rPr>
                <w:sz w:val="17"/>
              </w:rPr>
              <w:t>Other obesity, glucose metabolism, lipids, other labs</w:t>
            </w:r>
          </w:p>
        </w:tc>
        <w:tc>
          <w:tcPr>
            <w:tcW w:w="3305" w:type="dxa"/>
          </w:tcPr>
          <w:p w14:paraId="1CE7E9C7" w14:textId="77777777" w:rsidR="00B97248" w:rsidRPr="00F94536" w:rsidRDefault="00B97248" w:rsidP="00E53378">
            <w:pPr>
              <w:pStyle w:val="TableParagraph"/>
              <w:rPr>
                <w:rFonts w:ascii="Times New Roman"/>
                <w:sz w:val="18"/>
              </w:rPr>
            </w:pPr>
          </w:p>
        </w:tc>
        <w:tc>
          <w:tcPr>
            <w:tcW w:w="2864" w:type="dxa"/>
          </w:tcPr>
          <w:p w14:paraId="08003ABB" w14:textId="77777777" w:rsidR="00B97248" w:rsidRPr="00F94536" w:rsidRDefault="00B97248" w:rsidP="00E53378">
            <w:pPr>
              <w:pStyle w:val="TableParagraph"/>
              <w:rPr>
                <w:rFonts w:ascii="Times New Roman"/>
                <w:sz w:val="18"/>
              </w:rPr>
            </w:pPr>
          </w:p>
        </w:tc>
      </w:tr>
      <w:tr w:rsidR="00B97248" w:rsidRPr="00F94536" w14:paraId="5A75B4A3" w14:textId="77777777" w:rsidTr="00E53378">
        <w:trPr>
          <w:trHeight w:val="215"/>
        </w:trPr>
        <w:tc>
          <w:tcPr>
            <w:tcW w:w="14400" w:type="dxa"/>
            <w:gridSpan w:val="4"/>
          </w:tcPr>
          <w:p w14:paraId="401AAD4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74A7F27" w14:textId="77777777" w:rsidTr="00E53378">
        <w:trPr>
          <w:trHeight w:val="416"/>
        </w:trPr>
        <w:tc>
          <w:tcPr>
            <w:tcW w:w="1408" w:type="dxa"/>
          </w:tcPr>
          <w:p w14:paraId="709FAE20" w14:textId="77777777" w:rsidR="00B97248" w:rsidRPr="00F94536" w:rsidRDefault="00B97248" w:rsidP="00E53378">
            <w:pPr>
              <w:pStyle w:val="TableParagraph"/>
              <w:spacing w:before="5"/>
              <w:ind w:left="112"/>
              <w:rPr>
                <w:sz w:val="17"/>
              </w:rPr>
            </w:pPr>
            <w:r w:rsidRPr="00F94536">
              <w:rPr>
                <w:sz w:val="17"/>
              </w:rPr>
              <w:t>Inclusion</w:t>
            </w:r>
          </w:p>
          <w:p w14:paraId="38E7E47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2" w:type="dxa"/>
            <w:gridSpan w:val="3"/>
          </w:tcPr>
          <w:p w14:paraId="33342676" w14:textId="77777777" w:rsidR="00B97248" w:rsidRPr="00F94536" w:rsidRDefault="00B97248" w:rsidP="00E53378">
            <w:pPr>
              <w:pStyle w:val="TableParagraph"/>
              <w:spacing w:before="5"/>
              <w:ind w:left="143"/>
              <w:rPr>
                <w:sz w:val="17"/>
              </w:rPr>
            </w:pPr>
            <w:r w:rsidRPr="00F94536">
              <w:rPr>
                <w:sz w:val="17"/>
              </w:rPr>
              <w:t>The subjects w ere required to meet the follow ing inclusion criteria: 1) age, 9- 17 years; 2) BMI greater than or equal to the 95th percentile for age and gender</w:t>
            </w:r>
          </w:p>
          <w:p w14:paraId="72B43B0E" w14:textId="77777777" w:rsidR="00B97248" w:rsidRPr="00F94536" w:rsidRDefault="00B97248" w:rsidP="00E53378">
            <w:pPr>
              <w:pStyle w:val="TableParagraph"/>
              <w:spacing w:before="13" w:line="182" w:lineRule="exact"/>
              <w:ind w:left="143"/>
              <w:rPr>
                <w:sz w:val="17"/>
              </w:rPr>
            </w:pPr>
            <w:r w:rsidRPr="00F94536">
              <w:rPr>
                <w:sz w:val="17"/>
              </w:rPr>
              <w:t>based on the standards of the U.S. Centers for Disease Control and Prevention; and 3) liver steatosis.</w:t>
            </w:r>
          </w:p>
        </w:tc>
      </w:tr>
      <w:tr w:rsidR="00B97248" w:rsidRPr="00F94536" w14:paraId="4BA36E4C" w14:textId="77777777" w:rsidTr="00E53378">
        <w:trPr>
          <w:trHeight w:val="416"/>
        </w:trPr>
        <w:tc>
          <w:tcPr>
            <w:tcW w:w="1408" w:type="dxa"/>
          </w:tcPr>
          <w:p w14:paraId="4FFCA068" w14:textId="77777777" w:rsidR="00B97248" w:rsidRPr="00F94536" w:rsidRDefault="00B97248" w:rsidP="00E53378">
            <w:pPr>
              <w:pStyle w:val="TableParagraph"/>
              <w:spacing w:before="5"/>
              <w:ind w:left="112"/>
              <w:rPr>
                <w:sz w:val="17"/>
              </w:rPr>
            </w:pPr>
            <w:r w:rsidRPr="00F94536">
              <w:rPr>
                <w:sz w:val="17"/>
              </w:rPr>
              <w:t>Exclusion</w:t>
            </w:r>
          </w:p>
          <w:p w14:paraId="29A29A30"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2" w:type="dxa"/>
            <w:gridSpan w:val="3"/>
          </w:tcPr>
          <w:p w14:paraId="5E01E632" w14:textId="77777777" w:rsidR="00B97248" w:rsidRPr="00F94536" w:rsidRDefault="00B97248" w:rsidP="00E53378">
            <w:pPr>
              <w:pStyle w:val="TableParagraph"/>
              <w:spacing w:before="5"/>
              <w:ind w:left="143"/>
              <w:rPr>
                <w:sz w:val="17"/>
              </w:rPr>
            </w:pPr>
            <w:r w:rsidRPr="00F94536">
              <w:rPr>
                <w:sz w:val="17"/>
              </w:rPr>
              <w:t>Patients w ere excluded if they had a diagnosed dis-ease, including type 1 or type 2 diabetes mellitus, took medications. or had a condition know n to influence</w:t>
            </w:r>
          </w:p>
          <w:p w14:paraId="09E9064D" w14:textId="77777777" w:rsidR="00B97248" w:rsidRPr="00F94536" w:rsidRDefault="00B97248" w:rsidP="00E53378">
            <w:pPr>
              <w:pStyle w:val="TableParagraph"/>
              <w:spacing w:before="13" w:line="182" w:lineRule="exact"/>
              <w:ind w:left="143"/>
              <w:rPr>
                <w:sz w:val="17"/>
              </w:rPr>
            </w:pPr>
            <w:r w:rsidRPr="00F94536">
              <w:rPr>
                <w:sz w:val="17"/>
              </w:rPr>
              <w:t>body composition, insulin action, or insulin secretion(e. g. glucocorticoid therapy, hypothyroidism, Cushing's disease).</w:t>
            </w:r>
          </w:p>
        </w:tc>
      </w:tr>
      <w:tr w:rsidR="00B97248" w:rsidRPr="00F94536" w14:paraId="11EC5C38" w14:textId="77777777" w:rsidTr="00E53378">
        <w:trPr>
          <w:trHeight w:val="424"/>
        </w:trPr>
        <w:tc>
          <w:tcPr>
            <w:tcW w:w="1408" w:type="dxa"/>
          </w:tcPr>
          <w:p w14:paraId="57CB2789" w14:textId="77777777" w:rsidR="00B97248" w:rsidRPr="00F94536" w:rsidRDefault="00B97248" w:rsidP="00E53378">
            <w:pPr>
              <w:pStyle w:val="TableParagraph"/>
              <w:spacing w:before="5"/>
              <w:ind w:left="112"/>
              <w:rPr>
                <w:sz w:val="17"/>
              </w:rPr>
            </w:pPr>
            <w:r w:rsidRPr="00F94536">
              <w:rPr>
                <w:sz w:val="17"/>
              </w:rPr>
              <w:t>Group</w:t>
            </w:r>
          </w:p>
          <w:p w14:paraId="27B88904"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823" w:type="dxa"/>
          </w:tcPr>
          <w:p w14:paraId="6D6D148D" w14:textId="77777777" w:rsidR="00B97248" w:rsidRPr="00F94536" w:rsidRDefault="00B97248" w:rsidP="00E53378">
            <w:pPr>
              <w:pStyle w:val="TableParagraph"/>
              <w:spacing w:before="101"/>
              <w:ind w:left="143"/>
              <w:rPr>
                <w:sz w:val="17"/>
              </w:rPr>
            </w:pPr>
            <w:r w:rsidRPr="00F94536">
              <w:rPr>
                <w:sz w:val="17"/>
              </w:rPr>
              <w:t>Randomized</w:t>
            </w:r>
          </w:p>
        </w:tc>
        <w:tc>
          <w:tcPr>
            <w:tcW w:w="3305" w:type="dxa"/>
          </w:tcPr>
          <w:p w14:paraId="0CBA449C" w14:textId="77777777" w:rsidR="00B97248" w:rsidRPr="00F94536" w:rsidRDefault="00B97248" w:rsidP="00E53378">
            <w:pPr>
              <w:pStyle w:val="TableParagraph"/>
              <w:rPr>
                <w:rFonts w:ascii="Times New Roman"/>
                <w:sz w:val="18"/>
              </w:rPr>
            </w:pPr>
          </w:p>
        </w:tc>
        <w:tc>
          <w:tcPr>
            <w:tcW w:w="2864" w:type="dxa"/>
          </w:tcPr>
          <w:p w14:paraId="60E6D0FD" w14:textId="77777777" w:rsidR="00B97248" w:rsidRPr="00F94536" w:rsidRDefault="00B97248" w:rsidP="00E53378">
            <w:pPr>
              <w:pStyle w:val="TableParagraph"/>
              <w:rPr>
                <w:rFonts w:ascii="Times New Roman"/>
                <w:sz w:val="18"/>
              </w:rPr>
            </w:pPr>
          </w:p>
        </w:tc>
      </w:tr>
      <w:tr w:rsidR="00B97248" w:rsidRPr="00F94536" w14:paraId="244A062F" w14:textId="77777777" w:rsidTr="00E53378">
        <w:trPr>
          <w:trHeight w:val="223"/>
        </w:trPr>
        <w:tc>
          <w:tcPr>
            <w:tcW w:w="1408" w:type="dxa"/>
          </w:tcPr>
          <w:p w14:paraId="339A8FCF" w14:textId="77777777" w:rsidR="00B97248" w:rsidRPr="00F94536" w:rsidRDefault="00B97248" w:rsidP="00E53378">
            <w:pPr>
              <w:pStyle w:val="TableParagraph"/>
              <w:rPr>
                <w:rFonts w:ascii="Times New Roman"/>
                <w:sz w:val="16"/>
              </w:rPr>
            </w:pPr>
          </w:p>
        </w:tc>
        <w:tc>
          <w:tcPr>
            <w:tcW w:w="6823" w:type="dxa"/>
          </w:tcPr>
          <w:p w14:paraId="4B8BCC45" w14:textId="77777777" w:rsidR="00B97248" w:rsidRPr="00F94536" w:rsidRDefault="00B97248" w:rsidP="00E53378">
            <w:pPr>
              <w:pStyle w:val="TableParagraph"/>
              <w:spacing w:before="13" w:line="190" w:lineRule="exact"/>
              <w:ind w:left="143"/>
              <w:rPr>
                <w:sz w:val="17"/>
              </w:rPr>
            </w:pPr>
            <w:r w:rsidRPr="00F94536">
              <w:rPr>
                <w:sz w:val="17"/>
              </w:rPr>
              <w:t>Diet and exercise</w:t>
            </w:r>
          </w:p>
        </w:tc>
        <w:tc>
          <w:tcPr>
            <w:tcW w:w="3305" w:type="dxa"/>
          </w:tcPr>
          <w:p w14:paraId="4D284543" w14:textId="77777777" w:rsidR="00B97248" w:rsidRPr="00F94536" w:rsidRDefault="00B97248" w:rsidP="00E53378">
            <w:pPr>
              <w:pStyle w:val="TableParagraph"/>
              <w:spacing w:before="13" w:line="190" w:lineRule="exact"/>
              <w:ind w:left="153"/>
              <w:rPr>
                <w:sz w:val="17"/>
              </w:rPr>
            </w:pPr>
            <w:r w:rsidRPr="00F94536">
              <w:rPr>
                <w:sz w:val="17"/>
              </w:rPr>
              <w:t>Metformin</w:t>
            </w:r>
          </w:p>
        </w:tc>
        <w:tc>
          <w:tcPr>
            <w:tcW w:w="2864" w:type="dxa"/>
          </w:tcPr>
          <w:p w14:paraId="1CF5FF26" w14:textId="77777777" w:rsidR="00B97248" w:rsidRPr="00F94536" w:rsidRDefault="00B97248" w:rsidP="00E53378">
            <w:pPr>
              <w:pStyle w:val="TableParagraph"/>
              <w:spacing w:before="13" w:line="190" w:lineRule="exact"/>
              <w:ind w:left="176"/>
              <w:rPr>
                <w:sz w:val="17"/>
              </w:rPr>
            </w:pPr>
            <w:r w:rsidRPr="00F94536">
              <w:rPr>
                <w:sz w:val="17"/>
              </w:rPr>
              <w:t>Vitamin E</w:t>
            </w:r>
          </w:p>
        </w:tc>
      </w:tr>
      <w:tr w:rsidR="00B97248" w:rsidRPr="00F94536" w14:paraId="0216A078" w14:textId="77777777" w:rsidTr="00E53378">
        <w:trPr>
          <w:trHeight w:val="216"/>
        </w:trPr>
        <w:tc>
          <w:tcPr>
            <w:tcW w:w="14400" w:type="dxa"/>
            <w:gridSpan w:val="4"/>
          </w:tcPr>
          <w:p w14:paraId="46DC0773"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14B25E6" w14:textId="77777777" w:rsidTr="00E53378">
        <w:trPr>
          <w:trHeight w:val="208"/>
        </w:trPr>
        <w:tc>
          <w:tcPr>
            <w:tcW w:w="1408" w:type="dxa"/>
          </w:tcPr>
          <w:p w14:paraId="3916DF54" w14:textId="77777777" w:rsidR="00B97248" w:rsidRPr="00F94536" w:rsidRDefault="00B97248" w:rsidP="00E53378">
            <w:pPr>
              <w:pStyle w:val="TableParagraph"/>
              <w:rPr>
                <w:rFonts w:ascii="Times New Roman"/>
                <w:sz w:val="14"/>
              </w:rPr>
            </w:pPr>
          </w:p>
        </w:tc>
        <w:tc>
          <w:tcPr>
            <w:tcW w:w="6823" w:type="dxa"/>
          </w:tcPr>
          <w:p w14:paraId="3D827B26" w14:textId="77777777" w:rsidR="00B97248" w:rsidRPr="00F94536" w:rsidRDefault="00B97248" w:rsidP="00E53378">
            <w:pPr>
              <w:pStyle w:val="TableParagraph"/>
              <w:spacing w:before="5" w:line="182" w:lineRule="exact"/>
              <w:ind w:left="143"/>
              <w:rPr>
                <w:sz w:val="17"/>
              </w:rPr>
            </w:pPr>
            <w:r w:rsidRPr="00F94536">
              <w:rPr>
                <w:sz w:val="17"/>
              </w:rPr>
              <w:t>Diet and exercise</w:t>
            </w:r>
          </w:p>
        </w:tc>
        <w:tc>
          <w:tcPr>
            <w:tcW w:w="3305" w:type="dxa"/>
          </w:tcPr>
          <w:p w14:paraId="51BB4548" w14:textId="77777777" w:rsidR="00B97248" w:rsidRPr="00F94536" w:rsidRDefault="00B97248" w:rsidP="00E53378">
            <w:pPr>
              <w:pStyle w:val="TableParagraph"/>
              <w:spacing w:before="5" w:line="182" w:lineRule="exact"/>
              <w:ind w:left="153"/>
              <w:rPr>
                <w:sz w:val="17"/>
              </w:rPr>
            </w:pPr>
            <w:r w:rsidRPr="00F94536">
              <w:rPr>
                <w:sz w:val="17"/>
              </w:rPr>
              <w:t>Metformin</w:t>
            </w:r>
          </w:p>
        </w:tc>
        <w:tc>
          <w:tcPr>
            <w:tcW w:w="2864" w:type="dxa"/>
          </w:tcPr>
          <w:p w14:paraId="185DCB40" w14:textId="77777777" w:rsidR="00B97248" w:rsidRPr="00F94536" w:rsidRDefault="00B97248" w:rsidP="00E53378">
            <w:pPr>
              <w:pStyle w:val="TableParagraph"/>
              <w:spacing w:before="5" w:line="182" w:lineRule="exact"/>
              <w:ind w:left="176"/>
              <w:rPr>
                <w:sz w:val="17"/>
              </w:rPr>
            </w:pPr>
            <w:r w:rsidRPr="00F94536">
              <w:rPr>
                <w:sz w:val="17"/>
              </w:rPr>
              <w:t>Vitamin E</w:t>
            </w:r>
          </w:p>
        </w:tc>
      </w:tr>
      <w:tr w:rsidR="00B97248" w:rsidRPr="00F94536" w14:paraId="5167A483" w14:textId="77777777" w:rsidTr="00E53378">
        <w:trPr>
          <w:trHeight w:val="1034"/>
        </w:trPr>
        <w:tc>
          <w:tcPr>
            <w:tcW w:w="1408" w:type="dxa"/>
          </w:tcPr>
          <w:p w14:paraId="1AF9C59E" w14:textId="77777777" w:rsidR="00B97248" w:rsidRPr="00F94536" w:rsidRDefault="00B97248" w:rsidP="00E53378">
            <w:pPr>
              <w:pStyle w:val="TableParagraph"/>
              <w:spacing w:before="4"/>
              <w:rPr>
                <w:rFonts w:ascii="Calibri"/>
                <w:b/>
                <w:sz w:val="25"/>
              </w:rPr>
            </w:pPr>
          </w:p>
          <w:p w14:paraId="7B1F08CD" w14:textId="77777777" w:rsidR="00B97248" w:rsidRPr="00F94536" w:rsidRDefault="00B97248" w:rsidP="00E53378">
            <w:pPr>
              <w:pStyle w:val="TableParagraph"/>
              <w:spacing w:line="254" w:lineRule="auto"/>
              <w:ind w:left="112" w:right="126"/>
              <w:rPr>
                <w:sz w:val="17"/>
              </w:rPr>
            </w:pPr>
            <w:r w:rsidRPr="00F94536">
              <w:rPr>
                <w:sz w:val="17"/>
              </w:rPr>
              <w:t>Brief description</w:t>
            </w:r>
          </w:p>
        </w:tc>
        <w:tc>
          <w:tcPr>
            <w:tcW w:w="6823" w:type="dxa"/>
          </w:tcPr>
          <w:p w14:paraId="70A18878" w14:textId="77777777" w:rsidR="00B97248" w:rsidRPr="00F94536" w:rsidRDefault="00B97248" w:rsidP="00E53378">
            <w:pPr>
              <w:pStyle w:val="TableParagraph"/>
              <w:spacing w:before="5"/>
              <w:ind w:left="143"/>
              <w:rPr>
                <w:sz w:val="17"/>
              </w:rPr>
            </w:pPr>
            <w:r w:rsidRPr="00F94536">
              <w:rPr>
                <w:sz w:val="17"/>
              </w:rPr>
              <w:t>Advised to adopt a diet sup-plying 30 kcal/kg based on current body w eight; 50</w:t>
            </w:r>
          </w:p>
          <w:p w14:paraId="7FFD684A" w14:textId="77777777" w:rsidR="00B97248" w:rsidRPr="00F94536" w:rsidRDefault="00B97248" w:rsidP="00E53378">
            <w:pPr>
              <w:pStyle w:val="TableParagraph"/>
              <w:spacing w:before="8" w:line="200" w:lineRule="atLeast"/>
              <w:ind w:left="143" w:right="149"/>
              <w:rPr>
                <w:sz w:val="17"/>
              </w:rPr>
            </w:pPr>
            <w:r w:rsidRPr="00F94536">
              <w:rPr>
                <w:sz w:val="17"/>
              </w:rPr>
              <w:t>%of the diet's energy w as derived from carbohydrates, 30 % from lipids, and 20Yo fromproteins. All patientsreceived a list of recommended food portions and possible combinations. All patients w ere advised to perform at least 30 minutes of aerobic physical activity per day.</w:t>
            </w:r>
          </w:p>
        </w:tc>
        <w:tc>
          <w:tcPr>
            <w:tcW w:w="3305" w:type="dxa"/>
          </w:tcPr>
          <w:p w14:paraId="3796D319" w14:textId="77777777" w:rsidR="00B97248" w:rsidRPr="00F94536" w:rsidRDefault="00B97248" w:rsidP="00E53378">
            <w:pPr>
              <w:pStyle w:val="TableParagraph"/>
              <w:spacing w:before="101" w:line="254" w:lineRule="auto"/>
              <w:ind w:left="153" w:right="162"/>
              <w:rPr>
                <w:sz w:val="17"/>
              </w:rPr>
            </w:pPr>
            <w:r w:rsidRPr="00F94536">
              <w:rPr>
                <w:sz w:val="17"/>
              </w:rPr>
              <w:t>Oral treatment w ith 850 mg metformin daily (Glucophage; Bristol-Myers Squibb Company,</w:t>
            </w:r>
            <w:r>
              <w:rPr>
                <w:sz w:val="17"/>
              </w:rPr>
              <w:t xml:space="preserve"> </w:t>
            </w:r>
            <w:r w:rsidRPr="00F94536">
              <w:rPr>
                <w:sz w:val="17"/>
              </w:rPr>
              <w:t>Princeton, NJ) as w ell as diet and exercise therapy</w:t>
            </w:r>
          </w:p>
        </w:tc>
        <w:tc>
          <w:tcPr>
            <w:tcW w:w="2864" w:type="dxa"/>
          </w:tcPr>
          <w:p w14:paraId="302D356F" w14:textId="77777777" w:rsidR="00B97248" w:rsidRPr="00F94536" w:rsidRDefault="00B97248" w:rsidP="00E53378">
            <w:pPr>
              <w:pStyle w:val="TableParagraph"/>
              <w:spacing w:before="101" w:line="254" w:lineRule="auto"/>
              <w:ind w:left="175"/>
              <w:rPr>
                <w:sz w:val="17"/>
              </w:rPr>
            </w:pPr>
            <w:r w:rsidRPr="00F94536">
              <w:rPr>
                <w:sz w:val="17"/>
              </w:rPr>
              <w:t>Oral vitamin E capsules 400 U/daily, w hich w ere self- administered for 6 months [also diet and exercise therapy]</w:t>
            </w:r>
          </w:p>
        </w:tc>
      </w:tr>
    </w:tbl>
    <w:p w14:paraId="101F107B" w14:textId="77777777" w:rsidR="00B97248" w:rsidRPr="00F94536" w:rsidRDefault="00B97248" w:rsidP="00B97248">
      <w:pPr>
        <w:pStyle w:val="BodyText"/>
        <w:rPr>
          <w:rFonts w:ascii="Calibri"/>
          <w:b/>
          <w:sz w:val="20"/>
        </w:rPr>
      </w:pPr>
    </w:p>
    <w:p w14:paraId="12C7FED3" w14:textId="77777777" w:rsidR="00B97248" w:rsidRPr="00F94536" w:rsidRDefault="00B97248" w:rsidP="00B97248">
      <w:pPr>
        <w:pStyle w:val="BodyText"/>
        <w:rPr>
          <w:rFonts w:ascii="Calibri"/>
          <w:b/>
          <w:sz w:val="20"/>
        </w:rPr>
      </w:pPr>
    </w:p>
    <w:p w14:paraId="1D87AAB6" w14:textId="77777777" w:rsidR="00B97248" w:rsidRPr="00F94536" w:rsidRDefault="00B97248" w:rsidP="00B97248">
      <w:pPr>
        <w:pStyle w:val="BodyText"/>
        <w:rPr>
          <w:rFonts w:ascii="Calibri"/>
          <w:b/>
          <w:sz w:val="20"/>
        </w:rPr>
      </w:pPr>
    </w:p>
    <w:p w14:paraId="78ACDB96"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551"/>
        <w:gridCol w:w="483"/>
        <w:gridCol w:w="800"/>
        <w:gridCol w:w="549"/>
        <w:gridCol w:w="1238"/>
      </w:tblGrid>
      <w:tr w:rsidR="00B97248" w:rsidRPr="00F94536" w14:paraId="3552336A" w14:textId="77777777" w:rsidTr="00E53378">
        <w:trPr>
          <w:trHeight w:val="202"/>
        </w:trPr>
        <w:tc>
          <w:tcPr>
            <w:tcW w:w="1551" w:type="dxa"/>
            <w:shd w:val="clear" w:color="auto" w:fill="8D176B"/>
          </w:tcPr>
          <w:p w14:paraId="1A70F0AC" w14:textId="77777777" w:rsidR="00B97248" w:rsidRPr="00F94536" w:rsidRDefault="00B97248" w:rsidP="00E53378">
            <w:pPr>
              <w:pStyle w:val="TableParagraph"/>
              <w:tabs>
                <w:tab w:val="left" w:pos="4689"/>
              </w:tabs>
              <w:spacing w:line="182" w:lineRule="exact"/>
              <w:ind w:left="-63" w:right="-314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483" w:type="dxa"/>
          </w:tcPr>
          <w:p w14:paraId="79CDAE9A" w14:textId="77777777" w:rsidR="00B97248" w:rsidRPr="00F94536" w:rsidRDefault="00B97248" w:rsidP="00E53378">
            <w:pPr>
              <w:pStyle w:val="TableParagraph"/>
              <w:rPr>
                <w:rFonts w:ascii="Times New Roman"/>
                <w:sz w:val="14"/>
              </w:rPr>
            </w:pPr>
          </w:p>
        </w:tc>
        <w:tc>
          <w:tcPr>
            <w:tcW w:w="800" w:type="dxa"/>
            <w:shd w:val="clear" w:color="auto" w:fill="8D176B"/>
          </w:tcPr>
          <w:p w14:paraId="62B04C05" w14:textId="77777777" w:rsidR="00B97248" w:rsidRPr="00F94536" w:rsidRDefault="00B97248" w:rsidP="00E53378">
            <w:pPr>
              <w:pStyle w:val="TableParagraph"/>
              <w:rPr>
                <w:rFonts w:ascii="Times New Roman"/>
                <w:sz w:val="14"/>
              </w:rPr>
            </w:pPr>
          </w:p>
        </w:tc>
        <w:tc>
          <w:tcPr>
            <w:tcW w:w="549" w:type="dxa"/>
          </w:tcPr>
          <w:p w14:paraId="2061423F" w14:textId="77777777" w:rsidR="00B97248" w:rsidRPr="00F94536" w:rsidRDefault="00B97248" w:rsidP="00E53378">
            <w:pPr>
              <w:pStyle w:val="TableParagraph"/>
              <w:rPr>
                <w:rFonts w:ascii="Times New Roman"/>
                <w:sz w:val="14"/>
              </w:rPr>
            </w:pPr>
          </w:p>
        </w:tc>
        <w:tc>
          <w:tcPr>
            <w:tcW w:w="1238" w:type="dxa"/>
            <w:shd w:val="clear" w:color="auto" w:fill="8D176B"/>
          </w:tcPr>
          <w:p w14:paraId="4E3729FA" w14:textId="77777777" w:rsidR="00B97248" w:rsidRPr="00F94536" w:rsidRDefault="00B97248" w:rsidP="00E53378">
            <w:pPr>
              <w:pStyle w:val="TableParagraph"/>
              <w:rPr>
                <w:rFonts w:ascii="Times New Roman"/>
                <w:sz w:val="14"/>
              </w:rPr>
            </w:pPr>
          </w:p>
        </w:tc>
      </w:tr>
      <w:tr w:rsidR="00B97248" w:rsidRPr="00F94536" w14:paraId="4CD2111E" w14:textId="77777777" w:rsidTr="00E53378">
        <w:trPr>
          <w:trHeight w:val="207"/>
        </w:trPr>
        <w:tc>
          <w:tcPr>
            <w:tcW w:w="1551" w:type="dxa"/>
            <w:shd w:val="clear" w:color="auto" w:fill="EDEDED"/>
          </w:tcPr>
          <w:p w14:paraId="2D8B29F3" w14:textId="77777777" w:rsidR="00B97248" w:rsidRPr="00F94536" w:rsidRDefault="00B97248" w:rsidP="00E53378">
            <w:pPr>
              <w:pStyle w:val="TableParagraph"/>
              <w:tabs>
                <w:tab w:val="left" w:pos="4689"/>
              </w:tabs>
              <w:spacing w:before="5" w:line="182" w:lineRule="exact"/>
              <w:ind w:left="-63" w:right="-3140"/>
              <w:jc w:val="right"/>
              <w:rPr>
                <w:sz w:val="17"/>
              </w:rPr>
            </w:pPr>
            <w:r>
              <w:rPr>
                <w:color w:val="9C2194"/>
                <w:sz w:val="17"/>
                <w:shd w:val="clear" w:color="auto" w:fill="EDEDED"/>
              </w:rPr>
              <w:t xml:space="preserve"> </w:t>
            </w:r>
            <w:r w:rsidRPr="00F94536">
              <w:rPr>
                <w:color w:val="9C2194"/>
                <w:sz w:val="17"/>
                <w:shd w:val="clear" w:color="auto" w:fill="EDEDED"/>
              </w:rPr>
              <w:t>BMI-SDS</w:t>
            </w:r>
            <w:r w:rsidRPr="00F94536">
              <w:rPr>
                <w:color w:val="9C2194"/>
                <w:sz w:val="17"/>
                <w:shd w:val="clear" w:color="auto" w:fill="EDEDED"/>
              </w:rPr>
              <w:tab/>
            </w:r>
          </w:p>
        </w:tc>
        <w:tc>
          <w:tcPr>
            <w:tcW w:w="483" w:type="dxa"/>
          </w:tcPr>
          <w:p w14:paraId="4ED50AD8" w14:textId="77777777" w:rsidR="00B97248" w:rsidRPr="00F94536" w:rsidRDefault="00B97248" w:rsidP="00E53378">
            <w:pPr>
              <w:pStyle w:val="TableParagraph"/>
              <w:rPr>
                <w:rFonts w:ascii="Times New Roman"/>
                <w:sz w:val="14"/>
              </w:rPr>
            </w:pPr>
          </w:p>
        </w:tc>
        <w:tc>
          <w:tcPr>
            <w:tcW w:w="800" w:type="dxa"/>
            <w:shd w:val="clear" w:color="auto" w:fill="EDEDED"/>
          </w:tcPr>
          <w:p w14:paraId="5E0DE9D1" w14:textId="77777777" w:rsidR="00B97248" w:rsidRPr="00F94536" w:rsidRDefault="00B97248" w:rsidP="00E53378">
            <w:pPr>
              <w:pStyle w:val="TableParagraph"/>
              <w:rPr>
                <w:rFonts w:ascii="Times New Roman"/>
                <w:sz w:val="14"/>
              </w:rPr>
            </w:pPr>
          </w:p>
        </w:tc>
        <w:tc>
          <w:tcPr>
            <w:tcW w:w="549" w:type="dxa"/>
          </w:tcPr>
          <w:p w14:paraId="56CFDF99" w14:textId="77777777" w:rsidR="00B97248" w:rsidRPr="00F94536" w:rsidRDefault="00B97248" w:rsidP="00E53378">
            <w:pPr>
              <w:pStyle w:val="TableParagraph"/>
              <w:rPr>
                <w:rFonts w:ascii="Times New Roman"/>
                <w:sz w:val="14"/>
              </w:rPr>
            </w:pPr>
          </w:p>
        </w:tc>
        <w:tc>
          <w:tcPr>
            <w:tcW w:w="1238" w:type="dxa"/>
            <w:shd w:val="clear" w:color="auto" w:fill="EDEDED"/>
          </w:tcPr>
          <w:p w14:paraId="7FC1E744" w14:textId="77777777" w:rsidR="00B97248" w:rsidRPr="00F94536" w:rsidRDefault="00B97248" w:rsidP="00E53378">
            <w:pPr>
              <w:pStyle w:val="TableParagraph"/>
              <w:rPr>
                <w:rFonts w:ascii="Times New Roman"/>
                <w:sz w:val="14"/>
              </w:rPr>
            </w:pPr>
          </w:p>
        </w:tc>
      </w:tr>
      <w:tr w:rsidR="00B97248" w:rsidRPr="00F94536" w14:paraId="4F466E91" w14:textId="77777777" w:rsidTr="00E53378">
        <w:trPr>
          <w:trHeight w:val="200"/>
        </w:trPr>
        <w:tc>
          <w:tcPr>
            <w:tcW w:w="1551" w:type="dxa"/>
          </w:tcPr>
          <w:p w14:paraId="31E777A7" w14:textId="77777777" w:rsidR="00B97248" w:rsidRPr="00F94536" w:rsidRDefault="00B97248" w:rsidP="00E53378">
            <w:pPr>
              <w:pStyle w:val="TableParagraph"/>
              <w:rPr>
                <w:rFonts w:ascii="Times New Roman"/>
                <w:sz w:val="12"/>
              </w:rPr>
            </w:pPr>
          </w:p>
        </w:tc>
        <w:tc>
          <w:tcPr>
            <w:tcW w:w="483" w:type="dxa"/>
          </w:tcPr>
          <w:p w14:paraId="17E60DA6" w14:textId="77777777" w:rsidR="00B97248" w:rsidRPr="00F94536" w:rsidRDefault="00B97248" w:rsidP="00E53378">
            <w:pPr>
              <w:pStyle w:val="TableParagraph"/>
              <w:rPr>
                <w:rFonts w:ascii="Times New Roman"/>
                <w:sz w:val="12"/>
              </w:rPr>
            </w:pPr>
          </w:p>
        </w:tc>
        <w:tc>
          <w:tcPr>
            <w:tcW w:w="800" w:type="dxa"/>
          </w:tcPr>
          <w:p w14:paraId="6FA653D2" w14:textId="77777777" w:rsidR="00B97248" w:rsidRPr="00F94536" w:rsidRDefault="00B97248" w:rsidP="00E53378">
            <w:pPr>
              <w:pStyle w:val="TableParagraph"/>
              <w:spacing w:before="5" w:line="174" w:lineRule="exact"/>
              <w:ind w:right="8"/>
              <w:jc w:val="center"/>
              <w:rPr>
                <w:sz w:val="17"/>
              </w:rPr>
            </w:pPr>
            <w:r w:rsidRPr="00F94536">
              <w:rPr>
                <w:sz w:val="17"/>
              </w:rPr>
              <w:t>6 months</w:t>
            </w:r>
          </w:p>
        </w:tc>
        <w:tc>
          <w:tcPr>
            <w:tcW w:w="549" w:type="dxa"/>
          </w:tcPr>
          <w:p w14:paraId="5AEA9A2C" w14:textId="77777777" w:rsidR="00B97248" w:rsidRPr="00F94536" w:rsidRDefault="00B97248" w:rsidP="00E53378">
            <w:pPr>
              <w:pStyle w:val="TableParagraph"/>
              <w:rPr>
                <w:rFonts w:ascii="Times New Roman"/>
                <w:sz w:val="12"/>
              </w:rPr>
            </w:pPr>
          </w:p>
        </w:tc>
        <w:tc>
          <w:tcPr>
            <w:tcW w:w="1238" w:type="dxa"/>
          </w:tcPr>
          <w:p w14:paraId="75295FA0" w14:textId="77777777" w:rsidR="00B97248" w:rsidRPr="00F94536" w:rsidRDefault="00B97248" w:rsidP="00E53378">
            <w:pPr>
              <w:pStyle w:val="TableParagraph"/>
              <w:rPr>
                <w:rFonts w:ascii="Times New Roman"/>
                <w:sz w:val="12"/>
              </w:rPr>
            </w:pPr>
          </w:p>
        </w:tc>
      </w:tr>
      <w:tr w:rsidR="00B97248" w:rsidRPr="00F94536" w14:paraId="16022CD6" w14:textId="77777777" w:rsidTr="00E53378">
        <w:trPr>
          <w:trHeight w:val="200"/>
        </w:trPr>
        <w:tc>
          <w:tcPr>
            <w:tcW w:w="1551" w:type="dxa"/>
          </w:tcPr>
          <w:p w14:paraId="5C0C8AD0" w14:textId="77777777" w:rsidR="00B97248" w:rsidRPr="00F94536" w:rsidRDefault="00B97248" w:rsidP="00E53378">
            <w:pPr>
              <w:pStyle w:val="TableParagraph"/>
              <w:rPr>
                <w:rFonts w:ascii="Times New Roman"/>
                <w:sz w:val="12"/>
              </w:rPr>
            </w:pPr>
          </w:p>
        </w:tc>
        <w:tc>
          <w:tcPr>
            <w:tcW w:w="483" w:type="dxa"/>
          </w:tcPr>
          <w:p w14:paraId="68363B1B" w14:textId="77777777" w:rsidR="00B97248" w:rsidRPr="00F94536" w:rsidRDefault="00B97248" w:rsidP="00E53378">
            <w:pPr>
              <w:pStyle w:val="TableParagraph"/>
              <w:spacing w:line="180" w:lineRule="exact"/>
              <w:ind w:right="206"/>
              <w:jc w:val="right"/>
              <w:rPr>
                <w:sz w:val="17"/>
              </w:rPr>
            </w:pPr>
            <w:r w:rsidRPr="00F94536">
              <w:rPr>
                <w:sz w:val="17"/>
              </w:rPr>
              <w:t>N</w:t>
            </w:r>
          </w:p>
        </w:tc>
        <w:tc>
          <w:tcPr>
            <w:tcW w:w="800" w:type="dxa"/>
          </w:tcPr>
          <w:p w14:paraId="03866A15" w14:textId="77777777" w:rsidR="00B97248" w:rsidRPr="00F94536" w:rsidRDefault="00B97248" w:rsidP="00E53378">
            <w:pPr>
              <w:pStyle w:val="TableParagraph"/>
              <w:spacing w:line="180" w:lineRule="exact"/>
              <w:jc w:val="center"/>
              <w:rPr>
                <w:sz w:val="17"/>
              </w:rPr>
            </w:pPr>
            <w:r w:rsidRPr="00F94536">
              <w:rPr>
                <w:sz w:val="17"/>
              </w:rPr>
              <w:t>mean</w:t>
            </w:r>
          </w:p>
        </w:tc>
        <w:tc>
          <w:tcPr>
            <w:tcW w:w="549" w:type="dxa"/>
          </w:tcPr>
          <w:p w14:paraId="56A050FD" w14:textId="77777777" w:rsidR="00B97248" w:rsidRPr="00F94536" w:rsidRDefault="00B97248" w:rsidP="00E53378">
            <w:pPr>
              <w:pStyle w:val="TableParagraph"/>
              <w:spacing w:line="180" w:lineRule="exact"/>
              <w:ind w:right="105"/>
              <w:jc w:val="right"/>
              <w:rPr>
                <w:sz w:val="17"/>
              </w:rPr>
            </w:pPr>
            <w:r w:rsidRPr="00F94536">
              <w:rPr>
                <w:sz w:val="17"/>
              </w:rPr>
              <w:t>SD</w:t>
            </w:r>
          </w:p>
        </w:tc>
        <w:tc>
          <w:tcPr>
            <w:tcW w:w="1238" w:type="dxa"/>
          </w:tcPr>
          <w:p w14:paraId="5F4FDDF0" w14:textId="77777777" w:rsidR="00B97248" w:rsidRPr="00F94536" w:rsidRDefault="00B97248" w:rsidP="00E53378">
            <w:pPr>
              <w:pStyle w:val="TableParagraph"/>
              <w:spacing w:line="180" w:lineRule="exact"/>
              <w:ind w:left="86" w:right="28"/>
              <w:jc w:val="center"/>
              <w:rPr>
                <w:sz w:val="17"/>
              </w:rPr>
            </w:pPr>
            <w:r w:rsidRPr="00F94536">
              <w:rPr>
                <w:sz w:val="17"/>
              </w:rPr>
              <w:t>p (diet v met)</w:t>
            </w:r>
          </w:p>
        </w:tc>
      </w:tr>
      <w:tr w:rsidR="00B97248" w:rsidRPr="00F94536" w14:paraId="4E2E6970" w14:textId="77777777" w:rsidTr="00E53378">
        <w:trPr>
          <w:trHeight w:val="208"/>
        </w:trPr>
        <w:tc>
          <w:tcPr>
            <w:tcW w:w="1551" w:type="dxa"/>
          </w:tcPr>
          <w:p w14:paraId="6C7ECFC0" w14:textId="77777777" w:rsidR="00B97248" w:rsidRPr="00F94536" w:rsidRDefault="00B97248" w:rsidP="00E53378">
            <w:pPr>
              <w:pStyle w:val="TableParagraph"/>
              <w:spacing w:before="5" w:line="182" w:lineRule="exact"/>
              <w:ind w:left="50"/>
              <w:rPr>
                <w:sz w:val="17"/>
              </w:rPr>
            </w:pPr>
            <w:r w:rsidRPr="00F94536">
              <w:rPr>
                <w:sz w:val="17"/>
              </w:rPr>
              <w:t>Diet and exercise</w:t>
            </w:r>
          </w:p>
        </w:tc>
        <w:tc>
          <w:tcPr>
            <w:tcW w:w="483" w:type="dxa"/>
          </w:tcPr>
          <w:p w14:paraId="57F4F9ED" w14:textId="77777777" w:rsidR="00B97248" w:rsidRPr="00F94536" w:rsidRDefault="00B97248" w:rsidP="00E53378">
            <w:pPr>
              <w:pStyle w:val="TableParagraph"/>
              <w:spacing w:before="5" w:line="182" w:lineRule="exact"/>
              <w:ind w:right="190"/>
              <w:jc w:val="right"/>
              <w:rPr>
                <w:sz w:val="17"/>
              </w:rPr>
            </w:pPr>
            <w:r w:rsidRPr="00F94536">
              <w:rPr>
                <w:sz w:val="17"/>
              </w:rPr>
              <w:t>22</w:t>
            </w:r>
          </w:p>
        </w:tc>
        <w:tc>
          <w:tcPr>
            <w:tcW w:w="800" w:type="dxa"/>
          </w:tcPr>
          <w:p w14:paraId="6C24D8A1" w14:textId="77777777" w:rsidR="00B97248" w:rsidRPr="00F94536" w:rsidRDefault="00B97248" w:rsidP="00E53378">
            <w:pPr>
              <w:pStyle w:val="TableParagraph"/>
              <w:spacing w:before="5" w:line="182" w:lineRule="exact"/>
              <w:ind w:right="12"/>
              <w:jc w:val="center"/>
              <w:rPr>
                <w:sz w:val="17"/>
              </w:rPr>
            </w:pPr>
            <w:r w:rsidRPr="00F94536">
              <w:rPr>
                <w:sz w:val="17"/>
              </w:rPr>
              <w:t>-0.1</w:t>
            </w:r>
          </w:p>
        </w:tc>
        <w:tc>
          <w:tcPr>
            <w:tcW w:w="549" w:type="dxa"/>
          </w:tcPr>
          <w:p w14:paraId="5C978907" w14:textId="77777777" w:rsidR="00B97248" w:rsidRPr="00F94536" w:rsidRDefault="00B97248" w:rsidP="00E53378">
            <w:pPr>
              <w:pStyle w:val="TableParagraph"/>
              <w:spacing w:before="5" w:line="182" w:lineRule="exact"/>
              <w:ind w:right="113"/>
              <w:jc w:val="right"/>
              <w:rPr>
                <w:sz w:val="17"/>
              </w:rPr>
            </w:pPr>
            <w:r w:rsidRPr="00F94536">
              <w:rPr>
                <w:sz w:val="17"/>
              </w:rPr>
              <w:t>0.5</w:t>
            </w:r>
          </w:p>
        </w:tc>
        <w:tc>
          <w:tcPr>
            <w:tcW w:w="1238" w:type="dxa"/>
          </w:tcPr>
          <w:p w14:paraId="3C70CB27" w14:textId="77777777" w:rsidR="00B97248" w:rsidRPr="00F94536" w:rsidRDefault="00B97248" w:rsidP="00E53378">
            <w:pPr>
              <w:pStyle w:val="TableParagraph"/>
              <w:spacing w:before="5" w:line="182" w:lineRule="exact"/>
              <w:ind w:left="77" w:right="30"/>
              <w:jc w:val="center"/>
              <w:rPr>
                <w:sz w:val="17"/>
              </w:rPr>
            </w:pPr>
            <w:r w:rsidRPr="00F94536">
              <w:rPr>
                <w:sz w:val="17"/>
              </w:rPr>
              <w:t>&lt;0.05</w:t>
            </w:r>
          </w:p>
        </w:tc>
      </w:tr>
      <w:tr w:rsidR="00B97248" w:rsidRPr="00F94536" w14:paraId="4907E1D7" w14:textId="77777777" w:rsidTr="00E53378">
        <w:trPr>
          <w:trHeight w:val="207"/>
        </w:trPr>
        <w:tc>
          <w:tcPr>
            <w:tcW w:w="1551" w:type="dxa"/>
          </w:tcPr>
          <w:p w14:paraId="658FD875" w14:textId="77777777" w:rsidR="00B97248" w:rsidRPr="00F94536" w:rsidRDefault="00B97248" w:rsidP="00E53378">
            <w:pPr>
              <w:pStyle w:val="TableParagraph"/>
              <w:spacing w:before="5" w:line="182" w:lineRule="exact"/>
              <w:ind w:left="370"/>
              <w:rPr>
                <w:sz w:val="17"/>
              </w:rPr>
            </w:pPr>
            <w:r w:rsidRPr="00F94536">
              <w:rPr>
                <w:sz w:val="17"/>
              </w:rPr>
              <w:t>Metformin</w:t>
            </w:r>
          </w:p>
        </w:tc>
        <w:tc>
          <w:tcPr>
            <w:tcW w:w="483" w:type="dxa"/>
          </w:tcPr>
          <w:p w14:paraId="5A6FFA7C" w14:textId="77777777" w:rsidR="00B97248" w:rsidRPr="00F94536" w:rsidRDefault="00B97248" w:rsidP="00E53378">
            <w:pPr>
              <w:pStyle w:val="TableParagraph"/>
              <w:spacing w:before="5" w:line="182" w:lineRule="exact"/>
              <w:ind w:right="190"/>
              <w:jc w:val="right"/>
              <w:rPr>
                <w:sz w:val="17"/>
              </w:rPr>
            </w:pPr>
            <w:r w:rsidRPr="00F94536">
              <w:rPr>
                <w:sz w:val="17"/>
              </w:rPr>
              <w:t>22</w:t>
            </w:r>
          </w:p>
        </w:tc>
        <w:tc>
          <w:tcPr>
            <w:tcW w:w="800" w:type="dxa"/>
          </w:tcPr>
          <w:p w14:paraId="14E95C2A" w14:textId="77777777" w:rsidR="00B97248" w:rsidRPr="00F94536" w:rsidRDefault="00B97248" w:rsidP="00E53378">
            <w:pPr>
              <w:pStyle w:val="TableParagraph"/>
              <w:spacing w:before="5" w:line="182" w:lineRule="exact"/>
              <w:ind w:right="12"/>
              <w:jc w:val="center"/>
              <w:rPr>
                <w:sz w:val="17"/>
              </w:rPr>
            </w:pPr>
            <w:r w:rsidRPr="00F94536">
              <w:rPr>
                <w:sz w:val="17"/>
              </w:rPr>
              <w:t>-0.3</w:t>
            </w:r>
          </w:p>
        </w:tc>
        <w:tc>
          <w:tcPr>
            <w:tcW w:w="549" w:type="dxa"/>
          </w:tcPr>
          <w:p w14:paraId="57816710" w14:textId="77777777" w:rsidR="00B97248" w:rsidRPr="00F94536" w:rsidRDefault="00B97248" w:rsidP="00E53378">
            <w:pPr>
              <w:pStyle w:val="TableParagraph"/>
              <w:spacing w:before="5" w:line="182" w:lineRule="exact"/>
              <w:ind w:right="113"/>
              <w:jc w:val="right"/>
              <w:rPr>
                <w:sz w:val="17"/>
              </w:rPr>
            </w:pPr>
            <w:r w:rsidRPr="00F94536">
              <w:rPr>
                <w:sz w:val="17"/>
              </w:rPr>
              <w:t>0.2</w:t>
            </w:r>
          </w:p>
        </w:tc>
        <w:tc>
          <w:tcPr>
            <w:tcW w:w="1238" w:type="dxa"/>
          </w:tcPr>
          <w:p w14:paraId="1A5BA64F" w14:textId="77777777" w:rsidR="00B97248" w:rsidRPr="00F94536" w:rsidRDefault="00B97248" w:rsidP="00E53378">
            <w:pPr>
              <w:pStyle w:val="TableParagraph"/>
              <w:spacing w:before="5" w:line="182" w:lineRule="exact"/>
              <w:ind w:left="86" w:right="30"/>
              <w:jc w:val="center"/>
              <w:rPr>
                <w:sz w:val="17"/>
              </w:rPr>
            </w:pPr>
            <w:r w:rsidRPr="00F94536">
              <w:rPr>
                <w:sz w:val="17"/>
              </w:rPr>
              <w:t>p (diet v vit e)</w:t>
            </w:r>
          </w:p>
        </w:tc>
      </w:tr>
      <w:tr w:rsidR="00B97248" w:rsidRPr="00F94536" w14:paraId="5E118890" w14:textId="77777777" w:rsidTr="00E53378">
        <w:trPr>
          <w:trHeight w:val="216"/>
        </w:trPr>
        <w:tc>
          <w:tcPr>
            <w:tcW w:w="1551" w:type="dxa"/>
          </w:tcPr>
          <w:p w14:paraId="4E6FD756" w14:textId="77777777" w:rsidR="00B97248" w:rsidRPr="00F94536" w:rsidRDefault="00B97248" w:rsidP="00E53378">
            <w:pPr>
              <w:pStyle w:val="TableParagraph"/>
              <w:spacing w:before="5" w:line="190" w:lineRule="exact"/>
              <w:ind w:left="370"/>
              <w:rPr>
                <w:sz w:val="17"/>
              </w:rPr>
            </w:pPr>
            <w:r w:rsidRPr="00F94536">
              <w:rPr>
                <w:sz w:val="17"/>
              </w:rPr>
              <w:t>Vitamin E</w:t>
            </w:r>
          </w:p>
        </w:tc>
        <w:tc>
          <w:tcPr>
            <w:tcW w:w="483" w:type="dxa"/>
          </w:tcPr>
          <w:p w14:paraId="33A4DD1A" w14:textId="77777777" w:rsidR="00B97248" w:rsidRPr="00F94536" w:rsidRDefault="00B97248" w:rsidP="00E53378">
            <w:pPr>
              <w:pStyle w:val="TableParagraph"/>
              <w:spacing w:before="5" w:line="190" w:lineRule="exact"/>
              <w:ind w:right="190"/>
              <w:jc w:val="right"/>
              <w:rPr>
                <w:sz w:val="17"/>
              </w:rPr>
            </w:pPr>
            <w:r w:rsidRPr="00F94536">
              <w:rPr>
                <w:sz w:val="17"/>
              </w:rPr>
              <w:t>23</w:t>
            </w:r>
          </w:p>
        </w:tc>
        <w:tc>
          <w:tcPr>
            <w:tcW w:w="800" w:type="dxa"/>
          </w:tcPr>
          <w:p w14:paraId="56C306A3" w14:textId="77777777" w:rsidR="00B97248" w:rsidRPr="00F94536" w:rsidRDefault="00B97248" w:rsidP="00E53378">
            <w:pPr>
              <w:pStyle w:val="TableParagraph"/>
              <w:spacing w:before="5" w:line="190" w:lineRule="exact"/>
              <w:ind w:right="12"/>
              <w:jc w:val="center"/>
              <w:rPr>
                <w:sz w:val="17"/>
              </w:rPr>
            </w:pPr>
            <w:r w:rsidRPr="00F94536">
              <w:rPr>
                <w:sz w:val="17"/>
              </w:rPr>
              <w:t>-0.2</w:t>
            </w:r>
          </w:p>
        </w:tc>
        <w:tc>
          <w:tcPr>
            <w:tcW w:w="549" w:type="dxa"/>
          </w:tcPr>
          <w:p w14:paraId="12E26D0A" w14:textId="77777777" w:rsidR="00B97248" w:rsidRPr="00F94536" w:rsidRDefault="00B97248" w:rsidP="00E53378">
            <w:pPr>
              <w:pStyle w:val="TableParagraph"/>
              <w:spacing w:before="5" w:line="190" w:lineRule="exact"/>
              <w:ind w:right="113"/>
              <w:jc w:val="right"/>
              <w:rPr>
                <w:sz w:val="17"/>
              </w:rPr>
            </w:pPr>
            <w:r w:rsidRPr="00F94536">
              <w:rPr>
                <w:sz w:val="17"/>
              </w:rPr>
              <w:t>0.2</w:t>
            </w:r>
          </w:p>
        </w:tc>
        <w:tc>
          <w:tcPr>
            <w:tcW w:w="1238" w:type="dxa"/>
          </w:tcPr>
          <w:p w14:paraId="137DD999" w14:textId="77777777" w:rsidR="00B97248" w:rsidRPr="00F94536" w:rsidRDefault="00B97248" w:rsidP="00E53378">
            <w:pPr>
              <w:pStyle w:val="TableParagraph"/>
              <w:spacing w:before="5" w:line="190" w:lineRule="exact"/>
              <w:ind w:left="77" w:right="30"/>
              <w:jc w:val="center"/>
              <w:rPr>
                <w:sz w:val="17"/>
              </w:rPr>
            </w:pPr>
            <w:r w:rsidRPr="00F94536">
              <w:rPr>
                <w:sz w:val="17"/>
              </w:rPr>
              <w:t>p&lt;0.05</w:t>
            </w:r>
          </w:p>
        </w:tc>
      </w:tr>
      <w:tr w:rsidR="00B97248" w:rsidRPr="00F94536" w14:paraId="16443CDC" w14:textId="77777777" w:rsidTr="00E53378">
        <w:trPr>
          <w:trHeight w:val="223"/>
        </w:trPr>
        <w:tc>
          <w:tcPr>
            <w:tcW w:w="1551" w:type="dxa"/>
          </w:tcPr>
          <w:p w14:paraId="61B0EF2D" w14:textId="77777777" w:rsidR="00B97248" w:rsidRPr="00F94536" w:rsidRDefault="00B97248" w:rsidP="00E53378">
            <w:pPr>
              <w:pStyle w:val="TableParagraph"/>
              <w:rPr>
                <w:rFonts w:ascii="Times New Roman"/>
                <w:sz w:val="16"/>
              </w:rPr>
            </w:pPr>
          </w:p>
        </w:tc>
        <w:tc>
          <w:tcPr>
            <w:tcW w:w="483" w:type="dxa"/>
          </w:tcPr>
          <w:p w14:paraId="5BD47CA5" w14:textId="77777777" w:rsidR="00B97248" w:rsidRPr="00F94536" w:rsidRDefault="00B97248" w:rsidP="00E53378">
            <w:pPr>
              <w:pStyle w:val="TableParagraph"/>
              <w:rPr>
                <w:rFonts w:ascii="Times New Roman"/>
                <w:sz w:val="16"/>
              </w:rPr>
            </w:pPr>
          </w:p>
        </w:tc>
        <w:tc>
          <w:tcPr>
            <w:tcW w:w="800" w:type="dxa"/>
          </w:tcPr>
          <w:p w14:paraId="01BEA3FB" w14:textId="77777777" w:rsidR="00B97248" w:rsidRPr="00F94536" w:rsidRDefault="00B97248" w:rsidP="00E53378">
            <w:pPr>
              <w:pStyle w:val="TableParagraph"/>
              <w:rPr>
                <w:rFonts w:ascii="Times New Roman"/>
                <w:sz w:val="16"/>
              </w:rPr>
            </w:pPr>
          </w:p>
        </w:tc>
        <w:tc>
          <w:tcPr>
            <w:tcW w:w="549" w:type="dxa"/>
          </w:tcPr>
          <w:p w14:paraId="09A58617" w14:textId="77777777" w:rsidR="00B97248" w:rsidRPr="00F94536" w:rsidRDefault="00B97248" w:rsidP="00E53378">
            <w:pPr>
              <w:pStyle w:val="TableParagraph"/>
              <w:rPr>
                <w:rFonts w:ascii="Times New Roman"/>
                <w:sz w:val="16"/>
              </w:rPr>
            </w:pPr>
          </w:p>
        </w:tc>
        <w:tc>
          <w:tcPr>
            <w:tcW w:w="1238" w:type="dxa"/>
          </w:tcPr>
          <w:p w14:paraId="2E15D2C9" w14:textId="77777777" w:rsidR="00B97248" w:rsidRPr="00F94536" w:rsidRDefault="00B97248" w:rsidP="00E53378">
            <w:pPr>
              <w:pStyle w:val="TableParagraph"/>
              <w:spacing w:before="13" w:line="190" w:lineRule="exact"/>
              <w:ind w:left="86" w:right="30"/>
              <w:jc w:val="center"/>
              <w:rPr>
                <w:sz w:val="17"/>
              </w:rPr>
            </w:pPr>
            <w:r w:rsidRPr="00F94536">
              <w:rPr>
                <w:sz w:val="17"/>
              </w:rPr>
              <w:t>p (met v vit e)</w:t>
            </w:r>
          </w:p>
        </w:tc>
      </w:tr>
      <w:tr w:rsidR="00B97248" w:rsidRPr="00F94536" w14:paraId="7CA44B9D" w14:textId="77777777" w:rsidTr="00E53378">
        <w:trPr>
          <w:trHeight w:val="210"/>
        </w:trPr>
        <w:tc>
          <w:tcPr>
            <w:tcW w:w="1551" w:type="dxa"/>
          </w:tcPr>
          <w:p w14:paraId="52DF71F7" w14:textId="77777777" w:rsidR="00B97248" w:rsidRPr="00F94536" w:rsidRDefault="00B97248" w:rsidP="00E53378">
            <w:pPr>
              <w:pStyle w:val="TableParagraph"/>
              <w:rPr>
                <w:rFonts w:ascii="Times New Roman"/>
                <w:sz w:val="14"/>
              </w:rPr>
            </w:pPr>
          </w:p>
        </w:tc>
        <w:tc>
          <w:tcPr>
            <w:tcW w:w="483" w:type="dxa"/>
          </w:tcPr>
          <w:p w14:paraId="6123EF1A" w14:textId="77777777" w:rsidR="00B97248" w:rsidRPr="00F94536" w:rsidRDefault="00B97248" w:rsidP="00E53378">
            <w:pPr>
              <w:pStyle w:val="TableParagraph"/>
              <w:rPr>
                <w:rFonts w:ascii="Times New Roman"/>
                <w:sz w:val="14"/>
              </w:rPr>
            </w:pPr>
          </w:p>
        </w:tc>
        <w:tc>
          <w:tcPr>
            <w:tcW w:w="800" w:type="dxa"/>
          </w:tcPr>
          <w:p w14:paraId="3A989CDA" w14:textId="77777777" w:rsidR="00B97248" w:rsidRPr="00F94536" w:rsidRDefault="00B97248" w:rsidP="00E53378">
            <w:pPr>
              <w:pStyle w:val="TableParagraph"/>
              <w:rPr>
                <w:rFonts w:ascii="Times New Roman"/>
                <w:sz w:val="14"/>
              </w:rPr>
            </w:pPr>
          </w:p>
        </w:tc>
        <w:tc>
          <w:tcPr>
            <w:tcW w:w="549" w:type="dxa"/>
          </w:tcPr>
          <w:p w14:paraId="0BC619F6" w14:textId="77777777" w:rsidR="00B97248" w:rsidRPr="00F94536" w:rsidRDefault="00B97248" w:rsidP="00E53378">
            <w:pPr>
              <w:pStyle w:val="TableParagraph"/>
              <w:rPr>
                <w:rFonts w:ascii="Times New Roman"/>
                <w:sz w:val="14"/>
              </w:rPr>
            </w:pPr>
          </w:p>
        </w:tc>
        <w:tc>
          <w:tcPr>
            <w:tcW w:w="1238" w:type="dxa"/>
          </w:tcPr>
          <w:p w14:paraId="49DE9FC6" w14:textId="77777777" w:rsidR="00B97248" w:rsidRPr="00F94536" w:rsidRDefault="00B97248" w:rsidP="00E53378">
            <w:pPr>
              <w:pStyle w:val="TableParagraph"/>
              <w:spacing w:before="13" w:line="177" w:lineRule="exact"/>
              <w:ind w:left="84" w:right="30"/>
              <w:jc w:val="center"/>
              <w:rPr>
                <w:sz w:val="17"/>
              </w:rPr>
            </w:pPr>
            <w:r w:rsidRPr="00F94536">
              <w:rPr>
                <w:sz w:val="17"/>
              </w:rPr>
              <w:t>NS</w:t>
            </w:r>
          </w:p>
        </w:tc>
      </w:tr>
    </w:tbl>
    <w:p w14:paraId="45F5BA53" w14:textId="77777777" w:rsidR="00B97248" w:rsidRPr="00F94536" w:rsidRDefault="00B97248" w:rsidP="00B97248">
      <w:pPr>
        <w:spacing w:line="177" w:lineRule="exact"/>
        <w:jc w:val="center"/>
        <w:rPr>
          <w:sz w:val="17"/>
        </w:rPr>
        <w:sectPr w:rsidR="00B97248" w:rsidRPr="00F94536">
          <w:pgSz w:w="15840" w:h="12240" w:orient="landscape"/>
          <w:pgMar w:top="680" w:right="580" w:bottom="500" w:left="600" w:header="0" w:footer="304" w:gutter="0"/>
          <w:cols w:space="720"/>
        </w:sectPr>
      </w:pPr>
    </w:p>
    <w:p w14:paraId="7EF9D864" w14:textId="77777777" w:rsidR="00B97248" w:rsidRPr="00F94536" w:rsidRDefault="00B97248" w:rsidP="00B97248">
      <w:pPr>
        <w:spacing w:before="38"/>
        <w:ind w:left="120"/>
        <w:rPr>
          <w:rFonts w:ascii="Calibri"/>
          <w:b/>
        </w:rPr>
      </w:pPr>
      <w:r w:rsidRPr="00F94536">
        <w:rPr>
          <w:rFonts w:ascii="Calibri"/>
          <w:b/>
        </w:rPr>
        <w:t>Allen, H. F.; Mazzoni, C.; Heptulla, R. A.; Murray, M. A.; Miller, N.; Koenigs, L.; Reiter, E. O.</w:t>
      </w:r>
    </w:p>
    <w:p w14:paraId="51EF7727" w14:textId="77777777" w:rsidR="00B97248" w:rsidRPr="00F94536" w:rsidRDefault="00B97248" w:rsidP="00B97248">
      <w:pPr>
        <w:spacing w:before="180"/>
        <w:ind w:left="120"/>
        <w:rPr>
          <w:rFonts w:ascii="Calibri"/>
          <w:b/>
        </w:rPr>
      </w:pPr>
      <w:r w:rsidRPr="00F94536">
        <w:rPr>
          <w:rFonts w:ascii="Calibri"/>
          <w:b/>
        </w:rPr>
        <w:t>Randomized controlled trial evaluating response to metformin versus standard therapy in the treatment of adolescents with polycystic ovary syndrome</w:t>
      </w:r>
    </w:p>
    <w:p w14:paraId="6ABAF2B3"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6288"/>
        <w:gridCol w:w="4484"/>
        <w:gridCol w:w="1190"/>
      </w:tblGrid>
      <w:tr w:rsidR="00B97248" w:rsidRPr="00F94536" w14:paraId="0A2EB4C0" w14:textId="77777777" w:rsidTr="00E53378">
        <w:trPr>
          <w:trHeight w:val="202"/>
        </w:trPr>
        <w:tc>
          <w:tcPr>
            <w:tcW w:w="2186" w:type="dxa"/>
            <w:shd w:val="clear" w:color="auto" w:fill="8D176B"/>
          </w:tcPr>
          <w:p w14:paraId="20FDAD92"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6288" w:type="dxa"/>
            <w:shd w:val="clear" w:color="auto" w:fill="8D176B"/>
          </w:tcPr>
          <w:p w14:paraId="3EF88D23" w14:textId="77777777" w:rsidR="00B97248" w:rsidRPr="00F94536" w:rsidRDefault="00B97248" w:rsidP="00E53378">
            <w:pPr>
              <w:pStyle w:val="TableParagraph"/>
              <w:rPr>
                <w:rFonts w:ascii="Times New Roman"/>
                <w:sz w:val="14"/>
              </w:rPr>
            </w:pPr>
          </w:p>
        </w:tc>
        <w:tc>
          <w:tcPr>
            <w:tcW w:w="4484" w:type="dxa"/>
            <w:shd w:val="clear" w:color="auto" w:fill="8D176B"/>
          </w:tcPr>
          <w:p w14:paraId="604B3C0C" w14:textId="77777777" w:rsidR="00B97248" w:rsidRPr="00F94536" w:rsidRDefault="00B97248" w:rsidP="00E53378">
            <w:pPr>
              <w:pStyle w:val="TableParagraph"/>
              <w:rPr>
                <w:rFonts w:ascii="Times New Roman"/>
                <w:sz w:val="14"/>
              </w:rPr>
            </w:pPr>
          </w:p>
        </w:tc>
        <w:tc>
          <w:tcPr>
            <w:tcW w:w="1190" w:type="dxa"/>
            <w:shd w:val="clear" w:color="auto" w:fill="8D176B"/>
          </w:tcPr>
          <w:p w14:paraId="414B8B60" w14:textId="77777777" w:rsidR="00B97248" w:rsidRPr="00F94536" w:rsidRDefault="00B97248" w:rsidP="00E53378">
            <w:pPr>
              <w:pStyle w:val="TableParagraph"/>
              <w:rPr>
                <w:rFonts w:ascii="Times New Roman"/>
                <w:sz w:val="14"/>
              </w:rPr>
            </w:pPr>
          </w:p>
        </w:tc>
      </w:tr>
      <w:tr w:rsidR="00B97248" w:rsidRPr="00F94536" w14:paraId="5CB5D31F" w14:textId="77777777" w:rsidTr="00E53378">
        <w:trPr>
          <w:trHeight w:val="208"/>
        </w:trPr>
        <w:tc>
          <w:tcPr>
            <w:tcW w:w="2186" w:type="dxa"/>
          </w:tcPr>
          <w:p w14:paraId="3CD8D92E"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6288" w:type="dxa"/>
          </w:tcPr>
          <w:p w14:paraId="661092B9" w14:textId="77777777" w:rsidR="00B97248" w:rsidRPr="00F94536" w:rsidRDefault="00B97248" w:rsidP="00E53378">
            <w:pPr>
              <w:pStyle w:val="TableParagraph"/>
              <w:spacing w:before="5" w:line="182" w:lineRule="exact"/>
              <w:ind w:left="120"/>
              <w:rPr>
                <w:sz w:val="17"/>
              </w:rPr>
            </w:pPr>
            <w:r w:rsidRPr="00F94536">
              <w:rPr>
                <w:sz w:val="17"/>
              </w:rPr>
              <w:t>None listed</w:t>
            </w:r>
          </w:p>
        </w:tc>
        <w:tc>
          <w:tcPr>
            <w:tcW w:w="4484" w:type="dxa"/>
          </w:tcPr>
          <w:p w14:paraId="24D9BB52" w14:textId="77777777" w:rsidR="00B97248" w:rsidRPr="00F94536" w:rsidRDefault="00B97248" w:rsidP="00E53378">
            <w:pPr>
              <w:pStyle w:val="TableParagraph"/>
              <w:rPr>
                <w:rFonts w:ascii="Times New Roman"/>
                <w:sz w:val="14"/>
              </w:rPr>
            </w:pPr>
          </w:p>
        </w:tc>
        <w:tc>
          <w:tcPr>
            <w:tcW w:w="1190" w:type="dxa"/>
          </w:tcPr>
          <w:p w14:paraId="4FF3F2C8" w14:textId="77777777" w:rsidR="00B97248" w:rsidRPr="00F94536" w:rsidRDefault="00B97248" w:rsidP="00E53378">
            <w:pPr>
              <w:pStyle w:val="TableParagraph"/>
              <w:rPr>
                <w:rFonts w:ascii="Times New Roman"/>
                <w:sz w:val="14"/>
              </w:rPr>
            </w:pPr>
          </w:p>
        </w:tc>
      </w:tr>
      <w:tr w:rsidR="00B97248" w:rsidRPr="00F94536" w14:paraId="6DFDB3C9" w14:textId="77777777" w:rsidTr="00E53378">
        <w:trPr>
          <w:trHeight w:val="216"/>
        </w:trPr>
        <w:tc>
          <w:tcPr>
            <w:tcW w:w="2186" w:type="dxa"/>
          </w:tcPr>
          <w:p w14:paraId="46713EC1"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6288" w:type="dxa"/>
          </w:tcPr>
          <w:p w14:paraId="01813A93" w14:textId="77777777" w:rsidR="00B97248" w:rsidRPr="00F94536" w:rsidRDefault="00B97248" w:rsidP="00E53378">
            <w:pPr>
              <w:pStyle w:val="TableParagraph"/>
              <w:spacing w:before="5" w:line="190" w:lineRule="exact"/>
              <w:ind w:left="120"/>
              <w:rPr>
                <w:sz w:val="17"/>
              </w:rPr>
            </w:pPr>
            <w:r w:rsidRPr="00F94536">
              <w:rPr>
                <w:sz w:val="17"/>
              </w:rPr>
              <w:t>US</w:t>
            </w:r>
          </w:p>
        </w:tc>
        <w:tc>
          <w:tcPr>
            <w:tcW w:w="4484" w:type="dxa"/>
          </w:tcPr>
          <w:p w14:paraId="55B0BF51" w14:textId="77777777" w:rsidR="00B97248" w:rsidRPr="00F94536" w:rsidRDefault="00B97248" w:rsidP="00E53378">
            <w:pPr>
              <w:pStyle w:val="TableParagraph"/>
              <w:rPr>
                <w:rFonts w:ascii="Times New Roman"/>
                <w:sz w:val="14"/>
              </w:rPr>
            </w:pPr>
          </w:p>
        </w:tc>
        <w:tc>
          <w:tcPr>
            <w:tcW w:w="1190" w:type="dxa"/>
          </w:tcPr>
          <w:p w14:paraId="78A85CD1" w14:textId="77777777" w:rsidR="00B97248" w:rsidRPr="00F94536" w:rsidRDefault="00B97248" w:rsidP="00E53378">
            <w:pPr>
              <w:pStyle w:val="TableParagraph"/>
              <w:rPr>
                <w:rFonts w:ascii="Times New Roman"/>
                <w:sz w:val="14"/>
              </w:rPr>
            </w:pPr>
          </w:p>
        </w:tc>
      </w:tr>
      <w:tr w:rsidR="00B97248" w:rsidRPr="00F94536" w14:paraId="27204C0A" w14:textId="77777777" w:rsidTr="00E53378">
        <w:trPr>
          <w:trHeight w:val="215"/>
        </w:trPr>
        <w:tc>
          <w:tcPr>
            <w:tcW w:w="2186" w:type="dxa"/>
            <w:shd w:val="clear" w:color="auto" w:fill="8D176B"/>
          </w:tcPr>
          <w:p w14:paraId="38E71B95"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6288" w:type="dxa"/>
            <w:shd w:val="clear" w:color="auto" w:fill="8D176B"/>
          </w:tcPr>
          <w:p w14:paraId="1519FCD2" w14:textId="77777777" w:rsidR="00B97248" w:rsidRPr="00F94536" w:rsidRDefault="00B97248" w:rsidP="00E53378">
            <w:pPr>
              <w:pStyle w:val="TableParagraph"/>
              <w:rPr>
                <w:rFonts w:ascii="Times New Roman"/>
                <w:sz w:val="14"/>
              </w:rPr>
            </w:pPr>
          </w:p>
        </w:tc>
        <w:tc>
          <w:tcPr>
            <w:tcW w:w="4484" w:type="dxa"/>
            <w:shd w:val="clear" w:color="auto" w:fill="8D176B"/>
          </w:tcPr>
          <w:p w14:paraId="2104C807" w14:textId="77777777" w:rsidR="00B97248" w:rsidRPr="00F94536" w:rsidRDefault="00B97248" w:rsidP="00E53378">
            <w:pPr>
              <w:pStyle w:val="TableParagraph"/>
              <w:rPr>
                <w:rFonts w:ascii="Times New Roman"/>
                <w:sz w:val="14"/>
              </w:rPr>
            </w:pPr>
          </w:p>
        </w:tc>
        <w:tc>
          <w:tcPr>
            <w:tcW w:w="1190" w:type="dxa"/>
            <w:shd w:val="clear" w:color="auto" w:fill="8D176B"/>
          </w:tcPr>
          <w:p w14:paraId="4F7A6FD0" w14:textId="77777777" w:rsidR="00B97248" w:rsidRPr="00F94536" w:rsidRDefault="00B97248" w:rsidP="00E53378">
            <w:pPr>
              <w:pStyle w:val="TableParagraph"/>
              <w:rPr>
                <w:rFonts w:ascii="Times New Roman"/>
                <w:sz w:val="14"/>
              </w:rPr>
            </w:pPr>
          </w:p>
        </w:tc>
      </w:tr>
      <w:tr w:rsidR="00B97248" w:rsidRPr="00F94536" w14:paraId="6A5250F2" w14:textId="77777777" w:rsidTr="00E53378">
        <w:trPr>
          <w:trHeight w:val="207"/>
        </w:trPr>
        <w:tc>
          <w:tcPr>
            <w:tcW w:w="2186" w:type="dxa"/>
          </w:tcPr>
          <w:p w14:paraId="1D11EE6E"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6288" w:type="dxa"/>
          </w:tcPr>
          <w:p w14:paraId="53F4C0C9"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4484" w:type="dxa"/>
          </w:tcPr>
          <w:p w14:paraId="6F94BC27" w14:textId="77777777" w:rsidR="00B97248" w:rsidRPr="00F94536" w:rsidRDefault="00B97248" w:rsidP="00E53378">
            <w:pPr>
              <w:pStyle w:val="TableParagraph"/>
              <w:rPr>
                <w:rFonts w:ascii="Times New Roman"/>
                <w:sz w:val="14"/>
              </w:rPr>
            </w:pPr>
          </w:p>
        </w:tc>
        <w:tc>
          <w:tcPr>
            <w:tcW w:w="1190" w:type="dxa"/>
          </w:tcPr>
          <w:p w14:paraId="38031BE7" w14:textId="77777777" w:rsidR="00B97248" w:rsidRPr="00F94536" w:rsidRDefault="00B97248" w:rsidP="00E53378">
            <w:pPr>
              <w:pStyle w:val="TableParagraph"/>
              <w:rPr>
                <w:rFonts w:ascii="Times New Roman"/>
                <w:sz w:val="14"/>
              </w:rPr>
            </w:pPr>
          </w:p>
        </w:tc>
      </w:tr>
      <w:tr w:rsidR="00B97248" w:rsidRPr="00F94536" w14:paraId="75F3E3C5" w14:textId="77777777" w:rsidTr="00E53378">
        <w:trPr>
          <w:trHeight w:val="208"/>
        </w:trPr>
        <w:tc>
          <w:tcPr>
            <w:tcW w:w="2186" w:type="dxa"/>
          </w:tcPr>
          <w:p w14:paraId="72F8408F" w14:textId="77777777" w:rsidR="00B97248" w:rsidRPr="00F94536" w:rsidRDefault="00B97248" w:rsidP="00E53378">
            <w:pPr>
              <w:pStyle w:val="TableParagraph"/>
              <w:spacing w:before="5" w:line="182" w:lineRule="exact"/>
              <w:ind w:left="50"/>
              <w:rPr>
                <w:sz w:val="17"/>
              </w:rPr>
            </w:pPr>
            <w:r w:rsidRPr="00F94536">
              <w:rPr>
                <w:sz w:val="17"/>
              </w:rPr>
              <w:t>Group</w:t>
            </w:r>
          </w:p>
        </w:tc>
        <w:tc>
          <w:tcPr>
            <w:tcW w:w="6288" w:type="dxa"/>
          </w:tcPr>
          <w:p w14:paraId="38D19653"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4484" w:type="dxa"/>
          </w:tcPr>
          <w:p w14:paraId="5B80C90A" w14:textId="77777777" w:rsidR="00B97248" w:rsidRPr="00F94536" w:rsidRDefault="00B97248" w:rsidP="00E53378">
            <w:pPr>
              <w:pStyle w:val="TableParagraph"/>
              <w:rPr>
                <w:rFonts w:ascii="Times New Roman"/>
                <w:sz w:val="14"/>
              </w:rPr>
            </w:pPr>
          </w:p>
        </w:tc>
        <w:tc>
          <w:tcPr>
            <w:tcW w:w="1190" w:type="dxa"/>
          </w:tcPr>
          <w:p w14:paraId="76AD6B22" w14:textId="77777777" w:rsidR="00B97248" w:rsidRPr="00F94536" w:rsidRDefault="00B97248" w:rsidP="00E53378">
            <w:pPr>
              <w:pStyle w:val="TableParagraph"/>
              <w:rPr>
                <w:rFonts w:ascii="Times New Roman"/>
                <w:sz w:val="14"/>
              </w:rPr>
            </w:pPr>
          </w:p>
        </w:tc>
      </w:tr>
      <w:tr w:rsidR="00B97248" w:rsidRPr="00F94536" w14:paraId="6B0093CF" w14:textId="77777777" w:rsidTr="00E53378">
        <w:trPr>
          <w:trHeight w:val="207"/>
        </w:trPr>
        <w:tc>
          <w:tcPr>
            <w:tcW w:w="2186" w:type="dxa"/>
          </w:tcPr>
          <w:p w14:paraId="2875F67A" w14:textId="77777777" w:rsidR="00B97248" w:rsidRPr="00F94536" w:rsidRDefault="00B97248" w:rsidP="00E53378">
            <w:pPr>
              <w:pStyle w:val="TableParagraph"/>
              <w:spacing w:before="5" w:line="182" w:lineRule="exact"/>
              <w:ind w:left="50"/>
              <w:rPr>
                <w:sz w:val="17"/>
              </w:rPr>
            </w:pPr>
            <w:r w:rsidRPr="00F94536">
              <w:rPr>
                <w:sz w:val="17"/>
              </w:rPr>
              <w:t>IRB</w:t>
            </w:r>
          </w:p>
        </w:tc>
        <w:tc>
          <w:tcPr>
            <w:tcW w:w="6288" w:type="dxa"/>
          </w:tcPr>
          <w:p w14:paraId="507D6E2D" w14:textId="77777777" w:rsidR="00B97248" w:rsidRPr="00F94536" w:rsidRDefault="00B97248" w:rsidP="00E53378">
            <w:pPr>
              <w:pStyle w:val="TableParagraph"/>
              <w:rPr>
                <w:rFonts w:ascii="Times New Roman"/>
                <w:sz w:val="14"/>
              </w:rPr>
            </w:pPr>
          </w:p>
        </w:tc>
        <w:tc>
          <w:tcPr>
            <w:tcW w:w="4484" w:type="dxa"/>
          </w:tcPr>
          <w:p w14:paraId="76F8959A" w14:textId="77777777" w:rsidR="00B97248" w:rsidRPr="00F94536" w:rsidRDefault="00B97248" w:rsidP="00E53378">
            <w:pPr>
              <w:pStyle w:val="TableParagraph"/>
              <w:rPr>
                <w:rFonts w:ascii="Times New Roman"/>
                <w:sz w:val="14"/>
              </w:rPr>
            </w:pPr>
          </w:p>
        </w:tc>
        <w:tc>
          <w:tcPr>
            <w:tcW w:w="1190" w:type="dxa"/>
          </w:tcPr>
          <w:p w14:paraId="39902C4F" w14:textId="77777777" w:rsidR="00B97248" w:rsidRPr="00F94536" w:rsidRDefault="00B97248" w:rsidP="00E53378">
            <w:pPr>
              <w:pStyle w:val="TableParagraph"/>
              <w:rPr>
                <w:rFonts w:ascii="Times New Roman"/>
                <w:sz w:val="14"/>
              </w:rPr>
            </w:pPr>
          </w:p>
        </w:tc>
      </w:tr>
      <w:tr w:rsidR="00B97248" w:rsidRPr="00F94536" w14:paraId="67AAC9A3" w14:textId="77777777" w:rsidTr="00E53378">
        <w:trPr>
          <w:trHeight w:val="216"/>
        </w:trPr>
        <w:tc>
          <w:tcPr>
            <w:tcW w:w="2186" w:type="dxa"/>
          </w:tcPr>
          <w:p w14:paraId="1033667C"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6288" w:type="dxa"/>
          </w:tcPr>
          <w:p w14:paraId="1EEF674F" w14:textId="77777777" w:rsidR="00B97248" w:rsidRPr="00F94536" w:rsidRDefault="00B97248" w:rsidP="00E53378">
            <w:pPr>
              <w:pStyle w:val="TableParagraph"/>
              <w:spacing w:before="5" w:line="190" w:lineRule="exact"/>
              <w:ind w:left="120"/>
              <w:rPr>
                <w:sz w:val="17"/>
              </w:rPr>
            </w:pPr>
            <w:r w:rsidRPr="00F94536">
              <w:rPr>
                <w:sz w:val="17"/>
              </w:rPr>
              <w:t>Lipids, glucose metabolism, other labs</w:t>
            </w:r>
          </w:p>
        </w:tc>
        <w:tc>
          <w:tcPr>
            <w:tcW w:w="4484" w:type="dxa"/>
          </w:tcPr>
          <w:p w14:paraId="615B0761" w14:textId="77777777" w:rsidR="00B97248" w:rsidRPr="00F94536" w:rsidRDefault="00B97248" w:rsidP="00E53378">
            <w:pPr>
              <w:pStyle w:val="TableParagraph"/>
              <w:rPr>
                <w:rFonts w:ascii="Times New Roman"/>
                <w:sz w:val="14"/>
              </w:rPr>
            </w:pPr>
          </w:p>
        </w:tc>
        <w:tc>
          <w:tcPr>
            <w:tcW w:w="1190" w:type="dxa"/>
          </w:tcPr>
          <w:p w14:paraId="7C371197" w14:textId="77777777" w:rsidR="00B97248" w:rsidRPr="00F94536" w:rsidRDefault="00B97248" w:rsidP="00E53378">
            <w:pPr>
              <w:pStyle w:val="TableParagraph"/>
              <w:rPr>
                <w:rFonts w:ascii="Times New Roman"/>
                <w:sz w:val="14"/>
              </w:rPr>
            </w:pPr>
          </w:p>
        </w:tc>
      </w:tr>
      <w:tr w:rsidR="00B97248" w:rsidRPr="00F94536" w14:paraId="73733147" w14:textId="77777777" w:rsidTr="00E53378">
        <w:trPr>
          <w:trHeight w:val="216"/>
        </w:trPr>
        <w:tc>
          <w:tcPr>
            <w:tcW w:w="2186" w:type="dxa"/>
            <w:shd w:val="clear" w:color="auto" w:fill="8D176B"/>
          </w:tcPr>
          <w:p w14:paraId="1E064EC1"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6288" w:type="dxa"/>
            <w:shd w:val="clear" w:color="auto" w:fill="8D176B"/>
          </w:tcPr>
          <w:p w14:paraId="73080219" w14:textId="77777777" w:rsidR="00B97248" w:rsidRPr="00F94536" w:rsidRDefault="00B97248" w:rsidP="00E53378">
            <w:pPr>
              <w:pStyle w:val="TableParagraph"/>
              <w:rPr>
                <w:rFonts w:ascii="Times New Roman"/>
                <w:sz w:val="14"/>
              </w:rPr>
            </w:pPr>
          </w:p>
        </w:tc>
        <w:tc>
          <w:tcPr>
            <w:tcW w:w="4484" w:type="dxa"/>
            <w:shd w:val="clear" w:color="auto" w:fill="8D176B"/>
          </w:tcPr>
          <w:p w14:paraId="15457DEF" w14:textId="77777777" w:rsidR="00B97248" w:rsidRPr="00F94536" w:rsidRDefault="00B97248" w:rsidP="00E53378">
            <w:pPr>
              <w:pStyle w:val="TableParagraph"/>
              <w:rPr>
                <w:rFonts w:ascii="Times New Roman"/>
                <w:sz w:val="14"/>
              </w:rPr>
            </w:pPr>
          </w:p>
        </w:tc>
        <w:tc>
          <w:tcPr>
            <w:tcW w:w="1190" w:type="dxa"/>
            <w:shd w:val="clear" w:color="auto" w:fill="8D176B"/>
          </w:tcPr>
          <w:p w14:paraId="25FCEF40" w14:textId="77777777" w:rsidR="00B97248" w:rsidRPr="00F94536" w:rsidRDefault="00B97248" w:rsidP="00E53378">
            <w:pPr>
              <w:pStyle w:val="TableParagraph"/>
              <w:rPr>
                <w:rFonts w:ascii="Times New Roman"/>
                <w:sz w:val="14"/>
              </w:rPr>
            </w:pPr>
          </w:p>
        </w:tc>
      </w:tr>
      <w:tr w:rsidR="00B97248" w:rsidRPr="00F94536" w14:paraId="66C766BF" w14:textId="77777777" w:rsidTr="00E53378">
        <w:trPr>
          <w:trHeight w:val="416"/>
        </w:trPr>
        <w:tc>
          <w:tcPr>
            <w:tcW w:w="2186" w:type="dxa"/>
          </w:tcPr>
          <w:p w14:paraId="2536787D" w14:textId="77777777" w:rsidR="00B97248" w:rsidRPr="00F94536" w:rsidRDefault="00B97248" w:rsidP="00E53378">
            <w:pPr>
              <w:pStyle w:val="TableParagraph"/>
              <w:spacing w:before="117"/>
              <w:ind w:left="50"/>
              <w:rPr>
                <w:sz w:val="17"/>
              </w:rPr>
            </w:pPr>
            <w:r w:rsidRPr="00F94536">
              <w:rPr>
                <w:sz w:val="17"/>
              </w:rPr>
              <w:t>Inclusion criteria</w:t>
            </w:r>
          </w:p>
        </w:tc>
        <w:tc>
          <w:tcPr>
            <w:tcW w:w="11962" w:type="dxa"/>
            <w:gridSpan w:val="3"/>
          </w:tcPr>
          <w:p w14:paraId="35B92B74" w14:textId="77777777" w:rsidR="00B97248" w:rsidRPr="00F94536" w:rsidRDefault="00B97248" w:rsidP="00E53378">
            <w:pPr>
              <w:pStyle w:val="TableParagraph"/>
              <w:spacing w:before="5"/>
              <w:ind w:left="120"/>
              <w:rPr>
                <w:sz w:val="17"/>
              </w:rPr>
            </w:pPr>
            <w:r w:rsidRPr="00F94536">
              <w:rPr>
                <w:sz w:val="17"/>
              </w:rPr>
              <w:t>post-menarchal female adolescents aged 12-21 years, w ith laboratory verified hyperandrogenemia and hyperinsulinemia.</w:t>
            </w:r>
            <w:r>
              <w:rPr>
                <w:sz w:val="17"/>
              </w:rPr>
              <w:t xml:space="preserve"> </w:t>
            </w:r>
            <w:r w:rsidRPr="00F94536">
              <w:rPr>
                <w:sz w:val="17"/>
              </w:rPr>
              <w:t>Also oligomenorrhea and</w:t>
            </w:r>
          </w:p>
          <w:p w14:paraId="1BC4C507" w14:textId="77777777" w:rsidR="00B97248" w:rsidRPr="00F94536" w:rsidRDefault="00B97248" w:rsidP="00E53378">
            <w:pPr>
              <w:pStyle w:val="TableParagraph"/>
              <w:spacing w:before="13" w:line="182" w:lineRule="exact"/>
              <w:ind w:left="120"/>
              <w:rPr>
                <w:sz w:val="17"/>
              </w:rPr>
            </w:pPr>
            <w:r w:rsidRPr="00F94536">
              <w:rPr>
                <w:sz w:val="17"/>
              </w:rPr>
              <w:t>obesity,</w:t>
            </w:r>
          </w:p>
        </w:tc>
      </w:tr>
      <w:tr w:rsidR="00B97248" w:rsidRPr="00F94536" w14:paraId="3D9F6D80" w14:textId="77777777" w:rsidTr="00E53378">
        <w:trPr>
          <w:trHeight w:val="623"/>
        </w:trPr>
        <w:tc>
          <w:tcPr>
            <w:tcW w:w="2186" w:type="dxa"/>
          </w:tcPr>
          <w:p w14:paraId="0ABD98FD" w14:textId="77777777" w:rsidR="00B97248" w:rsidRPr="00F94536" w:rsidRDefault="00B97248" w:rsidP="00E53378">
            <w:pPr>
              <w:pStyle w:val="TableParagraph"/>
              <w:spacing w:before="6"/>
              <w:rPr>
                <w:rFonts w:ascii="Calibri"/>
                <w:b/>
                <w:sz w:val="17"/>
              </w:rPr>
            </w:pPr>
          </w:p>
          <w:p w14:paraId="26A2CF18" w14:textId="77777777" w:rsidR="00B97248" w:rsidRPr="00F94536" w:rsidRDefault="00B97248" w:rsidP="00E53378">
            <w:pPr>
              <w:pStyle w:val="TableParagraph"/>
              <w:ind w:left="50"/>
              <w:rPr>
                <w:sz w:val="17"/>
              </w:rPr>
            </w:pPr>
            <w:r w:rsidRPr="00F94536">
              <w:rPr>
                <w:sz w:val="17"/>
              </w:rPr>
              <w:t>Exclusion criteria</w:t>
            </w:r>
          </w:p>
        </w:tc>
        <w:tc>
          <w:tcPr>
            <w:tcW w:w="11962" w:type="dxa"/>
            <w:gridSpan w:val="3"/>
          </w:tcPr>
          <w:p w14:paraId="4EEF9380" w14:textId="77777777" w:rsidR="00B97248" w:rsidRPr="00F94536" w:rsidRDefault="00B97248" w:rsidP="00E53378">
            <w:pPr>
              <w:pStyle w:val="TableParagraph"/>
              <w:spacing w:before="5"/>
              <w:ind w:left="120"/>
              <w:rPr>
                <w:sz w:val="17"/>
              </w:rPr>
            </w:pPr>
            <w:r w:rsidRPr="00F94536">
              <w:rPr>
                <w:sz w:val="17"/>
              </w:rPr>
              <w:t>no evidence of androgen secreting tumor or adrenal source of androgenesis (by ACTH stimulation test if suspected); not diabetic ; no current or past</w:t>
            </w:r>
          </w:p>
          <w:p w14:paraId="57FA6FCA" w14:textId="77777777" w:rsidR="00B97248" w:rsidRPr="00F94536" w:rsidRDefault="00B97248" w:rsidP="00E53378">
            <w:pPr>
              <w:pStyle w:val="TableParagraph"/>
              <w:spacing w:before="3" w:line="200" w:lineRule="atLeast"/>
              <w:ind w:left="120" w:right="127"/>
              <w:rPr>
                <w:sz w:val="17"/>
              </w:rPr>
            </w:pPr>
            <w:r w:rsidRPr="00F94536">
              <w:rPr>
                <w:sz w:val="17"/>
              </w:rPr>
              <w:t>sexual activity, OCP use w ithin 6 moths, positive urine pregnancy at baseline. abnormal BUN, CR, AST, or positive personal or family history of thrombosis.</w:t>
            </w:r>
          </w:p>
        </w:tc>
      </w:tr>
      <w:tr w:rsidR="00B97248" w:rsidRPr="00F94536" w14:paraId="4C6E18AB" w14:textId="77777777" w:rsidTr="00E53378">
        <w:trPr>
          <w:trHeight w:val="216"/>
        </w:trPr>
        <w:tc>
          <w:tcPr>
            <w:tcW w:w="2186" w:type="dxa"/>
          </w:tcPr>
          <w:p w14:paraId="2838AE87"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6288" w:type="dxa"/>
          </w:tcPr>
          <w:p w14:paraId="218C4185" w14:textId="77777777" w:rsidR="00B97248" w:rsidRPr="00F94536" w:rsidRDefault="00B97248" w:rsidP="00E53378">
            <w:pPr>
              <w:pStyle w:val="TableParagraph"/>
              <w:spacing w:before="5" w:line="190" w:lineRule="exact"/>
              <w:ind w:left="120"/>
              <w:rPr>
                <w:sz w:val="17"/>
              </w:rPr>
            </w:pPr>
            <w:r w:rsidRPr="00F94536">
              <w:rPr>
                <w:sz w:val="17"/>
              </w:rPr>
              <w:t>Randomized</w:t>
            </w:r>
          </w:p>
        </w:tc>
        <w:tc>
          <w:tcPr>
            <w:tcW w:w="4484" w:type="dxa"/>
          </w:tcPr>
          <w:p w14:paraId="1CBA41F1" w14:textId="77777777" w:rsidR="00B97248" w:rsidRPr="00F94536" w:rsidRDefault="00B97248" w:rsidP="00E53378">
            <w:pPr>
              <w:pStyle w:val="TableParagraph"/>
              <w:rPr>
                <w:rFonts w:ascii="Times New Roman"/>
                <w:sz w:val="14"/>
              </w:rPr>
            </w:pPr>
          </w:p>
        </w:tc>
        <w:tc>
          <w:tcPr>
            <w:tcW w:w="1190" w:type="dxa"/>
          </w:tcPr>
          <w:p w14:paraId="30807DFD" w14:textId="77777777" w:rsidR="00B97248" w:rsidRPr="00F94536" w:rsidRDefault="00B97248" w:rsidP="00E53378">
            <w:pPr>
              <w:pStyle w:val="TableParagraph"/>
              <w:rPr>
                <w:rFonts w:ascii="Times New Roman"/>
                <w:sz w:val="14"/>
              </w:rPr>
            </w:pPr>
          </w:p>
        </w:tc>
      </w:tr>
      <w:tr w:rsidR="00B97248" w:rsidRPr="00F94536" w14:paraId="67AA57D4" w14:textId="77777777" w:rsidTr="00E53378">
        <w:trPr>
          <w:trHeight w:val="223"/>
        </w:trPr>
        <w:tc>
          <w:tcPr>
            <w:tcW w:w="2186" w:type="dxa"/>
          </w:tcPr>
          <w:p w14:paraId="36B53615" w14:textId="77777777" w:rsidR="00B97248" w:rsidRPr="00F94536" w:rsidRDefault="00B97248" w:rsidP="00E53378">
            <w:pPr>
              <w:pStyle w:val="TableParagraph"/>
              <w:rPr>
                <w:rFonts w:ascii="Times New Roman"/>
                <w:sz w:val="16"/>
              </w:rPr>
            </w:pPr>
          </w:p>
        </w:tc>
        <w:tc>
          <w:tcPr>
            <w:tcW w:w="6288" w:type="dxa"/>
          </w:tcPr>
          <w:p w14:paraId="60E894ED" w14:textId="77777777" w:rsidR="00B97248" w:rsidRPr="00F94536" w:rsidRDefault="00B97248" w:rsidP="00E53378">
            <w:pPr>
              <w:pStyle w:val="TableParagraph"/>
              <w:spacing w:before="13" w:line="190" w:lineRule="exact"/>
              <w:ind w:left="120"/>
              <w:rPr>
                <w:sz w:val="17"/>
              </w:rPr>
            </w:pPr>
            <w:r w:rsidRPr="00F94536">
              <w:rPr>
                <w:sz w:val="17"/>
              </w:rPr>
              <w:t>Metformin</w:t>
            </w:r>
          </w:p>
        </w:tc>
        <w:tc>
          <w:tcPr>
            <w:tcW w:w="4484" w:type="dxa"/>
          </w:tcPr>
          <w:p w14:paraId="55A62502" w14:textId="77777777" w:rsidR="00B97248" w:rsidRPr="00F94536" w:rsidRDefault="00B97248" w:rsidP="00E53378">
            <w:pPr>
              <w:pStyle w:val="TableParagraph"/>
              <w:spacing w:before="13" w:line="190" w:lineRule="exact"/>
              <w:ind w:left="504"/>
              <w:rPr>
                <w:sz w:val="17"/>
              </w:rPr>
            </w:pPr>
            <w:r w:rsidRPr="00F94536">
              <w:rPr>
                <w:sz w:val="17"/>
              </w:rPr>
              <w:t>Oral Contraceptive pills</w:t>
            </w:r>
          </w:p>
        </w:tc>
        <w:tc>
          <w:tcPr>
            <w:tcW w:w="1190" w:type="dxa"/>
          </w:tcPr>
          <w:p w14:paraId="61E6A08E" w14:textId="77777777" w:rsidR="00B97248" w:rsidRPr="00F94536" w:rsidRDefault="00B97248" w:rsidP="00E53378">
            <w:pPr>
              <w:pStyle w:val="TableParagraph"/>
              <w:spacing w:before="13" w:line="190" w:lineRule="exact"/>
              <w:ind w:left="355"/>
              <w:rPr>
                <w:sz w:val="17"/>
              </w:rPr>
            </w:pPr>
            <w:r w:rsidRPr="00F94536">
              <w:rPr>
                <w:sz w:val="17"/>
              </w:rPr>
              <w:t>Overall</w:t>
            </w:r>
          </w:p>
        </w:tc>
      </w:tr>
      <w:tr w:rsidR="00B97248" w:rsidRPr="00F94536" w14:paraId="1CA21F05" w14:textId="77777777" w:rsidTr="00E53378">
        <w:trPr>
          <w:trHeight w:val="216"/>
        </w:trPr>
        <w:tc>
          <w:tcPr>
            <w:tcW w:w="8474" w:type="dxa"/>
            <w:gridSpan w:val="2"/>
            <w:shd w:val="clear" w:color="auto" w:fill="8D176B"/>
          </w:tcPr>
          <w:p w14:paraId="0CF83D9B" w14:textId="77777777" w:rsidR="00B97248" w:rsidRPr="00F94536" w:rsidRDefault="00B97248" w:rsidP="00E53378">
            <w:pPr>
              <w:pStyle w:val="TableParagraph"/>
              <w:tabs>
                <w:tab w:val="left" w:pos="14337"/>
              </w:tabs>
              <w:spacing w:before="13" w:line="182" w:lineRule="exact"/>
              <w:ind w:left="-63" w:right="-587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484" w:type="dxa"/>
            <w:shd w:val="clear" w:color="auto" w:fill="8D176B"/>
          </w:tcPr>
          <w:p w14:paraId="2A6011C4" w14:textId="77777777" w:rsidR="00B97248" w:rsidRPr="00F94536" w:rsidRDefault="00B97248" w:rsidP="00E53378">
            <w:pPr>
              <w:pStyle w:val="TableParagraph"/>
              <w:rPr>
                <w:rFonts w:ascii="Times New Roman"/>
                <w:sz w:val="14"/>
              </w:rPr>
            </w:pPr>
          </w:p>
        </w:tc>
        <w:tc>
          <w:tcPr>
            <w:tcW w:w="1190" w:type="dxa"/>
            <w:shd w:val="clear" w:color="auto" w:fill="8D176B"/>
          </w:tcPr>
          <w:p w14:paraId="4296575B" w14:textId="77777777" w:rsidR="00B97248" w:rsidRPr="00F94536" w:rsidRDefault="00B97248" w:rsidP="00E53378">
            <w:pPr>
              <w:pStyle w:val="TableParagraph"/>
              <w:rPr>
                <w:rFonts w:ascii="Times New Roman"/>
                <w:sz w:val="14"/>
              </w:rPr>
            </w:pPr>
          </w:p>
        </w:tc>
      </w:tr>
      <w:tr w:rsidR="00B97248" w:rsidRPr="00F94536" w14:paraId="6B3FD10B" w14:textId="77777777" w:rsidTr="00E53378">
        <w:trPr>
          <w:trHeight w:val="207"/>
        </w:trPr>
        <w:tc>
          <w:tcPr>
            <w:tcW w:w="2186" w:type="dxa"/>
          </w:tcPr>
          <w:p w14:paraId="128CB7F2" w14:textId="77777777" w:rsidR="00B97248" w:rsidRPr="00F94536" w:rsidRDefault="00B97248" w:rsidP="00E53378">
            <w:pPr>
              <w:pStyle w:val="TableParagraph"/>
              <w:rPr>
                <w:rFonts w:ascii="Times New Roman"/>
                <w:sz w:val="14"/>
              </w:rPr>
            </w:pPr>
          </w:p>
        </w:tc>
        <w:tc>
          <w:tcPr>
            <w:tcW w:w="6288" w:type="dxa"/>
          </w:tcPr>
          <w:p w14:paraId="3B796A13" w14:textId="77777777" w:rsidR="00B97248" w:rsidRPr="00F94536" w:rsidRDefault="00B97248" w:rsidP="00E53378">
            <w:pPr>
              <w:pStyle w:val="TableParagraph"/>
              <w:spacing w:before="5" w:line="182" w:lineRule="exact"/>
              <w:ind w:left="120"/>
              <w:rPr>
                <w:sz w:val="17"/>
              </w:rPr>
            </w:pPr>
            <w:r w:rsidRPr="00F94536">
              <w:rPr>
                <w:sz w:val="17"/>
              </w:rPr>
              <w:t>Metformin</w:t>
            </w:r>
          </w:p>
        </w:tc>
        <w:tc>
          <w:tcPr>
            <w:tcW w:w="4484" w:type="dxa"/>
          </w:tcPr>
          <w:p w14:paraId="3BE7265B" w14:textId="77777777" w:rsidR="00B97248" w:rsidRPr="00F94536" w:rsidRDefault="00B97248" w:rsidP="00E53378">
            <w:pPr>
              <w:pStyle w:val="TableParagraph"/>
              <w:spacing w:before="5" w:line="182" w:lineRule="exact"/>
              <w:ind w:left="504"/>
              <w:rPr>
                <w:sz w:val="17"/>
              </w:rPr>
            </w:pPr>
            <w:r w:rsidRPr="00F94536">
              <w:rPr>
                <w:sz w:val="17"/>
              </w:rPr>
              <w:t>Oral Contraceptive pills</w:t>
            </w:r>
          </w:p>
        </w:tc>
        <w:tc>
          <w:tcPr>
            <w:tcW w:w="1190" w:type="dxa"/>
          </w:tcPr>
          <w:p w14:paraId="2DB74787" w14:textId="77777777" w:rsidR="00B97248" w:rsidRPr="00F94536" w:rsidRDefault="00B97248" w:rsidP="00E53378">
            <w:pPr>
              <w:pStyle w:val="TableParagraph"/>
              <w:rPr>
                <w:rFonts w:ascii="Times New Roman"/>
                <w:sz w:val="14"/>
              </w:rPr>
            </w:pPr>
          </w:p>
        </w:tc>
      </w:tr>
      <w:tr w:rsidR="00B97248" w:rsidRPr="00F94536" w14:paraId="1E6C71C2" w14:textId="77777777" w:rsidTr="00E53378">
        <w:trPr>
          <w:trHeight w:val="202"/>
        </w:trPr>
        <w:tc>
          <w:tcPr>
            <w:tcW w:w="2186" w:type="dxa"/>
          </w:tcPr>
          <w:p w14:paraId="0A438C62" w14:textId="77777777" w:rsidR="00B97248" w:rsidRPr="00F94536" w:rsidRDefault="00B97248" w:rsidP="00E53378">
            <w:pPr>
              <w:pStyle w:val="TableParagraph"/>
              <w:spacing w:before="5" w:line="177" w:lineRule="exact"/>
              <w:ind w:left="50"/>
              <w:rPr>
                <w:sz w:val="17"/>
              </w:rPr>
            </w:pPr>
            <w:r w:rsidRPr="00F94536">
              <w:rPr>
                <w:sz w:val="17"/>
              </w:rPr>
              <w:t>Brief description</w:t>
            </w:r>
          </w:p>
        </w:tc>
        <w:tc>
          <w:tcPr>
            <w:tcW w:w="6288" w:type="dxa"/>
          </w:tcPr>
          <w:p w14:paraId="5C6D48F7" w14:textId="77777777" w:rsidR="00B97248" w:rsidRPr="00F94536" w:rsidRDefault="00B97248" w:rsidP="00E53378">
            <w:pPr>
              <w:pStyle w:val="TableParagraph"/>
              <w:spacing w:before="5" w:line="177" w:lineRule="exact"/>
              <w:ind w:left="120"/>
              <w:rPr>
                <w:sz w:val="17"/>
              </w:rPr>
            </w:pPr>
            <w:r w:rsidRPr="00F94536">
              <w:rPr>
                <w:sz w:val="17"/>
              </w:rPr>
              <w:t>metformin 500 mg bid for 2 w eeks; if w ell tolerateed increased to 1g bid</w:t>
            </w:r>
          </w:p>
        </w:tc>
        <w:tc>
          <w:tcPr>
            <w:tcW w:w="4484" w:type="dxa"/>
          </w:tcPr>
          <w:p w14:paraId="679522DD" w14:textId="77777777" w:rsidR="00B97248" w:rsidRPr="00F94536" w:rsidRDefault="00B97248" w:rsidP="00E53378">
            <w:pPr>
              <w:pStyle w:val="TableParagraph"/>
              <w:spacing w:before="5" w:line="177" w:lineRule="exact"/>
              <w:ind w:left="504"/>
              <w:rPr>
                <w:sz w:val="17"/>
              </w:rPr>
            </w:pPr>
            <w:r w:rsidRPr="00F94536">
              <w:rPr>
                <w:sz w:val="17"/>
              </w:rPr>
              <w:t>Ethinyl Estradiaol/norgestimate (35ug/.25 mg)</w:t>
            </w:r>
          </w:p>
        </w:tc>
        <w:tc>
          <w:tcPr>
            <w:tcW w:w="1190" w:type="dxa"/>
          </w:tcPr>
          <w:p w14:paraId="5F677125" w14:textId="77777777" w:rsidR="00B97248" w:rsidRPr="00F94536" w:rsidRDefault="00B97248" w:rsidP="00E53378">
            <w:pPr>
              <w:pStyle w:val="TableParagraph"/>
              <w:rPr>
                <w:rFonts w:ascii="Times New Roman"/>
                <w:sz w:val="14"/>
              </w:rPr>
            </w:pPr>
          </w:p>
        </w:tc>
      </w:tr>
    </w:tbl>
    <w:p w14:paraId="4154E6BC" w14:textId="77777777" w:rsidR="00B97248" w:rsidRPr="00F94536" w:rsidRDefault="00B97248" w:rsidP="00B97248">
      <w:pPr>
        <w:pStyle w:val="BodyText"/>
        <w:rPr>
          <w:rFonts w:ascii="Calibri"/>
          <w:b/>
          <w:sz w:val="20"/>
        </w:rPr>
      </w:pPr>
    </w:p>
    <w:p w14:paraId="71248A2B"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222"/>
        <w:gridCol w:w="725"/>
        <w:gridCol w:w="793"/>
        <w:gridCol w:w="1549"/>
        <w:gridCol w:w="1577"/>
        <w:gridCol w:w="1457"/>
        <w:gridCol w:w="1553"/>
      </w:tblGrid>
      <w:tr w:rsidR="00B97248" w:rsidRPr="00F94536" w14:paraId="0308B35B" w14:textId="77777777" w:rsidTr="00E53378">
        <w:trPr>
          <w:trHeight w:val="202"/>
        </w:trPr>
        <w:tc>
          <w:tcPr>
            <w:tcW w:w="2222" w:type="dxa"/>
            <w:shd w:val="clear" w:color="auto" w:fill="8D176B"/>
          </w:tcPr>
          <w:p w14:paraId="21D58597" w14:textId="77777777" w:rsidR="00B97248" w:rsidRPr="00F94536" w:rsidRDefault="00B97248" w:rsidP="00E53378">
            <w:pPr>
              <w:pStyle w:val="TableParagraph"/>
              <w:tabs>
                <w:tab w:val="left" w:pos="9953"/>
              </w:tabs>
              <w:spacing w:line="182" w:lineRule="exact"/>
              <w:ind w:left="-63" w:right="-7733"/>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25" w:type="dxa"/>
            <w:shd w:val="clear" w:color="auto" w:fill="8D176B"/>
          </w:tcPr>
          <w:p w14:paraId="1772AFF9" w14:textId="77777777" w:rsidR="00B97248" w:rsidRPr="00F94536" w:rsidRDefault="00B97248" w:rsidP="00E53378">
            <w:pPr>
              <w:pStyle w:val="TableParagraph"/>
              <w:rPr>
                <w:rFonts w:ascii="Times New Roman"/>
                <w:sz w:val="14"/>
              </w:rPr>
            </w:pPr>
          </w:p>
        </w:tc>
        <w:tc>
          <w:tcPr>
            <w:tcW w:w="793" w:type="dxa"/>
          </w:tcPr>
          <w:p w14:paraId="25D5AD30" w14:textId="77777777" w:rsidR="00B97248" w:rsidRPr="00F94536" w:rsidRDefault="00B97248" w:rsidP="00E53378">
            <w:pPr>
              <w:pStyle w:val="TableParagraph"/>
              <w:rPr>
                <w:rFonts w:ascii="Times New Roman"/>
                <w:sz w:val="14"/>
              </w:rPr>
            </w:pPr>
          </w:p>
        </w:tc>
        <w:tc>
          <w:tcPr>
            <w:tcW w:w="1549" w:type="dxa"/>
          </w:tcPr>
          <w:p w14:paraId="1161DA17" w14:textId="77777777" w:rsidR="00B97248" w:rsidRPr="00F94536" w:rsidRDefault="00B97248" w:rsidP="00E53378">
            <w:pPr>
              <w:pStyle w:val="TableParagraph"/>
              <w:rPr>
                <w:rFonts w:ascii="Times New Roman"/>
                <w:sz w:val="14"/>
              </w:rPr>
            </w:pPr>
          </w:p>
        </w:tc>
        <w:tc>
          <w:tcPr>
            <w:tcW w:w="1577" w:type="dxa"/>
          </w:tcPr>
          <w:p w14:paraId="71F85B0D" w14:textId="77777777" w:rsidR="00B97248" w:rsidRPr="00F94536" w:rsidRDefault="00B97248" w:rsidP="00E53378">
            <w:pPr>
              <w:pStyle w:val="TableParagraph"/>
              <w:rPr>
                <w:rFonts w:ascii="Times New Roman"/>
                <w:sz w:val="14"/>
              </w:rPr>
            </w:pPr>
          </w:p>
        </w:tc>
        <w:tc>
          <w:tcPr>
            <w:tcW w:w="1457" w:type="dxa"/>
          </w:tcPr>
          <w:p w14:paraId="5FC9F27D" w14:textId="77777777" w:rsidR="00B97248" w:rsidRPr="00F94536" w:rsidRDefault="00B97248" w:rsidP="00E53378">
            <w:pPr>
              <w:pStyle w:val="TableParagraph"/>
              <w:rPr>
                <w:rFonts w:ascii="Times New Roman"/>
                <w:sz w:val="14"/>
              </w:rPr>
            </w:pPr>
          </w:p>
        </w:tc>
        <w:tc>
          <w:tcPr>
            <w:tcW w:w="1553" w:type="dxa"/>
            <w:shd w:val="clear" w:color="auto" w:fill="8D176B"/>
          </w:tcPr>
          <w:p w14:paraId="61688D7C" w14:textId="77777777" w:rsidR="00B97248" w:rsidRPr="00F94536" w:rsidRDefault="00B97248" w:rsidP="00E53378">
            <w:pPr>
              <w:pStyle w:val="TableParagraph"/>
              <w:rPr>
                <w:rFonts w:ascii="Times New Roman"/>
                <w:sz w:val="14"/>
              </w:rPr>
            </w:pPr>
          </w:p>
        </w:tc>
      </w:tr>
      <w:tr w:rsidR="00B97248" w:rsidRPr="00F94536" w14:paraId="299CB870" w14:textId="77777777" w:rsidTr="00E53378">
        <w:trPr>
          <w:trHeight w:val="208"/>
        </w:trPr>
        <w:tc>
          <w:tcPr>
            <w:tcW w:w="2222" w:type="dxa"/>
            <w:shd w:val="clear" w:color="auto" w:fill="EDEDED"/>
          </w:tcPr>
          <w:p w14:paraId="7FD54D59" w14:textId="77777777" w:rsidR="00B97248" w:rsidRPr="00F94536" w:rsidRDefault="00B97248" w:rsidP="00E53378">
            <w:pPr>
              <w:pStyle w:val="TableParagraph"/>
              <w:tabs>
                <w:tab w:val="left" w:pos="9953"/>
              </w:tabs>
              <w:spacing w:before="5" w:line="182" w:lineRule="exact"/>
              <w:ind w:left="-63" w:right="-7733"/>
              <w:jc w:val="right"/>
              <w:rPr>
                <w:sz w:val="17"/>
              </w:rPr>
            </w:pPr>
            <w:r>
              <w:rPr>
                <w:color w:val="9C2194"/>
                <w:sz w:val="17"/>
                <w:shd w:val="clear" w:color="auto" w:fill="EDEDED"/>
              </w:rPr>
              <w:t xml:space="preserve"> </w:t>
            </w:r>
            <w:r w:rsidRPr="00F94536">
              <w:rPr>
                <w:color w:val="9C2194"/>
                <w:sz w:val="17"/>
                <w:shd w:val="clear" w:color="auto" w:fill="EDEDED"/>
              </w:rPr>
              <w:t>BMI Percentage Change</w:t>
            </w:r>
            <w:r w:rsidRPr="00F94536">
              <w:rPr>
                <w:color w:val="9C2194"/>
                <w:sz w:val="17"/>
                <w:shd w:val="clear" w:color="auto" w:fill="EDEDED"/>
              </w:rPr>
              <w:tab/>
            </w:r>
          </w:p>
        </w:tc>
        <w:tc>
          <w:tcPr>
            <w:tcW w:w="725" w:type="dxa"/>
            <w:shd w:val="clear" w:color="auto" w:fill="EDEDED"/>
          </w:tcPr>
          <w:p w14:paraId="35053E61" w14:textId="77777777" w:rsidR="00B97248" w:rsidRPr="00F94536" w:rsidRDefault="00B97248" w:rsidP="00E53378">
            <w:pPr>
              <w:pStyle w:val="TableParagraph"/>
              <w:rPr>
                <w:rFonts w:ascii="Times New Roman"/>
                <w:sz w:val="14"/>
              </w:rPr>
            </w:pPr>
          </w:p>
        </w:tc>
        <w:tc>
          <w:tcPr>
            <w:tcW w:w="793" w:type="dxa"/>
          </w:tcPr>
          <w:p w14:paraId="2536E123" w14:textId="77777777" w:rsidR="00B97248" w:rsidRPr="00F94536" w:rsidRDefault="00B97248" w:rsidP="00E53378">
            <w:pPr>
              <w:pStyle w:val="TableParagraph"/>
              <w:rPr>
                <w:rFonts w:ascii="Times New Roman"/>
                <w:sz w:val="14"/>
              </w:rPr>
            </w:pPr>
          </w:p>
        </w:tc>
        <w:tc>
          <w:tcPr>
            <w:tcW w:w="1549" w:type="dxa"/>
          </w:tcPr>
          <w:p w14:paraId="4567C3A5" w14:textId="77777777" w:rsidR="00B97248" w:rsidRPr="00F94536" w:rsidRDefault="00B97248" w:rsidP="00E53378">
            <w:pPr>
              <w:pStyle w:val="TableParagraph"/>
              <w:rPr>
                <w:rFonts w:ascii="Times New Roman"/>
                <w:sz w:val="14"/>
              </w:rPr>
            </w:pPr>
          </w:p>
        </w:tc>
        <w:tc>
          <w:tcPr>
            <w:tcW w:w="1577" w:type="dxa"/>
          </w:tcPr>
          <w:p w14:paraId="38C9792B" w14:textId="77777777" w:rsidR="00B97248" w:rsidRPr="00F94536" w:rsidRDefault="00B97248" w:rsidP="00E53378">
            <w:pPr>
              <w:pStyle w:val="TableParagraph"/>
              <w:rPr>
                <w:rFonts w:ascii="Times New Roman"/>
                <w:sz w:val="14"/>
              </w:rPr>
            </w:pPr>
          </w:p>
        </w:tc>
        <w:tc>
          <w:tcPr>
            <w:tcW w:w="1457" w:type="dxa"/>
          </w:tcPr>
          <w:p w14:paraId="243A3380" w14:textId="77777777" w:rsidR="00B97248" w:rsidRPr="00F94536" w:rsidRDefault="00B97248" w:rsidP="00E53378">
            <w:pPr>
              <w:pStyle w:val="TableParagraph"/>
              <w:rPr>
                <w:rFonts w:ascii="Times New Roman"/>
                <w:sz w:val="14"/>
              </w:rPr>
            </w:pPr>
          </w:p>
        </w:tc>
        <w:tc>
          <w:tcPr>
            <w:tcW w:w="1553" w:type="dxa"/>
            <w:shd w:val="clear" w:color="auto" w:fill="EDEDED"/>
          </w:tcPr>
          <w:p w14:paraId="67D676E9" w14:textId="77777777" w:rsidR="00B97248" w:rsidRPr="00F94536" w:rsidRDefault="00B97248" w:rsidP="00E53378">
            <w:pPr>
              <w:pStyle w:val="TableParagraph"/>
              <w:rPr>
                <w:rFonts w:ascii="Times New Roman"/>
                <w:sz w:val="14"/>
              </w:rPr>
            </w:pPr>
          </w:p>
        </w:tc>
      </w:tr>
      <w:tr w:rsidR="00B97248" w:rsidRPr="00F94536" w14:paraId="31A15980" w14:textId="77777777" w:rsidTr="00E53378">
        <w:trPr>
          <w:trHeight w:val="207"/>
        </w:trPr>
        <w:tc>
          <w:tcPr>
            <w:tcW w:w="2222" w:type="dxa"/>
          </w:tcPr>
          <w:p w14:paraId="7C5C7AD3" w14:textId="77777777" w:rsidR="00B97248" w:rsidRPr="00F94536" w:rsidRDefault="00B97248" w:rsidP="00E53378">
            <w:pPr>
              <w:pStyle w:val="TableParagraph"/>
              <w:rPr>
                <w:rFonts w:ascii="Times New Roman"/>
                <w:sz w:val="14"/>
              </w:rPr>
            </w:pPr>
          </w:p>
        </w:tc>
        <w:tc>
          <w:tcPr>
            <w:tcW w:w="725" w:type="dxa"/>
          </w:tcPr>
          <w:p w14:paraId="02E0DE34" w14:textId="77777777" w:rsidR="00B97248" w:rsidRPr="00F94536" w:rsidRDefault="00B97248" w:rsidP="00E53378">
            <w:pPr>
              <w:pStyle w:val="TableParagraph"/>
              <w:spacing w:before="5" w:line="182" w:lineRule="exact"/>
              <w:ind w:left="8"/>
              <w:jc w:val="center"/>
              <w:rPr>
                <w:sz w:val="17"/>
              </w:rPr>
            </w:pPr>
            <w:r w:rsidRPr="00F94536">
              <w:rPr>
                <w:sz w:val="17"/>
              </w:rPr>
              <w:t>6 months</w:t>
            </w:r>
          </w:p>
        </w:tc>
        <w:tc>
          <w:tcPr>
            <w:tcW w:w="793" w:type="dxa"/>
          </w:tcPr>
          <w:p w14:paraId="07B91396" w14:textId="77777777" w:rsidR="00B97248" w:rsidRPr="00F94536" w:rsidRDefault="00B97248" w:rsidP="00E53378">
            <w:pPr>
              <w:pStyle w:val="TableParagraph"/>
              <w:rPr>
                <w:rFonts w:ascii="Times New Roman"/>
                <w:sz w:val="14"/>
              </w:rPr>
            </w:pPr>
          </w:p>
        </w:tc>
        <w:tc>
          <w:tcPr>
            <w:tcW w:w="1549" w:type="dxa"/>
          </w:tcPr>
          <w:p w14:paraId="623118CA" w14:textId="77777777" w:rsidR="00B97248" w:rsidRPr="00F94536" w:rsidRDefault="00B97248" w:rsidP="00E53378">
            <w:pPr>
              <w:pStyle w:val="TableParagraph"/>
              <w:rPr>
                <w:rFonts w:ascii="Times New Roman"/>
                <w:sz w:val="14"/>
              </w:rPr>
            </w:pPr>
          </w:p>
        </w:tc>
        <w:tc>
          <w:tcPr>
            <w:tcW w:w="1577" w:type="dxa"/>
          </w:tcPr>
          <w:p w14:paraId="1090F02B" w14:textId="77777777" w:rsidR="00B97248" w:rsidRPr="00F94536" w:rsidRDefault="00B97248" w:rsidP="00E53378">
            <w:pPr>
              <w:pStyle w:val="TableParagraph"/>
              <w:rPr>
                <w:rFonts w:ascii="Times New Roman"/>
                <w:sz w:val="14"/>
              </w:rPr>
            </w:pPr>
          </w:p>
        </w:tc>
        <w:tc>
          <w:tcPr>
            <w:tcW w:w="1457" w:type="dxa"/>
          </w:tcPr>
          <w:p w14:paraId="235A504E" w14:textId="77777777" w:rsidR="00B97248" w:rsidRPr="00F94536" w:rsidRDefault="00B97248" w:rsidP="00E53378">
            <w:pPr>
              <w:pStyle w:val="TableParagraph"/>
              <w:rPr>
                <w:rFonts w:ascii="Times New Roman"/>
                <w:sz w:val="14"/>
              </w:rPr>
            </w:pPr>
          </w:p>
        </w:tc>
        <w:tc>
          <w:tcPr>
            <w:tcW w:w="1553" w:type="dxa"/>
          </w:tcPr>
          <w:p w14:paraId="5AC77A08" w14:textId="77777777" w:rsidR="00B97248" w:rsidRPr="00F94536" w:rsidRDefault="00B97248" w:rsidP="00E53378">
            <w:pPr>
              <w:pStyle w:val="TableParagraph"/>
              <w:rPr>
                <w:rFonts w:ascii="Times New Roman"/>
                <w:sz w:val="14"/>
              </w:rPr>
            </w:pPr>
          </w:p>
        </w:tc>
      </w:tr>
      <w:tr w:rsidR="00B97248" w:rsidRPr="00F94536" w14:paraId="3478ACB3" w14:textId="77777777" w:rsidTr="00E53378">
        <w:trPr>
          <w:trHeight w:val="207"/>
        </w:trPr>
        <w:tc>
          <w:tcPr>
            <w:tcW w:w="2222" w:type="dxa"/>
          </w:tcPr>
          <w:p w14:paraId="15F3601D" w14:textId="77777777" w:rsidR="00B97248" w:rsidRPr="00F94536" w:rsidRDefault="00B97248" w:rsidP="00E53378">
            <w:pPr>
              <w:pStyle w:val="TableParagraph"/>
              <w:rPr>
                <w:rFonts w:ascii="Times New Roman"/>
                <w:sz w:val="14"/>
              </w:rPr>
            </w:pPr>
          </w:p>
        </w:tc>
        <w:tc>
          <w:tcPr>
            <w:tcW w:w="725" w:type="dxa"/>
          </w:tcPr>
          <w:p w14:paraId="34BAFF7E" w14:textId="77777777" w:rsidR="00B97248" w:rsidRPr="00F94536" w:rsidRDefault="00B97248" w:rsidP="00E53378">
            <w:pPr>
              <w:pStyle w:val="TableParagraph"/>
              <w:spacing w:before="5" w:line="182" w:lineRule="exact"/>
              <w:ind w:left="18"/>
              <w:jc w:val="center"/>
              <w:rPr>
                <w:sz w:val="17"/>
              </w:rPr>
            </w:pPr>
            <w:r w:rsidRPr="00F94536">
              <w:rPr>
                <w:sz w:val="17"/>
              </w:rPr>
              <w:t>N</w:t>
            </w:r>
          </w:p>
        </w:tc>
        <w:tc>
          <w:tcPr>
            <w:tcW w:w="793" w:type="dxa"/>
          </w:tcPr>
          <w:p w14:paraId="04E85F24"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1549" w:type="dxa"/>
          </w:tcPr>
          <w:p w14:paraId="61969DCD"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6A30A460"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457" w:type="dxa"/>
          </w:tcPr>
          <w:p w14:paraId="671EEE15" w14:textId="77777777" w:rsidR="00B97248" w:rsidRPr="00F94536" w:rsidRDefault="00B97248" w:rsidP="00E53378">
            <w:pPr>
              <w:pStyle w:val="TableParagraph"/>
              <w:spacing w:before="5" w:line="182" w:lineRule="exact"/>
              <w:ind w:left="99" w:right="105"/>
              <w:jc w:val="center"/>
              <w:rPr>
                <w:sz w:val="17"/>
              </w:rPr>
            </w:pPr>
            <w:r w:rsidRPr="00F94536">
              <w:rPr>
                <w:sz w:val="17"/>
              </w:rPr>
              <w:t>p (w ithin group)</w:t>
            </w:r>
          </w:p>
        </w:tc>
        <w:tc>
          <w:tcPr>
            <w:tcW w:w="1553" w:type="dxa"/>
          </w:tcPr>
          <w:p w14:paraId="28A09B75" w14:textId="77777777" w:rsidR="00B97248" w:rsidRPr="00F94536" w:rsidRDefault="00B97248" w:rsidP="00E53378">
            <w:pPr>
              <w:pStyle w:val="TableParagraph"/>
              <w:spacing w:before="5" w:line="182" w:lineRule="exact"/>
              <w:ind w:left="103" w:right="49"/>
              <w:jc w:val="center"/>
              <w:rPr>
                <w:sz w:val="17"/>
              </w:rPr>
            </w:pPr>
            <w:r w:rsidRPr="00F94536">
              <w:rPr>
                <w:sz w:val="17"/>
              </w:rPr>
              <w:t>p (across groups)</w:t>
            </w:r>
          </w:p>
        </w:tc>
      </w:tr>
      <w:tr w:rsidR="00B97248" w:rsidRPr="00F94536" w14:paraId="3D610C57" w14:textId="77777777" w:rsidTr="00E53378">
        <w:trPr>
          <w:trHeight w:val="208"/>
        </w:trPr>
        <w:tc>
          <w:tcPr>
            <w:tcW w:w="2222" w:type="dxa"/>
          </w:tcPr>
          <w:p w14:paraId="148616A9" w14:textId="77777777" w:rsidR="00B97248" w:rsidRPr="00F94536" w:rsidRDefault="00B97248" w:rsidP="00E53378">
            <w:pPr>
              <w:pStyle w:val="TableParagraph"/>
              <w:spacing w:before="5" w:line="182" w:lineRule="exact"/>
              <w:ind w:left="658"/>
              <w:rPr>
                <w:sz w:val="17"/>
              </w:rPr>
            </w:pPr>
            <w:r w:rsidRPr="00F94536">
              <w:rPr>
                <w:sz w:val="17"/>
              </w:rPr>
              <w:t>Metformin</w:t>
            </w:r>
          </w:p>
        </w:tc>
        <w:tc>
          <w:tcPr>
            <w:tcW w:w="725" w:type="dxa"/>
          </w:tcPr>
          <w:p w14:paraId="77201DBE" w14:textId="77777777" w:rsidR="00B97248" w:rsidRPr="00F94536" w:rsidRDefault="00B97248" w:rsidP="00E53378">
            <w:pPr>
              <w:pStyle w:val="TableParagraph"/>
              <w:spacing w:before="5" w:line="182" w:lineRule="exact"/>
              <w:ind w:left="103" w:right="85"/>
              <w:jc w:val="center"/>
              <w:rPr>
                <w:sz w:val="17"/>
              </w:rPr>
            </w:pPr>
            <w:r w:rsidRPr="00F94536">
              <w:rPr>
                <w:sz w:val="17"/>
              </w:rPr>
              <w:t>16</w:t>
            </w:r>
          </w:p>
        </w:tc>
        <w:tc>
          <w:tcPr>
            <w:tcW w:w="793" w:type="dxa"/>
          </w:tcPr>
          <w:p w14:paraId="262205C0" w14:textId="77777777" w:rsidR="00B97248" w:rsidRPr="00F94536" w:rsidRDefault="00B97248" w:rsidP="00E53378">
            <w:pPr>
              <w:pStyle w:val="TableParagraph"/>
              <w:spacing w:before="5" w:line="182" w:lineRule="exact"/>
              <w:ind w:right="182"/>
              <w:jc w:val="right"/>
              <w:rPr>
                <w:sz w:val="17"/>
              </w:rPr>
            </w:pPr>
            <w:r w:rsidRPr="00F94536">
              <w:rPr>
                <w:sz w:val="17"/>
              </w:rPr>
              <w:t>-1.7</w:t>
            </w:r>
          </w:p>
        </w:tc>
        <w:tc>
          <w:tcPr>
            <w:tcW w:w="1549" w:type="dxa"/>
          </w:tcPr>
          <w:p w14:paraId="024356D1" w14:textId="77777777" w:rsidR="00B97248" w:rsidRPr="00F94536" w:rsidRDefault="00B97248" w:rsidP="00E53378">
            <w:pPr>
              <w:pStyle w:val="TableParagraph"/>
              <w:spacing w:before="5" w:line="182" w:lineRule="exact"/>
              <w:ind w:left="97" w:right="81"/>
              <w:jc w:val="center"/>
              <w:rPr>
                <w:sz w:val="17"/>
              </w:rPr>
            </w:pPr>
            <w:r w:rsidRPr="00F94536">
              <w:rPr>
                <w:sz w:val="17"/>
              </w:rPr>
              <w:t>-0.5</w:t>
            </w:r>
          </w:p>
        </w:tc>
        <w:tc>
          <w:tcPr>
            <w:tcW w:w="1577" w:type="dxa"/>
          </w:tcPr>
          <w:p w14:paraId="6C664F03" w14:textId="77777777" w:rsidR="00B97248" w:rsidRPr="00F94536" w:rsidRDefault="00B97248" w:rsidP="00E53378">
            <w:pPr>
              <w:pStyle w:val="TableParagraph"/>
              <w:spacing w:before="5" w:line="182" w:lineRule="exact"/>
              <w:ind w:left="88" w:right="78"/>
              <w:jc w:val="center"/>
              <w:rPr>
                <w:sz w:val="17"/>
              </w:rPr>
            </w:pPr>
            <w:r w:rsidRPr="00F94536">
              <w:rPr>
                <w:sz w:val="17"/>
              </w:rPr>
              <w:t>-1</w:t>
            </w:r>
          </w:p>
        </w:tc>
        <w:tc>
          <w:tcPr>
            <w:tcW w:w="1457" w:type="dxa"/>
          </w:tcPr>
          <w:p w14:paraId="2BF2240C" w14:textId="77777777" w:rsidR="00B97248" w:rsidRPr="00F94536" w:rsidRDefault="00B97248" w:rsidP="00E53378">
            <w:pPr>
              <w:pStyle w:val="TableParagraph"/>
              <w:spacing w:before="5" w:line="182" w:lineRule="exact"/>
              <w:ind w:left="99" w:right="100"/>
              <w:jc w:val="center"/>
              <w:rPr>
                <w:sz w:val="17"/>
              </w:rPr>
            </w:pPr>
            <w:r w:rsidRPr="00F94536">
              <w:rPr>
                <w:sz w:val="17"/>
              </w:rPr>
              <w:t>&lt;0.05</w:t>
            </w:r>
          </w:p>
        </w:tc>
        <w:tc>
          <w:tcPr>
            <w:tcW w:w="1553" w:type="dxa"/>
          </w:tcPr>
          <w:p w14:paraId="035DB7CE" w14:textId="77777777" w:rsidR="00B97248" w:rsidRPr="00F94536" w:rsidRDefault="00B97248" w:rsidP="00E53378">
            <w:pPr>
              <w:pStyle w:val="TableParagraph"/>
              <w:spacing w:before="5" w:line="182" w:lineRule="exact"/>
              <w:ind w:left="103" w:right="36"/>
              <w:jc w:val="center"/>
              <w:rPr>
                <w:sz w:val="17"/>
              </w:rPr>
            </w:pPr>
            <w:r w:rsidRPr="00F94536">
              <w:rPr>
                <w:sz w:val="17"/>
              </w:rPr>
              <w:t>NS</w:t>
            </w:r>
          </w:p>
        </w:tc>
      </w:tr>
      <w:tr w:rsidR="00B97248" w:rsidRPr="00F94536" w14:paraId="7F67F870" w14:textId="77777777" w:rsidTr="00E53378">
        <w:trPr>
          <w:trHeight w:val="202"/>
        </w:trPr>
        <w:tc>
          <w:tcPr>
            <w:tcW w:w="2222" w:type="dxa"/>
          </w:tcPr>
          <w:p w14:paraId="4F23296A" w14:textId="77777777" w:rsidR="00B97248" w:rsidRPr="00F94536" w:rsidRDefault="00B97248" w:rsidP="00E53378">
            <w:pPr>
              <w:pStyle w:val="TableParagraph"/>
              <w:spacing w:before="5" w:line="177" w:lineRule="exact"/>
              <w:ind w:left="113"/>
              <w:rPr>
                <w:sz w:val="17"/>
              </w:rPr>
            </w:pPr>
            <w:r w:rsidRPr="00F94536">
              <w:rPr>
                <w:sz w:val="17"/>
              </w:rPr>
              <w:t>Oral Contraceptive pills</w:t>
            </w:r>
          </w:p>
        </w:tc>
        <w:tc>
          <w:tcPr>
            <w:tcW w:w="725" w:type="dxa"/>
          </w:tcPr>
          <w:p w14:paraId="12F8B01C" w14:textId="77777777" w:rsidR="00B97248" w:rsidRPr="00F94536" w:rsidRDefault="00B97248" w:rsidP="00E53378">
            <w:pPr>
              <w:pStyle w:val="TableParagraph"/>
              <w:spacing w:before="5" w:line="177" w:lineRule="exact"/>
              <w:ind w:left="103" w:right="85"/>
              <w:jc w:val="center"/>
              <w:rPr>
                <w:sz w:val="17"/>
              </w:rPr>
            </w:pPr>
            <w:r w:rsidRPr="00F94536">
              <w:rPr>
                <w:sz w:val="17"/>
              </w:rPr>
              <w:t>15</w:t>
            </w:r>
          </w:p>
        </w:tc>
        <w:tc>
          <w:tcPr>
            <w:tcW w:w="793" w:type="dxa"/>
          </w:tcPr>
          <w:p w14:paraId="6988EB86" w14:textId="77777777" w:rsidR="00B97248" w:rsidRPr="00F94536" w:rsidRDefault="00B97248" w:rsidP="00E53378">
            <w:pPr>
              <w:pStyle w:val="TableParagraph"/>
              <w:spacing w:before="5" w:line="177" w:lineRule="exact"/>
              <w:ind w:right="182"/>
              <w:jc w:val="right"/>
              <w:rPr>
                <w:sz w:val="17"/>
              </w:rPr>
            </w:pPr>
            <w:r w:rsidRPr="00F94536">
              <w:rPr>
                <w:sz w:val="17"/>
              </w:rPr>
              <w:t>-3.6</w:t>
            </w:r>
          </w:p>
        </w:tc>
        <w:tc>
          <w:tcPr>
            <w:tcW w:w="1549" w:type="dxa"/>
          </w:tcPr>
          <w:p w14:paraId="44C06D37" w14:textId="77777777" w:rsidR="00B97248" w:rsidRPr="00F94536" w:rsidRDefault="00B97248" w:rsidP="00E53378">
            <w:pPr>
              <w:pStyle w:val="TableParagraph"/>
              <w:spacing w:before="5" w:line="177" w:lineRule="exact"/>
              <w:ind w:left="97" w:right="81"/>
              <w:jc w:val="center"/>
              <w:rPr>
                <w:sz w:val="17"/>
              </w:rPr>
            </w:pPr>
            <w:r w:rsidRPr="00F94536">
              <w:rPr>
                <w:sz w:val="17"/>
              </w:rPr>
              <w:t>-0.5</w:t>
            </w:r>
          </w:p>
        </w:tc>
        <w:tc>
          <w:tcPr>
            <w:tcW w:w="1577" w:type="dxa"/>
          </w:tcPr>
          <w:p w14:paraId="252AA249" w14:textId="77777777" w:rsidR="00B97248" w:rsidRPr="00F94536" w:rsidRDefault="00B97248" w:rsidP="00E53378">
            <w:pPr>
              <w:pStyle w:val="TableParagraph"/>
              <w:spacing w:before="5" w:line="177" w:lineRule="exact"/>
              <w:ind w:left="88" w:right="78"/>
              <w:jc w:val="center"/>
              <w:rPr>
                <w:sz w:val="17"/>
              </w:rPr>
            </w:pPr>
            <w:r w:rsidRPr="00F94536">
              <w:rPr>
                <w:sz w:val="17"/>
              </w:rPr>
              <w:t>-2</w:t>
            </w:r>
          </w:p>
        </w:tc>
        <w:tc>
          <w:tcPr>
            <w:tcW w:w="1457" w:type="dxa"/>
          </w:tcPr>
          <w:p w14:paraId="6FA0930C" w14:textId="77777777" w:rsidR="00B97248" w:rsidRPr="00F94536" w:rsidRDefault="00B97248" w:rsidP="00E53378">
            <w:pPr>
              <w:pStyle w:val="TableParagraph"/>
              <w:spacing w:before="5" w:line="177" w:lineRule="exact"/>
              <w:ind w:left="99" w:right="100"/>
              <w:jc w:val="center"/>
              <w:rPr>
                <w:sz w:val="17"/>
              </w:rPr>
            </w:pPr>
            <w:r w:rsidRPr="00F94536">
              <w:rPr>
                <w:sz w:val="17"/>
              </w:rPr>
              <w:t>&lt;0.05</w:t>
            </w:r>
          </w:p>
        </w:tc>
        <w:tc>
          <w:tcPr>
            <w:tcW w:w="1553" w:type="dxa"/>
          </w:tcPr>
          <w:p w14:paraId="7E362CF7" w14:textId="77777777" w:rsidR="00B97248" w:rsidRPr="00F94536" w:rsidRDefault="00B97248" w:rsidP="00E53378">
            <w:pPr>
              <w:pStyle w:val="TableParagraph"/>
              <w:rPr>
                <w:rFonts w:ascii="Times New Roman"/>
                <w:sz w:val="14"/>
              </w:rPr>
            </w:pPr>
          </w:p>
        </w:tc>
      </w:tr>
    </w:tbl>
    <w:p w14:paraId="52B2D281"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1427568" w14:textId="77777777" w:rsidR="00B97248" w:rsidRPr="00F94536" w:rsidRDefault="00B97248" w:rsidP="00B97248">
      <w:pPr>
        <w:spacing w:before="38"/>
        <w:ind w:left="120"/>
        <w:rPr>
          <w:rFonts w:ascii="Calibri"/>
          <w:b/>
        </w:rPr>
      </w:pPr>
      <w:r w:rsidRPr="00F94536">
        <w:rPr>
          <w:rFonts w:ascii="Calibri"/>
          <w:b/>
        </w:rPr>
        <w:t>Atabek, Me; Pirgon, O</w:t>
      </w:r>
    </w:p>
    <w:p w14:paraId="5D9EE8C0" w14:textId="77777777" w:rsidR="00B97248" w:rsidRPr="00F94536" w:rsidRDefault="00B97248" w:rsidP="00B97248">
      <w:pPr>
        <w:spacing w:before="180"/>
        <w:ind w:left="120"/>
        <w:rPr>
          <w:rFonts w:ascii="Calibri"/>
          <w:b/>
        </w:rPr>
      </w:pPr>
      <w:r w:rsidRPr="00F94536">
        <w:rPr>
          <w:rFonts w:ascii="Calibri"/>
          <w:b/>
        </w:rPr>
        <w:t>Use of metformin in obese adolescents with hyperinsulinemia: a 6-month, randomized, double-blind, placebo-controlled clinical trial</w:t>
      </w:r>
    </w:p>
    <w:p w14:paraId="3454030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6463"/>
        <w:gridCol w:w="6363"/>
      </w:tblGrid>
      <w:tr w:rsidR="00B97248" w:rsidRPr="00F94536" w14:paraId="2EF1E78E" w14:textId="77777777" w:rsidTr="00E53378">
        <w:trPr>
          <w:trHeight w:val="415"/>
        </w:trPr>
        <w:tc>
          <w:tcPr>
            <w:tcW w:w="1573" w:type="dxa"/>
            <w:shd w:val="clear" w:color="auto" w:fill="8D176B"/>
          </w:tcPr>
          <w:p w14:paraId="16046E32" w14:textId="77777777" w:rsidR="00B97248" w:rsidRPr="00F94536" w:rsidRDefault="00B97248" w:rsidP="00E53378">
            <w:pPr>
              <w:pStyle w:val="TableParagraph"/>
              <w:ind w:left="112"/>
              <w:rPr>
                <w:sz w:val="17"/>
              </w:rPr>
            </w:pPr>
            <w:r w:rsidRPr="00F94536">
              <w:rPr>
                <w:color w:val="FFFFFF"/>
                <w:sz w:val="17"/>
              </w:rPr>
              <w:t>Study</w:t>
            </w:r>
          </w:p>
          <w:p w14:paraId="4304416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463" w:type="dxa"/>
            <w:shd w:val="clear" w:color="auto" w:fill="8D176B"/>
          </w:tcPr>
          <w:p w14:paraId="154E63C4" w14:textId="77777777" w:rsidR="00B97248" w:rsidRPr="00F94536" w:rsidRDefault="00B97248" w:rsidP="00E53378">
            <w:pPr>
              <w:pStyle w:val="TableParagraph"/>
              <w:rPr>
                <w:rFonts w:ascii="Times New Roman"/>
                <w:sz w:val="18"/>
              </w:rPr>
            </w:pPr>
          </w:p>
        </w:tc>
        <w:tc>
          <w:tcPr>
            <w:tcW w:w="6363" w:type="dxa"/>
            <w:shd w:val="clear" w:color="auto" w:fill="8D176B"/>
          </w:tcPr>
          <w:p w14:paraId="7B560B06" w14:textId="77777777" w:rsidR="00B97248" w:rsidRPr="00F94536" w:rsidRDefault="00B97248" w:rsidP="00E53378">
            <w:pPr>
              <w:pStyle w:val="TableParagraph"/>
              <w:rPr>
                <w:rFonts w:ascii="Times New Roman"/>
                <w:sz w:val="18"/>
              </w:rPr>
            </w:pPr>
          </w:p>
        </w:tc>
      </w:tr>
      <w:tr w:rsidR="00B97248" w:rsidRPr="00F94536" w14:paraId="75F2DD04" w14:textId="77777777" w:rsidTr="00E53378">
        <w:trPr>
          <w:trHeight w:val="410"/>
        </w:trPr>
        <w:tc>
          <w:tcPr>
            <w:tcW w:w="1573" w:type="dxa"/>
          </w:tcPr>
          <w:p w14:paraId="114D0E87" w14:textId="77777777" w:rsidR="00B97248" w:rsidRPr="00F94536" w:rsidRDefault="00B97248" w:rsidP="00E53378">
            <w:pPr>
              <w:pStyle w:val="TableParagraph"/>
              <w:ind w:left="112"/>
              <w:rPr>
                <w:sz w:val="17"/>
              </w:rPr>
            </w:pPr>
            <w:r w:rsidRPr="00F94536">
              <w:rPr>
                <w:sz w:val="17"/>
              </w:rPr>
              <w:t>Sponsorship</w:t>
            </w:r>
          </w:p>
          <w:p w14:paraId="5432FFA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463" w:type="dxa"/>
          </w:tcPr>
          <w:p w14:paraId="43865C65" w14:textId="77777777" w:rsidR="00B97248" w:rsidRPr="00F94536" w:rsidRDefault="00B97248" w:rsidP="00E53378">
            <w:pPr>
              <w:pStyle w:val="TableParagraph"/>
              <w:spacing w:before="112"/>
              <w:ind w:left="122"/>
              <w:rPr>
                <w:sz w:val="17"/>
              </w:rPr>
            </w:pPr>
            <w:r w:rsidRPr="00F94536">
              <w:rPr>
                <w:sz w:val="17"/>
              </w:rPr>
              <w:t>None listed</w:t>
            </w:r>
          </w:p>
        </w:tc>
        <w:tc>
          <w:tcPr>
            <w:tcW w:w="6363" w:type="dxa"/>
          </w:tcPr>
          <w:p w14:paraId="14936769" w14:textId="77777777" w:rsidR="00B97248" w:rsidRPr="00F94536" w:rsidRDefault="00B97248" w:rsidP="00E53378">
            <w:pPr>
              <w:pStyle w:val="TableParagraph"/>
              <w:rPr>
                <w:rFonts w:ascii="Times New Roman"/>
                <w:sz w:val="18"/>
              </w:rPr>
            </w:pPr>
          </w:p>
        </w:tc>
      </w:tr>
      <w:tr w:rsidR="00B97248" w:rsidRPr="00F94536" w14:paraId="5D968E8F" w14:textId="77777777" w:rsidTr="00E53378">
        <w:trPr>
          <w:trHeight w:val="216"/>
        </w:trPr>
        <w:tc>
          <w:tcPr>
            <w:tcW w:w="1573" w:type="dxa"/>
          </w:tcPr>
          <w:p w14:paraId="0115D34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463" w:type="dxa"/>
          </w:tcPr>
          <w:p w14:paraId="3D57D35E" w14:textId="77777777" w:rsidR="00B97248" w:rsidRPr="00F94536" w:rsidRDefault="00B97248" w:rsidP="00E53378">
            <w:pPr>
              <w:pStyle w:val="TableParagraph"/>
              <w:spacing w:before="5" w:line="190" w:lineRule="exact"/>
              <w:ind w:left="122"/>
              <w:rPr>
                <w:sz w:val="17"/>
              </w:rPr>
            </w:pPr>
            <w:r w:rsidRPr="00F94536">
              <w:rPr>
                <w:sz w:val="17"/>
              </w:rPr>
              <w:t>Turkey</w:t>
            </w:r>
          </w:p>
        </w:tc>
        <w:tc>
          <w:tcPr>
            <w:tcW w:w="6363" w:type="dxa"/>
          </w:tcPr>
          <w:p w14:paraId="6D547EEF" w14:textId="77777777" w:rsidR="00B97248" w:rsidRPr="00F94536" w:rsidRDefault="00B97248" w:rsidP="00E53378">
            <w:pPr>
              <w:pStyle w:val="TableParagraph"/>
              <w:rPr>
                <w:rFonts w:ascii="Times New Roman"/>
                <w:sz w:val="14"/>
              </w:rPr>
            </w:pPr>
          </w:p>
        </w:tc>
      </w:tr>
      <w:tr w:rsidR="00B97248" w:rsidRPr="00F94536" w14:paraId="22BB4E78" w14:textId="77777777" w:rsidTr="00E53378">
        <w:trPr>
          <w:trHeight w:val="216"/>
        </w:trPr>
        <w:tc>
          <w:tcPr>
            <w:tcW w:w="14399" w:type="dxa"/>
            <w:gridSpan w:val="3"/>
          </w:tcPr>
          <w:p w14:paraId="73E7E7F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81CCCB1" w14:textId="77777777" w:rsidTr="00E53378">
        <w:trPr>
          <w:trHeight w:val="207"/>
        </w:trPr>
        <w:tc>
          <w:tcPr>
            <w:tcW w:w="1573" w:type="dxa"/>
          </w:tcPr>
          <w:p w14:paraId="06BE13C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463" w:type="dxa"/>
          </w:tcPr>
          <w:p w14:paraId="4508BBDD"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6363" w:type="dxa"/>
          </w:tcPr>
          <w:p w14:paraId="7B1BE493" w14:textId="77777777" w:rsidR="00B97248" w:rsidRPr="00F94536" w:rsidRDefault="00B97248" w:rsidP="00E53378">
            <w:pPr>
              <w:pStyle w:val="TableParagraph"/>
              <w:rPr>
                <w:rFonts w:ascii="Times New Roman"/>
                <w:sz w:val="14"/>
              </w:rPr>
            </w:pPr>
          </w:p>
        </w:tc>
      </w:tr>
      <w:tr w:rsidR="00B97248" w:rsidRPr="00F94536" w14:paraId="5C5DF4B3" w14:textId="77777777" w:rsidTr="00E53378">
        <w:trPr>
          <w:trHeight w:val="208"/>
        </w:trPr>
        <w:tc>
          <w:tcPr>
            <w:tcW w:w="1573" w:type="dxa"/>
          </w:tcPr>
          <w:p w14:paraId="03E594B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463" w:type="dxa"/>
          </w:tcPr>
          <w:p w14:paraId="19871869"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6363" w:type="dxa"/>
          </w:tcPr>
          <w:p w14:paraId="6EC02525" w14:textId="77777777" w:rsidR="00B97248" w:rsidRPr="00F94536" w:rsidRDefault="00B97248" w:rsidP="00E53378">
            <w:pPr>
              <w:pStyle w:val="TableParagraph"/>
              <w:rPr>
                <w:rFonts w:ascii="Times New Roman"/>
                <w:sz w:val="14"/>
              </w:rPr>
            </w:pPr>
          </w:p>
        </w:tc>
      </w:tr>
      <w:tr w:rsidR="00B97248" w:rsidRPr="00F94536" w14:paraId="0F57290C" w14:textId="77777777" w:rsidTr="00E53378">
        <w:trPr>
          <w:trHeight w:val="415"/>
        </w:trPr>
        <w:tc>
          <w:tcPr>
            <w:tcW w:w="1573" w:type="dxa"/>
          </w:tcPr>
          <w:p w14:paraId="1B816566" w14:textId="77777777" w:rsidR="00B97248" w:rsidRPr="00F94536" w:rsidRDefault="00B97248" w:rsidP="00E53378">
            <w:pPr>
              <w:pStyle w:val="TableParagraph"/>
              <w:spacing w:before="6"/>
              <w:rPr>
                <w:rFonts w:ascii="Calibri"/>
                <w:b/>
                <w:sz w:val="17"/>
              </w:rPr>
            </w:pPr>
          </w:p>
          <w:p w14:paraId="4E1BC2E2" w14:textId="77777777" w:rsidR="00B97248" w:rsidRPr="00F94536" w:rsidRDefault="00B97248" w:rsidP="00E53378">
            <w:pPr>
              <w:pStyle w:val="TableParagraph"/>
              <w:spacing w:line="182" w:lineRule="exact"/>
              <w:ind w:left="112"/>
              <w:rPr>
                <w:sz w:val="17"/>
              </w:rPr>
            </w:pPr>
            <w:r w:rsidRPr="00F94536">
              <w:rPr>
                <w:sz w:val="17"/>
              </w:rPr>
              <w:t>IRB</w:t>
            </w:r>
          </w:p>
        </w:tc>
        <w:tc>
          <w:tcPr>
            <w:tcW w:w="12826" w:type="dxa"/>
            <w:gridSpan w:val="2"/>
          </w:tcPr>
          <w:p w14:paraId="1A104739" w14:textId="77777777" w:rsidR="00B97248" w:rsidRPr="00F94536" w:rsidRDefault="00B97248" w:rsidP="00E53378">
            <w:pPr>
              <w:pStyle w:val="TableParagraph"/>
              <w:spacing w:before="5"/>
              <w:ind w:left="122"/>
              <w:rPr>
                <w:sz w:val="17"/>
              </w:rPr>
            </w:pPr>
            <w:r w:rsidRPr="00F94536">
              <w:rPr>
                <w:sz w:val="17"/>
              </w:rPr>
              <w:t>The study protocol w as approved by the institutional review board of Selcuk University Ethics Committee. Signed inf ormed consent forms w ere obtained from</w:t>
            </w:r>
          </w:p>
          <w:p w14:paraId="7D89177E" w14:textId="77777777" w:rsidR="00B97248" w:rsidRPr="00F94536" w:rsidRDefault="00B97248" w:rsidP="00E53378">
            <w:pPr>
              <w:pStyle w:val="TableParagraph"/>
              <w:spacing w:before="13" w:line="182" w:lineRule="exact"/>
              <w:ind w:left="122"/>
              <w:rPr>
                <w:sz w:val="17"/>
              </w:rPr>
            </w:pPr>
            <w:r w:rsidRPr="00F94536">
              <w:rPr>
                <w:sz w:val="17"/>
              </w:rPr>
              <w:t>the parents of the adolescents.</w:t>
            </w:r>
          </w:p>
        </w:tc>
      </w:tr>
      <w:tr w:rsidR="00B97248" w:rsidRPr="00F94536" w14:paraId="579BB68E" w14:textId="77777777" w:rsidTr="00E53378">
        <w:trPr>
          <w:trHeight w:val="424"/>
        </w:trPr>
        <w:tc>
          <w:tcPr>
            <w:tcW w:w="1573" w:type="dxa"/>
          </w:tcPr>
          <w:p w14:paraId="1DCE76F8" w14:textId="77777777" w:rsidR="00B97248" w:rsidRPr="00F94536" w:rsidRDefault="00B97248" w:rsidP="00E53378">
            <w:pPr>
              <w:pStyle w:val="TableParagraph"/>
              <w:spacing w:before="5"/>
              <w:ind w:left="112"/>
              <w:rPr>
                <w:sz w:val="17"/>
              </w:rPr>
            </w:pPr>
            <w:r w:rsidRPr="00F94536">
              <w:rPr>
                <w:sz w:val="17"/>
              </w:rPr>
              <w:t>Outcomes other</w:t>
            </w:r>
          </w:p>
          <w:p w14:paraId="14B6D81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463" w:type="dxa"/>
          </w:tcPr>
          <w:p w14:paraId="458DD070" w14:textId="77777777" w:rsidR="00B97248" w:rsidRPr="00F94536" w:rsidRDefault="00B97248" w:rsidP="00E53378">
            <w:pPr>
              <w:pStyle w:val="TableParagraph"/>
              <w:spacing w:before="6"/>
              <w:rPr>
                <w:rFonts w:ascii="Calibri"/>
                <w:b/>
                <w:sz w:val="17"/>
              </w:rPr>
            </w:pPr>
          </w:p>
          <w:p w14:paraId="6C8234D9" w14:textId="77777777" w:rsidR="00B97248" w:rsidRPr="00F94536" w:rsidRDefault="00B97248" w:rsidP="00E53378">
            <w:pPr>
              <w:pStyle w:val="TableParagraph"/>
              <w:spacing w:line="190" w:lineRule="exact"/>
              <w:ind w:left="122"/>
              <w:rPr>
                <w:sz w:val="17"/>
              </w:rPr>
            </w:pPr>
            <w:r w:rsidRPr="00F94536">
              <w:rPr>
                <w:sz w:val="17"/>
              </w:rPr>
              <w:t>Other obesity, blood pressure, lipids, glucose metabolism, other labs</w:t>
            </w:r>
          </w:p>
        </w:tc>
        <w:tc>
          <w:tcPr>
            <w:tcW w:w="6363" w:type="dxa"/>
          </w:tcPr>
          <w:p w14:paraId="5A3252B4" w14:textId="77777777" w:rsidR="00B97248" w:rsidRPr="00F94536" w:rsidRDefault="00B97248" w:rsidP="00E53378">
            <w:pPr>
              <w:pStyle w:val="TableParagraph"/>
              <w:rPr>
                <w:rFonts w:ascii="Times New Roman"/>
                <w:sz w:val="18"/>
              </w:rPr>
            </w:pPr>
          </w:p>
        </w:tc>
      </w:tr>
      <w:tr w:rsidR="00B97248" w:rsidRPr="00F94536" w14:paraId="11145E3F" w14:textId="77777777" w:rsidTr="00E53378">
        <w:trPr>
          <w:trHeight w:val="215"/>
        </w:trPr>
        <w:tc>
          <w:tcPr>
            <w:tcW w:w="14399" w:type="dxa"/>
            <w:gridSpan w:val="3"/>
          </w:tcPr>
          <w:p w14:paraId="0BB7466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ED20736" w14:textId="77777777" w:rsidTr="00E53378">
        <w:trPr>
          <w:trHeight w:val="416"/>
        </w:trPr>
        <w:tc>
          <w:tcPr>
            <w:tcW w:w="1573" w:type="dxa"/>
          </w:tcPr>
          <w:p w14:paraId="55704A49" w14:textId="77777777" w:rsidR="00B97248" w:rsidRPr="00F94536" w:rsidRDefault="00B97248" w:rsidP="00E53378">
            <w:pPr>
              <w:pStyle w:val="TableParagraph"/>
              <w:spacing w:before="101"/>
              <w:ind w:left="112"/>
              <w:rPr>
                <w:sz w:val="17"/>
              </w:rPr>
            </w:pPr>
            <w:r w:rsidRPr="00F94536">
              <w:rPr>
                <w:sz w:val="17"/>
              </w:rPr>
              <w:t>Inclusion criteria</w:t>
            </w:r>
          </w:p>
        </w:tc>
        <w:tc>
          <w:tcPr>
            <w:tcW w:w="12826" w:type="dxa"/>
            <w:gridSpan w:val="2"/>
          </w:tcPr>
          <w:p w14:paraId="4FDEC396" w14:textId="77777777" w:rsidR="00B97248" w:rsidRPr="00F94536" w:rsidRDefault="00B97248" w:rsidP="00E53378">
            <w:pPr>
              <w:pStyle w:val="TableParagraph"/>
              <w:spacing w:before="5"/>
              <w:ind w:left="122"/>
              <w:rPr>
                <w:sz w:val="17"/>
              </w:rPr>
            </w:pPr>
            <w:r w:rsidRPr="00F94536">
              <w:rPr>
                <w:sz w:val="17"/>
              </w:rPr>
              <w:t>1) age 9-17 years; 2) BMI greater than or equal to the 95th percentile for age and gender based on the standards of the Centers for Disease Control and</w:t>
            </w:r>
          </w:p>
          <w:p w14:paraId="30022F01" w14:textId="77777777" w:rsidR="00B97248" w:rsidRPr="00F94536" w:rsidRDefault="00B97248" w:rsidP="00E53378">
            <w:pPr>
              <w:pStyle w:val="TableParagraph"/>
              <w:spacing w:before="13" w:line="182" w:lineRule="exact"/>
              <w:ind w:left="122"/>
              <w:rPr>
                <w:sz w:val="17"/>
              </w:rPr>
            </w:pPr>
            <w:r w:rsidRPr="00F94536">
              <w:rPr>
                <w:sz w:val="17"/>
              </w:rPr>
              <w:t>Prevention;</w:t>
            </w:r>
          </w:p>
        </w:tc>
      </w:tr>
      <w:tr w:rsidR="00B97248" w:rsidRPr="00F94536" w14:paraId="6D601B1D" w14:textId="77777777" w:rsidTr="00E53378">
        <w:trPr>
          <w:trHeight w:val="623"/>
        </w:trPr>
        <w:tc>
          <w:tcPr>
            <w:tcW w:w="1573" w:type="dxa"/>
          </w:tcPr>
          <w:p w14:paraId="3A6B9841" w14:textId="77777777" w:rsidR="00B97248" w:rsidRPr="00F94536" w:rsidRDefault="00B97248" w:rsidP="00E53378">
            <w:pPr>
              <w:pStyle w:val="TableParagraph"/>
              <w:spacing w:before="6"/>
              <w:rPr>
                <w:rFonts w:ascii="Calibri"/>
                <w:b/>
                <w:sz w:val="17"/>
              </w:rPr>
            </w:pPr>
          </w:p>
          <w:p w14:paraId="4CBCD632" w14:textId="77777777" w:rsidR="00B97248" w:rsidRPr="00F94536" w:rsidRDefault="00B97248" w:rsidP="00E53378">
            <w:pPr>
              <w:pStyle w:val="TableParagraph"/>
              <w:ind w:left="112"/>
              <w:rPr>
                <w:sz w:val="17"/>
              </w:rPr>
            </w:pPr>
            <w:r w:rsidRPr="00F94536">
              <w:rPr>
                <w:sz w:val="17"/>
              </w:rPr>
              <w:t>Exclusion criteria</w:t>
            </w:r>
          </w:p>
        </w:tc>
        <w:tc>
          <w:tcPr>
            <w:tcW w:w="12826" w:type="dxa"/>
            <w:gridSpan w:val="2"/>
          </w:tcPr>
          <w:p w14:paraId="03721B2D" w14:textId="77777777" w:rsidR="00B97248" w:rsidRPr="00F94536" w:rsidRDefault="00B97248" w:rsidP="00E53378">
            <w:pPr>
              <w:pStyle w:val="TableParagraph"/>
              <w:spacing w:before="5" w:line="254" w:lineRule="auto"/>
              <w:ind w:left="122" w:right="166"/>
              <w:rPr>
                <w:sz w:val="17"/>
              </w:rPr>
            </w:pPr>
            <w:r w:rsidRPr="00F94536">
              <w:rPr>
                <w:sz w:val="17"/>
              </w:rPr>
              <w:t>Children w ere excluded if they had prior major illness, including type 1 or type 2 diabetes mellitus, took medications, or had a condition know n to influence body composition, insulin action, or insulin secre-tion (e.g. glucocorticoid therapy, hypothyroidism, Cushing's syndrome), and none of the patients had a family</w:t>
            </w:r>
          </w:p>
          <w:p w14:paraId="4B894D1C" w14:textId="77777777" w:rsidR="00B97248" w:rsidRPr="00F94536" w:rsidRDefault="00B97248" w:rsidP="00E53378">
            <w:pPr>
              <w:pStyle w:val="TableParagraph"/>
              <w:spacing w:before="2" w:line="182" w:lineRule="exact"/>
              <w:ind w:left="122"/>
              <w:rPr>
                <w:sz w:val="17"/>
              </w:rPr>
            </w:pPr>
            <w:r w:rsidRPr="00F94536">
              <w:rPr>
                <w:sz w:val="17"/>
              </w:rPr>
              <w:t>history for diabetes mellitus.</w:t>
            </w:r>
          </w:p>
        </w:tc>
      </w:tr>
      <w:tr w:rsidR="00B97248" w:rsidRPr="00F94536" w14:paraId="3F1C3663" w14:textId="77777777" w:rsidTr="00E53378">
        <w:trPr>
          <w:trHeight w:val="416"/>
        </w:trPr>
        <w:tc>
          <w:tcPr>
            <w:tcW w:w="1573" w:type="dxa"/>
          </w:tcPr>
          <w:p w14:paraId="1AFD0F9D" w14:textId="77777777" w:rsidR="00B97248" w:rsidRPr="00F94536" w:rsidRDefault="00B97248" w:rsidP="00E53378">
            <w:pPr>
              <w:pStyle w:val="TableParagraph"/>
              <w:spacing w:before="5" w:line="194" w:lineRule="exact"/>
              <w:ind w:left="112"/>
              <w:rPr>
                <w:sz w:val="17"/>
              </w:rPr>
            </w:pPr>
            <w:r w:rsidRPr="00F94536">
              <w:rPr>
                <w:sz w:val="17"/>
              </w:rPr>
              <w:t>Group</w:t>
            </w:r>
          </w:p>
          <w:p w14:paraId="794CB90C" w14:textId="77777777" w:rsidR="00B97248" w:rsidRPr="00F94536" w:rsidRDefault="00B97248" w:rsidP="00E53378">
            <w:pPr>
              <w:pStyle w:val="TableParagraph"/>
              <w:spacing w:line="194" w:lineRule="exact"/>
              <w:ind w:left="112"/>
              <w:rPr>
                <w:sz w:val="17"/>
              </w:rPr>
            </w:pPr>
            <w:r w:rsidRPr="00F94536">
              <w:rPr>
                <w:sz w:val="17"/>
              </w:rPr>
              <w:t>differences</w:t>
            </w:r>
          </w:p>
        </w:tc>
        <w:tc>
          <w:tcPr>
            <w:tcW w:w="6463" w:type="dxa"/>
          </w:tcPr>
          <w:p w14:paraId="0F63F859" w14:textId="77777777" w:rsidR="00B97248" w:rsidRPr="00F94536" w:rsidRDefault="00B97248" w:rsidP="00E53378">
            <w:pPr>
              <w:pStyle w:val="TableParagraph"/>
              <w:spacing w:before="101"/>
              <w:ind w:left="122"/>
              <w:rPr>
                <w:sz w:val="17"/>
              </w:rPr>
            </w:pPr>
            <w:r w:rsidRPr="00F94536">
              <w:rPr>
                <w:sz w:val="17"/>
              </w:rPr>
              <w:t>Randomized</w:t>
            </w:r>
          </w:p>
        </w:tc>
        <w:tc>
          <w:tcPr>
            <w:tcW w:w="6363" w:type="dxa"/>
          </w:tcPr>
          <w:p w14:paraId="093B32E5" w14:textId="77777777" w:rsidR="00B97248" w:rsidRPr="00F94536" w:rsidRDefault="00B97248" w:rsidP="00E53378">
            <w:pPr>
              <w:pStyle w:val="TableParagraph"/>
              <w:rPr>
                <w:rFonts w:ascii="Times New Roman"/>
                <w:sz w:val="18"/>
              </w:rPr>
            </w:pPr>
          </w:p>
        </w:tc>
      </w:tr>
      <w:tr w:rsidR="00B97248" w:rsidRPr="00F94536" w14:paraId="5AB3DC4F" w14:textId="77777777" w:rsidTr="00E53378">
        <w:trPr>
          <w:trHeight w:val="231"/>
        </w:trPr>
        <w:tc>
          <w:tcPr>
            <w:tcW w:w="1573" w:type="dxa"/>
          </w:tcPr>
          <w:p w14:paraId="385F3A79" w14:textId="77777777" w:rsidR="00B97248" w:rsidRPr="00F94536" w:rsidRDefault="00B97248" w:rsidP="00E53378">
            <w:pPr>
              <w:pStyle w:val="TableParagraph"/>
              <w:rPr>
                <w:rFonts w:ascii="Times New Roman"/>
                <w:sz w:val="16"/>
              </w:rPr>
            </w:pPr>
          </w:p>
        </w:tc>
        <w:tc>
          <w:tcPr>
            <w:tcW w:w="6463" w:type="dxa"/>
          </w:tcPr>
          <w:p w14:paraId="38530AE0" w14:textId="77777777" w:rsidR="00B97248" w:rsidRPr="00F94536" w:rsidRDefault="00B97248" w:rsidP="00E53378">
            <w:pPr>
              <w:pStyle w:val="TableParagraph"/>
              <w:spacing w:before="21" w:line="190" w:lineRule="exact"/>
              <w:ind w:left="122"/>
              <w:rPr>
                <w:sz w:val="17"/>
              </w:rPr>
            </w:pPr>
            <w:r w:rsidRPr="00F94536">
              <w:rPr>
                <w:sz w:val="17"/>
              </w:rPr>
              <w:t>Metformin</w:t>
            </w:r>
          </w:p>
        </w:tc>
        <w:tc>
          <w:tcPr>
            <w:tcW w:w="6363" w:type="dxa"/>
          </w:tcPr>
          <w:p w14:paraId="64D501D3" w14:textId="77777777" w:rsidR="00B97248" w:rsidRPr="00F94536" w:rsidRDefault="00B97248" w:rsidP="00E53378">
            <w:pPr>
              <w:pStyle w:val="TableParagraph"/>
              <w:spacing w:before="21" w:line="190" w:lineRule="exact"/>
              <w:ind w:left="140"/>
              <w:rPr>
                <w:sz w:val="17"/>
              </w:rPr>
            </w:pPr>
            <w:r w:rsidRPr="00F94536">
              <w:rPr>
                <w:sz w:val="17"/>
              </w:rPr>
              <w:t>Control</w:t>
            </w:r>
          </w:p>
        </w:tc>
      </w:tr>
      <w:tr w:rsidR="00B97248" w:rsidRPr="00F94536" w14:paraId="43AED6DB" w14:textId="77777777" w:rsidTr="00E53378">
        <w:trPr>
          <w:trHeight w:val="216"/>
        </w:trPr>
        <w:tc>
          <w:tcPr>
            <w:tcW w:w="14399" w:type="dxa"/>
            <w:gridSpan w:val="3"/>
          </w:tcPr>
          <w:p w14:paraId="4117A8A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7AF8F9B" w14:textId="77777777" w:rsidTr="00E53378">
        <w:trPr>
          <w:trHeight w:val="207"/>
        </w:trPr>
        <w:tc>
          <w:tcPr>
            <w:tcW w:w="1573" w:type="dxa"/>
          </w:tcPr>
          <w:p w14:paraId="25755984" w14:textId="77777777" w:rsidR="00B97248" w:rsidRPr="00F94536" w:rsidRDefault="00B97248" w:rsidP="00E53378">
            <w:pPr>
              <w:pStyle w:val="TableParagraph"/>
              <w:rPr>
                <w:rFonts w:ascii="Times New Roman"/>
                <w:sz w:val="14"/>
              </w:rPr>
            </w:pPr>
          </w:p>
        </w:tc>
        <w:tc>
          <w:tcPr>
            <w:tcW w:w="6463" w:type="dxa"/>
          </w:tcPr>
          <w:p w14:paraId="21F7DB25" w14:textId="77777777" w:rsidR="00B97248" w:rsidRPr="00F94536" w:rsidRDefault="00B97248" w:rsidP="00E53378">
            <w:pPr>
              <w:pStyle w:val="TableParagraph"/>
              <w:spacing w:before="5" w:line="182" w:lineRule="exact"/>
              <w:ind w:left="122"/>
              <w:rPr>
                <w:sz w:val="17"/>
              </w:rPr>
            </w:pPr>
            <w:r w:rsidRPr="00F94536">
              <w:rPr>
                <w:sz w:val="17"/>
              </w:rPr>
              <w:t>Metformin</w:t>
            </w:r>
          </w:p>
        </w:tc>
        <w:tc>
          <w:tcPr>
            <w:tcW w:w="6363" w:type="dxa"/>
          </w:tcPr>
          <w:p w14:paraId="3C9EEB24" w14:textId="77777777" w:rsidR="00B97248" w:rsidRPr="00F94536" w:rsidRDefault="00B97248" w:rsidP="00E53378">
            <w:pPr>
              <w:pStyle w:val="TableParagraph"/>
              <w:spacing w:before="5" w:line="182" w:lineRule="exact"/>
              <w:ind w:left="140"/>
              <w:rPr>
                <w:sz w:val="17"/>
              </w:rPr>
            </w:pPr>
            <w:r w:rsidRPr="00F94536">
              <w:rPr>
                <w:sz w:val="17"/>
              </w:rPr>
              <w:t>Control</w:t>
            </w:r>
          </w:p>
        </w:tc>
      </w:tr>
      <w:tr w:rsidR="00B97248" w:rsidRPr="00F94536" w14:paraId="34E1A25F" w14:textId="77777777" w:rsidTr="00E53378">
        <w:trPr>
          <w:trHeight w:val="618"/>
        </w:trPr>
        <w:tc>
          <w:tcPr>
            <w:tcW w:w="1573" w:type="dxa"/>
          </w:tcPr>
          <w:p w14:paraId="65250ABE" w14:textId="77777777" w:rsidR="00B97248" w:rsidRPr="00F94536" w:rsidRDefault="00B97248" w:rsidP="00E53378">
            <w:pPr>
              <w:pStyle w:val="TableParagraph"/>
              <w:spacing w:before="6"/>
              <w:rPr>
                <w:rFonts w:ascii="Calibri"/>
                <w:b/>
                <w:sz w:val="17"/>
              </w:rPr>
            </w:pPr>
          </w:p>
          <w:p w14:paraId="591A0845" w14:textId="77777777" w:rsidR="00B97248" w:rsidRPr="00F94536" w:rsidRDefault="00B97248" w:rsidP="00E53378">
            <w:pPr>
              <w:pStyle w:val="TableParagraph"/>
              <w:ind w:left="160"/>
              <w:rPr>
                <w:sz w:val="17"/>
              </w:rPr>
            </w:pPr>
            <w:r w:rsidRPr="00F94536">
              <w:rPr>
                <w:sz w:val="17"/>
              </w:rPr>
              <w:t>Brief Description</w:t>
            </w:r>
          </w:p>
        </w:tc>
        <w:tc>
          <w:tcPr>
            <w:tcW w:w="6463" w:type="dxa"/>
          </w:tcPr>
          <w:p w14:paraId="56BC1276" w14:textId="77777777" w:rsidR="00B97248" w:rsidRPr="00F94536" w:rsidRDefault="00B97248" w:rsidP="00E53378">
            <w:pPr>
              <w:pStyle w:val="TableParagraph"/>
              <w:spacing w:before="5" w:line="254" w:lineRule="auto"/>
              <w:ind w:left="122" w:right="133"/>
              <w:rPr>
                <w:sz w:val="17"/>
              </w:rPr>
            </w:pPr>
            <w:r w:rsidRPr="00F94536">
              <w:rPr>
                <w:sz w:val="17"/>
              </w:rPr>
              <w:t>The metformin group received oral treatment w ith 1,000 mg metformin (500 mg tw ice daily) (Glucophage®; Bristol-Myers Squibb Company, Princeton, NJ)</w:t>
            </w:r>
          </w:p>
          <w:p w14:paraId="081D1914" w14:textId="77777777" w:rsidR="00B97248" w:rsidRPr="00F94536" w:rsidRDefault="00B97248" w:rsidP="00E53378">
            <w:pPr>
              <w:pStyle w:val="TableParagraph"/>
              <w:spacing w:before="2" w:line="177" w:lineRule="exact"/>
              <w:ind w:left="122"/>
              <w:rPr>
                <w:sz w:val="17"/>
              </w:rPr>
            </w:pPr>
            <w:r w:rsidRPr="00F94536">
              <w:rPr>
                <w:sz w:val="17"/>
              </w:rPr>
              <w:t>as w ell as diet and exercise therapy for 6 months.</w:t>
            </w:r>
          </w:p>
        </w:tc>
        <w:tc>
          <w:tcPr>
            <w:tcW w:w="6363" w:type="dxa"/>
          </w:tcPr>
          <w:p w14:paraId="5F57D06E" w14:textId="77777777" w:rsidR="00B97248" w:rsidRPr="00F94536" w:rsidRDefault="00B97248" w:rsidP="00E53378">
            <w:pPr>
              <w:pStyle w:val="TableParagraph"/>
              <w:spacing w:before="5" w:line="254" w:lineRule="auto"/>
              <w:ind w:left="140" w:right="77"/>
              <w:rPr>
                <w:sz w:val="17"/>
              </w:rPr>
            </w:pPr>
            <w:r w:rsidRPr="00F94536">
              <w:rPr>
                <w:sz w:val="17"/>
              </w:rPr>
              <w:t>Patients in both groups w ere advised to adopt a diet supplying 30 kcal/kg of the current body w eight; 50% of the diet's energy w as derived from</w:t>
            </w:r>
          </w:p>
          <w:p w14:paraId="46E406B2" w14:textId="77777777" w:rsidR="00B97248" w:rsidRPr="00F94536" w:rsidRDefault="00B97248" w:rsidP="00E53378">
            <w:pPr>
              <w:pStyle w:val="TableParagraph"/>
              <w:spacing w:before="2" w:line="177" w:lineRule="exact"/>
              <w:ind w:left="140"/>
              <w:rPr>
                <w:sz w:val="17"/>
              </w:rPr>
            </w:pPr>
            <w:r w:rsidRPr="00F94536">
              <w:rPr>
                <w:sz w:val="17"/>
              </w:rPr>
              <w:t>carbohydrates, 30% from lipids, and 20% from proteins.</w:t>
            </w:r>
          </w:p>
        </w:tc>
      </w:tr>
    </w:tbl>
    <w:p w14:paraId="4F1EE9D5" w14:textId="77777777" w:rsidR="00B97248" w:rsidRPr="00F94536" w:rsidRDefault="00B97248" w:rsidP="00B97248">
      <w:pPr>
        <w:pStyle w:val="BodyText"/>
        <w:rPr>
          <w:rFonts w:ascii="Calibri"/>
          <w:b/>
          <w:sz w:val="20"/>
        </w:rPr>
      </w:pPr>
    </w:p>
    <w:p w14:paraId="6FFD699E" w14:textId="77777777" w:rsidR="00B97248" w:rsidRPr="00F94536" w:rsidRDefault="00B97248" w:rsidP="00B97248">
      <w:pPr>
        <w:pStyle w:val="BodyText"/>
        <w:rPr>
          <w:rFonts w:ascii="Calibri"/>
          <w:b/>
          <w:sz w:val="20"/>
        </w:rPr>
      </w:pPr>
    </w:p>
    <w:p w14:paraId="67C9B90C" w14:textId="77777777" w:rsidR="00B97248" w:rsidRPr="00F94536" w:rsidRDefault="00B97248" w:rsidP="00B97248">
      <w:pPr>
        <w:pStyle w:val="BodyText"/>
        <w:rPr>
          <w:rFonts w:ascii="Calibri"/>
          <w:b/>
          <w:sz w:val="20"/>
        </w:rPr>
      </w:pPr>
    </w:p>
    <w:p w14:paraId="40CCFBDE"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568"/>
        <w:gridCol w:w="1708"/>
      </w:tblGrid>
      <w:tr w:rsidR="00B97248" w:rsidRPr="00F94536" w14:paraId="16C42392" w14:textId="77777777" w:rsidTr="00E53378">
        <w:trPr>
          <w:trHeight w:val="202"/>
        </w:trPr>
        <w:tc>
          <w:tcPr>
            <w:tcW w:w="1099" w:type="dxa"/>
            <w:shd w:val="clear" w:color="auto" w:fill="8D176B"/>
          </w:tcPr>
          <w:p w14:paraId="12E74CD1" w14:textId="77777777" w:rsidR="00B97248" w:rsidRPr="00F94536" w:rsidRDefault="00B97248" w:rsidP="00E53378">
            <w:pPr>
              <w:pStyle w:val="TableParagraph"/>
              <w:tabs>
                <w:tab w:val="left" w:pos="4929"/>
              </w:tabs>
              <w:spacing w:line="182" w:lineRule="exact"/>
              <w:ind w:left="-63" w:right="-384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4E7AA73F" w14:textId="77777777" w:rsidR="00B97248" w:rsidRPr="00F94536" w:rsidRDefault="00B97248" w:rsidP="00E53378">
            <w:pPr>
              <w:pStyle w:val="TableParagraph"/>
              <w:rPr>
                <w:rFonts w:ascii="Times New Roman"/>
                <w:sz w:val="14"/>
              </w:rPr>
            </w:pPr>
          </w:p>
        </w:tc>
        <w:tc>
          <w:tcPr>
            <w:tcW w:w="784" w:type="dxa"/>
          </w:tcPr>
          <w:p w14:paraId="526EF400" w14:textId="77777777" w:rsidR="00B97248" w:rsidRPr="00F94536" w:rsidRDefault="00B97248" w:rsidP="00E53378">
            <w:pPr>
              <w:pStyle w:val="TableParagraph"/>
              <w:rPr>
                <w:rFonts w:ascii="Times New Roman"/>
                <w:sz w:val="14"/>
              </w:rPr>
            </w:pPr>
          </w:p>
        </w:tc>
        <w:tc>
          <w:tcPr>
            <w:tcW w:w="568" w:type="dxa"/>
          </w:tcPr>
          <w:p w14:paraId="05939538" w14:textId="77777777" w:rsidR="00B97248" w:rsidRPr="00F94536" w:rsidRDefault="00B97248" w:rsidP="00E53378">
            <w:pPr>
              <w:pStyle w:val="TableParagraph"/>
              <w:rPr>
                <w:rFonts w:ascii="Times New Roman"/>
                <w:sz w:val="14"/>
              </w:rPr>
            </w:pPr>
          </w:p>
        </w:tc>
        <w:tc>
          <w:tcPr>
            <w:tcW w:w="1708" w:type="dxa"/>
            <w:shd w:val="clear" w:color="auto" w:fill="8D176B"/>
          </w:tcPr>
          <w:p w14:paraId="09D04A6E" w14:textId="77777777" w:rsidR="00B97248" w:rsidRPr="00F94536" w:rsidRDefault="00B97248" w:rsidP="00E53378">
            <w:pPr>
              <w:pStyle w:val="TableParagraph"/>
              <w:rPr>
                <w:rFonts w:ascii="Times New Roman"/>
                <w:sz w:val="14"/>
              </w:rPr>
            </w:pPr>
          </w:p>
        </w:tc>
      </w:tr>
      <w:tr w:rsidR="00B97248" w:rsidRPr="00F94536" w14:paraId="5F3DB1C3" w14:textId="77777777" w:rsidTr="00E53378">
        <w:trPr>
          <w:trHeight w:val="208"/>
        </w:trPr>
        <w:tc>
          <w:tcPr>
            <w:tcW w:w="1099" w:type="dxa"/>
            <w:shd w:val="clear" w:color="auto" w:fill="EDEDED"/>
          </w:tcPr>
          <w:p w14:paraId="7D95680F" w14:textId="77777777" w:rsidR="00B97248" w:rsidRPr="00F94536" w:rsidRDefault="00B97248" w:rsidP="00E53378">
            <w:pPr>
              <w:pStyle w:val="TableParagraph"/>
              <w:tabs>
                <w:tab w:val="left" w:pos="4929"/>
              </w:tabs>
              <w:spacing w:before="5" w:line="182" w:lineRule="exact"/>
              <w:ind w:left="-63" w:right="-384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67C6075A" w14:textId="77777777" w:rsidR="00B97248" w:rsidRPr="00F94536" w:rsidRDefault="00B97248" w:rsidP="00E53378">
            <w:pPr>
              <w:pStyle w:val="TableParagraph"/>
              <w:rPr>
                <w:rFonts w:ascii="Times New Roman"/>
                <w:sz w:val="14"/>
              </w:rPr>
            </w:pPr>
          </w:p>
        </w:tc>
        <w:tc>
          <w:tcPr>
            <w:tcW w:w="784" w:type="dxa"/>
          </w:tcPr>
          <w:p w14:paraId="3314E3EF" w14:textId="77777777" w:rsidR="00B97248" w:rsidRPr="00F94536" w:rsidRDefault="00B97248" w:rsidP="00E53378">
            <w:pPr>
              <w:pStyle w:val="TableParagraph"/>
              <w:rPr>
                <w:rFonts w:ascii="Times New Roman"/>
                <w:sz w:val="14"/>
              </w:rPr>
            </w:pPr>
          </w:p>
        </w:tc>
        <w:tc>
          <w:tcPr>
            <w:tcW w:w="568" w:type="dxa"/>
          </w:tcPr>
          <w:p w14:paraId="4379124E" w14:textId="77777777" w:rsidR="00B97248" w:rsidRPr="00F94536" w:rsidRDefault="00B97248" w:rsidP="00E53378">
            <w:pPr>
              <w:pStyle w:val="TableParagraph"/>
              <w:rPr>
                <w:rFonts w:ascii="Times New Roman"/>
                <w:sz w:val="14"/>
              </w:rPr>
            </w:pPr>
          </w:p>
        </w:tc>
        <w:tc>
          <w:tcPr>
            <w:tcW w:w="1708" w:type="dxa"/>
            <w:shd w:val="clear" w:color="auto" w:fill="EDEDED"/>
          </w:tcPr>
          <w:p w14:paraId="16C002F2" w14:textId="77777777" w:rsidR="00B97248" w:rsidRPr="00F94536" w:rsidRDefault="00B97248" w:rsidP="00E53378">
            <w:pPr>
              <w:pStyle w:val="TableParagraph"/>
              <w:rPr>
                <w:rFonts w:ascii="Times New Roman"/>
                <w:sz w:val="14"/>
              </w:rPr>
            </w:pPr>
          </w:p>
        </w:tc>
      </w:tr>
      <w:tr w:rsidR="00B97248" w:rsidRPr="00F94536" w14:paraId="59565BC8" w14:textId="77777777" w:rsidTr="00E53378">
        <w:trPr>
          <w:trHeight w:val="207"/>
        </w:trPr>
        <w:tc>
          <w:tcPr>
            <w:tcW w:w="1099" w:type="dxa"/>
          </w:tcPr>
          <w:p w14:paraId="5CD97A5A" w14:textId="77777777" w:rsidR="00B97248" w:rsidRPr="00F94536" w:rsidRDefault="00B97248" w:rsidP="00E53378">
            <w:pPr>
              <w:pStyle w:val="TableParagraph"/>
              <w:rPr>
                <w:rFonts w:ascii="Times New Roman"/>
                <w:sz w:val="14"/>
              </w:rPr>
            </w:pPr>
          </w:p>
        </w:tc>
        <w:tc>
          <w:tcPr>
            <w:tcW w:w="703" w:type="dxa"/>
          </w:tcPr>
          <w:p w14:paraId="1E37B9D8"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5AE16391" w14:textId="77777777" w:rsidR="00B97248" w:rsidRPr="00F94536" w:rsidRDefault="00B97248" w:rsidP="00E53378">
            <w:pPr>
              <w:pStyle w:val="TableParagraph"/>
              <w:rPr>
                <w:rFonts w:ascii="Times New Roman"/>
                <w:sz w:val="14"/>
              </w:rPr>
            </w:pPr>
          </w:p>
        </w:tc>
        <w:tc>
          <w:tcPr>
            <w:tcW w:w="568" w:type="dxa"/>
          </w:tcPr>
          <w:p w14:paraId="13B59230" w14:textId="77777777" w:rsidR="00B97248" w:rsidRPr="00F94536" w:rsidRDefault="00B97248" w:rsidP="00E53378">
            <w:pPr>
              <w:pStyle w:val="TableParagraph"/>
              <w:rPr>
                <w:rFonts w:ascii="Times New Roman"/>
                <w:sz w:val="14"/>
              </w:rPr>
            </w:pPr>
          </w:p>
        </w:tc>
        <w:tc>
          <w:tcPr>
            <w:tcW w:w="1708" w:type="dxa"/>
          </w:tcPr>
          <w:p w14:paraId="37B5ED1E" w14:textId="77777777" w:rsidR="00B97248" w:rsidRPr="00F94536" w:rsidRDefault="00B97248" w:rsidP="00E53378">
            <w:pPr>
              <w:pStyle w:val="TableParagraph"/>
              <w:rPr>
                <w:rFonts w:ascii="Times New Roman"/>
                <w:sz w:val="14"/>
              </w:rPr>
            </w:pPr>
          </w:p>
        </w:tc>
      </w:tr>
      <w:tr w:rsidR="00B97248" w:rsidRPr="00F94536" w14:paraId="7624862F" w14:textId="77777777" w:rsidTr="00E53378">
        <w:trPr>
          <w:trHeight w:val="200"/>
        </w:trPr>
        <w:tc>
          <w:tcPr>
            <w:tcW w:w="1099" w:type="dxa"/>
          </w:tcPr>
          <w:p w14:paraId="610BF739" w14:textId="77777777" w:rsidR="00B97248" w:rsidRPr="00F94536" w:rsidRDefault="00B97248" w:rsidP="00E53378">
            <w:pPr>
              <w:pStyle w:val="TableParagraph"/>
              <w:rPr>
                <w:rFonts w:ascii="Times New Roman"/>
                <w:sz w:val="12"/>
              </w:rPr>
            </w:pPr>
          </w:p>
        </w:tc>
        <w:tc>
          <w:tcPr>
            <w:tcW w:w="703" w:type="dxa"/>
          </w:tcPr>
          <w:p w14:paraId="2318314E" w14:textId="77777777" w:rsidR="00B97248" w:rsidRPr="00F94536" w:rsidRDefault="00B97248" w:rsidP="00E53378">
            <w:pPr>
              <w:pStyle w:val="TableParagraph"/>
              <w:spacing w:before="5" w:line="174" w:lineRule="exact"/>
              <w:ind w:left="14"/>
              <w:jc w:val="center"/>
              <w:rPr>
                <w:sz w:val="17"/>
              </w:rPr>
            </w:pPr>
            <w:r w:rsidRPr="00F94536">
              <w:rPr>
                <w:sz w:val="17"/>
              </w:rPr>
              <w:t>N</w:t>
            </w:r>
          </w:p>
        </w:tc>
        <w:tc>
          <w:tcPr>
            <w:tcW w:w="784" w:type="dxa"/>
          </w:tcPr>
          <w:p w14:paraId="722850E1"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568" w:type="dxa"/>
          </w:tcPr>
          <w:p w14:paraId="0FB3B5E3" w14:textId="77777777" w:rsidR="00B97248" w:rsidRPr="00F94536" w:rsidRDefault="00B97248" w:rsidP="00E53378">
            <w:pPr>
              <w:pStyle w:val="TableParagraph"/>
              <w:spacing w:before="5" w:line="174" w:lineRule="exact"/>
              <w:ind w:left="87" w:right="54"/>
              <w:jc w:val="center"/>
              <w:rPr>
                <w:sz w:val="17"/>
              </w:rPr>
            </w:pPr>
            <w:r w:rsidRPr="00F94536">
              <w:rPr>
                <w:sz w:val="17"/>
              </w:rPr>
              <w:t>SD</w:t>
            </w:r>
          </w:p>
        </w:tc>
        <w:tc>
          <w:tcPr>
            <w:tcW w:w="1708" w:type="dxa"/>
          </w:tcPr>
          <w:p w14:paraId="7C557989" w14:textId="77777777" w:rsidR="00B97248" w:rsidRPr="00F94536" w:rsidRDefault="00B97248" w:rsidP="00E53378">
            <w:pPr>
              <w:pStyle w:val="TableParagraph"/>
              <w:spacing w:before="5" w:line="174" w:lineRule="exact"/>
              <w:ind w:left="97" w:right="36"/>
              <w:jc w:val="center"/>
              <w:rPr>
                <w:sz w:val="17"/>
              </w:rPr>
            </w:pPr>
            <w:r w:rsidRPr="00F94536">
              <w:rPr>
                <w:sz w:val="17"/>
              </w:rPr>
              <w:t>p (betw een groups)</w:t>
            </w:r>
          </w:p>
        </w:tc>
      </w:tr>
      <w:tr w:rsidR="00B97248" w:rsidRPr="00F94536" w14:paraId="71FC8CF1" w14:textId="77777777" w:rsidTr="00E53378">
        <w:trPr>
          <w:trHeight w:val="200"/>
        </w:trPr>
        <w:tc>
          <w:tcPr>
            <w:tcW w:w="1099" w:type="dxa"/>
          </w:tcPr>
          <w:p w14:paraId="723CBE5E" w14:textId="77777777" w:rsidR="00B97248" w:rsidRPr="00F94536" w:rsidRDefault="00B97248" w:rsidP="00E53378">
            <w:pPr>
              <w:pStyle w:val="TableParagraph"/>
              <w:spacing w:line="180" w:lineRule="exact"/>
              <w:ind w:left="82"/>
              <w:rPr>
                <w:sz w:val="17"/>
              </w:rPr>
            </w:pPr>
            <w:r w:rsidRPr="00F94536">
              <w:rPr>
                <w:sz w:val="17"/>
              </w:rPr>
              <w:t>Metformin</w:t>
            </w:r>
          </w:p>
        </w:tc>
        <w:tc>
          <w:tcPr>
            <w:tcW w:w="703" w:type="dxa"/>
          </w:tcPr>
          <w:p w14:paraId="1F6021BF" w14:textId="77777777" w:rsidR="00B97248" w:rsidRPr="00F94536" w:rsidRDefault="00B97248" w:rsidP="00E53378">
            <w:pPr>
              <w:pStyle w:val="TableParagraph"/>
              <w:spacing w:line="180" w:lineRule="exact"/>
              <w:ind w:left="14"/>
              <w:jc w:val="center"/>
              <w:rPr>
                <w:sz w:val="17"/>
              </w:rPr>
            </w:pPr>
            <w:r w:rsidRPr="00F94536">
              <w:rPr>
                <w:sz w:val="17"/>
              </w:rPr>
              <w:t>90</w:t>
            </w:r>
          </w:p>
        </w:tc>
        <w:tc>
          <w:tcPr>
            <w:tcW w:w="784" w:type="dxa"/>
          </w:tcPr>
          <w:p w14:paraId="45FB7121" w14:textId="77777777" w:rsidR="00B97248" w:rsidRPr="00F94536" w:rsidRDefault="00B97248" w:rsidP="00E53378">
            <w:pPr>
              <w:pStyle w:val="TableParagraph"/>
              <w:spacing w:line="180" w:lineRule="exact"/>
              <w:ind w:right="134"/>
              <w:jc w:val="right"/>
              <w:rPr>
                <w:sz w:val="17"/>
              </w:rPr>
            </w:pPr>
            <w:r w:rsidRPr="00F94536">
              <w:rPr>
                <w:sz w:val="17"/>
              </w:rPr>
              <w:t>-2.08</w:t>
            </w:r>
          </w:p>
        </w:tc>
        <w:tc>
          <w:tcPr>
            <w:tcW w:w="568" w:type="dxa"/>
          </w:tcPr>
          <w:p w14:paraId="5A2FE989" w14:textId="77777777" w:rsidR="00B97248" w:rsidRPr="00F94536" w:rsidRDefault="00B97248" w:rsidP="00E53378">
            <w:pPr>
              <w:pStyle w:val="TableParagraph"/>
              <w:spacing w:line="180" w:lineRule="exact"/>
              <w:ind w:left="87" w:right="80"/>
              <w:jc w:val="center"/>
              <w:rPr>
                <w:sz w:val="17"/>
              </w:rPr>
            </w:pPr>
            <w:r w:rsidRPr="00F94536">
              <w:rPr>
                <w:sz w:val="17"/>
              </w:rPr>
              <w:t>2.32</w:t>
            </w:r>
          </w:p>
        </w:tc>
        <w:tc>
          <w:tcPr>
            <w:tcW w:w="1708" w:type="dxa"/>
          </w:tcPr>
          <w:p w14:paraId="7B1F11D8" w14:textId="77777777" w:rsidR="00B97248" w:rsidRPr="00F94536" w:rsidRDefault="00B97248" w:rsidP="00E53378">
            <w:pPr>
              <w:pStyle w:val="TableParagraph"/>
              <w:spacing w:line="180" w:lineRule="exact"/>
              <w:ind w:left="97" w:right="30"/>
              <w:jc w:val="center"/>
              <w:rPr>
                <w:sz w:val="17"/>
              </w:rPr>
            </w:pPr>
            <w:r w:rsidRPr="00F94536">
              <w:rPr>
                <w:sz w:val="17"/>
              </w:rPr>
              <w:t>0.001</w:t>
            </w:r>
          </w:p>
        </w:tc>
      </w:tr>
      <w:tr w:rsidR="00B97248" w:rsidRPr="00F94536" w14:paraId="718FF430" w14:textId="77777777" w:rsidTr="00E53378">
        <w:trPr>
          <w:trHeight w:val="202"/>
        </w:trPr>
        <w:tc>
          <w:tcPr>
            <w:tcW w:w="1099" w:type="dxa"/>
          </w:tcPr>
          <w:p w14:paraId="00B7F4F6" w14:textId="77777777" w:rsidR="00B97248" w:rsidRPr="00F94536" w:rsidRDefault="00B97248" w:rsidP="00E53378">
            <w:pPr>
              <w:pStyle w:val="TableParagraph"/>
              <w:spacing w:before="5" w:line="177" w:lineRule="exact"/>
              <w:ind w:left="177"/>
              <w:rPr>
                <w:sz w:val="17"/>
              </w:rPr>
            </w:pPr>
            <w:r w:rsidRPr="00F94536">
              <w:rPr>
                <w:sz w:val="17"/>
              </w:rPr>
              <w:t>Control</w:t>
            </w:r>
          </w:p>
        </w:tc>
        <w:tc>
          <w:tcPr>
            <w:tcW w:w="703" w:type="dxa"/>
          </w:tcPr>
          <w:p w14:paraId="2C3D3B23" w14:textId="77777777" w:rsidR="00B97248" w:rsidRPr="00F94536" w:rsidRDefault="00B97248" w:rsidP="00E53378">
            <w:pPr>
              <w:pStyle w:val="TableParagraph"/>
              <w:spacing w:before="5" w:line="177" w:lineRule="exact"/>
              <w:ind w:left="14"/>
              <w:jc w:val="center"/>
              <w:rPr>
                <w:sz w:val="17"/>
              </w:rPr>
            </w:pPr>
            <w:r w:rsidRPr="00F94536">
              <w:rPr>
                <w:sz w:val="17"/>
              </w:rPr>
              <w:t>30</w:t>
            </w:r>
          </w:p>
        </w:tc>
        <w:tc>
          <w:tcPr>
            <w:tcW w:w="784" w:type="dxa"/>
          </w:tcPr>
          <w:p w14:paraId="44128947" w14:textId="77777777" w:rsidR="00B97248" w:rsidRPr="00F94536" w:rsidRDefault="00B97248" w:rsidP="00E53378">
            <w:pPr>
              <w:pStyle w:val="TableParagraph"/>
              <w:spacing w:before="5" w:line="177" w:lineRule="exact"/>
              <w:ind w:right="166"/>
              <w:jc w:val="right"/>
              <w:rPr>
                <w:sz w:val="17"/>
              </w:rPr>
            </w:pPr>
            <w:r w:rsidRPr="00F94536">
              <w:rPr>
                <w:sz w:val="17"/>
              </w:rPr>
              <w:t>0.65</w:t>
            </w:r>
          </w:p>
        </w:tc>
        <w:tc>
          <w:tcPr>
            <w:tcW w:w="568" w:type="dxa"/>
          </w:tcPr>
          <w:p w14:paraId="16294CCA" w14:textId="77777777" w:rsidR="00B97248" w:rsidRPr="00F94536" w:rsidRDefault="00B97248" w:rsidP="00E53378">
            <w:pPr>
              <w:pStyle w:val="TableParagraph"/>
              <w:spacing w:before="5" w:line="177" w:lineRule="exact"/>
              <w:ind w:left="87" w:right="78"/>
              <w:jc w:val="center"/>
              <w:rPr>
                <w:sz w:val="17"/>
              </w:rPr>
            </w:pPr>
            <w:r w:rsidRPr="00F94536">
              <w:rPr>
                <w:sz w:val="17"/>
              </w:rPr>
              <w:t>2.5</w:t>
            </w:r>
          </w:p>
        </w:tc>
        <w:tc>
          <w:tcPr>
            <w:tcW w:w="1708" w:type="dxa"/>
          </w:tcPr>
          <w:p w14:paraId="49739109" w14:textId="77777777" w:rsidR="00B97248" w:rsidRPr="00F94536" w:rsidRDefault="00B97248" w:rsidP="00E53378">
            <w:pPr>
              <w:pStyle w:val="TableParagraph"/>
              <w:rPr>
                <w:rFonts w:ascii="Times New Roman"/>
                <w:sz w:val="14"/>
              </w:rPr>
            </w:pPr>
          </w:p>
        </w:tc>
      </w:tr>
    </w:tbl>
    <w:p w14:paraId="3A97C12F"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ADB09B4" w14:textId="77777777" w:rsidR="00B97248" w:rsidRPr="00F94536" w:rsidRDefault="00B97248" w:rsidP="00B97248">
      <w:pPr>
        <w:spacing w:before="38"/>
        <w:ind w:left="120"/>
        <w:rPr>
          <w:rFonts w:ascii="Calibri"/>
          <w:b/>
        </w:rPr>
      </w:pPr>
      <w:r w:rsidRPr="00F94536">
        <w:rPr>
          <w:rFonts w:ascii="Calibri"/>
          <w:b/>
        </w:rPr>
        <w:t>Burgert, Ts; Duran, Ej; Goldberg-Gell, R; Dziura, J; Yeckel, Cw; Katz, S; Tamborlane, Wv; Caprio, S</w:t>
      </w:r>
    </w:p>
    <w:p w14:paraId="7010323A" w14:textId="77777777" w:rsidR="00B97248" w:rsidRPr="00F94536" w:rsidRDefault="00B97248" w:rsidP="00B97248">
      <w:pPr>
        <w:spacing w:before="180"/>
        <w:ind w:left="120"/>
        <w:rPr>
          <w:rFonts w:ascii="Calibri"/>
          <w:b/>
        </w:rPr>
      </w:pPr>
      <w:r w:rsidRPr="00F94536">
        <w:rPr>
          <w:rFonts w:ascii="Calibri"/>
          <w:b/>
        </w:rPr>
        <w:t>Short-term metabolic and cardiovascular effects of metformin in markedly obese adolescents with normal glucose tolerance</w:t>
      </w:r>
    </w:p>
    <w:p w14:paraId="3863D46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33"/>
        <w:gridCol w:w="6355"/>
        <w:gridCol w:w="6511"/>
      </w:tblGrid>
      <w:tr w:rsidR="00B97248" w:rsidRPr="00F94536" w14:paraId="384A28C9" w14:textId="77777777" w:rsidTr="00E53378">
        <w:trPr>
          <w:trHeight w:val="415"/>
        </w:trPr>
        <w:tc>
          <w:tcPr>
            <w:tcW w:w="1533" w:type="dxa"/>
            <w:shd w:val="clear" w:color="auto" w:fill="8D176B"/>
          </w:tcPr>
          <w:p w14:paraId="68D76A13" w14:textId="77777777" w:rsidR="00B97248" w:rsidRPr="00F94536" w:rsidRDefault="00B97248" w:rsidP="00E53378">
            <w:pPr>
              <w:pStyle w:val="TableParagraph"/>
              <w:ind w:left="112"/>
              <w:rPr>
                <w:sz w:val="17"/>
              </w:rPr>
            </w:pPr>
            <w:r w:rsidRPr="00F94536">
              <w:rPr>
                <w:color w:val="FFFFFF"/>
                <w:sz w:val="17"/>
              </w:rPr>
              <w:t>Study</w:t>
            </w:r>
          </w:p>
          <w:p w14:paraId="2B0D36C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355" w:type="dxa"/>
            <w:shd w:val="clear" w:color="auto" w:fill="8D176B"/>
          </w:tcPr>
          <w:p w14:paraId="34FACB34" w14:textId="77777777" w:rsidR="00B97248" w:rsidRPr="00F94536" w:rsidRDefault="00B97248" w:rsidP="00E53378">
            <w:pPr>
              <w:pStyle w:val="TableParagraph"/>
              <w:rPr>
                <w:rFonts w:ascii="Times New Roman"/>
                <w:sz w:val="18"/>
              </w:rPr>
            </w:pPr>
          </w:p>
        </w:tc>
        <w:tc>
          <w:tcPr>
            <w:tcW w:w="6511" w:type="dxa"/>
            <w:shd w:val="clear" w:color="auto" w:fill="8D176B"/>
          </w:tcPr>
          <w:p w14:paraId="1452671B" w14:textId="77777777" w:rsidR="00B97248" w:rsidRPr="00F94536" w:rsidRDefault="00B97248" w:rsidP="00E53378">
            <w:pPr>
              <w:pStyle w:val="TableParagraph"/>
              <w:rPr>
                <w:rFonts w:ascii="Times New Roman"/>
                <w:sz w:val="18"/>
              </w:rPr>
            </w:pPr>
          </w:p>
        </w:tc>
      </w:tr>
      <w:tr w:rsidR="00B97248" w:rsidRPr="00F94536" w14:paraId="2CF35FEB" w14:textId="77777777" w:rsidTr="00E53378">
        <w:trPr>
          <w:trHeight w:val="618"/>
        </w:trPr>
        <w:tc>
          <w:tcPr>
            <w:tcW w:w="1533" w:type="dxa"/>
          </w:tcPr>
          <w:p w14:paraId="100B86C8"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2866" w:type="dxa"/>
            <w:gridSpan w:val="2"/>
          </w:tcPr>
          <w:p w14:paraId="253E5F61" w14:textId="77777777" w:rsidR="00B97248" w:rsidRPr="00F94536" w:rsidRDefault="00B97248" w:rsidP="00E53378">
            <w:pPr>
              <w:pStyle w:val="TableParagraph"/>
              <w:spacing w:line="254" w:lineRule="auto"/>
              <w:ind w:left="130" w:right="290"/>
              <w:rPr>
                <w:sz w:val="17"/>
              </w:rPr>
            </w:pPr>
            <w:r w:rsidRPr="00F94536">
              <w:rPr>
                <w:sz w:val="17"/>
              </w:rPr>
              <w:t>This study w as supported by grants from the NationalInstitutes of Health (K23 DK 074439 to Dr Burgert, R01-HD40787, R01- HD280 16</w:t>
            </w:r>
            <w:r>
              <w:rPr>
                <w:sz w:val="17"/>
              </w:rPr>
              <w:t xml:space="preserve"> </w:t>
            </w:r>
            <w:r w:rsidRPr="00F94536">
              <w:rPr>
                <w:sz w:val="17"/>
              </w:rPr>
              <w:t>and K24-HD01464</w:t>
            </w:r>
            <w:r>
              <w:rPr>
                <w:sz w:val="17"/>
              </w:rPr>
              <w:t xml:space="preserve"> </w:t>
            </w:r>
            <w:r w:rsidRPr="00F94536">
              <w:rPr>
                <w:sz w:val="17"/>
              </w:rPr>
              <w:t>to Dr Caprio; K12-DK063709 to Dr Tamborlane, M01-RR0012 5) to the YaleCenter for Clinical Investigation, Center, R01-EB006494 (Bio-image Suite), and the</w:t>
            </w:r>
          </w:p>
          <w:p w14:paraId="64DDD2F8" w14:textId="77777777" w:rsidR="00B97248" w:rsidRPr="00F94536" w:rsidRDefault="00B97248" w:rsidP="00E53378">
            <w:pPr>
              <w:pStyle w:val="TableParagraph"/>
              <w:spacing w:before="2" w:line="182" w:lineRule="exact"/>
              <w:ind w:left="130"/>
              <w:rPr>
                <w:sz w:val="17"/>
              </w:rPr>
            </w:pPr>
            <w:r w:rsidRPr="00F94536">
              <w:rPr>
                <w:sz w:val="17"/>
              </w:rPr>
              <w:t>Stephen I. Morse Pediatric DiabetesResearch Fund.</w:t>
            </w:r>
          </w:p>
        </w:tc>
      </w:tr>
      <w:tr w:rsidR="00B97248" w:rsidRPr="00F94536" w14:paraId="0B7C0062" w14:textId="77777777" w:rsidTr="00E53378">
        <w:trPr>
          <w:trHeight w:val="215"/>
        </w:trPr>
        <w:tc>
          <w:tcPr>
            <w:tcW w:w="1533" w:type="dxa"/>
          </w:tcPr>
          <w:p w14:paraId="0FB37C7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355" w:type="dxa"/>
          </w:tcPr>
          <w:p w14:paraId="73BA7648" w14:textId="77777777" w:rsidR="00B97248" w:rsidRPr="00F94536" w:rsidRDefault="00B97248" w:rsidP="00E53378">
            <w:pPr>
              <w:pStyle w:val="TableParagraph"/>
              <w:spacing w:before="5" w:line="190" w:lineRule="exact"/>
              <w:ind w:left="130"/>
              <w:rPr>
                <w:sz w:val="17"/>
              </w:rPr>
            </w:pPr>
            <w:r w:rsidRPr="00F94536">
              <w:rPr>
                <w:sz w:val="17"/>
              </w:rPr>
              <w:t>USA</w:t>
            </w:r>
          </w:p>
        </w:tc>
        <w:tc>
          <w:tcPr>
            <w:tcW w:w="6511" w:type="dxa"/>
          </w:tcPr>
          <w:p w14:paraId="5358A9EE" w14:textId="77777777" w:rsidR="00B97248" w:rsidRPr="00F94536" w:rsidRDefault="00B97248" w:rsidP="00E53378">
            <w:pPr>
              <w:pStyle w:val="TableParagraph"/>
              <w:rPr>
                <w:rFonts w:ascii="Times New Roman"/>
                <w:sz w:val="14"/>
              </w:rPr>
            </w:pPr>
          </w:p>
        </w:tc>
      </w:tr>
      <w:tr w:rsidR="00B97248" w:rsidRPr="00F94536" w14:paraId="1386F9A8" w14:textId="77777777" w:rsidTr="00E53378">
        <w:trPr>
          <w:trHeight w:val="216"/>
        </w:trPr>
        <w:tc>
          <w:tcPr>
            <w:tcW w:w="14399" w:type="dxa"/>
            <w:gridSpan w:val="3"/>
          </w:tcPr>
          <w:p w14:paraId="2F2758D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E739057" w14:textId="77777777" w:rsidTr="00E53378">
        <w:trPr>
          <w:trHeight w:val="208"/>
        </w:trPr>
        <w:tc>
          <w:tcPr>
            <w:tcW w:w="1533" w:type="dxa"/>
          </w:tcPr>
          <w:p w14:paraId="3C24708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355" w:type="dxa"/>
          </w:tcPr>
          <w:p w14:paraId="5CFEDF36"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6511" w:type="dxa"/>
          </w:tcPr>
          <w:p w14:paraId="38C5FC79" w14:textId="77777777" w:rsidR="00B97248" w:rsidRPr="00F94536" w:rsidRDefault="00B97248" w:rsidP="00E53378">
            <w:pPr>
              <w:pStyle w:val="TableParagraph"/>
              <w:rPr>
                <w:rFonts w:ascii="Times New Roman"/>
                <w:sz w:val="14"/>
              </w:rPr>
            </w:pPr>
          </w:p>
        </w:tc>
      </w:tr>
      <w:tr w:rsidR="00B97248" w:rsidRPr="00F94536" w14:paraId="6B692875" w14:textId="77777777" w:rsidTr="00E53378">
        <w:trPr>
          <w:trHeight w:val="207"/>
        </w:trPr>
        <w:tc>
          <w:tcPr>
            <w:tcW w:w="1533" w:type="dxa"/>
          </w:tcPr>
          <w:p w14:paraId="5275200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355" w:type="dxa"/>
          </w:tcPr>
          <w:p w14:paraId="725AEF94"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6511" w:type="dxa"/>
          </w:tcPr>
          <w:p w14:paraId="25A5F9B4" w14:textId="77777777" w:rsidR="00B97248" w:rsidRPr="00F94536" w:rsidRDefault="00B97248" w:rsidP="00E53378">
            <w:pPr>
              <w:pStyle w:val="TableParagraph"/>
              <w:rPr>
                <w:rFonts w:ascii="Times New Roman"/>
                <w:sz w:val="14"/>
              </w:rPr>
            </w:pPr>
          </w:p>
        </w:tc>
      </w:tr>
      <w:tr w:rsidR="00B97248" w:rsidRPr="00F94536" w14:paraId="05EBA686" w14:textId="77777777" w:rsidTr="00E53378">
        <w:trPr>
          <w:trHeight w:val="207"/>
        </w:trPr>
        <w:tc>
          <w:tcPr>
            <w:tcW w:w="1533" w:type="dxa"/>
          </w:tcPr>
          <w:p w14:paraId="3C4207F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66" w:type="dxa"/>
            <w:gridSpan w:val="2"/>
          </w:tcPr>
          <w:p w14:paraId="4C3770B5" w14:textId="77777777" w:rsidR="00B97248" w:rsidRPr="00F94536" w:rsidRDefault="00B97248" w:rsidP="00E53378">
            <w:pPr>
              <w:pStyle w:val="TableParagraph"/>
              <w:spacing w:before="5" w:line="182" w:lineRule="exact"/>
              <w:ind w:left="130"/>
              <w:rPr>
                <w:sz w:val="17"/>
              </w:rPr>
            </w:pPr>
            <w:r w:rsidRPr="00F94536">
              <w:rPr>
                <w:sz w:val="17"/>
              </w:rPr>
              <w:t>The Yale Human Investigation Committee approvedthe study, and w ritten inf ormed consent and assentw ere obtained from the parents and subjects</w:t>
            </w:r>
          </w:p>
        </w:tc>
      </w:tr>
      <w:tr w:rsidR="00B97248" w:rsidRPr="00F94536" w14:paraId="3F4D1193" w14:textId="77777777" w:rsidTr="00E53378">
        <w:trPr>
          <w:trHeight w:val="424"/>
        </w:trPr>
        <w:tc>
          <w:tcPr>
            <w:tcW w:w="1533" w:type="dxa"/>
          </w:tcPr>
          <w:p w14:paraId="3C602332" w14:textId="77777777" w:rsidR="00B97248" w:rsidRPr="00F94536" w:rsidRDefault="00B97248" w:rsidP="00E53378">
            <w:pPr>
              <w:pStyle w:val="TableParagraph"/>
              <w:spacing w:before="5"/>
              <w:ind w:left="112"/>
              <w:rPr>
                <w:sz w:val="17"/>
              </w:rPr>
            </w:pPr>
            <w:r w:rsidRPr="00F94536">
              <w:rPr>
                <w:sz w:val="17"/>
              </w:rPr>
              <w:t>Outcomes other</w:t>
            </w:r>
          </w:p>
          <w:p w14:paraId="4F32F7B3"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355" w:type="dxa"/>
          </w:tcPr>
          <w:p w14:paraId="71557341" w14:textId="77777777" w:rsidR="00B97248" w:rsidRPr="00F94536" w:rsidRDefault="00B97248" w:rsidP="00E53378">
            <w:pPr>
              <w:pStyle w:val="TableParagraph"/>
              <w:spacing w:before="6"/>
              <w:rPr>
                <w:rFonts w:ascii="Calibri"/>
                <w:b/>
                <w:sz w:val="17"/>
              </w:rPr>
            </w:pPr>
          </w:p>
          <w:p w14:paraId="76336DA9" w14:textId="77777777" w:rsidR="00B97248" w:rsidRPr="00F94536" w:rsidRDefault="00B97248" w:rsidP="00E53378">
            <w:pPr>
              <w:pStyle w:val="TableParagraph"/>
              <w:spacing w:line="190" w:lineRule="exact"/>
              <w:ind w:left="130"/>
              <w:rPr>
                <w:sz w:val="17"/>
              </w:rPr>
            </w:pPr>
            <w:r w:rsidRPr="00F94536">
              <w:rPr>
                <w:sz w:val="17"/>
              </w:rPr>
              <w:t>Other obesity, lipids, blood pressure, other labs, glucose metabolism</w:t>
            </w:r>
          </w:p>
        </w:tc>
        <w:tc>
          <w:tcPr>
            <w:tcW w:w="6511" w:type="dxa"/>
          </w:tcPr>
          <w:p w14:paraId="2E02DFB6" w14:textId="77777777" w:rsidR="00B97248" w:rsidRPr="00F94536" w:rsidRDefault="00B97248" w:rsidP="00E53378">
            <w:pPr>
              <w:pStyle w:val="TableParagraph"/>
              <w:rPr>
                <w:rFonts w:ascii="Times New Roman"/>
                <w:sz w:val="18"/>
              </w:rPr>
            </w:pPr>
          </w:p>
        </w:tc>
      </w:tr>
      <w:tr w:rsidR="00B97248" w:rsidRPr="00F94536" w14:paraId="6A2EE99A" w14:textId="77777777" w:rsidTr="00E53378">
        <w:trPr>
          <w:trHeight w:val="215"/>
        </w:trPr>
        <w:tc>
          <w:tcPr>
            <w:tcW w:w="14399" w:type="dxa"/>
            <w:gridSpan w:val="3"/>
          </w:tcPr>
          <w:p w14:paraId="0AA800A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13D5E56" w14:textId="77777777" w:rsidTr="00E53378">
        <w:trPr>
          <w:trHeight w:val="416"/>
        </w:trPr>
        <w:tc>
          <w:tcPr>
            <w:tcW w:w="1533" w:type="dxa"/>
          </w:tcPr>
          <w:p w14:paraId="24C4A358" w14:textId="77777777" w:rsidR="00B97248" w:rsidRPr="00F94536" w:rsidRDefault="00B97248" w:rsidP="00E53378">
            <w:pPr>
              <w:pStyle w:val="TableParagraph"/>
              <w:spacing w:before="101"/>
              <w:ind w:left="112"/>
              <w:rPr>
                <w:sz w:val="17"/>
              </w:rPr>
            </w:pPr>
            <w:r w:rsidRPr="00F94536">
              <w:rPr>
                <w:sz w:val="17"/>
              </w:rPr>
              <w:t>Inclusion criteria</w:t>
            </w:r>
          </w:p>
        </w:tc>
        <w:tc>
          <w:tcPr>
            <w:tcW w:w="12866" w:type="dxa"/>
            <w:gridSpan w:val="2"/>
          </w:tcPr>
          <w:p w14:paraId="26BB3E1D" w14:textId="77777777" w:rsidR="00B97248" w:rsidRPr="00F94536" w:rsidRDefault="00B97248" w:rsidP="00E53378">
            <w:pPr>
              <w:pStyle w:val="TableParagraph"/>
              <w:spacing w:before="5"/>
              <w:ind w:left="130"/>
              <w:rPr>
                <w:sz w:val="17"/>
              </w:rPr>
            </w:pPr>
            <w:r w:rsidRPr="00F94536">
              <w:rPr>
                <w:sz w:val="17"/>
              </w:rPr>
              <w:t>healthy, have Tanner</w:t>
            </w:r>
            <w:r>
              <w:rPr>
                <w:sz w:val="17"/>
              </w:rPr>
              <w:t xml:space="preserve"> </w:t>
            </w:r>
            <w:r w:rsidRPr="00F94536">
              <w:rPr>
                <w:sz w:val="17"/>
              </w:rPr>
              <w:t>stage 3–5 pubertal develop-ment, be 13–18 yr and have a fasting insulin level.30 mU/L and a fasting plasma glucose,100 mg/dLat a</w:t>
            </w:r>
          </w:p>
          <w:p w14:paraId="784A9B86" w14:textId="77777777" w:rsidR="00B97248" w:rsidRPr="00F94536" w:rsidRDefault="00B97248" w:rsidP="00E53378">
            <w:pPr>
              <w:pStyle w:val="TableParagraph"/>
              <w:spacing w:before="13" w:line="182" w:lineRule="exact"/>
              <w:ind w:left="130"/>
              <w:rPr>
                <w:sz w:val="17"/>
              </w:rPr>
            </w:pPr>
            <w:r w:rsidRPr="00F94536">
              <w:rPr>
                <w:sz w:val="17"/>
              </w:rPr>
              <w:t>recent screening clinic visit</w:t>
            </w:r>
          </w:p>
        </w:tc>
      </w:tr>
      <w:tr w:rsidR="00B97248" w:rsidRPr="00F94536" w14:paraId="5738E586" w14:textId="77777777" w:rsidTr="00E53378">
        <w:trPr>
          <w:trHeight w:val="416"/>
        </w:trPr>
        <w:tc>
          <w:tcPr>
            <w:tcW w:w="1533" w:type="dxa"/>
          </w:tcPr>
          <w:p w14:paraId="0A58F06C" w14:textId="77777777" w:rsidR="00B97248" w:rsidRPr="00F94536" w:rsidRDefault="00B97248" w:rsidP="00E53378">
            <w:pPr>
              <w:pStyle w:val="TableParagraph"/>
              <w:spacing w:before="5"/>
              <w:ind w:left="112"/>
              <w:rPr>
                <w:sz w:val="17"/>
              </w:rPr>
            </w:pPr>
            <w:r w:rsidRPr="00F94536">
              <w:rPr>
                <w:sz w:val="17"/>
              </w:rPr>
              <w:t>Exclusion</w:t>
            </w:r>
          </w:p>
          <w:p w14:paraId="110C174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66" w:type="dxa"/>
            <w:gridSpan w:val="2"/>
          </w:tcPr>
          <w:p w14:paraId="17E5F9E7" w14:textId="77777777" w:rsidR="00B97248" w:rsidRPr="00F94536" w:rsidRDefault="00B97248" w:rsidP="00E53378">
            <w:pPr>
              <w:pStyle w:val="TableParagraph"/>
              <w:spacing w:before="5"/>
              <w:ind w:left="130"/>
              <w:rPr>
                <w:sz w:val="17"/>
              </w:rPr>
            </w:pPr>
            <w:r w:rsidRPr="00F94536">
              <w:rPr>
                <w:sz w:val="17"/>
              </w:rPr>
              <w:t>abnor-malities in glucose tolerance or diabetes (14) w ere dis-covered. Further exclusion criteria included cigarettesmoking, hepatic disease w ith elevated liver</w:t>
            </w:r>
          </w:p>
          <w:p w14:paraId="6CB0D71A" w14:textId="77777777" w:rsidR="00B97248" w:rsidRPr="00F94536" w:rsidRDefault="00B97248" w:rsidP="00E53378">
            <w:pPr>
              <w:pStyle w:val="TableParagraph"/>
              <w:spacing w:before="13" w:line="182" w:lineRule="exact"/>
              <w:ind w:left="130"/>
              <w:rPr>
                <w:sz w:val="17"/>
              </w:rPr>
            </w:pPr>
            <w:r w:rsidRPr="00F94536">
              <w:rPr>
                <w:sz w:val="17"/>
              </w:rPr>
              <w:t>functiontests.23normal and use of medications that mightinterfere w ith metabolism or cardiovascular health.</w:t>
            </w:r>
          </w:p>
        </w:tc>
      </w:tr>
      <w:tr w:rsidR="00B97248" w:rsidRPr="00F94536" w14:paraId="3675B1EC" w14:textId="77777777" w:rsidTr="00E53378">
        <w:trPr>
          <w:trHeight w:val="424"/>
        </w:trPr>
        <w:tc>
          <w:tcPr>
            <w:tcW w:w="1533" w:type="dxa"/>
          </w:tcPr>
          <w:p w14:paraId="3CCA20DE" w14:textId="77777777" w:rsidR="00B97248" w:rsidRPr="00F94536" w:rsidRDefault="00B97248" w:rsidP="00E53378">
            <w:pPr>
              <w:pStyle w:val="TableParagraph"/>
              <w:spacing w:before="5"/>
              <w:ind w:left="112"/>
              <w:rPr>
                <w:sz w:val="17"/>
              </w:rPr>
            </w:pPr>
            <w:r w:rsidRPr="00F94536">
              <w:rPr>
                <w:sz w:val="17"/>
              </w:rPr>
              <w:t>Group</w:t>
            </w:r>
          </w:p>
          <w:p w14:paraId="315BC0A9"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355" w:type="dxa"/>
          </w:tcPr>
          <w:p w14:paraId="27FAEF55" w14:textId="77777777" w:rsidR="00B97248" w:rsidRPr="00F94536" w:rsidRDefault="00B97248" w:rsidP="00E53378">
            <w:pPr>
              <w:pStyle w:val="TableParagraph"/>
              <w:spacing w:before="101"/>
              <w:ind w:left="130"/>
              <w:rPr>
                <w:sz w:val="17"/>
              </w:rPr>
            </w:pPr>
            <w:r w:rsidRPr="00F94536">
              <w:rPr>
                <w:sz w:val="17"/>
              </w:rPr>
              <w:t>Randomized</w:t>
            </w:r>
          </w:p>
        </w:tc>
        <w:tc>
          <w:tcPr>
            <w:tcW w:w="6511" w:type="dxa"/>
          </w:tcPr>
          <w:p w14:paraId="60BC64D9" w14:textId="77777777" w:rsidR="00B97248" w:rsidRPr="00F94536" w:rsidRDefault="00B97248" w:rsidP="00E53378">
            <w:pPr>
              <w:pStyle w:val="TableParagraph"/>
              <w:rPr>
                <w:rFonts w:ascii="Times New Roman"/>
                <w:sz w:val="18"/>
              </w:rPr>
            </w:pPr>
          </w:p>
        </w:tc>
      </w:tr>
      <w:tr w:rsidR="00B97248" w:rsidRPr="00F94536" w14:paraId="7A85F76D" w14:textId="77777777" w:rsidTr="00E53378">
        <w:trPr>
          <w:trHeight w:val="223"/>
        </w:trPr>
        <w:tc>
          <w:tcPr>
            <w:tcW w:w="1533" w:type="dxa"/>
          </w:tcPr>
          <w:p w14:paraId="5C378373" w14:textId="77777777" w:rsidR="00B97248" w:rsidRPr="00F94536" w:rsidRDefault="00B97248" w:rsidP="00E53378">
            <w:pPr>
              <w:pStyle w:val="TableParagraph"/>
              <w:rPr>
                <w:rFonts w:ascii="Times New Roman"/>
                <w:sz w:val="16"/>
              </w:rPr>
            </w:pPr>
          </w:p>
        </w:tc>
        <w:tc>
          <w:tcPr>
            <w:tcW w:w="6355" w:type="dxa"/>
          </w:tcPr>
          <w:p w14:paraId="58BAAF03" w14:textId="77777777" w:rsidR="00B97248" w:rsidRPr="00F94536" w:rsidRDefault="00B97248" w:rsidP="00E53378">
            <w:pPr>
              <w:pStyle w:val="TableParagraph"/>
              <w:spacing w:before="13" w:line="190" w:lineRule="exact"/>
              <w:ind w:left="130"/>
              <w:rPr>
                <w:sz w:val="17"/>
              </w:rPr>
            </w:pPr>
            <w:r w:rsidRPr="00F94536">
              <w:rPr>
                <w:sz w:val="17"/>
              </w:rPr>
              <w:t>Metformin</w:t>
            </w:r>
          </w:p>
        </w:tc>
        <w:tc>
          <w:tcPr>
            <w:tcW w:w="6511" w:type="dxa"/>
          </w:tcPr>
          <w:p w14:paraId="0CD8F6EF" w14:textId="77777777" w:rsidR="00B97248" w:rsidRPr="00F94536" w:rsidRDefault="00B97248" w:rsidP="00E53378">
            <w:pPr>
              <w:pStyle w:val="TableParagraph"/>
              <w:spacing w:before="13" w:line="190" w:lineRule="exact"/>
              <w:ind w:left="192"/>
              <w:rPr>
                <w:sz w:val="17"/>
              </w:rPr>
            </w:pPr>
            <w:r w:rsidRPr="00F94536">
              <w:rPr>
                <w:sz w:val="17"/>
              </w:rPr>
              <w:t>Placebo</w:t>
            </w:r>
          </w:p>
        </w:tc>
      </w:tr>
      <w:tr w:rsidR="00B97248" w:rsidRPr="00F94536" w14:paraId="3309B980" w14:textId="77777777" w:rsidTr="00E53378">
        <w:trPr>
          <w:trHeight w:val="216"/>
        </w:trPr>
        <w:tc>
          <w:tcPr>
            <w:tcW w:w="14399" w:type="dxa"/>
            <w:gridSpan w:val="3"/>
          </w:tcPr>
          <w:p w14:paraId="0072112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CD9DB94" w14:textId="77777777" w:rsidTr="00E53378">
        <w:trPr>
          <w:trHeight w:val="208"/>
        </w:trPr>
        <w:tc>
          <w:tcPr>
            <w:tcW w:w="1533" w:type="dxa"/>
          </w:tcPr>
          <w:p w14:paraId="171E284A" w14:textId="77777777" w:rsidR="00B97248" w:rsidRPr="00F94536" w:rsidRDefault="00B97248" w:rsidP="00E53378">
            <w:pPr>
              <w:pStyle w:val="TableParagraph"/>
              <w:rPr>
                <w:rFonts w:ascii="Times New Roman"/>
                <w:sz w:val="14"/>
              </w:rPr>
            </w:pPr>
          </w:p>
        </w:tc>
        <w:tc>
          <w:tcPr>
            <w:tcW w:w="6355" w:type="dxa"/>
          </w:tcPr>
          <w:p w14:paraId="7AFC541E" w14:textId="77777777" w:rsidR="00B97248" w:rsidRPr="00F94536" w:rsidRDefault="00B97248" w:rsidP="00E53378">
            <w:pPr>
              <w:pStyle w:val="TableParagraph"/>
              <w:spacing w:before="5" w:line="182" w:lineRule="exact"/>
              <w:ind w:left="130"/>
              <w:rPr>
                <w:sz w:val="17"/>
              </w:rPr>
            </w:pPr>
            <w:r w:rsidRPr="00F94536">
              <w:rPr>
                <w:sz w:val="17"/>
              </w:rPr>
              <w:t>Metformin</w:t>
            </w:r>
          </w:p>
        </w:tc>
        <w:tc>
          <w:tcPr>
            <w:tcW w:w="6511" w:type="dxa"/>
          </w:tcPr>
          <w:p w14:paraId="3D33F20E" w14:textId="77777777" w:rsidR="00B97248" w:rsidRPr="00F94536" w:rsidRDefault="00B97248" w:rsidP="00E53378">
            <w:pPr>
              <w:pStyle w:val="TableParagraph"/>
              <w:spacing w:before="5" w:line="182" w:lineRule="exact"/>
              <w:ind w:left="192"/>
              <w:rPr>
                <w:sz w:val="17"/>
              </w:rPr>
            </w:pPr>
            <w:r w:rsidRPr="00F94536">
              <w:rPr>
                <w:sz w:val="17"/>
              </w:rPr>
              <w:t>Placebo</w:t>
            </w:r>
          </w:p>
        </w:tc>
      </w:tr>
      <w:tr w:rsidR="00B97248" w:rsidRPr="00F94536" w14:paraId="4DFAE7A3" w14:textId="77777777" w:rsidTr="00E53378">
        <w:trPr>
          <w:trHeight w:val="618"/>
        </w:trPr>
        <w:tc>
          <w:tcPr>
            <w:tcW w:w="1533" w:type="dxa"/>
          </w:tcPr>
          <w:p w14:paraId="1CC9841A" w14:textId="77777777" w:rsidR="00B97248" w:rsidRPr="00F94536" w:rsidRDefault="00B97248" w:rsidP="00E53378">
            <w:pPr>
              <w:pStyle w:val="TableParagraph"/>
              <w:spacing w:before="6"/>
              <w:rPr>
                <w:rFonts w:ascii="Calibri"/>
                <w:b/>
                <w:sz w:val="17"/>
              </w:rPr>
            </w:pPr>
          </w:p>
          <w:p w14:paraId="79DD89EC" w14:textId="77777777" w:rsidR="00B97248" w:rsidRPr="00F94536" w:rsidRDefault="00B97248" w:rsidP="00E53378">
            <w:pPr>
              <w:pStyle w:val="TableParagraph"/>
              <w:ind w:left="112"/>
              <w:rPr>
                <w:sz w:val="17"/>
              </w:rPr>
            </w:pPr>
            <w:r w:rsidRPr="00F94536">
              <w:rPr>
                <w:sz w:val="17"/>
              </w:rPr>
              <w:t>Brief description</w:t>
            </w:r>
          </w:p>
        </w:tc>
        <w:tc>
          <w:tcPr>
            <w:tcW w:w="6355" w:type="dxa"/>
          </w:tcPr>
          <w:p w14:paraId="43011094" w14:textId="77777777" w:rsidR="00B97248" w:rsidRPr="00F94536" w:rsidRDefault="00B97248" w:rsidP="00E53378">
            <w:pPr>
              <w:pStyle w:val="TableParagraph"/>
              <w:spacing w:before="5"/>
              <w:ind w:left="130"/>
              <w:rPr>
                <w:sz w:val="17"/>
              </w:rPr>
            </w:pPr>
            <w:r w:rsidRPr="00F94536">
              <w:rPr>
                <w:sz w:val="17"/>
              </w:rPr>
              <w:t>Both placebo and MET (500 mg/tablet) w ere increasedover a 3-w k period to</w:t>
            </w:r>
          </w:p>
          <w:p w14:paraId="1AE5E2B2" w14:textId="77777777" w:rsidR="00B97248" w:rsidRPr="00F94536" w:rsidRDefault="00B97248" w:rsidP="00E53378">
            <w:pPr>
              <w:pStyle w:val="TableParagraph"/>
              <w:spacing w:line="200" w:lineRule="atLeast"/>
              <w:ind w:left="130" w:right="111"/>
              <w:rPr>
                <w:sz w:val="17"/>
              </w:rPr>
            </w:pPr>
            <w:r w:rsidRPr="00F94536">
              <w:rPr>
                <w:sz w:val="17"/>
              </w:rPr>
              <w:t>one pill in the morning and tw opills in the evening. Lifestyle counseling for both groups involvednutritional and exercise recommendations.</w:t>
            </w:r>
          </w:p>
        </w:tc>
        <w:tc>
          <w:tcPr>
            <w:tcW w:w="6511" w:type="dxa"/>
          </w:tcPr>
          <w:p w14:paraId="003693D8" w14:textId="77777777" w:rsidR="00B97248" w:rsidRPr="00F94536" w:rsidRDefault="00B97248" w:rsidP="00E53378">
            <w:pPr>
              <w:pStyle w:val="TableParagraph"/>
              <w:spacing w:before="5"/>
              <w:ind w:left="192"/>
              <w:rPr>
                <w:sz w:val="17"/>
              </w:rPr>
            </w:pPr>
            <w:r w:rsidRPr="00F94536">
              <w:rPr>
                <w:sz w:val="17"/>
              </w:rPr>
              <w:t>Both placebo and MET (500 mg/tablet) w ere increasedover a 3-w k period to</w:t>
            </w:r>
          </w:p>
          <w:p w14:paraId="48D27C64" w14:textId="77777777" w:rsidR="00B97248" w:rsidRPr="00F94536" w:rsidRDefault="00B97248" w:rsidP="00E53378">
            <w:pPr>
              <w:pStyle w:val="TableParagraph"/>
              <w:spacing w:line="200" w:lineRule="atLeast"/>
              <w:ind w:left="192" w:right="205"/>
              <w:rPr>
                <w:sz w:val="17"/>
              </w:rPr>
            </w:pPr>
            <w:r w:rsidRPr="00F94536">
              <w:rPr>
                <w:sz w:val="17"/>
              </w:rPr>
              <w:t>one pill in the morning and tw opills in the evening. Lifestyle counseling for both groups involvednutritional and exercise recommendations.</w:t>
            </w:r>
          </w:p>
        </w:tc>
      </w:tr>
    </w:tbl>
    <w:p w14:paraId="2D95423D" w14:textId="77777777" w:rsidR="00B97248" w:rsidRPr="00F94536" w:rsidRDefault="00B97248" w:rsidP="00B97248">
      <w:pPr>
        <w:pStyle w:val="BodyText"/>
        <w:rPr>
          <w:rFonts w:ascii="Calibri"/>
          <w:b/>
          <w:sz w:val="20"/>
        </w:rPr>
      </w:pPr>
    </w:p>
    <w:p w14:paraId="521AF8D3"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477"/>
        <w:gridCol w:w="1703"/>
      </w:tblGrid>
      <w:tr w:rsidR="00B97248" w:rsidRPr="00F94536" w14:paraId="2A1FEBD6" w14:textId="77777777" w:rsidTr="00E53378">
        <w:trPr>
          <w:trHeight w:val="202"/>
        </w:trPr>
        <w:tc>
          <w:tcPr>
            <w:tcW w:w="1099" w:type="dxa"/>
            <w:shd w:val="clear" w:color="auto" w:fill="8D176B"/>
          </w:tcPr>
          <w:p w14:paraId="6FC8883F" w14:textId="77777777" w:rsidR="00B97248" w:rsidRPr="00F94536" w:rsidRDefault="00B97248" w:rsidP="00E53378">
            <w:pPr>
              <w:pStyle w:val="TableParagraph"/>
              <w:tabs>
                <w:tab w:val="left" w:pos="4833"/>
              </w:tabs>
              <w:spacing w:line="182" w:lineRule="exact"/>
              <w:ind w:left="-63" w:right="-374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7B1FD1AB" w14:textId="77777777" w:rsidR="00B97248" w:rsidRPr="00F94536" w:rsidRDefault="00B97248" w:rsidP="00E53378">
            <w:pPr>
              <w:pStyle w:val="TableParagraph"/>
              <w:rPr>
                <w:rFonts w:ascii="Times New Roman"/>
                <w:sz w:val="14"/>
              </w:rPr>
            </w:pPr>
          </w:p>
        </w:tc>
        <w:tc>
          <w:tcPr>
            <w:tcW w:w="784" w:type="dxa"/>
          </w:tcPr>
          <w:p w14:paraId="0EBB85D5" w14:textId="77777777" w:rsidR="00B97248" w:rsidRPr="00F94536" w:rsidRDefault="00B97248" w:rsidP="00E53378">
            <w:pPr>
              <w:pStyle w:val="TableParagraph"/>
              <w:rPr>
                <w:rFonts w:ascii="Times New Roman"/>
                <w:sz w:val="14"/>
              </w:rPr>
            </w:pPr>
          </w:p>
        </w:tc>
        <w:tc>
          <w:tcPr>
            <w:tcW w:w="477" w:type="dxa"/>
          </w:tcPr>
          <w:p w14:paraId="4B0A07D5" w14:textId="77777777" w:rsidR="00B97248" w:rsidRPr="00F94536" w:rsidRDefault="00B97248" w:rsidP="00E53378">
            <w:pPr>
              <w:pStyle w:val="TableParagraph"/>
              <w:rPr>
                <w:rFonts w:ascii="Times New Roman"/>
                <w:sz w:val="14"/>
              </w:rPr>
            </w:pPr>
          </w:p>
        </w:tc>
        <w:tc>
          <w:tcPr>
            <w:tcW w:w="1703" w:type="dxa"/>
            <w:shd w:val="clear" w:color="auto" w:fill="8D176B"/>
          </w:tcPr>
          <w:p w14:paraId="5ADB4CD8" w14:textId="77777777" w:rsidR="00B97248" w:rsidRPr="00F94536" w:rsidRDefault="00B97248" w:rsidP="00E53378">
            <w:pPr>
              <w:pStyle w:val="TableParagraph"/>
              <w:rPr>
                <w:rFonts w:ascii="Times New Roman"/>
                <w:sz w:val="14"/>
              </w:rPr>
            </w:pPr>
          </w:p>
        </w:tc>
      </w:tr>
      <w:tr w:rsidR="00B97248" w:rsidRPr="00F94536" w14:paraId="5DEDA475" w14:textId="77777777" w:rsidTr="00E53378">
        <w:trPr>
          <w:trHeight w:val="207"/>
        </w:trPr>
        <w:tc>
          <w:tcPr>
            <w:tcW w:w="1099" w:type="dxa"/>
            <w:shd w:val="clear" w:color="auto" w:fill="EDEDED"/>
          </w:tcPr>
          <w:p w14:paraId="25A743C4" w14:textId="77777777" w:rsidR="00B97248" w:rsidRPr="00F94536" w:rsidRDefault="00B97248" w:rsidP="00E53378">
            <w:pPr>
              <w:pStyle w:val="TableParagraph"/>
              <w:tabs>
                <w:tab w:val="left" w:pos="4833"/>
              </w:tabs>
              <w:spacing w:before="5" w:line="182" w:lineRule="exact"/>
              <w:ind w:left="-63" w:right="-3744"/>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1CDF7392" w14:textId="77777777" w:rsidR="00B97248" w:rsidRPr="00F94536" w:rsidRDefault="00B97248" w:rsidP="00E53378">
            <w:pPr>
              <w:pStyle w:val="TableParagraph"/>
              <w:rPr>
                <w:rFonts w:ascii="Times New Roman"/>
                <w:sz w:val="14"/>
              </w:rPr>
            </w:pPr>
          </w:p>
        </w:tc>
        <w:tc>
          <w:tcPr>
            <w:tcW w:w="784" w:type="dxa"/>
          </w:tcPr>
          <w:p w14:paraId="436178D0" w14:textId="77777777" w:rsidR="00B97248" w:rsidRPr="00F94536" w:rsidRDefault="00B97248" w:rsidP="00E53378">
            <w:pPr>
              <w:pStyle w:val="TableParagraph"/>
              <w:rPr>
                <w:rFonts w:ascii="Times New Roman"/>
                <w:sz w:val="14"/>
              </w:rPr>
            </w:pPr>
          </w:p>
        </w:tc>
        <w:tc>
          <w:tcPr>
            <w:tcW w:w="477" w:type="dxa"/>
          </w:tcPr>
          <w:p w14:paraId="0D649610" w14:textId="77777777" w:rsidR="00B97248" w:rsidRPr="00F94536" w:rsidRDefault="00B97248" w:rsidP="00E53378">
            <w:pPr>
              <w:pStyle w:val="TableParagraph"/>
              <w:rPr>
                <w:rFonts w:ascii="Times New Roman"/>
                <w:sz w:val="14"/>
              </w:rPr>
            </w:pPr>
          </w:p>
        </w:tc>
        <w:tc>
          <w:tcPr>
            <w:tcW w:w="1703" w:type="dxa"/>
            <w:shd w:val="clear" w:color="auto" w:fill="EDEDED"/>
          </w:tcPr>
          <w:p w14:paraId="66DD96C3" w14:textId="77777777" w:rsidR="00B97248" w:rsidRPr="00F94536" w:rsidRDefault="00B97248" w:rsidP="00E53378">
            <w:pPr>
              <w:pStyle w:val="TableParagraph"/>
              <w:rPr>
                <w:rFonts w:ascii="Times New Roman"/>
                <w:sz w:val="14"/>
              </w:rPr>
            </w:pPr>
          </w:p>
        </w:tc>
      </w:tr>
      <w:tr w:rsidR="00B97248" w:rsidRPr="00F94536" w14:paraId="3C983045" w14:textId="77777777" w:rsidTr="00E53378">
        <w:trPr>
          <w:trHeight w:val="200"/>
        </w:trPr>
        <w:tc>
          <w:tcPr>
            <w:tcW w:w="1099" w:type="dxa"/>
          </w:tcPr>
          <w:p w14:paraId="00CB12BF" w14:textId="77777777" w:rsidR="00B97248" w:rsidRPr="00F94536" w:rsidRDefault="00B97248" w:rsidP="00E53378">
            <w:pPr>
              <w:pStyle w:val="TableParagraph"/>
              <w:rPr>
                <w:rFonts w:ascii="Times New Roman"/>
                <w:sz w:val="12"/>
              </w:rPr>
            </w:pPr>
          </w:p>
        </w:tc>
        <w:tc>
          <w:tcPr>
            <w:tcW w:w="703" w:type="dxa"/>
          </w:tcPr>
          <w:p w14:paraId="099ACEA1" w14:textId="77777777" w:rsidR="00B97248" w:rsidRPr="00F94536" w:rsidRDefault="00B97248" w:rsidP="00E53378">
            <w:pPr>
              <w:pStyle w:val="TableParagraph"/>
              <w:spacing w:before="5" w:line="174" w:lineRule="exact"/>
              <w:ind w:left="4"/>
              <w:jc w:val="center"/>
              <w:rPr>
                <w:sz w:val="17"/>
              </w:rPr>
            </w:pPr>
            <w:r w:rsidRPr="00F94536">
              <w:rPr>
                <w:sz w:val="17"/>
              </w:rPr>
              <w:t>4 months</w:t>
            </w:r>
          </w:p>
        </w:tc>
        <w:tc>
          <w:tcPr>
            <w:tcW w:w="784" w:type="dxa"/>
          </w:tcPr>
          <w:p w14:paraId="12F5B488" w14:textId="77777777" w:rsidR="00B97248" w:rsidRPr="00F94536" w:rsidRDefault="00B97248" w:rsidP="00E53378">
            <w:pPr>
              <w:pStyle w:val="TableParagraph"/>
              <w:rPr>
                <w:rFonts w:ascii="Times New Roman"/>
                <w:sz w:val="12"/>
              </w:rPr>
            </w:pPr>
          </w:p>
        </w:tc>
        <w:tc>
          <w:tcPr>
            <w:tcW w:w="477" w:type="dxa"/>
          </w:tcPr>
          <w:p w14:paraId="771B93AA" w14:textId="77777777" w:rsidR="00B97248" w:rsidRPr="00F94536" w:rsidRDefault="00B97248" w:rsidP="00E53378">
            <w:pPr>
              <w:pStyle w:val="TableParagraph"/>
              <w:rPr>
                <w:rFonts w:ascii="Times New Roman"/>
                <w:sz w:val="12"/>
              </w:rPr>
            </w:pPr>
          </w:p>
        </w:tc>
        <w:tc>
          <w:tcPr>
            <w:tcW w:w="1703" w:type="dxa"/>
          </w:tcPr>
          <w:p w14:paraId="77FCE989" w14:textId="77777777" w:rsidR="00B97248" w:rsidRPr="00F94536" w:rsidRDefault="00B97248" w:rsidP="00E53378">
            <w:pPr>
              <w:pStyle w:val="TableParagraph"/>
              <w:rPr>
                <w:rFonts w:ascii="Times New Roman"/>
                <w:sz w:val="12"/>
              </w:rPr>
            </w:pPr>
          </w:p>
        </w:tc>
      </w:tr>
      <w:tr w:rsidR="00B97248" w:rsidRPr="00F94536" w14:paraId="748E0656" w14:textId="77777777" w:rsidTr="00E53378">
        <w:trPr>
          <w:trHeight w:val="200"/>
        </w:trPr>
        <w:tc>
          <w:tcPr>
            <w:tcW w:w="1099" w:type="dxa"/>
          </w:tcPr>
          <w:p w14:paraId="35809884" w14:textId="77777777" w:rsidR="00B97248" w:rsidRPr="00F94536" w:rsidRDefault="00B97248" w:rsidP="00E53378">
            <w:pPr>
              <w:pStyle w:val="TableParagraph"/>
              <w:rPr>
                <w:rFonts w:ascii="Times New Roman"/>
                <w:sz w:val="12"/>
              </w:rPr>
            </w:pPr>
          </w:p>
        </w:tc>
        <w:tc>
          <w:tcPr>
            <w:tcW w:w="703" w:type="dxa"/>
          </w:tcPr>
          <w:p w14:paraId="2167C471" w14:textId="77777777" w:rsidR="00B97248" w:rsidRPr="00F94536" w:rsidRDefault="00B97248" w:rsidP="00E53378">
            <w:pPr>
              <w:pStyle w:val="TableParagraph"/>
              <w:spacing w:line="180" w:lineRule="exact"/>
              <w:ind w:left="14"/>
              <w:jc w:val="center"/>
              <w:rPr>
                <w:sz w:val="17"/>
              </w:rPr>
            </w:pPr>
            <w:r w:rsidRPr="00F94536">
              <w:rPr>
                <w:sz w:val="17"/>
              </w:rPr>
              <w:t>N</w:t>
            </w:r>
          </w:p>
        </w:tc>
        <w:tc>
          <w:tcPr>
            <w:tcW w:w="784" w:type="dxa"/>
          </w:tcPr>
          <w:p w14:paraId="24E7D747" w14:textId="77777777" w:rsidR="00B97248" w:rsidRPr="00F94536" w:rsidRDefault="00B97248" w:rsidP="00E53378">
            <w:pPr>
              <w:pStyle w:val="TableParagraph"/>
              <w:spacing w:line="180" w:lineRule="exact"/>
              <w:ind w:left="130" w:right="3"/>
              <w:jc w:val="center"/>
              <w:rPr>
                <w:sz w:val="17"/>
              </w:rPr>
            </w:pPr>
            <w:r w:rsidRPr="00F94536">
              <w:rPr>
                <w:sz w:val="17"/>
              </w:rPr>
              <w:t>Mean</w:t>
            </w:r>
          </w:p>
        </w:tc>
        <w:tc>
          <w:tcPr>
            <w:tcW w:w="477" w:type="dxa"/>
          </w:tcPr>
          <w:p w14:paraId="6D3A896B" w14:textId="77777777" w:rsidR="00B97248" w:rsidRPr="00F94536" w:rsidRDefault="00B97248" w:rsidP="00E53378">
            <w:pPr>
              <w:pStyle w:val="TableParagraph"/>
              <w:spacing w:line="180" w:lineRule="exact"/>
              <w:ind w:right="105"/>
              <w:jc w:val="right"/>
              <w:rPr>
                <w:sz w:val="17"/>
              </w:rPr>
            </w:pPr>
            <w:r w:rsidRPr="00F94536">
              <w:rPr>
                <w:sz w:val="17"/>
              </w:rPr>
              <w:t>SD</w:t>
            </w:r>
          </w:p>
        </w:tc>
        <w:tc>
          <w:tcPr>
            <w:tcW w:w="1703" w:type="dxa"/>
          </w:tcPr>
          <w:p w14:paraId="79B6CAC6" w14:textId="77777777" w:rsidR="00B97248" w:rsidRPr="00F94536" w:rsidRDefault="00B97248" w:rsidP="00E53378">
            <w:pPr>
              <w:pStyle w:val="TableParagraph"/>
              <w:spacing w:line="180" w:lineRule="exact"/>
              <w:ind w:left="92" w:right="36"/>
              <w:jc w:val="center"/>
              <w:rPr>
                <w:sz w:val="17"/>
              </w:rPr>
            </w:pPr>
            <w:r w:rsidRPr="00F94536">
              <w:rPr>
                <w:sz w:val="17"/>
              </w:rPr>
              <w:t>p (betw een groups)</w:t>
            </w:r>
          </w:p>
        </w:tc>
      </w:tr>
      <w:tr w:rsidR="00B97248" w:rsidRPr="00F94536" w14:paraId="3773F3A6" w14:textId="77777777" w:rsidTr="00E53378">
        <w:trPr>
          <w:trHeight w:val="207"/>
        </w:trPr>
        <w:tc>
          <w:tcPr>
            <w:tcW w:w="1099" w:type="dxa"/>
          </w:tcPr>
          <w:p w14:paraId="07960D8D"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03" w:type="dxa"/>
          </w:tcPr>
          <w:p w14:paraId="22929AE3" w14:textId="77777777" w:rsidR="00B97248" w:rsidRPr="00F94536" w:rsidRDefault="00B97248" w:rsidP="00E53378">
            <w:pPr>
              <w:pStyle w:val="TableParagraph"/>
              <w:spacing w:before="5" w:line="182" w:lineRule="exact"/>
              <w:ind w:left="14"/>
              <w:jc w:val="center"/>
              <w:rPr>
                <w:sz w:val="17"/>
              </w:rPr>
            </w:pPr>
            <w:r w:rsidRPr="00F94536">
              <w:rPr>
                <w:sz w:val="17"/>
              </w:rPr>
              <w:t>15</w:t>
            </w:r>
          </w:p>
        </w:tc>
        <w:tc>
          <w:tcPr>
            <w:tcW w:w="784" w:type="dxa"/>
          </w:tcPr>
          <w:p w14:paraId="6D4CC6EF" w14:textId="77777777" w:rsidR="00B97248" w:rsidRPr="00F94536" w:rsidRDefault="00B97248" w:rsidP="00E53378">
            <w:pPr>
              <w:pStyle w:val="TableParagraph"/>
              <w:spacing w:before="5" w:line="182" w:lineRule="exact"/>
              <w:ind w:left="130" w:right="17"/>
              <w:jc w:val="center"/>
              <w:rPr>
                <w:sz w:val="17"/>
              </w:rPr>
            </w:pPr>
            <w:r w:rsidRPr="00F94536">
              <w:rPr>
                <w:sz w:val="17"/>
              </w:rPr>
              <w:t>-0.9</w:t>
            </w:r>
          </w:p>
        </w:tc>
        <w:tc>
          <w:tcPr>
            <w:tcW w:w="477" w:type="dxa"/>
          </w:tcPr>
          <w:p w14:paraId="3578C22D" w14:textId="77777777" w:rsidR="00B97248" w:rsidRPr="00F94536" w:rsidRDefault="00B97248" w:rsidP="00E53378">
            <w:pPr>
              <w:pStyle w:val="TableParagraph"/>
              <w:spacing w:before="5" w:line="182" w:lineRule="exact"/>
              <w:ind w:right="113"/>
              <w:jc w:val="right"/>
              <w:rPr>
                <w:sz w:val="17"/>
              </w:rPr>
            </w:pPr>
            <w:r w:rsidRPr="00F94536">
              <w:rPr>
                <w:sz w:val="17"/>
              </w:rPr>
              <w:t>2.5</w:t>
            </w:r>
          </w:p>
        </w:tc>
        <w:tc>
          <w:tcPr>
            <w:tcW w:w="1703" w:type="dxa"/>
          </w:tcPr>
          <w:p w14:paraId="74BDFBDB" w14:textId="77777777" w:rsidR="00B97248" w:rsidRPr="00F94536" w:rsidRDefault="00B97248" w:rsidP="00E53378">
            <w:pPr>
              <w:pStyle w:val="TableParagraph"/>
              <w:spacing w:before="5" w:line="182" w:lineRule="exact"/>
              <w:ind w:left="96" w:right="34"/>
              <w:jc w:val="center"/>
              <w:rPr>
                <w:sz w:val="17"/>
              </w:rPr>
            </w:pPr>
            <w:r w:rsidRPr="00F94536">
              <w:rPr>
                <w:sz w:val="17"/>
              </w:rPr>
              <w:t>0.02</w:t>
            </w:r>
          </w:p>
        </w:tc>
      </w:tr>
      <w:tr w:rsidR="00B97248" w:rsidRPr="00F94536" w14:paraId="06F048F7" w14:textId="77777777" w:rsidTr="00E53378">
        <w:trPr>
          <w:trHeight w:val="202"/>
        </w:trPr>
        <w:tc>
          <w:tcPr>
            <w:tcW w:w="1099" w:type="dxa"/>
          </w:tcPr>
          <w:p w14:paraId="76570124"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703" w:type="dxa"/>
          </w:tcPr>
          <w:p w14:paraId="02D3BA1E" w14:textId="77777777" w:rsidR="00B97248" w:rsidRPr="00F94536" w:rsidRDefault="00B97248" w:rsidP="00E53378">
            <w:pPr>
              <w:pStyle w:val="TableParagraph"/>
              <w:spacing w:before="5" w:line="177" w:lineRule="exact"/>
              <w:ind w:left="14"/>
              <w:jc w:val="center"/>
              <w:rPr>
                <w:sz w:val="17"/>
              </w:rPr>
            </w:pPr>
            <w:r w:rsidRPr="00F94536">
              <w:rPr>
                <w:sz w:val="17"/>
              </w:rPr>
              <w:t>13</w:t>
            </w:r>
          </w:p>
        </w:tc>
        <w:tc>
          <w:tcPr>
            <w:tcW w:w="784" w:type="dxa"/>
          </w:tcPr>
          <w:p w14:paraId="0F97C414" w14:textId="77777777" w:rsidR="00B97248" w:rsidRPr="00F94536" w:rsidRDefault="00B97248" w:rsidP="00E53378">
            <w:pPr>
              <w:pStyle w:val="TableParagraph"/>
              <w:spacing w:before="5" w:line="177" w:lineRule="exact"/>
              <w:ind w:left="130" w:right="17"/>
              <w:jc w:val="center"/>
              <w:rPr>
                <w:sz w:val="17"/>
              </w:rPr>
            </w:pPr>
            <w:r w:rsidRPr="00F94536">
              <w:rPr>
                <w:sz w:val="17"/>
              </w:rPr>
              <w:t>1.2</w:t>
            </w:r>
          </w:p>
        </w:tc>
        <w:tc>
          <w:tcPr>
            <w:tcW w:w="477" w:type="dxa"/>
          </w:tcPr>
          <w:p w14:paraId="4C49E911" w14:textId="77777777" w:rsidR="00B97248" w:rsidRPr="00F94536" w:rsidRDefault="00B97248" w:rsidP="00E53378">
            <w:pPr>
              <w:pStyle w:val="TableParagraph"/>
              <w:spacing w:before="5" w:line="177" w:lineRule="exact"/>
              <w:ind w:right="113"/>
              <w:jc w:val="right"/>
              <w:rPr>
                <w:sz w:val="17"/>
              </w:rPr>
            </w:pPr>
            <w:r w:rsidRPr="00F94536">
              <w:rPr>
                <w:sz w:val="17"/>
              </w:rPr>
              <w:t>1.9</w:t>
            </w:r>
          </w:p>
        </w:tc>
        <w:tc>
          <w:tcPr>
            <w:tcW w:w="1703" w:type="dxa"/>
          </w:tcPr>
          <w:p w14:paraId="4A7F0BB0" w14:textId="77777777" w:rsidR="00B97248" w:rsidRPr="00F94536" w:rsidRDefault="00B97248" w:rsidP="00E53378">
            <w:pPr>
              <w:pStyle w:val="TableParagraph"/>
              <w:rPr>
                <w:rFonts w:ascii="Times New Roman"/>
                <w:sz w:val="14"/>
              </w:rPr>
            </w:pPr>
          </w:p>
        </w:tc>
      </w:tr>
    </w:tbl>
    <w:p w14:paraId="4B2BE00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D3E6480" w14:textId="77777777" w:rsidR="00B97248" w:rsidRPr="00F94536" w:rsidRDefault="00B97248" w:rsidP="00B97248">
      <w:pPr>
        <w:spacing w:before="38"/>
        <w:ind w:left="120"/>
        <w:rPr>
          <w:rFonts w:ascii="Calibri"/>
          <w:b/>
        </w:rPr>
      </w:pPr>
      <w:r w:rsidRPr="00F94536">
        <w:rPr>
          <w:rFonts w:ascii="Calibri"/>
          <w:b/>
        </w:rPr>
        <w:t>Canas, J. A.; Lochrie, A.; McGowan, A. G.; Hossain, J.; Schettino, C.; Balagopal, P. B.</w:t>
      </w:r>
    </w:p>
    <w:p w14:paraId="0DA27B4A" w14:textId="77777777" w:rsidR="00B97248" w:rsidRPr="00F94536" w:rsidRDefault="00B97248" w:rsidP="00B97248">
      <w:pPr>
        <w:spacing w:before="180"/>
        <w:ind w:left="120"/>
        <w:rPr>
          <w:rFonts w:ascii="Calibri"/>
          <w:b/>
        </w:rPr>
      </w:pPr>
      <w:r w:rsidRPr="00F94536">
        <w:rPr>
          <w:rFonts w:ascii="Calibri"/>
          <w:b/>
        </w:rPr>
        <w:t>Effects of Mixed Carotenoids on Adipokines and Abdominal Adiposity in Children: A Pilot Study</w:t>
      </w:r>
    </w:p>
    <w:p w14:paraId="2D6071DE"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11252"/>
        <w:gridCol w:w="806"/>
      </w:tblGrid>
      <w:tr w:rsidR="00B97248" w:rsidRPr="00F94536" w14:paraId="5F9745E8" w14:textId="77777777" w:rsidTr="00E53378">
        <w:trPr>
          <w:trHeight w:val="202"/>
        </w:trPr>
        <w:tc>
          <w:tcPr>
            <w:tcW w:w="2186" w:type="dxa"/>
            <w:shd w:val="clear" w:color="auto" w:fill="8D176B"/>
          </w:tcPr>
          <w:p w14:paraId="67FD1D06"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1252" w:type="dxa"/>
          </w:tcPr>
          <w:p w14:paraId="744F650A" w14:textId="77777777" w:rsidR="00B97248" w:rsidRPr="00F94536" w:rsidRDefault="00B97248" w:rsidP="00E53378">
            <w:pPr>
              <w:pStyle w:val="TableParagraph"/>
              <w:rPr>
                <w:rFonts w:ascii="Times New Roman"/>
                <w:sz w:val="14"/>
              </w:rPr>
            </w:pPr>
          </w:p>
        </w:tc>
        <w:tc>
          <w:tcPr>
            <w:tcW w:w="806" w:type="dxa"/>
            <w:shd w:val="clear" w:color="auto" w:fill="8D176B"/>
          </w:tcPr>
          <w:p w14:paraId="24E4261F" w14:textId="77777777" w:rsidR="00B97248" w:rsidRPr="00F94536" w:rsidRDefault="00B97248" w:rsidP="00E53378">
            <w:pPr>
              <w:pStyle w:val="TableParagraph"/>
              <w:rPr>
                <w:rFonts w:ascii="Times New Roman"/>
                <w:sz w:val="14"/>
              </w:rPr>
            </w:pPr>
          </w:p>
        </w:tc>
      </w:tr>
      <w:tr w:rsidR="00B97248" w:rsidRPr="00F94536" w14:paraId="2ECEF381" w14:textId="77777777" w:rsidTr="00E53378">
        <w:trPr>
          <w:trHeight w:val="208"/>
        </w:trPr>
        <w:tc>
          <w:tcPr>
            <w:tcW w:w="2186" w:type="dxa"/>
          </w:tcPr>
          <w:p w14:paraId="4961BC88"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252" w:type="dxa"/>
          </w:tcPr>
          <w:p w14:paraId="458A92C9" w14:textId="77777777" w:rsidR="00B97248" w:rsidRPr="00F94536" w:rsidRDefault="00B97248" w:rsidP="00E53378">
            <w:pPr>
              <w:pStyle w:val="TableParagraph"/>
              <w:spacing w:before="5" w:line="182" w:lineRule="exact"/>
              <w:ind w:left="120"/>
              <w:rPr>
                <w:sz w:val="17"/>
              </w:rPr>
            </w:pPr>
            <w:r w:rsidRPr="00F94536">
              <w:rPr>
                <w:sz w:val="17"/>
              </w:rPr>
              <w:t>This study w as funded by The Players Center for Child Health at Wolfson Childrens Hospital.</w:t>
            </w:r>
          </w:p>
        </w:tc>
        <w:tc>
          <w:tcPr>
            <w:tcW w:w="806" w:type="dxa"/>
          </w:tcPr>
          <w:p w14:paraId="702DF9A4" w14:textId="77777777" w:rsidR="00B97248" w:rsidRPr="00F94536" w:rsidRDefault="00B97248" w:rsidP="00E53378">
            <w:pPr>
              <w:pStyle w:val="TableParagraph"/>
              <w:rPr>
                <w:rFonts w:ascii="Times New Roman"/>
                <w:sz w:val="14"/>
              </w:rPr>
            </w:pPr>
          </w:p>
        </w:tc>
      </w:tr>
      <w:tr w:rsidR="00B97248" w:rsidRPr="00F94536" w14:paraId="09C05564" w14:textId="77777777" w:rsidTr="00E53378">
        <w:trPr>
          <w:trHeight w:val="216"/>
        </w:trPr>
        <w:tc>
          <w:tcPr>
            <w:tcW w:w="2186" w:type="dxa"/>
          </w:tcPr>
          <w:p w14:paraId="54605721"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1252" w:type="dxa"/>
          </w:tcPr>
          <w:p w14:paraId="0EFB80D5" w14:textId="77777777" w:rsidR="00B97248" w:rsidRPr="00F94536" w:rsidRDefault="00B97248" w:rsidP="00E53378">
            <w:pPr>
              <w:pStyle w:val="TableParagraph"/>
              <w:spacing w:before="5" w:line="190" w:lineRule="exact"/>
              <w:ind w:left="120"/>
              <w:rPr>
                <w:sz w:val="17"/>
              </w:rPr>
            </w:pPr>
            <w:r w:rsidRPr="00F94536">
              <w:rPr>
                <w:sz w:val="17"/>
              </w:rPr>
              <w:t>USA</w:t>
            </w:r>
          </w:p>
        </w:tc>
        <w:tc>
          <w:tcPr>
            <w:tcW w:w="806" w:type="dxa"/>
          </w:tcPr>
          <w:p w14:paraId="618A17CF" w14:textId="77777777" w:rsidR="00B97248" w:rsidRPr="00F94536" w:rsidRDefault="00B97248" w:rsidP="00E53378">
            <w:pPr>
              <w:pStyle w:val="TableParagraph"/>
              <w:rPr>
                <w:rFonts w:ascii="Times New Roman"/>
                <w:sz w:val="14"/>
              </w:rPr>
            </w:pPr>
          </w:p>
        </w:tc>
      </w:tr>
      <w:tr w:rsidR="00B97248" w:rsidRPr="00F94536" w14:paraId="1730C88C" w14:textId="77777777" w:rsidTr="00E53378">
        <w:trPr>
          <w:trHeight w:val="215"/>
        </w:trPr>
        <w:tc>
          <w:tcPr>
            <w:tcW w:w="2186" w:type="dxa"/>
            <w:shd w:val="clear" w:color="auto" w:fill="8D176B"/>
          </w:tcPr>
          <w:p w14:paraId="3298941A"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1252" w:type="dxa"/>
          </w:tcPr>
          <w:p w14:paraId="22767AD2" w14:textId="77777777" w:rsidR="00B97248" w:rsidRPr="00F94536" w:rsidRDefault="00B97248" w:rsidP="00E53378">
            <w:pPr>
              <w:pStyle w:val="TableParagraph"/>
              <w:rPr>
                <w:rFonts w:ascii="Times New Roman"/>
                <w:sz w:val="14"/>
              </w:rPr>
            </w:pPr>
          </w:p>
        </w:tc>
        <w:tc>
          <w:tcPr>
            <w:tcW w:w="806" w:type="dxa"/>
            <w:shd w:val="clear" w:color="auto" w:fill="8D176B"/>
          </w:tcPr>
          <w:p w14:paraId="365287CE" w14:textId="77777777" w:rsidR="00B97248" w:rsidRPr="00F94536" w:rsidRDefault="00B97248" w:rsidP="00E53378">
            <w:pPr>
              <w:pStyle w:val="TableParagraph"/>
              <w:rPr>
                <w:rFonts w:ascii="Times New Roman"/>
                <w:sz w:val="14"/>
              </w:rPr>
            </w:pPr>
          </w:p>
        </w:tc>
      </w:tr>
      <w:tr w:rsidR="00B97248" w:rsidRPr="00F94536" w14:paraId="60D558EB" w14:textId="77777777" w:rsidTr="00E53378">
        <w:trPr>
          <w:trHeight w:val="207"/>
        </w:trPr>
        <w:tc>
          <w:tcPr>
            <w:tcW w:w="2186" w:type="dxa"/>
          </w:tcPr>
          <w:p w14:paraId="458A6D1D"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1252" w:type="dxa"/>
          </w:tcPr>
          <w:p w14:paraId="6A88CB99"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806" w:type="dxa"/>
          </w:tcPr>
          <w:p w14:paraId="1CF79329" w14:textId="77777777" w:rsidR="00B97248" w:rsidRPr="00F94536" w:rsidRDefault="00B97248" w:rsidP="00E53378">
            <w:pPr>
              <w:pStyle w:val="TableParagraph"/>
              <w:rPr>
                <w:rFonts w:ascii="Times New Roman"/>
                <w:sz w:val="14"/>
              </w:rPr>
            </w:pPr>
          </w:p>
        </w:tc>
      </w:tr>
      <w:tr w:rsidR="00B97248" w:rsidRPr="00F94536" w14:paraId="5290E4D3" w14:textId="77777777" w:rsidTr="00E53378">
        <w:trPr>
          <w:trHeight w:val="208"/>
        </w:trPr>
        <w:tc>
          <w:tcPr>
            <w:tcW w:w="2186" w:type="dxa"/>
          </w:tcPr>
          <w:p w14:paraId="73C12515"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1252" w:type="dxa"/>
          </w:tcPr>
          <w:p w14:paraId="53B87E2E"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806" w:type="dxa"/>
          </w:tcPr>
          <w:p w14:paraId="67CD85BF" w14:textId="77777777" w:rsidR="00B97248" w:rsidRPr="00F94536" w:rsidRDefault="00B97248" w:rsidP="00E53378">
            <w:pPr>
              <w:pStyle w:val="TableParagraph"/>
              <w:rPr>
                <w:rFonts w:ascii="Times New Roman"/>
                <w:sz w:val="14"/>
              </w:rPr>
            </w:pPr>
          </w:p>
        </w:tc>
      </w:tr>
      <w:tr w:rsidR="00B97248" w:rsidRPr="00F94536" w14:paraId="4F31661E" w14:textId="77777777" w:rsidTr="00E53378">
        <w:trPr>
          <w:trHeight w:val="207"/>
        </w:trPr>
        <w:tc>
          <w:tcPr>
            <w:tcW w:w="2186" w:type="dxa"/>
          </w:tcPr>
          <w:p w14:paraId="1BA756D6" w14:textId="77777777" w:rsidR="00B97248" w:rsidRPr="00F94536" w:rsidRDefault="00B97248" w:rsidP="00E53378">
            <w:pPr>
              <w:pStyle w:val="TableParagraph"/>
              <w:spacing w:before="5" w:line="182" w:lineRule="exact"/>
              <w:ind w:left="50"/>
              <w:rPr>
                <w:sz w:val="17"/>
              </w:rPr>
            </w:pPr>
            <w:r w:rsidRPr="00F94536">
              <w:rPr>
                <w:sz w:val="17"/>
              </w:rPr>
              <w:t>IRB</w:t>
            </w:r>
          </w:p>
        </w:tc>
        <w:tc>
          <w:tcPr>
            <w:tcW w:w="11252" w:type="dxa"/>
          </w:tcPr>
          <w:p w14:paraId="7DBAFD98" w14:textId="77777777" w:rsidR="00B97248" w:rsidRPr="00F94536" w:rsidRDefault="00B97248" w:rsidP="00E53378">
            <w:pPr>
              <w:pStyle w:val="TableParagraph"/>
              <w:spacing w:before="5" w:line="182" w:lineRule="exact"/>
              <w:ind w:left="168"/>
              <w:rPr>
                <w:sz w:val="17"/>
              </w:rPr>
            </w:pPr>
            <w:r w:rsidRPr="00F94536">
              <w:rPr>
                <w:sz w:val="17"/>
              </w:rPr>
              <w:t>study approved by theInstitutional Review Committee at Wolfson Children’s Hos-pital, Jacksonville, Florida</w:t>
            </w:r>
          </w:p>
        </w:tc>
        <w:tc>
          <w:tcPr>
            <w:tcW w:w="806" w:type="dxa"/>
          </w:tcPr>
          <w:p w14:paraId="099FB6B8" w14:textId="77777777" w:rsidR="00B97248" w:rsidRPr="00F94536" w:rsidRDefault="00B97248" w:rsidP="00E53378">
            <w:pPr>
              <w:pStyle w:val="TableParagraph"/>
              <w:rPr>
                <w:rFonts w:ascii="Times New Roman"/>
                <w:sz w:val="14"/>
              </w:rPr>
            </w:pPr>
          </w:p>
        </w:tc>
      </w:tr>
      <w:tr w:rsidR="00B97248" w:rsidRPr="00F94536" w14:paraId="29586480" w14:textId="77777777" w:rsidTr="00E53378">
        <w:trPr>
          <w:trHeight w:val="216"/>
        </w:trPr>
        <w:tc>
          <w:tcPr>
            <w:tcW w:w="2186" w:type="dxa"/>
          </w:tcPr>
          <w:p w14:paraId="35276C5C"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11252" w:type="dxa"/>
          </w:tcPr>
          <w:p w14:paraId="4474C8A2" w14:textId="77777777" w:rsidR="00B97248" w:rsidRPr="00F94536" w:rsidRDefault="00B97248" w:rsidP="00E53378">
            <w:pPr>
              <w:pStyle w:val="TableParagraph"/>
              <w:spacing w:before="5" w:line="190" w:lineRule="exact"/>
              <w:ind w:left="120"/>
              <w:rPr>
                <w:sz w:val="17"/>
              </w:rPr>
            </w:pPr>
            <w:r w:rsidRPr="00F94536">
              <w:rPr>
                <w:sz w:val="17"/>
              </w:rPr>
              <w:t>Other obesity, glucose metabolism, lipids</w:t>
            </w:r>
          </w:p>
        </w:tc>
        <w:tc>
          <w:tcPr>
            <w:tcW w:w="806" w:type="dxa"/>
          </w:tcPr>
          <w:p w14:paraId="4F41C611" w14:textId="77777777" w:rsidR="00B97248" w:rsidRPr="00F94536" w:rsidRDefault="00B97248" w:rsidP="00E53378">
            <w:pPr>
              <w:pStyle w:val="TableParagraph"/>
              <w:rPr>
                <w:rFonts w:ascii="Times New Roman"/>
                <w:sz w:val="14"/>
              </w:rPr>
            </w:pPr>
          </w:p>
        </w:tc>
      </w:tr>
      <w:tr w:rsidR="00B97248" w:rsidRPr="00F94536" w14:paraId="7FF79724" w14:textId="77777777" w:rsidTr="00E53378">
        <w:trPr>
          <w:trHeight w:val="216"/>
        </w:trPr>
        <w:tc>
          <w:tcPr>
            <w:tcW w:w="2186" w:type="dxa"/>
            <w:shd w:val="clear" w:color="auto" w:fill="8D176B"/>
          </w:tcPr>
          <w:p w14:paraId="3F1452AC"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1252" w:type="dxa"/>
          </w:tcPr>
          <w:p w14:paraId="09B477F7" w14:textId="77777777" w:rsidR="00B97248" w:rsidRPr="00F94536" w:rsidRDefault="00B97248" w:rsidP="00E53378">
            <w:pPr>
              <w:pStyle w:val="TableParagraph"/>
              <w:rPr>
                <w:rFonts w:ascii="Times New Roman"/>
                <w:sz w:val="14"/>
              </w:rPr>
            </w:pPr>
          </w:p>
        </w:tc>
        <w:tc>
          <w:tcPr>
            <w:tcW w:w="806" w:type="dxa"/>
            <w:shd w:val="clear" w:color="auto" w:fill="8D176B"/>
          </w:tcPr>
          <w:p w14:paraId="6B6AEC49" w14:textId="77777777" w:rsidR="00B97248" w:rsidRPr="00F94536" w:rsidRDefault="00B97248" w:rsidP="00E53378">
            <w:pPr>
              <w:pStyle w:val="TableParagraph"/>
              <w:rPr>
                <w:rFonts w:ascii="Times New Roman"/>
                <w:sz w:val="14"/>
              </w:rPr>
            </w:pPr>
          </w:p>
        </w:tc>
      </w:tr>
      <w:tr w:rsidR="00B97248" w:rsidRPr="00F94536" w14:paraId="0847308F" w14:textId="77777777" w:rsidTr="00E53378">
        <w:trPr>
          <w:trHeight w:val="207"/>
        </w:trPr>
        <w:tc>
          <w:tcPr>
            <w:tcW w:w="2186" w:type="dxa"/>
          </w:tcPr>
          <w:p w14:paraId="586E2C33"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1252" w:type="dxa"/>
          </w:tcPr>
          <w:p w14:paraId="15A27E91" w14:textId="77777777" w:rsidR="00B97248" w:rsidRPr="00F94536" w:rsidRDefault="00B97248" w:rsidP="00E53378">
            <w:pPr>
              <w:pStyle w:val="TableParagraph"/>
              <w:spacing w:before="5" w:line="182" w:lineRule="exact"/>
              <w:ind w:left="120"/>
              <w:rPr>
                <w:sz w:val="17"/>
              </w:rPr>
            </w:pPr>
            <w:r w:rsidRPr="00F94536">
              <w:rPr>
                <w:sz w:val="17"/>
              </w:rPr>
              <w:t>Otherw ise healthy children aged 8 to 11 years w ith a BMI at or above the 90th percentile w ere asked to participate</w:t>
            </w:r>
          </w:p>
        </w:tc>
        <w:tc>
          <w:tcPr>
            <w:tcW w:w="806" w:type="dxa"/>
          </w:tcPr>
          <w:p w14:paraId="15DE3295" w14:textId="77777777" w:rsidR="00B97248" w:rsidRPr="00F94536" w:rsidRDefault="00B97248" w:rsidP="00E53378">
            <w:pPr>
              <w:pStyle w:val="TableParagraph"/>
              <w:rPr>
                <w:rFonts w:ascii="Times New Roman"/>
                <w:sz w:val="14"/>
              </w:rPr>
            </w:pPr>
          </w:p>
        </w:tc>
      </w:tr>
      <w:tr w:rsidR="00B97248" w:rsidRPr="00F94536" w14:paraId="6C750CCF" w14:textId="77777777" w:rsidTr="00E53378">
        <w:trPr>
          <w:trHeight w:val="832"/>
        </w:trPr>
        <w:tc>
          <w:tcPr>
            <w:tcW w:w="2186" w:type="dxa"/>
          </w:tcPr>
          <w:p w14:paraId="2E1E9ACB" w14:textId="77777777" w:rsidR="00B97248" w:rsidRPr="00F94536" w:rsidRDefault="00B97248" w:rsidP="00E53378">
            <w:pPr>
              <w:pStyle w:val="TableParagraph"/>
              <w:spacing w:before="4"/>
              <w:rPr>
                <w:rFonts w:ascii="Calibri"/>
                <w:b/>
                <w:sz w:val="25"/>
              </w:rPr>
            </w:pPr>
          </w:p>
          <w:p w14:paraId="6725241A" w14:textId="77777777" w:rsidR="00B97248" w:rsidRPr="00F94536" w:rsidRDefault="00B97248" w:rsidP="00E53378">
            <w:pPr>
              <w:pStyle w:val="TableParagraph"/>
              <w:ind w:left="50"/>
              <w:rPr>
                <w:sz w:val="17"/>
              </w:rPr>
            </w:pPr>
            <w:r w:rsidRPr="00F94536">
              <w:rPr>
                <w:sz w:val="17"/>
              </w:rPr>
              <w:t>Exclusion criteria</w:t>
            </w:r>
          </w:p>
        </w:tc>
        <w:tc>
          <w:tcPr>
            <w:tcW w:w="12058" w:type="dxa"/>
            <w:gridSpan w:val="2"/>
          </w:tcPr>
          <w:p w14:paraId="16E6E8CB" w14:textId="77777777" w:rsidR="00B97248" w:rsidRPr="00F94536" w:rsidRDefault="00B97248" w:rsidP="00E53378">
            <w:pPr>
              <w:pStyle w:val="TableParagraph"/>
              <w:spacing w:before="5" w:line="254" w:lineRule="auto"/>
              <w:ind w:left="120" w:right="158"/>
              <w:rPr>
                <w:sz w:val="17"/>
              </w:rPr>
            </w:pPr>
            <w:r w:rsidRPr="00F94536">
              <w:rPr>
                <w:sz w:val="17"/>
              </w:rPr>
              <w:t>Participants w ith a history of chronic illness or receiving long-term medications, those w ith cognitive or neuromuscular impairment, those w ith any organic cause of obesity, or those w ho had metal implants that w ould preclude them from saf ely undergoing MRI w ere excluded from the study. To avoid illness-related acute changes in the markers of interest, partic- ipants w ere studied only if they had no history of recent illness or bone fracture</w:t>
            </w:r>
          </w:p>
          <w:p w14:paraId="337D6413" w14:textId="77777777" w:rsidR="00B97248" w:rsidRPr="00F94536" w:rsidRDefault="00B97248" w:rsidP="00E53378">
            <w:pPr>
              <w:pStyle w:val="TableParagraph"/>
              <w:spacing w:before="3" w:line="182" w:lineRule="exact"/>
              <w:ind w:left="120"/>
              <w:rPr>
                <w:sz w:val="17"/>
              </w:rPr>
            </w:pPr>
            <w:r w:rsidRPr="00F94536">
              <w:rPr>
                <w:sz w:val="17"/>
              </w:rPr>
              <w:t>w ithin 2 w eeks of their blood draw .</w:t>
            </w:r>
          </w:p>
        </w:tc>
      </w:tr>
      <w:tr w:rsidR="00B97248" w:rsidRPr="00F94536" w14:paraId="4F7FD098" w14:textId="77777777" w:rsidTr="00E53378">
        <w:trPr>
          <w:trHeight w:val="216"/>
        </w:trPr>
        <w:tc>
          <w:tcPr>
            <w:tcW w:w="2186" w:type="dxa"/>
          </w:tcPr>
          <w:p w14:paraId="61794E38"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11252" w:type="dxa"/>
          </w:tcPr>
          <w:p w14:paraId="05BA9F47" w14:textId="77777777" w:rsidR="00B97248" w:rsidRPr="00F94536" w:rsidRDefault="00B97248" w:rsidP="00E53378">
            <w:pPr>
              <w:pStyle w:val="TableParagraph"/>
              <w:spacing w:before="5" w:line="190" w:lineRule="exact"/>
              <w:ind w:left="120"/>
              <w:rPr>
                <w:sz w:val="17"/>
              </w:rPr>
            </w:pPr>
            <w:r w:rsidRPr="00F94536">
              <w:rPr>
                <w:sz w:val="17"/>
              </w:rPr>
              <w:t>Randomized</w:t>
            </w:r>
          </w:p>
        </w:tc>
        <w:tc>
          <w:tcPr>
            <w:tcW w:w="806" w:type="dxa"/>
          </w:tcPr>
          <w:p w14:paraId="637D0D9B" w14:textId="77777777" w:rsidR="00B97248" w:rsidRPr="00F94536" w:rsidRDefault="00B97248" w:rsidP="00E53378">
            <w:pPr>
              <w:pStyle w:val="TableParagraph"/>
              <w:rPr>
                <w:rFonts w:ascii="Times New Roman"/>
                <w:sz w:val="14"/>
              </w:rPr>
            </w:pPr>
          </w:p>
        </w:tc>
      </w:tr>
      <w:tr w:rsidR="00B97248" w:rsidRPr="00F94536" w14:paraId="6BDEA790" w14:textId="77777777" w:rsidTr="00E53378">
        <w:trPr>
          <w:trHeight w:val="223"/>
        </w:trPr>
        <w:tc>
          <w:tcPr>
            <w:tcW w:w="2186" w:type="dxa"/>
          </w:tcPr>
          <w:p w14:paraId="75723686" w14:textId="77777777" w:rsidR="00B97248" w:rsidRPr="00F94536" w:rsidRDefault="00B97248" w:rsidP="00E53378">
            <w:pPr>
              <w:pStyle w:val="TableParagraph"/>
              <w:rPr>
                <w:rFonts w:ascii="Times New Roman"/>
                <w:sz w:val="16"/>
              </w:rPr>
            </w:pPr>
          </w:p>
        </w:tc>
        <w:tc>
          <w:tcPr>
            <w:tcW w:w="11252" w:type="dxa"/>
          </w:tcPr>
          <w:p w14:paraId="39A2B4AE" w14:textId="77777777" w:rsidR="00B97248" w:rsidRPr="00F94536" w:rsidRDefault="00B97248" w:rsidP="00E53378">
            <w:pPr>
              <w:pStyle w:val="TableParagraph"/>
              <w:spacing w:before="13" w:line="190" w:lineRule="exact"/>
              <w:ind w:left="120"/>
              <w:rPr>
                <w:sz w:val="17"/>
              </w:rPr>
            </w:pPr>
            <w:r w:rsidRPr="00F94536">
              <w:rPr>
                <w:sz w:val="17"/>
              </w:rPr>
              <w:t>Mixed Carotenoids</w:t>
            </w:r>
          </w:p>
        </w:tc>
        <w:tc>
          <w:tcPr>
            <w:tcW w:w="806" w:type="dxa"/>
          </w:tcPr>
          <w:p w14:paraId="31FA56BF" w14:textId="77777777" w:rsidR="00B97248" w:rsidRPr="00F94536" w:rsidRDefault="00B97248" w:rsidP="00E53378">
            <w:pPr>
              <w:pStyle w:val="TableParagraph"/>
              <w:spacing w:before="13" w:line="190" w:lineRule="exact"/>
              <w:ind w:right="48"/>
              <w:jc w:val="right"/>
              <w:rPr>
                <w:sz w:val="17"/>
              </w:rPr>
            </w:pPr>
            <w:r w:rsidRPr="00F94536">
              <w:rPr>
                <w:sz w:val="17"/>
              </w:rPr>
              <w:t>Placebo</w:t>
            </w:r>
          </w:p>
        </w:tc>
      </w:tr>
      <w:tr w:rsidR="00B97248" w:rsidRPr="00F94536" w14:paraId="4616D0D2" w14:textId="77777777" w:rsidTr="00E53378">
        <w:trPr>
          <w:trHeight w:val="216"/>
        </w:trPr>
        <w:tc>
          <w:tcPr>
            <w:tcW w:w="2186" w:type="dxa"/>
            <w:shd w:val="clear" w:color="auto" w:fill="8D176B"/>
          </w:tcPr>
          <w:p w14:paraId="57CF38C5"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1252" w:type="dxa"/>
          </w:tcPr>
          <w:p w14:paraId="43C1C857" w14:textId="77777777" w:rsidR="00B97248" w:rsidRPr="00F94536" w:rsidRDefault="00B97248" w:rsidP="00E53378">
            <w:pPr>
              <w:pStyle w:val="TableParagraph"/>
              <w:rPr>
                <w:rFonts w:ascii="Times New Roman"/>
                <w:sz w:val="14"/>
              </w:rPr>
            </w:pPr>
          </w:p>
        </w:tc>
        <w:tc>
          <w:tcPr>
            <w:tcW w:w="806" w:type="dxa"/>
            <w:shd w:val="clear" w:color="auto" w:fill="8D176B"/>
          </w:tcPr>
          <w:p w14:paraId="7C2F8539" w14:textId="77777777" w:rsidR="00B97248" w:rsidRPr="00F94536" w:rsidRDefault="00B97248" w:rsidP="00E53378">
            <w:pPr>
              <w:pStyle w:val="TableParagraph"/>
              <w:rPr>
                <w:rFonts w:ascii="Times New Roman"/>
                <w:sz w:val="14"/>
              </w:rPr>
            </w:pPr>
          </w:p>
        </w:tc>
      </w:tr>
      <w:tr w:rsidR="00B97248" w:rsidRPr="00F94536" w14:paraId="036E2442" w14:textId="77777777" w:rsidTr="00E53378">
        <w:trPr>
          <w:trHeight w:val="207"/>
        </w:trPr>
        <w:tc>
          <w:tcPr>
            <w:tcW w:w="2186" w:type="dxa"/>
          </w:tcPr>
          <w:p w14:paraId="7455DE87" w14:textId="77777777" w:rsidR="00B97248" w:rsidRPr="00F94536" w:rsidRDefault="00B97248" w:rsidP="00E53378">
            <w:pPr>
              <w:pStyle w:val="TableParagraph"/>
              <w:rPr>
                <w:rFonts w:ascii="Times New Roman"/>
                <w:sz w:val="14"/>
              </w:rPr>
            </w:pPr>
          </w:p>
        </w:tc>
        <w:tc>
          <w:tcPr>
            <w:tcW w:w="11252" w:type="dxa"/>
          </w:tcPr>
          <w:p w14:paraId="1D46E3DF" w14:textId="77777777" w:rsidR="00B97248" w:rsidRPr="00F94536" w:rsidRDefault="00B97248" w:rsidP="00E53378">
            <w:pPr>
              <w:pStyle w:val="TableParagraph"/>
              <w:spacing w:before="5" w:line="182" w:lineRule="exact"/>
              <w:ind w:left="120"/>
              <w:rPr>
                <w:sz w:val="17"/>
              </w:rPr>
            </w:pPr>
            <w:r w:rsidRPr="00F94536">
              <w:rPr>
                <w:sz w:val="17"/>
              </w:rPr>
              <w:t>Mixed Carotenoids</w:t>
            </w:r>
          </w:p>
        </w:tc>
        <w:tc>
          <w:tcPr>
            <w:tcW w:w="806" w:type="dxa"/>
          </w:tcPr>
          <w:p w14:paraId="43A09B2F" w14:textId="77777777" w:rsidR="00B97248" w:rsidRPr="00F94536" w:rsidRDefault="00B97248" w:rsidP="00E53378">
            <w:pPr>
              <w:pStyle w:val="TableParagraph"/>
              <w:spacing w:before="5" w:line="182" w:lineRule="exact"/>
              <w:ind w:right="48"/>
              <w:jc w:val="right"/>
              <w:rPr>
                <w:sz w:val="17"/>
              </w:rPr>
            </w:pPr>
            <w:r w:rsidRPr="00F94536">
              <w:rPr>
                <w:sz w:val="17"/>
              </w:rPr>
              <w:t>Placebo</w:t>
            </w:r>
          </w:p>
        </w:tc>
      </w:tr>
      <w:tr w:rsidR="00B97248" w:rsidRPr="00F94536" w14:paraId="47DCBCF5" w14:textId="77777777" w:rsidTr="00E53378">
        <w:trPr>
          <w:trHeight w:val="1242"/>
        </w:trPr>
        <w:tc>
          <w:tcPr>
            <w:tcW w:w="2186" w:type="dxa"/>
          </w:tcPr>
          <w:p w14:paraId="3371A4B6" w14:textId="77777777" w:rsidR="00B97248" w:rsidRPr="00F94536" w:rsidRDefault="00B97248" w:rsidP="00E53378">
            <w:pPr>
              <w:pStyle w:val="TableParagraph"/>
              <w:rPr>
                <w:rFonts w:ascii="Calibri"/>
                <w:b/>
                <w:sz w:val="20"/>
              </w:rPr>
            </w:pPr>
          </w:p>
          <w:p w14:paraId="29C89E74" w14:textId="77777777" w:rsidR="00B97248" w:rsidRPr="00F94536" w:rsidRDefault="00B97248" w:rsidP="00E53378">
            <w:pPr>
              <w:pStyle w:val="TableParagraph"/>
              <w:spacing w:before="4"/>
              <w:rPr>
                <w:rFonts w:ascii="Calibri"/>
                <w:b/>
              </w:rPr>
            </w:pPr>
          </w:p>
          <w:p w14:paraId="107394CC" w14:textId="77777777" w:rsidR="00B97248" w:rsidRPr="00F94536" w:rsidRDefault="00B97248" w:rsidP="00E53378">
            <w:pPr>
              <w:pStyle w:val="TableParagraph"/>
              <w:spacing w:before="1"/>
              <w:ind w:left="50"/>
              <w:rPr>
                <w:sz w:val="17"/>
              </w:rPr>
            </w:pPr>
            <w:r w:rsidRPr="00F94536">
              <w:rPr>
                <w:sz w:val="17"/>
              </w:rPr>
              <w:t>Brief description</w:t>
            </w:r>
          </w:p>
        </w:tc>
        <w:tc>
          <w:tcPr>
            <w:tcW w:w="11252" w:type="dxa"/>
          </w:tcPr>
          <w:p w14:paraId="3D20029E" w14:textId="77777777" w:rsidR="00B97248" w:rsidRPr="00F94536" w:rsidRDefault="00B97248" w:rsidP="00E53378">
            <w:pPr>
              <w:pStyle w:val="TableParagraph"/>
              <w:spacing w:before="5" w:line="254" w:lineRule="auto"/>
              <w:ind w:left="120" w:right="146"/>
              <w:rPr>
                <w:sz w:val="17"/>
              </w:rPr>
            </w:pPr>
            <w:r w:rsidRPr="00F94536">
              <w:rPr>
                <w:sz w:val="17"/>
              </w:rPr>
              <w:t>The supplement contained 2000 IU of beta-carotene and 500 mg of-carotene; 10 mg of lutein; 2 mg of zeaxanthin and 10 mg of lycopene; 500 mg of astax- anthin; and 10 mg of -tocopherol per capsule; light-protected containers. The participants w ere instructed to take one capsule w ith meals tw ice daily. They w ere then asked to participate, along w ith a parent or caregiver, in a 3-hour-per-day, 10-day, intense family-based afterschool lifestyle interventionprogram at a local YMCA (Young Mens Christian Association)site. Famlies contacted monthly by phone to encourage them to continue healthy lifestyle prac- tices, address and record any side effects, and ensure consumption of the</w:t>
            </w:r>
          </w:p>
          <w:p w14:paraId="10113D32" w14:textId="77777777" w:rsidR="00B97248" w:rsidRPr="00F94536" w:rsidRDefault="00B97248" w:rsidP="00E53378">
            <w:pPr>
              <w:pStyle w:val="TableParagraph"/>
              <w:spacing w:before="4" w:line="177" w:lineRule="exact"/>
              <w:ind w:left="120"/>
              <w:rPr>
                <w:sz w:val="17"/>
              </w:rPr>
            </w:pPr>
            <w:r w:rsidRPr="00F94536">
              <w:rPr>
                <w:sz w:val="17"/>
              </w:rPr>
              <w:t>supplement as prescribed. At the 6-month visit they w ere also encouraged to enroll in our w eight management clinic.</w:t>
            </w:r>
          </w:p>
        </w:tc>
        <w:tc>
          <w:tcPr>
            <w:tcW w:w="806" w:type="dxa"/>
          </w:tcPr>
          <w:p w14:paraId="006559D2" w14:textId="77777777" w:rsidR="00B97248" w:rsidRPr="00F94536" w:rsidRDefault="00B97248" w:rsidP="00E53378">
            <w:pPr>
              <w:pStyle w:val="TableParagraph"/>
              <w:rPr>
                <w:rFonts w:ascii="Calibri"/>
                <w:b/>
                <w:sz w:val="20"/>
              </w:rPr>
            </w:pPr>
          </w:p>
          <w:p w14:paraId="4B3378AC" w14:textId="77777777" w:rsidR="00B97248" w:rsidRPr="00F94536" w:rsidRDefault="00B97248" w:rsidP="00E53378">
            <w:pPr>
              <w:pStyle w:val="TableParagraph"/>
              <w:spacing w:before="4"/>
              <w:rPr>
                <w:rFonts w:ascii="Calibri"/>
                <w:b/>
              </w:rPr>
            </w:pPr>
          </w:p>
          <w:p w14:paraId="10A93ED9" w14:textId="77777777" w:rsidR="00B97248" w:rsidRPr="00F94536" w:rsidRDefault="00B97248" w:rsidP="00E53378">
            <w:pPr>
              <w:pStyle w:val="TableParagraph"/>
              <w:spacing w:before="1"/>
              <w:ind w:right="48"/>
              <w:jc w:val="right"/>
              <w:rPr>
                <w:sz w:val="17"/>
              </w:rPr>
            </w:pPr>
            <w:r w:rsidRPr="00F94536">
              <w:rPr>
                <w:sz w:val="17"/>
              </w:rPr>
              <w:t>Placebo</w:t>
            </w:r>
          </w:p>
        </w:tc>
      </w:tr>
    </w:tbl>
    <w:p w14:paraId="7A49F0B2" w14:textId="77777777" w:rsidR="00B97248" w:rsidRPr="00F94536" w:rsidRDefault="00B97248" w:rsidP="00B97248">
      <w:pPr>
        <w:pStyle w:val="BodyText"/>
        <w:rPr>
          <w:rFonts w:ascii="Calibri"/>
          <w:b/>
          <w:sz w:val="20"/>
        </w:rPr>
      </w:pPr>
    </w:p>
    <w:p w14:paraId="01A3D9E0"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773"/>
        <w:gridCol w:w="710"/>
        <w:gridCol w:w="793"/>
        <w:gridCol w:w="569"/>
        <w:gridCol w:w="787"/>
      </w:tblGrid>
      <w:tr w:rsidR="00B97248" w:rsidRPr="00F94536" w14:paraId="0F8FF3C0" w14:textId="77777777" w:rsidTr="00E53378">
        <w:trPr>
          <w:trHeight w:val="202"/>
        </w:trPr>
        <w:tc>
          <w:tcPr>
            <w:tcW w:w="1773" w:type="dxa"/>
            <w:shd w:val="clear" w:color="auto" w:fill="8D176B"/>
          </w:tcPr>
          <w:p w14:paraId="05EA0792" w14:textId="77777777" w:rsidR="00B97248" w:rsidRPr="00F94536" w:rsidRDefault="00B97248" w:rsidP="00E53378">
            <w:pPr>
              <w:pStyle w:val="TableParagraph"/>
              <w:tabs>
                <w:tab w:val="left" w:pos="4689"/>
              </w:tabs>
              <w:spacing w:line="182" w:lineRule="exact"/>
              <w:ind w:left="-63" w:right="-292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10" w:type="dxa"/>
            <w:shd w:val="clear" w:color="auto" w:fill="8D176B"/>
          </w:tcPr>
          <w:p w14:paraId="7E31316C" w14:textId="77777777" w:rsidR="00B97248" w:rsidRPr="00F94536" w:rsidRDefault="00B97248" w:rsidP="00E53378">
            <w:pPr>
              <w:pStyle w:val="TableParagraph"/>
              <w:rPr>
                <w:rFonts w:ascii="Times New Roman"/>
                <w:sz w:val="14"/>
              </w:rPr>
            </w:pPr>
          </w:p>
        </w:tc>
        <w:tc>
          <w:tcPr>
            <w:tcW w:w="793" w:type="dxa"/>
          </w:tcPr>
          <w:p w14:paraId="4041E937" w14:textId="77777777" w:rsidR="00B97248" w:rsidRPr="00F94536" w:rsidRDefault="00B97248" w:rsidP="00E53378">
            <w:pPr>
              <w:pStyle w:val="TableParagraph"/>
              <w:rPr>
                <w:rFonts w:ascii="Times New Roman"/>
                <w:sz w:val="14"/>
              </w:rPr>
            </w:pPr>
          </w:p>
        </w:tc>
        <w:tc>
          <w:tcPr>
            <w:tcW w:w="569" w:type="dxa"/>
          </w:tcPr>
          <w:p w14:paraId="3B9CA9A3" w14:textId="77777777" w:rsidR="00B97248" w:rsidRPr="00F94536" w:rsidRDefault="00B97248" w:rsidP="00E53378">
            <w:pPr>
              <w:pStyle w:val="TableParagraph"/>
              <w:rPr>
                <w:rFonts w:ascii="Times New Roman"/>
                <w:sz w:val="14"/>
              </w:rPr>
            </w:pPr>
          </w:p>
        </w:tc>
        <w:tc>
          <w:tcPr>
            <w:tcW w:w="787" w:type="dxa"/>
            <w:shd w:val="clear" w:color="auto" w:fill="8D176B"/>
          </w:tcPr>
          <w:p w14:paraId="0424B713" w14:textId="77777777" w:rsidR="00B97248" w:rsidRPr="00F94536" w:rsidRDefault="00B97248" w:rsidP="00E53378">
            <w:pPr>
              <w:pStyle w:val="TableParagraph"/>
              <w:rPr>
                <w:rFonts w:ascii="Times New Roman"/>
                <w:sz w:val="14"/>
              </w:rPr>
            </w:pPr>
          </w:p>
        </w:tc>
      </w:tr>
      <w:tr w:rsidR="00B97248" w:rsidRPr="00F94536" w14:paraId="3D97BC08" w14:textId="77777777" w:rsidTr="00E53378">
        <w:trPr>
          <w:trHeight w:val="208"/>
        </w:trPr>
        <w:tc>
          <w:tcPr>
            <w:tcW w:w="1773" w:type="dxa"/>
            <w:shd w:val="clear" w:color="auto" w:fill="EDEDED"/>
          </w:tcPr>
          <w:p w14:paraId="2086C7CC" w14:textId="77777777" w:rsidR="00B97248" w:rsidRPr="00F94536" w:rsidRDefault="00B97248" w:rsidP="00E53378">
            <w:pPr>
              <w:pStyle w:val="TableParagraph"/>
              <w:tabs>
                <w:tab w:val="left" w:pos="4689"/>
              </w:tabs>
              <w:spacing w:before="5" w:line="182" w:lineRule="exact"/>
              <w:ind w:left="-63" w:right="-292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10" w:type="dxa"/>
            <w:shd w:val="clear" w:color="auto" w:fill="EDEDED"/>
          </w:tcPr>
          <w:p w14:paraId="6DAB95AE" w14:textId="77777777" w:rsidR="00B97248" w:rsidRPr="00F94536" w:rsidRDefault="00B97248" w:rsidP="00E53378">
            <w:pPr>
              <w:pStyle w:val="TableParagraph"/>
              <w:rPr>
                <w:rFonts w:ascii="Times New Roman"/>
                <w:sz w:val="14"/>
              </w:rPr>
            </w:pPr>
          </w:p>
        </w:tc>
        <w:tc>
          <w:tcPr>
            <w:tcW w:w="793" w:type="dxa"/>
          </w:tcPr>
          <w:p w14:paraId="6A9A135E" w14:textId="77777777" w:rsidR="00B97248" w:rsidRPr="00F94536" w:rsidRDefault="00B97248" w:rsidP="00E53378">
            <w:pPr>
              <w:pStyle w:val="TableParagraph"/>
              <w:rPr>
                <w:rFonts w:ascii="Times New Roman"/>
                <w:sz w:val="14"/>
              </w:rPr>
            </w:pPr>
          </w:p>
        </w:tc>
        <w:tc>
          <w:tcPr>
            <w:tcW w:w="569" w:type="dxa"/>
          </w:tcPr>
          <w:p w14:paraId="33E5F15D" w14:textId="77777777" w:rsidR="00B97248" w:rsidRPr="00F94536" w:rsidRDefault="00B97248" w:rsidP="00E53378">
            <w:pPr>
              <w:pStyle w:val="TableParagraph"/>
              <w:rPr>
                <w:rFonts w:ascii="Times New Roman"/>
                <w:sz w:val="14"/>
              </w:rPr>
            </w:pPr>
          </w:p>
        </w:tc>
        <w:tc>
          <w:tcPr>
            <w:tcW w:w="787" w:type="dxa"/>
            <w:shd w:val="clear" w:color="auto" w:fill="EDEDED"/>
          </w:tcPr>
          <w:p w14:paraId="17694C10" w14:textId="77777777" w:rsidR="00B97248" w:rsidRPr="00F94536" w:rsidRDefault="00B97248" w:rsidP="00E53378">
            <w:pPr>
              <w:pStyle w:val="TableParagraph"/>
              <w:rPr>
                <w:rFonts w:ascii="Times New Roman"/>
                <w:sz w:val="14"/>
              </w:rPr>
            </w:pPr>
          </w:p>
        </w:tc>
      </w:tr>
      <w:tr w:rsidR="00B97248" w:rsidRPr="00F94536" w14:paraId="7EE5E896" w14:textId="77777777" w:rsidTr="00E53378">
        <w:trPr>
          <w:trHeight w:val="207"/>
        </w:trPr>
        <w:tc>
          <w:tcPr>
            <w:tcW w:w="1773" w:type="dxa"/>
          </w:tcPr>
          <w:p w14:paraId="01155DEB" w14:textId="77777777" w:rsidR="00B97248" w:rsidRPr="00F94536" w:rsidRDefault="00B97248" w:rsidP="00E53378">
            <w:pPr>
              <w:pStyle w:val="TableParagraph"/>
              <w:rPr>
                <w:rFonts w:ascii="Times New Roman"/>
                <w:sz w:val="14"/>
              </w:rPr>
            </w:pPr>
          </w:p>
        </w:tc>
        <w:tc>
          <w:tcPr>
            <w:tcW w:w="710" w:type="dxa"/>
          </w:tcPr>
          <w:p w14:paraId="2BC0C023" w14:textId="77777777" w:rsidR="00B97248" w:rsidRPr="00F94536" w:rsidRDefault="00B97248" w:rsidP="00E53378">
            <w:pPr>
              <w:pStyle w:val="TableParagraph"/>
              <w:spacing w:before="5" w:line="182" w:lineRule="exact"/>
              <w:ind w:right="4"/>
              <w:jc w:val="center"/>
              <w:rPr>
                <w:sz w:val="17"/>
              </w:rPr>
            </w:pPr>
            <w:r w:rsidRPr="00F94536">
              <w:rPr>
                <w:sz w:val="17"/>
              </w:rPr>
              <w:t>6 months</w:t>
            </w:r>
          </w:p>
        </w:tc>
        <w:tc>
          <w:tcPr>
            <w:tcW w:w="793" w:type="dxa"/>
          </w:tcPr>
          <w:p w14:paraId="1C97C84C" w14:textId="77777777" w:rsidR="00B97248" w:rsidRPr="00F94536" w:rsidRDefault="00B97248" w:rsidP="00E53378">
            <w:pPr>
              <w:pStyle w:val="TableParagraph"/>
              <w:rPr>
                <w:rFonts w:ascii="Times New Roman"/>
                <w:sz w:val="14"/>
              </w:rPr>
            </w:pPr>
          </w:p>
        </w:tc>
        <w:tc>
          <w:tcPr>
            <w:tcW w:w="569" w:type="dxa"/>
          </w:tcPr>
          <w:p w14:paraId="05EBD8D4" w14:textId="77777777" w:rsidR="00B97248" w:rsidRPr="00F94536" w:rsidRDefault="00B97248" w:rsidP="00E53378">
            <w:pPr>
              <w:pStyle w:val="TableParagraph"/>
              <w:rPr>
                <w:rFonts w:ascii="Times New Roman"/>
                <w:sz w:val="14"/>
              </w:rPr>
            </w:pPr>
          </w:p>
        </w:tc>
        <w:tc>
          <w:tcPr>
            <w:tcW w:w="787" w:type="dxa"/>
          </w:tcPr>
          <w:p w14:paraId="43E9E43E" w14:textId="77777777" w:rsidR="00B97248" w:rsidRPr="00F94536" w:rsidRDefault="00B97248" w:rsidP="00E53378">
            <w:pPr>
              <w:pStyle w:val="TableParagraph"/>
              <w:rPr>
                <w:rFonts w:ascii="Times New Roman"/>
                <w:sz w:val="14"/>
              </w:rPr>
            </w:pPr>
          </w:p>
        </w:tc>
      </w:tr>
      <w:tr w:rsidR="00B97248" w:rsidRPr="00F94536" w14:paraId="0B49A902" w14:textId="77777777" w:rsidTr="00E53378">
        <w:trPr>
          <w:trHeight w:val="200"/>
        </w:trPr>
        <w:tc>
          <w:tcPr>
            <w:tcW w:w="1773" w:type="dxa"/>
          </w:tcPr>
          <w:p w14:paraId="5518C4B7" w14:textId="77777777" w:rsidR="00B97248" w:rsidRPr="00F94536" w:rsidRDefault="00B97248" w:rsidP="00E53378">
            <w:pPr>
              <w:pStyle w:val="TableParagraph"/>
              <w:rPr>
                <w:rFonts w:ascii="Times New Roman"/>
                <w:sz w:val="12"/>
              </w:rPr>
            </w:pPr>
          </w:p>
        </w:tc>
        <w:tc>
          <w:tcPr>
            <w:tcW w:w="710" w:type="dxa"/>
          </w:tcPr>
          <w:p w14:paraId="323F94FF" w14:textId="77777777" w:rsidR="00B97248" w:rsidRPr="00F94536" w:rsidRDefault="00B97248" w:rsidP="00E53378">
            <w:pPr>
              <w:pStyle w:val="TableParagraph"/>
              <w:spacing w:before="5" w:line="174" w:lineRule="exact"/>
              <w:ind w:left="3"/>
              <w:jc w:val="center"/>
              <w:rPr>
                <w:sz w:val="17"/>
              </w:rPr>
            </w:pPr>
            <w:r w:rsidRPr="00F94536">
              <w:rPr>
                <w:sz w:val="17"/>
              </w:rPr>
              <w:t>N</w:t>
            </w:r>
          </w:p>
        </w:tc>
        <w:tc>
          <w:tcPr>
            <w:tcW w:w="793" w:type="dxa"/>
          </w:tcPr>
          <w:p w14:paraId="4C43BF6C" w14:textId="77777777" w:rsidR="00B97248" w:rsidRPr="00F94536" w:rsidRDefault="00B97248" w:rsidP="00E53378">
            <w:pPr>
              <w:pStyle w:val="TableParagraph"/>
              <w:spacing w:before="5" w:line="174" w:lineRule="exact"/>
              <w:ind w:right="120"/>
              <w:jc w:val="right"/>
              <w:rPr>
                <w:sz w:val="17"/>
              </w:rPr>
            </w:pPr>
            <w:r w:rsidRPr="00F94536">
              <w:rPr>
                <w:sz w:val="17"/>
              </w:rPr>
              <w:t>Mean</w:t>
            </w:r>
          </w:p>
        </w:tc>
        <w:tc>
          <w:tcPr>
            <w:tcW w:w="569" w:type="dxa"/>
          </w:tcPr>
          <w:p w14:paraId="5E136255" w14:textId="77777777" w:rsidR="00B97248" w:rsidRPr="00F94536" w:rsidRDefault="00B97248" w:rsidP="00E53378">
            <w:pPr>
              <w:pStyle w:val="TableParagraph"/>
              <w:spacing w:before="5" w:line="174" w:lineRule="exact"/>
              <w:ind w:right="151"/>
              <w:jc w:val="right"/>
              <w:rPr>
                <w:sz w:val="17"/>
              </w:rPr>
            </w:pPr>
            <w:r w:rsidRPr="00F94536">
              <w:rPr>
                <w:sz w:val="17"/>
              </w:rPr>
              <w:t>SD</w:t>
            </w:r>
          </w:p>
        </w:tc>
        <w:tc>
          <w:tcPr>
            <w:tcW w:w="787" w:type="dxa"/>
          </w:tcPr>
          <w:p w14:paraId="28B03763" w14:textId="77777777" w:rsidR="00B97248" w:rsidRPr="00F94536" w:rsidRDefault="00B97248" w:rsidP="00E53378">
            <w:pPr>
              <w:pStyle w:val="TableParagraph"/>
              <w:spacing w:before="5" w:line="174" w:lineRule="exact"/>
              <w:ind w:left="86" w:right="32"/>
              <w:jc w:val="center"/>
              <w:rPr>
                <w:sz w:val="17"/>
              </w:rPr>
            </w:pPr>
            <w:r w:rsidRPr="00F94536">
              <w:rPr>
                <w:sz w:val="17"/>
              </w:rPr>
              <w:t>P Value</w:t>
            </w:r>
          </w:p>
        </w:tc>
      </w:tr>
      <w:tr w:rsidR="00B97248" w:rsidRPr="00F94536" w14:paraId="7BE012CD" w14:textId="77777777" w:rsidTr="00E53378">
        <w:trPr>
          <w:trHeight w:val="200"/>
        </w:trPr>
        <w:tc>
          <w:tcPr>
            <w:tcW w:w="1773" w:type="dxa"/>
          </w:tcPr>
          <w:p w14:paraId="23E5759D" w14:textId="77777777" w:rsidR="00B97248" w:rsidRPr="00F94536" w:rsidRDefault="00B97248" w:rsidP="00E53378">
            <w:pPr>
              <w:pStyle w:val="TableParagraph"/>
              <w:spacing w:line="180" w:lineRule="exact"/>
              <w:ind w:left="65"/>
              <w:rPr>
                <w:sz w:val="17"/>
              </w:rPr>
            </w:pPr>
            <w:r w:rsidRPr="00F94536">
              <w:rPr>
                <w:sz w:val="17"/>
              </w:rPr>
              <w:t>Mixed Carotenoids</w:t>
            </w:r>
          </w:p>
        </w:tc>
        <w:tc>
          <w:tcPr>
            <w:tcW w:w="710" w:type="dxa"/>
          </w:tcPr>
          <w:p w14:paraId="34DDD13E" w14:textId="77777777" w:rsidR="00B97248" w:rsidRPr="00F94536" w:rsidRDefault="00B97248" w:rsidP="00E53378">
            <w:pPr>
              <w:pStyle w:val="TableParagraph"/>
              <w:spacing w:line="180" w:lineRule="exact"/>
              <w:ind w:left="7" w:right="4"/>
              <w:jc w:val="center"/>
              <w:rPr>
                <w:sz w:val="17"/>
              </w:rPr>
            </w:pPr>
            <w:r w:rsidRPr="00F94536">
              <w:rPr>
                <w:sz w:val="17"/>
              </w:rPr>
              <w:t>17</w:t>
            </w:r>
          </w:p>
        </w:tc>
        <w:tc>
          <w:tcPr>
            <w:tcW w:w="793" w:type="dxa"/>
          </w:tcPr>
          <w:p w14:paraId="3CB0FCC2" w14:textId="77777777" w:rsidR="00B97248" w:rsidRPr="00F94536" w:rsidRDefault="00B97248" w:rsidP="00E53378">
            <w:pPr>
              <w:pStyle w:val="TableParagraph"/>
              <w:spacing w:line="180" w:lineRule="exact"/>
              <w:ind w:right="136"/>
              <w:jc w:val="right"/>
              <w:rPr>
                <w:sz w:val="17"/>
              </w:rPr>
            </w:pPr>
            <w:r w:rsidRPr="00F94536">
              <w:rPr>
                <w:sz w:val="17"/>
              </w:rPr>
              <w:t>-0.19</w:t>
            </w:r>
          </w:p>
        </w:tc>
        <w:tc>
          <w:tcPr>
            <w:tcW w:w="569" w:type="dxa"/>
          </w:tcPr>
          <w:p w14:paraId="6CDD7205" w14:textId="77777777" w:rsidR="00B97248" w:rsidRPr="00F94536" w:rsidRDefault="00B97248" w:rsidP="00E53378">
            <w:pPr>
              <w:pStyle w:val="TableParagraph"/>
              <w:spacing w:line="180" w:lineRule="exact"/>
              <w:ind w:right="113"/>
              <w:jc w:val="right"/>
              <w:rPr>
                <w:sz w:val="17"/>
              </w:rPr>
            </w:pPr>
            <w:r w:rsidRPr="00F94536">
              <w:rPr>
                <w:sz w:val="17"/>
              </w:rPr>
              <w:t>0.13</w:t>
            </w:r>
          </w:p>
        </w:tc>
        <w:tc>
          <w:tcPr>
            <w:tcW w:w="787" w:type="dxa"/>
          </w:tcPr>
          <w:p w14:paraId="066C17F7" w14:textId="77777777" w:rsidR="00B97248" w:rsidRPr="00F94536" w:rsidRDefault="00B97248" w:rsidP="00E53378">
            <w:pPr>
              <w:pStyle w:val="TableParagraph"/>
              <w:spacing w:line="180" w:lineRule="exact"/>
              <w:ind w:left="86" w:right="32"/>
              <w:jc w:val="center"/>
              <w:rPr>
                <w:sz w:val="17"/>
              </w:rPr>
            </w:pPr>
            <w:r w:rsidRPr="00F94536">
              <w:rPr>
                <w:sz w:val="17"/>
              </w:rPr>
              <w:t>0.024</w:t>
            </w:r>
          </w:p>
        </w:tc>
      </w:tr>
      <w:tr w:rsidR="00B97248" w:rsidRPr="00F94536" w14:paraId="6AF08F65" w14:textId="77777777" w:rsidTr="00E53378">
        <w:trPr>
          <w:trHeight w:val="202"/>
        </w:trPr>
        <w:tc>
          <w:tcPr>
            <w:tcW w:w="1773" w:type="dxa"/>
          </w:tcPr>
          <w:p w14:paraId="5E3E4BE4" w14:textId="77777777" w:rsidR="00B97248" w:rsidRPr="00F94536" w:rsidRDefault="00B97248" w:rsidP="00E53378">
            <w:pPr>
              <w:pStyle w:val="TableParagraph"/>
              <w:spacing w:before="5" w:line="177" w:lineRule="exact"/>
              <w:ind w:left="498"/>
              <w:rPr>
                <w:sz w:val="17"/>
              </w:rPr>
            </w:pPr>
            <w:r w:rsidRPr="00F94536">
              <w:rPr>
                <w:sz w:val="17"/>
              </w:rPr>
              <w:t>Placebo</w:t>
            </w:r>
          </w:p>
        </w:tc>
        <w:tc>
          <w:tcPr>
            <w:tcW w:w="710" w:type="dxa"/>
          </w:tcPr>
          <w:p w14:paraId="16F248C4" w14:textId="77777777" w:rsidR="00B97248" w:rsidRPr="00F94536" w:rsidRDefault="00B97248" w:rsidP="00E53378">
            <w:pPr>
              <w:pStyle w:val="TableParagraph"/>
              <w:rPr>
                <w:rFonts w:ascii="Times New Roman"/>
                <w:sz w:val="14"/>
              </w:rPr>
            </w:pPr>
          </w:p>
        </w:tc>
        <w:tc>
          <w:tcPr>
            <w:tcW w:w="793" w:type="dxa"/>
          </w:tcPr>
          <w:p w14:paraId="67DE3FFF" w14:textId="77777777" w:rsidR="00B97248" w:rsidRPr="00F94536" w:rsidRDefault="00B97248" w:rsidP="00E53378">
            <w:pPr>
              <w:pStyle w:val="TableParagraph"/>
              <w:rPr>
                <w:rFonts w:ascii="Times New Roman"/>
                <w:sz w:val="14"/>
              </w:rPr>
            </w:pPr>
          </w:p>
        </w:tc>
        <w:tc>
          <w:tcPr>
            <w:tcW w:w="569" w:type="dxa"/>
          </w:tcPr>
          <w:p w14:paraId="544A0DB3" w14:textId="77777777" w:rsidR="00B97248" w:rsidRPr="00F94536" w:rsidRDefault="00B97248" w:rsidP="00E53378">
            <w:pPr>
              <w:pStyle w:val="TableParagraph"/>
              <w:rPr>
                <w:rFonts w:ascii="Times New Roman"/>
                <w:sz w:val="14"/>
              </w:rPr>
            </w:pPr>
          </w:p>
        </w:tc>
        <w:tc>
          <w:tcPr>
            <w:tcW w:w="787" w:type="dxa"/>
          </w:tcPr>
          <w:p w14:paraId="37FC73BB" w14:textId="77777777" w:rsidR="00B97248" w:rsidRPr="00F94536" w:rsidRDefault="00B97248" w:rsidP="00E53378">
            <w:pPr>
              <w:pStyle w:val="TableParagraph"/>
              <w:rPr>
                <w:rFonts w:ascii="Times New Roman"/>
                <w:sz w:val="14"/>
              </w:rPr>
            </w:pPr>
          </w:p>
        </w:tc>
      </w:tr>
    </w:tbl>
    <w:p w14:paraId="29B9F3F4"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DD09E99" w14:textId="77777777" w:rsidR="00B97248" w:rsidRPr="00F94536" w:rsidRDefault="00B97248" w:rsidP="00B97248">
      <w:pPr>
        <w:spacing w:before="38"/>
        <w:ind w:left="120"/>
        <w:rPr>
          <w:rFonts w:ascii="Calibri"/>
          <w:b/>
        </w:rPr>
      </w:pPr>
      <w:r w:rsidRPr="00F94536">
        <w:rPr>
          <w:rFonts w:ascii="Calibri"/>
          <w:b/>
        </w:rPr>
        <w:t>Casteels, K.; Fieuws, S.; van Helvoirt, M.; Verpoorten, C.; Goemans, N.; Coudyzer, W.; Loeckx, D.; de Zegher, F.</w:t>
      </w:r>
    </w:p>
    <w:p w14:paraId="27612DF3" w14:textId="77777777" w:rsidR="00B97248" w:rsidRPr="00F94536" w:rsidRDefault="00B97248" w:rsidP="00B97248">
      <w:pPr>
        <w:spacing w:before="180"/>
        <w:ind w:left="120"/>
        <w:rPr>
          <w:rFonts w:ascii="Calibri"/>
          <w:b/>
        </w:rPr>
      </w:pPr>
      <w:r w:rsidRPr="00F94536">
        <w:rPr>
          <w:rFonts w:ascii="Calibri"/>
          <w:b/>
        </w:rPr>
        <w:t>Metformin therapy to reduce weight gain and visceral adiposity in children and adolescents with neurogenic or myogenic motor deficit</w:t>
      </w:r>
    </w:p>
    <w:p w14:paraId="562C7900"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8120"/>
        <w:gridCol w:w="3903"/>
      </w:tblGrid>
      <w:tr w:rsidR="00B97248" w:rsidRPr="00F94536" w14:paraId="75E23D56" w14:textId="77777777" w:rsidTr="00E53378">
        <w:trPr>
          <w:trHeight w:val="202"/>
        </w:trPr>
        <w:tc>
          <w:tcPr>
            <w:tcW w:w="2186" w:type="dxa"/>
            <w:shd w:val="clear" w:color="auto" w:fill="8D176B"/>
          </w:tcPr>
          <w:p w14:paraId="032AD7E9"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120" w:type="dxa"/>
          </w:tcPr>
          <w:p w14:paraId="1DA9B022" w14:textId="77777777" w:rsidR="00B97248" w:rsidRPr="00F94536" w:rsidRDefault="00B97248" w:rsidP="00E53378">
            <w:pPr>
              <w:pStyle w:val="TableParagraph"/>
              <w:rPr>
                <w:rFonts w:ascii="Times New Roman"/>
                <w:sz w:val="14"/>
              </w:rPr>
            </w:pPr>
          </w:p>
        </w:tc>
        <w:tc>
          <w:tcPr>
            <w:tcW w:w="3903" w:type="dxa"/>
            <w:shd w:val="clear" w:color="auto" w:fill="8D176B"/>
          </w:tcPr>
          <w:p w14:paraId="11D6BB75" w14:textId="77777777" w:rsidR="00B97248" w:rsidRPr="00F94536" w:rsidRDefault="00B97248" w:rsidP="00E53378">
            <w:pPr>
              <w:pStyle w:val="TableParagraph"/>
              <w:rPr>
                <w:rFonts w:ascii="Times New Roman"/>
                <w:sz w:val="14"/>
              </w:rPr>
            </w:pPr>
          </w:p>
        </w:tc>
      </w:tr>
      <w:tr w:rsidR="00B97248" w:rsidRPr="00F94536" w14:paraId="0858E9EA" w14:textId="77777777" w:rsidTr="00E53378">
        <w:trPr>
          <w:trHeight w:val="416"/>
        </w:trPr>
        <w:tc>
          <w:tcPr>
            <w:tcW w:w="2186" w:type="dxa"/>
          </w:tcPr>
          <w:p w14:paraId="0357F12D" w14:textId="77777777" w:rsidR="00B97248" w:rsidRPr="00F94536" w:rsidRDefault="00B97248" w:rsidP="00E53378">
            <w:pPr>
              <w:pStyle w:val="TableParagraph"/>
              <w:spacing w:before="117"/>
              <w:ind w:left="50"/>
              <w:rPr>
                <w:sz w:val="17"/>
              </w:rPr>
            </w:pPr>
            <w:r w:rsidRPr="00F94536">
              <w:rPr>
                <w:sz w:val="17"/>
              </w:rPr>
              <w:t>Sponsorship source</w:t>
            </w:r>
          </w:p>
        </w:tc>
        <w:tc>
          <w:tcPr>
            <w:tcW w:w="12023" w:type="dxa"/>
            <w:gridSpan w:val="2"/>
          </w:tcPr>
          <w:p w14:paraId="5FCBF23C" w14:textId="77777777" w:rsidR="00B97248" w:rsidRPr="00F94536" w:rsidRDefault="00B97248" w:rsidP="00E53378">
            <w:pPr>
              <w:pStyle w:val="TableParagraph"/>
              <w:spacing w:before="5"/>
              <w:ind w:left="120"/>
              <w:rPr>
                <w:sz w:val="17"/>
              </w:rPr>
            </w:pPr>
            <w:r w:rsidRPr="00F94536">
              <w:rPr>
                <w:sz w:val="17"/>
              </w:rPr>
              <w:t>The present w ork w as supported by the Fund for Scientific Research (G.0326.06); KC and FdZ are Clinical Investigators, and DL is a Postdoctoral</w:t>
            </w:r>
          </w:p>
          <w:p w14:paraId="2E18CC0D" w14:textId="77777777" w:rsidR="00B97248" w:rsidRPr="00F94536" w:rsidRDefault="00B97248" w:rsidP="00E53378">
            <w:pPr>
              <w:pStyle w:val="TableParagraph"/>
              <w:spacing w:before="13" w:line="182" w:lineRule="exact"/>
              <w:ind w:left="120"/>
              <w:rPr>
                <w:sz w:val="17"/>
              </w:rPr>
            </w:pPr>
            <w:r w:rsidRPr="00F94536">
              <w:rPr>
                <w:sz w:val="17"/>
              </w:rPr>
              <w:t>Fellow , each of the Fund for Scientific Research (Flanders, Belgium).</w:t>
            </w:r>
          </w:p>
        </w:tc>
      </w:tr>
      <w:tr w:rsidR="00B97248" w:rsidRPr="00F94536" w14:paraId="07CB40E8" w14:textId="77777777" w:rsidTr="00E53378">
        <w:trPr>
          <w:trHeight w:val="216"/>
        </w:trPr>
        <w:tc>
          <w:tcPr>
            <w:tcW w:w="2186" w:type="dxa"/>
          </w:tcPr>
          <w:p w14:paraId="56126BA8"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120" w:type="dxa"/>
          </w:tcPr>
          <w:p w14:paraId="1BB8E7F9" w14:textId="77777777" w:rsidR="00B97248" w:rsidRPr="00F94536" w:rsidRDefault="00B97248" w:rsidP="00E53378">
            <w:pPr>
              <w:pStyle w:val="TableParagraph"/>
              <w:spacing w:before="5" w:line="190" w:lineRule="exact"/>
              <w:ind w:left="120"/>
              <w:rPr>
                <w:sz w:val="17"/>
              </w:rPr>
            </w:pPr>
            <w:r w:rsidRPr="00F94536">
              <w:rPr>
                <w:sz w:val="17"/>
              </w:rPr>
              <w:t>Belgium</w:t>
            </w:r>
          </w:p>
        </w:tc>
        <w:tc>
          <w:tcPr>
            <w:tcW w:w="3903" w:type="dxa"/>
          </w:tcPr>
          <w:p w14:paraId="1FA7EA11" w14:textId="77777777" w:rsidR="00B97248" w:rsidRPr="00F94536" w:rsidRDefault="00B97248" w:rsidP="00E53378">
            <w:pPr>
              <w:pStyle w:val="TableParagraph"/>
              <w:rPr>
                <w:rFonts w:ascii="Times New Roman"/>
                <w:sz w:val="14"/>
              </w:rPr>
            </w:pPr>
          </w:p>
        </w:tc>
      </w:tr>
      <w:tr w:rsidR="00B97248" w:rsidRPr="00F94536" w14:paraId="32C6AF80" w14:textId="77777777" w:rsidTr="00E53378">
        <w:trPr>
          <w:trHeight w:val="215"/>
        </w:trPr>
        <w:tc>
          <w:tcPr>
            <w:tcW w:w="2186" w:type="dxa"/>
            <w:shd w:val="clear" w:color="auto" w:fill="8D176B"/>
          </w:tcPr>
          <w:p w14:paraId="1B85B6A3"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120" w:type="dxa"/>
          </w:tcPr>
          <w:p w14:paraId="73BC4116" w14:textId="77777777" w:rsidR="00B97248" w:rsidRPr="00F94536" w:rsidRDefault="00B97248" w:rsidP="00E53378">
            <w:pPr>
              <w:pStyle w:val="TableParagraph"/>
              <w:rPr>
                <w:rFonts w:ascii="Times New Roman"/>
                <w:sz w:val="14"/>
              </w:rPr>
            </w:pPr>
          </w:p>
        </w:tc>
        <w:tc>
          <w:tcPr>
            <w:tcW w:w="3903" w:type="dxa"/>
            <w:shd w:val="clear" w:color="auto" w:fill="8D176B"/>
          </w:tcPr>
          <w:p w14:paraId="1819D9D6" w14:textId="77777777" w:rsidR="00B97248" w:rsidRPr="00F94536" w:rsidRDefault="00B97248" w:rsidP="00E53378">
            <w:pPr>
              <w:pStyle w:val="TableParagraph"/>
              <w:rPr>
                <w:rFonts w:ascii="Times New Roman"/>
                <w:sz w:val="14"/>
              </w:rPr>
            </w:pPr>
          </w:p>
        </w:tc>
      </w:tr>
      <w:tr w:rsidR="00B97248" w:rsidRPr="00F94536" w14:paraId="79F3AB35" w14:textId="77777777" w:rsidTr="00E53378">
        <w:trPr>
          <w:trHeight w:val="208"/>
        </w:trPr>
        <w:tc>
          <w:tcPr>
            <w:tcW w:w="2186" w:type="dxa"/>
          </w:tcPr>
          <w:p w14:paraId="0B47834A"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120" w:type="dxa"/>
          </w:tcPr>
          <w:p w14:paraId="518473CA"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3903" w:type="dxa"/>
          </w:tcPr>
          <w:p w14:paraId="615AF847" w14:textId="77777777" w:rsidR="00B97248" w:rsidRPr="00F94536" w:rsidRDefault="00B97248" w:rsidP="00E53378">
            <w:pPr>
              <w:pStyle w:val="TableParagraph"/>
              <w:rPr>
                <w:rFonts w:ascii="Times New Roman"/>
                <w:sz w:val="14"/>
              </w:rPr>
            </w:pPr>
          </w:p>
        </w:tc>
      </w:tr>
      <w:tr w:rsidR="00B97248" w:rsidRPr="00F94536" w14:paraId="3824C402" w14:textId="77777777" w:rsidTr="00E53378">
        <w:trPr>
          <w:trHeight w:val="207"/>
        </w:trPr>
        <w:tc>
          <w:tcPr>
            <w:tcW w:w="2186" w:type="dxa"/>
          </w:tcPr>
          <w:p w14:paraId="13FC1448"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120" w:type="dxa"/>
          </w:tcPr>
          <w:p w14:paraId="48A2C3BB"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3903" w:type="dxa"/>
          </w:tcPr>
          <w:p w14:paraId="273BB1E7" w14:textId="77777777" w:rsidR="00B97248" w:rsidRPr="00F94536" w:rsidRDefault="00B97248" w:rsidP="00E53378">
            <w:pPr>
              <w:pStyle w:val="TableParagraph"/>
              <w:rPr>
                <w:rFonts w:ascii="Times New Roman"/>
                <w:sz w:val="14"/>
              </w:rPr>
            </w:pPr>
          </w:p>
        </w:tc>
      </w:tr>
      <w:tr w:rsidR="00B97248" w:rsidRPr="00F94536" w14:paraId="4B878170" w14:textId="77777777" w:rsidTr="00E53378">
        <w:trPr>
          <w:trHeight w:val="208"/>
        </w:trPr>
        <w:tc>
          <w:tcPr>
            <w:tcW w:w="2186" w:type="dxa"/>
          </w:tcPr>
          <w:p w14:paraId="75805970" w14:textId="77777777" w:rsidR="00B97248" w:rsidRPr="00F94536" w:rsidRDefault="00B97248" w:rsidP="00E53378">
            <w:pPr>
              <w:pStyle w:val="TableParagraph"/>
              <w:spacing w:before="5" w:line="182" w:lineRule="exact"/>
              <w:ind w:left="50"/>
              <w:rPr>
                <w:sz w:val="17"/>
              </w:rPr>
            </w:pPr>
            <w:r w:rsidRPr="00F94536">
              <w:rPr>
                <w:sz w:val="17"/>
              </w:rPr>
              <w:t>IRB</w:t>
            </w:r>
          </w:p>
        </w:tc>
        <w:tc>
          <w:tcPr>
            <w:tcW w:w="12023" w:type="dxa"/>
            <w:gridSpan w:val="2"/>
          </w:tcPr>
          <w:p w14:paraId="57F42049" w14:textId="77777777" w:rsidR="00B97248" w:rsidRPr="00F94536" w:rsidRDefault="00B97248" w:rsidP="00E53378">
            <w:pPr>
              <w:pStyle w:val="TableParagraph"/>
              <w:spacing w:before="5" w:line="182" w:lineRule="exact"/>
              <w:ind w:left="168"/>
              <w:rPr>
                <w:sz w:val="17"/>
              </w:rPr>
            </w:pPr>
            <w:r w:rsidRPr="00F94536">
              <w:rPr>
                <w:sz w:val="17"/>
              </w:rPr>
              <w:t>The study w as approved by the Ethical Review Board of the University Hospitals Leuven. The study w as registered as NCT00720161</w:t>
            </w:r>
          </w:p>
        </w:tc>
      </w:tr>
      <w:tr w:rsidR="00B97248" w:rsidRPr="00F94536" w14:paraId="58B04575" w14:textId="77777777" w:rsidTr="00E53378">
        <w:trPr>
          <w:trHeight w:val="215"/>
        </w:trPr>
        <w:tc>
          <w:tcPr>
            <w:tcW w:w="2186" w:type="dxa"/>
          </w:tcPr>
          <w:p w14:paraId="287D7543"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8120" w:type="dxa"/>
          </w:tcPr>
          <w:p w14:paraId="7008616E" w14:textId="77777777" w:rsidR="00B97248" w:rsidRPr="00F94536" w:rsidRDefault="00B97248" w:rsidP="00E53378">
            <w:pPr>
              <w:pStyle w:val="TableParagraph"/>
              <w:spacing w:before="5" w:line="190" w:lineRule="exact"/>
              <w:ind w:left="120"/>
              <w:rPr>
                <w:sz w:val="17"/>
              </w:rPr>
            </w:pPr>
            <w:r w:rsidRPr="00F94536">
              <w:rPr>
                <w:sz w:val="17"/>
              </w:rPr>
              <w:t>Other obesity, glucose metabolism, lipids</w:t>
            </w:r>
          </w:p>
        </w:tc>
        <w:tc>
          <w:tcPr>
            <w:tcW w:w="3903" w:type="dxa"/>
          </w:tcPr>
          <w:p w14:paraId="0C8EADDA" w14:textId="77777777" w:rsidR="00B97248" w:rsidRPr="00F94536" w:rsidRDefault="00B97248" w:rsidP="00E53378">
            <w:pPr>
              <w:pStyle w:val="TableParagraph"/>
              <w:rPr>
                <w:rFonts w:ascii="Times New Roman"/>
                <w:sz w:val="14"/>
              </w:rPr>
            </w:pPr>
          </w:p>
        </w:tc>
      </w:tr>
      <w:tr w:rsidR="00B97248" w:rsidRPr="00F94536" w14:paraId="1DB5A1E3" w14:textId="77777777" w:rsidTr="00E53378">
        <w:trPr>
          <w:trHeight w:val="216"/>
        </w:trPr>
        <w:tc>
          <w:tcPr>
            <w:tcW w:w="2186" w:type="dxa"/>
            <w:shd w:val="clear" w:color="auto" w:fill="8D176B"/>
          </w:tcPr>
          <w:p w14:paraId="7D657B5B"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120" w:type="dxa"/>
          </w:tcPr>
          <w:p w14:paraId="393A5ACE" w14:textId="77777777" w:rsidR="00B97248" w:rsidRPr="00F94536" w:rsidRDefault="00B97248" w:rsidP="00E53378">
            <w:pPr>
              <w:pStyle w:val="TableParagraph"/>
              <w:rPr>
                <w:rFonts w:ascii="Times New Roman"/>
                <w:sz w:val="14"/>
              </w:rPr>
            </w:pPr>
          </w:p>
        </w:tc>
        <w:tc>
          <w:tcPr>
            <w:tcW w:w="3903" w:type="dxa"/>
            <w:shd w:val="clear" w:color="auto" w:fill="8D176B"/>
          </w:tcPr>
          <w:p w14:paraId="0EBA5759" w14:textId="77777777" w:rsidR="00B97248" w:rsidRPr="00F94536" w:rsidRDefault="00B97248" w:rsidP="00E53378">
            <w:pPr>
              <w:pStyle w:val="TableParagraph"/>
              <w:rPr>
                <w:rFonts w:ascii="Times New Roman"/>
                <w:sz w:val="14"/>
              </w:rPr>
            </w:pPr>
          </w:p>
        </w:tc>
      </w:tr>
      <w:tr w:rsidR="00B97248" w:rsidRPr="00F94536" w14:paraId="5DCE5560" w14:textId="77777777" w:rsidTr="00E53378">
        <w:trPr>
          <w:trHeight w:val="416"/>
        </w:trPr>
        <w:tc>
          <w:tcPr>
            <w:tcW w:w="2186" w:type="dxa"/>
          </w:tcPr>
          <w:p w14:paraId="5C104FEA" w14:textId="77777777" w:rsidR="00B97248" w:rsidRPr="00F94536" w:rsidRDefault="00B97248" w:rsidP="00E53378">
            <w:pPr>
              <w:pStyle w:val="TableParagraph"/>
              <w:spacing w:before="101"/>
              <w:ind w:left="50"/>
              <w:rPr>
                <w:sz w:val="17"/>
              </w:rPr>
            </w:pPr>
            <w:r w:rsidRPr="00F94536">
              <w:rPr>
                <w:sz w:val="17"/>
              </w:rPr>
              <w:t>Inclusion criteria</w:t>
            </w:r>
          </w:p>
        </w:tc>
        <w:tc>
          <w:tcPr>
            <w:tcW w:w="12023" w:type="dxa"/>
            <w:gridSpan w:val="2"/>
          </w:tcPr>
          <w:p w14:paraId="78D6A4AA" w14:textId="77777777" w:rsidR="00B97248" w:rsidRPr="00F94536" w:rsidRDefault="00B97248" w:rsidP="00E53378">
            <w:pPr>
              <w:pStyle w:val="TableParagraph"/>
              <w:spacing w:before="5"/>
              <w:ind w:left="120"/>
              <w:rPr>
                <w:sz w:val="17"/>
              </w:rPr>
            </w:pPr>
            <w:r w:rsidRPr="00F94536">
              <w:rPr>
                <w:sz w:val="17"/>
              </w:rPr>
              <w:t>Patients w ith neurogenic or myogenic motor deficit, They w ere included if they met the follow ing inclusion criteria: older than 8 yr of age, fat mass</w:t>
            </w:r>
          </w:p>
          <w:p w14:paraId="5D77F3BC" w14:textId="77777777" w:rsidR="00B97248" w:rsidRPr="00F94536" w:rsidRDefault="00B97248" w:rsidP="00E53378">
            <w:pPr>
              <w:pStyle w:val="TableParagraph"/>
              <w:spacing w:before="13" w:line="182" w:lineRule="exact"/>
              <w:ind w:left="120"/>
              <w:rPr>
                <w:sz w:val="17"/>
              </w:rPr>
            </w:pPr>
            <w:r w:rsidRPr="00F94536">
              <w:rPr>
                <w:sz w:val="17"/>
              </w:rPr>
              <w:t>&gt;30% (absorptiometry) or insulin resistance [screened by fasting glucose (mg/dl) over insulin (mU/l)&lt;7] (28–30).</w:t>
            </w:r>
          </w:p>
        </w:tc>
      </w:tr>
      <w:tr w:rsidR="00B97248" w:rsidRPr="00F94536" w14:paraId="0DC6E7DD" w14:textId="77777777" w:rsidTr="00E53378">
        <w:trPr>
          <w:trHeight w:val="207"/>
        </w:trPr>
        <w:tc>
          <w:tcPr>
            <w:tcW w:w="2186" w:type="dxa"/>
          </w:tcPr>
          <w:p w14:paraId="4FAE3B29"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8120" w:type="dxa"/>
          </w:tcPr>
          <w:p w14:paraId="6A207453" w14:textId="77777777" w:rsidR="00B97248" w:rsidRPr="00F94536" w:rsidRDefault="00B97248" w:rsidP="00E53378">
            <w:pPr>
              <w:pStyle w:val="TableParagraph"/>
              <w:spacing w:before="5" w:line="182" w:lineRule="exact"/>
              <w:ind w:left="120"/>
              <w:rPr>
                <w:sz w:val="17"/>
              </w:rPr>
            </w:pPr>
            <w:r w:rsidRPr="00F94536">
              <w:rPr>
                <w:sz w:val="17"/>
              </w:rPr>
              <w:t>Exclusion criteria w ere know n type 1 or type 2 diabetes mellitus and hepatic or renal failure (31).</w:t>
            </w:r>
          </w:p>
        </w:tc>
        <w:tc>
          <w:tcPr>
            <w:tcW w:w="3903" w:type="dxa"/>
          </w:tcPr>
          <w:p w14:paraId="7A1B8B96" w14:textId="77777777" w:rsidR="00B97248" w:rsidRPr="00F94536" w:rsidRDefault="00B97248" w:rsidP="00E53378">
            <w:pPr>
              <w:pStyle w:val="TableParagraph"/>
              <w:rPr>
                <w:rFonts w:ascii="Times New Roman"/>
                <w:sz w:val="14"/>
              </w:rPr>
            </w:pPr>
          </w:p>
        </w:tc>
      </w:tr>
      <w:tr w:rsidR="00B97248" w:rsidRPr="00F94536" w14:paraId="0740DD67" w14:textId="77777777" w:rsidTr="00E53378">
        <w:trPr>
          <w:trHeight w:val="208"/>
        </w:trPr>
        <w:tc>
          <w:tcPr>
            <w:tcW w:w="2186" w:type="dxa"/>
          </w:tcPr>
          <w:p w14:paraId="22B9D231"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8120" w:type="dxa"/>
          </w:tcPr>
          <w:p w14:paraId="4DC17186" w14:textId="77777777" w:rsidR="00B97248" w:rsidRPr="00F94536" w:rsidRDefault="00B97248" w:rsidP="00E53378">
            <w:pPr>
              <w:pStyle w:val="TableParagraph"/>
              <w:spacing w:before="5" w:line="182" w:lineRule="exact"/>
              <w:ind w:left="120"/>
              <w:rPr>
                <w:sz w:val="17"/>
              </w:rPr>
            </w:pPr>
            <w:r w:rsidRPr="00F94536">
              <w:rPr>
                <w:sz w:val="17"/>
              </w:rPr>
              <w:t>Randomized</w:t>
            </w:r>
          </w:p>
        </w:tc>
        <w:tc>
          <w:tcPr>
            <w:tcW w:w="3903" w:type="dxa"/>
          </w:tcPr>
          <w:p w14:paraId="112D05B6" w14:textId="77777777" w:rsidR="00B97248" w:rsidRPr="00F94536" w:rsidRDefault="00B97248" w:rsidP="00E53378">
            <w:pPr>
              <w:pStyle w:val="TableParagraph"/>
              <w:rPr>
                <w:rFonts w:ascii="Times New Roman"/>
                <w:sz w:val="14"/>
              </w:rPr>
            </w:pPr>
          </w:p>
        </w:tc>
      </w:tr>
      <w:tr w:rsidR="00B97248" w:rsidRPr="00F94536" w14:paraId="7C700668" w14:textId="77777777" w:rsidTr="00E53378">
        <w:trPr>
          <w:trHeight w:val="216"/>
        </w:trPr>
        <w:tc>
          <w:tcPr>
            <w:tcW w:w="2186" w:type="dxa"/>
          </w:tcPr>
          <w:p w14:paraId="5E7A7A6E" w14:textId="77777777" w:rsidR="00B97248" w:rsidRPr="00F94536" w:rsidRDefault="00B97248" w:rsidP="00E53378">
            <w:pPr>
              <w:pStyle w:val="TableParagraph"/>
              <w:spacing w:before="5" w:line="190" w:lineRule="exact"/>
              <w:ind w:left="50"/>
              <w:rPr>
                <w:sz w:val="17"/>
              </w:rPr>
            </w:pPr>
            <w:r w:rsidRPr="00F94536">
              <w:rPr>
                <w:sz w:val="17"/>
              </w:rPr>
              <w:t>Special populations</w:t>
            </w:r>
          </w:p>
        </w:tc>
        <w:tc>
          <w:tcPr>
            <w:tcW w:w="8120" w:type="dxa"/>
          </w:tcPr>
          <w:p w14:paraId="1BB7A8C7" w14:textId="77777777" w:rsidR="00B97248" w:rsidRPr="00F94536" w:rsidRDefault="00B97248" w:rsidP="00E53378">
            <w:pPr>
              <w:pStyle w:val="TableParagraph"/>
              <w:spacing w:before="5" w:line="190" w:lineRule="exact"/>
              <w:ind w:left="120"/>
              <w:rPr>
                <w:sz w:val="17"/>
              </w:rPr>
            </w:pPr>
            <w:r w:rsidRPr="00F94536">
              <w:rPr>
                <w:sz w:val="17"/>
              </w:rPr>
              <w:t>Motor deficits</w:t>
            </w:r>
          </w:p>
        </w:tc>
        <w:tc>
          <w:tcPr>
            <w:tcW w:w="3903" w:type="dxa"/>
          </w:tcPr>
          <w:p w14:paraId="6FD29376" w14:textId="77777777" w:rsidR="00B97248" w:rsidRPr="00F94536" w:rsidRDefault="00B97248" w:rsidP="00E53378">
            <w:pPr>
              <w:pStyle w:val="TableParagraph"/>
              <w:rPr>
                <w:rFonts w:ascii="Times New Roman"/>
                <w:sz w:val="14"/>
              </w:rPr>
            </w:pPr>
          </w:p>
        </w:tc>
      </w:tr>
      <w:tr w:rsidR="00B97248" w:rsidRPr="00F94536" w14:paraId="5789A770" w14:textId="77777777" w:rsidTr="00E53378">
        <w:trPr>
          <w:trHeight w:val="223"/>
        </w:trPr>
        <w:tc>
          <w:tcPr>
            <w:tcW w:w="2186" w:type="dxa"/>
          </w:tcPr>
          <w:p w14:paraId="70B2BD63" w14:textId="77777777" w:rsidR="00B97248" w:rsidRPr="00F94536" w:rsidRDefault="00B97248" w:rsidP="00E53378">
            <w:pPr>
              <w:pStyle w:val="TableParagraph"/>
              <w:rPr>
                <w:rFonts w:ascii="Times New Roman"/>
                <w:sz w:val="16"/>
              </w:rPr>
            </w:pPr>
          </w:p>
        </w:tc>
        <w:tc>
          <w:tcPr>
            <w:tcW w:w="8120" w:type="dxa"/>
          </w:tcPr>
          <w:p w14:paraId="141877AD" w14:textId="77777777" w:rsidR="00B97248" w:rsidRPr="00F94536" w:rsidRDefault="00B97248" w:rsidP="00E53378">
            <w:pPr>
              <w:pStyle w:val="TableParagraph"/>
              <w:spacing w:before="13" w:line="190" w:lineRule="exact"/>
              <w:ind w:left="120"/>
              <w:rPr>
                <w:sz w:val="17"/>
              </w:rPr>
            </w:pPr>
            <w:r w:rsidRPr="00F94536">
              <w:rPr>
                <w:sz w:val="17"/>
              </w:rPr>
              <w:t>Placebo</w:t>
            </w:r>
          </w:p>
        </w:tc>
        <w:tc>
          <w:tcPr>
            <w:tcW w:w="3903" w:type="dxa"/>
          </w:tcPr>
          <w:p w14:paraId="09B3F34E" w14:textId="77777777" w:rsidR="00B97248" w:rsidRPr="00F94536" w:rsidRDefault="00B97248" w:rsidP="00E53378">
            <w:pPr>
              <w:pStyle w:val="TableParagraph"/>
              <w:spacing w:before="13" w:line="190" w:lineRule="exact"/>
              <w:ind w:left="127"/>
              <w:rPr>
                <w:sz w:val="17"/>
              </w:rPr>
            </w:pPr>
            <w:r w:rsidRPr="00F94536">
              <w:rPr>
                <w:sz w:val="17"/>
              </w:rPr>
              <w:t>Metformin</w:t>
            </w:r>
          </w:p>
        </w:tc>
      </w:tr>
      <w:tr w:rsidR="00B97248" w:rsidRPr="00F94536" w14:paraId="132C96E9" w14:textId="77777777" w:rsidTr="00E53378">
        <w:trPr>
          <w:trHeight w:val="216"/>
        </w:trPr>
        <w:tc>
          <w:tcPr>
            <w:tcW w:w="2186" w:type="dxa"/>
            <w:shd w:val="clear" w:color="auto" w:fill="8D176B"/>
          </w:tcPr>
          <w:p w14:paraId="56E9650E"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8120" w:type="dxa"/>
          </w:tcPr>
          <w:p w14:paraId="52D69D1B" w14:textId="77777777" w:rsidR="00B97248" w:rsidRPr="00F94536" w:rsidRDefault="00B97248" w:rsidP="00E53378">
            <w:pPr>
              <w:pStyle w:val="TableParagraph"/>
              <w:rPr>
                <w:rFonts w:ascii="Times New Roman"/>
                <w:sz w:val="14"/>
              </w:rPr>
            </w:pPr>
          </w:p>
        </w:tc>
        <w:tc>
          <w:tcPr>
            <w:tcW w:w="3903" w:type="dxa"/>
            <w:shd w:val="clear" w:color="auto" w:fill="8D176B"/>
          </w:tcPr>
          <w:p w14:paraId="0E55F88B" w14:textId="77777777" w:rsidR="00B97248" w:rsidRPr="00F94536" w:rsidRDefault="00B97248" w:rsidP="00E53378">
            <w:pPr>
              <w:pStyle w:val="TableParagraph"/>
              <w:rPr>
                <w:rFonts w:ascii="Times New Roman"/>
                <w:sz w:val="14"/>
              </w:rPr>
            </w:pPr>
          </w:p>
        </w:tc>
      </w:tr>
      <w:tr w:rsidR="00B97248" w:rsidRPr="00F94536" w14:paraId="6DBA4C68" w14:textId="77777777" w:rsidTr="00E53378">
        <w:trPr>
          <w:trHeight w:val="207"/>
        </w:trPr>
        <w:tc>
          <w:tcPr>
            <w:tcW w:w="2186" w:type="dxa"/>
          </w:tcPr>
          <w:p w14:paraId="30A614C7" w14:textId="77777777" w:rsidR="00B97248" w:rsidRPr="00F94536" w:rsidRDefault="00B97248" w:rsidP="00E53378">
            <w:pPr>
              <w:pStyle w:val="TableParagraph"/>
              <w:rPr>
                <w:rFonts w:ascii="Times New Roman"/>
                <w:sz w:val="14"/>
              </w:rPr>
            </w:pPr>
          </w:p>
        </w:tc>
        <w:tc>
          <w:tcPr>
            <w:tcW w:w="8120" w:type="dxa"/>
          </w:tcPr>
          <w:p w14:paraId="6E77EF9B" w14:textId="77777777" w:rsidR="00B97248" w:rsidRPr="00F94536" w:rsidRDefault="00B97248" w:rsidP="00E53378">
            <w:pPr>
              <w:pStyle w:val="TableParagraph"/>
              <w:spacing w:before="5" w:line="182" w:lineRule="exact"/>
              <w:ind w:left="120"/>
              <w:rPr>
                <w:sz w:val="17"/>
              </w:rPr>
            </w:pPr>
            <w:r w:rsidRPr="00F94536">
              <w:rPr>
                <w:sz w:val="17"/>
              </w:rPr>
              <w:t>Placebo</w:t>
            </w:r>
          </w:p>
        </w:tc>
        <w:tc>
          <w:tcPr>
            <w:tcW w:w="3903" w:type="dxa"/>
          </w:tcPr>
          <w:p w14:paraId="0A2FFAEF" w14:textId="77777777" w:rsidR="00B97248" w:rsidRPr="00F94536" w:rsidRDefault="00B97248" w:rsidP="00E53378">
            <w:pPr>
              <w:pStyle w:val="TableParagraph"/>
              <w:spacing w:before="5" w:line="182" w:lineRule="exact"/>
              <w:ind w:left="127"/>
              <w:rPr>
                <w:sz w:val="17"/>
              </w:rPr>
            </w:pPr>
            <w:r w:rsidRPr="00F94536">
              <w:rPr>
                <w:sz w:val="17"/>
              </w:rPr>
              <w:t>Metformin</w:t>
            </w:r>
          </w:p>
        </w:tc>
      </w:tr>
      <w:tr w:rsidR="00B97248" w:rsidRPr="00F94536" w14:paraId="631405D8" w14:textId="77777777" w:rsidTr="00E53378">
        <w:trPr>
          <w:trHeight w:val="1034"/>
        </w:trPr>
        <w:tc>
          <w:tcPr>
            <w:tcW w:w="2186" w:type="dxa"/>
          </w:tcPr>
          <w:p w14:paraId="1F122AB8" w14:textId="77777777" w:rsidR="00B97248" w:rsidRPr="00F94536" w:rsidRDefault="00B97248" w:rsidP="00E53378">
            <w:pPr>
              <w:pStyle w:val="TableParagraph"/>
              <w:rPr>
                <w:rFonts w:ascii="Calibri"/>
                <w:b/>
                <w:sz w:val="20"/>
              </w:rPr>
            </w:pPr>
          </w:p>
          <w:p w14:paraId="16FD8EEA" w14:textId="77777777" w:rsidR="00B97248" w:rsidRPr="00F94536" w:rsidRDefault="00B97248" w:rsidP="00E53378">
            <w:pPr>
              <w:pStyle w:val="TableParagraph"/>
              <w:spacing w:before="177"/>
              <w:ind w:left="50"/>
              <w:rPr>
                <w:sz w:val="17"/>
              </w:rPr>
            </w:pPr>
            <w:r w:rsidRPr="00F94536">
              <w:rPr>
                <w:sz w:val="17"/>
              </w:rPr>
              <w:t>Brief description</w:t>
            </w:r>
          </w:p>
        </w:tc>
        <w:tc>
          <w:tcPr>
            <w:tcW w:w="8120" w:type="dxa"/>
          </w:tcPr>
          <w:p w14:paraId="18607815" w14:textId="77777777" w:rsidR="00B97248" w:rsidRPr="00F94536" w:rsidRDefault="00B97248" w:rsidP="00E53378">
            <w:pPr>
              <w:pStyle w:val="TableParagraph"/>
              <w:spacing w:before="4"/>
              <w:rPr>
                <w:rFonts w:ascii="Calibri"/>
                <w:b/>
                <w:sz w:val="25"/>
              </w:rPr>
            </w:pPr>
          </w:p>
          <w:p w14:paraId="47EB85A3" w14:textId="77777777" w:rsidR="00B97248" w:rsidRPr="00F94536" w:rsidRDefault="00B97248" w:rsidP="00E53378">
            <w:pPr>
              <w:pStyle w:val="TableParagraph"/>
              <w:ind w:left="119"/>
              <w:rPr>
                <w:sz w:val="17"/>
              </w:rPr>
            </w:pPr>
            <w:r w:rsidRPr="00F94536">
              <w:rPr>
                <w:sz w:val="17"/>
              </w:rPr>
              <w:t>Placebo capsules given in the evening at a dose of 425 mg/d (age&lt;10 yr) or 850 mg/d (age≥10 yr).</w:t>
            </w:r>
          </w:p>
          <w:p w14:paraId="3172870C" w14:textId="77777777" w:rsidR="00B97248" w:rsidRPr="00F94536" w:rsidRDefault="00B97248" w:rsidP="00E53378">
            <w:pPr>
              <w:pStyle w:val="TableParagraph"/>
              <w:spacing w:before="13"/>
              <w:ind w:left="119"/>
              <w:rPr>
                <w:sz w:val="17"/>
              </w:rPr>
            </w:pPr>
            <w:r w:rsidRPr="00F94536">
              <w:rPr>
                <w:sz w:val="17"/>
              </w:rPr>
              <w:t>Standard advice on a healthy diet and—if possible—exercise w as given to all patients.</w:t>
            </w:r>
          </w:p>
        </w:tc>
        <w:tc>
          <w:tcPr>
            <w:tcW w:w="3903" w:type="dxa"/>
          </w:tcPr>
          <w:p w14:paraId="11B3A01E" w14:textId="77777777" w:rsidR="00B97248" w:rsidRPr="00F94536" w:rsidRDefault="00B97248" w:rsidP="00E53378">
            <w:pPr>
              <w:pStyle w:val="TableParagraph"/>
              <w:spacing w:before="5" w:line="254" w:lineRule="auto"/>
              <w:ind w:left="127" w:right="41"/>
              <w:rPr>
                <w:sz w:val="17"/>
              </w:rPr>
            </w:pPr>
            <w:r w:rsidRPr="00F94536">
              <w:rPr>
                <w:sz w:val="17"/>
              </w:rPr>
              <w:t>metformin capsules given in the evening at a dose of 425 mg/d (age&lt;10 yr) or 850 mg/d (age≥10 yr). Standard advice on a healthy diet and—if possible—exercise w as given to all</w:t>
            </w:r>
          </w:p>
          <w:p w14:paraId="331260B0" w14:textId="77777777" w:rsidR="00B97248" w:rsidRPr="00F94536" w:rsidRDefault="00B97248" w:rsidP="00E53378">
            <w:pPr>
              <w:pStyle w:val="TableParagraph"/>
              <w:spacing w:before="3" w:line="177" w:lineRule="exact"/>
              <w:ind w:left="127"/>
              <w:rPr>
                <w:sz w:val="17"/>
              </w:rPr>
            </w:pPr>
            <w:r w:rsidRPr="00F94536">
              <w:rPr>
                <w:sz w:val="17"/>
              </w:rPr>
              <w:t>patients.</w:t>
            </w:r>
          </w:p>
        </w:tc>
      </w:tr>
    </w:tbl>
    <w:p w14:paraId="12311B5E" w14:textId="77777777" w:rsidR="00B97248" w:rsidRPr="00F94536" w:rsidRDefault="00B97248" w:rsidP="00B97248">
      <w:pPr>
        <w:pStyle w:val="BodyText"/>
        <w:rPr>
          <w:rFonts w:ascii="Calibri"/>
          <w:b/>
          <w:sz w:val="20"/>
        </w:rPr>
      </w:pPr>
    </w:p>
    <w:p w14:paraId="00F3AE35"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1548"/>
        <w:gridCol w:w="1576"/>
        <w:gridCol w:w="1552"/>
      </w:tblGrid>
      <w:tr w:rsidR="00B97248" w:rsidRPr="00F94536" w14:paraId="36BEE7A1" w14:textId="77777777" w:rsidTr="00E53378">
        <w:trPr>
          <w:trHeight w:val="202"/>
        </w:trPr>
        <w:tc>
          <w:tcPr>
            <w:tcW w:w="1099" w:type="dxa"/>
            <w:shd w:val="clear" w:color="auto" w:fill="8D176B"/>
          </w:tcPr>
          <w:p w14:paraId="1F6EDE8E" w14:textId="77777777" w:rsidR="00B97248" w:rsidRPr="00F94536" w:rsidRDefault="00B97248" w:rsidP="00E53378">
            <w:pPr>
              <w:pStyle w:val="TableParagraph"/>
              <w:tabs>
                <w:tab w:val="left" w:pos="7345"/>
              </w:tabs>
              <w:spacing w:line="182" w:lineRule="exact"/>
              <w:ind w:left="-63" w:right="-625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7B5CA302" w14:textId="77777777" w:rsidR="00B97248" w:rsidRPr="00F94536" w:rsidRDefault="00B97248" w:rsidP="00E53378">
            <w:pPr>
              <w:pStyle w:val="TableParagraph"/>
              <w:rPr>
                <w:rFonts w:ascii="Times New Roman"/>
                <w:sz w:val="14"/>
              </w:rPr>
            </w:pPr>
          </w:p>
        </w:tc>
        <w:tc>
          <w:tcPr>
            <w:tcW w:w="784" w:type="dxa"/>
          </w:tcPr>
          <w:p w14:paraId="2BE67CA0" w14:textId="77777777" w:rsidR="00B97248" w:rsidRPr="00F94536" w:rsidRDefault="00B97248" w:rsidP="00E53378">
            <w:pPr>
              <w:pStyle w:val="TableParagraph"/>
              <w:rPr>
                <w:rFonts w:ascii="Times New Roman"/>
                <w:sz w:val="14"/>
              </w:rPr>
            </w:pPr>
          </w:p>
        </w:tc>
        <w:tc>
          <w:tcPr>
            <w:tcW w:w="1548" w:type="dxa"/>
          </w:tcPr>
          <w:p w14:paraId="4447CFC8" w14:textId="77777777" w:rsidR="00B97248" w:rsidRPr="00F94536" w:rsidRDefault="00B97248" w:rsidP="00E53378">
            <w:pPr>
              <w:pStyle w:val="TableParagraph"/>
              <w:rPr>
                <w:rFonts w:ascii="Times New Roman"/>
                <w:sz w:val="14"/>
              </w:rPr>
            </w:pPr>
          </w:p>
        </w:tc>
        <w:tc>
          <w:tcPr>
            <w:tcW w:w="1576" w:type="dxa"/>
          </w:tcPr>
          <w:p w14:paraId="11FAF457" w14:textId="77777777" w:rsidR="00B97248" w:rsidRPr="00F94536" w:rsidRDefault="00B97248" w:rsidP="00E53378">
            <w:pPr>
              <w:pStyle w:val="TableParagraph"/>
              <w:rPr>
                <w:rFonts w:ascii="Times New Roman"/>
                <w:sz w:val="14"/>
              </w:rPr>
            </w:pPr>
          </w:p>
        </w:tc>
        <w:tc>
          <w:tcPr>
            <w:tcW w:w="1552" w:type="dxa"/>
            <w:shd w:val="clear" w:color="auto" w:fill="8D176B"/>
          </w:tcPr>
          <w:p w14:paraId="637C686C" w14:textId="77777777" w:rsidR="00B97248" w:rsidRPr="00F94536" w:rsidRDefault="00B97248" w:rsidP="00E53378">
            <w:pPr>
              <w:pStyle w:val="TableParagraph"/>
              <w:rPr>
                <w:rFonts w:ascii="Times New Roman"/>
                <w:sz w:val="14"/>
              </w:rPr>
            </w:pPr>
          </w:p>
        </w:tc>
      </w:tr>
      <w:tr w:rsidR="00B97248" w:rsidRPr="00F94536" w14:paraId="100A82D2" w14:textId="77777777" w:rsidTr="00E53378">
        <w:trPr>
          <w:trHeight w:val="207"/>
        </w:trPr>
        <w:tc>
          <w:tcPr>
            <w:tcW w:w="1099" w:type="dxa"/>
            <w:shd w:val="clear" w:color="auto" w:fill="EDEDED"/>
          </w:tcPr>
          <w:p w14:paraId="54C8D0A5" w14:textId="77777777" w:rsidR="00B97248" w:rsidRPr="00F94536" w:rsidRDefault="00B97248" w:rsidP="00E53378">
            <w:pPr>
              <w:pStyle w:val="TableParagraph"/>
              <w:tabs>
                <w:tab w:val="left" w:pos="7345"/>
              </w:tabs>
              <w:spacing w:before="5" w:line="182" w:lineRule="exact"/>
              <w:ind w:left="-63" w:right="-625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36F93CE2" w14:textId="77777777" w:rsidR="00B97248" w:rsidRPr="00F94536" w:rsidRDefault="00B97248" w:rsidP="00E53378">
            <w:pPr>
              <w:pStyle w:val="TableParagraph"/>
              <w:rPr>
                <w:rFonts w:ascii="Times New Roman"/>
                <w:sz w:val="14"/>
              </w:rPr>
            </w:pPr>
          </w:p>
        </w:tc>
        <w:tc>
          <w:tcPr>
            <w:tcW w:w="784" w:type="dxa"/>
          </w:tcPr>
          <w:p w14:paraId="12A17602" w14:textId="77777777" w:rsidR="00B97248" w:rsidRPr="00F94536" w:rsidRDefault="00B97248" w:rsidP="00E53378">
            <w:pPr>
              <w:pStyle w:val="TableParagraph"/>
              <w:rPr>
                <w:rFonts w:ascii="Times New Roman"/>
                <w:sz w:val="14"/>
              </w:rPr>
            </w:pPr>
          </w:p>
        </w:tc>
        <w:tc>
          <w:tcPr>
            <w:tcW w:w="1548" w:type="dxa"/>
          </w:tcPr>
          <w:p w14:paraId="5738DE47" w14:textId="77777777" w:rsidR="00B97248" w:rsidRPr="00F94536" w:rsidRDefault="00B97248" w:rsidP="00E53378">
            <w:pPr>
              <w:pStyle w:val="TableParagraph"/>
              <w:rPr>
                <w:rFonts w:ascii="Times New Roman"/>
                <w:sz w:val="14"/>
              </w:rPr>
            </w:pPr>
          </w:p>
        </w:tc>
        <w:tc>
          <w:tcPr>
            <w:tcW w:w="1576" w:type="dxa"/>
          </w:tcPr>
          <w:p w14:paraId="3BB4226F" w14:textId="77777777" w:rsidR="00B97248" w:rsidRPr="00F94536" w:rsidRDefault="00B97248" w:rsidP="00E53378">
            <w:pPr>
              <w:pStyle w:val="TableParagraph"/>
              <w:rPr>
                <w:rFonts w:ascii="Times New Roman"/>
                <w:sz w:val="14"/>
              </w:rPr>
            </w:pPr>
          </w:p>
        </w:tc>
        <w:tc>
          <w:tcPr>
            <w:tcW w:w="1552" w:type="dxa"/>
            <w:shd w:val="clear" w:color="auto" w:fill="EDEDED"/>
          </w:tcPr>
          <w:p w14:paraId="0899D199" w14:textId="77777777" w:rsidR="00B97248" w:rsidRPr="00F94536" w:rsidRDefault="00B97248" w:rsidP="00E53378">
            <w:pPr>
              <w:pStyle w:val="TableParagraph"/>
              <w:rPr>
                <w:rFonts w:ascii="Times New Roman"/>
                <w:sz w:val="14"/>
              </w:rPr>
            </w:pPr>
          </w:p>
        </w:tc>
      </w:tr>
      <w:tr w:rsidR="00B97248" w:rsidRPr="00F94536" w14:paraId="6695FA8A" w14:textId="77777777" w:rsidTr="00E53378">
        <w:trPr>
          <w:trHeight w:val="208"/>
        </w:trPr>
        <w:tc>
          <w:tcPr>
            <w:tcW w:w="1099" w:type="dxa"/>
          </w:tcPr>
          <w:p w14:paraId="7E497A84" w14:textId="77777777" w:rsidR="00B97248" w:rsidRPr="00F94536" w:rsidRDefault="00B97248" w:rsidP="00E53378">
            <w:pPr>
              <w:pStyle w:val="TableParagraph"/>
              <w:rPr>
                <w:rFonts w:ascii="Times New Roman"/>
                <w:sz w:val="14"/>
              </w:rPr>
            </w:pPr>
          </w:p>
        </w:tc>
        <w:tc>
          <w:tcPr>
            <w:tcW w:w="703" w:type="dxa"/>
          </w:tcPr>
          <w:p w14:paraId="63EE1E0D"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4103BB8E" w14:textId="77777777" w:rsidR="00B97248" w:rsidRPr="00F94536" w:rsidRDefault="00B97248" w:rsidP="00E53378">
            <w:pPr>
              <w:pStyle w:val="TableParagraph"/>
              <w:rPr>
                <w:rFonts w:ascii="Times New Roman"/>
                <w:sz w:val="14"/>
              </w:rPr>
            </w:pPr>
          </w:p>
        </w:tc>
        <w:tc>
          <w:tcPr>
            <w:tcW w:w="1548" w:type="dxa"/>
          </w:tcPr>
          <w:p w14:paraId="473F0077" w14:textId="77777777" w:rsidR="00B97248" w:rsidRPr="00F94536" w:rsidRDefault="00B97248" w:rsidP="00E53378">
            <w:pPr>
              <w:pStyle w:val="TableParagraph"/>
              <w:rPr>
                <w:rFonts w:ascii="Times New Roman"/>
                <w:sz w:val="14"/>
              </w:rPr>
            </w:pPr>
          </w:p>
        </w:tc>
        <w:tc>
          <w:tcPr>
            <w:tcW w:w="1576" w:type="dxa"/>
          </w:tcPr>
          <w:p w14:paraId="5701B2D1" w14:textId="77777777" w:rsidR="00B97248" w:rsidRPr="00F94536" w:rsidRDefault="00B97248" w:rsidP="00E53378">
            <w:pPr>
              <w:pStyle w:val="TableParagraph"/>
              <w:rPr>
                <w:rFonts w:ascii="Times New Roman"/>
                <w:sz w:val="14"/>
              </w:rPr>
            </w:pPr>
          </w:p>
        </w:tc>
        <w:tc>
          <w:tcPr>
            <w:tcW w:w="1552" w:type="dxa"/>
          </w:tcPr>
          <w:p w14:paraId="7735D0BE" w14:textId="77777777" w:rsidR="00B97248" w:rsidRPr="00F94536" w:rsidRDefault="00B97248" w:rsidP="00E53378">
            <w:pPr>
              <w:pStyle w:val="TableParagraph"/>
              <w:rPr>
                <w:rFonts w:ascii="Times New Roman"/>
                <w:sz w:val="14"/>
              </w:rPr>
            </w:pPr>
          </w:p>
        </w:tc>
      </w:tr>
      <w:tr w:rsidR="00B97248" w:rsidRPr="00F94536" w14:paraId="7B2C3063" w14:textId="77777777" w:rsidTr="00E53378">
        <w:trPr>
          <w:trHeight w:val="207"/>
        </w:trPr>
        <w:tc>
          <w:tcPr>
            <w:tcW w:w="1099" w:type="dxa"/>
          </w:tcPr>
          <w:p w14:paraId="22B9612B" w14:textId="77777777" w:rsidR="00B97248" w:rsidRPr="00F94536" w:rsidRDefault="00B97248" w:rsidP="00E53378">
            <w:pPr>
              <w:pStyle w:val="TableParagraph"/>
              <w:rPr>
                <w:rFonts w:ascii="Times New Roman"/>
                <w:sz w:val="14"/>
              </w:rPr>
            </w:pPr>
          </w:p>
        </w:tc>
        <w:tc>
          <w:tcPr>
            <w:tcW w:w="703" w:type="dxa"/>
          </w:tcPr>
          <w:p w14:paraId="3CD16AB7"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84" w:type="dxa"/>
          </w:tcPr>
          <w:p w14:paraId="48F7BBE2"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8" w:type="dxa"/>
          </w:tcPr>
          <w:p w14:paraId="62EF98ED"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1CCAB569" w14:textId="77777777" w:rsidR="00B97248" w:rsidRPr="00F94536" w:rsidRDefault="00B97248" w:rsidP="00E53378">
            <w:pPr>
              <w:pStyle w:val="TableParagraph"/>
              <w:spacing w:before="5" w:line="182" w:lineRule="exact"/>
              <w:ind w:left="91" w:right="84"/>
              <w:jc w:val="center"/>
              <w:rPr>
                <w:sz w:val="17"/>
              </w:rPr>
            </w:pPr>
            <w:r w:rsidRPr="00F94536">
              <w:rPr>
                <w:sz w:val="17"/>
              </w:rPr>
              <w:t>CI (upper bound)</w:t>
            </w:r>
          </w:p>
        </w:tc>
        <w:tc>
          <w:tcPr>
            <w:tcW w:w="1552" w:type="dxa"/>
          </w:tcPr>
          <w:p w14:paraId="279E338B"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1E41EC6E" w14:textId="77777777" w:rsidTr="00E53378">
        <w:trPr>
          <w:trHeight w:val="200"/>
        </w:trPr>
        <w:tc>
          <w:tcPr>
            <w:tcW w:w="1099" w:type="dxa"/>
          </w:tcPr>
          <w:p w14:paraId="69493E73" w14:textId="77777777" w:rsidR="00B97248" w:rsidRPr="00F94536" w:rsidRDefault="00B97248" w:rsidP="00E53378">
            <w:pPr>
              <w:pStyle w:val="TableParagraph"/>
              <w:spacing w:before="5" w:line="174" w:lineRule="exact"/>
              <w:ind w:left="145"/>
              <w:rPr>
                <w:sz w:val="17"/>
              </w:rPr>
            </w:pPr>
            <w:r w:rsidRPr="00F94536">
              <w:rPr>
                <w:sz w:val="17"/>
              </w:rPr>
              <w:t>Placebo</w:t>
            </w:r>
          </w:p>
        </w:tc>
        <w:tc>
          <w:tcPr>
            <w:tcW w:w="703" w:type="dxa"/>
          </w:tcPr>
          <w:p w14:paraId="39ED9E9D" w14:textId="77777777" w:rsidR="00B97248" w:rsidRPr="00F94536" w:rsidRDefault="00B97248" w:rsidP="00E53378">
            <w:pPr>
              <w:pStyle w:val="TableParagraph"/>
              <w:spacing w:before="5" w:line="174" w:lineRule="exact"/>
              <w:ind w:left="14"/>
              <w:jc w:val="center"/>
              <w:rPr>
                <w:sz w:val="17"/>
              </w:rPr>
            </w:pPr>
            <w:r w:rsidRPr="00F94536">
              <w:rPr>
                <w:sz w:val="17"/>
              </w:rPr>
              <w:t>22</w:t>
            </w:r>
          </w:p>
        </w:tc>
        <w:tc>
          <w:tcPr>
            <w:tcW w:w="784" w:type="dxa"/>
          </w:tcPr>
          <w:p w14:paraId="6BEAC8E5" w14:textId="77777777" w:rsidR="00B97248" w:rsidRPr="00F94536" w:rsidRDefault="00B97248" w:rsidP="00E53378">
            <w:pPr>
              <w:pStyle w:val="TableParagraph"/>
              <w:spacing w:before="5" w:line="174" w:lineRule="exact"/>
              <w:ind w:right="166"/>
              <w:jc w:val="right"/>
              <w:rPr>
                <w:sz w:val="17"/>
              </w:rPr>
            </w:pPr>
            <w:r w:rsidRPr="00F94536">
              <w:rPr>
                <w:sz w:val="17"/>
              </w:rPr>
              <w:t>0.68</w:t>
            </w:r>
          </w:p>
        </w:tc>
        <w:tc>
          <w:tcPr>
            <w:tcW w:w="1548" w:type="dxa"/>
          </w:tcPr>
          <w:p w14:paraId="2929ED8F" w14:textId="77777777" w:rsidR="00B97248" w:rsidRPr="00F94536" w:rsidRDefault="00B97248" w:rsidP="00E53378">
            <w:pPr>
              <w:pStyle w:val="TableParagraph"/>
              <w:spacing w:before="5" w:line="174" w:lineRule="exact"/>
              <w:ind w:left="104" w:right="85"/>
              <w:jc w:val="center"/>
              <w:rPr>
                <w:sz w:val="17"/>
              </w:rPr>
            </w:pPr>
            <w:r w:rsidRPr="00F94536">
              <w:rPr>
                <w:sz w:val="17"/>
              </w:rPr>
              <w:t>0.13</w:t>
            </w:r>
          </w:p>
        </w:tc>
        <w:tc>
          <w:tcPr>
            <w:tcW w:w="1576" w:type="dxa"/>
          </w:tcPr>
          <w:p w14:paraId="488B3DDF" w14:textId="77777777" w:rsidR="00B97248" w:rsidRPr="00F94536" w:rsidRDefault="00B97248" w:rsidP="00E53378">
            <w:pPr>
              <w:pStyle w:val="TableParagraph"/>
              <w:spacing w:before="5" w:line="174" w:lineRule="exact"/>
              <w:ind w:left="91" w:right="60"/>
              <w:jc w:val="center"/>
              <w:rPr>
                <w:sz w:val="17"/>
              </w:rPr>
            </w:pPr>
            <w:r w:rsidRPr="00F94536">
              <w:rPr>
                <w:sz w:val="17"/>
              </w:rPr>
              <w:t>1.24</w:t>
            </w:r>
          </w:p>
        </w:tc>
        <w:tc>
          <w:tcPr>
            <w:tcW w:w="1552" w:type="dxa"/>
          </w:tcPr>
          <w:p w14:paraId="20D17353" w14:textId="77777777" w:rsidR="00B97248" w:rsidRPr="00F94536" w:rsidRDefault="00B97248" w:rsidP="00E53378">
            <w:pPr>
              <w:pStyle w:val="TableParagraph"/>
              <w:spacing w:before="5" w:line="174" w:lineRule="exact"/>
              <w:ind w:left="112" w:right="41"/>
              <w:jc w:val="center"/>
              <w:rPr>
                <w:sz w:val="17"/>
              </w:rPr>
            </w:pPr>
            <w:r w:rsidRPr="00F94536">
              <w:rPr>
                <w:sz w:val="17"/>
              </w:rPr>
              <w:t>0.016</w:t>
            </w:r>
          </w:p>
        </w:tc>
      </w:tr>
      <w:tr w:rsidR="00B97248" w:rsidRPr="00F94536" w14:paraId="4FB851D7" w14:textId="77777777" w:rsidTr="00E53378">
        <w:trPr>
          <w:trHeight w:val="216"/>
        </w:trPr>
        <w:tc>
          <w:tcPr>
            <w:tcW w:w="1099" w:type="dxa"/>
          </w:tcPr>
          <w:p w14:paraId="6217F10E" w14:textId="77777777" w:rsidR="00B97248" w:rsidRPr="00F94536" w:rsidRDefault="00B97248" w:rsidP="00E53378">
            <w:pPr>
              <w:pStyle w:val="TableParagraph"/>
              <w:spacing w:line="193" w:lineRule="exact"/>
              <w:ind w:left="82"/>
              <w:rPr>
                <w:sz w:val="17"/>
              </w:rPr>
            </w:pPr>
            <w:r w:rsidRPr="00F94536">
              <w:rPr>
                <w:sz w:val="17"/>
              </w:rPr>
              <w:t>Metformin</w:t>
            </w:r>
          </w:p>
        </w:tc>
        <w:tc>
          <w:tcPr>
            <w:tcW w:w="703" w:type="dxa"/>
          </w:tcPr>
          <w:p w14:paraId="4B878FA9" w14:textId="77777777" w:rsidR="00B97248" w:rsidRPr="00F94536" w:rsidRDefault="00B97248" w:rsidP="00E53378">
            <w:pPr>
              <w:pStyle w:val="TableParagraph"/>
              <w:spacing w:line="193" w:lineRule="exact"/>
              <w:ind w:left="14"/>
              <w:jc w:val="center"/>
              <w:rPr>
                <w:sz w:val="17"/>
              </w:rPr>
            </w:pPr>
            <w:r w:rsidRPr="00F94536">
              <w:rPr>
                <w:sz w:val="17"/>
              </w:rPr>
              <w:t>14</w:t>
            </w:r>
          </w:p>
        </w:tc>
        <w:tc>
          <w:tcPr>
            <w:tcW w:w="784" w:type="dxa"/>
          </w:tcPr>
          <w:p w14:paraId="2A9F1D9D" w14:textId="77777777" w:rsidR="00B97248" w:rsidRPr="00F94536" w:rsidRDefault="00B97248" w:rsidP="00E53378">
            <w:pPr>
              <w:pStyle w:val="TableParagraph"/>
              <w:spacing w:line="193" w:lineRule="exact"/>
              <w:ind w:right="134"/>
              <w:jc w:val="right"/>
              <w:rPr>
                <w:sz w:val="17"/>
              </w:rPr>
            </w:pPr>
            <w:r w:rsidRPr="00F94536">
              <w:rPr>
                <w:sz w:val="17"/>
              </w:rPr>
              <w:t>-0.28</w:t>
            </w:r>
          </w:p>
        </w:tc>
        <w:tc>
          <w:tcPr>
            <w:tcW w:w="1548" w:type="dxa"/>
          </w:tcPr>
          <w:p w14:paraId="353FD3FF" w14:textId="77777777" w:rsidR="00B97248" w:rsidRPr="00F94536" w:rsidRDefault="00B97248" w:rsidP="00E53378">
            <w:pPr>
              <w:pStyle w:val="TableParagraph"/>
              <w:spacing w:line="193" w:lineRule="exact"/>
              <w:ind w:left="104" w:right="85"/>
              <w:jc w:val="center"/>
              <w:rPr>
                <w:sz w:val="17"/>
              </w:rPr>
            </w:pPr>
            <w:r w:rsidRPr="00F94536">
              <w:rPr>
                <w:sz w:val="17"/>
              </w:rPr>
              <w:t>-0.72</w:t>
            </w:r>
          </w:p>
        </w:tc>
        <w:tc>
          <w:tcPr>
            <w:tcW w:w="1576" w:type="dxa"/>
          </w:tcPr>
          <w:p w14:paraId="6CB4ADCF" w14:textId="77777777" w:rsidR="00B97248" w:rsidRPr="00F94536" w:rsidRDefault="00B97248" w:rsidP="00E53378">
            <w:pPr>
              <w:pStyle w:val="TableParagraph"/>
              <w:spacing w:line="193" w:lineRule="exact"/>
              <w:ind w:left="91" w:right="60"/>
              <w:jc w:val="center"/>
              <w:rPr>
                <w:sz w:val="17"/>
              </w:rPr>
            </w:pPr>
            <w:r w:rsidRPr="00F94536">
              <w:rPr>
                <w:sz w:val="17"/>
              </w:rPr>
              <w:t>0.17</w:t>
            </w:r>
          </w:p>
        </w:tc>
        <w:tc>
          <w:tcPr>
            <w:tcW w:w="1552" w:type="dxa"/>
          </w:tcPr>
          <w:p w14:paraId="6A7CC5AC" w14:textId="77777777" w:rsidR="00B97248" w:rsidRPr="00F94536" w:rsidRDefault="00B97248" w:rsidP="00E53378">
            <w:pPr>
              <w:pStyle w:val="TableParagraph"/>
              <w:rPr>
                <w:rFonts w:ascii="Times New Roman"/>
                <w:sz w:val="14"/>
              </w:rPr>
            </w:pPr>
          </w:p>
        </w:tc>
      </w:tr>
      <w:tr w:rsidR="00B97248" w:rsidRPr="00F94536" w14:paraId="5385A9FE" w14:textId="77777777" w:rsidTr="00E53378">
        <w:trPr>
          <w:trHeight w:val="223"/>
        </w:trPr>
        <w:tc>
          <w:tcPr>
            <w:tcW w:w="1099" w:type="dxa"/>
            <w:shd w:val="clear" w:color="auto" w:fill="EDEDED"/>
          </w:tcPr>
          <w:p w14:paraId="6D2896B2" w14:textId="77777777" w:rsidR="00B97248" w:rsidRPr="00F94536" w:rsidRDefault="00B97248" w:rsidP="00E53378">
            <w:pPr>
              <w:pStyle w:val="TableParagraph"/>
              <w:tabs>
                <w:tab w:val="left" w:pos="7345"/>
              </w:tabs>
              <w:spacing w:before="21" w:line="182" w:lineRule="exact"/>
              <w:ind w:left="-63" w:right="-6250"/>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03" w:type="dxa"/>
            <w:shd w:val="clear" w:color="auto" w:fill="EDEDED"/>
          </w:tcPr>
          <w:p w14:paraId="492A1297" w14:textId="77777777" w:rsidR="00B97248" w:rsidRPr="00F94536" w:rsidRDefault="00B97248" w:rsidP="00E53378">
            <w:pPr>
              <w:pStyle w:val="TableParagraph"/>
              <w:rPr>
                <w:rFonts w:ascii="Times New Roman"/>
                <w:sz w:val="16"/>
              </w:rPr>
            </w:pPr>
          </w:p>
        </w:tc>
        <w:tc>
          <w:tcPr>
            <w:tcW w:w="784" w:type="dxa"/>
          </w:tcPr>
          <w:p w14:paraId="6E18024B" w14:textId="77777777" w:rsidR="00B97248" w:rsidRPr="00F94536" w:rsidRDefault="00B97248" w:rsidP="00E53378">
            <w:pPr>
              <w:pStyle w:val="TableParagraph"/>
              <w:rPr>
                <w:rFonts w:ascii="Times New Roman"/>
                <w:sz w:val="16"/>
              </w:rPr>
            </w:pPr>
          </w:p>
        </w:tc>
        <w:tc>
          <w:tcPr>
            <w:tcW w:w="1548" w:type="dxa"/>
          </w:tcPr>
          <w:p w14:paraId="2A1CF67A" w14:textId="77777777" w:rsidR="00B97248" w:rsidRPr="00F94536" w:rsidRDefault="00B97248" w:rsidP="00E53378">
            <w:pPr>
              <w:pStyle w:val="TableParagraph"/>
              <w:rPr>
                <w:rFonts w:ascii="Times New Roman"/>
                <w:sz w:val="16"/>
              </w:rPr>
            </w:pPr>
          </w:p>
        </w:tc>
        <w:tc>
          <w:tcPr>
            <w:tcW w:w="1576" w:type="dxa"/>
          </w:tcPr>
          <w:p w14:paraId="34286A48" w14:textId="77777777" w:rsidR="00B97248" w:rsidRPr="00F94536" w:rsidRDefault="00B97248" w:rsidP="00E53378">
            <w:pPr>
              <w:pStyle w:val="TableParagraph"/>
              <w:rPr>
                <w:rFonts w:ascii="Times New Roman"/>
                <w:sz w:val="16"/>
              </w:rPr>
            </w:pPr>
          </w:p>
        </w:tc>
        <w:tc>
          <w:tcPr>
            <w:tcW w:w="1552" w:type="dxa"/>
            <w:shd w:val="clear" w:color="auto" w:fill="EDEDED"/>
          </w:tcPr>
          <w:p w14:paraId="0D821C55" w14:textId="77777777" w:rsidR="00B97248" w:rsidRPr="00F94536" w:rsidRDefault="00B97248" w:rsidP="00E53378">
            <w:pPr>
              <w:pStyle w:val="TableParagraph"/>
              <w:rPr>
                <w:rFonts w:ascii="Times New Roman"/>
                <w:sz w:val="16"/>
              </w:rPr>
            </w:pPr>
          </w:p>
        </w:tc>
      </w:tr>
      <w:tr w:rsidR="00B97248" w:rsidRPr="00F94536" w14:paraId="0CCB05E1" w14:textId="77777777" w:rsidTr="00E53378">
        <w:trPr>
          <w:trHeight w:val="207"/>
        </w:trPr>
        <w:tc>
          <w:tcPr>
            <w:tcW w:w="1099" w:type="dxa"/>
          </w:tcPr>
          <w:p w14:paraId="49D74931" w14:textId="77777777" w:rsidR="00B97248" w:rsidRPr="00F94536" w:rsidRDefault="00B97248" w:rsidP="00E53378">
            <w:pPr>
              <w:pStyle w:val="TableParagraph"/>
              <w:rPr>
                <w:rFonts w:ascii="Times New Roman"/>
                <w:sz w:val="14"/>
              </w:rPr>
            </w:pPr>
          </w:p>
        </w:tc>
        <w:tc>
          <w:tcPr>
            <w:tcW w:w="703" w:type="dxa"/>
          </w:tcPr>
          <w:p w14:paraId="631FC76C"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55326648" w14:textId="77777777" w:rsidR="00B97248" w:rsidRPr="00F94536" w:rsidRDefault="00B97248" w:rsidP="00E53378">
            <w:pPr>
              <w:pStyle w:val="TableParagraph"/>
              <w:rPr>
                <w:rFonts w:ascii="Times New Roman"/>
                <w:sz w:val="14"/>
              </w:rPr>
            </w:pPr>
          </w:p>
        </w:tc>
        <w:tc>
          <w:tcPr>
            <w:tcW w:w="1548" w:type="dxa"/>
          </w:tcPr>
          <w:p w14:paraId="098AAF27" w14:textId="77777777" w:rsidR="00B97248" w:rsidRPr="00F94536" w:rsidRDefault="00B97248" w:rsidP="00E53378">
            <w:pPr>
              <w:pStyle w:val="TableParagraph"/>
              <w:rPr>
                <w:rFonts w:ascii="Times New Roman"/>
                <w:sz w:val="14"/>
              </w:rPr>
            </w:pPr>
          </w:p>
        </w:tc>
        <w:tc>
          <w:tcPr>
            <w:tcW w:w="1576" w:type="dxa"/>
          </w:tcPr>
          <w:p w14:paraId="286E1A3A" w14:textId="77777777" w:rsidR="00B97248" w:rsidRPr="00F94536" w:rsidRDefault="00B97248" w:rsidP="00E53378">
            <w:pPr>
              <w:pStyle w:val="TableParagraph"/>
              <w:rPr>
                <w:rFonts w:ascii="Times New Roman"/>
                <w:sz w:val="14"/>
              </w:rPr>
            </w:pPr>
          </w:p>
        </w:tc>
        <w:tc>
          <w:tcPr>
            <w:tcW w:w="1552" w:type="dxa"/>
          </w:tcPr>
          <w:p w14:paraId="22F0D93F" w14:textId="77777777" w:rsidR="00B97248" w:rsidRPr="00F94536" w:rsidRDefault="00B97248" w:rsidP="00E53378">
            <w:pPr>
              <w:pStyle w:val="TableParagraph"/>
              <w:rPr>
                <w:rFonts w:ascii="Times New Roman"/>
                <w:sz w:val="14"/>
              </w:rPr>
            </w:pPr>
          </w:p>
        </w:tc>
      </w:tr>
      <w:tr w:rsidR="00B97248" w:rsidRPr="00F94536" w14:paraId="14442332" w14:textId="77777777" w:rsidTr="00E53378">
        <w:trPr>
          <w:trHeight w:val="200"/>
        </w:trPr>
        <w:tc>
          <w:tcPr>
            <w:tcW w:w="1099" w:type="dxa"/>
          </w:tcPr>
          <w:p w14:paraId="63AD40DC" w14:textId="77777777" w:rsidR="00B97248" w:rsidRPr="00F94536" w:rsidRDefault="00B97248" w:rsidP="00E53378">
            <w:pPr>
              <w:pStyle w:val="TableParagraph"/>
              <w:rPr>
                <w:rFonts w:ascii="Times New Roman"/>
                <w:sz w:val="12"/>
              </w:rPr>
            </w:pPr>
          </w:p>
        </w:tc>
        <w:tc>
          <w:tcPr>
            <w:tcW w:w="703" w:type="dxa"/>
          </w:tcPr>
          <w:p w14:paraId="089E13A3" w14:textId="77777777" w:rsidR="00B97248" w:rsidRPr="00F94536" w:rsidRDefault="00B97248" w:rsidP="00E53378">
            <w:pPr>
              <w:pStyle w:val="TableParagraph"/>
              <w:spacing w:before="5" w:line="174" w:lineRule="exact"/>
              <w:ind w:left="14"/>
              <w:jc w:val="center"/>
              <w:rPr>
                <w:sz w:val="17"/>
              </w:rPr>
            </w:pPr>
            <w:r w:rsidRPr="00F94536">
              <w:rPr>
                <w:sz w:val="17"/>
              </w:rPr>
              <w:t>N</w:t>
            </w:r>
          </w:p>
        </w:tc>
        <w:tc>
          <w:tcPr>
            <w:tcW w:w="784" w:type="dxa"/>
          </w:tcPr>
          <w:p w14:paraId="33641448"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1548" w:type="dxa"/>
          </w:tcPr>
          <w:p w14:paraId="216ACD40" w14:textId="77777777" w:rsidR="00B97248" w:rsidRPr="00F94536" w:rsidRDefault="00B97248" w:rsidP="00E53378">
            <w:pPr>
              <w:pStyle w:val="TableParagraph"/>
              <w:spacing w:before="5" w:line="174" w:lineRule="exact"/>
              <w:ind w:left="104" w:right="105"/>
              <w:jc w:val="center"/>
              <w:rPr>
                <w:sz w:val="17"/>
              </w:rPr>
            </w:pPr>
            <w:r w:rsidRPr="00F94536">
              <w:rPr>
                <w:sz w:val="17"/>
              </w:rPr>
              <w:t>CI (low er bound)</w:t>
            </w:r>
          </w:p>
        </w:tc>
        <w:tc>
          <w:tcPr>
            <w:tcW w:w="1576" w:type="dxa"/>
          </w:tcPr>
          <w:p w14:paraId="1950C17B" w14:textId="77777777" w:rsidR="00B97248" w:rsidRPr="00F94536" w:rsidRDefault="00B97248" w:rsidP="00E53378">
            <w:pPr>
              <w:pStyle w:val="TableParagraph"/>
              <w:spacing w:before="5" w:line="174" w:lineRule="exact"/>
              <w:ind w:left="91" w:right="84"/>
              <w:jc w:val="center"/>
              <w:rPr>
                <w:sz w:val="17"/>
              </w:rPr>
            </w:pPr>
            <w:r w:rsidRPr="00F94536">
              <w:rPr>
                <w:sz w:val="17"/>
              </w:rPr>
              <w:t>CI (upper bound)</w:t>
            </w:r>
          </w:p>
        </w:tc>
        <w:tc>
          <w:tcPr>
            <w:tcW w:w="1552" w:type="dxa"/>
          </w:tcPr>
          <w:p w14:paraId="4A1B4C1F" w14:textId="77777777" w:rsidR="00B97248" w:rsidRPr="00F94536" w:rsidRDefault="00B97248" w:rsidP="00E53378">
            <w:pPr>
              <w:pStyle w:val="TableParagraph"/>
              <w:spacing w:before="5" w:line="174" w:lineRule="exact"/>
              <w:ind w:left="111" w:right="46"/>
              <w:jc w:val="center"/>
              <w:rPr>
                <w:sz w:val="17"/>
              </w:rPr>
            </w:pPr>
            <w:r w:rsidRPr="00F94536">
              <w:rPr>
                <w:sz w:val="17"/>
              </w:rPr>
              <w:t>p (across groups)</w:t>
            </w:r>
          </w:p>
        </w:tc>
      </w:tr>
      <w:tr w:rsidR="00B97248" w:rsidRPr="00F94536" w14:paraId="6980603B" w14:textId="77777777" w:rsidTr="00E53378">
        <w:trPr>
          <w:trHeight w:val="200"/>
        </w:trPr>
        <w:tc>
          <w:tcPr>
            <w:tcW w:w="1099" w:type="dxa"/>
          </w:tcPr>
          <w:p w14:paraId="1506F827" w14:textId="77777777" w:rsidR="00B97248" w:rsidRPr="00F94536" w:rsidRDefault="00B97248" w:rsidP="00E53378">
            <w:pPr>
              <w:pStyle w:val="TableParagraph"/>
              <w:spacing w:line="180" w:lineRule="exact"/>
              <w:ind w:left="145"/>
              <w:rPr>
                <w:sz w:val="17"/>
              </w:rPr>
            </w:pPr>
            <w:r w:rsidRPr="00F94536">
              <w:rPr>
                <w:sz w:val="17"/>
              </w:rPr>
              <w:t>Placebo</w:t>
            </w:r>
          </w:p>
        </w:tc>
        <w:tc>
          <w:tcPr>
            <w:tcW w:w="703" w:type="dxa"/>
          </w:tcPr>
          <w:p w14:paraId="476AB27B" w14:textId="77777777" w:rsidR="00B97248" w:rsidRPr="00F94536" w:rsidRDefault="00B97248" w:rsidP="00E53378">
            <w:pPr>
              <w:pStyle w:val="TableParagraph"/>
              <w:spacing w:line="180" w:lineRule="exact"/>
              <w:ind w:left="14"/>
              <w:jc w:val="center"/>
              <w:rPr>
                <w:sz w:val="17"/>
              </w:rPr>
            </w:pPr>
            <w:r w:rsidRPr="00F94536">
              <w:rPr>
                <w:sz w:val="17"/>
              </w:rPr>
              <w:t>22</w:t>
            </w:r>
          </w:p>
        </w:tc>
        <w:tc>
          <w:tcPr>
            <w:tcW w:w="784" w:type="dxa"/>
          </w:tcPr>
          <w:p w14:paraId="634DE901" w14:textId="77777777" w:rsidR="00B97248" w:rsidRPr="00F94536" w:rsidRDefault="00B97248" w:rsidP="00E53378">
            <w:pPr>
              <w:pStyle w:val="TableParagraph"/>
              <w:spacing w:line="180" w:lineRule="exact"/>
              <w:ind w:right="166"/>
              <w:jc w:val="right"/>
              <w:rPr>
                <w:sz w:val="17"/>
              </w:rPr>
            </w:pPr>
            <w:r w:rsidRPr="00F94536">
              <w:rPr>
                <w:sz w:val="17"/>
              </w:rPr>
              <w:t>0.05</w:t>
            </w:r>
          </w:p>
        </w:tc>
        <w:tc>
          <w:tcPr>
            <w:tcW w:w="1548" w:type="dxa"/>
          </w:tcPr>
          <w:p w14:paraId="3EF0C0C7" w14:textId="77777777" w:rsidR="00B97248" w:rsidRPr="00F94536" w:rsidRDefault="00B97248" w:rsidP="00E53378">
            <w:pPr>
              <w:pStyle w:val="TableParagraph"/>
              <w:spacing w:line="180" w:lineRule="exact"/>
              <w:ind w:left="104" w:right="85"/>
              <w:jc w:val="center"/>
              <w:rPr>
                <w:sz w:val="17"/>
              </w:rPr>
            </w:pPr>
            <w:r w:rsidRPr="00F94536">
              <w:rPr>
                <w:sz w:val="17"/>
              </w:rPr>
              <w:t>-0.04</w:t>
            </w:r>
          </w:p>
        </w:tc>
        <w:tc>
          <w:tcPr>
            <w:tcW w:w="1576" w:type="dxa"/>
          </w:tcPr>
          <w:p w14:paraId="35205DF9" w14:textId="77777777" w:rsidR="00B97248" w:rsidRPr="00F94536" w:rsidRDefault="00B97248" w:rsidP="00E53378">
            <w:pPr>
              <w:pStyle w:val="TableParagraph"/>
              <w:spacing w:line="180" w:lineRule="exact"/>
              <w:ind w:left="91" w:right="60"/>
              <w:jc w:val="center"/>
              <w:rPr>
                <w:sz w:val="17"/>
              </w:rPr>
            </w:pPr>
            <w:r w:rsidRPr="00F94536">
              <w:rPr>
                <w:sz w:val="17"/>
              </w:rPr>
              <w:t>0.15</w:t>
            </w:r>
          </w:p>
        </w:tc>
        <w:tc>
          <w:tcPr>
            <w:tcW w:w="1552" w:type="dxa"/>
          </w:tcPr>
          <w:p w14:paraId="35C1DE78" w14:textId="77777777" w:rsidR="00B97248" w:rsidRPr="00F94536" w:rsidRDefault="00B97248" w:rsidP="00E53378">
            <w:pPr>
              <w:pStyle w:val="TableParagraph"/>
              <w:spacing w:line="180" w:lineRule="exact"/>
              <w:ind w:left="112" w:right="41"/>
              <w:jc w:val="center"/>
              <w:rPr>
                <w:sz w:val="17"/>
              </w:rPr>
            </w:pPr>
            <w:r w:rsidRPr="00F94536">
              <w:rPr>
                <w:sz w:val="17"/>
              </w:rPr>
              <w:t>0.0015</w:t>
            </w:r>
          </w:p>
        </w:tc>
      </w:tr>
      <w:tr w:rsidR="00B97248" w:rsidRPr="00F94536" w14:paraId="47655A5E" w14:textId="77777777" w:rsidTr="00E53378">
        <w:trPr>
          <w:trHeight w:val="202"/>
        </w:trPr>
        <w:tc>
          <w:tcPr>
            <w:tcW w:w="1099" w:type="dxa"/>
          </w:tcPr>
          <w:p w14:paraId="7CF8B1F0" w14:textId="77777777" w:rsidR="00B97248" w:rsidRPr="00F94536" w:rsidRDefault="00B97248" w:rsidP="00E53378">
            <w:pPr>
              <w:pStyle w:val="TableParagraph"/>
              <w:spacing w:before="5" w:line="177" w:lineRule="exact"/>
              <w:ind w:left="82"/>
              <w:rPr>
                <w:sz w:val="17"/>
              </w:rPr>
            </w:pPr>
            <w:r w:rsidRPr="00F94536">
              <w:rPr>
                <w:sz w:val="17"/>
              </w:rPr>
              <w:t>Metformin</w:t>
            </w:r>
          </w:p>
        </w:tc>
        <w:tc>
          <w:tcPr>
            <w:tcW w:w="703" w:type="dxa"/>
          </w:tcPr>
          <w:p w14:paraId="6BCF43B7" w14:textId="77777777" w:rsidR="00B97248" w:rsidRPr="00F94536" w:rsidRDefault="00B97248" w:rsidP="00E53378">
            <w:pPr>
              <w:pStyle w:val="TableParagraph"/>
              <w:spacing w:before="5" w:line="177" w:lineRule="exact"/>
              <w:ind w:left="14"/>
              <w:jc w:val="center"/>
              <w:rPr>
                <w:sz w:val="17"/>
              </w:rPr>
            </w:pPr>
            <w:r w:rsidRPr="00F94536">
              <w:rPr>
                <w:sz w:val="17"/>
              </w:rPr>
              <w:t>14</w:t>
            </w:r>
          </w:p>
        </w:tc>
        <w:tc>
          <w:tcPr>
            <w:tcW w:w="784" w:type="dxa"/>
          </w:tcPr>
          <w:p w14:paraId="0965A351" w14:textId="77777777" w:rsidR="00B97248" w:rsidRPr="00F94536" w:rsidRDefault="00B97248" w:rsidP="00E53378">
            <w:pPr>
              <w:pStyle w:val="TableParagraph"/>
              <w:spacing w:before="5" w:line="177" w:lineRule="exact"/>
              <w:ind w:right="134"/>
              <w:jc w:val="right"/>
              <w:rPr>
                <w:sz w:val="17"/>
              </w:rPr>
            </w:pPr>
            <w:r w:rsidRPr="00F94536">
              <w:rPr>
                <w:sz w:val="17"/>
              </w:rPr>
              <w:t>-0.15</w:t>
            </w:r>
          </w:p>
        </w:tc>
        <w:tc>
          <w:tcPr>
            <w:tcW w:w="1548" w:type="dxa"/>
          </w:tcPr>
          <w:p w14:paraId="1B371A31" w14:textId="77777777" w:rsidR="00B97248" w:rsidRPr="00F94536" w:rsidRDefault="00B97248" w:rsidP="00E53378">
            <w:pPr>
              <w:pStyle w:val="TableParagraph"/>
              <w:spacing w:before="5" w:line="177" w:lineRule="exact"/>
              <w:ind w:left="104" w:right="85"/>
              <w:jc w:val="center"/>
              <w:rPr>
                <w:sz w:val="17"/>
              </w:rPr>
            </w:pPr>
            <w:r w:rsidRPr="00F94536">
              <w:rPr>
                <w:sz w:val="17"/>
              </w:rPr>
              <w:t>-0.23</w:t>
            </w:r>
          </w:p>
        </w:tc>
        <w:tc>
          <w:tcPr>
            <w:tcW w:w="1576" w:type="dxa"/>
          </w:tcPr>
          <w:p w14:paraId="2BF49362" w14:textId="77777777" w:rsidR="00B97248" w:rsidRPr="00F94536" w:rsidRDefault="00B97248" w:rsidP="00E53378">
            <w:pPr>
              <w:pStyle w:val="TableParagraph"/>
              <w:spacing w:before="5" w:line="177" w:lineRule="exact"/>
              <w:ind w:left="91" w:right="60"/>
              <w:jc w:val="center"/>
              <w:rPr>
                <w:sz w:val="17"/>
              </w:rPr>
            </w:pPr>
            <w:r w:rsidRPr="00F94536">
              <w:rPr>
                <w:sz w:val="17"/>
              </w:rPr>
              <w:t>-0.06</w:t>
            </w:r>
          </w:p>
        </w:tc>
        <w:tc>
          <w:tcPr>
            <w:tcW w:w="1552" w:type="dxa"/>
          </w:tcPr>
          <w:p w14:paraId="60C6D850" w14:textId="77777777" w:rsidR="00B97248" w:rsidRPr="00F94536" w:rsidRDefault="00B97248" w:rsidP="00E53378">
            <w:pPr>
              <w:pStyle w:val="TableParagraph"/>
              <w:rPr>
                <w:rFonts w:ascii="Times New Roman"/>
                <w:sz w:val="14"/>
              </w:rPr>
            </w:pPr>
          </w:p>
        </w:tc>
      </w:tr>
    </w:tbl>
    <w:p w14:paraId="164891CE"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90E5483" w14:textId="77777777" w:rsidR="00B97248" w:rsidRPr="00F94536" w:rsidRDefault="00B97248" w:rsidP="00B97248">
      <w:pPr>
        <w:spacing w:before="38"/>
        <w:ind w:left="120"/>
        <w:rPr>
          <w:rFonts w:ascii="Calibri"/>
          <w:b/>
        </w:rPr>
      </w:pPr>
      <w:r w:rsidRPr="00F94536">
        <w:rPr>
          <w:rFonts w:ascii="Calibri"/>
          <w:b/>
        </w:rPr>
        <w:t>Chanoine, Jp; Hampl, S; Jensen, C; Boldrin, M; Hauptman, J</w:t>
      </w:r>
    </w:p>
    <w:p w14:paraId="35CD2D23" w14:textId="77777777" w:rsidR="00B97248" w:rsidRPr="00F94536" w:rsidRDefault="00B97248" w:rsidP="00B97248">
      <w:pPr>
        <w:spacing w:before="180"/>
        <w:ind w:left="120"/>
        <w:rPr>
          <w:rFonts w:ascii="Calibri"/>
          <w:b/>
        </w:rPr>
      </w:pPr>
      <w:r w:rsidRPr="00F94536">
        <w:rPr>
          <w:rFonts w:ascii="Calibri"/>
          <w:b/>
        </w:rPr>
        <w:t>Effect of orlistat on weight and body composition in obese adolescents: a randomized controlled trial</w:t>
      </w:r>
    </w:p>
    <w:p w14:paraId="1B4961D2"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7498"/>
        <w:gridCol w:w="5320"/>
      </w:tblGrid>
      <w:tr w:rsidR="00B97248" w:rsidRPr="00F94536" w14:paraId="685F7B1C" w14:textId="77777777" w:rsidTr="00E53378">
        <w:trPr>
          <w:trHeight w:val="415"/>
        </w:trPr>
        <w:tc>
          <w:tcPr>
            <w:tcW w:w="1581" w:type="dxa"/>
            <w:shd w:val="clear" w:color="auto" w:fill="8D176B"/>
          </w:tcPr>
          <w:p w14:paraId="693A816A" w14:textId="77777777" w:rsidR="00B97248" w:rsidRPr="00F94536" w:rsidRDefault="00B97248" w:rsidP="00E53378">
            <w:pPr>
              <w:pStyle w:val="TableParagraph"/>
              <w:ind w:left="112"/>
              <w:rPr>
                <w:sz w:val="17"/>
              </w:rPr>
            </w:pPr>
            <w:r w:rsidRPr="00F94536">
              <w:rPr>
                <w:color w:val="FFFFFF"/>
                <w:sz w:val="17"/>
              </w:rPr>
              <w:t>Study</w:t>
            </w:r>
          </w:p>
          <w:p w14:paraId="0483AE5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98" w:type="dxa"/>
            <w:shd w:val="clear" w:color="auto" w:fill="8D176B"/>
          </w:tcPr>
          <w:p w14:paraId="4AC398CB" w14:textId="77777777" w:rsidR="00B97248" w:rsidRPr="00F94536" w:rsidRDefault="00B97248" w:rsidP="00E53378">
            <w:pPr>
              <w:pStyle w:val="TableParagraph"/>
              <w:rPr>
                <w:rFonts w:ascii="Times New Roman"/>
                <w:sz w:val="16"/>
              </w:rPr>
            </w:pPr>
          </w:p>
        </w:tc>
        <w:tc>
          <w:tcPr>
            <w:tcW w:w="5320" w:type="dxa"/>
            <w:shd w:val="clear" w:color="auto" w:fill="8D176B"/>
          </w:tcPr>
          <w:p w14:paraId="4CC97A23" w14:textId="77777777" w:rsidR="00B97248" w:rsidRPr="00F94536" w:rsidRDefault="00B97248" w:rsidP="00E53378">
            <w:pPr>
              <w:pStyle w:val="TableParagraph"/>
              <w:rPr>
                <w:rFonts w:ascii="Times New Roman"/>
                <w:sz w:val="16"/>
              </w:rPr>
            </w:pPr>
          </w:p>
        </w:tc>
      </w:tr>
      <w:tr w:rsidR="00B97248" w:rsidRPr="00F94536" w14:paraId="0ABDA4CB" w14:textId="77777777" w:rsidTr="00E53378">
        <w:trPr>
          <w:trHeight w:val="410"/>
        </w:trPr>
        <w:tc>
          <w:tcPr>
            <w:tcW w:w="1581" w:type="dxa"/>
          </w:tcPr>
          <w:p w14:paraId="3202DEAE" w14:textId="77777777" w:rsidR="00B97248" w:rsidRPr="00F94536" w:rsidRDefault="00B97248" w:rsidP="00E53378">
            <w:pPr>
              <w:pStyle w:val="TableParagraph"/>
              <w:ind w:left="112"/>
              <w:rPr>
                <w:sz w:val="17"/>
              </w:rPr>
            </w:pPr>
            <w:r w:rsidRPr="00F94536">
              <w:rPr>
                <w:sz w:val="17"/>
              </w:rPr>
              <w:t>Sponsorship</w:t>
            </w:r>
          </w:p>
          <w:p w14:paraId="33257634"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498" w:type="dxa"/>
          </w:tcPr>
          <w:p w14:paraId="3F347D2F" w14:textId="77777777" w:rsidR="00B97248" w:rsidRPr="00F94536" w:rsidRDefault="00B97248" w:rsidP="00E53378">
            <w:pPr>
              <w:pStyle w:val="TableParagraph"/>
              <w:spacing w:before="112"/>
              <w:ind w:left="130"/>
              <w:rPr>
                <w:sz w:val="17"/>
              </w:rPr>
            </w:pPr>
            <w:r w:rsidRPr="00F94536">
              <w:rPr>
                <w:sz w:val="17"/>
              </w:rPr>
              <w:t>Funded by F. Hoffmann-La Roche Ltd (industry)</w:t>
            </w:r>
          </w:p>
        </w:tc>
        <w:tc>
          <w:tcPr>
            <w:tcW w:w="5320" w:type="dxa"/>
          </w:tcPr>
          <w:p w14:paraId="5BB35B2D" w14:textId="77777777" w:rsidR="00B97248" w:rsidRPr="00F94536" w:rsidRDefault="00B97248" w:rsidP="00E53378">
            <w:pPr>
              <w:pStyle w:val="TableParagraph"/>
              <w:rPr>
                <w:rFonts w:ascii="Times New Roman"/>
                <w:sz w:val="16"/>
              </w:rPr>
            </w:pPr>
          </w:p>
        </w:tc>
      </w:tr>
      <w:tr w:rsidR="00B97248" w:rsidRPr="00F94536" w14:paraId="5D533113" w14:textId="77777777" w:rsidTr="00E53378">
        <w:trPr>
          <w:trHeight w:val="208"/>
        </w:trPr>
        <w:tc>
          <w:tcPr>
            <w:tcW w:w="1581" w:type="dxa"/>
          </w:tcPr>
          <w:p w14:paraId="2867B240"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7498" w:type="dxa"/>
          </w:tcPr>
          <w:p w14:paraId="2D2E0510" w14:textId="77777777" w:rsidR="00B97248" w:rsidRPr="00F94536" w:rsidRDefault="00B97248" w:rsidP="00E53378">
            <w:pPr>
              <w:pStyle w:val="TableParagraph"/>
              <w:spacing w:before="5" w:line="182" w:lineRule="exact"/>
              <w:ind w:left="130"/>
              <w:rPr>
                <w:sz w:val="17"/>
              </w:rPr>
            </w:pPr>
            <w:r w:rsidRPr="00F94536">
              <w:rPr>
                <w:sz w:val="17"/>
              </w:rPr>
              <w:t>United States and Canada</w:t>
            </w:r>
          </w:p>
        </w:tc>
        <w:tc>
          <w:tcPr>
            <w:tcW w:w="5320" w:type="dxa"/>
          </w:tcPr>
          <w:p w14:paraId="5984F90C" w14:textId="77777777" w:rsidR="00B97248" w:rsidRPr="00F94536" w:rsidRDefault="00B97248" w:rsidP="00E53378">
            <w:pPr>
              <w:pStyle w:val="TableParagraph"/>
              <w:rPr>
                <w:rFonts w:ascii="Times New Roman"/>
                <w:sz w:val="14"/>
              </w:rPr>
            </w:pPr>
          </w:p>
        </w:tc>
      </w:tr>
      <w:tr w:rsidR="00B97248" w:rsidRPr="00F94536" w14:paraId="4F93E7E6" w14:textId="77777777" w:rsidTr="00E53378">
        <w:trPr>
          <w:trHeight w:val="632"/>
        </w:trPr>
        <w:tc>
          <w:tcPr>
            <w:tcW w:w="1581" w:type="dxa"/>
          </w:tcPr>
          <w:p w14:paraId="5B8E9F6F" w14:textId="77777777" w:rsidR="00B97248" w:rsidRPr="00F94536" w:rsidRDefault="00B97248" w:rsidP="00E53378">
            <w:pPr>
              <w:pStyle w:val="TableParagraph"/>
              <w:rPr>
                <w:rFonts w:ascii="Calibri"/>
                <w:b/>
                <w:sz w:val="20"/>
              </w:rPr>
            </w:pPr>
          </w:p>
          <w:p w14:paraId="098756FE" w14:textId="77777777" w:rsidR="00B97248" w:rsidRPr="00F94536" w:rsidRDefault="00B97248" w:rsidP="00E53378">
            <w:pPr>
              <w:pStyle w:val="TableParagraph"/>
              <w:spacing w:before="177" w:line="190" w:lineRule="exact"/>
              <w:ind w:left="112"/>
              <w:rPr>
                <w:sz w:val="17"/>
              </w:rPr>
            </w:pPr>
            <w:r w:rsidRPr="00F94536">
              <w:rPr>
                <w:sz w:val="17"/>
              </w:rPr>
              <w:t>IRB</w:t>
            </w:r>
          </w:p>
        </w:tc>
        <w:tc>
          <w:tcPr>
            <w:tcW w:w="12818" w:type="dxa"/>
            <w:gridSpan w:val="2"/>
          </w:tcPr>
          <w:p w14:paraId="282116CE" w14:textId="77777777" w:rsidR="00B97248" w:rsidRPr="00F94536" w:rsidRDefault="00B97248" w:rsidP="00E53378">
            <w:pPr>
              <w:pStyle w:val="TableParagraph"/>
              <w:spacing w:before="5"/>
              <w:ind w:left="130"/>
              <w:rPr>
                <w:sz w:val="17"/>
              </w:rPr>
            </w:pPr>
            <w:r w:rsidRPr="00F94536">
              <w:rPr>
                <w:sz w:val="17"/>
              </w:rPr>
              <w:t>The study w as conducted in accordance w ith good clinical practice, the Declaration of Helsinki, and the law s and regulations of the countries in w hich the</w:t>
            </w:r>
          </w:p>
          <w:p w14:paraId="1874B016" w14:textId="77777777" w:rsidR="00B97248" w:rsidRPr="00F94536" w:rsidRDefault="00B97248" w:rsidP="00E53378">
            <w:pPr>
              <w:pStyle w:val="TableParagraph"/>
              <w:spacing w:before="8" w:line="200" w:lineRule="atLeast"/>
              <w:ind w:left="130" w:right="498"/>
              <w:rPr>
                <w:sz w:val="17"/>
              </w:rPr>
            </w:pPr>
            <w:r w:rsidRPr="00F94536">
              <w:rPr>
                <w:sz w:val="17"/>
              </w:rPr>
              <w:t>research w as conducted, w hichever afforded greater protection to the individual. The study w as approved by the institutional review board at each participating center. Written in- formed consent w as received from the parents or guardians and w ritten assent w as received from each patient.</w:t>
            </w:r>
          </w:p>
        </w:tc>
      </w:tr>
      <w:tr w:rsidR="00B97248" w:rsidRPr="00F94536" w14:paraId="09876324" w14:textId="77777777" w:rsidTr="00E53378">
        <w:trPr>
          <w:trHeight w:val="215"/>
        </w:trPr>
        <w:tc>
          <w:tcPr>
            <w:tcW w:w="14399" w:type="dxa"/>
            <w:gridSpan w:val="3"/>
          </w:tcPr>
          <w:p w14:paraId="78344D5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DFF1B71" w14:textId="77777777" w:rsidTr="00E53378">
        <w:trPr>
          <w:trHeight w:val="207"/>
        </w:trPr>
        <w:tc>
          <w:tcPr>
            <w:tcW w:w="1581" w:type="dxa"/>
          </w:tcPr>
          <w:p w14:paraId="29F3047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98" w:type="dxa"/>
          </w:tcPr>
          <w:p w14:paraId="6AFF1F65"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5320" w:type="dxa"/>
          </w:tcPr>
          <w:p w14:paraId="5864618C" w14:textId="77777777" w:rsidR="00B97248" w:rsidRPr="00F94536" w:rsidRDefault="00B97248" w:rsidP="00E53378">
            <w:pPr>
              <w:pStyle w:val="TableParagraph"/>
              <w:rPr>
                <w:rFonts w:ascii="Times New Roman"/>
                <w:sz w:val="14"/>
              </w:rPr>
            </w:pPr>
          </w:p>
        </w:tc>
      </w:tr>
      <w:tr w:rsidR="00B97248" w:rsidRPr="00F94536" w14:paraId="733E24CD" w14:textId="77777777" w:rsidTr="00E53378">
        <w:trPr>
          <w:trHeight w:val="208"/>
        </w:trPr>
        <w:tc>
          <w:tcPr>
            <w:tcW w:w="1581" w:type="dxa"/>
          </w:tcPr>
          <w:p w14:paraId="5ECC80E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98" w:type="dxa"/>
          </w:tcPr>
          <w:p w14:paraId="66795F33"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5320" w:type="dxa"/>
          </w:tcPr>
          <w:p w14:paraId="59462674" w14:textId="77777777" w:rsidR="00B97248" w:rsidRPr="00F94536" w:rsidRDefault="00B97248" w:rsidP="00E53378">
            <w:pPr>
              <w:pStyle w:val="TableParagraph"/>
              <w:rPr>
                <w:rFonts w:ascii="Times New Roman"/>
                <w:sz w:val="14"/>
              </w:rPr>
            </w:pPr>
          </w:p>
        </w:tc>
      </w:tr>
      <w:tr w:rsidR="00B97248" w:rsidRPr="00F94536" w14:paraId="5FBB16E1" w14:textId="77777777" w:rsidTr="00E53378">
        <w:trPr>
          <w:trHeight w:val="623"/>
        </w:trPr>
        <w:tc>
          <w:tcPr>
            <w:tcW w:w="1581" w:type="dxa"/>
          </w:tcPr>
          <w:p w14:paraId="3216C58F" w14:textId="77777777" w:rsidR="00B97248" w:rsidRPr="00F94536" w:rsidRDefault="00B97248" w:rsidP="00E53378">
            <w:pPr>
              <w:pStyle w:val="TableParagraph"/>
              <w:rPr>
                <w:rFonts w:ascii="Calibri"/>
                <w:b/>
                <w:sz w:val="20"/>
              </w:rPr>
            </w:pPr>
          </w:p>
          <w:p w14:paraId="2EA5C6CF"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818" w:type="dxa"/>
            <w:gridSpan w:val="2"/>
          </w:tcPr>
          <w:p w14:paraId="28C8AE18" w14:textId="77777777" w:rsidR="00B97248" w:rsidRPr="00F94536" w:rsidRDefault="00B97248" w:rsidP="00E53378">
            <w:pPr>
              <w:pStyle w:val="TableParagraph"/>
              <w:spacing w:before="5" w:line="254" w:lineRule="auto"/>
              <w:ind w:left="130" w:right="498"/>
              <w:rPr>
                <w:sz w:val="17"/>
              </w:rPr>
            </w:pPr>
            <w:r w:rsidRPr="00F94536">
              <w:rPr>
                <w:sz w:val="17"/>
              </w:rPr>
              <w:t>The study w as conducted in accordance w ith good clinical practice, the Declaration of Helsinki, and the law s and regulations of the countries in w hich the research w as conducted, w hichever afforded greater protection</w:t>
            </w:r>
            <w:r>
              <w:rPr>
                <w:sz w:val="17"/>
              </w:rPr>
              <w:t xml:space="preserve"> </w:t>
            </w:r>
            <w:r w:rsidRPr="00F94536">
              <w:rPr>
                <w:sz w:val="17"/>
              </w:rPr>
              <w:t>to the individual. The study w as approved by the institutional review board at each</w:t>
            </w:r>
          </w:p>
          <w:p w14:paraId="35CB9FB8" w14:textId="77777777" w:rsidR="00B97248" w:rsidRPr="00F94536" w:rsidRDefault="00B97248" w:rsidP="00E53378">
            <w:pPr>
              <w:pStyle w:val="TableParagraph"/>
              <w:spacing w:before="2" w:line="182" w:lineRule="exact"/>
              <w:ind w:left="130"/>
              <w:rPr>
                <w:sz w:val="17"/>
              </w:rPr>
            </w:pPr>
            <w:r w:rsidRPr="00F94536">
              <w:rPr>
                <w:sz w:val="17"/>
              </w:rPr>
              <w:t>participating center. Written in- formed consent w as received from the parents or guardians and w ritten assent w as received from each patient.</w:t>
            </w:r>
          </w:p>
        </w:tc>
      </w:tr>
      <w:tr w:rsidR="00B97248" w:rsidRPr="00F94536" w14:paraId="30651BFC" w14:textId="77777777" w:rsidTr="00E53378">
        <w:trPr>
          <w:trHeight w:val="416"/>
        </w:trPr>
        <w:tc>
          <w:tcPr>
            <w:tcW w:w="1581" w:type="dxa"/>
          </w:tcPr>
          <w:p w14:paraId="2769A90E" w14:textId="77777777" w:rsidR="00B97248" w:rsidRPr="00F94536" w:rsidRDefault="00B97248" w:rsidP="00E53378">
            <w:pPr>
              <w:pStyle w:val="TableParagraph"/>
              <w:spacing w:before="8" w:line="235" w:lineRule="auto"/>
              <w:ind w:left="112" w:right="206"/>
              <w:rPr>
                <w:sz w:val="17"/>
              </w:rPr>
            </w:pPr>
            <w:r w:rsidRPr="00F94536">
              <w:rPr>
                <w:sz w:val="17"/>
              </w:rPr>
              <w:t>Outcomes other than BMI</w:t>
            </w:r>
          </w:p>
        </w:tc>
        <w:tc>
          <w:tcPr>
            <w:tcW w:w="7498" w:type="dxa"/>
          </w:tcPr>
          <w:p w14:paraId="1B874678" w14:textId="77777777" w:rsidR="00B97248" w:rsidRPr="00F94536" w:rsidRDefault="00B97248" w:rsidP="00E53378">
            <w:pPr>
              <w:pStyle w:val="TableParagraph"/>
              <w:spacing w:before="2"/>
              <w:rPr>
                <w:rFonts w:ascii="Calibri"/>
                <w:b/>
                <w:sz w:val="16"/>
              </w:rPr>
            </w:pPr>
          </w:p>
          <w:p w14:paraId="2FA72EE7" w14:textId="77777777" w:rsidR="00B97248" w:rsidRPr="00F94536" w:rsidRDefault="00B97248" w:rsidP="00E53378">
            <w:pPr>
              <w:pStyle w:val="TableParagraph"/>
              <w:ind w:left="130"/>
              <w:rPr>
                <w:sz w:val="17"/>
              </w:rPr>
            </w:pPr>
            <w:r w:rsidRPr="00F94536">
              <w:rPr>
                <w:sz w:val="17"/>
              </w:rPr>
              <w:t>Lipids, blood pressure, other obesity, glucose metabolism</w:t>
            </w:r>
          </w:p>
        </w:tc>
        <w:tc>
          <w:tcPr>
            <w:tcW w:w="5320" w:type="dxa"/>
          </w:tcPr>
          <w:p w14:paraId="3BBF2E6F" w14:textId="77777777" w:rsidR="00B97248" w:rsidRPr="00F94536" w:rsidRDefault="00B97248" w:rsidP="00E53378">
            <w:pPr>
              <w:pStyle w:val="TableParagraph"/>
              <w:rPr>
                <w:rFonts w:ascii="Times New Roman"/>
                <w:sz w:val="16"/>
              </w:rPr>
            </w:pPr>
          </w:p>
        </w:tc>
      </w:tr>
      <w:tr w:rsidR="00B97248" w:rsidRPr="00F94536" w14:paraId="493D8237" w14:textId="77777777" w:rsidTr="00E53378">
        <w:trPr>
          <w:trHeight w:val="223"/>
        </w:trPr>
        <w:tc>
          <w:tcPr>
            <w:tcW w:w="14399" w:type="dxa"/>
            <w:gridSpan w:val="3"/>
          </w:tcPr>
          <w:p w14:paraId="31EF6D36" w14:textId="77777777" w:rsidR="00B97248" w:rsidRPr="00F94536" w:rsidRDefault="00B97248" w:rsidP="00E53378">
            <w:pPr>
              <w:pStyle w:val="TableParagraph"/>
              <w:tabs>
                <w:tab w:val="left" w:pos="14399"/>
              </w:tabs>
              <w:spacing w:before="21"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19E0F5B" w14:textId="77777777" w:rsidTr="00E53378">
        <w:trPr>
          <w:trHeight w:val="1023"/>
        </w:trPr>
        <w:tc>
          <w:tcPr>
            <w:tcW w:w="1581" w:type="dxa"/>
          </w:tcPr>
          <w:p w14:paraId="57B94A67" w14:textId="77777777" w:rsidR="00B97248" w:rsidRPr="00F94536" w:rsidRDefault="00B97248" w:rsidP="00E53378">
            <w:pPr>
              <w:pStyle w:val="TableParagraph"/>
              <w:rPr>
                <w:rFonts w:ascii="Calibri"/>
                <w:b/>
                <w:sz w:val="20"/>
              </w:rPr>
            </w:pPr>
          </w:p>
          <w:p w14:paraId="7A6823C3" w14:textId="77777777" w:rsidR="00B97248" w:rsidRPr="00F94536" w:rsidRDefault="00B97248" w:rsidP="00E53378">
            <w:pPr>
              <w:pStyle w:val="TableParagraph"/>
              <w:spacing w:before="161"/>
              <w:ind w:left="112"/>
              <w:rPr>
                <w:sz w:val="17"/>
              </w:rPr>
            </w:pPr>
            <w:r w:rsidRPr="00F94536">
              <w:rPr>
                <w:sz w:val="17"/>
              </w:rPr>
              <w:t>Inclusion criteria</w:t>
            </w:r>
          </w:p>
        </w:tc>
        <w:tc>
          <w:tcPr>
            <w:tcW w:w="12818" w:type="dxa"/>
            <w:gridSpan w:val="2"/>
          </w:tcPr>
          <w:p w14:paraId="0830E196" w14:textId="77777777" w:rsidR="00B97248" w:rsidRPr="00F94536" w:rsidRDefault="00B97248" w:rsidP="00E53378">
            <w:pPr>
              <w:pStyle w:val="TableParagraph"/>
              <w:spacing w:before="5" w:line="249" w:lineRule="auto"/>
              <w:ind w:left="130" w:right="269"/>
              <w:jc w:val="both"/>
              <w:rPr>
                <w:sz w:val="17"/>
              </w:rPr>
            </w:pPr>
            <w:r w:rsidRPr="00F94536">
              <w:rPr>
                <w:sz w:val="17"/>
              </w:rPr>
              <w:t>Adolescents (aged 12-16 years) w ere eligible for enrollment if they (1) had a BMI 2 units or higher than the US w eighted mean for the 95th percentile based on age and sex; (2) had a parent or guardian prepared to attend study visits w ith them, and (3) w ere w illing to be actively involved in behavioral modification. Because this w as the first long-term study investigating the saf ety and efficacy of orlistat in the pediatric age group, 2 units w ere added to the 95th percentile of BMI at the request of the US Food and Drug Administration to ensure that only patients w ith the greatest potential for ben- efiting from study participation</w:t>
            </w:r>
          </w:p>
          <w:p w14:paraId="564AE0C7" w14:textId="77777777" w:rsidR="00B97248" w:rsidRPr="00F94536" w:rsidRDefault="00B97248" w:rsidP="00E53378">
            <w:pPr>
              <w:pStyle w:val="TableParagraph"/>
              <w:spacing w:before="3" w:line="182" w:lineRule="exact"/>
              <w:ind w:left="130"/>
              <w:jc w:val="both"/>
              <w:rPr>
                <w:sz w:val="17"/>
              </w:rPr>
            </w:pPr>
            <w:r w:rsidRPr="00F94536">
              <w:rPr>
                <w:sz w:val="17"/>
              </w:rPr>
              <w:t>w ere included. Using these criteria, minimum BMI for inclusion ranged from 28.5 in boys and 29.5 in girls at 12 years to 31.8 and 31.9, respectively, at 16 yrs .</w:t>
            </w:r>
          </w:p>
        </w:tc>
      </w:tr>
      <w:tr w:rsidR="00B97248" w:rsidRPr="00F94536" w14:paraId="47DF6575" w14:textId="77777777" w:rsidTr="00E53378">
        <w:trPr>
          <w:trHeight w:val="832"/>
        </w:trPr>
        <w:tc>
          <w:tcPr>
            <w:tcW w:w="1581" w:type="dxa"/>
          </w:tcPr>
          <w:p w14:paraId="77BFE076" w14:textId="77777777" w:rsidR="00B97248" w:rsidRPr="00F94536" w:rsidRDefault="00B97248" w:rsidP="00E53378">
            <w:pPr>
              <w:pStyle w:val="TableParagraph"/>
              <w:spacing w:before="8"/>
              <w:rPr>
                <w:rFonts w:ascii="Calibri"/>
                <w:b/>
                <w:sz w:val="26"/>
              </w:rPr>
            </w:pPr>
          </w:p>
          <w:p w14:paraId="1712F6DF" w14:textId="77777777" w:rsidR="00B97248" w:rsidRPr="00F94536" w:rsidRDefault="00B97248" w:rsidP="00E53378">
            <w:pPr>
              <w:pStyle w:val="TableParagraph"/>
              <w:ind w:left="112"/>
              <w:rPr>
                <w:sz w:val="17"/>
              </w:rPr>
            </w:pPr>
            <w:r w:rsidRPr="00F94536">
              <w:rPr>
                <w:sz w:val="17"/>
              </w:rPr>
              <w:t>Exclusion criteria</w:t>
            </w:r>
          </w:p>
        </w:tc>
        <w:tc>
          <w:tcPr>
            <w:tcW w:w="12818" w:type="dxa"/>
            <w:gridSpan w:val="2"/>
          </w:tcPr>
          <w:p w14:paraId="4D9580FC" w14:textId="77777777" w:rsidR="00B97248" w:rsidRPr="00F94536" w:rsidRDefault="00B97248" w:rsidP="00E53378">
            <w:pPr>
              <w:pStyle w:val="TableParagraph"/>
              <w:spacing w:before="5" w:line="254" w:lineRule="auto"/>
              <w:ind w:left="130" w:right="276"/>
              <w:rPr>
                <w:sz w:val="17"/>
              </w:rPr>
            </w:pPr>
            <w:r w:rsidRPr="00F94536">
              <w:rPr>
                <w:sz w:val="17"/>
              </w:rPr>
              <w:t>Exclusion criteria w ere BMI of 44 or higher (to increase homogeneity of the group); body w eight of 130 kg or higher or less than 55 kg; w eight loss of 3 kg or higher w ithin 3 months prior to screening; diabetes requiring anti-diabetic medication; obesity associated w ith genetic disorders; history or presence of psychiatric disease; use of dexamphetamine or methylphenidate; active gastrointestinal tract disorders; ongoing bulimia or laxative abuse; and use of</w:t>
            </w:r>
          </w:p>
          <w:p w14:paraId="7B821152" w14:textId="77777777" w:rsidR="00B97248" w:rsidRPr="00F94536" w:rsidRDefault="00B97248" w:rsidP="00E53378">
            <w:pPr>
              <w:pStyle w:val="TableParagraph"/>
              <w:spacing w:before="3" w:line="182" w:lineRule="exact"/>
              <w:ind w:left="130"/>
              <w:rPr>
                <w:sz w:val="17"/>
              </w:rPr>
            </w:pPr>
            <w:r w:rsidRPr="00F94536">
              <w:rPr>
                <w:sz w:val="17"/>
              </w:rPr>
              <w:t>anorexiants or w eight-reduction treatments during the 3 months bef ore randomization.</w:t>
            </w:r>
          </w:p>
        </w:tc>
      </w:tr>
      <w:tr w:rsidR="00B97248" w:rsidRPr="00F94536" w14:paraId="3A6B556A" w14:textId="77777777" w:rsidTr="00E53378">
        <w:trPr>
          <w:trHeight w:val="423"/>
        </w:trPr>
        <w:tc>
          <w:tcPr>
            <w:tcW w:w="1581" w:type="dxa"/>
          </w:tcPr>
          <w:p w14:paraId="60441E48" w14:textId="77777777" w:rsidR="00B97248" w:rsidRPr="00F94536" w:rsidRDefault="00B97248" w:rsidP="00E53378">
            <w:pPr>
              <w:pStyle w:val="TableParagraph"/>
              <w:spacing w:before="5"/>
              <w:ind w:left="112"/>
              <w:rPr>
                <w:sz w:val="17"/>
              </w:rPr>
            </w:pPr>
            <w:r w:rsidRPr="00F94536">
              <w:rPr>
                <w:sz w:val="17"/>
              </w:rPr>
              <w:t>Group</w:t>
            </w:r>
          </w:p>
          <w:p w14:paraId="304A95C3"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7498" w:type="dxa"/>
          </w:tcPr>
          <w:p w14:paraId="38601901" w14:textId="77777777" w:rsidR="00B97248" w:rsidRPr="00F94536" w:rsidRDefault="00B97248" w:rsidP="00E53378">
            <w:pPr>
              <w:pStyle w:val="TableParagraph"/>
              <w:spacing w:before="101"/>
              <w:ind w:left="130"/>
              <w:rPr>
                <w:sz w:val="17"/>
              </w:rPr>
            </w:pPr>
            <w:r w:rsidRPr="00F94536">
              <w:rPr>
                <w:sz w:val="17"/>
              </w:rPr>
              <w:t>Randomized</w:t>
            </w:r>
          </w:p>
        </w:tc>
        <w:tc>
          <w:tcPr>
            <w:tcW w:w="5320" w:type="dxa"/>
          </w:tcPr>
          <w:p w14:paraId="59AC19EC" w14:textId="77777777" w:rsidR="00B97248" w:rsidRPr="00F94536" w:rsidRDefault="00B97248" w:rsidP="00E53378">
            <w:pPr>
              <w:pStyle w:val="TableParagraph"/>
              <w:rPr>
                <w:rFonts w:ascii="Times New Roman"/>
                <w:sz w:val="16"/>
              </w:rPr>
            </w:pPr>
          </w:p>
        </w:tc>
      </w:tr>
      <w:tr w:rsidR="00B97248" w:rsidRPr="00F94536" w14:paraId="2FC03D41" w14:textId="77777777" w:rsidTr="00E53378">
        <w:trPr>
          <w:trHeight w:val="223"/>
        </w:trPr>
        <w:tc>
          <w:tcPr>
            <w:tcW w:w="1581" w:type="dxa"/>
          </w:tcPr>
          <w:p w14:paraId="42B8A5D0" w14:textId="77777777" w:rsidR="00B97248" w:rsidRPr="00F94536" w:rsidRDefault="00B97248" w:rsidP="00E53378">
            <w:pPr>
              <w:pStyle w:val="TableParagraph"/>
              <w:rPr>
                <w:rFonts w:ascii="Times New Roman"/>
                <w:sz w:val="16"/>
              </w:rPr>
            </w:pPr>
          </w:p>
        </w:tc>
        <w:tc>
          <w:tcPr>
            <w:tcW w:w="7498" w:type="dxa"/>
          </w:tcPr>
          <w:p w14:paraId="40BE0264" w14:textId="77777777" w:rsidR="00B97248" w:rsidRPr="00F94536" w:rsidRDefault="00B97248" w:rsidP="00E53378">
            <w:pPr>
              <w:pStyle w:val="TableParagraph"/>
              <w:spacing w:before="13" w:line="190" w:lineRule="exact"/>
              <w:ind w:left="130"/>
              <w:rPr>
                <w:sz w:val="17"/>
              </w:rPr>
            </w:pPr>
            <w:r w:rsidRPr="00F94536">
              <w:rPr>
                <w:sz w:val="17"/>
              </w:rPr>
              <w:t>Placebo</w:t>
            </w:r>
          </w:p>
        </w:tc>
        <w:tc>
          <w:tcPr>
            <w:tcW w:w="5320" w:type="dxa"/>
          </w:tcPr>
          <w:p w14:paraId="546E8A66" w14:textId="77777777" w:rsidR="00B97248" w:rsidRPr="00F94536" w:rsidRDefault="00B97248" w:rsidP="00E53378">
            <w:pPr>
              <w:pStyle w:val="TableParagraph"/>
              <w:spacing w:before="13" w:line="190" w:lineRule="exact"/>
              <w:ind w:left="217"/>
              <w:rPr>
                <w:sz w:val="17"/>
              </w:rPr>
            </w:pPr>
            <w:r w:rsidRPr="00F94536">
              <w:rPr>
                <w:sz w:val="17"/>
              </w:rPr>
              <w:t>Orlistat</w:t>
            </w:r>
          </w:p>
        </w:tc>
      </w:tr>
      <w:tr w:rsidR="00B97248" w:rsidRPr="00F94536" w14:paraId="367484D4" w14:textId="77777777" w:rsidTr="00E53378">
        <w:trPr>
          <w:trHeight w:val="216"/>
        </w:trPr>
        <w:tc>
          <w:tcPr>
            <w:tcW w:w="14399" w:type="dxa"/>
            <w:gridSpan w:val="3"/>
          </w:tcPr>
          <w:p w14:paraId="7CFAA40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D94930E" w14:textId="77777777" w:rsidTr="00E53378">
        <w:trPr>
          <w:trHeight w:val="207"/>
        </w:trPr>
        <w:tc>
          <w:tcPr>
            <w:tcW w:w="1581" w:type="dxa"/>
          </w:tcPr>
          <w:p w14:paraId="2F188778" w14:textId="77777777" w:rsidR="00B97248" w:rsidRPr="00F94536" w:rsidRDefault="00B97248" w:rsidP="00E53378">
            <w:pPr>
              <w:pStyle w:val="TableParagraph"/>
              <w:rPr>
                <w:rFonts w:ascii="Times New Roman"/>
                <w:sz w:val="14"/>
              </w:rPr>
            </w:pPr>
          </w:p>
        </w:tc>
        <w:tc>
          <w:tcPr>
            <w:tcW w:w="7498" w:type="dxa"/>
          </w:tcPr>
          <w:p w14:paraId="5B11C0E3" w14:textId="77777777" w:rsidR="00B97248" w:rsidRPr="00F94536" w:rsidRDefault="00B97248" w:rsidP="00E53378">
            <w:pPr>
              <w:pStyle w:val="TableParagraph"/>
              <w:spacing w:before="5" w:line="182" w:lineRule="exact"/>
              <w:ind w:left="130"/>
              <w:rPr>
                <w:sz w:val="17"/>
              </w:rPr>
            </w:pPr>
            <w:r w:rsidRPr="00F94536">
              <w:rPr>
                <w:sz w:val="17"/>
              </w:rPr>
              <w:t>Placebo</w:t>
            </w:r>
          </w:p>
        </w:tc>
        <w:tc>
          <w:tcPr>
            <w:tcW w:w="5320" w:type="dxa"/>
          </w:tcPr>
          <w:p w14:paraId="5321AA71" w14:textId="77777777" w:rsidR="00B97248" w:rsidRPr="00F94536" w:rsidRDefault="00B97248" w:rsidP="00E53378">
            <w:pPr>
              <w:pStyle w:val="TableParagraph"/>
              <w:spacing w:before="5" w:line="182" w:lineRule="exact"/>
              <w:ind w:left="217"/>
              <w:rPr>
                <w:sz w:val="17"/>
              </w:rPr>
            </w:pPr>
            <w:r w:rsidRPr="00F94536">
              <w:rPr>
                <w:sz w:val="17"/>
              </w:rPr>
              <w:t>Orlistat</w:t>
            </w:r>
          </w:p>
        </w:tc>
      </w:tr>
      <w:tr w:rsidR="00B97248" w:rsidRPr="00F94536" w14:paraId="6B3B48D1" w14:textId="77777777" w:rsidTr="00E53378">
        <w:trPr>
          <w:trHeight w:val="618"/>
        </w:trPr>
        <w:tc>
          <w:tcPr>
            <w:tcW w:w="1581" w:type="dxa"/>
          </w:tcPr>
          <w:p w14:paraId="57DA7067" w14:textId="77777777" w:rsidR="00B97248" w:rsidRPr="00F94536" w:rsidRDefault="00B97248" w:rsidP="00E53378">
            <w:pPr>
              <w:pStyle w:val="TableParagraph"/>
              <w:spacing w:before="6"/>
              <w:rPr>
                <w:rFonts w:ascii="Calibri"/>
                <w:b/>
                <w:sz w:val="17"/>
              </w:rPr>
            </w:pPr>
          </w:p>
          <w:p w14:paraId="721703F8" w14:textId="77777777" w:rsidR="00B97248" w:rsidRPr="00F94536" w:rsidRDefault="00B97248" w:rsidP="00E53378">
            <w:pPr>
              <w:pStyle w:val="TableParagraph"/>
              <w:ind w:left="112"/>
              <w:rPr>
                <w:sz w:val="17"/>
              </w:rPr>
            </w:pPr>
            <w:r w:rsidRPr="00F94536">
              <w:rPr>
                <w:sz w:val="17"/>
              </w:rPr>
              <w:t>Brief description</w:t>
            </w:r>
          </w:p>
        </w:tc>
        <w:tc>
          <w:tcPr>
            <w:tcW w:w="7498" w:type="dxa"/>
          </w:tcPr>
          <w:p w14:paraId="78003827" w14:textId="77777777" w:rsidR="00B97248" w:rsidRPr="00F94536" w:rsidRDefault="00B97248" w:rsidP="00E53378">
            <w:pPr>
              <w:pStyle w:val="TableParagraph"/>
              <w:spacing w:before="5" w:line="254" w:lineRule="auto"/>
              <w:ind w:left="130" w:right="28"/>
              <w:rPr>
                <w:sz w:val="17"/>
              </w:rPr>
            </w:pPr>
            <w:r w:rsidRPr="00F94536">
              <w:rPr>
                <w:sz w:val="17"/>
              </w:rPr>
              <w:t>Identical placebo. Generalguidelines for diet, exercise, and be-havioral modification w ere supplied toall centers involved in the study (as de-tailed below ), but each center re-mained</w:t>
            </w:r>
          </w:p>
          <w:p w14:paraId="3B772222" w14:textId="77777777" w:rsidR="00B97248" w:rsidRPr="00F94536" w:rsidRDefault="00B97248" w:rsidP="00E53378">
            <w:pPr>
              <w:pStyle w:val="TableParagraph"/>
              <w:spacing w:before="2" w:line="177" w:lineRule="exact"/>
              <w:ind w:left="130"/>
              <w:rPr>
                <w:sz w:val="17"/>
              </w:rPr>
            </w:pPr>
            <w:r w:rsidRPr="00F94536">
              <w:rPr>
                <w:sz w:val="17"/>
              </w:rPr>
              <w:t>free to use its ow n strategy.</w:t>
            </w:r>
          </w:p>
        </w:tc>
        <w:tc>
          <w:tcPr>
            <w:tcW w:w="5320" w:type="dxa"/>
          </w:tcPr>
          <w:p w14:paraId="646556D4" w14:textId="77777777" w:rsidR="00B97248" w:rsidRPr="00F94536" w:rsidRDefault="00B97248" w:rsidP="00E53378">
            <w:pPr>
              <w:pStyle w:val="TableParagraph"/>
              <w:spacing w:before="5" w:line="254" w:lineRule="auto"/>
              <w:ind w:left="217" w:right="47"/>
              <w:rPr>
                <w:sz w:val="17"/>
              </w:rPr>
            </w:pPr>
            <w:r w:rsidRPr="00F94536">
              <w:rPr>
                <w:sz w:val="17"/>
              </w:rPr>
              <w:t>A 120-mg dose of orlistat or placebo 3 times daily for 1 year, plus a mildly hypocaloric diet (30% fat calories), exercise, and</w:t>
            </w:r>
          </w:p>
          <w:p w14:paraId="1EC0F31C" w14:textId="77777777" w:rsidR="00B97248" w:rsidRPr="00F94536" w:rsidRDefault="00B97248" w:rsidP="00E53378">
            <w:pPr>
              <w:pStyle w:val="TableParagraph"/>
              <w:spacing w:before="2" w:line="177" w:lineRule="exact"/>
              <w:ind w:left="217"/>
              <w:rPr>
                <w:sz w:val="17"/>
              </w:rPr>
            </w:pPr>
            <w:r w:rsidRPr="00F94536">
              <w:rPr>
                <w:sz w:val="17"/>
              </w:rPr>
              <w:t>behavioral therapy.</w:t>
            </w:r>
          </w:p>
        </w:tc>
      </w:tr>
    </w:tbl>
    <w:p w14:paraId="5C657D59" w14:textId="77777777" w:rsidR="00B97248" w:rsidRPr="00F94536" w:rsidRDefault="00B97248" w:rsidP="00B97248">
      <w:pPr>
        <w:pStyle w:val="BodyText"/>
        <w:spacing w:before="12"/>
        <w:rPr>
          <w:rFonts w:ascii="Calibri"/>
          <w:b/>
          <w:sz w:val="27"/>
        </w:rPr>
      </w:pPr>
    </w:p>
    <w:tbl>
      <w:tblPr>
        <w:tblW w:w="0" w:type="auto"/>
        <w:tblInd w:w="189" w:type="dxa"/>
        <w:tblLayout w:type="fixed"/>
        <w:tblCellMar>
          <w:left w:w="0" w:type="dxa"/>
          <w:right w:w="0" w:type="dxa"/>
        </w:tblCellMar>
        <w:tblLook w:val="01E0" w:firstRow="1" w:lastRow="1" w:firstColumn="1" w:lastColumn="1" w:noHBand="0" w:noVBand="0"/>
      </w:tblPr>
      <w:tblGrid>
        <w:gridCol w:w="1058"/>
        <w:gridCol w:w="848"/>
        <w:gridCol w:w="784"/>
        <w:gridCol w:w="1724"/>
      </w:tblGrid>
      <w:tr w:rsidR="00B97248" w:rsidRPr="00F94536" w14:paraId="06DB2D46" w14:textId="77777777" w:rsidTr="00E53378">
        <w:trPr>
          <w:trHeight w:val="218"/>
        </w:trPr>
        <w:tc>
          <w:tcPr>
            <w:tcW w:w="1058" w:type="dxa"/>
            <w:shd w:val="clear" w:color="auto" w:fill="8D176B"/>
          </w:tcPr>
          <w:p w14:paraId="3C86B040" w14:textId="77777777" w:rsidR="00B97248" w:rsidRPr="00F94536" w:rsidRDefault="00B97248" w:rsidP="00E53378">
            <w:pPr>
              <w:pStyle w:val="TableParagraph"/>
              <w:tabs>
                <w:tab w:val="left" w:pos="4481"/>
              </w:tabs>
              <w:ind w:left="-63" w:right="-342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48" w:type="dxa"/>
            <w:shd w:val="clear" w:color="auto" w:fill="8D176B"/>
          </w:tcPr>
          <w:p w14:paraId="162456D4" w14:textId="77777777" w:rsidR="00B97248" w:rsidRPr="00F94536" w:rsidRDefault="00B97248" w:rsidP="00E53378">
            <w:pPr>
              <w:pStyle w:val="TableParagraph"/>
              <w:rPr>
                <w:rFonts w:ascii="Times New Roman"/>
                <w:sz w:val="14"/>
              </w:rPr>
            </w:pPr>
          </w:p>
        </w:tc>
        <w:tc>
          <w:tcPr>
            <w:tcW w:w="784" w:type="dxa"/>
          </w:tcPr>
          <w:p w14:paraId="0B23B2C0" w14:textId="77777777" w:rsidR="00B97248" w:rsidRPr="00F94536" w:rsidRDefault="00B97248" w:rsidP="00E53378">
            <w:pPr>
              <w:pStyle w:val="TableParagraph"/>
              <w:rPr>
                <w:rFonts w:ascii="Times New Roman"/>
                <w:sz w:val="14"/>
              </w:rPr>
            </w:pPr>
          </w:p>
        </w:tc>
        <w:tc>
          <w:tcPr>
            <w:tcW w:w="1724" w:type="dxa"/>
            <w:shd w:val="clear" w:color="auto" w:fill="8D176B"/>
          </w:tcPr>
          <w:p w14:paraId="738D17E9" w14:textId="77777777" w:rsidR="00B97248" w:rsidRPr="00F94536" w:rsidRDefault="00B97248" w:rsidP="00E53378">
            <w:pPr>
              <w:pStyle w:val="TableParagraph"/>
              <w:rPr>
                <w:rFonts w:ascii="Times New Roman"/>
                <w:sz w:val="14"/>
              </w:rPr>
            </w:pPr>
          </w:p>
        </w:tc>
      </w:tr>
      <w:tr w:rsidR="00B97248" w:rsidRPr="00F94536" w14:paraId="13C018F5" w14:textId="77777777" w:rsidTr="00E53378">
        <w:trPr>
          <w:trHeight w:val="231"/>
        </w:trPr>
        <w:tc>
          <w:tcPr>
            <w:tcW w:w="1058" w:type="dxa"/>
            <w:shd w:val="clear" w:color="auto" w:fill="EDEDED"/>
          </w:tcPr>
          <w:p w14:paraId="21649200" w14:textId="77777777" w:rsidR="00B97248" w:rsidRPr="00F94536" w:rsidRDefault="00B97248" w:rsidP="00E53378">
            <w:pPr>
              <w:pStyle w:val="TableParagraph"/>
              <w:tabs>
                <w:tab w:val="left" w:pos="4481"/>
              </w:tabs>
              <w:spacing w:before="21" w:line="190" w:lineRule="exact"/>
              <w:ind w:left="-63" w:right="-3428"/>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848" w:type="dxa"/>
            <w:shd w:val="clear" w:color="auto" w:fill="EDEDED"/>
          </w:tcPr>
          <w:p w14:paraId="2A41CCFD" w14:textId="77777777" w:rsidR="00B97248" w:rsidRPr="00F94536" w:rsidRDefault="00B97248" w:rsidP="00E53378">
            <w:pPr>
              <w:pStyle w:val="TableParagraph"/>
              <w:rPr>
                <w:rFonts w:ascii="Times New Roman"/>
                <w:sz w:val="16"/>
              </w:rPr>
            </w:pPr>
          </w:p>
        </w:tc>
        <w:tc>
          <w:tcPr>
            <w:tcW w:w="784" w:type="dxa"/>
          </w:tcPr>
          <w:p w14:paraId="3961C839" w14:textId="77777777" w:rsidR="00B97248" w:rsidRPr="00F94536" w:rsidRDefault="00B97248" w:rsidP="00E53378">
            <w:pPr>
              <w:pStyle w:val="TableParagraph"/>
              <w:rPr>
                <w:rFonts w:ascii="Times New Roman"/>
                <w:sz w:val="16"/>
              </w:rPr>
            </w:pPr>
          </w:p>
        </w:tc>
        <w:tc>
          <w:tcPr>
            <w:tcW w:w="1724" w:type="dxa"/>
            <w:shd w:val="clear" w:color="auto" w:fill="EDEDED"/>
          </w:tcPr>
          <w:p w14:paraId="774B0307" w14:textId="77777777" w:rsidR="00B97248" w:rsidRPr="00F94536" w:rsidRDefault="00B97248" w:rsidP="00E53378">
            <w:pPr>
              <w:pStyle w:val="TableParagraph"/>
              <w:rPr>
                <w:rFonts w:ascii="Times New Roman"/>
                <w:sz w:val="16"/>
              </w:rPr>
            </w:pPr>
          </w:p>
        </w:tc>
      </w:tr>
      <w:tr w:rsidR="00B97248" w:rsidRPr="00F94536" w14:paraId="586A85AB" w14:textId="77777777" w:rsidTr="00E53378">
        <w:trPr>
          <w:trHeight w:val="231"/>
        </w:trPr>
        <w:tc>
          <w:tcPr>
            <w:tcW w:w="1058" w:type="dxa"/>
          </w:tcPr>
          <w:p w14:paraId="4B8A3AC2" w14:textId="77777777" w:rsidR="00B97248" w:rsidRPr="00F94536" w:rsidRDefault="00B97248" w:rsidP="00E53378">
            <w:pPr>
              <w:pStyle w:val="TableParagraph"/>
              <w:rPr>
                <w:rFonts w:ascii="Times New Roman"/>
                <w:sz w:val="16"/>
              </w:rPr>
            </w:pPr>
          </w:p>
        </w:tc>
        <w:tc>
          <w:tcPr>
            <w:tcW w:w="848" w:type="dxa"/>
          </w:tcPr>
          <w:p w14:paraId="10FCF075" w14:textId="77777777" w:rsidR="00B97248" w:rsidRPr="00F94536" w:rsidRDefault="00B97248" w:rsidP="00E53378">
            <w:pPr>
              <w:pStyle w:val="TableParagraph"/>
              <w:spacing w:before="13"/>
              <w:ind w:left="48" w:right="-15"/>
              <w:jc w:val="center"/>
              <w:rPr>
                <w:sz w:val="17"/>
              </w:rPr>
            </w:pPr>
            <w:r w:rsidRPr="00F94536">
              <w:rPr>
                <w:sz w:val="17"/>
              </w:rPr>
              <w:t>12 months</w:t>
            </w:r>
          </w:p>
        </w:tc>
        <w:tc>
          <w:tcPr>
            <w:tcW w:w="784" w:type="dxa"/>
          </w:tcPr>
          <w:p w14:paraId="52A17306" w14:textId="77777777" w:rsidR="00B97248" w:rsidRPr="00F94536" w:rsidRDefault="00B97248" w:rsidP="00E53378">
            <w:pPr>
              <w:pStyle w:val="TableParagraph"/>
              <w:rPr>
                <w:rFonts w:ascii="Times New Roman"/>
                <w:sz w:val="16"/>
              </w:rPr>
            </w:pPr>
          </w:p>
        </w:tc>
        <w:tc>
          <w:tcPr>
            <w:tcW w:w="1724" w:type="dxa"/>
          </w:tcPr>
          <w:p w14:paraId="16C681B4" w14:textId="77777777" w:rsidR="00B97248" w:rsidRPr="00F94536" w:rsidRDefault="00B97248" w:rsidP="00E53378">
            <w:pPr>
              <w:pStyle w:val="TableParagraph"/>
              <w:rPr>
                <w:rFonts w:ascii="Times New Roman"/>
                <w:sz w:val="16"/>
              </w:rPr>
            </w:pPr>
          </w:p>
        </w:tc>
      </w:tr>
      <w:tr w:rsidR="00B97248" w:rsidRPr="00F94536" w14:paraId="31C1FCC5" w14:textId="77777777" w:rsidTr="00E53378">
        <w:trPr>
          <w:trHeight w:val="240"/>
        </w:trPr>
        <w:tc>
          <w:tcPr>
            <w:tcW w:w="1058" w:type="dxa"/>
          </w:tcPr>
          <w:p w14:paraId="0996E291" w14:textId="77777777" w:rsidR="00B97248" w:rsidRPr="00F94536" w:rsidRDefault="00B97248" w:rsidP="00E53378">
            <w:pPr>
              <w:pStyle w:val="TableParagraph"/>
              <w:rPr>
                <w:rFonts w:ascii="Times New Roman"/>
                <w:sz w:val="16"/>
              </w:rPr>
            </w:pPr>
          </w:p>
        </w:tc>
        <w:tc>
          <w:tcPr>
            <w:tcW w:w="848" w:type="dxa"/>
          </w:tcPr>
          <w:p w14:paraId="7C7E884C" w14:textId="77777777" w:rsidR="00B97248" w:rsidRPr="00F94536" w:rsidRDefault="00B97248" w:rsidP="00E53378">
            <w:pPr>
              <w:pStyle w:val="TableParagraph"/>
              <w:spacing w:before="21"/>
              <w:ind w:left="79"/>
              <w:jc w:val="center"/>
              <w:rPr>
                <w:sz w:val="17"/>
              </w:rPr>
            </w:pPr>
            <w:r w:rsidRPr="00F94536">
              <w:rPr>
                <w:sz w:val="17"/>
              </w:rPr>
              <w:t>N</w:t>
            </w:r>
          </w:p>
        </w:tc>
        <w:tc>
          <w:tcPr>
            <w:tcW w:w="784" w:type="dxa"/>
          </w:tcPr>
          <w:p w14:paraId="1D3FD195" w14:textId="77777777" w:rsidR="00B97248" w:rsidRPr="00F94536" w:rsidRDefault="00B97248" w:rsidP="00E53378">
            <w:pPr>
              <w:pStyle w:val="TableParagraph"/>
              <w:spacing w:before="21"/>
              <w:ind w:right="110"/>
              <w:jc w:val="right"/>
              <w:rPr>
                <w:sz w:val="17"/>
              </w:rPr>
            </w:pPr>
            <w:r w:rsidRPr="00F94536">
              <w:rPr>
                <w:sz w:val="17"/>
              </w:rPr>
              <w:t>Mean</w:t>
            </w:r>
          </w:p>
        </w:tc>
        <w:tc>
          <w:tcPr>
            <w:tcW w:w="1724" w:type="dxa"/>
          </w:tcPr>
          <w:p w14:paraId="34581247" w14:textId="77777777" w:rsidR="00B97248" w:rsidRPr="00F94536" w:rsidRDefault="00B97248" w:rsidP="00E53378">
            <w:pPr>
              <w:pStyle w:val="TableParagraph"/>
              <w:spacing w:before="21"/>
              <w:ind w:left="101" w:right="40"/>
              <w:jc w:val="center"/>
              <w:rPr>
                <w:sz w:val="17"/>
              </w:rPr>
            </w:pPr>
            <w:r w:rsidRPr="00F94536">
              <w:rPr>
                <w:sz w:val="17"/>
              </w:rPr>
              <w:t>P (betw een groups)</w:t>
            </w:r>
          </w:p>
        </w:tc>
      </w:tr>
      <w:tr w:rsidR="00B97248" w:rsidRPr="00F94536" w14:paraId="3BC8188C" w14:textId="77777777" w:rsidTr="00E53378">
        <w:trPr>
          <w:trHeight w:val="240"/>
        </w:trPr>
        <w:tc>
          <w:tcPr>
            <w:tcW w:w="1058" w:type="dxa"/>
          </w:tcPr>
          <w:p w14:paraId="7A0AD646" w14:textId="77777777" w:rsidR="00B97248" w:rsidRPr="00F94536" w:rsidRDefault="00B97248" w:rsidP="00E53378">
            <w:pPr>
              <w:pStyle w:val="TableParagraph"/>
              <w:spacing w:before="21"/>
              <w:ind w:left="145"/>
              <w:rPr>
                <w:sz w:val="17"/>
              </w:rPr>
            </w:pPr>
            <w:r w:rsidRPr="00F94536">
              <w:rPr>
                <w:sz w:val="17"/>
              </w:rPr>
              <w:t>Placebo</w:t>
            </w:r>
          </w:p>
        </w:tc>
        <w:tc>
          <w:tcPr>
            <w:tcW w:w="848" w:type="dxa"/>
          </w:tcPr>
          <w:p w14:paraId="0CCB2AED" w14:textId="77777777" w:rsidR="00B97248" w:rsidRPr="00F94536" w:rsidRDefault="00B97248" w:rsidP="00E53378">
            <w:pPr>
              <w:pStyle w:val="TableParagraph"/>
              <w:spacing w:before="21"/>
              <w:ind w:left="48" w:right="1"/>
              <w:jc w:val="center"/>
              <w:rPr>
                <w:sz w:val="17"/>
              </w:rPr>
            </w:pPr>
            <w:r w:rsidRPr="00F94536">
              <w:rPr>
                <w:sz w:val="17"/>
              </w:rPr>
              <w:t>181</w:t>
            </w:r>
          </w:p>
        </w:tc>
        <w:tc>
          <w:tcPr>
            <w:tcW w:w="784" w:type="dxa"/>
          </w:tcPr>
          <w:p w14:paraId="693A845C" w14:textId="77777777" w:rsidR="00B97248" w:rsidRPr="00F94536" w:rsidRDefault="00B97248" w:rsidP="00E53378">
            <w:pPr>
              <w:pStyle w:val="TableParagraph"/>
              <w:spacing w:before="21"/>
              <w:ind w:right="158"/>
              <w:jc w:val="right"/>
              <w:rPr>
                <w:sz w:val="17"/>
              </w:rPr>
            </w:pPr>
            <w:r w:rsidRPr="00F94536">
              <w:rPr>
                <w:sz w:val="17"/>
              </w:rPr>
              <w:t>0.31</w:t>
            </w:r>
          </w:p>
        </w:tc>
        <w:tc>
          <w:tcPr>
            <w:tcW w:w="1724" w:type="dxa"/>
          </w:tcPr>
          <w:p w14:paraId="04F4BB75" w14:textId="77777777" w:rsidR="00B97248" w:rsidRPr="00F94536" w:rsidRDefault="00B97248" w:rsidP="00E53378">
            <w:pPr>
              <w:pStyle w:val="TableParagraph"/>
              <w:spacing w:before="21"/>
              <w:ind w:left="91" w:right="40"/>
              <w:jc w:val="center"/>
              <w:rPr>
                <w:sz w:val="17"/>
              </w:rPr>
            </w:pPr>
            <w:r w:rsidRPr="00F94536">
              <w:rPr>
                <w:sz w:val="17"/>
              </w:rPr>
              <w:t>0.001</w:t>
            </w:r>
          </w:p>
        </w:tc>
      </w:tr>
      <w:tr w:rsidR="00B97248" w:rsidRPr="00F94536" w14:paraId="1491C865" w14:textId="77777777" w:rsidTr="00E53378">
        <w:trPr>
          <w:trHeight w:val="218"/>
        </w:trPr>
        <w:tc>
          <w:tcPr>
            <w:tcW w:w="1058" w:type="dxa"/>
          </w:tcPr>
          <w:p w14:paraId="066290AC" w14:textId="77777777" w:rsidR="00B97248" w:rsidRPr="00F94536" w:rsidRDefault="00B97248" w:rsidP="00E53378">
            <w:pPr>
              <w:pStyle w:val="TableParagraph"/>
              <w:spacing w:before="21" w:line="177" w:lineRule="exact"/>
              <w:ind w:left="177"/>
              <w:rPr>
                <w:sz w:val="17"/>
              </w:rPr>
            </w:pPr>
            <w:r w:rsidRPr="00F94536">
              <w:rPr>
                <w:sz w:val="17"/>
              </w:rPr>
              <w:t>Orlistat</w:t>
            </w:r>
          </w:p>
        </w:tc>
        <w:tc>
          <w:tcPr>
            <w:tcW w:w="848" w:type="dxa"/>
          </w:tcPr>
          <w:p w14:paraId="0E54D9D9" w14:textId="77777777" w:rsidR="00B97248" w:rsidRPr="00F94536" w:rsidRDefault="00B97248" w:rsidP="00E53378">
            <w:pPr>
              <w:pStyle w:val="TableParagraph"/>
              <w:spacing w:before="21" w:line="177" w:lineRule="exact"/>
              <w:ind w:left="48" w:right="1"/>
              <w:jc w:val="center"/>
              <w:rPr>
                <w:sz w:val="17"/>
              </w:rPr>
            </w:pPr>
            <w:r w:rsidRPr="00F94536">
              <w:rPr>
                <w:sz w:val="17"/>
              </w:rPr>
              <w:t>352</w:t>
            </w:r>
          </w:p>
        </w:tc>
        <w:tc>
          <w:tcPr>
            <w:tcW w:w="784" w:type="dxa"/>
          </w:tcPr>
          <w:p w14:paraId="6836189F" w14:textId="77777777" w:rsidR="00B97248" w:rsidRPr="00F94536" w:rsidRDefault="00B97248" w:rsidP="00E53378">
            <w:pPr>
              <w:pStyle w:val="TableParagraph"/>
              <w:spacing w:before="21" w:line="177" w:lineRule="exact"/>
              <w:ind w:right="126"/>
              <w:jc w:val="right"/>
              <w:rPr>
                <w:sz w:val="17"/>
              </w:rPr>
            </w:pPr>
            <w:r w:rsidRPr="00F94536">
              <w:rPr>
                <w:sz w:val="17"/>
              </w:rPr>
              <w:t>-0.55</w:t>
            </w:r>
          </w:p>
        </w:tc>
        <w:tc>
          <w:tcPr>
            <w:tcW w:w="1724" w:type="dxa"/>
          </w:tcPr>
          <w:p w14:paraId="7E5B6DD7" w14:textId="77777777" w:rsidR="00B97248" w:rsidRPr="00F94536" w:rsidRDefault="00B97248" w:rsidP="00E53378">
            <w:pPr>
              <w:pStyle w:val="TableParagraph"/>
              <w:rPr>
                <w:rFonts w:ascii="Times New Roman"/>
                <w:sz w:val="14"/>
              </w:rPr>
            </w:pPr>
          </w:p>
        </w:tc>
      </w:tr>
    </w:tbl>
    <w:p w14:paraId="37C184C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60EFDEA" w14:textId="77777777" w:rsidR="00B97248" w:rsidRPr="00F94536" w:rsidRDefault="00B97248" w:rsidP="00B97248">
      <w:pPr>
        <w:spacing w:before="38"/>
        <w:ind w:left="120"/>
        <w:rPr>
          <w:rFonts w:ascii="Calibri"/>
          <w:b/>
        </w:rPr>
      </w:pPr>
      <w:r w:rsidRPr="00F94536">
        <w:rPr>
          <w:rFonts w:ascii="Calibri"/>
          <w:b/>
        </w:rPr>
        <w:t>Clarson, Cl; Mahmud, Fh; Baker, Je; Clark, He; McKay, Wm; Schauteet, Vd; Hill, Dj</w:t>
      </w:r>
    </w:p>
    <w:p w14:paraId="582FC203" w14:textId="77777777" w:rsidR="00B97248" w:rsidRPr="00F94536" w:rsidRDefault="00B97248" w:rsidP="00B97248">
      <w:pPr>
        <w:spacing w:before="180"/>
        <w:ind w:left="120"/>
        <w:rPr>
          <w:rFonts w:ascii="Calibri"/>
          <w:b/>
        </w:rPr>
      </w:pPr>
      <w:r w:rsidRPr="00F94536">
        <w:rPr>
          <w:rFonts w:ascii="Calibri"/>
          <w:b/>
        </w:rPr>
        <w:t>Metformin in combination with structured lifestyle intervention improved body mass index in obese adolescents, but did not improve insulin resistance</w:t>
      </w:r>
    </w:p>
    <w:p w14:paraId="3B32DC49"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898"/>
        <w:gridCol w:w="9642"/>
        <w:gridCol w:w="2727"/>
      </w:tblGrid>
      <w:tr w:rsidR="00B97248" w:rsidRPr="00F94536" w14:paraId="68A23D2A" w14:textId="77777777" w:rsidTr="00E53378">
        <w:trPr>
          <w:trHeight w:val="202"/>
        </w:trPr>
        <w:tc>
          <w:tcPr>
            <w:tcW w:w="1898" w:type="dxa"/>
            <w:shd w:val="clear" w:color="auto" w:fill="8D176B"/>
          </w:tcPr>
          <w:p w14:paraId="2939A547" w14:textId="77777777" w:rsidR="00B97248" w:rsidRPr="00F94536" w:rsidRDefault="00B97248" w:rsidP="00E53378">
            <w:pPr>
              <w:pStyle w:val="TableParagraph"/>
              <w:tabs>
                <w:tab w:val="left" w:pos="14337"/>
              </w:tabs>
              <w:spacing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9642" w:type="dxa"/>
            <w:shd w:val="clear" w:color="auto" w:fill="8D176B"/>
          </w:tcPr>
          <w:p w14:paraId="23865695" w14:textId="77777777" w:rsidR="00B97248" w:rsidRPr="00F94536" w:rsidRDefault="00B97248" w:rsidP="00E53378">
            <w:pPr>
              <w:pStyle w:val="TableParagraph"/>
              <w:rPr>
                <w:rFonts w:ascii="Times New Roman"/>
                <w:sz w:val="14"/>
              </w:rPr>
            </w:pPr>
          </w:p>
        </w:tc>
        <w:tc>
          <w:tcPr>
            <w:tcW w:w="2727" w:type="dxa"/>
            <w:shd w:val="clear" w:color="auto" w:fill="8D176B"/>
          </w:tcPr>
          <w:p w14:paraId="73B45809" w14:textId="77777777" w:rsidR="00B97248" w:rsidRPr="00F94536" w:rsidRDefault="00B97248" w:rsidP="00E53378">
            <w:pPr>
              <w:pStyle w:val="TableParagraph"/>
              <w:rPr>
                <w:rFonts w:ascii="Times New Roman"/>
                <w:sz w:val="14"/>
              </w:rPr>
            </w:pPr>
          </w:p>
        </w:tc>
      </w:tr>
      <w:tr w:rsidR="00B97248" w:rsidRPr="00F94536" w14:paraId="1AFC847D" w14:textId="77777777" w:rsidTr="00E53378">
        <w:trPr>
          <w:trHeight w:val="208"/>
        </w:trPr>
        <w:tc>
          <w:tcPr>
            <w:tcW w:w="1898" w:type="dxa"/>
          </w:tcPr>
          <w:p w14:paraId="331163AD"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9642" w:type="dxa"/>
          </w:tcPr>
          <w:p w14:paraId="3D29C182" w14:textId="77777777" w:rsidR="00B97248" w:rsidRPr="00F94536" w:rsidRDefault="00B97248" w:rsidP="00E53378">
            <w:pPr>
              <w:pStyle w:val="TableParagraph"/>
              <w:spacing w:before="5" w:line="182" w:lineRule="exact"/>
              <w:ind w:left="183"/>
              <w:rPr>
                <w:sz w:val="17"/>
              </w:rPr>
            </w:pPr>
            <w:r w:rsidRPr="00F94536">
              <w:rPr>
                <w:sz w:val="17"/>
              </w:rPr>
              <w:t>Law son Foundation, the Canadian Institutes of Health Research and the Law son Health Research Institute</w:t>
            </w:r>
          </w:p>
        </w:tc>
        <w:tc>
          <w:tcPr>
            <w:tcW w:w="2727" w:type="dxa"/>
          </w:tcPr>
          <w:p w14:paraId="05F17405" w14:textId="77777777" w:rsidR="00B97248" w:rsidRPr="00F94536" w:rsidRDefault="00B97248" w:rsidP="00E53378">
            <w:pPr>
              <w:pStyle w:val="TableParagraph"/>
              <w:rPr>
                <w:rFonts w:ascii="Times New Roman"/>
                <w:sz w:val="14"/>
              </w:rPr>
            </w:pPr>
          </w:p>
        </w:tc>
      </w:tr>
      <w:tr w:rsidR="00B97248" w:rsidRPr="00F94536" w14:paraId="6097D64F" w14:textId="77777777" w:rsidTr="00E53378">
        <w:trPr>
          <w:trHeight w:val="216"/>
        </w:trPr>
        <w:tc>
          <w:tcPr>
            <w:tcW w:w="1898" w:type="dxa"/>
          </w:tcPr>
          <w:p w14:paraId="64736A60"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9642" w:type="dxa"/>
          </w:tcPr>
          <w:p w14:paraId="3AC4E334" w14:textId="77777777" w:rsidR="00B97248" w:rsidRPr="00F94536" w:rsidRDefault="00B97248" w:rsidP="00E53378">
            <w:pPr>
              <w:pStyle w:val="TableParagraph"/>
              <w:spacing w:before="5" w:line="190" w:lineRule="exact"/>
              <w:ind w:left="183"/>
              <w:rPr>
                <w:sz w:val="17"/>
              </w:rPr>
            </w:pPr>
            <w:r w:rsidRPr="00F94536">
              <w:rPr>
                <w:sz w:val="17"/>
              </w:rPr>
              <w:t>Canada</w:t>
            </w:r>
          </w:p>
        </w:tc>
        <w:tc>
          <w:tcPr>
            <w:tcW w:w="2727" w:type="dxa"/>
          </w:tcPr>
          <w:p w14:paraId="2E4D252C" w14:textId="77777777" w:rsidR="00B97248" w:rsidRPr="00F94536" w:rsidRDefault="00B97248" w:rsidP="00E53378">
            <w:pPr>
              <w:pStyle w:val="TableParagraph"/>
              <w:rPr>
                <w:rFonts w:ascii="Times New Roman"/>
                <w:sz w:val="14"/>
              </w:rPr>
            </w:pPr>
          </w:p>
        </w:tc>
      </w:tr>
      <w:tr w:rsidR="00B97248" w:rsidRPr="00F94536" w14:paraId="518AE356" w14:textId="77777777" w:rsidTr="00E53378">
        <w:trPr>
          <w:trHeight w:val="215"/>
        </w:trPr>
        <w:tc>
          <w:tcPr>
            <w:tcW w:w="1898" w:type="dxa"/>
            <w:shd w:val="clear" w:color="auto" w:fill="8D176B"/>
          </w:tcPr>
          <w:p w14:paraId="3C057FEC"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9642" w:type="dxa"/>
            <w:shd w:val="clear" w:color="auto" w:fill="8D176B"/>
          </w:tcPr>
          <w:p w14:paraId="3A0957CD" w14:textId="77777777" w:rsidR="00B97248" w:rsidRPr="00F94536" w:rsidRDefault="00B97248" w:rsidP="00E53378">
            <w:pPr>
              <w:pStyle w:val="TableParagraph"/>
              <w:rPr>
                <w:rFonts w:ascii="Times New Roman"/>
                <w:sz w:val="14"/>
              </w:rPr>
            </w:pPr>
          </w:p>
        </w:tc>
        <w:tc>
          <w:tcPr>
            <w:tcW w:w="2727" w:type="dxa"/>
            <w:shd w:val="clear" w:color="auto" w:fill="8D176B"/>
          </w:tcPr>
          <w:p w14:paraId="137A2FDD" w14:textId="77777777" w:rsidR="00B97248" w:rsidRPr="00F94536" w:rsidRDefault="00B97248" w:rsidP="00E53378">
            <w:pPr>
              <w:pStyle w:val="TableParagraph"/>
              <w:rPr>
                <w:rFonts w:ascii="Times New Roman"/>
                <w:sz w:val="14"/>
              </w:rPr>
            </w:pPr>
          </w:p>
        </w:tc>
      </w:tr>
      <w:tr w:rsidR="00B97248" w:rsidRPr="00F94536" w14:paraId="58B38AE3" w14:textId="77777777" w:rsidTr="00E53378">
        <w:trPr>
          <w:trHeight w:val="207"/>
        </w:trPr>
        <w:tc>
          <w:tcPr>
            <w:tcW w:w="1898" w:type="dxa"/>
          </w:tcPr>
          <w:p w14:paraId="584040F8"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9642" w:type="dxa"/>
          </w:tcPr>
          <w:p w14:paraId="3409450F" w14:textId="77777777" w:rsidR="00B97248" w:rsidRPr="00F94536" w:rsidRDefault="00B97248" w:rsidP="00E53378">
            <w:pPr>
              <w:pStyle w:val="TableParagraph"/>
              <w:spacing w:before="5" w:line="182" w:lineRule="exact"/>
              <w:ind w:left="183"/>
              <w:rPr>
                <w:sz w:val="17"/>
              </w:rPr>
            </w:pPr>
            <w:r w:rsidRPr="00F94536">
              <w:rPr>
                <w:sz w:val="17"/>
              </w:rPr>
              <w:t>Randomized controlled trial</w:t>
            </w:r>
          </w:p>
        </w:tc>
        <w:tc>
          <w:tcPr>
            <w:tcW w:w="2727" w:type="dxa"/>
          </w:tcPr>
          <w:p w14:paraId="62AB178E" w14:textId="77777777" w:rsidR="00B97248" w:rsidRPr="00F94536" w:rsidRDefault="00B97248" w:rsidP="00E53378">
            <w:pPr>
              <w:pStyle w:val="TableParagraph"/>
              <w:rPr>
                <w:rFonts w:ascii="Times New Roman"/>
                <w:sz w:val="14"/>
              </w:rPr>
            </w:pPr>
          </w:p>
        </w:tc>
      </w:tr>
      <w:tr w:rsidR="00B97248" w:rsidRPr="00F94536" w14:paraId="3D54DCA5" w14:textId="77777777" w:rsidTr="00E53378">
        <w:trPr>
          <w:trHeight w:val="208"/>
        </w:trPr>
        <w:tc>
          <w:tcPr>
            <w:tcW w:w="1898" w:type="dxa"/>
          </w:tcPr>
          <w:p w14:paraId="7AE3FA4E" w14:textId="77777777" w:rsidR="00B97248" w:rsidRPr="00F94536" w:rsidRDefault="00B97248" w:rsidP="00E53378">
            <w:pPr>
              <w:pStyle w:val="TableParagraph"/>
              <w:spacing w:before="5" w:line="182" w:lineRule="exact"/>
              <w:ind w:left="50"/>
              <w:rPr>
                <w:sz w:val="17"/>
              </w:rPr>
            </w:pPr>
            <w:r w:rsidRPr="00F94536">
              <w:rPr>
                <w:sz w:val="17"/>
              </w:rPr>
              <w:t>Group</w:t>
            </w:r>
          </w:p>
        </w:tc>
        <w:tc>
          <w:tcPr>
            <w:tcW w:w="9642" w:type="dxa"/>
          </w:tcPr>
          <w:p w14:paraId="17068C5B" w14:textId="77777777" w:rsidR="00B97248" w:rsidRPr="00F94536" w:rsidRDefault="00B97248" w:rsidP="00E53378">
            <w:pPr>
              <w:pStyle w:val="TableParagraph"/>
              <w:spacing w:before="5" w:line="182" w:lineRule="exact"/>
              <w:ind w:left="183"/>
              <w:rPr>
                <w:sz w:val="17"/>
              </w:rPr>
            </w:pPr>
            <w:r w:rsidRPr="00F94536">
              <w:rPr>
                <w:sz w:val="17"/>
              </w:rPr>
              <w:t>Parallel group</w:t>
            </w:r>
          </w:p>
        </w:tc>
        <w:tc>
          <w:tcPr>
            <w:tcW w:w="2727" w:type="dxa"/>
          </w:tcPr>
          <w:p w14:paraId="71434903" w14:textId="77777777" w:rsidR="00B97248" w:rsidRPr="00F94536" w:rsidRDefault="00B97248" w:rsidP="00E53378">
            <w:pPr>
              <w:pStyle w:val="TableParagraph"/>
              <w:rPr>
                <w:rFonts w:ascii="Times New Roman"/>
                <w:sz w:val="14"/>
              </w:rPr>
            </w:pPr>
          </w:p>
        </w:tc>
      </w:tr>
      <w:tr w:rsidR="00B97248" w:rsidRPr="00F94536" w14:paraId="67C1D859" w14:textId="77777777" w:rsidTr="00E53378">
        <w:trPr>
          <w:trHeight w:val="416"/>
        </w:trPr>
        <w:tc>
          <w:tcPr>
            <w:tcW w:w="1898" w:type="dxa"/>
          </w:tcPr>
          <w:p w14:paraId="7BA176C9" w14:textId="77777777" w:rsidR="00B97248" w:rsidRPr="00F94536" w:rsidRDefault="00B97248" w:rsidP="00E53378">
            <w:pPr>
              <w:pStyle w:val="TableParagraph"/>
              <w:spacing w:before="6"/>
              <w:rPr>
                <w:rFonts w:ascii="Calibri"/>
                <w:b/>
                <w:sz w:val="17"/>
              </w:rPr>
            </w:pPr>
          </w:p>
          <w:p w14:paraId="7C56FCD8" w14:textId="77777777" w:rsidR="00B97248" w:rsidRPr="00F94536" w:rsidRDefault="00B97248" w:rsidP="00E53378">
            <w:pPr>
              <w:pStyle w:val="TableParagraph"/>
              <w:spacing w:line="182" w:lineRule="exact"/>
              <w:ind w:left="50"/>
              <w:rPr>
                <w:sz w:val="17"/>
              </w:rPr>
            </w:pPr>
            <w:r w:rsidRPr="00F94536">
              <w:rPr>
                <w:sz w:val="17"/>
              </w:rPr>
              <w:t>IRB</w:t>
            </w:r>
          </w:p>
        </w:tc>
        <w:tc>
          <w:tcPr>
            <w:tcW w:w="12369" w:type="dxa"/>
            <w:gridSpan w:val="2"/>
          </w:tcPr>
          <w:p w14:paraId="302EE62D" w14:textId="77777777" w:rsidR="00B97248" w:rsidRPr="00F94536" w:rsidRDefault="00B97248" w:rsidP="00E53378">
            <w:pPr>
              <w:pStyle w:val="TableParagraph"/>
              <w:spacing w:before="5"/>
              <w:ind w:left="183"/>
              <w:rPr>
                <w:sz w:val="17"/>
              </w:rPr>
            </w:pPr>
            <w:r w:rsidRPr="00F94536">
              <w:rPr>
                <w:sz w:val="17"/>
              </w:rPr>
              <w:t>This study w asapproved by the University of Western Ontario ResearchEthics Board and Health Canada and inf ormed consent w asobtained from</w:t>
            </w:r>
          </w:p>
          <w:p w14:paraId="124121FE" w14:textId="77777777" w:rsidR="00B97248" w:rsidRPr="00F94536" w:rsidRDefault="00B97248" w:rsidP="00E53378">
            <w:pPr>
              <w:pStyle w:val="TableParagraph"/>
              <w:spacing w:before="13" w:line="182" w:lineRule="exact"/>
              <w:ind w:left="183"/>
              <w:rPr>
                <w:sz w:val="17"/>
              </w:rPr>
            </w:pPr>
            <w:r w:rsidRPr="00F94536">
              <w:rPr>
                <w:sz w:val="17"/>
              </w:rPr>
              <w:t>all the study subjects.</w:t>
            </w:r>
          </w:p>
        </w:tc>
      </w:tr>
      <w:tr w:rsidR="00B97248" w:rsidRPr="00F94536" w14:paraId="50A34BA6" w14:textId="77777777" w:rsidTr="00E53378">
        <w:trPr>
          <w:trHeight w:val="423"/>
        </w:trPr>
        <w:tc>
          <w:tcPr>
            <w:tcW w:w="1898" w:type="dxa"/>
          </w:tcPr>
          <w:p w14:paraId="1295CEB0" w14:textId="77777777" w:rsidR="00B97248" w:rsidRPr="00F94536" w:rsidRDefault="00B97248" w:rsidP="00E53378">
            <w:pPr>
              <w:pStyle w:val="TableParagraph"/>
              <w:spacing w:before="5"/>
              <w:ind w:left="50"/>
              <w:rPr>
                <w:sz w:val="17"/>
              </w:rPr>
            </w:pPr>
            <w:r w:rsidRPr="00F94536">
              <w:rPr>
                <w:sz w:val="17"/>
              </w:rPr>
              <w:t>Outcomes other than</w:t>
            </w:r>
          </w:p>
          <w:p w14:paraId="1826EF2F" w14:textId="77777777" w:rsidR="00B97248" w:rsidRPr="00F94536" w:rsidRDefault="00B97248" w:rsidP="00E53378">
            <w:pPr>
              <w:pStyle w:val="TableParagraph"/>
              <w:spacing w:before="13" w:line="190" w:lineRule="exact"/>
              <w:ind w:left="50"/>
              <w:rPr>
                <w:sz w:val="17"/>
              </w:rPr>
            </w:pPr>
            <w:r w:rsidRPr="00F94536">
              <w:rPr>
                <w:sz w:val="17"/>
              </w:rPr>
              <w:t>BMI</w:t>
            </w:r>
          </w:p>
        </w:tc>
        <w:tc>
          <w:tcPr>
            <w:tcW w:w="9642" w:type="dxa"/>
          </w:tcPr>
          <w:p w14:paraId="28B2AF39" w14:textId="77777777" w:rsidR="00B97248" w:rsidRPr="00F94536" w:rsidRDefault="00B97248" w:rsidP="00E53378">
            <w:pPr>
              <w:pStyle w:val="TableParagraph"/>
              <w:spacing w:before="6"/>
              <w:rPr>
                <w:rFonts w:ascii="Calibri"/>
                <w:b/>
                <w:sz w:val="17"/>
              </w:rPr>
            </w:pPr>
          </w:p>
          <w:p w14:paraId="69F8ECAE" w14:textId="77777777" w:rsidR="00B97248" w:rsidRPr="00F94536" w:rsidRDefault="00B97248" w:rsidP="00E53378">
            <w:pPr>
              <w:pStyle w:val="TableParagraph"/>
              <w:spacing w:line="190" w:lineRule="exact"/>
              <w:ind w:left="183"/>
              <w:rPr>
                <w:sz w:val="17"/>
              </w:rPr>
            </w:pPr>
            <w:r w:rsidRPr="00F94536">
              <w:rPr>
                <w:sz w:val="17"/>
              </w:rPr>
              <w:t>Glucose metabolism, lipids</w:t>
            </w:r>
          </w:p>
        </w:tc>
        <w:tc>
          <w:tcPr>
            <w:tcW w:w="2727" w:type="dxa"/>
          </w:tcPr>
          <w:p w14:paraId="0D9CBA49" w14:textId="77777777" w:rsidR="00B97248" w:rsidRPr="00F94536" w:rsidRDefault="00B97248" w:rsidP="00E53378">
            <w:pPr>
              <w:pStyle w:val="TableParagraph"/>
              <w:rPr>
                <w:rFonts w:ascii="Times New Roman"/>
                <w:sz w:val="18"/>
              </w:rPr>
            </w:pPr>
          </w:p>
        </w:tc>
      </w:tr>
      <w:tr w:rsidR="00B97248" w:rsidRPr="00F94536" w14:paraId="43401E85" w14:textId="77777777" w:rsidTr="00E53378">
        <w:trPr>
          <w:trHeight w:val="216"/>
        </w:trPr>
        <w:tc>
          <w:tcPr>
            <w:tcW w:w="1898" w:type="dxa"/>
            <w:shd w:val="clear" w:color="auto" w:fill="8D176B"/>
          </w:tcPr>
          <w:p w14:paraId="239A03EF"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9642" w:type="dxa"/>
            <w:shd w:val="clear" w:color="auto" w:fill="8D176B"/>
          </w:tcPr>
          <w:p w14:paraId="6695BF7D" w14:textId="77777777" w:rsidR="00B97248" w:rsidRPr="00F94536" w:rsidRDefault="00B97248" w:rsidP="00E53378">
            <w:pPr>
              <w:pStyle w:val="TableParagraph"/>
              <w:rPr>
                <w:rFonts w:ascii="Times New Roman"/>
                <w:sz w:val="14"/>
              </w:rPr>
            </w:pPr>
          </w:p>
        </w:tc>
        <w:tc>
          <w:tcPr>
            <w:tcW w:w="2727" w:type="dxa"/>
            <w:shd w:val="clear" w:color="auto" w:fill="8D176B"/>
          </w:tcPr>
          <w:p w14:paraId="19E00C2F" w14:textId="77777777" w:rsidR="00B97248" w:rsidRPr="00F94536" w:rsidRDefault="00B97248" w:rsidP="00E53378">
            <w:pPr>
              <w:pStyle w:val="TableParagraph"/>
              <w:rPr>
                <w:rFonts w:ascii="Times New Roman"/>
                <w:sz w:val="14"/>
              </w:rPr>
            </w:pPr>
          </w:p>
        </w:tc>
      </w:tr>
      <w:tr w:rsidR="00B97248" w:rsidRPr="00F94536" w14:paraId="01C54D5F" w14:textId="77777777" w:rsidTr="00E53378">
        <w:trPr>
          <w:trHeight w:val="744"/>
        </w:trPr>
        <w:tc>
          <w:tcPr>
            <w:tcW w:w="1898" w:type="dxa"/>
          </w:tcPr>
          <w:p w14:paraId="0DDFBE0B" w14:textId="77777777" w:rsidR="00B97248" w:rsidRPr="00F94536" w:rsidRDefault="00B97248" w:rsidP="00E53378">
            <w:pPr>
              <w:pStyle w:val="TableParagraph"/>
              <w:spacing w:before="8"/>
              <w:rPr>
                <w:rFonts w:ascii="Calibri"/>
                <w:b/>
                <w:sz w:val="26"/>
              </w:rPr>
            </w:pPr>
          </w:p>
          <w:p w14:paraId="5B8A6AC9" w14:textId="77777777" w:rsidR="00B97248" w:rsidRPr="00F94536" w:rsidRDefault="00B97248" w:rsidP="00E53378">
            <w:pPr>
              <w:pStyle w:val="TableParagraph"/>
              <w:ind w:left="50"/>
              <w:rPr>
                <w:sz w:val="17"/>
              </w:rPr>
            </w:pPr>
            <w:r w:rsidRPr="00F94536">
              <w:rPr>
                <w:sz w:val="17"/>
              </w:rPr>
              <w:t>Inclusion criteria</w:t>
            </w:r>
          </w:p>
        </w:tc>
        <w:tc>
          <w:tcPr>
            <w:tcW w:w="12369" w:type="dxa"/>
            <w:gridSpan w:val="2"/>
          </w:tcPr>
          <w:p w14:paraId="682F8319" w14:textId="77777777" w:rsidR="00B97248" w:rsidRPr="00F94536" w:rsidRDefault="00B97248" w:rsidP="00E53378">
            <w:pPr>
              <w:pStyle w:val="TableParagraph"/>
              <w:spacing w:before="5" w:line="254" w:lineRule="auto"/>
              <w:ind w:left="183" w:right="50"/>
              <w:rPr>
                <w:sz w:val="17"/>
              </w:rPr>
            </w:pPr>
            <w:r w:rsidRPr="00F94536">
              <w:rPr>
                <w:sz w:val="17"/>
              </w:rPr>
              <w:t>Obese subjects aged 10–16 years, defined as BMI greater than the 95th percentile for age and gender, and w ho w ere also insulin resistant (defined by HOMA greater than 3.0, calculated as fasting plasma insulin (mU/l) fasting serum blood glucose (mmol/l)/22.5) w ere enrolled over a 15 month period betw een 2005 and 2007. All the subjects w ere assessed to be in puberty throughout the study</w:t>
            </w:r>
          </w:p>
        </w:tc>
      </w:tr>
      <w:tr w:rsidR="00B97248" w:rsidRPr="00F94536" w14:paraId="0C22C1E5" w14:textId="77777777" w:rsidTr="00E53378">
        <w:trPr>
          <w:trHeight w:val="327"/>
        </w:trPr>
        <w:tc>
          <w:tcPr>
            <w:tcW w:w="1898" w:type="dxa"/>
          </w:tcPr>
          <w:p w14:paraId="0935EF96" w14:textId="77777777" w:rsidR="00B97248" w:rsidRPr="00F94536" w:rsidRDefault="00B97248" w:rsidP="00E53378">
            <w:pPr>
              <w:pStyle w:val="TableParagraph"/>
              <w:spacing w:before="125" w:line="182" w:lineRule="exact"/>
              <w:ind w:left="50"/>
              <w:rPr>
                <w:sz w:val="17"/>
              </w:rPr>
            </w:pPr>
            <w:r w:rsidRPr="00F94536">
              <w:rPr>
                <w:sz w:val="17"/>
              </w:rPr>
              <w:t>Exclusion criteria</w:t>
            </w:r>
          </w:p>
        </w:tc>
        <w:tc>
          <w:tcPr>
            <w:tcW w:w="12369" w:type="dxa"/>
            <w:gridSpan w:val="2"/>
          </w:tcPr>
          <w:p w14:paraId="7534F833" w14:textId="77777777" w:rsidR="00B97248" w:rsidRPr="00F94536" w:rsidRDefault="00B97248" w:rsidP="00E53378">
            <w:pPr>
              <w:pStyle w:val="TableParagraph"/>
              <w:spacing w:before="125" w:line="182" w:lineRule="exact"/>
              <w:ind w:left="183"/>
              <w:rPr>
                <w:sz w:val="17"/>
              </w:rPr>
            </w:pPr>
            <w:r w:rsidRPr="00F94536">
              <w:rPr>
                <w:sz w:val="17"/>
              </w:rPr>
              <w:t>Exclusion criteria included fasting blood glucose greater than or equal to 6.0 mmol/l and contraindications to metformin therapy</w:t>
            </w:r>
          </w:p>
        </w:tc>
      </w:tr>
      <w:tr w:rsidR="00B97248" w:rsidRPr="00F94536" w14:paraId="7D61943B" w14:textId="77777777" w:rsidTr="00E53378">
        <w:trPr>
          <w:trHeight w:val="216"/>
        </w:trPr>
        <w:tc>
          <w:tcPr>
            <w:tcW w:w="1898" w:type="dxa"/>
          </w:tcPr>
          <w:p w14:paraId="2C751ED2"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9642" w:type="dxa"/>
          </w:tcPr>
          <w:p w14:paraId="242C33B6" w14:textId="77777777" w:rsidR="00B97248" w:rsidRPr="00F94536" w:rsidRDefault="00B97248" w:rsidP="00E53378">
            <w:pPr>
              <w:pStyle w:val="TableParagraph"/>
              <w:spacing w:before="5" w:line="190" w:lineRule="exact"/>
              <w:ind w:left="183"/>
              <w:rPr>
                <w:sz w:val="17"/>
              </w:rPr>
            </w:pPr>
            <w:r w:rsidRPr="00F94536">
              <w:rPr>
                <w:sz w:val="17"/>
              </w:rPr>
              <w:t>Randomized</w:t>
            </w:r>
          </w:p>
        </w:tc>
        <w:tc>
          <w:tcPr>
            <w:tcW w:w="2727" w:type="dxa"/>
          </w:tcPr>
          <w:p w14:paraId="4EC8834A" w14:textId="77777777" w:rsidR="00B97248" w:rsidRPr="00F94536" w:rsidRDefault="00B97248" w:rsidP="00E53378">
            <w:pPr>
              <w:pStyle w:val="TableParagraph"/>
              <w:rPr>
                <w:rFonts w:ascii="Times New Roman"/>
                <w:sz w:val="14"/>
              </w:rPr>
            </w:pPr>
          </w:p>
        </w:tc>
      </w:tr>
      <w:tr w:rsidR="00B97248" w:rsidRPr="00F94536" w14:paraId="2762743F" w14:textId="77777777" w:rsidTr="00E53378">
        <w:trPr>
          <w:trHeight w:val="432"/>
        </w:trPr>
        <w:tc>
          <w:tcPr>
            <w:tcW w:w="1898" w:type="dxa"/>
          </w:tcPr>
          <w:p w14:paraId="2380A049" w14:textId="77777777" w:rsidR="00B97248" w:rsidRPr="00F94536" w:rsidRDefault="00B97248" w:rsidP="00E53378">
            <w:pPr>
              <w:pStyle w:val="TableParagraph"/>
              <w:rPr>
                <w:rFonts w:ascii="Times New Roman"/>
                <w:sz w:val="18"/>
              </w:rPr>
            </w:pPr>
          </w:p>
        </w:tc>
        <w:tc>
          <w:tcPr>
            <w:tcW w:w="9642" w:type="dxa"/>
          </w:tcPr>
          <w:p w14:paraId="1891C5F2" w14:textId="77777777" w:rsidR="00B97248" w:rsidRPr="00F94536" w:rsidRDefault="00B97248" w:rsidP="00E53378">
            <w:pPr>
              <w:pStyle w:val="TableParagraph"/>
              <w:spacing w:before="109"/>
              <w:ind w:left="183"/>
              <w:rPr>
                <w:sz w:val="17"/>
              </w:rPr>
            </w:pPr>
            <w:r w:rsidRPr="00F94536">
              <w:rPr>
                <w:sz w:val="17"/>
              </w:rPr>
              <w:t>Lifestyle intervention only</w:t>
            </w:r>
          </w:p>
        </w:tc>
        <w:tc>
          <w:tcPr>
            <w:tcW w:w="2727" w:type="dxa"/>
          </w:tcPr>
          <w:p w14:paraId="2B639BF3" w14:textId="77777777" w:rsidR="00B97248" w:rsidRPr="00F94536" w:rsidRDefault="00B97248" w:rsidP="00E53378">
            <w:pPr>
              <w:pStyle w:val="TableParagraph"/>
              <w:spacing w:before="9" w:line="200" w:lineRule="atLeast"/>
              <w:ind w:left="205" w:right="695"/>
              <w:rPr>
                <w:sz w:val="17"/>
              </w:rPr>
            </w:pPr>
            <w:r w:rsidRPr="00F94536">
              <w:rPr>
                <w:sz w:val="17"/>
              </w:rPr>
              <w:t>Lifestyle intervention &amp; metformin</w:t>
            </w:r>
          </w:p>
        </w:tc>
      </w:tr>
      <w:tr w:rsidR="00B97248" w:rsidRPr="00F94536" w14:paraId="08E4E02B" w14:textId="77777777" w:rsidTr="00E53378">
        <w:trPr>
          <w:trHeight w:val="215"/>
        </w:trPr>
        <w:tc>
          <w:tcPr>
            <w:tcW w:w="1898" w:type="dxa"/>
            <w:shd w:val="clear" w:color="auto" w:fill="8D176B"/>
          </w:tcPr>
          <w:p w14:paraId="07126CDB"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9642" w:type="dxa"/>
            <w:shd w:val="clear" w:color="auto" w:fill="8D176B"/>
          </w:tcPr>
          <w:p w14:paraId="68E6CA79" w14:textId="77777777" w:rsidR="00B97248" w:rsidRPr="00F94536" w:rsidRDefault="00B97248" w:rsidP="00E53378">
            <w:pPr>
              <w:pStyle w:val="TableParagraph"/>
              <w:rPr>
                <w:rFonts w:ascii="Times New Roman"/>
                <w:sz w:val="14"/>
              </w:rPr>
            </w:pPr>
          </w:p>
        </w:tc>
        <w:tc>
          <w:tcPr>
            <w:tcW w:w="2727" w:type="dxa"/>
            <w:shd w:val="clear" w:color="auto" w:fill="8D176B"/>
          </w:tcPr>
          <w:p w14:paraId="78F277A5" w14:textId="77777777" w:rsidR="00B97248" w:rsidRPr="00F94536" w:rsidRDefault="00B97248" w:rsidP="00E53378">
            <w:pPr>
              <w:pStyle w:val="TableParagraph"/>
              <w:rPr>
                <w:rFonts w:ascii="Times New Roman"/>
                <w:sz w:val="14"/>
              </w:rPr>
            </w:pPr>
          </w:p>
        </w:tc>
      </w:tr>
      <w:tr w:rsidR="00B97248" w:rsidRPr="00F94536" w14:paraId="1847BDD4" w14:textId="77777777" w:rsidTr="00E53378">
        <w:trPr>
          <w:trHeight w:val="416"/>
        </w:trPr>
        <w:tc>
          <w:tcPr>
            <w:tcW w:w="1898" w:type="dxa"/>
          </w:tcPr>
          <w:p w14:paraId="4F788266" w14:textId="77777777" w:rsidR="00B97248" w:rsidRPr="00F94536" w:rsidRDefault="00B97248" w:rsidP="00E53378">
            <w:pPr>
              <w:pStyle w:val="TableParagraph"/>
              <w:rPr>
                <w:rFonts w:ascii="Times New Roman"/>
                <w:sz w:val="18"/>
              </w:rPr>
            </w:pPr>
          </w:p>
        </w:tc>
        <w:tc>
          <w:tcPr>
            <w:tcW w:w="9642" w:type="dxa"/>
          </w:tcPr>
          <w:p w14:paraId="5D2F6668" w14:textId="77777777" w:rsidR="00B97248" w:rsidRPr="00F94536" w:rsidRDefault="00B97248" w:rsidP="00E53378">
            <w:pPr>
              <w:pStyle w:val="TableParagraph"/>
              <w:spacing w:before="101"/>
              <w:ind w:left="183"/>
              <w:rPr>
                <w:sz w:val="17"/>
              </w:rPr>
            </w:pPr>
            <w:r w:rsidRPr="00F94536">
              <w:rPr>
                <w:sz w:val="17"/>
              </w:rPr>
              <w:t>Lifestyle intervention only</w:t>
            </w:r>
          </w:p>
        </w:tc>
        <w:tc>
          <w:tcPr>
            <w:tcW w:w="2727" w:type="dxa"/>
          </w:tcPr>
          <w:p w14:paraId="7E789E6F" w14:textId="77777777" w:rsidR="00B97248" w:rsidRPr="00F94536" w:rsidRDefault="00B97248" w:rsidP="00E53378">
            <w:pPr>
              <w:pStyle w:val="TableParagraph"/>
              <w:spacing w:before="5"/>
              <w:ind w:left="205"/>
              <w:rPr>
                <w:sz w:val="17"/>
              </w:rPr>
            </w:pPr>
            <w:r w:rsidRPr="00F94536">
              <w:rPr>
                <w:sz w:val="17"/>
              </w:rPr>
              <w:t>Lifestyle intervention &amp;</w:t>
            </w:r>
          </w:p>
          <w:p w14:paraId="746315C9" w14:textId="77777777" w:rsidR="00B97248" w:rsidRPr="00F94536" w:rsidRDefault="00B97248" w:rsidP="00E53378">
            <w:pPr>
              <w:pStyle w:val="TableParagraph"/>
              <w:spacing w:before="13" w:line="182" w:lineRule="exact"/>
              <w:ind w:left="205"/>
              <w:rPr>
                <w:sz w:val="17"/>
              </w:rPr>
            </w:pPr>
            <w:r w:rsidRPr="00F94536">
              <w:rPr>
                <w:sz w:val="17"/>
              </w:rPr>
              <w:t>metformin</w:t>
            </w:r>
          </w:p>
        </w:tc>
      </w:tr>
      <w:tr w:rsidR="00B97248" w:rsidRPr="00F94536" w14:paraId="066E5BDB" w14:textId="77777777" w:rsidTr="00E53378">
        <w:trPr>
          <w:trHeight w:val="410"/>
        </w:trPr>
        <w:tc>
          <w:tcPr>
            <w:tcW w:w="1898" w:type="dxa"/>
          </w:tcPr>
          <w:p w14:paraId="134A2098" w14:textId="77777777" w:rsidR="00B97248" w:rsidRPr="00F94536" w:rsidRDefault="00B97248" w:rsidP="00E53378">
            <w:pPr>
              <w:pStyle w:val="TableParagraph"/>
              <w:spacing w:before="101"/>
              <w:ind w:left="50"/>
              <w:rPr>
                <w:sz w:val="17"/>
              </w:rPr>
            </w:pPr>
            <w:r w:rsidRPr="00F94536">
              <w:rPr>
                <w:sz w:val="17"/>
              </w:rPr>
              <w:t>Brief description</w:t>
            </w:r>
          </w:p>
        </w:tc>
        <w:tc>
          <w:tcPr>
            <w:tcW w:w="9642" w:type="dxa"/>
          </w:tcPr>
          <w:p w14:paraId="1DD13200" w14:textId="77777777" w:rsidR="00B97248" w:rsidRPr="00F94536" w:rsidRDefault="00B97248" w:rsidP="00E53378">
            <w:pPr>
              <w:pStyle w:val="TableParagraph"/>
              <w:spacing w:before="5"/>
              <w:ind w:left="183"/>
              <w:rPr>
                <w:sz w:val="17"/>
              </w:rPr>
            </w:pPr>
            <w:r w:rsidRPr="00F94536">
              <w:rPr>
                <w:sz w:val="17"/>
              </w:rPr>
              <w:t>A structured lifestyle intervention comprising nutritional and exercise education and motiva- tional support in both</w:t>
            </w:r>
          </w:p>
          <w:p w14:paraId="7D77E81D" w14:textId="77777777" w:rsidR="00B97248" w:rsidRPr="00F94536" w:rsidRDefault="00B97248" w:rsidP="00E53378">
            <w:pPr>
              <w:pStyle w:val="TableParagraph"/>
              <w:spacing w:before="13" w:line="177" w:lineRule="exact"/>
              <w:ind w:left="183"/>
              <w:rPr>
                <w:sz w:val="17"/>
              </w:rPr>
            </w:pPr>
            <w:r w:rsidRPr="00F94536">
              <w:rPr>
                <w:sz w:val="17"/>
              </w:rPr>
              <w:t>individual and group sessions w as delivered over 6 months</w:t>
            </w:r>
          </w:p>
        </w:tc>
        <w:tc>
          <w:tcPr>
            <w:tcW w:w="2727" w:type="dxa"/>
          </w:tcPr>
          <w:p w14:paraId="7C1090A0" w14:textId="77777777" w:rsidR="00B97248" w:rsidRPr="00F94536" w:rsidRDefault="00B97248" w:rsidP="00E53378">
            <w:pPr>
              <w:pStyle w:val="TableParagraph"/>
              <w:spacing w:before="5"/>
              <w:ind w:left="205"/>
              <w:rPr>
                <w:sz w:val="17"/>
              </w:rPr>
            </w:pPr>
            <w:r w:rsidRPr="00F94536">
              <w:rPr>
                <w:sz w:val="17"/>
              </w:rPr>
              <w:t>maintenance dose of 1500 mg</w:t>
            </w:r>
          </w:p>
          <w:p w14:paraId="22894024" w14:textId="77777777" w:rsidR="00B97248" w:rsidRPr="00F94536" w:rsidRDefault="00B97248" w:rsidP="00E53378">
            <w:pPr>
              <w:pStyle w:val="TableParagraph"/>
              <w:spacing w:before="13" w:line="177" w:lineRule="exact"/>
              <w:ind w:left="205"/>
              <w:rPr>
                <w:sz w:val="17"/>
              </w:rPr>
            </w:pPr>
            <w:r w:rsidRPr="00F94536">
              <w:rPr>
                <w:sz w:val="17"/>
              </w:rPr>
              <w:t>daily and lifestyle intervention</w:t>
            </w:r>
          </w:p>
        </w:tc>
      </w:tr>
    </w:tbl>
    <w:p w14:paraId="52C68B91" w14:textId="77777777" w:rsidR="00B97248" w:rsidRPr="00F94536" w:rsidRDefault="00B97248" w:rsidP="00B97248">
      <w:pPr>
        <w:pStyle w:val="BodyText"/>
        <w:rPr>
          <w:rFonts w:ascii="Calibri"/>
          <w:b/>
          <w:sz w:val="20"/>
        </w:rPr>
      </w:pPr>
    </w:p>
    <w:p w14:paraId="25E51D8F" w14:textId="77777777" w:rsidR="00B97248" w:rsidRPr="00F94536" w:rsidRDefault="00B97248" w:rsidP="00B97248">
      <w:pPr>
        <w:pStyle w:val="BodyText"/>
        <w:spacing w:before="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938"/>
        <w:gridCol w:w="703"/>
        <w:gridCol w:w="783"/>
        <w:gridCol w:w="575"/>
        <w:gridCol w:w="1459"/>
        <w:gridCol w:w="1710"/>
      </w:tblGrid>
      <w:tr w:rsidR="00B97248" w:rsidRPr="00F94536" w14:paraId="56F506EE" w14:textId="77777777" w:rsidTr="00E53378">
        <w:trPr>
          <w:trHeight w:val="202"/>
        </w:trPr>
        <w:tc>
          <w:tcPr>
            <w:tcW w:w="2938" w:type="dxa"/>
            <w:shd w:val="clear" w:color="auto" w:fill="8D176B"/>
          </w:tcPr>
          <w:p w14:paraId="61ABAF4B" w14:textId="77777777" w:rsidR="00B97248" w:rsidRPr="00F94536" w:rsidRDefault="00B97248" w:rsidP="00E53378">
            <w:pPr>
              <w:pStyle w:val="TableParagraph"/>
              <w:tabs>
                <w:tab w:val="left" w:pos="8225"/>
              </w:tabs>
              <w:spacing w:line="182" w:lineRule="exact"/>
              <w:ind w:left="-63" w:right="-530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1270C0DE" w14:textId="77777777" w:rsidR="00B97248" w:rsidRPr="00F94536" w:rsidRDefault="00B97248" w:rsidP="00E53378">
            <w:pPr>
              <w:pStyle w:val="TableParagraph"/>
              <w:rPr>
                <w:rFonts w:ascii="Times New Roman"/>
                <w:sz w:val="14"/>
              </w:rPr>
            </w:pPr>
          </w:p>
        </w:tc>
        <w:tc>
          <w:tcPr>
            <w:tcW w:w="783" w:type="dxa"/>
          </w:tcPr>
          <w:p w14:paraId="0AA3B85A" w14:textId="77777777" w:rsidR="00B97248" w:rsidRPr="00F94536" w:rsidRDefault="00B97248" w:rsidP="00E53378">
            <w:pPr>
              <w:pStyle w:val="TableParagraph"/>
              <w:rPr>
                <w:rFonts w:ascii="Times New Roman"/>
                <w:sz w:val="14"/>
              </w:rPr>
            </w:pPr>
          </w:p>
        </w:tc>
        <w:tc>
          <w:tcPr>
            <w:tcW w:w="575" w:type="dxa"/>
          </w:tcPr>
          <w:p w14:paraId="45E414E9" w14:textId="77777777" w:rsidR="00B97248" w:rsidRPr="00F94536" w:rsidRDefault="00B97248" w:rsidP="00E53378">
            <w:pPr>
              <w:pStyle w:val="TableParagraph"/>
              <w:rPr>
                <w:rFonts w:ascii="Times New Roman"/>
                <w:sz w:val="14"/>
              </w:rPr>
            </w:pPr>
          </w:p>
        </w:tc>
        <w:tc>
          <w:tcPr>
            <w:tcW w:w="1459" w:type="dxa"/>
          </w:tcPr>
          <w:p w14:paraId="5A02FBAB" w14:textId="77777777" w:rsidR="00B97248" w:rsidRPr="00F94536" w:rsidRDefault="00B97248" w:rsidP="00E53378">
            <w:pPr>
              <w:pStyle w:val="TableParagraph"/>
              <w:rPr>
                <w:rFonts w:ascii="Times New Roman"/>
                <w:sz w:val="14"/>
              </w:rPr>
            </w:pPr>
          </w:p>
        </w:tc>
        <w:tc>
          <w:tcPr>
            <w:tcW w:w="1710" w:type="dxa"/>
            <w:shd w:val="clear" w:color="auto" w:fill="8D176B"/>
          </w:tcPr>
          <w:p w14:paraId="3F7DC4D5" w14:textId="77777777" w:rsidR="00B97248" w:rsidRPr="00F94536" w:rsidRDefault="00B97248" w:rsidP="00E53378">
            <w:pPr>
              <w:pStyle w:val="TableParagraph"/>
              <w:rPr>
                <w:rFonts w:ascii="Times New Roman"/>
                <w:sz w:val="14"/>
              </w:rPr>
            </w:pPr>
          </w:p>
        </w:tc>
      </w:tr>
      <w:tr w:rsidR="00B97248" w:rsidRPr="00F94536" w14:paraId="512863CC" w14:textId="77777777" w:rsidTr="00E53378">
        <w:trPr>
          <w:trHeight w:val="207"/>
        </w:trPr>
        <w:tc>
          <w:tcPr>
            <w:tcW w:w="2938" w:type="dxa"/>
            <w:shd w:val="clear" w:color="auto" w:fill="EDEDED"/>
          </w:tcPr>
          <w:p w14:paraId="1117B35A" w14:textId="77777777" w:rsidR="00B97248" w:rsidRPr="00F94536" w:rsidRDefault="00B97248" w:rsidP="00E53378">
            <w:pPr>
              <w:pStyle w:val="TableParagraph"/>
              <w:tabs>
                <w:tab w:val="left" w:pos="8225"/>
              </w:tabs>
              <w:spacing w:before="5" w:line="182" w:lineRule="exact"/>
              <w:ind w:left="-63" w:right="-530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554843D5" w14:textId="77777777" w:rsidR="00B97248" w:rsidRPr="00F94536" w:rsidRDefault="00B97248" w:rsidP="00E53378">
            <w:pPr>
              <w:pStyle w:val="TableParagraph"/>
              <w:rPr>
                <w:rFonts w:ascii="Times New Roman"/>
                <w:sz w:val="14"/>
              </w:rPr>
            </w:pPr>
          </w:p>
        </w:tc>
        <w:tc>
          <w:tcPr>
            <w:tcW w:w="783" w:type="dxa"/>
          </w:tcPr>
          <w:p w14:paraId="505F2ECD" w14:textId="77777777" w:rsidR="00B97248" w:rsidRPr="00F94536" w:rsidRDefault="00B97248" w:rsidP="00E53378">
            <w:pPr>
              <w:pStyle w:val="TableParagraph"/>
              <w:rPr>
                <w:rFonts w:ascii="Times New Roman"/>
                <w:sz w:val="14"/>
              </w:rPr>
            </w:pPr>
          </w:p>
        </w:tc>
        <w:tc>
          <w:tcPr>
            <w:tcW w:w="575" w:type="dxa"/>
          </w:tcPr>
          <w:p w14:paraId="6E9341F1" w14:textId="77777777" w:rsidR="00B97248" w:rsidRPr="00F94536" w:rsidRDefault="00B97248" w:rsidP="00E53378">
            <w:pPr>
              <w:pStyle w:val="TableParagraph"/>
              <w:rPr>
                <w:rFonts w:ascii="Times New Roman"/>
                <w:sz w:val="14"/>
              </w:rPr>
            </w:pPr>
          </w:p>
        </w:tc>
        <w:tc>
          <w:tcPr>
            <w:tcW w:w="1459" w:type="dxa"/>
          </w:tcPr>
          <w:p w14:paraId="2255A1BB" w14:textId="77777777" w:rsidR="00B97248" w:rsidRPr="00F94536" w:rsidRDefault="00B97248" w:rsidP="00E53378">
            <w:pPr>
              <w:pStyle w:val="TableParagraph"/>
              <w:rPr>
                <w:rFonts w:ascii="Times New Roman"/>
                <w:sz w:val="14"/>
              </w:rPr>
            </w:pPr>
          </w:p>
        </w:tc>
        <w:tc>
          <w:tcPr>
            <w:tcW w:w="1710" w:type="dxa"/>
            <w:shd w:val="clear" w:color="auto" w:fill="EDEDED"/>
          </w:tcPr>
          <w:p w14:paraId="4A2A3B0E" w14:textId="77777777" w:rsidR="00B97248" w:rsidRPr="00F94536" w:rsidRDefault="00B97248" w:rsidP="00E53378">
            <w:pPr>
              <w:pStyle w:val="TableParagraph"/>
              <w:rPr>
                <w:rFonts w:ascii="Times New Roman"/>
                <w:sz w:val="14"/>
              </w:rPr>
            </w:pPr>
          </w:p>
        </w:tc>
      </w:tr>
      <w:tr w:rsidR="00B97248" w:rsidRPr="00F94536" w14:paraId="38803C13" w14:textId="77777777" w:rsidTr="00E53378">
        <w:trPr>
          <w:trHeight w:val="208"/>
        </w:trPr>
        <w:tc>
          <w:tcPr>
            <w:tcW w:w="2938" w:type="dxa"/>
          </w:tcPr>
          <w:p w14:paraId="15896F8A" w14:textId="77777777" w:rsidR="00B97248" w:rsidRPr="00F94536" w:rsidRDefault="00B97248" w:rsidP="00E53378">
            <w:pPr>
              <w:pStyle w:val="TableParagraph"/>
              <w:rPr>
                <w:rFonts w:ascii="Times New Roman"/>
                <w:sz w:val="14"/>
              </w:rPr>
            </w:pPr>
          </w:p>
        </w:tc>
        <w:tc>
          <w:tcPr>
            <w:tcW w:w="703" w:type="dxa"/>
          </w:tcPr>
          <w:p w14:paraId="5488C039" w14:textId="77777777" w:rsidR="00B97248" w:rsidRPr="00F94536" w:rsidRDefault="00B97248" w:rsidP="00E53378">
            <w:pPr>
              <w:pStyle w:val="TableParagraph"/>
              <w:spacing w:before="5" w:line="182" w:lineRule="exact"/>
              <w:ind w:left="6"/>
              <w:jc w:val="center"/>
              <w:rPr>
                <w:sz w:val="17"/>
              </w:rPr>
            </w:pPr>
            <w:r w:rsidRPr="00F94536">
              <w:rPr>
                <w:sz w:val="17"/>
              </w:rPr>
              <w:t>6 months</w:t>
            </w:r>
          </w:p>
        </w:tc>
        <w:tc>
          <w:tcPr>
            <w:tcW w:w="783" w:type="dxa"/>
          </w:tcPr>
          <w:p w14:paraId="1D43224D" w14:textId="77777777" w:rsidR="00B97248" w:rsidRPr="00F94536" w:rsidRDefault="00B97248" w:rsidP="00E53378">
            <w:pPr>
              <w:pStyle w:val="TableParagraph"/>
              <w:rPr>
                <w:rFonts w:ascii="Times New Roman"/>
                <w:sz w:val="14"/>
              </w:rPr>
            </w:pPr>
          </w:p>
        </w:tc>
        <w:tc>
          <w:tcPr>
            <w:tcW w:w="575" w:type="dxa"/>
          </w:tcPr>
          <w:p w14:paraId="3387A469" w14:textId="77777777" w:rsidR="00B97248" w:rsidRPr="00F94536" w:rsidRDefault="00B97248" w:rsidP="00E53378">
            <w:pPr>
              <w:pStyle w:val="TableParagraph"/>
              <w:rPr>
                <w:rFonts w:ascii="Times New Roman"/>
                <w:sz w:val="14"/>
              </w:rPr>
            </w:pPr>
          </w:p>
        </w:tc>
        <w:tc>
          <w:tcPr>
            <w:tcW w:w="1459" w:type="dxa"/>
          </w:tcPr>
          <w:p w14:paraId="75BB3213" w14:textId="77777777" w:rsidR="00B97248" w:rsidRPr="00F94536" w:rsidRDefault="00B97248" w:rsidP="00E53378">
            <w:pPr>
              <w:pStyle w:val="TableParagraph"/>
              <w:rPr>
                <w:rFonts w:ascii="Times New Roman"/>
                <w:sz w:val="14"/>
              </w:rPr>
            </w:pPr>
          </w:p>
        </w:tc>
        <w:tc>
          <w:tcPr>
            <w:tcW w:w="1710" w:type="dxa"/>
          </w:tcPr>
          <w:p w14:paraId="297CEC41" w14:textId="77777777" w:rsidR="00B97248" w:rsidRPr="00F94536" w:rsidRDefault="00B97248" w:rsidP="00E53378">
            <w:pPr>
              <w:pStyle w:val="TableParagraph"/>
              <w:rPr>
                <w:rFonts w:ascii="Times New Roman"/>
                <w:sz w:val="14"/>
              </w:rPr>
            </w:pPr>
          </w:p>
        </w:tc>
      </w:tr>
      <w:tr w:rsidR="00B97248" w:rsidRPr="00F94536" w14:paraId="691D11E9" w14:textId="77777777" w:rsidTr="00E53378">
        <w:trPr>
          <w:trHeight w:val="207"/>
        </w:trPr>
        <w:tc>
          <w:tcPr>
            <w:tcW w:w="2938" w:type="dxa"/>
          </w:tcPr>
          <w:p w14:paraId="2A8D832A" w14:textId="77777777" w:rsidR="00B97248" w:rsidRPr="00F94536" w:rsidRDefault="00B97248" w:rsidP="00E53378">
            <w:pPr>
              <w:pStyle w:val="TableParagraph"/>
              <w:rPr>
                <w:rFonts w:ascii="Times New Roman"/>
                <w:sz w:val="14"/>
              </w:rPr>
            </w:pPr>
          </w:p>
        </w:tc>
        <w:tc>
          <w:tcPr>
            <w:tcW w:w="703" w:type="dxa"/>
          </w:tcPr>
          <w:p w14:paraId="11EDA911" w14:textId="77777777" w:rsidR="00B97248" w:rsidRPr="00F94536" w:rsidRDefault="00B97248" w:rsidP="00E53378">
            <w:pPr>
              <w:pStyle w:val="TableParagraph"/>
              <w:spacing w:before="5" w:line="182" w:lineRule="exact"/>
              <w:ind w:left="16"/>
              <w:jc w:val="center"/>
              <w:rPr>
                <w:sz w:val="17"/>
              </w:rPr>
            </w:pPr>
            <w:r w:rsidRPr="00F94536">
              <w:rPr>
                <w:sz w:val="17"/>
              </w:rPr>
              <w:t>N</w:t>
            </w:r>
          </w:p>
        </w:tc>
        <w:tc>
          <w:tcPr>
            <w:tcW w:w="783" w:type="dxa"/>
          </w:tcPr>
          <w:p w14:paraId="657BBD9A"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575" w:type="dxa"/>
          </w:tcPr>
          <w:p w14:paraId="5725A146" w14:textId="77777777" w:rsidR="00B97248" w:rsidRPr="00F94536" w:rsidRDefault="00B97248" w:rsidP="00E53378">
            <w:pPr>
              <w:pStyle w:val="TableParagraph"/>
              <w:spacing w:before="5" w:line="182" w:lineRule="exact"/>
              <w:ind w:left="95" w:right="75"/>
              <w:jc w:val="center"/>
              <w:rPr>
                <w:sz w:val="17"/>
              </w:rPr>
            </w:pPr>
            <w:r w:rsidRPr="00F94536">
              <w:rPr>
                <w:sz w:val="17"/>
              </w:rPr>
              <w:t>SE</w:t>
            </w:r>
          </w:p>
        </w:tc>
        <w:tc>
          <w:tcPr>
            <w:tcW w:w="1459" w:type="dxa"/>
          </w:tcPr>
          <w:p w14:paraId="59A8DC96" w14:textId="77777777" w:rsidR="00B97248" w:rsidRPr="00F94536" w:rsidRDefault="00B97248" w:rsidP="00E53378">
            <w:pPr>
              <w:pStyle w:val="TableParagraph"/>
              <w:spacing w:before="5" w:line="182" w:lineRule="exact"/>
              <w:ind w:left="83" w:right="72"/>
              <w:jc w:val="center"/>
              <w:rPr>
                <w:sz w:val="17"/>
              </w:rPr>
            </w:pPr>
            <w:r w:rsidRPr="00F94536">
              <w:rPr>
                <w:sz w:val="17"/>
              </w:rPr>
              <w:t>p (w ithin group)</w:t>
            </w:r>
          </w:p>
        </w:tc>
        <w:tc>
          <w:tcPr>
            <w:tcW w:w="1710" w:type="dxa"/>
          </w:tcPr>
          <w:p w14:paraId="3E233E62" w14:textId="77777777" w:rsidR="00B97248" w:rsidRPr="00F94536" w:rsidRDefault="00B97248" w:rsidP="00E53378">
            <w:pPr>
              <w:pStyle w:val="TableParagraph"/>
              <w:spacing w:before="5" w:line="182" w:lineRule="exact"/>
              <w:ind w:left="104" w:right="29"/>
              <w:jc w:val="center"/>
              <w:rPr>
                <w:sz w:val="17"/>
              </w:rPr>
            </w:pPr>
            <w:r w:rsidRPr="00F94536">
              <w:rPr>
                <w:sz w:val="17"/>
              </w:rPr>
              <w:t>p (betw een groups)</w:t>
            </w:r>
          </w:p>
        </w:tc>
      </w:tr>
      <w:tr w:rsidR="00B97248" w:rsidRPr="00F94536" w14:paraId="6F9B9B23" w14:textId="77777777" w:rsidTr="00E53378">
        <w:trPr>
          <w:trHeight w:val="200"/>
        </w:trPr>
        <w:tc>
          <w:tcPr>
            <w:tcW w:w="2938" w:type="dxa"/>
          </w:tcPr>
          <w:p w14:paraId="1B450F75" w14:textId="77777777" w:rsidR="00B97248" w:rsidRPr="00F94536" w:rsidRDefault="00B97248" w:rsidP="00E53378">
            <w:pPr>
              <w:pStyle w:val="TableParagraph"/>
              <w:spacing w:before="5" w:line="174" w:lineRule="exact"/>
              <w:ind w:left="370"/>
              <w:rPr>
                <w:sz w:val="17"/>
              </w:rPr>
            </w:pPr>
            <w:r w:rsidRPr="00F94536">
              <w:rPr>
                <w:sz w:val="17"/>
              </w:rPr>
              <w:t>Lifestyle intervention only</w:t>
            </w:r>
          </w:p>
        </w:tc>
        <w:tc>
          <w:tcPr>
            <w:tcW w:w="703" w:type="dxa"/>
          </w:tcPr>
          <w:p w14:paraId="436EBFFD" w14:textId="77777777" w:rsidR="00B97248" w:rsidRPr="00F94536" w:rsidRDefault="00B97248" w:rsidP="00E53378">
            <w:pPr>
              <w:pStyle w:val="TableParagraph"/>
              <w:spacing w:before="5" w:line="174" w:lineRule="exact"/>
              <w:ind w:left="16"/>
              <w:jc w:val="center"/>
              <w:rPr>
                <w:sz w:val="17"/>
              </w:rPr>
            </w:pPr>
            <w:r w:rsidRPr="00F94536">
              <w:rPr>
                <w:sz w:val="17"/>
              </w:rPr>
              <w:t>14</w:t>
            </w:r>
          </w:p>
        </w:tc>
        <w:tc>
          <w:tcPr>
            <w:tcW w:w="783" w:type="dxa"/>
          </w:tcPr>
          <w:p w14:paraId="0AC82781" w14:textId="77777777" w:rsidR="00B97248" w:rsidRPr="00F94536" w:rsidRDefault="00B97248" w:rsidP="00E53378">
            <w:pPr>
              <w:pStyle w:val="TableParagraph"/>
              <w:spacing w:before="5" w:line="174" w:lineRule="exact"/>
              <w:ind w:left="328"/>
              <w:rPr>
                <w:sz w:val="17"/>
              </w:rPr>
            </w:pPr>
            <w:r w:rsidRPr="00F94536">
              <w:rPr>
                <w:sz w:val="17"/>
              </w:rPr>
              <w:t>0.5</w:t>
            </w:r>
          </w:p>
        </w:tc>
        <w:tc>
          <w:tcPr>
            <w:tcW w:w="575" w:type="dxa"/>
          </w:tcPr>
          <w:p w14:paraId="3BA02421" w14:textId="77777777" w:rsidR="00B97248" w:rsidRPr="00F94536" w:rsidRDefault="00B97248" w:rsidP="00E53378">
            <w:pPr>
              <w:pStyle w:val="TableParagraph"/>
              <w:spacing w:before="5" w:line="174" w:lineRule="exact"/>
              <w:ind w:left="95" w:right="89"/>
              <w:jc w:val="center"/>
              <w:rPr>
                <w:sz w:val="17"/>
              </w:rPr>
            </w:pPr>
            <w:r w:rsidRPr="00F94536">
              <w:rPr>
                <w:sz w:val="17"/>
              </w:rPr>
              <w:t>0.3</w:t>
            </w:r>
          </w:p>
        </w:tc>
        <w:tc>
          <w:tcPr>
            <w:tcW w:w="1459" w:type="dxa"/>
          </w:tcPr>
          <w:p w14:paraId="0996DC89" w14:textId="77777777" w:rsidR="00B97248" w:rsidRPr="00F94536" w:rsidRDefault="00B97248" w:rsidP="00E53378">
            <w:pPr>
              <w:pStyle w:val="TableParagraph"/>
              <w:spacing w:before="5" w:line="174" w:lineRule="exact"/>
              <w:ind w:left="96" w:right="71"/>
              <w:jc w:val="center"/>
              <w:rPr>
                <w:sz w:val="17"/>
              </w:rPr>
            </w:pPr>
            <w:r w:rsidRPr="00F94536">
              <w:rPr>
                <w:sz w:val="17"/>
              </w:rPr>
              <w:t>NS</w:t>
            </w:r>
          </w:p>
        </w:tc>
        <w:tc>
          <w:tcPr>
            <w:tcW w:w="1710" w:type="dxa"/>
          </w:tcPr>
          <w:p w14:paraId="7B971F60" w14:textId="77777777" w:rsidR="00B97248" w:rsidRPr="00F94536" w:rsidRDefault="00B97248" w:rsidP="00E53378">
            <w:pPr>
              <w:pStyle w:val="TableParagraph"/>
              <w:spacing w:before="5" w:line="174" w:lineRule="exact"/>
              <w:ind w:left="109" w:right="28"/>
              <w:jc w:val="center"/>
              <w:rPr>
                <w:sz w:val="17"/>
              </w:rPr>
            </w:pPr>
            <w:r w:rsidRPr="00F94536">
              <w:rPr>
                <w:sz w:val="17"/>
              </w:rPr>
              <w:t>&lt;0.05</w:t>
            </w:r>
          </w:p>
        </w:tc>
      </w:tr>
      <w:tr w:rsidR="00B97248" w:rsidRPr="00F94536" w14:paraId="2AC5C73A" w14:textId="77777777" w:rsidTr="00E53378">
        <w:trPr>
          <w:trHeight w:val="272"/>
        </w:trPr>
        <w:tc>
          <w:tcPr>
            <w:tcW w:w="2938" w:type="dxa"/>
          </w:tcPr>
          <w:p w14:paraId="3F9B71E5" w14:textId="77777777" w:rsidR="00B97248" w:rsidRPr="00F94536" w:rsidRDefault="00B97248" w:rsidP="00E53378">
            <w:pPr>
              <w:pStyle w:val="TableParagraph"/>
              <w:spacing w:line="193" w:lineRule="exact"/>
              <w:ind w:left="65"/>
              <w:rPr>
                <w:sz w:val="17"/>
              </w:rPr>
            </w:pPr>
            <w:r w:rsidRPr="00F94536">
              <w:rPr>
                <w:sz w:val="17"/>
              </w:rPr>
              <w:t>Lifestyle intervention &amp; metformin</w:t>
            </w:r>
          </w:p>
        </w:tc>
        <w:tc>
          <w:tcPr>
            <w:tcW w:w="703" w:type="dxa"/>
          </w:tcPr>
          <w:p w14:paraId="496D327C" w14:textId="77777777" w:rsidR="00B97248" w:rsidRPr="00F94536" w:rsidRDefault="00B97248" w:rsidP="00E53378">
            <w:pPr>
              <w:pStyle w:val="TableParagraph"/>
              <w:spacing w:line="193" w:lineRule="exact"/>
              <w:ind w:left="16"/>
              <w:jc w:val="center"/>
              <w:rPr>
                <w:sz w:val="17"/>
              </w:rPr>
            </w:pPr>
            <w:r w:rsidRPr="00F94536">
              <w:rPr>
                <w:sz w:val="17"/>
              </w:rPr>
              <w:t>11</w:t>
            </w:r>
          </w:p>
        </w:tc>
        <w:tc>
          <w:tcPr>
            <w:tcW w:w="783" w:type="dxa"/>
          </w:tcPr>
          <w:p w14:paraId="7D36A625" w14:textId="77777777" w:rsidR="00B97248" w:rsidRPr="00F94536" w:rsidRDefault="00B97248" w:rsidP="00E53378">
            <w:pPr>
              <w:pStyle w:val="TableParagraph"/>
              <w:spacing w:line="193" w:lineRule="exact"/>
              <w:ind w:right="178"/>
              <w:jc w:val="right"/>
              <w:rPr>
                <w:sz w:val="17"/>
              </w:rPr>
            </w:pPr>
            <w:r w:rsidRPr="00F94536">
              <w:rPr>
                <w:sz w:val="17"/>
              </w:rPr>
              <w:t>-1.8</w:t>
            </w:r>
          </w:p>
        </w:tc>
        <w:tc>
          <w:tcPr>
            <w:tcW w:w="575" w:type="dxa"/>
          </w:tcPr>
          <w:p w14:paraId="3490D73F" w14:textId="77777777" w:rsidR="00B97248" w:rsidRPr="00F94536" w:rsidRDefault="00B97248" w:rsidP="00E53378">
            <w:pPr>
              <w:pStyle w:val="TableParagraph"/>
              <w:spacing w:line="193" w:lineRule="exact"/>
              <w:ind w:left="95" w:right="89"/>
              <w:jc w:val="center"/>
              <w:rPr>
                <w:sz w:val="17"/>
              </w:rPr>
            </w:pPr>
            <w:r w:rsidRPr="00F94536">
              <w:rPr>
                <w:sz w:val="17"/>
              </w:rPr>
              <w:t>0.8</w:t>
            </w:r>
          </w:p>
        </w:tc>
        <w:tc>
          <w:tcPr>
            <w:tcW w:w="1459" w:type="dxa"/>
          </w:tcPr>
          <w:p w14:paraId="339E64D4" w14:textId="77777777" w:rsidR="00B97248" w:rsidRPr="00F94536" w:rsidRDefault="00B97248" w:rsidP="00E53378">
            <w:pPr>
              <w:pStyle w:val="TableParagraph"/>
              <w:spacing w:line="193" w:lineRule="exact"/>
              <w:ind w:left="90" w:right="72"/>
              <w:jc w:val="center"/>
              <w:rPr>
                <w:sz w:val="17"/>
              </w:rPr>
            </w:pPr>
            <w:r w:rsidRPr="00F94536">
              <w:rPr>
                <w:sz w:val="17"/>
              </w:rPr>
              <w:t>&lt;0.05</w:t>
            </w:r>
          </w:p>
        </w:tc>
        <w:tc>
          <w:tcPr>
            <w:tcW w:w="1710" w:type="dxa"/>
          </w:tcPr>
          <w:p w14:paraId="5E8EE3CB" w14:textId="77777777" w:rsidR="00B97248" w:rsidRPr="00F94536" w:rsidRDefault="00B97248" w:rsidP="00E53378">
            <w:pPr>
              <w:pStyle w:val="TableParagraph"/>
              <w:rPr>
                <w:rFonts w:ascii="Times New Roman"/>
                <w:sz w:val="18"/>
              </w:rPr>
            </w:pPr>
          </w:p>
        </w:tc>
      </w:tr>
      <w:tr w:rsidR="00B97248" w:rsidRPr="00F94536" w14:paraId="34B890C1" w14:textId="77777777" w:rsidTr="00E53378">
        <w:trPr>
          <w:trHeight w:val="280"/>
        </w:trPr>
        <w:tc>
          <w:tcPr>
            <w:tcW w:w="2938" w:type="dxa"/>
          </w:tcPr>
          <w:p w14:paraId="0078C5CE" w14:textId="77777777" w:rsidR="00B97248" w:rsidRPr="00F94536" w:rsidRDefault="00B97248" w:rsidP="00E53378">
            <w:pPr>
              <w:pStyle w:val="TableParagraph"/>
              <w:tabs>
                <w:tab w:val="left" w:pos="8225"/>
              </w:tabs>
              <w:spacing w:before="77" w:line="182" w:lineRule="exact"/>
              <w:ind w:left="-63" w:right="-5300"/>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03" w:type="dxa"/>
          </w:tcPr>
          <w:p w14:paraId="3449191F" w14:textId="77777777" w:rsidR="00B97248" w:rsidRPr="00F94536" w:rsidRDefault="00B97248" w:rsidP="00E53378">
            <w:pPr>
              <w:pStyle w:val="TableParagraph"/>
              <w:rPr>
                <w:rFonts w:ascii="Times New Roman"/>
                <w:sz w:val="18"/>
              </w:rPr>
            </w:pPr>
          </w:p>
        </w:tc>
        <w:tc>
          <w:tcPr>
            <w:tcW w:w="783" w:type="dxa"/>
          </w:tcPr>
          <w:p w14:paraId="73559752" w14:textId="77777777" w:rsidR="00B97248" w:rsidRPr="00F94536" w:rsidRDefault="00B97248" w:rsidP="00E53378">
            <w:pPr>
              <w:pStyle w:val="TableParagraph"/>
              <w:rPr>
                <w:rFonts w:ascii="Times New Roman"/>
                <w:sz w:val="18"/>
              </w:rPr>
            </w:pPr>
          </w:p>
        </w:tc>
        <w:tc>
          <w:tcPr>
            <w:tcW w:w="575" w:type="dxa"/>
          </w:tcPr>
          <w:p w14:paraId="359B210F" w14:textId="77777777" w:rsidR="00B97248" w:rsidRPr="00F94536" w:rsidRDefault="00B97248" w:rsidP="00E53378">
            <w:pPr>
              <w:pStyle w:val="TableParagraph"/>
              <w:rPr>
                <w:rFonts w:ascii="Times New Roman"/>
                <w:sz w:val="18"/>
              </w:rPr>
            </w:pPr>
          </w:p>
        </w:tc>
        <w:tc>
          <w:tcPr>
            <w:tcW w:w="1459" w:type="dxa"/>
          </w:tcPr>
          <w:p w14:paraId="1B500CDA" w14:textId="77777777" w:rsidR="00B97248" w:rsidRPr="00F94536" w:rsidRDefault="00B97248" w:rsidP="00E53378">
            <w:pPr>
              <w:pStyle w:val="TableParagraph"/>
              <w:rPr>
                <w:rFonts w:ascii="Times New Roman"/>
                <w:sz w:val="18"/>
              </w:rPr>
            </w:pPr>
          </w:p>
        </w:tc>
        <w:tc>
          <w:tcPr>
            <w:tcW w:w="1710" w:type="dxa"/>
          </w:tcPr>
          <w:p w14:paraId="6909B6D9" w14:textId="77777777" w:rsidR="00B97248" w:rsidRPr="00F94536" w:rsidRDefault="00B97248" w:rsidP="00E53378">
            <w:pPr>
              <w:pStyle w:val="TableParagraph"/>
              <w:rPr>
                <w:rFonts w:ascii="Times New Roman"/>
                <w:sz w:val="18"/>
              </w:rPr>
            </w:pPr>
          </w:p>
        </w:tc>
      </w:tr>
      <w:tr w:rsidR="00B97248" w:rsidRPr="00F94536" w14:paraId="11F482E9" w14:textId="77777777" w:rsidTr="00E53378">
        <w:trPr>
          <w:trHeight w:val="207"/>
        </w:trPr>
        <w:tc>
          <w:tcPr>
            <w:tcW w:w="2938" w:type="dxa"/>
          </w:tcPr>
          <w:p w14:paraId="27960180" w14:textId="77777777" w:rsidR="00B97248" w:rsidRPr="00F94536" w:rsidRDefault="00B97248" w:rsidP="00E53378">
            <w:pPr>
              <w:pStyle w:val="TableParagraph"/>
              <w:rPr>
                <w:rFonts w:ascii="Times New Roman"/>
                <w:sz w:val="14"/>
              </w:rPr>
            </w:pPr>
          </w:p>
        </w:tc>
        <w:tc>
          <w:tcPr>
            <w:tcW w:w="703" w:type="dxa"/>
          </w:tcPr>
          <w:p w14:paraId="40C4469E" w14:textId="77777777" w:rsidR="00B97248" w:rsidRPr="00F94536" w:rsidRDefault="00B97248" w:rsidP="00E53378">
            <w:pPr>
              <w:pStyle w:val="TableParagraph"/>
              <w:spacing w:before="5" w:line="182" w:lineRule="exact"/>
              <w:ind w:left="6"/>
              <w:jc w:val="center"/>
              <w:rPr>
                <w:sz w:val="17"/>
              </w:rPr>
            </w:pPr>
            <w:r w:rsidRPr="00F94536">
              <w:rPr>
                <w:sz w:val="17"/>
              </w:rPr>
              <w:t>6 months</w:t>
            </w:r>
          </w:p>
        </w:tc>
        <w:tc>
          <w:tcPr>
            <w:tcW w:w="783" w:type="dxa"/>
          </w:tcPr>
          <w:p w14:paraId="44D6014D" w14:textId="77777777" w:rsidR="00B97248" w:rsidRPr="00F94536" w:rsidRDefault="00B97248" w:rsidP="00E53378">
            <w:pPr>
              <w:pStyle w:val="TableParagraph"/>
              <w:rPr>
                <w:rFonts w:ascii="Times New Roman"/>
                <w:sz w:val="14"/>
              </w:rPr>
            </w:pPr>
          </w:p>
        </w:tc>
        <w:tc>
          <w:tcPr>
            <w:tcW w:w="575" w:type="dxa"/>
          </w:tcPr>
          <w:p w14:paraId="60FCC202" w14:textId="77777777" w:rsidR="00B97248" w:rsidRPr="00F94536" w:rsidRDefault="00B97248" w:rsidP="00E53378">
            <w:pPr>
              <w:pStyle w:val="TableParagraph"/>
              <w:rPr>
                <w:rFonts w:ascii="Times New Roman"/>
                <w:sz w:val="14"/>
              </w:rPr>
            </w:pPr>
          </w:p>
        </w:tc>
        <w:tc>
          <w:tcPr>
            <w:tcW w:w="1459" w:type="dxa"/>
          </w:tcPr>
          <w:p w14:paraId="5BABBB2A" w14:textId="77777777" w:rsidR="00B97248" w:rsidRPr="00F94536" w:rsidRDefault="00B97248" w:rsidP="00E53378">
            <w:pPr>
              <w:pStyle w:val="TableParagraph"/>
              <w:rPr>
                <w:rFonts w:ascii="Times New Roman"/>
                <w:sz w:val="14"/>
              </w:rPr>
            </w:pPr>
          </w:p>
        </w:tc>
        <w:tc>
          <w:tcPr>
            <w:tcW w:w="1710" w:type="dxa"/>
          </w:tcPr>
          <w:p w14:paraId="66381E6F" w14:textId="77777777" w:rsidR="00B97248" w:rsidRPr="00F94536" w:rsidRDefault="00B97248" w:rsidP="00E53378">
            <w:pPr>
              <w:pStyle w:val="TableParagraph"/>
              <w:rPr>
                <w:rFonts w:ascii="Times New Roman"/>
                <w:sz w:val="14"/>
              </w:rPr>
            </w:pPr>
          </w:p>
        </w:tc>
      </w:tr>
      <w:tr w:rsidR="00B97248" w:rsidRPr="00F94536" w14:paraId="3B4B0EFC" w14:textId="77777777" w:rsidTr="00E53378">
        <w:trPr>
          <w:trHeight w:val="207"/>
        </w:trPr>
        <w:tc>
          <w:tcPr>
            <w:tcW w:w="2938" w:type="dxa"/>
          </w:tcPr>
          <w:p w14:paraId="6C4EDE69" w14:textId="77777777" w:rsidR="00B97248" w:rsidRPr="00F94536" w:rsidRDefault="00B97248" w:rsidP="00E53378">
            <w:pPr>
              <w:pStyle w:val="TableParagraph"/>
              <w:rPr>
                <w:rFonts w:ascii="Times New Roman"/>
                <w:sz w:val="14"/>
              </w:rPr>
            </w:pPr>
          </w:p>
        </w:tc>
        <w:tc>
          <w:tcPr>
            <w:tcW w:w="703" w:type="dxa"/>
          </w:tcPr>
          <w:p w14:paraId="28B76412" w14:textId="77777777" w:rsidR="00B97248" w:rsidRPr="00F94536" w:rsidRDefault="00B97248" w:rsidP="00E53378">
            <w:pPr>
              <w:pStyle w:val="TableParagraph"/>
              <w:spacing w:before="5" w:line="182" w:lineRule="exact"/>
              <w:ind w:left="16"/>
              <w:jc w:val="center"/>
              <w:rPr>
                <w:sz w:val="17"/>
              </w:rPr>
            </w:pPr>
            <w:r w:rsidRPr="00F94536">
              <w:rPr>
                <w:sz w:val="17"/>
              </w:rPr>
              <w:t>N</w:t>
            </w:r>
          </w:p>
        </w:tc>
        <w:tc>
          <w:tcPr>
            <w:tcW w:w="783" w:type="dxa"/>
          </w:tcPr>
          <w:p w14:paraId="1E86DF2E"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575" w:type="dxa"/>
          </w:tcPr>
          <w:p w14:paraId="372CBCFB" w14:textId="77777777" w:rsidR="00B97248" w:rsidRPr="00F94536" w:rsidRDefault="00B97248" w:rsidP="00E53378">
            <w:pPr>
              <w:pStyle w:val="TableParagraph"/>
              <w:spacing w:before="5" w:line="182" w:lineRule="exact"/>
              <w:ind w:left="95" w:right="75"/>
              <w:jc w:val="center"/>
              <w:rPr>
                <w:sz w:val="17"/>
              </w:rPr>
            </w:pPr>
            <w:r w:rsidRPr="00F94536">
              <w:rPr>
                <w:sz w:val="17"/>
              </w:rPr>
              <w:t>SE</w:t>
            </w:r>
          </w:p>
        </w:tc>
        <w:tc>
          <w:tcPr>
            <w:tcW w:w="1459" w:type="dxa"/>
          </w:tcPr>
          <w:p w14:paraId="4A5AB7C8" w14:textId="77777777" w:rsidR="00B97248" w:rsidRPr="00F94536" w:rsidRDefault="00B97248" w:rsidP="00E53378">
            <w:pPr>
              <w:pStyle w:val="TableParagraph"/>
              <w:spacing w:before="5" w:line="182" w:lineRule="exact"/>
              <w:ind w:left="83" w:right="72"/>
              <w:jc w:val="center"/>
              <w:rPr>
                <w:sz w:val="17"/>
              </w:rPr>
            </w:pPr>
            <w:r w:rsidRPr="00F94536">
              <w:rPr>
                <w:sz w:val="17"/>
              </w:rPr>
              <w:t>p (w ithin group)</w:t>
            </w:r>
          </w:p>
        </w:tc>
        <w:tc>
          <w:tcPr>
            <w:tcW w:w="1710" w:type="dxa"/>
          </w:tcPr>
          <w:p w14:paraId="15496241" w14:textId="77777777" w:rsidR="00B97248" w:rsidRPr="00F94536" w:rsidRDefault="00B97248" w:rsidP="00E53378">
            <w:pPr>
              <w:pStyle w:val="TableParagraph"/>
              <w:spacing w:before="5" w:line="182" w:lineRule="exact"/>
              <w:ind w:left="104" w:right="29"/>
              <w:jc w:val="center"/>
              <w:rPr>
                <w:sz w:val="17"/>
              </w:rPr>
            </w:pPr>
            <w:r w:rsidRPr="00F94536">
              <w:rPr>
                <w:sz w:val="17"/>
              </w:rPr>
              <w:t>p (betw een groups)</w:t>
            </w:r>
          </w:p>
        </w:tc>
      </w:tr>
      <w:tr w:rsidR="00B97248" w:rsidRPr="00F94536" w14:paraId="5CA5C797" w14:textId="77777777" w:rsidTr="00E53378">
        <w:trPr>
          <w:trHeight w:val="208"/>
        </w:trPr>
        <w:tc>
          <w:tcPr>
            <w:tcW w:w="2938" w:type="dxa"/>
          </w:tcPr>
          <w:p w14:paraId="498ABC4D" w14:textId="77777777" w:rsidR="00B97248" w:rsidRPr="00F94536" w:rsidRDefault="00B97248" w:rsidP="00E53378">
            <w:pPr>
              <w:pStyle w:val="TableParagraph"/>
              <w:spacing w:before="5" w:line="182" w:lineRule="exact"/>
              <w:ind w:left="370"/>
              <w:rPr>
                <w:sz w:val="17"/>
              </w:rPr>
            </w:pPr>
            <w:r w:rsidRPr="00F94536">
              <w:rPr>
                <w:sz w:val="17"/>
              </w:rPr>
              <w:t>Lifestyle intervention only</w:t>
            </w:r>
          </w:p>
        </w:tc>
        <w:tc>
          <w:tcPr>
            <w:tcW w:w="703" w:type="dxa"/>
          </w:tcPr>
          <w:p w14:paraId="6A66BF3F" w14:textId="77777777" w:rsidR="00B97248" w:rsidRPr="00F94536" w:rsidRDefault="00B97248" w:rsidP="00E53378">
            <w:pPr>
              <w:pStyle w:val="TableParagraph"/>
              <w:spacing w:before="5" w:line="182" w:lineRule="exact"/>
              <w:ind w:left="16"/>
              <w:jc w:val="center"/>
              <w:rPr>
                <w:sz w:val="17"/>
              </w:rPr>
            </w:pPr>
            <w:r w:rsidRPr="00F94536">
              <w:rPr>
                <w:sz w:val="17"/>
              </w:rPr>
              <w:t>14</w:t>
            </w:r>
          </w:p>
        </w:tc>
        <w:tc>
          <w:tcPr>
            <w:tcW w:w="783" w:type="dxa"/>
          </w:tcPr>
          <w:p w14:paraId="02C3B599" w14:textId="77777777" w:rsidR="00B97248" w:rsidRPr="00F94536" w:rsidRDefault="00B97248" w:rsidP="00E53378">
            <w:pPr>
              <w:pStyle w:val="TableParagraph"/>
              <w:spacing w:before="5" w:line="182" w:lineRule="exact"/>
              <w:ind w:right="132"/>
              <w:jc w:val="right"/>
              <w:rPr>
                <w:sz w:val="17"/>
              </w:rPr>
            </w:pPr>
            <w:r w:rsidRPr="00F94536">
              <w:rPr>
                <w:sz w:val="17"/>
              </w:rPr>
              <w:t>-0.02</w:t>
            </w:r>
          </w:p>
        </w:tc>
        <w:tc>
          <w:tcPr>
            <w:tcW w:w="575" w:type="dxa"/>
          </w:tcPr>
          <w:p w14:paraId="291A5CAA" w14:textId="77777777" w:rsidR="00B97248" w:rsidRPr="00F94536" w:rsidRDefault="00B97248" w:rsidP="00E53378">
            <w:pPr>
              <w:pStyle w:val="TableParagraph"/>
              <w:spacing w:before="5" w:line="182" w:lineRule="exact"/>
              <w:ind w:left="95" w:right="91"/>
              <w:jc w:val="center"/>
              <w:rPr>
                <w:sz w:val="17"/>
              </w:rPr>
            </w:pPr>
            <w:r w:rsidRPr="00F94536">
              <w:rPr>
                <w:sz w:val="17"/>
              </w:rPr>
              <w:t>0.03</w:t>
            </w:r>
          </w:p>
        </w:tc>
        <w:tc>
          <w:tcPr>
            <w:tcW w:w="1459" w:type="dxa"/>
          </w:tcPr>
          <w:p w14:paraId="7361B46F" w14:textId="77777777" w:rsidR="00B97248" w:rsidRPr="00F94536" w:rsidRDefault="00B97248" w:rsidP="00E53378">
            <w:pPr>
              <w:pStyle w:val="TableParagraph"/>
              <w:spacing w:before="5" w:line="182" w:lineRule="exact"/>
              <w:ind w:left="96" w:right="71"/>
              <w:jc w:val="center"/>
              <w:rPr>
                <w:sz w:val="17"/>
              </w:rPr>
            </w:pPr>
            <w:r w:rsidRPr="00F94536">
              <w:rPr>
                <w:sz w:val="17"/>
              </w:rPr>
              <w:t>NS</w:t>
            </w:r>
          </w:p>
        </w:tc>
        <w:tc>
          <w:tcPr>
            <w:tcW w:w="1710" w:type="dxa"/>
          </w:tcPr>
          <w:p w14:paraId="0653EC88" w14:textId="77777777" w:rsidR="00B97248" w:rsidRPr="00F94536" w:rsidRDefault="00B97248" w:rsidP="00E53378">
            <w:pPr>
              <w:pStyle w:val="TableParagraph"/>
              <w:spacing w:before="5" w:line="182" w:lineRule="exact"/>
              <w:ind w:left="109" w:right="28"/>
              <w:jc w:val="center"/>
              <w:rPr>
                <w:sz w:val="17"/>
              </w:rPr>
            </w:pPr>
            <w:r w:rsidRPr="00F94536">
              <w:rPr>
                <w:sz w:val="17"/>
              </w:rPr>
              <w:t>&lt;0.05</w:t>
            </w:r>
          </w:p>
        </w:tc>
      </w:tr>
      <w:tr w:rsidR="00B97248" w:rsidRPr="00F94536" w14:paraId="6668627B" w14:textId="77777777" w:rsidTr="00E53378">
        <w:trPr>
          <w:trHeight w:val="202"/>
        </w:trPr>
        <w:tc>
          <w:tcPr>
            <w:tcW w:w="2938" w:type="dxa"/>
          </w:tcPr>
          <w:p w14:paraId="5EE6CFCF" w14:textId="77777777" w:rsidR="00B97248" w:rsidRPr="00F94536" w:rsidRDefault="00B97248" w:rsidP="00E53378">
            <w:pPr>
              <w:pStyle w:val="TableParagraph"/>
              <w:spacing w:before="5" w:line="177" w:lineRule="exact"/>
              <w:ind w:left="65"/>
              <w:rPr>
                <w:sz w:val="17"/>
              </w:rPr>
            </w:pPr>
            <w:r w:rsidRPr="00F94536">
              <w:rPr>
                <w:sz w:val="17"/>
              </w:rPr>
              <w:t>Lifestyle intervention &amp; metformin</w:t>
            </w:r>
          </w:p>
        </w:tc>
        <w:tc>
          <w:tcPr>
            <w:tcW w:w="703" w:type="dxa"/>
          </w:tcPr>
          <w:p w14:paraId="57BF1DE0" w14:textId="77777777" w:rsidR="00B97248" w:rsidRPr="00F94536" w:rsidRDefault="00B97248" w:rsidP="00E53378">
            <w:pPr>
              <w:pStyle w:val="TableParagraph"/>
              <w:spacing w:before="5" w:line="177" w:lineRule="exact"/>
              <w:ind w:left="16"/>
              <w:jc w:val="center"/>
              <w:rPr>
                <w:sz w:val="17"/>
              </w:rPr>
            </w:pPr>
            <w:r w:rsidRPr="00F94536">
              <w:rPr>
                <w:sz w:val="17"/>
              </w:rPr>
              <w:t>11</w:t>
            </w:r>
          </w:p>
        </w:tc>
        <w:tc>
          <w:tcPr>
            <w:tcW w:w="783" w:type="dxa"/>
          </w:tcPr>
          <w:p w14:paraId="59EA06DF" w14:textId="77777777" w:rsidR="00B97248" w:rsidRPr="00F94536" w:rsidRDefault="00B97248" w:rsidP="00E53378">
            <w:pPr>
              <w:pStyle w:val="TableParagraph"/>
              <w:spacing w:before="5" w:line="177" w:lineRule="exact"/>
              <w:ind w:right="132"/>
              <w:jc w:val="right"/>
              <w:rPr>
                <w:sz w:val="17"/>
              </w:rPr>
            </w:pPr>
            <w:r w:rsidRPr="00F94536">
              <w:rPr>
                <w:sz w:val="17"/>
              </w:rPr>
              <w:t>-0.16</w:t>
            </w:r>
          </w:p>
        </w:tc>
        <w:tc>
          <w:tcPr>
            <w:tcW w:w="575" w:type="dxa"/>
          </w:tcPr>
          <w:p w14:paraId="02167374" w14:textId="77777777" w:rsidR="00B97248" w:rsidRPr="00F94536" w:rsidRDefault="00B97248" w:rsidP="00E53378">
            <w:pPr>
              <w:pStyle w:val="TableParagraph"/>
              <w:spacing w:before="5" w:line="177" w:lineRule="exact"/>
              <w:ind w:left="95" w:right="91"/>
              <w:jc w:val="center"/>
              <w:rPr>
                <w:sz w:val="17"/>
              </w:rPr>
            </w:pPr>
            <w:r w:rsidRPr="00F94536">
              <w:rPr>
                <w:sz w:val="17"/>
              </w:rPr>
              <w:t>0.07</w:t>
            </w:r>
          </w:p>
        </w:tc>
        <w:tc>
          <w:tcPr>
            <w:tcW w:w="1459" w:type="dxa"/>
          </w:tcPr>
          <w:p w14:paraId="3257E5D5" w14:textId="77777777" w:rsidR="00B97248" w:rsidRPr="00F94536" w:rsidRDefault="00B97248" w:rsidP="00E53378">
            <w:pPr>
              <w:pStyle w:val="TableParagraph"/>
              <w:spacing w:before="5" w:line="177" w:lineRule="exact"/>
              <w:ind w:left="90" w:right="72"/>
              <w:jc w:val="center"/>
              <w:rPr>
                <w:sz w:val="17"/>
              </w:rPr>
            </w:pPr>
            <w:r w:rsidRPr="00F94536">
              <w:rPr>
                <w:sz w:val="17"/>
              </w:rPr>
              <w:t>&lt;0.05</w:t>
            </w:r>
          </w:p>
        </w:tc>
        <w:tc>
          <w:tcPr>
            <w:tcW w:w="1710" w:type="dxa"/>
          </w:tcPr>
          <w:p w14:paraId="7118FB2A" w14:textId="77777777" w:rsidR="00B97248" w:rsidRPr="00F94536" w:rsidRDefault="00B97248" w:rsidP="00E53378">
            <w:pPr>
              <w:pStyle w:val="TableParagraph"/>
              <w:rPr>
                <w:rFonts w:ascii="Times New Roman"/>
                <w:sz w:val="14"/>
              </w:rPr>
            </w:pPr>
          </w:p>
        </w:tc>
      </w:tr>
    </w:tbl>
    <w:p w14:paraId="4D96FBFF"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44E5462" w14:textId="77777777" w:rsidR="00B97248" w:rsidRPr="00F94536" w:rsidRDefault="00B97248" w:rsidP="00B97248">
      <w:pPr>
        <w:spacing w:before="38" w:line="256" w:lineRule="auto"/>
        <w:ind w:left="120" w:hanging="1"/>
        <w:rPr>
          <w:rFonts w:ascii="Calibri" w:hAnsi="Calibri"/>
          <w:b/>
        </w:rPr>
      </w:pPr>
      <w:r w:rsidRPr="00F94536">
        <w:rPr>
          <w:rFonts w:ascii="Calibri" w:hAnsi="Calibri"/>
          <w:b/>
        </w:rPr>
        <w:t>Evia-Viscarra, Ml; Rodea-Montero, Er; Apolinar-JimÃ©nez, E; MuÃ±oz-Noriega, N; GarcÃ-a-Morales, Lm; LeaÃ±os-PÃ©rez, C; Figueroa-BarrÃ³n, M; SÃ¡nchez- Fierros, D; Reyes-GarcÃ-a, Jg</w:t>
      </w:r>
    </w:p>
    <w:p w14:paraId="3C07F8E9" w14:textId="77777777" w:rsidR="00B97248" w:rsidRPr="00F94536" w:rsidRDefault="00B97248" w:rsidP="00B97248">
      <w:pPr>
        <w:spacing w:before="162"/>
        <w:ind w:left="120"/>
        <w:rPr>
          <w:rFonts w:ascii="Calibri"/>
          <w:b/>
        </w:rPr>
      </w:pPr>
      <w:r w:rsidRPr="00F94536">
        <w:rPr>
          <w:rFonts w:ascii="Calibri"/>
          <w:b/>
        </w:rPr>
        <w:t>The effects of metformin on inflammatory mediators in obese adolescents with insulin resistance: controlled randomized clinical trial</w:t>
      </w:r>
    </w:p>
    <w:p w14:paraId="18E4DD29"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4532"/>
        <w:gridCol w:w="8294"/>
      </w:tblGrid>
      <w:tr w:rsidR="00B97248" w:rsidRPr="00F94536" w14:paraId="5F077DF5" w14:textId="77777777" w:rsidTr="00E53378">
        <w:trPr>
          <w:trHeight w:val="415"/>
        </w:trPr>
        <w:tc>
          <w:tcPr>
            <w:tcW w:w="1573" w:type="dxa"/>
            <w:shd w:val="clear" w:color="auto" w:fill="8D176B"/>
          </w:tcPr>
          <w:p w14:paraId="1F05318F" w14:textId="77777777" w:rsidR="00B97248" w:rsidRPr="00F94536" w:rsidRDefault="00B97248" w:rsidP="00E53378">
            <w:pPr>
              <w:pStyle w:val="TableParagraph"/>
              <w:ind w:left="112"/>
              <w:rPr>
                <w:sz w:val="17"/>
              </w:rPr>
            </w:pPr>
            <w:r w:rsidRPr="00F94536">
              <w:rPr>
                <w:color w:val="FFFFFF"/>
                <w:sz w:val="17"/>
              </w:rPr>
              <w:t>Study</w:t>
            </w:r>
          </w:p>
          <w:p w14:paraId="254AEF4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532" w:type="dxa"/>
            <w:shd w:val="clear" w:color="auto" w:fill="8D176B"/>
          </w:tcPr>
          <w:p w14:paraId="46C93BD9" w14:textId="77777777" w:rsidR="00B97248" w:rsidRPr="00F94536" w:rsidRDefault="00B97248" w:rsidP="00E53378">
            <w:pPr>
              <w:pStyle w:val="TableParagraph"/>
              <w:rPr>
                <w:rFonts w:ascii="Times New Roman"/>
                <w:sz w:val="18"/>
              </w:rPr>
            </w:pPr>
          </w:p>
        </w:tc>
        <w:tc>
          <w:tcPr>
            <w:tcW w:w="8294" w:type="dxa"/>
            <w:shd w:val="clear" w:color="auto" w:fill="8D176B"/>
          </w:tcPr>
          <w:p w14:paraId="3109C641" w14:textId="77777777" w:rsidR="00B97248" w:rsidRPr="00F94536" w:rsidRDefault="00B97248" w:rsidP="00E53378">
            <w:pPr>
              <w:pStyle w:val="TableParagraph"/>
              <w:rPr>
                <w:rFonts w:ascii="Times New Roman"/>
                <w:sz w:val="18"/>
              </w:rPr>
            </w:pPr>
          </w:p>
        </w:tc>
      </w:tr>
      <w:tr w:rsidR="00B97248" w:rsidRPr="00F94536" w14:paraId="3E398EC0" w14:textId="77777777" w:rsidTr="00E53378">
        <w:trPr>
          <w:trHeight w:val="410"/>
        </w:trPr>
        <w:tc>
          <w:tcPr>
            <w:tcW w:w="1573" w:type="dxa"/>
          </w:tcPr>
          <w:p w14:paraId="3D7811BF" w14:textId="77777777" w:rsidR="00B97248" w:rsidRPr="00F94536" w:rsidRDefault="00B97248" w:rsidP="00E53378">
            <w:pPr>
              <w:pStyle w:val="TableParagraph"/>
              <w:ind w:left="112"/>
              <w:rPr>
                <w:sz w:val="17"/>
              </w:rPr>
            </w:pPr>
            <w:r w:rsidRPr="00F94536">
              <w:rPr>
                <w:sz w:val="17"/>
              </w:rPr>
              <w:t>Sponsorship</w:t>
            </w:r>
          </w:p>
          <w:p w14:paraId="424D9BE3"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532" w:type="dxa"/>
          </w:tcPr>
          <w:p w14:paraId="36622297" w14:textId="77777777" w:rsidR="00B97248" w:rsidRPr="00F94536" w:rsidRDefault="00B97248" w:rsidP="00E53378">
            <w:pPr>
              <w:pStyle w:val="TableParagraph"/>
              <w:spacing w:before="112"/>
              <w:ind w:left="122"/>
              <w:rPr>
                <w:sz w:val="17"/>
              </w:rPr>
            </w:pPr>
            <w:r w:rsidRPr="00F94536">
              <w:rPr>
                <w:sz w:val="17"/>
              </w:rPr>
              <w:t>None listed</w:t>
            </w:r>
          </w:p>
        </w:tc>
        <w:tc>
          <w:tcPr>
            <w:tcW w:w="8294" w:type="dxa"/>
          </w:tcPr>
          <w:p w14:paraId="6DD5CD80" w14:textId="77777777" w:rsidR="00B97248" w:rsidRPr="00F94536" w:rsidRDefault="00B97248" w:rsidP="00E53378">
            <w:pPr>
              <w:pStyle w:val="TableParagraph"/>
              <w:rPr>
                <w:rFonts w:ascii="Times New Roman"/>
                <w:sz w:val="18"/>
              </w:rPr>
            </w:pPr>
          </w:p>
        </w:tc>
      </w:tr>
      <w:tr w:rsidR="00B97248" w:rsidRPr="00F94536" w14:paraId="37C01F42" w14:textId="77777777" w:rsidTr="00E53378">
        <w:trPr>
          <w:trHeight w:val="215"/>
        </w:trPr>
        <w:tc>
          <w:tcPr>
            <w:tcW w:w="1573" w:type="dxa"/>
          </w:tcPr>
          <w:p w14:paraId="4126414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532" w:type="dxa"/>
          </w:tcPr>
          <w:p w14:paraId="73A31F5A" w14:textId="77777777" w:rsidR="00B97248" w:rsidRPr="00F94536" w:rsidRDefault="00B97248" w:rsidP="00E53378">
            <w:pPr>
              <w:pStyle w:val="TableParagraph"/>
              <w:spacing w:before="5" w:line="190" w:lineRule="exact"/>
              <w:ind w:left="122"/>
              <w:rPr>
                <w:sz w:val="17"/>
              </w:rPr>
            </w:pPr>
            <w:r w:rsidRPr="00F94536">
              <w:rPr>
                <w:sz w:val="17"/>
              </w:rPr>
              <w:t>Mexico</w:t>
            </w:r>
          </w:p>
        </w:tc>
        <w:tc>
          <w:tcPr>
            <w:tcW w:w="8294" w:type="dxa"/>
          </w:tcPr>
          <w:p w14:paraId="53F6A260" w14:textId="77777777" w:rsidR="00B97248" w:rsidRPr="00F94536" w:rsidRDefault="00B97248" w:rsidP="00E53378">
            <w:pPr>
              <w:pStyle w:val="TableParagraph"/>
              <w:rPr>
                <w:rFonts w:ascii="Times New Roman"/>
                <w:sz w:val="14"/>
              </w:rPr>
            </w:pPr>
          </w:p>
        </w:tc>
      </w:tr>
      <w:tr w:rsidR="00B97248" w:rsidRPr="00F94536" w14:paraId="0D4FA519" w14:textId="77777777" w:rsidTr="00E53378">
        <w:trPr>
          <w:trHeight w:val="216"/>
        </w:trPr>
        <w:tc>
          <w:tcPr>
            <w:tcW w:w="14399" w:type="dxa"/>
            <w:gridSpan w:val="3"/>
          </w:tcPr>
          <w:p w14:paraId="607BED6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05A81BA" w14:textId="77777777" w:rsidTr="00E53378">
        <w:trPr>
          <w:trHeight w:val="208"/>
        </w:trPr>
        <w:tc>
          <w:tcPr>
            <w:tcW w:w="1573" w:type="dxa"/>
          </w:tcPr>
          <w:p w14:paraId="437D5C4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532" w:type="dxa"/>
          </w:tcPr>
          <w:p w14:paraId="3B4A632B" w14:textId="77777777" w:rsidR="00B97248" w:rsidRPr="00F94536" w:rsidRDefault="00B97248" w:rsidP="00E53378">
            <w:pPr>
              <w:pStyle w:val="TableParagraph"/>
              <w:spacing w:before="5" w:line="182" w:lineRule="exact"/>
              <w:ind w:left="122"/>
              <w:rPr>
                <w:sz w:val="17"/>
              </w:rPr>
            </w:pPr>
            <w:r w:rsidRPr="00F94536">
              <w:rPr>
                <w:sz w:val="17"/>
              </w:rPr>
              <w:t>Randomized controlled trial</w:t>
            </w:r>
          </w:p>
        </w:tc>
        <w:tc>
          <w:tcPr>
            <w:tcW w:w="8294" w:type="dxa"/>
          </w:tcPr>
          <w:p w14:paraId="2FCB2BC2" w14:textId="77777777" w:rsidR="00B97248" w:rsidRPr="00F94536" w:rsidRDefault="00B97248" w:rsidP="00E53378">
            <w:pPr>
              <w:pStyle w:val="TableParagraph"/>
              <w:rPr>
                <w:rFonts w:ascii="Times New Roman"/>
                <w:sz w:val="14"/>
              </w:rPr>
            </w:pPr>
          </w:p>
        </w:tc>
      </w:tr>
      <w:tr w:rsidR="00B97248" w:rsidRPr="00F94536" w14:paraId="5281F398" w14:textId="77777777" w:rsidTr="00E53378">
        <w:trPr>
          <w:trHeight w:val="207"/>
        </w:trPr>
        <w:tc>
          <w:tcPr>
            <w:tcW w:w="1573" w:type="dxa"/>
          </w:tcPr>
          <w:p w14:paraId="4B2F84A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532" w:type="dxa"/>
          </w:tcPr>
          <w:p w14:paraId="7900CA77"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8294" w:type="dxa"/>
          </w:tcPr>
          <w:p w14:paraId="2E64223B" w14:textId="77777777" w:rsidR="00B97248" w:rsidRPr="00F94536" w:rsidRDefault="00B97248" w:rsidP="00E53378">
            <w:pPr>
              <w:pStyle w:val="TableParagraph"/>
              <w:rPr>
                <w:rFonts w:ascii="Times New Roman"/>
                <w:sz w:val="14"/>
              </w:rPr>
            </w:pPr>
          </w:p>
        </w:tc>
      </w:tr>
      <w:tr w:rsidR="00B97248" w:rsidRPr="00F94536" w14:paraId="51613660" w14:textId="77777777" w:rsidTr="00E53378">
        <w:trPr>
          <w:trHeight w:val="623"/>
        </w:trPr>
        <w:tc>
          <w:tcPr>
            <w:tcW w:w="1573" w:type="dxa"/>
          </w:tcPr>
          <w:p w14:paraId="5E6AF6F8" w14:textId="77777777" w:rsidR="00B97248" w:rsidRPr="00F94536" w:rsidRDefault="00B97248" w:rsidP="00E53378">
            <w:pPr>
              <w:pStyle w:val="TableParagraph"/>
              <w:rPr>
                <w:rFonts w:ascii="Calibri"/>
                <w:b/>
                <w:sz w:val="20"/>
              </w:rPr>
            </w:pPr>
          </w:p>
          <w:p w14:paraId="48915F63"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826" w:type="dxa"/>
            <w:gridSpan w:val="2"/>
          </w:tcPr>
          <w:p w14:paraId="0C0523E6" w14:textId="77777777" w:rsidR="00B97248" w:rsidRPr="00F94536" w:rsidRDefault="00B97248" w:rsidP="00E53378">
            <w:pPr>
              <w:pStyle w:val="TableParagraph"/>
              <w:spacing w:before="5" w:line="254" w:lineRule="auto"/>
              <w:ind w:left="122" w:right="432" w:firstLine="48"/>
              <w:rPr>
                <w:sz w:val="17"/>
              </w:rPr>
            </w:pPr>
            <w:r w:rsidRPr="00F94536">
              <w:rPr>
                <w:sz w:val="17"/>
              </w:rPr>
              <w:t>The protocol for this study w as review ed and accepted by the Research and Ethics Committees of the “ Federico G ó mez ” Mexico Children ’ s Hospital (Hospital Inf antil “ Federico G ó mez ” de</w:t>
            </w:r>
            <w:r>
              <w:rPr>
                <w:sz w:val="17"/>
              </w:rPr>
              <w:t xml:space="preserve"> </w:t>
            </w:r>
            <w:r w:rsidRPr="00F94536">
              <w:rPr>
                <w:sz w:val="17"/>
              </w:rPr>
              <w:t>Mexico, HIMFG) and by the Research Committee of the High Specialty Regional Bajio Hospital (Hospital</w:t>
            </w:r>
          </w:p>
          <w:p w14:paraId="3C3ED43F" w14:textId="77777777" w:rsidR="00B97248" w:rsidRPr="00F94536" w:rsidRDefault="00B97248" w:rsidP="00E53378">
            <w:pPr>
              <w:pStyle w:val="TableParagraph"/>
              <w:spacing w:before="2" w:line="182" w:lineRule="exact"/>
              <w:ind w:left="122"/>
              <w:rPr>
                <w:sz w:val="17"/>
              </w:rPr>
            </w:pPr>
            <w:r w:rsidRPr="00F94536">
              <w:rPr>
                <w:sz w:val="17"/>
              </w:rPr>
              <w:t>Regional de Alta Especialidad del Baj í o, HRAEB). Patients ’ parents signed w ritten consents w hen they and their adolescent children agreed to enroll.</w:t>
            </w:r>
          </w:p>
        </w:tc>
      </w:tr>
      <w:tr w:rsidR="00B97248" w:rsidRPr="00F94536" w14:paraId="79DB5040" w14:textId="77777777" w:rsidTr="00E53378">
        <w:trPr>
          <w:trHeight w:val="423"/>
        </w:trPr>
        <w:tc>
          <w:tcPr>
            <w:tcW w:w="1573" w:type="dxa"/>
          </w:tcPr>
          <w:p w14:paraId="196FD147" w14:textId="77777777" w:rsidR="00B97248" w:rsidRPr="00F94536" w:rsidRDefault="00B97248" w:rsidP="00E53378">
            <w:pPr>
              <w:pStyle w:val="TableParagraph"/>
              <w:spacing w:before="5"/>
              <w:ind w:left="112"/>
              <w:rPr>
                <w:sz w:val="17"/>
              </w:rPr>
            </w:pPr>
            <w:r w:rsidRPr="00F94536">
              <w:rPr>
                <w:sz w:val="17"/>
              </w:rPr>
              <w:t>Outcomes other</w:t>
            </w:r>
          </w:p>
          <w:p w14:paraId="71BC4072"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532" w:type="dxa"/>
          </w:tcPr>
          <w:p w14:paraId="5E014355" w14:textId="77777777" w:rsidR="00B97248" w:rsidRPr="00F94536" w:rsidRDefault="00B97248" w:rsidP="00E53378">
            <w:pPr>
              <w:pStyle w:val="TableParagraph"/>
              <w:spacing w:before="6"/>
              <w:rPr>
                <w:rFonts w:ascii="Calibri"/>
                <w:b/>
                <w:sz w:val="17"/>
              </w:rPr>
            </w:pPr>
          </w:p>
          <w:p w14:paraId="7180FFB3" w14:textId="77777777" w:rsidR="00B97248" w:rsidRPr="00F94536" w:rsidRDefault="00B97248" w:rsidP="00E53378">
            <w:pPr>
              <w:pStyle w:val="TableParagraph"/>
              <w:spacing w:line="190" w:lineRule="exact"/>
              <w:ind w:left="122"/>
              <w:rPr>
                <w:sz w:val="17"/>
              </w:rPr>
            </w:pPr>
            <w:r w:rsidRPr="00F94536">
              <w:rPr>
                <w:sz w:val="17"/>
              </w:rPr>
              <w:t>Other obesity, glucose metabolism</w:t>
            </w:r>
          </w:p>
        </w:tc>
        <w:tc>
          <w:tcPr>
            <w:tcW w:w="8294" w:type="dxa"/>
          </w:tcPr>
          <w:p w14:paraId="7CDE5E79" w14:textId="77777777" w:rsidR="00B97248" w:rsidRPr="00F94536" w:rsidRDefault="00B97248" w:rsidP="00E53378">
            <w:pPr>
              <w:pStyle w:val="TableParagraph"/>
              <w:rPr>
                <w:rFonts w:ascii="Times New Roman"/>
                <w:sz w:val="18"/>
              </w:rPr>
            </w:pPr>
          </w:p>
        </w:tc>
      </w:tr>
      <w:tr w:rsidR="00B97248" w:rsidRPr="00F94536" w14:paraId="10950635" w14:textId="77777777" w:rsidTr="00E53378">
        <w:trPr>
          <w:trHeight w:val="216"/>
        </w:trPr>
        <w:tc>
          <w:tcPr>
            <w:tcW w:w="14399" w:type="dxa"/>
            <w:gridSpan w:val="3"/>
          </w:tcPr>
          <w:p w14:paraId="6DA290A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E91AA52" w14:textId="77777777" w:rsidTr="00E53378">
        <w:trPr>
          <w:trHeight w:val="208"/>
        </w:trPr>
        <w:tc>
          <w:tcPr>
            <w:tcW w:w="1573" w:type="dxa"/>
          </w:tcPr>
          <w:p w14:paraId="401BCC2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26" w:type="dxa"/>
            <w:gridSpan w:val="2"/>
          </w:tcPr>
          <w:p w14:paraId="05732CFD" w14:textId="77777777" w:rsidR="00B97248" w:rsidRPr="00F94536" w:rsidRDefault="00B97248" w:rsidP="00E53378">
            <w:pPr>
              <w:pStyle w:val="TableParagraph"/>
              <w:tabs>
                <w:tab w:val="left" w:pos="4008"/>
              </w:tabs>
              <w:spacing w:before="5" w:line="182" w:lineRule="exact"/>
              <w:ind w:left="122"/>
              <w:rPr>
                <w:sz w:val="17"/>
              </w:rPr>
            </w:pPr>
            <w:r w:rsidRPr="00F94536">
              <w:rPr>
                <w:sz w:val="17"/>
              </w:rPr>
              <w:t>This study enrolled adolescents (Tanner stage</w:t>
            </w:r>
            <w:r w:rsidRPr="00F94536">
              <w:rPr>
                <w:sz w:val="17"/>
              </w:rPr>
              <w:tab/>
              <w:t>≥ 2) aged 9 – 18 years w ho w ere found to be obese.</w:t>
            </w:r>
          </w:p>
        </w:tc>
      </w:tr>
      <w:tr w:rsidR="00B97248" w:rsidRPr="00F94536" w14:paraId="39C77EEA" w14:textId="77777777" w:rsidTr="00E53378">
        <w:trPr>
          <w:trHeight w:val="415"/>
        </w:trPr>
        <w:tc>
          <w:tcPr>
            <w:tcW w:w="1573" w:type="dxa"/>
          </w:tcPr>
          <w:p w14:paraId="253FDF69" w14:textId="77777777" w:rsidR="00B97248" w:rsidRPr="00F94536" w:rsidRDefault="00B97248" w:rsidP="00E53378">
            <w:pPr>
              <w:pStyle w:val="TableParagraph"/>
              <w:spacing w:before="101"/>
              <w:ind w:left="112"/>
              <w:rPr>
                <w:sz w:val="17"/>
              </w:rPr>
            </w:pPr>
            <w:r w:rsidRPr="00F94536">
              <w:rPr>
                <w:sz w:val="17"/>
              </w:rPr>
              <w:t>Exclusion criteria</w:t>
            </w:r>
          </w:p>
        </w:tc>
        <w:tc>
          <w:tcPr>
            <w:tcW w:w="12826" w:type="dxa"/>
            <w:gridSpan w:val="2"/>
          </w:tcPr>
          <w:p w14:paraId="1E6A8DE6" w14:textId="77777777" w:rsidR="00B97248" w:rsidRPr="00F94536" w:rsidRDefault="00B97248" w:rsidP="00E53378">
            <w:pPr>
              <w:pStyle w:val="TableParagraph"/>
              <w:tabs>
                <w:tab w:val="left" w:pos="8406"/>
                <w:tab w:val="left" w:pos="11051"/>
              </w:tabs>
              <w:spacing w:before="5"/>
              <w:ind w:left="170"/>
              <w:rPr>
                <w:sz w:val="17"/>
              </w:rPr>
            </w:pPr>
            <w:r w:rsidRPr="00F94536">
              <w:rPr>
                <w:sz w:val="17"/>
              </w:rPr>
              <w:t>The exclusion criteria w ere glucose intolerance, type 1 diabetes mellitus or 2DM, anemia (hemoglobin</w:t>
            </w:r>
            <w:r w:rsidRPr="00F94536">
              <w:rPr>
                <w:sz w:val="17"/>
              </w:rPr>
              <w:tab/>
              <w:t>&lt; 100 g/L), plasma creati-nine</w:t>
            </w:r>
            <w:r w:rsidRPr="00F94536">
              <w:rPr>
                <w:sz w:val="17"/>
              </w:rPr>
              <w:tab/>
              <w:t>≥ 106</w:t>
            </w:r>
            <w:r>
              <w:rPr>
                <w:sz w:val="17"/>
              </w:rPr>
              <w:t xml:space="preserve"> </w:t>
            </w:r>
            <w:r w:rsidRPr="00F94536">
              <w:rPr>
                <w:sz w:val="17"/>
              </w:rPr>
              <w:t>μ mol/L,</w:t>
            </w:r>
          </w:p>
          <w:p w14:paraId="78D2605B" w14:textId="77777777" w:rsidR="00B97248" w:rsidRPr="00F94536" w:rsidRDefault="00B97248" w:rsidP="00E53378">
            <w:pPr>
              <w:pStyle w:val="TableParagraph"/>
              <w:spacing w:before="13" w:line="182" w:lineRule="exact"/>
              <w:ind w:left="122"/>
              <w:rPr>
                <w:sz w:val="17"/>
              </w:rPr>
            </w:pPr>
            <w:r w:rsidRPr="00F94536">
              <w:rPr>
                <w:sz w:val="17"/>
              </w:rPr>
              <w:t>abnormal hepatic function tests, any associated disease (pulmonary, inf ection, autoimmune</w:t>
            </w:r>
            <w:r>
              <w:rPr>
                <w:sz w:val="17"/>
              </w:rPr>
              <w:t xml:space="preserve"> </w:t>
            </w:r>
            <w:r w:rsidRPr="00F94536">
              <w:rPr>
                <w:sz w:val="17"/>
              </w:rPr>
              <w:t>disease), or a history of lactic acidosis.</w:t>
            </w:r>
          </w:p>
        </w:tc>
      </w:tr>
      <w:tr w:rsidR="00B97248" w:rsidRPr="00F94536" w14:paraId="39755CD4" w14:textId="77777777" w:rsidTr="00E53378">
        <w:trPr>
          <w:trHeight w:val="424"/>
        </w:trPr>
        <w:tc>
          <w:tcPr>
            <w:tcW w:w="1573" w:type="dxa"/>
          </w:tcPr>
          <w:p w14:paraId="355CBA97" w14:textId="77777777" w:rsidR="00B97248" w:rsidRPr="00F94536" w:rsidRDefault="00B97248" w:rsidP="00E53378">
            <w:pPr>
              <w:pStyle w:val="TableParagraph"/>
              <w:spacing w:before="5"/>
              <w:ind w:left="112"/>
              <w:rPr>
                <w:sz w:val="17"/>
              </w:rPr>
            </w:pPr>
            <w:r w:rsidRPr="00F94536">
              <w:rPr>
                <w:sz w:val="17"/>
              </w:rPr>
              <w:t>Group</w:t>
            </w:r>
          </w:p>
          <w:p w14:paraId="416EF5B1"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4532" w:type="dxa"/>
          </w:tcPr>
          <w:p w14:paraId="58D4620A" w14:textId="77777777" w:rsidR="00B97248" w:rsidRPr="00F94536" w:rsidRDefault="00B97248" w:rsidP="00E53378">
            <w:pPr>
              <w:pStyle w:val="TableParagraph"/>
              <w:spacing w:before="101"/>
              <w:ind w:left="122"/>
              <w:rPr>
                <w:sz w:val="17"/>
              </w:rPr>
            </w:pPr>
            <w:r w:rsidRPr="00F94536">
              <w:rPr>
                <w:sz w:val="17"/>
              </w:rPr>
              <w:t>Randomized</w:t>
            </w:r>
          </w:p>
        </w:tc>
        <w:tc>
          <w:tcPr>
            <w:tcW w:w="8294" w:type="dxa"/>
          </w:tcPr>
          <w:p w14:paraId="66C1F232" w14:textId="77777777" w:rsidR="00B97248" w:rsidRPr="00F94536" w:rsidRDefault="00B97248" w:rsidP="00E53378">
            <w:pPr>
              <w:pStyle w:val="TableParagraph"/>
              <w:rPr>
                <w:rFonts w:ascii="Times New Roman"/>
                <w:sz w:val="18"/>
              </w:rPr>
            </w:pPr>
          </w:p>
        </w:tc>
      </w:tr>
      <w:tr w:rsidR="00B97248" w:rsidRPr="00F94536" w14:paraId="542AC6C3" w14:textId="77777777" w:rsidTr="00E53378">
        <w:trPr>
          <w:trHeight w:val="223"/>
        </w:trPr>
        <w:tc>
          <w:tcPr>
            <w:tcW w:w="1573" w:type="dxa"/>
          </w:tcPr>
          <w:p w14:paraId="667703BC" w14:textId="77777777" w:rsidR="00B97248" w:rsidRPr="00F94536" w:rsidRDefault="00B97248" w:rsidP="00E53378">
            <w:pPr>
              <w:pStyle w:val="TableParagraph"/>
              <w:rPr>
                <w:rFonts w:ascii="Times New Roman"/>
                <w:sz w:val="16"/>
              </w:rPr>
            </w:pPr>
          </w:p>
        </w:tc>
        <w:tc>
          <w:tcPr>
            <w:tcW w:w="4532" w:type="dxa"/>
          </w:tcPr>
          <w:p w14:paraId="7ED73183" w14:textId="77777777" w:rsidR="00B97248" w:rsidRPr="00F94536" w:rsidRDefault="00B97248" w:rsidP="00E53378">
            <w:pPr>
              <w:pStyle w:val="TableParagraph"/>
              <w:spacing w:before="13" w:line="190" w:lineRule="exact"/>
              <w:ind w:left="122"/>
              <w:rPr>
                <w:sz w:val="17"/>
              </w:rPr>
            </w:pPr>
            <w:r w:rsidRPr="00F94536">
              <w:rPr>
                <w:sz w:val="17"/>
              </w:rPr>
              <w:t>Placebo</w:t>
            </w:r>
          </w:p>
        </w:tc>
        <w:tc>
          <w:tcPr>
            <w:tcW w:w="8294" w:type="dxa"/>
          </w:tcPr>
          <w:p w14:paraId="20937636" w14:textId="77777777" w:rsidR="00B97248" w:rsidRPr="00F94536" w:rsidRDefault="00B97248" w:rsidP="00E53378">
            <w:pPr>
              <w:pStyle w:val="TableParagraph"/>
              <w:spacing w:before="13" w:line="190" w:lineRule="exact"/>
              <w:ind w:left="647"/>
              <w:rPr>
                <w:sz w:val="17"/>
              </w:rPr>
            </w:pPr>
            <w:r w:rsidRPr="00F94536">
              <w:rPr>
                <w:sz w:val="17"/>
              </w:rPr>
              <w:t>Metformin</w:t>
            </w:r>
          </w:p>
        </w:tc>
      </w:tr>
      <w:tr w:rsidR="00B97248" w:rsidRPr="00F94536" w14:paraId="1FFDD56C" w14:textId="77777777" w:rsidTr="00E53378">
        <w:trPr>
          <w:trHeight w:val="216"/>
        </w:trPr>
        <w:tc>
          <w:tcPr>
            <w:tcW w:w="14399" w:type="dxa"/>
            <w:gridSpan w:val="3"/>
          </w:tcPr>
          <w:p w14:paraId="08181C2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AF248C1" w14:textId="77777777" w:rsidTr="00E53378">
        <w:trPr>
          <w:trHeight w:val="207"/>
        </w:trPr>
        <w:tc>
          <w:tcPr>
            <w:tcW w:w="1573" w:type="dxa"/>
          </w:tcPr>
          <w:p w14:paraId="67F1595D" w14:textId="77777777" w:rsidR="00B97248" w:rsidRPr="00F94536" w:rsidRDefault="00B97248" w:rsidP="00E53378">
            <w:pPr>
              <w:pStyle w:val="TableParagraph"/>
              <w:rPr>
                <w:rFonts w:ascii="Times New Roman"/>
                <w:sz w:val="14"/>
              </w:rPr>
            </w:pPr>
          </w:p>
        </w:tc>
        <w:tc>
          <w:tcPr>
            <w:tcW w:w="4532" w:type="dxa"/>
          </w:tcPr>
          <w:p w14:paraId="30FE296A" w14:textId="77777777" w:rsidR="00B97248" w:rsidRPr="00F94536" w:rsidRDefault="00B97248" w:rsidP="00E53378">
            <w:pPr>
              <w:pStyle w:val="TableParagraph"/>
              <w:spacing w:before="5" w:line="182" w:lineRule="exact"/>
              <w:ind w:left="122"/>
              <w:rPr>
                <w:sz w:val="17"/>
              </w:rPr>
            </w:pPr>
            <w:r w:rsidRPr="00F94536">
              <w:rPr>
                <w:sz w:val="17"/>
              </w:rPr>
              <w:t>Placebo</w:t>
            </w:r>
          </w:p>
        </w:tc>
        <w:tc>
          <w:tcPr>
            <w:tcW w:w="8294" w:type="dxa"/>
          </w:tcPr>
          <w:p w14:paraId="21879F2D" w14:textId="77777777" w:rsidR="00B97248" w:rsidRPr="00F94536" w:rsidRDefault="00B97248" w:rsidP="00E53378">
            <w:pPr>
              <w:pStyle w:val="TableParagraph"/>
              <w:spacing w:before="5" w:line="182" w:lineRule="exact"/>
              <w:ind w:left="647"/>
              <w:rPr>
                <w:sz w:val="17"/>
              </w:rPr>
            </w:pPr>
            <w:r w:rsidRPr="00F94536">
              <w:rPr>
                <w:sz w:val="17"/>
              </w:rPr>
              <w:t>Metformin</w:t>
            </w:r>
          </w:p>
        </w:tc>
      </w:tr>
      <w:tr w:rsidR="00B97248" w:rsidRPr="00F94536" w14:paraId="1254FBFC" w14:textId="77777777" w:rsidTr="00E53378">
        <w:trPr>
          <w:trHeight w:val="202"/>
        </w:trPr>
        <w:tc>
          <w:tcPr>
            <w:tcW w:w="1573" w:type="dxa"/>
          </w:tcPr>
          <w:p w14:paraId="6BDDF1EC"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4532" w:type="dxa"/>
          </w:tcPr>
          <w:p w14:paraId="3C96D475" w14:textId="77777777" w:rsidR="00B97248" w:rsidRPr="00F94536" w:rsidRDefault="00B97248" w:rsidP="00E53378">
            <w:pPr>
              <w:pStyle w:val="TableParagraph"/>
              <w:spacing w:before="5" w:line="177" w:lineRule="exact"/>
              <w:ind w:left="122"/>
              <w:rPr>
                <w:sz w:val="17"/>
              </w:rPr>
            </w:pPr>
            <w:r w:rsidRPr="00F94536">
              <w:rPr>
                <w:sz w:val="17"/>
              </w:rPr>
              <w:t>Placebo +eating and exercise recommendations</w:t>
            </w:r>
          </w:p>
        </w:tc>
        <w:tc>
          <w:tcPr>
            <w:tcW w:w="8294" w:type="dxa"/>
          </w:tcPr>
          <w:p w14:paraId="016171BC" w14:textId="77777777" w:rsidR="00B97248" w:rsidRPr="00F94536" w:rsidRDefault="00B97248" w:rsidP="00E53378">
            <w:pPr>
              <w:pStyle w:val="TableParagraph"/>
              <w:spacing w:before="5" w:line="177" w:lineRule="exact"/>
              <w:ind w:left="647"/>
              <w:rPr>
                <w:sz w:val="17"/>
              </w:rPr>
            </w:pPr>
            <w:r w:rsidRPr="00F94536">
              <w:rPr>
                <w:sz w:val="17"/>
              </w:rPr>
              <w:t>500mg/day for 8 days; 1g/day for 3 months +eating and exercise recommendations</w:t>
            </w:r>
          </w:p>
        </w:tc>
      </w:tr>
    </w:tbl>
    <w:p w14:paraId="6153BF59" w14:textId="77777777" w:rsidR="00B97248" w:rsidRPr="00F94536" w:rsidRDefault="00B97248" w:rsidP="00B97248">
      <w:pPr>
        <w:pStyle w:val="BodyText"/>
        <w:rPr>
          <w:rFonts w:ascii="Calibri"/>
          <w:b/>
          <w:sz w:val="20"/>
        </w:rPr>
      </w:pPr>
    </w:p>
    <w:p w14:paraId="64E0A5A4" w14:textId="77777777" w:rsidR="00B97248" w:rsidRPr="00F94536" w:rsidRDefault="00B97248" w:rsidP="00B97248">
      <w:pPr>
        <w:pStyle w:val="BodyText"/>
        <w:rPr>
          <w:rFonts w:ascii="Calibri"/>
          <w:b/>
          <w:sz w:val="20"/>
        </w:rPr>
      </w:pPr>
    </w:p>
    <w:p w14:paraId="193F60BE" w14:textId="77777777" w:rsidR="00B97248" w:rsidRPr="00F94536" w:rsidRDefault="00B97248" w:rsidP="00B97248">
      <w:pPr>
        <w:pStyle w:val="BodyText"/>
        <w:rPr>
          <w:rFonts w:ascii="Calibri"/>
          <w:b/>
          <w:sz w:val="20"/>
        </w:rPr>
      </w:pPr>
    </w:p>
    <w:p w14:paraId="2F6F1C89"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695"/>
        <w:gridCol w:w="792"/>
        <w:gridCol w:w="568"/>
        <w:gridCol w:w="1460"/>
        <w:gridCol w:w="1719"/>
      </w:tblGrid>
      <w:tr w:rsidR="00B97248" w:rsidRPr="00F94536" w14:paraId="02024174" w14:textId="77777777" w:rsidTr="00E53378">
        <w:trPr>
          <w:trHeight w:val="202"/>
        </w:trPr>
        <w:tc>
          <w:tcPr>
            <w:tcW w:w="1099" w:type="dxa"/>
            <w:shd w:val="clear" w:color="auto" w:fill="8D176B"/>
          </w:tcPr>
          <w:p w14:paraId="54A6807F" w14:textId="77777777" w:rsidR="00B97248" w:rsidRPr="00F94536" w:rsidRDefault="00B97248" w:rsidP="00E53378">
            <w:pPr>
              <w:pStyle w:val="TableParagraph"/>
              <w:tabs>
                <w:tab w:val="left" w:pos="6385"/>
              </w:tabs>
              <w:spacing w:line="182" w:lineRule="exact"/>
              <w:ind w:left="-63" w:right="-530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95" w:type="dxa"/>
            <w:shd w:val="clear" w:color="auto" w:fill="8D176B"/>
          </w:tcPr>
          <w:p w14:paraId="129C61FB" w14:textId="77777777" w:rsidR="00B97248" w:rsidRPr="00F94536" w:rsidRDefault="00B97248" w:rsidP="00E53378">
            <w:pPr>
              <w:pStyle w:val="TableParagraph"/>
              <w:rPr>
                <w:rFonts w:ascii="Times New Roman"/>
                <w:sz w:val="14"/>
              </w:rPr>
            </w:pPr>
          </w:p>
        </w:tc>
        <w:tc>
          <w:tcPr>
            <w:tcW w:w="792" w:type="dxa"/>
          </w:tcPr>
          <w:p w14:paraId="1467857F" w14:textId="77777777" w:rsidR="00B97248" w:rsidRPr="00F94536" w:rsidRDefault="00B97248" w:rsidP="00E53378">
            <w:pPr>
              <w:pStyle w:val="TableParagraph"/>
              <w:rPr>
                <w:rFonts w:ascii="Times New Roman"/>
                <w:sz w:val="14"/>
              </w:rPr>
            </w:pPr>
          </w:p>
        </w:tc>
        <w:tc>
          <w:tcPr>
            <w:tcW w:w="568" w:type="dxa"/>
          </w:tcPr>
          <w:p w14:paraId="62790C29" w14:textId="77777777" w:rsidR="00B97248" w:rsidRPr="00F94536" w:rsidRDefault="00B97248" w:rsidP="00E53378">
            <w:pPr>
              <w:pStyle w:val="TableParagraph"/>
              <w:rPr>
                <w:rFonts w:ascii="Times New Roman"/>
                <w:sz w:val="14"/>
              </w:rPr>
            </w:pPr>
          </w:p>
        </w:tc>
        <w:tc>
          <w:tcPr>
            <w:tcW w:w="1460" w:type="dxa"/>
          </w:tcPr>
          <w:p w14:paraId="58D4757B" w14:textId="77777777" w:rsidR="00B97248" w:rsidRPr="00F94536" w:rsidRDefault="00B97248" w:rsidP="00E53378">
            <w:pPr>
              <w:pStyle w:val="TableParagraph"/>
              <w:rPr>
                <w:rFonts w:ascii="Times New Roman"/>
                <w:sz w:val="14"/>
              </w:rPr>
            </w:pPr>
          </w:p>
        </w:tc>
        <w:tc>
          <w:tcPr>
            <w:tcW w:w="1719" w:type="dxa"/>
            <w:shd w:val="clear" w:color="auto" w:fill="8D176B"/>
          </w:tcPr>
          <w:p w14:paraId="69ABE1CC" w14:textId="77777777" w:rsidR="00B97248" w:rsidRPr="00F94536" w:rsidRDefault="00B97248" w:rsidP="00E53378">
            <w:pPr>
              <w:pStyle w:val="TableParagraph"/>
              <w:rPr>
                <w:rFonts w:ascii="Times New Roman"/>
                <w:sz w:val="14"/>
              </w:rPr>
            </w:pPr>
          </w:p>
        </w:tc>
      </w:tr>
      <w:tr w:rsidR="00B97248" w:rsidRPr="00F94536" w14:paraId="5571F83C" w14:textId="77777777" w:rsidTr="00E53378">
        <w:trPr>
          <w:trHeight w:val="207"/>
        </w:trPr>
        <w:tc>
          <w:tcPr>
            <w:tcW w:w="1099" w:type="dxa"/>
            <w:shd w:val="clear" w:color="auto" w:fill="EDEDED"/>
          </w:tcPr>
          <w:p w14:paraId="2B95B9A9" w14:textId="77777777" w:rsidR="00B97248" w:rsidRPr="00F94536" w:rsidRDefault="00B97248" w:rsidP="00E53378">
            <w:pPr>
              <w:pStyle w:val="TableParagraph"/>
              <w:tabs>
                <w:tab w:val="left" w:pos="6385"/>
              </w:tabs>
              <w:spacing w:before="5" w:line="182" w:lineRule="exact"/>
              <w:ind w:left="-63" w:right="-530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95" w:type="dxa"/>
            <w:shd w:val="clear" w:color="auto" w:fill="EDEDED"/>
          </w:tcPr>
          <w:p w14:paraId="2A005CEB" w14:textId="77777777" w:rsidR="00B97248" w:rsidRPr="00F94536" w:rsidRDefault="00B97248" w:rsidP="00E53378">
            <w:pPr>
              <w:pStyle w:val="TableParagraph"/>
              <w:rPr>
                <w:rFonts w:ascii="Times New Roman"/>
                <w:sz w:val="14"/>
              </w:rPr>
            </w:pPr>
          </w:p>
        </w:tc>
        <w:tc>
          <w:tcPr>
            <w:tcW w:w="792" w:type="dxa"/>
          </w:tcPr>
          <w:p w14:paraId="6AF969A7" w14:textId="77777777" w:rsidR="00B97248" w:rsidRPr="00F94536" w:rsidRDefault="00B97248" w:rsidP="00E53378">
            <w:pPr>
              <w:pStyle w:val="TableParagraph"/>
              <w:rPr>
                <w:rFonts w:ascii="Times New Roman"/>
                <w:sz w:val="14"/>
              </w:rPr>
            </w:pPr>
          </w:p>
        </w:tc>
        <w:tc>
          <w:tcPr>
            <w:tcW w:w="568" w:type="dxa"/>
          </w:tcPr>
          <w:p w14:paraId="7D57140A" w14:textId="77777777" w:rsidR="00B97248" w:rsidRPr="00F94536" w:rsidRDefault="00B97248" w:rsidP="00E53378">
            <w:pPr>
              <w:pStyle w:val="TableParagraph"/>
              <w:rPr>
                <w:rFonts w:ascii="Times New Roman"/>
                <w:sz w:val="14"/>
              </w:rPr>
            </w:pPr>
          </w:p>
        </w:tc>
        <w:tc>
          <w:tcPr>
            <w:tcW w:w="1460" w:type="dxa"/>
          </w:tcPr>
          <w:p w14:paraId="10A8C4E3" w14:textId="77777777" w:rsidR="00B97248" w:rsidRPr="00F94536" w:rsidRDefault="00B97248" w:rsidP="00E53378">
            <w:pPr>
              <w:pStyle w:val="TableParagraph"/>
              <w:rPr>
                <w:rFonts w:ascii="Times New Roman"/>
                <w:sz w:val="14"/>
              </w:rPr>
            </w:pPr>
          </w:p>
        </w:tc>
        <w:tc>
          <w:tcPr>
            <w:tcW w:w="1719" w:type="dxa"/>
            <w:shd w:val="clear" w:color="auto" w:fill="EDEDED"/>
          </w:tcPr>
          <w:p w14:paraId="3595F8AE" w14:textId="77777777" w:rsidR="00B97248" w:rsidRPr="00F94536" w:rsidRDefault="00B97248" w:rsidP="00E53378">
            <w:pPr>
              <w:pStyle w:val="TableParagraph"/>
              <w:rPr>
                <w:rFonts w:ascii="Times New Roman"/>
                <w:sz w:val="14"/>
              </w:rPr>
            </w:pPr>
          </w:p>
        </w:tc>
      </w:tr>
      <w:tr w:rsidR="00B97248" w:rsidRPr="00F94536" w14:paraId="072D68D4" w14:textId="77777777" w:rsidTr="00E53378">
        <w:trPr>
          <w:trHeight w:val="207"/>
        </w:trPr>
        <w:tc>
          <w:tcPr>
            <w:tcW w:w="1099" w:type="dxa"/>
          </w:tcPr>
          <w:p w14:paraId="104D0B83" w14:textId="77777777" w:rsidR="00B97248" w:rsidRPr="00F94536" w:rsidRDefault="00B97248" w:rsidP="00E53378">
            <w:pPr>
              <w:pStyle w:val="TableParagraph"/>
              <w:rPr>
                <w:rFonts w:ascii="Times New Roman"/>
                <w:sz w:val="14"/>
              </w:rPr>
            </w:pPr>
          </w:p>
        </w:tc>
        <w:tc>
          <w:tcPr>
            <w:tcW w:w="695" w:type="dxa"/>
          </w:tcPr>
          <w:p w14:paraId="76BF61C6" w14:textId="77777777" w:rsidR="00B97248" w:rsidRPr="00F94536" w:rsidRDefault="00B97248" w:rsidP="00E53378">
            <w:pPr>
              <w:pStyle w:val="TableParagraph"/>
              <w:spacing w:before="5" w:line="182" w:lineRule="exact"/>
              <w:ind w:left="6" w:right="-15"/>
              <w:jc w:val="center"/>
              <w:rPr>
                <w:sz w:val="17"/>
              </w:rPr>
            </w:pPr>
            <w:r w:rsidRPr="00F94536">
              <w:rPr>
                <w:sz w:val="17"/>
              </w:rPr>
              <w:t>3 months</w:t>
            </w:r>
          </w:p>
        </w:tc>
        <w:tc>
          <w:tcPr>
            <w:tcW w:w="792" w:type="dxa"/>
          </w:tcPr>
          <w:p w14:paraId="2716EA2F" w14:textId="77777777" w:rsidR="00B97248" w:rsidRPr="00F94536" w:rsidRDefault="00B97248" w:rsidP="00E53378">
            <w:pPr>
              <w:pStyle w:val="TableParagraph"/>
              <w:rPr>
                <w:rFonts w:ascii="Times New Roman"/>
                <w:sz w:val="14"/>
              </w:rPr>
            </w:pPr>
          </w:p>
        </w:tc>
        <w:tc>
          <w:tcPr>
            <w:tcW w:w="568" w:type="dxa"/>
          </w:tcPr>
          <w:p w14:paraId="3522CD4A" w14:textId="77777777" w:rsidR="00B97248" w:rsidRPr="00F94536" w:rsidRDefault="00B97248" w:rsidP="00E53378">
            <w:pPr>
              <w:pStyle w:val="TableParagraph"/>
              <w:rPr>
                <w:rFonts w:ascii="Times New Roman"/>
                <w:sz w:val="14"/>
              </w:rPr>
            </w:pPr>
          </w:p>
        </w:tc>
        <w:tc>
          <w:tcPr>
            <w:tcW w:w="1460" w:type="dxa"/>
          </w:tcPr>
          <w:p w14:paraId="132A5CEA" w14:textId="77777777" w:rsidR="00B97248" w:rsidRPr="00F94536" w:rsidRDefault="00B97248" w:rsidP="00E53378">
            <w:pPr>
              <w:pStyle w:val="TableParagraph"/>
              <w:rPr>
                <w:rFonts w:ascii="Times New Roman"/>
                <w:sz w:val="14"/>
              </w:rPr>
            </w:pPr>
          </w:p>
        </w:tc>
        <w:tc>
          <w:tcPr>
            <w:tcW w:w="1719" w:type="dxa"/>
          </w:tcPr>
          <w:p w14:paraId="5B3B25FE" w14:textId="77777777" w:rsidR="00B97248" w:rsidRPr="00F94536" w:rsidRDefault="00B97248" w:rsidP="00E53378">
            <w:pPr>
              <w:pStyle w:val="TableParagraph"/>
              <w:rPr>
                <w:rFonts w:ascii="Times New Roman"/>
                <w:sz w:val="14"/>
              </w:rPr>
            </w:pPr>
          </w:p>
        </w:tc>
      </w:tr>
      <w:tr w:rsidR="00B97248" w:rsidRPr="00F94536" w14:paraId="4B7B36B6" w14:textId="77777777" w:rsidTr="00E53378">
        <w:trPr>
          <w:trHeight w:val="208"/>
        </w:trPr>
        <w:tc>
          <w:tcPr>
            <w:tcW w:w="1099" w:type="dxa"/>
          </w:tcPr>
          <w:p w14:paraId="741B418A" w14:textId="77777777" w:rsidR="00B97248" w:rsidRPr="00F94536" w:rsidRDefault="00B97248" w:rsidP="00E53378">
            <w:pPr>
              <w:pStyle w:val="TableParagraph"/>
              <w:rPr>
                <w:rFonts w:ascii="Times New Roman"/>
                <w:sz w:val="14"/>
              </w:rPr>
            </w:pPr>
          </w:p>
        </w:tc>
        <w:tc>
          <w:tcPr>
            <w:tcW w:w="695" w:type="dxa"/>
          </w:tcPr>
          <w:p w14:paraId="54AE31A2" w14:textId="77777777" w:rsidR="00B97248" w:rsidRPr="00F94536" w:rsidRDefault="00B97248" w:rsidP="00E53378">
            <w:pPr>
              <w:pStyle w:val="TableParagraph"/>
              <w:spacing w:before="5" w:line="182" w:lineRule="exact"/>
              <w:ind w:left="22"/>
              <w:jc w:val="center"/>
              <w:rPr>
                <w:sz w:val="17"/>
              </w:rPr>
            </w:pPr>
            <w:r w:rsidRPr="00F94536">
              <w:rPr>
                <w:sz w:val="17"/>
              </w:rPr>
              <w:t>N</w:t>
            </w:r>
          </w:p>
        </w:tc>
        <w:tc>
          <w:tcPr>
            <w:tcW w:w="792" w:type="dxa"/>
          </w:tcPr>
          <w:p w14:paraId="39B30046"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231E50E7"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60" w:type="dxa"/>
          </w:tcPr>
          <w:p w14:paraId="5D126EBB" w14:textId="77777777" w:rsidR="00B97248" w:rsidRPr="00F94536" w:rsidRDefault="00B97248" w:rsidP="00E53378">
            <w:pPr>
              <w:pStyle w:val="TableParagraph"/>
              <w:spacing w:before="5" w:line="182" w:lineRule="exact"/>
              <w:ind w:left="91" w:right="100"/>
              <w:jc w:val="center"/>
              <w:rPr>
                <w:sz w:val="17"/>
              </w:rPr>
            </w:pPr>
            <w:r w:rsidRPr="00F94536">
              <w:rPr>
                <w:sz w:val="17"/>
              </w:rPr>
              <w:t>p (w ithin group)</w:t>
            </w:r>
          </w:p>
        </w:tc>
        <w:tc>
          <w:tcPr>
            <w:tcW w:w="1719" w:type="dxa"/>
          </w:tcPr>
          <w:p w14:paraId="272EDA58" w14:textId="77777777" w:rsidR="00B97248" w:rsidRPr="00F94536" w:rsidRDefault="00B97248" w:rsidP="00E53378">
            <w:pPr>
              <w:pStyle w:val="TableParagraph"/>
              <w:spacing w:before="5" w:line="182" w:lineRule="exact"/>
              <w:ind w:left="113" w:right="39"/>
              <w:jc w:val="center"/>
              <w:rPr>
                <w:sz w:val="17"/>
              </w:rPr>
            </w:pPr>
            <w:r w:rsidRPr="00F94536">
              <w:rPr>
                <w:sz w:val="17"/>
              </w:rPr>
              <w:t>p (betw een groups)</w:t>
            </w:r>
          </w:p>
        </w:tc>
      </w:tr>
      <w:tr w:rsidR="00B97248" w:rsidRPr="00F94536" w14:paraId="30D7079E" w14:textId="77777777" w:rsidTr="00E53378">
        <w:trPr>
          <w:trHeight w:val="207"/>
        </w:trPr>
        <w:tc>
          <w:tcPr>
            <w:tcW w:w="1099" w:type="dxa"/>
          </w:tcPr>
          <w:p w14:paraId="50EECEAA" w14:textId="77777777" w:rsidR="00B97248" w:rsidRPr="00F94536" w:rsidRDefault="00B97248" w:rsidP="00E53378">
            <w:pPr>
              <w:pStyle w:val="TableParagraph"/>
              <w:spacing w:before="5" w:line="182" w:lineRule="exact"/>
              <w:ind w:left="145"/>
              <w:rPr>
                <w:sz w:val="17"/>
              </w:rPr>
            </w:pPr>
            <w:r w:rsidRPr="00F94536">
              <w:rPr>
                <w:sz w:val="17"/>
              </w:rPr>
              <w:t>Placebo</w:t>
            </w:r>
          </w:p>
        </w:tc>
        <w:tc>
          <w:tcPr>
            <w:tcW w:w="695" w:type="dxa"/>
          </w:tcPr>
          <w:p w14:paraId="747B34D5" w14:textId="77777777" w:rsidR="00B97248" w:rsidRPr="00F94536" w:rsidRDefault="00B97248" w:rsidP="00E53378">
            <w:pPr>
              <w:pStyle w:val="TableParagraph"/>
              <w:spacing w:before="5" w:line="182" w:lineRule="exact"/>
              <w:ind w:left="239" w:right="217"/>
              <w:jc w:val="center"/>
              <w:rPr>
                <w:sz w:val="17"/>
              </w:rPr>
            </w:pPr>
            <w:r w:rsidRPr="00F94536">
              <w:rPr>
                <w:sz w:val="17"/>
              </w:rPr>
              <w:t>14</w:t>
            </w:r>
          </w:p>
        </w:tc>
        <w:tc>
          <w:tcPr>
            <w:tcW w:w="792" w:type="dxa"/>
          </w:tcPr>
          <w:p w14:paraId="35A6D0DB" w14:textId="77777777" w:rsidR="00B97248" w:rsidRPr="00F94536" w:rsidRDefault="00B97248" w:rsidP="00E53378">
            <w:pPr>
              <w:pStyle w:val="TableParagraph"/>
              <w:spacing w:before="5" w:line="182" w:lineRule="exact"/>
              <w:ind w:right="164"/>
              <w:jc w:val="right"/>
              <w:rPr>
                <w:sz w:val="17"/>
              </w:rPr>
            </w:pPr>
            <w:r w:rsidRPr="00F94536">
              <w:rPr>
                <w:sz w:val="17"/>
              </w:rPr>
              <w:t>32.1</w:t>
            </w:r>
          </w:p>
        </w:tc>
        <w:tc>
          <w:tcPr>
            <w:tcW w:w="568" w:type="dxa"/>
          </w:tcPr>
          <w:p w14:paraId="5BA7369A" w14:textId="77777777" w:rsidR="00B97248" w:rsidRPr="00F94536" w:rsidRDefault="00B97248" w:rsidP="00E53378">
            <w:pPr>
              <w:pStyle w:val="TableParagraph"/>
              <w:spacing w:before="5" w:line="182" w:lineRule="exact"/>
              <w:ind w:left="87" w:right="80"/>
              <w:jc w:val="center"/>
              <w:rPr>
                <w:sz w:val="17"/>
              </w:rPr>
            </w:pPr>
            <w:r w:rsidRPr="00F94536">
              <w:rPr>
                <w:sz w:val="17"/>
              </w:rPr>
              <w:t>6.52</w:t>
            </w:r>
          </w:p>
        </w:tc>
        <w:tc>
          <w:tcPr>
            <w:tcW w:w="1460" w:type="dxa"/>
          </w:tcPr>
          <w:p w14:paraId="38E69201" w14:textId="77777777" w:rsidR="00B97248" w:rsidRPr="00F94536" w:rsidRDefault="00B97248" w:rsidP="00E53378">
            <w:pPr>
              <w:pStyle w:val="TableParagraph"/>
              <w:spacing w:before="5" w:line="182" w:lineRule="exact"/>
              <w:ind w:left="98" w:right="100"/>
              <w:jc w:val="center"/>
              <w:rPr>
                <w:sz w:val="17"/>
              </w:rPr>
            </w:pPr>
            <w:r w:rsidRPr="00F94536">
              <w:rPr>
                <w:sz w:val="17"/>
              </w:rPr>
              <w:t>0.011</w:t>
            </w:r>
          </w:p>
        </w:tc>
        <w:tc>
          <w:tcPr>
            <w:tcW w:w="1719" w:type="dxa"/>
          </w:tcPr>
          <w:p w14:paraId="007C04F6" w14:textId="77777777" w:rsidR="00B97248" w:rsidRPr="00F94536" w:rsidRDefault="00B97248" w:rsidP="00E53378">
            <w:pPr>
              <w:pStyle w:val="TableParagraph"/>
              <w:spacing w:before="5" w:line="182" w:lineRule="exact"/>
              <w:ind w:left="113" w:right="33"/>
              <w:jc w:val="center"/>
              <w:rPr>
                <w:sz w:val="17"/>
              </w:rPr>
            </w:pPr>
            <w:r w:rsidRPr="00F94536">
              <w:rPr>
                <w:sz w:val="17"/>
              </w:rPr>
              <w:t>0.064</w:t>
            </w:r>
          </w:p>
        </w:tc>
      </w:tr>
      <w:tr w:rsidR="00B97248" w:rsidRPr="00F94536" w14:paraId="7956EBBB" w14:textId="77777777" w:rsidTr="00E53378">
        <w:trPr>
          <w:trHeight w:val="202"/>
        </w:trPr>
        <w:tc>
          <w:tcPr>
            <w:tcW w:w="1099" w:type="dxa"/>
          </w:tcPr>
          <w:p w14:paraId="444BFF5B" w14:textId="77777777" w:rsidR="00B97248" w:rsidRPr="00F94536" w:rsidRDefault="00B97248" w:rsidP="00E53378">
            <w:pPr>
              <w:pStyle w:val="TableParagraph"/>
              <w:spacing w:before="5" w:line="177" w:lineRule="exact"/>
              <w:ind w:left="82"/>
              <w:rPr>
                <w:sz w:val="17"/>
              </w:rPr>
            </w:pPr>
            <w:r w:rsidRPr="00F94536">
              <w:rPr>
                <w:sz w:val="17"/>
              </w:rPr>
              <w:t>Metformin</w:t>
            </w:r>
          </w:p>
        </w:tc>
        <w:tc>
          <w:tcPr>
            <w:tcW w:w="695" w:type="dxa"/>
          </w:tcPr>
          <w:p w14:paraId="32902BED" w14:textId="77777777" w:rsidR="00B97248" w:rsidRPr="00F94536" w:rsidRDefault="00B97248" w:rsidP="00E53378">
            <w:pPr>
              <w:pStyle w:val="TableParagraph"/>
              <w:spacing w:before="5" w:line="177" w:lineRule="exact"/>
              <w:ind w:left="239" w:right="217"/>
              <w:jc w:val="center"/>
              <w:rPr>
                <w:sz w:val="17"/>
              </w:rPr>
            </w:pPr>
            <w:r w:rsidRPr="00F94536">
              <w:rPr>
                <w:sz w:val="17"/>
              </w:rPr>
              <w:t>12</w:t>
            </w:r>
          </w:p>
        </w:tc>
        <w:tc>
          <w:tcPr>
            <w:tcW w:w="792" w:type="dxa"/>
          </w:tcPr>
          <w:p w14:paraId="5FF1E76E" w14:textId="77777777" w:rsidR="00B97248" w:rsidRPr="00F94536" w:rsidRDefault="00B97248" w:rsidP="00E53378">
            <w:pPr>
              <w:pStyle w:val="TableParagraph"/>
              <w:spacing w:before="5" w:line="177" w:lineRule="exact"/>
              <w:ind w:right="118"/>
              <w:jc w:val="right"/>
              <w:rPr>
                <w:sz w:val="17"/>
              </w:rPr>
            </w:pPr>
            <w:r w:rsidRPr="00F94536">
              <w:rPr>
                <w:sz w:val="17"/>
              </w:rPr>
              <w:t>32.71</w:t>
            </w:r>
          </w:p>
        </w:tc>
        <w:tc>
          <w:tcPr>
            <w:tcW w:w="568" w:type="dxa"/>
          </w:tcPr>
          <w:p w14:paraId="5E4859F9" w14:textId="77777777" w:rsidR="00B97248" w:rsidRPr="00F94536" w:rsidRDefault="00B97248" w:rsidP="00E53378">
            <w:pPr>
              <w:pStyle w:val="TableParagraph"/>
              <w:spacing w:before="5" w:line="177" w:lineRule="exact"/>
              <w:ind w:left="87" w:right="80"/>
              <w:jc w:val="center"/>
              <w:rPr>
                <w:sz w:val="17"/>
              </w:rPr>
            </w:pPr>
            <w:r w:rsidRPr="00F94536">
              <w:rPr>
                <w:sz w:val="17"/>
              </w:rPr>
              <w:t>5.77</w:t>
            </w:r>
          </w:p>
        </w:tc>
        <w:tc>
          <w:tcPr>
            <w:tcW w:w="1460" w:type="dxa"/>
          </w:tcPr>
          <w:p w14:paraId="18B09EB2" w14:textId="77777777" w:rsidR="00B97248" w:rsidRPr="00F94536" w:rsidRDefault="00B97248" w:rsidP="00E53378">
            <w:pPr>
              <w:pStyle w:val="TableParagraph"/>
              <w:spacing w:before="5" w:line="177" w:lineRule="exact"/>
              <w:ind w:left="98" w:right="100"/>
              <w:jc w:val="center"/>
              <w:rPr>
                <w:sz w:val="17"/>
              </w:rPr>
            </w:pPr>
            <w:r w:rsidRPr="00F94536">
              <w:rPr>
                <w:sz w:val="17"/>
              </w:rPr>
              <w:t>0.015</w:t>
            </w:r>
          </w:p>
        </w:tc>
        <w:tc>
          <w:tcPr>
            <w:tcW w:w="1719" w:type="dxa"/>
          </w:tcPr>
          <w:p w14:paraId="4AC4C218" w14:textId="77777777" w:rsidR="00B97248" w:rsidRPr="00F94536" w:rsidRDefault="00B97248" w:rsidP="00E53378">
            <w:pPr>
              <w:pStyle w:val="TableParagraph"/>
              <w:rPr>
                <w:rFonts w:ascii="Times New Roman"/>
                <w:sz w:val="14"/>
              </w:rPr>
            </w:pPr>
          </w:p>
        </w:tc>
      </w:tr>
    </w:tbl>
    <w:p w14:paraId="169E5D0C"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4644F6E" w14:textId="77777777" w:rsidR="00B97248" w:rsidRPr="00F94536" w:rsidRDefault="00B97248" w:rsidP="00B97248">
      <w:pPr>
        <w:spacing w:before="38" w:line="400" w:lineRule="auto"/>
        <w:ind w:left="120" w:right="294"/>
        <w:rPr>
          <w:rFonts w:ascii="Calibri"/>
          <w:b/>
        </w:rPr>
      </w:pPr>
      <w:r w:rsidRPr="00F94536">
        <w:rPr>
          <w:rFonts w:ascii="Calibri"/>
          <w:b/>
        </w:rPr>
        <w:t>Fox, Ck; Kaizer, Am; Rudser, Kd; Nathan, Bm; Gross, Ac; Sunni, M; Jennifer, Abuzzahab M; Schwartz, Bl; Kumar, S; Petryk, A; Billington, Cj; Ryder, Jr; Kelly, As Meal replacements followed by topiramate for the treatment of adolescent severe obesity: a pilot randomized controlled trial</w:t>
      </w:r>
    </w:p>
    <w:tbl>
      <w:tblPr>
        <w:tblW w:w="0" w:type="auto"/>
        <w:tblInd w:w="127" w:type="dxa"/>
        <w:tblLayout w:type="fixed"/>
        <w:tblCellMar>
          <w:left w:w="0" w:type="dxa"/>
          <w:right w:w="0" w:type="dxa"/>
        </w:tblCellMar>
        <w:tblLook w:val="01E0" w:firstRow="1" w:lastRow="1" w:firstColumn="1" w:lastColumn="1" w:noHBand="0" w:noVBand="0"/>
      </w:tblPr>
      <w:tblGrid>
        <w:gridCol w:w="1581"/>
        <w:gridCol w:w="5860"/>
        <w:gridCol w:w="6958"/>
      </w:tblGrid>
      <w:tr w:rsidR="00B97248" w:rsidRPr="00F94536" w14:paraId="5E4B8AE3" w14:textId="77777777" w:rsidTr="00E53378">
        <w:trPr>
          <w:trHeight w:val="415"/>
        </w:trPr>
        <w:tc>
          <w:tcPr>
            <w:tcW w:w="1581" w:type="dxa"/>
            <w:shd w:val="clear" w:color="auto" w:fill="8D176B"/>
          </w:tcPr>
          <w:p w14:paraId="27480009" w14:textId="77777777" w:rsidR="00B97248" w:rsidRPr="00F94536" w:rsidRDefault="00B97248" w:rsidP="00E53378">
            <w:pPr>
              <w:pStyle w:val="TableParagraph"/>
              <w:ind w:left="112"/>
              <w:rPr>
                <w:sz w:val="17"/>
              </w:rPr>
            </w:pPr>
            <w:r w:rsidRPr="00F94536">
              <w:rPr>
                <w:color w:val="FFFFFF"/>
                <w:sz w:val="17"/>
              </w:rPr>
              <w:t>Study</w:t>
            </w:r>
          </w:p>
          <w:p w14:paraId="10362147"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860" w:type="dxa"/>
            <w:shd w:val="clear" w:color="auto" w:fill="8D176B"/>
          </w:tcPr>
          <w:p w14:paraId="07A769A1" w14:textId="77777777" w:rsidR="00B97248" w:rsidRPr="00F94536" w:rsidRDefault="00B97248" w:rsidP="00E53378">
            <w:pPr>
              <w:pStyle w:val="TableParagraph"/>
              <w:rPr>
                <w:rFonts w:ascii="Times New Roman"/>
                <w:sz w:val="18"/>
              </w:rPr>
            </w:pPr>
          </w:p>
        </w:tc>
        <w:tc>
          <w:tcPr>
            <w:tcW w:w="6958" w:type="dxa"/>
            <w:shd w:val="clear" w:color="auto" w:fill="8D176B"/>
          </w:tcPr>
          <w:p w14:paraId="3C8BE7E2" w14:textId="77777777" w:rsidR="00B97248" w:rsidRPr="00F94536" w:rsidRDefault="00B97248" w:rsidP="00E53378">
            <w:pPr>
              <w:pStyle w:val="TableParagraph"/>
              <w:rPr>
                <w:rFonts w:ascii="Times New Roman"/>
                <w:sz w:val="18"/>
              </w:rPr>
            </w:pPr>
          </w:p>
        </w:tc>
      </w:tr>
      <w:tr w:rsidR="00B97248" w:rsidRPr="00F94536" w14:paraId="29953F01" w14:textId="77777777" w:rsidTr="00E53378">
        <w:trPr>
          <w:trHeight w:val="618"/>
        </w:trPr>
        <w:tc>
          <w:tcPr>
            <w:tcW w:w="1581" w:type="dxa"/>
          </w:tcPr>
          <w:p w14:paraId="131C12BD" w14:textId="77777777" w:rsidR="00B97248" w:rsidRPr="00F94536" w:rsidRDefault="00B97248" w:rsidP="00E53378">
            <w:pPr>
              <w:pStyle w:val="TableParagraph"/>
              <w:spacing w:before="115" w:line="235" w:lineRule="auto"/>
              <w:ind w:left="112" w:right="288"/>
              <w:rPr>
                <w:sz w:val="17"/>
              </w:rPr>
            </w:pPr>
            <w:r w:rsidRPr="00F94536">
              <w:rPr>
                <w:sz w:val="17"/>
              </w:rPr>
              <w:t>Sponsorship source</w:t>
            </w:r>
          </w:p>
        </w:tc>
        <w:tc>
          <w:tcPr>
            <w:tcW w:w="12818" w:type="dxa"/>
            <w:gridSpan w:val="2"/>
          </w:tcPr>
          <w:p w14:paraId="3707A232" w14:textId="77777777" w:rsidR="00B97248" w:rsidRPr="00F94536" w:rsidRDefault="00B97248" w:rsidP="00E53378">
            <w:pPr>
              <w:pStyle w:val="TableParagraph"/>
              <w:spacing w:line="254" w:lineRule="auto"/>
              <w:ind w:left="130"/>
              <w:rPr>
                <w:sz w:val="17"/>
              </w:rPr>
            </w:pPr>
            <w:r w:rsidRPr="00F94536">
              <w:rPr>
                <w:sz w:val="17"/>
              </w:rPr>
              <w:t>Funding for this study w as provided by grants from the University of Minnesota Clinical and Translational Science Institute and the Vikings Children’sFund, the Minnesota Obesity Center (NIH Grant P30DK050456 NORC), the National Center for Advancing Translational Sciences (Aw ard Number UL1TR000114), and</w:t>
            </w:r>
          </w:p>
          <w:p w14:paraId="3AE62138" w14:textId="77777777" w:rsidR="00B97248" w:rsidRPr="00F94536" w:rsidRDefault="00B97248" w:rsidP="00E53378">
            <w:pPr>
              <w:pStyle w:val="TableParagraph"/>
              <w:spacing w:before="2" w:line="182" w:lineRule="exact"/>
              <w:ind w:left="130"/>
              <w:rPr>
                <w:sz w:val="17"/>
              </w:rPr>
            </w:pPr>
            <w:r w:rsidRPr="00F94536">
              <w:rPr>
                <w:sz w:val="17"/>
              </w:rPr>
              <w:t>anindividual training grant from the NIH/NHLBI (F32-HL127851 to JRR).</w:t>
            </w:r>
          </w:p>
        </w:tc>
      </w:tr>
      <w:tr w:rsidR="00B97248" w:rsidRPr="00F94536" w14:paraId="556470E3" w14:textId="77777777" w:rsidTr="00E53378">
        <w:trPr>
          <w:trHeight w:val="215"/>
        </w:trPr>
        <w:tc>
          <w:tcPr>
            <w:tcW w:w="1581" w:type="dxa"/>
          </w:tcPr>
          <w:p w14:paraId="5D9EE52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860" w:type="dxa"/>
          </w:tcPr>
          <w:p w14:paraId="33C9D033" w14:textId="77777777" w:rsidR="00B97248" w:rsidRPr="00F94536" w:rsidRDefault="00B97248" w:rsidP="00E53378">
            <w:pPr>
              <w:pStyle w:val="TableParagraph"/>
              <w:spacing w:before="5" w:line="190" w:lineRule="exact"/>
              <w:ind w:left="130"/>
              <w:rPr>
                <w:sz w:val="17"/>
              </w:rPr>
            </w:pPr>
            <w:r w:rsidRPr="00F94536">
              <w:rPr>
                <w:sz w:val="17"/>
              </w:rPr>
              <w:t>USA</w:t>
            </w:r>
          </w:p>
        </w:tc>
        <w:tc>
          <w:tcPr>
            <w:tcW w:w="6958" w:type="dxa"/>
          </w:tcPr>
          <w:p w14:paraId="604515DC" w14:textId="77777777" w:rsidR="00B97248" w:rsidRPr="00F94536" w:rsidRDefault="00B97248" w:rsidP="00E53378">
            <w:pPr>
              <w:pStyle w:val="TableParagraph"/>
              <w:rPr>
                <w:rFonts w:ascii="Times New Roman"/>
                <w:sz w:val="14"/>
              </w:rPr>
            </w:pPr>
          </w:p>
        </w:tc>
      </w:tr>
      <w:tr w:rsidR="00B97248" w:rsidRPr="00F94536" w14:paraId="340947B7" w14:textId="77777777" w:rsidTr="00E53378">
        <w:trPr>
          <w:trHeight w:val="216"/>
        </w:trPr>
        <w:tc>
          <w:tcPr>
            <w:tcW w:w="14399" w:type="dxa"/>
            <w:gridSpan w:val="3"/>
          </w:tcPr>
          <w:p w14:paraId="094B97C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E28E96E" w14:textId="77777777" w:rsidTr="00E53378">
        <w:trPr>
          <w:trHeight w:val="208"/>
        </w:trPr>
        <w:tc>
          <w:tcPr>
            <w:tcW w:w="1581" w:type="dxa"/>
          </w:tcPr>
          <w:p w14:paraId="6310FC5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860" w:type="dxa"/>
          </w:tcPr>
          <w:p w14:paraId="1DAD6CAD"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6958" w:type="dxa"/>
          </w:tcPr>
          <w:p w14:paraId="212EDEE0" w14:textId="77777777" w:rsidR="00B97248" w:rsidRPr="00F94536" w:rsidRDefault="00B97248" w:rsidP="00E53378">
            <w:pPr>
              <w:pStyle w:val="TableParagraph"/>
              <w:rPr>
                <w:rFonts w:ascii="Times New Roman"/>
                <w:sz w:val="14"/>
              </w:rPr>
            </w:pPr>
          </w:p>
        </w:tc>
      </w:tr>
      <w:tr w:rsidR="00B97248" w:rsidRPr="00F94536" w14:paraId="7089C4A9" w14:textId="77777777" w:rsidTr="00E53378">
        <w:trPr>
          <w:trHeight w:val="207"/>
        </w:trPr>
        <w:tc>
          <w:tcPr>
            <w:tcW w:w="1581" w:type="dxa"/>
          </w:tcPr>
          <w:p w14:paraId="228FE15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860" w:type="dxa"/>
          </w:tcPr>
          <w:p w14:paraId="04C4081F"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6958" w:type="dxa"/>
          </w:tcPr>
          <w:p w14:paraId="6F782E01" w14:textId="77777777" w:rsidR="00B97248" w:rsidRPr="00F94536" w:rsidRDefault="00B97248" w:rsidP="00E53378">
            <w:pPr>
              <w:pStyle w:val="TableParagraph"/>
              <w:rPr>
                <w:rFonts w:ascii="Times New Roman"/>
                <w:sz w:val="14"/>
              </w:rPr>
            </w:pPr>
          </w:p>
        </w:tc>
      </w:tr>
      <w:tr w:rsidR="00B97248" w:rsidRPr="00F94536" w14:paraId="40ADDE0D" w14:textId="77777777" w:rsidTr="00E53378">
        <w:trPr>
          <w:trHeight w:val="623"/>
        </w:trPr>
        <w:tc>
          <w:tcPr>
            <w:tcW w:w="1581" w:type="dxa"/>
          </w:tcPr>
          <w:p w14:paraId="704A819A" w14:textId="77777777" w:rsidR="00B97248" w:rsidRPr="00F94536" w:rsidRDefault="00B97248" w:rsidP="00E53378">
            <w:pPr>
              <w:pStyle w:val="TableParagraph"/>
              <w:rPr>
                <w:rFonts w:ascii="Calibri"/>
                <w:b/>
                <w:sz w:val="20"/>
              </w:rPr>
            </w:pPr>
          </w:p>
          <w:p w14:paraId="755AD4AC"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818" w:type="dxa"/>
            <w:gridSpan w:val="2"/>
          </w:tcPr>
          <w:p w14:paraId="389DC1B2" w14:textId="77777777" w:rsidR="00B97248" w:rsidRPr="00F94536" w:rsidRDefault="00B97248" w:rsidP="00E53378">
            <w:pPr>
              <w:pStyle w:val="TableParagraph"/>
              <w:spacing w:before="5" w:line="254" w:lineRule="auto"/>
              <w:ind w:left="130"/>
              <w:rPr>
                <w:sz w:val="17"/>
              </w:rPr>
            </w:pPr>
            <w:r w:rsidRPr="00F94536">
              <w:rPr>
                <w:sz w:val="17"/>
              </w:rPr>
              <w:t>The protocol w as approved by the University of Minnesota institu- tional review board. Consent and assent w ere obtained from parents and participants, respectively. An investigational new drug exemp-</w:t>
            </w:r>
            <w:r>
              <w:rPr>
                <w:sz w:val="17"/>
              </w:rPr>
              <w:t xml:space="preserve"> </w:t>
            </w:r>
            <w:r w:rsidRPr="00F94536">
              <w:rPr>
                <w:sz w:val="17"/>
              </w:rPr>
              <w:t>tion w as obtained from the FDA bef ore study initiation and the study w as registered on the</w:t>
            </w:r>
          </w:p>
          <w:p w14:paraId="171CA335" w14:textId="77777777" w:rsidR="00B97248" w:rsidRPr="00F94536" w:rsidRDefault="00B97248" w:rsidP="00E53378">
            <w:pPr>
              <w:pStyle w:val="TableParagraph"/>
              <w:tabs>
                <w:tab w:val="left" w:pos="1539"/>
              </w:tabs>
              <w:spacing w:before="2" w:line="182" w:lineRule="exact"/>
              <w:ind w:left="130"/>
              <w:rPr>
                <w:sz w:val="17"/>
              </w:rPr>
            </w:pPr>
            <w:r w:rsidRPr="00F94536">
              <w:rPr>
                <w:sz w:val="17"/>
              </w:rPr>
              <w:t>clinicaltrials.gov</w:t>
            </w:r>
            <w:r w:rsidRPr="00F94536">
              <w:rPr>
                <w:sz w:val="17"/>
              </w:rPr>
              <w:tab/>
              <w:t>w ebsite (NCT01859013)</w:t>
            </w:r>
          </w:p>
        </w:tc>
      </w:tr>
      <w:tr w:rsidR="00B97248" w:rsidRPr="00F94536" w14:paraId="41461C30" w14:textId="77777777" w:rsidTr="00E53378">
        <w:trPr>
          <w:trHeight w:val="423"/>
        </w:trPr>
        <w:tc>
          <w:tcPr>
            <w:tcW w:w="1581" w:type="dxa"/>
          </w:tcPr>
          <w:p w14:paraId="692C8298" w14:textId="77777777" w:rsidR="00B97248" w:rsidRPr="00F94536" w:rsidRDefault="00B97248" w:rsidP="00E53378">
            <w:pPr>
              <w:pStyle w:val="TableParagraph"/>
              <w:spacing w:before="5"/>
              <w:ind w:left="112"/>
              <w:rPr>
                <w:sz w:val="17"/>
              </w:rPr>
            </w:pPr>
            <w:r w:rsidRPr="00F94536">
              <w:rPr>
                <w:sz w:val="17"/>
              </w:rPr>
              <w:t>Outcomes other</w:t>
            </w:r>
          </w:p>
          <w:p w14:paraId="6B9AF44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860" w:type="dxa"/>
          </w:tcPr>
          <w:p w14:paraId="329B548A" w14:textId="77777777" w:rsidR="00B97248" w:rsidRPr="00F94536" w:rsidRDefault="00B97248" w:rsidP="00E53378">
            <w:pPr>
              <w:pStyle w:val="TableParagraph"/>
              <w:spacing w:before="6"/>
              <w:rPr>
                <w:rFonts w:ascii="Calibri"/>
                <w:b/>
                <w:sz w:val="17"/>
              </w:rPr>
            </w:pPr>
          </w:p>
          <w:p w14:paraId="0C0703E2" w14:textId="77777777" w:rsidR="00B97248" w:rsidRPr="00F94536" w:rsidRDefault="00B97248" w:rsidP="00E53378">
            <w:pPr>
              <w:pStyle w:val="TableParagraph"/>
              <w:spacing w:line="190" w:lineRule="exact"/>
              <w:ind w:left="130"/>
              <w:rPr>
                <w:sz w:val="17"/>
              </w:rPr>
            </w:pPr>
            <w:r w:rsidRPr="00F94536">
              <w:rPr>
                <w:sz w:val="17"/>
              </w:rPr>
              <w:t>Other obesity, blood pressure, glucose metabolism, lipids, other labs</w:t>
            </w:r>
          </w:p>
        </w:tc>
        <w:tc>
          <w:tcPr>
            <w:tcW w:w="6958" w:type="dxa"/>
          </w:tcPr>
          <w:p w14:paraId="042CAF1A" w14:textId="77777777" w:rsidR="00B97248" w:rsidRPr="00F94536" w:rsidRDefault="00B97248" w:rsidP="00E53378">
            <w:pPr>
              <w:pStyle w:val="TableParagraph"/>
              <w:rPr>
                <w:rFonts w:ascii="Times New Roman"/>
                <w:sz w:val="18"/>
              </w:rPr>
            </w:pPr>
          </w:p>
        </w:tc>
      </w:tr>
      <w:tr w:rsidR="00B97248" w:rsidRPr="00F94536" w14:paraId="4FAB6821" w14:textId="77777777" w:rsidTr="00E53378">
        <w:trPr>
          <w:trHeight w:val="216"/>
        </w:trPr>
        <w:tc>
          <w:tcPr>
            <w:tcW w:w="14399" w:type="dxa"/>
            <w:gridSpan w:val="3"/>
          </w:tcPr>
          <w:p w14:paraId="39B4299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6190C36" w14:textId="77777777" w:rsidTr="00E53378">
        <w:trPr>
          <w:trHeight w:val="208"/>
        </w:trPr>
        <w:tc>
          <w:tcPr>
            <w:tcW w:w="1581" w:type="dxa"/>
          </w:tcPr>
          <w:p w14:paraId="7DC6ACA0"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18" w:type="dxa"/>
            <w:gridSpan w:val="2"/>
          </w:tcPr>
          <w:p w14:paraId="49D972E1" w14:textId="77777777" w:rsidR="00B97248" w:rsidRPr="00F94536" w:rsidRDefault="00B97248" w:rsidP="00E53378">
            <w:pPr>
              <w:pStyle w:val="TableParagraph"/>
              <w:spacing w:before="5" w:line="182" w:lineRule="exact"/>
              <w:ind w:left="130"/>
              <w:rPr>
                <w:sz w:val="17"/>
              </w:rPr>
            </w:pPr>
            <w:r w:rsidRPr="00F94536">
              <w:rPr>
                <w:sz w:val="17"/>
              </w:rPr>
              <w:t>Adolescents 12 to 18 years old w ith severe obesity(BMI1.2 times</w:t>
            </w:r>
            <w:r>
              <w:rPr>
                <w:sz w:val="17"/>
              </w:rPr>
              <w:t xml:space="preserve"> </w:t>
            </w:r>
            <w:r w:rsidRPr="00F94536">
              <w:rPr>
                <w:sz w:val="17"/>
              </w:rPr>
              <w:t>the 95th percentile or BMI35 kg/m2)</w:t>
            </w:r>
          </w:p>
        </w:tc>
      </w:tr>
      <w:tr w:rsidR="00B97248" w:rsidRPr="00F94536" w14:paraId="1F24990D" w14:textId="77777777" w:rsidTr="00E53378">
        <w:trPr>
          <w:trHeight w:val="1231"/>
        </w:trPr>
        <w:tc>
          <w:tcPr>
            <w:tcW w:w="1581" w:type="dxa"/>
          </w:tcPr>
          <w:p w14:paraId="79F651B9" w14:textId="77777777" w:rsidR="00B97248" w:rsidRPr="00F94536" w:rsidRDefault="00B97248" w:rsidP="00E53378">
            <w:pPr>
              <w:pStyle w:val="TableParagraph"/>
              <w:rPr>
                <w:rFonts w:ascii="Calibri"/>
                <w:b/>
                <w:sz w:val="20"/>
              </w:rPr>
            </w:pPr>
          </w:p>
          <w:p w14:paraId="79AA2BCD" w14:textId="77777777" w:rsidR="00B97248" w:rsidRPr="00F94536" w:rsidRDefault="00B97248" w:rsidP="00E53378">
            <w:pPr>
              <w:pStyle w:val="TableParagraph"/>
              <w:spacing w:before="4"/>
              <w:rPr>
                <w:rFonts w:ascii="Calibri"/>
                <w:b/>
              </w:rPr>
            </w:pPr>
          </w:p>
          <w:p w14:paraId="105F5295" w14:textId="77777777" w:rsidR="00B97248" w:rsidRPr="00F94536" w:rsidRDefault="00B97248" w:rsidP="00E53378">
            <w:pPr>
              <w:pStyle w:val="TableParagraph"/>
              <w:spacing w:before="1"/>
              <w:ind w:left="112"/>
              <w:rPr>
                <w:sz w:val="17"/>
              </w:rPr>
            </w:pPr>
            <w:r w:rsidRPr="00F94536">
              <w:rPr>
                <w:sz w:val="17"/>
              </w:rPr>
              <w:t>Exclusion criteria</w:t>
            </w:r>
          </w:p>
        </w:tc>
        <w:tc>
          <w:tcPr>
            <w:tcW w:w="12818" w:type="dxa"/>
            <w:gridSpan w:val="2"/>
          </w:tcPr>
          <w:p w14:paraId="33EFE264" w14:textId="77777777" w:rsidR="00B97248" w:rsidRPr="00F94536" w:rsidRDefault="00B97248" w:rsidP="00E53378">
            <w:pPr>
              <w:pStyle w:val="TableParagraph"/>
              <w:spacing w:before="5"/>
              <w:ind w:left="179"/>
              <w:jc w:val="both"/>
              <w:rPr>
                <w:sz w:val="17"/>
              </w:rPr>
            </w:pPr>
            <w:r w:rsidRPr="00F94536">
              <w:rPr>
                <w:sz w:val="17"/>
              </w:rPr>
              <w:t>Exclusion criteria w ere Tanner stage I, II, or III; type 1 or 2 diabetes mellitus; previous (w ithin 6 months) orcurrent use of medication(s) prescribed primarily</w:t>
            </w:r>
          </w:p>
          <w:p w14:paraId="14CCDC04" w14:textId="77777777" w:rsidR="00B97248" w:rsidRPr="00F94536" w:rsidRDefault="00B97248" w:rsidP="00E53378">
            <w:pPr>
              <w:pStyle w:val="TableParagraph"/>
              <w:spacing w:before="13" w:line="244" w:lineRule="auto"/>
              <w:ind w:left="130" w:right="250"/>
              <w:jc w:val="both"/>
              <w:rPr>
                <w:sz w:val="17"/>
              </w:rPr>
            </w:pPr>
            <w:r w:rsidRPr="00F94536">
              <w:rPr>
                <w:sz w:val="17"/>
              </w:rPr>
              <w:t>for w eight loss; ifcurrently using w eight altering drug(s), any change in drug(s) ordose w ithin the previous 6 months; previous bariatric surgery; recentinitiation (w ithin 3 months) of antihypertensive or lipid medication;major psychiatric disorder; females w ho w ere pregnant, planning tobecome pregnant, or unw illing to use tw o or more acceptable meth-ods of contraception w hen engaging in sexual activity throughoutthe study; tobacco use; liver/renal dysfunction; glaucoma;</w:t>
            </w:r>
          </w:p>
          <w:p w14:paraId="12213616" w14:textId="77777777" w:rsidR="00B97248" w:rsidRPr="00F94536" w:rsidRDefault="00B97248" w:rsidP="00E53378">
            <w:pPr>
              <w:pStyle w:val="TableParagraph"/>
              <w:spacing w:line="208" w:lineRule="exact"/>
              <w:ind w:left="130" w:right="250"/>
              <w:jc w:val="both"/>
              <w:rPr>
                <w:sz w:val="17"/>
              </w:rPr>
            </w:pPr>
            <w:r w:rsidRPr="00F94536">
              <w:rPr>
                <w:sz w:val="17"/>
              </w:rPr>
              <w:t>obesityassociated w ith genetic disorder (monogenetic obesity); hyper-thyroidism or uncontrolled hypothyroidism; medically documentedhistory of suicidal thoughts/attempts; history of nephrocalcinosis orcholelithiasis; and current use of other carbonic anhydrase inhibitor.</w:t>
            </w:r>
          </w:p>
        </w:tc>
      </w:tr>
      <w:tr w:rsidR="00B97248" w:rsidRPr="00F94536" w14:paraId="65E4719E" w14:textId="77777777" w:rsidTr="00E53378">
        <w:trPr>
          <w:trHeight w:val="423"/>
        </w:trPr>
        <w:tc>
          <w:tcPr>
            <w:tcW w:w="1581" w:type="dxa"/>
          </w:tcPr>
          <w:p w14:paraId="5A103DE5" w14:textId="77777777" w:rsidR="00B97248" w:rsidRPr="00F94536" w:rsidRDefault="00B97248" w:rsidP="00E53378">
            <w:pPr>
              <w:pStyle w:val="TableParagraph"/>
              <w:spacing w:before="5"/>
              <w:ind w:left="112"/>
              <w:rPr>
                <w:sz w:val="17"/>
              </w:rPr>
            </w:pPr>
            <w:r w:rsidRPr="00F94536">
              <w:rPr>
                <w:sz w:val="17"/>
              </w:rPr>
              <w:t>Group</w:t>
            </w:r>
          </w:p>
          <w:p w14:paraId="3C23608B"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5860" w:type="dxa"/>
          </w:tcPr>
          <w:p w14:paraId="343B92FB" w14:textId="77777777" w:rsidR="00B97248" w:rsidRPr="00F94536" w:rsidRDefault="00B97248" w:rsidP="00E53378">
            <w:pPr>
              <w:pStyle w:val="TableParagraph"/>
              <w:spacing w:before="117"/>
              <w:ind w:left="130"/>
              <w:rPr>
                <w:sz w:val="17"/>
              </w:rPr>
            </w:pPr>
            <w:r w:rsidRPr="00F94536">
              <w:rPr>
                <w:sz w:val="17"/>
              </w:rPr>
              <w:t>Randomized</w:t>
            </w:r>
          </w:p>
        </w:tc>
        <w:tc>
          <w:tcPr>
            <w:tcW w:w="6958" w:type="dxa"/>
          </w:tcPr>
          <w:p w14:paraId="6C8282E5" w14:textId="77777777" w:rsidR="00B97248" w:rsidRPr="00F94536" w:rsidRDefault="00B97248" w:rsidP="00E53378">
            <w:pPr>
              <w:pStyle w:val="TableParagraph"/>
              <w:rPr>
                <w:rFonts w:ascii="Times New Roman"/>
                <w:sz w:val="18"/>
              </w:rPr>
            </w:pPr>
          </w:p>
        </w:tc>
      </w:tr>
      <w:tr w:rsidR="00B97248" w:rsidRPr="00F94536" w14:paraId="764AA86C" w14:textId="77777777" w:rsidTr="00E53378">
        <w:trPr>
          <w:trHeight w:val="232"/>
        </w:trPr>
        <w:tc>
          <w:tcPr>
            <w:tcW w:w="1581" w:type="dxa"/>
          </w:tcPr>
          <w:p w14:paraId="07E79FEE" w14:textId="77777777" w:rsidR="00B97248" w:rsidRPr="00F94536" w:rsidRDefault="00B97248" w:rsidP="00E53378">
            <w:pPr>
              <w:pStyle w:val="TableParagraph"/>
              <w:rPr>
                <w:rFonts w:ascii="Times New Roman"/>
                <w:sz w:val="16"/>
              </w:rPr>
            </w:pPr>
          </w:p>
        </w:tc>
        <w:tc>
          <w:tcPr>
            <w:tcW w:w="5860" w:type="dxa"/>
          </w:tcPr>
          <w:p w14:paraId="5BEF25A8" w14:textId="77777777" w:rsidR="00B97248" w:rsidRPr="00F94536" w:rsidRDefault="00B97248" w:rsidP="00E53378">
            <w:pPr>
              <w:pStyle w:val="TableParagraph"/>
              <w:spacing w:before="13"/>
              <w:ind w:left="130"/>
              <w:rPr>
                <w:sz w:val="17"/>
              </w:rPr>
            </w:pPr>
            <w:r w:rsidRPr="00F94536">
              <w:rPr>
                <w:sz w:val="17"/>
              </w:rPr>
              <w:t>Placebo</w:t>
            </w:r>
          </w:p>
        </w:tc>
        <w:tc>
          <w:tcPr>
            <w:tcW w:w="6958" w:type="dxa"/>
          </w:tcPr>
          <w:p w14:paraId="008480B7" w14:textId="77777777" w:rsidR="00B97248" w:rsidRPr="00F94536" w:rsidRDefault="00B97248" w:rsidP="00E53378">
            <w:pPr>
              <w:pStyle w:val="TableParagraph"/>
              <w:spacing w:before="13"/>
              <w:ind w:left="302"/>
              <w:rPr>
                <w:sz w:val="17"/>
              </w:rPr>
            </w:pPr>
            <w:r w:rsidRPr="00F94536">
              <w:rPr>
                <w:sz w:val="17"/>
              </w:rPr>
              <w:t>Topiramate</w:t>
            </w:r>
          </w:p>
        </w:tc>
      </w:tr>
      <w:tr w:rsidR="00B97248" w:rsidRPr="00F94536" w14:paraId="1C63CE80" w14:textId="77777777" w:rsidTr="00E53378">
        <w:trPr>
          <w:trHeight w:val="223"/>
        </w:trPr>
        <w:tc>
          <w:tcPr>
            <w:tcW w:w="14399" w:type="dxa"/>
            <w:gridSpan w:val="3"/>
          </w:tcPr>
          <w:p w14:paraId="292C1D11" w14:textId="77777777" w:rsidR="00B97248" w:rsidRPr="00F94536" w:rsidRDefault="00B97248" w:rsidP="00E53378">
            <w:pPr>
              <w:pStyle w:val="TableParagraph"/>
              <w:tabs>
                <w:tab w:val="left" w:pos="14399"/>
              </w:tabs>
              <w:spacing w:before="21"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8E7EED3" w14:textId="77777777" w:rsidTr="00E53378">
        <w:trPr>
          <w:trHeight w:val="200"/>
        </w:trPr>
        <w:tc>
          <w:tcPr>
            <w:tcW w:w="1581" w:type="dxa"/>
          </w:tcPr>
          <w:p w14:paraId="3BF5B641" w14:textId="77777777" w:rsidR="00B97248" w:rsidRPr="00F94536" w:rsidRDefault="00B97248" w:rsidP="00E53378">
            <w:pPr>
              <w:pStyle w:val="TableParagraph"/>
              <w:rPr>
                <w:rFonts w:ascii="Times New Roman"/>
                <w:sz w:val="12"/>
              </w:rPr>
            </w:pPr>
          </w:p>
        </w:tc>
        <w:tc>
          <w:tcPr>
            <w:tcW w:w="5860" w:type="dxa"/>
          </w:tcPr>
          <w:p w14:paraId="5C5DA677" w14:textId="77777777" w:rsidR="00B97248" w:rsidRPr="00F94536" w:rsidRDefault="00B97248" w:rsidP="00E53378">
            <w:pPr>
              <w:pStyle w:val="TableParagraph"/>
              <w:spacing w:before="5" w:line="174" w:lineRule="exact"/>
              <w:ind w:left="130"/>
              <w:rPr>
                <w:sz w:val="17"/>
              </w:rPr>
            </w:pPr>
            <w:r w:rsidRPr="00F94536">
              <w:rPr>
                <w:sz w:val="17"/>
              </w:rPr>
              <w:t>Placebo</w:t>
            </w:r>
          </w:p>
        </w:tc>
        <w:tc>
          <w:tcPr>
            <w:tcW w:w="6958" w:type="dxa"/>
          </w:tcPr>
          <w:p w14:paraId="0FC80EAE" w14:textId="77777777" w:rsidR="00B97248" w:rsidRPr="00F94536" w:rsidRDefault="00B97248" w:rsidP="00E53378">
            <w:pPr>
              <w:pStyle w:val="TableParagraph"/>
              <w:spacing w:before="5" w:line="174" w:lineRule="exact"/>
              <w:ind w:left="302"/>
              <w:rPr>
                <w:sz w:val="17"/>
              </w:rPr>
            </w:pPr>
            <w:r w:rsidRPr="00F94536">
              <w:rPr>
                <w:sz w:val="17"/>
              </w:rPr>
              <w:t>Topiramate</w:t>
            </w:r>
          </w:p>
        </w:tc>
      </w:tr>
      <w:tr w:rsidR="00B97248" w:rsidRPr="00F94536" w14:paraId="6175E1AE" w14:textId="77777777" w:rsidTr="00E53378">
        <w:trPr>
          <w:trHeight w:val="194"/>
        </w:trPr>
        <w:tc>
          <w:tcPr>
            <w:tcW w:w="1581" w:type="dxa"/>
          </w:tcPr>
          <w:p w14:paraId="44C1BE50" w14:textId="77777777" w:rsidR="00B97248" w:rsidRPr="00F94536" w:rsidRDefault="00B97248" w:rsidP="00E53378">
            <w:pPr>
              <w:pStyle w:val="TableParagraph"/>
              <w:spacing w:line="174" w:lineRule="exact"/>
              <w:ind w:left="112"/>
              <w:rPr>
                <w:sz w:val="17"/>
              </w:rPr>
            </w:pPr>
            <w:r w:rsidRPr="00F94536">
              <w:rPr>
                <w:sz w:val="17"/>
              </w:rPr>
              <w:t>Brief Description</w:t>
            </w:r>
          </w:p>
        </w:tc>
        <w:tc>
          <w:tcPr>
            <w:tcW w:w="5860" w:type="dxa"/>
          </w:tcPr>
          <w:p w14:paraId="57AEDC9A" w14:textId="77777777" w:rsidR="00B97248" w:rsidRPr="00F94536" w:rsidRDefault="00B97248" w:rsidP="00E53378">
            <w:pPr>
              <w:pStyle w:val="TableParagraph"/>
              <w:spacing w:line="174" w:lineRule="exact"/>
              <w:ind w:left="130"/>
              <w:rPr>
                <w:sz w:val="17"/>
              </w:rPr>
            </w:pPr>
            <w:r w:rsidRPr="00F94536">
              <w:rPr>
                <w:sz w:val="17"/>
              </w:rPr>
              <w:t>4 w eeks of meal replacement, follow ed by 24 w eeks placebo</w:t>
            </w:r>
          </w:p>
        </w:tc>
        <w:tc>
          <w:tcPr>
            <w:tcW w:w="6958" w:type="dxa"/>
          </w:tcPr>
          <w:p w14:paraId="6A51DC1B" w14:textId="77777777" w:rsidR="00B97248" w:rsidRPr="00F94536" w:rsidRDefault="00B97248" w:rsidP="00E53378">
            <w:pPr>
              <w:pStyle w:val="TableParagraph"/>
              <w:spacing w:line="174" w:lineRule="exact"/>
              <w:ind w:left="302"/>
              <w:rPr>
                <w:sz w:val="17"/>
              </w:rPr>
            </w:pPr>
            <w:r w:rsidRPr="00F94536">
              <w:rPr>
                <w:sz w:val="17"/>
              </w:rPr>
              <w:t>4 w eeks of meal replacement, follow ed by 24 w eeks 75mg topiramate</w:t>
            </w:r>
          </w:p>
        </w:tc>
      </w:tr>
    </w:tbl>
    <w:p w14:paraId="025FC34E" w14:textId="77777777" w:rsidR="00B97248" w:rsidRPr="00F94536" w:rsidRDefault="00B97248" w:rsidP="00B97248">
      <w:pPr>
        <w:pStyle w:val="BodyText"/>
        <w:rPr>
          <w:rFonts w:ascii="Calibri"/>
          <w:b/>
          <w:sz w:val="20"/>
        </w:rPr>
      </w:pPr>
    </w:p>
    <w:p w14:paraId="2ED43AD0" w14:textId="77777777" w:rsidR="00B97248" w:rsidRPr="00F94536" w:rsidRDefault="00B97248" w:rsidP="00B97248">
      <w:pPr>
        <w:pStyle w:val="BodyText"/>
        <w:spacing w:before="4"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195"/>
        <w:gridCol w:w="711"/>
        <w:gridCol w:w="792"/>
        <w:gridCol w:w="568"/>
        <w:gridCol w:w="1708"/>
      </w:tblGrid>
      <w:tr w:rsidR="00B97248" w:rsidRPr="00F94536" w14:paraId="6F480CD6" w14:textId="77777777" w:rsidTr="00E53378">
        <w:trPr>
          <w:trHeight w:val="202"/>
        </w:trPr>
        <w:tc>
          <w:tcPr>
            <w:tcW w:w="1195" w:type="dxa"/>
            <w:shd w:val="clear" w:color="auto" w:fill="8D176B"/>
          </w:tcPr>
          <w:p w14:paraId="1EE10F3D" w14:textId="77777777" w:rsidR="00B97248" w:rsidRPr="00F94536" w:rsidRDefault="00B97248" w:rsidP="00E53378">
            <w:pPr>
              <w:pStyle w:val="TableParagraph"/>
              <w:tabs>
                <w:tab w:val="left" w:pos="5041"/>
              </w:tabs>
              <w:spacing w:line="182" w:lineRule="exact"/>
              <w:ind w:left="-63" w:right="-386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11" w:type="dxa"/>
            <w:shd w:val="clear" w:color="auto" w:fill="8D176B"/>
          </w:tcPr>
          <w:p w14:paraId="3B126131" w14:textId="77777777" w:rsidR="00B97248" w:rsidRPr="00F94536" w:rsidRDefault="00B97248" w:rsidP="00E53378">
            <w:pPr>
              <w:pStyle w:val="TableParagraph"/>
              <w:rPr>
                <w:rFonts w:ascii="Times New Roman"/>
                <w:sz w:val="14"/>
              </w:rPr>
            </w:pPr>
          </w:p>
        </w:tc>
        <w:tc>
          <w:tcPr>
            <w:tcW w:w="792" w:type="dxa"/>
          </w:tcPr>
          <w:p w14:paraId="4B2759F6" w14:textId="77777777" w:rsidR="00B97248" w:rsidRPr="00F94536" w:rsidRDefault="00B97248" w:rsidP="00E53378">
            <w:pPr>
              <w:pStyle w:val="TableParagraph"/>
              <w:rPr>
                <w:rFonts w:ascii="Times New Roman"/>
                <w:sz w:val="14"/>
              </w:rPr>
            </w:pPr>
          </w:p>
        </w:tc>
        <w:tc>
          <w:tcPr>
            <w:tcW w:w="568" w:type="dxa"/>
          </w:tcPr>
          <w:p w14:paraId="3FB2FEF2" w14:textId="77777777" w:rsidR="00B97248" w:rsidRPr="00F94536" w:rsidRDefault="00B97248" w:rsidP="00E53378">
            <w:pPr>
              <w:pStyle w:val="TableParagraph"/>
              <w:rPr>
                <w:rFonts w:ascii="Times New Roman"/>
                <w:sz w:val="14"/>
              </w:rPr>
            </w:pPr>
          </w:p>
        </w:tc>
        <w:tc>
          <w:tcPr>
            <w:tcW w:w="1708" w:type="dxa"/>
            <w:shd w:val="clear" w:color="auto" w:fill="8D176B"/>
          </w:tcPr>
          <w:p w14:paraId="50EB55D1" w14:textId="77777777" w:rsidR="00B97248" w:rsidRPr="00F94536" w:rsidRDefault="00B97248" w:rsidP="00E53378">
            <w:pPr>
              <w:pStyle w:val="TableParagraph"/>
              <w:rPr>
                <w:rFonts w:ascii="Times New Roman"/>
                <w:sz w:val="14"/>
              </w:rPr>
            </w:pPr>
          </w:p>
        </w:tc>
      </w:tr>
      <w:tr w:rsidR="00B97248" w:rsidRPr="00F94536" w14:paraId="67C51EE8" w14:textId="77777777" w:rsidTr="00E53378">
        <w:trPr>
          <w:trHeight w:val="207"/>
        </w:trPr>
        <w:tc>
          <w:tcPr>
            <w:tcW w:w="1195" w:type="dxa"/>
            <w:shd w:val="clear" w:color="auto" w:fill="EDEDED"/>
          </w:tcPr>
          <w:p w14:paraId="3A216CBF" w14:textId="77777777" w:rsidR="00B97248" w:rsidRPr="00F94536" w:rsidRDefault="00B97248" w:rsidP="00E53378">
            <w:pPr>
              <w:pStyle w:val="TableParagraph"/>
              <w:tabs>
                <w:tab w:val="left" w:pos="5041"/>
              </w:tabs>
              <w:spacing w:before="5" w:line="182" w:lineRule="exact"/>
              <w:ind w:left="-63" w:right="-3860"/>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11" w:type="dxa"/>
            <w:shd w:val="clear" w:color="auto" w:fill="EDEDED"/>
          </w:tcPr>
          <w:p w14:paraId="2F55B0BB" w14:textId="77777777" w:rsidR="00B97248" w:rsidRPr="00F94536" w:rsidRDefault="00B97248" w:rsidP="00E53378">
            <w:pPr>
              <w:pStyle w:val="TableParagraph"/>
              <w:rPr>
                <w:rFonts w:ascii="Times New Roman"/>
                <w:sz w:val="14"/>
              </w:rPr>
            </w:pPr>
          </w:p>
        </w:tc>
        <w:tc>
          <w:tcPr>
            <w:tcW w:w="792" w:type="dxa"/>
          </w:tcPr>
          <w:p w14:paraId="0569CB81" w14:textId="77777777" w:rsidR="00B97248" w:rsidRPr="00F94536" w:rsidRDefault="00B97248" w:rsidP="00E53378">
            <w:pPr>
              <w:pStyle w:val="TableParagraph"/>
              <w:rPr>
                <w:rFonts w:ascii="Times New Roman"/>
                <w:sz w:val="14"/>
              </w:rPr>
            </w:pPr>
          </w:p>
        </w:tc>
        <w:tc>
          <w:tcPr>
            <w:tcW w:w="568" w:type="dxa"/>
          </w:tcPr>
          <w:p w14:paraId="46B0D7F9" w14:textId="77777777" w:rsidR="00B97248" w:rsidRPr="00F94536" w:rsidRDefault="00B97248" w:rsidP="00E53378">
            <w:pPr>
              <w:pStyle w:val="TableParagraph"/>
              <w:rPr>
                <w:rFonts w:ascii="Times New Roman"/>
                <w:sz w:val="14"/>
              </w:rPr>
            </w:pPr>
          </w:p>
        </w:tc>
        <w:tc>
          <w:tcPr>
            <w:tcW w:w="1708" w:type="dxa"/>
            <w:shd w:val="clear" w:color="auto" w:fill="EDEDED"/>
          </w:tcPr>
          <w:p w14:paraId="095A4992" w14:textId="77777777" w:rsidR="00B97248" w:rsidRPr="00F94536" w:rsidRDefault="00B97248" w:rsidP="00E53378">
            <w:pPr>
              <w:pStyle w:val="TableParagraph"/>
              <w:rPr>
                <w:rFonts w:ascii="Times New Roman"/>
                <w:sz w:val="14"/>
              </w:rPr>
            </w:pPr>
          </w:p>
        </w:tc>
      </w:tr>
      <w:tr w:rsidR="00B97248" w:rsidRPr="00F94536" w14:paraId="74B5D1A4" w14:textId="77777777" w:rsidTr="00E53378">
        <w:trPr>
          <w:trHeight w:val="208"/>
        </w:trPr>
        <w:tc>
          <w:tcPr>
            <w:tcW w:w="4974" w:type="dxa"/>
            <w:gridSpan w:val="5"/>
          </w:tcPr>
          <w:p w14:paraId="103FA551" w14:textId="77777777" w:rsidR="00B97248" w:rsidRPr="00F94536" w:rsidRDefault="00B97248" w:rsidP="00E53378">
            <w:pPr>
              <w:pStyle w:val="TableParagraph"/>
              <w:spacing w:before="5" w:line="182" w:lineRule="exact"/>
              <w:ind w:left="1169"/>
              <w:rPr>
                <w:sz w:val="17"/>
              </w:rPr>
            </w:pPr>
            <w:r w:rsidRPr="00F94536">
              <w:rPr>
                <w:sz w:val="17"/>
              </w:rPr>
              <w:t>28 w eeks</w:t>
            </w:r>
          </w:p>
        </w:tc>
      </w:tr>
      <w:tr w:rsidR="00B97248" w:rsidRPr="00F94536" w14:paraId="36D82217" w14:textId="77777777" w:rsidTr="00E53378">
        <w:trPr>
          <w:trHeight w:val="207"/>
        </w:trPr>
        <w:tc>
          <w:tcPr>
            <w:tcW w:w="1195" w:type="dxa"/>
          </w:tcPr>
          <w:p w14:paraId="7E3869C6" w14:textId="77777777" w:rsidR="00B97248" w:rsidRPr="00F94536" w:rsidRDefault="00B97248" w:rsidP="00E53378">
            <w:pPr>
              <w:pStyle w:val="TableParagraph"/>
              <w:rPr>
                <w:rFonts w:ascii="Times New Roman"/>
                <w:sz w:val="14"/>
              </w:rPr>
            </w:pPr>
          </w:p>
        </w:tc>
        <w:tc>
          <w:tcPr>
            <w:tcW w:w="711" w:type="dxa"/>
          </w:tcPr>
          <w:p w14:paraId="553ED208" w14:textId="77777777" w:rsidR="00B97248" w:rsidRPr="00F94536" w:rsidRDefault="00B97248" w:rsidP="00E53378">
            <w:pPr>
              <w:pStyle w:val="TableParagraph"/>
              <w:spacing w:before="5" w:line="182" w:lineRule="exact"/>
              <w:ind w:left="295"/>
              <w:rPr>
                <w:sz w:val="17"/>
              </w:rPr>
            </w:pPr>
            <w:r w:rsidRPr="00F94536">
              <w:rPr>
                <w:sz w:val="17"/>
              </w:rPr>
              <w:t>N</w:t>
            </w:r>
          </w:p>
        </w:tc>
        <w:tc>
          <w:tcPr>
            <w:tcW w:w="792" w:type="dxa"/>
          </w:tcPr>
          <w:p w14:paraId="660C558B"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023AB122"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08" w:type="dxa"/>
          </w:tcPr>
          <w:p w14:paraId="20AA0D97" w14:textId="77777777" w:rsidR="00B97248" w:rsidRPr="00F94536" w:rsidRDefault="00B97248" w:rsidP="00E53378">
            <w:pPr>
              <w:pStyle w:val="TableParagraph"/>
              <w:spacing w:before="5" w:line="182" w:lineRule="exact"/>
              <w:ind w:left="97" w:right="36"/>
              <w:jc w:val="center"/>
              <w:rPr>
                <w:sz w:val="17"/>
              </w:rPr>
            </w:pPr>
            <w:r w:rsidRPr="00F94536">
              <w:rPr>
                <w:sz w:val="17"/>
              </w:rPr>
              <w:t>p (betw een groups)</w:t>
            </w:r>
          </w:p>
        </w:tc>
      </w:tr>
      <w:tr w:rsidR="00B97248" w:rsidRPr="00F94536" w14:paraId="3B036C7B" w14:textId="77777777" w:rsidTr="00E53378">
        <w:trPr>
          <w:trHeight w:val="208"/>
        </w:trPr>
        <w:tc>
          <w:tcPr>
            <w:tcW w:w="1195" w:type="dxa"/>
          </w:tcPr>
          <w:p w14:paraId="1CA09ABC" w14:textId="77777777" w:rsidR="00B97248" w:rsidRPr="00F94536" w:rsidRDefault="00B97248" w:rsidP="00E53378">
            <w:pPr>
              <w:pStyle w:val="TableParagraph"/>
              <w:spacing w:before="5" w:line="182" w:lineRule="exact"/>
              <w:ind w:left="193"/>
              <w:rPr>
                <w:sz w:val="17"/>
              </w:rPr>
            </w:pPr>
            <w:r w:rsidRPr="00F94536">
              <w:rPr>
                <w:sz w:val="17"/>
              </w:rPr>
              <w:t>Placebo</w:t>
            </w:r>
          </w:p>
        </w:tc>
        <w:tc>
          <w:tcPr>
            <w:tcW w:w="711" w:type="dxa"/>
          </w:tcPr>
          <w:p w14:paraId="585CD19F" w14:textId="77777777" w:rsidR="00B97248" w:rsidRPr="00F94536" w:rsidRDefault="00B97248" w:rsidP="00E53378">
            <w:pPr>
              <w:pStyle w:val="TableParagraph"/>
              <w:spacing w:before="5" w:line="182" w:lineRule="exact"/>
              <w:ind w:left="263"/>
              <w:rPr>
                <w:sz w:val="17"/>
              </w:rPr>
            </w:pPr>
            <w:r w:rsidRPr="00F94536">
              <w:rPr>
                <w:sz w:val="17"/>
              </w:rPr>
              <w:t>14</w:t>
            </w:r>
          </w:p>
        </w:tc>
        <w:tc>
          <w:tcPr>
            <w:tcW w:w="792" w:type="dxa"/>
          </w:tcPr>
          <w:p w14:paraId="7BE2AADB" w14:textId="77777777" w:rsidR="00B97248" w:rsidRPr="00F94536" w:rsidRDefault="00B97248" w:rsidP="00E53378">
            <w:pPr>
              <w:pStyle w:val="TableParagraph"/>
              <w:spacing w:before="5" w:line="182" w:lineRule="exact"/>
              <w:ind w:right="134"/>
              <w:jc w:val="right"/>
              <w:rPr>
                <w:sz w:val="17"/>
              </w:rPr>
            </w:pPr>
            <w:r w:rsidRPr="00F94536">
              <w:rPr>
                <w:sz w:val="17"/>
              </w:rPr>
              <w:t>-0.04</w:t>
            </w:r>
          </w:p>
        </w:tc>
        <w:tc>
          <w:tcPr>
            <w:tcW w:w="568" w:type="dxa"/>
          </w:tcPr>
          <w:p w14:paraId="41C19B8E" w14:textId="77777777" w:rsidR="00B97248" w:rsidRPr="00F94536" w:rsidRDefault="00B97248" w:rsidP="00E53378">
            <w:pPr>
              <w:pStyle w:val="TableParagraph"/>
              <w:spacing w:before="5" w:line="182" w:lineRule="exact"/>
              <w:ind w:left="87" w:right="80"/>
              <w:jc w:val="center"/>
              <w:rPr>
                <w:sz w:val="17"/>
              </w:rPr>
            </w:pPr>
            <w:r w:rsidRPr="00F94536">
              <w:rPr>
                <w:sz w:val="17"/>
              </w:rPr>
              <w:t>0.11</w:t>
            </w:r>
          </w:p>
        </w:tc>
        <w:tc>
          <w:tcPr>
            <w:tcW w:w="1708" w:type="dxa"/>
          </w:tcPr>
          <w:p w14:paraId="3B796423" w14:textId="77777777" w:rsidR="00B97248" w:rsidRPr="00F94536" w:rsidRDefault="00B97248" w:rsidP="00E53378">
            <w:pPr>
              <w:pStyle w:val="TableParagraph"/>
              <w:spacing w:before="5" w:line="182" w:lineRule="exact"/>
              <w:ind w:left="97" w:right="30"/>
              <w:jc w:val="center"/>
              <w:rPr>
                <w:sz w:val="17"/>
              </w:rPr>
            </w:pPr>
            <w:r w:rsidRPr="00F94536">
              <w:rPr>
                <w:sz w:val="17"/>
              </w:rPr>
              <w:t>0.206</w:t>
            </w:r>
          </w:p>
        </w:tc>
      </w:tr>
      <w:tr w:rsidR="00B97248" w:rsidRPr="00F94536" w14:paraId="4A0D41F5" w14:textId="77777777" w:rsidTr="00E53378">
        <w:trPr>
          <w:trHeight w:val="215"/>
        </w:trPr>
        <w:tc>
          <w:tcPr>
            <w:tcW w:w="1195" w:type="dxa"/>
          </w:tcPr>
          <w:p w14:paraId="0D657564" w14:textId="77777777" w:rsidR="00B97248" w:rsidRPr="00F94536" w:rsidRDefault="00B97248" w:rsidP="00E53378">
            <w:pPr>
              <w:pStyle w:val="TableParagraph"/>
              <w:spacing w:before="5" w:line="190" w:lineRule="exact"/>
              <w:ind w:left="82"/>
              <w:rPr>
                <w:sz w:val="17"/>
              </w:rPr>
            </w:pPr>
            <w:r w:rsidRPr="00F94536">
              <w:rPr>
                <w:sz w:val="17"/>
              </w:rPr>
              <w:t>Topiramate</w:t>
            </w:r>
          </w:p>
        </w:tc>
        <w:tc>
          <w:tcPr>
            <w:tcW w:w="711" w:type="dxa"/>
          </w:tcPr>
          <w:p w14:paraId="0855347B" w14:textId="77777777" w:rsidR="00B97248" w:rsidRPr="00F94536" w:rsidRDefault="00B97248" w:rsidP="00E53378">
            <w:pPr>
              <w:pStyle w:val="TableParagraph"/>
              <w:spacing w:before="5" w:line="190" w:lineRule="exact"/>
              <w:ind w:left="263"/>
              <w:rPr>
                <w:sz w:val="17"/>
              </w:rPr>
            </w:pPr>
            <w:r w:rsidRPr="00F94536">
              <w:rPr>
                <w:sz w:val="17"/>
              </w:rPr>
              <w:t>16</w:t>
            </w:r>
          </w:p>
        </w:tc>
        <w:tc>
          <w:tcPr>
            <w:tcW w:w="792" w:type="dxa"/>
          </w:tcPr>
          <w:p w14:paraId="47CAFA2C" w14:textId="77777777" w:rsidR="00B97248" w:rsidRPr="00F94536" w:rsidRDefault="00B97248" w:rsidP="00E53378">
            <w:pPr>
              <w:pStyle w:val="TableParagraph"/>
              <w:spacing w:before="5" w:line="190" w:lineRule="exact"/>
              <w:ind w:right="134"/>
              <w:jc w:val="right"/>
              <w:rPr>
                <w:sz w:val="17"/>
              </w:rPr>
            </w:pPr>
            <w:r w:rsidRPr="00F94536">
              <w:rPr>
                <w:sz w:val="17"/>
              </w:rPr>
              <w:t>-0.07</w:t>
            </w:r>
          </w:p>
        </w:tc>
        <w:tc>
          <w:tcPr>
            <w:tcW w:w="568" w:type="dxa"/>
          </w:tcPr>
          <w:p w14:paraId="50EC3942" w14:textId="77777777" w:rsidR="00B97248" w:rsidRPr="00F94536" w:rsidRDefault="00B97248" w:rsidP="00E53378">
            <w:pPr>
              <w:pStyle w:val="TableParagraph"/>
              <w:spacing w:before="5" w:line="190" w:lineRule="exact"/>
              <w:ind w:left="87" w:right="80"/>
              <w:jc w:val="center"/>
              <w:rPr>
                <w:sz w:val="17"/>
              </w:rPr>
            </w:pPr>
            <w:r w:rsidRPr="00F94536">
              <w:rPr>
                <w:sz w:val="17"/>
              </w:rPr>
              <w:t>0.07</w:t>
            </w:r>
          </w:p>
        </w:tc>
        <w:tc>
          <w:tcPr>
            <w:tcW w:w="1708" w:type="dxa"/>
          </w:tcPr>
          <w:p w14:paraId="115D7990" w14:textId="77777777" w:rsidR="00B97248" w:rsidRPr="00F94536" w:rsidRDefault="00B97248" w:rsidP="00E53378">
            <w:pPr>
              <w:pStyle w:val="TableParagraph"/>
              <w:rPr>
                <w:rFonts w:ascii="Times New Roman"/>
                <w:sz w:val="14"/>
              </w:rPr>
            </w:pPr>
          </w:p>
        </w:tc>
      </w:tr>
      <w:tr w:rsidR="00B97248" w:rsidRPr="00F94536" w14:paraId="68A48308" w14:textId="77777777" w:rsidTr="00E53378">
        <w:trPr>
          <w:trHeight w:val="215"/>
        </w:trPr>
        <w:tc>
          <w:tcPr>
            <w:tcW w:w="1195" w:type="dxa"/>
            <w:shd w:val="clear" w:color="auto" w:fill="EDEDED"/>
          </w:tcPr>
          <w:p w14:paraId="79A83A21" w14:textId="77777777" w:rsidR="00B97248" w:rsidRPr="00F94536" w:rsidRDefault="00B97248" w:rsidP="00E53378">
            <w:pPr>
              <w:pStyle w:val="TableParagraph"/>
              <w:tabs>
                <w:tab w:val="left" w:pos="5041"/>
              </w:tabs>
              <w:spacing w:before="13" w:line="182" w:lineRule="exact"/>
              <w:ind w:left="-63" w:right="-386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11" w:type="dxa"/>
            <w:shd w:val="clear" w:color="auto" w:fill="EDEDED"/>
          </w:tcPr>
          <w:p w14:paraId="45CAF3EE" w14:textId="77777777" w:rsidR="00B97248" w:rsidRPr="00F94536" w:rsidRDefault="00B97248" w:rsidP="00E53378">
            <w:pPr>
              <w:pStyle w:val="TableParagraph"/>
              <w:rPr>
                <w:rFonts w:ascii="Times New Roman"/>
                <w:sz w:val="14"/>
              </w:rPr>
            </w:pPr>
          </w:p>
        </w:tc>
        <w:tc>
          <w:tcPr>
            <w:tcW w:w="792" w:type="dxa"/>
          </w:tcPr>
          <w:p w14:paraId="15FCD9B0" w14:textId="77777777" w:rsidR="00B97248" w:rsidRPr="00F94536" w:rsidRDefault="00B97248" w:rsidP="00E53378">
            <w:pPr>
              <w:pStyle w:val="TableParagraph"/>
              <w:rPr>
                <w:rFonts w:ascii="Times New Roman"/>
                <w:sz w:val="14"/>
              </w:rPr>
            </w:pPr>
          </w:p>
        </w:tc>
        <w:tc>
          <w:tcPr>
            <w:tcW w:w="568" w:type="dxa"/>
          </w:tcPr>
          <w:p w14:paraId="203801D1" w14:textId="77777777" w:rsidR="00B97248" w:rsidRPr="00F94536" w:rsidRDefault="00B97248" w:rsidP="00E53378">
            <w:pPr>
              <w:pStyle w:val="TableParagraph"/>
              <w:rPr>
                <w:rFonts w:ascii="Times New Roman"/>
                <w:sz w:val="14"/>
              </w:rPr>
            </w:pPr>
          </w:p>
        </w:tc>
        <w:tc>
          <w:tcPr>
            <w:tcW w:w="1708" w:type="dxa"/>
            <w:shd w:val="clear" w:color="auto" w:fill="EDEDED"/>
          </w:tcPr>
          <w:p w14:paraId="1FAA7057" w14:textId="77777777" w:rsidR="00B97248" w:rsidRPr="00F94536" w:rsidRDefault="00B97248" w:rsidP="00E53378">
            <w:pPr>
              <w:pStyle w:val="TableParagraph"/>
              <w:rPr>
                <w:rFonts w:ascii="Times New Roman"/>
                <w:sz w:val="14"/>
              </w:rPr>
            </w:pPr>
          </w:p>
        </w:tc>
      </w:tr>
      <w:tr w:rsidR="00B97248" w:rsidRPr="00F94536" w14:paraId="65B8E553" w14:textId="77777777" w:rsidTr="00E53378">
        <w:trPr>
          <w:trHeight w:val="208"/>
        </w:trPr>
        <w:tc>
          <w:tcPr>
            <w:tcW w:w="4974" w:type="dxa"/>
            <w:gridSpan w:val="5"/>
          </w:tcPr>
          <w:p w14:paraId="0A43CA69" w14:textId="77777777" w:rsidR="00B97248" w:rsidRPr="00F94536" w:rsidRDefault="00B97248" w:rsidP="00E53378">
            <w:pPr>
              <w:pStyle w:val="TableParagraph"/>
              <w:spacing w:before="5" w:line="182" w:lineRule="exact"/>
              <w:ind w:left="1169"/>
              <w:rPr>
                <w:sz w:val="17"/>
              </w:rPr>
            </w:pPr>
            <w:r w:rsidRPr="00F94536">
              <w:rPr>
                <w:sz w:val="17"/>
              </w:rPr>
              <w:t>28 w eeks</w:t>
            </w:r>
          </w:p>
        </w:tc>
      </w:tr>
      <w:tr w:rsidR="00B97248" w:rsidRPr="00F94536" w14:paraId="17BF3673" w14:textId="77777777" w:rsidTr="00E53378">
        <w:trPr>
          <w:trHeight w:val="207"/>
        </w:trPr>
        <w:tc>
          <w:tcPr>
            <w:tcW w:w="1195" w:type="dxa"/>
          </w:tcPr>
          <w:p w14:paraId="0142906D" w14:textId="77777777" w:rsidR="00B97248" w:rsidRPr="00F94536" w:rsidRDefault="00B97248" w:rsidP="00E53378">
            <w:pPr>
              <w:pStyle w:val="TableParagraph"/>
              <w:rPr>
                <w:rFonts w:ascii="Times New Roman"/>
                <w:sz w:val="14"/>
              </w:rPr>
            </w:pPr>
          </w:p>
        </w:tc>
        <w:tc>
          <w:tcPr>
            <w:tcW w:w="711" w:type="dxa"/>
          </w:tcPr>
          <w:p w14:paraId="71AB4EF5" w14:textId="77777777" w:rsidR="00B97248" w:rsidRPr="00F94536" w:rsidRDefault="00B97248" w:rsidP="00E53378">
            <w:pPr>
              <w:pStyle w:val="TableParagraph"/>
              <w:spacing w:before="5" w:line="182" w:lineRule="exact"/>
              <w:ind w:left="295"/>
              <w:rPr>
                <w:sz w:val="17"/>
              </w:rPr>
            </w:pPr>
            <w:r w:rsidRPr="00F94536">
              <w:rPr>
                <w:sz w:val="17"/>
              </w:rPr>
              <w:t>N</w:t>
            </w:r>
          </w:p>
        </w:tc>
        <w:tc>
          <w:tcPr>
            <w:tcW w:w="792" w:type="dxa"/>
          </w:tcPr>
          <w:p w14:paraId="5400F109"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8" w:type="dxa"/>
          </w:tcPr>
          <w:p w14:paraId="432BB82B"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08" w:type="dxa"/>
          </w:tcPr>
          <w:p w14:paraId="7F45118C" w14:textId="77777777" w:rsidR="00B97248" w:rsidRPr="00F94536" w:rsidRDefault="00B97248" w:rsidP="00E53378">
            <w:pPr>
              <w:pStyle w:val="TableParagraph"/>
              <w:spacing w:before="5" w:line="182" w:lineRule="exact"/>
              <w:ind w:left="97" w:right="36"/>
              <w:jc w:val="center"/>
              <w:rPr>
                <w:sz w:val="17"/>
              </w:rPr>
            </w:pPr>
            <w:r w:rsidRPr="00F94536">
              <w:rPr>
                <w:sz w:val="17"/>
              </w:rPr>
              <w:t>p (betw een groups)</w:t>
            </w:r>
          </w:p>
        </w:tc>
      </w:tr>
      <w:tr w:rsidR="00B97248" w:rsidRPr="00F94536" w14:paraId="76515271" w14:textId="77777777" w:rsidTr="00E53378">
        <w:trPr>
          <w:trHeight w:val="208"/>
        </w:trPr>
        <w:tc>
          <w:tcPr>
            <w:tcW w:w="1195" w:type="dxa"/>
          </w:tcPr>
          <w:p w14:paraId="1D98A6BB" w14:textId="77777777" w:rsidR="00B97248" w:rsidRPr="00F94536" w:rsidRDefault="00B97248" w:rsidP="00E53378">
            <w:pPr>
              <w:pStyle w:val="TableParagraph"/>
              <w:spacing w:before="5" w:line="182" w:lineRule="exact"/>
              <w:ind w:left="193"/>
              <w:rPr>
                <w:sz w:val="17"/>
              </w:rPr>
            </w:pPr>
            <w:r w:rsidRPr="00F94536">
              <w:rPr>
                <w:sz w:val="17"/>
              </w:rPr>
              <w:t>Placebo</w:t>
            </w:r>
          </w:p>
        </w:tc>
        <w:tc>
          <w:tcPr>
            <w:tcW w:w="711" w:type="dxa"/>
          </w:tcPr>
          <w:p w14:paraId="04411C51" w14:textId="77777777" w:rsidR="00B97248" w:rsidRPr="00F94536" w:rsidRDefault="00B97248" w:rsidP="00E53378">
            <w:pPr>
              <w:pStyle w:val="TableParagraph"/>
              <w:spacing w:before="5" w:line="182" w:lineRule="exact"/>
              <w:ind w:left="263"/>
              <w:rPr>
                <w:sz w:val="17"/>
              </w:rPr>
            </w:pPr>
            <w:r w:rsidRPr="00F94536">
              <w:rPr>
                <w:sz w:val="17"/>
              </w:rPr>
              <w:t>14</w:t>
            </w:r>
          </w:p>
        </w:tc>
        <w:tc>
          <w:tcPr>
            <w:tcW w:w="792" w:type="dxa"/>
          </w:tcPr>
          <w:p w14:paraId="50E814BC" w14:textId="77777777" w:rsidR="00B97248" w:rsidRPr="00F94536" w:rsidRDefault="00B97248" w:rsidP="00E53378">
            <w:pPr>
              <w:pStyle w:val="TableParagraph"/>
              <w:spacing w:before="5" w:line="182" w:lineRule="exact"/>
              <w:ind w:right="180"/>
              <w:jc w:val="right"/>
              <w:rPr>
                <w:sz w:val="17"/>
              </w:rPr>
            </w:pPr>
            <w:r w:rsidRPr="00F94536">
              <w:rPr>
                <w:sz w:val="17"/>
              </w:rPr>
              <w:t>-0.3</w:t>
            </w:r>
          </w:p>
        </w:tc>
        <w:tc>
          <w:tcPr>
            <w:tcW w:w="568" w:type="dxa"/>
          </w:tcPr>
          <w:p w14:paraId="72704ACF" w14:textId="77777777" w:rsidR="00B97248" w:rsidRPr="00F94536" w:rsidRDefault="00B97248" w:rsidP="00E53378">
            <w:pPr>
              <w:pStyle w:val="TableParagraph"/>
              <w:spacing w:before="5" w:line="182" w:lineRule="exact"/>
              <w:ind w:left="87" w:right="80"/>
              <w:jc w:val="center"/>
              <w:rPr>
                <w:sz w:val="17"/>
              </w:rPr>
            </w:pPr>
            <w:r w:rsidRPr="00F94536">
              <w:rPr>
                <w:sz w:val="17"/>
              </w:rPr>
              <w:t>2.05</w:t>
            </w:r>
          </w:p>
        </w:tc>
        <w:tc>
          <w:tcPr>
            <w:tcW w:w="1708" w:type="dxa"/>
          </w:tcPr>
          <w:p w14:paraId="58F2D139" w14:textId="77777777" w:rsidR="00B97248" w:rsidRPr="00F94536" w:rsidRDefault="00B97248" w:rsidP="00E53378">
            <w:pPr>
              <w:pStyle w:val="TableParagraph"/>
              <w:spacing w:before="5" w:line="182" w:lineRule="exact"/>
              <w:ind w:left="97" w:right="30"/>
              <w:jc w:val="center"/>
              <w:rPr>
                <w:sz w:val="17"/>
              </w:rPr>
            </w:pPr>
            <w:r w:rsidRPr="00F94536">
              <w:rPr>
                <w:sz w:val="17"/>
              </w:rPr>
              <w:t>0.244</w:t>
            </w:r>
          </w:p>
        </w:tc>
      </w:tr>
      <w:tr w:rsidR="00B97248" w:rsidRPr="00F94536" w14:paraId="0BFC6F83" w14:textId="77777777" w:rsidTr="00E53378">
        <w:trPr>
          <w:trHeight w:val="202"/>
        </w:trPr>
        <w:tc>
          <w:tcPr>
            <w:tcW w:w="1195" w:type="dxa"/>
          </w:tcPr>
          <w:p w14:paraId="28D4B7FB" w14:textId="77777777" w:rsidR="00B97248" w:rsidRPr="00F94536" w:rsidRDefault="00B97248" w:rsidP="00E53378">
            <w:pPr>
              <w:pStyle w:val="TableParagraph"/>
              <w:spacing w:before="5" w:line="177" w:lineRule="exact"/>
              <w:ind w:left="82"/>
              <w:rPr>
                <w:sz w:val="17"/>
              </w:rPr>
            </w:pPr>
            <w:r w:rsidRPr="00F94536">
              <w:rPr>
                <w:sz w:val="17"/>
              </w:rPr>
              <w:t>Topiramate</w:t>
            </w:r>
          </w:p>
        </w:tc>
        <w:tc>
          <w:tcPr>
            <w:tcW w:w="711" w:type="dxa"/>
          </w:tcPr>
          <w:p w14:paraId="03A2E6A3" w14:textId="77777777" w:rsidR="00B97248" w:rsidRPr="00F94536" w:rsidRDefault="00B97248" w:rsidP="00E53378">
            <w:pPr>
              <w:pStyle w:val="TableParagraph"/>
              <w:spacing w:before="5" w:line="177" w:lineRule="exact"/>
              <w:ind w:left="263"/>
              <w:rPr>
                <w:sz w:val="17"/>
              </w:rPr>
            </w:pPr>
            <w:r w:rsidRPr="00F94536">
              <w:rPr>
                <w:sz w:val="17"/>
              </w:rPr>
              <w:t>16</w:t>
            </w:r>
          </w:p>
        </w:tc>
        <w:tc>
          <w:tcPr>
            <w:tcW w:w="792" w:type="dxa"/>
          </w:tcPr>
          <w:p w14:paraId="1B76B583" w14:textId="77777777" w:rsidR="00B97248" w:rsidRPr="00F94536" w:rsidRDefault="00B97248" w:rsidP="00E53378">
            <w:pPr>
              <w:pStyle w:val="TableParagraph"/>
              <w:spacing w:before="5" w:line="177" w:lineRule="exact"/>
              <w:ind w:right="134"/>
              <w:jc w:val="right"/>
              <w:rPr>
                <w:sz w:val="17"/>
              </w:rPr>
            </w:pPr>
            <w:r w:rsidRPr="00F94536">
              <w:rPr>
                <w:sz w:val="17"/>
              </w:rPr>
              <w:t>-1.16</w:t>
            </w:r>
          </w:p>
        </w:tc>
        <w:tc>
          <w:tcPr>
            <w:tcW w:w="568" w:type="dxa"/>
          </w:tcPr>
          <w:p w14:paraId="341E2234" w14:textId="77777777" w:rsidR="00B97248" w:rsidRPr="00F94536" w:rsidRDefault="00B97248" w:rsidP="00E53378">
            <w:pPr>
              <w:pStyle w:val="TableParagraph"/>
              <w:spacing w:before="5" w:line="177" w:lineRule="exact"/>
              <w:ind w:left="87" w:right="80"/>
              <w:jc w:val="center"/>
              <w:rPr>
                <w:sz w:val="17"/>
              </w:rPr>
            </w:pPr>
            <w:r w:rsidRPr="00F94536">
              <w:rPr>
                <w:sz w:val="17"/>
              </w:rPr>
              <w:t>1.58</w:t>
            </w:r>
          </w:p>
        </w:tc>
        <w:tc>
          <w:tcPr>
            <w:tcW w:w="1708" w:type="dxa"/>
          </w:tcPr>
          <w:p w14:paraId="031306E7" w14:textId="77777777" w:rsidR="00B97248" w:rsidRPr="00F94536" w:rsidRDefault="00B97248" w:rsidP="00E53378">
            <w:pPr>
              <w:pStyle w:val="TableParagraph"/>
              <w:rPr>
                <w:rFonts w:ascii="Times New Roman"/>
                <w:sz w:val="14"/>
              </w:rPr>
            </w:pPr>
          </w:p>
        </w:tc>
      </w:tr>
    </w:tbl>
    <w:p w14:paraId="6E4EB2C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C2D8A59" w14:textId="77777777" w:rsidR="00B97248" w:rsidRPr="00F94536" w:rsidRDefault="00B97248" w:rsidP="00B97248">
      <w:pPr>
        <w:spacing w:before="38"/>
        <w:ind w:left="120"/>
        <w:rPr>
          <w:rFonts w:ascii="Calibri"/>
          <w:b/>
        </w:rPr>
      </w:pPr>
      <w:r w:rsidRPr="00F94536">
        <w:rPr>
          <w:rFonts w:ascii="Calibri"/>
          <w:b/>
        </w:rPr>
        <w:t>Freemark, M; Bursey, D</w:t>
      </w:r>
    </w:p>
    <w:p w14:paraId="5A215205" w14:textId="77777777" w:rsidR="00B97248" w:rsidRPr="00F94536" w:rsidRDefault="00B97248" w:rsidP="00B97248">
      <w:pPr>
        <w:spacing w:before="180" w:line="256" w:lineRule="auto"/>
        <w:ind w:left="120" w:right="908"/>
        <w:rPr>
          <w:rFonts w:ascii="Calibri"/>
          <w:b/>
        </w:rPr>
      </w:pPr>
      <w:r w:rsidRPr="00F94536">
        <w:rPr>
          <w:rFonts w:ascii="Calibri"/>
          <w:b/>
        </w:rPr>
        <w:t>The effects of metformin on body mass index and glucose tolerance in obese adolescents with fasting hyperinsulinemia and a family history of type 2 diabetes</w:t>
      </w:r>
    </w:p>
    <w:p w14:paraId="4B5473EA"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5349"/>
        <w:gridCol w:w="7462"/>
      </w:tblGrid>
      <w:tr w:rsidR="00B97248" w:rsidRPr="00F94536" w14:paraId="59FCC687" w14:textId="77777777" w:rsidTr="00E53378">
        <w:trPr>
          <w:trHeight w:val="415"/>
        </w:trPr>
        <w:tc>
          <w:tcPr>
            <w:tcW w:w="1589" w:type="dxa"/>
            <w:shd w:val="clear" w:color="auto" w:fill="8D176B"/>
          </w:tcPr>
          <w:p w14:paraId="01EFB9A5" w14:textId="77777777" w:rsidR="00B97248" w:rsidRPr="00F94536" w:rsidRDefault="00B97248" w:rsidP="00E53378">
            <w:pPr>
              <w:pStyle w:val="TableParagraph"/>
              <w:ind w:left="112"/>
              <w:rPr>
                <w:sz w:val="17"/>
              </w:rPr>
            </w:pPr>
            <w:r w:rsidRPr="00F94536">
              <w:rPr>
                <w:color w:val="FFFFFF"/>
                <w:sz w:val="17"/>
              </w:rPr>
              <w:t>Study</w:t>
            </w:r>
          </w:p>
          <w:p w14:paraId="64B1960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349" w:type="dxa"/>
            <w:shd w:val="clear" w:color="auto" w:fill="8D176B"/>
          </w:tcPr>
          <w:p w14:paraId="0BD669E3" w14:textId="77777777" w:rsidR="00B97248" w:rsidRPr="00F94536" w:rsidRDefault="00B97248" w:rsidP="00E53378">
            <w:pPr>
              <w:pStyle w:val="TableParagraph"/>
              <w:rPr>
                <w:rFonts w:ascii="Times New Roman"/>
                <w:sz w:val="18"/>
              </w:rPr>
            </w:pPr>
          </w:p>
        </w:tc>
        <w:tc>
          <w:tcPr>
            <w:tcW w:w="7462" w:type="dxa"/>
            <w:shd w:val="clear" w:color="auto" w:fill="8D176B"/>
          </w:tcPr>
          <w:p w14:paraId="3BA8E8EE" w14:textId="77777777" w:rsidR="00B97248" w:rsidRPr="00F94536" w:rsidRDefault="00B97248" w:rsidP="00E53378">
            <w:pPr>
              <w:pStyle w:val="TableParagraph"/>
              <w:rPr>
                <w:rFonts w:ascii="Times New Roman"/>
                <w:sz w:val="18"/>
              </w:rPr>
            </w:pPr>
          </w:p>
        </w:tc>
      </w:tr>
      <w:tr w:rsidR="00B97248" w:rsidRPr="00F94536" w14:paraId="7501847E" w14:textId="77777777" w:rsidTr="00E53378">
        <w:trPr>
          <w:trHeight w:val="410"/>
        </w:trPr>
        <w:tc>
          <w:tcPr>
            <w:tcW w:w="1589" w:type="dxa"/>
          </w:tcPr>
          <w:p w14:paraId="5159219A" w14:textId="77777777" w:rsidR="00B97248" w:rsidRPr="00F94536" w:rsidRDefault="00B97248" w:rsidP="00E53378">
            <w:pPr>
              <w:pStyle w:val="TableParagraph"/>
              <w:ind w:left="112"/>
              <w:rPr>
                <w:sz w:val="17"/>
              </w:rPr>
            </w:pPr>
            <w:r w:rsidRPr="00F94536">
              <w:rPr>
                <w:sz w:val="17"/>
              </w:rPr>
              <w:t>Sponsorship</w:t>
            </w:r>
          </w:p>
          <w:p w14:paraId="636AF4B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1" w:type="dxa"/>
            <w:gridSpan w:val="2"/>
          </w:tcPr>
          <w:p w14:paraId="193C417E" w14:textId="77777777" w:rsidR="00B97248" w:rsidRPr="00F94536" w:rsidRDefault="00B97248" w:rsidP="00E53378">
            <w:pPr>
              <w:pStyle w:val="TableParagraph"/>
              <w:ind w:left="139"/>
              <w:rPr>
                <w:sz w:val="17"/>
              </w:rPr>
            </w:pPr>
            <w:r w:rsidRPr="00F94536">
              <w:rPr>
                <w:sz w:val="17"/>
              </w:rPr>
              <w:t>This study w as supported by an investigator-initiated</w:t>
            </w:r>
            <w:r>
              <w:rPr>
                <w:sz w:val="17"/>
              </w:rPr>
              <w:t xml:space="preserve"> </w:t>
            </w:r>
            <w:r w:rsidRPr="00F94536">
              <w:rPr>
                <w:sz w:val="17"/>
              </w:rPr>
              <w:t>grantfrom Bristol-Myers</w:t>
            </w:r>
            <w:r>
              <w:rPr>
                <w:sz w:val="17"/>
              </w:rPr>
              <w:t xml:space="preserve"> </w:t>
            </w:r>
            <w:r w:rsidRPr="00F94536">
              <w:rPr>
                <w:sz w:val="17"/>
              </w:rPr>
              <w:t>Squibb Corporation</w:t>
            </w:r>
            <w:r>
              <w:rPr>
                <w:sz w:val="17"/>
              </w:rPr>
              <w:t xml:space="preserve"> </w:t>
            </w:r>
            <w:r w:rsidRPr="00F94536">
              <w:rPr>
                <w:sz w:val="17"/>
              </w:rPr>
              <w:t>and by General ClinicalResearch Center (Grant</w:t>
            </w:r>
          </w:p>
          <w:p w14:paraId="37A94D26" w14:textId="77777777" w:rsidR="00B97248" w:rsidRPr="00F94536" w:rsidRDefault="00B97248" w:rsidP="00E53378">
            <w:pPr>
              <w:pStyle w:val="TableParagraph"/>
              <w:spacing w:before="13" w:line="182" w:lineRule="exact"/>
              <w:ind w:left="139"/>
              <w:rPr>
                <w:sz w:val="17"/>
              </w:rPr>
            </w:pPr>
            <w:r w:rsidRPr="00F94536">
              <w:rPr>
                <w:sz w:val="17"/>
              </w:rPr>
              <w:t>MO1RR-30).</w:t>
            </w:r>
          </w:p>
        </w:tc>
      </w:tr>
      <w:tr w:rsidR="00B97248" w:rsidRPr="00F94536" w14:paraId="14CE4DAB" w14:textId="77777777" w:rsidTr="00E53378">
        <w:trPr>
          <w:trHeight w:val="215"/>
        </w:trPr>
        <w:tc>
          <w:tcPr>
            <w:tcW w:w="1589" w:type="dxa"/>
          </w:tcPr>
          <w:p w14:paraId="5644BFD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349" w:type="dxa"/>
          </w:tcPr>
          <w:p w14:paraId="2681AFA5" w14:textId="77777777" w:rsidR="00B97248" w:rsidRPr="00F94536" w:rsidRDefault="00B97248" w:rsidP="00E53378">
            <w:pPr>
              <w:pStyle w:val="TableParagraph"/>
              <w:spacing w:before="5" w:line="190" w:lineRule="exact"/>
              <w:ind w:left="139"/>
              <w:rPr>
                <w:sz w:val="17"/>
              </w:rPr>
            </w:pPr>
            <w:r w:rsidRPr="00F94536">
              <w:rPr>
                <w:sz w:val="17"/>
              </w:rPr>
              <w:t>USA</w:t>
            </w:r>
          </w:p>
        </w:tc>
        <w:tc>
          <w:tcPr>
            <w:tcW w:w="7462" w:type="dxa"/>
          </w:tcPr>
          <w:p w14:paraId="583C1A6B" w14:textId="77777777" w:rsidR="00B97248" w:rsidRPr="00F94536" w:rsidRDefault="00B97248" w:rsidP="00E53378">
            <w:pPr>
              <w:pStyle w:val="TableParagraph"/>
              <w:rPr>
                <w:rFonts w:ascii="Times New Roman"/>
                <w:sz w:val="14"/>
              </w:rPr>
            </w:pPr>
          </w:p>
        </w:tc>
      </w:tr>
      <w:tr w:rsidR="00B97248" w:rsidRPr="00F94536" w14:paraId="444E8C0D" w14:textId="77777777" w:rsidTr="00E53378">
        <w:trPr>
          <w:trHeight w:val="216"/>
        </w:trPr>
        <w:tc>
          <w:tcPr>
            <w:tcW w:w="14400" w:type="dxa"/>
            <w:gridSpan w:val="3"/>
          </w:tcPr>
          <w:p w14:paraId="498667F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1BC9F80" w14:textId="77777777" w:rsidTr="00E53378">
        <w:trPr>
          <w:trHeight w:val="208"/>
        </w:trPr>
        <w:tc>
          <w:tcPr>
            <w:tcW w:w="1589" w:type="dxa"/>
          </w:tcPr>
          <w:p w14:paraId="145FA01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349" w:type="dxa"/>
          </w:tcPr>
          <w:p w14:paraId="338D9C99"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7462" w:type="dxa"/>
          </w:tcPr>
          <w:p w14:paraId="5ABD784A" w14:textId="77777777" w:rsidR="00B97248" w:rsidRPr="00F94536" w:rsidRDefault="00B97248" w:rsidP="00E53378">
            <w:pPr>
              <w:pStyle w:val="TableParagraph"/>
              <w:rPr>
                <w:rFonts w:ascii="Times New Roman"/>
                <w:sz w:val="14"/>
              </w:rPr>
            </w:pPr>
          </w:p>
        </w:tc>
      </w:tr>
      <w:tr w:rsidR="00B97248" w:rsidRPr="00F94536" w14:paraId="40E21CE8" w14:textId="77777777" w:rsidTr="00E53378">
        <w:trPr>
          <w:trHeight w:val="207"/>
        </w:trPr>
        <w:tc>
          <w:tcPr>
            <w:tcW w:w="1589" w:type="dxa"/>
          </w:tcPr>
          <w:p w14:paraId="2C3FCB9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349" w:type="dxa"/>
          </w:tcPr>
          <w:p w14:paraId="267139E4"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7462" w:type="dxa"/>
          </w:tcPr>
          <w:p w14:paraId="60C6ACDA" w14:textId="77777777" w:rsidR="00B97248" w:rsidRPr="00F94536" w:rsidRDefault="00B97248" w:rsidP="00E53378">
            <w:pPr>
              <w:pStyle w:val="TableParagraph"/>
              <w:rPr>
                <w:rFonts w:ascii="Times New Roman"/>
                <w:sz w:val="14"/>
              </w:rPr>
            </w:pPr>
          </w:p>
        </w:tc>
      </w:tr>
      <w:tr w:rsidR="00B97248" w:rsidRPr="00F94536" w14:paraId="3CB5D435" w14:textId="77777777" w:rsidTr="00E53378">
        <w:trPr>
          <w:trHeight w:val="207"/>
        </w:trPr>
        <w:tc>
          <w:tcPr>
            <w:tcW w:w="1589" w:type="dxa"/>
          </w:tcPr>
          <w:p w14:paraId="3D7BD7D5"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1" w:type="dxa"/>
            <w:gridSpan w:val="2"/>
          </w:tcPr>
          <w:p w14:paraId="5313E144" w14:textId="77777777" w:rsidR="00B97248" w:rsidRPr="00F94536" w:rsidRDefault="00B97248" w:rsidP="00E53378">
            <w:pPr>
              <w:pStyle w:val="TableParagraph"/>
              <w:spacing w:before="5" w:line="182" w:lineRule="exact"/>
              <w:ind w:left="139"/>
              <w:rPr>
                <w:sz w:val="17"/>
              </w:rPr>
            </w:pPr>
            <w:r w:rsidRPr="00F94536">
              <w:rPr>
                <w:sz w:val="17"/>
              </w:rPr>
              <w:t>The study w as ap-proved by the institutional review board of Duke University Med-ical Center</w:t>
            </w:r>
          </w:p>
        </w:tc>
      </w:tr>
      <w:tr w:rsidR="00B97248" w:rsidRPr="00F94536" w14:paraId="7B9E4EFF" w14:textId="77777777" w:rsidTr="00E53378">
        <w:trPr>
          <w:trHeight w:val="424"/>
        </w:trPr>
        <w:tc>
          <w:tcPr>
            <w:tcW w:w="1589" w:type="dxa"/>
          </w:tcPr>
          <w:p w14:paraId="269ABB50" w14:textId="77777777" w:rsidR="00B97248" w:rsidRPr="00F94536" w:rsidRDefault="00B97248" w:rsidP="00E53378">
            <w:pPr>
              <w:pStyle w:val="TableParagraph"/>
              <w:spacing w:before="5"/>
              <w:ind w:left="112"/>
              <w:rPr>
                <w:sz w:val="17"/>
              </w:rPr>
            </w:pPr>
            <w:r w:rsidRPr="00F94536">
              <w:rPr>
                <w:sz w:val="17"/>
              </w:rPr>
              <w:t>Outcomes other</w:t>
            </w:r>
          </w:p>
          <w:p w14:paraId="1910BF8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349" w:type="dxa"/>
          </w:tcPr>
          <w:p w14:paraId="3290AB95" w14:textId="77777777" w:rsidR="00B97248" w:rsidRPr="00F94536" w:rsidRDefault="00B97248" w:rsidP="00E53378">
            <w:pPr>
              <w:pStyle w:val="TableParagraph"/>
              <w:spacing w:before="6"/>
              <w:rPr>
                <w:rFonts w:ascii="Calibri"/>
                <w:b/>
                <w:sz w:val="17"/>
              </w:rPr>
            </w:pPr>
          </w:p>
          <w:p w14:paraId="73135189" w14:textId="77777777" w:rsidR="00B97248" w:rsidRPr="00F94536" w:rsidRDefault="00B97248" w:rsidP="00E53378">
            <w:pPr>
              <w:pStyle w:val="TableParagraph"/>
              <w:spacing w:line="190" w:lineRule="exact"/>
              <w:ind w:left="139"/>
              <w:rPr>
                <w:sz w:val="17"/>
              </w:rPr>
            </w:pPr>
            <w:r w:rsidRPr="00F94536">
              <w:rPr>
                <w:sz w:val="17"/>
              </w:rPr>
              <w:t>Glucose metabolism, lipids, other labs</w:t>
            </w:r>
          </w:p>
        </w:tc>
        <w:tc>
          <w:tcPr>
            <w:tcW w:w="7462" w:type="dxa"/>
          </w:tcPr>
          <w:p w14:paraId="472BEFE0" w14:textId="77777777" w:rsidR="00B97248" w:rsidRPr="00F94536" w:rsidRDefault="00B97248" w:rsidP="00E53378">
            <w:pPr>
              <w:pStyle w:val="TableParagraph"/>
              <w:rPr>
                <w:rFonts w:ascii="Times New Roman"/>
                <w:sz w:val="18"/>
              </w:rPr>
            </w:pPr>
          </w:p>
        </w:tc>
      </w:tr>
      <w:tr w:rsidR="00B97248" w:rsidRPr="00F94536" w14:paraId="34A7A8B8" w14:textId="77777777" w:rsidTr="00E53378">
        <w:trPr>
          <w:trHeight w:val="215"/>
        </w:trPr>
        <w:tc>
          <w:tcPr>
            <w:tcW w:w="14400" w:type="dxa"/>
            <w:gridSpan w:val="3"/>
          </w:tcPr>
          <w:p w14:paraId="034978B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0A9239F" w14:textId="77777777" w:rsidTr="00E53378">
        <w:trPr>
          <w:trHeight w:val="624"/>
        </w:trPr>
        <w:tc>
          <w:tcPr>
            <w:tcW w:w="1589" w:type="dxa"/>
          </w:tcPr>
          <w:p w14:paraId="1F0057D7" w14:textId="77777777" w:rsidR="00B97248" w:rsidRPr="00F94536" w:rsidRDefault="00B97248" w:rsidP="00E53378">
            <w:pPr>
              <w:pStyle w:val="TableParagraph"/>
              <w:spacing w:before="6"/>
              <w:rPr>
                <w:rFonts w:ascii="Calibri"/>
                <w:b/>
                <w:sz w:val="17"/>
              </w:rPr>
            </w:pPr>
          </w:p>
          <w:p w14:paraId="6B36980A" w14:textId="77777777" w:rsidR="00B97248" w:rsidRPr="00F94536" w:rsidRDefault="00B97248" w:rsidP="00E53378">
            <w:pPr>
              <w:pStyle w:val="TableParagraph"/>
              <w:ind w:left="112"/>
              <w:rPr>
                <w:sz w:val="17"/>
              </w:rPr>
            </w:pPr>
            <w:r w:rsidRPr="00F94536">
              <w:rPr>
                <w:sz w:val="17"/>
              </w:rPr>
              <w:t>Inclusion criteria</w:t>
            </w:r>
          </w:p>
        </w:tc>
        <w:tc>
          <w:tcPr>
            <w:tcW w:w="12811" w:type="dxa"/>
            <w:gridSpan w:val="2"/>
          </w:tcPr>
          <w:p w14:paraId="287395AB" w14:textId="77777777" w:rsidR="00B97248" w:rsidRPr="00F94536" w:rsidRDefault="00B97248" w:rsidP="00E53378">
            <w:pPr>
              <w:pStyle w:val="TableParagraph"/>
              <w:spacing w:before="5" w:line="254" w:lineRule="auto"/>
              <w:ind w:left="139"/>
              <w:rPr>
                <w:sz w:val="17"/>
              </w:rPr>
            </w:pPr>
            <w:r w:rsidRPr="00F94536">
              <w:rPr>
                <w:sz w:val="17"/>
              </w:rPr>
              <w:t>All w ere betw een 12 and 19 yearsold and had a BMI exceeding 30 kg/m2. Criteria for enrollmentincluded: 1) a fasting insulin concentration exceeding 15mU/mLand 2) at least 1 first- or second-degree relative (parent, sibling, orgrandparent) w ith type 2 diabetes. All patients had normal f astingglucose</w:t>
            </w:r>
          </w:p>
          <w:p w14:paraId="75419975" w14:textId="77777777" w:rsidR="00B97248" w:rsidRPr="00F94536" w:rsidRDefault="00B97248" w:rsidP="00E53378">
            <w:pPr>
              <w:pStyle w:val="TableParagraph"/>
              <w:spacing w:before="2" w:line="182" w:lineRule="exact"/>
              <w:ind w:left="139"/>
              <w:rPr>
                <w:sz w:val="17"/>
              </w:rPr>
            </w:pPr>
            <w:r w:rsidRPr="00F94536">
              <w:rPr>
                <w:sz w:val="17"/>
              </w:rPr>
              <w:t>concentrations (,110 mg%)</w:t>
            </w:r>
            <w:r>
              <w:rPr>
                <w:sz w:val="17"/>
              </w:rPr>
              <w:t xml:space="preserve"> </w:t>
            </w:r>
            <w:r w:rsidRPr="00F94536">
              <w:rPr>
                <w:sz w:val="17"/>
              </w:rPr>
              <w:t>and HbA1c</w:t>
            </w:r>
            <w:r>
              <w:rPr>
                <w:sz w:val="17"/>
              </w:rPr>
              <w:t xml:space="preserve"> </w:t>
            </w:r>
            <w:r w:rsidRPr="00F94536">
              <w:rPr>
                <w:sz w:val="17"/>
              </w:rPr>
              <w:t>concentrations(#6.0%),</w:t>
            </w:r>
            <w:r>
              <w:rPr>
                <w:sz w:val="17"/>
              </w:rPr>
              <w:t xml:space="preserve"> </w:t>
            </w:r>
            <w:r w:rsidRPr="00F94536">
              <w:rPr>
                <w:sz w:val="17"/>
              </w:rPr>
              <w:t>and none had glycosuria or ketonuria.</w:t>
            </w:r>
          </w:p>
        </w:tc>
      </w:tr>
      <w:tr w:rsidR="00B97248" w:rsidRPr="00F94536" w14:paraId="69E0061F" w14:textId="77777777" w:rsidTr="00E53378">
        <w:trPr>
          <w:trHeight w:val="623"/>
        </w:trPr>
        <w:tc>
          <w:tcPr>
            <w:tcW w:w="1589" w:type="dxa"/>
          </w:tcPr>
          <w:p w14:paraId="23C8905C" w14:textId="77777777" w:rsidR="00B97248" w:rsidRPr="00F94536" w:rsidRDefault="00B97248" w:rsidP="00E53378">
            <w:pPr>
              <w:pStyle w:val="TableParagraph"/>
              <w:spacing w:before="6"/>
              <w:rPr>
                <w:rFonts w:ascii="Calibri"/>
                <w:b/>
                <w:sz w:val="17"/>
              </w:rPr>
            </w:pPr>
          </w:p>
          <w:p w14:paraId="6056EE2A" w14:textId="77777777" w:rsidR="00B97248" w:rsidRPr="00F94536" w:rsidRDefault="00B97248" w:rsidP="00E53378">
            <w:pPr>
              <w:pStyle w:val="TableParagraph"/>
              <w:ind w:left="112"/>
              <w:rPr>
                <w:sz w:val="17"/>
              </w:rPr>
            </w:pPr>
            <w:r w:rsidRPr="00F94536">
              <w:rPr>
                <w:sz w:val="17"/>
              </w:rPr>
              <w:t>Exclusion criteria</w:t>
            </w:r>
          </w:p>
        </w:tc>
        <w:tc>
          <w:tcPr>
            <w:tcW w:w="12811" w:type="dxa"/>
            <w:gridSpan w:val="2"/>
          </w:tcPr>
          <w:p w14:paraId="01FBABCF" w14:textId="77777777" w:rsidR="00B97248" w:rsidRPr="00F94536" w:rsidRDefault="00B97248" w:rsidP="00E53378">
            <w:pPr>
              <w:pStyle w:val="TableParagraph"/>
              <w:spacing w:before="5"/>
              <w:ind w:left="139"/>
              <w:rPr>
                <w:sz w:val="17"/>
              </w:rPr>
            </w:pPr>
            <w:r w:rsidRPr="00F94536">
              <w:rPr>
                <w:sz w:val="17"/>
              </w:rPr>
              <w:t>Unclear if exclusions or descriptive: No patients had renal, adrenal, hepatic or thyroid dysfunction,or galactorrhea, and none w ere taking medications</w:t>
            </w:r>
          </w:p>
          <w:p w14:paraId="2EFAE2EA" w14:textId="77777777" w:rsidR="00B97248" w:rsidRPr="00F94536" w:rsidRDefault="00B97248" w:rsidP="00E53378">
            <w:pPr>
              <w:pStyle w:val="TableParagraph"/>
              <w:spacing w:before="3" w:line="200" w:lineRule="atLeast"/>
              <w:ind w:left="139"/>
              <w:rPr>
                <w:sz w:val="17"/>
              </w:rPr>
            </w:pPr>
            <w:r w:rsidRPr="00F94536">
              <w:rPr>
                <w:sz w:val="17"/>
              </w:rPr>
              <w:t>chronically forsystemic illness. All patients had normal linear grow th and sexualdevelopment for age, w ith no marked hirsutism, severe acne, ormenstrual irregularities characteristic of polycystic ovary syn-drome.</w:t>
            </w:r>
          </w:p>
        </w:tc>
      </w:tr>
      <w:tr w:rsidR="00B97248" w:rsidRPr="00F94536" w14:paraId="0B7A8598" w14:textId="77777777" w:rsidTr="00E53378">
        <w:trPr>
          <w:trHeight w:val="423"/>
        </w:trPr>
        <w:tc>
          <w:tcPr>
            <w:tcW w:w="1589" w:type="dxa"/>
          </w:tcPr>
          <w:p w14:paraId="5257BF4F" w14:textId="77777777" w:rsidR="00B97248" w:rsidRPr="00F94536" w:rsidRDefault="00B97248" w:rsidP="00E53378">
            <w:pPr>
              <w:pStyle w:val="TableParagraph"/>
              <w:spacing w:before="5"/>
              <w:ind w:left="112"/>
              <w:rPr>
                <w:sz w:val="17"/>
              </w:rPr>
            </w:pPr>
            <w:r w:rsidRPr="00F94536">
              <w:rPr>
                <w:sz w:val="17"/>
              </w:rPr>
              <w:t>Group</w:t>
            </w:r>
          </w:p>
          <w:p w14:paraId="0B5310B2"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5349" w:type="dxa"/>
          </w:tcPr>
          <w:p w14:paraId="0CB42BB9" w14:textId="77777777" w:rsidR="00B97248" w:rsidRPr="00F94536" w:rsidRDefault="00B97248" w:rsidP="00E53378">
            <w:pPr>
              <w:pStyle w:val="TableParagraph"/>
              <w:spacing w:before="101"/>
              <w:ind w:left="139"/>
              <w:rPr>
                <w:sz w:val="17"/>
              </w:rPr>
            </w:pPr>
            <w:r w:rsidRPr="00F94536">
              <w:rPr>
                <w:sz w:val="17"/>
              </w:rPr>
              <w:t>Randomized</w:t>
            </w:r>
          </w:p>
        </w:tc>
        <w:tc>
          <w:tcPr>
            <w:tcW w:w="7462" w:type="dxa"/>
          </w:tcPr>
          <w:p w14:paraId="76FE0E61" w14:textId="77777777" w:rsidR="00B97248" w:rsidRPr="00F94536" w:rsidRDefault="00B97248" w:rsidP="00E53378">
            <w:pPr>
              <w:pStyle w:val="TableParagraph"/>
              <w:rPr>
                <w:rFonts w:ascii="Times New Roman"/>
                <w:sz w:val="18"/>
              </w:rPr>
            </w:pPr>
          </w:p>
        </w:tc>
      </w:tr>
      <w:tr w:rsidR="00B97248" w:rsidRPr="00F94536" w14:paraId="2C1312DF" w14:textId="77777777" w:rsidTr="00E53378">
        <w:trPr>
          <w:trHeight w:val="224"/>
        </w:trPr>
        <w:tc>
          <w:tcPr>
            <w:tcW w:w="1589" w:type="dxa"/>
          </w:tcPr>
          <w:p w14:paraId="7663D07D" w14:textId="77777777" w:rsidR="00B97248" w:rsidRPr="00F94536" w:rsidRDefault="00B97248" w:rsidP="00E53378">
            <w:pPr>
              <w:pStyle w:val="TableParagraph"/>
              <w:rPr>
                <w:rFonts w:ascii="Times New Roman"/>
                <w:sz w:val="16"/>
              </w:rPr>
            </w:pPr>
          </w:p>
        </w:tc>
        <w:tc>
          <w:tcPr>
            <w:tcW w:w="5349" w:type="dxa"/>
          </w:tcPr>
          <w:p w14:paraId="6E42350E" w14:textId="77777777" w:rsidR="00B97248" w:rsidRPr="00F94536" w:rsidRDefault="00B97248" w:rsidP="00E53378">
            <w:pPr>
              <w:pStyle w:val="TableParagraph"/>
              <w:spacing w:before="13" w:line="190" w:lineRule="exact"/>
              <w:ind w:left="139"/>
              <w:rPr>
                <w:sz w:val="17"/>
              </w:rPr>
            </w:pPr>
            <w:r w:rsidRPr="00F94536">
              <w:rPr>
                <w:sz w:val="17"/>
              </w:rPr>
              <w:t>Placebo</w:t>
            </w:r>
          </w:p>
        </w:tc>
        <w:tc>
          <w:tcPr>
            <w:tcW w:w="7462" w:type="dxa"/>
          </w:tcPr>
          <w:p w14:paraId="7CFA5EC8" w14:textId="77777777" w:rsidR="00B97248" w:rsidRPr="00F94536" w:rsidRDefault="00B97248" w:rsidP="00E53378">
            <w:pPr>
              <w:pStyle w:val="TableParagraph"/>
              <w:spacing w:before="13" w:line="190" w:lineRule="exact"/>
              <w:ind w:left="2198"/>
              <w:rPr>
                <w:sz w:val="17"/>
              </w:rPr>
            </w:pPr>
            <w:r w:rsidRPr="00F94536">
              <w:rPr>
                <w:sz w:val="17"/>
              </w:rPr>
              <w:t>Metformin</w:t>
            </w:r>
          </w:p>
        </w:tc>
      </w:tr>
      <w:tr w:rsidR="00B97248" w:rsidRPr="00F94536" w14:paraId="74C4E4F8" w14:textId="77777777" w:rsidTr="00E53378">
        <w:trPr>
          <w:trHeight w:val="215"/>
        </w:trPr>
        <w:tc>
          <w:tcPr>
            <w:tcW w:w="14400" w:type="dxa"/>
            <w:gridSpan w:val="3"/>
          </w:tcPr>
          <w:p w14:paraId="72C7C45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B5D0039" w14:textId="77777777" w:rsidTr="00E53378">
        <w:trPr>
          <w:trHeight w:val="207"/>
        </w:trPr>
        <w:tc>
          <w:tcPr>
            <w:tcW w:w="1589" w:type="dxa"/>
          </w:tcPr>
          <w:p w14:paraId="4090FF7F" w14:textId="77777777" w:rsidR="00B97248" w:rsidRPr="00F94536" w:rsidRDefault="00B97248" w:rsidP="00E53378">
            <w:pPr>
              <w:pStyle w:val="TableParagraph"/>
              <w:rPr>
                <w:rFonts w:ascii="Times New Roman"/>
                <w:sz w:val="14"/>
              </w:rPr>
            </w:pPr>
          </w:p>
        </w:tc>
        <w:tc>
          <w:tcPr>
            <w:tcW w:w="5349" w:type="dxa"/>
          </w:tcPr>
          <w:p w14:paraId="15A6794A" w14:textId="77777777" w:rsidR="00B97248" w:rsidRPr="00F94536" w:rsidRDefault="00B97248" w:rsidP="00E53378">
            <w:pPr>
              <w:pStyle w:val="TableParagraph"/>
              <w:spacing w:before="5" w:line="182" w:lineRule="exact"/>
              <w:ind w:left="139"/>
              <w:rPr>
                <w:sz w:val="17"/>
              </w:rPr>
            </w:pPr>
            <w:r w:rsidRPr="00F94536">
              <w:rPr>
                <w:sz w:val="17"/>
              </w:rPr>
              <w:t>Placebo</w:t>
            </w:r>
          </w:p>
        </w:tc>
        <w:tc>
          <w:tcPr>
            <w:tcW w:w="7462" w:type="dxa"/>
          </w:tcPr>
          <w:p w14:paraId="2E87D0AB" w14:textId="77777777" w:rsidR="00B97248" w:rsidRPr="00F94536" w:rsidRDefault="00B97248" w:rsidP="00E53378">
            <w:pPr>
              <w:pStyle w:val="TableParagraph"/>
              <w:spacing w:before="5" w:line="182" w:lineRule="exact"/>
              <w:ind w:left="2198"/>
              <w:rPr>
                <w:sz w:val="17"/>
              </w:rPr>
            </w:pPr>
            <w:r w:rsidRPr="00F94536">
              <w:rPr>
                <w:sz w:val="17"/>
              </w:rPr>
              <w:t>Metformin</w:t>
            </w:r>
          </w:p>
        </w:tc>
      </w:tr>
      <w:tr w:rsidR="00B97248" w:rsidRPr="00F94536" w14:paraId="625E0C90" w14:textId="77777777" w:rsidTr="00E53378">
        <w:trPr>
          <w:trHeight w:val="202"/>
        </w:trPr>
        <w:tc>
          <w:tcPr>
            <w:tcW w:w="1589" w:type="dxa"/>
          </w:tcPr>
          <w:p w14:paraId="29DE44DA"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5349" w:type="dxa"/>
          </w:tcPr>
          <w:p w14:paraId="4F04373C" w14:textId="77777777" w:rsidR="00B97248" w:rsidRPr="00F94536" w:rsidRDefault="00B97248" w:rsidP="00E53378">
            <w:pPr>
              <w:pStyle w:val="TableParagraph"/>
              <w:spacing w:before="5" w:line="177" w:lineRule="exact"/>
              <w:ind w:left="139"/>
              <w:rPr>
                <w:sz w:val="17"/>
              </w:rPr>
            </w:pPr>
            <w:r w:rsidRPr="00F94536">
              <w:rPr>
                <w:sz w:val="17"/>
              </w:rPr>
              <w:t>Placebo for 6 months</w:t>
            </w:r>
          </w:p>
        </w:tc>
        <w:tc>
          <w:tcPr>
            <w:tcW w:w="7462" w:type="dxa"/>
          </w:tcPr>
          <w:p w14:paraId="6FC7E30B" w14:textId="77777777" w:rsidR="00B97248" w:rsidRPr="00F94536" w:rsidRDefault="00B97248" w:rsidP="00E53378">
            <w:pPr>
              <w:pStyle w:val="TableParagraph"/>
              <w:spacing w:before="5" w:line="177" w:lineRule="exact"/>
              <w:ind w:left="2198"/>
              <w:rPr>
                <w:sz w:val="17"/>
              </w:rPr>
            </w:pPr>
            <w:r w:rsidRPr="00F94536">
              <w:rPr>
                <w:sz w:val="17"/>
              </w:rPr>
              <w:t>1g metformin for 6 months</w:t>
            </w:r>
          </w:p>
        </w:tc>
      </w:tr>
    </w:tbl>
    <w:p w14:paraId="4D14DBFC" w14:textId="77777777" w:rsidR="00B97248" w:rsidRPr="00F94536" w:rsidRDefault="00B97248" w:rsidP="00B97248">
      <w:pPr>
        <w:pStyle w:val="BodyText"/>
        <w:rPr>
          <w:rFonts w:ascii="Calibri"/>
          <w:b/>
          <w:sz w:val="20"/>
        </w:rPr>
      </w:pPr>
    </w:p>
    <w:p w14:paraId="34482D10" w14:textId="77777777" w:rsidR="00B97248" w:rsidRPr="00F94536" w:rsidRDefault="00B97248" w:rsidP="00B97248">
      <w:pPr>
        <w:pStyle w:val="BodyText"/>
        <w:spacing w:before="5"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1732"/>
      </w:tblGrid>
      <w:tr w:rsidR="00B97248" w:rsidRPr="00F94536" w14:paraId="1EA81AD1" w14:textId="77777777" w:rsidTr="00E53378">
        <w:trPr>
          <w:trHeight w:val="202"/>
        </w:trPr>
        <w:tc>
          <w:tcPr>
            <w:tcW w:w="1099" w:type="dxa"/>
            <w:shd w:val="clear" w:color="auto" w:fill="8D176B"/>
          </w:tcPr>
          <w:p w14:paraId="4FF58279" w14:textId="77777777" w:rsidR="00B97248" w:rsidRPr="00F94536" w:rsidRDefault="00B97248" w:rsidP="00E53378">
            <w:pPr>
              <w:pStyle w:val="TableParagraph"/>
              <w:tabs>
                <w:tab w:val="left" w:pos="4385"/>
              </w:tabs>
              <w:spacing w:line="182" w:lineRule="exact"/>
              <w:ind w:left="-63" w:right="-329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189B369F" w14:textId="77777777" w:rsidR="00B97248" w:rsidRPr="00F94536" w:rsidRDefault="00B97248" w:rsidP="00E53378">
            <w:pPr>
              <w:pStyle w:val="TableParagraph"/>
              <w:rPr>
                <w:rFonts w:ascii="Times New Roman"/>
                <w:sz w:val="14"/>
              </w:rPr>
            </w:pPr>
          </w:p>
        </w:tc>
        <w:tc>
          <w:tcPr>
            <w:tcW w:w="784" w:type="dxa"/>
          </w:tcPr>
          <w:p w14:paraId="158B435D" w14:textId="77777777" w:rsidR="00B97248" w:rsidRPr="00F94536" w:rsidRDefault="00B97248" w:rsidP="00E53378">
            <w:pPr>
              <w:pStyle w:val="TableParagraph"/>
              <w:rPr>
                <w:rFonts w:ascii="Times New Roman"/>
                <w:sz w:val="14"/>
              </w:rPr>
            </w:pPr>
          </w:p>
        </w:tc>
        <w:tc>
          <w:tcPr>
            <w:tcW w:w="1732" w:type="dxa"/>
            <w:shd w:val="clear" w:color="auto" w:fill="8D176B"/>
          </w:tcPr>
          <w:p w14:paraId="1AA3F2D8" w14:textId="77777777" w:rsidR="00B97248" w:rsidRPr="00F94536" w:rsidRDefault="00B97248" w:rsidP="00E53378">
            <w:pPr>
              <w:pStyle w:val="TableParagraph"/>
              <w:rPr>
                <w:rFonts w:ascii="Times New Roman"/>
                <w:sz w:val="14"/>
              </w:rPr>
            </w:pPr>
          </w:p>
        </w:tc>
      </w:tr>
      <w:tr w:rsidR="00B97248" w:rsidRPr="00F94536" w14:paraId="50F59992" w14:textId="77777777" w:rsidTr="00E53378">
        <w:trPr>
          <w:trHeight w:val="207"/>
        </w:trPr>
        <w:tc>
          <w:tcPr>
            <w:tcW w:w="1099" w:type="dxa"/>
            <w:shd w:val="clear" w:color="auto" w:fill="EDEDED"/>
          </w:tcPr>
          <w:p w14:paraId="32198F4E" w14:textId="77777777" w:rsidR="00B97248" w:rsidRPr="00F94536" w:rsidRDefault="00B97248" w:rsidP="00E53378">
            <w:pPr>
              <w:pStyle w:val="TableParagraph"/>
              <w:tabs>
                <w:tab w:val="left" w:pos="4385"/>
              </w:tabs>
              <w:spacing w:before="5" w:line="182" w:lineRule="exact"/>
              <w:ind w:left="-63" w:right="-3298"/>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03" w:type="dxa"/>
            <w:shd w:val="clear" w:color="auto" w:fill="EDEDED"/>
          </w:tcPr>
          <w:p w14:paraId="199B72D6" w14:textId="77777777" w:rsidR="00B97248" w:rsidRPr="00F94536" w:rsidRDefault="00B97248" w:rsidP="00E53378">
            <w:pPr>
              <w:pStyle w:val="TableParagraph"/>
              <w:rPr>
                <w:rFonts w:ascii="Times New Roman"/>
                <w:sz w:val="14"/>
              </w:rPr>
            </w:pPr>
          </w:p>
        </w:tc>
        <w:tc>
          <w:tcPr>
            <w:tcW w:w="784" w:type="dxa"/>
          </w:tcPr>
          <w:p w14:paraId="7B914ADD" w14:textId="77777777" w:rsidR="00B97248" w:rsidRPr="00F94536" w:rsidRDefault="00B97248" w:rsidP="00E53378">
            <w:pPr>
              <w:pStyle w:val="TableParagraph"/>
              <w:rPr>
                <w:rFonts w:ascii="Times New Roman"/>
                <w:sz w:val="14"/>
              </w:rPr>
            </w:pPr>
          </w:p>
        </w:tc>
        <w:tc>
          <w:tcPr>
            <w:tcW w:w="1732" w:type="dxa"/>
            <w:shd w:val="clear" w:color="auto" w:fill="EDEDED"/>
          </w:tcPr>
          <w:p w14:paraId="0FF1F94C" w14:textId="77777777" w:rsidR="00B97248" w:rsidRPr="00F94536" w:rsidRDefault="00B97248" w:rsidP="00E53378">
            <w:pPr>
              <w:pStyle w:val="TableParagraph"/>
              <w:rPr>
                <w:rFonts w:ascii="Times New Roman"/>
                <w:sz w:val="14"/>
              </w:rPr>
            </w:pPr>
          </w:p>
        </w:tc>
      </w:tr>
      <w:tr w:rsidR="00B97248" w:rsidRPr="00F94536" w14:paraId="46B0426C" w14:textId="77777777" w:rsidTr="00E53378">
        <w:trPr>
          <w:trHeight w:val="207"/>
        </w:trPr>
        <w:tc>
          <w:tcPr>
            <w:tcW w:w="1099" w:type="dxa"/>
          </w:tcPr>
          <w:p w14:paraId="79116262" w14:textId="77777777" w:rsidR="00B97248" w:rsidRPr="00F94536" w:rsidRDefault="00B97248" w:rsidP="00E53378">
            <w:pPr>
              <w:pStyle w:val="TableParagraph"/>
              <w:rPr>
                <w:rFonts w:ascii="Times New Roman"/>
                <w:sz w:val="14"/>
              </w:rPr>
            </w:pPr>
          </w:p>
        </w:tc>
        <w:tc>
          <w:tcPr>
            <w:tcW w:w="703" w:type="dxa"/>
          </w:tcPr>
          <w:p w14:paraId="2AF83C78"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10348C9B" w14:textId="77777777" w:rsidR="00B97248" w:rsidRPr="00F94536" w:rsidRDefault="00B97248" w:rsidP="00E53378">
            <w:pPr>
              <w:pStyle w:val="TableParagraph"/>
              <w:rPr>
                <w:rFonts w:ascii="Times New Roman"/>
                <w:sz w:val="14"/>
              </w:rPr>
            </w:pPr>
          </w:p>
        </w:tc>
        <w:tc>
          <w:tcPr>
            <w:tcW w:w="1732" w:type="dxa"/>
          </w:tcPr>
          <w:p w14:paraId="4B02D4F3" w14:textId="77777777" w:rsidR="00B97248" w:rsidRPr="00F94536" w:rsidRDefault="00B97248" w:rsidP="00E53378">
            <w:pPr>
              <w:pStyle w:val="TableParagraph"/>
              <w:rPr>
                <w:rFonts w:ascii="Times New Roman"/>
                <w:sz w:val="14"/>
              </w:rPr>
            </w:pPr>
          </w:p>
        </w:tc>
      </w:tr>
      <w:tr w:rsidR="00B97248" w:rsidRPr="00F94536" w14:paraId="55D34DC7" w14:textId="77777777" w:rsidTr="00E53378">
        <w:trPr>
          <w:trHeight w:val="208"/>
        </w:trPr>
        <w:tc>
          <w:tcPr>
            <w:tcW w:w="1099" w:type="dxa"/>
          </w:tcPr>
          <w:p w14:paraId="72F10265" w14:textId="77777777" w:rsidR="00B97248" w:rsidRPr="00F94536" w:rsidRDefault="00B97248" w:rsidP="00E53378">
            <w:pPr>
              <w:pStyle w:val="TableParagraph"/>
              <w:rPr>
                <w:rFonts w:ascii="Times New Roman"/>
                <w:sz w:val="14"/>
              </w:rPr>
            </w:pPr>
          </w:p>
        </w:tc>
        <w:tc>
          <w:tcPr>
            <w:tcW w:w="703" w:type="dxa"/>
          </w:tcPr>
          <w:p w14:paraId="22F5E2BD"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84" w:type="dxa"/>
          </w:tcPr>
          <w:p w14:paraId="4E0844DA"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732" w:type="dxa"/>
          </w:tcPr>
          <w:p w14:paraId="2E463105" w14:textId="77777777" w:rsidR="00B97248" w:rsidRPr="00F94536" w:rsidRDefault="00B97248" w:rsidP="00E53378">
            <w:pPr>
              <w:pStyle w:val="TableParagraph"/>
              <w:spacing w:before="5" w:line="182" w:lineRule="exact"/>
              <w:ind w:left="109" w:right="40"/>
              <w:jc w:val="center"/>
              <w:rPr>
                <w:sz w:val="17"/>
              </w:rPr>
            </w:pPr>
            <w:r w:rsidRPr="00F94536">
              <w:rPr>
                <w:sz w:val="17"/>
              </w:rPr>
              <w:t>P (betw een groups)</w:t>
            </w:r>
          </w:p>
        </w:tc>
      </w:tr>
      <w:tr w:rsidR="00B97248" w:rsidRPr="00F94536" w14:paraId="1B06999A" w14:textId="77777777" w:rsidTr="00E53378">
        <w:trPr>
          <w:trHeight w:val="207"/>
        </w:trPr>
        <w:tc>
          <w:tcPr>
            <w:tcW w:w="1099" w:type="dxa"/>
          </w:tcPr>
          <w:p w14:paraId="265BB7A4" w14:textId="77777777" w:rsidR="00B97248" w:rsidRPr="00F94536" w:rsidRDefault="00B97248" w:rsidP="00E53378">
            <w:pPr>
              <w:pStyle w:val="TableParagraph"/>
              <w:spacing w:before="5" w:line="182" w:lineRule="exact"/>
              <w:ind w:left="145"/>
              <w:rPr>
                <w:sz w:val="17"/>
              </w:rPr>
            </w:pPr>
            <w:r w:rsidRPr="00F94536">
              <w:rPr>
                <w:sz w:val="17"/>
              </w:rPr>
              <w:t>Placebo</w:t>
            </w:r>
          </w:p>
        </w:tc>
        <w:tc>
          <w:tcPr>
            <w:tcW w:w="703" w:type="dxa"/>
          </w:tcPr>
          <w:p w14:paraId="27A0DB15" w14:textId="77777777" w:rsidR="00B97248" w:rsidRPr="00F94536" w:rsidRDefault="00B97248" w:rsidP="00E53378">
            <w:pPr>
              <w:pStyle w:val="TableParagraph"/>
              <w:spacing w:before="5" w:line="182" w:lineRule="exact"/>
              <w:ind w:left="14"/>
              <w:jc w:val="center"/>
              <w:rPr>
                <w:sz w:val="17"/>
              </w:rPr>
            </w:pPr>
            <w:r w:rsidRPr="00F94536">
              <w:rPr>
                <w:sz w:val="17"/>
              </w:rPr>
              <w:t>15</w:t>
            </w:r>
          </w:p>
        </w:tc>
        <w:tc>
          <w:tcPr>
            <w:tcW w:w="784" w:type="dxa"/>
          </w:tcPr>
          <w:p w14:paraId="61017990" w14:textId="77777777" w:rsidR="00B97248" w:rsidRPr="00F94536" w:rsidRDefault="00B97248" w:rsidP="00E53378">
            <w:pPr>
              <w:pStyle w:val="TableParagraph"/>
              <w:spacing w:before="5" w:line="182" w:lineRule="exact"/>
              <w:ind w:right="166"/>
              <w:jc w:val="right"/>
              <w:rPr>
                <w:sz w:val="17"/>
              </w:rPr>
            </w:pPr>
            <w:r w:rsidRPr="00F94536">
              <w:rPr>
                <w:sz w:val="17"/>
              </w:rPr>
              <w:t>0.23</w:t>
            </w:r>
          </w:p>
        </w:tc>
        <w:tc>
          <w:tcPr>
            <w:tcW w:w="1732" w:type="dxa"/>
          </w:tcPr>
          <w:p w14:paraId="10A1675A" w14:textId="77777777" w:rsidR="00B97248" w:rsidRPr="00F94536" w:rsidRDefault="00B97248" w:rsidP="00E53378">
            <w:pPr>
              <w:pStyle w:val="TableParagraph"/>
              <w:spacing w:before="5" w:line="182" w:lineRule="exact"/>
              <w:ind w:left="99" w:right="40"/>
              <w:jc w:val="center"/>
              <w:rPr>
                <w:sz w:val="17"/>
              </w:rPr>
            </w:pPr>
            <w:r w:rsidRPr="00F94536">
              <w:rPr>
                <w:sz w:val="17"/>
              </w:rPr>
              <w:t>0.02</w:t>
            </w:r>
          </w:p>
        </w:tc>
      </w:tr>
      <w:tr w:rsidR="00B97248" w:rsidRPr="00F94536" w14:paraId="6FF26FB3" w14:textId="77777777" w:rsidTr="00E53378">
        <w:trPr>
          <w:trHeight w:val="202"/>
        </w:trPr>
        <w:tc>
          <w:tcPr>
            <w:tcW w:w="1099" w:type="dxa"/>
          </w:tcPr>
          <w:p w14:paraId="673F5B5F" w14:textId="77777777" w:rsidR="00B97248" w:rsidRPr="00F94536" w:rsidRDefault="00B97248" w:rsidP="00E53378">
            <w:pPr>
              <w:pStyle w:val="TableParagraph"/>
              <w:spacing w:before="5" w:line="177" w:lineRule="exact"/>
              <w:ind w:left="82"/>
              <w:rPr>
                <w:sz w:val="17"/>
              </w:rPr>
            </w:pPr>
            <w:r w:rsidRPr="00F94536">
              <w:rPr>
                <w:sz w:val="17"/>
              </w:rPr>
              <w:t>Metformin</w:t>
            </w:r>
          </w:p>
        </w:tc>
        <w:tc>
          <w:tcPr>
            <w:tcW w:w="703" w:type="dxa"/>
          </w:tcPr>
          <w:p w14:paraId="04A12EB9" w14:textId="77777777" w:rsidR="00B97248" w:rsidRPr="00F94536" w:rsidRDefault="00B97248" w:rsidP="00E53378">
            <w:pPr>
              <w:pStyle w:val="TableParagraph"/>
              <w:spacing w:before="5" w:line="177" w:lineRule="exact"/>
              <w:ind w:left="14"/>
              <w:jc w:val="center"/>
              <w:rPr>
                <w:sz w:val="17"/>
              </w:rPr>
            </w:pPr>
            <w:r w:rsidRPr="00F94536">
              <w:rPr>
                <w:sz w:val="17"/>
              </w:rPr>
              <w:t>14</w:t>
            </w:r>
          </w:p>
        </w:tc>
        <w:tc>
          <w:tcPr>
            <w:tcW w:w="784" w:type="dxa"/>
          </w:tcPr>
          <w:p w14:paraId="368A0F34" w14:textId="77777777" w:rsidR="00B97248" w:rsidRPr="00F94536" w:rsidRDefault="00B97248" w:rsidP="00E53378">
            <w:pPr>
              <w:pStyle w:val="TableParagraph"/>
              <w:spacing w:before="5" w:line="177" w:lineRule="exact"/>
              <w:ind w:right="134"/>
              <w:jc w:val="right"/>
              <w:rPr>
                <w:sz w:val="17"/>
              </w:rPr>
            </w:pPr>
            <w:r w:rsidRPr="00F94536">
              <w:rPr>
                <w:sz w:val="17"/>
              </w:rPr>
              <w:t>-0.12</w:t>
            </w:r>
          </w:p>
        </w:tc>
        <w:tc>
          <w:tcPr>
            <w:tcW w:w="1732" w:type="dxa"/>
          </w:tcPr>
          <w:p w14:paraId="697606DE" w14:textId="77777777" w:rsidR="00B97248" w:rsidRPr="00F94536" w:rsidRDefault="00B97248" w:rsidP="00E53378">
            <w:pPr>
              <w:pStyle w:val="TableParagraph"/>
              <w:rPr>
                <w:rFonts w:ascii="Times New Roman"/>
                <w:sz w:val="14"/>
              </w:rPr>
            </w:pPr>
          </w:p>
        </w:tc>
      </w:tr>
    </w:tbl>
    <w:p w14:paraId="42B42C4D"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5144CA2" w14:textId="77777777" w:rsidR="00B97248" w:rsidRPr="00F94536" w:rsidRDefault="00B97248" w:rsidP="00B97248">
      <w:pPr>
        <w:spacing w:before="38" w:line="256" w:lineRule="auto"/>
        <w:ind w:left="120"/>
        <w:rPr>
          <w:rFonts w:ascii="Calibri"/>
          <w:b/>
        </w:rPr>
      </w:pPr>
      <w:r w:rsidRPr="00F94536">
        <w:rPr>
          <w:rFonts w:ascii="Calibri"/>
          <w:b/>
        </w:rPr>
        <w:t>Kelly, As; Metzig, Am; Rudser, Kd; Fitch, Ak; Fox, Ck; Nathan, Bm; Deering, Mm; Schwartz, Bl; Abuzzahab, Mj; Gandrud, Lm; Moran, A; Billington, Cj; Schwarzenberg, Sj</w:t>
      </w:r>
    </w:p>
    <w:p w14:paraId="46CCA157" w14:textId="77777777" w:rsidR="00B97248" w:rsidRPr="00F94536" w:rsidRDefault="00B97248" w:rsidP="00B97248">
      <w:pPr>
        <w:spacing w:before="162"/>
        <w:ind w:left="120"/>
        <w:rPr>
          <w:rFonts w:ascii="Calibri"/>
          <w:b/>
        </w:rPr>
      </w:pPr>
      <w:r w:rsidRPr="00F94536">
        <w:rPr>
          <w:rFonts w:ascii="Calibri"/>
          <w:b/>
        </w:rPr>
        <w:t>Exenatide as a weight-loss therapy in extreme pediatric obesity: a randomized, controlled pilot study</w:t>
      </w:r>
    </w:p>
    <w:p w14:paraId="3356732D"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131"/>
        <w:gridCol w:w="9981"/>
        <w:gridCol w:w="3289"/>
      </w:tblGrid>
      <w:tr w:rsidR="00B97248" w:rsidRPr="00F94536" w14:paraId="06804D28" w14:textId="77777777" w:rsidTr="00E53378">
        <w:trPr>
          <w:trHeight w:val="624"/>
        </w:trPr>
        <w:tc>
          <w:tcPr>
            <w:tcW w:w="1131" w:type="dxa"/>
            <w:shd w:val="clear" w:color="auto" w:fill="8D176B"/>
          </w:tcPr>
          <w:p w14:paraId="168D66C2" w14:textId="77777777" w:rsidR="00B97248" w:rsidRPr="00F94536" w:rsidRDefault="00B97248" w:rsidP="00E53378">
            <w:pPr>
              <w:pStyle w:val="TableParagraph"/>
              <w:spacing w:line="254" w:lineRule="auto"/>
              <w:ind w:left="112" w:right="135"/>
              <w:rPr>
                <w:sz w:val="17"/>
              </w:rPr>
            </w:pPr>
            <w:r w:rsidRPr="00F94536">
              <w:rPr>
                <w:color w:val="FFFFFF"/>
                <w:sz w:val="17"/>
              </w:rPr>
              <w:t>Study Identificatio</w:t>
            </w:r>
          </w:p>
          <w:p w14:paraId="49ABD90C" w14:textId="77777777" w:rsidR="00B97248" w:rsidRPr="00F94536" w:rsidRDefault="00B97248" w:rsidP="00E53378">
            <w:pPr>
              <w:pStyle w:val="TableParagraph"/>
              <w:spacing w:before="2" w:line="187" w:lineRule="exact"/>
              <w:ind w:left="112"/>
              <w:rPr>
                <w:sz w:val="17"/>
              </w:rPr>
            </w:pPr>
            <w:r w:rsidRPr="00F94536">
              <w:rPr>
                <w:color w:val="FFFFFF"/>
                <w:sz w:val="17"/>
              </w:rPr>
              <w:t>n</w:t>
            </w:r>
          </w:p>
        </w:tc>
        <w:tc>
          <w:tcPr>
            <w:tcW w:w="9981" w:type="dxa"/>
            <w:shd w:val="clear" w:color="auto" w:fill="8D176B"/>
          </w:tcPr>
          <w:p w14:paraId="60B28084" w14:textId="77777777" w:rsidR="00B97248" w:rsidRPr="00F94536" w:rsidRDefault="00B97248" w:rsidP="00E53378">
            <w:pPr>
              <w:pStyle w:val="TableParagraph"/>
              <w:rPr>
                <w:rFonts w:ascii="Times New Roman"/>
                <w:sz w:val="18"/>
              </w:rPr>
            </w:pPr>
          </w:p>
        </w:tc>
        <w:tc>
          <w:tcPr>
            <w:tcW w:w="3289" w:type="dxa"/>
            <w:shd w:val="clear" w:color="auto" w:fill="8D176B"/>
          </w:tcPr>
          <w:p w14:paraId="3AF93C05" w14:textId="77777777" w:rsidR="00B97248" w:rsidRPr="00F94536" w:rsidRDefault="00B97248" w:rsidP="00E53378">
            <w:pPr>
              <w:pStyle w:val="TableParagraph"/>
              <w:rPr>
                <w:rFonts w:ascii="Times New Roman"/>
                <w:sz w:val="18"/>
              </w:rPr>
            </w:pPr>
          </w:p>
        </w:tc>
      </w:tr>
      <w:tr w:rsidR="00B97248" w:rsidRPr="00F94536" w14:paraId="75E43C20" w14:textId="77777777" w:rsidTr="00E53378">
        <w:trPr>
          <w:trHeight w:val="418"/>
        </w:trPr>
        <w:tc>
          <w:tcPr>
            <w:tcW w:w="1131" w:type="dxa"/>
          </w:tcPr>
          <w:p w14:paraId="031CB9FF" w14:textId="77777777" w:rsidR="00B97248" w:rsidRPr="00F94536" w:rsidRDefault="00B97248" w:rsidP="00E53378">
            <w:pPr>
              <w:pStyle w:val="TableParagraph"/>
              <w:ind w:left="112"/>
              <w:rPr>
                <w:sz w:val="17"/>
              </w:rPr>
            </w:pPr>
            <w:r w:rsidRPr="00F94536">
              <w:rPr>
                <w:sz w:val="17"/>
              </w:rPr>
              <w:t>Sponsorshi</w:t>
            </w:r>
          </w:p>
          <w:p w14:paraId="0018238A" w14:textId="77777777" w:rsidR="00B97248" w:rsidRPr="00F94536" w:rsidRDefault="00B97248" w:rsidP="00E53378">
            <w:pPr>
              <w:pStyle w:val="TableParagraph"/>
              <w:spacing w:before="13" w:line="190" w:lineRule="exact"/>
              <w:ind w:left="112"/>
              <w:rPr>
                <w:sz w:val="17"/>
              </w:rPr>
            </w:pPr>
            <w:r w:rsidRPr="00F94536">
              <w:rPr>
                <w:sz w:val="17"/>
              </w:rPr>
              <w:t>p source</w:t>
            </w:r>
          </w:p>
        </w:tc>
        <w:tc>
          <w:tcPr>
            <w:tcW w:w="13270" w:type="dxa"/>
            <w:gridSpan w:val="2"/>
          </w:tcPr>
          <w:p w14:paraId="39180594" w14:textId="77777777" w:rsidR="00B97248" w:rsidRPr="00F94536" w:rsidRDefault="00B97248" w:rsidP="00E53378">
            <w:pPr>
              <w:pStyle w:val="TableParagraph"/>
              <w:ind w:left="133"/>
              <w:rPr>
                <w:sz w:val="17"/>
              </w:rPr>
            </w:pPr>
            <w:r w:rsidRPr="00F94536">
              <w:rPr>
                <w:sz w:val="17"/>
              </w:rPr>
              <w:t>The funding for this study w as provided by Minnesota Obesity Center (NIH grant P30DK050456</w:t>
            </w:r>
            <w:r>
              <w:rPr>
                <w:sz w:val="17"/>
              </w:rPr>
              <w:t xml:space="preserve"> </w:t>
            </w:r>
            <w:r w:rsidRPr="00F94536">
              <w:rPr>
                <w:sz w:val="17"/>
              </w:rPr>
              <w:t>NORC)</w:t>
            </w:r>
            <w:r>
              <w:rPr>
                <w:sz w:val="17"/>
              </w:rPr>
              <w:t xml:space="preserve"> </w:t>
            </w:r>
            <w:r w:rsidRPr="00F94536">
              <w:rPr>
                <w:sz w:val="17"/>
              </w:rPr>
              <w:t>and GCRC</w:t>
            </w:r>
            <w:r>
              <w:rPr>
                <w:sz w:val="17"/>
              </w:rPr>
              <w:t xml:space="preserve"> </w:t>
            </w:r>
            <w:r w:rsidRPr="00F94536">
              <w:rPr>
                <w:sz w:val="17"/>
              </w:rPr>
              <w:t>(M01-RR00400,</w:t>
            </w:r>
            <w:r>
              <w:rPr>
                <w:sz w:val="17"/>
              </w:rPr>
              <w:t xml:space="preserve"> </w:t>
            </w:r>
            <w:r w:rsidRPr="00F94536">
              <w:rPr>
                <w:sz w:val="17"/>
              </w:rPr>
              <w:t>General Clinical Research</w:t>
            </w:r>
          </w:p>
          <w:p w14:paraId="699AE230" w14:textId="77777777" w:rsidR="00B97248" w:rsidRPr="00F94536" w:rsidRDefault="00B97248" w:rsidP="00E53378">
            <w:pPr>
              <w:pStyle w:val="TableParagraph"/>
              <w:spacing w:before="13" w:line="190" w:lineRule="exact"/>
              <w:ind w:left="133"/>
              <w:rPr>
                <w:sz w:val="17"/>
              </w:rPr>
            </w:pPr>
            <w:r w:rsidRPr="00F94536">
              <w:rPr>
                <w:sz w:val="17"/>
              </w:rPr>
              <w:t>Center Program, NCRR/ NIH). Glucose meters w ere generously donated by Bayer HealthCare.</w:t>
            </w:r>
          </w:p>
        </w:tc>
      </w:tr>
      <w:tr w:rsidR="00B97248" w:rsidRPr="00F94536" w14:paraId="6A586558" w14:textId="77777777" w:rsidTr="00E53378">
        <w:trPr>
          <w:trHeight w:val="216"/>
        </w:trPr>
        <w:tc>
          <w:tcPr>
            <w:tcW w:w="14401" w:type="dxa"/>
            <w:gridSpan w:val="3"/>
          </w:tcPr>
          <w:p w14:paraId="4FE39F0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9A122A9" w14:textId="77777777" w:rsidTr="00E53378">
        <w:trPr>
          <w:trHeight w:val="208"/>
        </w:trPr>
        <w:tc>
          <w:tcPr>
            <w:tcW w:w="1131" w:type="dxa"/>
          </w:tcPr>
          <w:p w14:paraId="5C34DBB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981" w:type="dxa"/>
          </w:tcPr>
          <w:p w14:paraId="72DD5018" w14:textId="77777777" w:rsidR="00B97248" w:rsidRPr="00F94536" w:rsidRDefault="00B97248" w:rsidP="00E53378">
            <w:pPr>
              <w:pStyle w:val="TableParagraph"/>
              <w:spacing w:before="5" w:line="182" w:lineRule="exact"/>
              <w:ind w:left="133"/>
              <w:rPr>
                <w:sz w:val="17"/>
              </w:rPr>
            </w:pPr>
            <w:r w:rsidRPr="00F94536">
              <w:rPr>
                <w:sz w:val="17"/>
              </w:rPr>
              <w:t>Randomized controlled trial</w:t>
            </w:r>
          </w:p>
        </w:tc>
        <w:tc>
          <w:tcPr>
            <w:tcW w:w="3289" w:type="dxa"/>
          </w:tcPr>
          <w:p w14:paraId="2F56A267" w14:textId="77777777" w:rsidR="00B97248" w:rsidRPr="00F94536" w:rsidRDefault="00B97248" w:rsidP="00E53378">
            <w:pPr>
              <w:pStyle w:val="TableParagraph"/>
              <w:rPr>
                <w:rFonts w:ascii="Times New Roman"/>
                <w:sz w:val="14"/>
              </w:rPr>
            </w:pPr>
          </w:p>
        </w:tc>
      </w:tr>
      <w:tr w:rsidR="00B97248" w:rsidRPr="00F94536" w14:paraId="764AEAA0" w14:textId="77777777" w:rsidTr="00E53378">
        <w:trPr>
          <w:trHeight w:val="207"/>
        </w:trPr>
        <w:tc>
          <w:tcPr>
            <w:tcW w:w="1131" w:type="dxa"/>
          </w:tcPr>
          <w:p w14:paraId="25BB6DA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981" w:type="dxa"/>
          </w:tcPr>
          <w:p w14:paraId="226BA692" w14:textId="77777777" w:rsidR="00B97248" w:rsidRPr="00F94536" w:rsidRDefault="00B97248" w:rsidP="00E53378">
            <w:pPr>
              <w:pStyle w:val="TableParagraph"/>
              <w:spacing w:before="5" w:line="182" w:lineRule="exact"/>
              <w:ind w:left="133"/>
              <w:rPr>
                <w:sz w:val="17"/>
              </w:rPr>
            </w:pPr>
            <w:r w:rsidRPr="00F94536">
              <w:rPr>
                <w:sz w:val="17"/>
              </w:rPr>
              <w:t>Crossover</w:t>
            </w:r>
          </w:p>
        </w:tc>
        <w:tc>
          <w:tcPr>
            <w:tcW w:w="3289" w:type="dxa"/>
          </w:tcPr>
          <w:p w14:paraId="16E1FA45" w14:textId="77777777" w:rsidR="00B97248" w:rsidRPr="00F94536" w:rsidRDefault="00B97248" w:rsidP="00E53378">
            <w:pPr>
              <w:pStyle w:val="TableParagraph"/>
              <w:rPr>
                <w:rFonts w:ascii="Times New Roman"/>
                <w:sz w:val="14"/>
              </w:rPr>
            </w:pPr>
          </w:p>
        </w:tc>
      </w:tr>
      <w:tr w:rsidR="00B97248" w:rsidRPr="00F94536" w14:paraId="3DCBF881" w14:textId="77777777" w:rsidTr="00E53378">
        <w:trPr>
          <w:trHeight w:val="623"/>
        </w:trPr>
        <w:tc>
          <w:tcPr>
            <w:tcW w:w="1131" w:type="dxa"/>
          </w:tcPr>
          <w:p w14:paraId="3317F9DB" w14:textId="77777777" w:rsidR="00B97248" w:rsidRPr="00F94536" w:rsidRDefault="00B97248" w:rsidP="00E53378">
            <w:pPr>
              <w:pStyle w:val="TableParagraph"/>
              <w:rPr>
                <w:rFonts w:ascii="Calibri"/>
                <w:b/>
                <w:sz w:val="20"/>
              </w:rPr>
            </w:pPr>
          </w:p>
          <w:p w14:paraId="39D9189B"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3270" w:type="dxa"/>
            <w:gridSpan w:val="2"/>
          </w:tcPr>
          <w:p w14:paraId="5891C82D" w14:textId="77777777" w:rsidR="00B97248" w:rsidRPr="00F94536" w:rsidRDefault="00B97248" w:rsidP="00E53378">
            <w:pPr>
              <w:pStyle w:val="TableParagraph"/>
              <w:spacing w:before="5" w:line="254" w:lineRule="auto"/>
              <w:ind w:left="133" w:right="204"/>
              <w:rPr>
                <w:sz w:val="17"/>
              </w:rPr>
            </w:pPr>
            <w:r w:rsidRPr="00F94536">
              <w:rPr>
                <w:sz w:val="17"/>
              </w:rPr>
              <w:t>The protocol w as approved by the University of Minnesota institutional review board and consent/assent w as obtained from parents/participants. An investigational new drug exemp- tion w as obtained from the United States Food and Drug Administration bef ore study initiation and the study w as registered on the clinicaltrials.</w:t>
            </w:r>
          </w:p>
          <w:p w14:paraId="6BB94654" w14:textId="77777777" w:rsidR="00B97248" w:rsidRPr="00F94536" w:rsidRDefault="00B97248" w:rsidP="00E53378">
            <w:pPr>
              <w:pStyle w:val="TableParagraph"/>
              <w:spacing w:before="2" w:line="182" w:lineRule="exact"/>
              <w:ind w:left="133"/>
              <w:rPr>
                <w:sz w:val="17"/>
              </w:rPr>
            </w:pPr>
            <w:r w:rsidRPr="00F94536">
              <w:rPr>
                <w:sz w:val="17"/>
              </w:rPr>
              <w:t>gov w ebsite (NCT00886626).</w:t>
            </w:r>
          </w:p>
        </w:tc>
      </w:tr>
      <w:tr w:rsidR="00B97248" w:rsidRPr="00F94536" w14:paraId="2DF6A50A" w14:textId="77777777" w:rsidTr="00E53378">
        <w:trPr>
          <w:trHeight w:val="631"/>
        </w:trPr>
        <w:tc>
          <w:tcPr>
            <w:tcW w:w="1131" w:type="dxa"/>
          </w:tcPr>
          <w:p w14:paraId="55094D98" w14:textId="77777777" w:rsidR="00B97248" w:rsidRPr="00F94536" w:rsidRDefault="00B97248" w:rsidP="00E53378">
            <w:pPr>
              <w:pStyle w:val="TableParagraph"/>
              <w:spacing w:before="5" w:line="254" w:lineRule="auto"/>
              <w:ind w:left="112" w:right="209"/>
              <w:rPr>
                <w:sz w:val="17"/>
              </w:rPr>
            </w:pPr>
            <w:r w:rsidRPr="00F94536">
              <w:rPr>
                <w:sz w:val="17"/>
              </w:rPr>
              <w:t>Outcomes other than</w:t>
            </w:r>
          </w:p>
          <w:p w14:paraId="60F2AD2A" w14:textId="77777777" w:rsidR="00B97248" w:rsidRPr="00F94536" w:rsidRDefault="00B97248" w:rsidP="00E53378">
            <w:pPr>
              <w:pStyle w:val="TableParagraph"/>
              <w:spacing w:before="2" w:line="190" w:lineRule="exact"/>
              <w:ind w:left="112"/>
              <w:rPr>
                <w:sz w:val="17"/>
              </w:rPr>
            </w:pPr>
            <w:r w:rsidRPr="00F94536">
              <w:rPr>
                <w:sz w:val="17"/>
              </w:rPr>
              <w:t>BMI</w:t>
            </w:r>
          </w:p>
        </w:tc>
        <w:tc>
          <w:tcPr>
            <w:tcW w:w="9981" w:type="dxa"/>
          </w:tcPr>
          <w:p w14:paraId="58EA0224" w14:textId="77777777" w:rsidR="00B97248" w:rsidRPr="00F94536" w:rsidRDefault="00B97248" w:rsidP="00E53378">
            <w:pPr>
              <w:pStyle w:val="TableParagraph"/>
              <w:rPr>
                <w:rFonts w:ascii="Calibri"/>
                <w:b/>
                <w:sz w:val="20"/>
              </w:rPr>
            </w:pPr>
          </w:p>
          <w:p w14:paraId="24610FC6" w14:textId="77777777" w:rsidR="00B97248" w:rsidRPr="00F94536" w:rsidRDefault="00B97248" w:rsidP="00E53378">
            <w:pPr>
              <w:pStyle w:val="TableParagraph"/>
              <w:spacing w:before="177" w:line="190" w:lineRule="exact"/>
              <w:ind w:left="133"/>
              <w:rPr>
                <w:sz w:val="17"/>
              </w:rPr>
            </w:pPr>
            <w:r w:rsidRPr="00F94536">
              <w:rPr>
                <w:sz w:val="17"/>
              </w:rPr>
              <w:t>Other obesity, glucose metabolism, blood pressure, lipids, other labs</w:t>
            </w:r>
          </w:p>
        </w:tc>
        <w:tc>
          <w:tcPr>
            <w:tcW w:w="3289" w:type="dxa"/>
          </w:tcPr>
          <w:p w14:paraId="3AA6D999" w14:textId="77777777" w:rsidR="00B97248" w:rsidRPr="00F94536" w:rsidRDefault="00B97248" w:rsidP="00E53378">
            <w:pPr>
              <w:pStyle w:val="TableParagraph"/>
              <w:rPr>
                <w:rFonts w:ascii="Times New Roman"/>
                <w:sz w:val="18"/>
              </w:rPr>
            </w:pPr>
          </w:p>
        </w:tc>
      </w:tr>
      <w:tr w:rsidR="00B97248" w:rsidRPr="00F94536" w14:paraId="5826AB19" w14:textId="77777777" w:rsidTr="00E53378">
        <w:trPr>
          <w:trHeight w:val="216"/>
        </w:trPr>
        <w:tc>
          <w:tcPr>
            <w:tcW w:w="14401" w:type="dxa"/>
            <w:gridSpan w:val="3"/>
          </w:tcPr>
          <w:p w14:paraId="6A263E0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66E608F" w14:textId="77777777" w:rsidTr="00E53378">
        <w:trPr>
          <w:trHeight w:val="415"/>
        </w:trPr>
        <w:tc>
          <w:tcPr>
            <w:tcW w:w="1131" w:type="dxa"/>
          </w:tcPr>
          <w:p w14:paraId="5E7EB107" w14:textId="77777777" w:rsidR="00B97248" w:rsidRPr="00F94536" w:rsidRDefault="00B97248" w:rsidP="00E53378">
            <w:pPr>
              <w:pStyle w:val="TableParagraph"/>
              <w:spacing w:before="5"/>
              <w:ind w:left="112"/>
              <w:rPr>
                <w:sz w:val="17"/>
              </w:rPr>
            </w:pPr>
            <w:r w:rsidRPr="00F94536">
              <w:rPr>
                <w:sz w:val="17"/>
              </w:rPr>
              <w:t>Inclusion</w:t>
            </w:r>
          </w:p>
          <w:p w14:paraId="3D5A364E"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270" w:type="dxa"/>
            <w:gridSpan w:val="2"/>
          </w:tcPr>
          <w:p w14:paraId="48E2233B" w14:textId="77777777" w:rsidR="00B97248" w:rsidRPr="00F94536" w:rsidRDefault="00B97248" w:rsidP="00E53378">
            <w:pPr>
              <w:pStyle w:val="TableParagraph"/>
              <w:spacing w:before="101"/>
              <w:ind w:left="181"/>
              <w:rPr>
                <w:sz w:val="17"/>
              </w:rPr>
            </w:pPr>
            <w:r w:rsidRPr="00F94536">
              <w:rPr>
                <w:sz w:val="17"/>
              </w:rPr>
              <w:t>Inclusion criteria consisted of age 8–19 years old and extreme obesity (BMI ≥1.2 times the 95th percentile or BMI ≥35kg/m2)</w:t>
            </w:r>
          </w:p>
        </w:tc>
      </w:tr>
      <w:tr w:rsidR="00B97248" w:rsidRPr="00F94536" w14:paraId="6721CE3A" w14:textId="77777777" w:rsidTr="00E53378">
        <w:trPr>
          <w:trHeight w:val="416"/>
        </w:trPr>
        <w:tc>
          <w:tcPr>
            <w:tcW w:w="1131" w:type="dxa"/>
          </w:tcPr>
          <w:p w14:paraId="737B046B" w14:textId="77777777" w:rsidR="00B97248" w:rsidRPr="00F94536" w:rsidRDefault="00B97248" w:rsidP="00E53378">
            <w:pPr>
              <w:pStyle w:val="TableParagraph"/>
              <w:spacing w:before="5"/>
              <w:ind w:left="112"/>
              <w:rPr>
                <w:sz w:val="17"/>
              </w:rPr>
            </w:pPr>
            <w:r w:rsidRPr="00F94536">
              <w:rPr>
                <w:sz w:val="17"/>
              </w:rPr>
              <w:t>Exclusion</w:t>
            </w:r>
          </w:p>
          <w:p w14:paraId="51657F19"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270" w:type="dxa"/>
            <w:gridSpan w:val="2"/>
          </w:tcPr>
          <w:p w14:paraId="3DC9B03C" w14:textId="77777777" w:rsidR="00B97248" w:rsidRPr="00F94536" w:rsidRDefault="00B97248" w:rsidP="00E53378">
            <w:pPr>
              <w:pStyle w:val="TableParagraph"/>
              <w:spacing w:before="5"/>
              <w:ind w:left="133"/>
              <w:rPr>
                <w:sz w:val="17"/>
              </w:rPr>
            </w:pPr>
            <w:r w:rsidRPr="00F94536">
              <w:rPr>
                <w:sz w:val="17"/>
              </w:rPr>
              <w:t>Exclusion criteria included: diabetes mellitus (type 1 or 2), use of w eight-loss medication w ithin 3 months of screening, initiation of new drug therapy w ithin 30 days</w:t>
            </w:r>
          </w:p>
          <w:p w14:paraId="7D7AB294" w14:textId="77777777" w:rsidR="00B97248" w:rsidRPr="00F94536" w:rsidRDefault="00B97248" w:rsidP="00E53378">
            <w:pPr>
              <w:pStyle w:val="TableParagraph"/>
              <w:spacing w:before="13" w:line="182" w:lineRule="exact"/>
              <w:ind w:left="133"/>
              <w:rPr>
                <w:sz w:val="17"/>
              </w:rPr>
            </w:pPr>
            <w:r w:rsidRPr="00F94536">
              <w:rPr>
                <w:sz w:val="17"/>
              </w:rPr>
              <w:t>of screening, BMI ≥55 kg/m 2 , history of bariatric surgery, and obesity from an established genetic cause or know n syndrome (e.g., Prader–Willi).</w:t>
            </w:r>
          </w:p>
        </w:tc>
      </w:tr>
      <w:tr w:rsidR="00B97248" w:rsidRPr="00F94536" w14:paraId="378DE322" w14:textId="77777777" w:rsidTr="00E53378">
        <w:trPr>
          <w:trHeight w:val="423"/>
        </w:trPr>
        <w:tc>
          <w:tcPr>
            <w:tcW w:w="1131" w:type="dxa"/>
          </w:tcPr>
          <w:p w14:paraId="16F167A8" w14:textId="77777777" w:rsidR="00B97248" w:rsidRPr="00F94536" w:rsidRDefault="00B97248" w:rsidP="00E53378">
            <w:pPr>
              <w:pStyle w:val="TableParagraph"/>
              <w:spacing w:before="5"/>
              <w:ind w:left="112"/>
              <w:rPr>
                <w:sz w:val="17"/>
              </w:rPr>
            </w:pPr>
            <w:r w:rsidRPr="00F94536">
              <w:rPr>
                <w:sz w:val="17"/>
              </w:rPr>
              <w:t>Group</w:t>
            </w:r>
          </w:p>
          <w:p w14:paraId="462250AD"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9981" w:type="dxa"/>
          </w:tcPr>
          <w:p w14:paraId="2D7DE2FA" w14:textId="77777777" w:rsidR="00B97248" w:rsidRPr="00F94536" w:rsidRDefault="00B97248" w:rsidP="00E53378">
            <w:pPr>
              <w:pStyle w:val="TableParagraph"/>
              <w:spacing w:before="101"/>
              <w:ind w:left="133"/>
              <w:rPr>
                <w:sz w:val="17"/>
              </w:rPr>
            </w:pPr>
            <w:r w:rsidRPr="00F94536">
              <w:rPr>
                <w:sz w:val="17"/>
              </w:rPr>
              <w:t>Randomized</w:t>
            </w:r>
          </w:p>
        </w:tc>
        <w:tc>
          <w:tcPr>
            <w:tcW w:w="3289" w:type="dxa"/>
          </w:tcPr>
          <w:p w14:paraId="51795A66" w14:textId="77777777" w:rsidR="00B97248" w:rsidRPr="00F94536" w:rsidRDefault="00B97248" w:rsidP="00E53378">
            <w:pPr>
              <w:pStyle w:val="TableParagraph"/>
              <w:rPr>
                <w:rFonts w:ascii="Times New Roman"/>
                <w:sz w:val="18"/>
              </w:rPr>
            </w:pPr>
          </w:p>
        </w:tc>
      </w:tr>
      <w:tr w:rsidR="00B97248" w:rsidRPr="00F94536" w14:paraId="7E4718C3" w14:textId="77777777" w:rsidTr="00E53378">
        <w:trPr>
          <w:trHeight w:val="237"/>
        </w:trPr>
        <w:tc>
          <w:tcPr>
            <w:tcW w:w="1131" w:type="dxa"/>
          </w:tcPr>
          <w:p w14:paraId="594F4E4A" w14:textId="77777777" w:rsidR="00B97248" w:rsidRPr="00F94536" w:rsidRDefault="00B97248" w:rsidP="00E53378">
            <w:pPr>
              <w:pStyle w:val="TableParagraph"/>
              <w:rPr>
                <w:rFonts w:ascii="Times New Roman"/>
                <w:sz w:val="16"/>
              </w:rPr>
            </w:pPr>
          </w:p>
        </w:tc>
        <w:tc>
          <w:tcPr>
            <w:tcW w:w="9981" w:type="dxa"/>
          </w:tcPr>
          <w:p w14:paraId="527B5CE6" w14:textId="77777777" w:rsidR="00B97248" w:rsidRPr="00F94536" w:rsidRDefault="00B97248" w:rsidP="00E53378">
            <w:pPr>
              <w:pStyle w:val="TableParagraph"/>
              <w:spacing w:before="13"/>
              <w:ind w:left="133"/>
              <w:rPr>
                <w:sz w:val="17"/>
              </w:rPr>
            </w:pPr>
            <w:r w:rsidRPr="00F94536">
              <w:rPr>
                <w:sz w:val="17"/>
              </w:rPr>
              <w:t>Exenatide</w:t>
            </w:r>
          </w:p>
        </w:tc>
        <w:tc>
          <w:tcPr>
            <w:tcW w:w="3289" w:type="dxa"/>
          </w:tcPr>
          <w:p w14:paraId="61A7D299" w14:textId="77777777" w:rsidR="00B97248" w:rsidRPr="00F94536" w:rsidRDefault="00B97248" w:rsidP="00E53378">
            <w:pPr>
              <w:pStyle w:val="TableParagraph"/>
              <w:spacing w:before="13"/>
              <w:ind w:left="183"/>
              <w:rPr>
                <w:sz w:val="17"/>
              </w:rPr>
            </w:pPr>
            <w:r w:rsidRPr="00F94536">
              <w:rPr>
                <w:sz w:val="17"/>
              </w:rPr>
              <w:t>Control</w:t>
            </w:r>
          </w:p>
        </w:tc>
      </w:tr>
      <w:tr w:rsidR="00B97248" w:rsidRPr="00F94536" w14:paraId="708002D2" w14:textId="77777777" w:rsidTr="00E53378">
        <w:trPr>
          <w:trHeight w:val="415"/>
        </w:trPr>
        <w:tc>
          <w:tcPr>
            <w:tcW w:w="1131" w:type="dxa"/>
            <w:shd w:val="clear" w:color="auto" w:fill="8D176B"/>
          </w:tcPr>
          <w:p w14:paraId="088DE13C" w14:textId="77777777" w:rsidR="00B97248" w:rsidRPr="00F94536" w:rsidRDefault="00B97248" w:rsidP="00E53378">
            <w:pPr>
              <w:pStyle w:val="TableParagraph"/>
              <w:ind w:left="112"/>
              <w:rPr>
                <w:sz w:val="17"/>
              </w:rPr>
            </w:pPr>
            <w:r w:rsidRPr="00F94536">
              <w:rPr>
                <w:color w:val="FFFFFF"/>
                <w:sz w:val="17"/>
              </w:rPr>
              <w:t>Interventio</w:t>
            </w:r>
          </w:p>
          <w:p w14:paraId="46067FF5" w14:textId="77777777" w:rsidR="00B97248" w:rsidRPr="00F94536" w:rsidRDefault="00B97248" w:rsidP="00E53378">
            <w:pPr>
              <w:pStyle w:val="TableParagraph"/>
              <w:spacing w:before="13" w:line="187" w:lineRule="exact"/>
              <w:ind w:left="112"/>
              <w:rPr>
                <w:sz w:val="17"/>
              </w:rPr>
            </w:pPr>
            <w:r w:rsidRPr="00F94536">
              <w:rPr>
                <w:color w:val="FFFFFF"/>
                <w:sz w:val="17"/>
              </w:rPr>
              <w:t>ns</w:t>
            </w:r>
          </w:p>
        </w:tc>
        <w:tc>
          <w:tcPr>
            <w:tcW w:w="9981" w:type="dxa"/>
            <w:shd w:val="clear" w:color="auto" w:fill="8D176B"/>
          </w:tcPr>
          <w:p w14:paraId="0267A696" w14:textId="77777777" w:rsidR="00B97248" w:rsidRPr="00F94536" w:rsidRDefault="00B97248" w:rsidP="00E53378">
            <w:pPr>
              <w:pStyle w:val="TableParagraph"/>
              <w:rPr>
                <w:rFonts w:ascii="Times New Roman"/>
                <w:sz w:val="18"/>
              </w:rPr>
            </w:pPr>
          </w:p>
        </w:tc>
        <w:tc>
          <w:tcPr>
            <w:tcW w:w="3289" w:type="dxa"/>
            <w:shd w:val="clear" w:color="auto" w:fill="8D176B"/>
          </w:tcPr>
          <w:p w14:paraId="5D6E6E08" w14:textId="77777777" w:rsidR="00B97248" w:rsidRPr="00F94536" w:rsidRDefault="00B97248" w:rsidP="00E53378">
            <w:pPr>
              <w:pStyle w:val="TableParagraph"/>
              <w:rPr>
                <w:rFonts w:ascii="Times New Roman"/>
                <w:sz w:val="18"/>
              </w:rPr>
            </w:pPr>
          </w:p>
        </w:tc>
      </w:tr>
      <w:tr w:rsidR="00B97248" w:rsidRPr="00F94536" w14:paraId="71061EE6" w14:textId="77777777" w:rsidTr="00E53378">
        <w:trPr>
          <w:trHeight w:val="202"/>
        </w:trPr>
        <w:tc>
          <w:tcPr>
            <w:tcW w:w="1131" w:type="dxa"/>
          </w:tcPr>
          <w:p w14:paraId="79F921EE" w14:textId="77777777" w:rsidR="00B97248" w:rsidRPr="00F94536" w:rsidRDefault="00B97248" w:rsidP="00E53378">
            <w:pPr>
              <w:pStyle w:val="TableParagraph"/>
              <w:rPr>
                <w:rFonts w:ascii="Times New Roman"/>
                <w:sz w:val="14"/>
              </w:rPr>
            </w:pPr>
          </w:p>
        </w:tc>
        <w:tc>
          <w:tcPr>
            <w:tcW w:w="9981" w:type="dxa"/>
          </w:tcPr>
          <w:p w14:paraId="65979A2D" w14:textId="77777777" w:rsidR="00B97248" w:rsidRPr="00F94536" w:rsidRDefault="00B97248" w:rsidP="00E53378">
            <w:pPr>
              <w:pStyle w:val="TableParagraph"/>
              <w:spacing w:line="182" w:lineRule="exact"/>
              <w:ind w:left="133"/>
              <w:rPr>
                <w:sz w:val="17"/>
              </w:rPr>
            </w:pPr>
            <w:r w:rsidRPr="00F94536">
              <w:rPr>
                <w:sz w:val="17"/>
              </w:rPr>
              <w:t>Exenatide</w:t>
            </w:r>
          </w:p>
        </w:tc>
        <w:tc>
          <w:tcPr>
            <w:tcW w:w="3289" w:type="dxa"/>
          </w:tcPr>
          <w:p w14:paraId="04028DCA" w14:textId="77777777" w:rsidR="00B97248" w:rsidRPr="00F94536" w:rsidRDefault="00B97248" w:rsidP="00E53378">
            <w:pPr>
              <w:pStyle w:val="TableParagraph"/>
              <w:spacing w:line="182" w:lineRule="exact"/>
              <w:ind w:left="183"/>
              <w:rPr>
                <w:sz w:val="17"/>
              </w:rPr>
            </w:pPr>
            <w:r w:rsidRPr="00F94536">
              <w:rPr>
                <w:sz w:val="17"/>
              </w:rPr>
              <w:t>Control</w:t>
            </w:r>
          </w:p>
        </w:tc>
      </w:tr>
      <w:tr w:rsidR="00B97248" w:rsidRPr="00F94536" w14:paraId="6C09E5BD" w14:textId="77777777" w:rsidTr="00E53378">
        <w:trPr>
          <w:trHeight w:val="1434"/>
        </w:trPr>
        <w:tc>
          <w:tcPr>
            <w:tcW w:w="1131" w:type="dxa"/>
          </w:tcPr>
          <w:p w14:paraId="12DC5751" w14:textId="77777777" w:rsidR="00B97248" w:rsidRPr="00F94536" w:rsidRDefault="00B97248" w:rsidP="00E53378">
            <w:pPr>
              <w:pStyle w:val="TableParagraph"/>
              <w:rPr>
                <w:rFonts w:ascii="Calibri"/>
                <w:b/>
                <w:sz w:val="20"/>
              </w:rPr>
            </w:pPr>
          </w:p>
          <w:p w14:paraId="2A0E7859" w14:textId="77777777" w:rsidR="00B97248" w:rsidRPr="00F94536" w:rsidRDefault="00B97248" w:rsidP="00E53378">
            <w:pPr>
              <w:pStyle w:val="TableParagraph"/>
              <w:spacing w:before="4"/>
              <w:rPr>
                <w:rFonts w:ascii="Calibri"/>
                <w:b/>
              </w:rPr>
            </w:pPr>
          </w:p>
          <w:p w14:paraId="082BB179" w14:textId="77777777" w:rsidR="00B97248" w:rsidRPr="00F94536" w:rsidRDefault="00B97248" w:rsidP="00E53378">
            <w:pPr>
              <w:pStyle w:val="TableParagraph"/>
              <w:spacing w:before="1" w:line="254" w:lineRule="auto"/>
              <w:ind w:left="112" w:right="135"/>
              <w:rPr>
                <w:sz w:val="17"/>
              </w:rPr>
            </w:pPr>
            <w:r w:rsidRPr="00F94536">
              <w:rPr>
                <w:sz w:val="17"/>
              </w:rPr>
              <w:t>Brief description</w:t>
            </w:r>
          </w:p>
        </w:tc>
        <w:tc>
          <w:tcPr>
            <w:tcW w:w="9981" w:type="dxa"/>
          </w:tcPr>
          <w:p w14:paraId="0F4418D8" w14:textId="77777777" w:rsidR="00B97248" w:rsidRPr="00F94536" w:rsidRDefault="00B97248" w:rsidP="00E53378">
            <w:pPr>
              <w:pStyle w:val="TableParagraph"/>
              <w:rPr>
                <w:rFonts w:ascii="Calibri"/>
                <w:b/>
                <w:sz w:val="20"/>
              </w:rPr>
            </w:pPr>
          </w:p>
          <w:p w14:paraId="4279DE8D" w14:textId="77777777" w:rsidR="00B97248" w:rsidRPr="00F94536" w:rsidRDefault="00B97248" w:rsidP="00E53378">
            <w:pPr>
              <w:pStyle w:val="TableParagraph"/>
              <w:spacing w:before="177" w:line="244" w:lineRule="auto"/>
              <w:ind w:left="132" w:right="183"/>
              <w:rPr>
                <w:sz w:val="17"/>
              </w:rPr>
            </w:pPr>
            <w:r w:rsidRPr="00F94536">
              <w:rPr>
                <w:sz w:val="17"/>
              </w:rPr>
              <w:t>For the drug treatment phase, participants initiated exenatide at a dose of 5 mcg, tw ice per day, delivered by subcutaneous injection. After 1 month, exenatide w as uptitrated to 10 mcg, tw ice per day for the remain- ing 2 months of the drug treatment phase. If the 10 mcg dose w as not tolerated, the exenatide dose w as reduced to 5 mcg.</w:t>
            </w:r>
          </w:p>
        </w:tc>
        <w:tc>
          <w:tcPr>
            <w:tcW w:w="3289" w:type="dxa"/>
          </w:tcPr>
          <w:p w14:paraId="585B9705" w14:textId="77777777" w:rsidR="00B97248" w:rsidRPr="00F94536" w:rsidRDefault="00B97248" w:rsidP="00E53378">
            <w:pPr>
              <w:pStyle w:val="TableParagraph"/>
              <w:spacing w:before="5" w:line="254" w:lineRule="auto"/>
              <w:ind w:left="183" w:right="342"/>
              <w:rPr>
                <w:sz w:val="17"/>
              </w:rPr>
            </w:pPr>
            <w:r w:rsidRPr="00F94536">
              <w:rPr>
                <w:sz w:val="17"/>
              </w:rPr>
              <w:t>Control- clinical-offered lifestyle modification generally consisted of counseling by a physician (and</w:t>
            </w:r>
          </w:p>
          <w:p w14:paraId="4CBD85D0" w14:textId="77777777" w:rsidR="00B97248" w:rsidRPr="00F94536" w:rsidRDefault="00B97248" w:rsidP="00E53378">
            <w:pPr>
              <w:pStyle w:val="TableParagraph"/>
              <w:spacing w:line="182" w:lineRule="exact"/>
              <w:ind w:left="183"/>
              <w:rPr>
                <w:sz w:val="17"/>
              </w:rPr>
            </w:pPr>
            <w:r w:rsidRPr="00F94536">
              <w:rPr>
                <w:sz w:val="17"/>
              </w:rPr>
              <w:t>registered dietician at some centers)</w:t>
            </w:r>
          </w:p>
          <w:p w14:paraId="1DC36517" w14:textId="77777777" w:rsidR="00B97248" w:rsidRPr="00F94536" w:rsidRDefault="00B97248" w:rsidP="00E53378">
            <w:pPr>
              <w:pStyle w:val="TableParagraph"/>
              <w:spacing w:before="5" w:line="200" w:lineRule="atLeast"/>
              <w:ind w:left="183" w:right="275"/>
              <w:rPr>
                <w:sz w:val="17"/>
              </w:rPr>
            </w:pPr>
            <w:r w:rsidRPr="00F94536">
              <w:rPr>
                <w:sz w:val="17"/>
              </w:rPr>
              <w:t>w ith particular focus on making healthier food choices and increasing levels of physical activity</w:t>
            </w:r>
          </w:p>
        </w:tc>
      </w:tr>
    </w:tbl>
    <w:p w14:paraId="52BF8150" w14:textId="77777777" w:rsidR="00B97248" w:rsidRPr="00F94536" w:rsidRDefault="00B97248" w:rsidP="00B97248">
      <w:pPr>
        <w:pStyle w:val="BodyText"/>
        <w:rPr>
          <w:rFonts w:ascii="Calibri"/>
          <w:b/>
          <w:sz w:val="20"/>
        </w:rPr>
      </w:pPr>
    </w:p>
    <w:p w14:paraId="17D0CB6F" w14:textId="77777777" w:rsidR="00B97248" w:rsidRPr="00F94536" w:rsidRDefault="00B97248" w:rsidP="00B97248">
      <w:pPr>
        <w:pStyle w:val="BodyText"/>
        <w:spacing w:before="3"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122"/>
        <w:gridCol w:w="664"/>
        <w:gridCol w:w="801"/>
        <w:gridCol w:w="569"/>
        <w:gridCol w:w="1197"/>
      </w:tblGrid>
      <w:tr w:rsidR="00B97248" w:rsidRPr="00F94536" w14:paraId="13D705C5" w14:textId="77777777" w:rsidTr="00E53378">
        <w:trPr>
          <w:trHeight w:val="202"/>
        </w:trPr>
        <w:tc>
          <w:tcPr>
            <w:tcW w:w="1122" w:type="dxa"/>
            <w:shd w:val="clear" w:color="auto" w:fill="8D176B"/>
          </w:tcPr>
          <w:p w14:paraId="40190DFB" w14:textId="77777777" w:rsidR="00B97248" w:rsidRPr="00F94536" w:rsidRDefault="00B97248" w:rsidP="00E53378">
            <w:pPr>
              <w:pStyle w:val="TableParagraph"/>
              <w:tabs>
                <w:tab w:val="left" w:pos="4417"/>
              </w:tabs>
              <w:spacing w:line="182" w:lineRule="exact"/>
              <w:ind w:left="-63" w:right="-329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64" w:type="dxa"/>
            <w:shd w:val="clear" w:color="auto" w:fill="8D176B"/>
          </w:tcPr>
          <w:p w14:paraId="1C3A39EA" w14:textId="77777777" w:rsidR="00B97248" w:rsidRPr="00F94536" w:rsidRDefault="00B97248" w:rsidP="00E53378">
            <w:pPr>
              <w:pStyle w:val="TableParagraph"/>
              <w:rPr>
                <w:rFonts w:ascii="Times New Roman"/>
                <w:sz w:val="14"/>
              </w:rPr>
            </w:pPr>
          </w:p>
        </w:tc>
        <w:tc>
          <w:tcPr>
            <w:tcW w:w="801" w:type="dxa"/>
          </w:tcPr>
          <w:p w14:paraId="00CC96C9" w14:textId="77777777" w:rsidR="00B97248" w:rsidRPr="00F94536" w:rsidRDefault="00B97248" w:rsidP="00E53378">
            <w:pPr>
              <w:pStyle w:val="TableParagraph"/>
              <w:rPr>
                <w:rFonts w:ascii="Times New Roman"/>
                <w:sz w:val="14"/>
              </w:rPr>
            </w:pPr>
          </w:p>
        </w:tc>
        <w:tc>
          <w:tcPr>
            <w:tcW w:w="569" w:type="dxa"/>
          </w:tcPr>
          <w:p w14:paraId="43C14927" w14:textId="77777777" w:rsidR="00B97248" w:rsidRPr="00F94536" w:rsidRDefault="00B97248" w:rsidP="00E53378">
            <w:pPr>
              <w:pStyle w:val="TableParagraph"/>
              <w:rPr>
                <w:rFonts w:ascii="Times New Roman"/>
                <w:sz w:val="14"/>
              </w:rPr>
            </w:pPr>
          </w:p>
        </w:tc>
        <w:tc>
          <w:tcPr>
            <w:tcW w:w="1197" w:type="dxa"/>
            <w:shd w:val="clear" w:color="auto" w:fill="8D176B"/>
          </w:tcPr>
          <w:p w14:paraId="6920367B" w14:textId="77777777" w:rsidR="00B97248" w:rsidRPr="00F94536" w:rsidRDefault="00B97248" w:rsidP="00E53378">
            <w:pPr>
              <w:pStyle w:val="TableParagraph"/>
              <w:rPr>
                <w:rFonts w:ascii="Times New Roman"/>
                <w:sz w:val="14"/>
              </w:rPr>
            </w:pPr>
          </w:p>
        </w:tc>
      </w:tr>
      <w:tr w:rsidR="00B97248" w:rsidRPr="00F94536" w14:paraId="3F876BBE" w14:textId="77777777" w:rsidTr="00E53378">
        <w:trPr>
          <w:trHeight w:val="207"/>
        </w:trPr>
        <w:tc>
          <w:tcPr>
            <w:tcW w:w="1122" w:type="dxa"/>
            <w:shd w:val="clear" w:color="auto" w:fill="EDEDED"/>
          </w:tcPr>
          <w:p w14:paraId="3B051E6C" w14:textId="77777777" w:rsidR="00B97248" w:rsidRPr="00F94536" w:rsidRDefault="00B97248" w:rsidP="00E53378">
            <w:pPr>
              <w:pStyle w:val="TableParagraph"/>
              <w:tabs>
                <w:tab w:val="left" w:pos="4417"/>
              </w:tabs>
              <w:spacing w:before="5" w:line="182" w:lineRule="exact"/>
              <w:ind w:left="-63" w:right="-3298"/>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64" w:type="dxa"/>
            <w:shd w:val="clear" w:color="auto" w:fill="EDEDED"/>
          </w:tcPr>
          <w:p w14:paraId="4E6CF67E" w14:textId="77777777" w:rsidR="00B97248" w:rsidRPr="00F94536" w:rsidRDefault="00B97248" w:rsidP="00E53378">
            <w:pPr>
              <w:pStyle w:val="TableParagraph"/>
              <w:rPr>
                <w:rFonts w:ascii="Times New Roman"/>
                <w:sz w:val="14"/>
              </w:rPr>
            </w:pPr>
          </w:p>
        </w:tc>
        <w:tc>
          <w:tcPr>
            <w:tcW w:w="801" w:type="dxa"/>
          </w:tcPr>
          <w:p w14:paraId="453910C5" w14:textId="77777777" w:rsidR="00B97248" w:rsidRPr="00F94536" w:rsidRDefault="00B97248" w:rsidP="00E53378">
            <w:pPr>
              <w:pStyle w:val="TableParagraph"/>
              <w:rPr>
                <w:rFonts w:ascii="Times New Roman"/>
                <w:sz w:val="14"/>
              </w:rPr>
            </w:pPr>
          </w:p>
        </w:tc>
        <w:tc>
          <w:tcPr>
            <w:tcW w:w="569" w:type="dxa"/>
          </w:tcPr>
          <w:p w14:paraId="39453CF8" w14:textId="77777777" w:rsidR="00B97248" w:rsidRPr="00F94536" w:rsidRDefault="00B97248" w:rsidP="00E53378">
            <w:pPr>
              <w:pStyle w:val="TableParagraph"/>
              <w:rPr>
                <w:rFonts w:ascii="Times New Roman"/>
                <w:sz w:val="14"/>
              </w:rPr>
            </w:pPr>
          </w:p>
        </w:tc>
        <w:tc>
          <w:tcPr>
            <w:tcW w:w="1197" w:type="dxa"/>
            <w:shd w:val="clear" w:color="auto" w:fill="EDEDED"/>
          </w:tcPr>
          <w:p w14:paraId="3040C30C" w14:textId="77777777" w:rsidR="00B97248" w:rsidRPr="00F94536" w:rsidRDefault="00B97248" w:rsidP="00E53378">
            <w:pPr>
              <w:pStyle w:val="TableParagraph"/>
              <w:rPr>
                <w:rFonts w:ascii="Times New Roman"/>
                <w:sz w:val="14"/>
              </w:rPr>
            </w:pPr>
          </w:p>
        </w:tc>
      </w:tr>
      <w:tr w:rsidR="00B97248" w:rsidRPr="00F94536" w14:paraId="1F63E53D" w14:textId="77777777" w:rsidTr="00E53378">
        <w:trPr>
          <w:trHeight w:val="208"/>
        </w:trPr>
        <w:tc>
          <w:tcPr>
            <w:tcW w:w="1122" w:type="dxa"/>
          </w:tcPr>
          <w:p w14:paraId="493D1D55" w14:textId="77777777" w:rsidR="00B97248" w:rsidRPr="00F94536" w:rsidRDefault="00B97248" w:rsidP="00E53378">
            <w:pPr>
              <w:pStyle w:val="TableParagraph"/>
              <w:rPr>
                <w:rFonts w:ascii="Times New Roman"/>
                <w:sz w:val="14"/>
              </w:rPr>
            </w:pPr>
          </w:p>
        </w:tc>
        <w:tc>
          <w:tcPr>
            <w:tcW w:w="664" w:type="dxa"/>
          </w:tcPr>
          <w:p w14:paraId="489B2064" w14:textId="77777777" w:rsidR="00B97248" w:rsidRPr="00F94536" w:rsidRDefault="00B97248" w:rsidP="00E53378">
            <w:pPr>
              <w:pStyle w:val="TableParagraph"/>
              <w:spacing w:before="5" w:line="182" w:lineRule="exact"/>
              <w:ind w:left="-16" w:right="-15"/>
              <w:jc w:val="center"/>
              <w:rPr>
                <w:sz w:val="17"/>
              </w:rPr>
            </w:pPr>
            <w:r w:rsidRPr="00F94536">
              <w:rPr>
                <w:sz w:val="17"/>
              </w:rPr>
              <w:t>6 months</w:t>
            </w:r>
          </w:p>
        </w:tc>
        <w:tc>
          <w:tcPr>
            <w:tcW w:w="801" w:type="dxa"/>
          </w:tcPr>
          <w:p w14:paraId="0236865B" w14:textId="77777777" w:rsidR="00B97248" w:rsidRPr="00F94536" w:rsidRDefault="00B97248" w:rsidP="00E53378">
            <w:pPr>
              <w:pStyle w:val="TableParagraph"/>
              <w:rPr>
                <w:rFonts w:ascii="Times New Roman"/>
                <w:sz w:val="14"/>
              </w:rPr>
            </w:pPr>
          </w:p>
        </w:tc>
        <w:tc>
          <w:tcPr>
            <w:tcW w:w="569" w:type="dxa"/>
          </w:tcPr>
          <w:p w14:paraId="00CD055D" w14:textId="77777777" w:rsidR="00B97248" w:rsidRPr="00F94536" w:rsidRDefault="00B97248" w:rsidP="00E53378">
            <w:pPr>
              <w:pStyle w:val="TableParagraph"/>
              <w:rPr>
                <w:rFonts w:ascii="Times New Roman"/>
                <w:sz w:val="14"/>
              </w:rPr>
            </w:pPr>
          </w:p>
        </w:tc>
        <w:tc>
          <w:tcPr>
            <w:tcW w:w="1197" w:type="dxa"/>
          </w:tcPr>
          <w:p w14:paraId="54536C05" w14:textId="77777777" w:rsidR="00B97248" w:rsidRPr="00F94536" w:rsidRDefault="00B97248" w:rsidP="00E53378">
            <w:pPr>
              <w:pStyle w:val="TableParagraph"/>
              <w:rPr>
                <w:rFonts w:ascii="Times New Roman"/>
                <w:sz w:val="14"/>
              </w:rPr>
            </w:pPr>
          </w:p>
        </w:tc>
      </w:tr>
      <w:tr w:rsidR="00B97248" w:rsidRPr="00F94536" w14:paraId="3F337A6E" w14:textId="77777777" w:rsidTr="00E53378">
        <w:trPr>
          <w:trHeight w:val="207"/>
        </w:trPr>
        <w:tc>
          <w:tcPr>
            <w:tcW w:w="1122" w:type="dxa"/>
          </w:tcPr>
          <w:p w14:paraId="565E0B55" w14:textId="77777777" w:rsidR="00B97248" w:rsidRPr="00F94536" w:rsidRDefault="00B97248" w:rsidP="00E53378">
            <w:pPr>
              <w:pStyle w:val="TableParagraph"/>
              <w:rPr>
                <w:rFonts w:ascii="Times New Roman"/>
                <w:sz w:val="14"/>
              </w:rPr>
            </w:pPr>
          </w:p>
        </w:tc>
        <w:tc>
          <w:tcPr>
            <w:tcW w:w="664" w:type="dxa"/>
          </w:tcPr>
          <w:p w14:paraId="70E5A23A" w14:textId="77777777" w:rsidR="00B97248" w:rsidRPr="00F94536" w:rsidRDefault="00B97248" w:rsidP="00E53378">
            <w:pPr>
              <w:pStyle w:val="TableParagraph"/>
              <w:spacing w:before="5" w:line="182" w:lineRule="exact"/>
              <w:ind w:left="7"/>
              <w:jc w:val="center"/>
              <w:rPr>
                <w:sz w:val="17"/>
              </w:rPr>
            </w:pPr>
            <w:r w:rsidRPr="00F94536">
              <w:rPr>
                <w:sz w:val="17"/>
              </w:rPr>
              <w:t>N</w:t>
            </w:r>
          </w:p>
        </w:tc>
        <w:tc>
          <w:tcPr>
            <w:tcW w:w="801" w:type="dxa"/>
          </w:tcPr>
          <w:p w14:paraId="348D8FEB" w14:textId="77777777" w:rsidR="00B97248" w:rsidRPr="00F94536" w:rsidRDefault="00B97248" w:rsidP="00E53378">
            <w:pPr>
              <w:pStyle w:val="TableParagraph"/>
              <w:spacing w:before="5" w:line="182" w:lineRule="exact"/>
              <w:ind w:left="228" w:right="86"/>
              <w:jc w:val="center"/>
              <w:rPr>
                <w:sz w:val="17"/>
              </w:rPr>
            </w:pPr>
            <w:r w:rsidRPr="00F94536">
              <w:rPr>
                <w:sz w:val="17"/>
              </w:rPr>
              <w:t>Mean</w:t>
            </w:r>
          </w:p>
        </w:tc>
        <w:tc>
          <w:tcPr>
            <w:tcW w:w="569" w:type="dxa"/>
          </w:tcPr>
          <w:p w14:paraId="35D70629" w14:textId="77777777" w:rsidR="00B97248" w:rsidRPr="00F94536" w:rsidRDefault="00B97248" w:rsidP="00E53378">
            <w:pPr>
              <w:pStyle w:val="TableParagraph"/>
              <w:spacing w:before="5" w:line="182" w:lineRule="exact"/>
              <w:ind w:left="91" w:right="61"/>
              <w:jc w:val="center"/>
              <w:rPr>
                <w:sz w:val="17"/>
              </w:rPr>
            </w:pPr>
            <w:r w:rsidRPr="00F94536">
              <w:rPr>
                <w:sz w:val="17"/>
              </w:rPr>
              <w:t>SD</w:t>
            </w:r>
          </w:p>
        </w:tc>
        <w:tc>
          <w:tcPr>
            <w:tcW w:w="1197" w:type="dxa"/>
          </w:tcPr>
          <w:p w14:paraId="151419EE" w14:textId="77777777" w:rsidR="00B97248" w:rsidRPr="00F94536" w:rsidRDefault="00B97248" w:rsidP="00E53378">
            <w:pPr>
              <w:pStyle w:val="TableParagraph"/>
              <w:spacing w:before="5" w:line="182" w:lineRule="exact"/>
              <w:ind w:left="91" w:right="34"/>
              <w:jc w:val="center"/>
              <w:rPr>
                <w:sz w:val="17"/>
              </w:rPr>
            </w:pPr>
            <w:r w:rsidRPr="00F94536">
              <w:rPr>
                <w:sz w:val="17"/>
              </w:rPr>
              <w:t>p (vs control)</w:t>
            </w:r>
          </w:p>
        </w:tc>
      </w:tr>
      <w:tr w:rsidR="00B97248" w:rsidRPr="00F94536" w14:paraId="30075121" w14:textId="77777777" w:rsidTr="00E53378">
        <w:trPr>
          <w:trHeight w:val="207"/>
        </w:trPr>
        <w:tc>
          <w:tcPr>
            <w:tcW w:w="1122" w:type="dxa"/>
          </w:tcPr>
          <w:p w14:paraId="34ECA5EE" w14:textId="77777777" w:rsidR="00B97248" w:rsidRPr="00F94536" w:rsidRDefault="00B97248" w:rsidP="00E53378">
            <w:pPr>
              <w:pStyle w:val="TableParagraph"/>
              <w:spacing w:before="5" w:line="182" w:lineRule="exact"/>
              <w:ind w:left="82"/>
              <w:rPr>
                <w:sz w:val="17"/>
              </w:rPr>
            </w:pPr>
            <w:r w:rsidRPr="00F94536">
              <w:rPr>
                <w:sz w:val="17"/>
              </w:rPr>
              <w:t>Exenatide</w:t>
            </w:r>
          </w:p>
        </w:tc>
        <w:tc>
          <w:tcPr>
            <w:tcW w:w="664" w:type="dxa"/>
          </w:tcPr>
          <w:p w14:paraId="75A65860" w14:textId="77777777" w:rsidR="00B97248" w:rsidRPr="00F94536" w:rsidRDefault="00B97248" w:rsidP="00E53378">
            <w:pPr>
              <w:pStyle w:val="TableParagraph"/>
              <w:spacing w:before="5" w:line="182" w:lineRule="exact"/>
              <w:ind w:left="9"/>
              <w:jc w:val="center"/>
              <w:rPr>
                <w:sz w:val="17"/>
              </w:rPr>
            </w:pPr>
            <w:r w:rsidRPr="00F94536">
              <w:rPr>
                <w:sz w:val="17"/>
              </w:rPr>
              <w:t>5</w:t>
            </w:r>
          </w:p>
        </w:tc>
        <w:tc>
          <w:tcPr>
            <w:tcW w:w="801" w:type="dxa"/>
          </w:tcPr>
          <w:p w14:paraId="09994E91" w14:textId="77777777" w:rsidR="00B97248" w:rsidRPr="00F94536" w:rsidRDefault="00B97248" w:rsidP="00E53378">
            <w:pPr>
              <w:pStyle w:val="TableParagraph"/>
              <w:spacing w:before="5" w:line="182" w:lineRule="exact"/>
              <w:ind w:left="214" w:right="86"/>
              <w:jc w:val="center"/>
              <w:rPr>
                <w:sz w:val="17"/>
              </w:rPr>
            </w:pPr>
            <w:r w:rsidRPr="00F94536">
              <w:rPr>
                <w:sz w:val="17"/>
              </w:rPr>
              <w:t>-0.9</w:t>
            </w:r>
          </w:p>
        </w:tc>
        <w:tc>
          <w:tcPr>
            <w:tcW w:w="569" w:type="dxa"/>
          </w:tcPr>
          <w:p w14:paraId="5967D589" w14:textId="77777777" w:rsidR="00B97248" w:rsidRPr="00F94536" w:rsidRDefault="00B97248" w:rsidP="00E53378">
            <w:pPr>
              <w:pStyle w:val="TableParagraph"/>
              <w:spacing w:before="5" w:line="182" w:lineRule="exact"/>
              <w:ind w:left="90" w:right="86"/>
              <w:jc w:val="center"/>
              <w:rPr>
                <w:sz w:val="17"/>
              </w:rPr>
            </w:pPr>
            <w:r w:rsidRPr="00F94536">
              <w:rPr>
                <w:sz w:val="17"/>
              </w:rPr>
              <w:t>1.22</w:t>
            </w:r>
          </w:p>
        </w:tc>
        <w:tc>
          <w:tcPr>
            <w:tcW w:w="1197" w:type="dxa"/>
          </w:tcPr>
          <w:p w14:paraId="7F77BFD5" w14:textId="77777777" w:rsidR="00B97248" w:rsidRPr="00F94536" w:rsidRDefault="00B97248" w:rsidP="00E53378">
            <w:pPr>
              <w:pStyle w:val="TableParagraph"/>
              <w:spacing w:before="5" w:line="182" w:lineRule="exact"/>
              <w:ind w:left="91" w:right="29"/>
              <w:jc w:val="center"/>
              <w:rPr>
                <w:sz w:val="17"/>
              </w:rPr>
            </w:pPr>
            <w:r w:rsidRPr="00F94536">
              <w:rPr>
                <w:sz w:val="17"/>
              </w:rPr>
              <w:t>0.01</w:t>
            </w:r>
          </w:p>
        </w:tc>
      </w:tr>
      <w:tr w:rsidR="00B97248" w:rsidRPr="00F94536" w14:paraId="7CF38CF3" w14:textId="77777777" w:rsidTr="00E53378">
        <w:trPr>
          <w:trHeight w:val="202"/>
        </w:trPr>
        <w:tc>
          <w:tcPr>
            <w:tcW w:w="1122" w:type="dxa"/>
          </w:tcPr>
          <w:p w14:paraId="23C0377B" w14:textId="77777777" w:rsidR="00B97248" w:rsidRPr="00F94536" w:rsidRDefault="00B97248" w:rsidP="00E53378">
            <w:pPr>
              <w:pStyle w:val="TableParagraph"/>
              <w:spacing w:before="5" w:line="177" w:lineRule="exact"/>
              <w:ind w:left="177"/>
              <w:rPr>
                <w:sz w:val="17"/>
              </w:rPr>
            </w:pPr>
            <w:r w:rsidRPr="00F94536">
              <w:rPr>
                <w:sz w:val="17"/>
              </w:rPr>
              <w:t>Control</w:t>
            </w:r>
          </w:p>
        </w:tc>
        <w:tc>
          <w:tcPr>
            <w:tcW w:w="664" w:type="dxa"/>
          </w:tcPr>
          <w:p w14:paraId="201D3105" w14:textId="77777777" w:rsidR="00B97248" w:rsidRPr="00F94536" w:rsidRDefault="00B97248" w:rsidP="00E53378">
            <w:pPr>
              <w:pStyle w:val="TableParagraph"/>
              <w:spacing w:before="5" w:line="177" w:lineRule="exact"/>
              <w:ind w:left="9"/>
              <w:jc w:val="center"/>
              <w:rPr>
                <w:sz w:val="17"/>
              </w:rPr>
            </w:pPr>
            <w:r w:rsidRPr="00F94536">
              <w:rPr>
                <w:sz w:val="17"/>
              </w:rPr>
              <w:t>6</w:t>
            </w:r>
          </w:p>
        </w:tc>
        <w:tc>
          <w:tcPr>
            <w:tcW w:w="801" w:type="dxa"/>
          </w:tcPr>
          <w:p w14:paraId="1AEE3D4C" w14:textId="77777777" w:rsidR="00B97248" w:rsidRPr="00F94536" w:rsidRDefault="00B97248" w:rsidP="00E53378">
            <w:pPr>
              <w:pStyle w:val="TableParagraph"/>
              <w:spacing w:before="5" w:line="177" w:lineRule="exact"/>
              <w:ind w:left="212" w:right="86"/>
              <w:jc w:val="center"/>
              <w:rPr>
                <w:sz w:val="17"/>
              </w:rPr>
            </w:pPr>
            <w:r w:rsidRPr="00F94536">
              <w:rPr>
                <w:sz w:val="17"/>
              </w:rPr>
              <w:t>0.84</w:t>
            </w:r>
          </w:p>
        </w:tc>
        <w:tc>
          <w:tcPr>
            <w:tcW w:w="569" w:type="dxa"/>
          </w:tcPr>
          <w:p w14:paraId="40B25417" w14:textId="77777777" w:rsidR="00B97248" w:rsidRPr="00F94536" w:rsidRDefault="00B97248" w:rsidP="00E53378">
            <w:pPr>
              <w:pStyle w:val="TableParagraph"/>
              <w:spacing w:before="5" w:line="177" w:lineRule="exact"/>
              <w:ind w:left="90" w:right="86"/>
              <w:jc w:val="center"/>
              <w:rPr>
                <w:sz w:val="17"/>
              </w:rPr>
            </w:pPr>
            <w:r w:rsidRPr="00F94536">
              <w:rPr>
                <w:sz w:val="17"/>
              </w:rPr>
              <w:t>1.28</w:t>
            </w:r>
          </w:p>
        </w:tc>
        <w:tc>
          <w:tcPr>
            <w:tcW w:w="1197" w:type="dxa"/>
          </w:tcPr>
          <w:p w14:paraId="1450DB23" w14:textId="77777777" w:rsidR="00B97248" w:rsidRPr="00F94536" w:rsidRDefault="00B97248" w:rsidP="00E53378">
            <w:pPr>
              <w:pStyle w:val="TableParagraph"/>
              <w:rPr>
                <w:rFonts w:ascii="Times New Roman"/>
                <w:sz w:val="14"/>
              </w:rPr>
            </w:pPr>
          </w:p>
        </w:tc>
      </w:tr>
    </w:tbl>
    <w:p w14:paraId="2673522C"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1241A42" w14:textId="77777777" w:rsidR="00B97248" w:rsidRPr="00F94536" w:rsidRDefault="00B97248" w:rsidP="00B97248">
      <w:pPr>
        <w:spacing w:before="38"/>
        <w:ind w:left="120"/>
        <w:rPr>
          <w:rFonts w:ascii="Calibri"/>
          <w:b/>
        </w:rPr>
      </w:pPr>
      <w:r w:rsidRPr="00F94536">
        <w:rPr>
          <w:rFonts w:ascii="Calibri"/>
          <w:b/>
        </w:rPr>
        <w:t>Kelly, As; Rudser, Kd; Nathan, Bm; Fox, Ck; Metzig, Am; Coombes, Bj; Fitch, Ak; Bomberg, Em; Abuzzahab, Mj</w:t>
      </w:r>
    </w:p>
    <w:p w14:paraId="51101943" w14:textId="77777777" w:rsidR="00B97248" w:rsidRPr="00F94536" w:rsidRDefault="00B97248" w:rsidP="00B97248">
      <w:pPr>
        <w:spacing w:before="180"/>
        <w:ind w:left="120"/>
        <w:rPr>
          <w:rFonts w:ascii="Calibri"/>
          <w:b/>
        </w:rPr>
      </w:pPr>
      <w:r w:rsidRPr="00F94536">
        <w:rPr>
          <w:rFonts w:ascii="Calibri"/>
          <w:b/>
        </w:rPr>
        <w:t>The effect of Glucagon-like peptide-1 receptor agonisttherapy on body mass index in adolescents with severe obesity</w:t>
      </w:r>
    </w:p>
    <w:p w14:paraId="71A5FD86"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6299"/>
        <w:gridCol w:w="6519"/>
      </w:tblGrid>
      <w:tr w:rsidR="00B97248" w:rsidRPr="00F94536" w14:paraId="6970952A" w14:textId="77777777" w:rsidTr="00E53378">
        <w:trPr>
          <w:trHeight w:val="415"/>
        </w:trPr>
        <w:tc>
          <w:tcPr>
            <w:tcW w:w="1581" w:type="dxa"/>
            <w:shd w:val="clear" w:color="auto" w:fill="8D176B"/>
          </w:tcPr>
          <w:p w14:paraId="07FBE3E3" w14:textId="77777777" w:rsidR="00B97248" w:rsidRPr="00F94536" w:rsidRDefault="00B97248" w:rsidP="00E53378">
            <w:pPr>
              <w:pStyle w:val="TableParagraph"/>
              <w:ind w:left="112"/>
              <w:rPr>
                <w:sz w:val="17"/>
              </w:rPr>
            </w:pPr>
            <w:r w:rsidRPr="00F94536">
              <w:rPr>
                <w:color w:val="FFFFFF"/>
                <w:sz w:val="17"/>
              </w:rPr>
              <w:t>Study</w:t>
            </w:r>
          </w:p>
          <w:p w14:paraId="656225A6"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299" w:type="dxa"/>
            <w:shd w:val="clear" w:color="auto" w:fill="8D176B"/>
          </w:tcPr>
          <w:p w14:paraId="014B3543" w14:textId="77777777" w:rsidR="00B97248" w:rsidRPr="00F94536" w:rsidRDefault="00B97248" w:rsidP="00E53378">
            <w:pPr>
              <w:pStyle w:val="TableParagraph"/>
              <w:rPr>
                <w:rFonts w:ascii="Times New Roman"/>
                <w:sz w:val="18"/>
              </w:rPr>
            </w:pPr>
          </w:p>
        </w:tc>
        <w:tc>
          <w:tcPr>
            <w:tcW w:w="6519" w:type="dxa"/>
            <w:shd w:val="clear" w:color="auto" w:fill="8D176B"/>
          </w:tcPr>
          <w:p w14:paraId="3D470AA8" w14:textId="77777777" w:rsidR="00B97248" w:rsidRPr="00F94536" w:rsidRDefault="00B97248" w:rsidP="00E53378">
            <w:pPr>
              <w:pStyle w:val="TableParagraph"/>
              <w:rPr>
                <w:rFonts w:ascii="Times New Roman"/>
                <w:sz w:val="18"/>
              </w:rPr>
            </w:pPr>
          </w:p>
        </w:tc>
      </w:tr>
      <w:tr w:rsidR="00B97248" w:rsidRPr="00F94536" w14:paraId="25FE92BC" w14:textId="77777777" w:rsidTr="00E53378">
        <w:trPr>
          <w:trHeight w:val="618"/>
        </w:trPr>
        <w:tc>
          <w:tcPr>
            <w:tcW w:w="1581" w:type="dxa"/>
          </w:tcPr>
          <w:p w14:paraId="1F17522A" w14:textId="77777777" w:rsidR="00B97248" w:rsidRPr="00F94536" w:rsidRDefault="00B97248" w:rsidP="00E53378">
            <w:pPr>
              <w:pStyle w:val="TableParagraph"/>
              <w:spacing w:before="115" w:line="235" w:lineRule="auto"/>
              <w:ind w:left="112" w:right="288"/>
              <w:rPr>
                <w:sz w:val="17"/>
              </w:rPr>
            </w:pPr>
            <w:r w:rsidRPr="00F94536">
              <w:rPr>
                <w:sz w:val="17"/>
              </w:rPr>
              <w:t>Sponsorship source</w:t>
            </w:r>
          </w:p>
        </w:tc>
        <w:tc>
          <w:tcPr>
            <w:tcW w:w="12818" w:type="dxa"/>
            <w:gridSpan w:val="2"/>
          </w:tcPr>
          <w:p w14:paraId="5CB7C9EE" w14:textId="77777777" w:rsidR="00B97248" w:rsidRPr="00F94536" w:rsidRDefault="00B97248" w:rsidP="00E53378">
            <w:pPr>
              <w:pStyle w:val="TableParagraph"/>
              <w:spacing w:line="254" w:lineRule="auto"/>
              <w:ind w:left="130" w:right="276"/>
              <w:rPr>
                <w:sz w:val="17"/>
              </w:rPr>
            </w:pPr>
            <w:r w:rsidRPr="00F94536">
              <w:rPr>
                <w:sz w:val="17"/>
              </w:rPr>
              <w:t>unding for this study w as providedby a Community Health Collaborative grant from the Uni-versity of Minnesota Clinical and Translational ScienceInstitute, by aw ard 1UL1RR033183 from the NationalCenter for Research Resources, and by grant8UL1TR000114-02 from the National Center for Ad-vancing</w:t>
            </w:r>
          </w:p>
          <w:p w14:paraId="11CAA3E7" w14:textId="77777777" w:rsidR="00B97248" w:rsidRPr="00F94536" w:rsidRDefault="00B97248" w:rsidP="00E53378">
            <w:pPr>
              <w:pStyle w:val="TableParagraph"/>
              <w:spacing w:before="2" w:line="182" w:lineRule="exact"/>
              <w:ind w:left="130"/>
              <w:rPr>
                <w:sz w:val="17"/>
              </w:rPr>
            </w:pPr>
            <w:r w:rsidRPr="00F94536">
              <w:rPr>
                <w:sz w:val="17"/>
              </w:rPr>
              <w:t>Translational Sciences of the National Insti-tutes of Health</w:t>
            </w:r>
          </w:p>
        </w:tc>
      </w:tr>
      <w:tr w:rsidR="00B97248" w:rsidRPr="00F94536" w14:paraId="57D66513" w14:textId="77777777" w:rsidTr="00E53378">
        <w:trPr>
          <w:trHeight w:val="215"/>
        </w:trPr>
        <w:tc>
          <w:tcPr>
            <w:tcW w:w="1581" w:type="dxa"/>
          </w:tcPr>
          <w:p w14:paraId="32500A84"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299" w:type="dxa"/>
          </w:tcPr>
          <w:p w14:paraId="43B04A16" w14:textId="77777777" w:rsidR="00B97248" w:rsidRPr="00F94536" w:rsidRDefault="00B97248" w:rsidP="00E53378">
            <w:pPr>
              <w:pStyle w:val="TableParagraph"/>
              <w:spacing w:before="5" w:line="190" w:lineRule="exact"/>
              <w:ind w:left="130"/>
              <w:rPr>
                <w:sz w:val="17"/>
              </w:rPr>
            </w:pPr>
            <w:r w:rsidRPr="00F94536">
              <w:rPr>
                <w:sz w:val="17"/>
              </w:rPr>
              <w:t>USA</w:t>
            </w:r>
          </w:p>
        </w:tc>
        <w:tc>
          <w:tcPr>
            <w:tcW w:w="6519" w:type="dxa"/>
          </w:tcPr>
          <w:p w14:paraId="5D17098E" w14:textId="77777777" w:rsidR="00B97248" w:rsidRPr="00F94536" w:rsidRDefault="00B97248" w:rsidP="00E53378">
            <w:pPr>
              <w:pStyle w:val="TableParagraph"/>
              <w:rPr>
                <w:rFonts w:ascii="Times New Roman"/>
                <w:sz w:val="14"/>
              </w:rPr>
            </w:pPr>
          </w:p>
        </w:tc>
      </w:tr>
      <w:tr w:rsidR="00B97248" w:rsidRPr="00F94536" w14:paraId="6228FF6C" w14:textId="77777777" w:rsidTr="00E53378">
        <w:trPr>
          <w:trHeight w:val="216"/>
        </w:trPr>
        <w:tc>
          <w:tcPr>
            <w:tcW w:w="14399" w:type="dxa"/>
            <w:gridSpan w:val="3"/>
          </w:tcPr>
          <w:p w14:paraId="56F0779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E27161C" w14:textId="77777777" w:rsidTr="00E53378">
        <w:trPr>
          <w:trHeight w:val="208"/>
        </w:trPr>
        <w:tc>
          <w:tcPr>
            <w:tcW w:w="1581" w:type="dxa"/>
          </w:tcPr>
          <w:p w14:paraId="59DBC014"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299" w:type="dxa"/>
          </w:tcPr>
          <w:p w14:paraId="5E64A40B"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6519" w:type="dxa"/>
          </w:tcPr>
          <w:p w14:paraId="55F61F99" w14:textId="77777777" w:rsidR="00B97248" w:rsidRPr="00F94536" w:rsidRDefault="00B97248" w:rsidP="00E53378">
            <w:pPr>
              <w:pStyle w:val="TableParagraph"/>
              <w:rPr>
                <w:rFonts w:ascii="Times New Roman"/>
                <w:sz w:val="14"/>
              </w:rPr>
            </w:pPr>
          </w:p>
        </w:tc>
      </w:tr>
      <w:tr w:rsidR="00B97248" w:rsidRPr="00F94536" w14:paraId="60E8826E" w14:textId="77777777" w:rsidTr="00E53378">
        <w:trPr>
          <w:trHeight w:val="207"/>
        </w:trPr>
        <w:tc>
          <w:tcPr>
            <w:tcW w:w="1581" w:type="dxa"/>
          </w:tcPr>
          <w:p w14:paraId="1C880EB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299" w:type="dxa"/>
          </w:tcPr>
          <w:p w14:paraId="2AA9FE9E"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6519" w:type="dxa"/>
          </w:tcPr>
          <w:p w14:paraId="5699AF57" w14:textId="77777777" w:rsidR="00B97248" w:rsidRPr="00F94536" w:rsidRDefault="00B97248" w:rsidP="00E53378">
            <w:pPr>
              <w:pStyle w:val="TableParagraph"/>
              <w:rPr>
                <w:rFonts w:ascii="Times New Roman"/>
                <w:sz w:val="14"/>
              </w:rPr>
            </w:pPr>
          </w:p>
        </w:tc>
      </w:tr>
      <w:tr w:rsidR="00B97248" w:rsidRPr="00F94536" w14:paraId="7EF32592" w14:textId="77777777" w:rsidTr="00E53378">
        <w:trPr>
          <w:trHeight w:val="416"/>
        </w:trPr>
        <w:tc>
          <w:tcPr>
            <w:tcW w:w="1581" w:type="dxa"/>
          </w:tcPr>
          <w:p w14:paraId="52E0B065" w14:textId="77777777" w:rsidR="00B97248" w:rsidRPr="00F94536" w:rsidRDefault="00B97248" w:rsidP="00E53378">
            <w:pPr>
              <w:pStyle w:val="TableParagraph"/>
              <w:spacing w:before="6"/>
              <w:rPr>
                <w:rFonts w:ascii="Calibri"/>
                <w:b/>
                <w:sz w:val="17"/>
              </w:rPr>
            </w:pPr>
          </w:p>
          <w:p w14:paraId="10DBE4E4" w14:textId="77777777" w:rsidR="00B97248" w:rsidRPr="00F94536" w:rsidRDefault="00B97248" w:rsidP="00E53378">
            <w:pPr>
              <w:pStyle w:val="TableParagraph"/>
              <w:spacing w:line="182" w:lineRule="exact"/>
              <w:ind w:left="112"/>
              <w:rPr>
                <w:sz w:val="17"/>
              </w:rPr>
            </w:pPr>
            <w:r w:rsidRPr="00F94536">
              <w:rPr>
                <w:sz w:val="17"/>
              </w:rPr>
              <w:t>IRB</w:t>
            </w:r>
          </w:p>
        </w:tc>
        <w:tc>
          <w:tcPr>
            <w:tcW w:w="12818" w:type="dxa"/>
            <w:gridSpan w:val="2"/>
          </w:tcPr>
          <w:p w14:paraId="5EE8BC45" w14:textId="77777777" w:rsidR="00B97248" w:rsidRPr="00F94536" w:rsidRDefault="00B97248" w:rsidP="00E53378">
            <w:pPr>
              <w:pStyle w:val="TableParagraph"/>
              <w:spacing w:before="5"/>
              <w:ind w:left="130"/>
              <w:rPr>
                <w:sz w:val="17"/>
              </w:rPr>
            </w:pPr>
            <w:r w:rsidRPr="00F94536">
              <w:rPr>
                <w:sz w:val="17"/>
              </w:rPr>
              <w:t>he protocol w as approved by theUniversity of Minnesota and the Children’s Hospitals and Clin-ics of Minnesota institutional review boards. Consent and as-</w:t>
            </w:r>
          </w:p>
          <w:p w14:paraId="218B7ACF" w14:textId="77777777" w:rsidR="00B97248" w:rsidRPr="00F94536" w:rsidRDefault="00B97248" w:rsidP="00E53378">
            <w:pPr>
              <w:pStyle w:val="TableParagraph"/>
              <w:spacing w:before="13" w:line="182" w:lineRule="exact"/>
              <w:ind w:left="130"/>
              <w:rPr>
                <w:sz w:val="17"/>
              </w:rPr>
            </w:pPr>
            <w:r w:rsidRPr="00F94536">
              <w:rPr>
                <w:sz w:val="17"/>
              </w:rPr>
              <w:t>sent w ere obtained from parents and patients, respectively.</w:t>
            </w:r>
          </w:p>
        </w:tc>
      </w:tr>
      <w:tr w:rsidR="00B97248" w:rsidRPr="00F94536" w14:paraId="12D6F1F6" w14:textId="77777777" w:rsidTr="00E53378">
        <w:trPr>
          <w:trHeight w:val="423"/>
        </w:trPr>
        <w:tc>
          <w:tcPr>
            <w:tcW w:w="1581" w:type="dxa"/>
          </w:tcPr>
          <w:p w14:paraId="50F55217" w14:textId="77777777" w:rsidR="00B97248" w:rsidRPr="00F94536" w:rsidRDefault="00B97248" w:rsidP="00E53378">
            <w:pPr>
              <w:pStyle w:val="TableParagraph"/>
              <w:spacing w:before="5"/>
              <w:ind w:left="112"/>
              <w:rPr>
                <w:sz w:val="17"/>
              </w:rPr>
            </w:pPr>
            <w:r w:rsidRPr="00F94536">
              <w:rPr>
                <w:sz w:val="17"/>
              </w:rPr>
              <w:t>Outcomes other</w:t>
            </w:r>
          </w:p>
          <w:p w14:paraId="6E5B268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299" w:type="dxa"/>
          </w:tcPr>
          <w:p w14:paraId="39E1F1A5" w14:textId="77777777" w:rsidR="00B97248" w:rsidRPr="00F94536" w:rsidRDefault="00B97248" w:rsidP="00E53378">
            <w:pPr>
              <w:pStyle w:val="TableParagraph"/>
              <w:spacing w:before="6"/>
              <w:rPr>
                <w:rFonts w:ascii="Calibri"/>
                <w:b/>
                <w:sz w:val="17"/>
              </w:rPr>
            </w:pPr>
          </w:p>
          <w:p w14:paraId="2C00104C" w14:textId="77777777" w:rsidR="00B97248" w:rsidRPr="00F94536" w:rsidRDefault="00B97248" w:rsidP="00E53378">
            <w:pPr>
              <w:pStyle w:val="TableParagraph"/>
              <w:spacing w:line="190" w:lineRule="exact"/>
              <w:ind w:left="130"/>
              <w:rPr>
                <w:sz w:val="17"/>
              </w:rPr>
            </w:pPr>
            <w:r w:rsidRPr="00F94536">
              <w:rPr>
                <w:sz w:val="17"/>
              </w:rPr>
              <w:t>Other obesity, lipids, glucose metabolism</w:t>
            </w:r>
          </w:p>
        </w:tc>
        <w:tc>
          <w:tcPr>
            <w:tcW w:w="6519" w:type="dxa"/>
          </w:tcPr>
          <w:p w14:paraId="197E06C8" w14:textId="77777777" w:rsidR="00B97248" w:rsidRPr="00F94536" w:rsidRDefault="00B97248" w:rsidP="00E53378">
            <w:pPr>
              <w:pStyle w:val="TableParagraph"/>
              <w:rPr>
                <w:rFonts w:ascii="Times New Roman"/>
                <w:sz w:val="18"/>
              </w:rPr>
            </w:pPr>
          </w:p>
        </w:tc>
      </w:tr>
      <w:tr w:rsidR="00B97248" w:rsidRPr="00F94536" w14:paraId="246674CD" w14:textId="77777777" w:rsidTr="00E53378">
        <w:trPr>
          <w:trHeight w:val="216"/>
        </w:trPr>
        <w:tc>
          <w:tcPr>
            <w:tcW w:w="14399" w:type="dxa"/>
            <w:gridSpan w:val="3"/>
          </w:tcPr>
          <w:p w14:paraId="5B0D32E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A97FABA" w14:textId="77777777" w:rsidTr="00E53378">
        <w:trPr>
          <w:trHeight w:val="207"/>
        </w:trPr>
        <w:tc>
          <w:tcPr>
            <w:tcW w:w="1581" w:type="dxa"/>
          </w:tcPr>
          <w:p w14:paraId="099BAEB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18" w:type="dxa"/>
            <w:gridSpan w:val="2"/>
          </w:tcPr>
          <w:p w14:paraId="348B99CC" w14:textId="77777777" w:rsidR="00B97248" w:rsidRPr="00F94536" w:rsidRDefault="00B97248" w:rsidP="00E53378">
            <w:pPr>
              <w:pStyle w:val="TableParagraph"/>
              <w:spacing w:before="5" w:line="182" w:lineRule="exact"/>
              <w:ind w:left="130"/>
              <w:rPr>
                <w:sz w:val="17"/>
              </w:rPr>
            </w:pPr>
            <w:r w:rsidRPr="00F94536">
              <w:rPr>
                <w:sz w:val="17"/>
              </w:rPr>
              <w:t>Ado-lescents 12 to 19 years of age w ith severe obesity (BMI1.2times the 95th percentile or BMI35)</w:t>
            </w:r>
          </w:p>
        </w:tc>
      </w:tr>
      <w:tr w:rsidR="00B97248" w:rsidRPr="00F94536" w14:paraId="0BCC789C" w14:textId="77777777" w:rsidTr="00E53378">
        <w:trPr>
          <w:trHeight w:val="822"/>
        </w:trPr>
        <w:tc>
          <w:tcPr>
            <w:tcW w:w="1581" w:type="dxa"/>
          </w:tcPr>
          <w:p w14:paraId="637AA6AE" w14:textId="77777777" w:rsidR="00B97248" w:rsidRPr="00F94536" w:rsidRDefault="00B97248" w:rsidP="00E53378">
            <w:pPr>
              <w:pStyle w:val="TableParagraph"/>
              <w:spacing w:before="4"/>
              <w:rPr>
                <w:rFonts w:ascii="Calibri"/>
                <w:b/>
                <w:sz w:val="25"/>
              </w:rPr>
            </w:pPr>
          </w:p>
          <w:p w14:paraId="73595DBD" w14:textId="77777777" w:rsidR="00B97248" w:rsidRPr="00F94536" w:rsidRDefault="00B97248" w:rsidP="00E53378">
            <w:pPr>
              <w:pStyle w:val="TableParagraph"/>
              <w:ind w:left="112"/>
              <w:rPr>
                <w:sz w:val="17"/>
              </w:rPr>
            </w:pPr>
            <w:r w:rsidRPr="00F94536">
              <w:rPr>
                <w:sz w:val="17"/>
              </w:rPr>
              <w:t>Exclusion criteria</w:t>
            </w:r>
          </w:p>
        </w:tc>
        <w:tc>
          <w:tcPr>
            <w:tcW w:w="12818" w:type="dxa"/>
            <w:gridSpan w:val="2"/>
          </w:tcPr>
          <w:p w14:paraId="466E1784" w14:textId="77777777" w:rsidR="00B97248" w:rsidRPr="00F94536" w:rsidRDefault="00B97248" w:rsidP="00E53378">
            <w:pPr>
              <w:pStyle w:val="TableParagraph"/>
              <w:spacing w:before="5" w:line="254" w:lineRule="auto"/>
              <w:ind w:left="130" w:right="498"/>
              <w:rPr>
                <w:sz w:val="17"/>
              </w:rPr>
            </w:pPr>
            <w:r w:rsidRPr="00F94536">
              <w:rPr>
                <w:sz w:val="17"/>
              </w:rPr>
              <w:t>Exclu-sion criteria included the follow ing: diabetes mellitus (type 1or 2), use of medications associated w ith w eight loss/gain w ithin3 months of screening, history of bariatric surgery, initiationof a new drug therapy w ithin 30 days of screening, psychiatricdisorders, current pregnancy/plans to become pregnant, cur-rent tobacco use, renal or liver dysfunction, history of pancre-atitis, obesity-associated genetic disorders (eg, Prader-Willi syn-drome), hypothyroidism,</w:t>
            </w:r>
          </w:p>
          <w:p w14:paraId="08890689" w14:textId="77777777" w:rsidR="00B97248" w:rsidRPr="00F94536" w:rsidRDefault="00B97248" w:rsidP="00E53378">
            <w:pPr>
              <w:pStyle w:val="TableParagraph"/>
              <w:spacing w:before="3" w:line="173" w:lineRule="exact"/>
              <w:ind w:left="130"/>
              <w:rPr>
                <w:sz w:val="17"/>
              </w:rPr>
            </w:pPr>
            <w:r w:rsidRPr="00F94536">
              <w:rPr>
                <w:sz w:val="17"/>
              </w:rPr>
              <w:t>uncontrolled hypertriglyceridemia(300 mg/dL), and history of an eating disorder.</w:t>
            </w:r>
          </w:p>
        </w:tc>
      </w:tr>
      <w:tr w:rsidR="00B97248" w:rsidRPr="00F94536" w14:paraId="68993C26" w14:textId="77777777" w:rsidTr="00E53378">
        <w:trPr>
          <w:trHeight w:val="425"/>
        </w:trPr>
        <w:tc>
          <w:tcPr>
            <w:tcW w:w="1581" w:type="dxa"/>
          </w:tcPr>
          <w:p w14:paraId="3E3BAD0C" w14:textId="77777777" w:rsidR="00B97248" w:rsidRPr="00F94536" w:rsidRDefault="00B97248" w:rsidP="00E53378">
            <w:pPr>
              <w:pStyle w:val="TableParagraph"/>
              <w:spacing w:line="194" w:lineRule="exact"/>
              <w:ind w:left="112"/>
              <w:rPr>
                <w:sz w:val="17"/>
              </w:rPr>
            </w:pPr>
            <w:r w:rsidRPr="00F94536">
              <w:rPr>
                <w:sz w:val="17"/>
              </w:rPr>
              <w:t>Group</w:t>
            </w:r>
          </w:p>
          <w:p w14:paraId="126A7DED" w14:textId="77777777" w:rsidR="00B97248" w:rsidRPr="00F94536" w:rsidRDefault="00B97248" w:rsidP="00E53378">
            <w:pPr>
              <w:pStyle w:val="TableParagraph"/>
              <w:spacing w:before="12"/>
              <w:ind w:left="112"/>
              <w:rPr>
                <w:sz w:val="17"/>
              </w:rPr>
            </w:pPr>
            <w:r w:rsidRPr="00F94536">
              <w:rPr>
                <w:sz w:val="17"/>
              </w:rPr>
              <w:t>differences</w:t>
            </w:r>
          </w:p>
        </w:tc>
        <w:tc>
          <w:tcPr>
            <w:tcW w:w="6299" w:type="dxa"/>
          </w:tcPr>
          <w:p w14:paraId="1A6DBB66" w14:textId="77777777" w:rsidR="00B97248" w:rsidRPr="00F94536" w:rsidRDefault="00B97248" w:rsidP="00E53378">
            <w:pPr>
              <w:pStyle w:val="TableParagraph"/>
              <w:spacing w:before="110"/>
              <w:ind w:left="130"/>
              <w:rPr>
                <w:sz w:val="17"/>
              </w:rPr>
            </w:pPr>
            <w:r w:rsidRPr="00F94536">
              <w:rPr>
                <w:sz w:val="17"/>
              </w:rPr>
              <w:t>Randomized</w:t>
            </w:r>
          </w:p>
        </w:tc>
        <w:tc>
          <w:tcPr>
            <w:tcW w:w="6519" w:type="dxa"/>
          </w:tcPr>
          <w:p w14:paraId="7EBB0AC6" w14:textId="77777777" w:rsidR="00B97248" w:rsidRPr="00F94536" w:rsidRDefault="00B97248" w:rsidP="00E53378">
            <w:pPr>
              <w:pStyle w:val="TableParagraph"/>
              <w:rPr>
                <w:rFonts w:ascii="Times New Roman"/>
                <w:sz w:val="18"/>
              </w:rPr>
            </w:pPr>
          </w:p>
        </w:tc>
      </w:tr>
      <w:tr w:rsidR="00B97248" w:rsidRPr="00F94536" w14:paraId="05AF2E1A" w14:textId="77777777" w:rsidTr="00E53378">
        <w:trPr>
          <w:trHeight w:val="232"/>
        </w:trPr>
        <w:tc>
          <w:tcPr>
            <w:tcW w:w="1581" w:type="dxa"/>
          </w:tcPr>
          <w:p w14:paraId="59A55F23" w14:textId="77777777" w:rsidR="00B97248" w:rsidRPr="00F94536" w:rsidRDefault="00B97248" w:rsidP="00E53378">
            <w:pPr>
              <w:pStyle w:val="TableParagraph"/>
              <w:rPr>
                <w:rFonts w:ascii="Times New Roman"/>
                <w:sz w:val="16"/>
              </w:rPr>
            </w:pPr>
          </w:p>
        </w:tc>
        <w:tc>
          <w:tcPr>
            <w:tcW w:w="6299" w:type="dxa"/>
          </w:tcPr>
          <w:p w14:paraId="383F99AE" w14:textId="77777777" w:rsidR="00B97248" w:rsidRPr="00F94536" w:rsidRDefault="00B97248" w:rsidP="00E53378">
            <w:pPr>
              <w:pStyle w:val="TableParagraph"/>
              <w:spacing w:before="21" w:line="190" w:lineRule="exact"/>
              <w:ind w:left="130"/>
              <w:rPr>
                <w:sz w:val="17"/>
              </w:rPr>
            </w:pPr>
            <w:r w:rsidRPr="00F94536">
              <w:rPr>
                <w:sz w:val="17"/>
              </w:rPr>
              <w:t>Exenatide</w:t>
            </w:r>
          </w:p>
        </w:tc>
        <w:tc>
          <w:tcPr>
            <w:tcW w:w="6519" w:type="dxa"/>
          </w:tcPr>
          <w:p w14:paraId="7AF78B7D" w14:textId="77777777" w:rsidR="00B97248" w:rsidRPr="00F94536" w:rsidRDefault="00B97248" w:rsidP="00E53378">
            <w:pPr>
              <w:pStyle w:val="TableParagraph"/>
              <w:spacing w:before="21" w:line="190" w:lineRule="exact"/>
              <w:ind w:left="520"/>
              <w:rPr>
                <w:sz w:val="17"/>
              </w:rPr>
            </w:pPr>
            <w:r w:rsidRPr="00F94536">
              <w:rPr>
                <w:sz w:val="17"/>
              </w:rPr>
              <w:t>Placebo</w:t>
            </w:r>
          </w:p>
        </w:tc>
      </w:tr>
      <w:tr w:rsidR="00B97248" w:rsidRPr="00F94536" w14:paraId="06E36768" w14:textId="77777777" w:rsidTr="00E53378">
        <w:trPr>
          <w:trHeight w:val="215"/>
        </w:trPr>
        <w:tc>
          <w:tcPr>
            <w:tcW w:w="14399" w:type="dxa"/>
            <w:gridSpan w:val="3"/>
          </w:tcPr>
          <w:p w14:paraId="2C88604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E96F7C8" w14:textId="77777777" w:rsidTr="00E53378">
        <w:trPr>
          <w:trHeight w:val="207"/>
        </w:trPr>
        <w:tc>
          <w:tcPr>
            <w:tcW w:w="1581" w:type="dxa"/>
          </w:tcPr>
          <w:p w14:paraId="5D02B6CE" w14:textId="77777777" w:rsidR="00B97248" w:rsidRPr="00F94536" w:rsidRDefault="00B97248" w:rsidP="00E53378">
            <w:pPr>
              <w:pStyle w:val="TableParagraph"/>
              <w:rPr>
                <w:rFonts w:ascii="Times New Roman"/>
                <w:sz w:val="14"/>
              </w:rPr>
            </w:pPr>
          </w:p>
        </w:tc>
        <w:tc>
          <w:tcPr>
            <w:tcW w:w="6299" w:type="dxa"/>
          </w:tcPr>
          <w:p w14:paraId="4C2BD540" w14:textId="77777777" w:rsidR="00B97248" w:rsidRPr="00F94536" w:rsidRDefault="00B97248" w:rsidP="00E53378">
            <w:pPr>
              <w:pStyle w:val="TableParagraph"/>
              <w:spacing w:before="5" w:line="182" w:lineRule="exact"/>
              <w:ind w:left="130"/>
              <w:rPr>
                <w:sz w:val="17"/>
              </w:rPr>
            </w:pPr>
            <w:r w:rsidRPr="00F94536">
              <w:rPr>
                <w:sz w:val="17"/>
              </w:rPr>
              <w:t>Exenatide</w:t>
            </w:r>
          </w:p>
        </w:tc>
        <w:tc>
          <w:tcPr>
            <w:tcW w:w="6519" w:type="dxa"/>
          </w:tcPr>
          <w:p w14:paraId="48A0DEFA" w14:textId="77777777" w:rsidR="00B97248" w:rsidRPr="00F94536" w:rsidRDefault="00B97248" w:rsidP="00E53378">
            <w:pPr>
              <w:pStyle w:val="TableParagraph"/>
              <w:spacing w:before="5" w:line="182" w:lineRule="exact"/>
              <w:ind w:left="520"/>
              <w:rPr>
                <w:sz w:val="17"/>
              </w:rPr>
            </w:pPr>
            <w:r w:rsidRPr="00F94536">
              <w:rPr>
                <w:sz w:val="17"/>
              </w:rPr>
              <w:t>Placebo</w:t>
            </w:r>
          </w:p>
        </w:tc>
      </w:tr>
      <w:tr w:rsidR="00B97248" w:rsidRPr="00F94536" w14:paraId="18FEB125" w14:textId="77777777" w:rsidTr="00E53378">
        <w:trPr>
          <w:trHeight w:val="410"/>
        </w:trPr>
        <w:tc>
          <w:tcPr>
            <w:tcW w:w="1581" w:type="dxa"/>
          </w:tcPr>
          <w:p w14:paraId="60ACA120" w14:textId="77777777" w:rsidR="00B97248" w:rsidRPr="00F94536" w:rsidRDefault="00B97248" w:rsidP="00E53378">
            <w:pPr>
              <w:pStyle w:val="TableParagraph"/>
              <w:spacing w:before="101"/>
              <w:ind w:left="112"/>
              <w:rPr>
                <w:sz w:val="17"/>
              </w:rPr>
            </w:pPr>
            <w:r w:rsidRPr="00F94536">
              <w:rPr>
                <w:sz w:val="17"/>
              </w:rPr>
              <w:t>Brief description</w:t>
            </w:r>
          </w:p>
        </w:tc>
        <w:tc>
          <w:tcPr>
            <w:tcW w:w="6299" w:type="dxa"/>
          </w:tcPr>
          <w:p w14:paraId="59AE30ED" w14:textId="77777777" w:rsidR="00B97248" w:rsidRPr="00F94536" w:rsidRDefault="00B97248" w:rsidP="00E53378">
            <w:pPr>
              <w:pStyle w:val="TableParagraph"/>
              <w:spacing w:before="5"/>
              <w:ind w:left="130"/>
              <w:rPr>
                <w:sz w:val="17"/>
              </w:rPr>
            </w:pPr>
            <w:r w:rsidRPr="00F94536">
              <w:rPr>
                <w:sz w:val="17"/>
              </w:rPr>
              <w:t>5-10 mcg, 2x/day + lifestyle modification (5 face-to-face sessions and 2</w:t>
            </w:r>
          </w:p>
          <w:p w14:paraId="0A97C7F2" w14:textId="77777777" w:rsidR="00B97248" w:rsidRPr="00F94536" w:rsidRDefault="00B97248" w:rsidP="00E53378">
            <w:pPr>
              <w:pStyle w:val="TableParagraph"/>
              <w:spacing w:before="13" w:line="177" w:lineRule="exact"/>
              <w:ind w:left="130"/>
              <w:rPr>
                <w:sz w:val="17"/>
              </w:rPr>
            </w:pPr>
            <w:r w:rsidRPr="00F94536">
              <w:rPr>
                <w:sz w:val="17"/>
              </w:rPr>
              <w:t>telephone sessions)</w:t>
            </w:r>
          </w:p>
        </w:tc>
        <w:tc>
          <w:tcPr>
            <w:tcW w:w="6519" w:type="dxa"/>
          </w:tcPr>
          <w:p w14:paraId="7BDE4C34" w14:textId="77777777" w:rsidR="00B97248" w:rsidRPr="00F94536" w:rsidRDefault="00B97248" w:rsidP="00E53378">
            <w:pPr>
              <w:pStyle w:val="TableParagraph"/>
              <w:spacing w:before="5"/>
              <w:ind w:left="520"/>
              <w:rPr>
                <w:sz w:val="17"/>
              </w:rPr>
            </w:pPr>
            <w:r w:rsidRPr="00F94536">
              <w:rPr>
                <w:sz w:val="17"/>
              </w:rPr>
              <w:t>Placebo + lifestyle modification</w:t>
            </w:r>
            <w:r>
              <w:rPr>
                <w:sz w:val="17"/>
              </w:rPr>
              <w:t xml:space="preserve"> </w:t>
            </w:r>
            <w:r w:rsidRPr="00F94536">
              <w:rPr>
                <w:sz w:val="17"/>
              </w:rPr>
              <w:t>(5 face-to-face sessions and 2 telephone</w:t>
            </w:r>
          </w:p>
          <w:p w14:paraId="1A1E5710" w14:textId="77777777" w:rsidR="00B97248" w:rsidRPr="00F94536" w:rsidRDefault="00B97248" w:rsidP="00E53378">
            <w:pPr>
              <w:pStyle w:val="TableParagraph"/>
              <w:spacing w:before="13" w:line="177" w:lineRule="exact"/>
              <w:ind w:left="520"/>
              <w:rPr>
                <w:sz w:val="17"/>
              </w:rPr>
            </w:pPr>
            <w:r w:rsidRPr="00F94536">
              <w:rPr>
                <w:sz w:val="17"/>
              </w:rPr>
              <w:t>sessions)</w:t>
            </w:r>
          </w:p>
        </w:tc>
      </w:tr>
    </w:tbl>
    <w:p w14:paraId="7DDE91FC" w14:textId="77777777" w:rsidR="00B97248" w:rsidRPr="00F94536" w:rsidRDefault="00B97248" w:rsidP="00B97248">
      <w:pPr>
        <w:pStyle w:val="BodyText"/>
        <w:rPr>
          <w:rFonts w:ascii="Calibri"/>
          <w:b/>
          <w:sz w:val="20"/>
        </w:rPr>
      </w:pPr>
    </w:p>
    <w:p w14:paraId="5E935D91" w14:textId="77777777" w:rsidR="00B97248" w:rsidRPr="00F94536" w:rsidRDefault="00B97248" w:rsidP="00B97248">
      <w:pPr>
        <w:pStyle w:val="BodyText"/>
        <w:rPr>
          <w:rFonts w:ascii="Calibri"/>
          <w:b/>
          <w:sz w:val="20"/>
        </w:rPr>
      </w:pPr>
    </w:p>
    <w:p w14:paraId="5679689A" w14:textId="77777777" w:rsidR="00B97248" w:rsidRPr="00F94536" w:rsidRDefault="00B97248" w:rsidP="00B97248">
      <w:pPr>
        <w:pStyle w:val="BodyText"/>
        <w:rPr>
          <w:rFonts w:ascii="Calibri"/>
          <w:b/>
          <w:sz w:val="20"/>
        </w:rPr>
      </w:pPr>
    </w:p>
    <w:p w14:paraId="0AAECF7D"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098"/>
        <w:gridCol w:w="704"/>
        <w:gridCol w:w="784"/>
        <w:gridCol w:w="568"/>
        <w:gridCol w:w="1708"/>
      </w:tblGrid>
      <w:tr w:rsidR="00B97248" w:rsidRPr="00F94536" w14:paraId="30D08DEE" w14:textId="77777777" w:rsidTr="00E53378">
        <w:trPr>
          <w:trHeight w:val="202"/>
        </w:trPr>
        <w:tc>
          <w:tcPr>
            <w:tcW w:w="1098" w:type="dxa"/>
            <w:shd w:val="clear" w:color="auto" w:fill="8D176B"/>
          </w:tcPr>
          <w:p w14:paraId="6F5AA554" w14:textId="77777777" w:rsidR="00B97248" w:rsidRPr="00F94536" w:rsidRDefault="00B97248" w:rsidP="00E53378">
            <w:pPr>
              <w:pStyle w:val="TableParagraph"/>
              <w:tabs>
                <w:tab w:val="left" w:pos="4929"/>
              </w:tabs>
              <w:spacing w:line="182" w:lineRule="exact"/>
              <w:ind w:left="-63" w:right="-384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4" w:type="dxa"/>
            <w:shd w:val="clear" w:color="auto" w:fill="8D176B"/>
          </w:tcPr>
          <w:p w14:paraId="03858D31" w14:textId="77777777" w:rsidR="00B97248" w:rsidRPr="00F94536" w:rsidRDefault="00B97248" w:rsidP="00E53378">
            <w:pPr>
              <w:pStyle w:val="TableParagraph"/>
              <w:rPr>
                <w:rFonts w:ascii="Times New Roman"/>
                <w:sz w:val="14"/>
              </w:rPr>
            </w:pPr>
          </w:p>
        </w:tc>
        <w:tc>
          <w:tcPr>
            <w:tcW w:w="784" w:type="dxa"/>
          </w:tcPr>
          <w:p w14:paraId="35864613" w14:textId="77777777" w:rsidR="00B97248" w:rsidRPr="00F94536" w:rsidRDefault="00B97248" w:rsidP="00E53378">
            <w:pPr>
              <w:pStyle w:val="TableParagraph"/>
              <w:rPr>
                <w:rFonts w:ascii="Times New Roman"/>
                <w:sz w:val="14"/>
              </w:rPr>
            </w:pPr>
          </w:p>
        </w:tc>
        <w:tc>
          <w:tcPr>
            <w:tcW w:w="568" w:type="dxa"/>
          </w:tcPr>
          <w:p w14:paraId="7B3B265C" w14:textId="77777777" w:rsidR="00B97248" w:rsidRPr="00F94536" w:rsidRDefault="00B97248" w:rsidP="00E53378">
            <w:pPr>
              <w:pStyle w:val="TableParagraph"/>
              <w:rPr>
                <w:rFonts w:ascii="Times New Roman"/>
                <w:sz w:val="14"/>
              </w:rPr>
            </w:pPr>
          </w:p>
        </w:tc>
        <w:tc>
          <w:tcPr>
            <w:tcW w:w="1708" w:type="dxa"/>
            <w:shd w:val="clear" w:color="auto" w:fill="8D176B"/>
          </w:tcPr>
          <w:p w14:paraId="273B80FF" w14:textId="77777777" w:rsidR="00B97248" w:rsidRPr="00F94536" w:rsidRDefault="00B97248" w:rsidP="00E53378">
            <w:pPr>
              <w:pStyle w:val="TableParagraph"/>
              <w:rPr>
                <w:rFonts w:ascii="Times New Roman"/>
                <w:sz w:val="14"/>
              </w:rPr>
            </w:pPr>
          </w:p>
        </w:tc>
      </w:tr>
      <w:tr w:rsidR="00B97248" w:rsidRPr="00F94536" w14:paraId="5434BEE8" w14:textId="77777777" w:rsidTr="00E53378">
        <w:trPr>
          <w:trHeight w:val="208"/>
        </w:trPr>
        <w:tc>
          <w:tcPr>
            <w:tcW w:w="1098" w:type="dxa"/>
            <w:shd w:val="clear" w:color="auto" w:fill="EDEDED"/>
          </w:tcPr>
          <w:p w14:paraId="4BE1AE64" w14:textId="77777777" w:rsidR="00B97248" w:rsidRPr="00F94536" w:rsidRDefault="00B97248" w:rsidP="00E53378">
            <w:pPr>
              <w:pStyle w:val="TableParagraph"/>
              <w:tabs>
                <w:tab w:val="left" w:pos="4929"/>
              </w:tabs>
              <w:spacing w:before="5" w:line="182" w:lineRule="exact"/>
              <w:ind w:left="-63" w:right="-384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4" w:type="dxa"/>
            <w:shd w:val="clear" w:color="auto" w:fill="EDEDED"/>
          </w:tcPr>
          <w:p w14:paraId="2BEBFE62" w14:textId="77777777" w:rsidR="00B97248" w:rsidRPr="00F94536" w:rsidRDefault="00B97248" w:rsidP="00E53378">
            <w:pPr>
              <w:pStyle w:val="TableParagraph"/>
              <w:rPr>
                <w:rFonts w:ascii="Times New Roman"/>
                <w:sz w:val="14"/>
              </w:rPr>
            </w:pPr>
          </w:p>
        </w:tc>
        <w:tc>
          <w:tcPr>
            <w:tcW w:w="784" w:type="dxa"/>
          </w:tcPr>
          <w:p w14:paraId="178AB717" w14:textId="77777777" w:rsidR="00B97248" w:rsidRPr="00F94536" w:rsidRDefault="00B97248" w:rsidP="00E53378">
            <w:pPr>
              <w:pStyle w:val="TableParagraph"/>
              <w:rPr>
                <w:rFonts w:ascii="Times New Roman"/>
                <w:sz w:val="14"/>
              </w:rPr>
            </w:pPr>
          </w:p>
        </w:tc>
        <w:tc>
          <w:tcPr>
            <w:tcW w:w="568" w:type="dxa"/>
          </w:tcPr>
          <w:p w14:paraId="3F9EBDC1" w14:textId="77777777" w:rsidR="00B97248" w:rsidRPr="00F94536" w:rsidRDefault="00B97248" w:rsidP="00E53378">
            <w:pPr>
              <w:pStyle w:val="TableParagraph"/>
              <w:rPr>
                <w:rFonts w:ascii="Times New Roman"/>
                <w:sz w:val="14"/>
              </w:rPr>
            </w:pPr>
          </w:p>
        </w:tc>
        <w:tc>
          <w:tcPr>
            <w:tcW w:w="1708" w:type="dxa"/>
            <w:shd w:val="clear" w:color="auto" w:fill="EDEDED"/>
          </w:tcPr>
          <w:p w14:paraId="47E26B21" w14:textId="77777777" w:rsidR="00B97248" w:rsidRPr="00F94536" w:rsidRDefault="00B97248" w:rsidP="00E53378">
            <w:pPr>
              <w:pStyle w:val="TableParagraph"/>
              <w:rPr>
                <w:rFonts w:ascii="Times New Roman"/>
                <w:sz w:val="14"/>
              </w:rPr>
            </w:pPr>
          </w:p>
        </w:tc>
      </w:tr>
      <w:tr w:rsidR="00B97248" w:rsidRPr="00F94536" w14:paraId="39A12058" w14:textId="77777777" w:rsidTr="00E53378">
        <w:trPr>
          <w:trHeight w:val="207"/>
        </w:trPr>
        <w:tc>
          <w:tcPr>
            <w:tcW w:w="1098" w:type="dxa"/>
          </w:tcPr>
          <w:p w14:paraId="068CB608" w14:textId="77777777" w:rsidR="00B97248" w:rsidRPr="00F94536" w:rsidRDefault="00B97248" w:rsidP="00E53378">
            <w:pPr>
              <w:pStyle w:val="TableParagraph"/>
              <w:rPr>
                <w:rFonts w:ascii="Times New Roman"/>
                <w:sz w:val="14"/>
              </w:rPr>
            </w:pPr>
          </w:p>
        </w:tc>
        <w:tc>
          <w:tcPr>
            <w:tcW w:w="704" w:type="dxa"/>
          </w:tcPr>
          <w:p w14:paraId="5F300C06" w14:textId="77777777" w:rsidR="00B97248" w:rsidRPr="00F94536" w:rsidRDefault="00B97248" w:rsidP="00E53378">
            <w:pPr>
              <w:pStyle w:val="TableParagraph"/>
              <w:spacing w:before="5" w:line="182" w:lineRule="exact"/>
              <w:ind w:left="5"/>
              <w:jc w:val="center"/>
              <w:rPr>
                <w:sz w:val="17"/>
              </w:rPr>
            </w:pPr>
            <w:r w:rsidRPr="00F94536">
              <w:rPr>
                <w:sz w:val="17"/>
              </w:rPr>
              <w:t>3 months</w:t>
            </w:r>
          </w:p>
        </w:tc>
        <w:tc>
          <w:tcPr>
            <w:tcW w:w="784" w:type="dxa"/>
          </w:tcPr>
          <w:p w14:paraId="514A2815" w14:textId="77777777" w:rsidR="00B97248" w:rsidRPr="00F94536" w:rsidRDefault="00B97248" w:rsidP="00E53378">
            <w:pPr>
              <w:pStyle w:val="TableParagraph"/>
              <w:rPr>
                <w:rFonts w:ascii="Times New Roman"/>
                <w:sz w:val="14"/>
              </w:rPr>
            </w:pPr>
          </w:p>
        </w:tc>
        <w:tc>
          <w:tcPr>
            <w:tcW w:w="568" w:type="dxa"/>
          </w:tcPr>
          <w:p w14:paraId="24F088AB" w14:textId="77777777" w:rsidR="00B97248" w:rsidRPr="00F94536" w:rsidRDefault="00B97248" w:rsidP="00E53378">
            <w:pPr>
              <w:pStyle w:val="TableParagraph"/>
              <w:rPr>
                <w:rFonts w:ascii="Times New Roman"/>
                <w:sz w:val="14"/>
              </w:rPr>
            </w:pPr>
          </w:p>
        </w:tc>
        <w:tc>
          <w:tcPr>
            <w:tcW w:w="1708" w:type="dxa"/>
          </w:tcPr>
          <w:p w14:paraId="3AB7D632" w14:textId="77777777" w:rsidR="00B97248" w:rsidRPr="00F94536" w:rsidRDefault="00B97248" w:rsidP="00E53378">
            <w:pPr>
              <w:pStyle w:val="TableParagraph"/>
              <w:rPr>
                <w:rFonts w:ascii="Times New Roman"/>
                <w:sz w:val="14"/>
              </w:rPr>
            </w:pPr>
          </w:p>
        </w:tc>
      </w:tr>
      <w:tr w:rsidR="00B97248" w:rsidRPr="00F94536" w14:paraId="456FE3DC" w14:textId="77777777" w:rsidTr="00E53378">
        <w:trPr>
          <w:trHeight w:val="200"/>
        </w:trPr>
        <w:tc>
          <w:tcPr>
            <w:tcW w:w="1098" w:type="dxa"/>
          </w:tcPr>
          <w:p w14:paraId="7562A42F" w14:textId="77777777" w:rsidR="00B97248" w:rsidRPr="00F94536" w:rsidRDefault="00B97248" w:rsidP="00E53378">
            <w:pPr>
              <w:pStyle w:val="TableParagraph"/>
              <w:rPr>
                <w:rFonts w:ascii="Times New Roman"/>
                <w:sz w:val="12"/>
              </w:rPr>
            </w:pPr>
          </w:p>
        </w:tc>
        <w:tc>
          <w:tcPr>
            <w:tcW w:w="704" w:type="dxa"/>
          </w:tcPr>
          <w:p w14:paraId="6441A592" w14:textId="77777777" w:rsidR="00B97248" w:rsidRPr="00F94536" w:rsidRDefault="00B97248" w:rsidP="00E53378">
            <w:pPr>
              <w:pStyle w:val="TableParagraph"/>
              <w:spacing w:before="5" w:line="174" w:lineRule="exact"/>
              <w:ind w:left="15"/>
              <w:jc w:val="center"/>
              <w:rPr>
                <w:sz w:val="17"/>
              </w:rPr>
            </w:pPr>
            <w:r w:rsidRPr="00F94536">
              <w:rPr>
                <w:sz w:val="17"/>
              </w:rPr>
              <w:t>N</w:t>
            </w:r>
          </w:p>
        </w:tc>
        <w:tc>
          <w:tcPr>
            <w:tcW w:w="784" w:type="dxa"/>
          </w:tcPr>
          <w:p w14:paraId="4579ADAD"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568" w:type="dxa"/>
          </w:tcPr>
          <w:p w14:paraId="6808A54E" w14:textId="77777777" w:rsidR="00B97248" w:rsidRPr="00F94536" w:rsidRDefault="00B97248" w:rsidP="00E53378">
            <w:pPr>
              <w:pStyle w:val="TableParagraph"/>
              <w:spacing w:before="5" w:line="174" w:lineRule="exact"/>
              <w:ind w:left="87" w:right="54"/>
              <w:jc w:val="center"/>
              <w:rPr>
                <w:sz w:val="17"/>
              </w:rPr>
            </w:pPr>
            <w:r w:rsidRPr="00F94536">
              <w:rPr>
                <w:sz w:val="17"/>
              </w:rPr>
              <w:t>SD</w:t>
            </w:r>
          </w:p>
        </w:tc>
        <w:tc>
          <w:tcPr>
            <w:tcW w:w="1708" w:type="dxa"/>
          </w:tcPr>
          <w:p w14:paraId="2EBA8AE9" w14:textId="77777777" w:rsidR="00B97248" w:rsidRPr="00F94536" w:rsidRDefault="00B97248" w:rsidP="00E53378">
            <w:pPr>
              <w:pStyle w:val="TableParagraph"/>
              <w:spacing w:before="5" w:line="174" w:lineRule="exact"/>
              <w:ind w:left="97" w:right="36"/>
              <w:jc w:val="center"/>
              <w:rPr>
                <w:sz w:val="17"/>
              </w:rPr>
            </w:pPr>
            <w:r w:rsidRPr="00F94536">
              <w:rPr>
                <w:sz w:val="17"/>
              </w:rPr>
              <w:t>p (betw een groups)</w:t>
            </w:r>
          </w:p>
        </w:tc>
      </w:tr>
      <w:tr w:rsidR="00B97248" w:rsidRPr="00F94536" w14:paraId="20396519" w14:textId="77777777" w:rsidTr="00E53378">
        <w:trPr>
          <w:trHeight w:val="200"/>
        </w:trPr>
        <w:tc>
          <w:tcPr>
            <w:tcW w:w="1098" w:type="dxa"/>
          </w:tcPr>
          <w:p w14:paraId="7085593E" w14:textId="77777777" w:rsidR="00B97248" w:rsidRPr="00F94536" w:rsidRDefault="00B97248" w:rsidP="00E53378">
            <w:pPr>
              <w:pStyle w:val="TableParagraph"/>
              <w:spacing w:line="180" w:lineRule="exact"/>
              <w:ind w:left="82"/>
              <w:rPr>
                <w:sz w:val="17"/>
              </w:rPr>
            </w:pPr>
            <w:r w:rsidRPr="00F94536">
              <w:rPr>
                <w:sz w:val="17"/>
              </w:rPr>
              <w:t>Exenatide</w:t>
            </w:r>
          </w:p>
        </w:tc>
        <w:tc>
          <w:tcPr>
            <w:tcW w:w="704" w:type="dxa"/>
          </w:tcPr>
          <w:p w14:paraId="46BD960F" w14:textId="77777777" w:rsidR="00B97248" w:rsidRPr="00F94536" w:rsidRDefault="00B97248" w:rsidP="00E53378">
            <w:pPr>
              <w:pStyle w:val="TableParagraph"/>
              <w:spacing w:line="180" w:lineRule="exact"/>
              <w:ind w:left="15"/>
              <w:jc w:val="center"/>
              <w:rPr>
                <w:sz w:val="17"/>
              </w:rPr>
            </w:pPr>
            <w:r w:rsidRPr="00F94536">
              <w:rPr>
                <w:sz w:val="17"/>
              </w:rPr>
              <w:t>12</w:t>
            </w:r>
          </w:p>
        </w:tc>
        <w:tc>
          <w:tcPr>
            <w:tcW w:w="784" w:type="dxa"/>
          </w:tcPr>
          <w:p w14:paraId="7232A513" w14:textId="77777777" w:rsidR="00B97248" w:rsidRPr="00F94536" w:rsidRDefault="00B97248" w:rsidP="00E53378">
            <w:pPr>
              <w:pStyle w:val="TableParagraph"/>
              <w:spacing w:line="180" w:lineRule="exact"/>
              <w:ind w:right="134"/>
              <w:jc w:val="right"/>
              <w:rPr>
                <w:sz w:val="17"/>
              </w:rPr>
            </w:pPr>
            <w:r w:rsidRPr="00F94536">
              <w:rPr>
                <w:sz w:val="17"/>
              </w:rPr>
              <w:t>-1.18</w:t>
            </w:r>
          </w:p>
        </w:tc>
        <w:tc>
          <w:tcPr>
            <w:tcW w:w="568" w:type="dxa"/>
          </w:tcPr>
          <w:p w14:paraId="1BF3ABC3" w14:textId="77777777" w:rsidR="00B97248" w:rsidRPr="00F94536" w:rsidRDefault="00B97248" w:rsidP="00E53378">
            <w:pPr>
              <w:pStyle w:val="TableParagraph"/>
              <w:spacing w:line="180" w:lineRule="exact"/>
              <w:ind w:left="87" w:right="80"/>
              <w:jc w:val="center"/>
              <w:rPr>
                <w:sz w:val="17"/>
              </w:rPr>
            </w:pPr>
            <w:r w:rsidRPr="00F94536">
              <w:rPr>
                <w:sz w:val="17"/>
              </w:rPr>
              <w:t>0.67</w:t>
            </w:r>
          </w:p>
        </w:tc>
        <w:tc>
          <w:tcPr>
            <w:tcW w:w="1708" w:type="dxa"/>
          </w:tcPr>
          <w:p w14:paraId="6E111401" w14:textId="77777777" w:rsidR="00B97248" w:rsidRPr="00F94536" w:rsidRDefault="00B97248" w:rsidP="00E53378">
            <w:pPr>
              <w:pStyle w:val="TableParagraph"/>
              <w:spacing w:line="180" w:lineRule="exact"/>
              <w:ind w:left="97" w:right="30"/>
              <w:jc w:val="center"/>
              <w:rPr>
                <w:sz w:val="17"/>
              </w:rPr>
            </w:pPr>
            <w:r w:rsidRPr="00F94536">
              <w:rPr>
                <w:sz w:val="17"/>
              </w:rPr>
              <w:t>0.02</w:t>
            </w:r>
          </w:p>
        </w:tc>
      </w:tr>
      <w:tr w:rsidR="00B97248" w:rsidRPr="00F94536" w14:paraId="478164D5" w14:textId="77777777" w:rsidTr="00E53378">
        <w:trPr>
          <w:trHeight w:val="202"/>
        </w:trPr>
        <w:tc>
          <w:tcPr>
            <w:tcW w:w="1098" w:type="dxa"/>
          </w:tcPr>
          <w:p w14:paraId="54E837F0"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704" w:type="dxa"/>
          </w:tcPr>
          <w:p w14:paraId="6BB6D371" w14:textId="77777777" w:rsidR="00B97248" w:rsidRPr="00F94536" w:rsidRDefault="00B97248" w:rsidP="00E53378">
            <w:pPr>
              <w:pStyle w:val="TableParagraph"/>
              <w:spacing w:before="5" w:line="177" w:lineRule="exact"/>
              <w:ind w:left="15"/>
              <w:jc w:val="center"/>
              <w:rPr>
                <w:sz w:val="17"/>
              </w:rPr>
            </w:pPr>
            <w:r w:rsidRPr="00F94536">
              <w:rPr>
                <w:sz w:val="17"/>
              </w:rPr>
              <w:t>10</w:t>
            </w:r>
          </w:p>
        </w:tc>
        <w:tc>
          <w:tcPr>
            <w:tcW w:w="784" w:type="dxa"/>
          </w:tcPr>
          <w:p w14:paraId="5FDA8D69" w14:textId="77777777" w:rsidR="00B97248" w:rsidRPr="00F94536" w:rsidRDefault="00B97248" w:rsidP="00E53378">
            <w:pPr>
              <w:pStyle w:val="TableParagraph"/>
              <w:spacing w:before="5" w:line="177" w:lineRule="exact"/>
              <w:ind w:right="134"/>
              <w:jc w:val="right"/>
              <w:rPr>
                <w:sz w:val="17"/>
              </w:rPr>
            </w:pPr>
            <w:r w:rsidRPr="00F94536">
              <w:rPr>
                <w:sz w:val="17"/>
              </w:rPr>
              <w:t>-0.04</w:t>
            </w:r>
          </w:p>
        </w:tc>
        <w:tc>
          <w:tcPr>
            <w:tcW w:w="568" w:type="dxa"/>
          </w:tcPr>
          <w:p w14:paraId="5E6FDC9E" w14:textId="77777777" w:rsidR="00B97248" w:rsidRPr="00F94536" w:rsidRDefault="00B97248" w:rsidP="00E53378">
            <w:pPr>
              <w:pStyle w:val="TableParagraph"/>
              <w:spacing w:before="5" w:line="177" w:lineRule="exact"/>
              <w:ind w:left="87" w:right="80"/>
              <w:jc w:val="center"/>
              <w:rPr>
                <w:sz w:val="17"/>
              </w:rPr>
            </w:pPr>
            <w:r w:rsidRPr="00F94536">
              <w:rPr>
                <w:sz w:val="17"/>
              </w:rPr>
              <w:t>1.23</w:t>
            </w:r>
          </w:p>
        </w:tc>
        <w:tc>
          <w:tcPr>
            <w:tcW w:w="1708" w:type="dxa"/>
          </w:tcPr>
          <w:p w14:paraId="046F93AF" w14:textId="77777777" w:rsidR="00B97248" w:rsidRPr="00F94536" w:rsidRDefault="00B97248" w:rsidP="00E53378">
            <w:pPr>
              <w:pStyle w:val="TableParagraph"/>
              <w:rPr>
                <w:rFonts w:ascii="Times New Roman"/>
                <w:sz w:val="14"/>
              </w:rPr>
            </w:pPr>
          </w:p>
        </w:tc>
      </w:tr>
    </w:tbl>
    <w:p w14:paraId="4A062B6D"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9BCCB96" w14:textId="77777777" w:rsidR="00B97248" w:rsidRPr="00F94536" w:rsidRDefault="00B97248" w:rsidP="00B97248">
      <w:pPr>
        <w:spacing w:before="38" w:line="256" w:lineRule="auto"/>
        <w:ind w:left="119" w:right="635"/>
        <w:rPr>
          <w:rFonts w:ascii="Calibri"/>
          <w:b/>
        </w:rPr>
      </w:pPr>
      <w:r w:rsidRPr="00F94536">
        <w:rPr>
          <w:rFonts w:ascii="Calibri"/>
          <w:b/>
        </w:rPr>
        <w:t>Kendall, D; Vail, A; Amin, R; Barrett, T; Dimitri, P; Ivison, F; Kibirige, M; Mathew, V; Matyka, K; McGovern, A; Stirling, H; Tetlow, L; Wales, J; Wright, N; Clayton, P; Hall, C</w:t>
      </w:r>
    </w:p>
    <w:p w14:paraId="0ADB3547" w14:textId="77777777" w:rsidR="00B97248" w:rsidRPr="00F94536" w:rsidRDefault="00B97248" w:rsidP="00B97248">
      <w:pPr>
        <w:spacing w:before="162"/>
        <w:ind w:left="119"/>
        <w:rPr>
          <w:rFonts w:ascii="Calibri"/>
          <w:b/>
        </w:rPr>
      </w:pPr>
      <w:r w:rsidRPr="00F94536">
        <w:rPr>
          <w:rFonts w:ascii="Calibri"/>
          <w:b/>
        </w:rPr>
        <w:t>Metformin in obese children and adolescents: the MOCA trial</w:t>
      </w:r>
    </w:p>
    <w:p w14:paraId="16979AF8"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7164"/>
        <w:gridCol w:w="5654"/>
      </w:tblGrid>
      <w:tr w:rsidR="00B97248" w:rsidRPr="00F94536" w14:paraId="4DCE0184" w14:textId="77777777" w:rsidTr="00E53378">
        <w:trPr>
          <w:trHeight w:val="415"/>
        </w:trPr>
        <w:tc>
          <w:tcPr>
            <w:tcW w:w="1581" w:type="dxa"/>
            <w:shd w:val="clear" w:color="auto" w:fill="8D176B"/>
          </w:tcPr>
          <w:p w14:paraId="5120DC15" w14:textId="77777777" w:rsidR="00B97248" w:rsidRPr="00F94536" w:rsidRDefault="00B97248" w:rsidP="00E53378">
            <w:pPr>
              <w:pStyle w:val="TableParagraph"/>
              <w:ind w:left="112"/>
              <w:rPr>
                <w:sz w:val="17"/>
              </w:rPr>
            </w:pPr>
            <w:r w:rsidRPr="00F94536">
              <w:rPr>
                <w:color w:val="FFFFFF"/>
                <w:sz w:val="17"/>
              </w:rPr>
              <w:t>Study</w:t>
            </w:r>
          </w:p>
          <w:p w14:paraId="74A7F01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164" w:type="dxa"/>
            <w:shd w:val="clear" w:color="auto" w:fill="8D176B"/>
          </w:tcPr>
          <w:p w14:paraId="69B3643F" w14:textId="77777777" w:rsidR="00B97248" w:rsidRPr="00F94536" w:rsidRDefault="00B97248" w:rsidP="00E53378">
            <w:pPr>
              <w:pStyle w:val="TableParagraph"/>
              <w:rPr>
                <w:rFonts w:ascii="Times New Roman"/>
                <w:sz w:val="18"/>
              </w:rPr>
            </w:pPr>
          </w:p>
        </w:tc>
        <w:tc>
          <w:tcPr>
            <w:tcW w:w="5654" w:type="dxa"/>
            <w:shd w:val="clear" w:color="auto" w:fill="8D176B"/>
          </w:tcPr>
          <w:p w14:paraId="2219AB51" w14:textId="77777777" w:rsidR="00B97248" w:rsidRPr="00F94536" w:rsidRDefault="00B97248" w:rsidP="00E53378">
            <w:pPr>
              <w:pStyle w:val="TableParagraph"/>
              <w:rPr>
                <w:rFonts w:ascii="Times New Roman"/>
                <w:sz w:val="18"/>
              </w:rPr>
            </w:pPr>
          </w:p>
        </w:tc>
      </w:tr>
      <w:tr w:rsidR="00B97248" w:rsidRPr="00F94536" w14:paraId="5F2C677B" w14:textId="77777777" w:rsidTr="00E53378">
        <w:trPr>
          <w:trHeight w:val="410"/>
        </w:trPr>
        <w:tc>
          <w:tcPr>
            <w:tcW w:w="1581" w:type="dxa"/>
          </w:tcPr>
          <w:p w14:paraId="731CFC8B" w14:textId="77777777" w:rsidR="00B97248" w:rsidRPr="00F94536" w:rsidRDefault="00B97248" w:rsidP="00E53378">
            <w:pPr>
              <w:pStyle w:val="TableParagraph"/>
              <w:ind w:left="112"/>
              <w:rPr>
                <w:sz w:val="17"/>
              </w:rPr>
            </w:pPr>
            <w:r w:rsidRPr="00F94536">
              <w:rPr>
                <w:sz w:val="17"/>
              </w:rPr>
              <w:t>Sponsorship</w:t>
            </w:r>
          </w:p>
          <w:p w14:paraId="3A11474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8" w:type="dxa"/>
            <w:gridSpan w:val="2"/>
          </w:tcPr>
          <w:p w14:paraId="43E9108A" w14:textId="77777777" w:rsidR="00B97248" w:rsidRPr="00F94536" w:rsidRDefault="00B97248" w:rsidP="00E53378">
            <w:pPr>
              <w:pStyle w:val="TableParagraph"/>
              <w:spacing w:before="112"/>
              <w:ind w:left="130"/>
              <w:rPr>
                <w:sz w:val="17"/>
              </w:rPr>
            </w:pPr>
            <w:r w:rsidRPr="00F94536">
              <w:rPr>
                <w:sz w:val="17"/>
              </w:rPr>
              <w:t>This w ork w as supported by grants from the Central Man-chester University Hospitals NHS Foundation Trust and theChild Grow th Foundation UK.</w:t>
            </w:r>
          </w:p>
        </w:tc>
      </w:tr>
      <w:tr w:rsidR="00B97248" w:rsidRPr="00F94536" w14:paraId="5A9B7570" w14:textId="77777777" w:rsidTr="00E53378">
        <w:trPr>
          <w:trHeight w:val="215"/>
        </w:trPr>
        <w:tc>
          <w:tcPr>
            <w:tcW w:w="1581" w:type="dxa"/>
          </w:tcPr>
          <w:p w14:paraId="458AC25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164" w:type="dxa"/>
          </w:tcPr>
          <w:p w14:paraId="774F13BE" w14:textId="77777777" w:rsidR="00B97248" w:rsidRPr="00F94536" w:rsidRDefault="00B97248" w:rsidP="00E53378">
            <w:pPr>
              <w:pStyle w:val="TableParagraph"/>
              <w:spacing w:before="5" w:line="190" w:lineRule="exact"/>
              <w:ind w:left="130"/>
              <w:rPr>
                <w:sz w:val="17"/>
              </w:rPr>
            </w:pPr>
            <w:r w:rsidRPr="00F94536">
              <w:rPr>
                <w:sz w:val="17"/>
              </w:rPr>
              <w:t>United Kingdom</w:t>
            </w:r>
          </w:p>
        </w:tc>
        <w:tc>
          <w:tcPr>
            <w:tcW w:w="5654" w:type="dxa"/>
          </w:tcPr>
          <w:p w14:paraId="2FB55570" w14:textId="77777777" w:rsidR="00B97248" w:rsidRPr="00F94536" w:rsidRDefault="00B97248" w:rsidP="00E53378">
            <w:pPr>
              <w:pStyle w:val="TableParagraph"/>
              <w:rPr>
                <w:rFonts w:ascii="Times New Roman"/>
                <w:sz w:val="14"/>
              </w:rPr>
            </w:pPr>
          </w:p>
        </w:tc>
      </w:tr>
      <w:tr w:rsidR="00B97248" w:rsidRPr="00F94536" w14:paraId="130CB96E" w14:textId="77777777" w:rsidTr="00E53378">
        <w:trPr>
          <w:trHeight w:val="216"/>
        </w:trPr>
        <w:tc>
          <w:tcPr>
            <w:tcW w:w="14399" w:type="dxa"/>
            <w:gridSpan w:val="3"/>
          </w:tcPr>
          <w:p w14:paraId="18F53C0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5C67364" w14:textId="77777777" w:rsidTr="00E53378">
        <w:trPr>
          <w:trHeight w:val="208"/>
        </w:trPr>
        <w:tc>
          <w:tcPr>
            <w:tcW w:w="1581" w:type="dxa"/>
          </w:tcPr>
          <w:p w14:paraId="6A325F1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164" w:type="dxa"/>
          </w:tcPr>
          <w:p w14:paraId="2977D78B"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5654" w:type="dxa"/>
          </w:tcPr>
          <w:p w14:paraId="7594BA92" w14:textId="77777777" w:rsidR="00B97248" w:rsidRPr="00F94536" w:rsidRDefault="00B97248" w:rsidP="00E53378">
            <w:pPr>
              <w:pStyle w:val="TableParagraph"/>
              <w:rPr>
                <w:rFonts w:ascii="Times New Roman"/>
                <w:sz w:val="14"/>
              </w:rPr>
            </w:pPr>
          </w:p>
        </w:tc>
      </w:tr>
      <w:tr w:rsidR="00B97248" w:rsidRPr="00F94536" w14:paraId="77045541" w14:textId="77777777" w:rsidTr="00E53378">
        <w:trPr>
          <w:trHeight w:val="207"/>
        </w:trPr>
        <w:tc>
          <w:tcPr>
            <w:tcW w:w="1581" w:type="dxa"/>
          </w:tcPr>
          <w:p w14:paraId="0945A30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164" w:type="dxa"/>
          </w:tcPr>
          <w:p w14:paraId="4F8B8234"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5654" w:type="dxa"/>
          </w:tcPr>
          <w:p w14:paraId="360EF61C" w14:textId="77777777" w:rsidR="00B97248" w:rsidRPr="00F94536" w:rsidRDefault="00B97248" w:rsidP="00E53378">
            <w:pPr>
              <w:pStyle w:val="TableParagraph"/>
              <w:rPr>
                <w:rFonts w:ascii="Times New Roman"/>
                <w:sz w:val="14"/>
              </w:rPr>
            </w:pPr>
          </w:p>
        </w:tc>
      </w:tr>
      <w:tr w:rsidR="00B97248" w:rsidRPr="00F94536" w14:paraId="0EFEBD71" w14:textId="77777777" w:rsidTr="00E53378">
        <w:trPr>
          <w:trHeight w:val="207"/>
        </w:trPr>
        <w:tc>
          <w:tcPr>
            <w:tcW w:w="1581" w:type="dxa"/>
          </w:tcPr>
          <w:p w14:paraId="7C478A95"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8" w:type="dxa"/>
            <w:gridSpan w:val="2"/>
          </w:tcPr>
          <w:p w14:paraId="5F9C6C97" w14:textId="77777777" w:rsidR="00B97248" w:rsidRPr="00F94536" w:rsidRDefault="00B97248" w:rsidP="00E53378">
            <w:pPr>
              <w:pStyle w:val="TableParagraph"/>
              <w:spacing w:before="5" w:line="182" w:lineRule="exact"/>
              <w:ind w:left="130"/>
              <w:rPr>
                <w:sz w:val="17"/>
              </w:rPr>
            </w:pPr>
            <w:r w:rsidRPr="00F94536">
              <w:rPr>
                <w:sz w:val="17"/>
              </w:rPr>
              <w:t>Inf ormed consent w as obtained from all partic-ipants’ parents and assent w as obtained from all children andyoung people w ho took part in the trial.</w:t>
            </w:r>
          </w:p>
        </w:tc>
      </w:tr>
      <w:tr w:rsidR="00B97248" w:rsidRPr="00F94536" w14:paraId="1EE90D88" w14:textId="77777777" w:rsidTr="00E53378">
        <w:trPr>
          <w:trHeight w:val="424"/>
        </w:trPr>
        <w:tc>
          <w:tcPr>
            <w:tcW w:w="1581" w:type="dxa"/>
          </w:tcPr>
          <w:p w14:paraId="5DB650B2" w14:textId="77777777" w:rsidR="00B97248" w:rsidRPr="00F94536" w:rsidRDefault="00B97248" w:rsidP="00E53378">
            <w:pPr>
              <w:pStyle w:val="TableParagraph"/>
              <w:spacing w:before="5"/>
              <w:ind w:left="112"/>
              <w:rPr>
                <w:sz w:val="17"/>
              </w:rPr>
            </w:pPr>
            <w:r w:rsidRPr="00F94536">
              <w:rPr>
                <w:sz w:val="17"/>
              </w:rPr>
              <w:t>Outcomes other</w:t>
            </w:r>
          </w:p>
          <w:p w14:paraId="3642A2CB"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164" w:type="dxa"/>
          </w:tcPr>
          <w:p w14:paraId="356C0F54" w14:textId="77777777" w:rsidR="00B97248" w:rsidRPr="00F94536" w:rsidRDefault="00B97248" w:rsidP="00E53378">
            <w:pPr>
              <w:pStyle w:val="TableParagraph"/>
              <w:spacing w:before="6"/>
              <w:rPr>
                <w:rFonts w:ascii="Calibri"/>
                <w:b/>
                <w:sz w:val="17"/>
              </w:rPr>
            </w:pPr>
          </w:p>
          <w:p w14:paraId="0D94CB3B" w14:textId="77777777" w:rsidR="00B97248" w:rsidRPr="00F94536" w:rsidRDefault="00B97248" w:rsidP="00E53378">
            <w:pPr>
              <w:pStyle w:val="TableParagraph"/>
              <w:spacing w:line="190" w:lineRule="exact"/>
              <w:ind w:left="130"/>
              <w:rPr>
                <w:sz w:val="17"/>
              </w:rPr>
            </w:pPr>
            <w:r w:rsidRPr="00F94536">
              <w:rPr>
                <w:sz w:val="17"/>
              </w:rPr>
              <w:t>Other obesity, blood pressure, glucose metabolism, lipids, other labs</w:t>
            </w:r>
          </w:p>
        </w:tc>
        <w:tc>
          <w:tcPr>
            <w:tcW w:w="5654" w:type="dxa"/>
          </w:tcPr>
          <w:p w14:paraId="20455560" w14:textId="77777777" w:rsidR="00B97248" w:rsidRPr="00F94536" w:rsidRDefault="00B97248" w:rsidP="00E53378">
            <w:pPr>
              <w:pStyle w:val="TableParagraph"/>
              <w:rPr>
                <w:rFonts w:ascii="Times New Roman"/>
                <w:sz w:val="18"/>
              </w:rPr>
            </w:pPr>
          </w:p>
        </w:tc>
      </w:tr>
      <w:tr w:rsidR="00B97248" w:rsidRPr="00F94536" w14:paraId="68ECA42C" w14:textId="77777777" w:rsidTr="00E53378">
        <w:trPr>
          <w:trHeight w:val="215"/>
        </w:trPr>
        <w:tc>
          <w:tcPr>
            <w:tcW w:w="14399" w:type="dxa"/>
            <w:gridSpan w:val="3"/>
          </w:tcPr>
          <w:p w14:paraId="6DB8E31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F220666" w14:textId="77777777" w:rsidTr="00E53378">
        <w:trPr>
          <w:trHeight w:val="832"/>
        </w:trPr>
        <w:tc>
          <w:tcPr>
            <w:tcW w:w="1581" w:type="dxa"/>
          </w:tcPr>
          <w:p w14:paraId="59631C73" w14:textId="77777777" w:rsidR="00B97248" w:rsidRPr="00F94536" w:rsidRDefault="00B97248" w:rsidP="00E53378">
            <w:pPr>
              <w:pStyle w:val="TableParagraph"/>
              <w:spacing w:before="4"/>
              <w:rPr>
                <w:rFonts w:ascii="Calibri"/>
                <w:b/>
                <w:sz w:val="25"/>
              </w:rPr>
            </w:pPr>
          </w:p>
          <w:p w14:paraId="4A475A44" w14:textId="77777777" w:rsidR="00B97248" w:rsidRPr="00F94536" w:rsidRDefault="00B97248" w:rsidP="00E53378">
            <w:pPr>
              <w:pStyle w:val="TableParagraph"/>
              <w:ind w:left="112"/>
              <w:rPr>
                <w:sz w:val="17"/>
              </w:rPr>
            </w:pPr>
            <w:r w:rsidRPr="00F94536">
              <w:rPr>
                <w:sz w:val="17"/>
              </w:rPr>
              <w:t>Inclusion criteria</w:t>
            </w:r>
          </w:p>
        </w:tc>
        <w:tc>
          <w:tcPr>
            <w:tcW w:w="12818" w:type="dxa"/>
            <w:gridSpan w:val="2"/>
          </w:tcPr>
          <w:p w14:paraId="2E5ED186" w14:textId="77777777" w:rsidR="00B97248" w:rsidRPr="00F94536" w:rsidRDefault="00B97248" w:rsidP="00E53378">
            <w:pPr>
              <w:pStyle w:val="TableParagraph"/>
              <w:spacing w:before="5"/>
              <w:ind w:left="130"/>
              <w:rPr>
                <w:sz w:val="17"/>
              </w:rPr>
            </w:pPr>
            <w:r w:rsidRPr="00F94536">
              <w:rPr>
                <w:sz w:val="17"/>
              </w:rPr>
              <w:t>Ages 8-18. BMI greater than the 98th centile on U.K. BMIcentile charts; and impaired glucose tolerance,i.e.OGTT 2-hplasma glucose value 7.8 or greater to</w:t>
            </w:r>
          </w:p>
          <w:p w14:paraId="0698CDF6" w14:textId="77777777" w:rsidR="00B97248" w:rsidRPr="00F94536" w:rsidRDefault="00B97248" w:rsidP="00E53378">
            <w:pPr>
              <w:pStyle w:val="TableParagraph"/>
              <w:spacing w:before="8" w:line="200" w:lineRule="atLeast"/>
              <w:ind w:left="130" w:right="498"/>
              <w:rPr>
                <w:sz w:val="17"/>
              </w:rPr>
            </w:pPr>
            <w:r w:rsidRPr="00F94536">
              <w:rPr>
                <w:sz w:val="17"/>
              </w:rPr>
              <w:t>11.1 mmol/liter or less(w ith or w ithout impaired fasting glucose6.1 to7.0 mmol/liter) or hyperinsulinemia,i.e.fasting insulin greater than 26mIU/liter or 120-min insulin greater than 89 mIU/liter (pubertal/postpubertal children); fasting insulin greater than 15 mIU/literor 120-min insulin greater than 89 mIU/liter (prepubertal chil-dren).</w:t>
            </w:r>
          </w:p>
        </w:tc>
      </w:tr>
      <w:tr w:rsidR="00B97248" w:rsidRPr="00F94536" w14:paraId="032D8D12" w14:textId="77777777" w:rsidTr="00E53378">
        <w:trPr>
          <w:trHeight w:val="416"/>
        </w:trPr>
        <w:tc>
          <w:tcPr>
            <w:tcW w:w="1581" w:type="dxa"/>
          </w:tcPr>
          <w:p w14:paraId="475C3B17" w14:textId="77777777" w:rsidR="00B97248" w:rsidRPr="00F94536" w:rsidRDefault="00B97248" w:rsidP="00E53378">
            <w:pPr>
              <w:pStyle w:val="TableParagraph"/>
              <w:spacing w:before="101"/>
              <w:ind w:left="112"/>
              <w:rPr>
                <w:sz w:val="17"/>
              </w:rPr>
            </w:pPr>
            <w:r w:rsidRPr="00F94536">
              <w:rPr>
                <w:sz w:val="17"/>
              </w:rPr>
              <w:t>Exclusion criteria</w:t>
            </w:r>
          </w:p>
        </w:tc>
        <w:tc>
          <w:tcPr>
            <w:tcW w:w="12818" w:type="dxa"/>
            <w:gridSpan w:val="2"/>
          </w:tcPr>
          <w:p w14:paraId="3853B87F" w14:textId="77777777" w:rsidR="00B97248" w:rsidRPr="00F94536" w:rsidRDefault="00B97248" w:rsidP="00E53378">
            <w:pPr>
              <w:pStyle w:val="TableParagraph"/>
              <w:spacing w:before="5"/>
              <w:ind w:left="130"/>
              <w:rPr>
                <w:sz w:val="17"/>
              </w:rPr>
            </w:pPr>
            <w:r w:rsidRPr="00F94536">
              <w:rPr>
                <w:sz w:val="17"/>
              </w:rPr>
              <w:t>The exclusion criteria included glycosuria, ketonuria, otherchronic illness or chromosomal abnormality or syndrome,e.g.Prader-Willi, renal insufficiency,</w:t>
            </w:r>
          </w:p>
          <w:p w14:paraId="7ED9C37D" w14:textId="77777777" w:rsidR="00B97248" w:rsidRPr="00F94536" w:rsidRDefault="00B97248" w:rsidP="00E53378">
            <w:pPr>
              <w:pStyle w:val="TableParagraph"/>
              <w:spacing w:before="13" w:line="182" w:lineRule="exact"/>
              <w:ind w:left="130"/>
              <w:rPr>
                <w:sz w:val="17"/>
              </w:rPr>
            </w:pPr>
            <w:r w:rsidRPr="00F94536">
              <w:rPr>
                <w:sz w:val="17"/>
              </w:rPr>
              <w:t>hepatic dysfunction [raised al-anine aminotransferase (ALT)70 IU/liter], chronic diarrhea,and a previous episode of lactic acidosis</w:t>
            </w:r>
          </w:p>
        </w:tc>
      </w:tr>
      <w:tr w:rsidR="00B97248" w:rsidRPr="00F94536" w14:paraId="13A807D4" w14:textId="77777777" w:rsidTr="00E53378">
        <w:trPr>
          <w:trHeight w:val="423"/>
        </w:trPr>
        <w:tc>
          <w:tcPr>
            <w:tcW w:w="1581" w:type="dxa"/>
          </w:tcPr>
          <w:p w14:paraId="0589AC5B" w14:textId="77777777" w:rsidR="00B97248" w:rsidRPr="00F94536" w:rsidRDefault="00B97248" w:rsidP="00E53378">
            <w:pPr>
              <w:pStyle w:val="TableParagraph"/>
              <w:spacing w:before="5"/>
              <w:ind w:left="112"/>
              <w:rPr>
                <w:sz w:val="17"/>
              </w:rPr>
            </w:pPr>
            <w:r w:rsidRPr="00F94536">
              <w:rPr>
                <w:sz w:val="17"/>
              </w:rPr>
              <w:t>Group</w:t>
            </w:r>
          </w:p>
          <w:p w14:paraId="0DA5D71C"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7164" w:type="dxa"/>
          </w:tcPr>
          <w:p w14:paraId="2E3A128C" w14:textId="77777777" w:rsidR="00B97248" w:rsidRPr="00F94536" w:rsidRDefault="00B97248" w:rsidP="00E53378">
            <w:pPr>
              <w:pStyle w:val="TableParagraph"/>
              <w:spacing w:before="101"/>
              <w:ind w:left="130"/>
              <w:rPr>
                <w:sz w:val="17"/>
              </w:rPr>
            </w:pPr>
            <w:r w:rsidRPr="00F94536">
              <w:rPr>
                <w:sz w:val="17"/>
              </w:rPr>
              <w:t>Randomized</w:t>
            </w:r>
          </w:p>
        </w:tc>
        <w:tc>
          <w:tcPr>
            <w:tcW w:w="5654" w:type="dxa"/>
          </w:tcPr>
          <w:p w14:paraId="04E65719" w14:textId="77777777" w:rsidR="00B97248" w:rsidRPr="00F94536" w:rsidRDefault="00B97248" w:rsidP="00E53378">
            <w:pPr>
              <w:pStyle w:val="TableParagraph"/>
              <w:rPr>
                <w:rFonts w:ascii="Times New Roman"/>
                <w:sz w:val="18"/>
              </w:rPr>
            </w:pPr>
          </w:p>
        </w:tc>
      </w:tr>
      <w:tr w:rsidR="00B97248" w:rsidRPr="00F94536" w14:paraId="304B8DAE" w14:textId="77777777" w:rsidTr="00E53378">
        <w:trPr>
          <w:trHeight w:val="224"/>
        </w:trPr>
        <w:tc>
          <w:tcPr>
            <w:tcW w:w="1581" w:type="dxa"/>
          </w:tcPr>
          <w:p w14:paraId="30411284" w14:textId="77777777" w:rsidR="00B97248" w:rsidRPr="00F94536" w:rsidRDefault="00B97248" w:rsidP="00E53378">
            <w:pPr>
              <w:pStyle w:val="TableParagraph"/>
              <w:rPr>
                <w:rFonts w:ascii="Times New Roman"/>
                <w:sz w:val="16"/>
              </w:rPr>
            </w:pPr>
          </w:p>
        </w:tc>
        <w:tc>
          <w:tcPr>
            <w:tcW w:w="7164" w:type="dxa"/>
          </w:tcPr>
          <w:p w14:paraId="4B702084" w14:textId="77777777" w:rsidR="00B97248" w:rsidRPr="00F94536" w:rsidRDefault="00B97248" w:rsidP="00E53378">
            <w:pPr>
              <w:pStyle w:val="TableParagraph"/>
              <w:spacing w:before="13" w:line="190" w:lineRule="exact"/>
              <w:ind w:left="130"/>
              <w:rPr>
                <w:sz w:val="17"/>
              </w:rPr>
            </w:pPr>
            <w:r w:rsidRPr="00F94536">
              <w:rPr>
                <w:sz w:val="17"/>
              </w:rPr>
              <w:t>Metformin</w:t>
            </w:r>
          </w:p>
        </w:tc>
        <w:tc>
          <w:tcPr>
            <w:tcW w:w="5654" w:type="dxa"/>
          </w:tcPr>
          <w:p w14:paraId="279C3FE2" w14:textId="77777777" w:rsidR="00B97248" w:rsidRPr="00F94536" w:rsidRDefault="00B97248" w:rsidP="00E53378">
            <w:pPr>
              <w:pStyle w:val="TableParagraph"/>
              <w:spacing w:before="13" w:line="190" w:lineRule="exact"/>
              <w:ind w:left="1607"/>
              <w:rPr>
                <w:sz w:val="17"/>
              </w:rPr>
            </w:pPr>
            <w:r w:rsidRPr="00F94536">
              <w:rPr>
                <w:sz w:val="17"/>
              </w:rPr>
              <w:t>Placebo</w:t>
            </w:r>
          </w:p>
        </w:tc>
      </w:tr>
      <w:tr w:rsidR="00B97248" w:rsidRPr="00F94536" w14:paraId="22B4EA74" w14:textId="77777777" w:rsidTr="00E53378">
        <w:trPr>
          <w:trHeight w:val="215"/>
        </w:trPr>
        <w:tc>
          <w:tcPr>
            <w:tcW w:w="14399" w:type="dxa"/>
            <w:gridSpan w:val="3"/>
          </w:tcPr>
          <w:p w14:paraId="5D87181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2F51E71" w14:textId="77777777" w:rsidTr="00E53378">
        <w:trPr>
          <w:trHeight w:val="207"/>
        </w:trPr>
        <w:tc>
          <w:tcPr>
            <w:tcW w:w="1581" w:type="dxa"/>
          </w:tcPr>
          <w:p w14:paraId="1193166C" w14:textId="77777777" w:rsidR="00B97248" w:rsidRPr="00F94536" w:rsidRDefault="00B97248" w:rsidP="00E53378">
            <w:pPr>
              <w:pStyle w:val="TableParagraph"/>
              <w:rPr>
                <w:rFonts w:ascii="Times New Roman"/>
                <w:sz w:val="14"/>
              </w:rPr>
            </w:pPr>
          </w:p>
        </w:tc>
        <w:tc>
          <w:tcPr>
            <w:tcW w:w="7164" w:type="dxa"/>
          </w:tcPr>
          <w:p w14:paraId="52CFDC23" w14:textId="77777777" w:rsidR="00B97248" w:rsidRPr="00F94536" w:rsidRDefault="00B97248" w:rsidP="00E53378">
            <w:pPr>
              <w:pStyle w:val="TableParagraph"/>
              <w:spacing w:before="5" w:line="182" w:lineRule="exact"/>
              <w:ind w:left="130"/>
              <w:rPr>
                <w:sz w:val="17"/>
              </w:rPr>
            </w:pPr>
            <w:r w:rsidRPr="00F94536">
              <w:rPr>
                <w:sz w:val="17"/>
              </w:rPr>
              <w:t>Metformin</w:t>
            </w:r>
          </w:p>
        </w:tc>
        <w:tc>
          <w:tcPr>
            <w:tcW w:w="5654" w:type="dxa"/>
          </w:tcPr>
          <w:p w14:paraId="0B3D1FAE" w14:textId="77777777" w:rsidR="00B97248" w:rsidRPr="00F94536" w:rsidRDefault="00B97248" w:rsidP="00E53378">
            <w:pPr>
              <w:pStyle w:val="TableParagraph"/>
              <w:spacing w:before="5" w:line="182" w:lineRule="exact"/>
              <w:ind w:left="1607"/>
              <w:rPr>
                <w:sz w:val="17"/>
              </w:rPr>
            </w:pPr>
            <w:r w:rsidRPr="00F94536">
              <w:rPr>
                <w:sz w:val="17"/>
              </w:rPr>
              <w:t>Placebo</w:t>
            </w:r>
          </w:p>
        </w:tc>
      </w:tr>
      <w:tr w:rsidR="00B97248" w:rsidRPr="00F94536" w14:paraId="1B50109A" w14:textId="77777777" w:rsidTr="00E53378">
        <w:trPr>
          <w:trHeight w:val="202"/>
        </w:trPr>
        <w:tc>
          <w:tcPr>
            <w:tcW w:w="1581" w:type="dxa"/>
          </w:tcPr>
          <w:p w14:paraId="509DB2C9"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7164" w:type="dxa"/>
          </w:tcPr>
          <w:p w14:paraId="4CE0ABC6" w14:textId="77777777" w:rsidR="00B97248" w:rsidRPr="00F94536" w:rsidRDefault="00B97248" w:rsidP="00E53378">
            <w:pPr>
              <w:pStyle w:val="TableParagraph"/>
              <w:spacing w:before="5" w:line="177" w:lineRule="exact"/>
              <w:ind w:left="130"/>
              <w:rPr>
                <w:sz w:val="17"/>
              </w:rPr>
            </w:pPr>
            <w:r w:rsidRPr="00F94536">
              <w:rPr>
                <w:sz w:val="17"/>
              </w:rPr>
              <w:t>1.5g metformin + lifestyle advice</w:t>
            </w:r>
          </w:p>
        </w:tc>
        <w:tc>
          <w:tcPr>
            <w:tcW w:w="5654" w:type="dxa"/>
          </w:tcPr>
          <w:p w14:paraId="622AB434" w14:textId="77777777" w:rsidR="00B97248" w:rsidRPr="00F94536" w:rsidRDefault="00B97248" w:rsidP="00E53378">
            <w:pPr>
              <w:pStyle w:val="TableParagraph"/>
              <w:spacing w:before="5" w:line="177" w:lineRule="exact"/>
              <w:ind w:left="1607"/>
              <w:rPr>
                <w:sz w:val="17"/>
              </w:rPr>
            </w:pPr>
            <w:r w:rsidRPr="00F94536">
              <w:rPr>
                <w:sz w:val="17"/>
              </w:rPr>
              <w:t>1.5g placebo + lifestyle advice</w:t>
            </w:r>
          </w:p>
        </w:tc>
      </w:tr>
    </w:tbl>
    <w:p w14:paraId="69999206" w14:textId="77777777" w:rsidR="00B97248" w:rsidRPr="00F94536" w:rsidRDefault="00B97248" w:rsidP="00B97248">
      <w:pPr>
        <w:pStyle w:val="BodyText"/>
        <w:rPr>
          <w:rFonts w:ascii="Calibri"/>
          <w:b/>
          <w:sz w:val="20"/>
        </w:rPr>
      </w:pPr>
    </w:p>
    <w:p w14:paraId="4383E538" w14:textId="77777777" w:rsidR="00B97248" w:rsidRPr="00F94536" w:rsidRDefault="00B97248" w:rsidP="00B97248">
      <w:pPr>
        <w:pStyle w:val="BodyText"/>
        <w:rPr>
          <w:rFonts w:ascii="Calibri"/>
          <w:b/>
          <w:sz w:val="20"/>
        </w:rPr>
      </w:pPr>
    </w:p>
    <w:p w14:paraId="35FD648B" w14:textId="77777777" w:rsidR="00B97248" w:rsidRPr="00F94536" w:rsidRDefault="00B97248" w:rsidP="00B97248">
      <w:pPr>
        <w:pStyle w:val="BodyText"/>
        <w:rPr>
          <w:rFonts w:ascii="Calibri"/>
          <w:b/>
          <w:sz w:val="20"/>
        </w:rPr>
      </w:pPr>
    </w:p>
    <w:p w14:paraId="5507021C"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818"/>
        <w:gridCol w:w="669"/>
        <w:gridCol w:w="568"/>
        <w:gridCol w:w="1909"/>
        <w:gridCol w:w="813"/>
        <w:gridCol w:w="668"/>
        <w:gridCol w:w="567"/>
        <w:gridCol w:w="1715"/>
      </w:tblGrid>
      <w:tr w:rsidR="00B97248" w:rsidRPr="00F94536" w14:paraId="397740FC" w14:textId="77777777" w:rsidTr="00E53378">
        <w:trPr>
          <w:trHeight w:val="202"/>
        </w:trPr>
        <w:tc>
          <w:tcPr>
            <w:tcW w:w="1099" w:type="dxa"/>
            <w:shd w:val="clear" w:color="auto" w:fill="8D176B"/>
          </w:tcPr>
          <w:p w14:paraId="08E8CF4E" w14:textId="77777777" w:rsidR="00B97248" w:rsidRPr="00F94536" w:rsidRDefault="00B97248" w:rsidP="00E53378">
            <w:pPr>
              <w:pStyle w:val="TableParagraph"/>
              <w:tabs>
                <w:tab w:val="left" w:pos="8897"/>
              </w:tabs>
              <w:spacing w:line="182" w:lineRule="exact"/>
              <w:ind w:left="-63" w:right="-780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18" w:type="dxa"/>
            <w:shd w:val="clear" w:color="auto" w:fill="8D176B"/>
          </w:tcPr>
          <w:p w14:paraId="6665A2B9" w14:textId="77777777" w:rsidR="00B97248" w:rsidRPr="00F94536" w:rsidRDefault="00B97248" w:rsidP="00E53378">
            <w:pPr>
              <w:pStyle w:val="TableParagraph"/>
              <w:rPr>
                <w:rFonts w:ascii="Times New Roman"/>
                <w:sz w:val="14"/>
              </w:rPr>
            </w:pPr>
          </w:p>
        </w:tc>
        <w:tc>
          <w:tcPr>
            <w:tcW w:w="669" w:type="dxa"/>
          </w:tcPr>
          <w:p w14:paraId="642086AB" w14:textId="77777777" w:rsidR="00B97248" w:rsidRPr="00F94536" w:rsidRDefault="00B97248" w:rsidP="00E53378">
            <w:pPr>
              <w:pStyle w:val="TableParagraph"/>
              <w:rPr>
                <w:rFonts w:ascii="Times New Roman"/>
                <w:sz w:val="14"/>
              </w:rPr>
            </w:pPr>
          </w:p>
        </w:tc>
        <w:tc>
          <w:tcPr>
            <w:tcW w:w="568" w:type="dxa"/>
          </w:tcPr>
          <w:p w14:paraId="4EDB4ACD" w14:textId="77777777" w:rsidR="00B97248" w:rsidRPr="00F94536" w:rsidRDefault="00B97248" w:rsidP="00E53378">
            <w:pPr>
              <w:pStyle w:val="TableParagraph"/>
              <w:rPr>
                <w:rFonts w:ascii="Times New Roman"/>
                <w:sz w:val="14"/>
              </w:rPr>
            </w:pPr>
          </w:p>
        </w:tc>
        <w:tc>
          <w:tcPr>
            <w:tcW w:w="1909" w:type="dxa"/>
          </w:tcPr>
          <w:p w14:paraId="4DD17DE7" w14:textId="77777777" w:rsidR="00B97248" w:rsidRPr="00F94536" w:rsidRDefault="00B97248" w:rsidP="00E53378">
            <w:pPr>
              <w:pStyle w:val="TableParagraph"/>
              <w:rPr>
                <w:rFonts w:ascii="Times New Roman"/>
                <w:sz w:val="14"/>
              </w:rPr>
            </w:pPr>
          </w:p>
        </w:tc>
        <w:tc>
          <w:tcPr>
            <w:tcW w:w="813" w:type="dxa"/>
            <w:shd w:val="clear" w:color="auto" w:fill="8D176B"/>
          </w:tcPr>
          <w:p w14:paraId="78D7E22D" w14:textId="77777777" w:rsidR="00B97248" w:rsidRPr="00F94536" w:rsidRDefault="00B97248" w:rsidP="00E53378">
            <w:pPr>
              <w:pStyle w:val="TableParagraph"/>
              <w:rPr>
                <w:rFonts w:ascii="Times New Roman"/>
                <w:sz w:val="14"/>
              </w:rPr>
            </w:pPr>
          </w:p>
        </w:tc>
        <w:tc>
          <w:tcPr>
            <w:tcW w:w="668" w:type="dxa"/>
          </w:tcPr>
          <w:p w14:paraId="0D0CE1B2" w14:textId="77777777" w:rsidR="00B97248" w:rsidRPr="00F94536" w:rsidRDefault="00B97248" w:rsidP="00E53378">
            <w:pPr>
              <w:pStyle w:val="TableParagraph"/>
              <w:rPr>
                <w:rFonts w:ascii="Times New Roman"/>
                <w:sz w:val="14"/>
              </w:rPr>
            </w:pPr>
          </w:p>
        </w:tc>
        <w:tc>
          <w:tcPr>
            <w:tcW w:w="567" w:type="dxa"/>
          </w:tcPr>
          <w:p w14:paraId="423B1B31" w14:textId="77777777" w:rsidR="00B97248" w:rsidRPr="00F94536" w:rsidRDefault="00B97248" w:rsidP="00E53378">
            <w:pPr>
              <w:pStyle w:val="TableParagraph"/>
              <w:rPr>
                <w:rFonts w:ascii="Times New Roman"/>
                <w:sz w:val="14"/>
              </w:rPr>
            </w:pPr>
          </w:p>
        </w:tc>
        <w:tc>
          <w:tcPr>
            <w:tcW w:w="1715" w:type="dxa"/>
            <w:shd w:val="clear" w:color="auto" w:fill="8D176B"/>
          </w:tcPr>
          <w:p w14:paraId="708F031C" w14:textId="77777777" w:rsidR="00B97248" w:rsidRPr="00F94536" w:rsidRDefault="00B97248" w:rsidP="00E53378">
            <w:pPr>
              <w:pStyle w:val="TableParagraph"/>
              <w:rPr>
                <w:rFonts w:ascii="Times New Roman"/>
                <w:sz w:val="14"/>
              </w:rPr>
            </w:pPr>
          </w:p>
        </w:tc>
      </w:tr>
      <w:tr w:rsidR="00B97248" w:rsidRPr="00F94536" w14:paraId="4C1F8D40" w14:textId="77777777" w:rsidTr="00E53378">
        <w:trPr>
          <w:trHeight w:val="207"/>
        </w:trPr>
        <w:tc>
          <w:tcPr>
            <w:tcW w:w="1099" w:type="dxa"/>
            <w:shd w:val="clear" w:color="auto" w:fill="EDEDED"/>
          </w:tcPr>
          <w:p w14:paraId="2F04C81C" w14:textId="77777777" w:rsidR="00B97248" w:rsidRPr="00F94536" w:rsidRDefault="00B97248" w:rsidP="00E53378">
            <w:pPr>
              <w:pStyle w:val="TableParagraph"/>
              <w:tabs>
                <w:tab w:val="left" w:pos="8897"/>
              </w:tabs>
              <w:spacing w:before="5" w:line="182" w:lineRule="exact"/>
              <w:ind w:left="-63" w:right="-780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818" w:type="dxa"/>
            <w:shd w:val="clear" w:color="auto" w:fill="EDEDED"/>
          </w:tcPr>
          <w:p w14:paraId="657D955D" w14:textId="77777777" w:rsidR="00B97248" w:rsidRPr="00F94536" w:rsidRDefault="00B97248" w:rsidP="00E53378">
            <w:pPr>
              <w:pStyle w:val="TableParagraph"/>
              <w:rPr>
                <w:rFonts w:ascii="Times New Roman"/>
                <w:sz w:val="14"/>
              </w:rPr>
            </w:pPr>
          </w:p>
        </w:tc>
        <w:tc>
          <w:tcPr>
            <w:tcW w:w="669" w:type="dxa"/>
          </w:tcPr>
          <w:p w14:paraId="1DD7FDA9" w14:textId="77777777" w:rsidR="00B97248" w:rsidRPr="00F94536" w:rsidRDefault="00B97248" w:rsidP="00E53378">
            <w:pPr>
              <w:pStyle w:val="TableParagraph"/>
              <w:rPr>
                <w:rFonts w:ascii="Times New Roman"/>
                <w:sz w:val="14"/>
              </w:rPr>
            </w:pPr>
          </w:p>
        </w:tc>
        <w:tc>
          <w:tcPr>
            <w:tcW w:w="568" w:type="dxa"/>
          </w:tcPr>
          <w:p w14:paraId="022AECF4" w14:textId="77777777" w:rsidR="00B97248" w:rsidRPr="00F94536" w:rsidRDefault="00B97248" w:rsidP="00E53378">
            <w:pPr>
              <w:pStyle w:val="TableParagraph"/>
              <w:rPr>
                <w:rFonts w:ascii="Times New Roman"/>
                <w:sz w:val="14"/>
              </w:rPr>
            </w:pPr>
          </w:p>
        </w:tc>
        <w:tc>
          <w:tcPr>
            <w:tcW w:w="1909" w:type="dxa"/>
          </w:tcPr>
          <w:p w14:paraId="43D0F4BA" w14:textId="77777777" w:rsidR="00B97248" w:rsidRPr="00F94536" w:rsidRDefault="00B97248" w:rsidP="00E53378">
            <w:pPr>
              <w:pStyle w:val="TableParagraph"/>
              <w:rPr>
                <w:rFonts w:ascii="Times New Roman"/>
                <w:sz w:val="14"/>
              </w:rPr>
            </w:pPr>
          </w:p>
        </w:tc>
        <w:tc>
          <w:tcPr>
            <w:tcW w:w="813" w:type="dxa"/>
            <w:shd w:val="clear" w:color="auto" w:fill="EDEDED"/>
          </w:tcPr>
          <w:p w14:paraId="4249643B" w14:textId="77777777" w:rsidR="00B97248" w:rsidRPr="00F94536" w:rsidRDefault="00B97248" w:rsidP="00E53378">
            <w:pPr>
              <w:pStyle w:val="TableParagraph"/>
              <w:rPr>
                <w:rFonts w:ascii="Times New Roman"/>
                <w:sz w:val="14"/>
              </w:rPr>
            </w:pPr>
          </w:p>
        </w:tc>
        <w:tc>
          <w:tcPr>
            <w:tcW w:w="668" w:type="dxa"/>
          </w:tcPr>
          <w:p w14:paraId="1497020E" w14:textId="77777777" w:rsidR="00B97248" w:rsidRPr="00F94536" w:rsidRDefault="00B97248" w:rsidP="00E53378">
            <w:pPr>
              <w:pStyle w:val="TableParagraph"/>
              <w:rPr>
                <w:rFonts w:ascii="Times New Roman"/>
                <w:sz w:val="14"/>
              </w:rPr>
            </w:pPr>
          </w:p>
        </w:tc>
        <w:tc>
          <w:tcPr>
            <w:tcW w:w="567" w:type="dxa"/>
          </w:tcPr>
          <w:p w14:paraId="003685AB" w14:textId="77777777" w:rsidR="00B97248" w:rsidRPr="00F94536" w:rsidRDefault="00B97248" w:rsidP="00E53378">
            <w:pPr>
              <w:pStyle w:val="TableParagraph"/>
              <w:rPr>
                <w:rFonts w:ascii="Times New Roman"/>
                <w:sz w:val="14"/>
              </w:rPr>
            </w:pPr>
          </w:p>
        </w:tc>
        <w:tc>
          <w:tcPr>
            <w:tcW w:w="1715" w:type="dxa"/>
            <w:shd w:val="clear" w:color="auto" w:fill="EDEDED"/>
          </w:tcPr>
          <w:p w14:paraId="46B29589" w14:textId="77777777" w:rsidR="00B97248" w:rsidRPr="00F94536" w:rsidRDefault="00B97248" w:rsidP="00E53378">
            <w:pPr>
              <w:pStyle w:val="TableParagraph"/>
              <w:rPr>
                <w:rFonts w:ascii="Times New Roman"/>
                <w:sz w:val="14"/>
              </w:rPr>
            </w:pPr>
          </w:p>
        </w:tc>
      </w:tr>
      <w:tr w:rsidR="00B97248" w:rsidRPr="00F94536" w14:paraId="033CC7E1" w14:textId="77777777" w:rsidTr="00E53378">
        <w:trPr>
          <w:trHeight w:val="208"/>
        </w:trPr>
        <w:tc>
          <w:tcPr>
            <w:tcW w:w="1099" w:type="dxa"/>
          </w:tcPr>
          <w:p w14:paraId="717AA85D" w14:textId="77777777" w:rsidR="00B97248" w:rsidRPr="00F94536" w:rsidRDefault="00B97248" w:rsidP="00E53378">
            <w:pPr>
              <w:pStyle w:val="TableParagraph"/>
              <w:rPr>
                <w:rFonts w:ascii="Times New Roman"/>
                <w:sz w:val="14"/>
              </w:rPr>
            </w:pPr>
          </w:p>
        </w:tc>
        <w:tc>
          <w:tcPr>
            <w:tcW w:w="818" w:type="dxa"/>
          </w:tcPr>
          <w:p w14:paraId="0999E901" w14:textId="77777777" w:rsidR="00B97248" w:rsidRPr="00F94536" w:rsidRDefault="00B97248" w:rsidP="00E53378">
            <w:pPr>
              <w:pStyle w:val="TableParagraph"/>
              <w:spacing w:before="5" w:line="182" w:lineRule="exact"/>
              <w:ind w:right="108"/>
              <w:jc w:val="center"/>
              <w:rPr>
                <w:sz w:val="17"/>
              </w:rPr>
            </w:pPr>
            <w:r w:rsidRPr="00F94536">
              <w:rPr>
                <w:sz w:val="17"/>
              </w:rPr>
              <w:t>3 months</w:t>
            </w:r>
          </w:p>
        </w:tc>
        <w:tc>
          <w:tcPr>
            <w:tcW w:w="669" w:type="dxa"/>
          </w:tcPr>
          <w:p w14:paraId="708C9085" w14:textId="77777777" w:rsidR="00B97248" w:rsidRPr="00F94536" w:rsidRDefault="00B97248" w:rsidP="00E53378">
            <w:pPr>
              <w:pStyle w:val="TableParagraph"/>
              <w:rPr>
                <w:rFonts w:ascii="Times New Roman"/>
                <w:sz w:val="14"/>
              </w:rPr>
            </w:pPr>
          </w:p>
        </w:tc>
        <w:tc>
          <w:tcPr>
            <w:tcW w:w="568" w:type="dxa"/>
          </w:tcPr>
          <w:p w14:paraId="5B913141" w14:textId="77777777" w:rsidR="00B97248" w:rsidRPr="00F94536" w:rsidRDefault="00B97248" w:rsidP="00E53378">
            <w:pPr>
              <w:pStyle w:val="TableParagraph"/>
              <w:rPr>
                <w:rFonts w:ascii="Times New Roman"/>
                <w:sz w:val="14"/>
              </w:rPr>
            </w:pPr>
          </w:p>
        </w:tc>
        <w:tc>
          <w:tcPr>
            <w:tcW w:w="1909" w:type="dxa"/>
          </w:tcPr>
          <w:p w14:paraId="6C1B7D07" w14:textId="77777777" w:rsidR="00B97248" w:rsidRPr="00F94536" w:rsidRDefault="00B97248" w:rsidP="00E53378">
            <w:pPr>
              <w:pStyle w:val="TableParagraph"/>
              <w:rPr>
                <w:rFonts w:ascii="Times New Roman"/>
                <w:sz w:val="14"/>
              </w:rPr>
            </w:pPr>
          </w:p>
        </w:tc>
        <w:tc>
          <w:tcPr>
            <w:tcW w:w="813" w:type="dxa"/>
          </w:tcPr>
          <w:p w14:paraId="75985D64" w14:textId="77777777" w:rsidR="00B97248" w:rsidRPr="00F94536" w:rsidRDefault="00B97248" w:rsidP="00E53378">
            <w:pPr>
              <w:pStyle w:val="TableParagraph"/>
              <w:spacing w:before="5" w:line="182" w:lineRule="exact"/>
              <w:ind w:left="-6" w:right="122"/>
              <w:jc w:val="center"/>
              <w:rPr>
                <w:sz w:val="17"/>
              </w:rPr>
            </w:pPr>
            <w:r w:rsidRPr="00F94536">
              <w:rPr>
                <w:sz w:val="17"/>
              </w:rPr>
              <w:t>6 months</w:t>
            </w:r>
          </w:p>
        </w:tc>
        <w:tc>
          <w:tcPr>
            <w:tcW w:w="668" w:type="dxa"/>
          </w:tcPr>
          <w:p w14:paraId="7143BC3D" w14:textId="77777777" w:rsidR="00B97248" w:rsidRPr="00F94536" w:rsidRDefault="00B97248" w:rsidP="00E53378">
            <w:pPr>
              <w:pStyle w:val="TableParagraph"/>
              <w:rPr>
                <w:rFonts w:ascii="Times New Roman"/>
                <w:sz w:val="14"/>
              </w:rPr>
            </w:pPr>
          </w:p>
        </w:tc>
        <w:tc>
          <w:tcPr>
            <w:tcW w:w="567" w:type="dxa"/>
          </w:tcPr>
          <w:p w14:paraId="4E995430" w14:textId="77777777" w:rsidR="00B97248" w:rsidRPr="00F94536" w:rsidRDefault="00B97248" w:rsidP="00E53378">
            <w:pPr>
              <w:pStyle w:val="TableParagraph"/>
              <w:rPr>
                <w:rFonts w:ascii="Times New Roman"/>
                <w:sz w:val="14"/>
              </w:rPr>
            </w:pPr>
          </w:p>
        </w:tc>
        <w:tc>
          <w:tcPr>
            <w:tcW w:w="1715" w:type="dxa"/>
          </w:tcPr>
          <w:p w14:paraId="6B3FA228" w14:textId="77777777" w:rsidR="00B97248" w:rsidRPr="00F94536" w:rsidRDefault="00B97248" w:rsidP="00E53378">
            <w:pPr>
              <w:pStyle w:val="TableParagraph"/>
              <w:rPr>
                <w:rFonts w:ascii="Times New Roman"/>
                <w:sz w:val="14"/>
              </w:rPr>
            </w:pPr>
          </w:p>
        </w:tc>
      </w:tr>
      <w:tr w:rsidR="00B97248" w:rsidRPr="00F94536" w14:paraId="5D5561E8" w14:textId="77777777" w:rsidTr="00E53378">
        <w:trPr>
          <w:trHeight w:val="207"/>
        </w:trPr>
        <w:tc>
          <w:tcPr>
            <w:tcW w:w="1099" w:type="dxa"/>
          </w:tcPr>
          <w:p w14:paraId="4DCCB337" w14:textId="77777777" w:rsidR="00B97248" w:rsidRPr="00F94536" w:rsidRDefault="00B97248" w:rsidP="00E53378">
            <w:pPr>
              <w:pStyle w:val="TableParagraph"/>
              <w:rPr>
                <w:rFonts w:ascii="Times New Roman"/>
                <w:sz w:val="14"/>
              </w:rPr>
            </w:pPr>
          </w:p>
        </w:tc>
        <w:tc>
          <w:tcPr>
            <w:tcW w:w="818" w:type="dxa"/>
          </w:tcPr>
          <w:p w14:paraId="410432D4" w14:textId="77777777" w:rsidR="00B97248" w:rsidRPr="00F94536" w:rsidRDefault="00B97248" w:rsidP="00E53378">
            <w:pPr>
              <w:pStyle w:val="TableParagraph"/>
              <w:spacing w:before="5" w:line="182" w:lineRule="exact"/>
              <w:ind w:right="98"/>
              <w:jc w:val="center"/>
              <w:rPr>
                <w:sz w:val="17"/>
              </w:rPr>
            </w:pPr>
            <w:r w:rsidRPr="00F94536">
              <w:rPr>
                <w:sz w:val="17"/>
              </w:rPr>
              <w:t>N</w:t>
            </w:r>
          </w:p>
        </w:tc>
        <w:tc>
          <w:tcPr>
            <w:tcW w:w="669" w:type="dxa"/>
          </w:tcPr>
          <w:p w14:paraId="591EC46F"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0C62B2DD"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909" w:type="dxa"/>
          </w:tcPr>
          <w:p w14:paraId="41748846" w14:textId="77777777" w:rsidR="00B97248" w:rsidRPr="00F94536" w:rsidRDefault="00B97248" w:rsidP="00E53378">
            <w:pPr>
              <w:pStyle w:val="TableParagraph"/>
              <w:spacing w:before="5" w:line="182" w:lineRule="exact"/>
              <w:ind w:left="96" w:right="232"/>
              <w:jc w:val="center"/>
              <w:rPr>
                <w:sz w:val="17"/>
              </w:rPr>
            </w:pPr>
            <w:r w:rsidRPr="00F94536">
              <w:rPr>
                <w:sz w:val="17"/>
              </w:rPr>
              <w:t>p (betw een groups)</w:t>
            </w:r>
          </w:p>
        </w:tc>
        <w:tc>
          <w:tcPr>
            <w:tcW w:w="813" w:type="dxa"/>
          </w:tcPr>
          <w:p w14:paraId="2E9CC3EA" w14:textId="77777777" w:rsidR="00B97248" w:rsidRPr="00F94536" w:rsidRDefault="00B97248" w:rsidP="00E53378">
            <w:pPr>
              <w:pStyle w:val="TableParagraph"/>
              <w:spacing w:before="5" w:line="182" w:lineRule="exact"/>
              <w:ind w:right="117"/>
              <w:jc w:val="center"/>
              <w:rPr>
                <w:sz w:val="17"/>
              </w:rPr>
            </w:pPr>
            <w:r w:rsidRPr="00F94536">
              <w:rPr>
                <w:sz w:val="17"/>
              </w:rPr>
              <w:t>N</w:t>
            </w:r>
          </w:p>
        </w:tc>
        <w:tc>
          <w:tcPr>
            <w:tcW w:w="668" w:type="dxa"/>
          </w:tcPr>
          <w:p w14:paraId="4F14C3B8" w14:textId="77777777" w:rsidR="00B97248" w:rsidRPr="00F94536" w:rsidRDefault="00B97248" w:rsidP="00E53378">
            <w:pPr>
              <w:pStyle w:val="TableParagraph"/>
              <w:spacing w:before="5" w:line="182" w:lineRule="exact"/>
              <w:ind w:left="59" w:right="28"/>
              <w:jc w:val="center"/>
              <w:rPr>
                <w:sz w:val="17"/>
              </w:rPr>
            </w:pPr>
            <w:r w:rsidRPr="00F94536">
              <w:rPr>
                <w:sz w:val="17"/>
              </w:rPr>
              <w:t>Mean</w:t>
            </w:r>
          </w:p>
        </w:tc>
        <w:tc>
          <w:tcPr>
            <w:tcW w:w="567" w:type="dxa"/>
          </w:tcPr>
          <w:p w14:paraId="6AA55045" w14:textId="77777777" w:rsidR="00B97248" w:rsidRPr="00F94536" w:rsidRDefault="00B97248" w:rsidP="00E53378">
            <w:pPr>
              <w:pStyle w:val="TableParagraph"/>
              <w:spacing w:before="5" w:line="182" w:lineRule="exact"/>
              <w:ind w:left="177"/>
              <w:rPr>
                <w:sz w:val="17"/>
              </w:rPr>
            </w:pPr>
            <w:r w:rsidRPr="00F94536">
              <w:rPr>
                <w:sz w:val="17"/>
              </w:rPr>
              <w:t>SD</w:t>
            </w:r>
          </w:p>
        </w:tc>
        <w:tc>
          <w:tcPr>
            <w:tcW w:w="1715" w:type="dxa"/>
          </w:tcPr>
          <w:p w14:paraId="63054C84" w14:textId="77777777" w:rsidR="00B97248" w:rsidRPr="00F94536" w:rsidRDefault="00B97248" w:rsidP="00E53378">
            <w:pPr>
              <w:pStyle w:val="TableParagraph"/>
              <w:spacing w:before="5" w:line="182" w:lineRule="exact"/>
              <w:ind w:left="112" w:right="36"/>
              <w:jc w:val="center"/>
              <w:rPr>
                <w:sz w:val="17"/>
              </w:rPr>
            </w:pPr>
            <w:r w:rsidRPr="00F94536">
              <w:rPr>
                <w:sz w:val="17"/>
              </w:rPr>
              <w:t>p (betw een groups)</w:t>
            </w:r>
          </w:p>
        </w:tc>
      </w:tr>
      <w:tr w:rsidR="00B97248" w:rsidRPr="00F94536" w14:paraId="2A76E90F" w14:textId="77777777" w:rsidTr="00E53378">
        <w:trPr>
          <w:trHeight w:val="208"/>
        </w:trPr>
        <w:tc>
          <w:tcPr>
            <w:tcW w:w="1099" w:type="dxa"/>
          </w:tcPr>
          <w:p w14:paraId="2F99E816"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818" w:type="dxa"/>
          </w:tcPr>
          <w:p w14:paraId="3E694F90" w14:textId="77777777" w:rsidR="00B97248" w:rsidRPr="00F94536" w:rsidRDefault="00B97248" w:rsidP="00E53378">
            <w:pPr>
              <w:pStyle w:val="TableParagraph"/>
              <w:spacing w:before="5" w:line="182" w:lineRule="exact"/>
              <w:ind w:right="98"/>
              <w:jc w:val="center"/>
              <w:rPr>
                <w:sz w:val="17"/>
              </w:rPr>
            </w:pPr>
            <w:r w:rsidRPr="00F94536">
              <w:rPr>
                <w:sz w:val="17"/>
              </w:rPr>
              <w:t>59</w:t>
            </w:r>
          </w:p>
        </w:tc>
        <w:tc>
          <w:tcPr>
            <w:tcW w:w="669" w:type="dxa"/>
          </w:tcPr>
          <w:p w14:paraId="691E0A4C" w14:textId="77777777" w:rsidR="00B97248" w:rsidRPr="00F94536" w:rsidRDefault="00B97248" w:rsidP="00E53378">
            <w:pPr>
              <w:pStyle w:val="TableParagraph"/>
              <w:spacing w:before="5" w:line="182" w:lineRule="exact"/>
              <w:ind w:left="75" w:right="76"/>
              <w:jc w:val="center"/>
              <w:rPr>
                <w:sz w:val="17"/>
              </w:rPr>
            </w:pPr>
            <w:r w:rsidRPr="00F94536">
              <w:rPr>
                <w:sz w:val="17"/>
              </w:rPr>
              <w:t>3.35</w:t>
            </w:r>
          </w:p>
        </w:tc>
        <w:tc>
          <w:tcPr>
            <w:tcW w:w="568" w:type="dxa"/>
          </w:tcPr>
          <w:p w14:paraId="407DEE49" w14:textId="77777777" w:rsidR="00B97248" w:rsidRPr="00F94536" w:rsidRDefault="00B97248" w:rsidP="00E53378">
            <w:pPr>
              <w:pStyle w:val="TableParagraph"/>
              <w:spacing w:before="5" w:line="182" w:lineRule="exact"/>
              <w:ind w:left="87" w:right="80"/>
              <w:jc w:val="center"/>
              <w:rPr>
                <w:sz w:val="17"/>
              </w:rPr>
            </w:pPr>
            <w:r w:rsidRPr="00F94536">
              <w:rPr>
                <w:sz w:val="17"/>
              </w:rPr>
              <w:t>0.57</w:t>
            </w:r>
          </w:p>
        </w:tc>
        <w:tc>
          <w:tcPr>
            <w:tcW w:w="1909" w:type="dxa"/>
          </w:tcPr>
          <w:p w14:paraId="3A2B36D8" w14:textId="77777777" w:rsidR="00B97248" w:rsidRPr="00F94536" w:rsidRDefault="00B97248" w:rsidP="00E53378">
            <w:pPr>
              <w:pStyle w:val="TableParagraph"/>
              <w:spacing w:before="5" w:line="182" w:lineRule="exact"/>
              <w:ind w:left="101" w:right="232"/>
              <w:jc w:val="center"/>
              <w:rPr>
                <w:sz w:val="17"/>
              </w:rPr>
            </w:pPr>
            <w:r w:rsidRPr="00F94536">
              <w:rPr>
                <w:sz w:val="17"/>
              </w:rPr>
              <w:t>0.003</w:t>
            </w:r>
          </w:p>
        </w:tc>
        <w:tc>
          <w:tcPr>
            <w:tcW w:w="813" w:type="dxa"/>
          </w:tcPr>
          <w:p w14:paraId="26E3CB85" w14:textId="77777777" w:rsidR="00B97248" w:rsidRPr="00F94536" w:rsidRDefault="00B97248" w:rsidP="00E53378">
            <w:pPr>
              <w:pStyle w:val="TableParagraph"/>
              <w:spacing w:before="5" w:line="182" w:lineRule="exact"/>
              <w:ind w:left="5" w:right="122"/>
              <w:jc w:val="center"/>
              <w:rPr>
                <w:sz w:val="17"/>
              </w:rPr>
            </w:pPr>
            <w:r w:rsidRPr="00F94536">
              <w:rPr>
                <w:sz w:val="17"/>
              </w:rPr>
              <w:t>55</w:t>
            </w:r>
          </w:p>
        </w:tc>
        <w:tc>
          <w:tcPr>
            <w:tcW w:w="668" w:type="dxa"/>
          </w:tcPr>
          <w:p w14:paraId="0C0378FF" w14:textId="77777777" w:rsidR="00B97248" w:rsidRPr="00F94536" w:rsidRDefault="00B97248" w:rsidP="00E53378">
            <w:pPr>
              <w:pStyle w:val="TableParagraph"/>
              <w:spacing w:before="5" w:line="182" w:lineRule="exact"/>
              <w:ind w:left="18" w:right="3"/>
              <w:jc w:val="center"/>
              <w:rPr>
                <w:sz w:val="17"/>
              </w:rPr>
            </w:pPr>
            <w:r w:rsidRPr="00F94536">
              <w:rPr>
                <w:sz w:val="17"/>
              </w:rPr>
              <w:t>3.35</w:t>
            </w:r>
          </w:p>
        </w:tc>
        <w:tc>
          <w:tcPr>
            <w:tcW w:w="567" w:type="dxa"/>
          </w:tcPr>
          <w:p w14:paraId="7C4593A4" w14:textId="77777777" w:rsidR="00B97248" w:rsidRPr="00F94536" w:rsidRDefault="00B97248" w:rsidP="00E53378">
            <w:pPr>
              <w:pStyle w:val="TableParagraph"/>
              <w:spacing w:before="5" w:line="182" w:lineRule="exact"/>
              <w:ind w:left="113"/>
              <w:rPr>
                <w:sz w:val="17"/>
              </w:rPr>
            </w:pPr>
            <w:r w:rsidRPr="00F94536">
              <w:rPr>
                <w:sz w:val="17"/>
              </w:rPr>
              <w:t>0.65</w:t>
            </w:r>
          </w:p>
        </w:tc>
        <w:tc>
          <w:tcPr>
            <w:tcW w:w="1715" w:type="dxa"/>
          </w:tcPr>
          <w:p w14:paraId="143E05F3" w14:textId="77777777" w:rsidR="00B97248" w:rsidRPr="00F94536" w:rsidRDefault="00B97248" w:rsidP="00E53378">
            <w:pPr>
              <w:pStyle w:val="TableParagraph"/>
              <w:spacing w:before="5" w:line="182" w:lineRule="exact"/>
              <w:ind w:left="112" w:right="30"/>
              <w:jc w:val="center"/>
              <w:rPr>
                <w:sz w:val="17"/>
              </w:rPr>
            </w:pPr>
            <w:r w:rsidRPr="00F94536">
              <w:rPr>
                <w:sz w:val="17"/>
              </w:rPr>
              <w:t>0.02</w:t>
            </w:r>
          </w:p>
        </w:tc>
      </w:tr>
      <w:tr w:rsidR="00B97248" w:rsidRPr="00F94536" w14:paraId="116FF8AE" w14:textId="77777777" w:rsidTr="00E53378">
        <w:trPr>
          <w:trHeight w:val="215"/>
        </w:trPr>
        <w:tc>
          <w:tcPr>
            <w:tcW w:w="1099" w:type="dxa"/>
          </w:tcPr>
          <w:p w14:paraId="2ED7BD9E" w14:textId="77777777" w:rsidR="00B97248" w:rsidRPr="00F94536" w:rsidRDefault="00B97248" w:rsidP="00E53378">
            <w:pPr>
              <w:pStyle w:val="TableParagraph"/>
              <w:spacing w:before="5" w:line="190" w:lineRule="exact"/>
              <w:ind w:left="145"/>
              <w:rPr>
                <w:sz w:val="17"/>
              </w:rPr>
            </w:pPr>
            <w:r w:rsidRPr="00F94536">
              <w:rPr>
                <w:sz w:val="17"/>
              </w:rPr>
              <w:t>Placebo</w:t>
            </w:r>
          </w:p>
        </w:tc>
        <w:tc>
          <w:tcPr>
            <w:tcW w:w="818" w:type="dxa"/>
          </w:tcPr>
          <w:p w14:paraId="25920FB8" w14:textId="77777777" w:rsidR="00B97248" w:rsidRPr="00F94536" w:rsidRDefault="00B97248" w:rsidP="00E53378">
            <w:pPr>
              <w:pStyle w:val="TableParagraph"/>
              <w:spacing w:before="5" w:line="190" w:lineRule="exact"/>
              <w:ind w:right="98"/>
              <w:jc w:val="center"/>
              <w:rPr>
                <w:sz w:val="17"/>
              </w:rPr>
            </w:pPr>
            <w:r w:rsidRPr="00F94536">
              <w:rPr>
                <w:sz w:val="17"/>
              </w:rPr>
              <w:t>65</w:t>
            </w:r>
          </w:p>
        </w:tc>
        <w:tc>
          <w:tcPr>
            <w:tcW w:w="669" w:type="dxa"/>
          </w:tcPr>
          <w:p w14:paraId="6F71DDF5" w14:textId="77777777" w:rsidR="00B97248" w:rsidRPr="00F94536" w:rsidRDefault="00B97248" w:rsidP="00E53378">
            <w:pPr>
              <w:pStyle w:val="TableParagraph"/>
              <w:spacing w:before="5" w:line="190" w:lineRule="exact"/>
              <w:ind w:left="75" w:right="76"/>
              <w:jc w:val="center"/>
              <w:rPr>
                <w:sz w:val="17"/>
              </w:rPr>
            </w:pPr>
            <w:r w:rsidRPr="00F94536">
              <w:rPr>
                <w:sz w:val="17"/>
              </w:rPr>
              <w:t>3.3</w:t>
            </w:r>
          </w:p>
        </w:tc>
        <w:tc>
          <w:tcPr>
            <w:tcW w:w="568" w:type="dxa"/>
          </w:tcPr>
          <w:p w14:paraId="7E5CF138" w14:textId="77777777" w:rsidR="00B97248" w:rsidRPr="00F94536" w:rsidRDefault="00B97248" w:rsidP="00E53378">
            <w:pPr>
              <w:pStyle w:val="TableParagraph"/>
              <w:spacing w:before="5" w:line="190" w:lineRule="exact"/>
              <w:ind w:left="87" w:right="80"/>
              <w:jc w:val="center"/>
              <w:rPr>
                <w:sz w:val="17"/>
              </w:rPr>
            </w:pPr>
            <w:r w:rsidRPr="00F94536">
              <w:rPr>
                <w:sz w:val="17"/>
              </w:rPr>
              <w:t>0.51</w:t>
            </w:r>
          </w:p>
        </w:tc>
        <w:tc>
          <w:tcPr>
            <w:tcW w:w="1909" w:type="dxa"/>
          </w:tcPr>
          <w:p w14:paraId="4E9EDCDE" w14:textId="77777777" w:rsidR="00B97248" w:rsidRPr="00F94536" w:rsidRDefault="00B97248" w:rsidP="00E53378">
            <w:pPr>
              <w:pStyle w:val="TableParagraph"/>
              <w:rPr>
                <w:rFonts w:ascii="Times New Roman"/>
                <w:sz w:val="14"/>
              </w:rPr>
            </w:pPr>
          </w:p>
        </w:tc>
        <w:tc>
          <w:tcPr>
            <w:tcW w:w="813" w:type="dxa"/>
          </w:tcPr>
          <w:p w14:paraId="3F8BFD4D" w14:textId="77777777" w:rsidR="00B97248" w:rsidRPr="00F94536" w:rsidRDefault="00B97248" w:rsidP="00E53378">
            <w:pPr>
              <w:pStyle w:val="TableParagraph"/>
              <w:spacing w:before="5" w:line="190" w:lineRule="exact"/>
              <w:ind w:left="5" w:right="122"/>
              <w:jc w:val="center"/>
              <w:rPr>
                <w:sz w:val="17"/>
              </w:rPr>
            </w:pPr>
            <w:r w:rsidRPr="00F94536">
              <w:rPr>
                <w:sz w:val="17"/>
              </w:rPr>
              <w:t>55</w:t>
            </w:r>
          </w:p>
        </w:tc>
        <w:tc>
          <w:tcPr>
            <w:tcW w:w="668" w:type="dxa"/>
          </w:tcPr>
          <w:p w14:paraId="788145D7" w14:textId="77777777" w:rsidR="00B97248" w:rsidRPr="00F94536" w:rsidRDefault="00B97248" w:rsidP="00E53378">
            <w:pPr>
              <w:pStyle w:val="TableParagraph"/>
              <w:spacing w:before="5" w:line="190" w:lineRule="exact"/>
              <w:ind w:left="18" w:right="3"/>
              <w:jc w:val="center"/>
              <w:rPr>
                <w:sz w:val="17"/>
              </w:rPr>
            </w:pPr>
            <w:r w:rsidRPr="00F94536">
              <w:rPr>
                <w:sz w:val="17"/>
              </w:rPr>
              <w:t>3.31</w:t>
            </w:r>
          </w:p>
        </w:tc>
        <w:tc>
          <w:tcPr>
            <w:tcW w:w="567" w:type="dxa"/>
          </w:tcPr>
          <w:p w14:paraId="12614544" w14:textId="77777777" w:rsidR="00B97248" w:rsidRPr="00F94536" w:rsidRDefault="00B97248" w:rsidP="00E53378">
            <w:pPr>
              <w:pStyle w:val="TableParagraph"/>
              <w:spacing w:before="5" w:line="190" w:lineRule="exact"/>
              <w:ind w:left="113"/>
              <w:rPr>
                <w:sz w:val="17"/>
              </w:rPr>
            </w:pPr>
            <w:r w:rsidRPr="00F94536">
              <w:rPr>
                <w:sz w:val="17"/>
              </w:rPr>
              <w:t>0.54</w:t>
            </w:r>
          </w:p>
        </w:tc>
        <w:tc>
          <w:tcPr>
            <w:tcW w:w="1715" w:type="dxa"/>
          </w:tcPr>
          <w:p w14:paraId="38AAF46E" w14:textId="77777777" w:rsidR="00B97248" w:rsidRPr="00F94536" w:rsidRDefault="00B97248" w:rsidP="00E53378">
            <w:pPr>
              <w:pStyle w:val="TableParagraph"/>
              <w:rPr>
                <w:rFonts w:ascii="Times New Roman"/>
                <w:sz w:val="14"/>
              </w:rPr>
            </w:pPr>
          </w:p>
        </w:tc>
      </w:tr>
      <w:tr w:rsidR="00B97248" w:rsidRPr="00F94536" w14:paraId="5E641FD3" w14:textId="77777777" w:rsidTr="00E53378">
        <w:trPr>
          <w:trHeight w:val="215"/>
        </w:trPr>
        <w:tc>
          <w:tcPr>
            <w:tcW w:w="1099" w:type="dxa"/>
            <w:shd w:val="clear" w:color="auto" w:fill="EDEDED"/>
          </w:tcPr>
          <w:p w14:paraId="0FA3E116" w14:textId="77777777" w:rsidR="00B97248" w:rsidRPr="00F94536" w:rsidRDefault="00B97248" w:rsidP="00E53378">
            <w:pPr>
              <w:pStyle w:val="TableParagraph"/>
              <w:tabs>
                <w:tab w:val="left" w:pos="8897"/>
              </w:tabs>
              <w:spacing w:before="13" w:line="182" w:lineRule="exact"/>
              <w:ind w:left="-63" w:right="-780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818" w:type="dxa"/>
            <w:shd w:val="clear" w:color="auto" w:fill="EDEDED"/>
          </w:tcPr>
          <w:p w14:paraId="1CFED379" w14:textId="77777777" w:rsidR="00B97248" w:rsidRPr="00F94536" w:rsidRDefault="00B97248" w:rsidP="00E53378">
            <w:pPr>
              <w:pStyle w:val="TableParagraph"/>
              <w:rPr>
                <w:rFonts w:ascii="Times New Roman"/>
                <w:sz w:val="14"/>
              </w:rPr>
            </w:pPr>
          </w:p>
        </w:tc>
        <w:tc>
          <w:tcPr>
            <w:tcW w:w="669" w:type="dxa"/>
          </w:tcPr>
          <w:p w14:paraId="7703918F" w14:textId="77777777" w:rsidR="00B97248" w:rsidRPr="00F94536" w:rsidRDefault="00B97248" w:rsidP="00E53378">
            <w:pPr>
              <w:pStyle w:val="TableParagraph"/>
              <w:rPr>
                <w:rFonts w:ascii="Times New Roman"/>
                <w:sz w:val="14"/>
              </w:rPr>
            </w:pPr>
          </w:p>
        </w:tc>
        <w:tc>
          <w:tcPr>
            <w:tcW w:w="568" w:type="dxa"/>
          </w:tcPr>
          <w:p w14:paraId="5EF41B86" w14:textId="77777777" w:rsidR="00B97248" w:rsidRPr="00F94536" w:rsidRDefault="00B97248" w:rsidP="00E53378">
            <w:pPr>
              <w:pStyle w:val="TableParagraph"/>
              <w:rPr>
                <w:rFonts w:ascii="Times New Roman"/>
                <w:sz w:val="14"/>
              </w:rPr>
            </w:pPr>
          </w:p>
        </w:tc>
        <w:tc>
          <w:tcPr>
            <w:tcW w:w="1909" w:type="dxa"/>
          </w:tcPr>
          <w:p w14:paraId="55D0D831" w14:textId="77777777" w:rsidR="00B97248" w:rsidRPr="00F94536" w:rsidRDefault="00B97248" w:rsidP="00E53378">
            <w:pPr>
              <w:pStyle w:val="TableParagraph"/>
              <w:rPr>
                <w:rFonts w:ascii="Times New Roman"/>
                <w:sz w:val="14"/>
              </w:rPr>
            </w:pPr>
          </w:p>
        </w:tc>
        <w:tc>
          <w:tcPr>
            <w:tcW w:w="813" w:type="dxa"/>
            <w:shd w:val="clear" w:color="auto" w:fill="EDEDED"/>
          </w:tcPr>
          <w:p w14:paraId="4802BAF3" w14:textId="77777777" w:rsidR="00B97248" w:rsidRPr="00F94536" w:rsidRDefault="00B97248" w:rsidP="00E53378">
            <w:pPr>
              <w:pStyle w:val="TableParagraph"/>
              <w:rPr>
                <w:rFonts w:ascii="Times New Roman"/>
                <w:sz w:val="14"/>
              </w:rPr>
            </w:pPr>
          </w:p>
        </w:tc>
        <w:tc>
          <w:tcPr>
            <w:tcW w:w="668" w:type="dxa"/>
          </w:tcPr>
          <w:p w14:paraId="2BCACC61" w14:textId="77777777" w:rsidR="00B97248" w:rsidRPr="00F94536" w:rsidRDefault="00B97248" w:rsidP="00E53378">
            <w:pPr>
              <w:pStyle w:val="TableParagraph"/>
              <w:rPr>
                <w:rFonts w:ascii="Times New Roman"/>
                <w:sz w:val="14"/>
              </w:rPr>
            </w:pPr>
          </w:p>
        </w:tc>
        <w:tc>
          <w:tcPr>
            <w:tcW w:w="567" w:type="dxa"/>
          </w:tcPr>
          <w:p w14:paraId="1E0F5F63" w14:textId="77777777" w:rsidR="00B97248" w:rsidRPr="00F94536" w:rsidRDefault="00B97248" w:rsidP="00E53378">
            <w:pPr>
              <w:pStyle w:val="TableParagraph"/>
              <w:rPr>
                <w:rFonts w:ascii="Times New Roman"/>
                <w:sz w:val="14"/>
              </w:rPr>
            </w:pPr>
          </w:p>
        </w:tc>
        <w:tc>
          <w:tcPr>
            <w:tcW w:w="1715" w:type="dxa"/>
            <w:shd w:val="clear" w:color="auto" w:fill="EDEDED"/>
          </w:tcPr>
          <w:p w14:paraId="4ECB0AA4" w14:textId="77777777" w:rsidR="00B97248" w:rsidRPr="00F94536" w:rsidRDefault="00B97248" w:rsidP="00E53378">
            <w:pPr>
              <w:pStyle w:val="TableParagraph"/>
              <w:rPr>
                <w:rFonts w:ascii="Times New Roman"/>
                <w:sz w:val="14"/>
              </w:rPr>
            </w:pPr>
          </w:p>
        </w:tc>
      </w:tr>
      <w:tr w:rsidR="00B97248" w:rsidRPr="00F94536" w14:paraId="3BC55312" w14:textId="77777777" w:rsidTr="00E53378">
        <w:trPr>
          <w:trHeight w:val="208"/>
        </w:trPr>
        <w:tc>
          <w:tcPr>
            <w:tcW w:w="1099" w:type="dxa"/>
          </w:tcPr>
          <w:p w14:paraId="4225D139" w14:textId="77777777" w:rsidR="00B97248" w:rsidRPr="00F94536" w:rsidRDefault="00B97248" w:rsidP="00E53378">
            <w:pPr>
              <w:pStyle w:val="TableParagraph"/>
              <w:rPr>
                <w:rFonts w:ascii="Times New Roman"/>
                <w:sz w:val="14"/>
              </w:rPr>
            </w:pPr>
          </w:p>
        </w:tc>
        <w:tc>
          <w:tcPr>
            <w:tcW w:w="818" w:type="dxa"/>
          </w:tcPr>
          <w:p w14:paraId="3FD83CF1" w14:textId="77777777" w:rsidR="00B97248" w:rsidRPr="00F94536" w:rsidRDefault="00B97248" w:rsidP="00E53378">
            <w:pPr>
              <w:pStyle w:val="TableParagraph"/>
              <w:spacing w:before="5" w:line="182" w:lineRule="exact"/>
              <w:ind w:right="108"/>
              <w:jc w:val="center"/>
              <w:rPr>
                <w:sz w:val="17"/>
              </w:rPr>
            </w:pPr>
            <w:r w:rsidRPr="00F94536">
              <w:rPr>
                <w:sz w:val="17"/>
              </w:rPr>
              <w:t>3 months</w:t>
            </w:r>
          </w:p>
        </w:tc>
        <w:tc>
          <w:tcPr>
            <w:tcW w:w="669" w:type="dxa"/>
          </w:tcPr>
          <w:p w14:paraId="65A6BD18" w14:textId="77777777" w:rsidR="00B97248" w:rsidRPr="00F94536" w:rsidRDefault="00B97248" w:rsidP="00E53378">
            <w:pPr>
              <w:pStyle w:val="TableParagraph"/>
              <w:rPr>
                <w:rFonts w:ascii="Times New Roman"/>
                <w:sz w:val="14"/>
              </w:rPr>
            </w:pPr>
          </w:p>
        </w:tc>
        <w:tc>
          <w:tcPr>
            <w:tcW w:w="568" w:type="dxa"/>
          </w:tcPr>
          <w:p w14:paraId="48B12FDD" w14:textId="77777777" w:rsidR="00B97248" w:rsidRPr="00F94536" w:rsidRDefault="00B97248" w:rsidP="00E53378">
            <w:pPr>
              <w:pStyle w:val="TableParagraph"/>
              <w:rPr>
                <w:rFonts w:ascii="Times New Roman"/>
                <w:sz w:val="14"/>
              </w:rPr>
            </w:pPr>
          </w:p>
        </w:tc>
        <w:tc>
          <w:tcPr>
            <w:tcW w:w="1909" w:type="dxa"/>
          </w:tcPr>
          <w:p w14:paraId="50860B93" w14:textId="77777777" w:rsidR="00B97248" w:rsidRPr="00F94536" w:rsidRDefault="00B97248" w:rsidP="00E53378">
            <w:pPr>
              <w:pStyle w:val="TableParagraph"/>
              <w:rPr>
                <w:rFonts w:ascii="Times New Roman"/>
                <w:sz w:val="14"/>
              </w:rPr>
            </w:pPr>
          </w:p>
        </w:tc>
        <w:tc>
          <w:tcPr>
            <w:tcW w:w="813" w:type="dxa"/>
          </w:tcPr>
          <w:p w14:paraId="4176DB85" w14:textId="77777777" w:rsidR="00B97248" w:rsidRPr="00F94536" w:rsidRDefault="00B97248" w:rsidP="00E53378">
            <w:pPr>
              <w:pStyle w:val="TableParagraph"/>
              <w:spacing w:before="5" w:line="182" w:lineRule="exact"/>
              <w:ind w:left="-6" w:right="122"/>
              <w:jc w:val="center"/>
              <w:rPr>
                <w:sz w:val="17"/>
              </w:rPr>
            </w:pPr>
            <w:r w:rsidRPr="00F94536">
              <w:rPr>
                <w:sz w:val="17"/>
              </w:rPr>
              <w:t>6 months</w:t>
            </w:r>
          </w:p>
        </w:tc>
        <w:tc>
          <w:tcPr>
            <w:tcW w:w="668" w:type="dxa"/>
          </w:tcPr>
          <w:p w14:paraId="07D06459" w14:textId="77777777" w:rsidR="00B97248" w:rsidRPr="00F94536" w:rsidRDefault="00B97248" w:rsidP="00E53378">
            <w:pPr>
              <w:pStyle w:val="TableParagraph"/>
              <w:rPr>
                <w:rFonts w:ascii="Times New Roman"/>
                <w:sz w:val="14"/>
              </w:rPr>
            </w:pPr>
          </w:p>
        </w:tc>
        <w:tc>
          <w:tcPr>
            <w:tcW w:w="567" w:type="dxa"/>
          </w:tcPr>
          <w:p w14:paraId="60A65471" w14:textId="77777777" w:rsidR="00B97248" w:rsidRPr="00F94536" w:rsidRDefault="00B97248" w:rsidP="00E53378">
            <w:pPr>
              <w:pStyle w:val="TableParagraph"/>
              <w:rPr>
                <w:rFonts w:ascii="Times New Roman"/>
                <w:sz w:val="14"/>
              </w:rPr>
            </w:pPr>
          </w:p>
        </w:tc>
        <w:tc>
          <w:tcPr>
            <w:tcW w:w="1715" w:type="dxa"/>
          </w:tcPr>
          <w:p w14:paraId="68025009" w14:textId="77777777" w:rsidR="00B97248" w:rsidRPr="00F94536" w:rsidRDefault="00B97248" w:rsidP="00E53378">
            <w:pPr>
              <w:pStyle w:val="TableParagraph"/>
              <w:rPr>
                <w:rFonts w:ascii="Times New Roman"/>
                <w:sz w:val="14"/>
              </w:rPr>
            </w:pPr>
          </w:p>
        </w:tc>
      </w:tr>
      <w:tr w:rsidR="00B97248" w:rsidRPr="00F94536" w14:paraId="199873B5" w14:textId="77777777" w:rsidTr="00E53378">
        <w:trPr>
          <w:trHeight w:val="207"/>
        </w:trPr>
        <w:tc>
          <w:tcPr>
            <w:tcW w:w="1099" w:type="dxa"/>
          </w:tcPr>
          <w:p w14:paraId="1C109F4D" w14:textId="77777777" w:rsidR="00B97248" w:rsidRPr="00F94536" w:rsidRDefault="00B97248" w:rsidP="00E53378">
            <w:pPr>
              <w:pStyle w:val="TableParagraph"/>
              <w:rPr>
                <w:rFonts w:ascii="Times New Roman"/>
                <w:sz w:val="14"/>
              </w:rPr>
            </w:pPr>
          </w:p>
        </w:tc>
        <w:tc>
          <w:tcPr>
            <w:tcW w:w="818" w:type="dxa"/>
          </w:tcPr>
          <w:p w14:paraId="44BC0492" w14:textId="77777777" w:rsidR="00B97248" w:rsidRPr="00F94536" w:rsidRDefault="00B97248" w:rsidP="00E53378">
            <w:pPr>
              <w:pStyle w:val="TableParagraph"/>
              <w:spacing w:before="5" w:line="182" w:lineRule="exact"/>
              <w:ind w:right="98"/>
              <w:jc w:val="center"/>
              <w:rPr>
                <w:sz w:val="17"/>
              </w:rPr>
            </w:pPr>
            <w:r w:rsidRPr="00F94536">
              <w:rPr>
                <w:sz w:val="17"/>
              </w:rPr>
              <w:t>N</w:t>
            </w:r>
          </w:p>
        </w:tc>
        <w:tc>
          <w:tcPr>
            <w:tcW w:w="669" w:type="dxa"/>
          </w:tcPr>
          <w:p w14:paraId="7C082655"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568" w:type="dxa"/>
          </w:tcPr>
          <w:p w14:paraId="5FB38E27"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909" w:type="dxa"/>
          </w:tcPr>
          <w:p w14:paraId="06615101" w14:textId="77777777" w:rsidR="00B97248" w:rsidRPr="00F94536" w:rsidRDefault="00B97248" w:rsidP="00E53378">
            <w:pPr>
              <w:pStyle w:val="TableParagraph"/>
              <w:spacing w:before="5" w:line="182" w:lineRule="exact"/>
              <w:ind w:left="95" w:right="232"/>
              <w:jc w:val="center"/>
              <w:rPr>
                <w:sz w:val="17"/>
              </w:rPr>
            </w:pPr>
            <w:r w:rsidRPr="00F94536">
              <w:rPr>
                <w:sz w:val="17"/>
              </w:rPr>
              <w:t>p (betw een groups)</w:t>
            </w:r>
          </w:p>
        </w:tc>
        <w:tc>
          <w:tcPr>
            <w:tcW w:w="813" w:type="dxa"/>
          </w:tcPr>
          <w:p w14:paraId="5E6D36E1" w14:textId="77777777" w:rsidR="00B97248" w:rsidRPr="00F94536" w:rsidRDefault="00B97248" w:rsidP="00E53378">
            <w:pPr>
              <w:pStyle w:val="TableParagraph"/>
              <w:spacing w:before="5" w:line="182" w:lineRule="exact"/>
              <w:ind w:right="117"/>
              <w:jc w:val="center"/>
              <w:rPr>
                <w:sz w:val="17"/>
              </w:rPr>
            </w:pPr>
            <w:r w:rsidRPr="00F94536">
              <w:rPr>
                <w:sz w:val="17"/>
              </w:rPr>
              <w:t>N</w:t>
            </w:r>
          </w:p>
        </w:tc>
        <w:tc>
          <w:tcPr>
            <w:tcW w:w="668" w:type="dxa"/>
          </w:tcPr>
          <w:p w14:paraId="1EDF3353" w14:textId="77777777" w:rsidR="00B97248" w:rsidRPr="00F94536" w:rsidRDefault="00B97248" w:rsidP="00E53378">
            <w:pPr>
              <w:pStyle w:val="TableParagraph"/>
              <w:spacing w:before="5" w:line="182" w:lineRule="exact"/>
              <w:ind w:left="59" w:right="28"/>
              <w:jc w:val="center"/>
              <w:rPr>
                <w:sz w:val="17"/>
              </w:rPr>
            </w:pPr>
            <w:r w:rsidRPr="00F94536">
              <w:rPr>
                <w:sz w:val="17"/>
              </w:rPr>
              <w:t>Mean</w:t>
            </w:r>
          </w:p>
        </w:tc>
        <w:tc>
          <w:tcPr>
            <w:tcW w:w="567" w:type="dxa"/>
          </w:tcPr>
          <w:p w14:paraId="73C0CBF8" w14:textId="77777777" w:rsidR="00B97248" w:rsidRPr="00F94536" w:rsidRDefault="00B97248" w:rsidP="00E53378">
            <w:pPr>
              <w:pStyle w:val="TableParagraph"/>
              <w:spacing w:before="5" w:line="182" w:lineRule="exact"/>
              <w:ind w:left="177"/>
              <w:rPr>
                <w:sz w:val="17"/>
              </w:rPr>
            </w:pPr>
            <w:r w:rsidRPr="00F94536">
              <w:rPr>
                <w:sz w:val="17"/>
              </w:rPr>
              <w:t>SD</w:t>
            </w:r>
          </w:p>
        </w:tc>
        <w:tc>
          <w:tcPr>
            <w:tcW w:w="1715" w:type="dxa"/>
          </w:tcPr>
          <w:p w14:paraId="465DDA9C" w14:textId="77777777" w:rsidR="00B97248" w:rsidRPr="00F94536" w:rsidRDefault="00B97248" w:rsidP="00E53378">
            <w:pPr>
              <w:pStyle w:val="TableParagraph"/>
              <w:spacing w:before="5" w:line="182" w:lineRule="exact"/>
              <w:ind w:left="112" w:right="36"/>
              <w:jc w:val="center"/>
              <w:rPr>
                <w:sz w:val="17"/>
              </w:rPr>
            </w:pPr>
            <w:r w:rsidRPr="00F94536">
              <w:rPr>
                <w:sz w:val="17"/>
              </w:rPr>
              <w:t>p (betw een groups)</w:t>
            </w:r>
          </w:p>
        </w:tc>
      </w:tr>
      <w:tr w:rsidR="00B97248" w:rsidRPr="00F94536" w14:paraId="3B0008AD" w14:textId="77777777" w:rsidTr="00E53378">
        <w:trPr>
          <w:trHeight w:val="208"/>
        </w:trPr>
        <w:tc>
          <w:tcPr>
            <w:tcW w:w="1099" w:type="dxa"/>
          </w:tcPr>
          <w:p w14:paraId="089BA2DA"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818" w:type="dxa"/>
          </w:tcPr>
          <w:p w14:paraId="55C32C3B" w14:textId="77777777" w:rsidR="00B97248" w:rsidRPr="00F94536" w:rsidRDefault="00B97248" w:rsidP="00E53378">
            <w:pPr>
              <w:pStyle w:val="TableParagraph"/>
              <w:spacing w:before="5" w:line="182" w:lineRule="exact"/>
              <w:ind w:right="98"/>
              <w:jc w:val="center"/>
              <w:rPr>
                <w:sz w:val="17"/>
              </w:rPr>
            </w:pPr>
            <w:r w:rsidRPr="00F94536">
              <w:rPr>
                <w:sz w:val="17"/>
              </w:rPr>
              <w:t>59</w:t>
            </w:r>
          </w:p>
        </w:tc>
        <w:tc>
          <w:tcPr>
            <w:tcW w:w="669" w:type="dxa"/>
          </w:tcPr>
          <w:p w14:paraId="3B84C5A0" w14:textId="77777777" w:rsidR="00B97248" w:rsidRPr="00F94536" w:rsidRDefault="00B97248" w:rsidP="00E53378">
            <w:pPr>
              <w:pStyle w:val="TableParagraph"/>
              <w:spacing w:before="5" w:line="182" w:lineRule="exact"/>
              <w:ind w:left="75" w:right="76"/>
              <w:jc w:val="center"/>
              <w:rPr>
                <w:sz w:val="17"/>
              </w:rPr>
            </w:pPr>
            <w:r w:rsidRPr="00F94536">
              <w:rPr>
                <w:sz w:val="17"/>
              </w:rPr>
              <w:t>36.56</w:t>
            </w:r>
          </w:p>
        </w:tc>
        <w:tc>
          <w:tcPr>
            <w:tcW w:w="568" w:type="dxa"/>
          </w:tcPr>
          <w:p w14:paraId="6F9E5E11" w14:textId="77777777" w:rsidR="00B97248" w:rsidRPr="00F94536" w:rsidRDefault="00B97248" w:rsidP="00E53378">
            <w:pPr>
              <w:pStyle w:val="TableParagraph"/>
              <w:spacing w:before="5" w:line="182" w:lineRule="exact"/>
              <w:ind w:left="87" w:right="80"/>
              <w:jc w:val="center"/>
              <w:rPr>
                <w:sz w:val="17"/>
              </w:rPr>
            </w:pPr>
            <w:r w:rsidRPr="00F94536">
              <w:rPr>
                <w:sz w:val="17"/>
              </w:rPr>
              <w:t>6.56</w:t>
            </w:r>
          </w:p>
        </w:tc>
        <w:tc>
          <w:tcPr>
            <w:tcW w:w="1909" w:type="dxa"/>
          </w:tcPr>
          <w:p w14:paraId="298BB54D" w14:textId="77777777" w:rsidR="00B97248" w:rsidRPr="00F94536" w:rsidRDefault="00B97248" w:rsidP="00E53378">
            <w:pPr>
              <w:pStyle w:val="TableParagraph"/>
              <w:spacing w:before="5" w:line="182" w:lineRule="exact"/>
              <w:ind w:left="101" w:right="232"/>
              <w:jc w:val="center"/>
              <w:rPr>
                <w:sz w:val="17"/>
              </w:rPr>
            </w:pPr>
            <w:r w:rsidRPr="00F94536">
              <w:rPr>
                <w:sz w:val="17"/>
              </w:rPr>
              <w:t>0.004</w:t>
            </w:r>
          </w:p>
        </w:tc>
        <w:tc>
          <w:tcPr>
            <w:tcW w:w="813" w:type="dxa"/>
          </w:tcPr>
          <w:p w14:paraId="6FB72004" w14:textId="77777777" w:rsidR="00B97248" w:rsidRPr="00F94536" w:rsidRDefault="00B97248" w:rsidP="00E53378">
            <w:pPr>
              <w:pStyle w:val="TableParagraph"/>
              <w:spacing w:before="5" w:line="182" w:lineRule="exact"/>
              <w:ind w:left="5" w:right="122"/>
              <w:jc w:val="center"/>
              <w:rPr>
                <w:sz w:val="17"/>
              </w:rPr>
            </w:pPr>
            <w:r w:rsidRPr="00F94536">
              <w:rPr>
                <w:sz w:val="17"/>
              </w:rPr>
              <w:t>55</w:t>
            </w:r>
          </w:p>
        </w:tc>
        <w:tc>
          <w:tcPr>
            <w:tcW w:w="668" w:type="dxa"/>
          </w:tcPr>
          <w:p w14:paraId="5F541982" w14:textId="77777777" w:rsidR="00B97248" w:rsidRPr="00F94536" w:rsidRDefault="00B97248" w:rsidP="00E53378">
            <w:pPr>
              <w:pStyle w:val="TableParagraph"/>
              <w:spacing w:before="5" w:line="182" w:lineRule="exact"/>
              <w:ind w:left="18" w:right="3"/>
              <w:jc w:val="center"/>
              <w:rPr>
                <w:sz w:val="17"/>
              </w:rPr>
            </w:pPr>
            <w:r w:rsidRPr="00F94536">
              <w:rPr>
                <w:sz w:val="17"/>
              </w:rPr>
              <w:t>36.85</w:t>
            </w:r>
          </w:p>
        </w:tc>
        <w:tc>
          <w:tcPr>
            <w:tcW w:w="567" w:type="dxa"/>
          </w:tcPr>
          <w:p w14:paraId="38638B56" w14:textId="77777777" w:rsidR="00B97248" w:rsidRPr="00F94536" w:rsidRDefault="00B97248" w:rsidP="00E53378">
            <w:pPr>
              <w:pStyle w:val="TableParagraph"/>
              <w:spacing w:before="5" w:line="182" w:lineRule="exact"/>
              <w:ind w:left="113"/>
              <w:rPr>
                <w:sz w:val="17"/>
              </w:rPr>
            </w:pPr>
            <w:r w:rsidRPr="00F94536">
              <w:rPr>
                <w:sz w:val="17"/>
              </w:rPr>
              <w:t>6.29</w:t>
            </w:r>
          </w:p>
        </w:tc>
        <w:tc>
          <w:tcPr>
            <w:tcW w:w="1715" w:type="dxa"/>
          </w:tcPr>
          <w:p w14:paraId="5DE5266D" w14:textId="77777777" w:rsidR="00B97248" w:rsidRPr="00F94536" w:rsidRDefault="00B97248" w:rsidP="00E53378">
            <w:pPr>
              <w:pStyle w:val="TableParagraph"/>
              <w:spacing w:before="5" w:line="182" w:lineRule="exact"/>
              <w:ind w:left="112" w:right="30"/>
              <w:jc w:val="center"/>
              <w:rPr>
                <w:sz w:val="17"/>
              </w:rPr>
            </w:pPr>
            <w:r w:rsidRPr="00F94536">
              <w:rPr>
                <w:sz w:val="17"/>
              </w:rPr>
              <w:t>0.005</w:t>
            </w:r>
          </w:p>
        </w:tc>
      </w:tr>
      <w:tr w:rsidR="00B97248" w:rsidRPr="00F94536" w14:paraId="6C5688A0" w14:textId="77777777" w:rsidTr="00E53378">
        <w:trPr>
          <w:trHeight w:val="202"/>
        </w:trPr>
        <w:tc>
          <w:tcPr>
            <w:tcW w:w="1099" w:type="dxa"/>
          </w:tcPr>
          <w:p w14:paraId="0B59AFF7"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818" w:type="dxa"/>
          </w:tcPr>
          <w:p w14:paraId="0AC0456A" w14:textId="77777777" w:rsidR="00B97248" w:rsidRPr="00F94536" w:rsidRDefault="00B97248" w:rsidP="00E53378">
            <w:pPr>
              <w:pStyle w:val="TableParagraph"/>
              <w:spacing w:before="5" w:line="177" w:lineRule="exact"/>
              <w:ind w:right="98"/>
              <w:jc w:val="center"/>
              <w:rPr>
                <w:sz w:val="17"/>
              </w:rPr>
            </w:pPr>
            <w:r w:rsidRPr="00F94536">
              <w:rPr>
                <w:sz w:val="17"/>
              </w:rPr>
              <w:t>65</w:t>
            </w:r>
          </w:p>
        </w:tc>
        <w:tc>
          <w:tcPr>
            <w:tcW w:w="669" w:type="dxa"/>
          </w:tcPr>
          <w:p w14:paraId="0D33AD35" w14:textId="77777777" w:rsidR="00B97248" w:rsidRPr="00F94536" w:rsidRDefault="00B97248" w:rsidP="00E53378">
            <w:pPr>
              <w:pStyle w:val="TableParagraph"/>
              <w:spacing w:before="5" w:line="177" w:lineRule="exact"/>
              <w:ind w:left="75" w:right="76"/>
              <w:jc w:val="center"/>
              <w:rPr>
                <w:sz w:val="17"/>
              </w:rPr>
            </w:pPr>
            <w:r w:rsidRPr="00F94536">
              <w:rPr>
                <w:sz w:val="17"/>
              </w:rPr>
              <w:t>35.78</w:t>
            </w:r>
          </w:p>
        </w:tc>
        <w:tc>
          <w:tcPr>
            <w:tcW w:w="568" w:type="dxa"/>
          </w:tcPr>
          <w:p w14:paraId="1288787D" w14:textId="77777777" w:rsidR="00B97248" w:rsidRPr="00F94536" w:rsidRDefault="00B97248" w:rsidP="00E53378">
            <w:pPr>
              <w:pStyle w:val="TableParagraph"/>
              <w:spacing w:before="5" w:line="177" w:lineRule="exact"/>
              <w:ind w:left="87" w:right="78"/>
              <w:jc w:val="center"/>
              <w:rPr>
                <w:sz w:val="17"/>
              </w:rPr>
            </w:pPr>
            <w:r w:rsidRPr="00F94536">
              <w:rPr>
                <w:sz w:val="17"/>
              </w:rPr>
              <w:t>6.4</w:t>
            </w:r>
          </w:p>
        </w:tc>
        <w:tc>
          <w:tcPr>
            <w:tcW w:w="1909" w:type="dxa"/>
          </w:tcPr>
          <w:p w14:paraId="188309A9" w14:textId="77777777" w:rsidR="00B97248" w:rsidRPr="00F94536" w:rsidRDefault="00B97248" w:rsidP="00E53378">
            <w:pPr>
              <w:pStyle w:val="TableParagraph"/>
              <w:rPr>
                <w:rFonts w:ascii="Times New Roman"/>
                <w:sz w:val="14"/>
              </w:rPr>
            </w:pPr>
          </w:p>
        </w:tc>
        <w:tc>
          <w:tcPr>
            <w:tcW w:w="813" w:type="dxa"/>
          </w:tcPr>
          <w:p w14:paraId="76165F59" w14:textId="77777777" w:rsidR="00B97248" w:rsidRPr="00F94536" w:rsidRDefault="00B97248" w:rsidP="00E53378">
            <w:pPr>
              <w:pStyle w:val="TableParagraph"/>
              <w:spacing w:before="5" w:line="177" w:lineRule="exact"/>
              <w:ind w:left="5" w:right="122"/>
              <w:jc w:val="center"/>
              <w:rPr>
                <w:sz w:val="17"/>
              </w:rPr>
            </w:pPr>
            <w:r w:rsidRPr="00F94536">
              <w:rPr>
                <w:sz w:val="17"/>
              </w:rPr>
              <w:t>55</w:t>
            </w:r>
          </w:p>
        </w:tc>
        <w:tc>
          <w:tcPr>
            <w:tcW w:w="668" w:type="dxa"/>
          </w:tcPr>
          <w:p w14:paraId="5354DA0F" w14:textId="77777777" w:rsidR="00B97248" w:rsidRPr="00F94536" w:rsidRDefault="00B97248" w:rsidP="00E53378">
            <w:pPr>
              <w:pStyle w:val="TableParagraph"/>
              <w:spacing w:before="5" w:line="177" w:lineRule="exact"/>
              <w:ind w:left="18" w:right="3"/>
              <w:jc w:val="center"/>
              <w:rPr>
                <w:sz w:val="17"/>
              </w:rPr>
            </w:pPr>
            <w:r w:rsidRPr="00F94536">
              <w:rPr>
                <w:sz w:val="17"/>
              </w:rPr>
              <w:t>36.16</w:t>
            </w:r>
          </w:p>
        </w:tc>
        <w:tc>
          <w:tcPr>
            <w:tcW w:w="567" w:type="dxa"/>
          </w:tcPr>
          <w:p w14:paraId="793E4DAF" w14:textId="77777777" w:rsidR="00B97248" w:rsidRPr="00F94536" w:rsidRDefault="00B97248" w:rsidP="00E53378">
            <w:pPr>
              <w:pStyle w:val="TableParagraph"/>
              <w:spacing w:before="5" w:line="177" w:lineRule="exact"/>
              <w:ind w:left="113"/>
              <w:rPr>
                <w:sz w:val="17"/>
              </w:rPr>
            </w:pPr>
            <w:r w:rsidRPr="00F94536">
              <w:rPr>
                <w:sz w:val="17"/>
              </w:rPr>
              <w:t>6.49</w:t>
            </w:r>
          </w:p>
        </w:tc>
        <w:tc>
          <w:tcPr>
            <w:tcW w:w="1715" w:type="dxa"/>
          </w:tcPr>
          <w:p w14:paraId="6637236A" w14:textId="77777777" w:rsidR="00B97248" w:rsidRPr="00F94536" w:rsidRDefault="00B97248" w:rsidP="00E53378">
            <w:pPr>
              <w:pStyle w:val="TableParagraph"/>
              <w:rPr>
                <w:rFonts w:ascii="Times New Roman"/>
                <w:sz w:val="14"/>
              </w:rPr>
            </w:pPr>
          </w:p>
        </w:tc>
      </w:tr>
    </w:tbl>
    <w:p w14:paraId="4EC44A4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B624BD9" w14:textId="77777777" w:rsidR="00B97248" w:rsidRPr="00F94536" w:rsidRDefault="00B97248" w:rsidP="00B97248">
      <w:pPr>
        <w:spacing w:before="38"/>
        <w:ind w:left="120"/>
        <w:rPr>
          <w:rFonts w:ascii="Calibri"/>
          <w:b/>
        </w:rPr>
      </w:pPr>
      <w:r w:rsidRPr="00F94536">
        <w:rPr>
          <w:rFonts w:ascii="Calibri"/>
          <w:b/>
        </w:rPr>
        <w:t>Mauras, N; DelGiorno, C; Hossain, J; Bird, K; Killen, K; Merinbaum, D; Weltman, A; Damaso, L; Balagopal, P</w:t>
      </w:r>
    </w:p>
    <w:p w14:paraId="6504BDAA" w14:textId="77777777" w:rsidR="00B97248" w:rsidRPr="00F94536" w:rsidRDefault="00B97248" w:rsidP="00B97248">
      <w:pPr>
        <w:spacing w:before="180"/>
        <w:ind w:left="120"/>
        <w:rPr>
          <w:rFonts w:ascii="Calibri"/>
          <w:b/>
        </w:rPr>
      </w:pPr>
      <w:r w:rsidRPr="00F94536">
        <w:rPr>
          <w:rFonts w:ascii="Calibri"/>
          <w:b/>
        </w:rPr>
        <w:t>Metformin use in children with obesity and normal glucose tolerance-effects on cardiovascular markers and intrahepatic fat</w:t>
      </w:r>
    </w:p>
    <w:p w14:paraId="01ED09F0"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645"/>
        <w:gridCol w:w="8920"/>
        <w:gridCol w:w="3463"/>
      </w:tblGrid>
      <w:tr w:rsidR="00B97248" w:rsidRPr="00F94536" w14:paraId="63584EA9" w14:textId="77777777" w:rsidTr="00E53378">
        <w:trPr>
          <w:trHeight w:val="202"/>
        </w:trPr>
        <w:tc>
          <w:tcPr>
            <w:tcW w:w="1645" w:type="dxa"/>
            <w:shd w:val="clear" w:color="auto" w:fill="8D176B"/>
          </w:tcPr>
          <w:p w14:paraId="7DA2F43B" w14:textId="77777777" w:rsidR="00B97248" w:rsidRPr="00F94536" w:rsidRDefault="00B97248" w:rsidP="00E53378">
            <w:pPr>
              <w:pStyle w:val="TableParagraph"/>
              <w:tabs>
                <w:tab w:val="left" w:pos="14337"/>
              </w:tabs>
              <w:spacing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920" w:type="dxa"/>
            <w:shd w:val="clear" w:color="auto" w:fill="8D176B"/>
          </w:tcPr>
          <w:p w14:paraId="6F80768A" w14:textId="77777777" w:rsidR="00B97248" w:rsidRPr="00F94536" w:rsidRDefault="00B97248" w:rsidP="00E53378">
            <w:pPr>
              <w:pStyle w:val="TableParagraph"/>
              <w:rPr>
                <w:rFonts w:ascii="Times New Roman"/>
                <w:sz w:val="14"/>
              </w:rPr>
            </w:pPr>
          </w:p>
        </w:tc>
        <w:tc>
          <w:tcPr>
            <w:tcW w:w="3463" w:type="dxa"/>
            <w:shd w:val="clear" w:color="auto" w:fill="8D176B"/>
          </w:tcPr>
          <w:p w14:paraId="2E508DAF" w14:textId="77777777" w:rsidR="00B97248" w:rsidRPr="00F94536" w:rsidRDefault="00B97248" w:rsidP="00E53378">
            <w:pPr>
              <w:pStyle w:val="TableParagraph"/>
              <w:rPr>
                <w:rFonts w:ascii="Times New Roman"/>
                <w:sz w:val="14"/>
              </w:rPr>
            </w:pPr>
          </w:p>
        </w:tc>
      </w:tr>
      <w:tr w:rsidR="00B97248" w:rsidRPr="00F94536" w14:paraId="3B42944F" w14:textId="77777777" w:rsidTr="00E53378">
        <w:trPr>
          <w:trHeight w:val="416"/>
        </w:trPr>
        <w:tc>
          <w:tcPr>
            <w:tcW w:w="1645" w:type="dxa"/>
          </w:tcPr>
          <w:p w14:paraId="4DCE8C4D" w14:textId="77777777" w:rsidR="00B97248" w:rsidRPr="00F94536" w:rsidRDefault="00B97248" w:rsidP="00E53378">
            <w:pPr>
              <w:pStyle w:val="TableParagraph"/>
              <w:spacing w:before="5"/>
              <w:ind w:left="50"/>
              <w:rPr>
                <w:sz w:val="17"/>
              </w:rPr>
            </w:pPr>
            <w:r w:rsidRPr="00F94536">
              <w:rPr>
                <w:sz w:val="17"/>
              </w:rPr>
              <w:t>Sponsorship</w:t>
            </w:r>
          </w:p>
          <w:p w14:paraId="07E936D3"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12383" w:type="dxa"/>
            <w:gridSpan w:val="2"/>
          </w:tcPr>
          <w:p w14:paraId="18E8EFC2" w14:textId="77777777" w:rsidR="00B97248" w:rsidRPr="00F94536" w:rsidRDefault="00B97248" w:rsidP="00E53378">
            <w:pPr>
              <w:pStyle w:val="TableParagraph"/>
              <w:spacing w:before="117"/>
              <w:ind w:left="165"/>
              <w:rPr>
                <w:sz w:val="17"/>
              </w:rPr>
            </w:pPr>
            <w:r w:rsidRPr="00F94536">
              <w:rPr>
                <w:sz w:val="17"/>
              </w:rPr>
              <w:t>Thrasher Research Fund and a generous grant from Mr. W.J. Wadsw orth and the support of theNemours Research Programs.</w:t>
            </w:r>
          </w:p>
        </w:tc>
      </w:tr>
      <w:tr w:rsidR="00B97248" w:rsidRPr="00F94536" w14:paraId="2AC93106" w14:textId="77777777" w:rsidTr="00E53378">
        <w:trPr>
          <w:trHeight w:val="216"/>
        </w:trPr>
        <w:tc>
          <w:tcPr>
            <w:tcW w:w="1645" w:type="dxa"/>
          </w:tcPr>
          <w:p w14:paraId="04406256"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920" w:type="dxa"/>
          </w:tcPr>
          <w:p w14:paraId="3509233B" w14:textId="77777777" w:rsidR="00B97248" w:rsidRPr="00F94536" w:rsidRDefault="00B97248" w:rsidP="00E53378">
            <w:pPr>
              <w:pStyle w:val="TableParagraph"/>
              <w:spacing w:before="5" w:line="190" w:lineRule="exact"/>
              <w:ind w:left="165"/>
              <w:rPr>
                <w:sz w:val="17"/>
              </w:rPr>
            </w:pPr>
            <w:r w:rsidRPr="00F94536">
              <w:rPr>
                <w:sz w:val="17"/>
              </w:rPr>
              <w:t>USA</w:t>
            </w:r>
          </w:p>
        </w:tc>
        <w:tc>
          <w:tcPr>
            <w:tcW w:w="3463" w:type="dxa"/>
          </w:tcPr>
          <w:p w14:paraId="3A996BCB" w14:textId="77777777" w:rsidR="00B97248" w:rsidRPr="00F94536" w:rsidRDefault="00B97248" w:rsidP="00E53378">
            <w:pPr>
              <w:pStyle w:val="TableParagraph"/>
              <w:rPr>
                <w:rFonts w:ascii="Times New Roman"/>
                <w:sz w:val="14"/>
              </w:rPr>
            </w:pPr>
          </w:p>
        </w:tc>
      </w:tr>
      <w:tr w:rsidR="00B97248" w:rsidRPr="00F94536" w14:paraId="364F2E6A" w14:textId="77777777" w:rsidTr="00E53378">
        <w:trPr>
          <w:trHeight w:val="215"/>
        </w:trPr>
        <w:tc>
          <w:tcPr>
            <w:tcW w:w="1645" w:type="dxa"/>
            <w:shd w:val="clear" w:color="auto" w:fill="8D176B"/>
          </w:tcPr>
          <w:p w14:paraId="036A8AB3"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920" w:type="dxa"/>
            <w:shd w:val="clear" w:color="auto" w:fill="8D176B"/>
          </w:tcPr>
          <w:p w14:paraId="2957AE80" w14:textId="77777777" w:rsidR="00B97248" w:rsidRPr="00F94536" w:rsidRDefault="00B97248" w:rsidP="00E53378">
            <w:pPr>
              <w:pStyle w:val="TableParagraph"/>
              <w:rPr>
                <w:rFonts w:ascii="Times New Roman"/>
                <w:sz w:val="14"/>
              </w:rPr>
            </w:pPr>
          </w:p>
        </w:tc>
        <w:tc>
          <w:tcPr>
            <w:tcW w:w="3463" w:type="dxa"/>
            <w:shd w:val="clear" w:color="auto" w:fill="8D176B"/>
          </w:tcPr>
          <w:p w14:paraId="23CE2431" w14:textId="77777777" w:rsidR="00B97248" w:rsidRPr="00F94536" w:rsidRDefault="00B97248" w:rsidP="00E53378">
            <w:pPr>
              <w:pStyle w:val="TableParagraph"/>
              <w:rPr>
                <w:rFonts w:ascii="Times New Roman"/>
                <w:sz w:val="14"/>
              </w:rPr>
            </w:pPr>
          </w:p>
        </w:tc>
      </w:tr>
      <w:tr w:rsidR="00B97248" w:rsidRPr="00F94536" w14:paraId="3BCC5933" w14:textId="77777777" w:rsidTr="00E53378">
        <w:trPr>
          <w:trHeight w:val="208"/>
        </w:trPr>
        <w:tc>
          <w:tcPr>
            <w:tcW w:w="1645" w:type="dxa"/>
          </w:tcPr>
          <w:p w14:paraId="16B45E58"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920" w:type="dxa"/>
          </w:tcPr>
          <w:p w14:paraId="20941489" w14:textId="77777777" w:rsidR="00B97248" w:rsidRPr="00F94536" w:rsidRDefault="00B97248" w:rsidP="00E53378">
            <w:pPr>
              <w:pStyle w:val="TableParagraph"/>
              <w:spacing w:before="5" w:line="182" w:lineRule="exact"/>
              <w:ind w:left="165"/>
              <w:rPr>
                <w:sz w:val="17"/>
              </w:rPr>
            </w:pPr>
            <w:r w:rsidRPr="00F94536">
              <w:rPr>
                <w:sz w:val="17"/>
              </w:rPr>
              <w:t>Randomized controlled trial</w:t>
            </w:r>
          </w:p>
        </w:tc>
        <w:tc>
          <w:tcPr>
            <w:tcW w:w="3463" w:type="dxa"/>
          </w:tcPr>
          <w:p w14:paraId="6BE498F1" w14:textId="77777777" w:rsidR="00B97248" w:rsidRPr="00F94536" w:rsidRDefault="00B97248" w:rsidP="00E53378">
            <w:pPr>
              <w:pStyle w:val="TableParagraph"/>
              <w:rPr>
                <w:rFonts w:ascii="Times New Roman"/>
                <w:sz w:val="14"/>
              </w:rPr>
            </w:pPr>
          </w:p>
        </w:tc>
      </w:tr>
      <w:tr w:rsidR="00B97248" w:rsidRPr="00F94536" w14:paraId="0D79FB72" w14:textId="77777777" w:rsidTr="00E53378">
        <w:trPr>
          <w:trHeight w:val="207"/>
        </w:trPr>
        <w:tc>
          <w:tcPr>
            <w:tcW w:w="1645" w:type="dxa"/>
          </w:tcPr>
          <w:p w14:paraId="2986D8EA"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920" w:type="dxa"/>
          </w:tcPr>
          <w:p w14:paraId="353C4540" w14:textId="77777777" w:rsidR="00B97248" w:rsidRPr="00F94536" w:rsidRDefault="00B97248" w:rsidP="00E53378">
            <w:pPr>
              <w:pStyle w:val="TableParagraph"/>
              <w:spacing w:before="5" w:line="182" w:lineRule="exact"/>
              <w:ind w:left="165"/>
              <w:rPr>
                <w:sz w:val="17"/>
              </w:rPr>
            </w:pPr>
            <w:r w:rsidRPr="00F94536">
              <w:rPr>
                <w:sz w:val="17"/>
              </w:rPr>
              <w:t>Parallel group</w:t>
            </w:r>
          </w:p>
        </w:tc>
        <w:tc>
          <w:tcPr>
            <w:tcW w:w="3463" w:type="dxa"/>
          </w:tcPr>
          <w:p w14:paraId="64398396" w14:textId="77777777" w:rsidR="00B97248" w:rsidRPr="00F94536" w:rsidRDefault="00B97248" w:rsidP="00E53378">
            <w:pPr>
              <w:pStyle w:val="TableParagraph"/>
              <w:rPr>
                <w:rFonts w:ascii="Times New Roman"/>
                <w:sz w:val="14"/>
              </w:rPr>
            </w:pPr>
          </w:p>
        </w:tc>
      </w:tr>
      <w:tr w:rsidR="00B97248" w:rsidRPr="00F94536" w14:paraId="118F97DC" w14:textId="77777777" w:rsidTr="00E53378">
        <w:trPr>
          <w:trHeight w:val="208"/>
        </w:trPr>
        <w:tc>
          <w:tcPr>
            <w:tcW w:w="1645" w:type="dxa"/>
          </w:tcPr>
          <w:p w14:paraId="1BAFF1C0" w14:textId="77777777" w:rsidR="00B97248" w:rsidRPr="00F94536" w:rsidRDefault="00B97248" w:rsidP="00E53378">
            <w:pPr>
              <w:pStyle w:val="TableParagraph"/>
              <w:spacing w:before="5" w:line="182" w:lineRule="exact"/>
              <w:ind w:left="50"/>
              <w:rPr>
                <w:sz w:val="17"/>
              </w:rPr>
            </w:pPr>
            <w:r w:rsidRPr="00F94536">
              <w:rPr>
                <w:sz w:val="17"/>
              </w:rPr>
              <w:t>IRB</w:t>
            </w:r>
          </w:p>
        </w:tc>
        <w:tc>
          <w:tcPr>
            <w:tcW w:w="12383" w:type="dxa"/>
            <w:gridSpan w:val="2"/>
          </w:tcPr>
          <w:p w14:paraId="47DA021B" w14:textId="77777777" w:rsidR="00B97248" w:rsidRPr="00F94536" w:rsidRDefault="00B97248" w:rsidP="00E53378">
            <w:pPr>
              <w:pStyle w:val="TableParagraph"/>
              <w:spacing w:before="5" w:line="182" w:lineRule="exact"/>
              <w:ind w:left="165"/>
              <w:rPr>
                <w:sz w:val="17"/>
              </w:rPr>
            </w:pPr>
            <w:r w:rsidRPr="00F94536">
              <w:rPr>
                <w:sz w:val="17"/>
              </w:rPr>
              <w:t>The institutional review committee at Wolfson Children’s Hospital approved the studies,and inf ormed parental consent and child’s assent w ere obtained.</w:t>
            </w:r>
          </w:p>
        </w:tc>
      </w:tr>
      <w:tr w:rsidR="00B97248" w:rsidRPr="00F94536" w14:paraId="4D606F64" w14:textId="77777777" w:rsidTr="00E53378">
        <w:trPr>
          <w:trHeight w:val="423"/>
        </w:trPr>
        <w:tc>
          <w:tcPr>
            <w:tcW w:w="1645" w:type="dxa"/>
          </w:tcPr>
          <w:p w14:paraId="4CC1826D" w14:textId="77777777" w:rsidR="00B97248" w:rsidRPr="00F94536" w:rsidRDefault="00B97248" w:rsidP="00E53378">
            <w:pPr>
              <w:pStyle w:val="TableParagraph"/>
              <w:spacing w:before="5"/>
              <w:ind w:left="50"/>
              <w:rPr>
                <w:sz w:val="17"/>
              </w:rPr>
            </w:pPr>
            <w:r w:rsidRPr="00F94536">
              <w:rPr>
                <w:sz w:val="17"/>
              </w:rPr>
              <w:t>Outcomes other</w:t>
            </w:r>
          </w:p>
          <w:p w14:paraId="36B56F95"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8920" w:type="dxa"/>
          </w:tcPr>
          <w:p w14:paraId="698674C1" w14:textId="77777777" w:rsidR="00B97248" w:rsidRPr="00F94536" w:rsidRDefault="00B97248" w:rsidP="00E53378">
            <w:pPr>
              <w:pStyle w:val="TableParagraph"/>
              <w:spacing w:before="6"/>
              <w:rPr>
                <w:rFonts w:ascii="Calibri"/>
                <w:b/>
                <w:sz w:val="17"/>
              </w:rPr>
            </w:pPr>
          </w:p>
          <w:p w14:paraId="6639F0D8" w14:textId="77777777" w:rsidR="00B97248" w:rsidRPr="00F94536" w:rsidRDefault="00B97248" w:rsidP="00E53378">
            <w:pPr>
              <w:pStyle w:val="TableParagraph"/>
              <w:spacing w:line="190" w:lineRule="exact"/>
              <w:ind w:left="165"/>
              <w:rPr>
                <w:sz w:val="17"/>
              </w:rPr>
            </w:pPr>
            <w:r w:rsidRPr="00F94536">
              <w:rPr>
                <w:sz w:val="17"/>
              </w:rPr>
              <w:t>Other obesity, blood pressure, glucose metabolism, lipids</w:t>
            </w:r>
          </w:p>
        </w:tc>
        <w:tc>
          <w:tcPr>
            <w:tcW w:w="3463" w:type="dxa"/>
          </w:tcPr>
          <w:p w14:paraId="57D97B6A" w14:textId="77777777" w:rsidR="00B97248" w:rsidRPr="00F94536" w:rsidRDefault="00B97248" w:rsidP="00E53378">
            <w:pPr>
              <w:pStyle w:val="TableParagraph"/>
              <w:rPr>
                <w:rFonts w:ascii="Times New Roman"/>
                <w:sz w:val="18"/>
              </w:rPr>
            </w:pPr>
          </w:p>
        </w:tc>
      </w:tr>
      <w:tr w:rsidR="00B97248" w:rsidRPr="00F94536" w14:paraId="6CCA2F48" w14:textId="77777777" w:rsidTr="00E53378">
        <w:trPr>
          <w:trHeight w:val="216"/>
        </w:trPr>
        <w:tc>
          <w:tcPr>
            <w:tcW w:w="1645" w:type="dxa"/>
            <w:shd w:val="clear" w:color="auto" w:fill="8D176B"/>
          </w:tcPr>
          <w:p w14:paraId="079E4006"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920" w:type="dxa"/>
            <w:shd w:val="clear" w:color="auto" w:fill="8D176B"/>
          </w:tcPr>
          <w:p w14:paraId="5D0AE0D9" w14:textId="77777777" w:rsidR="00B97248" w:rsidRPr="00F94536" w:rsidRDefault="00B97248" w:rsidP="00E53378">
            <w:pPr>
              <w:pStyle w:val="TableParagraph"/>
              <w:rPr>
                <w:rFonts w:ascii="Times New Roman"/>
                <w:sz w:val="14"/>
              </w:rPr>
            </w:pPr>
          </w:p>
        </w:tc>
        <w:tc>
          <w:tcPr>
            <w:tcW w:w="3463" w:type="dxa"/>
            <w:shd w:val="clear" w:color="auto" w:fill="8D176B"/>
          </w:tcPr>
          <w:p w14:paraId="0560C74B" w14:textId="77777777" w:rsidR="00B97248" w:rsidRPr="00F94536" w:rsidRDefault="00B97248" w:rsidP="00E53378">
            <w:pPr>
              <w:pStyle w:val="TableParagraph"/>
              <w:rPr>
                <w:rFonts w:ascii="Times New Roman"/>
                <w:sz w:val="14"/>
              </w:rPr>
            </w:pPr>
          </w:p>
        </w:tc>
      </w:tr>
      <w:tr w:rsidR="00B97248" w:rsidRPr="00F94536" w14:paraId="2ECAD87B" w14:textId="77777777" w:rsidTr="00E53378">
        <w:trPr>
          <w:trHeight w:val="415"/>
        </w:trPr>
        <w:tc>
          <w:tcPr>
            <w:tcW w:w="1645" w:type="dxa"/>
          </w:tcPr>
          <w:p w14:paraId="2384CF59" w14:textId="77777777" w:rsidR="00B97248" w:rsidRPr="00F94536" w:rsidRDefault="00B97248" w:rsidP="00E53378">
            <w:pPr>
              <w:pStyle w:val="TableParagraph"/>
              <w:spacing w:before="101"/>
              <w:ind w:left="50"/>
              <w:rPr>
                <w:sz w:val="17"/>
              </w:rPr>
            </w:pPr>
            <w:r w:rsidRPr="00F94536">
              <w:rPr>
                <w:sz w:val="17"/>
              </w:rPr>
              <w:t>Inclusion criteria</w:t>
            </w:r>
          </w:p>
        </w:tc>
        <w:tc>
          <w:tcPr>
            <w:tcW w:w="12383" w:type="dxa"/>
            <w:gridSpan w:val="2"/>
          </w:tcPr>
          <w:p w14:paraId="39135C47" w14:textId="77777777" w:rsidR="00B97248" w:rsidRPr="00F94536" w:rsidRDefault="00B97248" w:rsidP="00E53378">
            <w:pPr>
              <w:pStyle w:val="TableParagraph"/>
              <w:spacing w:before="5"/>
              <w:ind w:left="165"/>
              <w:rPr>
                <w:sz w:val="17"/>
              </w:rPr>
            </w:pPr>
            <w:r w:rsidRPr="00F94536">
              <w:rPr>
                <w:sz w:val="17"/>
              </w:rPr>
              <w:t>Uncomplicated (exogenous) obesity w as defined as a body massindex (BMI) &gt;95th percentile for US standards for &lt;5 years, and normal blood</w:t>
            </w:r>
          </w:p>
          <w:p w14:paraId="36C7EC8E" w14:textId="77777777" w:rsidR="00B97248" w:rsidRPr="00F94536" w:rsidRDefault="00B97248" w:rsidP="00E53378">
            <w:pPr>
              <w:pStyle w:val="TableParagraph"/>
              <w:spacing w:before="13" w:line="182" w:lineRule="exact"/>
              <w:ind w:left="165"/>
              <w:rPr>
                <w:sz w:val="17"/>
              </w:rPr>
            </w:pPr>
            <w:r w:rsidRPr="00F94536">
              <w:rPr>
                <w:sz w:val="17"/>
              </w:rPr>
              <w:t>pressure(BP), glucose tolerance, and total cholesterol. Age 7-18 years.</w:t>
            </w:r>
          </w:p>
        </w:tc>
      </w:tr>
      <w:tr w:rsidR="00B97248" w:rsidRPr="00F94536" w14:paraId="59B26955" w14:textId="77777777" w:rsidTr="00E53378">
        <w:trPr>
          <w:trHeight w:val="208"/>
        </w:trPr>
        <w:tc>
          <w:tcPr>
            <w:tcW w:w="1645" w:type="dxa"/>
          </w:tcPr>
          <w:p w14:paraId="36DFB8CE"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8920" w:type="dxa"/>
          </w:tcPr>
          <w:p w14:paraId="3FC193AC" w14:textId="77777777" w:rsidR="00B97248" w:rsidRPr="00F94536" w:rsidRDefault="00B97248" w:rsidP="00E53378">
            <w:pPr>
              <w:pStyle w:val="TableParagraph"/>
              <w:spacing w:before="5" w:line="182" w:lineRule="exact"/>
              <w:ind w:left="213"/>
              <w:rPr>
                <w:sz w:val="17"/>
              </w:rPr>
            </w:pPr>
            <w:r w:rsidRPr="00F94536">
              <w:rPr>
                <w:sz w:val="17"/>
              </w:rPr>
              <w:t>Chronic illness,medications, alcohol use, and smoking w ere exclusions from participation.</w:t>
            </w:r>
          </w:p>
        </w:tc>
        <w:tc>
          <w:tcPr>
            <w:tcW w:w="3463" w:type="dxa"/>
          </w:tcPr>
          <w:p w14:paraId="004B095A" w14:textId="77777777" w:rsidR="00B97248" w:rsidRPr="00F94536" w:rsidRDefault="00B97248" w:rsidP="00E53378">
            <w:pPr>
              <w:pStyle w:val="TableParagraph"/>
              <w:rPr>
                <w:rFonts w:ascii="Times New Roman"/>
                <w:sz w:val="14"/>
              </w:rPr>
            </w:pPr>
          </w:p>
        </w:tc>
      </w:tr>
      <w:tr w:rsidR="00B97248" w:rsidRPr="00F94536" w14:paraId="21352A54" w14:textId="77777777" w:rsidTr="00E53378">
        <w:trPr>
          <w:trHeight w:val="216"/>
        </w:trPr>
        <w:tc>
          <w:tcPr>
            <w:tcW w:w="1645" w:type="dxa"/>
          </w:tcPr>
          <w:p w14:paraId="2C7FBF18"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8920" w:type="dxa"/>
          </w:tcPr>
          <w:p w14:paraId="3BD2BC15" w14:textId="77777777" w:rsidR="00B97248" w:rsidRPr="00F94536" w:rsidRDefault="00B97248" w:rsidP="00E53378">
            <w:pPr>
              <w:pStyle w:val="TableParagraph"/>
              <w:spacing w:before="5" w:line="190" w:lineRule="exact"/>
              <w:ind w:left="165"/>
              <w:rPr>
                <w:sz w:val="17"/>
              </w:rPr>
            </w:pPr>
            <w:r w:rsidRPr="00F94536">
              <w:rPr>
                <w:sz w:val="17"/>
              </w:rPr>
              <w:t>Randomized</w:t>
            </w:r>
          </w:p>
        </w:tc>
        <w:tc>
          <w:tcPr>
            <w:tcW w:w="3463" w:type="dxa"/>
          </w:tcPr>
          <w:p w14:paraId="1E864C98" w14:textId="77777777" w:rsidR="00B97248" w:rsidRPr="00F94536" w:rsidRDefault="00B97248" w:rsidP="00E53378">
            <w:pPr>
              <w:pStyle w:val="TableParagraph"/>
              <w:rPr>
                <w:rFonts w:ascii="Times New Roman"/>
                <w:sz w:val="14"/>
              </w:rPr>
            </w:pPr>
          </w:p>
        </w:tc>
      </w:tr>
      <w:tr w:rsidR="00B97248" w:rsidRPr="00F94536" w14:paraId="40A9DEB2" w14:textId="77777777" w:rsidTr="00E53378">
        <w:trPr>
          <w:trHeight w:val="223"/>
        </w:trPr>
        <w:tc>
          <w:tcPr>
            <w:tcW w:w="1645" w:type="dxa"/>
          </w:tcPr>
          <w:p w14:paraId="0FA59A75" w14:textId="77777777" w:rsidR="00B97248" w:rsidRPr="00F94536" w:rsidRDefault="00B97248" w:rsidP="00E53378">
            <w:pPr>
              <w:pStyle w:val="TableParagraph"/>
              <w:rPr>
                <w:rFonts w:ascii="Times New Roman"/>
                <w:sz w:val="16"/>
              </w:rPr>
            </w:pPr>
          </w:p>
        </w:tc>
        <w:tc>
          <w:tcPr>
            <w:tcW w:w="8920" w:type="dxa"/>
          </w:tcPr>
          <w:p w14:paraId="5F2327FC" w14:textId="77777777" w:rsidR="00B97248" w:rsidRPr="00F94536" w:rsidRDefault="00B97248" w:rsidP="00E53378">
            <w:pPr>
              <w:pStyle w:val="TableParagraph"/>
              <w:spacing w:before="13" w:line="190" w:lineRule="exact"/>
              <w:ind w:left="165"/>
              <w:rPr>
                <w:sz w:val="17"/>
              </w:rPr>
            </w:pPr>
            <w:r w:rsidRPr="00F94536">
              <w:rPr>
                <w:sz w:val="17"/>
              </w:rPr>
              <w:t>Metformin</w:t>
            </w:r>
          </w:p>
        </w:tc>
        <w:tc>
          <w:tcPr>
            <w:tcW w:w="3463" w:type="dxa"/>
          </w:tcPr>
          <w:p w14:paraId="62C1D233" w14:textId="77777777" w:rsidR="00B97248" w:rsidRPr="00F94536" w:rsidRDefault="00B97248" w:rsidP="00E53378">
            <w:pPr>
              <w:pStyle w:val="TableParagraph"/>
              <w:spacing w:before="13" w:line="190" w:lineRule="exact"/>
              <w:ind w:left="220"/>
              <w:rPr>
                <w:sz w:val="17"/>
              </w:rPr>
            </w:pPr>
            <w:r w:rsidRPr="00F94536">
              <w:rPr>
                <w:sz w:val="17"/>
              </w:rPr>
              <w:t>Placebo</w:t>
            </w:r>
          </w:p>
        </w:tc>
      </w:tr>
      <w:tr w:rsidR="00B97248" w:rsidRPr="00F94536" w14:paraId="7C896966" w14:textId="77777777" w:rsidTr="00E53378">
        <w:trPr>
          <w:trHeight w:val="216"/>
        </w:trPr>
        <w:tc>
          <w:tcPr>
            <w:tcW w:w="1645" w:type="dxa"/>
            <w:shd w:val="clear" w:color="auto" w:fill="8D176B"/>
          </w:tcPr>
          <w:p w14:paraId="4FD12948"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8920" w:type="dxa"/>
            <w:shd w:val="clear" w:color="auto" w:fill="8D176B"/>
          </w:tcPr>
          <w:p w14:paraId="26298819" w14:textId="77777777" w:rsidR="00B97248" w:rsidRPr="00F94536" w:rsidRDefault="00B97248" w:rsidP="00E53378">
            <w:pPr>
              <w:pStyle w:val="TableParagraph"/>
              <w:rPr>
                <w:rFonts w:ascii="Times New Roman"/>
                <w:sz w:val="14"/>
              </w:rPr>
            </w:pPr>
          </w:p>
        </w:tc>
        <w:tc>
          <w:tcPr>
            <w:tcW w:w="3463" w:type="dxa"/>
            <w:shd w:val="clear" w:color="auto" w:fill="8D176B"/>
          </w:tcPr>
          <w:p w14:paraId="2256F1DD" w14:textId="77777777" w:rsidR="00B97248" w:rsidRPr="00F94536" w:rsidRDefault="00B97248" w:rsidP="00E53378">
            <w:pPr>
              <w:pStyle w:val="TableParagraph"/>
              <w:rPr>
                <w:rFonts w:ascii="Times New Roman"/>
                <w:sz w:val="14"/>
              </w:rPr>
            </w:pPr>
          </w:p>
        </w:tc>
      </w:tr>
      <w:tr w:rsidR="00B97248" w:rsidRPr="00F94536" w14:paraId="40B2974B" w14:textId="77777777" w:rsidTr="00E53378">
        <w:trPr>
          <w:trHeight w:val="207"/>
        </w:trPr>
        <w:tc>
          <w:tcPr>
            <w:tcW w:w="1645" w:type="dxa"/>
          </w:tcPr>
          <w:p w14:paraId="3E9D5E26" w14:textId="77777777" w:rsidR="00B97248" w:rsidRPr="00F94536" w:rsidRDefault="00B97248" w:rsidP="00E53378">
            <w:pPr>
              <w:pStyle w:val="TableParagraph"/>
              <w:rPr>
                <w:rFonts w:ascii="Times New Roman"/>
                <w:sz w:val="14"/>
              </w:rPr>
            </w:pPr>
          </w:p>
        </w:tc>
        <w:tc>
          <w:tcPr>
            <w:tcW w:w="8920" w:type="dxa"/>
          </w:tcPr>
          <w:p w14:paraId="3631A774" w14:textId="77777777" w:rsidR="00B97248" w:rsidRPr="00F94536" w:rsidRDefault="00B97248" w:rsidP="00E53378">
            <w:pPr>
              <w:pStyle w:val="TableParagraph"/>
              <w:spacing w:before="5" w:line="182" w:lineRule="exact"/>
              <w:ind w:left="165"/>
              <w:rPr>
                <w:sz w:val="17"/>
              </w:rPr>
            </w:pPr>
            <w:r w:rsidRPr="00F94536">
              <w:rPr>
                <w:sz w:val="17"/>
              </w:rPr>
              <w:t>Metformin</w:t>
            </w:r>
          </w:p>
        </w:tc>
        <w:tc>
          <w:tcPr>
            <w:tcW w:w="3463" w:type="dxa"/>
          </w:tcPr>
          <w:p w14:paraId="29F1EA34" w14:textId="77777777" w:rsidR="00B97248" w:rsidRPr="00F94536" w:rsidRDefault="00B97248" w:rsidP="00E53378">
            <w:pPr>
              <w:pStyle w:val="TableParagraph"/>
              <w:spacing w:before="5" w:line="182" w:lineRule="exact"/>
              <w:ind w:left="220"/>
              <w:rPr>
                <w:sz w:val="17"/>
              </w:rPr>
            </w:pPr>
            <w:r w:rsidRPr="00F94536">
              <w:rPr>
                <w:sz w:val="17"/>
              </w:rPr>
              <w:t>Placebo</w:t>
            </w:r>
          </w:p>
        </w:tc>
      </w:tr>
      <w:tr w:rsidR="00B97248" w:rsidRPr="00F94536" w14:paraId="3D31A0B1" w14:textId="77777777" w:rsidTr="00E53378">
        <w:trPr>
          <w:trHeight w:val="410"/>
        </w:trPr>
        <w:tc>
          <w:tcPr>
            <w:tcW w:w="1645" w:type="dxa"/>
          </w:tcPr>
          <w:p w14:paraId="1E630040" w14:textId="77777777" w:rsidR="00B97248" w:rsidRPr="00F94536" w:rsidRDefault="00B97248" w:rsidP="00E53378">
            <w:pPr>
              <w:pStyle w:val="TableParagraph"/>
              <w:spacing w:before="101"/>
              <w:ind w:left="50"/>
              <w:rPr>
                <w:sz w:val="17"/>
              </w:rPr>
            </w:pPr>
            <w:r w:rsidRPr="00F94536">
              <w:rPr>
                <w:sz w:val="17"/>
              </w:rPr>
              <w:t>Brief description</w:t>
            </w:r>
          </w:p>
        </w:tc>
        <w:tc>
          <w:tcPr>
            <w:tcW w:w="8920" w:type="dxa"/>
          </w:tcPr>
          <w:p w14:paraId="570D4F38" w14:textId="77777777" w:rsidR="00B97248" w:rsidRPr="00F94536" w:rsidRDefault="00B97248" w:rsidP="00E53378">
            <w:pPr>
              <w:pStyle w:val="TableParagraph"/>
              <w:spacing w:before="5"/>
              <w:ind w:left="165"/>
              <w:rPr>
                <w:sz w:val="17"/>
              </w:rPr>
            </w:pPr>
            <w:r w:rsidRPr="00F94536">
              <w:rPr>
                <w:sz w:val="17"/>
              </w:rPr>
              <w:t>Dietary and exercise guidance given; Metformin w as started at 250 mg orally, tw ice daily (bid), bef ore meals</w:t>
            </w:r>
          </w:p>
          <w:p w14:paraId="34A50B7C" w14:textId="77777777" w:rsidR="00B97248" w:rsidRPr="00F94536" w:rsidRDefault="00B97248" w:rsidP="00E53378">
            <w:pPr>
              <w:pStyle w:val="TableParagraph"/>
              <w:spacing w:before="13" w:line="177" w:lineRule="exact"/>
              <w:ind w:left="165"/>
              <w:rPr>
                <w:sz w:val="17"/>
              </w:rPr>
            </w:pPr>
            <w:r w:rsidRPr="00F94536">
              <w:rPr>
                <w:sz w:val="17"/>
              </w:rPr>
              <w:t>titrating up to 500 mg bid in those &lt;12 years old and 1000 mg bid as tolerated in older children.</w:t>
            </w:r>
          </w:p>
        </w:tc>
        <w:tc>
          <w:tcPr>
            <w:tcW w:w="3463" w:type="dxa"/>
          </w:tcPr>
          <w:p w14:paraId="3AB65C5A" w14:textId="77777777" w:rsidR="00B97248" w:rsidRPr="00F94536" w:rsidRDefault="00B97248" w:rsidP="00E53378">
            <w:pPr>
              <w:pStyle w:val="TableParagraph"/>
              <w:spacing w:before="5"/>
              <w:ind w:left="220"/>
              <w:rPr>
                <w:sz w:val="17"/>
              </w:rPr>
            </w:pPr>
            <w:r w:rsidRPr="00F94536">
              <w:rPr>
                <w:sz w:val="17"/>
              </w:rPr>
              <w:t>1-2g/day placebo, based on age; dietary</w:t>
            </w:r>
          </w:p>
          <w:p w14:paraId="0101CD67" w14:textId="77777777" w:rsidR="00B97248" w:rsidRPr="00F94536" w:rsidRDefault="00B97248" w:rsidP="00E53378">
            <w:pPr>
              <w:pStyle w:val="TableParagraph"/>
              <w:spacing w:before="13" w:line="177" w:lineRule="exact"/>
              <w:ind w:left="220"/>
              <w:rPr>
                <w:sz w:val="17"/>
              </w:rPr>
            </w:pPr>
            <w:r w:rsidRPr="00F94536">
              <w:rPr>
                <w:sz w:val="17"/>
              </w:rPr>
              <w:t>counseling, YMCA membership</w:t>
            </w:r>
          </w:p>
        </w:tc>
      </w:tr>
    </w:tbl>
    <w:p w14:paraId="33EE6997" w14:textId="77777777" w:rsidR="00B97248" w:rsidRPr="00F94536" w:rsidRDefault="00B97248" w:rsidP="00B97248">
      <w:pPr>
        <w:pStyle w:val="BodyText"/>
        <w:rPr>
          <w:rFonts w:ascii="Calibri"/>
          <w:b/>
          <w:sz w:val="20"/>
        </w:rPr>
      </w:pPr>
    </w:p>
    <w:p w14:paraId="5C558924" w14:textId="77777777" w:rsidR="00B97248" w:rsidRPr="00F94536" w:rsidRDefault="00B97248" w:rsidP="00B97248">
      <w:pPr>
        <w:pStyle w:val="BodyText"/>
        <w:rPr>
          <w:rFonts w:ascii="Calibri"/>
          <w:b/>
          <w:sz w:val="20"/>
        </w:rPr>
      </w:pPr>
    </w:p>
    <w:p w14:paraId="587B0843" w14:textId="77777777" w:rsidR="00B97248" w:rsidRPr="00F94536" w:rsidRDefault="00B97248" w:rsidP="00B97248">
      <w:pPr>
        <w:pStyle w:val="BodyText"/>
        <w:rPr>
          <w:rFonts w:ascii="Calibri"/>
          <w:b/>
          <w:sz w:val="20"/>
        </w:rPr>
      </w:pPr>
    </w:p>
    <w:p w14:paraId="02F8D88C"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473"/>
        <w:gridCol w:w="1451"/>
        <w:gridCol w:w="1711"/>
      </w:tblGrid>
      <w:tr w:rsidR="00B97248" w:rsidRPr="00F94536" w14:paraId="2857D9C6" w14:textId="77777777" w:rsidTr="00E53378">
        <w:trPr>
          <w:trHeight w:val="202"/>
        </w:trPr>
        <w:tc>
          <w:tcPr>
            <w:tcW w:w="1099" w:type="dxa"/>
            <w:shd w:val="clear" w:color="auto" w:fill="8D176B"/>
          </w:tcPr>
          <w:p w14:paraId="1F981D0C" w14:textId="77777777" w:rsidR="00B97248" w:rsidRPr="00F94536" w:rsidRDefault="00B97248" w:rsidP="00E53378">
            <w:pPr>
              <w:pStyle w:val="TableParagraph"/>
              <w:tabs>
                <w:tab w:val="left" w:pos="6289"/>
              </w:tabs>
              <w:spacing w:line="182" w:lineRule="exact"/>
              <w:ind w:left="-63" w:right="-519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299F12F4" w14:textId="77777777" w:rsidR="00B97248" w:rsidRPr="00F94536" w:rsidRDefault="00B97248" w:rsidP="00E53378">
            <w:pPr>
              <w:pStyle w:val="TableParagraph"/>
              <w:rPr>
                <w:rFonts w:ascii="Times New Roman"/>
                <w:sz w:val="14"/>
              </w:rPr>
            </w:pPr>
          </w:p>
        </w:tc>
        <w:tc>
          <w:tcPr>
            <w:tcW w:w="784" w:type="dxa"/>
          </w:tcPr>
          <w:p w14:paraId="56A6F0F5" w14:textId="77777777" w:rsidR="00B97248" w:rsidRPr="00F94536" w:rsidRDefault="00B97248" w:rsidP="00E53378">
            <w:pPr>
              <w:pStyle w:val="TableParagraph"/>
              <w:rPr>
                <w:rFonts w:ascii="Times New Roman"/>
                <w:sz w:val="14"/>
              </w:rPr>
            </w:pPr>
          </w:p>
        </w:tc>
        <w:tc>
          <w:tcPr>
            <w:tcW w:w="473" w:type="dxa"/>
          </w:tcPr>
          <w:p w14:paraId="5D76CA6F" w14:textId="77777777" w:rsidR="00B97248" w:rsidRPr="00F94536" w:rsidRDefault="00B97248" w:rsidP="00E53378">
            <w:pPr>
              <w:pStyle w:val="TableParagraph"/>
              <w:rPr>
                <w:rFonts w:ascii="Times New Roman"/>
                <w:sz w:val="14"/>
              </w:rPr>
            </w:pPr>
          </w:p>
        </w:tc>
        <w:tc>
          <w:tcPr>
            <w:tcW w:w="1451" w:type="dxa"/>
          </w:tcPr>
          <w:p w14:paraId="3140DF97" w14:textId="77777777" w:rsidR="00B97248" w:rsidRPr="00F94536" w:rsidRDefault="00B97248" w:rsidP="00E53378">
            <w:pPr>
              <w:pStyle w:val="TableParagraph"/>
              <w:rPr>
                <w:rFonts w:ascii="Times New Roman"/>
                <w:sz w:val="14"/>
              </w:rPr>
            </w:pPr>
          </w:p>
        </w:tc>
        <w:tc>
          <w:tcPr>
            <w:tcW w:w="1711" w:type="dxa"/>
            <w:shd w:val="clear" w:color="auto" w:fill="8D176B"/>
          </w:tcPr>
          <w:p w14:paraId="20CE607A" w14:textId="77777777" w:rsidR="00B97248" w:rsidRPr="00F94536" w:rsidRDefault="00B97248" w:rsidP="00E53378">
            <w:pPr>
              <w:pStyle w:val="TableParagraph"/>
              <w:rPr>
                <w:rFonts w:ascii="Times New Roman"/>
                <w:sz w:val="14"/>
              </w:rPr>
            </w:pPr>
          </w:p>
        </w:tc>
      </w:tr>
      <w:tr w:rsidR="00B97248" w:rsidRPr="00F94536" w14:paraId="6D51EC37" w14:textId="77777777" w:rsidTr="00E53378">
        <w:trPr>
          <w:trHeight w:val="207"/>
        </w:trPr>
        <w:tc>
          <w:tcPr>
            <w:tcW w:w="1099" w:type="dxa"/>
            <w:shd w:val="clear" w:color="auto" w:fill="EDEDED"/>
          </w:tcPr>
          <w:p w14:paraId="4D4A5646" w14:textId="77777777" w:rsidR="00B97248" w:rsidRPr="00F94536" w:rsidRDefault="00B97248" w:rsidP="00E53378">
            <w:pPr>
              <w:pStyle w:val="TableParagraph"/>
              <w:tabs>
                <w:tab w:val="left" w:pos="6289"/>
              </w:tabs>
              <w:spacing w:before="5" w:line="182" w:lineRule="exact"/>
              <w:ind w:left="-63" w:right="-5199"/>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37DC9100" w14:textId="77777777" w:rsidR="00B97248" w:rsidRPr="00F94536" w:rsidRDefault="00B97248" w:rsidP="00E53378">
            <w:pPr>
              <w:pStyle w:val="TableParagraph"/>
              <w:rPr>
                <w:rFonts w:ascii="Times New Roman"/>
                <w:sz w:val="14"/>
              </w:rPr>
            </w:pPr>
          </w:p>
        </w:tc>
        <w:tc>
          <w:tcPr>
            <w:tcW w:w="784" w:type="dxa"/>
          </w:tcPr>
          <w:p w14:paraId="23B3711D" w14:textId="77777777" w:rsidR="00B97248" w:rsidRPr="00F94536" w:rsidRDefault="00B97248" w:rsidP="00E53378">
            <w:pPr>
              <w:pStyle w:val="TableParagraph"/>
              <w:rPr>
                <w:rFonts w:ascii="Times New Roman"/>
                <w:sz w:val="14"/>
              </w:rPr>
            </w:pPr>
          </w:p>
        </w:tc>
        <w:tc>
          <w:tcPr>
            <w:tcW w:w="473" w:type="dxa"/>
          </w:tcPr>
          <w:p w14:paraId="36071D48" w14:textId="77777777" w:rsidR="00B97248" w:rsidRPr="00F94536" w:rsidRDefault="00B97248" w:rsidP="00E53378">
            <w:pPr>
              <w:pStyle w:val="TableParagraph"/>
              <w:rPr>
                <w:rFonts w:ascii="Times New Roman"/>
                <w:sz w:val="14"/>
              </w:rPr>
            </w:pPr>
          </w:p>
        </w:tc>
        <w:tc>
          <w:tcPr>
            <w:tcW w:w="1451" w:type="dxa"/>
          </w:tcPr>
          <w:p w14:paraId="49FB3264" w14:textId="77777777" w:rsidR="00B97248" w:rsidRPr="00F94536" w:rsidRDefault="00B97248" w:rsidP="00E53378">
            <w:pPr>
              <w:pStyle w:val="TableParagraph"/>
              <w:rPr>
                <w:rFonts w:ascii="Times New Roman"/>
                <w:sz w:val="14"/>
              </w:rPr>
            </w:pPr>
          </w:p>
        </w:tc>
        <w:tc>
          <w:tcPr>
            <w:tcW w:w="1711" w:type="dxa"/>
            <w:shd w:val="clear" w:color="auto" w:fill="EDEDED"/>
          </w:tcPr>
          <w:p w14:paraId="44C8FAFF" w14:textId="77777777" w:rsidR="00B97248" w:rsidRPr="00F94536" w:rsidRDefault="00B97248" w:rsidP="00E53378">
            <w:pPr>
              <w:pStyle w:val="TableParagraph"/>
              <w:rPr>
                <w:rFonts w:ascii="Times New Roman"/>
                <w:sz w:val="14"/>
              </w:rPr>
            </w:pPr>
          </w:p>
        </w:tc>
      </w:tr>
      <w:tr w:rsidR="00B97248" w:rsidRPr="00F94536" w14:paraId="07279B2E" w14:textId="77777777" w:rsidTr="00E53378">
        <w:trPr>
          <w:trHeight w:val="208"/>
        </w:trPr>
        <w:tc>
          <w:tcPr>
            <w:tcW w:w="1099" w:type="dxa"/>
          </w:tcPr>
          <w:p w14:paraId="7ADFE32D" w14:textId="77777777" w:rsidR="00B97248" w:rsidRPr="00F94536" w:rsidRDefault="00B97248" w:rsidP="00E53378">
            <w:pPr>
              <w:pStyle w:val="TableParagraph"/>
              <w:rPr>
                <w:rFonts w:ascii="Times New Roman"/>
                <w:sz w:val="14"/>
              </w:rPr>
            </w:pPr>
          </w:p>
        </w:tc>
        <w:tc>
          <w:tcPr>
            <w:tcW w:w="703" w:type="dxa"/>
          </w:tcPr>
          <w:p w14:paraId="7A1B3672"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0104B26C" w14:textId="77777777" w:rsidR="00B97248" w:rsidRPr="00F94536" w:rsidRDefault="00B97248" w:rsidP="00E53378">
            <w:pPr>
              <w:pStyle w:val="TableParagraph"/>
              <w:rPr>
                <w:rFonts w:ascii="Times New Roman"/>
                <w:sz w:val="14"/>
              </w:rPr>
            </w:pPr>
          </w:p>
        </w:tc>
        <w:tc>
          <w:tcPr>
            <w:tcW w:w="473" w:type="dxa"/>
          </w:tcPr>
          <w:p w14:paraId="2C3D8837" w14:textId="77777777" w:rsidR="00B97248" w:rsidRPr="00F94536" w:rsidRDefault="00B97248" w:rsidP="00E53378">
            <w:pPr>
              <w:pStyle w:val="TableParagraph"/>
              <w:rPr>
                <w:rFonts w:ascii="Times New Roman"/>
                <w:sz w:val="14"/>
              </w:rPr>
            </w:pPr>
          </w:p>
        </w:tc>
        <w:tc>
          <w:tcPr>
            <w:tcW w:w="1451" w:type="dxa"/>
          </w:tcPr>
          <w:p w14:paraId="4F9F7B8D" w14:textId="77777777" w:rsidR="00B97248" w:rsidRPr="00F94536" w:rsidRDefault="00B97248" w:rsidP="00E53378">
            <w:pPr>
              <w:pStyle w:val="TableParagraph"/>
              <w:rPr>
                <w:rFonts w:ascii="Times New Roman"/>
                <w:sz w:val="14"/>
              </w:rPr>
            </w:pPr>
          </w:p>
        </w:tc>
        <w:tc>
          <w:tcPr>
            <w:tcW w:w="1711" w:type="dxa"/>
          </w:tcPr>
          <w:p w14:paraId="34539FD6" w14:textId="77777777" w:rsidR="00B97248" w:rsidRPr="00F94536" w:rsidRDefault="00B97248" w:rsidP="00E53378">
            <w:pPr>
              <w:pStyle w:val="TableParagraph"/>
              <w:rPr>
                <w:rFonts w:ascii="Times New Roman"/>
                <w:sz w:val="14"/>
              </w:rPr>
            </w:pPr>
          </w:p>
        </w:tc>
      </w:tr>
      <w:tr w:rsidR="00B97248" w:rsidRPr="00F94536" w14:paraId="65B5878B" w14:textId="77777777" w:rsidTr="00E53378">
        <w:trPr>
          <w:trHeight w:val="207"/>
        </w:trPr>
        <w:tc>
          <w:tcPr>
            <w:tcW w:w="1099" w:type="dxa"/>
          </w:tcPr>
          <w:p w14:paraId="1578DD4D" w14:textId="77777777" w:rsidR="00B97248" w:rsidRPr="00F94536" w:rsidRDefault="00B97248" w:rsidP="00E53378">
            <w:pPr>
              <w:pStyle w:val="TableParagraph"/>
              <w:rPr>
                <w:rFonts w:ascii="Times New Roman"/>
                <w:sz w:val="14"/>
              </w:rPr>
            </w:pPr>
          </w:p>
        </w:tc>
        <w:tc>
          <w:tcPr>
            <w:tcW w:w="703" w:type="dxa"/>
          </w:tcPr>
          <w:p w14:paraId="58CE7F2E"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84" w:type="dxa"/>
          </w:tcPr>
          <w:p w14:paraId="04F1E7FF" w14:textId="77777777" w:rsidR="00B97248" w:rsidRPr="00F94536" w:rsidRDefault="00B97248" w:rsidP="00E53378">
            <w:pPr>
              <w:pStyle w:val="TableParagraph"/>
              <w:spacing w:before="5" w:line="182" w:lineRule="exact"/>
              <w:ind w:left="130" w:right="3"/>
              <w:jc w:val="center"/>
              <w:rPr>
                <w:sz w:val="17"/>
              </w:rPr>
            </w:pPr>
            <w:r w:rsidRPr="00F94536">
              <w:rPr>
                <w:sz w:val="17"/>
              </w:rPr>
              <w:t>Mean</w:t>
            </w:r>
          </w:p>
        </w:tc>
        <w:tc>
          <w:tcPr>
            <w:tcW w:w="473" w:type="dxa"/>
          </w:tcPr>
          <w:p w14:paraId="4F5DE4C6" w14:textId="77777777" w:rsidR="00B97248" w:rsidRPr="00F94536" w:rsidRDefault="00B97248" w:rsidP="00E53378">
            <w:pPr>
              <w:pStyle w:val="TableParagraph"/>
              <w:spacing w:before="5" w:line="182" w:lineRule="exact"/>
              <w:ind w:right="111"/>
              <w:jc w:val="right"/>
              <w:rPr>
                <w:sz w:val="17"/>
              </w:rPr>
            </w:pPr>
            <w:r w:rsidRPr="00F94536">
              <w:rPr>
                <w:sz w:val="17"/>
              </w:rPr>
              <w:t>SE</w:t>
            </w:r>
          </w:p>
        </w:tc>
        <w:tc>
          <w:tcPr>
            <w:tcW w:w="1451" w:type="dxa"/>
          </w:tcPr>
          <w:p w14:paraId="601E502D" w14:textId="77777777" w:rsidR="00B97248" w:rsidRPr="00F94536" w:rsidRDefault="00B97248" w:rsidP="00E53378">
            <w:pPr>
              <w:pStyle w:val="TableParagraph"/>
              <w:spacing w:before="5" w:line="182" w:lineRule="exact"/>
              <w:ind w:left="90" w:right="92"/>
              <w:jc w:val="center"/>
              <w:rPr>
                <w:sz w:val="17"/>
              </w:rPr>
            </w:pPr>
            <w:r w:rsidRPr="00F94536">
              <w:rPr>
                <w:sz w:val="17"/>
              </w:rPr>
              <w:t>p (w ithin group)</w:t>
            </w:r>
          </w:p>
        </w:tc>
        <w:tc>
          <w:tcPr>
            <w:tcW w:w="1711" w:type="dxa"/>
          </w:tcPr>
          <w:p w14:paraId="05F6BCCC" w14:textId="77777777" w:rsidR="00B97248" w:rsidRPr="00F94536" w:rsidRDefault="00B97248" w:rsidP="00E53378">
            <w:pPr>
              <w:pStyle w:val="TableParagraph"/>
              <w:spacing w:before="5" w:line="182" w:lineRule="exact"/>
              <w:ind w:left="104" w:right="38"/>
              <w:jc w:val="center"/>
              <w:rPr>
                <w:sz w:val="17"/>
              </w:rPr>
            </w:pPr>
            <w:r w:rsidRPr="00F94536">
              <w:rPr>
                <w:sz w:val="17"/>
              </w:rPr>
              <w:t>p (betw een groups)</w:t>
            </w:r>
          </w:p>
        </w:tc>
      </w:tr>
      <w:tr w:rsidR="00B97248" w:rsidRPr="00F94536" w14:paraId="3488925E" w14:textId="77777777" w:rsidTr="00E53378">
        <w:trPr>
          <w:trHeight w:val="208"/>
        </w:trPr>
        <w:tc>
          <w:tcPr>
            <w:tcW w:w="1099" w:type="dxa"/>
          </w:tcPr>
          <w:p w14:paraId="001DCA7F"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03" w:type="dxa"/>
          </w:tcPr>
          <w:p w14:paraId="11EE2C4D" w14:textId="77777777" w:rsidR="00B97248" w:rsidRPr="00F94536" w:rsidRDefault="00B97248" w:rsidP="00E53378">
            <w:pPr>
              <w:pStyle w:val="TableParagraph"/>
              <w:spacing w:before="5" w:line="182" w:lineRule="exact"/>
              <w:ind w:left="14"/>
              <w:jc w:val="center"/>
              <w:rPr>
                <w:sz w:val="17"/>
              </w:rPr>
            </w:pPr>
            <w:r w:rsidRPr="00F94536">
              <w:rPr>
                <w:sz w:val="17"/>
              </w:rPr>
              <w:t>23</w:t>
            </w:r>
          </w:p>
        </w:tc>
        <w:tc>
          <w:tcPr>
            <w:tcW w:w="784" w:type="dxa"/>
          </w:tcPr>
          <w:p w14:paraId="7926485C" w14:textId="77777777" w:rsidR="00B97248" w:rsidRPr="00F94536" w:rsidRDefault="00B97248" w:rsidP="00E53378">
            <w:pPr>
              <w:pStyle w:val="TableParagraph"/>
              <w:spacing w:before="5" w:line="182" w:lineRule="exact"/>
              <w:ind w:left="130" w:right="17"/>
              <w:jc w:val="center"/>
              <w:rPr>
                <w:sz w:val="17"/>
              </w:rPr>
            </w:pPr>
            <w:r w:rsidRPr="00F94536">
              <w:rPr>
                <w:sz w:val="17"/>
              </w:rPr>
              <w:t>-2.4</w:t>
            </w:r>
          </w:p>
        </w:tc>
        <w:tc>
          <w:tcPr>
            <w:tcW w:w="473" w:type="dxa"/>
          </w:tcPr>
          <w:p w14:paraId="4CB2D715" w14:textId="77777777" w:rsidR="00B97248" w:rsidRPr="00F94536" w:rsidRDefault="00B97248" w:rsidP="00E53378">
            <w:pPr>
              <w:pStyle w:val="TableParagraph"/>
              <w:spacing w:before="5" w:line="182" w:lineRule="exact"/>
              <w:ind w:right="109"/>
              <w:jc w:val="right"/>
              <w:rPr>
                <w:sz w:val="17"/>
              </w:rPr>
            </w:pPr>
            <w:r w:rsidRPr="00F94536">
              <w:rPr>
                <w:sz w:val="17"/>
              </w:rPr>
              <w:t>0.5</w:t>
            </w:r>
          </w:p>
        </w:tc>
        <w:tc>
          <w:tcPr>
            <w:tcW w:w="1451" w:type="dxa"/>
          </w:tcPr>
          <w:p w14:paraId="03F20EA2" w14:textId="77777777" w:rsidR="00B97248" w:rsidRPr="00F94536" w:rsidRDefault="00B97248" w:rsidP="00E53378">
            <w:pPr>
              <w:pStyle w:val="TableParagraph"/>
              <w:spacing w:before="5" w:line="182" w:lineRule="exact"/>
              <w:ind w:left="94" w:right="92"/>
              <w:jc w:val="center"/>
              <w:rPr>
                <w:sz w:val="17"/>
              </w:rPr>
            </w:pPr>
            <w:r w:rsidRPr="00F94536">
              <w:rPr>
                <w:sz w:val="17"/>
              </w:rPr>
              <w:t>&lt;0.001</w:t>
            </w:r>
          </w:p>
        </w:tc>
        <w:tc>
          <w:tcPr>
            <w:tcW w:w="1711" w:type="dxa"/>
          </w:tcPr>
          <w:p w14:paraId="782813B2" w14:textId="77777777" w:rsidR="00B97248" w:rsidRPr="00F94536" w:rsidRDefault="00B97248" w:rsidP="00E53378">
            <w:pPr>
              <w:pStyle w:val="TableParagraph"/>
              <w:spacing w:before="5" w:line="182" w:lineRule="exact"/>
              <w:ind w:left="105" w:right="33"/>
              <w:jc w:val="center"/>
              <w:rPr>
                <w:sz w:val="17"/>
              </w:rPr>
            </w:pPr>
            <w:r w:rsidRPr="00F94536">
              <w:rPr>
                <w:sz w:val="17"/>
              </w:rPr>
              <w:t>0.086</w:t>
            </w:r>
          </w:p>
        </w:tc>
      </w:tr>
      <w:tr w:rsidR="00B97248" w:rsidRPr="00F94536" w14:paraId="7A2F0D3F" w14:textId="77777777" w:rsidTr="00E53378">
        <w:trPr>
          <w:trHeight w:val="202"/>
        </w:trPr>
        <w:tc>
          <w:tcPr>
            <w:tcW w:w="1099" w:type="dxa"/>
          </w:tcPr>
          <w:p w14:paraId="7663FFFB"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703" w:type="dxa"/>
          </w:tcPr>
          <w:p w14:paraId="7560263C" w14:textId="77777777" w:rsidR="00B97248" w:rsidRPr="00F94536" w:rsidRDefault="00B97248" w:rsidP="00E53378">
            <w:pPr>
              <w:pStyle w:val="TableParagraph"/>
              <w:spacing w:before="5" w:line="177" w:lineRule="exact"/>
              <w:ind w:left="14"/>
              <w:jc w:val="center"/>
              <w:rPr>
                <w:sz w:val="17"/>
              </w:rPr>
            </w:pPr>
            <w:r w:rsidRPr="00F94536">
              <w:rPr>
                <w:sz w:val="17"/>
              </w:rPr>
              <w:t>19</w:t>
            </w:r>
          </w:p>
        </w:tc>
        <w:tc>
          <w:tcPr>
            <w:tcW w:w="784" w:type="dxa"/>
          </w:tcPr>
          <w:p w14:paraId="04A7B4ED" w14:textId="77777777" w:rsidR="00B97248" w:rsidRPr="00F94536" w:rsidRDefault="00B97248" w:rsidP="00E53378">
            <w:pPr>
              <w:pStyle w:val="TableParagraph"/>
              <w:spacing w:before="5" w:line="177" w:lineRule="exact"/>
              <w:ind w:left="130" w:right="17"/>
              <w:jc w:val="center"/>
              <w:rPr>
                <w:sz w:val="17"/>
              </w:rPr>
            </w:pPr>
            <w:r w:rsidRPr="00F94536">
              <w:rPr>
                <w:sz w:val="17"/>
              </w:rPr>
              <w:t>-1.1</w:t>
            </w:r>
          </w:p>
        </w:tc>
        <w:tc>
          <w:tcPr>
            <w:tcW w:w="473" w:type="dxa"/>
          </w:tcPr>
          <w:p w14:paraId="30D49595" w14:textId="77777777" w:rsidR="00B97248" w:rsidRPr="00F94536" w:rsidRDefault="00B97248" w:rsidP="00E53378">
            <w:pPr>
              <w:pStyle w:val="TableParagraph"/>
              <w:spacing w:before="5" w:line="177" w:lineRule="exact"/>
              <w:ind w:right="109"/>
              <w:jc w:val="right"/>
              <w:rPr>
                <w:sz w:val="17"/>
              </w:rPr>
            </w:pPr>
            <w:r w:rsidRPr="00F94536">
              <w:rPr>
                <w:sz w:val="17"/>
              </w:rPr>
              <w:t>0.5</w:t>
            </w:r>
          </w:p>
        </w:tc>
        <w:tc>
          <w:tcPr>
            <w:tcW w:w="1451" w:type="dxa"/>
          </w:tcPr>
          <w:p w14:paraId="667B326B" w14:textId="77777777" w:rsidR="00B97248" w:rsidRPr="00F94536" w:rsidRDefault="00B97248" w:rsidP="00E53378">
            <w:pPr>
              <w:pStyle w:val="TableParagraph"/>
              <w:spacing w:before="5" w:line="177" w:lineRule="exact"/>
              <w:ind w:left="94" w:right="92"/>
              <w:jc w:val="center"/>
              <w:rPr>
                <w:sz w:val="17"/>
              </w:rPr>
            </w:pPr>
            <w:r w:rsidRPr="00F94536">
              <w:rPr>
                <w:sz w:val="17"/>
              </w:rPr>
              <w:t>0.045</w:t>
            </w:r>
          </w:p>
        </w:tc>
        <w:tc>
          <w:tcPr>
            <w:tcW w:w="1711" w:type="dxa"/>
          </w:tcPr>
          <w:p w14:paraId="1F4A230B" w14:textId="77777777" w:rsidR="00B97248" w:rsidRPr="00F94536" w:rsidRDefault="00B97248" w:rsidP="00E53378">
            <w:pPr>
              <w:pStyle w:val="TableParagraph"/>
              <w:rPr>
                <w:rFonts w:ascii="Times New Roman"/>
                <w:sz w:val="14"/>
              </w:rPr>
            </w:pPr>
          </w:p>
        </w:tc>
      </w:tr>
    </w:tbl>
    <w:p w14:paraId="7A1C2930"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256507A8" w14:textId="77777777" w:rsidR="00B97248" w:rsidRPr="00F94536" w:rsidRDefault="00B97248" w:rsidP="00B97248">
      <w:pPr>
        <w:spacing w:before="38"/>
        <w:ind w:left="120"/>
        <w:rPr>
          <w:rFonts w:ascii="Calibri"/>
          <w:b/>
        </w:rPr>
      </w:pPr>
      <w:r w:rsidRPr="00F94536">
        <w:rPr>
          <w:rFonts w:ascii="Calibri"/>
          <w:b/>
        </w:rPr>
        <w:t>Molnar, D.; Torok, K.; Erhardt, E.; Jeges, S.</w:t>
      </w:r>
    </w:p>
    <w:p w14:paraId="2FE37D31" w14:textId="77777777" w:rsidR="00B97248" w:rsidRPr="00F94536" w:rsidRDefault="00B97248" w:rsidP="00B97248">
      <w:pPr>
        <w:spacing w:before="180"/>
        <w:ind w:left="120"/>
        <w:rPr>
          <w:rFonts w:ascii="Calibri"/>
          <w:b/>
        </w:rPr>
      </w:pPr>
      <w:r w:rsidRPr="00F94536">
        <w:rPr>
          <w:rFonts w:ascii="Calibri"/>
          <w:b/>
        </w:rPr>
        <w:t>Safety and efficacy of treatment with an ephedrine/caffeine mixture. The first double-blind placebo-controlled pilot study in adolescents</w:t>
      </w:r>
    </w:p>
    <w:p w14:paraId="45468D6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7921"/>
        <w:gridCol w:w="4888"/>
      </w:tblGrid>
      <w:tr w:rsidR="00B97248" w:rsidRPr="00F94536" w14:paraId="0A0D4C65" w14:textId="77777777" w:rsidTr="00E53378">
        <w:trPr>
          <w:trHeight w:val="415"/>
        </w:trPr>
        <w:tc>
          <w:tcPr>
            <w:tcW w:w="1589" w:type="dxa"/>
            <w:shd w:val="clear" w:color="auto" w:fill="8D176B"/>
          </w:tcPr>
          <w:p w14:paraId="3EAA8E24" w14:textId="77777777" w:rsidR="00B97248" w:rsidRPr="00F94536" w:rsidRDefault="00B97248" w:rsidP="00E53378">
            <w:pPr>
              <w:pStyle w:val="TableParagraph"/>
              <w:ind w:left="112"/>
              <w:rPr>
                <w:sz w:val="17"/>
              </w:rPr>
            </w:pPr>
            <w:r w:rsidRPr="00F94536">
              <w:rPr>
                <w:color w:val="FFFFFF"/>
                <w:sz w:val="17"/>
              </w:rPr>
              <w:t>Study</w:t>
            </w:r>
          </w:p>
          <w:p w14:paraId="301BD4F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921" w:type="dxa"/>
            <w:shd w:val="clear" w:color="auto" w:fill="8D176B"/>
          </w:tcPr>
          <w:p w14:paraId="36C6ECEA" w14:textId="77777777" w:rsidR="00B97248" w:rsidRPr="00F94536" w:rsidRDefault="00B97248" w:rsidP="00E53378">
            <w:pPr>
              <w:pStyle w:val="TableParagraph"/>
              <w:rPr>
                <w:rFonts w:ascii="Times New Roman"/>
                <w:sz w:val="18"/>
              </w:rPr>
            </w:pPr>
          </w:p>
        </w:tc>
        <w:tc>
          <w:tcPr>
            <w:tcW w:w="4888" w:type="dxa"/>
            <w:shd w:val="clear" w:color="auto" w:fill="8D176B"/>
          </w:tcPr>
          <w:p w14:paraId="087BA248" w14:textId="77777777" w:rsidR="00B97248" w:rsidRPr="00F94536" w:rsidRDefault="00B97248" w:rsidP="00E53378">
            <w:pPr>
              <w:pStyle w:val="TableParagraph"/>
              <w:rPr>
                <w:rFonts w:ascii="Times New Roman"/>
                <w:sz w:val="18"/>
              </w:rPr>
            </w:pPr>
          </w:p>
        </w:tc>
      </w:tr>
      <w:tr w:rsidR="00B97248" w:rsidRPr="00F94536" w14:paraId="3E41F105" w14:textId="77777777" w:rsidTr="00E53378">
        <w:trPr>
          <w:trHeight w:val="410"/>
        </w:trPr>
        <w:tc>
          <w:tcPr>
            <w:tcW w:w="1589" w:type="dxa"/>
          </w:tcPr>
          <w:p w14:paraId="3B3886EC" w14:textId="77777777" w:rsidR="00B97248" w:rsidRPr="00F94536" w:rsidRDefault="00B97248" w:rsidP="00E53378">
            <w:pPr>
              <w:pStyle w:val="TableParagraph"/>
              <w:ind w:left="112"/>
              <w:rPr>
                <w:sz w:val="17"/>
              </w:rPr>
            </w:pPr>
            <w:r w:rsidRPr="00F94536">
              <w:rPr>
                <w:sz w:val="17"/>
              </w:rPr>
              <w:t>Sponsorship</w:t>
            </w:r>
          </w:p>
          <w:p w14:paraId="029CE979"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09" w:type="dxa"/>
            <w:gridSpan w:val="2"/>
          </w:tcPr>
          <w:p w14:paraId="58B58359" w14:textId="77777777" w:rsidR="00B97248" w:rsidRPr="00F94536" w:rsidRDefault="00B97248" w:rsidP="00E53378">
            <w:pPr>
              <w:pStyle w:val="TableParagraph"/>
              <w:tabs>
                <w:tab w:val="left" w:pos="4122"/>
              </w:tabs>
              <w:ind w:left="139"/>
              <w:rPr>
                <w:sz w:val="17"/>
              </w:rPr>
            </w:pPr>
            <w:r w:rsidRPr="00F94536">
              <w:rPr>
                <w:sz w:val="17"/>
              </w:rPr>
              <w:t>The</w:t>
            </w:r>
            <w:r>
              <w:rPr>
                <w:sz w:val="17"/>
              </w:rPr>
              <w:t xml:space="preserve"> </w:t>
            </w:r>
            <w:r w:rsidRPr="00F94536">
              <w:rPr>
                <w:sz w:val="17"/>
              </w:rPr>
              <w:t>project</w:t>
            </w:r>
            <w:r>
              <w:rPr>
                <w:sz w:val="17"/>
              </w:rPr>
              <w:t xml:space="preserve"> </w:t>
            </w:r>
            <w:r w:rsidRPr="00F94536">
              <w:rPr>
                <w:sz w:val="17"/>
              </w:rPr>
              <w:t>w as supported</w:t>
            </w:r>
            <w:r>
              <w:rPr>
                <w:sz w:val="17"/>
              </w:rPr>
              <w:t xml:space="preserve"> </w:t>
            </w:r>
            <w:r w:rsidRPr="00F94536">
              <w:rPr>
                <w:sz w:val="17"/>
              </w:rPr>
              <w:t>by</w:t>
            </w:r>
            <w:r>
              <w:rPr>
                <w:sz w:val="17"/>
              </w:rPr>
              <w:t xml:space="preserve"> </w:t>
            </w:r>
            <w:r w:rsidRPr="00F94536">
              <w:rPr>
                <w:sz w:val="17"/>
              </w:rPr>
              <w:t>NYCOMED</w:t>
            </w:r>
            <w:r w:rsidRPr="00F94536">
              <w:rPr>
                <w:sz w:val="17"/>
              </w:rPr>
              <w:tab/>
              <w:t>DAKPharmaceutical Company,</w:t>
            </w:r>
            <w:r>
              <w:rPr>
                <w:sz w:val="17"/>
              </w:rPr>
              <w:t xml:space="preserve"> </w:t>
            </w:r>
            <w:r w:rsidRPr="00F94536">
              <w:rPr>
                <w:sz w:val="17"/>
              </w:rPr>
              <w:t>Roskilde,</w:t>
            </w:r>
            <w:r>
              <w:rPr>
                <w:sz w:val="17"/>
              </w:rPr>
              <w:t xml:space="preserve"> </w:t>
            </w:r>
            <w:r w:rsidRPr="00F94536">
              <w:rPr>
                <w:sz w:val="17"/>
              </w:rPr>
              <w:t>Denmark,</w:t>
            </w:r>
            <w:r>
              <w:rPr>
                <w:sz w:val="17"/>
              </w:rPr>
              <w:t xml:space="preserve"> </w:t>
            </w:r>
            <w:r w:rsidRPr="00F94536">
              <w:rPr>
                <w:sz w:val="17"/>
              </w:rPr>
              <w:t>andin part by the Hungarian</w:t>
            </w:r>
            <w:r>
              <w:rPr>
                <w:sz w:val="17"/>
              </w:rPr>
              <w:t xml:space="preserve"> </w:t>
            </w:r>
            <w:r w:rsidRPr="00F94536">
              <w:rPr>
                <w:sz w:val="17"/>
              </w:rPr>
              <w:t>National</w:t>
            </w:r>
            <w:r>
              <w:rPr>
                <w:sz w:val="17"/>
              </w:rPr>
              <w:t xml:space="preserve"> </w:t>
            </w:r>
            <w:r w:rsidRPr="00F94536">
              <w:rPr>
                <w:sz w:val="17"/>
              </w:rPr>
              <w:t>Research</w:t>
            </w:r>
          </w:p>
          <w:p w14:paraId="467CD69C" w14:textId="77777777" w:rsidR="00B97248" w:rsidRPr="00F94536" w:rsidRDefault="00B97248" w:rsidP="00E53378">
            <w:pPr>
              <w:pStyle w:val="TableParagraph"/>
              <w:spacing w:before="13" w:line="182" w:lineRule="exact"/>
              <w:ind w:left="139"/>
              <w:rPr>
                <w:sz w:val="17"/>
              </w:rPr>
            </w:pPr>
            <w:r w:rsidRPr="00F94536">
              <w:rPr>
                <w:sz w:val="17"/>
              </w:rPr>
              <w:t>Fund(OTKA T-026663 to DM) and by the HungarianMinistry of Welfare (081=1996 to DM).</w:t>
            </w:r>
          </w:p>
        </w:tc>
      </w:tr>
      <w:tr w:rsidR="00B97248" w:rsidRPr="00F94536" w14:paraId="0238DCC1" w14:textId="77777777" w:rsidTr="00E53378">
        <w:trPr>
          <w:trHeight w:val="216"/>
        </w:trPr>
        <w:tc>
          <w:tcPr>
            <w:tcW w:w="1589" w:type="dxa"/>
          </w:tcPr>
          <w:p w14:paraId="02C8183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921" w:type="dxa"/>
          </w:tcPr>
          <w:p w14:paraId="515505AA" w14:textId="77777777" w:rsidR="00B97248" w:rsidRPr="00F94536" w:rsidRDefault="00B97248" w:rsidP="00E53378">
            <w:pPr>
              <w:pStyle w:val="TableParagraph"/>
              <w:spacing w:before="5" w:line="190" w:lineRule="exact"/>
              <w:ind w:left="139"/>
              <w:rPr>
                <w:sz w:val="17"/>
              </w:rPr>
            </w:pPr>
            <w:r w:rsidRPr="00F94536">
              <w:rPr>
                <w:sz w:val="17"/>
              </w:rPr>
              <w:t>Hungary</w:t>
            </w:r>
          </w:p>
        </w:tc>
        <w:tc>
          <w:tcPr>
            <w:tcW w:w="4888" w:type="dxa"/>
          </w:tcPr>
          <w:p w14:paraId="45C719E2" w14:textId="77777777" w:rsidR="00B97248" w:rsidRPr="00F94536" w:rsidRDefault="00B97248" w:rsidP="00E53378">
            <w:pPr>
              <w:pStyle w:val="TableParagraph"/>
              <w:rPr>
                <w:rFonts w:ascii="Times New Roman"/>
                <w:sz w:val="14"/>
              </w:rPr>
            </w:pPr>
          </w:p>
        </w:tc>
      </w:tr>
      <w:tr w:rsidR="00B97248" w:rsidRPr="00F94536" w14:paraId="0493AA08" w14:textId="77777777" w:rsidTr="00E53378">
        <w:trPr>
          <w:trHeight w:val="216"/>
        </w:trPr>
        <w:tc>
          <w:tcPr>
            <w:tcW w:w="14398" w:type="dxa"/>
            <w:gridSpan w:val="3"/>
          </w:tcPr>
          <w:p w14:paraId="5A798FE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5B66A9E" w14:textId="77777777" w:rsidTr="00E53378">
        <w:trPr>
          <w:trHeight w:val="207"/>
        </w:trPr>
        <w:tc>
          <w:tcPr>
            <w:tcW w:w="1589" w:type="dxa"/>
          </w:tcPr>
          <w:p w14:paraId="2FEEB61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921" w:type="dxa"/>
          </w:tcPr>
          <w:p w14:paraId="73CC919B"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4888" w:type="dxa"/>
          </w:tcPr>
          <w:p w14:paraId="09FACDD0" w14:textId="77777777" w:rsidR="00B97248" w:rsidRPr="00F94536" w:rsidRDefault="00B97248" w:rsidP="00E53378">
            <w:pPr>
              <w:pStyle w:val="TableParagraph"/>
              <w:rPr>
                <w:rFonts w:ascii="Times New Roman"/>
                <w:sz w:val="14"/>
              </w:rPr>
            </w:pPr>
          </w:p>
        </w:tc>
      </w:tr>
      <w:tr w:rsidR="00B97248" w:rsidRPr="00F94536" w14:paraId="563E8C06" w14:textId="77777777" w:rsidTr="00E53378">
        <w:trPr>
          <w:trHeight w:val="208"/>
        </w:trPr>
        <w:tc>
          <w:tcPr>
            <w:tcW w:w="1589" w:type="dxa"/>
          </w:tcPr>
          <w:p w14:paraId="7225293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921" w:type="dxa"/>
          </w:tcPr>
          <w:p w14:paraId="16ABA3C3"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4888" w:type="dxa"/>
          </w:tcPr>
          <w:p w14:paraId="51B635E6" w14:textId="77777777" w:rsidR="00B97248" w:rsidRPr="00F94536" w:rsidRDefault="00B97248" w:rsidP="00E53378">
            <w:pPr>
              <w:pStyle w:val="TableParagraph"/>
              <w:rPr>
                <w:rFonts w:ascii="Times New Roman"/>
                <w:sz w:val="14"/>
              </w:rPr>
            </w:pPr>
          </w:p>
        </w:tc>
      </w:tr>
      <w:tr w:rsidR="00B97248" w:rsidRPr="00F94536" w14:paraId="447D7176" w14:textId="77777777" w:rsidTr="00E53378">
        <w:trPr>
          <w:trHeight w:val="415"/>
        </w:trPr>
        <w:tc>
          <w:tcPr>
            <w:tcW w:w="1589" w:type="dxa"/>
          </w:tcPr>
          <w:p w14:paraId="388EA95B" w14:textId="77777777" w:rsidR="00B97248" w:rsidRPr="00F94536" w:rsidRDefault="00B97248" w:rsidP="00E53378">
            <w:pPr>
              <w:pStyle w:val="TableParagraph"/>
              <w:spacing w:before="6"/>
              <w:rPr>
                <w:rFonts w:ascii="Calibri"/>
                <w:b/>
                <w:sz w:val="17"/>
              </w:rPr>
            </w:pPr>
          </w:p>
          <w:p w14:paraId="5403E678" w14:textId="77777777" w:rsidR="00B97248" w:rsidRPr="00F94536" w:rsidRDefault="00B97248" w:rsidP="00E53378">
            <w:pPr>
              <w:pStyle w:val="TableParagraph"/>
              <w:spacing w:line="182" w:lineRule="exact"/>
              <w:ind w:left="112"/>
              <w:rPr>
                <w:sz w:val="17"/>
              </w:rPr>
            </w:pPr>
            <w:r w:rsidRPr="00F94536">
              <w:rPr>
                <w:sz w:val="17"/>
              </w:rPr>
              <w:t>IRB</w:t>
            </w:r>
          </w:p>
        </w:tc>
        <w:tc>
          <w:tcPr>
            <w:tcW w:w="12809" w:type="dxa"/>
            <w:gridSpan w:val="2"/>
          </w:tcPr>
          <w:p w14:paraId="34AD5E57" w14:textId="77777777" w:rsidR="00B97248" w:rsidRPr="00F94536" w:rsidRDefault="00B97248" w:rsidP="00E53378">
            <w:pPr>
              <w:pStyle w:val="TableParagraph"/>
              <w:spacing w:before="5"/>
              <w:ind w:left="139"/>
              <w:rPr>
                <w:sz w:val="17"/>
              </w:rPr>
            </w:pPr>
            <w:r w:rsidRPr="00F94536">
              <w:rPr>
                <w:sz w:val="17"/>
              </w:rPr>
              <w:t>The trial w as run in accordance w ith the Declaration of Helsinki II and w as approved by the local and the Hungarian</w:t>
            </w:r>
            <w:r>
              <w:rPr>
                <w:sz w:val="17"/>
              </w:rPr>
              <w:t xml:space="preserve"> </w:t>
            </w:r>
            <w:r w:rsidRPr="00F94536">
              <w:rPr>
                <w:sz w:val="17"/>
              </w:rPr>
              <w:t>National</w:t>
            </w:r>
            <w:r>
              <w:rPr>
                <w:sz w:val="17"/>
              </w:rPr>
              <w:t xml:space="preserve"> </w:t>
            </w:r>
            <w:r w:rsidRPr="00F94536">
              <w:rPr>
                <w:sz w:val="17"/>
              </w:rPr>
              <w:t>Ethical Committees</w:t>
            </w:r>
            <w:r>
              <w:rPr>
                <w:sz w:val="17"/>
              </w:rPr>
              <w:t xml:space="preserve"> </w:t>
            </w:r>
            <w:r w:rsidRPr="00F94536">
              <w:rPr>
                <w:sz w:val="17"/>
              </w:rPr>
              <w:t>and by</w:t>
            </w:r>
          </w:p>
          <w:p w14:paraId="7A08F3C9" w14:textId="77777777" w:rsidR="00B97248" w:rsidRPr="00F94536" w:rsidRDefault="00B97248" w:rsidP="00E53378">
            <w:pPr>
              <w:pStyle w:val="TableParagraph"/>
              <w:spacing w:before="13" w:line="182" w:lineRule="exact"/>
              <w:ind w:left="139"/>
              <w:rPr>
                <w:sz w:val="17"/>
              </w:rPr>
            </w:pPr>
            <w:r w:rsidRPr="00F94536">
              <w:rPr>
                <w:sz w:val="17"/>
              </w:rPr>
              <w:t>the Hungarian National Pharmaceutical Institute.</w:t>
            </w:r>
          </w:p>
        </w:tc>
      </w:tr>
      <w:tr w:rsidR="00B97248" w:rsidRPr="00F94536" w14:paraId="2D51EDA1" w14:textId="77777777" w:rsidTr="00E53378">
        <w:trPr>
          <w:trHeight w:val="424"/>
        </w:trPr>
        <w:tc>
          <w:tcPr>
            <w:tcW w:w="1589" w:type="dxa"/>
          </w:tcPr>
          <w:p w14:paraId="1B76970F" w14:textId="77777777" w:rsidR="00B97248" w:rsidRPr="00F94536" w:rsidRDefault="00B97248" w:rsidP="00E53378">
            <w:pPr>
              <w:pStyle w:val="TableParagraph"/>
              <w:spacing w:before="5"/>
              <w:ind w:left="112"/>
              <w:rPr>
                <w:sz w:val="17"/>
              </w:rPr>
            </w:pPr>
            <w:r w:rsidRPr="00F94536">
              <w:rPr>
                <w:sz w:val="17"/>
              </w:rPr>
              <w:t>Outcomes other</w:t>
            </w:r>
          </w:p>
          <w:p w14:paraId="2F8DD01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921" w:type="dxa"/>
          </w:tcPr>
          <w:p w14:paraId="6E752B04" w14:textId="77777777" w:rsidR="00B97248" w:rsidRPr="00F94536" w:rsidRDefault="00B97248" w:rsidP="00E53378">
            <w:pPr>
              <w:pStyle w:val="TableParagraph"/>
              <w:spacing w:before="6"/>
              <w:rPr>
                <w:rFonts w:ascii="Calibri"/>
                <w:b/>
                <w:sz w:val="17"/>
              </w:rPr>
            </w:pPr>
          </w:p>
          <w:p w14:paraId="200033CA" w14:textId="77777777" w:rsidR="00B97248" w:rsidRPr="00F94536" w:rsidRDefault="00B97248" w:rsidP="00E53378">
            <w:pPr>
              <w:pStyle w:val="TableParagraph"/>
              <w:spacing w:line="190" w:lineRule="exact"/>
              <w:ind w:left="139"/>
              <w:rPr>
                <w:sz w:val="17"/>
              </w:rPr>
            </w:pPr>
            <w:r w:rsidRPr="00F94536">
              <w:rPr>
                <w:sz w:val="17"/>
              </w:rPr>
              <w:t>Blood pressure, glucose metabolism, lipids, other labs</w:t>
            </w:r>
          </w:p>
        </w:tc>
        <w:tc>
          <w:tcPr>
            <w:tcW w:w="4888" w:type="dxa"/>
          </w:tcPr>
          <w:p w14:paraId="42CF7F42" w14:textId="77777777" w:rsidR="00B97248" w:rsidRPr="00F94536" w:rsidRDefault="00B97248" w:rsidP="00E53378">
            <w:pPr>
              <w:pStyle w:val="TableParagraph"/>
              <w:rPr>
                <w:rFonts w:ascii="Times New Roman"/>
                <w:sz w:val="18"/>
              </w:rPr>
            </w:pPr>
          </w:p>
        </w:tc>
      </w:tr>
      <w:tr w:rsidR="00B97248" w:rsidRPr="00F94536" w14:paraId="58101946" w14:textId="77777777" w:rsidTr="00E53378">
        <w:trPr>
          <w:trHeight w:val="215"/>
        </w:trPr>
        <w:tc>
          <w:tcPr>
            <w:tcW w:w="14398" w:type="dxa"/>
            <w:gridSpan w:val="3"/>
          </w:tcPr>
          <w:p w14:paraId="3B160D7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EF2E6D0" w14:textId="77777777" w:rsidTr="00E53378">
        <w:trPr>
          <w:trHeight w:val="416"/>
        </w:trPr>
        <w:tc>
          <w:tcPr>
            <w:tcW w:w="1589" w:type="dxa"/>
          </w:tcPr>
          <w:p w14:paraId="7CA67A5A" w14:textId="77777777" w:rsidR="00B97248" w:rsidRPr="00F94536" w:rsidRDefault="00B97248" w:rsidP="00E53378">
            <w:pPr>
              <w:pStyle w:val="TableParagraph"/>
              <w:spacing w:before="101"/>
              <w:ind w:left="112"/>
              <w:rPr>
                <w:sz w:val="17"/>
              </w:rPr>
            </w:pPr>
            <w:r w:rsidRPr="00F94536">
              <w:rPr>
                <w:sz w:val="17"/>
              </w:rPr>
              <w:t>Inclusion criteria</w:t>
            </w:r>
          </w:p>
        </w:tc>
        <w:tc>
          <w:tcPr>
            <w:tcW w:w="12809" w:type="dxa"/>
            <w:gridSpan w:val="2"/>
          </w:tcPr>
          <w:p w14:paraId="19B0CC6D" w14:textId="77777777" w:rsidR="00B97248" w:rsidRPr="00F94536" w:rsidRDefault="00B97248" w:rsidP="00E53378">
            <w:pPr>
              <w:pStyle w:val="TableParagraph"/>
              <w:spacing w:before="5"/>
              <w:ind w:left="139"/>
              <w:rPr>
                <w:sz w:val="17"/>
              </w:rPr>
            </w:pPr>
            <w:r w:rsidRPr="00F94536">
              <w:rPr>
                <w:sz w:val="17"/>
              </w:rPr>
              <w:t>The inclusion criteria w ere age betw een 14 and 18 y (Tanner</w:t>
            </w:r>
            <w:r>
              <w:rPr>
                <w:sz w:val="17"/>
              </w:rPr>
              <w:t xml:space="preserve"> </w:t>
            </w:r>
            <w:r w:rsidRPr="00F94536">
              <w:rPr>
                <w:sz w:val="17"/>
              </w:rPr>
              <w:t>stage: III ± V); relative body w eight &gt; 140%; and inf ormed consent signed by the patient and the</w:t>
            </w:r>
          </w:p>
          <w:p w14:paraId="2E9F43A5" w14:textId="77777777" w:rsidR="00B97248" w:rsidRPr="00F94536" w:rsidRDefault="00B97248" w:rsidP="00E53378">
            <w:pPr>
              <w:pStyle w:val="TableParagraph"/>
              <w:spacing w:before="13" w:line="182" w:lineRule="exact"/>
              <w:ind w:left="139"/>
              <w:rPr>
                <w:sz w:val="17"/>
              </w:rPr>
            </w:pPr>
            <w:r w:rsidRPr="00F94536">
              <w:rPr>
                <w:sz w:val="17"/>
              </w:rPr>
              <w:t>parents. T</w:t>
            </w:r>
          </w:p>
        </w:tc>
      </w:tr>
      <w:tr w:rsidR="00B97248" w:rsidRPr="00F94536" w14:paraId="176E561F" w14:textId="77777777" w:rsidTr="00E53378">
        <w:trPr>
          <w:trHeight w:val="623"/>
        </w:trPr>
        <w:tc>
          <w:tcPr>
            <w:tcW w:w="1589" w:type="dxa"/>
          </w:tcPr>
          <w:p w14:paraId="378D732F" w14:textId="77777777" w:rsidR="00B97248" w:rsidRPr="00F94536" w:rsidRDefault="00B97248" w:rsidP="00E53378">
            <w:pPr>
              <w:pStyle w:val="TableParagraph"/>
              <w:spacing w:before="6"/>
              <w:rPr>
                <w:rFonts w:ascii="Calibri"/>
                <w:b/>
                <w:sz w:val="17"/>
              </w:rPr>
            </w:pPr>
          </w:p>
          <w:p w14:paraId="48889FB3" w14:textId="77777777" w:rsidR="00B97248" w:rsidRPr="00F94536" w:rsidRDefault="00B97248" w:rsidP="00E53378">
            <w:pPr>
              <w:pStyle w:val="TableParagraph"/>
              <w:ind w:left="112"/>
              <w:rPr>
                <w:sz w:val="17"/>
              </w:rPr>
            </w:pPr>
            <w:r w:rsidRPr="00F94536">
              <w:rPr>
                <w:sz w:val="17"/>
              </w:rPr>
              <w:t>Exclusion criteria</w:t>
            </w:r>
          </w:p>
        </w:tc>
        <w:tc>
          <w:tcPr>
            <w:tcW w:w="12809" w:type="dxa"/>
            <w:gridSpan w:val="2"/>
          </w:tcPr>
          <w:p w14:paraId="3C6376C3" w14:textId="77777777" w:rsidR="00B97248" w:rsidRPr="00F94536" w:rsidRDefault="00B97248" w:rsidP="00E53378">
            <w:pPr>
              <w:pStyle w:val="TableParagraph"/>
              <w:tabs>
                <w:tab w:val="left" w:pos="7096"/>
                <w:tab w:val="left" w:pos="9991"/>
                <w:tab w:val="left" w:pos="11354"/>
              </w:tabs>
              <w:spacing w:before="5" w:line="254" w:lineRule="auto"/>
              <w:ind w:left="139" w:right="183"/>
              <w:rPr>
                <w:sz w:val="17"/>
              </w:rPr>
            </w:pPr>
            <w:r w:rsidRPr="00F94536">
              <w:rPr>
                <w:sz w:val="17"/>
              </w:rPr>
              <w:t>Theexclusion</w:t>
            </w:r>
            <w:r>
              <w:rPr>
                <w:sz w:val="17"/>
              </w:rPr>
              <w:t xml:space="preserve"> </w:t>
            </w:r>
            <w:r w:rsidRPr="00F94536">
              <w:rPr>
                <w:sz w:val="17"/>
              </w:rPr>
              <w:t>criteria w ere hypertension (systolic bloodpressure</w:t>
            </w:r>
            <w:r>
              <w:rPr>
                <w:sz w:val="17"/>
              </w:rPr>
              <w:t xml:space="preserve"> </w:t>
            </w:r>
            <w:r w:rsidRPr="00F94536">
              <w:rPr>
                <w:sz w:val="17"/>
              </w:rPr>
              <w:t>(BP)&gt;140 mmHg</w:t>
            </w:r>
            <w:r w:rsidRPr="00F94536">
              <w:rPr>
                <w:sz w:val="17"/>
              </w:rPr>
              <w:tab/>
              <w:t>and=or</w:t>
            </w:r>
            <w:r>
              <w:rPr>
                <w:sz w:val="17"/>
              </w:rPr>
              <w:t xml:space="preserve"> </w:t>
            </w:r>
            <w:r w:rsidRPr="00F94536">
              <w:rPr>
                <w:sz w:val="17"/>
              </w:rPr>
              <w:t>diastolic</w:t>
            </w:r>
            <w:r>
              <w:rPr>
                <w:sz w:val="17"/>
              </w:rPr>
              <w:t xml:space="preserve"> </w:t>
            </w:r>
            <w:r w:rsidRPr="00F94536">
              <w:rPr>
                <w:sz w:val="17"/>
              </w:rPr>
              <w:t>BP100 mmHg);</w:t>
            </w:r>
            <w:r w:rsidRPr="00F94536">
              <w:rPr>
                <w:sz w:val="17"/>
              </w:rPr>
              <w:tab/>
              <w:t>any</w:t>
            </w:r>
            <w:r>
              <w:rPr>
                <w:sz w:val="17"/>
              </w:rPr>
              <w:t xml:space="preserve"> </w:t>
            </w:r>
            <w:r w:rsidRPr="00F94536">
              <w:rPr>
                <w:sz w:val="17"/>
              </w:rPr>
              <w:t>metabolic</w:t>
            </w:r>
            <w:r w:rsidRPr="00F94536">
              <w:rPr>
                <w:sz w:val="17"/>
              </w:rPr>
              <w:tab/>
              <w:t>or endocrine disease;psychiatric or somatic disease; any drug treatment;evidence of alcohol or drug abuse; treatment w ithmethylxanthines less than 1 month prior</w:t>
            </w:r>
          </w:p>
          <w:p w14:paraId="4ECFDD6C" w14:textId="77777777" w:rsidR="00B97248" w:rsidRPr="00F94536" w:rsidRDefault="00B97248" w:rsidP="00E53378">
            <w:pPr>
              <w:pStyle w:val="TableParagraph"/>
              <w:spacing w:before="2" w:line="182" w:lineRule="exact"/>
              <w:ind w:left="139"/>
              <w:rPr>
                <w:sz w:val="17"/>
              </w:rPr>
            </w:pPr>
            <w:r w:rsidRPr="00F94536">
              <w:rPr>
                <w:sz w:val="17"/>
              </w:rPr>
              <w:t>to the start ofthe study; w eight loss of more than 5 kg 3 monthsprior to the start of the study; and any contraindicationto the trial medication</w:t>
            </w:r>
          </w:p>
        </w:tc>
      </w:tr>
      <w:tr w:rsidR="00B97248" w:rsidRPr="00F94536" w14:paraId="62866B6E" w14:textId="77777777" w:rsidTr="00E53378">
        <w:trPr>
          <w:trHeight w:val="416"/>
        </w:trPr>
        <w:tc>
          <w:tcPr>
            <w:tcW w:w="1589" w:type="dxa"/>
          </w:tcPr>
          <w:p w14:paraId="7EEAAD96" w14:textId="77777777" w:rsidR="00B97248" w:rsidRPr="00F94536" w:rsidRDefault="00B97248" w:rsidP="00E53378">
            <w:pPr>
              <w:pStyle w:val="TableParagraph"/>
              <w:spacing w:before="5" w:line="194" w:lineRule="exact"/>
              <w:ind w:left="112"/>
              <w:rPr>
                <w:sz w:val="17"/>
              </w:rPr>
            </w:pPr>
            <w:r w:rsidRPr="00F94536">
              <w:rPr>
                <w:sz w:val="17"/>
              </w:rPr>
              <w:t>Group</w:t>
            </w:r>
          </w:p>
          <w:p w14:paraId="0C125AE4" w14:textId="77777777" w:rsidR="00B97248" w:rsidRPr="00F94536" w:rsidRDefault="00B97248" w:rsidP="00E53378">
            <w:pPr>
              <w:pStyle w:val="TableParagraph"/>
              <w:spacing w:line="194" w:lineRule="exact"/>
              <w:ind w:left="112"/>
              <w:rPr>
                <w:sz w:val="17"/>
              </w:rPr>
            </w:pPr>
            <w:r w:rsidRPr="00F94536">
              <w:rPr>
                <w:sz w:val="17"/>
              </w:rPr>
              <w:t>differences</w:t>
            </w:r>
          </w:p>
        </w:tc>
        <w:tc>
          <w:tcPr>
            <w:tcW w:w="7921" w:type="dxa"/>
          </w:tcPr>
          <w:p w14:paraId="373598FF" w14:textId="77777777" w:rsidR="00B97248" w:rsidRPr="00F94536" w:rsidRDefault="00B97248" w:rsidP="00E53378">
            <w:pPr>
              <w:pStyle w:val="TableParagraph"/>
              <w:spacing w:before="101"/>
              <w:ind w:left="139"/>
              <w:rPr>
                <w:sz w:val="17"/>
              </w:rPr>
            </w:pPr>
            <w:r w:rsidRPr="00F94536">
              <w:rPr>
                <w:sz w:val="17"/>
              </w:rPr>
              <w:t>Randomized</w:t>
            </w:r>
          </w:p>
        </w:tc>
        <w:tc>
          <w:tcPr>
            <w:tcW w:w="4888" w:type="dxa"/>
          </w:tcPr>
          <w:p w14:paraId="1E3B4302" w14:textId="77777777" w:rsidR="00B97248" w:rsidRPr="00F94536" w:rsidRDefault="00B97248" w:rsidP="00E53378">
            <w:pPr>
              <w:pStyle w:val="TableParagraph"/>
              <w:rPr>
                <w:rFonts w:ascii="Times New Roman"/>
                <w:sz w:val="18"/>
              </w:rPr>
            </w:pPr>
          </w:p>
        </w:tc>
      </w:tr>
      <w:tr w:rsidR="00B97248" w:rsidRPr="00F94536" w14:paraId="7B3A91C7" w14:textId="77777777" w:rsidTr="00E53378">
        <w:trPr>
          <w:trHeight w:val="231"/>
        </w:trPr>
        <w:tc>
          <w:tcPr>
            <w:tcW w:w="1589" w:type="dxa"/>
          </w:tcPr>
          <w:p w14:paraId="59D454A5" w14:textId="77777777" w:rsidR="00B97248" w:rsidRPr="00F94536" w:rsidRDefault="00B97248" w:rsidP="00E53378">
            <w:pPr>
              <w:pStyle w:val="TableParagraph"/>
              <w:rPr>
                <w:rFonts w:ascii="Times New Roman"/>
                <w:sz w:val="16"/>
              </w:rPr>
            </w:pPr>
          </w:p>
        </w:tc>
        <w:tc>
          <w:tcPr>
            <w:tcW w:w="7921" w:type="dxa"/>
          </w:tcPr>
          <w:p w14:paraId="41C0172E" w14:textId="77777777" w:rsidR="00B97248" w:rsidRPr="00F94536" w:rsidRDefault="00B97248" w:rsidP="00E53378">
            <w:pPr>
              <w:pStyle w:val="TableParagraph"/>
              <w:spacing w:before="21" w:line="190" w:lineRule="exact"/>
              <w:ind w:left="139"/>
              <w:rPr>
                <w:sz w:val="17"/>
              </w:rPr>
            </w:pPr>
            <w:r w:rsidRPr="00F94536">
              <w:rPr>
                <w:sz w:val="17"/>
              </w:rPr>
              <w:t>Active group</w:t>
            </w:r>
          </w:p>
        </w:tc>
        <w:tc>
          <w:tcPr>
            <w:tcW w:w="4888" w:type="dxa"/>
          </w:tcPr>
          <w:p w14:paraId="0146265E" w14:textId="77777777" w:rsidR="00B97248" w:rsidRPr="00F94536" w:rsidRDefault="00B97248" w:rsidP="00E53378">
            <w:pPr>
              <w:pStyle w:val="TableParagraph"/>
              <w:spacing w:before="21" w:line="190" w:lineRule="exact"/>
              <w:ind w:left="1034"/>
              <w:rPr>
                <w:sz w:val="17"/>
              </w:rPr>
            </w:pPr>
            <w:r w:rsidRPr="00F94536">
              <w:rPr>
                <w:sz w:val="17"/>
              </w:rPr>
              <w:t>Placebo</w:t>
            </w:r>
          </w:p>
        </w:tc>
      </w:tr>
      <w:tr w:rsidR="00B97248" w:rsidRPr="00F94536" w14:paraId="7FB28190" w14:textId="77777777" w:rsidTr="00E53378">
        <w:trPr>
          <w:trHeight w:val="216"/>
        </w:trPr>
        <w:tc>
          <w:tcPr>
            <w:tcW w:w="14398" w:type="dxa"/>
            <w:gridSpan w:val="3"/>
          </w:tcPr>
          <w:p w14:paraId="10F770E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24FB986" w14:textId="77777777" w:rsidTr="00E53378">
        <w:trPr>
          <w:trHeight w:val="207"/>
        </w:trPr>
        <w:tc>
          <w:tcPr>
            <w:tcW w:w="1589" w:type="dxa"/>
          </w:tcPr>
          <w:p w14:paraId="7E216DFD" w14:textId="77777777" w:rsidR="00B97248" w:rsidRPr="00F94536" w:rsidRDefault="00B97248" w:rsidP="00E53378">
            <w:pPr>
              <w:pStyle w:val="TableParagraph"/>
              <w:rPr>
                <w:rFonts w:ascii="Times New Roman"/>
                <w:sz w:val="14"/>
              </w:rPr>
            </w:pPr>
          </w:p>
        </w:tc>
        <w:tc>
          <w:tcPr>
            <w:tcW w:w="7921" w:type="dxa"/>
          </w:tcPr>
          <w:p w14:paraId="63858CB4" w14:textId="77777777" w:rsidR="00B97248" w:rsidRPr="00F94536" w:rsidRDefault="00B97248" w:rsidP="00E53378">
            <w:pPr>
              <w:pStyle w:val="TableParagraph"/>
              <w:spacing w:before="5" w:line="182" w:lineRule="exact"/>
              <w:ind w:left="139"/>
              <w:rPr>
                <w:sz w:val="17"/>
              </w:rPr>
            </w:pPr>
            <w:r w:rsidRPr="00F94536">
              <w:rPr>
                <w:sz w:val="17"/>
              </w:rPr>
              <w:t>Active group</w:t>
            </w:r>
          </w:p>
        </w:tc>
        <w:tc>
          <w:tcPr>
            <w:tcW w:w="4888" w:type="dxa"/>
          </w:tcPr>
          <w:p w14:paraId="1573B0BB" w14:textId="77777777" w:rsidR="00B97248" w:rsidRPr="00F94536" w:rsidRDefault="00B97248" w:rsidP="00E53378">
            <w:pPr>
              <w:pStyle w:val="TableParagraph"/>
              <w:spacing w:before="5" w:line="182" w:lineRule="exact"/>
              <w:ind w:left="1034"/>
              <w:rPr>
                <w:sz w:val="17"/>
              </w:rPr>
            </w:pPr>
            <w:r w:rsidRPr="00F94536">
              <w:rPr>
                <w:sz w:val="17"/>
              </w:rPr>
              <w:t>Placebo</w:t>
            </w:r>
          </w:p>
        </w:tc>
      </w:tr>
      <w:tr w:rsidR="00B97248" w:rsidRPr="00F94536" w14:paraId="6B3BBCC1" w14:textId="77777777" w:rsidTr="00E53378">
        <w:trPr>
          <w:trHeight w:val="202"/>
        </w:trPr>
        <w:tc>
          <w:tcPr>
            <w:tcW w:w="1589" w:type="dxa"/>
          </w:tcPr>
          <w:p w14:paraId="178CF704"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7921" w:type="dxa"/>
          </w:tcPr>
          <w:p w14:paraId="15ED03D0" w14:textId="77777777" w:rsidR="00B97248" w:rsidRPr="00F94536" w:rsidRDefault="00B97248" w:rsidP="00E53378">
            <w:pPr>
              <w:pStyle w:val="TableParagraph"/>
              <w:spacing w:before="5" w:line="177" w:lineRule="exact"/>
              <w:ind w:left="139"/>
              <w:rPr>
                <w:sz w:val="17"/>
              </w:rPr>
            </w:pPr>
            <w:r w:rsidRPr="00F94536">
              <w:rPr>
                <w:sz w:val="17"/>
              </w:rPr>
              <w:t>The active tablets</w:t>
            </w:r>
            <w:r>
              <w:rPr>
                <w:sz w:val="17"/>
              </w:rPr>
              <w:t xml:space="preserve"> </w:t>
            </w:r>
            <w:r w:rsidRPr="00F94536">
              <w:rPr>
                <w:sz w:val="17"/>
              </w:rPr>
              <w:t>contained10 mg ephedrine and 100 mg caffeine. Lifestyle advice</w:t>
            </w:r>
          </w:p>
        </w:tc>
        <w:tc>
          <w:tcPr>
            <w:tcW w:w="4888" w:type="dxa"/>
          </w:tcPr>
          <w:p w14:paraId="40B7EE3F" w14:textId="77777777" w:rsidR="00B97248" w:rsidRPr="00F94536" w:rsidRDefault="00B97248" w:rsidP="00E53378">
            <w:pPr>
              <w:pStyle w:val="TableParagraph"/>
              <w:spacing w:before="5" w:line="177" w:lineRule="exact"/>
              <w:ind w:left="1034"/>
              <w:rPr>
                <w:sz w:val="17"/>
              </w:rPr>
            </w:pPr>
            <w:r w:rsidRPr="00F94536">
              <w:rPr>
                <w:sz w:val="17"/>
              </w:rPr>
              <w:t>Identical placebo. Lifestyle advice.</w:t>
            </w:r>
          </w:p>
        </w:tc>
      </w:tr>
    </w:tbl>
    <w:p w14:paraId="6DC51818" w14:textId="77777777" w:rsidR="00B97248" w:rsidRPr="00F94536" w:rsidRDefault="00B97248" w:rsidP="00B97248">
      <w:pPr>
        <w:pStyle w:val="BodyText"/>
        <w:rPr>
          <w:rFonts w:ascii="Calibri"/>
          <w:b/>
          <w:sz w:val="20"/>
        </w:rPr>
      </w:pPr>
    </w:p>
    <w:p w14:paraId="3D3A44C8" w14:textId="77777777" w:rsidR="00B97248" w:rsidRPr="00F94536" w:rsidRDefault="00B97248" w:rsidP="00B97248">
      <w:pPr>
        <w:pStyle w:val="BodyText"/>
        <w:rPr>
          <w:rFonts w:ascii="Calibri"/>
          <w:b/>
          <w:sz w:val="20"/>
        </w:rPr>
      </w:pPr>
    </w:p>
    <w:p w14:paraId="7F6D946E" w14:textId="77777777" w:rsidR="00B97248" w:rsidRPr="00F94536" w:rsidRDefault="00B97248" w:rsidP="00B97248">
      <w:pPr>
        <w:pStyle w:val="BodyText"/>
        <w:rPr>
          <w:rFonts w:ascii="Calibri"/>
          <w:b/>
          <w:sz w:val="20"/>
        </w:rPr>
      </w:pPr>
    </w:p>
    <w:p w14:paraId="29E42FC1"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298"/>
        <w:gridCol w:w="704"/>
        <w:gridCol w:w="792"/>
        <w:gridCol w:w="477"/>
        <w:gridCol w:w="1703"/>
      </w:tblGrid>
      <w:tr w:rsidR="00B97248" w:rsidRPr="00F94536" w14:paraId="3A512184" w14:textId="77777777" w:rsidTr="00E53378">
        <w:trPr>
          <w:trHeight w:val="202"/>
        </w:trPr>
        <w:tc>
          <w:tcPr>
            <w:tcW w:w="1298" w:type="dxa"/>
            <w:shd w:val="clear" w:color="auto" w:fill="8D176B"/>
          </w:tcPr>
          <w:p w14:paraId="3208D941" w14:textId="77777777" w:rsidR="00B97248" w:rsidRPr="00F94536" w:rsidRDefault="00B97248" w:rsidP="00E53378">
            <w:pPr>
              <w:pStyle w:val="TableParagraph"/>
              <w:tabs>
                <w:tab w:val="left" w:pos="5025"/>
              </w:tabs>
              <w:spacing w:line="182" w:lineRule="exact"/>
              <w:ind w:left="-63" w:right="-373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4" w:type="dxa"/>
            <w:shd w:val="clear" w:color="auto" w:fill="8D176B"/>
          </w:tcPr>
          <w:p w14:paraId="188359CC" w14:textId="77777777" w:rsidR="00B97248" w:rsidRPr="00F94536" w:rsidRDefault="00B97248" w:rsidP="00E53378">
            <w:pPr>
              <w:pStyle w:val="TableParagraph"/>
              <w:rPr>
                <w:rFonts w:ascii="Times New Roman"/>
                <w:sz w:val="14"/>
              </w:rPr>
            </w:pPr>
          </w:p>
        </w:tc>
        <w:tc>
          <w:tcPr>
            <w:tcW w:w="792" w:type="dxa"/>
          </w:tcPr>
          <w:p w14:paraId="0218B005" w14:textId="77777777" w:rsidR="00B97248" w:rsidRPr="00F94536" w:rsidRDefault="00B97248" w:rsidP="00E53378">
            <w:pPr>
              <w:pStyle w:val="TableParagraph"/>
              <w:rPr>
                <w:rFonts w:ascii="Times New Roman"/>
                <w:sz w:val="14"/>
              </w:rPr>
            </w:pPr>
          </w:p>
        </w:tc>
        <w:tc>
          <w:tcPr>
            <w:tcW w:w="477" w:type="dxa"/>
          </w:tcPr>
          <w:p w14:paraId="0825592E" w14:textId="77777777" w:rsidR="00B97248" w:rsidRPr="00F94536" w:rsidRDefault="00B97248" w:rsidP="00E53378">
            <w:pPr>
              <w:pStyle w:val="TableParagraph"/>
              <w:rPr>
                <w:rFonts w:ascii="Times New Roman"/>
                <w:sz w:val="14"/>
              </w:rPr>
            </w:pPr>
          </w:p>
        </w:tc>
        <w:tc>
          <w:tcPr>
            <w:tcW w:w="1703" w:type="dxa"/>
            <w:shd w:val="clear" w:color="auto" w:fill="8D176B"/>
          </w:tcPr>
          <w:p w14:paraId="1BDAF762" w14:textId="77777777" w:rsidR="00B97248" w:rsidRPr="00F94536" w:rsidRDefault="00B97248" w:rsidP="00E53378">
            <w:pPr>
              <w:pStyle w:val="TableParagraph"/>
              <w:rPr>
                <w:rFonts w:ascii="Times New Roman"/>
                <w:sz w:val="14"/>
              </w:rPr>
            </w:pPr>
          </w:p>
        </w:tc>
      </w:tr>
      <w:tr w:rsidR="00B97248" w:rsidRPr="00F94536" w14:paraId="51485B55" w14:textId="77777777" w:rsidTr="00E53378">
        <w:trPr>
          <w:trHeight w:val="207"/>
        </w:trPr>
        <w:tc>
          <w:tcPr>
            <w:tcW w:w="1298" w:type="dxa"/>
            <w:shd w:val="clear" w:color="auto" w:fill="EDEDED"/>
          </w:tcPr>
          <w:p w14:paraId="557F9503" w14:textId="77777777" w:rsidR="00B97248" w:rsidRPr="00F94536" w:rsidRDefault="00B97248" w:rsidP="00E53378">
            <w:pPr>
              <w:pStyle w:val="TableParagraph"/>
              <w:tabs>
                <w:tab w:val="left" w:pos="5025"/>
              </w:tabs>
              <w:spacing w:before="5" w:line="182" w:lineRule="exact"/>
              <w:ind w:left="-63" w:right="-3730"/>
              <w:jc w:val="right"/>
              <w:rPr>
                <w:sz w:val="17"/>
              </w:rPr>
            </w:pPr>
            <w:r>
              <w:rPr>
                <w:color w:val="9C2194"/>
                <w:sz w:val="17"/>
                <w:shd w:val="clear" w:color="auto" w:fill="EDEDED"/>
              </w:rPr>
              <w:t xml:space="preserve"> </w:t>
            </w:r>
            <w:r w:rsidRPr="00F94536">
              <w:rPr>
                <w:color w:val="9C2194"/>
                <w:sz w:val="17"/>
                <w:shd w:val="clear" w:color="auto" w:fill="EDEDED"/>
              </w:rPr>
              <w:t>Weight (kg)</w:t>
            </w:r>
            <w:r w:rsidRPr="00F94536">
              <w:rPr>
                <w:color w:val="9C2194"/>
                <w:sz w:val="17"/>
                <w:shd w:val="clear" w:color="auto" w:fill="EDEDED"/>
              </w:rPr>
              <w:tab/>
            </w:r>
          </w:p>
        </w:tc>
        <w:tc>
          <w:tcPr>
            <w:tcW w:w="704" w:type="dxa"/>
            <w:shd w:val="clear" w:color="auto" w:fill="EDEDED"/>
          </w:tcPr>
          <w:p w14:paraId="1A848456" w14:textId="77777777" w:rsidR="00B97248" w:rsidRPr="00F94536" w:rsidRDefault="00B97248" w:rsidP="00E53378">
            <w:pPr>
              <w:pStyle w:val="TableParagraph"/>
              <w:rPr>
                <w:rFonts w:ascii="Times New Roman"/>
                <w:sz w:val="14"/>
              </w:rPr>
            </w:pPr>
          </w:p>
        </w:tc>
        <w:tc>
          <w:tcPr>
            <w:tcW w:w="792" w:type="dxa"/>
          </w:tcPr>
          <w:p w14:paraId="68D58E76" w14:textId="77777777" w:rsidR="00B97248" w:rsidRPr="00F94536" w:rsidRDefault="00B97248" w:rsidP="00E53378">
            <w:pPr>
              <w:pStyle w:val="TableParagraph"/>
              <w:rPr>
                <w:rFonts w:ascii="Times New Roman"/>
                <w:sz w:val="14"/>
              </w:rPr>
            </w:pPr>
          </w:p>
        </w:tc>
        <w:tc>
          <w:tcPr>
            <w:tcW w:w="477" w:type="dxa"/>
          </w:tcPr>
          <w:p w14:paraId="63C7400C" w14:textId="77777777" w:rsidR="00B97248" w:rsidRPr="00F94536" w:rsidRDefault="00B97248" w:rsidP="00E53378">
            <w:pPr>
              <w:pStyle w:val="TableParagraph"/>
              <w:rPr>
                <w:rFonts w:ascii="Times New Roman"/>
                <w:sz w:val="14"/>
              </w:rPr>
            </w:pPr>
          </w:p>
        </w:tc>
        <w:tc>
          <w:tcPr>
            <w:tcW w:w="1703" w:type="dxa"/>
            <w:shd w:val="clear" w:color="auto" w:fill="EDEDED"/>
          </w:tcPr>
          <w:p w14:paraId="6DF0FDE0" w14:textId="77777777" w:rsidR="00B97248" w:rsidRPr="00F94536" w:rsidRDefault="00B97248" w:rsidP="00E53378">
            <w:pPr>
              <w:pStyle w:val="TableParagraph"/>
              <w:rPr>
                <w:rFonts w:ascii="Times New Roman"/>
                <w:sz w:val="14"/>
              </w:rPr>
            </w:pPr>
          </w:p>
        </w:tc>
      </w:tr>
      <w:tr w:rsidR="00B97248" w:rsidRPr="00F94536" w14:paraId="61FB5269" w14:textId="77777777" w:rsidTr="00E53378">
        <w:trPr>
          <w:trHeight w:val="207"/>
        </w:trPr>
        <w:tc>
          <w:tcPr>
            <w:tcW w:w="4974" w:type="dxa"/>
            <w:gridSpan w:val="5"/>
          </w:tcPr>
          <w:p w14:paraId="5FE4A784" w14:textId="77777777" w:rsidR="00B97248" w:rsidRPr="00F94536" w:rsidRDefault="00B97248" w:rsidP="00E53378">
            <w:pPr>
              <w:pStyle w:val="TableParagraph"/>
              <w:spacing w:before="5" w:line="182" w:lineRule="exact"/>
              <w:ind w:left="1266"/>
              <w:rPr>
                <w:sz w:val="17"/>
              </w:rPr>
            </w:pPr>
            <w:r w:rsidRPr="00F94536">
              <w:rPr>
                <w:sz w:val="17"/>
              </w:rPr>
              <w:t>20 w eeks</w:t>
            </w:r>
          </w:p>
        </w:tc>
      </w:tr>
      <w:tr w:rsidR="00B97248" w:rsidRPr="00F94536" w14:paraId="0C630CEE" w14:textId="77777777" w:rsidTr="00E53378">
        <w:trPr>
          <w:trHeight w:val="208"/>
        </w:trPr>
        <w:tc>
          <w:tcPr>
            <w:tcW w:w="1298" w:type="dxa"/>
          </w:tcPr>
          <w:p w14:paraId="01956FB9" w14:textId="77777777" w:rsidR="00B97248" w:rsidRPr="00F94536" w:rsidRDefault="00B97248" w:rsidP="00E53378">
            <w:pPr>
              <w:pStyle w:val="TableParagraph"/>
              <w:rPr>
                <w:rFonts w:ascii="Times New Roman"/>
                <w:sz w:val="14"/>
              </w:rPr>
            </w:pPr>
          </w:p>
        </w:tc>
        <w:tc>
          <w:tcPr>
            <w:tcW w:w="704" w:type="dxa"/>
          </w:tcPr>
          <w:p w14:paraId="5CEBBD0F" w14:textId="77777777" w:rsidR="00B97248" w:rsidRPr="00F94536" w:rsidRDefault="00B97248" w:rsidP="00E53378">
            <w:pPr>
              <w:pStyle w:val="TableParagraph"/>
              <w:spacing w:before="5" w:line="182" w:lineRule="exact"/>
              <w:ind w:left="288"/>
              <w:rPr>
                <w:sz w:val="17"/>
              </w:rPr>
            </w:pPr>
            <w:r w:rsidRPr="00F94536">
              <w:rPr>
                <w:sz w:val="17"/>
              </w:rPr>
              <w:t>N</w:t>
            </w:r>
          </w:p>
        </w:tc>
        <w:tc>
          <w:tcPr>
            <w:tcW w:w="792" w:type="dxa"/>
          </w:tcPr>
          <w:p w14:paraId="5AC0D2C6" w14:textId="77777777" w:rsidR="00B97248" w:rsidRPr="00F94536" w:rsidRDefault="00B97248" w:rsidP="00E53378">
            <w:pPr>
              <w:pStyle w:val="TableParagraph"/>
              <w:spacing w:before="5" w:line="182" w:lineRule="exact"/>
              <w:ind w:left="256"/>
              <w:rPr>
                <w:sz w:val="17"/>
              </w:rPr>
            </w:pPr>
            <w:r w:rsidRPr="00F94536">
              <w:rPr>
                <w:sz w:val="17"/>
              </w:rPr>
              <w:t>Mean</w:t>
            </w:r>
          </w:p>
        </w:tc>
        <w:tc>
          <w:tcPr>
            <w:tcW w:w="477" w:type="dxa"/>
          </w:tcPr>
          <w:p w14:paraId="3262D191" w14:textId="77777777" w:rsidR="00B97248" w:rsidRPr="00F94536" w:rsidRDefault="00B97248" w:rsidP="00E53378">
            <w:pPr>
              <w:pStyle w:val="TableParagraph"/>
              <w:spacing w:before="5" w:line="182" w:lineRule="exact"/>
              <w:ind w:left="96" w:right="68"/>
              <w:jc w:val="center"/>
              <w:rPr>
                <w:sz w:val="17"/>
              </w:rPr>
            </w:pPr>
            <w:r w:rsidRPr="00F94536">
              <w:rPr>
                <w:sz w:val="17"/>
              </w:rPr>
              <w:t>SD</w:t>
            </w:r>
          </w:p>
        </w:tc>
        <w:tc>
          <w:tcPr>
            <w:tcW w:w="1703" w:type="dxa"/>
          </w:tcPr>
          <w:p w14:paraId="140E8723"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393D0640" w14:textId="77777777" w:rsidTr="00E53378">
        <w:trPr>
          <w:trHeight w:val="207"/>
        </w:trPr>
        <w:tc>
          <w:tcPr>
            <w:tcW w:w="1298" w:type="dxa"/>
          </w:tcPr>
          <w:p w14:paraId="4EF3B750" w14:textId="77777777" w:rsidR="00B97248" w:rsidRPr="00F94536" w:rsidRDefault="00B97248" w:rsidP="00E53378">
            <w:pPr>
              <w:pStyle w:val="TableParagraph"/>
              <w:spacing w:before="5" w:line="182" w:lineRule="exact"/>
              <w:ind w:left="50"/>
              <w:rPr>
                <w:sz w:val="17"/>
              </w:rPr>
            </w:pPr>
            <w:r w:rsidRPr="00F94536">
              <w:rPr>
                <w:sz w:val="17"/>
              </w:rPr>
              <w:t>Active group</w:t>
            </w:r>
          </w:p>
        </w:tc>
        <w:tc>
          <w:tcPr>
            <w:tcW w:w="704" w:type="dxa"/>
          </w:tcPr>
          <w:p w14:paraId="76CC6262" w14:textId="77777777" w:rsidR="00B97248" w:rsidRPr="00F94536" w:rsidRDefault="00B97248" w:rsidP="00E53378">
            <w:pPr>
              <w:pStyle w:val="TableParagraph"/>
              <w:spacing w:before="5" w:line="182" w:lineRule="exact"/>
              <w:ind w:left="255"/>
              <w:rPr>
                <w:sz w:val="17"/>
              </w:rPr>
            </w:pPr>
            <w:r w:rsidRPr="00F94536">
              <w:rPr>
                <w:sz w:val="17"/>
              </w:rPr>
              <w:t>13</w:t>
            </w:r>
          </w:p>
        </w:tc>
        <w:tc>
          <w:tcPr>
            <w:tcW w:w="792" w:type="dxa"/>
          </w:tcPr>
          <w:p w14:paraId="19E74024" w14:textId="77777777" w:rsidR="00B97248" w:rsidRPr="00F94536" w:rsidRDefault="00B97248" w:rsidP="00E53378">
            <w:pPr>
              <w:pStyle w:val="TableParagraph"/>
              <w:spacing w:before="5" w:line="182" w:lineRule="exact"/>
              <w:ind w:left="304"/>
              <w:rPr>
                <w:sz w:val="17"/>
              </w:rPr>
            </w:pPr>
            <w:r w:rsidRPr="00F94536">
              <w:rPr>
                <w:sz w:val="17"/>
              </w:rPr>
              <w:t>-7.9</w:t>
            </w:r>
          </w:p>
        </w:tc>
        <w:tc>
          <w:tcPr>
            <w:tcW w:w="477" w:type="dxa"/>
          </w:tcPr>
          <w:p w14:paraId="57946657" w14:textId="77777777" w:rsidR="00B97248" w:rsidRPr="00F94536" w:rsidRDefault="00B97248" w:rsidP="00E53378">
            <w:pPr>
              <w:pStyle w:val="TableParagraph"/>
              <w:spacing w:before="5" w:line="182" w:lineRule="exact"/>
              <w:ind w:left="20"/>
              <w:jc w:val="center"/>
              <w:rPr>
                <w:sz w:val="17"/>
              </w:rPr>
            </w:pPr>
            <w:r w:rsidRPr="00F94536">
              <w:rPr>
                <w:sz w:val="17"/>
              </w:rPr>
              <w:t>6</w:t>
            </w:r>
          </w:p>
        </w:tc>
        <w:tc>
          <w:tcPr>
            <w:tcW w:w="1703" w:type="dxa"/>
          </w:tcPr>
          <w:p w14:paraId="7326F976" w14:textId="77777777" w:rsidR="00B97248" w:rsidRPr="00F94536" w:rsidRDefault="00B97248" w:rsidP="00E53378">
            <w:pPr>
              <w:pStyle w:val="TableParagraph"/>
              <w:spacing w:before="5" w:line="182" w:lineRule="exact"/>
              <w:ind w:left="96" w:right="34"/>
              <w:jc w:val="center"/>
              <w:rPr>
                <w:sz w:val="17"/>
              </w:rPr>
            </w:pPr>
            <w:r w:rsidRPr="00F94536">
              <w:rPr>
                <w:sz w:val="17"/>
              </w:rPr>
              <w:t>&lt;0.01</w:t>
            </w:r>
          </w:p>
        </w:tc>
      </w:tr>
      <w:tr w:rsidR="00B97248" w:rsidRPr="00F94536" w14:paraId="7397B36F" w14:textId="77777777" w:rsidTr="00E53378">
        <w:trPr>
          <w:trHeight w:val="202"/>
        </w:trPr>
        <w:tc>
          <w:tcPr>
            <w:tcW w:w="1298" w:type="dxa"/>
          </w:tcPr>
          <w:p w14:paraId="75258BC1" w14:textId="77777777" w:rsidR="00B97248" w:rsidRPr="00F94536" w:rsidRDefault="00B97248" w:rsidP="00E53378">
            <w:pPr>
              <w:pStyle w:val="TableParagraph"/>
              <w:spacing w:before="5" w:line="177" w:lineRule="exact"/>
              <w:ind w:left="242"/>
              <w:rPr>
                <w:sz w:val="17"/>
              </w:rPr>
            </w:pPr>
            <w:r w:rsidRPr="00F94536">
              <w:rPr>
                <w:sz w:val="17"/>
              </w:rPr>
              <w:t>Placebo</w:t>
            </w:r>
          </w:p>
        </w:tc>
        <w:tc>
          <w:tcPr>
            <w:tcW w:w="704" w:type="dxa"/>
          </w:tcPr>
          <w:p w14:paraId="3C6F6865" w14:textId="77777777" w:rsidR="00B97248" w:rsidRPr="00F94536" w:rsidRDefault="00B97248" w:rsidP="00E53378">
            <w:pPr>
              <w:pStyle w:val="TableParagraph"/>
              <w:spacing w:before="5" w:line="177" w:lineRule="exact"/>
              <w:ind w:left="255"/>
              <w:rPr>
                <w:sz w:val="17"/>
              </w:rPr>
            </w:pPr>
            <w:r w:rsidRPr="00F94536">
              <w:rPr>
                <w:sz w:val="17"/>
              </w:rPr>
              <w:t>13</w:t>
            </w:r>
          </w:p>
        </w:tc>
        <w:tc>
          <w:tcPr>
            <w:tcW w:w="792" w:type="dxa"/>
          </w:tcPr>
          <w:p w14:paraId="1904B925" w14:textId="77777777" w:rsidR="00B97248" w:rsidRPr="00F94536" w:rsidRDefault="00B97248" w:rsidP="00E53378">
            <w:pPr>
              <w:pStyle w:val="TableParagraph"/>
              <w:spacing w:before="5" w:line="177" w:lineRule="exact"/>
              <w:ind w:left="304"/>
              <w:rPr>
                <w:sz w:val="17"/>
              </w:rPr>
            </w:pPr>
            <w:r w:rsidRPr="00F94536">
              <w:rPr>
                <w:sz w:val="17"/>
              </w:rPr>
              <w:t>-0.5</w:t>
            </w:r>
          </w:p>
        </w:tc>
        <w:tc>
          <w:tcPr>
            <w:tcW w:w="477" w:type="dxa"/>
          </w:tcPr>
          <w:p w14:paraId="653F7ABC" w14:textId="77777777" w:rsidR="00B97248" w:rsidRPr="00F94536" w:rsidRDefault="00B97248" w:rsidP="00E53378">
            <w:pPr>
              <w:pStyle w:val="TableParagraph"/>
              <w:spacing w:before="5" w:line="177" w:lineRule="exact"/>
              <w:ind w:left="84" w:right="80"/>
              <w:jc w:val="center"/>
              <w:rPr>
                <w:sz w:val="17"/>
              </w:rPr>
            </w:pPr>
            <w:r w:rsidRPr="00F94536">
              <w:rPr>
                <w:sz w:val="17"/>
              </w:rPr>
              <w:t>4.3</w:t>
            </w:r>
          </w:p>
        </w:tc>
        <w:tc>
          <w:tcPr>
            <w:tcW w:w="1703" w:type="dxa"/>
          </w:tcPr>
          <w:p w14:paraId="4F546446" w14:textId="77777777" w:rsidR="00B97248" w:rsidRPr="00F94536" w:rsidRDefault="00B97248" w:rsidP="00E53378">
            <w:pPr>
              <w:pStyle w:val="TableParagraph"/>
              <w:rPr>
                <w:rFonts w:ascii="Times New Roman"/>
                <w:sz w:val="14"/>
              </w:rPr>
            </w:pPr>
          </w:p>
        </w:tc>
      </w:tr>
    </w:tbl>
    <w:p w14:paraId="1DCB99A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26D20D35" w14:textId="77777777" w:rsidR="00B97248" w:rsidRPr="00F94536" w:rsidRDefault="00B97248" w:rsidP="00B97248">
      <w:pPr>
        <w:spacing w:before="38"/>
        <w:ind w:left="120"/>
        <w:rPr>
          <w:rFonts w:ascii="Calibri"/>
          <w:b/>
        </w:rPr>
      </w:pPr>
      <w:r w:rsidRPr="00F94536">
        <w:rPr>
          <w:rFonts w:ascii="Calibri"/>
          <w:b/>
        </w:rPr>
        <w:t>Ozkan, B; Bereket, A; Turan, S; Keskin, S</w:t>
      </w:r>
    </w:p>
    <w:p w14:paraId="635181EB" w14:textId="77777777" w:rsidR="00B97248" w:rsidRPr="00F94536" w:rsidRDefault="00B97248" w:rsidP="00B97248">
      <w:pPr>
        <w:spacing w:before="180"/>
        <w:ind w:left="120"/>
        <w:rPr>
          <w:rFonts w:ascii="Calibri"/>
          <w:b/>
        </w:rPr>
      </w:pPr>
      <w:r w:rsidRPr="00F94536">
        <w:rPr>
          <w:rFonts w:ascii="Calibri"/>
          <w:b/>
        </w:rPr>
        <w:t>Addition of orlistat to conventional treatment in adolescents with severe obesity</w:t>
      </w:r>
    </w:p>
    <w:p w14:paraId="48F20224"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7385"/>
        <w:gridCol w:w="4607"/>
      </w:tblGrid>
      <w:tr w:rsidR="00B97248" w:rsidRPr="00F94536" w14:paraId="598F4AEF" w14:textId="77777777" w:rsidTr="00E53378">
        <w:trPr>
          <w:trHeight w:val="202"/>
        </w:trPr>
        <w:tc>
          <w:tcPr>
            <w:tcW w:w="2186" w:type="dxa"/>
            <w:shd w:val="clear" w:color="auto" w:fill="8D176B"/>
          </w:tcPr>
          <w:p w14:paraId="0748FCE4"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7385" w:type="dxa"/>
            <w:shd w:val="clear" w:color="auto" w:fill="8D176B"/>
          </w:tcPr>
          <w:p w14:paraId="161A7A31" w14:textId="77777777" w:rsidR="00B97248" w:rsidRPr="00F94536" w:rsidRDefault="00B97248" w:rsidP="00E53378">
            <w:pPr>
              <w:pStyle w:val="TableParagraph"/>
              <w:rPr>
                <w:rFonts w:ascii="Times New Roman"/>
                <w:sz w:val="14"/>
              </w:rPr>
            </w:pPr>
          </w:p>
        </w:tc>
        <w:tc>
          <w:tcPr>
            <w:tcW w:w="4607" w:type="dxa"/>
            <w:shd w:val="clear" w:color="auto" w:fill="8D176B"/>
          </w:tcPr>
          <w:p w14:paraId="10CE6898" w14:textId="77777777" w:rsidR="00B97248" w:rsidRPr="00F94536" w:rsidRDefault="00B97248" w:rsidP="00E53378">
            <w:pPr>
              <w:pStyle w:val="TableParagraph"/>
              <w:rPr>
                <w:rFonts w:ascii="Times New Roman"/>
                <w:sz w:val="14"/>
              </w:rPr>
            </w:pPr>
          </w:p>
        </w:tc>
      </w:tr>
      <w:tr w:rsidR="00B97248" w:rsidRPr="00F94536" w14:paraId="1A7BEA9C" w14:textId="77777777" w:rsidTr="00E53378">
        <w:trPr>
          <w:trHeight w:val="416"/>
        </w:trPr>
        <w:tc>
          <w:tcPr>
            <w:tcW w:w="2186" w:type="dxa"/>
          </w:tcPr>
          <w:p w14:paraId="693AAA1C" w14:textId="77777777" w:rsidR="00B97248" w:rsidRPr="00F94536" w:rsidRDefault="00B97248" w:rsidP="00E53378">
            <w:pPr>
              <w:pStyle w:val="TableParagraph"/>
              <w:spacing w:before="117"/>
              <w:ind w:left="50"/>
              <w:rPr>
                <w:sz w:val="17"/>
              </w:rPr>
            </w:pPr>
            <w:r w:rsidRPr="00F94536">
              <w:rPr>
                <w:sz w:val="17"/>
              </w:rPr>
              <w:t>Sponsorship source</w:t>
            </w:r>
          </w:p>
        </w:tc>
        <w:tc>
          <w:tcPr>
            <w:tcW w:w="11992" w:type="dxa"/>
            <w:gridSpan w:val="2"/>
          </w:tcPr>
          <w:p w14:paraId="0A9CD49C" w14:textId="77777777" w:rsidR="00B97248" w:rsidRPr="00F94536" w:rsidRDefault="00B97248" w:rsidP="00E53378">
            <w:pPr>
              <w:pStyle w:val="TableParagraph"/>
              <w:spacing w:before="5"/>
              <w:ind w:left="120"/>
              <w:rPr>
                <w:sz w:val="17"/>
              </w:rPr>
            </w:pPr>
            <w:r w:rsidRPr="00F94536">
              <w:rPr>
                <w:sz w:val="17"/>
              </w:rPr>
              <w:t>This w ork w as supported by the TurkishAcademy of Sciences w ithin the framew ork of the Young ScientistAw ard program (EA/TUBA-GEBIP/ 2001–1-</w:t>
            </w:r>
          </w:p>
          <w:p w14:paraId="3D950F62" w14:textId="77777777" w:rsidR="00B97248" w:rsidRPr="00F94536" w:rsidRDefault="00B97248" w:rsidP="00E53378">
            <w:pPr>
              <w:pStyle w:val="TableParagraph"/>
              <w:spacing w:before="13" w:line="182" w:lineRule="exact"/>
              <w:ind w:left="120"/>
              <w:rPr>
                <w:sz w:val="17"/>
              </w:rPr>
            </w:pPr>
            <w:r w:rsidRPr="00F94536">
              <w:rPr>
                <w:sz w:val="17"/>
              </w:rPr>
              <w:t>1).</w:t>
            </w:r>
          </w:p>
        </w:tc>
      </w:tr>
      <w:tr w:rsidR="00B97248" w:rsidRPr="00F94536" w14:paraId="5736A421" w14:textId="77777777" w:rsidTr="00E53378">
        <w:trPr>
          <w:trHeight w:val="216"/>
        </w:trPr>
        <w:tc>
          <w:tcPr>
            <w:tcW w:w="2186" w:type="dxa"/>
          </w:tcPr>
          <w:p w14:paraId="1EE42B81"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7385" w:type="dxa"/>
          </w:tcPr>
          <w:p w14:paraId="3265BC9F" w14:textId="77777777" w:rsidR="00B97248" w:rsidRPr="00F94536" w:rsidRDefault="00B97248" w:rsidP="00E53378">
            <w:pPr>
              <w:pStyle w:val="TableParagraph"/>
              <w:spacing w:before="5" w:line="190" w:lineRule="exact"/>
              <w:ind w:left="120"/>
              <w:rPr>
                <w:sz w:val="17"/>
              </w:rPr>
            </w:pPr>
            <w:r w:rsidRPr="00F94536">
              <w:rPr>
                <w:sz w:val="17"/>
              </w:rPr>
              <w:t>Turkey</w:t>
            </w:r>
          </w:p>
        </w:tc>
        <w:tc>
          <w:tcPr>
            <w:tcW w:w="4607" w:type="dxa"/>
          </w:tcPr>
          <w:p w14:paraId="0401E18E" w14:textId="77777777" w:rsidR="00B97248" w:rsidRPr="00F94536" w:rsidRDefault="00B97248" w:rsidP="00E53378">
            <w:pPr>
              <w:pStyle w:val="TableParagraph"/>
              <w:rPr>
                <w:rFonts w:ascii="Times New Roman"/>
                <w:sz w:val="14"/>
              </w:rPr>
            </w:pPr>
          </w:p>
        </w:tc>
      </w:tr>
      <w:tr w:rsidR="00B97248" w:rsidRPr="00F94536" w14:paraId="7EEF3B9B" w14:textId="77777777" w:rsidTr="00E53378">
        <w:trPr>
          <w:trHeight w:val="215"/>
        </w:trPr>
        <w:tc>
          <w:tcPr>
            <w:tcW w:w="2186" w:type="dxa"/>
            <w:shd w:val="clear" w:color="auto" w:fill="8D176B"/>
          </w:tcPr>
          <w:p w14:paraId="664371E2"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7385" w:type="dxa"/>
            <w:shd w:val="clear" w:color="auto" w:fill="8D176B"/>
          </w:tcPr>
          <w:p w14:paraId="4474DA85" w14:textId="77777777" w:rsidR="00B97248" w:rsidRPr="00F94536" w:rsidRDefault="00B97248" w:rsidP="00E53378">
            <w:pPr>
              <w:pStyle w:val="TableParagraph"/>
              <w:rPr>
                <w:rFonts w:ascii="Times New Roman"/>
                <w:sz w:val="14"/>
              </w:rPr>
            </w:pPr>
          </w:p>
        </w:tc>
        <w:tc>
          <w:tcPr>
            <w:tcW w:w="4607" w:type="dxa"/>
            <w:shd w:val="clear" w:color="auto" w:fill="8D176B"/>
          </w:tcPr>
          <w:p w14:paraId="51EFFDFA" w14:textId="77777777" w:rsidR="00B97248" w:rsidRPr="00F94536" w:rsidRDefault="00B97248" w:rsidP="00E53378">
            <w:pPr>
              <w:pStyle w:val="TableParagraph"/>
              <w:rPr>
                <w:rFonts w:ascii="Times New Roman"/>
                <w:sz w:val="14"/>
              </w:rPr>
            </w:pPr>
          </w:p>
        </w:tc>
      </w:tr>
      <w:tr w:rsidR="00B97248" w:rsidRPr="00F94536" w14:paraId="0FCB4045" w14:textId="77777777" w:rsidTr="00E53378">
        <w:trPr>
          <w:trHeight w:val="208"/>
        </w:trPr>
        <w:tc>
          <w:tcPr>
            <w:tcW w:w="2186" w:type="dxa"/>
          </w:tcPr>
          <w:p w14:paraId="3ACE96B4"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7385" w:type="dxa"/>
          </w:tcPr>
          <w:p w14:paraId="227858B9" w14:textId="77777777" w:rsidR="00B97248" w:rsidRPr="00F94536" w:rsidRDefault="00B97248" w:rsidP="00E53378">
            <w:pPr>
              <w:pStyle w:val="TableParagraph"/>
              <w:spacing w:before="5" w:line="182" w:lineRule="exact"/>
              <w:ind w:left="120"/>
              <w:rPr>
                <w:sz w:val="17"/>
              </w:rPr>
            </w:pPr>
            <w:r w:rsidRPr="00F94536">
              <w:rPr>
                <w:sz w:val="17"/>
              </w:rPr>
              <w:t>Randomized controlled trial</w:t>
            </w:r>
          </w:p>
        </w:tc>
        <w:tc>
          <w:tcPr>
            <w:tcW w:w="4607" w:type="dxa"/>
          </w:tcPr>
          <w:p w14:paraId="7DF0892B" w14:textId="77777777" w:rsidR="00B97248" w:rsidRPr="00F94536" w:rsidRDefault="00B97248" w:rsidP="00E53378">
            <w:pPr>
              <w:pStyle w:val="TableParagraph"/>
              <w:rPr>
                <w:rFonts w:ascii="Times New Roman"/>
                <w:sz w:val="14"/>
              </w:rPr>
            </w:pPr>
          </w:p>
        </w:tc>
      </w:tr>
      <w:tr w:rsidR="00B97248" w:rsidRPr="00F94536" w14:paraId="1AA146A9" w14:textId="77777777" w:rsidTr="00E53378">
        <w:trPr>
          <w:trHeight w:val="207"/>
        </w:trPr>
        <w:tc>
          <w:tcPr>
            <w:tcW w:w="2186" w:type="dxa"/>
          </w:tcPr>
          <w:p w14:paraId="036D3E1C" w14:textId="77777777" w:rsidR="00B97248" w:rsidRPr="00F94536" w:rsidRDefault="00B97248" w:rsidP="00E53378">
            <w:pPr>
              <w:pStyle w:val="TableParagraph"/>
              <w:spacing w:before="5" w:line="182" w:lineRule="exact"/>
              <w:ind w:left="50"/>
              <w:rPr>
                <w:sz w:val="17"/>
              </w:rPr>
            </w:pPr>
            <w:r w:rsidRPr="00F94536">
              <w:rPr>
                <w:sz w:val="17"/>
              </w:rPr>
              <w:t>Group</w:t>
            </w:r>
          </w:p>
        </w:tc>
        <w:tc>
          <w:tcPr>
            <w:tcW w:w="7385" w:type="dxa"/>
          </w:tcPr>
          <w:p w14:paraId="10F45DA4"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4607" w:type="dxa"/>
          </w:tcPr>
          <w:p w14:paraId="09B9092A" w14:textId="77777777" w:rsidR="00B97248" w:rsidRPr="00F94536" w:rsidRDefault="00B97248" w:rsidP="00E53378">
            <w:pPr>
              <w:pStyle w:val="TableParagraph"/>
              <w:rPr>
                <w:rFonts w:ascii="Times New Roman"/>
                <w:sz w:val="14"/>
              </w:rPr>
            </w:pPr>
          </w:p>
        </w:tc>
      </w:tr>
      <w:tr w:rsidR="00B97248" w:rsidRPr="00F94536" w14:paraId="383E0E93" w14:textId="77777777" w:rsidTr="00E53378">
        <w:trPr>
          <w:trHeight w:val="208"/>
        </w:trPr>
        <w:tc>
          <w:tcPr>
            <w:tcW w:w="2186" w:type="dxa"/>
          </w:tcPr>
          <w:p w14:paraId="38206FED" w14:textId="77777777" w:rsidR="00B97248" w:rsidRPr="00F94536" w:rsidRDefault="00B97248" w:rsidP="00E53378">
            <w:pPr>
              <w:pStyle w:val="TableParagraph"/>
              <w:spacing w:before="5" w:line="182" w:lineRule="exact"/>
              <w:ind w:left="50"/>
              <w:rPr>
                <w:sz w:val="17"/>
              </w:rPr>
            </w:pPr>
            <w:r w:rsidRPr="00F94536">
              <w:rPr>
                <w:sz w:val="17"/>
              </w:rPr>
              <w:t>IRB</w:t>
            </w:r>
          </w:p>
        </w:tc>
        <w:tc>
          <w:tcPr>
            <w:tcW w:w="7385" w:type="dxa"/>
          </w:tcPr>
          <w:p w14:paraId="4F72A938" w14:textId="77777777" w:rsidR="00B97248" w:rsidRPr="00F94536" w:rsidRDefault="00B97248" w:rsidP="00E53378">
            <w:pPr>
              <w:pStyle w:val="TableParagraph"/>
              <w:spacing w:before="5" w:line="182" w:lineRule="exact"/>
              <w:ind w:left="120"/>
              <w:rPr>
                <w:sz w:val="17"/>
              </w:rPr>
            </w:pPr>
            <w:r w:rsidRPr="00F94536">
              <w:rPr>
                <w:sz w:val="17"/>
              </w:rPr>
              <w:t>After obtaining approval of theinstitutional ethics committee,</w:t>
            </w:r>
          </w:p>
        </w:tc>
        <w:tc>
          <w:tcPr>
            <w:tcW w:w="4607" w:type="dxa"/>
          </w:tcPr>
          <w:p w14:paraId="7CD2A62D" w14:textId="77777777" w:rsidR="00B97248" w:rsidRPr="00F94536" w:rsidRDefault="00B97248" w:rsidP="00E53378">
            <w:pPr>
              <w:pStyle w:val="TableParagraph"/>
              <w:rPr>
                <w:rFonts w:ascii="Times New Roman"/>
                <w:sz w:val="14"/>
              </w:rPr>
            </w:pPr>
          </w:p>
        </w:tc>
      </w:tr>
      <w:tr w:rsidR="00B97248" w:rsidRPr="00F94536" w14:paraId="4BB8A02E" w14:textId="77777777" w:rsidTr="00E53378">
        <w:trPr>
          <w:trHeight w:val="215"/>
        </w:trPr>
        <w:tc>
          <w:tcPr>
            <w:tcW w:w="2186" w:type="dxa"/>
          </w:tcPr>
          <w:p w14:paraId="3FC1EB8E"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7385" w:type="dxa"/>
          </w:tcPr>
          <w:p w14:paraId="0D766B60" w14:textId="77777777" w:rsidR="00B97248" w:rsidRPr="00F94536" w:rsidRDefault="00B97248" w:rsidP="00E53378">
            <w:pPr>
              <w:pStyle w:val="TableParagraph"/>
              <w:spacing w:before="5" w:line="190" w:lineRule="exact"/>
              <w:ind w:left="120"/>
              <w:rPr>
                <w:sz w:val="17"/>
              </w:rPr>
            </w:pPr>
            <w:r w:rsidRPr="00F94536">
              <w:rPr>
                <w:sz w:val="17"/>
              </w:rPr>
              <w:t>Other obesity, other (side effects)</w:t>
            </w:r>
          </w:p>
        </w:tc>
        <w:tc>
          <w:tcPr>
            <w:tcW w:w="4607" w:type="dxa"/>
          </w:tcPr>
          <w:p w14:paraId="1301EB9D" w14:textId="77777777" w:rsidR="00B97248" w:rsidRPr="00F94536" w:rsidRDefault="00B97248" w:rsidP="00E53378">
            <w:pPr>
              <w:pStyle w:val="TableParagraph"/>
              <w:rPr>
                <w:rFonts w:ascii="Times New Roman"/>
                <w:sz w:val="14"/>
              </w:rPr>
            </w:pPr>
          </w:p>
        </w:tc>
      </w:tr>
      <w:tr w:rsidR="00B97248" w:rsidRPr="00F94536" w14:paraId="3F98377D" w14:textId="77777777" w:rsidTr="00E53378">
        <w:trPr>
          <w:trHeight w:val="216"/>
        </w:trPr>
        <w:tc>
          <w:tcPr>
            <w:tcW w:w="2186" w:type="dxa"/>
            <w:shd w:val="clear" w:color="auto" w:fill="8D176B"/>
          </w:tcPr>
          <w:p w14:paraId="04E5DCC1"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7385" w:type="dxa"/>
            <w:shd w:val="clear" w:color="auto" w:fill="8D176B"/>
          </w:tcPr>
          <w:p w14:paraId="01529C01" w14:textId="77777777" w:rsidR="00B97248" w:rsidRPr="00F94536" w:rsidRDefault="00B97248" w:rsidP="00E53378">
            <w:pPr>
              <w:pStyle w:val="TableParagraph"/>
              <w:rPr>
                <w:rFonts w:ascii="Times New Roman"/>
                <w:sz w:val="14"/>
              </w:rPr>
            </w:pPr>
          </w:p>
        </w:tc>
        <w:tc>
          <w:tcPr>
            <w:tcW w:w="4607" w:type="dxa"/>
            <w:shd w:val="clear" w:color="auto" w:fill="8D176B"/>
          </w:tcPr>
          <w:p w14:paraId="59377534" w14:textId="77777777" w:rsidR="00B97248" w:rsidRPr="00F94536" w:rsidRDefault="00B97248" w:rsidP="00E53378">
            <w:pPr>
              <w:pStyle w:val="TableParagraph"/>
              <w:rPr>
                <w:rFonts w:ascii="Times New Roman"/>
                <w:sz w:val="14"/>
              </w:rPr>
            </w:pPr>
          </w:p>
        </w:tc>
      </w:tr>
      <w:tr w:rsidR="00B97248" w:rsidRPr="00F94536" w14:paraId="15D89F27" w14:textId="77777777" w:rsidTr="00E53378">
        <w:trPr>
          <w:trHeight w:val="623"/>
        </w:trPr>
        <w:tc>
          <w:tcPr>
            <w:tcW w:w="2186" w:type="dxa"/>
          </w:tcPr>
          <w:p w14:paraId="4D95956B" w14:textId="77777777" w:rsidR="00B97248" w:rsidRPr="00F94536" w:rsidRDefault="00B97248" w:rsidP="00E53378">
            <w:pPr>
              <w:pStyle w:val="TableParagraph"/>
              <w:spacing w:before="6"/>
              <w:rPr>
                <w:rFonts w:ascii="Calibri"/>
                <w:b/>
                <w:sz w:val="17"/>
              </w:rPr>
            </w:pPr>
          </w:p>
          <w:p w14:paraId="7E920FFF" w14:textId="77777777" w:rsidR="00B97248" w:rsidRPr="00F94536" w:rsidRDefault="00B97248" w:rsidP="00E53378">
            <w:pPr>
              <w:pStyle w:val="TableParagraph"/>
              <w:ind w:left="50"/>
              <w:rPr>
                <w:sz w:val="17"/>
              </w:rPr>
            </w:pPr>
            <w:r w:rsidRPr="00F94536">
              <w:rPr>
                <w:sz w:val="17"/>
              </w:rPr>
              <w:t>Inclusion criteria</w:t>
            </w:r>
          </w:p>
        </w:tc>
        <w:tc>
          <w:tcPr>
            <w:tcW w:w="11992" w:type="dxa"/>
            <w:gridSpan w:val="2"/>
          </w:tcPr>
          <w:p w14:paraId="447C9994" w14:textId="77777777" w:rsidR="00B97248" w:rsidRPr="00F94536" w:rsidRDefault="00B97248" w:rsidP="00E53378">
            <w:pPr>
              <w:pStyle w:val="TableParagraph"/>
              <w:spacing w:before="5" w:line="254" w:lineRule="auto"/>
              <w:ind w:left="120" w:right="64"/>
              <w:rPr>
                <w:sz w:val="17"/>
              </w:rPr>
            </w:pPr>
            <w:r w:rsidRPr="00F94536">
              <w:rPr>
                <w:sz w:val="17"/>
              </w:rPr>
              <w:t>the patients w ere selectedaccording to follow ing criteria: (1) severe exogenousobesity, described as w eight for height index &gt;140% inotherw ise healthy subjects, not associated w ith endo-crinopathy,</w:t>
            </w:r>
            <w:r>
              <w:rPr>
                <w:sz w:val="17"/>
              </w:rPr>
              <w:t xml:space="preserve"> </w:t>
            </w:r>
            <w:r w:rsidRPr="00F94536">
              <w:rPr>
                <w:sz w:val="17"/>
              </w:rPr>
              <w:t>genetic syndromes or medications, (2) ado-lescents (Tanner stage 2 or higher) aged betw een</w:t>
            </w:r>
          </w:p>
          <w:p w14:paraId="7B1CAAFD" w14:textId="77777777" w:rsidR="00B97248" w:rsidRPr="00F94536" w:rsidRDefault="00B97248" w:rsidP="00E53378">
            <w:pPr>
              <w:pStyle w:val="TableParagraph"/>
              <w:spacing w:before="2" w:line="182" w:lineRule="exact"/>
              <w:ind w:left="120"/>
              <w:rPr>
                <w:sz w:val="17"/>
              </w:rPr>
            </w:pPr>
            <w:r w:rsidRPr="00F94536">
              <w:rPr>
                <w:sz w:val="17"/>
              </w:rPr>
              <w:t>10–16years, and (3) inf ormed consent for the study.</w:t>
            </w:r>
          </w:p>
        </w:tc>
      </w:tr>
      <w:tr w:rsidR="00B97248" w:rsidRPr="00F94536" w14:paraId="797F92F1" w14:textId="77777777" w:rsidTr="00E53378">
        <w:trPr>
          <w:trHeight w:val="208"/>
        </w:trPr>
        <w:tc>
          <w:tcPr>
            <w:tcW w:w="2186" w:type="dxa"/>
          </w:tcPr>
          <w:p w14:paraId="325E5CBB"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7385" w:type="dxa"/>
          </w:tcPr>
          <w:p w14:paraId="6918494C" w14:textId="77777777" w:rsidR="00B97248" w:rsidRPr="00F94536" w:rsidRDefault="00B97248" w:rsidP="00E53378">
            <w:pPr>
              <w:pStyle w:val="TableParagraph"/>
              <w:spacing w:before="5" w:line="182" w:lineRule="exact"/>
              <w:ind w:left="120"/>
              <w:rPr>
                <w:sz w:val="17"/>
              </w:rPr>
            </w:pPr>
            <w:r w:rsidRPr="00F94536">
              <w:rPr>
                <w:sz w:val="17"/>
              </w:rPr>
              <w:t>No additional</w:t>
            </w:r>
          </w:p>
        </w:tc>
        <w:tc>
          <w:tcPr>
            <w:tcW w:w="4607" w:type="dxa"/>
          </w:tcPr>
          <w:p w14:paraId="63C0E0DE" w14:textId="77777777" w:rsidR="00B97248" w:rsidRPr="00F94536" w:rsidRDefault="00B97248" w:rsidP="00E53378">
            <w:pPr>
              <w:pStyle w:val="TableParagraph"/>
              <w:rPr>
                <w:rFonts w:ascii="Times New Roman"/>
                <w:sz w:val="14"/>
              </w:rPr>
            </w:pPr>
          </w:p>
        </w:tc>
      </w:tr>
      <w:tr w:rsidR="00B97248" w:rsidRPr="00F94536" w14:paraId="633AF360" w14:textId="77777777" w:rsidTr="00E53378">
        <w:trPr>
          <w:trHeight w:val="216"/>
        </w:trPr>
        <w:tc>
          <w:tcPr>
            <w:tcW w:w="2186" w:type="dxa"/>
          </w:tcPr>
          <w:p w14:paraId="2E350FC7"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7385" w:type="dxa"/>
          </w:tcPr>
          <w:p w14:paraId="44AB123F" w14:textId="77777777" w:rsidR="00B97248" w:rsidRPr="00F94536" w:rsidRDefault="00B97248" w:rsidP="00E53378">
            <w:pPr>
              <w:pStyle w:val="TableParagraph"/>
              <w:spacing w:before="5" w:line="190" w:lineRule="exact"/>
              <w:ind w:left="120"/>
              <w:rPr>
                <w:sz w:val="17"/>
              </w:rPr>
            </w:pPr>
            <w:r w:rsidRPr="00F94536">
              <w:rPr>
                <w:sz w:val="17"/>
              </w:rPr>
              <w:t>They say "randomized", but it's alternating patients, then in other places say "matched".</w:t>
            </w:r>
          </w:p>
        </w:tc>
        <w:tc>
          <w:tcPr>
            <w:tcW w:w="4607" w:type="dxa"/>
          </w:tcPr>
          <w:p w14:paraId="71E7C344" w14:textId="77777777" w:rsidR="00B97248" w:rsidRPr="00F94536" w:rsidRDefault="00B97248" w:rsidP="00E53378">
            <w:pPr>
              <w:pStyle w:val="TableParagraph"/>
              <w:rPr>
                <w:rFonts w:ascii="Times New Roman"/>
                <w:sz w:val="14"/>
              </w:rPr>
            </w:pPr>
          </w:p>
        </w:tc>
      </w:tr>
      <w:tr w:rsidR="00B97248" w:rsidRPr="00F94536" w14:paraId="7FD9E833" w14:textId="77777777" w:rsidTr="00E53378">
        <w:trPr>
          <w:trHeight w:val="223"/>
        </w:trPr>
        <w:tc>
          <w:tcPr>
            <w:tcW w:w="2186" w:type="dxa"/>
          </w:tcPr>
          <w:p w14:paraId="67978476" w14:textId="77777777" w:rsidR="00B97248" w:rsidRPr="00F94536" w:rsidRDefault="00B97248" w:rsidP="00E53378">
            <w:pPr>
              <w:pStyle w:val="TableParagraph"/>
              <w:rPr>
                <w:rFonts w:ascii="Times New Roman"/>
                <w:sz w:val="16"/>
              </w:rPr>
            </w:pPr>
          </w:p>
        </w:tc>
        <w:tc>
          <w:tcPr>
            <w:tcW w:w="7385" w:type="dxa"/>
          </w:tcPr>
          <w:p w14:paraId="3AC193DC" w14:textId="77777777" w:rsidR="00B97248" w:rsidRPr="00F94536" w:rsidRDefault="00B97248" w:rsidP="00E53378">
            <w:pPr>
              <w:pStyle w:val="TableParagraph"/>
              <w:spacing w:before="13" w:line="190" w:lineRule="exact"/>
              <w:ind w:left="120"/>
              <w:rPr>
                <w:sz w:val="17"/>
              </w:rPr>
            </w:pPr>
            <w:r w:rsidRPr="00F94536">
              <w:rPr>
                <w:sz w:val="17"/>
              </w:rPr>
              <w:t>Orlistat</w:t>
            </w:r>
          </w:p>
        </w:tc>
        <w:tc>
          <w:tcPr>
            <w:tcW w:w="4607" w:type="dxa"/>
          </w:tcPr>
          <w:p w14:paraId="2F523577" w14:textId="77777777" w:rsidR="00B97248" w:rsidRPr="00F94536" w:rsidRDefault="00B97248" w:rsidP="00E53378">
            <w:pPr>
              <w:pStyle w:val="TableParagraph"/>
              <w:spacing w:before="13" w:line="190" w:lineRule="exact"/>
              <w:ind w:left="239"/>
              <w:rPr>
                <w:sz w:val="17"/>
              </w:rPr>
            </w:pPr>
            <w:r w:rsidRPr="00F94536">
              <w:rPr>
                <w:sz w:val="17"/>
              </w:rPr>
              <w:t>Control</w:t>
            </w:r>
          </w:p>
        </w:tc>
      </w:tr>
      <w:tr w:rsidR="00B97248" w:rsidRPr="00F94536" w14:paraId="22669F8B" w14:textId="77777777" w:rsidTr="00E53378">
        <w:trPr>
          <w:trHeight w:val="216"/>
        </w:trPr>
        <w:tc>
          <w:tcPr>
            <w:tcW w:w="2186" w:type="dxa"/>
            <w:shd w:val="clear" w:color="auto" w:fill="8D176B"/>
          </w:tcPr>
          <w:p w14:paraId="65ADE1CA"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385" w:type="dxa"/>
            <w:shd w:val="clear" w:color="auto" w:fill="8D176B"/>
          </w:tcPr>
          <w:p w14:paraId="5ABBE690" w14:textId="77777777" w:rsidR="00B97248" w:rsidRPr="00F94536" w:rsidRDefault="00B97248" w:rsidP="00E53378">
            <w:pPr>
              <w:pStyle w:val="TableParagraph"/>
              <w:rPr>
                <w:rFonts w:ascii="Times New Roman"/>
                <w:sz w:val="14"/>
              </w:rPr>
            </w:pPr>
          </w:p>
        </w:tc>
        <w:tc>
          <w:tcPr>
            <w:tcW w:w="4607" w:type="dxa"/>
            <w:shd w:val="clear" w:color="auto" w:fill="8D176B"/>
          </w:tcPr>
          <w:p w14:paraId="7588F687" w14:textId="77777777" w:rsidR="00B97248" w:rsidRPr="00F94536" w:rsidRDefault="00B97248" w:rsidP="00E53378">
            <w:pPr>
              <w:pStyle w:val="TableParagraph"/>
              <w:rPr>
                <w:rFonts w:ascii="Times New Roman"/>
                <w:sz w:val="14"/>
              </w:rPr>
            </w:pPr>
          </w:p>
        </w:tc>
      </w:tr>
      <w:tr w:rsidR="00B97248" w:rsidRPr="00F94536" w14:paraId="5D32BF54" w14:textId="77777777" w:rsidTr="00E53378">
        <w:trPr>
          <w:trHeight w:val="207"/>
        </w:trPr>
        <w:tc>
          <w:tcPr>
            <w:tcW w:w="2186" w:type="dxa"/>
          </w:tcPr>
          <w:p w14:paraId="56034CC5" w14:textId="77777777" w:rsidR="00B97248" w:rsidRPr="00F94536" w:rsidRDefault="00B97248" w:rsidP="00E53378">
            <w:pPr>
              <w:pStyle w:val="TableParagraph"/>
              <w:rPr>
                <w:rFonts w:ascii="Times New Roman"/>
                <w:sz w:val="14"/>
              </w:rPr>
            </w:pPr>
          </w:p>
        </w:tc>
        <w:tc>
          <w:tcPr>
            <w:tcW w:w="7385" w:type="dxa"/>
          </w:tcPr>
          <w:p w14:paraId="57A50106" w14:textId="77777777" w:rsidR="00B97248" w:rsidRPr="00F94536" w:rsidRDefault="00B97248" w:rsidP="00E53378">
            <w:pPr>
              <w:pStyle w:val="TableParagraph"/>
              <w:spacing w:before="5" w:line="182" w:lineRule="exact"/>
              <w:ind w:left="120"/>
              <w:rPr>
                <w:sz w:val="17"/>
              </w:rPr>
            </w:pPr>
            <w:r w:rsidRPr="00F94536">
              <w:rPr>
                <w:sz w:val="17"/>
              </w:rPr>
              <w:t>Orlistat</w:t>
            </w:r>
          </w:p>
        </w:tc>
        <w:tc>
          <w:tcPr>
            <w:tcW w:w="4607" w:type="dxa"/>
          </w:tcPr>
          <w:p w14:paraId="70252CC0" w14:textId="77777777" w:rsidR="00B97248" w:rsidRPr="00F94536" w:rsidRDefault="00B97248" w:rsidP="00E53378">
            <w:pPr>
              <w:pStyle w:val="TableParagraph"/>
              <w:spacing w:before="5" w:line="182" w:lineRule="exact"/>
              <w:ind w:left="239"/>
              <w:rPr>
                <w:sz w:val="17"/>
              </w:rPr>
            </w:pPr>
            <w:r w:rsidRPr="00F94536">
              <w:rPr>
                <w:sz w:val="17"/>
              </w:rPr>
              <w:t>Control</w:t>
            </w:r>
          </w:p>
        </w:tc>
      </w:tr>
      <w:tr w:rsidR="00B97248" w:rsidRPr="00F94536" w14:paraId="69E49412" w14:textId="77777777" w:rsidTr="00E53378">
        <w:trPr>
          <w:trHeight w:val="618"/>
        </w:trPr>
        <w:tc>
          <w:tcPr>
            <w:tcW w:w="2186" w:type="dxa"/>
          </w:tcPr>
          <w:p w14:paraId="7EE2E3D6" w14:textId="77777777" w:rsidR="00B97248" w:rsidRPr="00F94536" w:rsidRDefault="00B97248" w:rsidP="00E53378">
            <w:pPr>
              <w:pStyle w:val="TableParagraph"/>
              <w:spacing w:before="6"/>
              <w:rPr>
                <w:rFonts w:ascii="Calibri"/>
                <w:b/>
                <w:sz w:val="17"/>
              </w:rPr>
            </w:pPr>
          </w:p>
          <w:p w14:paraId="614B7F47" w14:textId="77777777" w:rsidR="00B97248" w:rsidRPr="00F94536" w:rsidRDefault="00B97248" w:rsidP="00E53378">
            <w:pPr>
              <w:pStyle w:val="TableParagraph"/>
              <w:ind w:left="50"/>
              <w:rPr>
                <w:sz w:val="17"/>
              </w:rPr>
            </w:pPr>
            <w:r w:rsidRPr="00F94536">
              <w:rPr>
                <w:sz w:val="17"/>
              </w:rPr>
              <w:t>Brief description</w:t>
            </w:r>
          </w:p>
        </w:tc>
        <w:tc>
          <w:tcPr>
            <w:tcW w:w="7385" w:type="dxa"/>
          </w:tcPr>
          <w:p w14:paraId="285EAE6C" w14:textId="77777777" w:rsidR="00B97248" w:rsidRPr="00F94536" w:rsidRDefault="00B97248" w:rsidP="00E53378">
            <w:pPr>
              <w:pStyle w:val="TableParagraph"/>
              <w:spacing w:before="101" w:line="254" w:lineRule="auto"/>
              <w:ind w:left="119"/>
              <w:rPr>
                <w:sz w:val="17"/>
              </w:rPr>
            </w:pPr>
            <w:r w:rsidRPr="00F94536">
              <w:rPr>
                <w:sz w:val="17"/>
              </w:rPr>
              <w:t>. A total of 22patients in the treatment group received orlistat (120 mgtid) and a daily oral multivitamin preparation. Both groups got lifestyle treatment.</w:t>
            </w:r>
          </w:p>
        </w:tc>
        <w:tc>
          <w:tcPr>
            <w:tcW w:w="4607" w:type="dxa"/>
          </w:tcPr>
          <w:p w14:paraId="535620BA" w14:textId="77777777" w:rsidR="00B97248" w:rsidRPr="00F94536" w:rsidRDefault="00B97248" w:rsidP="00E53378">
            <w:pPr>
              <w:pStyle w:val="TableParagraph"/>
              <w:spacing w:before="5" w:line="254" w:lineRule="auto"/>
              <w:ind w:left="239" w:right="39"/>
              <w:rPr>
                <w:sz w:val="17"/>
              </w:rPr>
            </w:pPr>
            <w:r w:rsidRPr="00F94536">
              <w:rPr>
                <w:sz w:val="17"/>
              </w:rPr>
              <w:t>Thecontrol group consisted of 20 obese patients matched forage, sex, pubertal stage and the degree of</w:t>
            </w:r>
          </w:p>
          <w:p w14:paraId="2A3261F4" w14:textId="77777777" w:rsidR="00B97248" w:rsidRPr="00F94536" w:rsidRDefault="00B97248" w:rsidP="00E53378">
            <w:pPr>
              <w:pStyle w:val="TableParagraph"/>
              <w:spacing w:before="2" w:line="177" w:lineRule="exact"/>
              <w:ind w:left="239"/>
              <w:rPr>
                <w:sz w:val="17"/>
              </w:rPr>
            </w:pPr>
            <w:r w:rsidRPr="00F94536">
              <w:rPr>
                <w:sz w:val="17"/>
              </w:rPr>
              <w:t>obesity. Both groups got lifestyle treatment.</w:t>
            </w:r>
          </w:p>
        </w:tc>
      </w:tr>
    </w:tbl>
    <w:p w14:paraId="01116CDB" w14:textId="77777777" w:rsidR="00B97248" w:rsidRPr="00F94536" w:rsidRDefault="00B97248" w:rsidP="00B97248">
      <w:pPr>
        <w:pStyle w:val="BodyText"/>
        <w:rPr>
          <w:rFonts w:ascii="Calibri"/>
          <w:b/>
          <w:sz w:val="20"/>
        </w:rPr>
      </w:pPr>
    </w:p>
    <w:p w14:paraId="1489B9C5"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324"/>
        <w:gridCol w:w="1325"/>
        <w:gridCol w:w="1071"/>
        <w:gridCol w:w="567"/>
        <w:gridCol w:w="1707"/>
      </w:tblGrid>
      <w:tr w:rsidR="00B97248" w:rsidRPr="00F94536" w14:paraId="24D082C2" w14:textId="77777777" w:rsidTr="00E53378">
        <w:trPr>
          <w:trHeight w:val="202"/>
        </w:trPr>
        <w:tc>
          <w:tcPr>
            <w:tcW w:w="1324" w:type="dxa"/>
            <w:shd w:val="clear" w:color="auto" w:fill="8D176B"/>
          </w:tcPr>
          <w:p w14:paraId="02A8747E" w14:textId="77777777" w:rsidR="00B97248" w:rsidRPr="00F94536" w:rsidRDefault="00B97248" w:rsidP="00E53378">
            <w:pPr>
              <w:pStyle w:val="TableParagraph"/>
              <w:tabs>
                <w:tab w:val="left" w:pos="6065"/>
              </w:tabs>
              <w:spacing w:line="182" w:lineRule="exact"/>
              <w:ind w:left="-63" w:right="-475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325" w:type="dxa"/>
            <w:shd w:val="clear" w:color="auto" w:fill="8D176B"/>
          </w:tcPr>
          <w:p w14:paraId="1389AE0D" w14:textId="77777777" w:rsidR="00B97248" w:rsidRPr="00F94536" w:rsidRDefault="00B97248" w:rsidP="00E53378">
            <w:pPr>
              <w:pStyle w:val="TableParagraph"/>
              <w:rPr>
                <w:rFonts w:ascii="Times New Roman"/>
                <w:sz w:val="14"/>
              </w:rPr>
            </w:pPr>
          </w:p>
        </w:tc>
        <w:tc>
          <w:tcPr>
            <w:tcW w:w="1071" w:type="dxa"/>
          </w:tcPr>
          <w:p w14:paraId="23E6E143" w14:textId="77777777" w:rsidR="00B97248" w:rsidRPr="00F94536" w:rsidRDefault="00B97248" w:rsidP="00E53378">
            <w:pPr>
              <w:pStyle w:val="TableParagraph"/>
              <w:rPr>
                <w:rFonts w:ascii="Times New Roman"/>
                <w:sz w:val="14"/>
              </w:rPr>
            </w:pPr>
          </w:p>
        </w:tc>
        <w:tc>
          <w:tcPr>
            <w:tcW w:w="567" w:type="dxa"/>
          </w:tcPr>
          <w:p w14:paraId="6B5C8078" w14:textId="77777777" w:rsidR="00B97248" w:rsidRPr="00F94536" w:rsidRDefault="00B97248" w:rsidP="00E53378">
            <w:pPr>
              <w:pStyle w:val="TableParagraph"/>
              <w:rPr>
                <w:rFonts w:ascii="Times New Roman"/>
                <w:sz w:val="14"/>
              </w:rPr>
            </w:pPr>
          </w:p>
        </w:tc>
        <w:tc>
          <w:tcPr>
            <w:tcW w:w="1707" w:type="dxa"/>
            <w:shd w:val="clear" w:color="auto" w:fill="8D176B"/>
          </w:tcPr>
          <w:p w14:paraId="56B97BD5" w14:textId="77777777" w:rsidR="00B97248" w:rsidRPr="00F94536" w:rsidRDefault="00B97248" w:rsidP="00E53378">
            <w:pPr>
              <w:pStyle w:val="TableParagraph"/>
              <w:rPr>
                <w:rFonts w:ascii="Times New Roman"/>
                <w:sz w:val="14"/>
              </w:rPr>
            </w:pPr>
          </w:p>
        </w:tc>
      </w:tr>
      <w:tr w:rsidR="00B97248" w:rsidRPr="00F94536" w14:paraId="702C482D" w14:textId="77777777" w:rsidTr="00E53378">
        <w:trPr>
          <w:trHeight w:val="207"/>
        </w:trPr>
        <w:tc>
          <w:tcPr>
            <w:tcW w:w="1324" w:type="dxa"/>
            <w:shd w:val="clear" w:color="auto" w:fill="EDEDED"/>
          </w:tcPr>
          <w:p w14:paraId="6E3500ED" w14:textId="77777777" w:rsidR="00B97248" w:rsidRPr="00F94536" w:rsidRDefault="00B97248" w:rsidP="00E53378">
            <w:pPr>
              <w:pStyle w:val="TableParagraph"/>
              <w:tabs>
                <w:tab w:val="left" w:pos="6065"/>
              </w:tabs>
              <w:spacing w:before="5" w:line="182" w:lineRule="exact"/>
              <w:ind w:left="-63" w:right="-4752"/>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1325" w:type="dxa"/>
            <w:shd w:val="clear" w:color="auto" w:fill="EDEDED"/>
          </w:tcPr>
          <w:p w14:paraId="027163A3" w14:textId="77777777" w:rsidR="00B97248" w:rsidRPr="00F94536" w:rsidRDefault="00B97248" w:rsidP="00E53378">
            <w:pPr>
              <w:pStyle w:val="TableParagraph"/>
              <w:rPr>
                <w:rFonts w:ascii="Times New Roman"/>
                <w:sz w:val="14"/>
              </w:rPr>
            </w:pPr>
          </w:p>
        </w:tc>
        <w:tc>
          <w:tcPr>
            <w:tcW w:w="1071" w:type="dxa"/>
          </w:tcPr>
          <w:p w14:paraId="5308081B" w14:textId="77777777" w:rsidR="00B97248" w:rsidRPr="00F94536" w:rsidRDefault="00B97248" w:rsidP="00E53378">
            <w:pPr>
              <w:pStyle w:val="TableParagraph"/>
              <w:rPr>
                <w:rFonts w:ascii="Times New Roman"/>
                <w:sz w:val="14"/>
              </w:rPr>
            </w:pPr>
          </w:p>
        </w:tc>
        <w:tc>
          <w:tcPr>
            <w:tcW w:w="567" w:type="dxa"/>
          </w:tcPr>
          <w:p w14:paraId="762BCDDF" w14:textId="77777777" w:rsidR="00B97248" w:rsidRPr="00F94536" w:rsidRDefault="00B97248" w:rsidP="00E53378">
            <w:pPr>
              <w:pStyle w:val="TableParagraph"/>
              <w:rPr>
                <w:rFonts w:ascii="Times New Roman"/>
                <w:sz w:val="14"/>
              </w:rPr>
            </w:pPr>
          </w:p>
        </w:tc>
        <w:tc>
          <w:tcPr>
            <w:tcW w:w="1707" w:type="dxa"/>
            <w:shd w:val="clear" w:color="auto" w:fill="EDEDED"/>
          </w:tcPr>
          <w:p w14:paraId="0985E198" w14:textId="77777777" w:rsidR="00B97248" w:rsidRPr="00F94536" w:rsidRDefault="00B97248" w:rsidP="00E53378">
            <w:pPr>
              <w:pStyle w:val="TableParagraph"/>
              <w:rPr>
                <w:rFonts w:ascii="Times New Roman"/>
                <w:sz w:val="14"/>
              </w:rPr>
            </w:pPr>
          </w:p>
        </w:tc>
      </w:tr>
      <w:tr w:rsidR="00B97248" w:rsidRPr="00F94536" w14:paraId="59FBB1BA" w14:textId="77777777" w:rsidTr="00E53378">
        <w:trPr>
          <w:trHeight w:val="208"/>
        </w:trPr>
        <w:tc>
          <w:tcPr>
            <w:tcW w:w="5994" w:type="dxa"/>
            <w:gridSpan w:val="5"/>
          </w:tcPr>
          <w:p w14:paraId="6DD9DCE2" w14:textId="77777777" w:rsidR="00B97248" w:rsidRPr="00F94536" w:rsidRDefault="00B97248" w:rsidP="00E53378">
            <w:pPr>
              <w:pStyle w:val="TableParagraph"/>
              <w:spacing w:before="5" w:line="182" w:lineRule="exact"/>
              <w:ind w:left="1106"/>
              <w:rPr>
                <w:sz w:val="17"/>
              </w:rPr>
            </w:pPr>
            <w:r w:rsidRPr="00F94536">
              <w:rPr>
                <w:sz w:val="17"/>
              </w:rPr>
              <w:t>Last visit (5-15 months)</w:t>
            </w:r>
          </w:p>
        </w:tc>
      </w:tr>
      <w:tr w:rsidR="00B97248" w:rsidRPr="00F94536" w14:paraId="621F3A1B" w14:textId="77777777" w:rsidTr="00E53378">
        <w:trPr>
          <w:trHeight w:val="207"/>
        </w:trPr>
        <w:tc>
          <w:tcPr>
            <w:tcW w:w="1324" w:type="dxa"/>
          </w:tcPr>
          <w:p w14:paraId="27DE0E81" w14:textId="77777777" w:rsidR="00B97248" w:rsidRPr="00F94536" w:rsidRDefault="00B97248" w:rsidP="00E53378">
            <w:pPr>
              <w:pStyle w:val="TableParagraph"/>
              <w:rPr>
                <w:rFonts w:ascii="Times New Roman"/>
                <w:sz w:val="14"/>
              </w:rPr>
            </w:pPr>
          </w:p>
        </w:tc>
        <w:tc>
          <w:tcPr>
            <w:tcW w:w="1325" w:type="dxa"/>
          </w:tcPr>
          <w:p w14:paraId="0CDF2DDA" w14:textId="77777777" w:rsidR="00B97248" w:rsidRPr="00F94536" w:rsidRDefault="00B97248" w:rsidP="00E53378">
            <w:pPr>
              <w:pStyle w:val="TableParagraph"/>
              <w:spacing w:before="5" w:line="182" w:lineRule="exact"/>
              <w:ind w:right="549"/>
              <w:jc w:val="right"/>
              <w:rPr>
                <w:sz w:val="17"/>
              </w:rPr>
            </w:pPr>
            <w:r w:rsidRPr="00F94536">
              <w:rPr>
                <w:sz w:val="17"/>
              </w:rPr>
              <w:t>N</w:t>
            </w:r>
          </w:p>
        </w:tc>
        <w:tc>
          <w:tcPr>
            <w:tcW w:w="1071" w:type="dxa"/>
          </w:tcPr>
          <w:p w14:paraId="68EEC681"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567" w:type="dxa"/>
          </w:tcPr>
          <w:p w14:paraId="2B42398D" w14:textId="77777777" w:rsidR="00B97248" w:rsidRPr="00F94536" w:rsidRDefault="00B97248" w:rsidP="00E53378">
            <w:pPr>
              <w:pStyle w:val="TableParagraph"/>
              <w:spacing w:before="5" w:line="182" w:lineRule="exact"/>
              <w:ind w:left="94" w:right="56"/>
              <w:jc w:val="center"/>
              <w:rPr>
                <w:sz w:val="17"/>
              </w:rPr>
            </w:pPr>
            <w:r w:rsidRPr="00F94536">
              <w:rPr>
                <w:sz w:val="17"/>
              </w:rPr>
              <w:t>SD</w:t>
            </w:r>
          </w:p>
        </w:tc>
        <w:tc>
          <w:tcPr>
            <w:tcW w:w="1707" w:type="dxa"/>
          </w:tcPr>
          <w:p w14:paraId="26A6A546" w14:textId="77777777" w:rsidR="00B97248" w:rsidRPr="00F94536" w:rsidRDefault="00B97248" w:rsidP="00E53378">
            <w:pPr>
              <w:pStyle w:val="TableParagraph"/>
              <w:spacing w:before="5" w:line="182" w:lineRule="exact"/>
              <w:ind w:left="96" w:right="28"/>
              <w:jc w:val="center"/>
              <w:rPr>
                <w:sz w:val="17"/>
              </w:rPr>
            </w:pPr>
            <w:r w:rsidRPr="00F94536">
              <w:rPr>
                <w:sz w:val="17"/>
              </w:rPr>
              <w:t>p (betw een groups)</w:t>
            </w:r>
          </w:p>
        </w:tc>
      </w:tr>
      <w:tr w:rsidR="00B97248" w:rsidRPr="00F94536" w14:paraId="552049CA" w14:textId="77777777" w:rsidTr="00E53378">
        <w:trPr>
          <w:trHeight w:val="208"/>
        </w:trPr>
        <w:tc>
          <w:tcPr>
            <w:tcW w:w="1324" w:type="dxa"/>
          </w:tcPr>
          <w:p w14:paraId="6305092E" w14:textId="77777777" w:rsidR="00B97248" w:rsidRPr="00F94536" w:rsidRDefault="00B97248" w:rsidP="00E53378">
            <w:pPr>
              <w:pStyle w:val="TableParagraph"/>
              <w:spacing w:before="5" w:line="182" w:lineRule="exact"/>
              <w:ind w:left="177"/>
              <w:rPr>
                <w:sz w:val="17"/>
              </w:rPr>
            </w:pPr>
            <w:r w:rsidRPr="00F94536">
              <w:rPr>
                <w:sz w:val="17"/>
              </w:rPr>
              <w:t>Orlistat</w:t>
            </w:r>
          </w:p>
        </w:tc>
        <w:tc>
          <w:tcPr>
            <w:tcW w:w="1325" w:type="dxa"/>
          </w:tcPr>
          <w:p w14:paraId="533E0EB7" w14:textId="77777777" w:rsidR="00B97248" w:rsidRPr="00F94536" w:rsidRDefault="00B97248" w:rsidP="00E53378">
            <w:pPr>
              <w:pStyle w:val="TableParagraph"/>
              <w:spacing w:before="5" w:line="182" w:lineRule="exact"/>
              <w:ind w:right="533"/>
              <w:jc w:val="right"/>
              <w:rPr>
                <w:sz w:val="17"/>
              </w:rPr>
            </w:pPr>
            <w:r w:rsidRPr="00F94536">
              <w:rPr>
                <w:sz w:val="17"/>
              </w:rPr>
              <w:t>15</w:t>
            </w:r>
          </w:p>
        </w:tc>
        <w:tc>
          <w:tcPr>
            <w:tcW w:w="1071" w:type="dxa"/>
          </w:tcPr>
          <w:p w14:paraId="0EC756A1" w14:textId="77777777" w:rsidR="00B97248" w:rsidRPr="00F94536" w:rsidRDefault="00B97248" w:rsidP="00E53378">
            <w:pPr>
              <w:pStyle w:val="TableParagraph"/>
              <w:spacing w:before="5" w:line="182" w:lineRule="exact"/>
              <w:ind w:right="132"/>
              <w:jc w:val="right"/>
              <w:rPr>
                <w:sz w:val="17"/>
              </w:rPr>
            </w:pPr>
            <w:r w:rsidRPr="00F94536">
              <w:rPr>
                <w:sz w:val="17"/>
              </w:rPr>
              <w:t>-4.09</w:t>
            </w:r>
          </w:p>
        </w:tc>
        <w:tc>
          <w:tcPr>
            <w:tcW w:w="567" w:type="dxa"/>
          </w:tcPr>
          <w:p w14:paraId="1053114B" w14:textId="77777777" w:rsidR="00B97248" w:rsidRPr="00F94536" w:rsidRDefault="00B97248" w:rsidP="00E53378">
            <w:pPr>
              <w:pStyle w:val="TableParagraph"/>
              <w:spacing w:before="5" w:line="182" w:lineRule="exact"/>
              <w:ind w:left="92" w:right="78"/>
              <w:jc w:val="center"/>
              <w:rPr>
                <w:sz w:val="17"/>
              </w:rPr>
            </w:pPr>
            <w:r w:rsidRPr="00F94536">
              <w:rPr>
                <w:sz w:val="17"/>
              </w:rPr>
              <w:t>2.9</w:t>
            </w:r>
          </w:p>
        </w:tc>
        <w:tc>
          <w:tcPr>
            <w:tcW w:w="1707" w:type="dxa"/>
          </w:tcPr>
          <w:p w14:paraId="5DCB2391" w14:textId="77777777" w:rsidR="00B97248" w:rsidRPr="00F94536" w:rsidRDefault="00B97248" w:rsidP="00E53378">
            <w:pPr>
              <w:pStyle w:val="TableParagraph"/>
              <w:spacing w:before="5" w:line="182" w:lineRule="exact"/>
              <w:ind w:left="100" w:right="26"/>
              <w:jc w:val="center"/>
              <w:rPr>
                <w:sz w:val="17"/>
              </w:rPr>
            </w:pPr>
            <w:r w:rsidRPr="00F94536">
              <w:rPr>
                <w:sz w:val="17"/>
              </w:rPr>
              <w:t>&lt;0.001</w:t>
            </w:r>
          </w:p>
        </w:tc>
      </w:tr>
      <w:tr w:rsidR="00B97248" w:rsidRPr="00F94536" w14:paraId="160C6496" w14:textId="77777777" w:rsidTr="00E53378">
        <w:trPr>
          <w:trHeight w:val="202"/>
        </w:trPr>
        <w:tc>
          <w:tcPr>
            <w:tcW w:w="1324" w:type="dxa"/>
          </w:tcPr>
          <w:p w14:paraId="52BBBB99" w14:textId="77777777" w:rsidR="00B97248" w:rsidRPr="00F94536" w:rsidRDefault="00B97248" w:rsidP="00E53378">
            <w:pPr>
              <w:pStyle w:val="TableParagraph"/>
              <w:spacing w:before="5" w:line="177" w:lineRule="exact"/>
              <w:ind w:left="177"/>
              <w:rPr>
                <w:sz w:val="17"/>
              </w:rPr>
            </w:pPr>
            <w:r w:rsidRPr="00F94536">
              <w:rPr>
                <w:sz w:val="17"/>
              </w:rPr>
              <w:t>Control</w:t>
            </w:r>
          </w:p>
        </w:tc>
        <w:tc>
          <w:tcPr>
            <w:tcW w:w="1325" w:type="dxa"/>
          </w:tcPr>
          <w:p w14:paraId="0718C808" w14:textId="77777777" w:rsidR="00B97248" w:rsidRPr="00F94536" w:rsidRDefault="00B97248" w:rsidP="00E53378">
            <w:pPr>
              <w:pStyle w:val="TableParagraph"/>
              <w:spacing w:before="5" w:line="177" w:lineRule="exact"/>
              <w:ind w:right="533"/>
              <w:jc w:val="right"/>
              <w:rPr>
                <w:sz w:val="17"/>
              </w:rPr>
            </w:pPr>
            <w:r w:rsidRPr="00F94536">
              <w:rPr>
                <w:sz w:val="17"/>
              </w:rPr>
              <w:t>15</w:t>
            </w:r>
          </w:p>
        </w:tc>
        <w:tc>
          <w:tcPr>
            <w:tcW w:w="1071" w:type="dxa"/>
          </w:tcPr>
          <w:p w14:paraId="5CBEA083" w14:textId="77777777" w:rsidR="00B97248" w:rsidRPr="00F94536" w:rsidRDefault="00B97248" w:rsidP="00E53378">
            <w:pPr>
              <w:pStyle w:val="TableParagraph"/>
              <w:spacing w:before="5" w:line="177" w:lineRule="exact"/>
              <w:ind w:right="164"/>
              <w:jc w:val="right"/>
              <w:rPr>
                <w:sz w:val="17"/>
              </w:rPr>
            </w:pPr>
            <w:r w:rsidRPr="00F94536">
              <w:rPr>
                <w:sz w:val="17"/>
              </w:rPr>
              <w:t>0.11</w:t>
            </w:r>
          </w:p>
        </w:tc>
        <w:tc>
          <w:tcPr>
            <w:tcW w:w="567" w:type="dxa"/>
          </w:tcPr>
          <w:p w14:paraId="1820B7FB" w14:textId="77777777" w:rsidR="00B97248" w:rsidRPr="00F94536" w:rsidRDefault="00B97248" w:rsidP="00E53378">
            <w:pPr>
              <w:pStyle w:val="TableParagraph"/>
              <w:spacing w:before="5" w:line="177" w:lineRule="exact"/>
              <w:ind w:left="90" w:right="78"/>
              <w:jc w:val="center"/>
              <w:rPr>
                <w:sz w:val="17"/>
              </w:rPr>
            </w:pPr>
            <w:r w:rsidRPr="00F94536">
              <w:rPr>
                <w:sz w:val="17"/>
              </w:rPr>
              <w:t>2.49</w:t>
            </w:r>
          </w:p>
        </w:tc>
        <w:tc>
          <w:tcPr>
            <w:tcW w:w="1707" w:type="dxa"/>
          </w:tcPr>
          <w:p w14:paraId="3A3ECB5C" w14:textId="77777777" w:rsidR="00B97248" w:rsidRPr="00F94536" w:rsidRDefault="00B97248" w:rsidP="00E53378">
            <w:pPr>
              <w:pStyle w:val="TableParagraph"/>
              <w:rPr>
                <w:rFonts w:ascii="Times New Roman"/>
                <w:sz w:val="14"/>
              </w:rPr>
            </w:pPr>
          </w:p>
        </w:tc>
      </w:tr>
    </w:tbl>
    <w:p w14:paraId="747B9200"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39CFD17" w14:textId="77777777" w:rsidR="00B97248" w:rsidRPr="00F94536" w:rsidRDefault="00B97248" w:rsidP="00B97248">
      <w:pPr>
        <w:spacing w:before="38" w:line="256" w:lineRule="auto"/>
        <w:ind w:left="120" w:right="635" w:hanging="1"/>
        <w:rPr>
          <w:rFonts w:ascii="Calibri"/>
          <w:b/>
        </w:rPr>
      </w:pPr>
      <w:r w:rsidRPr="00F94536">
        <w:rPr>
          <w:rFonts w:ascii="Calibri"/>
          <w:b/>
        </w:rPr>
        <w:t>Pastor-Villaescusa, B; Canete, Md; Caballero-Villarraso, J; Hoyos, R; Latorre, M; Vazquez-Cobela, R; Plaza-Diaz, J; Maldonado, J; Bueno, G; Leis, R; Gil, A; Canete, R; Aguilera, Cm</w:t>
      </w:r>
    </w:p>
    <w:p w14:paraId="78A63531" w14:textId="77777777" w:rsidR="00B97248" w:rsidRPr="00F94536" w:rsidRDefault="00B97248" w:rsidP="00B97248">
      <w:pPr>
        <w:spacing w:before="162"/>
        <w:ind w:left="120"/>
        <w:rPr>
          <w:rFonts w:ascii="Calibri"/>
          <w:b/>
        </w:rPr>
      </w:pPr>
      <w:r w:rsidRPr="00F94536">
        <w:rPr>
          <w:rFonts w:ascii="Calibri"/>
          <w:b/>
        </w:rPr>
        <w:t>Metformin for obesity in prepubertal and pubertal children: a randomized controlled trial</w:t>
      </w:r>
    </w:p>
    <w:p w14:paraId="1B5390D7"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2420"/>
        <w:gridCol w:w="10397"/>
      </w:tblGrid>
      <w:tr w:rsidR="00B97248" w:rsidRPr="00F94536" w14:paraId="640F5CA5" w14:textId="77777777" w:rsidTr="00E53378">
        <w:trPr>
          <w:trHeight w:val="415"/>
        </w:trPr>
        <w:tc>
          <w:tcPr>
            <w:tcW w:w="1581" w:type="dxa"/>
            <w:shd w:val="clear" w:color="auto" w:fill="8D176B"/>
          </w:tcPr>
          <w:p w14:paraId="6FE83B47" w14:textId="77777777" w:rsidR="00B97248" w:rsidRPr="00F94536" w:rsidRDefault="00B97248" w:rsidP="00E53378">
            <w:pPr>
              <w:pStyle w:val="TableParagraph"/>
              <w:ind w:left="112"/>
              <w:rPr>
                <w:sz w:val="17"/>
              </w:rPr>
            </w:pPr>
            <w:r w:rsidRPr="00F94536">
              <w:rPr>
                <w:color w:val="FFFFFF"/>
                <w:sz w:val="17"/>
              </w:rPr>
              <w:t>Study</w:t>
            </w:r>
          </w:p>
          <w:p w14:paraId="3B37155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2420" w:type="dxa"/>
            <w:shd w:val="clear" w:color="auto" w:fill="8D176B"/>
          </w:tcPr>
          <w:p w14:paraId="4B39AE73" w14:textId="77777777" w:rsidR="00B97248" w:rsidRPr="00F94536" w:rsidRDefault="00B97248" w:rsidP="00E53378">
            <w:pPr>
              <w:pStyle w:val="TableParagraph"/>
              <w:rPr>
                <w:rFonts w:ascii="Times New Roman"/>
                <w:sz w:val="18"/>
              </w:rPr>
            </w:pPr>
          </w:p>
        </w:tc>
        <w:tc>
          <w:tcPr>
            <w:tcW w:w="10397" w:type="dxa"/>
            <w:shd w:val="clear" w:color="auto" w:fill="8D176B"/>
          </w:tcPr>
          <w:p w14:paraId="7EE64C70" w14:textId="77777777" w:rsidR="00B97248" w:rsidRPr="00F94536" w:rsidRDefault="00B97248" w:rsidP="00E53378">
            <w:pPr>
              <w:pStyle w:val="TableParagraph"/>
              <w:rPr>
                <w:rFonts w:ascii="Times New Roman"/>
                <w:sz w:val="18"/>
              </w:rPr>
            </w:pPr>
          </w:p>
        </w:tc>
      </w:tr>
      <w:tr w:rsidR="00B97248" w:rsidRPr="00F94536" w14:paraId="1B2D2E74" w14:textId="77777777" w:rsidTr="00E53378">
        <w:trPr>
          <w:trHeight w:val="618"/>
        </w:trPr>
        <w:tc>
          <w:tcPr>
            <w:tcW w:w="1581" w:type="dxa"/>
          </w:tcPr>
          <w:p w14:paraId="3C621ECD" w14:textId="77777777" w:rsidR="00B97248" w:rsidRPr="00F94536" w:rsidRDefault="00B97248" w:rsidP="00E53378">
            <w:pPr>
              <w:pStyle w:val="TableParagraph"/>
              <w:spacing w:before="112" w:line="254" w:lineRule="auto"/>
              <w:ind w:left="112" w:right="288"/>
              <w:rPr>
                <w:sz w:val="17"/>
              </w:rPr>
            </w:pPr>
            <w:r w:rsidRPr="00F94536">
              <w:rPr>
                <w:sz w:val="17"/>
              </w:rPr>
              <w:t>Sponsorship source</w:t>
            </w:r>
          </w:p>
        </w:tc>
        <w:tc>
          <w:tcPr>
            <w:tcW w:w="12817" w:type="dxa"/>
            <w:gridSpan w:val="2"/>
          </w:tcPr>
          <w:p w14:paraId="1B4477CA" w14:textId="77777777" w:rsidR="00B97248" w:rsidRPr="00F94536" w:rsidRDefault="00B97248" w:rsidP="00E53378">
            <w:pPr>
              <w:pStyle w:val="TableParagraph"/>
              <w:spacing w:line="254" w:lineRule="auto"/>
              <w:ind w:left="130" w:right="237"/>
              <w:rPr>
                <w:sz w:val="17"/>
              </w:rPr>
            </w:pPr>
            <w:r w:rsidRPr="00F94536">
              <w:rPr>
                <w:sz w:val="17"/>
              </w:rPr>
              <w:t>Funded by the Spanish Ministry of Health, Social and Equality, General Department for Pharmacy and Health Products (codes: EC10-243, Dr Cañete, Reina Sofía Hospital, Córdoba; EC10-056, Dr Gil, university of Granada and Virgen de las Nieves university Hospital, Granada; EC10-281, Dr Leis, Clinic university</w:t>
            </w:r>
          </w:p>
          <w:p w14:paraId="2CB447A4" w14:textId="77777777" w:rsidR="00B97248" w:rsidRPr="00F94536" w:rsidRDefault="00B97248" w:rsidP="00E53378">
            <w:pPr>
              <w:pStyle w:val="TableParagraph"/>
              <w:spacing w:before="2" w:line="182" w:lineRule="exact"/>
              <w:ind w:left="130"/>
              <w:rPr>
                <w:sz w:val="17"/>
              </w:rPr>
            </w:pPr>
            <w:r w:rsidRPr="00F94536">
              <w:rPr>
                <w:sz w:val="17"/>
              </w:rPr>
              <w:t>Hospital of Santiago, Santiago de Compostela; and EC10-227, Dr Bueno, Lozano Blesa university Clinical Hospital, Zaragoza)</w:t>
            </w:r>
          </w:p>
        </w:tc>
      </w:tr>
      <w:tr w:rsidR="00B97248" w:rsidRPr="00F94536" w14:paraId="5B42870D" w14:textId="77777777" w:rsidTr="00E53378">
        <w:trPr>
          <w:trHeight w:val="215"/>
        </w:trPr>
        <w:tc>
          <w:tcPr>
            <w:tcW w:w="1581" w:type="dxa"/>
          </w:tcPr>
          <w:p w14:paraId="2F5BE3B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2420" w:type="dxa"/>
          </w:tcPr>
          <w:p w14:paraId="733CD46D" w14:textId="77777777" w:rsidR="00B97248" w:rsidRPr="00F94536" w:rsidRDefault="00B97248" w:rsidP="00E53378">
            <w:pPr>
              <w:pStyle w:val="TableParagraph"/>
              <w:spacing w:before="5" w:line="190" w:lineRule="exact"/>
              <w:ind w:left="130"/>
              <w:rPr>
                <w:sz w:val="17"/>
              </w:rPr>
            </w:pPr>
            <w:r w:rsidRPr="00F94536">
              <w:rPr>
                <w:sz w:val="17"/>
              </w:rPr>
              <w:t>Spain</w:t>
            </w:r>
          </w:p>
        </w:tc>
        <w:tc>
          <w:tcPr>
            <w:tcW w:w="10397" w:type="dxa"/>
          </w:tcPr>
          <w:p w14:paraId="7FAE42B8" w14:textId="77777777" w:rsidR="00B97248" w:rsidRPr="00F94536" w:rsidRDefault="00B97248" w:rsidP="00E53378">
            <w:pPr>
              <w:pStyle w:val="TableParagraph"/>
              <w:rPr>
                <w:rFonts w:ascii="Times New Roman"/>
                <w:sz w:val="14"/>
              </w:rPr>
            </w:pPr>
          </w:p>
        </w:tc>
      </w:tr>
      <w:tr w:rsidR="00B97248" w:rsidRPr="00F94536" w14:paraId="212CEFEA" w14:textId="77777777" w:rsidTr="00E53378">
        <w:trPr>
          <w:trHeight w:val="216"/>
        </w:trPr>
        <w:tc>
          <w:tcPr>
            <w:tcW w:w="14398" w:type="dxa"/>
            <w:gridSpan w:val="3"/>
          </w:tcPr>
          <w:p w14:paraId="2243E17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112C4F7" w14:textId="77777777" w:rsidTr="00E53378">
        <w:trPr>
          <w:trHeight w:val="207"/>
        </w:trPr>
        <w:tc>
          <w:tcPr>
            <w:tcW w:w="1581" w:type="dxa"/>
          </w:tcPr>
          <w:p w14:paraId="53FCB68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2420" w:type="dxa"/>
          </w:tcPr>
          <w:p w14:paraId="20F24C2E"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10397" w:type="dxa"/>
          </w:tcPr>
          <w:p w14:paraId="0A6147F9" w14:textId="77777777" w:rsidR="00B97248" w:rsidRPr="00F94536" w:rsidRDefault="00B97248" w:rsidP="00E53378">
            <w:pPr>
              <w:pStyle w:val="TableParagraph"/>
              <w:rPr>
                <w:rFonts w:ascii="Times New Roman"/>
                <w:sz w:val="14"/>
              </w:rPr>
            </w:pPr>
          </w:p>
        </w:tc>
      </w:tr>
      <w:tr w:rsidR="00B97248" w:rsidRPr="00F94536" w14:paraId="2DC184BE" w14:textId="77777777" w:rsidTr="00E53378">
        <w:trPr>
          <w:trHeight w:val="207"/>
        </w:trPr>
        <w:tc>
          <w:tcPr>
            <w:tcW w:w="1581" w:type="dxa"/>
          </w:tcPr>
          <w:p w14:paraId="581B29B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2420" w:type="dxa"/>
          </w:tcPr>
          <w:p w14:paraId="251B7612"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10397" w:type="dxa"/>
          </w:tcPr>
          <w:p w14:paraId="298D534D" w14:textId="77777777" w:rsidR="00B97248" w:rsidRPr="00F94536" w:rsidRDefault="00B97248" w:rsidP="00E53378">
            <w:pPr>
              <w:pStyle w:val="TableParagraph"/>
              <w:rPr>
                <w:rFonts w:ascii="Times New Roman"/>
                <w:sz w:val="14"/>
              </w:rPr>
            </w:pPr>
          </w:p>
        </w:tc>
      </w:tr>
      <w:tr w:rsidR="00B97248" w:rsidRPr="00F94536" w14:paraId="0DB2113E" w14:textId="77777777" w:rsidTr="00E53378">
        <w:trPr>
          <w:trHeight w:val="208"/>
        </w:trPr>
        <w:tc>
          <w:tcPr>
            <w:tcW w:w="1581" w:type="dxa"/>
          </w:tcPr>
          <w:p w14:paraId="740E49B5"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7" w:type="dxa"/>
            <w:gridSpan w:val="2"/>
          </w:tcPr>
          <w:p w14:paraId="632E990A" w14:textId="77777777" w:rsidR="00B97248" w:rsidRPr="00F94536" w:rsidRDefault="00B97248" w:rsidP="00E53378">
            <w:pPr>
              <w:pStyle w:val="TableParagraph"/>
              <w:spacing w:before="5" w:line="182" w:lineRule="exact"/>
              <w:ind w:left="130"/>
              <w:rPr>
                <w:sz w:val="17"/>
              </w:rPr>
            </w:pPr>
            <w:r w:rsidRPr="00F94536">
              <w:rPr>
                <w:sz w:val="17"/>
              </w:rPr>
              <w:t>Details of the trial protocol and ethics committees have been previously published in Trials.</w:t>
            </w:r>
          </w:p>
        </w:tc>
      </w:tr>
      <w:tr w:rsidR="00B97248" w:rsidRPr="00F94536" w14:paraId="424053E9" w14:textId="77777777" w:rsidTr="00E53378">
        <w:trPr>
          <w:trHeight w:val="423"/>
        </w:trPr>
        <w:tc>
          <w:tcPr>
            <w:tcW w:w="1581" w:type="dxa"/>
          </w:tcPr>
          <w:p w14:paraId="034C2DA0" w14:textId="77777777" w:rsidR="00B97248" w:rsidRPr="00F94536" w:rsidRDefault="00B97248" w:rsidP="00E53378">
            <w:pPr>
              <w:pStyle w:val="TableParagraph"/>
              <w:spacing w:before="5"/>
              <w:ind w:left="112"/>
              <w:rPr>
                <w:sz w:val="17"/>
              </w:rPr>
            </w:pPr>
            <w:r w:rsidRPr="00F94536">
              <w:rPr>
                <w:sz w:val="17"/>
              </w:rPr>
              <w:t>Outcomes other</w:t>
            </w:r>
          </w:p>
          <w:p w14:paraId="1C7F0C2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2817" w:type="dxa"/>
            <w:gridSpan w:val="2"/>
          </w:tcPr>
          <w:p w14:paraId="5101CA0C" w14:textId="77777777" w:rsidR="00B97248" w:rsidRPr="00F94536" w:rsidRDefault="00B97248" w:rsidP="00E53378">
            <w:pPr>
              <w:pStyle w:val="TableParagraph"/>
              <w:spacing w:before="6"/>
              <w:rPr>
                <w:rFonts w:ascii="Calibri"/>
                <w:b/>
                <w:sz w:val="17"/>
              </w:rPr>
            </w:pPr>
          </w:p>
          <w:p w14:paraId="4CB120B3" w14:textId="77777777" w:rsidR="00B97248" w:rsidRPr="00F94536" w:rsidRDefault="00B97248" w:rsidP="00E53378">
            <w:pPr>
              <w:pStyle w:val="TableParagraph"/>
              <w:spacing w:line="190" w:lineRule="exact"/>
              <w:ind w:left="130"/>
              <w:rPr>
                <w:sz w:val="17"/>
              </w:rPr>
            </w:pPr>
            <w:r w:rsidRPr="00F94536">
              <w:rPr>
                <w:sz w:val="17"/>
              </w:rPr>
              <w:t>Other obesity, glucose metabolism, lipids, other labs</w:t>
            </w:r>
          </w:p>
        </w:tc>
      </w:tr>
      <w:tr w:rsidR="00B97248" w:rsidRPr="00F94536" w14:paraId="008DAEE8" w14:textId="77777777" w:rsidTr="00E53378">
        <w:trPr>
          <w:trHeight w:val="216"/>
        </w:trPr>
        <w:tc>
          <w:tcPr>
            <w:tcW w:w="14398" w:type="dxa"/>
            <w:gridSpan w:val="3"/>
          </w:tcPr>
          <w:p w14:paraId="38DFE62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DC6C333" w14:textId="77777777" w:rsidTr="00E53378">
        <w:trPr>
          <w:trHeight w:val="207"/>
        </w:trPr>
        <w:tc>
          <w:tcPr>
            <w:tcW w:w="1581" w:type="dxa"/>
          </w:tcPr>
          <w:p w14:paraId="567B9EF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17" w:type="dxa"/>
            <w:gridSpan w:val="2"/>
          </w:tcPr>
          <w:p w14:paraId="5F8F76A0" w14:textId="77777777" w:rsidR="00B97248" w:rsidRPr="00F94536" w:rsidRDefault="00B97248" w:rsidP="00E53378">
            <w:pPr>
              <w:pStyle w:val="TableParagraph"/>
              <w:spacing w:before="5" w:line="182" w:lineRule="exact"/>
              <w:ind w:left="130"/>
              <w:rPr>
                <w:sz w:val="17"/>
              </w:rPr>
            </w:pPr>
            <w:r w:rsidRPr="00F94536">
              <w:rPr>
                <w:sz w:val="17"/>
              </w:rPr>
              <w:t>BMI &lt;95th, age 7-14 years, no underlying disease or history of pathology, no w eight treatment, no participation in a previous trial</w:t>
            </w:r>
          </w:p>
        </w:tc>
      </w:tr>
      <w:tr w:rsidR="00B97248" w:rsidRPr="00F94536" w14:paraId="5F3CBC22" w14:textId="77777777" w:rsidTr="00E53378">
        <w:trPr>
          <w:trHeight w:val="208"/>
        </w:trPr>
        <w:tc>
          <w:tcPr>
            <w:tcW w:w="1581" w:type="dxa"/>
          </w:tcPr>
          <w:p w14:paraId="6D3B44A8"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2817" w:type="dxa"/>
            <w:gridSpan w:val="2"/>
          </w:tcPr>
          <w:p w14:paraId="15C5C5AA" w14:textId="77777777" w:rsidR="00B97248" w:rsidRPr="00F94536" w:rsidRDefault="00B97248" w:rsidP="00E53378">
            <w:pPr>
              <w:pStyle w:val="TableParagraph"/>
              <w:spacing w:before="5" w:line="182" w:lineRule="exact"/>
              <w:ind w:left="130"/>
              <w:rPr>
                <w:sz w:val="17"/>
              </w:rPr>
            </w:pPr>
            <w:r w:rsidRPr="00F94536">
              <w:rPr>
                <w:sz w:val="17"/>
              </w:rPr>
              <w:t>Use of medication w ith metabolic site effects, monogenic obesity, children subjected to long periods of rest</w:t>
            </w:r>
          </w:p>
        </w:tc>
      </w:tr>
      <w:tr w:rsidR="00B97248" w:rsidRPr="00F94536" w14:paraId="41E4DECF" w14:textId="77777777" w:rsidTr="00E53378">
        <w:trPr>
          <w:trHeight w:val="423"/>
        </w:trPr>
        <w:tc>
          <w:tcPr>
            <w:tcW w:w="1581" w:type="dxa"/>
          </w:tcPr>
          <w:p w14:paraId="380A5917" w14:textId="77777777" w:rsidR="00B97248" w:rsidRPr="00F94536" w:rsidRDefault="00B97248" w:rsidP="00E53378">
            <w:pPr>
              <w:pStyle w:val="TableParagraph"/>
              <w:spacing w:before="5"/>
              <w:ind w:left="112"/>
              <w:rPr>
                <w:sz w:val="17"/>
              </w:rPr>
            </w:pPr>
            <w:r w:rsidRPr="00F94536">
              <w:rPr>
                <w:sz w:val="17"/>
              </w:rPr>
              <w:t>Group</w:t>
            </w:r>
          </w:p>
          <w:p w14:paraId="0008A10D"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2420" w:type="dxa"/>
          </w:tcPr>
          <w:p w14:paraId="66170D18" w14:textId="77777777" w:rsidR="00B97248" w:rsidRPr="00F94536" w:rsidRDefault="00B97248" w:rsidP="00E53378">
            <w:pPr>
              <w:pStyle w:val="TableParagraph"/>
              <w:spacing w:before="101"/>
              <w:ind w:left="130"/>
              <w:rPr>
                <w:sz w:val="17"/>
              </w:rPr>
            </w:pPr>
            <w:r w:rsidRPr="00F94536">
              <w:rPr>
                <w:sz w:val="17"/>
              </w:rPr>
              <w:t>Randomized</w:t>
            </w:r>
          </w:p>
        </w:tc>
        <w:tc>
          <w:tcPr>
            <w:tcW w:w="10397" w:type="dxa"/>
          </w:tcPr>
          <w:p w14:paraId="1D5E335B" w14:textId="77777777" w:rsidR="00B97248" w:rsidRPr="00F94536" w:rsidRDefault="00B97248" w:rsidP="00E53378">
            <w:pPr>
              <w:pStyle w:val="TableParagraph"/>
              <w:rPr>
                <w:rFonts w:ascii="Times New Roman"/>
                <w:sz w:val="18"/>
              </w:rPr>
            </w:pPr>
          </w:p>
        </w:tc>
      </w:tr>
      <w:tr w:rsidR="00B97248" w:rsidRPr="00F94536" w14:paraId="3F9D97D2" w14:textId="77777777" w:rsidTr="00E53378">
        <w:trPr>
          <w:trHeight w:val="224"/>
        </w:trPr>
        <w:tc>
          <w:tcPr>
            <w:tcW w:w="1581" w:type="dxa"/>
          </w:tcPr>
          <w:p w14:paraId="0444803F" w14:textId="77777777" w:rsidR="00B97248" w:rsidRPr="00F94536" w:rsidRDefault="00B97248" w:rsidP="00E53378">
            <w:pPr>
              <w:pStyle w:val="TableParagraph"/>
              <w:rPr>
                <w:rFonts w:ascii="Times New Roman"/>
                <w:sz w:val="16"/>
              </w:rPr>
            </w:pPr>
          </w:p>
        </w:tc>
        <w:tc>
          <w:tcPr>
            <w:tcW w:w="2420" w:type="dxa"/>
          </w:tcPr>
          <w:p w14:paraId="52F8AA95" w14:textId="77777777" w:rsidR="00B97248" w:rsidRPr="00F94536" w:rsidRDefault="00B97248" w:rsidP="00E53378">
            <w:pPr>
              <w:pStyle w:val="TableParagraph"/>
              <w:spacing w:before="13" w:line="190" w:lineRule="exact"/>
              <w:ind w:left="130"/>
              <w:rPr>
                <w:sz w:val="17"/>
              </w:rPr>
            </w:pPr>
            <w:r w:rsidRPr="00F94536">
              <w:rPr>
                <w:sz w:val="17"/>
              </w:rPr>
              <w:t>Placebo</w:t>
            </w:r>
          </w:p>
        </w:tc>
        <w:tc>
          <w:tcPr>
            <w:tcW w:w="10397" w:type="dxa"/>
          </w:tcPr>
          <w:p w14:paraId="28B4EABA" w14:textId="77777777" w:rsidR="00B97248" w:rsidRPr="00F94536" w:rsidRDefault="00B97248" w:rsidP="00E53378">
            <w:pPr>
              <w:pStyle w:val="TableParagraph"/>
              <w:spacing w:before="13" w:line="190" w:lineRule="exact"/>
              <w:ind w:left="126"/>
              <w:rPr>
                <w:sz w:val="17"/>
              </w:rPr>
            </w:pPr>
            <w:r w:rsidRPr="00F94536">
              <w:rPr>
                <w:sz w:val="17"/>
              </w:rPr>
              <w:t>Metformin</w:t>
            </w:r>
          </w:p>
        </w:tc>
      </w:tr>
      <w:tr w:rsidR="00B97248" w:rsidRPr="00F94536" w14:paraId="7FB9BD3F" w14:textId="77777777" w:rsidTr="00E53378">
        <w:trPr>
          <w:trHeight w:val="216"/>
        </w:trPr>
        <w:tc>
          <w:tcPr>
            <w:tcW w:w="14398" w:type="dxa"/>
            <w:gridSpan w:val="3"/>
          </w:tcPr>
          <w:p w14:paraId="1BD61A4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2D28606" w14:textId="77777777" w:rsidTr="00E53378">
        <w:trPr>
          <w:trHeight w:val="207"/>
        </w:trPr>
        <w:tc>
          <w:tcPr>
            <w:tcW w:w="1581" w:type="dxa"/>
          </w:tcPr>
          <w:p w14:paraId="139E1C57" w14:textId="77777777" w:rsidR="00B97248" w:rsidRPr="00F94536" w:rsidRDefault="00B97248" w:rsidP="00E53378">
            <w:pPr>
              <w:pStyle w:val="TableParagraph"/>
              <w:rPr>
                <w:rFonts w:ascii="Times New Roman"/>
                <w:sz w:val="14"/>
              </w:rPr>
            </w:pPr>
          </w:p>
        </w:tc>
        <w:tc>
          <w:tcPr>
            <w:tcW w:w="2420" w:type="dxa"/>
          </w:tcPr>
          <w:p w14:paraId="33B1F239" w14:textId="77777777" w:rsidR="00B97248" w:rsidRPr="00F94536" w:rsidRDefault="00B97248" w:rsidP="00E53378">
            <w:pPr>
              <w:pStyle w:val="TableParagraph"/>
              <w:spacing w:before="5" w:line="182" w:lineRule="exact"/>
              <w:ind w:left="130"/>
              <w:rPr>
                <w:sz w:val="17"/>
              </w:rPr>
            </w:pPr>
            <w:r w:rsidRPr="00F94536">
              <w:rPr>
                <w:sz w:val="17"/>
              </w:rPr>
              <w:t>Placebo</w:t>
            </w:r>
          </w:p>
        </w:tc>
        <w:tc>
          <w:tcPr>
            <w:tcW w:w="10397" w:type="dxa"/>
          </w:tcPr>
          <w:p w14:paraId="4CA64C86" w14:textId="77777777" w:rsidR="00B97248" w:rsidRPr="00F94536" w:rsidRDefault="00B97248" w:rsidP="00E53378">
            <w:pPr>
              <w:pStyle w:val="TableParagraph"/>
              <w:spacing w:before="5" w:line="182" w:lineRule="exact"/>
              <w:ind w:left="126"/>
              <w:rPr>
                <w:sz w:val="17"/>
              </w:rPr>
            </w:pPr>
            <w:r w:rsidRPr="00F94536">
              <w:rPr>
                <w:sz w:val="17"/>
              </w:rPr>
              <w:t>Metformin</w:t>
            </w:r>
          </w:p>
        </w:tc>
      </w:tr>
      <w:tr w:rsidR="00B97248" w:rsidRPr="00F94536" w14:paraId="2D25FBF6" w14:textId="77777777" w:rsidTr="00E53378">
        <w:trPr>
          <w:trHeight w:val="410"/>
        </w:trPr>
        <w:tc>
          <w:tcPr>
            <w:tcW w:w="1581" w:type="dxa"/>
          </w:tcPr>
          <w:p w14:paraId="016C69C0" w14:textId="77777777" w:rsidR="00B97248" w:rsidRPr="00F94536" w:rsidRDefault="00B97248" w:rsidP="00E53378">
            <w:pPr>
              <w:pStyle w:val="TableParagraph"/>
              <w:spacing w:before="101"/>
              <w:ind w:left="112"/>
              <w:rPr>
                <w:sz w:val="17"/>
              </w:rPr>
            </w:pPr>
            <w:r w:rsidRPr="00F94536">
              <w:rPr>
                <w:sz w:val="17"/>
              </w:rPr>
              <w:t>Brief description</w:t>
            </w:r>
          </w:p>
        </w:tc>
        <w:tc>
          <w:tcPr>
            <w:tcW w:w="2420" w:type="dxa"/>
          </w:tcPr>
          <w:p w14:paraId="3721AEDC" w14:textId="77777777" w:rsidR="00B97248" w:rsidRPr="00F94536" w:rsidRDefault="00B97248" w:rsidP="00E53378">
            <w:pPr>
              <w:pStyle w:val="TableParagraph"/>
              <w:spacing w:before="101"/>
              <w:ind w:left="131"/>
              <w:rPr>
                <w:sz w:val="17"/>
              </w:rPr>
            </w:pPr>
            <w:r w:rsidRPr="00F94536">
              <w:rPr>
                <w:sz w:val="17"/>
              </w:rPr>
              <w:t>Lifestyle advice. Placebo.</w:t>
            </w:r>
          </w:p>
        </w:tc>
        <w:tc>
          <w:tcPr>
            <w:tcW w:w="10397" w:type="dxa"/>
          </w:tcPr>
          <w:p w14:paraId="223E0C09" w14:textId="77777777" w:rsidR="00B97248" w:rsidRPr="00F94536" w:rsidRDefault="00B97248" w:rsidP="00E53378">
            <w:pPr>
              <w:pStyle w:val="TableParagraph"/>
              <w:spacing w:before="5"/>
              <w:ind w:left="126"/>
              <w:rPr>
                <w:sz w:val="17"/>
              </w:rPr>
            </w:pPr>
            <w:r w:rsidRPr="00F94536">
              <w:rPr>
                <w:sz w:val="17"/>
              </w:rPr>
              <w:t>Lifestyle advice. Increasing metformin dose, from 50-500 mg bid. The participants attended an initial trial baseline visit, follow ed</w:t>
            </w:r>
          </w:p>
          <w:p w14:paraId="4160799B" w14:textId="77777777" w:rsidR="00B97248" w:rsidRPr="00F94536" w:rsidRDefault="00B97248" w:rsidP="00E53378">
            <w:pPr>
              <w:pStyle w:val="TableParagraph"/>
              <w:spacing w:before="13" w:line="177" w:lineRule="exact"/>
              <w:ind w:left="126"/>
              <w:rPr>
                <w:sz w:val="17"/>
              </w:rPr>
            </w:pPr>
            <w:r w:rsidRPr="00F94536">
              <w:rPr>
                <w:sz w:val="17"/>
              </w:rPr>
              <w:t>by 2 additional control visits at 2-month intervals.</w:t>
            </w:r>
          </w:p>
        </w:tc>
      </w:tr>
    </w:tbl>
    <w:p w14:paraId="253FDF3D" w14:textId="77777777" w:rsidR="00B97248" w:rsidRPr="00F94536" w:rsidRDefault="00B97248" w:rsidP="00B97248">
      <w:pPr>
        <w:pStyle w:val="BodyText"/>
        <w:rPr>
          <w:rFonts w:ascii="Calibri"/>
          <w:b/>
          <w:sz w:val="20"/>
        </w:rPr>
      </w:pPr>
    </w:p>
    <w:p w14:paraId="1E63FCF5" w14:textId="77777777" w:rsidR="00B97248" w:rsidRPr="00F94536" w:rsidRDefault="00B97248" w:rsidP="00B97248">
      <w:pPr>
        <w:pStyle w:val="BodyText"/>
        <w:spacing w:before="4"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859"/>
        <w:gridCol w:w="959"/>
        <w:gridCol w:w="792"/>
        <w:gridCol w:w="477"/>
        <w:gridCol w:w="1703"/>
      </w:tblGrid>
      <w:tr w:rsidR="00B97248" w:rsidRPr="00F94536" w14:paraId="79C56167" w14:textId="77777777" w:rsidTr="00E53378">
        <w:trPr>
          <w:trHeight w:val="202"/>
        </w:trPr>
        <w:tc>
          <w:tcPr>
            <w:tcW w:w="1859" w:type="dxa"/>
            <w:shd w:val="clear" w:color="auto" w:fill="8D176B"/>
          </w:tcPr>
          <w:p w14:paraId="7CEBF5A7" w14:textId="77777777" w:rsidR="00B97248" w:rsidRPr="00F94536" w:rsidRDefault="00B97248" w:rsidP="00E53378">
            <w:pPr>
              <w:pStyle w:val="TableParagraph"/>
              <w:tabs>
                <w:tab w:val="left" w:pos="5857"/>
              </w:tabs>
              <w:spacing w:line="182" w:lineRule="exact"/>
              <w:ind w:left="-63" w:right="-400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59" w:type="dxa"/>
            <w:shd w:val="clear" w:color="auto" w:fill="8D176B"/>
          </w:tcPr>
          <w:p w14:paraId="033BFFC8" w14:textId="77777777" w:rsidR="00B97248" w:rsidRPr="00F94536" w:rsidRDefault="00B97248" w:rsidP="00E53378">
            <w:pPr>
              <w:pStyle w:val="TableParagraph"/>
              <w:rPr>
                <w:rFonts w:ascii="Times New Roman"/>
                <w:sz w:val="14"/>
              </w:rPr>
            </w:pPr>
          </w:p>
        </w:tc>
        <w:tc>
          <w:tcPr>
            <w:tcW w:w="792" w:type="dxa"/>
          </w:tcPr>
          <w:p w14:paraId="2FD055BA" w14:textId="77777777" w:rsidR="00B97248" w:rsidRPr="00F94536" w:rsidRDefault="00B97248" w:rsidP="00E53378">
            <w:pPr>
              <w:pStyle w:val="TableParagraph"/>
              <w:rPr>
                <w:rFonts w:ascii="Times New Roman"/>
                <w:sz w:val="14"/>
              </w:rPr>
            </w:pPr>
          </w:p>
        </w:tc>
        <w:tc>
          <w:tcPr>
            <w:tcW w:w="477" w:type="dxa"/>
          </w:tcPr>
          <w:p w14:paraId="667591A5" w14:textId="77777777" w:rsidR="00B97248" w:rsidRPr="00F94536" w:rsidRDefault="00B97248" w:rsidP="00E53378">
            <w:pPr>
              <w:pStyle w:val="TableParagraph"/>
              <w:rPr>
                <w:rFonts w:ascii="Times New Roman"/>
                <w:sz w:val="14"/>
              </w:rPr>
            </w:pPr>
          </w:p>
        </w:tc>
        <w:tc>
          <w:tcPr>
            <w:tcW w:w="1703" w:type="dxa"/>
            <w:shd w:val="clear" w:color="auto" w:fill="8D176B"/>
          </w:tcPr>
          <w:p w14:paraId="476145F3" w14:textId="77777777" w:rsidR="00B97248" w:rsidRPr="00F94536" w:rsidRDefault="00B97248" w:rsidP="00E53378">
            <w:pPr>
              <w:pStyle w:val="TableParagraph"/>
              <w:rPr>
                <w:rFonts w:ascii="Times New Roman"/>
                <w:sz w:val="14"/>
              </w:rPr>
            </w:pPr>
          </w:p>
        </w:tc>
      </w:tr>
      <w:tr w:rsidR="00B97248" w:rsidRPr="00F94536" w14:paraId="6C63803E" w14:textId="77777777" w:rsidTr="00E53378">
        <w:trPr>
          <w:trHeight w:val="207"/>
        </w:trPr>
        <w:tc>
          <w:tcPr>
            <w:tcW w:w="1859" w:type="dxa"/>
            <w:shd w:val="clear" w:color="auto" w:fill="EDEDED"/>
          </w:tcPr>
          <w:p w14:paraId="24369C5D" w14:textId="77777777" w:rsidR="00B97248" w:rsidRPr="00F94536" w:rsidRDefault="00B97248" w:rsidP="00E53378">
            <w:pPr>
              <w:pStyle w:val="TableParagraph"/>
              <w:tabs>
                <w:tab w:val="left" w:pos="5857"/>
              </w:tabs>
              <w:spacing w:before="5" w:line="182" w:lineRule="exact"/>
              <w:ind w:left="-63" w:right="-4004"/>
              <w:jc w:val="right"/>
              <w:rPr>
                <w:sz w:val="17"/>
              </w:rPr>
            </w:pPr>
            <w:r>
              <w:rPr>
                <w:color w:val="9C2194"/>
                <w:sz w:val="17"/>
                <w:shd w:val="clear" w:color="auto" w:fill="EDEDED"/>
              </w:rPr>
              <w:t xml:space="preserve"> </w:t>
            </w:r>
            <w:r w:rsidRPr="00F94536">
              <w:rPr>
                <w:color w:val="9C2194"/>
                <w:sz w:val="17"/>
                <w:shd w:val="clear" w:color="auto" w:fill="EDEDED"/>
              </w:rPr>
              <w:t>BMI (Prepubertal)</w:t>
            </w:r>
            <w:r w:rsidRPr="00F94536">
              <w:rPr>
                <w:color w:val="9C2194"/>
                <w:sz w:val="17"/>
                <w:shd w:val="clear" w:color="auto" w:fill="EDEDED"/>
              </w:rPr>
              <w:tab/>
            </w:r>
          </w:p>
        </w:tc>
        <w:tc>
          <w:tcPr>
            <w:tcW w:w="959" w:type="dxa"/>
            <w:shd w:val="clear" w:color="auto" w:fill="EDEDED"/>
          </w:tcPr>
          <w:p w14:paraId="5E195DA5" w14:textId="77777777" w:rsidR="00B97248" w:rsidRPr="00F94536" w:rsidRDefault="00B97248" w:rsidP="00E53378">
            <w:pPr>
              <w:pStyle w:val="TableParagraph"/>
              <w:rPr>
                <w:rFonts w:ascii="Times New Roman"/>
                <w:sz w:val="14"/>
              </w:rPr>
            </w:pPr>
          </w:p>
        </w:tc>
        <w:tc>
          <w:tcPr>
            <w:tcW w:w="792" w:type="dxa"/>
          </w:tcPr>
          <w:p w14:paraId="0E2A762F" w14:textId="77777777" w:rsidR="00B97248" w:rsidRPr="00F94536" w:rsidRDefault="00B97248" w:rsidP="00E53378">
            <w:pPr>
              <w:pStyle w:val="TableParagraph"/>
              <w:rPr>
                <w:rFonts w:ascii="Times New Roman"/>
                <w:sz w:val="14"/>
              </w:rPr>
            </w:pPr>
          </w:p>
        </w:tc>
        <w:tc>
          <w:tcPr>
            <w:tcW w:w="477" w:type="dxa"/>
          </w:tcPr>
          <w:p w14:paraId="0E04AA7D" w14:textId="77777777" w:rsidR="00B97248" w:rsidRPr="00F94536" w:rsidRDefault="00B97248" w:rsidP="00E53378">
            <w:pPr>
              <w:pStyle w:val="TableParagraph"/>
              <w:rPr>
                <w:rFonts w:ascii="Times New Roman"/>
                <w:sz w:val="14"/>
              </w:rPr>
            </w:pPr>
          </w:p>
        </w:tc>
        <w:tc>
          <w:tcPr>
            <w:tcW w:w="1703" w:type="dxa"/>
            <w:shd w:val="clear" w:color="auto" w:fill="EDEDED"/>
          </w:tcPr>
          <w:p w14:paraId="640D46D7" w14:textId="77777777" w:rsidR="00B97248" w:rsidRPr="00F94536" w:rsidRDefault="00B97248" w:rsidP="00E53378">
            <w:pPr>
              <w:pStyle w:val="TableParagraph"/>
              <w:rPr>
                <w:rFonts w:ascii="Times New Roman"/>
                <w:sz w:val="14"/>
              </w:rPr>
            </w:pPr>
          </w:p>
        </w:tc>
      </w:tr>
      <w:tr w:rsidR="00B97248" w:rsidRPr="00F94536" w14:paraId="63CDD63B" w14:textId="77777777" w:rsidTr="00E53378">
        <w:trPr>
          <w:trHeight w:val="208"/>
        </w:trPr>
        <w:tc>
          <w:tcPr>
            <w:tcW w:w="1859" w:type="dxa"/>
          </w:tcPr>
          <w:p w14:paraId="403BB812" w14:textId="77777777" w:rsidR="00B97248" w:rsidRPr="00F94536" w:rsidRDefault="00B97248" w:rsidP="00E53378">
            <w:pPr>
              <w:pStyle w:val="TableParagraph"/>
              <w:rPr>
                <w:rFonts w:ascii="Times New Roman"/>
                <w:sz w:val="14"/>
              </w:rPr>
            </w:pPr>
          </w:p>
        </w:tc>
        <w:tc>
          <w:tcPr>
            <w:tcW w:w="959" w:type="dxa"/>
          </w:tcPr>
          <w:p w14:paraId="4E115398" w14:textId="77777777" w:rsidR="00B97248" w:rsidRPr="00F94536" w:rsidRDefault="00B97248" w:rsidP="00E53378">
            <w:pPr>
              <w:pStyle w:val="TableParagraph"/>
              <w:spacing w:before="5" w:line="182" w:lineRule="exact"/>
              <w:ind w:left="244"/>
              <w:jc w:val="center"/>
              <w:rPr>
                <w:sz w:val="17"/>
              </w:rPr>
            </w:pPr>
            <w:r w:rsidRPr="00F94536">
              <w:rPr>
                <w:sz w:val="17"/>
              </w:rPr>
              <w:t>6 months</w:t>
            </w:r>
          </w:p>
        </w:tc>
        <w:tc>
          <w:tcPr>
            <w:tcW w:w="792" w:type="dxa"/>
          </w:tcPr>
          <w:p w14:paraId="09C0CBE2" w14:textId="77777777" w:rsidR="00B97248" w:rsidRPr="00F94536" w:rsidRDefault="00B97248" w:rsidP="00E53378">
            <w:pPr>
              <w:pStyle w:val="TableParagraph"/>
              <w:rPr>
                <w:rFonts w:ascii="Times New Roman"/>
                <w:sz w:val="14"/>
              </w:rPr>
            </w:pPr>
          </w:p>
        </w:tc>
        <w:tc>
          <w:tcPr>
            <w:tcW w:w="477" w:type="dxa"/>
          </w:tcPr>
          <w:p w14:paraId="445A5287" w14:textId="77777777" w:rsidR="00B97248" w:rsidRPr="00F94536" w:rsidRDefault="00B97248" w:rsidP="00E53378">
            <w:pPr>
              <w:pStyle w:val="TableParagraph"/>
              <w:rPr>
                <w:rFonts w:ascii="Times New Roman"/>
                <w:sz w:val="14"/>
              </w:rPr>
            </w:pPr>
          </w:p>
        </w:tc>
        <w:tc>
          <w:tcPr>
            <w:tcW w:w="1703" w:type="dxa"/>
          </w:tcPr>
          <w:p w14:paraId="581CCC13" w14:textId="77777777" w:rsidR="00B97248" w:rsidRPr="00F94536" w:rsidRDefault="00B97248" w:rsidP="00E53378">
            <w:pPr>
              <w:pStyle w:val="TableParagraph"/>
              <w:rPr>
                <w:rFonts w:ascii="Times New Roman"/>
                <w:sz w:val="14"/>
              </w:rPr>
            </w:pPr>
          </w:p>
        </w:tc>
      </w:tr>
      <w:tr w:rsidR="00B97248" w:rsidRPr="00F94536" w14:paraId="07B7A840" w14:textId="77777777" w:rsidTr="00E53378">
        <w:trPr>
          <w:trHeight w:val="207"/>
        </w:trPr>
        <w:tc>
          <w:tcPr>
            <w:tcW w:w="1859" w:type="dxa"/>
          </w:tcPr>
          <w:p w14:paraId="6AA093C3" w14:textId="77777777" w:rsidR="00B97248" w:rsidRPr="00F94536" w:rsidRDefault="00B97248" w:rsidP="00E53378">
            <w:pPr>
              <w:pStyle w:val="TableParagraph"/>
              <w:rPr>
                <w:rFonts w:ascii="Times New Roman"/>
                <w:sz w:val="14"/>
              </w:rPr>
            </w:pPr>
          </w:p>
        </w:tc>
        <w:tc>
          <w:tcPr>
            <w:tcW w:w="959" w:type="dxa"/>
          </w:tcPr>
          <w:p w14:paraId="2D51831F" w14:textId="77777777" w:rsidR="00B97248" w:rsidRPr="00F94536" w:rsidRDefault="00B97248" w:rsidP="00E53378">
            <w:pPr>
              <w:pStyle w:val="TableParagraph"/>
              <w:spacing w:before="5" w:line="182" w:lineRule="exact"/>
              <w:ind w:left="254"/>
              <w:jc w:val="center"/>
              <w:rPr>
                <w:sz w:val="17"/>
              </w:rPr>
            </w:pPr>
            <w:r w:rsidRPr="00F94536">
              <w:rPr>
                <w:sz w:val="17"/>
              </w:rPr>
              <w:t>N</w:t>
            </w:r>
          </w:p>
        </w:tc>
        <w:tc>
          <w:tcPr>
            <w:tcW w:w="792" w:type="dxa"/>
          </w:tcPr>
          <w:p w14:paraId="2B200997" w14:textId="77777777" w:rsidR="00B97248" w:rsidRPr="00F94536" w:rsidRDefault="00B97248" w:rsidP="00E53378">
            <w:pPr>
              <w:pStyle w:val="TableParagraph"/>
              <w:spacing w:before="5" w:line="182" w:lineRule="exact"/>
              <w:ind w:left="212" w:right="77"/>
              <w:jc w:val="center"/>
              <w:rPr>
                <w:sz w:val="17"/>
              </w:rPr>
            </w:pPr>
            <w:r w:rsidRPr="00F94536">
              <w:rPr>
                <w:sz w:val="17"/>
              </w:rPr>
              <w:t>Mean</w:t>
            </w:r>
          </w:p>
        </w:tc>
        <w:tc>
          <w:tcPr>
            <w:tcW w:w="477" w:type="dxa"/>
          </w:tcPr>
          <w:p w14:paraId="071CAAB8" w14:textId="77777777" w:rsidR="00B97248" w:rsidRPr="00F94536" w:rsidRDefault="00B97248" w:rsidP="00E53378">
            <w:pPr>
              <w:pStyle w:val="TableParagraph"/>
              <w:spacing w:before="5" w:line="182" w:lineRule="exact"/>
              <w:ind w:left="136"/>
              <w:rPr>
                <w:sz w:val="17"/>
              </w:rPr>
            </w:pPr>
            <w:r w:rsidRPr="00F94536">
              <w:rPr>
                <w:sz w:val="17"/>
              </w:rPr>
              <w:t>SD</w:t>
            </w:r>
          </w:p>
        </w:tc>
        <w:tc>
          <w:tcPr>
            <w:tcW w:w="1703" w:type="dxa"/>
          </w:tcPr>
          <w:p w14:paraId="71CE058B"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7E8A6EE1" w14:textId="77777777" w:rsidTr="00E53378">
        <w:trPr>
          <w:trHeight w:val="207"/>
        </w:trPr>
        <w:tc>
          <w:tcPr>
            <w:tcW w:w="1859" w:type="dxa"/>
          </w:tcPr>
          <w:p w14:paraId="2BBE5161" w14:textId="77777777" w:rsidR="00B97248" w:rsidRPr="00F94536" w:rsidRDefault="00B97248" w:rsidP="00E53378">
            <w:pPr>
              <w:pStyle w:val="TableParagraph"/>
              <w:spacing w:before="5" w:line="182" w:lineRule="exact"/>
              <w:ind w:left="658"/>
              <w:rPr>
                <w:sz w:val="17"/>
              </w:rPr>
            </w:pPr>
            <w:r w:rsidRPr="00F94536">
              <w:rPr>
                <w:sz w:val="17"/>
              </w:rPr>
              <w:t>Placebo</w:t>
            </w:r>
          </w:p>
        </w:tc>
        <w:tc>
          <w:tcPr>
            <w:tcW w:w="959" w:type="dxa"/>
          </w:tcPr>
          <w:p w14:paraId="3F44BD92" w14:textId="77777777" w:rsidR="00B97248" w:rsidRPr="00F94536" w:rsidRDefault="00B97248" w:rsidP="00E53378">
            <w:pPr>
              <w:pStyle w:val="TableParagraph"/>
              <w:spacing w:before="5" w:line="182" w:lineRule="exact"/>
              <w:ind w:left="254"/>
              <w:jc w:val="center"/>
              <w:rPr>
                <w:sz w:val="17"/>
              </w:rPr>
            </w:pPr>
            <w:r w:rsidRPr="00F94536">
              <w:rPr>
                <w:sz w:val="17"/>
              </w:rPr>
              <w:t>34</w:t>
            </w:r>
          </w:p>
        </w:tc>
        <w:tc>
          <w:tcPr>
            <w:tcW w:w="792" w:type="dxa"/>
          </w:tcPr>
          <w:p w14:paraId="4B2960E1" w14:textId="77777777" w:rsidR="00B97248" w:rsidRPr="00F94536" w:rsidRDefault="00B97248" w:rsidP="00E53378">
            <w:pPr>
              <w:pStyle w:val="TableParagraph"/>
              <w:spacing w:before="5" w:line="182" w:lineRule="exact"/>
              <w:ind w:left="198" w:right="77"/>
              <w:jc w:val="center"/>
              <w:rPr>
                <w:sz w:val="17"/>
              </w:rPr>
            </w:pPr>
            <w:r w:rsidRPr="00F94536">
              <w:rPr>
                <w:sz w:val="17"/>
              </w:rPr>
              <w:t>28.2</w:t>
            </w:r>
          </w:p>
        </w:tc>
        <w:tc>
          <w:tcPr>
            <w:tcW w:w="477" w:type="dxa"/>
          </w:tcPr>
          <w:p w14:paraId="0D768596" w14:textId="77777777" w:rsidR="00B97248" w:rsidRPr="00F94536" w:rsidRDefault="00B97248" w:rsidP="00E53378">
            <w:pPr>
              <w:pStyle w:val="TableParagraph"/>
              <w:spacing w:before="5" w:line="182" w:lineRule="exact"/>
              <w:ind w:left="120"/>
              <w:rPr>
                <w:sz w:val="17"/>
              </w:rPr>
            </w:pPr>
            <w:r w:rsidRPr="00F94536">
              <w:rPr>
                <w:sz w:val="17"/>
              </w:rPr>
              <w:t>0.6</w:t>
            </w:r>
          </w:p>
        </w:tc>
        <w:tc>
          <w:tcPr>
            <w:tcW w:w="1703" w:type="dxa"/>
          </w:tcPr>
          <w:p w14:paraId="16EF89E9" w14:textId="77777777" w:rsidR="00B97248" w:rsidRPr="00F94536" w:rsidRDefault="00B97248" w:rsidP="00E53378">
            <w:pPr>
              <w:pStyle w:val="TableParagraph"/>
              <w:spacing w:before="5" w:line="182" w:lineRule="exact"/>
              <w:ind w:left="96" w:right="34"/>
              <w:jc w:val="center"/>
              <w:rPr>
                <w:sz w:val="17"/>
              </w:rPr>
            </w:pPr>
            <w:r w:rsidRPr="00F94536">
              <w:rPr>
                <w:sz w:val="17"/>
              </w:rPr>
              <w:t>0.19</w:t>
            </w:r>
          </w:p>
        </w:tc>
      </w:tr>
      <w:tr w:rsidR="00B97248" w:rsidRPr="00F94536" w14:paraId="2D5595E5" w14:textId="77777777" w:rsidTr="00E53378">
        <w:trPr>
          <w:trHeight w:val="216"/>
        </w:trPr>
        <w:tc>
          <w:tcPr>
            <w:tcW w:w="1859" w:type="dxa"/>
          </w:tcPr>
          <w:p w14:paraId="1FCCB9A2" w14:textId="77777777" w:rsidR="00B97248" w:rsidRPr="00F94536" w:rsidRDefault="00B97248" w:rsidP="00E53378">
            <w:pPr>
              <w:pStyle w:val="TableParagraph"/>
              <w:spacing w:before="5" w:line="190" w:lineRule="exact"/>
              <w:ind w:left="593"/>
              <w:rPr>
                <w:sz w:val="17"/>
              </w:rPr>
            </w:pPr>
            <w:r w:rsidRPr="00F94536">
              <w:rPr>
                <w:sz w:val="17"/>
              </w:rPr>
              <w:t>Metformin</w:t>
            </w:r>
          </w:p>
        </w:tc>
        <w:tc>
          <w:tcPr>
            <w:tcW w:w="959" w:type="dxa"/>
          </w:tcPr>
          <w:p w14:paraId="0BFA3420" w14:textId="77777777" w:rsidR="00B97248" w:rsidRPr="00F94536" w:rsidRDefault="00B97248" w:rsidP="00E53378">
            <w:pPr>
              <w:pStyle w:val="TableParagraph"/>
              <w:spacing w:before="5" w:line="190" w:lineRule="exact"/>
              <w:ind w:left="254"/>
              <w:jc w:val="center"/>
              <w:rPr>
                <w:sz w:val="17"/>
              </w:rPr>
            </w:pPr>
            <w:r w:rsidRPr="00F94536">
              <w:rPr>
                <w:sz w:val="17"/>
              </w:rPr>
              <w:t>33</w:t>
            </w:r>
          </w:p>
        </w:tc>
        <w:tc>
          <w:tcPr>
            <w:tcW w:w="792" w:type="dxa"/>
          </w:tcPr>
          <w:p w14:paraId="18AE72EA" w14:textId="77777777" w:rsidR="00B97248" w:rsidRPr="00F94536" w:rsidRDefault="00B97248" w:rsidP="00E53378">
            <w:pPr>
              <w:pStyle w:val="TableParagraph"/>
              <w:spacing w:before="5" w:line="190" w:lineRule="exact"/>
              <w:ind w:left="198" w:right="77"/>
              <w:jc w:val="center"/>
              <w:rPr>
                <w:sz w:val="17"/>
              </w:rPr>
            </w:pPr>
            <w:r w:rsidRPr="00F94536">
              <w:rPr>
                <w:sz w:val="17"/>
              </w:rPr>
              <w:t>26.5</w:t>
            </w:r>
          </w:p>
        </w:tc>
        <w:tc>
          <w:tcPr>
            <w:tcW w:w="477" w:type="dxa"/>
          </w:tcPr>
          <w:p w14:paraId="777B32D4" w14:textId="77777777" w:rsidR="00B97248" w:rsidRPr="00F94536" w:rsidRDefault="00B97248" w:rsidP="00E53378">
            <w:pPr>
              <w:pStyle w:val="TableParagraph"/>
              <w:spacing w:before="5" w:line="190" w:lineRule="exact"/>
              <w:ind w:left="120"/>
              <w:rPr>
                <w:sz w:val="17"/>
              </w:rPr>
            </w:pPr>
            <w:r w:rsidRPr="00F94536">
              <w:rPr>
                <w:sz w:val="17"/>
              </w:rPr>
              <w:t>0.7</w:t>
            </w:r>
          </w:p>
        </w:tc>
        <w:tc>
          <w:tcPr>
            <w:tcW w:w="1703" w:type="dxa"/>
          </w:tcPr>
          <w:p w14:paraId="4C59D538" w14:textId="77777777" w:rsidR="00B97248" w:rsidRPr="00F94536" w:rsidRDefault="00B97248" w:rsidP="00E53378">
            <w:pPr>
              <w:pStyle w:val="TableParagraph"/>
              <w:rPr>
                <w:rFonts w:ascii="Times New Roman"/>
                <w:sz w:val="14"/>
              </w:rPr>
            </w:pPr>
          </w:p>
        </w:tc>
      </w:tr>
      <w:tr w:rsidR="00B97248" w:rsidRPr="00F94536" w14:paraId="33E6908E" w14:textId="77777777" w:rsidTr="00E53378">
        <w:trPr>
          <w:trHeight w:val="216"/>
        </w:trPr>
        <w:tc>
          <w:tcPr>
            <w:tcW w:w="1859" w:type="dxa"/>
            <w:shd w:val="clear" w:color="auto" w:fill="EDEDED"/>
          </w:tcPr>
          <w:p w14:paraId="47642FC8" w14:textId="77777777" w:rsidR="00B97248" w:rsidRPr="00F94536" w:rsidRDefault="00B97248" w:rsidP="00E53378">
            <w:pPr>
              <w:pStyle w:val="TableParagraph"/>
              <w:tabs>
                <w:tab w:val="left" w:pos="5857"/>
              </w:tabs>
              <w:spacing w:before="13" w:line="182" w:lineRule="exact"/>
              <w:ind w:left="-63" w:right="-4004"/>
              <w:jc w:val="right"/>
              <w:rPr>
                <w:sz w:val="17"/>
              </w:rPr>
            </w:pPr>
            <w:r>
              <w:rPr>
                <w:color w:val="9C2194"/>
                <w:sz w:val="17"/>
                <w:shd w:val="clear" w:color="auto" w:fill="EDEDED"/>
              </w:rPr>
              <w:t xml:space="preserve"> </w:t>
            </w:r>
            <w:r w:rsidRPr="00F94536">
              <w:rPr>
                <w:color w:val="9C2194"/>
                <w:sz w:val="17"/>
                <w:shd w:val="clear" w:color="auto" w:fill="EDEDED"/>
              </w:rPr>
              <w:t>BMI SDS (Prepubertal)</w:t>
            </w:r>
            <w:r w:rsidRPr="00F94536">
              <w:rPr>
                <w:color w:val="9C2194"/>
                <w:sz w:val="17"/>
                <w:shd w:val="clear" w:color="auto" w:fill="EDEDED"/>
              </w:rPr>
              <w:tab/>
            </w:r>
          </w:p>
        </w:tc>
        <w:tc>
          <w:tcPr>
            <w:tcW w:w="959" w:type="dxa"/>
            <w:shd w:val="clear" w:color="auto" w:fill="EDEDED"/>
          </w:tcPr>
          <w:p w14:paraId="6989F155" w14:textId="77777777" w:rsidR="00B97248" w:rsidRPr="00F94536" w:rsidRDefault="00B97248" w:rsidP="00E53378">
            <w:pPr>
              <w:pStyle w:val="TableParagraph"/>
              <w:rPr>
                <w:rFonts w:ascii="Times New Roman"/>
                <w:sz w:val="14"/>
              </w:rPr>
            </w:pPr>
          </w:p>
        </w:tc>
        <w:tc>
          <w:tcPr>
            <w:tcW w:w="792" w:type="dxa"/>
          </w:tcPr>
          <w:p w14:paraId="6BFC365F" w14:textId="77777777" w:rsidR="00B97248" w:rsidRPr="00F94536" w:rsidRDefault="00B97248" w:rsidP="00E53378">
            <w:pPr>
              <w:pStyle w:val="TableParagraph"/>
              <w:rPr>
                <w:rFonts w:ascii="Times New Roman"/>
                <w:sz w:val="14"/>
              </w:rPr>
            </w:pPr>
          </w:p>
        </w:tc>
        <w:tc>
          <w:tcPr>
            <w:tcW w:w="477" w:type="dxa"/>
          </w:tcPr>
          <w:p w14:paraId="45BEDB50" w14:textId="77777777" w:rsidR="00B97248" w:rsidRPr="00F94536" w:rsidRDefault="00B97248" w:rsidP="00E53378">
            <w:pPr>
              <w:pStyle w:val="TableParagraph"/>
              <w:rPr>
                <w:rFonts w:ascii="Times New Roman"/>
                <w:sz w:val="14"/>
              </w:rPr>
            </w:pPr>
          </w:p>
        </w:tc>
        <w:tc>
          <w:tcPr>
            <w:tcW w:w="1703" w:type="dxa"/>
            <w:shd w:val="clear" w:color="auto" w:fill="EDEDED"/>
          </w:tcPr>
          <w:p w14:paraId="45F06F31" w14:textId="77777777" w:rsidR="00B97248" w:rsidRPr="00F94536" w:rsidRDefault="00B97248" w:rsidP="00E53378">
            <w:pPr>
              <w:pStyle w:val="TableParagraph"/>
              <w:rPr>
                <w:rFonts w:ascii="Times New Roman"/>
                <w:sz w:val="14"/>
              </w:rPr>
            </w:pPr>
          </w:p>
        </w:tc>
      </w:tr>
      <w:tr w:rsidR="00B97248" w:rsidRPr="00F94536" w14:paraId="02790A37" w14:textId="77777777" w:rsidTr="00E53378">
        <w:trPr>
          <w:trHeight w:val="207"/>
        </w:trPr>
        <w:tc>
          <w:tcPr>
            <w:tcW w:w="1859" w:type="dxa"/>
          </w:tcPr>
          <w:p w14:paraId="2F4464B0" w14:textId="77777777" w:rsidR="00B97248" w:rsidRPr="00F94536" w:rsidRDefault="00B97248" w:rsidP="00E53378">
            <w:pPr>
              <w:pStyle w:val="TableParagraph"/>
              <w:rPr>
                <w:rFonts w:ascii="Times New Roman"/>
                <w:sz w:val="14"/>
              </w:rPr>
            </w:pPr>
          </w:p>
        </w:tc>
        <w:tc>
          <w:tcPr>
            <w:tcW w:w="959" w:type="dxa"/>
          </w:tcPr>
          <w:p w14:paraId="6DD78A41" w14:textId="77777777" w:rsidR="00B97248" w:rsidRPr="00F94536" w:rsidRDefault="00B97248" w:rsidP="00E53378">
            <w:pPr>
              <w:pStyle w:val="TableParagraph"/>
              <w:spacing w:before="5" w:line="182" w:lineRule="exact"/>
              <w:ind w:left="244"/>
              <w:jc w:val="center"/>
              <w:rPr>
                <w:sz w:val="17"/>
              </w:rPr>
            </w:pPr>
            <w:r w:rsidRPr="00F94536">
              <w:rPr>
                <w:sz w:val="17"/>
              </w:rPr>
              <w:t>6 months</w:t>
            </w:r>
          </w:p>
        </w:tc>
        <w:tc>
          <w:tcPr>
            <w:tcW w:w="792" w:type="dxa"/>
          </w:tcPr>
          <w:p w14:paraId="00DFC30C" w14:textId="77777777" w:rsidR="00B97248" w:rsidRPr="00F94536" w:rsidRDefault="00B97248" w:rsidP="00E53378">
            <w:pPr>
              <w:pStyle w:val="TableParagraph"/>
              <w:rPr>
                <w:rFonts w:ascii="Times New Roman"/>
                <w:sz w:val="14"/>
              </w:rPr>
            </w:pPr>
          </w:p>
        </w:tc>
        <w:tc>
          <w:tcPr>
            <w:tcW w:w="477" w:type="dxa"/>
          </w:tcPr>
          <w:p w14:paraId="234A5856" w14:textId="77777777" w:rsidR="00B97248" w:rsidRPr="00F94536" w:rsidRDefault="00B97248" w:rsidP="00E53378">
            <w:pPr>
              <w:pStyle w:val="TableParagraph"/>
              <w:rPr>
                <w:rFonts w:ascii="Times New Roman"/>
                <w:sz w:val="14"/>
              </w:rPr>
            </w:pPr>
          </w:p>
        </w:tc>
        <w:tc>
          <w:tcPr>
            <w:tcW w:w="1703" w:type="dxa"/>
          </w:tcPr>
          <w:p w14:paraId="762B9ED3" w14:textId="77777777" w:rsidR="00B97248" w:rsidRPr="00F94536" w:rsidRDefault="00B97248" w:rsidP="00E53378">
            <w:pPr>
              <w:pStyle w:val="TableParagraph"/>
              <w:rPr>
                <w:rFonts w:ascii="Times New Roman"/>
                <w:sz w:val="14"/>
              </w:rPr>
            </w:pPr>
          </w:p>
        </w:tc>
      </w:tr>
      <w:tr w:rsidR="00B97248" w:rsidRPr="00F94536" w14:paraId="0C12FF7E" w14:textId="77777777" w:rsidTr="00E53378">
        <w:trPr>
          <w:trHeight w:val="208"/>
        </w:trPr>
        <w:tc>
          <w:tcPr>
            <w:tcW w:w="1859" w:type="dxa"/>
          </w:tcPr>
          <w:p w14:paraId="78899E18" w14:textId="77777777" w:rsidR="00B97248" w:rsidRPr="00F94536" w:rsidRDefault="00B97248" w:rsidP="00E53378">
            <w:pPr>
              <w:pStyle w:val="TableParagraph"/>
              <w:rPr>
                <w:rFonts w:ascii="Times New Roman"/>
                <w:sz w:val="14"/>
              </w:rPr>
            </w:pPr>
          </w:p>
        </w:tc>
        <w:tc>
          <w:tcPr>
            <w:tcW w:w="959" w:type="dxa"/>
          </w:tcPr>
          <w:p w14:paraId="5282EED0" w14:textId="77777777" w:rsidR="00B97248" w:rsidRPr="00F94536" w:rsidRDefault="00B97248" w:rsidP="00E53378">
            <w:pPr>
              <w:pStyle w:val="TableParagraph"/>
              <w:spacing w:before="5" w:line="182" w:lineRule="exact"/>
              <w:ind w:left="254"/>
              <w:jc w:val="center"/>
              <w:rPr>
                <w:sz w:val="17"/>
              </w:rPr>
            </w:pPr>
            <w:r w:rsidRPr="00F94536">
              <w:rPr>
                <w:sz w:val="17"/>
              </w:rPr>
              <w:t>N</w:t>
            </w:r>
          </w:p>
        </w:tc>
        <w:tc>
          <w:tcPr>
            <w:tcW w:w="792" w:type="dxa"/>
          </w:tcPr>
          <w:p w14:paraId="0410884B" w14:textId="77777777" w:rsidR="00B97248" w:rsidRPr="00F94536" w:rsidRDefault="00B97248" w:rsidP="00E53378">
            <w:pPr>
              <w:pStyle w:val="TableParagraph"/>
              <w:spacing w:before="5" w:line="182" w:lineRule="exact"/>
              <w:ind w:left="212" w:right="77"/>
              <w:jc w:val="center"/>
              <w:rPr>
                <w:sz w:val="17"/>
              </w:rPr>
            </w:pPr>
            <w:r w:rsidRPr="00F94536">
              <w:rPr>
                <w:sz w:val="17"/>
              </w:rPr>
              <w:t>Mean</w:t>
            </w:r>
          </w:p>
        </w:tc>
        <w:tc>
          <w:tcPr>
            <w:tcW w:w="477" w:type="dxa"/>
          </w:tcPr>
          <w:p w14:paraId="094959D9" w14:textId="77777777" w:rsidR="00B97248" w:rsidRPr="00F94536" w:rsidRDefault="00B97248" w:rsidP="00E53378">
            <w:pPr>
              <w:pStyle w:val="TableParagraph"/>
              <w:spacing w:before="5" w:line="182" w:lineRule="exact"/>
              <w:ind w:left="136"/>
              <w:rPr>
                <w:sz w:val="17"/>
              </w:rPr>
            </w:pPr>
            <w:r w:rsidRPr="00F94536">
              <w:rPr>
                <w:sz w:val="17"/>
              </w:rPr>
              <w:t>SD</w:t>
            </w:r>
          </w:p>
        </w:tc>
        <w:tc>
          <w:tcPr>
            <w:tcW w:w="1703" w:type="dxa"/>
          </w:tcPr>
          <w:p w14:paraId="5E08A0F0"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54CA1FBD" w14:textId="77777777" w:rsidTr="00E53378">
        <w:trPr>
          <w:trHeight w:val="207"/>
        </w:trPr>
        <w:tc>
          <w:tcPr>
            <w:tcW w:w="1859" w:type="dxa"/>
          </w:tcPr>
          <w:p w14:paraId="4FE03241" w14:textId="77777777" w:rsidR="00B97248" w:rsidRPr="00F94536" w:rsidRDefault="00B97248" w:rsidP="00E53378">
            <w:pPr>
              <w:pStyle w:val="TableParagraph"/>
              <w:spacing w:before="5" w:line="182" w:lineRule="exact"/>
              <w:ind w:left="658"/>
              <w:rPr>
                <w:sz w:val="17"/>
              </w:rPr>
            </w:pPr>
            <w:r w:rsidRPr="00F94536">
              <w:rPr>
                <w:sz w:val="17"/>
              </w:rPr>
              <w:t>Placebo</w:t>
            </w:r>
          </w:p>
        </w:tc>
        <w:tc>
          <w:tcPr>
            <w:tcW w:w="959" w:type="dxa"/>
          </w:tcPr>
          <w:p w14:paraId="66F4CB44" w14:textId="77777777" w:rsidR="00B97248" w:rsidRPr="00F94536" w:rsidRDefault="00B97248" w:rsidP="00E53378">
            <w:pPr>
              <w:pStyle w:val="TableParagraph"/>
              <w:spacing w:before="5" w:line="182" w:lineRule="exact"/>
              <w:ind w:left="254"/>
              <w:jc w:val="center"/>
              <w:rPr>
                <w:sz w:val="17"/>
              </w:rPr>
            </w:pPr>
            <w:r w:rsidRPr="00F94536">
              <w:rPr>
                <w:sz w:val="17"/>
              </w:rPr>
              <w:t>34</w:t>
            </w:r>
          </w:p>
        </w:tc>
        <w:tc>
          <w:tcPr>
            <w:tcW w:w="792" w:type="dxa"/>
          </w:tcPr>
          <w:p w14:paraId="5826DFDF" w14:textId="77777777" w:rsidR="00B97248" w:rsidRPr="00F94536" w:rsidRDefault="00B97248" w:rsidP="00E53378">
            <w:pPr>
              <w:pStyle w:val="TableParagraph"/>
              <w:spacing w:before="5" w:line="182" w:lineRule="exact"/>
              <w:ind w:left="198" w:right="77"/>
              <w:jc w:val="center"/>
              <w:rPr>
                <w:sz w:val="17"/>
              </w:rPr>
            </w:pPr>
            <w:r w:rsidRPr="00F94536">
              <w:rPr>
                <w:sz w:val="17"/>
              </w:rPr>
              <w:t>3.4</w:t>
            </w:r>
          </w:p>
        </w:tc>
        <w:tc>
          <w:tcPr>
            <w:tcW w:w="477" w:type="dxa"/>
          </w:tcPr>
          <w:p w14:paraId="666744A0" w14:textId="77777777" w:rsidR="00B97248" w:rsidRPr="00F94536" w:rsidRDefault="00B97248" w:rsidP="00E53378">
            <w:pPr>
              <w:pStyle w:val="TableParagraph"/>
              <w:spacing w:before="5" w:line="182" w:lineRule="exact"/>
              <w:ind w:left="120"/>
              <w:rPr>
                <w:sz w:val="17"/>
              </w:rPr>
            </w:pPr>
            <w:r w:rsidRPr="00F94536">
              <w:rPr>
                <w:sz w:val="17"/>
              </w:rPr>
              <w:t>0.2</w:t>
            </w:r>
          </w:p>
        </w:tc>
        <w:tc>
          <w:tcPr>
            <w:tcW w:w="1703" w:type="dxa"/>
          </w:tcPr>
          <w:p w14:paraId="22C0AD6E" w14:textId="77777777" w:rsidR="00B97248" w:rsidRPr="00F94536" w:rsidRDefault="00B97248" w:rsidP="00E53378">
            <w:pPr>
              <w:pStyle w:val="TableParagraph"/>
              <w:spacing w:before="5" w:line="182" w:lineRule="exact"/>
              <w:ind w:left="96" w:right="34"/>
              <w:jc w:val="center"/>
              <w:rPr>
                <w:sz w:val="17"/>
              </w:rPr>
            </w:pPr>
            <w:r w:rsidRPr="00F94536">
              <w:rPr>
                <w:sz w:val="17"/>
              </w:rPr>
              <w:t>0.04</w:t>
            </w:r>
          </w:p>
        </w:tc>
      </w:tr>
      <w:tr w:rsidR="00B97248" w:rsidRPr="00F94536" w14:paraId="42CE4B4B" w14:textId="77777777" w:rsidTr="00E53378">
        <w:trPr>
          <w:trHeight w:val="216"/>
        </w:trPr>
        <w:tc>
          <w:tcPr>
            <w:tcW w:w="1859" w:type="dxa"/>
          </w:tcPr>
          <w:p w14:paraId="69307A23" w14:textId="77777777" w:rsidR="00B97248" w:rsidRPr="00F94536" w:rsidRDefault="00B97248" w:rsidP="00E53378">
            <w:pPr>
              <w:pStyle w:val="TableParagraph"/>
              <w:spacing w:before="5" w:line="190" w:lineRule="exact"/>
              <w:ind w:left="593"/>
              <w:rPr>
                <w:sz w:val="17"/>
              </w:rPr>
            </w:pPr>
            <w:r w:rsidRPr="00F94536">
              <w:rPr>
                <w:sz w:val="17"/>
              </w:rPr>
              <w:t>Metformin</w:t>
            </w:r>
          </w:p>
        </w:tc>
        <w:tc>
          <w:tcPr>
            <w:tcW w:w="959" w:type="dxa"/>
          </w:tcPr>
          <w:p w14:paraId="03CA80D0" w14:textId="77777777" w:rsidR="00B97248" w:rsidRPr="00F94536" w:rsidRDefault="00B97248" w:rsidP="00E53378">
            <w:pPr>
              <w:pStyle w:val="TableParagraph"/>
              <w:spacing w:before="5" w:line="190" w:lineRule="exact"/>
              <w:ind w:left="254"/>
              <w:jc w:val="center"/>
              <w:rPr>
                <w:sz w:val="17"/>
              </w:rPr>
            </w:pPr>
            <w:r w:rsidRPr="00F94536">
              <w:rPr>
                <w:sz w:val="17"/>
              </w:rPr>
              <w:t>33</w:t>
            </w:r>
          </w:p>
        </w:tc>
        <w:tc>
          <w:tcPr>
            <w:tcW w:w="792" w:type="dxa"/>
          </w:tcPr>
          <w:p w14:paraId="0ABC54DA" w14:textId="77777777" w:rsidR="00B97248" w:rsidRPr="00F94536" w:rsidRDefault="00B97248" w:rsidP="00E53378">
            <w:pPr>
              <w:pStyle w:val="TableParagraph"/>
              <w:spacing w:before="5" w:line="190" w:lineRule="exact"/>
              <w:ind w:left="198" w:right="77"/>
              <w:jc w:val="center"/>
              <w:rPr>
                <w:sz w:val="17"/>
              </w:rPr>
            </w:pPr>
            <w:r w:rsidRPr="00F94536">
              <w:rPr>
                <w:sz w:val="17"/>
              </w:rPr>
              <w:t>2.6</w:t>
            </w:r>
          </w:p>
        </w:tc>
        <w:tc>
          <w:tcPr>
            <w:tcW w:w="477" w:type="dxa"/>
          </w:tcPr>
          <w:p w14:paraId="760FE5E4" w14:textId="77777777" w:rsidR="00B97248" w:rsidRPr="00F94536" w:rsidRDefault="00B97248" w:rsidP="00E53378">
            <w:pPr>
              <w:pStyle w:val="TableParagraph"/>
              <w:spacing w:before="5" w:line="190" w:lineRule="exact"/>
              <w:ind w:left="120"/>
              <w:rPr>
                <w:sz w:val="17"/>
              </w:rPr>
            </w:pPr>
            <w:r w:rsidRPr="00F94536">
              <w:rPr>
                <w:sz w:val="17"/>
              </w:rPr>
              <w:t>0.2</w:t>
            </w:r>
          </w:p>
        </w:tc>
        <w:tc>
          <w:tcPr>
            <w:tcW w:w="1703" w:type="dxa"/>
          </w:tcPr>
          <w:p w14:paraId="5AF34C98" w14:textId="77777777" w:rsidR="00B97248" w:rsidRPr="00F94536" w:rsidRDefault="00B97248" w:rsidP="00E53378">
            <w:pPr>
              <w:pStyle w:val="TableParagraph"/>
              <w:rPr>
                <w:rFonts w:ascii="Times New Roman"/>
                <w:sz w:val="14"/>
              </w:rPr>
            </w:pPr>
          </w:p>
        </w:tc>
      </w:tr>
      <w:tr w:rsidR="00B97248" w:rsidRPr="00F94536" w14:paraId="4D111C42" w14:textId="77777777" w:rsidTr="00E53378">
        <w:trPr>
          <w:trHeight w:val="216"/>
        </w:trPr>
        <w:tc>
          <w:tcPr>
            <w:tcW w:w="1859" w:type="dxa"/>
            <w:shd w:val="clear" w:color="auto" w:fill="EDEDED"/>
          </w:tcPr>
          <w:p w14:paraId="7F2B618C" w14:textId="77777777" w:rsidR="00B97248" w:rsidRPr="00F94536" w:rsidRDefault="00B97248" w:rsidP="00E53378">
            <w:pPr>
              <w:pStyle w:val="TableParagraph"/>
              <w:tabs>
                <w:tab w:val="left" w:pos="5857"/>
              </w:tabs>
              <w:spacing w:before="13" w:line="182" w:lineRule="exact"/>
              <w:ind w:left="-63" w:right="-4004"/>
              <w:jc w:val="right"/>
              <w:rPr>
                <w:sz w:val="17"/>
              </w:rPr>
            </w:pPr>
            <w:r>
              <w:rPr>
                <w:color w:val="9C2194"/>
                <w:sz w:val="17"/>
                <w:shd w:val="clear" w:color="auto" w:fill="EDEDED"/>
              </w:rPr>
              <w:t xml:space="preserve"> </w:t>
            </w:r>
            <w:r w:rsidRPr="00F94536">
              <w:rPr>
                <w:color w:val="9C2194"/>
                <w:sz w:val="17"/>
                <w:shd w:val="clear" w:color="auto" w:fill="EDEDED"/>
              </w:rPr>
              <w:t>BMI (Pubertal)</w:t>
            </w:r>
            <w:r w:rsidRPr="00F94536">
              <w:rPr>
                <w:color w:val="9C2194"/>
                <w:sz w:val="17"/>
                <w:shd w:val="clear" w:color="auto" w:fill="EDEDED"/>
              </w:rPr>
              <w:tab/>
            </w:r>
          </w:p>
        </w:tc>
        <w:tc>
          <w:tcPr>
            <w:tcW w:w="959" w:type="dxa"/>
            <w:shd w:val="clear" w:color="auto" w:fill="EDEDED"/>
          </w:tcPr>
          <w:p w14:paraId="3E4A27E1" w14:textId="77777777" w:rsidR="00B97248" w:rsidRPr="00F94536" w:rsidRDefault="00B97248" w:rsidP="00E53378">
            <w:pPr>
              <w:pStyle w:val="TableParagraph"/>
              <w:rPr>
                <w:rFonts w:ascii="Times New Roman"/>
                <w:sz w:val="14"/>
              </w:rPr>
            </w:pPr>
          </w:p>
        </w:tc>
        <w:tc>
          <w:tcPr>
            <w:tcW w:w="792" w:type="dxa"/>
          </w:tcPr>
          <w:p w14:paraId="3DE8AB7E" w14:textId="77777777" w:rsidR="00B97248" w:rsidRPr="00F94536" w:rsidRDefault="00B97248" w:rsidP="00E53378">
            <w:pPr>
              <w:pStyle w:val="TableParagraph"/>
              <w:rPr>
                <w:rFonts w:ascii="Times New Roman"/>
                <w:sz w:val="14"/>
              </w:rPr>
            </w:pPr>
          </w:p>
        </w:tc>
        <w:tc>
          <w:tcPr>
            <w:tcW w:w="477" w:type="dxa"/>
          </w:tcPr>
          <w:p w14:paraId="2207E8ED" w14:textId="77777777" w:rsidR="00B97248" w:rsidRPr="00F94536" w:rsidRDefault="00B97248" w:rsidP="00E53378">
            <w:pPr>
              <w:pStyle w:val="TableParagraph"/>
              <w:rPr>
                <w:rFonts w:ascii="Times New Roman"/>
                <w:sz w:val="14"/>
              </w:rPr>
            </w:pPr>
          </w:p>
        </w:tc>
        <w:tc>
          <w:tcPr>
            <w:tcW w:w="1703" w:type="dxa"/>
            <w:shd w:val="clear" w:color="auto" w:fill="EDEDED"/>
          </w:tcPr>
          <w:p w14:paraId="247F9202" w14:textId="77777777" w:rsidR="00B97248" w:rsidRPr="00F94536" w:rsidRDefault="00B97248" w:rsidP="00E53378">
            <w:pPr>
              <w:pStyle w:val="TableParagraph"/>
              <w:rPr>
                <w:rFonts w:ascii="Times New Roman"/>
                <w:sz w:val="14"/>
              </w:rPr>
            </w:pPr>
          </w:p>
        </w:tc>
      </w:tr>
      <w:tr w:rsidR="00B97248" w:rsidRPr="00F94536" w14:paraId="26542C8D" w14:textId="77777777" w:rsidTr="00E53378">
        <w:trPr>
          <w:trHeight w:val="207"/>
        </w:trPr>
        <w:tc>
          <w:tcPr>
            <w:tcW w:w="1859" w:type="dxa"/>
          </w:tcPr>
          <w:p w14:paraId="2475FF66" w14:textId="77777777" w:rsidR="00B97248" w:rsidRPr="00F94536" w:rsidRDefault="00B97248" w:rsidP="00E53378">
            <w:pPr>
              <w:pStyle w:val="TableParagraph"/>
              <w:rPr>
                <w:rFonts w:ascii="Times New Roman"/>
                <w:sz w:val="14"/>
              </w:rPr>
            </w:pPr>
          </w:p>
        </w:tc>
        <w:tc>
          <w:tcPr>
            <w:tcW w:w="959" w:type="dxa"/>
          </w:tcPr>
          <w:p w14:paraId="5DD3A35A" w14:textId="77777777" w:rsidR="00B97248" w:rsidRPr="00F94536" w:rsidRDefault="00B97248" w:rsidP="00E53378">
            <w:pPr>
              <w:pStyle w:val="TableParagraph"/>
              <w:spacing w:before="5" w:line="182" w:lineRule="exact"/>
              <w:ind w:left="244"/>
              <w:jc w:val="center"/>
              <w:rPr>
                <w:sz w:val="17"/>
              </w:rPr>
            </w:pPr>
            <w:r w:rsidRPr="00F94536">
              <w:rPr>
                <w:sz w:val="17"/>
              </w:rPr>
              <w:t>6 months</w:t>
            </w:r>
          </w:p>
        </w:tc>
        <w:tc>
          <w:tcPr>
            <w:tcW w:w="792" w:type="dxa"/>
          </w:tcPr>
          <w:p w14:paraId="1B2E8F7C" w14:textId="77777777" w:rsidR="00B97248" w:rsidRPr="00F94536" w:rsidRDefault="00B97248" w:rsidP="00E53378">
            <w:pPr>
              <w:pStyle w:val="TableParagraph"/>
              <w:rPr>
                <w:rFonts w:ascii="Times New Roman"/>
                <w:sz w:val="14"/>
              </w:rPr>
            </w:pPr>
          </w:p>
        </w:tc>
        <w:tc>
          <w:tcPr>
            <w:tcW w:w="477" w:type="dxa"/>
          </w:tcPr>
          <w:p w14:paraId="64434F14" w14:textId="77777777" w:rsidR="00B97248" w:rsidRPr="00F94536" w:rsidRDefault="00B97248" w:rsidP="00E53378">
            <w:pPr>
              <w:pStyle w:val="TableParagraph"/>
              <w:rPr>
                <w:rFonts w:ascii="Times New Roman"/>
                <w:sz w:val="14"/>
              </w:rPr>
            </w:pPr>
          </w:p>
        </w:tc>
        <w:tc>
          <w:tcPr>
            <w:tcW w:w="1703" w:type="dxa"/>
          </w:tcPr>
          <w:p w14:paraId="053D939A" w14:textId="77777777" w:rsidR="00B97248" w:rsidRPr="00F94536" w:rsidRDefault="00B97248" w:rsidP="00E53378">
            <w:pPr>
              <w:pStyle w:val="TableParagraph"/>
              <w:rPr>
                <w:rFonts w:ascii="Times New Roman"/>
                <w:sz w:val="14"/>
              </w:rPr>
            </w:pPr>
          </w:p>
        </w:tc>
      </w:tr>
      <w:tr w:rsidR="00B97248" w:rsidRPr="00F94536" w14:paraId="78D88CEE" w14:textId="77777777" w:rsidTr="00E53378">
        <w:trPr>
          <w:trHeight w:val="207"/>
        </w:trPr>
        <w:tc>
          <w:tcPr>
            <w:tcW w:w="1859" w:type="dxa"/>
          </w:tcPr>
          <w:p w14:paraId="063DDA25" w14:textId="77777777" w:rsidR="00B97248" w:rsidRPr="00F94536" w:rsidRDefault="00B97248" w:rsidP="00E53378">
            <w:pPr>
              <w:pStyle w:val="TableParagraph"/>
              <w:rPr>
                <w:rFonts w:ascii="Times New Roman"/>
                <w:sz w:val="14"/>
              </w:rPr>
            </w:pPr>
          </w:p>
        </w:tc>
        <w:tc>
          <w:tcPr>
            <w:tcW w:w="959" w:type="dxa"/>
          </w:tcPr>
          <w:p w14:paraId="0DE66468" w14:textId="77777777" w:rsidR="00B97248" w:rsidRPr="00F94536" w:rsidRDefault="00B97248" w:rsidP="00E53378">
            <w:pPr>
              <w:pStyle w:val="TableParagraph"/>
              <w:spacing w:before="5" w:line="182" w:lineRule="exact"/>
              <w:ind w:left="254"/>
              <w:jc w:val="center"/>
              <w:rPr>
                <w:sz w:val="17"/>
              </w:rPr>
            </w:pPr>
            <w:r w:rsidRPr="00F94536">
              <w:rPr>
                <w:sz w:val="17"/>
              </w:rPr>
              <w:t>N</w:t>
            </w:r>
          </w:p>
        </w:tc>
        <w:tc>
          <w:tcPr>
            <w:tcW w:w="792" w:type="dxa"/>
          </w:tcPr>
          <w:p w14:paraId="5AA6AEA4" w14:textId="77777777" w:rsidR="00B97248" w:rsidRPr="00F94536" w:rsidRDefault="00B97248" w:rsidP="00E53378">
            <w:pPr>
              <w:pStyle w:val="TableParagraph"/>
              <w:spacing w:before="5" w:line="182" w:lineRule="exact"/>
              <w:ind w:left="212" w:right="77"/>
              <w:jc w:val="center"/>
              <w:rPr>
                <w:sz w:val="17"/>
              </w:rPr>
            </w:pPr>
            <w:r w:rsidRPr="00F94536">
              <w:rPr>
                <w:sz w:val="17"/>
              </w:rPr>
              <w:t>Mean</w:t>
            </w:r>
          </w:p>
        </w:tc>
        <w:tc>
          <w:tcPr>
            <w:tcW w:w="477" w:type="dxa"/>
          </w:tcPr>
          <w:p w14:paraId="4786A0A5" w14:textId="77777777" w:rsidR="00B97248" w:rsidRPr="00F94536" w:rsidRDefault="00B97248" w:rsidP="00E53378">
            <w:pPr>
              <w:pStyle w:val="TableParagraph"/>
              <w:spacing w:before="5" w:line="182" w:lineRule="exact"/>
              <w:ind w:left="136"/>
              <w:rPr>
                <w:sz w:val="17"/>
              </w:rPr>
            </w:pPr>
            <w:r w:rsidRPr="00F94536">
              <w:rPr>
                <w:sz w:val="17"/>
              </w:rPr>
              <w:t>SD</w:t>
            </w:r>
          </w:p>
        </w:tc>
        <w:tc>
          <w:tcPr>
            <w:tcW w:w="1703" w:type="dxa"/>
          </w:tcPr>
          <w:p w14:paraId="12CDB655"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4A007391" w14:textId="77777777" w:rsidTr="00E53378">
        <w:trPr>
          <w:trHeight w:val="208"/>
        </w:trPr>
        <w:tc>
          <w:tcPr>
            <w:tcW w:w="1859" w:type="dxa"/>
          </w:tcPr>
          <w:p w14:paraId="26A36D31" w14:textId="77777777" w:rsidR="00B97248" w:rsidRPr="00F94536" w:rsidRDefault="00B97248" w:rsidP="00E53378">
            <w:pPr>
              <w:pStyle w:val="TableParagraph"/>
              <w:spacing w:before="5" w:line="182" w:lineRule="exact"/>
              <w:ind w:left="658"/>
              <w:rPr>
                <w:sz w:val="17"/>
              </w:rPr>
            </w:pPr>
            <w:r w:rsidRPr="00F94536">
              <w:rPr>
                <w:sz w:val="17"/>
              </w:rPr>
              <w:t>Placebo</w:t>
            </w:r>
          </w:p>
        </w:tc>
        <w:tc>
          <w:tcPr>
            <w:tcW w:w="959" w:type="dxa"/>
          </w:tcPr>
          <w:p w14:paraId="66A0A579" w14:textId="77777777" w:rsidR="00B97248" w:rsidRPr="00F94536" w:rsidRDefault="00B97248" w:rsidP="00E53378">
            <w:pPr>
              <w:pStyle w:val="TableParagraph"/>
              <w:spacing w:before="5" w:line="182" w:lineRule="exact"/>
              <w:ind w:left="254"/>
              <w:jc w:val="center"/>
              <w:rPr>
                <w:sz w:val="17"/>
              </w:rPr>
            </w:pPr>
            <w:r w:rsidRPr="00F94536">
              <w:rPr>
                <w:sz w:val="17"/>
              </w:rPr>
              <w:t>38</w:t>
            </w:r>
          </w:p>
        </w:tc>
        <w:tc>
          <w:tcPr>
            <w:tcW w:w="792" w:type="dxa"/>
          </w:tcPr>
          <w:p w14:paraId="3BF90765" w14:textId="77777777" w:rsidR="00B97248" w:rsidRPr="00F94536" w:rsidRDefault="00B97248" w:rsidP="00E53378">
            <w:pPr>
              <w:pStyle w:val="TableParagraph"/>
              <w:spacing w:before="5" w:line="182" w:lineRule="exact"/>
              <w:ind w:left="198" w:right="77"/>
              <w:jc w:val="center"/>
              <w:rPr>
                <w:sz w:val="17"/>
              </w:rPr>
            </w:pPr>
            <w:r w:rsidRPr="00F94536">
              <w:rPr>
                <w:sz w:val="17"/>
              </w:rPr>
              <w:t>30.2</w:t>
            </w:r>
          </w:p>
        </w:tc>
        <w:tc>
          <w:tcPr>
            <w:tcW w:w="477" w:type="dxa"/>
          </w:tcPr>
          <w:p w14:paraId="5B9D91DF" w14:textId="77777777" w:rsidR="00B97248" w:rsidRPr="00F94536" w:rsidRDefault="00B97248" w:rsidP="00E53378">
            <w:pPr>
              <w:pStyle w:val="TableParagraph"/>
              <w:spacing w:before="5" w:line="182" w:lineRule="exact"/>
              <w:ind w:left="120"/>
              <w:rPr>
                <w:sz w:val="17"/>
              </w:rPr>
            </w:pPr>
            <w:r w:rsidRPr="00F94536">
              <w:rPr>
                <w:sz w:val="17"/>
              </w:rPr>
              <w:t>0.5</w:t>
            </w:r>
          </w:p>
        </w:tc>
        <w:tc>
          <w:tcPr>
            <w:tcW w:w="1703" w:type="dxa"/>
          </w:tcPr>
          <w:p w14:paraId="46F1EC3B" w14:textId="77777777" w:rsidR="00B97248" w:rsidRPr="00F94536" w:rsidRDefault="00B97248" w:rsidP="00E53378">
            <w:pPr>
              <w:pStyle w:val="TableParagraph"/>
              <w:spacing w:before="5" w:line="182" w:lineRule="exact"/>
              <w:ind w:left="96" w:right="34"/>
              <w:jc w:val="center"/>
              <w:rPr>
                <w:sz w:val="17"/>
              </w:rPr>
            </w:pPr>
            <w:r w:rsidRPr="00F94536">
              <w:rPr>
                <w:sz w:val="17"/>
              </w:rPr>
              <w:t>0.22</w:t>
            </w:r>
          </w:p>
        </w:tc>
      </w:tr>
      <w:tr w:rsidR="00B97248" w:rsidRPr="00F94536" w14:paraId="2ED3A10F" w14:textId="77777777" w:rsidTr="00E53378">
        <w:trPr>
          <w:trHeight w:val="216"/>
        </w:trPr>
        <w:tc>
          <w:tcPr>
            <w:tcW w:w="1859" w:type="dxa"/>
          </w:tcPr>
          <w:p w14:paraId="0E5E5D3E" w14:textId="77777777" w:rsidR="00B97248" w:rsidRPr="00F94536" w:rsidRDefault="00B97248" w:rsidP="00E53378">
            <w:pPr>
              <w:pStyle w:val="TableParagraph"/>
              <w:spacing w:before="5" w:line="190" w:lineRule="exact"/>
              <w:ind w:left="593"/>
              <w:rPr>
                <w:sz w:val="17"/>
              </w:rPr>
            </w:pPr>
            <w:r w:rsidRPr="00F94536">
              <w:rPr>
                <w:sz w:val="17"/>
              </w:rPr>
              <w:t>Metformin</w:t>
            </w:r>
          </w:p>
        </w:tc>
        <w:tc>
          <w:tcPr>
            <w:tcW w:w="959" w:type="dxa"/>
          </w:tcPr>
          <w:p w14:paraId="552BC5A6" w14:textId="77777777" w:rsidR="00B97248" w:rsidRPr="00F94536" w:rsidRDefault="00B97248" w:rsidP="00E53378">
            <w:pPr>
              <w:pStyle w:val="TableParagraph"/>
              <w:spacing w:before="5" w:line="190" w:lineRule="exact"/>
              <w:ind w:left="254"/>
              <w:jc w:val="center"/>
              <w:rPr>
                <w:sz w:val="17"/>
              </w:rPr>
            </w:pPr>
            <w:r w:rsidRPr="00F94536">
              <w:rPr>
                <w:sz w:val="17"/>
              </w:rPr>
              <w:t>35</w:t>
            </w:r>
          </w:p>
        </w:tc>
        <w:tc>
          <w:tcPr>
            <w:tcW w:w="792" w:type="dxa"/>
          </w:tcPr>
          <w:p w14:paraId="0B4A5F01" w14:textId="77777777" w:rsidR="00B97248" w:rsidRPr="00F94536" w:rsidRDefault="00B97248" w:rsidP="00E53378">
            <w:pPr>
              <w:pStyle w:val="TableParagraph"/>
              <w:spacing w:before="5" w:line="190" w:lineRule="exact"/>
              <w:ind w:left="198" w:right="77"/>
              <w:jc w:val="center"/>
              <w:rPr>
                <w:sz w:val="17"/>
              </w:rPr>
            </w:pPr>
            <w:r w:rsidRPr="00F94536">
              <w:rPr>
                <w:sz w:val="17"/>
              </w:rPr>
              <w:t>28.5</w:t>
            </w:r>
          </w:p>
        </w:tc>
        <w:tc>
          <w:tcPr>
            <w:tcW w:w="477" w:type="dxa"/>
          </w:tcPr>
          <w:p w14:paraId="3F2B59D8" w14:textId="77777777" w:rsidR="00B97248" w:rsidRPr="00F94536" w:rsidRDefault="00B97248" w:rsidP="00E53378">
            <w:pPr>
              <w:pStyle w:val="TableParagraph"/>
              <w:spacing w:before="5" w:line="190" w:lineRule="exact"/>
              <w:ind w:left="120"/>
              <w:rPr>
                <w:sz w:val="17"/>
              </w:rPr>
            </w:pPr>
            <w:r w:rsidRPr="00F94536">
              <w:rPr>
                <w:sz w:val="17"/>
              </w:rPr>
              <w:t>0.6</w:t>
            </w:r>
          </w:p>
        </w:tc>
        <w:tc>
          <w:tcPr>
            <w:tcW w:w="1703" w:type="dxa"/>
          </w:tcPr>
          <w:p w14:paraId="7D227AF2" w14:textId="77777777" w:rsidR="00B97248" w:rsidRPr="00F94536" w:rsidRDefault="00B97248" w:rsidP="00E53378">
            <w:pPr>
              <w:pStyle w:val="TableParagraph"/>
              <w:rPr>
                <w:rFonts w:ascii="Times New Roman"/>
                <w:sz w:val="14"/>
              </w:rPr>
            </w:pPr>
          </w:p>
        </w:tc>
      </w:tr>
      <w:tr w:rsidR="00B97248" w:rsidRPr="00F94536" w14:paraId="0846F906" w14:textId="77777777" w:rsidTr="00E53378">
        <w:trPr>
          <w:trHeight w:val="215"/>
        </w:trPr>
        <w:tc>
          <w:tcPr>
            <w:tcW w:w="1859" w:type="dxa"/>
            <w:shd w:val="clear" w:color="auto" w:fill="EDEDED"/>
          </w:tcPr>
          <w:p w14:paraId="07D67BC4" w14:textId="77777777" w:rsidR="00B97248" w:rsidRPr="00F94536" w:rsidRDefault="00B97248" w:rsidP="00E53378">
            <w:pPr>
              <w:pStyle w:val="TableParagraph"/>
              <w:tabs>
                <w:tab w:val="left" w:pos="5857"/>
              </w:tabs>
              <w:spacing w:before="13" w:line="182" w:lineRule="exact"/>
              <w:ind w:left="-63" w:right="-4004"/>
              <w:jc w:val="right"/>
              <w:rPr>
                <w:sz w:val="17"/>
              </w:rPr>
            </w:pPr>
            <w:r>
              <w:rPr>
                <w:color w:val="9C2194"/>
                <w:sz w:val="17"/>
                <w:shd w:val="clear" w:color="auto" w:fill="EDEDED"/>
              </w:rPr>
              <w:t xml:space="preserve"> </w:t>
            </w:r>
            <w:r w:rsidRPr="00F94536">
              <w:rPr>
                <w:color w:val="9C2194"/>
                <w:sz w:val="17"/>
                <w:shd w:val="clear" w:color="auto" w:fill="EDEDED"/>
              </w:rPr>
              <w:t>BMI SDS (Pubertal)</w:t>
            </w:r>
            <w:r w:rsidRPr="00F94536">
              <w:rPr>
                <w:color w:val="9C2194"/>
                <w:sz w:val="17"/>
                <w:shd w:val="clear" w:color="auto" w:fill="EDEDED"/>
              </w:rPr>
              <w:tab/>
            </w:r>
          </w:p>
        </w:tc>
        <w:tc>
          <w:tcPr>
            <w:tcW w:w="959" w:type="dxa"/>
            <w:shd w:val="clear" w:color="auto" w:fill="EDEDED"/>
          </w:tcPr>
          <w:p w14:paraId="4A56D456" w14:textId="77777777" w:rsidR="00B97248" w:rsidRPr="00F94536" w:rsidRDefault="00B97248" w:rsidP="00E53378">
            <w:pPr>
              <w:pStyle w:val="TableParagraph"/>
              <w:rPr>
                <w:rFonts w:ascii="Times New Roman"/>
                <w:sz w:val="14"/>
              </w:rPr>
            </w:pPr>
          </w:p>
        </w:tc>
        <w:tc>
          <w:tcPr>
            <w:tcW w:w="792" w:type="dxa"/>
          </w:tcPr>
          <w:p w14:paraId="001CC1AF" w14:textId="77777777" w:rsidR="00B97248" w:rsidRPr="00F94536" w:rsidRDefault="00B97248" w:rsidP="00E53378">
            <w:pPr>
              <w:pStyle w:val="TableParagraph"/>
              <w:rPr>
                <w:rFonts w:ascii="Times New Roman"/>
                <w:sz w:val="14"/>
              </w:rPr>
            </w:pPr>
          </w:p>
        </w:tc>
        <w:tc>
          <w:tcPr>
            <w:tcW w:w="477" w:type="dxa"/>
          </w:tcPr>
          <w:p w14:paraId="6A3F1344" w14:textId="77777777" w:rsidR="00B97248" w:rsidRPr="00F94536" w:rsidRDefault="00B97248" w:rsidP="00E53378">
            <w:pPr>
              <w:pStyle w:val="TableParagraph"/>
              <w:rPr>
                <w:rFonts w:ascii="Times New Roman"/>
                <w:sz w:val="14"/>
              </w:rPr>
            </w:pPr>
          </w:p>
        </w:tc>
        <w:tc>
          <w:tcPr>
            <w:tcW w:w="1703" w:type="dxa"/>
            <w:shd w:val="clear" w:color="auto" w:fill="EDEDED"/>
          </w:tcPr>
          <w:p w14:paraId="10D2F67E" w14:textId="77777777" w:rsidR="00B97248" w:rsidRPr="00F94536" w:rsidRDefault="00B97248" w:rsidP="00E53378">
            <w:pPr>
              <w:pStyle w:val="TableParagraph"/>
              <w:rPr>
                <w:rFonts w:ascii="Times New Roman"/>
                <w:sz w:val="14"/>
              </w:rPr>
            </w:pPr>
          </w:p>
        </w:tc>
      </w:tr>
      <w:tr w:rsidR="00B97248" w:rsidRPr="00F94536" w14:paraId="05E29578" w14:textId="77777777" w:rsidTr="00E53378">
        <w:trPr>
          <w:trHeight w:val="208"/>
        </w:trPr>
        <w:tc>
          <w:tcPr>
            <w:tcW w:w="1859" w:type="dxa"/>
          </w:tcPr>
          <w:p w14:paraId="25CC05F7" w14:textId="77777777" w:rsidR="00B97248" w:rsidRPr="00F94536" w:rsidRDefault="00B97248" w:rsidP="00E53378">
            <w:pPr>
              <w:pStyle w:val="TableParagraph"/>
              <w:rPr>
                <w:rFonts w:ascii="Times New Roman"/>
                <w:sz w:val="14"/>
              </w:rPr>
            </w:pPr>
          </w:p>
        </w:tc>
        <w:tc>
          <w:tcPr>
            <w:tcW w:w="959" w:type="dxa"/>
          </w:tcPr>
          <w:p w14:paraId="1F0DA3B5" w14:textId="77777777" w:rsidR="00B97248" w:rsidRPr="00F94536" w:rsidRDefault="00B97248" w:rsidP="00E53378">
            <w:pPr>
              <w:pStyle w:val="TableParagraph"/>
              <w:spacing w:before="5" w:line="182" w:lineRule="exact"/>
              <w:ind w:left="244"/>
              <w:jc w:val="center"/>
              <w:rPr>
                <w:sz w:val="17"/>
              </w:rPr>
            </w:pPr>
            <w:r w:rsidRPr="00F94536">
              <w:rPr>
                <w:sz w:val="17"/>
              </w:rPr>
              <w:t>6 months</w:t>
            </w:r>
          </w:p>
        </w:tc>
        <w:tc>
          <w:tcPr>
            <w:tcW w:w="792" w:type="dxa"/>
          </w:tcPr>
          <w:p w14:paraId="694E1B76" w14:textId="77777777" w:rsidR="00B97248" w:rsidRPr="00F94536" w:rsidRDefault="00B97248" w:rsidP="00E53378">
            <w:pPr>
              <w:pStyle w:val="TableParagraph"/>
              <w:rPr>
                <w:rFonts w:ascii="Times New Roman"/>
                <w:sz w:val="14"/>
              </w:rPr>
            </w:pPr>
          </w:p>
        </w:tc>
        <w:tc>
          <w:tcPr>
            <w:tcW w:w="477" w:type="dxa"/>
          </w:tcPr>
          <w:p w14:paraId="74806D5C" w14:textId="77777777" w:rsidR="00B97248" w:rsidRPr="00F94536" w:rsidRDefault="00B97248" w:rsidP="00E53378">
            <w:pPr>
              <w:pStyle w:val="TableParagraph"/>
              <w:rPr>
                <w:rFonts w:ascii="Times New Roman"/>
                <w:sz w:val="14"/>
              </w:rPr>
            </w:pPr>
          </w:p>
        </w:tc>
        <w:tc>
          <w:tcPr>
            <w:tcW w:w="1703" w:type="dxa"/>
          </w:tcPr>
          <w:p w14:paraId="7DF0470C" w14:textId="77777777" w:rsidR="00B97248" w:rsidRPr="00F94536" w:rsidRDefault="00B97248" w:rsidP="00E53378">
            <w:pPr>
              <w:pStyle w:val="TableParagraph"/>
              <w:rPr>
                <w:rFonts w:ascii="Times New Roman"/>
                <w:sz w:val="14"/>
              </w:rPr>
            </w:pPr>
          </w:p>
        </w:tc>
      </w:tr>
      <w:tr w:rsidR="00B97248" w:rsidRPr="00F94536" w14:paraId="2A0A13E4" w14:textId="77777777" w:rsidTr="00E53378">
        <w:trPr>
          <w:trHeight w:val="208"/>
        </w:trPr>
        <w:tc>
          <w:tcPr>
            <w:tcW w:w="1859" w:type="dxa"/>
          </w:tcPr>
          <w:p w14:paraId="608CC4AE" w14:textId="77777777" w:rsidR="00B97248" w:rsidRPr="00F94536" w:rsidRDefault="00B97248" w:rsidP="00E53378">
            <w:pPr>
              <w:pStyle w:val="TableParagraph"/>
              <w:rPr>
                <w:rFonts w:ascii="Times New Roman"/>
                <w:sz w:val="14"/>
              </w:rPr>
            </w:pPr>
          </w:p>
        </w:tc>
        <w:tc>
          <w:tcPr>
            <w:tcW w:w="959" w:type="dxa"/>
          </w:tcPr>
          <w:p w14:paraId="136227DF" w14:textId="77777777" w:rsidR="00B97248" w:rsidRPr="00F94536" w:rsidRDefault="00B97248" w:rsidP="00E53378">
            <w:pPr>
              <w:pStyle w:val="TableParagraph"/>
              <w:spacing w:before="5" w:line="182" w:lineRule="exact"/>
              <w:ind w:left="254"/>
              <w:jc w:val="center"/>
              <w:rPr>
                <w:sz w:val="17"/>
              </w:rPr>
            </w:pPr>
            <w:r w:rsidRPr="00F94536">
              <w:rPr>
                <w:sz w:val="17"/>
              </w:rPr>
              <w:t>N</w:t>
            </w:r>
          </w:p>
        </w:tc>
        <w:tc>
          <w:tcPr>
            <w:tcW w:w="792" w:type="dxa"/>
          </w:tcPr>
          <w:p w14:paraId="37A055A0" w14:textId="77777777" w:rsidR="00B97248" w:rsidRPr="00F94536" w:rsidRDefault="00B97248" w:rsidP="00E53378">
            <w:pPr>
              <w:pStyle w:val="TableParagraph"/>
              <w:spacing w:before="5" w:line="182" w:lineRule="exact"/>
              <w:ind w:left="212" w:right="77"/>
              <w:jc w:val="center"/>
              <w:rPr>
                <w:sz w:val="17"/>
              </w:rPr>
            </w:pPr>
            <w:r w:rsidRPr="00F94536">
              <w:rPr>
                <w:sz w:val="17"/>
              </w:rPr>
              <w:t>Mean</w:t>
            </w:r>
          </w:p>
        </w:tc>
        <w:tc>
          <w:tcPr>
            <w:tcW w:w="477" w:type="dxa"/>
          </w:tcPr>
          <w:p w14:paraId="1D01BD22" w14:textId="77777777" w:rsidR="00B97248" w:rsidRPr="00F94536" w:rsidRDefault="00B97248" w:rsidP="00E53378">
            <w:pPr>
              <w:pStyle w:val="TableParagraph"/>
              <w:spacing w:before="5" w:line="182" w:lineRule="exact"/>
              <w:ind w:left="136"/>
              <w:rPr>
                <w:sz w:val="17"/>
              </w:rPr>
            </w:pPr>
            <w:r w:rsidRPr="00F94536">
              <w:rPr>
                <w:sz w:val="17"/>
              </w:rPr>
              <w:t>SD</w:t>
            </w:r>
          </w:p>
        </w:tc>
        <w:tc>
          <w:tcPr>
            <w:tcW w:w="1703" w:type="dxa"/>
          </w:tcPr>
          <w:p w14:paraId="66C18B4E"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4F3AEABB" w14:textId="77777777" w:rsidTr="00E53378">
        <w:trPr>
          <w:trHeight w:val="200"/>
        </w:trPr>
        <w:tc>
          <w:tcPr>
            <w:tcW w:w="1859" w:type="dxa"/>
          </w:tcPr>
          <w:p w14:paraId="5FA9E286" w14:textId="77777777" w:rsidR="00B97248" w:rsidRPr="00F94536" w:rsidRDefault="00B97248" w:rsidP="00E53378">
            <w:pPr>
              <w:pStyle w:val="TableParagraph"/>
              <w:spacing w:before="5" w:line="174" w:lineRule="exact"/>
              <w:ind w:left="658"/>
              <w:rPr>
                <w:sz w:val="17"/>
              </w:rPr>
            </w:pPr>
            <w:r w:rsidRPr="00F94536">
              <w:rPr>
                <w:sz w:val="17"/>
              </w:rPr>
              <w:t>Placebo</w:t>
            </w:r>
          </w:p>
        </w:tc>
        <w:tc>
          <w:tcPr>
            <w:tcW w:w="959" w:type="dxa"/>
          </w:tcPr>
          <w:p w14:paraId="13642093" w14:textId="77777777" w:rsidR="00B97248" w:rsidRPr="00F94536" w:rsidRDefault="00B97248" w:rsidP="00E53378">
            <w:pPr>
              <w:pStyle w:val="TableParagraph"/>
              <w:spacing w:before="5" w:line="174" w:lineRule="exact"/>
              <w:ind w:left="254"/>
              <w:jc w:val="center"/>
              <w:rPr>
                <w:sz w:val="17"/>
              </w:rPr>
            </w:pPr>
            <w:r w:rsidRPr="00F94536">
              <w:rPr>
                <w:sz w:val="17"/>
              </w:rPr>
              <w:t>38</w:t>
            </w:r>
          </w:p>
        </w:tc>
        <w:tc>
          <w:tcPr>
            <w:tcW w:w="792" w:type="dxa"/>
          </w:tcPr>
          <w:p w14:paraId="03425E7B" w14:textId="77777777" w:rsidR="00B97248" w:rsidRPr="00F94536" w:rsidRDefault="00B97248" w:rsidP="00E53378">
            <w:pPr>
              <w:pStyle w:val="TableParagraph"/>
              <w:spacing w:before="5" w:line="174" w:lineRule="exact"/>
              <w:ind w:left="137"/>
              <w:jc w:val="center"/>
              <w:rPr>
                <w:sz w:val="17"/>
              </w:rPr>
            </w:pPr>
            <w:r w:rsidRPr="00F94536">
              <w:rPr>
                <w:sz w:val="17"/>
              </w:rPr>
              <w:t>3</w:t>
            </w:r>
          </w:p>
        </w:tc>
        <w:tc>
          <w:tcPr>
            <w:tcW w:w="477" w:type="dxa"/>
          </w:tcPr>
          <w:p w14:paraId="242F3534" w14:textId="77777777" w:rsidR="00B97248" w:rsidRPr="00F94536" w:rsidRDefault="00B97248" w:rsidP="00E53378">
            <w:pPr>
              <w:pStyle w:val="TableParagraph"/>
              <w:spacing w:before="5" w:line="174" w:lineRule="exact"/>
              <w:ind w:left="120"/>
              <w:rPr>
                <w:sz w:val="17"/>
              </w:rPr>
            </w:pPr>
            <w:r w:rsidRPr="00F94536">
              <w:rPr>
                <w:sz w:val="17"/>
              </w:rPr>
              <w:t>0.2</w:t>
            </w:r>
          </w:p>
        </w:tc>
        <w:tc>
          <w:tcPr>
            <w:tcW w:w="1703" w:type="dxa"/>
          </w:tcPr>
          <w:p w14:paraId="4218DF4A" w14:textId="77777777" w:rsidR="00B97248" w:rsidRPr="00F94536" w:rsidRDefault="00B97248" w:rsidP="00E53378">
            <w:pPr>
              <w:pStyle w:val="TableParagraph"/>
              <w:spacing w:before="5" w:line="174" w:lineRule="exact"/>
              <w:ind w:left="96" w:right="34"/>
              <w:jc w:val="center"/>
              <w:rPr>
                <w:sz w:val="17"/>
              </w:rPr>
            </w:pPr>
            <w:r w:rsidRPr="00F94536">
              <w:rPr>
                <w:sz w:val="17"/>
              </w:rPr>
              <w:t>0.19</w:t>
            </w:r>
          </w:p>
        </w:tc>
      </w:tr>
      <w:tr w:rsidR="00B97248" w:rsidRPr="00F94536" w14:paraId="2800F2A6" w14:textId="77777777" w:rsidTr="00E53378">
        <w:trPr>
          <w:trHeight w:val="194"/>
        </w:trPr>
        <w:tc>
          <w:tcPr>
            <w:tcW w:w="1859" w:type="dxa"/>
          </w:tcPr>
          <w:p w14:paraId="224BE166" w14:textId="77777777" w:rsidR="00B97248" w:rsidRPr="00F94536" w:rsidRDefault="00B97248" w:rsidP="00E53378">
            <w:pPr>
              <w:pStyle w:val="TableParagraph"/>
              <w:spacing w:line="174" w:lineRule="exact"/>
              <w:ind w:left="593"/>
              <w:rPr>
                <w:sz w:val="17"/>
              </w:rPr>
            </w:pPr>
            <w:r w:rsidRPr="00F94536">
              <w:rPr>
                <w:sz w:val="17"/>
              </w:rPr>
              <w:t>Metformin</w:t>
            </w:r>
          </w:p>
        </w:tc>
        <w:tc>
          <w:tcPr>
            <w:tcW w:w="959" w:type="dxa"/>
          </w:tcPr>
          <w:p w14:paraId="5412DB3F" w14:textId="77777777" w:rsidR="00B97248" w:rsidRPr="00F94536" w:rsidRDefault="00B97248" w:rsidP="00E53378">
            <w:pPr>
              <w:pStyle w:val="TableParagraph"/>
              <w:spacing w:line="174" w:lineRule="exact"/>
              <w:ind w:left="254"/>
              <w:jc w:val="center"/>
              <w:rPr>
                <w:sz w:val="17"/>
              </w:rPr>
            </w:pPr>
            <w:r w:rsidRPr="00F94536">
              <w:rPr>
                <w:sz w:val="17"/>
              </w:rPr>
              <w:t>35</w:t>
            </w:r>
          </w:p>
        </w:tc>
        <w:tc>
          <w:tcPr>
            <w:tcW w:w="792" w:type="dxa"/>
          </w:tcPr>
          <w:p w14:paraId="7271EDE1" w14:textId="77777777" w:rsidR="00B97248" w:rsidRPr="00F94536" w:rsidRDefault="00B97248" w:rsidP="00E53378">
            <w:pPr>
              <w:pStyle w:val="TableParagraph"/>
              <w:spacing w:line="174" w:lineRule="exact"/>
              <w:ind w:left="198" w:right="77"/>
              <w:jc w:val="center"/>
              <w:rPr>
                <w:sz w:val="17"/>
              </w:rPr>
            </w:pPr>
            <w:r w:rsidRPr="00F94536">
              <w:rPr>
                <w:sz w:val="17"/>
              </w:rPr>
              <w:t>2.8</w:t>
            </w:r>
          </w:p>
        </w:tc>
        <w:tc>
          <w:tcPr>
            <w:tcW w:w="477" w:type="dxa"/>
          </w:tcPr>
          <w:p w14:paraId="17BFC375" w14:textId="77777777" w:rsidR="00B97248" w:rsidRPr="00F94536" w:rsidRDefault="00B97248" w:rsidP="00E53378">
            <w:pPr>
              <w:pStyle w:val="TableParagraph"/>
              <w:spacing w:line="174" w:lineRule="exact"/>
              <w:ind w:left="120"/>
              <w:rPr>
                <w:sz w:val="17"/>
              </w:rPr>
            </w:pPr>
            <w:r w:rsidRPr="00F94536">
              <w:rPr>
                <w:sz w:val="17"/>
              </w:rPr>
              <w:t>0.2</w:t>
            </w:r>
          </w:p>
        </w:tc>
        <w:tc>
          <w:tcPr>
            <w:tcW w:w="1703" w:type="dxa"/>
          </w:tcPr>
          <w:p w14:paraId="32BA1694" w14:textId="77777777" w:rsidR="00B97248" w:rsidRPr="00F94536" w:rsidRDefault="00B97248" w:rsidP="00E53378">
            <w:pPr>
              <w:pStyle w:val="TableParagraph"/>
              <w:rPr>
                <w:rFonts w:ascii="Times New Roman"/>
                <w:sz w:val="12"/>
              </w:rPr>
            </w:pPr>
          </w:p>
        </w:tc>
      </w:tr>
    </w:tbl>
    <w:p w14:paraId="47699DB3"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39D3BC3C" w14:textId="77777777" w:rsidR="00B97248" w:rsidRPr="00F94536" w:rsidRDefault="00B97248" w:rsidP="00B97248">
      <w:pPr>
        <w:spacing w:before="38" w:line="400" w:lineRule="auto"/>
        <w:ind w:left="120" w:right="6225"/>
        <w:rPr>
          <w:rFonts w:ascii="Calibri"/>
          <w:b/>
        </w:rPr>
      </w:pPr>
      <w:r w:rsidRPr="00F94536">
        <w:rPr>
          <w:rFonts w:ascii="Calibri"/>
          <w:b/>
        </w:rPr>
        <w:t>Rynders, C; Weltman, A; Delgiorno, C; Balagopal, P; Damaso, L; Killen, K; Mauras, N Lifestyle intervention improves fitness independent of metformin in obese adolescents</w:t>
      </w:r>
    </w:p>
    <w:tbl>
      <w:tblPr>
        <w:tblW w:w="0" w:type="auto"/>
        <w:tblInd w:w="189" w:type="dxa"/>
        <w:tblLayout w:type="fixed"/>
        <w:tblCellMar>
          <w:left w:w="0" w:type="dxa"/>
          <w:right w:w="0" w:type="dxa"/>
        </w:tblCellMar>
        <w:tblLook w:val="01E0" w:firstRow="1" w:lastRow="1" w:firstColumn="1" w:lastColumn="1" w:noHBand="0" w:noVBand="0"/>
      </w:tblPr>
      <w:tblGrid>
        <w:gridCol w:w="1842"/>
        <w:gridCol w:w="6062"/>
        <w:gridCol w:w="6364"/>
      </w:tblGrid>
      <w:tr w:rsidR="00B97248" w:rsidRPr="00F94536" w14:paraId="327F9D4E" w14:textId="77777777" w:rsidTr="00E53378">
        <w:trPr>
          <w:trHeight w:val="202"/>
        </w:trPr>
        <w:tc>
          <w:tcPr>
            <w:tcW w:w="1842" w:type="dxa"/>
            <w:shd w:val="clear" w:color="auto" w:fill="8D176B"/>
          </w:tcPr>
          <w:p w14:paraId="0AE92C55" w14:textId="77777777" w:rsidR="00B97248" w:rsidRPr="00F94536" w:rsidRDefault="00B97248" w:rsidP="00E53378">
            <w:pPr>
              <w:pStyle w:val="TableParagraph"/>
              <w:tabs>
                <w:tab w:val="left" w:pos="14337"/>
              </w:tabs>
              <w:spacing w:line="182" w:lineRule="exact"/>
              <w:ind w:left="-63" w:right="-12500"/>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6062" w:type="dxa"/>
            <w:shd w:val="clear" w:color="auto" w:fill="8D176B"/>
          </w:tcPr>
          <w:p w14:paraId="2E5666E3" w14:textId="77777777" w:rsidR="00B97248" w:rsidRPr="00F94536" w:rsidRDefault="00B97248" w:rsidP="00E53378">
            <w:pPr>
              <w:pStyle w:val="TableParagraph"/>
              <w:rPr>
                <w:rFonts w:ascii="Times New Roman"/>
                <w:sz w:val="14"/>
              </w:rPr>
            </w:pPr>
          </w:p>
        </w:tc>
        <w:tc>
          <w:tcPr>
            <w:tcW w:w="6364" w:type="dxa"/>
            <w:shd w:val="clear" w:color="auto" w:fill="8D176B"/>
          </w:tcPr>
          <w:p w14:paraId="43B5DA2C" w14:textId="77777777" w:rsidR="00B97248" w:rsidRPr="00F94536" w:rsidRDefault="00B97248" w:rsidP="00E53378">
            <w:pPr>
              <w:pStyle w:val="TableParagraph"/>
              <w:rPr>
                <w:rFonts w:ascii="Times New Roman"/>
                <w:sz w:val="14"/>
              </w:rPr>
            </w:pPr>
          </w:p>
        </w:tc>
      </w:tr>
      <w:tr w:rsidR="00B97248" w:rsidRPr="00F94536" w14:paraId="20A9C1DC" w14:textId="77777777" w:rsidTr="00E53378">
        <w:trPr>
          <w:trHeight w:val="416"/>
        </w:trPr>
        <w:tc>
          <w:tcPr>
            <w:tcW w:w="1842" w:type="dxa"/>
          </w:tcPr>
          <w:p w14:paraId="64C29293" w14:textId="77777777" w:rsidR="00B97248" w:rsidRPr="00F94536" w:rsidRDefault="00B97248" w:rsidP="00E53378">
            <w:pPr>
              <w:pStyle w:val="TableParagraph"/>
              <w:spacing w:before="117"/>
              <w:ind w:left="50"/>
              <w:rPr>
                <w:sz w:val="17"/>
              </w:rPr>
            </w:pPr>
            <w:r w:rsidRPr="00F94536">
              <w:rPr>
                <w:sz w:val="17"/>
              </w:rPr>
              <w:t>Sponsorship source</w:t>
            </w:r>
          </w:p>
        </w:tc>
        <w:tc>
          <w:tcPr>
            <w:tcW w:w="12426" w:type="dxa"/>
            <w:gridSpan w:val="2"/>
          </w:tcPr>
          <w:p w14:paraId="177DF80F" w14:textId="77777777" w:rsidR="00B97248" w:rsidRPr="00F94536" w:rsidRDefault="00B97248" w:rsidP="00E53378">
            <w:pPr>
              <w:pStyle w:val="TableParagraph"/>
              <w:spacing w:before="5"/>
              <w:ind w:left="128"/>
              <w:rPr>
                <w:sz w:val="17"/>
              </w:rPr>
            </w:pPr>
            <w:r w:rsidRPr="00F94536">
              <w:rPr>
                <w:sz w:val="17"/>
              </w:rPr>
              <w:t>This project w as supported in part by the Thrasher ResearchFund, YMCA, Nemours Research Programs, and a development re-search donation from W.</w:t>
            </w:r>
          </w:p>
          <w:p w14:paraId="56A20514" w14:textId="77777777" w:rsidR="00B97248" w:rsidRPr="00F94536" w:rsidRDefault="00B97248" w:rsidP="00E53378">
            <w:pPr>
              <w:pStyle w:val="TableParagraph"/>
              <w:spacing w:before="13" w:line="182" w:lineRule="exact"/>
              <w:ind w:left="128"/>
              <w:rPr>
                <w:sz w:val="17"/>
              </w:rPr>
            </w:pPr>
            <w:r w:rsidRPr="00F94536">
              <w:rPr>
                <w:sz w:val="17"/>
              </w:rPr>
              <w:t>J. Wadsw orth to Nelly Mauras, principalinvestigator.</w:t>
            </w:r>
          </w:p>
        </w:tc>
      </w:tr>
      <w:tr w:rsidR="00B97248" w:rsidRPr="00F94536" w14:paraId="1C53BBB7" w14:textId="77777777" w:rsidTr="00E53378">
        <w:trPr>
          <w:trHeight w:val="216"/>
        </w:trPr>
        <w:tc>
          <w:tcPr>
            <w:tcW w:w="1842" w:type="dxa"/>
          </w:tcPr>
          <w:p w14:paraId="2B7ED67C"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6062" w:type="dxa"/>
          </w:tcPr>
          <w:p w14:paraId="3BF72A6A" w14:textId="77777777" w:rsidR="00B97248" w:rsidRPr="00F94536" w:rsidRDefault="00B97248" w:rsidP="00E53378">
            <w:pPr>
              <w:pStyle w:val="TableParagraph"/>
              <w:spacing w:before="5" w:line="190" w:lineRule="exact"/>
              <w:ind w:left="128"/>
              <w:rPr>
                <w:sz w:val="17"/>
              </w:rPr>
            </w:pPr>
            <w:r w:rsidRPr="00F94536">
              <w:rPr>
                <w:sz w:val="17"/>
              </w:rPr>
              <w:t>USA</w:t>
            </w:r>
          </w:p>
        </w:tc>
        <w:tc>
          <w:tcPr>
            <w:tcW w:w="6364" w:type="dxa"/>
          </w:tcPr>
          <w:p w14:paraId="1422F668" w14:textId="77777777" w:rsidR="00B97248" w:rsidRPr="00F94536" w:rsidRDefault="00B97248" w:rsidP="00E53378">
            <w:pPr>
              <w:pStyle w:val="TableParagraph"/>
              <w:rPr>
                <w:rFonts w:ascii="Times New Roman"/>
                <w:sz w:val="14"/>
              </w:rPr>
            </w:pPr>
          </w:p>
        </w:tc>
      </w:tr>
      <w:tr w:rsidR="00B97248" w:rsidRPr="00F94536" w14:paraId="33B11552" w14:textId="77777777" w:rsidTr="00E53378">
        <w:trPr>
          <w:trHeight w:val="215"/>
        </w:trPr>
        <w:tc>
          <w:tcPr>
            <w:tcW w:w="1842" w:type="dxa"/>
            <w:shd w:val="clear" w:color="auto" w:fill="8D176B"/>
          </w:tcPr>
          <w:p w14:paraId="53551D57" w14:textId="77777777" w:rsidR="00B97248" w:rsidRPr="00F94536" w:rsidRDefault="00B97248" w:rsidP="00E53378">
            <w:pPr>
              <w:pStyle w:val="TableParagraph"/>
              <w:tabs>
                <w:tab w:val="left" w:pos="14337"/>
              </w:tabs>
              <w:spacing w:before="13" w:line="182" w:lineRule="exact"/>
              <w:ind w:left="-63" w:right="-12500"/>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6062" w:type="dxa"/>
            <w:shd w:val="clear" w:color="auto" w:fill="8D176B"/>
          </w:tcPr>
          <w:p w14:paraId="035385D9" w14:textId="77777777" w:rsidR="00B97248" w:rsidRPr="00F94536" w:rsidRDefault="00B97248" w:rsidP="00E53378">
            <w:pPr>
              <w:pStyle w:val="TableParagraph"/>
              <w:rPr>
                <w:rFonts w:ascii="Times New Roman"/>
                <w:sz w:val="14"/>
              </w:rPr>
            </w:pPr>
          </w:p>
        </w:tc>
        <w:tc>
          <w:tcPr>
            <w:tcW w:w="6364" w:type="dxa"/>
            <w:shd w:val="clear" w:color="auto" w:fill="8D176B"/>
          </w:tcPr>
          <w:p w14:paraId="3642973F" w14:textId="77777777" w:rsidR="00B97248" w:rsidRPr="00F94536" w:rsidRDefault="00B97248" w:rsidP="00E53378">
            <w:pPr>
              <w:pStyle w:val="TableParagraph"/>
              <w:rPr>
                <w:rFonts w:ascii="Times New Roman"/>
                <w:sz w:val="14"/>
              </w:rPr>
            </w:pPr>
          </w:p>
        </w:tc>
      </w:tr>
      <w:tr w:rsidR="00B97248" w:rsidRPr="00F94536" w14:paraId="674DE1FD" w14:textId="77777777" w:rsidTr="00E53378">
        <w:trPr>
          <w:trHeight w:val="208"/>
        </w:trPr>
        <w:tc>
          <w:tcPr>
            <w:tcW w:w="1842" w:type="dxa"/>
          </w:tcPr>
          <w:p w14:paraId="2B8BB592"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6062" w:type="dxa"/>
          </w:tcPr>
          <w:p w14:paraId="29C16028" w14:textId="77777777" w:rsidR="00B97248" w:rsidRPr="00F94536" w:rsidRDefault="00B97248" w:rsidP="00E53378">
            <w:pPr>
              <w:pStyle w:val="TableParagraph"/>
              <w:spacing w:before="5" w:line="182" w:lineRule="exact"/>
              <w:ind w:left="128"/>
              <w:rPr>
                <w:sz w:val="17"/>
              </w:rPr>
            </w:pPr>
            <w:r w:rsidRPr="00F94536">
              <w:rPr>
                <w:sz w:val="17"/>
              </w:rPr>
              <w:t>Randomized controlled trial</w:t>
            </w:r>
          </w:p>
        </w:tc>
        <w:tc>
          <w:tcPr>
            <w:tcW w:w="6364" w:type="dxa"/>
          </w:tcPr>
          <w:p w14:paraId="7A92A842" w14:textId="77777777" w:rsidR="00B97248" w:rsidRPr="00F94536" w:rsidRDefault="00B97248" w:rsidP="00E53378">
            <w:pPr>
              <w:pStyle w:val="TableParagraph"/>
              <w:rPr>
                <w:rFonts w:ascii="Times New Roman"/>
                <w:sz w:val="14"/>
              </w:rPr>
            </w:pPr>
          </w:p>
        </w:tc>
      </w:tr>
      <w:tr w:rsidR="00B97248" w:rsidRPr="00F94536" w14:paraId="3B928846" w14:textId="77777777" w:rsidTr="00E53378">
        <w:trPr>
          <w:trHeight w:val="207"/>
        </w:trPr>
        <w:tc>
          <w:tcPr>
            <w:tcW w:w="1842" w:type="dxa"/>
          </w:tcPr>
          <w:p w14:paraId="31E3840C" w14:textId="77777777" w:rsidR="00B97248" w:rsidRPr="00F94536" w:rsidRDefault="00B97248" w:rsidP="00E53378">
            <w:pPr>
              <w:pStyle w:val="TableParagraph"/>
              <w:spacing w:before="5" w:line="182" w:lineRule="exact"/>
              <w:ind w:left="50"/>
              <w:rPr>
                <w:sz w:val="17"/>
              </w:rPr>
            </w:pPr>
            <w:r w:rsidRPr="00F94536">
              <w:rPr>
                <w:sz w:val="17"/>
              </w:rPr>
              <w:t>Group</w:t>
            </w:r>
          </w:p>
        </w:tc>
        <w:tc>
          <w:tcPr>
            <w:tcW w:w="6062" w:type="dxa"/>
          </w:tcPr>
          <w:p w14:paraId="004D91BC"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6364" w:type="dxa"/>
          </w:tcPr>
          <w:p w14:paraId="3ADC96D0" w14:textId="77777777" w:rsidR="00B97248" w:rsidRPr="00F94536" w:rsidRDefault="00B97248" w:rsidP="00E53378">
            <w:pPr>
              <w:pStyle w:val="TableParagraph"/>
              <w:rPr>
                <w:rFonts w:ascii="Times New Roman"/>
                <w:sz w:val="14"/>
              </w:rPr>
            </w:pPr>
          </w:p>
        </w:tc>
      </w:tr>
      <w:tr w:rsidR="00B97248" w:rsidRPr="00F94536" w14:paraId="4AA696E8" w14:textId="77777777" w:rsidTr="00E53378">
        <w:trPr>
          <w:trHeight w:val="416"/>
        </w:trPr>
        <w:tc>
          <w:tcPr>
            <w:tcW w:w="1842" w:type="dxa"/>
          </w:tcPr>
          <w:p w14:paraId="7F82BE11" w14:textId="77777777" w:rsidR="00B97248" w:rsidRPr="00F94536" w:rsidRDefault="00B97248" w:rsidP="00E53378">
            <w:pPr>
              <w:pStyle w:val="TableParagraph"/>
              <w:spacing w:before="6"/>
              <w:rPr>
                <w:rFonts w:ascii="Calibri"/>
                <w:b/>
                <w:sz w:val="17"/>
              </w:rPr>
            </w:pPr>
          </w:p>
          <w:p w14:paraId="55C28DCE" w14:textId="77777777" w:rsidR="00B97248" w:rsidRPr="00F94536" w:rsidRDefault="00B97248" w:rsidP="00E53378">
            <w:pPr>
              <w:pStyle w:val="TableParagraph"/>
              <w:spacing w:line="182" w:lineRule="exact"/>
              <w:ind w:left="50"/>
              <w:rPr>
                <w:sz w:val="17"/>
              </w:rPr>
            </w:pPr>
            <w:r w:rsidRPr="00F94536">
              <w:rPr>
                <w:sz w:val="17"/>
              </w:rPr>
              <w:t>IRB</w:t>
            </w:r>
          </w:p>
        </w:tc>
        <w:tc>
          <w:tcPr>
            <w:tcW w:w="12426" w:type="dxa"/>
            <w:gridSpan w:val="2"/>
          </w:tcPr>
          <w:p w14:paraId="23C70CF3" w14:textId="77777777" w:rsidR="00B97248" w:rsidRPr="00F94536" w:rsidRDefault="00B97248" w:rsidP="00E53378">
            <w:pPr>
              <w:pStyle w:val="TableParagraph"/>
              <w:spacing w:before="5"/>
              <w:ind w:left="128"/>
              <w:rPr>
                <w:sz w:val="17"/>
              </w:rPr>
            </w:pPr>
            <w:r w:rsidRPr="00F94536">
              <w:rPr>
                <w:sz w:val="17"/>
              </w:rPr>
              <w:t>Studies w ere approved by the Wolfson Children’s Hospital institutional review board. Inf ormed w ritten consent of the parent/guardian and the child’s</w:t>
            </w:r>
          </w:p>
          <w:p w14:paraId="26489C72" w14:textId="77777777" w:rsidR="00B97248" w:rsidRPr="00F94536" w:rsidRDefault="00B97248" w:rsidP="00E53378">
            <w:pPr>
              <w:pStyle w:val="TableParagraph"/>
              <w:spacing w:before="13" w:line="182" w:lineRule="exact"/>
              <w:ind w:left="128"/>
              <w:rPr>
                <w:sz w:val="17"/>
              </w:rPr>
            </w:pPr>
            <w:r w:rsidRPr="00F94536">
              <w:rPr>
                <w:sz w:val="17"/>
              </w:rPr>
              <w:t>assent w ere obtained.</w:t>
            </w:r>
          </w:p>
        </w:tc>
      </w:tr>
      <w:tr w:rsidR="00B97248" w:rsidRPr="00F94536" w14:paraId="699AC8D6" w14:textId="77777777" w:rsidTr="00E53378">
        <w:trPr>
          <w:trHeight w:val="424"/>
        </w:trPr>
        <w:tc>
          <w:tcPr>
            <w:tcW w:w="1842" w:type="dxa"/>
          </w:tcPr>
          <w:p w14:paraId="73F825C8" w14:textId="77777777" w:rsidR="00B97248" w:rsidRPr="00F94536" w:rsidRDefault="00B97248" w:rsidP="00E53378">
            <w:pPr>
              <w:pStyle w:val="TableParagraph"/>
              <w:spacing w:before="5"/>
              <w:ind w:left="50"/>
              <w:rPr>
                <w:sz w:val="17"/>
              </w:rPr>
            </w:pPr>
            <w:r w:rsidRPr="00F94536">
              <w:rPr>
                <w:sz w:val="17"/>
              </w:rPr>
              <w:t>Outcomes other than</w:t>
            </w:r>
          </w:p>
          <w:p w14:paraId="11CE7241" w14:textId="77777777" w:rsidR="00B97248" w:rsidRPr="00F94536" w:rsidRDefault="00B97248" w:rsidP="00E53378">
            <w:pPr>
              <w:pStyle w:val="TableParagraph"/>
              <w:spacing w:before="13" w:line="190" w:lineRule="exact"/>
              <w:ind w:left="50"/>
              <w:rPr>
                <w:sz w:val="17"/>
              </w:rPr>
            </w:pPr>
            <w:r w:rsidRPr="00F94536">
              <w:rPr>
                <w:sz w:val="17"/>
              </w:rPr>
              <w:t>BMI</w:t>
            </w:r>
          </w:p>
        </w:tc>
        <w:tc>
          <w:tcPr>
            <w:tcW w:w="6062" w:type="dxa"/>
          </w:tcPr>
          <w:p w14:paraId="3801E02F" w14:textId="77777777" w:rsidR="00B97248" w:rsidRPr="00F94536" w:rsidRDefault="00B97248" w:rsidP="00E53378">
            <w:pPr>
              <w:pStyle w:val="TableParagraph"/>
              <w:spacing w:before="6"/>
              <w:rPr>
                <w:rFonts w:ascii="Calibri"/>
                <w:b/>
                <w:sz w:val="17"/>
              </w:rPr>
            </w:pPr>
          </w:p>
          <w:p w14:paraId="3B024A3C" w14:textId="77777777" w:rsidR="00B97248" w:rsidRPr="00F94536" w:rsidRDefault="00B97248" w:rsidP="00E53378">
            <w:pPr>
              <w:pStyle w:val="TableParagraph"/>
              <w:spacing w:line="190" w:lineRule="exact"/>
              <w:ind w:left="128"/>
              <w:rPr>
                <w:sz w:val="17"/>
              </w:rPr>
            </w:pPr>
            <w:r w:rsidRPr="00F94536">
              <w:rPr>
                <w:sz w:val="17"/>
              </w:rPr>
              <w:t>Other obesity, Glucose metabolism, other (CV fitness)</w:t>
            </w:r>
          </w:p>
        </w:tc>
        <w:tc>
          <w:tcPr>
            <w:tcW w:w="6364" w:type="dxa"/>
          </w:tcPr>
          <w:p w14:paraId="61E6AD7F" w14:textId="77777777" w:rsidR="00B97248" w:rsidRPr="00F94536" w:rsidRDefault="00B97248" w:rsidP="00E53378">
            <w:pPr>
              <w:pStyle w:val="TableParagraph"/>
              <w:rPr>
                <w:rFonts w:ascii="Times New Roman"/>
                <w:sz w:val="18"/>
              </w:rPr>
            </w:pPr>
          </w:p>
        </w:tc>
      </w:tr>
      <w:tr w:rsidR="00B97248" w:rsidRPr="00F94536" w14:paraId="2F62EDCE" w14:textId="77777777" w:rsidTr="00E53378">
        <w:trPr>
          <w:trHeight w:val="215"/>
        </w:trPr>
        <w:tc>
          <w:tcPr>
            <w:tcW w:w="1842" w:type="dxa"/>
            <w:shd w:val="clear" w:color="auto" w:fill="8D176B"/>
          </w:tcPr>
          <w:p w14:paraId="7217A290" w14:textId="77777777" w:rsidR="00B97248" w:rsidRPr="00F94536" w:rsidRDefault="00B97248" w:rsidP="00E53378">
            <w:pPr>
              <w:pStyle w:val="TableParagraph"/>
              <w:tabs>
                <w:tab w:val="left" w:pos="14337"/>
              </w:tabs>
              <w:spacing w:before="13" w:line="182" w:lineRule="exact"/>
              <w:ind w:left="-63" w:right="-12500"/>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6062" w:type="dxa"/>
            <w:shd w:val="clear" w:color="auto" w:fill="8D176B"/>
          </w:tcPr>
          <w:p w14:paraId="0FC472F0" w14:textId="77777777" w:rsidR="00B97248" w:rsidRPr="00F94536" w:rsidRDefault="00B97248" w:rsidP="00E53378">
            <w:pPr>
              <w:pStyle w:val="TableParagraph"/>
              <w:rPr>
                <w:rFonts w:ascii="Times New Roman"/>
                <w:sz w:val="14"/>
              </w:rPr>
            </w:pPr>
          </w:p>
        </w:tc>
        <w:tc>
          <w:tcPr>
            <w:tcW w:w="6364" w:type="dxa"/>
            <w:shd w:val="clear" w:color="auto" w:fill="8D176B"/>
          </w:tcPr>
          <w:p w14:paraId="7E7A2824" w14:textId="77777777" w:rsidR="00B97248" w:rsidRPr="00F94536" w:rsidRDefault="00B97248" w:rsidP="00E53378">
            <w:pPr>
              <w:pStyle w:val="TableParagraph"/>
              <w:rPr>
                <w:rFonts w:ascii="Times New Roman"/>
                <w:sz w:val="14"/>
              </w:rPr>
            </w:pPr>
          </w:p>
        </w:tc>
      </w:tr>
      <w:tr w:rsidR="00B97248" w:rsidRPr="00F94536" w14:paraId="5F8E8DF8" w14:textId="77777777" w:rsidTr="00E53378">
        <w:trPr>
          <w:trHeight w:val="416"/>
        </w:trPr>
        <w:tc>
          <w:tcPr>
            <w:tcW w:w="1842" w:type="dxa"/>
          </w:tcPr>
          <w:p w14:paraId="0149D414" w14:textId="77777777" w:rsidR="00B97248" w:rsidRPr="00F94536" w:rsidRDefault="00B97248" w:rsidP="00E53378">
            <w:pPr>
              <w:pStyle w:val="TableParagraph"/>
              <w:spacing w:before="101"/>
              <w:ind w:left="50"/>
              <w:rPr>
                <w:sz w:val="17"/>
              </w:rPr>
            </w:pPr>
            <w:r w:rsidRPr="00F94536">
              <w:rPr>
                <w:sz w:val="17"/>
              </w:rPr>
              <w:t>Inclusion criteria</w:t>
            </w:r>
          </w:p>
        </w:tc>
        <w:tc>
          <w:tcPr>
            <w:tcW w:w="12426" w:type="dxa"/>
            <w:gridSpan w:val="2"/>
          </w:tcPr>
          <w:p w14:paraId="0859A763" w14:textId="77777777" w:rsidR="00B97248" w:rsidRPr="00F94536" w:rsidRDefault="00B97248" w:rsidP="00E53378">
            <w:pPr>
              <w:pStyle w:val="TableParagraph"/>
              <w:spacing w:before="5"/>
              <w:ind w:left="128"/>
              <w:rPr>
                <w:sz w:val="17"/>
              </w:rPr>
            </w:pPr>
            <w:r w:rsidRPr="00F94536">
              <w:rPr>
                <w:sz w:val="17"/>
              </w:rPr>
              <w:t>Thirty-seven adolescents in late puberty (Tannerstages IV and V, age = 14.3T2.4</w:t>
            </w:r>
            <w:r>
              <w:rPr>
                <w:sz w:val="17"/>
              </w:rPr>
              <w:t xml:space="preserve"> </w:t>
            </w:r>
            <w:r w:rsidRPr="00F94536">
              <w:rPr>
                <w:sz w:val="17"/>
              </w:rPr>
              <w:t>yr) w ith uncomplicatedobesity</w:t>
            </w:r>
            <w:r>
              <w:rPr>
                <w:sz w:val="17"/>
              </w:rPr>
              <w:t xml:space="preserve"> </w:t>
            </w:r>
            <w:r w:rsidRPr="00F94536">
              <w:rPr>
                <w:sz w:val="17"/>
              </w:rPr>
              <w:t>w ere recruited for the present study. Ages</w:t>
            </w:r>
          </w:p>
          <w:p w14:paraId="72772335" w14:textId="77777777" w:rsidR="00B97248" w:rsidRPr="00F94536" w:rsidRDefault="00B97248" w:rsidP="00E53378">
            <w:pPr>
              <w:pStyle w:val="TableParagraph"/>
              <w:spacing w:before="13" w:line="182" w:lineRule="exact"/>
              <w:ind w:left="128"/>
              <w:rPr>
                <w:sz w:val="17"/>
              </w:rPr>
            </w:pPr>
            <w:r w:rsidRPr="00F94536">
              <w:rPr>
                <w:sz w:val="17"/>
              </w:rPr>
              <w:t>10-17.</w:t>
            </w:r>
          </w:p>
        </w:tc>
      </w:tr>
      <w:tr w:rsidR="00B97248" w:rsidRPr="00F94536" w14:paraId="65456C1E" w14:textId="77777777" w:rsidTr="00E53378">
        <w:trPr>
          <w:trHeight w:val="416"/>
        </w:trPr>
        <w:tc>
          <w:tcPr>
            <w:tcW w:w="1842" w:type="dxa"/>
          </w:tcPr>
          <w:p w14:paraId="7AE93FED" w14:textId="77777777" w:rsidR="00B97248" w:rsidRPr="00F94536" w:rsidRDefault="00B97248" w:rsidP="00E53378">
            <w:pPr>
              <w:pStyle w:val="TableParagraph"/>
              <w:spacing w:before="101"/>
              <w:ind w:left="50"/>
              <w:rPr>
                <w:sz w:val="17"/>
              </w:rPr>
            </w:pPr>
            <w:r w:rsidRPr="00F94536">
              <w:rPr>
                <w:sz w:val="17"/>
              </w:rPr>
              <w:t>Exclusion criteria</w:t>
            </w:r>
          </w:p>
        </w:tc>
        <w:tc>
          <w:tcPr>
            <w:tcW w:w="12426" w:type="dxa"/>
            <w:gridSpan w:val="2"/>
          </w:tcPr>
          <w:p w14:paraId="61466952" w14:textId="77777777" w:rsidR="00B97248" w:rsidRPr="00F94536" w:rsidRDefault="00B97248" w:rsidP="00E53378">
            <w:pPr>
              <w:pStyle w:val="TableParagraph"/>
              <w:spacing w:before="5"/>
              <w:ind w:left="128"/>
              <w:rPr>
                <w:sz w:val="17"/>
              </w:rPr>
            </w:pPr>
            <w:r w:rsidRPr="00F94536">
              <w:rPr>
                <w:sz w:val="17"/>
              </w:rPr>
              <w:t>All other causes of endocrine or genetic obesity w ere excluded, and obese subjects had to have been overw eight for less than 5 yr. Subjects could not</w:t>
            </w:r>
          </w:p>
          <w:p w14:paraId="6543634D" w14:textId="77777777" w:rsidR="00B97248" w:rsidRPr="00F94536" w:rsidRDefault="00B97248" w:rsidP="00E53378">
            <w:pPr>
              <w:pStyle w:val="TableParagraph"/>
              <w:spacing w:before="13" w:line="182" w:lineRule="exact"/>
              <w:ind w:left="128"/>
              <w:rPr>
                <w:sz w:val="17"/>
              </w:rPr>
            </w:pPr>
            <w:r w:rsidRPr="00F94536">
              <w:rPr>
                <w:sz w:val="17"/>
              </w:rPr>
              <w:t>have any history of chronic illness, chronic medications, or smoking.</w:t>
            </w:r>
          </w:p>
        </w:tc>
      </w:tr>
      <w:tr w:rsidR="00B97248" w:rsidRPr="00F94536" w14:paraId="729F78BF" w14:textId="77777777" w:rsidTr="00E53378">
        <w:trPr>
          <w:trHeight w:val="215"/>
        </w:trPr>
        <w:tc>
          <w:tcPr>
            <w:tcW w:w="1842" w:type="dxa"/>
          </w:tcPr>
          <w:p w14:paraId="3351B15C"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6062" w:type="dxa"/>
          </w:tcPr>
          <w:p w14:paraId="600DF6EE" w14:textId="77777777" w:rsidR="00B97248" w:rsidRPr="00F94536" w:rsidRDefault="00B97248" w:rsidP="00E53378">
            <w:pPr>
              <w:pStyle w:val="TableParagraph"/>
              <w:spacing w:before="5" w:line="190" w:lineRule="exact"/>
              <w:ind w:left="128"/>
              <w:rPr>
                <w:sz w:val="17"/>
              </w:rPr>
            </w:pPr>
            <w:r w:rsidRPr="00F94536">
              <w:rPr>
                <w:sz w:val="17"/>
              </w:rPr>
              <w:t>Randomized</w:t>
            </w:r>
          </w:p>
        </w:tc>
        <w:tc>
          <w:tcPr>
            <w:tcW w:w="6364" w:type="dxa"/>
          </w:tcPr>
          <w:p w14:paraId="12C6E081" w14:textId="77777777" w:rsidR="00B97248" w:rsidRPr="00F94536" w:rsidRDefault="00B97248" w:rsidP="00E53378">
            <w:pPr>
              <w:pStyle w:val="TableParagraph"/>
              <w:rPr>
                <w:rFonts w:ascii="Times New Roman"/>
                <w:sz w:val="14"/>
              </w:rPr>
            </w:pPr>
          </w:p>
        </w:tc>
      </w:tr>
      <w:tr w:rsidR="00B97248" w:rsidRPr="00F94536" w14:paraId="4FB5064C" w14:textId="77777777" w:rsidTr="00E53378">
        <w:trPr>
          <w:trHeight w:val="224"/>
        </w:trPr>
        <w:tc>
          <w:tcPr>
            <w:tcW w:w="1842" w:type="dxa"/>
          </w:tcPr>
          <w:p w14:paraId="6AE826F4" w14:textId="77777777" w:rsidR="00B97248" w:rsidRPr="00F94536" w:rsidRDefault="00B97248" w:rsidP="00E53378">
            <w:pPr>
              <w:pStyle w:val="TableParagraph"/>
              <w:rPr>
                <w:rFonts w:ascii="Times New Roman"/>
                <w:sz w:val="16"/>
              </w:rPr>
            </w:pPr>
          </w:p>
        </w:tc>
        <w:tc>
          <w:tcPr>
            <w:tcW w:w="6062" w:type="dxa"/>
          </w:tcPr>
          <w:p w14:paraId="672B4A4F" w14:textId="77777777" w:rsidR="00B97248" w:rsidRPr="00F94536" w:rsidRDefault="00B97248" w:rsidP="00E53378">
            <w:pPr>
              <w:pStyle w:val="TableParagraph"/>
              <w:spacing w:before="13" w:line="190" w:lineRule="exact"/>
              <w:ind w:left="128"/>
              <w:rPr>
                <w:sz w:val="17"/>
              </w:rPr>
            </w:pPr>
            <w:r w:rsidRPr="00F94536">
              <w:rPr>
                <w:sz w:val="17"/>
              </w:rPr>
              <w:t>Diet and Exercise</w:t>
            </w:r>
          </w:p>
        </w:tc>
        <w:tc>
          <w:tcPr>
            <w:tcW w:w="6364" w:type="dxa"/>
          </w:tcPr>
          <w:p w14:paraId="02CEB9A8" w14:textId="77777777" w:rsidR="00B97248" w:rsidRPr="00F94536" w:rsidRDefault="00B97248" w:rsidP="00E53378">
            <w:pPr>
              <w:pStyle w:val="TableParagraph"/>
              <w:spacing w:before="13" w:line="190" w:lineRule="exact"/>
              <w:ind w:left="1618"/>
              <w:rPr>
                <w:sz w:val="17"/>
              </w:rPr>
            </w:pPr>
            <w:r w:rsidRPr="00F94536">
              <w:rPr>
                <w:sz w:val="17"/>
              </w:rPr>
              <w:t>Diet and Exercise + Metformin</w:t>
            </w:r>
          </w:p>
        </w:tc>
      </w:tr>
      <w:tr w:rsidR="00B97248" w:rsidRPr="00F94536" w14:paraId="2CFB403B" w14:textId="77777777" w:rsidTr="00E53378">
        <w:trPr>
          <w:trHeight w:val="215"/>
        </w:trPr>
        <w:tc>
          <w:tcPr>
            <w:tcW w:w="1842" w:type="dxa"/>
            <w:shd w:val="clear" w:color="auto" w:fill="8D176B"/>
          </w:tcPr>
          <w:p w14:paraId="6EBF6827" w14:textId="77777777" w:rsidR="00B97248" w:rsidRPr="00F94536" w:rsidRDefault="00B97248" w:rsidP="00E53378">
            <w:pPr>
              <w:pStyle w:val="TableParagraph"/>
              <w:tabs>
                <w:tab w:val="left" w:pos="14337"/>
              </w:tabs>
              <w:spacing w:before="13" w:line="182" w:lineRule="exact"/>
              <w:ind w:left="-63" w:right="-1250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062" w:type="dxa"/>
            <w:shd w:val="clear" w:color="auto" w:fill="8D176B"/>
          </w:tcPr>
          <w:p w14:paraId="400B8925" w14:textId="77777777" w:rsidR="00B97248" w:rsidRPr="00F94536" w:rsidRDefault="00B97248" w:rsidP="00E53378">
            <w:pPr>
              <w:pStyle w:val="TableParagraph"/>
              <w:rPr>
                <w:rFonts w:ascii="Times New Roman"/>
                <w:sz w:val="14"/>
              </w:rPr>
            </w:pPr>
          </w:p>
        </w:tc>
        <w:tc>
          <w:tcPr>
            <w:tcW w:w="6364" w:type="dxa"/>
            <w:shd w:val="clear" w:color="auto" w:fill="8D176B"/>
          </w:tcPr>
          <w:p w14:paraId="1599165A" w14:textId="77777777" w:rsidR="00B97248" w:rsidRPr="00F94536" w:rsidRDefault="00B97248" w:rsidP="00E53378">
            <w:pPr>
              <w:pStyle w:val="TableParagraph"/>
              <w:rPr>
                <w:rFonts w:ascii="Times New Roman"/>
                <w:sz w:val="14"/>
              </w:rPr>
            </w:pPr>
          </w:p>
        </w:tc>
      </w:tr>
      <w:tr w:rsidR="00B97248" w:rsidRPr="00F94536" w14:paraId="21E3748D" w14:textId="77777777" w:rsidTr="00E53378">
        <w:trPr>
          <w:trHeight w:val="208"/>
        </w:trPr>
        <w:tc>
          <w:tcPr>
            <w:tcW w:w="1842" w:type="dxa"/>
          </w:tcPr>
          <w:p w14:paraId="3DDBE07D" w14:textId="77777777" w:rsidR="00B97248" w:rsidRPr="00F94536" w:rsidRDefault="00B97248" w:rsidP="00E53378">
            <w:pPr>
              <w:pStyle w:val="TableParagraph"/>
              <w:rPr>
                <w:rFonts w:ascii="Times New Roman"/>
                <w:sz w:val="14"/>
              </w:rPr>
            </w:pPr>
          </w:p>
        </w:tc>
        <w:tc>
          <w:tcPr>
            <w:tcW w:w="6062" w:type="dxa"/>
          </w:tcPr>
          <w:p w14:paraId="373FF912" w14:textId="77777777" w:rsidR="00B97248" w:rsidRPr="00F94536" w:rsidRDefault="00B97248" w:rsidP="00E53378">
            <w:pPr>
              <w:pStyle w:val="TableParagraph"/>
              <w:spacing w:before="5" w:line="182" w:lineRule="exact"/>
              <w:ind w:left="128"/>
              <w:rPr>
                <w:sz w:val="17"/>
              </w:rPr>
            </w:pPr>
            <w:r w:rsidRPr="00F94536">
              <w:rPr>
                <w:sz w:val="17"/>
              </w:rPr>
              <w:t>Diet and Exercise</w:t>
            </w:r>
          </w:p>
        </w:tc>
        <w:tc>
          <w:tcPr>
            <w:tcW w:w="6364" w:type="dxa"/>
          </w:tcPr>
          <w:p w14:paraId="2C430354" w14:textId="77777777" w:rsidR="00B97248" w:rsidRPr="00F94536" w:rsidRDefault="00B97248" w:rsidP="00E53378">
            <w:pPr>
              <w:pStyle w:val="TableParagraph"/>
              <w:spacing w:before="5" w:line="182" w:lineRule="exact"/>
              <w:ind w:left="1618"/>
              <w:rPr>
                <w:sz w:val="17"/>
              </w:rPr>
            </w:pPr>
            <w:r w:rsidRPr="00F94536">
              <w:rPr>
                <w:sz w:val="17"/>
              </w:rPr>
              <w:t>Diet and Exercise + Metformin</w:t>
            </w:r>
          </w:p>
        </w:tc>
      </w:tr>
      <w:tr w:rsidR="00B97248" w:rsidRPr="00F94536" w14:paraId="77B8435F" w14:textId="77777777" w:rsidTr="00E53378">
        <w:trPr>
          <w:trHeight w:val="202"/>
        </w:trPr>
        <w:tc>
          <w:tcPr>
            <w:tcW w:w="1842" w:type="dxa"/>
          </w:tcPr>
          <w:p w14:paraId="2DFB0031" w14:textId="77777777" w:rsidR="00B97248" w:rsidRPr="00F94536" w:rsidRDefault="00B97248" w:rsidP="00E53378">
            <w:pPr>
              <w:pStyle w:val="TableParagraph"/>
              <w:spacing w:before="5" w:line="177" w:lineRule="exact"/>
              <w:ind w:left="50"/>
              <w:rPr>
                <w:sz w:val="17"/>
              </w:rPr>
            </w:pPr>
            <w:r w:rsidRPr="00F94536">
              <w:rPr>
                <w:sz w:val="17"/>
              </w:rPr>
              <w:t>Brief description</w:t>
            </w:r>
          </w:p>
        </w:tc>
        <w:tc>
          <w:tcPr>
            <w:tcW w:w="6062" w:type="dxa"/>
          </w:tcPr>
          <w:p w14:paraId="11432FC5" w14:textId="77777777" w:rsidR="00B97248" w:rsidRPr="00F94536" w:rsidRDefault="00B97248" w:rsidP="00E53378">
            <w:pPr>
              <w:pStyle w:val="TableParagraph"/>
              <w:spacing w:before="5" w:line="177" w:lineRule="exact"/>
              <w:ind w:left="128"/>
              <w:rPr>
                <w:sz w:val="17"/>
              </w:rPr>
            </w:pPr>
            <w:r w:rsidRPr="00F94536">
              <w:rPr>
                <w:sz w:val="17"/>
              </w:rPr>
              <w:t>6 month intensive lifestyle intervention</w:t>
            </w:r>
          </w:p>
        </w:tc>
        <w:tc>
          <w:tcPr>
            <w:tcW w:w="6364" w:type="dxa"/>
          </w:tcPr>
          <w:p w14:paraId="598C557B" w14:textId="77777777" w:rsidR="00B97248" w:rsidRPr="00F94536" w:rsidRDefault="00B97248" w:rsidP="00E53378">
            <w:pPr>
              <w:pStyle w:val="TableParagraph"/>
              <w:spacing w:before="5" w:line="177" w:lineRule="exact"/>
              <w:ind w:left="1618"/>
              <w:rPr>
                <w:sz w:val="17"/>
              </w:rPr>
            </w:pPr>
            <w:r w:rsidRPr="00F94536">
              <w:rPr>
                <w:sz w:val="17"/>
              </w:rPr>
              <w:t>Up to 2g/gay metformin + lifestyle</w:t>
            </w:r>
          </w:p>
        </w:tc>
      </w:tr>
    </w:tbl>
    <w:p w14:paraId="72FD7EBB" w14:textId="77777777" w:rsidR="00B97248" w:rsidRPr="00F94536" w:rsidRDefault="00B97248" w:rsidP="00B97248">
      <w:pPr>
        <w:pStyle w:val="BodyText"/>
        <w:rPr>
          <w:rFonts w:ascii="Calibri"/>
          <w:b/>
          <w:sz w:val="20"/>
        </w:rPr>
      </w:pPr>
    </w:p>
    <w:p w14:paraId="01F3C971" w14:textId="77777777" w:rsidR="00B97248" w:rsidRPr="00F94536" w:rsidRDefault="00B97248" w:rsidP="00B97248">
      <w:pPr>
        <w:pStyle w:val="BodyText"/>
        <w:rPr>
          <w:rFonts w:ascii="Calibri"/>
          <w:b/>
          <w:sz w:val="20"/>
        </w:rPr>
      </w:pPr>
    </w:p>
    <w:p w14:paraId="0083B11F" w14:textId="77777777" w:rsidR="00B97248" w:rsidRPr="00F94536" w:rsidRDefault="00B97248" w:rsidP="00B97248">
      <w:pPr>
        <w:pStyle w:val="BodyText"/>
        <w:rPr>
          <w:rFonts w:ascii="Calibri"/>
          <w:b/>
          <w:sz w:val="20"/>
        </w:rPr>
      </w:pPr>
    </w:p>
    <w:p w14:paraId="572EA72A" w14:textId="77777777" w:rsidR="00B97248" w:rsidRPr="00F94536" w:rsidRDefault="00B97248" w:rsidP="00B97248">
      <w:pPr>
        <w:pStyle w:val="BodyText"/>
        <w:spacing w:before="9"/>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715"/>
        <w:gridCol w:w="663"/>
        <w:gridCol w:w="808"/>
        <w:gridCol w:w="477"/>
        <w:gridCol w:w="1703"/>
      </w:tblGrid>
      <w:tr w:rsidR="00B97248" w:rsidRPr="00F94536" w14:paraId="668302F8" w14:textId="77777777" w:rsidTr="00E53378">
        <w:trPr>
          <w:trHeight w:val="202"/>
        </w:trPr>
        <w:tc>
          <w:tcPr>
            <w:tcW w:w="2715" w:type="dxa"/>
            <w:shd w:val="clear" w:color="auto" w:fill="8D176B"/>
          </w:tcPr>
          <w:p w14:paraId="33CFC9DF" w14:textId="77777777" w:rsidR="00B97248" w:rsidRPr="00F94536" w:rsidRDefault="00B97248" w:rsidP="00E53378">
            <w:pPr>
              <w:pStyle w:val="TableParagraph"/>
              <w:tabs>
                <w:tab w:val="left" w:pos="6433"/>
              </w:tabs>
              <w:spacing w:line="182" w:lineRule="exact"/>
              <w:ind w:left="-63" w:right="-373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63" w:type="dxa"/>
            <w:shd w:val="clear" w:color="auto" w:fill="8D176B"/>
          </w:tcPr>
          <w:p w14:paraId="45805205" w14:textId="77777777" w:rsidR="00B97248" w:rsidRPr="00F94536" w:rsidRDefault="00B97248" w:rsidP="00E53378">
            <w:pPr>
              <w:pStyle w:val="TableParagraph"/>
              <w:rPr>
                <w:rFonts w:ascii="Times New Roman"/>
                <w:sz w:val="14"/>
              </w:rPr>
            </w:pPr>
          </w:p>
        </w:tc>
        <w:tc>
          <w:tcPr>
            <w:tcW w:w="808" w:type="dxa"/>
          </w:tcPr>
          <w:p w14:paraId="66D753C5" w14:textId="77777777" w:rsidR="00B97248" w:rsidRPr="00F94536" w:rsidRDefault="00B97248" w:rsidP="00E53378">
            <w:pPr>
              <w:pStyle w:val="TableParagraph"/>
              <w:rPr>
                <w:rFonts w:ascii="Times New Roman"/>
                <w:sz w:val="14"/>
              </w:rPr>
            </w:pPr>
          </w:p>
        </w:tc>
        <w:tc>
          <w:tcPr>
            <w:tcW w:w="477" w:type="dxa"/>
          </w:tcPr>
          <w:p w14:paraId="6DB5911E" w14:textId="77777777" w:rsidR="00B97248" w:rsidRPr="00F94536" w:rsidRDefault="00B97248" w:rsidP="00E53378">
            <w:pPr>
              <w:pStyle w:val="TableParagraph"/>
              <w:rPr>
                <w:rFonts w:ascii="Times New Roman"/>
                <w:sz w:val="14"/>
              </w:rPr>
            </w:pPr>
          </w:p>
        </w:tc>
        <w:tc>
          <w:tcPr>
            <w:tcW w:w="1703" w:type="dxa"/>
            <w:shd w:val="clear" w:color="auto" w:fill="8D176B"/>
          </w:tcPr>
          <w:p w14:paraId="698D22F5" w14:textId="77777777" w:rsidR="00B97248" w:rsidRPr="00F94536" w:rsidRDefault="00B97248" w:rsidP="00E53378">
            <w:pPr>
              <w:pStyle w:val="TableParagraph"/>
              <w:rPr>
                <w:rFonts w:ascii="Times New Roman"/>
                <w:sz w:val="14"/>
              </w:rPr>
            </w:pPr>
          </w:p>
        </w:tc>
      </w:tr>
      <w:tr w:rsidR="00B97248" w:rsidRPr="00F94536" w14:paraId="7FC008F1" w14:textId="77777777" w:rsidTr="00E53378">
        <w:trPr>
          <w:trHeight w:val="208"/>
        </w:trPr>
        <w:tc>
          <w:tcPr>
            <w:tcW w:w="2715" w:type="dxa"/>
            <w:shd w:val="clear" w:color="auto" w:fill="EDEDED"/>
          </w:tcPr>
          <w:p w14:paraId="4B15C87F" w14:textId="77777777" w:rsidR="00B97248" w:rsidRPr="00F94536" w:rsidRDefault="00B97248" w:rsidP="00E53378">
            <w:pPr>
              <w:pStyle w:val="TableParagraph"/>
              <w:tabs>
                <w:tab w:val="left" w:pos="6433"/>
              </w:tabs>
              <w:spacing w:before="5" w:line="182" w:lineRule="exact"/>
              <w:ind w:left="-63" w:right="-373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63" w:type="dxa"/>
            <w:shd w:val="clear" w:color="auto" w:fill="EDEDED"/>
          </w:tcPr>
          <w:p w14:paraId="1DB99943" w14:textId="77777777" w:rsidR="00B97248" w:rsidRPr="00F94536" w:rsidRDefault="00B97248" w:rsidP="00E53378">
            <w:pPr>
              <w:pStyle w:val="TableParagraph"/>
              <w:rPr>
                <w:rFonts w:ascii="Times New Roman"/>
                <w:sz w:val="14"/>
              </w:rPr>
            </w:pPr>
          </w:p>
        </w:tc>
        <w:tc>
          <w:tcPr>
            <w:tcW w:w="808" w:type="dxa"/>
          </w:tcPr>
          <w:p w14:paraId="7439731B" w14:textId="77777777" w:rsidR="00B97248" w:rsidRPr="00F94536" w:rsidRDefault="00B97248" w:rsidP="00E53378">
            <w:pPr>
              <w:pStyle w:val="TableParagraph"/>
              <w:rPr>
                <w:rFonts w:ascii="Times New Roman"/>
                <w:sz w:val="14"/>
              </w:rPr>
            </w:pPr>
          </w:p>
        </w:tc>
        <w:tc>
          <w:tcPr>
            <w:tcW w:w="477" w:type="dxa"/>
          </w:tcPr>
          <w:p w14:paraId="5B01D5DB" w14:textId="77777777" w:rsidR="00B97248" w:rsidRPr="00F94536" w:rsidRDefault="00B97248" w:rsidP="00E53378">
            <w:pPr>
              <w:pStyle w:val="TableParagraph"/>
              <w:rPr>
                <w:rFonts w:ascii="Times New Roman"/>
                <w:sz w:val="14"/>
              </w:rPr>
            </w:pPr>
          </w:p>
        </w:tc>
        <w:tc>
          <w:tcPr>
            <w:tcW w:w="1703" w:type="dxa"/>
            <w:shd w:val="clear" w:color="auto" w:fill="EDEDED"/>
          </w:tcPr>
          <w:p w14:paraId="707626EB" w14:textId="77777777" w:rsidR="00B97248" w:rsidRPr="00F94536" w:rsidRDefault="00B97248" w:rsidP="00E53378">
            <w:pPr>
              <w:pStyle w:val="TableParagraph"/>
              <w:rPr>
                <w:rFonts w:ascii="Times New Roman"/>
                <w:sz w:val="14"/>
              </w:rPr>
            </w:pPr>
          </w:p>
        </w:tc>
      </w:tr>
      <w:tr w:rsidR="00B97248" w:rsidRPr="00F94536" w14:paraId="51C41172" w14:textId="77777777" w:rsidTr="00E53378">
        <w:trPr>
          <w:trHeight w:val="207"/>
        </w:trPr>
        <w:tc>
          <w:tcPr>
            <w:tcW w:w="6366" w:type="dxa"/>
            <w:gridSpan w:val="5"/>
          </w:tcPr>
          <w:p w14:paraId="05240442" w14:textId="77777777" w:rsidR="00B97248" w:rsidRPr="00F94536" w:rsidRDefault="00B97248" w:rsidP="00E53378">
            <w:pPr>
              <w:pStyle w:val="TableParagraph"/>
              <w:spacing w:before="5" w:line="182" w:lineRule="exact"/>
              <w:ind w:left="2670" w:right="2961"/>
              <w:jc w:val="center"/>
              <w:rPr>
                <w:sz w:val="17"/>
              </w:rPr>
            </w:pPr>
            <w:r w:rsidRPr="00F94536">
              <w:rPr>
                <w:sz w:val="17"/>
              </w:rPr>
              <w:t>6 months</w:t>
            </w:r>
          </w:p>
        </w:tc>
      </w:tr>
      <w:tr w:rsidR="00B97248" w:rsidRPr="00F94536" w14:paraId="4B068151" w14:textId="77777777" w:rsidTr="00E53378">
        <w:trPr>
          <w:trHeight w:val="208"/>
        </w:trPr>
        <w:tc>
          <w:tcPr>
            <w:tcW w:w="2715" w:type="dxa"/>
          </w:tcPr>
          <w:p w14:paraId="69DE2877" w14:textId="77777777" w:rsidR="00B97248" w:rsidRPr="00F94536" w:rsidRDefault="00B97248" w:rsidP="00E53378">
            <w:pPr>
              <w:pStyle w:val="TableParagraph"/>
              <w:rPr>
                <w:rFonts w:ascii="Times New Roman"/>
                <w:sz w:val="14"/>
              </w:rPr>
            </w:pPr>
          </w:p>
        </w:tc>
        <w:tc>
          <w:tcPr>
            <w:tcW w:w="663" w:type="dxa"/>
          </w:tcPr>
          <w:p w14:paraId="0AC34635" w14:textId="77777777" w:rsidR="00B97248" w:rsidRPr="00F94536" w:rsidRDefault="00B97248" w:rsidP="00E53378">
            <w:pPr>
              <w:pStyle w:val="TableParagraph"/>
              <w:spacing w:before="5" w:line="182" w:lineRule="exact"/>
              <w:ind w:left="263"/>
              <w:rPr>
                <w:sz w:val="17"/>
              </w:rPr>
            </w:pPr>
            <w:r w:rsidRPr="00F94536">
              <w:rPr>
                <w:sz w:val="17"/>
              </w:rPr>
              <w:t>N</w:t>
            </w:r>
          </w:p>
        </w:tc>
        <w:tc>
          <w:tcPr>
            <w:tcW w:w="808" w:type="dxa"/>
          </w:tcPr>
          <w:p w14:paraId="00692517"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477" w:type="dxa"/>
          </w:tcPr>
          <w:p w14:paraId="5CC0A1EB"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703" w:type="dxa"/>
          </w:tcPr>
          <w:p w14:paraId="6510A7E9"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62BF501D" w14:textId="77777777" w:rsidTr="00E53378">
        <w:trPr>
          <w:trHeight w:val="207"/>
        </w:trPr>
        <w:tc>
          <w:tcPr>
            <w:tcW w:w="2715" w:type="dxa"/>
          </w:tcPr>
          <w:p w14:paraId="539BDAF0" w14:textId="77777777" w:rsidR="00B97248" w:rsidRPr="00F94536" w:rsidRDefault="00B97248" w:rsidP="00E53378">
            <w:pPr>
              <w:pStyle w:val="TableParagraph"/>
              <w:spacing w:before="5" w:line="182" w:lineRule="exact"/>
              <w:ind w:left="562"/>
              <w:rPr>
                <w:sz w:val="17"/>
              </w:rPr>
            </w:pPr>
            <w:r w:rsidRPr="00F94536">
              <w:rPr>
                <w:sz w:val="17"/>
              </w:rPr>
              <w:t>Diet and Exercise</w:t>
            </w:r>
          </w:p>
        </w:tc>
        <w:tc>
          <w:tcPr>
            <w:tcW w:w="663" w:type="dxa"/>
          </w:tcPr>
          <w:p w14:paraId="1D2B1337" w14:textId="77777777" w:rsidR="00B97248" w:rsidRPr="00F94536" w:rsidRDefault="00B97248" w:rsidP="00E53378">
            <w:pPr>
              <w:pStyle w:val="TableParagraph"/>
              <w:spacing w:before="5" w:line="182" w:lineRule="exact"/>
              <w:ind w:left="279"/>
              <w:rPr>
                <w:sz w:val="17"/>
              </w:rPr>
            </w:pPr>
            <w:r w:rsidRPr="00F94536">
              <w:rPr>
                <w:sz w:val="17"/>
              </w:rPr>
              <w:t>9</w:t>
            </w:r>
          </w:p>
        </w:tc>
        <w:tc>
          <w:tcPr>
            <w:tcW w:w="808" w:type="dxa"/>
          </w:tcPr>
          <w:p w14:paraId="188CD948" w14:textId="77777777" w:rsidR="00B97248" w:rsidRPr="00F94536" w:rsidRDefault="00B97248" w:rsidP="00E53378">
            <w:pPr>
              <w:pStyle w:val="TableParagraph"/>
              <w:spacing w:before="5" w:line="182" w:lineRule="exact"/>
              <w:ind w:right="164"/>
              <w:jc w:val="right"/>
              <w:rPr>
                <w:sz w:val="17"/>
              </w:rPr>
            </w:pPr>
            <w:r w:rsidRPr="00F94536">
              <w:rPr>
                <w:sz w:val="17"/>
              </w:rPr>
              <w:t>33.6</w:t>
            </w:r>
          </w:p>
        </w:tc>
        <w:tc>
          <w:tcPr>
            <w:tcW w:w="477" w:type="dxa"/>
          </w:tcPr>
          <w:p w14:paraId="6E7870C0" w14:textId="77777777" w:rsidR="00B97248" w:rsidRPr="00F94536" w:rsidRDefault="00B97248" w:rsidP="00E53378">
            <w:pPr>
              <w:pStyle w:val="TableParagraph"/>
              <w:spacing w:before="5" w:line="182" w:lineRule="exact"/>
              <w:ind w:right="113"/>
              <w:jc w:val="right"/>
              <w:rPr>
                <w:sz w:val="17"/>
              </w:rPr>
            </w:pPr>
            <w:r w:rsidRPr="00F94536">
              <w:rPr>
                <w:sz w:val="17"/>
              </w:rPr>
              <w:t>3.4</w:t>
            </w:r>
          </w:p>
        </w:tc>
        <w:tc>
          <w:tcPr>
            <w:tcW w:w="1703" w:type="dxa"/>
          </w:tcPr>
          <w:p w14:paraId="1D8A6E89" w14:textId="77777777" w:rsidR="00B97248" w:rsidRPr="00F94536" w:rsidRDefault="00B97248" w:rsidP="00E53378">
            <w:pPr>
              <w:pStyle w:val="TableParagraph"/>
              <w:spacing w:before="5" w:line="182" w:lineRule="exact"/>
              <w:ind w:left="96" w:right="34"/>
              <w:jc w:val="center"/>
              <w:rPr>
                <w:sz w:val="17"/>
              </w:rPr>
            </w:pPr>
            <w:r w:rsidRPr="00F94536">
              <w:rPr>
                <w:sz w:val="17"/>
              </w:rPr>
              <w:t>0.02</w:t>
            </w:r>
          </w:p>
        </w:tc>
      </w:tr>
      <w:tr w:rsidR="00B97248" w:rsidRPr="00F94536" w14:paraId="07A526E9" w14:textId="77777777" w:rsidTr="00E53378">
        <w:trPr>
          <w:trHeight w:val="202"/>
        </w:trPr>
        <w:tc>
          <w:tcPr>
            <w:tcW w:w="2715" w:type="dxa"/>
          </w:tcPr>
          <w:p w14:paraId="60715A46" w14:textId="77777777" w:rsidR="00B97248" w:rsidRPr="00F94536" w:rsidRDefault="00B97248" w:rsidP="00E53378">
            <w:pPr>
              <w:pStyle w:val="TableParagraph"/>
              <w:spacing w:before="5" w:line="177" w:lineRule="exact"/>
              <w:ind w:left="65"/>
              <w:rPr>
                <w:sz w:val="17"/>
              </w:rPr>
            </w:pPr>
            <w:r w:rsidRPr="00F94536">
              <w:rPr>
                <w:sz w:val="17"/>
              </w:rPr>
              <w:t>Diet and Exercise + Metformin</w:t>
            </w:r>
          </w:p>
        </w:tc>
        <w:tc>
          <w:tcPr>
            <w:tcW w:w="663" w:type="dxa"/>
          </w:tcPr>
          <w:p w14:paraId="77A1254A" w14:textId="77777777" w:rsidR="00B97248" w:rsidRPr="00F94536" w:rsidRDefault="00B97248" w:rsidP="00E53378">
            <w:pPr>
              <w:pStyle w:val="TableParagraph"/>
              <w:spacing w:before="5" w:line="177" w:lineRule="exact"/>
              <w:ind w:left="279"/>
              <w:rPr>
                <w:sz w:val="17"/>
              </w:rPr>
            </w:pPr>
            <w:r w:rsidRPr="00F94536">
              <w:rPr>
                <w:sz w:val="17"/>
              </w:rPr>
              <w:t>7</w:t>
            </w:r>
          </w:p>
        </w:tc>
        <w:tc>
          <w:tcPr>
            <w:tcW w:w="808" w:type="dxa"/>
          </w:tcPr>
          <w:p w14:paraId="7C207D5E" w14:textId="77777777" w:rsidR="00B97248" w:rsidRPr="00F94536" w:rsidRDefault="00B97248" w:rsidP="00E53378">
            <w:pPr>
              <w:pStyle w:val="TableParagraph"/>
              <w:spacing w:before="5" w:line="177" w:lineRule="exact"/>
              <w:ind w:right="164"/>
              <w:jc w:val="right"/>
              <w:rPr>
                <w:sz w:val="17"/>
              </w:rPr>
            </w:pPr>
            <w:r w:rsidRPr="00F94536">
              <w:rPr>
                <w:sz w:val="17"/>
              </w:rPr>
              <w:t>30.9</w:t>
            </w:r>
          </w:p>
        </w:tc>
        <w:tc>
          <w:tcPr>
            <w:tcW w:w="477" w:type="dxa"/>
          </w:tcPr>
          <w:p w14:paraId="05767829" w14:textId="77777777" w:rsidR="00B97248" w:rsidRPr="00F94536" w:rsidRDefault="00B97248" w:rsidP="00E53378">
            <w:pPr>
              <w:pStyle w:val="TableParagraph"/>
              <w:spacing w:before="5" w:line="177" w:lineRule="exact"/>
              <w:ind w:right="113"/>
              <w:jc w:val="right"/>
              <w:rPr>
                <w:sz w:val="17"/>
              </w:rPr>
            </w:pPr>
            <w:r w:rsidRPr="00F94536">
              <w:rPr>
                <w:sz w:val="17"/>
              </w:rPr>
              <w:t>6.5</w:t>
            </w:r>
          </w:p>
        </w:tc>
        <w:tc>
          <w:tcPr>
            <w:tcW w:w="1703" w:type="dxa"/>
          </w:tcPr>
          <w:p w14:paraId="2CEC7DDC" w14:textId="77777777" w:rsidR="00B97248" w:rsidRPr="00F94536" w:rsidRDefault="00B97248" w:rsidP="00E53378">
            <w:pPr>
              <w:pStyle w:val="TableParagraph"/>
              <w:rPr>
                <w:rFonts w:ascii="Times New Roman"/>
                <w:sz w:val="14"/>
              </w:rPr>
            </w:pPr>
          </w:p>
        </w:tc>
      </w:tr>
    </w:tbl>
    <w:p w14:paraId="65D25EC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28B09F4" w14:textId="77777777" w:rsidR="00B97248" w:rsidRPr="00F94536" w:rsidRDefault="00B97248" w:rsidP="00B97248">
      <w:pPr>
        <w:spacing w:before="38"/>
        <w:ind w:left="120"/>
        <w:rPr>
          <w:rFonts w:ascii="Calibri"/>
          <w:b/>
        </w:rPr>
      </w:pPr>
      <w:r w:rsidRPr="00F94536">
        <w:rPr>
          <w:rFonts w:ascii="Calibri"/>
          <w:b/>
        </w:rPr>
        <w:t>Slattery, M; Bredella, Ma; Stanley, T; Torriani, M; Misra, M</w:t>
      </w:r>
    </w:p>
    <w:p w14:paraId="3B09B3AD" w14:textId="77777777" w:rsidR="00B97248" w:rsidRPr="00F94536" w:rsidRDefault="00B97248" w:rsidP="00B97248">
      <w:pPr>
        <w:spacing w:before="180"/>
        <w:ind w:left="120"/>
        <w:rPr>
          <w:rFonts w:ascii="Calibri"/>
          <w:b/>
        </w:rPr>
      </w:pPr>
      <w:r w:rsidRPr="00F94536">
        <w:rPr>
          <w:rFonts w:ascii="Calibri"/>
          <w:b/>
        </w:rPr>
        <w:t>Effects of recombinant human growth hormone (rhGH) administration on body composition and cardiovascular risk factors in obese adolescent girls</w:t>
      </w:r>
    </w:p>
    <w:p w14:paraId="7E3ECC1C"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7947"/>
        <w:gridCol w:w="4872"/>
      </w:tblGrid>
      <w:tr w:rsidR="00B97248" w:rsidRPr="00F94536" w14:paraId="6D16741B" w14:textId="77777777" w:rsidTr="00E53378">
        <w:trPr>
          <w:trHeight w:val="415"/>
        </w:trPr>
        <w:tc>
          <w:tcPr>
            <w:tcW w:w="1581" w:type="dxa"/>
            <w:shd w:val="clear" w:color="auto" w:fill="8D176B"/>
          </w:tcPr>
          <w:p w14:paraId="4A294D53" w14:textId="77777777" w:rsidR="00B97248" w:rsidRPr="00F94536" w:rsidRDefault="00B97248" w:rsidP="00E53378">
            <w:pPr>
              <w:pStyle w:val="TableParagraph"/>
              <w:ind w:left="112"/>
              <w:rPr>
                <w:sz w:val="17"/>
              </w:rPr>
            </w:pPr>
            <w:r w:rsidRPr="00F94536">
              <w:rPr>
                <w:color w:val="FFFFFF"/>
                <w:sz w:val="17"/>
              </w:rPr>
              <w:t>Study</w:t>
            </w:r>
          </w:p>
          <w:p w14:paraId="2D884C6F"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947" w:type="dxa"/>
            <w:shd w:val="clear" w:color="auto" w:fill="8D176B"/>
          </w:tcPr>
          <w:p w14:paraId="60E90BA6" w14:textId="77777777" w:rsidR="00B97248" w:rsidRPr="00F94536" w:rsidRDefault="00B97248" w:rsidP="00E53378">
            <w:pPr>
              <w:pStyle w:val="TableParagraph"/>
              <w:rPr>
                <w:rFonts w:ascii="Times New Roman"/>
                <w:sz w:val="18"/>
              </w:rPr>
            </w:pPr>
          </w:p>
        </w:tc>
        <w:tc>
          <w:tcPr>
            <w:tcW w:w="4872" w:type="dxa"/>
            <w:shd w:val="clear" w:color="auto" w:fill="8D176B"/>
          </w:tcPr>
          <w:p w14:paraId="6770CA86" w14:textId="77777777" w:rsidR="00B97248" w:rsidRPr="00F94536" w:rsidRDefault="00B97248" w:rsidP="00E53378">
            <w:pPr>
              <w:pStyle w:val="TableParagraph"/>
              <w:rPr>
                <w:rFonts w:ascii="Times New Roman"/>
                <w:sz w:val="18"/>
              </w:rPr>
            </w:pPr>
          </w:p>
        </w:tc>
      </w:tr>
      <w:tr w:rsidR="00B97248" w:rsidRPr="00F94536" w14:paraId="1696A0E6" w14:textId="77777777" w:rsidTr="00E53378">
        <w:trPr>
          <w:trHeight w:val="410"/>
        </w:trPr>
        <w:tc>
          <w:tcPr>
            <w:tcW w:w="1581" w:type="dxa"/>
          </w:tcPr>
          <w:p w14:paraId="11713290" w14:textId="77777777" w:rsidR="00B97248" w:rsidRPr="00F94536" w:rsidRDefault="00B97248" w:rsidP="00E53378">
            <w:pPr>
              <w:pStyle w:val="TableParagraph"/>
              <w:ind w:left="112"/>
              <w:rPr>
                <w:sz w:val="17"/>
              </w:rPr>
            </w:pPr>
            <w:r w:rsidRPr="00F94536">
              <w:rPr>
                <w:sz w:val="17"/>
              </w:rPr>
              <w:t>Sponsorship</w:t>
            </w:r>
          </w:p>
          <w:p w14:paraId="3EAD7071"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9" w:type="dxa"/>
            <w:gridSpan w:val="2"/>
          </w:tcPr>
          <w:p w14:paraId="1EBF6663" w14:textId="77777777" w:rsidR="00B97248" w:rsidRPr="00F94536" w:rsidRDefault="00B97248" w:rsidP="00E53378">
            <w:pPr>
              <w:pStyle w:val="TableParagraph"/>
              <w:ind w:left="130"/>
              <w:rPr>
                <w:sz w:val="17"/>
              </w:rPr>
            </w:pPr>
            <w:r w:rsidRPr="00F94536">
              <w:rPr>
                <w:sz w:val="17"/>
              </w:rPr>
              <w:t>his study w asfunded by an investigator initiated grant (L4716N) from Genentech, SanFrancisco, CA (w ith no influence on data collection/analysis). Dr.</w:t>
            </w:r>
          </w:p>
          <w:p w14:paraId="2FC79472" w14:textId="77777777" w:rsidR="00B97248" w:rsidRPr="00F94536" w:rsidRDefault="00B97248" w:rsidP="00E53378">
            <w:pPr>
              <w:pStyle w:val="TableParagraph"/>
              <w:spacing w:before="13" w:line="182" w:lineRule="exact"/>
              <w:ind w:left="130"/>
              <w:rPr>
                <w:sz w:val="17"/>
              </w:rPr>
            </w:pPr>
            <w:r w:rsidRPr="00F94536">
              <w:rPr>
                <w:sz w:val="17"/>
              </w:rPr>
              <w:t>Misrareceived support from NIH grants UL1 RR025758 and K24 HD071843-01A1.</w:t>
            </w:r>
          </w:p>
        </w:tc>
      </w:tr>
      <w:tr w:rsidR="00B97248" w:rsidRPr="00F94536" w14:paraId="7C2DB05B" w14:textId="77777777" w:rsidTr="00E53378">
        <w:trPr>
          <w:trHeight w:val="216"/>
        </w:trPr>
        <w:tc>
          <w:tcPr>
            <w:tcW w:w="1581" w:type="dxa"/>
          </w:tcPr>
          <w:p w14:paraId="2BA755F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947" w:type="dxa"/>
          </w:tcPr>
          <w:p w14:paraId="4D99F0B2" w14:textId="77777777" w:rsidR="00B97248" w:rsidRPr="00F94536" w:rsidRDefault="00B97248" w:rsidP="00E53378">
            <w:pPr>
              <w:pStyle w:val="TableParagraph"/>
              <w:spacing w:before="5" w:line="190" w:lineRule="exact"/>
              <w:ind w:left="130"/>
              <w:rPr>
                <w:sz w:val="17"/>
              </w:rPr>
            </w:pPr>
            <w:r w:rsidRPr="00F94536">
              <w:rPr>
                <w:sz w:val="17"/>
              </w:rPr>
              <w:t>USA</w:t>
            </w:r>
          </w:p>
        </w:tc>
        <w:tc>
          <w:tcPr>
            <w:tcW w:w="4872" w:type="dxa"/>
          </w:tcPr>
          <w:p w14:paraId="25B3C232" w14:textId="77777777" w:rsidR="00B97248" w:rsidRPr="00F94536" w:rsidRDefault="00B97248" w:rsidP="00E53378">
            <w:pPr>
              <w:pStyle w:val="TableParagraph"/>
              <w:rPr>
                <w:rFonts w:ascii="Times New Roman"/>
                <w:sz w:val="14"/>
              </w:rPr>
            </w:pPr>
          </w:p>
        </w:tc>
      </w:tr>
      <w:tr w:rsidR="00B97248" w:rsidRPr="00F94536" w14:paraId="741873D3" w14:textId="77777777" w:rsidTr="00E53378">
        <w:trPr>
          <w:trHeight w:val="216"/>
        </w:trPr>
        <w:tc>
          <w:tcPr>
            <w:tcW w:w="14400" w:type="dxa"/>
            <w:gridSpan w:val="3"/>
          </w:tcPr>
          <w:p w14:paraId="7FD39C1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640E675" w14:textId="77777777" w:rsidTr="00E53378">
        <w:trPr>
          <w:trHeight w:val="207"/>
        </w:trPr>
        <w:tc>
          <w:tcPr>
            <w:tcW w:w="1581" w:type="dxa"/>
          </w:tcPr>
          <w:p w14:paraId="6920528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947" w:type="dxa"/>
          </w:tcPr>
          <w:p w14:paraId="180AB5AD"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4872" w:type="dxa"/>
          </w:tcPr>
          <w:p w14:paraId="6DE85CE6" w14:textId="77777777" w:rsidR="00B97248" w:rsidRPr="00F94536" w:rsidRDefault="00B97248" w:rsidP="00E53378">
            <w:pPr>
              <w:pStyle w:val="TableParagraph"/>
              <w:rPr>
                <w:rFonts w:ascii="Times New Roman"/>
                <w:sz w:val="14"/>
              </w:rPr>
            </w:pPr>
          </w:p>
        </w:tc>
      </w:tr>
      <w:tr w:rsidR="00B97248" w:rsidRPr="00F94536" w14:paraId="521BFE92" w14:textId="77777777" w:rsidTr="00E53378">
        <w:trPr>
          <w:trHeight w:val="208"/>
        </w:trPr>
        <w:tc>
          <w:tcPr>
            <w:tcW w:w="1581" w:type="dxa"/>
          </w:tcPr>
          <w:p w14:paraId="02D5D69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947" w:type="dxa"/>
          </w:tcPr>
          <w:p w14:paraId="60955E21"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4872" w:type="dxa"/>
          </w:tcPr>
          <w:p w14:paraId="5D48EF95" w14:textId="77777777" w:rsidR="00B97248" w:rsidRPr="00F94536" w:rsidRDefault="00B97248" w:rsidP="00E53378">
            <w:pPr>
              <w:pStyle w:val="TableParagraph"/>
              <w:rPr>
                <w:rFonts w:ascii="Times New Roman"/>
                <w:sz w:val="14"/>
              </w:rPr>
            </w:pPr>
          </w:p>
        </w:tc>
      </w:tr>
      <w:tr w:rsidR="00B97248" w:rsidRPr="00F94536" w14:paraId="05C69D99" w14:textId="77777777" w:rsidTr="00E53378">
        <w:trPr>
          <w:trHeight w:val="415"/>
        </w:trPr>
        <w:tc>
          <w:tcPr>
            <w:tcW w:w="1581" w:type="dxa"/>
          </w:tcPr>
          <w:p w14:paraId="1701FFE8" w14:textId="77777777" w:rsidR="00B97248" w:rsidRPr="00F94536" w:rsidRDefault="00B97248" w:rsidP="00E53378">
            <w:pPr>
              <w:pStyle w:val="TableParagraph"/>
              <w:spacing w:before="6"/>
              <w:rPr>
                <w:rFonts w:ascii="Calibri"/>
                <w:b/>
                <w:sz w:val="17"/>
              </w:rPr>
            </w:pPr>
          </w:p>
          <w:p w14:paraId="42C32B17" w14:textId="77777777" w:rsidR="00B97248" w:rsidRPr="00F94536" w:rsidRDefault="00B97248" w:rsidP="00E53378">
            <w:pPr>
              <w:pStyle w:val="TableParagraph"/>
              <w:spacing w:line="182" w:lineRule="exact"/>
              <w:ind w:left="112"/>
              <w:rPr>
                <w:sz w:val="17"/>
              </w:rPr>
            </w:pPr>
            <w:r w:rsidRPr="00F94536">
              <w:rPr>
                <w:sz w:val="17"/>
              </w:rPr>
              <w:t>IRB</w:t>
            </w:r>
          </w:p>
        </w:tc>
        <w:tc>
          <w:tcPr>
            <w:tcW w:w="12819" w:type="dxa"/>
            <w:gridSpan w:val="2"/>
          </w:tcPr>
          <w:p w14:paraId="5458F9F4" w14:textId="77777777" w:rsidR="00B97248" w:rsidRPr="00F94536" w:rsidRDefault="00B97248" w:rsidP="00E53378">
            <w:pPr>
              <w:pStyle w:val="TableParagraph"/>
              <w:spacing w:before="5"/>
              <w:ind w:left="130"/>
              <w:rPr>
                <w:sz w:val="17"/>
              </w:rPr>
            </w:pPr>
            <w:r w:rsidRPr="00F94536">
              <w:rPr>
                <w:sz w:val="17"/>
              </w:rPr>
              <w:t>The study w as approved by the Institutional Review Board of Partners HealthCare system. Written inf ormedconsent (for patients≥18 years) or parental</w:t>
            </w:r>
          </w:p>
          <w:p w14:paraId="7479F55B" w14:textId="77777777" w:rsidR="00B97248" w:rsidRPr="00F94536" w:rsidRDefault="00B97248" w:rsidP="00E53378">
            <w:pPr>
              <w:pStyle w:val="TableParagraph"/>
              <w:spacing w:before="13" w:line="182" w:lineRule="exact"/>
              <w:ind w:left="130"/>
              <w:rPr>
                <w:sz w:val="17"/>
              </w:rPr>
            </w:pPr>
            <w:r w:rsidRPr="00F94536">
              <w:rPr>
                <w:sz w:val="17"/>
              </w:rPr>
              <w:t>consent w ithparticipant assent (for patients &lt;18 years) w as obtainedfrom all.</w:t>
            </w:r>
          </w:p>
        </w:tc>
      </w:tr>
      <w:tr w:rsidR="00B97248" w:rsidRPr="00F94536" w14:paraId="23143AEF" w14:textId="77777777" w:rsidTr="00E53378">
        <w:trPr>
          <w:trHeight w:val="424"/>
        </w:trPr>
        <w:tc>
          <w:tcPr>
            <w:tcW w:w="1581" w:type="dxa"/>
          </w:tcPr>
          <w:p w14:paraId="2F989BAC" w14:textId="77777777" w:rsidR="00B97248" w:rsidRPr="00F94536" w:rsidRDefault="00B97248" w:rsidP="00E53378">
            <w:pPr>
              <w:pStyle w:val="TableParagraph"/>
              <w:spacing w:before="5"/>
              <w:ind w:left="112"/>
              <w:rPr>
                <w:sz w:val="17"/>
              </w:rPr>
            </w:pPr>
            <w:r w:rsidRPr="00F94536">
              <w:rPr>
                <w:sz w:val="17"/>
              </w:rPr>
              <w:t>Outcomes other</w:t>
            </w:r>
          </w:p>
          <w:p w14:paraId="0C98EBF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947" w:type="dxa"/>
          </w:tcPr>
          <w:p w14:paraId="61A0BAA4" w14:textId="77777777" w:rsidR="00B97248" w:rsidRPr="00F94536" w:rsidRDefault="00B97248" w:rsidP="00E53378">
            <w:pPr>
              <w:pStyle w:val="TableParagraph"/>
              <w:spacing w:before="6"/>
              <w:rPr>
                <w:rFonts w:ascii="Calibri"/>
                <w:b/>
                <w:sz w:val="17"/>
              </w:rPr>
            </w:pPr>
          </w:p>
          <w:p w14:paraId="6E251EF6" w14:textId="77777777" w:rsidR="00B97248" w:rsidRPr="00F94536" w:rsidRDefault="00B97248" w:rsidP="00E53378">
            <w:pPr>
              <w:pStyle w:val="TableParagraph"/>
              <w:spacing w:line="190" w:lineRule="exact"/>
              <w:ind w:left="130"/>
              <w:rPr>
                <w:sz w:val="17"/>
              </w:rPr>
            </w:pPr>
            <w:r w:rsidRPr="00F94536">
              <w:rPr>
                <w:sz w:val="17"/>
              </w:rPr>
              <w:t>Other obesity, glucose metabolism, lipids, other labs</w:t>
            </w:r>
          </w:p>
        </w:tc>
        <w:tc>
          <w:tcPr>
            <w:tcW w:w="4872" w:type="dxa"/>
          </w:tcPr>
          <w:p w14:paraId="2121A719" w14:textId="77777777" w:rsidR="00B97248" w:rsidRPr="00F94536" w:rsidRDefault="00B97248" w:rsidP="00E53378">
            <w:pPr>
              <w:pStyle w:val="TableParagraph"/>
              <w:rPr>
                <w:rFonts w:ascii="Times New Roman"/>
                <w:sz w:val="18"/>
              </w:rPr>
            </w:pPr>
          </w:p>
        </w:tc>
      </w:tr>
      <w:tr w:rsidR="00B97248" w:rsidRPr="00F94536" w14:paraId="6EF57A4A" w14:textId="77777777" w:rsidTr="00E53378">
        <w:trPr>
          <w:trHeight w:val="215"/>
        </w:trPr>
        <w:tc>
          <w:tcPr>
            <w:tcW w:w="14400" w:type="dxa"/>
            <w:gridSpan w:val="3"/>
          </w:tcPr>
          <w:p w14:paraId="5A2595E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E3684FF" w14:textId="77777777" w:rsidTr="00E53378">
        <w:trPr>
          <w:trHeight w:val="624"/>
        </w:trPr>
        <w:tc>
          <w:tcPr>
            <w:tcW w:w="1581" w:type="dxa"/>
          </w:tcPr>
          <w:p w14:paraId="5A6156E0" w14:textId="77777777" w:rsidR="00B97248" w:rsidRPr="00F94536" w:rsidRDefault="00B97248" w:rsidP="00E53378">
            <w:pPr>
              <w:pStyle w:val="TableParagraph"/>
              <w:spacing w:before="6"/>
              <w:rPr>
                <w:rFonts w:ascii="Calibri"/>
                <w:b/>
                <w:sz w:val="17"/>
              </w:rPr>
            </w:pPr>
          </w:p>
          <w:p w14:paraId="634EC217" w14:textId="77777777" w:rsidR="00B97248" w:rsidRPr="00F94536" w:rsidRDefault="00B97248" w:rsidP="00E53378">
            <w:pPr>
              <w:pStyle w:val="TableParagraph"/>
              <w:ind w:left="112"/>
              <w:rPr>
                <w:sz w:val="17"/>
              </w:rPr>
            </w:pPr>
            <w:r w:rsidRPr="00F94536">
              <w:rPr>
                <w:sz w:val="17"/>
              </w:rPr>
              <w:t>Inclusion criteria</w:t>
            </w:r>
          </w:p>
        </w:tc>
        <w:tc>
          <w:tcPr>
            <w:tcW w:w="12819" w:type="dxa"/>
            <w:gridSpan w:val="2"/>
          </w:tcPr>
          <w:p w14:paraId="5F78C9B7" w14:textId="77777777" w:rsidR="00B97248" w:rsidRPr="00F94536" w:rsidRDefault="00B97248" w:rsidP="00E53378">
            <w:pPr>
              <w:pStyle w:val="TableParagraph"/>
              <w:spacing w:before="5" w:line="254" w:lineRule="auto"/>
              <w:ind w:left="130"/>
              <w:rPr>
                <w:sz w:val="17"/>
              </w:rPr>
            </w:pPr>
            <w:r w:rsidRPr="00F94536">
              <w:rPr>
                <w:sz w:val="17"/>
              </w:rPr>
              <w:t>Inclusion criteria comprised (i) a boneage≥14 years, (ii) body mass index (BMI) &gt; 95th percent-ile for age (based on the 2000 Centers for Disease Controland Prevention Grow th Charts) [15], or &gt;30 kg/m2if age&gt;18 years, (iii) insulin like grow th factor-1 (IGF-1) levelbelow the median for pubertal stage or age, (iv)</w:t>
            </w:r>
          </w:p>
          <w:p w14:paraId="37DF57C2" w14:textId="77777777" w:rsidR="00B97248" w:rsidRPr="00F94536" w:rsidRDefault="00B97248" w:rsidP="00E53378">
            <w:pPr>
              <w:pStyle w:val="TableParagraph"/>
              <w:spacing w:before="2" w:line="182" w:lineRule="exact"/>
              <w:ind w:left="130"/>
              <w:rPr>
                <w:sz w:val="17"/>
              </w:rPr>
            </w:pPr>
            <w:r w:rsidRPr="00F94536">
              <w:rPr>
                <w:sz w:val="17"/>
              </w:rPr>
              <w:t>abdominalobesity w ith a w aist to hip ratio (W/H) &gt;0.85, and (v)stable w eight (&lt;5 kg change in w eight in the prior3 months). Ages 13-21</w:t>
            </w:r>
          </w:p>
        </w:tc>
      </w:tr>
      <w:tr w:rsidR="00B97248" w:rsidRPr="00F94536" w14:paraId="56E57CC3" w14:textId="77777777" w:rsidTr="00E53378">
        <w:trPr>
          <w:trHeight w:val="815"/>
        </w:trPr>
        <w:tc>
          <w:tcPr>
            <w:tcW w:w="1581" w:type="dxa"/>
          </w:tcPr>
          <w:p w14:paraId="5C98E41B" w14:textId="77777777" w:rsidR="00B97248" w:rsidRPr="00F94536" w:rsidRDefault="00B97248" w:rsidP="00E53378">
            <w:pPr>
              <w:pStyle w:val="TableParagraph"/>
              <w:spacing w:before="4"/>
              <w:rPr>
                <w:rFonts w:ascii="Calibri"/>
                <w:b/>
                <w:sz w:val="25"/>
              </w:rPr>
            </w:pPr>
          </w:p>
          <w:p w14:paraId="7073C5DC" w14:textId="77777777" w:rsidR="00B97248" w:rsidRPr="00F94536" w:rsidRDefault="00B97248" w:rsidP="00E53378">
            <w:pPr>
              <w:pStyle w:val="TableParagraph"/>
              <w:ind w:left="112"/>
              <w:rPr>
                <w:sz w:val="17"/>
              </w:rPr>
            </w:pPr>
            <w:r w:rsidRPr="00F94536">
              <w:rPr>
                <w:sz w:val="17"/>
              </w:rPr>
              <w:t>Exclusion criteria</w:t>
            </w:r>
          </w:p>
        </w:tc>
        <w:tc>
          <w:tcPr>
            <w:tcW w:w="12819" w:type="dxa"/>
            <w:gridSpan w:val="2"/>
          </w:tcPr>
          <w:p w14:paraId="247A71E6" w14:textId="77777777" w:rsidR="00B97248" w:rsidRPr="00F94536" w:rsidRDefault="00B97248" w:rsidP="00E53378">
            <w:pPr>
              <w:pStyle w:val="TableParagraph"/>
              <w:spacing w:before="5" w:line="254" w:lineRule="auto"/>
              <w:ind w:left="130" w:right="163"/>
              <w:rPr>
                <w:sz w:val="17"/>
              </w:rPr>
            </w:pPr>
            <w:r w:rsidRPr="00F94536">
              <w:rPr>
                <w:sz w:val="17"/>
              </w:rPr>
              <w:t>Exclusion criteria included diabetes mellitus, untreated thyroid dysfunction, chronic renal insufficiency, current or past malignancy, syndromic obesity, pregnancy, breast-feeding, and use of medications know n to alter glucose metabolism or body composition (contraceptive pills, daily glucocorticoid use,</w:t>
            </w:r>
          </w:p>
          <w:p w14:paraId="08704A77" w14:textId="77777777" w:rsidR="00B97248" w:rsidRPr="00F94536" w:rsidRDefault="00B97248" w:rsidP="00E53378">
            <w:pPr>
              <w:pStyle w:val="TableParagraph"/>
              <w:spacing w:line="192" w:lineRule="exact"/>
              <w:ind w:left="130" w:right="163"/>
              <w:rPr>
                <w:sz w:val="17"/>
              </w:rPr>
            </w:pPr>
            <w:r w:rsidRPr="00F94536">
              <w:rPr>
                <w:sz w:val="17"/>
              </w:rPr>
              <w:t>metformin, sibutramine and Orlistat). Additionally, w e excluded girls w ith new (&lt;6 months) or unstable dosing (dosage change w ithin 3- months) of antipsychotic medications know n to cause w eight gain.</w:t>
            </w:r>
          </w:p>
        </w:tc>
      </w:tr>
      <w:tr w:rsidR="00B97248" w:rsidRPr="00F94536" w14:paraId="6E67A705" w14:textId="77777777" w:rsidTr="00E53378">
        <w:trPr>
          <w:trHeight w:val="432"/>
        </w:trPr>
        <w:tc>
          <w:tcPr>
            <w:tcW w:w="1581" w:type="dxa"/>
          </w:tcPr>
          <w:p w14:paraId="3CF03442" w14:textId="77777777" w:rsidR="00B97248" w:rsidRPr="00F94536" w:rsidRDefault="00B97248" w:rsidP="00E53378">
            <w:pPr>
              <w:pStyle w:val="TableParagraph"/>
              <w:spacing w:before="5"/>
              <w:ind w:left="112"/>
              <w:rPr>
                <w:sz w:val="17"/>
              </w:rPr>
            </w:pPr>
            <w:r w:rsidRPr="00F94536">
              <w:rPr>
                <w:sz w:val="17"/>
              </w:rPr>
              <w:t>Group</w:t>
            </w:r>
          </w:p>
          <w:p w14:paraId="6611A5A3" w14:textId="77777777" w:rsidR="00B97248" w:rsidRPr="00F94536" w:rsidRDefault="00B97248" w:rsidP="00E53378">
            <w:pPr>
              <w:pStyle w:val="TableParagraph"/>
              <w:spacing w:before="13"/>
              <w:ind w:left="112"/>
              <w:rPr>
                <w:sz w:val="17"/>
              </w:rPr>
            </w:pPr>
            <w:r w:rsidRPr="00F94536">
              <w:rPr>
                <w:sz w:val="17"/>
              </w:rPr>
              <w:t>differences</w:t>
            </w:r>
          </w:p>
        </w:tc>
        <w:tc>
          <w:tcPr>
            <w:tcW w:w="7947" w:type="dxa"/>
          </w:tcPr>
          <w:p w14:paraId="4E0C3A00" w14:textId="77777777" w:rsidR="00B97248" w:rsidRPr="00F94536" w:rsidRDefault="00B97248" w:rsidP="00E53378">
            <w:pPr>
              <w:pStyle w:val="TableParagraph"/>
              <w:spacing w:before="117"/>
              <w:ind w:left="130"/>
              <w:rPr>
                <w:sz w:val="17"/>
              </w:rPr>
            </w:pPr>
            <w:r w:rsidRPr="00F94536">
              <w:rPr>
                <w:sz w:val="17"/>
              </w:rPr>
              <w:t>Randomized</w:t>
            </w:r>
          </w:p>
        </w:tc>
        <w:tc>
          <w:tcPr>
            <w:tcW w:w="4872" w:type="dxa"/>
          </w:tcPr>
          <w:p w14:paraId="4619FF65" w14:textId="77777777" w:rsidR="00B97248" w:rsidRPr="00F94536" w:rsidRDefault="00B97248" w:rsidP="00E53378">
            <w:pPr>
              <w:pStyle w:val="TableParagraph"/>
              <w:rPr>
                <w:rFonts w:ascii="Times New Roman"/>
                <w:sz w:val="18"/>
              </w:rPr>
            </w:pPr>
          </w:p>
        </w:tc>
      </w:tr>
      <w:tr w:rsidR="00B97248" w:rsidRPr="00F94536" w14:paraId="5C7E3969" w14:textId="77777777" w:rsidTr="00E53378">
        <w:trPr>
          <w:trHeight w:val="232"/>
        </w:trPr>
        <w:tc>
          <w:tcPr>
            <w:tcW w:w="1581" w:type="dxa"/>
          </w:tcPr>
          <w:p w14:paraId="197F6926" w14:textId="77777777" w:rsidR="00B97248" w:rsidRPr="00F94536" w:rsidRDefault="00B97248" w:rsidP="00E53378">
            <w:pPr>
              <w:pStyle w:val="TableParagraph"/>
              <w:rPr>
                <w:rFonts w:ascii="Times New Roman"/>
                <w:sz w:val="16"/>
              </w:rPr>
            </w:pPr>
          </w:p>
        </w:tc>
        <w:tc>
          <w:tcPr>
            <w:tcW w:w="7947" w:type="dxa"/>
          </w:tcPr>
          <w:p w14:paraId="47F193DF" w14:textId="77777777" w:rsidR="00B97248" w:rsidRPr="00F94536" w:rsidRDefault="00B97248" w:rsidP="00E53378">
            <w:pPr>
              <w:pStyle w:val="TableParagraph"/>
              <w:spacing w:before="21" w:line="190" w:lineRule="exact"/>
              <w:ind w:left="130"/>
              <w:rPr>
                <w:sz w:val="17"/>
              </w:rPr>
            </w:pPr>
            <w:r w:rsidRPr="00F94536">
              <w:rPr>
                <w:sz w:val="17"/>
              </w:rPr>
              <w:t>rhGH+</w:t>
            </w:r>
          </w:p>
        </w:tc>
        <w:tc>
          <w:tcPr>
            <w:tcW w:w="4872" w:type="dxa"/>
          </w:tcPr>
          <w:p w14:paraId="19C2AD47" w14:textId="77777777" w:rsidR="00B97248" w:rsidRPr="00F94536" w:rsidRDefault="00B97248" w:rsidP="00E53378">
            <w:pPr>
              <w:pStyle w:val="TableParagraph"/>
              <w:spacing w:before="21" w:line="190" w:lineRule="exact"/>
              <w:ind w:left="312"/>
              <w:rPr>
                <w:sz w:val="17"/>
              </w:rPr>
            </w:pPr>
            <w:r w:rsidRPr="00F94536">
              <w:rPr>
                <w:sz w:val="17"/>
              </w:rPr>
              <w:t>rhGH-</w:t>
            </w:r>
          </w:p>
        </w:tc>
      </w:tr>
      <w:tr w:rsidR="00B97248" w:rsidRPr="00F94536" w14:paraId="0894DAB7" w14:textId="77777777" w:rsidTr="00E53378">
        <w:trPr>
          <w:trHeight w:val="215"/>
        </w:trPr>
        <w:tc>
          <w:tcPr>
            <w:tcW w:w="14400" w:type="dxa"/>
            <w:gridSpan w:val="3"/>
          </w:tcPr>
          <w:p w14:paraId="716D48F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666B207" w14:textId="77777777" w:rsidTr="00E53378">
        <w:trPr>
          <w:trHeight w:val="208"/>
        </w:trPr>
        <w:tc>
          <w:tcPr>
            <w:tcW w:w="1581" w:type="dxa"/>
          </w:tcPr>
          <w:p w14:paraId="51974DC2" w14:textId="77777777" w:rsidR="00B97248" w:rsidRPr="00F94536" w:rsidRDefault="00B97248" w:rsidP="00E53378">
            <w:pPr>
              <w:pStyle w:val="TableParagraph"/>
              <w:rPr>
                <w:rFonts w:ascii="Times New Roman"/>
                <w:sz w:val="14"/>
              </w:rPr>
            </w:pPr>
          </w:p>
        </w:tc>
        <w:tc>
          <w:tcPr>
            <w:tcW w:w="7947" w:type="dxa"/>
          </w:tcPr>
          <w:p w14:paraId="348EFCEB" w14:textId="77777777" w:rsidR="00B97248" w:rsidRPr="00F94536" w:rsidRDefault="00B97248" w:rsidP="00E53378">
            <w:pPr>
              <w:pStyle w:val="TableParagraph"/>
              <w:spacing w:before="5" w:line="182" w:lineRule="exact"/>
              <w:ind w:left="130"/>
              <w:rPr>
                <w:sz w:val="17"/>
              </w:rPr>
            </w:pPr>
            <w:r w:rsidRPr="00F94536">
              <w:rPr>
                <w:sz w:val="17"/>
              </w:rPr>
              <w:t>rhGH+</w:t>
            </w:r>
          </w:p>
        </w:tc>
        <w:tc>
          <w:tcPr>
            <w:tcW w:w="4872" w:type="dxa"/>
          </w:tcPr>
          <w:p w14:paraId="6C899D5C" w14:textId="77777777" w:rsidR="00B97248" w:rsidRPr="00F94536" w:rsidRDefault="00B97248" w:rsidP="00E53378">
            <w:pPr>
              <w:pStyle w:val="TableParagraph"/>
              <w:spacing w:before="5" w:line="182" w:lineRule="exact"/>
              <w:ind w:left="312"/>
              <w:rPr>
                <w:sz w:val="17"/>
              </w:rPr>
            </w:pPr>
            <w:r w:rsidRPr="00F94536">
              <w:rPr>
                <w:sz w:val="17"/>
              </w:rPr>
              <w:t>rhGH-</w:t>
            </w:r>
          </w:p>
        </w:tc>
      </w:tr>
      <w:tr w:rsidR="00B97248" w:rsidRPr="00F94536" w14:paraId="1680CE00" w14:textId="77777777" w:rsidTr="00E53378">
        <w:trPr>
          <w:trHeight w:val="410"/>
        </w:trPr>
        <w:tc>
          <w:tcPr>
            <w:tcW w:w="1581" w:type="dxa"/>
          </w:tcPr>
          <w:p w14:paraId="5CC8AE0D" w14:textId="77777777" w:rsidR="00B97248" w:rsidRPr="00F94536" w:rsidRDefault="00B97248" w:rsidP="00E53378">
            <w:pPr>
              <w:pStyle w:val="TableParagraph"/>
              <w:spacing w:before="101"/>
              <w:ind w:left="112"/>
              <w:rPr>
                <w:sz w:val="17"/>
              </w:rPr>
            </w:pPr>
            <w:r w:rsidRPr="00F94536">
              <w:rPr>
                <w:sz w:val="17"/>
              </w:rPr>
              <w:t>Brief Description</w:t>
            </w:r>
          </w:p>
        </w:tc>
        <w:tc>
          <w:tcPr>
            <w:tcW w:w="7947" w:type="dxa"/>
          </w:tcPr>
          <w:p w14:paraId="19CA1E23" w14:textId="77777777" w:rsidR="00B97248" w:rsidRPr="00F94536" w:rsidRDefault="00B97248" w:rsidP="00E53378">
            <w:pPr>
              <w:pStyle w:val="TableParagraph"/>
              <w:spacing w:before="5"/>
              <w:ind w:left="130"/>
              <w:rPr>
                <w:sz w:val="17"/>
              </w:rPr>
            </w:pPr>
            <w:r w:rsidRPr="00F94536">
              <w:rPr>
                <w:sz w:val="17"/>
              </w:rPr>
              <w:t>The starting rhGH dose w as 0.4mg and increased at w eek-1 and w eek-2 to 0.6 mg and 0.8 mg</w:t>
            </w:r>
          </w:p>
          <w:p w14:paraId="79F2F064" w14:textId="77777777" w:rsidR="00B97248" w:rsidRPr="00F94536" w:rsidRDefault="00B97248" w:rsidP="00E53378">
            <w:pPr>
              <w:pStyle w:val="TableParagraph"/>
              <w:spacing w:before="13" w:line="177" w:lineRule="exact"/>
              <w:ind w:left="130"/>
              <w:rPr>
                <w:sz w:val="17"/>
              </w:rPr>
            </w:pPr>
            <w:r w:rsidRPr="00F94536">
              <w:rPr>
                <w:sz w:val="17"/>
              </w:rPr>
              <w:t>respectively. Lifestyle counseling w as offered</w:t>
            </w:r>
          </w:p>
        </w:tc>
        <w:tc>
          <w:tcPr>
            <w:tcW w:w="4872" w:type="dxa"/>
          </w:tcPr>
          <w:p w14:paraId="77FD17B3" w14:textId="77777777" w:rsidR="00B97248" w:rsidRPr="00F94536" w:rsidRDefault="00B97248" w:rsidP="00E53378">
            <w:pPr>
              <w:pStyle w:val="TableParagraph"/>
              <w:spacing w:before="5"/>
              <w:ind w:left="312"/>
              <w:rPr>
                <w:sz w:val="17"/>
              </w:rPr>
            </w:pPr>
            <w:r w:rsidRPr="00F94536">
              <w:rPr>
                <w:sz w:val="17"/>
              </w:rPr>
              <w:t>Placebo for some; no treatment for others Lifestyle</w:t>
            </w:r>
          </w:p>
          <w:p w14:paraId="4383131B" w14:textId="77777777" w:rsidR="00B97248" w:rsidRPr="00F94536" w:rsidRDefault="00B97248" w:rsidP="00E53378">
            <w:pPr>
              <w:pStyle w:val="TableParagraph"/>
              <w:spacing w:before="13" w:line="177" w:lineRule="exact"/>
              <w:ind w:left="312"/>
              <w:rPr>
                <w:sz w:val="17"/>
              </w:rPr>
            </w:pPr>
            <w:r w:rsidRPr="00F94536">
              <w:rPr>
                <w:sz w:val="17"/>
              </w:rPr>
              <w:t>counseling w as offered.</w:t>
            </w:r>
          </w:p>
        </w:tc>
      </w:tr>
    </w:tbl>
    <w:p w14:paraId="666B8BA6" w14:textId="77777777" w:rsidR="00B97248" w:rsidRPr="00F94536" w:rsidRDefault="00B97248" w:rsidP="00B97248">
      <w:pPr>
        <w:pStyle w:val="BodyText"/>
        <w:rPr>
          <w:rFonts w:ascii="Calibri"/>
          <w:b/>
          <w:sz w:val="20"/>
        </w:rPr>
      </w:pPr>
    </w:p>
    <w:p w14:paraId="46D93B3E" w14:textId="77777777" w:rsidR="00B97248" w:rsidRPr="00F94536" w:rsidRDefault="00B97248" w:rsidP="00B97248">
      <w:pPr>
        <w:pStyle w:val="BodyText"/>
        <w:rPr>
          <w:rFonts w:ascii="Calibri"/>
          <w:b/>
          <w:sz w:val="20"/>
        </w:rPr>
      </w:pPr>
    </w:p>
    <w:p w14:paraId="16C28E7F" w14:textId="77777777" w:rsidR="00B97248" w:rsidRPr="00F94536" w:rsidRDefault="00B97248" w:rsidP="00B97248">
      <w:pPr>
        <w:pStyle w:val="BodyText"/>
        <w:rPr>
          <w:rFonts w:ascii="Calibri"/>
          <w:b/>
          <w:sz w:val="20"/>
        </w:rPr>
      </w:pPr>
    </w:p>
    <w:p w14:paraId="40E150DD"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054"/>
        <w:gridCol w:w="732"/>
        <w:gridCol w:w="801"/>
        <w:gridCol w:w="478"/>
        <w:gridCol w:w="1704"/>
      </w:tblGrid>
      <w:tr w:rsidR="00B97248" w:rsidRPr="00F94536" w14:paraId="47E50F08" w14:textId="77777777" w:rsidTr="00E53378">
        <w:trPr>
          <w:trHeight w:val="202"/>
        </w:trPr>
        <w:tc>
          <w:tcPr>
            <w:tcW w:w="1054" w:type="dxa"/>
            <w:shd w:val="clear" w:color="auto" w:fill="8D176B"/>
          </w:tcPr>
          <w:p w14:paraId="1EE80701" w14:textId="77777777" w:rsidR="00B97248" w:rsidRPr="00F94536" w:rsidRDefault="00B97248" w:rsidP="00E53378">
            <w:pPr>
              <w:pStyle w:val="TableParagraph"/>
              <w:tabs>
                <w:tab w:val="left" w:pos="4833"/>
              </w:tabs>
              <w:spacing w:line="182" w:lineRule="exact"/>
              <w:ind w:left="-63" w:right="-378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32" w:type="dxa"/>
            <w:shd w:val="clear" w:color="auto" w:fill="8D176B"/>
          </w:tcPr>
          <w:p w14:paraId="4661673D" w14:textId="77777777" w:rsidR="00B97248" w:rsidRPr="00F94536" w:rsidRDefault="00B97248" w:rsidP="00E53378">
            <w:pPr>
              <w:pStyle w:val="TableParagraph"/>
              <w:rPr>
                <w:rFonts w:ascii="Times New Roman"/>
                <w:sz w:val="14"/>
              </w:rPr>
            </w:pPr>
          </w:p>
        </w:tc>
        <w:tc>
          <w:tcPr>
            <w:tcW w:w="801" w:type="dxa"/>
          </w:tcPr>
          <w:p w14:paraId="21C259A4" w14:textId="77777777" w:rsidR="00B97248" w:rsidRPr="00F94536" w:rsidRDefault="00B97248" w:rsidP="00E53378">
            <w:pPr>
              <w:pStyle w:val="TableParagraph"/>
              <w:rPr>
                <w:rFonts w:ascii="Times New Roman"/>
                <w:sz w:val="14"/>
              </w:rPr>
            </w:pPr>
          </w:p>
        </w:tc>
        <w:tc>
          <w:tcPr>
            <w:tcW w:w="478" w:type="dxa"/>
          </w:tcPr>
          <w:p w14:paraId="37F5B12F" w14:textId="77777777" w:rsidR="00B97248" w:rsidRPr="00F94536" w:rsidRDefault="00B97248" w:rsidP="00E53378">
            <w:pPr>
              <w:pStyle w:val="TableParagraph"/>
              <w:rPr>
                <w:rFonts w:ascii="Times New Roman"/>
                <w:sz w:val="14"/>
              </w:rPr>
            </w:pPr>
          </w:p>
        </w:tc>
        <w:tc>
          <w:tcPr>
            <w:tcW w:w="1704" w:type="dxa"/>
            <w:shd w:val="clear" w:color="auto" w:fill="8D176B"/>
          </w:tcPr>
          <w:p w14:paraId="679B3249" w14:textId="77777777" w:rsidR="00B97248" w:rsidRPr="00F94536" w:rsidRDefault="00B97248" w:rsidP="00E53378">
            <w:pPr>
              <w:pStyle w:val="TableParagraph"/>
              <w:rPr>
                <w:rFonts w:ascii="Times New Roman"/>
                <w:sz w:val="14"/>
              </w:rPr>
            </w:pPr>
          </w:p>
        </w:tc>
      </w:tr>
      <w:tr w:rsidR="00B97248" w:rsidRPr="00F94536" w14:paraId="2460DC39" w14:textId="77777777" w:rsidTr="00E53378">
        <w:trPr>
          <w:trHeight w:val="207"/>
        </w:trPr>
        <w:tc>
          <w:tcPr>
            <w:tcW w:w="1054" w:type="dxa"/>
            <w:shd w:val="clear" w:color="auto" w:fill="EDEDED"/>
          </w:tcPr>
          <w:p w14:paraId="397E910E" w14:textId="77777777" w:rsidR="00B97248" w:rsidRPr="00F94536" w:rsidRDefault="00B97248" w:rsidP="00E53378">
            <w:pPr>
              <w:pStyle w:val="TableParagraph"/>
              <w:tabs>
                <w:tab w:val="left" w:pos="4833"/>
              </w:tabs>
              <w:spacing w:before="5" w:line="182" w:lineRule="exact"/>
              <w:ind w:left="-63" w:right="-3788"/>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32" w:type="dxa"/>
            <w:shd w:val="clear" w:color="auto" w:fill="EDEDED"/>
          </w:tcPr>
          <w:p w14:paraId="478F962F" w14:textId="77777777" w:rsidR="00B97248" w:rsidRPr="00F94536" w:rsidRDefault="00B97248" w:rsidP="00E53378">
            <w:pPr>
              <w:pStyle w:val="TableParagraph"/>
              <w:rPr>
                <w:rFonts w:ascii="Times New Roman"/>
                <w:sz w:val="14"/>
              </w:rPr>
            </w:pPr>
          </w:p>
        </w:tc>
        <w:tc>
          <w:tcPr>
            <w:tcW w:w="801" w:type="dxa"/>
          </w:tcPr>
          <w:p w14:paraId="6A816994" w14:textId="77777777" w:rsidR="00B97248" w:rsidRPr="00F94536" w:rsidRDefault="00B97248" w:rsidP="00E53378">
            <w:pPr>
              <w:pStyle w:val="TableParagraph"/>
              <w:rPr>
                <w:rFonts w:ascii="Times New Roman"/>
                <w:sz w:val="14"/>
              </w:rPr>
            </w:pPr>
          </w:p>
        </w:tc>
        <w:tc>
          <w:tcPr>
            <w:tcW w:w="478" w:type="dxa"/>
          </w:tcPr>
          <w:p w14:paraId="01BC512C" w14:textId="77777777" w:rsidR="00B97248" w:rsidRPr="00F94536" w:rsidRDefault="00B97248" w:rsidP="00E53378">
            <w:pPr>
              <w:pStyle w:val="TableParagraph"/>
              <w:rPr>
                <w:rFonts w:ascii="Times New Roman"/>
                <w:sz w:val="14"/>
              </w:rPr>
            </w:pPr>
          </w:p>
        </w:tc>
        <w:tc>
          <w:tcPr>
            <w:tcW w:w="1704" w:type="dxa"/>
            <w:shd w:val="clear" w:color="auto" w:fill="EDEDED"/>
          </w:tcPr>
          <w:p w14:paraId="3082C8DF" w14:textId="77777777" w:rsidR="00B97248" w:rsidRPr="00F94536" w:rsidRDefault="00B97248" w:rsidP="00E53378">
            <w:pPr>
              <w:pStyle w:val="TableParagraph"/>
              <w:rPr>
                <w:rFonts w:ascii="Times New Roman"/>
                <w:sz w:val="14"/>
              </w:rPr>
            </w:pPr>
          </w:p>
        </w:tc>
      </w:tr>
      <w:tr w:rsidR="00B97248" w:rsidRPr="00F94536" w14:paraId="55A0E386" w14:textId="77777777" w:rsidTr="00E53378">
        <w:trPr>
          <w:trHeight w:val="200"/>
        </w:trPr>
        <w:tc>
          <w:tcPr>
            <w:tcW w:w="1054" w:type="dxa"/>
          </w:tcPr>
          <w:p w14:paraId="32ED2C95" w14:textId="77777777" w:rsidR="00B97248" w:rsidRPr="00F94536" w:rsidRDefault="00B97248" w:rsidP="00E53378">
            <w:pPr>
              <w:pStyle w:val="TableParagraph"/>
              <w:rPr>
                <w:rFonts w:ascii="Times New Roman"/>
                <w:sz w:val="12"/>
              </w:rPr>
            </w:pPr>
          </w:p>
        </w:tc>
        <w:tc>
          <w:tcPr>
            <w:tcW w:w="732" w:type="dxa"/>
          </w:tcPr>
          <w:p w14:paraId="4FD41A9B" w14:textId="77777777" w:rsidR="00B97248" w:rsidRPr="00F94536" w:rsidRDefault="00B97248" w:rsidP="00E53378">
            <w:pPr>
              <w:pStyle w:val="TableParagraph"/>
              <w:spacing w:before="5" w:line="174" w:lineRule="exact"/>
              <w:ind w:left="51" w:right="-15"/>
              <w:jc w:val="center"/>
              <w:rPr>
                <w:sz w:val="17"/>
              </w:rPr>
            </w:pPr>
            <w:r w:rsidRPr="00F94536">
              <w:rPr>
                <w:sz w:val="17"/>
              </w:rPr>
              <w:t>6 months</w:t>
            </w:r>
          </w:p>
        </w:tc>
        <w:tc>
          <w:tcPr>
            <w:tcW w:w="801" w:type="dxa"/>
          </w:tcPr>
          <w:p w14:paraId="170D9B48" w14:textId="77777777" w:rsidR="00B97248" w:rsidRPr="00F94536" w:rsidRDefault="00B97248" w:rsidP="00E53378">
            <w:pPr>
              <w:pStyle w:val="TableParagraph"/>
              <w:rPr>
                <w:rFonts w:ascii="Times New Roman"/>
                <w:sz w:val="12"/>
              </w:rPr>
            </w:pPr>
          </w:p>
        </w:tc>
        <w:tc>
          <w:tcPr>
            <w:tcW w:w="478" w:type="dxa"/>
          </w:tcPr>
          <w:p w14:paraId="000ACD03" w14:textId="77777777" w:rsidR="00B97248" w:rsidRPr="00F94536" w:rsidRDefault="00B97248" w:rsidP="00E53378">
            <w:pPr>
              <w:pStyle w:val="TableParagraph"/>
              <w:rPr>
                <w:rFonts w:ascii="Times New Roman"/>
                <w:sz w:val="12"/>
              </w:rPr>
            </w:pPr>
          </w:p>
        </w:tc>
        <w:tc>
          <w:tcPr>
            <w:tcW w:w="1704" w:type="dxa"/>
          </w:tcPr>
          <w:p w14:paraId="396793E1" w14:textId="77777777" w:rsidR="00B97248" w:rsidRPr="00F94536" w:rsidRDefault="00B97248" w:rsidP="00E53378">
            <w:pPr>
              <w:pStyle w:val="TableParagraph"/>
              <w:rPr>
                <w:rFonts w:ascii="Times New Roman"/>
                <w:sz w:val="12"/>
              </w:rPr>
            </w:pPr>
          </w:p>
        </w:tc>
      </w:tr>
      <w:tr w:rsidR="00B97248" w:rsidRPr="00F94536" w14:paraId="46543445" w14:textId="77777777" w:rsidTr="00E53378">
        <w:trPr>
          <w:trHeight w:val="200"/>
        </w:trPr>
        <w:tc>
          <w:tcPr>
            <w:tcW w:w="1054" w:type="dxa"/>
          </w:tcPr>
          <w:p w14:paraId="1845696B" w14:textId="77777777" w:rsidR="00B97248" w:rsidRPr="00F94536" w:rsidRDefault="00B97248" w:rsidP="00E53378">
            <w:pPr>
              <w:pStyle w:val="TableParagraph"/>
              <w:rPr>
                <w:rFonts w:ascii="Times New Roman"/>
                <w:sz w:val="12"/>
              </w:rPr>
            </w:pPr>
          </w:p>
        </w:tc>
        <w:tc>
          <w:tcPr>
            <w:tcW w:w="732" w:type="dxa"/>
          </w:tcPr>
          <w:p w14:paraId="39E9EA44" w14:textId="77777777" w:rsidR="00B97248" w:rsidRPr="00F94536" w:rsidRDefault="00B97248" w:rsidP="00E53378">
            <w:pPr>
              <w:pStyle w:val="TableParagraph"/>
              <w:spacing w:line="180" w:lineRule="exact"/>
              <w:ind w:left="75"/>
              <w:jc w:val="center"/>
              <w:rPr>
                <w:sz w:val="17"/>
              </w:rPr>
            </w:pPr>
            <w:r w:rsidRPr="00F94536">
              <w:rPr>
                <w:sz w:val="17"/>
              </w:rPr>
              <w:t>N</w:t>
            </w:r>
          </w:p>
        </w:tc>
        <w:tc>
          <w:tcPr>
            <w:tcW w:w="801" w:type="dxa"/>
          </w:tcPr>
          <w:p w14:paraId="5DCCF59D" w14:textId="77777777" w:rsidR="00B97248" w:rsidRPr="00F94536" w:rsidRDefault="00B97248" w:rsidP="00E53378">
            <w:pPr>
              <w:pStyle w:val="TableParagraph"/>
              <w:spacing w:line="180" w:lineRule="exact"/>
              <w:ind w:left="228" w:right="86"/>
              <w:jc w:val="center"/>
              <w:rPr>
                <w:sz w:val="17"/>
              </w:rPr>
            </w:pPr>
            <w:r w:rsidRPr="00F94536">
              <w:rPr>
                <w:sz w:val="17"/>
              </w:rPr>
              <w:t>Mean</w:t>
            </w:r>
          </w:p>
        </w:tc>
        <w:tc>
          <w:tcPr>
            <w:tcW w:w="478" w:type="dxa"/>
          </w:tcPr>
          <w:p w14:paraId="1AF769BF" w14:textId="77777777" w:rsidR="00B97248" w:rsidRPr="00F94536" w:rsidRDefault="00B97248" w:rsidP="00E53378">
            <w:pPr>
              <w:pStyle w:val="TableParagraph"/>
              <w:spacing w:line="180" w:lineRule="exact"/>
              <w:ind w:left="87" w:right="62"/>
              <w:jc w:val="center"/>
              <w:rPr>
                <w:sz w:val="17"/>
              </w:rPr>
            </w:pPr>
            <w:r w:rsidRPr="00F94536">
              <w:rPr>
                <w:sz w:val="17"/>
              </w:rPr>
              <w:t>SD</w:t>
            </w:r>
          </w:p>
        </w:tc>
        <w:tc>
          <w:tcPr>
            <w:tcW w:w="1704" w:type="dxa"/>
          </w:tcPr>
          <w:p w14:paraId="20A07278" w14:textId="77777777" w:rsidR="00B97248" w:rsidRPr="00F94536" w:rsidRDefault="00B97248" w:rsidP="00E53378">
            <w:pPr>
              <w:pStyle w:val="TableParagraph"/>
              <w:spacing w:line="180" w:lineRule="exact"/>
              <w:ind w:left="89" w:right="38"/>
              <w:jc w:val="center"/>
              <w:rPr>
                <w:sz w:val="17"/>
              </w:rPr>
            </w:pPr>
            <w:r w:rsidRPr="00F94536">
              <w:rPr>
                <w:sz w:val="17"/>
              </w:rPr>
              <w:t>p (betw een groups)</w:t>
            </w:r>
          </w:p>
        </w:tc>
      </w:tr>
      <w:tr w:rsidR="00B97248" w:rsidRPr="00F94536" w14:paraId="432E9312" w14:textId="77777777" w:rsidTr="00E53378">
        <w:trPr>
          <w:trHeight w:val="208"/>
        </w:trPr>
        <w:tc>
          <w:tcPr>
            <w:tcW w:w="1054" w:type="dxa"/>
          </w:tcPr>
          <w:p w14:paraId="27660A44" w14:textId="77777777" w:rsidR="00B97248" w:rsidRPr="00F94536" w:rsidRDefault="00B97248" w:rsidP="00E53378">
            <w:pPr>
              <w:pStyle w:val="TableParagraph"/>
              <w:spacing w:before="5" w:line="182" w:lineRule="exact"/>
              <w:ind w:left="210"/>
              <w:rPr>
                <w:sz w:val="17"/>
              </w:rPr>
            </w:pPr>
            <w:r w:rsidRPr="00F94536">
              <w:rPr>
                <w:sz w:val="17"/>
              </w:rPr>
              <w:t>rhGH+</w:t>
            </w:r>
          </w:p>
        </w:tc>
        <w:tc>
          <w:tcPr>
            <w:tcW w:w="732" w:type="dxa"/>
          </w:tcPr>
          <w:p w14:paraId="10A4AC52" w14:textId="77777777" w:rsidR="00B97248" w:rsidRPr="00F94536" w:rsidRDefault="00B97248" w:rsidP="00E53378">
            <w:pPr>
              <w:pStyle w:val="TableParagraph"/>
              <w:spacing w:before="5" w:line="182" w:lineRule="exact"/>
              <w:ind w:left="77"/>
              <w:jc w:val="center"/>
              <w:rPr>
                <w:sz w:val="17"/>
              </w:rPr>
            </w:pPr>
            <w:r w:rsidRPr="00F94536">
              <w:rPr>
                <w:sz w:val="17"/>
              </w:rPr>
              <w:t>5</w:t>
            </w:r>
          </w:p>
        </w:tc>
        <w:tc>
          <w:tcPr>
            <w:tcW w:w="801" w:type="dxa"/>
          </w:tcPr>
          <w:p w14:paraId="1873828F" w14:textId="77777777" w:rsidR="00B97248" w:rsidRPr="00F94536" w:rsidRDefault="00B97248" w:rsidP="00E53378">
            <w:pPr>
              <w:pStyle w:val="TableParagraph"/>
              <w:spacing w:before="5" w:line="182" w:lineRule="exact"/>
              <w:ind w:left="214" w:right="86"/>
              <w:jc w:val="center"/>
              <w:rPr>
                <w:sz w:val="17"/>
              </w:rPr>
            </w:pPr>
            <w:r w:rsidRPr="00F94536">
              <w:rPr>
                <w:sz w:val="17"/>
              </w:rPr>
              <w:t>0.2</w:t>
            </w:r>
          </w:p>
        </w:tc>
        <w:tc>
          <w:tcPr>
            <w:tcW w:w="478" w:type="dxa"/>
          </w:tcPr>
          <w:p w14:paraId="22646757" w14:textId="77777777" w:rsidR="00B97248" w:rsidRPr="00F94536" w:rsidRDefault="00B97248" w:rsidP="00E53378">
            <w:pPr>
              <w:pStyle w:val="TableParagraph"/>
              <w:spacing w:before="5" w:line="182" w:lineRule="exact"/>
              <w:ind w:left="17"/>
              <w:jc w:val="center"/>
              <w:rPr>
                <w:sz w:val="17"/>
              </w:rPr>
            </w:pPr>
            <w:r w:rsidRPr="00F94536">
              <w:rPr>
                <w:sz w:val="17"/>
              </w:rPr>
              <w:t>2</w:t>
            </w:r>
          </w:p>
        </w:tc>
        <w:tc>
          <w:tcPr>
            <w:tcW w:w="1704" w:type="dxa"/>
          </w:tcPr>
          <w:p w14:paraId="00DD41B6" w14:textId="77777777" w:rsidR="00B97248" w:rsidRPr="00F94536" w:rsidRDefault="00B97248" w:rsidP="00E53378">
            <w:pPr>
              <w:pStyle w:val="TableParagraph"/>
              <w:spacing w:before="5" w:line="182" w:lineRule="exact"/>
              <w:ind w:left="89" w:right="32"/>
              <w:jc w:val="center"/>
              <w:rPr>
                <w:sz w:val="17"/>
              </w:rPr>
            </w:pPr>
            <w:r w:rsidRPr="00F94536">
              <w:rPr>
                <w:sz w:val="17"/>
              </w:rPr>
              <w:t>0.81</w:t>
            </w:r>
          </w:p>
        </w:tc>
      </w:tr>
      <w:tr w:rsidR="00B97248" w:rsidRPr="00F94536" w14:paraId="5350FD7D" w14:textId="77777777" w:rsidTr="00E53378">
        <w:trPr>
          <w:trHeight w:val="202"/>
        </w:trPr>
        <w:tc>
          <w:tcPr>
            <w:tcW w:w="1054" w:type="dxa"/>
          </w:tcPr>
          <w:p w14:paraId="6CCCFCF8" w14:textId="77777777" w:rsidR="00B97248" w:rsidRPr="00F94536" w:rsidRDefault="00B97248" w:rsidP="00E53378">
            <w:pPr>
              <w:pStyle w:val="TableParagraph"/>
              <w:spacing w:before="5" w:line="177" w:lineRule="exact"/>
              <w:ind w:left="225"/>
              <w:rPr>
                <w:sz w:val="17"/>
              </w:rPr>
            </w:pPr>
            <w:r w:rsidRPr="00F94536">
              <w:rPr>
                <w:sz w:val="17"/>
              </w:rPr>
              <w:t>rhGH-</w:t>
            </w:r>
          </w:p>
        </w:tc>
        <w:tc>
          <w:tcPr>
            <w:tcW w:w="732" w:type="dxa"/>
          </w:tcPr>
          <w:p w14:paraId="0F119CD3" w14:textId="77777777" w:rsidR="00B97248" w:rsidRPr="00F94536" w:rsidRDefault="00B97248" w:rsidP="00E53378">
            <w:pPr>
              <w:pStyle w:val="TableParagraph"/>
              <w:spacing w:before="5" w:line="177" w:lineRule="exact"/>
              <w:ind w:left="77"/>
              <w:jc w:val="center"/>
              <w:rPr>
                <w:sz w:val="17"/>
              </w:rPr>
            </w:pPr>
            <w:r w:rsidRPr="00F94536">
              <w:rPr>
                <w:sz w:val="17"/>
              </w:rPr>
              <w:t>7</w:t>
            </w:r>
          </w:p>
        </w:tc>
        <w:tc>
          <w:tcPr>
            <w:tcW w:w="801" w:type="dxa"/>
          </w:tcPr>
          <w:p w14:paraId="31B9FF54" w14:textId="77777777" w:rsidR="00B97248" w:rsidRPr="00F94536" w:rsidRDefault="00B97248" w:rsidP="00E53378">
            <w:pPr>
              <w:pStyle w:val="TableParagraph"/>
              <w:spacing w:before="5" w:line="177" w:lineRule="exact"/>
              <w:ind w:left="214" w:right="86"/>
              <w:jc w:val="center"/>
              <w:rPr>
                <w:sz w:val="17"/>
              </w:rPr>
            </w:pPr>
            <w:r w:rsidRPr="00F94536">
              <w:rPr>
                <w:sz w:val="17"/>
              </w:rPr>
              <w:t>1.4</w:t>
            </w:r>
          </w:p>
        </w:tc>
        <w:tc>
          <w:tcPr>
            <w:tcW w:w="478" w:type="dxa"/>
          </w:tcPr>
          <w:p w14:paraId="47850797" w14:textId="77777777" w:rsidR="00B97248" w:rsidRPr="00F94536" w:rsidRDefault="00B97248" w:rsidP="00E53378">
            <w:pPr>
              <w:pStyle w:val="TableParagraph"/>
              <w:spacing w:before="5" w:line="177" w:lineRule="exact"/>
              <w:ind w:left="83" w:right="82"/>
              <w:jc w:val="center"/>
              <w:rPr>
                <w:sz w:val="17"/>
              </w:rPr>
            </w:pPr>
            <w:r w:rsidRPr="00F94536">
              <w:rPr>
                <w:sz w:val="17"/>
              </w:rPr>
              <w:t>2.5</w:t>
            </w:r>
          </w:p>
        </w:tc>
        <w:tc>
          <w:tcPr>
            <w:tcW w:w="1704" w:type="dxa"/>
          </w:tcPr>
          <w:p w14:paraId="55811009" w14:textId="77777777" w:rsidR="00B97248" w:rsidRPr="00F94536" w:rsidRDefault="00B97248" w:rsidP="00E53378">
            <w:pPr>
              <w:pStyle w:val="TableParagraph"/>
              <w:rPr>
                <w:rFonts w:ascii="Times New Roman"/>
                <w:sz w:val="14"/>
              </w:rPr>
            </w:pPr>
          </w:p>
        </w:tc>
      </w:tr>
    </w:tbl>
    <w:p w14:paraId="6519848B"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EFEA410" w14:textId="77777777" w:rsidR="00B97248" w:rsidRPr="00F94536" w:rsidRDefault="00B97248" w:rsidP="00B97248">
      <w:pPr>
        <w:spacing w:before="38"/>
        <w:ind w:left="120"/>
        <w:rPr>
          <w:rFonts w:ascii="Calibri"/>
          <w:b/>
        </w:rPr>
      </w:pPr>
      <w:r w:rsidRPr="00F94536">
        <w:rPr>
          <w:rFonts w:ascii="Calibri"/>
          <w:b/>
        </w:rPr>
        <w:t>Srinivasan, S; Ambler, Gr; Baur, La; Garnett, Sp; Tepsa, M; Yap, F; Ward, Gm; Cowell, Ct</w:t>
      </w:r>
    </w:p>
    <w:p w14:paraId="29E8ABF1" w14:textId="77777777" w:rsidR="00B97248" w:rsidRPr="00F94536" w:rsidRDefault="00B97248" w:rsidP="00B97248">
      <w:pPr>
        <w:spacing w:before="180" w:line="256" w:lineRule="auto"/>
        <w:ind w:left="120" w:right="635"/>
        <w:rPr>
          <w:rFonts w:ascii="Calibri"/>
          <w:b/>
        </w:rPr>
      </w:pPr>
      <w:r w:rsidRPr="00F94536">
        <w:rPr>
          <w:rFonts w:ascii="Calibri"/>
          <w:b/>
        </w:rPr>
        <w:t>Randomized, controlled trial of metformin for obesity and insulin resistance in children and adolescents: improvement in bodycomposition and fasting insulin</w:t>
      </w:r>
    </w:p>
    <w:p w14:paraId="5E1903E2"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6402"/>
        <w:gridCol w:w="6408"/>
      </w:tblGrid>
      <w:tr w:rsidR="00B97248" w:rsidRPr="00F94536" w14:paraId="2A121DA6" w14:textId="77777777" w:rsidTr="00E53378">
        <w:trPr>
          <w:trHeight w:val="415"/>
        </w:trPr>
        <w:tc>
          <w:tcPr>
            <w:tcW w:w="1589" w:type="dxa"/>
            <w:shd w:val="clear" w:color="auto" w:fill="8D176B"/>
          </w:tcPr>
          <w:p w14:paraId="00B6CBF3" w14:textId="77777777" w:rsidR="00B97248" w:rsidRPr="00F94536" w:rsidRDefault="00B97248" w:rsidP="00E53378">
            <w:pPr>
              <w:pStyle w:val="TableParagraph"/>
              <w:ind w:left="112"/>
              <w:rPr>
                <w:sz w:val="17"/>
              </w:rPr>
            </w:pPr>
            <w:r w:rsidRPr="00F94536">
              <w:rPr>
                <w:color w:val="FFFFFF"/>
                <w:sz w:val="17"/>
              </w:rPr>
              <w:t>Study</w:t>
            </w:r>
          </w:p>
          <w:p w14:paraId="7FBACA6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402" w:type="dxa"/>
            <w:shd w:val="clear" w:color="auto" w:fill="8D176B"/>
          </w:tcPr>
          <w:p w14:paraId="3BF36979" w14:textId="77777777" w:rsidR="00B97248" w:rsidRPr="00F94536" w:rsidRDefault="00B97248" w:rsidP="00E53378">
            <w:pPr>
              <w:pStyle w:val="TableParagraph"/>
              <w:rPr>
                <w:rFonts w:ascii="Times New Roman"/>
                <w:sz w:val="18"/>
              </w:rPr>
            </w:pPr>
          </w:p>
        </w:tc>
        <w:tc>
          <w:tcPr>
            <w:tcW w:w="6408" w:type="dxa"/>
            <w:shd w:val="clear" w:color="auto" w:fill="8D176B"/>
          </w:tcPr>
          <w:p w14:paraId="042211D0" w14:textId="77777777" w:rsidR="00B97248" w:rsidRPr="00F94536" w:rsidRDefault="00B97248" w:rsidP="00E53378">
            <w:pPr>
              <w:pStyle w:val="TableParagraph"/>
              <w:rPr>
                <w:rFonts w:ascii="Times New Roman"/>
                <w:sz w:val="18"/>
              </w:rPr>
            </w:pPr>
          </w:p>
        </w:tc>
      </w:tr>
      <w:tr w:rsidR="00B97248" w:rsidRPr="00F94536" w14:paraId="3F93DD47" w14:textId="77777777" w:rsidTr="00E53378">
        <w:trPr>
          <w:trHeight w:val="410"/>
        </w:trPr>
        <w:tc>
          <w:tcPr>
            <w:tcW w:w="1589" w:type="dxa"/>
          </w:tcPr>
          <w:p w14:paraId="14082EEB" w14:textId="77777777" w:rsidR="00B97248" w:rsidRPr="00F94536" w:rsidRDefault="00B97248" w:rsidP="00E53378">
            <w:pPr>
              <w:pStyle w:val="TableParagraph"/>
              <w:ind w:left="112"/>
              <w:rPr>
                <w:sz w:val="17"/>
              </w:rPr>
            </w:pPr>
            <w:r w:rsidRPr="00F94536">
              <w:rPr>
                <w:sz w:val="17"/>
              </w:rPr>
              <w:t>Sponsorship</w:t>
            </w:r>
          </w:p>
          <w:p w14:paraId="18FC9709"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0" w:type="dxa"/>
            <w:gridSpan w:val="2"/>
          </w:tcPr>
          <w:p w14:paraId="2D3AE772" w14:textId="77777777" w:rsidR="00B97248" w:rsidRPr="00F94536" w:rsidRDefault="00B97248" w:rsidP="00E53378">
            <w:pPr>
              <w:pStyle w:val="TableParagraph"/>
              <w:ind w:left="139"/>
              <w:rPr>
                <w:sz w:val="17"/>
              </w:rPr>
            </w:pPr>
            <w:r w:rsidRPr="00F94536">
              <w:rPr>
                <w:sz w:val="17"/>
              </w:rPr>
              <w:t>This w ork w as supported in part by a National Health MedicalResearch Scholarship (to S.S.) and a Diabetes Australia Research Trustgrant (to G.R.A. and</w:t>
            </w:r>
          </w:p>
          <w:p w14:paraId="47CDDC93" w14:textId="77777777" w:rsidR="00B97248" w:rsidRPr="00F94536" w:rsidRDefault="00B97248" w:rsidP="00E53378">
            <w:pPr>
              <w:pStyle w:val="TableParagraph"/>
              <w:spacing w:before="13" w:line="182" w:lineRule="exact"/>
              <w:ind w:left="139"/>
              <w:rPr>
                <w:sz w:val="17"/>
              </w:rPr>
            </w:pPr>
            <w:r w:rsidRPr="00F94536">
              <w:rPr>
                <w:sz w:val="17"/>
              </w:rPr>
              <w:t>L.A.B.).</w:t>
            </w:r>
          </w:p>
        </w:tc>
      </w:tr>
      <w:tr w:rsidR="00B97248" w:rsidRPr="00F94536" w14:paraId="20C6D948" w14:textId="77777777" w:rsidTr="00E53378">
        <w:trPr>
          <w:trHeight w:val="207"/>
        </w:trPr>
        <w:tc>
          <w:tcPr>
            <w:tcW w:w="1589" w:type="dxa"/>
          </w:tcPr>
          <w:p w14:paraId="269CB985" w14:textId="77777777" w:rsidR="00B97248" w:rsidRPr="00F94536" w:rsidRDefault="00B97248" w:rsidP="00E53378">
            <w:pPr>
              <w:pStyle w:val="TableParagraph"/>
              <w:spacing w:before="5" w:line="182" w:lineRule="exact"/>
              <w:ind w:left="112"/>
              <w:rPr>
                <w:sz w:val="17"/>
              </w:rPr>
            </w:pPr>
            <w:r w:rsidRPr="00F94536">
              <w:rPr>
                <w:sz w:val="17"/>
              </w:rPr>
              <w:t>Country</w:t>
            </w:r>
          </w:p>
        </w:tc>
        <w:tc>
          <w:tcPr>
            <w:tcW w:w="6402" w:type="dxa"/>
          </w:tcPr>
          <w:p w14:paraId="6585FD27" w14:textId="77777777" w:rsidR="00B97248" w:rsidRPr="00F94536" w:rsidRDefault="00B97248" w:rsidP="00E53378">
            <w:pPr>
              <w:pStyle w:val="TableParagraph"/>
              <w:spacing w:before="5" w:line="182" w:lineRule="exact"/>
              <w:ind w:left="139"/>
              <w:rPr>
                <w:sz w:val="17"/>
              </w:rPr>
            </w:pPr>
            <w:r w:rsidRPr="00F94536">
              <w:rPr>
                <w:sz w:val="17"/>
              </w:rPr>
              <w:t>Australia</w:t>
            </w:r>
          </w:p>
        </w:tc>
        <w:tc>
          <w:tcPr>
            <w:tcW w:w="6408" w:type="dxa"/>
          </w:tcPr>
          <w:p w14:paraId="604DB934" w14:textId="77777777" w:rsidR="00B97248" w:rsidRPr="00F94536" w:rsidRDefault="00B97248" w:rsidP="00E53378">
            <w:pPr>
              <w:pStyle w:val="TableParagraph"/>
              <w:rPr>
                <w:rFonts w:ascii="Times New Roman"/>
                <w:sz w:val="14"/>
              </w:rPr>
            </w:pPr>
          </w:p>
        </w:tc>
      </w:tr>
      <w:tr w:rsidR="00B97248" w:rsidRPr="00F94536" w14:paraId="59614127" w14:textId="77777777" w:rsidTr="00E53378">
        <w:trPr>
          <w:trHeight w:val="215"/>
        </w:trPr>
        <w:tc>
          <w:tcPr>
            <w:tcW w:w="1589" w:type="dxa"/>
          </w:tcPr>
          <w:p w14:paraId="078A6D63" w14:textId="77777777" w:rsidR="00B97248" w:rsidRPr="00F94536" w:rsidRDefault="00B97248" w:rsidP="00E53378">
            <w:pPr>
              <w:pStyle w:val="TableParagraph"/>
              <w:spacing w:before="5" w:line="190" w:lineRule="exact"/>
              <w:ind w:left="112"/>
              <w:rPr>
                <w:sz w:val="17"/>
              </w:rPr>
            </w:pPr>
            <w:r w:rsidRPr="00F94536">
              <w:rPr>
                <w:sz w:val="17"/>
              </w:rPr>
              <w:t>Address</w:t>
            </w:r>
          </w:p>
        </w:tc>
        <w:tc>
          <w:tcPr>
            <w:tcW w:w="6402" w:type="dxa"/>
          </w:tcPr>
          <w:p w14:paraId="6493145A" w14:textId="77777777" w:rsidR="00B97248" w:rsidRPr="00F94536" w:rsidRDefault="00B97248" w:rsidP="00E53378">
            <w:pPr>
              <w:pStyle w:val="TableParagraph"/>
              <w:spacing w:before="5" w:line="190" w:lineRule="exact"/>
              <w:ind w:left="139"/>
              <w:rPr>
                <w:sz w:val="17"/>
              </w:rPr>
            </w:pPr>
            <w:r w:rsidRPr="00F94536">
              <w:rPr>
                <w:sz w:val="17"/>
              </w:rPr>
              <w:t>-</w:t>
            </w:r>
          </w:p>
        </w:tc>
        <w:tc>
          <w:tcPr>
            <w:tcW w:w="6408" w:type="dxa"/>
          </w:tcPr>
          <w:p w14:paraId="7980B308" w14:textId="77777777" w:rsidR="00B97248" w:rsidRPr="00F94536" w:rsidRDefault="00B97248" w:rsidP="00E53378">
            <w:pPr>
              <w:pStyle w:val="TableParagraph"/>
              <w:rPr>
                <w:rFonts w:ascii="Times New Roman"/>
                <w:sz w:val="14"/>
              </w:rPr>
            </w:pPr>
          </w:p>
        </w:tc>
      </w:tr>
      <w:tr w:rsidR="00B97248" w:rsidRPr="00F94536" w14:paraId="2FD39A74" w14:textId="77777777" w:rsidTr="00E53378">
        <w:trPr>
          <w:trHeight w:val="216"/>
        </w:trPr>
        <w:tc>
          <w:tcPr>
            <w:tcW w:w="14399" w:type="dxa"/>
            <w:gridSpan w:val="3"/>
          </w:tcPr>
          <w:p w14:paraId="030D49C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E8A42D7" w14:textId="77777777" w:rsidTr="00E53378">
        <w:trPr>
          <w:trHeight w:val="207"/>
        </w:trPr>
        <w:tc>
          <w:tcPr>
            <w:tcW w:w="1589" w:type="dxa"/>
          </w:tcPr>
          <w:p w14:paraId="63D91B1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402" w:type="dxa"/>
          </w:tcPr>
          <w:p w14:paraId="1AF17F73"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6408" w:type="dxa"/>
          </w:tcPr>
          <w:p w14:paraId="3DB331CC" w14:textId="77777777" w:rsidR="00B97248" w:rsidRPr="00F94536" w:rsidRDefault="00B97248" w:rsidP="00E53378">
            <w:pPr>
              <w:pStyle w:val="TableParagraph"/>
              <w:rPr>
                <w:rFonts w:ascii="Times New Roman"/>
                <w:sz w:val="14"/>
              </w:rPr>
            </w:pPr>
          </w:p>
        </w:tc>
      </w:tr>
      <w:tr w:rsidR="00B97248" w:rsidRPr="00F94536" w14:paraId="76E59ECA" w14:textId="77777777" w:rsidTr="00E53378">
        <w:trPr>
          <w:trHeight w:val="207"/>
        </w:trPr>
        <w:tc>
          <w:tcPr>
            <w:tcW w:w="1589" w:type="dxa"/>
          </w:tcPr>
          <w:p w14:paraId="393302E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402" w:type="dxa"/>
          </w:tcPr>
          <w:p w14:paraId="7502443B" w14:textId="77777777" w:rsidR="00B97248" w:rsidRPr="00F94536" w:rsidRDefault="00B97248" w:rsidP="00E53378">
            <w:pPr>
              <w:pStyle w:val="TableParagraph"/>
              <w:spacing w:before="5" w:line="182" w:lineRule="exact"/>
              <w:ind w:left="139"/>
              <w:rPr>
                <w:sz w:val="17"/>
              </w:rPr>
            </w:pPr>
            <w:r w:rsidRPr="00F94536">
              <w:rPr>
                <w:sz w:val="17"/>
              </w:rPr>
              <w:t>Crossover</w:t>
            </w:r>
          </w:p>
        </w:tc>
        <w:tc>
          <w:tcPr>
            <w:tcW w:w="6408" w:type="dxa"/>
          </w:tcPr>
          <w:p w14:paraId="73008B1C" w14:textId="77777777" w:rsidR="00B97248" w:rsidRPr="00F94536" w:rsidRDefault="00B97248" w:rsidP="00E53378">
            <w:pPr>
              <w:pStyle w:val="TableParagraph"/>
              <w:rPr>
                <w:rFonts w:ascii="Times New Roman"/>
                <w:sz w:val="14"/>
              </w:rPr>
            </w:pPr>
          </w:p>
        </w:tc>
      </w:tr>
      <w:tr w:rsidR="00B97248" w:rsidRPr="00F94536" w14:paraId="09B849F4" w14:textId="77777777" w:rsidTr="00E53378">
        <w:trPr>
          <w:trHeight w:val="208"/>
        </w:trPr>
        <w:tc>
          <w:tcPr>
            <w:tcW w:w="1589" w:type="dxa"/>
          </w:tcPr>
          <w:p w14:paraId="6209A1B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0" w:type="dxa"/>
            <w:gridSpan w:val="2"/>
          </w:tcPr>
          <w:p w14:paraId="268CFC50" w14:textId="77777777" w:rsidR="00B97248" w:rsidRPr="00F94536" w:rsidRDefault="00B97248" w:rsidP="00E53378">
            <w:pPr>
              <w:pStyle w:val="TableParagraph"/>
              <w:spacing w:before="5" w:line="182" w:lineRule="exact"/>
              <w:ind w:left="139"/>
              <w:rPr>
                <w:sz w:val="17"/>
              </w:rPr>
            </w:pPr>
            <w:r w:rsidRPr="00F94536">
              <w:rPr>
                <w:sz w:val="17"/>
              </w:rPr>
              <w:t>his studyw as approved by The Children’s Hospital at Westmead Ethics Com-mittee</w:t>
            </w:r>
          </w:p>
        </w:tc>
      </w:tr>
      <w:tr w:rsidR="00B97248" w:rsidRPr="00F94536" w14:paraId="397BD743" w14:textId="77777777" w:rsidTr="00E53378">
        <w:trPr>
          <w:trHeight w:val="423"/>
        </w:trPr>
        <w:tc>
          <w:tcPr>
            <w:tcW w:w="1589" w:type="dxa"/>
          </w:tcPr>
          <w:p w14:paraId="7DF9D4A7" w14:textId="77777777" w:rsidR="00B97248" w:rsidRPr="00F94536" w:rsidRDefault="00B97248" w:rsidP="00E53378">
            <w:pPr>
              <w:pStyle w:val="TableParagraph"/>
              <w:spacing w:before="5"/>
              <w:ind w:left="112"/>
              <w:rPr>
                <w:sz w:val="17"/>
              </w:rPr>
            </w:pPr>
            <w:r w:rsidRPr="00F94536">
              <w:rPr>
                <w:sz w:val="17"/>
              </w:rPr>
              <w:t>Outcomes other</w:t>
            </w:r>
          </w:p>
          <w:p w14:paraId="746001A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402" w:type="dxa"/>
          </w:tcPr>
          <w:p w14:paraId="222C4E98" w14:textId="77777777" w:rsidR="00B97248" w:rsidRPr="00F94536" w:rsidRDefault="00B97248" w:rsidP="00E53378">
            <w:pPr>
              <w:pStyle w:val="TableParagraph"/>
              <w:spacing w:before="6"/>
              <w:rPr>
                <w:rFonts w:ascii="Calibri"/>
                <w:b/>
                <w:sz w:val="17"/>
              </w:rPr>
            </w:pPr>
          </w:p>
          <w:p w14:paraId="18CFD87D" w14:textId="77777777" w:rsidR="00B97248" w:rsidRPr="00F94536" w:rsidRDefault="00B97248" w:rsidP="00E53378">
            <w:pPr>
              <w:pStyle w:val="TableParagraph"/>
              <w:spacing w:line="190" w:lineRule="exact"/>
              <w:ind w:left="139"/>
              <w:rPr>
                <w:sz w:val="17"/>
              </w:rPr>
            </w:pPr>
            <w:r w:rsidRPr="00F94536">
              <w:rPr>
                <w:sz w:val="17"/>
              </w:rPr>
              <w:t>Other obesity, blood pressure, glucose metabolism</w:t>
            </w:r>
          </w:p>
        </w:tc>
        <w:tc>
          <w:tcPr>
            <w:tcW w:w="6408" w:type="dxa"/>
          </w:tcPr>
          <w:p w14:paraId="78B100E2" w14:textId="77777777" w:rsidR="00B97248" w:rsidRPr="00F94536" w:rsidRDefault="00B97248" w:rsidP="00E53378">
            <w:pPr>
              <w:pStyle w:val="TableParagraph"/>
              <w:rPr>
                <w:rFonts w:ascii="Times New Roman"/>
                <w:sz w:val="18"/>
              </w:rPr>
            </w:pPr>
          </w:p>
        </w:tc>
      </w:tr>
      <w:tr w:rsidR="00B97248" w:rsidRPr="00F94536" w14:paraId="4F8FAC44" w14:textId="77777777" w:rsidTr="00E53378">
        <w:trPr>
          <w:trHeight w:val="216"/>
        </w:trPr>
        <w:tc>
          <w:tcPr>
            <w:tcW w:w="14399" w:type="dxa"/>
            <w:gridSpan w:val="3"/>
          </w:tcPr>
          <w:p w14:paraId="5EFDF43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AD8D240" w14:textId="77777777" w:rsidTr="00E53378">
        <w:trPr>
          <w:trHeight w:val="416"/>
        </w:trPr>
        <w:tc>
          <w:tcPr>
            <w:tcW w:w="1589" w:type="dxa"/>
          </w:tcPr>
          <w:p w14:paraId="55D079F4" w14:textId="77777777" w:rsidR="00B97248" w:rsidRPr="00F94536" w:rsidRDefault="00B97248" w:rsidP="00E53378">
            <w:pPr>
              <w:pStyle w:val="TableParagraph"/>
              <w:spacing w:before="101"/>
              <w:ind w:left="112"/>
              <w:rPr>
                <w:sz w:val="17"/>
              </w:rPr>
            </w:pPr>
            <w:r w:rsidRPr="00F94536">
              <w:rPr>
                <w:sz w:val="17"/>
              </w:rPr>
              <w:t>Inclusion criteria</w:t>
            </w:r>
          </w:p>
        </w:tc>
        <w:tc>
          <w:tcPr>
            <w:tcW w:w="12810" w:type="dxa"/>
            <w:gridSpan w:val="2"/>
          </w:tcPr>
          <w:p w14:paraId="39E369E5" w14:textId="77777777" w:rsidR="00B97248" w:rsidRPr="00F94536" w:rsidRDefault="00B97248" w:rsidP="00E53378">
            <w:pPr>
              <w:pStyle w:val="TableParagraph"/>
              <w:spacing w:before="5"/>
              <w:ind w:left="139"/>
              <w:rPr>
                <w:sz w:val="17"/>
              </w:rPr>
            </w:pPr>
            <w:r w:rsidRPr="00F94536">
              <w:rPr>
                <w:sz w:val="17"/>
              </w:rPr>
              <w:t>Participants w ere 9 to 18 yr olds w ith obesity and clinical suspicion of insulin resistance, as defined by either a fasting insulin (milliunits per liter) to glucose</w:t>
            </w:r>
          </w:p>
          <w:p w14:paraId="64625161" w14:textId="77777777" w:rsidR="00B97248" w:rsidRPr="00F94536" w:rsidRDefault="00B97248" w:rsidP="00E53378">
            <w:pPr>
              <w:pStyle w:val="TableParagraph"/>
              <w:spacing w:before="13" w:line="182" w:lineRule="exact"/>
              <w:ind w:left="139"/>
              <w:rPr>
                <w:sz w:val="17"/>
              </w:rPr>
            </w:pPr>
            <w:r w:rsidRPr="00F94536">
              <w:rPr>
                <w:sz w:val="17"/>
              </w:rPr>
              <w:t>(millimoles per liter) ratio greater than 4.5 (15) or the presence of acanthosis nigricans.</w:t>
            </w:r>
          </w:p>
        </w:tc>
      </w:tr>
      <w:tr w:rsidR="00B97248" w:rsidRPr="00F94536" w14:paraId="03C6A0BB" w14:textId="77777777" w:rsidTr="00E53378">
        <w:trPr>
          <w:trHeight w:val="415"/>
        </w:trPr>
        <w:tc>
          <w:tcPr>
            <w:tcW w:w="1589" w:type="dxa"/>
          </w:tcPr>
          <w:p w14:paraId="5B06BD30" w14:textId="77777777" w:rsidR="00B97248" w:rsidRPr="00F94536" w:rsidRDefault="00B97248" w:rsidP="00E53378">
            <w:pPr>
              <w:pStyle w:val="TableParagraph"/>
              <w:spacing w:before="101"/>
              <w:ind w:left="112"/>
              <w:rPr>
                <w:sz w:val="17"/>
              </w:rPr>
            </w:pPr>
            <w:r w:rsidRPr="00F94536">
              <w:rPr>
                <w:sz w:val="17"/>
              </w:rPr>
              <w:t>Exclusion criteria</w:t>
            </w:r>
          </w:p>
        </w:tc>
        <w:tc>
          <w:tcPr>
            <w:tcW w:w="12810" w:type="dxa"/>
            <w:gridSpan w:val="2"/>
          </w:tcPr>
          <w:p w14:paraId="2C94AF68" w14:textId="77777777" w:rsidR="00B97248" w:rsidRPr="00F94536" w:rsidRDefault="00B97248" w:rsidP="00E53378">
            <w:pPr>
              <w:pStyle w:val="TableParagraph"/>
              <w:spacing w:before="5"/>
              <w:ind w:left="139"/>
              <w:rPr>
                <w:sz w:val="17"/>
              </w:rPr>
            </w:pPr>
            <w:r w:rsidRPr="00F94536">
              <w:rPr>
                <w:sz w:val="17"/>
              </w:rPr>
              <w:t>Exclusion criteria w ere know n type 1 or type 2 diabetes mellitus, contraindications to metformin therapy, and/or magnetic resonance imaging (MRI) scan- ning</w:t>
            </w:r>
          </w:p>
          <w:p w14:paraId="5F1A01DF" w14:textId="77777777" w:rsidR="00B97248" w:rsidRPr="00F94536" w:rsidRDefault="00B97248" w:rsidP="00E53378">
            <w:pPr>
              <w:pStyle w:val="TableParagraph"/>
              <w:spacing w:before="13" w:line="182" w:lineRule="exact"/>
              <w:ind w:left="139"/>
              <w:rPr>
                <w:sz w:val="17"/>
              </w:rPr>
            </w:pPr>
            <w:r w:rsidRPr="00F94536">
              <w:rPr>
                <w:sz w:val="17"/>
              </w:rPr>
              <w:t>and w eight greater than 120 kg due to technical difficulties w ith dual-energy x-ray absorptiometry (DXA) scans.</w:t>
            </w:r>
          </w:p>
        </w:tc>
      </w:tr>
      <w:tr w:rsidR="00B97248" w:rsidRPr="00F94536" w14:paraId="35D9ABE2" w14:textId="77777777" w:rsidTr="00E53378">
        <w:trPr>
          <w:trHeight w:val="424"/>
        </w:trPr>
        <w:tc>
          <w:tcPr>
            <w:tcW w:w="1589" w:type="dxa"/>
          </w:tcPr>
          <w:p w14:paraId="7610DBCE" w14:textId="77777777" w:rsidR="00B97248" w:rsidRPr="00F94536" w:rsidRDefault="00B97248" w:rsidP="00E53378">
            <w:pPr>
              <w:pStyle w:val="TableParagraph"/>
              <w:spacing w:before="5"/>
              <w:ind w:left="112"/>
              <w:rPr>
                <w:sz w:val="17"/>
              </w:rPr>
            </w:pPr>
            <w:r w:rsidRPr="00F94536">
              <w:rPr>
                <w:sz w:val="17"/>
              </w:rPr>
              <w:t>Group</w:t>
            </w:r>
          </w:p>
          <w:p w14:paraId="7FCD5EAD"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402" w:type="dxa"/>
          </w:tcPr>
          <w:p w14:paraId="04B601F8" w14:textId="77777777" w:rsidR="00B97248" w:rsidRPr="00F94536" w:rsidRDefault="00B97248" w:rsidP="00E53378">
            <w:pPr>
              <w:pStyle w:val="TableParagraph"/>
              <w:spacing w:before="101"/>
              <w:ind w:left="139"/>
              <w:rPr>
                <w:sz w:val="17"/>
              </w:rPr>
            </w:pPr>
            <w:r w:rsidRPr="00F94536">
              <w:rPr>
                <w:sz w:val="17"/>
              </w:rPr>
              <w:t>Randomized</w:t>
            </w:r>
          </w:p>
        </w:tc>
        <w:tc>
          <w:tcPr>
            <w:tcW w:w="6408" w:type="dxa"/>
          </w:tcPr>
          <w:p w14:paraId="557648F4" w14:textId="77777777" w:rsidR="00B97248" w:rsidRPr="00F94536" w:rsidRDefault="00B97248" w:rsidP="00E53378">
            <w:pPr>
              <w:pStyle w:val="TableParagraph"/>
              <w:rPr>
                <w:rFonts w:ascii="Times New Roman"/>
                <w:sz w:val="18"/>
              </w:rPr>
            </w:pPr>
          </w:p>
        </w:tc>
      </w:tr>
      <w:tr w:rsidR="00B97248" w:rsidRPr="00F94536" w14:paraId="7CC19447" w14:textId="77777777" w:rsidTr="00E53378">
        <w:trPr>
          <w:trHeight w:val="223"/>
        </w:trPr>
        <w:tc>
          <w:tcPr>
            <w:tcW w:w="1589" w:type="dxa"/>
          </w:tcPr>
          <w:p w14:paraId="7AA3BE83" w14:textId="77777777" w:rsidR="00B97248" w:rsidRPr="00F94536" w:rsidRDefault="00B97248" w:rsidP="00E53378">
            <w:pPr>
              <w:pStyle w:val="TableParagraph"/>
              <w:rPr>
                <w:rFonts w:ascii="Times New Roman"/>
                <w:sz w:val="16"/>
              </w:rPr>
            </w:pPr>
          </w:p>
        </w:tc>
        <w:tc>
          <w:tcPr>
            <w:tcW w:w="6402" w:type="dxa"/>
          </w:tcPr>
          <w:p w14:paraId="76D09761" w14:textId="77777777" w:rsidR="00B97248" w:rsidRPr="00F94536" w:rsidRDefault="00B97248" w:rsidP="00E53378">
            <w:pPr>
              <w:pStyle w:val="TableParagraph"/>
              <w:spacing w:before="13" w:line="190" w:lineRule="exact"/>
              <w:ind w:left="139"/>
              <w:rPr>
                <w:sz w:val="17"/>
              </w:rPr>
            </w:pPr>
            <w:r w:rsidRPr="00F94536">
              <w:rPr>
                <w:sz w:val="17"/>
              </w:rPr>
              <w:t>Metformin</w:t>
            </w:r>
          </w:p>
        </w:tc>
        <w:tc>
          <w:tcPr>
            <w:tcW w:w="6408" w:type="dxa"/>
          </w:tcPr>
          <w:p w14:paraId="3B4C64BE" w14:textId="77777777" w:rsidR="00B97248" w:rsidRPr="00F94536" w:rsidRDefault="00B97248" w:rsidP="00E53378">
            <w:pPr>
              <w:pStyle w:val="TableParagraph"/>
              <w:spacing w:before="13" w:line="190" w:lineRule="exact"/>
              <w:ind w:left="121"/>
              <w:rPr>
                <w:sz w:val="17"/>
              </w:rPr>
            </w:pPr>
            <w:r w:rsidRPr="00F94536">
              <w:rPr>
                <w:sz w:val="17"/>
              </w:rPr>
              <w:t>Placebo</w:t>
            </w:r>
          </w:p>
        </w:tc>
      </w:tr>
      <w:tr w:rsidR="00B97248" w:rsidRPr="00F94536" w14:paraId="3DBE24A9" w14:textId="77777777" w:rsidTr="00E53378">
        <w:trPr>
          <w:trHeight w:val="216"/>
        </w:trPr>
        <w:tc>
          <w:tcPr>
            <w:tcW w:w="14399" w:type="dxa"/>
            <w:gridSpan w:val="3"/>
          </w:tcPr>
          <w:p w14:paraId="29625E0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0486C42" w14:textId="77777777" w:rsidTr="00E53378">
        <w:trPr>
          <w:trHeight w:val="207"/>
        </w:trPr>
        <w:tc>
          <w:tcPr>
            <w:tcW w:w="1589" w:type="dxa"/>
          </w:tcPr>
          <w:p w14:paraId="4291335F" w14:textId="77777777" w:rsidR="00B97248" w:rsidRPr="00F94536" w:rsidRDefault="00B97248" w:rsidP="00E53378">
            <w:pPr>
              <w:pStyle w:val="TableParagraph"/>
              <w:rPr>
                <w:rFonts w:ascii="Times New Roman"/>
                <w:sz w:val="14"/>
              </w:rPr>
            </w:pPr>
          </w:p>
        </w:tc>
        <w:tc>
          <w:tcPr>
            <w:tcW w:w="6402" w:type="dxa"/>
          </w:tcPr>
          <w:p w14:paraId="576CA465" w14:textId="77777777" w:rsidR="00B97248" w:rsidRPr="00F94536" w:rsidRDefault="00B97248" w:rsidP="00E53378">
            <w:pPr>
              <w:pStyle w:val="TableParagraph"/>
              <w:spacing w:before="5" w:line="182" w:lineRule="exact"/>
              <w:ind w:left="139"/>
              <w:rPr>
                <w:sz w:val="17"/>
              </w:rPr>
            </w:pPr>
            <w:r w:rsidRPr="00F94536">
              <w:rPr>
                <w:sz w:val="17"/>
              </w:rPr>
              <w:t>Metformin</w:t>
            </w:r>
          </w:p>
        </w:tc>
        <w:tc>
          <w:tcPr>
            <w:tcW w:w="6408" w:type="dxa"/>
          </w:tcPr>
          <w:p w14:paraId="7DEB8B35" w14:textId="77777777" w:rsidR="00B97248" w:rsidRPr="00F94536" w:rsidRDefault="00B97248" w:rsidP="00E53378">
            <w:pPr>
              <w:pStyle w:val="TableParagraph"/>
              <w:spacing w:before="5" w:line="182" w:lineRule="exact"/>
              <w:ind w:left="121"/>
              <w:rPr>
                <w:sz w:val="17"/>
              </w:rPr>
            </w:pPr>
            <w:r w:rsidRPr="00F94536">
              <w:rPr>
                <w:sz w:val="17"/>
              </w:rPr>
              <w:t>Placebo</w:t>
            </w:r>
          </w:p>
        </w:tc>
      </w:tr>
      <w:tr w:rsidR="00B97248" w:rsidRPr="00F94536" w14:paraId="51BC6E77" w14:textId="77777777" w:rsidTr="00E53378">
        <w:trPr>
          <w:trHeight w:val="618"/>
        </w:trPr>
        <w:tc>
          <w:tcPr>
            <w:tcW w:w="1589" w:type="dxa"/>
          </w:tcPr>
          <w:p w14:paraId="056E117F" w14:textId="77777777" w:rsidR="00B97248" w:rsidRPr="00F94536" w:rsidRDefault="00B97248" w:rsidP="00E53378">
            <w:pPr>
              <w:pStyle w:val="TableParagraph"/>
              <w:spacing w:before="6"/>
              <w:rPr>
                <w:rFonts w:ascii="Calibri"/>
                <w:b/>
                <w:sz w:val="17"/>
              </w:rPr>
            </w:pPr>
          </w:p>
          <w:p w14:paraId="6AA1EFBA" w14:textId="77777777" w:rsidR="00B97248" w:rsidRPr="00F94536" w:rsidRDefault="00B97248" w:rsidP="00E53378">
            <w:pPr>
              <w:pStyle w:val="TableParagraph"/>
              <w:ind w:left="112"/>
              <w:rPr>
                <w:sz w:val="17"/>
              </w:rPr>
            </w:pPr>
            <w:r w:rsidRPr="00F94536">
              <w:rPr>
                <w:sz w:val="17"/>
              </w:rPr>
              <w:t>Brief description</w:t>
            </w:r>
          </w:p>
        </w:tc>
        <w:tc>
          <w:tcPr>
            <w:tcW w:w="6402" w:type="dxa"/>
          </w:tcPr>
          <w:p w14:paraId="6176B46B" w14:textId="77777777" w:rsidR="00B97248" w:rsidRPr="00F94536" w:rsidRDefault="00B97248" w:rsidP="00E53378">
            <w:pPr>
              <w:pStyle w:val="TableParagraph"/>
              <w:spacing w:before="5" w:line="254" w:lineRule="auto"/>
              <w:ind w:left="139" w:right="69"/>
              <w:rPr>
                <w:sz w:val="17"/>
              </w:rPr>
            </w:pPr>
            <w:r w:rsidRPr="00F94536">
              <w:rPr>
                <w:sz w:val="17"/>
              </w:rPr>
              <w:t>Both metformin and placebo doses w ere gradually built up over a 3-w k period to a final dose o f 1 g tw ice daily. Standardized inf ormation on healthy eating</w:t>
            </w:r>
          </w:p>
          <w:p w14:paraId="21F464C2" w14:textId="77777777" w:rsidR="00B97248" w:rsidRPr="00F94536" w:rsidRDefault="00B97248" w:rsidP="00E53378">
            <w:pPr>
              <w:pStyle w:val="TableParagraph"/>
              <w:spacing w:before="2" w:line="177" w:lineRule="exact"/>
              <w:ind w:left="139"/>
              <w:rPr>
                <w:sz w:val="17"/>
              </w:rPr>
            </w:pPr>
            <w:r w:rsidRPr="00F94536">
              <w:rPr>
                <w:sz w:val="17"/>
              </w:rPr>
              <w:t>and exercise w as given to all patients</w:t>
            </w:r>
          </w:p>
        </w:tc>
        <w:tc>
          <w:tcPr>
            <w:tcW w:w="6408" w:type="dxa"/>
          </w:tcPr>
          <w:p w14:paraId="37CA31EE" w14:textId="77777777" w:rsidR="00B97248" w:rsidRPr="00F94536" w:rsidRDefault="00B97248" w:rsidP="00E53378">
            <w:pPr>
              <w:pStyle w:val="TableParagraph"/>
              <w:spacing w:before="5" w:line="254" w:lineRule="auto"/>
              <w:ind w:left="121" w:right="93"/>
              <w:rPr>
                <w:sz w:val="17"/>
              </w:rPr>
            </w:pPr>
            <w:r w:rsidRPr="00F94536">
              <w:rPr>
                <w:sz w:val="17"/>
              </w:rPr>
              <w:t>Both metformin and placebo doses w ere gradually built up over a 3-w k period to a final dose o f 1 g tw ice daily. Standardized inf ormation on healthy eating</w:t>
            </w:r>
          </w:p>
          <w:p w14:paraId="62EA4DED" w14:textId="77777777" w:rsidR="00B97248" w:rsidRPr="00F94536" w:rsidRDefault="00B97248" w:rsidP="00E53378">
            <w:pPr>
              <w:pStyle w:val="TableParagraph"/>
              <w:spacing w:before="2" w:line="177" w:lineRule="exact"/>
              <w:ind w:left="121"/>
              <w:rPr>
                <w:sz w:val="17"/>
              </w:rPr>
            </w:pPr>
            <w:r w:rsidRPr="00F94536">
              <w:rPr>
                <w:sz w:val="17"/>
              </w:rPr>
              <w:t>and exercise w as given to all patients</w:t>
            </w:r>
          </w:p>
        </w:tc>
      </w:tr>
    </w:tbl>
    <w:p w14:paraId="44E69E40" w14:textId="77777777" w:rsidR="00B97248" w:rsidRPr="00F94536" w:rsidRDefault="00B97248" w:rsidP="00B97248">
      <w:pPr>
        <w:pStyle w:val="BodyText"/>
        <w:rPr>
          <w:rFonts w:ascii="Calibri"/>
          <w:b/>
          <w:sz w:val="20"/>
        </w:rPr>
      </w:pPr>
    </w:p>
    <w:p w14:paraId="5E51E0FA" w14:textId="77777777" w:rsidR="00B97248" w:rsidRPr="00F94536" w:rsidRDefault="00B97248" w:rsidP="00B97248">
      <w:pPr>
        <w:pStyle w:val="BodyText"/>
        <w:spacing w:before="5"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755"/>
        <w:gridCol w:w="1263"/>
        <w:gridCol w:w="792"/>
        <w:gridCol w:w="461"/>
        <w:gridCol w:w="1703"/>
      </w:tblGrid>
      <w:tr w:rsidR="00B97248" w:rsidRPr="00F94536" w14:paraId="6A39CDE1" w14:textId="77777777" w:rsidTr="00E53378">
        <w:trPr>
          <w:trHeight w:val="202"/>
        </w:trPr>
        <w:tc>
          <w:tcPr>
            <w:tcW w:w="2755" w:type="dxa"/>
            <w:shd w:val="clear" w:color="auto" w:fill="8D176B"/>
          </w:tcPr>
          <w:p w14:paraId="0630CDF6" w14:textId="77777777" w:rsidR="00B97248" w:rsidRPr="00F94536" w:rsidRDefault="00B97248" w:rsidP="00E53378">
            <w:pPr>
              <w:pStyle w:val="TableParagraph"/>
              <w:tabs>
                <w:tab w:val="left" w:pos="7041"/>
              </w:tabs>
              <w:spacing w:line="182" w:lineRule="exact"/>
              <w:ind w:left="-63" w:right="-429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263" w:type="dxa"/>
            <w:shd w:val="clear" w:color="auto" w:fill="8D176B"/>
          </w:tcPr>
          <w:p w14:paraId="195A0281" w14:textId="77777777" w:rsidR="00B97248" w:rsidRPr="00F94536" w:rsidRDefault="00B97248" w:rsidP="00E53378">
            <w:pPr>
              <w:pStyle w:val="TableParagraph"/>
              <w:rPr>
                <w:rFonts w:ascii="Times New Roman"/>
                <w:sz w:val="14"/>
              </w:rPr>
            </w:pPr>
          </w:p>
        </w:tc>
        <w:tc>
          <w:tcPr>
            <w:tcW w:w="792" w:type="dxa"/>
          </w:tcPr>
          <w:p w14:paraId="2D1EC1D1" w14:textId="77777777" w:rsidR="00B97248" w:rsidRPr="00F94536" w:rsidRDefault="00B97248" w:rsidP="00E53378">
            <w:pPr>
              <w:pStyle w:val="TableParagraph"/>
              <w:rPr>
                <w:rFonts w:ascii="Times New Roman"/>
                <w:sz w:val="14"/>
              </w:rPr>
            </w:pPr>
          </w:p>
        </w:tc>
        <w:tc>
          <w:tcPr>
            <w:tcW w:w="461" w:type="dxa"/>
          </w:tcPr>
          <w:p w14:paraId="0FFE3630" w14:textId="77777777" w:rsidR="00B97248" w:rsidRPr="00F94536" w:rsidRDefault="00B97248" w:rsidP="00E53378">
            <w:pPr>
              <w:pStyle w:val="TableParagraph"/>
              <w:rPr>
                <w:rFonts w:ascii="Times New Roman"/>
                <w:sz w:val="14"/>
              </w:rPr>
            </w:pPr>
          </w:p>
        </w:tc>
        <w:tc>
          <w:tcPr>
            <w:tcW w:w="1703" w:type="dxa"/>
            <w:shd w:val="clear" w:color="auto" w:fill="8D176B"/>
          </w:tcPr>
          <w:p w14:paraId="267178F3" w14:textId="77777777" w:rsidR="00B97248" w:rsidRPr="00F94536" w:rsidRDefault="00B97248" w:rsidP="00E53378">
            <w:pPr>
              <w:pStyle w:val="TableParagraph"/>
              <w:rPr>
                <w:rFonts w:ascii="Times New Roman"/>
                <w:sz w:val="14"/>
              </w:rPr>
            </w:pPr>
          </w:p>
        </w:tc>
      </w:tr>
      <w:tr w:rsidR="00B97248" w:rsidRPr="00F94536" w14:paraId="5510FD7B" w14:textId="77777777" w:rsidTr="00E53378">
        <w:trPr>
          <w:trHeight w:val="207"/>
        </w:trPr>
        <w:tc>
          <w:tcPr>
            <w:tcW w:w="2755" w:type="dxa"/>
            <w:shd w:val="clear" w:color="auto" w:fill="EDEDED"/>
          </w:tcPr>
          <w:p w14:paraId="469C1524" w14:textId="77777777" w:rsidR="00B97248" w:rsidRPr="00F94536" w:rsidRDefault="00B97248" w:rsidP="00E53378">
            <w:pPr>
              <w:pStyle w:val="TableParagraph"/>
              <w:tabs>
                <w:tab w:val="left" w:pos="7041"/>
              </w:tabs>
              <w:spacing w:before="5" w:line="182" w:lineRule="exact"/>
              <w:ind w:left="-63" w:right="-4292"/>
              <w:jc w:val="right"/>
              <w:rPr>
                <w:sz w:val="17"/>
              </w:rPr>
            </w:pPr>
            <w:r>
              <w:rPr>
                <w:color w:val="9C2194"/>
                <w:sz w:val="17"/>
                <w:shd w:val="clear" w:color="auto" w:fill="EDEDED"/>
              </w:rPr>
              <w:t xml:space="preserve"> </w:t>
            </w:r>
            <w:r w:rsidRPr="00F94536">
              <w:rPr>
                <w:color w:val="9C2194"/>
                <w:sz w:val="17"/>
                <w:shd w:val="clear" w:color="auto" w:fill="EDEDED"/>
              </w:rPr>
              <w:t>BMI (difference betw een groups)</w:t>
            </w:r>
            <w:r w:rsidRPr="00F94536">
              <w:rPr>
                <w:color w:val="9C2194"/>
                <w:sz w:val="17"/>
                <w:shd w:val="clear" w:color="auto" w:fill="EDEDED"/>
              </w:rPr>
              <w:tab/>
            </w:r>
          </w:p>
        </w:tc>
        <w:tc>
          <w:tcPr>
            <w:tcW w:w="1263" w:type="dxa"/>
            <w:shd w:val="clear" w:color="auto" w:fill="EDEDED"/>
          </w:tcPr>
          <w:p w14:paraId="6CE3EF33" w14:textId="77777777" w:rsidR="00B97248" w:rsidRPr="00F94536" w:rsidRDefault="00B97248" w:rsidP="00E53378">
            <w:pPr>
              <w:pStyle w:val="TableParagraph"/>
              <w:rPr>
                <w:rFonts w:ascii="Times New Roman"/>
                <w:sz w:val="14"/>
              </w:rPr>
            </w:pPr>
          </w:p>
        </w:tc>
        <w:tc>
          <w:tcPr>
            <w:tcW w:w="792" w:type="dxa"/>
          </w:tcPr>
          <w:p w14:paraId="7F5C71A8" w14:textId="77777777" w:rsidR="00B97248" w:rsidRPr="00F94536" w:rsidRDefault="00B97248" w:rsidP="00E53378">
            <w:pPr>
              <w:pStyle w:val="TableParagraph"/>
              <w:rPr>
                <w:rFonts w:ascii="Times New Roman"/>
                <w:sz w:val="14"/>
              </w:rPr>
            </w:pPr>
          </w:p>
        </w:tc>
        <w:tc>
          <w:tcPr>
            <w:tcW w:w="461" w:type="dxa"/>
          </w:tcPr>
          <w:p w14:paraId="18813D3C" w14:textId="77777777" w:rsidR="00B97248" w:rsidRPr="00F94536" w:rsidRDefault="00B97248" w:rsidP="00E53378">
            <w:pPr>
              <w:pStyle w:val="TableParagraph"/>
              <w:rPr>
                <w:rFonts w:ascii="Times New Roman"/>
                <w:sz w:val="14"/>
              </w:rPr>
            </w:pPr>
          </w:p>
        </w:tc>
        <w:tc>
          <w:tcPr>
            <w:tcW w:w="1703" w:type="dxa"/>
            <w:shd w:val="clear" w:color="auto" w:fill="EDEDED"/>
          </w:tcPr>
          <w:p w14:paraId="3116DC5F" w14:textId="77777777" w:rsidR="00B97248" w:rsidRPr="00F94536" w:rsidRDefault="00B97248" w:rsidP="00E53378">
            <w:pPr>
              <w:pStyle w:val="TableParagraph"/>
              <w:rPr>
                <w:rFonts w:ascii="Times New Roman"/>
                <w:sz w:val="14"/>
              </w:rPr>
            </w:pPr>
          </w:p>
        </w:tc>
      </w:tr>
      <w:tr w:rsidR="00B97248" w:rsidRPr="00F94536" w14:paraId="7CE298FE" w14:textId="77777777" w:rsidTr="00E53378">
        <w:trPr>
          <w:trHeight w:val="208"/>
        </w:trPr>
        <w:tc>
          <w:tcPr>
            <w:tcW w:w="2755" w:type="dxa"/>
          </w:tcPr>
          <w:p w14:paraId="07D930C7" w14:textId="77777777" w:rsidR="00B97248" w:rsidRPr="00F94536" w:rsidRDefault="00B97248" w:rsidP="00E53378">
            <w:pPr>
              <w:pStyle w:val="TableParagraph"/>
              <w:rPr>
                <w:rFonts w:ascii="Times New Roman"/>
                <w:sz w:val="14"/>
              </w:rPr>
            </w:pPr>
          </w:p>
        </w:tc>
        <w:tc>
          <w:tcPr>
            <w:tcW w:w="1263" w:type="dxa"/>
          </w:tcPr>
          <w:p w14:paraId="3230F4A5" w14:textId="77777777" w:rsidR="00B97248" w:rsidRPr="00F94536" w:rsidRDefault="00B97248" w:rsidP="00E53378">
            <w:pPr>
              <w:pStyle w:val="TableParagraph"/>
              <w:spacing w:before="5" w:line="182" w:lineRule="exact"/>
              <w:ind w:left="548"/>
              <w:jc w:val="center"/>
              <w:rPr>
                <w:sz w:val="17"/>
              </w:rPr>
            </w:pPr>
            <w:r w:rsidRPr="00F94536">
              <w:rPr>
                <w:sz w:val="17"/>
              </w:rPr>
              <w:t>6 months</w:t>
            </w:r>
          </w:p>
        </w:tc>
        <w:tc>
          <w:tcPr>
            <w:tcW w:w="792" w:type="dxa"/>
          </w:tcPr>
          <w:p w14:paraId="1B263A2E" w14:textId="77777777" w:rsidR="00B97248" w:rsidRPr="00F94536" w:rsidRDefault="00B97248" w:rsidP="00E53378">
            <w:pPr>
              <w:pStyle w:val="TableParagraph"/>
              <w:rPr>
                <w:rFonts w:ascii="Times New Roman"/>
                <w:sz w:val="14"/>
              </w:rPr>
            </w:pPr>
          </w:p>
        </w:tc>
        <w:tc>
          <w:tcPr>
            <w:tcW w:w="461" w:type="dxa"/>
          </w:tcPr>
          <w:p w14:paraId="2492C131" w14:textId="77777777" w:rsidR="00B97248" w:rsidRPr="00F94536" w:rsidRDefault="00B97248" w:rsidP="00E53378">
            <w:pPr>
              <w:pStyle w:val="TableParagraph"/>
              <w:rPr>
                <w:rFonts w:ascii="Times New Roman"/>
                <w:sz w:val="14"/>
              </w:rPr>
            </w:pPr>
          </w:p>
        </w:tc>
        <w:tc>
          <w:tcPr>
            <w:tcW w:w="1703" w:type="dxa"/>
          </w:tcPr>
          <w:p w14:paraId="2D0A3D68" w14:textId="77777777" w:rsidR="00B97248" w:rsidRPr="00F94536" w:rsidRDefault="00B97248" w:rsidP="00E53378">
            <w:pPr>
              <w:pStyle w:val="TableParagraph"/>
              <w:rPr>
                <w:rFonts w:ascii="Times New Roman"/>
                <w:sz w:val="14"/>
              </w:rPr>
            </w:pPr>
          </w:p>
        </w:tc>
      </w:tr>
      <w:tr w:rsidR="00B97248" w:rsidRPr="00F94536" w14:paraId="6698B7EA" w14:textId="77777777" w:rsidTr="00E53378">
        <w:trPr>
          <w:trHeight w:val="207"/>
        </w:trPr>
        <w:tc>
          <w:tcPr>
            <w:tcW w:w="2755" w:type="dxa"/>
          </w:tcPr>
          <w:p w14:paraId="1C143CCA" w14:textId="77777777" w:rsidR="00B97248" w:rsidRPr="00F94536" w:rsidRDefault="00B97248" w:rsidP="00E53378">
            <w:pPr>
              <w:pStyle w:val="TableParagraph"/>
              <w:rPr>
                <w:rFonts w:ascii="Times New Roman"/>
                <w:sz w:val="14"/>
              </w:rPr>
            </w:pPr>
          </w:p>
        </w:tc>
        <w:tc>
          <w:tcPr>
            <w:tcW w:w="1263" w:type="dxa"/>
          </w:tcPr>
          <w:p w14:paraId="4F6CD63E" w14:textId="77777777" w:rsidR="00B97248" w:rsidRPr="00F94536" w:rsidRDefault="00B97248" w:rsidP="00E53378">
            <w:pPr>
              <w:pStyle w:val="TableParagraph"/>
              <w:spacing w:before="5" w:line="182" w:lineRule="exact"/>
              <w:ind w:left="558"/>
              <w:jc w:val="center"/>
              <w:rPr>
                <w:sz w:val="17"/>
              </w:rPr>
            </w:pPr>
            <w:r w:rsidRPr="00F94536">
              <w:rPr>
                <w:sz w:val="17"/>
              </w:rPr>
              <w:t>N</w:t>
            </w:r>
          </w:p>
        </w:tc>
        <w:tc>
          <w:tcPr>
            <w:tcW w:w="792" w:type="dxa"/>
          </w:tcPr>
          <w:p w14:paraId="1D63DF98"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461" w:type="dxa"/>
          </w:tcPr>
          <w:p w14:paraId="1B85803F" w14:textId="77777777" w:rsidR="00B97248" w:rsidRPr="00F94536" w:rsidRDefault="00B97248" w:rsidP="00E53378">
            <w:pPr>
              <w:pStyle w:val="TableParagraph"/>
              <w:spacing w:before="5" w:line="182" w:lineRule="exact"/>
              <w:ind w:left="120"/>
              <w:rPr>
                <w:sz w:val="17"/>
              </w:rPr>
            </w:pPr>
            <w:r w:rsidRPr="00F94536">
              <w:rPr>
                <w:sz w:val="17"/>
              </w:rPr>
              <w:t>SD</w:t>
            </w:r>
          </w:p>
        </w:tc>
        <w:tc>
          <w:tcPr>
            <w:tcW w:w="1703" w:type="dxa"/>
          </w:tcPr>
          <w:p w14:paraId="6B95A2F0"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12F2334C" w14:textId="77777777" w:rsidTr="00E53378">
        <w:trPr>
          <w:trHeight w:val="200"/>
        </w:trPr>
        <w:tc>
          <w:tcPr>
            <w:tcW w:w="2755" w:type="dxa"/>
          </w:tcPr>
          <w:p w14:paraId="0BD4670D" w14:textId="77777777" w:rsidR="00B97248" w:rsidRPr="00F94536" w:rsidRDefault="00B97248" w:rsidP="00E53378">
            <w:pPr>
              <w:pStyle w:val="TableParagraph"/>
              <w:spacing w:before="5" w:line="174" w:lineRule="exact"/>
              <w:ind w:left="1186"/>
              <w:rPr>
                <w:sz w:val="17"/>
              </w:rPr>
            </w:pPr>
            <w:r w:rsidRPr="00F94536">
              <w:rPr>
                <w:sz w:val="17"/>
              </w:rPr>
              <w:t>Metformin</w:t>
            </w:r>
          </w:p>
        </w:tc>
        <w:tc>
          <w:tcPr>
            <w:tcW w:w="1263" w:type="dxa"/>
          </w:tcPr>
          <w:p w14:paraId="6E82056F" w14:textId="77777777" w:rsidR="00B97248" w:rsidRPr="00F94536" w:rsidRDefault="00B97248" w:rsidP="00E53378">
            <w:pPr>
              <w:pStyle w:val="TableParagraph"/>
              <w:spacing w:before="5" w:line="174" w:lineRule="exact"/>
              <w:ind w:left="558"/>
              <w:jc w:val="center"/>
              <w:rPr>
                <w:sz w:val="17"/>
              </w:rPr>
            </w:pPr>
            <w:r w:rsidRPr="00F94536">
              <w:rPr>
                <w:sz w:val="17"/>
              </w:rPr>
              <w:t>10</w:t>
            </w:r>
          </w:p>
        </w:tc>
        <w:tc>
          <w:tcPr>
            <w:tcW w:w="792" w:type="dxa"/>
          </w:tcPr>
          <w:p w14:paraId="0D175782" w14:textId="77777777" w:rsidR="00B97248" w:rsidRPr="00F94536" w:rsidRDefault="00B97248" w:rsidP="00E53378">
            <w:pPr>
              <w:pStyle w:val="TableParagraph"/>
              <w:spacing w:before="5" w:line="174" w:lineRule="exact"/>
              <w:ind w:right="134"/>
              <w:jc w:val="right"/>
              <w:rPr>
                <w:sz w:val="17"/>
              </w:rPr>
            </w:pPr>
            <w:r w:rsidRPr="00F94536">
              <w:rPr>
                <w:sz w:val="17"/>
              </w:rPr>
              <w:t>-1.26</w:t>
            </w:r>
          </w:p>
        </w:tc>
        <w:tc>
          <w:tcPr>
            <w:tcW w:w="461" w:type="dxa"/>
          </w:tcPr>
          <w:p w14:paraId="5384C428" w14:textId="77777777" w:rsidR="00B97248" w:rsidRPr="00F94536" w:rsidRDefault="00B97248" w:rsidP="00E53378">
            <w:pPr>
              <w:pStyle w:val="TableParagraph"/>
              <w:rPr>
                <w:rFonts w:ascii="Times New Roman"/>
                <w:sz w:val="12"/>
              </w:rPr>
            </w:pPr>
          </w:p>
        </w:tc>
        <w:tc>
          <w:tcPr>
            <w:tcW w:w="1703" w:type="dxa"/>
          </w:tcPr>
          <w:p w14:paraId="276619A2" w14:textId="77777777" w:rsidR="00B97248" w:rsidRPr="00F94536" w:rsidRDefault="00B97248" w:rsidP="00E53378">
            <w:pPr>
              <w:pStyle w:val="TableParagraph"/>
              <w:spacing w:before="5" w:line="174" w:lineRule="exact"/>
              <w:ind w:left="96" w:right="34"/>
              <w:jc w:val="center"/>
              <w:rPr>
                <w:sz w:val="17"/>
              </w:rPr>
            </w:pPr>
            <w:r w:rsidRPr="00F94536">
              <w:rPr>
                <w:sz w:val="17"/>
              </w:rPr>
              <w:t>0.002</w:t>
            </w:r>
          </w:p>
        </w:tc>
      </w:tr>
      <w:tr w:rsidR="00B97248" w:rsidRPr="00F94536" w14:paraId="62C361CA" w14:textId="77777777" w:rsidTr="00E53378">
        <w:trPr>
          <w:trHeight w:val="216"/>
        </w:trPr>
        <w:tc>
          <w:tcPr>
            <w:tcW w:w="2755" w:type="dxa"/>
          </w:tcPr>
          <w:p w14:paraId="70A69D1C" w14:textId="77777777" w:rsidR="00B97248" w:rsidRPr="00F94536" w:rsidRDefault="00B97248" w:rsidP="00E53378">
            <w:pPr>
              <w:pStyle w:val="TableParagraph"/>
              <w:spacing w:line="193" w:lineRule="exact"/>
              <w:ind w:left="1266"/>
              <w:rPr>
                <w:sz w:val="17"/>
              </w:rPr>
            </w:pPr>
            <w:r w:rsidRPr="00F94536">
              <w:rPr>
                <w:sz w:val="17"/>
              </w:rPr>
              <w:t>Placebo</w:t>
            </w:r>
          </w:p>
        </w:tc>
        <w:tc>
          <w:tcPr>
            <w:tcW w:w="1263" w:type="dxa"/>
          </w:tcPr>
          <w:p w14:paraId="42E62558" w14:textId="77777777" w:rsidR="00B97248" w:rsidRPr="00F94536" w:rsidRDefault="00B97248" w:rsidP="00E53378">
            <w:pPr>
              <w:pStyle w:val="TableParagraph"/>
              <w:spacing w:line="193" w:lineRule="exact"/>
              <w:ind w:left="558"/>
              <w:jc w:val="center"/>
              <w:rPr>
                <w:sz w:val="17"/>
              </w:rPr>
            </w:pPr>
            <w:r w:rsidRPr="00F94536">
              <w:rPr>
                <w:sz w:val="17"/>
              </w:rPr>
              <w:t>12</w:t>
            </w:r>
          </w:p>
        </w:tc>
        <w:tc>
          <w:tcPr>
            <w:tcW w:w="792" w:type="dxa"/>
          </w:tcPr>
          <w:p w14:paraId="123389A6" w14:textId="77777777" w:rsidR="00B97248" w:rsidRPr="00F94536" w:rsidRDefault="00B97248" w:rsidP="00E53378">
            <w:pPr>
              <w:pStyle w:val="TableParagraph"/>
              <w:rPr>
                <w:rFonts w:ascii="Times New Roman"/>
                <w:sz w:val="14"/>
              </w:rPr>
            </w:pPr>
          </w:p>
        </w:tc>
        <w:tc>
          <w:tcPr>
            <w:tcW w:w="461" w:type="dxa"/>
          </w:tcPr>
          <w:p w14:paraId="5E344F43" w14:textId="77777777" w:rsidR="00B97248" w:rsidRPr="00F94536" w:rsidRDefault="00B97248" w:rsidP="00E53378">
            <w:pPr>
              <w:pStyle w:val="TableParagraph"/>
              <w:rPr>
                <w:rFonts w:ascii="Times New Roman"/>
                <w:sz w:val="14"/>
              </w:rPr>
            </w:pPr>
          </w:p>
        </w:tc>
        <w:tc>
          <w:tcPr>
            <w:tcW w:w="1703" w:type="dxa"/>
          </w:tcPr>
          <w:p w14:paraId="17D1B2C1" w14:textId="77777777" w:rsidR="00B97248" w:rsidRPr="00F94536" w:rsidRDefault="00B97248" w:rsidP="00E53378">
            <w:pPr>
              <w:pStyle w:val="TableParagraph"/>
              <w:rPr>
                <w:rFonts w:ascii="Times New Roman"/>
                <w:sz w:val="14"/>
              </w:rPr>
            </w:pPr>
          </w:p>
        </w:tc>
      </w:tr>
      <w:tr w:rsidR="00B97248" w:rsidRPr="00F94536" w14:paraId="0BFE6A1F" w14:textId="77777777" w:rsidTr="00E53378">
        <w:trPr>
          <w:trHeight w:val="223"/>
        </w:trPr>
        <w:tc>
          <w:tcPr>
            <w:tcW w:w="6974" w:type="dxa"/>
            <w:gridSpan w:val="5"/>
          </w:tcPr>
          <w:p w14:paraId="7C8B6DC0" w14:textId="77777777" w:rsidR="00B97248" w:rsidRPr="00F94536" w:rsidRDefault="00B97248" w:rsidP="00E53378">
            <w:pPr>
              <w:pStyle w:val="TableParagraph"/>
              <w:tabs>
                <w:tab w:val="left" w:pos="7041"/>
              </w:tabs>
              <w:spacing w:before="21" w:line="182" w:lineRule="exact"/>
              <w:ind w:left="-63" w:right="-72"/>
              <w:rPr>
                <w:sz w:val="17"/>
              </w:rPr>
            </w:pPr>
            <w:r>
              <w:rPr>
                <w:color w:val="9C2194"/>
                <w:sz w:val="17"/>
                <w:shd w:val="clear" w:color="auto" w:fill="EDEDED"/>
              </w:rPr>
              <w:t xml:space="preserve"> </w:t>
            </w:r>
            <w:r w:rsidRPr="00F94536">
              <w:rPr>
                <w:color w:val="9C2194"/>
                <w:sz w:val="17"/>
                <w:shd w:val="clear" w:color="auto" w:fill="EDEDED"/>
              </w:rPr>
              <w:t>BMI SDS (difference betw een groups)</w:t>
            </w:r>
            <w:r w:rsidRPr="00F94536">
              <w:rPr>
                <w:color w:val="9C2194"/>
                <w:sz w:val="17"/>
                <w:shd w:val="clear" w:color="auto" w:fill="EDEDED"/>
              </w:rPr>
              <w:tab/>
            </w:r>
          </w:p>
        </w:tc>
      </w:tr>
      <w:tr w:rsidR="00B97248" w:rsidRPr="00F94536" w14:paraId="6CA86516" w14:textId="77777777" w:rsidTr="00E53378">
        <w:trPr>
          <w:trHeight w:val="208"/>
        </w:trPr>
        <w:tc>
          <w:tcPr>
            <w:tcW w:w="2755" w:type="dxa"/>
          </w:tcPr>
          <w:p w14:paraId="3A39D50B" w14:textId="77777777" w:rsidR="00B97248" w:rsidRPr="00F94536" w:rsidRDefault="00B97248" w:rsidP="00E53378">
            <w:pPr>
              <w:pStyle w:val="TableParagraph"/>
              <w:rPr>
                <w:rFonts w:ascii="Times New Roman"/>
                <w:sz w:val="14"/>
              </w:rPr>
            </w:pPr>
          </w:p>
        </w:tc>
        <w:tc>
          <w:tcPr>
            <w:tcW w:w="1263" w:type="dxa"/>
          </w:tcPr>
          <w:p w14:paraId="57AEE029" w14:textId="77777777" w:rsidR="00B97248" w:rsidRPr="00F94536" w:rsidRDefault="00B97248" w:rsidP="00E53378">
            <w:pPr>
              <w:pStyle w:val="TableParagraph"/>
              <w:spacing w:before="5" w:line="182" w:lineRule="exact"/>
              <w:ind w:left="548"/>
              <w:jc w:val="center"/>
              <w:rPr>
                <w:sz w:val="17"/>
              </w:rPr>
            </w:pPr>
            <w:r w:rsidRPr="00F94536">
              <w:rPr>
                <w:sz w:val="17"/>
              </w:rPr>
              <w:t>6 months</w:t>
            </w:r>
          </w:p>
        </w:tc>
        <w:tc>
          <w:tcPr>
            <w:tcW w:w="792" w:type="dxa"/>
          </w:tcPr>
          <w:p w14:paraId="6ADA6493" w14:textId="77777777" w:rsidR="00B97248" w:rsidRPr="00F94536" w:rsidRDefault="00B97248" w:rsidP="00E53378">
            <w:pPr>
              <w:pStyle w:val="TableParagraph"/>
              <w:rPr>
                <w:rFonts w:ascii="Times New Roman"/>
                <w:sz w:val="14"/>
              </w:rPr>
            </w:pPr>
          </w:p>
        </w:tc>
        <w:tc>
          <w:tcPr>
            <w:tcW w:w="461" w:type="dxa"/>
          </w:tcPr>
          <w:p w14:paraId="575159E1" w14:textId="77777777" w:rsidR="00B97248" w:rsidRPr="00F94536" w:rsidRDefault="00B97248" w:rsidP="00E53378">
            <w:pPr>
              <w:pStyle w:val="TableParagraph"/>
              <w:rPr>
                <w:rFonts w:ascii="Times New Roman"/>
                <w:sz w:val="14"/>
              </w:rPr>
            </w:pPr>
          </w:p>
        </w:tc>
        <w:tc>
          <w:tcPr>
            <w:tcW w:w="1703" w:type="dxa"/>
          </w:tcPr>
          <w:p w14:paraId="66F1FDF4" w14:textId="77777777" w:rsidR="00B97248" w:rsidRPr="00F94536" w:rsidRDefault="00B97248" w:rsidP="00E53378">
            <w:pPr>
              <w:pStyle w:val="TableParagraph"/>
              <w:rPr>
                <w:rFonts w:ascii="Times New Roman"/>
                <w:sz w:val="14"/>
              </w:rPr>
            </w:pPr>
          </w:p>
        </w:tc>
      </w:tr>
      <w:tr w:rsidR="00B97248" w:rsidRPr="00F94536" w14:paraId="71AB5AEC" w14:textId="77777777" w:rsidTr="00E53378">
        <w:trPr>
          <w:trHeight w:val="200"/>
        </w:trPr>
        <w:tc>
          <w:tcPr>
            <w:tcW w:w="2755" w:type="dxa"/>
          </w:tcPr>
          <w:p w14:paraId="133AE8F8" w14:textId="77777777" w:rsidR="00B97248" w:rsidRPr="00F94536" w:rsidRDefault="00B97248" w:rsidP="00E53378">
            <w:pPr>
              <w:pStyle w:val="TableParagraph"/>
              <w:rPr>
                <w:rFonts w:ascii="Times New Roman"/>
                <w:sz w:val="12"/>
              </w:rPr>
            </w:pPr>
          </w:p>
        </w:tc>
        <w:tc>
          <w:tcPr>
            <w:tcW w:w="1263" w:type="dxa"/>
          </w:tcPr>
          <w:p w14:paraId="56081BD4" w14:textId="77777777" w:rsidR="00B97248" w:rsidRPr="00F94536" w:rsidRDefault="00B97248" w:rsidP="00E53378">
            <w:pPr>
              <w:pStyle w:val="TableParagraph"/>
              <w:spacing w:before="5" w:line="174" w:lineRule="exact"/>
              <w:ind w:left="558"/>
              <w:jc w:val="center"/>
              <w:rPr>
                <w:sz w:val="17"/>
              </w:rPr>
            </w:pPr>
            <w:r w:rsidRPr="00F94536">
              <w:rPr>
                <w:sz w:val="17"/>
              </w:rPr>
              <w:t>N</w:t>
            </w:r>
          </w:p>
        </w:tc>
        <w:tc>
          <w:tcPr>
            <w:tcW w:w="792" w:type="dxa"/>
          </w:tcPr>
          <w:p w14:paraId="10207487"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461" w:type="dxa"/>
          </w:tcPr>
          <w:p w14:paraId="482310B8" w14:textId="77777777" w:rsidR="00B97248" w:rsidRPr="00F94536" w:rsidRDefault="00B97248" w:rsidP="00E53378">
            <w:pPr>
              <w:pStyle w:val="TableParagraph"/>
              <w:spacing w:before="5" w:line="174" w:lineRule="exact"/>
              <w:ind w:left="120"/>
              <w:rPr>
                <w:sz w:val="17"/>
              </w:rPr>
            </w:pPr>
            <w:r w:rsidRPr="00F94536">
              <w:rPr>
                <w:sz w:val="17"/>
              </w:rPr>
              <w:t>SD</w:t>
            </w:r>
          </w:p>
        </w:tc>
        <w:tc>
          <w:tcPr>
            <w:tcW w:w="1703" w:type="dxa"/>
          </w:tcPr>
          <w:p w14:paraId="04454D19" w14:textId="77777777" w:rsidR="00B97248" w:rsidRPr="00F94536" w:rsidRDefault="00B97248" w:rsidP="00E53378">
            <w:pPr>
              <w:pStyle w:val="TableParagraph"/>
              <w:spacing w:before="5" w:line="174" w:lineRule="exact"/>
              <w:ind w:left="92" w:right="36"/>
              <w:jc w:val="center"/>
              <w:rPr>
                <w:sz w:val="17"/>
              </w:rPr>
            </w:pPr>
            <w:r w:rsidRPr="00F94536">
              <w:rPr>
                <w:sz w:val="17"/>
              </w:rPr>
              <w:t>p (betw een groups)</w:t>
            </w:r>
          </w:p>
        </w:tc>
      </w:tr>
      <w:tr w:rsidR="00B97248" w:rsidRPr="00F94536" w14:paraId="2643F6CB" w14:textId="77777777" w:rsidTr="00E53378">
        <w:trPr>
          <w:trHeight w:val="199"/>
        </w:trPr>
        <w:tc>
          <w:tcPr>
            <w:tcW w:w="2755" w:type="dxa"/>
          </w:tcPr>
          <w:p w14:paraId="55CBFB55" w14:textId="77777777" w:rsidR="00B97248" w:rsidRPr="00F94536" w:rsidRDefault="00B97248" w:rsidP="00E53378">
            <w:pPr>
              <w:pStyle w:val="TableParagraph"/>
              <w:spacing w:line="180" w:lineRule="exact"/>
              <w:ind w:left="1186"/>
              <w:rPr>
                <w:sz w:val="17"/>
              </w:rPr>
            </w:pPr>
            <w:r w:rsidRPr="00F94536">
              <w:rPr>
                <w:sz w:val="17"/>
              </w:rPr>
              <w:t>Metformin</w:t>
            </w:r>
          </w:p>
        </w:tc>
        <w:tc>
          <w:tcPr>
            <w:tcW w:w="1263" w:type="dxa"/>
          </w:tcPr>
          <w:p w14:paraId="0D75BF6D" w14:textId="77777777" w:rsidR="00B97248" w:rsidRPr="00F94536" w:rsidRDefault="00B97248" w:rsidP="00E53378">
            <w:pPr>
              <w:pStyle w:val="TableParagraph"/>
              <w:spacing w:line="180" w:lineRule="exact"/>
              <w:ind w:left="558"/>
              <w:jc w:val="center"/>
              <w:rPr>
                <w:sz w:val="17"/>
              </w:rPr>
            </w:pPr>
            <w:r w:rsidRPr="00F94536">
              <w:rPr>
                <w:sz w:val="17"/>
              </w:rPr>
              <w:t>10</w:t>
            </w:r>
          </w:p>
        </w:tc>
        <w:tc>
          <w:tcPr>
            <w:tcW w:w="792" w:type="dxa"/>
          </w:tcPr>
          <w:p w14:paraId="793D8060" w14:textId="77777777" w:rsidR="00B97248" w:rsidRPr="00F94536" w:rsidRDefault="00B97248" w:rsidP="00E53378">
            <w:pPr>
              <w:pStyle w:val="TableParagraph"/>
              <w:spacing w:line="180" w:lineRule="exact"/>
              <w:ind w:right="134"/>
              <w:jc w:val="right"/>
              <w:rPr>
                <w:sz w:val="17"/>
              </w:rPr>
            </w:pPr>
            <w:r w:rsidRPr="00F94536">
              <w:rPr>
                <w:sz w:val="17"/>
              </w:rPr>
              <w:t>-0.12</w:t>
            </w:r>
          </w:p>
        </w:tc>
        <w:tc>
          <w:tcPr>
            <w:tcW w:w="461" w:type="dxa"/>
          </w:tcPr>
          <w:p w14:paraId="4772E387" w14:textId="77777777" w:rsidR="00B97248" w:rsidRPr="00F94536" w:rsidRDefault="00B97248" w:rsidP="00E53378">
            <w:pPr>
              <w:pStyle w:val="TableParagraph"/>
              <w:rPr>
                <w:rFonts w:ascii="Times New Roman"/>
                <w:sz w:val="12"/>
              </w:rPr>
            </w:pPr>
          </w:p>
        </w:tc>
        <w:tc>
          <w:tcPr>
            <w:tcW w:w="1703" w:type="dxa"/>
          </w:tcPr>
          <w:p w14:paraId="1D8F873D" w14:textId="77777777" w:rsidR="00B97248" w:rsidRPr="00F94536" w:rsidRDefault="00B97248" w:rsidP="00E53378">
            <w:pPr>
              <w:pStyle w:val="TableParagraph"/>
              <w:spacing w:line="180" w:lineRule="exact"/>
              <w:ind w:left="96" w:right="34"/>
              <w:jc w:val="center"/>
              <w:rPr>
                <w:sz w:val="17"/>
              </w:rPr>
            </w:pPr>
            <w:r w:rsidRPr="00F94536">
              <w:rPr>
                <w:sz w:val="17"/>
              </w:rPr>
              <w:t>0.005</w:t>
            </w:r>
          </w:p>
        </w:tc>
      </w:tr>
      <w:tr w:rsidR="00B97248" w:rsidRPr="00F94536" w14:paraId="081583B7" w14:textId="77777777" w:rsidTr="00E53378">
        <w:trPr>
          <w:trHeight w:val="202"/>
        </w:trPr>
        <w:tc>
          <w:tcPr>
            <w:tcW w:w="2755" w:type="dxa"/>
          </w:tcPr>
          <w:p w14:paraId="185F961A" w14:textId="77777777" w:rsidR="00B97248" w:rsidRPr="00F94536" w:rsidRDefault="00B97248" w:rsidP="00E53378">
            <w:pPr>
              <w:pStyle w:val="TableParagraph"/>
              <w:spacing w:before="5" w:line="177" w:lineRule="exact"/>
              <w:ind w:left="1266"/>
              <w:rPr>
                <w:sz w:val="17"/>
              </w:rPr>
            </w:pPr>
            <w:r w:rsidRPr="00F94536">
              <w:rPr>
                <w:sz w:val="17"/>
              </w:rPr>
              <w:t>Placebo</w:t>
            </w:r>
          </w:p>
        </w:tc>
        <w:tc>
          <w:tcPr>
            <w:tcW w:w="1263" w:type="dxa"/>
          </w:tcPr>
          <w:p w14:paraId="260E1A72" w14:textId="77777777" w:rsidR="00B97248" w:rsidRPr="00F94536" w:rsidRDefault="00B97248" w:rsidP="00E53378">
            <w:pPr>
              <w:pStyle w:val="TableParagraph"/>
              <w:spacing w:before="5" w:line="177" w:lineRule="exact"/>
              <w:ind w:left="558"/>
              <w:jc w:val="center"/>
              <w:rPr>
                <w:sz w:val="17"/>
              </w:rPr>
            </w:pPr>
            <w:r w:rsidRPr="00F94536">
              <w:rPr>
                <w:sz w:val="17"/>
              </w:rPr>
              <w:t>12</w:t>
            </w:r>
          </w:p>
        </w:tc>
        <w:tc>
          <w:tcPr>
            <w:tcW w:w="792" w:type="dxa"/>
          </w:tcPr>
          <w:p w14:paraId="06194755" w14:textId="77777777" w:rsidR="00B97248" w:rsidRPr="00F94536" w:rsidRDefault="00B97248" w:rsidP="00E53378">
            <w:pPr>
              <w:pStyle w:val="TableParagraph"/>
              <w:rPr>
                <w:rFonts w:ascii="Times New Roman"/>
                <w:sz w:val="14"/>
              </w:rPr>
            </w:pPr>
          </w:p>
        </w:tc>
        <w:tc>
          <w:tcPr>
            <w:tcW w:w="461" w:type="dxa"/>
          </w:tcPr>
          <w:p w14:paraId="12D23909" w14:textId="77777777" w:rsidR="00B97248" w:rsidRPr="00F94536" w:rsidRDefault="00B97248" w:rsidP="00E53378">
            <w:pPr>
              <w:pStyle w:val="TableParagraph"/>
              <w:rPr>
                <w:rFonts w:ascii="Times New Roman"/>
                <w:sz w:val="14"/>
              </w:rPr>
            </w:pPr>
          </w:p>
        </w:tc>
        <w:tc>
          <w:tcPr>
            <w:tcW w:w="1703" w:type="dxa"/>
          </w:tcPr>
          <w:p w14:paraId="25E2C7BE" w14:textId="77777777" w:rsidR="00B97248" w:rsidRPr="00F94536" w:rsidRDefault="00B97248" w:rsidP="00E53378">
            <w:pPr>
              <w:pStyle w:val="TableParagraph"/>
              <w:rPr>
                <w:rFonts w:ascii="Times New Roman"/>
                <w:sz w:val="14"/>
              </w:rPr>
            </w:pPr>
          </w:p>
        </w:tc>
      </w:tr>
    </w:tbl>
    <w:p w14:paraId="3C6AC61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73E4C8D" w14:textId="77777777" w:rsidR="00B97248" w:rsidRPr="00F94536" w:rsidRDefault="00B97248" w:rsidP="00B97248">
      <w:pPr>
        <w:spacing w:before="38"/>
        <w:ind w:left="120"/>
        <w:rPr>
          <w:rFonts w:ascii="Calibri"/>
          <w:b/>
        </w:rPr>
      </w:pPr>
      <w:r w:rsidRPr="00F94536">
        <w:rPr>
          <w:rFonts w:ascii="Calibri"/>
          <w:b/>
        </w:rPr>
        <w:t>Stagi, S; Lapi, E; Seminara, S; Pelosi, P; Greco, P; Capirchio, L; Strano, M; Giglio, S; Chiarelli, F; Martino, M</w:t>
      </w:r>
    </w:p>
    <w:p w14:paraId="5C0BA226" w14:textId="77777777" w:rsidR="00B97248" w:rsidRPr="00F94536" w:rsidRDefault="00B97248" w:rsidP="00B97248">
      <w:pPr>
        <w:spacing w:before="180" w:line="256" w:lineRule="auto"/>
        <w:ind w:left="120" w:right="635"/>
        <w:rPr>
          <w:rFonts w:ascii="Calibri"/>
          <w:b/>
        </w:rPr>
      </w:pPr>
      <w:r w:rsidRPr="00F94536">
        <w:rPr>
          <w:rFonts w:ascii="Calibri"/>
          <w:b/>
        </w:rPr>
        <w:t>Policaptil Gel Retard significantly reduces body mass index and hyperinsulinism and may decrease the risk of type 2 diabetes mellitus (T2DM) in obese children and adolescents with family history of obesity and T2DM</w:t>
      </w:r>
    </w:p>
    <w:p w14:paraId="45587F58"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265"/>
        <w:gridCol w:w="5214"/>
        <w:gridCol w:w="5800"/>
        <w:gridCol w:w="2122"/>
      </w:tblGrid>
      <w:tr w:rsidR="00B97248" w:rsidRPr="00F94536" w14:paraId="77917A56" w14:textId="77777777" w:rsidTr="00E53378">
        <w:trPr>
          <w:trHeight w:val="415"/>
        </w:trPr>
        <w:tc>
          <w:tcPr>
            <w:tcW w:w="1265" w:type="dxa"/>
            <w:shd w:val="clear" w:color="auto" w:fill="8D176B"/>
          </w:tcPr>
          <w:p w14:paraId="6F1A3040" w14:textId="77777777" w:rsidR="00B97248" w:rsidRPr="00F94536" w:rsidRDefault="00B97248" w:rsidP="00E53378">
            <w:pPr>
              <w:pStyle w:val="TableParagraph"/>
              <w:ind w:left="112"/>
              <w:rPr>
                <w:sz w:val="17"/>
              </w:rPr>
            </w:pPr>
            <w:r w:rsidRPr="00F94536">
              <w:rPr>
                <w:color w:val="FFFFFF"/>
                <w:sz w:val="17"/>
              </w:rPr>
              <w:t>Study</w:t>
            </w:r>
          </w:p>
          <w:p w14:paraId="5ABA0CE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214" w:type="dxa"/>
            <w:shd w:val="clear" w:color="auto" w:fill="8D176B"/>
          </w:tcPr>
          <w:p w14:paraId="2E8E9560" w14:textId="77777777" w:rsidR="00B97248" w:rsidRPr="00F94536" w:rsidRDefault="00B97248" w:rsidP="00E53378">
            <w:pPr>
              <w:pStyle w:val="TableParagraph"/>
              <w:rPr>
                <w:rFonts w:ascii="Times New Roman"/>
                <w:sz w:val="18"/>
              </w:rPr>
            </w:pPr>
          </w:p>
        </w:tc>
        <w:tc>
          <w:tcPr>
            <w:tcW w:w="5800" w:type="dxa"/>
            <w:shd w:val="clear" w:color="auto" w:fill="8D176B"/>
          </w:tcPr>
          <w:p w14:paraId="2F053CF9" w14:textId="77777777" w:rsidR="00B97248" w:rsidRPr="00F94536" w:rsidRDefault="00B97248" w:rsidP="00E53378">
            <w:pPr>
              <w:pStyle w:val="TableParagraph"/>
              <w:rPr>
                <w:rFonts w:ascii="Times New Roman"/>
                <w:sz w:val="18"/>
              </w:rPr>
            </w:pPr>
          </w:p>
        </w:tc>
        <w:tc>
          <w:tcPr>
            <w:tcW w:w="2122" w:type="dxa"/>
            <w:shd w:val="clear" w:color="auto" w:fill="8D176B"/>
          </w:tcPr>
          <w:p w14:paraId="7700DFAA" w14:textId="77777777" w:rsidR="00B97248" w:rsidRPr="00F94536" w:rsidRDefault="00B97248" w:rsidP="00E53378">
            <w:pPr>
              <w:pStyle w:val="TableParagraph"/>
              <w:rPr>
                <w:rFonts w:ascii="Times New Roman"/>
                <w:sz w:val="18"/>
              </w:rPr>
            </w:pPr>
          </w:p>
        </w:tc>
      </w:tr>
      <w:tr w:rsidR="00B97248" w:rsidRPr="00F94536" w14:paraId="69567739" w14:textId="77777777" w:rsidTr="00E53378">
        <w:trPr>
          <w:trHeight w:val="410"/>
        </w:trPr>
        <w:tc>
          <w:tcPr>
            <w:tcW w:w="1265" w:type="dxa"/>
          </w:tcPr>
          <w:p w14:paraId="230F1F91" w14:textId="77777777" w:rsidR="00B97248" w:rsidRPr="00F94536" w:rsidRDefault="00B97248" w:rsidP="00E53378">
            <w:pPr>
              <w:pStyle w:val="TableParagraph"/>
              <w:ind w:left="112"/>
              <w:rPr>
                <w:sz w:val="17"/>
              </w:rPr>
            </w:pPr>
            <w:r w:rsidRPr="00F94536">
              <w:rPr>
                <w:sz w:val="17"/>
              </w:rPr>
              <w:t>Sponsorship</w:t>
            </w:r>
          </w:p>
          <w:p w14:paraId="163ACDE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014" w:type="dxa"/>
            <w:gridSpan w:val="2"/>
          </w:tcPr>
          <w:p w14:paraId="68FAC52D" w14:textId="77777777" w:rsidR="00B97248" w:rsidRPr="00F94536" w:rsidRDefault="00B97248" w:rsidP="00E53378">
            <w:pPr>
              <w:pStyle w:val="TableParagraph"/>
              <w:spacing w:before="112"/>
              <w:ind w:left="175"/>
              <w:rPr>
                <w:sz w:val="17"/>
              </w:rPr>
            </w:pPr>
            <w:r w:rsidRPr="00F94536">
              <w:rPr>
                <w:sz w:val="17"/>
              </w:rPr>
              <w:t>The authors and co-authors did not receive any funding to conduct this study.</w:t>
            </w:r>
          </w:p>
        </w:tc>
        <w:tc>
          <w:tcPr>
            <w:tcW w:w="2122" w:type="dxa"/>
          </w:tcPr>
          <w:p w14:paraId="776B4582" w14:textId="77777777" w:rsidR="00B97248" w:rsidRPr="00F94536" w:rsidRDefault="00B97248" w:rsidP="00E53378">
            <w:pPr>
              <w:pStyle w:val="TableParagraph"/>
              <w:rPr>
                <w:rFonts w:ascii="Times New Roman"/>
                <w:sz w:val="18"/>
              </w:rPr>
            </w:pPr>
          </w:p>
        </w:tc>
      </w:tr>
      <w:tr w:rsidR="00B97248" w:rsidRPr="00F94536" w14:paraId="4957A830" w14:textId="77777777" w:rsidTr="00E53378">
        <w:trPr>
          <w:trHeight w:val="215"/>
        </w:trPr>
        <w:tc>
          <w:tcPr>
            <w:tcW w:w="1265" w:type="dxa"/>
          </w:tcPr>
          <w:p w14:paraId="3528AE3C"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214" w:type="dxa"/>
          </w:tcPr>
          <w:p w14:paraId="74B0F62E" w14:textId="77777777" w:rsidR="00B97248" w:rsidRPr="00F94536" w:rsidRDefault="00B97248" w:rsidP="00E53378">
            <w:pPr>
              <w:pStyle w:val="TableParagraph"/>
              <w:spacing w:before="5" w:line="190" w:lineRule="exact"/>
              <w:ind w:left="175"/>
              <w:rPr>
                <w:sz w:val="17"/>
              </w:rPr>
            </w:pPr>
            <w:r w:rsidRPr="00F94536">
              <w:rPr>
                <w:sz w:val="17"/>
              </w:rPr>
              <w:t>Italy</w:t>
            </w:r>
          </w:p>
        </w:tc>
        <w:tc>
          <w:tcPr>
            <w:tcW w:w="5800" w:type="dxa"/>
          </w:tcPr>
          <w:p w14:paraId="43E1405E" w14:textId="77777777" w:rsidR="00B97248" w:rsidRPr="00F94536" w:rsidRDefault="00B97248" w:rsidP="00E53378">
            <w:pPr>
              <w:pStyle w:val="TableParagraph"/>
              <w:rPr>
                <w:rFonts w:ascii="Times New Roman"/>
                <w:sz w:val="14"/>
              </w:rPr>
            </w:pPr>
          </w:p>
        </w:tc>
        <w:tc>
          <w:tcPr>
            <w:tcW w:w="2122" w:type="dxa"/>
          </w:tcPr>
          <w:p w14:paraId="336F2127" w14:textId="77777777" w:rsidR="00B97248" w:rsidRPr="00F94536" w:rsidRDefault="00B97248" w:rsidP="00E53378">
            <w:pPr>
              <w:pStyle w:val="TableParagraph"/>
              <w:rPr>
                <w:rFonts w:ascii="Times New Roman"/>
                <w:sz w:val="14"/>
              </w:rPr>
            </w:pPr>
          </w:p>
        </w:tc>
      </w:tr>
      <w:tr w:rsidR="00B97248" w:rsidRPr="00F94536" w14:paraId="1157CB66" w14:textId="77777777" w:rsidTr="00E53378">
        <w:trPr>
          <w:trHeight w:val="216"/>
        </w:trPr>
        <w:tc>
          <w:tcPr>
            <w:tcW w:w="14401" w:type="dxa"/>
            <w:gridSpan w:val="4"/>
          </w:tcPr>
          <w:p w14:paraId="42DC1D2B"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1938E71" w14:textId="77777777" w:rsidTr="00E53378">
        <w:trPr>
          <w:trHeight w:val="208"/>
        </w:trPr>
        <w:tc>
          <w:tcPr>
            <w:tcW w:w="1265" w:type="dxa"/>
          </w:tcPr>
          <w:p w14:paraId="7022B42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214" w:type="dxa"/>
          </w:tcPr>
          <w:p w14:paraId="7E676EC0" w14:textId="77777777" w:rsidR="00B97248" w:rsidRPr="00F94536" w:rsidRDefault="00B97248" w:rsidP="00E53378">
            <w:pPr>
              <w:pStyle w:val="TableParagraph"/>
              <w:spacing w:before="5" w:line="182" w:lineRule="exact"/>
              <w:ind w:left="175"/>
              <w:rPr>
                <w:sz w:val="17"/>
              </w:rPr>
            </w:pPr>
            <w:r w:rsidRPr="00F94536">
              <w:rPr>
                <w:sz w:val="17"/>
              </w:rPr>
              <w:t>Retrospective cohort study</w:t>
            </w:r>
          </w:p>
        </w:tc>
        <w:tc>
          <w:tcPr>
            <w:tcW w:w="5800" w:type="dxa"/>
          </w:tcPr>
          <w:p w14:paraId="6110A95E" w14:textId="77777777" w:rsidR="00B97248" w:rsidRPr="00F94536" w:rsidRDefault="00B97248" w:rsidP="00E53378">
            <w:pPr>
              <w:pStyle w:val="TableParagraph"/>
              <w:rPr>
                <w:rFonts w:ascii="Times New Roman"/>
                <w:sz w:val="14"/>
              </w:rPr>
            </w:pPr>
          </w:p>
        </w:tc>
        <w:tc>
          <w:tcPr>
            <w:tcW w:w="2122" w:type="dxa"/>
          </w:tcPr>
          <w:p w14:paraId="573E7176" w14:textId="77777777" w:rsidR="00B97248" w:rsidRPr="00F94536" w:rsidRDefault="00B97248" w:rsidP="00E53378">
            <w:pPr>
              <w:pStyle w:val="TableParagraph"/>
              <w:rPr>
                <w:rFonts w:ascii="Times New Roman"/>
                <w:sz w:val="14"/>
              </w:rPr>
            </w:pPr>
          </w:p>
        </w:tc>
      </w:tr>
      <w:tr w:rsidR="00B97248" w:rsidRPr="00F94536" w14:paraId="4C351FA5" w14:textId="77777777" w:rsidTr="00E53378">
        <w:trPr>
          <w:trHeight w:val="207"/>
        </w:trPr>
        <w:tc>
          <w:tcPr>
            <w:tcW w:w="1265" w:type="dxa"/>
          </w:tcPr>
          <w:p w14:paraId="64CC3EF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214" w:type="dxa"/>
          </w:tcPr>
          <w:p w14:paraId="0A989999" w14:textId="77777777" w:rsidR="00B97248" w:rsidRPr="00F94536" w:rsidRDefault="00B97248" w:rsidP="00E53378">
            <w:pPr>
              <w:pStyle w:val="TableParagraph"/>
              <w:spacing w:before="5" w:line="182" w:lineRule="exact"/>
              <w:ind w:left="175"/>
              <w:rPr>
                <w:sz w:val="17"/>
              </w:rPr>
            </w:pPr>
            <w:r w:rsidRPr="00F94536">
              <w:rPr>
                <w:sz w:val="17"/>
              </w:rPr>
              <w:t>Parallel group</w:t>
            </w:r>
          </w:p>
        </w:tc>
        <w:tc>
          <w:tcPr>
            <w:tcW w:w="5800" w:type="dxa"/>
          </w:tcPr>
          <w:p w14:paraId="1B492C78" w14:textId="77777777" w:rsidR="00B97248" w:rsidRPr="00F94536" w:rsidRDefault="00B97248" w:rsidP="00E53378">
            <w:pPr>
              <w:pStyle w:val="TableParagraph"/>
              <w:rPr>
                <w:rFonts w:ascii="Times New Roman"/>
                <w:sz w:val="14"/>
              </w:rPr>
            </w:pPr>
          </w:p>
        </w:tc>
        <w:tc>
          <w:tcPr>
            <w:tcW w:w="2122" w:type="dxa"/>
          </w:tcPr>
          <w:p w14:paraId="613BBFAC" w14:textId="77777777" w:rsidR="00B97248" w:rsidRPr="00F94536" w:rsidRDefault="00B97248" w:rsidP="00E53378">
            <w:pPr>
              <w:pStyle w:val="TableParagraph"/>
              <w:rPr>
                <w:rFonts w:ascii="Times New Roman"/>
                <w:sz w:val="14"/>
              </w:rPr>
            </w:pPr>
          </w:p>
        </w:tc>
      </w:tr>
      <w:tr w:rsidR="00B97248" w:rsidRPr="00F94536" w14:paraId="1549C77B" w14:textId="77777777" w:rsidTr="00E53378">
        <w:trPr>
          <w:trHeight w:val="416"/>
        </w:trPr>
        <w:tc>
          <w:tcPr>
            <w:tcW w:w="1265" w:type="dxa"/>
          </w:tcPr>
          <w:p w14:paraId="2D0BE7F1" w14:textId="77777777" w:rsidR="00B97248" w:rsidRPr="00F94536" w:rsidRDefault="00B97248" w:rsidP="00E53378">
            <w:pPr>
              <w:pStyle w:val="TableParagraph"/>
              <w:spacing w:before="6"/>
              <w:rPr>
                <w:rFonts w:ascii="Calibri"/>
                <w:b/>
                <w:sz w:val="17"/>
              </w:rPr>
            </w:pPr>
          </w:p>
          <w:p w14:paraId="3CCDCAB7" w14:textId="77777777" w:rsidR="00B97248" w:rsidRPr="00F94536" w:rsidRDefault="00B97248" w:rsidP="00E53378">
            <w:pPr>
              <w:pStyle w:val="TableParagraph"/>
              <w:spacing w:line="182" w:lineRule="exact"/>
              <w:ind w:left="112"/>
              <w:rPr>
                <w:sz w:val="17"/>
              </w:rPr>
            </w:pPr>
            <w:r w:rsidRPr="00F94536">
              <w:rPr>
                <w:sz w:val="17"/>
              </w:rPr>
              <w:t>IRB</w:t>
            </w:r>
          </w:p>
        </w:tc>
        <w:tc>
          <w:tcPr>
            <w:tcW w:w="13136" w:type="dxa"/>
            <w:gridSpan w:val="3"/>
          </w:tcPr>
          <w:p w14:paraId="3DE690DE" w14:textId="77777777" w:rsidR="00B97248" w:rsidRPr="00F94536" w:rsidRDefault="00B97248" w:rsidP="00E53378">
            <w:pPr>
              <w:pStyle w:val="TableParagraph"/>
              <w:spacing w:before="5"/>
              <w:ind w:left="175"/>
              <w:rPr>
                <w:sz w:val="17"/>
              </w:rPr>
            </w:pPr>
            <w:r w:rsidRPr="00F94536">
              <w:rPr>
                <w:sz w:val="17"/>
              </w:rPr>
              <w:t>Ethical approval (ethical code 122/2016) w as obtained fromthe Meyer Children’s University</w:t>
            </w:r>
            <w:r>
              <w:rPr>
                <w:sz w:val="17"/>
              </w:rPr>
              <w:t xml:space="preserve"> </w:t>
            </w:r>
            <w:r w:rsidRPr="00F94536">
              <w:rPr>
                <w:sz w:val="17"/>
              </w:rPr>
              <w:t>Hospital Ethics</w:t>
            </w:r>
            <w:r>
              <w:rPr>
                <w:sz w:val="17"/>
              </w:rPr>
              <w:t xml:space="preserve"> </w:t>
            </w:r>
            <w:r w:rsidRPr="00F94536">
              <w:rPr>
                <w:sz w:val="17"/>
              </w:rPr>
              <w:t>Committee. Written inf ormed assent/consent</w:t>
            </w:r>
          </w:p>
          <w:p w14:paraId="51506BF0" w14:textId="77777777" w:rsidR="00B97248" w:rsidRPr="00F94536" w:rsidRDefault="00B97248" w:rsidP="00E53378">
            <w:pPr>
              <w:pStyle w:val="TableParagraph"/>
              <w:spacing w:before="13" w:line="182" w:lineRule="exact"/>
              <w:ind w:left="175"/>
              <w:rPr>
                <w:sz w:val="17"/>
              </w:rPr>
            </w:pPr>
            <w:r w:rsidRPr="00F94536">
              <w:rPr>
                <w:sz w:val="17"/>
              </w:rPr>
              <w:t>w asobtained from all participants and their parents or guardians.</w:t>
            </w:r>
          </w:p>
        </w:tc>
      </w:tr>
      <w:tr w:rsidR="00B97248" w:rsidRPr="00F94536" w14:paraId="230CD95A" w14:textId="77777777" w:rsidTr="00E53378">
        <w:trPr>
          <w:trHeight w:val="631"/>
        </w:trPr>
        <w:tc>
          <w:tcPr>
            <w:tcW w:w="1265" w:type="dxa"/>
          </w:tcPr>
          <w:p w14:paraId="4A7685BC" w14:textId="77777777" w:rsidR="00B97248" w:rsidRPr="00F94536" w:rsidRDefault="00B97248" w:rsidP="00E53378">
            <w:pPr>
              <w:pStyle w:val="TableParagraph"/>
              <w:spacing w:before="5" w:line="254" w:lineRule="auto"/>
              <w:ind w:left="112" w:right="343"/>
              <w:rPr>
                <w:sz w:val="17"/>
              </w:rPr>
            </w:pPr>
            <w:r w:rsidRPr="00F94536">
              <w:rPr>
                <w:sz w:val="17"/>
              </w:rPr>
              <w:t>Outcomes other than</w:t>
            </w:r>
          </w:p>
          <w:p w14:paraId="3FF56526" w14:textId="77777777" w:rsidR="00B97248" w:rsidRPr="00F94536" w:rsidRDefault="00B97248" w:rsidP="00E53378">
            <w:pPr>
              <w:pStyle w:val="TableParagraph"/>
              <w:spacing w:before="2" w:line="190" w:lineRule="exact"/>
              <w:ind w:left="112"/>
              <w:rPr>
                <w:sz w:val="17"/>
              </w:rPr>
            </w:pPr>
            <w:r w:rsidRPr="00F94536">
              <w:rPr>
                <w:sz w:val="17"/>
              </w:rPr>
              <w:t>BMI</w:t>
            </w:r>
          </w:p>
        </w:tc>
        <w:tc>
          <w:tcPr>
            <w:tcW w:w="11014" w:type="dxa"/>
            <w:gridSpan w:val="2"/>
          </w:tcPr>
          <w:p w14:paraId="44363334" w14:textId="77777777" w:rsidR="00B97248" w:rsidRPr="00F94536" w:rsidRDefault="00B97248" w:rsidP="00E53378">
            <w:pPr>
              <w:pStyle w:val="TableParagraph"/>
              <w:rPr>
                <w:rFonts w:ascii="Calibri"/>
                <w:b/>
                <w:sz w:val="20"/>
              </w:rPr>
            </w:pPr>
          </w:p>
          <w:p w14:paraId="6E5727E8" w14:textId="77777777" w:rsidR="00B97248" w:rsidRPr="00F94536" w:rsidRDefault="00B97248" w:rsidP="00E53378">
            <w:pPr>
              <w:pStyle w:val="TableParagraph"/>
              <w:spacing w:before="177" w:line="190" w:lineRule="exact"/>
              <w:ind w:left="175"/>
              <w:rPr>
                <w:sz w:val="17"/>
              </w:rPr>
            </w:pPr>
            <w:r w:rsidRPr="00F94536">
              <w:rPr>
                <w:sz w:val="17"/>
              </w:rPr>
              <w:t>Other obesity, lipids, glucose metabolism, blood pressure, behaviors</w:t>
            </w:r>
          </w:p>
        </w:tc>
        <w:tc>
          <w:tcPr>
            <w:tcW w:w="2122" w:type="dxa"/>
          </w:tcPr>
          <w:p w14:paraId="20A2DD34" w14:textId="77777777" w:rsidR="00B97248" w:rsidRPr="00F94536" w:rsidRDefault="00B97248" w:rsidP="00E53378">
            <w:pPr>
              <w:pStyle w:val="TableParagraph"/>
              <w:rPr>
                <w:rFonts w:ascii="Times New Roman"/>
                <w:sz w:val="18"/>
              </w:rPr>
            </w:pPr>
          </w:p>
        </w:tc>
      </w:tr>
      <w:tr w:rsidR="00B97248" w:rsidRPr="00F94536" w14:paraId="4132C170" w14:textId="77777777" w:rsidTr="00E53378">
        <w:trPr>
          <w:trHeight w:val="216"/>
        </w:trPr>
        <w:tc>
          <w:tcPr>
            <w:tcW w:w="14401" w:type="dxa"/>
            <w:gridSpan w:val="4"/>
          </w:tcPr>
          <w:p w14:paraId="3EFB13C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734A7BD" w14:textId="77777777" w:rsidTr="00E53378">
        <w:trPr>
          <w:trHeight w:val="832"/>
        </w:trPr>
        <w:tc>
          <w:tcPr>
            <w:tcW w:w="1265" w:type="dxa"/>
          </w:tcPr>
          <w:p w14:paraId="5333C119" w14:textId="77777777" w:rsidR="00B97248" w:rsidRPr="00F94536" w:rsidRDefault="00B97248" w:rsidP="00E53378">
            <w:pPr>
              <w:pStyle w:val="TableParagraph"/>
              <w:spacing w:before="6"/>
              <w:rPr>
                <w:rFonts w:ascii="Calibri"/>
                <w:b/>
                <w:sz w:val="17"/>
              </w:rPr>
            </w:pPr>
          </w:p>
          <w:p w14:paraId="0383CD01" w14:textId="77777777" w:rsidR="00B97248" w:rsidRPr="00F94536" w:rsidRDefault="00B97248" w:rsidP="00E53378">
            <w:pPr>
              <w:pStyle w:val="TableParagraph"/>
              <w:spacing w:line="254" w:lineRule="auto"/>
              <w:ind w:left="112" w:right="462"/>
              <w:rPr>
                <w:sz w:val="17"/>
              </w:rPr>
            </w:pPr>
            <w:r w:rsidRPr="00F94536">
              <w:rPr>
                <w:sz w:val="17"/>
              </w:rPr>
              <w:t>Inclusion criteria</w:t>
            </w:r>
          </w:p>
        </w:tc>
        <w:tc>
          <w:tcPr>
            <w:tcW w:w="13136" w:type="dxa"/>
            <w:gridSpan w:val="3"/>
          </w:tcPr>
          <w:p w14:paraId="725C4892" w14:textId="77777777" w:rsidR="00B97248" w:rsidRPr="00F94536" w:rsidRDefault="00B97248" w:rsidP="00E53378">
            <w:pPr>
              <w:pStyle w:val="TableParagraph"/>
              <w:spacing w:before="5" w:line="254" w:lineRule="auto"/>
              <w:ind w:left="175" w:right="263"/>
              <w:rPr>
                <w:sz w:val="17"/>
              </w:rPr>
            </w:pPr>
            <w:r w:rsidRPr="00F94536">
              <w:rPr>
                <w:sz w:val="17"/>
              </w:rPr>
              <w:t>Inclusion criteria w ere the presence of severe hyperinsulinism, insulin resistance and MetS and age betw een 8.0 and 14.5 years at the ﬁrst evaluation.</w:t>
            </w:r>
            <w:r>
              <w:rPr>
                <w:sz w:val="17"/>
              </w:rPr>
              <w:t xml:space="preserve"> </w:t>
            </w:r>
            <w:r w:rsidRPr="00F94536">
              <w:rPr>
                <w:sz w:val="17"/>
              </w:rPr>
              <w:t>Patients w ith obesity and MetS, w ho chose not to take a medication as a mean to reduce w eight and treated only w ith a LGI served as a control group (51 subjects; 24 males, 27 females; median age at study entry 12.4, range 8.2–14.5 years). Inclusion and exclusion criteria and the study protocol of the control group w ere the</w:t>
            </w:r>
          </w:p>
          <w:p w14:paraId="5959057E" w14:textId="77777777" w:rsidR="00B97248" w:rsidRPr="00F94536" w:rsidRDefault="00B97248" w:rsidP="00E53378">
            <w:pPr>
              <w:pStyle w:val="TableParagraph"/>
              <w:spacing w:before="3" w:line="182" w:lineRule="exact"/>
              <w:ind w:left="175"/>
              <w:rPr>
                <w:sz w:val="17"/>
              </w:rPr>
            </w:pPr>
            <w:r w:rsidRPr="00F94536">
              <w:rPr>
                <w:sz w:val="17"/>
              </w:rPr>
              <w:t>same as previously seen for patients.</w:t>
            </w:r>
          </w:p>
        </w:tc>
      </w:tr>
      <w:tr w:rsidR="00B97248" w:rsidRPr="00F94536" w14:paraId="309BCA3A" w14:textId="77777777" w:rsidTr="00E53378">
        <w:trPr>
          <w:trHeight w:val="1023"/>
        </w:trPr>
        <w:tc>
          <w:tcPr>
            <w:tcW w:w="1265" w:type="dxa"/>
          </w:tcPr>
          <w:p w14:paraId="4A13C5E4" w14:textId="77777777" w:rsidR="00B97248" w:rsidRPr="00F94536" w:rsidRDefault="00B97248" w:rsidP="00E53378">
            <w:pPr>
              <w:pStyle w:val="TableParagraph"/>
              <w:spacing w:before="4"/>
              <w:rPr>
                <w:rFonts w:ascii="Calibri"/>
                <w:b/>
                <w:sz w:val="25"/>
              </w:rPr>
            </w:pPr>
          </w:p>
          <w:p w14:paraId="739B9990" w14:textId="77777777" w:rsidR="00B97248" w:rsidRPr="00F94536" w:rsidRDefault="00B97248" w:rsidP="00E53378">
            <w:pPr>
              <w:pStyle w:val="TableParagraph"/>
              <w:spacing w:line="254" w:lineRule="auto"/>
              <w:ind w:left="112" w:right="405"/>
              <w:rPr>
                <w:sz w:val="17"/>
              </w:rPr>
            </w:pPr>
            <w:r w:rsidRPr="00F94536">
              <w:rPr>
                <w:sz w:val="17"/>
              </w:rPr>
              <w:t>Exclusion criteria</w:t>
            </w:r>
          </w:p>
        </w:tc>
        <w:tc>
          <w:tcPr>
            <w:tcW w:w="13136" w:type="dxa"/>
            <w:gridSpan w:val="3"/>
          </w:tcPr>
          <w:p w14:paraId="335F0C12" w14:textId="77777777" w:rsidR="00B97248" w:rsidRPr="00F94536" w:rsidRDefault="00B97248" w:rsidP="00E53378">
            <w:pPr>
              <w:pStyle w:val="TableParagraph"/>
              <w:spacing w:before="5" w:line="249" w:lineRule="auto"/>
              <w:ind w:left="175" w:right="263"/>
              <w:rPr>
                <w:sz w:val="17"/>
              </w:rPr>
            </w:pPr>
            <w:r w:rsidRPr="00F94536">
              <w:rPr>
                <w:sz w:val="17"/>
              </w:rPr>
              <w:t>Exclusion criteria w ere patients aged &lt;8.0 years or &gt;14.5 years at the ﬁrst evaluation, cognitive impairment, diagnosis of type 1 diabetes, existing syndrome disorders w ith or w ithout cognitive impairment, impaired renal or hepatic function, malabsorption disorders, cancer, patients enrolled in a w eight loss program at the ﬁrst evaluation, endocrine causes of obesity such as hypothyroidism or Cushing disease, and use of medications for w eight loss or any medication that could compromise the study evaluation such as topical or systemic glucocorticoids, anticonvulsant therapy, grow th hormone, sexual steroids or gonadotropin releasing</w:t>
            </w:r>
          </w:p>
          <w:p w14:paraId="605ED199" w14:textId="77777777" w:rsidR="00B97248" w:rsidRPr="00F94536" w:rsidRDefault="00B97248" w:rsidP="00E53378">
            <w:pPr>
              <w:pStyle w:val="TableParagraph"/>
              <w:spacing w:before="3" w:line="182" w:lineRule="exact"/>
              <w:ind w:left="175"/>
              <w:rPr>
                <w:sz w:val="17"/>
              </w:rPr>
            </w:pPr>
            <w:r w:rsidRPr="00F94536">
              <w:rPr>
                <w:sz w:val="17"/>
              </w:rPr>
              <w:t>hormone analogues.</w:t>
            </w:r>
          </w:p>
        </w:tc>
      </w:tr>
      <w:tr w:rsidR="00B97248" w:rsidRPr="00F94536" w14:paraId="2257937C" w14:textId="77777777" w:rsidTr="00E53378">
        <w:trPr>
          <w:trHeight w:val="424"/>
        </w:trPr>
        <w:tc>
          <w:tcPr>
            <w:tcW w:w="1265" w:type="dxa"/>
          </w:tcPr>
          <w:p w14:paraId="63A9DF45" w14:textId="77777777" w:rsidR="00B97248" w:rsidRPr="00F94536" w:rsidRDefault="00B97248" w:rsidP="00E53378">
            <w:pPr>
              <w:pStyle w:val="TableParagraph"/>
              <w:spacing w:before="5"/>
              <w:ind w:left="112"/>
              <w:rPr>
                <w:sz w:val="17"/>
              </w:rPr>
            </w:pPr>
            <w:r w:rsidRPr="00F94536">
              <w:rPr>
                <w:sz w:val="17"/>
              </w:rPr>
              <w:t>Group</w:t>
            </w:r>
          </w:p>
          <w:p w14:paraId="06E74FDC"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5214" w:type="dxa"/>
          </w:tcPr>
          <w:p w14:paraId="72EF4CB6" w14:textId="77777777" w:rsidR="00B97248" w:rsidRPr="00F94536" w:rsidRDefault="00B97248" w:rsidP="00E53378">
            <w:pPr>
              <w:pStyle w:val="TableParagraph"/>
              <w:spacing w:before="117"/>
              <w:ind w:left="175"/>
              <w:rPr>
                <w:sz w:val="17"/>
              </w:rPr>
            </w:pPr>
            <w:r w:rsidRPr="00F94536">
              <w:rPr>
                <w:sz w:val="17"/>
              </w:rPr>
              <w:t>Patients selected into groups.</w:t>
            </w:r>
          </w:p>
        </w:tc>
        <w:tc>
          <w:tcPr>
            <w:tcW w:w="5800" w:type="dxa"/>
          </w:tcPr>
          <w:p w14:paraId="615EDF3F" w14:textId="77777777" w:rsidR="00B97248" w:rsidRPr="00F94536" w:rsidRDefault="00B97248" w:rsidP="00E53378">
            <w:pPr>
              <w:pStyle w:val="TableParagraph"/>
              <w:rPr>
                <w:rFonts w:ascii="Times New Roman"/>
                <w:sz w:val="18"/>
              </w:rPr>
            </w:pPr>
          </w:p>
        </w:tc>
        <w:tc>
          <w:tcPr>
            <w:tcW w:w="2122" w:type="dxa"/>
          </w:tcPr>
          <w:p w14:paraId="0FA75AEB" w14:textId="77777777" w:rsidR="00B97248" w:rsidRPr="00F94536" w:rsidRDefault="00B97248" w:rsidP="00E53378">
            <w:pPr>
              <w:pStyle w:val="TableParagraph"/>
              <w:rPr>
                <w:rFonts w:ascii="Times New Roman"/>
                <w:sz w:val="18"/>
              </w:rPr>
            </w:pPr>
          </w:p>
        </w:tc>
      </w:tr>
      <w:tr w:rsidR="00B97248" w:rsidRPr="00F94536" w14:paraId="5A36DA98" w14:textId="77777777" w:rsidTr="00E53378">
        <w:trPr>
          <w:trHeight w:val="231"/>
        </w:trPr>
        <w:tc>
          <w:tcPr>
            <w:tcW w:w="1265" w:type="dxa"/>
          </w:tcPr>
          <w:p w14:paraId="14C1B2AC" w14:textId="77777777" w:rsidR="00B97248" w:rsidRPr="00F94536" w:rsidRDefault="00B97248" w:rsidP="00E53378">
            <w:pPr>
              <w:pStyle w:val="TableParagraph"/>
              <w:rPr>
                <w:rFonts w:ascii="Times New Roman"/>
                <w:sz w:val="16"/>
              </w:rPr>
            </w:pPr>
          </w:p>
        </w:tc>
        <w:tc>
          <w:tcPr>
            <w:tcW w:w="5214" w:type="dxa"/>
          </w:tcPr>
          <w:p w14:paraId="65F033EB" w14:textId="77777777" w:rsidR="00B97248" w:rsidRPr="00F94536" w:rsidRDefault="00B97248" w:rsidP="00E53378">
            <w:pPr>
              <w:pStyle w:val="TableParagraph"/>
              <w:spacing w:before="13"/>
              <w:ind w:left="175"/>
              <w:rPr>
                <w:sz w:val="17"/>
              </w:rPr>
            </w:pPr>
            <w:r w:rsidRPr="00F94536">
              <w:rPr>
                <w:sz w:val="17"/>
              </w:rPr>
              <w:t>Metformin</w:t>
            </w:r>
          </w:p>
        </w:tc>
        <w:tc>
          <w:tcPr>
            <w:tcW w:w="5800" w:type="dxa"/>
          </w:tcPr>
          <w:p w14:paraId="4B04AA7E" w14:textId="77777777" w:rsidR="00B97248" w:rsidRPr="00F94536" w:rsidRDefault="00B97248" w:rsidP="00E53378">
            <w:pPr>
              <w:pStyle w:val="TableParagraph"/>
              <w:spacing w:before="13"/>
              <w:ind w:left="145"/>
              <w:rPr>
                <w:sz w:val="17"/>
              </w:rPr>
            </w:pPr>
            <w:r w:rsidRPr="00F94536">
              <w:rPr>
                <w:sz w:val="17"/>
              </w:rPr>
              <w:t>Metformin + Policaptil Gel Retard</w:t>
            </w:r>
          </w:p>
        </w:tc>
        <w:tc>
          <w:tcPr>
            <w:tcW w:w="2122" w:type="dxa"/>
          </w:tcPr>
          <w:p w14:paraId="0D0D81BD" w14:textId="77777777" w:rsidR="00B97248" w:rsidRPr="00F94536" w:rsidRDefault="00B97248" w:rsidP="00E53378">
            <w:pPr>
              <w:pStyle w:val="TableParagraph"/>
              <w:spacing w:before="13"/>
              <w:ind w:left="216"/>
              <w:rPr>
                <w:sz w:val="17"/>
              </w:rPr>
            </w:pPr>
            <w:r w:rsidRPr="00F94536">
              <w:rPr>
                <w:sz w:val="17"/>
              </w:rPr>
              <w:t>LGI Diet</w:t>
            </w:r>
          </w:p>
        </w:tc>
      </w:tr>
      <w:tr w:rsidR="00B97248" w:rsidRPr="00F94536" w14:paraId="3B5F92D2" w14:textId="77777777" w:rsidTr="00E53378">
        <w:trPr>
          <w:trHeight w:val="223"/>
        </w:trPr>
        <w:tc>
          <w:tcPr>
            <w:tcW w:w="14401" w:type="dxa"/>
            <w:gridSpan w:val="4"/>
          </w:tcPr>
          <w:p w14:paraId="056CD622"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00D9B0A" w14:textId="77777777" w:rsidTr="00E53378">
        <w:trPr>
          <w:trHeight w:val="200"/>
        </w:trPr>
        <w:tc>
          <w:tcPr>
            <w:tcW w:w="1265" w:type="dxa"/>
          </w:tcPr>
          <w:p w14:paraId="5C904C2B" w14:textId="77777777" w:rsidR="00B97248" w:rsidRPr="00F94536" w:rsidRDefault="00B97248" w:rsidP="00E53378">
            <w:pPr>
              <w:pStyle w:val="TableParagraph"/>
              <w:rPr>
                <w:rFonts w:ascii="Times New Roman"/>
                <w:sz w:val="12"/>
              </w:rPr>
            </w:pPr>
          </w:p>
        </w:tc>
        <w:tc>
          <w:tcPr>
            <w:tcW w:w="5214" w:type="dxa"/>
          </w:tcPr>
          <w:p w14:paraId="26C6EB35" w14:textId="77777777" w:rsidR="00B97248" w:rsidRPr="00F94536" w:rsidRDefault="00B97248" w:rsidP="00E53378">
            <w:pPr>
              <w:pStyle w:val="TableParagraph"/>
              <w:spacing w:before="5" w:line="174" w:lineRule="exact"/>
              <w:ind w:left="175"/>
              <w:rPr>
                <w:sz w:val="17"/>
              </w:rPr>
            </w:pPr>
            <w:r w:rsidRPr="00F94536">
              <w:rPr>
                <w:sz w:val="17"/>
              </w:rPr>
              <w:t>Metformin</w:t>
            </w:r>
          </w:p>
        </w:tc>
        <w:tc>
          <w:tcPr>
            <w:tcW w:w="5800" w:type="dxa"/>
          </w:tcPr>
          <w:p w14:paraId="383A2513" w14:textId="77777777" w:rsidR="00B97248" w:rsidRPr="00F94536" w:rsidRDefault="00B97248" w:rsidP="00E53378">
            <w:pPr>
              <w:pStyle w:val="TableParagraph"/>
              <w:spacing w:before="5" w:line="174" w:lineRule="exact"/>
              <w:ind w:left="145"/>
              <w:rPr>
                <w:sz w:val="17"/>
              </w:rPr>
            </w:pPr>
            <w:r w:rsidRPr="00F94536">
              <w:rPr>
                <w:sz w:val="17"/>
              </w:rPr>
              <w:t>Metformin + Policaptil Gel Retard</w:t>
            </w:r>
          </w:p>
        </w:tc>
        <w:tc>
          <w:tcPr>
            <w:tcW w:w="2122" w:type="dxa"/>
          </w:tcPr>
          <w:p w14:paraId="29AD150F" w14:textId="77777777" w:rsidR="00B97248" w:rsidRPr="00F94536" w:rsidRDefault="00B97248" w:rsidP="00E53378">
            <w:pPr>
              <w:pStyle w:val="TableParagraph"/>
              <w:spacing w:before="5" w:line="174" w:lineRule="exact"/>
              <w:ind w:left="216"/>
              <w:rPr>
                <w:sz w:val="17"/>
              </w:rPr>
            </w:pPr>
            <w:r w:rsidRPr="00F94536">
              <w:rPr>
                <w:sz w:val="17"/>
              </w:rPr>
              <w:t>LGI Diet</w:t>
            </w:r>
          </w:p>
        </w:tc>
      </w:tr>
      <w:tr w:rsidR="00B97248" w:rsidRPr="00F94536" w14:paraId="19C1DB6E" w14:textId="77777777" w:rsidTr="00E53378">
        <w:trPr>
          <w:trHeight w:val="1650"/>
        </w:trPr>
        <w:tc>
          <w:tcPr>
            <w:tcW w:w="1265" w:type="dxa"/>
          </w:tcPr>
          <w:p w14:paraId="5501D07C" w14:textId="77777777" w:rsidR="00B97248" w:rsidRPr="00F94536" w:rsidRDefault="00B97248" w:rsidP="00E53378">
            <w:pPr>
              <w:pStyle w:val="TableParagraph"/>
              <w:rPr>
                <w:rFonts w:ascii="Calibri"/>
                <w:b/>
                <w:sz w:val="20"/>
              </w:rPr>
            </w:pPr>
          </w:p>
          <w:p w14:paraId="41A7F6A5" w14:textId="77777777" w:rsidR="00B97248" w:rsidRPr="00F94536" w:rsidRDefault="00B97248" w:rsidP="00E53378">
            <w:pPr>
              <w:pStyle w:val="TableParagraph"/>
              <w:rPr>
                <w:rFonts w:ascii="Calibri"/>
                <w:b/>
                <w:sz w:val="20"/>
              </w:rPr>
            </w:pPr>
          </w:p>
          <w:p w14:paraId="63ADEA5C" w14:textId="77777777" w:rsidR="00B97248" w:rsidRPr="00F94536" w:rsidRDefault="00B97248" w:rsidP="00E53378">
            <w:pPr>
              <w:pStyle w:val="TableParagraph"/>
              <w:spacing w:before="133" w:line="254" w:lineRule="auto"/>
              <w:ind w:left="112"/>
              <w:rPr>
                <w:sz w:val="17"/>
              </w:rPr>
            </w:pPr>
            <w:r w:rsidRPr="00F94536">
              <w:rPr>
                <w:sz w:val="17"/>
              </w:rPr>
              <w:t>Brief description</w:t>
            </w:r>
          </w:p>
        </w:tc>
        <w:tc>
          <w:tcPr>
            <w:tcW w:w="5214" w:type="dxa"/>
          </w:tcPr>
          <w:p w14:paraId="2204C422" w14:textId="77777777" w:rsidR="00B97248" w:rsidRPr="00F94536" w:rsidRDefault="00B97248" w:rsidP="00E53378">
            <w:pPr>
              <w:pStyle w:val="TableParagraph"/>
              <w:rPr>
                <w:rFonts w:ascii="Calibri"/>
                <w:b/>
                <w:sz w:val="26"/>
              </w:rPr>
            </w:pPr>
          </w:p>
          <w:p w14:paraId="2BE517BB" w14:textId="77777777" w:rsidR="00B97248" w:rsidRPr="00F94536" w:rsidRDefault="00B97248" w:rsidP="00E53378">
            <w:pPr>
              <w:pStyle w:val="TableParagraph"/>
              <w:spacing w:line="254" w:lineRule="auto"/>
              <w:ind w:left="174" w:firstLine="48"/>
              <w:rPr>
                <w:sz w:val="17"/>
              </w:rPr>
            </w:pPr>
            <w:r w:rsidRPr="00F94536">
              <w:rPr>
                <w:sz w:val="17"/>
              </w:rPr>
              <w:t>subject’s study medication dose w as progressively increased according to a prespeciﬁed algorithm: in Weeks 1 and 2, participants took one tablet (500 mg) daily; thereafter, the dosage w as increased by 500 mg/day every seven days to a maximumdoseof 1500mg/ day(threetablets)</w:t>
            </w:r>
          </w:p>
        </w:tc>
        <w:tc>
          <w:tcPr>
            <w:tcW w:w="5800" w:type="dxa"/>
          </w:tcPr>
          <w:p w14:paraId="0ECC3070" w14:textId="77777777" w:rsidR="00B97248" w:rsidRPr="00F94536" w:rsidRDefault="00B97248" w:rsidP="00E53378">
            <w:pPr>
              <w:pStyle w:val="TableParagraph"/>
              <w:spacing w:before="109" w:line="254" w:lineRule="auto"/>
              <w:ind w:left="144" w:right="215" w:firstLine="48"/>
              <w:rPr>
                <w:sz w:val="17"/>
              </w:rPr>
            </w:pPr>
            <w:r w:rsidRPr="00F94536">
              <w:rPr>
                <w:sz w:val="17"/>
              </w:rPr>
              <w:t>subject’s study medication dose w as progressively increased according to a prespeciﬁed algorithm: in Weeks 1 and 2, participants took one tablet (500 mg) daily; thereafter, the dosage w as increased by 500 mg/day every seven days to a</w:t>
            </w:r>
          </w:p>
          <w:p w14:paraId="4A6AE173" w14:textId="77777777" w:rsidR="00B97248" w:rsidRPr="00F94536" w:rsidRDefault="00B97248" w:rsidP="00E53378">
            <w:pPr>
              <w:pStyle w:val="TableParagraph"/>
              <w:spacing w:before="4" w:line="254" w:lineRule="auto"/>
              <w:ind w:left="144" w:right="215"/>
              <w:rPr>
                <w:sz w:val="17"/>
              </w:rPr>
            </w:pPr>
            <w:r w:rsidRPr="00F94536">
              <w:rPr>
                <w:sz w:val="17"/>
              </w:rPr>
              <w:t>maximumdoseof 1500mg/ day(threetablets). All patients took three tablets (2175 mg) of the Policaptil Gel Retard bef ore their tw o main meals.</w:t>
            </w:r>
          </w:p>
        </w:tc>
        <w:tc>
          <w:tcPr>
            <w:tcW w:w="2122" w:type="dxa"/>
          </w:tcPr>
          <w:p w14:paraId="0157CB6D" w14:textId="77777777" w:rsidR="00B97248" w:rsidRPr="00F94536" w:rsidRDefault="00B97248" w:rsidP="00E53378">
            <w:pPr>
              <w:pStyle w:val="TableParagraph"/>
              <w:spacing w:line="254" w:lineRule="auto"/>
              <w:ind w:left="216" w:right="164"/>
              <w:rPr>
                <w:sz w:val="17"/>
              </w:rPr>
            </w:pPr>
            <w:r w:rsidRPr="00F94536">
              <w:rPr>
                <w:sz w:val="17"/>
              </w:rPr>
              <w:t>Patients w ith obesity and MetS, w ho chose not to take a medication as a mean to reduce w eight and treated only w ith a LGI served as a</w:t>
            </w:r>
          </w:p>
          <w:p w14:paraId="2023D57D" w14:textId="77777777" w:rsidR="00B97248" w:rsidRPr="00F94536" w:rsidRDefault="00B97248" w:rsidP="00E53378">
            <w:pPr>
              <w:pStyle w:val="TableParagraph"/>
              <w:spacing w:before="3" w:line="177" w:lineRule="exact"/>
              <w:ind w:left="216"/>
              <w:rPr>
                <w:sz w:val="17"/>
              </w:rPr>
            </w:pPr>
            <w:r w:rsidRPr="00F94536">
              <w:rPr>
                <w:sz w:val="17"/>
              </w:rPr>
              <w:t>control group</w:t>
            </w:r>
          </w:p>
        </w:tc>
      </w:tr>
    </w:tbl>
    <w:p w14:paraId="3D0BC0B9" w14:textId="77777777" w:rsidR="00B97248" w:rsidRPr="00F94536" w:rsidRDefault="00B97248" w:rsidP="00B97248">
      <w:pPr>
        <w:pStyle w:val="BodyText"/>
        <w:rPr>
          <w:rFonts w:ascii="Calibri"/>
          <w:b/>
        </w:rPr>
      </w:pPr>
    </w:p>
    <w:p w14:paraId="06ED4C6B" w14:textId="77777777" w:rsidR="00B97248" w:rsidRPr="00F94536" w:rsidRDefault="00B97248" w:rsidP="00B97248">
      <w:pPr>
        <w:pStyle w:val="BodyText"/>
        <w:rPr>
          <w:rFonts w:ascii="Calibri"/>
          <w:b/>
        </w:rPr>
      </w:pPr>
    </w:p>
    <w:p w14:paraId="58996083" w14:textId="77777777" w:rsidR="00B97248" w:rsidRPr="00F94536" w:rsidRDefault="00B97248" w:rsidP="00B97248">
      <w:pPr>
        <w:pStyle w:val="BodyText"/>
        <w:rPr>
          <w:rFonts w:ascii="Calibri"/>
          <w:b/>
        </w:rPr>
      </w:pPr>
    </w:p>
    <w:p w14:paraId="0F1871E9" w14:textId="77777777" w:rsidR="00B97248" w:rsidRPr="00F94536" w:rsidRDefault="00B97248" w:rsidP="00B97248">
      <w:pPr>
        <w:pStyle w:val="BodyText"/>
        <w:rPr>
          <w:rFonts w:ascii="Calibri"/>
          <w:b/>
        </w:rPr>
      </w:pPr>
    </w:p>
    <w:p w14:paraId="37D6B5D6" w14:textId="77777777" w:rsidR="00B97248" w:rsidRPr="00F94536" w:rsidRDefault="00B97248" w:rsidP="00B97248">
      <w:pPr>
        <w:pStyle w:val="BodyText"/>
        <w:spacing w:before="8"/>
        <w:rPr>
          <w:rFonts w:ascii="Calibri"/>
          <w:b/>
          <w:sz w:val="23"/>
        </w:rPr>
      </w:pPr>
    </w:p>
    <w:p w14:paraId="430AA371" w14:textId="77777777" w:rsidR="00B97248" w:rsidRPr="00F94536" w:rsidRDefault="00B97248" w:rsidP="00B97248">
      <w:pPr>
        <w:tabs>
          <w:tab w:val="left" w:pos="9703"/>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0A2CF195" w14:textId="77777777" w:rsidR="00B97248" w:rsidRPr="00F94536" w:rsidRDefault="00B97248" w:rsidP="00B97248">
      <w:pPr>
        <w:tabs>
          <w:tab w:val="left" w:pos="9703"/>
        </w:tabs>
        <w:spacing w:before="13"/>
        <w:ind w:left="120"/>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p w14:paraId="793C9833" w14:textId="77777777" w:rsidR="00B97248" w:rsidRPr="00F94536" w:rsidRDefault="00B97248" w:rsidP="00B97248">
      <w:pPr>
        <w:spacing w:before="12"/>
        <w:ind w:left="3112"/>
        <w:rPr>
          <w:sz w:val="17"/>
        </w:rPr>
      </w:pPr>
      <w:r w:rsidRPr="00F94536">
        <w:rPr>
          <w:sz w:val="17"/>
        </w:rPr>
        <w:t>24 months</w:t>
      </w:r>
    </w:p>
    <w:p w14:paraId="24A7C9C6"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955"/>
        <w:gridCol w:w="752"/>
        <w:gridCol w:w="809"/>
        <w:gridCol w:w="569"/>
        <w:gridCol w:w="1461"/>
        <w:gridCol w:w="1322"/>
        <w:gridCol w:w="1560"/>
      </w:tblGrid>
      <w:tr w:rsidR="00B97248" w:rsidRPr="00F94536" w14:paraId="022D9D08" w14:textId="77777777" w:rsidTr="00E53378">
        <w:trPr>
          <w:trHeight w:val="202"/>
        </w:trPr>
        <w:tc>
          <w:tcPr>
            <w:tcW w:w="2955" w:type="dxa"/>
          </w:tcPr>
          <w:p w14:paraId="53F48479" w14:textId="77777777" w:rsidR="00B97248" w:rsidRPr="00F94536" w:rsidRDefault="00B97248" w:rsidP="00E53378">
            <w:pPr>
              <w:pStyle w:val="TableParagraph"/>
              <w:rPr>
                <w:rFonts w:ascii="Times New Roman"/>
                <w:sz w:val="14"/>
              </w:rPr>
            </w:pPr>
          </w:p>
        </w:tc>
        <w:tc>
          <w:tcPr>
            <w:tcW w:w="752" w:type="dxa"/>
          </w:tcPr>
          <w:p w14:paraId="668B0419" w14:textId="77777777" w:rsidR="00B97248" w:rsidRPr="00F94536" w:rsidRDefault="00B97248" w:rsidP="00E53378">
            <w:pPr>
              <w:pStyle w:val="TableParagraph"/>
              <w:spacing w:line="182" w:lineRule="exact"/>
              <w:ind w:left="326"/>
              <w:rPr>
                <w:sz w:val="17"/>
              </w:rPr>
            </w:pPr>
            <w:r w:rsidRPr="00F94536">
              <w:rPr>
                <w:sz w:val="17"/>
              </w:rPr>
              <w:t>N</w:t>
            </w:r>
          </w:p>
        </w:tc>
        <w:tc>
          <w:tcPr>
            <w:tcW w:w="809" w:type="dxa"/>
          </w:tcPr>
          <w:p w14:paraId="7E2933BB" w14:textId="77777777" w:rsidR="00B97248" w:rsidRPr="00F94536" w:rsidRDefault="00B97248" w:rsidP="00E53378">
            <w:pPr>
              <w:pStyle w:val="TableParagraph"/>
              <w:spacing w:line="182" w:lineRule="exact"/>
              <w:ind w:right="112"/>
              <w:jc w:val="right"/>
              <w:rPr>
                <w:sz w:val="17"/>
              </w:rPr>
            </w:pPr>
            <w:r w:rsidRPr="00F94536">
              <w:rPr>
                <w:sz w:val="17"/>
              </w:rPr>
              <w:t>Mean</w:t>
            </w:r>
          </w:p>
        </w:tc>
        <w:tc>
          <w:tcPr>
            <w:tcW w:w="569" w:type="dxa"/>
          </w:tcPr>
          <w:p w14:paraId="0DB2886B" w14:textId="77777777" w:rsidR="00B97248" w:rsidRPr="00F94536" w:rsidRDefault="00B97248" w:rsidP="00E53378">
            <w:pPr>
              <w:pStyle w:val="TableParagraph"/>
              <w:spacing w:line="182" w:lineRule="exact"/>
              <w:ind w:left="91" w:right="79"/>
              <w:jc w:val="center"/>
              <w:rPr>
                <w:sz w:val="17"/>
              </w:rPr>
            </w:pPr>
            <w:r w:rsidRPr="00F94536">
              <w:rPr>
                <w:sz w:val="17"/>
              </w:rPr>
              <w:t>SD</w:t>
            </w:r>
          </w:p>
        </w:tc>
        <w:tc>
          <w:tcPr>
            <w:tcW w:w="1461" w:type="dxa"/>
          </w:tcPr>
          <w:p w14:paraId="1528318A" w14:textId="77777777" w:rsidR="00B97248" w:rsidRPr="00F94536" w:rsidRDefault="00B97248" w:rsidP="00E53378">
            <w:pPr>
              <w:pStyle w:val="TableParagraph"/>
              <w:spacing w:line="182" w:lineRule="exact"/>
              <w:ind w:left="84" w:right="84"/>
              <w:jc w:val="center"/>
              <w:rPr>
                <w:sz w:val="17"/>
              </w:rPr>
            </w:pPr>
            <w:r w:rsidRPr="00F94536">
              <w:rPr>
                <w:sz w:val="17"/>
              </w:rPr>
              <w:t>p (w ithin group)</w:t>
            </w:r>
          </w:p>
        </w:tc>
        <w:tc>
          <w:tcPr>
            <w:tcW w:w="1322" w:type="dxa"/>
          </w:tcPr>
          <w:p w14:paraId="4201253E" w14:textId="77777777" w:rsidR="00B97248" w:rsidRPr="00F94536" w:rsidRDefault="00B97248" w:rsidP="00E53378">
            <w:pPr>
              <w:pStyle w:val="TableParagraph"/>
              <w:spacing w:line="182" w:lineRule="exact"/>
              <w:ind w:left="96" w:right="109"/>
              <w:jc w:val="center"/>
              <w:rPr>
                <w:sz w:val="17"/>
              </w:rPr>
            </w:pPr>
            <w:r w:rsidRPr="00F94536">
              <w:rPr>
                <w:sz w:val="17"/>
              </w:rPr>
              <w:t>p (vs. control)</w:t>
            </w:r>
          </w:p>
        </w:tc>
        <w:tc>
          <w:tcPr>
            <w:tcW w:w="1560" w:type="dxa"/>
          </w:tcPr>
          <w:p w14:paraId="40FE9882" w14:textId="77777777" w:rsidR="00B97248" w:rsidRPr="00F94536" w:rsidRDefault="00B97248" w:rsidP="00E53378">
            <w:pPr>
              <w:pStyle w:val="TableParagraph"/>
              <w:spacing w:line="182" w:lineRule="exact"/>
              <w:ind w:left="100" w:right="38"/>
              <w:jc w:val="center"/>
              <w:rPr>
                <w:sz w:val="17"/>
              </w:rPr>
            </w:pPr>
            <w:r w:rsidRPr="00F94536">
              <w:rPr>
                <w:sz w:val="17"/>
              </w:rPr>
              <w:t>p (vs. met + PGR)</w:t>
            </w:r>
          </w:p>
        </w:tc>
      </w:tr>
      <w:tr w:rsidR="00B97248" w:rsidRPr="00F94536" w14:paraId="62118895" w14:textId="77777777" w:rsidTr="00E53378">
        <w:trPr>
          <w:trHeight w:val="207"/>
        </w:trPr>
        <w:tc>
          <w:tcPr>
            <w:tcW w:w="2955" w:type="dxa"/>
          </w:tcPr>
          <w:p w14:paraId="2AEDDB4E" w14:textId="77777777" w:rsidR="00B97248" w:rsidRPr="00F94536" w:rsidRDefault="00B97248" w:rsidP="00E53378">
            <w:pPr>
              <w:pStyle w:val="TableParagraph"/>
              <w:spacing w:before="5" w:line="182" w:lineRule="exact"/>
              <w:ind w:left="25" w:right="236"/>
              <w:jc w:val="center"/>
              <w:rPr>
                <w:sz w:val="17"/>
              </w:rPr>
            </w:pPr>
            <w:r w:rsidRPr="00F94536">
              <w:rPr>
                <w:sz w:val="17"/>
              </w:rPr>
              <w:t>Metformin</w:t>
            </w:r>
          </w:p>
        </w:tc>
        <w:tc>
          <w:tcPr>
            <w:tcW w:w="752" w:type="dxa"/>
          </w:tcPr>
          <w:p w14:paraId="0202F6F0" w14:textId="77777777" w:rsidR="00B97248" w:rsidRPr="00F94536" w:rsidRDefault="00B97248" w:rsidP="00E53378">
            <w:pPr>
              <w:pStyle w:val="TableParagraph"/>
              <w:spacing w:before="5" w:line="182" w:lineRule="exact"/>
              <w:ind w:left="279"/>
              <w:rPr>
                <w:sz w:val="17"/>
              </w:rPr>
            </w:pPr>
            <w:r w:rsidRPr="00F94536">
              <w:rPr>
                <w:sz w:val="17"/>
              </w:rPr>
              <w:t>41</w:t>
            </w:r>
          </w:p>
        </w:tc>
        <w:tc>
          <w:tcPr>
            <w:tcW w:w="809" w:type="dxa"/>
          </w:tcPr>
          <w:p w14:paraId="46C81720" w14:textId="77777777" w:rsidR="00B97248" w:rsidRPr="00F94536" w:rsidRDefault="00B97248" w:rsidP="00E53378">
            <w:pPr>
              <w:pStyle w:val="TableParagraph"/>
              <w:spacing w:before="5" w:line="182" w:lineRule="exact"/>
              <w:ind w:right="160"/>
              <w:jc w:val="right"/>
              <w:rPr>
                <w:sz w:val="17"/>
              </w:rPr>
            </w:pPr>
            <w:r w:rsidRPr="00F94536">
              <w:rPr>
                <w:sz w:val="17"/>
              </w:rPr>
              <w:t>2.14</w:t>
            </w:r>
          </w:p>
        </w:tc>
        <w:tc>
          <w:tcPr>
            <w:tcW w:w="569" w:type="dxa"/>
          </w:tcPr>
          <w:p w14:paraId="052BFA7A" w14:textId="77777777" w:rsidR="00B97248" w:rsidRPr="00F94536" w:rsidRDefault="00B97248" w:rsidP="00E53378">
            <w:pPr>
              <w:pStyle w:val="TableParagraph"/>
              <w:spacing w:before="5" w:line="182" w:lineRule="exact"/>
              <w:ind w:left="77" w:right="86"/>
              <w:jc w:val="center"/>
              <w:rPr>
                <w:sz w:val="17"/>
              </w:rPr>
            </w:pPr>
            <w:r w:rsidRPr="00F94536">
              <w:rPr>
                <w:sz w:val="17"/>
              </w:rPr>
              <w:t>0.2</w:t>
            </w:r>
          </w:p>
        </w:tc>
        <w:tc>
          <w:tcPr>
            <w:tcW w:w="1461" w:type="dxa"/>
          </w:tcPr>
          <w:p w14:paraId="0334C841" w14:textId="77777777" w:rsidR="00B97248" w:rsidRPr="00F94536" w:rsidRDefault="00B97248" w:rsidP="00E53378">
            <w:pPr>
              <w:pStyle w:val="TableParagraph"/>
              <w:spacing w:before="5" w:line="182" w:lineRule="exact"/>
              <w:ind w:left="86" w:right="75"/>
              <w:jc w:val="center"/>
              <w:rPr>
                <w:sz w:val="17"/>
              </w:rPr>
            </w:pPr>
            <w:r w:rsidRPr="00F94536">
              <w:rPr>
                <w:sz w:val="17"/>
              </w:rPr>
              <w:t>NS</w:t>
            </w:r>
          </w:p>
        </w:tc>
        <w:tc>
          <w:tcPr>
            <w:tcW w:w="1322" w:type="dxa"/>
          </w:tcPr>
          <w:p w14:paraId="1AF3265B" w14:textId="77777777" w:rsidR="00B97248" w:rsidRPr="00F94536" w:rsidRDefault="00B97248" w:rsidP="00E53378">
            <w:pPr>
              <w:pStyle w:val="TableParagraph"/>
              <w:spacing w:before="5" w:line="182" w:lineRule="exact"/>
              <w:ind w:left="85" w:right="109"/>
              <w:jc w:val="center"/>
              <w:rPr>
                <w:sz w:val="17"/>
              </w:rPr>
            </w:pPr>
            <w:r w:rsidRPr="00F94536">
              <w:rPr>
                <w:sz w:val="17"/>
              </w:rPr>
              <w:t>&lt;0.005</w:t>
            </w:r>
          </w:p>
        </w:tc>
        <w:tc>
          <w:tcPr>
            <w:tcW w:w="1560" w:type="dxa"/>
          </w:tcPr>
          <w:p w14:paraId="7D132223" w14:textId="77777777" w:rsidR="00B97248" w:rsidRPr="00F94536" w:rsidRDefault="00B97248" w:rsidP="00E53378">
            <w:pPr>
              <w:pStyle w:val="TableParagraph"/>
              <w:spacing w:before="5" w:line="182" w:lineRule="exact"/>
              <w:ind w:left="100" w:right="33"/>
              <w:jc w:val="center"/>
              <w:rPr>
                <w:sz w:val="17"/>
              </w:rPr>
            </w:pPr>
            <w:r w:rsidRPr="00F94536">
              <w:rPr>
                <w:sz w:val="17"/>
              </w:rPr>
              <w:t>&lt;0.001</w:t>
            </w:r>
          </w:p>
        </w:tc>
      </w:tr>
      <w:tr w:rsidR="00B97248" w:rsidRPr="00F94536" w14:paraId="1EC93537" w14:textId="77777777" w:rsidTr="00E53378">
        <w:trPr>
          <w:trHeight w:val="208"/>
        </w:trPr>
        <w:tc>
          <w:tcPr>
            <w:tcW w:w="2955" w:type="dxa"/>
          </w:tcPr>
          <w:p w14:paraId="55B19D4F" w14:textId="77777777" w:rsidR="00B97248" w:rsidRPr="00F94536" w:rsidRDefault="00B97248" w:rsidP="00E53378">
            <w:pPr>
              <w:pStyle w:val="TableParagraph"/>
              <w:spacing w:before="5" w:line="182" w:lineRule="exact"/>
              <w:ind w:left="25" w:right="254"/>
              <w:jc w:val="center"/>
              <w:rPr>
                <w:sz w:val="17"/>
              </w:rPr>
            </w:pPr>
            <w:r w:rsidRPr="00F94536">
              <w:rPr>
                <w:sz w:val="17"/>
              </w:rPr>
              <w:t>Metformin + Policaptil Gel Retard</w:t>
            </w:r>
          </w:p>
        </w:tc>
        <w:tc>
          <w:tcPr>
            <w:tcW w:w="752" w:type="dxa"/>
          </w:tcPr>
          <w:p w14:paraId="19ECD018" w14:textId="77777777" w:rsidR="00B97248" w:rsidRPr="00F94536" w:rsidRDefault="00B97248" w:rsidP="00E53378">
            <w:pPr>
              <w:pStyle w:val="TableParagraph"/>
              <w:spacing w:before="5" w:line="182" w:lineRule="exact"/>
              <w:ind w:left="279"/>
              <w:rPr>
                <w:sz w:val="17"/>
              </w:rPr>
            </w:pPr>
            <w:r w:rsidRPr="00F94536">
              <w:rPr>
                <w:sz w:val="17"/>
              </w:rPr>
              <w:t>45</w:t>
            </w:r>
          </w:p>
        </w:tc>
        <w:tc>
          <w:tcPr>
            <w:tcW w:w="809" w:type="dxa"/>
          </w:tcPr>
          <w:p w14:paraId="2CF7EDE1" w14:textId="77777777" w:rsidR="00B97248" w:rsidRPr="00F94536" w:rsidRDefault="00B97248" w:rsidP="00E53378">
            <w:pPr>
              <w:pStyle w:val="TableParagraph"/>
              <w:spacing w:before="5" w:line="182" w:lineRule="exact"/>
              <w:ind w:right="160"/>
              <w:jc w:val="right"/>
              <w:rPr>
                <w:sz w:val="17"/>
              </w:rPr>
            </w:pPr>
            <w:r w:rsidRPr="00F94536">
              <w:rPr>
                <w:sz w:val="17"/>
              </w:rPr>
              <w:t>1.92</w:t>
            </w:r>
          </w:p>
        </w:tc>
        <w:tc>
          <w:tcPr>
            <w:tcW w:w="569" w:type="dxa"/>
          </w:tcPr>
          <w:p w14:paraId="3E6D9D51" w14:textId="77777777" w:rsidR="00B97248" w:rsidRPr="00F94536" w:rsidRDefault="00B97248" w:rsidP="00E53378">
            <w:pPr>
              <w:pStyle w:val="TableParagraph"/>
              <w:spacing w:before="5" w:line="182" w:lineRule="exact"/>
              <w:ind w:left="75" w:right="86"/>
              <w:jc w:val="center"/>
              <w:rPr>
                <w:sz w:val="17"/>
              </w:rPr>
            </w:pPr>
            <w:r w:rsidRPr="00F94536">
              <w:rPr>
                <w:sz w:val="17"/>
              </w:rPr>
              <w:t>0.17</w:t>
            </w:r>
          </w:p>
        </w:tc>
        <w:tc>
          <w:tcPr>
            <w:tcW w:w="1461" w:type="dxa"/>
          </w:tcPr>
          <w:p w14:paraId="0E38F855" w14:textId="77777777" w:rsidR="00B97248" w:rsidRPr="00F94536" w:rsidRDefault="00B97248" w:rsidP="00E53378">
            <w:pPr>
              <w:pStyle w:val="TableParagraph"/>
              <w:spacing w:before="5" w:line="182" w:lineRule="exact"/>
              <w:ind w:left="86" w:right="82"/>
              <w:jc w:val="center"/>
              <w:rPr>
                <w:sz w:val="17"/>
              </w:rPr>
            </w:pPr>
            <w:r w:rsidRPr="00F94536">
              <w:rPr>
                <w:sz w:val="17"/>
              </w:rPr>
              <w:t>&lt;0.001</w:t>
            </w:r>
          </w:p>
        </w:tc>
        <w:tc>
          <w:tcPr>
            <w:tcW w:w="1322" w:type="dxa"/>
          </w:tcPr>
          <w:p w14:paraId="3A9B886E" w14:textId="77777777" w:rsidR="00B97248" w:rsidRPr="00F94536" w:rsidRDefault="00B97248" w:rsidP="00E53378">
            <w:pPr>
              <w:pStyle w:val="TableParagraph"/>
              <w:spacing w:before="5" w:line="182" w:lineRule="exact"/>
              <w:ind w:left="85" w:right="109"/>
              <w:jc w:val="center"/>
              <w:rPr>
                <w:sz w:val="17"/>
              </w:rPr>
            </w:pPr>
            <w:r w:rsidRPr="00F94536">
              <w:rPr>
                <w:sz w:val="17"/>
              </w:rPr>
              <w:t>&lt;0.001</w:t>
            </w:r>
          </w:p>
        </w:tc>
        <w:tc>
          <w:tcPr>
            <w:tcW w:w="1560" w:type="dxa"/>
          </w:tcPr>
          <w:p w14:paraId="7BCDBC99" w14:textId="77777777" w:rsidR="00B97248" w:rsidRPr="00F94536" w:rsidRDefault="00B97248" w:rsidP="00E53378">
            <w:pPr>
              <w:pStyle w:val="TableParagraph"/>
              <w:rPr>
                <w:rFonts w:ascii="Times New Roman"/>
                <w:sz w:val="14"/>
              </w:rPr>
            </w:pPr>
          </w:p>
        </w:tc>
      </w:tr>
      <w:tr w:rsidR="00B97248" w:rsidRPr="00F94536" w14:paraId="49374C03" w14:textId="77777777" w:rsidTr="00E53378">
        <w:trPr>
          <w:trHeight w:val="202"/>
        </w:trPr>
        <w:tc>
          <w:tcPr>
            <w:tcW w:w="2955" w:type="dxa"/>
          </w:tcPr>
          <w:p w14:paraId="280B4DBB" w14:textId="77777777" w:rsidR="00B97248" w:rsidRPr="00F94536" w:rsidRDefault="00B97248" w:rsidP="00E53378">
            <w:pPr>
              <w:pStyle w:val="TableParagraph"/>
              <w:spacing w:before="5" w:line="177" w:lineRule="exact"/>
              <w:ind w:left="25" w:right="239"/>
              <w:jc w:val="center"/>
              <w:rPr>
                <w:sz w:val="17"/>
              </w:rPr>
            </w:pPr>
            <w:r w:rsidRPr="00F94536">
              <w:rPr>
                <w:sz w:val="17"/>
              </w:rPr>
              <w:t>LGI Diet</w:t>
            </w:r>
          </w:p>
        </w:tc>
        <w:tc>
          <w:tcPr>
            <w:tcW w:w="752" w:type="dxa"/>
          </w:tcPr>
          <w:p w14:paraId="54B1D51A" w14:textId="77777777" w:rsidR="00B97248" w:rsidRPr="00F94536" w:rsidRDefault="00B97248" w:rsidP="00E53378">
            <w:pPr>
              <w:pStyle w:val="TableParagraph"/>
              <w:spacing w:before="5" w:line="177" w:lineRule="exact"/>
              <w:ind w:left="279"/>
              <w:rPr>
                <w:sz w:val="17"/>
              </w:rPr>
            </w:pPr>
            <w:r w:rsidRPr="00F94536">
              <w:rPr>
                <w:sz w:val="17"/>
              </w:rPr>
              <w:t>34</w:t>
            </w:r>
          </w:p>
        </w:tc>
        <w:tc>
          <w:tcPr>
            <w:tcW w:w="809" w:type="dxa"/>
          </w:tcPr>
          <w:p w14:paraId="45491BF0" w14:textId="77777777" w:rsidR="00B97248" w:rsidRPr="00F94536" w:rsidRDefault="00B97248" w:rsidP="00E53378">
            <w:pPr>
              <w:pStyle w:val="TableParagraph"/>
              <w:spacing w:before="5" w:line="177" w:lineRule="exact"/>
              <w:ind w:right="160"/>
              <w:jc w:val="right"/>
              <w:rPr>
                <w:sz w:val="17"/>
              </w:rPr>
            </w:pPr>
            <w:r w:rsidRPr="00F94536">
              <w:rPr>
                <w:sz w:val="17"/>
              </w:rPr>
              <w:t>2.28</w:t>
            </w:r>
          </w:p>
        </w:tc>
        <w:tc>
          <w:tcPr>
            <w:tcW w:w="569" w:type="dxa"/>
          </w:tcPr>
          <w:p w14:paraId="20C1A9B2" w14:textId="77777777" w:rsidR="00B97248" w:rsidRPr="00F94536" w:rsidRDefault="00B97248" w:rsidP="00E53378">
            <w:pPr>
              <w:pStyle w:val="TableParagraph"/>
              <w:spacing w:before="5" w:line="177" w:lineRule="exact"/>
              <w:ind w:left="75" w:right="86"/>
              <w:jc w:val="center"/>
              <w:rPr>
                <w:sz w:val="17"/>
              </w:rPr>
            </w:pPr>
            <w:r w:rsidRPr="00F94536">
              <w:rPr>
                <w:sz w:val="17"/>
              </w:rPr>
              <w:t>0.26</w:t>
            </w:r>
          </w:p>
        </w:tc>
        <w:tc>
          <w:tcPr>
            <w:tcW w:w="1461" w:type="dxa"/>
          </w:tcPr>
          <w:p w14:paraId="4097CD88" w14:textId="77777777" w:rsidR="00B97248" w:rsidRPr="00F94536" w:rsidRDefault="00B97248" w:rsidP="00E53378">
            <w:pPr>
              <w:pStyle w:val="TableParagraph"/>
              <w:spacing w:before="5" w:line="177" w:lineRule="exact"/>
              <w:ind w:left="86" w:right="75"/>
              <w:jc w:val="center"/>
              <w:rPr>
                <w:sz w:val="17"/>
              </w:rPr>
            </w:pPr>
            <w:r w:rsidRPr="00F94536">
              <w:rPr>
                <w:sz w:val="17"/>
              </w:rPr>
              <w:t>NS</w:t>
            </w:r>
          </w:p>
        </w:tc>
        <w:tc>
          <w:tcPr>
            <w:tcW w:w="1322" w:type="dxa"/>
          </w:tcPr>
          <w:p w14:paraId="1AB4B945" w14:textId="77777777" w:rsidR="00B97248" w:rsidRPr="00F94536" w:rsidRDefault="00B97248" w:rsidP="00E53378">
            <w:pPr>
              <w:pStyle w:val="TableParagraph"/>
              <w:rPr>
                <w:rFonts w:ascii="Times New Roman"/>
                <w:sz w:val="14"/>
              </w:rPr>
            </w:pPr>
          </w:p>
        </w:tc>
        <w:tc>
          <w:tcPr>
            <w:tcW w:w="1560" w:type="dxa"/>
          </w:tcPr>
          <w:p w14:paraId="22343DE5" w14:textId="77777777" w:rsidR="00B97248" w:rsidRPr="00F94536" w:rsidRDefault="00B97248" w:rsidP="00E53378">
            <w:pPr>
              <w:pStyle w:val="TableParagraph"/>
              <w:spacing w:before="5" w:line="177" w:lineRule="exact"/>
              <w:ind w:left="100" w:right="26"/>
              <w:jc w:val="center"/>
              <w:rPr>
                <w:sz w:val="17"/>
              </w:rPr>
            </w:pPr>
            <w:r w:rsidRPr="00F94536">
              <w:rPr>
                <w:sz w:val="17"/>
              </w:rPr>
              <w:t>NS</w:t>
            </w:r>
          </w:p>
        </w:tc>
      </w:tr>
    </w:tbl>
    <w:p w14:paraId="696BF66A" w14:textId="77777777" w:rsidR="00B97248" w:rsidRPr="00F94536" w:rsidRDefault="00B97248" w:rsidP="00B97248">
      <w:pPr>
        <w:spacing w:line="177" w:lineRule="exact"/>
        <w:jc w:val="center"/>
        <w:rPr>
          <w:sz w:val="17"/>
        </w:rPr>
        <w:sectPr w:rsidR="00B97248" w:rsidRPr="00F94536">
          <w:pgSz w:w="15840" w:h="12240" w:orient="landscape"/>
          <w:pgMar w:top="720" w:right="580" w:bottom="500" w:left="600" w:header="0" w:footer="304" w:gutter="0"/>
          <w:cols w:space="720"/>
        </w:sectPr>
      </w:pPr>
    </w:p>
    <w:p w14:paraId="6DD92CDA" w14:textId="77777777" w:rsidR="00B97248" w:rsidRPr="00F94536" w:rsidRDefault="00B97248" w:rsidP="00B97248">
      <w:pPr>
        <w:spacing w:before="38"/>
        <w:ind w:left="120"/>
        <w:rPr>
          <w:rFonts w:ascii="Calibri"/>
          <w:b/>
        </w:rPr>
      </w:pPr>
      <w:r w:rsidRPr="00F94536">
        <w:rPr>
          <w:rFonts w:ascii="Calibri"/>
          <w:b/>
        </w:rPr>
        <w:t>Wilson, Dm; Abrams, Sh; Aye, T; Lee, Pd; Lenders, C; Lustig, Rh; Osganian, Sv; Feldman, Ha</w:t>
      </w:r>
    </w:p>
    <w:p w14:paraId="3F9A9A10" w14:textId="77777777" w:rsidR="00B97248" w:rsidRPr="00F94536" w:rsidRDefault="00B97248" w:rsidP="00B97248">
      <w:pPr>
        <w:spacing w:before="180"/>
        <w:ind w:left="120"/>
        <w:rPr>
          <w:rFonts w:ascii="Calibri"/>
          <w:b/>
        </w:rPr>
      </w:pPr>
      <w:r w:rsidRPr="00F94536">
        <w:rPr>
          <w:rFonts w:ascii="Calibri"/>
          <w:b/>
        </w:rPr>
        <w:t>Metformin extended release treatment of adolescent obesity: a 48-week randomized, double-blind, placebo-controlled trial with 48-week follow-up</w:t>
      </w:r>
    </w:p>
    <w:p w14:paraId="29151CD3"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5661"/>
        <w:gridCol w:w="7150"/>
      </w:tblGrid>
      <w:tr w:rsidR="00B97248" w:rsidRPr="00F94536" w14:paraId="7DE6E89E" w14:textId="77777777" w:rsidTr="00E53378">
        <w:trPr>
          <w:trHeight w:val="415"/>
        </w:trPr>
        <w:tc>
          <w:tcPr>
            <w:tcW w:w="1589" w:type="dxa"/>
            <w:shd w:val="clear" w:color="auto" w:fill="8D176B"/>
          </w:tcPr>
          <w:p w14:paraId="29FF894B" w14:textId="77777777" w:rsidR="00B97248" w:rsidRPr="00F94536" w:rsidRDefault="00B97248" w:rsidP="00E53378">
            <w:pPr>
              <w:pStyle w:val="TableParagraph"/>
              <w:ind w:left="112"/>
              <w:rPr>
                <w:sz w:val="17"/>
              </w:rPr>
            </w:pPr>
            <w:r w:rsidRPr="00F94536">
              <w:rPr>
                <w:color w:val="FFFFFF"/>
                <w:sz w:val="17"/>
              </w:rPr>
              <w:t>Study</w:t>
            </w:r>
          </w:p>
          <w:p w14:paraId="4B42D66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661" w:type="dxa"/>
            <w:shd w:val="clear" w:color="auto" w:fill="8D176B"/>
          </w:tcPr>
          <w:p w14:paraId="5E27937E" w14:textId="77777777" w:rsidR="00B97248" w:rsidRPr="00F94536" w:rsidRDefault="00B97248" w:rsidP="00E53378">
            <w:pPr>
              <w:pStyle w:val="TableParagraph"/>
              <w:rPr>
                <w:rFonts w:ascii="Times New Roman"/>
                <w:sz w:val="18"/>
              </w:rPr>
            </w:pPr>
          </w:p>
        </w:tc>
        <w:tc>
          <w:tcPr>
            <w:tcW w:w="7150" w:type="dxa"/>
            <w:shd w:val="clear" w:color="auto" w:fill="8D176B"/>
          </w:tcPr>
          <w:p w14:paraId="2F522875" w14:textId="77777777" w:rsidR="00B97248" w:rsidRPr="00F94536" w:rsidRDefault="00B97248" w:rsidP="00E53378">
            <w:pPr>
              <w:pStyle w:val="TableParagraph"/>
              <w:rPr>
                <w:rFonts w:ascii="Times New Roman"/>
                <w:sz w:val="18"/>
              </w:rPr>
            </w:pPr>
          </w:p>
        </w:tc>
      </w:tr>
      <w:tr w:rsidR="00B97248" w:rsidRPr="00F94536" w14:paraId="2227D5D5" w14:textId="77777777" w:rsidTr="00E53378">
        <w:trPr>
          <w:trHeight w:val="826"/>
        </w:trPr>
        <w:tc>
          <w:tcPr>
            <w:tcW w:w="1589" w:type="dxa"/>
          </w:tcPr>
          <w:p w14:paraId="1E76E69E" w14:textId="77777777" w:rsidR="00B97248" w:rsidRPr="00F94536" w:rsidRDefault="00B97248" w:rsidP="00E53378">
            <w:pPr>
              <w:pStyle w:val="TableParagraph"/>
              <w:spacing w:before="1"/>
              <w:rPr>
                <w:rFonts w:ascii="Calibri"/>
                <w:b/>
                <w:sz w:val="17"/>
              </w:rPr>
            </w:pPr>
          </w:p>
          <w:p w14:paraId="527A008E" w14:textId="77777777" w:rsidR="00B97248" w:rsidRPr="00F94536" w:rsidRDefault="00B97248" w:rsidP="00E53378">
            <w:pPr>
              <w:pStyle w:val="TableParagraph"/>
              <w:spacing w:line="254" w:lineRule="auto"/>
              <w:ind w:left="112" w:right="296"/>
              <w:rPr>
                <w:sz w:val="17"/>
              </w:rPr>
            </w:pPr>
            <w:r w:rsidRPr="00F94536">
              <w:rPr>
                <w:sz w:val="17"/>
              </w:rPr>
              <w:t>Sponsorship source</w:t>
            </w:r>
          </w:p>
        </w:tc>
        <w:tc>
          <w:tcPr>
            <w:tcW w:w="12811" w:type="dxa"/>
            <w:gridSpan w:val="2"/>
          </w:tcPr>
          <w:p w14:paraId="2D743A87" w14:textId="77777777" w:rsidR="00B97248" w:rsidRPr="00F94536" w:rsidRDefault="00B97248" w:rsidP="00E53378">
            <w:pPr>
              <w:pStyle w:val="TableParagraph"/>
              <w:spacing w:line="254" w:lineRule="auto"/>
              <w:ind w:left="138"/>
              <w:rPr>
                <w:sz w:val="17"/>
              </w:rPr>
            </w:pPr>
            <w:r w:rsidRPr="00F94536">
              <w:rPr>
                <w:sz w:val="17"/>
              </w:rPr>
              <w:t>The GPRNis funded by the Elizabeth</w:t>
            </w:r>
            <w:r>
              <w:rPr>
                <w:sz w:val="17"/>
              </w:rPr>
              <w:t xml:space="preserve"> </w:t>
            </w:r>
            <w:r w:rsidRPr="00F94536">
              <w:rPr>
                <w:sz w:val="17"/>
              </w:rPr>
              <w:t>Glaser Pediatric Research Foun-dation, a program of the Elizabeth Glaser Pediatric AIDSFoundation. The study w as supported by the ElizabethGlaser Pediatric Research Foundation and NIH–supported Clinical Research Cen-ters (Stanf ord University, grant MO1-RR00 070; BaylorCollege of Medicine, grant MO1-RR00188; University of California, San Francisco, grant UL-RR024131-01; Uni-versity of California, Los Angeles, grant</w:t>
            </w:r>
          </w:p>
          <w:p w14:paraId="5EF618F2" w14:textId="77777777" w:rsidR="00B97248" w:rsidRPr="00F94536" w:rsidRDefault="00B97248" w:rsidP="00E53378">
            <w:pPr>
              <w:pStyle w:val="TableParagraph"/>
              <w:spacing w:before="3" w:line="182" w:lineRule="exact"/>
              <w:ind w:left="139"/>
              <w:rPr>
                <w:sz w:val="17"/>
              </w:rPr>
            </w:pPr>
            <w:r w:rsidRPr="00F94536">
              <w:rPr>
                <w:sz w:val="17"/>
              </w:rPr>
              <w:t>MO1-RR0086 5; Harvard Medical School, grant MO1-RR021 72). Bristol-Myers Squibb provided ac-tive drug (Glucophage XR) and both placebos</w:t>
            </w:r>
          </w:p>
        </w:tc>
      </w:tr>
      <w:tr w:rsidR="00B97248" w:rsidRPr="00F94536" w14:paraId="41210F60" w14:textId="77777777" w:rsidTr="00E53378">
        <w:trPr>
          <w:trHeight w:val="215"/>
        </w:trPr>
        <w:tc>
          <w:tcPr>
            <w:tcW w:w="1589" w:type="dxa"/>
          </w:tcPr>
          <w:p w14:paraId="6D42FEA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661" w:type="dxa"/>
          </w:tcPr>
          <w:p w14:paraId="3E30484D" w14:textId="77777777" w:rsidR="00B97248" w:rsidRPr="00F94536" w:rsidRDefault="00B97248" w:rsidP="00E53378">
            <w:pPr>
              <w:pStyle w:val="TableParagraph"/>
              <w:spacing w:before="5" w:line="190" w:lineRule="exact"/>
              <w:ind w:left="139"/>
              <w:rPr>
                <w:sz w:val="17"/>
              </w:rPr>
            </w:pPr>
            <w:r w:rsidRPr="00F94536">
              <w:rPr>
                <w:sz w:val="17"/>
              </w:rPr>
              <w:t>USA</w:t>
            </w:r>
          </w:p>
        </w:tc>
        <w:tc>
          <w:tcPr>
            <w:tcW w:w="7150" w:type="dxa"/>
          </w:tcPr>
          <w:p w14:paraId="5D5280B9" w14:textId="77777777" w:rsidR="00B97248" w:rsidRPr="00F94536" w:rsidRDefault="00B97248" w:rsidP="00E53378">
            <w:pPr>
              <w:pStyle w:val="TableParagraph"/>
              <w:rPr>
                <w:rFonts w:ascii="Times New Roman"/>
                <w:sz w:val="14"/>
              </w:rPr>
            </w:pPr>
          </w:p>
        </w:tc>
      </w:tr>
      <w:tr w:rsidR="00B97248" w:rsidRPr="00F94536" w14:paraId="3A5618A7" w14:textId="77777777" w:rsidTr="00E53378">
        <w:trPr>
          <w:trHeight w:val="216"/>
        </w:trPr>
        <w:tc>
          <w:tcPr>
            <w:tcW w:w="14400" w:type="dxa"/>
            <w:gridSpan w:val="3"/>
          </w:tcPr>
          <w:p w14:paraId="2C57AB5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DCADCD9" w14:textId="77777777" w:rsidTr="00E53378">
        <w:trPr>
          <w:trHeight w:val="207"/>
        </w:trPr>
        <w:tc>
          <w:tcPr>
            <w:tcW w:w="1589" w:type="dxa"/>
          </w:tcPr>
          <w:p w14:paraId="13FCA0E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661" w:type="dxa"/>
          </w:tcPr>
          <w:p w14:paraId="5DB5766A" w14:textId="77777777" w:rsidR="00B97248" w:rsidRPr="00F94536" w:rsidRDefault="00B97248" w:rsidP="00E53378">
            <w:pPr>
              <w:pStyle w:val="TableParagraph"/>
              <w:spacing w:before="5" w:line="182" w:lineRule="exact"/>
              <w:ind w:left="139"/>
              <w:rPr>
                <w:sz w:val="17"/>
              </w:rPr>
            </w:pPr>
            <w:r w:rsidRPr="00F94536">
              <w:rPr>
                <w:sz w:val="17"/>
              </w:rPr>
              <w:t>Randomized controlled trial</w:t>
            </w:r>
          </w:p>
        </w:tc>
        <w:tc>
          <w:tcPr>
            <w:tcW w:w="7150" w:type="dxa"/>
          </w:tcPr>
          <w:p w14:paraId="158C98B4" w14:textId="77777777" w:rsidR="00B97248" w:rsidRPr="00F94536" w:rsidRDefault="00B97248" w:rsidP="00E53378">
            <w:pPr>
              <w:pStyle w:val="TableParagraph"/>
              <w:rPr>
                <w:rFonts w:ascii="Times New Roman"/>
                <w:sz w:val="14"/>
              </w:rPr>
            </w:pPr>
          </w:p>
        </w:tc>
      </w:tr>
      <w:tr w:rsidR="00B97248" w:rsidRPr="00F94536" w14:paraId="5A9A3533" w14:textId="77777777" w:rsidTr="00E53378">
        <w:trPr>
          <w:trHeight w:val="207"/>
        </w:trPr>
        <w:tc>
          <w:tcPr>
            <w:tcW w:w="1589" w:type="dxa"/>
          </w:tcPr>
          <w:p w14:paraId="7A87582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661" w:type="dxa"/>
          </w:tcPr>
          <w:p w14:paraId="354DE2E1"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7150" w:type="dxa"/>
          </w:tcPr>
          <w:p w14:paraId="08059E65" w14:textId="77777777" w:rsidR="00B97248" w:rsidRPr="00F94536" w:rsidRDefault="00B97248" w:rsidP="00E53378">
            <w:pPr>
              <w:pStyle w:val="TableParagraph"/>
              <w:rPr>
                <w:rFonts w:ascii="Times New Roman"/>
                <w:sz w:val="14"/>
              </w:rPr>
            </w:pPr>
          </w:p>
        </w:tc>
      </w:tr>
      <w:tr w:rsidR="00B97248" w:rsidRPr="00F94536" w14:paraId="02E9DD96" w14:textId="77777777" w:rsidTr="00E53378">
        <w:trPr>
          <w:trHeight w:val="208"/>
        </w:trPr>
        <w:tc>
          <w:tcPr>
            <w:tcW w:w="1589" w:type="dxa"/>
          </w:tcPr>
          <w:p w14:paraId="68F7BB5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1" w:type="dxa"/>
            <w:gridSpan w:val="2"/>
          </w:tcPr>
          <w:p w14:paraId="02DA11CF" w14:textId="77777777" w:rsidR="00B97248" w:rsidRPr="00F94536" w:rsidRDefault="00B97248" w:rsidP="00E53378">
            <w:pPr>
              <w:pStyle w:val="TableParagraph"/>
              <w:spacing w:before="5" w:line="182" w:lineRule="exact"/>
              <w:ind w:left="139"/>
              <w:rPr>
                <w:sz w:val="17"/>
              </w:rPr>
            </w:pPr>
            <w:r w:rsidRPr="00F94536">
              <w:rPr>
                <w:sz w:val="17"/>
              </w:rPr>
              <w:t>The study w as approved by the insti-tutional review boards at each of the 6 centers; inf ormed parentalconsent</w:t>
            </w:r>
            <w:r>
              <w:rPr>
                <w:sz w:val="17"/>
              </w:rPr>
              <w:t xml:space="preserve"> </w:t>
            </w:r>
            <w:r w:rsidRPr="00F94536">
              <w:rPr>
                <w:sz w:val="17"/>
              </w:rPr>
              <w:t>and subject assent w ere obtained.</w:t>
            </w:r>
          </w:p>
        </w:tc>
      </w:tr>
      <w:tr w:rsidR="00B97248" w:rsidRPr="00F94536" w14:paraId="4B40DF3E" w14:textId="77777777" w:rsidTr="00E53378">
        <w:trPr>
          <w:trHeight w:val="423"/>
        </w:trPr>
        <w:tc>
          <w:tcPr>
            <w:tcW w:w="1589" w:type="dxa"/>
          </w:tcPr>
          <w:p w14:paraId="60E67D7D" w14:textId="77777777" w:rsidR="00B97248" w:rsidRPr="00F94536" w:rsidRDefault="00B97248" w:rsidP="00E53378">
            <w:pPr>
              <w:pStyle w:val="TableParagraph"/>
              <w:spacing w:before="5"/>
              <w:ind w:left="112"/>
              <w:rPr>
                <w:sz w:val="17"/>
              </w:rPr>
            </w:pPr>
            <w:r w:rsidRPr="00F94536">
              <w:rPr>
                <w:sz w:val="17"/>
              </w:rPr>
              <w:t>Outcomes other</w:t>
            </w:r>
          </w:p>
          <w:p w14:paraId="05690584"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5661" w:type="dxa"/>
          </w:tcPr>
          <w:p w14:paraId="2905545F" w14:textId="77777777" w:rsidR="00B97248" w:rsidRPr="00F94536" w:rsidRDefault="00B97248" w:rsidP="00E53378">
            <w:pPr>
              <w:pStyle w:val="TableParagraph"/>
              <w:spacing w:before="6"/>
              <w:rPr>
                <w:rFonts w:ascii="Calibri"/>
                <w:b/>
                <w:sz w:val="17"/>
              </w:rPr>
            </w:pPr>
          </w:p>
          <w:p w14:paraId="4C829BEC" w14:textId="77777777" w:rsidR="00B97248" w:rsidRPr="00F94536" w:rsidRDefault="00B97248" w:rsidP="00E53378">
            <w:pPr>
              <w:pStyle w:val="TableParagraph"/>
              <w:spacing w:line="190" w:lineRule="exact"/>
              <w:ind w:left="139"/>
              <w:rPr>
                <w:sz w:val="17"/>
              </w:rPr>
            </w:pPr>
            <w:r w:rsidRPr="00F94536">
              <w:rPr>
                <w:sz w:val="17"/>
              </w:rPr>
              <w:t>Other obesity, glucose metabolism, lipids, other labs</w:t>
            </w:r>
          </w:p>
        </w:tc>
        <w:tc>
          <w:tcPr>
            <w:tcW w:w="7150" w:type="dxa"/>
          </w:tcPr>
          <w:p w14:paraId="49A49DA7" w14:textId="77777777" w:rsidR="00B97248" w:rsidRPr="00F94536" w:rsidRDefault="00B97248" w:rsidP="00E53378">
            <w:pPr>
              <w:pStyle w:val="TableParagraph"/>
              <w:rPr>
                <w:rFonts w:ascii="Times New Roman"/>
                <w:sz w:val="18"/>
              </w:rPr>
            </w:pPr>
          </w:p>
        </w:tc>
      </w:tr>
      <w:tr w:rsidR="00B97248" w:rsidRPr="00F94536" w14:paraId="168032ED" w14:textId="77777777" w:rsidTr="00E53378">
        <w:trPr>
          <w:trHeight w:val="216"/>
        </w:trPr>
        <w:tc>
          <w:tcPr>
            <w:tcW w:w="14400" w:type="dxa"/>
            <w:gridSpan w:val="3"/>
          </w:tcPr>
          <w:p w14:paraId="12C1239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D52A0C8" w14:textId="77777777" w:rsidTr="00E53378">
        <w:trPr>
          <w:trHeight w:val="416"/>
        </w:trPr>
        <w:tc>
          <w:tcPr>
            <w:tcW w:w="1589" w:type="dxa"/>
          </w:tcPr>
          <w:p w14:paraId="4F2E6F5C" w14:textId="77777777" w:rsidR="00B97248" w:rsidRPr="00F94536" w:rsidRDefault="00B97248" w:rsidP="00E53378">
            <w:pPr>
              <w:pStyle w:val="TableParagraph"/>
              <w:spacing w:before="101"/>
              <w:ind w:left="112"/>
              <w:rPr>
                <w:sz w:val="17"/>
              </w:rPr>
            </w:pPr>
            <w:r w:rsidRPr="00F94536">
              <w:rPr>
                <w:sz w:val="17"/>
              </w:rPr>
              <w:t>Inclusion criteria</w:t>
            </w:r>
          </w:p>
        </w:tc>
        <w:tc>
          <w:tcPr>
            <w:tcW w:w="12811" w:type="dxa"/>
            <w:gridSpan w:val="2"/>
          </w:tcPr>
          <w:p w14:paraId="4372FE47" w14:textId="77777777" w:rsidR="00B97248" w:rsidRPr="00F94536" w:rsidRDefault="00B97248" w:rsidP="00E53378">
            <w:pPr>
              <w:pStyle w:val="TableParagraph"/>
              <w:spacing w:before="5"/>
              <w:ind w:left="139"/>
              <w:rPr>
                <w:sz w:val="17"/>
              </w:rPr>
            </w:pPr>
            <w:r w:rsidRPr="00F94536">
              <w:rPr>
                <w:sz w:val="17"/>
              </w:rPr>
              <w:t>Adolescents aged 13.00 years to younger than 18 years w ereeligible if they w ere obese (BMI95th percentile for age andsex5) but w eighed less than 136 kg</w:t>
            </w:r>
          </w:p>
          <w:p w14:paraId="2D91CC2D" w14:textId="77777777" w:rsidR="00B97248" w:rsidRPr="00F94536" w:rsidRDefault="00B97248" w:rsidP="00E53378">
            <w:pPr>
              <w:pStyle w:val="TableParagraph"/>
              <w:spacing w:before="13" w:line="182" w:lineRule="exact"/>
              <w:ind w:left="139"/>
              <w:rPr>
                <w:sz w:val="17"/>
              </w:rPr>
            </w:pPr>
            <w:r w:rsidRPr="00F94536">
              <w:rPr>
                <w:sz w:val="17"/>
              </w:rPr>
              <w:t>(the w eight limit for thedual-emission x-ray absorptiometry [DXA] table).</w:t>
            </w:r>
          </w:p>
        </w:tc>
      </w:tr>
      <w:tr w:rsidR="00B97248" w:rsidRPr="00F94536" w14:paraId="1BBC60F2" w14:textId="77777777" w:rsidTr="00E53378">
        <w:trPr>
          <w:trHeight w:val="1231"/>
        </w:trPr>
        <w:tc>
          <w:tcPr>
            <w:tcW w:w="1589" w:type="dxa"/>
          </w:tcPr>
          <w:p w14:paraId="75EEE89A" w14:textId="77777777" w:rsidR="00B97248" w:rsidRPr="00F94536" w:rsidRDefault="00B97248" w:rsidP="00E53378">
            <w:pPr>
              <w:pStyle w:val="TableParagraph"/>
              <w:rPr>
                <w:rFonts w:ascii="Calibri"/>
                <w:b/>
                <w:sz w:val="20"/>
              </w:rPr>
            </w:pPr>
          </w:p>
          <w:p w14:paraId="695E54E1" w14:textId="77777777" w:rsidR="00B97248" w:rsidRPr="00F94536" w:rsidRDefault="00B97248" w:rsidP="00E53378">
            <w:pPr>
              <w:pStyle w:val="TableParagraph"/>
              <w:spacing w:before="4"/>
              <w:rPr>
                <w:rFonts w:ascii="Calibri"/>
                <w:b/>
              </w:rPr>
            </w:pPr>
          </w:p>
          <w:p w14:paraId="62EB1C2B" w14:textId="77777777" w:rsidR="00B97248" w:rsidRPr="00F94536" w:rsidRDefault="00B97248" w:rsidP="00E53378">
            <w:pPr>
              <w:pStyle w:val="TableParagraph"/>
              <w:spacing w:before="1"/>
              <w:ind w:left="112"/>
              <w:rPr>
                <w:sz w:val="17"/>
              </w:rPr>
            </w:pPr>
            <w:r w:rsidRPr="00F94536">
              <w:rPr>
                <w:sz w:val="17"/>
              </w:rPr>
              <w:t>Exclusion criteria</w:t>
            </w:r>
          </w:p>
        </w:tc>
        <w:tc>
          <w:tcPr>
            <w:tcW w:w="12811" w:type="dxa"/>
            <w:gridSpan w:val="2"/>
          </w:tcPr>
          <w:p w14:paraId="70A4950E" w14:textId="77777777" w:rsidR="00B97248" w:rsidRPr="00F94536" w:rsidRDefault="00B97248" w:rsidP="00E53378">
            <w:pPr>
              <w:pStyle w:val="TableParagraph"/>
              <w:spacing w:before="5" w:line="254" w:lineRule="auto"/>
              <w:ind w:left="139" w:right="270"/>
              <w:rPr>
                <w:sz w:val="17"/>
              </w:rPr>
            </w:pPr>
            <w:r w:rsidRPr="00F94536">
              <w:rPr>
                <w:sz w:val="17"/>
              </w:rPr>
              <w:t>ubjects w ere excluded if they had a previous diagnosis of diabetes mellitus, had ever used a medication to treat diabetes mellitus or insu- lin resistance, had ever used a medication to aid in w eight loss, w ere taking any medications know n to increase metformin lev- els (eg, cimetidine), received recent glucocorticoid therapy, had any identified syndrome or medical disorder predisposing to obesity, had surgical therapy for obesity, had attended a for- mal</w:t>
            </w:r>
          </w:p>
          <w:p w14:paraId="74F72874" w14:textId="77777777" w:rsidR="00B97248" w:rsidRPr="00F94536" w:rsidRDefault="00B97248" w:rsidP="00E53378">
            <w:pPr>
              <w:pStyle w:val="TableParagraph"/>
              <w:spacing w:line="182" w:lineRule="exact"/>
              <w:ind w:left="139"/>
              <w:rPr>
                <w:sz w:val="17"/>
              </w:rPr>
            </w:pPr>
            <w:r w:rsidRPr="00F94536">
              <w:rPr>
                <w:sz w:val="17"/>
              </w:rPr>
              <w:t>w eight loss program w ithin the previous 6 months, admit- ted to significant alcohol use in the past 6 months, had el- evated creatinine ( 1.2 mg/dL [to convert</w:t>
            </w:r>
          </w:p>
          <w:p w14:paraId="48D7D969" w14:textId="77777777" w:rsidR="00B97248" w:rsidRPr="00F94536" w:rsidRDefault="00B97248" w:rsidP="00E53378">
            <w:pPr>
              <w:pStyle w:val="TableParagraph"/>
              <w:spacing w:before="3" w:line="200" w:lineRule="atLeast"/>
              <w:ind w:left="139" w:right="270"/>
              <w:rPr>
                <w:sz w:val="17"/>
              </w:rPr>
            </w:pPr>
            <w:r w:rsidRPr="00F94536">
              <w:rPr>
                <w:sz w:val="17"/>
              </w:rPr>
              <w:t>to micromoles per liter, multiply by 88.4]) or liver enzymes (aspartate amino- transferase or alanine aminotransferase 80 U/L [to convert to microkatals per liter, multiply by 0.0167]) levels, had un- treated disorders of thyroid function, had impaired ambula- tion or mobility, or had ever been pregnant</w:t>
            </w:r>
          </w:p>
        </w:tc>
      </w:tr>
      <w:tr w:rsidR="00B97248" w:rsidRPr="00F94536" w14:paraId="371D0AD7" w14:textId="77777777" w:rsidTr="00E53378">
        <w:trPr>
          <w:trHeight w:val="423"/>
        </w:trPr>
        <w:tc>
          <w:tcPr>
            <w:tcW w:w="1589" w:type="dxa"/>
          </w:tcPr>
          <w:p w14:paraId="24DFE88D" w14:textId="77777777" w:rsidR="00B97248" w:rsidRPr="00F94536" w:rsidRDefault="00B97248" w:rsidP="00E53378">
            <w:pPr>
              <w:pStyle w:val="TableParagraph"/>
              <w:spacing w:before="5"/>
              <w:ind w:left="112"/>
              <w:rPr>
                <w:sz w:val="17"/>
              </w:rPr>
            </w:pPr>
            <w:r w:rsidRPr="00F94536">
              <w:rPr>
                <w:sz w:val="17"/>
              </w:rPr>
              <w:t>Group</w:t>
            </w:r>
          </w:p>
          <w:p w14:paraId="3CE92B63"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5661" w:type="dxa"/>
          </w:tcPr>
          <w:p w14:paraId="5832375A" w14:textId="77777777" w:rsidR="00B97248" w:rsidRPr="00F94536" w:rsidRDefault="00B97248" w:rsidP="00E53378">
            <w:pPr>
              <w:pStyle w:val="TableParagraph"/>
              <w:spacing w:before="117"/>
              <w:ind w:left="139"/>
              <w:rPr>
                <w:sz w:val="17"/>
              </w:rPr>
            </w:pPr>
            <w:r w:rsidRPr="00F94536">
              <w:rPr>
                <w:sz w:val="17"/>
              </w:rPr>
              <w:t>Randomized</w:t>
            </w:r>
          </w:p>
        </w:tc>
        <w:tc>
          <w:tcPr>
            <w:tcW w:w="7150" w:type="dxa"/>
          </w:tcPr>
          <w:p w14:paraId="19824EFD" w14:textId="77777777" w:rsidR="00B97248" w:rsidRPr="00F94536" w:rsidRDefault="00B97248" w:rsidP="00E53378">
            <w:pPr>
              <w:pStyle w:val="TableParagraph"/>
              <w:rPr>
                <w:rFonts w:ascii="Times New Roman"/>
                <w:sz w:val="18"/>
              </w:rPr>
            </w:pPr>
          </w:p>
        </w:tc>
      </w:tr>
      <w:tr w:rsidR="00B97248" w:rsidRPr="00F94536" w14:paraId="4570E9C2" w14:textId="77777777" w:rsidTr="00E53378">
        <w:trPr>
          <w:trHeight w:val="232"/>
        </w:trPr>
        <w:tc>
          <w:tcPr>
            <w:tcW w:w="1589" w:type="dxa"/>
          </w:tcPr>
          <w:p w14:paraId="7035A628" w14:textId="77777777" w:rsidR="00B97248" w:rsidRPr="00F94536" w:rsidRDefault="00B97248" w:rsidP="00E53378">
            <w:pPr>
              <w:pStyle w:val="TableParagraph"/>
              <w:rPr>
                <w:rFonts w:ascii="Times New Roman"/>
                <w:sz w:val="16"/>
              </w:rPr>
            </w:pPr>
          </w:p>
        </w:tc>
        <w:tc>
          <w:tcPr>
            <w:tcW w:w="5661" w:type="dxa"/>
          </w:tcPr>
          <w:p w14:paraId="55343462" w14:textId="77777777" w:rsidR="00B97248" w:rsidRPr="00F94536" w:rsidRDefault="00B97248" w:rsidP="00E53378">
            <w:pPr>
              <w:pStyle w:val="TableParagraph"/>
              <w:spacing w:before="13"/>
              <w:ind w:left="139"/>
              <w:rPr>
                <w:sz w:val="17"/>
              </w:rPr>
            </w:pPr>
            <w:r w:rsidRPr="00F94536">
              <w:rPr>
                <w:sz w:val="17"/>
              </w:rPr>
              <w:t>Metformin</w:t>
            </w:r>
          </w:p>
        </w:tc>
        <w:tc>
          <w:tcPr>
            <w:tcW w:w="7150" w:type="dxa"/>
          </w:tcPr>
          <w:p w14:paraId="4ECA6426" w14:textId="77777777" w:rsidR="00B97248" w:rsidRPr="00F94536" w:rsidRDefault="00B97248" w:rsidP="00E53378">
            <w:pPr>
              <w:pStyle w:val="TableParagraph"/>
              <w:spacing w:before="13"/>
              <w:ind w:left="1390"/>
              <w:rPr>
                <w:sz w:val="17"/>
              </w:rPr>
            </w:pPr>
            <w:r w:rsidRPr="00F94536">
              <w:rPr>
                <w:sz w:val="17"/>
              </w:rPr>
              <w:t>Placebo</w:t>
            </w:r>
          </w:p>
        </w:tc>
      </w:tr>
      <w:tr w:rsidR="00B97248" w:rsidRPr="00F94536" w14:paraId="6CCDCDA9" w14:textId="77777777" w:rsidTr="00E53378">
        <w:trPr>
          <w:trHeight w:val="223"/>
        </w:trPr>
        <w:tc>
          <w:tcPr>
            <w:tcW w:w="14400" w:type="dxa"/>
            <w:gridSpan w:val="3"/>
          </w:tcPr>
          <w:p w14:paraId="17C49D28"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C7FAE41" w14:textId="77777777" w:rsidTr="00E53378">
        <w:trPr>
          <w:trHeight w:val="200"/>
        </w:trPr>
        <w:tc>
          <w:tcPr>
            <w:tcW w:w="1589" w:type="dxa"/>
          </w:tcPr>
          <w:p w14:paraId="2E57CD33" w14:textId="77777777" w:rsidR="00B97248" w:rsidRPr="00F94536" w:rsidRDefault="00B97248" w:rsidP="00E53378">
            <w:pPr>
              <w:pStyle w:val="TableParagraph"/>
              <w:rPr>
                <w:rFonts w:ascii="Times New Roman"/>
                <w:sz w:val="12"/>
              </w:rPr>
            </w:pPr>
          </w:p>
        </w:tc>
        <w:tc>
          <w:tcPr>
            <w:tcW w:w="5661" w:type="dxa"/>
          </w:tcPr>
          <w:p w14:paraId="7967DA4A" w14:textId="77777777" w:rsidR="00B97248" w:rsidRPr="00F94536" w:rsidRDefault="00B97248" w:rsidP="00E53378">
            <w:pPr>
              <w:pStyle w:val="TableParagraph"/>
              <w:spacing w:before="5" w:line="174" w:lineRule="exact"/>
              <w:ind w:left="139"/>
              <w:rPr>
                <w:sz w:val="17"/>
              </w:rPr>
            </w:pPr>
            <w:r w:rsidRPr="00F94536">
              <w:rPr>
                <w:sz w:val="17"/>
              </w:rPr>
              <w:t>Metformin</w:t>
            </w:r>
          </w:p>
        </w:tc>
        <w:tc>
          <w:tcPr>
            <w:tcW w:w="7150" w:type="dxa"/>
          </w:tcPr>
          <w:p w14:paraId="202E5500" w14:textId="77777777" w:rsidR="00B97248" w:rsidRPr="00F94536" w:rsidRDefault="00B97248" w:rsidP="00E53378">
            <w:pPr>
              <w:pStyle w:val="TableParagraph"/>
              <w:spacing w:before="5" w:line="174" w:lineRule="exact"/>
              <w:ind w:left="1390"/>
              <w:rPr>
                <w:sz w:val="17"/>
              </w:rPr>
            </w:pPr>
            <w:r w:rsidRPr="00F94536">
              <w:rPr>
                <w:sz w:val="17"/>
              </w:rPr>
              <w:t>Placebo</w:t>
            </w:r>
          </w:p>
        </w:tc>
      </w:tr>
      <w:tr w:rsidR="00B97248" w:rsidRPr="00F94536" w14:paraId="6D9B033B" w14:textId="77777777" w:rsidTr="00E53378">
        <w:trPr>
          <w:trHeight w:val="194"/>
        </w:trPr>
        <w:tc>
          <w:tcPr>
            <w:tcW w:w="1589" w:type="dxa"/>
          </w:tcPr>
          <w:p w14:paraId="394CB181" w14:textId="77777777" w:rsidR="00B97248" w:rsidRPr="00F94536" w:rsidRDefault="00B97248" w:rsidP="00E53378">
            <w:pPr>
              <w:pStyle w:val="TableParagraph"/>
              <w:spacing w:line="174" w:lineRule="exact"/>
              <w:ind w:left="112"/>
              <w:rPr>
                <w:sz w:val="17"/>
              </w:rPr>
            </w:pPr>
            <w:r w:rsidRPr="00F94536">
              <w:rPr>
                <w:sz w:val="17"/>
              </w:rPr>
              <w:t>Brief description</w:t>
            </w:r>
          </w:p>
        </w:tc>
        <w:tc>
          <w:tcPr>
            <w:tcW w:w="5661" w:type="dxa"/>
          </w:tcPr>
          <w:p w14:paraId="4E427D0D" w14:textId="77777777" w:rsidR="00B97248" w:rsidRPr="00F94536" w:rsidRDefault="00B97248" w:rsidP="00E53378">
            <w:pPr>
              <w:pStyle w:val="TableParagraph"/>
              <w:spacing w:line="174" w:lineRule="exact"/>
              <w:ind w:left="139"/>
              <w:rPr>
                <w:sz w:val="17"/>
              </w:rPr>
            </w:pPr>
            <w:r w:rsidRPr="00F94536">
              <w:rPr>
                <w:sz w:val="17"/>
              </w:rPr>
              <w:t>Up to 2g/day + lifestyle program</w:t>
            </w:r>
          </w:p>
        </w:tc>
        <w:tc>
          <w:tcPr>
            <w:tcW w:w="7150" w:type="dxa"/>
          </w:tcPr>
          <w:p w14:paraId="67C437BC" w14:textId="77777777" w:rsidR="00B97248" w:rsidRPr="00F94536" w:rsidRDefault="00B97248" w:rsidP="00E53378">
            <w:pPr>
              <w:pStyle w:val="TableParagraph"/>
              <w:spacing w:line="174" w:lineRule="exact"/>
              <w:ind w:left="1390"/>
              <w:rPr>
                <w:sz w:val="17"/>
              </w:rPr>
            </w:pPr>
            <w:r w:rsidRPr="00F94536">
              <w:rPr>
                <w:sz w:val="17"/>
              </w:rPr>
              <w:t>Placebo + lifestyle program</w:t>
            </w:r>
          </w:p>
        </w:tc>
      </w:tr>
    </w:tbl>
    <w:p w14:paraId="6ED7E9C3" w14:textId="77777777" w:rsidR="00B97248" w:rsidRPr="00F94536" w:rsidRDefault="00B97248" w:rsidP="00B97248">
      <w:pPr>
        <w:pStyle w:val="BodyText"/>
        <w:rPr>
          <w:rFonts w:ascii="Calibri"/>
          <w:b/>
          <w:sz w:val="20"/>
        </w:rPr>
      </w:pPr>
    </w:p>
    <w:p w14:paraId="6C2FDD71" w14:textId="77777777" w:rsidR="00B97248" w:rsidRPr="00F94536" w:rsidRDefault="00B97248" w:rsidP="00B97248">
      <w:pPr>
        <w:pStyle w:val="BodyText"/>
        <w:spacing w:before="4"/>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107"/>
        <w:gridCol w:w="719"/>
        <w:gridCol w:w="784"/>
        <w:gridCol w:w="568"/>
        <w:gridCol w:w="1716"/>
      </w:tblGrid>
      <w:tr w:rsidR="00B97248" w:rsidRPr="00F94536" w14:paraId="7571BCCA" w14:textId="77777777" w:rsidTr="00E53378">
        <w:trPr>
          <w:trHeight w:val="202"/>
        </w:trPr>
        <w:tc>
          <w:tcPr>
            <w:tcW w:w="1107" w:type="dxa"/>
            <w:shd w:val="clear" w:color="auto" w:fill="8D176B"/>
          </w:tcPr>
          <w:p w14:paraId="034F1EC8" w14:textId="77777777" w:rsidR="00B97248" w:rsidRPr="00F94536" w:rsidRDefault="00B97248" w:rsidP="00E53378">
            <w:pPr>
              <w:pStyle w:val="TableParagraph"/>
              <w:tabs>
                <w:tab w:val="left" w:pos="4945"/>
              </w:tabs>
              <w:spacing w:line="182" w:lineRule="exact"/>
              <w:ind w:left="-63" w:right="-384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19" w:type="dxa"/>
            <w:shd w:val="clear" w:color="auto" w:fill="8D176B"/>
          </w:tcPr>
          <w:p w14:paraId="0D5C9356" w14:textId="77777777" w:rsidR="00B97248" w:rsidRPr="00F94536" w:rsidRDefault="00B97248" w:rsidP="00E53378">
            <w:pPr>
              <w:pStyle w:val="TableParagraph"/>
              <w:rPr>
                <w:rFonts w:ascii="Times New Roman"/>
                <w:sz w:val="14"/>
              </w:rPr>
            </w:pPr>
          </w:p>
        </w:tc>
        <w:tc>
          <w:tcPr>
            <w:tcW w:w="784" w:type="dxa"/>
          </w:tcPr>
          <w:p w14:paraId="338CF1F5" w14:textId="77777777" w:rsidR="00B97248" w:rsidRPr="00F94536" w:rsidRDefault="00B97248" w:rsidP="00E53378">
            <w:pPr>
              <w:pStyle w:val="TableParagraph"/>
              <w:rPr>
                <w:rFonts w:ascii="Times New Roman"/>
                <w:sz w:val="14"/>
              </w:rPr>
            </w:pPr>
          </w:p>
        </w:tc>
        <w:tc>
          <w:tcPr>
            <w:tcW w:w="568" w:type="dxa"/>
          </w:tcPr>
          <w:p w14:paraId="412B18D3" w14:textId="77777777" w:rsidR="00B97248" w:rsidRPr="00F94536" w:rsidRDefault="00B97248" w:rsidP="00E53378">
            <w:pPr>
              <w:pStyle w:val="TableParagraph"/>
              <w:rPr>
                <w:rFonts w:ascii="Times New Roman"/>
                <w:sz w:val="14"/>
              </w:rPr>
            </w:pPr>
          </w:p>
        </w:tc>
        <w:tc>
          <w:tcPr>
            <w:tcW w:w="1716" w:type="dxa"/>
            <w:shd w:val="clear" w:color="auto" w:fill="8D176B"/>
          </w:tcPr>
          <w:p w14:paraId="2D6421CF" w14:textId="77777777" w:rsidR="00B97248" w:rsidRPr="00F94536" w:rsidRDefault="00B97248" w:rsidP="00E53378">
            <w:pPr>
              <w:pStyle w:val="TableParagraph"/>
              <w:rPr>
                <w:rFonts w:ascii="Times New Roman"/>
                <w:sz w:val="14"/>
              </w:rPr>
            </w:pPr>
          </w:p>
        </w:tc>
      </w:tr>
      <w:tr w:rsidR="00B97248" w:rsidRPr="00F94536" w14:paraId="79BF7C2E" w14:textId="77777777" w:rsidTr="00E53378">
        <w:trPr>
          <w:trHeight w:val="207"/>
        </w:trPr>
        <w:tc>
          <w:tcPr>
            <w:tcW w:w="1107" w:type="dxa"/>
            <w:shd w:val="clear" w:color="auto" w:fill="EDEDED"/>
          </w:tcPr>
          <w:p w14:paraId="2764933C" w14:textId="77777777" w:rsidR="00B97248" w:rsidRPr="00F94536" w:rsidRDefault="00B97248" w:rsidP="00E53378">
            <w:pPr>
              <w:pStyle w:val="TableParagraph"/>
              <w:tabs>
                <w:tab w:val="left" w:pos="4945"/>
              </w:tabs>
              <w:spacing w:before="5" w:line="182" w:lineRule="exact"/>
              <w:ind w:left="-63" w:right="-384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19" w:type="dxa"/>
            <w:shd w:val="clear" w:color="auto" w:fill="EDEDED"/>
          </w:tcPr>
          <w:p w14:paraId="58713665" w14:textId="77777777" w:rsidR="00B97248" w:rsidRPr="00F94536" w:rsidRDefault="00B97248" w:rsidP="00E53378">
            <w:pPr>
              <w:pStyle w:val="TableParagraph"/>
              <w:rPr>
                <w:rFonts w:ascii="Times New Roman"/>
                <w:sz w:val="14"/>
              </w:rPr>
            </w:pPr>
          </w:p>
        </w:tc>
        <w:tc>
          <w:tcPr>
            <w:tcW w:w="784" w:type="dxa"/>
          </w:tcPr>
          <w:p w14:paraId="0A40931E" w14:textId="77777777" w:rsidR="00B97248" w:rsidRPr="00F94536" w:rsidRDefault="00B97248" w:rsidP="00E53378">
            <w:pPr>
              <w:pStyle w:val="TableParagraph"/>
              <w:rPr>
                <w:rFonts w:ascii="Times New Roman"/>
                <w:sz w:val="14"/>
              </w:rPr>
            </w:pPr>
          </w:p>
        </w:tc>
        <w:tc>
          <w:tcPr>
            <w:tcW w:w="568" w:type="dxa"/>
          </w:tcPr>
          <w:p w14:paraId="6A5891E1" w14:textId="77777777" w:rsidR="00B97248" w:rsidRPr="00F94536" w:rsidRDefault="00B97248" w:rsidP="00E53378">
            <w:pPr>
              <w:pStyle w:val="TableParagraph"/>
              <w:rPr>
                <w:rFonts w:ascii="Times New Roman"/>
                <w:sz w:val="14"/>
              </w:rPr>
            </w:pPr>
          </w:p>
        </w:tc>
        <w:tc>
          <w:tcPr>
            <w:tcW w:w="1716" w:type="dxa"/>
            <w:shd w:val="clear" w:color="auto" w:fill="EDEDED"/>
          </w:tcPr>
          <w:p w14:paraId="62E1567A" w14:textId="77777777" w:rsidR="00B97248" w:rsidRPr="00F94536" w:rsidRDefault="00B97248" w:rsidP="00E53378">
            <w:pPr>
              <w:pStyle w:val="TableParagraph"/>
              <w:rPr>
                <w:rFonts w:ascii="Times New Roman"/>
                <w:sz w:val="14"/>
              </w:rPr>
            </w:pPr>
          </w:p>
        </w:tc>
      </w:tr>
      <w:tr w:rsidR="00B97248" w:rsidRPr="00F94536" w14:paraId="5D8B052C" w14:textId="77777777" w:rsidTr="00E53378">
        <w:trPr>
          <w:trHeight w:val="208"/>
        </w:trPr>
        <w:tc>
          <w:tcPr>
            <w:tcW w:w="4894" w:type="dxa"/>
            <w:gridSpan w:val="5"/>
          </w:tcPr>
          <w:p w14:paraId="420BE633" w14:textId="77777777" w:rsidR="00B97248" w:rsidRPr="00F94536" w:rsidRDefault="00B97248" w:rsidP="00E53378">
            <w:pPr>
              <w:pStyle w:val="TableParagraph"/>
              <w:spacing w:before="5" w:line="182" w:lineRule="exact"/>
              <w:ind w:left="1089"/>
              <w:rPr>
                <w:sz w:val="17"/>
              </w:rPr>
            </w:pPr>
            <w:r w:rsidRPr="00F94536">
              <w:rPr>
                <w:sz w:val="17"/>
              </w:rPr>
              <w:t>52 w eeks</w:t>
            </w:r>
          </w:p>
        </w:tc>
      </w:tr>
      <w:tr w:rsidR="00B97248" w:rsidRPr="00F94536" w14:paraId="75818EBF" w14:textId="77777777" w:rsidTr="00E53378">
        <w:trPr>
          <w:trHeight w:val="207"/>
        </w:trPr>
        <w:tc>
          <w:tcPr>
            <w:tcW w:w="1107" w:type="dxa"/>
          </w:tcPr>
          <w:p w14:paraId="3952503C" w14:textId="77777777" w:rsidR="00B97248" w:rsidRPr="00F94536" w:rsidRDefault="00B97248" w:rsidP="00E53378">
            <w:pPr>
              <w:pStyle w:val="TableParagraph"/>
              <w:rPr>
                <w:rFonts w:ascii="Times New Roman"/>
                <w:sz w:val="14"/>
              </w:rPr>
            </w:pPr>
          </w:p>
        </w:tc>
        <w:tc>
          <w:tcPr>
            <w:tcW w:w="719" w:type="dxa"/>
          </w:tcPr>
          <w:p w14:paraId="25DCF32D" w14:textId="77777777" w:rsidR="00B97248" w:rsidRPr="00F94536" w:rsidRDefault="00B97248" w:rsidP="00E53378">
            <w:pPr>
              <w:pStyle w:val="TableParagraph"/>
              <w:spacing w:before="5" w:line="182" w:lineRule="exact"/>
              <w:ind w:left="302"/>
              <w:rPr>
                <w:sz w:val="17"/>
              </w:rPr>
            </w:pPr>
            <w:r w:rsidRPr="00F94536">
              <w:rPr>
                <w:sz w:val="17"/>
              </w:rPr>
              <w:t>N</w:t>
            </w:r>
          </w:p>
        </w:tc>
        <w:tc>
          <w:tcPr>
            <w:tcW w:w="784" w:type="dxa"/>
          </w:tcPr>
          <w:p w14:paraId="2869D5F9"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568" w:type="dxa"/>
          </w:tcPr>
          <w:p w14:paraId="7F427603"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716" w:type="dxa"/>
          </w:tcPr>
          <w:p w14:paraId="33B65903" w14:textId="77777777" w:rsidR="00B97248" w:rsidRPr="00F94536" w:rsidRDefault="00B97248" w:rsidP="00E53378">
            <w:pPr>
              <w:pStyle w:val="TableParagraph"/>
              <w:spacing w:before="5" w:line="182" w:lineRule="exact"/>
              <w:ind w:left="108" w:right="39"/>
              <w:jc w:val="center"/>
              <w:rPr>
                <w:sz w:val="17"/>
              </w:rPr>
            </w:pPr>
            <w:r w:rsidRPr="00F94536">
              <w:rPr>
                <w:sz w:val="17"/>
              </w:rPr>
              <w:t>p (betw een groups)</w:t>
            </w:r>
          </w:p>
        </w:tc>
      </w:tr>
      <w:tr w:rsidR="00B97248" w:rsidRPr="00F94536" w14:paraId="16C1939E" w14:textId="77777777" w:rsidTr="00E53378">
        <w:trPr>
          <w:trHeight w:val="208"/>
        </w:trPr>
        <w:tc>
          <w:tcPr>
            <w:tcW w:w="1107" w:type="dxa"/>
          </w:tcPr>
          <w:p w14:paraId="064E1A3E"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19" w:type="dxa"/>
          </w:tcPr>
          <w:p w14:paraId="7D5182E1" w14:textId="77777777" w:rsidR="00B97248" w:rsidRPr="00F94536" w:rsidRDefault="00B97248" w:rsidP="00E53378">
            <w:pPr>
              <w:pStyle w:val="TableParagraph"/>
              <w:spacing w:before="5" w:line="182" w:lineRule="exact"/>
              <w:ind w:left="270"/>
              <w:rPr>
                <w:sz w:val="17"/>
              </w:rPr>
            </w:pPr>
            <w:r w:rsidRPr="00F94536">
              <w:rPr>
                <w:sz w:val="17"/>
              </w:rPr>
              <w:t>27</w:t>
            </w:r>
          </w:p>
        </w:tc>
        <w:tc>
          <w:tcPr>
            <w:tcW w:w="784" w:type="dxa"/>
          </w:tcPr>
          <w:p w14:paraId="3B16E115" w14:textId="77777777" w:rsidR="00B97248" w:rsidRPr="00F94536" w:rsidRDefault="00B97248" w:rsidP="00E53378">
            <w:pPr>
              <w:pStyle w:val="TableParagraph"/>
              <w:spacing w:before="5" w:line="182" w:lineRule="exact"/>
              <w:ind w:right="172"/>
              <w:jc w:val="right"/>
              <w:rPr>
                <w:sz w:val="17"/>
              </w:rPr>
            </w:pPr>
            <w:r w:rsidRPr="00F94536">
              <w:rPr>
                <w:sz w:val="17"/>
              </w:rPr>
              <w:t>-0.9</w:t>
            </w:r>
          </w:p>
        </w:tc>
        <w:tc>
          <w:tcPr>
            <w:tcW w:w="568" w:type="dxa"/>
          </w:tcPr>
          <w:p w14:paraId="77C5B978" w14:textId="77777777" w:rsidR="00B97248" w:rsidRPr="00F94536" w:rsidRDefault="00B97248" w:rsidP="00E53378">
            <w:pPr>
              <w:pStyle w:val="TableParagraph"/>
              <w:spacing w:before="5" w:line="182" w:lineRule="exact"/>
              <w:ind w:left="81" w:right="85"/>
              <w:jc w:val="center"/>
              <w:rPr>
                <w:sz w:val="17"/>
              </w:rPr>
            </w:pPr>
            <w:r w:rsidRPr="00F94536">
              <w:rPr>
                <w:sz w:val="17"/>
              </w:rPr>
              <w:t>0.5</w:t>
            </w:r>
          </w:p>
        </w:tc>
        <w:tc>
          <w:tcPr>
            <w:tcW w:w="1716" w:type="dxa"/>
          </w:tcPr>
          <w:p w14:paraId="77691E70" w14:textId="77777777" w:rsidR="00B97248" w:rsidRPr="00F94536" w:rsidRDefault="00B97248" w:rsidP="00E53378">
            <w:pPr>
              <w:pStyle w:val="TableParagraph"/>
              <w:spacing w:before="5" w:line="182" w:lineRule="exact"/>
              <w:ind w:left="109" w:right="34"/>
              <w:jc w:val="center"/>
              <w:rPr>
                <w:sz w:val="17"/>
              </w:rPr>
            </w:pPr>
            <w:r w:rsidRPr="00F94536">
              <w:rPr>
                <w:sz w:val="17"/>
              </w:rPr>
              <w:t>0.03</w:t>
            </w:r>
          </w:p>
        </w:tc>
      </w:tr>
      <w:tr w:rsidR="00B97248" w:rsidRPr="00F94536" w14:paraId="162F6733" w14:textId="77777777" w:rsidTr="00E53378">
        <w:trPr>
          <w:trHeight w:val="215"/>
        </w:trPr>
        <w:tc>
          <w:tcPr>
            <w:tcW w:w="1107" w:type="dxa"/>
          </w:tcPr>
          <w:p w14:paraId="1B48E1A7" w14:textId="77777777" w:rsidR="00B97248" w:rsidRPr="00F94536" w:rsidRDefault="00B97248" w:rsidP="00E53378">
            <w:pPr>
              <w:pStyle w:val="TableParagraph"/>
              <w:spacing w:before="5" w:line="190" w:lineRule="exact"/>
              <w:ind w:left="145"/>
              <w:rPr>
                <w:sz w:val="17"/>
              </w:rPr>
            </w:pPr>
            <w:r w:rsidRPr="00F94536">
              <w:rPr>
                <w:sz w:val="17"/>
              </w:rPr>
              <w:t>Placebo</w:t>
            </w:r>
          </w:p>
        </w:tc>
        <w:tc>
          <w:tcPr>
            <w:tcW w:w="719" w:type="dxa"/>
          </w:tcPr>
          <w:p w14:paraId="5605818F" w14:textId="77777777" w:rsidR="00B97248" w:rsidRPr="00F94536" w:rsidRDefault="00B97248" w:rsidP="00E53378">
            <w:pPr>
              <w:pStyle w:val="TableParagraph"/>
              <w:spacing w:before="5" w:line="190" w:lineRule="exact"/>
              <w:ind w:left="270"/>
              <w:rPr>
                <w:sz w:val="17"/>
              </w:rPr>
            </w:pPr>
            <w:r w:rsidRPr="00F94536">
              <w:rPr>
                <w:sz w:val="17"/>
              </w:rPr>
              <w:t>27</w:t>
            </w:r>
          </w:p>
        </w:tc>
        <w:tc>
          <w:tcPr>
            <w:tcW w:w="784" w:type="dxa"/>
          </w:tcPr>
          <w:p w14:paraId="2C482623" w14:textId="77777777" w:rsidR="00B97248" w:rsidRPr="00F94536" w:rsidRDefault="00B97248" w:rsidP="00E53378">
            <w:pPr>
              <w:pStyle w:val="TableParagraph"/>
              <w:spacing w:before="5" w:line="190" w:lineRule="exact"/>
              <w:ind w:right="204"/>
              <w:jc w:val="right"/>
              <w:rPr>
                <w:sz w:val="17"/>
              </w:rPr>
            </w:pPr>
            <w:r w:rsidRPr="00F94536">
              <w:rPr>
                <w:sz w:val="17"/>
              </w:rPr>
              <w:t>0.2</w:t>
            </w:r>
          </w:p>
        </w:tc>
        <w:tc>
          <w:tcPr>
            <w:tcW w:w="568" w:type="dxa"/>
          </w:tcPr>
          <w:p w14:paraId="66EBE8BA" w14:textId="77777777" w:rsidR="00B97248" w:rsidRPr="00F94536" w:rsidRDefault="00B97248" w:rsidP="00E53378">
            <w:pPr>
              <w:pStyle w:val="TableParagraph"/>
              <w:spacing w:before="5" w:line="190" w:lineRule="exact"/>
              <w:ind w:left="81" w:right="85"/>
              <w:jc w:val="center"/>
              <w:rPr>
                <w:sz w:val="17"/>
              </w:rPr>
            </w:pPr>
            <w:r w:rsidRPr="00F94536">
              <w:rPr>
                <w:sz w:val="17"/>
              </w:rPr>
              <w:t>0.5</w:t>
            </w:r>
          </w:p>
        </w:tc>
        <w:tc>
          <w:tcPr>
            <w:tcW w:w="1716" w:type="dxa"/>
          </w:tcPr>
          <w:p w14:paraId="034C0383" w14:textId="77777777" w:rsidR="00B97248" w:rsidRPr="00F94536" w:rsidRDefault="00B97248" w:rsidP="00E53378">
            <w:pPr>
              <w:pStyle w:val="TableParagraph"/>
              <w:rPr>
                <w:rFonts w:ascii="Times New Roman"/>
                <w:sz w:val="14"/>
              </w:rPr>
            </w:pPr>
          </w:p>
        </w:tc>
      </w:tr>
      <w:tr w:rsidR="00B97248" w:rsidRPr="00F94536" w14:paraId="41B4E226" w14:textId="77777777" w:rsidTr="00E53378">
        <w:trPr>
          <w:trHeight w:val="215"/>
        </w:trPr>
        <w:tc>
          <w:tcPr>
            <w:tcW w:w="1107" w:type="dxa"/>
            <w:shd w:val="clear" w:color="auto" w:fill="EDEDED"/>
          </w:tcPr>
          <w:p w14:paraId="3396C242" w14:textId="77777777" w:rsidR="00B97248" w:rsidRPr="00F94536" w:rsidRDefault="00B97248" w:rsidP="00E53378">
            <w:pPr>
              <w:pStyle w:val="TableParagraph"/>
              <w:tabs>
                <w:tab w:val="left" w:pos="4945"/>
              </w:tabs>
              <w:spacing w:before="13" w:line="182" w:lineRule="exact"/>
              <w:ind w:left="-63" w:right="-384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19" w:type="dxa"/>
            <w:shd w:val="clear" w:color="auto" w:fill="EDEDED"/>
          </w:tcPr>
          <w:p w14:paraId="39A72755" w14:textId="77777777" w:rsidR="00B97248" w:rsidRPr="00F94536" w:rsidRDefault="00B97248" w:rsidP="00E53378">
            <w:pPr>
              <w:pStyle w:val="TableParagraph"/>
              <w:rPr>
                <w:rFonts w:ascii="Times New Roman"/>
                <w:sz w:val="14"/>
              </w:rPr>
            </w:pPr>
          </w:p>
        </w:tc>
        <w:tc>
          <w:tcPr>
            <w:tcW w:w="784" w:type="dxa"/>
          </w:tcPr>
          <w:p w14:paraId="5C9CBB0C" w14:textId="77777777" w:rsidR="00B97248" w:rsidRPr="00F94536" w:rsidRDefault="00B97248" w:rsidP="00E53378">
            <w:pPr>
              <w:pStyle w:val="TableParagraph"/>
              <w:rPr>
                <w:rFonts w:ascii="Times New Roman"/>
                <w:sz w:val="14"/>
              </w:rPr>
            </w:pPr>
          </w:p>
        </w:tc>
        <w:tc>
          <w:tcPr>
            <w:tcW w:w="568" w:type="dxa"/>
          </w:tcPr>
          <w:p w14:paraId="03C0AD08" w14:textId="77777777" w:rsidR="00B97248" w:rsidRPr="00F94536" w:rsidRDefault="00B97248" w:rsidP="00E53378">
            <w:pPr>
              <w:pStyle w:val="TableParagraph"/>
              <w:rPr>
                <w:rFonts w:ascii="Times New Roman"/>
                <w:sz w:val="14"/>
              </w:rPr>
            </w:pPr>
          </w:p>
        </w:tc>
        <w:tc>
          <w:tcPr>
            <w:tcW w:w="1716" w:type="dxa"/>
            <w:shd w:val="clear" w:color="auto" w:fill="EDEDED"/>
          </w:tcPr>
          <w:p w14:paraId="11BAAE14" w14:textId="77777777" w:rsidR="00B97248" w:rsidRPr="00F94536" w:rsidRDefault="00B97248" w:rsidP="00E53378">
            <w:pPr>
              <w:pStyle w:val="TableParagraph"/>
              <w:rPr>
                <w:rFonts w:ascii="Times New Roman"/>
                <w:sz w:val="14"/>
              </w:rPr>
            </w:pPr>
          </w:p>
        </w:tc>
      </w:tr>
      <w:tr w:rsidR="00B97248" w:rsidRPr="00F94536" w14:paraId="704129AC" w14:textId="77777777" w:rsidTr="00E53378">
        <w:trPr>
          <w:trHeight w:val="208"/>
        </w:trPr>
        <w:tc>
          <w:tcPr>
            <w:tcW w:w="4894" w:type="dxa"/>
            <w:gridSpan w:val="5"/>
          </w:tcPr>
          <w:p w14:paraId="53549E13" w14:textId="77777777" w:rsidR="00B97248" w:rsidRPr="00F94536" w:rsidRDefault="00B97248" w:rsidP="00E53378">
            <w:pPr>
              <w:pStyle w:val="TableParagraph"/>
              <w:spacing w:before="5" w:line="182" w:lineRule="exact"/>
              <w:ind w:left="1089"/>
              <w:rPr>
                <w:sz w:val="17"/>
              </w:rPr>
            </w:pPr>
            <w:r w:rsidRPr="00F94536">
              <w:rPr>
                <w:sz w:val="17"/>
              </w:rPr>
              <w:t>52 w eeks</w:t>
            </w:r>
          </w:p>
        </w:tc>
      </w:tr>
      <w:tr w:rsidR="00B97248" w:rsidRPr="00F94536" w14:paraId="715075B4" w14:textId="77777777" w:rsidTr="00E53378">
        <w:trPr>
          <w:trHeight w:val="207"/>
        </w:trPr>
        <w:tc>
          <w:tcPr>
            <w:tcW w:w="1107" w:type="dxa"/>
          </w:tcPr>
          <w:p w14:paraId="0EE8A579" w14:textId="77777777" w:rsidR="00B97248" w:rsidRPr="00F94536" w:rsidRDefault="00B97248" w:rsidP="00E53378">
            <w:pPr>
              <w:pStyle w:val="TableParagraph"/>
              <w:rPr>
                <w:rFonts w:ascii="Times New Roman"/>
                <w:sz w:val="14"/>
              </w:rPr>
            </w:pPr>
          </w:p>
        </w:tc>
        <w:tc>
          <w:tcPr>
            <w:tcW w:w="719" w:type="dxa"/>
          </w:tcPr>
          <w:p w14:paraId="0E20BB59" w14:textId="77777777" w:rsidR="00B97248" w:rsidRPr="00F94536" w:rsidRDefault="00B97248" w:rsidP="00E53378">
            <w:pPr>
              <w:pStyle w:val="TableParagraph"/>
              <w:spacing w:before="5" w:line="182" w:lineRule="exact"/>
              <w:ind w:left="302"/>
              <w:rPr>
                <w:sz w:val="17"/>
              </w:rPr>
            </w:pPr>
            <w:r w:rsidRPr="00F94536">
              <w:rPr>
                <w:sz w:val="17"/>
              </w:rPr>
              <w:t>N</w:t>
            </w:r>
          </w:p>
        </w:tc>
        <w:tc>
          <w:tcPr>
            <w:tcW w:w="784" w:type="dxa"/>
          </w:tcPr>
          <w:p w14:paraId="18BFF524"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568" w:type="dxa"/>
          </w:tcPr>
          <w:p w14:paraId="172C1536"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716" w:type="dxa"/>
          </w:tcPr>
          <w:p w14:paraId="113675C3" w14:textId="77777777" w:rsidR="00B97248" w:rsidRPr="00F94536" w:rsidRDefault="00B97248" w:rsidP="00E53378">
            <w:pPr>
              <w:pStyle w:val="TableParagraph"/>
              <w:spacing w:before="5" w:line="182" w:lineRule="exact"/>
              <w:ind w:left="108" w:right="39"/>
              <w:jc w:val="center"/>
              <w:rPr>
                <w:sz w:val="17"/>
              </w:rPr>
            </w:pPr>
            <w:r w:rsidRPr="00F94536">
              <w:rPr>
                <w:sz w:val="17"/>
              </w:rPr>
              <w:t>p (betw een groups)</w:t>
            </w:r>
          </w:p>
        </w:tc>
      </w:tr>
      <w:tr w:rsidR="00B97248" w:rsidRPr="00F94536" w14:paraId="52EA4531" w14:textId="77777777" w:rsidTr="00E53378">
        <w:trPr>
          <w:trHeight w:val="208"/>
        </w:trPr>
        <w:tc>
          <w:tcPr>
            <w:tcW w:w="1107" w:type="dxa"/>
          </w:tcPr>
          <w:p w14:paraId="36C07F9D"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19" w:type="dxa"/>
          </w:tcPr>
          <w:p w14:paraId="11EC8261" w14:textId="77777777" w:rsidR="00B97248" w:rsidRPr="00F94536" w:rsidRDefault="00B97248" w:rsidP="00E53378">
            <w:pPr>
              <w:pStyle w:val="TableParagraph"/>
              <w:spacing w:before="5" w:line="182" w:lineRule="exact"/>
              <w:ind w:left="270"/>
              <w:rPr>
                <w:sz w:val="17"/>
              </w:rPr>
            </w:pPr>
            <w:r w:rsidRPr="00F94536">
              <w:rPr>
                <w:sz w:val="17"/>
              </w:rPr>
              <w:t>27</w:t>
            </w:r>
          </w:p>
        </w:tc>
        <w:tc>
          <w:tcPr>
            <w:tcW w:w="784" w:type="dxa"/>
          </w:tcPr>
          <w:p w14:paraId="39527CA2" w14:textId="77777777" w:rsidR="00B97248" w:rsidRPr="00F94536" w:rsidRDefault="00B97248" w:rsidP="00E53378">
            <w:pPr>
              <w:pStyle w:val="TableParagraph"/>
              <w:spacing w:before="5" w:line="182" w:lineRule="exact"/>
              <w:ind w:right="126"/>
              <w:jc w:val="right"/>
              <w:rPr>
                <w:sz w:val="17"/>
              </w:rPr>
            </w:pPr>
            <w:r w:rsidRPr="00F94536">
              <w:rPr>
                <w:sz w:val="17"/>
              </w:rPr>
              <w:t>-0.09</w:t>
            </w:r>
          </w:p>
        </w:tc>
        <w:tc>
          <w:tcPr>
            <w:tcW w:w="568" w:type="dxa"/>
          </w:tcPr>
          <w:p w14:paraId="2C8431F0" w14:textId="77777777" w:rsidR="00B97248" w:rsidRPr="00F94536" w:rsidRDefault="00B97248" w:rsidP="00E53378">
            <w:pPr>
              <w:pStyle w:val="TableParagraph"/>
              <w:spacing w:before="5" w:line="182" w:lineRule="exact"/>
              <w:ind w:left="79" w:right="85"/>
              <w:jc w:val="center"/>
              <w:rPr>
                <w:sz w:val="17"/>
              </w:rPr>
            </w:pPr>
            <w:r w:rsidRPr="00F94536">
              <w:rPr>
                <w:sz w:val="17"/>
              </w:rPr>
              <w:t>0.04</w:t>
            </w:r>
          </w:p>
        </w:tc>
        <w:tc>
          <w:tcPr>
            <w:tcW w:w="1716" w:type="dxa"/>
          </w:tcPr>
          <w:p w14:paraId="667C8AEB" w14:textId="77777777" w:rsidR="00B97248" w:rsidRPr="00F94536" w:rsidRDefault="00B97248" w:rsidP="00E53378">
            <w:pPr>
              <w:pStyle w:val="TableParagraph"/>
              <w:spacing w:before="5" w:line="182" w:lineRule="exact"/>
              <w:ind w:left="109" w:right="34"/>
              <w:jc w:val="center"/>
              <w:rPr>
                <w:sz w:val="17"/>
              </w:rPr>
            </w:pPr>
            <w:r w:rsidRPr="00F94536">
              <w:rPr>
                <w:sz w:val="17"/>
              </w:rPr>
              <w:t>0.09</w:t>
            </w:r>
          </w:p>
        </w:tc>
      </w:tr>
      <w:tr w:rsidR="00B97248" w:rsidRPr="00F94536" w14:paraId="6B2BC0C0" w14:textId="77777777" w:rsidTr="00E53378">
        <w:trPr>
          <w:trHeight w:val="202"/>
        </w:trPr>
        <w:tc>
          <w:tcPr>
            <w:tcW w:w="1107" w:type="dxa"/>
          </w:tcPr>
          <w:p w14:paraId="006D5141"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719" w:type="dxa"/>
          </w:tcPr>
          <w:p w14:paraId="7CD2E607" w14:textId="77777777" w:rsidR="00B97248" w:rsidRPr="00F94536" w:rsidRDefault="00B97248" w:rsidP="00E53378">
            <w:pPr>
              <w:pStyle w:val="TableParagraph"/>
              <w:spacing w:before="5" w:line="177" w:lineRule="exact"/>
              <w:ind w:left="270"/>
              <w:rPr>
                <w:sz w:val="17"/>
              </w:rPr>
            </w:pPr>
            <w:r w:rsidRPr="00F94536">
              <w:rPr>
                <w:sz w:val="17"/>
              </w:rPr>
              <w:t>27</w:t>
            </w:r>
          </w:p>
        </w:tc>
        <w:tc>
          <w:tcPr>
            <w:tcW w:w="784" w:type="dxa"/>
          </w:tcPr>
          <w:p w14:paraId="41CF9C52" w14:textId="77777777" w:rsidR="00B97248" w:rsidRPr="00F94536" w:rsidRDefault="00B97248" w:rsidP="00E53378">
            <w:pPr>
              <w:pStyle w:val="TableParagraph"/>
              <w:spacing w:before="5" w:line="177" w:lineRule="exact"/>
              <w:ind w:right="126"/>
              <w:jc w:val="right"/>
              <w:rPr>
                <w:sz w:val="17"/>
              </w:rPr>
            </w:pPr>
            <w:r w:rsidRPr="00F94536">
              <w:rPr>
                <w:sz w:val="17"/>
              </w:rPr>
              <w:t>-0.01</w:t>
            </w:r>
          </w:p>
        </w:tc>
        <w:tc>
          <w:tcPr>
            <w:tcW w:w="568" w:type="dxa"/>
          </w:tcPr>
          <w:p w14:paraId="54ACCBE1" w14:textId="77777777" w:rsidR="00B97248" w:rsidRPr="00F94536" w:rsidRDefault="00B97248" w:rsidP="00E53378">
            <w:pPr>
              <w:pStyle w:val="TableParagraph"/>
              <w:spacing w:before="5" w:line="177" w:lineRule="exact"/>
              <w:ind w:left="79" w:right="85"/>
              <w:jc w:val="center"/>
              <w:rPr>
                <w:sz w:val="17"/>
              </w:rPr>
            </w:pPr>
            <w:r w:rsidRPr="00F94536">
              <w:rPr>
                <w:sz w:val="17"/>
              </w:rPr>
              <w:t>0.04</w:t>
            </w:r>
          </w:p>
        </w:tc>
        <w:tc>
          <w:tcPr>
            <w:tcW w:w="1716" w:type="dxa"/>
          </w:tcPr>
          <w:p w14:paraId="04166BA1" w14:textId="77777777" w:rsidR="00B97248" w:rsidRPr="00F94536" w:rsidRDefault="00B97248" w:rsidP="00E53378">
            <w:pPr>
              <w:pStyle w:val="TableParagraph"/>
              <w:rPr>
                <w:rFonts w:ascii="Times New Roman"/>
                <w:sz w:val="14"/>
              </w:rPr>
            </w:pPr>
          </w:p>
        </w:tc>
      </w:tr>
    </w:tbl>
    <w:p w14:paraId="088E679C"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A2987D7" w14:textId="77777777" w:rsidR="00B97248" w:rsidRPr="00F94536" w:rsidRDefault="00B97248" w:rsidP="00B97248">
      <w:pPr>
        <w:spacing w:before="38"/>
        <w:ind w:left="120"/>
        <w:rPr>
          <w:rFonts w:ascii="Calibri"/>
          <w:b/>
        </w:rPr>
      </w:pPr>
      <w:r w:rsidRPr="00F94536">
        <w:rPr>
          <w:rFonts w:ascii="Calibri"/>
          <w:b/>
        </w:rPr>
        <w:t>Yanovski, Ja; Krakoff, J; Salaita, Cg; McDuffie, Jr; Kozlosky, M; Sebring, Ng; Reynolds, Jc; Brady, Sm; Calis, Ka</w:t>
      </w:r>
    </w:p>
    <w:p w14:paraId="064D177B" w14:textId="77777777" w:rsidR="00B97248" w:rsidRPr="00F94536" w:rsidRDefault="00B97248" w:rsidP="00B97248">
      <w:pPr>
        <w:spacing w:before="180"/>
        <w:ind w:left="120"/>
        <w:rPr>
          <w:rFonts w:ascii="Calibri"/>
          <w:b/>
        </w:rPr>
      </w:pPr>
      <w:r w:rsidRPr="00F94536">
        <w:rPr>
          <w:rFonts w:ascii="Calibri"/>
          <w:b/>
        </w:rPr>
        <w:t>Effects of metformin on body weight and body composition in obese insulin-resistant children: a randomized clinical trial</w:t>
      </w:r>
    </w:p>
    <w:p w14:paraId="568A6B07"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6586"/>
        <w:gridCol w:w="6231"/>
      </w:tblGrid>
      <w:tr w:rsidR="00B97248" w:rsidRPr="00F94536" w14:paraId="39B47058" w14:textId="77777777" w:rsidTr="00E53378">
        <w:trPr>
          <w:trHeight w:val="415"/>
        </w:trPr>
        <w:tc>
          <w:tcPr>
            <w:tcW w:w="1581" w:type="dxa"/>
            <w:shd w:val="clear" w:color="auto" w:fill="8D176B"/>
          </w:tcPr>
          <w:p w14:paraId="1738BEDE" w14:textId="77777777" w:rsidR="00B97248" w:rsidRPr="00F94536" w:rsidRDefault="00B97248" w:rsidP="00E53378">
            <w:pPr>
              <w:pStyle w:val="TableParagraph"/>
              <w:ind w:left="112"/>
              <w:rPr>
                <w:sz w:val="17"/>
              </w:rPr>
            </w:pPr>
            <w:r w:rsidRPr="00F94536">
              <w:rPr>
                <w:color w:val="FFFFFF"/>
                <w:sz w:val="17"/>
              </w:rPr>
              <w:t>Study</w:t>
            </w:r>
          </w:p>
          <w:p w14:paraId="76FEFD86"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586" w:type="dxa"/>
            <w:shd w:val="clear" w:color="auto" w:fill="8D176B"/>
          </w:tcPr>
          <w:p w14:paraId="2F50E455" w14:textId="77777777" w:rsidR="00B97248" w:rsidRPr="00F94536" w:rsidRDefault="00B97248" w:rsidP="00E53378">
            <w:pPr>
              <w:pStyle w:val="TableParagraph"/>
              <w:rPr>
                <w:rFonts w:ascii="Times New Roman"/>
                <w:sz w:val="18"/>
              </w:rPr>
            </w:pPr>
          </w:p>
        </w:tc>
        <w:tc>
          <w:tcPr>
            <w:tcW w:w="6231" w:type="dxa"/>
            <w:shd w:val="clear" w:color="auto" w:fill="8D176B"/>
          </w:tcPr>
          <w:p w14:paraId="4D546506" w14:textId="77777777" w:rsidR="00B97248" w:rsidRPr="00F94536" w:rsidRDefault="00B97248" w:rsidP="00E53378">
            <w:pPr>
              <w:pStyle w:val="TableParagraph"/>
              <w:rPr>
                <w:rFonts w:ascii="Times New Roman"/>
                <w:sz w:val="18"/>
              </w:rPr>
            </w:pPr>
          </w:p>
        </w:tc>
      </w:tr>
      <w:tr w:rsidR="00B97248" w:rsidRPr="00F94536" w14:paraId="35960476" w14:textId="77777777" w:rsidTr="00E53378">
        <w:trPr>
          <w:trHeight w:val="618"/>
        </w:trPr>
        <w:tc>
          <w:tcPr>
            <w:tcW w:w="1581" w:type="dxa"/>
          </w:tcPr>
          <w:p w14:paraId="5A46BFA7" w14:textId="77777777" w:rsidR="00B97248" w:rsidRPr="00F94536" w:rsidRDefault="00B97248" w:rsidP="00E53378">
            <w:pPr>
              <w:pStyle w:val="TableParagraph"/>
              <w:spacing w:before="115" w:line="235" w:lineRule="auto"/>
              <w:ind w:left="112" w:right="288"/>
              <w:rPr>
                <w:sz w:val="17"/>
              </w:rPr>
            </w:pPr>
            <w:r w:rsidRPr="00F94536">
              <w:rPr>
                <w:sz w:val="17"/>
              </w:rPr>
              <w:t>Sponsorship source</w:t>
            </w:r>
          </w:p>
        </w:tc>
        <w:tc>
          <w:tcPr>
            <w:tcW w:w="12817" w:type="dxa"/>
            <w:gridSpan w:val="2"/>
          </w:tcPr>
          <w:p w14:paraId="673341C8" w14:textId="77777777" w:rsidR="00B97248" w:rsidRPr="00F94536" w:rsidRDefault="00B97248" w:rsidP="00E53378">
            <w:pPr>
              <w:pStyle w:val="TableParagraph"/>
              <w:spacing w:line="254" w:lineRule="auto"/>
              <w:ind w:left="130" w:right="237"/>
              <w:rPr>
                <w:sz w:val="17"/>
              </w:rPr>
            </w:pPr>
            <w:r w:rsidRPr="00F94536">
              <w:rPr>
                <w:sz w:val="17"/>
              </w:rPr>
              <w:t>This study w as supported by the Intramural Research Program of the Eunice Kennedy Shriver NICHD, NIH (Grant Z01-HD-000641), and NCMHD, NIH (both to J.A.Y.), and in part by NIDDK</w:t>
            </w:r>
            <w:r>
              <w:rPr>
                <w:sz w:val="17"/>
              </w:rPr>
              <w:t xml:space="preserve"> </w:t>
            </w:r>
            <w:r w:rsidRPr="00F94536">
              <w:rPr>
                <w:sz w:val="17"/>
              </w:rPr>
              <w:t>(J.K.). J.A.Y. received a grant from Obecure and has a material transfer agreement w ith Roche for support of other obesity-</w:t>
            </w:r>
          </w:p>
          <w:p w14:paraId="346F86E0" w14:textId="77777777" w:rsidR="00B97248" w:rsidRPr="00F94536" w:rsidRDefault="00B97248" w:rsidP="00E53378">
            <w:pPr>
              <w:pStyle w:val="TableParagraph"/>
              <w:spacing w:before="2" w:line="182" w:lineRule="exact"/>
              <w:ind w:left="130"/>
              <w:rPr>
                <w:sz w:val="17"/>
              </w:rPr>
            </w:pPr>
            <w:r w:rsidRPr="00F94536">
              <w:rPr>
                <w:sz w:val="17"/>
              </w:rPr>
              <w:t>medication treatment studies</w:t>
            </w:r>
          </w:p>
        </w:tc>
      </w:tr>
      <w:tr w:rsidR="00B97248" w:rsidRPr="00F94536" w14:paraId="025AFC64" w14:textId="77777777" w:rsidTr="00E53378">
        <w:trPr>
          <w:trHeight w:val="215"/>
        </w:trPr>
        <w:tc>
          <w:tcPr>
            <w:tcW w:w="1581" w:type="dxa"/>
          </w:tcPr>
          <w:p w14:paraId="5735E87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586" w:type="dxa"/>
          </w:tcPr>
          <w:p w14:paraId="4A246058" w14:textId="77777777" w:rsidR="00B97248" w:rsidRPr="00F94536" w:rsidRDefault="00B97248" w:rsidP="00E53378">
            <w:pPr>
              <w:pStyle w:val="TableParagraph"/>
              <w:spacing w:before="5" w:line="190" w:lineRule="exact"/>
              <w:ind w:left="130"/>
              <w:rPr>
                <w:sz w:val="17"/>
              </w:rPr>
            </w:pPr>
            <w:r w:rsidRPr="00F94536">
              <w:rPr>
                <w:sz w:val="17"/>
              </w:rPr>
              <w:t>USA</w:t>
            </w:r>
          </w:p>
        </w:tc>
        <w:tc>
          <w:tcPr>
            <w:tcW w:w="6231" w:type="dxa"/>
          </w:tcPr>
          <w:p w14:paraId="7090E981" w14:textId="77777777" w:rsidR="00B97248" w:rsidRPr="00F94536" w:rsidRDefault="00B97248" w:rsidP="00E53378">
            <w:pPr>
              <w:pStyle w:val="TableParagraph"/>
              <w:rPr>
                <w:rFonts w:ascii="Times New Roman"/>
                <w:sz w:val="14"/>
              </w:rPr>
            </w:pPr>
          </w:p>
        </w:tc>
      </w:tr>
      <w:tr w:rsidR="00B97248" w:rsidRPr="00F94536" w14:paraId="1C1D0394" w14:textId="77777777" w:rsidTr="00E53378">
        <w:trPr>
          <w:trHeight w:val="216"/>
        </w:trPr>
        <w:tc>
          <w:tcPr>
            <w:tcW w:w="14398" w:type="dxa"/>
            <w:gridSpan w:val="3"/>
          </w:tcPr>
          <w:p w14:paraId="77914BF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8D88CF6" w14:textId="77777777" w:rsidTr="00E53378">
        <w:trPr>
          <w:trHeight w:val="208"/>
        </w:trPr>
        <w:tc>
          <w:tcPr>
            <w:tcW w:w="1581" w:type="dxa"/>
          </w:tcPr>
          <w:p w14:paraId="201F0714"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586" w:type="dxa"/>
          </w:tcPr>
          <w:p w14:paraId="615F5A96" w14:textId="77777777" w:rsidR="00B97248" w:rsidRPr="00F94536" w:rsidRDefault="00B97248" w:rsidP="00E53378">
            <w:pPr>
              <w:pStyle w:val="TableParagraph"/>
              <w:spacing w:before="5" w:line="182" w:lineRule="exact"/>
              <w:ind w:left="130"/>
              <w:rPr>
                <w:sz w:val="17"/>
              </w:rPr>
            </w:pPr>
            <w:r w:rsidRPr="00F94536">
              <w:rPr>
                <w:sz w:val="17"/>
              </w:rPr>
              <w:t>Randomized controlled trial</w:t>
            </w:r>
          </w:p>
        </w:tc>
        <w:tc>
          <w:tcPr>
            <w:tcW w:w="6231" w:type="dxa"/>
          </w:tcPr>
          <w:p w14:paraId="222321E8" w14:textId="77777777" w:rsidR="00B97248" w:rsidRPr="00F94536" w:rsidRDefault="00B97248" w:rsidP="00E53378">
            <w:pPr>
              <w:pStyle w:val="TableParagraph"/>
              <w:rPr>
                <w:rFonts w:ascii="Times New Roman"/>
                <w:sz w:val="14"/>
              </w:rPr>
            </w:pPr>
          </w:p>
        </w:tc>
      </w:tr>
      <w:tr w:rsidR="00B97248" w:rsidRPr="00F94536" w14:paraId="26356B45" w14:textId="77777777" w:rsidTr="00E53378">
        <w:trPr>
          <w:trHeight w:val="207"/>
        </w:trPr>
        <w:tc>
          <w:tcPr>
            <w:tcW w:w="1581" w:type="dxa"/>
          </w:tcPr>
          <w:p w14:paraId="66A47E60"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586" w:type="dxa"/>
          </w:tcPr>
          <w:p w14:paraId="4F910DE1"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6231" w:type="dxa"/>
          </w:tcPr>
          <w:p w14:paraId="0ACE44E3" w14:textId="77777777" w:rsidR="00B97248" w:rsidRPr="00F94536" w:rsidRDefault="00B97248" w:rsidP="00E53378">
            <w:pPr>
              <w:pStyle w:val="TableParagraph"/>
              <w:rPr>
                <w:rFonts w:ascii="Times New Roman"/>
                <w:sz w:val="14"/>
              </w:rPr>
            </w:pPr>
          </w:p>
        </w:tc>
      </w:tr>
      <w:tr w:rsidR="00B97248" w:rsidRPr="00F94536" w14:paraId="7B4B851B" w14:textId="77777777" w:rsidTr="00E53378">
        <w:trPr>
          <w:trHeight w:val="623"/>
        </w:trPr>
        <w:tc>
          <w:tcPr>
            <w:tcW w:w="1581" w:type="dxa"/>
          </w:tcPr>
          <w:p w14:paraId="6A60EF62" w14:textId="77777777" w:rsidR="00B97248" w:rsidRPr="00F94536" w:rsidRDefault="00B97248" w:rsidP="00E53378">
            <w:pPr>
              <w:pStyle w:val="TableParagraph"/>
              <w:rPr>
                <w:rFonts w:ascii="Calibri"/>
                <w:b/>
                <w:sz w:val="20"/>
              </w:rPr>
            </w:pPr>
          </w:p>
          <w:p w14:paraId="23CC8115"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817" w:type="dxa"/>
            <w:gridSpan w:val="2"/>
          </w:tcPr>
          <w:p w14:paraId="7780CD7B" w14:textId="77777777" w:rsidR="00B97248" w:rsidRPr="00F94536" w:rsidRDefault="00B97248" w:rsidP="00E53378">
            <w:pPr>
              <w:pStyle w:val="TableParagraph"/>
              <w:spacing w:before="5" w:line="254" w:lineRule="auto"/>
              <w:ind w:left="130" w:right="590"/>
              <w:rPr>
                <w:sz w:val="17"/>
              </w:rPr>
            </w:pPr>
            <w:r w:rsidRPr="00F94536">
              <w:rPr>
                <w:sz w:val="17"/>
              </w:rPr>
              <w:t>The study w as approved by the In- stitutional Review Boards of the Eunice Kennedy Shriver National Institute of Child Health and Human Development (NICHD), NIH, and the Phoenix</w:t>
            </w:r>
            <w:r>
              <w:rPr>
                <w:sz w:val="17"/>
              </w:rPr>
              <w:t xml:space="preserve"> </w:t>
            </w:r>
            <w:r w:rsidRPr="00F94536">
              <w:rPr>
                <w:sz w:val="17"/>
              </w:rPr>
              <w:t>Area Indian Health Service. Written assent and consent w ere obtained from chil- dren and their parents. The study w as</w:t>
            </w:r>
          </w:p>
          <w:p w14:paraId="2357D322" w14:textId="77777777" w:rsidR="00B97248" w:rsidRPr="00F94536" w:rsidRDefault="00B97248" w:rsidP="00E53378">
            <w:pPr>
              <w:pStyle w:val="TableParagraph"/>
              <w:spacing w:before="2" w:line="182" w:lineRule="exact"/>
              <w:ind w:left="130"/>
              <w:rPr>
                <w:sz w:val="17"/>
              </w:rPr>
            </w:pPr>
            <w:r w:rsidRPr="00F94536">
              <w:rPr>
                <w:sz w:val="17"/>
              </w:rPr>
              <w:t>overseen by a Data and Saf ety Moni- toring Board convened by NICHD.</w:t>
            </w:r>
          </w:p>
        </w:tc>
      </w:tr>
      <w:tr w:rsidR="00B97248" w:rsidRPr="00F94536" w14:paraId="78AA535F" w14:textId="77777777" w:rsidTr="00E53378">
        <w:trPr>
          <w:trHeight w:val="423"/>
        </w:trPr>
        <w:tc>
          <w:tcPr>
            <w:tcW w:w="1581" w:type="dxa"/>
          </w:tcPr>
          <w:p w14:paraId="1B3E6122" w14:textId="77777777" w:rsidR="00B97248" w:rsidRPr="00F94536" w:rsidRDefault="00B97248" w:rsidP="00E53378">
            <w:pPr>
              <w:pStyle w:val="TableParagraph"/>
              <w:spacing w:before="5"/>
              <w:ind w:left="112"/>
              <w:rPr>
                <w:sz w:val="17"/>
              </w:rPr>
            </w:pPr>
            <w:r w:rsidRPr="00F94536">
              <w:rPr>
                <w:sz w:val="17"/>
              </w:rPr>
              <w:t>Outcomes other</w:t>
            </w:r>
          </w:p>
          <w:p w14:paraId="432126CC"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586" w:type="dxa"/>
          </w:tcPr>
          <w:p w14:paraId="69DA4AF4" w14:textId="77777777" w:rsidR="00B97248" w:rsidRPr="00F94536" w:rsidRDefault="00B97248" w:rsidP="00E53378">
            <w:pPr>
              <w:pStyle w:val="TableParagraph"/>
              <w:spacing w:before="6"/>
              <w:rPr>
                <w:rFonts w:ascii="Calibri"/>
                <w:b/>
                <w:sz w:val="17"/>
              </w:rPr>
            </w:pPr>
          </w:p>
          <w:p w14:paraId="767A7397" w14:textId="77777777" w:rsidR="00B97248" w:rsidRPr="00F94536" w:rsidRDefault="00B97248" w:rsidP="00E53378">
            <w:pPr>
              <w:pStyle w:val="TableParagraph"/>
              <w:spacing w:line="190" w:lineRule="exact"/>
              <w:ind w:left="130"/>
              <w:rPr>
                <w:sz w:val="17"/>
              </w:rPr>
            </w:pPr>
            <w:r w:rsidRPr="00F94536">
              <w:rPr>
                <w:sz w:val="17"/>
              </w:rPr>
              <w:t>Other obesity, blood pressure, other labs, lipids, glucose metabolism</w:t>
            </w:r>
          </w:p>
        </w:tc>
        <w:tc>
          <w:tcPr>
            <w:tcW w:w="6231" w:type="dxa"/>
          </w:tcPr>
          <w:p w14:paraId="52B158D9" w14:textId="77777777" w:rsidR="00B97248" w:rsidRPr="00F94536" w:rsidRDefault="00B97248" w:rsidP="00E53378">
            <w:pPr>
              <w:pStyle w:val="TableParagraph"/>
              <w:rPr>
                <w:rFonts w:ascii="Times New Roman"/>
                <w:sz w:val="18"/>
              </w:rPr>
            </w:pPr>
          </w:p>
        </w:tc>
      </w:tr>
      <w:tr w:rsidR="00B97248" w:rsidRPr="00F94536" w14:paraId="67C962E1" w14:textId="77777777" w:rsidTr="00E53378">
        <w:trPr>
          <w:trHeight w:val="216"/>
        </w:trPr>
        <w:tc>
          <w:tcPr>
            <w:tcW w:w="14398" w:type="dxa"/>
            <w:gridSpan w:val="3"/>
          </w:tcPr>
          <w:p w14:paraId="394D5BD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CC32AB6" w14:textId="77777777" w:rsidTr="00E53378">
        <w:trPr>
          <w:trHeight w:val="623"/>
        </w:trPr>
        <w:tc>
          <w:tcPr>
            <w:tcW w:w="1581" w:type="dxa"/>
          </w:tcPr>
          <w:p w14:paraId="33E343C8" w14:textId="77777777" w:rsidR="00B97248" w:rsidRPr="00F94536" w:rsidRDefault="00B97248" w:rsidP="00E53378">
            <w:pPr>
              <w:pStyle w:val="TableParagraph"/>
              <w:spacing w:before="6"/>
              <w:rPr>
                <w:rFonts w:ascii="Calibri"/>
                <w:b/>
                <w:sz w:val="17"/>
              </w:rPr>
            </w:pPr>
          </w:p>
          <w:p w14:paraId="30AC14AB" w14:textId="77777777" w:rsidR="00B97248" w:rsidRPr="00F94536" w:rsidRDefault="00B97248" w:rsidP="00E53378">
            <w:pPr>
              <w:pStyle w:val="TableParagraph"/>
              <w:ind w:left="112"/>
              <w:rPr>
                <w:sz w:val="17"/>
              </w:rPr>
            </w:pPr>
            <w:r w:rsidRPr="00F94536">
              <w:rPr>
                <w:sz w:val="17"/>
              </w:rPr>
              <w:t>Inclusion criteria</w:t>
            </w:r>
          </w:p>
        </w:tc>
        <w:tc>
          <w:tcPr>
            <w:tcW w:w="12817" w:type="dxa"/>
            <w:gridSpan w:val="2"/>
          </w:tcPr>
          <w:p w14:paraId="54A1A2C3" w14:textId="77777777" w:rsidR="00B97248" w:rsidRPr="00F94536" w:rsidRDefault="00B97248" w:rsidP="00E53378">
            <w:pPr>
              <w:pStyle w:val="TableParagraph"/>
              <w:spacing w:before="5" w:line="254" w:lineRule="auto"/>
              <w:ind w:left="130" w:right="237"/>
              <w:rPr>
                <w:sz w:val="17"/>
              </w:rPr>
            </w:pPr>
            <w:r w:rsidRPr="00F94536">
              <w:rPr>
                <w:sz w:val="17"/>
              </w:rPr>
              <w:t>aged 6–12 years, recruited through new spaperadvertisements and letters to physicians, w ere eligible if they had BMI$95thpercentile according to the Centers for Disease Control and Prevention 2000grow th charts for the United States; w ere prepubertal or early pubertal (de-fined as breast Tanner stage I–III for girls;</w:t>
            </w:r>
          </w:p>
          <w:p w14:paraId="57EDE6FC" w14:textId="77777777" w:rsidR="00B97248" w:rsidRPr="00F94536" w:rsidRDefault="00B97248" w:rsidP="00E53378">
            <w:pPr>
              <w:pStyle w:val="TableParagraph"/>
              <w:spacing w:before="2" w:line="182" w:lineRule="exact"/>
              <w:ind w:left="130"/>
              <w:rPr>
                <w:sz w:val="17"/>
              </w:rPr>
            </w:pPr>
            <w:r w:rsidRPr="00F94536">
              <w:rPr>
                <w:sz w:val="17"/>
              </w:rPr>
              <w:t>testes,8 mL for boys); and hadf asting hyperinsulinemia,</w:t>
            </w:r>
            <w:r>
              <w:rPr>
                <w:sz w:val="17"/>
              </w:rPr>
              <w:t xml:space="preserve"> </w:t>
            </w:r>
            <w:r w:rsidRPr="00F94536">
              <w:rPr>
                <w:sz w:val="17"/>
              </w:rPr>
              <w:t>defined as fasting insulin$15mU/ mL</w:t>
            </w:r>
          </w:p>
        </w:tc>
      </w:tr>
      <w:tr w:rsidR="00B97248" w:rsidRPr="00F94536" w14:paraId="26997980" w14:textId="77777777" w:rsidTr="00E53378">
        <w:trPr>
          <w:trHeight w:val="608"/>
        </w:trPr>
        <w:tc>
          <w:tcPr>
            <w:tcW w:w="1581" w:type="dxa"/>
          </w:tcPr>
          <w:p w14:paraId="464A67CD" w14:textId="77777777" w:rsidR="00B97248" w:rsidRPr="00F94536" w:rsidRDefault="00B97248" w:rsidP="00E53378">
            <w:pPr>
              <w:pStyle w:val="TableParagraph"/>
              <w:spacing w:before="2"/>
              <w:rPr>
                <w:rFonts w:ascii="Calibri"/>
                <w:b/>
                <w:sz w:val="16"/>
              </w:rPr>
            </w:pPr>
          </w:p>
          <w:p w14:paraId="2F7CFB97" w14:textId="77777777" w:rsidR="00B97248" w:rsidRPr="00F94536" w:rsidRDefault="00B97248" w:rsidP="00E53378">
            <w:pPr>
              <w:pStyle w:val="TableParagraph"/>
              <w:ind w:left="112"/>
              <w:rPr>
                <w:sz w:val="17"/>
              </w:rPr>
            </w:pPr>
            <w:r w:rsidRPr="00F94536">
              <w:rPr>
                <w:sz w:val="17"/>
              </w:rPr>
              <w:t>Exclusion criteria</w:t>
            </w:r>
          </w:p>
        </w:tc>
        <w:tc>
          <w:tcPr>
            <w:tcW w:w="12817" w:type="dxa"/>
            <w:gridSpan w:val="2"/>
          </w:tcPr>
          <w:p w14:paraId="68CC9AB5" w14:textId="77777777" w:rsidR="00B97248" w:rsidRPr="00F94536" w:rsidRDefault="00B97248" w:rsidP="00E53378">
            <w:pPr>
              <w:pStyle w:val="TableParagraph"/>
              <w:spacing w:before="8" w:line="235" w:lineRule="auto"/>
              <w:ind w:left="130" w:right="237"/>
              <w:rPr>
                <w:sz w:val="17"/>
              </w:rPr>
            </w:pPr>
            <w:r w:rsidRPr="00F94536">
              <w:rPr>
                <w:sz w:val="17"/>
              </w:rPr>
              <w:t>Children w ere excluded if they had impaired fasting glucose, w ere diabetic, or reported a diagnosed renal, cardiac, endocrine, pulmonary, or hepatic disease that might alter body w eight. Subjects w ere excluded for baseline creatinine . 1 mg/dL and for alanine aminotransferase (ALT) or aspartate aminotransferase</w:t>
            </w:r>
          </w:p>
          <w:p w14:paraId="0C57FD34" w14:textId="77777777" w:rsidR="00B97248" w:rsidRPr="00F94536" w:rsidRDefault="00B97248" w:rsidP="00E53378">
            <w:pPr>
              <w:pStyle w:val="TableParagraph"/>
              <w:spacing w:before="14" w:line="182" w:lineRule="exact"/>
              <w:ind w:left="130"/>
              <w:rPr>
                <w:sz w:val="17"/>
              </w:rPr>
            </w:pPr>
            <w:r w:rsidRPr="00F94536">
              <w:rPr>
                <w:sz w:val="17"/>
              </w:rPr>
              <w:t>(AST) that exceeded 1.5 times the upper limit of the laboratory normal range</w:t>
            </w:r>
          </w:p>
        </w:tc>
      </w:tr>
      <w:tr w:rsidR="00B97248" w:rsidRPr="00F94536" w14:paraId="51D8EE63" w14:textId="77777777" w:rsidTr="00E53378">
        <w:trPr>
          <w:trHeight w:val="423"/>
        </w:trPr>
        <w:tc>
          <w:tcPr>
            <w:tcW w:w="1581" w:type="dxa"/>
          </w:tcPr>
          <w:p w14:paraId="68D6F385" w14:textId="77777777" w:rsidR="00B97248" w:rsidRPr="00F94536" w:rsidRDefault="00B97248" w:rsidP="00E53378">
            <w:pPr>
              <w:pStyle w:val="TableParagraph"/>
              <w:spacing w:before="5"/>
              <w:ind w:left="112"/>
              <w:rPr>
                <w:sz w:val="17"/>
              </w:rPr>
            </w:pPr>
            <w:r w:rsidRPr="00F94536">
              <w:rPr>
                <w:sz w:val="17"/>
              </w:rPr>
              <w:t>Group</w:t>
            </w:r>
          </w:p>
          <w:p w14:paraId="19493539"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586" w:type="dxa"/>
          </w:tcPr>
          <w:p w14:paraId="288B8182" w14:textId="77777777" w:rsidR="00B97248" w:rsidRPr="00F94536" w:rsidRDefault="00B97248" w:rsidP="00E53378">
            <w:pPr>
              <w:pStyle w:val="TableParagraph"/>
              <w:spacing w:before="117"/>
              <w:ind w:left="130"/>
              <w:rPr>
                <w:sz w:val="17"/>
              </w:rPr>
            </w:pPr>
            <w:r w:rsidRPr="00F94536">
              <w:rPr>
                <w:sz w:val="17"/>
              </w:rPr>
              <w:t>Randomized</w:t>
            </w:r>
          </w:p>
        </w:tc>
        <w:tc>
          <w:tcPr>
            <w:tcW w:w="6231" w:type="dxa"/>
          </w:tcPr>
          <w:p w14:paraId="0AF41BBE" w14:textId="77777777" w:rsidR="00B97248" w:rsidRPr="00F94536" w:rsidRDefault="00B97248" w:rsidP="00E53378">
            <w:pPr>
              <w:pStyle w:val="TableParagraph"/>
              <w:rPr>
                <w:rFonts w:ascii="Times New Roman"/>
                <w:sz w:val="18"/>
              </w:rPr>
            </w:pPr>
          </w:p>
        </w:tc>
      </w:tr>
      <w:tr w:rsidR="00B97248" w:rsidRPr="00F94536" w14:paraId="67B6E89F" w14:textId="77777777" w:rsidTr="00E53378">
        <w:trPr>
          <w:trHeight w:val="232"/>
        </w:trPr>
        <w:tc>
          <w:tcPr>
            <w:tcW w:w="1581" w:type="dxa"/>
          </w:tcPr>
          <w:p w14:paraId="0A3E25CF" w14:textId="77777777" w:rsidR="00B97248" w:rsidRPr="00F94536" w:rsidRDefault="00B97248" w:rsidP="00E53378">
            <w:pPr>
              <w:pStyle w:val="TableParagraph"/>
              <w:rPr>
                <w:rFonts w:ascii="Times New Roman"/>
                <w:sz w:val="16"/>
              </w:rPr>
            </w:pPr>
          </w:p>
        </w:tc>
        <w:tc>
          <w:tcPr>
            <w:tcW w:w="6586" w:type="dxa"/>
          </w:tcPr>
          <w:p w14:paraId="0D3D2183" w14:textId="77777777" w:rsidR="00B97248" w:rsidRPr="00F94536" w:rsidRDefault="00B97248" w:rsidP="00E53378">
            <w:pPr>
              <w:pStyle w:val="TableParagraph"/>
              <w:spacing w:before="13"/>
              <w:ind w:left="130"/>
              <w:rPr>
                <w:sz w:val="17"/>
              </w:rPr>
            </w:pPr>
            <w:r w:rsidRPr="00F94536">
              <w:rPr>
                <w:sz w:val="17"/>
              </w:rPr>
              <w:t>Metformin</w:t>
            </w:r>
          </w:p>
        </w:tc>
        <w:tc>
          <w:tcPr>
            <w:tcW w:w="6231" w:type="dxa"/>
          </w:tcPr>
          <w:p w14:paraId="7D3B519D" w14:textId="77777777" w:rsidR="00B97248" w:rsidRPr="00F94536" w:rsidRDefault="00B97248" w:rsidP="00E53378">
            <w:pPr>
              <w:pStyle w:val="TableParagraph"/>
              <w:spacing w:before="13"/>
              <w:ind w:left="1065"/>
              <w:rPr>
                <w:sz w:val="17"/>
              </w:rPr>
            </w:pPr>
            <w:r w:rsidRPr="00F94536">
              <w:rPr>
                <w:sz w:val="17"/>
              </w:rPr>
              <w:t>Placebo</w:t>
            </w:r>
          </w:p>
        </w:tc>
      </w:tr>
      <w:tr w:rsidR="00B97248" w:rsidRPr="00F94536" w14:paraId="7CAC3CB6" w14:textId="77777777" w:rsidTr="00E53378">
        <w:trPr>
          <w:trHeight w:val="223"/>
        </w:trPr>
        <w:tc>
          <w:tcPr>
            <w:tcW w:w="14398" w:type="dxa"/>
            <w:gridSpan w:val="3"/>
          </w:tcPr>
          <w:p w14:paraId="6F070DE0" w14:textId="77777777" w:rsidR="00B97248" w:rsidRPr="00F94536" w:rsidRDefault="00B97248" w:rsidP="00E53378">
            <w:pPr>
              <w:pStyle w:val="TableParagraph"/>
              <w:tabs>
                <w:tab w:val="left" w:pos="14399"/>
              </w:tabs>
              <w:spacing w:before="21"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225046D" w14:textId="77777777" w:rsidTr="00E53378">
        <w:trPr>
          <w:trHeight w:val="207"/>
        </w:trPr>
        <w:tc>
          <w:tcPr>
            <w:tcW w:w="1581" w:type="dxa"/>
          </w:tcPr>
          <w:p w14:paraId="76A21982" w14:textId="77777777" w:rsidR="00B97248" w:rsidRPr="00F94536" w:rsidRDefault="00B97248" w:rsidP="00E53378">
            <w:pPr>
              <w:pStyle w:val="TableParagraph"/>
              <w:rPr>
                <w:rFonts w:ascii="Times New Roman"/>
                <w:sz w:val="14"/>
              </w:rPr>
            </w:pPr>
          </w:p>
        </w:tc>
        <w:tc>
          <w:tcPr>
            <w:tcW w:w="6586" w:type="dxa"/>
          </w:tcPr>
          <w:p w14:paraId="43B9991F" w14:textId="77777777" w:rsidR="00B97248" w:rsidRPr="00F94536" w:rsidRDefault="00B97248" w:rsidP="00E53378">
            <w:pPr>
              <w:pStyle w:val="TableParagraph"/>
              <w:spacing w:before="5" w:line="182" w:lineRule="exact"/>
              <w:ind w:left="130"/>
              <w:rPr>
                <w:sz w:val="17"/>
              </w:rPr>
            </w:pPr>
            <w:r w:rsidRPr="00F94536">
              <w:rPr>
                <w:sz w:val="17"/>
              </w:rPr>
              <w:t>Metformin</w:t>
            </w:r>
          </w:p>
        </w:tc>
        <w:tc>
          <w:tcPr>
            <w:tcW w:w="6231" w:type="dxa"/>
          </w:tcPr>
          <w:p w14:paraId="42340EB5" w14:textId="77777777" w:rsidR="00B97248" w:rsidRPr="00F94536" w:rsidRDefault="00B97248" w:rsidP="00E53378">
            <w:pPr>
              <w:pStyle w:val="TableParagraph"/>
              <w:spacing w:before="5" w:line="182" w:lineRule="exact"/>
              <w:ind w:left="1065"/>
              <w:rPr>
                <w:sz w:val="17"/>
              </w:rPr>
            </w:pPr>
            <w:r w:rsidRPr="00F94536">
              <w:rPr>
                <w:sz w:val="17"/>
              </w:rPr>
              <w:t>Placebo</w:t>
            </w:r>
          </w:p>
        </w:tc>
      </w:tr>
      <w:tr w:rsidR="00B97248" w:rsidRPr="00F94536" w14:paraId="4D3ED7D0" w14:textId="77777777" w:rsidTr="00E53378">
        <w:trPr>
          <w:trHeight w:val="202"/>
        </w:trPr>
        <w:tc>
          <w:tcPr>
            <w:tcW w:w="1581" w:type="dxa"/>
          </w:tcPr>
          <w:p w14:paraId="4127BF29"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6586" w:type="dxa"/>
          </w:tcPr>
          <w:p w14:paraId="2CDD6183" w14:textId="77777777" w:rsidR="00B97248" w:rsidRPr="00F94536" w:rsidRDefault="00B97248" w:rsidP="00E53378">
            <w:pPr>
              <w:pStyle w:val="TableParagraph"/>
              <w:spacing w:before="5" w:line="177" w:lineRule="exact"/>
              <w:ind w:left="130"/>
              <w:rPr>
                <w:sz w:val="17"/>
              </w:rPr>
            </w:pPr>
            <w:r w:rsidRPr="00F94536">
              <w:rPr>
                <w:sz w:val="17"/>
              </w:rPr>
              <w:t>Up to 1g/day metformin, w ith lifestyle treatment</w:t>
            </w:r>
          </w:p>
        </w:tc>
        <w:tc>
          <w:tcPr>
            <w:tcW w:w="6231" w:type="dxa"/>
          </w:tcPr>
          <w:p w14:paraId="43F29B5B" w14:textId="77777777" w:rsidR="00B97248" w:rsidRPr="00F94536" w:rsidRDefault="00B97248" w:rsidP="00E53378">
            <w:pPr>
              <w:pStyle w:val="TableParagraph"/>
              <w:spacing w:before="5" w:line="177" w:lineRule="exact"/>
              <w:ind w:left="1065"/>
              <w:rPr>
                <w:sz w:val="17"/>
              </w:rPr>
            </w:pPr>
            <w:r w:rsidRPr="00F94536">
              <w:rPr>
                <w:sz w:val="17"/>
              </w:rPr>
              <w:t>Placebo, w ith lifestyle treatment</w:t>
            </w:r>
          </w:p>
        </w:tc>
      </w:tr>
    </w:tbl>
    <w:p w14:paraId="7EEA13A9" w14:textId="77777777" w:rsidR="00B97248" w:rsidRPr="00F94536" w:rsidRDefault="00B97248" w:rsidP="00B97248">
      <w:pPr>
        <w:pStyle w:val="BodyText"/>
        <w:rPr>
          <w:rFonts w:ascii="Calibri"/>
          <w:b/>
          <w:sz w:val="20"/>
        </w:rPr>
      </w:pPr>
    </w:p>
    <w:p w14:paraId="75013713" w14:textId="77777777" w:rsidR="00B97248" w:rsidRPr="00F94536" w:rsidRDefault="00B97248" w:rsidP="00B97248">
      <w:pPr>
        <w:pStyle w:val="BodyText"/>
        <w:spacing w:before="5"/>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99"/>
        <w:gridCol w:w="703"/>
        <w:gridCol w:w="784"/>
        <w:gridCol w:w="1548"/>
        <w:gridCol w:w="1576"/>
        <w:gridCol w:w="1552"/>
      </w:tblGrid>
      <w:tr w:rsidR="00B97248" w:rsidRPr="00F94536" w14:paraId="106B205F" w14:textId="77777777" w:rsidTr="00E53378">
        <w:trPr>
          <w:trHeight w:val="194"/>
        </w:trPr>
        <w:tc>
          <w:tcPr>
            <w:tcW w:w="1099" w:type="dxa"/>
            <w:shd w:val="clear" w:color="auto" w:fill="8D176B"/>
          </w:tcPr>
          <w:p w14:paraId="4AAAB755" w14:textId="77777777" w:rsidR="00B97248" w:rsidRPr="00F94536" w:rsidRDefault="00B97248" w:rsidP="00E53378">
            <w:pPr>
              <w:pStyle w:val="TableParagraph"/>
              <w:tabs>
                <w:tab w:val="left" w:pos="7345"/>
              </w:tabs>
              <w:spacing w:line="174" w:lineRule="exact"/>
              <w:ind w:left="-63" w:right="-625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03" w:type="dxa"/>
            <w:shd w:val="clear" w:color="auto" w:fill="8D176B"/>
          </w:tcPr>
          <w:p w14:paraId="12481338" w14:textId="77777777" w:rsidR="00B97248" w:rsidRPr="00F94536" w:rsidRDefault="00B97248" w:rsidP="00E53378">
            <w:pPr>
              <w:pStyle w:val="TableParagraph"/>
              <w:rPr>
                <w:rFonts w:ascii="Times New Roman"/>
                <w:sz w:val="12"/>
              </w:rPr>
            </w:pPr>
          </w:p>
        </w:tc>
        <w:tc>
          <w:tcPr>
            <w:tcW w:w="784" w:type="dxa"/>
          </w:tcPr>
          <w:p w14:paraId="72160EED" w14:textId="77777777" w:rsidR="00B97248" w:rsidRPr="00F94536" w:rsidRDefault="00B97248" w:rsidP="00E53378">
            <w:pPr>
              <w:pStyle w:val="TableParagraph"/>
              <w:rPr>
                <w:rFonts w:ascii="Times New Roman"/>
                <w:sz w:val="12"/>
              </w:rPr>
            </w:pPr>
          </w:p>
        </w:tc>
        <w:tc>
          <w:tcPr>
            <w:tcW w:w="1548" w:type="dxa"/>
          </w:tcPr>
          <w:p w14:paraId="53479428" w14:textId="77777777" w:rsidR="00B97248" w:rsidRPr="00F94536" w:rsidRDefault="00B97248" w:rsidP="00E53378">
            <w:pPr>
              <w:pStyle w:val="TableParagraph"/>
              <w:rPr>
                <w:rFonts w:ascii="Times New Roman"/>
                <w:sz w:val="12"/>
              </w:rPr>
            </w:pPr>
          </w:p>
        </w:tc>
        <w:tc>
          <w:tcPr>
            <w:tcW w:w="1576" w:type="dxa"/>
          </w:tcPr>
          <w:p w14:paraId="7C0B9852" w14:textId="77777777" w:rsidR="00B97248" w:rsidRPr="00F94536" w:rsidRDefault="00B97248" w:rsidP="00E53378">
            <w:pPr>
              <w:pStyle w:val="TableParagraph"/>
              <w:rPr>
                <w:rFonts w:ascii="Times New Roman"/>
                <w:sz w:val="12"/>
              </w:rPr>
            </w:pPr>
          </w:p>
        </w:tc>
        <w:tc>
          <w:tcPr>
            <w:tcW w:w="1552" w:type="dxa"/>
            <w:shd w:val="clear" w:color="auto" w:fill="8D176B"/>
          </w:tcPr>
          <w:p w14:paraId="63DF812A" w14:textId="77777777" w:rsidR="00B97248" w:rsidRPr="00F94536" w:rsidRDefault="00B97248" w:rsidP="00E53378">
            <w:pPr>
              <w:pStyle w:val="TableParagraph"/>
              <w:rPr>
                <w:rFonts w:ascii="Times New Roman"/>
                <w:sz w:val="12"/>
              </w:rPr>
            </w:pPr>
          </w:p>
        </w:tc>
      </w:tr>
      <w:tr w:rsidR="00B97248" w:rsidRPr="00F94536" w14:paraId="413ACCC2" w14:textId="77777777" w:rsidTr="00E53378">
        <w:trPr>
          <w:trHeight w:val="200"/>
        </w:trPr>
        <w:tc>
          <w:tcPr>
            <w:tcW w:w="1099" w:type="dxa"/>
            <w:shd w:val="clear" w:color="auto" w:fill="EDEDED"/>
          </w:tcPr>
          <w:p w14:paraId="78C59681" w14:textId="77777777" w:rsidR="00B97248" w:rsidRPr="00F94536" w:rsidRDefault="00B97248" w:rsidP="00E53378">
            <w:pPr>
              <w:pStyle w:val="TableParagraph"/>
              <w:tabs>
                <w:tab w:val="left" w:pos="7345"/>
              </w:tabs>
              <w:spacing w:line="180" w:lineRule="exact"/>
              <w:ind w:left="-63" w:right="-6250"/>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03" w:type="dxa"/>
            <w:shd w:val="clear" w:color="auto" w:fill="EDEDED"/>
          </w:tcPr>
          <w:p w14:paraId="4F2BC354" w14:textId="77777777" w:rsidR="00B97248" w:rsidRPr="00F94536" w:rsidRDefault="00B97248" w:rsidP="00E53378">
            <w:pPr>
              <w:pStyle w:val="TableParagraph"/>
              <w:rPr>
                <w:rFonts w:ascii="Times New Roman"/>
                <w:sz w:val="12"/>
              </w:rPr>
            </w:pPr>
          </w:p>
        </w:tc>
        <w:tc>
          <w:tcPr>
            <w:tcW w:w="784" w:type="dxa"/>
          </w:tcPr>
          <w:p w14:paraId="5CF16014" w14:textId="77777777" w:rsidR="00B97248" w:rsidRPr="00F94536" w:rsidRDefault="00B97248" w:rsidP="00E53378">
            <w:pPr>
              <w:pStyle w:val="TableParagraph"/>
              <w:rPr>
                <w:rFonts w:ascii="Times New Roman"/>
                <w:sz w:val="12"/>
              </w:rPr>
            </w:pPr>
          </w:p>
        </w:tc>
        <w:tc>
          <w:tcPr>
            <w:tcW w:w="1548" w:type="dxa"/>
          </w:tcPr>
          <w:p w14:paraId="32FFD50E" w14:textId="77777777" w:rsidR="00B97248" w:rsidRPr="00F94536" w:rsidRDefault="00B97248" w:rsidP="00E53378">
            <w:pPr>
              <w:pStyle w:val="TableParagraph"/>
              <w:rPr>
                <w:rFonts w:ascii="Times New Roman"/>
                <w:sz w:val="12"/>
              </w:rPr>
            </w:pPr>
          </w:p>
        </w:tc>
        <w:tc>
          <w:tcPr>
            <w:tcW w:w="1576" w:type="dxa"/>
          </w:tcPr>
          <w:p w14:paraId="1B9D423F" w14:textId="77777777" w:rsidR="00B97248" w:rsidRPr="00F94536" w:rsidRDefault="00B97248" w:rsidP="00E53378">
            <w:pPr>
              <w:pStyle w:val="TableParagraph"/>
              <w:rPr>
                <w:rFonts w:ascii="Times New Roman"/>
                <w:sz w:val="12"/>
              </w:rPr>
            </w:pPr>
          </w:p>
        </w:tc>
        <w:tc>
          <w:tcPr>
            <w:tcW w:w="1552" w:type="dxa"/>
            <w:shd w:val="clear" w:color="auto" w:fill="EDEDED"/>
          </w:tcPr>
          <w:p w14:paraId="7B031B4A" w14:textId="77777777" w:rsidR="00B97248" w:rsidRPr="00F94536" w:rsidRDefault="00B97248" w:rsidP="00E53378">
            <w:pPr>
              <w:pStyle w:val="TableParagraph"/>
              <w:rPr>
                <w:rFonts w:ascii="Times New Roman"/>
                <w:sz w:val="12"/>
              </w:rPr>
            </w:pPr>
          </w:p>
        </w:tc>
      </w:tr>
      <w:tr w:rsidR="00B97248" w:rsidRPr="00F94536" w14:paraId="5228475B" w14:textId="77777777" w:rsidTr="00E53378">
        <w:trPr>
          <w:trHeight w:val="207"/>
        </w:trPr>
        <w:tc>
          <w:tcPr>
            <w:tcW w:w="1099" w:type="dxa"/>
          </w:tcPr>
          <w:p w14:paraId="07CE1774" w14:textId="77777777" w:rsidR="00B97248" w:rsidRPr="00F94536" w:rsidRDefault="00B97248" w:rsidP="00E53378">
            <w:pPr>
              <w:pStyle w:val="TableParagraph"/>
              <w:rPr>
                <w:rFonts w:ascii="Times New Roman"/>
                <w:sz w:val="14"/>
              </w:rPr>
            </w:pPr>
          </w:p>
        </w:tc>
        <w:tc>
          <w:tcPr>
            <w:tcW w:w="703" w:type="dxa"/>
          </w:tcPr>
          <w:p w14:paraId="086682FA"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5FBB6F62" w14:textId="77777777" w:rsidR="00B97248" w:rsidRPr="00F94536" w:rsidRDefault="00B97248" w:rsidP="00E53378">
            <w:pPr>
              <w:pStyle w:val="TableParagraph"/>
              <w:rPr>
                <w:rFonts w:ascii="Times New Roman"/>
                <w:sz w:val="14"/>
              </w:rPr>
            </w:pPr>
          </w:p>
        </w:tc>
        <w:tc>
          <w:tcPr>
            <w:tcW w:w="1548" w:type="dxa"/>
          </w:tcPr>
          <w:p w14:paraId="34ACF624" w14:textId="77777777" w:rsidR="00B97248" w:rsidRPr="00F94536" w:rsidRDefault="00B97248" w:rsidP="00E53378">
            <w:pPr>
              <w:pStyle w:val="TableParagraph"/>
              <w:rPr>
                <w:rFonts w:ascii="Times New Roman"/>
                <w:sz w:val="14"/>
              </w:rPr>
            </w:pPr>
          </w:p>
        </w:tc>
        <w:tc>
          <w:tcPr>
            <w:tcW w:w="1576" w:type="dxa"/>
          </w:tcPr>
          <w:p w14:paraId="6A6BA05D" w14:textId="77777777" w:rsidR="00B97248" w:rsidRPr="00F94536" w:rsidRDefault="00B97248" w:rsidP="00E53378">
            <w:pPr>
              <w:pStyle w:val="TableParagraph"/>
              <w:rPr>
                <w:rFonts w:ascii="Times New Roman"/>
                <w:sz w:val="14"/>
              </w:rPr>
            </w:pPr>
          </w:p>
        </w:tc>
        <w:tc>
          <w:tcPr>
            <w:tcW w:w="1552" w:type="dxa"/>
          </w:tcPr>
          <w:p w14:paraId="3DF3EF18" w14:textId="77777777" w:rsidR="00B97248" w:rsidRPr="00F94536" w:rsidRDefault="00B97248" w:rsidP="00E53378">
            <w:pPr>
              <w:pStyle w:val="TableParagraph"/>
              <w:rPr>
                <w:rFonts w:ascii="Times New Roman"/>
                <w:sz w:val="14"/>
              </w:rPr>
            </w:pPr>
          </w:p>
        </w:tc>
      </w:tr>
      <w:tr w:rsidR="00B97248" w:rsidRPr="00F94536" w14:paraId="434E10A9" w14:textId="77777777" w:rsidTr="00E53378">
        <w:trPr>
          <w:trHeight w:val="208"/>
        </w:trPr>
        <w:tc>
          <w:tcPr>
            <w:tcW w:w="1099" w:type="dxa"/>
          </w:tcPr>
          <w:p w14:paraId="6E464D84" w14:textId="77777777" w:rsidR="00B97248" w:rsidRPr="00F94536" w:rsidRDefault="00B97248" w:rsidP="00E53378">
            <w:pPr>
              <w:pStyle w:val="TableParagraph"/>
              <w:rPr>
                <w:rFonts w:ascii="Times New Roman"/>
                <w:sz w:val="14"/>
              </w:rPr>
            </w:pPr>
          </w:p>
        </w:tc>
        <w:tc>
          <w:tcPr>
            <w:tcW w:w="703" w:type="dxa"/>
          </w:tcPr>
          <w:p w14:paraId="1A18AA88"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84" w:type="dxa"/>
          </w:tcPr>
          <w:p w14:paraId="3F52D456"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8" w:type="dxa"/>
          </w:tcPr>
          <w:p w14:paraId="67A8B22B"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4DC80E09" w14:textId="77777777" w:rsidR="00B97248" w:rsidRPr="00F94536" w:rsidRDefault="00B97248" w:rsidP="00E53378">
            <w:pPr>
              <w:pStyle w:val="TableParagraph"/>
              <w:spacing w:before="5" w:line="182" w:lineRule="exact"/>
              <w:ind w:left="91" w:right="84"/>
              <w:jc w:val="center"/>
              <w:rPr>
                <w:sz w:val="17"/>
              </w:rPr>
            </w:pPr>
            <w:r w:rsidRPr="00F94536">
              <w:rPr>
                <w:sz w:val="17"/>
              </w:rPr>
              <w:t>CI (upper bound)</w:t>
            </w:r>
          </w:p>
        </w:tc>
        <w:tc>
          <w:tcPr>
            <w:tcW w:w="1552" w:type="dxa"/>
          </w:tcPr>
          <w:p w14:paraId="0ECF5720"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3EAF3B3A" w14:textId="77777777" w:rsidTr="00E53378">
        <w:trPr>
          <w:trHeight w:val="207"/>
        </w:trPr>
        <w:tc>
          <w:tcPr>
            <w:tcW w:w="1099" w:type="dxa"/>
          </w:tcPr>
          <w:p w14:paraId="24E1F96A"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03" w:type="dxa"/>
          </w:tcPr>
          <w:p w14:paraId="0C2A1F11" w14:textId="77777777" w:rsidR="00B97248" w:rsidRPr="00F94536" w:rsidRDefault="00B97248" w:rsidP="00E53378">
            <w:pPr>
              <w:pStyle w:val="TableParagraph"/>
              <w:spacing w:before="5" w:line="182" w:lineRule="exact"/>
              <w:ind w:left="14"/>
              <w:jc w:val="center"/>
              <w:rPr>
                <w:sz w:val="17"/>
              </w:rPr>
            </w:pPr>
            <w:r w:rsidRPr="00F94536">
              <w:rPr>
                <w:sz w:val="17"/>
              </w:rPr>
              <w:t>53</w:t>
            </w:r>
          </w:p>
        </w:tc>
        <w:tc>
          <w:tcPr>
            <w:tcW w:w="784" w:type="dxa"/>
          </w:tcPr>
          <w:p w14:paraId="46F6948F" w14:textId="77777777" w:rsidR="00B97248" w:rsidRPr="00F94536" w:rsidRDefault="00B97248" w:rsidP="00E53378">
            <w:pPr>
              <w:pStyle w:val="TableParagraph"/>
              <w:spacing w:before="5" w:line="182" w:lineRule="exact"/>
              <w:ind w:right="134"/>
              <w:jc w:val="right"/>
              <w:rPr>
                <w:sz w:val="17"/>
              </w:rPr>
            </w:pPr>
            <w:r w:rsidRPr="00F94536">
              <w:rPr>
                <w:sz w:val="17"/>
              </w:rPr>
              <w:t>-0.11</w:t>
            </w:r>
          </w:p>
        </w:tc>
        <w:tc>
          <w:tcPr>
            <w:tcW w:w="1548" w:type="dxa"/>
          </w:tcPr>
          <w:p w14:paraId="7CAE136D" w14:textId="77777777" w:rsidR="00B97248" w:rsidRPr="00F94536" w:rsidRDefault="00B97248" w:rsidP="00E53378">
            <w:pPr>
              <w:pStyle w:val="TableParagraph"/>
              <w:spacing w:before="5" w:line="182" w:lineRule="exact"/>
              <w:ind w:left="104" w:right="85"/>
              <w:jc w:val="center"/>
              <w:rPr>
                <w:sz w:val="17"/>
              </w:rPr>
            </w:pPr>
            <w:r w:rsidRPr="00F94536">
              <w:rPr>
                <w:sz w:val="17"/>
              </w:rPr>
              <w:t>-0.16</w:t>
            </w:r>
          </w:p>
        </w:tc>
        <w:tc>
          <w:tcPr>
            <w:tcW w:w="1576" w:type="dxa"/>
          </w:tcPr>
          <w:p w14:paraId="3D2C48DD" w14:textId="77777777" w:rsidR="00B97248" w:rsidRPr="00F94536" w:rsidRDefault="00B97248" w:rsidP="00E53378">
            <w:pPr>
              <w:pStyle w:val="TableParagraph"/>
              <w:spacing w:before="5" w:line="182" w:lineRule="exact"/>
              <w:ind w:left="91" w:right="60"/>
              <w:jc w:val="center"/>
              <w:rPr>
                <w:sz w:val="17"/>
              </w:rPr>
            </w:pPr>
            <w:r w:rsidRPr="00F94536">
              <w:rPr>
                <w:sz w:val="17"/>
              </w:rPr>
              <w:t>-0.05</w:t>
            </w:r>
          </w:p>
        </w:tc>
        <w:tc>
          <w:tcPr>
            <w:tcW w:w="1552" w:type="dxa"/>
          </w:tcPr>
          <w:p w14:paraId="66F42152" w14:textId="77777777" w:rsidR="00B97248" w:rsidRPr="00F94536" w:rsidRDefault="00B97248" w:rsidP="00E53378">
            <w:pPr>
              <w:pStyle w:val="TableParagraph"/>
              <w:spacing w:before="5" w:line="182" w:lineRule="exact"/>
              <w:ind w:left="112" w:right="41"/>
              <w:jc w:val="center"/>
              <w:rPr>
                <w:sz w:val="17"/>
              </w:rPr>
            </w:pPr>
            <w:r w:rsidRPr="00F94536">
              <w:rPr>
                <w:sz w:val="17"/>
              </w:rPr>
              <w:t>0.02</w:t>
            </w:r>
          </w:p>
        </w:tc>
      </w:tr>
      <w:tr w:rsidR="00B97248" w:rsidRPr="00F94536" w14:paraId="399F3543" w14:textId="77777777" w:rsidTr="00E53378">
        <w:trPr>
          <w:trHeight w:val="216"/>
        </w:trPr>
        <w:tc>
          <w:tcPr>
            <w:tcW w:w="1099" w:type="dxa"/>
          </w:tcPr>
          <w:p w14:paraId="6380043F" w14:textId="77777777" w:rsidR="00B97248" w:rsidRPr="00F94536" w:rsidRDefault="00B97248" w:rsidP="00E53378">
            <w:pPr>
              <w:pStyle w:val="TableParagraph"/>
              <w:spacing w:before="5" w:line="190" w:lineRule="exact"/>
              <w:ind w:left="145"/>
              <w:rPr>
                <w:sz w:val="17"/>
              </w:rPr>
            </w:pPr>
            <w:r w:rsidRPr="00F94536">
              <w:rPr>
                <w:sz w:val="17"/>
              </w:rPr>
              <w:t>Placebo</w:t>
            </w:r>
          </w:p>
        </w:tc>
        <w:tc>
          <w:tcPr>
            <w:tcW w:w="703" w:type="dxa"/>
          </w:tcPr>
          <w:p w14:paraId="412FDF78" w14:textId="77777777" w:rsidR="00B97248" w:rsidRPr="00F94536" w:rsidRDefault="00B97248" w:rsidP="00E53378">
            <w:pPr>
              <w:pStyle w:val="TableParagraph"/>
              <w:spacing w:before="5" w:line="190" w:lineRule="exact"/>
              <w:ind w:left="14"/>
              <w:jc w:val="center"/>
              <w:rPr>
                <w:sz w:val="17"/>
              </w:rPr>
            </w:pPr>
            <w:r w:rsidRPr="00F94536">
              <w:rPr>
                <w:sz w:val="17"/>
              </w:rPr>
              <w:t>47</w:t>
            </w:r>
          </w:p>
        </w:tc>
        <w:tc>
          <w:tcPr>
            <w:tcW w:w="784" w:type="dxa"/>
          </w:tcPr>
          <w:p w14:paraId="649CDEBA" w14:textId="77777777" w:rsidR="00B97248" w:rsidRPr="00F94536" w:rsidRDefault="00B97248" w:rsidP="00E53378">
            <w:pPr>
              <w:pStyle w:val="TableParagraph"/>
              <w:spacing w:before="5" w:line="190" w:lineRule="exact"/>
              <w:ind w:right="134"/>
              <w:jc w:val="right"/>
              <w:rPr>
                <w:sz w:val="17"/>
              </w:rPr>
            </w:pPr>
            <w:r w:rsidRPr="00F94536">
              <w:rPr>
                <w:sz w:val="17"/>
              </w:rPr>
              <w:t>-0.04</w:t>
            </w:r>
          </w:p>
        </w:tc>
        <w:tc>
          <w:tcPr>
            <w:tcW w:w="1548" w:type="dxa"/>
          </w:tcPr>
          <w:p w14:paraId="71196121" w14:textId="77777777" w:rsidR="00B97248" w:rsidRPr="00F94536" w:rsidRDefault="00B97248" w:rsidP="00E53378">
            <w:pPr>
              <w:pStyle w:val="TableParagraph"/>
              <w:spacing w:before="5" w:line="190" w:lineRule="exact"/>
              <w:ind w:left="104" w:right="83"/>
              <w:jc w:val="center"/>
              <w:rPr>
                <w:sz w:val="17"/>
              </w:rPr>
            </w:pPr>
            <w:r w:rsidRPr="00F94536">
              <w:rPr>
                <w:sz w:val="17"/>
              </w:rPr>
              <w:t>-0.1</w:t>
            </w:r>
          </w:p>
        </w:tc>
        <w:tc>
          <w:tcPr>
            <w:tcW w:w="1576" w:type="dxa"/>
          </w:tcPr>
          <w:p w14:paraId="75B02DD7" w14:textId="77777777" w:rsidR="00B97248" w:rsidRPr="00F94536" w:rsidRDefault="00B97248" w:rsidP="00E53378">
            <w:pPr>
              <w:pStyle w:val="TableParagraph"/>
              <w:spacing w:before="5" w:line="190" w:lineRule="exact"/>
              <w:ind w:left="91" w:right="60"/>
              <w:jc w:val="center"/>
              <w:rPr>
                <w:sz w:val="17"/>
              </w:rPr>
            </w:pPr>
            <w:r w:rsidRPr="00F94536">
              <w:rPr>
                <w:sz w:val="17"/>
              </w:rPr>
              <w:t>0.02</w:t>
            </w:r>
          </w:p>
        </w:tc>
        <w:tc>
          <w:tcPr>
            <w:tcW w:w="1552" w:type="dxa"/>
          </w:tcPr>
          <w:p w14:paraId="02DB7EE1" w14:textId="77777777" w:rsidR="00B97248" w:rsidRPr="00F94536" w:rsidRDefault="00B97248" w:rsidP="00E53378">
            <w:pPr>
              <w:pStyle w:val="TableParagraph"/>
              <w:rPr>
                <w:rFonts w:ascii="Times New Roman"/>
                <w:sz w:val="14"/>
              </w:rPr>
            </w:pPr>
          </w:p>
        </w:tc>
      </w:tr>
      <w:tr w:rsidR="00B97248" w:rsidRPr="00F94536" w14:paraId="469FE60B" w14:textId="77777777" w:rsidTr="00E53378">
        <w:trPr>
          <w:trHeight w:val="216"/>
        </w:trPr>
        <w:tc>
          <w:tcPr>
            <w:tcW w:w="1099" w:type="dxa"/>
            <w:shd w:val="clear" w:color="auto" w:fill="EDEDED"/>
          </w:tcPr>
          <w:p w14:paraId="2BCB15AC" w14:textId="77777777" w:rsidR="00B97248" w:rsidRPr="00F94536" w:rsidRDefault="00B97248" w:rsidP="00E53378">
            <w:pPr>
              <w:pStyle w:val="TableParagraph"/>
              <w:tabs>
                <w:tab w:val="left" w:pos="7345"/>
              </w:tabs>
              <w:spacing w:before="13" w:line="182" w:lineRule="exact"/>
              <w:ind w:left="-63" w:right="-625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03" w:type="dxa"/>
            <w:shd w:val="clear" w:color="auto" w:fill="EDEDED"/>
          </w:tcPr>
          <w:p w14:paraId="290B3928" w14:textId="77777777" w:rsidR="00B97248" w:rsidRPr="00F94536" w:rsidRDefault="00B97248" w:rsidP="00E53378">
            <w:pPr>
              <w:pStyle w:val="TableParagraph"/>
              <w:rPr>
                <w:rFonts w:ascii="Times New Roman"/>
                <w:sz w:val="14"/>
              </w:rPr>
            </w:pPr>
          </w:p>
        </w:tc>
        <w:tc>
          <w:tcPr>
            <w:tcW w:w="784" w:type="dxa"/>
          </w:tcPr>
          <w:p w14:paraId="2E9C8CEC" w14:textId="77777777" w:rsidR="00B97248" w:rsidRPr="00F94536" w:rsidRDefault="00B97248" w:rsidP="00E53378">
            <w:pPr>
              <w:pStyle w:val="TableParagraph"/>
              <w:rPr>
                <w:rFonts w:ascii="Times New Roman"/>
                <w:sz w:val="14"/>
              </w:rPr>
            </w:pPr>
          </w:p>
        </w:tc>
        <w:tc>
          <w:tcPr>
            <w:tcW w:w="1548" w:type="dxa"/>
          </w:tcPr>
          <w:p w14:paraId="46D707F6" w14:textId="77777777" w:rsidR="00B97248" w:rsidRPr="00F94536" w:rsidRDefault="00B97248" w:rsidP="00E53378">
            <w:pPr>
              <w:pStyle w:val="TableParagraph"/>
              <w:rPr>
                <w:rFonts w:ascii="Times New Roman"/>
                <w:sz w:val="14"/>
              </w:rPr>
            </w:pPr>
          </w:p>
        </w:tc>
        <w:tc>
          <w:tcPr>
            <w:tcW w:w="1576" w:type="dxa"/>
          </w:tcPr>
          <w:p w14:paraId="4259341F" w14:textId="77777777" w:rsidR="00B97248" w:rsidRPr="00F94536" w:rsidRDefault="00B97248" w:rsidP="00E53378">
            <w:pPr>
              <w:pStyle w:val="TableParagraph"/>
              <w:rPr>
                <w:rFonts w:ascii="Times New Roman"/>
                <w:sz w:val="14"/>
              </w:rPr>
            </w:pPr>
          </w:p>
        </w:tc>
        <w:tc>
          <w:tcPr>
            <w:tcW w:w="1552" w:type="dxa"/>
            <w:shd w:val="clear" w:color="auto" w:fill="EDEDED"/>
          </w:tcPr>
          <w:p w14:paraId="7331553C" w14:textId="77777777" w:rsidR="00B97248" w:rsidRPr="00F94536" w:rsidRDefault="00B97248" w:rsidP="00E53378">
            <w:pPr>
              <w:pStyle w:val="TableParagraph"/>
              <w:rPr>
                <w:rFonts w:ascii="Times New Roman"/>
                <w:sz w:val="14"/>
              </w:rPr>
            </w:pPr>
          </w:p>
        </w:tc>
      </w:tr>
      <w:tr w:rsidR="00B97248" w:rsidRPr="00F94536" w14:paraId="05B79735" w14:textId="77777777" w:rsidTr="00E53378">
        <w:trPr>
          <w:trHeight w:val="207"/>
        </w:trPr>
        <w:tc>
          <w:tcPr>
            <w:tcW w:w="1099" w:type="dxa"/>
          </w:tcPr>
          <w:p w14:paraId="7F490896" w14:textId="77777777" w:rsidR="00B97248" w:rsidRPr="00F94536" w:rsidRDefault="00B97248" w:rsidP="00E53378">
            <w:pPr>
              <w:pStyle w:val="TableParagraph"/>
              <w:rPr>
                <w:rFonts w:ascii="Times New Roman"/>
                <w:sz w:val="14"/>
              </w:rPr>
            </w:pPr>
          </w:p>
        </w:tc>
        <w:tc>
          <w:tcPr>
            <w:tcW w:w="703" w:type="dxa"/>
          </w:tcPr>
          <w:p w14:paraId="2FDB6578" w14:textId="77777777" w:rsidR="00B97248" w:rsidRPr="00F94536" w:rsidRDefault="00B97248" w:rsidP="00E53378">
            <w:pPr>
              <w:pStyle w:val="TableParagraph"/>
              <w:spacing w:before="5" w:line="182" w:lineRule="exact"/>
              <w:ind w:left="4"/>
              <w:jc w:val="center"/>
              <w:rPr>
                <w:sz w:val="17"/>
              </w:rPr>
            </w:pPr>
            <w:r w:rsidRPr="00F94536">
              <w:rPr>
                <w:sz w:val="17"/>
              </w:rPr>
              <w:t>6 months</w:t>
            </w:r>
          </w:p>
        </w:tc>
        <w:tc>
          <w:tcPr>
            <w:tcW w:w="784" w:type="dxa"/>
          </w:tcPr>
          <w:p w14:paraId="0ED0738E" w14:textId="77777777" w:rsidR="00B97248" w:rsidRPr="00F94536" w:rsidRDefault="00B97248" w:rsidP="00E53378">
            <w:pPr>
              <w:pStyle w:val="TableParagraph"/>
              <w:rPr>
                <w:rFonts w:ascii="Times New Roman"/>
                <w:sz w:val="14"/>
              </w:rPr>
            </w:pPr>
          </w:p>
        </w:tc>
        <w:tc>
          <w:tcPr>
            <w:tcW w:w="1548" w:type="dxa"/>
          </w:tcPr>
          <w:p w14:paraId="6DEDC295" w14:textId="77777777" w:rsidR="00B97248" w:rsidRPr="00F94536" w:rsidRDefault="00B97248" w:rsidP="00E53378">
            <w:pPr>
              <w:pStyle w:val="TableParagraph"/>
              <w:rPr>
                <w:rFonts w:ascii="Times New Roman"/>
                <w:sz w:val="14"/>
              </w:rPr>
            </w:pPr>
          </w:p>
        </w:tc>
        <w:tc>
          <w:tcPr>
            <w:tcW w:w="1576" w:type="dxa"/>
          </w:tcPr>
          <w:p w14:paraId="554ED094" w14:textId="77777777" w:rsidR="00B97248" w:rsidRPr="00F94536" w:rsidRDefault="00B97248" w:rsidP="00E53378">
            <w:pPr>
              <w:pStyle w:val="TableParagraph"/>
              <w:rPr>
                <w:rFonts w:ascii="Times New Roman"/>
                <w:sz w:val="14"/>
              </w:rPr>
            </w:pPr>
          </w:p>
        </w:tc>
        <w:tc>
          <w:tcPr>
            <w:tcW w:w="1552" w:type="dxa"/>
          </w:tcPr>
          <w:p w14:paraId="4BA4A0BF" w14:textId="77777777" w:rsidR="00B97248" w:rsidRPr="00F94536" w:rsidRDefault="00B97248" w:rsidP="00E53378">
            <w:pPr>
              <w:pStyle w:val="TableParagraph"/>
              <w:rPr>
                <w:rFonts w:ascii="Times New Roman"/>
                <w:sz w:val="14"/>
              </w:rPr>
            </w:pPr>
          </w:p>
        </w:tc>
      </w:tr>
      <w:tr w:rsidR="00B97248" w:rsidRPr="00F94536" w14:paraId="03E316FB" w14:textId="77777777" w:rsidTr="00E53378">
        <w:trPr>
          <w:trHeight w:val="208"/>
        </w:trPr>
        <w:tc>
          <w:tcPr>
            <w:tcW w:w="1099" w:type="dxa"/>
          </w:tcPr>
          <w:p w14:paraId="6F307B3B" w14:textId="77777777" w:rsidR="00B97248" w:rsidRPr="00F94536" w:rsidRDefault="00B97248" w:rsidP="00E53378">
            <w:pPr>
              <w:pStyle w:val="TableParagraph"/>
              <w:rPr>
                <w:rFonts w:ascii="Times New Roman"/>
                <w:sz w:val="14"/>
              </w:rPr>
            </w:pPr>
          </w:p>
        </w:tc>
        <w:tc>
          <w:tcPr>
            <w:tcW w:w="703" w:type="dxa"/>
          </w:tcPr>
          <w:p w14:paraId="31F4825E"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84" w:type="dxa"/>
          </w:tcPr>
          <w:p w14:paraId="0C3A1469"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1548" w:type="dxa"/>
          </w:tcPr>
          <w:p w14:paraId="2B2DC5D4"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160B2D03" w14:textId="77777777" w:rsidR="00B97248" w:rsidRPr="00F94536" w:rsidRDefault="00B97248" w:rsidP="00E53378">
            <w:pPr>
              <w:pStyle w:val="TableParagraph"/>
              <w:spacing w:before="5" w:line="182" w:lineRule="exact"/>
              <w:ind w:left="91" w:right="84"/>
              <w:jc w:val="center"/>
              <w:rPr>
                <w:sz w:val="17"/>
              </w:rPr>
            </w:pPr>
            <w:r w:rsidRPr="00F94536">
              <w:rPr>
                <w:sz w:val="17"/>
              </w:rPr>
              <w:t>CI (upper bound)</w:t>
            </w:r>
          </w:p>
        </w:tc>
        <w:tc>
          <w:tcPr>
            <w:tcW w:w="1552" w:type="dxa"/>
          </w:tcPr>
          <w:p w14:paraId="45CA7B25"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7907609E" w14:textId="77777777" w:rsidTr="00E53378">
        <w:trPr>
          <w:trHeight w:val="207"/>
        </w:trPr>
        <w:tc>
          <w:tcPr>
            <w:tcW w:w="1099" w:type="dxa"/>
          </w:tcPr>
          <w:p w14:paraId="39F55B2C"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03" w:type="dxa"/>
          </w:tcPr>
          <w:p w14:paraId="14B78579" w14:textId="77777777" w:rsidR="00B97248" w:rsidRPr="00F94536" w:rsidRDefault="00B97248" w:rsidP="00E53378">
            <w:pPr>
              <w:pStyle w:val="TableParagraph"/>
              <w:spacing w:before="5" w:line="182" w:lineRule="exact"/>
              <w:ind w:left="14"/>
              <w:jc w:val="center"/>
              <w:rPr>
                <w:sz w:val="17"/>
              </w:rPr>
            </w:pPr>
            <w:r w:rsidRPr="00F94536">
              <w:rPr>
                <w:sz w:val="17"/>
              </w:rPr>
              <w:t>53</w:t>
            </w:r>
          </w:p>
        </w:tc>
        <w:tc>
          <w:tcPr>
            <w:tcW w:w="784" w:type="dxa"/>
          </w:tcPr>
          <w:p w14:paraId="5F88284E" w14:textId="77777777" w:rsidR="00B97248" w:rsidRPr="00F94536" w:rsidRDefault="00B97248" w:rsidP="00E53378">
            <w:pPr>
              <w:pStyle w:val="TableParagraph"/>
              <w:spacing w:before="5" w:line="182" w:lineRule="exact"/>
              <w:ind w:right="134"/>
              <w:jc w:val="right"/>
              <w:rPr>
                <w:sz w:val="17"/>
              </w:rPr>
            </w:pPr>
            <w:r w:rsidRPr="00F94536">
              <w:rPr>
                <w:sz w:val="17"/>
              </w:rPr>
              <w:t>-0.78</w:t>
            </w:r>
          </w:p>
        </w:tc>
        <w:tc>
          <w:tcPr>
            <w:tcW w:w="1548" w:type="dxa"/>
          </w:tcPr>
          <w:p w14:paraId="057F1EC4" w14:textId="77777777" w:rsidR="00B97248" w:rsidRPr="00F94536" w:rsidRDefault="00B97248" w:rsidP="00E53378">
            <w:pPr>
              <w:pStyle w:val="TableParagraph"/>
              <w:spacing w:before="5" w:line="182" w:lineRule="exact"/>
              <w:ind w:left="104" w:right="85"/>
              <w:jc w:val="center"/>
              <w:rPr>
                <w:sz w:val="17"/>
              </w:rPr>
            </w:pPr>
            <w:r w:rsidRPr="00F94536">
              <w:rPr>
                <w:sz w:val="17"/>
              </w:rPr>
              <w:t>-1.54</w:t>
            </w:r>
          </w:p>
        </w:tc>
        <w:tc>
          <w:tcPr>
            <w:tcW w:w="1576" w:type="dxa"/>
          </w:tcPr>
          <w:p w14:paraId="78CC044A" w14:textId="77777777" w:rsidR="00B97248" w:rsidRPr="00F94536" w:rsidRDefault="00B97248" w:rsidP="00E53378">
            <w:pPr>
              <w:pStyle w:val="TableParagraph"/>
              <w:spacing w:before="5" w:line="182" w:lineRule="exact"/>
              <w:ind w:left="91" w:right="60"/>
              <w:jc w:val="center"/>
              <w:rPr>
                <w:sz w:val="17"/>
              </w:rPr>
            </w:pPr>
            <w:r w:rsidRPr="00F94536">
              <w:rPr>
                <w:sz w:val="17"/>
              </w:rPr>
              <w:t>-0.01</w:t>
            </w:r>
          </w:p>
        </w:tc>
        <w:tc>
          <w:tcPr>
            <w:tcW w:w="1552" w:type="dxa"/>
          </w:tcPr>
          <w:p w14:paraId="45CD88D6" w14:textId="77777777" w:rsidR="00B97248" w:rsidRPr="00F94536" w:rsidRDefault="00B97248" w:rsidP="00E53378">
            <w:pPr>
              <w:pStyle w:val="TableParagraph"/>
              <w:spacing w:before="5" w:line="182" w:lineRule="exact"/>
              <w:ind w:left="112" w:right="41"/>
              <w:jc w:val="center"/>
              <w:rPr>
                <w:sz w:val="17"/>
              </w:rPr>
            </w:pPr>
            <w:r w:rsidRPr="00F94536">
              <w:rPr>
                <w:sz w:val="17"/>
              </w:rPr>
              <w:t>0.006</w:t>
            </w:r>
          </w:p>
        </w:tc>
      </w:tr>
      <w:tr w:rsidR="00B97248" w:rsidRPr="00F94536" w14:paraId="3D152CA8" w14:textId="77777777" w:rsidTr="00E53378">
        <w:trPr>
          <w:trHeight w:val="202"/>
        </w:trPr>
        <w:tc>
          <w:tcPr>
            <w:tcW w:w="1099" w:type="dxa"/>
          </w:tcPr>
          <w:p w14:paraId="2B12764D" w14:textId="77777777" w:rsidR="00B97248" w:rsidRPr="00F94536" w:rsidRDefault="00B97248" w:rsidP="00E53378">
            <w:pPr>
              <w:pStyle w:val="TableParagraph"/>
              <w:spacing w:before="5" w:line="177" w:lineRule="exact"/>
              <w:ind w:left="145"/>
              <w:rPr>
                <w:sz w:val="17"/>
              </w:rPr>
            </w:pPr>
            <w:r w:rsidRPr="00F94536">
              <w:rPr>
                <w:sz w:val="17"/>
              </w:rPr>
              <w:t>Placebo</w:t>
            </w:r>
          </w:p>
        </w:tc>
        <w:tc>
          <w:tcPr>
            <w:tcW w:w="703" w:type="dxa"/>
          </w:tcPr>
          <w:p w14:paraId="7E5126D6" w14:textId="77777777" w:rsidR="00B97248" w:rsidRPr="00F94536" w:rsidRDefault="00B97248" w:rsidP="00E53378">
            <w:pPr>
              <w:pStyle w:val="TableParagraph"/>
              <w:spacing w:before="5" w:line="177" w:lineRule="exact"/>
              <w:ind w:left="14"/>
              <w:jc w:val="center"/>
              <w:rPr>
                <w:sz w:val="17"/>
              </w:rPr>
            </w:pPr>
            <w:r w:rsidRPr="00F94536">
              <w:rPr>
                <w:sz w:val="17"/>
              </w:rPr>
              <w:t>47</w:t>
            </w:r>
          </w:p>
        </w:tc>
        <w:tc>
          <w:tcPr>
            <w:tcW w:w="784" w:type="dxa"/>
          </w:tcPr>
          <w:p w14:paraId="0A4BC8CC" w14:textId="77777777" w:rsidR="00B97248" w:rsidRPr="00F94536" w:rsidRDefault="00B97248" w:rsidP="00E53378">
            <w:pPr>
              <w:pStyle w:val="TableParagraph"/>
              <w:spacing w:before="5" w:line="177" w:lineRule="exact"/>
              <w:ind w:right="166"/>
              <w:jc w:val="right"/>
              <w:rPr>
                <w:sz w:val="17"/>
              </w:rPr>
            </w:pPr>
            <w:r w:rsidRPr="00F94536">
              <w:rPr>
                <w:sz w:val="17"/>
              </w:rPr>
              <w:t>0.32</w:t>
            </w:r>
          </w:p>
        </w:tc>
        <w:tc>
          <w:tcPr>
            <w:tcW w:w="1548" w:type="dxa"/>
          </w:tcPr>
          <w:p w14:paraId="1862E0B3" w14:textId="77777777" w:rsidR="00B97248" w:rsidRPr="00F94536" w:rsidRDefault="00B97248" w:rsidP="00E53378">
            <w:pPr>
              <w:pStyle w:val="TableParagraph"/>
              <w:spacing w:before="5" w:line="177" w:lineRule="exact"/>
              <w:ind w:left="104" w:right="85"/>
              <w:jc w:val="center"/>
              <w:rPr>
                <w:sz w:val="17"/>
              </w:rPr>
            </w:pPr>
            <w:r w:rsidRPr="00F94536">
              <w:rPr>
                <w:sz w:val="17"/>
              </w:rPr>
              <w:t>-0.54</w:t>
            </w:r>
          </w:p>
        </w:tc>
        <w:tc>
          <w:tcPr>
            <w:tcW w:w="1576" w:type="dxa"/>
          </w:tcPr>
          <w:p w14:paraId="2452FB69" w14:textId="77777777" w:rsidR="00B97248" w:rsidRPr="00F94536" w:rsidRDefault="00B97248" w:rsidP="00E53378">
            <w:pPr>
              <w:pStyle w:val="TableParagraph"/>
              <w:spacing w:before="5" w:line="177" w:lineRule="exact"/>
              <w:ind w:left="91" w:right="60"/>
              <w:jc w:val="center"/>
              <w:rPr>
                <w:sz w:val="17"/>
              </w:rPr>
            </w:pPr>
            <w:r w:rsidRPr="00F94536">
              <w:rPr>
                <w:sz w:val="17"/>
              </w:rPr>
              <w:t>1.18</w:t>
            </w:r>
          </w:p>
        </w:tc>
        <w:tc>
          <w:tcPr>
            <w:tcW w:w="1552" w:type="dxa"/>
          </w:tcPr>
          <w:p w14:paraId="1E83B075" w14:textId="77777777" w:rsidR="00B97248" w:rsidRPr="00F94536" w:rsidRDefault="00B97248" w:rsidP="00E53378">
            <w:pPr>
              <w:pStyle w:val="TableParagraph"/>
              <w:rPr>
                <w:rFonts w:ascii="Times New Roman"/>
                <w:sz w:val="14"/>
              </w:rPr>
            </w:pPr>
          </w:p>
        </w:tc>
      </w:tr>
    </w:tbl>
    <w:p w14:paraId="705EECB0" w14:textId="77777777" w:rsidR="00B97248" w:rsidRPr="00F94536" w:rsidRDefault="00B97248" w:rsidP="00B97248">
      <w:pPr>
        <w:pStyle w:val="BodyText"/>
        <w:rPr>
          <w:rFonts w:ascii="Calibri"/>
          <w:b/>
        </w:rPr>
      </w:pPr>
    </w:p>
    <w:p w14:paraId="04AB1CF8" w14:textId="77777777" w:rsidR="00B97248" w:rsidRPr="00F94536" w:rsidRDefault="00B97248" w:rsidP="00B97248">
      <w:pPr>
        <w:spacing w:before="193"/>
        <w:ind w:left="120"/>
        <w:rPr>
          <w:rFonts w:ascii="Calibri"/>
          <w:b/>
        </w:rPr>
      </w:pPr>
      <w:r w:rsidRPr="00F94536">
        <w:rPr>
          <w:rFonts w:ascii="Calibri"/>
          <w:b/>
        </w:rPr>
        <w:t>Treatment effects on measures of body composition in the TODAY clinical trial</w:t>
      </w:r>
    </w:p>
    <w:p w14:paraId="3383017A" w14:textId="77777777" w:rsidR="00B97248" w:rsidRPr="00F94536" w:rsidRDefault="00B97248" w:rsidP="00B97248">
      <w:pPr>
        <w:pStyle w:val="BodyText"/>
        <w:spacing w:before="10"/>
        <w:rPr>
          <w:rFonts w:ascii="Calibri"/>
          <w:b/>
          <w:sz w:val="12"/>
        </w:rPr>
      </w:pPr>
      <w:r w:rsidRPr="00F94536">
        <mc:AlternateContent>
          <mc:Choice Requires="wps">
            <w:drawing>
              <wp:anchor distT="0" distB="0" distL="0" distR="0" simplePos="0" relativeHeight="251661312" behindDoc="1" locked="0" layoutInCell="1" allowOverlap="1" wp14:anchorId="16DFE4B4" wp14:editId="265594A6">
                <wp:simplePos x="0" y="0"/>
                <wp:positionH relativeFrom="page">
                  <wp:posOffset>457200</wp:posOffset>
                </wp:positionH>
                <wp:positionV relativeFrom="paragraph">
                  <wp:posOffset>114300</wp:posOffset>
                </wp:positionV>
                <wp:extent cx="9144000" cy="264160"/>
                <wp:effectExtent l="0" t="0" r="0" b="0"/>
                <wp:wrapTopAndBottom/>
                <wp:docPr id="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264160"/>
                        </a:xfrm>
                        <a:prstGeom prst="rect">
                          <a:avLst/>
                        </a:prstGeom>
                        <a:solidFill>
                          <a:srgbClr val="8D17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83E7D" w14:textId="77777777" w:rsidR="00B97248" w:rsidRDefault="00B97248" w:rsidP="00B97248">
                            <w:pPr>
                              <w:ind w:left="112"/>
                              <w:rPr>
                                <w:color w:val="000000"/>
                                <w:sz w:val="17"/>
                              </w:rPr>
                            </w:pPr>
                            <w:r>
                              <w:rPr>
                                <w:color w:val="FFFFFF"/>
                                <w:w w:val="105"/>
                                <w:sz w:val="17"/>
                              </w:rPr>
                              <w:t>Study</w:t>
                            </w:r>
                          </w:p>
                          <w:p w14:paraId="6E02116E" w14:textId="77777777" w:rsidR="00B97248" w:rsidRDefault="00B97248" w:rsidP="00B97248">
                            <w:pPr>
                              <w:spacing w:before="13"/>
                              <w:ind w:left="112"/>
                              <w:rPr>
                                <w:color w:val="000000"/>
                                <w:sz w:val="17"/>
                              </w:rPr>
                            </w:pPr>
                            <w:r>
                              <w:rPr>
                                <w:color w:val="FFFFFF"/>
                                <w:w w:val="105"/>
                                <w:sz w:val="17"/>
                              </w:rPr>
                              <w:t>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FE4B4" id="docshape254" o:spid="_x0000_s1030" type="#_x0000_t202" style="position:absolute;margin-left:36pt;margin-top:9pt;width:10in;height:20.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" fillcolor="#8d176b" stroked="f">
                <v:textbox inset="0,0,0,0">
                  <w:txbxContent>
                    <w:p w14:paraId="26783E7D" w14:textId="77777777" w:rsidR="00B97248" w:rsidRDefault="00B97248" w:rsidP="00B97248">
                      <w:pPr>
                        <w:ind w:left="112"/>
                        <w:rPr>
                          <w:color w:val="000000"/>
                          <w:sz w:val="17"/>
                        </w:rPr>
                      </w:pPr>
                      <w:r>
                        <w:rPr>
                          <w:color w:val="FFFFFF"/>
                          <w:w w:val="105"/>
                          <w:sz w:val="17"/>
                        </w:rPr>
                        <w:t>Study</w:t>
                      </w:r>
                    </w:p>
                    <w:p w14:paraId="6E02116E" w14:textId="77777777" w:rsidR="00B97248" w:rsidRDefault="00B97248" w:rsidP="00B97248">
                      <w:pPr>
                        <w:spacing w:before="13"/>
                        <w:ind w:left="112"/>
                        <w:rPr>
                          <w:color w:val="000000"/>
                          <w:sz w:val="17"/>
                        </w:rPr>
                      </w:pPr>
                      <w:r>
                        <w:rPr>
                          <w:color w:val="FFFFFF"/>
                          <w:w w:val="105"/>
                          <w:sz w:val="17"/>
                        </w:rPr>
                        <w:t>Identification</w:t>
                      </w:r>
                    </w:p>
                  </w:txbxContent>
                </v:textbox>
                <w10:wrap type="topAndBottom" anchorx="page"/>
              </v:shape>
            </w:pict>
          </mc:Fallback>
        </mc:AlternateContent>
      </w:r>
    </w:p>
    <w:p w14:paraId="43DC85AE" w14:textId="77777777" w:rsidR="00B97248" w:rsidRPr="00F94536" w:rsidRDefault="00B97248" w:rsidP="00B97248">
      <w:pPr>
        <w:rPr>
          <w:rFonts w:ascii="Calibri"/>
          <w:sz w:val="12"/>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482"/>
        <w:gridCol w:w="3913"/>
        <w:gridCol w:w="5399"/>
        <w:gridCol w:w="3424"/>
      </w:tblGrid>
      <w:tr w:rsidR="00B97248" w:rsidRPr="00F94536" w14:paraId="1E180715" w14:textId="77777777" w:rsidTr="00E53378">
        <w:trPr>
          <w:trHeight w:val="1642"/>
        </w:trPr>
        <w:tc>
          <w:tcPr>
            <w:tcW w:w="1482" w:type="dxa"/>
          </w:tcPr>
          <w:p w14:paraId="7E012E50" w14:textId="77777777" w:rsidR="00B97248" w:rsidRPr="00F94536" w:rsidRDefault="00B97248" w:rsidP="00E53378">
            <w:pPr>
              <w:pStyle w:val="TableParagraph"/>
              <w:rPr>
                <w:rFonts w:ascii="Calibri"/>
                <w:b/>
                <w:sz w:val="20"/>
              </w:rPr>
            </w:pPr>
          </w:p>
          <w:p w14:paraId="0E5AA58E" w14:textId="77777777" w:rsidR="00B97248" w:rsidRPr="00F94536" w:rsidRDefault="00B97248" w:rsidP="00E53378">
            <w:pPr>
              <w:pStyle w:val="TableParagraph"/>
              <w:rPr>
                <w:rFonts w:ascii="Calibri"/>
                <w:b/>
                <w:sz w:val="20"/>
              </w:rPr>
            </w:pPr>
          </w:p>
          <w:p w14:paraId="468E010B" w14:textId="77777777" w:rsidR="00B97248" w:rsidRPr="00F94536" w:rsidRDefault="00B97248" w:rsidP="00E53378">
            <w:pPr>
              <w:pStyle w:val="TableParagraph"/>
              <w:spacing w:before="135" w:line="254" w:lineRule="auto"/>
              <w:ind w:left="50"/>
              <w:rPr>
                <w:sz w:val="17"/>
              </w:rPr>
            </w:pPr>
            <w:r w:rsidRPr="00F94536">
              <w:rPr>
                <w:sz w:val="17"/>
              </w:rPr>
              <w:t>Sponsorship source</w:t>
            </w:r>
          </w:p>
        </w:tc>
        <w:tc>
          <w:tcPr>
            <w:tcW w:w="12736" w:type="dxa"/>
            <w:gridSpan w:val="3"/>
          </w:tcPr>
          <w:p w14:paraId="50CACF46" w14:textId="77777777" w:rsidR="00B97248" w:rsidRPr="00F94536" w:rsidRDefault="00B97248" w:rsidP="00E53378">
            <w:pPr>
              <w:pStyle w:val="TableParagraph"/>
              <w:spacing w:line="254" w:lineRule="auto"/>
              <w:ind w:left="135" w:right="53"/>
              <w:rPr>
                <w:sz w:val="17"/>
              </w:rPr>
            </w:pPr>
            <w:r w:rsidRPr="00F94536">
              <w:rPr>
                <w:sz w:val="17"/>
              </w:rPr>
              <w:t>w ork w as completed w ith funding from the NIDDK</w:t>
            </w:r>
            <w:r>
              <w:rPr>
                <w:sz w:val="17"/>
              </w:rPr>
              <w:t xml:space="preserve"> </w:t>
            </w:r>
            <w:r w:rsidRPr="00F94536">
              <w:rPr>
                <w:sz w:val="17"/>
              </w:rPr>
              <w:t>of the National Institutes of Health (grants U01-DK- 61212, U01-DK-61230,</w:t>
            </w:r>
            <w:r>
              <w:rPr>
                <w:sz w:val="17"/>
              </w:rPr>
              <w:t xml:space="preserve"> </w:t>
            </w:r>
            <w:r w:rsidRPr="00F94536">
              <w:rPr>
                <w:sz w:val="17"/>
              </w:rPr>
              <w:t>U01-DK-61239, U01- DK- 61242, and U01-DK-61254), the National Center for Research Resources (NCRR) General Clinical Research Centers Program (grantsM01- RR-00036 [Washington University School of Medicine], M01-RR-00043-45 [Children’s Hospital Los Angeles], M01-RR-00069 [University of Colorado Denver], M01-RR- 00084 [Children’s Hospital of Pittsburgh], M01-RR-01066 [Massachusetts General Hospital], M01-RR- 00125 [Yale University], and M01-RR-14467 [University of Oklahoma Health</w:t>
            </w:r>
            <w:r>
              <w:rPr>
                <w:sz w:val="17"/>
              </w:rPr>
              <w:t xml:space="preserve"> </w:t>
            </w:r>
            <w:r w:rsidRPr="00F94536">
              <w:rPr>
                <w:sz w:val="17"/>
              </w:rPr>
              <w:t>Sciences Center]), and the NCRR Clinical and Translational Science Aw ards (grants UL1-RR-024134 [Children’s Hospital of</w:t>
            </w:r>
          </w:p>
          <w:p w14:paraId="0F7E86D3" w14:textId="77777777" w:rsidR="00B97248" w:rsidRPr="00F94536" w:rsidRDefault="00B97248" w:rsidP="00E53378">
            <w:pPr>
              <w:pStyle w:val="TableParagraph"/>
              <w:spacing w:before="4"/>
              <w:ind w:left="135"/>
              <w:rPr>
                <w:sz w:val="17"/>
              </w:rPr>
            </w:pPr>
            <w:r w:rsidRPr="00F94536">
              <w:rPr>
                <w:sz w:val="17"/>
              </w:rPr>
              <w:t>Philadelphia], UL1-RR- 024139 [Yale University], UL1-RR-024153 [Children’sHospital of Pittsburgh], UL1-RR- 024989 [Case Western Reserve University],</w:t>
            </w:r>
          </w:p>
          <w:p w14:paraId="040710B1" w14:textId="77777777" w:rsidR="00B97248" w:rsidRPr="00F94536" w:rsidRDefault="00B97248" w:rsidP="00E53378">
            <w:pPr>
              <w:pStyle w:val="TableParagraph"/>
              <w:spacing w:before="2" w:line="192" w:lineRule="exact"/>
              <w:ind w:left="136" w:hanging="1"/>
              <w:rPr>
                <w:sz w:val="17"/>
              </w:rPr>
            </w:pPr>
            <w:r w:rsidRPr="00F94536">
              <w:rPr>
                <w:sz w:val="17"/>
              </w:rPr>
              <w:t>UL1-RR-024992 [Washington University in St. Louis], UL1-RR-025758 [Massachusetts General Hospital], and UL1-RR-025780 [University of Colorado Denver]).</w:t>
            </w:r>
          </w:p>
        </w:tc>
      </w:tr>
      <w:tr w:rsidR="00B97248" w:rsidRPr="00F94536" w14:paraId="5EABBD9A" w14:textId="77777777" w:rsidTr="00E53378">
        <w:trPr>
          <w:trHeight w:val="223"/>
        </w:trPr>
        <w:tc>
          <w:tcPr>
            <w:tcW w:w="1482" w:type="dxa"/>
          </w:tcPr>
          <w:p w14:paraId="1AD46DA0" w14:textId="77777777" w:rsidR="00B97248" w:rsidRPr="00F94536" w:rsidRDefault="00B97248" w:rsidP="00E53378">
            <w:pPr>
              <w:pStyle w:val="TableParagraph"/>
              <w:spacing w:before="5"/>
              <w:ind w:left="50"/>
              <w:rPr>
                <w:sz w:val="17"/>
              </w:rPr>
            </w:pPr>
            <w:r w:rsidRPr="00F94536">
              <w:rPr>
                <w:sz w:val="17"/>
              </w:rPr>
              <w:t>Country</w:t>
            </w:r>
          </w:p>
        </w:tc>
        <w:tc>
          <w:tcPr>
            <w:tcW w:w="3913" w:type="dxa"/>
          </w:tcPr>
          <w:p w14:paraId="627E410E" w14:textId="77777777" w:rsidR="00B97248" w:rsidRPr="00F94536" w:rsidRDefault="00B97248" w:rsidP="00E53378">
            <w:pPr>
              <w:pStyle w:val="TableParagraph"/>
              <w:spacing w:before="5"/>
              <w:ind w:left="136"/>
              <w:rPr>
                <w:sz w:val="17"/>
              </w:rPr>
            </w:pPr>
            <w:r w:rsidRPr="00F94536">
              <w:rPr>
                <w:sz w:val="17"/>
              </w:rPr>
              <w:t>USA</w:t>
            </w:r>
          </w:p>
        </w:tc>
        <w:tc>
          <w:tcPr>
            <w:tcW w:w="5399" w:type="dxa"/>
          </w:tcPr>
          <w:p w14:paraId="20929D31" w14:textId="77777777" w:rsidR="00B97248" w:rsidRPr="00F94536" w:rsidRDefault="00B97248" w:rsidP="00E53378">
            <w:pPr>
              <w:pStyle w:val="TableParagraph"/>
              <w:rPr>
                <w:rFonts w:ascii="Times New Roman"/>
                <w:sz w:val="16"/>
              </w:rPr>
            </w:pPr>
          </w:p>
        </w:tc>
        <w:tc>
          <w:tcPr>
            <w:tcW w:w="3424" w:type="dxa"/>
          </w:tcPr>
          <w:p w14:paraId="33A511E1" w14:textId="77777777" w:rsidR="00B97248" w:rsidRPr="00F94536" w:rsidRDefault="00B97248" w:rsidP="00E53378">
            <w:pPr>
              <w:pStyle w:val="TableParagraph"/>
              <w:rPr>
                <w:rFonts w:ascii="Times New Roman"/>
                <w:sz w:val="16"/>
              </w:rPr>
            </w:pPr>
          </w:p>
        </w:tc>
      </w:tr>
      <w:tr w:rsidR="00B97248" w:rsidRPr="00F94536" w14:paraId="11B98E1C" w14:textId="77777777" w:rsidTr="00E53378">
        <w:trPr>
          <w:trHeight w:val="224"/>
        </w:trPr>
        <w:tc>
          <w:tcPr>
            <w:tcW w:w="1482" w:type="dxa"/>
            <w:shd w:val="clear" w:color="auto" w:fill="8D176B"/>
          </w:tcPr>
          <w:p w14:paraId="7D95A71E" w14:textId="77777777" w:rsidR="00B97248" w:rsidRPr="00F94536" w:rsidRDefault="00B97248" w:rsidP="00E53378">
            <w:pPr>
              <w:pStyle w:val="TableParagraph"/>
              <w:tabs>
                <w:tab w:val="left" w:pos="14337"/>
              </w:tabs>
              <w:spacing w:before="21" w:line="182" w:lineRule="exact"/>
              <w:ind w:left="-63" w:right="-12860"/>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3913" w:type="dxa"/>
            <w:shd w:val="clear" w:color="auto" w:fill="8D176B"/>
          </w:tcPr>
          <w:p w14:paraId="7139127F" w14:textId="77777777" w:rsidR="00B97248" w:rsidRPr="00F94536" w:rsidRDefault="00B97248" w:rsidP="00E53378">
            <w:pPr>
              <w:pStyle w:val="TableParagraph"/>
              <w:rPr>
                <w:rFonts w:ascii="Times New Roman"/>
                <w:sz w:val="16"/>
              </w:rPr>
            </w:pPr>
          </w:p>
        </w:tc>
        <w:tc>
          <w:tcPr>
            <w:tcW w:w="5399" w:type="dxa"/>
            <w:shd w:val="clear" w:color="auto" w:fill="8D176B"/>
          </w:tcPr>
          <w:p w14:paraId="358781DB" w14:textId="77777777" w:rsidR="00B97248" w:rsidRPr="00F94536" w:rsidRDefault="00B97248" w:rsidP="00E53378">
            <w:pPr>
              <w:pStyle w:val="TableParagraph"/>
              <w:rPr>
                <w:rFonts w:ascii="Times New Roman"/>
                <w:sz w:val="16"/>
              </w:rPr>
            </w:pPr>
          </w:p>
        </w:tc>
        <w:tc>
          <w:tcPr>
            <w:tcW w:w="3424" w:type="dxa"/>
            <w:shd w:val="clear" w:color="auto" w:fill="8D176B"/>
          </w:tcPr>
          <w:p w14:paraId="2A8D81CE" w14:textId="77777777" w:rsidR="00B97248" w:rsidRPr="00F94536" w:rsidRDefault="00B97248" w:rsidP="00E53378">
            <w:pPr>
              <w:pStyle w:val="TableParagraph"/>
              <w:rPr>
                <w:rFonts w:ascii="Times New Roman"/>
                <w:sz w:val="16"/>
              </w:rPr>
            </w:pPr>
          </w:p>
        </w:tc>
      </w:tr>
      <w:tr w:rsidR="00B97248" w:rsidRPr="00F94536" w14:paraId="28542C9E" w14:textId="77777777" w:rsidTr="00E53378">
        <w:trPr>
          <w:trHeight w:val="200"/>
        </w:trPr>
        <w:tc>
          <w:tcPr>
            <w:tcW w:w="1482" w:type="dxa"/>
          </w:tcPr>
          <w:p w14:paraId="168D8C96" w14:textId="77777777" w:rsidR="00B97248" w:rsidRPr="00F94536" w:rsidRDefault="00B97248" w:rsidP="00E53378">
            <w:pPr>
              <w:pStyle w:val="TableParagraph"/>
              <w:spacing w:before="5" w:line="174" w:lineRule="exact"/>
              <w:ind w:left="50"/>
              <w:rPr>
                <w:sz w:val="17"/>
              </w:rPr>
            </w:pPr>
            <w:r w:rsidRPr="00F94536">
              <w:rPr>
                <w:sz w:val="17"/>
              </w:rPr>
              <w:t>Design</w:t>
            </w:r>
          </w:p>
        </w:tc>
        <w:tc>
          <w:tcPr>
            <w:tcW w:w="3913" w:type="dxa"/>
          </w:tcPr>
          <w:p w14:paraId="4F5703C0" w14:textId="77777777" w:rsidR="00B97248" w:rsidRPr="00F94536" w:rsidRDefault="00B97248" w:rsidP="00E53378">
            <w:pPr>
              <w:pStyle w:val="TableParagraph"/>
              <w:spacing w:before="5" w:line="174" w:lineRule="exact"/>
              <w:ind w:left="136"/>
              <w:rPr>
                <w:sz w:val="17"/>
              </w:rPr>
            </w:pPr>
            <w:r w:rsidRPr="00F94536">
              <w:rPr>
                <w:sz w:val="17"/>
              </w:rPr>
              <w:t>Randomized controlled trial</w:t>
            </w:r>
          </w:p>
        </w:tc>
        <w:tc>
          <w:tcPr>
            <w:tcW w:w="5399" w:type="dxa"/>
          </w:tcPr>
          <w:p w14:paraId="5837AB80" w14:textId="77777777" w:rsidR="00B97248" w:rsidRPr="00F94536" w:rsidRDefault="00B97248" w:rsidP="00E53378">
            <w:pPr>
              <w:pStyle w:val="TableParagraph"/>
              <w:rPr>
                <w:rFonts w:ascii="Times New Roman"/>
                <w:sz w:val="12"/>
              </w:rPr>
            </w:pPr>
          </w:p>
        </w:tc>
        <w:tc>
          <w:tcPr>
            <w:tcW w:w="3424" w:type="dxa"/>
          </w:tcPr>
          <w:p w14:paraId="6ABB23AA" w14:textId="77777777" w:rsidR="00B97248" w:rsidRPr="00F94536" w:rsidRDefault="00B97248" w:rsidP="00E53378">
            <w:pPr>
              <w:pStyle w:val="TableParagraph"/>
              <w:rPr>
                <w:rFonts w:ascii="Times New Roman"/>
                <w:sz w:val="12"/>
              </w:rPr>
            </w:pPr>
          </w:p>
        </w:tc>
      </w:tr>
      <w:tr w:rsidR="00B97248" w:rsidRPr="00F94536" w14:paraId="5D4ADF2A" w14:textId="77777777" w:rsidTr="00E53378">
        <w:trPr>
          <w:trHeight w:val="200"/>
        </w:trPr>
        <w:tc>
          <w:tcPr>
            <w:tcW w:w="1482" w:type="dxa"/>
          </w:tcPr>
          <w:p w14:paraId="4040668A" w14:textId="77777777" w:rsidR="00B97248" w:rsidRPr="00F94536" w:rsidRDefault="00B97248" w:rsidP="00E53378">
            <w:pPr>
              <w:pStyle w:val="TableParagraph"/>
              <w:spacing w:line="180" w:lineRule="exact"/>
              <w:ind w:left="50"/>
              <w:rPr>
                <w:sz w:val="17"/>
              </w:rPr>
            </w:pPr>
            <w:r w:rsidRPr="00F94536">
              <w:rPr>
                <w:sz w:val="17"/>
              </w:rPr>
              <w:t>Group</w:t>
            </w:r>
          </w:p>
        </w:tc>
        <w:tc>
          <w:tcPr>
            <w:tcW w:w="3913" w:type="dxa"/>
          </w:tcPr>
          <w:p w14:paraId="01AA9E5E" w14:textId="77777777" w:rsidR="00B97248" w:rsidRPr="00F94536" w:rsidRDefault="00B97248" w:rsidP="00E53378">
            <w:pPr>
              <w:pStyle w:val="TableParagraph"/>
              <w:spacing w:line="180" w:lineRule="exact"/>
              <w:ind w:left="136"/>
              <w:rPr>
                <w:sz w:val="17"/>
              </w:rPr>
            </w:pPr>
            <w:r w:rsidRPr="00F94536">
              <w:rPr>
                <w:sz w:val="17"/>
              </w:rPr>
              <w:t>Parallel group</w:t>
            </w:r>
          </w:p>
        </w:tc>
        <w:tc>
          <w:tcPr>
            <w:tcW w:w="5399" w:type="dxa"/>
          </w:tcPr>
          <w:p w14:paraId="098A34A6" w14:textId="77777777" w:rsidR="00B97248" w:rsidRPr="00F94536" w:rsidRDefault="00B97248" w:rsidP="00E53378">
            <w:pPr>
              <w:pStyle w:val="TableParagraph"/>
              <w:rPr>
                <w:rFonts w:ascii="Times New Roman"/>
                <w:sz w:val="12"/>
              </w:rPr>
            </w:pPr>
          </w:p>
        </w:tc>
        <w:tc>
          <w:tcPr>
            <w:tcW w:w="3424" w:type="dxa"/>
          </w:tcPr>
          <w:p w14:paraId="16127623" w14:textId="77777777" w:rsidR="00B97248" w:rsidRPr="00F94536" w:rsidRDefault="00B97248" w:rsidP="00E53378">
            <w:pPr>
              <w:pStyle w:val="TableParagraph"/>
              <w:rPr>
                <w:rFonts w:ascii="Times New Roman"/>
                <w:sz w:val="12"/>
              </w:rPr>
            </w:pPr>
          </w:p>
        </w:tc>
      </w:tr>
      <w:tr w:rsidR="00B97248" w:rsidRPr="00F94536" w14:paraId="28226E51" w14:textId="77777777" w:rsidTr="00E53378">
        <w:trPr>
          <w:trHeight w:val="415"/>
        </w:trPr>
        <w:tc>
          <w:tcPr>
            <w:tcW w:w="1482" w:type="dxa"/>
          </w:tcPr>
          <w:p w14:paraId="1C6043A3" w14:textId="77777777" w:rsidR="00B97248" w:rsidRPr="00F94536" w:rsidRDefault="00B97248" w:rsidP="00E53378">
            <w:pPr>
              <w:pStyle w:val="TableParagraph"/>
              <w:spacing w:before="6"/>
              <w:rPr>
                <w:rFonts w:ascii="Calibri"/>
                <w:b/>
                <w:sz w:val="17"/>
              </w:rPr>
            </w:pPr>
          </w:p>
          <w:p w14:paraId="340F7944" w14:textId="77777777" w:rsidR="00B97248" w:rsidRPr="00F94536" w:rsidRDefault="00B97248" w:rsidP="00E53378">
            <w:pPr>
              <w:pStyle w:val="TableParagraph"/>
              <w:spacing w:line="182" w:lineRule="exact"/>
              <w:ind w:left="50"/>
              <w:rPr>
                <w:sz w:val="17"/>
              </w:rPr>
            </w:pPr>
            <w:r w:rsidRPr="00F94536">
              <w:rPr>
                <w:sz w:val="17"/>
              </w:rPr>
              <w:t>IRB</w:t>
            </w:r>
          </w:p>
        </w:tc>
        <w:tc>
          <w:tcPr>
            <w:tcW w:w="12736" w:type="dxa"/>
            <w:gridSpan w:val="3"/>
          </w:tcPr>
          <w:p w14:paraId="50ABF042" w14:textId="77777777" w:rsidR="00B97248" w:rsidRPr="00F94536" w:rsidRDefault="00B97248" w:rsidP="00E53378">
            <w:pPr>
              <w:pStyle w:val="TableParagraph"/>
              <w:spacing w:before="5"/>
              <w:ind w:left="136"/>
              <w:rPr>
                <w:sz w:val="17"/>
              </w:rPr>
            </w:pPr>
            <w:r w:rsidRPr="00F94536">
              <w:rPr>
                <w:sz w:val="17"/>
              </w:rPr>
              <w:t>The protocol w as approved by an external evaluation com- mittee convened by the NIDDK and the institutional review board of each partici-</w:t>
            </w:r>
          </w:p>
          <w:p w14:paraId="6F2CE38C" w14:textId="77777777" w:rsidR="00B97248" w:rsidRPr="00F94536" w:rsidRDefault="00B97248" w:rsidP="00E53378">
            <w:pPr>
              <w:pStyle w:val="TableParagraph"/>
              <w:spacing w:before="13" w:line="182" w:lineRule="exact"/>
              <w:ind w:left="136"/>
              <w:rPr>
                <w:sz w:val="17"/>
              </w:rPr>
            </w:pPr>
            <w:r w:rsidRPr="00F94536">
              <w:rPr>
                <w:sz w:val="17"/>
              </w:rPr>
              <w:t>patinginstitution.All participants provided both inf ormed parental consent and minor child assent</w:t>
            </w:r>
          </w:p>
        </w:tc>
      </w:tr>
      <w:tr w:rsidR="00B97248" w:rsidRPr="00F94536" w14:paraId="2FFB72B8" w14:textId="77777777" w:rsidTr="00E53378">
        <w:trPr>
          <w:trHeight w:val="424"/>
        </w:trPr>
        <w:tc>
          <w:tcPr>
            <w:tcW w:w="1482" w:type="dxa"/>
          </w:tcPr>
          <w:p w14:paraId="4BEEE806" w14:textId="77777777" w:rsidR="00B97248" w:rsidRPr="00F94536" w:rsidRDefault="00B97248" w:rsidP="00E53378">
            <w:pPr>
              <w:pStyle w:val="TableParagraph"/>
              <w:spacing w:before="5"/>
              <w:ind w:left="50"/>
              <w:rPr>
                <w:sz w:val="17"/>
              </w:rPr>
            </w:pPr>
            <w:r w:rsidRPr="00F94536">
              <w:rPr>
                <w:sz w:val="17"/>
              </w:rPr>
              <w:t>Outcomes other</w:t>
            </w:r>
          </w:p>
          <w:p w14:paraId="27481CC7"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3913" w:type="dxa"/>
          </w:tcPr>
          <w:p w14:paraId="1484B5AB" w14:textId="77777777" w:rsidR="00B97248" w:rsidRPr="00F94536" w:rsidRDefault="00B97248" w:rsidP="00E53378">
            <w:pPr>
              <w:pStyle w:val="TableParagraph"/>
              <w:spacing w:before="6"/>
              <w:rPr>
                <w:rFonts w:ascii="Calibri"/>
                <w:b/>
                <w:sz w:val="17"/>
              </w:rPr>
            </w:pPr>
          </w:p>
          <w:p w14:paraId="423A1D83" w14:textId="77777777" w:rsidR="00B97248" w:rsidRPr="00F94536" w:rsidRDefault="00B97248" w:rsidP="00E53378">
            <w:pPr>
              <w:pStyle w:val="TableParagraph"/>
              <w:spacing w:line="190" w:lineRule="exact"/>
              <w:ind w:left="136"/>
              <w:rPr>
                <w:sz w:val="17"/>
              </w:rPr>
            </w:pPr>
            <w:r w:rsidRPr="00F94536">
              <w:rPr>
                <w:sz w:val="17"/>
              </w:rPr>
              <w:t>Other obesity</w:t>
            </w:r>
          </w:p>
        </w:tc>
        <w:tc>
          <w:tcPr>
            <w:tcW w:w="5399" w:type="dxa"/>
          </w:tcPr>
          <w:p w14:paraId="4A8B13DD" w14:textId="77777777" w:rsidR="00B97248" w:rsidRPr="00F94536" w:rsidRDefault="00B97248" w:rsidP="00E53378">
            <w:pPr>
              <w:pStyle w:val="TableParagraph"/>
              <w:rPr>
                <w:rFonts w:ascii="Times New Roman"/>
                <w:sz w:val="16"/>
              </w:rPr>
            </w:pPr>
          </w:p>
        </w:tc>
        <w:tc>
          <w:tcPr>
            <w:tcW w:w="3424" w:type="dxa"/>
          </w:tcPr>
          <w:p w14:paraId="5485E6FE" w14:textId="77777777" w:rsidR="00B97248" w:rsidRPr="00F94536" w:rsidRDefault="00B97248" w:rsidP="00E53378">
            <w:pPr>
              <w:pStyle w:val="TableParagraph"/>
              <w:rPr>
                <w:rFonts w:ascii="Times New Roman"/>
                <w:sz w:val="16"/>
              </w:rPr>
            </w:pPr>
          </w:p>
        </w:tc>
      </w:tr>
      <w:tr w:rsidR="00B97248" w:rsidRPr="00F94536" w14:paraId="1952A297" w14:textId="77777777" w:rsidTr="00E53378">
        <w:trPr>
          <w:trHeight w:val="215"/>
        </w:trPr>
        <w:tc>
          <w:tcPr>
            <w:tcW w:w="1482" w:type="dxa"/>
            <w:shd w:val="clear" w:color="auto" w:fill="8D176B"/>
          </w:tcPr>
          <w:p w14:paraId="5C6CCB84" w14:textId="77777777" w:rsidR="00B97248" w:rsidRPr="00F94536" w:rsidRDefault="00B97248" w:rsidP="00E53378">
            <w:pPr>
              <w:pStyle w:val="TableParagraph"/>
              <w:tabs>
                <w:tab w:val="left" w:pos="14337"/>
              </w:tabs>
              <w:spacing w:before="13" w:line="182" w:lineRule="exact"/>
              <w:ind w:left="-63" w:right="-12860"/>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3913" w:type="dxa"/>
            <w:shd w:val="clear" w:color="auto" w:fill="8D176B"/>
          </w:tcPr>
          <w:p w14:paraId="54C87C84" w14:textId="77777777" w:rsidR="00B97248" w:rsidRPr="00F94536" w:rsidRDefault="00B97248" w:rsidP="00E53378">
            <w:pPr>
              <w:pStyle w:val="TableParagraph"/>
              <w:rPr>
                <w:rFonts w:ascii="Times New Roman"/>
                <w:sz w:val="14"/>
              </w:rPr>
            </w:pPr>
          </w:p>
        </w:tc>
        <w:tc>
          <w:tcPr>
            <w:tcW w:w="5399" w:type="dxa"/>
            <w:shd w:val="clear" w:color="auto" w:fill="8D176B"/>
          </w:tcPr>
          <w:p w14:paraId="2A5DAD92" w14:textId="77777777" w:rsidR="00B97248" w:rsidRPr="00F94536" w:rsidRDefault="00B97248" w:rsidP="00E53378">
            <w:pPr>
              <w:pStyle w:val="TableParagraph"/>
              <w:rPr>
                <w:rFonts w:ascii="Times New Roman"/>
                <w:sz w:val="14"/>
              </w:rPr>
            </w:pPr>
          </w:p>
        </w:tc>
        <w:tc>
          <w:tcPr>
            <w:tcW w:w="3424" w:type="dxa"/>
            <w:shd w:val="clear" w:color="auto" w:fill="8D176B"/>
          </w:tcPr>
          <w:p w14:paraId="66D876CE" w14:textId="77777777" w:rsidR="00B97248" w:rsidRPr="00F94536" w:rsidRDefault="00B97248" w:rsidP="00E53378">
            <w:pPr>
              <w:pStyle w:val="TableParagraph"/>
              <w:rPr>
                <w:rFonts w:ascii="Times New Roman"/>
                <w:sz w:val="14"/>
              </w:rPr>
            </w:pPr>
          </w:p>
        </w:tc>
      </w:tr>
      <w:tr w:rsidR="00B97248" w:rsidRPr="00F94536" w14:paraId="4394ED29" w14:textId="77777777" w:rsidTr="00E53378">
        <w:trPr>
          <w:trHeight w:val="1040"/>
        </w:trPr>
        <w:tc>
          <w:tcPr>
            <w:tcW w:w="1482" w:type="dxa"/>
          </w:tcPr>
          <w:p w14:paraId="123447F6" w14:textId="77777777" w:rsidR="00B97248" w:rsidRPr="00F94536" w:rsidRDefault="00B97248" w:rsidP="00E53378">
            <w:pPr>
              <w:pStyle w:val="TableParagraph"/>
              <w:rPr>
                <w:rFonts w:ascii="Calibri"/>
                <w:b/>
                <w:sz w:val="20"/>
              </w:rPr>
            </w:pPr>
          </w:p>
          <w:p w14:paraId="7AB95851" w14:textId="77777777" w:rsidR="00B97248" w:rsidRPr="00F94536" w:rsidRDefault="00B97248" w:rsidP="00E53378">
            <w:pPr>
              <w:pStyle w:val="TableParagraph"/>
              <w:spacing w:before="177"/>
              <w:ind w:left="50"/>
              <w:rPr>
                <w:sz w:val="17"/>
              </w:rPr>
            </w:pPr>
            <w:r w:rsidRPr="00F94536">
              <w:rPr>
                <w:sz w:val="17"/>
              </w:rPr>
              <w:t>Inclusion criteria</w:t>
            </w:r>
          </w:p>
        </w:tc>
        <w:tc>
          <w:tcPr>
            <w:tcW w:w="12736" w:type="dxa"/>
            <w:gridSpan w:val="3"/>
          </w:tcPr>
          <w:p w14:paraId="337E2538" w14:textId="77777777" w:rsidR="00B97248" w:rsidRPr="00F94536" w:rsidRDefault="00B97248" w:rsidP="00E53378">
            <w:pPr>
              <w:pStyle w:val="TableParagraph"/>
              <w:spacing w:before="5" w:line="254" w:lineRule="auto"/>
              <w:ind w:left="136" w:right="53"/>
              <w:rPr>
                <w:sz w:val="17"/>
              </w:rPr>
            </w:pPr>
            <w:r w:rsidRPr="00F94536">
              <w:rPr>
                <w:sz w:val="17"/>
              </w:rPr>
              <w:t>10 – 17 years of age, diagnosed w ith type 2 diabetes , 2 years according to American Diabetes Association (ADA) di- agnostic glucose criteria (4), BMI $ 85th percentile, and negative for diabetes autoantibodies (5). Subjects also had to successfully complete a 2 – 6monthpre- randomization run-in period in w hich they demonstrated mastery of standard diabetes education, w ere w eaned from nonstudy diabetes medications, demon- strated tolerance of metformin up to a dose of 1,000 mg tw ice daily but no less than 500 mg tw ice daily, attained glyce- mic control (HbA 1c , 8% [64 mmol/mol] monthly for at least 2 months) on</w:t>
            </w:r>
          </w:p>
          <w:p w14:paraId="0966B0AF" w14:textId="77777777" w:rsidR="00B97248" w:rsidRPr="00F94536" w:rsidRDefault="00B97248" w:rsidP="00E53378">
            <w:pPr>
              <w:pStyle w:val="TableParagraph"/>
              <w:spacing w:before="3" w:line="182" w:lineRule="exact"/>
              <w:ind w:left="136"/>
              <w:rPr>
                <w:sz w:val="17"/>
              </w:rPr>
            </w:pPr>
            <w:r w:rsidRPr="00F94536">
              <w:rPr>
                <w:sz w:val="17"/>
              </w:rPr>
              <w:t>metfor- min alone, and demonstrated adherence to study medication and visit attendance</w:t>
            </w:r>
          </w:p>
        </w:tc>
      </w:tr>
      <w:tr w:rsidR="00B97248" w:rsidRPr="00F94536" w14:paraId="4B258FB9" w14:textId="77777777" w:rsidTr="00E53378">
        <w:trPr>
          <w:trHeight w:val="416"/>
        </w:trPr>
        <w:tc>
          <w:tcPr>
            <w:tcW w:w="1482" w:type="dxa"/>
          </w:tcPr>
          <w:p w14:paraId="435B1197" w14:textId="77777777" w:rsidR="00B97248" w:rsidRPr="00F94536" w:rsidRDefault="00B97248" w:rsidP="00E53378">
            <w:pPr>
              <w:pStyle w:val="TableParagraph"/>
              <w:spacing w:before="5"/>
              <w:ind w:left="50"/>
              <w:rPr>
                <w:sz w:val="17"/>
              </w:rPr>
            </w:pPr>
            <w:r w:rsidRPr="00F94536">
              <w:rPr>
                <w:sz w:val="17"/>
              </w:rPr>
              <w:t>Exclusion</w:t>
            </w:r>
          </w:p>
          <w:p w14:paraId="17BEA394" w14:textId="77777777" w:rsidR="00B97248" w:rsidRPr="00F94536" w:rsidRDefault="00B97248" w:rsidP="00E53378">
            <w:pPr>
              <w:pStyle w:val="TableParagraph"/>
              <w:spacing w:before="13" w:line="182" w:lineRule="exact"/>
              <w:ind w:left="50"/>
              <w:rPr>
                <w:sz w:val="17"/>
              </w:rPr>
            </w:pPr>
            <w:r w:rsidRPr="00F94536">
              <w:rPr>
                <w:sz w:val="17"/>
              </w:rPr>
              <w:t>criteria</w:t>
            </w:r>
          </w:p>
        </w:tc>
        <w:tc>
          <w:tcPr>
            <w:tcW w:w="3913" w:type="dxa"/>
          </w:tcPr>
          <w:p w14:paraId="07961074" w14:textId="77777777" w:rsidR="00B97248" w:rsidRPr="00F94536" w:rsidRDefault="00B97248" w:rsidP="00E53378">
            <w:pPr>
              <w:pStyle w:val="TableParagraph"/>
              <w:spacing w:before="117"/>
              <w:ind w:left="136"/>
              <w:rPr>
                <w:sz w:val="17"/>
              </w:rPr>
            </w:pPr>
            <w:r w:rsidRPr="00F94536">
              <w:rPr>
                <w:sz w:val="17"/>
              </w:rPr>
              <w:t>none noted</w:t>
            </w:r>
          </w:p>
        </w:tc>
        <w:tc>
          <w:tcPr>
            <w:tcW w:w="5399" w:type="dxa"/>
          </w:tcPr>
          <w:p w14:paraId="2301E1A6" w14:textId="77777777" w:rsidR="00B97248" w:rsidRPr="00F94536" w:rsidRDefault="00B97248" w:rsidP="00E53378">
            <w:pPr>
              <w:pStyle w:val="TableParagraph"/>
              <w:rPr>
                <w:rFonts w:ascii="Times New Roman"/>
                <w:sz w:val="16"/>
              </w:rPr>
            </w:pPr>
          </w:p>
        </w:tc>
        <w:tc>
          <w:tcPr>
            <w:tcW w:w="3424" w:type="dxa"/>
          </w:tcPr>
          <w:p w14:paraId="1A3A56ED" w14:textId="77777777" w:rsidR="00B97248" w:rsidRPr="00F94536" w:rsidRDefault="00B97248" w:rsidP="00E53378">
            <w:pPr>
              <w:pStyle w:val="TableParagraph"/>
              <w:rPr>
                <w:rFonts w:ascii="Times New Roman"/>
                <w:sz w:val="16"/>
              </w:rPr>
            </w:pPr>
          </w:p>
        </w:tc>
      </w:tr>
      <w:tr w:rsidR="00B97248" w:rsidRPr="00F94536" w14:paraId="6B8AF3CD" w14:textId="77777777" w:rsidTr="00E53378">
        <w:trPr>
          <w:trHeight w:val="423"/>
        </w:trPr>
        <w:tc>
          <w:tcPr>
            <w:tcW w:w="1482" w:type="dxa"/>
          </w:tcPr>
          <w:p w14:paraId="7B078CF0" w14:textId="77777777" w:rsidR="00B97248" w:rsidRPr="00F94536" w:rsidRDefault="00B97248" w:rsidP="00E53378">
            <w:pPr>
              <w:pStyle w:val="TableParagraph"/>
              <w:spacing w:before="5"/>
              <w:ind w:left="50"/>
              <w:rPr>
                <w:sz w:val="17"/>
              </w:rPr>
            </w:pPr>
            <w:r w:rsidRPr="00F94536">
              <w:rPr>
                <w:sz w:val="17"/>
              </w:rPr>
              <w:t>Group</w:t>
            </w:r>
          </w:p>
          <w:p w14:paraId="6BB6C022" w14:textId="77777777" w:rsidR="00B97248" w:rsidRPr="00F94536" w:rsidRDefault="00B97248" w:rsidP="00E53378">
            <w:pPr>
              <w:pStyle w:val="TableParagraph"/>
              <w:spacing w:before="13" w:line="190" w:lineRule="exact"/>
              <w:ind w:left="50"/>
              <w:rPr>
                <w:sz w:val="17"/>
              </w:rPr>
            </w:pPr>
            <w:r w:rsidRPr="00F94536">
              <w:rPr>
                <w:sz w:val="17"/>
              </w:rPr>
              <w:t>differences</w:t>
            </w:r>
          </w:p>
        </w:tc>
        <w:tc>
          <w:tcPr>
            <w:tcW w:w="3913" w:type="dxa"/>
          </w:tcPr>
          <w:p w14:paraId="5CF5B663" w14:textId="77777777" w:rsidR="00B97248" w:rsidRPr="00F94536" w:rsidRDefault="00B97248" w:rsidP="00E53378">
            <w:pPr>
              <w:pStyle w:val="TableParagraph"/>
              <w:spacing w:before="101"/>
              <w:ind w:left="136"/>
              <w:rPr>
                <w:sz w:val="17"/>
              </w:rPr>
            </w:pPr>
            <w:r w:rsidRPr="00F94536">
              <w:rPr>
                <w:sz w:val="17"/>
              </w:rPr>
              <w:t>Randomized</w:t>
            </w:r>
          </w:p>
        </w:tc>
        <w:tc>
          <w:tcPr>
            <w:tcW w:w="5399" w:type="dxa"/>
          </w:tcPr>
          <w:p w14:paraId="5962CC4E" w14:textId="77777777" w:rsidR="00B97248" w:rsidRPr="00F94536" w:rsidRDefault="00B97248" w:rsidP="00E53378">
            <w:pPr>
              <w:pStyle w:val="TableParagraph"/>
              <w:rPr>
                <w:rFonts w:ascii="Times New Roman"/>
                <w:sz w:val="16"/>
              </w:rPr>
            </w:pPr>
          </w:p>
        </w:tc>
        <w:tc>
          <w:tcPr>
            <w:tcW w:w="3424" w:type="dxa"/>
          </w:tcPr>
          <w:p w14:paraId="3E44AC18" w14:textId="77777777" w:rsidR="00B97248" w:rsidRPr="00F94536" w:rsidRDefault="00B97248" w:rsidP="00E53378">
            <w:pPr>
              <w:pStyle w:val="TableParagraph"/>
              <w:rPr>
                <w:rFonts w:ascii="Times New Roman"/>
                <w:sz w:val="16"/>
              </w:rPr>
            </w:pPr>
          </w:p>
        </w:tc>
      </w:tr>
      <w:tr w:rsidR="00B97248" w:rsidRPr="00F94536" w14:paraId="34541ED8" w14:textId="77777777" w:rsidTr="00E53378">
        <w:trPr>
          <w:trHeight w:val="224"/>
        </w:trPr>
        <w:tc>
          <w:tcPr>
            <w:tcW w:w="1482" w:type="dxa"/>
          </w:tcPr>
          <w:p w14:paraId="4CB7EC91" w14:textId="77777777" w:rsidR="00B97248" w:rsidRPr="00F94536" w:rsidRDefault="00B97248" w:rsidP="00E53378">
            <w:pPr>
              <w:pStyle w:val="TableParagraph"/>
              <w:rPr>
                <w:rFonts w:ascii="Times New Roman"/>
                <w:sz w:val="16"/>
              </w:rPr>
            </w:pPr>
          </w:p>
        </w:tc>
        <w:tc>
          <w:tcPr>
            <w:tcW w:w="3913" w:type="dxa"/>
          </w:tcPr>
          <w:p w14:paraId="46FB627F" w14:textId="77777777" w:rsidR="00B97248" w:rsidRPr="00F94536" w:rsidRDefault="00B97248" w:rsidP="00E53378">
            <w:pPr>
              <w:pStyle w:val="TableParagraph"/>
              <w:spacing w:before="13" w:line="190" w:lineRule="exact"/>
              <w:ind w:left="136"/>
              <w:rPr>
                <w:sz w:val="17"/>
              </w:rPr>
            </w:pPr>
            <w:r w:rsidRPr="00F94536">
              <w:rPr>
                <w:sz w:val="17"/>
              </w:rPr>
              <w:t>Metformin</w:t>
            </w:r>
          </w:p>
        </w:tc>
        <w:tc>
          <w:tcPr>
            <w:tcW w:w="5399" w:type="dxa"/>
          </w:tcPr>
          <w:p w14:paraId="34FE8A96" w14:textId="77777777" w:rsidR="00B97248" w:rsidRPr="00F94536" w:rsidRDefault="00B97248" w:rsidP="00E53378">
            <w:pPr>
              <w:pStyle w:val="TableParagraph"/>
              <w:spacing w:before="13" w:line="190" w:lineRule="exact"/>
              <w:ind w:left="526"/>
              <w:rPr>
                <w:sz w:val="17"/>
              </w:rPr>
            </w:pPr>
            <w:r w:rsidRPr="00F94536">
              <w:rPr>
                <w:sz w:val="17"/>
              </w:rPr>
              <w:t>Metformin + Rosiglitazone</w:t>
            </w:r>
          </w:p>
        </w:tc>
        <w:tc>
          <w:tcPr>
            <w:tcW w:w="3424" w:type="dxa"/>
          </w:tcPr>
          <w:p w14:paraId="24177E47" w14:textId="77777777" w:rsidR="00B97248" w:rsidRPr="00F94536" w:rsidRDefault="00B97248" w:rsidP="00E53378">
            <w:pPr>
              <w:pStyle w:val="TableParagraph"/>
              <w:spacing w:before="13" w:line="190" w:lineRule="exact"/>
              <w:ind w:left="328"/>
              <w:rPr>
                <w:sz w:val="17"/>
              </w:rPr>
            </w:pPr>
            <w:r w:rsidRPr="00F94536">
              <w:rPr>
                <w:sz w:val="17"/>
              </w:rPr>
              <w:t>Metformin + Lifestyle</w:t>
            </w:r>
          </w:p>
        </w:tc>
      </w:tr>
      <w:tr w:rsidR="00B97248" w:rsidRPr="00F94536" w14:paraId="6F0336EB" w14:textId="77777777" w:rsidTr="00E53378">
        <w:trPr>
          <w:trHeight w:val="215"/>
        </w:trPr>
        <w:tc>
          <w:tcPr>
            <w:tcW w:w="1482" w:type="dxa"/>
            <w:shd w:val="clear" w:color="auto" w:fill="8D176B"/>
          </w:tcPr>
          <w:p w14:paraId="1A300F06" w14:textId="77777777" w:rsidR="00B97248" w:rsidRPr="00F94536" w:rsidRDefault="00B97248" w:rsidP="00E53378">
            <w:pPr>
              <w:pStyle w:val="TableParagraph"/>
              <w:tabs>
                <w:tab w:val="left" w:pos="14337"/>
              </w:tabs>
              <w:spacing w:before="13" w:line="182" w:lineRule="exact"/>
              <w:ind w:left="-63" w:right="-12860"/>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913" w:type="dxa"/>
            <w:shd w:val="clear" w:color="auto" w:fill="8D176B"/>
          </w:tcPr>
          <w:p w14:paraId="40BD28C1" w14:textId="77777777" w:rsidR="00B97248" w:rsidRPr="00F94536" w:rsidRDefault="00B97248" w:rsidP="00E53378">
            <w:pPr>
              <w:pStyle w:val="TableParagraph"/>
              <w:rPr>
                <w:rFonts w:ascii="Times New Roman"/>
                <w:sz w:val="14"/>
              </w:rPr>
            </w:pPr>
          </w:p>
        </w:tc>
        <w:tc>
          <w:tcPr>
            <w:tcW w:w="5399" w:type="dxa"/>
            <w:shd w:val="clear" w:color="auto" w:fill="8D176B"/>
          </w:tcPr>
          <w:p w14:paraId="33D14A35" w14:textId="77777777" w:rsidR="00B97248" w:rsidRPr="00F94536" w:rsidRDefault="00B97248" w:rsidP="00E53378">
            <w:pPr>
              <w:pStyle w:val="TableParagraph"/>
              <w:rPr>
                <w:rFonts w:ascii="Times New Roman"/>
                <w:sz w:val="14"/>
              </w:rPr>
            </w:pPr>
          </w:p>
        </w:tc>
        <w:tc>
          <w:tcPr>
            <w:tcW w:w="3424" w:type="dxa"/>
            <w:shd w:val="clear" w:color="auto" w:fill="8D176B"/>
          </w:tcPr>
          <w:p w14:paraId="7F18A1C6" w14:textId="77777777" w:rsidR="00B97248" w:rsidRPr="00F94536" w:rsidRDefault="00B97248" w:rsidP="00E53378">
            <w:pPr>
              <w:pStyle w:val="TableParagraph"/>
              <w:rPr>
                <w:rFonts w:ascii="Times New Roman"/>
                <w:sz w:val="14"/>
              </w:rPr>
            </w:pPr>
          </w:p>
        </w:tc>
      </w:tr>
      <w:tr w:rsidR="00B97248" w:rsidRPr="00F94536" w14:paraId="200CFF95" w14:textId="77777777" w:rsidTr="00E53378">
        <w:trPr>
          <w:trHeight w:val="208"/>
        </w:trPr>
        <w:tc>
          <w:tcPr>
            <w:tcW w:w="1482" w:type="dxa"/>
          </w:tcPr>
          <w:p w14:paraId="695EB74D" w14:textId="77777777" w:rsidR="00B97248" w:rsidRPr="00F94536" w:rsidRDefault="00B97248" w:rsidP="00E53378">
            <w:pPr>
              <w:pStyle w:val="TableParagraph"/>
              <w:rPr>
                <w:rFonts w:ascii="Times New Roman"/>
                <w:sz w:val="14"/>
              </w:rPr>
            </w:pPr>
          </w:p>
        </w:tc>
        <w:tc>
          <w:tcPr>
            <w:tcW w:w="3913" w:type="dxa"/>
          </w:tcPr>
          <w:p w14:paraId="71AAEE65" w14:textId="77777777" w:rsidR="00B97248" w:rsidRPr="00F94536" w:rsidRDefault="00B97248" w:rsidP="00E53378">
            <w:pPr>
              <w:pStyle w:val="TableParagraph"/>
              <w:spacing w:before="5" w:line="182" w:lineRule="exact"/>
              <w:ind w:left="136"/>
              <w:rPr>
                <w:sz w:val="17"/>
              </w:rPr>
            </w:pPr>
            <w:r w:rsidRPr="00F94536">
              <w:rPr>
                <w:sz w:val="17"/>
              </w:rPr>
              <w:t>Metformin</w:t>
            </w:r>
          </w:p>
        </w:tc>
        <w:tc>
          <w:tcPr>
            <w:tcW w:w="5399" w:type="dxa"/>
          </w:tcPr>
          <w:p w14:paraId="45888856" w14:textId="77777777" w:rsidR="00B97248" w:rsidRPr="00F94536" w:rsidRDefault="00B97248" w:rsidP="00E53378">
            <w:pPr>
              <w:pStyle w:val="TableParagraph"/>
              <w:spacing w:before="5" w:line="182" w:lineRule="exact"/>
              <w:ind w:left="526"/>
              <w:rPr>
                <w:sz w:val="17"/>
              </w:rPr>
            </w:pPr>
            <w:r w:rsidRPr="00F94536">
              <w:rPr>
                <w:sz w:val="17"/>
              </w:rPr>
              <w:t>Metformin + Rosiglitazone</w:t>
            </w:r>
          </w:p>
        </w:tc>
        <w:tc>
          <w:tcPr>
            <w:tcW w:w="3424" w:type="dxa"/>
          </w:tcPr>
          <w:p w14:paraId="21E31799" w14:textId="77777777" w:rsidR="00B97248" w:rsidRPr="00F94536" w:rsidRDefault="00B97248" w:rsidP="00E53378">
            <w:pPr>
              <w:pStyle w:val="TableParagraph"/>
              <w:spacing w:before="5" w:line="182" w:lineRule="exact"/>
              <w:ind w:left="328"/>
              <w:rPr>
                <w:sz w:val="17"/>
              </w:rPr>
            </w:pPr>
            <w:r w:rsidRPr="00F94536">
              <w:rPr>
                <w:sz w:val="17"/>
              </w:rPr>
              <w:t>Metformin + Lifestyle</w:t>
            </w:r>
          </w:p>
        </w:tc>
      </w:tr>
      <w:tr w:rsidR="00B97248" w:rsidRPr="00F94536" w14:paraId="7627225A" w14:textId="77777777" w:rsidTr="00E53378">
        <w:trPr>
          <w:trHeight w:val="410"/>
        </w:trPr>
        <w:tc>
          <w:tcPr>
            <w:tcW w:w="1482" w:type="dxa"/>
          </w:tcPr>
          <w:p w14:paraId="2DB5B70B" w14:textId="77777777" w:rsidR="00B97248" w:rsidRPr="00F94536" w:rsidRDefault="00B97248" w:rsidP="00E53378">
            <w:pPr>
              <w:pStyle w:val="TableParagraph"/>
              <w:spacing w:before="117"/>
              <w:ind w:left="50"/>
              <w:rPr>
                <w:sz w:val="17"/>
              </w:rPr>
            </w:pPr>
            <w:r w:rsidRPr="00F94536">
              <w:rPr>
                <w:sz w:val="17"/>
              </w:rPr>
              <w:t>Brief description</w:t>
            </w:r>
          </w:p>
        </w:tc>
        <w:tc>
          <w:tcPr>
            <w:tcW w:w="3913" w:type="dxa"/>
          </w:tcPr>
          <w:p w14:paraId="2F3BF884" w14:textId="77777777" w:rsidR="00B97248" w:rsidRPr="00F94536" w:rsidRDefault="00B97248" w:rsidP="00E53378">
            <w:pPr>
              <w:pStyle w:val="TableParagraph"/>
              <w:spacing w:before="5"/>
              <w:ind w:left="136"/>
              <w:rPr>
                <w:sz w:val="17"/>
              </w:rPr>
            </w:pPr>
            <w:r w:rsidRPr="00F94536">
              <w:rPr>
                <w:sz w:val="17"/>
              </w:rPr>
              <w:t>metformin, few details provided on actual</w:t>
            </w:r>
          </w:p>
          <w:p w14:paraId="2AB9996D" w14:textId="77777777" w:rsidR="00B97248" w:rsidRPr="00F94536" w:rsidRDefault="00B97248" w:rsidP="00E53378">
            <w:pPr>
              <w:pStyle w:val="TableParagraph"/>
              <w:spacing w:before="13" w:line="177" w:lineRule="exact"/>
              <w:ind w:left="136"/>
              <w:rPr>
                <w:sz w:val="17"/>
              </w:rPr>
            </w:pPr>
            <w:r w:rsidRPr="00F94536">
              <w:rPr>
                <w:sz w:val="17"/>
              </w:rPr>
              <w:t>implementation</w:t>
            </w:r>
          </w:p>
        </w:tc>
        <w:tc>
          <w:tcPr>
            <w:tcW w:w="5399" w:type="dxa"/>
          </w:tcPr>
          <w:p w14:paraId="2D3FAA4A" w14:textId="77777777" w:rsidR="00B97248" w:rsidRPr="00F94536" w:rsidRDefault="00B97248" w:rsidP="00E53378">
            <w:pPr>
              <w:pStyle w:val="TableParagraph"/>
              <w:spacing w:before="5"/>
              <w:ind w:left="526"/>
              <w:rPr>
                <w:sz w:val="17"/>
              </w:rPr>
            </w:pPr>
            <w:r w:rsidRPr="00F94536">
              <w:rPr>
                <w:sz w:val="17"/>
              </w:rPr>
              <w:t>metformin + Rosiglitazone, few details provided on actual</w:t>
            </w:r>
          </w:p>
          <w:p w14:paraId="7E749B7E" w14:textId="77777777" w:rsidR="00B97248" w:rsidRPr="00F94536" w:rsidRDefault="00B97248" w:rsidP="00E53378">
            <w:pPr>
              <w:pStyle w:val="TableParagraph"/>
              <w:spacing w:before="13" w:line="177" w:lineRule="exact"/>
              <w:ind w:left="526"/>
              <w:rPr>
                <w:sz w:val="17"/>
              </w:rPr>
            </w:pPr>
            <w:r w:rsidRPr="00F94536">
              <w:rPr>
                <w:sz w:val="17"/>
              </w:rPr>
              <w:t>implementation</w:t>
            </w:r>
          </w:p>
        </w:tc>
        <w:tc>
          <w:tcPr>
            <w:tcW w:w="3424" w:type="dxa"/>
          </w:tcPr>
          <w:p w14:paraId="5A7E1CF8" w14:textId="77777777" w:rsidR="00B97248" w:rsidRPr="00F94536" w:rsidRDefault="00B97248" w:rsidP="00E53378">
            <w:pPr>
              <w:pStyle w:val="TableParagraph"/>
              <w:spacing w:before="5"/>
              <w:ind w:left="328"/>
              <w:rPr>
                <w:sz w:val="17"/>
              </w:rPr>
            </w:pPr>
            <w:r w:rsidRPr="00F94536">
              <w:rPr>
                <w:sz w:val="17"/>
              </w:rPr>
              <w:t>Metformin plus an intensive lifestyle</w:t>
            </w:r>
          </w:p>
          <w:p w14:paraId="332A3B06" w14:textId="77777777" w:rsidR="00B97248" w:rsidRPr="00F94536" w:rsidRDefault="00B97248" w:rsidP="00E53378">
            <w:pPr>
              <w:pStyle w:val="TableParagraph"/>
              <w:spacing w:before="13" w:line="177" w:lineRule="exact"/>
              <w:ind w:left="328"/>
              <w:rPr>
                <w:sz w:val="17"/>
              </w:rPr>
            </w:pPr>
            <w:r w:rsidRPr="00F94536">
              <w:rPr>
                <w:sz w:val="17"/>
              </w:rPr>
              <w:t>program</w:t>
            </w:r>
          </w:p>
        </w:tc>
      </w:tr>
    </w:tbl>
    <w:p w14:paraId="565DDA58" w14:textId="77777777" w:rsidR="00B97248" w:rsidRPr="00F94536" w:rsidRDefault="00B97248" w:rsidP="00B97248">
      <w:pPr>
        <w:pStyle w:val="BodyText"/>
        <w:rPr>
          <w:rFonts w:ascii="Calibri"/>
          <w:b/>
          <w:sz w:val="20"/>
        </w:rPr>
      </w:pPr>
    </w:p>
    <w:p w14:paraId="698E415A" w14:textId="77777777" w:rsidR="00B97248" w:rsidRPr="00F94536" w:rsidRDefault="00B97248" w:rsidP="00B97248">
      <w:pPr>
        <w:pStyle w:val="BodyText"/>
        <w:rPr>
          <w:rFonts w:ascii="Calibri"/>
          <w:b/>
          <w:sz w:val="20"/>
        </w:rPr>
      </w:pPr>
    </w:p>
    <w:p w14:paraId="116DFC4E" w14:textId="77777777" w:rsidR="00B97248" w:rsidRPr="00F94536" w:rsidRDefault="00B97248" w:rsidP="00B97248">
      <w:pPr>
        <w:pStyle w:val="BodyText"/>
        <w:rPr>
          <w:rFonts w:ascii="Calibri"/>
          <w:b/>
          <w:sz w:val="20"/>
        </w:rPr>
      </w:pPr>
    </w:p>
    <w:p w14:paraId="4374F14F" w14:textId="77777777" w:rsidR="00B97248" w:rsidRPr="00F94536" w:rsidRDefault="00B97248" w:rsidP="00B97248">
      <w:pPr>
        <w:pStyle w:val="BodyText"/>
        <w:spacing w:before="9"/>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322"/>
        <w:gridCol w:w="733"/>
        <w:gridCol w:w="653"/>
        <w:gridCol w:w="577"/>
        <w:gridCol w:w="1993"/>
        <w:gridCol w:w="829"/>
        <w:gridCol w:w="671"/>
        <w:gridCol w:w="578"/>
        <w:gridCol w:w="1899"/>
      </w:tblGrid>
      <w:tr w:rsidR="00B97248" w:rsidRPr="00F94536" w14:paraId="75CEB831" w14:textId="77777777" w:rsidTr="00E53378">
        <w:trPr>
          <w:trHeight w:val="202"/>
        </w:trPr>
        <w:tc>
          <w:tcPr>
            <w:tcW w:w="2322" w:type="dxa"/>
            <w:shd w:val="clear" w:color="auto" w:fill="8D176B"/>
          </w:tcPr>
          <w:p w14:paraId="785A4DA5" w14:textId="77777777" w:rsidR="00B97248" w:rsidRPr="00F94536" w:rsidRDefault="00B97248" w:rsidP="00E53378">
            <w:pPr>
              <w:pStyle w:val="TableParagraph"/>
              <w:tabs>
                <w:tab w:val="left" w:pos="10321"/>
              </w:tabs>
              <w:spacing w:line="182" w:lineRule="exact"/>
              <w:ind w:left="-63" w:right="-8007"/>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33" w:type="dxa"/>
            <w:shd w:val="clear" w:color="auto" w:fill="8D176B"/>
          </w:tcPr>
          <w:p w14:paraId="3B61AD00" w14:textId="77777777" w:rsidR="00B97248" w:rsidRPr="00F94536" w:rsidRDefault="00B97248" w:rsidP="00E53378">
            <w:pPr>
              <w:pStyle w:val="TableParagraph"/>
              <w:rPr>
                <w:rFonts w:ascii="Times New Roman"/>
                <w:sz w:val="14"/>
              </w:rPr>
            </w:pPr>
          </w:p>
        </w:tc>
        <w:tc>
          <w:tcPr>
            <w:tcW w:w="653" w:type="dxa"/>
          </w:tcPr>
          <w:p w14:paraId="2D36AECB" w14:textId="77777777" w:rsidR="00B97248" w:rsidRPr="00F94536" w:rsidRDefault="00B97248" w:rsidP="00E53378">
            <w:pPr>
              <w:pStyle w:val="TableParagraph"/>
              <w:rPr>
                <w:rFonts w:ascii="Times New Roman"/>
                <w:sz w:val="14"/>
              </w:rPr>
            </w:pPr>
          </w:p>
        </w:tc>
        <w:tc>
          <w:tcPr>
            <w:tcW w:w="577" w:type="dxa"/>
          </w:tcPr>
          <w:p w14:paraId="25DC7AC3" w14:textId="77777777" w:rsidR="00B97248" w:rsidRPr="00F94536" w:rsidRDefault="00B97248" w:rsidP="00E53378">
            <w:pPr>
              <w:pStyle w:val="TableParagraph"/>
              <w:rPr>
                <w:rFonts w:ascii="Times New Roman"/>
                <w:sz w:val="14"/>
              </w:rPr>
            </w:pPr>
          </w:p>
        </w:tc>
        <w:tc>
          <w:tcPr>
            <w:tcW w:w="1993" w:type="dxa"/>
          </w:tcPr>
          <w:p w14:paraId="165E5C97" w14:textId="77777777" w:rsidR="00B97248" w:rsidRPr="00F94536" w:rsidRDefault="00B97248" w:rsidP="00E53378">
            <w:pPr>
              <w:pStyle w:val="TableParagraph"/>
              <w:rPr>
                <w:rFonts w:ascii="Times New Roman"/>
                <w:sz w:val="14"/>
              </w:rPr>
            </w:pPr>
          </w:p>
        </w:tc>
        <w:tc>
          <w:tcPr>
            <w:tcW w:w="829" w:type="dxa"/>
            <w:shd w:val="clear" w:color="auto" w:fill="8D176B"/>
          </w:tcPr>
          <w:p w14:paraId="3D12C6DA" w14:textId="77777777" w:rsidR="00B97248" w:rsidRPr="00F94536" w:rsidRDefault="00B97248" w:rsidP="00E53378">
            <w:pPr>
              <w:pStyle w:val="TableParagraph"/>
              <w:rPr>
                <w:rFonts w:ascii="Times New Roman"/>
                <w:sz w:val="14"/>
              </w:rPr>
            </w:pPr>
          </w:p>
        </w:tc>
        <w:tc>
          <w:tcPr>
            <w:tcW w:w="671" w:type="dxa"/>
          </w:tcPr>
          <w:p w14:paraId="1463634D" w14:textId="77777777" w:rsidR="00B97248" w:rsidRPr="00F94536" w:rsidRDefault="00B97248" w:rsidP="00E53378">
            <w:pPr>
              <w:pStyle w:val="TableParagraph"/>
              <w:rPr>
                <w:rFonts w:ascii="Times New Roman"/>
                <w:sz w:val="14"/>
              </w:rPr>
            </w:pPr>
          </w:p>
        </w:tc>
        <w:tc>
          <w:tcPr>
            <w:tcW w:w="578" w:type="dxa"/>
          </w:tcPr>
          <w:p w14:paraId="43E54D1A" w14:textId="77777777" w:rsidR="00B97248" w:rsidRPr="00F94536" w:rsidRDefault="00B97248" w:rsidP="00E53378">
            <w:pPr>
              <w:pStyle w:val="TableParagraph"/>
              <w:rPr>
                <w:rFonts w:ascii="Times New Roman"/>
                <w:sz w:val="14"/>
              </w:rPr>
            </w:pPr>
          </w:p>
        </w:tc>
        <w:tc>
          <w:tcPr>
            <w:tcW w:w="1899" w:type="dxa"/>
            <w:shd w:val="clear" w:color="auto" w:fill="8D176B"/>
          </w:tcPr>
          <w:p w14:paraId="4ECBA6E7" w14:textId="77777777" w:rsidR="00B97248" w:rsidRPr="00F94536" w:rsidRDefault="00B97248" w:rsidP="00E53378">
            <w:pPr>
              <w:pStyle w:val="TableParagraph"/>
              <w:rPr>
                <w:rFonts w:ascii="Times New Roman"/>
                <w:sz w:val="14"/>
              </w:rPr>
            </w:pPr>
          </w:p>
        </w:tc>
      </w:tr>
      <w:tr w:rsidR="00B97248" w:rsidRPr="00F94536" w14:paraId="36CEC813" w14:textId="77777777" w:rsidTr="00E53378">
        <w:trPr>
          <w:trHeight w:val="207"/>
        </w:trPr>
        <w:tc>
          <w:tcPr>
            <w:tcW w:w="2322" w:type="dxa"/>
            <w:shd w:val="clear" w:color="auto" w:fill="EDEDED"/>
          </w:tcPr>
          <w:p w14:paraId="167D2C8F" w14:textId="77777777" w:rsidR="00B97248" w:rsidRPr="00F94536" w:rsidRDefault="00B97248" w:rsidP="00E53378">
            <w:pPr>
              <w:pStyle w:val="TableParagraph"/>
              <w:tabs>
                <w:tab w:val="left" w:pos="10321"/>
              </w:tabs>
              <w:spacing w:before="5" w:line="182" w:lineRule="exact"/>
              <w:ind w:left="-63" w:right="-8007"/>
              <w:jc w:val="right"/>
              <w:rPr>
                <w:sz w:val="17"/>
              </w:rPr>
            </w:pPr>
            <w:r>
              <w:rPr>
                <w:color w:val="9C2194"/>
                <w:sz w:val="17"/>
                <w:shd w:val="clear" w:color="auto" w:fill="EDEDED"/>
              </w:rPr>
              <w:t xml:space="preserve"> </w:t>
            </w:r>
            <w:r w:rsidRPr="00F94536">
              <w:rPr>
                <w:color w:val="9C2194"/>
                <w:sz w:val="17"/>
                <w:shd w:val="clear" w:color="auto" w:fill="EDEDED"/>
              </w:rPr>
              <w:t>BMI change from baseline</w:t>
            </w:r>
            <w:r w:rsidRPr="00F94536">
              <w:rPr>
                <w:color w:val="9C2194"/>
                <w:sz w:val="17"/>
                <w:shd w:val="clear" w:color="auto" w:fill="EDEDED"/>
              </w:rPr>
              <w:tab/>
            </w:r>
          </w:p>
        </w:tc>
        <w:tc>
          <w:tcPr>
            <w:tcW w:w="733" w:type="dxa"/>
            <w:shd w:val="clear" w:color="auto" w:fill="EDEDED"/>
          </w:tcPr>
          <w:p w14:paraId="5B232E0F" w14:textId="77777777" w:rsidR="00B97248" w:rsidRPr="00F94536" w:rsidRDefault="00B97248" w:rsidP="00E53378">
            <w:pPr>
              <w:pStyle w:val="TableParagraph"/>
              <w:rPr>
                <w:rFonts w:ascii="Times New Roman"/>
                <w:sz w:val="14"/>
              </w:rPr>
            </w:pPr>
          </w:p>
        </w:tc>
        <w:tc>
          <w:tcPr>
            <w:tcW w:w="653" w:type="dxa"/>
          </w:tcPr>
          <w:p w14:paraId="6FAAD38E" w14:textId="77777777" w:rsidR="00B97248" w:rsidRPr="00F94536" w:rsidRDefault="00B97248" w:rsidP="00E53378">
            <w:pPr>
              <w:pStyle w:val="TableParagraph"/>
              <w:rPr>
                <w:rFonts w:ascii="Times New Roman"/>
                <w:sz w:val="14"/>
              </w:rPr>
            </w:pPr>
          </w:p>
        </w:tc>
        <w:tc>
          <w:tcPr>
            <w:tcW w:w="577" w:type="dxa"/>
          </w:tcPr>
          <w:p w14:paraId="0782F430" w14:textId="77777777" w:rsidR="00B97248" w:rsidRPr="00F94536" w:rsidRDefault="00B97248" w:rsidP="00E53378">
            <w:pPr>
              <w:pStyle w:val="TableParagraph"/>
              <w:rPr>
                <w:rFonts w:ascii="Times New Roman"/>
                <w:sz w:val="14"/>
              </w:rPr>
            </w:pPr>
          </w:p>
        </w:tc>
        <w:tc>
          <w:tcPr>
            <w:tcW w:w="1993" w:type="dxa"/>
          </w:tcPr>
          <w:p w14:paraId="45DE83D1" w14:textId="77777777" w:rsidR="00B97248" w:rsidRPr="00F94536" w:rsidRDefault="00B97248" w:rsidP="00E53378">
            <w:pPr>
              <w:pStyle w:val="TableParagraph"/>
              <w:rPr>
                <w:rFonts w:ascii="Times New Roman"/>
                <w:sz w:val="14"/>
              </w:rPr>
            </w:pPr>
          </w:p>
        </w:tc>
        <w:tc>
          <w:tcPr>
            <w:tcW w:w="829" w:type="dxa"/>
            <w:shd w:val="clear" w:color="auto" w:fill="EDEDED"/>
          </w:tcPr>
          <w:p w14:paraId="0473D37A" w14:textId="77777777" w:rsidR="00B97248" w:rsidRPr="00F94536" w:rsidRDefault="00B97248" w:rsidP="00E53378">
            <w:pPr>
              <w:pStyle w:val="TableParagraph"/>
              <w:rPr>
                <w:rFonts w:ascii="Times New Roman"/>
                <w:sz w:val="14"/>
              </w:rPr>
            </w:pPr>
          </w:p>
        </w:tc>
        <w:tc>
          <w:tcPr>
            <w:tcW w:w="671" w:type="dxa"/>
          </w:tcPr>
          <w:p w14:paraId="6A84AE08" w14:textId="77777777" w:rsidR="00B97248" w:rsidRPr="00F94536" w:rsidRDefault="00B97248" w:rsidP="00E53378">
            <w:pPr>
              <w:pStyle w:val="TableParagraph"/>
              <w:rPr>
                <w:rFonts w:ascii="Times New Roman"/>
                <w:sz w:val="14"/>
              </w:rPr>
            </w:pPr>
          </w:p>
        </w:tc>
        <w:tc>
          <w:tcPr>
            <w:tcW w:w="578" w:type="dxa"/>
          </w:tcPr>
          <w:p w14:paraId="7F156A61" w14:textId="77777777" w:rsidR="00B97248" w:rsidRPr="00F94536" w:rsidRDefault="00B97248" w:rsidP="00E53378">
            <w:pPr>
              <w:pStyle w:val="TableParagraph"/>
              <w:rPr>
                <w:rFonts w:ascii="Times New Roman"/>
                <w:sz w:val="14"/>
              </w:rPr>
            </w:pPr>
          </w:p>
        </w:tc>
        <w:tc>
          <w:tcPr>
            <w:tcW w:w="1899" w:type="dxa"/>
            <w:shd w:val="clear" w:color="auto" w:fill="EDEDED"/>
          </w:tcPr>
          <w:p w14:paraId="739F06A4" w14:textId="77777777" w:rsidR="00B97248" w:rsidRPr="00F94536" w:rsidRDefault="00B97248" w:rsidP="00E53378">
            <w:pPr>
              <w:pStyle w:val="TableParagraph"/>
              <w:rPr>
                <w:rFonts w:ascii="Times New Roman"/>
                <w:sz w:val="14"/>
              </w:rPr>
            </w:pPr>
          </w:p>
        </w:tc>
      </w:tr>
      <w:tr w:rsidR="00B97248" w:rsidRPr="00F94536" w14:paraId="20D69EDC" w14:textId="77777777" w:rsidTr="00E53378">
        <w:trPr>
          <w:trHeight w:val="208"/>
        </w:trPr>
        <w:tc>
          <w:tcPr>
            <w:tcW w:w="2322" w:type="dxa"/>
          </w:tcPr>
          <w:p w14:paraId="35DE5C8A" w14:textId="77777777" w:rsidR="00B97248" w:rsidRPr="00F94536" w:rsidRDefault="00B97248" w:rsidP="00E53378">
            <w:pPr>
              <w:pStyle w:val="TableParagraph"/>
              <w:rPr>
                <w:rFonts w:ascii="Times New Roman"/>
                <w:sz w:val="14"/>
              </w:rPr>
            </w:pPr>
          </w:p>
        </w:tc>
        <w:tc>
          <w:tcPr>
            <w:tcW w:w="733" w:type="dxa"/>
          </w:tcPr>
          <w:p w14:paraId="2E90F998" w14:textId="77777777" w:rsidR="00B97248" w:rsidRPr="00F94536" w:rsidRDefault="00B97248" w:rsidP="00E53378">
            <w:pPr>
              <w:pStyle w:val="TableParagraph"/>
              <w:spacing w:before="5" w:line="182" w:lineRule="exact"/>
              <w:ind w:left="14" w:right="97"/>
              <w:jc w:val="center"/>
              <w:rPr>
                <w:sz w:val="17"/>
              </w:rPr>
            </w:pPr>
            <w:r w:rsidRPr="00F94536">
              <w:rPr>
                <w:sz w:val="17"/>
              </w:rPr>
              <w:t>2 years</w:t>
            </w:r>
          </w:p>
        </w:tc>
        <w:tc>
          <w:tcPr>
            <w:tcW w:w="653" w:type="dxa"/>
          </w:tcPr>
          <w:p w14:paraId="0AC3FF6F" w14:textId="77777777" w:rsidR="00B97248" w:rsidRPr="00F94536" w:rsidRDefault="00B97248" w:rsidP="00E53378">
            <w:pPr>
              <w:pStyle w:val="TableParagraph"/>
              <w:rPr>
                <w:rFonts w:ascii="Times New Roman"/>
                <w:sz w:val="14"/>
              </w:rPr>
            </w:pPr>
          </w:p>
        </w:tc>
        <w:tc>
          <w:tcPr>
            <w:tcW w:w="577" w:type="dxa"/>
          </w:tcPr>
          <w:p w14:paraId="1C2AF62E" w14:textId="77777777" w:rsidR="00B97248" w:rsidRPr="00F94536" w:rsidRDefault="00B97248" w:rsidP="00E53378">
            <w:pPr>
              <w:pStyle w:val="TableParagraph"/>
              <w:rPr>
                <w:rFonts w:ascii="Times New Roman"/>
                <w:sz w:val="14"/>
              </w:rPr>
            </w:pPr>
          </w:p>
        </w:tc>
        <w:tc>
          <w:tcPr>
            <w:tcW w:w="1993" w:type="dxa"/>
          </w:tcPr>
          <w:p w14:paraId="373306AC" w14:textId="77777777" w:rsidR="00B97248" w:rsidRPr="00F94536" w:rsidRDefault="00B97248" w:rsidP="00E53378">
            <w:pPr>
              <w:pStyle w:val="TableParagraph"/>
              <w:rPr>
                <w:rFonts w:ascii="Times New Roman"/>
                <w:sz w:val="14"/>
              </w:rPr>
            </w:pPr>
          </w:p>
        </w:tc>
        <w:tc>
          <w:tcPr>
            <w:tcW w:w="829" w:type="dxa"/>
          </w:tcPr>
          <w:p w14:paraId="3B93C4A9" w14:textId="77777777" w:rsidR="00B97248" w:rsidRPr="00F94536" w:rsidRDefault="00B97248" w:rsidP="00E53378">
            <w:pPr>
              <w:pStyle w:val="TableParagraph"/>
              <w:spacing w:before="5" w:line="182" w:lineRule="exact"/>
              <w:ind w:left="-5" w:right="137"/>
              <w:jc w:val="center"/>
              <w:rPr>
                <w:sz w:val="17"/>
              </w:rPr>
            </w:pPr>
            <w:r w:rsidRPr="00F94536">
              <w:rPr>
                <w:sz w:val="17"/>
              </w:rPr>
              <w:t>6 months</w:t>
            </w:r>
          </w:p>
        </w:tc>
        <w:tc>
          <w:tcPr>
            <w:tcW w:w="671" w:type="dxa"/>
          </w:tcPr>
          <w:p w14:paraId="2EEC4882" w14:textId="77777777" w:rsidR="00B97248" w:rsidRPr="00F94536" w:rsidRDefault="00B97248" w:rsidP="00E53378">
            <w:pPr>
              <w:pStyle w:val="TableParagraph"/>
              <w:rPr>
                <w:rFonts w:ascii="Times New Roman"/>
                <w:sz w:val="14"/>
              </w:rPr>
            </w:pPr>
          </w:p>
        </w:tc>
        <w:tc>
          <w:tcPr>
            <w:tcW w:w="578" w:type="dxa"/>
          </w:tcPr>
          <w:p w14:paraId="39A67726" w14:textId="77777777" w:rsidR="00B97248" w:rsidRPr="00F94536" w:rsidRDefault="00B97248" w:rsidP="00E53378">
            <w:pPr>
              <w:pStyle w:val="TableParagraph"/>
              <w:rPr>
                <w:rFonts w:ascii="Times New Roman"/>
                <w:sz w:val="14"/>
              </w:rPr>
            </w:pPr>
          </w:p>
        </w:tc>
        <w:tc>
          <w:tcPr>
            <w:tcW w:w="1899" w:type="dxa"/>
          </w:tcPr>
          <w:p w14:paraId="4235B111" w14:textId="77777777" w:rsidR="00B97248" w:rsidRPr="00F94536" w:rsidRDefault="00B97248" w:rsidP="00E53378">
            <w:pPr>
              <w:pStyle w:val="TableParagraph"/>
              <w:rPr>
                <w:rFonts w:ascii="Times New Roman"/>
                <w:sz w:val="14"/>
              </w:rPr>
            </w:pPr>
          </w:p>
        </w:tc>
      </w:tr>
      <w:tr w:rsidR="00B97248" w:rsidRPr="00F94536" w14:paraId="26D782A4" w14:textId="77777777" w:rsidTr="00E53378">
        <w:trPr>
          <w:trHeight w:val="207"/>
        </w:trPr>
        <w:tc>
          <w:tcPr>
            <w:tcW w:w="2322" w:type="dxa"/>
          </w:tcPr>
          <w:p w14:paraId="649934E9" w14:textId="77777777" w:rsidR="00B97248" w:rsidRPr="00F94536" w:rsidRDefault="00B97248" w:rsidP="00E53378">
            <w:pPr>
              <w:pStyle w:val="TableParagraph"/>
              <w:rPr>
                <w:rFonts w:ascii="Times New Roman"/>
                <w:sz w:val="14"/>
              </w:rPr>
            </w:pPr>
          </w:p>
        </w:tc>
        <w:tc>
          <w:tcPr>
            <w:tcW w:w="733" w:type="dxa"/>
          </w:tcPr>
          <w:p w14:paraId="648FCA6D" w14:textId="77777777" w:rsidR="00B97248" w:rsidRPr="00F94536" w:rsidRDefault="00B97248" w:rsidP="00E53378">
            <w:pPr>
              <w:pStyle w:val="TableParagraph"/>
              <w:spacing w:before="5" w:line="182" w:lineRule="exact"/>
              <w:ind w:right="59"/>
              <w:jc w:val="center"/>
              <w:rPr>
                <w:sz w:val="17"/>
              </w:rPr>
            </w:pPr>
            <w:r w:rsidRPr="00F94536">
              <w:rPr>
                <w:sz w:val="17"/>
              </w:rPr>
              <w:t>N</w:t>
            </w:r>
          </w:p>
        </w:tc>
        <w:tc>
          <w:tcPr>
            <w:tcW w:w="653" w:type="dxa"/>
          </w:tcPr>
          <w:p w14:paraId="7B559421" w14:textId="77777777" w:rsidR="00B97248" w:rsidRPr="00F94536" w:rsidRDefault="00B97248" w:rsidP="00E53378">
            <w:pPr>
              <w:pStyle w:val="TableParagraph"/>
              <w:spacing w:before="5" w:line="182" w:lineRule="exact"/>
              <w:ind w:left="72" w:right="77"/>
              <w:jc w:val="center"/>
              <w:rPr>
                <w:sz w:val="17"/>
              </w:rPr>
            </w:pPr>
            <w:r w:rsidRPr="00F94536">
              <w:rPr>
                <w:sz w:val="17"/>
              </w:rPr>
              <w:t>Mean</w:t>
            </w:r>
          </w:p>
        </w:tc>
        <w:tc>
          <w:tcPr>
            <w:tcW w:w="577" w:type="dxa"/>
          </w:tcPr>
          <w:p w14:paraId="1D20C2B5" w14:textId="77777777" w:rsidR="00B97248" w:rsidRPr="00F94536" w:rsidRDefault="00B97248" w:rsidP="00E53378">
            <w:pPr>
              <w:pStyle w:val="TableParagraph"/>
              <w:spacing w:before="5" w:line="182" w:lineRule="exact"/>
              <w:ind w:left="93" w:right="83"/>
              <w:jc w:val="center"/>
              <w:rPr>
                <w:sz w:val="17"/>
              </w:rPr>
            </w:pPr>
            <w:r w:rsidRPr="00F94536">
              <w:rPr>
                <w:sz w:val="17"/>
              </w:rPr>
              <w:t>SE</w:t>
            </w:r>
          </w:p>
        </w:tc>
        <w:tc>
          <w:tcPr>
            <w:tcW w:w="1993" w:type="dxa"/>
          </w:tcPr>
          <w:p w14:paraId="0CDA5207" w14:textId="77777777" w:rsidR="00B97248" w:rsidRPr="00F94536" w:rsidRDefault="00B97248" w:rsidP="00E53378">
            <w:pPr>
              <w:pStyle w:val="TableParagraph"/>
              <w:spacing w:before="5" w:line="182" w:lineRule="exact"/>
              <w:ind w:left="93" w:right="208"/>
              <w:jc w:val="center"/>
              <w:rPr>
                <w:sz w:val="17"/>
              </w:rPr>
            </w:pPr>
            <w:r w:rsidRPr="00F94536">
              <w:rPr>
                <w:sz w:val="17"/>
              </w:rPr>
              <w:t>p (across groups)</w:t>
            </w:r>
          </w:p>
        </w:tc>
        <w:tc>
          <w:tcPr>
            <w:tcW w:w="829" w:type="dxa"/>
          </w:tcPr>
          <w:p w14:paraId="2E8999D4" w14:textId="77777777" w:rsidR="00B97248" w:rsidRPr="00F94536" w:rsidRDefault="00B97248" w:rsidP="00E53378">
            <w:pPr>
              <w:pStyle w:val="TableParagraph"/>
              <w:spacing w:before="5" w:line="182" w:lineRule="exact"/>
              <w:ind w:right="131"/>
              <w:jc w:val="center"/>
              <w:rPr>
                <w:sz w:val="17"/>
              </w:rPr>
            </w:pPr>
            <w:r w:rsidRPr="00F94536">
              <w:rPr>
                <w:sz w:val="17"/>
              </w:rPr>
              <w:t>N</w:t>
            </w:r>
          </w:p>
        </w:tc>
        <w:tc>
          <w:tcPr>
            <w:tcW w:w="671" w:type="dxa"/>
          </w:tcPr>
          <w:p w14:paraId="6FDF3833" w14:textId="77777777" w:rsidR="00B97248" w:rsidRPr="00F94536" w:rsidRDefault="00B97248" w:rsidP="00E53378">
            <w:pPr>
              <w:pStyle w:val="TableParagraph"/>
              <w:spacing w:before="5" w:line="182" w:lineRule="exact"/>
              <w:ind w:left="20" w:right="21"/>
              <w:jc w:val="center"/>
              <w:rPr>
                <w:sz w:val="17"/>
              </w:rPr>
            </w:pPr>
            <w:r w:rsidRPr="00F94536">
              <w:rPr>
                <w:sz w:val="17"/>
              </w:rPr>
              <w:t>Mean</w:t>
            </w:r>
          </w:p>
        </w:tc>
        <w:tc>
          <w:tcPr>
            <w:tcW w:w="578" w:type="dxa"/>
          </w:tcPr>
          <w:p w14:paraId="617BE2BA" w14:textId="77777777" w:rsidR="00B97248" w:rsidRPr="00F94536" w:rsidRDefault="00B97248" w:rsidP="00E53378">
            <w:pPr>
              <w:pStyle w:val="TableParagraph"/>
              <w:spacing w:before="5" w:line="182" w:lineRule="exact"/>
              <w:ind w:left="87" w:right="87"/>
              <w:jc w:val="center"/>
              <w:rPr>
                <w:sz w:val="17"/>
              </w:rPr>
            </w:pPr>
            <w:r w:rsidRPr="00F94536">
              <w:rPr>
                <w:sz w:val="17"/>
              </w:rPr>
              <w:t>SE</w:t>
            </w:r>
          </w:p>
        </w:tc>
        <w:tc>
          <w:tcPr>
            <w:tcW w:w="1899" w:type="dxa"/>
          </w:tcPr>
          <w:p w14:paraId="68B5F07B" w14:textId="77777777" w:rsidR="00B97248" w:rsidRPr="00F94536" w:rsidRDefault="00B97248" w:rsidP="00E53378">
            <w:pPr>
              <w:pStyle w:val="TableParagraph"/>
              <w:spacing w:before="5" w:line="182" w:lineRule="exact"/>
              <w:ind w:left="61" w:right="35"/>
              <w:jc w:val="center"/>
              <w:rPr>
                <w:sz w:val="17"/>
              </w:rPr>
            </w:pPr>
            <w:r w:rsidRPr="00F94536">
              <w:rPr>
                <w:sz w:val="17"/>
              </w:rPr>
              <w:t>p (across groups)</w:t>
            </w:r>
          </w:p>
        </w:tc>
      </w:tr>
      <w:tr w:rsidR="00B97248" w:rsidRPr="00F94536" w14:paraId="580EDBA0" w14:textId="77777777" w:rsidTr="00E53378">
        <w:trPr>
          <w:trHeight w:val="207"/>
        </w:trPr>
        <w:tc>
          <w:tcPr>
            <w:tcW w:w="2322" w:type="dxa"/>
          </w:tcPr>
          <w:p w14:paraId="34BB8CE5" w14:textId="77777777" w:rsidR="00B97248" w:rsidRPr="00F94536" w:rsidRDefault="00B97248" w:rsidP="00E53378">
            <w:pPr>
              <w:pStyle w:val="TableParagraph"/>
              <w:spacing w:before="5" w:line="182" w:lineRule="exact"/>
              <w:ind w:left="722"/>
              <w:rPr>
                <w:sz w:val="17"/>
              </w:rPr>
            </w:pPr>
            <w:r w:rsidRPr="00F94536">
              <w:rPr>
                <w:sz w:val="17"/>
              </w:rPr>
              <w:t>Metformin</w:t>
            </w:r>
          </w:p>
        </w:tc>
        <w:tc>
          <w:tcPr>
            <w:tcW w:w="733" w:type="dxa"/>
          </w:tcPr>
          <w:p w14:paraId="1A18F354" w14:textId="77777777" w:rsidR="00B97248" w:rsidRPr="00F94536" w:rsidRDefault="00B97248" w:rsidP="00E53378">
            <w:pPr>
              <w:pStyle w:val="TableParagraph"/>
              <w:spacing w:before="5" w:line="182" w:lineRule="exact"/>
              <w:ind w:left="6" w:right="97"/>
              <w:jc w:val="center"/>
              <w:rPr>
                <w:sz w:val="17"/>
              </w:rPr>
            </w:pPr>
            <w:r w:rsidRPr="00F94536">
              <w:rPr>
                <w:sz w:val="17"/>
              </w:rPr>
              <w:t>NR</w:t>
            </w:r>
          </w:p>
        </w:tc>
        <w:tc>
          <w:tcPr>
            <w:tcW w:w="653" w:type="dxa"/>
          </w:tcPr>
          <w:p w14:paraId="4A3B9197" w14:textId="77777777" w:rsidR="00B97248" w:rsidRPr="00F94536" w:rsidRDefault="00B97248" w:rsidP="00E53378">
            <w:pPr>
              <w:pStyle w:val="TableParagraph"/>
              <w:spacing w:before="5" w:line="182" w:lineRule="exact"/>
              <w:ind w:left="56" w:right="77"/>
              <w:jc w:val="center"/>
              <w:rPr>
                <w:sz w:val="17"/>
              </w:rPr>
            </w:pPr>
            <w:r w:rsidRPr="00F94536">
              <w:rPr>
                <w:sz w:val="17"/>
              </w:rPr>
              <w:t>1.57</w:t>
            </w:r>
          </w:p>
        </w:tc>
        <w:tc>
          <w:tcPr>
            <w:tcW w:w="577" w:type="dxa"/>
          </w:tcPr>
          <w:p w14:paraId="6A4D30E9" w14:textId="77777777" w:rsidR="00B97248" w:rsidRPr="00F94536" w:rsidRDefault="00B97248" w:rsidP="00E53378">
            <w:pPr>
              <w:pStyle w:val="TableParagraph"/>
              <w:spacing w:before="5" w:line="182" w:lineRule="exact"/>
              <w:ind w:left="93" w:right="96"/>
              <w:jc w:val="center"/>
              <w:rPr>
                <w:sz w:val="17"/>
              </w:rPr>
            </w:pPr>
            <w:r w:rsidRPr="00F94536">
              <w:rPr>
                <w:sz w:val="17"/>
              </w:rPr>
              <w:t>0.21</w:t>
            </w:r>
          </w:p>
        </w:tc>
        <w:tc>
          <w:tcPr>
            <w:tcW w:w="1993" w:type="dxa"/>
          </w:tcPr>
          <w:p w14:paraId="2E5A396E" w14:textId="77777777" w:rsidR="00B97248" w:rsidRPr="00F94536" w:rsidRDefault="00B97248" w:rsidP="00E53378">
            <w:pPr>
              <w:pStyle w:val="TableParagraph"/>
              <w:rPr>
                <w:rFonts w:ascii="Times New Roman"/>
                <w:sz w:val="14"/>
              </w:rPr>
            </w:pPr>
          </w:p>
        </w:tc>
        <w:tc>
          <w:tcPr>
            <w:tcW w:w="829" w:type="dxa"/>
          </w:tcPr>
          <w:p w14:paraId="565A022F" w14:textId="77777777" w:rsidR="00B97248" w:rsidRPr="00F94536" w:rsidRDefault="00B97248" w:rsidP="00E53378">
            <w:pPr>
              <w:pStyle w:val="TableParagraph"/>
              <w:spacing w:before="5" w:line="182" w:lineRule="exact"/>
              <w:ind w:right="131"/>
              <w:jc w:val="center"/>
              <w:rPr>
                <w:sz w:val="17"/>
              </w:rPr>
            </w:pPr>
            <w:r w:rsidRPr="00F94536">
              <w:rPr>
                <w:sz w:val="17"/>
              </w:rPr>
              <w:t>NR</w:t>
            </w:r>
          </w:p>
        </w:tc>
        <w:tc>
          <w:tcPr>
            <w:tcW w:w="671" w:type="dxa"/>
          </w:tcPr>
          <w:p w14:paraId="56129B04" w14:textId="77777777" w:rsidR="00B97248" w:rsidRPr="00F94536" w:rsidRDefault="00B97248" w:rsidP="00E53378">
            <w:pPr>
              <w:pStyle w:val="TableParagraph"/>
              <w:spacing w:before="5" w:line="182" w:lineRule="exact"/>
              <w:ind w:left="6" w:right="21"/>
              <w:jc w:val="center"/>
              <w:rPr>
                <w:sz w:val="17"/>
              </w:rPr>
            </w:pPr>
            <w:r w:rsidRPr="00F94536">
              <w:rPr>
                <w:sz w:val="17"/>
              </w:rPr>
              <w:t>0.35</w:t>
            </w:r>
          </w:p>
        </w:tc>
        <w:tc>
          <w:tcPr>
            <w:tcW w:w="578" w:type="dxa"/>
          </w:tcPr>
          <w:p w14:paraId="22D1CF68" w14:textId="77777777" w:rsidR="00B97248" w:rsidRPr="00F94536" w:rsidRDefault="00B97248" w:rsidP="00E53378">
            <w:pPr>
              <w:pStyle w:val="TableParagraph"/>
              <w:spacing w:before="5" w:line="182" w:lineRule="exact"/>
              <w:ind w:left="87" w:right="103"/>
              <w:jc w:val="center"/>
              <w:rPr>
                <w:sz w:val="17"/>
              </w:rPr>
            </w:pPr>
            <w:r w:rsidRPr="00F94536">
              <w:rPr>
                <w:sz w:val="17"/>
              </w:rPr>
              <w:t>0.17</w:t>
            </w:r>
          </w:p>
        </w:tc>
        <w:tc>
          <w:tcPr>
            <w:tcW w:w="1899" w:type="dxa"/>
          </w:tcPr>
          <w:p w14:paraId="660E9249" w14:textId="77777777" w:rsidR="00B97248" w:rsidRPr="00F94536" w:rsidRDefault="00B97248" w:rsidP="00E53378">
            <w:pPr>
              <w:pStyle w:val="TableParagraph"/>
              <w:rPr>
                <w:rFonts w:ascii="Times New Roman"/>
                <w:sz w:val="14"/>
              </w:rPr>
            </w:pPr>
          </w:p>
        </w:tc>
      </w:tr>
      <w:tr w:rsidR="00B97248" w:rsidRPr="00F94536" w14:paraId="3E753252" w14:textId="77777777" w:rsidTr="00E53378">
        <w:trPr>
          <w:trHeight w:val="208"/>
        </w:trPr>
        <w:tc>
          <w:tcPr>
            <w:tcW w:w="2322" w:type="dxa"/>
          </w:tcPr>
          <w:p w14:paraId="4D0C728C" w14:textId="77777777" w:rsidR="00B97248" w:rsidRPr="00F94536" w:rsidRDefault="00B97248" w:rsidP="00E53378">
            <w:pPr>
              <w:pStyle w:val="TableParagraph"/>
              <w:spacing w:before="5" w:line="182" w:lineRule="exact"/>
              <w:ind w:left="82"/>
              <w:rPr>
                <w:sz w:val="17"/>
              </w:rPr>
            </w:pPr>
            <w:r w:rsidRPr="00F94536">
              <w:rPr>
                <w:sz w:val="17"/>
              </w:rPr>
              <w:t>Metformin + Rosiglitazone</w:t>
            </w:r>
          </w:p>
        </w:tc>
        <w:tc>
          <w:tcPr>
            <w:tcW w:w="733" w:type="dxa"/>
          </w:tcPr>
          <w:p w14:paraId="71935480" w14:textId="77777777" w:rsidR="00B97248" w:rsidRPr="00F94536" w:rsidRDefault="00B97248" w:rsidP="00E53378">
            <w:pPr>
              <w:pStyle w:val="TableParagraph"/>
              <w:spacing w:before="5" w:line="182" w:lineRule="exact"/>
              <w:ind w:left="6" w:right="97"/>
              <w:jc w:val="center"/>
              <w:rPr>
                <w:sz w:val="17"/>
              </w:rPr>
            </w:pPr>
            <w:r w:rsidRPr="00F94536">
              <w:rPr>
                <w:sz w:val="17"/>
              </w:rPr>
              <w:t>NR</w:t>
            </w:r>
          </w:p>
        </w:tc>
        <w:tc>
          <w:tcPr>
            <w:tcW w:w="653" w:type="dxa"/>
          </w:tcPr>
          <w:p w14:paraId="3C1DA511" w14:textId="77777777" w:rsidR="00B97248" w:rsidRPr="00F94536" w:rsidRDefault="00B97248" w:rsidP="00E53378">
            <w:pPr>
              <w:pStyle w:val="TableParagraph"/>
              <w:spacing w:before="5" w:line="182" w:lineRule="exact"/>
              <w:ind w:left="56" w:right="77"/>
              <w:jc w:val="center"/>
              <w:rPr>
                <w:sz w:val="17"/>
              </w:rPr>
            </w:pPr>
            <w:r w:rsidRPr="00F94536">
              <w:rPr>
                <w:sz w:val="17"/>
              </w:rPr>
              <w:t>2.93</w:t>
            </w:r>
          </w:p>
        </w:tc>
        <w:tc>
          <w:tcPr>
            <w:tcW w:w="577" w:type="dxa"/>
          </w:tcPr>
          <w:p w14:paraId="58524CAC" w14:textId="77777777" w:rsidR="00B97248" w:rsidRPr="00F94536" w:rsidRDefault="00B97248" w:rsidP="00E53378">
            <w:pPr>
              <w:pStyle w:val="TableParagraph"/>
              <w:spacing w:before="5" w:line="182" w:lineRule="exact"/>
              <w:ind w:left="93" w:right="94"/>
              <w:jc w:val="center"/>
              <w:rPr>
                <w:sz w:val="17"/>
              </w:rPr>
            </w:pPr>
            <w:r w:rsidRPr="00F94536">
              <w:rPr>
                <w:sz w:val="17"/>
              </w:rPr>
              <w:t>0.2</w:t>
            </w:r>
          </w:p>
        </w:tc>
        <w:tc>
          <w:tcPr>
            <w:tcW w:w="1993" w:type="dxa"/>
          </w:tcPr>
          <w:p w14:paraId="685457F8" w14:textId="77777777" w:rsidR="00B97248" w:rsidRPr="00F94536" w:rsidRDefault="00B97248" w:rsidP="00E53378">
            <w:pPr>
              <w:pStyle w:val="TableParagraph"/>
              <w:spacing w:before="5" w:line="182" w:lineRule="exact"/>
              <w:ind w:left="93" w:right="218"/>
              <w:jc w:val="center"/>
              <w:rPr>
                <w:sz w:val="17"/>
              </w:rPr>
            </w:pPr>
            <w:r w:rsidRPr="00F94536">
              <w:rPr>
                <w:sz w:val="17"/>
              </w:rPr>
              <w:t>(MR and ML) 0.0002</w:t>
            </w:r>
          </w:p>
        </w:tc>
        <w:tc>
          <w:tcPr>
            <w:tcW w:w="829" w:type="dxa"/>
          </w:tcPr>
          <w:p w14:paraId="06BFBE1B" w14:textId="77777777" w:rsidR="00B97248" w:rsidRPr="00F94536" w:rsidRDefault="00B97248" w:rsidP="00E53378">
            <w:pPr>
              <w:pStyle w:val="TableParagraph"/>
              <w:spacing w:before="5" w:line="182" w:lineRule="exact"/>
              <w:ind w:right="131"/>
              <w:jc w:val="center"/>
              <w:rPr>
                <w:sz w:val="17"/>
              </w:rPr>
            </w:pPr>
            <w:r w:rsidRPr="00F94536">
              <w:rPr>
                <w:sz w:val="17"/>
              </w:rPr>
              <w:t>NR</w:t>
            </w:r>
          </w:p>
        </w:tc>
        <w:tc>
          <w:tcPr>
            <w:tcW w:w="671" w:type="dxa"/>
          </w:tcPr>
          <w:p w14:paraId="04ECD2B3" w14:textId="77777777" w:rsidR="00B97248" w:rsidRPr="00F94536" w:rsidRDefault="00B97248" w:rsidP="00E53378">
            <w:pPr>
              <w:pStyle w:val="TableParagraph"/>
              <w:spacing w:before="5" w:line="182" w:lineRule="exact"/>
              <w:ind w:left="8" w:right="21"/>
              <w:jc w:val="center"/>
              <w:rPr>
                <w:sz w:val="17"/>
              </w:rPr>
            </w:pPr>
            <w:r w:rsidRPr="00F94536">
              <w:rPr>
                <w:sz w:val="17"/>
              </w:rPr>
              <w:t>0.7</w:t>
            </w:r>
          </w:p>
        </w:tc>
        <w:tc>
          <w:tcPr>
            <w:tcW w:w="578" w:type="dxa"/>
          </w:tcPr>
          <w:p w14:paraId="0C5BDC0C" w14:textId="77777777" w:rsidR="00B97248" w:rsidRPr="00F94536" w:rsidRDefault="00B97248" w:rsidP="00E53378">
            <w:pPr>
              <w:pStyle w:val="TableParagraph"/>
              <w:spacing w:before="5" w:line="182" w:lineRule="exact"/>
              <w:ind w:left="87" w:right="103"/>
              <w:jc w:val="center"/>
              <w:rPr>
                <w:sz w:val="17"/>
              </w:rPr>
            </w:pPr>
            <w:r w:rsidRPr="00F94536">
              <w:rPr>
                <w:sz w:val="17"/>
              </w:rPr>
              <w:t>0.17</w:t>
            </w:r>
          </w:p>
        </w:tc>
        <w:tc>
          <w:tcPr>
            <w:tcW w:w="1899" w:type="dxa"/>
          </w:tcPr>
          <w:p w14:paraId="3B15629F" w14:textId="77777777" w:rsidR="00B97248" w:rsidRPr="00F94536" w:rsidRDefault="00B97248" w:rsidP="00E53378">
            <w:pPr>
              <w:pStyle w:val="TableParagraph"/>
              <w:spacing w:before="5" w:line="182" w:lineRule="exact"/>
              <w:ind w:left="83" w:right="35"/>
              <w:jc w:val="center"/>
              <w:rPr>
                <w:sz w:val="17"/>
              </w:rPr>
            </w:pPr>
            <w:r w:rsidRPr="00F94536">
              <w:rPr>
                <w:sz w:val="17"/>
              </w:rPr>
              <w:t>(M and MR) &lt;0.0001</w:t>
            </w:r>
          </w:p>
        </w:tc>
      </w:tr>
      <w:tr w:rsidR="00B97248" w:rsidRPr="00F94536" w14:paraId="6A2E1941" w14:textId="77777777" w:rsidTr="00E53378">
        <w:trPr>
          <w:trHeight w:val="202"/>
        </w:trPr>
        <w:tc>
          <w:tcPr>
            <w:tcW w:w="2322" w:type="dxa"/>
          </w:tcPr>
          <w:p w14:paraId="31185559" w14:textId="77777777" w:rsidR="00B97248" w:rsidRPr="00F94536" w:rsidRDefault="00B97248" w:rsidP="00E53378">
            <w:pPr>
              <w:pStyle w:val="TableParagraph"/>
              <w:spacing w:before="5" w:line="177" w:lineRule="exact"/>
              <w:ind w:left="257"/>
              <w:rPr>
                <w:sz w:val="17"/>
              </w:rPr>
            </w:pPr>
            <w:r w:rsidRPr="00F94536">
              <w:rPr>
                <w:sz w:val="17"/>
              </w:rPr>
              <w:t>Metformin + Lifestyle</w:t>
            </w:r>
          </w:p>
        </w:tc>
        <w:tc>
          <w:tcPr>
            <w:tcW w:w="733" w:type="dxa"/>
          </w:tcPr>
          <w:p w14:paraId="0D8EFDD8" w14:textId="77777777" w:rsidR="00B97248" w:rsidRPr="00F94536" w:rsidRDefault="00B97248" w:rsidP="00E53378">
            <w:pPr>
              <w:pStyle w:val="TableParagraph"/>
              <w:spacing w:before="5" w:line="177" w:lineRule="exact"/>
              <w:ind w:left="6" w:right="97"/>
              <w:jc w:val="center"/>
              <w:rPr>
                <w:sz w:val="17"/>
              </w:rPr>
            </w:pPr>
            <w:r w:rsidRPr="00F94536">
              <w:rPr>
                <w:sz w:val="17"/>
              </w:rPr>
              <w:t>NR</w:t>
            </w:r>
          </w:p>
        </w:tc>
        <w:tc>
          <w:tcPr>
            <w:tcW w:w="653" w:type="dxa"/>
          </w:tcPr>
          <w:p w14:paraId="41ACF806" w14:textId="77777777" w:rsidR="00B97248" w:rsidRPr="00F94536" w:rsidRDefault="00B97248" w:rsidP="00E53378">
            <w:pPr>
              <w:pStyle w:val="TableParagraph"/>
              <w:spacing w:before="5" w:line="177" w:lineRule="exact"/>
              <w:ind w:left="56" w:right="77"/>
              <w:jc w:val="center"/>
              <w:rPr>
                <w:sz w:val="17"/>
              </w:rPr>
            </w:pPr>
            <w:r w:rsidRPr="00F94536">
              <w:rPr>
                <w:sz w:val="17"/>
              </w:rPr>
              <w:t>1.52</w:t>
            </w:r>
          </w:p>
        </w:tc>
        <w:tc>
          <w:tcPr>
            <w:tcW w:w="577" w:type="dxa"/>
          </w:tcPr>
          <w:p w14:paraId="23B3CCA2" w14:textId="77777777" w:rsidR="00B97248" w:rsidRPr="00F94536" w:rsidRDefault="00B97248" w:rsidP="00E53378">
            <w:pPr>
              <w:pStyle w:val="TableParagraph"/>
              <w:spacing w:before="5" w:line="177" w:lineRule="exact"/>
              <w:ind w:left="93" w:right="94"/>
              <w:jc w:val="center"/>
              <w:rPr>
                <w:sz w:val="17"/>
              </w:rPr>
            </w:pPr>
            <w:r w:rsidRPr="00F94536">
              <w:rPr>
                <w:sz w:val="17"/>
              </w:rPr>
              <w:t>0.2</w:t>
            </w:r>
          </w:p>
        </w:tc>
        <w:tc>
          <w:tcPr>
            <w:tcW w:w="1993" w:type="dxa"/>
          </w:tcPr>
          <w:p w14:paraId="43BE1D25" w14:textId="77777777" w:rsidR="00B97248" w:rsidRPr="00F94536" w:rsidRDefault="00B97248" w:rsidP="00E53378">
            <w:pPr>
              <w:pStyle w:val="TableParagraph"/>
              <w:spacing w:before="5" w:line="177" w:lineRule="exact"/>
              <w:ind w:left="93" w:right="218"/>
              <w:jc w:val="center"/>
              <w:rPr>
                <w:sz w:val="17"/>
              </w:rPr>
            </w:pPr>
            <w:r w:rsidRPr="00F94536">
              <w:rPr>
                <w:sz w:val="17"/>
              </w:rPr>
              <w:t>(M and ML) 0.0201</w:t>
            </w:r>
          </w:p>
        </w:tc>
        <w:tc>
          <w:tcPr>
            <w:tcW w:w="829" w:type="dxa"/>
          </w:tcPr>
          <w:p w14:paraId="6F70FA6B" w14:textId="77777777" w:rsidR="00B97248" w:rsidRPr="00F94536" w:rsidRDefault="00B97248" w:rsidP="00E53378">
            <w:pPr>
              <w:pStyle w:val="TableParagraph"/>
              <w:spacing w:before="5" w:line="177" w:lineRule="exact"/>
              <w:ind w:right="131"/>
              <w:jc w:val="center"/>
              <w:rPr>
                <w:sz w:val="17"/>
              </w:rPr>
            </w:pPr>
            <w:r w:rsidRPr="00F94536">
              <w:rPr>
                <w:sz w:val="17"/>
              </w:rPr>
              <w:t>NR</w:t>
            </w:r>
          </w:p>
        </w:tc>
        <w:tc>
          <w:tcPr>
            <w:tcW w:w="671" w:type="dxa"/>
          </w:tcPr>
          <w:p w14:paraId="5C43BCE0" w14:textId="77777777" w:rsidR="00B97248" w:rsidRPr="00F94536" w:rsidRDefault="00B97248" w:rsidP="00E53378">
            <w:pPr>
              <w:pStyle w:val="TableParagraph"/>
              <w:spacing w:before="5" w:line="177" w:lineRule="exact"/>
              <w:ind w:left="6" w:right="21"/>
              <w:jc w:val="center"/>
              <w:rPr>
                <w:sz w:val="17"/>
              </w:rPr>
            </w:pPr>
            <w:r w:rsidRPr="00F94536">
              <w:rPr>
                <w:sz w:val="17"/>
              </w:rPr>
              <w:t>-0.21</w:t>
            </w:r>
          </w:p>
        </w:tc>
        <w:tc>
          <w:tcPr>
            <w:tcW w:w="578" w:type="dxa"/>
          </w:tcPr>
          <w:p w14:paraId="2DB1CDB2" w14:textId="77777777" w:rsidR="00B97248" w:rsidRPr="00F94536" w:rsidRDefault="00B97248" w:rsidP="00E53378">
            <w:pPr>
              <w:pStyle w:val="TableParagraph"/>
              <w:spacing w:before="5" w:line="177" w:lineRule="exact"/>
              <w:ind w:left="87" w:right="103"/>
              <w:jc w:val="center"/>
              <w:rPr>
                <w:sz w:val="17"/>
              </w:rPr>
            </w:pPr>
            <w:r w:rsidRPr="00F94536">
              <w:rPr>
                <w:sz w:val="17"/>
              </w:rPr>
              <w:t>0.17</w:t>
            </w:r>
          </w:p>
        </w:tc>
        <w:tc>
          <w:tcPr>
            <w:tcW w:w="1899" w:type="dxa"/>
          </w:tcPr>
          <w:p w14:paraId="192CE3DB" w14:textId="77777777" w:rsidR="00B97248" w:rsidRPr="00F94536" w:rsidRDefault="00B97248" w:rsidP="00E53378">
            <w:pPr>
              <w:pStyle w:val="TableParagraph"/>
              <w:spacing w:before="5" w:line="177" w:lineRule="exact"/>
              <w:ind w:left="83" w:right="35"/>
              <w:jc w:val="center"/>
              <w:rPr>
                <w:sz w:val="17"/>
              </w:rPr>
            </w:pPr>
            <w:r w:rsidRPr="00F94536">
              <w:rPr>
                <w:sz w:val="17"/>
              </w:rPr>
              <w:t>(MR and ML) &lt;0.0001</w:t>
            </w:r>
          </w:p>
        </w:tc>
      </w:tr>
    </w:tbl>
    <w:p w14:paraId="058BC482" w14:textId="77777777" w:rsidR="00B97248" w:rsidRPr="00F94536" w:rsidRDefault="00B97248" w:rsidP="00B97248">
      <w:pPr>
        <w:pStyle w:val="BodyText"/>
        <w:rPr>
          <w:rFonts w:ascii="Calibri"/>
          <w:b/>
          <w:sz w:val="20"/>
        </w:rPr>
      </w:pPr>
    </w:p>
    <w:p w14:paraId="5DFE664C" w14:textId="77777777" w:rsidR="00B97248" w:rsidRPr="00F94536" w:rsidRDefault="00B97248" w:rsidP="00B97248">
      <w:pPr>
        <w:pStyle w:val="BodyText"/>
        <w:rPr>
          <w:rFonts w:ascii="Calibri"/>
          <w:b/>
          <w:sz w:val="19"/>
        </w:rPr>
      </w:pPr>
    </w:p>
    <w:p w14:paraId="03A75EDC" w14:textId="77777777" w:rsidR="00B97248" w:rsidRPr="00F94536" w:rsidRDefault="00B97248" w:rsidP="00B97248">
      <w:pPr>
        <w:ind w:left="232"/>
        <w:rPr>
          <w:rFonts w:ascii="Calibri"/>
          <w:b/>
          <w:sz w:val="17"/>
        </w:rPr>
      </w:pPr>
      <w:r w:rsidRPr="00F94536">
        <w:rPr>
          <w:rFonts w:ascii="Calibri"/>
          <w:b/>
          <w:sz w:val="17"/>
        </w:rPr>
        <w:t>Bassols 2019</w:t>
      </w:r>
    </w:p>
    <w:p w14:paraId="46EECAF4" w14:textId="77777777" w:rsidR="00B97248" w:rsidRPr="00F94536" w:rsidRDefault="00B97248" w:rsidP="00B97248">
      <w:pPr>
        <w:spacing w:before="1" w:line="259" w:lineRule="auto"/>
        <w:ind w:left="231" w:right="491"/>
        <w:rPr>
          <w:rFonts w:ascii="Calibri"/>
          <w:b/>
          <w:sz w:val="17"/>
        </w:rPr>
      </w:pPr>
      <w:r w:rsidRPr="00F94536">
        <w:rPr>
          <w:rFonts w:ascii="Calibri"/>
          <w:b/>
          <w:sz w:val="17"/>
        </w:rPr>
        <w:t>Effects of metformin administration on endocrine-metabolic parameters, visceral adiposity and cardiovascular risk factors in children with obesity and risk markers for metabolic syndrome: A pilot study</w:t>
      </w:r>
    </w:p>
    <w:p w14:paraId="51ECD2D9" w14:textId="77777777" w:rsidR="00B97248" w:rsidRPr="00F94536" w:rsidRDefault="00B97248" w:rsidP="00B97248">
      <w:pPr>
        <w:pStyle w:val="BodyText"/>
        <w:ind w:left="120"/>
        <w:rPr>
          <w:rFonts w:ascii="Calibri"/>
          <w:sz w:val="20"/>
        </w:rPr>
      </w:pPr>
      <w:r w:rsidRPr="00F94536">
        <w:rPr>
          <w:rFonts w:ascii="Calibri"/>
          <w:sz w:val="20"/>
        </w:rPr>
        <mc:AlternateContent>
          <mc:Choice Requires="wps">
            <w:drawing>
              <wp:inline distT="0" distB="0" distL="0" distR="0" wp14:anchorId="3C34742E" wp14:editId="4359D450">
                <wp:extent cx="9144000" cy="284480"/>
                <wp:effectExtent l="0" t="0" r="0" b="1270"/>
                <wp:docPr id="6"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284480"/>
                        </a:xfrm>
                        <a:prstGeom prst="rect">
                          <a:avLst/>
                        </a:prstGeom>
                        <a:solidFill>
                          <a:srgbClr val="8D176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0285" w14:textId="77777777" w:rsidR="00B97248" w:rsidRDefault="00B97248" w:rsidP="00B97248">
                            <w:pPr>
                              <w:spacing w:before="10" w:line="259" w:lineRule="auto"/>
                              <w:ind w:left="112" w:right="12930"/>
                              <w:rPr>
                                <w:rFonts w:ascii="Calibri"/>
                                <w:color w:val="000000"/>
                                <w:sz w:val="17"/>
                              </w:rPr>
                            </w:pPr>
                            <w:r>
                              <w:rPr>
                                <w:rFonts w:ascii="Calibri"/>
                                <w:color w:val="FFFFFF"/>
                                <w:w w:val="105"/>
                                <w:sz w:val="17"/>
                              </w:rPr>
                              <w:t>Study</w:t>
                            </w:r>
                            <w:r>
                              <w:rPr>
                                <w:rFonts w:ascii="Calibri"/>
                                <w:color w:val="FFFFFF"/>
                                <w:spacing w:val="1"/>
                                <w:w w:val="105"/>
                                <w:sz w:val="17"/>
                              </w:rPr>
                              <w:t xml:space="preserve"> </w:t>
                            </w:r>
                            <w:r>
                              <w:rPr>
                                <w:rFonts w:ascii="Calibri"/>
                                <w:color w:val="FFFFFF"/>
                                <w:w w:val="105"/>
                                <w:sz w:val="17"/>
                              </w:rPr>
                              <w:t>Identification</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4742E" id="docshape255" o:spid="_x0000_s1031" type="#_x0000_t202" style="width:10in;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" fillcolor="#8d176b" stroked="f">
                <v:textbox inset="0,0,0,0">
                  <w:txbxContent>
                    <w:p w14:paraId="6A520285" w14:textId="77777777" w:rsidR="00B97248" w:rsidRDefault="00B97248" w:rsidP="00B97248">
                      <w:pPr>
                        <w:spacing w:before="10" w:line="259" w:lineRule="auto"/>
                        <w:ind w:left="112" w:right="12930"/>
                        <w:rPr>
                          <w:rFonts w:ascii="Calibri"/>
                          <w:color w:val="000000"/>
                          <w:sz w:val="17"/>
                        </w:rPr>
                      </w:pPr>
                      <w:r>
                        <w:rPr>
                          <w:rFonts w:ascii="Calibri"/>
                          <w:color w:val="FFFFFF"/>
                          <w:w w:val="105"/>
                          <w:sz w:val="17"/>
                        </w:rPr>
                        <w:t>Study</w:t>
                      </w:r>
                      <w:r>
                        <w:rPr>
                          <w:rFonts w:ascii="Calibri"/>
                          <w:color w:val="FFFFFF"/>
                          <w:spacing w:val="1"/>
                          <w:w w:val="105"/>
                          <w:sz w:val="17"/>
                        </w:rPr>
                        <w:t xml:space="preserve"> </w:t>
                      </w:r>
                      <w:r>
                        <w:rPr>
                          <w:rFonts w:ascii="Calibri"/>
                          <w:color w:val="FFFFFF"/>
                          <w:w w:val="105"/>
                          <w:sz w:val="17"/>
                        </w:rPr>
                        <w:t>Identification</w:t>
                      </w:r>
                    </w:p>
                  </w:txbxContent>
                </v:textbox>
                <w10:anchorlock/>
              </v:shape>
            </w:pict>
          </mc:Fallback>
        </mc:AlternateContent>
      </w:r>
    </w:p>
    <w:p w14:paraId="0561B15E" w14:textId="77777777" w:rsidR="00B97248" w:rsidRPr="00F94536" w:rsidRDefault="00B97248" w:rsidP="00B97248">
      <w:pPr>
        <w:rPr>
          <w:rFonts w:ascii="Calibri"/>
          <w:sz w:val="20"/>
        </w:rPr>
        <w:sectPr w:rsidR="00B97248" w:rsidRPr="00F94536">
          <w:pgSz w:w="15840" w:h="12240" w:orient="landscape"/>
          <w:pgMar w:top="72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1792"/>
        <w:gridCol w:w="4544"/>
        <w:gridCol w:w="5983"/>
        <w:gridCol w:w="1969"/>
      </w:tblGrid>
      <w:tr w:rsidR="00B97248" w:rsidRPr="00F94536" w14:paraId="596DB690" w14:textId="77777777" w:rsidTr="00E53378">
        <w:trPr>
          <w:trHeight w:val="1736"/>
        </w:trPr>
        <w:tc>
          <w:tcPr>
            <w:tcW w:w="1792" w:type="dxa"/>
          </w:tcPr>
          <w:p w14:paraId="0FDE1128" w14:textId="77777777" w:rsidR="00B97248" w:rsidRPr="00F94536" w:rsidRDefault="00B97248" w:rsidP="00E53378">
            <w:pPr>
              <w:pStyle w:val="TableParagraph"/>
              <w:rPr>
                <w:rFonts w:ascii="Calibri"/>
                <w:b/>
                <w:sz w:val="18"/>
              </w:rPr>
            </w:pPr>
          </w:p>
          <w:p w14:paraId="5544F33D" w14:textId="77777777" w:rsidR="00B97248" w:rsidRPr="00F94536" w:rsidRDefault="00B97248" w:rsidP="00E53378">
            <w:pPr>
              <w:pStyle w:val="TableParagraph"/>
              <w:rPr>
                <w:rFonts w:ascii="Calibri"/>
                <w:b/>
                <w:sz w:val="18"/>
              </w:rPr>
            </w:pPr>
          </w:p>
          <w:p w14:paraId="51343E7B" w14:textId="77777777" w:rsidR="00B97248" w:rsidRPr="00F94536" w:rsidRDefault="00B97248" w:rsidP="00E53378">
            <w:pPr>
              <w:pStyle w:val="TableParagraph"/>
              <w:spacing w:before="5"/>
              <w:rPr>
                <w:rFonts w:ascii="Calibri"/>
                <w:b/>
                <w:sz w:val="24"/>
              </w:rPr>
            </w:pPr>
          </w:p>
          <w:p w14:paraId="5C4DCDEC" w14:textId="77777777" w:rsidR="00B97248" w:rsidRPr="00F94536" w:rsidRDefault="00B97248" w:rsidP="00E53378">
            <w:pPr>
              <w:pStyle w:val="TableParagraph"/>
              <w:ind w:left="50"/>
              <w:rPr>
                <w:rFonts w:ascii="Calibri"/>
                <w:sz w:val="17"/>
              </w:rPr>
            </w:pPr>
            <w:r w:rsidRPr="00F94536">
              <w:rPr>
                <w:rFonts w:ascii="Calibri"/>
                <w:sz w:val="17"/>
              </w:rPr>
              <w:t>Sponsorship source</w:t>
            </w:r>
          </w:p>
        </w:tc>
        <w:tc>
          <w:tcPr>
            <w:tcW w:w="4544" w:type="dxa"/>
          </w:tcPr>
          <w:p w14:paraId="2FE1BD63" w14:textId="77777777" w:rsidR="00B97248" w:rsidRPr="00F94536" w:rsidRDefault="00B97248" w:rsidP="00E53378">
            <w:pPr>
              <w:pStyle w:val="TableParagraph"/>
              <w:spacing w:line="178" w:lineRule="exact"/>
              <w:ind w:left="146"/>
              <w:rPr>
                <w:rFonts w:ascii="Calibri"/>
                <w:sz w:val="17"/>
              </w:rPr>
            </w:pPr>
            <w:r w:rsidRPr="00F94536">
              <w:rPr>
                <w:rFonts w:ascii="Calibri"/>
                <w:sz w:val="17"/>
              </w:rPr>
              <w:t>The study was supported by grants from the Instituto de</w:t>
            </w:r>
          </w:p>
          <w:p w14:paraId="022B52F7" w14:textId="77777777" w:rsidR="00B97248" w:rsidRPr="00F94536" w:rsidRDefault="00B97248" w:rsidP="00E53378">
            <w:pPr>
              <w:pStyle w:val="TableParagraph"/>
              <w:spacing w:line="259" w:lineRule="auto"/>
              <w:ind w:left="146" w:right="335"/>
              <w:rPr>
                <w:rFonts w:ascii="Calibri"/>
                <w:sz w:val="17"/>
              </w:rPr>
            </w:pPr>
            <w:r w:rsidRPr="00F94536">
              <w:rPr>
                <w:rFonts w:ascii="Calibri"/>
                <w:sz w:val="17"/>
              </w:rPr>
              <w:t>Salud Carlos III, Madrid, Spain (EC10/00252 and PI16/01335 to A.L-B.; CPII17/ 00013 and PI17/00557 to</w:t>
            </w:r>
          </w:p>
          <w:p w14:paraId="531A7298" w14:textId="77777777" w:rsidR="00B97248" w:rsidRPr="00F94536" w:rsidRDefault="00B97248" w:rsidP="00E53378">
            <w:pPr>
              <w:pStyle w:val="TableParagraph"/>
              <w:spacing w:line="259" w:lineRule="auto"/>
              <w:ind w:left="146" w:hanging="1"/>
              <w:rPr>
                <w:rFonts w:ascii="Calibri"/>
                <w:sz w:val="17"/>
              </w:rPr>
            </w:pPr>
            <w:r w:rsidRPr="00F94536">
              <w:rPr>
                <w:rFonts w:ascii="Calibri"/>
                <w:sz w:val="17"/>
              </w:rPr>
              <w:t>J.B.; CD15/00162 to S. X.), projects co-funded by FEDER (Fondo</w:t>
            </w:r>
          </w:p>
          <w:p w14:paraId="38AB1926" w14:textId="77777777" w:rsidR="00B97248" w:rsidRPr="00F94536" w:rsidRDefault="00B97248" w:rsidP="00E53378">
            <w:pPr>
              <w:pStyle w:val="TableParagraph"/>
              <w:spacing w:line="191" w:lineRule="exact"/>
              <w:ind w:left="146"/>
              <w:rPr>
                <w:rFonts w:ascii="Calibri"/>
                <w:sz w:val="17"/>
              </w:rPr>
            </w:pPr>
            <w:r w:rsidRPr="00F94536">
              <w:rPr>
                <w:rFonts w:ascii="Calibri"/>
                <w:sz w:val="17"/>
              </w:rPr>
              <w:t>Europeode Desarrollo Regional ) and from the Generalita t</w:t>
            </w:r>
          </w:p>
          <w:p w14:paraId="16F08ED0" w14:textId="77777777" w:rsidR="00B97248" w:rsidRPr="00F94536" w:rsidRDefault="00B97248" w:rsidP="00E53378">
            <w:pPr>
              <w:pStyle w:val="TableParagraph"/>
              <w:spacing w:before="4" w:line="220" w:lineRule="atLeast"/>
              <w:ind w:left="146" w:right="223" w:firstLine="48"/>
              <w:rPr>
                <w:rFonts w:ascii="Calibri"/>
                <w:sz w:val="17"/>
              </w:rPr>
            </w:pPr>
            <w:r w:rsidRPr="00F94536">
              <w:rPr>
                <w:rFonts w:ascii="Calibri"/>
                <w:sz w:val="17"/>
              </w:rPr>
              <w:t>de Catalunya, Barcelon a, Spain (SLT002/1 6/00065 to B. M-P.).</w:t>
            </w:r>
          </w:p>
        </w:tc>
        <w:tc>
          <w:tcPr>
            <w:tcW w:w="5983" w:type="dxa"/>
          </w:tcPr>
          <w:p w14:paraId="25A38A65" w14:textId="77777777" w:rsidR="00B97248" w:rsidRPr="00F94536" w:rsidRDefault="00B97248" w:rsidP="00E53378">
            <w:pPr>
              <w:pStyle w:val="TableParagraph"/>
              <w:rPr>
                <w:rFonts w:ascii="Times New Roman"/>
                <w:sz w:val="16"/>
              </w:rPr>
            </w:pPr>
          </w:p>
        </w:tc>
        <w:tc>
          <w:tcPr>
            <w:tcW w:w="1969" w:type="dxa"/>
          </w:tcPr>
          <w:p w14:paraId="0E010D73" w14:textId="77777777" w:rsidR="00B97248" w:rsidRPr="00F94536" w:rsidRDefault="00B97248" w:rsidP="00E53378">
            <w:pPr>
              <w:pStyle w:val="TableParagraph"/>
              <w:rPr>
                <w:rFonts w:ascii="Times New Roman"/>
                <w:sz w:val="16"/>
              </w:rPr>
            </w:pPr>
          </w:p>
        </w:tc>
      </w:tr>
      <w:tr w:rsidR="00B97248" w:rsidRPr="00F94536" w14:paraId="10EA6077" w14:textId="77777777" w:rsidTr="00E53378">
        <w:trPr>
          <w:trHeight w:val="231"/>
        </w:trPr>
        <w:tc>
          <w:tcPr>
            <w:tcW w:w="1792" w:type="dxa"/>
          </w:tcPr>
          <w:p w14:paraId="61019E9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4544" w:type="dxa"/>
          </w:tcPr>
          <w:p w14:paraId="162DA607"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Spain</w:t>
            </w:r>
          </w:p>
        </w:tc>
        <w:tc>
          <w:tcPr>
            <w:tcW w:w="5983" w:type="dxa"/>
          </w:tcPr>
          <w:p w14:paraId="70472398" w14:textId="77777777" w:rsidR="00B97248" w:rsidRPr="00F94536" w:rsidRDefault="00B97248" w:rsidP="00E53378">
            <w:pPr>
              <w:pStyle w:val="TableParagraph"/>
              <w:rPr>
                <w:rFonts w:ascii="Times New Roman"/>
                <w:sz w:val="16"/>
              </w:rPr>
            </w:pPr>
          </w:p>
        </w:tc>
        <w:tc>
          <w:tcPr>
            <w:tcW w:w="1969" w:type="dxa"/>
          </w:tcPr>
          <w:p w14:paraId="742D823D" w14:textId="77777777" w:rsidR="00B97248" w:rsidRPr="00F94536" w:rsidRDefault="00B97248" w:rsidP="00E53378">
            <w:pPr>
              <w:pStyle w:val="TableParagraph"/>
              <w:rPr>
                <w:rFonts w:ascii="Times New Roman"/>
                <w:sz w:val="16"/>
              </w:rPr>
            </w:pPr>
          </w:p>
        </w:tc>
      </w:tr>
      <w:tr w:rsidR="00B97248" w:rsidRPr="00F94536" w14:paraId="55AAA5B9" w14:textId="77777777" w:rsidTr="00E53378">
        <w:trPr>
          <w:trHeight w:val="223"/>
        </w:trPr>
        <w:tc>
          <w:tcPr>
            <w:tcW w:w="1792" w:type="dxa"/>
            <w:shd w:val="clear" w:color="auto" w:fill="8D176B"/>
          </w:tcPr>
          <w:p w14:paraId="0A8363EA" w14:textId="77777777" w:rsidR="00B97248" w:rsidRPr="00F94536" w:rsidRDefault="00B97248" w:rsidP="00E53378">
            <w:pPr>
              <w:pStyle w:val="TableParagraph"/>
              <w:tabs>
                <w:tab w:val="left" w:pos="14337"/>
              </w:tabs>
              <w:spacing w:before="2" w:line="202" w:lineRule="exact"/>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4544" w:type="dxa"/>
          </w:tcPr>
          <w:p w14:paraId="6D9CC1B3" w14:textId="77777777" w:rsidR="00B97248" w:rsidRPr="00F94536" w:rsidRDefault="00B97248" w:rsidP="00E53378">
            <w:pPr>
              <w:pStyle w:val="TableParagraph"/>
              <w:rPr>
                <w:rFonts w:ascii="Times New Roman"/>
                <w:sz w:val="16"/>
              </w:rPr>
            </w:pPr>
          </w:p>
        </w:tc>
        <w:tc>
          <w:tcPr>
            <w:tcW w:w="5983" w:type="dxa"/>
            <w:shd w:val="clear" w:color="auto" w:fill="8D176B"/>
          </w:tcPr>
          <w:p w14:paraId="31BFEAFC" w14:textId="77777777" w:rsidR="00B97248" w:rsidRPr="00F94536" w:rsidRDefault="00B97248" w:rsidP="00E53378">
            <w:pPr>
              <w:pStyle w:val="TableParagraph"/>
              <w:rPr>
                <w:rFonts w:ascii="Times New Roman"/>
                <w:sz w:val="16"/>
              </w:rPr>
            </w:pPr>
          </w:p>
        </w:tc>
        <w:tc>
          <w:tcPr>
            <w:tcW w:w="1969" w:type="dxa"/>
            <w:shd w:val="clear" w:color="auto" w:fill="8D176B"/>
          </w:tcPr>
          <w:p w14:paraId="2AA6A23C" w14:textId="77777777" w:rsidR="00B97248" w:rsidRPr="00F94536" w:rsidRDefault="00B97248" w:rsidP="00E53378">
            <w:pPr>
              <w:pStyle w:val="TableParagraph"/>
              <w:rPr>
                <w:rFonts w:ascii="Times New Roman"/>
                <w:sz w:val="16"/>
              </w:rPr>
            </w:pPr>
          </w:p>
        </w:tc>
      </w:tr>
      <w:tr w:rsidR="00B97248" w:rsidRPr="00F94536" w14:paraId="2F1C8EC9" w14:textId="77777777" w:rsidTr="00E53378">
        <w:trPr>
          <w:trHeight w:val="215"/>
        </w:trPr>
        <w:tc>
          <w:tcPr>
            <w:tcW w:w="1792" w:type="dxa"/>
          </w:tcPr>
          <w:p w14:paraId="0EA4807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Design</w:t>
            </w:r>
          </w:p>
        </w:tc>
        <w:tc>
          <w:tcPr>
            <w:tcW w:w="4544" w:type="dxa"/>
          </w:tcPr>
          <w:p w14:paraId="57E0983D" w14:textId="77777777" w:rsidR="00B97248" w:rsidRPr="00F94536" w:rsidRDefault="00B97248" w:rsidP="00E53378">
            <w:pPr>
              <w:pStyle w:val="TableParagraph"/>
              <w:spacing w:line="194" w:lineRule="exact"/>
              <w:ind w:left="146"/>
              <w:rPr>
                <w:rFonts w:ascii="Calibri"/>
                <w:sz w:val="17"/>
              </w:rPr>
            </w:pPr>
            <w:r w:rsidRPr="00F94536">
              <w:rPr>
                <w:rFonts w:ascii="Calibri"/>
                <w:sz w:val="17"/>
              </w:rPr>
              <w:t>Randomized controlled trial</w:t>
            </w:r>
          </w:p>
        </w:tc>
        <w:tc>
          <w:tcPr>
            <w:tcW w:w="5983" w:type="dxa"/>
          </w:tcPr>
          <w:p w14:paraId="5E3D3B8B" w14:textId="77777777" w:rsidR="00B97248" w:rsidRPr="00F94536" w:rsidRDefault="00B97248" w:rsidP="00E53378">
            <w:pPr>
              <w:pStyle w:val="TableParagraph"/>
              <w:rPr>
                <w:rFonts w:ascii="Times New Roman"/>
                <w:sz w:val="14"/>
              </w:rPr>
            </w:pPr>
          </w:p>
        </w:tc>
        <w:tc>
          <w:tcPr>
            <w:tcW w:w="1969" w:type="dxa"/>
          </w:tcPr>
          <w:p w14:paraId="6E222619" w14:textId="77777777" w:rsidR="00B97248" w:rsidRPr="00F94536" w:rsidRDefault="00B97248" w:rsidP="00E53378">
            <w:pPr>
              <w:pStyle w:val="TableParagraph"/>
              <w:rPr>
                <w:rFonts w:ascii="Times New Roman"/>
                <w:sz w:val="14"/>
              </w:rPr>
            </w:pPr>
          </w:p>
        </w:tc>
      </w:tr>
      <w:tr w:rsidR="00B97248" w:rsidRPr="00F94536" w14:paraId="0E5542DF" w14:textId="77777777" w:rsidTr="00E53378">
        <w:trPr>
          <w:trHeight w:val="224"/>
        </w:trPr>
        <w:tc>
          <w:tcPr>
            <w:tcW w:w="1792" w:type="dxa"/>
          </w:tcPr>
          <w:p w14:paraId="759E78A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4544" w:type="dxa"/>
          </w:tcPr>
          <w:p w14:paraId="5B8885DF"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Parallel group</w:t>
            </w:r>
          </w:p>
        </w:tc>
        <w:tc>
          <w:tcPr>
            <w:tcW w:w="5983" w:type="dxa"/>
          </w:tcPr>
          <w:p w14:paraId="1F84B420" w14:textId="77777777" w:rsidR="00B97248" w:rsidRPr="00F94536" w:rsidRDefault="00B97248" w:rsidP="00E53378">
            <w:pPr>
              <w:pStyle w:val="TableParagraph"/>
              <w:rPr>
                <w:rFonts w:ascii="Times New Roman"/>
                <w:sz w:val="16"/>
              </w:rPr>
            </w:pPr>
          </w:p>
        </w:tc>
        <w:tc>
          <w:tcPr>
            <w:tcW w:w="1969" w:type="dxa"/>
          </w:tcPr>
          <w:p w14:paraId="40FEE99F" w14:textId="77777777" w:rsidR="00B97248" w:rsidRPr="00F94536" w:rsidRDefault="00B97248" w:rsidP="00E53378">
            <w:pPr>
              <w:pStyle w:val="TableParagraph"/>
              <w:rPr>
                <w:rFonts w:ascii="Times New Roman"/>
                <w:sz w:val="16"/>
              </w:rPr>
            </w:pPr>
          </w:p>
        </w:tc>
      </w:tr>
      <w:tr w:rsidR="00B97248" w:rsidRPr="00F94536" w14:paraId="14120D1E" w14:textId="77777777" w:rsidTr="00E53378">
        <w:trPr>
          <w:trHeight w:val="224"/>
        </w:trPr>
        <w:tc>
          <w:tcPr>
            <w:tcW w:w="1792" w:type="dxa"/>
          </w:tcPr>
          <w:p w14:paraId="77F30AC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4544" w:type="dxa"/>
          </w:tcPr>
          <w:p w14:paraId="41F13CC0" w14:textId="77777777" w:rsidR="00B97248" w:rsidRPr="00F94536" w:rsidRDefault="00B97248" w:rsidP="00E53378">
            <w:pPr>
              <w:pStyle w:val="TableParagraph"/>
              <w:rPr>
                <w:rFonts w:ascii="Times New Roman"/>
                <w:sz w:val="16"/>
              </w:rPr>
            </w:pPr>
          </w:p>
        </w:tc>
        <w:tc>
          <w:tcPr>
            <w:tcW w:w="5983" w:type="dxa"/>
          </w:tcPr>
          <w:p w14:paraId="5EB45E1A" w14:textId="77777777" w:rsidR="00B97248" w:rsidRPr="00F94536" w:rsidRDefault="00B97248" w:rsidP="00E53378">
            <w:pPr>
              <w:pStyle w:val="TableParagraph"/>
              <w:rPr>
                <w:rFonts w:ascii="Times New Roman"/>
                <w:sz w:val="16"/>
              </w:rPr>
            </w:pPr>
          </w:p>
        </w:tc>
        <w:tc>
          <w:tcPr>
            <w:tcW w:w="1969" w:type="dxa"/>
          </w:tcPr>
          <w:p w14:paraId="488AE8CE" w14:textId="77777777" w:rsidR="00B97248" w:rsidRPr="00F94536" w:rsidRDefault="00B97248" w:rsidP="00E53378">
            <w:pPr>
              <w:pStyle w:val="TableParagraph"/>
              <w:rPr>
                <w:rFonts w:ascii="Times New Roman"/>
                <w:sz w:val="16"/>
              </w:rPr>
            </w:pPr>
          </w:p>
        </w:tc>
      </w:tr>
      <w:tr w:rsidR="00B97248" w:rsidRPr="00F94536" w14:paraId="477742C8" w14:textId="77777777" w:rsidTr="00E53378">
        <w:trPr>
          <w:trHeight w:val="439"/>
        </w:trPr>
        <w:tc>
          <w:tcPr>
            <w:tcW w:w="1792" w:type="dxa"/>
          </w:tcPr>
          <w:p w14:paraId="138DE90E" w14:textId="77777777" w:rsidR="00B97248" w:rsidRPr="00F94536" w:rsidRDefault="00B97248" w:rsidP="00E53378">
            <w:pPr>
              <w:pStyle w:val="TableParagraph"/>
              <w:ind w:left="50"/>
              <w:rPr>
                <w:rFonts w:ascii="Calibri"/>
                <w:sz w:val="17"/>
              </w:rPr>
            </w:pPr>
            <w:r w:rsidRPr="00F94536">
              <w:rPr>
                <w:rFonts w:ascii="Calibri"/>
                <w:sz w:val="17"/>
              </w:rPr>
              <w:t>Outcomes other than BMI</w:t>
            </w:r>
          </w:p>
        </w:tc>
        <w:tc>
          <w:tcPr>
            <w:tcW w:w="4544" w:type="dxa"/>
          </w:tcPr>
          <w:p w14:paraId="4632778E" w14:textId="77777777" w:rsidR="00B97248" w:rsidRPr="00F94536" w:rsidRDefault="00B97248" w:rsidP="00E53378">
            <w:pPr>
              <w:pStyle w:val="TableParagraph"/>
              <w:spacing w:before="6"/>
              <w:rPr>
                <w:rFonts w:ascii="Calibri"/>
                <w:b/>
                <w:sz w:val="16"/>
              </w:rPr>
            </w:pPr>
          </w:p>
          <w:p w14:paraId="192168A4" w14:textId="77777777" w:rsidR="00B97248" w:rsidRPr="00F94536" w:rsidRDefault="00B97248" w:rsidP="00E53378">
            <w:pPr>
              <w:pStyle w:val="TableParagraph"/>
              <w:spacing w:before="1"/>
              <w:ind w:left="146"/>
              <w:rPr>
                <w:rFonts w:ascii="Calibri"/>
                <w:sz w:val="17"/>
              </w:rPr>
            </w:pPr>
            <w:r w:rsidRPr="00F94536">
              <w:rPr>
                <w:rFonts w:ascii="Calibri"/>
                <w:sz w:val="17"/>
              </w:rPr>
              <w:t>Other obesity, Lipids, glucose metabolism</w:t>
            </w:r>
          </w:p>
        </w:tc>
        <w:tc>
          <w:tcPr>
            <w:tcW w:w="5983" w:type="dxa"/>
          </w:tcPr>
          <w:p w14:paraId="31B81E31" w14:textId="77777777" w:rsidR="00B97248" w:rsidRPr="00F94536" w:rsidRDefault="00B97248" w:rsidP="00E53378">
            <w:pPr>
              <w:pStyle w:val="TableParagraph"/>
              <w:rPr>
                <w:rFonts w:ascii="Times New Roman"/>
                <w:sz w:val="16"/>
              </w:rPr>
            </w:pPr>
          </w:p>
        </w:tc>
        <w:tc>
          <w:tcPr>
            <w:tcW w:w="1969" w:type="dxa"/>
          </w:tcPr>
          <w:p w14:paraId="7F6B03A1" w14:textId="77777777" w:rsidR="00B97248" w:rsidRPr="00F94536" w:rsidRDefault="00B97248" w:rsidP="00E53378">
            <w:pPr>
              <w:pStyle w:val="TableParagraph"/>
              <w:rPr>
                <w:rFonts w:ascii="Times New Roman"/>
                <w:sz w:val="16"/>
              </w:rPr>
            </w:pPr>
          </w:p>
        </w:tc>
      </w:tr>
      <w:tr w:rsidR="00B97248" w:rsidRPr="00F94536" w14:paraId="40AE0564" w14:textId="77777777" w:rsidTr="00E53378">
        <w:trPr>
          <w:trHeight w:val="231"/>
        </w:trPr>
        <w:tc>
          <w:tcPr>
            <w:tcW w:w="1792" w:type="dxa"/>
            <w:shd w:val="clear" w:color="auto" w:fill="8D176B"/>
          </w:tcPr>
          <w:p w14:paraId="4549BFE8" w14:textId="77777777" w:rsidR="00B97248" w:rsidRPr="00F94536" w:rsidRDefault="00B97248" w:rsidP="00E53378">
            <w:pPr>
              <w:pStyle w:val="TableParagraph"/>
              <w:tabs>
                <w:tab w:val="left" w:pos="14337"/>
              </w:tabs>
              <w:spacing w:before="2"/>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4544" w:type="dxa"/>
          </w:tcPr>
          <w:p w14:paraId="39540B89" w14:textId="77777777" w:rsidR="00B97248" w:rsidRPr="00F94536" w:rsidRDefault="00B97248" w:rsidP="00E53378">
            <w:pPr>
              <w:pStyle w:val="TableParagraph"/>
              <w:rPr>
                <w:rFonts w:ascii="Times New Roman"/>
                <w:sz w:val="16"/>
              </w:rPr>
            </w:pPr>
          </w:p>
        </w:tc>
        <w:tc>
          <w:tcPr>
            <w:tcW w:w="5983" w:type="dxa"/>
            <w:shd w:val="clear" w:color="auto" w:fill="8D176B"/>
          </w:tcPr>
          <w:p w14:paraId="684B61F5" w14:textId="77777777" w:rsidR="00B97248" w:rsidRPr="00F94536" w:rsidRDefault="00B97248" w:rsidP="00E53378">
            <w:pPr>
              <w:pStyle w:val="TableParagraph"/>
              <w:rPr>
                <w:rFonts w:ascii="Times New Roman"/>
                <w:sz w:val="16"/>
              </w:rPr>
            </w:pPr>
          </w:p>
        </w:tc>
        <w:tc>
          <w:tcPr>
            <w:tcW w:w="1969" w:type="dxa"/>
            <w:shd w:val="clear" w:color="auto" w:fill="8D176B"/>
          </w:tcPr>
          <w:p w14:paraId="2EF9D004" w14:textId="77777777" w:rsidR="00B97248" w:rsidRPr="00F94536" w:rsidRDefault="00B97248" w:rsidP="00E53378">
            <w:pPr>
              <w:pStyle w:val="TableParagraph"/>
              <w:rPr>
                <w:rFonts w:ascii="Times New Roman"/>
                <w:sz w:val="16"/>
              </w:rPr>
            </w:pPr>
          </w:p>
        </w:tc>
      </w:tr>
      <w:tr w:rsidR="00B97248" w:rsidRPr="00F94536" w14:paraId="401258C6" w14:textId="77777777" w:rsidTr="00E53378">
        <w:trPr>
          <w:trHeight w:val="1104"/>
        </w:trPr>
        <w:tc>
          <w:tcPr>
            <w:tcW w:w="1792" w:type="dxa"/>
          </w:tcPr>
          <w:p w14:paraId="6F11A24B" w14:textId="77777777" w:rsidR="00B97248" w:rsidRPr="00F94536" w:rsidRDefault="00B97248" w:rsidP="00E53378">
            <w:pPr>
              <w:pStyle w:val="TableParagraph"/>
              <w:rPr>
                <w:rFonts w:ascii="Calibri"/>
                <w:b/>
                <w:sz w:val="18"/>
              </w:rPr>
            </w:pPr>
          </w:p>
          <w:p w14:paraId="128C16B4" w14:textId="77777777" w:rsidR="00B97248" w:rsidRPr="00F94536" w:rsidRDefault="00B97248" w:rsidP="00E53378">
            <w:pPr>
              <w:pStyle w:val="TableParagraph"/>
              <w:spacing w:before="11"/>
              <w:rPr>
                <w:rFonts w:ascii="Calibri"/>
                <w:b/>
                <w:sz w:val="16"/>
              </w:rPr>
            </w:pPr>
          </w:p>
          <w:p w14:paraId="234FA9D2"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2496" w:type="dxa"/>
            <w:gridSpan w:val="3"/>
          </w:tcPr>
          <w:p w14:paraId="42329A22" w14:textId="77777777" w:rsidR="00B97248" w:rsidRPr="00F94536" w:rsidRDefault="00B97248" w:rsidP="00E53378">
            <w:pPr>
              <w:pStyle w:val="TableParagraph"/>
              <w:spacing w:line="242" w:lineRule="auto"/>
              <w:ind w:left="146" w:right="207"/>
              <w:rPr>
                <w:rFonts w:ascii="Calibri" w:hAnsi="Calibri"/>
                <w:sz w:val="17"/>
              </w:rPr>
            </w:pPr>
            <w:r w:rsidRPr="00F94536">
              <w:rPr>
                <w:rFonts w:ascii="Calibri" w:hAnsi="Calibri"/>
                <w:sz w:val="17"/>
              </w:rPr>
              <w:t>The inclusion criteria were (all had to be fulfilled): (1) age between 6 and 13 years; (2) pre- puberal or early pubertal (Tanner stage I-II) [ 19 , 20 ]; (3) BMI between 2 SD (97</w:t>
            </w:r>
            <w:r w:rsidRPr="00F94536">
              <w:rPr>
                <w:rFonts w:ascii="Calibri" w:hAnsi="Calibri"/>
                <w:sz w:val="13"/>
              </w:rPr>
              <w:t xml:space="preserve">th </w:t>
            </w:r>
            <w:r w:rsidRPr="00F94536">
              <w:rPr>
                <w:rFonts w:ascii="Calibri" w:hAnsi="Calibri"/>
                <w:sz w:val="17"/>
              </w:rPr>
              <w:t>centile) and 4 SD, for age and sex; (4) fasting insulin levels &gt; 6 mIU/L; 5) visceral-to-subcutaneous fat ratio (magnetic resonance imaging [MRI]) &gt; 90th centile, based on a reference of healthy chil- dren without obesity [ 21 ]; and (6) birth weight above –</w:t>
            </w:r>
          </w:p>
          <w:p w14:paraId="2A4FD0B6" w14:textId="77777777" w:rsidR="00B97248" w:rsidRPr="00F94536" w:rsidRDefault="00B97248" w:rsidP="00E53378">
            <w:pPr>
              <w:pStyle w:val="TableParagraph"/>
              <w:spacing w:before="9"/>
              <w:ind w:left="147"/>
              <w:rPr>
                <w:rFonts w:ascii="Calibri"/>
                <w:sz w:val="17"/>
              </w:rPr>
            </w:pPr>
            <w:r w:rsidRPr="00F94536">
              <w:rPr>
                <w:rFonts w:ascii="Calibri"/>
                <w:sz w:val="17"/>
              </w:rPr>
              <w:t>1.5 SD and below +1.5 SD for gesta- tional age, to avoid the influence of birth weight deviations on metabolic and cardiovascular risk markers. The BMI of the patient ha</w:t>
            </w:r>
          </w:p>
          <w:p w14:paraId="53069F19" w14:textId="77777777" w:rsidR="00B97248" w:rsidRPr="00F94536" w:rsidRDefault="00B97248" w:rsidP="00E53378">
            <w:pPr>
              <w:pStyle w:val="TableParagraph"/>
              <w:spacing w:before="17"/>
              <w:ind w:left="146"/>
              <w:rPr>
                <w:rFonts w:ascii="Calibri"/>
                <w:sz w:val="17"/>
              </w:rPr>
            </w:pPr>
            <w:r w:rsidRPr="00F94536">
              <w:rPr>
                <w:rFonts w:ascii="Calibri"/>
                <w:sz w:val="17"/>
              </w:rPr>
              <w:t>d to be stable (along the same percentile) for the past 3 months prior to inclusion in the trial.</w:t>
            </w:r>
          </w:p>
        </w:tc>
      </w:tr>
      <w:tr w:rsidR="00B97248" w:rsidRPr="00F94536" w14:paraId="6BC38AAF" w14:textId="77777777" w:rsidTr="00E53378">
        <w:trPr>
          <w:trHeight w:val="1535"/>
        </w:trPr>
        <w:tc>
          <w:tcPr>
            <w:tcW w:w="1792" w:type="dxa"/>
          </w:tcPr>
          <w:p w14:paraId="1AE483D7" w14:textId="77777777" w:rsidR="00B97248" w:rsidRPr="00F94536" w:rsidRDefault="00B97248" w:rsidP="00E53378">
            <w:pPr>
              <w:pStyle w:val="TableParagraph"/>
              <w:rPr>
                <w:rFonts w:ascii="Calibri"/>
                <w:b/>
                <w:sz w:val="18"/>
              </w:rPr>
            </w:pPr>
          </w:p>
          <w:p w14:paraId="4BA295C3" w14:textId="77777777" w:rsidR="00B97248" w:rsidRPr="00F94536" w:rsidRDefault="00B97248" w:rsidP="00E53378">
            <w:pPr>
              <w:pStyle w:val="TableParagraph"/>
              <w:rPr>
                <w:rFonts w:ascii="Calibri"/>
                <w:b/>
                <w:sz w:val="18"/>
              </w:rPr>
            </w:pPr>
          </w:p>
          <w:p w14:paraId="37583EB2" w14:textId="77777777" w:rsidR="00B97248" w:rsidRPr="00F94536" w:rsidRDefault="00B97248" w:rsidP="00E53378">
            <w:pPr>
              <w:pStyle w:val="TableParagraph"/>
              <w:spacing w:before="3"/>
              <w:rPr>
                <w:rFonts w:ascii="Calibri"/>
                <w:b/>
                <w:sz w:val="17"/>
              </w:rPr>
            </w:pPr>
          </w:p>
          <w:p w14:paraId="4F69F8DF" w14:textId="77777777" w:rsidR="00B97248" w:rsidRPr="00F94536" w:rsidRDefault="00B97248" w:rsidP="00E53378">
            <w:pPr>
              <w:pStyle w:val="TableParagraph"/>
              <w:ind w:left="50"/>
              <w:rPr>
                <w:rFonts w:ascii="Calibri"/>
                <w:sz w:val="17"/>
              </w:rPr>
            </w:pPr>
            <w:r w:rsidRPr="00F94536">
              <w:rPr>
                <w:rFonts w:ascii="Calibri"/>
                <w:sz w:val="17"/>
              </w:rPr>
              <w:t>Exclusion criteria</w:t>
            </w:r>
          </w:p>
        </w:tc>
        <w:tc>
          <w:tcPr>
            <w:tcW w:w="12496" w:type="dxa"/>
            <w:gridSpan w:val="3"/>
          </w:tcPr>
          <w:p w14:paraId="2F7D646B" w14:textId="77777777" w:rsidR="00B97248" w:rsidRPr="00F94536" w:rsidRDefault="00B97248" w:rsidP="00E53378">
            <w:pPr>
              <w:pStyle w:val="TableParagraph"/>
              <w:spacing w:line="249" w:lineRule="auto"/>
              <w:ind w:left="146" w:right="1231"/>
              <w:rPr>
                <w:rFonts w:ascii="Calibri"/>
                <w:sz w:val="17"/>
              </w:rPr>
            </w:pPr>
            <w:r w:rsidRPr="00F94536">
              <w:rPr>
                <w:rFonts w:ascii="Calibri"/>
                <w:sz w:val="17"/>
              </w:rPr>
              <w:t>The exclusion criteria were (any of the following): (1) drug or alcohol abuse during gesta- tion; (2) genetic syndromes; and (3) hypothalamic obesity (previous hypothalamic damage, diagnosis of Prader-Willi syndrome, or side effects of psychotropic drugs). At the time of inclusion: (4) abnormalities in thyroid, liver, or</w:t>
            </w:r>
          </w:p>
          <w:p w14:paraId="78823BCD" w14:textId="77777777" w:rsidR="00B97248" w:rsidRPr="00F94536" w:rsidRDefault="00B97248" w:rsidP="00E53378">
            <w:pPr>
              <w:pStyle w:val="TableParagraph"/>
              <w:spacing w:before="2" w:line="259" w:lineRule="auto"/>
              <w:ind w:left="147" w:right="207" w:hanging="1"/>
              <w:rPr>
                <w:rFonts w:ascii="Calibri"/>
                <w:sz w:val="17"/>
              </w:rPr>
            </w:pPr>
            <w:r w:rsidRPr="00F94536">
              <w:rPr>
                <w:rFonts w:ascii="Calibri"/>
                <w:sz w:val="17"/>
              </w:rPr>
              <w:t>renal function or in serum electrolytes; (5) known skin allergies; (6) glucose intolerance or type 2 diabetes; (7) chronic illnesses other than obesity; (8) treatment with co rticosteroids, sexual hormones, and drugs that may alter glucose tolerance or insulin sensitivity; (9) acute infections or use of anti-</w:t>
            </w:r>
          </w:p>
          <w:p w14:paraId="373D2CFF" w14:textId="77777777" w:rsidR="00B97248" w:rsidRPr="00F94536" w:rsidRDefault="00B97248" w:rsidP="00E53378">
            <w:pPr>
              <w:pStyle w:val="TableParagraph"/>
              <w:spacing w:line="191" w:lineRule="exact"/>
              <w:ind w:left="147"/>
              <w:rPr>
                <w:rFonts w:ascii="Calibri"/>
                <w:sz w:val="17"/>
              </w:rPr>
            </w:pPr>
            <w:r w:rsidRPr="00F94536">
              <w:rPr>
                <w:rFonts w:ascii="Calibri"/>
                <w:sz w:val="17"/>
              </w:rPr>
              <w:t>inflammatory drugs or anti- biotics 2 weeks prior to potential inclusion in the study; (10) medical treatment or other thera- pies aimed at reducing body weight (3 mont</w:t>
            </w:r>
          </w:p>
          <w:p w14:paraId="40F4007D" w14:textId="77777777" w:rsidR="00B97248" w:rsidRPr="00F94536" w:rsidRDefault="00B97248" w:rsidP="00E53378">
            <w:pPr>
              <w:pStyle w:val="TableParagraph"/>
              <w:spacing w:before="17"/>
              <w:ind w:left="146"/>
              <w:rPr>
                <w:rFonts w:ascii="Calibri"/>
                <w:sz w:val="17"/>
              </w:rPr>
            </w:pPr>
            <w:r w:rsidRPr="00F94536">
              <w:rPr>
                <w:rFonts w:ascii="Calibri"/>
                <w:sz w:val="17"/>
              </w:rPr>
              <w:t>hs prior to potential inclusionin the study).</w:t>
            </w:r>
          </w:p>
        </w:tc>
      </w:tr>
      <w:tr w:rsidR="00B97248" w:rsidRPr="00F94536" w14:paraId="178197BA" w14:textId="77777777" w:rsidTr="00E53378">
        <w:trPr>
          <w:trHeight w:val="216"/>
        </w:trPr>
        <w:tc>
          <w:tcPr>
            <w:tcW w:w="1792" w:type="dxa"/>
          </w:tcPr>
          <w:p w14:paraId="47AC3C28"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 differences</w:t>
            </w:r>
          </w:p>
        </w:tc>
        <w:tc>
          <w:tcPr>
            <w:tcW w:w="4544" w:type="dxa"/>
          </w:tcPr>
          <w:p w14:paraId="358CA99E" w14:textId="77777777" w:rsidR="00B97248" w:rsidRPr="00F94536" w:rsidRDefault="00B97248" w:rsidP="00E53378">
            <w:pPr>
              <w:pStyle w:val="TableParagraph"/>
              <w:rPr>
                <w:rFonts w:ascii="Times New Roman"/>
                <w:sz w:val="14"/>
              </w:rPr>
            </w:pPr>
          </w:p>
        </w:tc>
        <w:tc>
          <w:tcPr>
            <w:tcW w:w="5983" w:type="dxa"/>
          </w:tcPr>
          <w:p w14:paraId="7053D921" w14:textId="77777777" w:rsidR="00B97248" w:rsidRPr="00F94536" w:rsidRDefault="00B97248" w:rsidP="00E53378">
            <w:pPr>
              <w:pStyle w:val="TableParagraph"/>
              <w:rPr>
                <w:rFonts w:ascii="Times New Roman"/>
                <w:sz w:val="14"/>
              </w:rPr>
            </w:pPr>
          </w:p>
        </w:tc>
        <w:tc>
          <w:tcPr>
            <w:tcW w:w="1969" w:type="dxa"/>
          </w:tcPr>
          <w:p w14:paraId="5BBDB2CF" w14:textId="77777777" w:rsidR="00B97248" w:rsidRPr="00F94536" w:rsidRDefault="00B97248" w:rsidP="00E53378">
            <w:pPr>
              <w:pStyle w:val="TableParagraph"/>
              <w:rPr>
                <w:rFonts w:ascii="Times New Roman"/>
                <w:sz w:val="14"/>
              </w:rPr>
            </w:pPr>
          </w:p>
        </w:tc>
      </w:tr>
      <w:tr w:rsidR="00B97248" w:rsidRPr="00F94536" w14:paraId="5E026500" w14:textId="77777777" w:rsidTr="00E53378">
        <w:trPr>
          <w:trHeight w:val="224"/>
        </w:trPr>
        <w:tc>
          <w:tcPr>
            <w:tcW w:w="1792" w:type="dxa"/>
          </w:tcPr>
          <w:p w14:paraId="61A67CF4"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4544" w:type="dxa"/>
          </w:tcPr>
          <w:p w14:paraId="4B149A4C" w14:textId="77777777" w:rsidR="00B97248" w:rsidRPr="00F94536" w:rsidRDefault="00B97248" w:rsidP="00E53378">
            <w:pPr>
              <w:pStyle w:val="TableParagraph"/>
              <w:rPr>
                <w:rFonts w:ascii="Times New Roman"/>
                <w:sz w:val="16"/>
              </w:rPr>
            </w:pPr>
          </w:p>
        </w:tc>
        <w:tc>
          <w:tcPr>
            <w:tcW w:w="5983" w:type="dxa"/>
          </w:tcPr>
          <w:p w14:paraId="70702089" w14:textId="77777777" w:rsidR="00B97248" w:rsidRPr="00F94536" w:rsidRDefault="00B97248" w:rsidP="00E53378">
            <w:pPr>
              <w:pStyle w:val="TableParagraph"/>
              <w:rPr>
                <w:rFonts w:ascii="Times New Roman"/>
                <w:sz w:val="16"/>
              </w:rPr>
            </w:pPr>
          </w:p>
        </w:tc>
        <w:tc>
          <w:tcPr>
            <w:tcW w:w="1969" w:type="dxa"/>
          </w:tcPr>
          <w:p w14:paraId="189D1A30" w14:textId="77777777" w:rsidR="00B97248" w:rsidRPr="00F94536" w:rsidRDefault="00B97248" w:rsidP="00E53378">
            <w:pPr>
              <w:pStyle w:val="TableParagraph"/>
              <w:rPr>
                <w:rFonts w:ascii="Times New Roman"/>
                <w:sz w:val="16"/>
              </w:rPr>
            </w:pPr>
          </w:p>
        </w:tc>
      </w:tr>
      <w:tr w:rsidR="00B97248" w:rsidRPr="00F94536" w14:paraId="457F660C" w14:textId="77777777" w:rsidTr="00E53378">
        <w:trPr>
          <w:trHeight w:val="240"/>
        </w:trPr>
        <w:tc>
          <w:tcPr>
            <w:tcW w:w="1792" w:type="dxa"/>
          </w:tcPr>
          <w:p w14:paraId="1CE9885E" w14:textId="77777777" w:rsidR="00B97248" w:rsidRPr="00F94536" w:rsidRDefault="00B97248" w:rsidP="00E53378">
            <w:pPr>
              <w:pStyle w:val="TableParagraph"/>
              <w:rPr>
                <w:rFonts w:ascii="Times New Roman"/>
                <w:sz w:val="16"/>
              </w:rPr>
            </w:pPr>
          </w:p>
        </w:tc>
        <w:tc>
          <w:tcPr>
            <w:tcW w:w="4544" w:type="dxa"/>
          </w:tcPr>
          <w:p w14:paraId="4621500C" w14:textId="77777777" w:rsidR="00B97248" w:rsidRPr="00F94536" w:rsidRDefault="00B97248" w:rsidP="00E53378">
            <w:pPr>
              <w:pStyle w:val="TableParagraph"/>
              <w:spacing w:before="2"/>
              <w:ind w:left="146"/>
              <w:rPr>
                <w:rFonts w:ascii="Calibri"/>
                <w:sz w:val="17"/>
              </w:rPr>
            </w:pPr>
            <w:r w:rsidRPr="00F94536">
              <w:rPr>
                <w:rFonts w:ascii="Calibri"/>
                <w:sz w:val="17"/>
              </w:rPr>
              <w:t>Metformin</w:t>
            </w:r>
          </w:p>
        </w:tc>
        <w:tc>
          <w:tcPr>
            <w:tcW w:w="5983" w:type="dxa"/>
          </w:tcPr>
          <w:p w14:paraId="0708A44B" w14:textId="77777777" w:rsidR="00B97248" w:rsidRPr="00F94536" w:rsidRDefault="00B97248" w:rsidP="00E53378">
            <w:pPr>
              <w:pStyle w:val="TableParagraph"/>
              <w:spacing w:before="2"/>
              <w:ind w:left="98"/>
              <w:rPr>
                <w:rFonts w:ascii="Calibri"/>
                <w:sz w:val="17"/>
              </w:rPr>
            </w:pPr>
            <w:r w:rsidRPr="00F94536">
              <w:rPr>
                <w:rFonts w:ascii="Calibri"/>
                <w:sz w:val="17"/>
              </w:rPr>
              <w:t>Placebo</w:t>
            </w:r>
          </w:p>
        </w:tc>
        <w:tc>
          <w:tcPr>
            <w:tcW w:w="1969" w:type="dxa"/>
          </w:tcPr>
          <w:p w14:paraId="7193931B" w14:textId="77777777" w:rsidR="00B97248" w:rsidRPr="00F94536" w:rsidRDefault="00B97248" w:rsidP="00E53378">
            <w:pPr>
              <w:pStyle w:val="TableParagraph"/>
              <w:spacing w:before="2"/>
              <w:ind w:left="323"/>
              <w:rPr>
                <w:rFonts w:ascii="Calibri"/>
                <w:sz w:val="17"/>
              </w:rPr>
            </w:pPr>
            <w:r w:rsidRPr="00F94536">
              <w:rPr>
                <w:rFonts w:ascii="Calibri"/>
                <w:sz w:val="17"/>
              </w:rPr>
              <w:t>Overall</w:t>
            </w:r>
          </w:p>
        </w:tc>
      </w:tr>
      <w:tr w:rsidR="00B97248" w:rsidRPr="00F94536" w14:paraId="5A6E7EB7" w14:textId="77777777" w:rsidTr="00E53378">
        <w:trPr>
          <w:trHeight w:val="231"/>
        </w:trPr>
        <w:tc>
          <w:tcPr>
            <w:tcW w:w="6336" w:type="dxa"/>
            <w:gridSpan w:val="2"/>
          </w:tcPr>
          <w:p w14:paraId="437AC249" w14:textId="77777777" w:rsidR="00B97248" w:rsidRPr="00F94536" w:rsidRDefault="00B97248" w:rsidP="00E53378">
            <w:pPr>
              <w:pStyle w:val="TableParagraph"/>
              <w:tabs>
                <w:tab w:val="left" w:pos="14337"/>
              </w:tabs>
              <w:spacing w:before="2"/>
              <w:ind w:left="-63" w:right="-800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983" w:type="dxa"/>
            <w:shd w:val="clear" w:color="auto" w:fill="8D176B"/>
          </w:tcPr>
          <w:p w14:paraId="577C41E3" w14:textId="77777777" w:rsidR="00B97248" w:rsidRPr="00F94536" w:rsidRDefault="00B97248" w:rsidP="00E53378">
            <w:pPr>
              <w:pStyle w:val="TableParagraph"/>
              <w:rPr>
                <w:rFonts w:ascii="Times New Roman"/>
                <w:sz w:val="16"/>
              </w:rPr>
            </w:pPr>
          </w:p>
        </w:tc>
        <w:tc>
          <w:tcPr>
            <w:tcW w:w="1969" w:type="dxa"/>
            <w:shd w:val="clear" w:color="auto" w:fill="8D176B"/>
          </w:tcPr>
          <w:p w14:paraId="54F8735C" w14:textId="77777777" w:rsidR="00B97248" w:rsidRPr="00F94536" w:rsidRDefault="00B97248" w:rsidP="00E53378">
            <w:pPr>
              <w:pStyle w:val="TableParagraph"/>
              <w:rPr>
                <w:rFonts w:ascii="Times New Roman"/>
                <w:sz w:val="16"/>
              </w:rPr>
            </w:pPr>
          </w:p>
        </w:tc>
      </w:tr>
      <w:tr w:rsidR="00B97248" w:rsidRPr="00F94536" w14:paraId="1D34E27E" w14:textId="77777777" w:rsidTr="00E53378">
        <w:trPr>
          <w:trHeight w:val="223"/>
        </w:trPr>
        <w:tc>
          <w:tcPr>
            <w:tcW w:w="1792" w:type="dxa"/>
          </w:tcPr>
          <w:p w14:paraId="5C001AB4" w14:textId="77777777" w:rsidR="00B97248" w:rsidRPr="00F94536" w:rsidRDefault="00B97248" w:rsidP="00E53378">
            <w:pPr>
              <w:pStyle w:val="TableParagraph"/>
              <w:rPr>
                <w:rFonts w:ascii="Times New Roman"/>
                <w:sz w:val="16"/>
              </w:rPr>
            </w:pPr>
          </w:p>
        </w:tc>
        <w:tc>
          <w:tcPr>
            <w:tcW w:w="4544" w:type="dxa"/>
          </w:tcPr>
          <w:p w14:paraId="0B0D5EA2"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Metformin</w:t>
            </w:r>
          </w:p>
        </w:tc>
        <w:tc>
          <w:tcPr>
            <w:tcW w:w="5983" w:type="dxa"/>
          </w:tcPr>
          <w:p w14:paraId="1AF42E44" w14:textId="77777777" w:rsidR="00B97248" w:rsidRPr="00F94536" w:rsidRDefault="00B97248" w:rsidP="00E53378">
            <w:pPr>
              <w:pStyle w:val="TableParagraph"/>
              <w:spacing w:line="202" w:lineRule="exact"/>
              <w:ind w:left="98"/>
              <w:rPr>
                <w:rFonts w:ascii="Calibri"/>
                <w:sz w:val="17"/>
              </w:rPr>
            </w:pPr>
            <w:r w:rsidRPr="00F94536">
              <w:rPr>
                <w:rFonts w:ascii="Calibri"/>
                <w:sz w:val="17"/>
              </w:rPr>
              <w:t>Placebo</w:t>
            </w:r>
          </w:p>
        </w:tc>
        <w:tc>
          <w:tcPr>
            <w:tcW w:w="1969" w:type="dxa"/>
          </w:tcPr>
          <w:p w14:paraId="249FB023" w14:textId="77777777" w:rsidR="00B97248" w:rsidRPr="00F94536" w:rsidRDefault="00B97248" w:rsidP="00E53378">
            <w:pPr>
              <w:pStyle w:val="TableParagraph"/>
              <w:rPr>
                <w:rFonts w:ascii="Times New Roman"/>
                <w:sz w:val="16"/>
              </w:rPr>
            </w:pPr>
          </w:p>
        </w:tc>
      </w:tr>
      <w:tr w:rsidR="00B97248" w:rsidRPr="00F94536" w14:paraId="308A5A55" w14:textId="77777777" w:rsidTr="00E53378">
        <w:trPr>
          <w:trHeight w:val="424"/>
        </w:trPr>
        <w:tc>
          <w:tcPr>
            <w:tcW w:w="1792" w:type="dxa"/>
          </w:tcPr>
          <w:p w14:paraId="10E1C2F5" w14:textId="77777777" w:rsidR="00B97248" w:rsidRPr="00F94536" w:rsidRDefault="00B97248" w:rsidP="00E53378">
            <w:pPr>
              <w:pStyle w:val="TableParagraph"/>
              <w:spacing w:before="106"/>
              <w:ind w:left="50"/>
              <w:rPr>
                <w:rFonts w:ascii="Calibri"/>
                <w:sz w:val="17"/>
              </w:rPr>
            </w:pPr>
            <w:r w:rsidRPr="00F94536">
              <w:rPr>
                <w:rFonts w:ascii="Calibri"/>
                <w:sz w:val="17"/>
              </w:rPr>
              <w:t>Brief description</w:t>
            </w:r>
          </w:p>
        </w:tc>
        <w:tc>
          <w:tcPr>
            <w:tcW w:w="4544" w:type="dxa"/>
          </w:tcPr>
          <w:p w14:paraId="4000F9E9" w14:textId="77777777" w:rsidR="00B97248" w:rsidRPr="00F94536" w:rsidRDefault="00B97248" w:rsidP="00E53378">
            <w:pPr>
              <w:pStyle w:val="TableParagraph"/>
              <w:spacing w:line="202" w:lineRule="exact"/>
              <w:ind w:left="146"/>
              <w:rPr>
                <w:rFonts w:ascii="Calibri"/>
                <w:sz w:val="17"/>
              </w:rPr>
            </w:pPr>
            <w:r w:rsidRPr="00F94536">
              <w:rPr>
                <w:rFonts w:ascii="Calibri"/>
                <w:sz w:val="17"/>
              </w:rPr>
              <w:t>850 mg metformin once daily at dinner time for 24</w:t>
            </w:r>
          </w:p>
          <w:p w14:paraId="00802F5F" w14:textId="77777777" w:rsidR="00B97248" w:rsidRPr="00F94536" w:rsidRDefault="00B97248" w:rsidP="00E53378">
            <w:pPr>
              <w:pStyle w:val="TableParagraph"/>
              <w:spacing w:before="16" w:line="186" w:lineRule="exact"/>
              <w:ind w:left="146"/>
              <w:rPr>
                <w:rFonts w:ascii="Calibri"/>
                <w:sz w:val="17"/>
              </w:rPr>
            </w:pPr>
            <w:r w:rsidRPr="00F94536">
              <w:rPr>
                <w:rFonts w:ascii="Calibri"/>
                <w:sz w:val="17"/>
              </w:rPr>
              <w:t>months.</w:t>
            </w:r>
          </w:p>
        </w:tc>
        <w:tc>
          <w:tcPr>
            <w:tcW w:w="5983" w:type="dxa"/>
          </w:tcPr>
          <w:p w14:paraId="50A60D2D" w14:textId="77777777" w:rsidR="00B97248" w:rsidRPr="00F94536" w:rsidRDefault="00B97248" w:rsidP="00E53378">
            <w:pPr>
              <w:pStyle w:val="TableParagraph"/>
              <w:spacing w:line="202" w:lineRule="exact"/>
              <w:ind w:left="98"/>
              <w:rPr>
                <w:rFonts w:ascii="Calibri"/>
                <w:sz w:val="17"/>
              </w:rPr>
            </w:pPr>
            <w:r w:rsidRPr="00F94536">
              <w:rPr>
                <w:rFonts w:ascii="Calibri"/>
                <w:sz w:val="17"/>
              </w:rPr>
              <w:t>placebo once daily (same manufacturer as metformin) at dinner time</w:t>
            </w:r>
            <w:r>
              <w:rPr>
                <w:rFonts w:ascii="Calibri"/>
                <w:sz w:val="17"/>
              </w:rPr>
              <w:t xml:space="preserve"> </w:t>
            </w:r>
            <w:r w:rsidRPr="00F94536">
              <w:rPr>
                <w:rFonts w:ascii="Calibri"/>
                <w:sz w:val="17"/>
              </w:rPr>
              <w:t>for 24</w:t>
            </w:r>
          </w:p>
          <w:p w14:paraId="0D546400" w14:textId="77777777" w:rsidR="00B97248" w:rsidRPr="00F94536" w:rsidRDefault="00B97248" w:rsidP="00E53378">
            <w:pPr>
              <w:pStyle w:val="TableParagraph"/>
              <w:spacing w:before="16" w:line="186" w:lineRule="exact"/>
              <w:ind w:left="98"/>
              <w:rPr>
                <w:rFonts w:ascii="Calibri"/>
                <w:sz w:val="17"/>
              </w:rPr>
            </w:pPr>
            <w:r w:rsidRPr="00F94536">
              <w:rPr>
                <w:rFonts w:ascii="Calibri"/>
                <w:sz w:val="17"/>
              </w:rPr>
              <w:t>months.</w:t>
            </w:r>
          </w:p>
        </w:tc>
        <w:tc>
          <w:tcPr>
            <w:tcW w:w="1969" w:type="dxa"/>
          </w:tcPr>
          <w:p w14:paraId="798CFB1C" w14:textId="77777777" w:rsidR="00B97248" w:rsidRPr="00F94536" w:rsidRDefault="00B97248" w:rsidP="00E53378">
            <w:pPr>
              <w:pStyle w:val="TableParagraph"/>
              <w:rPr>
                <w:rFonts w:ascii="Times New Roman"/>
                <w:sz w:val="16"/>
              </w:rPr>
            </w:pPr>
          </w:p>
        </w:tc>
      </w:tr>
    </w:tbl>
    <w:p w14:paraId="46B83DC7" w14:textId="77777777" w:rsidR="00B97248" w:rsidRPr="00F94536" w:rsidRDefault="00B97248" w:rsidP="00B97248">
      <w:pPr>
        <w:pStyle w:val="BodyText"/>
        <w:rPr>
          <w:rFonts w:ascii="Calibri"/>
          <w:b/>
          <w:sz w:val="20"/>
        </w:rPr>
      </w:pPr>
    </w:p>
    <w:p w14:paraId="2526DF66" w14:textId="77777777" w:rsidR="00B97248" w:rsidRPr="00F94536" w:rsidRDefault="00B97248" w:rsidP="00B97248">
      <w:pPr>
        <w:pStyle w:val="BodyText"/>
        <w:spacing w:before="2" w:after="1"/>
        <w:rPr>
          <w:rFonts w:ascii="Calibri"/>
          <w:b/>
          <w:sz w:val="24"/>
        </w:rPr>
      </w:pPr>
    </w:p>
    <w:tbl>
      <w:tblPr>
        <w:tblW w:w="0" w:type="auto"/>
        <w:tblInd w:w="189" w:type="dxa"/>
        <w:tblLayout w:type="fixed"/>
        <w:tblCellMar>
          <w:left w:w="0" w:type="dxa"/>
          <w:right w:w="0" w:type="dxa"/>
        </w:tblCellMar>
        <w:tblLook w:val="01E0" w:firstRow="1" w:lastRow="1" w:firstColumn="1" w:lastColumn="1" w:noHBand="0" w:noVBand="0"/>
      </w:tblPr>
      <w:tblGrid>
        <w:gridCol w:w="1080"/>
        <w:gridCol w:w="701"/>
        <w:gridCol w:w="642"/>
        <w:gridCol w:w="446"/>
        <w:gridCol w:w="1797"/>
        <w:gridCol w:w="753"/>
        <w:gridCol w:w="633"/>
        <w:gridCol w:w="445"/>
        <w:gridCol w:w="1820"/>
        <w:gridCol w:w="832"/>
        <w:gridCol w:w="640"/>
        <w:gridCol w:w="436"/>
        <w:gridCol w:w="1592"/>
      </w:tblGrid>
      <w:tr w:rsidR="00B97248" w:rsidRPr="00F94536" w14:paraId="35D875DD" w14:textId="77777777" w:rsidTr="00E53378">
        <w:trPr>
          <w:trHeight w:val="200"/>
        </w:trPr>
        <w:tc>
          <w:tcPr>
            <w:tcW w:w="1080" w:type="dxa"/>
            <w:shd w:val="clear" w:color="auto" w:fill="8D176B"/>
          </w:tcPr>
          <w:p w14:paraId="5F55194E" w14:textId="77777777" w:rsidR="00B97248" w:rsidRPr="00F94536" w:rsidRDefault="00B97248" w:rsidP="00E53378">
            <w:pPr>
              <w:pStyle w:val="TableParagraph"/>
              <w:tabs>
                <w:tab w:val="left" w:pos="11889"/>
              </w:tabs>
              <w:spacing w:line="178" w:lineRule="exact"/>
              <w:ind w:left="-63" w:right="-10815"/>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701" w:type="dxa"/>
            <w:shd w:val="clear" w:color="auto" w:fill="8D176B"/>
          </w:tcPr>
          <w:p w14:paraId="5EB8A997" w14:textId="77777777" w:rsidR="00B97248" w:rsidRPr="00F94536" w:rsidRDefault="00B97248" w:rsidP="00E53378">
            <w:pPr>
              <w:pStyle w:val="TableParagraph"/>
              <w:rPr>
                <w:rFonts w:ascii="Times New Roman"/>
                <w:sz w:val="12"/>
              </w:rPr>
            </w:pPr>
          </w:p>
        </w:tc>
        <w:tc>
          <w:tcPr>
            <w:tcW w:w="642" w:type="dxa"/>
          </w:tcPr>
          <w:p w14:paraId="6D4EE10A" w14:textId="77777777" w:rsidR="00B97248" w:rsidRPr="00F94536" w:rsidRDefault="00B97248" w:rsidP="00E53378">
            <w:pPr>
              <w:pStyle w:val="TableParagraph"/>
              <w:rPr>
                <w:rFonts w:ascii="Times New Roman"/>
                <w:sz w:val="12"/>
              </w:rPr>
            </w:pPr>
          </w:p>
        </w:tc>
        <w:tc>
          <w:tcPr>
            <w:tcW w:w="446" w:type="dxa"/>
          </w:tcPr>
          <w:p w14:paraId="061C3F03" w14:textId="77777777" w:rsidR="00B97248" w:rsidRPr="00F94536" w:rsidRDefault="00B97248" w:rsidP="00E53378">
            <w:pPr>
              <w:pStyle w:val="TableParagraph"/>
              <w:rPr>
                <w:rFonts w:ascii="Times New Roman"/>
                <w:sz w:val="12"/>
              </w:rPr>
            </w:pPr>
          </w:p>
        </w:tc>
        <w:tc>
          <w:tcPr>
            <w:tcW w:w="1797" w:type="dxa"/>
          </w:tcPr>
          <w:p w14:paraId="04AA0BAB" w14:textId="77777777" w:rsidR="00B97248" w:rsidRPr="00F94536" w:rsidRDefault="00B97248" w:rsidP="00E53378">
            <w:pPr>
              <w:pStyle w:val="TableParagraph"/>
              <w:rPr>
                <w:rFonts w:ascii="Times New Roman"/>
                <w:sz w:val="12"/>
              </w:rPr>
            </w:pPr>
          </w:p>
        </w:tc>
        <w:tc>
          <w:tcPr>
            <w:tcW w:w="753" w:type="dxa"/>
            <w:shd w:val="clear" w:color="auto" w:fill="8D176B"/>
          </w:tcPr>
          <w:p w14:paraId="0A8E4DBB" w14:textId="77777777" w:rsidR="00B97248" w:rsidRPr="00F94536" w:rsidRDefault="00B97248" w:rsidP="00E53378">
            <w:pPr>
              <w:pStyle w:val="TableParagraph"/>
              <w:rPr>
                <w:rFonts w:ascii="Times New Roman"/>
                <w:sz w:val="12"/>
              </w:rPr>
            </w:pPr>
          </w:p>
        </w:tc>
        <w:tc>
          <w:tcPr>
            <w:tcW w:w="633" w:type="dxa"/>
          </w:tcPr>
          <w:p w14:paraId="1048B1AA" w14:textId="77777777" w:rsidR="00B97248" w:rsidRPr="00F94536" w:rsidRDefault="00B97248" w:rsidP="00E53378">
            <w:pPr>
              <w:pStyle w:val="TableParagraph"/>
              <w:rPr>
                <w:rFonts w:ascii="Times New Roman"/>
                <w:sz w:val="12"/>
              </w:rPr>
            </w:pPr>
          </w:p>
        </w:tc>
        <w:tc>
          <w:tcPr>
            <w:tcW w:w="445" w:type="dxa"/>
          </w:tcPr>
          <w:p w14:paraId="4FD4791C" w14:textId="77777777" w:rsidR="00B97248" w:rsidRPr="00F94536" w:rsidRDefault="00B97248" w:rsidP="00E53378">
            <w:pPr>
              <w:pStyle w:val="TableParagraph"/>
              <w:rPr>
                <w:rFonts w:ascii="Times New Roman"/>
                <w:sz w:val="12"/>
              </w:rPr>
            </w:pPr>
          </w:p>
        </w:tc>
        <w:tc>
          <w:tcPr>
            <w:tcW w:w="1820" w:type="dxa"/>
          </w:tcPr>
          <w:p w14:paraId="25370369" w14:textId="77777777" w:rsidR="00B97248" w:rsidRPr="00F94536" w:rsidRDefault="00B97248" w:rsidP="00E53378">
            <w:pPr>
              <w:pStyle w:val="TableParagraph"/>
              <w:rPr>
                <w:rFonts w:ascii="Times New Roman"/>
                <w:sz w:val="12"/>
              </w:rPr>
            </w:pPr>
          </w:p>
        </w:tc>
        <w:tc>
          <w:tcPr>
            <w:tcW w:w="832" w:type="dxa"/>
            <w:shd w:val="clear" w:color="auto" w:fill="8D176B"/>
          </w:tcPr>
          <w:p w14:paraId="4A8A9D9F" w14:textId="77777777" w:rsidR="00B97248" w:rsidRPr="00F94536" w:rsidRDefault="00B97248" w:rsidP="00E53378">
            <w:pPr>
              <w:pStyle w:val="TableParagraph"/>
              <w:rPr>
                <w:rFonts w:ascii="Times New Roman"/>
                <w:sz w:val="12"/>
              </w:rPr>
            </w:pPr>
          </w:p>
        </w:tc>
        <w:tc>
          <w:tcPr>
            <w:tcW w:w="640" w:type="dxa"/>
          </w:tcPr>
          <w:p w14:paraId="42CDCBBB" w14:textId="77777777" w:rsidR="00B97248" w:rsidRPr="00F94536" w:rsidRDefault="00B97248" w:rsidP="00E53378">
            <w:pPr>
              <w:pStyle w:val="TableParagraph"/>
              <w:rPr>
                <w:rFonts w:ascii="Times New Roman"/>
                <w:sz w:val="12"/>
              </w:rPr>
            </w:pPr>
          </w:p>
        </w:tc>
        <w:tc>
          <w:tcPr>
            <w:tcW w:w="436" w:type="dxa"/>
          </w:tcPr>
          <w:p w14:paraId="6C0D9F25" w14:textId="77777777" w:rsidR="00B97248" w:rsidRPr="00F94536" w:rsidRDefault="00B97248" w:rsidP="00E53378">
            <w:pPr>
              <w:pStyle w:val="TableParagraph"/>
              <w:rPr>
                <w:rFonts w:ascii="Times New Roman"/>
                <w:sz w:val="12"/>
              </w:rPr>
            </w:pPr>
          </w:p>
        </w:tc>
        <w:tc>
          <w:tcPr>
            <w:tcW w:w="1592" w:type="dxa"/>
            <w:shd w:val="clear" w:color="auto" w:fill="8D176B"/>
          </w:tcPr>
          <w:p w14:paraId="619F42F4" w14:textId="77777777" w:rsidR="00B97248" w:rsidRPr="00F94536" w:rsidRDefault="00B97248" w:rsidP="00E53378">
            <w:pPr>
              <w:pStyle w:val="TableParagraph"/>
              <w:rPr>
                <w:rFonts w:ascii="Times New Roman"/>
                <w:sz w:val="12"/>
              </w:rPr>
            </w:pPr>
          </w:p>
        </w:tc>
      </w:tr>
      <w:tr w:rsidR="00B97248" w:rsidRPr="00F94536" w14:paraId="275420FA" w14:textId="77777777" w:rsidTr="00E53378">
        <w:trPr>
          <w:trHeight w:val="224"/>
        </w:trPr>
        <w:tc>
          <w:tcPr>
            <w:tcW w:w="1080" w:type="dxa"/>
            <w:shd w:val="clear" w:color="auto" w:fill="EDEDED"/>
          </w:tcPr>
          <w:p w14:paraId="4C2E765A" w14:textId="77777777" w:rsidR="00B97248" w:rsidRPr="00F94536" w:rsidRDefault="00B97248" w:rsidP="00E53378">
            <w:pPr>
              <w:pStyle w:val="TableParagraph"/>
              <w:tabs>
                <w:tab w:val="left" w:pos="11889"/>
              </w:tabs>
              <w:spacing w:line="202" w:lineRule="exact"/>
              <w:ind w:left="-63" w:right="-10815"/>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701" w:type="dxa"/>
            <w:shd w:val="clear" w:color="auto" w:fill="EDEDED"/>
          </w:tcPr>
          <w:p w14:paraId="2D7F3715" w14:textId="77777777" w:rsidR="00B97248" w:rsidRPr="00F94536" w:rsidRDefault="00B97248" w:rsidP="00E53378">
            <w:pPr>
              <w:pStyle w:val="TableParagraph"/>
              <w:rPr>
                <w:rFonts w:ascii="Times New Roman"/>
                <w:sz w:val="16"/>
              </w:rPr>
            </w:pPr>
          </w:p>
        </w:tc>
        <w:tc>
          <w:tcPr>
            <w:tcW w:w="642" w:type="dxa"/>
          </w:tcPr>
          <w:p w14:paraId="0470F90C" w14:textId="77777777" w:rsidR="00B97248" w:rsidRPr="00F94536" w:rsidRDefault="00B97248" w:rsidP="00E53378">
            <w:pPr>
              <w:pStyle w:val="TableParagraph"/>
              <w:rPr>
                <w:rFonts w:ascii="Times New Roman"/>
                <w:sz w:val="16"/>
              </w:rPr>
            </w:pPr>
          </w:p>
        </w:tc>
        <w:tc>
          <w:tcPr>
            <w:tcW w:w="446" w:type="dxa"/>
          </w:tcPr>
          <w:p w14:paraId="7D0F01B8" w14:textId="77777777" w:rsidR="00B97248" w:rsidRPr="00F94536" w:rsidRDefault="00B97248" w:rsidP="00E53378">
            <w:pPr>
              <w:pStyle w:val="TableParagraph"/>
              <w:rPr>
                <w:rFonts w:ascii="Times New Roman"/>
                <w:sz w:val="16"/>
              </w:rPr>
            </w:pPr>
          </w:p>
        </w:tc>
        <w:tc>
          <w:tcPr>
            <w:tcW w:w="1797" w:type="dxa"/>
          </w:tcPr>
          <w:p w14:paraId="43C1F12C" w14:textId="77777777" w:rsidR="00B97248" w:rsidRPr="00F94536" w:rsidRDefault="00B97248" w:rsidP="00E53378">
            <w:pPr>
              <w:pStyle w:val="TableParagraph"/>
              <w:rPr>
                <w:rFonts w:ascii="Times New Roman"/>
                <w:sz w:val="16"/>
              </w:rPr>
            </w:pPr>
          </w:p>
        </w:tc>
        <w:tc>
          <w:tcPr>
            <w:tcW w:w="753" w:type="dxa"/>
            <w:shd w:val="clear" w:color="auto" w:fill="EDEDED"/>
          </w:tcPr>
          <w:p w14:paraId="024DEC3F" w14:textId="77777777" w:rsidR="00B97248" w:rsidRPr="00F94536" w:rsidRDefault="00B97248" w:rsidP="00E53378">
            <w:pPr>
              <w:pStyle w:val="TableParagraph"/>
              <w:rPr>
                <w:rFonts w:ascii="Times New Roman"/>
                <w:sz w:val="16"/>
              </w:rPr>
            </w:pPr>
          </w:p>
        </w:tc>
        <w:tc>
          <w:tcPr>
            <w:tcW w:w="633" w:type="dxa"/>
          </w:tcPr>
          <w:p w14:paraId="026CD667" w14:textId="77777777" w:rsidR="00B97248" w:rsidRPr="00F94536" w:rsidRDefault="00B97248" w:rsidP="00E53378">
            <w:pPr>
              <w:pStyle w:val="TableParagraph"/>
              <w:rPr>
                <w:rFonts w:ascii="Times New Roman"/>
                <w:sz w:val="16"/>
              </w:rPr>
            </w:pPr>
          </w:p>
        </w:tc>
        <w:tc>
          <w:tcPr>
            <w:tcW w:w="445" w:type="dxa"/>
          </w:tcPr>
          <w:p w14:paraId="2469D2A9" w14:textId="77777777" w:rsidR="00B97248" w:rsidRPr="00F94536" w:rsidRDefault="00B97248" w:rsidP="00E53378">
            <w:pPr>
              <w:pStyle w:val="TableParagraph"/>
              <w:rPr>
                <w:rFonts w:ascii="Times New Roman"/>
                <w:sz w:val="16"/>
              </w:rPr>
            </w:pPr>
          </w:p>
        </w:tc>
        <w:tc>
          <w:tcPr>
            <w:tcW w:w="1820" w:type="dxa"/>
          </w:tcPr>
          <w:p w14:paraId="0AC37270" w14:textId="77777777" w:rsidR="00B97248" w:rsidRPr="00F94536" w:rsidRDefault="00B97248" w:rsidP="00E53378">
            <w:pPr>
              <w:pStyle w:val="TableParagraph"/>
              <w:rPr>
                <w:rFonts w:ascii="Times New Roman"/>
                <w:sz w:val="16"/>
              </w:rPr>
            </w:pPr>
          </w:p>
        </w:tc>
        <w:tc>
          <w:tcPr>
            <w:tcW w:w="832" w:type="dxa"/>
            <w:shd w:val="clear" w:color="auto" w:fill="EDEDED"/>
          </w:tcPr>
          <w:p w14:paraId="0709E4BE" w14:textId="77777777" w:rsidR="00B97248" w:rsidRPr="00F94536" w:rsidRDefault="00B97248" w:rsidP="00E53378">
            <w:pPr>
              <w:pStyle w:val="TableParagraph"/>
              <w:rPr>
                <w:rFonts w:ascii="Times New Roman"/>
                <w:sz w:val="16"/>
              </w:rPr>
            </w:pPr>
          </w:p>
        </w:tc>
        <w:tc>
          <w:tcPr>
            <w:tcW w:w="640" w:type="dxa"/>
          </w:tcPr>
          <w:p w14:paraId="21990D64" w14:textId="77777777" w:rsidR="00B97248" w:rsidRPr="00F94536" w:rsidRDefault="00B97248" w:rsidP="00E53378">
            <w:pPr>
              <w:pStyle w:val="TableParagraph"/>
              <w:rPr>
                <w:rFonts w:ascii="Times New Roman"/>
                <w:sz w:val="16"/>
              </w:rPr>
            </w:pPr>
          </w:p>
        </w:tc>
        <w:tc>
          <w:tcPr>
            <w:tcW w:w="436" w:type="dxa"/>
          </w:tcPr>
          <w:p w14:paraId="07A369EE" w14:textId="77777777" w:rsidR="00B97248" w:rsidRPr="00F94536" w:rsidRDefault="00B97248" w:rsidP="00E53378">
            <w:pPr>
              <w:pStyle w:val="TableParagraph"/>
              <w:rPr>
                <w:rFonts w:ascii="Times New Roman"/>
                <w:sz w:val="16"/>
              </w:rPr>
            </w:pPr>
          </w:p>
        </w:tc>
        <w:tc>
          <w:tcPr>
            <w:tcW w:w="1592" w:type="dxa"/>
            <w:shd w:val="clear" w:color="auto" w:fill="EDEDED"/>
          </w:tcPr>
          <w:p w14:paraId="23239692" w14:textId="77777777" w:rsidR="00B97248" w:rsidRPr="00F94536" w:rsidRDefault="00B97248" w:rsidP="00E53378">
            <w:pPr>
              <w:pStyle w:val="TableParagraph"/>
              <w:rPr>
                <w:rFonts w:ascii="Times New Roman"/>
                <w:sz w:val="16"/>
              </w:rPr>
            </w:pPr>
          </w:p>
        </w:tc>
      </w:tr>
      <w:tr w:rsidR="00B97248" w:rsidRPr="00F94536" w14:paraId="6781AE67" w14:textId="77777777" w:rsidTr="00E53378">
        <w:trPr>
          <w:trHeight w:val="215"/>
        </w:trPr>
        <w:tc>
          <w:tcPr>
            <w:tcW w:w="1781" w:type="dxa"/>
            <w:gridSpan w:val="2"/>
          </w:tcPr>
          <w:p w14:paraId="6181EAAA" w14:textId="77777777" w:rsidR="00B97248" w:rsidRPr="00F94536" w:rsidRDefault="00B97248" w:rsidP="00E53378">
            <w:pPr>
              <w:pStyle w:val="TableParagraph"/>
              <w:spacing w:line="196" w:lineRule="exact"/>
              <w:ind w:left="1058"/>
              <w:rPr>
                <w:rFonts w:ascii="Calibri"/>
                <w:sz w:val="17"/>
              </w:rPr>
            </w:pPr>
            <w:r w:rsidRPr="00F94536">
              <w:rPr>
                <w:rFonts w:ascii="Calibri"/>
                <w:sz w:val="17"/>
              </w:rPr>
              <w:t>Baseline</w:t>
            </w:r>
          </w:p>
        </w:tc>
        <w:tc>
          <w:tcPr>
            <w:tcW w:w="642" w:type="dxa"/>
          </w:tcPr>
          <w:p w14:paraId="50145F69" w14:textId="77777777" w:rsidR="00B97248" w:rsidRPr="00F94536" w:rsidRDefault="00B97248" w:rsidP="00E53378">
            <w:pPr>
              <w:pStyle w:val="TableParagraph"/>
              <w:rPr>
                <w:rFonts w:ascii="Times New Roman"/>
                <w:sz w:val="14"/>
              </w:rPr>
            </w:pPr>
          </w:p>
        </w:tc>
        <w:tc>
          <w:tcPr>
            <w:tcW w:w="446" w:type="dxa"/>
          </w:tcPr>
          <w:p w14:paraId="389D2F50" w14:textId="77777777" w:rsidR="00B97248" w:rsidRPr="00F94536" w:rsidRDefault="00B97248" w:rsidP="00E53378">
            <w:pPr>
              <w:pStyle w:val="TableParagraph"/>
              <w:rPr>
                <w:rFonts w:ascii="Times New Roman"/>
                <w:sz w:val="14"/>
              </w:rPr>
            </w:pPr>
          </w:p>
        </w:tc>
        <w:tc>
          <w:tcPr>
            <w:tcW w:w="2550" w:type="dxa"/>
            <w:gridSpan w:val="2"/>
          </w:tcPr>
          <w:p w14:paraId="012CE6AF" w14:textId="77777777" w:rsidR="00B97248" w:rsidRPr="00F94536" w:rsidRDefault="00B97248" w:rsidP="00E53378">
            <w:pPr>
              <w:pStyle w:val="TableParagraph"/>
              <w:spacing w:line="196" w:lineRule="exact"/>
              <w:ind w:right="94"/>
              <w:jc w:val="right"/>
              <w:rPr>
                <w:rFonts w:ascii="Calibri"/>
                <w:sz w:val="17"/>
              </w:rPr>
            </w:pPr>
            <w:r w:rsidRPr="00F94536">
              <w:rPr>
                <w:rFonts w:ascii="Calibri"/>
                <w:sz w:val="17"/>
              </w:rPr>
              <w:t>6 months</w:t>
            </w:r>
          </w:p>
        </w:tc>
        <w:tc>
          <w:tcPr>
            <w:tcW w:w="633" w:type="dxa"/>
          </w:tcPr>
          <w:p w14:paraId="329A7A27" w14:textId="77777777" w:rsidR="00B97248" w:rsidRPr="00F94536" w:rsidRDefault="00B97248" w:rsidP="00E53378">
            <w:pPr>
              <w:pStyle w:val="TableParagraph"/>
              <w:rPr>
                <w:rFonts w:ascii="Times New Roman"/>
                <w:sz w:val="14"/>
              </w:rPr>
            </w:pPr>
          </w:p>
        </w:tc>
        <w:tc>
          <w:tcPr>
            <w:tcW w:w="445" w:type="dxa"/>
          </w:tcPr>
          <w:p w14:paraId="6B4CF4F2" w14:textId="77777777" w:rsidR="00B97248" w:rsidRPr="00F94536" w:rsidRDefault="00B97248" w:rsidP="00E53378">
            <w:pPr>
              <w:pStyle w:val="TableParagraph"/>
              <w:rPr>
                <w:rFonts w:ascii="Times New Roman"/>
                <w:sz w:val="14"/>
              </w:rPr>
            </w:pPr>
          </w:p>
        </w:tc>
        <w:tc>
          <w:tcPr>
            <w:tcW w:w="2652" w:type="dxa"/>
            <w:gridSpan w:val="2"/>
          </w:tcPr>
          <w:p w14:paraId="025DD7E6" w14:textId="77777777" w:rsidR="00B97248" w:rsidRPr="00F94536" w:rsidRDefault="00B97248" w:rsidP="00E53378">
            <w:pPr>
              <w:pStyle w:val="TableParagraph"/>
              <w:spacing w:line="196" w:lineRule="exact"/>
              <w:ind w:left="1761"/>
              <w:rPr>
                <w:rFonts w:ascii="Calibri"/>
                <w:sz w:val="17"/>
              </w:rPr>
            </w:pPr>
            <w:r w:rsidRPr="00F94536">
              <w:rPr>
                <w:rFonts w:ascii="Calibri"/>
                <w:sz w:val="17"/>
              </w:rPr>
              <w:t>24 months</w:t>
            </w:r>
          </w:p>
        </w:tc>
        <w:tc>
          <w:tcPr>
            <w:tcW w:w="640" w:type="dxa"/>
          </w:tcPr>
          <w:p w14:paraId="653044AE" w14:textId="77777777" w:rsidR="00B97248" w:rsidRPr="00F94536" w:rsidRDefault="00B97248" w:rsidP="00E53378">
            <w:pPr>
              <w:pStyle w:val="TableParagraph"/>
              <w:rPr>
                <w:rFonts w:ascii="Times New Roman"/>
                <w:sz w:val="14"/>
              </w:rPr>
            </w:pPr>
          </w:p>
        </w:tc>
        <w:tc>
          <w:tcPr>
            <w:tcW w:w="436" w:type="dxa"/>
          </w:tcPr>
          <w:p w14:paraId="07C7B4E9" w14:textId="77777777" w:rsidR="00B97248" w:rsidRPr="00F94536" w:rsidRDefault="00B97248" w:rsidP="00E53378">
            <w:pPr>
              <w:pStyle w:val="TableParagraph"/>
              <w:rPr>
                <w:rFonts w:ascii="Times New Roman"/>
                <w:sz w:val="14"/>
              </w:rPr>
            </w:pPr>
          </w:p>
        </w:tc>
        <w:tc>
          <w:tcPr>
            <w:tcW w:w="1592" w:type="dxa"/>
          </w:tcPr>
          <w:p w14:paraId="13741621" w14:textId="77777777" w:rsidR="00B97248" w:rsidRPr="00F94536" w:rsidRDefault="00B97248" w:rsidP="00E53378">
            <w:pPr>
              <w:pStyle w:val="TableParagraph"/>
              <w:rPr>
                <w:rFonts w:ascii="Times New Roman"/>
                <w:sz w:val="14"/>
              </w:rPr>
            </w:pPr>
          </w:p>
        </w:tc>
      </w:tr>
      <w:tr w:rsidR="00B97248" w:rsidRPr="00F94536" w14:paraId="1EAB2919" w14:textId="77777777" w:rsidTr="00E53378">
        <w:trPr>
          <w:trHeight w:val="216"/>
        </w:trPr>
        <w:tc>
          <w:tcPr>
            <w:tcW w:w="1080" w:type="dxa"/>
          </w:tcPr>
          <w:p w14:paraId="750C8B05" w14:textId="77777777" w:rsidR="00B97248" w:rsidRPr="00F94536" w:rsidRDefault="00B97248" w:rsidP="00E53378">
            <w:pPr>
              <w:pStyle w:val="TableParagraph"/>
              <w:rPr>
                <w:rFonts w:ascii="Times New Roman"/>
                <w:sz w:val="14"/>
              </w:rPr>
            </w:pPr>
          </w:p>
        </w:tc>
        <w:tc>
          <w:tcPr>
            <w:tcW w:w="701" w:type="dxa"/>
          </w:tcPr>
          <w:p w14:paraId="7D3E2457" w14:textId="77777777" w:rsidR="00B97248" w:rsidRPr="00F94536" w:rsidRDefault="00B97248" w:rsidP="00E53378">
            <w:pPr>
              <w:pStyle w:val="TableParagraph"/>
              <w:spacing w:line="194" w:lineRule="exact"/>
              <w:ind w:left="218"/>
              <w:rPr>
                <w:rFonts w:ascii="Calibri"/>
                <w:sz w:val="17"/>
              </w:rPr>
            </w:pPr>
            <w:r w:rsidRPr="00F94536">
              <w:rPr>
                <w:rFonts w:ascii="Calibri"/>
                <w:sz w:val="17"/>
              </w:rPr>
              <w:t>N</w:t>
            </w:r>
          </w:p>
        </w:tc>
        <w:tc>
          <w:tcPr>
            <w:tcW w:w="642" w:type="dxa"/>
          </w:tcPr>
          <w:p w14:paraId="5405229A" w14:textId="77777777" w:rsidR="00B97248" w:rsidRPr="00F94536" w:rsidRDefault="00B97248" w:rsidP="00E53378">
            <w:pPr>
              <w:pStyle w:val="TableParagraph"/>
              <w:spacing w:line="194" w:lineRule="exact"/>
              <w:ind w:left="92" w:right="88"/>
              <w:jc w:val="center"/>
              <w:rPr>
                <w:rFonts w:ascii="Calibri"/>
                <w:sz w:val="17"/>
              </w:rPr>
            </w:pPr>
            <w:r w:rsidRPr="00F94536">
              <w:rPr>
                <w:rFonts w:ascii="Calibri"/>
                <w:sz w:val="17"/>
              </w:rPr>
              <w:t>Mean</w:t>
            </w:r>
          </w:p>
        </w:tc>
        <w:tc>
          <w:tcPr>
            <w:tcW w:w="446" w:type="dxa"/>
          </w:tcPr>
          <w:p w14:paraId="640D57AB" w14:textId="77777777" w:rsidR="00B97248" w:rsidRPr="00F94536" w:rsidRDefault="00B97248" w:rsidP="00E53378">
            <w:pPr>
              <w:pStyle w:val="TableParagraph"/>
              <w:spacing w:line="194" w:lineRule="exact"/>
              <w:ind w:left="123"/>
              <w:rPr>
                <w:rFonts w:ascii="Calibri"/>
                <w:sz w:val="17"/>
              </w:rPr>
            </w:pPr>
            <w:r w:rsidRPr="00F94536">
              <w:rPr>
                <w:rFonts w:ascii="Calibri"/>
                <w:sz w:val="17"/>
              </w:rPr>
              <w:t>SD</w:t>
            </w:r>
          </w:p>
        </w:tc>
        <w:tc>
          <w:tcPr>
            <w:tcW w:w="1797" w:type="dxa"/>
          </w:tcPr>
          <w:p w14:paraId="6EE92046" w14:textId="77777777" w:rsidR="00B97248" w:rsidRPr="00F94536" w:rsidRDefault="00B97248" w:rsidP="00E53378">
            <w:pPr>
              <w:pStyle w:val="TableParagraph"/>
              <w:spacing w:line="194" w:lineRule="exact"/>
              <w:ind w:left="100" w:right="232"/>
              <w:jc w:val="center"/>
              <w:rPr>
                <w:rFonts w:ascii="Calibri"/>
                <w:sz w:val="17"/>
              </w:rPr>
            </w:pPr>
            <w:r w:rsidRPr="00F94536">
              <w:rPr>
                <w:rFonts w:ascii="Calibri"/>
                <w:sz w:val="17"/>
              </w:rPr>
              <w:t>p (between groups)</w:t>
            </w:r>
          </w:p>
        </w:tc>
        <w:tc>
          <w:tcPr>
            <w:tcW w:w="753" w:type="dxa"/>
          </w:tcPr>
          <w:p w14:paraId="0087FF84" w14:textId="77777777" w:rsidR="00B97248" w:rsidRPr="00F94536" w:rsidRDefault="00B97248" w:rsidP="00E53378">
            <w:pPr>
              <w:pStyle w:val="TableParagraph"/>
              <w:spacing w:line="194" w:lineRule="exact"/>
              <w:ind w:left="248"/>
              <w:rPr>
                <w:rFonts w:ascii="Calibri"/>
                <w:sz w:val="17"/>
              </w:rPr>
            </w:pPr>
            <w:r w:rsidRPr="00F94536">
              <w:rPr>
                <w:rFonts w:ascii="Calibri"/>
                <w:sz w:val="17"/>
              </w:rPr>
              <w:t>N</w:t>
            </w:r>
          </w:p>
        </w:tc>
        <w:tc>
          <w:tcPr>
            <w:tcW w:w="633" w:type="dxa"/>
          </w:tcPr>
          <w:p w14:paraId="7C621595" w14:textId="77777777" w:rsidR="00B97248" w:rsidRPr="00F94536" w:rsidRDefault="00B97248" w:rsidP="00E53378">
            <w:pPr>
              <w:pStyle w:val="TableParagraph"/>
              <w:spacing w:line="194" w:lineRule="exact"/>
              <w:ind w:left="51" w:right="50"/>
              <w:jc w:val="center"/>
              <w:rPr>
                <w:rFonts w:ascii="Calibri"/>
                <w:sz w:val="17"/>
              </w:rPr>
            </w:pPr>
            <w:r w:rsidRPr="00F94536">
              <w:rPr>
                <w:rFonts w:ascii="Calibri"/>
                <w:sz w:val="17"/>
              </w:rPr>
              <w:t>Mean</w:t>
            </w:r>
          </w:p>
        </w:tc>
        <w:tc>
          <w:tcPr>
            <w:tcW w:w="445" w:type="dxa"/>
          </w:tcPr>
          <w:p w14:paraId="59E302E5" w14:textId="77777777" w:rsidR="00B97248" w:rsidRPr="00F94536" w:rsidRDefault="00B97248" w:rsidP="00E53378">
            <w:pPr>
              <w:pStyle w:val="TableParagraph"/>
              <w:spacing w:line="194" w:lineRule="exact"/>
              <w:ind w:left="82" w:right="85"/>
              <w:jc w:val="center"/>
              <w:rPr>
                <w:rFonts w:ascii="Calibri"/>
                <w:sz w:val="17"/>
              </w:rPr>
            </w:pPr>
            <w:r w:rsidRPr="00F94536">
              <w:rPr>
                <w:rFonts w:ascii="Calibri"/>
                <w:sz w:val="17"/>
              </w:rPr>
              <w:t>SD</w:t>
            </w:r>
          </w:p>
        </w:tc>
        <w:tc>
          <w:tcPr>
            <w:tcW w:w="1820" w:type="dxa"/>
          </w:tcPr>
          <w:p w14:paraId="74F2E3AE" w14:textId="77777777" w:rsidR="00B97248" w:rsidRPr="00F94536" w:rsidRDefault="00B97248" w:rsidP="00E53378">
            <w:pPr>
              <w:pStyle w:val="TableParagraph"/>
              <w:spacing w:line="194" w:lineRule="exact"/>
              <w:ind w:left="104" w:right="251"/>
              <w:jc w:val="center"/>
              <w:rPr>
                <w:rFonts w:ascii="Calibri"/>
                <w:sz w:val="17"/>
              </w:rPr>
            </w:pPr>
            <w:r w:rsidRPr="00F94536">
              <w:rPr>
                <w:rFonts w:ascii="Calibri"/>
                <w:sz w:val="17"/>
              </w:rPr>
              <w:t>p (between groups)</w:t>
            </w:r>
          </w:p>
        </w:tc>
        <w:tc>
          <w:tcPr>
            <w:tcW w:w="832" w:type="dxa"/>
          </w:tcPr>
          <w:p w14:paraId="251577E8" w14:textId="77777777" w:rsidR="00B97248" w:rsidRPr="00F94536" w:rsidRDefault="00B97248" w:rsidP="00E53378">
            <w:pPr>
              <w:pStyle w:val="TableParagraph"/>
              <w:spacing w:line="194" w:lineRule="exact"/>
              <w:ind w:left="277"/>
              <w:rPr>
                <w:rFonts w:ascii="Calibri"/>
                <w:sz w:val="17"/>
              </w:rPr>
            </w:pPr>
            <w:r w:rsidRPr="00F94536">
              <w:rPr>
                <w:rFonts w:ascii="Calibri"/>
                <w:sz w:val="17"/>
              </w:rPr>
              <w:t>N</w:t>
            </w:r>
          </w:p>
        </w:tc>
        <w:tc>
          <w:tcPr>
            <w:tcW w:w="640" w:type="dxa"/>
          </w:tcPr>
          <w:p w14:paraId="43A5D620" w14:textId="77777777" w:rsidR="00B97248" w:rsidRPr="00F94536" w:rsidRDefault="00B97248" w:rsidP="00E53378">
            <w:pPr>
              <w:pStyle w:val="TableParagraph"/>
              <w:spacing w:line="194" w:lineRule="exact"/>
              <w:ind w:left="100" w:right="78"/>
              <w:jc w:val="center"/>
              <w:rPr>
                <w:rFonts w:ascii="Calibri"/>
                <w:sz w:val="17"/>
              </w:rPr>
            </w:pPr>
            <w:r w:rsidRPr="00F94536">
              <w:rPr>
                <w:rFonts w:ascii="Calibri"/>
                <w:sz w:val="17"/>
              </w:rPr>
              <w:t>Mean</w:t>
            </w:r>
          </w:p>
        </w:tc>
        <w:tc>
          <w:tcPr>
            <w:tcW w:w="436" w:type="dxa"/>
          </w:tcPr>
          <w:p w14:paraId="4C14511B" w14:textId="77777777" w:rsidR="00B97248" w:rsidRPr="00F94536" w:rsidRDefault="00B97248" w:rsidP="00E53378">
            <w:pPr>
              <w:pStyle w:val="TableParagraph"/>
              <w:spacing w:line="194" w:lineRule="exact"/>
              <w:ind w:left="86" w:right="69"/>
              <w:jc w:val="center"/>
              <w:rPr>
                <w:rFonts w:ascii="Calibri"/>
                <w:sz w:val="17"/>
              </w:rPr>
            </w:pPr>
            <w:r w:rsidRPr="00F94536">
              <w:rPr>
                <w:rFonts w:ascii="Calibri"/>
                <w:sz w:val="17"/>
              </w:rPr>
              <w:t>SD</w:t>
            </w:r>
          </w:p>
        </w:tc>
        <w:tc>
          <w:tcPr>
            <w:tcW w:w="1592" w:type="dxa"/>
          </w:tcPr>
          <w:p w14:paraId="42785D96" w14:textId="77777777" w:rsidR="00B97248" w:rsidRPr="00F94536" w:rsidRDefault="00B97248" w:rsidP="00E53378">
            <w:pPr>
              <w:pStyle w:val="TableParagraph"/>
              <w:spacing w:line="194" w:lineRule="exact"/>
              <w:ind w:left="102" w:right="24"/>
              <w:jc w:val="center"/>
              <w:rPr>
                <w:rFonts w:ascii="Calibri"/>
                <w:sz w:val="17"/>
              </w:rPr>
            </w:pPr>
            <w:r w:rsidRPr="00F94536">
              <w:rPr>
                <w:rFonts w:ascii="Calibri"/>
                <w:sz w:val="17"/>
              </w:rPr>
              <w:t>p (between groups)</w:t>
            </w:r>
          </w:p>
        </w:tc>
      </w:tr>
      <w:tr w:rsidR="00B97248" w:rsidRPr="00F94536" w14:paraId="0863A819" w14:textId="77777777" w:rsidTr="00E53378">
        <w:trPr>
          <w:trHeight w:val="223"/>
        </w:trPr>
        <w:tc>
          <w:tcPr>
            <w:tcW w:w="1080" w:type="dxa"/>
          </w:tcPr>
          <w:p w14:paraId="27546340" w14:textId="77777777" w:rsidR="00B97248" w:rsidRPr="00F94536" w:rsidRDefault="00B97248" w:rsidP="00E53378">
            <w:pPr>
              <w:pStyle w:val="TableParagraph"/>
              <w:spacing w:line="202" w:lineRule="exact"/>
              <w:ind w:left="50"/>
              <w:rPr>
                <w:rFonts w:ascii="Calibri"/>
                <w:sz w:val="17"/>
              </w:rPr>
            </w:pPr>
            <w:r w:rsidRPr="00F94536">
              <w:rPr>
                <w:rFonts w:ascii="Calibri"/>
                <w:sz w:val="17"/>
              </w:rPr>
              <w:t>Metformin</w:t>
            </w:r>
          </w:p>
        </w:tc>
        <w:tc>
          <w:tcPr>
            <w:tcW w:w="701" w:type="dxa"/>
          </w:tcPr>
          <w:p w14:paraId="6B704672" w14:textId="77777777" w:rsidR="00B97248" w:rsidRPr="00F94536" w:rsidRDefault="00B97248" w:rsidP="00E53378">
            <w:pPr>
              <w:pStyle w:val="TableParagraph"/>
              <w:spacing w:line="202" w:lineRule="exact"/>
              <w:ind w:left="234"/>
              <w:rPr>
                <w:rFonts w:ascii="Calibri"/>
                <w:sz w:val="17"/>
              </w:rPr>
            </w:pPr>
            <w:r w:rsidRPr="00F94536">
              <w:rPr>
                <w:rFonts w:ascii="Calibri"/>
                <w:sz w:val="17"/>
              </w:rPr>
              <w:t>9</w:t>
            </w:r>
          </w:p>
        </w:tc>
        <w:tc>
          <w:tcPr>
            <w:tcW w:w="642" w:type="dxa"/>
          </w:tcPr>
          <w:p w14:paraId="4D4B6618" w14:textId="77777777" w:rsidR="00B97248" w:rsidRPr="00F94536" w:rsidRDefault="00B97248" w:rsidP="00E53378">
            <w:pPr>
              <w:pStyle w:val="TableParagraph"/>
              <w:spacing w:line="202" w:lineRule="exact"/>
              <w:ind w:left="89" w:right="88"/>
              <w:jc w:val="center"/>
              <w:rPr>
                <w:rFonts w:ascii="Calibri"/>
                <w:sz w:val="17"/>
              </w:rPr>
            </w:pPr>
            <w:r w:rsidRPr="00F94536">
              <w:rPr>
                <w:rFonts w:ascii="Calibri"/>
                <w:sz w:val="17"/>
              </w:rPr>
              <w:t>2.9</w:t>
            </w:r>
          </w:p>
        </w:tc>
        <w:tc>
          <w:tcPr>
            <w:tcW w:w="446" w:type="dxa"/>
          </w:tcPr>
          <w:p w14:paraId="60988919" w14:textId="77777777" w:rsidR="00B97248" w:rsidRPr="00F94536" w:rsidRDefault="00B97248" w:rsidP="00E53378">
            <w:pPr>
              <w:pStyle w:val="TableParagraph"/>
              <w:spacing w:line="202" w:lineRule="exact"/>
              <w:ind w:left="107"/>
              <w:rPr>
                <w:rFonts w:ascii="Calibri"/>
                <w:sz w:val="17"/>
              </w:rPr>
            </w:pPr>
            <w:r w:rsidRPr="00F94536">
              <w:rPr>
                <w:rFonts w:ascii="Calibri"/>
                <w:sz w:val="17"/>
              </w:rPr>
              <w:t>0.2</w:t>
            </w:r>
          </w:p>
        </w:tc>
        <w:tc>
          <w:tcPr>
            <w:tcW w:w="1797" w:type="dxa"/>
          </w:tcPr>
          <w:p w14:paraId="56D070E0" w14:textId="77777777" w:rsidR="00B97248" w:rsidRPr="00F94536" w:rsidRDefault="00B97248" w:rsidP="00E53378">
            <w:pPr>
              <w:pStyle w:val="TableParagraph"/>
              <w:spacing w:line="202" w:lineRule="exact"/>
              <w:ind w:left="96" w:right="232"/>
              <w:jc w:val="center"/>
              <w:rPr>
                <w:rFonts w:ascii="Calibri"/>
                <w:sz w:val="17"/>
              </w:rPr>
            </w:pPr>
            <w:r w:rsidRPr="00F94536">
              <w:rPr>
                <w:rFonts w:ascii="Calibri"/>
                <w:sz w:val="17"/>
              </w:rPr>
              <w:t>NS</w:t>
            </w:r>
          </w:p>
        </w:tc>
        <w:tc>
          <w:tcPr>
            <w:tcW w:w="753" w:type="dxa"/>
          </w:tcPr>
          <w:p w14:paraId="158737B1" w14:textId="77777777" w:rsidR="00B97248" w:rsidRPr="00F94536" w:rsidRDefault="00B97248" w:rsidP="00E53378">
            <w:pPr>
              <w:pStyle w:val="TableParagraph"/>
              <w:spacing w:line="202" w:lineRule="exact"/>
              <w:ind w:left="248"/>
              <w:rPr>
                <w:rFonts w:ascii="Calibri"/>
                <w:sz w:val="17"/>
              </w:rPr>
            </w:pPr>
            <w:r w:rsidRPr="00F94536">
              <w:rPr>
                <w:rFonts w:ascii="Calibri"/>
                <w:sz w:val="17"/>
              </w:rPr>
              <w:t>9</w:t>
            </w:r>
          </w:p>
        </w:tc>
        <w:tc>
          <w:tcPr>
            <w:tcW w:w="633" w:type="dxa"/>
          </w:tcPr>
          <w:p w14:paraId="7F702D81" w14:textId="77777777" w:rsidR="00B97248" w:rsidRPr="00F94536" w:rsidRDefault="00B97248" w:rsidP="00E53378">
            <w:pPr>
              <w:pStyle w:val="TableParagraph"/>
              <w:spacing w:line="202" w:lineRule="exact"/>
              <w:ind w:left="50" w:right="51"/>
              <w:jc w:val="center"/>
              <w:rPr>
                <w:rFonts w:ascii="Calibri"/>
                <w:sz w:val="17"/>
              </w:rPr>
            </w:pPr>
            <w:r w:rsidRPr="00F94536">
              <w:rPr>
                <w:rFonts w:ascii="Calibri"/>
                <w:sz w:val="17"/>
              </w:rPr>
              <w:t>2.3</w:t>
            </w:r>
          </w:p>
        </w:tc>
        <w:tc>
          <w:tcPr>
            <w:tcW w:w="445" w:type="dxa"/>
          </w:tcPr>
          <w:p w14:paraId="0D8EB483" w14:textId="77777777" w:rsidR="00B97248" w:rsidRPr="00F94536" w:rsidRDefault="00B97248" w:rsidP="00E53378">
            <w:pPr>
              <w:pStyle w:val="TableParagraph"/>
              <w:spacing w:line="202" w:lineRule="exact"/>
              <w:ind w:left="93" w:right="85"/>
              <w:jc w:val="center"/>
              <w:rPr>
                <w:rFonts w:ascii="Calibri"/>
                <w:sz w:val="17"/>
              </w:rPr>
            </w:pPr>
            <w:r w:rsidRPr="00F94536">
              <w:rPr>
                <w:rFonts w:ascii="Calibri"/>
                <w:sz w:val="17"/>
              </w:rPr>
              <w:t>0.2</w:t>
            </w:r>
          </w:p>
        </w:tc>
        <w:tc>
          <w:tcPr>
            <w:tcW w:w="1820" w:type="dxa"/>
          </w:tcPr>
          <w:p w14:paraId="36AFC8CD" w14:textId="77777777" w:rsidR="00B97248" w:rsidRPr="00F94536" w:rsidRDefault="00B97248" w:rsidP="00E53378">
            <w:pPr>
              <w:pStyle w:val="TableParagraph"/>
              <w:spacing w:line="202" w:lineRule="exact"/>
              <w:ind w:left="100" w:right="251"/>
              <w:jc w:val="center"/>
              <w:rPr>
                <w:rFonts w:ascii="Calibri"/>
                <w:sz w:val="17"/>
              </w:rPr>
            </w:pPr>
            <w:r w:rsidRPr="00F94536">
              <w:rPr>
                <w:rFonts w:ascii="Calibri"/>
                <w:sz w:val="17"/>
              </w:rPr>
              <w:t>NS</w:t>
            </w:r>
          </w:p>
        </w:tc>
        <w:tc>
          <w:tcPr>
            <w:tcW w:w="832" w:type="dxa"/>
          </w:tcPr>
          <w:p w14:paraId="10B737B1" w14:textId="77777777" w:rsidR="00B97248" w:rsidRPr="00F94536" w:rsidRDefault="00B97248" w:rsidP="00E53378">
            <w:pPr>
              <w:pStyle w:val="TableParagraph"/>
              <w:spacing w:line="202" w:lineRule="exact"/>
              <w:ind w:left="277"/>
              <w:rPr>
                <w:rFonts w:ascii="Calibri"/>
                <w:sz w:val="17"/>
              </w:rPr>
            </w:pPr>
            <w:r w:rsidRPr="00F94536">
              <w:rPr>
                <w:rFonts w:ascii="Calibri"/>
                <w:sz w:val="17"/>
              </w:rPr>
              <w:t>9</w:t>
            </w:r>
          </w:p>
        </w:tc>
        <w:tc>
          <w:tcPr>
            <w:tcW w:w="640" w:type="dxa"/>
          </w:tcPr>
          <w:p w14:paraId="5FE04542" w14:textId="77777777" w:rsidR="00B97248" w:rsidRPr="00F94536" w:rsidRDefault="00B97248" w:rsidP="00E53378">
            <w:pPr>
              <w:pStyle w:val="TableParagraph"/>
              <w:spacing w:line="202" w:lineRule="exact"/>
              <w:ind w:left="97" w:right="78"/>
              <w:jc w:val="center"/>
              <w:rPr>
                <w:rFonts w:ascii="Calibri"/>
                <w:sz w:val="17"/>
              </w:rPr>
            </w:pPr>
            <w:r w:rsidRPr="00F94536">
              <w:rPr>
                <w:rFonts w:ascii="Calibri"/>
                <w:sz w:val="17"/>
              </w:rPr>
              <w:t>2.3</w:t>
            </w:r>
          </w:p>
        </w:tc>
        <w:tc>
          <w:tcPr>
            <w:tcW w:w="436" w:type="dxa"/>
          </w:tcPr>
          <w:p w14:paraId="39CDEB84" w14:textId="77777777" w:rsidR="00B97248" w:rsidRPr="00F94536" w:rsidRDefault="00B97248" w:rsidP="00E53378">
            <w:pPr>
              <w:pStyle w:val="TableParagraph"/>
              <w:spacing w:line="202" w:lineRule="exact"/>
              <w:ind w:left="100" w:right="69"/>
              <w:jc w:val="center"/>
              <w:rPr>
                <w:rFonts w:ascii="Calibri"/>
                <w:sz w:val="17"/>
              </w:rPr>
            </w:pPr>
            <w:r w:rsidRPr="00F94536">
              <w:rPr>
                <w:rFonts w:ascii="Calibri"/>
                <w:sz w:val="17"/>
              </w:rPr>
              <w:t>0.2</w:t>
            </w:r>
          </w:p>
        </w:tc>
        <w:tc>
          <w:tcPr>
            <w:tcW w:w="1592" w:type="dxa"/>
          </w:tcPr>
          <w:p w14:paraId="2BD0E811" w14:textId="77777777" w:rsidR="00B97248" w:rsidRPr="00F94536" w:rsidRDefault="00B97248" w:rsidP="00E53378">
            <w:pPr>
              <w:pStyle w:val="TableParagraph"/>
              <w:spacing w:line="202" w:lineRule="exact"/>
              <w:ind w:left="98" w:right="24"/>
              <w:jc w:val="center"/>
              <w:rPr>
                <w:rFonts w:ascii="Calibri"/>
                <w:sz w:val="17"/>
              </w:rPr>
            </w:pPr>
            <w:r w:rsidRPr="00F94536">
              <w:rPr>
                <w:rFonts w:ascii="Calibri"/>
                <w:sz w:val="17"/>
              </w:rPr>
              <w:t>NS</w:t>
            </w:r>
          </w:p>
        </w:tc>
      </w:tr>
      <w:tr w:rsidR="00B97248" w:rsidRPr="00F94536" w14:paraId="12D629BF" w14:textId="77777777" w:rsidTr="00E53378">
        <w:trPr>
          <w:trHeight w:val="200"/>
        </w:trPr>
        <w:tc>
          <w:tcPr>
            <w:tcW w:w="1080" w:type="dxa"/>
          </w:tcPr>
          <w:p w14:paraId="72348B57" w14:textId="77777777" w:rsidR="00B97248" w:rsidRPr="00F94536" w:rsidRDefault="00B97248" w:rsidP="00E53378">
            <w:pPr>
              <w:pStyle w:val="TableParagraph"/>
              <w:spacing w:line="180" w:lineRule="exact"/>
              <w:ind w:left="145"/>
              <w:rPr>
                <w:rFonts w:ascii="Calibri"/>
                <w:sz w:val="17"/>
              </w:rPr>
            </w:pPr>
            <w:r w:rsidRPr="00F94536">
              <w:rPr>
                <w:rFonts w:ascii="Calibri"/>
                <w:sz w:val="17"/>
              </w:rPr>
              <w:t>Placebo</w:t>
            </w:r>
          </w:p>
        </w:tc>
        <w:tc>
          <w:tcPr>
            <w:tcW w:w="701" w:type="dxa"/>
          </w:tcPr>
          <w:p w14:paraId="64D274A6" w14:textId="77777777" w:rsidR="00B97248" w:rsidRPr="00F94536" w:rsidRDefault="00B97248" w:rsidP="00E53378">
            <w:pPr>
              <w:pStyle w:val="TableParagraph"/>
              <w:spacing w:line="180" w:lineRule="exact"/>
              <w:ind w:left="234"/>
              <w:rPr>
                <w:rFonts w:ascii="Calibri"/>
                <w:sz w:val="17"/>
              </w:rPr>
            </w:pPr>
            <w:r w:rsidRPr="00F94536">
              <w:rPr>
                <w:rFonts w:ascii="Calibri"/>
                <w:sz w:val="17"/>
              </w:rPr>
              <w:t>9</w:t>
            </w:r>
          </w:p>
        </w:tc>
        <w:tc>
          <w:tcPr>
            <w:tcW w:w="642" w:type="dxa"/>
          </w:tcPr>
          <w:p w14:paraId="78D201CE" w14:textId="77777777" w:rsidR="00B97248" w:rsidRPr="00F94536" w:rsidRDefault="00B97248" w:rsidP="00E53378">
            <w:pPr>
              <w:pStyle w:val="TableParagraph"/>
              <w:spacing w:line="180" w:lineRule="exact"/>
              <w:ind w:left="89" w:right="88"/>
              <w:jc w:val="center"/>
              <w:rPr>
                <w:rFonts w:ascii="Calibri"/>
                <w:sz w:val="17"/>
              </w:rPr>
            </w:pPr>
            <w:r w:rsidRPr="00F94536">
              <w:rPr>
                <w:rFonts w:ascii="Calibri"/>
                <w:sz w:val="17"/>
              </w:rPr>
              <w:t>2.6</w:t>
            </w:r>
          </w:p>
        </w:tc>
        <w:tc>
          <w:tcPr>
            <w:tcW w:w="446" w:type="dxa"/>
          </w:tcPr>
          <w:p w14:paraId="2B9C458E" w14:textId="77777777" w:rsidR="00B97248" w:rsidRPr="00F94536" w:rsidRDefault="00B97248" w:rsidP="00E53378">
            <w:pPr>
              <w:pStyle w:val="TableParagraph"/>
              <w:spacing w:line="180" w:lineRule="exact"/>
              <w:ind w:left="107"/>
              <w:rPr>
                <w:rFonts w:ascii="Calibri"/>
                <w:sz w:val="17"/>
              </w:rPr>
            </w:pPr>
            <w:r w:rsidRPr="00F94536">
              <w:rPr>
                <w:rFonts w:ascii="Calibri"/>
                <w:sz w:val="17"/>
              </w:rPr>
              <w:t>0.2</w:t>
            </w:r>
          </w:p>
        </w:tc>
        <w:tc>
          <w:tcPr>
            <w:tcW w:w="1797" w:type="dxa"/>
          </w:tcPr>
          <w:p w14:paraId="25252D08" w14:textId="77777777" w:rsidR="00B97248" w:rsidRPr="00F94536" w:rsidRDefault="00B97248" w:rsidP="00E53378">
            <w:pPr>
              <w:pStyle w:val="TableParagraph"/>
              <w:rPr>
                <w:rFonts w:ascii="Times New Roman"/>
                <w:sz w:val="12"/>
              </w:rPr>
            </w:pPr>
          </w:p>
        </w:tc>
        <w:tc>
          <w:tcPr>
            <w:tcW w:w="753" w:type="dxa"/>
          </w:tcPr>
          <w:p w14:paraId="1E3D5A95" w14:textId="77777777" w:rsidR="00B97248" w:rsidRPr="00F94536" w:rsidRDefault="00B97248" w:rsidP="00E53378">
            <w:pPr>
              <w:pStyle w:val="TableParagraph"/>
              <w:spacing w:line="180" w:lineRule="exact"/>
              <w:ind w:left="248"/>
              <w:rPr>
                <w:rFonts w:ascii="Calibri"/>
                <w:sz w:val="17"/>
              </w:rPr>
            </w:pPr>
            <w:r w:rsidRPr="00F94536">
              <w:rPr>
                <w:rFonts w:ascii="Calibri"/>
                <w:sz w:val="17"/>
              </w:rPr>
              <w:t>9</w:t>
            </w:r>
          </w:p>
        </w:tc>
        <w:tc>
          <w:tcPr>
            <w:tcW w:w="633" w:type="dxa"/>
          </w:tcPr>
          <w:p w14:paraId="32C8D554" w14:textId="77777777" w:rsidR="00B97248" w:rsidRPr="00F94536" w:rsidRDefault="00B97248" w:rsidP="00E53378">
            <w:pPr>
              <w:pStyle w:val="TableParagraph"/>
              <w:spacing w:line="180" w:lineRule="exact"/>
              <w:ind w:left="50" w:right="51"/>
              <w:jc w:val="center"/>
              <w:rPr>
                <w:rFonts w:ascii="Calibri"/>
                <w:sz w:val="17"/>
              </w:rPr>
            </w:pPr>
            <w:r w:rsidRPr="00F94536">
              <w:rPr>
                <w:rFonts w:ascii="Calibri"/>
                <w:sz w:val="17"/>
              </w:rPr>
              <w:t>2.7</w:t>
            </w:r>
          </w:p>
        </w:tc>
        <w:tc>
          <w:tcPr>
            <w:tcW w:w="445" w:type="dxa"/>
          </w:tcPr>
          <w:p w14:paraId="5DACD121" w14:textId="77777777" w:rsidR="00B97248" w:rsidRPr="00F94536" w:rsidRDefault="00B97248" w:rsidP="00E53378">
            <w:pPr>
              <w:pStyle w:val="TableParagraph"/>
              <w:spacing w:line="180" w:lineRule="exact"/>
              <w:ind w:left="93" w:right="85"/>
              <w:jc w:val="center"/>
              <w:rPr>
                <w:rFonts w:ascii="Calibri"/>
                <w:sz w:val="17"/>
              </w:rPr>
            </w:pPr>
            <w:r w:rsidRPr="00F94536">
              <w:rPr>
                <w:rFonts w:ascii="Calibri"/>
                <w:sz w:val="17"/>
              </w:rPr>
              <w:t>0.2</w:t>
            </w:r>
          </w:p>
        </w:tc>
        <w:tc>
          <w:tcPr>
            <w:tcW w:w="1820" w:type="dxa"/>
          </w:tcPr>
          <w:p w14:paraId="49DFC21E" w14:textId="77777777" w:rsidR="00B97248" w:rsidRPr="00F94536" w:rsidRDefault="00B97248" w:rsidP="00E53378">
            <w:pPr>
              <w:pStyle w:val="TableParagraph"/>
              <w:rPr>
                <w:rFonts w:ascii="Times New Roman"/>
                <w:sz w:val="12"/>
              </w:rPr>
            </w:pPr>
          </w:p>
        </w:tc>
        <w:tc>
          <w:tcPr>
            <w:tcW w:w="832" w:type="dxa"/>
          </w:tcPr>
          <w:p w14:paraId="2826DEA7" w14:textId="77777777" w:rsidR="00B97248" w:rsidRPr="00F94536" w:rsidRDefault="00B97248" w:rsidP="00E53378">
            <w:pPr>
              <w:pStyle w:val="TableParagraph"/>
              <w:spacing w:line="180" w:lineRule="exact"/>
              <w:ind w:left="277"/>
              <w:rPr>
                <w:rFonts w:ascii="Calibri"/>
                <w:sz w:val="17"/>
              </w:rPr>
            </w:pPr>
            <w:r w:rsidRPr="00F94536">
              <w:rPr>
                <w:rFonts w:ascii="Calibri"/>
                <w:sz w:val="17"/>
              </w:rPr>
              <w:t>9</w:t>
            </w:r>
          </w:p>
        </w:tc>
        <w:tc>
          <w:tcPr>
            <w:tcW w:w="640" w:type="dxa"/>
          </w:tcPr>
          <w:p w14:paraId="763879C4" w14:textId="77777777" w:rsidR="00B97248" w:rsidRPr="00F94536" w:rsidRDefault="00B97248" w:rsidP="00E53378">
            <w:pPr>
              <w:pStyle w:val="TableParagraph"/>
              <w:spacing w:line="180" w:lineRule="exact"/>
              <w:ind w:left="97" w:right="78"/>
              <w:jc w:val="center"/>
              <w:rPr>
                <w:rFonts w:ascii="Calibri"/>
                <w:sz w:val="17"/>
              </w:rPr>
            </w:pPr>
            <w:r w:rsidRPr="00F94536">
              <w:rPr>
                <w:rFonts w:ascii="Calibri"/>
                <w:sz w:val="17"/>
              </w:rPr>
              <w:t>2.7</w:t>
            </w:r>
          </w:p>
        </w:tc>
        <w:tc>
          <w:tcPr>
            <w:tcW w:w="436" w:type="dxa"/>
          </w:tcPr>
          <w:p w14:paraId="6FA450E2" w14:textId="77777777" w:rsidR="00B97248" w:rsidRPr="00F94536" w:rsidRDefault="00B97248" w:rsidP="00E53378">
            <w:pPr>
              <w:pStyle w:val="TableParagraph"/>
              <w:spacing w:line="180" w:lineRule="exact"/>
              <w:ind w:left="100" w:right="69"/>
              <w:jc w:val="center"/>
              <w:rPr>
                <w:rFonts w:ascii="Calibri"/>
                <w:sz w:val="17"/>
              </w:rPr>
            </w:pPr>
            <w:r w:rsidRPr="00F94536">
              <w:rPr>
                <w:rFonts w:ascii="Calibri"/>
                <w:sz w:val="17"/>
              </w:rPr>
              <w:t>0.2</w:t>
            </w:r>
          </w:p>
        </w:tc>
        <w:tc>
          <w:tcPr>
            <w:tcW w:w="1592" w:type="dxa"/>
          </w:tcPr>
          <w:p w14:paraId="0DBFD189" w14:textId="77777777" w:rsidR="00B97248" w:rsidRPr="00F94536" w:rsidRDefault="00B97248" w:rsidP="00E53378">
            <w:pPr>
              <w:pStyle w:val="TableParagraph"/>
              <w:rPr>
                <w:rFonts w:ascii="Times New Roman"/>
                <w:sz w:val="12"/>
              </w:rPr>
            </w:pPr>
          </w:p>
        </w:tc>
      </w:tr>
    </w:tbl>
    <w:p w14:paraId="3D0C47F9" w14:textId="77777777" w:rsidR="00B97248" w:rsidRPr="00F94536" w:rsidRDefault="00B97248" w:rsidP="00B97248">
      <w:pPr>
        <w:rPr>
          <w:rFonts w:ascii="Times New Roman"/>
          <w:sz w:val="12"/>
        </w:rPr>
        <w:sectPr w:rsidR="00B97248" w:rsidRPr="00F94536">
          <w:pgSz w:w="15840" w:h="12240" w:orient="landscape"/>
          <w:pgMar w:top="760" w:right="580" w:bottom="500" w:left="600" w:header="0" w:footer="304" w:gutter="0"/>
          <w:cols w:space="720"/>
        </w:sectPr>
      </w:pPr>
    </w:p>
    <w:p w14:paraId="1B31EF28" w14:textId="77777777" w:rsidR="00B97248" w:rsidRPr="00F94536" w:rsidRDefault="00B97248" w:rsidP="00B97248">
      <w:pPr>
        <w:pStyle w:val="BodyText"/>
        <w:spacing w:before="4"/>
        <w:rPr>
          <w:rFonts w:ascii="Calibri"/>
          <w:b/>
          <w:sz w:val="16"/>
        </w:rPr>
      </w:pPr>
    </w:p>
    <w:p w14:paraId="65B080E2" w14:textId="77777777" w:rsidR="00B97248" w:rsidRPr="00F94536" w:rsidRDefault="00B97248" w:rsidP="00B97248">
      <w:pPr>
        <w:rPr>
          <w:rFonts w:ascii="Calibri"/>
          <w:sz w:val="16"/>
        </w:rPr>
        <w:sectPr w:rsidR="00B97248" w:rsidRPr="00F94536">
          <w:pgSz w:w="15840" w:h="12240" w:orient="landscape"/>
          <w:pgMar w:top="1140" w:right="580" w:bottom="500" w:left="600" w:header="0" w:footer="304" w:gutter="0"/>
          <w:cols w:space="720"/>
        </w:sectPr>
      </w:pPr>
    </w:p>
    <w:p w14:paraId="3F4D5683" w14:textId="77777777" w:rsidR="00B97248" w:rsidRPr="00F94536" w:rsidRDefault="00B97248" w:rsidP="00B97248">
      <w:pPr>
        <w:pStyle w:val="BodyText"/>
        <w:rPr>
          <w:rFonts w:ascii="Calibri"/>
          <w:b/>
          <w:sz w:val="20"/>
        </w:rPr>
      </w:pPr>
    </w:p>
    <w:p w14:paraId="14FCB576" w14:textId="77777777" w:rsidR="00B97248" w:rsidRPr="00F94536" w:rsidRDefault="00B97248" w:rsidP="00B97248">
      <w:pPr>
        <w:pStyle w:val="BodyText"/>
        <w:rPr>
          <w:rFonts w:ascii="Calibri"/>
          <w:b/>
          <w:sz w:val="20"/>
        </w:rPr>
      </w:pPr>
    </w:p>
    <w:p w14:paraId="3DCA297D" w14:textId="77777777" w:rsidR="00B97248" w:rsidRPr="00F94536" w:rsidRDefault="00B97248" w:rsidP="00B97248">
      <w:pPr>
        <w:pStyle w:val="BodyText"/>
        <w:rPr>
          <w:rFonts w:ascii="Calibri"/>
          <w:b/>
          <w:sz w:val="20"/>
        </w:rPr>
      </w:pPr>
    </w:p>
    <w:p w14:paraId="0FA66E0A" w14:textId="77777777" w:rsidR="00B97248" w:rsidRPr="00F94536" w:rsidRDefault="00B97248" w:rsidP="00B97248">
      <w:pPr>
        <w:pStyle w:val="BodyText"/>
        <w:rPr>
          <w:rFonts w:ascii="Calibri"/>
          <w:b/>
          <w:sz w:val="20"/>
        </w:rPr>
      </w:pPr>
    </w:p>
    <w:p w14:paraId="7ED83000" w14:textId="77777777" w:rsidR="00B97248" w:rsidRPr="00F94536" w:rsidRDefault="00B97248" w:rsidP="00B97248">
      <w:pPr>
        <w:pStyle w:val="BodyText"/>
        <w:rPr>
          <w:rFonts w:ascii="Calibri"/>
          <w:b/>
          <w:sz w:val="20"/>
        </w:rPr>
      </w:pPr>
    </w:p>
    <w:p w14:paraId="46B65CF2" w14:textId="77777777" w:rsidR="00B97248" w:rsidRPr="00F94536" w:rsidRDefault="00B97248" w:rsidP="00B97248">
      <w:pPr>
        <w:pStyle w:val="Heading1"/>
        <w:spacing w:before="186"/>
        <w:ind w:left="2917"/>
      </w:pPr>
      <w:r w:rsidRPr="00F94536">
        <w:t>Non-Randomized Lifestyle Studies (Priority 3)</w:t>
      </w:r>
    </w:p>
    <w:p w14:paraId="5D188DF3" w14:textId="77777777" w:rsidR="00B97248" w:rsidRPr="00F94536" w:rsidRDefault="00B97248" w:rsidP="00B97248">
      <w:pPr>
        <w:sectPr w:rsidR="00B97248" w:rsidRPr="00F94536">
          <w:pgSz w:w="15840" w:h="12240" w:orient="landscape"/>
          <w:pgMar w:top="1140" w:right="580" w:bottom="500" w:left="600" w:header="0" w:footer="304" w:gutter="0"/>
          <w:cols w:space="720"/>
        </w:sectPr>
      </w:pPr>
    </w:p>
    <w:p w14:paraId="120A7B8C" w14:textId="77777777" w:rsidR="00B97248" w:rsidRPr="00F94536" w:rsidRDefault="00B97248" w:rsidP="00B97248">
      <w:pPr>
        <w:spacing w:before="38"/>
        <w:ind w:left="120"/>
        <w:rPr>
          <w:rFonts w:ascii="Calibri"/>
          <w:b/>
        </w:rPr>
      </w:pPr>
      <w:r w:rsidRPr="00F94536">
        <w:rPr>
          <w:rFonts w:ascii="Calibri"/>
          <w:b/>
        </w:rPr>
        <w:t>Adam, S; Westenhofer, J; Rudolphi, B; Kraaibeek, Hk</w:t>
      </w:r>
    </w:p>
    <w:p w14:paraId="37325C49" w14:textId="77777777" w:rsidR="00B97248" w:rsidRPr="00F94536" w:rsidRDefault="00B97248" w:rsidP="00B97248">
      <w:pPr>
        <w:spacing w:before="180"/>
        <w:ind w:left="119"/>
        <w:rPr>
          <w:rFonts w:ascii="Calibri"/>
          <w:b/>
        </w:rPr>
      </w:pPr>
      <w:r w:rsidRPr="00F94536">
        <w:rPr>
          <w:rFonts w:ascii="Calibri"/>
          <w:b/>
        </w:rPr>
        <w:t>Effects of a combined inpatient-outpatienttreatment ofobese children and adolescents</w:t>
      </w:r>
    </w:p>
    <w:p w14:paraId="220B3FB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9"/>
        <w:gridCol w:w="1466"/>
        <w:gridCol w:w="11344"/>
      </w:tblGrid>
      <w:tr w:rsidR="00B97248" w:rsidRPr="00F94536" w14:paraId="461F837B" w14:textId="77777777" w:rsidTr="00E53378">
        <w:trPr>
          <w:trHeight w:val="415"/>
        </w:trPr>
        <w:tc>
          <w:tcPr>
            <w:tcW w:w="1589" w:type="dxa"/>
            <w:shd w:val="clear" w:color="auto" w:fill="8D176B"/>
          </w:tcPr>
          <w:p w14:paraId="249888EE" w14:textId="77777777" w:rsidR="00B97248" w:rsidRPr="00F94536" w:rsidRDefault="00B97248" w:rsidP="00E53378">
            <w:pPr>
              <w:pStyle w:val="TableParagraph"/>
              <w:ind w:left="112"/>
              <w:rPr>
                <w:sz w:val="17"/>
              </w:rPr>
            </w:pPr>
            <w:r w:rsidRPr="00F94536">
              <w:rPr>
                <w:color w:val="FFFFFF"/>
                <w:sz w:val="17"/>
              </w:rPr>
              <w:t>Study</w:t>
            </w:r>
          </w:p>
          <w:p w14:paraId="0AC9DB7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466" w:type="dxa"/>
            <w:shd w:val="clear" w:color="auto" w:fill="8D176B"/>
          </w:tcPr>
          <w:p w14:paraId="7CF454BD" w14:textId="77777777" w:rsidR="00B97248" w:rsidRPr="00F94536" w:rsidRDefault="00B97248" w:rsidP="00E53378">
            <w:pPr>
              <w:pStyle w:val="TableParagraph"/>
              <w:rPr>
                <w:rFonts w:ascii="Times New Roman"/>
                <w:sz w:val="18"/>
              </w:rPr>
            </w:pPr>
          </w:p>
        </w:tc>
        <w:tc>
          <w:tcPr>
            <w:tcW w:w="11344" w:type="dxa"/>
            <w:shd w:val="clear" w:color="auto" w:fill="8D176B"/>
          </w:tcPr>
          <w:p w14:paraId="4463DCEF" w14:textId="77777777" w:rsidR="00B97248" w:rsidRPr="00F94536" w:rsidRDefault="00B97248" w:rsidP="00E53378">
            <w:pPr>
              <w:pStyle w:val="TableParagraph"/>
              <w:rPr>
                <w:rFonts w:ascii="Times New Roman"/>
                <w:sz w:val="18"/>
              </w:rPr>
            </w:pPr>
          </w:p>
        </w:tc>
      </w:tr>
      <w:tr w:rsidR="00B97248" w:rsidRPr="00F94536" w14:paraId="0F255707" w14:textId="77777777" w:rsidTr="00E53378">
        <w:trPr>
          <w:trHeight w:val="410"/>
        </w:trPr>
        <w:tc>
          <w:tcPr>
            <w:tcW w:w="1589" w:type="dxa"/>
          </w:tcPr>
          <w:p w14:paraId="4203EA8A" w14:textId="77777777" w:rsidR="00B97248" w:rsidRPr="00F94536" w:rsidRDefault="00B97248" w:rsidP="00E53378">
            <w:pPr>
              <w:pStyle w:val="TableParagraph"/>
              <w:ind w:left="112"/>
              <w:rPr>
                <w:sz w:val="17"/>
              </w:rPr>
            </w:pPr>
            <w:r w:rsidRPr="00F94536">
              <w:rPr>
                <w:sz w:val="17"/>
              </w:rPr>
              <w:t>Sponsorship</w:t>
            </w:r>
          </w:p>
          <w:p w14:paraId="2B49765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0" w:type="dxa"/>
            <w:gridSpan w:val="2"/>
          </w:tcPr>
          <w:p w14:paraId="3C4DC903" w14:textId="77777777" w:rsidR="00B97248" w:rsidRPr="00F94536" w:rsidRDefault="00B97248" w:rsidP="00E53378">
            <w:pPr>
              <w:pStyle w:val="TableParagraph"/>
              <w:spacing w:before="112"/>
              <w:ind w:left="139"/>
              <w:rPr>
                <w:sz w:val="17"/>
              </w:rPr>
            </w:pPr>
            <w:r w:rsidRPr="00F94536">
              <w:rPr>
                <w:sz w:val="17"/>
              </w:rPr>
              <w:t>This study w as funded by the Deutsche Angestellten-Krankenkasse (DAK)</w:t>
            </w:r>
          </w:p>
        </w:tc>
      </w:tr>
      <w:tr w:rsidR="00B97248" w:rsidRPr="00F94536" w14:paraId="493C2918" w14:textId="77777777" w:rsidTr="00E53378">
        <w:trPr>
          <w:trHeight w:val="216"/>
        </w:trPr>
        <w:tc>
          <w:tcPr>
            <w:tcW w:w="1589" w:type="dxa"/>
          </w:tcPr>
          <w:p w14:paraId="2688605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466" w:type="dxa"/>
          </w:tcPr>
          <w:p w14:paraId="58E4B74E" w14:textId="77777777" w:rsidR="00B97248" w:rsidRPr="00F94536" w:rsidRDefault="00B97248" w:rsidP="00E53378">
            <w:pPr>
              <w:pStyle w:val="TableParagraph"/>
              <w:spacing w:before="5" w:line="190" w:lineRule="exact"/>
              <w:ind w:left="139"/>
              <w:rPr>
                <w:sz w:val="17"/>
              </w:rPr>
            </w:pPr>
            <w:r w:rsidRPr="00F94536">
              <w:rPr>
                <w:sz w:val="17"/>
              </w:rPr>
              <w:t>Germany</w:t>
            </w:r>
          </w:p>
        </w:tc>
        <w:tc>
          <w:tcPr>
            <w:tcW w:w="11344" w:type="dxa"/>
          </w:tcPr>
          <w:p w14:paraId="59591309" w14:textId="77777777" w:rsidR="00B97248" w:rsidRPr="00F94536" w:rsidRDefault="00B97248" w:rsidP="00E53378">
            <w:pPr>
              <w:pStyle w:val="TableParagraph"/>
              <w:rPr>
                <w:rFonts w:ascii="Times New Roman"/>
                <w:sz w:val="14"/>
              </w:rPr>
            </w:pPr>
          </w:p>
        </w:tc>
      </w:tr>
      <w:tr w:rsidR="00B97248" w:rsidRPr="00F94536" w14:paraId="633272FD" w14:textId="77777777" w:rsidTr="00E53378">
        <w:trPr>
          <w:trHeight w:val="216"/>
        </w:trPr>
        <w:tc>
          <w:tcPr>
            <w:tcW w:w="14399" w:type="dxa"/>
            <w:gridSpan w:val="3"/>
          </w:tcPr>
          <w:p w14:paraId="24015BF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62C0E54" w14:textId="77777777" w:rsidTr="00E53378">
        <w:trPr>
          <w:trHeight w:val="416"/>
        </w:trPr>
        <w:tc>
          <w:tcPr>
            <w:tcW w:w="1589" w:type="dxa"/>
          </w:tcPr>
          <w:p w14:paraId="217246B4" w14:textId="77777777" w:rsidR="00B97248" w:rsidRPr="00F94536" w:rsidRDefault="00B97248" w:rsidP="00E53378">
            <w:pPr>
              <w:pStyle w:val="TableParagraph"/>
              <w:spacing w:before="101"/>
              <w:ind w:left="112"/>
              <w:rPr>
                <w:sz w:val="17"/>
              </w:rPr>
            </w:pPr>
            <w:r w:rsidRPr="00F94536">
              <w:rPr>
                <w:sz w:val="17"/>
              </w:rPr>
              <w:t>Design</w:t>
            </w:r>
          </w:p>
        </w:tc>
        <w:tc>
          <w:tcPr>
            <w:tcW w:w="1466" w:type="dxa"/>
          </w:tcPr>
          <w:p w14:paraId="380F255B" w14:textId="77777777" w:rsidR="00B97248" w:rsidRPr="00F94536" w:rsidRDefault="00B97248" w:rsidP="00E53378">
            <w:pPr>
              <w:pStyle w:val="TableParagraph"/>
              <w:spacing w:before="5"/>
              <w:ind w:left="139"/>
              <w:rPr>
                <w:sz w:val="17"/>
              </w:rPr>
            </w:pPr>
            <w:r w:rsidRPr="00F94536">
              <w:rPr>
                <w:sz w:val="17"/>
              </w:rPr>
              <w:t>Prospective</w:t>
            </w:r>
          </w:p>
          <w:p w14:paraId="3818F637" w14:textId="77777777" w:rsidR="00B97248" w:rsidRPr="00F94536" w:rsidRDefault="00B97248" w:rsidP="00E53378">
            <w:pPr>
              <w:pStyle w:val="TableParagraph"/>
              <w:spacing w:before="13" w:line="182" w:lineRule="exact"/>
              <w:ind w:left="139"/>
              <w:rPr>
                <w:sz w:val="17"/>
              </w:rPr>
            </w:pPr>
            <w:r w:rsidRPr="00F94536">
              <w:rPr>
                <w:sz w:val="17"/>
              </w:rPr>
              <w:t>cohort study</w:t>
            </w:r>
          </w:p>
        </w:tc>
        <w:tc>
          <w:tcPr>
            <w:tcW w:w="11344" w:type="dxa"/>
          </w:tcPr>
          <w:p w14:paraId="30AA73DF" w14:textId="77777777" w:rsidR="00B97248" w:rsidRPr="00F94536" w:rsidRDefault="00B97248" w:rsidP="00E53378">
            <w:pPr>
              <w:pStyle w:val="TableParagraph"/>
              <w:rPr>
                <w:rFonts w:ascii="Times New Roman"/>
                <w:sz w:val="18"/>
              </w:rPr>
            </w:pPr>
          </w:p>
        </w:tc>
      </w:tr>
      <w:tr w:rsidR="00B97248" w:rsidRPr="00F94536" w14:paraId="260A74DA" w14:textId="77777777" w:rsidTr="00E53378">
        <w:trPr>
          <w:trHeight w:val="207"/>
        </w:trPr>
        <w:tc>
          <w:tcPr>
            <w:tcW w:w="1589" w:type="dxa"/>
          </w:tcPr>
          <w:p w14:paraId="332E579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466" w:type="dxa"/>
          </w:tcPr>
          <w:p w14:paraId="13E3736F" w14:textId="77777777" w:rsidR="00B97248" w:rsidRPr="00F94536" w:rsidRDefault="00B97248" w:rsidP="00E53378">
            <w:pPr>
              <w:pStyle w:val="TableParagraph"/>
              <w:spacing w:before="5" w:line="182" w:lineRule="exact"/>
              <w:ind w:left="139"/>
              <w:rPr>
                <w:sz w:val="17"/>
              </w:rPr>
            </w:pPr>
            <w:r w:rsidRPr="00F94536">
              <w:rPr>
                <w:sz w:val="17"/>
              </w:rPr>
              <w:t>Parallel group</w:t>
            </w:r>
          </w:p>
        </w:tc>
        <w:tc>
          <w:tcPr>
            <w:tcW w:w="11344" w:type="dxa"/>
          </w:tcPr>
          <w:p w14:paraId="17D01D8D" w14:textId="77777777" w:rsidR="00B97248" w:rsidRPr="00F94536" w:rsidRDefault="00B97248" w:rsidP="00E53378">
            <w:pPr>
              <w:pStyle w:val="TableParagraph"/>
              <w:rPr>
                <w:rFonts w:ascii="Times New Roman"/>
                <w:sz w:val="14"/>
              </w:rPr>
            </w:pPr>
          </w:p>
        </w:tc>
      </w:tr>
      <w:tr w:rsidR="00B97248" w:rsidRPr="00F94536" w14:paraId="473AB6E7" w14:textId="77777777" w:rsidTr="00E53378">
        <w:trPr>
          <w:trHeight w:val="207"/>
        </w:trPr>
        <w:tc>
          <w:tcPr>
            <w:tcW w:w="1589" w:type="dxa"/>
          </w:tcPr>
          <w:p w14:paraId="7A31A5BC"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0" w:type="dxa"/>
            <w:gridSpan w:val="2"/>
          </w:tcPr>
          <w:p w14:paraId="5DB015A1" w14:textId="77777777" w:rsidR="00B97248" w:rsidRPr="00F94536" w:rsidRDefault="00B97248" w:rsidP="00E53378">
            <w:pPr>
              <w:pStyle w:val="TableParagraph"/>
              <w:spacing w:before="5" w:line="182" w:lineRule="exact"/>
              <w:ind w:left="139"/>
              <w:rPr>
                <w:sz w:val="17"/>
              </w:rPr>
            </w:pPr>
            <w:r w:rsidRPr="00F94536">
              <w:rPr>
                <w:sz w:val="17"/>
              </w:rPr>
              <w:t>Written inf ormed consent by the parents or guardians of the children and adoles-cents w as required for study participation</w:t>
            </w:r>
          </w:p>
        </w:tc>
      </w:tr>
      <w:tr w:rsidR="00B97248" w:rsidRPr="00F94536" w14:paraId="4F38AC4A" w14:textId="77777777" w:rsidTr="00E53378">
        <w:trPr>
          <w:trHeight w:val="424"/>
        </w:trPr>
        <w:tc>
          <w:tcPr>
            <w:tcW w:w="1589" w:type="dxa"/>
          </w:tcPr>
          <w:p w14:paraId="32878799" w14:textId="77777777" w:rsidR="00B97248" w:rsidRPr="00F94536" w:rsidRDefault="00B97248" w:rsidP="00E53378">
            <w:pPr>
              <w:pStyle w:val="TableParagraph"/>
              <w:spacing w:before="5"/>
              <w:ind w:left="112"/>
              <w:rPr>
                <w:sz w:val="17"/>
              </w:rPr>
            </w:pPr>
            <w:r w:rsidRPr="00F94536">
              <w:rPr>
                <w:sz w:val="17"/>
              </w:rPr>
              <w:t>Outcomes other</w:t>
            </w:r>
          </w:p>
          <w:p w14:paraId="1469BD98"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466" w:type="dxa"/>
          </w:tcPr>
          <w:p w14:paraId="379B2EDC" w14:textId="77777777" w:rsidR="00B97248" w:rsidRPr="00F94536" w:rsidRDefault="00B97248" w:rsidP="00E53378">
            <w:pPr>
              <w:pStyle w:val="TableParagraph"/>
              <w:spacing w:before="6"/>
              <w:rPr>
                <w:rFonts w:ascii="Calibri"/>
                <w:b/>
                <w:sz w:val="17"/>
              </w:rPr>
            </w:pPr>
          </w:p>
          <w:p w14:paraId="57618211" w14:textId="77777777" w:rsidR="00B97248" w:rsidRPr="00F94536" w:rsidRDefault="00B97248" w:rsidP="00E53378">
            <w:pPr>
              <w:pStyle w:val="TableParagraph"/>
              <w:spacing w:line="190" w:lineRule="exact"/>
              <w:ind w:left="139"/>
              <w:rPr>
                <w:sz w:val="17"/>
              </w:rPr>
            </w:pPr>
            <w:r w:rsidRPr="00F94536">
              <w:rPr>
                <w:sz w:val="17"/>
              </w:rPr>
              <w:t>Behaviors</w:t>
            </w:r>
          </w:p>
        </w:tc>
        <w:tc>
          <w:tcPr>
            <w:tcW w:w="11344" w:type="dxa"/>
          </w:tcPr>
          <w:p w14:paraId="52C79F57" w14:textId="77777777" w:rsidR="00B97248" w:rsidRPr="00F94536" w:rsidRDefault="00B97248" w:rsidP="00E53378">
            <w:pPr>
              <w:pStyle w:val="TableParagraph"/>
              <w:rPr>
                <w:rFonts w:ascii="Times New Roman"/>
                <w:sz w:val="18"/>
              </w:rPr>
            </w:pPr>
          </w:p>
        </w:tc>
      </w:tr>
      <w:tr w:rsidR="00B97248" w:rsidRPr="00F94536" w14:paraId="5EB3A9DA" w14:textId="77777777" w:rsidTr="00E53378">
        <w:trPr>
          <w:trHeight w:val="215"/>
        </w:trPr>
        <w:tc>
          <w:tcPr>
            <w:tcW w:w="14399" w:type="dxa"/>
            <w:gridSpan w:val="3"/>
          </w:tcPr>
          <w:p w14:paraId="4C366B0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124756D" w14:textId="77777777" w:rsidTr="00E53378">
        <w:trPr>
          <w:trHeight w:val="416"/>
        </w:trPr>
        <w:tc>
          <w:tcPr>
            <w:tcW w:w="1589" w:type="dxa"/>
          </w:tcPr>
          <w:p w14:paraId="2D87FBA5" w14:textId="77777777" w:rsidR="00B97248" w:rsidRPr="00F94536" w:rsidRDefault="00B97248" w:rsidP="00E53378">
            <w:pPr>
              <w:pStyle w:val="TableParagraph"/>
              <w:spacing w:before="101"/>
              <w:ind w:left="112"/>
              <w:rPr>
                <w:sz w:val="17"/>
              </w:rPr>
            </w:pPr>
            <w:r w:rsidRPr="00F94536">
              <w:rPr>
                <w:sz w:val="17"/>
              </w:rPr>
              <w:t>Inclusion criteria</w:t>
            </w:r>
          </w:p>
        </w:tc>
        <w:tc>
          <w:tcPr>
            <w:tcW w:w="12810" w:type="dxa"/>
            <w:gridSpan w:val="2"/>
          </w:tcPr>
          <w:p w14:paraId="54CDAE8D" w14:textId="77777777" w:rsidR="00B97248" w:rsidRPr="00F94536" w:rsidRDefault="00B97248" w:rsidP="00E53378">
            <w:pPr>
              <w:pStyle w:val="TableParagraph"/>
              <w:spacing w:before="5"/>
              <w:ind w:left="139"/>
              <w:rPr>
                <w:sz w:val="17"/>
              </w:rPr>
            </w:pPr>
            <w:r w:rsidRPr="00F94536">
              <w:rPr>
                <w:sz w:val="17"/>
              </w:rPr>
              <w:t>For the program, obese children and adolescents aged 8–15 years. Parents</w:t>
            </w:r>
            <w:r>
              <w:rPr>
                <w:sz w:val="17"/>
              </w:rPr>
              <w:t xml:space="preserve"> </w:t>
            </w:r>
            <w:r w:rsidRPr="00F94536">
              <w:rPr>
                <w:sz w:val="17"/>
              </w:rPr>
              <w:t>and their children have to apply on their ow n initiative for admission to</w:t>
            </w:r>
          </w:p>
          <w:p w14:paraId="71AE273E" w14:textId="77777777" w:rsidR="00B97248" w:rsidRPr="00F94536" w:rsidRDefault="00B97248" w:rsidP="00E53378">
            <w:pPr>
              <w:pStyle w:val="TableParagraph"/>
              <w:spacing w:before="13" w:line="182" w:lineRule="exact"/>
              <w:ind w:left="139"/>
              <w:rPr>
                <w:sz w:val="17"/>
              </w:rPr>
            </w:pPr>
            <w:r w:rsidRPr="00F94536">
              <w:rPr>
                <w:sz w:val="17"/>
              </w:rPr>
              <w:t>this therapy program. In addition, for inclusion in this evaluation study, candidates had to be at least 10 years old.</w:t>
            </w:r>
          </w:p>
        </w:tc>
      </w:tr>
      <w:tr w:rsidR="00B97248" w:rsidRPr="00F94536" w14:paraId="677F3446" w14:textId="77777777" w:rsidTr="00E53378">
        <w:trPr>
          <w:trHeight w:val="208"/>
        </w:trPr>
        <w:tc>
          <w:tcPr>
            <w:tcW w:w="1589" w:type="dxa"/>
          </w:tcPr>
          <w:p w14:paraId="2EB9B2D6"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466" w:type="dxa"/>
          </w:tcPr>
          <w:p w14:paraId="250E8639" w14:textId="77777777" w:rsidR="00B97248" w:rsidRPr="00F94536" w:rsidRDefault="00B97248" w:rsidP="00E53378">
            <w:pPr>
              <w:pStyle w:val="TableParagraph"/>
              <w:spacing w:before="5" w:line="182" w:lineRule="exact"/>
              <w:ind w:left="139"/>
              <w:rPr>
                <w:sz w:val="17"/>
              </w:rPr>
            </w:pPr>
            <w:r w:rsidRPr="00F94536">
              <w:rPr>
                <w:sz w:val="17"/>
              </w:rPr>
              <w:t>None listed</w:t>
            </w:r>
          </w:p>
        </w:tc>
        <w:tc>
          <w:tcPr>
            <w:tcW w:w="11344" w:type="dxa"/>
          </w:tcPr>
          <w:p w14:paraId="39400150" w14:textId="77777777" w:rsidR="00B97248" w:rsidRPr="00F94536" w:rsidRDefault="00B97248" w:rsidP="00E53378">
            <w:pPr>
              <w:pStyle w:val="TableParagraph"/>
              <w:rPr>
                <w:rFonts w:ascii="Times New Roman"/>
                <w:sz w:val="14"/>
              </w:rPr>
            </w:pPr>
          </w:p>
        </w:tc>
      </w:tr>
      <w:tr w:rsidR="00B97248" w:rsidRPr="00F94536" w14:paraId="703DF464" w14:textId="77777777" w:rsidTr="00E53378">
        <w:trPr>
          <w:trHeight w:val="423"/>
        </w:trPr>
        <w:tc>
          <w:tcPr>
            <w:tcW w:w="1589" w:type="dxa"/>
          </w:tcPr>
          <w:p w14:paraId="160555F2" w14:textId="77777777" w:rsidR="00B97248" w:rsidRPr="00F94536" w:rsidRDefault="00B97248" w:rsidP="00E53378">
            <w:pPr>
              <w:pStyle w:val="TableParagraph"/>
              <w:spacing w:before="5"/>
              <w:ind w:left="112"/>
              <w:rPr>
                <w:sz w:val="17"/>
              </w:rPr>
            </w:pPr>
            <w:r w:rsidRPr="00F94536">
              <w:rPr>
                <w:sz w:val="17"/>
              </w:rPr>
              <w:t>Group</w:t>
            </w:r>
          </w:p>
          <w:p w14:paraId="65BEE9B2"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1466" w:type="dxa"/>
          </w:tcPr>
          <w:p w14:paraId="68184820" w14:textId="77777777" w:rsidR="00B97248" w:rsidRPr="00F94536" w:rsidRDefault="00B97248" w:rsidP="00E53378">
            <w:pPr>
              <w:pStyle w:val="TableParagraph"/>
              <w:spacing w:before="101"/>
              <w:ind w:left="139"/>
              <w:rPr>
                <w:sz w:val="17"/>
              </w:rPr>
            </w:pPr>
            <w:r w:rsidRPr="00F94536">
              <w:rPr>
                <w:sz w:val="17"/>
              </w:rPr>
              <w:t>None</w:t>
            </w:r>
          </w:p>
        </w:tc>
        <w:tc>
          <w:tcPr>
            <w:tcW w:w="11344" w:type="dxa"/>
          </w:tcPr>
          <w:p w14:paraId="0693D423" w14:textId="77777777" w:rsidR="00B97248" w:rsidRPr="00F94536" w:rsidRDefault="00B97248" w:rsidP="00E53378">
            <w:pPr>
              <w:pStyle w:val="TableParagraph"/>
              <w:rPr>
                <w:rFonts w:ascii="Times New Roman"/>
                <w:sz w:val="18"/>
              </w:rPr>
            </w:pPr>
          </w:p>
        </w:tc>
      </w:tr>
      <w:tr w:rsidR="00B97248" w:rsidRPr="00F94536" w14:paraId="6510A6A1" w14:textId="77777777" w:rsidTr="00E53378">
        <w:trPr>
          <w:trHeight w:val="224"/>
        </w:trPr>
        <w:tc>
          <w:tcPr>
            <w:tcW w:w="1589" w:type="dxa"/>
          </w:tcPr>
          <w:p w14:paraId="13D58A94" w14:textId="77777777" w:rsidR="00B97248" w:rsidRPr="00F94536" w:rsidRDefault="00B97248" w:rsidP="00E53378">
            <w:pPr>
              <w:pStyle w:val="TableParagraph"/>
              <w:rPr>
                <w:rFonts w:ascii="Times New Roman"/>
                <w:sz w:val="16"/>
              </w:rPr>
            </w:pPr>
          </w:p>
        </w:tc>
        <w:tc>
          <w:tcPr>
            <w:tcW w:w="1466" w:type="dxa"/>
          </w:tcPr>
          <w:p w14:paraId="02321920" w14:textId="77777777" w:rsidR="00B97248" w:rsidRPr="00F94536" w:rsidRDefault="00B97248" w:rsidP="00E53378">
            <w:pPr>
              <w:pStyle w:val="TableParagraph"/>
              <w:spacing w:before="13" w:line="190" w:lineRule="exact"/>
              <w:ind w:left="139"/>
              <w:rPr>
                <w:sz w:val="17"/>
              </w:rPr>
            </w:pPr>
            <w:r w:rsidRPr="00F94536">
              <w:rPr>
                <w:sz w:val="17"/>
              </w:rPr>
              <w:t>Control Group</w:t>
            </w:r>
          </w:p>
        </w:tc>
        <w:tc>
          <w:tcPr>
            <w:tcW w:w="11344" w:type="dxa"/>
          </w:tcPr>
          <w:p w14:paraId="56FA8D6E" w14:textId="77777777" w:rsidR="00B97248" w:rsidRPr="00F94536" w:rsidRDefault="00B97248" w:rsidP="00E53378">
            <w:pPr>
              <w:pStyle w:val="TableParagraph"/>
              <w:spacing w:before="13" w:line="190" w:lineRule="exact"/>
              <w:ind w:left="225"/>
              <w:rPr>
                <w:sz w:val="17"/>
              </w:rPr>
            </w:pPr>
            <w:r w:rsidRPr="00F94536">
              <w:rPr>
                <w:sz w:val="17"/>
              </w:rPr>
              <w:t>Intervention group</w:t>
            </w:r>
          </w:p>
        </w:tc>
      </w:tr>
      <w:tr w:rsidR="00B97248" w:rsidRPr="00F94536" w14:paraId="741F065B" w14:textId="77777777" w:rsidTr="00E53378">
        <w:trPr>
          <w:trHeight w:val="216"/>
        </w:trPr>
        <w:tc>
          <w:tcPr>
            <w:tcW w:w="14399" w:type="dxa"/>
            <w:gridSpan w:val="3"/>
          </w:tcPr>
          <w:p w14:paraId="4AD54E0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FA7E18D" w14:textId="77777777" w:rsidTr="00E53378">
        <w:trPr>
          <w:trHeight w:val="207"/>
        </w:trPr>
        <w:tc>
          <w:tcPr>
            <w:tcW w:w="1589" w:type="dxa"/>
          </w:tcPr>
          <w:p w14:paraId="6543CA84" w14:textId="77777777" w:rsidR="00B97248" w:rsidRPr="00F94536" w:rsidRDefault="00B97248" w:rsidP="00E53378">
            <w:pPr>
              <w:pStyle w:val="TableParagraph"/>
              <w:rPr>
                <w:rFonts w:ascii="Times New Roman"/>
                <w:sz w:val="14"/>
              </w:rPr>
            </w:pPr>
          </w:p>
        </w:tc>
        <w:tc>
          <w:tcPr>
            <w:tcW w:w="1466" w:type="dxa"/>
          </w:tcPr>
          <w:p w14:paraId="74BD14B9" w14:textId="77777777" w:rsidR="00B97248" w:rsidRPr="00F94536" w:rsidRDefault="00B97248" w:rsidP="00E53378">
            <w:pPr>
              <w:pStyle w:val="TableParagraph"/>
              <w:spacing w:before="5" w:line="182" w:lineRule="exact"/>
              <w:ind w:left="139"/>
              <w:rPr>
                <w:sz w:val="17"/>
              </w:rPr>
            </w:pPr>
            <w:r w:rsidRPr="00F94536">
              <w:rPr>
                <w:sz w:val="17"/>
              </w:rPr>
              <w:t>Control Group</w:t>
            </w:r>
          </w:p>
        </w:tc>
        <w:tc>
          <w:tcPr>
            <w:tcW w:w="11344" w:type="dxa"/>
          </w:tcPr>
          <w:p w14:paraId="14D0F731" w14:textId="77777777" w:rsidR="00B97248" w:rsidRPr="00F94536" w:rsidRDefault="00B97248" w:rsidP="00E53378">
            <w:pPr>
              <w:pStyle w:val="TableParagraph"/>
              <w:spacing w:before="5" w:line="182" w:lineRule="exact"/>
              <w:ind w:left="225"/>
              <w:rPr>
                <w:sz w:val="17"/>
              </w:rPr>
            </w:pPr>
            <w:r w:rsidRPr="00F94536">
              <w:rPr>
                <w:sz w:val="17"/>
              </w:rPr>
              <w:t>Intervention group</w:t>
            </w:r>
          </w:p>
        </w:tc>
      </w:tr>
      <w:tr w:rsidR="00B97248" w:rsidRPr="00F94536" w14:paraId="45AD3A51" w14:textId="77777777" w:rsidTr="00E53378">
        <w:trPr>
          <w:trHeight w:val="618"/>
        </w:trPr>
        <w:tc>
          <w:tcPr>
            <w:tcW w:w="1589" w:type="dxa"/>
          </w:tcPr>
          <w:p w14:paraId="5684B464" w14:textId="77777777" w:rsidR="00B97248" w:rsidRPr="00F94536" w:rsidRDefault="00B97248" w:rsidP="00E53378">
            <w:pPr>
              <w:pStyle w:val="TableParagraph"/>
              <w:spacing w:before="6"/>
              <w:rPr>
                <w:rFonts w:ascii="Calibri"/>
                <w:b/>
                <w:sz w:val="17"/>
              </w:rPr>
            </w:pPr>
          </w:p>
          <w:p w14:paraId="3C0935D2" w14:textId="77777777" w:rsidR="00B97248" w:rsidRPr="00F94536" w:rsidRDefault="00B97248" w:rsidP="00E53378">
            <w:pPr>
              <w:pStyle w:val="TableParagraph"/>
              <w:ind w:left="112"/>
              <w:rPr>
                <w:sz w:val="17"/>
              </w:rPr>
            </w:pPr>
            <w:r w:rsidRPr="00F94536">
              <w:rPr>
                <w:sz w:val="17"/>
              </w:rPr>
              <w:t>Brief description</w:t>
            </w:r>
          </w:p>
        </w:tc>
        <w:tc>
          <w:tcPr>
            <w:tcW w:w="1466" w:type="dxa"/>
          </w:tcPr>
          <w:p w14:paraId="48629CCB" w14:textId="77777777" w:rsidR="00B97248" w:rsidRPr="00F94536" w:rsidRDefault="00B97248" w:rsidP="00E53378">
            <w:pPr>
              <w:pStyle w:val="TableParagraph"/>
              <w:spacing w:before="6"/>
              <w:rPr>
                <w:rFonts w:ascii="Calibri"/>
                <w:b/>
                <w:sz w:val="17"/>
              </w:rPr>
            </w:pPr>
          </w:p>
          <w:p w14:paraId="0A25F9FB" w14:textId="77777777" w:rsidR="00B97248" w:rsidRPr="00F94536" w:rsidRDefault="00B97248" w:rsidP="00E53378">
            <w:pPr>
              <w:pStyle w:val="TableParagraph"/>
              <w:ind w:left="139"/>
              <w:rPr>
                <w:sz w:val="17"/>
              </w:rPr>
            </w:pPr>
            <w:r w:rsidRPr="00F94536">
              <w:rPr>
                <w:sz w:val="17"/>
              </w:rPr>
              <w:t>Waitlist</w:t>
            </w:r>
          </w:p>
        </w:tc>
        <w:tc>
          <w:tcPr>
            <w:tcW w:w="11344" w:type="dxa"/>
          </w:tcPr>
          <w:p w14:paraId="6DF3CAAD" w14:textId="77777777" w:rsidR="00B97248" w:rsidRPr="00F94536" w:rsidRDefault="00B97248" w:rsidP="00E53378">
            <w:pPr>
              <w:pStyle w:val="TableParagraph"/>
              <w:spacing w:before="5" w:line="254" w:lineRule="auto"/>
              <w:ind w:left="225" w:right="292"/>
              <w:rPr>
                <w:sz w:val="17"/>
              </w:rPr>
            </w:pPr>
            <w:r w:rsidRPr="00F94536">
              <w:rPr>
                <w:sz w:val="17"/>
              </w:rPr>
              <w:t>The treatment program lasts for 1 year and comprises of 2 phases: an initial inpatient therapy for 6 w eeks follow ed by a home-based outpatient treatment of the overw eight children, adolescents, and their families for 10.5 months. The therapy complies w ith the guidelines</w:t>
            </w:r>
          </w:p>
          <w:p w14:paraId="3CB34D67" w14:textId="77777777" w:rsidR="00B97248" w:rsidRPr="00F94536" w:rsidRDefault="00B97248" w:rsidP="00E53378">
            <w:pPr>
              <w:pStyle w:val="TableParagraph"/>
              <w:spacing w:before="2" w:line="177" w:lineRule="exact"/>
              <w:ind w:left="225"/>
              <w:rPr>
                <w:sz w:val="17"/>
              </w:rPr>
            </w:pPr>
            <w:r w:rsidRPr="00F94536">
              <w:rPr>
                <w:sz w:val="17"/>
              </w:rPr>
              <w:t>of the German Working Group of Obesity in Childhood and Adolescence (AGA).</w:t>
            </w:r>
          </w:p>
        </w:tc>
      </w:tr>
    </w:tbl>
    <w:p w14:paraId="21A2FD5C" w14:textId="77777777" w:rsidR="00B97248" w:rsidRPr="00F94536" w:rsidRDefault="00B97248" w:rsidP="00B97248">
      <w:pPr>
        <w:pStyle w:val="BodyText"/>
        <w:rPr>
          <w:rFonts w:ascii="Calibri"/>
          <w:b/>
          <w:sz w:val="20"/>
        </w:rPr>
      </w:pPr>
    </w:p>
    <w:p w14:paraId="04DE744A" w14:textId="77777777" w:rsidR="00B97248" w:rsidRPr="00F94536" w:rsidRDefault="00B97248" w:rsidP="00B97248">
      <w:pPr>
        <w:pStyle w:val="BodyText"/>
        <w:rPr>
          <w:rFonts w:ascii="Calibri"/>
          <w:b/>
          <w:sz w:val="20"/>
        </w:rPr>
      </w:pPr>
    </w:p>
    <w:p w14:paraId="651FE165" w14:textId="77777777" w:rsidR="00B97248" w:rsidRPr="00F94536" w:rsidRDefault="00B97248" w:rsidP="00B97248">
      <w:pPr>
        <w:pStyle w:val="BodyText"/>
        <w:rPr>
          <w:rFonts w:ascii="Calibri"/>
          <w:b/>
          <w:sz w:val="20"/>
        </w:rPr>
      </w:pPr>
    </w:p>
    <w:p w14:paraId="1316C778"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13"/>
        <w:gridCol w:w="744"/>
        <w:gridCol w:w="760"/>
        <w:gridCol w:w="568"/>
        <w:gridCol w:w="1460"/>
        <w:gridCol w:w="1711"/>
      </w:tblGrid>
      <w:tr w:rsidR="00B97248" w:rsidRPr="00F94536" w14:paraId="0A12D8A2" w14:textId="77777777" w:rsidTr="00E53378">
        <w:trPr>
          <w:trHeight w:val="202"/>
        </w:trPr>
        <w:tc>
          <w:tcPr>
            <w:tcW w:w="1713" w:type="dxa"/>
            <w:shd w:val="clear" w:color="auto" w:fill="8D176B"/>
          </w:tcPr>
          <w:p w14:paraId="6BEF1005" w14:textId="77777777" w:rsidR="00B97248" w:rsidRPr="00F94536" w:rsidRDefault="00B97248" w:rsidP="00E53378">
            <w:pPr>
              <w:pStyle w:val="TableParagraph"/>
              <w:tabs>
                <w:tab w:val="left" w:pos="7025"/>
              </w:tabs>
              <w:spacing w:line="182" w:lineRule="exact"/>
              <w:ind w:left="-63" w:right="-531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44" w:type="dxa"/>
            <w:shd w:val="clear" w:color="auto" w:fill="8D176B"/>
          </w:tcPr>
          <w:p w14:paraId="4D469051" w14:textId="77777777" w:rsidR="00B97248" w:rsidRPr="00F94536" w:rsidRDefault="00B97248" w:rsidP="00E53378">
            <w:pPr>
              <w:pStyle w:val="TableParagraph"/>
              <w:rPr>
                <w:rFonts w:ascii="Times New Roman"/>
                <w:sz w:val="14"/>
              </w:rPr>
            </w:pPr>
          </w:p>
        </w:tc>
        <w:tc>
          <w:tcPr>
            <w:tcW w:w="760" w:type="dxa"/>
          </w:tcPr>
          <w:p w14:paraId="271B610C" w14:textId="77777777" w:rsidR="00B97248" w:rsidRPr="00F94536" w:rsidRDefault="00B97248" w:rsidP="00E53378">
            <w:pPr>
              <w:pStyle w:val="TableParagraph"/>
              <w:rPr>
                <w:rFonts w:ascii="Times New Roman"/>
                <w:sz w:val="14"/>
              </w:rPr>
            </w:pPr>
          </w:p>
        </w:tc>
        <w:tc>
          <w:tcPr>
            <w:tcW w:w="568" w:type="dxa"/>
          </w:tcPr>
          <w:p w14:paraId="6066D93B" w14:textId="77777777" w:rsidR="00B97248" w:rsidRPr="00F94536" w:rsidRDefault="00B97248" w:rsidP="00E53378">
            <w:pPr>
              <w:pStyle w:val="TableParagraph"/>
              <w:rPr>
                <w:rFonts w:ascii="Times New Roman"/>
                <w:sz w:val="14"/>
              </w:rPr>
            </w:pPr>
          </w:p>
        </w:tc>
        <w:tc>
          <w:tcPr>
            <w:tcW w:w="1460" w:type="dxa"/>
          </w:tcPr>
          <w:p w14:paraId="64A89E66" w14:textId="77777777" w:rsidR="00B97248" w:rsidRPr="00F94536" w:rsidRDefault="00B97248" w:rsidP="00E53378">
            <w:pPr>
              <w:pStyle w:val="TableParagraph"/>
              <w:rPr>
                <w:rFonts w:ascii="Times New Roman"/>
                <w:sz w:val="14"/>
              </w:rPr>
            </w:pPr>
          </w:p>
        </w:tc>
        <w:tc>
          <w:tcPr>
            <w:tcW w:w="1711" w:type="dxa"/>
            <w:shd w:val="clear" w:color="auto" w:fill="8D176B"/>
          </w:tcPr>
          <w:p w14:paraId="33D19376" w14:textId="77777777" w:rsidR="00B97248" w:rsidRPr="00F94536" w:rsidRDefault="00B97248" w:rsidP="00E53378">
            <w:pPr>
              <w:pStyle w:val="TableParagraph"/>
              <w:rPr>
                <w:rFonts w:ascii="Times New Roman"/>
                <w:sz w:val="14"/>
              </w:rPr>
            </w:pPr>
          </w:p>
        </w:tc>
      </w:tr>
      <w:tr w:rsidR="00B97248" w:rsidRPr="00F94536" w14:paraId="0E1AA5F1" w14:textId="77777777" w:rsidTr="00E53378">
        <w:trPr>
          <w:trHeight w:val="207"/>
        </w:trPr>
        <w:tc>
          <w:tcPr>
            <w:tcW w:w="1713" w:type="dxa"/>
            <w:shd w:val="clear" w:color="auto" w:fill="EDEDED"/>
          </w:tcPr>
          <w:p w14:paraId="100D6C43" w14:textId="77777777" w:rsidR="00B97248" w:rsidRPr="00F94536" w:rsidRDefault="00B97248" w:rsidP="00E53378">
            <w:pPr>
              <w:pStyle w:val="TableParagraph"/>
              <w:tabs>
                <w:tab w:val="left" w:pos="7025"/>
              </w:tabs>
              <w:spacing w:before="5" w:line="182" w:lineRule="exact"/>
              <w:ind w:left="-63" w:right="-5314"/>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44" w:type="dxa"/>
            <w:shd w:val="clear" w:color="auto" w:fill="EDEDED"/>
          </w:tcPr>
          <w:p w14:paraId="6DFEFCA9" w14:textId="77777777" w:rsidR="00B97248" w:rsidRPr="00F94536" w:rsidRDefault="00B97248" w:rsidP="00E53378">
            <w:pPr>
              <w:pStyle w:val="TableParagraph"/>
              <w:rPr>
                <w:rFonts w:ascii="Times New Roman"/>
                <w:sz w:val="14"/>
              </w:rPr>
            </w:pPr>
          </w:p>
        </w:tc>
        <w:tc>
          <w:tcPr>
            <w:tcW w:w="760" w:type="dxa"/>
          </w:tcPr>
          <w:p w14:paraId="6A2FD3AE" w14:textId="77777777" w:rsidR="00B97248" w:rsidRPr="00F94536" w:rsidRDefault="00B97248" w:rsidP="00E53378">
            <w:pPr>
              <w:pStyle w:val="TableParagraph"/>
              <w:rPr>
                <w:rFonts w:ascii="Times New Roman"/>
                <w:sz w:val="14"/>
              </w:rPr>
            </w:pPr>
          </w:p>
        </w:tc>
        <w:tc>
          <w:tcPr>
            <w:tcW w:w="568" w:type="dxa"/>
          </w:tcPr>
          <w:p w14:paraId="47D8B6D1" w14:textId="77777777" w:rsidR="00B97248" w:rsidRPr="00F94536" w:rsidRDefault="00B97248" w:rsidP="00E53378">
            <w:pPr>
              <w:pStyle w:val="TableParagraph"/>
              <w:rPr>
                <w:rFonts w:ascii="Times New Roman"/>
                <w:sz w:val="14"/>
              </w:rPr>
            </w:pPr>
          </w:p>
        </w:tc>
        <w:tc>
          <w:tcPr>
            <w:tcW w:w="1460" w:type="dxa"/>
          </w:tcPr>
          <w:p w14:paraId="5FEA4C63" w14:textId="77777777" w:rsidR="00B97248" w:rsidRPr="00F94536" w:rsidRDefault="00B97248" w:rsidP="00E53378">
            <w:pPr>
              <w:pStyle w:val="TableParagraph"/>
              <w:rPr>
                <w:rFonts w:ascii="Times New Roman"/>
                <w:sz w:val="14"/>
              </w:rPr>
            </w:pPr>
          </w:p>
        </w:tc>
        <w:tc>
          <w:tcPr>
            <w:tcW w:w="1711" w:type="dxa"/>
            <w:shd w:val="clear" w:color="auto" w:fill="EDEDED"/>
          </w:tcPr>
          <w:p w14:paraId="3A815159" w14:textId="77777777" w:rsidR="00B97248" w:rsidRPr="00F94536" w:rsidRDefault="00B97248" w:rsidP="00E53378">
            <w:pPr>
              <w:pStyle w:val="TableParagraph"/>
              <w:rPr>
                <w:rFonts w:ascii="Times New Roman"/>
                <w:sz w:val="14"/>
              </w:rPr>
            </w:pPr>
          </w:p>
        </w:tc>
      </w:tr>
      <w:tr w:rsidR="00B97248" w:rsidRPr="00F94536" w14:paraId="28C9AE05" w14:textId="77777777" w:rsidTr="00E53378">
        <w:trPr>
          <w:trHeight w:val="207"/>
        </w:trPr>
        <w:tc>
          <w:tcPr>
            <w:tcW w:w="1713" w:type="dxa"/>
          </w:tcPr>
          <w:p w14:paraId="2F5CC387" w14:textId="77777777" w:rsidR="00B97248" w:rsidRPr="00F94536" w:rsidRDefault="00B97248" w:rsidP="00E53378">
            <w:pPr>
              <w:pStyle w:val="TableParagraph"/>
              <w:rPr>
                <w:rFonts w:ascii="Times New Roman"/>
                <w:sz w:val="14"/>
              </w:rPr>
            </w:pPr>
          </w:p>
        </w:tc>
        <w:tc>
          <w:tcPr>
            <w:tcW w:w="744" w:type="dxa"/>
          </w:tcPr>
          <w:p w14:paraId="14C5D5A2" w14:textId="77777777" w:rsidR="00B97248" w:rsidRPr="00F94536" w:rsidRDefault="00B97248" w:rsidP="00E53378">
            <w:pPr>
              <w:pStyle w:val="TableParagraph"/>
              <w:spacing w:before="5" w:line="182" w:lineRule="exact"/>
              <w:ind w:right="14"/>
              <w:jc w:val="center"/>
              <w:rPr>
                <w:sz w:val="17"/>
              </w:rPr>
            </w:pPr>
            <w:r w:rsidRPr="00F94536">
              <w:rPr>
                <w:sz w:val="17"/>
              </w:rPr>
              <w:t>6 months</w:t>
            </w:r>
          </w:p>
        </w:tc>
        <w:tc>
          <w:tcPr>
            <w:tcW w:w="760" w:type="dxa"/>
          </w:tcPr>
          <w:p w14:paraId="04A15530" w14:textId="77777777" w:rsidR="00B97248" w:rsidRPr="00F94536" w:rsidRDefault="00B97248" w:rsidP="00E53378">
            <w:pPr>
              <w:pStyle w:val="TableParagraph"/>
              <w:rPr>
                <w:rFonts w:ascii="Times New Roman"/>
                <w:sz w:val="14"/>
              </w:rPr>
            </w:pPr>
          </w:p>
        </w:tc>
        <w:tc>
          <w:tcPr>
            <w:tcW w:w="568" w:type="dxa"/>
          </w:tcPr>
          <w:p w14:paraId="3C4DC1CB" w14:textId="77777777" w:rsidR="00B97248" w:rsidRPr="00F94536" w:rsidRDefault="00B97248" w:rsidP="00E53378">
            <w:pPr>
              <w:pStyle w:val="TableParagraph"/>
              <w:rPr>
                <w:rFonts w:ascii="Times New Roman"/>
                <w:sz w:val="14"/>
              </w:rPr>
            </w:pPr>
          </w:p>
        </w:tc>
        <w:tc>
          <w:tcPr>
            <w:tcW w:w="1460" w:type="dxa"/>
          </w:tcPr>
          <w:p w14:paraId="0E105ACC" w14:textId="77777777" w:rsidR="00B97248" w:rsidRPr="00F94536" w:rsidRDefault="00B97248" w:rsidP="00E53378">
            <w:pPr>
              <w:pStyle w:val="TableParagraph"/>
              <w:rPr>
                <w:rFonts w:ascii="Times New Roman"/>
                <w:sz w:val="14"/>
              </w:rPr>
            </w:pPr>
          </w:p>
        </w:tc>
        <w:tc>
          <w:tcPr>
            <w:tcW w:w="1711" w:type="dxa"/>
          </w:tcPr>
          <w:p w14:paraId="2477F39E" w14:textId="77777777" w:rsidR="00B97248" w:rsidRPr="00F94536" w:rsidRDefault="00B97248" w:rsidP="00E53378">
            <w:pPr>
              <w:pStyle w:val="TableParagraph"/>
              <w:rPr>
                <w:rFonts w:ascii="Times New Roman"/>
                <w:sz w:val="14"/>
              </w:rPr>
            </w:pPr>
          </w:p>
        </w:tc>
      </w:tr>
      <w:tr w:rsidR="00B97248" w:rsidRPr="00F94536" w14:paraId="484E767A" w14:textId="77777777" w:rsidTr="00E53378">
        <w:trPr>
          <w:trHeight w:val="208"/>
        </w:trPr>
        <w:tc>
          <w:tcPr>
            <w:tcW w:w="1713" w:type="dxa"/>
          </w:tcPr>
          <w:p w14:paraId="5C25C371" w14:textId="77777777" w:rsidR="00B97248" w:rsidRPr="00F94536" w:rsidRDefault="00B97248" w:rsidP="00E53378">
            <w:pPr>
              <w:pStyle w:val="TableParagraph"/>
              <w:rPr>
                <w:rFonts w:ascii="Times New Roman"/>
                <w:sz w:val="14"/>
              </w:rPr>
            </w:pPr>
          </w:p>
        </w:tc>
        <w:tc>
          <w:tcPr>
            <w:tcW w:w="744" w:type="dxa"/>
          </w:tcPr>
          <w:p w14:paraId="2FC7A6C9" w14:textId="77777777" w:rsidR="00B97248" w:rsidRPr="00F94536" w:rsidRDefault="00B97248" w:rsidP="00E53378">
            <w:pPr>
              <w:pStyle w:val="TableParagraph"/>
              <w:spacing w:before="5" w:line="182" w:lineRule="exact"/>
              <w:ind w:right="4"/>
              <w:jc w:val="center"/>
              <w:rPr>
                <w:sz w:val="17"/>
              </w:rPr>
            </w:pPr>
            <w:r w:rsidRPr="00F94536">
              <w:rPr>
                <w:sz w:val="17"/>
              </w:rPr>
              <w:t>N</w:t>
            </w:r>
          </w:p>
        </w:tc>
        <w:tc>
          <w:tcPr>
            <w:tcW w:w="760" w:type="dxa"/>
          </w:tcPr>
          <w:p w14:paraId="1956339B" w14:textId="77777777" w:rsidR="00B97248" w:rsidRPr="00F94536" w:rsidRDefault="00B97248" w:rsidP="00E53378">
            <w:pPr>
              <w:pStyle w:val="TableParagraph"/>
              <w:spacing w:before="5" w:line="182" w:lineRule="exact"/>
              <w:ind w:right="109"/>
              <w:jc w:val="right"/>
              <w:rPr>
                <w:sz w:val="17"/>
              </w:rPr>
            </w:pPr>
            <w:r w:rsidRPr="00F94536">
              <w:rPr>
                <w:sz w:val="17"/>
              </w:rPr>
              <w:t>Mean</w:t>
            </w:r>
          </w:p>
        </w:tc>
        <w:tc>
          <w:tcPr>
            <w:tcW w:w="568" w:type="dxa"/>
          </w:tcPr>
          <w:p w14:paraId="1B0678D5"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1460" w:type="dxa"/>
          </w:tcPr>
          <w:p w14:paraId="62564DB5" w14:textId="77777777" w:rsidR="00B97248" w:rsidRPr="00F94536" w:rsidRDefault="00B97248" w:rsidP="00E53378">
            <w:pPr>
              <w:pStyle w:val="TableParagraph"/>
              <w:spacing w:before="5" w:line="182" w:lineRule="exact"/>
              <w:ind w:left="98" w:right="92"/>
              <w:jc w:val="center"/>
              <w:rPr>
                <w:sz w:val="17"/>
              </w:rPr>
            </w:pPr>
            <w:r w:rsidRPr="00F94536">
              <w:rPr>
                <w:sz w:val="17"/>
              </w:rPr>
              <w:t>p (w ithin group)</w:t>
            </w:r>
          </w:p>
        </w:tc>
        <w:tc>
          <w:tcPr>
            <w:tcW w:w="1711" w:type="dxa"/>
          </w:tcPr>
          <w:p w14:paraId="23EFF9CA" w14:textId="77777777" w:rsidR="00B97248" w:rsidRPr="00F94536" w:rsidRDefault="00B97248" w:rsidP="00E53378">
            <w:pPr>
              <w:pStyle w:val="TableParagraph"/>
              <w:spacing w:before="5" w:line="182" w:lineRule="exact"/>
              <w:ind w:left="105" w:right="37"/>
              <w:jc w:val="center"/>
              <w:rPr>
                <w:sz w:val="17"/>
              </w:rPr>
            </w:pPr>
            <w:r w:rsidRPr="00F94536">
              <w:rPr>
                <w:sz w:val="17"/>
              </w:rPr>
              <w:t>p (betw een groups)</w:t>
            </w:r>
          </w:p>
        </w:tc>
      </w:tr>
      <w:tr w:rsidR="00B97248" w:rsidRPr="00F94536" w14:paraId="5E53A28E" w14:textId="77777777" w:rsidTr="00E53378">
        <w:trPr>
          <w:trHeight w:val="207"/>
        </w:trPr>
        <w:tc>
          <w:tcPr>
            <w:tcW w:w="1713" w:type="dxa"/>
          </w:tcPr>
          <w:p w14:paraId="0523F3BA" w14:textId="77777777" w:rsidR="00B97248" w:rsidRPr="00F94536" w:rsidRDefault="00B97248" w:rsidP="00E53378">
            <w:pPr>
              <w:pStyle w:val="TableParagraph"/>
              <w:spacing w:before="5" w:line="182" w:lineRule="exact"/>
              <w:ind w:left="225"/>
              <w:rPr>
                <w:sz w:val="17"/>
              </w:rPr>
            </w:pPr>
            <w:r w:rsidRPr="00F94536">
              <w:rPr>
                <w:sz w:val="17"/>
              </w:rPr>
              <w:t>Control Group</w:t>
            </w:r>
          </w:p>
        </w:tc>
        <w:tc>
          <w:tcPr>
            <w:tcW w:w="744" w:type="dxa"/>
          </w:tcPr>
          <w:p w14:paraId="4F49CC09" w14:textId="77777777" w:rsidR="00B97248" w:rsidRPr="00F94536" w:rsidRDefault="00B97248" w:rsidP="00E53378">
            <w:pPr>
              <w:pStyle w:val="TableParagraph"/>
              <w:spacing w:before="5" w:line="182" w:lineRule="exact"/>
              <w:ind w:left="10" w:right="14"/>
              <w:jc w:val="center"/>
              <w:rPr>
                <w:sz w:val="17"/>
              </w:rPr>
            </w:pPr>
            <w:r w:rsidRPr="00F94536">
              <w:rPr>
                <w:sz w:val="17"/>
              </w:rPr>
              <w:t>75</w:t>
            </w:r>
          </w:p>
        </w:tc>
        <w:tc>
          <w:tcPr>
            <w:tcW w:w="760" w:type="dxa"/>
          </w:tcPr>
          <w:p w14:paraId="5D254837" w14:textId="77777777" w:rsidR="00B97248" w:rsidRPr="00F94536" w:rsidRDefault="00B97248" w:rsidP="00E53378">
            <w:pPr>
              <w:pStyle w:val="TableParagraph"/>
              <w:spacing w:before="5" w:line="182" w:lineRule="exact"/>
              <w:ind w:right="157"/>
              <w:jc w:val="right"/>
              <w:rPr>
                <w:sz w:val="17"/>
              </w:rPr>
            </w:pPr>
            <w:r w:rsidRPr="00F94536">
              <w:rPr>
                <w:sz w:val="17"/>
              </w:rPr>
              <w:t>0.27</w:t>
            </w:r>
          </w:p>
        </w:tc>
        <w:tc>
          <w:tcPr>
            <w:tcW w:w="568" w:type="dxa"/>
          </w:tcPr>
          <w:p w14:paraId="7A5042BD" w14:textId="77777777" w:rsidR="00B97248" w:rsidRPr="00F94536" w:rsidRDefault="00B97248" w:rsidP="00E53378">
            <w:pPr>
              <w:pStyle w:val="TableParagraph"/>
              <w:spacing w:before="5" w:line="182" w:lineRule="exact"/>
              <w:ind w:right="163"/>
              <w:jc w:val="right"/>
              <w:rPr>
                <w:sz w:val="17"/>
              </w:rPr>
            </w:pPr>
            <w:r w:rsidRPr="00F94536">
              <w:rPr>
                <w:sz w:val="17"/>
              </w:rPr>
              <w:t>0.9</w:t>
            </w:r>
          </w:p>
        </w:tc>
        <w:tc>
          <w:tcPr>
            <w:tcW w:w="1460" w:type="dxa"/>
          </w:tcPr>
          <w:p w14:paraId="741D47EA" w14:textId="77777777" w:rsidR="00B97248" w:rsidRPr="00F94536" w:rsidRDefault="00B97248" w:rsidP="00E53378">
            <w:pPr>
              <w:pStyle w:val="TableParagraph"/>
              <w:spacing w:before="5" w:line="182" w:lineRule="exact"/>
              <w:ind w:left="98" w:right="85"/>
              <w:jc w:val="center"/>
              <w:rPr>
                <w:sz w:val="17"/>
              </w:rPr>
            </w:pPr>
            <w:r w:rsidRPr="00F94536">
              <w:rPr>
                <w:sz w:val="17"/>
              </w:rPr>
              <w:t>&lt;0.05</w:t>
            </w:r>
          </w:p>
        </w:tc>
        <w:tc>
          <w:tcPr>
            <w:tcW w:w="1711" w:type="dxa"/>
          </w:tcPr>
          <w:p w14:paraId="225CD492" w14:textId="77777777" w:rsidR="00B97248" w:rsidRPr="00F94536" w:rsidRDefault="00B97248" w:rsidP="00E53378">
            <w:pPr>
              <w:pStyle w:val="TableParagraph"/>
              <w:spacing w:before="5" w:line="182" w:lineRule="exact"/>
              <w:ind w:left="105" w:right="31"/>
              <w:jc w:val="center"/>
              <w:rPr>
                <w:sz w:val="17"/>
              </w:rPr>
            </w:pPr>
            <w:r w:rsidRPr="00F94536">
              <w:rPr>
                <w:sz w:val="17"/>
              </w:rPr>
              <w:t>&lt;0.05</w:t>
            </w:r>
          </w:p>
        </w:tc>
      </w:tr>
      <w:tr w:rsidR="00B97248" w:rsidRPr="00F94536" w14:paraId="1310EFEF" w14:textId="77777777" w:rsidTr="00E53378">
        <w:trPr>
          <w:trHeight w:val="216"/>
        </w:trPr>
        <w:tc>
          <w:tcPr>
            <w:tcW w:w="1713" w:type="dxa"/>
          </w:tcPr>
          <w:p w14:paraId="4990004C" w14:textId="77777777" w:rsidR="00B97248" w:rsidRPr="00F94536" w:rsidRDefault="00B97248" w:rsidP="00E53378">
            <w:pPr>
              <w:pStyle w:val="TableParagraph"/>
              <w:spacing w:before="5" w:line="190" w:lineRule="exact"/>
              <w:ind w:left="50"/>
              <w:rPr>
                <w:sz w:val="17"/>
              </w:rPr>
            </w:pPr>
            <w:r w:rsidRPr="00F94536">
              <w:rPr>
                <w:sz w:val="17"/>
              </w:rPr>
              <w:t>Intervention group</w:t>
            </w:r>
          </w:p>
        </w:tc>
        <w:tc>
          <w:tcPr>
            <w:tcW w:w="744" w:type="dxa"/>
          </w:tcPr>
          <w:p w14:paraId="34682DDD" w14:textId="77777777" w:rsidR="00B97248" w:rsidRPr="00F94536" w:rsidRDefault="00B97248" w:rsidP="00E53378">
            <w:pPr>
              <w:pStyle w:val="TableParagraph"/>
              <w:spacing w:before="5" w:line="190" w:lineRule="exact"/>
              <w:ind w:left="10" w:right="14"/>
              <w:jc w:val="center"/>
              <w:rPr>
                <w:sz w:val="17"/>
              </w:rPr>
            </w:pPr>
            <w:r w:rsidRPr="00F94536">
              <w:rPr>
                <w:sz w:val="17"/>
              </w:rPr>
              <w:t>162</w:t>
            </w:r>
          </w:p>
        </w:tc>
        <w:tc>
          <w:tcPr>
            <w:tcW w:w="760" w:type="dxa"/>
          </w:tcPr>
          <w:p w14:paraId="1BB4515A" w14:textId="77777777" w:rsidR="00B97248" w:rsidRPr="00F94536" w:rsidRDefault="00B97248" w:rsidP="00E53378">
            <w:pPr>
              <w:pStyle w:val="TableParagraph"/>
              <w:spacing w:before="5" w:line="190" w:lineRule="exact"/>
              <w:ind w:right="125"/>
              <w:jc w:val="right"/>
              <w:rPr>
                <w:sz w:val="17"/>
              </w:rPr>
            </w:pPr>
            <w:r w:rsidRPr="00F94536">
              <w:rPr>
                <w:sz w:val="17"/>
              </w:rPr>
              <w:t>-2.21</w:t>
            </w:r>
          </w:p>
        </w:tc>
        <w:tc>
          <w:tcPr>
            <w:tcW w:w="568" w:type="dxa"/>
          </w:tcPr>
          <w:p w14:paraId="6FA1A9E8" w14:textId="77777777" w:rsidR="00B97248" w:rsidRPr="00F94536" w:rsidRDefault="00B97248" w:rsidP="00E53378">
            <w:pPr>
              <w:pStyle w:val="TableParagraph"/>
              <w:spacing w:before="5" w:line="190" w:lineRule="exact"/>
              <w:ind w:right="117"/>
              <w:jc w:val="right"/>
              <w:rPr>
                <w:sz w:val="17"/>
              </w:rPr>
            </w:pPr>
            <w:r w:rsidRPr="00F94536">
              <w:rPr>
                <w:sz w:val="17"/>
              </w:rPr>
              <w:t>1.99</w:t>
            </w:r>
          </w:p>
        </w:tc>
        <w:tc>
          <w:tcPr>
            <w:tcW w:w="1460" w:type="dxa"/>
          </w:tcPr>
          <w:p w14:paraId="28001CAC" w14:textId="77777777" w:rsidR="00B97248" w:rsidRPr="00F94536" w:rsidRDefault="00B97248" w:rsidP="00E53378">
            <w:pPr>
              <w:pStyle w:val="TableParagraph"/>
              <w:spacing w:before="5" w:line="190" w:lineRule="exact"/>
              <w:ind w:left="98" w:right="85"/>
              <w:jc w:val="center"/>
              <w:rPr>
                <w:sz w:val="17"/>
              </w:rPr>
            </w:pPr>
            <w:r w:rsidRPr="00F94536">
              <w:rPr>
                <w:sz w:val="17"/>
              </w:rPr>
              <w:t>&lt;0.05</w:t>
            </w:r>
          </w:p>
        </w:tc>
        <w:tc>
          <w:tcPr>
            <w:tcW w:w="1711" w:type="dxa"/>
          </w:tcPr>
          <w:p w14:paraId="2758C1D6" w14:textId="77777777" w:rsidR="00B97248" w:rsidRPr="00F94536" w:rsidRDefault="00B97248" w:rsidP="00E53378">
            <w:pPr>
              <w:pStyle w:val="TableParagraph"/>
              <w:rPr>
                <w:rFonts w:ascii="Times New Roman"/>
                <w:sz w:val="14"/>
              </w:rPr>
            </w:pPr>
          </w:p>
        </w:tc>
      </w:tr>
      <w:tr w:rsidR="00B97248" w:rsidRPr="00F94536" w14:paraId="5FA2F121" w14:textId="77777777" w:rsidTr="00E53378">
        <w:trPr>
          <w:trHeight w:val="216"/>
        </w:trPr>
        <w:tc>
          <w:tcPr>
            <w:tcW w:w="1713" w:type="dxa"/>
            <w:shd w:val="clear" w:color="auto" w:fill="EDEDED"/>
          </w:tcPr>
          <w:p w14:paraId="0BD1585A" w14:textId="77777777" w:rsidR="00B97248" w:rsidRPr="00F94536" w:rsidRDefault="00B97248" w:rsidP="00E53378">
            <w:pPr>
              <w:pStyle w:val="TableParagraph"/>
              <w:tabs>
                <w:tab w:val="left" w:pos="7025"/>
              </w:tabs>
              <w:spacing w:before="13" w:line="182" w:lineRule="exact"/>
              <w:ind w:left="-63" w:right="-531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44" w:type="dxa"/>
            <w:shd w:val="clear" w:color="auto" w:fill="EDEDED"/>
          </w:tcPr>
          <w:p w14:paraId="793734D5" w14:textId="77777777" w:rsidR="00B97248" w:rsidRPr="00F94536" w:rsidRDefault="00B97248" w:rsidP="00E53378">
            <w:pPr>
              <w:pStyle w:val="TableParagraph"/>
              <w:rPr>
                <w:rFonts w:ascii="Times New Roman"/>
                <w:sz w:val="14"/>
              </w:rPr>
            </w:pPr>
          </w:p>
        </w:tc>
        <w:tc>
          <w:tcPr>
            <w:tcW w:w="760" w:type="dxa"/>
          </w:tcPr>
          <w:p w14:paraId="55F2BBCD" w14:textId="77777777" w:rsidR="00B97248" w:rsidRPr="00F94536" w:rsidRDefault="00B97248" w:rsidP="00E53378">
            <w:pPr>
              <w:pStyle w:val="TableParagraph"/>
              <w:rPr>
                <w:rFonts w:ascii="Times New Roman"/>
                <w:sz w:val="14"/>
              </w:rPr>
            </w:pPr>
          </w:p>
        </w:tc>
        <w:tc>
          <w:tcPr>
            <w:tcW w:w="568" w:type="dxa"/>
          </w:tcPr>
          <w:p w14:paraId="5C1B7B04" w14:textId="77777777" w:rsidR="00B97248" w:rsidRPr="00F94536" w:rsidRDefault="00B97248" w:rsidP="00E53378">
            <w:pPr>
              <w:pStyle w:val="TableParagraph"/>
              <w:rPr>
                <w:rFonts w:ascii="Times New Roman"/>
                <w:sz w:val="14"/>
              </w:rPr>
            </w:pPr>
          </w:p>
        </w:tc>
        <w:tc>
          <w:tcPr>
            <w:tcW w:w="1460" w:type="dxa"/>
          </w:tcPr>
          <w:p w14:paraId="254B369A" w14:textId="77777777" w:rsidR="00B97248" w:rsidRPr="00F94536" w:rsidRDefault="00B97248" w:rsidP="00E53378">
            <w:pPr>
              <w:pStyle w:val="TableParagraph"/>
              <w:rPr>
                <w:rFonts w:ascii="Times New Roman"/>
                <w:sz w:val="14"/>
              </w:rPr>
            </w:pPr>
          </w:p>
        </w:tc>
        <w:tc>
          <w:tcPr>
            <w:tcW w:w="1711" w:type="dxa"/>
            <w:shd w:val="clear" w:color="auto" w:fill="EDEDED"/>
          </w:tcPr>
          <w:p w14:paraId="517A65DF" w14:textId="77777777" w:rsidR="00B97248" w:rsidRPr="00F94536" w:rsidRDefault="00B97248" w:rsidP="00E53378">
            <w:pPr>
              <w:pStyle w:val="TableParagraph"/>
              <w:rPr>
                <w:rFonts w:ascii="Times New Roman"/>
                <w:sz w:val="14"/>
              </w:rPr>
            </w:pPr>
          </w:p>
        </w:tc>
      </w:tr>
      <w:tr w:rsidR="00B97248" w:rsidRPr="00F94536" w14:paraId="5A511022" w14:textId="77777777" w:rsidTr="00E53378">
        <w:trPr>
          <w:trHeight w:val="207"/>
        </w:trPr>
        <w:tc>
          <w:tcPr>
            <w:tcW w:w="1713" w:type="dxa"/>
          </w:tcPr>
          <w:p w14:paraId="09096605" w14:textId="77777777" w:rsidR="00B97248" w:rsidRPr="00F94536" w:rsidRDefault="00B97248" w:rsidP="00E53378">
            <w:pPr>
              <w:pStyle w:val="TableParagraph"/>
              <w:rPr>
                <w:rFonts w:ascii="Times New Roman"/>
                <w:sz w:val="14"/>
              </w:rPr>
            </w:pPr>
          </w:p>
        </w:tc>
        <w:tc>
          <w:tcPr>
            <w:tcW w:w="744" w:type="dxa"/>
          </w:tcPr>
          <w:p w14:paraId="489B77ED" w14:textId="77777777" w:rsidR="00B97248" w:rsidRPr="00F94536" w:rsidRDefault="00B97248" w:rsidP="00E53378">
            <w:pPr>
              <w:pStyle w:val="TableParagraph"/>
              <w:spacing w:before="5" w:line="182" w:lineRule="exact"/>
              <w:ind w:right="14"/>
              <w:jc w:val="center"/>
              <w:rPr>
                <w:sz w:val="17"/>
              </w:rPr>
            </w:pPr>
            <w:r w:rsidRPr="00F94536">
              <w:rPr>
                <w:sz w:val="17"/>
              </w:rPr>
              <w:t>6 months</w:t>
            </w:r>
          </w:p>
        </w:tc>
        <w:tc>
          <w:tcPr>
            <w:tcW w:w="760" w:type="dxa"/>
          </w:tcPr>
          <w:p w14:paraId="0F549C16" w14:textId="77777777" w:rsidR="00B97248" w:rsidRPr="00F94536" w:rsidRDefault="00B97248" w:rsidP="00E53378">
            <w:pPr>
              <w:pStyle w:val="TableParagraph"/>
              <w:rPr>
                <w:rFonts w:ascii="Times New Roman"/>
                <w:sz w:val="14"/>
              </w:rPr>
            </w:pPr>
          </w:p>
        </w:tc>
        <w:tc>
          <w:tcPr>
            <w:tcW w:w="568" w:type="dxa"/>
          </w:tcPr>
          <w:p w14:paraId="3BF4BB6E" w14:textId="77777777" w:rsidR="00B97248" w:rsidRPr="00F94536" w:rsidRDefault="00B97248" w:rsidP="00E53378">
            <w:pPr>
              <w:pStyle w:val="TableParagraph"/>
              <w:rPr>
                <w:rFonts w:ascii="Times New Roman"/>
                <w:sz w:val="14"/>
              </w:rPr>
            </w:pPr>
          </w:p>
        </w:tc>
        <w:tc>
          <w:tcPr>
            <w:tcW w:w="1460" w:type="dxa"/>
          </w:tcPr>
          <w:p w14:paraId="36C730B8" w14:textId="77777777" w:rsidR="00B97248" w:rsidRPr="00F94536" w:rsidRDefault="00B97248" w:rsidP="00E53378">
            <w:pPr>
              <w:pStyle w:val="TableParagraph"/>
              <w:rPr>
                <w:rFonts w:ascii="Times New Roman"/>
                <w:sz w:val="14"/>
              </w:rPr>
            </w:pPr>
          </w:p>
        </w:tc>
        <w:tc>
          <w:tcPr>
            <w:tcW w:w="1711" w:type="dxa"/>
          </w:tcPr>
          <w:p w14:paraId="12A4E0CF" w14:textId="77777777" w:rsidR="00B97248" w:rsidRPr="00F94536" w:rsidRDefault="00B97248" w:rsidP="00E53378">
            <w:pPr>
              <w:pStyle w:val="TableParagraph"/>
              <w:rPr>
                <w:rFonts w:ascii="Times New Roman"/>
                <w:sz w:val="14"/>
              </w:rPr>
            </w:pPr>
          </w:p>
        </w:tc>
      </w:tr>
      <w:tr w:rsidR="00B97248" w:rsidRPr="00F94536" w14:paraId="4AE740AA" w14:textId="77777777" w:rsidTr="00E53378">
        <w:trPr>
          <w:trHeight w:val="208"/>
        </w:trPr>
        <w:tc>
          <w:tcPr>
            <w:tcW w:w="1713" w:type="dxa"/>
          </w:tcPr>
          <w:p w14:paraId="72E4C543" w14:textId="77777777" w:rsidR="00B97248" w:rsidRPr="00F94536" w:rsidRDefault="00B97248" w:rsidP="00E53378">
            <w:pPr>
              <w:pStyle w:val="TableParagraph"/>
              <w:rPr>
                <w:rFonts w:ascii="Times New Roman"/>
                <w:sz w:val="14"/>
              </w:rPr>
            </w:pPr>
          </w:p>
        </w:tc>
        <w:tc>
          <w:tcPr>
            <w:tcW w:w="744" w:type="dxa"/>
          </w:tcPr>
          <w:p w14:paraId="4D707E2B" w14:textId="77777777" w:rsidR="00B97248" w:rsidRPr="00F94536" w:rsidRDefault="00B97248" w:rsidP="00E53378">
            <w:pPr>
              <w:pStyle w:val="TableParagraph"/>
              <w:spacing w:before="5" w:line="182" w:lineRule="exact"/>
              <w:ind w:right="4"/>
              <w:jc w:val="center"/>
              <w:rPr>
                <w:sz w:val="17"/>
              </w:rPr>
            </w:pPr>
            <w:r w:rsidRPr="00F94536">
              <w:rPr>
                <w:sz w:val="17"/>
              </w:rPr>
              <w:t>N</w:t>
            </w:r>
          </w:p>
        </w:tc>
        <w:tc>
          <w:tcPr>
            <w:tcW w:w="760" w:type="dxa"/>
          </w:tcPr>
          <w:p w14:paraId="6FA527F0" w14:textId="77777777" w:rsidR="00B97248" w:rsidRPr="00F94536" w:rsidRDefault="00B97248" w:rsidP="00E53378">
            <w:pPr>
              <w:pStyle w:val="TableParagraph"/>
              <w:spacing w:before="5" w:line="182" w:lineRule="exact"/>
              <w:ind w:right="109"/>
              <w:jc w:val="right"/>
              <w:rPr>
                <w:sz w:val="17"/>
              </w:rPr>
            </w:pPr>
            <w:r w:rsidRPr="00F94536">
              <w:rPr>
                <w:sz w:val="17"/>
              </w:rPr>
              <w:t>Mean</w:t>
            </w:r>
          </w:p>
        </w:tc>
        <w:tc>
          <w:tcPr>
            <w:tcW w:w="568" w:type="dxa"/>
          </w:tcPr>
          <w:p w14:paraId="2DFA06BE" w14:textId="77777777" w:rsidR="00B97248" w:rsidRPr="00F94536" w:rsidRDefault="00B97248" w:rsidP="00E53378">
            <w:pPr>
              <w:pStyle w:val="TableParagraph"/>
              <w:spacing w:before="5" w:line="182" w:lineRule="exact"/>
              <w:ind w:right="155"/>
              <w:jc w:val="right"/>
              <w:rPr>
                <w:sz w:val="17"/>
              </w:rPr>
            </w:pPr>
            <w:r w:rsidRPr="00F94536">
              <w:rPr>
                <w:sz w:val="17"/>
              </w:rPr>
              <w:t>SD</w:t>
            </w:r>
          </w:p>
        </w:tc>
        <w:tc>
          <w:tcPr>
            <w:tcW w:w="1460" w:type="dxa"/>
          </w:tcPr>
          <w:p w14:paraId="6BE177DE" w14:textId="77777777" w:rsidR="00B97248" w:rsidRPr="00F94536" w:rsidRDefault="00B97248" w:rsidP="00E53378">
            <w:pPr>
              <w:pStyle w:val="TableParagraph"/>
              <w:spacing w:before="5" w:line="182" w:lineRule="exact"/>
              <w:ind w:left="98" w:right="92"/>
              <w:jc w:val="center"/>
              <w:rPr>
                <w:sz w:val="17"/>
              </w:rPr>
            </w:pPr>
            <w:r w:rsidRPr="00F94536">
              <w:rPr>
                <w:sz w:val="17"/>
              </w:rPr>
              <w:t>p (w ithin group)</w:t>
            </w:r>
          </w:p>
        </w:tc>
        <w:tc>
          <w:tcPr>
            <w:tcW w:w="1711" w:type="dxa"/>
          </w:tcPr>
          <w:p w14:paraId="43C07F7A" w14:textId="77777777" w:rsidR="00B97248" w:rsidRPr="00F94536" w:rsidRDefault="00B97248" w:rsidP="00E53378">
            <w:pPr>
              <w:pStyle w:val="TableParagraph"/>
              <w:spacing w:before="5" w:line="182" w:lineRule="exact"/>
              <w:ind w:left="105" w:right="37"/>
              <w:jc w:val="center"/>
              <w:rPr>
                <w:sz w:val="17"/>
              </w:rPr>
            </w:pPr>
            <w:r w:rsidRPr="00F94536">
              <w:rPr>
                <w:sz w:val="17"/>
              </w:rPr>
              <w:t>p (betw een groups)</w:t>
            </w:r>
          </w:p>
        </w:tc>
      </w:tr>
      <w:tr w:rsidR="00B97248" w:rsidRPr="00F94536" w14:paraId="6B13F975" w14:textId="77777777" w:rsidTr="00E53378">
        <w:trPr>
          <w:trHeight w:val="200"/>
        </w:trPr>
        <w:tc>
          <w:tcPr>
            <w:tcW w:w="1713" w:type="dxa"/>
          </w:tcPr>
          <w:p w14:paraId="24A88F54" w14:textId="77777777" w:rsidR="00B97248" w:rsidRPr="00F94536" w:rsidRDefault="00B97248" w:rsidP="00E53378">
            <w:pPr>
              <w:pStyle w:val="TableParagraph"/>
              <w:spacing w:before="5" w:line="174" w:lineRule="exact"/>
              <w:ind w:left="225"/>
              <w:rPr>
                <w:sz w:val="17"/>
              </w:rPr>
            </w:pPr>
            <w:r w:rsidRPr="00F94536">
              <w:rPr>
                <w:sz w:val="17"/>
              </w:rPr>
              <w:t>Control Group</w:t>
            </w:r>
          </w:p>
        </w:tc>
        <w:tc>
          <w:tcPr>
            <w:tcW w:w="744" w:type="dxa"/>
          </w:tcPr>
          <w:p w14:paraId="718F4D9F" w14:textId="77777777" w:rsidR="00B97248" w:rsidRPr="00F94536" w:rsidRDefault="00B97248" w:rsidP="00E53378">
            <w:pPr>
              <w:pStyle w:val="TableParagraph"/>
              <w:spacing w:before="5" w:line="174" w:lineRule="exact"/>
              <w:ind w:left="10" w:right="14"/>
              <w:jc w:val="center"/>
              <w:rPr>
                <w:sz w:val="17"/>
              </w:rPr>
            </w:pPr>
            <w:r w:rsidRPr="00F94536">
              <w:rPr>
                <w:sz w:val="17"/>
              </w:rPr>
              <w:t>75</w:t>
            </w:r>
          </w:p>
        </w:tc>
        <w:tc>
          <w:tcPr>
            <w:tcW w:w="760" w:type="dxa"/>
          </w:tcPr>
          <w:p w14:paraId="21A1D13D" w14:textId="77777777" w:rsidR="00B97248" w:rsidRPr="00F94536" w:rsidRDefault="00B97248" w:rsidP="00E53378">
            <w:pPr>
              <w:pStyle w:val="TableParagraph"/>
              <w:spacing w:before="5" w:line="174" w:lineRule="exact"/>
              <w:ind w:right="157"/>
              <w:jc w:val="right"/>
              <w:rPr>
                <w:sz w:val="17"/>
              </w:rPr>
            </w:pPr>
            <w:r w:rsidRPr="00F94536">
              <w:rPr>
                <w:sz w:val="17"/>
              </w:rPr>
              <w:t>0.04</w:t>
            </w:r>
          </w:p>
        </w:tc>
        <w:tc>
          <w:tcPr>
            <w:tcW w:w="568" w:type="dxa"/>
          </w:tcPr>
          <w:p w14:paraId="57E4CA08" w14:textId="77777777" w:rsidR="00B97248" w:rsidRPr="00F94536" w:rsidRDefault="00B97248" w:rsidP="00E53378">
            <w:pPr>
              <w:pStyle w:val="TableParagraph"/>
              <w:spacing w:before="5" w:line="174" w:lineRule="exact"/>
              <w:ind w:right="117"/>
              <w:jc w:val="right"/>
              <w:rPr>
                <w:sz w:val="17"/>
              </w:rPr>
            </w:pPr>
            <w:r w:rsidRPr="00F94536">
              <w:rPr>
                <w:sz w:val="17"/>
              </w:rPr>
              <w:t>0.17</w:t>
            </w:r>
          </w:p>
        </w:tc>
        <w:tc>
          <w:tcPr>
            <w:tcW w:w="1460" w:type="dxa"/>
          </w:tcPr>
          <w:p w14:paraId="7F276992" w14:textId="77777777" w:rsidR="00B97248" w:rsidRPr="00F94536" w:rsidRDefault="00B97248" w:rsidP="00E53378">
            <w:pPr>
              <w:pStyle w:val="TableParagraph"/>
              <w:spacing w:before="5" w:line="174" w:lineRule="exact"/>
              <w:ind w:left="98" w:right="78"/>
              <w:jc w:val="center"/>
              <w:rPr>
                <w:sz w:val="17"/>
              </w:rPr>
            </w:pPr>
            <w:r w:rsidRPr="00F94536">
              <w:rPr>
                <w:sz w:val="17"/>
              </w:rPr>
              <w:t>NS</w:t>
            </w:r>
          </w:p>
        </w:tc>
        <w:tc>
          <w:tcPr>
            <w:tcW w:w="1711" w:type="dxa"/>
          </w:tcPr>
          <w:p w14:paraId="260A0FFC" w14:textId="77777777" w:rsidR="00B97248" w:rsidRPr="00F94536" w:rsidRDefault="00B97248" w:rsidP="00E53378">
            <w:pPr>
              <w:pStyle w:val="TableParagraph"/>
              <w:spacing w:before="5" w:line="174" w:lineRule="exact"/>
              <w:ind w:left="105" w:right="31"/>
              <w:jc w:val="center"/>
              <w:rPr>
                <w:sz w:val="17"/>
              </w:rPr>
            </w:pPr>
            <w:r w:rsidRPr="00F94536">
              <w:rPr>
                <w:sz w:val="17"/>
              </w:rPr>
              <w:t>&lt;0.05</w:t>
            </w:r>
          </w:p>
        </w:tc>
      </w:tr>
      <w:tr w:rsidR="00B97248" w:rsidRPr="00F94536" w14:paraId="2E08376D" w14:textId="77777777" w:rsidTr="00E53378">
        <w:trPr>
          <w:trHeight w:val="194"/>
        </w:trPr>
        <w:tc>
          <w:tcPr>
            <w:tcW w:w="1713" w:type="dxa"/>
          </w:tcPr>
          <w:p w14:paraId="7855DF35" w14:textId="77777777" w:rsidR="00B97248" w:rsidRPr="00F94536" w:rsidRDefault="00B97248" w:rsidP="00E53378">
            <w:pPr>
              <w:pStyle w:val="TableParagraph"/>
              <w:spacing w:line="174" w:lineRule="exact"/>
              <w:ind w:left="50"/>
              <w:rPr>
                <w:sz w:val="17"/>
              </w:rPr>
            </w:pPr>
            <w:r w:rsidRPr="00F94536">
              <w:rPr>
                <w:sz w:val="17"/>
              </w:rPr>
              <w:t>Intervention group</w:t>
            </w:r>
          </w:p>
        </w:tc>
        <w:tc>
          <w:tcPr>
            <w:tcW w:w="744" w:type="dxa"/>
          </w:tcPr>
          <w:p w14:paraId="1160EF11" w14:textId="77777777" w:rsidR="00B97248" w:rsidRPr="00F94536" w:rsidRDefault="00B97248" w:rsidP="00E53378">
            <w:pPr>
              <w:pStyle w:val="TableParagraph"/>
              <w:spacing w:line="174" w:lineRule="exact"/>
              <w:ind w:left="10" w:right="14"/>
              <w:jc w:val="center"/>
              <w:rPr>
                <w:sz w:val="17"/>
              </w:rPr>
            </w:pPr>
            <w:r w:rsidRPr="00F94536">
              <w:rPr>
                <w:sz w:val="17"/>
              </w:rPr>
              <w:t>162</w:t>
            </w:r>
          </w:p>
        </w:tc>
        <w:tc>
          <w:tcPr>
            <w:tcW w:w="760" w:type="dxa"/>
          </w:tcPr>
          <w:p w14:paraId="4EC00790" w14:textId="77777777" w:rsidR="00B97248" w:rsidRPr="00F94536" w:rsidRDefault="00B97248" w:rsidP="00E53378">
            <w:pPr>
              <w:pStyle w:val="TableParagraph"/>
              <w:spacing w:line="174" w:lineRule="exact"/>
              <w:ind w:right="125"/>
              <w:jc w:val="right"/>
              <w:rPr>
                <w:sz w:val="17"/>
              </w:rPr>
            </w:pPr>
            <w:r w:rsidRPr="00F94536">
              <w:rPr>
                <w:sz w:val="17"/>
              </w:rPr>
              <w:t>-0.36</w:t>
            </w:r>
          </w:p>
        </w:tc>
        <w:tc>
          <w:tcPr>
            <w:tcW w:w="568" w:type="dxa"/>
          </w:tcPr>
          <w:p w14:paraId="37EEF57B" w14:textId="77777777" w:rsidR="00B97248" w:rsidRPr="00F94536" w:rsidRDefault="00B97248" w:rsidP="00E53378">
            <w:pPr>
              <w:pStyle w:val="TableParagraph"/>
              <w:spacing w:line="174" w:lineRule="exact"/>
              <w:ind w:right="117"/>
              <w:jc w:val="right"/>
              <w:rPr>
                <w:sz w:val="17"/>
              </w:rPr>
            </w:pPr>
            <w:r w:rsidRPr="00F94536">
              <w:rPr>
                <w:sz w:val="17"/>
              </w:rPr>
              <w:t>0.34</w:t>
            </w:r>
          </w:p>
        </w:tc>
        <w:tc>
          <w:tcPr>
            <w:tcW w:w="1460" w:type="dxa"/>
          </w:tcPr>
          <w:p w14:paraId="654C452D" w14:textId="77777777" w:rsidR="00B97248" w:rsidRPr="00F94536" w:rsidRDefault="00B97248" w:rsidP="00E53378">
            <w:pPr>
              <w:pStyle w:val="TableParagraph"/>
              <w:spacing w:line="174" w:lineRule="exact"/>
              <w:ind w:left="98" w:right="85"/>
              <w:jc w:val="center"/>
              <w:rPr>
                <w:sz w:val="17"/>
              </w:rPr>
            </w:pPr>
            <w:r w:rsidRPr="00F94536">
              <w:rPr>
                <w:sz w:val="17"/>
              </w:rPr>
              <w:t>&lt;0.05</w:t>
            </w:r>
          </w:p>
        </w:tc>
        <w:tc>
          <w:tcPr>
            <w:tcW w:w="1711" w:type="dxa"/>
          </w:tcPr>
          <w:p w14:paraId="3A06B2DA" w14:textId="77777777" w:rsidR="00B97248" w:rsidRPr="00F94536" w:rsidRDefault="00B97248" w:rsidP="00E53378">
            <w:pPr>
              <w:pStyle w:val="TableParagraph"/>
              <w:rPr>
                <w:rFonts w:ascii="Times New Roman"/>
                <w:sz w:val="12"/>
              </w:rPr>
            </w:pPr>
          </w:p>
        </w:tc>
      </w:tr>
    </w:tbl>
    <w:p w14:paraId="0C432F76" w14:textId="77777777" w:rsidR="00B97248" w:rsidRPr="00F94536" w:rsidRDefault="00B97248" w:rsidP="00B97248">
      <w:pPr>
        <w:pStyle w:val="BodyText"/>
        <w:rPr>
          <w:rFonts w:ascii="Calibri"/>
          <w:b/>
        </w:rPr>
      </w:pPr>
    </w:p>
    <w:p w14:paraId="088073B3" w14:textId="77777777" w:rsidR="00B97248" w:rsidRPr="00F94536" w:rsidRDefault="00B97248" w:rsidP="00B97248">
      <w:pPr>
        <w:pStyle w:val="BodyText"/>
        <w:spacing w:before="1"/>
        <w:rPr>
          <w:rFonts w:ascii="Calibri"/>
          <w:b/>
          <w:sz w:val="17"/>
        </w:rPr>
      </w:pPr>
    </w:p>
    <w:p w14:paraId="42E3457C" w14:textId="77777777" w:rsidR="00B97248" w:rsidRPr="00F94536" w:rsidRDefault="00B97248" w:rsidP="00B97248">
      <w:pPr>
        <w:spacing w:line="400" w:lineRule="auto"/>
        <w:ind w:left="120" w:right="2035"/>
        <w:rPr>
          <w:rFonts w:ascii="Calibri"/>
          <w:b/>
        </w:rPr>
      </w:pPr>
      <w:r w:rsidRPr="00F94536">
        <w:rPr>
          <w:rFonts w:ascii="Calibri"/>
          <w:b/>
        </w:rPr>
        <w:t>Anderson, Y. C.; Cave, T. L.; Cunningham, V. J.; Pereira, N. M.; Woolerton, D. M.; Grant, C. C.; Cutfield, W. S.; Derraik, J. G.; Hofman, P. F. Effectiveness of current interventions in obese New Zealand children and adolescents</w:t>
      </w:r>
    </w:p>
    <w:p w14:paraId="23ED8D60" w14:textId="77777777" w:rsidR="00B97248" w:rsidRPr="00F94536" w:rsidRDefault="00B97248" w:rsidP="00B97248">
      <w:pPr>
        <w:spacing w:line="400" w:lineRule="auto"/>
        <w:rPr>
          <w:rFonts w:ascii="Calibri"/>
        </w:rPr>
        <w:sectPr w:rsidR="00B97248" w:rsidRPr="00F94536">
          <w:pgSz w:w="15840" w:h="12240" w:orient="landscape"/>
          <w:pgMar w:top="680" w:right="580" w:bottom="500" w:left="600" w:header="0" w:footer="304"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1281"/>
        <w:gridCol w:w="2466"/>
        <w:gridCol w:w="1753"/>
        <w:gridCol w:w="4772"/>
        <w:gridCol w:w="4130"/>
      </w:tblGrid>
      <w:tr w:rsidR="00B97248" w:rsidRPr="00F94536" w14:paraId="310925B5" w14:textId="77777777" w:rsidTr="00E53378">
        <w:trPr>
          <w:trHeight w:val="415"/>
        </w:trPr>
        <w:tc>
          <w:tcPr>
            <w:tcW w:w="1281" w:type="dxa"/>
            <w:shd w:val="clear" w:color="auto" w:fill="8D176B"/>
          </w:tcPr>
          <w:p w14:paraId="6B5561DB" w14:textId="77777777" w:rsidR="00B97248" w:rsidRPr="00F94536" w:rsidRDefault="00B97248" w:rsidP="00E53378">
            <w:pPr>
              <w:pStyle w:val="TableParagraph"/>
              <w:ind w:left="112"/>
              <w:rPr>
                <w:sz w:val="17"/>
              </w:rPr>
            </w:pPr>
            <w:r w:rsidRPr="00F94536">
              <w:rPr>
                <w:color w:val="FFFFFF"/>
                <w:sz w:val="17"/>
              </w:rPr>
              <w:t>Study</w:t>
            </w:r>
          </w:p>
          <w:p w14:paraId="4598016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2466" w:type="dxa"/>
            <w:shd w:val="clear" w:color="auto" w:fill="8D176B"/>
          </w:tcPr>
          <w:p w14:paraId="737B779B" w14:textId="77777777" w:rsidR="00B97248" w:rsidRPr="00F94536" w:rsidRDefault="00B97248" w:rsidP="00E53378">
            <w:pPr>
              <w:pStyle w:val="TableParagraph"/>
              <w:rPr>
                <w:rFonts w:ascii="Times New Roman"/>
                <w:sz w:val="16"/>
              </w:rPr>
            </w:pPr>
          </w:p>
        </w:tc>
        <w:tc>
          <w:tcPr>
            <w:tcW w:w="1753" w:type="dxa"/>
            <w:shd w:val="clear" w:color="auto" w:fill="8D176B"/>
          </w:tcPr>
          <w:p w14:paraId="62A85A4F" w14:textId="77777777" w:rsidR="00B97248" w:rsidRPr="00F94536" w:rsidRDefault="00B97248" w:rsidP="00E53378">
            <w:pPr>
              <w:pStyle w:val="TableParagraph"/>
              <w:rPr>
                <w:rFonts w:ascii="Times New Roman"/>
                <w:sz w:val="16"/>
              </w:rPr>
            </w:pPr>
          </w:p>
        </w:tc>
        <w:tc>
          <w:tcPr>
            <w:tcW w:w="4772" w:type="dxa"/>
            <w:shd w:val="clear" w:color="auto" w:fill="8D176B"/>
          </w:tcPr>
          <w:p w14:paraId="6F9D8334" w14:textId="77777777" w:rsidR="00B97248" w:rsidRPr="00F94536" w:rsidRDefault="00B97248" w:rsidP="00E53378">
            <w:pPr>
              <w:pStyle w:val="TableParagraph"/>
              <w:rPr>
                <w:rFonts w:ascii="Times New Roman"/>
                <w:sz w:val="16"/>
              </w:rPr>
            </w:pPr>
          </w:p>
        </w:tc>
        <w:tc>
          <w:tcPr>
            <w:tcW w:w="4130" w:type="dxa"/>
            <w:shd w:val="clear" w:color="auto" w:fill="8D176B"/>
          </w:tcPr>
          <w:p w14:paraId="08BF616C" w14:textId="77777777" w:rsidR="00B97248" w:rsidRPr="00F94536" w:rsidRDefault="00B97248" w:rsidP="00E53378">
            <w:pPr>
              <w:pStyle w:val="TableParagraph"/>
              <w:rPr>
                <w:rFonts w:ascii="Times New Roman"/>
                <w:sz w:val="16"/>
              </w:rPr>
            </w:pPr>
          </w:p>
        </w:tc>
      </w:tr>
      <w:tr w:rsidR="00B97248" w:rsidRPr="00F94536" w14:paraId="265EFB30" w14:textId="77777777" w:rsidTr="00E53378">
        <w:trPr>
          <w:trHeight w:val="410"/>
        </w:trPr>
        <w:tc>
          <w:tcPr>
            <w:tcW w:w="1281" w:type="dxa"/>
          </w:tcPr>
          <w:p w14:paraId="46F85071" w14:textId="77777777" w:rsidR="00B97248" w:rsidRPr="00F94536" w:rsidRDefault="00B97248" w:rsidP="00E53378">
            <w:pPr>
              <w:pStyle w:val="TableParagraph"/>
              <w:ind w:left="112"/>
              <w:rPr>
                <w:sz w:val="17"/>
              </w:rPr>
            </w:pPr>
            <w:r w:rsidRPr="00F94536">
              <w:rPr>
                <w:sz w:val="17"/>
              </w:rPr>
              <w:t>Sponsorship</w:t>
            </w:r>
          </w:p>
          <w:p w14:paraId="3F32E80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2466" w:type="dxa"/>
          </w:tcPr>
          <w:p w14:paraId="1EFC1A61" w14:textId="77777777" w:rsidR="00B97248" w:rsidRPr="00F94536" w:rsidRDefault="00B97248" w:rsidP="00E53378">
            <w:pPr>
              <w:pStyle w:val="TableParagraph"/>
              <w:spacing w:before="96"/>
              <w:ind w:left="190"/>
              <w:rPr>
                <w:sz w:val="17"/>
              </w:rPr>
            </w:pPr>
            <w:r w:rsidRPr="00F94536">
              <w:rPr>
                <w:sz w:val="17"/>
              </w:rPr>
              <w:t>None noted for study</w:t>
            </w:r>
          </w:p>
        </w:tc>
        <w:tc>
          <w:tcPr>
            <w:tcW w:w="1753" w:type="dxa"/>
          </w:tcPr>
          <w:p w14:paraId="488CB9CE" w14:textId="77777777" w:rsidR="00B97248" w:rsidRPr="00F94536" w:rsidRDefault="00B97248" w:rsidP="00E53378">
            <w:pPr>
              <w:pStyle w:val="TableParagraph"/>
              <w:rPr>
                <w:rFonts w:ascii="Times New Roman"/>
                <w:sz w:val="16"/>
              </w:rPr>
            </w:pPr>
          </w:p>
        </w:tc>
        <w:tc>
          <w:tcPr>
            <w:tcW w:w="4772" w:type="dxa"/>
          </w:tcPr>
          <w:p w14:paraId="59C0E103" w14:textId="77777777" w:rsidR="00B97248" w:rsidRPr="00F94536" w:rsidRDefault="00B97248" w:rsidP="00E53378">
            <w:pPr>
              <w:pStyle w:val="TableParagraph"/>
              <w:rPr>
                <w:rFonts w:ascii="Times New Roman"/>
                <w:sz w:val="16"/>
              </w:rPr>
            </w:pPr>
          </w:p>
        </w:tc>
        <w:tc>
          <w:tcPr>
            <w:tcW w:w="4130" w:type="dxa"/>
          </w:tcPr>
          <w:p w14:paraId="57850D60" w14:textId="77777777" w:rsidR="00B97248" w:rsidRPr="00F94536" w:rsidRDefault="00B97248" w:rsidP="00E53378">
            <w:pPr>
              <w:pStyle w:val="TableParagraph"/>
              <w:rPr>
                <w:rFonts w:ascii="Times New Roman"/>
                <w:sz w:val="16"/>
              </w:rPr>
            </w:pPr>
          </w:p>
        </w:tc>
      </w:tr>
      <w:tr w:rsidR="00B97248" w:rsidRPr="00F94536" w14:paraId="27BB8265" w14:textId="77777777" w:rsidTr="00E53378">
        <w:trPr>
          <w:trHeight w:val="215"/>
        </w:trPr>
        <w:tc>
          <w:tcPr>
            <w:tcW w:w="1281" w:type="dxa"/>
          </w:tcPr>
          <w:p w14:paraId="24D715B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2466" w:type="dxa"/>
          </w:tcPr>
          <w:p w14:paraId="6A68C693" w14:textId="77777777" w:rsidR="00B97248" w:rsidRPr="00F94536" w:rsidRDefault="00B97248" w:rsidP="00E53378">
            <w:pPr>
              <w:pStyle w:val="TableParagraph"/>
              <w:spacing w:before="5" w:line="190" w:lineRule="exact"/>
              <w:ind w:left="190"/>
              <w:rPr>
                <w:sz w:val="17"/>
              </w:rPr>
            </w:pPr>
            <w:r w:rsidRPr="00F94536">
              <w:rPr>
                <w:sz w:val="17"/>
              </w:rPr>
              <w:t>New Zealand</w:t>
            </w:r>
          </w:p>
        </w:tc>
        <w:tc>
          <w:tcPr>
            <w:tcW w:w="1753" w:type="dxa"/>
          </w:tcPr>
          <w:p w14:paraId="5096DEFA" w14:textId="77777777" w:rsidR="00B97248" w:rsidRPr="00F94536" w:rsidRDefault="00B97248" w:rsidP="00E53378">
            <w:pPr>
              <w:pStyle w:val="TableParagraph"/>
              <w:rPr>
                <w:rFonts w:ascii="Times New Roman"/>
                <w:sz w:val="14"/>
              </w:rPr>
            </w:pPr>
          </w:p>
        </w:tc>
        <w:tc>
          <w:tcPr>
            <w:tcW w:w="4772" w:type="dxa"/>
          </w:tcPr>
          <w:p w14:paraId="46F4F409" w14:textId="77777777" w:rsidR="00B97248" w:rsidRPr="00F94536" w:rsidRDefault="00B97248" w:rsidP="00E53378">
            <w:pPr>
              <w:pStyle w:val="TableParagraph"/>
              <w:rPr>
                <w:rFonts w:ascii="Times New Roman"/>
                <w:sz w:val="14"/>
              </w:rPr>
            </w:pPr>
          </w:p>
        </w:tc>
        <w:tc>
          <w:tcPr>
            <w:tcW w:w="4130" w:type="dxa"/>
          </w:tcPr>
          <w:p w14:paraId="3E42E798" w14:textId="77777777" w:rsidR="00B97248" w:rsidRPr="00F94536" w:rsidRDefault="00B97248" w:rsidP="00E53378">
            <w:pPr>
              <w:pStyle w:val="TableParagraph"/>
              <w:rPr>
                <w:rFonts w:ascii="Times New Roman"/>
                <w:sz w:val="14"/>
              </w:rPr>
            </w:pPr>
          </w:p>
        </w:tc>
      </w:tr>
      <w:tr w:rsidR="00B97248" w:rsidRPr="00F94536" w14:paraId="37323BC2" w14:textId="77777777" w:rsidTr="00E53378">
        <w:trPr>
          <w:trHeight w:val="215"/>
        </w:trPr>
        <w:tc>
          <w:tcPr>
            <w:tcW w:w="14402" w:type="dxa"/>
            <w:gridSpan w:val="5"/>
          </w:tcPr>
          <w:p w14:paraId="5F861DC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491B5F0" w14:textId="77777777" w:rsidTr="00E53378">
        <w:trPr>
          <w:trHeight w:val="207"/>
        </w:trPr>
        <w:tc>
          <w:tcPr>
            <w:tcW w:w="1281" w:type="dxa"/>
          </w:tcPr>
          <w:p w14:paraId="1D2B45B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2466" w:type="dxa"/>
          </w:tcPr>
          <w:p w14:paraId="201F2959" w14:textId="77777777" w:rsidR="00B97248" w:rsidRPr="00F94536" w:rsidRDefault="00B97248" w:rsidP="00E53378">
            <w:pPr>
              <w:pStyle w:val="TableParagraph"/>
              <w:spacing w:before="5" w:line="182" w:lineRule="exact"/>
              <w:ind w:left="190"/>
              <w:rPr>
                <w:sz w:val="17"/>
              </w:rPr>
            </w:pPr>
            <w:r w:rsidRPr="00F94536">
              <w:rPr>
                <w:sz w:val="17"/>
              </w:rPr>
              <w:t>Prospective cohort study</w:t>
            </w:r>
          </w:p>
        </w:tc>
        <w:tc>
          <w:tcPr>
            <w:tcW w:w="1753" w:type="dxa"/>
          </w:tcPr>
          <w:p w14:paraId="6681EBF5" w14:textId="77777777" w:rsidR="00B97248" w:rsidRPr="00F94536" w:rsidRDefault="00B97248" w:rsidP="00E53378">
            <w:pPr>
              <w:pStyle w:val="TableParagraph"/>
              <w:rPr>
                <w:rFonts w:ascii="Times New Roman"/>
                <w:sz w:val="14"/>
              </w:rPr>
            </w:pPr>
          </w:p>
        </w:tc>
        <w:tc>
          <w:tcPr>
            <w:tcW w:w="4772" w:type="dxa"/>
          </w:tcPr>
          <w:p w14:paraId="214611CA" w14:textId="77777777" w:rsidR="00B97248" w:rsidRPr="00F94536" w:rsidRDefault="00B97248" w:rsidP="00E53378">
            <w:pPr>
              <w:pStyle w:val="TableParagraph"/>
              <w:rPr>
                <w:rFonts w:ascii="Times New Roman"/>
                <w:sz w:val="14"/>
              </w:rPr>
            </w:pPr>
          </w:p>
        </w:tc>
        <w:tc>
          <w:tcPr>
            <w:tcW w:w="4130" w:type="dxa"/>
          </w:tcPr>
          <w:p w14:paraId="1825288F" w14:textId="77777777" w:rsidR="00B97248" w:rsidRPr="00F94536" w:rsidRDefault="00B97248" w:rsidP="00E53378">
            <w:pPr>
              <w:pStyle w:val="TableParagraph"/>
              <w:rPr>
                <w:rFonts w:ascii="Times New Roman"/>
                <w:sz w:val="14"/>
              </w:rPr>
            </w:pPr>
          </w:p>
        </w:tc>
      </w:tr>
      <w:tr w:rsidR="00B97248" w:rsidRPr="00F94536" w14:paraId="03DF8927" w14:textId="77777777" w:rsidTr="00E53378">
        <w:trPr>
          <w:trHeight w:val="208"/>
        </w:trPr>
        <w:tc>
          <w:tcPr>
            <w:tcW w:w="1281" w:type="dxa"/>
          </w:tcPr>
          <w:p w14:paraId="44FD96A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2466" w:type="dxa"/>
          </w:tcPr>
          <w:p w14:paraId="4F8A2032" w14:textId="77777777" w:rsidR="00B97248" w:rsidRPr="00F94536" w:rsidRDefault="00B97248" w:rsidP="00E53378">
            <w:pPr>
              <w:pStyle w:val="TableParagraph"/>
              <w:spacing w:before="5" w:line="182" w:lineRule="exact"/>
              <w:ind w:left="190"/>
              <w:rPr>
                <w:sz w:val="17"/>
              </w:rPr>
            </w:pPr>
            <w:r w:rsidRPr="00F94536">
              <w:rPr>
                <w:sz w:val="17"/>
              </w:rPr>
              <w:t>Parallel group</w:t>
            </w:r>
          </w:p>
        </w:tc>
        <w:tc>
          <w:tcPr>
            <w:tcW w:w="1753" w:type="dxa"/>
          </w:tcPr>
          <w:p w14:paraId="01020498" w14:textId="77777777" w:rsidR="00B97248" w:rsidRPr="00F94536" w:rsidRDefault="00B97248" w:rsidP="00E53378">
            <w:pPr>
              <w:pStyle w:val="TableParagraph"/>
              <w:rPr>
                <w:rFonts w:ascii="Times New Roman"/>
                <w:sz w:val="14"/>
              </w:rPr>
            </w:pPr>
          </w:p>
        </w:tc>
        <w:tc>
          <w:tcPr>
            <w:tcW w:w="4772" w:type="dxa"/>
          </w:tcPr>
          <w:p w14:paraId="4576FA4F" w14:textId="77777777" w:rsidR="00B97248" w:rsidRPr="00F94536" w:rsidRDefault="00B97248" w:rsidP="00E53378">
            <w:pPr>
              <w:pStyle w:val="TableParagraph"/>
              <w:rPr>
                <w:rFonts w:ascii="Times New Roman"/>
                <w:sz w:val="14"/>
              </w:rPr>
            </w:pPr>
          </w:p>
        </w:tc>
        <w:tc>
          <w:tcPr>
            <w:tcW w:w="4130" w:type="dxa"/>
          </w:tcPr>
          <w:p w14:paraId="006D804C" w14:textId="77777777" w:rsidR="00B97248" w:rsidRPr="00F94536" w:rsidRDefault="00B97248" w:rsidP="00E53378">
            <w:pPr>
              <w:pStyle w:val="TableParagraph"/>
              <w:rPr>
                <w:rFonts w:ascii="Times New Roman"/>
                <w:sz w:val="14"/>
              </w:rPr>
            </w:pPr>
          </w:p>
        </w:tc>
      </w:tr>
      <w:tr w:rsidR="00B97248" w:rsidRPr="00F94536" w14:paraId="04DF94B1" w14:textId="77777777" w:rsidTr="00E53378">
        <w:trPr>
          <w:trHeight w:val="207"/>
        </w:trPr>
        <w:tc>
          <w:tcPr>
            <w:tcW w:w="1281" w:type="dxa"/>
          </w:tcPr>
          <w:p w14:paraId="319D50B9" w14:textId="77777777" w:rsidR="00B97248" w:rsidRPr="00F94536" w:rsidRDefault="00B97248" w:rsidP="00E53378">
            <w:pPr>
              <w:pStyle w:val="TableParagraph"/>
              <w:spacing w:before="5" w:line="182" w:lineRule="exact"/>
              <w:ind w:left="112"/>
              <w:rPr>
                <w:sz w:val="17"/>
              </w:rPr>
            </w:pPr>
            <w:r w:rsidRPr="00F94536">
              <w:rPr>
                <w:sz w:val="17"/>
              </w:rPr>
              <w:t>IRB</w:t>
            </w:r>
          </w:p>
        </w:tc>
        <w:tc>
          <w:tcPr>
            <w:tcW w:w="8991" w:type="dxa"/>
            <w:gridSpan w:val="3"/>
          </w:tcPr>
          <w:p w14:paraId="7B2E86FA" w14:textId="77777777" w:rsidR="00B97248" w:rsidRPr="00F94536" w:rsidRDefault="00B97248" w:rsidP="00E53378">
            <w:pPr>
              <w:pStyle w:val="TableParagraph"/>
              <w:spacing w:before="5" w:line="182" w:lineRule="exact"/>
              <w:ind w:left="190"/>
              <w:rPr>
                <w:sz w:val="17"/>
              </w:rPr>
            </w:pPr>
            <w:r w:rsidRPr="00F94536">
              <w:rPr>
                <w:sz w:val="17"/>
              </w:rPr>
              <w:t>Approval from the National Ethics Advisory Committee to treat this study as an audit w as obtained</w:t>
            </w:r>
          </w:p>
        </w:tc>
        <w:tc>
          <w:tcPr>
            <w:tcW w:w="4130" w:type="dxa"/>
          </w:tcPr>
          <w:p w14:paraId="42FD2775" w14:textId="77777777" w:rsidR="00B97248" w:rsidRPr="00F94536" w:rsidRDefault="00B97248" w:rsidP="00E53378">
            <w:pPr>
              <w:pStyle w:val="TableParagraph"/>
              <w:rPr>
                <w:rFonts w:ascii="Times New Roman"/>
                <w:sz w:val="14"/>
              </w:rPr>
            </w:pPr>
          </w:p>
        </w:tc>
      </w:tr>
      <w:tr w:rsidR="00B97248" w:rsidRPr="00F94536" w14:paraId="2B2B89FB" w14:textId="77777777" w:rsidTr="00E53378">
        <w:trPr>
          <w:trHeight w:val="623"/>
        </w:trPr>
        <w:tc>
          <w:tcPr>
            <w:tcW w:w="1281" w:type="dxa"/>
          </w:tcPr>
          <w:p w14:paraId="1057EDF8" w14:textId="77777777" w:rsidR="00B97248" w:rsidRPr="00F94536" w:rsidRDefault="00B97248" w:rsidP="00E53378">
            <w:pPr>
              <w:pStyle w:val="TableParagraph"/>
              <w:spacing w:before="5" w:line="244" w:lineRule="auto"/>
              <w:ind w:left="112" w:right="367"/>
              <w:jc w:val="both"/>
              <w:rPr>
                <w:sz w:val="17"/>
              </w:rPr>
            </w:pPr>
            <w:r w:rsidRPr="00F94536">
              <w:rPr>
                <w:sz w:val="17"/>
              </w:rPr>
              <w:t>Outcomes other than BMI</w:t>
            </w:r>
          </w:p>
        </w:tc>
        <w:tc>
          <w:tcPr>
            <w:tcW w:w="2466" w:type="dxa"/>
          </w:tcPr>
          <w:p w14:paraId="18510841" w14:textId="77777777" w:rsidR="00B97248" w:rsidRPr="00F94536" w:rsidRDefault="00B97248" w:rsidP="00E53378">
            <w:pPr>
              <w:pStyle w:val="TableParagraph"/>
              <w:rPr>
                <w:rFonts w:ascii="Calibri"/>
                <w:b/>
                <w:sz w:val="20"/>
              </w:rPr>
            </w:pPr>
          </w:p>
          <w:p w14:paraId="77B67230" w14:textId="77777777" w:rsidR="00B97248" w:rsidRPr="00F94536" w:rsidRDefault="00B97248" w:rsidP="00E53378">
            <w:pPr>
              <w:pStyle w:val="TableParagraph"/>
              <w:spacing w:before="161"/>
              <w:ind w:left="190"/>
              <w:rPr>
                <w:sz w:val="17"/>
              </w:rPr>
            </w:pPr>
            <w:r w:rsidRPr="00F94536">
              <w:rPr>
                <w:sz w:val="17"/>
              </w:rPr>
              <w:t>None</w:t>
            </w:r>
          </w:p>
        </w:tc>
        <w:tc>
          <w:tcPr>
            <w:tcW w:w="1753" w:type="dxa"/>
          </w:tcPr>
          <w:p w14:paraId="2D478DB4" w14:textId="77777777" w:rsidR="00B97248" w:rsidRPr="00F94536" w:rsidRDefault="00B97248" w:rsidP="00E53378">
            <w:pPr>
              <w:pStyle w:val="TableParagraph"/>
              <w:rPr>
                <w:rFonts w:ascii="Times New Roman"/>
                <w:sz w:val="16"/>
              </w:rPr>
            </w:pPr>
          </w:p>
        </w:tc>
        <w:tc>
          <w:tcPr>
            <w:tcW w:w="4772" w:type="dxa"/>
          </w:tcPr>
          <w:p w14:paraId="2D140C62" w14:textId="77777777" w:rsidR="00B97248" w:rsidRPr="00F94536" w:rsidRDefault="00B97248" w:rsidP="00E53378">
            <w:pPr>
              <w:pStyle w:val="TableParagraph"/>
              <w:rPr>
                <w:rFonts w:ascii="Times New Roman"/>
                <w:sz w:val="16"/>
              </w:rPr>
            </w:pPr>
          </w:p>
        </w:tc>
        <w:tc>
          <w:tcPr>
            <w:tcW w:w="4130" w:type="dxa"/>
          </w:tcPr>
          <w:p w14:paraId="752BC4D8" w14:textId="77777777" w:rsidR="00B97248" w:rsidRPr="00F94536" w:rsidRDefault="00B97248" w:rsidP="00E53378">
            <w:pPr>
              <w:pStyle w:val="TableParagraph"/>
              <w:rPr>
                <w:rFonts w:ascii="Times New Roman"/>
                <w:sz w:val="16"/>
              </w:rPr>
            </w:pPr>
          </w:p>
        </w:tc>
      </w:tr>
      <w:tr w:rsidR="00B97248" w:rsidRPr="00F94536" w14:paraId="38C2967A" w14:textId="77777777" w:rsidTr="00E53378">
        <w:trPr>
          <w:trHeight w:val="224"/>
        </w:trPr>
        <w:tc>
          <w:tcPr>
            <w:tcW w:w="14402" w:type="dxa"/>
            <w:gridSpan w:val="5"/>
          </w:tcPr>
          <w:p w14:paraId="4059313C"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0C0AE97" w14:textId="77777777" w:rsidTr="00E53378">
        <w:trPr>
          <w:trHeight w:val="407"/>
        </w:trPr>
        <w:tc>
          <w:tcPr>
            <w:tcW w:w="1281" w:type="dxa"/>
          </w:tcPr>
          <w:p w14:paraId="1C138B55" w14:textId="77777777" w:rsidR="00B97248" w:rsidRPr="00F94536" w:rsidRDefault="00B97248" w:rsidP="00E53378">
            <w:pPr>
              <w:pStyle w:val="TableParagraph"/>
              <w:spacing w:before="5"/>
              <w:ind w:left="112"/>
              <w:rPr>
                <w:sz w:val="17"/>
              </w:rPr>
            </w:pPr>
            <w:r w:rsidRPr="00F94536">
              <w:rPr>
                <w:sz w:val="17"/>
              </w:rPr>
              <w:t>Inclusion</w:t>
            </w:r>
          </w:p>
          <w:p w14:paraId="34D4FA85" w14:textId="77777777" w:rsidR="00B97248" w:rsidRPr="00F94536" w:rsidRDefault="00B97248" w:rsidP="00E53378">
            <w:pPr>
              <w:pStyle w:val="TableParagraph"/>
              <w:spacing w:before="13" w:line="174" w:lineRule="exact"/>
              <w:ind w:left="112"/>
              <w:rPr>
                <w:sz w:val="17"/>
              </w:rPr>
            </w:pPr>
            <w:r w:rsidRPr="00F94536">
              <w:rPr>
                <w:sz w:val="17"/>
              </w:rPr>
              <w:t>criteria</w:t>
            </w:r>
          </w:p>
        </w:tc>
        <w:tc>
          <w:tcPr>
            <w:tcW w:w="13121" w:type="dxa"/>
            <w:gridSpan w:val="4"/>
          </w:tcPr>
          <w:p w14:paraId="699B9475" w14:textId="77777777" w:rsidR="00B97248" w:rsidRPr="00F94536" w:rsidRDefault="00B97248" w:rsidP="00E53378">
            <w:pPr>
              <w:pStyle w:val="TableParagraph"/>
              <w:spacing w:before="5"/>
              <w:ind w:left="190"/>
              <w:rPr>
                <w:sz w:val="17"/>
              </w:rPr>
            </w:pPr>
            <w:r w:rsidRPr="00F94536">
              <w:rPr>
                <w:sz w:val="17"/>
              </w:rPr>
              <w:t>Entry criteria w ere children and adolescents aged 3 to 16 years that w ere identified as having a BMI&gt;98th centile (WHO definition of obese), or &gt;91st centile</w:t>
            </w:r>
          </w:p>
          <w:p w14:paraId="109B4C09" w14:textId="77777777" w:rsidR="00B97248" w:rsidRPr="00F94536" w:rsidRDefault="00B97248" w:rsidP="00E53378">
            <w:pPr>
              <w:pStyle w:val="TableParagraph"/>
              <w:spacing w:before="13" w:line="174" w:lineRule="exact"/>
              <w:ind w:left="190"/>
              <w:rPr>
                <w:sz w:val="17"/>
              </w:rPr>
            </w:pPr>
            <w:r w:rsidRPr="00F94536">
              <w:rPr>
                <w:sz w:val="17"/>
              </w:rPr>
              <w:t>(over-w eight) w ith significant w eight-re-lated co-morbidities.</w:t>
            </w:r>
          </w:p>
        </w:tc>
      </w:tr>
      <w:tr w:rsidR="00B97248" w:rsidRPr="00F94536" w14:paraId="29B87D72" w14:textId="77777777" w:rsidTr="00E53378">
        <w:trPr>
          <w:trHeight w:val="407"/>
        </w:trPr>
        <w:tc>
          <w:tcPr>
            <w:tcW w:w="1281" w:type="dxa"/>
          </w:tcPr>
          <w:p w14:paraId="6AF6AEF8" w14:textId="77777777" w:rsidR="00B97248" w:rsidRPr="00F94536" w:rsidRDefault="00B97248" w:rsidP="00E53378">
            <w:pPr>
              <w:pStyle w:val="TableParagraph"/>
              <w:spacing w:line="193" w:lineRule="exact"/>
              <w:ind w:left="112"/>
              <w:rPr>
                <w:sz w:val="17"/>
              </w:rPr>
            </w:pPr>
            <w:r w:rsidRPr="00F94536">
              <w:rPr>
                <w:sz w:val="17"/>
              </w:rPr>
              <w:t>Exclusion</w:t>
            </w:r>
          </w:p>
          <w:p w14:paraId="14A35150" w14:textId="77777777" w:rsidR="00B97248" w:rsidRPr="00F94536" w:rsidRDefault="00B97248" w:rsidP="00E53378">
            <w:pPr>
              <w:pStyle w:val="TableParagraph"/>
              <w:spacing w:before="12" w:line="182" w:lineRule="exact"/>
              <w:ind w:left="112"/>
              <w:rPr>
                <w:sz w:val="17"/>
              </w:rPr>
            </w:pPr>
            <w:r w:rsidRPr="00F94536">
              <w:rPr>
                <w:sz w:val="17"/>
              </w:rPr>
              <w:t>criteria</w:t>
            </w:r>
          </w:p>
        </w:tc>
        <w:tc>
          <w:tcPr>
            <w:tcW w:w="2466" w:type="dxa"/>
          </w:tcPr>
          <w:p w14:paraId="58732F38" w14:textId="77777777" w:rsidR="00B97248" w:rsidRPr="00F94536" w:rsidRDefault="00B97248" w:rsidP="00E53378">
            <w:pPr>
              <w:pStyle w:val="TableParagraph"/>
              <w:spacing w:before="109"/>
              <w:ind w:left="190"/>
              <w:rPr>
                <w:sz w:val="17"/>
              </w:rPr>
            </w:pPr>
            <w:r w:rsidRPr="00F94536">
              <w:rPr>
                <w:sz w:val="17"/>
              </w:rPr>
              <w:t>None noted.</w:t>
            </w:r>
          </w:p>
        </w:tc>
        <w:tc>
          <w:tcPr>
            <w:tcW w:w="1753" w:type="dxa"/>
          </w:tcPr>
          <w:p w14:paraId="55E76A48" w14:textId="77777777" w:rsidR="00B97248" w:rsidRPr="00F94536" w:rsidRDefault="00B97248" w:rsidP="00E53378">
            <w:pPr>
              <w:pStyle w:val="TableParagraph"/>
              <w:rPr>
                <w:rFonts w:ascii="Times New Roman"/>
                <w:sz w:val="16"/>
              </w:rPr>
            </w:pPr>
          </w:p>
        </w:tc>
        <w:tc>
          <w:tcPr>
            <w:tcW w:w="4772" w:type="dxa"/>
          </w:tcPr>
          <w:p w14:paraId="29E53E6C" w14:textId="77777777" w:rsidR="00B97248" w:rsidRPr="00F94536" w:rsidRDefault="00B97248" w:rsidP="00E53378">
            <w:pPr>
              <w:pStyle w:val="TableParagraph"/>
              <w:rPr>
                <w:rFonts w:ascii="Times New Roman"/>
                <w:sz w:val="16"/>
              </w:rPr>
            </w:pPr>
          </w:p>
        </w:tc>
        <w:tc>
          <w:tcPr>
            <w:tcW w:w="4130" w:type="dxa"/>
          </w:tcPr>
          <w:p w14:paraId="5A988F26" w14:textId="77777777" w:rsidR="00B97248" w:rsidRPr="00F94536" w:rsidRDefault="00B97248" w:rsidP="00E53378">
            <w:pPr>
              <w:pStyle w:val="TableParagraph"/>
              <w:rPr>
                <w:rFonts w:ascii="Times New Roman"/>
                <w:sz w:val="16"/>
              </w:rPr>
            </w:pPr>
          </w:p>
        </w:tc>
      </w:tr>
      <w:tr w:rsidR="00B97248" w:rsidRPr="00F94536" w14:paraId="527F254C" w14:textId="77777777" w:rsidTr="00E53378">
        <w:trPr>
          <w:trHeight w:val="424"/>
        </w:trPr>
        <w:tc>
          <w:tcPr>
            <w:tcW w:w="1281" w:type="dxa"/>
          </w:tcPr>
          <w:p w14:paraId="25B153AF" w14:textId="77777777" w:rsidR="00B97248" w:rsidRPr="00F94536" w:rsidRDefault="00B97248" w:rsidP="00E53378">
            <w:pPr>
              <w:pStyle w:val="TableParagraph"/>
              <w:spacing w:before="5"/>
              <w:ind w:left="112"/>
              <w:rPr>
                <w:sz w:val="17"/>
              </w:rPr>
            </w:pPr>
            <w:r w:rsidRPr="00F94536">
              <w:rPr>
                <w:sz w:val="17"/>
              </w:rPr>
              <w:t>Group</w:t>
            </w:r>
          </w:p>
          <w:p w14:paraId="1EE42F2D"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2466" w:type="dxa"/>
          </w:tcPr>
          <w:p w14:paraId="32F29994" w14:textId="77777777" w:rsidR="00B97248" w:rsidRPr="00F94536" w:rsidRDefault="00B97248" w:rsidP="00E53378">
            <w:pPr>
              <w:pStyle w:val="TableParagraph"/>
              <w:spacing w:before="5"/>
              <w:ind w:left="190"/>
              <w:rPr>
                <w:sz w:val="17"/>
              </w:rPr>
            </w:pPr>
            <w:r w:rsidRPr="00F94536">
              <w:rPr>
                <w:sz w:val="17"/>
              </w:rPr>
              <w:t>No differences in inclusion</w:t>
            </w:r>
          </w:p>
          <w:p w14:paraId="1FFAA081" w14:textId="77777777" w:rsidR="00B97248" w:rsidRPr="00F94536" w:rsidRDefault="00B97248" w:rsidP="00E53378">
            <w:pPr>
              <w:pStyle w:val="TableParagraph"/>
              <w:spacing w:before="13" w:line="190" w:lineRule="exact"/>
              <w:ind w:left="190"/>
              <w:rPr>
                <w:sz w:val="17"/>
              </w:rPr>
            </w:pPr>
            <w:r w:rsidRPr="00F94536">
              <w:rPr>
                <w:sz w:val="17"/>
              </w:rPr>
              <w:t>criteria.</w:t>
            </w:r>
          </w:p>
        </w:tc>
        <w:tc>
          <w:tcPr>
            <w:tcW w:w="1753" w:type="dxa"/>
          </w:tcPr>
          <w:p w14:paraId="6CEC3141" w14:textId="77777777" w:rsidR="00B97248" w:rsidRPr="00F94536" w:rsidRDefault="00B97248" w:rsidP="00E53378">
            <w:pPr>
              <w:pStyle w:val="TableParagraph"/>
              <w:rPr>
                <w:rFonts w:ascii="Times New Roman"/>
                <w:sz w:val="16"/>
              </w:rPr>
            </w:pPr>
          </w:p>
        </w:tc>
        <w:tc>
          <w:tcPr>
            <w:tcW w:w="4772" w:type="dxa"/>
          </w:tcPr>
          <w:p w14:paraId="3C2A73E3" w14:textId="77777777" w:rsidR="00B97248" w:rsidRPr="00F94536" w:rsidRDefault="00B97248" w:rsidP="00E53378">
            <w:pPr>
              <w:pStyle w:val="TableParagraph"/>
              <w:rPr>
                <w:rFonts w:ascii="Times New Roman"/>
                <w:sz w:val="16"/>
              </w:rPr>
            </w:pPr>
          </w:p>
        </w:tc>
        <w:tc>
          <w:tcPr>
            <w:tcW w:w="4130" w:type="dxa"/>
          </w:tcPr>
          <w:p w14:paraId="43ACAD3F" w14:textId="77777777" w:rsidR="00B97248" w:rsidRPr="00F94536" w:rsidRDefault="00B97248" w:rsidP="00E53378">
            <w:pPr>
              <w:pStyle w:val="TableParagraph"/>
              <w:rPr>
                <w:rFonts w:ascii="Times New Roman"/>
                <w:sz w:val="16"/>
              </w:rPr>
            </w:pPr>
          </w:p>
        </w:tc>
      </w:tr>
      <w:tr w:rsidR="00B97248" w:rsidRPr="00F94536" w14:paraId="6E330922" w14:textId="77777777" w:rsidTr="00E53378">
        <w:trPr>
          <w:trHeight w:val="231"/>
        </w:trPr>
        <w:tc>
          <w:tcPr>
            <w:tcW w:w="1281" w:type="dxa"/>
          </w:tcPr>
          <w:p w14:paraId="72C6C586" w14:textId="77777777" w:rsidR="00B97248" w:rsidRPr="00F94536" w:rsidRDefault="00B97248" w:rsidP="00E53378">
            <w:pPr>
              <w:pStyle w:val="TableParagraph"/>
              <w:rPr>
                <w:rFonts w:ascii="Times New Roman"/>
                <w:sz w:val="16"/>
              </w:rPr>
            </w:pPr>
          </w:p>
        </w:tc>
        <w:tc>
          <w:tcPr>
            <w:tcW w:w="2466" w:type="dxa"/>
          </w:tcPr>
          <w:p w14:paraId="4E949B9E" w14:textId="77777777" w:rsidR="00B97248" w:rsidRPr="00F94536" w:rsidRDefault="00B97248" w:rsidP="00E53378">
            <w:pPr>
              <w:pStyle w:val="TableParagraph"/>
              <w:spacing w:before="13"/>
              <w:ind w:left="190"/>
              <w:rPr>
                <w:sz w:val="17"/>
              </w:rPr>
            </w:pPr>
            <w:r w:rsidRPr="00F94536">
              <w:rPr>
                <w:sz w:val="17"/>
              </w:rPr>
              <w:t>Medical</w:t>
            </w:r>
          </w:p>
        </w:tc>
        <w:tc>
          <w:tcPr>
            <w:tcW w:w="1753" w:type="dxa"/>
          </w:tcPr>
          <w:p w14:paraId="3622D2A4" w14:textId="77777777" w:rsidR="00B97248" w:rsidRPr="00F94536" w:rsidRDefault="00B97248" w:rsidP="00E53378">
            <w:pPr>
              <w:pStyle w:val="TableParagraph"/>
              <w:spacing w:before="13"/>
              <w:ind w:left="125"/>
              <w:rPr>
                <w:sz w:val="17"/>
              </w:rPr>
            </w:pPr>
            <w:r w:rsidRPr="00F94536">
              <w:rPr>
                <w:sz w:val="17"/>
              </w:rPr>
              <w:t>Medical &amp; Dietitian</w:t>
            </w:r>
          </w:p>
        </w:tc>
        <w:tc>
          <w:tcPr>
            <w:tcW w:w="4772" w:type="dxa"/>
          </w:tcPr>
          <w:p w14:paraId="70F7BA09" w14:textId="77777777" w:rsidR="00B97248" w:rsidRPr="00F94536" w:rsidRDefault="00B97248" w:rsidP="00E53378">
            <w:pPr>
              <w:pStyle w:val="TableParagraph"/>
              <w:spacing w:before="13"/>
              <w:ind w:left="163"/>
              <w:rPr>
                <w:sz w:val="17"/>
              </w:rPr>
            </w:pPr>
            <w:r w:rsidRPr="00F94536">
              <w:rPr>
                <w:sz w:val="17"/>
              </w:rPr>
              <w:t>Medical &amp; Dietitian &amp; Active Families</w:t>
            </w:r>
          </w:p>
        </w:tc>
        <w:tc>
          <w:tcPr>
            <w:tcW w:w="4130" w:type="dxa"/>
          </w:tcPr>
          <w:p w14:paraId="6AA8F104" w14:textId="77777777" w:rsidR="00B97248" w:rsidRPr="00F94536" w:rsidRDefault="00B97248" w:rsidP="00E53378">
            <w:pPr>
              <w:pStyle w:val="TableParagraph"/>
              <w:spacing w:before="13"/>
              <w:ind w:left="192"/>
              <w:rPr>
                <w:sz w:val="17"/>
              </w:rPr>
            </w:pPr>
            <w:r w:rsidRPr="00F94536">
              <w:rPr>
                <w:sz w:val="17"/>
              </w:rPr>
              <w:t>Multidisciplinary</w:t>
            </w:r>
          </w:p>
        </w:tc>
      </w:tr>
      <w:tr w:rsidR="00B97248" w:rsidRPr="00F94536" w14:paraId="0680F5DD" w14:textId="77777777" w:rsidTr="00E53378">
        <w:trPr>
          <w:trHeight w:val="223"/>
        </w:trPr>
        <w:tc>
          <w:tcPr>
            <w:tcW w:w="14402" w:type="dxa"/>
            <w:gridSpan w:val="5"/>
          </w:tcPr>
          <w:p w14:paraId="36F23FA9"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E45079C" w14:textId="77777777" w:rsidTr="00E53378">
        <w:trPr>
          <w:trHeight w:val="208"/>
        </w:trPr>
        <w:tc>
          <w:tcPr>
            <w:tcW w:w="1281" w:type="dxa"/>
          </w:tcPr>
          <w:p w14:paraId="1C64CCFE" w14:textId="77777777" w:rsidR="00B97248" w:rsidRPr="00F94536" w:rsidRDefault="00B97248" w:rsidP="00E53378">
            <w:pPr>
              <w:pStyle w:val="TableParagraph"/>
              <w:rPr>
                <w:rFonts w:ascii="Times New Roman"/>
                <w:sz w:val="14"/>
              </w:rPr>
            </w:pPr>
          </w:p>
        </w:tc>
        <w:tc>
          <w:tcPr>
            <w:tcW w:w="2466" w:type="dxa"/>
          </w:tcPr>
          <w:p w14:paraId="6218FE78" w14:textId="77777777" w:rsidR="00B97248" w:rsidRPr="00F94536" w:rsidRDefault="00B97248" w:rsidP="00E53378">
            <w:pPr>
              <w:pStyle w:val="TableParagraph"/>
              <w:spacing w:before="5" w:line="182" w:lineRule="exact"/>
              <w:ind w:left="190"/>
              <w:rPr>
                <w:sz w:val="17"/>
              </w:rPr>
            </w:pPr>
            <w:r w:rsidRPr="00F94536">
              <w:rPr>
                <w:sz w:val="17"/>
              </w:rPr>
              <w:t>Medical</w:t>
            </w:r>
          </w:p>
        </w:tc>
        <w:tc>
          <w:tcPr>
            <w:tcW w:w="1753" w:type="dxa"/>
          </w:tcPr>
          <w:p w14:paraId="73E72565" w14:textId="77777777" w:rsidR="00B97248" w:rsidRPr="00F94536" w:rsidRDefault="00B97248" w:rsidP="00E53378">
            <w:pPr>
              <w:pStyle w:val="TableParagraph"/>
              <w:spacing w:before="5" w:line="182" w:lineRule="exact"/>
              <w:ind w:left="125"/>
              <w:rPr>
                <w:sz w:val="17"/>
              </w:rPr>
            </w:pPr>
            <w:r w:rsidRPr="00F94536">
              <w:rPr>
                <w:sz w:val="17"/>
              </w:rPr>
              <w:t>Medical &amp; Dietitian</w:t>
            </w:r>
          </w:p>
        </w:tc>
        <w:tc>
          <w:tcPr>
            <w:tcW w:w="4772" w:type="dxa"/>
          </w:tcPr>
          <w:p w14:paraId="059291CD" w14:textId="77777777" w:rsidR="00B97248" w:rsidRPr="00F94536" w:rsidRDefault="00B97248" w:rsidP="00E53378">
            <w:pPr>
              <w:pStyle w:val="TableParagraph"/>
              <w:spacing w:before="5" w:line="182" w:lineRule="exact"/>
              <w:ind w:left="163"/>
              <w:rPr>
                <w:sz w:val="17"/>
              </w:rPr>
            </w:pPr>
            <w:r w:rsidRPr="00F94536">
              <w:rPr>
                <w:sz w:val="17"/>
              </w:rPr>
              <w:t>Medical &amp; Dietitian &amp; Active Families</w:t>
            </w:r>
          </w:p>
        </w:tc>
        <w:tc>
          <w:tcPr>
            <w:tcW w:w="4130" w:type="dxa"/>
          </w:tcPr>
          <w:p w14:paraId="62F00D8F" w14:textId="77777777" w:rsidR="00B97248" w:rsidRPr="00F94536" w:rsidRDefault="00B97248" w:rsidP="00E53378">
            <w:pPr>
              <w:pStyle w:val="TableParagraph"/>
              <w:spacing w:before="5" w:line="182" w:lineRule="exact"/>
              <w:ind w:left="192"/>
              <w:rPr>
                <w:sz w:val="17"/>
              </w:rPr>
            </w:pPr>
            <w:r w:rsidRPr="00F94536">
              <w:rPr>
                <w:sz w:val="17"/>
              </w:rPr>
              <w:t>Multidisciplinary</w:t>
            </w:r>
          </w:p>
        </w:tc>
      </w:tr>
      <w:tr w:rsidR="00B97248" w:rsidRPr="00F94536" w14:paraId="29E934A4" w14:textId="77777777" w:rsidTr="00E53378">
        <w:trPr>
          <w:trHeight w:val="1850"/>
        </w:trPr>
        <w:tc>
          <w:tcPr>
            <w:tcW w:w="1281" w:type="dxa"/>
          </w:tcPr>
          <w:p w14:paraId="2941AB4A" w14:textId="77777777" w:rsidR="00B97248" w:rsidRPr="00F94536" w:rsidRDefault="00B97248" w:rsidP="00E53378">
            <w:pPr>
              <w:pStyle w:val="TableParagraph"/>
              <w:rPr>
                <w:rFonts w:ascii="Calibri"/>
                <w:b/>
                <w:sz w:val="20"/>
              </w:rPr>
            </w:pPr>
          </w:p>
          <w:p w14:paraId="5754F186" w14:textId="77777777" w:rsidR="00B97248" w:rsidRPr="00F94536" w:rsidRDefault="00B97248" w:rsidP="00E53378">
            <w:pPr>
              <w:pStyle w:val="TableParagraph"/>
              <w:rPr>
                <w:rFonts w:ascii="Calibri"/>
                <w:b/>
                <w:sz w:val="20"/>
              </w:rPr>
            </w:pPr>
          </w:p>
          <w:p w14:paraId="70C291FF" w14:textId="77777777" w:rsidR="00B97248" w:rsidRPr="00F94536" w:rsidRDefault="00B97248" w:rsidP="00E53378">
            <w:pPr>
              <w:pStyle w:val="TableParagraph"/>
              <w:spacing w:before="5"/>
              <w:rPr>
                <w:rFonts w:ascii="Calibri"/>
                <w:b/>
                <w:sz w:val="19"/>
              </w:rPr>
            </w:pPr>
          </w:p>
          <w:p w14:paraId="7367C830" w14:textId="77777777" w:rsidR="00B97248" w:rsidRPr="00F94536" w:rsidRDefault="00B97248" w:rsidP="00E53378">
            <w:pPr>
              <w:pStyle w:val="TableParagraph"/>
              <w:spacing w:line="254" w:lineRule="auto"/>
              <w:ind w:left="112"/>
              <w:rPr>
                <w:sz w:val="17"/>
              </w:rPr>
            </w:pPr>
            <w:r w:rsidRPr="00F94536">
              <w:rPr>
                <w:sz w:val="17"/>
              </w:rPr>
              <w:t>Brief description</w:t>
            </w:r>
          </w:p>
        </w:tc>
        <w:tc>
          <w:tcPr>
            <w:tcW w:w="2466" w:type="dxa"/>
          </w:tcPr>
          <w:p w14:paraId="6F77D0A5" w14:textId="77777777" w:rsidR="00B97248" w:rsidRPr="00F94536" w:rsidRDefault="00B97248" w:rsidP="00E53378">
            <w:pPr>
              <w:pStyle w:val="TableParagraph"/>
              <w:spacing w:before="4"/>
              <w:rPr>
                <w:rFonts w:ascii="Calibri"/>
                <w:b/>
                <w:sz w:val="25"/>
              </w:rPr>
            </w:pPr>
          </w:p>
          <w:p w14:paraId="628C49D8" w14:textId="77777777" w:rsidR="00B97248" w:rsidRPr="00F94536" w:rsidRDefault="00B97248" w:rsidP="00E53378">
            <w:pPr>
              <w:pStyle w:val="TableParagraph"/>
              <w:spacing w:line="254" w:lineRule="auto"/>
              <w:ind w:left="190" w:right="107"/>
              <w:rPr>
                <w:sz w:val="17"/>
              </w:rPr>
            </w:pPr>
            <w:r w:rsidRPr="00F94536">
              <w:rPr>
                <w:sz w:val="17"/>
              </w:rPr>
              <w:t>‘Standard’ models of care—medical follow -up by a paediatrician at regular intervals w ith no dietitian input</w:t>
            </w:r>
            <w:r>
              <w:rPr>
                <w:sz w:val="17"/>
              </w:rPr>
              <w:t xml:space="preserve"> </w:t>
            </w:r>
            <w:r w:rsidRPr="00F94536">
              <w:rPr>
                <w:sz w:val="17"/>
              </w:rPr>
              <w:t>(usually because input w as declined)</w:t>
            </w:r>
          </w:p>
        </w:tc>
        <w:tc>
          <w:tcPr>
            <w:tcW w:w="1753" w:type="dxa"/>
          </w:tcPr>
          <w:p w14:paraId="3AF9BFB5" w14:textId="77777777" w:rsidR="00B97248" w:rsidRPr="00F94536" w:rsidRDefault="00B97248" w:rsidP="00E53378">
            <w:pPr>
              <w:pStyle w:val="TableParagraph"/>
              <w:rPr>
                <w:rFonts w:ascii="Calibri"/>
                <w:b/>
                <w:sz w:val="20"/>
              </w:rPr>
            </w:pPr>
          </w:p>
          <w:p w14:paraId="1A3C4D3C" w14:textId="77777777" w:rsidR="00B97248" w:rsidRPr="00F94536" w:rsidRDefault="00B97248" w:rsidP="00E53378">
            <w:pPr>
              <w:pStyle w:val="TableParagraph"/>
              <w:spacing w:before="5"/>
              <w:rPr>
                <w:rFonts w:ascii="Calibri"/>
                <w:b/>
              </w:rPr>
            </w:pPr>
          </w:p>
          <w:p w14:paraId="166BBF68" w14:textId="77777777" w:rsidR="00B97248" w:rsidRPr="00F94536" w:rsidRDefault="00B97248" w:rsidP="00E53378">
            <w:pPr>
              <w:pStyle w:val="TableParagraph"/>
              <w:spacing w:line="254" w:lineRule="auto"/>
              <w:ind w:left="124" w:right="162"/>
              <w:jc w:val="both"/>
              <w:rPr>
                <w:sz w:val="17"/>
              </w:rPr>
            </w:pPr>
            <w:r w:rsidRPr="00F94536">
              <w:rPr>
                <w:sz w:val="17"/>
              </w:rPr>
              <w:t>Medical follow -up by a paediatrician and dietitian input at regular intervals</w:t>
            </w:r>
          </w:p>
        </w:tc>
        <w:tc>
          <w:tcPr>
            <w:tcW w:w="4772" w:type="dxa"/>
          </w:tcPr>
          <w:p w14:paraId="3E9AACA2" w14:textId="77777777" w:rsidR="00B97248" w:rsidRPr="00F94536" w:rsidRDefault="00B97248" w:rsidP="00E53378">
            <w:pPr>
              <w:pStyle w:val="TableParagraph"/>
              <w:spacing w:before="5" w:line="252" w:lineRule="auto"/>
              <w:ind w:left="163" w:right="24"/>
              <w:rPr>
                <w:sz w:val="17"/>
              </w:rPr>
            </w:pPr>
            <w:r w:rsidRPr="00F94536">
              <w:rPr>
                <w:sz w:val="17"/>
              </w:rPr>
              <w:t>Medical follow -up/ dietitian input and Green Prescription (GRx) ‘Active Families’ input. GRx ‘Active Families’ programme is implemented by 14 DHBs across New Zealand and delivered by regional sports trusts. It is a family/w hānau based programme that attempts to encourage healthy lifestyle change in children, adolescents and their families at a community level, addressing both physical activity and nutrition in w eekly</w:t>
            </w:r>
          </w:p>
          <w:p w14:paraId="4EDD9100" w14:textId="77777777" w:rsidR="00B97248" w:rsidRPr="00F94536" w:rsidRDefault="00B97248" w:rsidP="00E53378">
            <w:pPr>
              <w:pStyle w:val="TableParagraph"/>
              <w:spacing w:before="6" w:line="177" w:lineRule="exact"/>
              <w:ind w:left="163"/>
              <w:rPr>
                <w:sz w:val="17"/>
              </w:rPr>
            </w:pPr>
            <w:r w:rsidRPr="00F94536">
              <w:rPr>
                <w:sz w:val="17"/>
              </w:rPr>
              <w:t>sessions for up to 12 months.</w:t>
            </w:r>
          </w:p>
        </w:tc>
        <w:tc>
          <w:tcPr>
            <w:tcW w:w="4130" w:type="dxa"/>
          </w:tcPr>
          <w:p w14:paraId="25109826" w14:textId="77777777" w:rsidR="00B97248" w:rsidRPr="00F94536" w:rsidRDefault="00B97248" w:rsidP="00E53378">
            <w:pPr>
              <w:pStyle w:val="TableParagraph"/>
              <w:spacing w:before="2"/>
              <w:rPr>
                <w:rFonts w:ascii="Calibri"/>
                <w:b/>
                <w:sz w:val="16"/>
              </w:rPr>
            </w:pPr>
          </w:p>
          <w:p w14:paraId="08A9B9E8" w14:textId="77777777" w:rsidR="00B97248" w:rsidRPr="00F94536" w:rsidRDefault="00B97248" w:rsidP="00E53378">
            <w:pPr>
              <w:pStyle w:val="TableParagraph"/>
              <w:spacing w:line="254" w:lineRule="auto"/>
              <w:ind w:left="192"/>
              <w:rPr>
                <w:sz w:val="17"/>
              </w:rPr>
            </w:pPr>
            <w:r w:rsidRPr="00F94536">
              <w:rPr>
                <w:sz w:val="17"/>
              </w:rPr>
              <w:t>The multi-disciplinary intervention programme involved input from a paediatrician, healthy</w:t>
            </w:r>
          </w:p>
          <w:p w14:paraId="724DB36C" w14:textId="77777777" w:rsidR="00B97248" w:rsidRPr="00F94536" w:rsidRDefault="00B97248" w:rsidP="00E53378">
            <w:pPr>
              <w:pStyle w:val="TableParagraph"/>
              <w:spacing w:before="2" w:line="254" w:lineRule="auto"/>
              <w:ind w:left="192" w:right="131" w:hanging="1"/>
              <w:rPr>
                <w:sz w:val="17"/>
              </w:rPr>
            </w:pPr>
            <w:r w:rsidRPr="00F94536">
              <w:rPr>
                <w:sz w:val="17"/>
              </w:rPr>
              <w:t>lifestyles co-ordinator, dietitian, psychologist, and ‘Active Families’ co-ordinator. The inter- vention involved 8 group sessions at w eekly intervals after baseline assessment, w ith a goal of follow -up for 24 months.</w:t>
            </w:r>
          </w:p>
        </w:tc>
      </w:tr>
    </w:tbl>
    <w:p w14:paraId="72953B89" w14:textId="77777777" w:rsidR="00B97248" w:rsidRPr="00F94536" w:rsidRDefault="00B97248" w:rsidP="00B97248">
      <w:pPr>
        <w:pStyle w:val="BodyText"/>
        <w:rPr>
          <w:rFonts w:ascii="Calibri"/>
          <w:b/>
          <w:sz w:val="20"/>
        </w:rPr>
      </w:pPr>
    </w:p>
    <w:p w14:paraId="6219ED4E" w14:textId="77777777" w:rsidR="00B97248" w:rsidRPr="00F94536" w:rsidRDefault="00B97248" w:rsidP="00B97248">
      <w:pPr>
        <w:pStyle w:val="BodyText"/>
        <w:spacing w:before="6"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3382"/>
        <w:gridCol w:w="1180"/>
        <w:gridCol w:w="976"/>
        <w:gridCol w:w="1540"/>
        <w:gridCol w:w="1584"/>
        <w:gridCol w:w="1464"/>
        <w:gridCol w:w="1552"/>
      </w:tblGrid>
      <w:tr w:rsidR="00B97248" w:rsidRPr="00F94536" w14:paraId="5BA1BCF2" w14:textId="77777777" w:rsidTr="00E53378">
        <w:trPr>
          <w:trHeight w:val="202"/>
        </w:trPr>
        <w:tc>
          <w:tcPr>
            <w:tcW w:w="3382" w:type="dxa"/>
            <w:shd w:val="clear" w:color="auto" w:fill="8D176B"/>
          </w:tcPr>
          <w:p w14:paraId="17B1B0F7" w14:textId="77777777" w:rsidR="00B97248" w:rsidRPr="00F94536" w:rsidRDefault="00B97248" w:rsidP="00E53378">
            <w:pPr>
              <w:pStyle w:val="TableParagraph"/>
              <w:tabs>
                <w:tab w:val="left" w:pos="11745"/>
              </w:tabs>
              <w:spacing w:line="182" w:lineRule="exact"/>
              <w:ind w:left="-63" w:right="-8367"/>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180" w:type="dxa"/>
            <w:shd w:val="clear" w:color="auto" w:fill="8D176B"/>
          </w:tcPr>
          <w:p w14:paraId="16DEAF3A" w14:textId="77777777" w:rsidR="00B97248" w:rsidRPr="00F94536" w:rsidRDefault="00B97248" w:rsidP="00E53378">
            <w:pPr>
              <w:pStyle w:val="TableParagraph"/>
              <w:rPr>
                <w:rFonts w:ascii="Times New Roman"/>
                <w:sz w:val="14"/>
              </w:rPr>
            </w:pPr>
          </w:p>
        </w:tc>
        <w:tc>
          <w:tcPr>
            <w:tcW w:w="976" w:type="dxa"/>
          </w:tcPr>
          <w:p w14:paraId="77F50016" w14:textId="77777777" w:rsidR="00B97248" w:rsidRPr="00F94536" w:rsidRDefault="00B97248" w:rsidP="00E53378">
            <w:pPr>
              <w:pStyle w:val="TableParagraph"/>
              <w:rPr>
                <w:rFonts w:ascii="Times New Roman"/>
                <w:sz w:val="14"/>
              </w:rPr>
            </w:pPr>
          </w:p>
        </w:tc>
        <w:tc>
          <w:tcPr>
            <w:tcW w:w="1540" w:type="dxa"/>
          </w:tcPr>
          <w:p w14:paraId="0D1138CB" w14:textId="77777777" w:rsidR="00B97248" w:rsidRPr="00F94536" w:rsidRDefault="00B97248" w:rsidP="00E53378">
            <w:pPr>
              <w:pStyle w:val="TableParagraph"/>
              <w:rPr>
                <w:rFonts w:ascii="Times New Roman"/>
                <w:sz w:val="14"/>
              </w:rPr>
            </w:pPr>
          </w:p>
        </w:tc>
        <w:tc>
          <w:tcPr>
            <w:tcW w:w="1584" w:type="dxa"/>
          </w:tcPr>
          <w:p w14:paraId="68BC6D54" w14:textId="77777777" w:rsidR="00B97248" w:rsidRPr="00F94536" w:rsidRDefault="00B97248" w:rsidP="00E53378">
            <w:pPr>
              <w:pStyle w:val="TableParagraph"/>
              <w:rPr>
                <w:rFonts w:ascii="Times New Roman"/>
                <w:sz w:val="14"/>
              </w:rPr>
            </w:pPr>
          </w:p>
        </w:tc>
        <w:tc>
          <w:tcPr>
            <w:tcW w:w="1464" w:type="dxa"/>
          </w:tcPr>
          <w:p w14:paraId="1FBB2874" w14:textId="77777777" w:rsidR="00B97248" w:rsidRPr="00F94536" w:rsidRDefault="00B97248" w:rsidP="00E53378">
            <w:pPr>
              <w:pStyle w:val="TableParagraph"/>
              <w:rPr>
                <w:rFonts w:ascii="Times New Roman"/>
                <w:sz w:val="14"/>
              </w:rPr>
            </w:pPr>
          </w:p>
        </w:tc>
        <w:tc>
          <w:tcPr>
            <w:tcW w:w="1552" w:type="dxa"/>
            <w:shd w:val="clear" w:color="auto" w:fill="8D176B"/>
          </w:tcPr>
          <w:p w14:paraId="6A0BA40F" w14:textId="77777777" w:rsidR="00B97248" w:rsidRPr="00F94536" w:rsidRDefault="00B97248" w:rsidP="00E53378">
            <w:pPr>
              <w:pStyle w:val="TableParagraph"/>
              <w:rPr>
                <w:rFonts w:ascii="Times New Roman"/>
                <w:sz w:val="14"/>
              </w:rPr>
            </w:pPr>
          </w:p>
        </w:tc>
      </w:tr>
      <w:tr w:rsidR="00B97248" w:rsidRPr="00F94536" w14:paraId="1180CBCA" w14:textId="77777777" w:rsidTr="00E53378">
        <w:trPr>
          <w:trHeight w:val="208"/>
        </w:trPr>
        <w:tc>
          <w:tcPr>
            <w:tcW w:w="3382" w:type="dxa"/>
            <w:shd w:val="clear" w:color="auto" w:fill="EDEDED"/>
          </w:tcPr>
          <w:p w14:paraId="66DA8686" w14:textId="77777777" w:rsidR="00B97248" w:rsidRPr="00F94536" w:rsidRDefault="00B97248" w:rsidP="00E53378">
            <w:pPr>
              <w:pStyle w:val="TableParagraph"/>
              <w:tabs>
                <w:tab w:val="left" w:pos="11745"/>
              </w:tabs>
              <w:spacing w:before="5" w:line="182" w:lineRule="exact"/>
              <w:ind w:left="-63" w:right="-8367"/>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180" w:type="dxa"/>
            <w:shd w:val="clear" w:color="auto" w:fill="EDEDED"/>
          </w:tcPr>
          <w:p w14:paraId="6867B11F" w14:textId="77777777" w:rsidR="00B97248" w:rsidRPr="00F94536" w:rsidRDefault="00B97248" w:rsidP="00E53378">
            <w:pPr>
              <w:pStyle w:val="TableParagraph"/>
              <w:rPr>
                <w:rFonts w:ascii="Times New Roman"/>
                <w:sz w:val="14"/>
              </w:rPr>
            </w:pPr>
          </w:p>
        </w:tc>
        <w:tc>
          <w:tcPr>
            <w:tcW w:w="976" w:type="dxa"/>
          </w:tcPr>
          <w:p w14:paraId="6D02E86C" w14:textId="77777777" w:rsidR="00B97248" w:rsidRPr="00F94536" w:rsidRDefault="00B97248" w:rsidP="00E53378">
            <w:pPr>
              <w:pStyle w:val="TableParagraph"/>
              <w:rPr>
                <w:rFonts w:ascii="Times New Roman"/>
                <w:sz w:val="14"/>
              </w:rPr>
            </w:pPr>
          </w:p>
        </w:tc>
        <w:tc>
          <w:tcPr>
            <w:tcW w:w="1540" w:type="dxa"/>
          </w:tcPr>
          <w:p w14:paraId="239B623C" w14:textId="77777777" w:rsidR="00B97248" w:rsidRPr="00F94536" w:rsidRDefault="00B97248" w:rsidP="00E53378">
            <w:pPr>
              <w:pStyle w:val="TableParagraph"/>
              <w:rPr>
                <w:rFonts w:ascii="Times New Roman"/>
                <w:sz w:val="14"/>
              </w:rPr>
            </w:pPr>
          </w:p>
        </w:tc>
        <w:tc>
          <w:tcPr>
            <w:tcW w:w="1584" w:type="dxa"/>
          </w:tcPr>
          <w:p w14:paraId="1B1459F6" w14:textId="77777777" w:rsidR="00B97248" w:rsidRPr="00F94536" w:rsidRDefault="00B97248" w:rsidP="00E53378">
            <w:pPr>
              <w:pStyle w:val="TableParagraph"/>
              <w:rPr>
                <w:rFonts w:ascii="Times New Roman"/>
                <w:sz w:val="14"/>
              </w:rPr>
            </w:pPr>
          </w:p>
        </w:tc>
        <w:tc>
          <w:tcPr>
            <w:tcW w:w="1464" w:type="dxa"/>
          </w:tcPr>
          <w:p w14:paraId="76CBF4C0" w14:textId="77777777" w:rsidR="00B97248" w:rsidRPr="00F94536" w:rsidRDefault="00B97248" w:rsidP="00E53378">
            <w:pPr>
              <w:pStyle w:val="TableParagraph"/>
              <w:rPr>
                <w:rFonts w:ascii="Times New Roman"/>
                <w:sz w:val="14"/>
              </w:rPr>
            </w:pPr>
          </w:p>
        </w:tc>
        <w:tc>
          <w:tcPr>
            <w:tcW w:w="1552" w:type="dxa"/>
            <w:shd w:val="clear" w:color="auto" w:fill="EDEDED"/>
          </w:tcPr>
          <w:p w14:paraId="09796769" w14:textId="77777777" w:rsidR="00B97248" w:rsidRPr="00F94536" w:rsidRDefault="00B97248" w:rsidP="00E53378">
            <w:pPr>
              <w:pStyle w:val="TableParagraph"/>
              <w:rPr>
                <w:rFonts w:ascii="Times New Roman"/>
                <w:sz w:val="14"/>
              </w:rPr>
            </w:pPr>
          </w:p>
        </w:tc>
      </w:tr>
      <w:tr w:rsidR="00B97248" w:rsidRPr="00F94536" w14:paraId="2292B05D" w14:textId="77777777" w:rsidTr="00E53378">
        <w:trPr>
          <w:trHeight w:val="207"/>
        </w:trPr>
        <w:tc>
          <w:tcPr>
            <w:tcW w:w="11678" w:type="dxa"/>
            <w:gridSpan w:val="7"/>
          </w:tcPr>
          <w:p w14:paraId="1516B10B" w14:textId="77777777" w:rsidR="00B97248" w:rsidRPr="00F94536" w:rsidRDefault="00B97248" w:rsidP="00E53378">
            <w:pPr>
              <w:pStyle w:val="TableParagraph"/>
              <w:spacing w:before="5" w:line="182" w:lineRule="exact"/>
              <w:ind w:left="3186"/>
              <w:rPr>
                <w:sz w:val="17"/>
              </w:rPr>
            </w:pPr>
            <w:r w:rsidRPr="00F94536">
              <w:rPr>
                <w:sz w:val="17"/>
              </w:rPr>
              <w:t>2.1 Years (average)</w:t>
            </w:r>
          </w:p>
        </w:tc>
      </w:tr>
      <w:tr w:rsidR="00B97248" w:rsidRPr="00F94536" w14:paraId="48194EBE" w14:textId="77777777" w:rsidTr="00E53378">
        <w:trPr>
          <w:trHeight w:val="208"/>
        </w:trPr>
        <w:tc>
          <w:tcPr>
            <w:tcW w:w="3382" w:type="dxa"/>
          </w:tcPr>
          <w:p w14:paraId="7084B08E" w14:textId="77777777" w:rsidR="00B97248" w:rsidRPr="00F94536" w:rsidRDefault="00B97248" w:rsidP="00E53378">
            <w:pPr>
              <w:pStyle w:val="TableParagraph"/>
              <w:rPr>
                <w:rFonts w:ascii="Times New Roman"/>
                <w:sz w:val="14"/>
              </w:rPr>
            </w:pPr>
          </w:p>
        </w:tc>
        <w:tc>
          <w:tcPr>
            <w:tcW w:w="1180" w:type="dxa"/>
          </w:tcPr>
          <w:p w14:paraId="2D763072" w14:textId="77777777" w:rsidR="00B97248" w:rsidRPr="00F94536" w:rsidRDefault="00B97248" w:rsidP="00E53378">
            <w:pPr>
              <w:pStyle w:val="TableParagraph"/>
              <w:spacing w:before="5" w:line="182" w:lineRule="exact"/>
              <w:ind w:left="27"/>
              <w:jc w:val="center"/>
              <w:rPr>
                <w:sz w:val="17"/>
              </w:rPr>
            </w:pPr>
            <w:r w:rsidRPr="00F94536">
              <w:rPr>
                <w:sz w:val="17"/>
              </w:rPr>
              <w:t>N</w:t>
            </w:r>
          </w:p>
        </w:tc>
        <w:tc>
          <w:tcPr>
            <w:tcW w:w="976" w:type="dxa"/>
          </w:tcPr>
          <w:p w14:paraId="2A2D5ECE" w14:textId="77777777" w:rsidR="00B97248" w:rsidRPr="00F94536" w:rsidRDefault="00B97248" w:rsidP="00E53378">
            <w:pPr>
              <w:pStyle w:val="TableParagraph"/>
              <w:spacing w:before="5" w:line="182" w:lineRule="exact"/>
              <w:ind w:left="405" w:right="70"/>
              <w:jc w:val="center"/>
              <w:rPr>
                <w:sz w:val="17"/>
              </w:rPr>
            </w:pPr>
            <w:r w:rsidRPr="00F94536">
              <w:rPr>
                <w:sz w:val="17"/>
              </w:rPr>
              <w:t>Mean</w:t>
            </w:r>
          </w:p>
        </w:tc>
        <w:tc>
          <w:tcPr>
            <w:tcW w:w="1540" w:type="dxa"/>
          </w:tcPr>
          <w:p w14:paraId="299AD310" w14:textId="77777777" w:rsidR="00B97248" w:rsidRPr="00F94536" w:rsidRDefault="00B97248" w:rsidP="00E53378">
            <w:pPr>
              <w:pStyle w:val="TableParagraph"/>
              <w:spacing w:before="5" w:line="182" w:lineRule="exact"/>
              <w:ind w:left="90" w:right="99"/>
              <w:jc w:val="center"/>
              <w:rPr>
                <w:sz w:val="17"/>
              </w:rPr>
            </w:pPr>
            <w:r w:rsidRPr="00F94536">
              <w:rPr>
                <w:sz w:val="17"/>
              </w:rPr>
              <w:t>CI (low er bound)</w:t>
            </w:r>
          </w:p>
        </w:tc>
        <w:tc>
          <w:tcPr>
            <w:tcW w:w="1584" w:type="dxa"/>
          </w:tcPr>
          <w:p w14:paraId="339FD891" w14:textId="77777777" w:rsidR="00B97248" w:rsidRPr="00F94536" w:rsidRDefault="00B97248" w:rsidP="00E53378">
            <w:pPr>
              <w:pStyle w:val="TableParagraph"/>
              <w:spacing w:before="5" w:line="182" w:lineRule="exact"/>
              <w:ind w:left="97" w:right="97"/>
              <w:jc w:val="center"/>
              <w:rPr>
                <w:sz w:val="17"/>
              </w:rPr>
            </w:pPr>
            <w:r w:rsidRPr="00F94536">
              <w:rPr>
                <w:sz w:val="17"/>
              </w:rPr>
              <w:t>CI (upper bound)</w:t>
            </w:r>
          </w:p>
        </w:tc>
        <w:tc>
          <w:tcPr>
            <w:tcW w:w="1464" w:type="dxa"/>
          </w:tcPr>
          <w:p w14:paraId="1643FEA8" w14:textId="77777777" w:rsidR="00B97248" w:rsidRPr="00F94536" w:rsidRDefault="00B97248" w:rsidP="00E53378">
            <w:pPr>
              <w:pStyle w:val="TableParagraph"/>
              <w:spacing w:before="5" w:line="182" w:lineRule="exact"/>
              <w:ind w:left="109" w:right="101"/>
              <w:jc w:val="center"/>
              <w:rPr>
                <w:sz w:val="17"/>
              </w:rPr>
            </w:pPr>
            <w:r w:rsidRPr="00F94536">
              <w:rPr>
                <w:sz w:val="17"/>
              </w:rPr>
              <w:t>p (w ithin group)</w:t>
            </w:r>
          </w:p>
        </w:tc>
        <w:tc>
          <w:tcPr>
            <w:tcW w:w="1552" w:type="dxa"/>
          </w:tcPr>
          <w:p w14:paraId="498D2D8D"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0CB266D8" w14:textId="77777777" w:rsidTr="00E53378">
        <w:trPr>
          <w:trHeight w:val="207"/>
        </w:trPr>
        <w:tc>
          <w:tcPr>
            <w:tcW w:w="3382" w:type="dxa"/>
          </w:tcPr>
          <w:p w14:paraId="0DEEA4AB" w14:textId="77777777" w:rsidR="00B97248" w:rsidRPr="00F94536" w:rsidRDefault="00B97248" w:rsidP="00E53378">
            <w:pPr>
              <w:pStyle w:val="TableParagraph"/>
              <w:spacing w:before="5" w:line="182" w:lineRule="exact"/>
              <w:ind w:left="1181" w:right="1544"/>
              <w:jc w:val="center"/>
              <w:rPr>
                <w:sz w:val="17"/>
              </w:rPr>
            </w:pPr>
            <w:r w:rsidRPr="00F94536">
              <w:rPr>
                <w:sz w:val="17"/>
              </w:rPr>
              <w:t>Medical</w:t>
            </w:r>
          </w:p>
        </w:tc>
        <w:tc>
          <w:tcPr>
            <w:tcW w:w="1180" w:type="dxa"/>
          </w:tcPr>
          <w:p w14:paraId="172FFF34" w14:textId="77777777" w:rsidR="00B97248" w:rsidRPr="00F94536" w:rsidRDefault="00B97248" w:rsidP="00E53378">
            <w:pPr>
              <w:pStyle w:val="TableParagraph"/>
              <w:spacing w:before="5" w:line="182" w:lineRule="exact"/>
              <w:ind w:left="420" w:right="422"/>
              <w:jc w:val="center"/>
              <w:rPr>
                <w:sz w:val="17"/>
              </w:rPr>
            </w:pPr>
            <w:r w:rsidRPr="00F94536">
              <w:rPr>
                <w:sz w:val="17"/>
              </w:rPr>
              <w:t>23</w:t>
            </w:r>
          </w:p>
        </w:tc>
        <w:tc>
          <w:tcPr>
            <w:tcW w:w="976" w:type="dxa"/>
          </w:tcPr>
          <w:p w14:paraId="275E2185" w14:textId="77777777" w:rsidR="00B97248" w:rsidRPr="00F94536" w:rsidRDefault="00B97248" w:rsidP="00E53378">
            <w:pPr>
              <w:pStyle w:val="TableParagraph"/>
              <w:spacing w:before="5" w:line="182" w:lineRule="exact"/>
              <w:ind w:left="396" w:right="77"/>
              <w:jc w:val="center"/>
              <w:rPr>
                <w:sz w:val="17"/>
              </w:rPr>
            </w:pPr>
            <w:r w:rsidRPr="00F94536">
              <w:rPr>
                <w:sz w:val="17"/>
              </w:rPr>
              <w:t>-0.17</w:t>
            </w:r>
          </w:p>
        </w:tc>
        <w:tc>
          <w:tcPr>
            <w:tcW w:w="1540" w:type="dxa"/>
          </w:tcPr>
          <w:p w14:paraId="6138A48F" w14:textId="77777777" w:rsidR="00B97248" w:rsidRPr="00F94536" w:rsidRDefault="00B97248" w:rsidP="00E53378">
            <w:pPr>
              <w:pStyle w:val="TableParagraph"/>
              <w:spacing w:before="5" w:line="182" w:lineRule="exact"/>
              <w:ind w:left="96" w:right="85"/>
              <w:jc w:val="center"/>
              <w:rPr>
                <w:sz w:val="17"/>
              </w:rPr>
            </w:pPr>
            <w:r w:rsidRPr="00F94536">
              <w:rPr>
                <w:sz w:val="17"/>
              </w:rPr>
              <w:t>-0.33</w:t>
            </w:r>
          </w:p>
        </w:tc>
        <w:tc>
          <w:tcPr>
            <w:tcW w:w="1584" w:type="dxa"/>
          </w:tcPr>
          <w:p w14:paraId="550DF975" w14:textId="77777777" w:rsidR="00B97248" w:rsidRPr="00F94536" w:rsidRDefault="00B97248" w:rsidP="00E53378">
            <w:pPr>
              <w:pStyle w:val="TableParagraph"/>
              <w:spacing w:before="5" w:line="182" w:lineRule="exact"/>
              <w:ind w:left="98" w:right="75"/>
              <w:jc w:val="center"/>
              <w:rPr>
                <w:sz w:val="17"/>
              </w:rPr>
            </w:pPr>
            <w:r w:rsidRPr="00F94536">
              <w:rPr>
                <w:sz w:val="17"/>
              </w:rPr>
              <w:t>-0.01</w:t>
            </w:r>
          </w:p>
        </w:tc>
        <w:tc>
          <w:tcPr>
            <w:tcW w:w="1464" w:type="dxa"/>
          </w:tcPr>
          <w:p w14:paraId="1427F2D8" w14:textId="77777777" w:rsidR="00B97248" w:rsidRPr="00F94536" w:rsidRDefault="00B97248" w:rsidP="00E53378">
            <w:pPr>
              <w:pStyle w:val="TableParagraph"/>
              <w:spacing w:before="5" w:line="182" w:lineRule="exact"/>
              <w:ind w:left="109" w:right="94"/>
              <w:jc w:val="center"/>
              <w:rPr>
                <w:sz w:val="17"/>
              </w:rPr>
            </w:pPr>
            <w:r w:rsidRPr="00F94536">
              <w:rPr>
                <w:sz w:val="17"/>
              </w:rPr>
              <w:t>&lt;0.05</w:t>
            </w:r>
          </w:p>
        </w:tc>
        <w:tc>
          <w:tcPr>
            <w:tcW w:w="1552" w:type="dxa"/>
          </w:tcPr>
          <w:p w14:paraId="5B9C0D2D" w14:textId="77777777" w:rsidR="00B97248" w:rsidRPr="00F94536" w:rsidRDefault="00B97248" w:rsidP="00E53378">
            <w:pPr>
              <w:pStyle w:val="TableParagraph"/>
              <w:spacing w:before="5" w:line="182" w:lineRule="exact"/>
              <w:ind w:left="112" w:right="41"/>
              <w:jc w:val="center"/>
              <w:rPr>
                <w:sz w:val="17"/>
              </w:rPr>
            </w:pPr>
            <w:r w:rsidRPr="00F94536">
              <w:rPr>
                <w:sz w:val="17"/>
              </w:rPr>
              <w:t>0.64</w:t>
            </w:r>
          </w:p>
        </w:tc>
      </w:tr>
      <w:tr w:rsidR="00B97248" w:rsidRPr="00F94536" w14:paraId="6FE0968D" w14:textId="77777777" w:rsidTr="00E53378">
        <w:trPr>
          <w:trHeight w:val="207"/>
        </w:trPr>
        <w:tc>
          <w:tcPr>
            <w:tcW w:w="3382" w:type="dxa"/>
          </w:tcPr>
          <w:p w14:paraId="33202ABC" w14:textId="77777777" w:rsidR="00B97248" w:rsidRPr="00F94536" w:rsidRDefault="00B97248" w:rsidP="00E53378">
            <w:pPr>
              <w:pStyle w:val="TableParagraph"/>
              <w:spacing w:before="5" w:line="182" w:lineRule="exact"/>
              <w:ind w:left="786"/>
              <w:rPr>
                <w:sz w:val="17"/>
              </w:rPr>
            </w:pPr>
            <w:r w:rsidRPr="00F94536">
              <w:rPr>
                <w:sz w:val="17"/>
              </w:rPr>
              <w:t>Medical &amp; Dietitian</w:t>
            </w:r>
          </w:p>
        </w:tc>
        <w:tc>
          <w:tcPr>
            <w:tcW w:w="1180" w:type="dxa"/>
          </w:tcPr>
          <w:p w14:paraId="741445F6" w14:textId="77777777" w:rsidR="00B97248" w:rsidRPr="00F94536" w:rsidRDefault="00B97248" w:rsidP="00E53378">
            <w:pPr>
              <w:pStyle w:val="TableParagraph"/>
              <w:spacing w:before="5" w:line="182" w:lineRule="exact"/>
              <w:ind w:left="420" w:right="422"/>
              <w:jc w:val="center"/>
              <w:rPr>
                <w:sz w:val="17"/>
              </w:rPr>
            </w:pPr>
            <w:r w:rsidRPr="00F94536">
              <w:rPr>
                <w:sz w:val="17"/>
              </w:rPr>
              <w:t>75</w:t>
            </w:r>
          </w:p>
        </w:tc>
        <w:tc>
          <w:tcPr>
            <w:tcW w:w="976" w:type="dxa"/>
          </w:tcPr>
          <w:p w14:paraId="48CCDC23" w14:textId="77777777" w:rsidR="00B97248" w:rsidRPr="00F94536" w:rsidRDefault="00B97248" w:rsidP="00E53378">
            <w:pPr>
              <w:pStyle w:val="TableParagraph"/>
              <w:spacing w:before="5" w:line="182" w:lineRule="exact"/>
              <w:ind w:left="396" w:right="77"/>
              <w:jc w:val="center"/>
              <w:rPr>
                <w:sz w:val="17"/>
              </w:rPr>
            </w:pPr>
            <w:r w:rsidRPr="00F94536">
              <w:rPr>
                <w:sz w:val="17"/>
              </w:rPr>
              <w:t>-0.14</w:t>
            </w:r>
          </w:p>
        </w:tc>
        <w:tc>
          <w:tcPr>
            <w:tcW w:w="1540" w:type="dxa"/>
          </w:tcPr>
          <w:p w14:paraId="76260899" w14:textId="77777777" w:rsidR="00B97248" w:rsidRPr="00F94536" w:rsidRDefault="00B97248" w:rsidP="00E53378">
            <w:pPr>
              <w:pStyle w:val="TableParagraph"/>
              <w:spacing w:before="5" w:line="182" w:lineRule="exact"/>
              <w:ind w:left="96" w:right="85"/>
              <w:jc w:val="center"/>
              <w:rPr>
                <w:sz w:val="17"/>
              </w:rPr>
            </w:pPr>
            <w:r w:rsidRPr="00F94536">
              <w:rPr>
                <w:sz w:val="17"/>
              </w:rPr>
              <w:t>-0.23</w:t>
            </w:r>
          </w:p>
        </w:tc>
        <w:tc>
          <w:tcPr>
            <w:tcW w:w="1584" w:type="dxa"/>
          </w:tcPr>
          <w:p w14:paraId="2C24C647" w14:textId="77777777" w:rsidR="00B97248" w:rsidRPr="00F94536" w:rsidRDefault="00B97248" w:rsidP="00E53378">
            <w:pPr>
              <w:pStyle w:val="TableParagraph"/>
              <w:spacing w:before="5" w:line="182" w:lineRule="exact"/>
              <w:ind w:left="98" w:right="75"/>
              <w:jc w:val="center"/>
              <w:rPr>
                <w:sz w:val="17"/>
              </w:rPr>
            </w:pPr>
            <w:r w:rsidRPr="00F94536">
              <w:rPr>
                <w:sz w:val="17"/>
              </w:rPr>
              <w:t>-0.04</w:t>
            </w:r>
          </w:p>
        </w:tc>
        <w:tc>
          <w:tcPr>
            <w:tcW w:w="1464" w:type="dxa"/>
          </w:tcPr>
          <w:p w14:paraId="19D74C77" w14:textId="77777777" w:rsidR="00B97248" w:rsidRPr="00F94536" w:rsidRDefault="00B97248" w:rsidP="00E53378">
            <w:pPr>
              <w:pStyle w:val="TableParagraph"/>
              <w:spacing w:before="5" w:line="182" w:lineRule="exact"/>
              <w:ind w:left="109" w:right="94"/>
              <w:jc w:val="center"/>
              <w:rPr>
                <w:sz w:val="17"/>
              </w:rPr>
            </w:pPr>
            <w:r w:rsidRPr="00F94536">
              <w:rPr>
                <w:sz w:val="17"/>
              </w:rPr>
              <w:t>&lt;0.01</w:t>
            </w:r>
          </w:p>
        </w:tc>
        <w:tc>
          <w:tcPr>
            <w:tcW w:w="1552" w:type="dxa"/>
          </w:tcPr>
          <w:p w14:paraId="739D2D52" w14:textId="77777777" w:rsidR="00B97248" w:rsidRPr="00F94536" w:rsidRDefault="00B97248" w:rsidP="00E53378">
            <w:pPr>
              <w:pStyle w:val="TableParagraph"/>
              <w:rPr>
                <w:rFonts w:ascii="Times New Roman"/>
                <w:sz w:val="14"/>
              </w:rPr>
            </w:pPr>
          </w:p>
        </w:tc>
      </w:tr>
      <w:tr w:rsidR="00B97248" w:rsidRPr="00F94536" w14:paraId="3A0D00CE" w14:textId="77777777" w:rsidTr="00E53378">
        <w:trPr>
          <w:trHeight w:val="208"/>
        </w:trPr>
        <w:tc>
          <w:tcPr>
            <w:tcW w:w="3382" w:type="dxa"/>
          </w:tcPr>
          <w:p w14:paraId="15FC917E" w14:textId="77777777" w:rsidR="00B97248" w:rsidRPr="00F94536" w:rsidRDefault="00B97248" w:rsidP="00E53378">
            <w:pPr>
              <w:pStyle w:val="TableParagraph"/>
              <w:spacing w:before="5" w:line="182" w:lineRule="exact"/>
              <w:ind w:left="82"/>
              <w:rPr>
                <w:sz w:val="17"/>
              </w:rPr>
            </w:pPr>
            <w:r w:rsidRPr="00F94536">
              <w:rPr>
                <w:sz w:val="17"/>
              </w:rPr>
              <w:t>Medical &amp; Dietitian &amp; Active Families</w:t>
            </w:r>
          </w:p>
        </w:tc>
        <w:tc>
          <w:tcPr>
            <w:tcW w:w="1180" w:type="dxa"/>
          </w:tcPr>
          <w:p w14:paraId="15664267" w14:textId="77777777" w:rsidR="00B97248" w:rsidRPr="00F94536" w:rsidRDefault="00B97248" w:rsidP="00E53378">
            <w:pPr>
              <w:pStyle w:val="TableParagraph"/>
              <w:spacing w:before="5" w:line="182" w:lineRule="exact"/>
              <w:ind w:left="420" w:right="422"/>
              <w:jc w:val="center"/>
              <w:rPr>
                <w:sz w:val="17"/>
              </w:rPr>
            </w:pPr>
            <w:r w:rsidRPr="00F94536">
              <w:rPr>
                <w:sz w:val="17"/>
              </w:rPr>
              <w:t>47</w:t>
            </w:r>
          </w:p>
        </w:tc>
        <w:tc>
          <w:tcPr>
            <w:tcW w:w="976" w:type="dxa"/>
          </w:tcPr>
          <w:p w14:paraId="0F0E22AB" w14:textId="77777777" w:rsidR="00B97248" w:rsidRPr="00F94536" w:rsidRDefault="00B97248" w:rsidP="00E53378">
            <w:pPr>
              <w:pStyle w:val="TableParagraph"/>
              <w:spacing w:before="5" w:line="182" w:lineRule="exact"/>
              <w:ind w:left="396" w:right="77"/>
              <w:jc w:val="center"/>
              <w:rPr>
                <w:sz w:val="17"/>
              </w:rPr>
            </w:pPr>
            <w:r w:rsidRPr="00F94536">
              <w:rPr>
                <w:sz w:val="17"/>
              </w:rPr>
              <w:t>-0.22</w:t>
            </w:r>
          </w:p>
        </w:tc>
        <w:tc>
          <w:tcPr>
            <w:tcW w:w="1540" w:type="dxa"/>
          </w:tcPr>
          <w:p w14:paraId="2C54A4E8" w14:textId="77777777" w:rsidR="00B97248" w:rsidRPr="00F94536" w:rsidRDefault="00B97248" w:rsidP="00E53378">
            <w:pPr>
              <w:pStyle w:val="TableParagraph"/>
              <w:spacing w:before="5" w:line="182" w:lineRule="exact"/>
              <w:ind w:left="96" w:right="85"/>
              <w:jc w:val="center"/>
              <w:rPr>
                <w:sz w:val="17"/>
              </w:rPr>
            </w:pPr>
            <w:r w:rsidRPr="00F94536">
              <w:rPr>
                <w:sz w:val="17"/>
              </w:rPr>
              <w:t>-0.33</w:t>
            </w:r>
          </w:p>
        </w:tc>
        <w:tc>
          <w:tcPr>
            <w:tcW w:w="1584" w:type="dxa"/>
          </w:tcPr>
          <w:p w14:paraId="46472741" w14:textId="77777777" w:rsidR="00B97248" w:rsidRPr="00F94536" w:rsidRDefault="00B97248" w:rsidP="00E53378">
            <w:pPr>
              <w:pStyle w:val="TableParagraph"/>
              <w:spacing w:before="5" w:line="182" w:lineRule="exact"/>
              <w:ind w:left="98" w:right="73"/>
              <w:jc w:val="center"/>
              <w:rPr>
                <w:sz w:val="17"/>
              </w:rPr>
            </w:pPr>
            <w:r w:rsidRPr="00F94536">
              <w:rPr>
                <w:sz w:val="17"/>
              </w:rPr>
              <w:t>-0.1</w:t>
            </w:r>
          </w:p>
        </w:tc>
        <w:tc>
          <w:tcPr>
            <w:tcW w:w="1464" w:type="dxa"/>
          </w:tcPr>
          <w:p w14:paraId="32B9D3B0" w14:textId="77777777" w:rsidR="00B97248" w:rsidRPr="00F94536" w:rsidRDefault="00B97248" w:rsidP="00E53378">
            <w:pPr>
              <w:pStyle w:val="TableParagraph"/>
              <w:spacing w:before="5" w:line="182" w:lineRule="exact"/>
              <w:ind w:left="109" w:right="94"/>
              <w:jc w:val="center"/>
              <w:rPr>
                <w:sz w:val="17"/>
              </w:rPr>
            </w:pPr>
            <w:r w:rsidRPr="00F94536">
              <w:rPr>
                <w:sz w:val="17"/>
              </w:rPr>
              <w:t>&lt;0.001</w:t>
            </w:r>
          </w:p>
        </w:tc>
        <w:tc>
          <w:tcPr>
            <w:tcW w:w="1552" w:type="dxa"/>
          </w:tcPr>
          <w:p w14:paraId="1DFAD012" w14:textId="77777777" w:rsidR="00B97248" w:rsidRPr="00F94536" w:rsidRDefault="00B97248" w:rsidP="00E53378">
            <w:pPr>
              <w:pStyle w:val="TableParagraph"/>
              <w:rPr>
                <w:rFonts w:ascii="Times New Roman"/>
                <w:sz w:val="14"/>
              </w:rPr>
            </w:pPr>
          </w:p>
        </w:tc>
      </w:tr>
      <w:tr w:rsidR="00B97248" w:rsidRPr="00F94536" w14:paraId="176A1FD4" w14:textId="77777777" w:rsidTr="00E53378">
        <w:trPr>
          <w:trHeight w:val="215"/>
        </w:trPr>
        <w:tc>
          <w:tcPr>
            <w:tcW w:w="3382" w:type="dxa"/>
          </w:tcPr>
          <w:p w14:paraId="1FE4B681" w14:textId="77777777" w:rsidR="00B97248" w:rsidRPr="00F94536" w:rsidRDefault="00B97248" w:rsidP="00E53378">
            <w:pPr>
              <w:pStyle w:val="TableParagraph"/>
              <w:spacing w:before="5" w:line="190" w:lineRule="exact"/>
              <w:ind w:left="913"/>
              <w:rPr>
                <w:sz w:val="17"/>
              </w:rPr>
            </w:pPr>
            <w:r w:rsidRPr="00F94536">
              <w:rPr>
                <w:sz w:val="17"/>
              </w:rPr>
              <w:t>Multidisciplinary</w:t>
            </w:r>
          </w:p>
        </w:tc>
        <w:tc>
          <w:tcPr>
            <w:tcW w:w="1180" w:type="dxa"/>
          </w:tcPr>
          <w:p w14:paraId="243A3A46" w14:textId="77777777" w:rsidR="00B97248" w:rsidRPr="00F94536" w:rsidRDefault="00B97248" w:rsidP="00E53378">
            <w:pPr>
              <w:pStyle w:val="TableParagraph"/>
              <w:spacing w:before="5" w:line="190" w:lineRule="exact"/>
              <w:ind w:left="420" w:right="422"/>
              <w:jc w:val="center"/>
              <w:rPr>
                <w:sz w:val="17"/>
              </w:rPr>
            </w:pPr>
            <w:r w:rsidRPr="00F94536">
              <w:rPr>
                <w:sz w:val="17"/>
              </w:rPr>
              <w:t>145</w:t>
            </w:r>
          </w:p>
        </w:tc>
        <w:tc>
          <w:tcPr>
            <w:tcW w:w="976" w:type="dxa"/>
          </w:tcPr>
          <w:p w14:paraId="68DA46E0" w14:textId="77777777" w:rsidR="00B97248" w:rsidRPr="00F94536" w:rsidRDefault="00B97248" w:rsidP="00E53378">
            <w:pPr>
              <w:pStyle w:val="TableParagraph"/>
              <w:spacing w:before="5" w:line="190" w:lineRule="exact"/>
              <w:ind w:left="396" w:right="77"/>
              <w:jc w:val="center"/>
              <w:rPr>
                <w:sz w:val="17"/>
              </w:rPr>
            </w:pPr>
            <w:r w:rsidRPr="00F94536">
              <w:rPr>
                <w:sz w:val="17"/>
              </w:rPr>
              <w:t>-0.13</w:t>
            </w:r>
          </w:p>
        </w:tc>
        <w:tc>
          <w:tcPr>
            <w:tcW w:w="1540" w:type="dxa"/>
          </w:tcPr>
          <w:p w14:paraId="18DDE91A" w14:textId="77777777" w:rsidR="00B97248" w:rsidRPr="00F94536" w:rsidRDefault="00B97248" w:rsidP="00E53378">
            <w:pPr>
              <w:pStyle w:val="TableParagraph"/>
              <w:spacing w:before="5" w:line="190" w:lineRule="exact"/>
              <w:ind w:left="96" w:right="83"/>
              <w:jc w:val="center"/>
              <w:rPr>
                <w:sz w:val="17"/>
              </w:rPr>
            </w:pPr>
            <w:r w:rsidRPr="00F94536">
              <w:rPr>
                <w:sz w:val="17"/>
              </w:rPr>
              <w:t>-0.2</w:t>
            </w:r>
          </w:p>
        </w:tc>
        <w:tc>
          <w:tcPr>
            <w:tcW w:w="1584" w:type="dxa"/>
          </w:tcPr>
          <w:p w14:paraId="1444493D" w14:textId="77777777" w:rsidR="00B97248" w:rsidRPr="00F94536" w:rsidRDefault="00B97248" w:rsidP="00E53378">
            <w:pPr>
              <w:pStyle w:val="TableParagraph"/>
              <w:spacing w:before="5" w:line="190" w:lineRule="exact"/>
              <w:ind w:left="98" w:right="75"/>
              <w:jc w:val="center"/>
              <w:rPr>
                <w:sz w:val="17"/>
              </w:rPr>
            </w:pPr>
            <w:r w:rsidRPr="00F94536">
              <w:rPr>
                <w:sz w:val="17"/>
              </w:rPr>
              <w:t>-0.07</w:t>
            </w:r>
          </w:p>
        </w:tc>
        <w:tc>
          <w:tcPr>
            <w:tcW w:w="1464" w:type="dxa"/>
          </w:tcPr>
          <w:p w14:paraId="1ABA64E1" w14:textId="77777777" w:rsidR="00B97248" w:rsidRPr="00F94536" w:rsidRDefault="00B97248" w:rsidP="00E53378">
            <w:pPr>
              <w:pStyle w:val="TableParagraph"/>
              <w:spacing w:before="5" w:line="190" w:lineRule="exact"/>
              <w:ind w:left="109" w:right="94"/>
              <w:jc w:val="center"/>
              <w:rPr>
                <w:sz w:val="17"/>
              </w:rPr>
            </w:pPr>
            <w:r w:rsidRPr="00F94536">
              <w:rPr>
                <w:sz w:val="17"/>
              </w:rPr>
              <w:t>&lt;0.001</w:t>
            </w:r>
          </w:p>
        </w:tc>
        <w:tc>
          <w:tcPr>
            <w:tcW w:w="1552" w:type="dxa"/>
          </w:tcPr>
          <w:p w14:paraId="7BBCDCA8" w14:textId="77777777" w:rsidR="00B97248" w:rsidRPr="00F94536" w:rsidRDefault="00B97248" w:rsidP="00E53378">
            <w:pPr>
              <w:pStyle w:val="TableParagraph"/>
              <w:rPr>
                <w:rFonts w:ascii="Times New Roman"/>
                <w:sz w:val="14"/>
              </w:rPr>
            </w:pPr>
          </w:p>
        </w:tc>
      </w:tr>
      <w:tr w:rsidR="00B97248" w:rsidRPr="00F94536" w14:paraId="688AC5A8" w14:textId="77777777" w:rsidTr="00E53378">
        <w:trPr>
          <w:trHeight w:val="215"/>
        </w:trPr>
        <w:tc>
          <w:tcPr>
            <w:tcW w:w="3382" w:type="dxa"/>
            <w:shd w:val="clear" w:color="auto" w:fill="EDEDED"/>
          </w:tcPr>
          <w:p w14:paraId="5D53D929" w14:textId="77777777" w:rsidR="00B97248" w:rsidRPr="00F94536" w:rsidRDefault="00B97248" w:rsidP="00E53378">
            <w:pPr>
              <w:pStyle w:val="TableParagraph"/>
              <w:tabs>
                <w:tab w:val="left" w:pos="11745"/>
              </w:tabs>
              <w:spacing w:before="13" w:line="182" w:lineRule="exact"/>
              <w:ind w:left="-63" w:right="-8367"/>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1180" w:type="dxa"/>
            <w:shd w:val="clear" w:color="auto" w:fill="EDEDED"/>
          </w:tcPr>
          <w:p w14:paraId="74BEEF3B" w14:textId="77777777" w:rsidR="00B97248" w:rsidRPr="00F94536" w:rsidRDefault="00B97248" w:rsidP="00E53378">
            <w:pPr>
              <w:pStyle w:val="TableParagraph"/>
              <w:rPr>
                <w:rFonts w:ascii="Times New Roman"/>
                <w:sz w:val="14"/>
              </w:rPr>
            </w:pPr>
          </w:p>
        </w:tc>
        <w:tc>
          <w:tcPr>
            <w:tcW w:w="976" w:type="dxa"/>
          </w:tcPr>
          <w:p w14:paraId="5BEC9581" w14:textId="77777777" w:rsidR="00B97248" w:rsidRPr="00F94536" w:rsidRDefault="00B97248" w:rsidP="00E53378">
            <w:pPr>
              <w:pStyle w:val="TableParagraph"/>
              <w:rPr>
                <w:rFonts w:ascii="Times New Roman"/>
                <w:sz w:val="14"/>
              </w:rPr>
            </w:pPr>
          </w:p>
        </w:tc>
        <w:tc>
          <w:tcPr>
            <w:tcW w:w="1540" w:type="dxa"/>
          </w:tcPr>
          <w:p w14:paraId="1E30656F" w14:textId="77777777" w:rsidR="00B97248" w:rsidRPr="00F94536" w:rsidRDefault="00B97248" w:rsidP="00E53378">
            <w:pPr>
              <w:pStyle w:val="TableParagraph"/>
              <w:rPr>
                <w:rFonts w:ascii="Times New Roman"/>
                <w:sz w:val="14"/>
              </w:rPr>
            </w:pPr>
          </w:p>
        </w:tc>
        <w:tc>
          <w:tcPr>
            <w:tcW w:w="1584" w:type="dxa"/>
          </w:tcPr>
          <w:p w14:paraId="41B0188F" w14:textId="77777777" w:rsidR="00B97248" w:rsidRPr="00F94536" w:rsidRDefault="00B97248" w:rsidP="00E53378">
            <w:pPr>
              <w:pStyle w:val="TableParagraph"/>
              <w:rPr>
                <w:rFonts w:ascii="Times New Roman"/>
                <w:sz w:val="14"/>
              </w:rPr>
            </w:pPr>
          </w:p>
        </w:tc>
        <w:tc>
          <w:tcPr>
            <w:tcW w:w="1464" w:type="dxa"/>
          </w:tcPr>
          <w:p w14:paraId="1BAAF97F" w14:textId="77777777" w:rsidR="00B97248" w:rsidRPr="00F94536" w:rsidRDefault="00B97248" w:rsidP="00E53378">
            <w:pPr>
              <w:pStyle w:val="TableParagraph"/>
              <w:rPr>
                <w:rFonts w:ascii="Times New Roman"/>
                <w:sz w:val="14"/>
              </w:rPr>
            </w:pPr>
          </w:p>
        </w:tc>
        <w:tc>
          <w:tcPr>
            <w:tcW w:w="1552" w:type="dxa"/>
            <w:shd w:val="clear" w:color="auto" w:fill="EDEDED"/>
          </w:tcPr>
          <w:p w14:paraId="093244EC" w14:textId="77777777" w:rsidR="00B97248" w:rsidRPr="00F94536" w:rsidRDefault="00B97248" w:rsidP="00E53378">
            <w:pPr>
              <w:pStyle w:val="TableParagraph"/>
              <w:rPr>
                <w:rFonts w:ascii="Times New Roman"/>
                <w:sz w:val="14"/>
              </w:rPr>
            </w:pPr>
          </w:p>
        </w:tc>
      </w:tr>
      <w:tr w:rsidR="00B97248" w:rsidRPr="00F94536" w14:paraId="2552BD9E" w14:textId="77777777" w:rsidTr="00E53378">
        <w:trPr>
          <w:trHeight w:val="208"/>
        </w:trPr>
        <w:tc>
          <w:tcPr>
            <w:tcW w:w="11678" w:type="dxa"/>
            <w:gridSpan w:val="7"/>
          </w:tcPr>
          <w:p w14:paraId="2ECDB984" w14:textId="77777777" w:rsidR="00B97248" w:rsidRPr="00F94536" w:rsidRDefault="00B97248" w:rsidP="00E53378">
            <w:pPr>
              <w:pStyle w:val="TableParagraph"/>
              <w:spacing w:before="5" w:line="182" w:lineRule="exact"/>
              <w:ind w:left="3186"/>
              <w:rPr>
                <w:sz w:val="17"/>
              </w:rPr>
            </w:pPr>
            <w:r w:rsidRPr="00F94536">
              <w:rPr>
                <w:sz w:val="17"/>
              </w:rPr>
              <w:t>2.1 Years (average)</w:t>
            </w:r>
          </w:p>
        </w:tc>
      </w:tr>
      <w:tr w:rsidR="00B97248" w:rsidRPr="00F94536" w14:paraId="123D98BC" w14:textId="77777777" w:rsidTr="00E53378">
        <w:trPr>
          <w:trHeight w:val="208"/>
        </w:trPr>
        <w:tc>
          <w:tcPr>
            <w:tcW w:w="3382" w:type="dxa"/>
          </w:tcPr>
          <w:p w14:paraId="724126DE" w14:textId="77777777" w:rsidR="00B97248" w:rsidRPr="00F94536" w:rsidRDefault="00B97248" w:rsidP="00E53378">
            <w:pPr>
              <w:pStyle w:val="TableParagraph"/>
              <w:rPr>
                <w:rFonts w:ascii="Times New Roman"/>
                <w:sz w:val="14"/>
              </w:rPr>
            </w:pPr>
          </w:p>
        </w:tc>
        <w:tc>
          <w:tcPr>
            <w:tcW w:w="1180" w:type="dxa"/>
          </w:tcPr>
          <w:p w14:paraId="487D15FF" w14:textId="77777777" w:rsidR="00B97248" w:rsidRPr="00F94536" w:rsidRDefault="00B97248" w:rsidP="00E53378">
            <w:pPr>
              <w:pStyle w:val="TableParagraph"/>
              <w:spacing w:before="5" w:line="182" w:lineRule="exact"/>
              <w:ind w:left="27"/>
              <w:jc w:val="center"/>
              <w:rPr>
                <w:sz w:val="17"/>
              </w:rPr>
            </w:pPr>
            <w:r w:rsidRPr="00F94536">
              <w:rPr>
                <w:sz w:val="17"/>
              </w:rPr>
              <w:t>N</w:t>
            </w:r>
          </w:p>
        </w:tc>
        <w:tc>
          <w:tcPr>
            <w:tcW w:w="976" w:type="dxa"/>
          </w:tcPr>
          <w:p w14:paraId="01C1C184" w14:textId="77777777" w:rsidR="00B97248" w:rsidRPr="00F94536" w:rsidRDefault="00B97248" w:rsidP="00E53378">
            <w:pPr>
              <w:pStyle w:val="TableParagraph"/>
              <w:spacing w:before="5" w:line="182" w:lineRule="exact"/>
              <w:ind w:left="405" w:right="70"/>
              <w:jc w:val="center"/>
              <w:rPr>
                <w:sz w:val="17"/>
              </w:rPr>
            </w:pPr>
            <w:r w:rsidRPr="00F94536">
              <w:rPr>
                <w:sz w:val="17"/>
              </w:rPr>
              <w:t>Mean</w:t>
            </w:r>
          </w:p>
        </w:tc>
        <w:tc>
          <w:tcPr>
            <w:tcW w:w="1540" w:type="dxa"/>
          </w:tcPr>
          <w:p w14:paraId="01298B52" w14:textId="77777777" w:rsidR="00B97248" w:rsidRPr="00F94536" w:rsidRDefault="00B97248" w:rsidP="00E53378">
            <w:pPr>
              <w:pStyle w:val="TableParagraph"/>
              <w:spacing w:before="5" w:line="182" w:lineRule="exact"/>
              <w:ind w:left="90" w:right="99"/>
              <w:jc w:val="center"/>
              <w:rPr>
                <w:sz w:val="17"/>
              </w:rPr>
            </w:pPr>
            <w:r w:rsidRPr="00F94536">
              <w:rPr>
                <w:sz w:val="17"/>
              </w:rPr>
              <w:t>CI (low er bound)</w:t>
            </w:r>
          </w:p>
        </w:tc>
        <w:tc>
          <w:tcPr>
            <w:tcW w:w="1584" w:type="dxa"/>
          </w:tcPr>
          <w:p w14:paraId="31D27C45" w14:textId="77777777" w:rsidR="00B97248" w:rsidRPr="00F94536" w:rsidRDefault="00B97248" w:rsidP="00E53378">
            <w:pPr>
              <w:pStyle w:val="TableParagraph"/>
              <w:spacing w:before="5" w:line="182" w:lineRule="exact"/>
              <w:ind w:left="97" w:right="97"/>
              <w:jc w:val="center"/>
              <w:rPr>
                <w:sz w:val="17"/>
              </w:rPr>
            </w:pPr>
            <w:r w:rsidRPr="00F94536">
              <w:rPr>
                <w:sz w:val="17"/>
              </w:rPr>
              <w:t>CI (upper bound)</w:t>
            </w:r>
          </w:p>
        </w:tc>
        <w:tc>
          <w:tcPr>
            <w:tcW w:w="1464" w:type="dxa"/>
          </w:tcPr>
          <w:p w14:paraId="72F6255F" w14:textId="77777777" w:rsidR="00B97248" w:rsidRPr="00F94536" w:rsidRDefault="00B97248" w:rsidP="00E53378">
            <w:pPr>
              <w:pStyle w:val="TableParagraph"/>
              <w:spacing w:before="5" w:line="182" w:lineRule="exact"/>
              <w:ind w:left="109" w:right="101"/>
              <w:jc w:val="center"/>
              <w:rPr>
                <w:sz w:val="17"/>
              </w:rPr>
            </w:pPr>
            <w:r w:rsidRPr="00F94536">
              <w:rPr>
                <w:sz w:val="17"/>
              </w:rPr>
              <w:t>p (w ithin group)</w:t>
            </w:r>
          </w:p>
        </w:tc>
        <w:tc>
          <w:tcPr>
            <w:tcW w:w="1552" w:type="dxa"/>
          </w:tcPr>
          <w:p w14:paraId="6804910D"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6BD7F7AA" w14:textId="77777777" w:rsidTr="00E53378">
        <w:trPr>
          <w:trHeight w:val="207"/>
        </w:trPr>
        <w:tc>
          <w:tcPr>
            <w:tcW w:w="3382" w:type="dxa"/>
          </w:tcPr>
          <w:p w14:paraId="6019252F" w14:textId="77777777" w:rsidR="00B97248" w:rsidRPr="00F94536" w:rsidRDefault="00B97248" w:rsidP="00E53378">
            <w:pPr>
              <w:pStyle w:val="TableParagraph"/>
              <w:spacing w:before="5" w:line="182" w:lineRule="exact"/>
              <w:ind w:left="1181" w:right="1544"/>
              <w:jc w:val="center"/>
              <w:rPr>
                <w:sz w:val="17"/>
              </w:rPr>
            </w:pPr>
            <w:r w:rsidRPr="00F94536">
              <w:rPr>
                <w:sz w:val="17"/>
              </w:rPr>
              <w:t>Medical</w:t>
            </w:r>
          </w:p>
        </w:tc>
        <w:tc>
          <w:tcPr>
            <w:tcW w:w="1180" w:type="dxa"/>
          </w:tcPr>
          <w:p w14:paraId="3FB46174" w14:textId="77777777" w:rsidR="00B97248" w:rsidRPr="00F94536" w:rsidRDefault="00B97248" w:rsidP="00E53378">
            <w:pPr>
              <w:pStyle w:val="TableParagraph"/>
              <w:spacing w:before="5" w:line="182" w:lineRule="exact"/>
              <w:ind w:left="420" w:right="422"/>
              <w:jc w:val="center"/>
              <w:rPr>
                <w:sz w:val="17"/>
              </w:rPr>
            </w:pPr>
            <w:r w:rsidRPr="00F94536">
              <w:rPr>
                <w:sz w:val="17"/>
              </w:rPr>
              <w:t>23</w:t>
            </w:r>
          </w:p>
        </w:tc>
        <w:tc>
          <w:tcPr>
            <w:tcW w:w="976" w:type="dxa"/>
          </w:tcPr>
          <w:p w14:paraId="060B6FC4" w14:textId="77777777" w:rsidR="00B97248" w:rsidRPr="00F94536" w:rsidRDefault="00B97248" w:rsidP="00E53378">
            <w:pPr>
              <w:pStyle w:val="TableParagraph"/>
              <w:spacing w:before="5" w:line="182" w:lineRule="exact"/>
              <w:ind w:left="398" w:right="77"/>
              <w:jc w:val="center"/>
              <w:rPr>
                <w:sz w:val="17"/>
              </w:rPr>
            </w:pPr>
            <w:r w:rsidRPr="00F94536">
              <w:rPr>
                <w:sz w:val="17"/>
              </w:rPr>
              <w:t>2.1</w:t>
            </w:r>
          </w:p>
        </w:tc>
        <w:tc>
          <w:tcPr>
            <w:tcW w:w="1540" w:type="dxa"/>
          </w:tcPr>
          <w:p w14:paraId="7FCB76C2" w14:textId="77777777" w:rsidR="00B97248" w:rsidRPr="00F94536" w:rsidRDefault="00B97248" w:rsidP="00E53378">
            <w:pPr>
              <w:pStyle w:val="TableParagraph"/>
              <w:spacing w:before="5" w:line="182" w:lineRule="exact"/>
              <w:ind w:left="96" w:right="85"/>
              <w:jc w:val="center"/>
              <w:rPr>
                <w:sz w:val="17"/>
              </w:rPr>
            </w:pPr>
            <w:r w:rsidRPr="00F94536">
              <w:rPr>
                <w:sz w:val="17"/>
              </w:rPr>
              <w:t>0.94</w:t>
            </w:r>
          </w:p>
        </w:tc>
        <w:tc>
          <w:tcPr>
            <w:tcW w:w="1584" w:type="dxa"/>
          </w:tcPr>
          <w:p w14:paraId="3B97F866" w14:textId="77777777" w:rsidR="00B97248" w:rsidRPr="00F94536" w:rsidRDefault="00B97248" w:rsidP="00E53378">
            <w:pPr>
              <w:pStyle w:val="TableParagraph"/>
              <w:spacing w:before="5" w:line="182" w:lineRule="exact"/>
              <w:ind w:left="98" w:right="75"/>
              <w:jc w:val="center"/>
              <w:rPr>
                <w:sz w:val="17"/>
              </w:rPr>
            </w:pPr>
            <w:r w:rsidRPr="00F94536">
              <w:rPr>
                <w:sz w:val="17"/>
              </w:rPr>
              <w:t>3.25</w:t>
            </w:r>
          </w:p>
        </w:tc>
        <w:tc>
          <w:tcPr>
            <w:tcW w:w="1464" w:type="dxa"/>
          </w:tcPr>
          <w:p w14:paraId="502127B6" w14:textId="77777777" w:rsidR="00B97248" w:rsidRPr="00F94536" w:rsidRDefault="00B97248" w:rsidP="00E53378">
            <w:pPr>
              <w:pStyle w:val="TableParagraph"/>
              <w:spacing w:before="5" w:line="182" w:lineRule="exact"/>
              <w:ind w:left="109" w:right="94"/>
              <w:jc w:val="center"/>
              <w:rPr>
                <w:sz w:val="17"/>
              </w:rPr>
            </w:pPr>
            <w:r w:rsidRPr="00F94536">
              <w:rPr>
                <w:sz w:val="17"/>
              </w:rPr>
              <w:t>&lt;0.001</w:t>
            </w:r>
          </w:p>
        </w:tc>
        <w:tc>
          <w:tcPr>
            <w:tcW w:w="1552" w:type="dxa"/>
          </w:tcPr>
          <w:p w14:paraId="22FD55F9" w14:textId="77777777" w:rsidR="00B97248" w:rsidRPr="00F94536" w:rsidRDefault="00B97248" w:rsidP="00E53378">
            <w:pPr>
              <w:pStyle w:val="TableParagraph"/>
              <w:spacing w:before="5" w:line="182" w:lineRule="exact"/>
              <w:ind w:left="112" w:right="39"/>
              <w:jc w:val="center"/>
              <w:rPr>
                <w:sz w:val="17"/>
              </w:rPr>
            </w:pPr>
            <w:r w:rsidRPr="00F94536">
              <w:rPr>
                <w:sz w:val="17"/>
              </w:rPr>
              <w:t>0.3</w:t>
            </w:r>
          </w:p>
        </w:tc>
      </w:tr>
      <w:tr w:rsidR="00B97248" w:rsidRPr="00F94536" w14:paraId="3CCAD031" w14:textId="77777777" w:rsidTr="00E53378">
        <w:trPr>
          <w:trHeight w:val="208"/>
        </w:trPr>
        <w:tc>
          <w:tcPr>
            <w:tcW w:w="3382" w:type="dxa"/>
          </w:tcPr>
          <w:p w14:paraId="5745162A" w14:textId="77777777" w:rsidR="00B97248" w:rsidRPr="00F94536" w:rsidRDefault="00B97248" w:rsidP="00E53378">
            <w:pPr>
              <w:pStyle w:val="TableParagraph"/>
              <w:spacing w:before="5" w:line="182" w:lineRule="exact"/>
              <w:ind w:left="786"/>
              <w:rPr>
                <w:sz w:val="17"/>
              </w:rPr>
            </w:pPr>
            <w:r w:rsidRPr="00F94536">
              <w:rPr>
                <w:sz w:val="17"/>
              </w:rPr>
              <w:t>Medical &amp; Dietitian</w:t>
            </w:r>
          </w:p>
        </w:tc>
        <w:tc>
          <w:tcPr>
            <w:tcW w:w="1180" w:type="dxa"/>
          </w:tcPr>
          <w:p w14:paraId="10702832" w14:textId="77777777" w:rsidR="00B97248" w:rsidRPr="00F94536" w:rsidRDefault="00B97248" w:rsidP="00E53378">
            <w:pPr>
              <w:pStyle w:val="TableParagraph"/>
              <w:spacing w:before="5" w:line="182" w:lineRule="exact"/>
              <w:ind w:left="420" w:right="422"/>
              <w:jc w:val="center"/>
              <w:rPr>
                <w:sz w:val="17"/>
              </w:rPr>
            </w:pPr>
            <w:r w:rsidRPr="00F94536">
              <w:rPr>
                <w:sz w:val="17"/>
              </w:rPr>
              <w:t>75</w:t>
            </w:r>
          </w:p>
        </w:tc>
        <w:tc>
          <w:tcPr>
            <w:tcW w:w="976" w:type="dxa"/>
          </w:tcPr>
          <w:p w14:paraId="39C2BEF6" w14:textId="77777777" w:rsidR="00B97248" w:rsidRPr="00F94536" w:rsidRDefault="00B97248" w:rsidP="00E53378">
            <w:pPr>
              <w:pStyle w:val="TableParagraph"/>
              <w:spacing w:before="5" w:line="182" w:lineRule="exact"/>
              <w:ind w:left="396" w:right="77"/>
              <w:jc w:val="center"/>
              <w:rPr>
                <w:sz w:val="17"/>
              </w:rPr>
            </w:pPr>
            <w:r w:rsidRPr="00F94536">
              <w:rPr>
                <w:sz w:val="17"/>
              </w:rPr>
              <w:t>1.89</w:t>
            </w:r>
          </w:p>
        </w:tc>
        <w:tc>
          <w:tcPr>
            <w:tcW w:w="1540" w:type="dxa"/>
          </w:tcPr>
          <w:p w14:paraId="7F24B110" w14:textId="77777777" w:rsidR="00B97248" w:rsidRPr="00F94536" w:rsidRDefault="00B97248" w:rsidP="00E53378">
            <w:pPr>
              <w:pStyle w:val="TableParagraph"/>
              <w:spacing w:before="5" w:line="182" w:lineRule="exact"/>
              <w:ind w:left="96" w:right="85"/>
              <w:jc w:val="center"/>
              <w:rPr>
                <w:sz w:val="17"/>
              </w:rPr>
            </w:pPr>
            <w:r w:rsidRPr="00F94536">
              <w:rPr>
                <w:sz w:val="17"/>
              </w:rPr>
              <w:t>1.23</w:t>
            </w:r>
          </w:p>
        </w:tc>
        <w:tc>
          <w:tcPr>
            <w:tcW w:w="1584" w:type="dxa"/>
          </w:tcPr>
          <w:p w14:paraId="3DA9C0E1" w14:textId="77777777" w:rsidR="00B97248" w:rsidRPr="00F94536" w:rsidRDefault="00B97248" w:rsidP="00E53378">
            <w:pPr>
              <w:pStyle w:val="TableParagraph"/>
              <w:spacing w:before="5" w:line="182" w:lineRule="exact"/>
              <w:ind w:left="98" w:right="75"/>
              <w:jc w:val="center"/>
              <w:rPr>
                <w:sz w:val="17"/>
              </w:rPr>
            </w:pPr>
            <w:r w:rsidRPr="00F94536">
              <w:rPr>
                <w:sz w:val="17"/>
              </w:rPr>
              <w:t>2.56</w:t>
            </w:r>
          </w:p>
        </w:tc>
        <w:tc>
          <w:tcPr>
            <w:tcW w:w="1464" w:type="dxa"/>
          </w:tcPr>
          <w:p w14:paraId="34593A33" w14:textId="77777777" w:rsidR="00B97248" w:rsidRPr="00F94536" w:rsidRDefault="00B97248" w:rsidP="00E53378">
            <w:pPr>
              <w:pStyle w:val="TableParagraph"/>
              <w:spacing w:before="5" w:line="182" w:lineRule="exact"/>
              <w:ind w:left="109" w:right="94"/>
              <w:jc w:val="center"/>
              <w:rPr>
                <w:sz w:val="17"/>
              </w:rPr>
            </w:pPr>
            <w:r w:rsidRPr="00F94536">
              <w:rPr>
                <w:sz w:val="17"/>
              </w:rPr>
              <w:t>&lt;0.0001</w:t>
            </w:r>
          </w:p>
        </w:tc>
        <w:tc>
          <w:tcPr>
            <w:tcW w:w="1552" w:type="dxa"/>
          </w:tcPr>
          <w:p w14:paraId="5E1A94C9" w14:textId="77777777" w:rsidR="00B97248" w:rsidRPr="00F94536" w:rsidRDefault="00B97248" w:rsidP="00E53378">
            <w:pPr>
              <w:pStyle w:val="TableParagraph"/>
              <w:rPr>
                <w:rFonts w:ascii="Times New Roman"/>
                <w:sz w:val="14"/>
              </w:rPr>
            </w:pPr>
          </w:p>
        </w:tc>
      </w:tr>
      <w:tr w:rsidR="00B97248" w:rsidRPr="00F94536" w14:paraId="1300C2A0" w14:textId="77777777" w:rsidTr="00E53378">
        <w:trPr>
          <w:trHeight w:val="200"/>
        </w:trPr>
        <w:tc>
          <w:tcPr>
            <w:tcW w:w="3382" w:type="dxa"/>
          </w:tcPr>
          <w:p w14:paraId="4BA1B43A" w14:textId="77777777" w:rsidR="00B97248" w:rsidRPr="00F94536" w:rsidRDefault="00B97248" w:rsidP="00E53378">
            <w:pPr>
              <w:pStyle w:val="TableParagraph"/>
              <w:spacing w:before="5" w:line="174" w:lineRule="exact"/>
              <w:ind w:left="82"/>
              <w:rPr>
                <w:sz w:val="17"/>
              </w:rPr>
            </w:pPr>
            <w:r w:rsidRPr="00F94536">
              <w:rPr>
                <w:sz w:val="17"/>
              </w:rPr>
              <w:t>Medical &amp; Dietitian &amp; Active Families</w:t>
            </w:r>
          </w:p>
        </w:tc>
        <w:tc>
          <w:tcPr>
            <w:tcW w:w="1180" w:type="dxa"/>
          </w:tcPr>
          <w:p w14:paraId="158BF967" w14:textId="77777777" w:rsidR="00B97248" w:rsidRPr="00F94536" w:rsidRDefault="00B97248" w:rsidP="00E53378">
            <w:pPr>
              <w:pStyle w:val="TableParagraph"/>
              <w:spacing w:before="5" w:line="174" w:lineRule="exact"/>
              <w:ind w:left="420" w:right="422"/>
              <w:jc w:val="center"/>
              <w:rPr>
                <w:sz w:val="17"/>
              </w:rPr>
            </w:pPr>
            <w:r w:rsidRPr="00F94536">
              <w:rPr>
                <w:sz w:val="17"/>
              </w:rPr>
              <w:t>47</w:t>
            </w:r>
          </w:p>
        </w:tc>
        <w:tc>
          <w:tcPr>
            <w:tcW w:w="976" w:type="dxa"/>
          </w:tcPr>
          <w:p w14:paraId="35EBA036" w14:textId="77777777" w:rsidR="00B97248" w:rsidRPr="00F94536" w:rsidRDefault="00B97248" w:rsidP="00E53378">
            <w:pPr>
              <w:pStyle w:val="TableParagraph"/>
              <w:spacing w:before="5" w:line="174" w:lineRule="exact"/>
              <w:ind w:left="396" w:right="77"/>
              <w:jc w:val="center"/>
              <w:rPr>
                <w:sz w:val="17"/>
              </w:rPr>
            </w:pPr>
            <w:r w:rsidRPr="00F94536">
              <w:rPr>
                <w:sz w:val="17"/>
              </w:rPr>
              <w:t>1.14</w:t>
            </w:r>
          </w:p>
        </w:tc>
        <w:tc>
          <w:tcPr>
            <w:tcW w:w="1540" w:type="dxa"/>
          </w:tcPr>
          <w:p w14:paraId="2B6E0F82" w14:textId="77777777" w:rsidR="00B97248" w:rsidRPr="00F94536" w:rsidRDefault="00B97248" w:rsidP="00E53378">
            <w:pPr>
              <w:pStyle w:val="TableParagraph"/>
              <w:spacing w:before="5" w:line="174" w:lineRule="exact"/>
              <w:ind w:left="96" w:right="85"/>
              <w:jc w:val="center"/>
              <w:rPr>
                <w:sz w:val="17"/>
              </w:rPr>
            </w:pPr>
            <w:r w:rsidRPr="00F94536">
              <w:rPr>
                <w:sz w:val="17"/>
              </w:rPr>
              <w:t>0.33</w:t>
            </w:r>
          </w:p>
        </w:tc>
        <w:tc>
          <w:tcPr>
            <w:tcW w:w="1584" w:type="dxa"/>
          </w:tcPr>
          <w:p w14:paraId="3855CA8A" w14:textId="77777777" w:rsidR="00B97248" w:rsidRPr="00F94536" w:rsidRDefault="00B97248" w:rsidP="00E53378">
            <w:pPr>
              <w:pStyle w:val="TableParagraph"/>
              <w:spacing w:before="5" w:line="174" w:lineRule="exact"/>
              <w:ind w:left="98" w:right="75"/>
              <w:jc w:val="center"/>
              <w:rPr>
                <w:sz w:val="17"/>
              </w:rPr>
            </w:pPr>
            <w:r w:rsidRPr="00F94536">
              <w:rPr>
                <w:sz w:val="17"/>
              </w:rPr>
              <w:t>1.94</w:t>
            </w:r>
          </w:p>
        </w:tc>
        <w:tc>
          <w:tcPr>
            <w:tcW w:w="1464" w:type="dxa"/>
          </w:tcPr>
          <w:p w14:paraId="4E47E194" w14:textId="77777777" w:rsidR="00B97248" w:rsidRPr="00F94536" w:rsidRDefault="00B97248" w:rsidP="00E53378">
            <w:pPr>
              <w:pStyle w:val="TableParagraph"/>
              <w:rPr>
                <w:rFonts w:ascii="Times New Roman"/>
                <w:sz w:val="12"/>
              </w:rPr>
            </w:pPr>
          </w:p>
        </w:tc>
        <w:tc>
          <w:tcPr>
            <w:tcW w:w="1552" w:type="dxa"/>
          </w:tcPr>
          <w:p w14:paraId="36A5D59D" w14:textId="77777777" w:rsidR="00B97248" w:rsidRPr="00F94536" w:rsidRDefault="00B97248" w:rsidP="00E53378">
            <w:pPr>
              <w:pStyle w:val="TableParagraph"/>
              <w:rPr>
                <w:rFonts w:ascii="Times New Roman"/>
                <w:sz w:val="12"/>
              </w:rPr>
            </w:pPr>
          </w:p>
        </w:tc>
      </w:tr>
      <w:tr w:rsidR="00B97248" w:rsidRPr="00F94536" w14:paraId="7F9D8C25" w14:textId="77777777" w:rsidTr="00E53378">
        <w:trPr>
          <w:trHeight w:val="194"/>
        </w:trPr>
        <w:tc>
          <w:tcPr>
            <w:tcW w:w="3382" w:type="dxa"/>
          </w:tcPr>
          <w:p w14:paraId="1F373EC2" w14:textId="77777777" w:rsidR="00B97248" w:rsidRPr="00F94536" w:rsidRDefault="00B97248" w:rsidP="00E53378">
            <w:pPr>
              <w:pStyle w:val="TableParagraph"/>
              <w:spacing w:line="174" w:lineRule="exact"/>
              <w:ind w:left="913"/>
              <w:rPr>
                <w:sz w:val="17"/>
              </w:rPr>
            </w:pPr>
            <w:r w:rsidRPr="00F94536">
              <w:rPr>
                <w:sz w:val="17"/>
              </w:rPr>
              <w:t>Multidisciplinary</w:t>
            </w:r>
          </w:p>
        </w:tc>
        <w:tc>
          <w:tcPr>
            <w:tcW w:w="1180" w:type="dxa"/>
          </w:tcPr>
          <w:p w14:paraId="256F48A8" w14:textId="77777777" w:rsidR="00B97248" w:rsidRPr="00F94536" w:rsidRDefault="00B97248" w:rsidP="00E53378">
            <w:pPr>
              <w:pStyle w:val="TableParagraph"/>
              <w:spacing w:line="174" w:lineRule="exact"/>
              <w:ind w:left="420" w:right="422"/>
              <w:jc w:val="center"/>
              <w:rPr>
                <w:sz w:val="17"/>
              </w:rPr>
            </w:pPr>
            <w:r w:rsidRPr="00F94536">
              <w:rPr>
                <w:sz w:val="17"/>
              </w:rPr>
              <w:t>145</w:t>
            </w:r>
          </w:p>
        </w:tc>
        <w:tc>
          <w:tcPr>
            <w:tcW w:w="976" w:type="dxa"/>
          </w:tcPr>
          <w:p w14:paraId="39432701" w14:textId="77777777" w:rsidR="00B97248" w:rsidRPr="00F94536" w:rsidRDefault="00B97248" w:rsidP="00E53378">
            <w:pPr>
              <w:pStyle w:val="TableParagraph"/>
              <w:spacing w:line="174" w:lineRule="exact"/>
              <w:ind w:left="396" w:right="77"/>
              <w:jc w:val="center"/>
              <w:rPr>
                <w:sz w:val="17"/>
              </w:rPr>
            </w:pPr>
            <w:r w:rsidRPr="00F94536">
              <w:rPr>
                <w:sz w:val="17"/>
              </w:rPr>
              <w:t>2.01</w:t>
            </w:r>
          </w:p>
        </w:tc>
        <w:tc>
          <w:tcPr>
            <w:tcW w:w="1540" w:type="dxa"/>
          </w:tcPr>
          <w:p w14:paraId="603C2043" w14:textId="77777777" w:rsidR="00B97248" w:rsidRPr="00F94536" w:rsidRDefault="00B97248" w:rsidP="00E53378">
            <w:pPr>
              <w:pStyle w:val="TableParagraph"/>
              <w:spacing w:line="174" w:lineRule="exact"/>
              <w:ind w:left="96" w:right="85"/>
              <w:jc w:val="center"/>
              <w:rPr>
                <w:sz w:val="17"/>
              </w:rPr>
            </w:pPr>
            <w:r w:rsidRPr="00F94536">
              <w:rPr>
                <w:sz w:val="17"/>
              </w:rPr>
              <w:t>1.53</w:t>
            </w:r>
          </w:p>
        </w:tc>
        <w:tc>
          <w:tcPr>
            <w:tcW w:w="1584" w:type="dxa"/>
          </w:tcPr>
          <w:p w14:paraId="7DAE8E71" w14:textId="77777777" w:rsidR="00B97248" w:rsidRPr="00F94536" w:rsidRDefault="00B97248" w:rsidP="00E53378">
            <w:pPr>
              <w:pStyle w:val="TableParagraph"/>
              <w:spacing w:line="174" w:lineRule="exact"/>
              <w:ind w:left="98" w:right="75"/>
              <w:jc w:val="center"/>
              <w:rPr>
                <w:sz w:val="17"/>
              </w:rPr>
            </w:pPr>
            <w:r w:rsidRPr="00F94536">
              <w:rPr>
                <w:sz w:val="17"/>
              </w:rPr>
              <w:t>2.49</w:t>
            </w:r>
          </w:p>
        </w:tc>
        <w:tc>
          <w:tcPr>
            <w:tcW w:w="1464" w:type="dxa"/>
          </w:tcPr>
          <w:p w14:paraId="2C9B78AB" w14:textId="77777777" w:rsidR="00B97248" w:rsidRPr="00F94536" w:rsidRDefault="00B97248" w:rsidP="00E53378">
            <w:pPr>
              <w:pStyle w:val="TableParagraph"/>
              <w:rPr>
                <w:rFonts w:ascii="Times New Roman"/>
                <w:sz w:val="12"/>
              </w:rPr>
            </w:pPr>
          </w:p>
        </w:tc>
        <w:tc>
          <w:tcPr>
            <w:tcW w:w="1552" w:type="dxa"/>
          </w:tcPr>
          <w:p w14:paraId="6370F616" w14:textId="77777777" w:rsidR="00B97248" w:rsidRPr="00F94536" w:rsidRDefault="00B97248" w:rsidP="00E53378">
            <w:pPr>
              <w:pStyle w:val="TableParagraph"/>
              <w:rPr>
                <w:rFonts w:ascii="Times New Roman"/>
                <w:sz w:val="12"/>
              </w:rPr>
            </w:pPr>
          </w:p>
        </w:tc>
      </w:tr>
    </w:tbl>
    <w:p w14:paraId="5A1665B2" w14:textId="77777777" w:rsidR="00B97248" w:rsidRPr="00F94536" w:rsidRDefault="00B97248" w:rsidP="00B97248">
      <w:pPr>
        <w:rPr>
          <w:rFonts w:ascii="Times New Roman"/>
          <w:sz w:val="12"/>
        </w:rPr>
        <w:sectPr w:rsidR="00B97248" w:rsidRPr="00F94536">
          <w:pgSz w:w="15840" w:h="12240" w:orient="landscape"/>
          <w:pgMar w:top="720" w:right="580" w:bottom="500" w:left="600" w:header="0" w:footer="304" w:gutter="0"/>
          <w:cols w:space="720"/>
        </w:sectPr>
      </w:pPr>
    </w:p>
    <w:p w14:paraId="28483A0D" w14:textId="77777777" w:rsidR="00B97248" w:rsidRPr="00F94536" w:rsidRDefault="00B97248" w:rsidP="00B97248">
      <w:pPr>
        <w:spacing w:before="38"/>
        <w:ind w:left="120"/>
        <w:rPr>
          <w:rFonts w:ascii="Calibri"/>
          <w:b/>
        </w:rPr>
      </w:pPr>
      <w:r w:rsidRPr="00F94536">
        <w:rPr>
          <w:rFonts w:ascii="Calibri"/>
          <w:b/>
        </w:rPr>
        <w:t>Braet, C.; Tanghe, A.; Bode, P. D.; Franckx, H.; Winckel, M. V.</w:t>
      </w:r>
    </w:p>
    <w:p w14:paraId="75E7DD23" w14:textId="77777777" w:rsidR="00B97248" w:rsidRPr="00F94536" w:rsidRDefault="00B97248" w:rsidP="00B97248">
      <w:pPr>
        <w:spacing w:before="180"/>
        <w:ind w:left="120"/>
        <w:rPr>
          <w:rFonts w:ascii="Calibri"/>
          <w:b/>
        </w:rPr>
      </w:pPr>
      <w:r w:rsidRPr="00F94536">
        <w:rPr>
          <w:rFonts w:ascii="Calibri"/>
          <w:b/>
        </w:rPr>
        <w:t>Inpatient treatment of obese children: a multicomponent programme without stringent calorie restriction</w:t>
      </w:r>
    </w:p>
    <w:p w14:paraId="5B1B6E71"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10864"/>
        <w:gridCol w:w="1019"/>
      </w:tblGrid>
      <w:tr w:rsidR="00B97248" w:rsidRPr="00F94536" w14:paraId="460C194C" w14:textId="77777777" w:rsidTr="00E53378">
        <w:trPr>
          <w:trHeight w:val="202"/>
        </w:trPr>
        <w:tc>
          <w:tcPr>
            <w:tcW w:w="2186" w:type="dxa"/>
            <w:shd w:val="clear" w:color="auto" w:fill="8D176B"/>
          </w:tcPr>
          <w:p w14:paraId="4668C017"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0864" w:type="dxa"/>
            <w:shd w:val="clear" w:color="auto" w:fill="8D176B"/>
          </w:tcPr>
          <w:p w14:paraId="3B9E006E" w14:textId="77777777" w:rsidR="00B97248" w:rsidRPr="00F94536" w:rsidRDefault="00B97248" w:rsidP="00E53378">
            <w:pPr>
              <w:pStyle w:val="TableParagraph"/>
              <w:rPr>
                <w:rFonts w:ascii="Times New Roman"/>
                <w:sz w:val="14"/>
              </w:rPr>
            </w:pPr>
          </w:p>
        </w:tc>
        <w:tc>
          <w:tcPr>
            <w:tcW w:w="1019" w:type="dxa"/>
            <w:shd w:val="clear" w:color="auto" w:fill="8D176B"/>
          </w:tcPr>
          <w:p w14:paraId="37836024" w14:textId="77777777" w:rsidR="00B97248" w:rsidRPr="00F94536" w:rsidRDefault="00B97248" w:rsidP="00E53378">
            <w:pPr>
              <w:pStyle w:val="TableParagraph"/>
              <w:rPr>
                <w:rFonts w:ascii="Times New Roman"/>
                <w:sz w:val="14"/>
              </w:rPr>
            </w:pPr>
          </w:p>
        </w:tc>
      </w:tr>
      <w:tr w:rsidR="00B97248" w:rsidRPr="00F94536" w14:paraId="1A6B00E2" w14:textId="77777777" w:rsidTr="00E53378">
        <w:trPr>
          <w:trHeight w:val="208"/>
        </w:trPr>
        <w:tc>
          <w:tcPr>
            <w:tcW w:w="2186" w:type="dxa"/>
          </w:tcPr>
          <w:p w14:paraId="593358BE"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0864" w:type="dxa"/>
          </w:tcPr>
          <w:p w14:paraId="21E04C97" w14:textId="77777777" w:rsidR="00B97248" w:rsidRPr="00F94536" w:rsidRDefault="00B97248" w:rsidP="00E53378">
            <w:pPr>
              <w:pStyle w:val="TableParagraph"/>
              <w:spacing w:before="5" w:line="182" w:lineRule="exact"/>
              <w:ind w:left="120"/>
              <w:rPr>
                <w:sz w:val="17"/>
              </w:rPr>
            </w:pPr>
            <w:r w:rsidRPr="00F94536">
              <w:rPr>
                <w:sz w:val="17"/>
              </w:rPr>
              <w:t>None listed</w:t>
            </w:r>
          </w:p>
        </w:tc>
        <w:tc>
          <w:tcPr>
            <w:tcW w:w="1019" w:type="dxa"/>
          </w:tcPr>
          <w:p w14:paraId="34E6EEFC" w14:textId="77777777" w:rsidR="00B97248" w:rsidRPr="00F94536" w:rsidRDefault="00B97248" w:rsidP="00E53378">
            <w:pPr>
              <w:pStyle w:val="TableParagraph"/>
              <w:rPr>
                <w:rFonts w:ascii="Times New Roman"/>
                <w:sz w:val="14"/>
              </w:rPr>
            </w:pPr>
          </w:p>
        </w:tc>
      </w:tr>
      <w:tr w:rsidR="00B97248" w:rsidRPr="00F94536" w14:paraId="473C2B61" w14:textId="77777777" w:rsidTr="00E53378">
        <w:trPr>
          <w:trHeight w:val="216"/>
        </w:trPr>
        <w:tc>
          <w:tcPr>
            <w:tcW w:w="2186" w:type="dxa"/>
          </w:tcPr>
          <w:p w14:paraId="160D8E95"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0864" w:type="dxa"/>
          </w:tcPr>
          <w:p w14:paraId="2123B19D" w14:textId="77777777" w:rsidR="00B97248" w:rsidRPr="00F94536" w:rsidRDefault="00B97248" w:rsidP="00E53378">
            <w:pPr>
              <w:pStyle w:val="TableParagraph"/>
              <w:spacing w:before="5" w:line="190" w:lineRule="exact"/>
              <w:ind w:left="120"/>
              <w:rPr>
                <w:sz w:val="17"/>
              </w:rPr>
            </w:pPr>
            <w:r w:rsidRPr="00F94536">
              <w:rPr>
                <w:sz w:val="17"/>
              </w:rPr>
              <w:t>Belgium</w:t>
            </w:r>
          </w:p>
        </w:tc>
        <w:tc>
          <w:tcPr>
            <w:tcW w:w="1019" w:type="dxa"/>
          </w:tcPr>
          <w:p w14:paraId="71619273" w14:textId="77777777" w:rsidR="00B97248" w:rsidRPr="00F94536" w:rsidRDefault="00B97248" w:rsidP="00E53378">
            <w:pPr>
              <w:pStyle w:val="TableParagraph"/>
              <w:rPr>
                <w:rFonts w:ascii="Times New Roman"/>
                <w:sz w:val="14"/>
              </w:rPr>
            </w:pPr>
          </w:p>
        </w:tc>
      </w:tr>
      <w:tr w:rsidR="00B97248" w:rsidRPr="00F94536" w14:paraId="1C86C5B3" w14:textId="77777777" w:rsidTr="00E53378">
        <w:trPr>
          <w:trHeight w:val="215"/>
        </w:trPr>
        <w:tc>
          <w:tcPr>
            <w:tcW w:w="2186" w:type="dxa"/>
            <w:shd w:val="clear" w:color="auto" w:fill="8D176B"/>
          </w:tcPr>
          <w:p w14:paraId="6A590DC4"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0864" w:type="dxa"/>
            <w:shd w:val="clear" w:color="auto" w:fill="8D176B"/>
          </w:tcPr>
          <w:p w14:paraId="7571F6C2" w14:textId="77777777" w:rsidR="00B97248" w:rsidRPr="00F94536" w:rsidRDefault="00B97248" w:rsidP="00E53378">
            <w:pPr>
              <w:pStyle w:val="TableParagraph"/>
              <w:rPr>
                <w:rFonts w:ascii="Times New Roman"/>
                <w:sz w:val="14"/>
              </w:rPr>
            </w:pPr>
          </w:p>
        </w:tc>
        <w:tc>
          <w:tcPr>
            <w:tcW w:w="1019" w:type="dxa"/>
            <w:shd w:val="clear" w:color="auto" w:fill="8D176B"/>
          </w:tcPr>
          <w:p w14:paraId="30147986" w14:textId="77777777" w:rsidR="00B97248" w:rsidRPr="00F94536" w:rsidRDefault="00B97248" w:rsidP="00E53378">
            <w:pPr>
              <w:pStyle w:val="TableParagraph"/>
              <w:rPr>
                <w:rFonts w:ascii="Times New Roman"/>
                <w:sz w:val="14"/>
              </w:rPr>
            </w:pPr>
          </w:p>
        </w:tc>
      </w:tr>
      <w:tr w:rsidR="00B97248" w:rsidRPr="00F94536" w14:paraId="0D129C4B" w14:textId="77777777" w:rsidTr="00E53378">
        <w:trPr>
          <w:trHeight w:val="207"/>
        </w:trPr>
        <w:tc>
          <w:tcPr>
            <w:tcW w:w="2186" w:type="dxa"/>
          </w:tcPr>
          <w:p w14:paraId="795B2A75"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0864" w:type="dxa"/>
          </w:tcPr>
          <w:p w14:paraId="3978C0D1" w14:textId="77777777" w:rsidR="00B97248" w:rsidRPr="00F94536" w:rsidRDefault="00B97248" w:rsidP="00E53378">
            <w:pPr>
              <w:pStyle w:val="TableParagraph"/>
              <w:spacing w:before="5" w:line="182" w:lineRule="exact"/>
              <w:ind w:left="120"/>
              <w:rPr>
                <w:sz w:val="17"/>
              </w:rPr>
            </w:pPr>
            <w:r w:rsidRPr="00F94536">
              <w:rPr>
                <w:sz w:val="17"/>
              </w:rPr>
              <w:t>Case-control study</w:t>
            </w:r>
          </w:p>
        </w:tc>
        <w:tc>
          <w:tcPr>
            <w:tcW w:w="1019" w:type="dxa"/>
          </w:tcPr>
          <w:p w14:paraId="6889E492" w14:textId="77777777" w:rsidR="00B97248" w:rsidRPr="00F94536" w:rsidRDefault="00B97248" w:rsidP="00E53378">
            <w:pPr>
              <w:pStyle w:val="TableParagraph"/>
              <w:rPr>
                <w:rFonts w:ascii="Times New Roman"/>
                <w:sz w:val="14"/>
              </w:rPr>
            </w:pPr>
          </w:p>
        </w:tc>
      </w:tr>
      <w:tr w:rsidR="00B97248" w:rsidRPr="00F94536" w14:paraId="4B0E1270" w14:textId="77777777" w:rsidTr="00E53378">
        <w:trPr>
          <w:trHeight w:val="208"/>
        </w:trPr>
        <w:tc>
          <w:tcPr>
            <w:tcW w:w="2186" w:type="dxa"/>
          </w:tcPr>
          <w:p w14:paraId="1E02A843"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0864" w:type="dxa"/>
          </w:tcPr>
          <w:p w14:paraId="66FDE2F6"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1019" w:type="dxa"/>
          </w:tcPr>
          <w:p w14:paraId="34F8E24A" w14:textId="77777777" w:rsidR="00B97248" w:rsidRPr="00F94536" w:rsidRDefault="00B97248" w:rsidP="00E53378">
            <w:pPr>
              <w:pStyle w:val="TableParagraph"/>
              <w:rPr>
                <w:rFonts w:ascii="Times New Roman"/>
                <w:sz w:val="14"/>
              </w:rPr>
            </w:pPr>
          </w:p>
        </w:tc>
      </w:tr>
      <w:tr w:rsidR="00B97248" w:rsidRPr="00F94536" w14:paraId="437225BD" w14:textId="77777777" w:rsidTr="00E53378">
        <w:trPr>
          <w:trHeight w:val="207"/>
        </w:trPr>
        <w:tc>
          <w:tcPr>
            <w:tcW w:w="2186" w:type="dxa"/>
          </w:tcPr>
          <w:p w14:paraId="75E63F8E" w14:textId="77777777" w:rsidR="00B97248" w:rsidRPr="00F94536" w:rsidRDefault="00B97248" w:rsidP="00E53378">
            <w:pPr>
              <w:pStyle w:val="TableParagraph"/>
              <w:spacing w:before="5" w:line="182" w:lineRule="exact"/>
              <w:ind w:left="50"/>
              <w:rPr>
                <w:sz w:val="17"/>
              </w:rPr>
            </w:pPr>
            <w:r w:rsidRPr="00F94536">
              <w:rPr>
                <w:sz w:val="17"/>
              </w:rPr>
              <w:t>IRB</w:t>
            </w:r>
          </w:p>
        </w:tc>
        <w:tc>
          <w:tcPr>
            <w:tcW w:w="10864" w:type="dxa"/>
          </w:tcPr>
          <w:p w14:paraId="1D2127DE" w14:textId="77777777" w:rsidR="00B97248" w:rsidRPr="00F94536" w:rsidRDefault="00B97248" w:rsidP="00E53378">
            <w:pPr>
              <w:pStyle w:val="TableParagraph"/>
              <w:spacing w:before="5" w:line="182" w:lineRule="exact"/>
              <w:ind w:left="120"/>
              <w:rPr>
                <w:sz w:val="17"/>
              </w:rPr>
            </w:pPr>
            <w:r w:rsidRPr="00F94536">
              <w:rPr>
                <w:sz w:val="17"/>
              </w:rPr>
              <w:t>Not listed</w:t>
            </w:r>
          </w:p>
        </w:tc>
        <w:tc>
          <w:tcPr>
            <w:tcW w:w="1019" w:type="dxa"/>
          </w:tcPr>
          <w:p w14:paraId="1C033E1A" w14:textId="77777777" w:rsidR="00B97248" w:rsidRPr="00F94536" w:rsidRDefault="00B97248" w:rsidP="00E53378">
            <w:pPr>
              <w:pStyle w:val="TableParagraph"/>
              <w:rPr>
                <w:rFonts w:ascii="Times New Roman"/>
                <w:sz w:val="14"/>
              </w:rPr>
            </w:pPr>
          </w:p>
        </w:tc>
      </w:tr>
      <w:tr w:rsidR="00B97248" w:rsidRPr="00F94536" w14:paraId="699D1005" w14:textId="77777777" w:rsidTr="00E53378">
        <w:trPr>
          <w:trHeight w:val="216"/>
        </w:trPr>
        <w:tc>
          <w:tcPr>
            <w:tcW w:w="2186" w:type="dxa"/>
          </w:tcPr>
          <w:p w14:paraId="0D1EA9A4"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10864" w:type="dxa"/>
          </w:tcPr>
          <w:p w14:paraId="6C5EB438" w14:textId="77777777" w:rsidR="00B97248" w:rsidRPr="00F94536" w:rsidRDefault="00B97248" w:rsidP="00E53378">
            <w:pPr>
              <w:pStyle w:val="TableParagraph"/>
              <w:spacing w:before="5" w:line="190" w:lineRule="exact"/>
              <w:ind w:left="120"/>
              <w:rPr>
                <w:sz w:val="17"/>
              </w:rPr>
            </w:pPr>
            <w:r w:rsidRPr="00F94536">
              <w:rPr>
                <w:sz w:val="17"/>
              </w:rPr>
              <w:t>Psychosocial, mental health, behaviors</w:t>
            </w:r>
          </w:p>
        </w:tc>
        <w:tc>
          <w:tcPr>
            <w:tcW w:w="1019" w:type="dxa"/>
          </w:tcPr>
          <w:p w14:paraId="0834B8AA" w14:textId="77777777" w:rsidR="00B97248" w:rsidRPr="00F94536" w:rsidRDefault="00B97248" w:rsidP="00E53378">
            <w:pPr>
              <w:pStyle w:val="TableParagraph"/>
              <w:rPr>
                <w:rFonts w:ascii="Times New Roman"/>
                <w:sz w:val="14"/>
              </w:rPr>
            </w:pPr>
          </w:p>
        </w:tc>
      </w:tr>
      <w:tr w:rsidR="00B97248" w:rsidRPr="00F94536" w14:paraId="2699DDD2" w14:textId="77777777" w:rsidTr="00E53378">
        <w:trPr>
          <w:trHeight w:val="216"/>
        </w:trPr>
        <w:tc>
          <w:tcPr>
            <w:tcW w:w="2186" w:type="dxa"/>
            <w:shd w:val="clear" w:color="auto" w:fill="8D176B"/>
          </w:tcPr>
          <w:p w14:paraId="497C8DD8"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0864" w:type="dxa"/>
            <w:shd w:val="clear" w:color="auto" w:fill="8D176B"/>
          </w:tcPr>
          <w:p w14:paraId="4A5A853D" w14:textId="77777777" w:rsidR="00B97248" w:rsidRPr="00F94536" w:rsidRDefault="00B97248" w:rsidP="00E53378">
            <w:pPr>
              <w:pStyle w:val="TableParagraph"/>
              <w:rPr>
                <w:rFonts w:ascii="Times New Roman"/>
                <w:sz w:val="14"/>
              </w:rPr>
            </w:pPr>
          </w:p>
        </w:tc>
        <w:tc>
          <w:tcPr>
            <w:tcW w:w="1019" w:type="dxa"/>
            <w:shd w:val="clear" w:color="auto" w:fill="8D176B"/>
          </w:tcPr>
          <w:p w14:paraId="0DB652F9" w14:textId="77777777" w:rsidR="00B97248" w:rsidRPr="00F94536" w:rsidRDefault="00B97248" w:rsidP="00E53378">
            <w:pPr>
              <w:pStyle w:val="TableParagraph"/>
              <w:rPr>
                <w:rFonts w:ascii="Times New Roman"/>
                <w:sz w:val="14"/>
              </w:rPr>
            </w:pPr>
          </w:p>
        </w:tc>
      </w:tr>
      <w:tr w:rsidR="00B97248" w:rsidRPr="00F94536" w14:paraId="2055D1EB" w14:textId="77777777" w:rsidTr="00E53378">
        <w:trPr>
          <w:trHeight w:val="207"/>
        </w:trPr>
        <w:tc>
          <w:tcPr>
            <w:tcW w:w="2186" w:type="dxa"/>
          </w:tcPr>
          <w:p w14:paraId="77DF8013"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0864" w:type="dxa"/>
          </w:tcPr>
          <w:p w14:paraId="54416159" w14:textId="77777777" w:rsidR="00B97248" w:rsidRPr="00F94536" w:rsidRDefault="00B97248" w:rsidP="00E53378">
            <w:pPr>
              <w:pStyle w:val="TableParagraph"/>
              <w:spacing w:before="5" w:line="182" w:lineRule="exact"/>
              <w:ind w:left="120"/>
              <w:rPr>
                <w:sz w:val="17"/>
              </w:rPr>
            </w:pPr>
            <w:r w:rsidRPr="00F94536">
              <w:rPr>
                <w:sz w:val="17"/>
              </w:rPr>
              <w:t>Children and adolescents ref erred tothe centre by physicians for inpatient treatment because of obesity</w:t>
            </w:r>
          </w:p>
        </w:tc>
        <w:tc>
          <w:tcPr>
            <w:tcW w:w="1019" w:type="dxa"/>
          </w:tcPr>
          <w:p w14:paraId="6B406454" w14:textId="77777777" w:rsidR="00B97248" w:rsidRPr="00F94536" w:rsidRDefault="00B97248" w:rsidP="00E53378">
            <w:pPr>
              <w:pStyle w:val="TableParagraph"/>
              <w:rPr>
                <w:rFonts w:ascii="Times New Roman"/>
                <w:sz w:val="14"/>
              </w:rPr>
            </w:pPr>
          </w:p>
        </w:tc>
      </w:tr>
      <w:tr w:rsidR="00B97248" w:rsidRPr="00F94536" w14:paraId="78F27FC7" w14:textId="77777777" w:rsidTr="00E53378">
        <w:trPr>
          <w:trHeight w:val="208"/>
        </w:trPr>
        <w:tc>
          <w:tcPr>
            <w:tcW w:w="2186" w:type="dxa"/>
          </w:tcPr>
          <w:p w14:paraId="1762F153"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0864" w:type="dxa"/>
          </w:tcPr>
          <w:p w14:paraId="49D0C588" w14:textId="77777777" w:rsidR="00B97248" w:rsidRPr="00F94536" w:rsidRDefault="00B97248" w:rsidP="00E53378">
            <w:pPr>
              <w:pStyle w:val="TableParagraph"/>
              <w:spacing w:before="5" w:line="182" w:lineRule="exact"/>
              <w:ind w:left="120"/>
              <w:rPr>
                <w:sz w:val="17"/>
              </w:rPr>
            </w:pPr>
            <w:r w:rsidRPr="00F94536">
              <w:rPr>
                <w:sz w:val="17"/>
              </w:rPr>
              <w:t>Children w ith Prader Willi syndrome or mental retardation w ere not recruited</w:t>
            </w:r>
          </w:p>
        </w:tc>
        <w:tc>
          <w:tcPr>
            <w:tcW w:w="1019" w:type="dxa"/>
          </w:tcPr>
          <w:p w14:paraId="6936DE13" w14:textId="77777777" w:rsidR="00B97248" w:rsidRPr="00F94536" w:rsidRDefault="00B97248" w:rsidP="00E53378">
            <w:pPr>
              <w:pStyle w:val="TableParagraph"/>
              <w:rPr>
                <w:rFonts w:ascii="Times New Roman"/>
                <w:sz w:val="14"/>
              </w:rPr>
            </w:pPr>
          </w:p>
        </w:tc>
      </w:tr>
      <w:tr w:rsidR="00B97248" w:rsidRPr="00F94536" w14:paraId="123FECF5" w14:textId="77777777" w:rsidTr="00E53378">
        <w:trPr>
          <w:trHeight w:val="215"/>
        </w:trPr>
        <w:tc>
          <w:tcPr>
            <w:tcW w:w="2186" w:type="dxa"/>
          </w:tcPr>
          <w:p w14:paraId="0A1CDF52"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10864" w:type="dxa"/>
          </w:tcPr>
          <w:p w14:paraId="10B0012B" w14:textId="77777777" w:rsidR="00B97248" w:rsidRPr="00F94536" w:rsidRDefault="00B97248" w:rsidP="00E53378">
            <w:pPr>
              <w:pStyle w:val="TableParagraph"/>
              <w:spacing w:before="5" w:line="190" w:lineRule="exact"/>
              <w:ind w:left="120"/>
              <w:rPr>
                <w:sz w:val="17"/>
              </w:rPr>
            </w:pPr>
            <w:r w:rsidRPr="00F94536">
              <w:rPr>
                <w:sz w:val="17"/>
              </w:rPr>
              <w:t>No differences</w:t>
            </w:r>
          </w:p>
        </w:tc>
        <w:tc>
          <w:tcPr>
            <w:tcW w:w="1019" w:type="dxa"/>
          </w:tcPr>
          <w:p w14:paraId="4B2980D3" w14:textId="77777777" w:rsidR="00B97248" w:rsidRPr="00F94536" w:rsidRDefault="00B97248" w:rsidP="00E53378">
            <w:pPr>
              <w:pStyle w:val="TableParagraph"/>
              <w:rPr>
                <w:rFonts w:ascii="Times New Roman"/>
                <w:sz w:val="14"/>
              </w:rPr>
            </w:pPr>
          </w:p>
        </w:tc>
      </w:tr>
      <w:tr w:rsidR="00B97248" w:rsidRPr="00F94536" w14:paraId="658750BD" w14:textId="77777777" w:rsidTr="00E53378">
        <w:trPr>
          <w:trHeight w:val="432"/>
        </w:trPr>
        <w:tc>
          <w:tcPr>
            <w:tcW w:w="2186" w:type="dxa"/>
          </w:tcPr>
          <w:p w14:paraId="39721F5D" w14:textId="77777777" w:rsidR="00B97248" w:rsidRPr="00F94536" w:rsidRDefault="00B97248" w:rsidP="00E53378">
            <w:pPr>
              <w:pStyle w:val="TableParagraph"/>
              <w:rPr>
                <w:rFonts w:ascii="Times New Roman"/>
                <w:sz w:val="18"/>
              </w:rPr>
            </w:pPr>
          </w:p>
        </w:tc>
        <w:tc>
          <w:tcPr>
            <w:tcW w:w="10864" w:type="dxa"/>
          </w:tcPr>
          <w:p w14:paraId="6A29FAA4" w14:textId="77777777" w:rsidR="00B97248" w:rsidRPr="00F94536" w:rsidRDefault="00B97248" w:rsidP="00E53378">
            <w:pPr>
              <w:pStyle w:val="TableParagraph"/>
              <w:spacing w:before="125"/>
              <w:ind w:left="119"/>
              <w:rPr>
                <w:sz w:val="17"/>
              </w:rPr>
            </w:pPr>
            <w:r w:rsidRPr="00F94536">
              <w:rPr>
                <w:sz w:val="17"/>
              </w:rPr>
              <w:t>Inpatient Treatment</w:t>
            </w:r>
          </w:p>
        </w:tc>
        <w:tc>
          <w:tcPr>
            <w:tcW w:w="1019" w:type="dxa"/>
          </w:tcPr>
          <w:p w14:paraId="678146D5" w14:textId="77777777" w:rsidR="00B97248" w:rsidRPr="00F94536" w:rsidRDefault="00B97248" w:rsidP="00E53378">
            <w:pPr>
              <w:pStyle w:val="TableParagraph"/>
              <w:spacing w:before="9" w:line="200" w:lineRule="atLeast"/>
              <w:ind w:left="423" w:right="32"/>
              <w:rPr>
                <w:sz w:val="17"/>
              </w:rPr>
            </w:pPr>
            <w:r w:rsidRPr="00F94536">
              <w:rPr>
                <w:sz w:val="17"/>
              </w:rPr>
              <w:t>Waitlist control</w:t>
            </w:r>
          </w:p>
        </w:tc>
      </w:tr>
      <w:tr w:rsidR="00B97248" w:rsidRPr="00F94536" w14:paraId="5FDC1ECD" w14:textId="77777777" w:rsidTr="00E53378">
        <w:trPr>
          <w:trHeight w:val="216"/>
        </w:trPr>
        <w:tc>
          <w:tcPr>
            <w:tcW w:w="2186" w:type="dxa"/>
            <w:shd w:val="clear" w:color="auto" w:fill="8D176B"/>
          </w:tcPr>
          <w:p w14:paraId="13314A10"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0864" w:type="dxa"/>
            <w:shd w:val="clear" w:color="auto" w:fill="8D176B"/>
          </w:tcPr>
          <w:p w14:paraId="64F314C3" w14:textId="77777777" w:rsidR="00B97248" w:rsidRPr="00F94536" w:rsidRDefault="00B97248" w:rsidP="00E53378">
            <w:pPr>
              <w:pStyle w:val="TableParagraph"/>
              <w:rPr>
                <w:rFonts w:ascii="Times New Roman"/>
                <w:sz w:val="14"/>
              </w:rPr>
            </w:pPr>
          </w:p>
        </w:tc>
        <w:tc>
          <w:tcPr>
            <w:tcW w:w="1019" w:type="dxa"/>
            <w:shd w:val="clear" w:color="auto" w:fill="8D176B"/>
          </w:tcPr>
          <w:p w14:paraId="5C706B95" w14:textId="77777777" w:rsidR="00B97248" w:rsidRPr="00F94536" w:rsidRDefault="00B97248" w:rsidP="00E53378">
            <w:pPr>
              <w:pStyle w:val="TableParagraph"/>
              <w:rPr>
                <w:rFonts w:ascii="Times New Roman"/>
                <w:sz w:val="14"/>
              </w:rPr>
            </w:pPr>
          </w:p>
        </w:tc>
      </w:tr>
      <w:tr w:rsidR="00B97248" w:rsidRPr="00F94536" w14:paraId="4D3C4A55" w14:textId="77777777" w:rsidTr="00E53378">
        <w:trPr>
          <w:trHeight w:val="416"/>
        </w:trPr>
        <w:tc>
          <w:tcPr>
            <w:tcW w:w="2186" w:type="dxa"/>
          </w:tcPr>
          <w:p w14:paraId="1A9678FD" w14:textId="77777777" w:rsidR="00B97248" w:rsidRPr="00F94536" w:rsidRDefault="00B97248" w:rsidP="00E53378">
            <w:pPr>
              <w:pStyle w:val="TableParagraph"/>
              <w:rPr>
                <w:rFonts w:ascii="Times New Roman"/>
                <w:sz w:val="18"/>
              </w:rPr>
            </w:pPr>
          </w:p>
        </w:tc>
        <w:tc>
          <w:tcPr>
            <w:tcW w:w="10864" w:type="dxa"/>
          </w:tcPr>
          <w:p w14:paraId="19AC4593" w14:textId="77777777" w:rsidR="00B97248" w:rsidRPr="00F94536" w:rsidRDefault="00B97248" w:rsidP="00E53378">
            <w:pPr>
              <w:pStyle w:val="TableParagraph"/>
              <w:spacing w:before="117"/>
              <w:ind w:left="119"/>
              <w:rPr>
                <w:sz w:val="17"/>
              </w:rPr>
            </w:pPr>
            <w:r w:rsidRPr="00F94536">
              <w:rPr>
                <w:sz w:val="17"/>
              </w:rPr>
              <w:t>Inpatient Treatment</w:t>
            </w:r>
          </w:p>
        </w:tc>
        <w:tc>
          <w:tcPr>
            <w:tcW w:w="1019" w:type="dxa"/>
          </w:tcPr>
          <w:p w14:paraId="00F5CCB5" w14:textId="77777777" w:rsidR="00B97248" w:rsidRPr="00F94536" w:rsidRDefault="00B97248" w:rsidP="00E53378">
            <w:pPr>
              <w:pStyle w:val="TableParagraph"/>
              <w:spacing w:before="5"/>
              <w:ind w:left="423"/>
              <w:rPr>
                <w:sz w:val="17"/>
              </w:rPr>
            </w:pPr>
            <w:r w:rsidRPr="00F94536">
              <w:rPr>
                <w:sz w:val="17"/>
              </w:rPr>
              <w:t>Waitlist</w:t>
            </w:r>
          </w:p>
          <w:p w14:paraId="70BAE6FC" w14:textId="77777777" w:rsidR="00B97248" w:rsidRPr="00F94536" w:rsidRDefault="00B97248" w:rsidP="00E53378">
            <w:pPr>
              <w:pStyle w:val="TableParagraph"/>
              <w:spacing w:before="13" w:line="182" w:lineRule="exact"/>
              <w:ind w:left="423"/>
              <w:rPr>
                <w:sz w:val="17"/>
              </w:rPr>
            </w:pPr>
            <w:r w:rsidRPr="00F94536">
              <w:rPr>
                <w:sz w:val="17"/>
              </w:rPr>
              <w:t>control</w:t>
            </w:r>
          </w:p>
        </w:tc>
      </w:tr>
      <w:tr w:rsidR="00B97248" w:rsidRPr="00F94536" w14:paraId="708BBA7F" w14:textId="77777777" w:rsidTr="00E53378">
        <w:trPr>
          <w:trHeight w:val="618"/>
        </w:trPr>
        <w:tc>
          <w:tcPr>
            <w:tcW w:w="2186" w:type="dxa"/>
          </w:tcPr>
          <w:p w14:paraId="1CFC7CC4" w14:textId="77777777" w:rsidR="00B97248" w:rsidRPr="00F94536" w:rsidRDefault="00B97248" w:rsidP="00E53378">
            <w:pPr>
              <w:pStyle w:val="TableParagraph"/>
              <w:spacing w:before="6"/>
              <w:rPr>
                <w:rFonts w:ascii="Calibri"/>
                <w:b/>
                <w:sz w:val="17"/>
              </w:rPr>
            </w:pPr>
          </w:p>
          <w:p w14:paraId="1D4B3589" w14:textId="77777777" w:rsidR="00B97248" w:rsidRPr="00F94536" w:rsidRDefault="00B97248" w:rsidP="00E53378">
            <w:pPr>
              <w:pStyle w:val="TableParagraph"/>
              <w:ind w:left="50"/>
              <w:rPr>
                <w:sz w:val="17"/>
              </w:rPr>
            </w:pPr>
            <w:r w:rsidRPr="00F94536">
              <w:rPr>
                <w:sz w:val="17"/>
              </w:rPr>
              <w:t>Brief description</w:t>
            </w:r>
          </w:p>
        </w:tc>
        <w:tc>
          <w:tcPr>
            <w:tcW w:w="10864" w:type="dxa"/>
          </w:tcPr>
          <w:p w14:paraId="69518370" w14:textId="77777777" w:rsidR="00B97248" w:rsidRPr="00F94536" w:rsidRDefault="00B97248" w:rsidP="00E53378">
            <w:pPr>
              <w:pStyle w:val="TableParagraph"/>
              <w:spacing w:before="5"/>
              <w:ind w:left="120"/>
              <w:rPr>
                <w:sz w:val="17"/>
              </w:rPr>
            </w:pPr>
            <w:r w:rsidRPr="00F94536">
              <w:rPr>
                <w:sz w:val="17"/>
              </w:rPr>
              <w:t>Adapted physical training 4 hours/w eek and "stimulated to exercise for 10 hours/w eek or more) ; dietary change according to</w:t>
            </w:r>
          </w:p>
          <w:p w14:paraId="772C4224" w14:textId="77777777" w:rsidR="00B97248" w:rsidRPr="00F94536" w:rsidRDefault="00B97248" w:rsidP="00E53378">
            <w:pPr>
              <w:pStyle w:val="TableParagraph"/>
              <w:spacing w:line="200" w:lineRule="atLeast"/>
              <w:ind w:left="120" w:right="267"/>
              <w:rPr>
                <w:sz w:val="17"/>
              </w:rPr>
            </w:pPr>
            <w:r w:rsidRPr="00F94536">
              <w:rPr>
                <w:sz w:val="17"/>
              </w:rPr>
              <w:t>conventional recommendations (30% energy from fat; 15% from protein; 55% from carbs; providing betw een 1500-1800 kcal/day); cognitive behavioral modification (12 w eeks follow ed by problem-solving booster session every w eek)</w:t>
            </w:r>
          </w:p>
        </w:tc>
        <w:tc>
          <w:tcPr>
            <w:tcW w:w="1019" w:type="dxa"/>
          </w:tcPr>
          <w:p w14:paraId="77F252D7" w14:textId="77777777" w:rsidR="00B97248" w:rsidRPr="00F94536" w:rsidRDefault="00B97248" w:rsidP="00E53378">
            <w:pPr>
              <w:pStyle w:val="TableParagraph"/>
              <w:spacing w:before="6"/>
              <w:rPr>
                <w:rFonts w:ascii="Calibri"/>
                <w:b/>
                <w:sz w:val="17"/>
              </w:rPr>
            </w:pPr>
          </w:p>
          <w:p w14:paraId="2660F45F" w14:textId="77777777" w:rsidR="00B97248" w:rsidRPr="00F94536" w:rsidRDefault="00B97248" w:rsidP="00E53378">
            <w:pPr>
              <w:pStyle w:val="TableParagraph"/>
              <w:ind w:left="423"/>
              <w:rPr>
                <w:sz w:val="17"/>
              </w:rPr>
            </w:pPr>
            <w:r w:rsidRPr="00F94536">
              <w:rPr>
                <w:sz w:val="17"/>
              </w:rPr>
              <w:t>Waitlist</w:t>
            </w:r>
          </w:p>
        </w:tc>
      </w:tr>
    </w:tbl>
    <w:p w14:paraId="3B7EA01C" w14:textId="77777777" w:rsidR="00B97248" w:rsidRPr="00F94536" w:rsidRDefault="00B97248" w:rsidP="00B97248">
      <w:pPr>
        <w:pStyle w:val="BodyText"/>
        <w:rPr>
          <w:rFonts w:ascii="Calibri"/>
          <w:b/>
          <w:sz w:val="20"/>
        </w:rPr>
      </w:pPr>
    </w:p>
    <w:p w14:paraId="03D12353" w14:textId="77777777" w:rsidR="00B97248" w:rsidRPr="00F94536" w:rsidRDefault="00B97248" w:rsidP="00B97248">
      <w:pPr>
        <w:pStyle w:val="BodyText"/>
        <w:spacing w:before="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545"/>
        <w:gridCol w:w="985"/>
        <w:gridCol w:w="952"/>
        <w:gridCol w:w="1980"/>
        <w:gridCol w:w="1902"/>
      </w:tblGrid>
      <w:tr w:rsidR="00B97248" w:rsidRPr="00F94536" w14:paraId="7B2AB29E" w14:textId="77777777" w:rsidTr="00E53378">
        <w:trPr>
          <w:trHeight w:val="202"/>
        </w:trPr>
        <w:tc>
          <w:tcPr>
            <w:tcW w:w="2545" w:type="dxa"/>
            <w:shd w:val="clear" w:color="auto" w:fill="8D176B"/>
          </w:tcPr>
          <w:p w14:paraId="0944CFC4" w14:textId="77777777" w:rsidR="00B97248" w:rsidRPr="00F94536" w:rsidRDefault="00B97248" w:rsidP="00E53378">
            <w:pPr>
              <w:pStyle w:val="TableParagraph"/>
              <w:tabs>
                <w:tab w:val="left" w:pos="8449"/>
              </w:tabs>
              <w:spacing w:line="182" w:lineRule="exact"/>
              <w:ind w:left="-63" w:right="-591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85" w:type="dxa"/>
            <w:shd w:val="clear" w:color="auto" w:fill="8D176B"/>
          </w:tcPr>
          <w:p w14:paraId="2FE356EA" w14:textId="77777777" w:rsidR="00B97248" w:rsidRPr="00F94536" w:rsidRDefault="00B97248" w:rsidP="00E53378">
            <w:pPr>
              <w:pStyle w:val="TableParagraph"/>
              <w:rPr>
                <w:rFonts w:ascii="Times New Roman"/>
                <w:sz w:val="14"/>
              </w:rPr>
            </w:pPr>
          </w:p>
        </w:tc>
        <w:tc>
          <w:tcPr>
            <w:tcW w:w="952" w:type="dxa"/>
          </w:tcPr>
          <w:p w14:paraId="3F8A1823" w14:textId="77777777" w:rsidR="00B97248" w:rsidRPr="00F94536" w:rsidRDefault="00B97248" w:rsidP="00E53378">
            <w:pPr>
              <w:pStyle w:val="TableParagraph"/>
              <w:rPr>
                <w:rFonts w:ascii="Times New Roman"/>
                <w:sz w:val="14"/>
              </w:rPr>
            </w:pPr>
          </w:p>
        </w:tc>
        <w:tc>
          <w:tcPr>
            <w:tcW w:w="1980" w:type="dxa"/>
          </w:tcPr>
          <w:p w14:paraId="2FCCDB58" w14:textId="77777777" w:rsidR="00B97248" w:rsidRPr="00F94536" w:rsidRDefault="00B97248" w:rsidP="00E53378">
            <w:pPr>
              <w:pStyle w:val="TableParagraph"/>
              <w:rPr>
                <w:rFonts w:ascii="Times New Roman"/>
                <w:sz w:val="14"/>
              </w:rPr>
            </w:pPr>
          </w:p>
        </w:tc>
        <w:tc>
          <w:tcPr>
            <w:tcW w:w="1902" w:type="dxa"/>
            <w:shd w:val="clear" w:color="auto" w:fill="8D176B"/>
          </w:tcPr>
          <w:p w14:paraId="610796A2" w14:textId="77777777" w:rsidR="00B97248" w:rsidRPr="00F94536" w:rsidRDefault="00B97248" w:rsidP="00E53378">
            <w:pPr>
              <w:pStyle w:val="TableParagraph"/>
              <w:rPr>
                <w:rFonts w:ascii="Times New Roman"/>
                <w:sz w:val="14"/>
              </w:rPr>
            </w:pPr>
          </w:p>
        </w:tc>
      </w:tr>
      <w:tr w:rsidR="00B97248" w:rsidRPr="00F94536" w14:paraId="11FDD48D" w14:textId="77777777" w:rsidTr="00E53378">
        <w:trPr>
          <w:trHeight w:val="207"/>
        </w:trPr>
        <w:tc>
          <w:tcPr>
            <w:tcW w:w="2545" w:type="dxa"/>
            <w:shd w:val="clear" w:color="auto" w:fill="EDEDED"/>
          </w:tcPr>
          <w:p w14:paraId="30135B93" w14:textId="77777777" w:rsidR="00B97248" w:rsidRPr="00F94536" w:rsidRDefault="00B97248" w:rsidP="00E53378">
            <w:pPr>
              <w:pStyle w:val="TableParagraph"/>
              <w:tabs>
                <w:tab w:val="left" w:pos="8449"/>
              </w:tabs>
              <w:spacing w:before="5" w:line="182" w:lineRule="exact"/>
              <w:ind w:left="-63" w:right="-5919"/>
              <w:jc w:val="right"/>
              <w:rPr>
                <w:sz w:val="17"/>
              </w:rPr>
            </w:pPr>
            <w:r>
              <w:rPr>
                <w:color w:val="9C2194"/>
                <w:sz w:val="17"/>
                <w:shd w:val="clear" w:color="auto" w:fill="EDEDED"/>
              </w:rPr>
              <w:t xml:space="preserve"> </w:t>
            </w:r>
            <w:r w:rsidRPr="00F94536">
              <w:rPr>
                <w:color w:val="9C2194"/>
                <w:sz w:val="17"/>
                <w:shd w:val="clear" w:color="auto" w:fill="EDEDED"/>
              </w:rPr>
              <w:t>Adjusted BMI (percent change)</w:t>
            </w:r>
            <w:r w:rsidRPr="00F94536">
              <w:rPr>
                <w:color w:val="9C2194"/>
                <w:sz w:val="17"/>
                <w:shd w:val="clear" w:color="auto" w:fill="EDEDED"/>
              </w:rPr>
              <w:tab/>
            </w:r>
          </w:p>
        </w:tc>
        <w:tc>
          <w:tcPr>
            <w:tcW w:w="985" w:type="dxa"/>
            <w:shd w:val="clear" w:color="auto" w:fill="EDEDED"/>
          </w:tcPr>
          <w:p w14:paraId="71ACD9C3" w14:textId="77777777" w:rsidR="00B97248" w:rsidRPr="00F94536" w:rsidRDefault="00B97248" w:rsidP="00E53378">
            <w:pPr>
              <w:pStyle w:val="TableParagraph"/>
              <w:rPr>
                <w:rFonts w:ascii="Times New Roman"/>
                <w:sz w:val="14"/>
              </w:rPr>
            </w:pPr>
          </w:p>
        </w:tc>
        <w:tc>
          <w:tcPr>
            <w:tcW w:w="952" w:type="dxa"/>
          </w:tcPr>
          <w:p w14:paraId="0F2AF2FF" w14:textId="77777777" w:rsidR="00B97248" w:rsidRPr="00F94536" w:rsidRDefault="00B97248" w:rsidP="00E53378">
            <w:pPr>
              <w:pStyle w:val="TableParagraph"/>
              <w:rPr>
                <w:rFonts w:ascii="Times New Roman"/>
                <w:sz w:val="14"/>
              </w:rPr>
            </w:pPr>
          </w:p>
        </w:tc>
        <w:tc>
          <w:tcPr>
            <w:tcW w:w="1980" w:type="dxa"/>
          </w:tcPr>
          <w:p w14:paraId="7DB8DC80" w14:textId="77777777" w:rsidR="00B97248" w:rsidRPr="00F94536" w:rsidRDefault="00B97248" w:rsidP="00E53378">
            <w:pPr>
              <w:pStyle w:val="TableParagraph"/>
              <w:rPr>
                <w:rFonts w:ascii="Times New Roman"/>
                <w:sz w:val="14"/>
              </w:rPr>
            </w:pPr>
          </w:p>
        </w:tc>
        <w:tc>
          <w:tcPr>
            <w:tcW w:w="1902" w:type="dxa"/>
            <w:shd w:val="clear" w:color="auto" w:fill="EDEDED"/>
          </w:tcPr>
          <w:p w14:paraId="37F01FB9" w14:textId="77777777" w:rsidR="00B97248" w:rsidRPr="00F94536" w:rsidRDefault="00B97248" w:rsidP="00E53378">
            <w:pPr>
              <w:pStyle w:val="TableParagraph"/>
              <w:rPr>
                <w:rFonts w:ascii="Times New Roman"/>
                <w:sz w:val="14"/>
              </w:rPr>
            </w:pPr>
          </w:p>
        </w:tc>
      </w:tr>
      <w:tr w:rsidR="00B97248" w:rsidRPr="00F94536" w14:paraId="2E9C327C" w14:textId="77777777" w:rsidTr="00E53378">
        <w:trPr>
          <w:trHeight w:val="207"/>
        </w:trPr>
        <w:tc>
          <w:tcPr>
            <w:tcW w:w="8364" w:type="dxa"/>
            <w:gridSpan w:val="5"/>
          </w:tcPr>
          <w:p w14:paraId="51CFDE9E" w14:textId="77777777" w:rsidR="00B97248" w:rsidRPr="00F94536" w:rsidRDefault="00B97248" w:rsidP="00E53378">
            <w:pPr>
              <w:pStyle w:val="TableParagraph"/>
              <w:spacing w:before="5" w:line="182" w:lineRule="exact"/>
              <w:ind w:left="2754"/>
              <w:rPr>
                <w:sz w:val="17"/>
              </w:rPr>
            </w:pPr>
            <w:r w:rsidRPr="00F94536">
              <w:rPr>
                <w:sz w:val="17"/>
              </w:rPr>
              <w:t>10 months</w:t>
            </w:r>
          </w:p>
        </w:tc>
      </w:tr>
      <w:tr w:rsidR="00B97248" w:rsidRPr="00F94536" w14:paraId="62328E03" w14:textId="77777777" w:rsidTr="00E53378">
        <w:trPr>
          <w:trHeight w:val="208"/>
        </w:trPr>
        <w:tc>
          <w:tcPr>
            <w:tcW w:w="2545" w:type="dxa"/>
          </w:tcPr>
          <w:p w14:paraId="394985C8" w14:textId="77777777" w:rsidR="00B97248" w:rsidRPr="00F94536" w:rsidRDefault="00B97248" w:rsidP="00E53378">
            <w:pPr>
              <w:pStyle w:val="TableParagraph"/>
              <w:rPr>
                <w:rFonts w:ascii="Times New Roman"/>
                <w:sz w:val="14"/>
              </w:rPr>
            </w:pPr>
          </w:p>
        </w:tc>
        <w:tc>
          <w:tcPr>
            <w:tcW w:w="985" w:type="dxa"/>
          </w:tcPr>
          <w:p w14:paraId="549E0F1D" w14:textId="77777777" w:rsidR="00B97248" w:rsidRPr="00F94536" w:rsidRDefault="00B97248" w:rsidP="00E53378">
            <w:pPr>
              <w:pStyle w:val="TableParagraph"/>
              <w:spacing w:before="5" w:line="182" w:lineRule="exact"/>
              <w:ind w:right="294"/>
              <w:jc w:val="right"/>
              <w:rPr>
                <w:sz w:val="17"/>
              </w:rPr>
            </w:pPr>
            <w:r w:rsidRPr="00F94536">
              <w:rPr>
                <w:sz w:val="17"/>
              </w:rPr>
              <w:t>N</w:t>
            </w:r>
          </w:p>
        </w:tc>
        <w:tc>
          <w:tcPr>
            <w:tcW w:w="952" w:type="dxa"/>
          </w:tcPr>
          <w:p w14:paraId="4EB6B3FC" w14:textId="77777777" w:rsidR="00B97248" w:rsidRPr="00F94536" w:rsidRDefault="00B97248" w:rsidP="00E53378">
            <w:pPr>
              <w:pStyle w:val="TableParagraph"/>
              <w:spacing w:before="5" w:line="182" w:lineRule="exact"/>
              <w:ind w:left="237" w:right="86"/>
              <w:jc w:val="center"/>
              <w:rPr>
                <w:sz w:val="17"/>
              </w:rPr>
            </w:pPr>
            <w:r w:rsidRPr="00F94536">
              <w:rPr>
                <w:sz w:val="17"/>
              </w:rPr>
              <w:t>Median</w:t>
            </w:r>
          </w:p>
        </w:tc>
        <w:tc>
          <w:tcPr>
            <w:tcW w:w="1980" w:type="dxa"/>
          </w:tcPr>
          <w:p w14:paraId="5223AC54" w14:textId="77777777" w:rsidR="00B97248" w:rsidRPr="00F94536" w:rsidRDefault="00B97248" w:rsidP="00E53378">
            <w:pPr>
              <w:pStyle w:val="TableParagraph"/>
              <w:spacing w:before="5" w:line="182" w:lineRule="exact"/>
              <w:ind w:left="111" w:right="100"/>
              <w:jc w:val="center"/>
              <w:rPr>
                <w:sz w:val="17"/>
              </w:rPr>
            </w:pPr>
            <w:r w:rsidRPr="00F94536">
              <w:rPr>
                <w:sz w:val="17"/>
              </w:rPr>
              <w:t>Range (Low er Bound)</w:t>
            </w:r>
          </w:p>
        </w:tc>
        <w:tc>
          <w:tcPr>
            <w:tcW w:w="1902" w:type="dxa"/>
          </w:tcPr>
          <w:p w14:paraId="3D96EDEE" w14:textId="77777777" w:rsidR="00B97248" w:rsidRPr="00F94536" w:rsidRDefault="00B97248" w:rsidP="00E53378">
            <w:pPr>
              <w:pStyle w:val="TableParagraph"/>
              <w:spacing w:before="5" w:line="182" w:lineRule="exact"/>
              <w:ind w:left="88" w:right="23"/>
              <w:jc w:val="center"/>
              <w:rPr>
                <w:sz w:val="17"/>
              </w:rPr>
            </w:pPr>
            <w:r w:rsidRPr="00F94536">
              <w:rPr>
                <w:sz w:val="17"/>
              </w:rPr>
              <w:t>Range (Upper Bound)</w:t>
            </w:r>
          </w:p>
        </w:tc>
      </w:tr>
      <w:tr w:rsidR="00B97248" w:rsidRPr="00F94536" w14:paraId="630DB520" w14:textId="77777777" w:rsidTr="00E53378">
        <w:trPr>
          <w:trHeight w:val="207"/>
        </w:trPr>
        <w:tc>
          <w:tcPr>
            <w:tcW w:w="2545" w:type="dxa"/>
          </w:tcPr>
          <w:p w14:paraId="487EFF07" w14:textId="77777777" w:rsidR="00B97248" w:rsidRPr="00F94536" w:rsidRDefault="00B97248" w:rsidP="00E53378">
            <w:pPr>
              <w:pStyle w:val="TableParagraph"/>
              <w:spacing w:before="5" w:line="182" w:lineRule="exact"/>
              <w:ind w:left="529"/>
              <w:rPr>
                <w:sz w:val="17"/>
              </w:rPr>
            </w:pPr>
            <w:r w:rsidRPr="00F94536">
              <w:rPr>
                <w:sz w:val="17"/>
              </w:rPr>
              <w:t>Inpatient Treatment</w:t>
            </w:r>
          </w:p>
        </w:tc>
        <w:tc>
          <w:tcPr>
            <w:tcW w:w="985" w:type="dxa"/>
          </w:tcPr>
          <w:p w14:paraId="4B0A85A3" w14:textId="77777777" w:rsidR="00B97248" w:rsidRPr="00F94536" w:rsidRDefault="00B97248" w:rsidP="00E53378">
            <w:pPr>
              <w:pStyle w:val="TableParagraph"/>
              <w:spacing w:before="5" w:line="182" w:lineRule="exact"/>
              <w:ind w:right="278"/>
              <w:jc w:val="right"/>
              <w:rPr>
                <w:sz w:val="17"/>
              </w:rPr>
            </w:pPr>
            <w:r w:rsidRPr="00F94536">
              <w:rPr>
                <w:sz w:val="17"/>
              </w:rPr>
              <w:t>31</w:t>
            </w:r>
          </w:p>
        </w:tc>
        <w:tc>
          <w:tcPr>
            <w:tcW w:w="952" w:type="dxa"/>
          </w:tcPr>
          <w:p w14:paraId="6DB58CBD" w14:textId="77777777" w:rsidR="00B97248" w:rsidRPr="00F94536" w:rsidRDefault="00B97248" w:rsidP="00E53378">
            <w:pPr>
              <w:pStyle w:val="TableParagraph"/>
              <w:spacing w:before="5" w:line="182" w:lineRule="exact"/>
              <w:ind w:left="237" w:right="86"/>
              <w:jc w:val="center"/>
              <w:rPr>
                <w:sz w:val="17"/>
              </w:rPr>
            </w:pPr>
            <w:r w:rsidRPr="00F94536">
              <w:rPr>
                <w:sz w:val="17"/>
              </w:rPr>
              <w:t>-48</w:t>
            </w:r>
          </w:p>
        </w:tc>
        <w:tc>
          <w:tcPr>
            <w:tcW w:w="1980" w:type="dxa"/>
          </w:tcPr>
          <w:p w14:paraId="68E51649" w14:textId="77777777" w:rsidR="00B97248" w:rsidRPr="00F94536" w:rsidRDefault="00B97248" w:rsidP="00E53378">
            <w:pPr>
              <w:pStyle w:val="TableParagraph"/>
              <w:spacing w:before="5" w:line="182" w:lineRule="exact"/>
              <w:ind w:left="111" w:right="76"/>
              <w:jc w:val="center"/>
              <w:rPr>
                <w:sz w:val="17"/>
              </w:rPr>
            </w:pPr>
            <w:r w:rsidRPr="00F94536">
              <w:rPr>
                <w:sz w:val="17"/>
              </w:rPr>
              <w:t>-102</w:t>
            </w:r>
          </w:p>
        </w:tc>
        <w:tc>
          <w:tcPr>
            <w:tcW w:w="1902" w:type="dxa"/>
          </w:tcPr>
          <w:p w14:paraId="3794D074" w14:textId="77777777" w:rsidR="00B97248" w:rsidRPr="00F94536" w:rsidRDefault="00B97248" w:rsidP="00E53378">
            <w:pPr>
              <w:pStyle w:val="TableParagraph"/>
              <w:spacing w:before="5" w:line="182" w:lineRule="exact"/>
              <w:ind w:left="114" w:right="23"/>
              <w:jc w:val="center"/>
              <w:rPr>
                <w:sz w:val="17"/>
              </w:rPr>
            </w:pPr>
            <w:r w:rsidRPr="00F94536">
              <w:rPr>
                <w:sz w:val="17"/>
              </w:rPr>
              <w:t>-4</w:t>
            </w:r>
          </w:p>
        </w:tc>
      </w:tr>
      <w:tr w:rsidR="00B97248" w:rsidRPr="00F94536" w14:paraId="694F19CB" w14:textId="77777777" w:rsidTr="00E53378">
        <w:trPr>
          <w:trHeight w:val="280"/>
        </w:trPr>
        <w:tc>
          <w:tcPr>
            <w:tcW w:w="2545" w:type="dxa"/>
          </w:tcPr>
          <w:p w14:paraId="1FEA754D" w14:textId="77777777" w:rsidR="00B97248" w:rsidRPr="00F94536" w:rsidRDefault="00B97248" w:rsidP="00E53378">
            <w:pPr>
              <w:pStyle w:val="TableParagraph"/>
              <w:spacing w:before="5"/>
              <w:ind w:left="706"/>
              <w:rPr>
                <w:sz w:val="17"/>
              </w:rPr>
            </w:pPr>
            <w:r w:rsidRPr="00F94536">
              <w:rPr>
                <w:sz w:val="17"/>
              </w:rPr>
              <w:t>Waitlist control</w:t>
            </w:r>
          </w:p>
        </w:tc>
        <w:tc>
          <w:tcPr>
            <w:tcW w:w="985" w:type="dxa"/>
          </w:tcPr>
          <w:p w14:paraId="00A2DB4D" w14:textId="77777777" w:rsidR="00B97248" w:rsidRPr="00F94536" w:rsidRDefault="00B97248" w:rsidP="00E53378">
            <w:pPr>
              <w:pStyle w:val="TableParagraph"/>
              <w:spacing w:before="5"/>
              <w:ind w:right="278"/>
              <w:jc w:val="right"/>
              <w:rPr>
                <w:sz w:val="17"/>
              </w:rPr>
            </w:pPr>
            <w:r w:rsidRPr="00F94536">
              <w:rPr>
                <w:sz w:val="17"/>
              </w:rPr>
              <w:t>35</w:t>
            </w:r>
          </w:p>
        </w:tc>
        <w:tc>
          <w:tcPr>
            <w:tcW w:w="952" w:type="dxa"/>
          </w:tcPr>
          <w:p w14:paraId="02C3C1AA" w14:textId="77777777" w:rsidR="00B97248" w:rsidRPr="00F94536" w:rsidRDefault="00B97248" w:rsidP="00E53378">
            <w:pPr>
              <w:pStyle w:val="TableParagraph"/>
              <w:spacing w:before="5"/>
              <w:ind w:left="153"/>
              <w:jc w:val="center"/>
              <w:rPr>
                <w:sz w:val="17"/>
              </w:rPr>
            </w:pPr>
            <w:r w:rsidRPr="00F94536">
              <w:rPr>
                <w:sz w:val="17"/>
              </w:rPr>
              <w:t>6</w:t>
            </w:r>
          </w:p>
        </w:tc>
        <w:tc>
          <w:tcPr>
            <w:tcW w:w="1980" w:type="dxa"/>
          </w:tcPr>
          <w:p w14:paraId="2AE93C13" w14:textId="77777777" w:rsidR="00B97248" w:rsidRPr="00F94536" w:rsidRDefault="00B97248" w:rsidP="00E53378">
            <w:pPr>
              <w:pStyle w:val="TableParagraph"/>
              <w:spacing w:before="5"/>
              <w:ind w:left="111" w:right="76"/>
              <w:jc w:val="center"/>
              <w:rPr>
                <w:sz w:val="17"/>
              </w:rPr>
            </w:pPr>
            <w:r w:rsidRPr="00F94536">
              <w:rPr>
                <w:sz w:val="17"/>
              </w:rPr>
              <w:t>-29</w:t>
            </w:r>
          </w:p>
        </w:tc>
        <w:tc>
          <w:tcPr>
            <w:tcW w:w="1902" w:type="dxa"/>
          </w:tcPr>
          <w:p w14:paraId="50B27569" w14:textId="77777777" w:rsidR="00B97248" w:rsidRPr="00F94536" w:rsidRDefault="00B97248" w:rsidP="00E53378">
            <w:pPr>
              <w:pStyle w:val="TableParagraph"/>
              <w:spacing w:before="5"/>
              <w:ind w:left="112" w:right="23"/>
              <w:jc w:val="center"/>
              <w:rPr>
                <w:sz w:val="17"/>
              </w:rPr>
            </w:pPr>
            <w:r w:rsidRPr="00F94536">
              <w:rPr>
                <w:sz w:val="17"/>
              </w:rPr>
              <w:t>27</w:t>
            </w:r>
          </w:p>
        </w:tc>
      </w:tr>
      <w:tr w:rsidR="00B97248" w:rsidRPr="00F94536" w14:paraId="23E24E1A" w14:textId="77777777" w:rsidTr="00E53378">
        <w:trPr>
          <w:trHeight w:val="280"/>
        </w:trPr>
        <w:tc>
          <w:tcPr>
            <w:tcW w:w="2545" w:type="dxa"/>
          </w:tcPr>
          <w:p w14:paraId="1A9D5E69" w14:textId="77777777" w:rsidR="00B97248" w:rsidRPr="00F94536" w:rsidRDefault="00B97248" w:rsidP="00E53378">
            <w:pPr>
              <w:pStyle w:val="TableParagraph"/>
              <w:tabs>
                <w:tab w:val="left" w:pos="8449"/>
              </w:tabs>
              <w:spacing w:before="77" w:line="182" w:lineRule="exact"/>
              <w:ind w:left="-63" w:right="-5919"/>
              <w:jc w:val="right"/>
              <w:rPr>
                <w:sz w:val="17"/>
              </w:rPr>
            </w:pPr>
            <w:r>
              <w:rPr>
                <w:color w:val="9C2194"/>
                <w:sz w:val="17"/>
                <w:shd w:val="clear" w:color="auto" w:fill="EDEDED"/>
              </w:rPr>
              <w:t xml:space="preserve"> </w:t>
            </w:r>
            <w:r w:rsidRPr="00F94536">
              <w:rPr>
                <w:color w:val="9C2194"/>
                <w:sz w:val="17"/>
                <w:shd w:val="clear" w:color="auto" w:fill="EDEDED"/>
              </w:rPr>
              <w:t>Weight</w:t>
            </w:r>
            <w:r w:rsidRPr="00F94536">
              <w:rPr>
                <w:color w:val="9C2194"/>
                <w:sz w:val="17"/>
                <w:shd w:val="clear" w:color="auto" w:fill="EDEDED"/>
              </w:rPr>
              <w:tab/>
            </w:r>
          </w:p>
        </w:tc>
        <w:tc>
          <w:tcPr>
            <w:tcW w:w="985" w:type="dxa"/>
          </w:tcPr>
          <w:p w14:paraId="223B9792" w14:textId="77777777" w:rsidR="00B97248" w:rsidRPr="00F94536" w:rsidRDefault="00B97248" w:rsidP="00E53378">
            <w:pPr>
              <w:pStyle w:val="TableParagraph"/>
              <w:rPr>
                <w:rFonts w:ascii="Times New Roman"/>
                <w:sz w:val="18"/>
              </w:rPr>
            </w:pPr>
          </w:p>
        </w:tc>
        <w:tc>
          <w:tcPr>
            <w:tcW w:w="952" w:type="dxa"/>
          </w:tcPr>
          <w:p w14:paraId="63328312" w14:textId="77777777" w:rsidR="00B97248" w:rsidRPr="00F94536" w:rsidRDefault="00B97248" w:rsidP="00E53378">
            <w:pPr>
              <w:pStyle w:val="TableParagraph"/>
              <w:rPr>
                <w:rFonts w:ascii="Times New Roman"/>
                <w:sz w:val="18"/>
              </w:rPr>
            </w:pPr>
          </w:p>
        </w:tc>
        <w:tc>
          <w:tcPr>
            <w:tcW w:w="1980" w:type="dxa"/>
          </w:tcPr>
          <w:p w14:paraId="23DB2ADF" w14:textId="77777777" w:rsidR="00B97248" w:rsidRPr="00F94536" w:rsidRDefault="00B97248" w:rsidP="00E53378">
            <w:pPr>
              <w:pStyle w:val="TableParagraph"/>
              <w:rPr>
                <w:rFonts w:ascii="Times New Roman"/>
                <w:sz w:val="18"/>
              </w:rPr>
            </w:pPr>
          </w:p>
        </w:tc>
        <w:tc>
          <w:tcPr>
            <w:tcW w:w="1902" w:type="dxa"/>
          </w:tcPr>
          <w:p w14:paraId="2A0884FB" w14:textId="77777777" w:rsidR="00B97248" w:rsidRPr="00F94536" w:rsidRDefault="00B97248" w:rsidP="00E53378">
            <w:pPr>
              <w:pStyle w:val="TableParagraph"/>
              <w:rPr>
                <w:rFonts w:ascii="Times New Roman"/>
                <w:sz w:val="18"/>
              </w:rPr>
            </w:pPr>
          </w:p>
        </w:tc>
      </w:tr>
      <w:tr w:rsidR="00B97248" w:rsidRPr="00F94536" w14:paraId="5CEC58CA" w14:textId="77777777" w:rsidTr="00E53378">
        <w:trPr>
          <w:trHeight w:val="200"/>
        </w:trPr>
        <w:tc>
          <w:tcPr>
            <w:tcW w:w="8364" w:type="dxa"/>
            <w:gridSpan w:val="5"/>
          </w:tcPr>
          <w:p w14:paraId="3BDB08C6" w14:textId="77777777" w:rsidR="00B97248" w:rsidRPr="00F94536" w:rsidRDefault="00B97248" w:rsidP="00E53378">
            <w:pPr>
              <w:pStyle w:val="TableParagraph"/>
              <w:spacing w:before="5" w:line="174" w:lineRule="exact"/>
              <w:ind w:left="2754"/>
              <w:rPr>
                <w:sz w:val="17"/>
              </w:rPr>
            </w:pPr>
            <w:r w:rsidRPr="00F94536">
              <w:rPr>
                <w:sz w:val="17"/>
              </w:rPr>
              <w:t>10 months</w:t>
            </w:r>
          </w:p>
        </w:tc>
      </w:tr>
      <w:tr w:rsidR="00B97248" w:rsidRPr="00F94536" w14:paraId="2E563F47" w14:textId="77777777" w:rsidTr="00E53378">
        <w:trPr>
          <w:trHeight w:val="200"/>
        </w:trPr>
        <w:tc>
          <w:tcPr>
            <w:tcW w:w="2545" w:type="dxa"/>
          </w:tcPr>
          <w:p w14:paraId="72171472" w14:textId="77777777" w:rsidR="00B97248" w:rsidRPr="00F94536" w:rsidRDefault="00B97248" w:rsidP="00E53378">
            <w:pPr>
              <w:pStyle w:val="TableParagraph"/>
              <w:rPr>
                <w:rFonts w:ascii="Times New Roman"/>
                <w:sz w:val="12"/>
              </w:rPr>
            </w:pPr>
          </w:p>
        </w:tc>
        <w:tc>
          <w:tcPr>
            <w:tcW w:w="985" w:type="dxa"/>
          </w:tcPr>
          <w:p w14:paraId="7A785C29" w14:textId="77777777" w:rsidR="00B97248" w:rsidRPr="00F94536" w:rsidRDefault="00B97248" w:rsidP="00E53378">
            <w:pPr>
              <w:pStyle w:val="TableParagraph"/>
              <w:spacing w:line="180" w:lineRule="exact"/>
              <w:ind w:right="294"/>
              <w:jc w:val="right"/>
              <w:rPr>
                <w:sz w:val="17"/>
              </w:rPr>
            </w:pPr>
            <w:r w:rsidRPr="00F94536">
              <w:rPr>
                <w:sz w:val="17"/>
              </w:rPr>
              <w:t>N</w:t>
            </w:r>
          </w:p>
        </w:tc>
        <w:tc>
          <w:tcPr>
            <w:tcW w:w="952" w:type="dxa"/>
          </w:tcPr>
          <w:p w14:paraId="76748FBF" w14:textId="77777777" w:rsidR="00B97248" w:rsidRPr="00F94536" w:rsidRDefault="00B97248" w:rsidP="00E53378">
            <w:pPr>
              <w:pStyle w:val="TableParagraph"/>
              <w:spacing w:line="180" w:lineRule="exact"/>
              <w:ind w:left="237" w:right="86"/>
              <w:jc w:val="center"/>
              <w:rPr>
                <w:sz w:val="17"/>
              </w:rPr>
            </w:pPr>
            <w:r w:rsidRPr="00F94536">
              <w:rPr>
                <w:sz w:val="17"/>
              </w:rPr>
              <w:t>Median</w:t>
            </w:r>
          </w:p>
        </w:tc>
        <w:tc>
          <w:tcPr>
            <w:tcW w:w="1980" w:type="dxa"/>
          </w:tcPr>
          <w:p w14:paraId="70BB8027" w14:textId="77777777" w:rsidR="00B97248" w:rsidRPr="00F94536" w:rsidRDefault="00B97248" w:rsidP="00E53378">
            <w:pPr>
              <w:pStyle w:val="TableParagraph"/>
              <w:spacing w:line="180" w:lineRule="exact"/>
              <w:ind w:left="111" w:right="100"/>
              <w:jc w:val="center"/>
              <w:rPr>
                <w:sz w:val="17"/>
              </w:rPr>
            </w:pPr>
            <w:r w:rsidRPr="00F94536">
              <w:rPr>
                <w:sz w:val="17"/>
              </w:rPr>
              <w:t>Range (Low er Bound)</w:t>
            </w:r>
          </w:p>
        </w:tc>
        <w:tc>
          <w:tcPr>
            <w:tcW w:w="1902" w:type="dxa"/>
          </w:tcPr>
          <w:p w14:paraId="64305C6A" w14:textId="77777777" w:rsidR="00B97248" w:rsidRPr="00F94536" w:rsidRDefault="00B97248" w:rsidP="00E53378">
            <w:pPr>
              <w:pStyle w:val="TableParagraph"/>
              <w:spacing w:line="180" w:lineRule="exact"/>
              <w:ind w:left="88" w:right="23"/>
              <w:jc w:val="center"/>
              <w:rPr>
                <w:sz w:val="17"/>
              </w:rPr>
            </w:pPr>
            <w:r w:rsidRPr="00F94536">
              <w:rPr>
                <w:sz w:val="17"/>
              </w:rPr>
              <w:t>Range (Upper Bound)</w:t>
            </w:r>
          </w:p>
        </w:tc>
      </w:tr>
      <w:tr w:rsidR="00B97248" w:rsidRPr="00F94536" w14:paraId="109FABDB" w14:textId="77777777" w:rsidTr="00E53378">
        <w:trPr>
          <w:trHeight w:val="208"/>
        </w:trPr>
        <w:tc>
          <w:tcPr>
            <w:tcW w:w="2545" w:type="dxa"/>
          </w:tcPr>
          <w:p w14:paraId="3DC6486E" w14:textId="77777777" w:rsidR="00B97248" w:rsidRPr="00F94536" w:rsidRDefault="00B97248" w:rsidP="00E53378">
            <w:pPr>
              <w:pStyle w:val="TableParagraph"/>
              <w:spacing w:before="5" w:line="182" w:lineRule="exact"/>
              <w:ind w:left="529"/>
              <w:rPr>
                <w:sz w:val="17"/>
              </w:rPr>
            </w:pPr>
            <w:r w:rsidRPr="00F94536">
              <w:rPr>
                <w:sz w:val="17"/>
              </w:rPr>
              <w:t>Inpatient Treatment</w:t>
            </w:r>
          </w:p>
        </w:tc>
        <w:tc>
          <w:tcPr>
            <w:tcW w:w="985" w:type="dxa"/>
          </w:tcPr>
          <w:p w14:paraId="7AD5824B" w14:textId="77777777" w:rsidR="00B97248" w:rsidRPr="00F94536" w:rsidRDefault="00B97248" w:rsidP="00E53378">
            <w:pPr>
              <w:pStyle w:val="TableParagraph"/>
              <w:spacing w:before="5" w:line="182" w:lineRule="exact"/>
              <w:ind w:right="278"/>
              <w:jc w:val="right"/>
              <w:rPr>
                <w:sz w:val="17"/>
              </w:rPr>
            </w:pPr>
            <w:r w:rsidRPr="00F94536">
              <w:rPr>
                <w:sz w:val="17"/>
              </w:rPr>
              <w:t>31</w:t>
            </w:r>
          </w:p>
        </w:tc>
        <w:tc>
          <w:tcPr>
            <w:tcW w:w="952" w:type="dxa"/>
          </w:tcPr>
          <w:p w14:paraId="6BF46B62" w14:textId="77777777" w:rsidR="00B97248" w:rsidRPr="00F94536" w:rsidRDefault="00B97248" w:rsidP="00E53378">
            <w:pPr>
              <w:pStyle w:val="TableParagraph"/>
              <w:spacing w:before="5" w:line="182" w:lineRule="exact"/>
              <w:ind w:left="237" w:right="86"/>
              <w:jc w:val="center"/>
              <w:rPr>
                <w:sz w:val="17"/>
              </w:rPr>
            </w:pPr>
            <w:r w:rsidRPr="00F94536">
              <w:rPr>
                <w:sz w:val="17"/>
              </w:rPr>
              <w:t>-19</w:t>
            </w:r>
          </w:p>
        </w:tc>
        <w:tc>
          <w:tcPr>
            <w:tcW w:w="1980" w:type="dxa"/>
          </w:tcPr>
          <w:p w14:paraId="1AC87D6C" w14:textId="77777777" w:rsidR="00B97248" w:rsidRPr="00F94536" w:rsidRDefault="00B97248" w:rsidP="00E53378">
            <w:pPr>
              <w:pStyle w:val="TableParagraph"/>
              <w:spacing w:before="5" w:line="182" w:lineRule="exact"/>
              <w:ind w:left="111" w:right="76"/>
              <w:jc w:val="center"/>
              <w:rPr>
                <w:sz w:val="17"/>
              </w:rPr>
            </w:pPr>
            <w:r w:rsidRPr="00F94536">
              <w:rPr>
                <w:sz w:val="17"/>
              </w:rPr>
              <w:t>-41</w:t>
            </w:r>
          </w:p>
        </w:tc>
        <w:tc>
          <w:tcPr>
            <w:tcW w:w="1902" w:type="dxa"/>
          </w:tcPr>
          <w:p w14:paraId="18806497" w14:textId="77777777" w:rsidR="00B97248" w:rsidRPr="00F94536" w:rsidRDefault="00B97248" w:rsidP="00E53378">
            <w:pPr>
              <w:pStyle w:val="TableParagraph"/>
              <w:spacing w:before="5" w:line="182" w:lineRule="exact"/>
              <w:ind w:left="91"/>
              <w:jc w:val="center"/>
              <w:rPr>
                <w:sz w:val="17"/>
              </w:rPr>
            </w:pPr>
            <w:r w:rsidRPr="00F94536">
              <w:rPr>
                <w:sz w:val="17"/>
              </w:rPr>
              <w:t>2</w:t>
            </w:r>
          </w:p>
        </w:tc>
      </w:tr>
      <w:tr w:rsidR="00B97248" w:rsidRPr="00F94536" w14:paraId="4D27CFCE" w14:textId="77777777" w:rsidTr="00E53378">
        <w:trPr>
          <w:trHeight w:val="202"/>
        </w:trPr>
        <w:tc>
          <w:tcPr>
            <w:tcW w:w="2545" w:type="dxa"/>
          </w:tcPr>
          <w:p w14:paraId="5890B079" w14:textId="77777777" w:rsidR="00B97248" w:rsidRPr="00F94536" w:rsidRDefault="00B97248" w:rsidP="00E53378">
            <w:pPr>
              <w:pStyle w:val="TableParagraph"/>
              <w:spacing w:before="5" w:line="177" w:lineRule="exact"/>
              <w:ind w:left="706"/>
              <w:rPr>
                <w:sz w:val="17"/>
              </w:rPr>
            </w:pPr>
            <w:r w:rsidRPr="00F94536">
              <w:rPr>
                <w:sz w:val="17"/>
              </w:rPr>
              <w:t>Waitlist control</w:t>
            </w:r>
          </w:p>
        </w:tc>
        <w:tc>
          <w:tcPr>
            <w:tcW w:w="985" w:type="dxa"/>
          </w:tcPr>
          <w:p w14:paraId="41CEE979" w14:textId="77777777" w:rsidR="00B97248" w:rsidRPr="00F94536" w:rsidRDefault="00B97248" w:rsidP="00E53378">
            <w:pPr>
              <w:pStyle w:val="TableParagraph"/>
              <w:spacing w:before="5" w:line="177" w:lineRule="exact"/>
              <w:ind w:right="278"/>
              <w:jc w:val="right"/>
              <w:rPr>
                <w:sz w:val="17"/>
              </w:rPr>
            </w:pPr>
            <w:r w:rsidRPr="00F94536">
              <w:rPr>
                <w:sz w:val="17"/>
              </w:rPr>
              <w:t>35</w:t>
            </w:r>
          </w:p>
        </w:tc>
        <w:tc>
          <w:tcPr>
            <w:tcW w:w="952" w:type="dxa"/>
          </w:tcPr>
          <w:p w14:paraId="39DFA6CB" w14:textId="77777777" w:rsidR="00B97248" w:rsidRPr="00F94536" w:rsidRDefault="00B97248" w:rsidP="00E53378">
            <w:pPr>
              <w:pStyle w:val="TableParagraph"/>
              <w:spacing w:before="5" w:line="177" w:lineRule="exact"/>
              <w:ind w:left="153"/>
              <w:jc w:val="center"/>
              <w:rPr>
                <w:sz w:val="17"/>
              </w:rPr>
            </w:pPr>
            <w:r w:rsidRPr="00F94536">
              <w:rPr>
                <w:sz w:val="17"/>
              </w:rPr>
              <w:t>4</w:t>
            </w:r>
          </w:p>
        </w:tc>
        <w:tc>
          <w:tcPr>
            <w:tcW w:w="1980" w:type="dxa"/>
          </w:tcPr>
          <w:p w14:paraId="540E796F" w14:textId="77777777" w:rsidR="00B97248" w:rsidRPr="00F94536" w:rsidRDefault="00B97248" w:rsidP="00E53378">
            <w:pPr>
              <w:pStyle w:val="TableParagraph"/>
              <w:spacing w:before="5" w:line="177" w:lineRule="exact"/>
              <w:ind w:left="111" w:right="76"/>
              <w:jc w:val="center"/>
              <w:rPr>
                <w:sz w:val="17"/>
              </w:rPr>
            </w:pPr>
            <w:r w:rsidRPr="00F94536">
              <w:rPr>
                <w:sz w:val="17"/>
              </w:rPr>
              <w:t>-11</w:t>
            </w:r>
          </w:p>
        </w:tc>
        <w:tc>
          <w:tcPr>
            <w:tcW w:w="1902" w:type="dxa"/>
          </w:tcPr>
          <w:p w14:paraId="4A55804C" w14:textId="77777777" w:rsidR="00B97248" w:rsidRPr="00F94536" w:rsidRDefault="00B97248" w:rsidP="00E53378">
            <w:pPr>
              <w:pStyle w:val="TableParagraph"/>
              <w:spacing w:before="5" w:line="177" w:lineRule="exact"/>
              <w:ind w:left="112" w:right="23"/>
              <w:jc w:val="center"/>
              <w:rPr>
                <w:sz w:val="17"/>
              </w:rPr>
            </w:pPr>
            <w:r w:rsidRPr="00F94536">
              <w:rPr>
                <w:sz w:val="17"/>
              </w:rPr>
              <w:t>21</w:t>
            </w:r>
          </w:p>
        </w:tc>
      </w:tr>
    </w:tbl>
    <w:p w14:paraId="0B5BF6C5" w14:textId="77777777" w:rsidR="00B97248" w:rsidRPr="00F94536" w:rsidRDefault="00B97248" w:rsidP="00B97248">
      <w:pPr>
        <w:spacing w:line="177" w:lineRule="exact"/>
        <w:jc w:val="center"/>
        <w:rPr>
          <w:sz w:val="17"/>
        </w:rPr>
        <w:sectPr w:rsidR="00B97248" w:rsidRPr="00F94536">
          <w:pgSz w:w="15840" w:h="12240" w:orient="landscape"/>
          <w:pgMar w:top="680" w:right="580" w:bottom="500" w:left="600" w:header="0" w:footer="304" w:gutter="0"/>
          <w:cols w:space="720"/>
        </w:sectPr>
      </w:pPr>
    </w:p>
    <w:p w14:paraId="62168A61" w14:textId="77777777" w:rsidR="00B97248" w:rsidRPr="00F94536" w:rsidRDefault="00B97248" w:rsidP="00B97248">
      <w:pPr>
        <w:spacing w:before="38"/>
        <w:ind w:left="120"/>
        <w:rPr>
          <w:rFonts w:ascii="Calibri"/>
          <w:b/>
        </w:rPr>
      </w:pPr>
      <w:r w:rsidRPr="00F94536">
        <w:rPr>
          <w:rFonts w:ascii="Calibri"/>
          <w:b/>
        </w:rPr>
        <w:t>Braet, C.; Van Winckel, M.; Van Leeuwen, K.</w:t>
      </w:r>
    </w:p>
    <w:p w14:paraId="15C78887" w14:textId="77777777" w:rsidR="00B97248" w:rsidRPr="00F94536" w:rsidRDefault="00B97248" w:rsidP="00B97248">
      <w:pPr>
        <w:spacing w:before="180"/>
        <w:ind w:left="120"/>
        <w:rPr>
          <w:rFonts w:ascii="Calibri"/>
          <w:b/>
        </w:rPr>
      </w:pPr>
      <w:r w:rsidRPr="00F94536">
        <w:rPr>
          <w:rFonts w:ascii="Calibri"/>
          <w:b/>
        </w:rPr>
        <w:t>Follow-up results of different treatment programs for obese children</w:t>
      </w:r>
    </w:p>
    <w:p w14:paraId="22CD5BFE"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3352"/>
        <w:gridCol w:w="3353"/>
        <w:gridCol w:w="1468"/>
        <w:gridCol w:w="3281"/>
        <w:gridCol w:w="580"/>
      </w:tblGrid>
      <w:tr w:rsidR="00B97248" w:rsidRPr="00F94536" w14:paraId="0973A0B5" w14:textId="77777777" w:rsidTr="00E53378">
        <w:trPr>
          <w:trHeight w:val="202"/>
        </w:trPr>
        <w:tc>
          <w:tcPr>
            <w:tcW w:w="2186" w:type="dxa"/>
            <w:shd w:val="clear" w:color="auto" w:fill="8D176B"/>
          </w:tcPr>
          <w:p w14:paraId="3B4ED48C"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3352" w:type="dxa"/>
          </w:tcPr>
          <w:p w14:paraId="5A3CDE51" w14:textId="77777777" w:rsidR="00B97248" w:rsidRPr="00F94536" w:rsidRDefault="00B97248" w:rsidP="00E53378">
            <w:pPr>
              <w:pStyle w:val="TableParagraph"/>
              <w:rPr>
                <w:rFonts w:ascii="Times New Roman"/>
                <w:sz w:val="14"/>
              </w:rPr>
            </w:pPr>
          </w:p>
        </w:tc>
        <w:tc>
          <w:tcPr>
            <w:tcW w:w="3353" w:type="dxa"/>
          </w:tcPr>
          <w:p w14:paraId="6C29B2FF" w14:textId="77777777" w:rsidR="00B97248" w:rsidRPr="00F94536" w:rsidRDefault="00B97248" w:rsidP="00E53378">
            <w:pPr>
              <w:pStyle w:val="TableParagraph"/>
              <w:rPr>
                <w:rFonts w:ascii="Times New Roman"/>
                <w:sz w:val="14"/>
              </w:rPr>
            </w:pPr>
          </w:p>
        </w:tc>
        <w:tc>
          <w:tcPr>
            <w:tcW w:w="1468" w:type="dxa"/>
          </w:tcPr>
          <w:p w14:paraId="16C4DE38" w14:textId="77777777" w:rsidR="00B97248" w:rsidRPr="00F94536" w:rsidRDefault="00B97248" w:rsidP="00E53378">
            <w:pPr>
              <w:pStyle w:val="TableParagraph"/>
              <w:rPr>
                <w:rFonts w:ascii="Times New Roman"/>
                <w:sz w:val="14"/>
              </w:rPr>
            </w:pPr>
          </w:p>
        </w:tc>
        <w:tc>
          <w:tcPr>
            <w:tcW w:w="3281" w:type="dxa"/>
          </w:tcPr>
          <w:p w14:paraId="198DCE4E" w14:textId="77777777" w:rsidR="00B97248" w:rsidRPr="00F94536" w:rsidRDefault="00B97248" w:rsidP="00E53378">
            <w:pPr>
              <w:pStyle w:val="TableParagraph"/>
              <w:rPr>
                <w:rFonts w:ascii="Times New Roman"/>
                <w:sz w:val="14"/>
              </w:rPr>
            </w:pPr>
          </w:p>
        </w:tc>
        <w:tc>
          <w:tcPr>
            <w:tcW w:w="580" w:type="dxa"/>
            <w:shd w:val="clear" w:color="auto" w:fill="8D176B"/>
          </w:tcPr>
          <w:p w14:paraId="70305682" w14:textId="77777777" w:rsidR="00B97248" w:rsidRPr="00F94536" w:rsidRDefault="00B97248" w:rsidP="00E53378">
            <w:pPr>
              <w:pStyle w:val="TableParagraph"/>
              <w:rPr>
                <w:rFonts w:ascii="Times New Roman"/>
                <w:sz w:val="14"/>
              </w:rPr>
            </w:pPr>
          </w:p>
        </w:tc>
      </w:tr>
      <w:tr w:rsidR="00B97248" w:rsidRPr="00F94536" w14:paraId="64872CF5" w14:textId="77777777" w:rsidTr="00E53378">
        <w:trPr>
          <w:trHeight w:val="208"/>
        </w:trPr>
        <w:tc>
          <w:tcPr>
            <w:tcW w:w="2186" w:type="dxa"/>
          </w:tcPr>
          <w:p w14:paraId="33E8ED63"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3352" w:type="dxa"/>
          </w:tcPr>
          <w:p w14:paraId="09E7BA32" w14:textId="77777777" w:rsidR="00B97248" w:rsidRPr="00F94536" w:rsidRDefault="00B97248" w:rsidP="00E53378">
            <w:pPr>
              <w:pStyle w:val="TableParagraph"/>
              <w:spacing w:before="5" w:line="182" w:lineRule="exact"/>
              <w:ind w:left="120"/>
              <w:rPr>
                <w:sz w:val="17"/>
              </w:rPr>
            </w:pPr>
            <w:r w:rsidRPr="00F94536">
              <w:rPr>
                <w:sz w:val="17"/>
              </w:rPr>
              <w:t>None listed</w:t>
            </w:r>
          </w:p>
        </w:tc>
        <w:tc>
          <w:tcPr>
            <w:tcW w:w="3353" w:type="dxa"/>
          </w:tcPr>
          <w:p w14:paraId="19DED1BB" w14:textId="77777777" w:rsidR="00B97248" w:rsidRPr="00F94536" w:rsidRDefault="00B97248" w:rsidP="00E53378">
            <w:pPr>
              <w:pStyle w:val="TableParagraph"/>
              <w:rPr>
                <w:rFonts w:ascii="Times New Roman"/>
                <w:sz w:val="14"/>
              </w:rPr>
            </w:pPr>
          </w:p>
        </w:tc>
        <w:tc>
          <w:tcPr>
            <w:tcW w:w="1468" w:type="dxa"/>
          </w:tcPr>
          <w:p w14:paraId="1420A3F1" w14:textId="77777777" w:rsidR="00B97248" w:rsidRPr="00F94536" w:rsidRDefault="00B97248" w:rsidP="00E53378">
            <w:pPr>
              <w:pStyle w:val="TableParagraph"/>
              <w:rPr>
                <w:rFonts w:ascii="Times New Roman"/>
                <w:sz w:val="14"/>
              </w:rPr>
            </w:pPr>
          </w:p>
        </w:tc>
        <w:tc>
          <w:tcPr>
            <w:tcW w:w="3281" w:type="dxa"/>
          </w:tcPr>
          <w:p w14:paraId="433E0016" w14:textId="77777777" w:rsidR="00B97248" w:rsidRPr="00F94536" w:rsidRDefault="00B97248" w:rsidP="00E53378">
            <w:pPr>
              <w:pStyle w:val="TableParagraph"/>
              <w:rPr>
                <w:rFonts w:ascii="Times New Roman"/>
                <w:sz w:val="14"/>
              </w:rPr>
            </w:pPr>
          </w:p>
        </w:tc>
        <w:tc>
          <w:tcPr>
            <w:tcW w:w="580" w:type="dxa"/>
          </w:tcPr>
          <w:p w14:paraId="3C9613ED" w14:textId="77777777" w:rsidR="00B97248" w:rsidRPr="00F94536" w:rsidRDefault="00B97248" w:rsidP="00E53378">
            <w:pPr>
              <w:pStyle w:val="TableParagraph"/>
              <w:rPr>
                <w:rFonts w:ascii="Times New Roman"/>
                <w:sz w:val="14"/>
              </w:rPr>
            </w:pPr>
          </w:p>
        </w:tc>
      </w:tr>
      <w:tr w:rsidR="00B97248" w:rsidRPr="00F94536" w14:paraId="5A000776" w14:textId="77777777" w:rsidTr="00E53378">
        <w:trPr>
          <w:trHeight w:val="216"/>
        </w:trPr>
        <w:tc>
          <w:tcPr>
            <w:tcW w:w="2186" w:type="dxa"/>
          </w:tcPr>
          <w:p w14:paraId="30D4A63F"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3352" w:type="dxa"/>
          </w:tcPr>
          <w:p w14:paraId="68FA804C" w14:textId="77777777" w:rsidR="00B97248" w:rsidRPr="00F94536" w:rsidRDefault="00B97248" w:rsidP="00E53378">
            <w:pPr>
              <w:pStyle w:val="TableParagraph"/>
              <w:spacing w:before="5" w:line="190" w:lineRule="exact"/>
              <w:ind w:left="120"/>
              <w:rPr>
                <w:sz w:val="17"/>
              </w:rPr>
            </w:pPr>
            <w:r w:rsidRPr="00F94536">
              <w:rPr>
                <w:sz w:val="17"/>
              </w:rPr>
              <w:t>Beligum</w:t>
            </w:r>
          </w:p>
        </w:tc>
        <w:tc>
          <w:tcPr>
            <w:tcW w:w="3353" w:type="dxa"/>
          </w:tcPr>
          <w:p w14:paraId="6D18D366" w14:textId="77777777" w:rsidR="00B97248" w:rsidRPr="00F94536" w:rsidRDefault="00B97248" w:rsidP="00E53378">
            <w:pPr>
              <w:pStyle w:val="TableParagraph"/>
              <w:rPr>
                <w:rFonts w:ascii="Times New Roman"/>
                <w:sz w:val="14"/>
              </w:rPr>
            </w:pPr>
          </w:p>
        </w:tc>
        <w:tc>
          <w:tcPr>
            <w:tcW w:w="1468" w:type="dxa"/>
          </w:tcPr>
          <w:p w14:paraId="6C72F08E" w14:textId="77777777" w:rsidR="00B97248" w:rsidRPr="00F94536" w:rsidRDefault="00B97248" w:rsidP="00E53378">
            <w:pPr>
              <w:pStyle w:val="TableParagraph"/>
              <w:rPr>
                <w:rFonts w:ascii="Times New Roman"/>
                <w:sz w:val="14"/>
              </w:rPr>
            </w:pPr>
          </w:p>
        </w:tc>
        <w:tc>
          <w:tcPr>
            <w:tcW w:w="3281" w:type="dxa"/>
          </w:tcPr>
          <w:p w14:paraId="10836536" w14:textId="77777777" w:rsidR="00B97248" w:rsidRPr="00F94536" w:rsidRDefault="00B97248" w:rsidP="00E53378">
            <w:pPr>
              <w:pStyle w:val="TableParagraph"/>
              <w:rPr>
                <w:rFonts w:ascii="Times New Roman"/>
                <w:sz w:val="14"/>
              </w:rPr>
            </w:pPr>
          </w:p>
        </w:tc>
        <w:tc>
          <w:tcPr>
            <w:tcW w:w="580" w:type="dxa"/>
          </w:tcPr>
          <w:p w14:paraId="1BCE7234" w14:textId="77777777" w:rsidR="00B97248" w:rsidRPr="00F94536" w:rsidRDefault="00B97248" w:rsidP="00E53378">
            <w:pPr>
              <w:pStyle w:val="TableParagraph"/>
              <w:rPr>
                <w:rFonts w:ascii="Times New Roman"/>
                <w:sz w:val="14"/>
              </w:rPr>
            </w:pPr>
          </w:p>
        </w:tc>
      </w:tr>
      <w:tr w:rsidR="00B97248" w:rsidRPr="00F94536" w14:paraId="200C9235" w14:textId="77777777" w:rsidTr="00E53378">
        <w:trPr>
          <w:trHeight w:val="215"/>
        </w:trPr>
        <w:tc>
          <w:tcPr>
            <w:tcW w:w="2186" w:type="dxa"/>
            <w:shd w:val="clear" w:color="auto" w:fill="8D176B"/>
          </w:tcPr>
          <w:p w14:paraId="4E2B1A26"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3352" w:type="dxa"/>
          </w:tcPr>
          <w:p w14:paraId="66970D4D" w14:textId="77777777" w:rsidR="00B97248" w:rsidRPr="00F94536" w:rsidRDefault="00B97248" w:rsidP="00E53378">
            <w:pPr>
              <w:pStyle w:val="TableParagraph"/>
              <w:rPr>
                <w:rFonts w:ascii="Times New Roman"/>
                <w:sz w:val="14"/>
              </w:rPr>
            </w:pPr>
          </w:p>
        </w:tc>
        <w:tc>
          <w:tcPr>
            <w:tcW w:w="3353" w:type="dxa"/>
          </w:tcPr>
          <w:p w14:paraId="4BE63995" w14:textId="77777777" w:rsidR="00B97248" w:rsidRPr="00F94536" w:rsidRDefault="00B97248" w:rsidP="00E53378">
            <w:pPr>
              <w:pStyle w:val="TableParagraph"/>
              <w:rPr>
                <w:rFonts w:ascii="Times New Roman"/>
                <w:sz w:val="14"/>
              </w:rPr>
            </w:pPr>
          </w:p>
        </w:tc>
        <w:tc>
          <w:tcPr>
            <w:tcW w:w="1468" w:type="dxa"/>
          </w:tcPr>
          <w:p w14:paraId="5A3BF792" w14:textId="77777777" w:rsidR="00B97248" w:rsidRPr="00F94536" w:rsidRDefault="00B97248" w:rsidP="00E53378">
            <w:pPr>
              <w:pStyle w:val="TableParagraph"/>
              <w:rPr>
                <w:rFonts w:ascii="Times New Roman"/>
                <w:sz w:val="14"/>
              </w:rPr>
            </w:pPr>
          </w:p>
        </w:tc>
        <w:tc>
          <w:tcPr>
            <w:tcW w:w="3281" w:type="dxa"/>
          </w:tcPr>
          <w:p w14:paraId="49959233" w14:textId="77777777" w:rsidR="00B97248" w:rsidRPr="00F94536" w:rsidRDefault="00B97248" w:rsidP="00E53378">
            <w:pPr>
              <w:pStyle w:val="TableParagraph"/>
              <w:rPr>
                <w:rFonts w:ascii="Times New Roman"/>
                <w:sz w:val="14"/>
              </w:rPr>
            </w:pPr>
          </w:p>
        </w:tc>
        <w:tc>
          <w:tcPr>
            <w:tcW w:w="580" w:type="dxa"/>
            <w:shd w:val="clear" w:color="auto" w:fill="8D176B"/>
          </w:tcPr>
          <w:p w14:paraId="0A169987" w14:textId="77777777" w:rsidR="00B97248" w:rsidRPr="00F94536" w:rsidRDefault="00B97248" w:rsidP="00E53378">
            <w:pPr>
              <w:pStyle w:val="TableParagraph"/>
              <w:rPr>
                <w:rFonts w:ascii="Times New Roman"/>
                <w:sz w:val="14"/>
              </w:rPr>
            </w:pPr>
          </w:p>
        </w:tc>
      </w:tr>
      <w:tr w:rsidR="00B97248" w:rsidRPr="00F94536" w14:paraId="5F0D673E" w14:textId="77777777" w:rsidTr="00E53378">
        <w:trPr>
          <w:trHeight w:val="207"/>
        </w:trPr>
        <w:tc>
          <w:tcPr>
            <w:tcW w:w="2186" w:type="dxa"/>
          </w:tcPr>
          <w:p w14:paraId="1D51BDA5"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3352" w:type="dxa"/>
          </w:tcPr>
          <w:p w14:paraId="63E513DE" w14:textId="77777777" w:rsidR="00B97248" w:rsidRPr="00F94536" w:rsidRDefault="00B97248" w:rsidP="00E53378">
            <w:pPr>
              <w:pStyle w:val="TableParagraph"/>
              <w:spacing w:before="5" w:line="182" w:lineRule="exact"/>
              <w:ind w:left="120"/>
              <w:rPr>
                <w:sz w:val="17"/>
              </w:rPr>
            </w:pPr>
            <w:r w:rsidRPr="00F94536">
              <w:rPr>
                <w:sz w:val="17"/>
              </w:rPr>
              <w:t>Prospective cohort study</w:t>
            </w:r>
          </w:p>
        </w:tc>
        <w:tc>
          <w:tcPr>
            <w:tcW w:w="3353" w:type="dxa"/>
          </w:tcPr>
          <w:p w14:paraId="66381CF0" w14:textId="77777777" w:rsidR="00B97248" w:rsidRPr="00F94536" w:rsidRDefault="00B97248" w:rsidP="00E53378">
            <w:pPr>
              <w:pStyle w:val="TableParagraph"/>
              <w:rPr>
                <w:rFonts w:ascii="Times New Roman"/>
                <w:sz w:val="14"/>
              </w:rPr>
            </w:pPr>
          </w:p>
        </w:tc>
        <w:tc>
          <w:tcPr>
            <w:tcW w:w="1468" w:type="dxa"/>
          </w:tcPr>
          <w:p w14:paraId="11BB159B" w14:textId="77777777" w:rsidR="00B97248" w:rsidRPr="00F94536" w:rsidRDefault="00B97248" w:rsidP="00E53378">
            <w:pPr>
              <w:pStyle w:val="TableParagraph"/>
              <w:rPr>
                <w:rFonts w:ascii="Times New Roman"/>
                <w:sz w:val="14"/>
              </w:rPr>
            </w:pPr>
          </w:p>
        </w:tc>
        <w:tc>
          <w:tcPr>
            <w:tcW w:w="3281" w:type="dxa"/>
          </w:tcPr>
          <w:p w14:paraId="51389CCC" w14:textId="77777777" w:rsidR="00B97248" w:rsidRPr="00F94536" w:rsidRDefault="00B97248" w:rsidP="00E53378">
            <w:pPr>
              <w:pStyle w:val="TableParagraph"/>
              <w:rPr>
                <w:rFonts w:ascii="Times New Roman"/>
                <w:sz w:val="14"/>
              </w:rPr>
            </w:pPr>
          </w:p>
        </w:tc>
        <w:tc>
          <w:tcPr>
            <w:tcW w:w="580" w:type="dxa"/>
          </w:tcPr>
          <w:p w14:paraId="03E40E83" w14:textId="77777777" w:rsidR="00B97248" w:rsidRPr="00F94536" w:rsidRDefault="00B97248" w:rsidP="00E53378">
            <w:pPr>
              <w:pStyle w:val="TableParagraph"/>
              <w:rPr>
                <w:rFonts w:ascii="Times New Roman"/>
                <w:sz w:val="14"/>
              </w:rPr>
            </w:pPr>
          </w:p>
        </w:tc>
      </w:tr>
      <w:tr w:rsidR="00B97248" w:rsidRPr="00F94536" w14:paraId="1774C1BA" w14:textId="77777777" w:rsidTr="00E53378">
        <w:trPr>
          <w:trHeight w:val="208"/>
        </w:trPr>
        <w:tc>
          <w:tcPr>
            <w:tcW w:w="2186" w:type="dxa"/>
          </w:tcPr>
          <w:p w14:paraId="203EA372" w14:textId="77777777" w:rsidR="00B97248" w:rsidRPr="00F94536" w:rsidRDefault="00B97248" w:rsidP="00E53378">
            <w:pPr>
              <w:pStyle w:val="TableParagraph"/>
              <w:spacing w:before="5" w:line="182" w:lineRule="exact"/>
              <w:ind w:left="50"/>
              <w:rPr>
                <w:sz w:val="17"/>
              </w:rPr>
            </w:pPr>
            <w:r w:rsidRPr="00F94536">
              <w:rPr>
                <w:sz w:val="17"/>
              </w:rPr>
              <w:t>Group</w:t>
            </w:r>
          </w:p>
        </w:tc>
        <w:tc>
          <w:tcPr>
            <w:tcW w:w="3352" w:type="dxa"/>
          </w:tcPr>
          <w:p w14:paraId="1E1111CD"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3353" w:type="dxa"/>
          </w:tcPr>
          <w:p w14:paraId="0FE4A098" w14:textId="77777777" w:rsidR="00B97248" w:rsidRPr="00F94536" w:rsidRDefault="00B97248" w:rsidP="00E53378">
            <w:pPr>
              <w:pStyle w:val="TableParagraph"/>
              <w:rPr>
                <w:rFonts w:ascii="Times New Roman"/>
                <w:sz w:val="14"/>
              </w:rPr>
            </w:pPr>
          </w:p>
        </w:tc>
        <w:tc>
          <w:tcPr>
            <w:tcW w:w="1468" w:type="dxa"/>
          </w:tcPr>
          <w:p w14:paraId="50F1A6C2" w14:textId="77777777" w:rsidR="00B97248" w:rsidRPr="00F94536" w:rsidRDefault="00B97248" w:rsidP="00E53378">
            <w:pPr>
              <w:pStyle w:val="TableParagraph"/>
              <w:rPr>
                <w:rFonts w:ascii="Times New Roman"/>
                <w:sz w:val="14"/>
              </w:rPr>
            </w:pPr>
          </w:p>
        </w:tc>
        <w:tc>
          <w:tcPr>
            <w:tcW w:w="3281" w:type="dxa"/>
          </w:tcPr>
          <w:p w14:paraId="61973B83" w14:textId="77777777" w:rsidR="00B97248" w:rsidRPr="00F94536" w:rsidRDefault="00B97248" w:rsidP="00E53378">
            <w:pPr>
              <w:pStyle w:val="TableParagraph"/>
              <w:rPr>
                <w:rFonts w:ascii="Times New Roman"/>
                <w:sz w:val="14"/>
              </w:rPr>
            </w:pPr>
          </w:p>
        </w:tc>
        <w:tc>
          <w:tcPr>
            <w:tcW w:w="580" w:type="dxa"/>
          </w:tcPr>
          <w:p w14:paraId="01D30508" w14:textId="77777777" w:rsidR="00B97248" w:rsidRPr="00F94536" w:rsidRDefault="00B97248" w:rsidP="00E53378">
            <w:pPr>
              <w:pStyle w:val="TableParagraph"/>
              <w:rPr>
                <w:rFonts w:ascii="Times New Roman"/>
                <w:sz w:val="14"/>
              </w:rPr>
            </w:pPr>
          </w:p>
        </w:tc>
      </w:tr>
      <w:tr w:rsidR="00B97248" w:rsidRPr="00F94536" w14:paraId="07E41126" w14:textId="77777777" w:rsidTr="00E53378">
        <w:trPr>
          <w:trHeight w:val="207"/>
        </w:trPr>
        <w:tc>
          <w:tcPr>
            <w:tcW w:w="2186" w:type="dxa"/>
          </w:tcPr>
          <w:p w14:paraId="7538AA6D" w14:textId="77777777" w:rsidR="00B97248" w:rsidRPr="00F94536" w:rsidRDefault="00B97248" w:rsidP="00E53378">
            <w:pPr>
              <w:pStyle w:val="TableParagraph"/>
              <w:spacing w:before="5" w:line="182" w:lineRule="exact"/>
              <w:ind w:left="50"/>
              <w:rPr>
                <w:sz w:val="17"/>
              </w:rPr>
            </w:pPr>
            <w:r w:rsidRPr="00F94536">
              <w:rPr>
                <w:sz w:val="17"/>
              </w:rPr>
              <w:t>IRB</w:t>
            </w:r>
          </w:p>
        </w:tc>
        <w:tc>
          <w:tcPr>
            <w:tcW w:w="3352" w:type="dxa"/>
          </w:tcPr>
          <w:p w14:paraId="19EF0EBC" w14:textId="77777777" w:rsidR="00B97248" w:rsidRPr="00F94536" w:rsidRDefault="00B97248" w:rsidP="00E53378">
            <w:pPr>
              <w:pStyle w:val="TableParagraph"/>
              <w:spacing w:before="5" w:line="182" w:lineRule="exact"/>
              <w:ind w:left="120"/>
              <w:rPr>
                <w:sz w:val="17"/>
              </w:rPr>
            </w:pPr>
            <w:r w:rsidRPr="00F94536">
              <w:rPr>
                <w:sz w:val="17"/>
              </w:rPr>
              <w:t>Not reported</w:t>
            </w:r>
          </w:p>
        </w:tc>
        <w:tc>
          <w:tcPr>
            <w:tcW w:w="3353" w:type="dxa"/>
          </w:tcPr>
          <w:p w14:paraId="031514F2" w14:textId="77777777" w:rsidR="00B97248" w:rsidRPr="00F94536" w:rsidRDefault="00B97248" w:rsidP="00E53378">
            <w:pPr>
              <w:pStyle w:val="TableParagraph"/>
              <w:rPr>
                <w:rFonts w:ascii="Times New Roman"/>
                <w:sz w:val="14"/>
              </w:rPr>
            </w:pPr>
          </w:p>
        </w:tc>
        <w:tc>
          <w:tcPr>
            <w:tcW w:w="1468" w:type="dxa"/>
          </w:tcPr>
          <w:p w14:paraId="5AD148CD" w14:textId="77777777" w:rsidR="00B97248" w:rsidRPr="00F94536" w:rsidRDefault="00B97248" w:rsidP="00E53378">
            <w:pPr>
              <w:pStyle w:val="TableParagraph"/>
              <w:rPr>
                <w:rFonts w:ascii="Times New Roman"/>
                <w:sz w:val="14"/>
              </w:rPr>
            </w:pPr>
          </w:p>
        </w:tc>
        <w:tc>
          <w:tcPr>
            <w:tcW w:w="3281" w:type="dxa"/>
          </w:tcPr>
          <w:p w14:paraId="29E2C5DB" w14:textId="77777777" w:rsidR="00B97248" w:rsidRPr="00F94536" w:rsidRDefault="00B97248" w:rsidP="00E53378">
            <w:pPr>
              <w:pStyle w:val="TableParagraph"/>
              <w:rPr>
                <w:rFonts w:ascii="Times New Roman"/>
                <w:sz w:val="14"/>
              </w:rPr>
            </w:pPr>
          </w:p>
        </w:tc>
        <w:tc>
          <w:tcPr>
            <w:tcW w:w="580" w:type="dxa"/>
          </w:tcPr>
          <w:p w14:paraId="7BCD23D1" w14:textId="77777777" w:rsidR="00B97248" w:rsidRPr="00F94536" w:rsidRDefault="00B97248" w:rsidP="00E53378">
            <w:pPr>
              <w:pStyle w:val="TableParagraph"/>
              <w:rPr>
                <w:rFonts w:ascii="Times New Roman"/>
                <w:sz w:val="14"/>
              </w:rPr>
            </w:pPr>
          </w:p>
        </w:tc>
      </w:tr>
      <w:tr w:rsidR="00B97248" w:rsidRPr="00F94536" w14:paraId="7F3F9D49" w14:textId="77777777" w:rsidTr="00E53378">
        <w:trPr>
          <w:trHeight w:val="216"/>
        </w:trPr>
        <w:tc>
          <w:tcPr>
            <w:tcW w:w="2186" w:type="dxa"/>
          </w:tcPr>
          <w:p w14:paraId="53729AF9"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3352" w:type="dxa"/>
          </w:tcPr>
          <w:p w14:paraId="6EB016D3" w14:textId="77777777" w:rsidR="00B97248" w:rsidRPr="00F94536" w:rsidRDefault="00B97248" w:rsidP="00E53378">
            <w:pPr>
              <w:pStyle w:val="TableParagraph"/>
              <w:spacing w:before="5" w:line="190" w:lineRule="exact"/>
              <w:ind w:left="120"/>
              <w:rPr>
                <w:sz w:val="17"/>
              </w:rPr>
            </w:pPr>
            <w:r w:rsidRPr="00F94536">
              <w:rPr>
                <w:sz w:val="17"/>
              </w:rPr>
              <w:t>None</w:t>
            </w:r>
          </w:p>
        </w:tc>
        <w:tc>
          <w:tcPr>
            <w:tcW w:w="3353" w:type="dxa"/>
          </w:tcPr>
          <w:p w14:paraId="74688AB8" w14:textId="77777777" w:rsidR="00B97248" w:rsidRPr="00F94536" w:rsidRDefault="00B97248" w:rsidP="00E53378">
            <w:pPr>
              <w:pStyle w:val="TableParagraph"/>
              <w:rPr>
                <w:rFonts w:ascii="Times New Roman"/>
                <w:sz w:val="14"/>
              </w:rPr>
            </w:pPr>
          </w:p>
        </w:tc>
        <w:tc>
          <w:tcPr>
            <w:tcW w:w="1468" w:type="dxa"/>
          </w:tcPr>
          <w:p w14:paraId="699EAE9A" w14:textId="77777777" w:rsidR="00B97248" w:rsidRPr="00F94536" w:rsidRDefault="00B97248" w:rsidP="00E53378">
            <w:pPr>
              <w:pStyle w:val="TableParagraph"/>
              <w:rPr>
                <w:rFonts w:ascii="Times New Roman"/>
                <w:sz w:val="14"/>
              </w:rPr>
            </w:pPr>
          </w:p>
        </w:tc>
        <w:tc>
          <w:tcPr>
            <w:tcW w:w="3281" w:type="dxa"/>
          </w:tcPr>
          <w:p w14:paraId="079D2A3B" w14:textId="77777777" w:rsidR="00B97248" w:rsidRPr="00F94536" w:rsidRDefault="00B97248" w:rsidP="00E53378">
            <w:pPr>
              <w:pStyle w:val="TableParagraph"/>
              <w:rPr>
                <w:rFonts w:ascii="Times New Roman"/>
                <w:sz w:val="14"/>
              </w:rPr>
            </w:pPr>
          </w:p>
        </w:tc>
        <w:tc>
          <w:tcPr>
            <w:tcW w:w="580" w:type="dxa"/>
          </w:tcPr>
          <w:p w14:paraId="3369DC92" w14:textId="77777777" w:rsidR="00B97248" w:rsidRPr="00F94536" w:rsidRDefault="00B97248" w:rsidP="00E53378">
            <w:pPr>
              <w:pStyle w:val="TableParagraph"/>
              <w:rPr>
                <w:rFonts w:ascii="Times New Roman"/>
                <w:sz w:val="14"/>
              </w:rPr>
            </w:pPr>
          </w:p>
        </w:tc>
      </w:tr>
      <w:tr w:rsidR="00B97248" w:rsidRPr="00F94536" w14:paraId="35C07992" w14:textId="77777777" w:rsidTr="00E53378">
        <w:trPr>
          <w:trHeight w:val="216"/>
        </w:trPr>
        <w:tc>
          <w:tcPr>
            <w:tcW w:w="2186" w:type="dxa"/>
            <w:shd w:val="clear" w:color="auto" w:fill="8D176B"/>
          </w:tcPr>
          <w:p w14:paraId="4681E7F7"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3352" w:type="dxa"/>
          </w:tcPr>
          <w:p w14:paraId="00ACBEAF" w14:textId="77777777" w:rsidR="00B97248" w:rsidRPr="00F94536" w:rsidRDefault="00B97248" w:rsidP="00E53378">
            <w:pPr>
              <w:pStyle w:val="TableParagraph"/>
              <w:rPr>
                <w:rFonts w:ascii="Times New Roman"/>
                <w:sz w:val="14"/>
              </w:rPr>
            </w:pPr>
          </w:p>
        </w:tc>
        <w:tc>
          <w:tcPr>
            <w:tcW w:w="3353" w:type="dxa"/>
          </w:tcPr>
          <w:p w14:paraId="7E1BEBC7" w14:textId="77777777" w:rsidR="00B97248" w:rsidRPr="00F94536" w:rsidRDefault="00B97248" w:rsidP="00E53378">
            <w:pPr>
              <w:pStyle w:val="TableParagraph"/>
              <w:rPr>
                <w:rFonts w:ascii="Times New Roman"/>
                <w:sz w:val="14"/>
              </w:rPr>
            </w:pPr>
          </w:p>
        </w:tc>
        <w:tc>
          <w:tcPr>
            <w:tcW w:w="1468" w:type="dxa"/>
          </w:tcPr>
          <w:p w14:paraId="103137F2" w14:textId="77777777" w:rsidR="00B97248" w:rsidRPr="00F94536" w:rsidRDefault="00B97248" w:rsidP="00E53378">
            <w:pPr>
              <w:pStyle w:val="TableParagraph"/>
              <w:rPr>
                <w:rFonts w:ascii="Times New Roman"/>
                <w:sz w:val="14"/>
              </w:rPr>
            </w:pPr>
          </w:p>
        </w:tc>
        <w:tc>
          <w:tcPr>
            <w:tcW w:w="3281" w:type="dxa"/>
          </w:tcPr>
          <w:p w14:paraId="4B3BE74D" w14:textId="77777777" w:rsidR="00B97248" w:rsidRPr="00F94536" w:rsidRDefault="00B97248" w:rsidP="00E53378">
            <w:pPr>
              <w:pStyle w:val="TableParagraph"/>
              <w:rPr>
                <w:rFonts w:ascii="Times New Roman"/>
                <w:sz w:val="14"/>
              </w:rPr>
            </w:pPr>
          </w:p>
        </w:tc>
        <w:tc>
          <w:tcPr>
            <w:tcW w:w="580" w:type="dxa"/>
            <w:shd w:val="clear" w:color="auto" w:fill="8D176B"/>
          </w:tcPr>
          <w:p w14:paraId="54254B24" w14:textId="77777777" w:rsidR="00B97248" w:rsidRPr="00F94536" w:rsidRDefault="00B97248" w:rsidP="00E53378">
            <w:pPr>
              <w:pStyle w:val="TableParagraph"/>
              <w:rPr>
                <w:rFonts w:ascii="Times New Roman"/>
                <w:sz w:val="14"/>
              </w:rPr>
            </w:pPr>
          </w:p>
        </w:tc>
      </w:tr>
      <w:tr w:rsidR="00B97248" w:rsidRPr="00F94536" w14:paraId="2F93DD27" w14:textId="77777777" w:rsidTr="00E53378">
        <w:trPr>
          <w:trHeight w:val="416"/>
        </w:trPr>
        <w:tc>
          <w:tcPr>
            <w:tcW w:w="2186" w:type="dxa"/>
          </w:tcPr>
          <w:p w14:paraId="3404B98B" w14:textId="77777777" w:rsidR="00B97248" w:rsidRPr="00F94536" w:rsidRDefault="00B97248" w:rsidP="00E53378">
            <w:pPr>
              <w:pStyle w:val="TableParagraph"/>
              <w:spacing w:before="117"/>
              <w:ind w:left="50"/>
              <w:rPr>
                <w:sz w:val="17"/>
              </w:rPr>
            </w:pPr>
            <w:r w:rsidRPr="00F94536">
              <w:rPr>
                <w:sz w:val="17"/>
              </w:rPr>
              <w:t>Inclusion criteria</w:t>
            </w:r>
          </w:p>
        </w:tc>
        <w:tc>
          <w:tcPr>
            <w:tcW w:w="12034" w:type="dxa"/>
            <w:gridSpan w:val="5"/>
          </w:tcPr>
          <w:p w14:paraId="344EEBBA" w14:textId="77777777" w:rsidR="00B97248" w:rsidRPr="00F94536" w:rsidRDefault="00B97248" w:rsidP="00E53378">
            <w:pPr>
              <w:pStyle w:val="TableParagraph"/>
              <w:spacing w:before="5"/>
              <w:ind w:left="168"/>
              <w:rPr>
                <w:sz w:val="17"/>
              </w:rPr>
            </w:pPr>
            <w:r w:rsidRPr="00F94536">
              <w:rPr>
                <w:sz w:val="17"/>
              </w:rPr>
              <w:t>The children w ere betw een 7 and 16 years of age (mean= 1 1.6 y) and w ere at least 20% overw eight. Subjects w ere free of other</w:t>
            </w:r>
          </w:p>
          <w:p w14:paraId="52B61D6E" w14:textId="77777777" w:rsidR="00B97248" w:rsidRPr="00F94536" w:rsidRDefault="00B97248" w:rsidP="00E53378">
            <w:pPr>
              <w:pStyle w:val="TableParagraph"/>
              <w:spacing w:before="13" w:line="182" w:lineRule="exact"/>
              <w:ind w:left="120"/>
              <w:rPr>
                <w:sz w:val="17"/>
              </w:rPr>
            </w:pPr>
            <w:r w:rsidRPr="00F94536">
              <w:rPr>
                <w:sz w:val="17"/>
              </w:rPr>
              <w:t>medical problems such as diabetes, or did not suffer from any syndromic obesity</w:t>
            </w:r>
          </w:p>
        </w:tc>
      </w:tr>
      <w:tr w:rsidR="00B97248" w:rsidRPr="00F94536" w14:paraId="4E501BF2" w14:textId="77777777" w:rsidTr="00E53378">
        <w:trPr>
          <w:trHeight w:val="415"/>
        </w:trPr>
        <w:tc>
          <w:tcPr>
            <w:tcW w:w="2186" w:type="dxa"/>
          </w:tcPr>
          <w:p w14:paraId="5697F2FD" w14:textId="77777777" w:rsidR="00B97248" w:rsidRPr="00F94536" w:rsidRDefault="00B97248" w:rsidP="00E53378">
            <w:pPr>
              <w:pStyle w:val="TableParagraph"/>
              <w:spacing w:before="101"/>
              <w:ind w:left="50"/>
              <w:rPr>
                <w:sz w:val="17"/>
              </w:rPr>
            </w:pPr>
            <w:r w:rsidRPr="00F94536">
              <w:rPr>
                <w:sz w:val="17"/>
              </w:rPr>
              <w:t>Exclusion criteria</w:t>
            </w:r>
          </w:p>
        </w:tc>
        <w:tc>
          <w:tcPr>
            <w:tcW w:w="3352" w:type="dxa"/>
          </w:tcPr>
          <w:p w14:paraId="1E51BB3D" w14:textId="77777777" w:rsidR="00B97248" w:rsidRPr="00F94536" w:rsidRDefault="00B97248" w:rsidP="00E53378">
            <w:pPr>
              <w:pStyle w:val="TableParagraph"/>
              <w:spacing w:before="5"/>
              <w:ind w:left="120"/>
              <w:rPr>
                <w:sz w:val="17"/>
              </w:rPr>
            </w:pPr>
            <w:r w:rsidRPr="00F94536">
              <w:rPr>
                <w:sz w:val="17"/>
              </w:rPr>
              <w:t>No other medical problems such as</w:t>
            </w:r>
          </w:p>
          <w:p w14:paraId="4088D925" w14:textId="77777777" w:rsidR="00B97248" w:rsidRPr="00F94536" w:rsidRDefault="00B97248" w:rsidP="00E53378">
            <w:pPr>
              <w:pStyle w:val="TableParagraph"/>
              <w:spacing w:before="13" w:line="182" w:lineRule="exact"/>
              <w:ind w:left="120"/>
              <w:rPr>
                <w:sz w:val="17"/>
              </w:rPr>
            </w:pPr>
            <w:r w:rsidRPr="00F94536">
              <w:rPr>
                <w:sz w:val="17"/>
              </w:rPr>
              <w:t>diabetes</w:t>
            </w:r>
          </w:p>
        </w:tc>
        <w:tc>
          <w:tcPr>
            <w:tcW w:w="3353" w:type="dxa"/>
          </w:tcPr>
          <w:p w14:paraId="5CFF2CF1" w14:textId="77777777" w:rsidR="00B97248" w:rsidRPr="00F94536" w:rsidRDefault="00B97248" w:rsidP="00E53378">
            <w:pPr>
              <w:pStyle w:val="TableParagraph"/>
              <w:rPr>
                <w:rFonts w:ascii="Times New Roman"/>
                <w:sz w:val="16"/>
              </w:rPr>
            </w:pPr>
          </w:p>
        </w:tc>
        <w:tc>
          <w:tcPr>
            <w:tcW w:w="1468" w:type="dxa"/>
          </w:tcPr>
          <w:p w14:paraId="446C04D9" w14:textId="77777777" w:rsidR="00B97248" w:rsidRPr="00F94536" w:rsidRDefault="00B97248" w:rsidP="00E53378">
            <w:pPr>
              <w:pStyle w:val="TableParagraph"/>
              <w:rPr>
                <w:rFonts w:ascii="Times New Roman"/>
                <w:sz w:val="16"/>
              </w:rPr>
            </w:pPr>
          </w:p>
        </w:tc>
        <w:tc>
          <w:tcPr>
            <w:tcW w:w="3281" w:type="dxa"/>
          </w:tcPr>
          <w:p w14:paraId="7F02D6DD" w14:textId="77777777" w:rsidR="00B97248" w:rsidRPr="00F94536" w:rsidRDefault="00B97248" w:rsidP="00E53378">
            <w:pPr>
              <w:pStyle w:val="TableParagraph"/>
              <w:rPr>
                <w:rFonts w:ascii="Times New Roman"/>
                <w:sz w:val="16"/>
              </w:rPr>
            </w:pPr>
          </w:p>
        </w:tc>
        <w:tc>
          <w:tcPr>
            <w:tcW w:w="580" w:type="dxa"/>
          </w:tcPr>
          <w:p w14:paraId="2AF9DAEA" w14:textId="77777777" w:rsidR="00B97248" w:rsidRPr="00F94536" w:rsidRDefault="00B97248" w:rsidP="00E53378">
            <w:pPr>
              <w:pStyle w:val="TableParagraph"/>
              <w:rPr>
                <w:rFonts w:ascii="Times New Roman"/>
                <w:sz w:val="16"/>
              </w:rPr>
            </w:pPr>
          </w:p>
        </w:tc>
      </w:tr>
      <w:tr w:rsidR="00B97248" w:rsidRPr="00F94536" w14:paraId="39463DF9" w14:textId="77777777" w:rsidTr="00E53378">
        <w:trPr>
          <w:trHeight w:val="424"/>
        </w:trPr>
        <w:tc>
          <w:tcPr>
            <w:tcW w:w="2186" w:type="dxa"/>
          </w:tcPr>
          <w:p w14:paraId="724D040E" w14:textId="77777777" w:rsidR="00B97248" w:rsidRPr="00F94536" w:rsidRDefault="00B97248" w:rsidP="00E53378">
            <w:pPr>
              <w:pStyle w:val="TableParagraph"/>
              <w:spacing w:before="101"/>
              <w:ind w:left="50"/>
              <w:rPr>
                <w:sz w:val="17"/>
              </w:rPr>
            </w:pPr>
            <w:r w:rsidRPr="00F94536">
              <w:rPr>
                <w:sz w:val="17"/>
              </w:rPr>
              <w:t>Group differences</w:t>
            </w:r>
          </w:p>
        </w:tc>
        <w:tc>
          <w:tcPr>
            <w:tcW w:w="3352" w:type="dxa"/>
          </w:tcPr>
          <w:p w14:paraId="0FA17191" w14:textId="77777777" w:rsidR="00B97248" w:rsidRPr="00F94536" w:rsidRDefault="00B97248" w:rsidP="00E53378">
            <w:pPr>
              <w:pStyle w:val="TableParagraph"/>
              <w:spacing w:before="5"/>
              <w:ind w:left="120"/>
              <w:rPr>
                <w:sz w:val="17"/>
              </w:rPr>
            </w:pPr>
            <w:r w:rsidRPr="00F94536">
              <w:rPr>
                <w:sz w:val="17"/>
              </w:rPr>
              <w:t>Control group w as not treatment-</w:t>
            </w:r>
          </w:p>
          <w:p w14:paraId="3F8E917B" w14:textId="77777777" w:rsidR="00B97248" w:rsidRPr="00F94536" w:rsidRDefault="00B97248" w:rsidP="00E53378">
            <w:pPr>
              <w:pStyle w:val="TableParagraph"/>
              <w:spacing w:before="13" w:line="190" w:lineRule="exact"/>
              <w:ind w:left="120"/>
              <w:rPr>
                <w:sz w:val="17"/>
              </w:rPr>
            </w:pPr>
            <w:r w:rsidRPr="00F94536">
              <w:rPr>
                <w:sz w:val="17"/>
              </w:rPr>
              <w:t>seeking</w:t>
            </w:r>
          </w:p>
        </w:tc>
        <w:tc>
          <w:tcPr>
            <w:tcW w:w="3353" w:type="dxa"/>
          </w:tcPr>
          <w:p w14:paraId="5B6FF24D" w14:textId="77777777" w:rsidR="00B97248" w:rsidRPr="00F94536" w:rsidRDefault="00B97248" w:rsidP="00E53378">
            <w:pPr>
              <w:pStyle w:val="TableParagraph"/>
              <w:rPr>
                <w:rFonts w:ascii="Times New Roman"/>
                <w:sz w:val="16"/>
              </w:rPr>
            </w:pPr>
          </w:p>
        </w:tc>
        <w:tc>
          <w:tcPr>
            <w:tcW w:w="1468" w:type="dxa"/>
          </w:tcPr>
          <w:p w14:paraId="70AF4CE9" w14:textId="77777777" w:rsidR="00B97248" w:rsidRPr="00F94536" w:rsidRDefault="00B97248" w:rsidP="00E53378">
            <w:pPr>
              <w:pStyle w:val="TableParagraph"/>
              <w:rPr>
                <w:rFonts w:ascii="Times New Roman"/>
                <w:sz w:val="16"/>
              </w:rPr>
            </w:pPr>
          </w:p>
        </w:tc>
        <w:tc>
          <w:tcPr>
            <w:tcW w:w="3281" w:type="dxa"/>
          </w:tcPr>
          <w:p w14:paraId="102677CA" w14:textId="77777777" w:rsidR="00B97248" w:rsidRPr="00F94536" w:rsidRDefault="00B97248" w:rsidP="00E53378">
            <w:pPr>
              <w:pStyle w:val="TableParagraph"/>
              <w:rPr>
                <w:rFonts w:ascii="Times New Roman"/>
                <w:sz w:val="16"/>
              </w:rPr>
            </w:pPr>
          </w:p>
        </w:tc>
        <w:tc>
          <w:tcPr>
            <w:tcW w:w="580" w:type="dxa"/>
          </w:tcPr>
          <w:p w14:paraId="2ECE3EA6" w14:textId="77777777" w:rsidR="00B97248" w:rsidRPr="00F94536" w:rsidRDefault="00B97248" w:rsidP="00E53378">
            <w:pPr>
              <w:pStyle w:val="TableParagraph"/>
              <w:rPr>
                <w:rFonts w:ascii="Times New Roman"/>
                <w:sz w:val="16"/>
              </w:rPr>
            </w:pPr>
          </w:p>
        </w:tc>
      </w:tr>
      <w:tr w:rsidR="00B97248" w:rsidRPr="00F94536" w14:paraId="393B248B" w14:textId="77777777" w:rsidTr="00E53378">
        <w:trPr>
          <w:trHeight w:val="223"/>
        </w:trPr>
        <w:tc>
          <w:tcPr>
            <w:tcW w:w="2186" w:type="dxa"/>
          </w:tcPr>
          <w:p w14:paraId="56C440DD" w14:textId="77777777" w:rsidR="00B97248" w:rsidRPr="00F94536" w:rsidRDefault="00B97248" w:rsidP="00E53378">
            <w:pPr>
              <w:pStyle w:val="TableParagraph"/>
              <w:rPr>
                <w:rFonts w:ascii="Times New Roman"/>
                <w:sz w:val="16"/>
              </w:rPr>
            </w:pPr>
          </w:p>
        </w:tc>
        <w:tc>
          <w:tcPr>
            <w:tcW w:w="3352" w:type="dxa"/>
          </w:tcPr>
          <w:p w14:paraId="41F93C18" w14:textId="77777777" w:rsidR="00B97248" w:rsidRPr="00F94536" w:rsidRDefault="00B97248" w:rsidP="00E53378">
            <w:pPr>
              <w:pStyle w:val="TableParagraph"/>
              <w:spacing w:before="13" w:line="190" w:lineRule="exact"/>
              <w:ind w:left="120"/>
              <w:rPr>
                <w:sz w:val="17"/>
              </w:rPr>
            </w:pPr>
            <w:r w:rsidRPr="00F94536">
              <w:rPr>
                <w:sz w:val="17"/>
              </w:rPr>
              <w:t>Group</w:t>
            </w:r>
          </w:p>
        </w:tc>
        <w:tc>
          <w:tcPr>
            <w:tcW w:w="3353" w:type="dxa"/>
          </w:tcPr>
          <w:p w14:paraId="11834E72" w14:textId="77777777" w:rsidR="00B97248" w:rsidRPr="00F94536" w:rsidRDefault="00B97248" w:rsidP="00E53378">
            <w:pPr>
              <w:pStyle w:val="TableParagraph"/>
              <w:spacing w:before="13" w:line="190" w:lineRule="exact"/>
              <w:ind w:left="143"/>
              <w:rPr>
                <w:sz w:val="17"/>
              </w:rPr>
            </w:pPr>
            <w:r w:rsidRPr="00F94536">
              <w:rPr>
                <w:sz w:val="17"/>
              </w:rPr>
              <w:t>Individual</w:t>
            </w:r>
          </w:p>
        </w:tc>
        <w:tc>
          <w:tcPr>
            <w:tcW w:w="1468" w:type="dxa"/>
          </w:tcPr>
          <w:p w14:paraId="75652A33" w14:textId="77777777" w:rsidR="00B97248" w:rsidRPr="00F94536" w:rsidRDefault="00B97248" w:rsidP="00E53378">
            <w:pPr>
              <w:pStyle w:val="TableParagraph"/>
              <w:spacing w:before="13" w:line="190" w:lineRule="exact"/>
              <w:ind w:left="119"/>
              <w:rPr>
                <w:sz w:val="17"/>
              </w:rPr>
            </w:pPr>
            <w:r w:rsidRPr="00F94536">
              <w:rPr>
                <w:sz w:val="17"/>
              </w:rPr>
              <w:t>Advice</w:t>
            </w:r>
          </w:p>
        </w:tc>
        <w:tc>
          <w:tcPr>
            <w:tcW w:w="3281" w:type="dxa"/>
          </w:tcPr>
          <w:p w14:paraId="4510EEF9" w14:textId="77777777" w:rsidR="00B97248" w:rsidRPr="00F94536" w:rsidRDefault="00B97248" w:rsidP="00E53378">
            <w:pPr>
              <w:pStyle w:val="TableParagraph"/>
              <w:spacing w:before="13" w:line="190" w:lineRule="exact"/>
              <w:ind w:left="123"/>
              <w:rPr>
                <w:sz w:val="17"/>
              </w:rPr>
            </w:pPr>
            <w:r w:rsidRPr="00F94536">
              <w:rPr>
                <w:sz w:val="17"/>
              </w:rPr>
              <w:t>Camp</w:t>
            </w:r>
          </w:p>
        </w:tc>
        <w:tc>
          <w:tcPr>
            <w:tcW w:w="580" w:type="dxa"/>
          </w:tcPr>
          <w:p w14:paraId="35AC9775" w14:textId="77777777" w:rsidR="00B97248" w:rsidRPr="00F94536" w:rsidRDefault="00B97248" w:rsidP="00E53378">
            <w:pPr>
              <w:pStyle w:val="TableParagraph"/>
              <w:spacing w:before="13" w:line="190" w:lineRule="exact"/>
              <w:ind w:left="-22" w:right="51"/>
              <w:jc w:val="center"/>
              <w:rPr>
                <w:sz w:val="17"/>
              </w:rPr>
            </w:pPr>
            <w:r w:rsidRPr="00F94536">
              <w:rPr>
                <w:sz w:val="17"/>
              </w:rPr>
              <w:t>Control</w:t>
            </w:r>
          </w:p>
        </w:tc>
      </w:tr>
      <w:tr w:rsidR="00B97248" w:rsidRPr="00F94536" w14:paraId="0A75C815" w14:textId="77777777" w:rsidTr="00E53378">
        <w:trPr>
          <w:trHeight w:val="216"/>
        </w:trPr>
        <w:tc>
          <w:tcPr>
            <w:tcW w:w="2186" w:type="dxa"/>
            <w:shd w:val="clear" w:color="auto" w:fill="8D176B"/>
          </w:tcPr>
          <w:p w14:paraId="2CF5B573"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3352" w:type="dxa"/>
          </w:tcPr>
          <w:p w14:paraId="693EC528" w14:textId="77777777" w:rsidR="00B97248" w:rsidRPr="00F94536" w:rsidRDefault="00B97248" w:rsidP="00E53378">
            <w:pPr>
              <w:pStyle w:val="TableParagraph"/>
              <w:rPr>
                <w:rFonts w:ascii="Times New Roman"/>
                <w:sz w:val="14"/>
              </w:rPr>
            </w:pPr>
          </w:p>
        </w:tc>
        <w:tc>
          <w:tcPr>
            <w:tcW w:w="3353" w:type="dxa"/>
          </w:tcPr>
          <w:p w14:paraId="281E7B34" w14:textId="77777777" w:rsidR="00B97248" w:rsidRPr="00F94536" w:rsidRDefault="00B97248" w:rsidP="00E53378">
            <w:pPr>
              <w:pStyle w:val="TableParagraph"/>
              <w:rPr>
                <w:rFonts w:ascii="Times New Roman"/>
                <w:sz w:val="14"/>
              </w:rPr>
            </w:pPr>
          </w:p>
        </w:tc>
        <w:tc>
          <w:tcPr>
            <w:tcW w:w="1468" w:type="dxa"/>
          </w:tcPr>
          <w:p w14:paraId="34695468" w14:textId="77777777" w:rsidR="00B97248" w:rsidRPr="00F94536" w:rsidRDefault="00B97248" w:rsidP="00E53378">
            <w:pPr>
              <w:pStyle w:val="TableParagraph"/>
              <w:rPr>
                <w:rFonts w:ascii="Times New Roman"/>
                <w:sz w:val="14"/>
              </w:rPr>
            </w:pPr>
          </w:p>
        </w:tc>
        <w:tc>
          <w:tcPr>
            <w:tcW w:w="3281" w:type="dxa"/>
          </w:tcPr>
          <w:p w14:paraId="47D7DD71" w14:textId="77777777" w:rsidR="00B97248" w:rsidRPr="00F94536" w:rsidRDefault="00B97248" w:rsidP="00E53378">
            <w:pPr>
              <w:pStyle w:val="TableParagraph"/>
              <w:rPr>
                <w:rFonts w:ascii="Times New Roman"/>
                <w:sz w:val="14"/>
              </w:rPr>
            </w:pPr>
          </w:p>
        </w:tc>
        <w:tc>
          <w:tcPr>
            <w:tcW w:w="580" w:type="dxa"/>
            <w:shd w:val="clear" w:color="auto" w:fill="8D176B"/>
          </w:tcPr>
          <w:p w14:paraId="3F5712B7" w14:textId="77777777" w:rsidR="00B97248" w:rsidRPr="00F94536" w:rsidRDefault="00B97248" w:rsidP="00E53378">
            <w:pPr>
              <w:pStyle w:val="TableParagraph"/>
              <w:rPr>
                <w:rFonts w:ascii="Times New Roman"/>
                <w:sz w:val="14"/>
              </w:rPr>
            </w:pPr>
          </w:p>
        </w:tc>
      </w:tr>
      <w:tr w:rsidR="00B97248" w:rsidRPr="00F94536" w14:paraId="1B274498" w14:textId="77777777" w:rsidTr="00E53378">
        <w:trPr>
          <w:trHeight w:val="207"/>
        </w:trPr>
        <w:tc>
          <w:tcPr>
            <w:tcW w:w="2186" w:type="dxa"/>
          </w:tcPr>
          <w:p w14:paraId="638979AF" w14:textId="77777777" w:rsidR="00B97248" w:rsidRPr="00F94536" w:rsidRDefault="00B97248" w:rsidP="00E53378">
            <w:pPr>
              <w:pStyle w:val="TableParagraph"/>
              <w:rPr>
                <w:rFonts w:ascii="Times New Roman"/>
                <w:sz w:val="14"/>
              </w:rPr>
            </w:pPr>
          </w:p>
        </w:tc>
        <w:tc>
          <w:tcPr>
            <w:tcW w:w="3352" w:type="dxa"/>
          </w:tcPr>
          <w:p w14:paraId="2C0E2749" w14:textId="77777777" w:rsidR="00B97248" w:rsidRPr="00F94536" w:rsidRDefault="00B97248" w:rsidP="00E53378">
            <w:pPr>
              <w:pStyle w:val="TableParagraph"/>
              <w:spacing w:before="5" w:line="182" w:lineRule="exact"/>
              <w:ind w:left="120"/>
              <w:rPr>
                <w:sz w:val="17"/>
              </w:rPr>
            </w:pPr>
            <w:r w:rsidRPr="00F94536">
              <w:rPr>
                <w:sz w:val="17"/>
              </w:rPr>
              <w:t>Group</w:t>
            </w:r>
          </w:p>
        </w:tc>
        <w:tc>
          <w:tcPr>
            <w:tcW w:w="3353" w:type="dxa"/>
          </w:tcPr>
          <w:p w14:paraId="3605E6E6" w14:textId="77777777" w:rsidR="00B97248" w:rsidRPr="00F94536" w:rsidRDefault="00B97248" w:rsidP="00E53378">
            <w:pPr>
              <w:pStyle w:val="TableParagraph"/>
              <w:spacing w:before="5" w:line="182" w:lineRule="exact"/>
              <w:ind w:left="143"/>
              <w:rPr>
                <w:sz w:val="17"/>
              </w:rPr>
            </w:pPr>
            <w:r w:rsidRPr="00F94536">
              <w:rPr>
                <w:sz w:val="17"/>
              </w:rPr>
              <w:t>Individual</w:t>
            </w:r>
          </w:p>
        </w:tc>
        <w:tc>
          <w:tcPr>
            <w:tcW w:w="1468" w:type="dxa"/>
          </w:tcPr>
          <w:p w14:paraId="1B77D50E" w14:textId="77777777" w:rsidR="00B97248" w:rsidRPr="00F94536" w:rsidRDefault="00B97248" w:rsidP="00E53378">
            <w:pPr>
              <w:pStyle w:val="TableParagraph"/>
              <w:spacing w:before="5" w:line="182" w:lineRule="exact"/>
              <w:ind w:left="119"/>
              <w:rPr>
                <w:sz w:val="17"/>
              </w:rPr>
            </w:pPr>
            <w:r w:rsidRPr="00F94536">
              <w:rPr>
                <w:sz w:val="17"/>
              </w:rPr>
              <w:t>Advice</w:t>
            </w:r>
          </w:p>
        </w:tc>
        <w:tc>
          <w:tcPr>
            <w:tcW w:w="3281" w:type="dxa"/>
          </w:tcPr>
          <w:p w14:paraId="5F354935" w14:textId="77777777" w:rsidR="00B97248" w:rsidRPr="00F94536" w:rsidRDefault="00B97248" w:rsidP="00E53378">
            <w:pPr>
              <w:pStyle w:val="TableParagraph"/>
              <w:spacing w:before="5" w:line="182" w:lineRule="exact"/>
              <w:ind w:left="123"/>
              <w:rPr>
                <w:sz w:val="17"/>
              </w:rPr>
            </w:pPr>
            <w:r w:rsidRPr="00F94536">
              <w:rPr>
                <w:sz w:val="17"/>
              </w:rPr>
              <w:t>Camp</w:t>
            </w:r>
          </w:p>
        </w:tc>
        <w:tc>
          <w:tcPr>
            <w:tcW w:w="580" w:type="dxa"/>
          </w:tcPr>
          <w:p w14:paraId="1A466F44" w14:textId="77777777" w:rsidR="00B97248" w:rsidRPr="00F94536" w:rsidRDefault="00B97248" w:rsidP="00E53378">
            <w:pPr>
              <w:pStyle w:val="TableParagraph"/>
              <w:spacing w:before="5" w:line="182" w:lineRule="exact"/>
              <w:ind w:left="-22" w:right="51"/>
              <w:jc w:val="center"/>
              <w:rPr>
                <w:sz w:val="17"/>
              </w:rPr>
            </w:pPr>
            <w:r w:rsidRPr="00F94536">
              <w:rPr>
                <w:sz w:val="17"/>
              </w:rPr>
              <w:t>Control</w:t>
            </w:r>
          </w:p>
        </w:tc>
      </w:tr>
      <w:tr w:rsidR="00B97248" w:rsidRPr="00F94536" w14:paraId="5A55D8A9" w14:textId="77777777" w:rsidTr="00E53378">
        <w:trPr>
          <w:trHeight w:val="1450"/>
        </w:trPr>
        <w:tc>
          <w:tcPr>
            <w:tcW w:w="2186" w:type="dxa"/>
          </w:tcPr>
          <w:p w14:paraId="4C7F3A3C" w14:textId="77777777" w:rsidR="00B97248" w:rsidRPr="00F94536" w:rsidRDefault="00B97248" w:rsidP="00E53378">
            <w:pPr>
              <w:pStyle w:val="TableParagraph"/>
              <w:rPr>
                <w:rFonts w:ascii="Calibri"/>
                <w:b/>
                <w:sz w:val="20"/>
              </w:rPr>
            </w:pPr>
          </w:p>
          <w:p w14:paraId="47E9E06B" w14:textId="77777777" w:rsidR="00B97248" w:rsidRPr="00F94536" w:rsidRDefault="00B97248" w:rsidP="00E53378">
            <w:pPr>
              <w:pStyle w:val="TableParagraph"/>
              <w:rPr>
                <w:rFonts w:ascii="Calibri"/>
                <w:b/>
                <w:sz w:val="20"/>
              </w:rPr>
            </w:pPr>
          </w:p>
          <w:p w14:paraId="725353CB" w14:textId="77777777" w:rsidR="00B97248" w:rsidRPr="00F94536" w:rsidRDefault="00B97248" w:rsidP="00E53378">
            <w:pPr>
              <w:pStyle w:val="TableParagraph"/>
              <w:spacing w:before="141"/>
              <w:ind w:left="50"/>
              <w:rPr>
                <w:sz w:val="17"/>
              </w:rPr>
            </w:pPr>
            <w:r w:rsidRPr="00F94536">
              <w:rPr>
                <w:sz w:val="17"/>
              </w:rPr>
              <w:t>Brief description</w:t>
            </w:r>
          </w:p>
        </w:tc>
        <w:tc>
          <w:tcPr>
            <w:tcW w:w="3352" w:type="dxa"/>
          </w:tcPr>
          <w:p w14:paraId="01C2744F" w14:textId="77777777" w:rsidR="00B97248" w:rsidRPr="00F94536" w:rsidRDefault="00B97248" w:rsidP="00E53378">
            <w:pPr>
              <w:pStyle w:val="TableParagraph"/>
              <w:spacing w:before="101" w:line="254" w:lineRule="auto"/>
              <w:ind w:left="120" w:right="117" w:hanging="1"/>
              <w:rPr>
                <w:sz w:val="17"/>
              </w:rPr>
            </w:pPr>
            <w:r w:rsidRPr="00F94536">
              <w:rPr>
                <w:sz w:val="17"/>
              </w:rPr>
              <w:t>In a group- The outpatient program (group or individual) consisted of an intensive part for the child only, including seven sessions</w:t>
            </w:r>
            <w:r>
              <w:rPr>
                <w:sz w:val="17"/>
              </w:rPr>
              <w:t xml:space="preserve"> </w:t>
            </w:r>
            <w:r w:rsidRPr="00F94536">
              <w:rPr>
                <w:sz w:val="17"/>
              </w:rPr>
              <w:t>of</w:t>
            </w:r>
            <w:r>
              <w:rPr>
                <w:sz w:val="17"/>
              </w:rPr>
              <w:t xml:space="preserve"> </w:t>
            </w:r>
            <w:r w:rsidRPr="00F94536">
              <w:rPr>
                <w:sz w:val="17"/>
              </w:rPr>
              <w:t>90</w:t>
            </w:r>
            <w:r>
              <w:rPr>
                <w:sz w:val="17"/>
              </w:rPr>
              <w:t xml:space="preserve"> </w:t>
            </w:r>
            <w:r w:rsidRPr="00F94536">
              <w:rPr>
                <w:sz w:val="17"/>
              </w:rPr>
              <w:t>min (tw ice a month) and seven family</w:t>
            </w:r>
          </w:p>
          <w:p w14:paraId="1BF49AFF" w14:textId="77777777" w:rsidR="00B97248" w:rsidRPr="00F94536" w:rsidRDefault="00B97248" w:rsidP="00E53378">
            <w:pPr>
              <w:pStyle w:val="TableParagraph"/>
              <w:spacing w:before="4"/>
              <w:ind w:left="121"/>
              <w:rPr>
                <w:sz w:val="17"/>
              </w:rPr>
            </w:pPr>
            <w:r w:rsidRPr="00F94536">
              <w:rPr>
                <w:sz w:val="17"/>
              </w:rPr>
              <w:t>follow -up ses- sions (once a month).</w:t>
            </w:r>
          </w:p>
        </w:tc>
        <w:tc>
          <w:tcPr>
            <w:tcW w:w="3353" w:type="dxa"/>
          </w:tcPr>
          <w:p w14:paraId="11EAE722" w14:textId="77777777" w:rsidR="00B97248" w:rsidRPr="00F94536" w:rsidRDefault="00B97248" w:rsidP="00E53378">
            <w:pPr>
              <w:pStyle w:val="TableParagraph"/>
              <w:spacing w:before="101" w:line="254" w:lineRule="auto"/>
              <w:ind w:left="145" w:right="93" w:hanging="1"/>
              <w:rPr>
                <w:sz w:val="17"/>
              </w:rPr>
            </w:pPr>
            <w:r w:rsidRPr="00F94536">
              <w:rPr>
                <w:sz w:val="17"/>
              </w:rPr>
              <w:t>Individually- The outpatient program (group or individual) consisted of an intensive part for the child only, including seven sessions</w:t>
            </w:r>
            <w:r>
              <w:rPr>
                <w:sz w:val="17"/>
              </w:rPr>
              <w:t xml:space="preserve"> </w:t>
            </w:r>
            <w:r w:rsidRPr="00F94536">
              <w:rPr>
                <w:sz w:val="17"/>
              </w:rPr>
              <w:t>of</w:t>
            </w:r>
            <w:r>
              <w:rPr>
                <w:sz w:val="17"/>
              </w:rPr>
              <w:t xml:space="preserve"> </w:t>
            </w:r>
            <w:r w:rsidRPr="00F94536">
              <w:rPr>
                <w:sz w:val="17"/>
              </w:rPr>
              <w:t>90</w:t>
            </w:r>
            <w:r>
              <w:rPr>
                <w:sz w:val="17"/>
              </w:rPr>
              <w:t xml:space="preserve"> </w:t>
            </w:r>
            <w:r w:rsidRPr="00F94536">
              <w:rPr>
                <w:sz w:val="17"/>
              </w:rPr>
              <w:t>min (tw ice a month) and seven family</w:t>
            </w:r>
          </w:p>
          <w:p w14:paraId="7BB1BA32" w14:textId="77777777" w:rsidR="00B97248" w:rsidRPr="00F94536" w:rsidRDefault="00B97248" w:rsidP="00E53378">
            <w:pPr>
              <w:pStyle w:val="TableParagraph"/>
              <w:spacing w:before="5"/>
              <w:ind w:left="146"/>
              <w:rPr>
                <w:sz w:val="17"/>
              </w:rPr>
            </w:pPr>
            <w:r w:rsidRPr="00F94536">
              <w:rPr>
                <w:sz w:val="17"/>
              </w:rPr>
              <w:t>follow -up ses- sions (once a month).</w:t>
            </w:r>
          </w:p>
        </w:tc>
        <w:tc>
          <w:tcPr>
            <w:tcW w:w="1468" w:type="dxa"/>
          </w:tcPr>
          <w:p w14:paraId="6C410EDE" w14:textId="77777777" w:rsidR="00B97248" w:rsidRPr="00F94536" w:rsidRDefault="00B97248" w:rsidP="00E53378">
            <w:pPr>
              <w:pStyle w:val="TableParagraph"/>
              <w:spacing w:before="4"/>
              <w:rPr>
                <w:rFonts w:ascii="Calibri"/>
                <w:b/>
                <w:sz w:val="25"/>
              </w:rPr>
            </w:pPr>
          </w:p>
          <w:p w14:paraId="16E43A7C" w14:textId="77777777" w:rsidR="00B97248" w:rsidRPr="00F94536" w:rsidRDefault="00B97248" w:rsidP="00E53378">
            <w:pPr>
              <w:pStyle w:val="TableParagraph"/>
              <w:spacing w:line="254" w:lineRule="auto"/>
              <w:ind w:left="121" w:right="116"/>
              <w:rPr>
                <w:sz w:val="17"/>
              </w:rPr>
            </w:pPr>
            <w:r w:rsidRPr="00F94536">
              <w:rPr>
                <w:sz w:val="17"/>
              </w:rPr>
              <w:t>Received the same counseling as all other groups</w:t>
            </w:r>
          </w:p>
        </w:tc>
        <w:tc>
          <w:tcPr>
            <w:tcW w:w="3281" w:type="dxa"/>
          </w:tcPr>
          <w:p w14:paraId="4CA466CF" w14:textId="77777777" w:rsidR="00B97248" w:rsidRPr="00F94536" w:rsidRDefault="00B97248" w:rsidP="00E53378">
            <w:pPr>
              <w:pStyle w:val="TableParagraph"/>
              <w:spacing w:before="5" w:line="254" w:lineRule="auto"/>
              <w:ind w:left="123" w:right="307"/>
              <w:rPr>
                <w:sz w:val="17"/>
              </w:rPr>
            </w:pPr>
            <w:r w:rsidRPr="00F94536">
              <w:rPr>
                <w:sz w:val="17"/>
              </w:rPr>
              <w:t>They received balanced healthy food (1 500 kcal/day) and daily</w:t>
            </w:r>
          </w:p>
          <w:p w14:paraId="5A090324" w14:textId="77777777" w:rsidR="00B97248" w:rsidRPr="00F94536" w:rsidRDefault="00B97248" w:rsidP="00E53378">
            <w:pPr>
              <w:pStyle w:val="TableParagraph"/>
              <w:spacing w:before="2" w:line="254" w:lineRule="auto"/>
              <w:ind w:left="123" w:right="307" w:hanging="1"/>
              <w:rPr>
                <w:sz w:val="17"/>
              </w:rPr>
            </w:pPr>
            <w:r w:rsidRPr="00F94536">
              <w:rPr>
                <w:sz w:val="17"/>
              </w:rPr>
              <w:t>lifestyle exercises (5 Nday).</w:t>
            </w:r>
            <w:r>
              <w:rPr>
                <w:sz w:val="17"/>
              </w:rPr>
              <w:t xml:space="preserve"> </w:t>
            </w:r>
            <w:r w:rsidRPr="00F94536">
              <w:rPr>
                <w:sz w:val="17"/>
              </w:rPr>
              <w:t>After- w ards, all families of the summer camp condition w ere requested to attend the monthly follow -up</w:t>
            </w:r>
          </w:p>
          <w:p w14:paraId="26CA6428" w14:textId="77777777" w:rsidR="00B97248" w:rsidRPr="00F94536" w:rsidRDefault="00B97248" w:rsidP="00E53378">
            <w:pPr>
              <w:pStyle w:val="TableParagraph"/>
              <w:spacing w:before="3" w:line="177" w:lineRule="exact"/>
              <w:ind w:left="123"/>
              <w:rPr>
                <w:sz w:val="17"/>
              </w:rPr>
            </w:pPr>
            <w:r w:rsidRPr="00F94536">
              <w:rPr>
                <w:sz w:val="17"/>
              </w:rPr>
              <w:t>sessions.</w:t>
            </w:r>
          </w:p>
        </w:tc>
        <w:tc>
          <w:tcPr>
            <w:tcW w:w="580" w:type="dxa"/>
          </w:tcPr>
          <w:p w14:paraId="3D711179" w14:textId="77777777" w:rsidR="00B97248" w:rsidRPr="00F94536" w:rsidRDefault="00B97248" w:rsidP="00E53378">
            <w:pPr>
              <w:pStyle w:val="TableParagraph"/>
              <w:rPr>
                <w:rFonts w:ascii="Calibri"/>
                <w:b/>
                <w:sz w:val="20"/>
              </w:rPr>
            </w:pPr>
          </w:p>
          <w:p w14:paraId="35B8189D" w14:textId="77777777" w:rsidR="00B97248" w:rsidRPr="00F94536" w:rsidRDefault="00B97248" w:rsidP="00E53378">
            <w:pPr>
              <w:pStyle w:val="TableParagraph"/>
              <w:spacing w:before="4"/>
              <w:rPr>
                <w:rFonts w:ascii="Calibri"/>
                <w:b/>
              </w:rPr>
            </w:pPr>
          </w:p>
          <w:p w14:paraId="729507B6" w14:textId="77777777" w:rsidR="00B97248" w:rsidRPr="00F94536" w:rsidRDefault="00B97248" w:rsidP="00E53378">
            <w:pPr>
              <w:pStyle w:val="TableParagraph"/>
              <w:spacing w:before="1" w:line="254" w:lineRule="auto"/>
              <w:ind w:left="-22" w:right="147"/>
              <w:rPr>
                <w:sz w:val="17"/>
              </w:rPr>
            </w:pPr>
            <w:r w:rsidRPr="00F94536">
              <w:rPr>
                <w:sz w:val="17"/>
              </w:rPr>
              <w:t>Usual care</w:t>
            </w:r>
          </w:p>
        </w:tc>
      </w:tr>
    </w:tbl>
    <w:p w14:paraId="2A65BBDD" w14:textId="77777777" w:rsidR="00B97248" w:rsidRPr="00F94536" w:rsidRDefault="00B97248" w:rsidP="00B97248">
      <w:pPr>
        <w:pStyle w:val="BodyText"/>
        <w:rPr>
          <w:rFonts w:ascii="Calibri"/>
          <w:b/>
          <w:sz w:val="20"/>
        </w:rPr>
      </w:pPr>
    </w:p>
    <w:p w14:paraId="1BE4D96A"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868"/>
        <w:gridCol w:w="1088"/>
        <w:gridCol w:w="732"/>
        <w:gridCol w:w="1459"/>
        <w:gridCol w:w="1776"/>
        <w:gridCol w:w="893"/>
        <w:gridCol w:w="724"/>
        <w:gridCol w:w="1459"/>
        <w:gridCol w:w="1559"/>
      </w:tblGrid>
      <w:tr w:rsidR="00B97248" w:rsidRPr="00F94536" w14:paraId="254996FE" w14:textId="77777777" w:rsidTr="00E53378">
        <w:trPr>
          <w:trHeight w:val="202"/>
        </w:trPr>
        <w:tc>
          <w:tcPr>
            <w:tcW w:w="1868" w:type="dxa"/>
            <w:shd w:val="clear" w:color="auto" w:fill="8D176B"/>
          </w:tcPr>
          <w:p w14:paraId="35757FF7" w14:textId="77777777" w:rsidR="00B97248" w:rsidRPr="00F94536" w:rsidRDefault="00B97248" w:rsidP="00E53378">
            <w:pPr>
              <w:pStyle w:val="TableParagraph"/>
              <w:tabs>
                <w:tab w:val="left" w:pos="11633"/>
              </w:tabs>
              <w:spacing w:line="182" w:lineRule="exact"/>
              <w:ind w:left="-63" w:right="-9778"/>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088" w:type="dxa"/>
          </w:tcPr>
          <w:p w14:paraId="77BAF301" w14:textId="77777777" w:rsidR="00B97248" w:rsidRPr="00F94536" w:rsidRDefault="00B97248" w:rsidP="00E53378">
            <w:pPr>
              <w:pStyle w:val="TableParagraph"/>
              <w:rPr>
                <w:rFonts w:ascii="Times New Roman"/>
                <w:sz w:val="14"/>
              </w:rPr>
            </w:pPr>
          </w:p>
        </w:tc>
        <w:tc>
          <w:tcPr>
            <w:tcW w:w="732" w:type="dxa"/>
          </w:tcPr>
          <w:p w14:paraId="5A096A1E" w14:textId="77777777" w:rsidR="00B97248" w:rsidRPr="00F94536" w:rsidRDefault="00B97248" w:rsidP="00E53378">
            <w:pPr>
              <w:pStyle w:val="TableParagraph"/>
              <w:rPr>
                <w:rFonts w:ascii="Times New Roman"/>
                <w:sz w:val="14"/>
              </w:rPr>
            </w:pPr>
          </w:p>
        </w:tc>
        <w:tc>
          <w:tcPr>
            <w:tcW w:w="1459" w:type="dxa"/>
          </w:tcPr>
          <w:p w14:paraId="3638EB5F" w14:textId="77777777" w:rsidR="00B97248" w:rsidRPr="00F94536" w:rsidRDefault="00B97248" w:rsidP="00E53378">
            <w:pPr>
              <w:pStyle w:val="TableParagraph"/>
              <w:rPr>
                <w:rFonts w:ascii="Times New Roman"/>
                <w:sz w:val="14"/>
              </w:rPr>
            </w:pPr>
          </w:p>
        </w:tc>
        <w:tc>
          <w:tcPr>
            <w:tcW w:w="1776" w:type="dxa"/>
          </w:tcPr>
          <w:p w14:paraId="40AA799F" w14:textId="77777777" w:rsidR="00B97248" w:rsidRPr="00F94536" w:rsidRDefault="00B97248" w:rsidP="00E53378">
            <w:pPr>
              <w:pStyle w:val="TableParagraph"/>
              <w:rPr>
                <w:rFonts w:ascii="Times New Roman"/>
                <w:sz w:val="14"/>
              </w:rPr>
            </w:pPr>
          </w:p>
        </w:tc>
        <w:tc>
          <w:tcPr>
            <w:tcW w:w="893" w:type="dxa"/>
            <w:shd w:val="clear" w:color="auto" w:fill="8D176B"/>
          </w:tcPr>
          <w:p w14:paraId="6708A7FE" w14:textId="77777777" w:rsidR="00B97248" w:rsidRPr="00F94536" w:rsidRDefault="00B97248" w:rsidP="00E53378">
            <w:pPr>
              <w:pStyle w:val="TableParagraph"/>
              <w:rPr>
                <w:rFonts w:ascii="Times New Roman"/>
                <w:sz w:val="14"/>
              </w:rPr>
            </w:pPr>
          </w:p>
        </w:tc>
        <w:tc>
          <w:tcPr>
            <w:tcW w:w="724" w:type="dxa"/>
          </w:tcPr>
          <w:p w14:paraId="5221B64E" w14:textId="77777777" w:rsidR="00B97248" w:rsidRPr="00F94536" w:rsidRDefault="00B97248" w:rsidP="00E53378">
            <w:pPr>
              <w:pStyle w:val="TableParagraph"/>
              <w:rPr>
                <w:rFonts w:ascii="Times New Roman"/>
                <w:sz w:val="14"/>
              </w:rPr>
            </w:pPr>
          </w:p>
        </w:tc>
        <w:tc>
          <w:tcPr>
            <w:tcW w:w="1459" w:type="dxa"/>
          </w:tcPr>
          <w:p w14:paraId="725BB1EA" w14:textId="77777777" w:rsidR="00B97248" w:rsidRPr="00F94536" w:rsidRDefault="00B97248" w:rsidP="00E53378">
            <w:pPr>
              <w:pStyle w:val="TableParagraph"/>
              <w:rPr>
                <w:rFonts w:ascii="Times New Roman"/>
                <w:sz w:val="14"/>
              </w:rPr>
            </w:pPr>
          </w:p>
        </w:tc>
        <w:tc>
          <w:tcPr>
            <w:tcW w:w="1559" w:type="dxa"/>
            <w:shd w:val="clear" w:color="auto" w:fill="8D176B"/>
          </w:tcPr>
          <w:p w14:paraId="42C54735" w14:textId="77777777" w:rsidR="00B97248" w:rsidRPr="00F94536" w:rsidRDefault="00B97248" w:rsidP="00E53378">
            <w:pPr>
              <w:pStyle w:val="TableParagraph"/>
              <w:rPr>
                <w:rFonts w:ascii="Times New Roman"/>
                <w:sz w:val="14"/>
              </w:rPr>
            </w:pPr>
          </w:p>
        </w:tc>
      </w:tr>
      <w:tr w:rsidR="00B97248" w:rsidRPr="00F94536" w14:paraId="0FA01469" w14:textId="77777777" w:rsidTr="00E53378">
        <w:trPr>
          <w:trHeight w:val="207"/>
        </w:trPr>
        <w:tc>
          <w:tcPr>
            <w:tcW w:w="11558" w:type="dxa"/>
            <w:gridSpan w:val="9"/>
          </w:tcPr>
          <w:p w14:paraId="133266D7" w14:textId="77777777" w:rsidR="00B97248" w:rsidRPr="00F94536" w:rsidRDefault="00B97248" w:rsidP="00E53378">
            <w:pPr>
              <w:pStyle w:val="TableParagraph"/>
              <w:tabs>
                <w:tab w:val="left" w:pos="11633"/>
              </w:tabs>
              <w:spacing w:before="5" w:line="182" w:lineRule="exact"/>
              <w:ind w:left="-63" w:right="-87"/>
              <w:rPr>
                <w:sz w:val="17"/>
              </w:rPr>
            </w:pPr>
            <w:r>
              <w:rPr>
                <w:color w:val="9C2194"/>
                <w:sz w:val="17"/>
                <w:shd w:val="clear" w:color="auto" w:fill="EDEDED"/>
              </w:rPr>
              <w:t xml:space="preserve"> </w:t>
            </w:r>
            <w:r w:rsidRPr="00F94536">
              <w:rPr>
                <w:color w:val="9C2194"/>
                <w:sz w:val="17"/>
                <w:shd w:val="clear" w:color="auto" w:fill="EDEDED"/>
              </w:rPr>
              <w:t>Percentage w eight loss</w:t>
            </w:r>
            <w:r w:rsidRPr="00F94536">
              <w:rPr>
                <w:color w:val="9C2194"/>
                <w:sz w:val="17"/>
                <w:shd w:val="clear" w:color="auto" w:fill="EDEDED"/>
              </w:rPr>
              <w:tab/>
            </w:r>
          </w:p>
        </w:tc>
      </w:tr>
      <w:tr w:rsidR="00B97248" w:rsidRPr="00F94536" w14:paraId="10DFC434" w14:textId="77777777" w:rsidTr="00E53378">
        <w:trPr>
          <w:trHeight w:val="200"/>
        </w:trPr>
        <w:tc>
          <w:tcPr>
            <w:tcW w:w="1868" w:type="dxa"/>
          </w:tcPr>
          <w:p w14:paraId="0B3BAC81" w14:textId="77777777" w:rsidR="00B97248" w:rsidRPr="00F94536" w:rsidRDefault="00B97248" w:rsidP="00E53378">
            <w:pPr>
              <w:pStyle w:val="TableParagraph"/>
              <w:rPr>
                <w:rFonts w:ascii="Times New Roman"/>
                <w:sz w:val="12"/>
              </w:rPr>
            </w:pPr>
          </w:p>
        </w:tc>
        <w:tc>
          <w:tcPr>
            <w:tcW w:w="1088" w:type="dxa"/>
          </w:tcPr>
          <w:p w14:paraId="0B5598B9" w14:textId="77777777" w:rsidR="00B97248" w:rsidRPr="00F94536" w:rsidRDefault="00B97248" w:rsidP="00E53378">
            <w:pPr>
              <w:pStyle w:val="TableParagraph"/>
              <w:spacing w:before="5" w:line="174" w:lineRule="exact"/>
              <w:ind w:left="257" w:right="96"/>
              <w:jc w:val="center"/>
              <w:rPr>
                <w:sz w:val="17"/>
              </w:rPr>
            </w:pPr>
            <w:r w:rsidRPr="00F94536">
              <w:rPr>
                <w:sz w:val="17"/>
              </w:rPr>
              <w:t>6 months</w:t>
            </w:r>
          </w:p>
        </w:tc>
        <w:tc>
          <w:tcPr>
            <w:tcW w:w="732" w:type="dxa"/>
          </w:tcPr>
          <w:p w14:paraId="6DD0AC19" w14:textId="77777777" w:rsidR="00B97248" w:rsidRPr="00F94536" w:rsidRDefault="00B97248" w:rsidP="00E53378">
            <w:pPr>
              <w:pStyle w:val="TableParagraph"/>
              <w:rPr>
                <w:rFonts w:ascii="Times New Roman"/>
                <w:sz w:val="12"/>
              </w:rPr>
            </w:pPr>
          </w:p>
        </w:tc>
        <w:tc>
          <w:tcPr>
            <w:tcW w:w="1459" w:type="dxa"/>
          </w:tcPr>
          <w:p w14:paraId="79673271" w14:textId="77777777" w:rsidR="00B97248" w:rsidRPr="00F94536" w:rsidRDefault="00B97248" w:rsidP="00E53378">
            <w:pPr>
              <w:pStyle w:val="TableParagraph"/>
              <w:rPr>
                <w:rFonts w:ascii="Times New Roman"/>
                <w:sz w:val="12"/>
              </w:rPr>
            </w:pPr>
          </w:p>
        </w:tc>
        <w:tc>
          <w:tcPr>
            <w:tcW w:w="2669" w:type="dxa"/>
            <w:gridSpan w:val="2"/>
          </w:tcPr>
          <w:p w14:paraId="07070088" w14:textId="77777777" w:rsidR="00B97248" w:rsidRPr="00F94536" w:rsidRDefault="00B97248" w:rsidP="00E53378">
            <w:pPr>
              <w:pStyle w:val="TableParagraph"/>
              <w:spacing w:before="5" w:line="174" w:lineRule="exact"/>
              <w:ind w:left="1751"/>
              <w:rPr>
                <w:sz w:val="17"/>
              </w:rPr>
            </w:pPr>
            <w:r w:rsidRPr="00F94536">
              <w:rPr>
                <w:sz w:val="17"/>
              </w:rPr>
              <w:t>12 months</w:t>
            </w:r>
          </w:p>
        </w:tc>
        <w:tc>
          <w:tcPr>
            <w:tcW w:w="724" w:type="dxa"/>
          </w:tcPr>
          <w:p w14:paraId="32AC0F0A" w14:textId="77777777" w:rsidR="00B97248" w:rsidRPr="00F94536" w:rsidRDefault="00B97248" w:rsidP="00E53378">
            <w:pPr>
              <w:pStyle w:val="TableParagraph"/>
              <w:rPr>
                <w:rFonts w:ascii="Times New Roman"/>
                <w:sz w:val="12"/>
              </w:rPr>
            </w:pPr>
          </w:p>
        </w:tc>
        <w:tc>
          <w:tcPr>
            <w:tcW w:w="1459" w:type="dxa"/>
          </w:tcPr>
          <w:p w14:paraId="0DC9BDDD" w14:textId="77777777" w:rsidR="00B97248" w:rsidRPr="00F94536" w:rsidRDefault="00B97248" w:rsidP="00E53378">
            <w:pPr>
              <w:pStyle w:val="TableParagraph"/>
              <w:rPr>
                <w:rFonts w:ascii="Times New Roman"/>
                <w:sz w:val="12"/>
              </w:rPr>
            </w:pPr>
          </w:p>
        </w:tc>
        <w:tc>
          <w:tcPr>
            <w:tcW w:w="1559" w:type="dxa"/>
          </w:tcPr>
          <w:p w14:paraId="0F8588DA" w14:textId="77777777" w:rsidR="00B97248" w:rsidRPr="00F94536" w:rsidRDefault="00B97248" w:rsidP="00E53378">
            <w:pPr>
              <w:pStyle w:val="TableParagraph"/>
              <w:rPr>
                <w:rFonts w:ascii="Times New Roman"/>
                <w:sz w:val="12"/>
              </w:rPr>
            </w:pPr>
          </w:p>
        </w:tc>
      </w:tr>
      <w:tr w:rsidR="00B97248" w:rsidRPr="00F94536" w14:paraId="0E8851ED" w14:textId="77777777" w:rsidTr="00E53378">
        <w:trPr>
          <w:trHeight w:val="200"/>
        </w:trPr>
        <w:tc>
          <w:tcPr>
            <w:tcW w:w="1868" w:type="dxa"/>
          </w:tcPr>
          <w:p w14:paraId="7376AA6C" w14:textId="77777777" w:rsidR="00B97248" w:rsidRPr="00F94536" w:rsidRDefault="00B97248" w:rsidP="00E53378">
            <w:pPr>
              <w:pStyle w:val="TableParagraph"/>
              <w:rPr>
                <w:rFonts w:ascii="Times New Roman"/>
                <w:sz w:val="12"/>
              </w:rPr>
            </w:pPr>
          </w:p>
        </w:tc>
        <w:tc>
          <w:tcPr>
            <w:tcW w:w="1088" w:type="dxa"/>
          </w:tcPr>
          <w:p w14:paraId="2A74DF88" w14:textId="77777777" w:rsidR="00B97248" w:rsidRPr="00F94536" w:rsidRDefault="00B97248" w:rsidP="00E53378">
            <w:pPr>
              <w:pStyle w:val="TableParagraph"/>
              <w:spacing w:line="180" w:lineRule="exact"/>
              <w:ind w:left="171"/>
              <w:jc w:val="center"/>
              <w:rPr>
                <w:sz w:val="17"/>
              </w:rPr>
            </w:pPr>
            <w:r w:rsidRPr="00F94536">
              <w:rPr>
                <w:sz w:val="17"/>
              </w:rPr>
              <w:t>N</w:t>
            </w:r>
          </w:p>
        </w:tc>
        <w:tc>
          <w:tcPr>
            <w:tcW w:w="732" w:type="dxa"/>
          </w:tcPr>
          <w:p w14:paraId="60B02644" w14:textId="77777777" w:rsidR="00B97248" w:rsidRPr="00F94536" w:rsidRDefault="00B97248" w:rsidP="00E53378">
            <w:pPr>
              <w:pStyle w:val="TableParagraph"/>
              <w:spacing w:line="180" w:lineRule="exact"/>
              <w:ind w:left="51" w:right="36"/>
              <w:jc w:val="center"/>
              <w:rPr>
                <w:sz w:val="17"/>
              </w:rPr>
            </w:pPr>
            <w:r w:rsidRPr="00F94536">
              <w:rPr>
                <w:sz w:val="17"/>
              </w:rPr>
              <w:t>Mean</w:t>
            </w:r>
          </w:p>
        </w:tc>
        <w:tc>
          <w:tcPr>
            <w:tcW w:w="1459" w:type="dxa"/>
          </w:tcPr>
          <w:p w14:paraId="60B8F1F1" w14:textId="77777777" w:rsidR="00B97248" w:rsidRPr="00F94536" w:rsidRDefault="00B97248" w:rsidP="00E53378">
            <w:pPr>
              <w:pStyle w:val="TableParagraph"/>
              <w:spacing w:line="180" w:lineRule="exact"/>
              <w:ind w:left="81" w:right="72"/>
              <w:jc w:val="center"/>
              <w:rPr>
                <w:sz w:val="17"/>
              </w:rPr>
            </w:pPr>
            <w:r w:rsidRPr="00F94536">
              <w:rPr>
                <w:sz w:val="17"/>
              </w:rPr>
              <w:t>p (w ithin group)</w:t>
            </w:r>
          </w:p>
        </w:tc>
        <w:tc>
          <w:tcPr>
            <w:tcW w:w="1776" w:type="dxa"/>
          </w:tcPr>
          <w:p w14:paraId="32269254" w14:textId="77777777" w:rsidR="00B97248" w:rsidRPr="00F94536" w:rsidRDefault="00B97248" w:rsidP="00E53378">
            <w:pPr>
              <w:pStyle w:val="TableParagraph"/>
              <w:spacing w:line="180" w:lineRule="exact"/>
              <w:ind w:left="102" w:right="252"/>
              <w:jc w:val="center"/>
              <w:rPr>
                <w:sz w:val="17"/>
              </w:rPr>
            </w:pPr>
            <w:r w:rsidRPr="00F94536">
              <w:rPr>
                <w:sz w:val="17"/>
              </w:rPr>
              <w:t>p (across groups)</w:t>
            </w:r>
          </w:p>
        </w:tc>
        <w:tc>
          <w:tcPr>
            <w:tcW w:w="893" w:type="dxa"/>
          </w:tcPr>
          <w:p w14:paraId="0CC869F3" w14:textId="77777777" w:rsidR="00B97248" w:rsidRPr="00F94536" w:rsidRDefault="00B97248" w:rsidP="00E53378">
            <w:pPr>
              <w:pStyle w:val="TableParagraph"/>
              <w:spacing w:line="180" w:lineRule="exact"/>
              <w:ind w:left="327"/>
              <w:rPr>
                <w:sz w:val="17"/>
              </w:rPr>
            </w:pPr>
            <w:r w:rsidRPr="00F94536">
              <w:rPr>
                <w:sz w:val="17"/>
              </w:rPr>
              <w:t>N</w:t>
            </w:r>
          </w:p>
        </w:tc>
        <w:tc>
          <w:tcPr>
            <w:tcW w:w="724" w:type="dxa"/>
          </w:tcPr>
          <w:p w14:paraId="7F95430D" w14:textId="77777777" w:rsidR="00B97248" w:rsidRPr="00F94536" w:rsidRDefault="00B97248" w:rsidP="00E53378">
            <w:pPr>
              <w:pStyle w:val="TableParagraph"/>
              <w:spacing w:line="180" w:lineRule="exact"/>
              <w:ind w:left="96" w:right="65"/>
              <w:jc w:val="center"/>
              <w:rPr>
                <w:sz w:val="17"/>
              </w:rPr>
            </w:pPr>
            <w:r w:rsidRPr="00F94536">
              <w:rPr>
                <w:sz w:val="17"/>
              </w:rPr>
              <w:t>Mean</w:t>
            </w:r>
          </w:p>
        </w:tc>
        <w:tc>
          <w:tcPr>
            <w:tcW w:w="1459" w:type="dxa"/>
          </w:tcPr>
          <w:p w14:paraId="1C3A3745" w14:textId="77777777" w:rsidR="00B97248" w:rsidRPr="00F94536" w:rsidRDefault="00B97248" w:rsidP="00E53378">
            <w:pPr>
              <w:pStyle w:val="TableParagraph"/>
              <w:spacing w:line="180" w:lineRule="exact"/>
              <w:ind w:left="73" w:right="72"/>
              <w:jc w:val="center"/>
              <w:rPr>
                <w:sz w:val="17"/>
              </w:rPr>
            </w:pPr>
            <w:r w:rsidRPr="00F94536">
              <w:rPr>
                <w:sz w:val="17"/>
              </w:rPr>
              <w:t>p (w ithin group)</w:t>
            </w:r>
          </w:p>
        </w:tc>
        <w:tc>
          <w:tcPr>
            <w:tcW w:w="1559" w:type="dxa"/>
          </w:tcPr>
          <w:p w14:paraId="00671B20" w14:textId="77777777" w:rsidR="00B97248" w:rsidRPr="00F94536" w:rsidRDefault="00B97248" w:rsidP="00E53378">
            <w:pPr>
              <w:pStyle w:val="TableParagraph"/>
              <w:spacing w:line="180" w:lineRule="exact"/>
              <w:ind w:left="127" w:right="39"/>
              <w:jc w:val="center"/>
              <w:rPr>
                <w:sz w:val="17"/>
              </w:rPr>
            </w:pPr>
            <w:r w:rsidRPr="00F94536">
              <w:rPr>
                <w:sz w:val="17"/>
              </w:rPr>
              <w:t>p (across groups)</w:t>
            </w:r>
          </w:p>
        </w:tc>
      </w:tr>
      <w:tr w:rsidR="00B97248" w:rsidRPr="00F94536" w14:paraId="592CD819" w14:textId="77777777" w:rsidTr="00E53378">
        <w:trPr>
          <w:trHeight w:val="207"/>
        </w:trPr>
        <w:tc>
          <w:tcPr>
            <w:tcW w:w="1868" w:type="dxa"/>
          </w:tcPr>
          <w:p w14:paraId="1EBBA686" w14:textId="77777777" w:rsidR="00B97248" w:rsidRPr="00F94536" w:rsidRDefault="00B97248" w:rsidP="00E53378">
            <w:pPr>
              <w:pStyle w:val="TableParagraph"/>
              <w:spacing w:before="5" w:line="182" w:lineRule="exact"/>
              <w:ind w:left="703" w:right="616"/>
              <w:jc w:val="center"/>
              <w:rPr>
                <w:sz w:val="17"/>
              </w:rPr>
            </w:pPr>
            <w:r w:rsidRPr="00F94536">
              <w:rPr>
                <w:sz w:val="17"/>
              </w:rPr>
              <w:t>Group</w:t>
            </w:r>
          </w:p>
        </w:tc>
        <w:tc>
          <w:tcPr>
            <w:tcW w:w="1088" w:type="dxa"/>
          </w:tcPr>
          <w:p w14:paraId="1FF03815" w14:textId="77777777" w:rsidR="00B97248" w:rsidRPr="00F94536" w:rsidRDefault="00B97248" w:rsidP="00E53378">
            <w:pPr>
              <w:pStyle w:val="TableParagraph"/>
              <w:spacing w:before="5" w:line="182" w:lineRule="exact"/>
              <w:ind w:left="257" w:right="86"/>
              <w:jc w:val="center"/>
              <w:rPr>
                <w:sz w:val="17"/>
              </w:rPr>
            </w:pPr>
            <w:r w:rsidRPr="00F94536">
              <w:rPr>
                <w:sz w:val="17"/>
              </w:rPr>
              <w:t>45</w:t>
            </w:r>
          </w:p>
        </w:tc>
        <w:tc>
          <w:tcPr>
            <w:tcW w:w="732" w:type="dxa"/>
          </w:tcPr>
          <w:p w14:paraId="5DA43BAB" w14:textId="77777777" w:rsidR="00B97248" w:rsidRPr="00F94536" w:rsidRDefault="00B97248" w:rsidP="00E53378">
            <w:pPr>
              <w:pStyle w:val="TableParagraph"/>
              <w:spacing w:before="5" w:line="182" w:lineRule="exact"/>
              <w:ind w:left="51" w:right="51"/>
              <w:jc w:val="center"/>
              <w:rPr>
                <w:sz w:val="17"/>
              </w:rPr>
            </w:pPr>
            <w:r w:rsidRPr="00F94536">
              <w:rPr>
                <w:sz w:val="17"/>
              </w:rPr>
              <w:t>-8.84</w:t>
            </w:r>
          </w:p>
        </w:tc>
        <w:tc>
          <w:tcPr>
            <w:tcW w:w="1459" w:type="dxa"/>
          </w:tcPr>
          <w:p w14:paraId="0091F840" w14:textId="77777777" w:rsidR="00B97248" w:rsidRPr="00F94536" w:rsidRDefault="00B97248" w:rsidP="00E53378">
            <w:pPr>
              <w:pStyle w:val="TableParagraph"/>
              <w:spacing w:before="5" w:line="182" w:lineRule="exact"/>
              <w:ind w:left="88" w:right="72"/>
              <w:jc w:val="center"/>
              <w:rPr>
                <w:sz w:val="17"/>
              </w:rPr>
            </w:pPr>
            <w:r w:rsidRPr="00F94536">
              <w:rPr>
                <w:sz w:val="17"/>
              </w:rPr>
              <w:t>&lt;0.001</w:t>
            </w:r>
          </w:p>
        </w:tc>
        <w:tc>
          <w:tcPr>
            <w:tcW w:w="1776" w:type="dxa"/>
          </w:tcPr>
          <w:p w14:paraId="7AED5CA7" w14:textId="77777777" w:rsidR="00B97248" w:rsidRPr="00F94536" w:rsidRDefault="00B97248" w:rsidP="00E53378">
            <w:pPr>
              <w:pStyle w:val="TableParagraph"/>
              <w:rPr>
                <w:rFonts w:ascii="Times New Roman"/>
                <w:sz w:val="14"/>
              </w:rPr>
            </w:pPr>
          </w:p>
        </w:tc>
        <w:tc>
          <w:tcPr>
            <w:tcW w:w="893" w:type="dxa"/>
          </w:tcPr>
          <w:p w14:paraId="7F0875B7" w14:textId="77777777" w:rsidR="00B97248" w:rsidRPr="00F94536" w:rsidRDefault="00B97248" w:rsidP="00E53378">
            <w:pPr>
              <w:pStyle w:val="TableParagraph"/>
              <w:spacing w:before="5" w:line="182" w:lineRule="exact"/>
              <w:ind w:left="278"/>
              <w:rPr>
                <w:sz w:val="17"/>
              </w:rPr>
            </w:pPr>
            <w:r w:rsidRPr="00F94536">
              <w:rPr>
                <w:sz w:val="17"/>
              </w:rPr>
              <w:t>45</w:t>
            </w:r>
          </w:p>
        </w:tc>
        <w:tc>
          <w:tcPr>
            <w:tcW w:w="724" w:type="dxa"/>
          </w:tcPr>
          <w:p w14:paraId="0298ED63" w14:textId="77777777" w:rsidR="00B97248" w:rsidRPr="00F94536" w:rsidRDefault="00B97248" w:rsidP="00E53378">
            <w:pPr>
              <w:pStyle w:val="TableParagraph"/>
              <w:spacing w:before="5" w:line="182" w:lineRule="exact"/>
              <w:ind w:left="96" w:right="81"/>
              <w:jc w:val="center"/>
              <w:rPr>
                <w:sz w:val="17"/>
              </w:rPr>
            </w:pPr>
            <w:r w:rsidRPr="00F94536">
              <w:rPr>
                <w:sz w:val="17"/>
              </w:rPr>
              <w:t>-13.08</w:t>
            </w:r>
          </w:p>
        </w:tc>
        <w:tc>
          <w:tcPr>
            <w:tcW w:w="1459" w:type="dxa"/>
          </w:tcPr>
          <w:p w14:paraId="3FD7A4D7" w14:textId="77777777" w:rsidR="00B97248" w:rsidRPr="00F94536" w:rsidRDefault="00B97248" w:rsidP="00E53378">
            <w:pPr>
              <w:pStyle w:val="TableParagraph"/>
              <w:spacing w:before="5" w:line="182" w:lineRule="exact"/>
              <w:ind w:left="80" w:right="72"/>
              <w:jc w:val="center"/>
              <w:rPr>
                <w:sz w:val="17"/>
              </w:rPr>
            </w:pPr>
            <w:r w:rsidRPr="00F94536">
              <w:rPr>
                <w:sz w:val="17"/>
              </w:rPr>
              <w:t>&lt;0.001</w:t>
            </w:r>
          </w:p>
        </w:tc>
        <w:tc>
          <w:tcPr>
            <w:tcW w:w="1559" w:type="dxa"/>
          </w:tcPr>
          <w:p w14:paraId="4EDB9696" w14:textId="77777777" w:rsidR="00B97248" w:rsidRPr="00F94536" w:rsidRDefault="00B97248" w:rsidP="00E53378">
            <w:pPr>
              <w:pStyle w:val="TableParagraph"/>
              <w:rPr>
                <w:rFonts w:ascii="Times New Roman"/>
                <w:sz w:val="14"/>
              </w:rPr>
            </w:pPr>
          </w:p>
        </w:tc>
      </w:tr>
      <w:tr w:rsidR="00B97248" w:rsidRPr="00F94536" w14:paraId="6B96042C" w14:textId="77777777" w:rsidTr="00E53378">
        <w:trPr>
          <w:trHeight w:val="208"/>
        </w:trPr>
        <w:tc>
          <w:tcPr>
            <w:tcW w:w="1868" w:type="dxa"/>
          </w:tcPr>
          <w:p w14:paraId="286B2E98" w14:textId="77777777" w:rsidR="00B97248" w:rsidRPr="00F94536" w:rsidRDefault="00B97248" w:rsidP="00E53378">
            <w:pPr>
              <w:pStyle w:val="TableParagraph"/>
              <w:spacing w:before="5" w:line="182" w:lineRule="exact"/>
              <w:ind w:left="626"/>
              <w:rPr>
                <w:sz w:val="17"/>
              </w:rPr>
            </w:pPr>
            <w:r w:rsidRPr="00F94536">
              <w:rPr>
                <w:sz w:val="17"/>
              </w:rPr>
              <w:t>Individual</w:t>
            </w:r>
          </w:p>
        </w:tc>
        <w:tc>
          <w:tcPr>
            <w:tcW w:w="1088" w:type="dxa"/>
          </w:tcPr>
          <w:p w14:paraId="32E74C32" w14:textId="77777777" w:rsidR="00B97248" w:rsidRPr="00F94536" w:rsidRDefault="00B97248" w:rsidP="00E53378">
            <w:pPr>
              <w:pStyle w:val="TableParagraph"/>
              <w:spacing w:before="5" w:line="182" w:lineRule="exact"/>
              <w:ind w:left="257" w:right="86"/>
              <w:jc w:val="center"/>
              <w:rPr>
                <w:sz w:val="17"/>
              </w:rPr>
            </w:pPr>
            <w:r w:rsidRPr="00F94536">
              <w:rPr>
                <w:sz w:val="17"/>
              </w:rPr>
              <w:t>48</w:t>
            </w:r>
          </w:p>
        </w:tc>
        <w:tc>
          <w:tcPr>
            <w:tcW w:w="732" w:type="dxa"/>
          </w:tcPr>
          <w:p w14:paraId="6E62DEDF" w14:textId="77777777" w:rsidR="00B97248" w:rsidRPr="00F94536" w:rsidRDefault="00B97248" w:rsidP="00E53378">
            <w:pPr>
              <w:pStyle w:val="TableParagraph"/>
              <w:spacing w:before="5" w:line="182" w:lineRule="exact"/>
              <w:ind w:left="51" w:right="51"/>
              <w:jc w:val="center"/>
              <w:rPr>
                <w:sz w:val="17"/>
              </w:rPr>
            </w:pPr>
            <w:r w:rsidRPr="00F94536">
              <w:rPr>
                <w:sz w:val="17"/>
              </w:rPr>
              <w:t>-8.34</w:t>
            </w:r>
          </w:p>
        </w:tc>
        <w:tc>
          <w:tcPr>
            <w:tcW w:w="1459" w:type="dxa"/>
          </w:tcPr>
          <w:p w14:paraId="620D0081" w14:textId="77777777" w:rsidR="00B97248" w:rsidRPr="00F94536" w:rsidRDefault="00B97248" w:rsidP="00E53378">
            <w:pPr>
              <w:pStyle w:val="TableParagraph"/>
              <w:spacing w:before="5" w:line="182" w:lineRule="exact"/>
              <w:ind w:left="88" w:right="72"/>
              <w:jc w:val="center"/>
              <w:rPr>
                <w:sz w:val="17"/>
              </w:rPr>
            </w:pPr>
            <w:r w:rsidRPr="00F94536">
              <w:rPr>
                <w:sz w:val="17"/>
              </w:rPr>
              <w:t>&lt;0.001</w:t>
            </w:r>
          </w:p>
        </w:tc>
        <w:tc>
          <w:tcPr>
            <w:tcW w:w="1776" w:type="dxa"/>
          </w:tcPr>
          <w:p w14:paraId="27D9397E" w14:textId="77777777" w:rsidR="00B97248" w:rsidRPr="00F94536" w:rsidRDefault="00B97248" w:rsidP="00E53378">
            <w:pPr>
              <w:pStyle w:val="TableParagraph"/>
              <w:rPr>
                <w:rFonts w:ascii="Times New Roman"/>
                <w:sz w:val="14"/>
              </w:rPr>
            </w:pPr>
          </w:p>
        </w:tc>
        <w:tc>
          <w:tcPr>
            <w:tcW w:w="893" w:type="dxa"/>
          </w:tcPr>
          <w:p w14:paraId="537F6E70" w14:textId="77777777" w:rsidR="00B97248" w:rsidRPr="00F94536" w:rsidRDefault="00B97248" w:rsidP="00E53378">
            <w:pPr>
              <w:pStyle w:val="TableParagraph"/>
              <w:spacing w:before="5" w:line="182" w:lineRule="exact"/>
              <w:ind w:left="278"/>
              <w:rPr>
                <w:sz w:val="17"/>
              </w:rPr>
            </w:pPr>
            <w:r w:rsidRPr="00F94536">
              <w:rPr>
                <w:sz w:val="17"/>
              </w:rPr>
              <w:t>48</w:t>
            </w:r>
          </w:p>
        </w:tc>
        <w:tc>
          <w:tcPr>
            <w:tcW w:w="724" w:type="dxa"/>
          </w:tcPr>
          <w:p w14:paraId="5ABCAC75" w14:textId="77777777" w:rsidR="00B97248" w:rsidRPr="00F94536" w:rsidRDefault="00B97248" w:rsidP="00E53378">
            <w:pPr>
              <w:pStyle w:val="TableParagraph"/>
              <w:spacing w:before="5" w:line="182" w:lineRule="exact"/>
              <w:ind w:left="96" w:right="81"/>
              <w:jc w:val="center"/>
              <w:rPr>
                <w:sz w:val="17"/>
              </w:rPr>
            </w:pPr>
            <w:r w:rsidRPr="00F94536">
              <w:rPr>
                <w:sz w:val="17"/>
              </w:rPr>
              <w:t>-9.84</w:t>
            </w:r>
          </w:p>
        </w:tc>
        <w:tc>
          <w:tcPr>
            <w:tcW w:w="1459" w:type="dxa"/>
          </w:tcPr>
          <w:p w14:paraId="1330E251" w14:textId="77777777" w:rsidR="00B97248" w:rsidRPr="00F94536" w:rsidRDefault="00B97248" w:rsidP="00E53378">
            <w:pPr>
              <w:pStyle w:val="TableParagraph"/>
              <w:spacing w:before="5" w:line="182" w:lineRule="exact"/>
              <w:ind w:left="80" w:right="72"/>
              <w:jc w:val="center"/>
              <w:rPr>
                <w:sz w:val="17"/>
              </w:rPr>
            </w:pPr>
            <w:r w:rsidRPr="00F94536">
              <w:rPr>
                <w:sz w:val="17"/>
              </w:rPr>
              <w:t>&lt;0.001</w:t>
            </w:r>
          </w:p>
        </w:tc>
        <w:tc>
          <w:tcPr>
            <w:tcW w:w="1559" w:type="dxa"/>
          </w:tcPr>
          <w:p w14:paraId="556700C9" w14:textId="77777777" w:rsidR="00B97248" w:rsidRPr="00F94536" w:rsidRDefault="00B97248" w:rsidP="00E53378">
            <w:pPr>
              <w:pStyle w:val="TableParagraph"/>
              <w:rPr>
                <w:rFonts w:ascii="Times New Roman"/>
                <w:sz w:val="14"/>
              </w:rPr>
            </w:pPr>
          </w:p>
        </w:tc>
      </w:tr>
      <w:tr w:rsidR="00B97248" w:rsidRPr="00F94536" w14:paraId="61B543CB" w14:textId="77777777" w:rsidTr="00E53378">
        <w:trPr>
          <w:trHeight w:val="207"/>
        </w:trPr>
        <w:tc>
          <w:tcPr>
            <w:tcW w:w="1868" w:type="dxa"/>
          </w:tcPr>
          <w:p w14:paraId="752AEE10" w14:textId="77777777" w:rsidR="00B97248" w:rsidRPr="00F94536" w:rsidRDefault="00B97248" w:rsidP="00E53378">
            <w:pPr>
              <w:pStyle w:val="TableParagraph"/>
              <w:spacing w:before="5" w:line="182" w:lineRule="exact"/>
              <w:ind w:left="706"/>
              <w:rPr>
                <w:sz w:val="17"/>
              </w:rPr>
            </w:pPr>
            <w:r w:rsidRPr="00F94536">
              <w:rPr>
                <w:sz w:val="17"/>
              </w:rPr>
              <w:t>Advice</w:t>
            </w:r>
          </w:p>
        </w:tc>
        <w:tc>
          <w:tcPr>
            <w:tcW w:w="1088" w:type="dxa"/>
          </w:tcPr>
          <w:p w14:paraId="0AFBD32D" w14:textId="77777777" w:rsidR="00B97248" w:rsidRPr="00F94536" w:rsidRDefault="00B97248" w:rsidP="00E53378">
            <w:pPr>
              <w:pStyle w:val="TableParagraph"/>
              <w:spacing w:before="5" w:line="182" w:lineRule="exact"/>
              <w:ind w:left="257" w:right="86"/>
              <w:jc w:val="center"/>
              <w:rPr>
                <w:sz w:val="17"/>
              </w:rPr>
            </w:pPr>
            <w:r w:rsidRPr="00F94536">
              <w:rPr>
                <w:sz w:val="17"/>
              </w:rPr>
              <w:t>57</w:t>
            </w:r>
          </w:p>
        </w:tc>
        <w:tc>
          <w:tcPr>
            <w:tcW w:w="732" w:type="dxa"/>
          </w:tcPr>
          <w:p w14:paraId="79E12675" w14:textId="77777777" w:rsidR="00B97248" w:rsidRPr="00F94536" w:rsidRDefault="00B97248" w:rsidP="00E53378">
            <w:pPr>
              <w:pStyle w:val="TableParagraph"/>
              <w:spacing w:before="5" w:line="182" w:lineRule="exact"/>
              <w:ind w:left="51" w:right="74"/>
              <w:jc w:val="center"/>
              <w:rPr>
                <w:sz w:val="17"/>
              </w:rPr>
            </w:pPr>
            <w:r w:rsidRPr="00F94536">
              <w:rPr>
                <w:sz w:val="17"/>
              </w:rPr>
              <w:t>NA</w:t>
            </w:r>
          </w:p>
        </w:tc>
        <w:tc>
          <w:tcPr>
            <w:tcW w:w="1459" w:type="dxa"/>
          </w:tcPr>
          <w:p w14:paraId="4D8D50C9" w14:textId="77777777" w:rsidR="00B97248" w:rsidRPr="00F94536" w:rsidRDefault="00B97248" w:rsidP="00E53378">
            <w:pPr>
              <w:pStyle w:val="TableParagraph"/>
              <w:rPr>
                <w:rFonts w:ascii="Times New Roman"/>
                <w:sz w:val="14"/>
              </w:rPr>
            </w:pPr>
          </w:p>
        </w:tc>
        <w:tc>
          <w:tcPr>
            <w:tcW w:w="1776" w:type="dxa"/>
          </w:tcPr>
          <w:p w14:paraId="416119A5" w14:textId="77777777" w:rsidR="00B97248" w:rsidRPr="00F94536" w:rsidRDefault="00B97248" w:rsidP="00E53378">
            <w:pPr>
              <w:pStyle w:val="TableParagraph"/>
              <w:rPr>
                <w:rFonts w:ascii="Times New Roman"/>
                <w:sz w:val="14"/>
              </w:rPr>
            </w:pPr>
          </w:p>
        </w:tc>
        <w:tc>
          <w:tcPr>
            <w:tcW w:w="893" w:type="dxa"/>
          </w:tcPr>
          <w:p w14:paraId="452194A0" w14:textId="77777777" w:rsidR="00B97248" w:rsidRPr="00F94536" w:rsidRDefault="00B97248" w:rsidP="00E53378">
            <w:pPr>
              <w:pStyle w:val="TableParagraph"/>
              <w:spacing w:before="5" w:line="182" w:lineRule="exact"/>
              <w:ind w:left="278"/>
              <w:rPr>
                <w:sz w:val="17"/>
              </w:rPr>
            </w:pPr>
            <w:r w:rsidRPr="00F94536">
              <w:rPr>
                <w:sz w:val="17"/>
              </w:rPr>
              <w:t>57</w:t>
            </w:r>
          </w:p>
        </w:tc>
        <w:tc>
          <w:tcPr>
            <w:tcW w:w="724" w:type="dxa"/>
          </w:tcPr>
          <w:p w14:paraId="344F951E" w14:textId="77777777" w:rsidR="00B97248" w:rsidRPr="00F94536" w:rsidRDefault="00B97248" w:rsidP="00E53378">
            <w:pPr>
              <w:pStyle w:val="TableParagraph"/>
              <w:spacing w:before="5" w:line="182" w:lineRule="exact"/>
              <w:ind w:left="96" w:right="81"/>
              <w:jc w:val="center"/>
              <w:rPr>
                <w:sz w:val="17"/>
              </w:rPr>
            </w:pPr>
            <w:r w:rsidRPr="00F94536">
              <w:rPr>
                <w:sz w:val="17"/>
              </w:rPr>
              <w:t>-6.84</w:t>
            </w:r>
          </w:p>
        </w:tc>
        <w:tc>
          <w:tcPr>
            <w:tcW w:w="1459" w:type="dxa"/>
          </w:tcPr>
          <w:p w14:paraId="6C187550" w14:textId="77777777" w:rsidR="00B97248" w:rsidRPr="00F94536" w:rsidRDefault="00B97248" w:rsidP="00E53378">
            <w:pPr>
              <w:pStyle w:val="TableParagraph"/>
              <w:spacing w:before="5" w:line="182" w:lineRule="exact"/>
              <w:ind w:left="80" w:right="72"/>
              <w:jc w:val="center"/>
              <w:rPr>
                <w:sz w:val="17"/>
              </w:rPr>
            </w:pPr>
            <w:r w:rsidRPr="00F94536">
              <w:rPr>
                <w:sz w:val="17"/>
              </w:rPr>
              <w:t>&lt;0.001</w:t>
            </w:r>
          </w:p>
        </w:tc>
        <w:tc>
          <w:tcPr>
            <w:tcW w:w="1559" w:type="dxa"/>
          </w:tcPr>
          <w:p w14:paraId="015980F7" w14:textId="77777777" w:rsidR="00B97248" w:rsidRPr="00F94536" w:rsidRDefault="00B97248" w:rsidP="00E53378">
            <w:pPr>
              <w:pStyle w:val="TableParagraph"/>
              <w:rPr>
                <w:rFonts w:ascii="Times New Roman"/>
                <w:sz w:val="14"/>
              </w:rPr>
            </w:pPr>
          </w:p>
        </w:tc>
      </w:tr>
      <w:tr w:rsidR="00B97248" w:rsidRPr="00F94536" w14:paraId="4956B100" w14:textId="77777777" w:rsidTr="00E53378">
        <w:trPr>
          <w:trHeight w:val="208"/>
        </w:trPr>
        <w:tc>
          <w:tcPr>
            <w:tcW w:w="1868" w:type="dxa"/>
          </w:tcPr>
          <w:p w14:paraId="01F6A834" w14:textId="77777777" w:rsidR="00B97248" w:rsidRPr="00F94536" w:rsidRDefault="00B97248" w:rsidP="00E53378">
            <w:pPr>
              <w:pStyle w:val="TableParagraph"/>
              <w:spacing w:before="5" w:line="182" w:lineRule="exact"/>
              <w:ind w:left="677" w:right="622"/>
              <w:jc w:val="center"/>
              <w:rPr>
                <w:sz w:val="17"/>
              </w:rPr>
            </w:pPr>
            <w:r w:rsidRPr="00F94536">
              <w:rPr>
                <w:sz w:val="17"/>
              </w:rPr>
              <w:t>Camp</w:t>
            </w:r>
          </w:p>
        </w:tc>
        <w:tc>
          <w:tcPr>
            <w:tcW w:w="1088" w:type="dxa"/>
          </w:tcPr>
          <w:p w14:paraId="6E9F8F94" w14:textId="77777777" w:rsidR="00B97248" w:rsidRPr="00F94536" w:rsidRDefault="00B97248" w:rsidP="00E53378">
            <w:pPr>
              <w:pStyle w:val="TableParagraph"/>
              <w:spacing w:before="5" w:line="182" w:lineRule="exact"/>
              <w:ind w:left="257" w:right="86"/>
              <w:jc w:val="center"/>
              <w:rPr>
                <w:sz w:val="17"/>
              </w:rPr>
            </w:pPr>
            <w:r w:rsidRPr="00F94536">
              <w:rPr>
                <w:sz w:val="17"/>
              </w:rPr>
              <w:t>55</w:t>
            </w:r>
          </w:p>
        </w:tc>
        <w:tc>
          <w:tcPr>
            <w:tcW w:w="732" w:type="dxa"/>
          </w:tcPr>
          <w:p w14:paraId="7A5425EA" w14:textId="77777777" w:rsidR="00B97248" w:rsidRPr="00F94536" w:rsidRDefault="00B97248" w:rsidP="00E53378">
            <w:pPr>
              <w:pStyle w:val="TableParagraph"/>
              <w:spacing w:before="5" w:line="182" w:lineRule="exact"/>
              <w:ind w:left="51" w:right="51"/>
              <w:jc w:val="center"/>
              <w:rPr>
                <w:sz w:val="17"/>
              </w:rPr>
            </w:pPr>
            <w:r w:rsidRPr="00F94536">
              <w:rPr>
                <w:sz w:val="17"/>
              </w:rPr>
              <w:t>-15.59</w:t>
            </w:r>
          </w:p>
        </w:tc>
        <w:tc>
          <w:tcPr>
            <w:tcW w:w="1459" w:type="dxa"/>
          </w:tcPr>
          <w:p w14:paraId="093F6A3D" w14:textId="77777777" w:rsidR="00B97248" w:rsidRPr="00F94536" w:rsidRDefault="00B97248" w:rsidP="00E53378">
            <w:pPr>
              <w:pStyle w:val="TableParagraph"/>
              <w:spacing w:before="5" w:line="182" w:lineRule="exact"/>
              <w:ind w:left="88" w:right="72"/>
              <w:jc w:val="center"/>
              <w:rPr>
                <w:sz w:val="17"/>
              </w:rPr>
            </w:pPr>
            <w:r w:rsidRPr="00F94536">
              <w:rPr>
                <w:sz w:val="17"/>
              </w:rPr>
              <w:t>&lt;0.001</w:t>
            </w:r>
          </w:p>
        </w:tc>
        <w:tc>
          <w:tcPr>
            <w:tcW w:w="1776" w:type="dxa"/>
          </w:tcPr>
          <w:p w14:paraId="60DB4CBF" w14:textId="77777777" w:rsidR="00B97248" w:rsidRPr="00F94536" w:rsidRDefault="00B97248" w:rsidP="00E53378">
            <w:pPr>
              <w:pStyle w:val="TableParagraph"/>
              <w:spacing w:before="5" w:line="182" w:lineRule="exact"/>
              <w:ind w:left="102" w:right="246"/>
              <w:jc w:val="center"/>
              <w:rPr>
                <w:sz w:val="17"/>
              </w:rPr>
            </w:pPr>
            <w:r w:rsidRPr="00F94536">
              <w:rPr>
                <w:sz w:val="17"/>
              </w:rPr>
              <w:t>&lt;0.001</w:t>
            </w:r>
          </w:p>
        </w:tc>
        <w:tc>
          <w:tcPr>
            <w:tcW w:w="893" w:type="dxa"/>
          </w:tcPr>
          <w:p w14:paraId="581C2A21" w14:textId="77777777" w:rsidR="00B97248" w:rsidRPr="00F94536" w:rsidRDefault="00B97248" w:rsidP="00E53378">
            <w:pPr>
              <w:pStyle w:val="TableParagraph"/>
              <w:spacing w:before="5" w:line="182" w:lineRule="exact"/>
              <w:ind w:left="278"/>
              <w:rPr>
                <w:sz w:val="17"/>
              </w:rPr>
            </w:pPr>
            <w:r w:rsidRPr="00F94536">
              <w:rPr>
                <w:sz w:val="17"/>
              </w:rPr>
              <w:t>55</w:t>
            </w:r>
          </w:p>
        </w:tc>
        <w:tc>
          <w:tcPr>
            <w:tcW w:w="724" w:type="dxa"/>
          </w:tcPr>
          <w:p w14:paraId="4B891FA9" w14:textId="77777777" w:rsidR="00B97248" w:rsidRPr="00F94536" w:rsidRDefault="00B97248" w:rsidP="00E53378">
            <w:pPr>
              <w:pStyle w:val="TableParagraph"/>
              <w:spacing w:before="5" w:line="182" w:lineRule="exact"/>
              <w:ind w:left="96" w:right="81"/>
              <w:jc w:val="center"/>
              <w:rPr>
                <w:sz w:val="17"/>
              </w:rPr>
            </w:pPr>
            <w:r w:rsidRPr="00F94536">
              <w:rPr>
                <w:sz w:val="17"/>
              </w:rPr>
              <w:t>-14.67</w:t>
            </w:r>
          </w:p>
        </w:tc>
        <w:tc>
          <w:tcPr>
            <w:tcW w:w="1459" w:type="dxa"/>
          </w:tcPr>
          <w:p w14:paraId="669070E8" w14:textId="77777777" w:rsidR="00B97248" w:rsidRPr="00F94536" w:rsidRDefault="00B97248" w:rsidP="00E53378">
            <w:pPr>
              <w:pStyle w:val="TableParagraph"/>
              <w:spacing w:before="5" w:line="182" w:lineRule="exact"/>
              <w:ind w:left="80" w:right="72"/>
              <w:jc w:val="center"/>
              <w:rPr>
                <w:sz w:val="17"/>
              </w:rPr>
            </w:pPr>
            <w:r w:rsidRPr="00F94536">
              <w:rPr>
                <w:sz w:val="17"/>
              </w:rPr>
              <w:t>&lt;0.001</w:t>
            </w:r>
          </w:p>
        </w:tc>
        <w:tc>
          <w:tcPr>
            <w:tcW w:w="1559" w:type="dxa"/>
          </w:tcPr>
          <w:p w14:paraId="4E485E4E" w14:textId="77777777" w:rsidR="00B97248" w:rsidRPr="00F94536" w:rsidRDefault="00B97248" w:rsidP="00E53378">
            <w:pPr>
              <w:pStyle w:val="TableParagraph"/>
              <w:spacing w:before="5" w:line="182" w:lineRule="exact"/>
              <w:ind w:left="127" w:right="26"/>
              <w:jc w:val="center"/>
              <w:rPr>
                <w:sz w:val="17"/>
              </w:rPr>
            </w:pPr>
            <w:r w:rsidRPr="00F94536">
              <w:rPr>
                <w:sz w:val="17"/>
              </w:rPr>
              <w:t>NS</w:t>
            </w:r>
          </w:p>
        </w:tc>
      </w:tr>
      <w:tr w:rsidR="00B97248" w:rsidRPr="00F94536" w14:paraId="7974F1CA" w14:textId="77777777" w:rsidTr="00E53378">
        <w:trPr>
          <w:trHeight w:val="202"/>
        </w:trPr>
        <w:tc>
          <w:tcPr>
            <w:tcW w:w="1868" w:type="dxa"/>
          </w:tcPr>
          <w:p w14:paraId="1DD11E99" w14:textId="77777777" w:rsidR="00B97248" w:rsidRPr="00F94536" w:rsidRDefault="00B97248" w:rsidP="00E53378">
            <w:pPr>
              <w:pStyle w:val="TableParagraph"/>
              <w:spacing w:before="5" w:line="177" w:lineRule="exact"/>
              <w:ind w:left="706"/>
              <w:rPr>
                <w:sz w:val="17"/>
              </w:rPr>
            </w:pPr>
            <w:r w:rsidRPr="00F94536">
              <w:rPr>
                <w:sz w:val="17"/>
              </w:rPr>
              <w:t>Control</w:t>
            </w:r>
          </w:p>
        </w:tc>
        <w:tc>
          <w:tcPr>
            <w:tcW w:w="1088" w:type="dxa"/>
          </w:tcPr>
          <w:p w14:paraId="7A8FA600" w14:textId="77777777" w:rsidR="00B97248" w:rsidRPr="00F94536" w:rsidRDefault="00B97248" w:rsidP="00E53378">
            <w:pPr>
              <w:pStyle w:val="TableParagraph"/>
              <w:spacing w:before="5" w:line="177" w:lineRule="exact"/>
              <w:ind w:left="257" w:right="86"/>
              <w:jc w:val="center"/>
              <w:rPr>
                <w:sz w:val="17"/>
              </w:rPr>
            </w:pPr>
            <w:r w:rsidRPr="00F94536">
              <w:rPr>
                <w:sz w:val="17"/>
              </w:rPr>
              <w:t>54</w:t>
            </w:r>
          </w:p>
        </w:tc>
        <w:tc>
          <w:tcPr>
            <w:tcW w:w="732" w:type="dxa"/>
          </w:tcPr>
          <w:p w14:paraId="73E046B5" w14:textId="77777777" w:rsidR="00B97248" w:rsidRPr="00F94536" w:rsidRDefault="00B97248" w:rsidP="00E53378">
            <w:pPr>
              <w:pStyle w:val="TableParagraph"/>
              <w:spacing w:before="5" w:line="177" w:lineRule="exact"/>
              <w:ind w:left="51" w:right="74"/>
              <w:jc w:val="center"/>
              <w:rPr>
                <w:sz w:val="17"/>
              </w:rPr>
            </w:pPr>
            <w:r w:rsidRPr="00F94536">
              <w:rPr>
                <w:sz w:val="17"/>
              </w:rPr>
              <w:t>NA</w:t>
            </w:r>
          </w:p>
        </w:tc>
        <w:tc>
          <w:tcPr>
            <w:tcW w:w="1459" w:type="dxa"/>
          </w:tcPr>
          <w:p w14:paraId="7E057F91" w14:textId="77777777" w:rsidR="00B97248" w:rsidRPr="00F94536" w:rsidRDefault="00B97248" w:rsidP="00E53378">
            <w:pPr>
              <w:pStyle w:val="TableParagraph"/>
              <w:rPr>
                <w:rFonts w:ascii="Times New Roman"/>
                <w:sz w:val="14"/>
              </w:rPr>
            </w:pPr>
          </w:p>
        </w:tc>
        <w:tc>
          <w:tcPr>
            <w:tcW w:w="1776" w:type="dxa"/>
          </w:tcPr>
          <w:p w14:paraId="33FBDA95" w14:textId="77777777" w:rsidR="00B97248" w:rsidRPr="00F94536" w:rsidRDefault="00B97248" w:rsidP="00E53378">
            <w:pPr>
              <w:pStyle w:val="TableParagraph"/>
              <w:rPr>
                <w:rFonts w:ascii="Times New Roman"/>
                <w:sz w:val="14"/>
              </w:rPr>
            </w:pPr>
          </w:p>
        </w:tc>
        <w:tc>
          <w:tcPr>
            <w:tcW w:w="893" w:type="dxa"/>
          </w:tcPr>
          <w:p w14:paraId="5FFD582C" w14:textId="77777777" w:rsidR="00B97248" w:rsidRPr="00F94536" w:rsidRDefault="00B97248" w:rsidP="00E53378">
            <w:pPr>
              <w:pStyle w:val="TableParagraph"/>
              <w:spacing w:before="5" w:line="177" w:lineRule="exact"/>
              <w:ind w:left="278"/>
              <w:rPr>
                <w:sz w:val="17"/>
              </w:rPr>
            </w:pPr>
            <w:r w:rsidRPr="00F94536">
              <w:rPr>
                <w:sz w:val="17"/>
              </w:rPr>
              <w:t>54</w:t>
            </w:r>
          </w:p>
        </w:tc>
        <w:tc>
          <w:tcPr>
            <w:tcW w:w="724" w:type="dxa"/>
          </w:tcPr>
          <w:p w14:paraId="152C8C38" w14:textId="77777777" w:rsidR="00B97248" w:rsidRPr="00F94536" w:rsidRDefault="00B97248" w:rsidP="00E53378">
            <w:pPr>
              <w:pStyle w:val="TableParagraph"/>
              <w:spacing w:before="5" w:line="177" w:lineRule="exact"/>
              <w:ind w:left="96" w:right="81"/>
              <w:jc w:val="center"/>
              <w:rPr>
                <w:sz w:val="17"/>
              </w:rPr>
            </w:pPr>
            <w:r w:rsidRPr="00F94536">
              <w:rPr>
                <w:sz w:val="17"/>
              </w:rPr>
              <w:t>2.52</w:t>
            </w:r>
          </w:p>
        </w:tc>
        <w:tc>
          <w:tcPr>
            <w:tcW w:w="1459" w:type="dxa"/>
          </w:tcPr>
          <w:p w14:paraId="690BF9F6" w14:textId="77777777" w:rsidR="00B97248" w:rsidRPr="00F94536" w:rsidRDefault="00B97248" w:rsidP="00E53378">
            <w:pPr>
              <w:pStyle w:val="TableParagraph"/>
              <w:spacing w:before="5" w:line="177" w:lineRule="exact"/>
              <w:ind w:left="80" w:right="72"/>
              <w:jc w:val="center"/>
              <w:rPr>
                <w:sz w:val="17"/>
              </w:rPr>
            </w:pPr>
            <w:r w:rsidRPr="00F94536">
              <w:rPr>
                <w:sz w:val="17"/>
              </w:rPr>
              <w:t>&lt;0.001</w:t>
            </w:r>
          </w:p>
        </w:tc>
        <w:tc>
          <w:tcPr>
            <w:tcW w:w="1559" w:type="dxa"/>
          </w:tcPr>
          <w:p w14:paraId="0B81465C" w14:textId="77777777" w:rsidR="00B97248" w:rsidRPr="00F94536" w:rsidRDefault="00B97248" w:rsidP="00E53378">
            <w:pPr>
              <w:pStyle w:val="TableParagraph"/>
              <w:rPr>
                <w:rFonts w:ascii="Times New Roman"/>
                <w:sz w:val="14"/>
              </w:rPr>
            </w:pPr>
          </w:p>
        </w:tc>
      </w:tr>
    </w:tbl>
    <w:p w14:paraId="166CBF5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4F4D78C" w14:textId="77777777" w:rsidR="00B97248" w:rsidRPr="00F94536" w:rsidRDefault="00B97248" w:rsidP="00B97248">
      <w:pPr>
        <w:spacing w:before="38"/>
        <w:ind w:left="120"/>
        <w:rPr>
          <w:rFonts w:ascii="Calibri"/>
          <w:b/>
        </w:rPr>
      </w:pPr>
      <w:r w:rsidRPr="00F94536">
        <w:rPr>
          <w:rFonts w:ascii="Calibri"/>
          <w:b/>
        </w:rPr>
        <w:t>Bruyndonckx</w:t>
      </w:r>
    </w:p>
    <w:p w14:paraId="1FFE147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75"/>
        <w:gridCol w:w="5814"/>
        <w:gridCol w:w="6912"/>
      </w:tblGrid>
      <w:tr w:rsidR="00B97248" w:rsidRPr="00F94536" w14:paraId="3246A4C8" w14:textId="77777777" w:rsidTr="00E53378">
        <w:trPr>
          <w:trHeight w:val="415"/>
        </w:trPr>
        <w:tc>
          <w:tcPr>
            <w:tcW w:w="1675" w:type="dxa"/>
            <w:shd w:val="clear" w:color="auto" w:fill="8D176B"/>
          </w:tcPr>
          <w:p w14:paraId="7164D833" w14:textId="77777777" w:rsidR="00B97248" w:rsidRPr="00F94536" w:rsidRDefault="00B97248" w:rsidP="00E53378">
            <w:pPr>
              <w:pStyle w:val="TableParagraph"/>
              <w:ind w:left="112"/>
              <w:rPr>
                <w:sz w:val="17"/>
              </w:rPr>
            </w:pPr>
            <w:r w:rsidRPr="00F94536">
              <w:rPr>
                <w:color w:val="FFFFFF"/>
                <w:sz w:val="17"/>
              </w:rPr>
              <w:t>Study</w:t>
            </w:r>
          </w:p>
          <w:p w14:paraId="44C6FFB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814" w:type="dxa"/>
            <w:shd w:val="clear" w:color="auto" w:fill="8D176B"/>
          </w:tcPr>
          <w:p w14:paraId="214D95A8" w14:textId="77777777" w:rsidR="00B97248" w:rsidRPr="00F94536" w:rsidRDefault="00B97248" w:rsidP="00E53378">
            <w:pPr>
              <w:pStyle w:val="TableParagraph"/>
              <w:rPr>
                <w:rFonts w:ascii="Times New Roman"/>
                <w:sz w:val="16"/>
              </w:rPr>
            </w:pPr>
          </w:p>
        </w:tc>
        <w:tc>
          <w:tcPr>
            <w:tcW w:w="6912" w:type="dxa"/>
            <w:shd w:val="clear" w:color="auto" w:fill="8D176B"/>
          </w:tcPr>
          <w:p w14:paraId="38731703" w14:textId="77777777" w:rsidR="00B97248" w:rsidRPr="00F94536" w:rsidRDefault="00B97248" w:rsidP="00E53378">
            <w:pPr>
              <w:pStyle w:val="TableParagraph"/>
              <w:rPr>
                <w:rFonts w:ascii="Times New Roman"/>
                <w:sz w:val="16"/>
              </w:rPr>
            </w:pPr>
          </w:p>
        </w:tc>
      </w:tr>
      <w:tr w:rsidR="00B97248" w:rsidRPr="00F94536" w14:paraId="7D153A44" w14:textId="77777777" w:rsidTr="00E53378">
        <w:trPr>
          <w:trHeight w:val="410"/>
        </w:trPr>
        <w:tc>
          <w:tcPr>
            <w:tcW w:w="1675" w:type="dxa"/>
          </w:tcPr>
          <w:p w14:paraId="5B2C6C90" w14:textId="77777777" w:rsidR="00B97248" w:rsidRPr="00F94536" w:rsidRDefault="00B97248" w:rsidP="00E53378">
            <w:pPr>
              <w:pStyle w:val="TableParagraph"/>
              <w:ind w:left="112"/>
              <w:rPr>
                <w:sz w:val="17"/>
              </w:rPr>
            </w:pPr>
            <w:r w:rsidRPr="00F94536">
              <w:rPr>
                <w:sz w:val="17"/>
              </w:rPr>
              <w:t>Sponsorship</w:t>
            </w:r>
          </w:p>
          <w:p w14:paraId="524DBD5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26" w:type="dxa"/>
            <w:gridSpan w:val="2"/>
          </w:tcPr>
          <w:p w14:paraId="0B654ABC" w14:textId="77777777" w:rsidR="00B97248" w:rsidRPr="00F94536" w:rsidRDefault="00B97248" w:rsidP="00E53378">
            <w:pPr>
              <w:pStyle w:val="TableParagraph"/>
              <w:ind w:left="133"/>
              <w:rPr>
                <w:sz w:val="17"/>
              </w:rPr>
            </w:pPr>
            <w:r w:rsidRPr="00F94536">
              <w:rPr>
                <w:sz w:val="17"/>
              </w:rPr>
              <w:t>Supported by the University Research Fund (BOF-ID) of the University of Antw erp to Drs Conraads, Vrints, Ramet, Vissers, and Bruyndonckx (grant</w:t>
            </w:r>
          </w:p>
          <w:p w14:paraId="47F0D481" w14:textId="77777777" w:rsidR="00B97248" w:rsidRPr="00F94536" w:rsidRDefault="00B97248" w:rsidP="00E53378">
            <w:pPr>
              <w:pStyle w:val="TableParagraph"/>
              <w:spacing w:before="13" w:line="182" w:lineRule="exact"/>
              <w:ind w:left="133"/>
              <w:rPr>
                <w:sz w:val="17"/>
              </w:rPr>
            </w:pPr>
            <w:r w:rsidRPr="00F94536">
              <w:rPr>
                <w:sz w:val="17"/>
              </w:rPr>
              <w:t>24585)and by the Belgian Hypertension Committee Aw ard 2010.</w:t>
            </w:r>
          </w:p>
        </w:tc>
      </w:tr>
      <w:tr w:rsidR="00B97248" w:rsidRPr="00F94536" w14:paraId="624481CF" w14:textId="77777777" w:rsidTr="00E53378">
        <w:trPr>
          <w:trHeight w:val="216"/>
        </w:trPr>
        <w:tc>
          <w:tcPr>
            <w:tcW w:w="1675" w:type="dxa"/>
          </w:tcPr>
          <w:p w14:paraId="3269480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814" w:type="dxa"/>
          </w:tcPr>
          <w:p w14:paraId="0BFC073D" w14:textId="77777777" w:rsidR="00B97248" w:rsidRPr="00F94536" w:rsidRDefault="00B97248" w:rsidP="00E53378">
            <w:pPr>
              <w:pStyle w:val="TableParagraph"/>
              <w:spacing w:before="5" w:line="190" w:lineRule="exact"/>
              <w:ind w:left="133"/>
              <w:rPr>
                <w:sz w:val="17"/>
              </w:rPr>
            </w:pPr>
            <w:r w:rsidRPr="00F94536">
              <w:rPr>
                <w:sz w:val="17"/>
              </w:rPr>
              <w:t>Belgium</w:t>
            </w:r>
          </w:p>
        </w:tc>
        <w:tc>
          <w:tcPr>
            <w:tcW w:w="6912" w:type="dxa"/>
          </w:tcPr>
          <w:p w14:paraId="5EAE5D77" w14:textId="77777777" w:rsidR="00B97248" w:rsidRPr="00F94536" w:rsidRDefault="00B97248" w:rsidP="00E53378">
            <w:pPr>
              <w:pStyle w:val="TableParagraph"/>
              <w:rPr>
                <w:rFonts w:ascii="Times New Roman"/>
                <w:sz w:val="14"/>
              </w:rPr>
            </w:pPr>
          </w:p>
        </w:tc>
      </w:tr>
      <w:tr w:rsidR="00B97248" w:rsidRPr="00F94536" w14:paraId="796BE2CA" w14:textId="77777777" w:rsidTr="00E53378">
        <w:trPr>
          <w:trHeight w:val="215"/>
        </w:trPr>
        <w:tc>
          <w:tcPr>
            <w:tcW w:w="14401" w:type="dxa"/>
            <w:gridSpan w:val="3"/>
          </w:tcPr>
          <w:p w14:paraId="7934CB6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187B054" w14:textId="77777777" w:rsidTr="00E53378">
        <w:trPr>
          <w:trHeight w:val="208"/>
        </w:trPr>
        <w:tc>
          <w:tcPr>
            <w:tcW w:w="1675" w:type="dxa"/>
          </w:tcPr>
          <w:p w14:paraId="3AE85E6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814" w:type="dxa"/>
          </w:tcPr>
          <w:p w14:paraId="7F79D14E" w14:textId="77777777" w:rsidR="00B97248" w:rsidRPr="00F94536" w:rsidRDefault="00B97248" w:rsidP="00E53378">
            <w:pPr>
              <w:pStyle w:val="TableParagraph"/>
              <w:spacing w:before="5" w:line="182" w:lineRule="exact"/>
              <w:ind w:left="133"/>
              <w:rPr>
                <w:sz w:val="17"/>
              </w:rPr>
            </w:pPr>
            <w:r w:rsidRPr="00F94536">
              <w:rPr>
                <w:sz w:val="17"/>
              </w:rPr>
              <w:t>Prospective cohort study</w:t>
            </w:r>
          </w:p>
        </w:tc>
        <w:tc>
          <w:tcPr>
            <w:tcW w:w="6912" w:type="dxa"/>
          </w:tcPr>
          <w:p w14:paraId="7F5F9944" w14:textId="77777777" w:rsidR="00B97248" w:rsidRPr="00F94536" w:rsidRDefault="00B97248" w:rsidP="00E53378">
            <w:pPr>
              <w:pStyle w:val="TableParagraph"/>
              <w:rPr>
                <w:rFonts w:ascii="Times New Roman"/>
                <w:sz w:val="14"/>
              </w:rPr>
            </w:pPr>
          </w:p>
        </w:tc>
      </w:tr>
      <w:tr w:rsidR="00B97248" w:rsidRPr="00F94536" w14:paraId="10273F1D" w14:textId="77777777" w:rsidTr="00E53378">
        <w:trPr>
          <w:trHeight w:val="207"/>
        </w:trPr>
        <w:tc>
          <w:tcPr>
            <w:tcW w:w="1675" w:type="dxa"/>
          </w:tcPr>
          <w:p w14:paraId="1D844C4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814" w:type="dxa"/>
          </w:tcPr>
          <w:p w14:paraId="776EF763" w14:textId="77777777" w:rsidR="00B97248" w:rsidRPr="00F94536" w:rsidRDefault="00B97248" w:rsidP="00E53378">
            <w:pPr>
              <w:pStyle w:val="TableParagraph"/>
              <w:spacing w:before="5" w:line="182" w:lineRule="exact"/>
              <w:ind w:left="133"/>
              <w:rPr>
                <w:sz w:val="17"/>
              </w:rPr>
            </w:pPr>
            <w:r w:rsidRPr="00F94536">
              <w:rPr>
                <w:sz w:val="17"/>
              </w:rPr>
              <w:t>Parallel group</w:t>
            </w:r>
          </w:p>
        </w:tc>
        <w:tc>
          <w:tcPr>
            <w:tcW w:w="6912" w:type="dxa"/>
          </w:tcPr>
          <w:p w14:paraId="7715889F" w14:textId="77777777" w:rsidR="00B97248" w:rsidRPr="00F94536" w:rsidRDefault="00B97248" w:rsidP="00E53378">
            <w:pPr>
              <w:pStyle w:val="TableParagraph"/>
              <w:rPr>
                <w:rFonts w:ascii="Times New Roman"/>
                <w:sz w:val="14"/>
              </w:rPr>
            </w:pPr>
          </w:p>
        </w:tc>
      </w:tr>
      <w:tr w:rsidR="00B97248" w:rsidRPr="00F94536" w14:paraId="0201AE1E" w14:textId="77777777" w:rsidTr="00E53378">
        <w:trPr>
          <w:trHeight w:val="416"/>
        </w:trPr>
        <w:tc>
          <w:tcPr>
            <w:tcW w:w="1675" w:type="dxa"/>
          </w:tcPr>
          <w:p w14:paraId="4CACFF0C" w14:textId="77777777" w:rsidR="00B97248" w:rsidRPr="00F94536" w:rsidRDefault="00B97248" w:rsidP="00E53378">
            <w:pPr>
              <w:pStyle w:val="TableParagraph"/>
              <w:spacing w:before="6"/>
              <w:rPr>
                <w:rFonts w:ascii="Calibri"/>
                <w:b/>
                <w:sz w:val="17"/>
              </w:rPr>
            </w:pPr>
          </w:p>
          <w:p w14:paraId="23C13C17" w14:textId="77777777" w:rsidR="00B97248" w:rsidRPr="00F94536" w:rsidRDefault="00B97248" w:rsidP="00E53378">
            <w:pPr>
              <w:pStyle w:val="TableParagraph"/>
              <w:spacing w:line="182" w:lineRule="exact"/>
              <w:ind w:left="112"/>
              <w:rPr>
                <w:sz w:val="17"/>
              </w:rPr>
            </w:pPr>
            <w:r w:rsidRPr="00F94536">
              <w:rPr>
                <w:sz w:val="17"/>
              </w:rPr>
              <w:t>IRB</w:t>
            </w:r>
          </w:p>
        </w:tc>
        <w:tc>
          <w:tcPr>
            <w:tcW w:w="12726" w:type="dxa"/>
            <w:gridSpan w:val="2"/>
          </w:tcPr>
          <w:p w14:paraId="472AF1D5" w14:textId="77777777" w:rsidR="00B97248" w:rsidRPr="00F94536" w:rsidRDefault="00B97248" w:rsidP="00E53378">
            <w:pPr>
              <w:pStyle w:val="TableParagraph"/>
              <w:spacing w:before="5"/>
              <w:ind w:left="133"/>
              <w:rPr>
                <w:sz w:val="17"/>
              </w:rPr>
            </w:pPr>
            <w:r w:rsidRPr="00F94536">
              <w:rPr>
                <w:sz w:val="17"/>
              </w:rPr>
              <w:t>The protocol complied w ith the Declaration of Helsinki, w as approved by the ethics committee of the Antw erp University Hospital, and w as registered at</w:t>
            </w:r>
          </w:p>
          <w:p w14:paraId="558C4A0D" w14:textId="77777777" w:rsidR="00B97248" w:rsidRPr="00F94536" w:rsidRDefault="00B97248" w:rsidP="00E53378">
            <w:pPr>
              <w:pStyle w:val="TableParagraph"/>
              <w:spacing w:before="13" w:line="182" w:lineRule="exact"/>
              <w:ind w:left="133"/>
              <w:rPr>
                <w:sz w:val="17"/>
              </w:rPr>
            </w:pPr>
            <w:r w:rsidRPr="00F94536">
              <w:rPr>
                <w:sz w:val="17"/>
              </w:rPr>
              <w:t>ClinicalTrials.gov (NCT01461226). All participants and their parents gave their w ritten inf ormed consent.</w:t>
            </w:r>
          </w:p>
        </w:tc>
      </w:tr>
      <w:tr w:rsidR="00B97248" w:rsidRPr="00F94536" w14:paraId="3707BB50" w14:textId="77777777" w:rsidTr="00E53378">
        <w:trPr>
          <w:trHeight w:val="424"/>
        </w:trPr>
        <w:tc>
          <w:tcPr>
            <w:tcW w:w="1675" w:type="dxa"/>
          </w:tcPr>
          <w:p w14:paraId="15815CC3" w14:textId="77777777" w:rsidR="00B97248" w:rsidRPr="00F94536" w:rsidRDefault="00B97248" w:rsidP="00E53378">
            <w:pPr>
              <w:pStyle w:val="TableParagraph"/>
              <w:spacing w:before="5"/>
              <w:ind w:left="112"/>
              <w:rPr>
                <w:sz w:val="17"/>
              </w:rPr>
            </w:pPr>
            <w:r w:rsidRPr="00F94536">
              <w:rPr>
                <w:sz w:val="17"/>
              </w:rPr>
              <w:t>Outcomes other</w:t>
            </w:r>
          </w:p>
          <w:p w14:paraId="1ED07099"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2726" w:type="dxa"/>
            <w:gridSpan w:val="2"/>
          </w:tcPr>
          <w:p w14:paraId="3D7C5A33" w14:textId="77777777" w:rsidR="00B97248" w:rsidRPr="00F94536" w:rsidRDefault="00B97248" w:rsidP="00E53378">
            <w:pPr>
              <w:pStyle w:val="TableParagraph"/>
              <w:spacing w:before="6"/>
              <w:rPr>
                <w:rFonts w:ascii="Calibri"/>
                <w:b/>
                <w:sz w:val="17"/>
              </w:rPr>
            </w:pPr>
          </w:p>
          <w:p w14:paraId="669D2E57" w14:textId="77777777" w:rsidR="00B97248" w:rsidRPr="00F94536" w:rsidRDefault="00B97248" w:rsidP="00E53378">
            <w:pPr>
              <w:pStyle w:val="TableParagraph"/>
              <w:spacing w:line="190" w:lineRule="exact"/>
              <w:ind w:left="133"/>
              <w:rPr>
                <w:sz w:val="17"/>
              </w:rPr>
            </w:pPr>
            <w:r w:rsidRPr="00F94536">
              <w:rPr>
                <w:sz w:val="17"/>
              </w:rPr>
              <w:t>Other obesity, lipids, blood pressure, glucose metabolism, other (endothelial function, CV fitness)</w:t>
            </w:r>
          </w:p>
        </w:tc>
      </w:tr>
      <w:tr w:rsidR="00B97248" w:rsidRPr="00F94536" w14:paraId="117627F7" w14:textId="77777777" w:rsidTr="00E53378">
        <w:trPr>
          <w:trHeight w:val="215"/>
        </w:trPr>
        <w:tc>
          <w:tcPr>
            <w:tcW w:w="14401" w:type="dxa"/>
            <w:gridSpan w:val="3"/>
          </w:tcPr>
          <w:p w14:paraId="3EA9C1A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91DCA11" w14:textId="77777777" w:rsidTr="00E53378">
        <w:trPr>
          <w:trHeight w:val="416"/>
        </w:trPr>
        <w:tc>
          <w:tcPr>
            <w:tcW w:w="1675" w:type="dxa"/>
          </w:tcPr>
          <w:p w14:paraId="7CE7E679" w14:textId="77777777" w:rsidR="00B97248" w:rsidRPr="00F94536" w:rsidRDefault="00B97248" w:rsidP="00E53378">
            <w:pPr>
              <w:pStyle w:val="TableParagraph"/>
              <w:spacing w:before="101"/>
              <w:ind w:left="112"/>
              <w:rPr>
                <w:sz w:val="17"/>
              </w:rPr>
            </w:pPr>
            <w:r w:rsidRPr="00F94536">
              <w:rPr>
                <w:sz w:val="17"/>
              </w:rPr>
              <w:t>Inclusion criteria</w:t>
            </w:r>
          </w:p>
        </w:tc>
        <w:tc>
          <w:tcPr>
            <w:tcW w:w="12726" w:type="dxa"/>
            <w:gridSpan w:val="2"/>
          </w:tcPr>
          <w:p w14:paraId="6781B58D" w14:textId="77777777" w:rsidR="00B97248" w:rsidRPr="00F94536" w:rsidRDefault="00B97248" w:rsidP="00E53378">
            <w:pPr>
              <w:pStyle w:val="TableParagraph"/>
              <w:spacing w:before="5"/>
              <w:ind w:left="133"/>
              <w:rPr>
                <w:sz w:val="17"/>
              </w:rPr>
            </w:pPr>
            <w:r w:rsidRPr="00F94536">
              <w:rPr>
                <w:sz w:val="17"/>
              </w:rPr>
              <w:t>61 individuals betw een the ages of 12 and 18. Inclusion criteria w ere a BMI $ 97th age- and gender-speci fi c percentile for adolescents younger than 16</w:t>
            </w:r>
          </w:p>
          <w:p w14:paraId="761EDD54" w14:textId="77777777" w:rsidR="00B97248" w:rsidRPr="00F94536" w:rsidRDefault="00B97248" w:rsidP="00E53378">
            <w:pPr>
              <w:pStyle w:val="TableParagraph"/>
              <w:spacing w:before="13" w:line="182" w:lineRule="exact"/>
              <w:ind w:left="133"/>
              <w:rPr>
                <w:sz w:val="17"/>
              </w:rPr>
            </w:pPr>
            <w:r w:rsidRPr="00F94536">
              <w:rPr>
                <w:sz w:val="17"/>
              </w:rPr>
              <w:t>years and BMI $ 35 for adolescents older than 16 years.</w:t>
            </w:r>
          </w:p>
        </w:tc>
      </w:tr>
      <w:tr w:rsidR="00B97248" w:rsidRPr="00F94536" w14:paraId="44C07AAF" w14:textId="77777777" w:rsidTr="00E53378">
        <w:trPr>
          <w:trHeight w:val="406"/>
        </w:trPr>
        <w:tc>
          <w:tcPr>
            <w:tcW w:w="1675" w:type="dxa"/>
          </w:tcPr>
          <w:p w14:paraId="26DDAD0B" w14:textId="77777777" w:rsidR="00B97248" w:rsidRPr="00F94536" w:rsidRDefault="00B97248" w:rsidP="00E53378">
            <w:pPr>
              <w:pStyle w:val="TableParagraph"/>
              <w:spacing w:before="101"/>
              <w:ind w:left="112"/>
              <w:rPr>
                <w:sz w:val="17"/>
              </w:rPr>
            </w:pPr>
            <w:r w:rsidRPr="00F94536">
              <w:rPr>
                <w:sz w:val="17"/>
              </w:rPr>
              <w:t>Exclusion criteria</w:t>
            </w:r>
          </w:p>
        </w:tc>
        <w:tc>
          <w:tcPr>
            <w:tcW w:w="12726" w:type="dxa"/>
            <w:gridSpan w:val="2"/>
          </w:tcPr>
          <w:p w14:paraId="214441AF" w14:textId="77777777" w:rsidR="00B97248" w:rsidRPr="00F94536" w:rsidRDefault="00B97248" w:rsidP="00E53378">
            <w:pPr>
              <w:pStyle w:val="TableParagraph"/>
              <w:spacing w:before="5"/>
              <w:ind w:left="133"/>
              <w:rPr>
                <w:sz w:val="17"/>
              </w:rPr>
            </w:pPr>
            <w:r w:rsidRPr="00F94536">
              <w:rPr>
                <w:sz w:val="17"/>
              </w:rPr>
              <w:t>Exclusion criteria w ere an acute orchronic inflammatory</w:t>
            </w:r>
            <w:r>
              <w:rPr>
                <w:sz w:val="17"/>
              </w:rPr>
              <w:t xml:space="preserve"> </w:t>
            </w:r>
            <w:r w:rsidRPr="00F94536">
              <w:rPr>
                <w:sz w:val="17"/>
              </w:rPr>
              <w:t>process, use of nonsteroidal antiinflammatory</w:t>
            </w:r>
            <w:r>
              <w:rPr>
                <w:sz w:val="17"/>
              </w:rPr>
              <w:t xml:space="preserve"> </w:t>
            </w:r>
            <w:r w:rsidRPr="00F94536">
              <w:rPr>
                <w:sz w:val="17"/>
              </w:rPr>
              <w:t>orimmunosuppressive drugs, structuralheart disease or</w:t>
            </w:r>
          </w:p>
          <w:p w14:paraId="5298A360" w14:textId="77777777" w:rsidR="00B97248" w:rsidRPr="00F94536" w:rsidRDefault="00B97248" w:rsidP="00E53378">
            <w:pPr>
              <w:pStyle w:val="TableParagraph"/>
              <w:spacing w:before="13" w:line="173" w:lineRule="exact"/>
              <w:ind w:left="133"/>
              <w:rPr>
                <w:sz w:val="17"/>
              </w:rPr>
            </w:pPr>
            <w:r w:rsidRPr="00F94536">
              <w:rPr>
                <w:sz w:val="17"/>
              </w:rPr>
              <w:t>other cardiovasculardiseases, and active malignanthemat ologic</w:t>
            </w:r>
            <w:r>
              <w:rPr>
                <w:sz w:val="17"/>
              </w:rPr>
              <w:t xml:space="preserve"> </w:t>
            </w:r>
            <w:r w:rsidRPr="00F94536">
              <w:rPr>
                <w:sz w:val="17"/>
              </w:rPr>
              <w:t>disease</w:t>
            </w:r>
          </w:p>
        </w:tc>
      </w:tr>
      <w:tr w:rsidR="00B97248" w:rsidRPr="00F94536" w14:paraId="2EE49908" w14:textId="77777777" w:rsidTr="00E53378">
        <w:trPr>
          <w:trHeight w:val="217"/>
        </w:trPr>
        <w:tc>
          <w:tcPr>
            <w:tcW w:w="1675" w:type="dxa"/>
          </w:tcPr>
          <w:p w14:paraId="272F5920" w14:textId="77777777" w:rsidR="00B97248" w:rsidRPr="00F94536" w:rsidRDefault="00B97248" w:rsidP="00E53378">
            <w:pPr>
              <w:pStyle w:val="TableParagraph"/>
              <w:spacing w:line="194" w:lineRule="exact"/>
              <w:ind w:left="112"/>
              <w:rPr>
                <w:sz w:val="17"/>
              </w:rPr>
            </w:pPr>
            <w:r w:rsidRPr="00F94536">
              <w:rPr>
                <w:sz w:val="17"/>
              </w:rPr>
              <w:t>Group differences</w:t>
            </w:r>
          </w:p>
        </w:tc>
        <w:tc>
          <w:tcPr>
            <w:tcW w:w="12726" w:type="dxa"/>
            <w:gridSpan w:val="2"/>
          </w:tcPr>
          <w:p w14:paraId="5E7AFA63" w14:textId="77777777" w:rsidR="00B97248" w:rsidRPr="00F94536" w:rsidRDefault="00B97248" w:rsidP="00E53378">
            <w:pPr>
              <w:pStyle w:val="TableParagraph"/>
              <w:spacing w:line="194" w:lineRule="exact"/>
              <w:ind w:left="133"/>
              <w:rPr>
                <w:sz w:val="17"/>
              </w:rPr>
            </w:pPr>
            <w:r w:rsidRPr="00F94536">
              <w:rPr>
                <w:sz w:val="17"/>
              </w:rPr>
              <w:t>Quasi-randomized (those just starting a 10 month residential program versus those on the w aitlist)</w:t>
            </w:r>
          </w:p>
        </w:tc>
      </w:tr>
      <w:tr w:rsidR="00B97248" w:rsidRPr="00F94536" w14:paraId="50A0F644" w14:textId="77777777" w:rsidTr="00E53378">
        <w:trPr>
          <w:trHeight w:val="232"/>
        </w:trPr>
        <w:tc>
          <w:tcPr>
            <w:tcW w:w="1675" w:type="dxa"/>
          </w:tcPr>
          <w:p w14:paraId="12CFA56B" w14:textId="77777777" w:rsidR="00B97248" w:rsidRPr="00F94536" w:rsidRDefault="00B97248" w:rsidP="00E53378">
            <w:pPr>
              <w:pStyle w:val="TableParagraph"/>
              <w:rPr>
                <w:rFonts w:ascii="Times New Roman"/>
                <w:sz w:val="16"/>
              </w:rPr>
            </w:pPr>
          </w:p>
        </w:tc>
        <w:tc>
          <w:tcPr>
            <w:tcW w:w="5814" w:type="dxa"/>
          </w:tcPr>
          <w:p w14:paraId="4309C7B9" w14:textId="77777777" w:rsidR="00B97248" w:rsidRPr="00F94536" w:rsidRDefault="00B97248" w:rsidP="00E53378">
            <w:pPr>
              <w:pStyle w:val="TableParagraph"/>
              <w:spacing w:before="21" w:line="190" w:lineRule="exact"/>
              <w:ind w:left="133"/>
              <w:rPr>
                <w:sz w:val="17"/>
              </w:rPr>
            </w:pPr>
            <w:r w:rsidRPr="00F94536">
              <w:rPr>
                <w:sz w:val="17"/>
              </w:rPr>
              <w:t>Residential Treatment</w:t>
            </w:r>
          </w:p>
        </w:tc>
        <w:tc>
          <w:tcPr>
            <w:tcW w:w="6912" w:type="dxa"/>
          </w:tcPr>
          <w:p w14:paraId="693FD37B" w14:textId="77777777" w:rsidR="00B97248" w:rsidRPr="00F94536" w:rsidRDefault="00B97248" w:rsidP="00E53378">
            <w:pPr>
              <w:pStyle w:val="TableParagraph"/>
              <w:spacing w:before="21" w:line="190" w:lineRule="exact"/>
              <w:ind w:left="127"/>
              <w:rPr>
                <w:sz w:val="17"/>
              </w:rPr>
            </w:pPr>
            <w:r w:rsidRPr="00F94536">
              <w:rPr>
                <w:sz w:val="17"/>
              </w:rPr>
              <w:t>Waitlist Control</w:t>
            </w:r>
          </w:p>
        </w:tc>
      </w:tr>
      <w:tr w:rsidR="00B97248" w:rsidRPr="00F94536" w14:paraId="0CC1C53F" w14:textId="77777777" w:rsidTr="00E53378">
        <w:trPr>
          <w:trHeight w:val="215"/>
        </w:trPr>
        <w:tc>
          <w:tcPr>
            <w:tcW w:w="14401" w:type="dxa"/>
            <w:gridSpan w:val="3"/>
          </w:tcPr>
          <w:p w14:paraId="4A146DB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C10E5B2" w14:textId="77777777" w:rsidTr="00E53378">
        <w:trPr>
          <w:trHeight w:val="208"/>
        </w:trPr>
        <w:tc>
          <w:tcPr>
            <w:tcW w:w="1675" w:type="dxa"/>
          </w:tcPr>
          <w:p w14:paraId="00B8CB78" w14:textId="77777777" w:rsidR="00B97248" w:rsidRPr="00F94536" w:rsidRDefault="00B97248" w:rsidP="00E53378">
            <w:pPr>
              <w:pStyle w:val="TableParagraph"/>
              <w:rPr>
                <w:rFonts w:ascii="Times New Roman"/>
                <w:sz w:val="14"/>
              </w:rPr>
            </w:pPr>
          </w:p>
        </w:tc>
        <w:tc>
          <w:tcPr>
            <w:tcW w:w="5814" w:type="dxa"/>
          </w:tcPr>
          <w:p w14:paraId="4C627C4E" w14:textId="77777777" w:rsidR="00B97248" w:rsidRPr="00F94536" w:rsidRDefault="00B97248" w:rsidP="00E53378">
            <w:pPr>
              <w:pStyle w:val="TableParagraph"/>
              <w:spacing w:before="5" w:line="182" w:lineRule="exact"/>
              <w:ind w:left="133"/>
              <w:rPr>
                <w:sz w:val="17"/>
              </w:rPr>
            </w:pPr>
            <w:r w:rsidRPr="00F94536">
              <w:rPr>
                <w:sz w:val="17"/>
              </w:rPr>
              <w:t>Residential Treatment</w:t>
            </w:r>
          </w:p>
        </w:tc>
        <w:tc>
          <w:tcPr>
            <w:tcW w:w="6912" w:type="dxa"/>
          </w:tcPr>
          <w:p w14:paraId="7947A1A3" w14:textId="77777777" w:rsidR="00B97248" w:rsidRPr="00F94536" w:rsidRDefault="00B97248" w:rsidP="00E53378">
            <w:pPr>
              <w:pStyle w:val="TableParagraph"/>
              <w:spacing w:before="5" w:line="182" w:lineRule="exact"/>
              <w:ind w:left="127"/>
              <w:rPr>
                <w:sz w:val="17"/>
              </w:rPr>
            </w:pPr>
            <w:r w:rsidRPr="00F94536">
              <w:rPr>
                <w:sz w:val="17"/>
              </w:rPr>
              <w:t>Waitlist Control</w:t>
            </w:r>
          </w:p>
        </w:tc>
      </w:tr>
      <w:tr w:rsidR="00B97248" w:rsidRPr="00F94536" w14:paraId="2F51BEE6" w14:textId="77777777" w:rsidTr="00E53378">
        <w:trPr>
          <w:trHeight w:val="618"/>
        </w:trPr>
        <w:tc>
          <w:tcPr>
            <w:tcW w:w="1675" w:type="dxa"/>
          </w:tcPr>
          <w:p w14:paraId="3F48C4B1" w14:textId="77777777" w:rsidR="00B97248" w:rsidRPr="00F94536" w:rsidRDefault="00B97248" w:rsidP="00E53378">
            <w:pPr>
              <w:pStyle w:val="TableParagraph"/>
              <w:spacing w:before="6"/>
              <w:rPr>
                <w:rFonts w:ascii="Calibri"/>
                <w:b/>
                <w:sz w:val="17"/>
              </w:rPr>
            </w:pPr>
          </w:p>
          <w:p w14:paraId="65AE8AC6" w14:textId="77777777" w:rsidR="00B97248" w:rsidRPr="00F94536" w:rsidRDefault="00B97248" w:rsidP="00E53378">
            <w:pPr>
              <w:pStyle w:val="TableParagraph"/>
              <w:ind w:left="112"/>
              <w:rPr>
                <w:sz w:val="17"/>
              </w:rPr>
            </w:pPr>
            <w:r w:rsidRPr="00F94536">
              <w:rPr>
                <w:sz w:val="17"/>
              </w:rPr>
              <w:t>Brief description</w:t>
            </w:r>
          </w:p>
        </w:tc>
        <w:tc>
          <w:tcPr>
            <w:tcW w:w="5814" w:type="dxa"/>
          </w:tcPr>
          <w:p w14:paraId="740EAAEA" w14:textId="77777777" w:rsidR="00B97248" w:rsidRPr="00F94536" w:rsidRDefault="00B97248" w:rsidP="00E53378">
            <w:pPr>
              <w:pStyle w:val="TableParagraph"/>
              <w:spacing w:before="5" w:line="254" w:lineRule="auto"/>
              <w:ind w:left="133" w:right="124"/>
              <w:rPr>
                <w:sz w:val="17"/>
              </w:rPr>
            </w:pPr>
            <w:r w:rsidRPr="00F94536">
              <w:rPr>
                <w:sz w:val="17"/>
              </w:rPr>
              <w:t>Inpatient treatment included dietary restriction (1500 – 1800 kcal/day), physical activity, and psychological support under medical</w:t>
            </w:r>
          </w:p>
          <w:p w14:paraId="71BFBCCE" w14:textId="77777777" w:rsidR="00B97248" w:rsidRPr="00F94536" w:rsidRDefault="00B97248" w:rsidP="00E53378">
            <w:pPr>
              <w:pStyle w:val="TableParagraph"/>
              <w:spacing w:before="2" w:line="177" w:lineRule="exact"/>
              <w:ind w:left="133"/>
              <w:rPr>
                <w:sz w:val="17"/>
              </w:rPr>
            </w:pPr>
            <w:r w:rsidRPr="00F94536">
              <w:rPr>
                <w:sz w:val="17"/>
              </w:rPr>
              <w:t>supervision.</w:t>
            </w:r>
          </w:p>
        </w:tc>
        <w:tc>
          <w:tcPr>
            <w:tcW w:w="6912" w:type="dxa"/>
          </w:tcPr>
          <w:p w14:paraId="63BB16F5" w14:textId="77777777" w:rsidR="00B97248" w:rsidRPr="00F94536" w:rsidRDefault="00B97248" w:rsidP="00E53378">
            <w:pPr>
              <w:pStyle w:val="TableParagraph"/>
              <w:spacing w:before="5" w:line="254" w:lineRule="auto"/>
              <w:ind w:left="127" w:right="219"/>
              <w:rPr>
                <w:sz w:val="17"/>
              </w:rPr>
            </w:pPr>
            <w:r w:rsidRPr="00F94536">
              <w:rPr>
                <w:sz w:val="17"/>
              </w:rPr>
              <w:t>Participants on the w aiting list w ere treated by their general practitioner or pediatrician, focusing on caloric restriction and encouragement to participate in</w:t>
            </w:r>
          </w:p>
          <w:p w14:paraId="1B6C930B" w14:textId="77777777" w:rsidR="00B97248" w:rsidRPr="00F94536" w:rsidRDefault="00B97248" w:rsidP="00E53378">
            <w:pPr>
              <w:pStyle w:val="TableParagraph"/>
              <w:spacing w:before="2" w:line="177" w:lineRule="exact"/>
              <w:ind w:left="127"/>
              <w:rPr>
                <w:sz w:val="17"/>
              </w:rPr>
            </w:pPr>
            <w:r w:rsidRPr="00F94536">
              <w:rPr>
                <w:sz w:val="17"/>
              </w:rPr>
              <w:t>sports activities.</w:t>
            </w:r>
          </w:p>
        </w:tc>
      </w:tr>
    </w:tbl>
    <w:p w14:paraId="6E155658" w14:textId="77777777" w:rsidR="00B97248" w:rsidRPr="00F94536" w:rsidRDefault="00B97248" w:rsidP="00B97248">
      <w:pPr>
        <w:pStyle w:val="BodyText"/>
        <w:rPr>
          <w:rFonts w:ascii="Calibri"/>
          <w:b/>
          <w:sz w:val="20"/>
        </w:rPr>
      </w:pPr>
    </w:p>
    <w:p w14:paraId="439E512D" w14:textId="77777777" w:rsidR="00B97248" w:rsidRPr="00F94536" w:rsidRDefault="00B97248" w:rsidP="00B97248">
      <w:pPr>
        <w:pStyle w:val="BodyText"/>
        <w:spacing w:before="2"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057"/>
        <w:gridCol w:w="745"/>
        <w:gridCol w:w="824"/>
        <w:gridCol w:w="568"/>
        <w:gridCol w:w="1708"/>
      </w:tblGrid>
      <w:tr w:rsidR="00B97248" w:rsidRPr="00F94536" w14:paraId="3C4D0EC5" w14:textId="77777777" w:rsidTr="00E53378">
        <w:trPr>
          <w:trHeight w:val="202"/>
        </w:trPr>
        <w:tc>
          <w:tcPr>
            <w:tcW w:w="2057" w:type="dxa"/>
            <w:shd w:val="clear" w:color="auto" w:fill="8D176B"/>
          </w:tcPr>
          <w:p w14:paraId="2B9CF1B5" w14:textId="77777777" w:rsidR="00B97248" w:rsidRPr="00F94536" w:rsidRDefault="00B97248" w:rsidP="00E53378">
            <w:pPr>
              <w:pStyle w:val="TableParagraph"/>
              <w:tabs>
                <w:tab w:val="left" w:pos="5969"/>
              </w:tabs>
              <w:spacing w:line="182" w:lineRule="exact"/>
              <w:ind w:left="-63" w:right="-3917"/>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45" w:type="dxa"/>
            <w:shd w:val="clear" w:color="auto" w:fill="8D176B"/>
          </w:tcPr>
          <w:p w14:paraId="3EF175BC" w14:textId="77777777" w:rsidR="00B97248" w:rsidRPr="00F94536" w:rsidRDefault="00B97248" w:rsidP="00E53378">
            <w:pPr>
              <w:pStyle w:val="TableParagraph"/>
              <w:rPr>
                <w:rFonts w:ascii="Times New Roman"/>
                <w:sz w:val="14"/>
              </w:rPr>
            </w:pPr>
          </w:p>
        </w:tc>
        <w:tc>
          <w:tcPr>
            <w:tcW w:w="824" w:type="dxa"/>
          </w:tcPr>
          <w:p w14:paraId="503E83FD" w14:textId="77777777" w:rsidR="00B97248" w:rsidRPr="00F94536" w:rsidRDefault="00B97248" w:rsidP="00E53378">
            <w:pPr>
              <w:pStyle w:val="TableParagraph"/>
              <w:rPr>
                <w:rFonts w:ascii="Times New Roman"/>
                <w:sz w:val="14"/>
              </w:rPr>
            </w:pPr>
          </w:p>
        </w:tc>
        <w:tc>
          <w:tcPr>
            <w:tcW w:w="568" w:type="dxa"/>
          </w:tcPr>
          <w:p w14:paraId="095A60D2" w14:textId="77777777" w:rsidR="00B97248" w:rsidRPr="00F94536" w:rsidRDefault="00B97248" w:rsidP="00E53378">
            <w:pPr>
              <w:pStyle w:val="TableParagraph"/>
              <w:rPr>
                <w:rFonts w:ascii="Times New Roman"/>
                <w:sz w:val="14"/>
              </w:rPr>
            </w:pPr>
          </w:p>
        </w:tc>
        <w:tc>
          <w:tcPr>
            <w:tcW w:w="1708" w:type="dxa"/>
            <w:shd w:val="clear" w:color="auto" w:fill="8D176B"/>
          </w:tcPr>
          <w:p w14:paraId="6B411EF2" w14:textId="77777777" w:rsidR="00B97248" w:rsidRPr="00F94536" w:rsidRDefault="00B97248" w:rsidP="00E53378">
            <w:pPr>
              <w:pStyle w:val="TableParagraph"/>
              <w:rPr>
                <w:rFonts w:ascii="Times New Roman"/>
                <w:sz w:val="14"/>
              </w:rPr>
            </w:pPr>
          </w:p>
        </w:tc>
      </w:tr>
      <w:tr w:rsidR="00B97248" w:rsidRPr="00F94536" w14:paraId="14401CE9" w14:textId="77777777" w:rsidTr="00E53378">
        <w:trPr>
          <w:trHeight w:val="207"/>
        </w:trPr>
        <w:tc>
          <w:tcPr>
            <w:tcW w:w="2057" w:type="dxa"/>
            <w:shd w:val="clear" w:color="auto" w:fill="EDEDED"/>
          </w:tcPr>
          <w:p w14:paraId="733C61EC" w14:textId="77777777" w:rsidR="00B97248" w:rsidRPr="00F94536" w:rsidRDefault="00B97248" w:rsidP="00E53378">
            <w:pPr>
              <w:pStyle w:val="TableParagraph"/>
              <w:tabs>
                <w:tab w:val="left" w:pos="5969"/>
              </w:tabs>
              <w:spacing w:before="5" w:line="182" w:lineRule="exact"/>
              <w:ind w:left="-63" w:right="-3917"/>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45" w:type="dxa"/>
            <w:shd w:val="clear" w:color="auto" w:fill="EDEDED"/>
          </w:tcPr>
          <w:p w14:paraId="6E858A13" w14:textId="77777777" w:rsidR="00B97248" w:rsidRPr="00F94536" w:rsidRDefault="00B97248" w:rsidP="00E53378">
            <w:pPr>
              <w:pStyle w:val="TableParagraph"/>
              <w:rPr>
                <w:rFonts w:ascii="Times New Roman"/>
                <w:sz w:val="14"/>
              </w:rPr>
            </w:pPr>
          </w:p>
        </w:tc>
        <w:tc>
          <w:tcPr>
            <w:tcW w:w="824" w:type="dxa"/>
          </w:tcPr>
          <w:p w14:paraId="140EF81C" w14:textId="77777777" w:rsidR="00B97248" w:rsidRPr="00F94536" w:rsidRDefault="00B97248" w:rsidP="00E53378">
            <w:pPr>
              <w:pStyle w:val="TableParagraph"/>
              <w:rPr>
                <w:rFonts w:ascii="Times New Roman"/>
                <w:sz w:val="14"/>
              </w:rPr>
            </w:pPr>
          </w:p>
        </w:tc>
        <w:tc>
          <w:tcPr>
            <w:tcW w:w="568" w:type="dxa"/>
          </w:tcPr>
          <w:p w14:paraId="1D5111BB" w14:textId="77777777" w:rsidR="00B97248" w:rsidRPr="00F94536" w:rsidRDefault="00B97248" w:rsidP="00E53378">
            <w:pPr>
              <w:pStyle w:val="TableParagraph"/>
              <w:rPr>
                <w:rFonts w:ascii="Times New Roman"/>
                <w:sz w:val="14"/>
              </w:rPr>
            </w:pPr>
          </w:p>
        </w:tc>
        <w:tc>
          <w:tcPr>
            <w:tcW w:w="1708" w:type="dxa"/>
            <w:shd w:val="clear" w:color="auto" w:fill="EDEDED"/>
          </w:tcPr>
          <w:p w14:paraId="4A21F851" w14:textId="77777777" w:rsidR="00B97248" w:rsidRPr="00F94536" w:rsidRDefault="00B97248" w:rsidP="00E53378">
            <w:pPr>
              <w:pStyle w:val="TableParagraph"/>
              <w:rPr>
                <w:rFonts w:ascii="Times New Roman"/>
                <w:sz w:val="14"/>
              </w:rPr>
            </w:pPr>
          </w:p>
        </w:tc>
      </w:tr>
      <w:tr w:rsidR="00B97248" w:rsidRPr="00F94536" w14:paraId="2DA2A41D" w14:textId="77777777" w:rsidTr="00E53378">
        <w:trPr>
          <w:trHeight w:val="200"/>
        </w:trPr>
        <w:tc>
          <w:tcPr>
            <w:tcW w:w="5902" w:type="dxa"/>
            <w:gridSpan w:val="5"/>
          </w:tcPr>
          <w:p w14:paraId="7AA1D62E" w14:textId="77777777" w:rsidR="00B97248" w:rsidRPr="00F94536" w:rsidRDefault="00B97248" w:rsidP="00E53378">
            <w:pPr>
              <w:pStyle w:val="TableParagraph"/>
              <w:spacing w:before="5" w:line="174" w:lineRule="exact"/>
              <w:ind w:left="2005" w:right="3032"/>
              <w:jc w:val="center"/>
              <w:rPr>
                <w:sz w:val="17"/>
              </w:rPr>
            </w:pPr>
            <w:r w:rsidRPr="00F94536">
              <w:rPr>
                <w:sz w:val="17"/>
              </w:rPr>
              <w:t>10 months</w:t>
            </w:r>
          </w:p>
        </w:tc>
      </w:tr>
      <w:tr w:rsidR="00B97248" w:rsidRPr="00F94536" w14:paraId="5A57567A" w14:textId="77777777" w:rsidTr="00E53378">
        <w:trPr>
          <w:trHeight w:val="200"/>
        </w:trPr>
        <w:tc>
          <w:tcPr>
            <w:tcW w:w="2057" w:type="dxa"/>
          </w:tcPr>
          <w:p w14:paraId="537EBAAF" w14:textId="77777777" w:rsidR="00B97248" w:rsidRPr="00F94536" w:rsidRDefault="00B97248" w:rsidP="00E53378">
            <w:pPr>
              <w:pStyle w:val="TableParagraph"/>
              <w:rPr>
                <w:rFonts w:ascii="Times New Roman"/>
                <w:sz w:val="12"/>
              </w:rPr>
            </w:pPr>
          </w:p>
        </w:tc>
        <w:tc>
          <w:tcPr>
            <w:tcW w:w="745" w:type="dxa"/>
          </w:tcPr>
          <w:p w14:paraId="3FCCB6B9" w14:textId="77777777" w:rsidR="00B97248" w:rsidRPr="00F94536" w:rsidRDefault="00B97248" w:rsidP="00E53378">
            <w:pPr>
              <w:pStyle w:val="TableParagraph"/>
              <w:spacing w:line="180" w:lineRule="exact"/>
              <w:ind w:left="40"/>
              <w:jc w:val="center"/>
              <w:rPr>
                <w:sz w:val="17"/>
              </w:rPr>
            </w:pPr>
            <w:r w:rsidRPr="00F94536">
              <w:rPr>
                <w:sz w:val="17"/>
              </w:rPr>
              <w:t>N</w:t>
            </w:r>
          </w:p>
        </w:tc>
        <w:tc>
          <w:tcPr>
            <w:tcW w:w="824" w:type="dxa"/>
          </w:tcPr>
          <w:p w14:paraId="2B8AA74F" w14:textId="77777777" w:rsidR="00B97248" w:rsidRPr="00F94536" w:rsidRDefault="00B97248" w:rsidP="00E53378">
            <w:pPr>
              <w:pStyle w:val="TableParagraph"/>
              <w:spacing w:line="180" w:lineRule="exact"/>
              <w:ind w:left="244" w:right="77"/>
              <w:jc w:val="center"/>
              <w:rPr>
                <w:sz w:val="17"/>
              </w:rPr>
            </w:pPr>
            <w:r w:rsidRPr="00F94536">
              <w:rPr>
                <w:sz w:val="17"/>
              </w:rPr>
              <w:t>Mean</w:t>
            </w:r>
          </w:p>
        </w:tc>
        <w:tc>
          <w:tcPr>
            <w:tcW w:w="568" w:type="dxa"/>
          </w:tcPr>
          <w:p w14:paraId="01413BD9" w14:textId="77777777" w:rsidR="00B97248" w:rsidRPr="00F94536" w:rsidRDefault="00B97248" w:rsidP="00E53378">
            <w:pPr>
              <w:pStyle w:val="TableParagraph"/>
              <w:spacing w:line="180" w:lineRule="exact"/>
              <w:ind w:left="87" w:right="54"/>
              <w:jc w:val="center"/>
              <w:rPr>
                <w:sz w:val="17"/>
              </w:rPr>
            </w:pPr>
            <w:r w:rsidRPr="00F94536">
              <w:rPr>
                <w:sz w:val="17"/>
              </w:rPr>
              <w:t>SD</w:t>
            </w:r>
          </w:p>
        </w:tc>
        <w:tc>
          <w:tcPr>
            <w:tcW w:w="1708" w:type="dxa"/>
          </w:tcPr>
          <w:p w14:paraId="3EA1A583" w14:textId="77777777" w:rsidR="00B97248" w:rsidRPr="00F94536" w:rsidRDefault="00B97248" w:rsidP="00E53378">
            <w:pPr>
              <w:pStyle w:val="TableParagraph"/>
              <w:spacing w:line="180" w:lineRule="exact"/>
              <w:ind w:left="97" w:right="36"/>
              <w:jc w:val="center"/>
              <w:rPr>
                <w:sz w:val="17"/>
              </w:rPr>
            </w:pPr>
            <w:r w:rsidRPr="00F94536">
              <w:rPr>
                <w:sz w:val="17"/>
              </w:rPr>
              <w:t>p (betw een groups)</w:t>
            </w:r>
          </w:p>
        </w:tc>
      </w:tr>
      <w:tr w:rsidR="00B97248" w:rsidRPr="00F94536" w14:paraId="69FA0E6A" w14:textId="77777777" w:rsidTr="00E53378">
        <w:trPr>
          <w:trHeight w:val="208"/>
        </w:trPr>
        <w:tc>
          <w:tcPr>
            <w:tcW w:w="2057" w:type="dxa"/>
          </w:tcPr>
          <w:p w14:paraId="639D5AFD" w14:textId="77777777" w:rsidR="00B97248" w:rsidRPr="00F94536" w:rsidRDefault="00B97248" w:rsidP="00E53378">
            <w:pPr>
              <w:pStyle w:val="TableParagraph"/>
              <w:spacing w:before="5" w:line="182" w:lineRule="exact"/>
              <w:ind w:left="65"/>
              <w:rPr>
                <w:sz w:val="17"/>
              </w:rPr>
            </w:pPr>
            <w:r w:rsidRPr="00F94536">
              <w:rPr>
                <w:sz w:val="17"/>
              </w:rPr>
              <w:t>Residential Treatment</w:t>
            </w:r>
          </w:p>
        </w:tc>
        <w:tc>
          <w:tcPr>
            <w:tcW w:w="745" w:type="dxa"/>
          </w:tcPr>
          <w:p w14:paraId="26B87F7E" w14:textId="77777777" w:rsidR="00B97248" w:rsidRPr="00F94536" w:rsidRDefault="00B97248" w:rsidP="00E53378">
            <w:pPr>
              <w:pStyle w:val="TableParagraph"/>
              <w:spacing w:before="5" w:line="182" w:lineRule="exact"/>
              <w:ind w:left="249" w:right="241"/>
              <w:jc w:val="center"/>
              <w:rPr>
                <w:sz w:val="17"/>
              </w:rPr>
            </w:pPr>
            <w:r w:rsidRPr="00F94536">
              <w:rPr>
                <w:sz w:val="17"/>
              </w:rPr>
              <w:t>27</w:t>
            </w:r>
          </w:p>
        </w:tc>
        <w:tc>
          <w:tcPr>
            <w:tcW w:w="824" w:type="dxa"/>
          </w:tcPr>
          <w:p w14:paraId="0EFFC79D" w14:textId="77777777" w:rsidR="00B97248" w:rsidRPr="00F94536" w:rsidRDefault="00B97248" w:rsidP="00E53378">
            <w:pPr>
              <w:pStyle w:val="TableParagraph"/>
              <w:spacing w:before="5" w:line="182" w:lineRule="exact"/>
              <w:ind w:left="234" w:right="83"/>
              <w:jc w:val="center"/>
              <w:rPr>
                <w:sz w:val="17"/>
              </w:rPr>
            </w:pPr>
            <w:r w:rsidRPr="00F94536">
              <w:rPr>
                <w:sz w:val="17"/>
              </w:rPr>
              <w:t>27.39</w:t>
            </w:r>
          </w:p>
        </w:tc>
        <w:tc>
          <w:tcPr>
            <w:tcW w:w="568" w:type="dxa"/>
          </w:tcPr>
          <w:p w14:paraId="0599866A" w14:textId="77777777" w:rsidR="00B97248" w:rsidRPr="00F94536" w:rsidRDefault="00B97248" w:rsidP="00E53378">
            <w:pPr>
              <w:pStyle w:val="TableParagraph"/>
              <w:spacing w:before="5" w:line="182" w:lineRule="exact"/>
              <w:ind w:left="87" w:right="80"/>
              <w:jc w:val="center"/>
              <w:rPr>
                <w:sz w:val="17"/>
              </w:rPr>
            </w:pPr>
            <w:r w:rsidRPr="00F94536">
              <w:rPr>
                <w:sz w:val="17"/>
              </w:rPr>
              <w:t>3.57</w:t>
            </w:r>
          </w:p>
        </w:tc>
        <w:tc>
          <w:tcPr>
            <w:tcW w:w="1708" w:type="dxa"/>
          </w:tcPr>
          <w:p w14:paraId="6DC642B5" w14:textId="77777777" w:rsidR="00B97248" w:rsidRPr="00F94536" w:rsidRDefault="00B97248" w:rsidP="00E53378">
            <w:pPr>
              <w:pStyle w:val="TableParagraph"/>
              <w:spacing w:before="5" w:line="182" w:lineRule="exact"/>
              <w:ind w:left="97" w:right="30"/>
              <w:jc w:val="center"/>
              <w:rPr>
                <w:sz w:val="17"/>
              </w:rPr>
            </w:pPr>
            <w:r w:rsidRPr="00F94536">
              <w:rPr>
                <w:sz w:val="17"/>
              </w:rPr>
              <w:t>&lt;0.001</w:t>
            </w:r>
          </w:p>
        </w:tc>
      </w:tr>
      <w:tr w:rsidR="00B97248" w:rsidRPr="00F94536" w14:paraId="3243888E" w14:textId="77777777" w:rsidTr="00E53378">
        <w:trPr>
          <w:trHeight w:val="223"/>
        </w:trPr>
        <w:tc>
          <w:tcPr>
            <w:tcW w:w="2057" w:type="dxa"/>
          </w:tcPr>
          <w:p w14:paraId="3907F1AB" w14:textId="77777777" w:rsidR="00B97248" w:rsidRPr="00F94536" w:rsidRDefault="00B97248" w:rsidP="00E53378">
            <w:pPr>
              <w:pStyle w:val="TableParagraph"/>
              <w:spacing w:before="5"/>
              <w:ind w:left="338"/>
              <w:rPr>
                <w:sz w:val="17"/>
              </w:rPr>
            </w:pPr>
            <w:r w:rsidRPr="00F94536">
              <w:rPr>
                <w:sz w:val="17"/>
              </w:rPr>
              <w:t>Waitlist Control</w:t>
            </w:r>
          </w:p>
        </w:tc>
        <w:tc>
          <w:tcPr>
            <w:tcW w:w="745" w:type="dxa"/>
          </w:tcPr>
          <w:p w14:paraId="00CEFBF3" w14:textId="77777777" w:rsidR="00B97248" w:rsidRPr="00F94536" w:rsidRDefault="00B97248" w:rsidP="00E53378">
            <w:pPr>
              <w:pStyle w:val="TableParagraph"/>
              <w:spacing w:before="5"/>
              <w:ind w:left="249" w:right="241"/>
              <w:jc w:val="center"/>
              <w:rPr>
                <w:sz w:val="17"/>
              </w:rPr>
            </w:pPr>
            <w:r w:rsidRPr="00F94536">
              <w:rPr>
                <w:sz w:val="17"/>
              </w:rPr>
              <w:t>21</w:t>
            </w:r>
          </w:p>
        </w:tc>
        <w:tc>
          <w:tcPr>
            <w:tcW w:w="824" w:type="dxa"/>
          </w:tcPr>
          <w:p w14:paraId="1FA4500D" w14:textId="77777777" w:rsidR="00B97248" w:rsidRPr="00F94536" w:rsidRDefault="00B97248" w:rsidP="00E53378">
            <w:pPr>
              <w:pStyle w:val="TableParagraph"/>
              <w:spacing w:before="5"/>
              <w:ind w:left="236" w:right="83"/>
              <w:jc w:val="center"/>
              <w:rPr>
                <w:sz w:val="17"/>
              </w:rPr>
            </w:pPr>
            <w:r w:rsidRPr="00F94536">
              <w:rPr>
                <w:sz w:val="17"/>
              </w:rPr>
              <w:t>39.1</w:t>
            </w:r>
          </w:p>
        </w:tc>
        <w:tc>
          <w:tcPr>
            <w:tcW w:w="568" w:type="dxa"/>
          </w:tcPr>
          <w:p w14:paraId="7D9FD418" w14:textId="77777777" w:rsidR="00B97248" w:rsidRPr="00F94536" w:rsidRDefault="00B97248" w:rsidP="00E53378">
            <w:pPr>
              <w:pStyle w:val="TableParagraph"/>
              <w:spacing w:before="5"/>
              <w:ind w:left="87" w:right="80"/>
              <w:jc w:val="center"/>
              <w:rPr>
                <w:sz w:val="17"/>
              </w:rPr>
            </w:pPr>
            <w:r w:rsidRPr="00F94536">
              <w:rPr>
                <w:sz w:val="17"/>
              </w:rPr>
              <w:t>5.26</w:t>
            </w:r>
          </w:p>
        </w:tc>
        <w:tc>
          <w:tcPr>
            <w:tcW w:w="1708" w:type="dxa"/>
          </w:tcPr>
          <w:p w14:paraId="77988C19" w14:textId="77777777" w:rsidR="00B97248" w:rsidRPr="00F94536" w:rsidRDefault="00B97248" w:rsidP="00E53378">
            <w:pPr>
              <w:pStyle w:val="TableParagraph"/>
              <w:rPr>
                <w:rFonts w:ascii="Times New Roman"/>
                <w:sz w:val="16"/>
              </w:rPr>
            </w:pPr>
          </w:p>
        </w:tc>
      </w:tr>
      <w:tr w:rsidR="00B97248" w:rsidRPr="00F94536" w14:paraId="71A81EAA" w14:textId="77777777" w:rsidTr="00E53378">
        <w:trPr>
          <w:trHeight w:val="216"/>
        </w:trPr>
        <w:tc>
          <w:tcPr>
            <w:tcW w:w="2057" w:type="dxa"/>
            <w:shd w:val="clear" w:color="auto" w:fill="EDEDED"/>
          </w:tcPr>
          <w:p w14:paraId="63DA7199" w14:textId="77777777" w:rsidR="00B97248" w:rsidRPr="00F94536" w:rsidRDefault="00B97248" w:rsidP="00E53378">
            <w:pPr>
              <w:pStyle w:val="TableParagraph"/>
              <w:tabs>
                <w:tab w:val="left" w:pos="5969"/>
              </w:tabs>
              <w:spacing w:before="21" w:line="174" w:lineRule="exact"/>
              <w:ind w:left="-63" w:right="-3917"/>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45" w:type="dxa"/>
            <w:shd w:val="clear" w:color="auto" w:fill="EDEDED"/>
          </w:tcPr>
          <w:p w14:paraId="4E44D565" w14:textId="77777777" w:rsidR="00B97248" w:rsidRPr="00F94536" w:rsidRDefault="00B97248" w:rsidP="00E53378">
            <w:pPr>
              <w:pStyle w:val="TableParagraph"/>
              <w:rPr>
                <w:rFonts w:ascii="Times New Roman"/>
                <w:sz w:val="14"/>
              </w:rPr>
            </w:pPr>
          </w:p>
        </w:tc>
        <w:tc>
          <w:tcPr>
            <w:tcW w:w="824" w:type="dxa"/>
          </w:tcPr>
          <w:p w14:paraId="41BB633A" w14:textId="77777777" w:rsidR="00B97248" w:rsidRPr="00F94536" w:rsidRDefault="00B97248" w:rsidP="00E53378">
            <w:pPr>
              <w:pStyle w:val="TableParagraph"/>
              <w:rPr>
                <w:rFonts w:ascii="Times New Roman"/>
                <w:sz w:val="14"/>
              </w:rPr>
            </w:pPr>
          </w:p>
        </w:tc>
        <w:tc>
          <w:tcPr>
            <w:tcW w:w="568" w:type="dxa"/>
          </w:tcPr>
          <w:p w14:paraId="4CDA7240" w14:textId="77777777" w:rsidR="00B97248" w:rsidRPr="00F94536" w:rsidRDefault="00B97248" w:rsidP="00E53378">
            <w:pPr>
              <w:pStyle w:val="TableParagraph"/>
              <w:rPr>
                <w:rFonts w:ascii="Times New Roman"/>
                <w:sz w:val="14"/>
              </w:rPr>
            </w:pPr>
          </w:p>
        </w:tc>
        <w:tc>
          <w:tcPr>
            <w:tcW w:w="1708" w:type="dxa"/>
            <w:shd w:val="clear" w:color="auto" w:fill="EDEDED"/>
          </w:tcPr>
          <w:p w14:paraId="735DD458" w14:textId="77777777" w:rsidR="00B97248" w:rsidRPr="00F94536" w:rsidRDefault="00B97248" w:rsidP="00E53378">
            <w:pPr>
              <w:pStyle w:val="TableParagraph"/>
              <w:rPr>
                <w:rFonts w:ascii="Times New Roman"/>
                <w:sz w:val="14"/>
              </w:rPr>
            </w:pPr>
          </w:p>
        </w:tc>
      </w:tr>
      <w:tr w:rsidR="00B97248" w:rsidRPr="00F94536" w14:paraId="694D48E0" w14:textId="77777777" w:rsidTr="00E53378">
        <w:trPr>
          <w:trHeight w:val="200"/>
        </w:trPr>
        <w:tc>
          <w:tcPr>
            <w:tcW w:w="5902" w:type="dxa"/>
            <w:gridSpan w:val="5"/>
          </w:tcPr>
          <w:p w14:paraId="59AD52C6" w14:textId="77777777" w:rsidR="00B97248" w:rsidRPr="00F94536" w:rsidRDefault="00B97248" w:rsidP="00E53378">
            <w:pPr>
              <w:pStyle w:val="TableParagraph"/>
              <w:spacing w:line="180" w:lineRule="exact"/>
              <w:ind w:left="2005" w:right="3032"/>
              <w:jc w:val="center"/>
              <w:rPr>
                <w:sz w:val="17"/>
              </w:rPr>
            </w:pPr>
            <w:r w:rsidRPr="00F94536">
              <w:rPr>
                <w:sz w:val="17"/>
              </w:rPr>
              <w:t>10 months</w:t>
            </w:r>
          </w:p>
        </w:tc>
      </w:tr>
      <w:tr w:rsidR="00B97248" w:rsidRPr="00F94536" w14:paraId="7713D445" w14:textId="77777777" w:rsidTr="00E53378">
        <w:trPr>
          <w:trHeight w:val="207"/>
        </w:trPr>
        <w:tc>
          <w:tcPr>
            <w:tcW w:w="2057" w:type="dxa"/>
          </w:tcPr>
          <w:p w14:paraId="54F19623" w14:textId="77777777" w:rsidR="00B97248" w:rsidRPr="00F94536" w:rsidRDefault="00B97248" w:rsidP="00E53378">
            <w:pPr>
              <w:pStyle w:val="TableParagraph"/>
              <w:rPr>
                <w:rFonts w:ascii="Times New Roman"/>
                <w:sz w:val="14"/>
              </w:rPr>
            </w:pPr>
          </w:p>
        </w:tc>
        <w:tc>
          <w:tcPr>
            <w:tcW w:w="745" w:type="dxa"/>
          </w:tcPr>
          <w:p w14:paraId="5319919C" w14:textId="77777777" w:rsidR="00B97248" w:rsidRPr="00F94536" w:rsidRDefault="00B97248" w:rsidP="00E53378">
            <w:pPr>
              <w:pStyle w:val="TableParagraph"/>
              <w:spacing w:before="5" w:line="182" w:lineRule="exact"/>
              <w:ind w:left="40"/>
              <w:jc w:val="center"/>
              <w:rPr>
                <w:sz w:val="17"/>
              </w:rPr>
            </w:pPr>
            <w:r w:rsidRPr="00F94536">
              <w:rPr>
                <w:sz w:val="17"/>
              </w:rPr>
              <w:t>N</w:t>
            </w:r>
          </w:p>
        </w:tc>
        <w:tc>
          <w:tcPr>
            <w:tcW w:w="824" w:type="dxa"/>
          </w:tcPr>
          <w:p w14:paraId="16F3DFCC" w14:textId="77777777" w:rsidR="00B97248" w:rsidRPr="00F94536" w:rsidRDefault="00B97248" w:rsidP="00E53378">
            <w:pPr>
              <w:pStyle w:val="TableParagraph"/>
              <w:spacing w:before="5" w:line="182" w:lineRule="exact"/>
              <w:ind w:left="244" w:right="77"/>
              <w:jc w:val="center"/>
              <w:rPr>
                <w:sz w:val="17"/>
              </w:rPr>
            </w:pPr>
            <w:r w:rsidRPr="00F94536">
              <w:rPr>
                <w:sz w:val="17"/>
              </w:rPr>
              <w:t>Mean</w:t>
            </w:r>
          </w:p>
        </w:tc>
        <w:tc>
          <w:tcPr>
            <w:tcW w:w="568" w:type="dxa"/>
          </w:tcPr>
          <w:p w14:paraId="24DD4B96"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708" w:type="dxa"/>
          </w:tcPr>
          <w:p w14:paraId="58A96EFD" w14:textId="77777777" w:rsidR="00B97248" w:rsidRPr="00F94536" w:rsidRDefault="00B97248" w:rsidP="00E53378">
            <w:pPr>
              <w:pStyle w:val="TableParagraph"/>
              <w:spacing w:before="5" w:line="182" w:lineRule="exact"/>
              <w:ind w:left="97" w:right="36"/>
              <w:jc w:val="center"/>
              <w:rPr>
                <w:sz w:val="17"/>
              </w:rPr>
            </w:pPr>
            <w:r w:rsidRPr="00F94536">
              <w:rPr>
                <w:sz w:val="17"/>
              </w:rPr>
              <w:t>p (betw een groups)</w:t>
            </w:r>
          </w:p>
        </w:tc>
      </w:tr>
      <w:tr w:rsidR="00B97248" w:rsidRPr="00F94536" w14:paraId="071DE2AD" w14:textId="77777777" w:rsidTr="00E53378">
        <w:trPr>
          <w:trHeight w:val="207"/>
        </w:trPr>
        <w:tc>
          <w:tcPr>
            <w:tcW w:w="2057" w:type="dxa"/>
          </w:tcPr>
          <w:p w14:paraId="4EC35EA4" w14:textId="77777777" w:rsidR="00B97248" w:rsidRPr="00F94536" w:rsidRDefault="00B97248" w:rsidP="00E53378">
            <w:pPr>
              <w:pStyle w:val="TableParagraph"/>
              <w:spacing w:before="5" w:line="182" w:lineRule="exact"/>
              <w:ind w:left="65"/>
              <w:rPr>
                <w:sz w:val="17"/>
              </w:rPr>
            </w:pPr>
            <w:r w:rsidRPr="00F94536">
              <w:rPr>
                <w:sz w:val="17"/>
              </w:rPr>
              <w:t>Residential Treatment</w:t>
            </w:r>
          </w:p>
        </w:tc>
        <w:tc>
          <w:tcPr>
            <w:tcW w:w="745" w:type="dxa"/>
          </w:tcPr>
          <w:p w14:paraId="381291EB" w14:textId="77777777" w:rsidR="00B97248" w:rsidRPr="00F94536" w:rsidRDefault="00B97248" w:rsidP="00E53378">
            <w:pPr>
              <w:pStyle w:val="TableParagraph"/>
              <w:spacing w:before="5" w:line="182" w:lineRule="exact"/>
              <w:ind w:left="249" w:right="241"/>
              <w:jc w:val="center"/>
              <w:rPr>
                <w:sz w:val="17"/>
              </w:rPr>
            </w:pPr>
            <w:r w:rsidRPr="00F94536">
              <w:rPr>
                <w:sz w:val="17"/>
              </w:rPr>
              <w:t>27</w:t>
            </w:r>
          </w:p>
        </w:tc>
        <w:tc>
          <w:tcPr>
            <w:tcW w:w="824" w:type="dxa"/>
          </w:tcPr>
          <w:p w14:paraId="3B74C421" w14:textId="77777777" w:rsidR="00B97248" w:rsidRPr="00F94536" w:rsidRDefault="00B97248" w:rsidP="00E53378">
            <w:pPr>
              <w:pStyle w:val="TableParagraph"/>
              <w:spacing w:before="5" w:line="182" w:lineRule="exact"/>
              <w:ind w:left="234" w:right="83"/>
              <w:jc w:val="center"/>
              <w:rPr>
                <w:sz w:val="17"/>
              </w:rPr>
            </w:pPr>
            <w:r w:rsidRPr="00F94536">
              <w:rPr>
                <w:sz w:val="17"/>
              </w:rPr>
              <w:t>1.55</w:t>
            </w:r>
          </w:p>
        </w:tc>
        <w:tc>
          <w:tcPr>
            <w:tcW w:w="568" w:type="dxa"/>
          </w:tcPr>
          <w:p w14:paraId="09950513" w14:textId="77777777" w:rsidR="00B97248" w:rsidRPr="00F94536" w:rsidRDefault="00B97248" w:rsidP="00E53378">
            <w:pPr>
              <w:pStyle w:val="TableParagraph"/>
              <w:spacing w:before="5" w:line="182" w:lineRule="exact"/>
              <w:ind w:left="87" w:right="80"/>
              <w:jc w:val="center"/>
              <w:rPr>
                <w:sz w:val="17"/>
              </w:rPr>
            </w:pPr>
            <w:r w:rsidRPr="00F94536">
              <w:rPr>
                <w:sz w:val="17"/>
              </w:rPr>
              <w:t>0.53</w:t>
            </w:r>
          </w:p>
        </w:tc>
        <w:tc>
          <w:tcPr>
            <w:tcW w:w="1708" w:type="dxa"/>
          </w:tcPr>
          <w:p w14:paraId="34F070A3" w14:textId="77777777" w:rsidR="00B97248" w:rsidRPr="00F94536" w:rsidRDefault="00B97248" w:rsidP="00E53378">
            <w:pPr>
              <w:pStyle w:val="TableParagraph"/>
              <w:spacing w:before="5" w:line="182" w:lineRule="exact"/>
              <w:ind w:left="97" w:right="30"/>
              <w:jc w:val="center"/>
              <w:rPr>
                <w:sz w:val="17"/>
              </w:rPr>
            </w:pPr>
            <w:r w:rsidRPr="00F94536">
              <w:rPr>
                <w:sz w:val="17"/>
              </w:rPr>
              <w:t>&lt;0.001</w:t>
            </w:r>
          </w:p>
        </w:tc>
      </w:tr>
      <w:tr w:rsidR="00B97248" w:rsidRPr="00F94536" w14:paraId="72B55E99" w14:textId="77777777" w:rsidTr="00E53378">
        <w:trPr>
          <w:trHeight w:val="202"/>
        </w:trPr>
        <w:tc>
          <w:tcPr>
            <w:tcW w:w="2057" w:type="dxa"/>
          </w:tcPr>
          <w:p w14:paraId="208DC8F0" w14:textId="77777777" w:rsidR="00B97248" w:rsidRPr="00F94536" w:rsidRDefault="00B97248" w:rsidP="00E53378">
            <w:pPr>
              <w:pStyle w:val="TableParagraph"/>
              <w:spacing w:before="5" w:line="177" w:lineRule="exact"/>
              <w:ind w:left="338"/>
              <w:rPr>
                <w:sz w:val="17"/>
              </w:rPr>
            </w:pPr>
            <w:r w:rsidRPr="00F94536">
              <w:rPr>
                <w:sz w:val="17"/>
              </w:rPr>
              <w:t>Waitlist Control</w:t>
            </w:r>
          </w:p>
        </w:tc>
        <w:tc>
          <w:tcPr>
            <w:tcW w:w="745" w:type="dxa"/>
          </w:tcPr>
          <w:p w14:paraId="7A625A9A" w14:textId="77777777" w:rsidR="00B97248" w:rsidRPr="00F94536" w:rsidRDefault="00B97248" w:rsidP="00E53378">
            <w:pPr>
              <w:pStyle w:val="TableParagraph"/>
              <w:spacing w:before="5" w:line="177" w:lineRule="exact"/>
              <w:ind w:left="249" w:right="241"/>
              <w:jc w:val="center"/>
              <w:rPr>
                <w:sz w:val="17"/>
              </w:rPr>
            </w:pPr>
            <w:r w:rsidRPr="00F94536">
              <w:rPr>
                <w:sz w:val="17"/>
              </w:rPr>
              <w:t>21</w:t>
            </w:r>
          </w:p>
        </w:tc>
        <w:tc>
          <w:tcPr>
            <w:tcW w:w="824" w:type="dxa"/>
          </w:tcPr>
          <w:p w14:paraId="2A3AC7B9" w14:textId="77777777" w:rsidR="00B97248" w:rsidRPr="00F94536" w:rsidRDefault="00B97248" w:rsidP="00E53378">
            <w:pPr>
              <w:pStyle w:val="TableParagraph"/>
              <w:spacing w:before="5" w:line="177" w:lineRule="exact"/>
              <w:ind w:left="236" w:right="83"/>
              <w:jc w:val="center"/>
              <w:rPr>
                <w:sz w:val="17"/>
              </w:rPr>
            </w:pPr>
            <w:r w:rsidRPr="00F94536">
              <w:rPr>
                <w:sz w:val="17"/>
              </w:rPr>
              <w:t>2.9</w:t>
            </w:r>
          </w:p>
        </w:tc>
        <w:tc>
          <w:tcPr>
            <w:tcW w:w="568" w:type="dxa"/>
          </w:tcPr>
          <w:p w14:paraId="2C0CCEC3" w14:textId="77777777" w:rsidR="00B97248" w:rsidRPr="00F94536" w:rsidRDefault="00B97248" w:rsidP="00E53378">
            <w:pPr>
              <w:pStyle w:val="TableParagraph"/>
              <w:spacing w:before="5" w:line="177" w:lineRule="exact"/>
              <w:ind w:left="87" w:right="80"/>
              <w:jc w:val="center"/>
              <w:rPr>
                <w:sz w:val="17"/>
              </w:rPr>
            </w:pPr>
            <w:r w:rsidRPr="00F94536">
              <w:rPr>
                <w:sz w:val="17"/>
              </w:rPr>
              <w:t>0.42</w:t>
            </w:r>
          </w:p>
        </w:tc>
        <w:tc>
          <w:tcPr>
            <w:tcW w:w="1708" w:type="dxa"/>
          </w:tcPr>
          <w:p w14:paraId="0264DE6B" w14:textId="77777777" w:rsidR="00B97248" w:rsidRPr="00F94536" w:rsidRDefault="00B97248" w:rsidP="00E53378">
            <w:pPr>
              <w:pStyle w:val="TableParagraph"/>
              <w:rPr>
                <w:rFonts w:ascii="Times New Roman"/>
                <w:sz w:val="14"/>
              </w:rPr>
            </w:pPr>
          </w:p>
        </w:tc>
      </w:tr>
    </w:tbl>
    <w:p w14:paraId="32FB087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380E24C" w14:textId="77777777" w:rsidR="00B97248" w:rsidRPr="00F94536" w:rsidRDefault="00B97248" w:rsidP="00B97248">
      <w:pPr>
        <w:spacing w:before="38"/>
        <w:ind w:left="120"/>
        <w:rPr>
          <w:rFonts w:ascii="Calibri"/>
          <w:b/>
        </w:rPr>
      </w:pPr>
      <w:r w:rsidRPr="00F94536">
        <w:rPr>
          <w:rFonts w:ascii="Calibri"/>
          <w:b/>
        </w:rPr>
        <w:t>Chamay-Weber, C.; Farpour-Lambert, N. J.; Saunders Gasser, C.; Martin, X. E.; Gal, C.; Maggio, A. B.</w:t>
      </w:r>
    </w:p>
    <w:p w14:paraId="62765D5E" w14:textId="77777777" w:rsidR="00B97248" w:rsidRPr="00F94536" w:rsidRDefault="00B97248" w:rsidP="00B97248">
      <w:pPr>
        <w:spacing w:before="180" w:line="256" w:lineRule="auto"/>
        <w:ind w:left="120" w:hanging="1"/>
        <w:rPr>
          <w:rFonts w:ascii="Calibri"/>
          <w:b/>
        </w:rPr>
      </w:pPr>
      <w:r w:rsidRPr="00F94536">
        <w:rPr>
          <w:rFonts w:ascii="Calibri"/>
          <w:b/>
        </w:rPr>
        <w:t>Obesity Management in Adolescents: Comparison of a Low-Intensity Face-to-Face Therapy Provided by a Trained Paediatrician with an Intensive Multidisciplinary Group Therapy</w:t>
      </w:r>
    </w:p>
    <w:p w14:paraId="71E8BE3B" w14:textId="77777777" w:rsidR="00B97248" w:rsidRPr="00F94536" w:rsidRDefault="00B97248" w:rsidP="00B97248">
      <w:pPr>
        <w:pStyle w:val="BodyText"/>
        <w:spacing w:before="4"/>
        <w:rPr>
          <w:rFonts w:ascii="Calibri"/>
          <w:b/>
          <w:sz w:val="13"/>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8032"/>
        <w:gridCol w:w="3928"/>
      </w:tblGrid>
      <w:tr w:rsidR="00B97248" w:rsidRPr="00F94536" w14:paraId="67DC0414" w14:textId="77777777" w:rsidTr="00E53378">
        <w:trPr>
          <w:trHeight w:val="202"/>
        </w:trPr>
        <w:tc>
          <w:tcPr>
            <w:tcW w:w="2186" w:type="dxa"/>
            <w:shd w:val="clear" w:color="auto" w:fill="8D176B"/>
          </w:tcPr>
          <w:p w14:paraId="08D6CA88"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032" w:type="dxa"/>
            <w:shd w:val="clear" w:color="auto" w:fill="8D176B"/>
          </w:tcPr>
          <w:p w14:paraId="332488DE" w14:textId="77777777" w:rsidR="00B97248" w:rsidRPr="00F94536" w:rsidRDefault="00B97248" w:rsidP="00E53378">
            <w:pPr>
              <w:pStyle w:val="TableParagraph"/>
              <w:rPr>
                <w:rFonts w:ascii="Times New Roman"/>
                <w:sz w:val="14"/>
              </w:rPr>
            </w:pPr>
          </w:p>
        </w:tc>
        <w:tc>
          <w:tcPr>
            <w:tcW w:w="3928" w:type="dxa"/>
            <w:shd w:val="clear" w:color="auto" w:fill="8D176B"/>
          </w:tcPr>
          <w:p w14:paraId="1BA36EBD" w14:textId="77777777" w:rsidR="00B97248" w:rsidRPr="00F94536" w:rsidRDefault="00B97248" w:rsidP="00E53378">
            <w:pPr>
              <w:pStyle w:val="TableParagraph"/>
              <w:rPr>
                <w:rFonts w:ascii="Times New Roman"/>
                <w:sz w:val="14"/>
              </w:rPr>
            </w:pPr>
          </w:p>
        </w:tc>
      </w:tr>
      <w:tr w:rsidR="00B97248" w:rsidRPr="00F94536" w14:paraId="09DB4943" w14:textId="77777777" w:rsidTr="00E53378">
        <w:trPr>
          <w:trHeight w:val="208"/>
        </w:trPr>
        <w:tc>
          <w:tcPr>
            <w:tcW w:w="2186" w:type="dxa"/>
          </w:tcPr>
          <w:p w14:paraId="7E954EAD"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8032" w:type="dxa"/>
          </w:tcPr>
          <w:p w14:paraId="40F833C4" w14:textId="77777777" w:rsidR="00B97248" w:rsidRPr="00F94536" w:rsidRDefault="00B97248" w:rsidP="00E53378">
            <w:pPr>
              <w:pStyle w:val="TableParagraph"/>
              <w:spacing w:before="5" w:line="182" w:lineRule="exact"/>
              <w:ind w:left="168"/>
              <w:rPr>
                <w:sz w:val="17"/>
              </w:rPr>
            </w:pPr>
            <w:r w:rsidRPr="00F94536">
              <w:rPr>
                <w:sz w:val="17"/>
              </w:rPr>
              <w:t>This study w as supported by the University Hospitals of Geneva</w:t>
            </w:r>
          </w:p>
        </w:tc>
        <w:tc>
          <w:tcPr>
            <w:tcW w:w="3928" w:type="dxa"/>
          </w:tcPr>
          <w:p w14:paraId="0CE6B5DB" w14:textId="77777777" w:rsidR="00B97248" w:rsidRPr="00F94536" w:rsidRDefault="00B97248" w:rsidP="00E53378">
            <w:pPr>
              <w:pStyle w:val="TableParagraph"/>
              <w:rPr>
                <w:rFonts w:ascii="Times New Roman"/>
                <w:sz w:val="14"/>
              </w:rPr>
            </w:pPr>
          </w:p>
        </w:tc>
      </w:tr>
      <w:tr w:rsidR="00B97248" w:rsidRPr="00F94536" w14:paraId="202A47EA" w14:textId="77777777" w:rsidTr="00E53378">
        <w:trPr>
          <w:trHeight w:val="216"/>
        </w:trPr>
        <w:tc>
          <w:tcPr>
            <w:tcW w:w="2186" w:type="dxa"/>
          </w:tcPr>
          <w:p w14:paraId="3C963362"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032" w:type="dxa"/>
          </w:tcPr>
          <w:p w14:paraId="693DF83D" w14:textId="77777777" w:rsidR="00B97248" w:rsidRPr="00F94536" w:rsidRDefault="00B97248" w:rsidP="00E53378">
            <w:pPr>
              <w:pStyle w:val="TableParagraph"/>
              <w:spacing w:before="5" w:line="190" w:lineRule="exact"/>
              <w:ind w:left="120"/>
              <w:rPr>
                <w:sz w:val="17"/>
              </w:rPr>
            </w:pPr>
            <w:r w:rsidRPr="00F94536">
              <w:rPr>
                <w:sz w:val="17"/>
              </w:rPr>
              <w:t>Sw itzerland</w:t>
            </w:r>
          </w:p>
        </w:tc>
        <w:tc>
          <w:tcPr>
            <w:tcW w:w="3928" w:type="dxa"/>
          </w:tcPr>
          <w:p w14:paraId="09691A80" w14:textId="77777777" w:rsidR="00B97248" w:rsidRPr="00F94536" w:rsidRDefault="00B97248" w:rsidP="00E53378">
            <w:pPr>
              <w:pStyle w:val="TableParagraph"/>
              <w:rPr>
                <w:rFonts w:ascii="Times New Roman"/>
                <w:sz w:val="14"/>
              </w:rPr>
            </w:pPr>
          </w:p>
        </w:tc>
      </w:tr>
      <w:tr w:rsidR="00B97248" w:rsidRPr="00F94536" w14:paraId="2BC50165" w14:textId="77777777" w:rsidTr="00E53378">
        <w:trPr>
          <w:trHeight w:val="215"/>
        </w:trPr>
        <w:tc>
          <w:tcPr>
            <w:tcW w:w="2186" w:type="dxa"/>
            <w:shd w:val="clear" w:color="auto" w:fill="8D176B"/>
          </w:tcPr>
          <w:p w14:paraId="1115A451"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032" w:type="dxa"/>
            <w:shd w:val="clear" w:color="auto" w:fill="8D176B"/>
          </w:tcPr>
          <w:p w14:paraId="064D75C5" w14:textId="77777777" w:rsidR="00B97248" w:rsidRPr="00F94536" w:rsidRDefault="00B97248" w:rsidP="00E53378">
            <w:pPr>
              <w:pStyle w:val="TableParagraph"/>
              <w:rPr>
                <w:rFonts w:ascii="Times New Roman"/>
                <w:sz w:val="14"/>
              </w:rPr>
            </w:pPr>
          </w:p>
        </w:tc>
        <w:tc>
          <w:tcPr>
            <w:tcW w:w="3928" w:type="dxa"/>
            <w:shd w:val="clear" w:color="auto" w:fill="8D176B"/>
          </w:tcPr>
          <w:p w14:paraId="64ABBED6" w14:textId="77777777" w:rsidR="00B97248" w:rsidRPr="00F94536" w:rsidRDefault="00B97248" w:rsidP="00E53378">
            <w:pPr>
              <w:pStyle w:val="TableParagraph"/>
              <w:rPr>
                <w:rFonts w:ascii="Times New Roman"/>
                <w:sz w:val="14"/>
              </w:rPr>
            </w:pPr>
          </w:p>
        </w:tc>
      </w:tr>
      <w:tr w:rsidR="00B97248" w:rsidRPr="00F94536" w14:paraId="0501FF34" w14:textId="77777777" w:rsidTr="00E53378">
        <w:trPr>
          <w:trHeight w:val="208"/>
        </w:trPr>
        <w:tc>
          <w:tcPr>
            <w:tcW w:w="2186" w:type="dxa"/>
          </w:tcPr>
          <w:p w14:paraId="3FD33783"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032" w:type="dxa"/>
          </w:tcPr>
          <w:p w14:paraId="250582CB" w14:textId="77777777" w:rsidR="00B97248" w:rsidRPr="00F94536" w:rsidRDefault="00B97248" w:rsidP="00E53378">
            <w:pPr>
              <w:pStyle w:val="TableParagraph"/>
              <w:spacing w:before="5" w:line="182" w:lineRule="exact"/>
              <w:ind w:left="120"/>
              <w:rPr>
                <w:sz w:val="17"/>
              </w:rPr>
            </w:pPr>
            <w:r w:rsidRPr="00F94536">
              <w:rPr>
                <w:sz w:val="17"/>
              </w:rPr>
              <w:t>Prospective cohort study</w:t>
            </w:r>
          </w:p>
        </w:tc>
        <w:tc>
          <w:tcPr>
            <w:tcW w:w="3928" w:type="dxa"/>
          </w:tcPr>
          <w:p w14:paraId="5F77764B" w14:textId="77777777" w:rsidR="00B97248" w:rsidRPr="00F94536" w:rsidRDefault="00B97248" w:rsidP="00E53378">
            <w:pPr>
              <w:pStyle w:val="TableParagraph"/>
              <w:rPr>
                <w:rFonts w:ascii="Times New Roman"/>
                <w:sz w:val="14"/>
              </w:rPr>
            </w:pPr>
          </w:p>
        </w:tc>
      </w:tr>
      <w:tr w:rsidR="00B97248" w:rsidRPr="00F94536" w14:paraId="3D1AD279" w14:textId="77777777" w:rsidTr="00E53378">
        <w:trPr>
          <w:trHeight w:val="207"/>
        </w:trPr>
        <w:tc>
          <w:tcPr>
            <w:tcW w:w="2186" w:type="dxa"/>
          </w:tcPr>
          <w:p w14:paraId="38A82D35"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032" w:type="dxa"/>
          </w:tcPr>
          <w:p w14:paraId="26DB1063"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3928" w:type="dxa"/>
          </w:tcPr>
          <w:p w14:paraId="3D108067" w14:textId="77777777" w:rsidR="00B97248" w:rsidRPr="00F94536" w:rsidRDefault="00B97248" w:rsidP="00E53378">
            <w:pPr>
              <w:pStyle w:val="TableParagraph"/>
              <w:rPr>
                <w:rFonts w:ascii="Times New Roman"/>
                <w:sz w:val="14"/>
              </w:rPr>
            </w:pPr>
          </w:p>
        </w:tc>
      </w:tr>
      <w:tr w:rsidR="00B97248" w:rsidRPr="00F94536" w14:paraId="03FF42D5" w14:textId="77777777" w:rsidTr="00E53378">
        <w:trPr>
          <w:trHeight w:val="208"/>
        </w:trPr>
        <w:tc>
          <w:tcPr>
            <w:tcW w:w="2186" w:type="dxa"/>
          </w:tcPr>
          <w:p w14:paraId="49094ABE" w14:textId="77777777" w:rsidR="00B97248" w:rsidRPr="00F94536" w:rsidRDefault="00B97248" w:rsidP="00E53378">
            <w:pPr>
              <w:pStyle w:val="TableParagraph"/>
              <w:spacing w:before="5" w:line="182" w:lineRule="exact"/>
              <w:ind w:left="50"/>
              <w:rPr>
                <w:sz w:val="17"/>
              </w:rPr>
            </w:pPr>
            <w:r w:rsidRPr="00F94536">
              <w:rPr>
                <w:sz w:val="17"/>
              </w:rPr>
              <w:t>IRB</w:t>
            </w:r>
          </w:p>
        </w:tc>
        <w:tc>
          <w:tcPr>
            <w:tcW w:w="11960" w:type="dxa"/>
            <w:gridSpan w:val="2"/>
          </w:tcPr>
          <w:p w14:paraId="04852C40" w14:textId="77777777" w:rsidR="00B97248" w:rsidRPr="00F94536" w:rsidRDefault="00B97248" w:rsidP="00E53378">
            <w:pPr>
              <w:pStyle w:val="TableParagraph"/>
              <w:spacing w:before="5" w:line="182" w:lineRule="exact"/>
              <w:ind w:left="168"/>
              <w:rPr>
                <w:sz w:val="17"/>
              </w:rPr>
            </w:pPr>
            <w:r w:rsidRPr="00F94536">
              <w:rPr>
                <w:sz w:val="17"/>
              </w:rPr>
              <w:t>The study w as approved by the Research Ethics Committee of the HUG and adolescents and their parents provided their consents</w:t>
            </w:r>
          </w:p>
        </w:tc>
      </w:tr>
      <w:tr w:rsidR="00B97248" w:rsidRPr="00F94536" w14:paraId="64C9034E" w14:textId="77777777" w:rsidTr="00E53378">
        <w:trPr>
          <w:trHeight w:val="215"/>
        </w:trPr>
        <w:tc>
          <w:tcPr>
            <w:tcW w:w="2186" w:type="dxa"/>
          </w:tcPr>
          <w:p w14:paraId="72B3A5F7"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8032" w:type="dxa"/>
          </w:tcPr>
          <w:p w14:paraId="70F2E499" w14:textId="77777777" w:rsidR="00B97248" w:rsidRPr="00F94536" w:rsidRDefault="00B97248" w:rsidP="00E53378">
            <w:pPr>
              <w:pStyle w:val="TableParagraph"/>
              <w:spacing w:before="5" w:line="190" w:lineRule="exact"/>
              <w:ind w:left="120"/>
              <w:rPr>
                <w:sz w:val="17"/>
              </w:rPr>
            </w:pPr>
            <w:r w:rsidRPr="00F94536">
              <w:rPr>
                <w:sz w:val="17"/>
              </w:rPr>
              <w:t>None</w:t>
            </w:r>
          </w:p>
        </w:tc>
        <w:tc>
          <w:tcPr>
            <w:tcW w:w="3928" w:type="dxa"/>
          </w:tcPr>
          <w:p w14:paraId="3138A2C4" w14:textId="77777777" w:rsidR="00B97248" w:rsidRPr="00F94536" w:rsidRDefault="00B97248" w:rsidP="00E53378">
            <w:pPr>
              <w:pStyle w:val="TableParagraph"/>
              <w:rPr>
                <w:rFonts w:ascii="Times New Roman"/>
                <w:sz w:val="14"/>
              </w:rPr>
            </w:pPr>
          </w:p>
        </w:tc>
      </w:tr>
      <w:tr w:rsidR="00B97248" w:rsidRPr="00F94536" w14:paraId="4E159C30" w14:textId="77777777" w:rsidTr="00E53378">
        <w:trPr>
          <w:trHeight w:val="216"/>
        </w:trPr>
        <w:tc>
          <w:tcPr>
            <w:tcW w:w="2186" w:type="dxa"/>
            <w:shd w:val="clear" w:color="auto" w:fill="8D176B"/>
          </w:tcPr>
          <w:p w14:paraId="0E90B9D4"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032" w:type="dxa"/>
            <w:shd w:val="clear" w:color="auto" w:fill="8D176B"/>
          </w:tcPr>
          <w:p w14:paraId="6135C278" w14:textId="77777777" w:rsidR="00B97248" w:rsidRPr="00F94536" w:rsidRDefault="00B97248" w:rsidP="00E53378">
            <w:pPr>
              <w:pStyle w:val="TableParagraph"/>
              <w:rPr>
                <w:rFonts w:ascii="Times New Roman"/>
                <w:sz w:val="14"/>
              </w:rPr>
            </w:pPr>
          </w:p>
        </w:tc>
        <w:tc>
          <w:tcPr>
            <w:tcW w:w="3928" w:type="dxa"/>
            <w:shd w:val="clear" w:color="auto" w:fill="8D176B"/>
          </w:tcPr>
          <w:p w14:paraId="6672683B" w14:textId="77777777" w:rsidR="00B97248" w:rsidRPr="00F94536" w:rsidRDefault="00B97248" w:rsidP="00E53378">
            <w:pPr>
              <w:pStyle w:val="TableParagraph"/>
              <w:rPr>
                <w:rFonts w:ascii="Times New Roman"/>
                <w:sz w:val="14"/>
              </w:rPr>
            </w:pPr>
          </w:p>
        </w:tc>
      </w:tr>
      <w:tr w:rsidR="00B97248" w:rsidRPr="00F94536" w14:paraId="6A066D35" w14:textId="77777777" w:rsidTr="00E53378">
        <w:trPr>
          <w:trHeight w:val="832"/>
        </w:trPr>
        <w:tc>
          <w:tcPr>
            <w:tcW w:w="2186" w:type="dxa"/>
          </w:tcPr>
          <w:p w14:paraId="2E15C7D6" w14:textId="77777777" w:rsidR="00B97248" w:rsidRPr="00F94536" w:rsidRDefault="00B97248" w:rsidP="00E53378">
            <w:pPr>
              <w:pStyle w:val="TableParagraph"/>
              <w:spacing w:before="8"/>
              <w:rPr>
                <w:rFonts w:ascii="Calibri"/>
                <w:b/>
                <w:sz w:val="26"/>
              </w:rPr>
            </w:pPr>
          </w:p>
          <w:p w14:paraId="14A033E3" w14:textId="77777777" w:rsidR="00B97248" w:rsidRPr="00F94536" w:rsidRDefault="00B97248" w:rsidP="00E53378">
            <w:pPr>
              <w:pStyle w:val="TableParagraph"/>
              <w:ind w:left="50"/>
              <w:rPr>
                <w:sz w:val="17"/>
              </w:rPr>
            </w:pPr>
            <w:r w:rsidRPr="00F94536">
              <w:rPr>
                <w:sz w:val="17"/>
              </w:rPr>
              <w:t>Inclusion criteria</w:t>
            </w:r>
          </w:p>
        </w:tc>
        <w:tc>
          <w:tcPr>
            <w:tcW w:w="11960" w:type="dxa"/>
            <w:gridSpan w:val="2"/>
          </w:tcPr>
          <w:p w14:paraId="60F34874" w14:textId="77777777" w:rsidR="00B97248" w:rsidRPr="00F94536" w:rsidRDefault="00B97248" w:rsidP="00E53378">
            <w:pPr>
              <w:pStyle w:val="TableParagraph"/>
              <w:spacing w:before="5" w:line="254" w:lineRule="auto"/>
              <w:ind w:left="120"/>
              <w:rPr>
                <w:sz w:val="17"/>
              </w:rPr>
            </w:pPr>
            <w:r w:rsidRPr="00F94536">
              <w:rPr>
                <w:sz w:val="17"/>
              </w:rPr>
              <w:t>Adolescents w ith obesity w ere ref erred by paediatricians, general practitioners, school nurses, families or by the staff of the Department of Child and Adolescent of the HUG. Age 11-18 years of age Intensive Group Therapy: i) to have at least one parent w ho can attend the parents’ meetings, ii) to understand and speak French (adolescents and parents), iii) absence of psychiatric or developmental disorders limiting group participation, iv)</w:t>
            </w:r>
          </w:p>
          <w:p w14:paraId="702F84CC" w14:textId="77777777" w:rsidR="00B97248" w:rsidRPr="00F94536" w:rsidRDefault="00B97248" w:rsidP="00E53378">
            <w:pPr>
              <w:pStyle w:val="TableParagraph"/>
              <w:spacing w:before="3" w:line="182" w:lineRule="exact"/>
              <w:ind w:left="120"/>
              <w:rPr>
                <w:sz w:val="17"/>
              </w:rPr>
            </w:pPr>
            <w:r w:rsidRPr="00F94536">
              <w:rPr>
                <w:sz w:val="17"/>
              </w:rPr>
              <w:t>absence of orthopaedic condition limiting the participation in physical activity</w:t>
            </w:r>
          </w:p>
        </w:tc>
      </w:tr>
      <w:tr w:rsidR="00B97248" w:rsidRPr="00F94536" w14:paraId="15385166" w14:textId="77777777" w:rsidTr="00E53378">
        <w:trPr>
          <w:trHeight w:val="207"/>
        </w:trPr>
        <w:tc>
          <w:tcPr>
            <w:tcW w:w="2186" w:type="dxa"/>
          </w:tcPr>
          <w:p w14:paraId="13988810"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8032" w:type="dxa"/>
          </w:tcPr>
          <w:p w14:paraId="5DA88050" w14:textId="77777777" w:rsidR="00B97248" w:rsidRPr="00F94536" w:rsidRDefault="00B97248" w:rsidP="00E53378">
            <w:pPr>
              <w:pStyle w:val="TableParagraph"/>
              <w:spacing w:before="5" w:line="182" w:lineRule="exact"/>
              <w:ind w:left="120"/>
              <w:rPr>
                <w:sz w:val="17"/>
              </w:rPr>
            </w:pPr>
            <w:r w:rsidRPr="00F94536">
              <w:rPr>
                <w:sz w:val="17"/>
              </w:rPr>
              <w:t>Less than 5 months follow -up</w:t>
            </w:r>
          </w:p>
        </w:tc>
        <w:tc>
          <w:tcPr>
            <w:tcW w:w="3928" w:type="dxa"/>
          </w:tcPr>
          <w:p w14:paraId="244F673D" w14:textId="77777777" w:rsidR="00B97248" w:rsidRPr="00F94536" w:rsidRDefault="00B97248" w:rsidP="00E53378">
            <w:pPr>
              <w:pStyle w:val="TableParagraph"/>
              <w:rPr>
                <w:rFonts w:ascii="Times New Roman"/>
                <w:sz w:val="14"/>
              </w:rPr>
            </w:pPr>
          </w:p>
        </w:tc>
      </w:tr>
      <w:tr w:rsidR="00B97248" w:rsidRPr="00F94536" w14:paraId="1DB80677" w14:textId="77777777" w:rsidTr="00E53378">
        <w:trPr>
          <w:trHeight w:val="423"/>
        </w:trPr>
        <w:tc>
          <w:tcPr>
            <w:tcW w:w="2186" w:type="dxa"/>
          </w:tcPr>
          <w:p w14:paraId="2C977F69" w14:textId="77777777" w:rsidR="00B97248" w:rsidRPr="00F94536" w:rsidRDefault="00B97248" w:rsidP="00E53378">
            <w:pPr>
              <w:pStyle w:val="TableParagraph"/>
              <w:spacing w:before="101"/>
              <w:ind w:left="50"/>
              <w:rPr>
                <w:sz w:val="17"/>
              </w:rPr>
            </w:pPr>
            <w:r w:rsidRPr="00F94536">
              <w:rPr>
                <w:sz w:val="17"/>
              </w:rPr>
              <w:t>Group differences</w:t>
            </w:r>
          </w:p>
        </w:tc>
        <w:tc>
          <w:tcPr>
            <w:tcW w:w="11960" w:type="dxa"/>
            <w:gridSpan w:val="2"/>
          </w:tcPr>
          <w:p w14:paraId="4AFFB251" w14:textId="77777777" w:rsidR="00B97248" w:rsidRPr="00F94536" w:rsidRDefault="00B97248" w:rsidP="00E53378">
            <w:pPr>
              <w:pStyle w:val="TableParagraph"/>
              <w:spacing w:before="5"/>
              <w:ind w:left="120"/>
              <w:rPr>
                <w:sz w:val="17"/>
              </w:rPr>
            </w:pPr>
            <w:r w:rsidRPr="00F94536">
              <w:rPr>
                <w:sz w:val="17"/>
              </w:rPr>
              <w:t>Patients/Families self select into groups: a) Intensive Group Therapy (family based behavioural therapy conducted by a multidisciplinary team) b)</w:t>
            </w:r>
          </w:p>
          <w:p w14:paraId="4E6898BA" w14:textId="77777777" w:rsidR="00B97248" w:rsidRPr="00F94536" w:rsidRDefault="00B97248" w:rsidP="00E53378">
            <w:pPr>
              <w:pStyle w:val="TableParagraph"/>
              <w:spacing w:before="13" w:line="190" w:lineRule="exact"/>
              <w:ind w:left="120"/>
              <w:rPr>
                <w:sz w:val="17"/>
              </w:rPr>
            </w:pPr>
            <w:r w:rsidRPr="00F94536">
              <w:rPr>
                <w:sz w:val="17"/>
              </w:rPr>
              <w:t>low -intensity face-to-face therapy, (an out-patient consultation conducted by a paediatrician trained in obesity care)</w:t>
            </w:r>
          </w:p>
        </w:tc>
      </w:tr>
      <w:tr w:rsidR="00B97248" w:rsidRPr="00F94536" w14:paraId="65CE0B1B" w14:textId="77777777" w:rsidTr="00E53378">
        <w:trPr>
          <w:trHeight w:val="224"/>
        </w:trPr>
        <w:tc>
          <w:tcPr>
            <w:tcW w:w="2186" w:type="dxa"/>
          </w:tcPr>
          <w:p w14:paraId="37DCD67A" w14:textId="77777777" w:rsidR="00B97248" w:rsidRPr="00F94536" w:rsidRDefault="00B97248" w:rsidP="00E53378">
            <w:pPr>
              <w:pStyle w:val="TableParagraph"/>
              <w:rPr>
                <w:rFonts w:ascii="Times New Roman"/>
                <w:sz w:val="16"/>
              </w:rPr>
            </w:pPr>
          </w:p>
        </w:tc>
        <w:tc>
          <w:tcPr>
            <w:tcW w:w="8032" w:type="dxa"/>
          </w:tcPr>
          <w:p w14:paraId="2E1CD898" w14:textId="77777777" w:rsidR="00B97248" w:rsidRPr="00F94536" w:rsidRDefault="00B97248" w:rsidP="00E53378">
            <w:pPr>
              <w:pStyle w:val="TableParagraph"/>
              <w:spacing w:before="13" w:line="190" w:lineRule="exact"/>
              <w:ind w:left="120"/>
              <w:rPr>
                <w:sz w:val="17"/>
              </w:rPr>
            </w:pPr>
            <w:r w:rsidRPr="00F94536">
              <w:rPr>
                <w:sz w:val="17"/>
              </w:rPr>
              <w:t>Intensive group therapy</w:t>
            </w:r>
          </w:p>
        </w:tc>
        <w:tc>
          <w:tcPr>
            <w:tcW w:w="3928" w:type="dxa"/>
          </w:tcPr>
          <w:p w14:paraId="23AE03A1" w14:textId="77777777" w:rsidR="00B97248" w:rsidRPr="00F94536" w:rsidRDefault="00B97248" w:rsidP="00E53378">
            <w:pPr>
              <w:pStyle w:val="TableParagraph"/>
              <w:spacing w:before="13" w:line="190" w:lineRule="exact"/>
              <w:ind w:left="215"/>
              <w:rPr>
                <w:sz w:val="17"/>
              </w:rPr>
            </w:pPr>
            <w:r w:rsidRPr="00F94536">
              <w:rPr>
                <w:sz w:val="17"/>
              </w:rPr>
              <w:t>Low Intensity</w:t>
            </w:r>
          </w:p>
        </w:tc>
      </w:tr>
      <w:tr w:rsidR="00B97248" w:rsidRPr="00F94536" w14:paraId="34E36CA6" w14:textId="77777777" w:rsidTr="00E53378">
        <w:trPr>
          <w:trHeight w:val="215"/>
        </w:trPr>
        <w:tc>
          <w:tcPr>
            <w:tcW w:w="2186" w:type="dxa"/>
            <w:shd w:val="clear" w:color="auto" w:fill="8D176B"/>
          </w:tcPr>
          <w:p w14:paraId="2C8CFFEC"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8032" w:type="dxa"/>
            <w:shd w:val="clear" w:color="auto" w:fill="8D176B"/>
          </w:tcPr>
          <w:p w14:paraId="3842D6E7" w14:textId="77777777" w:rsidR="00B97248" w:rsidRPr="00F94536" w:rsidRDefault="00B97248" w:rsidP="00E53378">
            <w:pPr>
              <w:pStyle w:val="TableParagraph"/>
              <w:rPr>
                <w:rFonts w:ascii="Times New Roman"/>
                <w:sz w:val="14"/>
              </w:rPr>
            </w:pPr>
          </w:p>
        </w:tc>
        <w:tc>
          <w:tcPr>
            <w:tcW w:w="3928" w:type="dxa"/>
            <w:shd w:val="clear" w:color="auto" w:fill="8D176B"/>
          </w:tcPr>
          <w:p w14:paraId="773B3168" w14:textId="77777777" w:rsidR="00B97248" w:rsidRPr="00F94536" w:rsidRDefault="00B97248" w:rsidP="00E53378">
            <w:pPr>
              <w:pStyle w:val="TableParagraph"/>
              <w:rPr>
                <w:rFonts w:ascii="Times New Roman"/>
                <w:sz w:val="14"/>
              </w:rPr>
            </w:pPr>
          </w:p>
        </w:tc>
      </w:tr>
      <w:tr w:rsidR="00B97248" w:rsidRPr="00F94536" w14:paraId="1F580909" w14:textId="77777777" w:rsidTr="00E53378">
        <w:trPr>
          <w:trHeight w:val="208"/>
        </w:trPr>
        <w:tc>
          <w:tcPr>
            <w:tcW w:w="2186" w:type="dxa"/>
          </w:tcPr>
          <w:p w14:paraId="13CBFE8A" w14:textId="77777777" w:rsidR="00B97248" w:rsidRPr="00F94536" w:rsidRDefault="00B97248" w:rsidP="00E53378">
            <w:pPr>
              <w:pStyle w:val="TableParagraph"/>
              <w:rPr>
                <w:rFonts w:ascii="Times New Roman"/>
                <w:sz w:val="14"/>
              </w:rPr>
            </w:pPr>
          </w:p>
        </w:tc>
        <w:tc>
          <w:tcPr>
            <w:tcW w:w="8032" w:type="dxa"/>
          </w:tcPr>
          <w:p w14:paraId="13F0ACA2" w14:textId="77777777" w:rsidR="00B97248" w:rsidRPr="00F94536" w:rsidRDefault="00B97248" w:rsidP="00E53378">
            <w:pPr>
              <w:pStyle w:val="TableParagraph"/>
              <w:spacing w:before="5" w:line="182" w:lineRule="exact"/>
              <w:ind w:left="120"/>
              <w:rPr>
                <w:sz w:val="17"/>
              </w:rPr>
            </w:pPr>
            <w:r w:rsidRPr="00F94536">
              <w:rPr>
                <w:sz w:val="17"/>
              </w:rPr>
              <w:t>Intensive group therapy</w:t>
            </w:r>
          </w:p>
        </w:tc>
        <w:tc>
          <w:tcPr>
            <w:tcW w:w="3928" w:type="dxa"/>
          </w:tcPr>
          <w:p w14:paraId="131B74AF" w14:textId="77777777" w:rsidR="00B97248" w:rsidRPr="00F94536" w:rsidRDefault="00B97248" w:rsidP="00E53378">
            <w:pPr>
              <w:pStyle w:val="TableParagraph"/>
              <w:spacing w:before="5" w:line="182" w:lineRule="exact"/>
              <w:ind w:left="215"/>
              <w:rPr>
                <w:sz w:val="17"/>
              </w:rPr>
            </w:pPr>
            <w:r w:rsidRPr="00F94536">
              <w:rPr>
                <w:sz w:val="17"/>
              </w:rPr>
              <w:t>Low Intensity</w:t>
            </w:r>
          </w:p>
        </w:tc>
      </w:tr>
      <w:tr w:rsidR="00B97248" w:rsidRPr="00F94536" w14:paraId="0F5BF1FE" w14:textId="77777777" w:rsidTr="00E53378">
        <w:trPr>
          <w:trHeight w:val="1034"/>
        </w:trPr>
        <w:tc>
          <w:tcPr>
            <w:tcW w:w="2186" w:type="dxa"/>
          </w:tcPr>
          <w:p w14:paraId="0F5F5F3C" w14:textId="77777777" w:rsidR="00B97248" w:rsidRPr="00F94536" w:rsidRDefault="00B97248" w:rsidP="00E53378">
            <w:pPr>
              <w:pStyle w:val="TableParagraph"/>
              <w:rPr>
                <w:rFonts w:ascii="Calibri"/>
                <w:b/>
                <w:sz w:val="20"/>
              </w:rPr>
            </w:pPr>
          </w:p>
          <w:p w14:paraId="58D546C7" w14:textId="77777777" w:rsidR="00B97248" w:rsidRPr="00F94536" w:rsidRDefault="00B97248" w:rsidP="00E53378">
            <w:pPr>
              <w:pStyle w:val="TableParagraph"/>
              <w:spacing w:before="177"/>
              <w:ind w:left="50"/>
              <w:rPr>
                <w:sz w:val="17"/>
              </w:rPr>
            </w:pPr>
            <w:r w:rsidRPr="00F94536">
              <w:rPr>
                <w:sz w:val="17"/>
              </w:rPr>
              <w:t>Brief description</w:t>
            </w:r>
          </w:p>
        </w:tc>
        <w:tc>
          <w:tcPr>
            <w:tcW w:w="8032" w:type="dxa"/>
          </w:tcPr>
          <w:p w14:paraId="09093329" w14:textId="77777777" w:rsidR="00B97248" w:rsidRPr="00F94536" w:rsidRDefault="00B97248" w:rsidP="00E53378">
            <w:pPr>
              <w:pStyle w:val="TableParagraph"/>
              <w:spacing w:before="117" w:line="249" w:lineRule="auto"/>
              <w:ind w:left="119" w:right="213" w:firstLine="48"/>
              <w:rPr>
                <w:sz w:val="17"/>
              </w:rPr>
            </w:pPr>
            <w:r w:rsidRPr="00F94536">
              <w:rPr>
                <w:sz w:val="17"/>
              </w:rPr>
              <w:t>The main goal of the intensive group therapy w as to encourage lifestyle changes over a 1-year period. It consisted of psycho-educative sessions of 90 min w ith a dietician and a psychologist certified in cognitive-behav-ioural therapy, and sessions of 90 min of physical activity w ith a sport teacher specialised in adapted physical education.</w:t>
            </w:r>
          </w:p>
        </w:tc>
        <w:tc>
          <w:tcPr>
            <w:tcW w:w="3928" w:type="dxa"/>
          </w:tcPr>
          <w:p w14:paraId="40FC70D4" w14:textId="77777777" w:rsidR="00B97248" w:rsidRPr="00F94536" w:rsidRDefault="00B97248" w:rsidP="00E53378">
            <w:pPr>
              <w:pStyle w:val="TableParagraph"/>
              <w:spacing w:before="5" w:line="254" w:lineRule="auto"/>
              <w:ind w:left="215" w:right="38"/>
              <w:rPr>
                <w:sz w:val="17"/>
              </w:rPr>
            </w:pPr>
            <w:r w:rsidRPr="00F94536">
              <w:rPr>
                <w:sz w:val="17"/>
              </w:rPr>
              <w:t>Cognitive and behavioural management techniques w ere used to promote lifestyle changes in adolescents and their parents. The mean duration of a visit w as 45 min.</w:t>
            </w:r>
          </w:p>
          <w:p w14:paraId="2F81530D" w14:textId="77777777" w:rsidR="00B97248" w:rsidRPr="00F94536" w:rsidRDefault="00B97248" w:rsidP="00E53378">
            <w:pPr>
              <w:pStyle w:val="TableParagraph"/>
              <w:spacing w:before="3" w:line="177" w:lineRule="exact"/>
              <w:ind w:left="215"/>
              <w:rPr>
                <w:sz w:val="17"/>
              </w:rPr>
            </w:pPr>
            <w:r w:rsidRPr="00F94536">
              <w:rPr>
                <w:sz w:val="17"/>
              </w:rPr>
              <w:t>Consultations every 1-3 months.</w:t>
            </w:r>
          </w:p>
        </w:tc>
      </w:tr>
    </w:tbl>
    <w:p w14:paraId="555F4FB3" w14:textId="77777777" w:rsidR="00B97248" w:rsidRPr="00F94536" w:rsidRDefault="00B97248" w:rsidP="00B97248">
      <w:pPr>
        <w:pStyle w:val="BodyText"/>
        <w:rPr>
          <w:rFonts w:ascii="Calibri"/>
          <w:b/>
          <w:sz w:val="20"/>
        </w:rPr>
      </w:pPr>
    </w:p>
    <w:p w14:paraId="4481693C"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540"/>
        <w:gridCol w:w="1549"/>
        <w:gridCol w:w="1160"/>
        <w:gridCol w:w="477"/>
        <w:gridCol w:w="1455"/>
        <w:gridCol w:w="1711"/>
      </w:tblGrid>
      <w:tr w:rsidR="00B97248" w:rsidRPr="00F94536" w14:paraId="08C9FC02" w14:textId="77777777" w:rsidTr="00E53378">
        <w:trPr>
          <w:trHeight w:val="202"/>
        </w:trPr>
        <w:tc>
          <w:tcPr>
            <w:tcW w:w="2540" w:type="dxa"/>
            <w:shd w:val="clear" w:color="auto" w:fill="8D176B"/>
          </w:tcPr>
          <w:p w14:paraId="33AEE928" w14:textId="77777777" w:rsidR="00B97248" w:rsidRPr="00F94536" w:rsidRDefault="00B97248" w:rsidP="00E53378">
            <w:pPr>
              <w:pStyle w:val="TableParagraph"/>
              <w:tabs>
                <w:tab w:val="left" w:pos="8945"/>
              </w:tabs>
              <w:spacing w:line="182" w:lineRule="exact"/>
              <w:ind w:left="-63" w:right="-6408"/>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549" w:type="dxa"/>
            <w:shd w:val="clear" w:color="auto" w:fill="8D176B"/>
          </w:tcPr>
          <w:p w14:paraId="58336C83" w14:textId="77777777" w:rsidR="00B97248" w:rsidRPr="00F94536" w:rsidRDefault="00B97248" w:rsidP="00E53378">
            <w:pPr>
              <w:pStyle w:val="TableParagraph"/>
              <w:rPr>
                <w:rFonts w:ascii="Times New Roman"/>
                <w:sz w:val="14"/>
              </w:rPr>
            </w:pPr>
          </w:p>
        </w:tc>
        <w:tc>
          <w:tcPr>
            <w:tcW w:w="1160" w:type="dxa"/>
          </w:tcPr>
          <w:p w14:paraId="47D6B448" w14:textId="77777777" w:rsidR="00B97248" w:rsidRPr="00F94536" w:rsidRDefault="00B97248" w:rsidP="00E53378">
            <w:pPr>
              <w:pStyle w:val="TableParagraph"/>
              <w:rPr>
                <w:rFonts w:ascii="Times New Roman"/>
                <w:sz w:val="14"/>
              </w:rPr>
            </w:pPr>
          </w:p>
        </w:tc>
        <w:tc>
          <w:tcPr>
            <w:tcW w:w="477" w:type="dxa"/>
          </w:tcPr>
          <w:p w14:paraId="12CF0E11" w14:textId="77777777" w:rsidR="00B97248" w:rsidRPr="00F94536" w:rsidRDefault="00B97248" w:rsidP="00E53378">
            <w:pPr>
              <w:pStyle w:val="TableParagraph"/>
              <w:rPr>
                <w:rFonts w:ascii="Times New Roman"/>
                <w:sz w:val="14"/>
              </w:rPr>
            </w:pPr>
          </w:p>
        </w:tc>
        <w:tc>
          <w:tcPr>
            <w:tcW w:w="1455" w:type="dxa"/>
          </w:tcPr>
          <w:p w14:paraId="2C5B68D6" w14:textId="77777777" w:rsidR="00B97248" w:rsidRPr="00F94536" w:rsidRDefault="00B97248" w:rsidP="00E53378">
            <w:pPr>
              <w:pStyle w:val="TableParagraph"/>
              <w:rPr>
                <w:rFonts w:ascii="Times New Roman"/>
                <w:sz w:val="14"/>
              </w:rPr>
            </w:pPr>
          </w:p>
        </w:tc>
        <w:tc>
          <w:tcPr>
            <w:tcW w:w="1711" w:type="dxa"/>
            <w:shd w:val="clear" w:color="auto" w:fill="8D176B"/>
          </w:tcPr>
          <w:p w14:paraId="49D1983B" w14:textId="77777777" w:rsidR="00B97248" w:rsidRPr="00F94536" w:rsidRDefault="00B97248" w:rsidP="00E53378">
            <w:pPr>
              <w:pStyle w:val="TableParagraph"/>
              <w:rPr>
                <w:rFonts w:ascii="Times New Roman"/>
                <w:sz w:val="14"/>
              </w:rPr>
            </w:pPr>
          </w:p>
        </w:tc>
      </w:tr>
      <w:tr w:rsidR="00B97248" w:rsidRPr="00F94536" w14:paraId="07CBC8ED" w14:textId="77777777" w:rsidTr="00E53378">
        <w:trPr>
          <w:trHeight w:val="207"/>
        </w:trPr>
        <w:tc>
          <w:tcPr>
            <w:tcW w:w="2540" w:type="dxa"/>
            <w:shd w:val="clear" w:color="auto" w:fill="EDEDED"/>
          </w:tcPr>
          <w:p w14:paraId="47D593C5" w14:textId="77777777" w:rsidR="00B97248" w:rsidRPr="00F94536" w:rsidRDefault="00B97248" w:rsidP="00E53378">
            <w:pPr>
              <w:pStyle w:val="TableParagraph"/>
              <w:tabs>
                <w:tab w:val="left" w:pos="8945"/>
              </w:tabs>
              <w:spacing w:before="5" w:line="182" w:lineRule="exact"/>
              <w:ind w:left="-63" w:right="-6408"/>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549" w:type="dxa"/>
            <w:shd w:val="clear" w:color="auto" w:fill="EDEDED"/>
          </w:tcPr>
          <w:p w14:paraId="6792CB80" w14:textId="77777777" w:rsidR="00B97248" w:rsidRPr="00F94536" w:rsidRDefault="00B97248" w:rsidP="00E53378">
            <w:pPr>
              <w:pStyle w:val="TableParagraph"/>
              <w:rPr>
                <w:rFonts w:ascii="Times New Roman"/>
                <w:sz w:val="14"/>
              </w:rPr>
            </w:pPr>
          </w:p>
        </w:tc>
        <w:tc>
          <w:tcPr>
            <w:tcW w:w="1160" w:type="dxa"/>
          </w:tcPr>
          <w:p w14:paraId="0595CCAA" w14:textId="77777777" w:rsidR="00B97248" w:rsidRPr="00F94536" w:rsidRDefault="00B97248" w:rsidP="00E53378">
            <w:pPr>
              <w:pStyle w:val="TableParagraph"/>
              <w:rPr>
                <w:rFonts w:ascii="Times New Roman"/>
                <w:sz w:val="14"/>
              </w:rPr>
            </w:pPr>
          </w:p>
        </w:tc>
        <w:tc>
          <w:tcPr>
            <w:tcW w:w="477" w:type="dxa"/>
          </w:tcPr>
          <w:p w14:paraId="5ED93D18" w14:textId="77777777" w:rsidR="00B97248" w:rsidRPr="00F94536" w:rsidRDefault="00B97248" w:rsidP="00E53378">
            <w:pPr>
              <w:pStyle w:val="TableParagraph"/>
              <w:rPr>
                <w:rFonts w:ascii="Times New Roman"/>
                <w:sz w:val="14"/>
              </w:rPr>
            </w:pPr>
          </w:p>
        </w:tc>
        <w:tc>
          <w:tcPr>
            <w:tcW w:w="1455" w:type="dxa"/>
          </w:tcPr>
          <w:p w14:paraId="4F09A96B" w14:textId="77777777" w:rsidR="00B97248" w:rsidRPr="00F94536" w:rsidRDefault="00B97248" w:rsidP="00E53378">
            <w:pPr>
              <w:pStyle w:val="TableParagraph"/>
              <w:rPr>
                <w:rFonts w:ascii="Times New Roman"/>
                <w:sz w:val="14"/>
              </w:rPr>
            </w:pPr>
          </w:p>
        </w:tc>
        <w:tc>
          <w:tcPr>
            <w:tcW w:w="1711" w:type="dxa"/>
            <w:shd w:val="clear" w:color="auto" w:fill="EDEDED"/>
          </w:tcPr>
          <w:p w14:paraId="40B556B2" w14:textId="77777777" w:rsidR="00B97248" w:rsidRPr="00F94536" w:rsidRDefault="00B97248" w:rsidP="00E53378">
            <w:pPr>
              <w:pStyle w:val="TableParagraph"/>
              <w:rPr>
                <w:rFonts w:ascii="Times New Roman"/>
                <w:sz w:val="14"/>
              </w:rPr>
            </w:pPr>
          </w:p>
        </w:tc>
      </w:tr>
      <w:tr w:rsidR="00B97248" w:rsidRPr="00F94536" w14:paraId="705E7AB5" w14:textId="77777777" w:rsidTr="00E53378">
        <w:trPr>
          <w:trHeight w:val="207"/>
        </w:trPr>
        <w:tc>
          <w:tcPr>
            <w:tcW w:w="8892" w:type="dxa"/>
            <w:gridSpan w:val="6"/>
          </w:tcPr>
          <w:p w14:paraId="2FE7F2E8" w14:textId="77777777" w:rsidR="00B97248" w:rsidRPr="00F94536" w:rsidRDefault="00B97248" w:rsidP="00E53378">
            <w:pPr>
              <w:pStyle w:val="TableParagraph"/>
              <w:spacing w:before="5" w:line="182" w:lineRule="exact"/>
              <w:ind w:left="2146"/>
              <w:rPr>
                <w:sz w:val="17"/>
              </w:rPr>
            </w:pPr>
            <w:r w:rsidRPr="00F94536">
              <w:rPr>
                <w:sz w:val="17"/>
              </w:rPr>
              <w:t>End of therapy (5-12 months)</w:t>
            </w:r>
          </w:p>
        </w:tc>
      </w:tr>
      <w:tr w:rsidR="00B97248" w:rsidRPr="00F94536" w14:paraId="174419FE" w14:textId="77777777" w:rsidTr="00E53378">
        <w:trPr>
          <w:trHeight w:val="208"/>
        </w:trPr>
        <w:tc>
          <w:tcPr>
            <w:tcW w:w="2540" w:type="dxa"/>
          </w:tcPr>
          <w:p w14:paraId="73965614" w14:textId="77777777" w:rsidR="00B97248" w:rsidRPr="00F94536" w:rsidRDefault="00B97248" w:rsidP="00E53378">
            <w:pPr>
              <w:pStyle w:val="TableParagraph"/>
              <w:rPr>
                <w:rFonts w:ascii="Times New Roman"/>
                <w:sz w:val="14"/>
              </w:rPr>
            </w:pPr>
          </w:p>
        </w:tc>
        <w:tc>
          <w:tcPr>
            <w:tcW w:w="1549" w:type="dxa"/>
          </w:tcPr>
          <w:p w14:paraId="697145DC" w14:textId="77777777" w:rsidR="00B97248" w:rsidRPr="00F94536" w:rsidRDefault="00B97248" w:rsidP="00E53378">
            <w:pPr>
              <w:pStyle w:val="TableParagraph"/>
              <w:spacing w:before="5" w:line="182" w:lineRule="exact"/>
              <w:ind w:right="709"/>
              <w:jc w:val="right"/>
              <w:rPr>
                <w:sz w:val="17"/>
              </w:rPr>
            </w:pPr>
            <w:r w:rsidRPr="00F94536">
              <w:rPr>
                <w:sz w:val="17"/>
              </w:rPr>
              <w:t>N</w:t>
            </w:r>
          </w:p>
        </w:tc>
        <w:tc>
          <w:tcPr>
            <w:tcW w:w="1160" w:type="dxa"/>
          </w:tcPr>
          <w:p w14:paraId="3991E7DB" w14:textId="77777777" w:rsidR="00B97248" w:rsidRPr="00F94536" w:rsidRDefault="00B97248" w:rsidP="00E53378">
            <w:pPr>
              <w:pStyle w:val="TableParagraph"/>
              <w:spacing w:before="5" w:line="182" w:lineRule="exact"/>
              <w:ind w:right="109"/>
              <w:jc w:val="right"/>
              <w:rPr>
                <w:sz w:val="17"/>
              </w:rPr>
            </w:pPr>
            <w:r w:rsidRPr="00F94536">
              <w:rPr>
                <w:sz w:val="17"/>
              </w:rPr>
              <w:t>Mean</w:t>
            </w:r>
          </w:p>
        </w:tc>
        <w:tc>
          <w:tcPr>
            <w:tcW w:w="477" w:type="dxa"/>
          </w:tcPr>
          <w:p w14:paraId="2D789BB8" w14:textId="77777777" w:rsidR="00B97248" w:rsidRPr="00F94536" w:rsidRDefault="00B97248" w:rsidP="00E53378">
            <w:pPr>
              <w:pStyle w:val="TableParagraph"/>
              <w:spacing w:before="5" w:line="182" w:lineRule="exact"/>
              <w:ind w:right="112"/>
              <w:jc w:val="right"/>
              <w:rPr>
                <w:sz w:val="17"/>
              </w:rPr>
            </w:pPr>
            <w:r w:rsidRPr="00F94536">
              <w:rPr>
                <w:sz w:val="17"/>
              </w:rPr>
              <w:t>SD</w:t>
            </w:r>
          </w:p>
        </w:tc>
        <w:tc>
          <w:tcPr>
            <w:tcW w:w="1455" w:type="dxa"/>
          </w:tcPr>
          <w:p w14:paraId="06FAAF8C" w14:textId="77777777" w:rsidR="00B97248" w:rsidRPr="00F94536" w:rsidRDefault="00B97248" w:rsidP="00E53378">
            <w:pPr>
              <w:pStyle w:val="TableParagraph"/>
              <w:spacing w:before="5" w:line="182" w:lineRule="exact"/>
              <w:ind w:left="101" w:right="100"/>
              <w:jc w:val="center"/>
              <w:rPr>
                <w:sz w:val="17"/>
              </w:rPr>
            </w:pPr>
            <w:r w:rsidRPr="00F94536">
              <w:rPr>
                <w:sz w:val="17"/>
              </w:rPr>
              <w:t>p (w ithin group)</w:t>
            </w:r>
          </w:p>
        </w:tc>
        <w:tc>
          <w:tcPr>
            <w:tcW w:w="1711" w:type="dxa"/>
          </w:tcPr>
          <w:p w14:paraId="5A2D4F32" w14:textId="77777777" w:rsidR="00B97248" w:rsidRPr="00F94536" w:rsidRDefault="00B97248" w:rsidP="00E53378">
            <w:pPr>
              <w:pStyle w:val="TableParagraph"/>
              <w:spacing w:before="5" w:line="182" w:lineRule="exact"/>
              <w:ind w:left="105" w:right="37"/>
              <w:jc w:val="center"/>
              <w:rPr>
                <w:sz w:val="17"/>
              </w:rPr>
            </w:pPr>
            <w:r w:rsidRPr="00F94536">
              <w:rPr>
                <w:sz w:val="17"/>
              </w:rPr>
              <w:t>p (betw een groups)</w:t>
            </w:r>
          </w:p>
        </w:tc>
      </w:tr>
      <w:tr w:rsidR="00B97248" w:rsidRPr="00F94536" w14:paraId="0FA97C1D" w14:textId="77777777" w:rsidTr="00E53378">
        <w:trPr>
          <w:trHeight w:val="207"/>
        </w:trPr>
        <w:tc>
          <w:tcPr>
            <w:tcW w:w="2540" w:type="dxa"/>
          </w:tcPr>
          <w:p w14:paraId="2AA5DD2C" w14:textId="77777777" w:rsidR="00B97248" w:rsidRPr="00F94536" w:rsidRDefault="00B97248" w:rsidP="00E53378">
            <w:pPr>
              <w:pStyle w:val="TableParagraph"/>
              <w:spacing w:before="5" w:line="182" w:lineRule="exact"/>
              <w:ind w:left="50"/>
              <w:rPr>
                <w:sz w:val="17"/>
              </w:rPr>
            </w:pPr>
            <w:r w:rsidRPr="00F94536">
              <w:rPr>
                <w:sz w:val="17"/>
              </w:rPr>
              <w:t>Intensive group therapy</w:t>
            </w:r>
          </w:p>
        </w:tc>
        <w:tc>
          <w:tcPr>
            <w:tcW w:w="1549" w:type="dxa"/>
          </w:tcPr>
          <w:p w14:paraId="3822A7CB" w14:textId="77777777" w:rsidR="00B97248" w:rsidRPr="00F94536" w:rsidRDefault="00B97248" w:rsidP="00E53378">
            <w:pPr>
              <w:pStyle w:val="TableParagraph"/>
              <w:spacing w:before="5" w:line="182" w:lineRule="exact"/>
              <w:ind w:right="677"/>
              <w:jc w:val="right"/>
              <w:rPr>
                <w:sz w:val="17"/>
              </w:rPr>
            </w:pPr>
            <w:r w:rsidRPr="00F94536">
              <w:rPr>
                <w:sz w:val="17"/>
              </w:rPr>
              <w:t>72</w:t>
            </w:r>
          </w:p>
        </w:tc>
        <w:tc>
          <w:tcPr>
            <w:tcW w:w="1160" w:type="dxa"/>
          </w:tcPr>
          <w:p w14:paraId="248BE32D" w14:textId="77777777" w:rsidR="00B97248" w:rsidRPr="00F94536" w:rsidRDefault="00B97248" w:rsidP="00E53378">
            <w:pPr>
              <w:pStyle w:val="TableParagraph"/>
              <w:spacing w:before="5" w:line="182" w:lineRule="exact"/>
              <w:ind w:right="125"/>
              <w:jc w:val="right"/>
              <w:rPr>
                <w:sz w:val="17"/>
              </w:rPr>
            </w:pPr>
            <w:r w:rsidRPr="00F94536">
              <w:rPr>
                <w:sz w:val="17"/>
              </w:rPr>
              <w:t>-0.24</w:t>
            </w:r>
          </w:p>
        </w:tc>
        <w:tc>
          <w:tcPr>
            <w:tcW w:w="477" w:type="dxa"/>
          </w:tcPr>
          <w:p w14:paraId="2596F351" w14:textId="77777777" w:rsidR="00B97248" w:rsidRPr="00F94536" w:rsidRDefault="00B97248" w:rsidP="00E53378">
            <w:pPr>
              <w:pStyle w:val="TableParagraph"/>
              <w:spacing w:before="5" w:line="182" w:lineRule="exact"/>
              <w:ind w:right="120"/>
              <w:jc w:val="right"/>
              <w:rPr>
                <w:sz w:val="17"/>
              </w:rPr>
            </w:pPr>
            <w:r w:rsidRPr="00F94536">
              <w:rPr>
                <w:sz w:val="17"/>
              </w:rPr>
              <w:t>0.5</w:t>
            </w:r>
          </w:p>
        </w:tc>
        <w:tc>
          <w:tcPr>
            <w:tcW w:w="1455" w:type="dxa"/>
          </w:tcPr>
          <w:p w14:paraId="2B012638" w14:textId="77777777" w:rsidR="00B97248" w:rsidRPr="00F94536" w:rsidRDefault="00B97248" w:rsidP="00E53378">
            <w:pPr>
              <w:pStyle w:val="TableParagraph"/>
              <w:spacing w:before="5" w:line="182" w:lineRule="exact"/>
              <w:ind w:left="101" w:right="93"/>
              <w:jc w:val="center"/>
              <w:rPr>
                <w:sz w:val="17"/>
              </w:rPr>
            </w:pPr>
            <w:r w:rsidRPr="00F94536">
              <w:rPr>
                <w:sz w:val="17"/>
              </w:rPr>
              <w:t>&lt;0.001</w:t>
            </w:r>
          </w:p>
        </w:tc>
        <w:tc>
          <w:tcPr>
            <w:tcW w:w="1711" w:type="dxa"/>
          </w:tcPr>
          <w:p w14:paraId="66240A3C" w14:textId="77777777" w:rsidR="00B97248" w:rsidRPr="00F94536" w:rsidRDefault="00B97248" w:rsidP="00E53378">
            <w:pPr>
              <w:pStyle w:val="TableParagraph"/>
              <w:spacing w:before="5" w:line="182" w:lineRule="exact"/>
              <w:ind w:left="87" w:right="38"/>
              <w:jc w:val="center"/>
              <w:rPr>
                <w:sz w:val="17"/>
              </w:rPr>
            </w:pPr>
            <w:r w:rsidRPr="00F94536">
              <w:rPr>
                <w:sz w:val="17"/>
              </w:rPr>
              <w:t>NS</w:t>
            </w:r>
          </w:p>
        </w:tc>
      </w:tr>
      <w:tr w:rsidR="00B97248" w:rsidRPr="00F94536" w14:paraId="16276DFB" w14:textId="77777777" w:rsidTr="00E53378">
        <w:trPr>
          <w:trHeight w:val="202"/>
        </w:trPr>
        <w:tc>
          <w:tcPr>
            <w:tcW w:w="2540" w:type="dxa"/>
          </w:tcPr>
          <w:p w14:paraId="740B0F9E" w14:textId="77777777" w:rsidR="00B97248" w:rsidRPr="00F94536" w:rsidRDefault="00B97248" w:rsidP="00E53378">
            <w:pPr>
              <w:pStyle w:val="TableParagraph"/>
              <w:spacing w:before="5" w:line="177" w:lineRule="exact"/>
              <w:ind w:left="482"/>
              <w:rPr>
                <w:sz w:val="17"/>
              </w:rPr>
            </w:pPr>
            <w:r w:rsidRPr="00F94536">
              <w:rPr>
                <w:sz w:val="17"/>
              </w:rPr>
              <w:t>Low Intensity</w:t>
            </w:r>
          </w:p>
        </w:tc>
        <w:tc>
          <w:tcPr>
            <w:tcW w:w="1549" w:type="dxa"/>
          </w:tcPr>
          <w:p w14:paraId="67630B3E" w14:textId="77777777" w:rsidR="00B97248" w:rsidRPr="00F94536" w:rsidRDefault="00B97248" w:rsidP="00E53378">
            <w:pPr>
              <w:pStyle w:val="TableParagraph"/>
              <w:spacing w:before="5" w:line="177" w:lineRule="exact"/>
              <w:ind w:right="629"/>
              <w:jc w:val="right"/>
              <w:rPr>
                <w:sz w:val="17"/>
              </w:rPr>
            </w:pPr>
            <w:r w:rsidRPr="00F94536">
              <w:rPr>
                <w:sz w:val="17"/>
              </w:rPr>
              <w:t>159</w:t>
            </w:r>
          </w:p>
        </w:tc>
        <w:tc>
          <w:tcPr>
            <w:tcW w:w="1160" w:type="dxa"/>
          </w:tcPr>
          <w:p w14:paraId="5DB34AA0" w14:textId="77777777" w:rsidR="00B97248" w:rsidRPr="00F94536" w:rsidRDefault="00B97248" w:rsidP="00E53378">
            <w:pPr>
              <w:pStyle w:val="TableParagraph"/>
              <w:spacing w:before="5" w:line="177" w:lineRule="exact"/>
              <w:ind w:right="171"/>
              <w:jc w:val="right"/>
              <w:rPr>
                <w:sz w:val="17"/>
              </w:rPr>
            </w:pPr>
            <w:r w:rsidRPr="00F94536">
              <w:rPr>
                <w:sz w:val="17"/>
              </w:rPr>
              <w:t>-0.2</w:t>
            </w:r>
          </w:p>
        </w:tc>
        <w:tc>
          <w:tcPr>
            <w:tcW w:w="477" w:type="dxa"/>
          </w:tcPr>
          <w:p w14:paraId="4242B4B1" w14:textId="77777777" w:rsidR="00B97248" w:rsidRPr="00F94536" w:rsidRDefault="00B97248" w:rsidP="00E53378">
            <w:pPr>
              <w:pStyle w:val="TableParagraph"/>
              <w:spacing w:before="5" w:line="177" w:lineRule="exact"/>
              <w:ind w:right="120"/>
              <w:jc w:val="right"/>
              <w:rPr>
                <w:sz w:val="17"/>
              </w:rPr>
            </w:pPr>
            <w:r w:rsidRPr="00F94536">
              <w:rPr>
                <w:sz w:val="17"/>
              </w:rPr>
              <w:t>0.5</w:t>
            </w:r>
          </w:p>
        </w:tc>
        <w:tc>
          <w:tcPr>
            <w:tcW w:w="1455" w:type="dxa"/>
          </w:tcPr>
          <w:p w14:paraId="141AB89B" w14:textId="77777777" w:rsidR="00B97248" w:rsidRPr="00F94536" w:rsidRDefault="00B97248" w:rsidP="00E53378">
            <w:pPr>
              <w:pStyle w:val="TableParagraph"/>
              <w:spacing w:before="5" w:line="177" w:lineRule="exact"/>
              <w:ind w:left="101" w:right="93"/>
              <w:jc w:val="center"/>
              <w:rPr>
                <w:sz w:val="17"/>
              </w:rPr>
            </w:pPr>
            <w:r w:rsidRPr="00F94536">
              <w:rPr>
                <w:sz w:val="17"/>
              </w:rPr>
              <w:t>&lt;0.001</w:t>
            </w:r>
          </w:p>
        </w:tc>
        <w:tc>
          <w:tcPr>
            <w:tcW w:w="1711" w:type="dxa"/>
          </w:tcPr>
          <w:p w14:paraId="6028BEAA" w14:textId="77777777" w:rsidR="00B97248" w:rsidRPr="00F94536" w:rsidRDefault="00B97248" w:rsidP="00E53378">
            <w:pPr>
              <w:pStyle w:val="TableParagraph"/>
              <w:rPr>
                <w:rFonts w:ascii="Times New Roman"/>
                <w:sz w:val="14"/>
              </w:rPr>
            </w:pPr>
          </w:p>
        </w:tc>
      </w:tr>
    </w:tbl>
    <w:p w14:paraId="01B2F11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8D75D43" w14:textId="77777777" w:rsidR="00B97248" w:rsidRPr="00F94536" w:rsidRDefault="00B97248" w:rsidP="00B97248">
      <w:pPr>
        <w:spacing w:before="38"/>
        <w:ind w:left="120"/>
        <w:rPr>
          <w:rFonts w:ascii="Calibri"/>
          <w:b/>
        </w:rPr>
      </w:pPr>
      <w:r w:rsidRPr="00F94536">
        <w:rPr>
          <w:rFonts w:ascii="Calibri"/>
          <w:b/>
        </w:rPr>
        <w:t>Chen</w:t>
      </w:r>
    </w:p>
    <w:p w14:paraId="0921BABF" w14:textId="77777777" w:rsidR="00B97248" w:rsidRPr="00F94536" w:rsidRDefault="00B97248" w:rsidP="00B97248">
      <w:pPr>
        <w:spacing w:before="180"/>
        <w:ind w:left="120"/>
        <w:rPr>
          <w:rFonts w:ascii="Calibri"/>
          <w:b/>
        </w:rPr>
      </w:pPr>
      <w:r w:rsidRPr="00F94536">
        <w:rPr>
          <w:rFonts w:ascii="Calibri"/>
          <w:b/>
        </w:rPr>
        <w:t>Istart smart</w:t>
      </w:r>
    </w:p>
    <w:p w14:paraId="6E05EEFA"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9333"/>
        <w:gridCol w:w="2706"/>
      </w:tblGrid>
      <w:tr w:rsidR="00B97248" w:rsidRPr="00F94536" w14:paraId="0173EEB4" w14:textId="77777777" w:rsidTr="00E53378">
        <w:trPr>
          <w:trHeight w:val="202"/>
        </w:trPr>
        <w:tc>
          <w:tcPr>
            <w:tcW w:w="2186" w:type="dxa"/>
            <w:shd w:val="clear" w:color="auto" w:fill="8D176B"/>
          </w:tcPr>
          <w:p w14:paraId="74ADD27F" w14:textId="77777777" w:rsidR="00B97248" w:rsidRPr="00F94536" w:rsidRDefault="00B97248" w:rsidP="00E53378">
            <w:pPr>
              <w:pStyle w:val="TableParagraph"/>
              <w:tabs>
                <w:tab w:val="left" w:pos="14337"/>
              </w:tabs>
              <w:spacing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9333" w:type="dxa"/>
          </w:tcPr>
          <w:p w14:paraId="4B713EB5" w14:textId="77777777" w:rsidR="00B97248" w:rsidRPr="00F94536" w:rsidRDefault="00B97248" w:rsidP="00E53378">
            <w:pPr>
              <w:pStyle w:val="TableParagraph"/>
              <w:rPr>
                <w:rFonts w:ascii="Times New Roman"/>
                <w:sz w:val="14"/>
              </w:rPr>
            </w:pPr>
          </w:p>
        </w:tc>
        <w:tc>
          <w:tcPr>
            <w:tcW w:w="2706" w:type="dxa"/>
            <w:shd w:val="clear" w:color="auto" w:fill="8D176B"/>
          </w:tcPr>
          <w:p w14:paraId="527F873C" w14:textId="77777777" w:rsidR="00B97248" w:rsidRPr="00F94536" w:rsidRDefault="00B97248" w:rsidP="00E53378">
            <w:pPr>
              <w:pStyle w:val="TableParagraph"/>
              <w:rPr>
                <w:rFonts w:ascii="Times New Roman"/>
                <w:sz w:val="14"/>
              </w:rPr>
            </w:pPr>
          </w:p>
        </w:tc>
      </w:tr>
      <w:tr w:rsidR="00B97248" w:rsidRPr="00F94536" w14:paraId="0ADF2966" w14:textId="77777777" w:rsidTr="00E53378">
        <w:trPr>
          <w:trHeight w:val="208"/>
        </w:trPr>
        <w:tc>
          <w:tcPr>
            <w:tcW w:w="2186" w:type="dxa"/>
          </w:tcPr>
          <w:p w14:paraId="57992410"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9333" w:type="dxa"/>
          </w:tcPr>
          <w:p w14:paraId="29096E41" w14:textId="77777777" w:rsidR="00B97248" w:rsidRPr="00F94536" w:rsidRDefault="00B97248" w:rsidP="00E53378">
            <w:pPr>
              <w:pStyle w:val="TableParagraph"/>
              <w:spacing w:before="5" w:line="182" w:lineRule="exact"/>
              <w:ind w:left="120"/>
              <w:rPr>
                <w:sz w:val="17"/>
              </w:rPr>
            </w:pPr>
            <w:r w:rsidRPr="00F94536">
              <w:rPr>
                <w:sz w:val="17"/>
              </w:rPr>
              <w:t>NR</w:t>
            </w:r>
          </w:p>
        </w:tc>
        <w:tc>
          <w:tcPr>
            <w:tcW w:w="2706" w:type="dxa"/>
          </w:tcPr>
          <w:p w14:paraId="69D77CE4" w14:textId="77777777" w:rsidR="00B97248" w:rsidRPr="00F94536" w:rsidRDefault="00B97248" w:rsidP="00E53378">
            <w:pPr>
              <w:pStyle w:val="TableParagraph"/>
              <w:rPr>
                <w:rFonts w:ascii="Times New Roman"/>
                <w:sz w:val="14"/>
              </w:rPr>
            </w:pPr>
          </w:p>
        </w:tc>
      </w:tr>
      <w:tr w:rsidR="00B97248" w:rsidRPr="00F94536" w14:paraId="3E5B5739" w14:textId="77777777" w:rsidTr="00E53378">
        <w:trPr>
          <w:trHeight w:val="216"/>
        </w:trPr>
        <w:tc>
          <w:tcPr>
            <w:tcW w:w="2186" w:type="dxa"/>
          </w:tcPr>
          <w:p w14:paraId="2E43D71E"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9333" w:type="dxa"/>
          </w:tcPr>
          <w:p w14:paraId="7BA0620D" w14:textId="77777777" w:rsidR="00B97248" w:rsidRPr="00F94536" w:rsidRDefault="00B97248" w:rsidP="00E53378">
            <w:pPr>
              <w:pStyle w:val="TableParagraph"/>
              <w:spacing w:before="5" w:line="190" w:lineRule="exact"/>
              <w:ind w:left="120"/>
              <w:rPr>
                <w:sz w:val="17"/>
              </w:rPr>
            </w:pPr>
            <w:r w:rsidRPr="00F94536">
              <w:rPr>
                <w:sz w:val="17"/>
              </w:rPr>
              <w:t>USA</w:t>
            </w:r>
          </w:p>
        </w:tc>
        <w:tc>
          <w:tcPr>
            <w:tcW w:w="2706" w:type="dxa"/>
          </w:tcPr>
          <w:p w14:paraId="52DE89DA" w14:textId="77777777" w:rsidR="00B97248" w:rsidRPr="00F94536" w:rsidRDefault="00B97248" w:rsidP="00E53378">
            <w:pPr>
              <w:pStyle w:val="TableParagraph"/>
              <w:rPr>
                <w:rFonts w:ascii="Times New Roman"/>
                <w:sz w:val="14"/>
              </w:rPr>
            </w:pPr>
          </w:p>
        </w:tc>
      </w:tr>
      <w:tr w:rsidR="00B97248" w:rsidRPr="00F94536" w14:paraId="6FD96FFC" w14:textId="77777777" w:rsidTr="00E53378">
        <w:trPr>
          <w:trHeight w:val="215"/>
        </w:trPr>
        <w:tc>
          <w:tcPr>
            <w:tcW w:w="2186" w:type="dxa"/>
            <w:shd w:val="clear" w:color="auto" w:fill="8D176B"/>
          </w:tcPr>
          <w:p w14:paraId="512DF62E"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9333" w:type="dxa"/>
          </w:tcPr>
          <w:p w14:paraId="6B4A1FB2" w14:textId="77777777" w:rsidR="00B97248" w:rsidRPr="00F94536" w:rsidRDefault="00B97248" w:rsidP="00E53378">
            <w:pPr>
              <w:pStyle w:val="TableParagraph"/>
              <w:rPr>
                <w:rFonts w:ascii="Times New Roman"/>
                <w:sz w:val="14"/>
              </w:rPr>
            </w:pPr>
          </w:p>
        </w:tc>
        <w:tc>
          <w:tcPr>
            <w:tcW w:w="2706" w:type="dxa"/>
            <w:shd w:val="clear" w:color="auto" w:fill="8D176B"/>
          </w:tcPr>
          <w:p w14:paraId="15AED977" w14:textId="77777777" w:rsidR="00B97248" w:rsidRPr="00F94536" w:rsidRDefault="00B97248" w:rsidP="00E53378">
            <w:pPr>
              <w:pStyle w:val="TableParagraph"/>
              <w:rPr>
                <w:rFonts w:ascii="Times New Roman"/>
                <w:sz w:val="14"/>
              </w:rPr>
            </w:pPr>
          </w:p>
        </w:tc>
      </w:tr>
      <w:tr w:rsidR="00B97248" w:rsidRPr="00F94536" w14:paraId="1C77BC49" w14:textId="77777777" w:rsidTr="00E53378">
        <w:trPr>
          <w:trHeight w:val="207"/>
        </w:trPr>
        <w:tc>
          <w:tcPr>
            <w:tcW w:w="2186" w:type="dxa"/>
          </w:tcPr>
          <w:p w14:paraId="03AA1AE0"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9333" w:type="dxa"/>
          </w:tcPr>
          <w:p w14:paraId="2FD5AE76" w14:textId="77777777" w:rsidR="00B97248" w:rsidRPr="00F94536" w:rsidRDefault="00B97248" w:rsidP="00E53378">
            <w:pPr>
              <w:pStyle w:val="TableParagraph"/>
              <w:spacing w:before="5" w:line="182" w:lineRule="exact"/>
              <w:ind w:left="120"/>
              <w:rPr>
                <w:sz w:val="17"/>
              </w:rPr>
            </w:pPr>
            <w:r w:rsidRPr="00F94536">
              <w:rPr>
                <w:sz w:val="17"/>
              </w:rPr>
              <w:t>Historically controlled trial</w:t>
            </w:r>
          </w:p>
        </w:tc>
        <w:tc>
          <w:tcPr>
            <w:tcW w:w="2706" w:type="dxa"/>
          </w:tcPr>
          <w:p w14:paraId="3392A95A" w14:textId="77777777" w:rsidR="00B97248" w:rsidRPr="00F94536" w:rsidRDefault="00B97248" w:rsidP="00E53378">
            <w:pPr>
              <w:pStyle w:val="TableParagraph"/>
              <w:rPr>
                <w:rFonts w:ascii="Times New Roman"/>
                <w:sz w:val="14"/>
              </w:rPr>
            </w:pPr>
          </w:p>
        </w:tc>
      </w:tr>
      <w:tr w:rsidR="00B97248" w:rsidRPr="00F94536" w14:paraId="5A70F262" w14:textId="77777777" w:rsidTr="00E53378">
        <w:trPr>
          <w:trHeight w:val="208"/>
        </w:trPr>
        <w:tc>
          <w:tcPr>
            <w:tcW w:w="2186" w:type="dxa"/>
          </w:tcPr>
          <w:p w14:paraId="387F0726" w14:textId="77777777" w:rsidR="00B97248" w:rsidRPr="00F94536" w:rsidRDefault="00B97248" w:rsidP="00E53378">
            <w:pPr>
              <w:pStyle w:val="TableParagraph"/>
              <w:spacing w:before="5" w:line="182" w:lineRule="exact"/>
              <w:ind w:left="50"/>
              <w:rPr>
                <w:sz w:val="17"/>
              </w:rPr>
            </w:pPr>
            <w:r w:rsidRPr="00F94536">
              <w:rPr>
                <w:sz w:val="17"/>
              </w:rPr>
              <w:t>Group</w:t>
            </w:r>
          </w:p>
        </w:tc>
        <w:tc>
          <w:tcPr>
            <w:tcW w:w="9333" w:type="dxa"/>
          </w:tcPr>
          <w:p w14:paraId="7C421358"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2706" w:type="dxa"/>
          </w:tcPr>
          <w:p w14:paraId="0DED0F4F" w14:textId="77777777" w:rsidR="00B97248" w:rsidRPr="00F94536" w:rsidRDefault="00B97248" w:rsidP="00E53378">
            <w:pPr>
              <w:pStyle w:val="TableParagraph"/>
              <w:rPr>
                <w:rFonts w:ascii="Times New Roman"/>
                <w:sz w:val="14"/>
              </w:rPr>
            </w:pPr>
          </w:p>
        </w:tc>
      </w:tr>
      <w:tr w:rsidR="00B97248" w:rsidRPr="00F94536" w14:paraId="2616F64E" w14:textId="77777777" w:rsidTr="00E53378">
        <w:trPr>
          <w:trHeight w:val="207"/>
        </w:trPr>
        <w:tc>
          <w:tcPr>
            <w:tcW w:w="2186" w:type="dxa"/>
          </w:tcPr>
          <w:p w14:paraId="3A0F8BA5" w14:textId="77777777" w:rsidR="00B97248" w:rsidRPr="00F94536" w:rsidRDefault="00B97248" w:rsidP="00E53378">
            <w:pPr>
              <w:pStyle w:val="TableParagraph"/>
              <w:spacing w:before="5" w:line="182" w:lineRule="exact"/>
              <w:ind w:left="50"/>
              <w:rPr>
                <w:sz w:val="17"/>
              </w:rPr>
            </w:pPr>
            <w:r w:rsidRPr="00F94536">
              <w:rPr>
                <w:sz w:val="17"/>
              </w:rPr>
              <w:t>IRB</w:t>
            </w:r>
          </w:p>
        </w:tc>
        <w:tc>
          <w:tcPr>
            <w:tcW w:w="9333" w:type="dxa"/>
          </w:tcPr>
          <w:p w14:paraId="016CFDF4" w14:textId="77777777" w:rsidR="00B97248" w:rsidRPr="00F94536" w:rsidRDefault="00B97248" w:rsidP="00E53378">
            <w:pPr>
              <w:pStyle w:val="TableParagraph"/>
              <w:spacing w:before="5" w:line="182" w:lineRule="exact"/>
              <w:ind w:left="120"/>
              <w:rPr>
                <w:sz w:val="17"/>
              </w:rPr>
            </w:pPr>
            <w:r w:rsidRPr="00F94536">
              <w:rPr>
                <w:sz w:val="17"/>
              </w:rPr>
              <w:t>The University of California San Francisco Committee on Human Research approved the study</w:t>
            </w:r>
          </w:p>
        </w:tc>
        <w:tc>
          <w:tcPr>
            <w:tcW w:w="2706" w:type="dxa"/>
          </w:tcPr>
          <w:p w14:paraId="4D573848" w14:textId="77777777" w:rsidR="00B97248" w:rsidRPr="00F94536" w:rsidRDefault="00B97248" w:rsidP="00E53378">
            <w:pPr>
              <w:pStyle w:val="TableParagraph"/>
              <w:rPr>
                <w:rFonts w:ascii="Times New Roman"/>
                <w:sz w:val="14"/>
              </w:rPr>
            </w:pPr>
          </w:p>
        </w:tc>
      </w:tr>
      <w:tr w:rsidR="00B97248" w:rsidRPr="00F94536" w14:paraId="60B7A1EF" w14:textId="77777777" w:rsidTr="00E53378">
        <w:trPr>
          <w:trHeight w:val="216"/>
        </w:trPr>
        <w:tc>
          <w:tcPr>
            <w:tcW w:w="2186" w:type="dxa"/>
          </w:tcPr>
          <w:p w14:paraId="59F3CC9A"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9333" w:type="dxa"/>
          </w:tcPr>
          <w:p w14:paraId="78FD079C" w14:textId="77777777" w:rsidR="00B97248" w:rsidRPr="00F94536" w:rsidRDefault="00B97248" w:rsidP="00E53378">
            <w:pPr>
              <w:pStyle w:val="TableParagraph"/>
              <w:spacing w:before="5" w:line="190" w:lineRule="exact"/>
              <w:ind w:left="120"/>
              <w:rPr>
                <w:sz w:val="17"/>
              </w:rPr>
            </w:pPr>
            <w:r w:rsidRPr="00F94536">
              <w:rPr>
                <w:sz w:val="17"/>
              </w:rPr>
              <w:t>Other obesity, blood pressure, behaviors</w:t>
            </w:r>
          </w:p>
        </w:tc>
        <w:tc>
          <w:tcPr>
            <w:tcW w:w="2706" w:type="dxa"/>
          </w:tcPr>
          <w:p w14:paraId="1E19D972" w14:textId="77777777" w:rsidR="00B97248" w:rsidRPr="00F94536" w:rsidRDefault="00B97248" w:rsidP="00E53378">
            <w:pPr>
              <w:pStyle w:val="TableParagraph"/>
              <w:rPr>
                <w:rFonts w:ascii="Times New Roman"/>
                <w:sz w:val="14"/>
              </w:rPr>
            </w:pPr>
          </w:p>
        </w:tc>
      </w:tr>
      <w:tr w:rsidR="00B97248" w:rsidRPr="00F94536" w14:paraId="6B333FA2" w14:textId="77777777" w:rsidTr="00E53378">
        <w:trPr>
          <w:trHeight w:val="216"/>
        </w:trPr>
        <w:tc>
          <w:tcPr>
            <w:tcW w:w="2186" w:type="dxa"/>
            <w:shd w:val="clear" w:color="auto" w:fill="8D176B"/>
          </w:tcPr>
          <w:p w14:paraId="7FCC3E83"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9333" w:type="dxa"/>
          </w:tcPr>
          <w:p w14:paraId="59872EFC" w14:textId="77777777" w:rsidR="00B97248" w:rsidRPr="00F94536" w:rsidRDefault="00B97248" w:rsidP="00E53378">
            <w:pPr>
              <w:pStyle w:val="TableParagraph"/>
              <w:rPr>
                <w:rFonts w:ascii="Times New Roman"/>
                <w:sz w:val="14"/>
              </w:rPr>
            </w:pPr>
          </w:p>
        </w:tc>
        <w:tc>
          <w:tcPr>
            <w:tcW w:w="2706" w:type="dxa"/>
            <w:shd w:val="clear" w:color="auto" w:fill="8D176B"/>
          </w:tcPr>
          <w:p w14:paraId="32225C14" w14:textId="77777777" w:rsidR="00B97248" w:rsidRPr="00F94536" w:rsidRDefault="00B97248" w:rsidP="00E53378">
            <w:pPr>
              <w:pStyle w:val="TableParagraph"/>
              <w:rPr>
                <w:rFonts w:ascii="Times New Roman"/>
                <w:sz w:val="14"/>
              </w:rPr>
            </w:pPr>
          </w:p>
        </w:tc>
      </w:tr>
      <w:tr w:rsidR="00B97248" w:rsidRPr="00F94536" w14:paraId="740FFF08" w14:textId="77777777" w:rsidTr="00E53378">
        <w:trPr>
          <w:trHeight w:val="623"/>
        </w:trPr>
        <w:tc>
          <w:tcPr>
            <w:tcW w:w="2186" w:type="dxa"/>
          </w:tcPr>
          <w:p w14:paraId="281D17EC" w14:textId="77777777" w:rsidR="00B97248" w:rsidRPr="00F94536" w:rsidRDefault="00B97248" w:rsidP="00E53378">
            <w:pPr>
              <w:pStyle w:val="TableParagraph"/>
              <w:spacing w:before="6"/>
              <w:rPr>
                <w:rFonts w:ascii="Calibri"/>
                <w:b/>
                <w:sz w:val="17"/>
              </w:rPr>
            </w:pPr>
          </w:p>
          <w:p w14:paraId="7F2B8C20" w14:textId="77777777" w:rsidR="00B97248" w:rsidRPr="00F94536" w:rsidRDefault="00B97248" w:rsidP="00E53378">
            <w:pPr>
              <w:pStyle w:val="TableParagraph"/>
              <w:ind w:left="50"/>
              <w:rPr>
                <w:sz w:val="17"/>
              </w:rPr>
            </w:pPr>
            <w:r w:rsidRPr="00F94536">
              <w:rPr>
                <w:sz w:val="17"/>
              </w:rPr>
              <w:t>Inclusion criteria</w:t>
            </w:r>
          </w:p>
        </w:tc>
        <w:tc>
          <w:tcPr>
            <w:tcW w:w="12039" w:type="dxa"/>
            <w:gridSpan w:val="2"/>
          </w:tcPr>
          <w:p w14:paraId="44ABAE32" w14:textId="77777777" w:rsidR="00B97248" w:rsidRPr="00F94536" w:rsidRDefault="00B97248" w:rsidP="00E53378">
            <w:pPr>
              <w:pStyle w:val="TableParagraph"/>
              <w:spacing w:before="5" w:line="254" w:lineRule="auto"/>
              <w:ind w:left="120" w:right="161"/>
              <w:rPr>
                <w:sz w:val="17"/>
              </w:rPr>
            </w:pPr>
            <w:r w:rsidRPr="00F94536">
              <w:rPr>
                <w:sz w:val="17"/>
              </w:rPr>
              <w:t>(1) The adult and child self -identified ethnicity as Chinese or of Chinese origin, and they reside in the same household. (2) The child w as able to speak and read English. (3) The child w as in good health, defined as free of an acute or life-threatening disease. (4) Parents w ere able to speak</w:t>
            </w:r>
          </w:p>
          <w:p w14:paraId="094696B3" w14:textId="77777777" w:rsidR="00B97248" w:rsidRPr="00F94536" w:rsidRDefault="00B97248" w:rsidP="00E53378">
            <w:pPr>
              <w:pStyle w:val="TableParagraph"/>
              <w:spacing w:before="2" w:line="182" w:lineRule="exact"/>
              <w:ind w:left="120"/>
              <w:rPr>
                <w:sz w:val="17"/>
              </w:rPr>
            </w:pPr>
            <w:r w:rsidRPr="00F94536">
              <w:rPr>
                <w:sz w:val="17"/>
              </w:rPr>
              <w:t>English, Mandarin, or Cantonese and w ere able to read in English or Chinese</w:t>
            </w:r>
          </w:p>
        </w:tc>
      </w:tr>
      <w:tr w:rsidR="00B97248" w:rsidRPr="00F94536" w14:paraId="4640E2F8" w14:textId="77777777" w:rsidTr="00E53378">
        <w:trPr>
          <w:trHeight w:val="207"/>
        </w:trPr>
        <w:tc>
          <w:tcPr>
            <w:tcW w:w="2186" w:type="dxa"/>
          </w:tcPr>
          <w:p w14:paraId="24B7C3FA"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9333" w:type="dxa"/>
          </w:tcPr>
          <w:p w14:paraId="38E62137" w14:textId="77777777" w:rsidR="00B97248" w:rsidRPr="00F94536" w:rsidRDefault="00B97248" w:rsidP="00E53378">
            <w:pPr>
              <w:pStyle w:val="TableParagraph"/>
              <w:spacing w:before="5" w:line="182" w:lineRule="exact"/>
              <w:ind w:left="120"/>
              <w:rPr>
                <w:sz w:val="17"/>
              </w:rPr>
            </w:pPr>
            <w:r w:rsidRPr="00F94536">
              <w:rPr>
                <w:sz w:val="17"/>
              </w:rPr>
              <w:t>NR</w:t>
            </w:r>
          </w:p>
        </w:tc>
        <w:tc>
          <w:tcPr>
            <w:tcW w:w="2706" w:type="dxa"/>
          </w:tcPr>
          <w:p w14:paraId="6F951B30" w14:textId="77777777" w:rsidR="00B97248" w:rsidRPr="00F94536" w:rsidRDefault="00B97248" w:rsidP="00E53378">
            <w:pPr>
              <w:pStyle w:val="TableParagraph"/>
              <w:rPr>
                <w:rFonts w:ascii="Times New Roman"/>
                <w:sz w:val="14"/>
              </w:rPr>
            </w:pPr>
          </w:p>
        </w:tc>
      </w:tr>
      <w:tr w:rsidR="00B97248" w:rsidRPr="00F94536" w14:paraId="2BA6FAAC" w14:textId="77777777" w:rsidTr="00E53378">
        <w:trPr>
          <w:trHeight w:val="216"/>
        </w:trPr>
        <w:tc>
          <w:tcPr>
            <w:tcW w:w="2186" w:type="dxa"/>
          </w:tcPr>
          <w:p w14:paraId="4250188A"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9333" w:type="dxa"/>
          </w:tcPr>
          <w:p w14:paraId="15CA34CF" w14:textId="77777777" w:rsidR="00B97248" w:rsidRPr="00F94536" w:rsidRDefault="00B97248" w:rsidP="00E53378">
            <w:pPr>
              <w:pStyle w:val="TableParagraph"/>
              <w:rPr>
                <w:rFonts w:ascii="Times New Roman"/>
                <w:sz w:val="14"/>
              </w:rPr>
            </w:pPr>
          </w:p>
        </w:tc>
        <w:tc>
          <w:tcPr>
            <w:tcW w:w="2706" w:type="dxa"/>
          </w:tcPr>
          <w:p w14:paraId="0958B867" w14:textId="77777777" w:rsidR="00B97248" w:rsidRPr="00F94536" w:rsidRDefault="00B97248" w:rsidP="00E53378">
            <w:pPr>
              <w:pStyle w:val="TableParagraph"/>
              <w:rPr>
                <w:rFonts w:ascii="Times New Roman"/>
                <w:sz w:val="14"/>
              </w:rPr>
            </w:pPr>
          </w:p>
        </w:tc>
      </w:tr>
      <w:tr w:rsidR="00B97248" w:rsidRPr="00F94536" w14:paraId="25D6C08D" w14:textId="77777777" w:rsidTr="00E53378">
        <w:trPr>
          <w:trHeight w:val="223"/>
        </w:trPr>
        <w:tc>
          <w:tcPr>
            <w:tcW w:w="2186" w:type="dxa"/>
          </w:tcPr>
          <w:p w14:paraId="3FEB5540" w14:textId="77777777" w:rsidR="00B97248" w:rsidRPr="00F94536" w:rsidRDefault="00B97248" w:rsidP="00E53378">
            <w:pPr>
              <w:pStyle w:val="TableParagraph"/>
              <w:rPr>
                <w:rFonts w:ascii="Times New Roman"/>
                <w:sz w:val="16"/>
              </w:rPr>
            </w:pPr>
          </w:p>
        </w:tc>
        <w:tc>
          <w:tcPr>
            <w:tcW w:w="9333" w:type="dxa"/>
          </w:tcPr>
          <w:p w14:paraId="42325E01" w14:textId="77777777" w:rsidR="00B97248" w:rsidRPr="00F94536" w:rsidRDefault="00B97248" w:rsidP="00E53378">
            <w:pPr>
              <w:pStyle w:val="TableParagraph"/>
              <w:spacing w:before="13" w:line="190" w:lineRule="exact"/>
              <w:ind w:left="120"/>
              <w:rPr>
                <w:sz w:val="17"/>
              </w:rPr>
            </w:pPr>
            <w:r w:rsidRPr="00F94536">
              <w:rPr>
                <w:sz w:val="17"/>
              </w:rPr>
              <w:t>iStart Smart</w:t>
            </w:r>
          </w:p>
        </w:tc>
        <w:tc>
          <w:tcPr>
            <w:tcW w:w="2706" w:type="dxa"/>
          </w:tcPr>
          <w:p w14:paraId="214D1977" w14:textId="77777777" w:rsidR="00B97248" w:rsidRPr="00F94536" w:rsidRDefault="00B97248" w:rsidP="00E53378">
            <w:pPr>
              <w:pStyle w:val="TableParagraph"/>
              <w:spacing w:before="13" w:line="190" w:lineRule="exact"/>
              <w:ind w:left="147"/>
              <w:rPr>
                <w:sz w:val="17"/>
              </w:rPr>
            </w:pPr>
            <w:r w:rsidRPr="00F94536">
              <w:rPr>
                <w:sz w:val="17"/>
              </w:rPr>
              <w:t>Control</w:t>
            </w:r>
          </w:p>
        </w:tc>
      </w:tr>
      <w:tr w:rsidR="00B97248" w:rsidRPr="00F94536" w14:paraId="7146151F" w14:textId="77777777" w:rsidTr="00E53378">
        <w:trPr>
          <w:trHeight w:val="216"/>
        </w:trPr>
        <w:tc>
          <w:tcPr>
            <w:tcW w:w="2186" w:type="dxa"/>
            <w:shd w:val="clear" w:color="auto" w:fill="8D176B"/>
          </w:tcPr>
          <w:p w14:paraId="3AA59E4A" w14:textId="77777777" w:rsidR="00B97248" w:rsidRPr="00F94536" w:rsidRDefault="00B97248" w:rsidP="00E53378">
            <w:pPr>
              <w:pStyle w:val="TableParagraph"/>
              <w:tabs>
                <w:tab w:val="left" w:pos="14337"/>
              </w:tabs>
              <w:spacing w:before="13" w:line="182" w:lineRule="exact"/>
              <w:ind w:left="-63" w:right="-12154"/>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9333" w:type="dxa"/>
          </w:tcPr>
          <w:p w14:paraId="7EB65824" w14:textId="77777777" w:rsidR="00B97248" w:rsidRPr="00F94536" w:rsidRDefault="00B97248" w:rsidP="00E53378">
            <w:pPr>
              <w:pStyle w:val="TableParagraph"/>
              <w:rPr>
                <w:rFonts w:ascii="Times New Roman"/>
                <w:sz w:val="14"/>
              </w:rPr>
            </w:pPr>
          </w:p>
        </w:tc>
        <w:tc>
          <w:tcPr>
            <w:tcW w:w="2706" w:type="dxa"/>
            <w:shd w:val="clear" w:color="auto" w:fill="8D176B"/>
          </w:tcPr>
          <w:p w14:paraId="3460666C" w14:textId="77777777" w:rsidR="00B97248" w:rsidRPr="00F94536" w:rsidRDefault="00B97248" w:rsidP="00E53378">
            <w:pPr>
              <w:pStyle w:val="TableParagraph"/>
              <w:rPr>
                <w:rFonts w:ascii="Times New Roman"/>
                <w:sz w:val="14"/>
              </w:rPr>
            </w:pPr>
          </w:p>
        </w:tc>
      </w:tr>
      <w:tr w:rsidR="00B97248" w:rsidRPr="00F94536" w14:paraId="555FEA9D" w14:textId="77777777" w:rsidTr="00E53378">
        <w:trPr>
          <w:trHeight w:val="208"/>
        </w:trPr>
        <w:tc>
          <w:tcPr>
            <w:tcW w:w="2186" w:type="dxa"/>
          </w:tcPr>
          <w:p w14:paraId="28A548F0" w14:textId="77777777" w:rsidR="00B97248" w:rsidRPr="00F94536" w:rsidRDefault="00B97248" w:rsidP="00E53378">
            <w:pPr>
              <w:pStyle w:val="TableParagraph"/>
              <w:rPr>
                <w:rFonts w:ascii="Times New Roman"/>
                <w:sz w:val="14"/>
              </w:rPr>
            </w:pPr>
          </w:p>
        </w:tc>
        <w:tc>
          <w:tcPr>
            <w:tcW w:w="9333" w:type="dxa"/>
          </w:tcPr>
          <w:p w14:paraId="67EBF0A2" w14:textId="77777777" w:rsidR="00B97248" w:rsidRPr="00F94536" w:rsidRDefault="00B97248" w:rsidP="00E53378">
            <w:pPr>
              <w:pStyle w:val="TableParagraph"/>
              <w:spacing w:before="5" w:line="182" w:lineRule="exact"/>
              <w:ind w:left="120"/>
              <w:rPr>
                <w:sz w:val="17"/>
              </w:rPr>
            </w:pPr>
            <w:r w:rsidRPr="00F94536">
              <w:rPr>
                <w:sz w:val="17"/>
              </w:rPr>
              <w:t>iStart Smart</w:t>
            </w:r>
          </w:p>
        </w:tc>
        <w:tc>
          <w:tcPr>
            <w:tcW w:w="2706" w:type="dxa"/>
          </w:tcPr>
          <w:p w14:paraId="617B61B3" w14:textId="77777777" w:rsidR="00B97248" w:rsidRPr="00F94536" w:rsidRDefault="00B97248" w:rsidP="00E53378">
            <w:pPr>
              <w:pStyle w:val="TableParagraph"/>
              <w:spacing w:before="5" w:line="182" w:lineRule="exact"/>
              <w:ind w:left="147"/>
              <w:rPr>
                <w:sz w:val="17"/>
              </w:rPr>
            </w:pPr>
            <w:r w:rsidRPr="00F94536">
              <w:rPr>
                <w:sz w:val="17"/>
              </w:rPr>
              <w:t>Control</w:t>
            </w:r>
          </w:p>
        </w:tc>
      </w:tr>
      <w:tr w:rsidR="00B97248" w:rsidRPr="00F94536" w14:paraId="5F969FEC" w14:textId="77777777" w:rsidTr="00E53378">
        <w:trPr>
          <w:trHeight w:val="1034"/>
        </w:trPr>
        <w:tc>
          <w:tcPr>
            <w:tcW w:w="2186" w:type="dxa"/>
          </w:tcPr>
          <w:p w14:paraId="5BB87A07" w14:textId="77777777" w:rsidR="00B97248" w:rsidRPr="00F94536" w:rsidRDefault="00B97248" w:rsidP="00E53378">
            <w:pPr>
              <w:pStyle w:val="TableParagraph"/>
              <w:rPr>
                <w:rFonts w:ascii="Calibri"/>
                <w:b/>
                <w:sz w:val="20"/>
              </w:rPr>
            </w:pPr>
          </w:p>
          <w:p w14:paraId="4F2E3516" w14:textId="77777777" w:rsidR="00B97248" w:rsidRPr="00F94536" w:rsidRDefault="00B97248" w:rsidP="00E53378">
            <w:pPr>
              <w:pStyle w:val="TableParagraph"/>
              <w:spacing w:before="177"/>
              <w:ind w:left="50"/>
              <w:rPr>
                <w:sz w:val="17"/>
              </w:rPr>
            </w:pPr>
            <w:r w:rsidRPr="00F94536">
              <w:rPr>
                <w:sz w:val="17"/>
              </w:rPr>
              <w:t>Brief description</w:t>
            </w:r>
          </w:p>
        </w:tc>
        <w:tc>
          <w:tcPr>
            <w:tcW w:w="9333" w:type="dxa"/>
          </w:tcPr>
          <w:p w14:paraId="3AB75EF7" w14:textId="77777777" w:rsidR="00B97248" w:rsidRPr="00F94536" w:rsidRDefault="00B97248" w:rsidP="00E53378">
            <w:pPr>
              <w:pStyle w:val="TableParagraph"/>
              <w:spacing w:before="5" w:line="254" w:lineRule="auto"/>
              <w:ind w:left="120" w:right="142"/>
              <w:rPr>
                <w:sz w:val="17"/>
              </w:rPr>
            </w:pPr>
            <w:r w:rsidRPr="00F94536">
              <w:rPr>
                <w:sz w:val="17"/>
              </w:rPr>
              <w:t>iStart Smart Program: Parent-child small group sessions (four times); children attended 8 w eekly 1.5 hour small group sessions and parents attended a single 1 hour parent w orkshop. Medical care w as integrated into the prgram through individualized w eight management supervised by a pediatrician. Programs included educational play-based activities teaching self -efficacy, critical thinking, and problem solving.</w:t>
            </w:r>
            <w:r>
              <w:rPr>
                <w:sz w:val="17"/>
              </w:rPr>
              <w:t xml:space="preserve"> </w:t>
            </w:r>
            <w:r w:rsidRPr="00F94536">
              <w:rPr>
                <w:sz w:val="17"/>
              </w:rPr>
              <w:t>Each session included 30 min. of</w:t>
            </w:r>
          </w:p>
          <w:p w14:paraId="27C2F8A2" w14:textId="77777777" w:rsidR="00B97248" w:rsidRPr="00F94536" w:rsidRDefault="00B97248" w:rsidP="00E53378">
            <w:pPr>
              <w:pStyle w:val="TableParagraph"/>
              <w:spacing w:before="3" w:line="177" w:lineRule="exact"/>
              <w:ind w:left="120"/>
              <w:rPr>
                <w:sz w:val="17"/>
              </w:rPr>
            </w:pPr>
            <w:r w:rsidRPr="00F94536">
              <w:rPr>
                <w:sz w:val="17"/>
              </w:rPr>
              <w:t>interactive health curriculum and community</w:t>
            </w:r>
            <w:r>
              <w:rPr>
                <w:sz w:val="17"/>
              </w:rPr>
              <w:t xml:space="preserve"> </w:t>
            </w:r>
            <w:r w:rsidRPr="00F94536">
              <w:rPr>
                <w:sz w:val="17"/>
              </w:rPr>
              <w:t>center staff led 60 min of exercise.</w:t>
            </w:r>
          </w:p>
        </w:tc>
        <w:tc>
          <w:tcPr>
            <w:tcW w:w="2706" w:type="dxa"/>
          </w:tcPr>
          <w:p w14:paraId="7DC91C97" w14:textId="77777777" w:rsidR="00B97248" w:rsidRPr="00F94536" w:rsidRDefault="00B97248" w:rsidP="00E53378">
            <w:pPr>
              <w:pStyle w:val="TableParagraph"/>
              <w:spacing w:before="5" w:line="254" w:lineRule="auto"/>
              <w:ind w:left="147" w:right="33"/>
              <w:rPr>
                <w:sz w:val="17"/>
              </w:rPr>
            </w:pPr>
            <w:r w:rsidRPr="00F94536">
              <w:rPr>
                <w:sz w:val="17"/>
              </w:rPr>
              <w:t>Children in the historical control group had their w eight, height, and blood pressure measured as the same interval as children</w:t>
            </w:r>
          </w:p>
          <w:p w14:paraId="275AC079" w14:textId="77777777" w:rsidR="00B97248" w:rsidRPr="00F94536" w:rsidRDefault="00B97248" w:rsidP="00E53378">
            <w:pPr>
              <w:pStyle w:val="TableParagraph"/>
              <w:spacing w:before="3" w:line="177" w:lineRule="exact"/>
              <w:ind w:left="147"/>
              <w:rPr>
                <w:sz w:val="17"/>
              </w:rPr>
            </w:pPr>
            <w:r w:rsidRPr="00F94536">
              <w:rPr>
                <w:sz w:val="17"/>
              </w:rPr>
              <w:t>in iStart Smart.</w:t>
            </w:r>
          </w:p>
        </w:tc>
      </w:tr>
    </w:tbl>
    <w:p w14:paraId="308202E4" w14:textId="77777777" w:rsidR="00B97248" w:rsidRPr="00F94536" w:rsidRDefault="00B97248" w:rsidP="00B97248">
      <w:pPr>
        <w:pStyle w:val="BodyText"/>
        <w:rPr>
          <w:rFonts w:ascii="Calibri"/>
          <w:b/>
          <w:sz w:val="20"/>
        </w:rPr>
      </w:pPr>
    </w:p>
    <w:p w14:paraId="06B5BCB9"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98"/>
        <w:gridCol w:w="424"/>
        <w:gridCol w:w="662"/>
        <w:gridCol w:w="567"/>
        <w:gridCol w:w="1772"/>
        <w:gridCol w:w="427"/>
        <w:gridCol w:w="662"/>
        <w:gridCol w:w="567"/>
        <w:gridCol w:w="1772"/>
        <w:gridCol w:w="419"/>
        <w:gridCol w:w="670"/>
        <w:gridCol w:w="567"/>
        <w:gridCol w:w="1707"/>
      </w:tblGrid>
      <w:tr w:rsidR="00B97248" w:rsidRPr="00F94536" w14:paraId="41318000" w14:textId="77777777" w:rsidTr="00E53378">
        <w:trPr>
          <w:trHeight w:val="202"/>
        </w:trPr>
        <w:tc>
          <w:tcPr>
            <w:tcW w:w="1098" w:type="dxa"/>
            <w:shd w:val="clear" w:color="auto" w:fill="8D176B"/>
          </w:tcPr>
          <w:p w14:paraId="0515BB29" w14:textId="77777777" w:rsidR="00B97248" w:rsidRPr="00F94536" w:rsidRDefault="00B97248" w:rsidP="00E53378">
            <w:pPr>
              <w:pStyle w:val="TableParagraph"/>
              <w:tabs>
                <w:tab w:val="left" w:pos="11393"/>
              </w:tabs>
              <w:spacing w:line="182" w:lineRule="exact"/>
              <w:ind w:left="-63" w:right="-1029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424" w:type="dxa"/>
          </w:tcPr>
          <w:p w14:paraId="2DB9BEFB" w14:textId="77777777" w:rsidR="00B97248" w:rsidRPr="00F94536" w:rsidRDefault="00B97248" w:rsidP="00E53378">
            <w:pPr>
              <w:pStyle w:val="TableParagraph"/>
              <w:rPr>
                <w:rFonts w:ascii="Times New Roman"/>
                <w:sz w:val="14"/>
              </w:rPr>
            </w:pPr>
          </w:p>
        </w:tc>
        <w:tc>
          <w:tcPr>
            <w:tcW w:w="662" w:type="dxa"/>
          </w:tcPr>
          <w:p w14:paraId="49E067AB" w14:textId="77777777" w:rsidR="00B97248" w:rsidRPr="00F94536" w:rsidRDefault="00B97248" w:rsidP="00E53378">
            <w:pPr>
              <w:pStyle w:val="TableParagraph"/>
              <w:rPr>
                <w:rFonts w:ascii="Times New Roman"/>
                <w:sz w:val="14"/>
              </w:rPr>
            </w:pPr>
          </w:p>
        </w:tc>
        <w:tc>
          <w:tcPr>
            <w:tcW w:w="567" w:type="dxa"/>
          </w:tcPr>
          <w:p w14:paraId="40F5E5B6" w14:textId="77777777" w:rsidR="00B97248" w:rsidRPr="00F94536" w:rsidRDefault="00B97248" w:rsidP="00E53378">
            <w:pPr>
              <w:pStyle w:val="TableParagraph"/>
              <w:rPr>
                <w:rFonts w:ascii="Times New Roman"/>
                <w:sz w:val="14"/>
              </w:rPr>
            </w:pPr>
          </w:p>
        </w:tc>
        <w:tc>
          <w:tcPr>
            <w:tcW w:w="1772" w:type="dxa"/>
          </w:tcPr>
          <w:p w14:paraId="347A41BF" w14:textId="77777777" w:rsidR="00B97248" w:rsidRPr="00F94536" w:rsidRDefault="00B97248" w:rsidP="00E53378">
            <w:pPr>
              <w:pStyle w:val="TableParagraph"/>
              <w:rPr>
                <w:rFonts w:ascii="Times New Roman"/>
                <w:sz w:val="14"/>
              </w:rPr>
            </w:pPr>
          </w:p>
        </w:tc>
        <w:tc>
          <w:tcPr>
            <w:tcW w:w="427" w:type="dxa"/>
          </w:tcPr>
          <w:p w14:paraId="513912EE" w14:textId="77777777" w:rsidR="00B97248" w:rsidRPr="00F94536" w:rsidRDefault="00B97248" w:rsidP="00E53378">
            <w:pPr>
              <w:pStyle w:val="TableParagraph"/>
              <w:rPr>
                <w:rFonts w:ascii="Times New Roman"/>
                <w:sz w:val="14"/>
              </w:rPr>
            </w:pPr>
          </w:p>
        </w:tc>
        <w:tc>
          <w:tcPr>
            <w:tcW w:w="662" w:type="dxa"/>
          </w:tcPr>
          <w:p w14:paraId="1598066F" w14:textId="77777777" w:rsidR="00B97248" w:rsidRPr="00F94536" w:rsidRDefault="00B97248" w:rsidP="00E53378">
            <w:pPr>
              <w:pStyle w:val="TableParagraph"/>
              <w:rPr>
                <w:rFonts w:ascii="Times New Roman"/>
                <w:sz w:val="14"/>
              </w:rPr>
            </w:pPr>
          </w:p>
        </w:tc>
        <w:tc>
          <w:tcPr>
            <w:tcW w:w="567" w:type="dxa"/>
          </w:tcPr>
          <w:p w14:paraId="043B9F3A" w14:textId="77777777" w:rsidR="00B97248" w:rsidRPr="00F94536" w:rsidRDefault="00B97248" w:rsidP="00E53378">
            <w:pPr>
              <w:pStyle w:val="TableParagraph"/>
              <w:rPr>
                <w:rFonts w:ascii="Times New Roman"/>
                <w:sz w:val="14"/>
              </w:rPr>
            </w:pPr>
          </w:p>
        </w:tc>
        <w:tc>
          <w:tcPr>
            <w:tcW w:w="1772" w:type="dxa"/>
          </w:tcPr>
          <w:p w14:paraId="7E5831CF" w14:textId="77777777" w:rsidR="00B97248" w:rsidRPr="00F94536" w:rsidRDefault="00B97248" w:rsidP="00E53378">
            <w:pPr>
              <w:pStyle w:val="TableParagraph"/>
              <w:rPr>
                <w:rFonts w:ascii="Times New Roman"/>
                <w:sz w:val="14"/>
              </w:rPr>
            </w:pPr>
          </w:p>
        </w:tc>
        <w:tc>
          <w:tcPr>
            <w:tcW w:w="419" w:type="dxa"/>
          </w:tcPr>
          <w:p w14:paraId="187BC5D1" w14:textId="77777777" w:rsidR="00B97248" w:rsidRPr="00F94536" w:rsidRDefault="00B97248" w:rsidP="00E53378">
            <w:pPr>
              <w:pStyle w:val="TableParagraph"/>
              <w:rPr>
                <w:rFonts w:ascii="Times New Roman"/>
                <w:sz w:val="14"/>
              </w:rPr>
            </w:pPr>
          </w:p>
        </w:tc>
        <w:tc>
          <w:tcPr>
            <w:tcW w:w="670" w:type="dxa"/>
          </w:tcPr>
          <w:p w14:paraId="5F60A0E4" w14:textId="77777777" w:rsidR="00B97248" w:rsidRPr="00F94536" w:rsidRDefault="00B97248" w:rsidP="00E53378">
            <w:pPr>
              <w:pStyle w:val="TableParagraph"/>
              <w:rPr>
                <w:rFonts w:ascii="Times New Roman"/>
                <w:sz w:val="14"/>
              </w:rPr>
            </w:pPr>
          </w:p>
        </w:tc>
        <w:tc>
          <w:tcPr>
            <w:tcW w:w="567" w:type="dxa"/>
          </w:tcPr>
          <w:p w14:paraId="19092CFD" w14:textId="77777777" w:rsidR="00B97248" w:rsidRPr="00F94536" w:rsidRDefault="00B97248" w:rsidP="00E53378">
            <w:pPr>
              <w:pStyle w:val="TableParagraph"/>
              <w:rPr>
                <w:rFonts w:ascii="Times New Roman"/>
                <w:sz w:val="14"/>
              </w:rPr>
            </w:pPr>
          </w:p>
        </w:tc>
        <w:tc>
          <w:tcPr>
            <w:tcW w:w="1707" w:type="dxa"/>
            <w:shd w:val="clear" w:color="auto" w:fill="8D176B"/>
          </w:tcPr>
          <w:p w14:paraId="100F9771" w14:textId="77777777" w:rsidR="00B97248" w:rsidRPr="00F94536" w:rsidRDefault="00B97248" w:rsidP="00E53378">
            <w:pPr>
              <w:pStyle w:val="TableParagraph"/>
              <w:rPr>
                <w:rFonts w:ascii="Times New Roman"/>
                <w:sz w:val="14"/>
              </w:rPr>
            </w:pPr>
          </w:p>
        </w:tc>
      </w:tr>
      <w:tr w:rsidR="00B97248" w:rsidRPr="00F94536" w14:paraId="257C7C05" w14:textId="77777777" w:rsidTr="00E53378">
        <w:trPr>
          <w:trHeight w:val="208"/>
        </w:trPr>
        <w:tc>
          <w:tcPr>
            <w:tcW w:w="1098" w:type="dxa"/>
            <w:shd w:val="clear" w:color="auto" w:fill="EDEDED"/>
          </w:tcPr>
          <w:p w14:paraId="23085173" w14:textId="77777777" w:rsidR="00B97248" w:rsidRPr="00F94536" w:rsidRDefault="00B97248" w:rsidP="00E53378">
            <w:pPr>
              <w:pStyle w:val="TableParagraph"/>
              <w:tabs>
                <w:tab w:val="left" w:pos="11393"/>
              </w:tabs>
              <w:spacing w:before="5" w:line="182" w:lineRule="exact"/>
              <w:ind w:left="-63" w:right="-10296"/>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424" w:type="dxa"/>
          </w:tcPr>
          <w:p w14:paraId="11296D44" w14:textId="77777777" w:rsidR="00B97248" w:rsidRPr="00F94536" w:rsidRDefault="00B97248" w:rsidP="00E53378">
            <w:pPr>
              <w:pStyle w:val="TableParagraph"/>
              <w:rPr>
                <w:rFonts w:ascii="Times New Roman"/>
                <w:sz w:val="14"/>
              </w:rPr>
            </w:pPr>
          </w:p>
        </w:tc>
        <w:tc>
          <w:tcPr>
            <w:tcW w:w="662" w:type="dxa"/>
          </w:tcPr>
          <w:p w14:paraId="7D517DED" w14:textId="77777777" w:rsidR="00B97248" w:rsidRPr="00F94536" w:rsidRDefault="00B97248" w:rsidP="00E53378">
            <w:pPr>
              <w:pStyle w:val="TableParagraph"/>
              <w:rPr>
                <w:rFonts w:ascii="Times New Roman"/>
                <w:sz w:val="14"/>
              </w:rPr>
            </w:pPr>
          </w:p>
        </w:tc>
        <w:tc>
          <w:tcPr>
            <w:tcW w:w="567" w:type="dxa"/>
          </w:tcPr>
          <w:p w14:paraId="3A58DE17" w14:textId="77777777" w:rsidR="00B97248" w:rsidRPr="00F94536" w:rsidRDefault="00B97248" w:rsidP="00E53378">
            <w:pPr>
              <w:pStyle w:val="TableParagraph"/>
              <w:rPr>
                <w:rFonts w:ascii="Times New Roman"/>
                <w:sz w:val="14"/>
              </w:rPr>
            </w:pPr>
          </w:p>
        </w:tc>
        <w:tc>
          <w:tcPr>
            <w:tcW w:w="1772" w:type="dxa"/>
          </w:tcPr>
          <w:p w14:paraId="7E4CEEE5" w14:textId="77777777" w:rsidR="00B97248" w:rsidRPr="00F94536" w:rsidRDefault="00B97248" w:rsidP="00E53378">
            <w:pPr>
              <w:pStyle w:val="TableParagraph"/>
              <w:rPr>
                <w:rFonts w:ascii="Times New Roman"/>
                <w:sz w:val="14"/>
              </w:rPr>
            </w:pPr>
          </w:p>
        </w:tc>
        <w:tc>
          <w:tcPr>
            <w:tcW w:w="427" w:type="dxa"/>
          </w:tcPr>
          <w:p w14:paraId="6875BF86" w14:textId="77777777" w:rsidR="00B97248" w:rsidRPr="00F94536" w:rsidRDefault="00B97248" w:rsidP="00E53378">
            <w:pPr>
              <w:pStyle w:val="TableParagraph"/>
              <w:rPr>
                <w:rFonts w:ascii="Times New Roman"/>
                <w:sz w:val="14"/>
              </w:rPr>
            </w:pPr>
          </w:p>
        </w:tc>
        <w:tc>
          <w:tcPr>
            <w:tcW w:w="662" w:type="dxa"/>
          </w:tcPr>
          <w:p w14:paraId="08416D19" w14:textId="77777777" w:rsidR="00B97248" w:rsidRPr="00F94536" w:rsidRDefault="00B97248" w:rsidP="00E53378">
            <w:pPr>
              <w:pStyle w:val="TableParagraph"/>
              <w:rPr>
                <w:rFonts w:ascii="Times New Roman"/>
                <w:sz w:val="14"/>
              </w:rPr>
            </w:pPr>
          </w:p>
        </w:tc>
        <w:tc>
          <w:tcPr>
            <w:tcW w:w="567" w:type="dxa"/>
          </w:tcPr>
          <w:p w14:paraId="5102FD65" w14:textId="77777777" w:rsidR="00B97248" w:rsidRPr="00F94536" w:rsidRDefault="00B97248" w:rsidP="00E53378">
            <w:pPr>
              <w:pStyle w:val="TableParagraph"/>
              <w:rPr>
                <w:rFonts w:ascii="Times New Roman"/>
                <w:sz w:val="14"/>
              </w:rPr>
            </w:pPr>
          </w:p>
        </w:tc>
        <w:tc>
          <w:tcPr>
            <w:tcW w:w="1772" w:type="dxa"/>
          </w:tcPr>
          <w:p w14:paraId="7ABFF70F" w14:textId="77777777" w:rsidR="00B97248" w:rsidRPr="00F94536" w:rsidRDefault="00B97248" w:rsidP="00E53378">
            <w:pPr>
              <w:pStyle w:val="TableParagraph"/>
              <w:rPr>
                <w:rFonts w:ascii="Times New Roman"/>
                <w:sz w:val="14"/>
              </w:rPr>
            </w:pPr>
          </w:p>
        </w:tc>
        <w:tc>
          <w:tcPr>
            <w:tcW w:w="419" w:type="dxa"/>
          </w:tcPr>
          <w:p w14:paraId="317605D1" w14:textId="77777777" w:rsidR="00B97248" w:rsidRPr="00F94536" w:rsidRDefault="00B97248" w:rsidP="00E53378">
            <w:pPr>
              <w:pStyle w:val="TableParagraph"/>
              <w:rPr>
                <w:rFonts w:ascii="Times New Roman"/>
                <w:sz w:val="14"/>
              </w:rPr>
            </w:pPr>
          </w:p>
        </w:tc>
        <w:tc>
          <w:tcPr>
            <w:tcW w:w="670" w:type="dxa"/>
          </w:tcPr>
          <w:p w14:paraId="17C9F713" w14:textId="77777777" w:rsidR="00B97248" w:rsidRPr="00F94536" w:rsidRDefault="00B97248" w:rsidP="00E53378">
            <w:pPr>
              <w:pStyle w:val="TableParagraph"/>
              <w:rPr>
                <w:rFonts w:ascii="Times New Roman"/>
                <w:sz w:val="14"/>
              </w:rPr>
            </w:pPr>
          </w:p>
        </w:tc>
        <w:tc>
          <w:tcPr>
            <w:tcW w:w="567" w:type="dxa"/>
          </w:tcPr>
          <w:p w14:paraId="3A1846B4" w14:textId="77777777" w:rsidR="00B97248" w:rsidRPr="00F94536" w:rsidRDefault="00B97248" w:rsidP="00E53378">
            <w:pPr>
              <w:pStyle w:val="TableParagraph"/>
              <w:rPr>
                <w:rFonts w:ascii="Times New Roman"/>
                <w:sz w:val="14"/>
              </w:rPr>
            </w:pPr>
          </w:p>
        </w:tc>
        <w:tc>
          <w:tcPr>
            <w:tcW w:w="1707" w:type="dxa"/>
            <w:shd w:val="clear" w:color="auto" w:fill="EDEDED"/>
          </w:tcPr>
          <w:p w14:paraId="505D4713" w14:textId="77777777" w:rsidR="00B97248" w:rsidRPr="00F94536" w:rsidRDefault="00B97248" w:rsidP="00E53378">
            <w:pPr>
              <w:pStyle w:val="TableParagraph"/>
              <w:rPr>
                <w:rFonts w:ascii="Times New Roman"/>
                <w:sz w:val="14"/>
              </w:rPr>
            </w:pPr>
          </w:p>
        </w:tc>
      </w:tr>
      <w:tr w:rsidR="00B97248" w:rsidRPr="00F94536" w14:paraId="38102E35" w14:textId="77777777" w:rsidTr="00E53378">
        <w:trPr>
          <w:trHeight w:val="207"/>
        </w:trPr>
        <w:tc>
          <w:tcPr>
            <w:tcW w:w="1098" w:type="dxa"/>
          </w:tcPr>
          <w:p w14:paraId="33AE96AC" w14:textId="77777777" w:rsidR="00B97248" w:rsidRPr="00F94536" w:rsidRDefault="00B97248" w:rsidP="00E53378">
            <w:pPr>
              <w:pStyle w:val="TableParagraph"/>
              <w:rPr>
                <w:rFonts w:ascii="Times New Roman"/>
                <w:sz w:val="14"/>
              </w:rPr>
            </w:pPr>
          </w:p>
        </w:tc>
        <w:tc>
          <w:tcPr>
            <w:tcW w:w="424" w:type="dxa"/>
          </w:tcPr>
          <w:p w14:paraId="4BD70991" w14:textId="77777777" w:rsidR="00B97248" w:rsidRPr="00F94536" w:rsidRDefault="00B97248" w:rsidP="00E53378">
            <w:pPr>
              <w:pStyle w:val="TableParagraph"/>
              <w:spacing w:before="5" w:line="182" w:lineRule="exact"/>
              <w:ind w:left="120"/>
              <w:rPr>
                <w:sz w:val="17"/>
              </w:rPr>
            </w:pPr>
            <w:r w:rsidRPr="00F94536">
              <w:rPr>
                <w:sz w:val="17"/>
              </w:rPr>
              <w:t>T0</w:t>
            </w:r>
          </w:p>
        </w:tc>
        <w:tc>
          <w:tcPr>
            <w:tcW w:w="662" w:type="dxa"/>
          </w:tcPr>
          <w:p w14:paraId="1396EBA7" w14:textId="77777777" w:rsidR="00B97248" w:rsidRPr="00F94536" w:rsidRDefault="00B97248" w:rsidP="00E53378">
            <w:pPr>
              <w:pStyle w:val="TableParagraph"/>
              <w:rPr>
                <w:rFonts w:ascii="Times New Roman"/>
                <w:sz w:val="14"/>
              </w:rPr>
            </w:pPr>
          </w:p>
        </w:tc>
        <w:tc>
          <w:tcPr>
            <w:tcW w:w="567" w:type="dxa"/>
          </w:tcPr>
          <w:p w14:paraId="1FDB0F55" w14:textId="77777777" w:rsidR="00B97248" w:rsidRPr="00F94536" w:rsidRDefault="00B97248" w:rsidP="00E53378">
            <w:pPr>
              <w:pStyle w:val="TableParagraph"/>
              <w:rPr>
                <w:rFonts w:ascii="Times New Roman"/>
                <w:sz w:val="14"/>
              </w:rPr>
            </w:pPr>
          </w:p>
        </w:tc>
        <w:tc>
          <w:tcPr>
            <w:tcW w:w="1772" w:type="dxa"/>
          </w:tcPr>
          <w:p w14:paraId="31E7E30E" w14:textId="77777777" w:rsidR="00B97248" w:rsidRPr="00F94536" w:rsidRDefault="00B97248" w:rsidP="00E53378">
            <w:pPr>
              <w:pStyle w:val="TableParagraph"/>
              <w:rPr>
                <w:rFonts w:ascii="Times New Roman"/>
                <w:sz w:val="14"/>
              </w:rPr>
            </w:pPr>
          </w:p>
        </w:tc>
        <w:tc>
          <w:tcPr>
            <w:tcW w:w="427" w:type="dxa"/>
          </w:tcPr>
          <w:p w14:paraId="27FE6C40" w14:textId="77777777" w:rsidR="00B97248" w:rsidRPr="00F94536" w:rsidRDefault="00B97248" w:rsidP="00E53378">
            <w:pPr>
              <w:pStyle w:val="TableParagraph"/>
              <w:spacing w:before="5" w:line="182" w:lineRule="exact"/>
              <w:ind w:left="91" w:right="87"/>
              <w:jc w:val="center"/>
              <w:rPr>
                <w:sz w:val="17"/>
              </w:rPr>
            </w:pPr>
            <w:r w:rsidRPr="00F94536">
              <w:rPr>
                <w:sz w:val="17"/>
              </w:rPr>
              <w:t>T1</w:t>
            </w:r>
          </w:p>
        </w:tc>
        <w:tc>
          <w:tcPr>
            <w:tcW w:w="662" w:type="dxa"/>
          </w:tcPr>
          <w:p w14:paraId="668B96C2" w14:textId="77777777" w:rsidR="00B97248" w:rsidRPr="00F94536" w:rsidRDefault="00B97248" w:rsidP="00E53378">
            <w:pPr>
              <w:pStyle w:val="TableParagraph"/>
              <w:rPr>
                <w:rFonts w:ascii="Times New Roman"/>
                <w:sz w:val="14"/>
              </w:rPr>
            </w:pPr>
          </w:p>
        </w:tc>
        <w:tc>
          <w:tcPr>
            <w:tcW w:w="567" w:type="dxa"/>
          </w:tcPr>
          <w:p w14:paraId="14238392" w14:textId="77777777" w:rsidR="00B97248" w:rsidRPr="00F94536" w:rsidRDefault="00B97248" w:rsidP="00E53378">
            <w:pPr>
              <w:pStyle w:val="TableParagraph"/>
              <w:rPr>
                <w:rFonts w:ascii="Times New Roman"/>
                <w:sz w:val="14"/>
              </w:rPr>
            </w:pPr>
          </w:p>
        </w:tc>
        <w:tc>
          <w:tcPr>
            <w:tcW w:w="1772" w:type="dxa"/>
          </w:tcPr>
          <w:p w14:paraId="317B2B84" w14:textId="77777777" w:rsidR="00B97248" w:rsidRPr="00F94536" w:rsidRDefault="00B97248" w:rsidP="00E53378">
            <w:pPr>
              <w:pStyle w:val="TableParagraph"/>
              <w:rPr>
                <w:rFonts w:ascii="Times New Roman"/>
                <w:sz w:val="14"/>
              </w:rPr>
            </w:pPr>
          </w:p>
        </w:tc>
        <w:tc>
          <w:tcPr>
            <w:tcW w:w="419" w:type="dxa"/>
          </w:tcPr>
          <w:p w14:paraId="5D4138A0" w14:textId="77777777" w:rsidR="00B97248" w:rsidRPr="00F94536" w:rsidRDefault="00B97248" w:rsidP="00E53378">
            <w:pPr>
              <w:pStyle w:val="TableParagraph"/>
              <w:spacing w:before="5" w:line="182" w:lineRule="exact"/>
              <w:ind w:left="87" w:right="83"/>
              <w:jc w:val="center"/>
              <w:rPr>
                <w:sz w:val="17"/>
              </w:rPr>
            </w:pPr>
            <w:r w:rsidRPr="00F94536">
              <w:rPr>
                <w:sz w:val="17"/>
              </w:rPr>
              <w:t>T2</w:t>
            </w:r>
          </w:p>
        </w:tc>
        <w:tc>
          <w:tcPr>
            <w:tcW w:w="670" w:type="dxa"/>
          </w:tcPr>
          <w:p w14:paraId="2A262B84" w14:textId="77777777" w:rsidR="00B97248" w:rsidRPr="00F94536" w:rsidRDefault="00B97248" w:rsidP="00E53378">
            <w:pPr>
              <w:pStyle w:val="TableParagraph"/>
              <w:rPr>
                <w:rFonts w:ascii="Times New Roman"/>
                <w:sz w:val="14"/>
              </w:rPr>
            </w:pPr>
          </w:p>
        </w:tc>
        <w:tc>
          <w:tcPr>
            <w:tcW w:w="567" w:type="dxa"/>
          </w:tcPr>
          <w:p w14:paraId="1560352E" w14:textId="77777777" w:rsidR="00B97248" w:rsidRPr="00F94536" w:rsidRDefault="00B97248" w:rsidP="00E53378">
            <w:pPr>
              <w:pStyle w:val="TableParagraph"/>
              <w:rPr>
                <w:rFonts w:ascii="Times New Roman"/>
                <w:sz w:val="14"/>
              </w:rPr>
            </w:pPr>
          </w:p>
        </w:tc>
        <w:tc>
          <w:tcPr>
            <w:tcW w:w="1707" w:type="dxa"/>
          </w:tcPr>
          <w:p w14:paraId="26E4F177" w14:textId="77777777" w:rsidR="00B97248" w:rsidRPr="00F94536" w:rsidRDefault="00B97248" w:rsidP="00E53378">
            <w:pPr>
              <w:pStyle w:val="TableParagraph"/>
              <w:rPr>
                <w:rFonts w:ascii="Times New Roman"/>
                <w:sz w:val="14"/>
              </w:rPr>
            </w:pPr>
          </w:p>
        </w:tc>
      </w:tr>
      <w:tr w:rsidR="00B97248" w:rsidRPr="00F94536" w14:paraId="446D7880" w14:textId="77777777" w:rsidTr="00E53378">
        <w:trPr>
          <w:trHeight w:val="208"/>
        </w:trPr>
        <w:tc>
          <w:tcPr>
            <w:tcW w:w="1098" w:type="dxa"/>
          </w:tcPr>
          <w:p w14:paraId="5FC98822" w14:textId="77777777" w:rsidR="00B97248" w:rsidRPr="00F94536" w:rsidRDefault="00B97248" w:rsidP="00E53378">
            <w:pPr>
              <w:pStyle w:val="TableParagraph"/>
              <w:rPr>
                <w:rFonts w:ascii="Times New Roman"/>
                <w:sz w:val="14"/>
              </w:rPr>
            </w:pPr>
          </w:p>
        </w:tc>
        <w:tc>
          <w:tcPr>
            <w:tcW w:w="424" w:type="dxa"/>
          </w:tcPr>
          <w:p w14:paraId="51787B3C" w14:textId="77777777" w:rsidR="00B97248" w:rsidRPr="00F94536" w:rsidRDefault="00B97248" w:rsidP="00E53378">
            <w:pPr>
              <w:pStyle w:val="TableParagraph"/>
              <w:spacing w:before="5" w:line="182" w:lineRule="exact"/>
              <w:ind w:left="168"/>
              <w:rPr>
                <w:sz w:val="17"/>
              </w:rPr>
            </w:pPr>
            <w:r w:rsidRPr="00F94536">
              <w:rPr>
                <w:sz w:val="17"/>
              </w:rPr>
              <w:t>N</w:t>
            </w:r>
          </w:p>
        </w:tc>
        <w:tc>
          <w:tcPr>
            <w:tcW w:w="662" w:type="dxa"/>
          </w:tcPr>
          <w:p w14:paraId="161C8271" w14:textId="77777777" w:rsidR="00B97248" w:rsidRPr="00F94536" w:rsidRDefault="00B97248" w:rsidP="00E53378">
            <w:pPr>
              <w:pStyle w:val="TableParagraph"/>
              <w:spacing w:before="5" w:line="182" w:lineRule="exact"/>
              <w:ind w:left="80" w:right="71"/>
              <w:jc w:val="center"/>
              <w:rPr>
                <w:sz w:val="17"/>
              </w:rPr>
            </w:pPr>
            <w:r w:rsidRPr="00F94536">
              <w:rPr>
                <w:sz w:val="17"/>
              </w:rPr>
              <w:t>Mean</w:t>
            </w:r>
          </w:p>
        </w:tc>
        <w:tc>
          <w:tcPr>
            <w:tcW w:w="567" w:type="dxa"/>
          </w:tcPr>
          <w:p w14:paraId="5EC4F421" w14:textId="77777777" w:rsidR="00B97248" w:rsidRPr="00F94536" w:rsidRDefault="00B97248" w:rsidP="00E53378">
            <w:pPr>
              <w:pStyle w:val="TableParagraph"/>
              <w:spacing w:before="5" w:line="182" w:lineRule="exact"/>
              <w:ind w:left="94" w:right="56"/>
              <w:jc w:val="center"/>
              <w:rPr>
                <w:sz w:val="17"/>
              </w:rPr>
            </w:pPr>
            <w:r w:rsidRPr="00F94536">
              <w:rPr>
                <w:sz w:val="17"/>
              </w:rPr>
              <w:t>SD</w:t>
            </w:r>
          </w:p>
        </w:tc>
        <w:tc>
          <w:tcPr>
            <w:tcW w:w="1772" w:type="dxa"/>
          </w:tcPr>
          <w:p w14:paraId="44D66FFA" w14:textId="77777777" w:rsidR="00B97248" w:rsidRPr="00F94536" w:rsidRDefault="00B97248" w:rsidP="00E53378">
            <w:pPr>
              <w:pStyle w:val="TableParagraph"/>
              <w:spacing w:before="5" w:line="182" w:lineRule="exact"/>
              <w:ind w:left="92" w:right="89"/>
              <w:jc w:val="center"/>
              <w:rPr>
                <w:sz w:val="17"/>
              </w:rPr>
            </w:pPr>
            <w:r w:rsidRPr="00F94536">
              <w:rPr>
                <w:sz w:val="17"/>
              </w:rPr>
              <w:t>p (betw een groups)</w:t>
            </w:r>
          </w:p>
        </w:tc>
        <w:tc>
          <w:tcPr>
            <w:tcW w:w="427" w:type="dxa"/>
          </w:tcPr>
          <w:p w14:paraId="7192A96D" w14:textId="77777777" w:rsidR="00B97248" w:rsidRPr="00F94536" w:rsidRDefault="00B97248" w:rsidP="00E53378">
            <w:pPr>
              <w:pStyle w:val="TableParagraph"/>
              <w:spacing w:before="5" w:line="182" w:lineRule="exact"/>
              <w:ind w:left="34"/>
              <w:jc w:val="center"/>
              <w:rPr>
                <w:sz w:val="17"/>
              </w:rPr>
            </w:pPr>
            <w:r w:rsidRPr="00F94536">
              <w:rPr>
                <w:sz w:val="17"/>
              </w:rPr>
              <w:t>N</w:t>
            </w:r>
          </w:p>
        </w:tc>
        <w:tc>
          <w:tcPr>
            <w:tcW w:w="662" w:type="dxa"/>
          </w:tcPr>
          <w:p w14:paraId="227AB21C" w14:textId="77777777" w:rsidR="00B97248" w:rsidRPr="00F94536" w:rsidRDefault="00B97248" w:rsidP="00E53378">
            <w:pPr>
              <w:pStyle w:val="TableParagraph"/>
              <w:spacing w:before="5" w:line="182" w:lineRule="exact"/>
              <w:ind w:left="85" w:right="52"/>
              <w:jc w:val="center"/>
              <w:rPr>
                <w:sz w:val="17"/>
              </w:rPr>
            </w:pPr>
            <w:r w:rsidRPr="00F94536">
              <w:rPr>
                <w:sz w:val="17"/>
              </w:rPr>
              <w:t>Mean</w:t>
            </w:r>
          </w:p>
        </w:tc>
        <w:tc>
          <w:tcPr>
            <w:tcW w:w="567" w:type="dxa"/>
          </w:tcPr>
          <w:p w14:paraId="580FAB38" w14:textId="77777777" w:rsidR="00B97248" w:rsidRPr="00F94536" w:rsidRDefault="00B97248" w:rsidP="00E53378">
            <w:pPr>
              <w:pStyle w:val="TableParagraph"/>
              <w:spacing w:before="5" w:line="182" w:lineRule="exact"/>
              <w:ind w:right="149"/>
              <w:jc w:val="right"/>
              <w:rPr>
                <w:sz w:val="17"/>
              </w:rPr>
            </w:pPr>
            <w:r w:rsidRPr="00F94536">
              <w:rPr>
                <w:sz w:val="17"/>
              </w:rPr>
              <w:t>SD</w:t>
            </w:r>
          </w:p>
        </w:tc>
        <w:tc>
          <w:tcPr>
            <w:tcW w:w="1772" w:type="dxa"/>
          </w:tcPr>
          <w:p w14:paraId="6C287562" w14:textId="77777777" w:rsidR="00B97248" w:rsidRPr="00F94536" w:rsidRDefault="00B97248" w:rsidP="00E53378">
            <w:pPr>
              <w:pStyle w:val="TableParagraph"/>
              <w:spacing w:before="5" w:line="182" w:lineRule="exact"/>
              <w:ind w:left="104" w:right="77"/>
              <w:jc w:val="center"/>
              <w:rPr>
                <w:sz w:val="17"/>
              </w:rPr>
            </w:pPr>
            <w:r w:rsidRPr="00F94536">
              <w:rPr>
                <w:sz w:val="17"/>
              </w:rPr>
              <w:t>p (betw een groups)</w:t>
            </w:r>
          </w:p>
        </w:tc>
        <w:tc>
          <w:tcPr>
            <w:tcW w:w="419" w:type="dxa"/>
          </w:tcPr>
          <w:p w14:paraId="672C1BF9" w14:textId="77777777" w:rsidR="00B97248" w:rsidRPr="00F94536" w:rsidRDefault="00B97248" w:rsidP="00E53378">
            <w:pPr>
              <w:pStyle w:val="TableParagraph"/>
              <w:spacing w:before="5" w:line="182" w:lineRule="exact"/>
              <w:ind w:left="34"/>
              <w:jc w:val="center"/>
              <w:rPr>
                <w:sz w:val="17"/>
              </w:rPr>
            </w:pPr>
            <w:r w:rsidRPr="00F94536">
              <w:rPr>
                <w:sz w:val="17"/>
              </w:rPr>
              <w:t>N</w:t>
            </w:r>
          </w:p>
        </w:tc>
        <w:tc>
          <w:tcPr>
            <w:tcW w:w="670" w:type="dxa"/>
          </w:tcPr>
          <w:p w14:paraId="223A048A" w14:textId="77777777" w:rsidR="00B97248" w:rsidRPr="00F94536" w:rsidRDefault="00B97248" w:rsidP="00E53378">
            <w:pPr>
              <w:pStyle w:val="TableParagraph"/>
              <w:spacing w:before="5" w:line="182" w:lineRule="exact"/>
              <w:ind w:left="143"/>
              <w:rPr>
                <w:sz w:val="17"/>
              </w:rPr>
            </w:pPr>
            <w:r w:rsidRPr="00F94536">
              <w:rPr>
                <w:sz w:val="17"/>
              </w:rPr>
              <w:t>Mean</w:t>
            </w:r>
          </w:p>
        </w:tc>
        <w:tc>
          <w:tcPr>
            <w:tcW w:w="567" w:type="dxa"/>
          </w:tcPr>
          <w:p w14:paraId="26CCD6E2" w14:textId="77777777" w:rsidR="00B97248" w:rsidRPr="00F94536" w:rsidRDefault="00B97248" w:rsidP="00E53378">
            <w:pPr>
              <w:pStyle w:val="TableParagraph"/>
              <w:spacing w:before="5" w:line="182" w:lineRule="exact"/>
              <w:ind w:right="137"/>
              <w:jc w:val="right"/>
              <w:rPr>
                <w:sz w:val="17"/>
              </w:rPr>
            </w:pPr>
            <w:r w:rsidRPr="00F94536">
              <w:rPr>
                <w:sz w:val="17"/>
              </w:rPr>
              <w:t>SD</w:t>
            </w:r>
          </w:p>
        </w:tc>
        <w:tc>
          <w:tcPr>
            <w:tcW w:w="1707" w:type="dxa"/>
          </w:tcPr>
          <w:p w14:paraId="1B5C7126" w14:textId="77777777" w:rsidR="00B97248" w:rsidRPr="00F94536" w:rsidRDefault="00B97248" w:rsidP="00E53378">
            <w:pPr>
              <w:pStyle w:val="TableParagraph"/>
              <w:spacing w:before="5" w:line="182" w:lineRule="exact"/>
              <w:ind w:left="100" w:right="16"/>
              <w:jc w:val="center"/>
              <w:rPr>
                <w:sz w:val="17"/>
              </w:rPr>
            </w:pPr>
            <w:r w:rsidRPr="00F94536">
              <w:rPr>
                <w:sz w:val="17"/>
              </w:rPr>
              <w:t>p (betw een groups)</w:t>
            </w:r>
          </w:p>
        </w:tc>
      </w:tr>
      <w:tr w:rsidR="00B97248" w:rsidRPr="00F94536" w14:paraId="0A0ADC06" w14:textId="77777777" w:rsidTr="00E53378">
        <w:trPr>
          <w:trHeight w:val="207"/>
        </w:trPr>
        <w:tc>
          <w:tcPr>
            <w:tcW w:w="1098" w:type="dxa"/>
          </w:tcPr>
          <w:p w14:paraId="36B49B18" w14:textId="77777777" w:rsidR="00B97248" w:rsidRPr="00F94536" w:rsidRDefault="00B97248" w:rsidP="00E53378">
            <w:pPr>
              <w:pStyle w:val="TableParagraph"/>
              <w:spacing w:before="5" w:line="182" w:lineRule="exact"/>
              <w:ind w:left="65"/>
              <w:rPr>
                <w:sz w:val="17"/>
              </w:rPr>
            </w:pPr>
            <w:r w:rsidRPr="00F94536">
              <w:rPr>
                <w:sz w:val="17"/>
              </w:rPr>
              <w:t>iStart Smart</w:t>
            </w:r>
          </w:p>
        </w:tc>
        <w:tc>
          <w:tcPr>
            <w:tcW w:w="424" w:type="dxa"/>
          </w:tcPr>
          <w:p w14:paraId="49AEC454" w14:textId="77777777" w:rsidR="00B97248" w:rsidRPr="00F94536" w:rsidRDefault="00B97248" w:rsidP="00E53378">
            <w:pPr>
              <w:pStyle w:val="TableParagraph"/>
              <w:spacing w:before="5" w:line="182" w:lineRule="exact"/>
              <w:ind w:left="120"/>
              <w:rPr>
                <w:sz w:val="17"/>
              </w:rPr>
            </w:pPr>
            <w:r w:rsidRPr="00F94536">
              <w:rPr>
                <w:sz w:val="17"/>
              </w:rPr>
              <w:t>21</w:t>
            </w:r>
          </w:p>
        </w:tc>
        <w:tc>
          <w:tcPr>
            <w:tcW w:w="662" w:type="dxa"/>
          </w:tcPr>
          <w:p w14:paraId="50AEB7D6" w14:textId="77777777" w:rsidR="00B97248" w:rsidRPr="00F94536" w:rsidRDefault="00B97248" w:rsidP="00E53378">
            <w:pPr>
              <w:pStyle w:val="TableParagraph"/>
              <w:spacing w:before="5" w:line="182" w:lineRule="exact"/>
              <w:ind w:left="67" w:right="71"/>
              <w:jc w:val="center"/>
              <w:rPr>
                <w:sz w:val="17"/>
              </w:rPr>
            </w:pPr>
            <w:r w:rsidRPr="00F94536">
              <w:rPr>
                <w:sz w:val="17"/>
              </w:rPr>
              <w:t>25.53</w:t>
            </w:r>
          </w:p>
        </w:tc>
        <w:tc>
          <w:tcPr>
            <w:tcW w:w="567" w:type="dxa"/>
          </w:tcPr>
          <w:p w14:paraId="59CF671B" w14:textId="77777777" w:rsidR="00B97248" w:rsidRPr="00F94536" w:rsidRDefault="00B97248" w:rsidP="00E53378">
            <w:pPr>
              <w:pStyle w:val="TableParagraph"/>
              <w:spacing w:before="5" w:line="182" w:lineRule="exact"/>
              <w:ind w:left="90" w:right="78"/>
              <w:jc w:val="center"/>
              <w:rPr>
                <w:sz w:val="17"/>
              </w:rPr>
            </w:pPr>
            <w:r w:rsidRPr="00F94536">
              <w:rPr>
                <w:sz w:val="17"/>
              </w:rPr>
              <w:t>3.65</w:t>
            </w:r>
          </w:p>
        </w:tc>
        <w:tc>
          <w:tcPr>
            <w:tcW w:w="1772" w:type="dxa"/>
          </w:tcPr>
          <w:p w14:paraId="04B352E6" w14:textId="77777777" w:rsidR="00B97248" w:rsidRPr="00F94536" w:rsidRDefault="00B97248" w:rsidP="00E53378">
            <w:pPr>
              <w:pStyle w:val="TableParagraph"/>
              <w:spacing w:before="5" w:line="182" w:lineRule="exact"/>
              <w:ind w:left="76" w:right="89"/>
              <w:jc w:val="center"/>
              <w:rPr>
                <w:sz w:val="17"/>
              </w:rPr>
            </w:pPr>
            <w:r w:rsidRPr="00F94536">
              <w:rPr>
                <w:sz w:val="17"/>
              </w:rPr>
              <w:t>NA</w:t>
            </w:r>
          </w:p>
        </w:tc>
        <w:tc>
          <w:tcPr>
            <w:tcW w:w="427" w:type="dxa"/>
          </w:tcPr>
          <w:p w14:paraId="6E7FFE18" w14:textId="77777777" w:rsidR="00B97248" w:rsidRPr="00F94536" w:rsidRDefault="00B97248" w:rsidP="00E53378">
            <w:pPr>
              <w:pStyle w:val="TableParagraph"/>
              <w:spacing w:before="5" w:line="182" w:lineRule="exact"/>
              <w:ind w:left="89" w:right="87"/>
              <w:jc w:val="center"/>
              <w:rPr>
                <w:sz w:val="17"/>
              </w:rPr>
            </w:pPr>
            <w:r w:rsidRPr="00F94536">
              <w:rPr>
                <w:sz w:val="17"/>
              </w:rPr>
              <w:t>21</w:t>
            </w:r>
          </w:p>
        </w:tc>
        <w:tc>
          <w:tcPr>
            <w:tcW w:w="662" w:type="dxa"/>
          </w:tcPr>
          <w:p w14:paraId="3F43D5EE" w14:textId="77777777" w:rsidR="00B97248" w:rsidRPr="00F94536" w:rsidRDefault="00B97248" w:rsidP="00E53378">
            <w:pPr>
              <w:pStyle w:val="TableParagraph"/>
              <w:spacing w:before="5" w:line="182" w:lineRule="exact"/>
              <w:ind w:left="85" w:right="68"/>
              <w:jc w:val="center"/>
              <w:rPr>
                <w:sz w:val="17"/>
              </w:rPr>
            </w:pPr>
            <w:r w:rsidRPr="00F94536">
              <w:rPr>
                <w:sz w:val="17"/>
              </w:rPr>
              <w:t>25.16</w:t>
            </w:r>
          </w:p>
        </w:tc>
        <w:tc>
          <w:tcPr>
            <w:tcW w:w="567" w:type="dxa"/>
          </w:tcPr>
          <w:p w14:paraId="2872E501" w14:textId="77777777" w:rsidR="00B97248" w:rsidRPr="00F94536" w:rsidRDefault="00B97248" w:rsidP="00E53378">
            <w:pPr>
              <w:pStyle w:val="TableParagraph"/>
              <w:spacing w:before="5" w:line="182" w:lineRule="exact"/>
              <w:ind w:right="111"/>
              <w:jc w:val="right"/>
              <w:rPr>
                <w:sz w:val="17"/>
              </w:rPr>
            </w:pPr>
            <w:r w:rsidRPr="00F94536">
              <w:rPr>
                <w:sz w:val="17"/>
              </w:rPr>
              <w:t>3.91</w:t>
            </w:r>
          </w:p>
        </w:tc>
        <w:tc>
          <w:tcPr>
            <w:tcW w:w="1772" w:type="dxa"/>
          </w:tcPr>
          <w:p w14:paraId="5AC80D29" w14:textId="77777777" w:rsidR="00B97248" w:rsidRPr="00F94536" w:rsidRDefault="00B97248" w:rsidP="00E53378">
            <w:pPr>
              <w:pStyle w:val="TableParagraph"/>
              <w:spacing w:before="5" w:line="182" w:lineRule="exact"/>
              <w:ind w:left="97" w:right="89"/>
              <w:jc w:val="center"/>
              <w:rPr>
                <w:sz w:val="17"/>
              </w:rPr>
            </w:pPr>
            <w:r w:rsidRPr="00F94536">
              <w:rPr>
                <w:sz w:val="17"/>
              </w:rPr>
              <w:t>NA</w:t>
            </w:r>
          </w:p>
        </w:tc>
        <w:tc>
          <w:tcPr>
            <w:tcW w:w="419" w:type="dxa"/>
          </w:tcPr>
          <w:p w14:paraId="47ADC7C5" w14:textId="77777777" w:rsidR="00B97248" w:rsidRPr="00F94536" w:rsidRDefault="00B97248" w:rsidP="00E53378">
            <w:pPr>
              <w:pStyle w:val="TableParagraph"/>
              <w:spacing w:before="5" w:line="182" w:lineRule="exact"/>
              <w:ind w:left="85" w:right="83"/>
              <w:jc w:val="center"/>
              <w:rPr>
                <w:sz w:val="17"/>
              </w:rPr>
            </w:pPr>
            <w:r w:rsidRPr="00F94536">
              <w:rPr>
                <w:sz w:val="17"/>
              </w:rPr>
              <w:t>21</w:t>
            </w:r>
          </w:p>
        </w:tc>
        <w:tc>
          <w:tcPr>
            <w:tcW w:w="670" w:type="dxa"/>
          </w:tcPr>
          <w:p w14:paraId="70D59D4A" w14:textId="77777777" w:rsidR="00B97248" w:rsidRPr="00F94536" w:rsidRDefault="00B97248" w:rsidP="00E53378">
            <w:pPr>
              <w:pStyle w:val="TableParagraph"/>
              <w:spacing w:before="5" w:line="182" w:lineRule="exact"/>
              <w:ind w:left="127"/>
              <w:rPr>
                <w:sz w:val="17"/>
              </w:rPr>
            </w:pPr>
            <w:r w:rsidRPr="00F94536">
              <w:rPr>
                <w:sz w:val="17"/>
              </w:rPr>
              <w:t>24.53</w:t>
            </w:r>
          </w:p>
        </w:tc>
        <w:tc>
          <w:tcPr>
            <w:tcW w:w="567" w:type="dxa"/>
          </w:tcPr>
          <w:p w14:paraId="4E002016" w14:textId="77777777" w:rsidR="00B97248" w:rsidRPr="00F94536" w:rsidRDefault="00B97248" w:rsidP="00E53378">
            <w:pPr>
              <w:pStyle w:val="TableParagraph"/>
              <w:spacing w:before="5" w:line="182" w:lineRule="exact"/>
              <w:ind w:right="145"/>
              <w:jc w:val="right"/>
              <w:rPr>
                <w:sz w:val="17"/>
              </w:rPr>
            </w:pPr>
            <w:r w:rsidRPr="00F94536">
              <w:rPr>
                <w:sz w:val="17"/>
              </w:rPr>
              <w:t>4.2</w:t>
            </w:r>
          </w:p>
        </w:tc>
        <w:tc>
          <w:tcPr>
            <w:tcW w:w="1707" w:type="dxa"/>
          </w:tcPr>
          <w:p w14:paraId="75DBBDBC" w14:textId="77777777" w:rsidR="00B97248" w:rsidRPr="00F94536" w:rsidRDefault="00B97248" w:rsidP="00E53378">
            <w:pPr>
              <w:pStyle w:val="TableParagraph"/>
              <w:spacing w:before="5" w:line="182" w:lineRule="exact"/>
              <w:ind w:left="100" w:right="10"/>
              <w:jc w:val="center"/>
              <w:rPr>
                <w:sz w:val="17"/>
              </w:rPr>
            </w:pPr>
            <w:r w:rsidRPr="00F94536">
              <w:rPr>
                <w:sz w:val="17"/>
              </w:rPr>
              <w:t>0.004</w:t>
            </w:r>
          </w:p>
        </w:tc>
      </w:tr>
      <w:tr w:rsidR="00B97248" w:rsidRPr="00F94536" w14:paraId="21D466D4" w14:textId="77777777" w:rsidTr="00E53378">
        <w:trPr>
          <w:trHeight w:val="202"/>
        </w:trPr>
        <w:tc>
          <w:tcPr>
            <w:tcW w:w="1098" w:type="dxa"/>
          </w:tcPr>
          <w:p w14:paraId="5DA77612" w14:textId="77777777" w:rsidR="00B97248" w:rsidRPr="00F94536" w:rsidRDefault="00B97248" w:rsidP="00E53378">
            <w:pPr>
              <w:pStyle w:val="TableParagraph"/>
              <w:spacing w:before="5" w:line="177" w:lineRule="exact"/>
              <w:ind w:left="242"/>
              <w:rPr>
                <w:sz w:val="17"/>
              </w:rPr>
            </w:pPr>
            <w:r w:rsidRPr="00F94536">
              <w:rPr>
                <w:sz w:val="17"/>
              </w:rPr>
              <w:t>Control</w:t>
            </w:r>
          </w:p>
        </w:tc>
        <w:tc>
          <w:tcPr>
            <w:tcW w:w="424" w:type="dxa"/>
          </w:tcPr>
          <w:p w14:paraId="7C696A99" w14:textId="77777777" w:rsidR="00B97248" w:rsidRPr="00F94536" w:rsidRDefault="00B97248" w:rsidP="00E53378">
            <w:pPr>
              <w:pStyle w:val="TableParagraph"/>
              <w:spacing w:before="5" w:line="177" w:lineRule="exact"/>
              <w:ind w:left="120"/>
              <w:rPr>
                <w:sz w:val="17"/>
              </w:rPr>
            </w:pPr>
            <w:r w:rsidRPr="00F94536">
              <w:rPr>
                <w:sz w:val="17"/>
              </w:rPr>
              <w:t>20</w:t>
            </w:r>
          </w:p>
        </w:tc>
        <w:tc>
          <w:tcPr>
            <w:tcW w:w="662" w:type="dxa"/>
          </w:tcPr>
          <w:p w14:paraId="732B7C85" w14:textId="77777777" w:rsidR="00B97248" w:rsidRPr="00F94536" w:rsidRDefault="00B97248" w:rsidP="00E53378">
            <w:pPr>
              <w:pStyle w:val="TableParagraph"/>
              <w:spacing w:before="5" w:line="177" w:lineRule="exact"/>
              <w:ind w:left="67" w:right="71"/>
              <w:jc w:val="center"/>
              <w:rPr>
                <w:sz w:val="17"/>
              </w:rPr>
            </w:pPr>
            <w:r w:rsidRPr="00F94536">
              <w:rPr>
                <w:sz w:val="17"/>
              </w:rPr>
              <w:t>23.17</w:t>
            </w:r>
          </w:p>
        </w:tc>
        <w:tc>
          <w:tcPr>
            <w:tcW w:w="567" w:type="dxa"/>
          </w:tcPr>
          <w:p w14:paraId="6654EDC7" w14:textId="77777777" w:rsidR="00B97248" w:rsidRPr="00F94536" w:rsidRDefault="00B97248" w:rsidP="00E53378">
            <w:pPr>
              <w:pStyle w:val="TableParagraph"/>
              <w:spacing w:before="5" w:line="177" w:lineRule="exact"/>
              <w:ind w:left="90" w:right="78"/>
              <w:jc w:val="center"/>
              <w:rPr>
                <w:sz w:val="17"/>
              </w:rPr>
            </w:pPr>
            <w:r w:rsidRPr="00F94536">
              <w:rPr>
                <w:sz w:val="17"/>
              </w:rPr>
              <w:t>1.22</w:t>
            </w:r>
          </w:p>
        </w:tc>
        <w:tc>
          <w:tcPr>
            <w:tcW w:w="1772" w:type="dxa"/>
          </w:tcPr>
          <w:p w14:paraId="6332E80C" w14:textId="77777777" w:rsidR="00B97248" w:rsidRPr="00F94536" w:rsidRDefault="00B97248" w:rsidP="00E53378">
            <w:pPr>
              <w:pStyle w:val="TableParagraph"/>
              <w:spacing w:before="5" w:line="177" w:lineRule="exact"/>
              <w:ind w:left="76" w:right="89"/>
              <w:jc w:val="center"/>
              <w:rPr>
                <w:sz w:val="17"/>
              </w:rPr>
            </w:pPr>
            <w:r w:rsidRPr="00F94536">
              <w:rPr>
                <w:sz w:val="17"/>
              </w:rPr>
              <w:t>NA</w:t>
            </w:r>
          </w:p>
        </w:tc>
        <w:tc>
          <w:tcPr>
            <w:tcW w:w="427" w:type="dxa"/>
          </w:tcPr>
          <w:p w14:paraId="32FCFEC2" w14:textId="77777777" w:rsidR="00B97248" w:rsidRPr="00F94536" w:rsidRDefault="00B97248" w:rsidP="00E53378">
            <w:pPr>
              <w:pStyle w:val="TableParagraph"/>
              <w:spacing w:before="5" w:line="177" w:lineRule="exact"/>
              <w:ind w:left="89" w:right="87"/>
              <w:jc w:val="center"/>
              <w:rPr>
                <w:sz w:val="17"/>
              </w:rPr>
            </w:pPr>
            <w:r w:rsidRPr="00F94536">
              <w:rPr>
                <w:sz w:val="17"/>
              </w:rPr>
              <w:t>20</w:t>
            </w:r>
          </w:p>
        </w:tc>
        <w:tc>
          <w:tcPr>
            <w:tcW w:w="662" w:type="dxa"/>
          </w:tcPr>
          <w:p w14:paraId="2EC62F9F" w14:textId="77777777" w:rsidR="00B97248" w:rsidRPr="00F94536" w:rsidRDefault="00B97248" w:rsidP="00E53378">
            <w:pPr>
              <w:pStyle w:val="TableParagraph"/>
              <w:spacing w:before="5" w:line="177" w:lineRule="exact"/>
              <w:ind w:left="85" w:right="68"/>
              <w:jc w:val="center"/>
              <w:rPr>
                <w:sz w:val="17"/>
              </w:rPr>
            </w:pPr>
            <w:r w:rsidRPr="00F94536">
              <w:rPr>
                <w:sz w:val="17"/>
              </w:rPr>
              <w:t>23.18</w:t>
            </w:r>
          </w:p>
        </w:tc>
        <w:tc>
          <w:tcPr>
            <w:tcW w:w="567" w:type="dxa"/>
          </w:tcPr>
          <w:p w14:paraId="041DA3C2" w14:textId="77777777" w:rsidR="00B97248" w:rsidRPr="00F94536" w:rsidRDefault="00B97248" w:rsidP="00E53378">
            <w:pPr>
              <w:pStyle w:val="TableParagraph"/>
              <w:spacing w:before="5" w:line="177" w:lineRule="exact"/>
              <w:ind w:right="111"/>
              <w:jc w:val="right"/>
              <w:rPr>
                <w:sz w:val="17"/>
              </w:rPr>
            </w:pPr>
            <w:r w:rsidRPr="00F94536">
              <w:rPr>
                <w:sz w:val="17"/>
              </w:rPr>
              <w:t>1.28</w:t>
            </w:r>
          </w:p>
        </w:tc>
        <w:tc>
          <w:tcPr>
            <w:tcW w:w="1772" w:type="dxa"/>
          </w:tcPr>
          <w:p w14:paraId="001FF769" w14:textId="77777777" w:rsidR="00B97248" w:rsidRPr="00F94536" w:rsidRDefault="00B97248" w:rsidP="00E53378">
            <w:pPr>
              <w:pStyle w:val="TableParagraph"/>
              <w:spacing w:before="5" w:line="177" w:lineRule="exact"/>
              <w:ind w:left="97" w:right="89"/>
              <w:jc w:val="center"/>
              <w:rPr>
                <w:sz w:val="17"/>
              </w:rPr>
            </w:pPr>
            <w:r w:rsidRPr="00F94536">
              <w:rPr>
                <w:sz w:val="17"/>
              </w:rPr>
              <w:t>NA</w:t>
            </w:r>
          </w:p>
        </w:tc>
        <w:tc>
          <w:tcPr>
            <w:tcW w:w="419" w:type="dxa"/>
          </w:tcPr>
          <w:p w14:paraId="656337E1" w14:textId="77777777" w:rsidR="00B97248" w:rsidRPr="00F94536" w:rsidRDefault="00B97248" w:rsidP="00E53378">
            <w:pPr>
              <w:pStyle w:val="TableParagraph"/>
              <w:spacing w:before="5" w:line="177" w:lineRule="exact"/>
              <w:ind w:left="85" w:right="83"/>
              <w:jc w:val="center"/>
              <w:rPr>
                <w:sz w:val="17"/>
              </w:rPr>
            </w:pPr>
            <w:r w:rsidRPr="00F94536">
              <w:rPr>
                <w:sz w:val="17"/>
              </w:rPr>
              <w:t>20</w:t>
            </w:r>
          </w:p>
        </w:tc>
        <w:tc>
          <w:tcPr>
            <w:tcW w:w="670" w:type="dxa"/>
          </w:tcPr>
          <w:p w14:paraId="2A63B08C" w14:textId="77777777" w:rsidR="00B97248" w:rsidRPr="00F94536" w:rsidRDefault="00B97248" w:rsidP="00E53378">
            <w:pPr>
              <w:pStyle w:val="TableParagraph"/>
              <w:spacing w:before="5" w:line="177" w:lineRule="exact"/>
              <w:ind w:left="175"/>
              <w:rPr>
                <w:sz w:val="17"/>
              </w:rPr>
            </w:pPr>
            <w:r w:rsidRPr="00F94536">
              <w:rPr>
                <w:sz w:val="17"/>
              </w:rPr>
              <w:t>23.2</w:t>
            </w:r>
          </w:p>
        </w:tc>
        <w:tc>
          <w:tcPr>
            <w:tcW w:w="567" w:type="dxa"/>
          </w:tcPr>
          <w:p w14:paraId="4D78ABBF" w14:textId="77777777" w:rsidR="00B97248" w:rsidRPr="00F94536" w:rsidRDefault="00B97248" w:rsidP="00E53378">
            <w:pPr>
              <w:pStyle w:val="TableParagraph"/>
              <w:spacing w:before="5" w:line="177" w:lineRule="exact"/>
              <w:ind w:right="99"/>
              <w:jc w:val="right"/>
              <w:rPr>
                <w:sz w:val="17"/>
              </w:rPr>
            </w:pPr>
            <w:r w:rsidRPr="00F94536">
              <w:rPr>
                <w:sz w:val="17"/>
              </w:rPr>
              <w:t>1.31</w:t>
            </w:r>
          </w:p>
        </w:tc>
        <w:tc>
          <w:tcPr>
            <w:tcW w:w="1707" w:type="dxa"/>
          </w:tcPr>
          <w:p w14:paraId="2961A3C4" w14:textId="77777777" w:rsidR="00B97248" w:rsidRPr="00F94536" w:rsidRDefault="00B97248" w:rsidP="00E53378">
            <w:pPr>
              <w:pStyle w:val="TableParagraph"/>
              <w:rPr>
                <w:rFonts w:ascii="Times New Roman"/>
                <w:sz w:val="14"/>
              </w:rPr>
            </w:pPr>
          </w:p>
        </w:tc>
      </w:tr>
    </w:tbl>
    <w:p w14:paraId="6C79979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FB8C3F6" w14:textId="77777777" w:rsidR="00B97248" w:rsidRPr="00F94536" w:rsidRDefault="00B97248" w:rsidP="00B97248">
      <w:pPr>
        <w:spacing w:before="38"/>
        <w:ind w:left="120"/>
        <w:rPr>
          <w:rFonts w:ascii="Calibri"/>
          <w:b/>
        </w:rPr>
      </w:pPr>
      <w:r w:rsidRPr="00F94536">
        <w:rPr>
          <w:rFonts w:ascii="Calibri"/>
          <w:b/>
        </w:rPr>
        <w:t>Cheng, J. K.; Wen, X.; Coletti, K. D.; Cox, J. E.; Taveras, E. M.</w:t>
      </w:r>
    </w:p>
    <w:p w14:paraId="3E427B06" w14:textId="77777777" w:rsidR="00B97248" w:rsidRPr="00F94536" w:rsidRDefault="00B97248" w:rsidP="00B97248">
      <w:pPr>
        <w:spacing w:before="180"/>
        <w:ind w:left="120"/>
        <w:rPr>
          <w:rFonts w:ascii="Calibri"/>
          <w:b/>
        </w:rPr>
      </w:pPr>
      <w:r w:rsidRPr="00F94536">
        <w:rPr>
          <w:rFonts w:ascii="Calibri"/>
          <w:b/>
        </w:rPr>
        <w:t>2-Year BMI Changes of Children Referred for Multidisciplinary Weight Management</w:t>
      </w:r>
    </w:p>
    <w:p w14:paraId="17767A0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92"/>
        <w:gridCol w:w="6794"/>
        <w:gridCol w:w="6213"/>
      </w:tblGrid>
      <w:tr w:rsidR="00B97248" w:rsidRPr="00F94536" w14:paraId="5CA9B3D3" w14:textId="77777777" w:rsidTr="00E53378">
        <w:trPr>
          <w:trHeight w:val="415"/>
        </w:trPr>
        <w:tc>
          <w:tcPr>
            <w:tcW w:w="1392" w:type="dxa"/>
            <w:shd w:val="clear" w:color="auto" w:fill="8D176B"/>
          </w:tcPr>
          <w:p w14:paraId="3734717A" w14:textId="77777777" w:rsidR="00B97248" w:rsidRPr="00F94536" w:rsidRDefault="00B97248" w:rsidP="00E53378">
            <w:pPr>
              <w:pStyle w:val="TableParagraph"/>
              <w:ind w:left="112"/>
              <w:rPr>
                <w:sz w:val="17"/>
              </w:rPr>
            </w:pPr>
            <w:r w:rsidRPr="00F94536">
              <w:rPr>
                <w:color w:val="FFFFFF"/>
                <w:sz w:val="17"/>
              </w:rPr>
              <w:t>Study</w:t>
            </w:r>
          </w:p>
          <w:p w14:paraId="71F236B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794" w:type="dxa"/>
            <w:shd w:val="clear" w:color="auto" w:fill="8D176B"/>
          </w:tcPr>
          <w:p w14:paraId="742A5C80" w14:textId="77777777" w:rsidR="00B97248" w:rsidRPr="00F94536" w:rsidRDefault="00B97248" w:rsidP="00E53378">
            <w:pPr>
              <w:pStyle w:val="TableParagraph"/>
              <w:rPr>
                <w:rFonts w:ascii="Times New Roman"/>
                <w:sz w:val="16"/>
              </w:rPr>
            </w:pPr>
          </w:p>
        </w:tc>
        <w:tc>
          <w:tcPr>
            <w:tcW w:w="6213" w:type="dxa"/>
            <w:shd w:val="clear" w:color="auto" w:fill="8D176B"/>
          </w:tcPr>
          <w:p w14:paraId="182BA01A" w14:textId="77777777" w:rsidR="00B97248" w:rsidRPr="00F94536" w:rsidRDefault="00B97248" w:rsidP="00E53378">
            <w:pPr>
              <w:pStyle w:val="TableParagraph"/>
              <w:rPr>
                <w:rFonts w:ascii="Times New Roman"/>
                <w:sz w:val="16"/>
              </w:rPr>
            </w:pPr>
          </w:p>
        </w:tc>
      </w:tr>
      <w:tr w:rsidR="00B97248" w:rsidRPr="00F94536" w14:paraId="0114E627" w14:textId="77777777" w:rsidTr="00E53378">
        <w:trPr>
          <w:trHeight w:val="410"/>
        </w:trPr>
        <w:tc>
          <w:tcPr>
            <w:tcW w:w="1392" w:type="dxa"/>
          </w:tcPr>
          <w:p w14:paraId="75649033" w14:textId="77777777" w:rsidR="00B97248" w:rsidRPr="00F94536" w:rsidRDefault="00B97248" w:rsidP="00E53378">
            <w:pPr>
              <w:pStyle w:val="TableParagraph"/>
              <w:ind w:left="112"/>
              <w:rPr>
                <w:sz w:val="17"/>
              </w:rPr>
            </w:pPr>
            <w:r w:rsidRPr="00F94536">
              <w:rPr>
                <w:sz w:val="17"/>
              </w:rPr>
              <w:t>Sponsorship</w:t>
            </w:r>
          </w:p>
          <w:p w14:paraId="2DFCD99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007" w:type="dxa"/>
            <w:gridSpan w:val="2"/>
          </w:tcPr>
          <w:p w14:paraId="5834EA7F" w14:textId="77777777" w:rsidR="00B97248" w:rsidRPr="00F94536" w:rsidRDefault="00B97248" w:rsidP="00E53378">
            <w:pPr>
              <w:pStyle w:val="TableParagraph"/>
              <w:spacing w:before="112"/>
              <w:ind w:left="128"/>
              <w:rPr>
                <w:sz w:val="17"/>
              </w:rPr>
            </w:pPr>
            <w:r w:rsidRPr="00F94536">
              <w:rPr>
                <w:sz w:val="17"/>
              </w:rPr>
              <w:t>The w ork is funded in part by the National Institute on Minor-ity Health</w:t>
            </w:r>
            <w:r>
              <w:rPr>
                <w:sz w:val="17"/>
              </w:rPr>
              <w:t xml:space="preserve"> </w:t>
            </w:r>
            <w:r w:rsidRPr="00F94536">
              <w:rPr>
                <w:sz w:val="17"/>
              </w:rPr>
              <w:t>and Health Disparities (Grant no. R01MD00396).</w:t>
            </w:r>
          </w:p>
        </w:tc>
      </w:tr>
      <w:tr w:rsidR="00B97248" w:rsidRPr="00F94536" w14:paraId="184DA5A7" w14:textId="77777777" w:rsidTr="00E53378">
        <w:trPr>
          <w:trHeight w:val="216"/>
        </w:trPr>
        <w:tc>
          <w:tcPr>
            <w:tcW w:w="1392" w:type="dxa"/>
          </w:tcPr>
          <w:p w14:paraId="19CE1BBF"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794" w:type="dxa"/>
          </w:tcPr>
          <w:p w14:paraId="130B1CFF" w14:textId="77777777" w:rsidR="00B97248" w:rsidRPr="00F94536" w:rsidRDefault="00B97248" w:rsidP="00E53378">
            <w:pPr>
              <w:pStyle w:val="TableParagraph"/>
              <w:spacing w:before="5" w:line="190" w:lineRule="exact"/>
              <w:ind w:left="128"/>
              <w:rPr>
                <w:sz w:val="17"/>
              </w:rPr>
            </w:pPr>
            <w:r w:rsidRPr="00F94536">
              <w:rPr>
                <w:sz w:val="17"/>
              </w:rPr>
              <w:t>USA</w:t>
            </w:r>
          </w:p>
        </w:tc>
        <w:tc>
          <w:tcPr>
            <w:tcW w:w="6213" w:type="dxa"/>
          </w:tcPr>
          <w:p w14:paraId="2C6420DE" w14:textId="77777777" w:rsidR="00B97248" w:rsidRPr="00F94536" w:rsidRDefault="00B97248" w:rsidP="00E53378">
            <w:pPr>
              <w:pStyle w:val="TableParagraph"/>
              <w:rPr>
                <w:rFonts w:ascii="Times New Roman"/>
                <w:sz w:val="14"/>
              </w:rPr>
            </w:pPr>
          </w:p>
        </w:tc>
      </w:tr>
      <w:tr w:rsidR="00B97248" w:rsidRPr="00F94536" w14:paraId="14964744" w14:textId="77777777" w:rsidTr="00E53378">
        <w:trPr>
          <w:trHeight w:val="216"/>
        </w:trPr>
        <w:tc>
          <w:tcPr>
            <w:tcW w:w="14399" w:type="dxa"/>
            <w:gridSpan w:val="3"/>
          </w:tcPr>
          <w:p w14:paraId="75D8ADF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968876E" w14:textId="77777777" w:rsidTr="00E53378">
        <w:trPr>
          <w:trHeight w:val="207"/>
        </w:trPr>
        <w:tc>
          <w:tcPr>
            <w:tcW w:w="1392" w:type="dxa"/>
          </w:tcPr>
          <w:p w14:paraId="6438C0D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794" w:type="dxa"/>
          </w:tcPr>
          <w:p w14:paraId="704BAADC" w14:textId="77777777" w:rsidR="00B97248" w:rsidRPr="00F94536" w:rsidRDefault="00B97248" w:rsidP="00E53378">
            <w:pPr>
              <w:pStyle w:val="TableParagraph"/>
              <w:spacing w:before="5" w:line="182" w:lineRule="exact"/>
              <w:ind w:left="128"/>
              <w:rPr>
                <w:sz w:val="17"/>
              </w:rPr>
            </w:pPr>
            <w:r w:rsidRPr="00F94536">
              <w:rPr>
                <w:sz w:val="17"/>
              </w:rPr>
              <w:t>Retrospective cohort study</w:t>
            </w:r>
          </w:p>
        </w:tc>
        <w:tc>
          <w:tcPr>
            <w:tcW w:w="6213" w:type="dxa"/>
          </w:tcPr>
          <w:p w14:paraId="21E6AC31" w14:textId="77777777" w:rsidR="00B97248" w:rsidRPr="00F94536" w:rsidRDefault="00B97248" w:rsidP="00E53378">
            <w:pPr>
              <w:pStyle w:val="TableParagraph"/>
              <w:rPr>
                <w:rFonts w:ascii="Times New Roman"/>
                <w:sz w:val="14"/>
              </w:rPr>
            </w:pPr>
          </w:p>
        </w:tc>
      </w:tr>
      <w:tr w:rsidR="00B97248" w:rsidRPr="00F94536" w14:paraId="3EB9FF67" w14:textId="77777777" w:rsidTr="00E53378">
        <w:trPr>
          <w:trHeight w:val="208"/>
        </w:trPr>
        <w:tc>
          <w:tcPr>
            <w:tcW w:w="1392" w:type="dxa"/>
          </w:tcPr>
          <w:p w14:paraId="2A20403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794" w:type="dxa"/>
          </w:tcPr>
          <w:p w14:paraId="324C0267"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6213" w:type="dxa"/>
          </w:tcPr>
          <w:p w14:paraId="2904F865" w14:textId="77777777" w:rsidR="00B97248" w:rsidRPr="00F94536" w:rsidRDefault="00B97248" w:rsidP="00E53378">
            <w:pPr>
              <w:pStyle w:val="TableParagraph"/>
              <w:rPr>
                <w:rFonts w:ascii="Times New Roman"/>
                <w:sz w:val="14"/>
              </w:rPr>
            </w:pPr>
          </w:p>
        </w:tc>
      </w:tr>
      <w:tr w:rsidR="00B97248" w:rsidRPr="00F94536" w14:paraId="19E18915" w14:textId="77777777" w:rsidTr="00E53378">
        <w:trPr>
          <w:trHeight w:val="207"/>
        </w:trPr>
        <w:tc>
          <w:tcPr>
            <w:tcW w:w="1392" w:type="dxa"/>
          </w:tcPr>
          <w:p w14:paraId="0087DB8D" w14:textId="77777777" w:rsidR="00B97248" w:rsidRPr="00F94536" w:rsidRDefault="00B97248" w:rsidP="00E53378">
            <w:pPr>
              <w:pStyle w:val="TableParagraph"/>
              <w:spacing w:before="5" w:line="182" w:lineRule="exact"/>
              <w:ind w:left="112"/>
              <w:rPr>
                <w:sz w:val="17"/>
              </w:rPr>
            </w:pPr>
            <w:r w:rsidRPr="00F94536">
              <w:rPr>
                <w:sz w:val="17"/>
              </w:rPr>
              <w:t>IRB</w:t>
            </w:r>
          </w:p>
        </w:tc>
        <w:tc>
          <w:tcPr>
            <w:tcW w:w="13007" w:type="dxa"/>
            <w:gridSpan w:val="2"/>
          </w:tcPr>
          <w:p w14:paraId="76FE6E7C" w14:textId="77777777" w:rsidR="00B97248" w:rsidRPr="00F94536" w:rsidRDefault="00B97248" w:rsidP="00E53378">
            <w:pPr>
              <w:pStyle w:val="TableParagraph"/>
              <w:spacing w:before="5" w:line="182" w:lineRule="exact"/>
              <w:ind w:left="128"/>
              <w:rPr>
                <w:sz w:val="17"/>
              </w:rPr>
            </w:pPr>
            <w:r w:rsidRPr="00F94536">
              <w:rPr>
                <w:sz w:val="17"/>
              </w:rPr>
              <w:t>The study protocol w as approved by the human subjectscommittee of Boston Children’s Hospital.</w:t>
            </w:r>
          </w:p>
        </w:tc>
      </w:tr>
      <w:tr w:rsidR="00B97248" w:rsidRPr="00F94536" w14:paraId="6F00BD03" w14:textId="77777777" w:rsidTr="00E53378">
        <w:trPr>
          <w:trHeight w:val="424"/>
        </w:trPr>
        <w:tc>
          <w:tcPr>
            <w:tcW w:w="1392" w:type="dxa"/>
          </w:tcPr>
          <w:p w14:paraId="7C549735" w14:textId="77777777" w:rsidR="00B97248" w:rsidRPr="00F94536" w:rsidRDefault="00B97248" w:rsidP="00E53378">
            <w:pPr>
              <w:pStyle w:val="TableParagraph"/>
              <w:spacing w:before="5"/>
              <w:ind w:left="112"/>
              <w:rPr>
                <w:sz w:val="17"/>
              </w:rPr>
            </w:pPr>
            <w:r w:rsidRPr="00F94536">
              <w:rPr>
                <w:sz w:val="17"/>
              </w:rPr>
              <w:t>Outcomes</w:t>
            </w:r>
          </w:p>
          <w:p w14:paraId="5439CF61"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794" w:type="dxa"/>
          </w:tcPr>
          <w:p w14:paraId="48D59148" w14:textId="77777777" w:rsidR="00B97248" w:rsidRPr="00F94536" w:rsidRDefault="00B97248" w:rsidP="00E53378">
            <w:pPr>
              <w:pStyle w:val="TableParagraph"/>
              <w:spacing w:before="6"/>
              <w:rPr>
                <w:rFonts w:ascii="Calibri"/>
                <w:b/>
                <w:sz w:val="17"/>
              </w:rPr>
            </w:pPr>
          </w:p>
          <w:p w14:paraId="44335737" w14:textId="77777777" w:rsidR="00B97248" w:rsidRPr="00F94536" w:rsidRDefault="00B97248" w:rsidP="00E53378">
            <w:pPr>
              <w:pStyle w:val="TableParagraph"/>
              <w:spacing w:line="190" w:lineRule="exact"/>
              <w:ind w:left="128"/>
              <w:rPr>
                <w:sz w:val="17"/>
              </w:rPr>
            </w:pPr>
            <w:r w:rsidRPr="00F94536">
              <w:rPr>
                <w:sz w:val="17"/>
              </w:rPr>
              <w:t>None</w:t>
            </w:r>
          </w:p>
        </w:tc>
        <w:tc>
          <w:tcPr>
            <w:tcW w:w="6213" w:type="dxa"/>
          </w:tcPr>
          <w:p w14:paraId="00A5AD94" w14:textId="77777777" w:rsidR="00B97248" w:rsidRPr="00F94536" w:rsidRDefault="00B97248" w:rsidP="00E53378">
            <w:pPr>
              <w:pStyle w:val="TableParagraph"/>
              <w:rPr>
                <w:rFonts w:ascii="Times New Roman"/>
                <w:sz w:val="16"/>
              </w:rPr>
            </w:pPr>
          </w:p>
        </w:tc>
      </w:tr>
      <w:tr w:rsidR="00B97248" w:rsidRPr="00F94536" w14:paraId="2155E720" w14:textId="77777777" w:rsidTr="00E53378">
        <w:trPr>
          <w:trHeight w:val="215"/>
        </w:trPr>
        <w:tc>
          <w:tcPr>
            <w:tcW w:w="14399" w:type="dxa"/>
            <w:gridSpan w:val="3"/>
          </w:tcPr>
          <w:p w14:paraId="0A60096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1D2A429" w14:textId="77777777" w:rsidTr="00E53378">
        <w:trPr>
          <w:trHeight w:val="623"/>
        </w:trPr>
        <w:tc>
          <w:tcPr>
            <w:tcW w:w="1392" w:type="dxa"/>
          </w:tcPr>
          <w:p w14:paraId="77907244" w14:textId="77777777" w:rsidR="00B97248" w:rsidRPr="00F94536" w:rsidRDefault="00B97248" w:rsidP="00E53378">
            <w:pPr>
              <w:pStyle w:val="TableParagraph"/>
              <w:spacing w:before="101" w:line="254" w:lineRule="auto"/>
              <w:ind w:left="112" w:right="589"/>
              <w:rPr>
                <w:sz w:val="17"/>
              </w:rPr>
            </w:pPr>
            <w:r w:rsidRPr="00F94536">
              <w:rPr>
                <w:sz w:val="17"/>
              </w:rPr>
              <w:t>Inclusion criteria</w:t>
            </w:r>
          </w:p>
        </w:tc>
        <w:tc>
          <w:tcPr>
            <w:tcW w:w="13007" w:type="dxa"/>
            <w:gridSpan w:val="2"/>
          </w:tcPr>
          <w:p w14:paraId="7B7C8B04" w14:textId="77777777" w:rsidR="00B97248" w:rsidRPr="00F94536" w:rsidRDefault="00B97248" w:rsidP="00E53378">
            <w:pPr>
              <w:pStyle w:val="TableParagraph"/>
              <w:spacing w:before="5" w:line="254" w:lineRule="auto"/>
              <w:ind w:left="128"/>
              <w:rPr>
                <w:sz w:val="17"/>
              </w:rPr>
            </w:pPr>
            <w:r w:rsidRPr="00F94536">
              <w:rPr>
                <w:sz w:val="17"/>
              </w:rPr>
              <w:t>Overw eight (BMI≥85th and&lt;95th sex- and age-specific percentile based on Centers for Disease Prevention and Control 2000 Grow th Charts) or obese (&gt;95th percentile) children aged 2–18 years w ho w ere ref erred from the CHPCC to the OSA program betw een 2003 and 2009. And had completed at least 2 visits in</w:t>
            </w:r>
          </w:p>
          <w:p w14:paraId="73EE2371" w14:textId="77777777" w:rsidR="00B97248" w:rsidRPr="00F94536" w:rsidRDefault="00B97248" w:rsidP="00E53378">
            <w:pPr>
              <w:pStyle w:val="TableParagraph"/>
              <w:spacing w:before="2" w:line="182" w:lineRule="exact"/>
              <w:ind w:left="128"/>
              <w:rPr>
                <w:sz w:val="17"/>
              </w:rPr>
            </w:pPr>
            <w:r w:rsidRPr="00F94536">
              <w:rPr>
                <w:sz w:val="17"/>
              </w:rPr>
              <w:t>the 2 years after ref erral.</w:t>
            </w:r>
          </w:p>
        </w:tc>
      </w:tr>
      <w:tr w:rsidR="00B97248" w:rsidRPr="00F94536" w14:paraId="2C17212C" w14:textId="77777777" w:rsidTr="00E53378">
        <w:trPr>
          <w:trHeight w:val="416"/>
        </w:trPr>
        <w:tc>
          <w:tcPr>
            <w:tcW w:w="1392" w:type="dxa"/>
          </w:tcPr>
          <w:p w14:paraId="58F060FB" w14:textId="77777777" w:rsidR="00B97248" w:rsidRPr="00F94536" w:rsidRDefault="00B97248" w:rsidP="00E53378">
            <w:pPr>
              <w:pStyle w:val="TableParagraph"/>
              <w:spacing w:before="5"/>
              <w:ind w:left="112"/>
              <w:rPr>
                <w:sz w:val="17"/>
              </w:rPr>
            </w:pPr>
            <w:r w:rsidRPr="00F94536">
              <w:rPr>
                <w:sz w:val="17"/>
              </w:rPr>
              <w:t>Exclusion</w:t>
            </w:r>
          </w:p>
          <w:p w14:paraId="18C55DD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794" w:type="dxa"/>
          </w:tcPr>
          <w:p w14:paraId="66ADE715" w14:textId="77777777" w:rsidR="00B97248" w:rsidRPr="00F94536" w:rsidRDefault="00B97248" w:rsidP="00E53378">
            <w:pPr>
              <w:pStyle w:val="TableParagraph"/>
              <w:spacing w:before="101"/>
              <w:ind w:left="128"/>
              <w:rPr>
                <w:sz w:val="17"/>
              </w:rPr>
            </w:pPr>
            <w:r w:rsidRPr="00F94536">
              <w:rPr>
                <w:sz w:val="17"/>
              </w:rPr>
              <w:t>None reported</w:t>
            </w:r>
          </w:p>
        </w:tc>
        <w:tc>
          <w:tcPr>
            <w:tcW w:w="6213" w:type="dxa"/>
          </w:tcPr>
          <w:p w14:paraId="3886F2A3" w14:textId="77777777" w:rsidR="00B97248" w:rsidRPr="00F94536" w:rsidRDefault="00B97248" w:rsidP="00E53378">
            <w:pPr>
              <w:pStyle w:val="TableParagraph"/>
              <w:rPr>
                <w:rFonts w:ascii="Times New Roman"/>
                <w:sz w:val="16"/>
              </w:rPr>
            </w:pPr>
          </w:p>
        </w:tc>
      </w:tr>
      <w:tr w:rsidR="00B97248" w:rsidRPr="00F94536" w14:paraId="6F8DA2E6" w14:textId="77777777" w:rsidTr="00E53378">
        <w:trPr>
          <w:trHeight w:val="424"/>
        </w:trPr>
        <w:tc>
          <w:tcPr>
            <w:tcW w:w="1392" w:type="dxa"/>
          </w:tcPr>
          <w:p w14:paraId="0E60532E" w14:textId="77777777" w:rsidR="00B97248" w:rsidRPr="00F94536" w:rsidRDefault="00B97248" w:rsidP="00E53378">
            <w:pPr>
              <w:pStyle w:val="TableParagraph"/>
              <w:spacing w:before="5"/>
              <w:ind w:left="112"/>
              <w:rPr>
                <w:sz w:val="17"/>
              </w:rPr>
            </w:pPr>
            <w:r w:rsidRPr="00F94536">
              <w:rPr>
                <w:sz w:val="17"/>
              </w:rPr>
              <w:t>Group</w:t>
            </w:r>
          </w:p>
          <w:p w14:paraId="2063B60C"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13007" w:type="dxa"/>
            <w:gridSpan w:val="2"/>
          </w:tcPr>
          <w:p w14:paraId="2C4BB5E3" w14:textId="77777777" w:rsidR="00B97248" w:rsidRPr="00F94536" w:rsidRDefault="00B97248" w:rsidP="00E53378">
            <w:pPr>
              <w:pStyle w:val="TableParagraph"/>
              <w:spacing w:before="101"/>
              <w:ind w:left="128"/>
              <w:rPr>
                <w:sz w:val="17"/>
              </w:rPr>
            </w:pPr>
            <w:r w:rsidRPr="00F94536">
              <w:rPr>
                <w:sz w:val="17"/>
              </w:rPr>
              <w:t>Children w ho chose to attend One Step Ahead program vs. those w ho did not (but w ere ref erred).</w:t>
            </w:r>
          </w:p>
        </w:tc>
      </w:tr>
      <w:tr w:rsidR="00B97248" w:rsidRPr="00F94536" w14:paraId="2980F4DF" w14:textId="77777777" w:rsidTr="00E53378">
        <w:trPr>
          <w:trHeight w:val="223"/>
        </w:trPr>
        <w:tc>
          <w:tcPr>
            <w:tcW w:w="1392" w:type="dxa"/>
          </w:tcPr>
          <w:p w14:paraId="27AF3ECD" w14:textId="77777777" w:rsidR="00B97248" w:rsidRPr="00F94536" w:rsidRDefault="00B97248" w:rsidP="00E53378">
            <w:pPr>
              <w:pStyle w:val="TableParagraph"/>
              <w:rPr>
                <w:rFonts w:ascii="Times New Roman"/>
                <w:sz w:val="16"/>
              </w:rPr>
            </w:pPr>
          </w:p>
        </w:tc>
        <w:tc>
          <w:tcPr>
            <w:tcW w:w="6794" w:type="dxa"/>
          </w:tcPr>
          <w:p w14:paraId="09091205" w14:textId="77777777" w:rsidR="00B97248" w:rsidRPr="00F94536" w:rsidRDefault="00B97248" w:rsidP="00E53378">
            <w:pPr>
              <w:pStyle w:val="TableParagraph"/>
              <w:spacing w:before="13" w:line="190" w:lineRule="exact"/>
              <w:ind w:left="128"/>
              <w:rPr>
                <w:sz w:val="17"/>
              </w:rPr>
            </w:pPr>
            <w:r w:rsidRPr="00F94536">
              <w:rPr>
                <w:sz w:val="17"/>
              </w:rPr>
              <w:t>One Step Ahead</w:t>
            </w:r>
          </w:p>
        </w:tc>
        <w:tc>
          <w:tcPr>
            <w:tcW w:w="6213" w:type="dxa"/>
          </w:tcPr>
          <w:p w14:paraId="3C051199" w14:textId="77777777" w:rsidR="00B97248" w:rsidRPr="00F94536" w:rsidRDefault="00B97248" w:rsidP="00E53378">
            <w:pPr>
              <w:pStyle w:val="TableParagraph"/>
              <w:spacing w:before="13" w:line="190" w:lineRule="exact"/>
              <w:ind w:left="166"/>
              <w:rPr>
                <w:sz w:val="17"/>
              </w:rPr>
            </w:pPr>
            <w:r w:rsidRPr="00F94536">
              <w:rPr>
                <w:sz w:val="17"/>
              </w:rPr>
              <w:t>Primary Care</w:t>
            </w:r>
          </w:p>
        </w:tc>
      </w:tr>
      <w:tr w:rsidR="00B97248" w:rsidRPr="00F94536" w14:paraId="2EC2AD04" w14:textId="77777777" w:rsidTr="00E53378">
        <w:trPr>
          <w:trHeight w:val="216"/>
        </w:trPr>
        <w:tc>
          <w:tcPr>
            <w:tcW w:w="14399" w:type="dxa"/>
            <w:gridSpan w:val="3"/>
          </w:tcPr>
          <w:p w14:paraId="533EE42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E9E07AA" w14:textId="77777777" w:rsidTr="00E53378">
        <w:trPr>
          <w:trHeight w:val="208"/>
        </w:trPr>
        <w:tc>
          <w:tcPr>
            <w:tcW w:w="1392" w:type="dxa"/>
          </w:tcPr>
          <w:p w14:paraId="7D7442EC" w14:textId="77777777" w:rsidR="00B97248" w:rsidRPr="00F94536" w:rsidRDefault="00B97248" w:rsidP="00E53378">
            <w:pPr>
              <w:pStyle w:val="TableParagraph"/>
              <w:rPr>
                <w:rFonts w:ascii="Times New Roman"/>
                <w:sz w:val="14"/>
              </w:rPr>
            </w:pPr>
          </w:p>
        </w:tc>
        <w:tc>
          <w:tcPr>
            <w:tcW w:w="6794" w:type="dxa"/>
          </w:tcPr>
          <w:p w14:paraId="70385B15" w14:textId="77777777" w:rsidR="00B97248" w:rsidRPr="00F94536" w:rsidRDefault="00B97248" w:rsidP="00E53378">
            <w:pPr>
              <w:pStyle w:val="TableParagraph"/>
              <w:spacing w:before="5" w:line="182" w:lineRule="exact"/>
              <w:ind w:left="128"/>
              <w:rPr>
                <w:sz w:val="17"/>
              </w:rPr>
            </w:pPr>
            <w:r w:rsidRPr="00F94536">
              <w:rPr>
                <w:sz w:val="17"/>
              </w:rPr>
              <w:t>One Step Ahead</w:t>
            </w:r>
          </w:p>
        </w:tc>
        <w:tc>
          <w:tcPr>
            <w:tcW w:w="6213" w:type="dxa"/>
          </w:tcPr>
          <w:p w14:paraId="3D0B1E81" w14:textId="77777777" w:rsidR="00B97248" w:rsidRPr="00F94536" w:rsidRDefault="00B97248" w:rsidP="00E53378">
            <w:pPr>
              <w:pStyle w:val="TableParagraph"/>
              <w:spacing w:before="5" w:line="182" w:lineRule="exact"/>
              <w:ind w:left="166"/>
              <w:rPr>
                <w:sz w:val="17"/>
              </w:rPr>
            </w:pPr>
            <w:r w:rsidRPr="00F94536">
              <w:rPr>
                <w:sz w:val="17"/>
              </w:rPr>
              <w:t>Primary Care</w:t>
            </w:r>
          </w:p>
        </w:tc>
      </w:tr>
      <w:tr w:rsidR="00B97248" w:rsidRPr="00F94536" w14:paraId="737EB2F2" w14:textId="77777777" w:rsidTr="00E53378">
        <w:trPr>
          <w:trHeight w:val="1226"/>
        </w:trPr>
        <w:tc>
          <w:tcPr>
            <w:tcW w:w="1392" w:type="dxa"/>
          </w:tcPr>
          <w:p w14:paraId="3F98E591" w14:textId="77777777" w:rsidR="00B97248" w:rsidRPr="00F94536" w:rsidRDefault="00B97248" w:rsidP="00E53378">
            <w:pPr>
              <w:pStyle w:val="TableParagraph"/>
              <w:rPr>
                <w:rFonts w:ascii="Calibri"/>
                <w:b/>
                <w:sz w:val="20"/>
              </w:rPr>
            </w:pPr>
          </w:p>
          <w:p w14:paraId="67ABB939" w14:textId="77777777" w:rsidR="00B97248" w:rsidRPr="00F94536" w:rsidRDefault="00B97248" w:rsidP="00E53378">
            <w:pPr>
              <w:pStyle w:val="TableParagraph"/>
              <w:spacing w:before="177" w:line="254" w:lineRule="auto"/>
              <w:ind w:left="112" w:right="111"/>
              <w:rPr>
                <w:sz w:val="17"/>
              </w:rPr>
            </w:pPr>
            <w:r w:rsidRPr="00F94536">
              <w:rPr>
                <w:sz w:val="17"/>
              </w:rPr>
              <w:t>Brief description</w:t>
            </w:r>
          </w:p>
        </w:tc>
        <w:tc>
          <w:tcPr>
            <w:tcW w:w="6794" w:type="dxa"/>
          </w:tcPr>
          <w:p w14:paraId="41EDBFD6" w14:textId="77777777" w:rsidR="00B97248" w:rsidRPr="00F94536" w:rsidRDefault="00B97248" w:rsidP="00E53378">
            <w:pPr>
              <w:pStyle w:val="TableParagraph"/>
              <w:spacing w:before="101" w:line="254" w:lineRule="auto"/>
              <w:ind w:left="128" w:right="132"/>
              <w:rPr>
                <w:sz w:val="17"/>
              </w:rPr>
            </w:pPr>
            <w:r w:rsidRPr="00F94536">
              <w:rPr>
                <w:sz w:val="17"/>
              </w:rPr>
              <w:t>Dieticians provide family-centered nutrition education and teach families practical skills; a physical activity coordinator matches familiesw ith free or low -cost neighborhood exercise programs; a behavioral psychologist evaluates families for maladaptivebehaviors and provides supportive mental health services; a medical social w orker frequentl yassists families w ith acute social support needs.</w:t>
            </w:r>
          </w:p>
        </w:tc>
        <w:tc>
          <w:tcPr>
            <w:tcW w:w="6213" w:type="dxa"/>
          </w:tcPr>
          <w:p w14:paraId="58E53F72" w14:textId="77777777" w:rsidR="00B97248" w:rsidRPr="00F94536" w:rsidRDefault="00B97248" w:rsidP="00E53378">
            <w:pPr>
              <w:pStyle w:val="TableParagraph"/>
              <w:spacing w:before="5" w:line="254" w:lineRule="auto"/>
              <w:ind w:left="166" w:right="150"/>
              <w:rPr>
                <w:sz w:val="17"/>
              </w:rPr>
            </w:pPr>
            <w:r w:rsidRPr="00F94536">
              <w:rPr>
                <w:sz w:val="17"/>
              </w:rPr>
              <w:t>Seen by their primary care providers for routine w ell child-care annually or more frequently for problem-focused visits (e.g., for w eight related or other issues). CHPCC w ell care visit content is based on the Bright-Futures Guidelines for Health Supervision[7], but no practice-w ide standards existed at the time of this study for obesity assessment, education or</w:t>
            </w:r>
          </w:p>
          <w:p w14:paraId="6DBFD5EC" w14:textId="77777777" w:rsidR="00B97248" w:rsidRPr="00F94536" w:rsidRDefault="00B97248" w:rsidP="00E53378">
            <w:pPr>
              <w:pStyle w:val="TableParagraph"/>
              <w:spacing w:line="165" w:lineRule="exact"/>
              <w:ind w:left="166"/>
              <w:rPr>
                <w:sz w:val="17"/>
              </w:rPr>
            </w:pPr>
            <w:r w:rsidRPr="00F94536">
              <w:rPr>
                <w:sz w:val="17"/>
              </w:rPr>
              <w:t>follow -up intervals.</w:t>
            </w:r>
          </w:p>
        </w:tc>
      </w:tr>
    </w:tbl>
    <w:p w14:paraId="5EA3E3A0" w14:textId="77777777" w:rsidR="00B97248" w:rsidRPr="00F94536" w:rsidRDefault="00B97248" w:rsidP="00B97248">
      <w:pPr>
        <w:pStyle w:val="BodyText"/>
        <w:rPr>
          <w:rFonts w:ascii="Calibri"/>
          <w:b/>
          <w:sz w:val="20"/>
        </w:rPr>
      </w:pPr>
    </w:p>
    <w:p w14:paraId="506058C0" w14:textId="77777777" w:rsidR="00B97248" w:rsidRPr="00F94536" w:rsidRDefault="00B97248" w:rsidP="00B97248">
      <w:pPr>
        <w:pStyle w:val="BodyText"/>
        <w:spacing w:before="2"/>
        <w:rPr>
          <w:rFonts w:ascii="Calibri"/>
          <w:b/>
          <w:sz w:val="18"/>
        </w:rPr>
      </w:pPr>
    </w:p>
    <w:tbl>
      <w:tblPr>
        <w:tblW w:w="0" w:type="auto"/>
        <w:tblInd w:w="127" w:type="dxa"/>
        <w:tblLayout w:type="fixed"/>
        <w:tblCellMar>
          <w:left w:w="0" w:type="dxa"/>
          <w:right w:w="0" w:type="dxa"/>
        </w:tblCellMar>
        <w:tblLook w:val="01E0" w:firstRow="1" w:lastRow="1" w:firstColumn="1" w:lastColumn="1" w:noHBand="0" w:noVBand="0"/>
      </w:tblPr>
      <w:tblGrid>
        <w:gridCol w:w="1048"/>
        <w:gridCol w:w="795"/>
        <w:gridCol w:w="777"/>
        <w:gridCol w:w="776"/>
        <w:gridCol w:w="1012"/>
        <w:gridCol w:w="771"/>
        <w:gridCol w:w="777"/>
        <w:gridCol w:w="784"/>
        <w:gridCol w:w="1004"/>
        <w:gridCol w:w="771"/>
        <w:gridCol w:w="785"/>
        <w:gridCol w:w="784"/>
        <w:gridCol w:w="1004"/>
        <w:gridCol w:w="771"/>
        <w:gridCol w:w="785"/>
        <w:gridCol w:w="784"/>
        <w:gridCol w:w="972"/>
      </w:tblGrid>
      <w:tr w:rsidR="00B97248" w:rsidRPr="00F94536" w14:paraId="1D81C77A" w14:textId="77777777" w:rsidTr="00E53378">
        <w:trPr>
          <w:trHeight w:val="207"/>
        </w:trPr>
        <w:tc>
          <w:tcPr>
            <w:tcW w:w="1048" w:type="dxa"/>
          </w:tcPr>
          <w:p w14:paraId="1B399F9C" w14:textId="77777777" w:rsidR="00B97248" w:rsidRPr="00F94536" w:rsidRDefault="00B97248" w:rsidP="00E53378">
            <w:pPr>
              <w:pStyle w:val="TableParagraph"/>
              <w:tabs>
                <w:tab w:val="left" w:pos="14399"/>
              </w:tabs>
              <w:spacing w:line="187" w:lineRule="exact"/>
              <w:ind w:right="-13364"/>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95" w:type="dxa"/>
          </w:tcPr>
          <w:p w14:paraId="0CACDFB1" w14:textId="77777777" w:rsidR="00B97248" w:rsidRPr="00F94536" w:rsidRDefault="00B97248" w:rsidP="00E53378">
            <w:pPr>
              <w:pStyle w:val="TableParagraph"/>
              <w:rPr>
                <w:rFonts w:ascii="Times New Roman"/>
                <w:sz w:val="14"/>
              </w:rPr>
            </w:pPr>
          </w:p>
        </w:tc>
        <w:tc>
          <w:tcPr>
            <w:tcW w:w="777" w:type="dxa"/>
          </w:tcPr>
          <w:p w14:paraId="5F0E4FBB" w14:textId="77777777" w:rsidR="00B97248" w:rsidRPr="00F94536" w:rsidRDefault="00B97248" w:rsidP="00E53378">
            <w:pPr>
              <w:pStyle w:val="TableParagraph"/>
              <w:rPr>
                <w:rFonts w:ascii="Times New Roman"/>
                <w:sz w:val="14"/>
              </w:rPr>
            </w:pPr>
          </w:p>
        </w:tc>
        <w:tc>
          <w:tcPr>
            <w:tcW w:w="776" w:type="dxa"/>
          </w:tcPr>
          <w:p w14:paraId="4315AF3F" w14:textId="77777777" w:rsidR="00B97248" w:rsidRPr="00F94536" w:rsidRDefault="00B97248" w:rsidP="00E53378">
            <w:pPr>
              <w:pStyle w:val="TableParagraph"/>
              <w:rPr>
                <w:rFonts w:ascii="Times New Roman"/>
                <w:sz w:val="14"/>
              </w:rPr>
            </w:pPr>
          </w:p>
        </w:tc>
        <w:tc>
          <w:tcPr>
            <w:tcW w:w="1012" w:type="dxa"/>
          </w:tcPr>
          <w:p w14:paraId="31F0D675" w14:textId="77777777" w:rsidR="00B97248" w:rsidRPr="00F94536" w:rsidRDefault="00B97248" w:rsidP="00E53378">
            <w:pPr>
              <w:pStyle w:val="TableParagraph"/>
              <w:rPr>
                <w:rFonts w:ascii="Times New Roman"/>
                <w:sz w:val="14"/>
              </w:rPr>
            </w:pPr>
          </w:p>
        </w:tc>
        <w:tc>
          <w:tcPr>
            <w:tcW w:w="771" w:type="dxa"/>
          </w:tcPr>
          <w:p w14:paraId="7F6026C9" w14:textId="77777777" w:rsidR="00B97248" w:rsidRPr="00F94536" w:rsidRDefault="00B97248" w:rsidP="00E53378">
            <w:pPr>
              <w:pStyle w:val="TableParagraph"/>
              <w:rPr>
                <w:rFonts w:ascii="Times New Roman"/>
                <w:sz w:val="14"/>
              </w:rPr>
            </w:pPr>
          </w:p>
        </w:tc>
        <w:tc>
          <w:tcPr>
            <w:tcW w:w="777" w:type="dxa"/>
          </w:tcPr>
          <w:p w14:paraId="26BCD685" w14:textId="77777777" w:rsidR="00B97248" w:rsidRPr="00F94536" w:rsidRDefault="00B97248" w:rsidP="00E53378">
            <w:pPr>
              <w:pStyle w:val="TableParagraph"/>
              <w:rPr>
                <w:rFonts w:ascii="Times New Roman"/>
                <w:sz w:val="14"/>
              </w:rPr>
            </w:pPr>
          </w:p>
        </w:tc>
        <w:tc>
          <w:tcPr>
            <w:tcW w:w="784" w:type="dxa"/>
          </w:tcPr>
          <w:p w14:paraId="357E7C91" w14:textId="77777777" w:rsidR="00B97248" w:rsidRPr="00F94536" w:rsidRDefault="00B97248" w:rsidP="00E53378">
            <w:pPr>
              <w:pStyle w:val="TableParagraph"/>
              <w:rPr>
                <w:rFonts w:ascii="Times New Roman"/>
                <w:sz w:val="14"/>
              </w:rPr>
            </w:pPr>
          </w:p>
        </w:tc>
        <w:tc>
          <w:tcPr>
            <w:tcW w:w="1004" w:type="dxa"/>
          </w:tcPr>
          <w:p w14:paraId="507D8EC2" w14:textId="77777777" w:rsidR="00B97248" w:rsidRPr="00F94536" w:rsidRDefault="00B97248" w:rsidP="00E53378">
            <w:pPr>
              <w:pStyle w:val="TableParagraph"/>
              <w:rPr>
                <w:rFonts w:ascii="Times New Roman"/>
                <w:sz w:val="14"/>
              </w:rPr>
            </w:pPr>
          </w:p>
        </w:tc>
        <w:tc>
          <w:tcPr>
            <w:tcW w:w="771" w:type="dxa"/>
          </w:tcPr>
          <w:p w14:paraId="7BDA7846" w14:textId="77777777" w:rsidR="00B97248" w:rsidRPr="00F94536" w:rsidRDefault="00B97248" w:rsidP="00E53378">
            <w:pPr>
              <w:pStyle w:val="TableParagraph"/>
              <w:rPr>
                <w:rFonts w:ascii="Times New Roman"/>
                <w:sz w:val="14"/>
              </w:rPr>
            </w:pPr>
          </w:p>
        </w:tc>
        <w:tc>
          <w:tcPr>
            <w:tcW w:w="785" w:type="dxa"/>
          </w:tcPr>
          <w:p w14:paraId="0745006E" w14:textId="77777777" w:rsidR="00B97248" w:rsidRPr="00F94536" w:rsidRDefault="00B97248" w:rsidP="00E53378">
            <w:pPr>
              <w:pStyle w:val="TableParagraph"/>
              <w:rPr>
                <w:rFonts w:ascii="Times New Roman"/>
                <w:sz w:val="14"/>
              </w:rPr>
            </w:pPr>
          </w:p>
        </w:tc>
        <w:tc>
          <w:tcPr>
            <w:tcW w:w="784" w:type="dxa"/>
          </w:tcPr>
          <w:p w14:paraId="7D2E3E1F" w14:textId="77777777" w:rsidR="00B97248" w:rsidRPr="00F94536" w:rsidRDefault="00B97248" w:rsidP="00E53378">
            <w:pPr>
              <w:pStyle w:val="TableParagraph"/>
              <w:rPr>
                <w:rFonts w:ascii="Times New Roman"/>
                <w:sz w:val="14"/>
              </w:rPr>
            </w:pPr>
          </w:p>
        </w:tc>
        <w:tc>
          <w:tcPr>
            <w:tcW w:w="1004" w:type="dxa"/>
          </w:tcPr>
          <w:p w14:paraId="72121402" w14:textId="77777777" w:rsidR="00B97248" w:rsidRPr="00F94536" w:rsidRDefault="00B97248" w:rsidP="00E53378">
            <w:pPr>
              <w:pStyle w:val="TableParagraph"/>
              <w:rPr>
                <w:rFonts w:ascii="Times New Roman"/>
                <w:sz w:val="14"/>
              </w:rPr>
            </w:pPr>
          </w:p>
        </w:tc>
        <w:tc>
          <w:tcPr>
            <w:tcW w:w="771" w:type="dxa"/>
          </w:tcPr>
          <w:p w14:paraId="3A968E88" w14:textId="77777777" w:rsidR="00B97248" w:rsidRPr="00F94536" w:rsidRDefault="00B97248" w:rsidP="00E53378">
            <w:pPr>
              <w:pStyle w:val="TableParagraph"/>
              <w:rPr>
                <w:rFonts w:ascii="Times New Roman"/>
                <w:sz w:val="14"/>
              </w:rPr>
            </w:pPr>
          </w:p>
        </w:tc>
        <w:tc>
          <w:tcPr>
            <w:tcW w:w="785" w:type="dxa"/>
          </w:tcPr>
          <w:p w14:paraId="3CE6D059" w14:textId="77777777" w:rsidR="00B97248" w:rsidRPr="00F94536" w:rsidRDefault="00B97248" w:rsidP="00E53378">
            <w:pPr>
              <w:pStyle w:val="TableParagraph"/>
              <w:rPr>
                <w:rFonts w:ascii="Times New Roman"/>
                <w:sz w:val="14"/>
              </w:rPr>
            </w:pPr>
          </w:p>
        </w:tc>
        <w:tc>
          <w:tcPr>
            <w:tcW w:w="784" w:type="dxa"/>
          </w:tcPr>
          <w:p w14:paraId="7DD3B11B" w14:textId="77777777" w:rsidR="00B97248" w:rsidRPr="00F94536" w:rsidRDefault="00B97248" w:rsidP="00E53378">
            <w:pPr>
              <w:pStyle w:val="TableParagraph"/>
              <w:rPr>
                <w:rFonts w:ascii="Times New Roman"/>
                <w:sz w:val="14"/>
              </w:rPr>
            </w:pPr>
          </w:p>
        </w:tc>
        <w:tc>
          <w:tcPr>
            <w:tcW w:w="972" w:type="dxa"/>
          </w:tcPr>
          <w:p w14:paraId="3D3E63A7" w14:textId="77777777" w:rsidR="00B97248" w:rsidRPr="00F94536" w:rsidRDefault="00B97248" w:rsidP="00E53378">
            <w:pPr>
              <w:pStyle w:val="TableParagraph"/>
              <w:rPr>
                <w:rFonts w:ascii="Times New Roman"/>
                <w:sz w:val="14"/>
              </w:rPr>
            </w:pPr>
          </w:p>
        </w:tc>
      </w:tr>
      <w:tr w:rsidR="00B97248" w:rsidRPr="00F94536" w14:paraId="02033759" w14:textId="77777777" w:rsidTr="00E53378">
        <w:trPr>
          <w:trHeight w:val="623"/>
        </w:trPr>
        <w:tc>
          <w:tcPr>
            <w:tcW w:w="14400" w:type="dxa"/>
            <w:gridSpan w:val="17"/>
            <w:shd w:val="clear" w:color="auto" w:fill="EDEDED"/>
          </w:tcPr>
          <w:p w14:paraId="16CE4394" w14:textId="77777777" w:rsidR="00B97248" w:rsidRPr="00F94536" w:rsidRDefault="00B97248" w:rsidP="00E53378">
            <w:pPr>
              <w:pStyle w:val="TableParagraph"/>
              <w:spacing w:line="254" w:lineRule="auto"/>
              <w:ind w:left="112" w:right="11693"/>
              <w:rPr>
                <w:sz w:val="17"/>
              </w:rPr>
            </w:pPr>
            <w:r w:rsidRPr="00F94536">
              <w:rPr>
                <w:color w:val="9C2194"/>
                <w:sz w:val="17"/>
              </w:rPr>
              <w:t>BMI SDS (Monthly rate of change)</w:t>
            </w:r>
          </w:p>
        </w:tc>
      </w:tr>
      <w:tr w:rsidR="00B97248" w:rsidRPr="00F94536" w14:paraId="158A196A" w14:textId="77777777" w:rsidTr="00E53378">
        <w:trPr>
          <w:trHeight w:val="410"/>
        </w:trPr>
        <w:tc>
          <w:tcPr>
            <w:tcW w:w="1048" w:type="dxa"/>
          </w:tcPr>
          <w:p w14:paraId="506EF5BF" w14:textId="77777777" w:rsidR="00B97248" w:rsidRPr="00F94536" w:rsidRDefault="00B97248" w:rsidP="00E53378">
            <w:pPr>
              <w:pStyle w:val="TableParagraph"/>
              <w:rPr>
                <w:rFonts w:ascii="Times New Roman"/>
                <w:sz w:val="16"/>
              </w:rPr>
            </w:pPr>
          </w:p>
        </w:tc>
        <w:tc>
          <w:tcPr>
            <w:tcW w:w="795" w:type="dxa"/>
          </w:tcPr>
          <w:p w14:paraId="4BD684DE" w14:textId="77777777" w:rsidR="00B97248" w:rsidRPr="00F94536" w:rsidRDefault="00B97248" w:rsidP="00E53378">
            <w:pPr>
              <w:pStyle w:val="TableParagraph"/>
              <w:ind w:left="79" w:right="86"/>
              <w:jc w:val="center"/>
              <w:rPr>
                <w:sz w:val="17"/>
              </w:rPr>
            </w:pPr>
            <w:r w:rsidRPr="00F94536">
              <w:rPr>
                <w:sz w:val="17"/>
              </w:rPr>
              <w:t>0-6</w:t>
            </w:r>
          </w:p>
          <w:p w14:paraId="7FB41961" w14:textId="77777777" w:rsidR="00B97248" w:rsidRPr="00F94536" w:rsidRDefault="00B97248" w:rsidP="00E53378">
            <w:pPr>
              <w:pStyle w:val="TableParagraph"/>
              <w:spacing w:before="13" w:line="182" w:lineRule="exact"/>
              <w:ind w:left="83" w:right="86"/>
              <w:jc w:val="center"/>
              <w:rPr>
                <w:sz w:val="17"/>
              </w:rPr>
            </w:pPr>
            <w:r w:rsidRPr="00F94536">
              <w:rPr>
                <w:sz w:val="17"/>
              </w:rPr>
              <w:t>months</w:t>
            </w:r>
          </w:p>
        </w:tc>
        <w:tc>
          <w:tcPr>
            <w:tcW w:w="777" w:type="dxa"/>
          </w:tcPr>
          <w:p w14:paraId="3B3E8B2F" w14:textId="77777777" w:rsidR="00B97248" w:rsidRPr="00F94536" w:rsidRDefault="00B97248" w:rsidP="00E53378">
            <w:pPr>
              <w:pStyle w:val="TableParagraph"/>
              <w:rPr>
                <w:rFonts w:ascii="Times New Roman"/>
                <w:sz w:val="16"/>
              </w:rPr>
            </w:pPr>
          </w:p>
        </w:tc>
        <w:tc>
          <w:tcPr>
            <w:tcW w:w="776" w:type="dxa"/>
          </w:tcPr>
          <w:p w14:paraId="696E681B" w14:textId="77777777" w:rsidR="00B97248" w:rsidRPr="00F94536" w:rsidRDefault="00B97248" w:rsidP="00E53378">
            <w:pPr>
              <w:pStyle w:val="TableParagraph"/>
              <w:rPr>
                <w:rFonts w:ascii="Times New Roman"/>
                <w:sz w:val="16"/>
              </w:rPr>
            </w:pPr>
          </w:p>
        </w:tc>
        <w:tc>
          <w:tcPr>
            <w:tcW w:w="1012" w:type="dxa"/>
          </w:tcPr>
          <w:p w14:paraId="4B9CD270" w14:textId="77777777" w:rsidR="00B97248" w:rsidRPr="00F94536" w:rsidRDefault="00B97248" w:rsidP="00E53378">
            <w:pPr>
              <w:pStyle w:val="TableParagraph"/>
              <w:rPr>
                <w:rFonts w:ascii="Times New Roman"/>
                <w:sz w:val="16"/>
              </w:rPr>
            </w:pPr>
          </w:p>
        </w:tc>
        <w:tc>
          <w:tcPr>
            <w:tcW w:w="771" w:type="dxa"/>
          </w:tcPr>
          <w:p w14:paraId="5A41EB7A" w14:textId="77777777" w:rsidR="00B97248" w:rsidRPr="00F94536" w:rsidRDefault="00B97248" w:rsidP="00E53378">
            <w:pPr>
              <w:pStyle w:val="TableParagraph"/>
              <w:ind w:left="199"/>
              <w:rPr>
                <w:sz w:val="17"/>
              </w:rPr>
            </w:pPr>
            <w:r w:rsidRPr="00F94536">
              <w:rPr>
                <w:sz w:val="17"/>
              </w:rPr>
              <w:t>7-12</w:t>
            </w:r>
          </w:p>
          <w:p w14:paraId="2DF38A87" w14:textId="77777777" w:rsidR="00B97248" w:rsidRPr="00F94536" w:rsidRDefault="00B97248" w:rsidP="00E53378">
            <w:pPr>
              <w:pStyle w:val="TableParagraph"/>
              <w:spacing w:before="13" w:line="182" w:lineRule="exact"/>
              <w:ind w:left="103"/>
              <w:rPr>
                <w:sz w:val="17"/>
              </w:rPr>
            </w:pPr>
            <w:r w:rsidRPr="00F94536">
              <w:rPr>
                <w:sz w:val="17"/>
              </w:rPr>
              <w:t>months</w:t>
            </w:r>
          </w:p>
        </w:tc>
        <w:tc>
          <w:tcPr>
            <w:tcW w:w="777" w:type="dxa"/>
          </w:tcPr>
          <w:p w14:paraId="73162366" w14:textId="77777777" w:rsidR="00B97248" w:rsidRPr="00F94536" w:rsidRDefault="00B97248" w:rsidP="00E53378">
            <w:pPr>
              <w:pStyle w:val="TableParagraph"/>
              <w:rPr>
                <w:rFonts w:ascii="Times New Roman"/>
                <w:sz w:val="16"/>
              </w:rPr>
            </w:pPr>
          </w:p>
        </w:tc>
        <w:tc>
          <w:tcPr>
            <w:tcW w:w="784" w:type="dxa"/>
          </w:tcPr>
          <w:p w14:paraId="3358EF66" w14:textId="77777777" w:rsidR="00B97248" w:rsidRPr="00F94536" w:rsidRDefault="00B97248" w:rsidP="00E53378">
            <w:pPr>
              <w:pStyle w:val="TableParagraph"/>
              <w:rPr>
                <w:rFonts w:ascii="Times New Roman"/>
                <w:sz w:val="16"/>
              </w:rPr>
            </w:pPr>
          </w:p>
        </w:tc>
        <w:tc>
          <w:tcPr>
            <w:tcW w:w="1004" w:type="dxa"/>
          </w:tcPr>
          <w:p w14:paraId="75E4F2E5" w14:textId="77777777" w:rsidR="00B97248" w:rsidRPr="00F94536" w:rsidRDefault="00B97248" w:rsidP="00E53378">
            <w:pPr>
              <w:pStyle w:val="TableParagraph"/>
              <w:rPr>
                <w:rFonts w:ascii="Times New Roman"/>
                <w:sz w:val="16"/>
              </w:rPr>
            </w:pPr>
          </w:p>
        </w:tc>
        <w:tc>
          <w:tcPr>
            <w:tcW w:w="771" w:type="dxa"/>
          </w:tcPr>
          <w:p w14:paraId="6B472909" w14:textId="77777777" w:rsidR="00B97248" w:rsidRPr="00F94536" w:rsidRDefault="00B97248" w:rsidP="00E53378">
            <w:pPr>
              <w:pStyle w:val="TableParagraph"/>
              <w:ind w:left="143"/>
              <w:rPr>
                <w:sz w:val="17"/>
              </w:rPr>
            </w:pPr>
            <w:r w:rsidRPr="00F94536">
              <w:rPr>
                <w:sz w:val="17"/>
              </w:rPr>
              <w:t>13-18</w:t>
            </w:r>
          </w:p>
          <w:p w14:paraId="23FE2333" w14:textId="77777777" w:rsidR="00B97248" w:rsidRPr="00F94536" w:rsidRDefault="00B97248" w:rsidP="00E53378">
            <w:pPr>
              <w:pStyle w:val="TableParagraph"/>
              <w:spacing w:before="13" w:line="182" w:lineRule="exact"/>
              <w:ind w:left="95"/>
              <w:rPr>
                <w:sz w:val="17"/>
              </w:rPr>
            </w:pPr>
            <w:r w:rsidRPr="00F94536">
              <w:rPr>
                <w:sz w:val="17"/>
              </w:rPr>
              <w:t>months</w:t>
            </w:r>
          </w:p>
        </w:tc>
        <w:tc>
          <w:tcPr>
            <w:tcW w:w="785" w:type="dxa"/>
          </w:tcPr>
          <w:p w14:paraId="679928C7" w14:textId="77777777" w:rsidR="00B97248" w:rsidRPr="00F94536" w:rsidRDefault="00B97248" w:rsidP="00E53378">
            <w:pPr>
              <w:pStyle w:val="TableParagraph"/>
              <w:rPr>
                <w:rFonts w:ascii="Times New Roman"/>
                <w:sz w:val="16"/>
              </w:rPr>
            </w:pPr>
          </w:p>
        </w:tc>
        <w:tc>
          <w:tcPr>
            <w:tcW w:w="784" w:type="dxa"/>
          </w:tcPr>
          <w:p w14:paraId="79BE3E8B" w14:textId="77777777" w:rsidR="00B97248" w:rsidRPr="00F94536" w:rsidRDefault="00B97248" w:rsidP="00E53378">
            <w:pPr>
              <w:pStyle w:val="TableParagraph"/>
              <w:rPr>
                <w:rFonts w:ascii="Times New Roman"/>
                <w:sz w:val="16"/>
              </w:rPr>
            </w:pPr>
          </w:p>
        </w:tc>
        <w:tc>
          <w:tcPr>
            <w:tcW w:w="1004" w:type="dxa"/>
          </w:tcPr>
          <w:p w14:paraId="12725C0D" w14:textId="77777777" w:rsidR="00B97248" w:rsidRPr="00F94536" w:rsidRDefault="00B97248" w:rsidP="00E53378">
            <w:pPr>
              <w:pStyle w:val="TableParagraph"/>
              <w:rPr>
                <w:rFonts w:ascii="Times New Roman"/>
                <w:sz w:val="16"/>
              </w:rPr>
            </w:pPr>
          </w:p>
        </w:tc>
        <w:tc>
          <w:tcPr>
            <w:tcW w:w="771" w:type="dxa"/>
          </w:tcPr>
          <w:p w14:paraId="48421472" w14:textId="77777777" w:rsidR="00B97248" w:rsidRPr="00F94536" w:rsidRDefault="00B97248" w:rsidP="00E53378">
            <w:pPr>
              <w:pStyle w:val="TableParagraph"/>
              <w:ind w:left="143"/>
              <w:rPr>
                <w:sz w:val="17"/>
              </w:rPr>
            </w:pPr>
            <w:r w:rsidRPr="00F94536">
              <w:rPr>
                <w:sz w:val="17"/>
              </w:rPr>
              <w:t>19-24</w:t>
            </w:r>
          </w:p>
          <w:p w14:paraId="2A173C52" w14:textId="77777777" w:rsidR="00B97248" w:rsidRPr="00F94536" w:rsidRDefault="00B97248" w:rsidP="00E53378">
            <w:pPr>
              <w:pStyle w:val="TableParagraph"/>
              <w:spacing w:before="13" w:line="182" w:lineRule="exact"/>
              <w:ind w:left="95"/>
              <w:rPr>
                <w:sz w:val="17"/>
              </w:rPr>
            </w:pPr>
            <w:r w:rsidRPr="00F94536">
              <w:rPr>
                <w:sz w:val="17"/>
              </w:rPr>
              <w:t>months</w:t>
            </w:r>
          </w:p>
        </w:tc>
        <w:tc>
          <w:tcPr>
            <w:tcW w:w="785" w:type="dxa"/>
          </w:tcPr>
          <w:p w14:paraId="5871E6A3" w14:textId="77777777" w:rsidR="00B97248" w:rsidRPr="00F94536" w:rsidRDefault="00B97248" w:rsidP="00E53378">
            <w:pPr>
              <w:pStyle w:val="TableParagraph"/>
              <w:rPr>
                <w:rFonts w:ascii="Times New Roman"/>
                <w:sz w:val="16"/>
              </w:rPr>
            </w:pPr>
          </w:p>
        </w:tc>
        <w:tc>
          <w:tcPr>
            <w:tcW w:w="784" w:type="dxa"/>
          </w:tcPr>
          <w:p w14:paraId="24A9D4AE" w14:textId="77777777" w:rsidR="00B97248" w:rsidRPr="00F94536" w:rsidRDefault="00B97248" w:rsidP="00E53378">
            <w:pPr>
              <w:pStyle w:val="TableParagraph"/>
              <w:rPr>
                <w:rFonts w:ascii="Times New Roman"/>
                <w:sz w:val="16"/>
              </w:rPr>
            </w:pPr>
          </w:p>
        </w:tc>
        <w:tc>
          <w:tcPr>
            <w:tcW w:w="972" w:type="dxa"/>
          </w:tcPr>
          <w:p w14:paraId="2250EC68" w14:textId="77777777" w:rsidR="00B97248" w:rsidRPr="00F94536" w:rsidRDefault="00B97248" w:rsidP="00E53378">
            <w:pPr>
              <w:pStyle w:val="TableParagraph"/>
              <w:rPr>
                <w:rFonts w:ascii="Times New Roman"/>
                <w:sz w:val="16"/>
              </w:rPr>
            </w:pPr>
          </w:p>
        </w:tc>
      </w:tr>
      <w:tr w:rsidR="00B97248" w:rsidRPr="00F94536" w14:paraId="57581136" w14:textId="77777777" w:rsidTr="00E53378">
        <w:trPr>
          <w:trHeight w:val="624"/>
        </w:trPr>
        <w:tc>
          <w:tcPr>
            <w:tcW w:w="1048" w:type="dxa"/>
          </w:tcPr>
          <w:p w14:paraId="6DFDC3DB" w14:textId="77777777" w:rsidR="00B97248" w:rsidRPr="00F94536" w:rsidRDefault="00B97248" w:rsidP="00E53378">
            <w:pPr>
              <w:pStyle w:val="TableParagraph"/>
              <w:rPr>
                <w:rFonts w:ascii="Times New Roman"/>
                <w:sz w:val="16"/>
              </w:rPr>
            </w:pPr>
          </w:p>
        </w:tc>
        <w:tc>
          <w:tcPr>
            <w:tcW w:w="795" w:type="dxa"/>
          </w:tcPr>
          <w:p w14:paraId="3B4FAC48" w14:textId="77777777" w:rsidR="00B97248" w:rsidRPr="00F94536" w:rsidRDefault="00B97248" w:rsidP="00E53378">
            <w:pPr>
              <w:pStyle w:val="TableParagraph"/>
              <w:spacing w:before="6"/>
              <w:rPr>
                <w:rFonts w:ascii="Calibri"/>
                <w:b/>
                <w:sz w:val="17"/>
              </w:rPr>
            </w:pPr>
          </w:p>
          <w:p w14:paraId="7A912C94" w14:textId="77777777" w:rsidR="00B97248" w:rsidRPr="00F94536" w:rsidRDefault="00B97248" w:rsidP="00E53378">
            <w:pPr>
              <w:pStyle w:val="TableParagraph"/>
              <w:ind w:left="77" w:right="86"/>
              <w:jc w:val="center"/>
              <w:rPr>
                <w:sz w:val="17"/>
              </w:rPr>
            </w:pPr>
            <w:r w:rsidRPr="00F94536">
              <w:rPr>
                <w:sz w:val="17"/>
              </w:rPr>
              <w:t>mean</w:t>
            </w:r>
          </w:p>
        </w:tc>
        <w:tc>
          <w:tcPr>
            <w:tcW w:w="777" w:type="dxa"/>
          </w:tcPr>
          <w:p w14:paraId="2E683595" w14:textId="77777777" w:rsidR="00B97248" w:rsidRPr="00F94536" w:rsidRDefault="00B97248" w:rsidP="00E53378">
            <w:pPr>
              <w:pStyle w:val="TableParagraph"/>
              <w:spacing w:before="5"/>
              <w:ind w:left="124" w:right="75"/>
              <w:jc w:val="center"/>
              <w:rPr>
                <w:sz w:val="17"/>
              </w:rPr>
            </w:pPr>
            <w:r w:rsidRPr="00F94536">
              <w:rPr>
                <w:sz w:val="17"/>
              </w:rPr>
              <w:t>CI</w:t>
            </w:r>
          </w:p>
          <w:p w14:paraId="6EDC6CDE" w14:textId="77777777" w:rsidR="00B97248" w:rsidRPr="00F94536" w:rsidRDefault="00B97248" w:rsidP="00E53378">
            <w:pPr>
              <w:pStyle w:val="TableParagraph"/>
              <w:spacing w:before="3" w:line="200" w:lineRule="atLeast"/>
              <w:ind w:left="110" w:right="99"/>
              <w:jc w:val="center"/>
              <w:rPr>
                <w:sz w:val="17"/>
              </w:rPr>
            </w:pPr>
            <w:r w:rsidRPr="00F94536">
              <w:rPr>
                <w:sz w:val="17"/>
              </w:rPr>
              <w:t>(low er bound)</w:t>
            </w:r>
          </w:p>
        </w:tc>
        <w:tc>
          <w:tcPr>
            <w:tcW w:w="776" w:type="dxa"/>
          </w:tcPr>
          <w:p w14:paraId="19497564" w14:textId="77777777" w:rsidR="00B97248" w:rsidRPr="00F94536" w:rsidRDefault="00B97248" w:rsidP="00E53378">
            <w:pPr>
              <w:pStyle w:val="TableParagraph"/>
              <w:spacing w:before="5"/>
              <w:ind w:left="92" w:right="60"/>
              <w:jc w:val="center"/>
              <w:rPr>
                <w:sz w:val="17"/>
              </w:rPr>
            </w:pPr>
            <w:r w:rsidRPr="00F94536">
              <w:rPr>
                <w:sz w:val="17"/>
              </w:rPr>
              <w:t>CI</w:t>
            </w:r>
          </w:p>
          <w:p w14:paraId="322930CE" w14:textId="77777777" w:rsidR="00B97248" w:rsidRPr="00F94536" w:rsidRDefault="00B97248" w:rsidP="00E53378">
            <w:pPr>
              <w:pStyle w:val="TableParagraph"/>
              <w:spacing w:before="3" w:line="200" w:lineRule="atLeast"/>
              <w:ind w:left="92" w:right="97"/>
              <w:jc w:val="center"/>
              <w:rPr>
                <w:sz w:val="17"/>
              </w:rPr>
            </w:pPr>
            <w:r w:rsidRPr="00F94536">
              <w:rPr>
                <w:sz w:val="17"/>
              </w:rPr>
              <w:t>(upper bound)</w:t>
            </w:r>
          </w:p>
        </w:tc>
        <w:tc>
          <w:tcPr>
            <w:tcW w:w="1012" w:type="dxa"/>
          </w:tcPr>
          <w:p w14:paraId="71422081" w14:textId="77777777" w:rsidR="00B97248" w:rsidRPr="00F94536" w:rsidRDefault="00B97248" w:rsidP="00E53378">
            <w:pPr>
              <w:pStyle w:val="TableParagraph"/>
              <w:spacing w:before="5"/>
              <w:ind w:left="443"/>
              <w:rPr>
                <w:sz w:val="17"/>
              </w:rPr>
            </w:pPr>
            <w:r w:rsidRPr="00F94536">
              <w:rPr>
                <w:sz w:val="17"/>
              </w:rPr>
              <w:t>p</w:t>
            </w:r>
          </w:p>
          <w:p w14:paraId="10E5F49F" w14:textId="77777777" w:rsidR="00B97248" w:rsidRPr="00F94536" w:rsidRDefault="00B97248" w:rsidP="00E53378">
            <w:pPr>
              <w:pStyle w:val="TableParagraph"/>
              <w:spacing w:before="3" w:line="200" w:lineRule="atLeast"/>
              <w:ind w:left="187" w:right="122" w:hanging="64"/>
              <w:rPr>
                <w:sz w:val="17"/>
              </w:rPr>
            </w:pPr>
            <w:r w:rsidRPr="00F94536">
              <w:rPr>
                <w:sz w:val="17"/>
              </w:rPr>
              <w:t>(betw een groups)</w:t>
            </w:r>
          </w:p>
        </w:tc>
        <w:tc>
          <w:tcPr>
            <w:tcW w:w="771" w:type="dxa"/>
          </w:tcPr>
          <w:p w14:paraId="60E61FB2" w14:textId="77777777" w:rsidR="00B97248" w:rsidRPr="00F94536" w:rsidRDefault="00B97248" w:rsidP="00E53378">
            <w:pPr>
              <w:pStyle w:val="TableParagraph"/>
              <w:spacing w:before="6"/>
              <w:rPr>
                <w:rFonts w:ascii="Calibri"/>
                <w:b/>
                <w:sz w:val="17"/>
              </w:rPr>
            </w:pPr>
          </w:p>
          <w:p w14:paraId="775AE8BF" w14:textId="77777777" w:rsidR="00B97248" w:rsidRPr="00F94536" w:rsidRDefault="00B97248" w:rsidP="00E53378">
            <w:pPr>
              <w:pStyle w:val="TableParagraph"/>
              <w:ind w:left="167"/>
              <w:rPr>
                <w:sz w:val="17"/>
              </w:rPr>
            </w:pPr>
            <w:r w:rsidRPr="00F94536">
              <w:rPr>
                <w:sz w:val="17"/>
              </w:rPr>
              <w:t>mean</w:t>
            </w:r>
          </w:p>
        </w:tc>
        <w:tc>
          <w:tcPr>
            <w:tcW w:w="777" w:type="dxa"/>
          </w:tcPr>
          <w:p w14:paraId="759FD59A" w14:textId="77777777" w:rsidR="00B97248" w:rsidRPr="00F94536" w:rsidRDefault="00B97248" w:rsidP="00E53378">
            <w:pPr>
              <w:pStyle w:val="TableParagraph"/>
              <w:spacing w:before="5"/>
              <w:ind w:left="124" w:right="91"/>
              <w:jc w:val="center"/>
              <w:rPr>
                <w:sz w:val="17"/>
              </w:rPr>
            </w:pPr>
            <w:r w:rsidRPr="00F94536">
              <w:rPr>
                <w:sz w:val="17"/>
              </w:rPr>
              <w:t>CI</w:t>
            </w:r>
          </w:p>
          <w:p w14:paraId="0FD27CA5" w14:textId="77777777" w:rsidR="00B97248" w:rsidRPr="00F94536" w:rsidRDefault="00B97248" w:rsidP="00E53378">
            <w:pPr>
              <w:pStyle w:val="TableParagraph"/>
              <w:spacing w:before="3" w:line="200" w:lineRule="atLeast"/>
              <w:ind w:right="4"/>
              <w:jc w:val="center"/>
              <w:rPr>
                <w:sz w:val="17"/>
              </w:rPr>
            </w:pPr>
            <w:r w:rsidRPr="00F94536">
              <w:rPr>
                <w:sz w:val="17"/>
              </w:rPr>
              <w:t>(low er bound)</w:t>
            </w:r>
          </w:p>
        </w:tc>
        <w:tc>
          <w:tcPr>
            <w:tcW w:w="784" w:type="dxa"/>
          </w:tcPr>
          <w:p w14:paraId="1904779F" w14:textId="77777777" w:rsidR="00B97248" w:rsidRPr="00F94536" w:rsidRDefault="00B97248" w:rsidP="00E53378">
            <w:pPr>
              <w:pStyle w:val="TableParagraph"/>
              <w:spacing w:before="5"/>
              <w:ind w:left="125" w:right="85"/>
              <w:jc w:val="center"/>
              <w:rPr>
                <w:sz w:val="17"/>
              </w:rPr>
            </w:pPr>
            <w:r w:rsidRPr="00F94536">
              <w:rPr>
                <w:sz w:val="17"/>
              </w:rPr>
              <w:t>CI</w:t>
            </w:r>
          </w:p>
          <w:p w14:paraId="5B6DD2A5" w14:textId="77777777" w:rsidR="00B97248" w:rsidRPr="00F94536" w:rsidRDefault="00B97248" w:rsidP="00E53378">
            <w:pPr>
              <w:pStyle w:val="TableParagraph"/>
              <w:spacing w:before="3" w:line="200" w:lineRule="atLeast"/>
              <w:ind w:left="87" w:right="85"/>
              <w:jc w:val="center"/>
              <w:rPr>
                <w:sz w:val="17"/>
              </w:rPr>
            </w:pPr>
            <w:r w:rsidRPr="00F94536">
              <w:rPr>
                <w:sz w:val="17"/>
              </w:rPr>
              <w:t>(upper bound)</w:t>
            </w:r>
          </w:p>
        </w:tc>
        <w:tc>
          <w:tcPr>
            <w:tcW w:w="1004" w:type="dxa"/>
          </w:tcPr>
          <w:p w14:paraId="1F36F383" w14:textId="77777777" w:rsidR="00B97248" w:rsidRPr="00F94536" w:rsidRDefault="00B97248" w:rsidP="00E53378">
            <w:pPr>
              <w:pStyle w:val="TableParagraph"/>
              <w:spacing w:before="5"/>
              <w:ind w:left="443"/>
              <w:rPr>
                <w:sz w:val="17"/>
              </w:rPr>
            </w:pPr>
            <w:r w:rsidRPr="00F94536">
              <w:rPr>
                <w:sz w:val="17"/>
              </w:rPr>
              <w:t>p</w:t>
            </w:r>
          </w:p>
          <w:p w14:paraId="1A28ADD4" w14:textId="77777777" w:rsidR="00B97248" w:rsidRPr="00F94536" w:rsidRDefault="00B97248" w:rsidP="00E53378">
            <w:pPr>
              <w:pStyle w:val="TableParagraph"/>
              <w:spacing w:before="3" w:line="200" w:lineRule="atLeast"/>
              <w:ind w:left="187" w:right="114" w:hanging="64"/>
              <w:rPr>
                <w:sz w:val="17"/>
              </w:rPr>
            </w:pPr>
            <w:r w:rsidRPr="00F94536">
              <w:rPr>
                <w:sz w:val="17"/>
              </w:rPr>
              <w:t>(betw een groups)</w:t>
            </w:r>
          </w:p>
        </w:tc>
        <w:tc>
          <w:tcPr>
            <w:tcW w:w="771" w:type="dxa"/>
          </w:tcPr>
          <w:p w14:paraId="25A14B33" w14:textId="77777777" w:rsidR="00B97248" w:rsidRPr="00F94536" w:rsidRDefault="00B97248" w:rsidP="00E53378">
            <w:pPr>
              <w:pStyle w:val="TableParagraph"/>
              <w:spacing w:before="6"/>
              <w:rPr>
                <w:rFonts w:ascii="Calibri"/>
                <w:b/>
                <w:sz w:val="17"/>
              </w:rPr>
            </w:pPr>
          </w:p>
          <w:p w14:paraId="37CEAB4F" w14:textId="77777777" w:rsidR="00B97248" w:rsidRPr="00F94536" w:rsidRDefault="00B97248" w:rsidP="00E53378">
            <w:pPr>
              <w:pStyle w:val="TableParagraph"/>
              <w:ind w:left="87" w:right="120"/>
              <w:jc w:val="center"/>
              <w:rPr>
                <w:sz w:val="17"/>
              </w:rPr>
            </w:pPr>
            <w:r w:rsidRPr="00F94536">
              <w:rPr>
                <w:sz w:val="17"/>
              </w:rPr>
              <w:t>mean</w:t>
            </w:r>
          </w:p>
        </w:tc>
        <w:tc>
          <w:tcPr>
            <w:tcW w:w="785" w:type="dxa"/>
          </w:tcPr>
          <w:p w14:paraId="0E8ECFFE" w14:textId="77777777" w:rsidR="00B97248" w:rsidRPr="00F94536" w:rsidRDefault="00B97248" w:rsidP="00E53378">
            <w:pPr>
              <w:pStyle w:val="TableParagraph"/>
              <w:spacing w:before="5"/>
              <w:ind w:left="124" w:right="83"/>
              <w:jc w:val="center"/>
              <w:rPr>
                <w:sz w:val="17"/>
              </w:rPr>
            </w:pPr>
            <w:r w:rsidRPr="00F94536">
              <w:rPr>
                <w:sz w:val="17"/>
              </w:rPr>
              <w:t>CI</w:t>
            </w:r>
          </w:p>
          <w:p w14:paraId="17CDF208" w14:textId="77777777" w:rsidR="00B97248" w:rsidRPr="00F94536" w:rsidRDefault="00B97248" w:rsidP="00E53378">
            <w:pPr>
              <w:pStyle w:val="TableParagraph"/>
              <w:spacing w:before="3" w:line="200" w:lineRule="atLeast"/>
              <w:ind w:left="109" w:right="106"/>
              <w:jc w:val="center"/>
              <w:rPr>
                <w:sz w:val="17"/>
              </w:rPr>
            </w:pPr>
            <w:r w:rsidRPr="00F94536">
              <w:rPr>
                <w:sz w:val="17"/>
              </w:rPr>
              <w:t>(low er bound)</w:t>
            </w:r>
          </w:p>
        </w:tc>
        <w:tc>
          <w:tcPr>
            <w:tcW w:w="784" w:type="dxa"/>
          </w:tcPr>
          <w:p w14:paraId="52CADD92" w14:textId="77777777" w:rsidR="00B97248" w:rsidRPr="00F94536" w:rsidRDefault="00B97248" w:rsidP="00E53378">
            <w:pPr>
              <w:pStyle w:val="TableParagraph"/>
              <w:spacing w:before="5"/>
              <w:ind w:left="125" w:right="85"/>
              <w:jc w:val="center"/>
              <w:rPr>
                <w:sz w:val="17"/>
              </w:rPr>
            </w:pPr>
            <w:r w:rsidRPr="00F94536">
              <w:rPr>
                <w:sz w:val="17"/>
              </w:rPr>
              <w:t>CI</w:t>
            </w:r>
          </w:p>
          <w:p w14:paraId="4BA2FA83" w14:textId="77777777" w:rsidR="00B97248" w:rsidRPr="00F94536" w:rsidRDefault="00B97248" w:rsidP="00E53378">
            <w:pPr>
              <w:pStyle w:val="TableParagraph"/>
              <w:spacing w:before="3" w:line="200" w:lineRule="atLeast"/>
              <w:ind w:left="87" w:right="85"/>
              <w:jc w:val="center"/>
              <w:rPr>
                <w:sz w:val="17"/>
              </w:rPr>
            </w:pPr>
            <w:r w:rsidRPr="00F94536">
              <w:rPr>
                <w:sz w:val="17"/>
              </w:rPr>
              <w:t>(upper bound)</w:t>
            </w:r>
          </w:p>
        </w:tc>
        <w:tc>
          <w:tcPr>
            <w:tcW w:w="1004" w:type="dxa"/>
          </w:tcPr>
          <w:p w14:paraId="46715093" w14:textId="77777777" w:rsidR="00B97248" w:rsidRPr="00F94536" w:rsidRDefault="00B97248" w:rsidP="00E53378">
            <w:pPr>
              <w:pStyle w:val="TableParagraph"/>
              <w:spacing w:before="5"/>
              <w:ind w:left="443"/>
              <w:rPr>
                <w:sz w:val="17"/>
              </w:rPr>
            </w:pPr>
            <w:r w:rsidRPr="00F94536">
              <w:rPr>
                <w:sz w:val="17"/>
              </w:rPr>
              <w:t>p</w:t>
            </w:r>
          </w:p>
          <w:p w14:paraId="042D0134" w14:textId="77777777" w:rsidR="00B97248" w:rsidRPr="00F94536" w:rsidRDefault="00B97248" w:rsidP="00E53378">
            <w:pPr>
              <w:pStyle w:val="TableParagraph"/>
              <w:spacing w:before="3" w:line="200" w:lineRule="atLeast"/>
              <w:ind w:left="187" w:right="114" w:hanging="64"/>
              <w:rPr>
                <w:sz w:val="17"/>
              </w:rPr>
            </w:pPr>
            <w:r w:rsidRPr="00F94536">
              <w:rPr>
                <w:sz w:val="17"/>
              </w:rPr>
              <w:t>(betw een groups)</w:t>
            </w:r>
          </w:p>
        </w:tc>
        <w:tc>
          <w:tcPr>
            <w:tcW w:w="771" w:type="dxa"/>
          </w:tcPr>
          <w:p w14:paraId="4D93EDA6" w14:textId="77777777" w:rsidR="00B97248" w:rsidRPr="00F94536" w:rsidRDefault="00B97248" w:rsidP="00E53378">
            <w:pPr>
              <w:pStyle w:val="TableParagraph"/>
              <w:spacing w:before="6"/>
              <w:rPr>
                <w:rFonts w:ascii="Calibri"/>
                <w:b/>
                <w:sz w:val="17"/>
              </w:rPr>
            </w:pPr>
          </w:p>
          <w:p w14:paraId="3F10D744" w14:textId="77777777" w:rsidR="00B97248" w:rsidRPr="00F94536" w:rsidRDefault="00B97248" w:rsidP="00E53378">
            <w:pPr>
              <w:pStyle w:val="TableParagraph"/>
              <w:ind w:left="159"/>
              <w:rPr>
                <w:sz w:val="17"/>
              </w:rPr>
            </w:pPr>
            <w:r w:rsidRPr="00F94536">
              <w:rPr>
                <w:sz w:val="17"/>
              </w:rPr>
              <w:t>mean</w:t>
            </w:r>
          </w:p>
        </w:tc>
        <w:tc>
          <w:tcPr>
            <w:tcW w:w="785" w:type="dxa"/>
          </w:tcPr>
          <w:p w14:paraId="041F1D01" w14:textId="77777777" w:rsidR="00B97248" w:rsidRPr="00F94536" w:rsidRDefault="00B97248" w:rsidP="00E53378">
            <w:pPr>
              <w:pStyle w:val="TableParagraph"/>
              <w:spacing w:before="5"/>
              <w:ind w:left="124" w:right="83"/>
              <w:jc w:val="center"/>
              <w:rPr>
                <w:sz w:val="17"/>
              </w:rPr>
            </w:pPr>
            <w:r w:rsidRPr="00F94536">
              <w:rPr>
                <w:sz w:val="17"/>
              </w:rPr>
              <w:t>CI</w:t>
            </w:r>
          </w:p>
          <w:p w14:paraId="38A865E9" w14:textId="77777777" w:rsidR="00B97248" w:rsidRPr="00F94536" w:rsidRDefault="00B97248" w:rsidP="00E53378">
            <w:pPr>
              <w:pStyle w:val="TableParagraph"/>
              <w:spacing w:before="3" w:line="200" w:lineRule="atLeast"/>
              <w:ind w:left="110" w:right="106"/>
              <w:jc w:val="center"/>
              <w:rPr>
                <w:sz w:val="17"/>
              </w:rPr>
            </w:pPr>
            <w:r w:rsidRPr="00F94536">
              <w:rPr>
                <w:sz w:val="17"/>
              </w:rPr>
              <w:t>(low er bound)</w:t>
            </w:r>
          </w:p>
        </w:tc>
        <w:tc>
          <w:tcPr>
            <w:tcW w:w="784" w:type="dxa"/>
          </w:tcPr>
          <w:p w14:paraId="2F5A7E7A" w14:textId="77777777" w:rsidR="00B97248" w:rsidRPr="00F94536" w:rsidRDefault="00B97248" w:rsidP="00E53378">
            <w:pPr>
              <w:pStyle w:val="TableParagraph"/>
              <w:spacing w:before="5"/>
              <w:ind w:left="125" w:right="85"/>
              <w:jc w:val="center"/>
              <w:rPr>
                <w:sz w:val="17"/>
              </w:rPr>
            </w:pPr>
            <w:r w:rsidRPr="00F94536">
              <w:rPr>
                <w:sz w:val="17"/>
              </w:rPr>
              <w:t>CI</w:t>
            </w:r>
          </w:p>
          <w:p w14:paraId="3DB2D833" w14:textId="77777777" w:rsidR="00B97248" w:rsidRPr="00F94536" w:rsidRDefault="00B97248" w:rsidP="00E53378">
            <w:pPr>
              <w:pStyle w:val="TableParagraph"/>
              <w:spacing w:before="3" w:line="200" w:lineRule="atLeast"/>
              <w:ind w:left="87" w:right="85"/>
              <w:jc w:val="center"/>
              <w:rPr>
                <w:sz w:val="17"/>
              </w:rPr>
            </w:pPr>
            <w:r w:rsidRPr="00F94536">
              <w:rPr>
                <w:sz w:val="17"/>
              </w:rPr>
              <w:t>(upper bound)</w:t>
            </w:r>
          </w:p>
        </w:tc>
        <w:tc>
          <w:tcPr>
            <w:tcW w:w="972" w:type="dxa"/>
          </w:tcPr>
          <w:p w14:paraId="111CFA1E" w14:textId="77777777" w:rsidR="00B97248" w:rsidRPr="00F94536" w:rsidRDefault="00B97248" w:rsidP="00E53378">
            <w:pPr>
              <w:pStyle w:val="TableParagraph"/>
              <w:spacing w:before="5"/>
              <w:ind w:left="443"/>
              <w:rPr>
                <w:sz w:val="17"/>
              </w:rPr>
            </w:pPr>
            <w:r w:rsidRPr="00F94536">
              <w:rPr>
                <w:sz w:val="17"/>
              </w:rPr>
              <w:t>p</w:t>
            </w:r>
          </w:p>
          <w:p w14:paraId="1FB3FF5B" w14:textId="77777777" w:rsidR="00B97248" w:rsidRPr="00F94536" w:rsidRDefault="00B97248" w:rsidP="00E53378">
            <w:pPr>
              <w:pStyle w:val="TableParagraph"/>
              <w:spacing w:before="3" w:line="200" w:lineRule="atLeast"/>
              <w:ind w:left="187" w:right="82" w:hanging="64"/>
              <w:rPr>
                <w:sz w:val="17"/>
              </w:rPr>
            </w:pPr>
            <w:r w:rsidRPr="00F94536">
              <w:rPr>
                <w:sz w:val="17"/>
              </w:rPr>
              <w:t>(betw een groups)</w:t>
            </w:r>
          </w:p>
        </w:tc>
      </w:tr>
      <w:tr w:rsidR="00B97248" w:rsidRPr="00F94536" w14:paraId="347F029B" w14:textId="77777777" w:rsidTr="00E53378">
        <w:trPr>
          <w:trHeight w:val="415"/>
        </w:trPr>
        <w:tc>
          <w:tcPr>
            <w:tcW w:w="1048" w:type="dxa"/>
          </w:tcPr>
          <w:p w14:paraId="68992592" w14:textId="77777777" w:rsidR="00B97248" w:rsidRPr="00F94536" w:rsidRDefault="00B97248" w:rsidP="00E53378">
            <w:pPr>
              <w:pStyle w:val="TableParagraph"/>
              <w:spacing w:before="5"/>
              <w:ind w:left="132" w:right="125"/>
              <w:jc w:val="center"/>
              <w:rPr>
                <w:sz w:val="17"/>
              </w:rPr>
            </w:pPr>
            <w:r w:rsidRPr="00F94536">
              <w:rPr>
                <w:sz w:val="17"/>
              </w:rPr>
              <w:t>One Step</w:t>
            </w:r>
          </w:p>
          <w:p w14:paraId="564353E4" w14:textId="77777777" w:rsidR="00B97248" w:rsidRPr="00F94536" w:rsidRDefault="00B97248" w:rsidP="00E53378">
            <w:pPr>
              <w:pStyle w:val="TableParagraph"/>
              <w:spacing w:before="13" w:line="182" w:lineRule="exact"/>
              <w:ind w:left="132" w:right="125"/>
              <w:jc w:val="center"/>
              <w:rPr>
                <w:sz w:val="17"/>
              </w:rPr>
            </w:pPr>
            <w:r w:rsidRPr="00F94536">
              <w:rPr>
                <w:sz w:val="17"/>
              </w:rPr>
              <w:t>Ahead</w:t>
            </w:r>
          </w:p>
        </w:tc>
        <w:tc>
          <w:tcPr>
            <w:tcW w:w="795" w:type="dxa"/>
          </w:tcPr>
          <w:p w14:paraId="6FF62359" w14:textId="77777777" w:rsidR="00B97248" w:rsidRPr="00F94536" w:rsidRDefault="00B97248" w:rsidP="00E53378">
            <w:pPr>
              <w:pStyle w:val="TableParagraph"/>
              <w:spacing w:before="101"/>
              <w:ind w:left="83" w:right="79"/>
              <w:jc w:val="center"/>
              <w:rPr>
                <w:sz w:val="17"/>
              </w:rPr>
            </w:pPr>
            <w:r w:rsidRPr="00F94536">
              <w:rPr>
                <w:sz w:val="17"/>
              </w:rPr>
              <w:t>-0.013</w:t>
            </w:r>
          </w:p>
        </w:tc>
        <w:tc>
          <w:tcPr>
            <w:tcW w:w="777" w:type="dxa"/>
          </w:tcPr>
          <w:p w14:paraId="50B6FF26" w14:textId="77777777" w:rsidR="00B97248" w:rsidRPr="00F94536" w:rsidRDefault="00B97248" w:rsidP="00E53378">
            <w:pPr>
              <w:pStyle w:val="TableParagraph"/>
              <w:spacing w:before="101"/>
              <w:ind w:left="124" w:right="92"/>
              <w:jc w:val="center"/>
              <w:rPr>
                <w:sz w:val="17"/>
              </w:rPr>
            </w:pPr>
            <w:r w:rsidRPr="00F94536">
              <w:rPr>
                <w:sz w:val="17"/>
              </w:rPr>
              <w:t>-0.017</w:t>
            </w:r>
          </w:p>
        </w:tc>
        <w:tc>
          <w:tcPr>
            <w:tcW w:w="776" w:type="dxa"/>
          </w:tcPr>
          <w:p w14:paraId="17672B5A" w14:textId="77777777" w:rsidR="00B97248" w:rsidRPr="00F94536" w:rsidRDefault="00B97248" w:rsidP="00E53378">
            <w:pPr>
              <w:pStyle w:val="TableParagraph"/>
              <w:spacing w:before="101"/>
              <w:ind w:left="92" w:right="76"/>
              <w:jc w:val="center"/>
              <w:rPr>
                <w:sz w:val="17"/>
              </w:rPr>
            </w:pPr>
            <w:r w:rsidRPr="00F94536">
              <w:rPr>
                <w:sz w:val="17"/>
              </w:rPr>
              <w:t>-0.009</w:t>
            </w:r>
          </w:p>
        </w:tc>
        <w:tc>
          <w:tcPr>
            <w:tcW w:w="1012" w:type="dxa"/>
          </w:tcPr>
          <w:p w14:paraId="6BF6C74D" w14:textId="77777777" w:rsidR="00B97248" w:rsidRPr="00F94536" w:rsidRDefault="00B97248" w:rsidP="00E53378">
            <w:pPr>
              <w:pStyle w:val="TableParagraph"/>
              <w:spacing w:before="101"/>
              <w:ind w:left="284"/>
              <w:rPr>
                <w:sz w:val="17"/>
              </w:rPr>
            </w:pPr>
            <w:r w:rsidRPr="00F94536">
              <w:rPr>
                <w:sz w:val="17"/>
              </w:rPr>
              <w:t>0.001</w:t>
            </w:r>
          </w:p>
        </w:tc>
        <w:tc>
          <w:tcPr>
            <w:tcW w:w="771" w:type="dxa"/>
          </w:tcPr>
          <w:p w14:paraId="7548CA3C" w14:textId="77777777" w:rsidR="00B97248" w:rsidRPr="00F94536" w:rsidRDefault="00B97248" w:rsidP="00E53378">
            <w:pPr>
              <w:pStyle w:val="TableParagraph"/>
              <w:spacing w:before="101"/>
              <w:ind w:left="136"/>
              <w:rPr>
                <w:sz w:val="17"/>
              </w:rPr>
            </w:pPr>
            <w:r w:rsidRPr="00F94536">
              <w:rPr>
                <w:sz w:val="17"/>
              </w:rPr>
              <w:t>-0.008</w:t>
            </w:r>
          </w:p>
        </w:tc>
        <w:tc>
          <w:tcPr>
            <w:tcW w:w="777" w:type="dxa"/>
          </w:tcPr>
          <w:p w14:paraId="048343FB" w14:textId="77777777" w:rsidR="00B97248" w:rsidRPr="00F94536" w:rsidRDefault="00B97248" w:rsidP="00E53378">
            <w:pPr>
              <w:pStyle w:val="TableParagraph"/>
              <w:spacing w:before="101"/>
              <w:ind w:right="130"/>
              <w:jc w:val="right"/>
              <w:rPr>
                <w:sz w:val="17"/>
              </w:rPr>
            </w:pPr>
            <w:r w:rsidRPr="00F94536">
              <w:rPr>
                <w:sz w:val="17"/>
              </w:rPr>
              <w:t>-0.011</w:t>
            </w:r>
          </w:p>
        </w:tc>
        <w:tc>
          <w:tcPr>
            <w:tcW w:w="784" w:type="dxa"/>
          </w:tcPr>
          <w:p w14:paraId="3AD3A21E" w14:textId="77777777" w:rsidR="00B97248" w:rsidRPr="00F94536" w:rsidRDefault="00B97248" w:rsidP="00E53378">
            <w:pPr>
              <w:pStyle w:val="TableParagraph"/>
              <w:spacing w:before="101"/>
              <w:ind w:right="129"/>
              <w:jc w:val="right"/>
              <w:rPr>
                <w:sz w:val="17"/>
              </w:rPr>
            </w:pPr>
            <w:r w:rsidRPr="00F94536">
              <w:rPr>
                <w:sz w:val="17"/>
              </w:rPr>
              <w:t>-0.006</w:t>
            </w:r>
          </w:p>
        </w:tc>
        <w:tc>
          <w:tcPr>
            <w:tcW w:w="1004" w:type="dxa"/>
          </w:tcPr>
          <w:p w14:paraId="63FF19A2" w14:textId="77777777" w:rsidR="00B97248" w:rsidRPr="00F94536" w:rsidRDefault="00B97248" w:rsidP="00E53378">
            <w:pPr>
              <w:pStyle w:val="TableParagraph"/>
              <w:spacing w:before="101"/>
              <w:ind w:left="284"/>
              <w:rPr>
                <w:sz w:val="17"/>
              </w:rPr>
            </w:pPr>
            <w:r w:rsidRPr="00F94536">
              <w:rPr>
                <w:sz w:val="17"/>
              </w:rPr>
              <w:t>0.093</w:t>
            </w:r>
          </w:p>
        </w:tc>
        <w:tc>
          <w:tcPr>
            <w:tcW w:w="771" w:type="dxa"/>
          </w:tcPr>
          <w:p w14:paraId="4C8759A8" w14:textId="77777777" w:rsidR="00B97248" w:rsidRPr="00F94536" w:rsidRDefault="00B97248" w:rsidP="00E53378">
            <w:pPr>
              <w:pStyle w:val="TableParagraph"/>
              <w:spacing w:before="101"/>
              <w:ind w:left="104" w:right="120"/>
              <w:jc w:val="center"/>
              <w:rPr>
                <w:sz w:val="17"/>
              </w:rPr>
            </w:pPr>
            <w:r w:rsidRPr="00F94536">
              <w:rPr>
                <w:sz w:val="17"/>
              </w:rPr>
              <w:t>-0.008</w:t>
            </w:r>
          </w:p>
        </w:tc>
        <w:tc>
          <w:tcPr>
            <w:tcW w:w="785" w:type="dxa"/>
          </w:tcPr>
          <w:p w14:paraId="7F875AE5" w14:textId="77777777" w:rsidR="00B97248" w:rsidRPr="00F94536" w:rsidRDefault="00B97248" w:rsidP="00E53378">
            <w:pPr>
              <w:pStyle w:val="TableParagraph"/>
              <w:spacing w:before="101"/>
              <w:ind w:left="124" w:right="99"/>
              <w:jc w:val="center"/>
              <w:rPr>
                <w:sz w:val="17"/>
              </w:rPr>
            </w:pPr>
            <w:r w:rsidRPr="00F94536">
              <w:rPr>
                <w:sz w:val="17"/>
              </w:rPr>
              <w:t>-0.01</w:t>
            </w:r>
          </w:p>
        </w:tc>
        <w:tc>
          <w:tcPr>
            <w:tcW w:w="784" w:type="dxa"/>
          </w:tcPr>
          <w:p w14:paraId="06B6ED5E" w14:textId="77777777" w:rsidR="00B97248" w:rsidRPr="00F94536" w:rsidRDefault="00B97248" w:rsidP="00E53378">
            <w:pPr>
              <w:pStyle w:val="TableParagraph"/>
              <w:spacing w:before="101"/>
              <w:ind w:left="109" w:right="85"/>
              <w:jc w:val="center"/>
              <w:rPr>
                <w:sz w:val="17"/>
              </w:rPr>
            </w:pPr>
            <w:r w:rsidRPr="00F94536">
              <w:rPr>
                <w:sz w:val="17"/>
              </w:rPr>
              <w:t>-0.006</w:t>
            </w:r>
          </w:p>
        </w:tc>
        <w:tc>
          <w:tcPr>
            <w:tcW w:w="1004" w:type="dxa"/>
          </w:tcPr>
          <w:p w14:paraId="32BCF176" w14:textId="77777777" w:rsidR="00B97248" w:rsidRPr="00F94536" w:rsidRDefault="00B97248" w:rsidP="00E53378">
            <w:pPr>
              <w:pStyle w:val="TableParagraph"/>
              <w:spacing w:before="101"/>
              <w:ind w:left="284"/>
              <w:rPr>
                <w:sz w:val="17"/>
              </w:rPr>
            </w:pPr>
            <w:r w:rsidRPr="00F94536">
              <w:rPr>
                <w:sz w:val="17"/>
              </w:rPr>
              <w:t>0.051</w:t>
            </w:r>
          </w:p>
        </w:tc>
        <w:tc>
          <w:tcPr>
            <w:tcW w:w="771" w:type="dxa"/>
          </w:tcPr>
          <w:p w14:paraId="15880C31" w14:textId="77777777" w:rsidR="00B97248" w:rsidRPr="00F94536" w:rsidRDefault="00B97248" w:rsidP="00E53378">
            <w:pPr>
              <w:pStyle w:val="TableParagraph"/>
              <w:spacing w:before="101"/>
              <w:ind w:left="128"/>
              <w:rPr>
                <w:sz w:val="17"/>
              </w:rPr>
            </w:pPr>
            <w:r w:rsidRPr="00F94536">
              <w:rPr>
                <w:sz w:val="17"/>
              </w:rPr>
              <w:t>-0.008</w:t>
            </w:r>
          </w:p>
        </w:tc>
        <w:tc>
          <w:tcPr>
            <w:tcW w:w="785" w:type="dxa"/>
          </w:tcPr>
          <w:p w14:paraId="1F4882DA" w14:textId="77777777" w:rsidR="00B97248" w:rsidRPr="00F94536" w:rsidRDefault="00B97248" w:rsidP="00E53378">
            <w:pPr>
              <w:pStyle w:val="TableParagraph"/>
              <w:spacing w:before="101"/>
              <w:ind w:left="124" w:right="98"/>
              <w:jc w:val="center"/>
              <w:rPr>
                <w:sz w:val="17"/>
              </w:rPr>
            </w:pPr>
            <w:r w:rsidRPr="00F94536">
              <w:rPr>
                <w:sz w:val="17"/>
              </w:rPr>
              <w:t>-0.01</w:t>
            </w:r>
          </w:p>
        </w:tc>
        <w:tc>
          <w:tcPr>
            <w:tcW w:w="784" w:type="dxa"/>
          </w:tcPr>
          <w:p w14:paraId="3BD0B0E0" w14:textId="77777777" w:rsidR="00B97248" w:rsidRPr="00F94536" w:rsidRDefault="00B97248" w:rsidP="00E53378">
            <w:pPr>
              <w:pStyle w:val="TableParagraph"/>
              <w:spacing w:before="101"/>
              <w:ind w:left="110" w:right="85"/>
              <w:jc w:val="center"/>
              <w:rPr>
                <w:sz w:val="17"/>
              </w:rPr>
            </w:pPr>
            <w:r w:rsidRPr="00F94536">
              <w:rPr>
                <w:sz w:val="17"/>
              </w:rPr>
              <w:t>-0.006</w:t>
            </w:r>
          </w:p>
        </w:tc>
        <w:tc>
          <w:tcPr>
            <w:tcW w:w="972" w:type="dxa"/>
          </w:tcPr>
          <w:p w14:paraId="501E4662" w14:textId="77777777" w:rsidR="00B97248" w:rsidRPr="00F94536" w:rsidRDefault="00B97248" w:rsidP="00E53378">
            <w:pPr>
              <w:pStyle w:val="TableParagraph"/>
              <w:spacing w:before="101"/>
              <w:ind w:left="284"/>
              <w:rPr>
                <w:sz w:val="17"/>
              </w:rPr>
            </w:pPr>
            <w:r w:rsidRPr="00F94536">
              <w:rPr>
                <w:sz w:val="17"/>
              </w:rPr>
              <w:t>0.008</w:t>
            </w:r>
          </w:p>
        </w:tc>
      </w:tr>
      <w:tr w:rsidR="00B97248" w:rsidRPr="00F94536" w14:paraId="468D7DC7" w14:textId="77777777" w:rsidTr="00E53378">
        <w:trPr>
          <w:trHeight w:val="410"/>
        </w:trPr>
        <w:tc>
          <w:tcPr>
            <w:tcW w:w="1048" w:type="dxa"/>
          </w:tcPr>
          <w:p w14:paraId="0793C875" w14:textId="77777777" w:rsidR="00B97248" w:rsidRPr="00F94536" w:rsidRDefault="00B97248" w:rsidP="00E53378">
            <w:pPr>
              <w:pStyle w:val="TableParagraph"/>
              <w:spacing w:before="5"/>
              <w:ind w:left="240"/>
              <w:rPr>
                <w:sz w:val="17"/>
              </w:rPr>
            </w:pPr>
            <w:r w:rsidRPr="00F94536">
              <w:rPr>
                <w:sz w:val="17"/>
              </w:rPr>
              <w:t>Primary</w:t>
            </w:r>
          </w:p>
          <w:p w14:paraId="4B7DE34E" w14:textId="77777777" w:rsidR="00B97248" w:rsidRPr="00F94536" w:rsidRDefault="00B97248" w:rsidP="00E53378">
            <w:pPr>
              <w:pStyle w:val="TableParagraph"/>
              <w:spacing w:before="13" w:line="177" w:lineRule="exact"/>
              <w:ind w:left="335"/>
              <w:rPr>
                <w:sz w:val="17"/>
              </w:rPr>
            </w:pPr>
            <w:r w:rsidRPr="00F94536">
              <w:rPr>
                <w:sz w:val="17"/>
              </w:rPr>
              <w:t>Care</w:t>
            </w:r>
          </w:p>
        </w:tc>
        <w:tc>
          <w:tcPr>
            <w:tcW w:w="795" w:type="dxa"/>
          </w:tcPr>
          <w:p w14:paraId="37860705" w14:textId="77777777" w:rsidR="00B97248" w:rsidRPr="00F94536" w:rsidRDefault="00B97248" w:rsidP="00E53378">
            <w:pPr>
              <w:pStyle w:val="TableParagraph"/>
              <w:spacing w:before="101"/>
              <w:ind w:left="83" w:right="79"/>
              <w:jc w:val="center"/>
              <w:rPr>
                <w:sz w:val="17"/>
              </w:rPr>
            </w:pPr>
            <w:r w:rsidRPr="00F94536">
              <w:rPr>
                <w:sz w:val="17"/>
              </w:rPr>
              <w:t>0.004</w:t>
            </w:r>
          </w:p>
        </w:tc>
        <w:tc>
          <w:tcPr>
            <w:tcW w:w="777" w:type="dxa"/>
          </w:tcPr>
          <w:p w14:paraId="2BC822EF" w14:textId="77777777" w:rsidR="00B97248" w:rsidRPr="00F94536" w:rsidRDefault="00B97248" w:rsidP="00E53378">
            <w:pPr>
              <w:pStyle w:val="TableParagraph"/>
              <w:spacing w:before="101"/>
              <w:ind w:left="124" w:right="92"/>
              <w:jc w:val="center"/>
              <w:rPr>
                <w:sz w:val="17"/>
              </w:rPr>
            </w:pPr>
            <w:r w:rsidRPr="00F94536">
              <w:rPr>
                <w:sz w:val="17"/>
              </w:rPr>
              <w:t>-0.005</w:t>
            </w:r>
          </w:p>
        </w:tc>
        <w:tc>
          <w:tcPr>
            <w:tcW w:w="776" w:type="dxa"/>
          </w:tcPr>
          <w:p w14:paraId="37F0F5AE" w14:textId="77777777" w:rsidR="00B97248" w:rsidRPr="00F94536" w:rsidRDefault="00B97248" w:rsidP="00E53378">
            <w:pPr>
              <w:pStyle w:val="TableParagraph"/>
              <w:spacing w:before="101"/>
              <w:ind w:left="92" w:right="77"/>
              <w:jc w:val="center"/>
              <w:rPr>
                <w:sz w:val="17"/>
              </w:rPr>
            </w:pPr>
            <w:r w:rsidRPr="00F94536">
              <w:rPr>
                <w:sz w:val="17"/>
              </w:rPr>
              <w:t>0.013</w:t>
            </w:r>
          </w:p>
        </w:tc>
        <w:tc>
          <w:tcPr>
            <w:tcW w:w="1012" w:type="dxa"/>
          </w:tcPr>
          <w:p w14:paraId="320DD94C" w14:textId="77777777" w:rsidR="00B97248" w:rsidRPr="00F94536" w:rsidRDefault="00B97248" w:rsidP="00E53378">
            <w:pPr>
              <w:pStyle w:val="TableParagraph"/>
              <w:rPr>
                <w:rFonts w:ascii="Times New Roman"/>
                <w:sz w:val="16"/>
              </w:rPr>
            </w:pPr>
          </w:p>
        </w:tc>
        <w:tc>
          <w:tcPr>
            <w:tcW w:w="771" w:type="dxa"/>
          </w:tcPr>
          <w:p w14:paraId="5855FE37" w14:textId="77777777" w:rsidR="00B97248" w:rsidRPr="00F94536" w:rsidRDefault="00B97248" w:rsidP="00E53378">
            <w:pPr>
              <w:pStyle w:val="TableParagraph"/>
              <w:spacing w:before="101"/>
              <w:ind w:left="136"/>
              <w:rPr>
                <w:sz w:val="17"/>
              </w:rPr>
            </w:pPr>
            <w:r w:rsidRPr="00F94536">
              <w:rPr>
                <w:sz w:val="17"/>
              </w:rPr>
              <w:t>-0.005</w:t>
            </w:r>
          </w:p>
        </w:tc>
        <w:tc>
          <w:tcPr>
            <w:tcW w:w="777" w:type="dxa"/>
          </w:tcPr>
          <w:p w14:paraId="76067A5D" w14:textId="77777777" w:rsidR="00B97248" w:rsidRPr="00F94536" w:rsidRDefault="00B97248" w:rsidP="00E53378">
            <w:pPr>
              <w:pStyle w:val="TableParagraph"/>
              <w:spacing w:before="101"/>
              <w:ind w:right="130"/>
              <w:jc w:val="right"/>
              <w:rPr>
                <w:sz w:val="17"/>
              </w:rPr>
            </w:pPr>
            <w:r w:rsidRPr="00F94536">
              <w:rPr>
                <w:sz w:val="17"/>
              </w:rPr>
              <w:t>-0.008</w:t>
            </w:r>
          </w:p>
        </w:tc>
        <w:tc>
          <w:tcPr>
            <w:tcW w:w="784" w:type="dxa"/>
          </w:tcPr>
          <w:p w14:paraId="719141AF" w14:textId="77777777" w:rsidR="00B97248" w:rsidRPr="00F94536" w:rsidRDefault="00B97248" w:rsidP="00E53378">
            <w:pPr>
              <w:pStyle w:val="TableParagraph"/>
              <w:spacing w:before="101"/>
              <w:ind w:right="131"/>
              <w:jc w:val="right"/>
              <w:rPr>
                <w:sz w:val="17"/>
              </w:rPr>
            </w:pPr>
            <w:r w:rsidRPr="00F94536">
              <w:rPr>
                <w:sz w:val="17"/>
              </w:rPr>
              <w:t>-0.003</w:t>
            </w:r>
          </w:p>
        </w:tc>
        <w:tc>
          <w:tcPr>
            <w:tcW w:w="1004" w:type="dxa"/>
          </w:tcPr>
          <w:p w14:paraId="6C91D92C" w14:textId="77777777" w:rsidR="00B97248" w:rsidRPr="00F94536" w:rsidRDefault="00B97248" w:rsidP="00E53378">
            <w:pPr>
              <w:pStyle w:val="TableParagraph"/>
              <w:rPr>
                <w:rFonts w:ascii="Times New Roman"/>
                <w:sz w:val="16"/>
              </w:rPr>
            </w:pPr>
          </w:p>
        </w:tc>
        <w:tc>
          <w:tcPr>
            <w:tcW w:w="771" w:type="dxa"/>
          </w:tcPr>
          <w:p w14:paraId="32455DE7" w14:textId="77777777" w:rsidR="00B97248" w:rsidRPr="00F94536" w:rsidRDefault="00B97248" w:rsidP="00E53378">
            <w:pPr>
              <w:pStyle w:val="TableParagraph"/>
              <w:spacing w:before="101"/>
              <w:ind w:left="104" w:right="120"/>
              <w:jc w:val="center"/>
              <w:rPr>
                <w:sz w:val="17"/>
              </w:rPr>
            </w:pPr>
            <w:r w:rsidRPr="00F94536">
              <w:rPr>
                <w:sz w:val="17"/>
              </w:rPr>
              <w:t>-0.005</w:t>
            </w:r>
          </w:p>
        </w:tc>
        <w:tc>
          <w:tcPr>
            <w:tcW w:w="785" w:type="dxa"/>
          </w:tcPr>
          <w:p w14:paraId="2A303692" w14:textId="77777777" w:rsidR="00B97248" w:rsidRPr="00F94536" w:rsidRDefault="00B97248" w:rsidP="00E53378">
            <w:pPr>
              <w:pStyle w:val="TableParagraph"/>
              <w:spacing w:before="101"/>
              <w:ind w:left="124" w:right="99"/>
              <w:jc w:val="center"/>
              <w:rPr>
                <w:sz w:val="17"/>
              </w:rPr>
            </w:pPr>
            <w:r w:rsidRPr="00F94536">
              <w:rPr>
                <w:sz w:val="17"/>
              </w:rPr>
              <w:t>-0.007</w:t>
            </w:r>
          </w:p>
        </w:tc>
        <w:tc>
          <w:tcPr>
            <w:tcW w:w="784" w:type="dxa"/>
          </w:tcPr>
          <w:p w14:paraId="16AA35BD" w14:textId="77777777" w:rsidR="00B97248" w:rsidRPr="00F94536" w:rsidRDefault="00B97248" w:rsidP="00E53378">
            <w:pPr>
              <w:pStyle w:val="TableParagraph"/>
              <w:spacing w:before="101"/>
              <w:ind w:left="109" w:right="85"/>
              <w:jc w:val="center"/>
              <w:rPr>
                <w:sz w:val="17"/>
              </w:rPr>
            </w:pPr>
            <w:r w:rsidRPr="00F94536">
              <w:rPr>
                <w:sz w:val="17"/>
              </w:rPr>
              <w:t>-0.003</w:t>
            </w:r>
          </w:p>
        </w:tc>
        <w:tc>
          <w:tcPr>
            <w:tcW w:w="1004" w:type="dxa"/>
          </w:tcPr>
          <w:p w14:paraId="1ADC5E11" w14:textId="77777777" w:rsidR="00B97248" w:rsidRPr="00F94536" w:rsidRDefault="00B97248" w:rsidP="00E53378">
            <w:pPr>
              <w:pStyle w:val="TableParagraph"/>
              <w:rPr>
                <w:rFonts w:ascii="Times New Roman"/>
                <w:sz w:val="16"/>
              </w:rPr>
            </w:pPr>
          </w:p>
        </w:tc>
        <w:tc>
          <w:tcPr>
            <w:tcW w:w="771" w:type="dxa"/>
          </w:tcPr>
          <w:p w14:paraId="131173D1" w14:textId="77777777" w:rsidR="00B97248" w:rsidRPr="00F94536" w:rsidRDefault="00B97248" w:rsidP="00E53378">
            <w:pPr>
              <w:pStyle w:val="TableParagraph"/>
              <w:spacing w:before="101"/>
              <w:ind w:left="128"/>
              <w:rPr>
                <w:sz w:val="17"/>
              </w:rPr>
            </w:pPr>
            <w:r w:rsidRPr="00F94536">
              <w:rPr>
                <w:sz w:val="17"/>
              </w:rPr>
              <w:t>-0.004</w:t>
            </w:r>
          </w:p>
        </w:tc>
        <w:tc>
          <w:tcPr>
            <w:tcW w:w="785" w:type="dxa"/>
          </w:tcPr>
          <w:p w14:paraId="1F94D0E6" w14:textId="77777777" w:rsidR="00B97248" w:rsidRPr="00F94536" w:rsidRDefault="00B97248" w:rsidP="00E53378">
            <w:pPr>
              <w:pStyle w:val="TableParagraph"/>
              <w:spacing w:before="101"/>
              <w:ind w:left="124" w:right="99"/>
              <w:jc w:val="center"/>
              <w:rPr>
                <w:sz w:val="17"/>
              </w:rPr>
            </w:pPr>
            <w:r w:rsidRPr="00F94536">
              <w:rPr>
                <w:sz w:val="17"/>
              </w:rPr>
              <w:t>-0.006</w:t>
            </w:r>
          </w:p>
        </w:tc>
        <w:tc>
          <w:tcPr>
            <w:tcW w:w="784" w:type="dxa"/>
          </w:tcPr>
          <w:p w14:paraId="2B1ED555" w14:textId="77777777" w:rsidR="00B97248" w:rsidRPr="00F94536" w:rsidRDefault="00B97248" w:rsidP="00E53378">
            <w:pPr>
              <w:pStyle w:val="TableParagraph"/>
              <w:spacing w:before="101"/>
              <w:ind w:left="110" w:right="85"/>
              <w:jc w:val="center"/>
              <w:rPr>
                <w:sz w:val="17"/>
              </w:rPr>
            </w:pPr>
            <w:r w:rsidRPr="00F94536">
              <w:rPr>
                <w:sz w:val="17"/>
              </w:rPr>
              <w:t>-0.002</w:t>
            </w:r>
          </w:p>
        </w:tc>
        <w:tc>
          <w:tcPr>
            <w:tcW w:w="972" w:type="dxa"/>
          </w:tcPr>
          <w:p w14:paraId="58EAE62F" w14:textId="77777777" w:rsidR="00B97248" w:rsidRPr="00F94536" w:rsidRDefault="00B97248" w:rsidP="00E53378">
            <w:pPr>
              <w:pStyle w:val="TableParagraph"/>
              <w:rPr>
                <w:rFonts w:ascii="Times New Roman"/>
                <w:sz w:val="16"/>
              </w:rPr>
            </w:pPr>
          </w:p>
        </w:tc>
      </w:tr>
    </w:tbl>
    <w:p w14:paraId="3D1F19EE" w14:textId="77777777" w:rsidR="00B97248" w:rsidRPr="00F94536" w:rsidRDefault="00B97248" w:rsidP="00B97248">
      <w:pPr>
        <w:rPr>
          <w:rFonts w:ascii="Times New Roman"/>
          <w:sz w:val="16"/>
        </w:rPr>
        <w:sectPr w:rsidR="00B97248" w:rsidRPr="00F94536">
          <w:pgSz w:w="15840" w:h="12240" w:orient="landscape"/>
          <w:pgMar w:top="680" w:right="580" w:bottom="500" w:left="600" w:header="0" w:footer="304" w:gutter="0"/>
          <w:cols w:space="720"/>
        </w:sectPr>
      </w:pPr>
    </w:p>
    <w:p w14:paraId="6D3282BE" w14:textId="77777777" w:rsidR="00B97248" w:rsidRPr="00F94536" w:rsidRDefault="00B97248" w:rsidP="00B97248">
      <w:pPr>
        <w:spacing w:before="38" w:line="400" w:lineRule="auto"/>
        <w:ind w:left="119" w:right="5143"/>
        <w:rPr>
          <w:rFonts w:ascii="Calibri"/>
          <w:b/>
        </w:rPr>
      </w:pPr>
      <w:r w:rsidRPr="00F94536">
        <w:rPr>
          <w:rFonts w:ascii="Calibri"/>
          <w:b/>
        </w:rPr>
        <w:t>Cloutier, M. M.; Wiley, J.; Huedo-Medina, T.; Ohannessian, C. M.; Grant, A.; Hernandez, D.; Gorin, A. A. Outcomes from a Pediatric Primary Care Weight Management Program: Steps to Growing Up Healthy</w:t>
      </w:r>
    </w:p>
    <w:tbl>
      <w:tblPr>
        <w:tblW w:w="0" w:type="auto"/>
        <w:tblInd w:w="127" w:type="dxa"/>
        <w:tblLayout w:type="fixed"/>
        <w:tblCellMar>
          <w:left w:w="0" w:type="dxa"/>
          <w:right w:w="0" w:type="dxa"/>
        </w:tblCellMar>
        <w:tblLook w:val="01E0" w:firstRow="1" w:lastRow="1" w:firstColumn="1" w:lastColumn="1" w:noHBand="0" w:noVBand="0"/>
      </w:tblPr>
      <w:tblGrid>
        <w:gridCol w:w="1424"/>
        <w:gridCol w:w="4767"/>
        <w:gridCol w:w="8208"/>
      </w:tblGrid>
      <w:tr w:rsidR="00B97248" w:rsidRPr="00F94536" w14:paraId="402E12A7" w14:textId="77777777" w:rsidTr="00E53378">
        <w:trPr>
          <w:trHeight w:val="415"/>
        </w:trPr>
        <w:tc>
          <w:tcPr>
            <w:tcW w:w="1424" w:type="dxa"/>
            <w:shd w:val="clear" w:color="auto" w:fill="8D176B"/>
          </w:tcPr>
          <w:p w14:paraId="45CEB792" w14:textId="77777777" w:rsidR="00B97248" w:rsidRPr="00F94536" w:rsidRDefault="00B97248" w:rsidP="00E53378">
            <w:pPr>
              <w:pStyle w:val="TableParagraph"/>
              <w:ind w:left="112"/>
              <w:rPr>
                <w:sz w:val="17"/>
              </w:rPr>
            </w:pPr>
            <w:r w:rsidRPr="00F94536">
              <w:rPr>
                <w:color w:val="FFFFFF"/>
                <w:sz w:val="17"/>
              </w:rPr>
              <w:t>Study</w:t>
            </w:r>
          </w:p>
          <w:p w14:paraId="2665425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767" w:type="dxa"/>
            <w:shd w:val="clear" w:color="auto" w:fill="8D176B"/>
          </w:tcPr>
          <w:p w14:paraId="15ADF4F2" w14:textId="77777777" w:rsidR="00B97248" w:rsidRPr="00F94536" w:rsidRDefault="00B97248" w:rsidP="00E53378">
            <w:pPr>
              <w:pStyle w:val="TableParagraph"/>
              <w:rPr>
                <w:rFonts w:ascii="Times New Roman"/>
                <w:sz w:val="18"/>
              </w:rPr>
            </w:pPr>
          </w:p>
        </w:tc>
        <w:tc>
          <w:tcPr>
            <w:tcW w:w="8208" w:type="dxa"/>
            <w:shd w:val="clear" w:color="auto" w:fill="8D176B"/>
          </w:tcPr>
          <w:p w14:paraId="4D9AA162" w14:textId="77777777" w:rsidR="00B97248" w:rsidRPr="00F94536" w:rsidRDefault="00B97248" w:rsidP="00E53378">
            <w:pPr>
              <w:pStyle w:val="TableParagraph"/>
              <w:rPr>
                <w:rFonts w:ascii="Times New Roman"/>
                <w:sz w:val="18"/>
              </w:rPr>
            </w:pPr>
          </w:p>
        </w:tc>
      </w:tr>
      <w:tr w:rsidR="00B97248" w:rsidRPr="00F94536" w14:paraId="3FA0613D" w14:textId="77777777" w:rsidTr="00E53378">
        <w:trPr>
          <w:trHeight w:val="410"/>
        </w:trPr>
        <w:tc>
          <w:tcPr>
            <w:tcW w:w="1424" w:type="dxa"/>
          </w:tcPr>
          <w:p w14:paraId="428E79A5" w14:textId="77777777" w:rsidR="00B97248" w:rsidRPr="00F94536" w:rsidRDefault="00B97248" w:rsidP="00E53378">
            <w:pPr>
              <w:pStyle w:val="TableParagraph"/>
              <w:ind w:left="112"/>
              <w:rPr>
                <w:sz w:val="17"/>
              </w:rPr>
            </w:pPr>
            <w:r w:rsidRPr="00F94536">
              <w:rPr>
                <w:sz w:val="17"/>
              </w:rPr>
              <w:t>Sponsorship</w:t>
            </w:r>
          </w:p>
          <w:p w14:paraId="6EDD74C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75" w:type="dxa"/>
            <w:gridSpan w:val="2"/>
          </w:tcPr>
          <w:p w14:paraId="40D5B4DC" w14:textId="77777777" w:rsidR="00B97248" w:rsidRPr="00F94536" w:rsidRDefault="00B97248" w:rsidP="00E53378">
            <w:pPr>
              <w:pStyle w:val="TableParagraph"/>
              <w:ind w:left="160"/>
              <w:rPr>
                <w:sz w:val="17"/>
              </w:rPr>
            </w:pPr>
            <w:r w:rsidRPr="00F94536">
              <w:rPr>
                <w:sz w:val="17"/>
              </w:rPr>
              <w:t>Supported by the Catherine and Patrick Weldon Donaghue Medical</w:t>
            </w:r>
            <w:r>
              <w:rPr>
                <w:sz w:val="17"/>
              </w:rPr>
              <w:t xml:space="preserve"> </w:t>
            </w:r>
            <w:r w:rsidRPr="00F94536">
              <w:rPr>
                <w:sz w:val="17"/>
              </w:rPr>
              <w:t>Research Foundation, the Aetna Foundation, and the Hartford Foundation for Public Giving</w:t>
            </w:r>
          </w:p>
          <w:p w14:paraId="6188292C" w14:textId="77777777" w:rsidR="00B97248" w:rsidRPr="00F94536" w:rsidRDefault="00B97248" w:rsidP="00E53378">
            <w:pPr>
              <w:pStyle w:val="TableParagraph"/>
              <w:spacing w:before="13" w:line="182" w:lineRule="exact"/>
              <w:ind w:left="160"/>
              <w:rPr>
                <w:sz w:val="17"/>
              </w:rPr>
            </w:pPr>
            <w:r w:rsidRPr="00F94536">
              <w:rPr>
                <w:sz w:val="17"/>
              </w:rPr>
              <w:t>and Bingham McCutcheon. The authors declare no conflicts of interest.</w:t>
            </w:r>
          </w:p>
        </w:tc>
      </w:tr>
      <w:tr w:rsidR="00B97248" w:rsidRPr="00F94536" w14:paraId="3A5F0653" w14:textId="77777777" w:rsidTr="00E53378">
        <w:trPr>
          <w:trHeight w:val="216"/>
        </w:trPr>
        <w:tc>
          <w:tcPr>
            <w:tcW w:w="1424" w:type="dxa"/>
          </w:tcPr>
          <w:p w14:paraId="06BF3C5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767" w:type="dxa"/>
          </w:tcPr>
          <w:p w14:paraId="717AFE57" w14:textId="77777777" w:rsidR="00B97248" w:rsidRPr="00F94536" w:rsidRDefault="00B97248" w:rsidP="00E53378">
            <w:pPr>
              <w:pStyle w:val="TableParagraph"/>
              <w:spacing w:before="5" w:line="190" w:lineRule="exact"/>
              <w:ind w:left="160"/>
              <w:rPr>
                <w:sz w:val="17"/>
              </w:rPr>
            </w:pPr>
            <w:r w:rsidRPr="00F94536">
              <w:rPr>
                <w:sz w:val="17"/>
              </w:rPr>
              <w:t>USA</w:t>
            </w:r>
          </w:p>
        </w:tc>
        <w:tc>
          <w:tcPr>
            <w:tcW w:w="8208" w:type="dxa"/>
          </w:tcPr>
          <w:p w14:paraId="167C51E9" w14:textId="77777777" w:rsidR="00B97248" w:rsidRPr="00F94536" w:rsidRDefault="00B97248" w:rsidP="00E53378">
            <w:pPr>
              <w:pStyle w:val="TableParagraph"/>
              <w:rPr>
                <w:rFonts w:ascii="Times New Roman"/>
                <w:sz w:val="14"/>
              </w:rPr>
            </w:pPr>
          </w:p>
        </w:tc>
      </w:tr>
      <w:tr w:rsidR="00B97248" w:rsidRPr="00F94536" w14:paraId="2B30B236" w14:textId="77777777" w:rsidTr="00E53378">
        <w:trPr>
          <w:trHeight w:val="216"/>
        </w:trPr>
        <w:tc>
          <w:tcPr>
            <w:tcW w:w="14399" w:type="dxa"/>
            <w:gridSpan w:val="3"/>
          </w:tcPr>
          <w:p w14:paraId="6A827E3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E0F4463" w14:textId="77777777" w:rsidTr="00E53378">
        <w:trPr>
          <w:trHeight w:val="207"/>
        </w:trPr>
        <w:tc>
          <w:tcPr>
            <w:tcW w:w="1424" w:type="dxa"/>
          </w:tcPr>
          <w:p w14:paraId="06319E3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767" w:type="dxa"/>
          </w:tcPr>
          <w:p w14:paraId="38900464" w14:textId="77777777" w:rsidR="00B97248" w:rsidRPr="00F94536" w:rsidRDefault="00B97248" w:rsidP="00E53378">
            <w:pPr>
              <w:pStyle w:val="TableParagraph"/>
              <w:spacing w:before="5" w:line="182" w:lineRule="exact"/>
              <w:ind w:left="160"/>
              <w:rPr>
                <w:sz w:val="17"/>
              </w:rPr>
            </w:pPr>
            <w:r w:rsidRPr="00F94536">
              <w:rPr>
                <w:sz w:val="17"/>
              </w:rPr>
              <w:t>Historically controlled trial</w:t>
            </w:r>
          </w:p>
        </w:tc>
        <w:tc>
          <w:tcPr>
            <w:tcW w:w="8208" w:type="dxa"/>
          </w:tcPr>
          <w:p w14:paraId="08054AB2" w14:textId="77777777" w:rsidR="00B97248" w:rsidRPr="00F94536" w:rsidRDefault="00B97248" w:rsidP="00E53378">
            <w:pPr>
              <w:pStyle w:val="TableParagraph"/>
              <w:rPr>
                <w:rFonts w:ascii="Times New Roman"/>
                <w:sz w:val="14"/>
              </w:rPr>
            </w:pPr>
          </w:p>
        </w:tc>
      </w:tr>
      <w:tr w:rsidR="00B97248" w:rsidRPr="00F94536" w14:paraId="7BBF0728" w14:textId="77777777" w:rsidTr="00E53378">
        <w:trPr>
          <w:trHeight w:val="208"/>
        </w:trPr>
        <w:tc>
          <w:tcPr>
            <w:tcW w:w="1424" w:type="dxa"/>
          </w:tcPr>
          <w:p w14:paraId="3ABF6CD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767" w:type="dxa"/>
          </w:tcPr>
          <w:p w14:paraId="5CC077DC" w14:textId="77777777" w:rsidR="00B97248" w:rsidRPr="00F94536" w:rsidRDefault="00B97248" w:rsidP="00E53378">
            <w:pPr>
              <w:pStyle w:val="TableParagraph"/>
              <w:spacing w:before="5" w:line="182" w:lineRule="exact"/>
              <w:ind w:left="160"/>
              <w:rPr>
                <w:sz w:val="17"/>
              </w:rPr>
            </w:pPr>
            <w:r w:rsidRPr="00F94536">
              <w:rPr>
                <w:sz w:val="17"/>
              </w:rPr>
              <w:t>Parallel group</w:t>
            </w:r>
          </w:p>
        </w:tc>
        <w:tc>
          <w:tcPr>
            <w:tcW w:w="8208" w:type="dxa"/>
          </w:tcPr>
          <w:p w14:paraId="5EC30C62" w14:textId="77777777" w:rsidR="00B97248" w:rsidRPr="00F94536" w:rsidRDefault="00B97248" w:rsidP="00E53378">
            <w:pPr>
              <w:pStyle w:val="TableParagraph"/>
              <w:rPr>
                <w:rFonts w:ascii="Times New Roman"/>
                <w:sz w:val="14"/>
              </w:rPr>
            </w:pPr>
          </w:p>
        </w:tc>
      </w:tr>
      <w:tr w:rsidR="00B97248" w:rsidRPr="00F94536" w14:paraId="186FFA0E" w14:textId="77777777" w:rsidTr="00E53378">
        <w:trPr>
          <w:trHeight w:val="207"/>
        </w:trPr>
        <w:tc>
          <w:tcPr>
            <w:tcW w:w="1424" w:type="dxa"/>
          </w:tcPr>
          <w:p w14:paraId="6A827786"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975" w:type="dxa"/>
            <w:gridSpan w:val="2"/>
          </w:tcPr>
          <w:p w14:paraId="2A304266" w14:textId="77777777" w:rsidR="00B97248" w:rsidRPr="00F94536" w:rsidRDefault="00B97248" w:rsidP="00E53378">
            <w:pPr>
              <w:pStyle w:val="TableParagraph"/>
              <w:spacing w:before="5" w:line="182" w:lineRule="exact"/>
              <w:ind w:left="160"/>
              <w:rPr>
                <w:sz w:val="17"/>
              </w:rPr>
            </w:pPr>
            <w:r w:rsidRPr="00F94536">
              <w:rPr>
                <w:sz w:val="17"/>
              </w:rPr>
              <w:t>The study w as approved by the Institu-tional Review Board of Connecticut Children’s MedicalCenter.</w:t>
            </w:r>
          </w:p>
        </w:tc>
      </w:tr>
      <w:tr w:rsidR="00B97248" w:rsidRPr="00F94536" w14:paraId="148DA288" w14:textId="77777777" w:rsidTr="00E53378">
        <w:trPr>
          <w:trHeight w:val="424"/>
        </w:trPr>
        <w:tc>
          <w:tcPr>
            <w:tcW w:w="1424" w:type="dxa"/>
          </w:tcPr>
          <w:p w14:paraId="1AD8AB01" w14:textId="77777777" w:rsidR="00B97248" w:rsidRPr="00F94536" w:rsidRDefault="00B97248" w:rsidP="00E53378">
            <w:pPr>
              <w:pStyle w:val="TableParagraph"/>
              <w:spacing w:before="5"/>
              <w:ind w:left="112"/>
              <w:rPr>
                <w:sz w:val="17"/>
              </w:rPr>
            </w:pPr>
            <w:r w:rsidRPr="00F94536">
              <w:rPr>
                <w:sz w:val="17"/>
              </w:rPr>
              <w:t>Outcomes</w:t>
            </w:r>
          </w:p>
          <w:p w14:paraId="0524F685"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4767" w:type="dxa"/>
          </w:tcPr>
          <w:p w14:paraId="761205C9" w14:textId="77777777" w:rsidR="00B97248" w:rsidRPr="00F94536" w:rsidRDefault="00B97248" w:rsidP="00E53378">
            <w:pPr>
              <w:pStyle w:val="TableParagraph"/>
              <w:spacing w:before="6"/>
              <w:rPr>
                <w:rFonts w:ascii="Calibri"/>
                <w:b/>
                <w:sz w:val="17"/>
              </w:rPr>
            </w:pPr>
          </w:p>
          <w:p w14:paraId="2C74D613" w14:textId="77777777" w:rsidR="00B97248" w:rsidRPr="00F94536" w:rsidRDefault="00B97248" w:rsidP="00E53378">
            <w:pPr>
              <w:pStyle w:val="TableParagraph"/>
              <w:spacing w:line="190" w:lineRule="exact"/>
              <w:ind w:left="160"/>
              <w:rPr>
                <w:sz w:val="17"/>
              </w:rPr>
            </w:pPr>
            <w:r w:rsidRPr="00F94536">
              <w:rPr>
                <w:sz w:val="17"/>
              </w:rPr>
              <w:t>Behaviors</w:t>
            </w:r>
          </w:p>
        </w:tc>
        <w:tc>
          <w:tcPr>
            <w:tcW w:w="8208" w:type="dxa"/>
          </w:tcPr>
          <w:p w14:paraId="194559AB" w14:textId="77777777" w:rsidR="00B97248" w:rsidRPr="00F94536" w:rsidRDefault="00B97248" w:rsidP="00E53378">
            <w:pPr>
              <w:pStyle w:val="TableParagraph"/>
              <w:rPr>
                <w:rFonts w:ascii="Times New Roman"/>
                <w:sz w:val="18"/>
              </w:rPr>
            </w:pPr>
          </w:p>
        </w:tc>
      </w:tr>
      <w:tr w:rsidR="00B97248" w:rsidRPr="00F94536" w14:paraId="716660DB" w14:textId="77777777" w:rsidTr="00E53378">
        <w:trPr>
          <w:trHeight w:val="215"/>
        </w:trPr>
        <w:tc>
          <w:tcPr>
            <w:tcW w:w="14399" w:type="dxa"/>
            <w:gridSpan w:val="3"/>
          </w:tcPr>
          <w:p w14:paraId="18A0F1B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FB33C6E" w14:textId="77777777" w:rsidTr="00E53378">
        <w:trPr>
          <w:trHeight w:val="416"/>
        </w:trPr>
        <w:tc>
          <w:tcPr>
            <w:tcW w:w="1424" w:type="dxa"/>
          </w:tcPr>
          <w:p w14:paraId="7F9EAE29" w14:textId="77777777" w:rsidR="00B97248" w:rsidRPr="00F94536" w:rsidRDefault="00B97248" w:rsidP="00E53378">
            <w:pPr>
              <w:pStyle w:val="TableParagraph"/>
              <w:spacing w:before="5"/>
              <w:ind w:left="112"/>
              <w:rPr>
                <w:sz w:val="17"/>
              </w:rPr>
            </w:pPr>
            <w:r w:rsidRPr="00F94536">
              <w:rPr>
                <w:sz w:val="17"/>
              </w:rPr>
              <w:t>Inclusion</w:t>
            </w:r>
          </w:p>
          <w:p w14:paraId="058C5DCC"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75" w:type="dxa"/>
            <w:gridSpan w:val="2"/>
          </w:tcPr>
          <w:p w14:paraId="74F71B2C" w14:textId="77777777" w:rsidR="00B97248" w:rsidRPr="00F94536" w:rsidRDefault="00B97248" w:rsidP="00E53378">
            <w:pPr>
              <w:pStyle w:val="TableParagraph"/>
              <w:spacing w:before="5"/>
              <w:ind w:left="160"/>
              <w:rPr>
                <w:sz w:val="17"/>
              </w:rPr>
            </w:pPr>
            <w:r w:rsidRPr="00F94536">
              <w:rPr>
                <w:sz w:val="17"/>
              </w:rPr>
              <w:t>child aged 2-4 years, Hispanicor African American race/ethnicity by self -report (English-or Spanish-speaking), and Women, Inf ants, and Childrenprogram–</w:t>
            </w:r>
          </w:p>
          <w:p w14:paraId="46DA4C70" w14:textId="77777777" w:rsidR="00B97248" w:rsidRPr="00F94536" w:rsidRDefault="00B97248" w:rsidP="00E53378">
            <w:pPr>
              <w:pStyle w:val="TableParagraph"/>
              <w:spacing w:before="13" w:line="182" w:lineRule="exact"/>
              <w:ind w:left="160"/>
              <w:rPr>
                <w:sz w:val="17"/>
              </w:rPr>
            </w:pPr>
            <w:r w:rsidRPr="00F94536">
              <w:rPr>
                <w:sz w:val="17"/>
              </w:rPr>
              <w:t>eligible and receiving</w:t>
            </w:r>
            <w:r>
              <w:rPr>
                <w:sz w:val="17"/>
              </w:rPr>
              <w:t xml:space="preserve"> </w:t>
            </w:r>
            <w:r w:rsidRPr="00F94536">
              <w:rPr>
                <w:sz w:val="17"/>
              </w:rPr>
              <w:t>services.</w:t>
            </w:r>
          </w:p>
        </w:tc>
      </w:tr>
      <w:tr w:rsidR="00B97248" w:rsidRPr="00F94536" w14:paraId="53CAAA9B" w14:textId="77777777" w:rsidTr="00E53378">
        <w:trPr>
          <w:trHeight w:val="416"/>
        </w:trPr>
        <w:tc>
          <w:tcPr>
            <w:tcW w:w="1424" w:type="dxa"/>
          </w:tcPr>
          <w:p w14:paraId="5A221656" w14:textId="77777777" w:rsidR="00B97248" w:rsidRPr="00F94536" w:rsidRDefault="00B97248" w:rsidP="00E53378">
            <w:pPr>
              <w:pStyle w:val="TableParagraph"/>
              <w:spacing w:before="5"/>
              <w:ind w:left="112"/>
              <w:rPr>
                <w:sz w:val="17"/>
              </w:rPr>
            </w:pPr>
            <w:r w:rsidRPr="00F94536">
              <w:rPr>
                <w:sz w:val="17"/>
              </w:rPr>
              <w:t>Exclusion</w:t>
            </w:r>
          </w:p>
          <w:p w14:paraId="68BFBAEE"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75" w:type="dxa"/>
            <w:gridSpan w:val="2"/>
          </w:tcPr>
          <w:p w14:paraId="1E732690" w14:textId="77777777" w:rsidR="00B97248" w:rsidRPr="00F94536" w:rsidRDefault="00B97248" w:rsidP="00E53378">
            <w:pPr>
              <w:pStyle w:val="TableParagraph"/>
              <w:spacing w:before="5"/>
              <w:ind w:left="160"/>
              <w:rPr>
                <w:sz w:val="17"/>
              </w:rPr>
            </w:pPr>
            <w:r w:rsidRPr="00F94536">
              <w:rPr>
                <w:sz w:val="17"/>
              </w:rPr>
              <w:t>Dyads w ere excluded if the mother w as aged &lt;18 years, lived outside of the Hartford area, or planned to move out of the area w ithin the next 12 months, or if</w:t>
            </w:r>
          </w:p>
          <w:p w14:paraId="429B1D95" w14:textId="77777777" w:rsidR="00B97248" w:rsidRPr="00F94536" w:rsidRDefault="00B97248" w:rsidP="00E53378">
            <w:pPr>
              <w:pStyle w:val="TableParagraph"/>
              <w:spacing w:before="13" w:line="182" w:lineRule="exact"/>
              <w:ind w:left="160"/>
              <w:rPr>
                <w:sz w:val="17"/>
              </w:rPr>
            </w:pPr>
            <w:r w:rsidRPr="00F94536">
              <w:rPr>
                <w:sz w:val="17"/>
              </w:rPr>
              <w:t>the child had special needs (dietary,physical, and/or emotional) that w ould make the intervention inappropriate or BMI &lt;5th percentile.</w:t>
            </w:r>
          </w:p>
        </w:tc>
      </w:tr>
      <w:tr w:rsidR="00B97248" w:rsidRPr="00F94536" w14:paraId="790C5908" w14:textId="77777777" w:rsidTr="00E53378">
        <w:trPr>
          <w:trHeight w:val="423"/>
        </w:trPr>
        <w:tc>
          <w:tcPr>
            <w:tcW w:w="1424" w:type="dxa"/>
          </w:tcPr>
          <w:p w14:paraId="20FFCF1B" w14:textId="77777777" w:rsidR="00B97248" w:rsidRPr="00F94536" w:rsidRDefault="00B97248" w:rsidP="00E53378">
            <w:pPr>
              <w:pStyle w:val="TableParagraph"/>
              <w:spacing w:before="5"/>
              <w:ind w:left="112"/>
              <w:rPr>
                <w:sz w:val="17"/>
              </w:rPr>
            </w:pPr>
            <w:r w:rsidRPr="00F94536">
              <w:rPr>
                <w:sz w:val="17"/>
              </w:rPr>
              <w:t>Group</w:t>
            </w:r>
          </w:p>
          <w:p w14:paraId="10B90DA3"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4767" w:type="dxa"/>
          </w:tcPr>
          <w:p w14:paraId="264CDCFD" w14:textId="77777777" w:rsidR="00B97248" w:rsidRPr="00F94536" w:rsidRDefault="00B97248" w:rsidP="00E53378">
            <w:pPr>
              <w:pStyle w:val="TableParagraph"/>
              <w:spacing w:before="101"/>
              <w:ind w:left="160"/>
              <w:rPr>
                <w:sz w:val="17"/>
              </w:rPr>
            </w:pPr>
            <w:r w:rsidRPr="00F94536">
              <w:rPr>
                <w:sz w:val="17"/>
              </w:rPr>
              <w:t>Same inclusion</w:t>
            </w:r>
          </w:p>
        </w:tc>
        <w:tc>
          <w:tcPr>
            <w:tcW w:w="8208" w:type="dxa"/>
          </w:tcPr>
          <w:p w14:paraId="6DC6A748" w14:textId="77777777" w:rsidR="00B97248" w:rsidRPr="00F94536" w:rsidRDefault="00B97248" w:rsidP="00E53378">
            <w:pPr>
              <w:pStyle w:val="TableParagraph"/>
              <w:rPr>
                <w:rFonts w:ascii="Times New Roman"/>
                <w:sz w:val="18"/>
              </w:rPr>
            </w:pPr>
          </w:p>
        </w:tc>
      </w:tr>
      <w:tr w:rsidR="00B97248" w:rsidRPr="00F94536" w14:paraId="184CDB6C" w14:textId="77777777" w:rsidTr="00E53378">
        <w:trPr>
          <w:trHeight w:val="224"/>
        </w:trPr>
        <w:tc>
          <w:tcPr>
            <w:tcW w:w="1424" w:type="dxa"/>
          </w:tcPr>
          <w:p w14:paraId="69C08D0D" w14:textId="77777777" w:rsidR="00B97248" w:rsidRPr="00F94536" w:rsidRDefault="00B97248" w:rsidP="00E53378">
            <w:pPr>
              <w:pStyle w:val="TableParagraph"/>
              <w:rPr>
                <w:rFonts w:ascii="Times New Roman"/>
                <w:sz w:val="16"/>
              </w:rPr>
            </w:pPr>
          </w:p>
        </w:tc>
        <w:tc>
          <w:tcPr>
            <w:tcW w:w="4767" w:type="dxa"/>
          </w:tcPr>
          <w:p w14:paraId="1AF02363" w14:textId="77777777" w:rsidR="00B97248" w:rsidRPr="00F94536" w:rsidRDefault="00B97248" w:rsidP="00E53378">
            <w:pPr>
              <w:pStyle w:val="TableParagraph"/>
              <w:spacing w:before="13" w:line="190" w:lineRule="exact"/>
              <w:ind w:left="160"/>
              <w:rPr>
                <w:sz w:val="17"/>
              </w:rPr>
            </w:pPr>
            <w:r w:rsidRPr="00F94536">
              <w:rPr>
                <w:sz w:val="17"/>
              </w:rPr>
              <w:t>Usual care</w:t>
            </w:r>
          </w:p>
        </w:tc>
        <w:tc>
          <w:tcPr>
            <w:tcW w:w="8208" w:type="dxa"/>
          </w:tcPr>
          <w:p w14:paraId="098A4384" w14:textId="77777777" w:rsidR="00B97248" w:rsidRPr="00F94536" w:rsidRDefault="00B97248" w:rsidP="00E53378">
            <w:pPr>
              <w:pStyle w:val="TableParagraph"/>
              <w:spacing w:before="13" w:line="190" w:lineRule="exact"/>
              <w:ind w:left="208"/>
              <w:rPr>
                <w:sz w:val="17"/>
              </w:rPr>
            </w:pPr>
            <w:r w:rsidRPr="00F94536">
              <w:rPr>
                <w:sz w:val="17"/>
              </w:rPr>
              <w:t>Intervention</w:t>
            </w:r>
          </w:p>
        </w:tc>
      </w:tr>
      <w:tr w:rsidR="00B97248" w:rsidRPr="00F94536" w14:paraId="78949E1E" w14:textId="77777777" w:rsidTr="00E53378">
        <w:trPr>
          <w:trHeight w:val="216"/>
        </w:trPr>
        <w:tc>
          <w:tcPr>
            <w:tcW w:w="14399" w:type="dxa"/>
            <w:gridSpan w:val="3"/>
          </w:tcPr>
          <w:p w14:paraId="578A881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32FE765" w14:textId="77777777" w:rsidTr="00E53378">
        <w:trPr>
          <w:trHeight w:val="207"/>
        </w:trPr>
        <w:tc>
          <w:tcPr>
            <w:tcW w:w="1424" w:type="dxa"/>
          </w:tcPr>
          <w:p w14:paraId="7882E014" w14:textId="77777777" w:rsidR="00B97248" w:rsidRPr="00F94536" w:rsidRDefault="00B97248" w:rsidP="00E53378">
            <w:pPr>
              <w:pStyle w:val="TableParagraph"/>
              <w:rPr>
                <w:rFonts w:ascii="Times New Roman"/>
                <w:sz w:val="14"/>
              </w:rPr>
            </w:pPr>
          </w:p>
        </w:tc>
        <w:tc>
          <w:tcPr>
            <w:tcW w:w="4767" w:type="dxa"/>
          </w:tcPr>
          <w:p w14:paraId="4FDB50C8" w14:textId="77777777" w:rsidR="00B97248" w:rsidRPr="00F94536" w:rsidRDefault="00B97248" w:rsidP="00E53378">
            <w:pPr>
              <w:pStyle w:val="TableParagraph"/>
              <w:spacing w:before="5" w:line="182" w:lineRule="exact"/>
              <w:ind w:left="160"/>
              <w:rPr>
                <w:sz w:val="17"/>
              </w:rPr>
            </w:pPr>
            <w:r w:rsidRPr="00F94536">
              <w:rPr>
                <w:sz w:val="17"/>
              </w:rPr>
              <w:t>Usual care</w:t>
            </w:r>
          </w:p>
        </w:tc>
        <w:tc>
          <w:tcPr>
            <w:tcW w:w="8208" w:type="dxa"/>
          </w:tcPr>
          <w:p w14:paraId="2BB6E9B1" w14:textId="77777777" w:rsidR="00B97248" w:rsidRPr="00F94536" w:rsidRDefault="00B97248" w:rsidP="00E53378">
            <w:pPr>
              <w:pStyle w:val="TableParagraph"/>
              <w:spacing w:before="5" w:line="182" w:lineRule="exact"/>
              <w:ind w:left="208"/>
              <w:rPr>
                <w:sz w:val="17"/>
              </w:rPr>
            </w:pPr>
            <w:r w:rsidRPr="00F94536">
              <w:rPr>
                <w:sz w:val="17"/>
              </w:rPr>
              <w:t>Intervention</w:t>
            </w:r>
          </w:p>
        </w:tc>
      </w:tr>
      <w:tr w:rsidR="00B97248" w:rsidRPr="00F94536" w14:paraId="2A4D01D5" w14:textId="77777777" w:rsidTr="00E53378">
        <w:trPr>
          <w:trHeight w:val="1242"/>
        </w:trPr>
        <w:tc>
          <w:tcPr>
            <w:tcW w:w="1424" w:type="dxa"/>
          </w:tcPr>
          <w:p w14:paraId="7FCCDB17" w14:textId="77777777" w:rsidR="00B97248" w:rsidRPr="00F94536" w:rsidRDefault="00B97248" w:rsidP="00E53378">
            <w:pPr>
              <w:pStyle w:val="TableParagraph"/>
              <w:rPr>
                <w:rFonts w:ascii="Calibri"/>
                <w:b/>
                <w:sz w:val="20"/>
              </w:rPr>
            </w:pPr>
          </w:p>
          <w:p w14:paraId="70FDF38B" w14:textId="77777777" w:rsidR="00B97248" w:rsidRPr="00F94536" w:rsidRDefault="00B97248" w:rsidP="00E53378">
            <w:pPr>
              <w:pStyle w:val="TableParagraph"/>
              <w:spacing w:before="177" w:line="254" w:lineRule="auto"/>
              <w:ind w:left="112" w:right="142"/>
              <w:rPr>
                <w:sz w:val="17"/>
              </w:rPr>
            </w:pPr>
            <w:r w:rsidRPr="00F94536">
              <w:rPr>
                <w:sz w:val="17"/>
              </w:rPr>
              <w:t>Brief description</w:t>
            </w:r>
          </w:p>
        </w:tc>
        <w:tc>
          <w:tcPr>
            <w:tcW w:w="4767" w:type="dxa"/>
          </w:tcPr>
          <w:p w14:paraId="597514CE" w14:textId="77777777" w:rsidR="00B97248" w:rsidRPr="00F94536" w:rsidRDefault="00B97248" w:rsidP="00E53378">
            <w:pPr>
              <w:pStyle w:val="TableParagraph"/>
              <w:spacing w:before="6"/>
              <w:rPr>
                <w:rFonts w:ascii="Calibri"/>
                <w:b/>
                <w:sz w:val="17"/>
              </w:rPr>
            </w:pPr>
          </w:p>
          <w:p w14:paraId="7BABFFAB" w14:textId="77777777" w:rsidR="00B97248" w:rsidRPr="00F94536" w:rsidRDefault="00B97248" w:rsidP="00E53378">
            <w:pPr>
              <w:pStyle w:val="TableParagraph"/>
              <w:spacing w:line="254" w:lineRule="auto"/>
              <w:ind w:left="160" w:right="192"/>
              <w:rPr>
                <w:sz w:val="17"/>
              </w:rPr>
            </w:pPr>
            <w:r w:rsidRPr="00F94536">
              <w:rPr>
                <w:sz w:val="17"/>
              </w:rPr>
              <w:t>Historical control: height and w eight measurements,calculation of body mass index [BMI] percentile by mostclinicians, and counseling as deemed appropriate by theclinician</w:t>
            </w:r>
          </w:p>
        </w:tc>
        <w:tc>
          <w:tcPr>
            <w:tcW w:w="8208" w:type="dxa"/>
          </w:tcPr>
          <w:p w14:paraId="107C455A" w14:textId="77777777" w:rsidR="00B97248" w:rsidRPr="00F94536" w:rsidRDefault="00B97248" w:rsidP="00E53378">
            <w:pPr>
              <w:pStyle w:val="TableParagraph"/>
              <w:spacing w:before="5"/>
              <w:ind w:left="208"/>
              <w:rPr>
                <w:sz w:val="17"/>
              </w:rPr>
            </w:pPr>
            <w:r w:rsidRPr="00F94536">
              <w:rPr>
                <w:sz w:val="17"/>
              </w:rPr>
              <w:t>Pediatric primary care clinicians used MI techniques (positive affirmation, open-ended questions</w:t>
            </w:r>
          </w:p>
          <w:p w14:paraId="0A7D357C" w14:textId="77777777" w:rsidR="00B97248" w:rsidRPr="00F94536" w:rsidRDefault="00B97248" w:rsidP="00E53378">
            <w:pPr>
              <w:pStyle w:val="TableParagraph"/>
              <w:spacing w:before="13" w:line="254" w:lineRule="auto"/>
              <w:ind w:left="208" w:right="136"/>
              <w:rPr>
                <w:sz w:val="17"/>
              </w:rPr>
            </w:pPr>
            <w:r w:rsidRPr="00F94536">
              <w:rPr>
                <w:sz w:val="17"/>
              </w:rPr>
              <w:t>w ith reflective listening, collaborative goal setting, and contracting) during regularly scheduled clinic visits over a 12-month period to target 4 specific obesogenic behaviors (milk consumption,</w:t>
            </w:r>
            <w:r>
              <w:rPr>
                <w:sz w:val="17"/>
              </w:rPr>
              <w:t xml:space="preserve"> </w:t>
            </w:r>
            <w:r w:rsidRPr="00F94536">
              <w:rPr>
                <w:sz w:val="17"/>
              </w:rPr>
              <w:t>juice and sugar-sw eetened beverage consumption, television/screen time, and physical activity). A</w:t>
            </w:r>
          </w:p>
          <w:p w14:paraId="00799AD6" w14:textId="77777777" w:rsidR="00B97248" w:rsidRPr="00F94536" w:rsidRDefault="00B97248" w:rsidP="00E53378">
            <w:pPr>
              <w:pStyle w:val="TableParagraph"/>
              <w:spacing w:before="2"/>
              <w:ind w:left="208"/>
              <w:rPr>
                <w:sz w:val="17"/>
              </w:rPr>
            </w:pPr>
            <w:r w:rsidRPr="00F94536">
              <w:rPr>
                <w:sz w:val="17"/>
              </w:rPr>
              <w:t>w ritten contract, self -monitoring calendar,and telephone follow -up at 5-7 days after the clinic visit</w:t>
            </w:r>
          </w:p>
          <w:p w14:paraId="5435AD7A" w14:textId="77777777" w:rsidR="00B97248" w:rsidRPr="00F94536" w:rsidRDefault="00B97248" w:rsidP="00E53378">
            <w:pPr>
              <w:pStyle w:val="TableParagraph"/>
              <w:spacing w:before="13" w:line="177" w:lineRule="exact"/>
              <w:ind w:left="208"/>
              <w:rPr>
                <w:sz w:val="17"/>
              </w:rPr>
            </w:pPr>
            <w:r w:rsidRPr="00F94536">
              <w:rPr>
                <w:sz w:val="17"/>
              </w:rPr>
              <w:t>reinf orced the intervention.</w:t>
            </w:r>
          </w:p>
        </w:tc>
      </w:tr>
    </w:tbl>
    <w:p w14:paraId="674C0585" w14:textId="77777777" w:rsidR="00B97248" w:rsidRPr="00F94536" w:rsidRDefault="00B97248" w:rsidP="00B97248">
      <w:pPr>
        <w:pStyle w:val="BodyText"/>
        <w:rPr>
          <w:rFonts w:ascii="Calibri"/>
          <w:b/>
          <w:sz w:val="20"/>
        </w:rPr>
      </w:pPr>
    </w:p>
    <w:p w14:paraId="6A7CA18C" w14:textId="77777777" w:rsidR="00B97248" w:rsidRPr="00F94536" w:rsidRDefault="00B97248" w:rsidP="00B97248">
      <w:pPr>
        <w:pStyle w:val="BodyText"/>
        <w:spacing w:before="2"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386"/>
        <w:gridCol w:w="857"/>
        <w:gridCol w:w="793"/>
        <w:gridCol w:w="1733"/>
      </w:tblGrid>
      <w:tr w:rsidR="00B97248" w:rsidRPr="00F94536" w14:paraId="611C648E" w14:textId="77777777" w:rsidTr="00E53378">
        <w:trPr>
          <w:trHeight w:val="194"/>
        </w:trPr>
        <w:tc>
          <w:tcPr>
            <w:tcW w:w="1386" w:type="dxa"/>
            <w:shd w:val="clear" w:color="auto" w:fill="8D176B"/>
          </w:tcPr>
          <w:p w14:paraId="4A4E56B8" w14:textId="77777777" w:rsidR="00B97248" w:rsidRPr="00F94536" w:rsidRDefault="00B97248" w:rsidP="00E53378">
            <w:pPr>
              <w:pStyle w:val="TableParagraph"/>
              <w:tabs>
                <w:tab w:val="left" w:pos="4833"/>
              </w:tabs>
              <w:spacing w:line="174" w:lineRule="exact"/>
              <w:ind w:left="-63" w:right="-345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57" w:type="dxa"/>
            <w:shd w:val="clear" w:color="auto" w:fill="8D176B"/>
          </w:tcPr>
          <w:p w14:paraId="3A61A909" w14:textId="77777777" w:rsidR="00B97248" w:rsidRPr="00F94536" w:rsidRDefault="00B97248" w:rsidP="00E53378">
            <w:pPr>
              <w:pStyle w:val="TableParagraph"/>
              <w:rPr>
                <w:rFonts w:ascii="Times New Roman"/>
                <w:sz w:val="12"/>
              </w:rPr>
            </w:pPr>
          </w:p>
        </w:tc>
        <w:tc>
          <w:tcPr>
            <w:tcW w:w="793" w:type="dxa"/>
          </w:tcPr>
          <w:p w14:paraId="4F9E9017" w14:textId="77777777" w:rsidR="00B97248" w:rsidRPr="00F94536" w:rsidRDefault="00B97248" w:rsidP="00E53378">
            <w:pPr>
              <w:pStyle w:val="TableParagraph"/>
              <w:rPr>
                <w:rFonts w:ascii="Times New Roman"/>
                <w:sz w:val="12"/>
              </w:rPr>
            </w:pPr>
          </w:p>
        </w:tc>
        <w:tc>
          <w:tcPr>
            <w:tcW w:w="1733" w:type="dxa"/>
            <w:shd w:val="clear" w:color="auto" w:fill="8D176B"/>
          </w:tcPr>
          <w:p w14:paraId="110AA9AF" w14:textId="77777777" w:rsidR="00B97248" w:rsidRPr="00F94536" w:rsidRDefault="00B97248" w:rsidP="00E53378">
            <w:pPr>
              <w:pStyle w:val="TableParagraph"/>
              <w:rPr>
                <w:rFonts w:ascii="Times New Roman"/>
                <w:sz w:val="12"/>
              </w:rPr>
            </w:pPr>
          </w:p>
        </w:tc>
      </w:tr>
      <w:tr w:rsidR="00B97248" w:rsidRPr="00F94536" w14:paraId="7D5604ED" w14:textId="77777777" w:rsidTr="00E53378">
        <w:trPr>
          <w:trHeight w:val="200"/>
        </w:trPr>
        <w:tc>
          <w:tcPr>
            <w:tcW w:w="1386" w:type="dxa"/>
            <w:shd w:val="clear" w:color="auto" w:fill="EDEDED"/>
          </w:tcPr>
          <w:p w14:paraId="194A8E74" w14:textId="77777777" w:rsidR="00B97248" w:rsidRPr="00F94536" w:rsidRDefault="00B97248" w:rsidP="00E53378">
            <w:pPr>
              <w:pStyle w:val="TableParagraph"/>
              <w:tabs>
                <w:tab w:val="left" w:pos="4833"/>
              </w:tabs>
              <w:spacing w:line="180" w:lineRule="exact"/>
              <w:ind w:left="-63" w:right="-3456"/>
              <w:jc w:val="right"/>
              <w:rPr>
                <w:sz w:val="17"/>
              </w:rPr>
            </w:pPr>
            <w:r>
              <w:rPr>
                <w:color w:val="9C2194"/>
                <w:sz w:val="17"/>
                <w:shd w:val="clear" w:color="auto" w:fill="EDEDED"/>
              </w:rPr>
              <w:t xml:space="preserve"> </w:t>
            </w:r>
            <w:r w:rsidRPr="00F94536">
              <w:rPr>
                <w:color w:val="9C2194"/>
                <w:sz w:val="17"/>
                <w:shd w:val="clear" w:color="auto" w:fill="EDEDED"/>
              </w:rPr>
              <w:t>BMI Percentile</w:t>
            </w:r>
            <w:r w:rsidRPr="00F94536">
              <w:rPr>
                <w:color w:val="9C2194"/>
                <w:sz w:val="17"/>
                <w:shd w:val="clear" w:color="auto" w:fill="EDEDED"/>
              </w:rPr>
              <w:tab/>
            </w:r>
          </w:p>
        </w:tc>
        <w:tc>
          <w:tcPr>
            <w:tcW w:w="857" w:type="dxa"/>
            <w:shd w:val="clear" w:color="auto" w:fill="EDEDED"/>
          </w:tcPr>
          <w:p w14:paraId="5C47BD13" w14:textId="77777777" w:rsidR="00B97248" w:rsidRPr="00F94536" w:rsidRDefault="00B97248" w:rsidP="00E53378">
            <w:pPr>
              <w:pStyle w:val="TableParagraph"/>
              <w:rPr>
                <w:rFonts w:ascii="Times New Roman"/>
                <w:sz w:val="12"/>
              </w:rPr>
            </w:pPr>
          </w:p>
        </w:tc>
        <w:tc>
          <w:tcPr>
            <w:tcW w:w="793" w:type="dxa"/>
          </w:tcPr>
          <w:p w14:paraId="472D5FF0" w14:textId="77777777" w:rsidR="00B97248" w:rsidRPr="00F94536" w:rsidRDefault="00B97248" w:rsidP="00E53378">
            <w:pPr>
              <w:pStyle w:val="TableParagraph"/>
              <w:rPr>
                <w:rFonts w:ascii="Times New Roman"/>
                <w:sz w:val="12"/>
              </w:rPr>
            </w:pPr>
          </w:p>
        </w:tc>
        <w:tc>
          <w:tcPr>
            <w:tcW w:w="1733" w:type="dxa"/>
            <w:shd w:val="clear" w:color="auto" w:fill="EDEDED"/>
          </w:tcPr>
          <w:p w14:paraId="32C65274" w14:textId="77777777" w:rsidR="00B97248" w:rsidRPr="00F94536" w:rsidRDefault="00B97248" w:rsidP="00E53378">
            <w:pPr>
              <w:pStyle w:val="TableParagraph"/>
              <w:rPr>
                <w:rFonts w:ascii="Times New Roman"/>
                <w:sz w:val="12"/>
              </w:rPr>
            </w:pPr>
          </w:p>
        </w:tc>
      </w:tr>
      <w:tr w:rsidR="00B97248" w:rsidRPr="00F94536" w14:paraId="686629AF" w14:textId="77777777" w:rsidTr="00E53378">
        <w:trPr>
          <w:trHeight w:val="207"/>
        </w:trPr>
        <w:tc>
          <w:tcPr>
            <w:tcW w:w="1386" w:type="dxa"/>
          </w:tcPr>
          <w:p w14:paraId="680801AA" w14:textId="77777777" w:rsidR="00B97248" w:rsidRPr="00F94536" w:rsidRDefault="00B97248" w:rsidP="00E53378">
            <w:pPr>
              <w:pStyle w:val="TableParagraph"/>
              <w:rPr>
                <w:rFonts w:ascii="Times New Roman"/>
                <w:sz w:val="14"/>
              </w:rPr>
            </w:pPr>
          </w:p>
        </w:tc>
        <w:tc>
          <w:tcPr>
            <w:tcW w:w="857" w:type="dxa"/>
          </w:tcPr>
          <w:p w14:paraId="1634C37B" w14:textId="77777777" w:rsidR="00B97248" w:rsidRPr="00F94536" w:rsidRDefault="00B97248" w:rsidP="00E53378">
            <w:pPr>
              <w:pStyle w:val="TableParagraph"/>
              <w:spacing w:before="5" w:line="182" w:lineRule="exact"/>
              <w:ind w:left="55" w:right="-15"/>
              <w:jc w:val="center"/>
              <w:rPr>
                <w:sz w:val="17"/>
              </w:rPr>
            </w:pPr>
            <w:r w:rsidRPr="00F94536">
              <w:rPr>
                <w:sz w:val="17"/>
              </w:rPr>
              <w:t>12 months</w:t>
            </w:r>
          </w:p>
        </w:tc>
        <w:tc>
          <w:tcPr>
            <w:tcW w:w="793" w:type="dxa"/>
          </w:tcPr>
          <w:p w14:paraId="013C0EAB" w14:textId="77777777" w:rsidR="00B97248" w:rsidRPr="00F94536" w:rsidRDefault="00B97248" w:rsidP="00E53378">
            <w:pPr>
              <w:pStyle w:val="TableParagraph"/>
              <w:rPr>
                <w:rFonts w:ascii="Times New Roman"/>
                <w:sz w:val="14"/>
              </w:rPr>
            </w:pPr>
          </w:p>
        </w:tc>
        <w:tc>
          <w:tcPr>
            <w:tcW w:w="1733" w:type="dxa"/>
          </w:tcPr>
          <w:p w14:paraId="780B6672" w14:textId="77777777" w:rsidR="00B97248" w:rsidRPr="00F94536" w:rsidRDefault="00B97248" w:rsidP="00E53378">
            <w:pPr>
              <w:pStyle w:val="TableParagraph"/>
              <w:rPr>
                <w:rFonts w:ascii="Times New Roman"/>
                <w:sz w:val="14"/>
              </w:rPr>
            </w:pPr>
          </w:p>
        </w:tc>
      </w:tr>
      <w:tr w:rsidR="00B97248" w:rsidRPr="00F94536" w14:paraId="3E93B087" w14:textId="77777777" w:rsidTr="00E53378">
        <w:trPr>
          <w:trHeight w:val="208"/>
        </w:trPr>
        <w:tc>
          <w:tcPr>
            <w:tcW w:w="1386" w:type="dxa"/>
          </w:tcPr>
          <w:p w14:paraId="325A1723" w14:textId="77777777" w:rsidR="00B97248" w:rsidRPr="00F94536" w:rsidRDefault="00B97248" w:rsidP="00E53378">
            <w:pPr>
              <w:pStyle w:val="TableParagraph"/>
              <w:rPr>
                <w:rFonts w:ascii="Times New Roman"/>
                <w:sz w:val="14"/>
              </w:rPr>
            </w:pPr>
          </w:p>
        </w:tc>
        <w:tc>
          <w:tcPr>
            <w:tcW w:w="857" w:type="dxa"/>
          </w:tcPr>
          <w:p w14:paraId="45365728" w14:textId="77777777" w:rsidR="00B97248" w:rsidRPr="00F94536" w:rsidRDefault="00B97248" w:rsidP="00E53378">
            <w:pPr>
              <w:pStyle w:val="TableParagraph"/>
              <w:spacing w:before="5" w:line="182" w:lineRule="exact"/>
              <w:ind w:left="86"/>
              <w:jc w:val="center"/>
              <w:rPr>
                <w:sz w:val="17"/>
              </w:rPr>
            </w:pPr>
            <w:r w:rsidRPr="00F94536">
              <w:rPr>
                <w:sz w:val="17"/>
              </w:rPr>
              <w:t>N</w:t>
            </w:r>
          </w:p>
        </w:tc>
        <w:tc>
          <w:tcPr>
            <w:tcW w:w="793" w:type="dxa"/>
          </w:tcPr>
          <w:p w14:paraId="50BA7146"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1733" w:type="dxa"/>
          </w:tcPr>
          <w:p w14:paraId="1B9858CF" w14:textId="77777777" w:rsidR="00B97248" w:rsidRPr="00F94536" w:rsidRDefault="00B97248" w:rsidP="00E53378">
            <w:pPr>
              <w:pStyle w:val="TableParagraph"/>
              <w:spacing w:before="5" w:line="182" w:lineRule="exact"/>
              <w:ind w:left="107" w:right="43"/>
              <w:jc w:val="center"/>
              <w:rPr>
                <w:sz w:val="17"/>
              </w:rPr>
            </w:pPr>
            <w:r w:rsidRPr="00F94536">
              <w:rPr>
                <w:sz w:val="17"/>
              </w:rPr>
              <w:t>P (betw een groups)</w:t>
            </w:r>
          </w:p>
        </w:tc>
      </w:tr>
      <w:tr w:rsidR="00B97248" w:rsidRPr="00F94536" w14:paraId="339F0B5A" w14:textId="77777777" w:rsidTr="00E53378">
        <w:trPr>
          <w:trHeight w:val="207"/>
        </w:trPr>
        <w:tc>
          <w:tcPr>
            <w:tcW w:w="1386" w:type="dxa"/>
          </w:tcPr>
          <w:p w14:paraId="42E7EEC7" w14:textId="77777777" w:rsidR="00B97248" w:rsidRPr="00F94536" w:rsidRDefault="00B97248" w:rsidP="00E53378">
            <w:pPr>
              <w:pStyle w:val="TableParagraph"/>
              <w:spacing w:before="5" w:line="182" w:lineRule="exact"/>
              <w:ind w:left="193"/>
              <w:rPr>
                <w:sz w:val="17"/>
              </w:rPr>
            </w:pPr>
            <w:r w:rsidRPr="00F94536">
              <w:rPr>
                <w:sz w:val="17"/>
              </w:rPr>
              <w:t>Usual care</w:t>
            </w:r>
          </w:p>
        </w:tc>
        <w:tc>
          <w:tcPr>
            <w:tcW w:w="857" w:type="dxa"/>
          </w:tcPr>
          <w:p w14:paraId="56C029EC" w14:textId="77777777" w:rsidR="00B97248" w:rsidRPr="00F94536" w:rsidRDefault="00B97248" w:rsidP="00E53378">
            <w:pPr>
              <w:pStyle w:val="TableParagraph"/>
              <w:spacing w:before="5" w:line="182" w:lineRule="exact"/>
              <w:ind w:left="55" w:right="1"/>
              <w:jc w:val="center"/>
              <w:rPr>
                <w:sz w:val="17"/>
              </w:rPr>
            </w:pPr>
            <w:r w:rsidRPr="00F94536">
              <w:rPr>
                <w:sz w:val="17"/>
              </w:rPr>
              <w:t>218</w:t>
            </w:r>
          </w:p>
        </w:tc>
        <w:tc>
          <w:tcPr>
            <w:tcW w:w="793" w:type="dxa"/>
          </w:tcPr>
          <w:p w14:paraId="25153693" w14:textId="77777777" w:rsidR="00B97248" w:rsidRPr="00F94536" w:rsidRDefault="00B97248" w:rsidP="00E53378">
            <w:pPr>
              <w:pStyle w:val="TableParagraph"/>
              <w:spacing w:before="5" w:line="182" w:lineRule="exact"/>
              <w:ind w:right="168"/>
              <w:jc w:val="right"/>
              <w:rPr>
                <w:sz w:val="17"/>
              </w:rPr>
            </w:pPr>
            <w:r w:rsidRPr="00F94536">
              <w:rPr>
                <w:sz w:val="17"/>
              </w:rPr>
              <w:t>8.75</w:t>
            </w:r>
          </w:p>
        </w:tc>
        <w:tc>
          <w:tcPr>
            <w:tcW w:w="1733" w:type="dxa"/>
          </w:tcPr>
          <w:p w14:paraId="39DB7833" w14:textId="77777777" w:rsidR="00B97248" w:rsidRPr="00F94536" w:rsidRDefault="00B97248" w:rsidP="00E53378">
            <w:pPr>
              <w:pStyle w:val="TableParagraph"/>
              <w:spacing w:before="5" w:line="182" w:lineRule="exact"/>
              <w:ind w:left="97" w:right="43"/>
              <w:jc w:val="center"/>
              <w:rPr>
                <w:sz w:val="17"/>
              </w:rPr>
            </w:pPr>
            <w:r w:rsidRPr="00F94536">
              <w:rPr>
                <w:sz w:val="17"/>
              </w:rPr>
              <w:t>&lt;0.001</w:t>
            </w:r>
          </w:p>
        </w:tc>
      </w:tr>
      <w:tr w:rsidR="00B97248" w:rsidRPr="00F94536" w14:paraId="57C91A90" w14:textId="77777777" w:rsidTr="00E53378">
        <w:trPr>
          <w:trHeight w:val="202"/>
        </w:trPr>
        <w:tc>
          <w:tcPr>
            <w:tcW w:w="1386" w:type="dxa"/>
          </w:tcPr>
          <w:p w14:paraId="778358D4" w14:textId="77777777" w:rsidR="00B97248" w:rsidRPr="00F94536" w:rsidRDefault="00B97248" w:rsidP="00E53378">
            <w:pPr>
              <w:pStyle w:val="TableParagraph"/>
              <w:spacing w:before="5" w:line="177" w:lineRule="exact"/>
              <w:ind w:left="177"/>
              <w:rPr>
                <w:sz w:val="17"/>
              </w:rPr>
            </w:pPr>
            <w:r w:rsidRPr="00F94536">
              <w:rPr>
                <w:sz w:val="17"/>
              </w:rPr>
              <w:t>Intervention</w:t>
            </w:r>
          </w:p>
        </w:tc>
        <w:tc>
          <w:tcPr>
            <w:tcW w:w="857" w:type="dxa"/>
          </w:tcPr>
          <w:p w14:paraId="04F3B4C1" w14:textId="77777777" w:rsidR="00B97248" w:rsidRPr="00F94536" w:rsidRDefault="00B97248" w:rsidP="00E53378">
            <w:pPr>
              <w:pStyle w:val="TableParagraph"/>
              <w:spacing w:before="5" w:line="177" w:lineRule="exact"/>
              <w:ind w:left="55" w:right="1"/>
              <w:jc w:val="center"/>
              <w:rPr>
                <w:sz w:val="17"/>
              </w:rPr>
            </w:pPr>
            <w:r w:rsidRPr="00F94536">
              <w:rPr>
                <w:sz w:val="17"/>
              </w:rPr>
              <w:t>200</w:t>
            </w:r>
          </w:p>
        </w:tc>
        <w:tc>
          <w:tcPr>
            <w:tcW w:w="793" w:type="dxa"/>
          </w:tcPr>
          <w:p w14:paraId="146A0DC8" w14:textId="77777777" w:rsidR="00B97248" w:rsidRPr="00F94536" w:rsidRDefault="00B97248" w:rsidP="00E53378">
            <w:pPr>
              <w:pStyle w:val="TableParagraph"/>
              <w:spacing w:before="5" w:line="177" w:lineRule="exact"/>
              <w:ind w:right="136"/>
              <w:jc w:val="right"/>
              <w:rPr>
                <w:sz w:val="17"/>
              </w:rPr>
            </w:pPr>
            <w:r w:rsidRPr="00F94536">
              <w:rPr>
                <w:sz w:val="17"/>
              </w:rPr>
              <w:t>-0.33</w:t>
            </w:r>
          </w:p>
        </w:tc>
        <w:tc>
          <w:tcPr>
            <w:tcW w:w="1733" w:type="dxa"/>
          </w:tcPr>
          <w:p w14:paraId="439F77F0" w14:textId="77777777" w:rsidR="00B97248" w:rsidRPr="00F94536" w:rsidRDefault="00B97248" w:rsidP="00E53378">
            <w:pPr>
              <w:pStyle w:val="TableParagraph"/>
              <w:rPr>
                <w:rFonts w:ascii="Times New Roman"/>
                <w:sz w:val="14"/>
              </w:rPr>
            </w:pPr>
          </w:p>
        </w:tc>
      </w:tr>
    </w:tbl>
    <w:p w14:paraId="590CE120"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E256828" w14:textId="77777777" w:rsidR="00B97248" w:rsidRPr="00F94536" w:rsidRDefault="00B97248" w:rsidP="00B97248">
      <w:pPr>
        <w:spacing w:before="38"/>
        <w:ind w:left="120"/>
        <w:rPr>
          <w:rFonts w:ascii="Calibri"/>
          <w:b/>
        </w:rPr>
      </w:pPr>
      <w:r w:rsidRPr="00F94536">
        <w:rPr>
          <w:rFonts w:ascii="Calibri"/>
          <w:b/>
        </w:rPr>
        <w:t>Danielsson, P.; Bohlin, A.; Bendito, A.; Svensson, A.; Klaesson, S.</w:t>
      </w:r>
    </w:p>
    <w:p w14:paraId="5C19B712" w14:textId="77777777" w:rsidR="00B97248" w:rsidRPr="00F94536" w:rsidRDefault="00B97248" w:rsidP="00B97248">
      <w:pPr>
        <w:spacing w:before="180"/>
        <w:ind w:left="120"/>
        <w:rPr>
          <w:rFonts w:ascii="Calibri"/>
          <w:b/>
        </w:rPr>
      </w:pPr>
      <w:r w:rsidRPr="00F94536">
        <w:rPr>
          <w:rFonts w:ascii="Calibri"/>
          <w:b/>
        </w:rPr>
        <w:t>Five-year outpatient programme that provided children with continuous behavioural obesity treatment enjoyed high success rate</w:t>
      </w:r>
    </w:p>
    <w:p w14:paraId="619126FF"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83"/>
        <w:gridCol w:w="8948"/>
        <w:gridCol w:w="3770"/>
      </w:tblGrid>
      <w:tr w:rsidR="00B97248" w:rsidRPr="00F94536" w14:paraId="2F8B5053" w14:textId="77777777" w:rsidTr="00E53378">
        <w:trPr>
          <w:trHeight w:val="415"/>
        </w:trPr>
        <w:tc>
          <w:tcPr>
            <w:tcW w:w="1683" w:type="dxa"/>
            <w:shd w:val="clear" w:color="auto" w:fill="8D176B"/>
          </w:tcPr>
          <w:p w14:paraId="1891EF56" w14:textId="77777777" w:rsidR="00B97248" w:rsidRPr="00F94536" w:rsidRDefault="00B97248" w:rsidP="00E53378">
            <w:pPr>
              <w:pStyle w:val="TableParagraph"/>
              <w:ind w:left="112"/>
              <w:rPr>
                <w:sz w:val="17"/>
              </w:rPr>
            </w:pPr>
            <w:r w:rsidRPr="00F94536">
              <w:rPr>
                <w:color w:val="FFFFFF"/>
                <w:sz w:val="17"/>
              </w:rPr>
              <w:t>Study</w:t>
            </w:r>
          </w:p>
          <w:p w14:paraId="319782E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948" w:type="dxa"/>
            <w:shd w:val="clear" w:color="auto" w:fill="8D176B"/>
          </w:tcPr>
          <w:p w14:paraId="1C855E11" w14:textId="77777777" w:rsidR="00B97248" w:rsidRPr="00F94536" w:rsidRDefault="00B97248" w:rsidP="00E53378">
            <w:pPr>
              <w:pStyle w:val="TableParagraph"/>
              <w:rPr>
                <w:rFonts w:ascii="Times New Roman"/>
                <w:sz w:val="18"/>
              </w:rPr>
            </w:pPr>
          </w:p>
        </w:tc>
        <w:tc>
          <w:tcPr>
            <w:tcW w:w="3770" w:type="dxa"/>
            <w:shd w:val="clear" w:color="auto" w:fill="8D176B"/>
          </w:tcPr>
          <w:p w14:paraId="4376619B" w14:textId="77777777" w:rsidR="00B97248" w:rsidRPr="00F94536" w:rsidRDefault="00B97248" w:rsidP="00E53378">
            <w:pPr>
              <w:pStyle w:val="TableParagraph"/>
              <w:rPr>
                <w:rFonts w:ascii="Times New Roman"/>
                <w:sz w:val="18"/>
              </w:rPr>
            </w:pPr>
          </w:p>
        </w:tc>
      </w:tr>
      <w:tr w:rsidR="00B97248" w:rsidRPr="00F94536" w14:paraId="625D1D36" w14:textId="77777777" w:rsidTr="00E53378">
        <w:trPr>
          <w:trHeight w:val="410"/>
        </w:trPr>
        <w:tc>
          <w:tcPr>
            <w:tcW w:w="1683" w:type="dxa"/>
          </w:tcPr>
          <w:p w14:paraId="0E9551E7" w14:textId="77777777" w:rsidR="00B97248" w:rsidRPr="00F94536" w:rsidRDefault="00B97248" w:rsidP="00E53378">
            <w:pPr>
              <w:pStyle w:val="TableParagraph"/>
              <w:ind w:left="112"/>
              <w:rPr>
                <w:sz w:val="17"/>
              </w:rPr>
            </w:pPr>
            <w:r w:rsidRPr="00F94536">
              <w:rPr>
                <w:sz w:val="17"/>
              </w:rPr>
              <w:t>Sponsorship</w:t>
            </w:r>
          </w:p>
          <w:p w14:paraId="1173C4E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18" w:type="dxa"/>
            <w:gridSpan w:val="2"/>
          </w:tcPr>
          <w:p w14:paraId="21560F1D" w14:textId="77777777" w:rsidR="00B97248" w:rsidRPr="00F94536" w:rsidRDefault="00B97248" w:rsidP="00E53378">
            <w:pPr>
              <w:pStyle w:val="TableParagraph"/>
              <w:ind w:left="140"/>
              <w:rPr>
                <w:sz w:val="17"/>
              </w:rPr>
            </w:pPr>
            <w:r w:rsidRPr="00F94536">
              <w:rPr>
                <w:sz w:val="17"/>
              </w:rPr>
              <w:t>This study w as funded by the Public Health Services Committee Administration, the Department of Development, Stockholm County Council and the</w:t>
            </w:r>
          </w:p>
          <w:p w14:paraId="7D8E97A9" w14:textId="77777777" w:rsidR="00B97248" w:rsidRPr="00F94536" w:rsidRDefault="00B97248" w:rsidP="00E53378">
            <w:pPr>
              <w:pStyle w:val="TableParagraph"/>
              <w:spacing w:before="13" w:line="182" w:lineRule="exact"/>
              <w:ind w:left="140"/>
              <w:rPr>
                <w:sz w:val="17"/>
              </w:rPr>
            </w:pPr>
            <w:r w:rsidRPr="00F94536">
              <w:rPr>
                <w:sz w:val="17"/>
              </w:rPr>
              <w:t>Samariten Foundation.</w:t>
            </w:r>
          </w:p>
        </w:tc>
      </w:tr>
      <w:tr w:rsidR="00B97248" w:rsidRPr="00F94536" w14:paraId="65500B34" w14:textId="77777777" w:rsidTr="00E53378">
        <w:trPr>
          <w:trHeight w:val="216"/>
        </w:trPr>
        <w:tc>
          <w:tcPr>
            <w:tcW w:w="1683" w:type="dxa"/>
          </w:tcPr>
          <w:p w14:paraId="2936935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948" w:type="dxa"/>
          </w:tcPr>
          <w:p w14:paraId="2DBF013E" w14:textId="77777777" w:rsidR="00B97248" w:rsidRPr="00F94536" w:rsidRDefault="00B97248" w:rsidP="00E53378">
            <w:pPr>
              <w:pStyle w:val="TableParagraph"/>
              <w:spacing w:before="5" w:line="190" w:lineRule="exact"/>
              <w:ind w:left="140"/>
              <w:rPr>
                <w:sz w:val="17"/>
              </w:rPr>
            </w:pPr>
            <w:r w:rsidRPr="00F94536">
              <w:rPr>
                <w:sz w:val="17"/>
              </w:rPr>
              <w:t>Sw eden</w:t>
            </w:r>
          </w:p>
        </w:tc>
        <w:tc>
          <w:tcPr>
            <w:tcW w:w="3770" w:type="dxa"/>
          </w:tcPr>
          <w:p w14:paraId="139F6771" w14:textId="77777777" w:rsidR="00B97248" w:rsidRPr="00F94536" w:rsidRDefault="00B97248" w:rsidP="00E53378">
            <w:pPr>
              <w:pStyle w:val="TableParagraph"/>
              <w:rPr>
                <w:rFonts w:ascii="Times New Roman"/>
                <w:sz w:val="14"/>
              </w:rPr>
            </w:pPr>
          </w:p>
        </w:tc>
      </w:tr>
      <w:tr w:rsidR="00B97248" w:rsidRPr="00F94536" w14:paraId="5BDE0442" w14:textId="77777777" w:rsidTr="00E53378">
        <w:trPr>
          <w:trHeight w:val="216"/>
        </w:trPr>
        <w:tc>
          <w:tcPr>
            <w:tcW w:w="14401" w:type="dxa"/>
            <w:gridSpan w:val="3"/>
          </w:tcPr>
          <w:p w14:paraId="4ACAA9B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F41C5A4" w14:textId="77777777" w:rsidTr="00E53378">
        <w:trPr>
          <w:trHeight w:val="207"/>
        </w:trPr>
        <w:tc>
          <w:tcPr>
            <w:tcW w:w="1683" w:type="dxa"/>
          </w:tcPr>
          <w:p w14:paraId="6F5640F3"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948" w:type="dxa"/>
          </w:tcPr>
          <w:p w14:paraId="5B069679" w14:textId="77777777" w:rsidR="00B97248" w:rsidRPr="00F94536" w:rsidRDefault="00B97248" w:rsidP="00E53378">
            <w:pPr>
              <w:pStyle w:val="TableParagraph"/>
              <w:spacing w:before="5" w:line="182" w:lineRule="exact"/>
              <w:ind w:left="140"/>
              <w:rPr>
                <w:sz w:val="17"/>
              </w:rPr>
            </w:pPr>
            <w:r w:rsidRPr="00F94536">
              <w:rPr>
                <w:sz w:val="17"/>
              </w:rPr>
              <w:t>Retrospective cohort study</w:t>
            </w:r>
          </w:p>
        </w:tc>
        <w:tc>
          <w:tcPr>
            <w:tcW w:w="3770" w:type="dxa"/>
          </w:tcPr>
          <w:p w14:paraId="26C784E3" w14:textId="77777777" w:rsidR="00B97248" w:rsidRPr="00F94536" w:rsidRDefault="00B97248" w:rsidP="00E53378">
            <w:pPr>
              <w:pStyle w:val="TableParagraph"/>
              <w:rPr>
                <w:rFonts w:ascii="Times New Roman"/>
                <w:sz w:val="14"/>
              </w:rPr>
            </w:pPr>
          </w:p>
        </w:tc>
      </w:tr>
      <w:tr w:rsidR="00B97248" w:rsidRPr="00F94536" w14:paraId="31403505" w14:textId="77777777" w:rsidTr="00E53378">
        <w:trPr>
          <w:trHeight w:val="208"/>
        </w:trPr>
        <w:tc>
          <w:tcPr>
            <w:tcW w:w="1683" w:type="dxa"/>
          </w:tcPr>
          <w:p w14:paraId="294801D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948" w:type="dxa"/>
          </w:tcPr>
          <w:p w14:paraId="4A7C5A98" w14:textId="77777777" w:rsidR="00B97248" w:rsidRPr="00F94536" w:rsidRDefault="00B97248" w:rsidP="00E53378">
            <w:pPr>
              <w:pStyle w:val="TableParagraph"/>
              <w:spacing w:before="5" w:line="182" w:lineRule="exact"/>
              <w:ind w:left="140"/>
              <w:rPr>
                <w:sz w:val="17"/>
              </w:rPr>
            </w:pPr>
            <w:r w:rsidRPr="00F94536">
              <w:rPr>
                <w:sz w:val="17"/>
              </w:rPr>
              <w:t>Parallel group</w:t>
            </w:r>
          </w:p>
        </w:tc>
        <w:tc>
          <w:tcPr>
            <w:tcW w:w="3770" w:type="dxa"/>
          </w:tcPr>
          <w:p w14:paraId="1FAC54DC" w14:textId="77777777" w:rsidR="00B97248" w:rsidRPr="00F94536" w:rsidRDefault="00B97248" w:rsidP="00E53378">
            <w:pPr>
              <w:pStyle w:val="TableParagraph"/>
              <w:rPr>
                <w:rFonts w:ascii="Times New Roman"/>
                <w:sz w:val="14"/>
              </w:rPr>
            </w:pPr>
          </w:p>
        </w:tc>
      </w:tr>
      <w:tr w:rsidR="00B97248" w:rsidRPr="00F94536" w14:paraId="41E357CD" w14:textId="77777777" w:rsidTr="00E53378">
        <w:trPr>
          <w:trHeight w:val="207"/>
        </w:trPr>
        <w:tc>
          <w:tcPr>
            <w:tcW w:w="1683" w:type="dxa"/>
          </w:tcPr>
          <w:p w14:paraId="073EC408"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718" w:type="dxa"/>
            <w:gridSpan w:val="2"/>
          </w:tcPr>
          <w:p w14:paraId="0DF317C3" w14:textId="77777777" w:rsidR="00B97248" w:rsidRPr="00F94536" w:rsidRDefault="00B97248" w:rsidP="00E53378">
            <w:pPr>
              <w:pStyle w:val="TableParagraph"/>
              <w:spacing w:before="5" w:line="182" w:lineRule="exact"/>
              <w:ind w:left="140"/>
              <w:rPr>
                <w:sz w:val="17"/>
              </w:rPr>
            </w:pPr>
            <w:r w:rsidRPr="00F94536">
              <w:rPr>
                <w:sz w:val="17"/>
              </w:rPr>
              <w:t>All families have accepted to be registered in BORIS, and the study w as approved by the Stockholm Regional Ethical Review Board (2007/462-31/2).</w:t>
            </w:r>
          </w:p>
        </w:tc>
      </w:tr>
      <w:tr w:rsidR="00B97248" w:rsidRPr="00F94536" w14:paraId="23E0F123" w14:textId="77777777" w:rsidTr="00E53378">
        <w:trPr>
          <w:trHeight w:val="424"/>
        </w:trPr>
        <w:tc>
          <w:tcPr>
            <w:tcW w:w="1683" w:type="dxa"/>
          </w:tcPr>
          <w:p w14:paraId="49AC23A5" w14:textId="77777777" w:rsidR="00B97248" w:rsidRPr="00F94536" w:rsidRDefault="00B97248" w:rsidP="00E53378">
            <w:pPr>
              <w:pStyle w:val="TableParagraph"/>
              <w:spacing w:before="5"/>
              <w:ind w:left="112"/>
              <w:rPr>
                <w:sz w:val="17"/>
              </w:rPr>
            </w:pPr>
            <w:r w:rsidRPr="00F94536">
              <w:rPr>
                <w:sz w:val="17"/>
              </w:rPr>
              <w:t>Outcomes other</w:t>
            </w:r>
          </w:p>
          <w:p w14:paraId="6BE0586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948" w:type="dxa"/>
          </w:tcPr>
          <w:p w14:paraId="18ACD4CB" w14:textId="77777777" w:rsidR="00B97248" w:rsidRPr="00F94536" w:rsidRDefault="00B97248" w:rsidP="00E53378">
            <w:pPr>
              <w:pStyle w:val="TableParagraph"/>
              <w:spacing w:before="6"/>
              <w:rPr>
                <w:rFonts w:ascii="Calibri"/>
                <w:b/>
                <w:sz w:val="17"/>
              </w:rPr>
            </w:pPr>
          </w:p>
          <w:p w14:paraId="396C3402" w14:textId="77777777" w:rsidR="00B97248" w:rsidRPr="00F94536" w:rsidRDefault="00B97248" w:rsidP="00E53378">
            <w:pPr>
              <w:pStyle w:val="TableParagraph"/>
              <w:spacing w:line="190" w:lineRule="exact"/>
              <w:ind w:left="140"/>
              <w:rPr>
                <w:sz w:val="17"/>
              </w:rPr>
            </w:pPr>
            <w:r w:rsidRPr="00F94536">
              <w:rPr>
                <w:sz w:val="17"/>
              </w:rPr>
              <w:t>Other- Parent BMI</w:t>
            </w:r>
          </w:p>
        </w:tc>
        <w:tc>
          <w:tcPr>
            <w:tcW w:w="3770" w:type="dxa"/>
          </w:tcPr>
          <w:p w14:paraId="0713F66A" w14:textId="77777777" w:rsidR="00B97248" w:rsidRPr="00F94536" w:rsidRDefault="00B97248" w:rsidP="00E53378">
            <w:pPr>
              <w:pStyle w:val="TableParagraph"/>
              <w:rPr>
                <w:rFonts w:ascii="Times New Roman"/>
                <w:sz w:val="18"/>
              </w:rPr>
            </w:pPr>
          </w:p>
        </w:tc>
      </w:tr>
      <w:tr w:rsidR="00B97248" w:rsidRPr="00F94536" w14:paraId="2C2571E4" w14:textId="77777777" w:rsidTr="00E53378">
        <w:trPr>
          <w:trHeight w:val="215"/>
        </w:trPr>
        <w:tc>
          <w:tcPr>
            <w:tcW w:w="14401" w:type="dxa"/>
            <w:gridSpan w:val="3"/>
          </w:tcPr>
          <w:p w14:paraId="078FA123"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FDF15FC" w14:textId="77777777" w:rsidTr="00E53378">
        <w:trPr>
          <w:trHeight w:val="416"/>
        </w:trPr>
        <w:tc>
          <w:tcPr>
            <w:tcW w:w="1683" w:type="dxa"/>
          </w:tcPr>
          <w:p w14:paraId="338EF7D1" w14:textId="77777777" w:rsidR="00B97248" w:rsidRPr="00F94536" w:rsidRDefault="00B97248" w:rsidP="00E53378">
            <w:pPr>
              <w:pStyle w:val="TableParagraph"/>
              <w:spacing w:before="101"/>
              <w:ind w:left="112"/>
              <w:rPr>
                <w:sz w:val="17"/>
              </w:rPr>
            </w:pPr>
            <w:r w:rsidRPr="00F94536">
              <w:rPr>
                <w:sz w:val="17"/>
              </w:rPr>
              <w:t>Inclusion criteria</w:t>
            </w:r>
          </w:p>
        </w:tc>
        <w:tc>
          <w:tcPr>
            <w:tcW w:w="12718" w:type="dxa"/>
            <w:gridSpan w:val="2"/>
          </w:tcPr>
          <w:p w14:paraId="0EC5EB6A" w14:textId="77777777" w:rsidR="00B97248" w:rsidRPr="00F94536" w:rsidRDefault="00B97248" w:rsidP="00E53378">
            <w:pPr>
              <w:pStyle w:val="TableParagraph"/>
              <w:spacing w:before="5"/>
              <w:ind w:left="140"/>
              <w:rPr>
                <w:sz w:val="17"/>
              </w:rPr>
            </w:pPr>
            <w:r w:rsidRPr="00F94536">
              <w:rPr>
                <w:sz w:val="17"/>
              </w:rPr>
              <w:t>Patients aged four to 13 years, ref erred to and treated at the outpatient clinic. Only children w ith obesity and severe overw eight children w ith high risk for</w:t>
            </w:r>
          </w:p>
          <w:p w14:paraId="59E4F6DB" w14:textId="77777777" w:rsidR="00B97248" w:rsidRPr="00F94536" w:rsidRDefault="00B97248" w:rsidP="00E53378">
            <w:pPr>
              <w:pStyle w:val="TableParagraph"/>
              <w:spacing w:before="13" w:line="182" w:lineRule="exact"/>
              <w:ind w:left="140"/>
              <w:rPr>
                <w:sz w:val="17"/>
              </w:rPr>
            </w:pPr>
            <w:r w:rsidRPr="00F94536">
              <w:rPr>
                <w:sz w:val="17"/>
              </w:rPr>
              <w:t>obesity development or comorbidities are accepted for treatment.</w:t>
            </w:r>
          </w:p>
        </w:tc>
      </w:tr>
      <w:tr w:rsidR="00B97248" w:rsidRPr="00F94536" w14:paraId="4B833AD5" w14:textId="77777777" w:rsidTr="00E53378">
        <w:trPr>
          <w:trHeight w:val="207"/>
        </w:trPr>
        <w:tc>
          <w:tcPr>
            <w:tcW w:w="1683" w:type="dxa"/>
          </w:tcPr>
          <w:p w14:paraId="6C5B49FF"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8948" w:type="dxa"/>
          </w:tcPr>
          <w:p w14:paraId="0532B998" w14:textId="77777777" w:rsidR="00B97248" w:rsidRPr="00F94536" w:rsidRDefault="00B97248" w:rsidP="00E53378">
            <w:pPr>
              <w:pStyle w:val="TableParagraph"/>
              <w:spacing w:before="5" w:line="182" w:lineRule="exact"/>
              <w:ind w:left="140"/>
              <w:rPr>
                <w:sz w:val="17"/>
              </w:rPr>
            </w:pPr>
            <w:r w:rsidRPr="00F94536">
              <w:rPr>
                <w:sz w:val="17"/>
              </w:rPr>
              <w:t>NR</w:t>
            </w:r>
          </w:p>
        </w:tc>
        <w:tc>
          <w:tcPr>
            <w:tcW w:w="3770" w:type="dxa"/>
          </w:tcPr>
          <w:p w14:paraId="0606BCBC" w14:textId="77777777" w:rsidR="00B97248" w:rsidRPr="00F94536" w:rsidRDefault="00B97248" w:rsidP="00E53378">
            <w:pPr>
              <w:pStyle w:val="TableParagraph"/>
              <w:rPr>
                <w:rFonts w:ascii="Times New Roman"/>
                <w:sz w:val="14"/>
              </w:rPr>
            </w:pPr>
          </w:p>
        </w:tc>
      </w:tr>
      <w:tr w:rsidR="00B97248" w:rsidRPr="00F94536" w14:paraId="2D10CE84" w14:textId="77777777" w:rsidTr="00E53378">
        <w:trPr>
          <w:trHeight w:val="423"/>
        </w:trPr>
        <w:tc>
          <w:tcPr>
            <w:tcW w:w="1683" w:type="dxa"/>
          </w:tcPr>
          <w:p w14:paraId="0474E29C" w14:textId="77777777" w:rsidR="00B97248" w:rsidRPr="00F94536" w:rsidRDefault="00B97248" w:rsidP="00E53378">
            <w:pPr>
              <w:pStyle w:val="TableParagraph"/>
              <w:spacing w:before="101"/>
              <w:ind w:left="112"/>
              <w:rPr>
                <w:sz w:val="17"/>
              </w:rPr>
            </w:pPr>
            <w:r w:rsidRPr="00F94536">
              <w:rPr>
                <w:sz w:val="17"/>
              </w:rPr>
              <w:t>Group differences</w:t>
            </w:r>
          </w:p>
        </w:tc>
        <w:tc>
          <w:tcPr>
            <w:tcW w:w="12718" w:type="dxa"/>
            <w:gridSpan w:val="2"/>
          </w:tcPr>
          <w:p w14:paraId="13263D5C" w14:textId="77777777" w:rsidR="00B97248" w:rsidRPr="00F94536" w:rsidRDefault="00B97248" w:rsidP="00E53378">
            <w:pPr>
              <w:pStyle w:val="TableParagraph"/>
              <w:spacing w:before="5"/>
              <w:ind w:left="140"/>
              <w:rPr>
                <w:sz w:val="17"/>
              </w:rPr>
            </w:pPr>
            <w:r w:rsidRPr="00F94536">
              <w:rPr>
                <w:sz w:val="17"/>
              </w:rPr>
              <w:t>To be able to evaluate, the treatment effects in a matched comparison group w ere identified in the National Health Care Register for Childhood Obesity</w:t>
            </w:r>
          </w:p>
          <w:p w14:paraId="3D0CBF39" w14:textId="77777777" w:rsidR="00B97248" w:rsidRPr="00F94536" w:rsidRDefault="00B97248" w:rsidP="00E53378">
            <w:pPr>
              <w:pStyle w:val="TableParagraph"/>
              <w:spacing w:before="13" w:line="190" w:lineRule="exact"/>
              <w:ind w:left="140"/>
              <w:rPr>
                <w:sz w:val="17"/>
              </w:rPr>
            </w:pPr>
            <w:r w:rsidRPr="00F94536">
              <w:rPr>
                <w:sz w:val="17"/>
              </w:rPr>
              <w:t>(BORIS). The comparison group w as matched on date and age at start of treatment, further inclusion criteria w ere treatment in the same healthcare level.</w:t>
            </w:r>
          </w:p>
        </w:tc>
      </w:tr>
      <w:tr w:rsidR="00B97248" w:rsidRPr="00F94536" w14:paraId="6B44890D" w14:textId="77777777" w:rsidTr="00E53378">
        <w:trPr>
          <w:trHeight w:val="224"/>
        </w:trPr>
        <w:tc>
          <w:tcPr>
            <w:tcW w:w="1683" w:type="dxa"/>
          </w:tcPr>
          <w:p w14:paraId="78CF6B80" w14:textId="77777777" w:rsidR="00B97248" w:rsidRPr="00F94536" w:rsidRDefault="00B97248" w:rsidP="00E53378">
            <w:pPr>
              <w:pStyle w:val="TableParagraph"/>
              <w:rPr>
                <w:rFonts w:ascii="Times New Roman"/>
                <w:sz w:val="16"/>
              </w:rPr>
            </w:pPr>
          </w:p>
        </w:tc>
        <w:tc>
          <w:tcPr>
            <w:tcW w:w="8948" w:type="dxa"/>
          </w:tcPr>
          <w:p w14:paraId="485C0DA1" w14:textId="77777777" w:rsidR="00B97248" w:rsidRPr="00F94536" w:rsidRDefault="00B97248" w:rsidP="00E53378">
            <w:pPr>
              <w:pStyle w:val="TableParagraph"/>
              <w:spacing w:before="13" w:line="190" w:lineRule="exact"/>
              <w:ind w:left="140"/>
              <w:rPr>
                <w:sz w:val="17"/>
              </w:rPr>
            </w:pPr>
            <w:r w:rsidRPr="00F94536">
              <w:rPr>
                <w:sz w:val="17"/>
              </w:rPr>
              <w:t>Treatment</w:t>
            </w:r>
          </w:p>
        </w:tc>
        <w:tc>
          <w:tcPr>
            <w:tcW w:w="3770" w:type="dxa"/>
          </w:tcPr>
          <w:p w14:paraId="0E83A458" w14:textId="77777777" w:rsidR="00B97248" w:rsidRPr="00F94536" w:rsidRDefault="00B97248" w:rsidP="00E53378">
            <w:pPr>
              <w:pStyle w:val="TableParagraph"/>
              <w:spacing w:before="13" w:line="190" w:lineRule="exact"/>
              <w:ind w:left="329"/>
              <w:rPr>
                <w:sz w:val="17"/>
              </w:rPr>
            </w:pPr>
            <w:r w:rsidRPr="00F94536">
              <w:rPr>
                <w:sz w:val="17"/>
              </w:rPr>
              <w:t>Comparison</w:t>
            </w:r>
          </w:p>
        </w:tc>
      </w:tr>
      <w:tr w:rsidR="00B97248" w:rsidRPr="00F94536" w14:paraId="2D76B3C4" w14:textId="77777777" w:rsidTr="00E53378">
        <w:trPr>
          <w:trHeight w:val="215"/>
        </w:trPr>
        <w:tc>
          <w:tcPr>
            <w:tcW w:w="14401" w:type="dxa"/>
            <w:gridSpan w:val="3"/>
          </w:tcPr>
          <w:p w14:paraId="3F4AA3B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F768E0C" w14:textId="77777777" w:rsidTr="00E53378">
        <w:trPr>
          <w:trHeight w:val="208"/>
        </w:trPr>
        <w:tc>
          <w:tcPr>
            <w:tcW w:w="1683" w:type="dxa"/>
          </w:tcPr>
          <w:p w14:paraId="3DDB2059" w14:textId="77777777" w:rsidR="00B97248" w:rsidRPr="00F94536" w:rsidRDefault="00B97248" w:rsidP="00E53378">
            <w:pPr>
              <w:pStyle w:val="TableParagraph"/>
              <w:rPr>
                <w:rFonts w:ascii="Times New Roman"/>
                <w:sz w:val="14"/>
              </w:rPr>
            </w:pPr>
          </w:p>
        </w:tc>
        <w:tc>
          <w:tcPr>
            <w:tcW w:w="8948" w:type="dxa"/>
          </w:tcPr>
          <w:p w14:paraId="1A74CE60" w14:textId="77777777" w:rsidR="00B97248" w:rsidRPr="00F94536" w:rsidRDefault="00B97248" w:rsidP="00E53378">
            <w:pPr>
              <w:pStyle w:val="TableParagraph"/>
              <w:spacing w:before="5" w:line="182" w:lineRule="exact"/>
              <w:ind w:left="140"/>
              <w:rPr>
                <w:sz w:val="17"/>
              </w:rPr>
            </w:pPr>
            <w:r w:rsidRPr="00F94536">
              <w:rPr>
                <w:sz w:val="17"/>
              </w:rPr>
              <w:t>Treatment</w:t>
            </w:r>
          </w:p>
        </w:tc>
        <w:tc>
          <w:tcPr>
            <w:tcW w:w="3770" w:type="dxa"/>
          </w:tcPr>
          <w:p w14:paraId="0E1DFCC3" w14:textId="77777777" w:rsidR="00B97248" w:rsidRPr="00F94536" w:rsidRDefault="00B97248" w:rsidP="00E53378">
            <w:pPr>
              <w:pStyle w:val="TableParagraph"/>
              <w:spacing w:before="5" w:line="182" w:lineRule="exact"/>
              <w:ind w:left="329"/>
              <w:rPr>
                <w:sz w:val="17"/>
              </w:rPr>
            </w:pPr>
            <w:r w:rsidRPr="00F94536">
              <w:rPr>
                <w:sz w:val="17"/>
              </w:rPr>
              <w:t>Comparison</w:t>
            </w:r>
          </w:p>
        </w:tc>
      </w:tr>
      <w:tr w:rsidR="00B97248" w:rsidRPr="00F94536" w14:paraId="0F099528" w14:textId="77777777" w:rsidTr="00E53378">
        <w:trPr>
          <w:trHeight w:val="410"/>
        </w:trPr>
        <w:tc>
          <w:tcPr>
            <w:tcW w:w="1683" w:type="dxa"/>
          </w:tcPr>
          <w:p w14:paraId="72342797" w14:textId="77777777" w:rsidR="00B97248" w:rsidRPr="00F94536" w:rsidRDefault="00B97248" w:rsidP="00E53378">
            <w:pPr>
              <w:pStyle w:val="TableParagraph"/>
              <w:spacing w:before="101"/>
              <w:ind w:left="112"/>
              <w:rPr>
                <w:sz w:val="17"/>
              </w:rPr>
            </w:pPr>
            <w:r w:rsidRPr="00F94536">
              <w:rPr>
                <w:sz w:val="17"/>
              </w:rPr>
              <w:t>Brief description</w:t>
            </w:r>
          </w:p>
        </w:tc>
        <w:tc>
          <w:tcPr>
            <w:tcW w:w="8948" w:type="dxa"/>
          </w:tcPr>
          <w:p w14:paraId="55DFC5C3" w14:textId="77777777" w:rsidR="00B97248" w:rsidRPr="00F94536" w:rsidRDefault="00B97248" w:rsidP="00E53378">
            <w:pPr>
              <w:pStyle w:val="TableParagraph"/>
              <w:spacing w:before="5"/>
              <w:ind w:left="140"/>
              <w:rPr>
                <w:sz w:val="17"/>
              </w:rPr>
            </w:pPr>
            <w:r w:rsidRPr="00F94536">
              <w:rPr>
                <w:sz w:val="17"/>
              </w:rPr>
              <w:t>Parent education, group and individual behavior modification, physical activity counseling, visits w ith PCP's,</w:t>
            </w:r>
          </w:p>
          <w:p w14:paraId="04B2B810" w14:textId="77777777" w:rsidR="00B97248" w:rsidRPr="00F94536" w:rsidRDefault="00B97248" w:rsidP="00E53378">
            <w:pPr>
              <w:pStyle w:val="TableParagraph"/>
              <w:spacing w:before="13" w:line="177" w:lineRule="exact"/>
              <w:ind w:left="140"/>
              <w:rPr>
                <w:sz w:val="17"/>
              </w:rPr>
            </w:pPr>
            <w:r w:rsidRPr="00F94536">
              <w:rPr>
                <w:sz w:val="17"/>
              </w:rPr>
              <w:t>nurse, dieticians, etc.</w:t>
            </w:r>
          </w:p>
        </w:tc>
        <w:tc>
          <w:tcPr>
            <w:tcW w:w="3770" w:type="dxa"/>
          </w:tcPr>
          <w:p w14:paraId="574BF8B4" w14:textId="77777777" w:rsidR="00B97248" w:rsidRPr="00F94536" w:rsidRDefault="00B97248" w:rsidP="00E53378">
            <w:pPr>
              <w:pStyle w:val="TableParagraph"/>
              <w:spacing w:before="5"/>
              <w:ind w:left="329"/>
              <w:rPr>
                <w:sz w:val="17"/>
              </w:rPr>
            </w:pPr>
            <w:r w:rsidRPr="00F94536">
              <w:rPr>
                <w:sz w:val="17"/>
              </w:rPr>
              <w:t>Comparison group obtained from</w:t>
            </w:r>
          </w:p>
          <w:p w14:paraId="189108C1" w14:textId="77777777" w:rsidR="00B97248" w:rsidRPr="00F94536" w:rsidRDefault="00B97248" w:rsidP="00E53378">
            <w:pPr>
              <w:pStyle w:val="TableParagraph"/>
              <w:spacing w:before="13" w:line="177" w:lineRule="exact"/>
              <w:ind w:left="329"/>
              <w:rPr>
                <w:sz w:val="17"/>
              </w:rPr>
            </w:pPr>
            <w:r w:rsidRPr="00F94536">
              <w:rPr>
                <w:sz w:val="17"/>
              </w:rPr>
              <w:t>database</w:t>
            </w:r>
          </w:p>
        </w:tc>
      </w:tr>
    </w:tbl>
    <w:p w14:paraId="7DABC61E" w14:textId="77777777" w:rsidR="00B97248" w:rsidRPr="00F94536" w:rsidRDefault="00B97248" w:rsidP="00B97248">
      <w:pPr>
        <w:pStyle w:val="BodyText"/>
        <w:rPr>
          <w:rFonts w:ascii="Calibri"/>
          <w:b/>
          <w:sz w:val="20"/>
        </w:rPr>
      </w:pPr>
    </w:p>
    <w:p w14:paraId="41DC5BA5" w14:textId="77777777" w:rsidR="00B97248" w:rsidRPr="00F94536" w:rsidRDefault="00B97248" w:rsidP="00B97248">
      <w:pPr>
        <w:pStyle w:val="BodyText"/>
        <w:rPr>
          <w:rFonts w:ascii="Calibri"/>
          <w:b/>
          <w:sz w:val="20"/>
        </w:rPr>
      </w:pPr>
    </w:p>
    <w:p w14:paraId="3DB48E67" w14:textId="77777777" w:rsidR="00B97248" w:rsidRPr="00F94536" w:rsidRDefault="00B97248" w:rsidP="00B97248">
      <w:pPr>
        <w:pStyle w:val="BodyText"/>
        <w:rPr>
          <w:rFonts w:ascii="Calibri"/>
          <w:b/>
          <w:sz w:val="20"/>
        </w:rPr>
      </w:pPr>
    </w:p>
    <w:p w14:paraId="52C7C781" w14:textId="77777777" w:rsidR="00B97248" w:rsidRPr="00F94536" w:rsidRDefault="00B97248" w:rsidP="00B97248">
      <w:pPr>
        <w:pStyle w:val="BodyText"/>
        <w:rPr>
          <w:rFonts w:ascii="Calibri"/>
          <w:b/>
          <w:sz w:val="15"/>
        </w:rPr>
      </w:pPr>
    </w:p>
    <w:tbl>
      <w:tblPr>
        <w:tblW w:w="0" w:type="auto"/>
        <w:tblInd w:w="127" w:type="dxa"/>
        <w:tblLayout w:type="fixed"/>
        <w:tblCellMar>
          <w:left w:w="0" w:type="dxa"/>
          <w:right w:w="0" w:type="dxa"/>
        </w:tblCellMar>
        <w:tblLook w:val="01E0" w:firstRow="1" w:lastRow="1" w:firstColumn="1" w:lastColumn="1" w:noHBand="0" w:noVBand="0"/>
      </w:tblPr>
      <w:tblGrid>
        <w:gridCol w:w="2184"/>
        <w:gridCol w:w="976"/>
        <w:gridCol w:w="3285"/>
        <w:gridCol w:w="3112"/>
        <w:gridCol w:w="1250"/>
        <w:gridCol w:w="3592"/>
      </w:tblGrid>
      <w:tr w:rsidR="00B97248" w:rsidRPr="00F94536" w14:paraId="33A3725B" w14:textId="77777777" w:rsidTr="00E53378">
        <w:trPr>
          <w:trHeight w:val="207"/>
        </w:trPr>
        <w:tc>
          <w:tcPr>
            <w:tcW w:w="14399" w:type="dxa"/>
            <w:gridSpan w:val="6"/>
          </w:tcPr>
          <w:p w14:paraId="553D81A5" w14:textId="77777777" w:rsidR="00B97248" w:rsidRPr="00F94536" w:rsidRDefault="00B97248" w:rsidP="00E53378">
            <w:pPr>
              <w:pStyle w:val="TableParagraph"/>
              <w:tabs>
                <w:tab w:val="left" w:pos="14399"/>
              </w:tabs>
              <w:spacing w:line="187" w:lineRule="exact"/>
              <w:ind w:right="-15"/>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r>
      <w:tr w:rsidR="00B97248" w:rsidRPr="00F94536" w14:paraId="229543C4" w14:textId="77777777" w:rsidTr="00E53378">
        <w:trPr>
          <w:trHeight w:val="416"/>
        </w:trPr>
        <w:tc>
          <w:tcPr>
            <w:tcW w:w="14399" w:type="dxa"/>
            <w:gridSpan w:val="6"/>
            <w:shd w:val="clear" w:color="auto" w:fill="EDEDED"/>
          </w:tcPr>
          <w:p w14:paraId="2066D79D" w14:textId="77777777" w:rsidR="00B97248" w:rsidRPr="00F94536" w:rsidRDefault="00B97248" w:rsidP="00E53378">
            <w:pPr>
              <w:pStyle w:val="TableParagraph"/>
              <w:ind w:left="112"/>
              <w:rPr>
                <w:sz w:val="17"/>
              </w:rPr>
            </w:pPr>
            <w:r w:rsidRPr="00F94536">
              <w:rPr>
                <w:color w:val="9C2194"/>
                <w:sz w:val="17"/>
              </w:rPr>
              <w:t>BMI SDS (Change relative</w:t>
            </w:r>
          </w:p>
          <w:p w14:paraId="246A719C" w14:textId="77777777" w:rsidR="00B97248" w:rsidRPr="00F94536" w:rsidRDefault="00B97248" w:rsidP="00E53378">
            <w:pPr>
              <w:pStyle w:val="TableParagraph"/>
              <w:spacing w:before="13" w:line="187" w:lineRule="exact"/>
              <w:ind w:left="112"/>
              <w:rPr>
                <w:sz w:val="17"/>
              </w:rPr>
            </w:pPr>
            <w:r w:rsidRPr="00F94536">
              <w:rPr>
                <w:color w:val="9C2194"/>
                <w:sz w:val="17"/>
              </w:rPr>
              <w:t>to TAU)</w:t>
            </w:r>
          </w:p>
        </w:tc>
      </w:tr>
      <w:tr w:rsidR="00B97248" w:rsidRPr="00F94536" w14:paraId="19A963EC" w14:textId="77777777" w:rsidTr="00E53378">
        <w:trPr>
          <w:trHeight w:val="410"/>
        </w:trPr>
        <w:tc>
          <w:tcPr>
            <w:tcW w:w="2184" w:type="dxa"/>
          </w:tcPr>
          <w:p w14:paraId="535584BA" w14:textId="77777777" w:rsidR="00B97248" w:rsidRPr="00F94536" w:rsidRDefault="00B97248" w:rsidP="00E53378">
            <w:pPr>
              <w:pStyle w:val="TableParagraph"/>
              <w:rPr>
                <w:rFonts w:ascii="Times New Roman"/>
                <w:sz w:val="18"/>
              </w:rPr>
            </w:pPr>
          </w:p>
        </w:tc>
        <w:tc>
          <w:tcPr>
            <w:tcW w:w="976" w:type="dxa"/>
          </w:tcPr>
          <w:p w14:paraId="12D1BB33" w14:textId="77777777" w:rsidR="00B97248" w:rsidRPr="00F94536" w:rsidRDefault="00B97248" w:rsidP="00E53378">
            <w:pPr>
              <w:pStyle w:val="TableParagraph"/>
              <w:ind w:left="321"/>
              <w:jc w:val="center"/>
              <w:rPr>
                <w:sz w:val="17"/>
              </w:rPr>
            </w:pPr>
            <w:r w:rsidRPr="00F94536">
              <w:rPr>
                <w:sz w:val="17"/>
              </w:rPr>
              <w:t>5</w:t>
            </w:r>
          </w:p>
          <w:p w14:paraId="13074F06" w14:textId="77777777" w:rsidR="00B97248" w:rsidRPr="00F94536" w:rsidRDefault="00B97248" w:rsidP="00E53378">
            <w:pPr>
              <w:pStyle w:val="TableParagraph"/>
              <w:spacing w:before="13" w:line="182" w:lineRule="exact"/>
              <w:ind w:left="388" w:right="77"/>
              <w:jc w:val="center"/>
              <w:rPr>
                <w:sz w:val="17"/>
              </w:rPr>
            </w:pPr>
            <w:r w:rsidRPr="00F94536">
              <w:rPr>
                <w:sz w:val="17"/>
              </w:rPr>
              <w:t>years</w:t>
            </w:r>
          </w:p>
        </w:tc>
        <w:tc>
          <w:tcPr>
            <w:tcW w:w="3285" w:type="dxa"/>
          </w:tcPr>
          <w:p w14:paraId="1A6F5533" w14:textId="77777777" w:rsidR="00B97248" w:rsidRPr="00F94536" w:rsidRDefault="00B97248" w:rsidP="00E53378">
            <w:pPr>
              <w:pStyle w:val="TableParagraph"/>
              <w:rPr>
                <w:rFonts w:ascii="Times New Roman"/>
                <w:sz w:val="18"/>
              </w:rPr>
            </w:pPr>
          </w:p>
        </w:tc>
        <w:tc>
          <w:tcPr>
            <w:tcW w:w="3112" w:type="dxa"/>
          </w:tcPr>
          <w:p w14:paraId="3C244BF6" w14:textId="77777777" w:rsidR="00B97248" w:rsidRPr="00F94536" w:rsidRDefault="00B97248" w:rsidP="00E53378">
            <w:pPr>
              <w:pStyle w:val="TableParagraph"/>
              <w:rPr>
                <w:rFonts w:ascii="Times New Roman"/>
                <w:sz w:val="18"/>
              </w:rPr>
            </w:pPr>
          </w:p>
        </w:tc>
        <w:tc>
          <w:tcPr>
            <w:tcW w:w="1250" w:type="dxa"/>
          </w:tcPr>
          <w:p w14:paraId="5782EC51" w14:textId="77777777" w:rsidR="00B97248" w:rsidRPr="00F94536" w:rsidRDefault="00B97248" w:rsidP="00E53378">
            <w:pPr>
              <w:pStyle w:val="TableParagraph"/>
              <w:rPr>
                <w:rFonts w:ascii="Times New Roman"/>
                <w:sz w:val="18"/>
              </w:rPr>
            </w:pPr>
          </w:p>
        </w:tc>
        <w:tc>
          <w:tcPr>
            <w:tcW w:w="3592" w:type="dxa"/>
          </w:tcPr>
          <w:p w14:paraId="54B0B1FF" w14:textId="77777777" w:rsidR="00B97248" w:rsidRPr="00F94536" w:rsidRDefault="00B97248" w:rsidP="00E53378">
            <w:pPr>
              <w:pStyle w:val="TableParagraph"/>
              <w:rPr>
                <w:rFonts w:ascii="Times New Roman"/>
                <w:sz w:val="18"/>
              </w:rPr>
            </w:pPr>
          </w:p>
        </w:tc>
      </w:tr>
      <w:tr w:rsidR="00B97248" w:rsidRPr="00F94536" w14:paraId="6D0CB0C3" w14:textId="77777777" w:rsidTr="00E53378">
        <w:trPr>
          <w:trHeight w:val="416"/>
        </w:trPr>
        <w:tc>
          <w:tcPr>
            <w:tcW w:w="2184" w:type="dxa"/>
          </w:tcPr>
          <w:p w14:paraId="126B17E0" w14:textId="77777777" w:rsidR="00B97248" w:rsidRPr="00F94536" w:rsidRDefault="00B97248" w:rsidP="00E53378">
            <w:pPr>
              <w:pStyle w:val="TableParagraph"/>
              <w:rPr>
                <w:rFonts w:ascii="Times New Roman"/>
                <w:sz w:val="18"/>
              </w:rPr>
            </w:pPr>
          </w:p>
        </w:tc>
        <w:tc>
          <w:tcPr>
            <w:tcW w:w="976" w:type="dxa"/>
          </w:tcPr>
          <w:p w14:paraId="317F9643" w14:textId="77777777" w:rsidR="00B97248" w:rsidRPr="00F94536" w:rsidRDefault="00B97248" w:rsidP="00E53378">
            <w:pPr>
              <w:pStyle w:val="TableParagraph"/>
              <w:spacing w:before="101"/>
              <w:ind w:right="276"/>
              <w:jc w:val="right"/>
              <w:rPr>
                <w:sz w:val="17"/>
              </w:rPr>
            </w:pPr>
            <w:r w:rsidRPr="00F94536">
              <w:rPr>
                <w:sz w:val="17"/>
              </w:rPr>
              <w:t>n</w:t>
            </w:r>
          </w:p>
        </w:tc>
        <w:tc>
          <w:tcPr>
            <w:tcW w:w="3285" w:type="dxa"/>
          </w:tcPr>
          <w:p w14:paraId="06B4506D" w14:textId="77777777" w:rsidR="00B97248" w:rsidRPr="00F94536" w:rsidRDefault="00B97248" w:rsidP="00E53378">
            <w:pPr>
              <w:pStyle w:val="TableParagraph"/>
              <w:spacing w:before="101"/>
              <w:ind w:left="157" w:right="131"/>
              <w:jc w:val="center"/>
              <w:rPr>
                <w:sz w:val="17"/>
              </w:rPr>
            </w:pPr>
            <w:r w:rsidRPr="00F94536">
              <w:rPr>
                <w:sz w:val="17"/>
              </w:rPr>
              <w:t>Mean</w:t>
            </w:r>
          </w:p>
        </w:tc>
        <w:tc>
          <w:tcPr>
            <w:tcW w:w="3112" w:type="dxa"/>
          </w:tcPr>
          <w:p w14:paraId="4E7E0F08" w14:textId="77777777" w:rsidR="00B97248" w:rsidRPr="00F94536" w:rsidRDefault="00B97248" w:rsidP="00E53378">
            <w:pPr>
              <w:pStyle w:val="TableParagraph"/>
              <w:spacing w:before="101"/>
              <w:ind w:left="131" w:right="124"/>
              <w:jc w:val="center"/>
              <w:rPr>
                <w:sz w:val="17"/>
              </w:rPr>
            </w:pPr>
            <w:r w:rsidRPr="00F94536">
              <w:rPr>
                <w:sz w:val="17"/>
              </w:rPr>
              <w:t>SD</w:t>
            </w:r>
          </w:p>
        </w:tc>
        <w:tc>
          <w:tcPr>
            <w:tcW w:w="1250" w:type="dxa"/>
          </w:tcPr>
          <w:p w14:paraId="551390E7" w14:textId="77777777" w:rsidR="00B97248" w:rsidRPr="00F94536" w:rsidRDefault="00B97248" w:rsidP="00E53378">
            <w:pPr>
              <w:pStyle w:val="TableParagraph"/>
              <w:spacing w:before="5"/>
              <w:ind w:left="282"/>
              <w:rPr>
                <w:sz w:val="17"/>
              </w:rPr>
            </w:pPr>
            <w:r w:rsidRPr="00F94536">
              <w:rPr>
                <w:sz w:val="17"/>
              </w:rPr>
              <w:t>p (w ithin</w:t>
            </w:r>
          </w:p>
          <w:p w14:paraId="6AAAD671" w14:textId="77777777" w:rsidR="00B97248" w:rsidRPr="00F94536" w:rsidRDefault="00B97248" w:rsidP="00E53378">
            <w:pPr>
              <w:pStyle w:val="TableParagraph"/>
              <w:spacing w:before="13" w:line="182" w:lineRule="exact"/>
              <w:ind w:left="362"/>
              <w:rPr>
                <w:sz w:val="17"/>
              </w:rPr>
            </w:pPr>
            <w:r w:rsidRPr="00F94536">
              <w:rPr>
                <w:sz w:val="17"/>
              </w:rPr>
              <w:t>group)</w:t>
            </w:r>
          </w:p>
        </w:tc>
        <w:tc>
          <w:tcPr>
            <w:tcW w:w="3592" w:type="dxa"/>
          </w:tcPr>
          <w:p w14:paraId="36F195CD" w14:textId="77777777" w:rsidR="00B97248" w:rsidRPr="00F94536" w:rsidRDefault="00B97248" w:rsidP="00E53378">
            <w:pPr>
              <w:pStyle w:val="TableParagraph"/>
              <w:spacing w:before="101"/>
              <w:ind w:left="1032"/>
              <w:rPr>
                <w:sz w:val="17"/>
              </w:rPr>
            </w:pPr>
            <w:r w:rsidRPr="00F94536">
              <w:rPr>
                <w:sz w:val="17"/>
              </w:rPr>
              <w:t>p (betw een groups)</w:t>
            </w:r>
          </w:p>
        </w:tc>
      </w:tr>
      <w:tr w:rsidR="00B97248" w:rsidRPr="00F94536" w14:paraId="765F3EB3" w14:textId="77777777" w:rsidTr="00E53378">
        <w:trPr>
          <w:trHeight w:val="400"/>
        </w:trPr>
        <w:tc>
          <w:tcPr>
            <w:tcW w:w="2184" w:type="dxa"/>
          </w:tcPr>
          <w:p w14:paraId="1AE61A22" w14:textId="77777777" w:rsidR="00B97248" w:rsidRPr="00F94536" w:rsidRDefault="00B97248" w:rsidP="00E53378">
            <w:pPr>
              <w:pStyle w:val="TableParagraph"/>
              <w:spacing w:before="101"/>
              <w:ind w:left="831"/>
              <w:rPr>
                <w:sz w:val="17"/>
              </w:rPr>
            </w:pPr>
            <w:r w:rsidRPr="00F94536">
              <w:rPr>
                <w:sz w:val="17"/>
              </w:rPr>
              <w:t>Treatment</w:t>
            </w:r>
          </w:p>
        </w:tc>
        <w:tc>
          <w:tcPr>
            <w:tcW w:w="976" w:type="dxa"/>
          </w:tcPr>
          <w:p w14:paraId="08855668" w14:textId="77777777" w:rsidR="00B97248" w:rsidRPr="00F94536" w:rsidRDefault="00B97248" w:rsidP="00E53378">
            <w:pPr>
              <w:pStyle w:val="TableParagraph"/>
              <w:spacing w:before="101"/>
              <w:ind w:right="182"/>
              <w:jc w:val="right"/>
              <w:rPr>
                <w:sz w:val="17"/>
              </w:rPr>
            </w:pPr>
            <w:r w:rsidRPr="00F94536">
              <w:rPr>
                <w:sz w:val="17"/>
              </w:rPr>
              <w:t>110</w:t>
            </w:r>
          </w:p>
        </w:tc>
        <w:tc>
          <w:tcPr>
            <w:tcW w:w="3285" w:type="dxa"/>
          </w:tcPr>
          <w:p w14:paraId="7E509544" w14:textId="77777777" w:rsidR="00B97248" w:rsidRPr="00F94536" w:rsidRDefault="00B97248" w:rsidP="00E53378">
            <w:pPr>
              <w:pStyle w:val="TableParagraph"/>
              <w:spacing w:before="5" w:line="194" w:lineRule="exact"/>
              <w:ind w:left="168" w:right="131"/>
              <w:jc w:val="center"/>
              <w:rPr>
                <w:sz w:val="17"/>
              </w:rPr>
            </w:pPr>
            <w:r w:rsidRPr="00F94536">
              <w:rPr>
                <w:sz w:val="17"/>
              </w:rPr>
              <w:t>4-6 years (-1.2); 7-10 years (-1.0) 11-</w:t>
            </w:r>
          </w:p>
          <w:p w14:paraId="747B4876" w14:textId="77777777" w:rsidR="00B97248" w:rsidRPr="00F94536" w:rsidRDefault="00B97248" w:rsidP="00E53378">
            <w:pPr>
              <w:pStyle w:val="TableParagraph"/>
              <w:spacing w:line="181" w:lineRule="exact"/>
              <w:ind w:left="166" w:right="131"/>
              <w:jc w:val="center"/>
              <w:rPr>
                <w:sz w:val="17"/>
              </w:rPr>
            </w:pPr>
            <w:r w:rsidRPr="00F94536">
              <w:rPr>
                <w:sz w:val="17"/>
              </w:rPr>
              <w:t>13 years(-0.6)</w:t>
            </w:r>
          </w:p>
        </w:tc>
        <w:tc>
          <w:tcPr>
            <w:tcW w:w="3112" w:type="dxa"/>
          </w:tcPr>
          <w:p w14:paraId="3897D353" w14:textId="77777777" w:rsidR="00B97248" w:rsidRPr="00F94536" w:rsidRDefault="00B97248" w:rsidP="00E53378">
            <w:pPr>
              <w:pStyle w:val="TableParagraph"/>
              <w:spacing w:before="101"/>
              <w:ind w:left="818"/>
              <w:rPr>
                <w:sz w:val="17"/>
              </w:rPr>
            </w:pPr>
            <w:r w:rsidRPr="00F94536">
              <w:rPr>
                <w:sz w:val="17"/>
              </w:rPr>
              <w:t>0.8 (for all groups)</w:t>
            </w:r>
          </w:p>
        </w:tc>
        <w:tc>
          <w:tcPr>
            <w:tcW w:w="1250" w:type="dxa"/>
          </w:tcPr>
          <w:p w14:paraId="3392E5C1" w14:textId="77777777" w:rsidR="00B97248" w:rsidRPr="00F94536" w:rsidRDefault="00B97248" w:rsidP="00E53378">
            <w:pPr>
              <w:pStyle w:val="TableParagraph"/>
              <w:spacing w:before="101"/>
              <w:ind w:left="170"/>
              <w:rPr>
                <w:sz w:val="17"/>
              </w:rPr>
            </w:pPr>
            <w:r w:rsidRPr="00F94536">
              <w:rPr>
                <w:sz w:val="17"/>
              </w:rPr>
              <w:t>4-6: p=0.01</w:t>
            </w:r>
          </w:p>
        </w:tc>
        <w:tc>
          <w:tcPr>
            <w:tcW w:w="3592" w:type="dxa"/>
          </w:tcPr>
          <w:p w14:paraId="2584E559" w14:textId="77777777" w:rsidR="00B97248" w:rsidRPr="00F94536" w:rsidRDefault="00B97248" w:rsidP="00E53378">
            <w:pPr>
              <w:pStyle w:val="TableParagraph"/>
              <w:spacing w:line="192" w:lineRule="exact"/>
              <w:ind w:left="1208" w:hanging="1024"/>
              <w:rPr>
                <w:sz w:val="17"/>
              </w:rPr>
            </w:pPr>
            <w:r w:rsidRPr="00F94536">
              <w:rPr>
                <w:sz w:val="17"/>
              </w:rPr>
              <w:t>p&lt;0.001 all groups, betw een specific age groups: p&lt;0.05</w:t>
            </w:r>
          </w:p>
        </w:tc>
      </w:tr>
      <w:tr w:rsidR="00B97248" w:rsidRPr="00F94536" w14:paraId="1D72D652" w14:textId="77777777" w:rsidTr="00E53378">
        <w:trPr>
          <w:trHeight w:val="410"/>
        </w:trPr>
        <w:tc>
          <w:tcPr>
            <w:tcW w:w="2184" w:type="dxa"/>
          </w:tcPr>
          <w:p w14:paraId="3EF56226" w14:textId="77777777" w:rsidR="00B97248" w:rsidRPr="00F94536" w:rsidRDefault="00B97248" w:rsidP="00E53378">
            <w:pPr>
              <w:pStyle w:val="TableParagraph"/>
              <w:spacing w:before="117"/>
              <w:ind w:left="768"/>
              <w:rPr>
                <w:sz w:val="17"/>
              </w:rPr>
            </w:pPr>
            <w:r w:rsidRPr="00F94536">
              <w:rPr>
                <w:sz w:val="17"/>
              </w:rPr>
              <w:t>Comparison</w:t>
            </w:r>
          </w:p>
        </w:tc>
        <w:tc>
          <w:tcPr>
            <w:tcW w:w="976" w:type="dxa"/>
          </w:tcPr>
          <w:p w14:paraId="66C30EDD" w14:textId="77777777" w:rsidR="00B97248" w:rsidRPr="00F94536" w:rsidRDefault="00B97248" w:rsidP="00E53378">
            <w:pPr>
              <w:pStyle w:val="TableParagraph"/>
              <w:spacing w:before="117"/>
              <w:ind w:right="182"/>
              <w:jc w:val="right"/>
              <w:rPr>
                <w:sz w:val="17"/>
              </w:rPr>
            </w:pPr>
            <w:r w:rsidRPr="00F94536">
              <w:rPr>
                <w:sz w:val="17"/>
              </w:rPr>
              <w:t>103</w:t>
            </w:r>
          </w:p>
        </w:tc>
        <w:tc>
          <w:tcPr>
            <w:tcW w:w="3285" w:type="dxa"/>
          </w:tcPr>
          <w:p w14:paraId="641E23ED" w14:textId="77777777" w:rsidR="00B97248" w:rsidRPr="00F94536" w:rsidRDefault="00B97248" w:rsidP="00E53378">
            <w:pPr>
              <w:pStyle w:val="TableParagraph"/>
              <w:spacing w:before="5"/>
              <w:ind w:left="152" w:right="131"/>
              <w:jc w:val="center"/>
              <w:rPr>
                <w:sz w:val="17"/>
              </w:rPr>
            </w:pPr>
            <w:r w:rsidRPr="00F94536">
              <w:rPr>
                <w:sz w:val="17"/>
              </w:rPr>
              <w:t>4-6 years (-0.8) 7-10 years (-0.8) 11-</w:t>
            </w:r>
          </w:p>
          <w:p w14:paraId="73552DA9" w14:textId="77777777" w:rsidR="00B97248" w:rsidRPr="00F94536" w:rsidRDefault="00B97248" w:rsidP="00E53378">
            <w:pPr>
              <w:pStyle w:val="TableParagraph"/>
              <w:spacing w:before="13" w:line="177" w:lineRule="exact"/>
              <w:ind w:left="166" w:right="131"/>
              <w:jc w:val="center"/>
              <w:rPr>
                <w:sz w:val="17"/>
              </w:rPr>
            </w:pPr>
            <w:r w:rsidRPr="00F94536">
              <w:rPr>
                <w:sz w:val="17"/>
              </w:rPr>
              <w:t>13 years (-0.3)</w:t>
            </w:r>
          </w:p>
        </w:tc>
        <w:tc>
          <w:tcPr>
            <w:tcW w:w="3112" w:type="dxa"/>
          </w:tcPr>
          <w:p w14:paraId="25C5A22F" w14:textId="77777777" w:rsidR="00B97248" w:rsidRPr="00F94536" w:rsidRDefault="00B97248" w:rsidP="00E53378">
            <w:pPr>
              <w:pStyle w:val="TableParagraph"/>
              <w:spacing w:before="5"/>
              <w:ind w:left="131" w:right="152"/>
              <w:jc w:val="center"/>
              <w:rPr>
                <w:sz w:val="17"/>
              </w:rPr>
            </w:pPr>
            <w:r w:rsidRPr="00F94536">
              <w:rPr>
                <w:sz w:val="17"/>
              </w:rPr>
              <w:t>4-6 years (0.6) 7-10 years (0.5) 11-</w:t>
            </w:r>
          </w:p>
          <w:p w14:paraId="29EBAD3B" w14:textId="77777777" w:rsidR="00B97248" w:rsidRPr="00F94536" w:rsidRDefault="00B97248" w:rsidP="00E53378">
            <w:pPr>
              <w:pStyle w:val="TableParagraph"/>
              <w:spacing w:before="13" w:line="177" w:lineRule="exact"/>
              <w:ind w:left="129" w:right="152"/>
              <w:jc w:val="center"/>
              <w:rPr>
                <w:sz w:val="17"/>
              </w:rPr>
            </w:pPr>
            <w:r w:rsidRPr="00F94536">
              <w:rPr>
                <w:sz w:val="17"/>
              </w:rPr>
              <w:t>13 years (0.1)</w:t>
            </w:r>
          </w:p>
        </w:tc>
        <w:tc>
          <w:tcPr>
            <w:tcW w:w="1250" w:type="dxa"/>
          </w:tcPr>
          <w:p w14:paraId="51618733" w14:textId="77777777" w:rsidR="00B97248" w:rsidRPr="00F94536" w:rsidRDefault="00B97248" w:rsidP="00E53378">
            <w:pPr>
              <w:pStyle w:val="TableParagraph"/>
              <w:rPr>
                <w:rFonts w:ascii="Times New Roman"/>
                <w:sz w:val="18"/>
              </w:rPr>
            </w:pPr>
          </w:p>
        </w:tc>
        <w:tc>
          <w:tcPr>
            <w:tcW w:w="3592" w:type="dxa"/>
          </w:tcPr>
          <w:p w14:paraId="258C9668" w14:textId="77777777" w:rsidR="00B97248" w:rsidRPr="00F94536" w:rsidRDefault="00B97248" w:rsidP="00E53378">
            <w:pPr>
              <w:pStyle w:val="TableParagraph"/>
              <w:rPr>
                <w:rFonts w:ascii="Times New Roman"/>
                <w:sz w:val="18"/>
              </w:rPr>
            </w:pPr>
          </w:p>
        </w:tc>
      </w:tr>
    </w:tbl>
    <w:p w14:paraId="5994C6A7" w14:textId="77777777" w:rsidR="00B97248" w:rsidRPr="00F94536" w:rsidRDefault="00B97248" w:rsidP="00B97248">
      <w:pPr>
        <w:rPr>
          <w:rFonts w:ascii="Times New Roman"/>
          <w:sz w:val="18"/>
        </w:rPr>
        <w:sectPr w:rsidR="00B97248" w:rsidRPr="00F94536">
          <w:pgSz w:w="15840" w:h="12240" w:orient="landscape"/>
          <w:pgMar w:top="680" w:right="580" w:bottom="500" w:left="600" w:header="0" w:footer="304" w:gutter="0"/>
          <w:cols w:space="720"/>
        </w:sectPr>
      </w:pPr>
    </w:p>
    <w:p w14:paraId="3B95DDB8" w14:textId="77777777" w:rsidR="00B97248" w:rsidRPr="00F94536" w:rsidRDefault="00B97248" w:rsidP="00B97248">
      <w:pPr>
        <w:spacing w:before="38"/>
        <w:ind w:left="120"/>
        <w:rPr>
          <w:rFonts w:ascii="Calibri"/>
          <w:b/>
        </w:rPr>
      </w:pPr>
      <w:r w:rsidRPr="00F94536">
        <w:rPr>
          <w:rFonts w:ascii="Calibri"/>
          <w:b/>
        </w:rPr>
        <w:t>Eliakim, A; Friedland, O; Kowen, G; Wolach, B; Nemet, D</w:t>
      </w:r>
    </w:p>
    <w:p w14:paraId="7F67A8A4" w14:textId="77777777" w:rsidR="00B97248" w:rsidRPr="00F94536" w:rsidRDefault="00B97248" w:rsidP="00B97248">
      <w:pPr>
        <w:spacing w:before="180"/>
        <w:ind w:left="120"/>
        <w:rPr>
          <w:rFonts w:ascii="Calibri"/>
          <w:b/>
        </w:rPr>
      </w:pPr>
      <w:r w:rsidRPr="00F94536">
        <w:rPr>
          <w:rFonts w:ascii="Calibri"/>
          <w:b/>
        </w:rPr>
        <w:t>Parental obesity and higher pre-intervention BMI reduce the likelihood of a multidisciplinary childhood obesity program to succeed--a clinical observation</w:t>
      </w:r>
    </w:p>
    <w:p w14:paraId="46BDA2C0"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8"/>
        <w:gridCol w:w="6722"/>
        <w:gridCol w:w="6270"/>
      </w:tblGrid>
      <w:tr w:rsidR="00B97248" w:rsidRPr="00F94536" w14:paraId="6CEF2F3D" w14:textId="77777777" w:rsidTr="00E53378">
        <w:trPr>
          <w:trHeight w:val="415"/>
        </w:trPr>
        <w:tc>
          <w:tcPr>
            <w:tcW w:w="1408" w:type="dxa"/>
            <w:shd w:val="clear" w:color="auto" w:fill="8D176B"/>
          </w:tcPr>
          <w:p w14:paraId="74196D4C" w14:textId="77777777" w:rsidR="00B97248" w:rsidRPr="00F94536" w:rsidRDefault="00B97248" w:rsidP="00E53378">
            <w:pPr>
              <w:pStyle w:val="TableParagraph"/>
              <w:ind w:left="112"/>
              <w:rPr>
                <w:sz w:val="17"/>
              </w:rPr>
            </w:pPr>
            <w:r w:rsidRPr="00F94536">
              <w:rPr>
                <w:color w:val="FFFFFF"/>
                <w:sz w:val="17"/>
              </w:rPr>
              <w:t>Study</w:t>
            </w:r>
          </w:p>
          <w:p w14:paraId="0E82FCBD"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722" w:type="dxa"/>
            <w:shd w:val="clear" w:color="auto" w:fill="8D176B"/>
          </w:tcPr>
          <w:p w14:paraId="5226A983" w14:textId="77777777" w:rsidR="00B97248" w:rsidRPr="00F94536" w:rsidRDefault="00B97248" w:rsidP="00E53378">
            <w:pPr>
              <w:pStyle w:val="TableParagraph"/>
              <w:rPr>
                <w:rFonts w:ascii="Times New Roman"/>
                <w:sz w:val="18"/>
              </w:rPr>
            </w:pPr>
          </w:p>
        </w:tc>
        <w:tc>
          <w:tcPr>
            <w:tcW w:w="6270" w:type="dxa"/>
            <w:shd w:val="clear" w:color="auto" w:fill="8D176B"/>
          </w:tcPr>
          <w:p w14:paraId="3041F20A" w14:textId="77777777" w:rsidR="00B97248" w:rsidRPr="00F94536" w:rsidRDefault="00B97248" w:rsidP="00E53378">
            <w:pPr>
              <w:pStyle w:val="TableParagraph"/>
              <w:rPr>
                <w:rFonts w:ascii="Times New Roman"/>
                <w:sz w:val="18"/>
              </w:rPr>
            </w:pPr>
          </w:p>
        </w:tc>
      </w:tr>
      <w:tr w:rsidR="00B97248" w:rsidRPr="00F94536" w14:paraId="25CDB749" w14:textId="77777777" w:rsidTr="00E53378">
        <w:trPr>
          <w:trHeight w:val="410"/>
        </w:trPr>
        <w:tc>
          <w:tcPr>
            <w:tcW w:w="1408" w:type="dxa"/>
          </w:tcPr>
          <w:p w14:paraId="2EF42D8C" w14:textId="77777777" w:rsidR="00B97248" w:rsidRPr="00F94536" w:rsidRDefault="00B97248" w:rsidP="00E53378">
            <w:pPr>
              <w:pStyle w:val="TableParagraph"/>
              <w:ind w:left="112"/>
              <w:rPr>
                <w:sz w:val="17"/>
              </w:rPr>
            </w:pPr>
            <w:r w:rsidRPr="00F94536">
              <w:rPr>
                <w:sz w:val="17"/>
              </w:rPr>
              <w:t>Sponsorship</w:t>
            </w:r>
          </w:p>
          <w:p w14:paraId="68842D6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722" w:type="dxa"/>
          </w:tcPr>
          <w:p w14:paraId="31CE7E38" w14:textId="77777777" w:rsidR="00B97248" w:rsidRPr="00F94536" w:rsidRDefault="00B97248" w:rsidP="00E53378">
            <w:pPr>
              <w:pStyle w:val="TableParagraph"/>
              <w:spacing w:before="112"/>
              <w:ind w:left="143"/>
              <w:rPr>
                <w:sz w:val="17"/>
              </w:rPr>
            </w:pPr>
            <w:r w:rsidRPr="00F94536">
              <w:rPr>
                <w:sz w:val="17"/>
              </w:rPr>
              <w:t>Not indicated</w:t>
            </w:r>
          </w:p>
        </w:tc>
        <w:tc>
          <w:tcPr>
            <w:tcW w:w="6270" w:type="dxa"/>
          </w:tcPr>
          <w:p w14:paraId="59CCEDDA" w14:textId="77777777" w:rsidR="00B97248" w:rsidRPr="00F94536" w:rsidRDefault="00B97248" w:rsidP="00E53378">
            <w:pPr>
              <w:pStyle w:val="TableParagraph"/>
              <w:rPr>
                <w:rFonts w:ascii="Times New Roman"/>
                <w:sz w:val="18"/>
              </w:rPr>
            </w:pPr>
          </w:p>
        </w:tc>
      </w:tr>
      <w:tr w:rsidR="00B97248" w:rsidRPr="00F94536" w14:paraId="0F237666" w14:textId="77777777" w:rsidTr="00E53378">
        <w:trPr>
          <w:trHeight w:val="216"/>
        </w:trPr>
        <w:tc>
          <w:tcPr>
            <w:tcW w:w="1408" w:type="dxa"/>
          </w:tcPr>
          <w:p w14:paraId="5FFD455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722" w:type="dxa"/>
          </w:tcPr>
          <w:p w14:paraId="125AAC19" w14:textId="77777777" w:rsidR="00B97248" w:rsidRPr="00F94536" w:rsidRDefault="00B97248" w:rsidP="00E53378">
            <w:pPr>
              <w:pStyle w:val="TableParagraph"/>
              <w:spacing w:before="5" w:line="190" w:lineRule="exact"/>
              <w:ind w:left="143"/>
              <w:rPr>
                <w:sz w:val="17"/>
              </w:rPr>
            </w:pPr>
            <w:r w:rsidRPr="00F94536">
              <w:rPr>
                <w:sz w:val="17"/>
              </w:rPr>
              <w:t>Israel</w:t>
            </w:r>
          </w:p>
        </w:tc>
        <w:tc>
          <w:tcPr>
            <w:tcW w:w="6270" w:type="dxa"/>
          </w:tcPr>
          <w:p w14:paraId="3B88EE1C" w14:textId="77777777" w:rsidR="00B97248" w:rsidRPr="00F94536" w:rsidRDefault="00B97248" w:rsidP="00E53378">
            <w:pPr>
              <w:pStyle w:val="TableParagraph"/>
              <w:rPr>
                <w:rFonts w:ascii="Times New Roman"/>
                <w:sz w:val="14"/>
              </w:rPr>
            </w:pPr>
          </w:p>
        </w:tc>
      </w:tr>
      <w:tr w:rsidR="00B97248" w:rsidRPr="00F94536" w14:paraId="3A4CBB2D" w14:textId="77777777" w:rsidTr="00E53378">
        <w:trPr>
          <w:trHeight w:val="216"/>
        </w:trPr>
        <w:tc>
          <w:tcPr>
            <w:tcW w:w="14400" w:type="dxa"/>
            <w:gridSpan w:val="3"/>
          </w:tcPr>
          <w:p w14:paraId="5E81F2C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9EBD298" w14:textId="77777777" w:rsidTr="00E53378">
        <w:trPr>
          <w:trHeight w:val="207"/>
        </w:trPr>
        <w:tc>
          <w:tcPr>
            <w:tcW w:w="1408" w:type="dxa"/>
          </w:tcPr>
          <w:p w14:paraId="2CB58E3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722" w:type="dxa"/>
          </w:tcPr>
          <w:p w14:paraId="4C1E41F4" w14:textId="77777777" w:rsidR="00B97248" w:rsidRPr="00F94536" w:rsidRDefault="00B97248" w:rsidP="00E53378">
            <w:pPr>
              <w:pStyle w:val="TableParagraph"/>
              <w:spacing w:before="5" w:line="182" w:lineRule="exact"/>
              <w:ind w:left="143"/>
              <w:rPr>
                <w:sz w:val="17"/>
              </w:rPr>
            </w:pPr>
            <w:r w:rsidRPr="00F94536">
              <w:rPr>
                <w:sz w:val="17"/>
              </w:rPr>
              <w:t>Prospective cohort study</w:t>
            </w:r>
          </w:p>
        </w:tc>
        <w:tc>
          <w:tcPr>
            <w:tcW w:w="6270" w:type="dxa"/>
          </w:tcPr>
          <w:p w14:paraId="3FD50349" w14:textId="77777777" w:rsidR="00B97248" w:rsidRPr="00F94536" w:rsidRDefault="00B97248" w:rsidP="00E53378">
            <w:pPr>
              <w:pStyle w:val="TableParagraph"/>
              <w:rPr>
                <w:rFonts w:ascii="Times New Roman"/>
                <w:sz w:val="14"/>
              </w:rPr>
            </w:pPr>
          </w:p>
        </w:tc>
      </w:tr>
      <w:tr w:rsidR="00B97248" w:rsidRPr="00F94536" w14:paraId="614D931D" w14:textId="77777777" w:rsidTr="00E53378">
        <w:trPr>
          <w:trHeight w:val="208"/>
        </w:trPr>
        <w:tc>
          <w:tcPr>
            <w:tcW w:w="1408" w:type="dxa"/>
          </w:tcPr>
          <w:p w14:paraId="16FB119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722" w:type="dxa"/>
          </w:tcPr>
          <w:p w14:paraId="38DDEDA6" w14:textId="77777777" w:rsidR="00B97248" w:rsidRPr="00F94536" w:rsidRDefault="00B97248" w:rsidP="00E53378">
            <w:pPr>
              <w:pStyle w:val="TableParagraph"/>
              <w:spacing w:before="5" w:line="182" w:lineRule="exact"/>
              <w:ind w:left="143"/>
              <w:rPr>
                <w:sz w:val="17"/>
              </w:rPr>
            </w:pPr>
            <w:r w:rsidRPr="00F94536">
              <w:rPr>
                <w:sz w:val="17"/>
              </w:rPr>
              <w:t>Parallel group</w:t>
            </w:r>
          </w:p>
        </w:tc>
        <w:tc>
          <w:tcPr>
            <w:tcW w:w="6270" w:type="dxa"/>
          </w:tcPr>
          <w:p w14:paraId="34F2CA74" w14:textId="77777777" w:rsidR="00B97248" w:rsidRPr="00F94536" w:rsidRDefault="00B97248" w:rsidP="00E53378">
            <w:pPr>
              <w:pStyle w:val="TableParagraph"/>
              <w:rPr>
                <w:rFonts w:ascii="Times New Roman"/>
                <w:sz w:val="14"/>
              </w:rPr>
            </w:pPr>
          </w:p>
        </w:tc>
      </w:tr>
      <w:tr w:rsidR="00B97248" w:rsidRPr="00F94536" w14:paraId="4F08491C" w14:textId="77777777" w:rsidTr="00E53378">
        <w:trPr>
          <w:trHeight w:val="207"/>
        </w:trPr>
        <w:tc>
          <w:tcPr>
            <w:tcW w:w="1408" w:type="dxa"/>
          </w:tcPr>
          <w:p w14:paraId="7811AA9B" w14:textId="77777777" w:rsidR="00B97248" w:rsidRPr="00F94536" w:rsidRDefault="00B97248" w:rsidP="00E53378">
            <w:pPr>
              <w:pStyle w:val="TableParagraph"/>
              <w:spacing w:before="5" w:line="182" w:lineRule="exact"/>
              <w:ind w:left="112"/>
              <w:rPr>
                <w:sz w:val="17"/>
              </w:rPr>
            </w:pPr>
            <w:r w:rsidRPr="00F94536">
              <w:rPr>
                <w:sz w:val="17"/>
              </w:rPr>
              <w:t>IRB</w:t>
            </w:r>
          </w:p>
        </w:tc>
        <w:tc>
          <w:tcPr>
            <w:tcW w:w="6722" w:type="dxa"/>
          </w:tcPr>
          <w:p w14:paraId="58CAEBCD" w14:textId="77777777" w:rsidR="00B97248" w:rsidRPr="00F94536" w:rsidRDefault="00B97248" w:rsidP="00E53378">
            <w:pPr>
              <w:pStyle w:val="TableParagraph"/>
              <w:spacing w:before="5" w:line="182" w:lineRule="exact"/>
              <w:ind w:left="143"/>
              <w:rPr>
                <w:sz w:val="17"/>
              </w:rPr>
            </w:pPr>
            <w:r w:rsidRPr="00F94536">
              <w:rPr>
                <w:sz w:val="17"/>
              </w:rPr>
              <w:t>Not indicated</w:t>
            </w:r>
          </w:p>
        </w:tc>
        <w:tc>
          <w:tcPr>
            <w:tcW w:w="6270" w:type="dxa"/>
          </w:tcPr>
          <w:p w14:paraId="7BC4FC19" w14:textId="77777777" w:rsidR="00B97248" w:rsidRPr="00F94536" w:rsidRDefault="00B97248" w:rsidP="00E53378">
            <w:pPr>
              <w:pStyle w:val="TableParagraph"/>
              <w:rPr>
                <w:rFonts w:ascii="Times New Roman"/>
                <w:sz w:val="14"/>
              </w:rPr>
            </w:pPr>
          </w:p>
        </w:tc>
      </w:tr>
      <w:tr w:rsidR="00B97248" w:rsidRPr="00F94536" w14:paraId="092D73B6" w14:textId="77777777" w:rsidTr="00E53378">
        <w:trPr>
          <w:trHeight w:val="424"/>
        </w:trPr>
        <w:tc>
          <w:tcPr>
            <w:tcW w:w="1408" w:type="dxa"/>
          </w:tcPr>
          <w:p w14:paraId="0BE9A518" w14:textId="77777777" w:rsidR="00B97248" w:rsidRPr="00F94536" w:rsidRDefault="00B97248" w:rsidP="00E53378">
            <w:pPr>
              <w:pStyle w:val="TableParagraph"/>
              <w:spacing w:before="5"/>
              <w:ind w:left="112"/>
              <w:rPr>
                <w:sz w:val="17"/>
              </w:rPr>
            </w:pPr>
            <w:r w:rsidRPr="00F94536">
              <w:rPr>
                <w:sz w:val="17"/>
              </w:rPr>
              <w:t>Outcomes</w:t>
            </w:r>
          </w:p>
          <w:p w14:paraId="1D6F4F1B"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722" w:type="dxa"/>
          </w:tcPr>
          <w:p w14:paraId="523A79ED" w14:textId="77777777" w:rsidR="00B97248" w:rsidRPr="00F94536" w:rsidRDefault="00B97248" w:rsidP="00E53378">
            <w:pPr>
              <w:pStyle w:val="TableParagraph"/>
              <w:spacing w:before="6"/>
              <w:rPr>
                <w:rFonts w:ascii="Calibri"/>
                <w:b/>
                <w:sz w:val="17"/>
              </w:rPr>
            </w:pPr>
          </w:p>
          <w:p w14:paraId="28645F00" w14:textId="77777777" w:rsidR="00B97248" w:rsidRPr="00F94536" w:rsidRDefault="00B97248" w:rsidP="00E53378">
            <w:pPr>
              <w:pStyle w:val="TableParagraph"/>
              <w:spacing w:line="190" w:lineRule="exact"/>
              <w:ind w:left="143"/>
              <w:rPr>
                <w:sz w:val="17"/>
              </w:rPr>
            </w:pPr>
            <w:r w:rsidRPr="00F94536">
              <w:rPr>
                <w:sz w:val="17"/>
              </w:rPr>
              <w:t>Other obesity</w:t>
            </w:r>
          </w:p>
        </w:tc>
        <w:tc>
          <w:tcPr>
            <w:tcW w:w="6270" w:type="dxa"/>
          </w:tcPr>
          <w:p w14:paraId="2D9D5E0A" w14:textId="77777777" w:rsidR="00B97248" w:rsidRPr="00F94536" w:rsidRDefault="00B97248" w:rsidP="00E53378">
            <w:pPr>
              <w:pStyle w:val="TableParagraph"/>
              <w:rPr>
                <w:rFonts w:ascii="Times New Roman"/>
                <w:sz w:val="18"/>
              </w:rPr>
            </w:pPr>
          </w:p>
        </w:tc>
      </w:tr>
      <w:tr w:rsidR="00B97248" w:rsidRPr="00F94536" w14:paraId="78C2070A" w14:textId="77777777" w:rsidTr="00E53378">
        <w:trPr>
          <w:trHeight w:val="215"/>
        </w:trPr>
        <w:tc>
          <w:tcPr>
            <w:tcW w:w="14400" w:type="dxa"/>
            <w:gridSpan w:val="3"/>
          </w:tcPr>
          <w:p w14:paraId="2FBCCAE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D313C9C" w14:textId="77777777" w:rsidTr="00E53378">
        <w:trPr>
          <w:trHeight w:val="416"/>
        </w:trPr>
        <w:tc>
          <w:tcPr>
            <w:tcW w:w="1408" w:type="dxa"/>
          </w:tcPr>
          <w:p w14:paraId="46951121" w14:textId="77777777" w:rsidR="00B97248" w:rsidRPr="00F94536" w:rsidRDefault="00B97248" w:rsidP="00E53378">
            <w:pPr>
              <w:pStyle w:val="TableParagraph"/>
              <w:spacing w:before="5"/>
              <w:ind w:left="112"/>
              <w:rPr>
                <w:sz w:val="17"/>
              </w:rPr>
            </w:pPr>
            <w:r w:rsidRPr="00F94536">
              <w:rPr>
                <w:sz w:val="17"/>
              </w:rPr>
              <w:t>Inclusion</w:t>
            </w:r>
          </w:p>
          <w:p w14:paraId="5FBEFAA0"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722" w:type="dxa"/>
          </w:tcPr>
          <w:p w14:paraId="3CA1AB96" w14:textId="77777777" w:rsidR="00B97248" w:rsidRPr="00F94536" w:rsidRDefault="00B97248" w:rsidP="00E53378">
            <w:pPr>
              <w:pStyle w:val="TableParagraph"/>
              <w:spacing w:before="101"/>
              <w:ind w:left="143"/>
              <w:rPr>
                <w:sz w:val="17"/>
              </w:rPr>
            </w:pPr>
            <w:r w:rsidRPr="00F94536">
              <w:rPr>
                <w:sz w:val="17"/>
              </w:rPr>
              <w:t>Children and adolescents attending the obesity clinic age 6-16</w:t>
            </w:r>
          </w:p>
        </w:tc>
        <w:tc>
          <w:tcPr>
            <w:tcW w:w="6270" w:type="dxa"/>
          </w:tcPr>
          <w:p w14:paraId="21405CB4" w14:textId="77777777" w:rsidR="00B97248" w:rsidRPr="00F94536" w:rsidRDefault="00B97248" w:rsidP="00E53378">
            <w:pPr>
              <w:pStyle w:val="TableParagraph"/>
              <w:rPr>
                <w:rFonts w:ascii="Times New Roman"/>
                <w:sz w:val="18"/>
              </w:rPr>
            </w:pPr>
          </w:p>
        </w:tc>
      </w:tr>
      <w:tr w:rsidR="00B97248" w:rsidRPr="00F94536" w14:paraId="3D848CD9" w14:textId="77777777" w:rsidTr="00E53378">
        <w:trPr>
          <w:trHeight w:val="416"/>
        </w:trPr>
        <w:tc>
          <w:tcPr>
            <w:tcW w:w="1408" w:type="dxa"/>
          </w:tcPr>
          <w:p w14:paraId="24EEF0A2" w14:textId="77777777" w:rsidR="00B97248" w:rsidRPr="00F94536" w:rsidRDefault="00B97248" w:rsidP="00E53378">
            <w:pPr>
              <w:pStyle w:val="TableParagraph"/>
              <w:spacing w:before="5"/>
              <w:ind w:left="112"/>
              <w:rPr>
                <w:sz w:val="17"/>
              </w:rPr>
            </w:pPr>
            <w:r w:rsidRPr="00F94536">
              <w:rPr>
                <w:sz w:val="17"/>
              </w:rPr>
              <w:t>Exclusion</w:t>
            </w:r>
          </w:p>
          <w:p w14:paraId="7D92470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2" w:type="dxa"/>
            <w:gridSpan w:val="2"/>
          </w:tcPr>
          <w:p w14:paraId="6FBB98A7" w14:textId="77777777" w:rsidR="00B97248" w:rsidRPr="00F94536" w:rsidRDefault="00B97248" w:rsidP="00E53378">
            <w:pPr>
              <w:pStyle w:val="TableParagraph"/>
              <w:spacing w:before="5"/>
              <w:ind w:left="143"/>
              <w:rPr>
                <w:sz w:val="17"/>
              </w:rPr>
            </w:pPr>
            <w:r w:rsidRPr="00F94536">
              <w:rPr>
                <w:sz w:val="17"/>
              </w:rPr>
              <w:t>None of the subjects had an organic cause for his/her obesity, and none of the subjects received any medication that w ould interfere w ith grow th or w eight</w:t>
            </w:r>
          </w:p>
          <w:p w14:paraId="0ADC3908" w14:textId="77777777" w:rsidR="00B97248" w:rsidRPr="00F94536" w:rsidRDefault="00B97248" w:rsidP="00E53378">
            <w:pPr>
              <w:pStyle w:val="TableParagraph"/>
              <w:spacing w:before="13" w:line="182" w:lineRule="exact"/>
              <w:ind w:left="143"/>
              <w:rPr>
                <w:sz w:val="17"/>
              </w:rPr>
            </w:pPr>
            <w:r w:rsidRPr="00F94536">
              <w:rPr>
                <w:sz w:val="17"/>
              </w:rPr>
              <w:t>control (e.g. corticosteroids, thyroid hormone).</w:t>
            </w:r>
          </w:p>
        </w:tc>
      </w:tr>
      <w:tr w:rsidR="00B97248" w:rsidRPr="00F94536" w14:paraId="545912E1" w14:textId="77777777" w:rsidTr="00E53378">
        <w:trPr>
          <w:trHeight w:val="423"/>
        </w:trPr>
        <w:tc>
          <w:tcPr>
            <w:tcW w:w="1408" w:type="dxa"/>
          </w:tcPr>
          <w:p w14:paraId="211C295D" w14:textId="77777777" w:rsidR="00B97248" w:rsidRPr="00F94536" w:rsidRDefault="00B97248" w:rsidP="00E53378">
            <w:pPr>
              <w:pStyle w:val="TableParagraph"/>
              <w:spacing w:before="5"/>
              <w:ind w:left="112"/>
              <w:rPr>
                <w:sz w:val="17"/>
              </w:rPr>
            </w:pPr>
            <w:r w:rsidRPr="00F94536">
              <w:rPr>
                <w:sz w:val="17"/>
              </w:rPr>
              <w:t>Group</w:t>
            </w:r>
          </w:p>
          <w:p w14:paraId="506BA808"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722" w:type="dxa"/>
          </w:tcPr>
          <w:p w14:paraId="4D1A0D2D" w14:textId="77777777" w:rsidR="00B97248" w:rsidRPr="00F94536" w:rsidRDefault="00B97248" w:rsidP="00E53378">
            <w:pPr>
              <w:pStyle w:val="TableParagraph"/>
              <w:spacing w:before="101"/>
              <w:ind w:left="143"/>
              <w:rPr>
                <w:sz w:val="17"/>
              </w:rPr>
            </w:pPr>
            <w:r w:rsidRPr="00F94536">
              <w:rPr>
                <w:sz w:val="17"/>
              </w:rPr>
              <w:t>Control group are those w ho w ere unable to participate in structured program</w:t>
            </w:r>
          </w:p>
        </w:tc>
        <w:tc>
          <w:tcPr>
            <w:tcW w:w="6270" w:type="dxa"/>
          </w:tcPr>
          <w:p w14:paraId="7B78621E" w14:textId="77777777" w:rsidR="00B97248" w:rsidRPr="00F94536" w:rsidRDefault="00B97248" w:rsidP="00E53378">
            <w:pPr>
              <w:pStyle w:val="TableParagraph"/>
              <w:rPr>
                <w:rFonts w:ascii="Times New Roman"/>
                <w:sz w:val="18"/>
              </w:rPr>
            </w:pPr>
          </w:p>
        </w:tc>
      </w:tr>
      <w:tr w:rsidR="00B97248" w:rsidRPr="00F94536" w14:paraId="504B2F0A" w14:textId="77777777" w:rsidTr="00E53378">
        <w:trPr>
          <w:trHeight w:val="224"/>
        </w:trPr>
        <w:tc>
          <w:tcPr>
            <w:tcW w:w="1408" w:type="dxa"/>
          </w:tcPr>
          <w:p w14:paraId="783636D9" w14:textId="77777777" w:rsidR="00B97248" w:rsidRPr="00F94536" w:rsidRDefault="00B97248" w:rsidP="00E53378">
            <w:pPr>
              <w:pStyle w:val="TableParagraph"/>
              <w:rPr>
                <w:rFonts w:ascii="Times New Roman"/>
                <w:sz w:val="16"/>
              </w:rPr>
            </w:pPr>
          </w:p>
        </w:tc>
        <w:tc>
          <w:tcPr>
            <w:tcW w:w="6722" w:type="dxa"/>
          </w:tcPr>
          <w:p w14:paraId="52E31F5D" w14:textId="77777777" w:rsidR="00B97248" w:rsidRPr="00F94536" w:rsidRDefault="00B97248" w:rsidP="00E53378">
            <w:pPr>
              <w:pStyle w:val="TableParagraph"/>
              <w:spacing w:before="13" w:line="190" w:lineRule="exact"/>
              <w:ind w:left="143"/>
              <w:rPr>
                <w:sz w:val="17"/>
              </w:rPr>
            </w:pPr>
            <w:r w:rsidRPr="00F94536">
              <w:rPr>
                <w:sz w:val="17"/>
              </w:rPr>
              <w:t>Control</w:t>
            </w:r>
          </w:p>
        </w:tc>
        <w:tc>
          <w:tcPr>
            <w:tcW w:w="6270" w:type="dxa"/>
          </w:tcPr>
          <w:p w14:paraId="6E37086D" w14:textId="77777777" w:rsidR="00B97248" w:rsidRPr="00F94536" w:rsidRDefault="00B97248" w:rsidP="00E53378">
            <w:pPr>
              <w:pStyle w:val="TableParagraph"/>
              <w:spacing w:before="13" w:line="190" w:lineRule="exact"/>
              <w:ind w:left="142"/>
              <w:rPr>
                <w:sz w:val="17"/>
              </w:rPr>
            </w:pPr>
            <w:r w:rsidRPr="00F94536">
              <w:rPr>
                <w:sz w:val="17"/>
              </w:rPr>
              <w:t>Intervention</w:t>
            </w:r>
          </w:p>
        </w:tc>
      </w:tr>
      <w:tr w:rsidR="00B97248" w:rsidRPr="00F94536" w14:paraId="2E51AF1D" w14:textId="77777777" w:rsidTr="00E53378">
        <w:trPr>
          <w:trHeight w:val="216"/>
        </w:trPr>
        <w:tc>
          <w:tcPr>
            <w:tcW w:w="14400" w:type="dxa"/>
            <w:gridSpan w:val="3"/>
          </w:tcPr>
          <w:p w14:paraId="6F586CC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D50E90D" w14:textId="77777777" w:rsidTr="00E53378">
        <w:trPr>
          <w:trHeight w:val="207"/>
        </w:trPr>
        <w:tc>
          <w:tcPr>
            <w:tcW w:w="1408" w:type="dxa"/>
          </w:tcPr>
          <w:p w14:paraId="0EB7B498" w14:textId="77777777" w:rsidR="00B97248" w:rsidRPr="00F94536" w:rsidRDefault="00B97248" w:rsidP="00E53378">
            <w:pPr>
              <w:pStyle w:val="TableParagraph"/>
              <w:rPr>
                <w:rFonts w:ascii="Times New Roman"/>
                <w:sz w:val="14"/>
              </w:rPr>
            </w:pPr>
          </w:p>
        </w:tc>
        <w:tc>
          <w:tcPr>
            <w:tcW w:w="6722" w:type="dxa"/>
          </w:tcPr>
          <w:p w14:paraId="3897E284" w14:textId="77777777" w:rsidR="00B97248" w:rsidRPr="00F94536" w:rsidRDefault="00B97248" w:rsidP="00E53378">
            <w:pPr>
              <w:pStyle w:val="TableParagraph"/>
              <w:spacing w:before="5" w:line="182" w:lineRule="exact"/>
              <w:ind w:left="143"/>
              <w:rPr>
                <w:sz w:val="17"/>
              </w:rPr>
            </w:pPr>
            <w:r w:rsidRPr="00F94536">
              <w:rPr>
                <w:sz w:val="17"/>
              </w:rPr>
              <w:t>Control</w:t>
            </w:r>
          </w:p>
        </w:tc>
        <w:tc>
          <w:tcPr>
            <w:tcW w:w="6270" w:type="dxa"/>
          </w:tcPr>
          <w:p w14:paraId="35D9BDBE" w14:textId="77777777" w:rsidR="00B97248" w:rsidRPr="00F94536" w:rsidRDefault="00B97248" w:rsidP="00E53378">
            <w:pPr>
              <w:pStyle w:val="TableParagraph"/>
              <w:spacing w:before="5" w:line="182" w:lineRule="exact"/>
              <w:ind w:left="142"/>
              <w:rPr>
                <w:sz w:val="17"/>
              </w:rPr>
            </w:pPr>
            <w:r w:rsidRPr="00F94536">
              <w:rPr>
                <w:sz w:val="17"/>
              </w:rPr>
              <w:t>Intervention</w:t>
            </w:r>
          </w:p>
        </w:tc>
      </w:tr>
      <w:tr w:rsidR="00B97248" w:rsidRPr="00F94536" w14:paraId="22D5C0BF" w14:textId="77777777" w:rsidTr="00E53378">
        <w:trPr>
          <w:trHeight w:val="1034"/>
        </w:trPr>
        <w:tc>
          <w:tcPr>
            <w:tcW w:w="1408" w:type="dxa"/>
          </w:tcPr>
          <w:p w14:paraId="24099F6B" w14:textId="77777777" w:rsidR="00B97248" w:rsidRPr="00F94536" w:rsidRDefault="00B97248" w:rsidP="00E53378">
            <w:pPr>
              <w:pStyle w:val="TableParagraph"/>
              <w:spacing w:before="4"/>
              <w:rPr>
                <w:rFonts w:ascii="Calibri"/>
                <w:b/>
                <w:sz w:val="25"/>
              </w:rPr>
            </w:pPr>
          </w:p>
          <w:p w14:paraId="2035A3EA" w14:textId="77777777" w:rsidR="00B97248" w:rsidRPr="00F94536" w:rsidRDefault="00B97248" w:rsidP="00E53378">
            <w:pPr>
              <w:pStyle w:val="TableParagraph"/>
              <w:spacing w:line="254" w:lineRule="auto"/>
              <w:ind w:left="112" w:right="126"/>
              <w:rPr>
                <w:sz w:val="17"/>
              </w:rPr>
            </w:pPr>
            <w:r w:rsidRPr="00F94536">
              <w:rPr>
                <w:sz w:val="17"/>
              </w:rPr>
              <w:t>Brief description</w:t>
            </w:r>
          </w:p>
        </w:tc>
        <w:tc>
          <w:tcPr>
            <w:tcW w:w="6722" w:type="dxa"/>
          </w:tcPr>
          <w:p w14:paraId="44DE0BE5" w14:textId="77777777" w:rsidR="00B97248" w:rsidRPr="00F94536" w:rsidRDefault="00B97248" w:rsidP="00E53378">
            <w:pPr>
              <w:pStyle w:val="TableParagraph"/>
              <w:spacing w:before="5" w:line="254" w:lineRule="auto"/>
              <w:ind w:left="143" w:right="139"/>
              <w:rPr>
                <w:sz w:val="17"/>
              </w:rPr>
            </w:pPr>
            <w:r w:rsidRPr="00F94536">
              <w:rPr>
                <w:sz w:val="17"/>
              </w:rPr>
              <w:t>unable to participate in our structured program either because of other obligations during the time of the training sessions, or due to transportation</w:t>
            </w:r>
            <w:r>
              <w:rPr>
                <w:sz w:val="17"/>
              </w:rPr>
              <w:t xml:space="preserve"> </w:t>
            </w:r>
            <w:r w:rsidRPr="00F94536">
              <w:rPr>
                <w:sz w:val="17"/>
              </w:rPr>
              <w:t>difficulties, served as controls. The control subjects w ere ref erred to an ambulatory pediatric nutritional consult at least once every 3 months, and w ere instructed to perform</w:t>
            </w:r>
          </w:p>
          <w:p w14:paraId="157B1966" w14:textId="77777777" w:rsidR="00B97248" w:rsidRPr="00F94536" w:rsidRDefault="00B97248" w:rsidP="00E53378">
            <w:pPr>
              <w:pStyle w:val="TableParagraph"/>
              <w:spacing w:before="3" w:line="177" w:lineRule="exact"/>
              <w:ind w:left="143"/>
              <w:rPr>
                <w:sz w:val="17"/>
              </w:rPr>
            </w:pPr>
            <w:r w:rsidRPr="00F94536">
              <w:rPr>
                <w:sz w:val="17"/>
              </w:rPr>
              <w:t>physical activity three times per w eek on their ow n.</w:t>
            </w:r>
          </w:p>
        </w:tc>
        <w:tc>
          <w:tcPr>
            <w:tcW w:w="6270" w:type="dxa"/>
          </w:tcPr>
          <w:p w14:paraId="2E8A234A" w14:textId="77777777" w:rsidR="00B97248" w:rsidRPr="00F94536" w:rsidRDefault="00B97248" w:rsidP="00E53378">
            <w:pPr>
              <w:pStyle w:val="TableParagraph"/>
              <w:spacing w:before="5" w:line="254" w:lineRule="auto"/>
              <w:ind w:left="141" w:right="138"/>
              <w:rPr>
                <w:sz w:val="17"/>
              </w:rPr>
            </w:pPr>
            <w:r w:rsidRPr="00F94536">
              <w:rPr>
                <w:sz w:val="17"/>
              </w:rPr>
              <w:t>All subjects and parents w ere invited together for a series of four evening lectures (childhood obesity, general nutrition, therapeutic nutritional approach for childhood obesity, and exercise and childhood obesity) during the first 3 months of the program. The lectures w ere given by the</w:t>
            </w:r>
          </w:p>
          <w:p w14:paraId="0478A16F" w14:textId="77777777" w:rsidR="00B97248" w:rsidRPr="00F94536" w:rsidRDefault="00B97248" w:rsidP="00E53378">
            <w:pPr>
              <w:pStyle w:val="TableParagraph"/>
              <w:spacing w:before="3" w:line="177" w:lineRule="exact"/>
              <w:ind w:left="142"/>
              <w:rPr>
                <w:sz w:val="17"/>
              </w:rPr>
            </w:pPr>
            <w:r w:rsidRPr="00F94536">
              <w:rPr>
                <w:sz w:val="17"/>
              </w:rPr>
              <w:t>physicians and dietitians of the Child Health and Sports Center.</w:t>
            </w:r>
          </w:p>
        </w:tc>
      </w:tr>
    </w:tbl>
    <w:p w14:paraId="7D50134F" w14:textId="77777777" w:rsidR="00B97248" w:rsidRPr="00F94536" w:rsidRDefault="00B97248" w:rsidP="00B97248">
      <w:pPr>
        <w:pStyle w:val="BodyText"/>
        <w:rPr>
          <w:rFonts w:ascii="Calibri"/>
          <w:b/>
          <w:sz w:val="20"/>
        </w:rPr>
      </w:pPr>
    </w:p>
    <w:p w14:paraId="0401B92F"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386"/>
        <w:gridCol w:w="883"/>
        <w:gridCol w:w="669"/>
        <w:gridCol w:w="477"/>
        <w:gridCol w:w="1928"/>
        <w:gridCol w:w="902"/>
        <w:gridCol w:w="653"/>
        <w:gridCol w:w="469"/>
        <w:gridCol w:w="1703"/>
      </w:tblGrid>
      <w:tr w:rsidR="00B97248" w:rsidRPr="00F94536" w14:paraId="5367F616" w14:textId="77777777" w:rsidTr="00E53378">
        <w:trPr>
          <w:trHeight w:val="202"/>
        </w:trPr>
        <w:tc>
          <w:tcPr>
            <w:tcW w:w="1386" w:type="dxa"/>
            <w:shd w:val="clear" w:color="auto" w:fill="8D176B"/>
          </w:tcPr>
          <w:p w14:paraId="512A00BD" w14:textId="77777777" w:rsidR="00B97248" w:rsidRPr="00F94536" w:rsidRDefault="00B97248" w:rsidP="00E53378">
            <w:pPr>
              <w:pStyle w:val="TableParagraph"/>
              <w:tabs>
                <w:tab w:val="left" w:pos="9137"/>
              </w:tabs>
              <w:spacing w:line="182" w:lineRule="exact"/>
              <w:ind w:left="-63" w:right="-776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83" w:type="dxa"/>
            <w:shd w:val="clear" w:color="auto" w:fill="8D176B"/>
          </w:tcPr>
          <w:p w14:paraId="536B2322" w14:textId="77777777" w:rsidR="00B97248" w:rsidRPr="00F94536" w:rsidRDefault="00B97248" w:rsidP="00E53378">
            <w:pPr>
              <w:pStyle w:val="TableParagraph"/>
              <w:rPr>
                <w:rFonts w:ascii="Times New Roman"/>
                <w:sz w:val="14"/>
              </w:rPr>
            </w:pPr>
          </w:p>
        </w:tc>
        <w:tc>
          <w:tcPr>
            <w:tcW w:w="669" w:type="dxa"/>
          </w:tcPr>
          <w:p w14:paraId="502FAC56" w14:textId="77777777" w:rsidR="00B97248" w:rsidRPr="00F94536" w:rsidRDefault="00B97248" w:rsidP="00E53378">
            <w:pPr>
              <w:pStyle w:val="TableParagraph"/>
              <w:rPr>
                <w:rFonts w:ascii="Times New Roman"/>
                <w:sz w:val="14"/>
              </w:rPr>
            </w:pPr>
          </w:p>
        </w:tc>
        <w:tc>
          <w:tcPr>
            <w:tcW w:w="477" w:type="dxa"/>
          </w:tcPr>
          <w:p w14:paraId="4FF3490A" w14:textId="77777777" w:rsidR="00B97248" w:rsidRPr="00F94536" w:rsidRDefault="00B97248" w:rsidP="00E53378">
            <w:pPr>
              <w:pStyle w:val="TableParagraph"/>
              <w:rPr>
                <w:rFonts w:ascii="Times New Roman"/>
                <w:sz w:val="14"/>
              </w:rPr>
            </w:pPr>
          </w:p>
        </w:tc>
        <w:tc>
          <w:tcPr>
            <w:tcW w:w="1928" w:type="dxa"/>
          </w:tcPr>
          <w:p w14:paraId="4345F0C1" w14:textId="77777777" w:rsidR="00B97248" w:rsidRPr="00F94536" w:rsidRDefault="00B97248" w:rsidP="00E53378">
            <w:pPr>
              <w:pStyle w:val="TableParagraph"/>
              <w:rPr>
                <w:rFonts w:ascii="Times New Roman"/>
                <w:sz w:val="14"/>
              </w:rPr>
            </w:pPr>
          </w:p>
        </w:tc>
        <w:tc>
          <w:tcPr>
            <w:tcW w:w="902" w:type="dxa"/>
            <w:shd w:val="clear" w:color="auto" w:fill="8D176B"/>
          </w:tcPr>
          <w:p w14:paraId="6D31FA12" w14:textId="77777777" w:rsidR="00B97248" w:rsidRPr="00F94536" w:rsidRDefault="00B97248" w:rsidP="00E53378">
            <w:pPr>
              <w:pStyle w:val="TableParagraph"/>
              <w:rPr>
                <w:rFonts w:ascii="Times New Roman"/>
                <w:sz w:val="14"/>
              </w:rPr>
            </w:pPr>
          </w:p>
        </w:tc>
        <w:tc>
          <w:tcPr>
            <w:tcW w:w="653" w:type="dxa"/>
          </w:tcPr>
          <w:p w14:paraId="31537C33" w14:textId="77777777" w:rsidR="00B97248" w:rsidRPr="00F94536" w:rsidRDefault="00B97248" w:rsidP="00E53378">
            <w:pPr>
              <w:pStyle w:val="TableParagraph"/>
              <w:rPr>
                <w:rFonts w:ascii="Times New Roman"/>
                <w:sz w:val="14"/>
              </w:rPr>
            </w:pPr>
          </w:p>
        </w:tc>
        <w:tc>
          <w:tcPr>
            <w:tcW w:w="469" w:type="dxa"/>
          </w:tcPr>
          <w:p w14:paraId="6AD08D83" w14:textId="77777777" w:rsidR="00B97248" w:rsidRPr="00F94536" w:rsidRDefault="00B97248" w:rsidP="00E53378">
            <w:pPr>
              <w:pStyle w:val="TableParagraph"/>
              <w:rPr>
                <w:rFonts w:ascii="Times New Roman"/>
                <w:sz w:val="14"/>
              </w:rPr>
            </w:pPr>
          </w:p>
        </w:tc>
        <w:tc>
          <w:tcPr>
            <w:tcW w:w="1703" w:type="dxa"/>
            <w:shd w:val="clear" w:color="auto" w:fill="8D176B"/>
          </w:tcPr>
          <w:p w14:paraId="5DD1C463" w14:textId="77777777" w:rsidR="00B97248" w:rsidRPr="00F94536" w:rsidRDefault="00B97248" w:rsidP="00E53378">
            <w:pPr>
              <w:pStyle w:val="TableParagraph"/>
              <w:rPr>
                <w:rFonts w:ascii="Times New Roman"/>
                <w:sz w:val="14"/>
              </w:rPr>
            </w:pPr>
          </w:p>
        </w:tc>
      </w:tr>
      <w:tr w:rsidR="00B97248" w:rsidRPr="00F94536" w14:paraId="10BD19D5" w14:textId="77777777" w:rsidTr="00E53378">
        <w:trPr>
          <w:trHeight w:val="200"/>
        </w:trPr>
        <w:tc>
          <w:tcPr>
            <w:tcW w:w="1386" w:type="dxa"/>
            <w:shd w:val="clear" w:color="auto" w:fill="EDEDED"/>
          </w:tcPr>
          <w:p w14:paraId="565887F4" w14:textId="77777777" w:rsidR="00B97248" w:rsidRPr="00F94536" w:rsidRDefault="00B97248" w:rsidP="00E53378">
            <w:pPr>
              <w:pStyle w:val="TableParagraph"/>
              <w:tabs>
                <w:tab w:val="left" w:pos="9137"/>
              </w:tabs>
              <w:spacing w:before="5" w:line="174" w:lineRule="exact"/>
              <w:ind w:left="-63" w:right="-7762"/>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883" w:type="dxa"/>
            <w:shd w:val="clear" w:color="auto" w:fill="EDEDED"/>
          </w:tcPr>
          <w:p w14:paraId="1D646CF1" w14:textId="77777777" w:rsidR="00B97248" w:rsidRPr="00F94536" w:rsidRDefault="00B97248" w:rsidP="00E53378">
            <w:pPr>
              <w:pStyle w:val="TableParagraph"/>
              <w:rPr>
                <w:rFonts w:ascii="Times New Roman"/>
                <w:sz w:val="12"/>
              </w:rPr>
            </w:pPr>
          </w:p>
        </w:tc>
        <w:tc>
          <w:tcPr>
            <w:tcW w:w="669" w:type="dxa"/>
          </w:tcPr>
          <w:p w14:paraId="30B4101A" w14:textId="77777777" w:rsidR="00B97248" w:rsidRPr="00F94536" w:rsidRDefault="00B97248" w:rsidP="00E53378">
            <w:pPr>
              <w:pStyle w:val="TableParagraph"/>
              <w:rPr>
                <w:rFonts w:ascii="Times New Roman"/>
                <w:sz w:val="12"/>
              </w:rPr>
            </w:pPr>
          </w:p>
        </w:tc>
        <w:tc>
          <w:tcPr>
            <w:tcW w:w="477" w:type="dxa"/>
          </w:tcPr>
          <w:p w14:paraId="06DA71EB" w14:textId="77777777" w:rsidR="00B97248" w:rsidRPr="00F94536" w:rsidRDefault="00B97248" w:rsidP="00E53378">
            <w:pPr>
              <w:pStyle w:val="TableParagraph"/>
              <w:rPr>
                <w:rFonts w:ascii="Times New Roman"/>
                <w:sz w:val="12"/>
              </w:rPr>
            </w:pPr>
          </w:p>
        </w:tc>
        <w:tc>
          <w:tcPr>
            <w:tcW w:w="1928" w:type="dxa"/>
          </w:tcPr>
          <w:p w14:paraId="0550E7E4" w14:textId="77777777" w:rsidR="00B97248" w:rsidRPr="00F94536" w:rsidRDefault="00B97248" w:rsidP="00E53378">
            <w:pPr>
              <w:pStyle w:val="TableParagraph"/>
              <w:rPr>
                <w:rFonts w:ascii="Times New Roman"/>
                <w:sz w:val="12"/>
              </w:rPr>
            </w:pPr>
          </w:p>
        </w:tc>
        <w:tc>
          <w:tcPr>
            <w:tcW w:w="902" w:type="dxa"/>
            <w:shd w:val="clear" w:color="auto" w:fill="EDEDED"/>
          </w:tcPr>
          <w:p w14:paraId="0BDCCD0E" w14:textId="77777777" w:rsidR="00B97248" w:rsidRPr="00F94536" w:rsidRDefault="00B97248" w:rsidP="00E53378">
            <w:pPr>
              <w:pStyle w:val="TableParagraph"/>
              <w:rPr>
                <w:rFonts w:ascii="Times New Roman"/>
                <w:sz w:val="12"/>
              </w:rPr>
            </w:pPr>
          </w:p>
        </w:tc>
        <w:tc>
          <w:tcPr>
            <w:tcW w:w="653" w:type="dxa"/>
          </w:tcPr>
          <w:p w14:paraId="30B3408B" w14:textId="77777777" w:rsidR="00B97248" w:rsidRPr="00F94536" w:rsidRDefault="00B97248" w:rsidP="00E53378">
            <w:pPr>
              <w:pStyle w:val="TableParagraph"/>
              <w:rPr>
                <w:rFonts w:ascii="Times New Roman"/>
                <w:sz w:val="12"/>
              </w:rPr>
            </w:pPr>
          </w:p>
        </w:tc>
        <w:tc>
          <w:tcPr>
            <w:tcW w:w="469" w:type="dxa"/>
          </w:tcPr>
          <w:p w14:paraId="67BFDFA6" w14:textId="77777777" w:rsidR="00B97248" w:rsidRPr="00F94536" w:rsidRDefault="00B97248" w:rsidP="00E53378">
            <w:pPr>
              <w:pStyle w:val="TableParagraph"/>
              <w:rPr>
                <w:rFonts w:ascii="Times New Roman"/>
                <w:sz w:val="12"/>
              </w:rPr>
            </w:pPr>
          </w:p>
        </w:tc>
        <w:tc>
          <w:tcPr>
            <w:tcW w:w="1703" w:type="dxa"/>
            <w:shd w:val="clear" w:color="auto" w:fill="EDEDED"/>
          </w:tcPr>
          <w:p w14:paraId="46F3C443" w14:textId="77777777" w:rsidR="00B97248" w:rsidRPr="00F94536" w:rsidRDefault="00B97248" w:rsidP="00E53378">
            <w:pPr>
              <w:pStyle w:val="TableParagraph"/>
              <w:rPr>
                <w:rFonts w:ascii="Times New Roman"/>
                <w:sz w:val="12"/>
              </w:rPr>
            </w:pPr>
          </w:p>
        </w:tc>
      </w:tr>
      <w:tr w:rsidR="00B97248" w:rsidRPr="00F94536" w14:paraId="30F88B6A" w14:textId="77777777" w:rsidTr="00E53378">
        <w:trPr>
          <w:trHeight w:val="200"/>
        </w:trPr>
        <w:tc>
          <w:tcPr>
            <w:tcW w:w="1386" w:type="dxa"/>
          </w:tcPr>
          <w:p w14:paraId="4194AB8A" w14:textId="77777777" w:rsidR="00B97248" w:rsidRPr="00F94536" w:rsidRDefault="00B97248" w:rsidP="00E53378">
            <w:pPr>
              <w:pStyle w:val="TableParagraph"/>
              <w:rPr>
                <w:rFonts w:ascii="Times New Roman"/>
                <w:sz w:val="12"/>
              </w:rPr>
            </w:pPr>
          </w:p>
        </w:tc>
        <w:tc>
          <w:tcPr>
            <w:tcW w:w="883" w:type="dxa"/>
          </w:tcPr>
          <w:p w14:paraId="7F859895" w14:textId="77777777" w:rsidR="00B97248" w:rsidRPr="00F94536" w:rsidRDefault="00B97248" w:rsidP="00E53378">
            <w:pPr>
              <w:pStyle w:val="TableParagraph"/>
              <w:spacing w:line="180" w:lineRule="exact"/>
              <w:ind w:left="37" w:right="112"/>
              <w:jc w:val="center"/>
              <w:rPr>
                <w:sz w:val="17"/>
              </w:rPr>
            </w:pPr>
            <w:r w:rsidRPr="00F94536">
              <w:rPr>
                <w:sz w:val="17"/>
              </w:rPr>
              <w:t>6 months</w:t>
            </w:r>
          </w:p>
        </w:tc>
        <w:tc>
          <w:tcPr>
            <w:tcW w:w="669" w:type="dxa"/>
          </w:tcPr>
          <w:p w14:paraId="433B88F6" w14:textId="77777777" w:rsidR="00B97248" w:rsidRPr="00F94536" w:rsidRDefault="00B97248" w:rsidP="00E53378">
            <w:pPr>
              <w:pStyle w:val="TableParagraph"/>
              <w:rPr>
                <w:rFonts w:ascii="Times New Roman"/>
                <w:sz w:val="12"/>
              </w:rPr>
            </w:pPr>
          </w:p>
        </w:tc>
        <w:tc>
          <w:tcPr>
            <w:tcW w:w="477" w:type="dxa"/>
          </w:tcPr>
          <w:p w14:paraId="5E021085" w14:textId="77777777" w:rsidR="00B97248" w:rsidRPr="00F94536" w:rsidRDefault="00B97248" w:rsidP="00E53378">
            <w:pPr>
              <w:pStyle w:val="TableParagraph"/>
              <w:rPr>
                <w:rFonts w:ascii="Times New Roman"/>
                <w:sz w:val="12"/>
              </w:rPr>
            </w:pPr>
          </w:p>
        </w:tc>
        <w:tc>
          <w:tcPr>
            <w:tcW w:w="2830" w:type="dxa"/>
            <w:gridSpan w:val="2"/>
          </w:tcPr>
          <w:p w14:paraId="10409F47" w14:textId="77777777" w:rsidR="00B97248" w:rsidRPr="00F94536" w:rsidRDefault="00B97248" w:rsidP="00E53378">
            <w:pPr>
              <w:pStyle w:val="TableParagraph"/>
              <w:spacing w:line="180" w:lineRule="exact"/>
              <w:ind w:right="123"/>
              <w:jc w:val="right"/>
              <w:rPr>
                <w:sz w:val="17"/>
              </w:rPr>
            </w:pPr>
            <w:r w:rsidRPr="00F94536">
              <w:rPr>
                <w:sz w:val="17"/>
              </w:rPr>
              <w:t>12 months</w:t>
            </w:r>
          </w:p>
        </w:tc>
        <w:tc>
          <w:tcPr>
            <w:tcW w:w="653" w:type="dxa"/>
          </w:tcPr>
          <w:p w14:paraId="1A2B1BEB" w14:textId="77777777" w:rsidR="00B97248" w:rsidRPr="00F94536" w:rsidRDefault="00B97248" w:rsidP="00E53378">
            <w:pPr>
              <w:pStyle w:val="TableParagraph"/>
              <w:rPr>
                <w:rFonts w:ascii="Times New Roman"/>
                <w:sz w:val="12"/>
              </w:rPr>
            </w:pPr>
          </w:p>
        </w:tc>
        <w:tc>
          <w:tcPr>
            <w:tcW w:w="469" w:type="dxa"/>
          </w:tcPr>
          <w:p w14:paraId="02DAD7E6" w14:textId="77777777" w:rsidR="00B97248" w:rsidRPr="00F94536" w:rsidRDefault="00B97248" w:rsidP="00E53378">
            <w:pPr>
              <w:pStyle w:val="TableParagraph"/>
              <w:rPr>
                <w:rFonts w:ascii="Times New Roman"/>
                <w:sz w:val="12"/>
              </w:rPr>
            </w:pPr>
          </w:p>
        </w:tc>
        <w:tc>
          <w:tcPr>
            <w:tcW w:w="1703" w:type="dxa"/>
          </w:tcPr>
          <w:p w14:paraId="209937A5" w14:textId="77777777" w:rsidR="00B97248" w:rsidRPr="00F94536" w:rsidRDefault="00B97248" w:rsidP="00E53378">
            <w:pPr>
              <w:pStyle w:val="TableParagraph"/>
              <w:rPr>
                <w:rFonts w:ascii="Times New Roman"/>
                <w:sz w:val="12"/>
              </w:rPr>
            </w:pPr>
          </w:p>
        </w:tc>
      </w:tr>
      <w:tr w:rsidR="00B97248" w:rsidRPr="00F94536" w14:paraId="3D6D438B" w14:textId="77777777" w:rsidTr="00E53378">
        <w:trPr>
          <w:trHeight w:val="207"/>
        </w:trPr>
        <w:tc>
          <w:tcPr>
            <w:tcW w:w="1386" w:type="dxa"/>
          </w:tcPr>
          <w:p w14:paraId="4A091D27" w14:textId="77777777" w:rsidR="00B97248" w:rsidRPr="00F94536" w:rsidRDefault="00B97248" w:rsidP="00E53378">
            <w:pPr>
              <w:pStyle w:val="TableParagraph"/>
              <w:rPr>
                <w:rFonts w:ascii="Times New Roman"/>
                <w:sz w:val="14"/>
              </w:rPr>
            </w:pPr>
          </w:p>
        </w:tc>
        <w:tc>
          <w:tcPr>
            <w:tcW w:w="883" w:type="dxa"/>
          </w:tcPr>
          <w:p w14:paraId="5AB02B1F" w14:textId="77777777" w:rsidR="00B97248" w:rsidRPr="00F94536" w:rsidRDefault="00B97248" w:rsidP="00E53378">
            <w:pPr>
              <w:pStyle w:val="TableParagraph"/>
              <w:spacing w:before="5" w:line="182" w:lineRule="exact"/>
              <w:ind w:right="65"/>
              <w:jc w:val="center"/>
              <w:rPr>
                <w:sz w:val="17"/>
              </w:rPr>
            </w:pPr>
            <w:r w:rsidRPr="00F94536">
              <w:rPr>
                <w:sz w:val="17"/>
              </w:rPr>
              <w:t>N</w:t>
            </w:r>
          </w:p>
        </w:tc>
        <w:tc>
          <w:tcPr>
            <w:tcW w:w="669" w:type="dxa"/>
          </w:tcPr>
          <w:p w14:paraId="337328D1"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477" w:type="dxa"/>
          </w:tcPr>
          <w:p w14:paraId="63F1AA9F"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928" w:type="dxa"/>
          </w:tcPr>
          <w:p w14:paraId="492B87A7" w14:textId="77777777" w:rsidR="00B97248" w:rsidRPr="00F94536" w:rsidRDefault="00B97248" w:rsidP="00E53378">
            <w:pPr>
              <w:pStyle w:val="TableParagraph"/>
              <w:spacing w:before="5" w:line="182" w:lineRule="exact"/>
              <w:ind w:left="97" w:right="263"/>
              <w:jc w:val="center"/>
              <w:rPr>
                <w:sz w:val="17"/>
              </w:rPr>
            </w:pPr>
            <w:r w:rsidRPr="00F94536">
              <w:rPr>
                <w:sz w:val="17"/>
              </w:rPr>
              <w:t>p (betw een groups)</w:t>
            </w:r>
          </w:p>
        </w:tc>
        <w:tc>
          <w:tcPr>
            <w:tcW w:w="902" w:type="dxa"/>
          </w:tcPr>
          <w:p w14:paraId="25FFEF1B" w14:textId="77777777" w:rsidR="00B97248" w:rsidRPr="00F94536" w:rsidRDefault="00B97248" w:rsidP="00E53378">
            <w:pPr>
              <w:pStyle w:val="TableParagraph"/>
              <w:spacing w:before="5" w:line="182" w:lineRule="exact"/>
              <w:ind w:left="322"/>
              <w:rPr>
                <w:sz w:val="17"/>
              </w:rPr>
            </w:pPr>
            <w:r w:rsidRPr="00F94536">
              <w:rPr>
                <w:sz w:val="17"/>
              </w:rPr>
              <w:t>N</w:t>
            </w:r>
          </w:p>
        </w:tc>
        <w:tc>
          <w:tcPr>
            <w:tcW w:w="653" w:type="dxa"/>
          </w:tcPr>
          <w:p w14:paraId="6684A5B0"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469" w:type="dxa"/>
          </w:tcPr>
          <w:p w14:paraId="09D54AB3" w14:textId="77777777" w:rsidR="00B97248" w:rsidRPr="00F94536" w:rsidRDefault="00B97248" w:rsidP="00E53378">
            <w:pPr>
              <w:pStyle w:val="TableParagraph"/>
              <w:spacing w:before="5" w:line="182" w:lineRule="exact"/>
              <w:ind w:left="127"/>
              <w:rPr>
                <w:sz w:val="17"/>
              </w:rPr>
            </w:pPr>
            <w:r w:rsidRPr="00F94536">
              <w:rPr>
                <w:sz w:val="17"/>
              </w:rPr>
              <w:t>SD</w:t>
            </w:r>
          </w:p>
        </w:tc>
        <w:tc>
          <w:tcPr>
            <w:tcW w:w="1703" w:type="dxa"/>
          </w:tcPr>
          <w:p w14:paraId="569F6EDF"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31D3136E" w14:textId="77777777" w:rsidTr="00E53378">
        <w:trPr>
          <w:trHeight w:val="208"/>
        </w:trPr>
        <w:tc>
          <w:tcPr>
            <w:tcW w:w="1386" w:type="dxa"/>
          </w:tcPr>
          <w:p w14:paraId="23C4FFDE" w14:textId="77777777" w:rsidR="00B97248" w:rsidRPr="00F94536" w:rsidRDefault="00B97248" w:rsidP="00E53378">
            <w:pPr>
              <w:pStyle w:val="TableParagraph"/>
              <w:spacing w:before="5" w:line="182" w:lineRule="exact"/>
              <w:ind w:left="353"/>
              <w:rPr>
                <w:sz w:val="17"/>
              </w:rPr>
            </w:pPr>
            <w:r w:rsidRPr="00F94536">
              <w:rPr>
                <w:sz w:val="17"/>
              </w:rPr>
              <w:t>Control</w:t>
            </w:r>
          </w:p>
        </w:tc>
        <w:tc>
          <w:tcPr>
            <w:tcW w:w="883" w:type="dxa"/>
          </w:tcPr>
          <w:p w14:paraId="5798AF5B" w14:textId="77777777" w:rsidR="00B97248" w:rsidRPr="00F94536" w:rsidRDefault="00B97248" w:rsidP="00E53378">
            <w:pPr>
              <w:pStyle w:val="TableParagraph"/>
              <w:spacing w:before="5" w:line="182" w:lineRule="exact"/>
              <w:ind w:left="37" w:right="102"/>
              <w:jc w:val="center"/>
              <w:rPr>
                <w:sz w:val="17"/>
              </w:rPr>
            </w:pPr>
            <w:r w:rsidRPr="00F94536">
              <w:rPr>
                <w:sz w:val="17"/>
              </w:rPr>
              <w:t>37</w:t>
            </w:r>
          </w:p>
        </w:tc>
        <w:tc>
          <w:tcPr>
            <w:tcW w:w="669" w:type="dxa"/>
          </w:tcPr>
          <w:p w14:paraId="178C0962" w14:textId="77777777" w:rsidR="00B97248" w:rsidRPr="00F94536" w:rsidRDefault="00B97248" w:rsidP="00E53378">
            <w:pPr>
              <w:pStyle w:val="TableParagraph"/>
              <w:spacing w:before="5" w:line="182" w:lineRule="exact"/>
              <w:ind w:left="75" w:right="76"/>
              <w:jc w:val="center"/>
              <w:rPr>
                <w:sz w:val="17"/>
              </w:rPr>
            </w:pPr>
            <w:r w:rsidRPr="00F94536">
              <w:rPr>
                <w:sz w:val="17"/>
              </w:rPr>
              <w:t>0.6</w:t>
            </w:r>
          </w:p>
        </w:tc>
        <w:tc>
          <w:tcPr>
            <w:tcW w:w="477" w:type="dxa"/>
          </w:tcPr>
          <w:p w14:paraId="7250A77A" w14:textId="77777777" w:rsidR="00B97248" w:rsidRPr="00F94536" w:rsidRDefault="00B97248" w:rsidP="00E53378">
            <w:pPr>
              <w:pStyle w:val="TableParagraph"/>
              <w:spacing w:before="5" w:line="182" w:lineRule="exact"/>
              <w:ind w:right="113"/>
              <w:jc w:val="right"/>
              <w:rPr>
                <w:sz w:val="17"/>
              </w:rPr>
            </w:pPr>
            <w:r w:rsidRPr="00F94536">
              <w:rPr>
                <w:sz w:val="17"/>
              </w:rPr>
              <w:t>0.1</w:t>
            </w:r>
          </w:p>
        </w:tc>
        <w:tc>
          <w:tcPr>
            <w:tcW w:w="1928" w:type="dxa"/>
          </w:tcPr>
          <w:p w14:paraId="1B35D9FA" w14:textId="77777777" w:rsidR="00B97248" w:rsidRPr="00F94536" w:rsidRDefault="00B97248" w:rsidP="00E53378">
            <w:pPr>
              <w:pStyle w:val="TableParagraph"/>
              <w:spacing w:before="5" w:line="182" w:lineRule="exact"/>
              <w:ind w:left="98" w:right="258"/>
              <w:jc w:val="center"/>
              <w:rPr>
                <w:sz w:val="17"/>
              </w:rPr>
            </w:pPr>
            <w:r w:rsidRPr="00F94536">
              <w:rPr>
                <w:sz w:val="17"/>
              </w:rPr>
              <w:t>&lt;0.05</w:t>
            </w:r>
          </w:p>
        </w:tc>
        <w:tc>
          <w:tcPr>
            <w:tcW w:w="902" w:type="dxa"/>
          </w:tcPr>
          <w:p w14:paraId="7BF7F999" w14:textId="77777777" w:rsidR="00B97248" w:rsidRPr="00F94536" w:rsidRDefault="00B97248" w:rsidP="00E53378">
            <w:pPr>
              <w:pStyle w:val="TableParagraph"/>
              <w:spacing w:before="5" w:line="182" w:lineRule="exact"/>
              <w:ind w:left="275"/>
              <w:rPr>
                <w:sz w:val="17"/>
              </w:rPr>
            </w:pPr>
            <w:r w:rsidRPr="00F94536">
              <w:rPr>
                <w:sz w:val="17"/>
              </w:rPr>
              <w:t>37</w:t>
            </w:r>
          </w:p>
        </w:tc>
        <w:tc>
          <w:tcPr>
            <w:tcW w:w="653" w:type="dxa"/>
          </w:tcPr>
          <w:p w14:paraId="732F621B" w14:textId="77777777" w:rsidR="00B97248" w:rsidRPr="00F94536" w:rsidRDefault="00B97248" w:rsidP="00E53378">
            <w:pPr>
              <w:pStyle w:val="TableParagraph"/>
              <w:spacing w:before="5" w:line="182" w:lineRule="exact"/>
              <w:ind w:left="76" w:right="77"/>
              <w:jc w:val="center"/>
              <w:rPr>
                <w:sz w:val="17"/>
              </w:rPr>
            </w:pPr>
            <w:r w:rsidRPr="00F94536">
              <w:rPr>
                <w:sz w:val="17"/>
              </w:rPr>
              <w:t>1.4</w:t>
            </w:r>
          </w:p>
        </w:tc>
        <w:tc>
          <w:tcPr>
            <w:tcW w:w="469" w:type="dxa"/>
          </w:tcPr>
          <w:p w14:paraId="7BD3AC00" w14:textId="77777777" w:rsidR="00B97248" w:rsidRPr="00F94536" w:rsidRDefault="00B97248" w:rsidP="00E53378">
            <w:pPr>
              <w:pStyle w:val="TableParagraph"/>
              <w:spacing w:before="5" w:line="182" w:lineRule="exact"/>
              <w:ind w:left="112"/>
              <w:rPr>
                <w:sz w:val="17"/>
              </w:rPr>
            </w:pPr>
            <w:r w:rsidRPr="00F94536">
              <w:rPr>
                <w:sz w:val="17"/>
              </w:rPr>
              <w:t>0.3</w:t>
            </w:r>
          </w:p>
        </w:tc>
        <w:tc>
          <w:tcPr>
            <w:tcW w:w="1703" w:type="dxa"/>
          </w:tcPr>
          <w:p w14:paraId="027A887F" w14:textId="77777777" w:rsidR="00B97248" w:rsidRPr="00F94536" w:rsidRDefault="00B97248" w:rsidP="00E53378">
            <w:pPr>
              <w:pStyle w:val="TableParagraph"/>
              <w:spacing w:before="5" w:line="182" w:lineRule="exact"/>
              <w:ind w:left="96" w:right="34"/>
              <w:jc w:val="center"/>
              <w:rPr>
                <w:sz w:val="17"/>
              </w:rPr>
            </w:pPr>
            <w:r w:rsidRPr="00F94536">
              <w:rPr>
                <w:sz w:val="17"/>
              </w:rPr>
              <w:t>&lt;0.05</w:t>
            </w:r>
          </w:p>
        </w:tc>
      </w:tr>
      <w:tr w:rsidR="00B97248" w:rsidRPr="00F94536" w14:paraId="39B87832" w14:textId="77777777" w:rsidTr="00E53378">
        <w:trPr>
          <w:trHeight w:val="215"/>
        </w:trPr>
        <w:tc>
          <w:tcPr>
            <w:tcW w:w="1386" w:type="dxa"/>
          </w:tcPr>
          <w:p w14:paraId="099D2BA6" w14:textId="77777777" w:rsidR="00B97248" w:rsidRPr="00F94536" w:rsidRDefault="00B97248" w:rsidP="00E53378">
            <w:pPr>
              <w:pStyle w:val="TableParagraph"/>
              <w:spacing w:before="5" w:line="190" w:lineRule="exact"/>
              <w:ind w:left="177"/>
              <w:rPr>
                <w:sz w:val="17"/>
              </w:rPr>
            </w:pPr>
            <w:r w:rsidRPr="00F94536">
              <w:rPr>
                <w:sz w:val="17"/>
              </w:rPr>
              <w:t>Intervention</w:t>
            </w:r>
          </w:p>
        </w:tc>
        <w:tc>
          <w:tcPr>
            <w:tcW w:w="883" w:type="dxa"/>
          </w:tcPr>
          <w:p w14:paraId="6DA02AC3" w14:textId="77777777" w:rsidR="00B97248" w:rsidRPr="00F94536" w:rsidRDefault="00B97248" w:rsidP="00E53378">
            <w:pPr>
              <w:pStyle w:val="TableParagraph"/>
              <w:spacing w:before="5" w:line="190" w:lineRule="exact"/>
              <w:ind w:left="37" w:right="102"/>
              <w:jc w:val="center"/>
              <w:rPr>
                <w:sz w:val="17"/>
              </w:rPr>
            </w:pPr>
            <w:r w:rsidRPr="00F94536">
              <w:rPr>
                <w:sz w:val="17"/>
              </w:rPr>
              <w:t>77</w:t>
            </w:r>
          </w:p>
        </w:tc>
        <w:tc>
          <w:tcPr>
            <w:tcW w:w="669" w:type="dxa"/>
          </w:tcPr>
          <w:p w14:paraId="3495622B" w14:textId="77777777" w:rsidR="00B97248" w:rsidRPr="00F94536" w:rsidRDefault="00B97248" w:rsidP="00E53378">
            <w:pPr>
              <w:pStyle w:val="TableParagraph"/>
              <w:spacing w:before="5" w:line="190" w:lineRule="exact"/>
              <w:ind w:left="75" w:right="76"/>
              <w:jc w:val="center"/>
              <w:rPr>
                <w:sz w:val="17"/>
              </w:rPr>
            </w:pPr>
            <w:r w:rsidRPr="00F94536">
              <w:rPr>
                <w:sz w:val="17"/>
              </w:rPr>
              <w:t>-1.1</w:t>
            </w:r>
          </w:p>
        </w:tc>
        <w:tc>
          <w:tcPr>
            <w:tcW w:w="477" w:type="dxa"/>
          </w:tcPr>
          <w:p w14:paraId="61E3D1AD" w14:textId="77777777" w:rsidR="00B97248" w:rsidRPr="00F94536" w:rsidRDefault="00B97248" w:rsidP="00E53378">
            <w:pPr>
              <w:pStyle w:val="TableParagraph"/>
              <w:spacing w:before="5" w:line="190" w:lineRule="exact"/>
              <w:ind w:right="113"/>
              <w:jc w:val="right"/>
              <w:rPr>
                <w:sz w:val="17"/>
              </w:rPr>
            </w:pPr>
            <w:r w:rsidRPr="00F94536">
              <w:rPr>
                <w:sz w:val="17"/>
              </w:rPr>
              <w:t>0.3</w:t>
            </w:r>
          </w:p>
        </w:tc>
        <w:tc>
          <w:tcPr>
            <w:tcW w:w="1928" w:type="dxa"/>
          </w:tcPr>
          <w:p w14:paraId="7BEFD3AD" w14:textId="77777777" w:rsidR="00B97248" w:rsidRPr="00F94536" w:rsidRDefault="00B97248" w:rsidP="00E53378">
            <w:pPr>
              <w:pStyle w:val="TableParagraph"/>
              <w:rPr>
                <w:rFonts w:ascii="Times New Roman"/>
                <w:sz w:val="14"/>
              </w:rPr>
            </w:pPr>
          </w:p>
        </w:tc>
        <w:tc>
          <w:tcPr>
            <w:tcW w:w="902" w:type="dxa"/>
          </w:tcPr>
          <w:p w14:paraId="3A98A163" w14:textId="77777777" w:rsidR="00B97248" w:rsidRPr="00F94536" w:rsidRDefault="00B97248" w:rsidP="00E53378">
            <w:pPr>
              <w:pStyle w:val="TableParagraph"/>
              <w:spacing w:before="5" w:line="190" w:lineRule="exact"/>
              <w:ind w:left="275"/>
              <w:rPr>
                <w:sz w:val="17"/>
              </w:rPr>
            </w:pPr>
            <w:r w:rsidRPr="00F94536">
              <w:rPr>
                <w:sz w:val="17"/>
              </w:rPr>
              <w:t>77</w:t>
            </w:r>
          </w:p>
        </w:tc>
        <w:tc>
          <w:tcPr>
            <w:tcW w:w="653" w:type="dxa"/>
          </w:tcPr>
          <w:p w14:paraId="0C743174" w14:textId="77777777" w:rsidR="00B97248" w:rsidRPr="00F94536" w:rsidRDefault="00B97248" w:rsidP="00E53378">
            <w:pPr>
              <w:pStyle w:val="TableParagraph"/>
              <w:spacing w:before="5" w:line="190" w:lineRule="exact"/>
              <w:ind w:left="76" w:right="77"/>
              <w:jc w:val="center"/>
              <w:rPr>
                <w:sz w:val="17"/>
              </w:rPr>
            </w:pPr>
            <w:r w:rsidRPr="00F94536">
              <w:rPr>
                <w:sz w:val="17"/>
              </w:rPr>
              <w:t>-1.3</w:t>
            </w:r>
          </w:p>
        </w:tc>
        <w:tc>
          <w:tcPr>
            <w:tcW w:w="469" w:type="dxa"/>
          </w:tcPr>
          <w:p w14:paraId="6099E47D" w14:textId="77777777" w:rsidR="00B97248" w:rsidRPr="00F94536" w:rsidRDefault="00B97248" w:rsidP="00E53378">
            <w:pPr>
              <w:pStyle w:val="TableParagraph"/>
              <w:spacing w:before="5" w:line="190" w:lineRule="exact"/>
              <w:ind w:left="112"/>
              <w:rPr>
                <w:sz w:val="17"/>
              </w:rPr>
            </w:pPr>
            <w:r w:rsidRPr="00F94536">
              <w:rPr>
                <w:sz w:val="17"/>
              </w:rPr>
              <w:t>0.3</w:t>
            </w:r>
          </w:p>
        </w:tc>
        <w:tc>
          <w:tcPr>
            <w:tcW w:w="1703" w:type="dxa"/>
          </w:tcPr>
          <w:p w14:paraId="0ADF75D7" w14:textId="77777777" w:rsidR="00B97248" w:rsidRPr="00F94536" w:rsidRDefault="00B97248" w:rsidP="00E53378">
            <w:pPr>
              <w:pStyle w:val="TableParagraph"/>
              <w:rPr>
                <w:rFonts w:ascii="Times New Roman"/>
                <w:sz w:val="14"/>
              </w:rPr>
            </w:pPr>
          </w:p>
        </w:tc>
      </w:tr>
      <w:tr w:rsidR="00B97248" w:rsidRPr="00F94536" w14:paraId="56C52429" w14:textId="77777777" w:rsidTr="00E53378">
        <w:trPr>
          <w:trHeight w:val="215"/>
        </w:trPr>
        <w:tc>
          <w:tcPr>
            <w:tcW w:w="1386" w:type="dxa"/>
            <w:shd w:val="clear" w:color="auto" w:fill="EDEDED"/>
          </w:tcPr>
          <w:p w14:paraId="74E7EDC1" w14:textId="77777777" w:rsidR="00B97248" w:rsidRPr="00F94536" w:rsidRDefault="00B97248" w:rsidP="00E53378">
            <w:pPr>
              <w:pStyle w:val="TableParagraph"/>
              <w:tabs>
                <w:tab w:val="left" w:pos="9137"/>
              </w:tabs>
              <w:spacing w:before="13" w:line="182" w:lineRule="exact"/>
              <w:ind w:left="-63" w:right="-7762"/>
              <w:jc w:val="right"/>
              <w:rPr>
                <w:sz w:val="17"/>
              </w:rPr>
            </w:pPr>
            <w:r>
              <w:rPr>
                <w:color w:val="9C2194"/>
                <w:sz w:val="17"/>
                <w:shd w:val="clear" w:color="auto" w:fill="EDEDED"/>
              </w:rPr>
              <w:t xml:space="preserve"> </w:t>
            </w:r>
            <w:r w:rsidRPr="00F94536">
              <w:rPr>
                <w:color w:val="9C2194"/>
                <w:sz w:val="17"/>
                <w:shd w:val="clear" w:color="auto" w:fill="EDEDED"/>
              </w:rPr>
              <w:t>BMI Percentile</w:t>
            </w:r>
            <w:r w:rsidRPr="00F94536">
              <w:rPr>
                <w:color w:val="9C2194"/>
                <w:sz w:val="17"/>
                <w:shd w:val="clear" w:color="auto" w:fill="EDEDED"/>
              </w:rPr>
              <w:tab/>
            </w:r>
          </w:p>
        </w:tc>
        <w:tc>
          <w:tcPr>
            <w:tcW w:w="883" w:type="dxa"/>
            <w:shd w:val="clear" w:color="auto" w:fill="EDEDED"/>
          </w:tcPr>
          <w:p w14:paraId="0098EBEB" w14:textId="77777777" w:rsidR="00B97248" w:rsidRPr="00F94536" w:rsidRDefault="00B97248" w:rsidP="00E53378">
            <w:pPr>
              <w:pStyle w:val="TableParagraph"/>
              <w:rPr>
                <w:rFonts w:ascii="Times New Roman"/>
                <w:sz w:val="14"/>
              </w:rPr>
            </w:pPr>
          </w:p>
        </w:tc>
        <w:tc>
          <w:tcPr>
            <w:tcW w:w="669" w:type="dxa"/>
          </w:tcPr>
          <w:p w14:paraId="059F51F1" w14:textId="77777777" w:rsidR="00B97248" w:rsidRPr="00F94536" w:rsidRDefault="00B97248" w:rsidP="00E53378">
            <w:pPr>
              <w:pStyle w:val="TableParagraph"/>
              <w:rPr>
                <w:rFonts w:ascii="Times New Roman"/>
                <w:sz w:val="14"/>
              </w:rPr>
            </w:pPr>
          </w:p>
        </w:tc>
        <w:tc>
          <w:tcPr>
            <w:tcW w:w="477" w:type="dxa"/>
          </w:tcPr>
          <w:p w14:paraId="4C174D8A" w14:textId="77777777" w:rsidR="00B97248" w:rsidRPr="00F94536" w:rsidRDefault="00B97248" w:rsidP="00E53378">
            <w:pPr>
              <w:pStyle w:val="TableParagraph"/>
              <w:rPr>
                <w:rFonts w:ascii="Times New Roman"/>
                <w:sz w:val="14"/>
              </w:rPr>
            </w:pPr>
          </w:p>
        </w:tc>
        <w:tc>
          <w:tcPr>
            <w:tcW w:w="1928" w:type="dxa"/>
          </w:tcPr>
          <w:p w14:paraId="350674F1" w14:textId="77777777" w:rsidR="00B97248" w:rsidRPr="00F94536" w:rsidRDefault="00B97248" w:rsidP="00E53378">
            <w:pPr>
              <w:pStyle w:val="TableParagraph"/>
              <w:rPr>
                <w:rFonts w:ascii="Times New Roman"/>
                <w:sz w:val="14"/>
              </w:rPr>
            </w:pPr>
          </w:p>
        </w:tc>
        <w:tc>
          <w:tcPr>
            <w:tcW w:w="902" w:type="dxa"/>
            <w:shd w:val="clear" w:color="auto" w:fill="EDEDED"/>
          </w:tcPr>
          <w:p w14:paraId="53C118EB" w14:textId="77777777" w:rsidR="00B97248" w:rsidRPr="00F94536" w:rsidRDefault="00B97248" w:rsidP="00E53378">
            <w:pPr>
              <w:pStyle w:val="TableParagraph"/>
              <w:rPr>
                <w:rFonts w:ascii="Times New Roman"/>
                <w:sz w:val="14"/>
              </w:rPr>
            </w:pPr>
          </w:p>
        </w:tc>
        <w:tc>
          <w:tcPr>
            <w:tcW w:w="653" w:type="dxa"/>
          </w:tcPr>
          <w:p w14:paraId="31E5C145" w14:textId="77777777" w:rsidR="00B97248" w:rsidRPr="00F94536" w:rsidRDefault="00B97248" w:rsidP="00E53378">
            <w:pPr>
              <w:pStyle w:val="TableParagraph"/>
              <w:rPr>
                <w:rFonts w:ascii="Times New Roman"/>
                <w:sz w:val="14"/>
              </w:rPr>
            </w:pPr>
          </w:p>
        </w:tc>
        <w:tc>
          <w:tcPr>
            <w:tcW w:w="469" w:type="dxa"/>
          </w:tcPr>
          <w:p w14:paraId="56343BFF" w14:textId="77777777" w:rsidR="00B97248" w:rsidRPr="00F94536" w:rsidRDefault="00B97248" w:rsidP="00E53378">
            <w:pPr>
              <w:pStyle w:val="TableParagraph"/>
              <w:rPr>
                <w:rFonts w:ascii="Times New Roman"/>
                <w:sz w:val="14"/>
              </w:rPr>
            </w:pPr>
          </w:p>
        </w:tc>
        <w:tc>
          <w:tcPr>
            <w:tcW w:w="1703" w:type="dxa"/>
            <w:shd w:val="clear" w:color="auto" w:fill="EDEDED"/>
          </w:tcPr>
          <w:p w14:paraId="2CEE8DDD" w14:textId="77777777" w:rsidR="00B97248" w:rsidRPr="00F94536" w:rsidRDefault="00B97248" w:rsidP="00E53378">
            <w:pPr>
              <w:pStyle w:val="TableParagraph"/>
              <w:rPr>
                <w:rFonts w:ascii="Times New Roman"/>
                <w:sz w:val="14"/>
              </w:rPr>
            </w:pPr>
          </w:p>
        </w:tc>
      </w:tr>
      <w:tr w:rsidR="00B97248" w:rsidRPr="00F94536" w14:paraId="7A69230D" w14:textId="77777777" w:rsidTr="00E53378">
        <w:trPr>
          <w:trHeight w:val="208"/>
        </w:trPr>
        <w:tc>
          <w:tcPr>
            <w:tcW w:w="1386" w:type="dxa"/>
          </w:tcPr>
          <w:p w14:paraId="640920AB" w14:textId="77777777" w:rsidR="00B97248" w:rsidRPr="00F94536" w:rsidRDefault="00B97248" w:rsidP="00E53378">
            <w:pPr>
              <w:pStyle w:val="TableParagraph"/>
              <w:rPr>
                <w:rFonts w:ascii="Times New Roman"/>
                <w:sz w:val="14"/>
              </w:rPr>
            </w:pPr>
          </w:p>
        </w:tc>
        <w:tc>
          <w:tcPr>
            <w:tcW w:w="883" w:type="dxa"/>
          </w:tcPr>
          <w:p w14:paraId="4D372FEA" w14:textId="77777777" w:rsidR="00B97248" w:rsidRPr="00F94536" w:rsidRDefault="00B97248" w:rsidP="00E53378">
            <w:pPr>
              <w:pStyle w:val="TableParagraph"/>
              <w:spacing w:before="5" w:line="182" w:lineRule="exact"/>
              <w:ind w:left="37" w:right="112"/>
              <w:jc w:val="center"/>
              <w:rPr>
                <w:sz w:val="17"/>
              </w:rPr>
            </w:pPr>
            <w:r w:rsidRPr="00F94536">
              <w:rPr>
                <w:sz w:val="17"/>
              </w:rPr>
              <w:t>6 months</w:t>
            </w:r>
          </w:p>
        </w:tc>
        <w:tc>
          <w:tcPr>
            <w:tcW w:w="669" w:type="dxa"/>
          </w:tcPr>
          <w:p w14:paraId="5935FE25" w14:textId="77777777" w:rsidR="00B97248" w:rsidRPr="00F94536" w:rsidRDefault="00B97248" w:rsidP="00E53378">
            <w:pPr>
              <w:pStyle w:val="TableParagraph"/>
              <w:rPr>
                <w:rFonts w:ascii="Times New Roman"/>
                <w:sz w:val="14"/>
              </w:rPr>
            </w:pPr>
          </w:p>
        </w:tc>
        <w:tc>
          <w:tcPr>
            <w:tcW w:w="477" w:type="dxa"/>
          </w:tcPr>
          <w:p w14:paraId="0763BEFE" w14:textId="77777777" w:rsidR="00B97248" w:rsidRPr="00F94536" w:rsidRDefault="00B97248" w:rsidP="00E53378">
            <w:pPr>
              <w:pStyle w:val="TableParagraph"/>
              <w:rPr>
                <w:rFonts w:ascii="Times New Roman"/>
                <w:sz w:val="14"/>
              </w:rPr>
            </w:pPr>
          </w:p>
        </w:tc>
        <w:tc>
          <w:tcPr>
            <w:tcW w:w="2830" w:type="dxa"/>
            <w:gridSpan w:val="2"/>
          </w:tcPr>
          <w:p w14:paraId="18A2B8D1" w14:textId="77777777" w:rsidR="00B97248" w:rsidRPr="00F94536" w:rsidRDefault="00B97248" w:rsidP="00E53378">
            <w:pPr>
              <w:pStyle w:val="TableParagraph"/>
              <w:spacing w:before="5" w:line="182" w:lineRule="exact"/>
              <w:ind w:right="123"/>
              <w:jc w:val="right"/>
              <w:rPr>
                <w:sz w:val="17"/>
              </w:rPr>
            </w:pPr>
            <w:r w:rsidRPr="00F94536">
              <w:rPr>
                <w:sz w:val="17"/>
              </w:rPr>
              <w:t>12 months</w:t>
            </w:r>
          </w:p>
        </w:tc>
        <w:tc>
          <w:tcPr>
            <w:tcW w:w="653" w:type="dxa"/>
          </w:tcPr>
          <w:p w14:paraId="3598F9A7" w14:textId="77777777" w:rsidR="00B97248" w:rsidRPr="00F94536" w:rsidRDefault="00B97248" w:rsidP="00E53378">
            <w:pPr>
              <w:pStyle w:val="TableParagraph"/>
              <w:rPr>
                <w:rFonts w:ascii="Times New Roman"/>
                <w:sz w:val="14"/>
              </w:rPr>
            </w:pPr>
          </w:p>
        </w:tc>
        <w:tc>
          <w:tcPr>
            <w:tcW w:w="469" w:type="dxa"/>
          </w:tcPr>
          <w:p w14:paraId="48AE3955" w14:textId="77777777" w:rsidR="00B97248" w:rsidRPr="00F94536" w:rsidRDefault="00B97248" w:rsidP="00E53378">
            <w:pPr>
              <w:pStyle w:val="TableParagraph"/>
              <w:rPr>
                <w:rFonts w:ascii="Times New Roman"/>
                <w:sz w:val="14"/>
              </w:rPr>
            </w:pPr>
          </w:p>
        </w:tc>
        <w:tc>
          <w:tcPr>
            <w:tcW w:w="1703" w:type="dxa"/>
          </w:tcPr>
          <w:p w14:paraId="5EDA5E86" w14:textId="77777777" w:rsidR="00B97248" w:rsidRPr="00F94536" w:rsidRDefault="00B97248" w:rsidP="00E53378">
            <w:pPr>
              <w:pStyle w:val="TableParagraph"/>
              <w:rPr>
                <w:rFonts w:ascii="Times New Roman"/>
                <w:sz w:val="14"/>
              </w:rPr>
            </w:pPr>
          </w:p>
        </w:tc>
      </w:tr>
      <w:tr w:rsidR="00B97248" w:rsidRPr="00F94536" w14:paraId="7D1145C0" w14:textId="77777777" w:rsidTr="00E53378">
        <w:trPr>
          <w:trHeight w:val="207"/>
        </w:trPr>
        <w:tc>
          <w:tcPr>
            <w:tcW w:w="1386" w:type="dxa"/>
          </w:tcPr>
          <w:p w14:paraId="2E72AAE7" w14:textId="77777777" w:rsidR="00B97248" w:rsidRPr="00F94536" w:rsidRDefault="00B97248" w:rsidP="00E53378">
            <w:pPr>
              <w:pStyle w:val="TableParagraph"/>
              <w:rPr>
                <w:rFonts w:ascii="Times New Roman"/>
                <w:sz w:val="14"/>
              </w:rPr>
            </w:pPr>
          </w:p>
        </w:tc>
        <w:tc>
          <w:tcPr>
            <w:tcW w:w="883" w:type="dxa"/>
          </w:tcPr>
          <w:p w14:paraId="00131918" w14:textId="77777777" w:rsidR="00B97248" w:rsidRPr="00F94536" w:rsidRDefault="00B97248" w:rsidP="00E53378">
            <w:pPr>
              <w:pStyle w:val="TableParagraph"/>
              <w:spacing w:before="5" w:line="182" w:lineRule="exact"/>
              <w:ind w:right="65"/>
              <w:jc w:val="center"/>
              <w:rPr>
                <w:sz w:val="17"/>
              </w:rPr>
            </w:pPr>
            <w:r w:rsidRPr="00F94536">
              <w:rPr>
                <w:sz w:val="17"/>
              </w:rPr>
              <w:t>N</w:t>
            </w:r>
          </w:p>
        </w:tc>
        <w:tc>
          <w:tcPr>
            <w:tcW w:w="669" w:type="dxa"/>
          </w:tcPr>
          <w:p w14:paraId="77B65188" w14:textId="77777777" w:rsidR="00B97248" w:rsidRPr="00F94536" w:rsidRDefault="00B97248" w:rsidP="00E53378">
            <w:pPr>
              <w:pStyle w:val="TableParagraph"/>
              <w:spacing w:before="5" w:line="182" w:lineRule="exact"/>
              <w:ind w:left="88" w:right="76"/>
              <w:jc w:val="center"/>
              <w:rPr>
                <w:sz w:val="17"/>
              </w:rPr>
            </w:pPr>
            <w:r w:rsidRPr="00F94536">
              <w:rPr>
                <w:sz w:val="17"/>
              </w:rPr>
              <w:t>Mean</w:t>
            </w:r>
          </w:p>
        </w:tc>
        <w:tc>
          <w:tcPr>
            <w:tcW w:w="477" w:type="dxa"/>
          </w:tcPr>
          <w:p w14:paraId="2862C7DE" w14:textId="77777777" w:rsidR="00B97248" w:rsidRPr="00F94536" w:rsidRDefault="00B97248" w:rsidP="00E53378">
            <w:pPr>
              <w:pStyle w:val="TableParagraph"/>
              <w:spacing w:before="5" w:line="182" w:lineRule="exact"/>
              <w:ind w:right="105"/>
              <w:jc w:val="right"/>
              <w:rPr>
                <w:sz w:val="17"/>
              </w:rPr>
            </w:pPr>
            <w:r w:rsidRPr="00F94536">
              <w:rPr>
                <w:sz w:val="17"/>
              </w:rPr>
              <w:t>SD</w:t>
            </w:r>
          </w:p>
        </w:tc>
        <w:tc>
          <w:tcPr>
            <w:tcW w:w="1928" w:type="dxa"/>
          </w:tcPr>
          <w:p w14:paraId="709A61B1" w14:textId="77777777" w:rsidR="00B97248" w:rsidRPr="00F94536" w:rsidRDefault="00B97248" w:rsidP="00E53378">
            <w:pPr>
              <w:pStyle w:val="TableParagraph"/>
              <w:spacing w:before="5" w:line="182" w:lineRule="exact"/>
              <w:ind w:left="97" w:right="263"/>
              <w:jc w:val="center"/>
              <w:rPr>
                <w:sz w:val="17"/>
              </w:rPr>
            </w:pPr>
            <w:r w:rsidRPr="00F94536">
              <w:rPr>
                <w:sz w:val="17"/>
              </w:rPr>
              <w:t>p (betw een groups)</w:t>
            </w:r>
          </w:p>
        </w:tc>
        <w:tc>
          <w:tcPr>
            <w:tcW w:w="902" w:type="dxa"/>
          </w:tcPr>
          <w:p w14:paraId="6DA2BF88" w14:textId="77777777" w:rsidR="00B97248" w:rsidRPr="00F94536" w:rsidRDefault="00B97248" w:rsidP="00E53378">
            <w:pPr>
              <w:pStyle w:val="TableParagraph"/>
              <w:spacing w:before="5" w:line="182" w:lineRule="exact"/>
              <w:ind w:left="322"/>
              <w:rPr>
                <w:sz w:val="17"/>
              </w:rPr>
            </w:pPr>
            <w:r w:rsidRPr="00F94536">
              <w:rPr>
                <w:sz w:val="17"/>
              </w:rPr>
              <w:t>N</w:t>
            </w:r>
          </w:p>
        </w:tc>
        <w:tc>
          <w:tcPr>
            <w:tcW w:w="653" w:type="dxa"/>
          </w:tcPr>
          <w:p w14:paraId="179AA48B" w14:textId="77777777" w:rsidR="00B97248" w:rsidRPr="00F94536" w:rsidRDefault="00B97248" w:rsidP="00E53378">
            <w:pPr>
              <w:pStyle w:val="TableParagraph"/>
              <w:spacing w:before="5" w:line="182" w:lineRule="exact"/>
              <w:ind w:left="80" w:right="68"/>
              <w:jc w:val="center"/>
              <w:rPr>
                <w:sz w:val="17"/>
              </w:rPr>
            </w:pPr>
            <w:r w:rsidRPr="00F94536">
              <w:rPr>
                <w:sz w:val="17"/>
              </w:rPr>
              <w:t>Mean</w:t>
            </w:r>
          </w:p>
        </w:tc>
        <w:tc>
          <w:tcPr>
            <w:tcW w:w="469" w:type="dxa"/>
          </w:tcPr>
          <w:p w14:paraId="22A71DC6" w14:textId="77777777" w:rsidR="00B97248" w:rsidRPr="00F94536" w:rsidRDefault="00B97248" w:rsidP="00E53378">
            <w:pPr>
              <w:pStyle w:val="TableParagraph"/>
              <w:spacing w:before="5" w:line="182" w:lineRule="exact"/>
              <w:ind w:left="127"/>
              <w:rPr>
                <w:sz w:val="17"/>
              </w:rPr>
            </w:pPr>
            <w:r w:rsidRPr="00F94536">
              <w:rPr>
                <w:sz w:val="17"/>
              </w:rPr>
              <w:t>SD</w:t>
            </w:r>
          </w:p>
        </w:tc>
        <w:tc>
          <w:tcPr>
            <w:tcW w:w="1703" w:type="dxa"/>
          </w:tcPr>
          <w:p w14:paraId="002DEE07"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12BC8E5D" w14:textId="77777777" w:rsidTr="00E53378">
        <w:trPr>
          <w:trHeight w:val="208"/>
        </w:trPr>
        <w:tc>
          <w:tcPr>
            <w:tcW w:w="1386" w:type="dxa"/>
          </w:tcPr>
          <w:p w14:paraId="1AADD455" w14:textId="77777777" w:rsidR="00B97248" w:rsidRPr="00F94536" w:rsidRDefault="00B97248" w:rsidP="00E53378">
            <w:pPr>
              <w:pStyle w:val="TableParagraph"/>
              <w:spacing w:before="5" w:line="182" w:lineRule="exact"/>
              <w:ind w:left="353"/>
              <w:rPr>
                <w:sz w:val="17"/>
              </w:rPr>
            </w:pPr>
            <w:r w:rsidRPr="00F94536">
              <w:rPr>
                <w:sz w:val="17"/>
              </w:rPr>
              <w:t>Control</w:t>
            </w:r>
          </w:p>
        </w:tc>
        <w:tc>
          <w:tcPr>
            <w:tcW w:w="883" w:type="dxa"/>
          </w:tcPr>
          <w:p w14:paraId="19B7933A" w14:textId="77777777" w:rsidR="00B97248" w:rsidRPr="00F94536" w:rsidRDefault="00B97248" w:rsidP="00E53378">
            <w:pPr>
              <w:pStyle w:val="TableParagraph"/>
              <w:spacing w:before="5" w:line="182" w:lineRule="exact"/>
              <w:ind w:left="37" w:right="102"/>
              <w:jc w:val="center"/>
              <w:rPr>
                <w:sz w:val="17"/>
              </w:rPr>
            </w:pPr>
            <w:r w:rsidRPr="00F94536">
              <w:rPr>
                <w:sz w:val="17"/>
              </w:rPr>
              <w:t>37</w:t>
            </w:r>
          </w:p>
        </w:tc>
        <w:tc>
          <w:tcPr>
            <w:tcW w:w="669" w:type="dxa"/>
          </w:tcPr>
          <w:p w14:paraId="3297E373" w14:textId="77777777" w:rsidR="00B97248" w:rsidRPr="00F94536" w:rsidRDefault="00B97248" w:rsidP="00E53378">
            <w:pPr>
              <w:pStyle w:val="TableParagraph"/>
              <w:spacing w:before="5" w:line="182" w:lineRule="exact"/>
              <w:ind w:left="75" w:right="76"/>
              <w:jc w:val="center"/>
              <w:rPr>
                <w:sz w:val="17"/>
              </w:rPr>
            </w:pPr>
            <w:r w:rsidRPr="00F94536">
              <w:rPr>
                <w:sz w:val="17"/>
              </w:rPr>
              <w:t>0.5</w:t>
            </w:r>
          </w:p>
        </w:tc>
        <w:tc>
          <w:tcPr>
            <w:tcW w:w="477" w:type="dxa"/>
          </w:tcPr>
          <w:p w14:paraId="07FD8248" w14:textId="77777777" w:rsidR="00B97248" w:rsidRPr="00F94536" w:rsidRDefault="00B97248" w:rsidP="00E53378">
            <w:pPr>
              <w:pStyle w:val="TableParagraph"/>
              <w:spacing w:before="5" w:line="182" w:lineRule="exact"/>
              <w:ind w:right="113"/>
              <w:jc w:val="right"/>
              <w:rPr>
                <w:sz w:val="17"/>
              </w:rPr>
            </w:pPr>
            <w:r w:rsidRPr="00F94536">
              <w:rPr>
                <w:sz w:val="17"/>
              </w:rPr>
              <w:t>0.3</w:t>
            </w:r>
          </w:p>
        </w:tc>
        <w:tc>
          <w:tcPr>
            <w:tcW w:w="1928" w:type="dxa"/>
          </w:tcPr>
          <w:p w14:paraId="237BACEB" w14:textId="77777777" w:rsidR="00B97248" w:rsidRPr="00F94536" w:rsidRDefault="00B97248" w:rsidP="00E53378">
            <w:pPr>
              <w:pStyle w:val="TableParagraph"/>
              <w:spacing w:before="5" w:line="182" w:lineRule="exact"/>
              <w:ind w:left="98" w:right="258"/>
              <w:jc w:val="center"/>
              <w:rPr>
                <w:sz w:val="17"/>
              </w:rPr>
            </w:pPr>
            <w:r w:rsidRPr="00F94536">
              <w:rPr>
                <w:sz w:val="17"/>
              </w:rPr>
              <w:t>&lt;0.05</w:t>
            </w:r>
          </w:p>
        </w:tc>
        <w:tc>
          <w:tcPr>
            <w:tcW w:w="902" w:type="dxa"/>
          </w:tcPr>
          <w:p w14:paraId="5AA58604" w14:textId="77777777" w:rsidR="00B97248" w:rsidRPr="00F94536" w:rsidRDefault="00B97248" w:rsidP="00E53378">
            <w:pPr>
              <w:pStyle w:val="TableParagraph"/>
              <w:spacing w:before="5" w:line="182" w:lineRule="exact"/>
              <w:ind w:left="275"/>
              <w:rPr>
                <w:sz w:val="17"/>
              </w:rPr>
            </w:pPr>
            <w:r w:rsidRPr="00F94536">
              <w:rPr>
                <w:sz w:val="17"/>
              </w:rPr>
              <w:t>37</w:t>
            </w:r>
          </w:p>
        </w:tc>
        <w:tc>
          <w:tcPr>
            <w:tcW w:w="653" w:type="dxa"/>
          </w:tcPr>
          <w:p w14:paraId="1B132EB5" w14:textId="77777777" w:rsidR="00B97248" w:rsidRPr="00F94536" w:rsidRDefault="00B97248" w:rsidP="00E53378">
            <w:pPr>
              <w:pStyle w:val="TableParagraph"/>
              <w:spacing w:before="5" w:line="182" w:lineRule="exact"/>
              <w:ind w:left="76" w:right="77"/>
              <w:jc w:val="center"/>
              <w:rPr>
                <w:sz w:val="17"/>
              </w:rPr>
            </w:pPr>
            <w:r w:rsidRPr="00F94536">
              <w:rPr>
                <w:sz w:val="17"/>
              </w:rPr>
              <w:t>0.5</w:t>
            </w:r>
          </w:p>
        </w:tc>
        <w:tc>
          <w:tcPr>
            <w:tcW w:w="469" w:type="dxa"/>
          </w:tcPr>
          <w:p w14:paraId="49F394C5" w14:textId="77777777" w:rsidR="00B97248" w:rsidRPr="00F94536" w:rsidRDefault="00B97248" w:rsidP="00E53378">
            <w:pPr>
              <w:pStyle w:val="TableParagraph"/>
              <w:spacing w:before="5" w:line="182" w:lineRule="exact"/>
              <w:ind w:left="112"/>
              <w:rPr>
                <w:sz w:val="17"/>
              </w:rPr>
            </w:pPr>
            <w:r w:rsidRPr="00F94536">
              <w:rPr>
                <w:sz w:val="17"/>
              </w:rPr>
              <w:t>0.7</w:t>
            </w:r>
          </w:p>
        </w:tc>
        <w:tc>
          <w:tcPr>
            <w:tcW w:w="1703" w:type="dxa"/>
          </w:tcPr>
          <w:p w14:paraId="209F1A31" w14:textId="77777777" w:rsidR="00B97248" w:rsidRPr="00F94536" w:rsidRDefault="00B97248" w:rsidP="00E53378">
            <w:pPr>
              <w:pStyle w:val="TableParagraph"/>
              <w:spacing w:before="5" w:line="182" w:lineRule="exact"/>
              <w:ind w:left="96" w:right="34"/>
              <w:jc w:val="center"/>
              <w:rPr>
                <w:sz w:val="17"/>
              </w:rPr>
            </w:pPr>
            <w:r w:rsidRPr="00F94536">
              <w:rPr>
                <w:sz w:val="17"/>
              </w:rPr>
              <w:t>&lt;0.05</w:t>
            </w:r>
          </w:p>
        </w:tc>
      </w:tr>
      <w:tr w:rsidR="00B97248" w:rsidRPr="00F94536" w14:paraId="3A6D0428" w14:textId="77777777" w:rsidTr="00E53378">
        <w:trPr>
          <w:trHeight w:val="202"/>
        </w:trPr>
        <w:tc>
          <w:tcPr>
            <w:tcW w:w="1386" w:type="dxa"/>
          </w:tcPr>
          <w:p w14:paraId="66AE40FA" w14:textId="77777777" w:rsidR="00B97248" w:rsidRPr="00F94536" w:rsidRDefault="00B97248" w:rsidP="00E53378">
            <w:pPr>
              <w:pStyle w:val="TableParagraph"/>
              <w:spacing w:before="5" w:line="177" w:lineRule="exact"/>
              <w:ind w:left="177"/>
              <w:rPr>
                <w:sz w:val="17"/>
              </w:rPr>
            </w:pPr>
            <w:r w:rsidRPr="00F94536">
              <w:rPr>
                <w:sz w:val="17"/>
              </w:rPr>
              <w:t>Intervention</w:t>
            </w:r>
          </w:p>
        </w:tc>
        <w:tc>
          <w:tcPr>
            <w:tcW w:w="883" w:type="dxa"/>
          </w:tcPr>
          <w:p w14:paraId="45FFA3B1" w14:textId="77777777" w:rsidR="00B97248" w:rsidRPr="00F94536" w:rsidRDefault="00B97248" w:rsidP="00E53378">
            <w:pPr>
              <w:pStyle w:val="TableParagraph"/>
              <w:spacing w:before="5" w:line="177" w:lineRule="exact"/>
              <w:ind w:left="37" w:right="102"/>
              <w:jc w:val="center"/>
              <w:rPr>
                <w:sz w:val="17"/>
              </w:rPr>
            </w:pPr>
            <w:r w:rsidRPr="00F94536">
              <w:rPr>
                <w:sz w:val="17"/>
              </w:rPr>
              <w:t>77</w:t>
            </w:r>
          </w:p>
        </w:tc>
        <w:tc>
          <w:tcPr>
            <w:tcW w:w="669" w:type="dxa"/>
          </w:tcPr>
          <w:p w14:paraId="7B379437" w14:textId="77777777" w:rsidR="00B97248" w:rsidRPr="00F94536" w:rsidRDefault="00B97248" w:rsidP="00E53378">
            <w:pPr>
              <w:pStyle w:val="TableParagraph"/>
              <w:spacing w:before="5" w:line="177" w:lineRule="exact"/>
              <w:ind w:left="75" w:right="76"/>
              <w:jc w:val="center"/>
              <w:rPr>
                <w:sz w:val="17"/>
              </w:rPr>
            </w:pPr>
            <w:r w:rsidRPr="00F94536">
              <w:rPr>
                <w:sz w:val="17"/>
              </w:rPr>
              <w:t>-2.6</w:t>
            </w:r>
          </w:p>
        </w:tc>
        <w:tc>
          <w:tcPr>
            <w:tcW w:w="477" w:type="dxa"/>
          </w:tcPr>
          <w:p w14:paraId="1E3DF6CC" w14:textId="77777777" w:rsidR="00B97248" w:rsidRPr="00F94536" w:rsidRDefault="00B97248" w:rsidP="00E53378">
            <w:pPr>
              <w:pStyle w:val="TableParagraph"/>
              <w:spacing w:before="5" w:line="177" w:lineRule="exact"/>
              <w:ind w:right="113"/>
              <w:jc w:val="right"/>
              <w:rPr>
                <w:sz w:val="17"/>
              </w:rPr>
            </w:pPr>
            <w:r w:rsidRPr="00F94536">
              <w:rPr>
                <w:sz w:val="17"/>
              </w:rPr>
              <w:t>0.5</w:t>
            </w:r>
          </w:p>
        </w:tc>
        <w:tc>
          <w:tcPr>
            <w:tcW w:w="1928" w:type="dxa"/>
          </w:tcPr>
          <w:p w14:paraId="4A31AA7A" w14:textId="77777777" w:rsidR="00B97248" w:rsidRPr="00F94536" w:rsidRDefault="00B97248" w:rsidP="00E53378">
            <w:pPr>
              <w:pStyle w:val="TableParagraph"/>
              <w:rPr>
                <w:rFonts w:ascii="Times New Roman"/>
                <w:sz w:val="14"/>
              </w:rPr>
            </w:pPr>
          </w:p>
        </w:tc>
        <w:tc>
          <w:tcPr>
            <w:tcW w:w="902" w:type="dxa"/>
          </w:tcPr>
          <w:p w14:paraId="6E65F743" w14:textId="77777777" w:rsidR="00B97248" w:rsidRPr="00F94536" w:rsidRDefault="00B97248" w:rsidP="00E53378">
            <w:pPr>
              <w:pStyle w:val="TableParagraph"/>
              <w:spacing w:before="5" w:line="177" w:lineRule="exact"/>
              <w:ind w:left="275"/>
              <w:rPr>
                <w:sz w:val="17"/>
              </w:rPr>
            </w:pPr>
            <w:r w:rsidRPr="00F94536">
              <w:rPr>
                <w:sz w:val="17"/>
              </w:rPr>
              <w:t>77</w:t>
            </w:r>
          </w:p>
        </w:tc>
        <w:tc>
          <w:tcPr>
            <w:tcW w:w="653" w:type="dxa"/>
          </w:tcPr>
          <w:p w14:paraId="58CBC996" w14:textId="77777777" w:rsidR="00B97248" w:rsidRPr="00F94536" w:rsidRDefault="00B97248" w:rsidP="00E53378">
            <w:pPr>
              <w:pStyle w:val="TableParagraph"/>
              <w:spacing w:before="5" w:line="177" w:lineRule="exact"/>
              <w:ind w:left="76" w:right="77"/>
              <w:jc w:val="center"/>
              <w:rPr>
                <w:sz w:val="17"/>
              </w:rPr>
            </w:pPr>
            <w:r w:rsidRPr="00F94536">
              <w:rPr>
                <w:sz w:val="17"/>
              </w:rPr>
              <w:t>-4.7</w:t>
            </w:r>
          </w:p>
        </w:tc>
        <w:tc>
          <w:tcPr>
            <w:tcW w:w="469" w:type="dxa"/>
          </w:tcPr>
          <w:p w14:paraId="1D017043" w14:textId="77777777" w:rsidR="00B97248" w:rsidRPr="00F94536" w:rsidRDefault="00B97248" w:rsidP="00E53378">
            <w:pPr>
              <w:pStyle w:val="TableParagraph"/>
              <w:spacing w:before="5" w:line="177" w:lineRule="exact"/>
              <w:ind w:left="112"/>
              <w:rPr>
                <w:sz w:val="17"/>
              </w:rPr>
            </w:pPr>
            <w:r w:rsidRPr="00F94536">
              <w:rPr>
                <w:sz w:val="17"/>
              </w:rPr>
              <w:t>0.8</w:t>
            </w:r>
          </w:p>
        </w:tc>
        <w:tc>
          <w:tcPr>
            <w:tcW w:w="1703" w:type="dxa"/>
          </w:tcPr>
          <w:p w14:paraId="5B3C7BFA" w14:textId="77777777" w:rsidR="00B97248" w:rsidRPr="00F94536" w:rsidRDefault="00B97248" w:rsidP="00E53378">
            <w:pPr>
              <w:pStyle w:val="TableParagraph"/>
              <w:rPr>
                <w:rFonts w:ascii="Times New Roman"/>
                <w:sz w:val="14"/>
              </w:rPr>
            </w:pPr>
          </w:p>
        </w:tc>
      </w:tr>
    </w:tbl>
    <w:p w14:paraId="03454050"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2C0DF02" w14:textId="77777777" w:rsidR="00B97248" w:rsidRPr="00F94536" w:rsidRDefault="00B97248" w:rsidP="00B97248">
      <w:pPr>
        <w:spacing w:before="38"/>
        <w:ind w:left="120"/>
        <w:rPr>
          <w:rFonts w:ascii="Calibri"/>
          <w:b/>
        </w:rPr>
      </w:pPr>
      <w:r w:rsidRPr="00F94536">
        <w:rPr>
          <w:rFonts w:ascii="Calibri"/>
          <w:b/>
        </w:rPr>
        <w:t>Eliakim, A; Kaven, G; Berger, I; Friedland, O; Wolach, B; Nemet, D</w:t>
      </w:r>
    </w:p>
    <w:p w14:paraId="0C380E13" w14:textId="77777777" w:rsidR="00B97248" w:rsidRPr="00F94536" w:rsidRDefault="00B97248" w:rsidP="00B97248">
      <w:pPr>
        <w:spacing w:before="180"/>
        <w:ind w:left="120"/>
        <w:rPr>
          <w:rFonts w:ascii="Calibri"/>
          <w:b/>
        </w:rPr>
      </w:pPr>
      <w:r w:rsidRPr="00F94536">
        <w:rPr>
          <w:rFonts w:ascii="Calibri"/>
          <w:b/>
        </w:rPr>
        <w:t>The effect of a combined intervention on body mass index and fitness in obese children and adolescents - a clinical experience</w:t>
      </w:r>
    </w:p>
    <w:p w14:paraId="5D8097D0"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0"/>
        <w:gridCol w:w="6623"/>
        <w:gridCol w:w="6376"/>
      </w:tblGrid>
      <w:tr w:rsidR="00B97248" w:rsidRPr="00F94536" w14:paraId="034CAB00" w14:textId="77777777" w:rsidTr="00E53378">
        <w:trPr>
          <w:trHeight w:val="415"/>
        </w:trPr>
        <w:tc>
          <w:tcPr>
            <w:tcW w:w="1400" w:type="dxa"/>
            <w:shd w:val="clear" w:color="auto" w:fill="8D176B"/>
          </w:tcPr>
          <w:p w14:paraId="294CE726" w14:textId="77777777" w:rsidR="00B97248" w:rsidRPr="00F94536" w:rsidRDefault="00B97248" w:rsidP="00E53378">
            <w:pPr>
              <w:pStyle w:val="TableParagraph"/>
              <w:ind w:left="112"/>
              <w:rPr>
                <w:sz w:val="17"/>
              </w:rPr>
            </w:pPr>
            <w:r w:rsidRPr="00F94536">
              <w:rPr>
                <w:color w:val="FFFFFF"/>
                <w:sz w:val="17"/>
              </w:rPr>
              <w:t>Study</w:t>
            </w:r>
          </w:p>
          <w:p w14:paraId="064C557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623" w:type="dxa"/>
            <w:shd w:val="clear" w:color="auto" w:fill="8D176B"/>
          </w:tcPr>
          <w:p w14:paraId="397702E8" w14:textId="77777777" w:rsidR="00B97248" w:rsidRPr="00F94536" w:rsidRDefault="00B97248" w:rsidP="00E53378">
            <w:pPr>
              <w:pStyle w:val="TableParagraph"/>
              <w:rPr>
                <w:rFonts w:ascii="Times New Roman"/>
                <w:sz w:val="18"/>
              </w:rPr>
            </w:pPr>
          </w:p>
        </w:tc>
        <w:tc>
          <w:tcPr>
            <w:tcW w:w="6376" w:type="dxa"/>
            <w:shd w:val="clear" w:color="auto" w:fill="8D176B"/>
          </w:tcPr>
          <w:p w14:paraId="25B747DD" w14:textId="77777777" w:rsidR="00B97248" w:rsidRPr="00F94536" w:rsidRDefault="00B97248" w:rsidP="00E53378">
            <w:pPr>
              <w:pStyle w:val="TableParagraph"/>
              <w:rPr>
                <w:rFonts w:ascii="Times New Roman"/>
                <w:sz w:val="18"/>
              </w:rPr>
            </w:pPr>
          </w:p>
        </w:tc>
      </w:tr>
      <w:tr w:rsidR="00B97248" w:rsidRPr="00F94536" w14:paraId="3848EE31" w14:textId="77777777" w:rsidTr="00E53378">
        <w:trPr>
          <w:trHeight w:val="410"/>
        </w:trPr>
        <w:tc>
          <w:tcPr>
            <w:tcW w:w="1400" w:type="dxa"/>
          </w:tcPr>
          <w:p w14:paraId="2F48DDF1" w14:textId="77777777" w:rsidR="00B97248" w:rsidRPr="00F94536" w:rsidRDefault="00B97248" w:rsidP="00E53378">
            <w:pPr>
              <w:pStyle w:val="TableParagraph"/>
              <w:ind w:left="112"/>
              <w:rPr>
                <w:sz w:val="17"/>
              </w:rPr>
            </w:pPr>
            <w:r w:rsidRPr="00F94536">
              <w:rPr>
                <w:sz w:val="17"/>
              </w:rPr>
              <w:t>Sponsorship</w:t>
            </w:r>
          </w:p>
          <w:p w14:paraId="1977303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623" w:type="dxa"/>
          </w:tcPr>
          <w:p w14:paraId="0C8140F1" w14:textId="77777777" w:rsidR="00B97248" w:rsidRPr="00F94536" w:rsidRDefault="00B97248" w:rsidP="00E53378">
            <w:pPr>
              <w:pStyle w:val="TableParagraph"/>
              <w:spacing w:before="112"/>
              <w:ind w:left="135"/>
              <w:rPr>
                <w:sz w:val="17"/>
              </w:rPr>
            </w:pPr>
            <w:r w:rsidRPr="00F94536">
              <w:rPr>
                <w:sz w:val="17"/>
              </w:rPr>
              <w:t>None listed</w:t>
            </w:r>
          </w:p>
        </w:tc>
        <w:tc>
          <w:tcPr>
            <w:tcW w:w="6376" w:type="dxa"/>
          </w:tcPr>
          <w:p w14:paraId="55A50F4D" w14:textId="77777777" w:rsidR="00B97248" w:rsidRPr="00F94536" w:rsidRDefault="00B97248" w:rsidP="00E53378">
            <w:pPr>
              <w:pStyle w:val="TableParagraph"/>
              <w:rPr>
                <w:rFonts w:ascii="Times New Roman"/>
                <w:sz w:val="18"/>
              </w:rPr>
            </w:pPr>
          </w:p>
        </w:tc>
      </w:tr>
      <w:tr w:rsidR="00B97248" w:rsidRPr="00F94536" w14:paraId="383FD9A3" w14:textId="77777777" w:rsidTr="00E53378">
        <w:trPr>
          <w:trHeight w:val="216"/>
        </w:trPr>
        <w:tc>
          <w:tcPr>
            <w:tcW w:w="1400" w:type="dxa"/>
          </w:tcPr>
          <w:p w14:paraId="60E692E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623" w:type="dxa"/>
          </w:tcPr>
          <w:p w14:paraId="089DD414" w14:textId="77777777" w:rsidR="00B97248" w:rsidRPr="00F94536" w:rsidRDefault="00B97248" w:rsidP="00E53378">
            <w:pPr>
              <w:pStyle w:val="TableParagraph"/>
              <w:spacing w:before="5" w:line="190" w:lineRule="exact"/>
              <w:ind w:left="135"/>
              <w:rPr>
                <w:sz w:val="17"/>
              </w:rPr>
            </w:pPr>
            <w:r w:rsidRPr="00F94536">
              <w:rPr>
                <w:sz w:val="17"/>
              </w:rPr>
              <w:t>Israel</w:t>
            </w:r>
          </w:p>
        </w:tc>
        <w:tc>
          <w:tcPr>
            <w:tcW w:w="6376" w:type="dxa"/>
          </w:tcPr>
          <w:p w14:paraId="29DDACED" w14:textId="77777777" w:rsidR="00B97248" w:rsidRPr="00F94536" w:rsidRDefault="00B97248" w:rsidP="00E53378">
            <w:pPr>
              <w:pStyle w:val="TableParagraph"/>
              <w:rPr>
                <w:rFonts w:ascii="Times New Roman"/>
                <w:sz w:val="14"/>
              </w:rPr>
            </w:pPr>
          </w:p>
        </w:tc>
      </w:tr>
      <w:tr w:rsidR="00B97248" w:rsidRPr="00F94536" w14:paraId="34D332C0" w14:textId="77777777" w:rsidTr="00E53378">
        <w:trPr>
          <w:trHeight w:val="216"/>
        </w:trPr>
        <w:tc>
          <w:tcPr>
            <w:tcW w:w="14399" w:type="dxa"/>
            <w:gridSpan w:val="3"/>
          </w:tcPr>
          <w:p w14:paraId="048D1E6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87F5011" w14:textId="77777777" w:rsidTr="00E53378">
        <w:trPr>
          <w:trHeight w:val="207"/>
        </w:trPr>
        <w:tc>
          <w:tcPr>
            <w:tcW w:w="1400" w:type="dxa"/>
          </w:tcPr>
          <w:p w14:paraId="254EBC7B"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623" w:type="dxa"/>
          </w:tcPr>
          <w:p w14:paraId="58A16E28" w14:textId="77777777" w:rsidR="00B97248" w:rsidRPr="00F94536" w:rsidRDefault="00B97248" w:rsidP="00E53378">
            <w:pPr>
              <w:pStyle w:val="TableParagraph"/>
              <w:spacing w:before="5" w:line="182" w:lineRule="exact"/>
              <w:ind w:left="135"/>
              <w:rPr>
                <w:sz w:val="17"/>
              </w:rPr>
            </w:pPr>
            <w:r w:rsidRPr="00F94536">
              <w:rPr>
                <w:sz w:val="17"/>
              </w:rPr>
              <w:t>Prospective cohort study</w:t>
            </w:r>
          </w:p>
        </w:tc>
        <w:tc>
          <w:tcPr>
            <w:tcW w:w="6376" w:type="dxa"/>
          </w:tcPr>
          <w:p w14:paraId="440BEC91" w14:textId="77777777" w:rsidR="00B97248" w:rsidRPr="00F94536" w:rsidRDefault="00B97248" w:rsidP="00E53378">
            <w:pPr>
              <w:pStyle w:val="TableParagraph"/>
              <w:rPr>
                <w:rFonts w:ascii="Times New Roman"/>
                <w:sz w:val="14"/>
              </w:rPr>
            </w:pPr>
          </w:p>
        </w:tc>
      </w:tr>
      <w:tr w:rsidR="00B97248" w:rsidRPr="00F94536" w14:paraId="64651A3F" w14:textId="77777777" w:rsidTr="00E53378">
        <w:trPr>
          <w:trHeight w:val="208"/>
        </w:trPr>
        <w:tc>
          <w:tcPr>
            <w:tcW w:w="1400" w:type="dxa"/>
          </w:tcPr>
          <w:p w14:paraId="672F6A6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623" w:type="dxa"/>
          </w:tcPr>
          <w:p w14:paraId="2111BD2C"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6376" w:type="dxa"/>
          </w:tcPr>
          <w:p w14:paraId="40930CF6" w14:textId="77777777" w:rsidR="00B97248" w:rsidRPr="00F94536" w:rsidRDefault="00B97248" w:rsidP="00E53378">
            <w:pPr>
              <w:pStyle w:val="TableParagraph"/>
              <w:rPr>
                <w:rFonts w:ascii="Times New Roman"/>
                <w:sz w:val="14"/>
              </w:rPr>
            </w:pPr>
          </w:p>
        </w:tc>
      </w:tr>
      <w:tr w:rsidR="00B97248" w:rsidRPr="00F94536" w14:paraId="29C264A8" w14:textId="77777777" w:rsidTr="00E53378">
        <w:trPr>
          <w:trHeight w:val="207"/>
        </w:trPr>
        <w:tc>
          <w:tcPr>
            <w:tcW w:w="1400" w:type="dxa"/>
          </w:tcPr>
          <w:p w14:paraId="15ACDDC6" w14:textId="77777777" w:rsidR="00B97248" w:rsidRPr="00F94536" w:rsidRDefault="00B97248" w:rsidP="00E53378">
            <w:pPr>
              <w:pStyle w:val="TableParagraph"/>
              <w:spacing w:before="5" w:line="182" w:lineRule="exact"/>
              <w:ind w:left="112"/>
              <w:rPr>
                <w:sz w:val="17"/>
              </w:rPr>
            </w:pPr>
            <w:r w:rsidRPr="00F94536">
              <w:rPr>
                <w:sz w:val="17"/>
              </w:rPr>
              <w:t>IRB</w:t>
            </w:r>
          </w:p>
        </w:tc>
        <w:tc>
          <w:tcPr>
            <w:tcW w:w="6623" w:type="dxa"/>
          </w:tcPr>
          <w:p w14:paraId="23C4A436" w14:textId="77777777" w:rsidR="00B97248" w:rsidRPr="00F94536" w:rsidRDefault="00B97248" w:rsidP="00E53378">
            <w:pPr>
              <w:pStyle w:val="TableParagraph"/>
              <w:spacing w:before="5" w:line="182" w:lineRule="exact"/>
              <w:ind w:left="135"/>
              <w:rPr>
                <w:sz w:val="17"/>
              </w:rPr>
            </w:pPr>
            <w:r w:rsidRPr="00F94536">
              <w:rPr>
                <w:sz w:val="17"/>
              </w:rPr>
              <w:t>Not reported</w:t>
            </w:r>
          </w:p>
        </w:tc>
        <w:tc>
          <w:tcPr>
            <w:tcW w:w="6376" w:type="dxa"/>
          </w:tcPr>
          <w:p w14:paraId="49DC76B2" w14:textId="77777777" w:rsidR="00B97248" w:rsidRPr="00F94536" w:rsidRDefault="00B97248" w:rsidP="00E53378">
            <w:pPr>
              <w:pStyle w:val="TableParagraph"/>
              <w:rPr>
                <w:rFonts w:ascii="Times New Roman"/>
                <w:sz w:val="14"/>
              </w:rPr>
            </w:pPr>
          </w:p>
        </w:tc>
      </w:tr>
      <w:tr w:rsidR="00B97248" w:rsidRPr="00F94536" w14:paraId="2C63B51C" w14:textId="77777777" w:rsidTr="00E53378">
        <w:trPr>
          <w:trHeight w:val="424"/>
        </w:trPr>
        <w:tc>
          <w:tcPr>
            <w:tcW w:w="1400" w:type="dxa"/>
          </w:tcPr>
          <w:p w14:paraId="219C3A47" w14:textId="77777777" w:rsidR="00B97248" w:rsidRPr="00F94536" w:rsidRDefault="00B97248" w:rsidP="00E53378">
            <w:pPr>
              <w:pStyle w:val="TableParagraph"/>
              <w:spacing w:before="5"/>
              <w:ind w:left="112"/>
              <w:rPr>
                <w:sz w:val="17"/>
              </w:rPr>
            </w:pPr>
            <w:r w:rsidRPr="00F94536">
              <w:rPr>
                <w:sz w:val="17"/>
              </w:rPr>
              <w:t>Outcomes</w:t>
            </w:r>
          </w:p>
          <w:p w14:paraId="017486F2"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623" w:type="dxa"/>
          </w:tcPr>
          <w:p w14:paraId="6E699A86" w14:textId="77777777" w:rsidR="00B97248" w:rsidRPr="00F94536" w:rsidRDefault="00B97248" w:rsidP="00E53378">
            <w:pPr>
              <w:pStyle w:val="TableParagraph"/>
              <w:spacing w:before="6"/>
              <w:rPr>
                <w:rFonts w:ascii="Calibri"/>
                <w:b/>
                <w:sz w:val="17"/>
              </w:rPr>
            </w:pPr>
          </w:p>
          <w:p w14:paraId="6459F1C0" w14:textId="77777777" w:rsidR="00B97248" w:rsidRPr="00F94536" w:rsidRDefault="00B97248" w:rsidP="00E53378">
            <w:pPr>
              <w:pStyle w:val="TableParagraph"/>
              <w:spacing w:line="190" w:lineRule="exact"/>
              <w:ind w:left="135"/>
              <w:rPr>
                <w:sz w:val="17"/>
              </w:rPr>
            </w:pPr>
            <w:r w:rsidRPr="00F94536">
              <w:rPr>
                <w:sz w:val="17"/>
              </w:rPr>
              <w:t>Other obesity, behaviors</w:t>
            </w:r>
          </w:p>
        </w:tc>
        <w:tc>
          <w:tcPr>
            <w:tcW w:w="6376" w:type="dxa"/>
          </w:tcPr>
          <w:p w14:paraId="699C4DDB" w14:textId="77777777" w:rsidR="00B97248" w:rsidRPr="00F94536" w:rsidRDefault="00B97248" w:rsidP="00E53378">
            <w:pPr>
              <w:pStyle w:val="TableParagraph"/>
              <w:rPr>
                <w:rFonts w:ascii="Times New Roman"/>
                <w:sz w:val="18"/>
              </w:rPr>
            </w:pPr>
          </w:p>
        </w:tc>
      </w:tr>
      <w:tr w:rsidR="00B97248" w:rsidRPr="00F94536" w14:paraId="75E02C93" w14:textId="77777777" w:rsidTr="00E53378">
        <w:trPr>
          <w:trHeight w:val="215"/>
        </w:trPr>
        <w:tc>
          <w:tcPr>
            <w:tcW w:w="14399" w:type="dxa"/>
            <w:gridSpan w:val="3"/>
          </w:tcPr>
          <w:p w14:paraId="0827B1E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CCC15D4" w14:textId="77777777" w:rsidTr="00E53378">
        <w:trPr>
          <w:trHeight w:val="416"/>
        </w:trPr>
        <w:tc>
          <w:tcPr>
            <w:tcW w:w="1400" w:type="dxa"/>
          </w:tcPr>
          <w:p w14:paraId="341AFECF" w14:textId="77777777" w:rsidR="00B97248" w:rsidRPr="00F94536" w:rsidRDefault="00B97248" w:rsidP="00E53378">
            <w:pPr>
              <w:pStyle w:val="TableParagraph"/>
              <w:spacing w:before="5"/>
              <w:ind w:left="112"/>
              <w:rPr>
                <w:sz w:val="17"/>
              </w:rPr>
            </w:pPr>
            <w:r w:rsidRPr="00F94536">
              <w:rPr>
                <w:sz w:val="17"/>
              </w:rPr>
              <w:t>Inclusion</w:t>
            </w:r>
          </w:p>
          <w:p w14:paraId="0AAE2B5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623" w:type="dxa"/>
          </w:tcPr>
          <w:p w14:paraId="56C13771" w14:textId="77777777" w:rsidR="00B97248" w:rsidRPr="00F94536" w:rsidRDefault="00B97248" w:rsidP="00E53378">
            <w:pPr>
              <w:pStyle w:val="TableParagraph"/>
              <w:spacing w:before="101"/>
              <w:ind w:left="135"/>
              <w:rPr>
                <w:sz w:val="17"/>
              </w:rPr>
            </w:pPr>
            <w:r w:rsidRPr="00F94536">
              <w:rPr>
                <w:sz w:val="17"/>
              </w:rPr>
              <w:t>Children and adolescents seen in the obesity clinic</w:t>
            </w:r>
          </w:p>
        </w:tc>
        <w:tc>
          <w:tcPr>
            <w:tcW w:w="6376" w:type="dxa"/>
          </w:tcPr>
          <w:p w14:paraId="4D78C28A" w14:textId="77777777" w:rsidR="00B97248" w:rsidRPr="00F94536" w:rsidRDefault="00B97248" w:rsidP="00E53378">
            <w:pPr>
              <w:pStyle w:val="TableParagraph"/>
              <w:rPr>
                <w:rFonts w:ascii="Times New Roman"/>
                <w:sz w:val="18"/>
              </w:rPr>
            </w:pPr>
          </w:p>
        </w:tc>
      </w:tr>
      <w:tr w:rsidR="00B97248" w:rsidRPr="00F94536" w14:paraId="29C5E6BC" w14:textId="77777777" w:rsidTr="00E53378">
        <w:trPr>
          <w:trHeight w:val="416"/>
        </w:trPr>
        <w:tc>
          <w:tcPr>
            <w:tcW w:w="1400" w:type="dxa"/>
          </w:tcPr>
          <w:p w14:paraId="2C6E3CDC" w14:textId="77777777" w:rsidR="00B97248" w:rsidRPr="00F94536" w:rsidRDefault="00B97248" w:rsidP="00E53378">
            <w:pPr>
              <w:pStyle w:val="TableParagraph"/>
              <w:spacing w:before="5"/>
              <w:ind w:left="112"/>
              <w:rPr>
                <w:sz w:val="17"/>
              </w:rPr>
            </w:pPr>
            <w:r w:rsidRPr="00F94536">
              <w:rPr>
                <w:sz w:val="17"/>
              </w:rPr>
              <w:t>Exclusion</w:t>
            </w:r>
          </w:p>
          <w:p w14:paraId="1C218B68"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9" w:type="dxa"/>
            <w:gridSpan w:val="2"/>
          </w:tcPr>
          <w:p w14:paraId="4DEDD332" w14:textId="77777777" w:rsidR="00B97248" w:rsidRPr="00F94536" w:rsidRDefault="00B97248" w:rsidP="00E53378">
            <w:pPr>
              <w:pStyle w:val="TableParagraph"/>
              <w:spacing w:before="5"/>
              <w:ind w:left="135"/>
              <w:rPr>
                <w:sz w:val="17"/>
              </w:rPr>
            </w:pPr>
            <w:r w:rsidRPr="00F94536">
              <w:rPr>
                <w:sz w:val="17"/>
              </w:rPr>
              <w:t>None of the subjects had an organic cause for his/her obesity and none received any medication w hich w ould interfere w ith grow th or w eight control (e.g.</w:t>
            </w:r>
          </w:p>
          <w:p w14:paraId="37CC0AC5" w14:textId="77777777" w:rsidR="00B97248" w:rsidRPr="00F94536" w:rsidRDefault="00B97248" w:rsidP="00E53378">
            <w:pPr>
              <w:pStyle w:val="TableParagraph"/>
              <w:spacing w:before="13" w:line="182" w:lineRule="exact"/>
              <w:ind w:left="135"/>
              <w:rPr>
                <w:sz w:val="17"/>
              </w:rPr>
            </w:pPr>
            <w:r w:rsidRPr="00F94536">
              <w:rPr>
                <w:sz w:val="17"/>
              </w:rPr>
              <w:t>corticosteroids, thyroid hormone).</w:t>
            </w:r>
          </w:p>
        </w:tc>
      </w:tr>
      <w:tr w:rsidR="00B97248" w:rsidRPr="00F94536" w14:paraId="212E9798" w14:textId="77777777" w:rsidTr="00E53378">
        <w:trPr>
          <w:trHeight w:val="423"/>
        </w:trPr>
        <w:tc>
          <w:tcPr>
            <w:tcW w:w="1400" w:type="dxa"/>
          </w:tcPr>
          <w:p w14:paraId="2831727F" w14:textId="77777777" w:rsidR="00B97248" w:rsidRPr="00F94536" w:rsidRDefault="00B97248" w:rsidP="00E53378">
            <w:pPr>
              <w:pStyle w:val="TableParagraph"/>
              <w:spacing w:before="5"/>
              <w:ind w:left="112"/>
              <w:rPr>
                <w:sz w:val="17"/>
              </w:rPr>
            </w:pPr>
            <w:r w:rsidRPr="00F94536">
              <w:rPr>
                <w:sz w:val="17"/>
              </w:rPr>
              <w:t>Group</w:t>
            </w:r>
          </w:p>
          <w:p w14:paraId="0C022E75"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623" w:type="dxa"/>
          </w:tcPr>
          <w:p w14:paraId="4ABCFA72" w14:textId="77777777" w:rsidR="00B97248" w:rsidRPr="00F94536" w:rsidRDefault="00B97248" w:rsidP="00E53378">
            <w:pPr>
              <w:pStyle w:val="TableParagraph"/>
              <w:spacing w:before="101"/>
              <w:ind w:left="135"/>
              <w:rPr>
                <w:sz w:val="17"/>
              </w:rPr>
            </w:pPr>
            <w:r w:rsidRPr="00F94536">
              <w:rPr>
                <w:sz w:val="17"/>
              </w:rPr>
              <w:t>Control group are those w ho could not participate.</w:t>
            </w:r>
          </w:p>
        </w:tc>
        <w:tc>
          <w:tcPr>
            <w:tcW w:w="6376" w:type="dxa"/>
          </w:tcPr>
          <w:p w14:paraId="4EE0CD3E" w14:textId="77777777" w:rsidR="00B97248" w:rsidRPr="00F94536" w:rsidRDefault="00B97248" w:rsidP="00E53378">
            <w:pPr>
              <w:pStyle w:val="TableParagraph"/>
              <w:rPr>
                <w:rFonts w:ascii="Times New Roman"/>
                <w:sz w:val="18"/>
              </w:rPr>
            </w:pPr>
          </w:p>
        </w:tc>
      </w:tr>
      <w:tr w:rsidR="00B97248" w:rsidRPr="00F94536" w14:paraId="0C726B37" w14:textId="77777777" w:rsidTr="00E53378">
        <w:trPr>
          <w:trHeight w:val="224"/>
        </w:trPr>
        <w:tc>
          <w:tcPr>
            <w:tcW w:w="1400" w:type="dxa"/>
          </w:tcPr>
          <w:p w14:paraId="137A746B" w14:textId="77777777" w:rsidR="00B97248" w:rsidRPr="00F94536" w:rsidRDefault="00B97248" w:rsidP="00E53378">
            <w:pPr>
              <w:pStyle w:val="TableParagraph"/>
              <w:rPr>
                <w:rFonts w:ascii="Times New Roman"/>
                <w:sz w:val="16"/>
              </w:rPr>
            </w:pPr>
          </w:p>
        </w:tc>
        <w:tc>
          <w:tcPr>
            <w:tcW w:w="6623" w:type="dxa"/>
          </w:tcPr>
          <w:p w14:paraId="5BD0EA50" w14:textId="77777777" w:rsidR="00B97248" w:rsidRPr="00F94536" w:rsidRDefault="00B97248" w:rsidP="00E53378">
            <w:pPr>
              <w:pStyle w:val="TableParagraph"/>
              <w:spacing w:before="13" w:line="190" w:lineRule="exact"/>
              <w:ind w:left="135"/>
              <w:rPr>
                <w:sz w:val="17"/>
              </w:rPr>
            </w:pPr>
            <w:r w:rsidRPr="00F94536">
              <w:rPr>
                <w:sz w:val="17"/>
              </w:rPr>
              <w:t>Control</w:t>
            </w:r>
          </w:p>
        </w:tc>
        <w:tc>
          <w:tcPr>
            <w:tcW w:w="6376" w:type="dxa"/>
          </w:tcPr>
          <w:p w14:paraId="78B9D6CD" w14:textId="77777777" w:rsidR="00B97248" w:rsidRPr="00F94536" w:rsidRDefault="00B97248" w:rsidP="00E53378">
            <w:pPr>
              <w:pStyle w:val="TableParagraph"/>
              <w:spacing w:before="13" w:line="190" w:lineRule="exact"/>
              <w:ind w:left="153"/>
              <w:rPr>
                <w:sz w:val="17"/>
              </w:rPr>
            </w:pPr>
            <w:r w:rsidRPr="00F94536">
              <w:rPr>
                <w:sz w:val="17"/>
              </w:rPr>
              <w:t>Combined intervention</w:t>
            </w:r>
          </w:p>
        </w:tc>
      </w:tr>
      <w:tr w:rsidR="00B97248" w:rsidRPr="00F94536" w14:paraId="2154EA2E" w14:textId="77777777" w:rsidTr="00E53378">
        <w:trPr>
          <w:trHeight w:val="216"/>
        </w:trPr>
        <w:tc>
          <w:tcPr>
            <w:tcW w:w="14399" w:type="dxa"/>
            <w:gridSpan w:val="3"/>
          </w:tcPr>
          <w:p w14:paraId="1C87D07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8B3DD52" w14:textId="77777777" w:rsidTr="00E53378">
        <w:trPr>
          <w:trHeight w:val="207"/>
        </w:trPr>
        <w:tc>
          <w:tcPr>
            <w:tcW w:w="1400" w:type="dxa"/>
          </w:tcPr>
          <w:p w14:paraId="51A899BD" w14:textId="77777777" w:rsidR="00B97248" w:rsidRPr="00F94536" w:rsidRDefault="00B97248" w:rsidP="00E53378">
            <w:pPr>
              <w:pStyle w:val="TableParagraph"/>
              <w:rPr>
                <w:rFonts w:ascii="Times New Roman"/>
                <w:sz w:val="14"/>
              </w:rPr>
            </w:pPr>
          </w:p>
        </w:tc>
        <w:tc>
          <w:tcPr>
            <w:tcW w:w="6623" w:type="dxa"/>
          </w:tcPr>
          <w:p w14:paraId="4C1EB5E3" w14:textId="77777777" w:rsidR="00B97248" w:rsidRPr="00F94536" w:rsidRDefault="00B97248" w:rsidP="00E53378">
            <w:pPr>
              <w:pStyle w:val="TableParagraph"/>
              <w:spacing w:before="5" w:line="182" w:lineRule="exact"/>
              <w:ind w:left="135"/>
              <w:rPr>
                <w:sz w:val="17"/>
              </w:rPr>
            </w:pPr>
            <w:r w:rsidRPr="00F94536">
              <w:rPr>
                <w:sz w:val="17"/>
              </w:rPr>
              <w:t>Control</w:t>
            </w:r>
          </w:p>
        </w:tc>
        <w:tc>
          <w:tcPr>
            <w:tcW w:w="6376" w:type="dxa"/>
          </w:tcPr>
          <w:p w14:paraId="51349137" w14:textId="77777777" w:rsidR="00B97248" w:rsidRPr="00F94536" w:rsidRDefault="00B97248" w:rsidP="00E53378">
            <w:pPr>
              <w:pStyle w:val="TableParagraph"/>
              <w:spacing w:before="5" w:line="182" w:lineRule="exact"/>
              <w:ind w:left="153"/>
              <w:rPr>
                <w:sz w:val="17"/>
              </w:rPr>
            </w:pPr>
            <w:r w:rsidRPr="00F94536">
              <w:rPr>
                <w:sz w:val="17"/>
              </w:rPr>
              <w:t>Combined intervention</w:t>
            </w:r>
          </w:p>
        </w:tc>
      </w:tr>
      <w:tr w:rsidR="00B97248" w:rsidRPr="00F94536" w14:paraId="5672027C" w14:textId="77777777" w:rsidTr="00E53378">
        <w:trPr>
          <w:trHeight w:val="1242"/>
        </w:trPr>
        <w:tc>
          <w:tcPr>
            <w:tcW w:w="1400" w:type="dxa"/>
          </w:tcPr>
          <w:p w14:paraId="573E73AC" w14:textId="77777777" w:rsidR="00B97248" w:rsidRPr="00F94536" w:rsidRDefault="00B97248" w:rsidP="00E53378">
            <w:pPr>
              <w:pStyle w:val="TableParagraph"/>
              <w:rPr>
                <w:rFonts w:ascii="Calibri"/>
                <w:b/>
                <w:sz w:val="20"/>
              </w:rPr>
            </w:pPr>
          </w:p>
          <w:p w14:paraId="11E86202" w14:textId="77777777" w:rsidR="00B97248" w:rsidRPr="00F94536" w:rsidRDefault="00B97248" w:rsidP="00E53378">
            <w:pPr>
              <w:pStyle w:val="TableParagraph"/>
              <w:spacing w:before="177" w:line="254" w:lineRule="auto"/>
              <w:ind w:left="112" w:right="118"/>
              <w:rPr>
                <w:sz w:val="17"/>
              </w:rPr>
            </w:pPr>
            <w:r w:rsidRPr="00F94536">
              <w:rPr>
                <w:sz w:val="17"/>
              </w:rPr>
              <w:t>Brief description</w:t>
            </w:r>
          </w:p>
        </w:tc>
        <w:tc>
          <w:tcPr>
            <w:tcW w:w="6623" w:type="dxa"/>
          </w:tcPr>
          <w:p w14:paraId="1B049602" w14:textId="77777777" w:rsidR="00B97248" w:rsidRPr="00F94536" w:rsidRDefault="00B97248" w:rsidP="00E53378">
            <w:pPr>
              <w:pStyle w:val="TableParagraph"/>
              <w:spacing w:before="5" w:line="254" w:lineRule="auto"/>
              <w:ind w:left="135" w:right="147"/>
              <w:rPr>
                <w:sz w:val="17"/>
              </w:rPr>
            </w:pPr>
            <w:r w:rsidRPr="00F94536">
              <w:rPr>
                <w:sz w:val="17"/>
              </w:rPr>
              <w:t>A group of 25 obese children and adolescent w ho w ere follow ed in our obesity clinic and w ere unable to participate in our dietary and exercise programme due to other obligations during the time of the training sessions and because of transportation difficulties served as controls. The control subjects w ere ref erred to an outpatient nutritional consultation at least once every 3 months and w ere</w:t>
            </w:r>
          </w:p>
          <w:p w14:paraId="19FB95CF" w14:textId="77777777" w:rsidR="00B97248" w:rsidRPr="00F94536" w:rsidRDefault="00B97248" w:rsidP="00E53378">
            <w:pPr>
              <w:pStyle w:val="TableParagraph"/>
              <w:spacing w:before="4" w:line="177" w:lineRule="exact"/>
              <w:ind w:left="135"/>
              <w:rPr>
                <w:sz w:val="17"/>
              </w:rPr>
            </w:pPr>
            <w:r w:rsidRPr="00F94536">
              <w:rPr>
                <w:sz w:val="17"/>
              </w:rPr>
              <w:t>instructed to perform physical activity three times per w eek on their ow n.</w:t>
            </w:r>
          </w:p>
        </w:tc>
        <w:tc>
          <w:tcPr>
            <w:tcW w:w="6376" w:type="dxa"/>
          </w:tcPr>
          <w:p w14:paraId="63AED9D3" w14:textId="77777777" w:rsidR="00B97248" w:rsidRPr="00F94536" w:rsidRDefault="00B97248" w:rsidP="00E53378">
            <w:pPr>
              <w:pStyle w:val="TableParagraph"/>
              <w:spacing w:before="5" w:line="254" w:lineRule="auto"/>
              <w:ind w:left="153" w:right="202"/>
              <w:rPr>
                <w:sz w:val="17"/>
              </w:rPr>
            </w:pPr>
            <w:r w:rsidRPr="00F94536">
              <w:rPr>
                <w:sz w:val="17"/>
              </w:rPr>
              <w:t>All subjects and parents w ere invited together for a series of four evening lectures (childhood obesity, general nutrition, therapeutic</w:t>
            </w:r>
            <w:r>
              <w:rPr>
                <w:sz w:val="17"/>
              </w:rPr>
              <w:t xml:space="preserve"> </w:t>
            </w:r>
            <w:r w:rsidRPr="00F94536">
              <w:rPr>
                <w:sz w:val="17"/>
              </w:rPr>
              <w:t>nutritional approach for childhood obesity, and exercise and childhood obesity) during the first 3 months of the programme. Subjects received a balanced hypocaloric diet, and participated in a tw ice-w eekly training programme (1 h</w:t>
            </w:r>
          </w:p>
          <w:p w14:paraId="45E75343" w14:textId="77777777" w:rsidR="00B97248" w:rsidRPr="00F94536" w:rsidRDefault="00B97248" w:rsidP="00E53378">
            <w:pPr>
              <w:pStyle w:val="TableParagraph"/>
              <w:spacing w:before="4" w:line="177" w:lineRule="exact"/>
              <w:ind w:left="153"/>
              <w:rPr>
                <w:sz w:val="17"/>
              </w:rPr>
            </w:pPr>
            <w:r w:rsidRPr="00F94536">
              <w:rPr>
                <w:sz w:val="17"/>
              </w:rPr>
              <w:t>per training session).</w:t>
            </w:r>
          </w:p>
        </w:tc>
      </w:tr>
    </w:tbl>
    <w:p w14:paraId="6ED64462" w14:textId="77777777" w:rsidR="00B97248" w:rsidRPr="00F94536" w:rsidRDefault="00B97248" w:rsidP="00B97248">
      <w:pPr>
        <w:pStyle w:val="BodyText"/>
        <w:rPr>
          <w:rFonts w:ascii="Calibri"/>
          <w:b/>
          <w:sz w:val="20"/>
        </w:rPr>
      </w:pPr>
    </w:p>
    <w:p w14:paraId="2D0A4EAD" w14:textId="77777777" w:rsidR="00B97248" w:rsidRPr="00F94536" w:rsidRDefault="00B97248" w:rsidP="00B97248">
      <w:pPr>
        <w:pStyle w:val="BodyText"/>
        <w:rPr>
          <w:rFonts w:ascii="Calibri"/>
          <w:b/>
          <w:sz w:val="20"/>
        </w:rPr>
      </w:pPr>
    </w:p>
    <w:p w14:paraId="7F790C0D" w14:textId="77777777" w:rsidR="00B97248" w:rsidRPr="00F94536" w:rsidRDefault="00B97248" w:rsidP="00B97248">
      <w:pPr>
        <w:pStyle w:val="BodyText"/>
        <w:rPr>
          <w:rFonts w:ascii="Calibri"/>
          <w:b/>
          <w:sz w:val="20"/>
        </w:rPr>
      </w:pPr>
    </w:p>
    <w:p w14:paraId="61D03A51"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057"/>
        <w:gridCol w:w="752"/>
        <w:gridCol w:w="760"/>
        <w:gridCol w:w="477"/>
        <w:gridCol w:w="1455"/>
        <w:gridCol w:w="1711"/>
      </w:tblGrid>
      <w:tr w:rsidR="00B97248" w:rsidRPr="00F94536" w14:paraId="75575845" w14:textId="77777777" w:rsidTr="00E53378">
        <w:trPr>
          <w:trHeight w:val="202"/>
        </w:trPr>
        <w:tc>
          <w:tcPr>
            <w:tcW w:w="2057" w:type="dxa"/>
            <w:shd w:val="clear" w:color="auto" w:fill="8D176B"/>
          </w:tcPr>
          <w:p w14:paraId="0C5A2F56" w14:textId="77777777" w:rsidR="00B97248" w:rsidRPr="00F94536" w:rsidRDefault="00B97248" w:rsidP="00E53378">
            <w:pPr>
              <w:pStyle w:val="TableParagraph"/>
              <w:tabs>
                <w:tab w:val="left" w:pos="7265"/>
              </w:tabs>
              <w:spacing w:line="182" w:lineRule="exact"/>
              <w:ind w:left="-63" w:right="-5213"/>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52" w:type="dxa"/>
            <w:shd w:val="clear" w:color="auto" w:fill="8D176B"/>
          </w:tcPr>
          <w:p w14:paraId="7AD6BE05" w14:textId="77777777" w:rsidR="00B97248" w:rsidRPr="00F94536" w:rsidRDefault="00B97248" w:rsidP="00E53378">
            <w:pPr>
              <w:pStyle w:val="TableParagraph"/>
              <w:rPr>
                <w:rFonts w:ascii="Times New Roman"/>
                <w:sz w:val="14"/>
              </w:rPr>
            </w:pPr>
          </w:p>
        </w:tc>
        <w:tc>
          <w:tcPr>
            <w:tcW w:w="760" w:type="dxa"/>
          </w:tcPr>
          <w:p w14:paraId="1B44C679" w14:textId="77777777" w:rsidR="00B97248" w:rsidRPr="00F94536" w:rsidRDefault="00B97248" w:rsidP="00E53378">
            <w:pPr>
              <w:pStyle w:val="TableParagraph"/>
              <w:rPr>
                <w:rFonts w:ascii="Times New Roman"/>
                <w:sz w:val="14"/>
              </w:rPr>
            </w:pPr>
          </w:p>
        </w:tc>
        <w:tc>
          <w:tcPr>
            <w:tcW w:w="477" w:type="dxa"/>
          </w:tcPr>
          <w:p w14:paraId="387EBECA" w14:textId="77777777" w:rsidR="00B97248" w:rsidRPr="00F94536" w:rsidRDefault="00B97248" w:rsidP="00E53378">
            <w:pPr>
              <w:pStyle w:val="TableParagraph"/>
              <w:rPr>
                <w:rFonts w:ascii="Times New Roman"/>
                <w:sz w:val="14"/>
              </w:rPr>
            </w:pPr>
          </w:p>
        </w:tc>
        <w:tc>
          <w:tcPr>
            <w:tcW w:w="1455" w:type="dxa"/>
          </w:tcPr>
          <w:p w14:paraId="716A1303" w14:textId="77777777" w:rsidR="00B97248" w:rsidRPr="00F94536" w:rsidRDefault="00B97248" w:rsidP="00E53378">
            <w:pPr>
              <w:pStyle w:val="TableParagraph"/>
              <w:rPr>
                <w:rFonts w:ascii="Times New Roman"/>
                <w:sz w:val="14"/>
              </w:rPr>
            </w:pPr>
          </w:p>
        </w:tc>
        <w:tc>
          <w:tcPr>
            <w:tcW w:w="1711" w:type="dxa"/>
            <w:shd w:val="clear" w:color="auto" w:fill="8D176B"/>
          </w:tcPr>
          <w:p w14:paraId="0D684CCF" w14:textId="77777777" w:rsidR="00B97248" w:rsidRPr="00F94536" w:rsidRDefault="00B97248" w:rsidP="00E53378">
            <w:pPr>
              <w:pStyle w:val="TableParagraph"/>
              <w:rPr>
                <w:rFonts w:ascii="Times New Roman"/>
                <w:sz w:val="14"/>
              </w:rPr>
            </w:pPr>
          </w:p>
        </w:tc>
      </w:tr>
      <w:tr w:rsidR="00B97248" w:rsidRPr="00F94536" w14:paraId="1C7874B9" w14:textId="77777777" w:rsidTr="00E53378">
        <w:trPr>
          <w:trHeight w:val="207"/>
        </w:trPr>
        <w:tc>
          <w:tcPr>
            <w:tcW w:w="2057" w:type="dxa"/>
            <w:shd w:val="clear" w:color="auto" w:fill="EDEDED"/>
          </w:tcPr>
          <w:p w14:paraId="32E23C50" w14:textId="77777777" w:rsidR="00B97248" w:rsidRPr="00F94536" w:rsidRDefault="00B97248" w:rsidP="00E53378">
            <w:pPr>
              <w:pStyle w:val="TableParagraph"/>
              <w:tabs>
                <w:tab w:val="left" w:pos="7265"/>
              </w:tabs>
              <w:spacing w:before="5" w:line="182" w:lineRule="exact"/>
              <w:ind w:left="-63" w:right="-5213"/>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52" w:type="dxa"/>
            <w:shd w:val="clear" w:color="auto" w:fill="EDEDED"/>
          </w:tcPr>
          <w:p w14:paraId="2C309C9C" w14:textId="77777777" w:rsidR="00B97248" w:rsidRPr="00F94536" w:rsidRDefault="00B97248" w:rsidP="00E53378">
            <w:pPr>
              <w:pStyle w:val="TableParagraph"/>
              <w:rPr>
                <w:rFonts w:ascii="Times New Roman"/>
                <w:sz w:val="14"/>
              </w:rPr>
            </w:pPr>
          </w:p>
        </w:tc>
        <w:tc>
          <w:tcPr>
            <w:tcW w:w="760" w:type="dxa"/>
          </w:tcPr>
          <w:p w14:paraId="5FF4D474" w14:textId="77777777" w:rsidR="00B97248" w:rsidRPr="00F94536" w:rsidRDefault="00B97248" w:rsidP="00E53378">
            <w:pPr>
              <w:pStyle w:val="TableParagraph"/>
              <w:rPr>
                <w:rFonts w:ascii="Times New Roman"/>
                <w:sz w:val="14"/>
              </w:rPr>
            </w:pPr>
          </w:p>
        </w:tc>
        <w:tc>
          <w:tcPr>
            <w:tcW w:w="477" w:type="dxa"/>
          </w:tcPr>
          <w:p w14:paraId="4E87406E" w14:textId="77777777" w:rsidR="00B97248" w:rsidRPr="00F94536" w:rsidRDefault="00B97248" w:rsidP="00E53378">
            <w:pPr>
              <w:pStyle w:val="TableParagraph"/>
              <w:rPr>
                <w:rFonts w:ascii="Times New Roman"/>
                <w:sz w:val="14"/>
              </w:rPr>
            </w:pPr>
          </w:p>
        </w:tc>
        <w:tc>
          <w:tcPr>
            <w:tcW w:w="1455" w:type="dxa"/>
          </w:tcPr>
          <w:p w14:paraId="35BF9115" w14:textId="77777777" w:rsidR="00B97248" w:rsidRPr="00F94536" w:rsidRDefault="00B97248" w:rsidP="00E53378">
            <w:pPr>
              <w:pStyle w:val="TableParagraph"/>
              <w:rPr>
                <w:rFonts w:ascii="Times New Roman"/>
                <w:sz w:val="14"/>
              </w:rPr>
            </w:pPr>
          </w:p>
        </w:tc>
        <w:tc>
          <w:tcPr>
            <w:tcW w:w="1711" w:type="dxa"/>
            <w:shd w:val="clear" w:color="auto" w:fill="EDEDED"/>
          </w:tcPr>
          <w:p w14:paraId="112D934C" w14:textId="77777777" w:rsidR="00B97248" w:rsidRPr="00F94536" w:rsidRDefault="00B97248" w:rsidP="00E53378">
            <w:pPr>
              <w:pStyle w:val="TableParagraph"/>
              <w:rPr>
                <w:rFonts w:ascii="Times New Roman"/>
                <w:sz w:val="14"/>
              </w:rPr>
            </w:pPr>
          </w:p>
        </w:tc>
      </w:tr>
      <w:tr w:rsidR="00B97248" w:rsidRPr="00F94536" w14:paraId="4916BFB1" w14:textId="77777777" w:rsidTr="00E53378">
        <w:trPr>
          <w:trHeight w:val="200"/>
        </w:trPr>
        <w:tc>
          <w:tcPr>
            <w:tcW w:w="2057" w:type="dxa"/>
          </w:tcPr>
          <w:p w14:paraId="542293D4" w14:textId="77777777" w:rsidR="00B97248" w:rsidRPr="00F94536" w:rsidRDefault="00B97248" w:rsidP="00E53378">
            <w:pPr>
              <w:pStyle w:val="TableParagraph"/>
              <w:rPr>
                <w:rFonts w:ascii="Times New Roman"/>
                <w:sz w:val="12"/>
              </w:rPr>
            </w:pPr>
          </w:p>
        </w:tc>
        <w:tc>
          <w:tcPr>
            <w:tcW w:w="752" w:type="dxa"/>
          </w:tcPr>
          <w:p w14:paraId="4D8E15D0" w14:textId="77777777" w:rsidR="00B97248" w:rsidRPr="00F94536" w:rsidRDefault="00B97248" w:rsidP="00E53378">
            <w:pPr>
              <w:pStyle w:val="TableParagraph"/>
              <w:spacing w:before="5" w:line="174" w:lineRule="exact"/>
              <w:ind w:left="6" w:right="12"/>
              <w:jc w:val="center"/>
              <w:rPr>
                <w:sz w:val="17"/>
              </w:rPr>
            </w:pPr>
            <w:r w:rsidRPr="00F94536">
              <w:rPr>
                <w:sz w:val="17"/>
              </w:rPr>
              <w:t>3 months</w:t>
            </w:r>
          </w:p>
        </w:tc>
        <w:tc>
          <w:tcPr>
            <w:tcW w:w="760" w:type="dxa"/>
          </w:tcPr>
          <w:p w14:paraId="5EE7B8AF" w14:textId="77777777" w:rsidR="00B97248" w:rsidRPr="00F94536" w:rsidRDefault="00B97248" w:rsidP="00E53378">
            <w:pPr>
              <w:pStyle w:val="TableParagraph"/>
              <w:rPr>
                <w:rFonts w:ascii="Times New Roman"/>
                <w:sz w:val="12"/>
              </w:rPr>
            </w:pPr>
          </w:p>
        </w:tc>
        <w:tc>
          <w:tcPr>
            <w:tcW w:w="477" w:type="dxa"/>
          </w:tcPr>
          <w:p w14:paraId="7AA4EF88" w14:textId="77777777" w:rsidR="00B97248" w:rsidRPr="00F94536" w:rsidRDefault="00B97248" w:rsidP="00E53378">
            <w:pPr>
              <w:pStyle w:val="TableParagraph"/>
              <w:rPr>
                <w:rFonts w:ascii="Times New Roman"/>
                <w:sz w:val="12"/>
              </w:rPr>
            </w:pPr>
          </w:p>
        </w:tc>
        <w:tc>
          <w:tcPr>
            <w:tcW w:w="1455" w:type="dxa"/>
          </w:tcPr>
          <w:p w14:paraId="24862C12" w14:textId="77777777" w:rsidR="00B97248" w:rsidRPr="00F94536" w:rsidRDefault="00B97248" w:rsidP="00E53378">
            <w:pPr>
              <w:pStyle w:val="TableParagraph"/>
              <w:rPr>
                <w:rFonts w:ascii="Times New Roman"/>
                <w:sz w:val="12"/>
              </w:rPr>
            </w:pPr>
          </w:p>
        </w:tc>
        <w:tc>
          <w:tcPr>
            <w:tcW w:w="1711" w:type="dxa"/>
          </w:tcPr>
          <w:p w14:paraId="4A556529" w14:textId="77777777" w:rsidR="00B97248" w:rsidRPr="00F94536" w:rsidRDefault="00B97248" w:rsidP="00E53378">
            <w:pPr>
              <w:pStyle w:val="TableParagraph"/>
              <w:rPr>
                <w:rFonts w:ascii="Times New Roman"/>
                <w:sz w:val="12"/>
              </w:rPr>
            </w:pPr>
          </w:p>
        </w:tc>
      </w:tr>
      <w:tr w:rsidR="00B97248" w:rsidRPr="00F94536" w14:paraId="058378E3" w14:textId="77777777" w:rsidTr="00E53378">
        <w:trPr>
          <w:trHeight w:val="200"/>
        </w:trPr>
        <w:tc>
          <w:tcPr>
            <w:tcW w:w="2057" w:type="dxa"/>
          </w:tcPr>
          <w:p w14:paraId="08C4D56D" w14:textId="77777777" w:rsidR="00B97248" w:rsidRPr="00F94536" w:rsidRDefault="00B97248" w:rsidP="00E53378">
            <w:pPr>
              <w:pStyle w:val="TableParagraph"/>
              <w:rPr>
                <w:rFonts w:ascii="Times New Roman"/>
                <w:sz w:val="12"/>
              </w:rPr>
            </w:pPr>
          </w:p>
        </w:tc>
        <w:tc>
          <w:tcPr>
            <w:tcW w:w="752" w:type="dxa"/>
          </w:tcPr>
          <w:p w14:paraId="023C6E33" w14:textId="77777777" w:rsidR="00B97248" w:rsidRPr="00F94536" w:rsidRDefault="00B97248" w:rsidP="00E53378">
            <w:pPr>
              <w:pStyle w:val="TableParagraph"/>
              <w:spacing w:line="180" w:lineRule="exact"/>
              <w:ind w:left="3"/>
              <w:jc w:val="center"/>
              <w:rPr>
                <w:sz w:val="17"/>
              </w:rPr>
            </w:pPr>
            <w:r w:rsidRPr="00F94536">
              <w:rPr>
                <w:sz w:val="17"/>
              </w:rPr>
              <w:t>n</w:t>
            </w:r>
          </w:p>
        </w:tc>
        <w:tc>
          <w:tcPr>
            <w:tcW w:w="760" w:type="dxa"/>
          </w:tcPr>
          <w:p w14:paraId="635C4576" w14:textId="77777777" w:rsidR="00B97248" w:rsidRPr="00F94536" w:rsidRDefault="00B97248" w:rsidP="00E53378">
            <w:pPr>
              <w:pStyle w:val="TableParagraph"/>
              <w:spacing w:line="180" w:lineRule="exact"/>
              <w:ind w:right="109"/>
              <w:jc w:val="right"/>
              <w:rPr>
                <w:sz w:val="17"/>
              </w:rPr>
            </w:pPr>
            <w:r w:rsidRPr="00F94536">
              <w:rPr>
                <w:sz w:val="17"/>
              </w:rPr>
              <w:t>Mean</w:t>
            </w:r>
          </w:p>
        </w:tc>
        <w:tc>
          <w:tcPr>
            <w:tcW w:w="477" w:type="dxa"/>
          </w:tcPr>
          <w:p w14:paraId="65E19CC7" w14:textId="77777777" w:rsidR="00B97248" w:rsidRPr="00F94536" w:rsidRDefault="00B97248" w:rsidP="00E53378">
            <w:pPr>
              <w:pStyle w:val="TableParagraph"/>
              <w:spacing w:line="180" w:lineRule="exact"/>
              <w:ind w:right="112"/>
              <w:jc w:val="right"/>
              <w:rPr>
                <w:sz w:val="17"/>
              </w:rPr>
            </w:pPr>
            <w:r w:rsidRPr="00F94536">
              <w:rPr>
                <w:sz w:val="17"/>
              </w:rPr>
              <w:t>SD</w:t>
            </w:r>
          </w:p>
        </w:tc>
        <w:tc>
          <w:tcPr>
            <w:tcW w:w="1455" w:type="dxa"/>
          </w:tcPr>
          <w:p w14:paraId="1B487821" w14:textId="77777777" w:rsidR="00B97248" w:rsidRPr="00F94536" w:rsidRDefault="00B97248" w:rsidP="00E53378">
            <w:pPr>
              <w:pStyle w:val="TableParagraph"/>
              <w:spacing w:line="180" w:lineRule="exact"/>
              <w:ind w:left="101" w:right="100"/>
              <w:jc w:val="center"/>
              <w:rPr>
                <w:sz w:val="17"/>
              </w:rPr>
            </w:pPr>
            <w:r w:rsidRPr="00F94536">
              <w:rPr>
                <w:sz w:val="17"/>
              </w:rPr>
              <w:t>p (w ithin group)</w:t>
            </w:r>
          </w:p>
        </w:tc>
        <w:tc>
          <w:tcPr>
            <w:tcW w:w="1711" w:type="dxa"/>
          </w:tcPr>
          <w:p w14:paraId="46354ACD" w14:textId="77777777" w:rsidR="00B97248" w:rsidRPr="00F94536" w:rsidRDefault="00B97248" w:rsidP="00E53378">
            <w:pPr>
              <w:pStyle w:val="TableParagraph"/>
              <w:spacing w:line="180" w:lineRule="exact"/>
              <w:ind w:left="105" w:right="37"/>
              <w:jc w:val="center"/>
              <w:rPr>
                <w:sz w:val="17"/>
              </w:rPr>
            </w:pPr>
            <w:r w:rsidRPr="00F94536">
              <w:rPr>
                <w:sz w:val="17"/>
              </w:rPr>
              <w:t>p (betw een groups)</w:t>
            </w:r>
          </w:p>
        </w:tc>
      </w:tr>
      <w:tr w:rsidR="00B97248" w:rsidRPr="00F94536" w14:paraId="39599C47" w14:textId="77777777" w:rsidTr="00E53378">
        <w:trPr>
          <w:trHeight w:val="208"/>
        </w:trPr>
        <w:tc>
          <w:tcPr>
            <w:tcW w:w="2057" w:type="dxa"/>
          </w:tcPr>
          <w:p w14:paraId="1FC14AD9" w14:textId="77777777" w:rsidR="00B97248" w:rsidRPr="00F94536" w:rsidRDefault="00B97248" w:rsidP="00E53378">
            <w:pPr>
              <w:pStyle w:val="TableParagraph"/>
              <w:spacing w:before="5" w:line="182" w:lineRule="exact"/>
              <w:ind w:left="673"/>
              <w:rPr>
                <w:sz w:val="17"/>
              </w:rPr>
            </w:pPr>
            <w:r w:rsidRPr="00F94536">
              <w:rPr>
                <w:sz w:val="17"/>
              </w:rPr>
              <w:t>Control</w:t>
            </w:r>
          </w:p>
        </w:tc>
        <w:tc>
          <w:tcPr>
            <w:tcW w:w="752" w:type="dxa"/>
          </w:tcPr>
          <w:p w14:paraId="55612B04" w14:textId="77777777" w:rsidR="00B97248" w:rsidRPr="00F94536" w:rsidRDefault="00B97248" w:rsidP="00E53378">
            <w:pPr>
              <w:pStyle w:val="TableParagraph"/>
              <w:spacing w:before="5" w:line="182" w:lineRule="exact"/>
              <w:ind w:left="6" w:right="5"/>
              <w:jc w:val="center"/>
              <w:rPr>
                <w:sz w:val="17"/>
              </w:rPr>
            </w:pPr>
            <w:r w:rsidRPr="00F94536">
              <w:rPr>
                <w:sz w:val="17"/>
              </w:rPr>
              <w:t>25</w:t>
            </w:r>
          </w:p>
        </w:tc>
        <w:tc>
          <w:tcPr>
            <w:tcW w:w="760" w:type="dxa"/>
          </w:tcPr>
          <w:p w14:paraId="0BBC1D89" w14:textId="77777777" w:rsidR="00B97248" w:rsidRPr="00F94536" w:rsidRDefault="00B97248" w:rsidP="00E53378">
            <w:pPr>
              <w:pStyle w:val="TableParagraph"/>
              <w:spacing w:before="5" w:line="182" w:lineRule="exact"/>
              <w:ind w:right="155"/>
              <w:jc w:val="right"/>
              <w:rPr>
                <w:sz w:val="17"/>
              </w:rPr>
            </w:pPr>
            <w:r w:rsidRPr="00F94536">
              <w:rPr>
                <w:sz w:val="17"/>
              </w:rPr>
              <w:t>25.6</w:t>
            </w:r>
          </w:p>
        </w:tc>
        <w:tc>
          <w:tcPr>
            <w:tcW w:w="477" w:type="dxa"/>
          </w:tcPr>
          <w:p w14:paraId="4AC5C585" w14:textId="77777777" w:rsidR="00B97248" w:rsidRPr="00F94536" w:rsidRDefault="00B97248" w:rsidP="00E53378">
            <w:pPr>
              <w:pStyle w:val="TableParagraph"/>
              <w:spacing w:before="5" w:line="182" w:lineRule="exact"/>
              <w:ind w:right="120"/>
              <w:jc w:val="right"/>
              <w:rPr>
                <w:sz w:val="17"/>
              </w:rPr>
            </w:pPr>
            <w:r w:rsidRPr="00F94536">
              <w:rPr>
                <w:sz w:val="17"/>
              </w:rPr>
              <w:t>1.4</w:t>
            </w:r>
          </w:p>
        </w:tc>
        <w:tc>
          <w:tcPr>
            <w:tcW w:w="1455" w:type="dxa"/>
          </w:tcPr>
          <w:p w14:paraId="2037545D" w14:textId="77777777" w:rsidR="00B97248" w:rsidRPr="00F94536" w:rsidRDefault="00B97248" w:rsidP="00E53378">
            <w:pPr>
              <w:pStyle w:val="TableParagraph"/>
              <w:spacing w:before="5" w:line="182" w:lineRule="exact"/>
              <w:ind w:left="101" w:right="93"/>
              <w:jc w:val="center"/>
              <w:rPr>
                <w:sz w:val="17"/>
              </w:rPr>
            </w:pPr>
            <w:r w:rsidRPr="00F94536">
              <w:rPr>
                <w:sz w:val="17"/>
              </w:rPr>
              <w:t>&lt;0.05</w:t>
            </w:r>
          </w:p>
        </w:tc>
        <w:tc>
          <w:tcPr>
            <w:tcW w:w="1711" w:type="dxa"/>
          </w:tcPr>
          <w:p w14:paraId="05AC2D7C" w14:textId="77777777" w:rsidR="00B97248" w:rsidRPr="00F94536" w:rsidRDefault="00B97248" w:rsidP="00E53378">
            <w:pPr>
              <w:pStyle w:val="TableParagraph"/>
              <w:spacing w:before="5" w:line="182" w:lineRule="exact"/>
              <w:ind w:left="105" w:right="31"/>
              <w:jc w:val="center"/>
              <w:rPr>
                <w:sz w:val="17"/>
              </w:rPr>
            </w:pPr>
            <w:r w:rsidRPr="00F94536">
              <w:rPr>
                <w:sz w:val="17"/>
              </w:rPr>
              <w:t>&lt;0.05</w:t>
            </w:r>
          </w:p>
        </w:tc>
      </w:tr>
      <w:tr w:rsidR="00B97248" w:rsidRPr="00F94536" w14:paraId="284A7B37" w14:textId="77777777" w:rsidTr="00E53378">
        <w:trPr>
          <w:trHeight w:val="202"/>
        </w:trPr>
        <w:tc>
          <w:tcPr>
            <w:tcW w:w="2057" w:type="dxa"/>
          </w:tcPr>
          <w:p w14:paraId="3DCD2C68" w14:textId="77777777" w:rsidR="00B97248" w:rsidRPr="00F94536" w:rsidRDefault="00B97248" w:rsidP="00E53378">
            <w:pPr>
              <w:pStyle w:val="TableParagraph"/>
              <w:spacing w:before="5" w:line="177" w:lineRule="exact"/>
              <w:ind w:left="65"/>
              <w:rPr>
                <w:sz w:val="17"/>
              </w:rPr>
            </w:pPr>
            <w:r w:rsidRPr="00F94536">
              <w:rPr>
                <w:sz w:val="17"/>
              </w:rPr>
              <w:t>Combined intervention</w:t>
            </w:r>
          </w:p>
        </w:tc>
        <w:tc>
          <w:tcPr>
            <w:tcW w:w="752" w:type="dxa"/>
          </w:tcPr>
          <w:p w14:paraId="032D58BE" w14:textId="77777777" w:rsidR="00B97248" w:rsidRPr="00F94536" w:rsidRDefault="00B97248" w:rsidP="00E53378">
            <w:pPr>
              <w:pStyle w:val="TableParagraph"/>
              <w:spacing w:before="5" w:line="177" w:lineRule="exact"/>
              <w:ind w:left="6" w:right="5"/>
              <w:jc w:val="center"/>
              <w:rPr>
                <w:sz w:val="17"/>
              </w:rPr>
            </w:pPr>
            <w:r w:rsidRPr="00F94536">
              <w:rPr>
                <w:sz w:val="17"/>
              </w:rPr>
              <w:t>177</w:t>
            </w:r>
          </w:p>
        </w:tc>
        <w:tc>
          <w:tcPr>
            <w:tcW w:w="760" w:type="dxa"/>
          </w:tcPr>
          <w:p w14:paraId="7DB22505" w14:textId="77777777" w:rsidR="00B97248" w:rsidRPr="00F94536" w:rsidRDefault="00B97248" w:rsidP="00E53378">
            <w:pPr>
              <w:pStyle w:val="TableParagraph"/>
              <w:spacing w:before="5" w:line="177" w:lineRule="exact"/>
              <w:ind w:right="155"/>
              <w:jc w:val="right"/>
              <w:rPr>
                <w:sz w:val="17"/>
              </w:rPr>
            </w:pPr>
            <w:r w:rsidRPr="00F94536">
              <w:rPr>
                <w:sz w:val="17"/>
              </w:rPr>
              <w:t>25.4</w:t>
            </w:r>
          </w:p>
        </w:tc>
        <w:tc>
          <w:tcPr>
            <w:tcW w:w="477" w:type="dxa"/>
          </w:tcPr>
          <w:p w14:paraId="36433345" w14:textId="77777777" w:rsidR="00B97248" w:rsidRPr="00F94536" w:rsidRDefault="00B97248" w:rsidP="00E53378">
            <w:pPr>
              <w:pStyle w:val="TableParagraph"/>
              <w:spacing w:before="5" w:line="177" w:lineRule="exact"/>
              <w:ind w:right="120"/>
              <w:jc w:val="right"/>
              <w:rPr>
                <w:sz w:val="17"/>
              </w:rPr>
            </w:pPr>
            <w:r w:rsidRPr="00F94536">
              <w:rPr>
                <w:sz w:val="17"/>
              </w:rPr>
              <w:t>0.3</w:t>
            </w:r>
          </w:p>
        </w:tc>
        <w:tc>
          <w:tcPr>
            <w:tcW w:w="1455" w:type="dxa"/>
          </w:tcPr>
          <w:p w14:paraId="4B12B19C" w14:textId="77777777" w:rsidR="00B97248" w:rsidRPr="00F94536" w:rsidRDefault="00B97248" w:rsidP="00E53378">
            <w:pPr>
              <w:pStyle w:val="TableParagraph"/>
              <w:spacing w:before="5" w:line="177" w:lineRule="exact"/>
              <w:ind w:left="101" w:right="93"/>
              <w:jc w:val="center"/>
              <w:rPr>
                <w:sz w:val="17"/>
              </w:rPr>
            </w:pPr>
            <w:r w:rsidRPr="00F94536">
              <w:rPr>
                <w:sz w:val="17"/>
              </w:rPr>
              <w:t>&lt;0.05</w:t>
            </w:r>
          </w:p>
        </w:tc>
        <w:tc>
          <w:tcPr>
            <w:tcW w:w="1711" w:type="dxa"/>
          </w:tcPr>
          <w:p w14:paraId="27349BD1" w14:textId="77777777" w:rsidR="00B97248" w:rsidRPr="00F94536" w:rsidRDefault="00B97248" w:rsidP="00E53378">
            <w:pPr>
              <w:pStyle w:val="TableParagraph"/>
              <w:rPr>
                <w:rFonts w:ascii="Times New Roman"/>
                <w:sz w:val="14"/>
              </w:rPr>
            </w:pPr>
          </w:p>
        </w:tc>
      </w:tr>
    </w:tbl>
    <w:p w14:paraId="4C65C21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6D4201B" w14:textId="77777777" w:rsidR="00B97248" w:rsidRPr="00F94536" w:rsidRDefault="00B97248" w:rsidP="00B97248">
      <w:pPr>
        <w:spacing w:before="38" w:line="400" w:lineRule="auto"/>
        <w:ind w:left="119" w:right="3274"/>
        <w:rPr>
          <w:rFonts w:ascii="Calibri"/>
          <w:b/>
        </w:rPr>
      </w:pPr>
      <w:r w:rsidRPr="00F94536">
        <w:rPr>
          <w:rFonts w:ascii="Calibri"/>
          <w:b/>
        </w:rPr>
        <w:t>Endevelt, R.; Elkayam, O.; Cohen, R.; Peled, R.; Tal-Pony, L.; Michaelis Grunwald, R.; Valinsky, L.; Porath, A.; Heymann, A. D. An intensive family intervention clinic for reducing childhood obesity</w:t>
      </w:r>
    </w:p>
    <w:tbl>
      <w:tblPr>
        <w:tblW w:w="0" w:type="auto"/>
        <w:tblInd w:w="127" w:type="dxa"/>
        <w:tblLayout w:type="fixed"/>
        <w:tblCellMar>
          <w:left w:w="0" w:type="dxa"/>
          <w:right w:w="0" w:type="dxa"/>
        </w:tblCellMar>
        <w:tblLook w:val="01E0" w:firstRow="1" w:lastRow="1" w:firstColumn="1" w:lastColumn="1" w:noHBand="0" w:noVBand="0"/>
      </w:tblPr>
      <w:tblGrid>
        <w:gridCol w:w="1545"/>
        <w:gridCol w:w="4263"/>
        <w:gridCol w:w="8593"/>
      </w:tblGrid>
      <w:tr w:rsidR="00B97248" w:rsidRPr="00F94536" w14:paraId="32E5696E" w14:textId="77777777" w:rsidTr="00E53378">
        <w:trPr>
          <w:trHeight w:val="415"/>
        </w:trPr>
        <w:tc>
          <w:tcPr>
            <w:tcW w:w="1545" w:type="dxa"/>
            <w:shd w:val="clear" w:color="auto" w:fill="8D176B"/>
          </w:tcPr>
          <w:p w14:paraId="42E0A2A5" w14:textId="77777777" w:rsidR="00B97248" w:rsidRPr="00F94536" w:rsidRDefault="00B97248" w:rsidP="00E53378">
            <w:pPr>
              <w:pStyle w:val="TableParagraph"/>
              <w:ind w:left="112"/>
              <w:rPr>
                <w:sz w:val="17"/>
              </w:rPr>
            </w:pPr>
            <w:r w:rsidRPr="00F94536">
              <w:rPr>
                <w:color w:val="FFFFFF"/>
                <w:sz w:val="17"/>
              </w:rPr>
              <w:t>Study</w:t>
            </w:r>
          </w:p>
          <w:p w14:paraId="3ECC711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263" w:type="dxa"/>
            <w:shd w:val="clear" w:color="auto" w:fill="8D176B"/>
          </w:tcPr>
          <w:p w14:paraId="441ADDA3" w14:textId="77777777" w:rsidR="00B97248" w:rsidRPr="00F94536" w:rsidRDefault="00B97248" w:rsidP="00E53378">
            <w:pPr>
              <w:pStyle w:val="TableParagraph"/>
              <w:rPr>
                <w:rFonts w:ascii="Times New Roman"/>
                <w:sz w:val="18"/>
              </w:rPr>
            </w:pPr>
          </w:p>
        </w:tc>
        <w:tc>
          <w:tcPr>
            <w:tcW w:w="8593" w:type="dxa"/>
            <w:shd w:val="clear" w:color="auto" w:fill="8D176B"/>
          </w:tcPr>
          <w:p w14:paraId="55B59A18" w14:textId="77777777" w:rsidR="00B97248" w:rsidRPr="00F94536" w:rsidRDefault="00B97248" w:rsidP="00E53378">
            <w:pPr>
              <w:pStyle w:val="TableParagraph"/>
              <w:rPr>
                <w:rFonts w:ascii="Times New Roman"/>
                <w:sz w:val="18"/>
              </w:rPr>
            </w:pPr>
          </w:p>
        </w:tc>
      </w:tr>
      <w:tr w:rsidR="00B97248" w:rsidRPr="00F94536" w14:paraId="7BBEEE41" w14:textId="77777777" w:rsidTr="00E53378">
        <w:trPr>
          <w:trHeight w:val="410"/>
        </w:trPr>
        <w:tc>
          <w:tcPr>
            <w:tcW w:w="1545" w:type="dxa"/>
          </w:tcPr>
          <w:p w14:paraId="260A6B37" w14:textId="77777777" w:rsidR="00B97248" w:rsidRPr="00F94536" w:rsidRDefault="00B97248" w:rsidP="00E53378">
            <w:pPr>
              <w:pStyle w:val="TableParagraph"/>
              <w:ind w:left="112"/>
              <w:rPr>
                <w:sz w:val="17"/>
              </w:rPr>
            </w:pPr>
            <w:r w:rsidRPr="00F94536">
              <w:rPr>
                <w:sz w:val="17"/>
              </w:rPr>
              <w:t>Sponsorship</w:t>
            </w:r>
          </w:p>
          <w:p w14:paraId="78BFF70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263" w:type="dxa"/>
          </w:tcPr>
          <w:p w14:paraId="77754792" w14:textId="77777777" w:rsidR="00B97248" w:rsidRPr="00F94536" w:rsidRDefault="00B97248" w:rsidP="00E53378">
            <w:pPr>
              <w:pStyle w:val="TableParagraph"/>
              <w:spacing w:before="112"/>
              <w:ind w:left="135"/>
              <w:rPr>
                <w:sz w:val="17"/>
              </w:rPr>
            </w:pPr>
            <w:r w:rsidRPr="00F94536">
              <w:rPr>
                <w:sz w:val="17"/>
              </w:rPr>
              <w:t>None listed</w:t>
            </w:r>
          </w:p>
        </w:tc>
        <w:tc>
          <w:tcPr>
            <w:tcW w:w="8593" w:type="dxa"/>
          </w:tcPr>
          <w:p w14:paraId="69479F80" w14:textId="77777777" w:rsidR="00B97248" w:rsidRPr="00F94536" w:rsidRDefault="00B97248" w:rsidP="00E53378">
            <w:pPr>
              <w:pStyle w:val="TableParagraph"/>
              <w:rPr>
                <w:rFonts w:ascii="Times New Roman"/>
                <w:sz w:val="18"/>
              </w:rPr>
            </w:pPr>
          </w:p>
        </w:tc>
      </w:tr>
      <w:tr w:rsidR="00B97248" w:rsidRPr="00F94536" w14:paraId="3A105BD4" w14:textId="77777777" w:rsidTr="00E53378">
        <w:trPr>
          <w:trHeight w:val="216"/>
        </w:trPr>
        <w:tc>
          <w:tcPr>
            <w:tcW w:w="1545" w:type="dxa"/>
          </w:tcPr>
          <w:p w14:paraId="66C71E0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263" w:type="dxa"/>
          </w:tcPr>
          <w:p w14:paraId="7FD7303A" w14:textId="77777777" w:rsidR="00B97248" w:rsidRPr="00F94536" w:rsidRDefault="00B97248" w:rsidP="00E53378">
            <w:pPr>
              <w:pStyle w:val="TableParagraph"/>
              <w:spacing w:before="5" w:line="190" w:lineRule="exact"/>
              <w:ind w:left="135"/>
              <w:rPr>
                <w:sz w:val="17"/>
              </w:rPr>
            </w:pPr>
            <w:r w:rsidRPr="00F94536">
              <w:rPr>
                <w:sz w:val="17"/>
              </w:rPr>
              <w:t>Israel</w:t>
            </w:r>
          </w:p>
        </w:tc>
        <w:tc>
          <w:tcPr>
            <w:tcW w:w="8593" w:type="dxa"/>
          </w:tcPr>
          <w:p w14:paraId="7D622AC9" w14:textId="77777777" w:rsidR="00B97248" w:rsidRPr="00F94536" w:rsidRDefault="00B97248" w:rsidP="00E53378">
            <w:pPr>
              <w:pStyle w:val="TableParagraph"/>
              <w:rPr>
                <w:rFonts w:ascii="Times New Roman"/>
                <w:sz w:val="14"/>
              </w:rPr>
            </w:pPr>
          </w:p>
        </w:tc>
      </w:tr>
      <w:tr w:rsidR="00B97248" w:rsidRPr="00F94536" w14:paraId="27340F5F" w14:textId="77777777" w:rsidTr="00E53378">
        <w:trPr>
          <w:trHeight w:val="216"/>
        </w:trPr>
        <w:tc>
          <w:tcPr>
            <w:tcW w:w="14401" w:type="dxa"/>
            <w:gridSpan w:val="3"/>
          </w:tcPr>
          <w:p w14:paraId="209FA2C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F980E99" w14:textId="77777777" w:rsidTr="00E53378">
        <w:trPr>
          <w:trHeight w:val="207"/>
        </w:trPr>
        <w:tc>
          <w:tcPr>
            <w:tcW w:w="1545" w:type="dxa"/>
          </w:tcPr>
          <w:p w14:paraId="133E850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263" w:type="dxa"/>
          </w:tcPr>
          <w:p w14:paraId="60815ADE" w14:textId="77777777" w:rsidR="00B97248" w:rsidRPr="00F94536" w:rsidRDefault="00B97248" w:rsidP="00E53378">
            <w:pPr>
              <w:pStyle w:val="TableParagraph"/>
              <w:spacing w:before="5" w:line="182" w:lineRule="exact"/>
              <w:ind w:left="135"/>
              <w:rPr>
                <w:sz w:val="17"/>
              </w:rPr>
            </w:pPr>
            <w:r w:rsidRPr="00F94536">
              <w:rPr>
                <w:sz w:val="17"/>
              </w:rPr>
              <w:t>Prospective cohort study</w:t>
            </w:r>
          </w:p>
        </w:tc>
        <w:tc>
          <w:tcPr>
            <w:tcW w:w="8593" w:type="dxa"/>
          </w:tcPr>
          <w:p w14:paraId="5D87D8E1" w14:textId="77777777" w:rsidR="00B97248" w:rsidRPr="00F94536" w:rsidRDefault="00B97248" w:rsidP="00E53378">
            <w:pPr>
              <w:pStyle w:val="TableParagraph"/>
              <w:rPr>
                <w:rFonts w:ascii="Times New Roman"/>
                <w:sz w:val="14"/>
              </w:rPr>
            </w:pPr>
          </w:p>
        </w:tc>
      </w:tr>
      <w:tr w:rsidR="00B97248" w:rsidRPr="00F94536" w14:paraId="4FE70A3F" w14:textId="77777777" w:rsidTr="00E53378">
        <w:trPr>
          <w:trHeight w:val="208"/>
        </w:trPr>
        <w:tc>
          <w:tcPr>
            <w:tcW w:w="1545" w:type="dxa"/>
          </w:tcPr>
          <w:p w14:paraId="4774DBC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263" w:type="dxa"/>
          </w:tcPr>
          <w:p w14:paraId="69200CC0"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8593" w:type="dxa"/>
          </w:tcPr>
          <w:p w14:paraId="0D960914" w14:textId="77777777" w:rsidR="00B97248" w:rsidRPr="00F94536" w:rsidRDefault="00B97248" w:rsidP="00E53378">
            <w:pPr>
              <w:pStyle w:val="TableParagraph"/>
              <w:rPr>
                <w:rFonts w:ascii="Times New Roman"/>
                <w:sz w:val="14"/>
              </w:rPr>
            </w:pPr>
          </w:p>
        </w:tc>
      </w:tr>
      <w:tr w:rsidR="00B97248" w:rsidRPr="00F94536" w14:paraId="6FED65CB" w14:textId="77777777" w:rsidTr="00E53378">
        <w:trPr>
          <w:trHeight w:val="415"/>
        </w:trPr>
        <w:tc>
          <w:tcPr>
            <w:tcW w:w="1545" w:type="dxa"/>
          </w:tcPr>
          <w:p w14:paraId="6D8105C0" w14:textId="77777777" w:rsidR="00B97248" w:rsidRPr="00F94536" w:rsidRDefault="00B97248" w:rsidP="00E53378">
            <w:pPr>
              <w:pStyle w:val="TableParagraph"/>
              <w:spacing w:before="6"/>
              <w:rPr>
                <w:rFonts w:ascii="Calibri"/>
                <w:b/>
                <w:sz w:val="17"/>
              </w:rPr>
            </w:pPr>
          </w:p>
          <w:p w14:paraId="09C6820D" w14:textId="77777777" w:rsidR="00B97248" w:rsidRPr="00F94536" w:rsidRDefault="00B97248" w:rsidP="00E53378">
            <w:pPr>
              <w:pStyle w:val="TableParagraph"/>
              <w:spacing w:line="182" w:lineRule="exact"/>
              <w:ind w:left="112"/>
              <w:rPr>
                <w:sz w:val="17"/>
              </w:rPr>
            </w:pPr>
            <w:r w:rsidRPr="00F94536">
              <w:rPr>
                <w:sz w:val="17"/>
              </w:rPr>
              <w:t>IRB</w:t>
            </w:r>
          </w:p>
        </w:tc>
        <w:tc>
          <w:tcPr>
            <w:tcW w:w="12856" w:type="dxa"/>
            <w:gridSpan w:val="2"/>
          </w:tcPr>
          <w:p w14:paraId="1F77E466" w14:textId="77777777" w:rsidR="00B97248" w:rsidRPr="00F94536" w:rsidRDefault="00B97248" w:rsidP="00E53378">
            <w:pPr>
              <w:pStyle w:val="TableParagraph"/>
              <w:spacing w:before="5"/>
              <w:ind w:left="135"/>
              <w:rPr>
                <w:sz w:val="17"/>
              </w:rPr>
            </w:pPr>
            <w:r w:rsidRPr="00F94536">
              <w:rPr>
                <w:sz w:val="17"/>
              </w:rPr>
              <w:t>Both participants and their parents signed an inf ormed consent and an agreement to take part in the program; the study w as approved by the local ethics</w:t>
            </w:r>
          </w:p>
          <w:p w14:paraId="5581CEF5" w14:textId="77777777" w:rsidR="00B97248" w:rsidRPr="00F94536" w:rsidRDefault="00B97248" w:rsidP="00E53378">
            <w:pPr>
              <w:pStyle w:val="TableParagraph"/>
              <w:spacing w:before="13" w:line="182" w:lineRule="exact"/>
              <w:ind w:left="135"/>
              <w:rPr>
                <w:sz w:val="17"/>
              </w:rPr>
            </w:pPr>
            <w:r w:rsidRPr="00F94536">
              <w:rPr>
                <w:sz w:val="17"/>
              </w:rPr>
              <w:t>committee</w:t>
            </w:r>
          </w:p>
        </w:tc>
      </w:tr>
      <w:tr w:rsidR="00B97248" w:rsidRPr="00F94536" w14:paraId="38BC5A73" w14:textId="77777777" w:rsidTr="00E53378">
        <w:trPr>
          <w:trHeight w:val="424"/>
        </w:trPr>
        <w:tc>
          <w:tcPr>
            <w:tcW w:w="1545" w:type="dxa"/>
          </w:tcPr>
          <w:p w14:paraId="0166FFF5" w14:textId="77777777" w:rsidR="00B97248" w:rsidRPr="00F94536" w:rsidRDefault="00B97248" w:rsidP="00E53378">
            <w:pPr>
              <w:pStyle w:val="TableParagraph"/>
              <w:spacing w:before="5"/>
              <w:ind w:left="112"/>
              <w:rPr>
                <w:sz w:val="17"/>
              </w:rPr>
            </w:pPr>
            <w:r w:rsidRPr="00F94536">
              <w:rPr>
                <w:sz w:val="17"/>
              </w:rPr>
              <w:t>Outcomes other</w:t>
            </w:r>
          </w:p>
          <w:p w14:paraId="6775F9F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263" w:type="dxa"/>
          </w:tcPr>
          <w:p w14:paraId="34049AFB" w14:textId="77777777" w:rsidR="00B97248" w:rsidRPr="00F94536" w:rsidRDefault="00B97248" w:rsidP="00E53378">
            <w:pPr>
              <w:pStyle w:val="TableParagraph"/>
              <w:spacing w:before="6"/>
              <w:rPr>
                <w:rFonts w:ascii="Calibri"/>
                <w:b/>
                <w:sz w:val="17"/>
              </w:rPr>
            </w:pPr>
          </w:p>
          <w:p w14:paraId="2FBA7157" w14:textId="77777777" w:rsidR="00B97248" w:rsidRPr="00F94536" w:rsidRDefault="00B97248" w:rsidP="00E53378">
            <w:pPr>
              <w:pStyle w:val="TableParagraph"/>
              <w:spacing w:line="190" w:lineRule="exact"/>
              <w:ind w:left="135"/>
              <w:rPr>
                <w:sz w:val="17"/>
              </w:rPr>
            </w:pPr>
            <w:r w:rsidRPr="00F94536">
              <w:rPr>
                <w:sz w:val="17"/>
              </w:rPr>
              <w:t>Other obesity</w:t>
            </w:r>
          </w:p>
        </w:tc>
        <w:tc>
          <w:tcPr>
            <w:tcW w:w="8593" w:type="dxa"/>
          </w:tcPr>
          <w:p w14:paraId="1E9AEE80" w14:textId="77777777" w:rsidR="00B97248" w:rsidRPr="00F94536" w:rsidRDefault="00B97248" w:rsidP="00E53378">
            <w:pPr>
              <w:pStyle w:val="TableParagraph"/>
              <w:rPr>
                <w:rFonts w:ascii="Times New Roman"/>
                <w:sz w:val="18"/>
              </w:rPr>
            </w:pPr>
          </w:p>
        </w:tc>
      </w:tr>
      <w:tr w:rsidR="00B97248" w:rsidRPr="00F94536" w14:paraId="2B42D88E" w14:textId="77777777" w:rsidTr="00E53378">
        <w:trPr>
          <w:trHeight w:val="215"/>
        </w:trPr>
        <w:tc>
          <w:tcPr>
            <w:tcW w:w="14401" w:type="dxa"/>
            <w:gridSpan w:val="3"/>
          </w:tcPr>
          <w:p w14:paraId="2CE6BF3A"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48EE0D7" w14:textId="77777777" w:rsidTr="00E53378">
        <w:trPr>
          <w:trHeight w:val="624"/>
        </w:trPr>
        <w:tc>
          <w:tcPr>
            <w:tcW w:w="1545" w:type="dxa"/>
          </w:tcPr>
          <w:p w14:paraId="3E7A9A2D" w14:textId="77777777" w:rsidR="00B97248" w:rsidRPr="00F94536" w:rsidRDefault="00B97248" w:rsidP="00E53378">
            <w:pPr>
              <w:pStyle w:val="TableParagraph"/>
              <w:spacing w:before="6"/>
              <w:rPr>
                <w:rFonts w:ascii="Calibri"/>
                <w:b/>
                <w:sz w:val="17"/>
              </w:rPr>
            </w:pPr>
          </w:p>
          <w:p w14:paraId="00797AFB" w14:textId="77777777" w:rsidR="00B97248" w:rsidRPr="00F94536" w:rsidRDefault="00B97248" w:rsidP="00E53378">
            <w:pPr>
              <w:pStyle w:val="TableParagraph"/>
              <w:ind w:left="112"/>
              <w:rPr>
                <w:sz w:val="17"/>
              </w:rPr>
            </w:pPr>
            <w:r w:rsidRPr="00F94536">
              <w:rPr>
                <w:sz w:val="17"/>
              </w:rPr>
              <w:t>Inclusion criteria</w:t>
            </w:r>
          </w:p>
        </w:tc>
        <w:tc>
          <w:tcPr>
            <w:tcW w:w="12856" w:type="dxa"/>
            <w:gridSpan w:val="2"/>
          </w:tcPr>
          <w:p w14:paraId="4F6F9F5D" w14:textId="77777777" w:rsidR="00B97248" w:rsidRPr="00F94536" w:rsidRDefault="00B97248" w:rsidP="00E53378">
            <w:pPr>
              <w:pStyle w:val="TableParagraph"/>
              <w:spacing w:before="5" w:line="254" w:lineRule="auto"/>
              <w:ind w:left="135" w:right="304"/>
              <w:rPr>
                <w:sz w:val="17"/>
              </w:rPr>
            </w:pPr>
            <w:r w:rsidRPr="00F94536">
              <w:rPr>
                <w:sz w:val="17"/>
              </w:rPr>
              <w:t>Children aged 5 to 14 years w ho w ere defined as overw eight or obese. And w ho previously failed at least 2 other w eight loss attempts. In- Inclusion in the study required family physician re- ferral and the w illingness and commitment of the children and their parents to long-term participa- tion in the intervention</w:t>
            </w:r>
          </w:p>
          <w:p w14:paraId="084184C3" w14:textId="77777777" w:rsidR="00B97248" w:rsidRPr="00F94536" w:rsidRDefault="00B97248" w:rsidP="00E53378">
            <w:pPr>
              <w:pStyle w:val="TableParagraph"/>
              <w:spacing w:before="2" w:line="182" w:lineRule="exact"/>
              <w:ind w:left="135"/>
              <w:rPr>
                <w:sz w:val="17"/>
              </w:rPr>
            </w:pPr>
            <w:r w:rsidRPr="00F94536">
              <w:rPr>
                <w:sz w:val="17"/>
              </w:rPr>
              <w:t>program.</w:t>
            </w:r>
          </w:p>
        </w:tc>
      </w:tr>
      <w:tr w:rsidR="00B97248" w:rsidRPr="00F94536" w14:paraId="1536F057" w14:textId="77777777" w:rsidTr="00E53378">
        <w:trPr>
          <w:trHeight w:val="415"/>
        </w:trPr>
        <w:tc>
          <w:tcPr>
            <w:tcW w:w="1545" w:type="dxa"/>
          </w:tcPr>
          <w:p w14:paraId="08547432" w14:textId="77777777" w:rsidR="00B97248" w:rsidRPr="00F94536" w:rsidRDefault="00B97248" w:rsidP="00E53378">
            <w:pPr>
              <w:pStyle w:val="TableParagraph"/>
              <w:spacing w:before="5"/>
              <w:ind w:left="112"/>
              <w:rPr>
                <w:sz w:val="17"/>
              </w:rPr>
            </w:pPr>
            <w:r w:rsidRPr="00F94536">
              <w:rPr>
                <w:sz w:val="17"/>
              </w:rPr>
              <w:t>Exclusion</w:t>
            </w:r>
          </w:p>
          <w:p w14:paraId="2AFA5EB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4263" w:type="dxa"/>
          </w:tcPr>
          <w:p w14:paraId="6210169A" w14:textId="77777777" w:rsidR="00B97248" w:rsidRPr="00F94536" w:rsidRDefault="00B97248" w:rsidP="00E53378">
            <w:pPr>
              <w:pStyle w:val="TableParagraph"/>
              <w:spacing w:before="101"/>
              <w:ind w:left="135"/>
              <w:rPr>
                <w:sz w:val="17"/>
              </w:rPr>
            </w:pPr>
            <w:r w:rsidRPr="00F94536">
              <w:rPr>
                <w:sz w:val="17"/>
              </w:rPr>
              <w:t>No additional</w:t>
            </w:r>
          </w:p>
        </w:tc>
        <w:tc>
          <w:tcPr>
            <w:tcW w:w="8593" w:type="dxa"/>
          </w:tcPr>
          <w:p w14:paraId="1E3FEB69" w14:textId="77777777" w:rsidR="00B97248" w:rsidRPr="00F94536" w:rsidRDefault="00B97248" w:rsidP="00E53378">
            <w:pPr>
              <w:pStyle w:val="TableParagraph"/>
              <w:rPr>
                <w:rFonts w:ascii="Times New Roman"/>
                <w:sz w:val="18"/>
              </w:rPr>
            </w:pPr>
          </w:p>
        </w:tc>
      </w:tr>
      <w:tr w:rsidR="00B97248" w:rsidRPr="00F94536" w14:paraId="31526B6D" w14:textId="77777777" w:rsidTr="00E53378">
        <w:trPr>
          <w:trHeight w:val="416"/>
        </w:trPr>
        <w:tc>
          <w:tcPr>
            <w:tcW w:w="1545" w:type="dxa"/>
          </w:tcPr>
          <w:p w14:paraId="77AF013C" w14:textId="77777777" w:rsidR="00B97248" w:rsidRPr="00F94536" w:rsidRDefault="00B97248" w:rsidP="00E53378">
            <w:pPr>
              <w:pStyle w:val="TableParagraph"/>
              <w:spacing w:before="5" w:line="194" w:lineRule="exact"/>
              <w:ind w:left="112"/>
              <w:rPr>
                <w:sz w:val="17"/>
              </w:rPr>
            </w:pPr>
            <w:r w:rsidRPr="00F94536">
              <w:rPr>
                <w:sz w:val="17"/>
              </w:rPr>
              <w:t>Group</w:t>
            </w:r>
          </w:p>
          <w:p w14:paraId="0FCF4D84" w14:textId="77777777" w:rsidR="00B97248" w:rsidRPr="00F94536" w:rsidRDefault="00B97248" w:rsidP="00E53378">
            <w:pPr>
              <w:pStyle w:val="TableParagraph"/>
              <w:spacing w:line="194" w:lineRule="exact"/>
              <w:ind w:left="112"/>
              <w:rPr>
                <w:sz w:val="17"/>
              </w:rPr>
            </w:pPr>
            <w:r w:rsidRPr="00F94536">
              <w:rPr>
                <w:sz w:val="17"/>
              </w:rPr>
              <w:t>differences</w:t>
            </w:r>
          </w:p>
        </w:tc>
        <w:tc>
          <w:tcPr>
            <w:tcW w:w="12856" w:type="dxa"/>
            <w:gridSpan w:val="2"/>
          </w:tcPr>
          <w:p w14:paraId="1EDD7807" w14:textId="77777777" w:rsidR="00B97248" w:rsidRPr="00F94536" w:rsidRDefault="00B97248" w:rsidP="00E53378">
            <w:pPr>
              <w:pStyle w:val="TableParagraph"/>
              <w:spacing w:before="8" w:line="235" w:lineRule="auto"/>
              <w:ind w:left="135"/>
              <w:rPr>
                <w:sz w:val="17"/>
              </w:rPr>
            </w:pPr>
            <w:r w:rsidRPr="00F94536">
              <w:rPr>
                <w:sz w:val="17"/>
              </w:rPr>
              <w:t>"Only children (and their families) from the inter-vention group w ho had participated in at least 85%of the meetings, including the physical activityclasses, w ere included in the analysis."</w:t>
            </w:r>
          </w:p>
        </w:tc>
      </w:tr>
      <w:tr w:rsidR="00B97248" w:rsidRPr="00F94536" w14:paraId="35D2125A" w14:textId="77777777" w:rsidTr="00E53378">
        <w:trPr>
          <w:trHeight w:val="231"/>
        </w:trPr>
        <w:tc>
          <w:tcPr>
            <w:tcW w:w="1545" w:type="dxa"/>
          </w:tcPr>
          <w:p w14:paraId="41F007FE" w14:textId="77777777" w:rsidR="00B97248" w:rsidRPr="00F94536" w:rsidRDefault="00B97248" w:rsidP="00E53378">
            <w:pPr>
              <w:pStyle w:val="TableParagraph"/>
              <w:rPr>
                <w:rFonts w:ascii="Times New Roman"/>
                <w:sz w:val="16"/>
              </w:rPr>
            </w:pPr>
          </w:p>
        </w:tc>
        <w:tc>
          <w:tcPr>
            <w:tcW w:w="4263" w:type="dxa"/>
          </w:tcPr>
          <w:p w14:paraId="306F7B7C" w14:textId="77777777" w:rsidR="00B97248" w:rsidRPr="00F94536" w:rsidRDefault="00B97248" w:rsidP="00E53378">
            <w:pPr>
              <w:pStyle w:val="TableParagraph"/>
              <w:spacing w:before="21" w:line="190" w:lineRule="exact"/>
              <w:ind w:left="135"/>
              <w:rPr>
                <w:sz w:val="17"/>
              </w:rPr>
            </w:pPr>
            <w:r w:rsidRPr="00F94536">
              <w:rPr>
                <w:sz w:val="17"/>
              </w:rPr>
              <w:t>Intervention</w:t>
            </w:r>
          </w:p>
        </w:tc>
        <w:tc>
          <w:tcPr>
            <w:tcW w:w="8593" w:type="dxa"/>
          </w:tcPr>
          <w:p w14:paraId="3FE10037" w14:textId="77777777" w:rsidR="00B97248" w:rsidRPr="00F94536" w:rsidRDefault="00B97248" w:rsidP="00E53378">
            <w:pPr>
              <w:pStyle w:val="TableParagraph"/>
              <w:spacing w:before="21" w:line="190" w:lineRule="exact"/>
              <w:ind w:left="112"/>
              <w:rPr>
                <w:sz w:val="17"/>
              </w:rPr>
            </w:pPr>
            <w:r w:rsidRPr="00F94536">
              <w:rPr>
                <w:sz w:val="17"/>
              </w:rPr>
              <w:t>Comparison</w:t>
            </w:r>
          </w:p>
        </w:tc>
      </w:tr>
      <w:tr w:rsidR="00B97248" w:rsidRPr="00F94536" w14:paraId="20F918BE" w14:textId="77777777" w:rsidTr="00E53378">
        <w:trPr>
          <w:trHeight w:val="216"/>
        </w:trPr>
        <w:tc>
          <w:tcPr>
            <w:tcW w:w="14401" w:type="dxa"/>
            <w:gridSpan w:val="3"/>
          </w:tcPr>
          <w:p w14:paraId="5716CE6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FE1307A" w14:textId="77777777" w:rsidTr="00E53378">
        <w:trPr>
          <w:trHeight w:val="207"/>
        </w:trPr>
        <w:tc>
          <w:tcPr>
            <w:tcW w:w="1545" w:type="dxa"/>
          </w:tcPr>
          <w:p w14:paraId="0F36E3E7" w14:textId="77777777" w:rsidR="00B97248" w:rsidRPr="00F94536" w:rsidRDefault="00B97248" w:rsidP="00E53378">
            <w:pPr>
              <w:pStyle w:val="TableParagraph"/>
              <w:rPr>
                <w:rFonts w:ascii="Times New Roman"/>
                <w:sz w:val="14"/>
              </w:rPr>
            </w:pPr>
          </w:p>
        </w:tc>
        <w:tc>
          <w:tcPr>
            <w:tcW w:w="4263" w:type="dxa"/>
          </w:tcPr>
          <w:p w14:paraId="47D1D535" w14:textId="77777777" w:rsidR="00B97248" w:rsidRPr="00F94536" w:rsidRDefault="00B97248" w:rsidP="00E53378">
            <w:pPr>
              <w:pStyle w:val="TableParagraph"/>
              <w:spacing w:before="5" w:line="182" w:lineRule="exact"/>
              <w:ind w:left="135"/>
              <w:rPr>
                <w:sz w:val="17"/>
              </w:rPr>
            </w:pPr>
            <w:r w:rsidRPr="00F94536">
              <w:rPr>
                <w:sz w:val="17"/>
              </w:rPr>
              <w:t>Intervention</w:t>
            </w:r>
          </w:p>
        </w:tc>
        <w:tc>
          <w:tcPr>
            <w:tcW w:w="8593" w:type="dxa"/>
          </w:tcPr>
          <w:p w14:paraId="57ED263F" w14:textId="77777777" w:rsidR="00B97248" w:rsidRPr="00F94536" w:rsidRDefault="00B97248" w:rsidP="00E53378">
            <w:pPr>
              <w:pStyle w:val="TableParagraph"/>
              <w:spacing w:before="5" w:line="182" w:lineRule="exact"/>
              <w:ind w:left="112"/>
              <w:rPr>
                <w:sz w:val="17"/>
              </w:rPr>
            </w:pPr>
            <w:r w:rsidRPr="00F94536">
              <w:rPr>
                <w:sz w:val="17"/>
              </w:rPr>
              <w:t>Comparison</w:t>
            </w:r>
          </w:p>
        </w:tc>
      </w:tr>
      <w:tr w:rsidR="00B97248" w:rsidRPr="00F94536" w14:paraId="27749B3C" w14:textId="77777777" w:rsidTr="00E53378">
        <w:trPr>
          <w:trHeight w:val="618"/>
        </w:trPr>
        <w:tc>
          <w:tcPr>
            <w:tcW w:w="1545" w:type="dxa"/>
          </w:tcPr>
          <w:p w14:paraId="3D0DA03F" w14:textId="77777777" w:rsidR="00B97248" w:rsidRPr="00F94536" w:rsidRDefault="00B97248" w:rsidP="00E53378">
            <w:pPr>
              <w:pStyle w:val="TableParagraph"/>
              <w:spacing w:before="6"/>
              <w:rPr>
                <w:rFonts w:ascii="Calibri"/>
                <w:b/>
                <w:sz w:val="17"/>
              </w:rPr>
            </w:pPr>
          </w:p>
          <w:p w14:paraId="4EC96841" w14:textId="77777777" w:rsidR="00B97248" w:rsidRPr="00F94536" w:rsidRDefault="00B97248" w:rsidP="00E53378">
            <w:pPr>
              <w:pStyle w:val="TableParagraph"/>
              <w:ind w:left="112"/>
              <w:rPr>
                <w:sz w:val="17"/>
              </w:rPr>
            </w:pPr>
            <w:r w:rsidRPr="00F94536">
              <w:rPr>
                <w:sz w:val="17"/>
              </w:rPr>
              <w:t>Brief description</w:t>
            </w:r>
          </w:p>
        </w:tc>
        <w:tc>
          <w:tcPr>
            <w:tcW w:w="4263" w:type="dxa"/>
          </w:tcPr>
          <w:p w14:paraId="1FB15783" w14:textId="77777777" w:rsidR="00B97248" w:rsidRPr="00F94536" w:rsidRDefault="00B97248" w:rsidP="00E53378">
            <w:pPr>
              <w:pStyle w:val="TableParagraph"/>
              <w:spacing w:before="5" w:line="254" w:lineRule="auto"/>
              <w:ind w:left="135" w:right="102"/>
              <w:rPr>
                <w:sz w:val="17"/>
              </w:rPr>
            </w:pPr>
            <w:r w:rsidRPr="00F94536">
              <w:rPr>
                <w:sz w:val="17"/>
              </w:rPr>
              <w:t>Parents’ education groups for</w:t>
            </w:r>
            <w:r>
              <w:rPr>
                <w:sz w:val="17"/>
              </w:rPr>
              <w:t xml:space="preserve"> </w:t>
            </w:r>
            <w:r w:rsidRPr="00F94536">
              <w:rPr>
                <w:sz w:val="17"/>
              </w:rPr>
              <w:t>nutrition</w:t>
            </w:r>
            <w:r>
              <w:rPr>
                <w:sz w:val="17"/>
              </w:rPr>
              <w:t xml:space="preserve"> </w:t>
            </w:r>
            <w:r w:rsidRPr="00F94536">
              <w:rPr>
                <w:sz w:val="17"/>
              </w:rPr>
              <w:t>and healthy behavior, children's individual therapy, and</w:t>
            </w:r>
          </w:p>
          <w:p w14:paraId="71770485" w14:textId="77777777" w:rsidR="00B97248" w:rsidRPr="00F94536" w:rsidRDefault="00B97248" w:rsidP="00E53378">
            <w:pPr>
              <w:pStyle w:val="TableParagraph"/>
              <w:spacing w:before="2" w:line="177" w:lineRule="exact"/>
              <w:ind w:left="135"/>
              <w:rPr>
                <w:sz w:val="17"/>
              </w:rPr>
            </w:pPr>
            <w:r w:rsidRPr="00F94536">
              <w:rPr>
                <w:sz w:val="17"/>
              </w:rPr>
              <w:t>physical activity groups for 6 months</w:t>
            </w:r>
          </w:p>
        </w:tc>
        <w:tc>
          <w:tcPr>
            <w:tcW w:w="8593" w:type="dxa"/>
          </w:tcPr>
          <w:p w14:paraId="7DF54A8A" w14:textId="77777777" w:rsidR="00B97248" w:rsidRPr="00F94536" w:rsidRDefault="00B97248" w:rsidP="00E53378">
            <w:pPr>
              <w:pStyle w:val="TableParagraph"/>
              <w:spacing w:before="5" w:line="254" w:lineRule="auto"/>
              <w:ind w:left="112" w:right="107"/>
              <w:rPr>
                <w:sz w:val="17"/>
              </w:rPr>
            </w:pPr>
            <w:r w:rsidRPr="00F94536">
              <w:rPr>
                <w:sz w:val="17"/>
              </w:rPr>
              <w:t>The comparison group consisted of children aged 5 to 14 years, from the same MHS regions, w ho according to their computerized records w ere overw eight or obese during the same time period and w ere</w:t>
            </w:r>
          </w:p>
          <w:p w14:paraId="46398373" w14:textId="77777777" w:rsidR="00B97248" w:rsidRPr="00F94536" w:rsidRDefault="00B97248" w:rsidP="00E53378">
            <w:pPr>
              <w:pStyle w:val="TableParagraph"/>
              <w:spacing w:before="2" w:line="177" w:lineRule="exact"/>
              <w:ind w:left="112"/>
              <w:rPr>
                <w:sz w:val="17"/>
              </w:rPr>
            </w:pPr>
            <w:r w:rsidRPr="00F94536">
              <w:rPr>
                <w:sz w:val="17"/>
              </w:rPr>
              <w:t>matched (using a frequency matching method) to the intervention group by baseline BMI z scores.</w:t>
            </w:r>
          </w:p>
        </w:tc>
      </w:tr>
    </w:tbl>
    <w:p w14:paraId="3F741913" w14:textId="77777777" w:rsidR="00B97248" w:rsidRPr="00F94536" w:rsidRDefault="00B97248" w:rsidP="00B97248">
      <w:pPr>
        <w:pStyle w:val="BodyText"/>
        <w:rPr>
          <w:rFonts w:ascii="Calibri"/>
          <w:b/>
          <w:sz w:val="20"/>
        </w:rPr>
      </w:pPr>
    </w:p>
    <w:p w14:paraId="63F2C44B" w14:textId="77777777" w:rsidR="00B97248" w:rsidRPr="00F94536" w:rsidRDefault="00B97248" w:rsidP="00B97248">
      <w:pPr>
        <w:pStyle w:val="BodyText"/>
        <w:rPr>
          <w:rFonts w:ascii="Calibri"/>
          <w:b/>
          <w:sz w:val="20"/>
        </w:rPr>
      </w:pPr>
    </w:p>
    <w:p w14:paraId="73615BA4" w14:textId="77777777" w:rsidR="00B97248" w:rsidRPr="00F94536" w:rsidRDefault="00B97248" w:rsidP="00B97248">
      <w:pPr>
        <w:pStyle w:val="BodyText"/>
        <w:rPr>
          <w:rFonts w:ascii="Calibri"/>
          <w:b/>
          <w:sz w:val="20"/>
        </w:rPr>
      </w:pPr>
    </w:p>
    <w:p w14:paraId="7905A014"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378"/>
        <w:gridCol w:w="1056"/>
        <w:gridCol w:w="920"/>
        <w:gridCol w:w="477"/>
        <w:gridCol w:w="1703"/>
      </w:tblGrid>
      <w:tr w:rsidR="00B97248" w:rsidRPr="00F94536" w14:paraId="03A6827F" w14:textId="77777777" w:rsidTr="00E53378">
        <w:trPr>
          <w:trHeight w:val="202"/>
        </w:trPr>
        <w:tc>
          <w:tcPr>
            <w:tcW w:w="1378" w:type="dxa"/>
            <w:shd w:val="clear" w:color="auto" w:fill="8D176B"/>
          </w:tcPr>
          <w:p w14:paraId="67DB290F" w14:textId="77777777" w:rsidR="00B97248" w:rsidRPr="00F94536" w:rsidRDefault="00B97248" w:rsidP="00E53378">
            <w:pPr>
              <w:pStyle w:val="TableParagraph"/>
              <w:tabs>
                <w:tab w:val="left" w:pos="5601"/>
              </w:tabs>
              <w:spacing w:line="182" w:lineRule="exact"/>
              <w:ind w:left="-63" w:right="-423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056" w:type="dxa"/>
            <w:shd w:val="clear" w:color="auto" w:fill="8D176B"/>
          </w:tcPr>
          <w:p w14:paraId="5DC2FFC9" w14:textId="77777777" w:rsidR="00B97248" w:rsidRPr="00F94536" w:rsidRDefault="00B97248" w:rsidP="00E53378">
            <w:pPr>
              <w:pStyle w:val="TableParagraph"/>
              <w:rPr>
                <w:rFonts w:ascii="Times New Roman"/>
                <w:sz w:val="14"/>
              </w:rPr>
            </w:pPr>
          </w:p>
        </w:tc>
        <w:tc>
          <w:tcPr>
            <w:tcW w:w="920" w:type="dxa"/>
          </w:tcPr>
          <w:p w14:paraId="1CDBABF8" w14:textId="77777777" w:rsidR="00B97248" w:rsidRPr="00F94536" w:rsidRDefault="00B97248" w:rsidP="00E53378">
            <w:pPr>
              <w:pStyle w:val="TableParagraph"/>
              <w:rPr>
                <w:rFonts w:ascii="Times New Roman"/>
                <w:sz w:val="14"/>
              </w:rPr>
            </w:pPr>
          </w:p>
        </w:tc>
        <w:tc>
          <w:tcPr>
            <w:tcW w:w="477" w:type="dxa"/>
          </w:tcPr>
          <w:p w14:paraId="32611CCA" w14:textId="77777777" w:rsidR="00B97248" w:rsidRPr="00F94536" w:rsidRDefault="00B97248" w:rsidP="00E53378">
            <w:pPr>
              <w:pStyle w:val="TableParagraph"/>
              <w:rPr>
                <w:rFonts w:ascii="Times New Roman"/>
                <w:sz w:val="14"/>
              </w:rPr>
            </w:pPr>
          </w:p>
        </w:tc>
        <w:tc>
          <w:tcPr>
            <w:tcW w:w="1703" w:type="dxa"/>
            <w:shd w:val="clear" w:color="auto" w:fill="8D176B"/>
          </w:tcPr>
          <w:p w14:paraId="529A471A" w14:textId="77777777" w:rsidR="00B97248" w:rsidRPr="00F94536" w:rsidRDefault="00B97248" w:rsidP="00E53378">
            <w:pPr>
              <w:pStyle w:val="TableParagraph"/>
              <w:rPr>
                <w:rFonts w:ascii="Times New Roman"/>
                <w:sz w:val="14"/>
              </w:rPr>
            </w:pPr>
          </w:p>
        </w:tc>
      </w:tr>
      <w:tr w:rsidR="00B97248" w:rsidRPr="00F94536" w14:paraId="5AF0C94F" w14:textId="77777777" w:rsidTr="00E53378">
        <w:trPr>
          <w:trHeight w:val="208"/>
        </w:trPr>
        <w:tc>
          <w:tcPr>
            <w:tcW w:w="1378" w:type="dxa"/>
            <w:shd w:val="clear" w:color="auto" w:fill="EDEDED"/>
          </w:tcPr>
          <w:p w14:paraId="25E8F1A5" w14:textId="77777777" w:rsidR="00B97248" w:rsidRPr="00F94536" w:rsidRDefault="00B97248" w:rsidP="00E53378">
            <w:pPr>
              <w:pStyle w:val="TableParagraph"/>
              <w:tabs>
                <w:tab w:val="left" w:pos="5601"/>
              </w:tabs>
              <w:spacing w:before="5" w:line="182" w:lineRule="exact"/>
              <w:ind w:left="-63" w:right="-423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056" w:type="dxa"/>
            <w:shd w:val="clear" w:color="auto" w:fill="EDEDED"/>
          </w:tcPr>
          <w:p w14:paraId="748B008F" w14:textId="77777777" w:rsidR="00B97248" w:rsidRPr="00F94536" w:rsidRDefault="00B97248" w:rsidP="00E53378">
            <w:pPr>
              <w:pStyle w:val="TableParagraph"/>
              <w:rPr>
                <w:rFonts w:ascii="Times New Roman"/>
                <w:sz w:val="14"/>
              </w:rPr>
            </w:pPr>
          </w:p>
        </w:tc>
        <w:tc>
          <w:tcPr>
            <w:tcW w:w="920" w:type="dxa"/>
          </w:tcPr>
          <w:p w14:paraId="13A161F1" w14:textId="77777777" w:rsidR="00B97248" w:rsidRPr="00F94536" w:rsidRDefault="00B97248" w:rsidP="00E53378">
            <w:pPr>
              <w:pStyle w:val="TableParagraph"/>
              <w:rPr>
                <w:rFonts w:ascii="Times New Roman"/>
                <w:sz w:val="14"/>
              </w:rPr>
            </w:pPr>
          </w:p>
        </w:tc>
        <w:tc>
          <w:tcPr>
            <w:tcW w:w="477" w:type="dxa"/>
          </w:tcPr>
          <w:p w14:paraId="313714EC" w14:textId="77777777" w:rsidR="00B97248" w:rsidRPr="00F94536" w:rsidRDefault="00B97248" w:rsidP="00E53378">
            <w:pPr>
              <w:pStyle w:val="TableParagraph"/>
              <w:rPr>
                <w:rFonts w:ascii="Times New Roman"/>
                <w:sz w:val="14"/>
              </w:rPr>
            </w:pPr>
          </w:p>
        </w:tc>
        <w:tc>
          <w:tcPr>
            <w:tcW w:w="1703" w:type="dxa"/>
            <w:shd w:val="clear" w:color="auto" w:fill="EDEDED"/>
          </w:tcPr>
          <w:p w14:paraId="292A6852" w14:textId="77777777" w:rsidR="00B97248" w:rsidRPr="00F94536" w:rsidRDefault="00B97248" w:rsidP="00E53378">
            <w:pPr>
              <w:pStyle w:val="TableParagraph"/>
              <w:rPr>
                <w:rFonts w:ascii="Times New Roman"/>
                <w:sz w:val="14"/>
              </w:rPr>
            </w:pPr>
          </w:p>
        </w:tc>
      </w:tr>
      <w:tr w:rsidR="00B97248" w:rsidRPr="00F94536" w14:paraId="4318F95C" w14:textId="77777777" w:rsidTr="00E53378">
        <w:trPr>
          <w:trHeight w:val="207"/>
        </w:trPr>
        <w:tc>
          <w:tcPr>
            <w:tcW w:w="5534" w:type="dxa"/>
            <w:gridSpan w:val="5"/>
          </w:tcPr>
          <w:p w14:paraId="6267CC64" w14:textId="77777777" w:rsidR="00B97248" w:rsidRPr="00F94536" w:rsidRDefault="00B97248" w:rsidP="00E53378">
            <w:pPr>
              <w:pStyle w:val="TableParagraph"/>
              <w:spacing w:before="5" w:line="182" w:lineRule="exact"/>
              <w:ind w:left="1266"/>
              <w:rPr>
                <w:sz w:val="17"/>
              </w:rPr>
            </w:pPr>
            <w:r w:rsidRPr="00F94536">
              <w:rPr>
                <w:sz w:val="17"/>
              </w:rPr>
              <w:t>Post-Intervention</w:t>
            </w:r>
          </w:p>
        </w:tc>
      </w:tr>
      <w:tr w:rsidR="00B97248" w:rsidRPr="00F94536" w14:paraId="3A278D25" w14:textId="77777777" w:rsidTr="00E53378">
        <w:trPr>
          <w:trHeight w:val="200"/>
        </w:trPr>
        <w:tc>
          <w:tcPr>
            <w:tcW w:w="1378" w:type="dxa"/>
          </w:tcPr>
          <w:p w14:paraId="302320E1" w14:textId="77777777" w:rsidR="00B97248" w:rsidRPr="00F94536" w:rsidRDefault="00B97248" w:rsidP="00E53378">
            <w:pPr>
              <w:pStyle w:val="TableParagraph"/>
              <w:rPr>
                <w:rFonts w:ascii="Times New Roman"/>
                <w:sz w:val="12"/>
              </w:rPr>
            </w:pPr>
          </w:p>
        </w:tc>
        <w:tc>
          <w:tcPr>
            <w:tcW w:w="1056" w:type="dxa"/>
          </w:tcPr>
          <w:p w14:paraId="4EB12523" w14:textId="77777777" w:rsidR="00B97248" w:rsidRPr="00F94536" w:rsidRDefault="00B97248" w:rsidP="00E53378">
            <w:pPr>
              <w:pStyle w:val="TableParagraph"/>
              <w:spacing w:before="5" w:line="174" w:lineRule="exact"/>
              <w:ind w:left="31"/>
              <w:jc w:val="center"/>
              <w:rPr>
                <w:sz w:val="17"/>
              </w:rPr>
            </w:pPr>
            <w:r w:rsidRPr="00F94536">
              <w:rPr>
                <w:sz w:val="17"/>
              </w:rPr>
              <w:t>N</w:t>
            </w:r>
          </w:p>
        </w:tc>
        <w:tc>
          <w:tcPr>
            <w:tcW w:w="920" w:type="dxa"/>
          </w:tcPr>
          <w:p w14:paraId="7CEAA1E7" w14:textId="77777777" w:rsidR="00B97248" w:rsidRPr="00F94536" w:rsidRDefault="00B97248" w:rsidP="00E53378">
            <w:pPr>
              <w:pStyle w:val="TableParagraph"/>
              <w:spacing w:before="5" w:line="174" w:lineRule="exact"/>
              <w:ind w:right="118"/>
              <w:jc w:val="right"/>
              <w:rPr>
                <w:sz w:val="17"/>
              </w:rPr>
            </w:pPr>
            <w:r w:rsidRPr="00F94536">
              <w:rPr>
                <w:sz w:val="17"/>
              </w:rPr>
              <w:t>Mean</w:t>
            </w:r>
          </w:p>
        </w:tc>
        <w:tc>
          <w:tcPr>
            <w:tcW w:w="477" w:type="dxa"/>
          </w:tcPr>
          <w:p w14:paraId="5052143A" w14:textId="77777777" w:rsidR="00B97248" w:rsidRPr="00F94536" w:rsidRDefault="00B97248" w:rsidP="00E53378">
            <w:pPr>
              <w:pStyle w:val="TableParagraph"/>
              <w:spacing w:before="5" w:line="174" w:lineRule="exact"/>
              <w:ind w:left="135"/>
              <w:rPr>
                <w:sz w:val="17"/>
              </w:rPr>
            </w:pPr>
            <w:r w:rsidRPr="00F94536">
              <w:rPr>
                <w:sz w:val="17"/>
              </w:rPr>
              <w:t>SD</w:t>
            </w:r>
          </w:p>
        </w:tc>
        <w:tc>
          <w:tcPr>
            <w:tcW w:w="1703" w:type="dxa"/>
          </w:tcPr>
          <w:p w14:paraId="77DED1E7" w14:textId="77777777" w:rsidR="00B97248" w:rsidRPr="00F94536" w:rsidRDefault="00B97248" w:rsidP="00E53378">
            <w:pPr>
              <w:pStyle w:val="TableParagraph"/>
              <w:spacing w:before="5" w:line="174" w:lineRule="exact"/>
              <w:ind w:left="92" w:right="36"/>
              <w:jc w:val="center"/>
              <w:rPr>
                <w:sz w:val="17"/>
              </w:rPr>
            </w:pPr>
            <w:r w:rsidRPr="00F94536">
              <w:rPr>
                <w:sz w:val="17"/>
              </w:rPr>
              <w:t>p (betw een groups)</w:t>
            </w:r>
          </w:p>
        </w:tc>
      </w:tr>
      <w:tr w:rsidR="00B97248" w:rsidRPr="00F94536" w14:paraId="01D09843" w14:textId="77777777" w:rsidTr="00E53378">
        <w:trPr>
          <w:trHeight w:val="200"/>
        </w:trPr>
        <w:tc>
          <w:tcPr>
            <w:tcW w:w="1378" w:type="dxa"/>
          </w:tcPr>
          <w:p w14:paraId="1A5E9298" w14:textId="77777777" w:rsidR="00B97248" w:rsidRPr="00F94536" w:rsidRDefault="00B97248" w:rsidP="00E53378">
            <w:pPr>
              <w:pStyle w:val="TableParagraph"/>
              <w:spacing w:line="180" w:lineRule="exact"/>
              <w:ind w:left="82"/>
              <w:rPr>
                <w:sz w:val="17"/>
              </w:rPr>
            </w:pPr>
            <w:r w:rsidRPr="00F94536">
              <w:rPr>
                <w:sz w:val="17"/>
              </w:rPr>
              <w:t>Intervention</w:t>
            </w:r>
          </w:p>
        </w:tc>
        <w:tc>
          <w:tcPr>
            <w:tcW w:w="1056" w:type="dxa"/>
          </w:tcPr>
          <w:p w14:paraId="392A9601" w14:textId="77777777" w:rsidR="00B97248" w:rsidRPr="00F94536" w:rsidRDefault="00B97248" w:rsidP="00E53378">
            <w:pPr>
              <w:pStyle w:val="TableParagraph"/>
              <w:spacing w:line="180" w:lineRule="exact"/>
              <w:ind w:left="359" w:right="359"/>
              <w:jc w:val="center"/>
              <w:rPr>
                <w:sz w:val="17"/>
              </w:rPr>
            </w:pPr>
            <w:r w:rsidRPr="00F94536">
              <w:rPr>
                <w:sz w:val="17"/>
              </w:rPr>
              <w:t>100</w:t>
            </w:r>
          </w:p>
        </w:tc>
        <w:tc>
          <w:tcPr>
            <w:tcW w:w="920" w:type="dxa"/>
          </w:tcPr>
          <w:p w14:paraId="31C97476" w14:textId="77777777" w:rsidR="00B97248" w:rsidRPr="00F94536" w:rsidRDefault="00B97248" w:rsidP="00E53378">
            <w:pPr>
              <w:pStyle w:val="TableParagraph"/>
              <w:spacing w:line="180" w:lineRule="exact"/>
              <w:ind w:right="166"/>
              <w:jc w:val="right"/>
              <w:rPr>
                <w:sz w:val="17"/>
              </w:rPr>
            </w:pPr>
            <w:r w:rsidRPr="00F94536">
              <w:rPr>
                <w:sz w:val="17"/>
              </w:rPr>
              <w:t>1.74</w:t>
            </w:r>
          </w:p>
        </w:tc>
        <w:tc>
          <w:tcPr>
            <w:tcW w:w="477" w:type="dxa"/>
          </w:tcPr>
          <w:p w14:paraId="1885B361" w14:textId="77777777" w:rsidR="00B97248" w:rsidRPr="00F94536" w:rsidRDefault="00B97248" w:rsidP="00E53378">
            <w:pPr>
              <w:pStyle w:val="TableParagraph"/>
              <w:spacing w:line="180" w:lineRule="exact"/>
              <w:ind w:left="120"/>
              <w:rPr>
                <w:sz w:val="17"/>
              </w:rPr>
            </w:pPr>
            <w:r w:rsidRPr="00F94536">
              <w:rPr>
                <w:sz w:val="17"/>
              </w:rPr>
              <w:t>0.8</w:t>
            </w:r>
          </w:p>
        </w:tc>
        <w:tc>
          <w:tcPr>
            <w:tcW w:w="1703" w:type="dxa"/>
          </w:tcPr>
          <w:p w14:paraId="5C3F41EA" w14:textId="77777777" w:rsidR="00B97248" w:rsidRPr="00F94536" w:rsidRDefault="00B97248" w:rsidP="00E53378">
            <w:pPr>
              <w:pStyle w:val="TableParagraph"/>
              <w:spacing w:line="180" w:lineRule="exact"/>
              <w:ind w:left="96" w:right="34"/>
              <w:jc w:val="center"/>
              <w:rPr>
                <w:sz w:val="17"/>
              </w:rPr>
            </w:pPr>
            <w:r w:rsidRPr="00F94536">
              <w:rPr>
                <w:sz w:val="17"/>
              </w:rPr>
              <w:t>0.019</w:t>
            </w:r>
          </w:p>
        </w:tc>
      </w:tr>
      <w:tr w:rsidR="00B97248" w:rsidRPr="00F94536" w14:paraId="06922C84" w14:textId="77777777" w:rsidTr="00E53378">
        <w:trPr>
          <w:trHeight w:val="202"/>
        </w:trPr>
        <w:tc>
          <w:tcPr>
            <w:tcW w:w="1378" w:type="dxa"/>
          </w:tcPr>
          <w:p w14:paraId="3A6DE52F" w14:textId="77777777" w:rsidR="00B97248" w:rsidRPr="00F94536" w:rsidRDefault="00B97248" w:rsidP="00E53378">
            <w:pPr>
              <w:pStyle w:val="TableParagraph"/>
              <w:spacing w:before="5" w:line="177" w:lineRule="exact"/>
              <w:ind w:left="82"/>
              <w:rPr>
                <w:sz w:val="17"/>
              </w:rPr>
            </w:pPr>
            <w:r w:rsidRPr="00F94536">
              <w:rPr>
                <w:sz w:val="17"/>
              </w:rPr>
              <w:t>Comparison</w:t>
            </w:r>
          </w:p>
        </w:tc>
        <w:tc>
          <w:tcPr>
            <w:tcW w:w="1056" w:type="dxa"/>
          </w:tcPr>
          <w:p w14:paraId="24FE0150" w14:textId="77777777" w:rsidR="00B97248" w:rsidRPr="00F94536" w:rsidRDefault="00B97248" w:rsidP="00E53378">
            <w:pPr>
              <w:pStyle w:val="TableParagraph"/>
              <w:spacing w:before="5" w:line="177" w:lineRule="exact"/>
              <w:ind w:left="359" w:right="359"/>
              <w:jc w:val="center"/>
              <w:rPr>
                <w:sz w:val="17"/>
              </w:rPr>
            </w:pPr>
            <w:r w:rsidRPr="00F94536">
              <w:rPr>
                <w:sz w:val="17"/>
              </w:rPr>
              <w:t>943</w:t>
            </w:r>
          </w:p>
        </w:tc>
        <w:tc>
          <w:tcPr>
            <w:tcW w:w="920" w:type="dxa"/>
          </w:tcPr>
          <w:p w14:paraId="3F851E3F" w14:textId="77777777" w:rsidR="00B97248" w:rsidRPr="00F94536" w:rsidRDefault="00B97248" w:rsidP="00E53378">
            <w:pPr>
              <w:pStyle w:val="TableParagraph"/>
              <w:spacing w:before="5" w:line="177" w:lineRule="exact"/>
              <w:ind w:right="166"/>
              <w:jc w:val="right"/>
              <w:rPr>
                <w:sz w:val="17"/>
              </w:rPr>
            </w:pPr>
            <w:r w:rsidRPr="00F94536">
              <w:rPr>
                <w:sz w:val="17"/>
              </w:rPr>
              <w:t>1.95</w:t>
            </w:r>
          </w:p>
        </w:tc>
        <w:tc>
          <w:tcPr>
            <w:tcW w:w="477" w:type="dxa"/>
          </w:tcPr>
          <w:p w14:paraId="70E63BF6" w14:textId="77777777" w:rsidR="00B97248" w:rsidRPr="00F94536" w:rsidRDefault="00B97248" w:rsidP="00E53378">
            <w:pPr>
              <w:pStyle w:val="TableParagraph"/>
              <w:spacing w:before="5" w:line="177" w:lineRule="exact"/>
              <w:ind w:left="120"/>
              <w:rPr>
                <w:sz w:val="17"/>
              </w:rPr>
            </w:pPr>
            <w:r w:rsidRPr="00F94536">
              <w:rPr>
                <w:sz w:val="17"/>
              </w:rPr>
              <w:t>0.4</w:t>
            </w:r>
          </w:p>
        </w:tc>
        <w:tc>
          <w:tcPr>
            <w:tcW w:w="1703" w:type="dxa"/>
          </w:tcPr>
          <w:p w14:paraId="4B974DD8" w14:textId="77777777" w:rsidR="00B97248" w:rsidRPr="00F94536" w:rsidRDefault="00B97248" w:rsidP="00E53378">
            <w:pPr>
              <w:pStyle w:val="TableParagraph"/>
              <w:rPr>
                <w:rFonts w:ascii="Times New Roman"/>
                <w:sz w:val="14"/>
              </w:rPr>
            </w:pPr>
          </w:p>
        </w:tc>
      </w:tr>
    </w:tbl>
    <w:p w14:paraId="30C27DA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05B1DE6" w14:textId="77777777" w:rsidR="00B97248" w:rsidRPr="00F94536" w:rsidRDefault="00B97248" w:rsidP="00B97248">
      <w:pPr>
        <w:spacing w:before="38" w:line="400" w:lineRule="auto"/>
        <w:ind w:left="120" w:right="3274"/>
        <w:rPr>
          <w:rFonts w:ascii="Calibri"/>
          <w:b/>
        </w:rPr>
      </w:pPr>
      <w:r w:rsidRPr="00F94536">
        <w:rPr>
          <w:rFonts w:ascii="Calibri"/>
          <w:b/>
        </w:rPr>
        <w:t>Gortmaker, S. L.; Polacsek, M.; Letourneau, L.; Rogers, V. W.; Holmberg, R.; Lombard, K. A.; Fanburg, J.; Ware, J.; Orr, J. Evaluation of a primary care intervention on body mass index: the Maine Youth Overweight Collaborative</w:t>
      </w:r>
    </w:p>
    <w:tbl>
      <w:tblPr>
        <w:tblW w:w="0" w:type="auto"/>
        <w:tblInd w:w="127" w:type="dxa"/>
        <w:tblLayout w:type="fixed"/>
        <w:tblCellMar>
          <w:left w:w="0" w:type="dxa"/>
          <w:right w:w="0" w:type="dxa"/>
        </w:tblCellMar>
        <w:tblLook w:val="01E0" w:firstRow="1" w:lastRow="1" w:firstColumn="1" w:lastColumn="1" w:noHBand="0" w:noVBand="0"/>
      </w:tblPr>
      <w:tblGrid>
        <w:gridCol w:w="1400"/>
        <w:gridCol w:w="6763"/>
        <w:gridCol w:w="6236"/>
      </w:tblGrid>
      <w:tr w:rsidR="00B97248" w:rsidRPr="00F94536" w14:paraId="0BBA5ED0" w14:textId="77777777" w:rsidTr="00E53378">
        <w:trPr>
          <w:trHeight w:val="415"/>
        </w:trPr>
        <w:tc>
          <w:tcPr>
            <w:tcW w:w="1400" w:type="dxa"/>
            <w:shd w:val="clear" w:color="auto" w:fill="8D176B"/>
          </w:tcPr>
          <w:p w14:paraId="3296DD2B" w14:textId="77777777" w:rsidR="00B97248" w:rsidRPr="00F94536" w:rsidRDefault="00B97248" w:rsidP="00E53378">
            <w:pPr>
              <w:pStyle w:val="TableParagraph"/>
              <w:ind w:left="112"/>
              <w:rPr>
                <w:sz w:val="17"/>
              </w:rPr>
            </w:pPr>
            <w:r w:rsidRPr="00F94536">
              <w:rPr>
                <w:color w:val="FFFFFF"/>
                <w:sz w:val="17"/>
              </w:rPr>
              <w:t>Study</w:t>
            </w:r>
          </w:p>
          <w:p w14:paraId="60AF819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763" w:type="dxa"/>
            <w:shd w:val="clear" w:color="auto" w:fill="8D176B"/>
          </w:tcPr>
          <w:p w14:paraId="480AE521" w14:textId="77777777" w:rsidR="00B97248" w:rsidRPr="00F94536" w:rsidRDefault="00B97248" w:rsidP="00E53378">
            <w:pPr>
              <w:pStyle w:val="TableParagraph"/>
              <w:rPr>
                <w:rFonts w:ascii="Times New Roman"/>
                <w:sz w:val="18"/>
              </w:rPr>
            </w:pPr>
          </w:p>
        </w:tc>
        <w:tc>
          <w:tcPr>
            <w:tcW w:w="6236" w:type="dxa"/>
            <w:shd w:val="clear" w:color="auto" w:fill="8D176B"/>
          </w:tcPr>
          <w:p w14:paraId="6504FF13" w14:textId="77777777" w:rsidR="00B97248" w:rsidRPr="00F94536" w:rsidRDefault="00B97248" w:rsidP="00E53378">
            <w:pPr>
              <w:pStyle w:val="TableParagraph"/>
              <w:rPr>
                <w:rFonts w:ascii="Times New Roman"/>
                <w:sz w:val="18"/>
              </w:rPr>
            </w:pPr>
          </w:p>
        </w:tc>
      </w:tr>
      <w:tr w:rsidR="00B97248" w:rsidRPr="00F94536" w14:paraId="4D4E7D95" w14:textId="77777777" w:rsidTr="00E53378">
        <w:trPr>
          <w:trHeight w:val="410"/>
        </w:trPr>
        <w:tc>
          <w:tcPr>
            <w:tcW w:w="1400" w:type="dxa"/>
          </w:tcPr>
          <w:p w14:paraId="07D3FC0D" w14:textId="77777777" w:rsidR="00B97248" w:rsidRPr="00F94536" w:rsidRDefault="00B97248" w:rsidP="00E53378">
            <w:pPr>
              <w:pStyle w:val="TableParagraph"/>
              <w:ind w:left="112"/>
              <w:rPr>
                <w:sz w:val="17"/>
              </w:rPr>
            </w:pPr>
            <w:r w:rsidRPr="00F94536">
              <w:rPr>
                <w:sz w:val="17"/>
              </w:rPr>
              <w:t>Sponsorship</w:t>
            </w:r>
          </w:p>
          <w:p w14:paraId="6A7931D2"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99" w:type="dxa"/>
            <w:gridSpan w:val="2"/>
          </w:tcPr>
          <w:p w14:paraId="467940D9" w14:textId="77777777" w:rsidR="00B97248" w:rsidRPr="00F94536" w:rsidRDefault="00B97248" w:rsidP="00E53378">
            <w:pPr>
              <w:pStyle w:val="TableParagraph"/>
              <w:ind w:left="135"/>
              <w:rPr>
                <w:sz w:val="17"/>
              </w:rPr>
            </w:pPr>
            <w:r w:rsidRPr="00F94536">
              <w:rPr>
                <w:sz w:val="17"/>
              </w:rPr>
              <w:t>Evaluation of the MYOC intervention w as supported by the CDC (Prevention Research Centers Grant U48DP000 064), by the Maine Health Access Foundation,</w:t>
            </w:r>
          </w:p>
          <w:p w14:paraId="34B98C77" w14:textId="77777777" w:rsidR="00B97248" w:rsidRPr="00F94536" w:rsidRDefault="00B97248" w:rsidP="00E53378">
            <w:pPr>
              <w:pStyle w:val="TableParagraph"/>
              <w:spacing w:before="13" w:line="182" w:lineRule="exact"/>
              <w:ind w:left="135"/>
              <w:rPr>
                <w:sz w:val="17"/>
              </w:rPr>
            </w:pPr>
            <w:r w:rsidRPr="00F94536">
              <w:rPr>
                <w:sz w:val="17"/>
              </w:rPr>
              <w:t>and Harvard Catalyst for Dr. Ware’s time.</w:t>
            </w:r>
          </w:p>
        </w:tc>
      </w:tr>
      <w:tr w:rsidR="00B97248" w:rsidRPr="00F94536" w14:paraId="4990A7F9" w14:textId="77777777" w:rsidTr="00E53378">
        <w:trPr>
          <w:trHeight w:val="216"/>
        </w:trPr>
        <w:tc>
          <w:tcPr>
            <w:tcW w:w="1400" w:type="dxa"/>
          </w:tcPr>
          <w:p w14:paraId="57349A7D"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763" w:type="dxa"/>
          </w:tcPr>
          <w:p w14:paraId="181793B1" w14:textId="77777777" w:rsidR="00B97248" w:rsidRPr="00F94536" w:rsidRDefault="00B97248" w:rsidP="00E53378">
            <w:pPr>
              <w:pStyle w:val="TableParagraph"/>
              <w:spacing w:before="5" w:line="190" w:lineRule="exact"/>
              <w:ind w:left="135"/>
              <w:rPr>
                <w:sz w:val="17"/>
              </w:rPr>
            </w:pPr>
            <w:r w:rsidRPr="00F94536">
              <w:rPr>
                <w:sz w:val="17"/>
              </w:rPr>
              <w:t>USA</w:t>
            </w:r>
          </w:p>
        </w:tc>
        <w:tc>
          <w:tcPr>
            <w:tcW w:w="6236" w:type="dxa"/>
          </w:tcPr>
          <w:p w14:paraId="5B899E74" w14:textId="77777777" w:rsidR="00B97248" w:rsidRPr="00F94536" w:rsidRDefault="00B97248" w:rsidP="00E53378">
            <w:pPr>
              <w:pStyle w:val="TableParagraph"/>
              <w:rPr>
                <w:rFonts w:ascii="Times New Roman"/>
                <w:sz w:val="14"/>
              </w:rPr>
            </w:pPr>
          </w:p>
        </w:tc>
      </w:tr>
      <w:tr w:rsidR="00B97248" w:rsidRPr="00F94536" w14:paraId="17402134" w14:textId="77777777" w:rsidTr="00E53378">
        <w:trPr>
          <w:trHeight w:val="216"/>
        </w:trPr>
        <w:tc>
          <w:tcPr>
            <w:tcW w:w="14399" w:type="dxa"/>
            <w:gridSpan w:val="3"/>
          </w:tcPr>
          <w:p w14:paraId="4D88E18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071D61E" w14:textId="77777777" w:rsidTr="00E53378">
        <w:trPr>
          <w:trHeight w:val="207"/>
        </w:trPr>
        <w:tc>
          <w:tcPr>
            <w:tcW w:w="1400" w:type="dxa"/>
          </w:tcPr>
          <w:p w14:paraId="12468DB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763" w:type="dxa"/>
          </w:tcPr>
          <w:p w14:paraId="37B7D723" w14:textId="77777777" w:rsidR="00B97248" w:rsidRPr="00F94536" w:rsidRDefault="00B97248" w:rsidP="00E53378">
            <w:pPr>
              <w:pStyle w:val="TableParagraph"/>
              <w:spacing w:before="5" w:line="182" w:lineRule="exact"/>
              <w:ind w:left="135"/>
              <w:rPr>
                <w:sz w:val="17"/>
              </w:rPr>
            </w:pPr>
            <w:r w:rsidRPr="00F94536">
              <w:rPr>
                <w:sz w:val="17"/>
              </w:rPr>
              <w:t>Retrospective cohort study</w:t>
            </w:r>
          </w:p>
        </w:tc>
        <w:tc>
          <w:tcPr>
            <w:tcW w:w="6236" w:type="dxa"/>
          </w:tcPr>
          <w:p w14:paraId="22C526E5" w14:textId="77777777" w:rsidR="00B97248" w:rsidRPr="00F94536" w:rsidRDefault="00B97248" w:rsidP="00E53378">
            <w:pPr>
              <w:pStyle w:val="TableParagraph"/>
              <w:rPr>
                <w:rFonts w:ascii="Times New Roman"/>
                <w:sz w:val="14"/>
              </w:rPr>
            </w:pPr>
          </w:p>
        </w:tc>
      </w:tr>
      <w:tr w:rsidR="00B97248" w:rsidRPr="00F94536" w14:paraId="2E84086D" w14:textId="77777777" w:rsidTr="00E53378">
        <w:trPr>
          <w:trHeight w:val="208"/>
        </w:trPr>
        <w:tc>
          <w:tcPr>
            <w:tcW w:w="1400" w:type="dxa"/>
          </w:tcPr>
          <w:p w14:paraId="2A2FF5D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763" w:type="dxa"/>
          </w:tcPr>
          <w:p w14:paraId="0CF73B1C"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6236" w:type="dxa"/>
          </w:tcPr>
          <w:p w14:paraId="03A365C6" w14:textId="77777777" w:rsidR="00B97248" w:rsidRPr="00F94536" w:rsidRDefault="00B97248" w:rsidP="00E53378">
            <w:pPr>
              <w:pStyle w:val="TableParagraph"/>
              <w:rPr>
                <w:rFonts w:ascii="Times New Roman"/>
                <w:sz w:val="14"/>
              </w:rPr>
            </w:pPr>
          </w:p>
        </w:tc>
      </w:tr>
      <w:tr w:rsidR="00B97248" w:rsidRPr="00F94536" w14:paraId="320B700A" w14:textId="77777777" w:rsidTr="00E53378">
        <w:trPr>
          <w:trHeight w:val="207"/>
        </w:trPr>
        <w:tc>
          <w:tcPr>
            <w:tcW w:w="1400" w:type="dxa"/>
          </w:tcPr>
          <w:p w14:paraId="1A44153B"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999" w:type="dxa"/>
            <w:gridSpan w:val="2"/>
          </w:tcPr>
          <w:p w14:paraId="40EF292D" w14:textId="77777777" w:rsidR="00B97248" w:rsidRPr="00F94536" w:rsidRDefault="00B97248" w:rsidP="00E53378">
            <w:pPr>
              <w:pStyle w:val="TableParagraph"/>
              <w:spacing w:before="5" w:line="182" w:lineRule="exact"/>
              <w:ind w:left="135"/>
              <w:rPr>
                <w:sz w:val="17"/>
              </w:rPr>
            </w:pPr>
            <w:r w:rsidRPr="00F94536">
              <w:rPr>
                <w:sz w:val="17"/>
              </w:rPr>
              <w:t>The study received institutional re-view board approval by the Committee on Human Subjectsat the Harvard School of Public Health (Boston, MA)</w:t>
            </w:r>
          </w:p>
        </w:tc>
      </w:tr>
      <w:tr w:rsidR="00B97248" w:rsidRPr="00F94536" w14:paraId="2CFE7551" w14:textId="77777777" w:rsidTr="00E53378">
        <w:trPr>
          <w:trHeight w:val="424"/>
        </w:trPr>
        <w:tc>
          <w:tcPr>
            <w:tcW w:w="1400" w:type="dxa"/>
          </w:tcPr>
          <w:p w14:paraId="7BD5F2C4" w14:textId="77777777" w:rsidR="00B97248" w:rsidRPr="00F94536" w:rsidRDefault="00B97248" w:rsidP="00E53378">
            <w:pPr>
              <w:pStyle w:val="TableParagraph"/>
              <w:spacing w:before="5"/>
              <w:ind w:left="112"/>
              <w:rPr>
                <w:sz w:val="17"/>
              </w:rPr>
            </w:pPr>
            <w:r w:rsidRPr="00F94536">
              <w:rPr>
                <w:sz w:val="17"/>
              </w:rPr>
              <w:t>Outcomes</w:t>
            </w:r>
          </w:p>
          <w:p w14:paraId="59CF3FD0"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763" w:type="dxa"/>
          </w:tcPr>
          <w:p w14:paraId="7ECFFD14" w14:textId="77777777" w:rsidR="00B97248" w:rsidRPr="00F94536" w:rsidRDefault="00B97248" w:rsidP="00E53378">
            <w:pPr>
              <w:pStyle w:val="TableParagraph"/>
              <w:spacing w:before="6"/>
              <w:rPr>
                <w:rFonts w:ascii="Calibri"/>
                <w:b/>
                <w:sz w:val="17"/>
              </w:rPr>
            </w:pPr>
          </w:p>
          <w:p w14:paraId="0C2CE566" w14:textId="77777777" w:rsidR="00B97248" w:rsidRPr="00F94536" w:rsidRDefault="00B97248" w:rsidP="00E53378">
            <w:pPr>
              <w:pStyle w:val="TableParagraph"/>
              <w:spacing w:line="190" w:lineRule="exact"/>
              <w:ind w:left="135"/>
              <w:rPr>
                <w:sz w:val="17"/>
              </w:rPr>
            </w:pPr>
            <w:r w:rsidRPr="00F94536">
              <w:rPr>
                <w:sz w:val="17"/>
              </w:rPr>
              <w:t>None</w:t>
            </w:r>
          </w:p>
        </w:tc>
        <w:tc>
          <w:tcPr>
            <w:tcW w:w="6236" w:type="dxa"/>
          </w:tcPr>
          <w:p w14:paraId="31693AB8" w14:textId="77777777" w:rsidR="00B97248" w:rsidRPr="00F94536" w:rsidRDefault="00B97248" w:rsidP="00E53378">
            <w:pPr>
              <w:pStyle w:val="TableParagraph"/>
              <w:rPr>
                <w:rFonts w:ascii="Times New Roman"/>
                <w:sz w:val="18"/>
              </w:rPr>
            </w:pPr>
          </w:p>
        </w:tc>
      </w:tr>
      <w:tr w:rsidR="00B97248" w:rsidRPr="00F94536" w14:paraId="245C82F2" w14:textId="77777777" w:rsidTr="00E53378">
        <w:trPr>
          <w:trHeight w:val="215"/>
        </w:trPr>
        <w:tc>
          <w:tcPr>
            <w:tcW w:w="14399" w:type="dxa"/>
            <w:gridSpan w:val="3"/>
          </w:tcPr>
          <w:p w14:paraId="38E7816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BC1235F" w14:textId="77777777" w:rsidTr="00E53378">
        <w:trPr>
          <w:trHeight w:val="416"/>
        </w:trPr>
        <w:tc>
          <w:tcPr>
            <w:tcW w:w="1400" w:type="dxa"/>
          </w:tcPr>
          <w:p w14:paraId="0C1843AD" w14:textId="77777777" w:rsidR="00B97248" w:rsidRPr="00F94536" w:rsidRDefault="00B97248" w:rsidP="00E53378">
            <w:pPr>
              <w:pStyle w:val="TableParagraph"/>
              <w:spacing w:before="5"/>
              <w:ind w:left="112"/>
              <w:rPr>
                <w:sz w:val="17"/>
              </w:rPr>
            </w:pPr>
            <w:r w:rsidRPr="00F94536">
              <w:rPr>
                <w:sz w:val="17"/>
              </w:rPr>
              <w:t>Inclusion</w:t>
            </w:r>
          </w:p>
          <w:p w14:paraId="19E8FB7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763" w:type="dxa"/>
          </w:tcPr>
          <w:p w14:paraId="1A0315B7" w14:textId="77777777" w:rsidR="00B97248" w:rsidRPr="00F94536" w:rsidRDefault="00B97248" w:rsidP="00E53378">
            <w:pPr>
              <w:pStyle w:val="TableParagraph"/>
              <w:spacing w:before="101"/>
              <w:ind w:left="135"/>
              <w:rPr>
                <w:sz w:val="17"/>
              </w:rPr>
            </w:pPr>
            <w:r w:rsidRPr="00F94536">
              <w:rPr>
                <w:sz w:val="17"/>
              </w:rPr>
              <w:t>2-18 years</w:t>
            </w:r>
          </w:p>
        </w:tc>
        <w:tc>
          <w:tcPr>
            <w:tcW w:w="6236" w:type="dxa"/>
          </w:tcPr>
          <w:p w14:paraId="0364C408" w14:textId="77777777" w:rsidR="00B97248" w:rsidRPr="00F94536" w:rsidRDefault="00B97248" w:rsidP="00E53378">
            <w:pPr>
              <w:pStyle w:val="TableParagraph"/>
              <w:rPr>
                <w:rFonts w:ascii="Times New Roman"/>
                <w:sz w:val="18"/>
              </w:rPr>
            </w:pPr>
          </w:p>
        </w:tc>
      </w:tr>
      <w:tr w:rsidR="00B97248" w:rsidRPr="00F94536" w14:paraId="0F0CB682" w14:textId="77777777" w:rsidTr="00E53378">
        <w:trPr>
          <w:trHeight w:val="416"/>
        </w:trPr>
        <w:tc>
          <w:tcPr>
            <w:tcW w:w="1400" w:type="dxa"/>
          </w:tcPr>
          <w:p w14:paraId="4B76E3C1" w14:textId="77777777" w:rsidR="00B97248" w:rsidRPr="00F94536" w:rsidRDefault="00B97248" w:rsidP="00E53378">
            <w:pPr>
              <w:pStyle w:val="TableParagraph"/>
              <w:spacing w:before="5"/>
              <w:ind w:left="112"/>
              <w:rPr>
                <w:sz w:val="17"/>
              </w:rPr>
            </w:pPr>
            <w:r w:rsidRPr="00F94536">
              <w:rPr>
                <w:sz w:val="17"/>
              </w:rPr>
              <w:t>Exclusion</w:t>
            </w:r>
          </w:p>
          <w:p w14:paraId="2B0C40B3"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763" w:type="dxa"/>
          </w:tcPr>
          <w:p w14:paraId="101AE7D9" w14:textId="77777777" w:rsidR="00B97248" w:rsidRPr="00F94536" w:rsidRDefault="00B97248" w:rsidP="00E53378">
            <w:pPr>
              <w:pStyle w:val="TableParagraph"/>
              <w:spacing w:before="101"/>
              <w:ind w:left="135"/>
              <w:rPr>
                <w:sz w:val="17"/>
              </w:rPr>
            </w:pPr>
            <w:r w:rsidRPr="00F94536">
              <w:rPr>
                <w:sz w:val="17"/>
              </w:rPr>
              <w:t>None</w:t>
            </w:r>
          </w:p>
        </w:tc>
        <w:tc>
          <w:tcPr>
            <w:tcW w:w="6236" w:type="dxa"/>
          </w:tcPr>
          <w:p w14:paraId="733D3AFB" w14:textId="77777777" w:rsidR="00B97248" w:rsidRPr="00F94536" w:rsidRDefault="00B97248" w:rsidP="00E53378">
            <w:pPr>
              <w:pStyle w:val="TableParagraph"/>
              <w:rPr>
                <w:rFonts w:ascii="Times New Roman"/>
                <w:sz w:val="18"/>
              </w:rPr>
            </w:pPr>
          </w:p>
        </w:tc>
      </w:tr>
      <w:tr w:rsidR="00B97248" w:rsidRPr="00F94536" w14:paraId="3CF25E4A" w14:textId="77777777" w:rsidTr="00E53378">
        <w:trPr>
          <w:trHeight w:val="423"/>
        </w:trPr>
        <w:tc>
          <w:tcPr>
            <w:tcW w:w="1400" w:type="dxa"/>
          </w:tcPr>
          <w:p w14:paraId="75C24E7F" w14:textId="77777777" w:rsidR="00B97248" w:rsidRPr="00F94536" w:rsidRDefault="00B97248" w:rsidP="00E53378">
            <w:pPr>
              <w:pStyle w:val="TableParagraph"/>
              <w:spacing w:before="5"/>
              <w:ind w:left="112"/>
              <w:rPr>
                <w:sz w:val="17"/>
              </w:rPr>
            </w:pPr>
            <w:r w:rsidRPr="00F94536">
              <w:rPr>
                <w:sz w:val="17"/>
              </w:rPr>
              <w:t>Group</w:t>
            </w:r>
          </w:p>
          <w:p w14:paraId="3A4A63F6"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763" w:type="dxa"/>
          </w:tcPr>
          <w:p w14:paraId="52E997BA" w14:textId="77777777" w:rsidR="00B97248" w:rsidRPr="00F94536" w:rsidRDefault="00B97248" w:rsidP="00E53378">
            <w:pPr>
              <w:pStyle w:val="TableParagraph"/>
              <w:spacing w:before="101"/>
              <w:ind w:left="135"/>
              <w:rPr>
                <w:sz w:val="17"/>
              </w:rPr>
            </w:pPr>
            <w:r w:rsidRPr="00F94536">
              <w:rPr>
                <w:sz w:val="17"/>
              </w:rPr>
              <w:t>Unclear</w:t>
            </w:r>
          </w:p>
        </w:tc>
        <w:tc>
          <w:tcPr>
            <w:tcW w:w="6236" w:type="dxa"/>
          </w:tcPr>
          <w:p w14:paraId="666E9FB9" w14:textId="77777777" w:rsidR="00B97248" w:rsidRPr="00F94536" w:rsidRDefault="00B97248" w:rsidP="00E53378">
            <w:pPr>
              <w:pStyle w:val="TableParagraph"/>
              <w:rPr>
                <w:rFonts w:ascii="Times New Roman"/>
                <w:sz w:val="18"/>
              </w:rPr>
            </w:pPr>
          </w:p>
        </w:tc>
      </w:tr>
      <w:tr w:rsidR="00B97248" w:rsidRPr="00F94536" w14:paraId="2367ED3C" w14:textId="77777777" w:rsidTr="00E53378">
        <w:trPr>
          <w:trHeight w:val="224"/>
        </w:trPr>
        <w:tc>
          <w:tcPr>
            <w:tcW w:w="1400" w:type="dxa"/>
          </w:tcPr>
          <w:p w14:paraId="39180DCE" w14:textId="77777777" w:rsidR="00B97248" w:rsidRPr="00F94536" w:rsidRDefault="00B97248" w:rsidP="00E53378">
            <w:pPr>
              <w:pStyle w:val="TableParagraph"/>
              <w:rPr>
                <w:rFonts w:ascii="Times New Roman"/>
                <w:sz w:val="16"/>
              </w:rPr>
            </w:pPr>
          </w:p>
        </w:tc>
        <w:tc>
          <w:tcPr>
            <w:tcW w:w="6763" w:type="dxa"/>
          </w:tcPr>
          <w:p w14:paraId="6AD67844" w14:textId="77777777" w:rsidR="00B97248" w:rsidRPr="00F94536" w:rsidRDefault="00B97248" w:rsidP="00E53378">
            <w:pPr>
              <w:pStyle w:val="TableParagraph"/>
              <w:spacing w:before="13" w:line="190" w:lineRule="exact"/>
              <w:ind w:left="135"/>
              <w:rPr>
                <w:sz w:val="17"/>
              </w:rPr>
            </w:pPr>
            <w:r w:rsidRPr="00F94536">
              <w:rPr>
                <w:sz w:val="17"/>
              </w:rPr>
              <w:t>MYOC</w:t>
            </w:r>
          </w:p>
        </w:tc>
        <w:tc>
          <w:tcPr>
            <w:tcW w:w="6236" w:type="dxa"/>
          </w:tcPr>
          <w:p w14:paraId="40D0C024" w14:textId="77777777" w:rsidR="00B97248" w:rsidRPr="00F94536" w:rsidRDefault="00B97248" w:rsidP="00E53378">
            <w:pPr>
              <w:pStyle w:val="TableParagraph"/>
              <w:spacing w:before="13" w:line="190" w:lineRule="exact"/>
              <w:ind w:left="173"/>
              <w:rPr>
                <w:sz w:val="17"/>
              </w:rPr>
            </w:pPr>
            <w:r w:rsidRPr="00F94536">
              <w:rPr>
                <w:sz w:val="17"/>
              </w:rPr>
              <w:t>Control</w:t>
            </w:r>
          </w:p>
        </w:tc>
      </w:tr>
      <w:tr w:rsidR="00B97248" w:rsidRPr="00F94536" w14:paraId="091A9431" w14:textId="77777777" w:rsidTr="00E53378">
        <w:trPr>
          <w:trHeight w:val="216"/>
        </w:trPr>
        <w:tc>
          <w:tcPr>
            <w:tcW w:w="14399" w:type="dxa"/>
            <w:gridSpan w:val="3"/>
          </w:tcPr>
          <w:p w14:paraId="6504ED9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D0FB8BE" w14:textId="77777777" w:rsidTr="00E53378">
        <w:trPr>
          <w:trHeight w:val="207"/>
        </w:trPr>
        <w:tc>
          <w:tcPr>
            <w:tcW w:w="1400" w:type="dxa"/>
          </w:tcPr>
          <w:p w14:paraId="5BB3DE56" w14:textId="77777777" w:rsidR="00B97248" w:rsidRPr="00F94536" w:rsidRDefault="00B97248" w:rsidP="00E53378">
            <w:pPr>
              <w:pStyle w:val="TableParagraph"/>
              <w:rPr>
                <w:rFonts w:ascii="Times New Roman"/>
                <w:sz w:val="14"/>
              </w:rPr>
            </w:pPr>
          </w:p>
        </w:tc>
        <w:tc>
          <w:tcPr>
            <w:tcW w:w="6763" w:type="dxa"/>
          </w:tcPr>
          <w:p w14:paraId="1E656E79" w14:textId="77777777" w:rsidR="00B97248" w:rsidRPr="00F94536" w:rsidRDefault="00B97248" w:rsidP="00E53378">
            <w:pPr>
              <w:pStyle w:val="TableParagraph"/>
              <w:spacing w:before="5" w:line="182" w:lineRule="exact"/>
              <w:ind w:left="135"/>
              <w:rPr>
                <w:sz w:val="17"/>
              </w:rPr>
            </w:pPr>
            <w:r w:rsidRPr="00F94536">
              <w:rPr>
                <w:sz w:val="17"/>
              </w:rPr>
              <w:t>MYOC</w:t>
            </w:r>
          </w:p>
        </w:tc>
        <w:tc>
          <w:tcPr>
            <w:tcW w:w="6236" w:type="dxa"/>
          </w:tcPr>
          <w:p w14:paraId="344BDAA5" w14:textId="77777777" w:rsidR="00B97248" w:rsidRPr="00F94536" w:rsidRDefault="00B97248" w:rsidP="00E53378">
            <w:pPr>
              <w:pStyle w:val="TableParagraph"/>
              <w:spacing w:before="5" w:line="182" w:lineRule="exact"/>
              <w:ind w:left="173"/>
              <w:rPr>
                <w:sz w:val="17"/>
              </w:rPr>
            </w:pPr>
            <w:r w:rsidRPr="00F94536">
              <w:rPr>
                <w:sz w:val="17"/>
              </w:rPr>
              <w:t>Control</w:t>
            </w:r>
          </w:p>
        </w:tc>
      </w:tr>
      <w:tr w:rsidR="00B97248" w:rsidRPr="00F94536" w14:paraId="42B1C2CD" w14:textId="77777777" w:rsidTr="00E53378">
        <w:trPr>
          <w:trHeight w:val="1850"/>
        </w:trPr>
        <w:tc>
          <w:tcPr>
            <w:tcW w:w="1400" w:type="dxa"/>
          </w:tcPr>
          <w:p w14:paraId="3F2F31D5" w14:textId="77777777" w:rsidR="00B97248" w:rsidRPr="00F94536" w:rsidRDefault="00B97248" w:rsidP="00E53378">
            <w:pPr>
              <w:pStyle w:val="TableParagraph"/>
              <w:rPr>
                <w:rFonts w:ascii="Calibri"/>
                <w:b/>
                <w:sz w:val="20"/>
              </w:rPr>
            </w:pPr>
          </w:p>
          <w:p w14:paraId="109785EF" w14:textId="77777777" w:rsidR="00B97248" w:rsidRPr="00F94536" w:rsidRDefault="00B97248" w:rsidP="00E53378">
            <w:pPr>
              <w:pStyle w:val="TableParagraph"/>
              <w:rPr>
                <w:rFonts w:ascii="Calibri"/>
                <w:b/>
                <w:sz w:val="20"/>
              </w:rPr>
            </w:pPr>
          </w:p>
          <w:p w14:paraId="1FF9D53A" w14:textId="77777777" w:rsidR="00B97248" w:rsidRPr="00F94536" w:rsidRDefault="00B97248" w:rsidP="00E53378">
            <w:pPr>
              <w:pStyle w:val="TableParagraph"/>
              <w:spacing w:before="5"/>
              <w:rPr>
                <w:rFonts w:ascii="Calibri"/>
                <w:b/>
                <w:sz w:val="19"/>
              </w:rPr>
            </w:pPr>
          </w:p>
          <w:p w14:paraId="4E75DCC6" w14:textId="77777777" w:rsidR="00B97248" w:rsidRPr="00F94536" w:rsidRDefault="00B97248" w:rsidP="00E53378">
            <w:pPr>
              <w:pStyle w:val="TableParagraph"/>
              <w:spacing w:line="254" w:lineRule="auto"/>
              <w:ind w:left="112" w:right="118"/>
              <w:rPr>
                <w:sz w:val="17"/>
              </w:rPr>
            </w:pPr>
            <w:r w:rsidRPr="00F94536">
              <w:rPr>
                <w:sz w:val="17"/>
              </w:rPr>
              <w:t>Brief description</w:t>
            </w:r>
          </w:p>
        </w:tc>
        <w:tc>
          <w:tcPr>
            <w:tcW w:w="6763" w:type="dxa"/>
          </w:tcPr>
          <w:p w14:paraId="1AA37571" w14:textId="77777777" w:rsidR="00B97248" w:rsidRPr="00F94536" w:rsidRDefault="00B97248" w:rsidP="00E53378">
            <w:pPr>
              <w:pStyle w:val="TableParagraph"/>
              <w:spacing w:before="5" w:line="254" w:lineRule="auto"/>
              <w:ind w:left="135" w:right="225"/>
              <w:rPr>
                <w:sz w:val="17"/>
              </w:rPr>
            </w:pPr>
            <w:r w:rsidRPr="00F94536">
              <w:rPr>
                <w:sz w:val="17"/>
              </w:rPr>
              <w:t>Key change components of the MYOC intervention included: (1) approximately one 1.5-day learning session (for the practice team to attend) every 6 months; (2) 4–6 minutes during each w ell-child visit for the healthcare provider to deliver the 5210 healthy habits message to promote self -management skills, and set goals;</w:t>
            </w:r>
          </w:p>
          <w:p w14:paraId="0BDD3DE8" w14:textId="77777777" w:rsidR="00B97248" w:rsidRPr="00F94536" w:rsidRDefault="00B97248" w:rsidP="00E53378">
            <w:pPr>
              <w:pStyle w:val="TableParagraph"/>
              <w:spacing w:before="4" w:line="244" w:lineRule="auto"/>
              <w:ind w:left="136" w:right="225"/>
              <w:rPr>
                <w:sz w:val="17"/>
              </w:rPr>
            </w:pPr>
            <w:r w:rsidRPr="00F94536">
              <w:rPr>
                <w:sz w:val="17"/>
              </w:rPr>
              <w:t>(3) 5 minutes during each w ell-child visit for another practice team member (e.g., medical assistant or nurse) to measure height and w eight for BMI; (4) tw o 30- minute meetings per month to assess team progress and discuss partnerships</w:t>
            </w:r>
          </w:p>
          <w:p w14:paraId="419C9631" w14:textId="77777777" w:rsidR="00B97248" w:rsidRPr="00F94536" w:rsidRDefault="00B97248" w:rsidP="00E53378">
            <w:pPr>
              <w:pStyle w:val="TableParagraph"/>
              <w:spacing w:line="208" w:lineRule="exact"/>
              <w:ind w:left="135" w:right="320"/>
              <w:rPr>
                <w:sz w:val="17"/>
              </w:rPr>
            </w:pPr>
            <w:r w:rsidRPr="00F94536">
              <w:rPr>
                <w:sz w:val="17"/>
              </w:rPr>
              <w:t>w ith community and state organizations; (5) one to tw o 1-hour conf erence calls per month; and 6) a 1-hour site visit every few months</w:t>
            </w:r>
          </w:p>
        </w:tc>
        <w:tc>
          <w:tcPr>
            <w:tcW w:w="6236" w:type="dxa"/>
          </w:tcPr>
          <w:p w14:paraId="2F3AB662" w14:textId="77777777" w:rsidR="00B97248" w:rsidRPr="00F94536" w:rsidRDefault="00B97248" w:rsidP="00E53378">
            <w:pPr>
              <w:pStyle w:val="TableParagraph"/>
              <w:spacing w:before="4"/>
              <w:rPr>
                <w:rFonts w:ascii="Calibri"/>
                <w:b/>
                <w:sz w:val="25"/>
              </w:rPr>
            </w:pPr>
          </w:p>
          <w:p w14:paraId="7A73AC9B" w14:textId="77777777" w:rsidR="00B97248" w:rsidRPr="00F94536" w:rsidRDefault="00B97248" w:rsidP="00E53378">
            <w:pPr>
              <w:pStyle w:val="TableParagraph"/>
              <w:spacing w:line="254" w:lineRule="auto"/>
              <w:ind w:left="172" w:right="262"/>
              <w:rPr>
                <w:sz w:val="17"/>
              </w:rPr>
            </w:pPr>
            <w:r w:rsidRPr="00F94536">
              <w:rPr>
                <w:sz w:val="17"/>
              </w:rPr>
              <w:t>Intervention sites had been participating in MYOC since November 2004, w hereas control sites started to implement the intervention in September 2006. Our focused efforts at the start of phase 2 allow ed us to compare patient grow th trajectories from intervention sites to patient grow th trajectories in sites w here no intervention had yet occurred. Lagged design.</w:t>
            </w:r>
          </w:p>
        </w:tc>
      </w:tr>
    </w:tbl>
    <w:p w14:paraId="388AFC21" w14:textId="77777777" w:rsidR="00B97248" w:rsidRPr="00F94536" w:rsidRDefault="00B97248" w:rsidP="00B97248">
      <w:pPr>
        <w:pStyle w:val="BodyText"/>
        <w:rPr>
          <w:rFonts w:ascii="Calibri"/>
          <w:b/>
          <w:sz w:val="20"/>
        </w:rPr>
      </w:pPr>
    </w:p>
    <w:p w14:paraId="46F746AB" w14:textId="77777777" w:rsidR="00B97248" w:rsidRPr="00F94536" w:rsidRDefault="00B97248" w:rsidP="00B97248">
      <w:pPr>
        <w:pStyle w:val="BodyText"/>
        <w:spacing w:before="2" w:after="1"/>
        <w:rPr>
          <w:rFonts w:ascii="Calibri"/>
          <w:b/>
          <w:sz w:val="18"/>
        </w:rPr>
      </w:pPr>
    </w:p>
    <w:tbl>
      <w:tblPr>
        <w:tblW w:w="0" w:type="auto"/>
        <w:tblInd w:w="127" w:type="dxa"/>
        <w:tblLayout w:type="fixed"/>
        <w:tblCellMar>
          <w:left w:w="0" w:type="dxa"/>
          <w:right w:w="0" w:type="dxa"/>
        </w:tblCellMar>
        <w:tblLook w:val="01E0" w:firstRow="1" w:lastRow="1" w:firstColumn="1" w:lastColumn="1" w:noHBand="0" w:noVBand="0"/>
      </w:tblPr>
      <w:tblGrid>
        <w:gridCol w:w="1330"/>
        <w:gridCol w:w="1158"/>
        <w:gridCol w:w="679"/>
        <w:gridCol w:w="864"/>
        <w:gridCol w:w="828"/>
        <w:gridCol w:w="1065"/>
        <w:gridCol w:w="1060"/>
        <w:gridCol w:w="776"/>
        <w:gridCol w:w="865"/>
        <w:gridCol w:w="829"/>
        <w:gridCol w:w="930"/>
        <w:gridCol w:w="661"/>
        <w:gridCol w:w="760"/>
        <w:gridCol w:w="857"/>
        <w:gridCol w:w="837"/>
        <w:gridCol w:w="909"/>
      </w:tblGrid>
      <w:tr w:rsidR="00B97248" w:rsidRPr="00F94536" w14:paraId="6A01D6E9" w14:textId="77777777" w:rsidTr="00E53378">
        <w:trPr>
          <w:trHeight w:val="207"/>
        </w:trPr>
        <w:tc>
          <w:tcPr>
            <w:tcW w:w="1330" w:type="dxa"/>
          </w:tcPr>
          <w:p w14:paraId="175EEF4E" w14:textId="77777777" w:rsidR="00B97248" w:rsidRPr="00F94536" w:rsidRDefault="00B97248" w:rsidP="00E53378">
            <w:pPr>
              <w:pStyle w:val="TableParagraph"/>
              <w:tabs>
                <w:tab w:val="left" w:pos="14399"/>
              </w:tabs>
              <w:spacing w:line="187" w:lineRule="exact"/>
              <w:ind w:right="-13076"/>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158" w:type="dxa"/>
          </w:tcPr>
          <w:p w14:paraId="300F4D5E" w14:textId="77777777" w:rsidR="00B97248" w:rsidRPr="00F94536" w:rsidRDefault="00B97248" w:rsidP="00E53378">
            <w:pPr>
              <w:pStyle w:val="TableParagraph"/>
              <w:rPr>
                <w:rFonts w:ascii="Times New Roman"/>
                <w:sz w:val="14"/>
              </w:rPr>
            </w:pPr>
          </w:p>
        </w:tc>
        <w:tc>
          <w:tcPr>
            <w:tcW w:w="679" w:type="dxa"/>
          </w:tcPr>
          <w:p w14:paraId="5617D44E" w14:textId="77777777" w:rsidR="00B97248" w:rsidRPr="00F94536" w:rsidRDefault="00B97248" w:rsidP="00E53378">
            <w:pPr>
              <w:pStyle w:val="TableParagraph"/>
              <w:rPr>
                <w:rFonts w:ascii="Times New Roman"/>
                <w:sz w:val="14"/>
              </w:rPr>
            </w:pPr>
          </w:p>
        </w:tc>
        <w:tc>
          <w:tcPr>
            <w:tcW w:w="864" w:type="dxa"/>
          </w:tcPr>
          <w:p w14:paraId="6B38A746" w14:textId="77777777" w:rsidR="00B97248" w:rsidRPr="00F94536" w:rsidRDefault="00B97248" w:rsidP="00E53378">
            <w:pPr>
              <w:pStyle w:val="TableParagraph"/>
              <w:rPr>
                <w:rFonts w:ascii="Times New Roman"/>
                <w:sz w:val="14"/>
              </w:rPr>
            </w:pPr>
          </w:p>
        </w:tc>
        <w:tc>
          <w:tcPr>
            <w:tcW w:w="828" w:type="dxa"/>
          </w:tcPr>
          <w:p w14:paraId="77761AB1" w14:textId="77777777" w:rsidR="00B97248" w:rsidRPr="00F94536" w:rsidRDefault="00B97248" w:rsidP="00E53378">
            <w:pPr>
              <w:pStyle w:val="TableParagraph"/>
              <w:rPr>
                <w:rFonts w:ascii="Times New Roman"/>
                <w:sz w:val="14"/>
              </w:rPr>
            </w:pPr>
          </w:p>
        </w:tc>
        <w:tc>
          <w:tcPr>
            <w:tcW w:w="1065" w:type="dxa"/>
          </w:tcPr>
          <w:p w14:paraId="08EAF8A8" w14:textId="77777777" w:rsidR="00B97248" w:rsidRPr="00F94536" w:rsidRDefault="00B97248" w:rsidP="00E53378">
            <w:pPr>
              <w:pStyle w:val="TableParagraph"/>
              <w:rPr>
                <w:rFonts w:ascii="Times New Roman"/>
                <w:sz w:val="14"/>
              </w:rPr>
            </w:pPr>
          </w:p>
        </w:tc>
        <w:tc>
          <w:tcPr>
            <w:tcW w:w="1060" w:type="dxa"/>
          </w:tcPr>
          <w:p w14:paraId="3951FE5A" w14:textId="77777777" w:rsidR="00B97248" w:rsidRPr="00F94536" w:rsidRDefault="00B97248" w:rsidP="00E53378">
            <w:pPr>
              <w:pStyle w:val="TableParagraph"/>
              <w:rPr>
                <w:rFonts w:ascii="Times New Roman"/>
                <w:sz w:val="14"/>
              </w:rPr>
            </w:pPr>
          </w:p>
        </w:tc>
        <w:tc>
          <w:tcPr>
            <w:tcW w:w="776" w:type="dxa"/>
          </w:tcPr>
          <w:p w14:paraId="19979AD0" w14:textId="77777777" w:rsidR="00B97248" w:rsidRPr="00F94536" w:rsidRDefault="00B97248" w:rsidP="00E53378">
            <w:pPr>
              <w:pStyle w:val="TableParagraph"/>
              <w:rPr>
                <w:rFonts w:ascii="Times New Roman"/>
                <w:sz w:val="14"/>
              </w:rPr>
            </w:pPr>
          </w:p>
        </w:tc>
        <w:tc>
          <w:tcPr>
            <w:tcW w:w="865" w:type="dxa"/>
          </w:tcPr>
          <w:p w14:paraId="681AE86A" w14:textId="77777777" w:rsidR="00B97248" w:rsidRPr="00F94536" w:rsidRDefault="00B97248" w:rsidP="00E53378">
            <w:pPr>
              <w:pStyle w:val="TableParagraph"/>
              <w:rPr>
                <w:rFonts w:ascii="Times New Roman"/>
                <w:sz w:val="14"/>
              </w:rPr>
            </w:pPr>
          </w:p>
        </w:tc>
        <w:tc>
          <w:tcPr>
            <w:tcW w:w="829" w:type="dxa"/>
          </w:tcPr>
          <w:p w14:paraId="6B5315F4" w14:textId="77777777" w:rsidR="00B97248" w:rsidRPr="00F94536" w:rsidRDefault="00B97248" w:rsidP="00E53378">
            <w:pPr>
              <w:pStyle w:val="TableParagraph"/>
              <w:rPr>
                <w:rFonts w:ascii="Times New Roman"/>
                <w:sz w:val="14"/>
              </w:rPr>
            </w:pPr>
          </w:p>
        </w:tc>
        <w:tc>
          <w:tcPr>
            <w:tcW w:w="930" w:type="dxa"/>
          </w:tcPr>
          <w:p w14:paraId="6D7E1D9C" w14:textId="77777777" w:rsidR="00B97248" w:rsidRPr="00F94536" w:rsidRDefault="00B97248" w:rsidP="00E53378">
            <w:pPr>
              <w:pStyle w:val="TableParagraph"/>
              <w:rPr>
                <w:rFonts w:ascii="Times New Roman"/>
                <w:sz w:val="14"/>
              </w:rPr>
            </w:pPr>
          </w:p>
        </w:tc>
        <w:tc>
          <w:tcPr>
            <w:tcW w:w="661" w:type="dxa"/>
          </w:tcPr>
          <w:p w14:paraId="1A42E023" w14:textId="77777777" w:rsidR="00B97248" w:rsidRPr="00F94536" w:rsidRDefault="00B97248" w:rsidP="00E53378">
            <w:pPr>
              <w:pStyle w:val="TableParagraph"/>
              <w:rPr>
                <w:rFonts w:ascii="Times New Roman"/>
                <w:sz w:val="14"/>
              </w:rPr>
            </w:pPr>
          </w:p>
        </w:tc>
        <w:tc>
          <w:tcPr>
            <w:tcW w:w="760" w:type="dxa"/>
          </w:tcPr>
          <w:p w14:paraId="129D58F0" w14:textId="77777777" w:rsidR="00B97248" w:rsidRPr="00F94536" w:rsidRDefault="00B97248" w:rsidP="00E53378">
            <w:pPr>
              <w:pStyle w:val="TableParagraph"/>
              <w:rPr>
                <w:rFonts w:ascii="Times New Roman"/>
                <w:sz w:val="14"/>
              </w:rPr>
            </w:pPr>
          </w:p>
        </w:tc>
        <w:tc>
          <w:tcPr>
            <w:tcW w:w="857" w:type="dxa"/>
          </w:tcPr>
          <w:p w14:paraId="3969A7D6" w14:textId="77777777" w:rsidR="00B97248" w:rsidRPr="00F94536" w:rsidRDefault="00B97248" w:rsidP="00E53378">
            <w:pPr>
              <w:pStyle w:val="TableParagraph"/>
              <w:rPr>
                <w:rFonts w:ascii="Times New Roman"/>
                <w:sz w:val="14"/>
              </w:rPr>
            </w:pPr>
          </w:p>
        </w:tc>
        <w:tc>
          <w:tcPr>
            <w:tcW w:w="837" w:type="dxa"/>
          </w:tcPr>
          <w:p w14:paraId="25587C82" w14:textId="77777777" w:rsidR="00B97248" w:rsidRPr="00F94536" w:rsidRDefault="00B97248" w:rsidP="00E53378">
            <w:pPr>
              <w:pStyle w:val="TableParagraph"/>
              <w:rPr>
                <w:rFonts w:ascii="Times New Roman"/>
                <w:sz w:val="14"/>
              </w:rPr>
            </w:pPr>
          </w:p>
        </w:tc>
        <w:tc>
          <w:tcPr>
            <w:tcW w:w="909" w:type="dxa"/>
          </w:tcPr>
          <w:p w14:paraId="4EAD50CE" w14:textId="77777777" w:rsidR="00B97248" w:rsidRPr="00F94536" w:rsidRDefault="00B97248" w:rsidP="00E53378">
            <w:pPr>
              <w:pStyle w:val="TableParagraph"/>
              <w:rPr>
                <w:rFonts w:ascii="Times New Roman"/>
                <w:sz w:val="14"/>
              </w:rPr>
            </w:pPr>
          </w:p>
        </w:tc>
      </w:tr>
      <w:tr w:rsidR="00B97248" w:rsidRPr="00F94536" w14:paraId="301EDB24" w14:textId="77777777" w:rsidTr="00E53378">
        <w:trPr>
          <w:trHeight w:val="623"/>
        </w:trPr>
        <w:tc>
          <w:tcPr>
            <w:tcW w:w="1330" w:type="dxa"/>
            <w:shd w:val="clear" w:color="auto" w:fill="EDEDED"/>
          </w:tcPr>
          <w:p w14:paraId="639E8DF2" w14:textId="77777777" w:rsidR="00B97248" w:rsidRPr="00F94536" w:rsidRDefault="00B97248" w:rsidP="00E53378">
            <w:pPr>
              <w:pStyle w:val="TableParagraph"/>
              <w:ind w:left="112"/>
              <w:rPr>
                <w:sz w:val="17"/>
              </w:rPr>
            </w:pPr>
            <w:r w:rsidRPr="00F94536">
              <w:rPr>
                <w:color w:val="9C2194"/>
                <w:sz w:val="17"/>
              </w:rPr>
              <w:t>BMI SDS</w:t>
            </w:r>
          </w:p>
          <w:p w14:paraId="54B86CEE" w14:textId="77777777" w:rsidR="00B97248" w:rsidRPr="00F94536" w:rsidRDefault="00B97248" w:rsidP="00E53378">
            <w:pPr>
              <w:pStyle w:val="TableParagraph"/>
              <w:spacing w:line="210" w:lineRule="atLeast"/>
              <w:ind w:left="112" w:right="309"/>
              <w:rPr>
                <w:sz w:val="17"/>
              </w:rPr>
            </w:pPr>
            <w:r w:rsidRPr="00F94536">
              <w:rPr>
                <w:color w:val="9C2194"/>
                <w:sz w:val="17"/>
              </w:rPr>
              <w:t>Intervention Effect</w:t>
            </w:r>
          </w:p>
        </w:tc>
        <w:tc>
          <w:tcPr>
            <w:tcW w:w="1158" w:type="dxa"/>
            <w:shd w:val="clear" w:color="auto" w:fill="EDEDED"/>
          </w:tcPr>
          <w:p w14:paraId="4237D581" w14:textId="77777777" w:rsidR="00B97248" w:rsidRPr="00F94536" w:rsidRDefault="00B97248" w:rsidP="00E53378">
            <w:pPr>
              <w:pStyle w:val="TableParagraph"/>
              <w:rPr>
                <w:rFonts w:ascii="Times New Roman"/>
                <w:sz w:val="18"/>
              </w:rPr>
            </w:pPr>
          </w:p>
        </w:tc>
        <w:tc>
          <w:tcPr>
            <w:tcW w:w="679" w:type="dxa"/>
            <w:shd w:val="clear" w:color="auto" w:fill="EDEDED"/>
          </w:tcPr>
          <w:p w14:paraId="7306970B" w14:textId="77777777" w:rsidR="00B97248" w:rsidRPr="00F94536" w:rsidRDefault="00B97248" w:rsidP="00E53378">
            <w:pPr>
              <w:pStyle w:val="TableParagraph"/>
              <w:rPr>
                <w:rFonts w:ascii="Times New Roman"/>
                <w:sz w:val="18"/>
              </w:rPr>
            </w:pPr>
          </w:p>
        </w:tc>
        <w:tc>
          <w:tcPr>
            <w:tcW w:w="864" w:type="dxa"/>
            <w:shd w:val="clear" w:color="auto" w:fill="EDEDED"/>
          </w:tcPr>
          <w:p w14:paraId="5EDD7163" w14:textId="77777777" w:rsidR="00B97248" w:rsidRPr="00F94536" w:rsidRDefault="00B97248" w:rsidP="00E53378">
            <w:pPr>
              <w:pStyle w:val="TableParagraph"/>
              <w:rPr>
                <w:rFonts w:ascii="Times New Roman"/>
                <w:sz w:val="18"/>
              </w:rPr>
            </w:pPr>
          </w:p>
        </w:tc>
        <w:tc>
          <w:tcPr>
            <w:tcW w:w="828" w:type="dxa"/>
            <w:shd w:val="clear" w:color="auto" w:fill="EDEDED"/>
          </w:tcPr>
          <w:p w14:paraId="7053CE7C" w14:textId="77777777" w:rsidR="00B97248" w:rsidRPr="00F94536" w:rsidRDefault="00B97248" w:rsidP="00E53378">
            <w:pPr>
              <w:pStyle w:val="TableParagraph"/>
              <w:rPr>
                <w:rFonts w:ascii="Times New Roman"/>
                <w:sz w:val="18"/>
              </w:rPr>
            </w:pPr>
          </w:p>
        </w:tc>
        <w:tc>
          <w:tcPr>
            <w:tcW w:w="1065" w:type="dxa"/>
            <w:shd w:val="clear" w:color="auto" w:fill="EDEDED"/>
          </w:tcPr>
          <w:p w14:paraId="5A255DFC" w14:textId="77777777" w:rsidR="00B97248" w:rsidRPr="00F94536" w:rsidRDefault="00B97248" w:rsidP="00E53378">
            <w:pPr>
              <w:pStyle w:val="TableParagraph"/>
              <w:rPr>
                <w:rFonts w:ascii="Times New Roman"/>
                <w:sz w:val="18"/>
              </w:rPr>
            </w:pPr>
          </w:p>
        </w:tc>
        <w:tc>
          <w:tcPr>
            <w:tcW w:w="1060" w:type="dxa"/>
            <w:shd w:val="clear" w:color="auto" w:fill="EDEDED"/>
          </w:tcPr>
          <w:p w14:paraId="66937EF6" w14:textId="77777777" w:rsidR="00B97248" w:rsidRPr="00F94536" w:rsidRDefault="00B97248" w:rsidP="00E53378">
            <w:pPr>
              <w:pStyle w:val="TableParagraph"/>
              <w:rPr>
                <w:rFonts w:ascii="Times New Roman"/>
                <w:sz w:val="18"/>
              </w:rPr>
            </w:pPr>
          </w:p>
        </w:tc>
        <w:tc>
          <w:tcPr>
            <w:tcW w:w="776" w:type="dxa"/>
            <w:shd w:val="clear" w:color="auto" w:fill="EDEDED"/>
          </w:tcPr>
          <w:p w14:paraId="437A8B38" w14:textId="77777777" w:rsidR="00B97248" w:rsidRPr="00F94536" w:rsidRDefault="00B97248" w:rsidP="00E53378">
            <w:pPr>
              <w:pStyle w:val="TableParagraph"/>
              <w:rPr>
                <w:rFonts w:ascii="Times New Roman"/>
                <w:sz w:val="18"/>
              </w:rPr>
            </w:pPr>
          </w:p>
        </w:tc>
        <w:tc>
          <w:tcPr>
            <w:tcW w:w="865" w:type="dxa"/>
            <w:shd w:val="clear" w:color="auto" w:fill="EDEDED"/>
          </w:tcPr>
          <w:p w14:paraId="4F3BB3BE" w14:textId="77777777" w:rsidR="00B97248" w:rsidRPr="00F94536" w:rsidRDefault="00B97248" w:rsidP="00E53378">
            <w:pPr>
              <w:pStyle w:val="TableParagraph"/>
              <w:rPr>
                <w:rFonts w:ascii="Times New Roman"/>
                <w:sz w:val="18"/>
              </w:rPr>
            </w:pPr>
          </w:p>
        </w:tc>
        <w:tc>
          <w:tcPr>
            <w:tcW w:w="829" w:type="dxa"/>
            <w:shd w:val="clear" w:color="auto" w:fill="EDEDED"/>
          </w:tcPr>
          <w:p w14:paraId="406B560B" w14:textId="77777777" w:rsidR="00B97248" w:rsidRPr="00F94536" w:rsidRDefault="00B97248" w:rsidP="00E53378">
            <w:pPr>
              <w:pStyle w:val="TableParagraph"/>
              <w:rPr>
                <w:rFonts w:ascii="Times New Roman"/>
                <w:sz w:val="18"/>
              </w:rPr>
            </w:pPr>
          </w:p>
        </w:tc>
        <w:tc>
          <w:tcPr>
            <w:tcW w:w="930" w:type="dxa"/>
            <w:shd w:val="clear" w:color="auto" w:fill="EDEDED"/>
          </w:tcPr>
          <w:p w14:paraId="70D0AB8D" w14:textId="77777777" w:rsidR="00B97248" w:rsidRPr="00F94536" w:rsidRDefault="00B97248" w:rsidP="00E53378">
            <w:pPr>
              <w:pStyle w:val="TableParagraph"/>
              <w:rPr>
                <w:rFonts w:ascii="Times New Roman"/>
                <w:sz w:val="18"/>
              </w:rPr>
            </w:pPr>
          </w:p>
        </w:tc>
        <w:tc>
          <w:tcPr>
            <w:tcW w:w="661" w:type="dxa"/>
            <w:shd w:val="clear" w:color="auto" w:fill="EDEDED"/>
          </w:tcPr>
          <w:p w14:paraId="10522BF9" w14:textId="77777777" w:rsidR="00B97248" w:rsidRPr="00F94536" w:rsidRDefault="00B97248" w:rsidP="00E53378">
            <w:pPr>
              <w:pStyle w:val="TableParagraph"/>
              <w:rPr>
                <w:rFonts w:ascii="Times New Roman"/>
                <w:sz w:val="18"/>
              </w:rPr>
            </w:pPr>
          </w:p>
        </w:tc>
        <w:tc>
          <w:tcPr>
            <w:tcW w:w="760" w:type="dxa"/>
            <w:shd w:val="clear" w:color="auto" w:fill="EDEDED"/>
          </w:tcPr>
          <w:p w14:paraId="3B6DAABA" w14:textId="77777777" w:rsidR="00B97248" w:rsidRPr="00F94536" w:rsidRDefault="00B97248" w:rsidP="00E53378">
            <w:pPr>
              <w:pStyle w:val="TableParagraph"/>
              <w:rPr>
                <w:rFonts w:ascii="Times New Roman"/>
                <w:sz w:val="18"/>
              </w:rPr>
            </w:pPr>
          </w:p>
        </w:tc>
        <w:tc>
          <w:tcPr>
            <w:tcW w:w="857" w:type="dxa"/>
            <w:shd w:val="clear" w:color="auto" w:fill="EDEDED"/>
          </w:tcPr>
          <w:p w14:paraId="793B6F0B" w14:textId="77777777" w:rsidR="00B97248" w:rsidRPr="00F94536" w:rsidRDefault="00B97248" w:rsidP="00E53378">
            <w:pPr>
              <w:pStyle w:val="TableParagraph"/>
              <w:rPr>
                <w:rFonts w:ascii="Times New Roman"/>
                <w:sz w:val="18"/>
              </w:rPr>
            </w:pPr>
          </w:p>
        </w:tc>
        <w:tc>
          <w:tcPr>
            <w:tcW w:w="837" w:type="dxa"/>
            <w:shd w:val="clear" w:color="auto" w:fill="EDEDED"/>
          </w:tcPr>
          <w:p w14:paraId="781FF227" w14:textId="77777777" w:rsidR="00B97248" w:rsidRPr="00F94536" w:rsidRDefault="00B97248" w:rsidP="00E53378">
            <w:pPr>
              <w:pStyle w:val="TableParagraph"/>
              <w:rPr>
                <w:rFonts w:ascii="Times New Roman"/>
                <w:sz w:val="18"/>
              </w:rPr>
            </w:pPr>
          </w:p>
        </w:tc>
        <w:tc>
          <w:tcPr>
            <w:tcW w:w="909" w:type="dxa"/>
            <w:shd w:val="clear" w:color="auto" w:fill="EDEDED"/>
          </w:tcPr>
          <w:p w14:paraId="7C99B76D" w14:textId="77777777" w:rsidR="00B97248" w:rsidRPr="00F94536" w:rsidRDefault="00B97248" w:rsidP="00E53378">
            <w:pPr>
              <w:pStyle w:val="TableParagraph"/>
              <w:rPr>
                <w:rFonts w:ascii="Times New Roman"/>
                <w:sz w:val="18"/>
              </w:rPr>
            </w:pPr>
          </w:p>
        </w:tc>
      </w:tr>
      <w:tr w:rsidR="00B97248" w:rsidRPr="00F94536" w14:paraId="6798CA2E" w14:textId="77777777" w:rsidTr="00E53378">
        <w:trPr>
          <w:trHeight w:val="202"/>
        </w:trPr>
        <w:tc>
          <w:tcPr>
            <w:tcW w:w="1330" w:type="dxa"/>
          </w:tcPr>
          <w:p w14:paraId="2AC9C860" w14:textId="77777777" w:rsidR="00B97248" w:rsidRPr="00F94536" w:rsidRDefault="00B97248" w:rsidP="00E53378">
            <w:pPr>
              <w:pStyle w:val="TableParagraph"/>
              <w:rPr>
                <w:rFonts w:ascii="Times New Roman"/>
                <w:sz w:val="14"/>
              </w:rPr>
            </w:pPr>
          </w:p>
        </w:tc>
        <w:tc>
          <w:tcPr>
            <w:tcW w:w="1158" w:type="dxa"/>
          </w:tcPr>
          <w:p w14:paraId="1A18CB9E" w14:textId="77777777" w:rsidR="00B97248" w:rsidRPr="00F94536" w:rsidRDefault="00B97248" w:rsidP="00E53378">
            <w:pPr>
              <w:pStyle w:val="TableParagraph"/>
              <w:spacing w:line="182" w:lineRule="exact"/>
              <w:ind w:left="36" w:right="74"/>
              <w:jc w:val="center"/>
              <w:rPr>
                <w:sz w:val="17"/>
              </w:rPr>
            </w:pPr>
            <w:r w:rsidRPr="00F94536">
              <w:rPr>
                <w:sz w:val="17"/>
              </w:rPr>
              <w:t>&gt;50th&lt;=85th</w:t>
            </w:r>
          </w:p>
        </w:tc>
        <w:tc>
          <w:tcPr>
            <w:tcW w:w="679" w:type="dxa"/>
          </w:tcPr>
          <w:p w14:paraId="44481D7A" w14:textId="77777777" w:rsidR="00B97248" w:rsidRPr="00F94536" w:rsidRDefault="00B97248" w:rsidP="00E53378">
            <w:pPr>
              <w:pStyle w:val="TableParagraph"/>
              <w:rPr>
                <w:rFonts w:ascii="Times New Roman"/>
                <w:sz w:val="14"/>
              </w:rPr>
            </w:pPr>
          </w:p>
        </w:tc>
        <w:tc>
          <w:tcPr>
            <w:tcW w:w="864" w:type="dxa"/>
          </w:tcPr>
          <w:p w14:paraId="1D9FAA30" w14:textId="77777777" w:rsidR="00B97248" w:rsidRPr="00F94536" w:rsidRDefault="00B97248" w:rsidP="00E53378">
            <w:pPr>
              <w:pStyle w:val="TableParagraph"/>
              <w:rPr>
                <w:rFonts w:ascii="Times New Roman"/>
                <w:sz w:val="14"/>
              </w:rPr>
            </w:pPr>
          </w:p>
        </w:tc>
        <w:tc>
          <w:tcPr>
            <w:tcW w:w="828" w:type="dxa"/>
          </w:tcPr>
          <w:p w14:paraId="1150B740" w14:textId="77777777" w:rsidR="00B97248" w:rsidRPr="00F94536" w:rsidRDefault="00B97248" w:rsidP="00E53378">
            <w:pPr>
              <w:pStyle w:val="TableParagraph"/>
              <w:rPr>
                <w:rFonts w:ascii="Times New Roman"/>
                <w:sz w:val="14"/>
              </w:rPr>
            </w:pPr>
          </w:p>
        </w:tc>
        <w:tc>
          <w:tcPr>
            <w:tcW w:w="2125" w:type="dxa"/>
            <w:gridSpan w:val="2"/>
          </w:tcPr>
          <w:p w14:paraId="6092D47C" w14:textId="77777777" w:rsidR="00B97248" w:rsidRPr="00F94536" w:rsidRDefault="00B97248" w:rsidP="00E53378">
            <w:pPr>
              <w:pStyle w:val="TableParagraph"/>
              <w:spacing w:line="182" w:lineRule="exact"/>
              <w:ind w:left="1045"/>
              <w:rPr>
                <w:sz w:val="17"/>
              </w:rPr>
            </w:pPr>
            <w:r w:rsidRPr="00F94536">
              <w:rPr>
                <w:sz w:val="17"/>
              </w:rPr>
              <w:t>&gt;85th&lt;=95th</w:t>
            </w:r>
          </w:p>
        </w:tc>
        <w:tc>
          <w:tcPr>
            <w:tcW w:w="776" w:type="dxa"/>
          </w:tcPr>
          <w:p w14:paraId="7BEE88C3" w14:textId="77777777" w:rsidR="00B97248" w:rsidRPr="00F94536" w:rsidRDefault="00B97248" w:rsidP="00E53378">
            <w:pPr>
              <w:pStyle w:val="TableParagraph"/>
              <w:rPr>
                <w:rFonts w:ascii="Times New Roman"/>
                <w:sz w:val="14"/>
              </w:rPr>
            </w:pPr>
          </w:p>
        </w:tc>
        <w:tc>
          <w:tcPr>
            <w:tcW w:w="865" w:type="dxa"/>
          </w:tcPr>
          <w:p w14:paraId="09019A61" w14:textId="77777777" w:rsidR="00B97248" w:rsidRPr="00F94536" w:rsidRDefault="00B97248" w:rsidP="00E53378">
            <w:pPr>
              <w:pStyle w:val="TableParagraph"/>
              <w:rPr>
                <w:rFonts w:ascii="Times New Roman"/>
                <w:sz w:val="14"/>
              </w:rPr>
            </w:pPr>
          </w:p>
        </w:tc>
        <w:tc>
          <w:tcPr>
            <w:tcW w:w="829" w:type="dxa"/>
          </w:tcPr>
          <w:p w14:paraId="1D8C2055" w14:textId="77777777" w:rsidR="00B97248" w:rsidRPr="00F94536" w:rsidRDefault="00B97248" w:rsidP="00E53378">
            <w:pPr>
              <w:pStyle w:val="TableParagraph"/>
              <w:rPr>
                <w:rFonts w:ascii="Times New Roman"/>
                <w:sz w:val="14"/>
              </w:rPr>
            </w:pPr>
          </w:p>
        </w:tc>
        <w:tc>
          <w:tcPr>
            <w:tcW w:w="930" w:type="dxa"/>
          </w:tcPr>
          <w:p w14:paraId="23C10CFC" w14:textId="77777777" w:rsidR="00B97248" w:rsidRPr="00F94536" w:rsidRDefault="00B97248" w:rsidP="00E53378">
            <w:pPr>
              <w:pStyle w:val="TableParagraph"/>
              <w:rPr>
                <w:rFonts w:ascii="Times New Roman"/>
                <w:sz w:val="14"/>
              </w:rPr>
            </w:pPr>
          </w:p>
        </w:tc>
        <w:tc>
          <w:tcPr>
            <w:tcW w:w="661" w:type="dxa"/>
          </w:tcPr>
          <w:p w14:paraId="401BEA8D" w14:textId="77777777" w:rsidR="00B97248" w:rsidRPr="00F94536" w:rsidRDefault="00B97248" w:rsidP="00E53378">
            <w:pPr>
              <w:pStyle w:val="TableParagraph"/>
              <w:spacing w:line="182" w:lineRule="exact"/>
              <w:ind w:left="75" w:right="76"/>
              <w:jc w:val="center"/>
              <w:rPr>
                <w:sz w:val="17"/>
              </w:rPr>
            </w:pPr>
            <w:r w:rsidRPr="00F94536">
              <w:rPr>
                <w:sz w:val="17"/>
              </w:rPr>
              <w:t>&gt;95th</w:t>
            </w:r>
          </w:p>
        </w:tc>
        <w:tc>
          <w:tcPr>
            <w:tcW w:w="760" w:type="dxa"/>
          </w:tcPr>
          <w:p w14:paraId="0A01F63F" w14:textId="77777777" w:rsidR="00B97248" w:rsidRPr="00F94536" w:rsidRDefault="00B97248" w:rsidP="00E53378">
            <w:pPr>
              <w:pStyle w:val="TableParagraph"/>
              <w:rPr>
                <w:rFonts w:ascii="Times New Roman"/>
                <w:sz w:val="14"/>
              </w:rPr>
            </w:pPr>
          </w:p>
        </w:tc>
        <w:tc>
          <w:tcPr>
            <w:tcW w:w="857" w:type="dxa"/>
          </w:tcPr>
          <w:p w14:paraId="08508C42" w14:textId="77777777" w:rsidR="00B97248" w:rsidRPr="00F94536" w:rsidRDefault="00B97248" w:rsidP="00E53378">
            <w:pPr>
              <w:pStyle w:val="TableParagraph"/>
              <w:rPr>
                <w:rFonts w:ascii="Times New Roman"/>
                <w:sz w:val="14"/>
              </w:rPr>
            </w:pPr>
          </w:p>
        </w:tc>
        <w:tc>
          <w:tcPr>
            <w:tcW w:w="837" w:type="dxa"/>
          </w:tcPr>
          <w:p w14:paraId="15216A64" w14:textId="77777777" w:rsidR="00B97248" w:rsidRPr="00F94536" w:rsidRDefault="00B97248" w:rsidP="00E53378">
            <w:pPr>
              <w:pStyle w:val="TableParagraph"/>
              <w:rPr>
                <w:rFonts w:ascii="Times New Roman"/>
                <w:sz w:val="14"/>
              </w:rPr>
            </w:pPr>
          </w:p>
        </w:tc>
        <w:tc>
          <w:tcPr>
            <w:tcW w:w="909" w:type="dxa"/>
          </w:tcPr>
          <w:p w14:paraId="3DFB2A76" w14:textId="77777777" w:rsidR="00B97248" w:rsidRPr="00F94536" w:rsidRDefault="00B97248" w:rsidP="00E53378">
            <w:pPr>
              <w:pStyle w:val="TableParagraph"/>
              <w:rPr>
                <w:rFonts w:ascii="Times New Roman"/>
                <w:sz w:val="14"/>
              </w:rPr>
            </w:pPr>
          </w:p>
        </w:tc>
      </w:tr>
      <w:tr w:rsidR="00B97248" w:rsidRPr="00F94536" w14:paraId="658D00CE" w14:textId="77777777" w:rsidTr="00E53378">
        <w:trPr>
          <w:trHeight w:val="624"/>
        </w:trPr>
        <w:tc>
          <w:tcPr>
            <w:tcW w:w="1330" w:type="dxa"/>
          </w:tcPr>
          <w:p w14:paraId="6B913454" w14:textId="77777777" w:rsidR="00B97248" w:rsidRPr="00F94536" w:rsidRDefault="00B97248" w:rsidP="00E53378">
            <w:pPr>
              <w:pStyle w:val="TableParagraph"/>
              <w:rPr>
                <w:rFonts w:ascii="Times New Roman"/>
                <w:sz w:val="18"/>
              </w:rPr>
            </w:pPr>
          </w:p>
        </w:tc>
        <w:tc>
          <w:tcPr>
            <w:tcW w:w="1158" w:type="dxa"/>
          </w:tcPr>
          <w:p w14:paraId="3C9170C1" w14:textId="77777777" w:rsidR="00B97248" w:rsidRPr="00F94536" w:rsidRDefault="00B97248" w:rsidP="00E53378">
            <w:pPr>
              <w:pStyle w:val="TableParagraph"/>
              <w:spacing w:before="6"/>
              <w:rPr>
                <w:rFonts w:ascii="Calibri"/>
                <w:b/>
                <w:sz w:val="17"/>
              </w:rPr>
            </w:pPr>
          </w:p>
          <w:p w14:paraId="329F67DE" w14:textId="77777777" w:rsidR="00B97248" w:rsidRPr="00F94536" w:rsidRDefault="00B97248" w:rsidP="00E53378">
            <w:pPr>
              <w:pStyle w:val="TableParagraph"/>
              <w:ind w:right="40"/>
              <w:jc w:val="center"/>
              <w:rPr>
                <w:sz w:val="17"/>
              </w:rPr>
            </w:pPr>
            <w:r w:rsidRPr="00F94536">
              <w:rPr>
                <w:sz w:val="17"/>
              </w:rPr>
              <w:t>N</w:t>
            </w:r>
          </w:p>
        </w:tc>
        <w:tc>
          <w:tcPr>
            <w:tcW w:w="679" w:type="dxa"/>
          </w:tcPr>
          <w:p w14:paraId="28607BA1" w14:textId="77777777" w:rsidR="00B97248" w:rsidRPr="00F94536" w:rsidRDefault="00B97248" w:rsidP="00E53378">
            <w:pPr>
              <w:pStyle w:val="TableParagraph"/>
              <w:spacing w:before="6"/>
              <w:rPr>
                <w:rFonts w:ascii="Calibri"/>
                <w:b/>
                <w:sz w:val="17"/>
              </w:rPr>
            </w:pPr>
          </w:p>
          <w:p w14:paraId="18738A03" w14:textId="77777777" w:rsidR="00B97248" w:rsidRPr="00F94536" w:rsidRDefault="00B97248" w:rsidP="00E53378">
            <w:pPr>
              <w:pStyle w:val="TableParagraph"/>
              <w:ind w:left="93" w:right="85"/>
              <w:jc w:val="center"/>
              <w:rPr>
                <w:sz w:val="17"/>
              </w:rPr>
            </w:pPr>
            <w:r w:rsidRPr="00F94536">
              <w:rPr>
                <w:sz w:val="17"/>
              </w:rPr>
              <w:t>Mean</w:t>
            </w:r>
          </w:p>
        </w:tc>
        <w:tc>
          <w:tcPr>
            <w:tcW w:w="864" w:type="dxa"/>
          </w:tcPr>
          <w:p w14:paraId="2382433F" w14:textId="77777777" w:rsidR="00B97248" w:rsidRPr="00F94536" w:rsidRDefault="00B97248" w:rsidP="00E53378">
            <w:pPr>
              <w:pStyle w:val="TableParagraph"/>
              <w:spacing w:before="5"/>
              <w:ind w:left="144" w:right="142"/>
              <w:jc w:val="center"/>
              <w:rPr>
                <w:sz w:val="17"/>
              </w:rPr>
            </w:pPr>
            <w:r w:rsidRPr="00F94536">
              <w:rPr>
                <w:sz w:val="17"/>
              </w:rPr>
              <w:t>CI</w:t>
            </w:r>
          </w:p>
          <w:p w14:paraId="575A9D87" w14:textId="77777777" w:rsidR="00B97248" w:rsidRPr="00F94536" w:rsidRDefault="00B97248" w:rsidP="00E53378">
            <w:pPr>
              <w:pStyle w:val="TableParagraph"/>
              <w:spacing w:line="210" w:lineRule="atLeast"/>
              <w:ind w:left="144" w:right="180"/>
              <w:jc w:val="center"/>
              <w:rPr>
                <w:sz w:val="17"/>
              </w:rPr>
            </w:pPr>
            <w:r w:rsidRPr="00F94536">
              <w:rPr>
                <w:sz w:val="17"/>
              </w:rPr>
              <w:t>(low er bound)</w:t>
            </w:r>
          </w:p>
        </w:tc>
        <w:tc>
          <w:tcPr>
            <w:tcW w:w="828" w:type="dxa"/>
          </w:tcPr>
          <w:p w14:paraId="4A5A357C" w14:textId="77777777" w:rsidR="00B97248" w:rsidRPr="00F94536" w:rsidRDefault="00B97248" w:rsidP="00E53378">
            <w:pPr>
              <w:pStyle w:val="TableParagraph"/>
              <w:spacing w:before="5"/>
              <w:ind w:left="120" w:right="114"/>
              <w:jc w:val="center"/>
              <w:rPr>
                <w:sz w:val="17"/>
              </w:rPr>
            </w:pPr>
            <w:r w:rsidRPr="00F94536">
              <w:rPr>
                <w:sz w:val="17"/>
              </w:rPr>
              <w:t>CI</w:t>
            </w:r>
          </w:p>
          <w:p w14:paraId="01C2B00A" w14:textId="77777777" w:rsidR="00B97248" w:rsidRPr="00F94536" w:rsidRDefault="00B97248" w:rsidP="00E53378">
            <w:pPr>
              <w:pStyle w:val="TableParagraph"/>
              <w:spacing w:line="210" w:lineRule="atLeast"/>
              <w:ind w:left="115" w:right="114"/>
              <w:jc w:val="center"/>
              <w:rPr>
                <w:sz w:val="17"/>
              </w:rPr>
            </w:pPr>
            <w:r w:rsidRPr="00F94536">
              <w:rPr>
                <w:sz w:val="17"/>
              </w:rPr>
              <w:t>(upper bound)</w:t>
            </w:r>
          </w:p>
        </w:tc>
        <w:tc>
          <w:tcPr>
            <w:tcW w:w="1065" w:type="dxa"/>
          </w:tcPr>
          <w:p w14:paraId="24E828E1" w14:textId="77777777" w:rsidR="00B97248" w:rsidRPr="00F94536" w:rsidRDefault="00B97248" w:rsidP="00E53378">
            <w:pPr>
              <w:pStyle w:val="TableParagraph"/>
              <w:spacing w:before="5" w:line="254" w:lineRule="auto"/>
              <w:ind w:left="148" w:right="314" w:firstLine="10"/>
              <w:jc w:val="center"/>
              <w:rPr>
                <w:sz w:val="17"/>
              </w:rPr>
            </w:pPr>
            <w:r w:rsidRPr="00F94536">
              <w:rPr>
                <w:sz w:val="17"/>
              </w:rPr>
              <w:t>p (across</w:t>
            </w:r>
          </w:p>
          <w:p w14:paraId="797510E3" w14:textId="77777777" w:rsidR="00B97248" w:rsidRPr="00F94536" w:rsidRDefault="00B97248" w:rsidP="00E53378">
            <w:pPr>
              <w:pStyle w:val="TableParagraph"/>
              <w:spacing w:before="2" w:line="182" w:lineRule="exact"/>
              <w:ind w:left="128" w:right="290"/>
              <w:jc w:val="center"/>
              <w:rPr>
                <w:sz w:val="17"/>
              </w:rPr>
            </w:pPr>
            <w:r w:rsidRPr="00F94536">
              <w:rPr>
                <w:sz w:val="17"/>
              </w:rPr>
              <w:t>groups)</w:t>
            </w:r>
          </w:p>
        </w:tc>
        <w:tc>
          <w:tcPr>
            <w:tcW w:w="1060" w:type="dxa"/>
          </w:tcPr>
          <w:p w14:paraId="1B15BA72" w14:textId="77777777" w:rsidR="00B97248" w:rsidRPr="00F94536" w:rsidRDefault="00B97248" w:rsidP="00E53378">
            <w:pPr>
              <w:pStyle w:val="TableParagraph"/>
              <w:spacing w:before="6"/>
              <w:rPr>
                <w:rFonts w:ascii="Calibri"/>
                <w:b/>
                <w:sz w:val="17"/>
              </w:rPr>
            </w:pPr>
          </w:p>
          <w:p w14:paraId="2B9E6322" w14:textId="77777777" w:rsidR="00B97248" w:rsidRPr="00F94536" w:rsidRDefault="00B97248" w:rsidP="00E53378">
            <w:pPr>
              <w:pStyle w:val="TableParagraph"/>
              <w:ind w:right="138"/>
              <w:jc w:val="center"/>
              <w:rPr>
                <w:sz w:val="17"/>
              </w:rPr>
            </w:pPr>
            <w:r w:rsidRPr="00F94536">
              <w:rPr>
                <w:sz w:val="17"/>
              </w:rPr>
              <w:t>N</w:t>
            </w:r>
          </w:p>
        </w:tc>
        <w:tc>
          <w:tcPr>
            <w:tcW w:w="776" w:type="dxa"/>
          </w:tcPr>
          <w:p w14:paraId="764DE045" w14:textId="77777777" w:rsidR="00B97248" w:rsidRPr="00F94536" w:rsidRDefault="00B97248" w:rsidP="00E53378">
            <w:pPr>
              <w:pStyle w:val="TableParagraph"/>
              <w:spacing w:before="6"/>
              <w:rPr>
                <w:rFonts w:ascii="Calibri"/>
                <w:b/>
                <w:sz w:val="17"/>
              </w:rPr>
            </w:pPr>
          </w:p>
          <w:p w14:paraId="24A1BDDD" w14:textId="77777777" w:rsidR="00B97248" w:rsidRPr="00F94536" w:rsidRDefault="00B97248" w:rsidP="00E53378">
            <w:pPr>
              <w:pStyle w:val="TableParagraph"/>
              <w:ind w:left="92" w:right="85"/>
              <w:jc w:val="center"/>
              <w:rPr>
                <w:sz w:val="17"/>
              </w:rPr>
            </w:pPr>
            <w:r w:rsidRPr="00F94536">
              <w:rPr>
                <w:sz w:val="17"/>
              </w:rPr>
              <w:t>Mean</w:t>
            </w:r>
          </w:p>
        </w:tc>
        <w:tc>
          <w:tcPr>
            <w:tcW w:w="865" w:type="dxa"/>
          </w:tcPr>
          <w:p w14:paraId="6BFD986E" w14:textId="77777777" w:rsidR="00B97248" w:rsidRPr="00F94536" w:rsidRDefault="00B97248" w:rsidP="00E53378">
            <w:pPr>
              <w:pStyle w:val="TableParagraph"/>
              <w:spacing w:before="5"/>
              <w:ind w:left="144" w:right="144"/>
              <w:jc w:val="center"/>
              <w:rPr>
                <w:sz w:val="17"/>
              </w:rPr>
            </w:pPr>
            <w:r w:rsidRPr="00F94536">
              <w:rPr>
                <w:sz w:val="17"/>
              </w:rPr>
              <w:t>CI</w:t>
            </w:r>
          </w:p>
          <w:p w14:paraId="7ACDA94C" w14:textId="77777777" w:rsidR="00B97248" w:rsidRPr="00F94536" w:rsidRDefault="00B97248" w:rsidP="00E53378">
            <w:pPr>
              <w:pStyle w:val="TableParagraph"/>
              <w:spacing w:line="210" w:lineRule="atLeast"/>
              <w:ind w:left="144" w:right="182"/>
              <w:jc w:val="center"/>
              <w:rPr>
                <w:sz w:val="17"/>
              </w:rPr>
            </w:pPr>
            <w:r w:rsidRPr="00F94536">
              <w:rPr>
                <w:sz w:val="17"/>
              </w:rPr>
              <w:t>(low er bound)</w:t>
            </w:r>
          </w:p>
        </w:tc>
        <w:tc>
          <w:tcPr>
            <w:tcW w:w="829" w:type="dxa"/>
          </w:tcPr>
          <w:p w14:paraId="3EE4B3D5" w14:textId="77777777" w:rsidR="00B97248" w:rsidRPr="00F94536" w:rsidRDefault="00B97248" w:rsidP="00E53378">
            <w:pPr>
              <w:pStyle w:val="TableParagraph"/>
              <w:spacing w:before="5"/>
              <w:ind w:left="128" w:right="127"/>
              <w:jc w:val="center"/>
              <w:rPr>
                <w:sz w:val="17"/>
              </w:rPr>
            </w:pPr>
            <w:r w:rsidRPr="00F94536">
              <w:rPr>
                <w:sz w:val="17"/>
              </w:rPr>
              <w:t>CI</w:t>
            </w:r>
          </w:p>
          <w:p w14:paraId="66D3C985" w14:textId="77777777" w:rsidR="00B97248" w:rsidRPr="00F94536" w:rsidRDefault="00B97248" w:rsidP="00E53378">
            <w:pPr>
              <w:pStyle w:val="TableParagraph"/>
              <w:spacing w:line="210" w:lineRule="atLeast"/>
              <w:ind w:right="5"/>
              <w:jc w:val="center"/>
              <w:rPr>
                <w:sz w:val="17"/>
              </w:rPr>
            </w:pPr>
            <w:r w:rsidRPr="00F94536">
              <w:rPr>
                <w:sz w:val="17"/>
              </w:rPr>
              <w:t>(upper bound)</w:t>
            </w:r>
          </w:p>
        </w:tc>
        <w:tc>
          <w:tcPr>
            <w:tcW w:w="930" w:type="dxa"/>
          </w:tcPr>
          <w:p w14:paraId="65E6D6AB" w14:textId="77777777" w:rsidR="00B97248" w:rsidRPr="00F94536" w:rsidRDefault="00B97248" w:rsidP="00E53378">
            <w:pPr>
              <w:pStyle w:val="TableParagraph"/>
              <w:spacing w:before="5" w:line="254" w:lineRule="auto"/>
              <w:ind w:left="146" w:right="182" w:firstLine="10"/>
              <w:jc w:val="center"/>
              <w:rPr>
                <w:sz w:val="17"/>
              </w:rPr>
            </w:pPr>
            <w:r w:rsidRPr="00F94536">
              <w:rPr>
                <w:sz w:val="17"/>
              </w:rPr>
              <w:t>p (across</w:t>
            </w:r>
          </w:p>
          <w:p w14:paraId="63C658C7" w14:textId="77777777" w:rsidR="00B97248" w:rsidRPr="00F94536" w:rsidRDefault="00B97248" w:rsidP="00E53378">
            <w:pPr>
              <w:pStyle w:val="TableParagraph"/>
              <w:spacing w:before="2" w:line="182" w:lineRule="exact"/>
              <w:ind w:left="125" w:right="158"/>
              <w:jc w:val="center"/>
              <w:rPr>
                <w:sz w:val="17"/>
              </w:rPr>
            </w:pPr>
            <w:r w:rsidRPr="00F94536">
              <w:rPr>
                <w:sz w:val="17"/>
              </w:rPr>
              <w:t>groups)</w:t>
            </w:r>
          </w:p>
        </w:tc>
        <w:tc>
          <w:tcPr>
            <w:tcW w:w="661" w:type="dxa"/>
          </w:tcPr>
          <w:p w14:paraId="4B48B165" w14:textId="77777777" w:rsidR="00B97248" w:rsidRPr="00F94536" w:rsidRDefault="00B97248" w:rsidP="00E53378">
            <w:pPr>
              <w:pStyle w:val="TableParagraph"/>
              <w:spacing w:before="6"/>
              <w:rPr>
                <w:rFonts w:ascii="Calibri"/>
                <w:b/>
                <w:sz w:val="17"/>
              </w:rPr>
            </w:pPr>
          </w:p>
          <w:p w14:paraId="3ECA4722" w14:textId="77777777" w:rsidR="00B97248" w:rsidRPr="00F94536" w:rsidRDefault="00B97248" w:rsidP="00E53378">
            <w:pPr>
              <w:pStyle w:val="TableParagraph"/>
              <w:ind w:left="10"/>
              <w:jc w:val="center"/>
              <w:rPr>
                <w:sz w:val="17"/>
              </w:rPr>
            </w:pPr>
            <w:r w:rsidRPr="00F94536">
              <w:rPr>
                <w:sz w:val="17"/>
              </w:rPr>
              <w:t>N</w:t>
            </w:r>
          </w:p>
        </w:tc>
        <w:tc>
          <w:tcPr>
            <w:tcW w:w="760" w:type="dxa"/>
          </w:tcPr>
          <w:p w14:paraId="7117BC37" w14:textId="77777777" w:rsidR="00B97248" w:rsidRPr="00F94536" w:rsidRDefault="00B97248" w:rsidP="00E53378">
            <w:pPr>
              <w:pStyle w:val="TableParagraph"/>
              <w:spacing w:before="6"/>
              <w:rPr>
                <w:rFonts w:ascii="Calibri"/>
                <w:b/>
                <w:sz w:val="17"/>
              </w:rPr>
            </w:pPr>
          </w:p>
          <w:p w14:paraId="369C7428" w14:textId="77777777" w:rsidR="00B97248" w:rsidRPr="00F94536" w:rsidRDefault="00B97248" w:rsidP="00E53378">
            <w:pPr>
              <w:pStyle w:val="TableParagraph"/>
              <w:ind w:right="171"/>
              <w:jc w:val="right"/>
              <w:rPr>
                <w:sz w:val="17"/>
              </w:rPr>
            </w:pPr>
            <w:r w:rsidRPr="00F94536">
              <w:rPr>
                <w:sz w:val="17"/>
              </w:rPr>
              <w:t>Mean</w:t>
            </w:r>
          </w:p>
        </w:tc>
        <w:tc>
          <w:tcPr>
            <w:tcW w:w="857" w:type="dxa"/>
          </w:tcPr>
          <w:p w14:paraId="2B20E4D8" w14:textId="77777777" w:rsidR="00B97248" w:rsidRPr="00F94536" w:rsidRDefault="00B97248" w:rsidP="00E53378">
            <w:pPr>
              <w:pStyle w:val="TableParagraph"/>
              <w:spacing w:before="5"/>
              <w:ind w:left="55" w:right="71"/>
              <w:jc w:val="center"/>
              <w:rPr>
                <w:sz w:val="17"/>
              </w:rPr>
            </w:pPr>
            <w:r w:rsidRPr="00F94536">
              <w:rPr>
                <w:sz w:val="17"/>
              </w:rPr>
              <w:t>CI</w:t>
            </w:r>
          </w:p>
          <w:p w14:paraId="27F802CB" w14:textId="77777777" w:rsidR="00B97248" w:rsidRPr="00F94536" w:rsidRDefault="00B97248" w:rsidP="00E53378">
            <w:pPr>
              <w:pStyle w:val="TableParagraph"/>
              <w:spacing w:line="210" w:lineRule="atLeast"/>
              <w:ind w:left="55" w:right="111"/>
              <w:jc w:val="center"/>
              <w:rPr>
                <w:sz w:val="17"/>
              </w:rPr>
            </w:pPr>
            <w:r w:rsidRPr="00F94536">
              <w:rPr>
                <w:sz w:val="17"/>
              </w:rPr>
              <w:t>(low er bound)</w:t>
            </w:r>
          </w:p>
        </w:tc>
        <w:tc>
          <w:tcPr>
            <w:tcW w:w="837" w:type="dxa"/>
          </w:tcPr>
          <w:p w14:paraId="708FF4CB" w14:textId="77777777" w:rsidR="00B97248" w:rsidRPr="00F94536" w:rsidRDefault="00B97248" w:rsidP="00E53378">
            <w:pPr>
              <w:pStyle w:val="TableParagraph"/>
              <w:spacing w:before="5"/>
              <w:ind w:left="138" w:right="152"/>
              <w:jc w:val="center"/>
              <w:rPr>
                <w:sz w:val="17"/>
              </w:rPr>
            </w:pPr>
            <w:r w:rsidRPr="00F94536">
              <w:rPr>
                <w:sz w:val="17"/>
              </w:rPr>
              <w:t>CI</w:t>
            </w:r>
          </w:p>
          <w:p w14:paraId="5DAF01C9" w14:textId="77777777" w:rsidR="00B97248" w:rsidRPr="00F94536" w:rsidRDefault="00B97248" w:rsidP="00E53378">
            <w:pPr>
              <w:pStyle w:val="TableParagraph"/>
              <w:spacing w:line="210" w:lineRule="atLeast"/>
              <w:ind w:left="138" w:right="160"/>
              <w:jc w:val="center"/>
              <w:rPr>
                <w:sz w:val="17"/>
              </w:rPr>
            </w:pPr>
            <w:r w:rsidRPr="00F94536">
              <w:rPr>
                <w:sz w:val="17"/>
              </w:rPr>
              <w:t>(upper bound)</w:t>
            </w:r>
          </w:p>
        </w:tc>
        <w:tc>
          <w:tcPr>
            <w:tcW w:w="909" w:type="dxa"/>
          </w:tcPr>
          <w:p w14:paraId="1DE4678B" w14:textId="77777777" w:rsidR="00B97248" w:rsidRPr="00F94536" w:rsidRDefault="00B97248" w:rsidP="00E53378">
            <w:pPr>
              <w:pStyle w:val="TableParagraph"/>
              <w:spacing w:before="5" w:line="254" w:lineRule="auto"/>
              <w:ind w:left="148" w:right="158" w:firstLine="10"/>
              <w:jc w:val="center"/>
              <w:rPr>
                <w:sz w:val="17"/>
              </w:rPr>
            </w:pPr>
            <w:r w:rsidRPr="00F94536">
              <w:rPr>
                <w:sz w:val="17"/>
              </w:rPr>
              <w:t>p (across</w:t>
            </w:r>
          </w:p>
          <w:p w14:paraId="5E650C12" w14:textId="77777777" w:rsidR="00B97248" w:rsidRPr="00F94536" w:rsidRDefault="00B97248" w:rsidP="00E53378">
            <w:pPr>
              <w:pStyle w:val="TableParagraph"/>
              <w:spacing w:before="2" w:line="182" w:lineRule="exact"/>
              <w:ind w:left="79" w:right="85"/>
              <w:jc w:val="center"/>
              <w:rPr>
                <w:sz w:val="17"/>
              </w:rPr>
            </w:pPr>
            <w:r w:rsidRPr="00F94536">
              <w:rPr>
                <w:sz w:val="17"/>
              </w:rPr>
              <w:t>groups)</w:t>
            </w:r>
          </w:p>
        </w:tc>
      </w:tr>
      <w:tr w:rsidR="00B97248" w:rsidRPr="00F94536" w14:paraId="3EABDC4A" w14:textId="77777777" w:rsidTr="00E53378">
        <w:trPr>
          <w:trHeight w:val="208"/>
        </w:trPr>
        <w:tc>
          <w:tcPr>
            <w:tcW w:w="1330" w:type="dxa"/>
          </w:tcPr>
          <w:p w14:paraId="6D64B8BF" w14:textId="77777777" w:rsidR="00B97248" w:rsidRPr="00F94536" w:rsidRDefault="00B97248" w:rsidP="00E53378">
            <w:pPr>
              <w:pStyle w:val="TableParagraph"/>
              <w:spacing w:before="5" w:line="182" w:lineRule="exact"/>
              <w:ind w:left="384"/>
              <w:rPr>
                <w:sz w:val="17"/>
              </w:rPr>
            </w:pPr>
            <w:r w:rsidRPr="00F94536">
              <w:rPr>
                <w:sz w:val="17"/>
              </w:rPr>
              <w:t>MYOC</w:t>
            </w:r>
          </w:p>
        </w:tc>
        <w:tc>
          <w:tcPr>
            <w:tcW w:w="1158" w:type="dxa"/>
          </w:tcPr>
          <w:p w14:paraId="4C107664" w14:textId="77777777" w:rsidR="00B97248" w:rsidRPr="00F94536" w:rsidRDefault="00B97248" w:rsidP="00E53378">
            <w:pPr>
              <w:pStyle w:val="TableParagraph"/>
              <w:spacing w:before="5" w:line="182" w:lineRule="exact"/>
              <w:ind w:left="34" w:right="74"/>
              <w:jc w:val="center"/>
              <w:rPr>
                <w:sz w:val="17"/>
              </w:rPr>
            </w:pPr>
            <w:r w:rsidRPr="00F94536">
              <w:rPr>
                <w:sz w:val="17"/>
              </w:rPr>
              <w:t>278</w:t>
            </w:r>
          </w:p>
        </w:tc>
        <w:tc>
          <w:tcPr>
            <w:tcW w:w="679" w:type="dxa"/>
          </w:tcPr>
          <w:p w14:paraId="2E9AAFAC" w14:textId="77777777" w:rsidR="00B97248" w:rsidRPr="00F94536" w:rsidRDefault="00B97248" w:rsidP="00E53378">
            <w:pPr>
              <w:pStyle w:val="TableParagraph"/>
              <w:spacing w:before="5" w:line="182" w:lineRule="exact"/>
              <w:ind w:left="87" w:right="92"/>
              <w:jc w:val="center"/>
              <w:rPr>
                <w:sz w:val="17"/>
              </w:rPr>
            </w:pPr>
            <w:r w:rsidRPr="00F94536">
              <w:rPr>
                <w:sz w:val="17"/>
              </w:rPr>
              <w:t>0.002</w:t>
            </w:r>
          </w:p>
        </w:tc>
        <w:tc>
          <w:tcPr>
            <w:tcW w:w="864" w:type="dxa"/>
          </w:tcPr>
          <w:p w14:paraId="7F522F0D" w14:textId="77777777" w:rsidR="00B97248" w:rsidRPr="00F94536" w:rsidRDefault="00B97248" w:rsidP="00E53378">
            <w:pPr>
              <w:pStyle w:val="TableParagraph"/>
              <w:spacing w:before="5" w:line="182" w:lineRule="exact"/>
              <w:ind w:left="128"/>
              <w:rPr>
                <w:sz w:val="17"/>
              </w:rPr>
            </w:pPr>
            <w:r w:rsidRPr="00F94536">
              <w:rPr>
                <w:sz w:val="17"/>
              </w:rPr>
              <w:t>-0.0034</w:t>
            </w:r>
          </w:p>
        </w:tc>
        <w:tc>
          <w:tcPr>
            <w:tcW w:w="828" w:type="dxa"/>
          </w:tcPr>
          <w:p w14:paraId="0EE3F033" w14:textId="77777777" w:rsidR="00B97248" w:rsidRPr="00F94536" w:rsidRDefault="00B97248" w:rsidP="00E53378">
            <w:pPr>
              <w:pStyle w:val="TableParagraph"/>
              <w:spacing w:before="5" w:line="182" w:lineRule="exact"/>
              <w:ind w:left="145"/>
              <w:rPr>
                <w:sz w:val="17"/>
              </w:rPr>
            </w:pPr>
            <w:r w:rsidRPr="00F94536">
              <w:rPr>
                <w:sz w:val="17"/>
              </w:rPr>
              <w:t>0.0084</w:t>
            </w:r>
          </w:p>
        </w:tc>
        <w:tc>
          <w:tcPr>
            <w:tcW w:w="1065" w:type="dxa"/>
          </w:tcPr>
          <w:p w14:paraId="59828C59" w14:textId="77777777" w:rsidR="00B97248" w:rsidRPr="00F94536" w:rsidRDefault="00B97248" w:rsidP="00E53378">
            <w:pPr>
              <w:pStyle w:val="TableParagraph"/>
              <w:spacing w:before="5" w:line="182" w:lineRule="exact"/>
              <w:ind w:left="293"/>
              <w:rPr>
                <w:sz w:val="17"/>
              </w:rPr>
            </w:pPr>
            <w:r w:rsidRPr="00F94536">
              <w:rPr>
                <w:sz w:val="17"/>
              </w:rPr>
              <w:t>0.41</w:t>
            </w:r>
          </w:p>
        </w:tc>
        <w:tc>
          <w:tcPr>
            <w:tcW w:w="1060" w:type="dxa"/>
          </w:tcPr>
          <w:p w14:paraId="004F188A" w14:textId="77777777" w:rsidR="00B97248" w:rsidRPr="00F94536" w:rsidRDefault="00B97248" w:rsidP="00E53378">
            <w:pPr>
              <w:pStyle w:val="TableParagraph"/>
              <w:spacing w:before="5" w:line="182" w:lineRule="exact"/>
              <w:ind w:left="292" w:right="430"/>
              <w:jc w:val="center"/>
              <w:rPr>
                <w:sz w:val="17"/>
              </w:rPr>
            </w:pPr>
            <w:r w:rsidRPr="00F94536">
              <w:rPr>
                <w:sz w:val="17"/>
              </w:rPr>
              <w:t>130</w:t>
            </w:r>
          </w:p>
        </w:tc>
        <w:tc>
          <w:tcPr>
            <w:tcW w:w="776" w:type="dxa"/>
          </w:tcPr>
          <w:p w14:paraId="756D1051" w14:textId="77777777" w:rsidR="00B97248" w:rsidRPr="00F94536" w:rsidRDefault="00B97248" w:rsidP="00E53378">
            <w:pPr>
              <w:pStyle w:val="TableParagraph"/>
              <w:spacing w:before="5" w:line="182" w:lineRule="exact"/>
              <w:ind w:left="92" w:right="98"/>
              <w:jc w:val="center"/>
              <w:rPr>
                <w:sz w:val="17"/>
              </w:rPr>
            </w:pPr>
            <w:r w:rsidRPr="00F94536">
              <w:rPr>
                <w:sz w:val="17"/>
              </w:rPr>
              <w:t>0.0067</w:t>
            </w:r>
          </w:p>
        </w:tc>
        <w:tc>
          <w:tcPr>
            <w:tcW w:w="865" w:type="dxa"/>
          </w:tcPr>
          <w:p w14:paraId="7417D761" w14:textId="77777777" w:rsidR="00B97248" w:rsidRPr="00F94536" w:rsidRDefault="00B97248" w:rsidP="00E53378">
            <w:pPr>
              <w:pStyle w:val="TableParagraph"/>
              <w:spacing w:before="5" w:line="182" w:lineRule="exact"/>
              <w:ind w:left="127"/>
              <w:rPr>
                <w:sz w:val="17"/>
              </w:rPr>
            </w:pPr>
            <w:r w:rsidRPr="00F94536">
              <w:rPr>
                <w:sz w:val="17"/>
              </w:rPr>
              <w:t>-0.0013</w:t>
            </w:r>
          </w:p>
        </w:tc>
        <w:tc>
          <w:tcPr>
            <w:tcW w:w="829" w:type="dxa"/>
          </w:tcPr>
          <w:p w14:paraId="51AE984D" w14:textId="77777777" w:rsidR="00B97248" w:rsidRPr="00F94536" w:rsidRDefault="00B97248" w:rsidP="00E53378">
            <w:pPr>
              <w:pStyle w:val="TableParagraph"/>
              <w:spacing w:before="5" w:line="182" w:lineRule="exact"/>
              <w:ind w:left="238"/>
              <w:rPr>
                <w:sz w:val="17"/>
              </w:rPr>
            </w:pPr>
            <w:r w:rsidRPr="00F94536">
              <w:rPr>
                <w:sz w:val="17"/>
              </w:rPr>
              <w:t>0.15</w:t>
            </w:r>
          </w:p>
        </w:tc>
        <w:tc>
          <w:tcPr>
            <w:tcW w:w="930" w:type="dxa"/>
          </w:tcPr>
          <w:p w14:paraId="3215A9C0" w14:textId="77777777" w:rsidR="00B97248" w:rsidRPr="00F94536" w:rsidRDefault="00B97248" w:rsidP="00E53378">
            <w:pPr>
              <w:pStyle w:val="TableParagraph"/>
              <w:spacing w:before="5" w:line="182" w:lineRule="exact"/>
              <w:ind w:left="125" w:right="135"/>
              <w:jc w:val="center"/>
              <w:rPr>
                <w:sz w:val="17"/>
              </w:rPr>
            </w:pPr>
            <w:r w:rsidRPr="00F94536">
              <w:rPr>
                <w:sz w:val="17"/>
              </w:rPr>
              <w:t>0.1</w:t>
            </w:r>
          </w:p>
        </w:tc>
        <w:tc>
          <w:tcPr>
            <w:tcW w:w="661" w:type="dxa"/>
          </w:tcPr>
          <w:p w14:paraId="041DF42F" w14:textId="77777777" w:rsidR="00B97248" w:rsidRPr="00F94536" w:rsidRDefault="00B97248" w:rsidP="00E53378">
            <w:pPr>
              <w:pStyle w:val="TableParagraph"/>
              <w:spacing w:before="5" w:line="182" w:lineRule="exact"/>
              <w:ind w:left="57" w:right="76"/>
              <w:jc w:val="center"/>
              <w:rPr>
                <w:sz w:val="17"/>
              </w:rPr>
            </w:pPr>
            <w:r w:rsidRPr="00F94536">
              <w:rPr>
                <w:sz w:val="17"/>
              </w:rPr>
              <w:t>161</w:t>
            </w:r>
          </w:p>
        </w:tc>
        <w:tc>
          <w:tcPr>
            <w:tcW w:w="760" w:type="dxa"/>
          </w:tcPr>
          <w:p w14:paraId="0C2D62DA" w14:textId="77777777" w:rsidR="00B97248" w:rsidRPr="00F94536" w:rsidRDefault="00B97248" w:rsidP="00E53378">
            <w:pPr>
              <w:pStyle w:val="TableParagraph"/>
              <w:spacing w:before="5" w:line="182" w:lineRule="exact"/>
              <w:ind w:right="123"/>
              <w:jc w:val="right"/>
              <w:rPr>
                <w:sz w:val="17"/>
              </w:rPr>
            </w:pPr>
            <w:r w:rsidRPr="00F94536">
              <w:rPr>
                <w:sz w:val="17"/>
              </w:rPr>
              <w:t>0.0008</w:t>
            </w:r>
          </w:p>
        </w:tc>
        <w:tc>
          <w:tcPr>
            <w:tcW w:w="857" w:type="dxa"/>
          </w:tcPr>
          <w:p w14:paraId="44360C61" w14:textId="77777777" w:rsidR="00B97248" w:rsidRPr="00F94536" w:rsidRDefault="00B97248" w:rsidP="00E53378">
            <w:pPr>
              <w:pStyle w:val="TableParagraph"/>
              <w:spacing w:before="5" w:line="182" w:lineRule="exact"/>
              <w:ind w:left="115"/>
              <w:rPr>
                <w:sz w:val="17"/>
              </w:rPr>
            </w:pPr>
            <w:r w:rsidRPr="00F94536">
              <w:rPr>
                <w:sz w:val="17"/>
              </w:rPr>
              <w:t>-0.0061</w:t>
            </w:r>
          </w:p>
        </w:tc>
        <w:tc>
          <w:tcPr>
            <w:tcW w:w="837" w:type="dxa"/>
          </w:tcPr>
          <w:p w14:paraId="6885AE24" w14:textId="77777777" w:rsidR="00B97248" w:rsidRPr="00F94536" w:rsidRDefault="00B97248" w:rsidP="00E53378">
            <w:pPr>
              <w:pStyle w:val="TableParagraph"/>
              <w:spacing w:before="5" w:line="182" w:lineRule="exact"/>
              <w:ind w:left="137"/>
              <w:rPr>
                <w:sz w:val="17"/>
              </w:rPr>
            </w:pPr>
            <w:r w:rsidRPr="00F94536">
              <w:rPr>
                <w:sz w:val="17"/>
              </w:rPr>
              <w:t>0.0077</w:t>
            </w:r>
          </w:p>
        </w:tc>
        <w:tc>
          <w:tcPr>
            <w:tcW w:w="909" w:type="dxa"/>
          </w:tcPr>
          <w:p w14:paraId="6B76912A" w14:textId="77777777" w:rsidR="00B97248" w:rsidRPr="00F94536" w:rsidRDefault="00B97248" w:rsidP="00E53378">
            <w:pPr>
              <w:pStyle w:val="TableParagraph"/>
              <w:spacing w:before="5" w:line="182" w:lineRule="exact"/>
              <w:ind w:left="292"/>
              <w:rPr>
                <w:sz w:val="17"/>
              </w:rPr>
            </w:pPr>
            <w:r w:rsidRPr="00F94536">
              <w:rPr>
                <w:sz w:val="17"/>
              </w:rPr>
              <w:t>0.81</w:t>
            </w:r>
          </w:p>
        </w:tc>
      </w:tr>
      <w:tr w:rsidR="00B97248" w:rsidRPr="00F94536" w14:paraId="531C09AB" w14:textId="77777777" w:rsidTr="00E53378">
        <w:trPr>
          <w:trHeight w:val="202"/>
        </w:trPr>
        <w:tc>
          <w:tcPr>
            <w:tcW w:w="1330" w:type="dxa"/>
          </w:tcPr>
          <w:p w14:paraId="622EC93D" w14:textId="77777777" w:rsidR="00B97248" w:rsidRPr="00F94536" w:rsidRDefault="00B97248" w:rsidP="00E53378">
            <w:pPr>
              <w:pStyle w:val="TableParagraph"/>
              <w:spacing w:before="5" w:line="177" w:lineRule="exact"/>
              <w:ind w:left="368"/>
              <w:rPr>
                <w:sz w:val="17"/>
              </w:rPr>
            </w:pPr>
            <w:r w:rsidRPr="00F94536">
              <w:rPr>
                <w:sz w:val="17"/>
              </w:rPr>
              <w:t>Control</w:t>
            </w:r>
          </w:p>
        </w:tc>
        <w:tc>
          <w:tcPr>
            <w:tcW w:w="1158" w:type="dxa"/>
          </w:tcPr>
          <w:p w14:paraId="37EB1881" w14:textId="77777777" w:rsidR="00B97248" w:rsidRPr="00F94536" w:rsidRDefault="00B97248" w:rsidP="00E53378">
            <w:pPr>
              <w:pStyle w:val="TableParagraph"/>
              <w:spacing w:before="5" w:line="177" w:lineRule="exact"/>
              <w:ind w:left="34" w:right="74"/>
              <w:jc w:val="center"/>
              <w:rPr>
                <w:sz w:val="17"/>
              </w:rPr>
            </w:pPr>
            <w:r w:rsidRPr="00F94536">
              <w:rPr>
                <w:sz w:val="17"/>
              </w:rPr>
              <w:t>228</w:t>
            </w:r>
          </w:p>
        </w:tc>
        <w:tc>
          <w:tcPr>
            <w:tcW w:w="679" w:type="dxa"/>
          </w:tcPr>
          <w:p w14:paraId="5117E38E" w14:textId="77777777" w:rsidR="00B97248" w:rsidRPr="00F94536" w:rsidRDefault="00B97248" w:rsidP="00E53378">
            <w:pPr>
              <w:pStyle w:val="TableParagraph"/>
              <w:rPr>
                <w:rFonts w:ascii="Times New Roman"/>
                <w:sz w:val="14"/>
              </w:rPr>
            </w:pPr>
          </w:p>
        </w:tc>
        <w:tc>
          <w:tcPr>
            <w:tcW w:w="864" w:type="dxa"/>
          </w:tcPr>
          <w:p w14:paraId="1C819E7F" w14:textId="77777777" w:rsidR="00B97248" w:rsidRPr="00F94536" w:rsidRDefault="00B97248" w:rsidP="00E53378">
            <w:pPr>
              <w:pStyle w:val="TableParagraph"/>
              <w:rPr>
                <w:rFonts w:ascii="Times New Roman"/>
                <w:sz w:val="14"/>
              </w:rPr>
            </w:pPr>
          </w:p>
        </w:tc>
        <w:tc>
          <w:tcPr>
            <w:tcW w:w="828" w:type="dxa"/>
          </w:tcPr>
          <w:p w14:paraId="33AA34CC" w14:textId="77777777" w:rsidR="00B97248" w:rsidRPr="00F94536" w:rsidRDefault="00B97248" w:rsidP="00E53378">
            <w:pPr>
              <w:pStyle w:val="TableParagraph"/>
              <w:rPr>
                <w:rFonts w:ascii="Times New Roman"/>
                <w:sz w:val="14"/>
              </w:rPr>
            </w:pPr>
          </w:p>
        </w:tc>
        <w:tc>
          <w:tcPr>
            <w:tcW w:w="1065" w:type="dxa"/>
          </w:tcPr>
          <w:p w14:paraId="23B8349A" w14:textId="77777777" w:rsidR="00B97248" w:rsidRPr="00F94536" w:rsidRDefault="00B97248" w:rsidP="00E53378">
            <w:pPr>
              <w:pStyle w:val="TableParagraph"/>
              <w:rPr>
                <w:rFonts w:ascii="Times New Roman"/>
                <w:sz w:val="14"/>
              </w:rPr>
            </w:pPr>
          </w:p>
        </w:tc>
        <w:tc>
          <w:tcPr>
            <w:tcW w:w="1060" w:type="dxa"/>
          </w:tcPr>
          <w:p w14:paraId="6CC6BE27" w14:textId="77777777" w:rsidR="00B97248" w:rsidRPr="00F94536" w:rsidRDefault="00B97248" w:rsidP="00E53378">
            <w:pPr>
              <w:pStyle w:val="TableParagraph"/>
              <w:spacing w:before="5" w:line="177" w:lineRule="exact"/>
              <w:ind w:left="292" w:right="430"/>
              <w:jc w:val="center"/>
              <w:rPr>
                <w:sz w:val="17"/>
              </w:rPr>
            </w:pPr>
            <w:r w:rsidRPr="00F94536">
              <w:rPr>
                <w:sz w:val="17"/>
              </w:rPr>
              <w:t>85</w:t>
            </w:r>
          </w:p>
        </w:tc>
        <w:tc>
          <w:tcPr>
            <w:tcW w:w="776" w:type="dxa"/>
          </w:tcPr>
          <w:p w14:paraId="1F79BF94" w14:textId="77777777" w:rsidR="00B97248" w:rsidRPr="00F94536" w:rsidRDefault="00B97248" w:rsidP="00E53378">
            <w:pPr>
              <w:pStyle w:val="TableParagraph"/>
              <w:rPr>
                <w:rFonts w:ascii="Times New Roman"/>
                <w:sz w:val="14"/>
              </w:rPr>
            </w:pPr>
          </w:p>
        </w:tc>
        <w:tc>
          <w:tcPr>
            <w:tcW w:w="865" w:type="dxa"/>
          </w:tcPr>
          <w:p w14:paraId="1CB74957" w14:textId="77777777" w:rsidR="00B97248" w:rsidRPr="00F94536" w:rsidRDefault="00B97248" w:rsidP="00E53378">
            <w:pPr>
              <w:pStyle w:val="TableParagraph"/>
              <w:rPr>
                <w:rFonts w:ascii="Times New Roman"/>
                <w:sz w:val="14"/>
              </w:rPr>
            </w:pPr>
          </w:p>
        </w:tc>
        <w:tc>
          <w:tcPr>
            <w:tcW w:w="829" w:type="dxa"/>
          </w:tcPr>
          <w:p w14:paraId="3E854767" w14:textId="77777777" w:rsidR="00B97248" w:rsidRPr="00F94536" w:rsidRDefault="00B97248" w:rsidP="00E53378">
            <w:pPr>
              <w:pStyle w:val="TableParagraph"/>
              <w:rPr>
                <w:rFonts w:ascii="Times New Roman"/>
                <w:sz w:val="14"/>
              </w:rPr>
            </w:pPr>
          </w:p>
        </w:tc>
        <w:tc>
          <w:tcPr>
            <w:tcW w:w="930" w:type="dxa"/>
          </w:tcPr>
          <w:p w14:paraId="1A11081F" w14:textId="77777777" w:rsidR="00B97248" w:rsidRPr="00F94536" w:rsidRDefault="00B97248" w:rsidP="00E53378">
            <w:pPr>
              <w:pStyle w:val="TableParagraph"/>
              <w:rPr>
                <w:rFonts w:ascii="Times New Roman"/>
                <w:sz w:val="14"/>
              </w:rPr>
            </w:pPr>
          </w:p>
        </w:tc>
        <w:tc>
          <w:tcPr>
            <w:tcW w:w="661" w:type="dxa"/>
          </w:tcPr>
          <w:p w14:paraId="1A714E9A" w14:textId="77777777" w:rsidR="00B97248" w:rsidRPr="00F94536" w:rsidRDefault="00B97248" w:rsidP="00E53378">
            <w:pPr>
              <w:pStyle w:val="TableParagraph"/>
              <w:spacing w:before="5" w:line="177" w:lineRule="exact"/>
              <w:ind w:left="57" w:right="76"/>
              <w:jc w:val="center"/>
              <w:rPr>
                <w:sz w:val="17"/>
              </w:rPr>
            </w:pPr>
            <w:r w:rsidRPr="00F94536">
              <w:rPr>
                <w:sz w:val="17"/>
              </w:rPr>
              <w:t>104</w:t>
            </w:r>
          </w:p>
        </w:tc>
        <w:tc>
          <w:tcPr>
            <w:tcW w:w="760" w:type="dxa"/>
          </w:tcPr>
          <w:p w14:paraId="07E12C69" w14:textId="77777777" w:rsidR="00B97248" w:rsidRPr="00F94536" w:rsidRDefault="00B97248" w:rsidP="00E53378">
            <w:pPr>
              <w:pStyle w:val="TableParagraph"/>
              <w:rPr>
                <w:rFonts w:ascii="Times New Roman"/>
                <w:sz w:val="14"/>
              </w:rPr>
            </w:pPr>
          </w:p>
        </w:tc>
        <w:tc>
          <w:tcPr>
            <w:tcW w:w="857" w:type="dxa"/>
          </w:tcPr>
          <w:p w14:paraId="6471700A" w14:textId="77777777" w:rsidR="00B97248" w:rsidRPr="00F94536" w:rsidRDefault="00B97248" w:rsidP="00E53378">
            <w:pPr>
              <w:pStyle w:val="TableParagraph"/>
              <w:rPr>
                <w:rFonts w:ascii="Times New Roman"/>
                <w:sz w:val="14"/>
              </w:rPr>
            </w:pPr>
          </w:p>
        </w:tc>
        <w:tc>
          <w:tcPr>
            <w:tcW w:w="837" w:type="dxa"/>
          </w:tcPr>
          <w:p w14:paraId="6EE41CCD" w14:textId="77777777" w:rsidR="00B97248" w:rsidRPr="00F94536" w:rsidRDefault="00B97248" w:rsidP="00E53378">
            <w:pPr>
              <w:pStyle w:val="TableParagraph"/>
              <w:rPr>
                <w:rFonts w:ascii="Times New Roman"/>
                <w:sz w:val="14"/>
              </w:rPr>
            </w:pPr>
          </w:p>
        </w:tc>
        <w:tc>
          <w:tcPr>
            <w:tcW w:w="909" w:type="dxa"/>
          </w:tcPr>
          <w:p w14:paraId="4031D743" w14:textId="77777777" w:rsidR="00B97248" w:rsidRPr="00F94536" w:rsidRDefault="00B97248" w:rsidP="00E53378">
            <w:pPr>
              <w:pStyle w:val="TableParagraph"/>
              <w:rPr>
                <w:rFonts w:ascii="Times New Roman"/>
                <w:sz w:val="14"/>
              </w:rPr>
            </w:pPr>
          </w:p>
        </w:tc>
      </w:tr>
    </w:tbl>
    <w:p w14:paraId="75ABC74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A08C6AF" w14:textId="77777777" w:rsidR="00B97248" w:rsidRPr="00F94536" w:rsidRDefault="00B97248" w:rsidP="00B97248">
      <w:pPr>
        <w:spacing w:before="38"/>
        <w:ind w:left="120"/>
        <w:rPr>
          <w:rFonts w:ascii="Calibri"/>
          <w:b/>
        </w:rPr>
      </w:pPr>
      <w:r w:rsidRPr="00F94536">
        <w:rPr>
          <w:rFonts w:ascii="Calibri"/>
          <w:b/>
        </w:rPr>
        <w:t>Hinchman, J.; Beno, L.; Mims, A.</w:t>
      </w:r>
    </w:p>
    <w:p w14:paraId="1DBB03F7" w14:textId="77777777" w:rsidR="00B97248" w:rsidRPr="00F94536" w:rsidRDefault="00B97248" w:rsidP="00B97248">
      <w:pPr>
        <w:spacing w:before="180"/>
        <w:ind w:left="120"/>
        <w:rPr>
          <w:rFonts w:ascii="Calibri"/>
          <w:b/>
        </w:rPr>
      </w:pPr>
      <w:r w:rsidRPr="00F94536">
        <w:rPr>
          <w:rFonts w:ascii="Calibri"/>
          <w:b/>
        </w:rPr>
        <w:t>Kaiser Permanente Georgia's Experience with Operation Zero: A Group Medical Appointment to Address Pediatric Overweight</w:t>
      </w:r>
    </w:p>
    <w:p w14:paraId="2A93CCC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59"/>
        <w:gridCol w:w="11729"/>
        <w:gridCol w:w="1012"/>
      </w:tblGrid>
      <w:tr w:rsidR="00B97248" w:rsidRPr="00F94536" w14:paraId="14824926" w14:textId="77777777" w:rsidTr="00E53378">
        <w:trPr>
          <w:trHeight w:val="415"/>
        </w:trPr>
        <w:tc>
          <w:tcPr>
            <w:tcW w:w="1659" w:type="dxa"/>
            <w:shd w:val="clear" w:color="auto" w:fill="8D176B"/>
          </w:tcPr>
          <w:p w14:paraId="0323FB63" w14:textId="77777777" w:rsidR="00B97248" w:rsidRPr="00F94536" w:rsidRDefault="00B97248" w:rsidP="00E53378">
            <w:pPr>
              <w:pStyle w:val="TableParagraph"/>
              <w:ind w:left="112"/>
              <w:rPr>
                <w:sz w:val="17"/>
              </w:rPr>
            </w:pPr>
            <w:r w:rsidRPr="00F94536">
              <w:rPr>
                <w:color w:val="FFFFFF"/>
                <w:sz w:val="17"/>
              </w:rPr>
              <w:t>Study</w:t>
            </w:r>
          </w:p>
          <w:p w14:paraId="166FB991"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1729" w:type="dxa"/>
            <w:shd w:val="clear" w:color="auto" w:fill="8D176B"/>
          </w:tcPr>
          <w:p w14:paraId="572EB6C9" w14:textId="77777777" w:rsidR="00B97248" w:rsidRPr="00F94536" w:rsidRDefault="00B97248" w:rsidP="00E53378">
            <w:pPr>
              <w:pStyle w:val="TableParagraph"/>
              <w:rPr>
                <w:rFonts w:ascii="Times New Roman"/>
                <w:sz w:val="18"/>
              </w:rPr>
            </w:pPr>
          </w:p>
        </w:tc>
        <w:tc>
          <w:tcPr>
            <w:tcW w:w="1012" w:type="dxa"/>
            <w:shd w:val="clear" w:color="auto" w:fill="8D176B"/>
          </w:tcPr>
          <w:p w14:paraId="362715F6" w14:textId="77777777" w:rsidR="00B97248" w:rsidRPr="00F94536" w:rsidRDefault="00B97248" w:rsidP="00E53378">
            <w:pPr>
              <w:pStyle w:val="TableParagraph"/>
              <w:rPr>
                <w:rFonts w:ascii="Times New Roman"/>
                <w:sz w:val="18"/>
              </w:rPr>
            </w:pPr>
          </w:p>
        </w:tc>
      </w:tr>
      <w:tr w:rsidR="00B97248" w:rsidRPr="00F94536" w14:paraId="238CE1C0" w14:textId="77777777" w:rsidTr="00E53378">
        <w:trPr>
          <w:trHeight w:val="410"/>
        </w:trPr>
        <w:tc>
          <w:tcPr>
            <w:tcW w:w="1659" w:type="dxa"/>
          </w:tcPr>
          <w:p w14:paraId="653CF4EB" w14:textId="77777777" w:rsidR="00B97248" w:rsidRPr="00F94536" w:rsidRDefault="00B97248" w:rsidP="00E53378">
            <w:pPr>
              <w:pStyle w:val="TableParagraph"/>
              <w:ind w:left="112"/>
              <w:rPr>
                <w:sz w:val="17"/>
              </w:rPr>
            </w:pPr>
            <w:r w:rsidRPr="00F94536">
              <w:rPr>
                <w:sz w:val="17"/>
              </w:rPr>
              <w:t>Sponsorship</w:t>
            </w:r>
          </w:p>
          <w:p w14:paraId="6E8CCB7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729" w:type="dxa"/>
          </w:tcPr>
          <w:p w14:paraId="2A6663E2" w14:textId="77777777" w:rsidR="00B97248" w:rsidRPr="00F94536" w:rsidRDefault="00B97248" w:rsidP="00E53378">
            <w:pPr>
              <w:pStyle w:val="TableParagraph"/>
              <w:spacing w:before="112"/>
              <w:ind w:left="116"/>
              <w:rPr>
                <w:sz w:val="17"/>
              </w:rPr>
            </w:pPr>
            <w:r w:rsidRPr="00F94536">
              <w:rPr>
                <w:sz w:val="17"/>
              </w:rPr>
              <w:t>None mentioned, but all w ork for Kaiser Permanente</w:t>
            </w:r>
          </w:p>
        </w:tc>
        <w:tc>
          <w:tcPr>
            <w:tcW w:w="1012" w:type="dxa"/>
          </w:tcPr>
          <w:p w14:paraId="35128BE0" w14:textId="77777777" w:rsidR="00B97248" w:rsidRPr="00F94536" w:rsidRDefault="00B97248" w:rsidP="00E53378">
            <w:pPr>
              <w:pStyle w:val="TableParagraph"/>
              <w:rPr>
                <w:rFonts w:ascii="Times New Roman"/>
                <w:sz w:val="18"/>
              </w:rPr>
            </w:pPr>
          </w:p>
        </w:tc>
      </w:tr>
      <w:tr w:rsidR="00B97248" w:rsidRPr="00F94536" w14:paraId="75FC95FA" w14:textId="77777777" w:rsidTr="00E53378">
        <w:trPr>
          <w:trHeight w:val="216"/>
        </w:trPr>
        <w:tc>
          <w:tcPr>
            <w:tcW w:w="1659" w:type="dxa"/>
          </w:tcPr>
          <w:p w14:paraId="6EBD404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1729" w:type="dxa"/>
          </w:tcPr>
          <w:p w14:paraId="6D574F69" w14:textId="77777777" w:rsidR="00B97248" w:rsidRPr="00F94536" w:rsidRDefault="00B97248" w:rsidP="00E53378">
            <w:pPr>
              <w:pStyle w:val="TableParagraph"/>
              <w:spacing w:before="5" w:line="190" w:lineRule="exact"/>
              <w:ind w:left="116"/>
              <w:rPr>
                <w:sz w:val="17"/>
              </w:rPr>
            </w:pPr>
            <w:r w:rsidRPr="00F94536">
              <w:rPr>
                <w:sz w:val="17"/>
              </w:rPr>
              <w:t>USA</w:t>
            </w:r>
          </w:p>
        </w:tc>
        <w:tc>
          <w:tcPr>
            <w:tcW w:w="1012" w:type="dxa"/>
          </w:tcPr>
          <w:p w14:paraId="498E5FC3" w14:textId="77777777" w:rsidR="00B97248" w:rsidRPr="00F94536" w:rsidRDefault="00B97248" w:rsidP="00E53378">
            <w:pPr>
              <w:pStyle w:val="TableParagraph"/>
              <w:rPr>
                <w:rFonts w:ascii="Times New Roman"/>
                <w:sz w:val="14"/>
              </w:rPr>
            </w:pPr>
          </w:p>
        </w:tc>
      </w:tr>
      <w:tr w:rsidR="00B97248" w:rsidRPr="00F94536" w14:paraId="3F933034" w14:textId="77777777" w:rsidTr="00E53378">
        <w:trPr>
          <w:trHeight w:val="216"/>
        </w:trPr>
        <w:tc>
          <w:tcPr>
            <w:tcW w:w="14400" w:type="dxa"/>
            <w:gridSpan w:val="3"/>
          </w:tcPr>
          <w:p w14:paraId="7612855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36205CC" w14:textId="77777777" w:rsidTr="00E53378">
        <w:trPr>
          <w:trHeight w:val="207"/>
        </w:trPr>
        <w:tc>
          <w:tcPr>
            <w:tcW w:w="1659" w:type="dxa"/>
          </w:tcPr>
          <w:p w14:paraId="0CAD18A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11729" w:type="dxa"/>
          </w:tcPr>
          <w:p w14:paraId="679694E1" w14:textId="77777777" w:rsidR="00B97248" w:rsidRPr="00F94536" w:rsidRDefault="00B97248" w:rsidP="00E53378">
            <w:pPr>
              <w:pStyle w:val="TableParagraph"/>
              <w:spacing w:before="5" w:line="182" w:lineRule="exact"/>
              <w:ind w:left="116"/>
              <w:rPr>
                <w:sz w:val="17"/>
              </w:rPr>
            </w:pPr>
            <w:r w:rsidRPr="00F94536">
              <w:rPr>
                <w:sz w:val="17"/>
              </w:rPr>
              <w:t>Retrospective cohort study</w:t>
            </w:r>
          </w:p>
        </w:tc>
        <w:tc>
          <w:tcPr>
            <w:tcW w:w="1012" w:type="dxa"/>
          </w:tcPr>
          <w:p w14:paraId="16DA6504" w14:textId="77777777" w:rsidR="00B97248" w:rsidRPr="00F94536" w:rsidRDefault="00B97248" w:rsidP="00E53378">
            <w:pPr>
              <w:pStyle w:val="TableParagraph"/>
              <w:rPr>
                <w:rFonts w:ascii="Times New Roman"/>
                <w:sz w:val="14"/>
              </w:rPr>
            </w:pPr>
          </w:p>
        </w:tc>
      </w:tr>
      <w:tr w:rsidR="00B97248" w:rsidRPr="00F94536" w14:paraId="5D3D7590" w14:textId="77777777" w:rsidTr="00E53378">
        <w:trPr>
          <w:trHeight w:val="208"/>
        </w:trPr>
        <w:tc>
          <w:tcPr>
            <w:tcW w:w="1659" w:type="dxa"/>
          </w:tcPr>
          <w:p w14:paraId="7285378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1729" w:type="dxa"/>
          </w:tcPr>
          <w:p w14:paraId="7BB11142"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1012" w:type="dxa"/>
          </w:tcPr>
          <w:p w14:paraId="52F006B0" w14:textId="77777777" w:rsidR="00B97248" w:rsidRPr="00F94536" w:rsidRDefault="00B97248" w:rsidP="00E53378">
            <w:pPr>
              <w:pStyle w:val="TableParagraph"/>
              <w:rPr>
                <w:rFonts w:ascii="Times New Roman"/>
                <w:sz w:val="14"/>
              </w:rPr>
            </w:pPr>
          </w:p>
        </w:tc>
      </w:tr>
      <w:tr w:rsidR="00B97248" w:rsidRPr="00F94536" w14:paraId="3C31E50F" w14:textId="77777777" w:rsidTr="00E53378">
        <w:trPr>
          <w:trHeight w:val="207"/>
        </w:trPr>
        <w:tc>
          <w:tcPr>
            <w:tcW w:w="1659" w:type="dxa"/>
          </w:tcPr>
          <w:p w14:paraId="19D3F72C"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729" w:type="dxa"/>
          </w:tcPr>
          <w:p w14:paraId="73BE0F00" w14:textId="77777777" w:rsidR="00B97248" w:rsidRPr="00F94536" w:rsidRDefault="00B97248" w:rsidP="00E53378">
            <w:pPr>
              <w:pStyle w:val="TableParagraph"/>
              <w:spacing w:before="5" w:line="182" w:lineRule="exact"/>
              <w:ind w:left="116"/>
              <w:rPr>
                <w:sz w:val="17"/>
              </w:rPr>
            </w:pPr>
            <w:r w:rsidRPr="00F94536">
              <w:rPr>
                <w:sz w:val="17"/>
              </w:rPr>
              <w:t>Not reported</w:t>
            </w:r>
          </w:p>
        </w:tc>
        <w:tc>
          <w:tcPr>
            <w:tcW w:w="1012" w:type="dxa"/>
          </w:tcPr>
          <w:p w14:paraId="5D525FCB" w14:textId="77777777" w:rsidR="00B97248" w:rsidRPr="00F94536" w:rsidRDefault="00B97248" w:rsidP="00E53378">
            <w:pPr>
              <w:pStyle w:val="TableParagraph"/>
              <w:rPr>
                <w:rFonts w:ascii="Times New Roman"/>
                <w:sz w:val="14"/>
              </w:rPr>
            </w:pPr>
          </w:p>
        </w:tc>
      </w:tr>
      <w:tr w:rsidR="00B97248" w:rsidRPr="00F94536" w14:paraId="7064B996" w14:textId="77777777" w:rsidTr="00E53378">
        <w:trPr>
          <w:trHeight w:val="424"/>
        </w:trPr>
        <w:tc>
          <w:tcPr>
            <w:tcW w:w="1659" w:type="dxa"/>
          </w:tcPr>
          <w:p w14:paraId="612D4305" w14:textId="77777777" w:rsidR="00B97248" w:rsidRPr="00F94536" w:rsidRDefault="00B97248" w:rsidP="00E53378">
            <w:pPr>
              <w:pStyle w:val="TableParagraph"/>
              <w:spacing w:before="5"/>
              <w:ind w:left="112"/>
              <w:rPr>
                <w:sz w:val="17"/>
              </w:rPr>
            </w:pPr>
            <w:r w:rsidRPr="00F94536">
              <w:rPr>
                <w:sz w:val="17"/>
              </w:rPr>
              <w:t>Outcomes other</w:t>
            </w:r>
          </w:p>
          <w:p w14:paraId="2070F71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1729" w:type="dxa"/>
          </w:tcPr>
          <w:p w14:paraId="28C46395" w14:textId="77777777" w:rsidR="00B97248" w:rsidRPr="00F94536" w:rsidRDefault="00B97248" w:rsidP="00E53378">
            <w:pPr>
              <w:pStyle w:val="TableParagraph"/>
              <w:spacing w:before="6"/>
              <w:rPr>
                <w:rFonts w:ascii="Calibri"/>
                <w:b/>
                <w:sz w:val="17"/>
              </w:rPr>
            </w:pPr>
          </w:p>
          <w:p w14:paraId="112D1B61" w14:textId="77777777" w:rsidR="00B97248" w:rsidRPr="00F94536" w:rsidRDefault="00B97248" w:rsidP="00E53378">
            <w:pPr>
              <w:pStyle w:val="TableParagraph"/>
              <w:spacing w:line="190" w:lineRule="exact"/>
              <w:ind w:left="116"/>
              <w:rPr>
                <w:sz w:val="17"/>
              </w:rPr>
            </w:pPr>
            <w:r w:rsidRPr="00F94536">
              <w:rPr>
                <w:sz w:val="17"/>
              </w:rPr>
              <w:t>Other obesity</w:t>
            </w:r>
          </w:p>
        </w:tc>
        <w:tc>
          <w:tcPr>
            <w:tcW w:w="1012" w:type="dxa"/>
          </w:tcPr>
          <w:p w14:paraId="0A802053" w14:textId="77777777" w:rsidR="00B97248" w:rsidRPr="00F94536" w:rsidRDefault="00B97248" w:rsidP="00E53378">
            <w:pPr>
              <w:pStyle w:val="TableParagraph"/>
              <w:rPr>
                <w:rFonts w:ascii="Times New Roman"/>
                <w:sz w:val="18"/>
              </w:rPr>
            </w:pPr>
          </w:p>
        </w:tc>
      </w:tr>
      <w:tr w:rsidR="00B97248" w:rsidRPr="00F94536" w14:paraId="5AA395EF" w14:textId="77777777" w:rsidTr="00E53378">
        <w:trPr>
          <w:trHeight w:val="215"/>
        </w:trPr>
        <w:tc>
          <w:tcPr>
            <w:tcW w:w="14400" w:type="dxa"/>
            <w:gridSpan w:val="3"/>
          </w:tcPr>
          <w:p w14:paraId="63309A7D"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6655E46" w14:textId="77777777" w:rsidTr="00E53378">
        <w:trPr>
          <w:trHeight w:val="207"/>
        </w:trPr>
        <w:tc>
          <w:tcPr>
            <w:tcW w:w="1659" w:type="dxa"/>
          </w:tcPr>
          <w:p w14:paraId="50BBDA9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1729" w:type="dxa"/>
          </w:tcPr>
          <w:p w14:paraId="51BD10B1" w14:textId="77777777" w:rsidR="00B97248" w:rsidRPr="00F94536" w:rsidRDefault="00B97248" w:rsidP="00E53378">
            <w:pPr>
              <w:pStyle w:val="TableParagraph"/>
              <w:spacing w:before="5" w:line="182" w:lineRule="exact"/>
              <w:ind w:left="116"/>
              <w:rPr>
                <w:sz w:val="17"/>
              </w:rPr>
            </w:pPr>
            <w:r w:rsidRPr="00F94536">
              <w:rPr>
                <w:sz w:val="17"/>
              </w:rPr>
              <w:t>11-17 years participating in O.Z. and matched control</w:t>
            </w:r>
          </w:p>
        </w:tc>
        <w:tc>
          <w:tcPr>
            <w:tcW w:w="1012" w:type="dxa"/>
          </w:tcPr>
          <w:p w14:paraId="5D364797" w14:textId="77777777" w:rsidR="00B97248" w:rsidRPr="00F94536" w:rsidRDefault="00B97248" w:rsidP="00E53378">
            <w:pPr>
              <w:pStyle w:val="TableParagraph"/>
              <w:rPr>
                <w:rFonts w:ascii="Times New Roman"/>
                <w:sz w:val="14"/>
              </w:rPr>
            </w:pPr>
          </w:p>
        </w:tc>
      </w:tr>
      <w:tr w:rsidR="00B97248" w:rsidRPr="00F94536" w14:paraId="5563A3EB" w14:textId="77777777" w:rsidTr="00E53378">
        <w:trPr>
          <w:trHeight w:val="208"/>
        </w:trPr>
        <w:tc>
          <w:tcPr>
            <w:tcW w:w="1659" w:type="dxa"/>
          </w:tcPr>
          <w:p w14:paraId="79DE64EA"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729" w:type="dxa"/>
          </w:tcPr>
          <w:p w14:paraId="63D25BC4" w14:textId="77777777" w:rsidR="00B97248" w:rsidRPr="00F94536" w:rsidRDefault="00B97248" w:rsidP="00E53378">
            <w:pPr>
              <w:pStyle w:val="TableParagraph"/>
              <w:spacing w:before="5" w:line="182" w:lineRule="exact"/>
              <w:ind w:left="116"/>
              <w:rPr>
                <w:sz w:val="17"/>
              </w:rPr>
            </w:pPr>
            <w:r w:rsidRPr="00F94536">
              <w:rPr>
                <w:sz w:val="17"/>
              </w:rPr>
              <w:t>None</w:t>
            </w:r>
          </w:p>
        </w:tc>
        <w:tc>
          <w:tcPr>
            <w:tcW w:w="1012" w:type="dxa"/>
          </w:tcPr>
          <w:p w14:paraId="18176AA9" w14:textId="77777777" w:rsidR="00B97248" w:rsidRPr="00F94536" w:rsidRDefault="00B97248" w:rsidP="00E53378">
            <w:pPr>
              <w:pStyle w:val="TableParagraph"/>
              <w:rPr>
                <w:rFonts w:ascii="Times New Roman"/>
                <w:sz w:val="14"/>
              </w:rPr>
            </w:pPr>
          </w:p>
        </w:tc>
      </w:tr>
      <w:tr w:rsidR="00B97248" w:rsidRPr="00F94536" w14:paraId="2ED879F7" w14:textId="77777777" w:rsidTr="00E53378">
        <w:trPr>
          <w:trHeight w:val="216"/>
        </w:trPr>
        <w:tc>
          <w:tcPr>
            <w:tcW w:w="1659" w:type="dxa"/>
          </w:tcPr>
          <w:p w14:paraId="6A9455FF" w14:textId="77777777" w:rsidR="00B97248" w:rsidRPr="00F94536" w:rsidRDefault="00B97248" w:rsidP="00E53378">
            <w:pPr>
              <w:pStyle w:val="TableParagraph"/>
              <w:spacing w:before="5" w:line="190" w:lineRule="exact"/>
              <w:ind w:left="112"/>
              <w:rPr>
                <w:sz w:val="17"/>
              </w:rPr>
            </w:pPr>
            <w:r w:rsidRPr="00F94536">
              <w:rPr>
                <w:sz w:val="17"/>
              </w:rPr>
              <w:t>Group differences</w:t>
            </w:r>
          </w:p>
        </w:tc>
        <w:tc>
          <w:tcPr>
            <w:tcW w:w="11729" w:type="dxa"/>
          </w:tcPr>
          <w:p w14:paraId="57B3F97E" w14:textId="77777777" w:rsidR="00B97248" w:rsidRPr="00F94536" w:rsidRDefault="00B97248" w:rsidP="00E53378">
            <w:pPr>
              <w:pStyle w:val="TableParagraph"/>
              <w:spacing w:before="5" w:line="190" w:lineRule="exact"/>
              <w:ind w:left="116"/>
              <w:rPr>
                <w:sz w:val="17"/>
              </w:rPr>
            </w:pPr>
            <w:r w:rsidRPr="00F94536">
              <w:rPr>
                <w:sz w:val="17"/>
              </w:rPr>
              <w:t>None</w:t>
            </w:r>
          </w:p>
        </w:tc>
        <w:tc>
          <w:tcPr>
            <w:tcW w:w="1012" w:type="dxa"/>
          </w:tcPr>
          <w:p w14:paraId="2E773928" w14:textId="77777777" w:rsidR="00B97248" w:rsidRPr="00F94536" w:rsidRDefault="00B97248" w:rsidP="00E53378">
            <w:pPr>
              <w:pStyle w:val="TableParagraph"/>
              <w:rPr>
                <w:rFonts w:ascii="Times New Roman"/>
                <w:sz w:val="14"/>
              </w:rPr>
            </w:pPr>
          </w:p>
        </w:tc>
      </w:tr>
      <w:tr w:rsidR="00B97248" w:rsidRPr="00F94536" w14:paraId="0EA70DB1" w14:textId="77777777" w:rsidTr="00E53378">
        <w:trPr>
          <w:trHeight w:val="223"/>
        </w:trPr>
        <w:tc>
          <w:tcPr>
            <w:tcW w:w="1659" w:type="dxa"/>
          </w:tcPr>
          <w:p w14:paraId="41CBC8AE" w14:textId="77777777" w:rsidR="00B97248" w:rsidRPr="00F94536" w:rsidRDefault="00B97248" w:rsidP="00E53378">
            <w:pPr>
              <w:pStyle w:val="TableParagraph"/>
              <w:rPr>
                <w:rFonts w:ascii="Times New Roman"/>
                <w:sz w:val="16"/>
              </w:rPr>
            </w:pPr>
          </w:p>
        </w:tc>
        <w:tc>
          <w:tcPr>
            <w:tcW w:w="11729" w:type="dxa"/>
          </w:tcPr>
          <w:p w14:paraId="41DE8DC8" w14:textId="77777777" w:rsidR="00B97248" w:rsidRPr="00F94536" w:rsidRDefault="00B97248" w:rsidP="00E53378">
            <w:pPr>
              <w:pStyle w:val="TableParagraph"/>
              <w:spacing w:before="13" w:line="190" w:lineRule="exact"/>
              <w:ind w:left="116"/>
              <w:rPr>
                <w:sz w:val="17"/>
              </w:rPr>
            </w:pPr>
            <w:r w:rsidRPr="00F94536">
              <w:rPr>
                <w:sz w:val="17"/>
              </w:rPr>
              <w:t>Operation Zero</w:t>
            </w:r>
          </w:p>
        </w:tc>
        <w:tc>
          <w:tcPr>
            <w:tcW w:w="1012" w:type="dxa"/>
          </w:tcPr>
          <w:p w14:paraId="11F211F1" w14:textId="77777777" w:rsidR="00B97248" w:rsidRPr="00F94536" w:rsidRDefault="00B97248" w:rsidP="00E53378">
            <w:pPr>
              <w:pStyle w:val="TableParagraph"/>
              <w:spacing w:before="13" w:line="190" w:lineRule="exact"/>
              <w:ind w:left="179" w:right="216"/>
              <w:jc w:val="center"/>
              <w:rPr>
                <w:sz w:val="17"/>
              </w:rPr>
            </w:pPr>
            <w:r w:rsidRPr="00F94536">
              <w:rPr>
                <w:sz w:val="17"/>
              </w:rPr>
              <w:t>Control</w:t>
            </w:r>
          </w:p>
        </w:tc>
      </w:tr>
      <w:tr w:rsidR="00B97248" w:rsidRPr="00F94536" w14:paraId="52329E85" w14:textId="77777777" w:rsidTr="00E53378">
        <w:trPr>
          <w:trHeight w:val="216"/>
        </w:trPr>
        <w:tc>
          <w:tcPr>
            <w:tcW w:w="14400" w:type="dxa"/>
            <w:gridSpan w:val="3"/>
          </w:tcPr>
          <w:p w14:paraId="39C4E93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21B6736" w14:textId="77777777" w:rsidTr="00E53378">
        <w:trPr>
          <w:trHeight w:val="207"/>
        </w:trPr>
        <w:tc>
          <w:tcPr>
            <w:tcW w:w="1659" w:type="dxa"/>
          </w:tcPr>
          <w:p w14:paraId="7AF8241D" w14:textId="77777777" w:rsidR="00B97248" w:rsidRPr="00F94536" w:rsidRDefault="00B97248" w:rsidP="00E53378">
            <w:pPr>
              <w:pStyle w:val="TableParagraph"/>
              <w:rPr>
                <w:rFonts w:ascii="Times New Roman"/>
                <w:sz w:val="14"/>
              </w:rPr>
            </w:pPr>
          </w:p>
        </w:tc>
        <w:tc>
          <w:tcPr>
            <w:tcW w:w="11729" w:type="dxa"/>
          </w:tcPr>
          <w:p w14:paraId="1C8E5789" w14:textId="77777777" w:rsidR="00B97248" w:rsidRPr="00F94536" w:rsidRDefault="00B97248" w:rsidP="00E53378">
            <w:pPr>
              <w:pStyle w:val="TableParagraph"/>
              <w:spacing w:before="5" w:line="182" w:lineRule="exact"/>
              <w:ind w:left="116"/>
              <w:rPr>
                <w:sz w:val="17"/>
              </w:rPr>
            </w:pPr>
            <w:r w:rsidRPr="00F94536">
              <w:rPr>
                <w:sz w:val="17"/>
              </w:rPr>
              <w:t>Operation Zero</w:t>
            </w:r>
          </w:p>
        </w:tc>
        <w:tc>
          <w:tcPr>
            <w:tcW w:w="1012" w:type="dxa"/>
          </w:tcPr>
          <w:p w14:paraId="1BC0E4EF" w14:textId="77777777" w:rsidR="00B97248" w:rsidRPr="00F94536" w:rsidRDefault="00B97248" w:rsidP="00E53378">
            <w:pPr>
              <w:pStyle w:val="TableParagraph"/>
              <w:spacing w:before="5" w:line="182" w:lineRule="exact"/>
              <w:ind w:left="179" w:right="216"/>
              <w:jc w:val="center"/>
              <w:rPr>
                <w:sz w:val="17"/>
              </w:rPr>
            </w:pPr>
            <w:r w:rsidRPr="00F94536">
              <w:rPr>
                <w:sz w:val="17"/>
              </w:rPr>
              <w:t>Control</w:t>
            </w:r>
          </w:p>
        </w:tc>
      </w:tr>
      <w:tr w:rsidR="00B97248" w:rsidRPr="00F94536" w14:paraId="6A9E1F01" w14:textId="77777777" w:rsidTr="00E53378">
        <w:trPr>
          <w:trHeight w:val="618"/>
        </w:trPr>
        <w:tc>
          <w:tcPr>
            <w:tcW w:w="1659" w:type="dxa"/>
          </w:tcPr>
          <w:p w14:paraId="005359EA" w14:textId="77777777" w:rsidR="00B97248" w:rsidRPr="00F94536" w:rsidRDefault="00B97248" w:rsidP="00E53378">
            <w:pPr>
              <w:pStyle w:val="TableParagraph"/>
              <w:spacing w:before="6"/>
              <w:rPr>
                <w:rFonts w:ascii="Calibri"/>
                <w:b/>
                <w:sz w:val="17"/>
              </w:rPr>
            </w:pPr>
          </w:p>
          <w:p w14:paraId="18AD0A93" w14:textId="77777777" w:rsidR="00B97248" w:rsidRPr="00F94536" w:rsidRDefault="00B97248" w:rsidP="00E53378">
            <w:pPr>
              <w:pStyle w:val="TableParagraph"/>
              <w:ind w:left="112"/>
              <w:rPr>
                <w:sz w:val="17"/>
              </w:rPr>
            </w:pPr>
            <w:r w:rsidRPr="00F94536">
              <w:rPr>
                <w:sz w:val="17"/>
              </w:rPr>
              <w:t>Brief description</w:t>
            </w:r>
          </w:p>
        </w:tc>
        <w:tc>
          <w:tcPr>
            <w:tcW w:w="11729" w:type="dxa"/>
          </w:tcPr>
          <w:p w14:paraId="417B7575" w14:textId="77777777" w:rsidR="00B97248" w:rsidRPr="00F94536" w:rsidRDefault="00B97248" w:rsidP="00E53378">
            <w:pPr>
              <w:pStyle w:val="TableParagraph"/>
              <w:spacing w:before="5" w:line="254" w:lineRule="auto"/>
              <w:ind w:left="116" w:right="210"/>
              <w:rPr>
                <w:sz w:val="17"/>
              </w:rPr>
            </w:pPr>
            <w:r w:rsidRPr="00F94536">
              <w:rPr>
                <w:sz w:val="17"/>
              </w:rPr>
              <w:t>O.Z. includes w eekly one-hour appointments for tw o months (the core program), follow ed by another four appointments at three-month intervals (the After-O.Z. program), for a maximum group of 15 patients and their parents.O.Z. is a family-based intervention that requires one parent or</w:t>
            </w:r>
          </w:p>
          <w:p w14:paraId="3855D95C" w14:textId="77777777" w:rsidR="00B97248" w:rsidRPr="00F94536" w:rsidRDefault="00B97248" w:rsidP="00E53378">
            <w:pPr>
              <w:pStyle w:val="TableParagraph"/>
              <w:spacing w:before="2" w:line="177" w:lineRule="exact"/>
              <w:ind w:left="116"/>
              <w:rPr>
                <w:sz w:val="17"/>
              </w:rPr>
            </w:pPr>
            <w:r w:rsidRPr="00F94536">
              <w:rPr>
                <w:sz w:val="17"/>
              </w:rPr>
              <w:t>guardian to participate in each session and at home.</w:t>
            </w:r>
          </w:p>
        </w:tc>
        <w:tc>
          <w:tcPr>
            <w:tcW w:w="1012" w:type="dxa"/>
          </w:tcPr>
          <w:p w14:paraId="508071E4" w14:textId="77777777" w:rsidR="00B97248" w:rsidRPr="00F94536" w:rsidRDefault="00B97248" w:rsidP="00E53378">
            <w:pPr>
              <w:pStyle w:val="TableParagraph"/>
              <w:spacing w:before="101" w:line="254" w:lineRule="auto"/>
              <w:ind w:left="211" w:right="346"/>
              <w:rPr>
                <w:sz w:val="17"/>
              </w:rPr>
            </w:pPr>
            <w:r w:rsidRPr="00F94536">
              <w:rPr>
                <w:sz w:val="17"/>
              </w:rPr>
              <w:t>Usual care</w:t>
            </w:r>
          </w:p>
        </w:tc>
      </w:tr>
    </w:tbl>
    <w:p w14:paraId="4F1847C6" w14:textId="77777777" w:rsidR="00B97248" w:rsidRPr="00F94536" w:rsidRDefault="00B97248" w:rsidP="00B97248">
      <w:pPr>
        <w:pStyle w:val="BodyText"/>
        <w:rPr>
          <w:rFonts w:ascii="Calibri"/>
          <w:b/>
          <w:sz w:val="20"/>
        </w:rPr>
      </w:pPr>
    </w:p>
    <w:p w14:paraId="71864BAC" w14:textId="77777777" w:rsidR="00B97248" w:rsidRPr="00F94536" w:rsidRDefault="00B97248" w:rsidP="00B97248">
      <w:pPr>
        <w:pStyle w:val="BodyText"/>
        <w:rPr>
          <w:rFonts w:ascii="Calibri"/>
          <w:b/>
          <w:sz w:val="20"/>
        </w:rPr>
      </w:pPr>
    </w:p>
    <w:p w14:paraId="4811F008" w14:textId="77777777" w:rsidR="00B97248" w:rsidRPr="00F94536" w:rsidRDefault="00B97248" w:rsidP="00B97248">
      <w:pPr>
        <w:pStyle w:val="BodyText"/>
        <w:rPr>
          <w:rFonts w:ascii="Calibri"/>
          <w:b/>
          <w:sz w:val="20"/>
        </w:rPr>
      </w:pPr>
    </w:p>
    <w:p w14:paraId="73324822"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467"/>
        <w:gridCol w:w="608"/>
        <w:gridCol w:w="753"/>
        <w:gridCol w:w="569"/>
        <w:gridCol w:w="1461"/>
        <w:gridCol w:w="1720"/>
      </w:tblGrid>
      <w:tr w:rsidR="00B97248" w:rsidRPr="00F94536" w14:paraId="6D0A2391" w14:textId="77777777" w:rsidTr="00E53378">
        <w:trPr>
          <w:trHeight w:val="202"/>
        </w:trPr>
        <w:tc>
          <w:tcPr>
            <w:tcW w:w="1467" w:type="dxa"/>
            <w:shd w:val="clear" w:color="auto" w:fill="8D176B"/>
          </w:tcPr>
          <w:p w14:paraId="6B062966" w14:textId="77777777" w:rsidR="00B97248" w:rsidRPr="00F94536" w:rsidRDefault="00B97248" w:rsidP="00E53378">
            <w:pPr>
              <w:pStyle w:val="TableParagraph"/>
              <w:tabs>
                <w:tab w:val="left" w:pos="6625"/>
              </w:tabs>
              <w:spacing w:line="182" w:lineRule="exact"/>
              <w:ind w:left="-63" w:right="-517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08" w:type="dxa"/>
            <w:shd w:val="clear" w:color="auto" w:fill="8D176B"/>
          </w:tcPr>
          <w:p w14:paraId="666F215E" w14:textId="77777777" w:rsidR="00B97248" w:rsidRPr="00F94536" w:rsidRDefault="00B97248" w:rsidP="00E53378">
            <w:pPr>
              <w:pStyle w:val="TableParagraph"/>
              <w:rPr>
                <w:rFonts w:ascii="Times New Roman"/>
                <w:sz w:val="14"/>
              </w:rPr>
            </w:pPr>
          </w:p>
        </w:tc>
        <w:tc>
          <w:tcPr>
            <w:tcW w:w="753" w:type="dxa"/>
          </w:tcPr>
          <w:p w14:paraId="506001F7" w14:textId="77777777" w:rsidR="00B97248" w:rsidRPr="00F94536" w:rsidRDefault="00B97248" w:rsidP="00E53378">
            <w:pPr>
              <w:pStyle w:val="TableParagraph"/>
              <w:rPr>
                <w:rFonts w:ascii="Times New Roman"/>
                <w:sz w:val="14"/>
              </w:rPr>
            </w:pPr>
          </w:p>
        </w:tc>
        <w:tc>
          <w:tcPr>
            <w:tcW w:w="569" w:type="dxa"/>
          </w:tcPr>
          <w:p w14:paraId="0E385360" w14:textId="77777777" w:rsidR="00B97248" w:rsidRPr="00F94536" w:rsidRDefault="00B97248" w:rsidP="00E53378">
            <w:pPr>
              <w:pStyle w:val="TableParagraph"/>
              <w:rPr>
                <w:rFonts w:ascii="Times New Roman"/>
                <w:sz w:val="14"/>
              </w:rPr>
            </w:pPr>
          </w:p>
        </w:tc>
        <w:tc>
          <w:tcPr>
            <w:tcW w:w="1461" w:type="dxa"/>
          </w:tcPr>
          <w:p w14:paraId="21E339E8" w14:textId="77777777" w:rsidR="00B97248" w:rsidRPr="00F94536" w:rsidRDefault="00B97248" w:rsidP="00E53378">
            <w:pPr>
              <w:pStyle w:val="TableParagraph"/>
              <w:rPr>
                <w:rFonts w:ascii="Times New Roman"/>
                <w:sz w:val="14"/>
              </w:rPr>
            </w:pPr>
          </w:p>
        </w:tc>
        <w:tc>
          <w:tcPr>
            <w:tcW w:w="1720" w:type="dxa"/>
            <w:shd w:val="clear" w:color="auto" w:fill="8D176B"/>
          </w:tcPr>
          <w:p w14:paraId="25313D51" w14:textId="77777777" w:rsidR="00B97248" w:rsidRPr="00F94536" w:rsidRDefault="00B97248" w:rsidP="00E53378">
            <w:pPr>
              <w:pStyle w:val="TableParagraph"/>
              <w:rPr>
                <w:rFonts w:ascii="Times New Roman"/>
                <w:sz w:val="14"/>
              </w:rPr>
            </w:pPr>
          </w:p>
        </w:tc>
      </w:tr>
      <w:tr w:rsidR="00B97248" w:rsidRPr="00F94536" w14:paraId="762C8190" w14:textId="77777777" w:rsidTr="00E53378">
        <w:trPr>
          <w:trHeight w:val="208"/>
        </w:trPr>
        <w:tc>
          <w:tcPr>
            <w:tcW w:w="1467" w:type="dxa"/>
            <w:shd w:val="clear" w:color="auto" w:fill="EDEDED"/>
          </w:tcPr>
          <w:p w14:paraId="39035508" w14:textId="77777777" w:rsidR="00B97248" w:rsidRPr="00F94536" w:rsidRDefault="00B97248" w:rsidP="00E53378">
            <w:pPr>
              <w:pStyle w:val="TableParagraph"/>
              <w:tabs>
                <w:tab w:val="left" w:pos="6625"/>
              </w:tabs>
              <w:spacing w:before="5" w:line="182" w:lineRule="exact"/>
              <w:ind w:left="-63" w:right="-5170"/>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08" w:type="dxa"/>
            <w:shd w:val="clear" w:color="auto" w:fill="EDEDED"/>
          </w:tcPr>
          <w:p w14:paraId="4FE1E85A" w14:textId="77777777" w:rsidR="00B97248" w:rsidRPr="00F94536" w:rsidRDefault="00B97248" w:rsidP="00E53378">
            <w:pPr>
              <w:pStyle w:val="TableParagraph"/>
              <w:rPr>
                <w:rFonts w:ascii="Times New Roman"/>
                <w:sz w:val="14"/>
              </w:rPr>
            </w:pPr>
          </w:p>
        </w:tc>
        <w:tc>
          <w:tcPr>
            <w:tcW w:w="753" w:type="dxa"/>
          </w:tcPr>
          <w:p w14:paraId="289B935F" w14:textId="77777777" w:rsidR="00B97248" w:rsidRPr="00F94536" w:rsidRDefault="00B97248" w:rsidP="00E53378">
            <w:pPr>
              <w:pStyle w:val="TableParagraph"/>
              <w:rPr>
                <w:rFonts w:ascii="Times New Roman"/>
                <w:sz w:val="14"/>
              </w:rPr>
            </w:pPr>
          </w:p>
        </w:tc>
        <w:tc>
          <w:tcPr>
            <w:tcW w:w="569" w:type="dxa"/>
          </w:tcPr>
          <w:p w14:paraId="737172B5" w14:textId="77777777" w:rsidR="00B97248" w:rsidRPr="00F94536" w:rsidRDefault="00B97248" w:rsidP="00E53378">
            <w:pPr>
              <w:pStyle w:val="TableParagraph"/>
              <w:rPr>
                <w:rFonts w:ascii="Times New Roman"/>
                <w:sz w:val="14"/>
              </w:rPr>
            </w:pPr>
          </w:p>
        </w:tc>
        <w:tc>
          <w:tcPr>
            <w:tcW w:w="1461" w:type="dxa"/>
          </w:tcPr>
          <w:p w14:paraId="624A89BB" w14:textId="77777777" w:rsidR="00B97248" w:rsidRPr="00F94536" w:rsidRDefault="00B97248" w:rsidP="00E53378">
            <w:pPr>
              <w:pStyle w:val="TableParagraph"/>
              <w:rPr>
                <w:rFonts w:ascii="Times New Roman"/>
                <w:sz w:val="14"/>
              </w:rPr>
            </w:pPr>
          </w:p>
        </w:tc>
        <w:tc>
          <w:tcPr>
            <w:tcW w:w="1720" w:type="dxa"/>
            <w:shd w:val="clear" w:color="auto" w:fill="EDEDED"/>
          </w:tcPr>
          <w:p w14:paraId="6092AE10" w14:textId="77777777" w:rsidR="00B97248" w:rsidRPr="00F94536" w:rsidRDefault="00B97248" w:rsidP="00E53378">
            <w:pPr>
              <w:pStyle w:val="TableParagraph"/>
              <w:rPr>
                <w:rFonts w:ascii="Times New Roman"/>
                <w:sz w:val="14"/>
              </w:rPr>
            </w:pPr>
          </w:p>
        </w:tc>
      </w:tr>
      <w:tr w:rsidR="00B97248" w:rsidRPr="00F94536" w14:paraId="3D8706C9" w14:textId="77777777" w:rsidTr="00E53378">
        <w:trPr>
          <w:trHeight w:val="207"/>
        </w:trPr>
        <w:tc>
          <w:tcPr>
            <w:tcW w:w="1467" w:type="dxa"/>
          </w:tcPr>
          <w:p w14:paraId="247364C7" w14:textId="77777777" w:rsidR="00B97248" w:rsidRPr="00F94536" w:rsidRDefault="00B97248" w:rsidP="00E53378">
            <w:pPr>
              <w:pStyle w:val="TableParagraph"/>
              <w:rPr>
                <w:rFonts w:ascii="Times New Roman"/>
                <w:sz w:val="14"/>
              </w:rPr>
            </w:pPr>
          </w:p>
        </w:tc>
        <w:tc>
          <w:tcPr>
            <w:tcW w:w="608" w:type="dxa"/>
          </w:tcPr>
          <w:p w14:paraId="79EDFCAF" w14:textId="77777777" w:rsidR="00B97248" w:rsidRPr="00F94536" w:rsidRDefault="00B97248" w:rsidP="00E53378">
            <w:pPr>
              <w:pStyle w:val="TableParagraph"/>
              <w:spacing w:before="5" w:line="182" w:lineRule="exact"/>
              <w:ind w:right="8"/>
              <w:jc w:val="center"/>
              <w:rPr>
                <w:sz w:val="17"/>
              </w:rPr>
            </w:pPr>
            <w:r w:rsidRPr="00F94536">
              <w:rPr>
                <w:sz w:val="17"/>
              </w:rPr>
              <w:t>1 years</w:t>
            </w:r>
          </w:p>
        </w:tc>
        <w:tc>
          <w:tcPr>
            <w:tcW w:w="753" w:type="dxa"/>
          </w:tcPr>
          <w:p w14:paraId="3A03AFF9" w14:textId="77777777" w:rsidR="00B97248" w:rsidRPr="00F94536" w:rsidRDefault="00B97248" w:rsidP="00E53378">
            <w:pPr>
              <w:pStyle w:val="TableParagraph"/>
              <w:rPr>
                <w:rFonts w:ascii="Times New Roman"/>
                <w:sz w:val="14"/>
              </w:rPr>
            </w:pPr>
          </w:p>
        </w:tc>
        <w:tc>
          <w:tcPr>
            <w:tcW w:w="569" w:type="dxa"/>
          </w:tcPr>
          <w:p w14:paraId="3A82BA99" w14:textId="77777777" w:rsidR="00B97248" w:rsidRPr="00F94536" w:rsidRDefault="00B97248" w:rsidP="00E53378">
            <w:pPr>
              <w:pStyle w:val="TableParagraph"/>
              <w:rPr>
                <w:rFonts w:ascii="Times New Roman"/>
                <w:sz w:val="14"/>
              </w:rPr>
            </w:pPr>
          </w:p>
        </w:tc>
        <w:tc>
          <w:tcPr>
            <w:tcW w:w="1461" w:type="dxa"/>
          </w:tcPr>
          <w:p w14:paraId="443D62F0" w14:textId="77777777" w:rsidR="00B97248" w:rsidRPr="00F94536" w:rsidRDefault="00B97248" w:rsidP="00E53378">
            <w:pPr>
              <w:pStyle w:val="TableParagraph"/>
              <w:rPr>
                <w:rFonts w:ascii="Times New Roman"/>
                <w:sz w:val="14"/>
              </w:rPr>
            </w:pPr>
          </w:p>
        </w:tc>
        <w:tc>
          <w:tcPr>
            <w:tcW w:w="1720" w:type="dxa"/>
          </w:tcPr>
          <w:p w14:paraId="0209657C" w14:textId="77777777" w:rsidR="00B97248" w:rsidRPr="00F94536" w:rsidRDefault="00B97248" w:rsidP="00E53378">
            <w:pPr>
              <w:pStyle w:val="TableParagraph"/>
              <w:rPr>
                <w:rFonts w:ascii="Times New Roman"/>
                <w:sz w:val="14"/>
              </w:rPr>
            </w:pPr>
          </w:p>
        </w:tc>
      </w:tr>
      <w:tr w:rsidR="00B97248" w:rsidRPr="00F94536" w14:paraId="77B7FD7F" w14:textId="77777777" w:rsidTr="00E53378">
        <w:trPr>
          <w:trHeight w:val="208"/>
        </w:trPr>
        <w:tc>
          <w:tcPr>
            <w:tcW w:w="1467" w:type="dxa"/>
          </w:tcPr>
          <w:p w14:paraId="001C2478" w14:textId="77777777" w:rsidR="00B97248" w:rsidRPr="00F94536" w:rsidRDefault="00B97248" w:rsidP="00E53378">
            <w:pPr>
              <w:pStyle w:val="TableParagraph"/>
              <w:rPr>
                <w:rFonts w:ascii="Times New Roman"/>
                <w:sz w:val="14"/>
              </w:rPr>
            </w:pPr>
          </w:p>
        </w:tc>
        <w:tc>
          <w:tcPr>
            <w:tcW w:w="608" w:type="dxa"/>
          </w:tcPr>
          <w:p w14:paraId="52AFB2BC" w14:textId="77777777" w:rsidR="00B97248" w:rsidRPr="00F94536" w:rsidRDefault="00B97248" w:rsidP="00E53378">
            <w:pPr>
              <w:pStyle w:val="TableParagraph"/>
              <w:spacing w:before="5" w:line="182" w:lineRule="exact"/>
              <w:ind w:left="13"/>
              <w:jc w:val="center"/>
              <w:rPr>
                <w:sz w:val="17"/>
              </w:rPr>
            </w:pPr>
            <w:r w:rsidRPr="00F94536">
              <w:rPr>
                <w:sz w:val="17"/>
              </w:rPr>
              <w:t>N</w:t>
            </w:r>
          </w:p>
        </w:tc>
        <w:tc>
          <w:tcPr>
            <w:tcW w:w="753" w:type="dxa"/>
          </w:tcPr>
          <w:p w14:paraId="3968B768" w14:textId="77777777" w:rsidR="00B97248" w:rsidRPr="00F94536" w:rsidRDefault="00B97248" w:rsidP="00E53378">
            <w:pPr>
              <w:pStyle w:val="TableParagraph"/>
              <w:spacing w:before="5" w:line="182" w:lineRule="exact"/>
              <w:ind w:left="92"/>
              <w:jc w:val="center"/>
              <w:rPr>
                <w:sz w:val="17"/>
              </w:rPr>
            </w:pPr>
            <w:r w:rsidRPr="00F94536">
              <w:rPr>
                <w:sz w:val="17"/>
              </w:rPr>
              <w:t>Mean</w:t>
            </w:r>
          </w:p>
        </w:tc>
        <w:tc>
          <w:tcPr>
            <w:tcW w:w="569" w:type="dxa"/>
          </w:tcPr>
          <w:p w14:paraId="0150E23C" w14:textId="77777777" w:rsidR="00B97248" w:rsidRPr="00F94536" w:rsidRDefault="00B97248" w:rsidP="00E53378">
            <w:pPr>
              <w:pStyle w:val="TableParagraph"/>
              <w:spacing w:before="5" w:line="182" w:lineRule="exact"/>
              <w:ind w:left="91" w:right="63"/>
              <w:jc w:val="center"/>
              <w:rPr>
                <w:sz w:val="17"/>
              </w:rPr>
            </w:pPr>
            <w:r w:rsidRPr="00F94536">
              <w:rPr>
                <w:sz w:val="17"/>
              </w:rPr>
              <w:t>SD</w:t>
            </w:r>
          </w:p>
        </w:tc>
        <w:tc>
          <w:tcPr>
            <w:tcW w:w="1461" w:type="dxa"/>
          </w:tcPr>
          <w:p w14:paraId="1703B5EC" w14:textId="77777777" w:rsidR="00B97248" w:rsidRPr="00F94536" w:rsidRDefault="00B97248" w:rsidP="00E53378">
            <w:pPr>
              <w:pStyle w:val="TableParagraph"/>
              <w:spacing w:before="5" w:line="182" w:lineRule="exact"/>
              <w:ind w:left="68" w:right="84"/>
              <w:jc w:val="center"/>
              <w:rPr>
                <w:sz w:val="17"/>
              </w:rPr>
            </w:pPr>
            <w:r w:rsidRPr="00F94536">
              <w:rPr>
                <w:sz w:val="17"/>
              </w:rPr>
              <w:t>p (w ithin group)</w:t>
            </w:r>
          </w:p>
        </w:tc>
        <w:tc>
          <w:tcPr>
            <w:tcW w:w="1720" w:type="dxa"/>
          </w:tcPr>
          <w:p w14:paraId="0466D2F7" w14:textId="77777777" w:rsidR="00B97248" w:rsidRPr="00F94536" w:rsidRDefault="00B97248" w:rsidP="00E53378">
            <w:pPr>
              <w:pStyle w:val="TableParagraph"/>
              <w:spacing w:before="5" w:line="182" w:lineRule="exact"/>
              <w:ind w:left="109" w:right="44"/>
              <w:jc w:val="center"/>
              <w:rPr>
                <w:sz w:val="17"/>
              </w:rPr>
            </w:pPr>
            <w:r w:rsidRPr="00F94536">
              <w:rPr>
                <w:sz w:val="17"/>
              </w:rPr>
              <w:t>p (betw een groups)</w:t>
            </w:r>
          </w:p>
        </w:tc>
      </w:tr>
      <w:tr w:rsidR="00B97248" w:rsidRPr="00F94536" w14:paraId="34FED629" w14:textId="77777777" w:rsidTr="00E53378">
        <w:trPr>
          <w:trHeight w:val="207"/>
        </w:trPr>
        <w:tc>
          <w:tcPr>
            <w:tcW w:w="1467" w:type="dxa"/>
          </w:tcPr>
          <w:p w14:paraId="6884D653" w14:textId="77777777" w:rsidR="00B97248" w:rsidRPr="00F94536" w:rsidRDefault="00B97248" w:rsidP="00E53378">
            <w:pPr>
              <w:pStyle w:val="TableParagraph"/>
              <w:spacing w:before="5" w:line="182" w:lineRule="exact"/>
              <w:ind w:left="50"/>
              <w:rPr>
                <w:sz w:val="17"/>
              </w:rPr>
            </w:pPr>
            <w:r w:rsidRPr="00F94536">
              <w:rPr>
                <w:sz w:val="17"/>
              </w:rPr>
              <w:t>Operation Zero</w:t>
            </w:r>
          </w:p>
        </w:tc>
        <w:tc>
          <w:tcPr>
            <w:tcW w:w="608" w:type="dxa"/>
          </w:tcPr>
          <w:p w14:paraId="4B1F2703" w14:textId="77777777" w:rsidR="00B97248" w:rsidRPr="00F94536" w:rsidRDefault="00B97248" w:rsidP="00E53378">
            <w:pPr>
              <w:pStyle w:val="TableParagraph"/>
              <w:spacing w:before="5" w:line="182" w:lineRule="exact"/>
              <w:ind w:right="16"/>
              <w:jc w:val="center"/>
              <w:rPr>
                <w:sz w:val="17"/>
              </w:rPr>
            </w:pPr>
            <w:r w:rsidRPr="00F94536">
              <w:rPr>
                <w:sz w:val="17"/>
              </w:rPr>
              <w:t>24</w:t>
            </w:r>
          </w:p>
        </w:tc>
        <w:tc>
          <w:tcPr>
            <w:tcW w:w="753" w:type="dxa"/>
          </w:tcPr>
          <w:p w14:paraId="05287769" w14:textId="77777777" w:rsidR="00B97248" w:rsidRPr="00F94536" w:rsidRDefault="00B97248" w:rsidP="00E53378">
            <w:pPr>
              <w:pStyle w:val="TableParagraph"/>
              <w:spacing w:before="5" w:line="182" w:lineRule="exact"/>
              <w:ind w:left="76"/>
              <w:jc w:val="center"/>
              <w:rPr>
                <w:sz w:val="17"/>
              </w:rPr>
            </w:pPr>
            <w:r w:rsidRPr="00F94536">
              <w:rPr>
                <w:sz w:val="17"/>
              </w:rPr>
              <w:t>1.22</w:t>
            </w:r>
          </w:p>
        </w:tc>
        <w:tc>
          <w:tcPr>
            <w:tcW w:w="569" w:type="dxa"/>
          </w:tcPr>
          <w:p w14:paraId="7C799809" w14:textId="77777777" w:rsidR="00B97248" w:rsidRPr="00F94536" w:rsidRDefault="00B97248" w:rsidP="00E53378">
            <w:pPr>
              <w:pStyle w:val="TableParagraph"/>
              <w:spacing w:before="5" w:line="182" w:lineRule="exact"/>
              <w:ind w:left="90" w:right="86"/>
              <w:jc w:val="center"/>
              <w:rPr>
                <w:sz w:val="17"/>
              </w:rPr>
            </w:pPr>
            <w:r w:rsidRPr="00F94536">
              <w:rPr>
                <w:sz w:val="17"/>
              </w:rPr>
              <w:t>2.8</w:t>
            </w:r>
          </w:p>
        </w:tc>
        <w:tc>
          <w:tcPr>
            <w:tcW w:w="1461" w:type="dxa"/>
          </w:tcPr>
          <w:p w14:paraId="5FCA8781" w14:textId="77777777" w:rsidR="00B97248" w:rsidRPr="00F94536" w:rsidRDefault="00B97248" w:rsidP="00E53378">
            <w:pPr>
              <w:pStyle w:val="TableParagraph"/>
              <w:spacing w:before="5" w:line="182" w:lineRule="exact"/>
              <w:ind w:left="75" w:right="84"/>
              <w:jc w:val="center"/>
              <w:rPr>
                <w:sz w:val="17"/>
              </w:rPr>
            </w:pPr>
            <w:r w:rsidRPr="00F94536">
              <w:rPr>
                <w:sz w:val="17"/>
              </w:rPr>
              <w:t>&lt;0.05</w:t>
            </w:r>
          </w:p>
        </w:tc>
        <w:tc>
          <w:tcPr>
            <w:tcW w:w="1720" w:type="dxa"/>
          </w:tcPr>
          <w:p w14:paraId="77BD51FA" w14:textId="77777777" w:rsidR="00B97248" w:rsidRPr="00F94536" w:rsidRDefault="00B97248" w:rsidP="00E53378">
            <w:pPr>
              <w:pStyle w:val="TableParagraph"/>
              <w:spacing w:before="5" w:line="182" w:lineRule="exact"/>
              <w:ind w:left="90" w:right="44"/>
              <w:jc w:val="center"/>
              <w:rPr>
                <w:sz w:val="17"/>
              </w:rPr>
            </w:pPr>
            <w:r w:rsidRPr="00F94536">
              <w:rPr>
                <w:sz w:val="17"/>
              </w:rPr>
              <w:t>NS</w:t>
            </w:r>
          </w:p>
        </w:tc>
      </w:tr>
      <w:tr w:rsidR="00B97248" w:rsidRPr="00F94536" w14:paraId="0C0C4570" w14:textId="77777777" w:rsidTr="00E53378">
        <w:trPr>
          <w:trHeight w:val="202"/>
        </w:trPr>
        <w:tc>
          <w:tcPr>
            <w:tcW w:w="1467" w:type="dxa"/>
          </w:tcPr>
          <w:p w14:paraId="2F6AC3EE" w14:textId="77777777" w:rsidR="00B97248" w:rsidRPr="00F94536" w:rsidRDefault="00B97248" w:rsidP="00E53378">
            <w:pPr>
              <w:pStyle w:val="TableParagraph"/>
              <w:spacing w:before="5" w:line="177" w:lineRule="exact"/>
              <w:ind w:left="385"/>
              <w:rPr>
                <w:sz w:val="17"/>
              </w:rPr>
            </w:pPr>
            <w:r w:rsidRPr="00F94536">
              <w:rPr>
                <w:sz w:val="17"/>
              </w:rPr>
              <w:t>Control</w:t>
            </w:r>
          </w:p>
        </w:tc>
        <w:tc>
          <w:tcPr>
            <w:tcW w:w="608" w:type="dxa"/>
          </w:tcPr>
          <w:p w14:paraId="2DEB3D8E" w14:textId="77777777" w:rsidR="00B97248" w:rsidRPr="00F94536" w:rsidRDefault="00B97248" w:rsidP="00E53378">
            <w:pPr>
              <w:pStyle w:val="TableParagraph"/>
              <w:spacing w:before="5" w:line="177" w:lineRule="exact"/>
              <w:ind w:right="16"/>
              <w:jc w:val="center"/>
              <w:rPr>
                <w:sz w:val="17"/>
              </w:rPr>
            </w:pPr>
            <w:r w:rsidRPr="00F94536">
              <w:rPr>
                <w:sz w:val="17"/>
              </w:rPr>
              <w:t>18</w:t>
            </w:r>
          </w:p>
        </w:tc>
        <w:tc>
          <w:tcPr>
            <w:tcW w:w="753" w:type="dxa"/>
          </w:tcPr>
          <w:p w14:paraId="34A53DFD" w14:textId="77777777" w:rsidR="00B97248" w:rsidRPr="00F94536" w:rsidRDefault="00B97248" w:rsidP="00E53378">
            <w:pPr>
              <w:pStyle w:val="TableParagraph"/>
              <w:spacing w:before="5" w:line="177" w:lineRule="exact"/>
              <w:ind w:left="78"/>
              <w:jc w:val="center"/>
              <w:rPr>
                <w:sz w:val="17"/>
              </w:rPr>
            </w:pPr>
            <w:r w:rsidRPr="00F94536">
              <w:rPr>
                <w:sz w:val="17"/>
              </w:rPr>
              <w:t>1.6</w:t>
            </w:r>
          </w:p>
        </w:tc>
        <w:tc>
          <w:tcPr>
            <w:tcW w:w="569" w:type="dxa"/>
          </w:tcPr>
          <w:p w14:paraId="4247DEBD" w14:textId="77777777" w:rsidR="00B97248" w:rsidRPr="00F94536" w:rsidRDefault="00B97248" w:rsidP="00E53378">
            <w:pPr>
              <w:pStyle w:val="TableParagraph"/>
              <w:spacing w:before="5" w:line="177" w:lineRule="exact"/>
              <w:ind w:left="88" w:right="86"/>
              <w:jc w:val="center"/>
              <w:rPr>
                <w:sz w:val="17"/>
              </w:rPr>
            </w:pPr>
            <w:r w:rsidRPr="00F94536">
              <w:rPr>
                <w:sz w:val="17"/>
              </w:rPr>
              <w:t>2.29</w:t>
            </w:r>
          </w:p>
        </w:tc>
        <w:tc>
          <w:tcPr>
            <w:tcW w:w="1461" w:type="dxa"/>
          </w:tcPr>
          <w:p w14:paraId="5A38CB9B" w14:textId="77777777" w:rsidR="00B97248" w:rsidRPr="00F94536" w:rsidRDefault="00B97248" w:rsidP="00E53378">
            <w:pPr>
              <w:pStyle w:val="TableParagraph"/>
              <w:spacing w:before="5" w:line="177" w:lineRule="exact"/>
              <w:ind w:left="75" w:right="84"/>
              <w:jc w:val="center"/>
              <w:rPr>
                <w:sz w:val="17"/>
              </w:rPr>
            </w:pPr>
            <w:r w:rsidRPr="00F94536">
              <w:rPr>
                <w:sz w:val="17"/>
              </w:rPr>
              <w:t>&lt;0.05</w:t>
            </w:r>
          </w:p>
        </w:tc>
        <w:tc>
          <w:tcPr>
            <w:tcW w:w="1720" w:type="dxa"/>
          </w:tcPr>
          <w:p w14:paraId="4FE7D612" w14:textId="77777777" w:rsidR="00B97248" w:rsidRPr="00F94536" w:rsidRDefault="00B97248" w:rsidP="00E53378">
            <w:pPr>
              <w:pStyle w:val="TableParagraph"/>
              <w:rPr>
                <w:rFonts w:ascii="Times New Roman"/>
                <w:sz w:val="14"/>
              </w:rPr>
            </w:pPr>
          </w:p>
        </w:tc>
      </w:tr>
    </w:tbl>
    <w:p w14:paraId="4DD0857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39C4340" w14:textId="77777777" w:rsidR="00B97248" w:rsidRPr="00F94536" w:rsidRDefault="00B97248" w:rsidP="00B97248">
      <w:pPr>
        <w:spacing w:before="38" w:line="400" w:lineRule="auto"/>
        <w:ind w:left="119" w:right="9037"/>
        <w:rPr>
          <w:rFonts w:ascii="Calibri"/>
          <w:b/>
        </w:rPr>
      </w:pPr>
      <w:r w:rsidRPr="00F94536">
        <w:rPr>
          <w:rFonts w:ascii="Calibri"/>
          <w:b/>
        </w:rPr>
        <w:t>Lipana, L. S.; Bindal, D.; Nettiksimmons, J.; Shaikh, U. Telemedicine and face-to-face care for pediatric obesity</w:t>
      </w:r>
    </w:p>
    <w:tbl>
      <w:tblPr>
        <w:tblW w:w="0" w:type="auto"/>
        <w:tblInd w:w="127" w:type="dxa"/>
        <w:tblLayout w:type="fixed"/>
        <w:tblCellMar>
          <w:left w:w="0" w:type="dxa"/>
          <w:right w:w="0" w:type="dxa"/>
        </w:tblCellMar>
        <w:tblLook w:val="01E0" w:firstRow="1" w:lastRow="1" w:firstColumn="1" w:lastColumn="1" w:noHBand="0" w:noVBand="0"/>
      </w:tblPr>
      <w:tblGrid>
        <w:gridCol w:w="1545"/>
        <w:gridCol w:w="6255"/>
        <w:gridCol w:w="6600"/>
      </w:tblGrid>
      <w:tr w:rsidR="00B97248" w:rsidRPr="00F94536" w14:paraId="015BA171" w14:textId="77777777" w:rsidTr="00E53378">
        <w:trPr>
          <w:trHeight w:val="415"/>
        </w:trPr>
        <w:tc>
          <w:tcPr>
            <w:tcW w:w="1545" w:type="dxa"/>
            <w:shd w:val="clear" w:color="auto" w:fill="8D176B"/>
          </w:tcPr>
          <w:p w14:paraId="2CCCCA1D" w14:textId="77777777" w:rsidR="00B97248" w:rsidRPr="00F94536" w:rsidRDefault="00B97248" w:rsidP="00E53378">
            <w:pPr>
              <w:pStyle w:val="TableParagraph"/>
              <w:ind w:left="112"/>
              <w:rPr>
                <w:sz w:val="17"/>
              </w:rPr>
            </w:pPr>
            <w:r w:rsidRPr="00F94536">
              <w:rPr>
                <w:color w:val="FFFFFF"/>
                <w:sz w:val="17"/>
              </w:rPr>
              <w:t>Study</w:t>
            </w:r>
          </w:p>
          <w:p w14:paraId="4772888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255" w:type="dxa"/>
            <w:shd w:val="clear" w:color="auto" w:fill="8D176B"/>
          </w:tcPr>
          <w:p w14:paraId="0FECCCFC" w14:textId="77777777" w:rsidR="00B97248" w:rsidRPr="00F94536" w:rsidRDefault="00B97248" w:rsidP="00E53378">
            <w:pPr>
              <w:pStyle w:val="TableParagraph"/>
              <w:rPr>
                <w:rFonts w:ascii="Times New Roman"/>
                <w:sz w:val="18"/>
              </w:rPr>
            </w:pPr>
          </w:p>
        </w:tc>
        <w:tc>
          <w:tcPr>
            <w:tcW w:w="6600" w:type="dxa"/>
            <w:shd w:val="clear" w:color="auto" w:fill="8D176B"/>
          </w:tcPr>
          <w:p w14:paraId="0A809187" w14:textId="77777777" w:rsidR="00B97248" w:rsidRPr="00F94536" w:rsidRDefault="00B97248" w:rsidP="00E53378">
            <w:pPr>
              <w:pStyle w:val="TableParagraph"/>
              <w:rPr>
                <w:rFonts w:ascii="Times New Roman"/>
                <w:sz w:val="18"/>
              </w:rPr>
            </w:pPr>
          </w:p>
        </w:tc>
      </w:tr>
      <w:tr w:rsidR="00B97248" w:rsidRPr="00F94536" w14:paraId="558DBEEC" w14:textId="77777777" w:rsidTr="00E53378">
        <w:trPr>
          <w:trHeight w:val="410"/>
        </w:trPr>
        <w:tc>
          <w:tcPr>
            <w:tcW w:w="1545" w:type="dxa"/>
          </w:tcPr>
          <w:p w14:paraId="334D24C6" w14:textId="77777777" w:rsidR="00B97248" w:rsidRPr="00F94536" w:rsidRDefault="00B97248" w:rsidP="00E53378">
            <w:pPr>
              <w:pStyle w:val="TableParagraph"/>
              <w:ind w:left="112"/>
              <w:rPr>
                <w:sz w:val="17"/>
              </w:rPr>
            </w:pPr>
            <w:r w:rsidRPr="00F94536">
              <w:rPr>
                <w:sz w:val="17"/>
              </w:rPr>
              <w:t>Sponsorship</w:t>
            </w:r>
          </w:p>
          <w:p w14:paraId="318886A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255" w:type="dxa"/>
          </w:tcPr>
          <w:p w14:paraId="5DA2F8B7" w14:textId="77777777" w:rsidR="00B97248" w:rsidRPr="00F94536" w:rsidRDefault="00B97248" w:rsidP="00E53378">
            <w:pPr>
              <w:pStyle w:val="TableParagraph"/>
              <w:spacing w:before="112"/>
              <w:ind w:left="135"/>
              <w:rPr>
                <w:sz w:val="17"/>
              </w:rPr>
            </w:pPr>
            <w:r w:rsidRPr="00F94536">
              <w:rPr>
                <w:sz w:val="17"/>
              </w:rPr>
              <w:t>None reported</w:t>
            </w:r>
          </w:p>
        </w:tc>
        <w:tc>
          <w:tcPr>
            <w:tcW w:w="6600" w:type="dxa"/>
          </w:tcPr>
          <w:p w14:paraId="502C7B94" w14:textId="77777777" w:rsidR="00B97248" w:rsidRPr="00F94536" w:rsidRDefault="00B97248" w:rsidP="00E53378">
            <w:pPr>
              <w:pStyle w:val="TableParagraph"/>
              <w:rPr>
                <w:rFonts w:ascii="Times New Roman"/>
                <w:sz w:val="18"/>
              </w:rPr>
            </w:pPr>
          </w:p>
        </w:tc>
      </w:tr>
      <w:tr w:rsidR="00B97248" w:rsidRPr="00F94536" w14:paraId="061C2234" w14:textId="77777777" w:rsidTr="00E53378">
        <w:trPr>
          <w:trHeight w:val="216"/>
        </w:trPr>
        <w:tc>
          <w:tcPr>
            <w:tcW w:w="1545" w:type="dxa"/>
          </w:tcPr>
          <w:p w14:paraId="39E23BA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255" w:type="dxa"/>
          </w:tcPr>
          <w:p w14:paraId="37164570" w14:textId="77777777" w:rsidR="00B97248" w:rsidRPr="00F94536" w:rsidRDefault="00B97248" w:rsidP="00E53378">
            <w:pPr>
              <w:pStyle w:val="TableParagraph"/>
              <w:spacing w:before="5" w:line="190" w:lineRule="exact"/>
              <w:ind w:left="135"/>
              <w:rPr>
                <w:sz w:val="17"/>
              </w:rPr>
            </w:pPr>
            <w:r w:rsidRPr="00F94536">
              <w:rPr>
                <w:sz w:val="17"/>
              </w:rPr>
              <w:t>USA</w:t>
            </w:r>
          </w:p>
        </w:tc>
        <w:tc>
          <w:tcPr>
            <w:tcW w:w="6600" w:type="dxa"/>
          </w:tcPr>
          <w:p w14:paraId="6C72AB22" w14:textId="77777777" w:rsidR="00B97248" w:rsidRPr="00F94536" w:rsidRDefault="00B97248" w:rsidP="00E53378">
            <w:pPr>
              <w:pStyle w:val="TableParagraph"/>
              <w:rPr>
                <w:rFonts w:ascii="Times New Roman"/>
                <w:sz w:val="14"/>
              </w:rPr>
            </w:pPr>
          </w:p>
        </w:tc>
      </w:tr>
      <w:tr w:rsidR="00B97248" w:rsidRPr="00F94536" w14:paraId="6B93DE44" w14:textId="77777777" w:rsidTr="00E53378">
        <w:trPr>
          <w:trHeight w:val="216"/>
        </w:trPr>
        <w:tc>
          <w:tcPr>
            <w:tcW w:w="14400" w:type="dxa"/>
            <w:gridSpan w:val="3"/>
          </w:tcPr>
          <w:p w14:paraId="0058D94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44643CD" w14:textId="77777777" w:rsidTr="00E53378">
        <w:trPr>
          <w:trHeight w:val="207"/>
        </w:trPr>
        <w:tc>
          <w:tcPr>
            <w:tcW w:w="1545" w:type="dxa"/>
          </w:tcPr>
          <w:p w14:paraId="22C2CB5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255" w:type="dxa"/>
          </w:tcPr>
          <w:p w14:paraId="2600B655" w14:textId="77777777" w:rsidR="00B97248" w:rsidRPr="00F94536" w:rsidRDefault="00B97248" w:rsidP="00E53378">
            <w:pPr>
              <w:pStyle w:val="TableParagraph"/>
              <w:spacing w:before="5" w:line="182" w:lineRule="exact"/>
              <w:ind w:left="135"/>
              <w:rPr>
                <w:sz w:val="17"/>
              </w:rPr>
            </w:pPr>
            <w:r w:rsidRPr="00F94536">
              <w:rPr>
                <w:sz w:val="17"/>
              </w:rPr>
              <w:t>Retrospective cohort study</w:t>
            </w:r>
          </w:p>
        </w:tc>
        <w:tc>
          <w:tcPr>
            <w:tcW w:w="6600" w:type="dxa"/>
          </w:tcPr>
          <w:p w14:paraId="045FA4E9" w14:textId="77777777" w:rsidR="00B97248" w:rsidRPr="00F94536" w:rsidRDefault="00B97248" w:rsidP="00E53378">
            <w:pPr>
              <w:pStyle w:val="TableParagraph"/>
              <w:rPr>
                <w:rFonts w:ascii="Times New Roman"/>
                <w:sz w:val="14"/>
              </w:rPr>
            </w:pPr>
          </w:p>
        </w:tc>
      </w:tr>
      <w:tr w:rsidR="00B97248" w:rsidRPr="00F94536" w14:paraId="13771DF7" w14:textId="77777777" w:rsidTr="00E53378">
        <w:trPr>
          <w:trHeight w:val="208"/>
        </w:trPr>
        <w:tc>
          <w:tcPr>
            <w:tcW w:w="1545" w:type="dxa"/>
          </w:tcPr>
          <w:p w14:paraId="76A40269"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255" w:type="dxa"/>
          </w:tcPr>
          <w:p w14:paraId="0CFD686A"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6600" w:type="dxa"/>
          </w:tcPr>
          <w:p w14:paraId="709B5E21" w14:textId="77777777" w:rsidR="00B97248" w:rsidRPr="00F94536" w:rsidRDefault="00B97248" w:rsidP="00E53378">
            <w:pPr>
              <w:pStyle w:val="TableParagraph"/>
              <w:rPr>
                <w:rFonts w:ascii="Times New Roman"/>
                <w:sz w:val="14"/>
              </w:rPr>
            </w:pPr>
          </w:p>
        </w:tc>
      </w:tr>
      <w:tr w:rsidR="00B97248" w:rsidRPr="00F94536" w14:paraId="244B8D1E" w14:textId="77777777" w:rsidTr="00E53378">
        <w:trPr>
          <w:trHeight w:val="207"/>
        </w:trPr>
        <w:tc>
          <w:tcPr>
            <w:tcW w:w="1545" w:type="dxa"/>
          </w:tcPr>
          <w:p w14:paraId="5BC53783" w14:textId="77777777" w:rsidR="00B97248" w:rsidRPr="00F94536" w:rsidRDefault="00B97248" w:rsidP="00E53378">
            <w:pPr>
              <w:pStyle w:val="TableParagraph"/>
              <w:spacing w:before="5" w:line="182" w:lineRule="exact"/>
              <w:ind w:left="112"/>
              <w:rPr>
                <w:sz w:val="17"/>
              </w:rPr>
            </w:pPr>
            <w:r w:rsidRPr="00F94536">
              <w:rPr>
                <w:sz w:val="17"/>
              </w:rPr>
              <w:t>IRB</w:t>
            </w:r>
          </w:p>
        </w:tc>
        <w:tc>
          <w:tcPr>
            <w:tcW w:w="6255" w:type="dxa"/>
          </w:tcPr>
          <w:p w14:paraId="37EF91EE" w14:textId="77777777" w:rsidR="00B97248" w:rsidRPr="00F94536" w:rsidRDefault="00B97248" w:rsidP="00E53378">
            <w:pPr>
              <w:pStyle w:val="TableParagraph"/>
              <w:spacing w:before="5" w:line="182" w:lineRule="exact"/>
              <w:ind w:left="135"/>
              <w:rPr>
                <w:sz w:val="17"/>
              </w:rPr>
            </w:pPr>
            <w:r w:rsidRPr="00F94536">
              <w:rPr>
                <w:sz w:val="17"/>
              </w:rPr>
              <w:t>Not reported</w:t>
            </w:r>
          </w:p>
        </w:tc>
        <w:tc>
          <w:tcPr>
            <w:tcW w:w="6600" w:type="dxa"/>
          </w:tcPr>
          <w:p w14:paraId="7CBE1C2B" w14:textId="77777777" w:rsidR="00B97248" w:rsidRPr="00F94536" w:rsidRDefault="00B97248" w:rsidP="00E53378">
            <w:pPr>
              <w:pStyle w:val="TableParagraph"/>
              <w:rPr>
                <w:rFonts w:ascii="Times New Roman"/>
                <w:sz w:val="14"/>
              </w:rPr>
            </w:pPr>
          </w:p>
        </w:tc>
      </w:tr>
      <w:tr w:rsidR="00B97248" w:rsidRPr="00F94536" w14:paraId="579E9C75" w14:textId="77777777" w:rsidTr="00E53378">
        <w:trPr>
          <w:trHeight w:val="424"/>
        </w:trPr>
        <w:tc>
          <w:tcPr>
            <w:tcW w:w="1545" w:type="dxa"/>
          </w:tcPr>
          <w:p w14:paraId="0171762B" w14:textId="77777777" w:rsidR="00B97248" w:rsidRPr="00F94536" w:rsidRDefault="00B97248" w:rsidP="00E53378">
            <w:pPr>
              <w:pStyle w:val="TableParagraph"/>
              <w:spacing w:before="5"/>
              <w:ind w:left="112"/>
              <w:rPr>
                <w:sz w:val="17"/>
              </w:rPr>
            </w:pPr>
            <w:r w:rsidRPr="00F94536">
              <w:rPr>
                <w:sz w:val="17"/>
              </w:rPr>
              <w:t>Outcomes other</w:t>
            </w:r>
          </w:p>
          <w:p w14:paraId="78CF00EC"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255" w:type="dxa"/>
          </w:tcPr>
          <w:p w14:paraId="38634B82" w14:textId="77777777" w:rsidR="00B97248" w:rsidRPr="00F94536" w:rsidRDefault="00B97248" w:rsidP="00E53378">
            <w:pPr>
              <w:pStyle w:val="TableParagraph"/>
              <w:spacing w:before="6"/>
              <w:rPr>
                <w:rFonts w:ascii="Calibri"/>
                <w:b/>
                <w:sz w:val="17"/>
              </w:rPr>
            </w:pPr>
          </w:p>
          <w:p w14:paraId="54547D49" w14:textId="77777777" w:rsidR="00B97248" w:rsidRPr="00F94536" w:rsidRDefault="00B97248" w:rsidP="00E53378">
            <w:pPr>
              <w:pStyle w:val="TableParagraph"/>
              <w:spacing w:line="190" w:lineRule="exact"/>
              <w:ind w:left="135"/>
              <w:rPr>
                <w:sz w:val="17"/>
              </w:rPr>
            </w:pPr>
            <w:r w:rsidRPr="00F94536">
              <w:rPr>
                <w:sz w:val="17"/>
              </w:rPr>
              <w:t>Behaviors</w:t>
            </w:r>
          </w:p>
        </w:tc>
        <w:tc>
          <w:tcPr>
            <w:tcW w:w="6600" w:type="dxa"/>
          </w:tcPr>
          <w:p w14:paraId="4857492A" w14:textId="77777777" w:rsidR="00B97248" w:rsidRPr="00F94536" w:rsidRDefault="00B97248" w:rsidP="00E53378">
            <w:pPr>
              <w:pStyle w:val="TableParagraph"/>
              <w:rPr>
                <w:rFonts w:ascii="Times New Roman"/>
                <w:sz w:val="18"/>
              </w:rPr>
            </w:pPr>
          </w:p>
        </w:tc>
      </w:tr>
      <w:tr w:rsidR="00B97248" w:rsidRPr="00F94536" w14:paraId="44944767" w14:textId="77777777" w:rsidTr="00E53378">
        <w:trPr>
          <w:trHeight w:val="215"/>
        </w:trPr>
        <w:tc>
          <w:tcPr>
            <w:tcW w:w="14400" w:type="dxa"/>
            <w:gridSpan w:val="3"/>
          </w:tcPr>
          <w:p w14:paraId="7AE52A4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20EA8DA" w14:textId="77777777" w:rsidTr="00E53378">
        <w:trPr>
          <w:trHeight w:val="207"/>
        </w:trPr>
        <w:tc>
          <w:tcPr>
            <w:tcW w:w="1545" w:type="dxa"/>
          </w:tcPr>
          <w:p w14:paraId="0784114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6255" w:type="dxa"/>
          </w:tcPr>
          <w:p w14:paraId="7096FED2" w14:textId="77777777" w:rsidR="00B97248" w:rsidRPr="00F94536" w:rsidRDefault="00B97248" w:rsidP="00E53378">
            <w:pPr>
              <w:pStyle w:val="TableParagraph"/>
              <w:spacing w:before="5" w:line="182" w:lineRule="exact"/>
              <w:ind w:left="135"/>
              <w:rPr>
                <w:sz w:val="17"/>
              </w:rPr>
            </w:pPr>
            <w:r w:rsidRPr="00F94536">
              <w:rPr>
                <w:sz w:val="17"/>
              </w:rPr>
              <w:t>All children seen in the telemedicine or FTF clinic.</w:t>
            </w:r>
          </w:p>
        </w:tc>
        <w:tc>
          <w:tcPr>
            <w:tcW w:w="6600" w:type="dxa"/>
          </w:tcPr>
          <w:p w14:paraId="6BBAA311" w14:textId="77777777" w:rsidR="00B97248" w:rsidRPr="00F94536" w:rsidRDefault="00B97248" w:rsidP="00E53378">
            <w:pPr>
              <w:pStyle w:val="TableParagraph"/>
              <w:rPr>
                <w:rFonts w:ascii="Times New Roman"/>
                <w:sz w:val="14"/>
              </w:rPr>
            </w:pPr>
          </w:p>
        </w:tc>
      </w:tr>
      <w:tr w:rsidR="00B97248" w:rsidRPr="00F94536" w14:paraId="25F4B480" w14:textId="77777777" w:rsidTr="00E53378">
        <w:trPr>
          <w:trHeight w:val="416"/>
        </w:trPr>
        <w:tc>
          <w:tcPr>
            <w:tcW w:w="1545" w:type="dxa"/>
          </w:tcPr>
          <w:p w14:paraId="37709FC4" w14:textId="77777777" w:rsidR="00B97248" w:rsidRPr="00F94536" w:rsidRDefault="00B97248" w:rsidP="00E53378">
            <w:pPr>
              <w:pStyle w:val="TableParagraph"/>
              <w:spacing w:before="5"/>
              <w:ind w:left="112"/>
              <w:rPr>
                <w:sz w:val="17"/>
              </w:rPr>
            </w:pPr>
            <w:r w:rsidRPr="00F94536">
              <w:rPr>
                <w:sz w:val="17"/>
              </w:rPr>
              <w:t>Exclusion</w:t>
            </w:r>
          </w:p>
          <w:p w14:paraId="76AE03A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255" w:type="dxa"/>
          </w:tcPr>
          <w:p w14:paraId="0CD0367B" w14:textId="77777777" w:rsidR="00B97248" w:rsidRPr="00F94536" w:rsidRDefault="00B97248" w:rsidP="00E53378">
            <w:pPr>
              <w:pStyle w:val="TableParagraph"/>
              <w:spacing w:before="101"/>
              <w:ind w:left="135"/>
              <w:rPr>
                <w:sz w:val="17"/>
              </w:rPr>
            </w:pPr>
            <w:r w:rsidRPr="00F94536">
              <w:rPr>
                <w:sz w:val="17"/>
              </w:rPr>
              <w:t>None</w:t>
            </w:r>
          </w:p>
        </w:tc>
        <w:tc>
          <w:tcPr>
            <w:tcW w:w="6600" w:type="dxa"/>
          </w:tcPr>
          <w:p w14:paraId="2AC6C15C" w14:textId="77777777" w:rsidR="00B97248" w:rsidRPr="00F94536" w:rsidRDefault="00B97248" w:rsidP="00E53378">
            <w:pPr>
              <w:pStyle w:val="TableParagraph"/>
              <w:rPr>
                <w:rFonts w:ascii="Times New Roman"/>
                <w:sz w:val="18"/>
              </w:rPr>
            </w:pPr>
          </w:p>
        </w:tc>
      </w:tr>
      <w:tr w:rsidR="00B97248" w:rsidRPr="00F94536" w14:paraId="07F8FE98" w14:textId="77777777" w:rsidTr="00E53378">
        <w:trPr>
          <w:trHeight w:val="423"/>
        </w:trPr>
        <w:tc>
          <w:tcPr>
            <w:tcW w:w="1545" w:type="dxa"/>
          </w:tcPr>
          <w:p w14:paraId="37BD5051" w14:textId="77777777" w:rsidR="00B97248" w:rsidRPr="00F94536" w:rsidRDefault="00B97248" w:rsidP="00E53378">
            <w:pPr>
              <w:pStyle w:val="TableParagraph"/>
              <w:spacing w:before="5"/>
              <w:ind w:left="112"/>
              <w:rPr>
                <w:sz w:val="17"/>
              </w:rPr>
            </w:pPr>
            <w:r w:rsidRPr="00F94536">
              <w:rPr>
                <w:sz w:val="17"/>
              </w:rPr>
              <w:t>Group</w:t>
            </w:r>
          </w:p>
          <w:p w14:paraId="74BF07A4"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255" w:type="dxa"/>
          </w:tcPr>
          <w:p w14:paraId="5F952513" w14:textId="77777777" w:rsidR="00B97248" w:rsidRPr="00F94536" w:rsidRDefault="00B97248" w:rsidP="00E53378">
            <w:pPr>
              <w:pStyle w:val="TableParagraph"/>
              <w:spacing w:before="101"/>
              <w:ind w:left="135"/>
              <w:rPr>
                <w:sz w:val="17"/>
              </w:rPr>
            </w:pPr>
            <w:r w:rsidRPr="00F94536">
              <w:rPr>
                <w:sz w:val="17"/>
              </w:rPr>
              <w:t>Population attending each clinic differs.</w:t>
            </w:r>
          </w:p>
        </w:tc>
        <w:tc>
          <w:tcPr>
            <w:tcW w:w="6600" w:type="dxa"/>
          </w:tcPr>
          <w:p w14:paraId="77BC2589" w14:textId="77777777" w:rsidR="00B97248" w:rsidRPr="00F94536" w:rsidRDefault="00B97248" w:rsidP="00E53378">
            <w:pPr>
              <w:pStyle w:val="TableParagraph"/>
              <w:rPr>
                <w:rFonts w:ascii="Times New Roman"/>
                <w:sz w:val="18"/>
              </w:rPr>
            </w:pPr>
          </w:p>
        </w:tc>
      </w:tr>
      <w:tr w:rsidR="00B97248" w:rsidRPr="00F94536" w14:paraId="3A2139CE" w14:textId="77777777" w:rsidTr="00E53378">
        <w:trPr>
          <w:trHeight w:val="224"/>
        </w:trPr>
        <w:tc>
          <w:tcPr>
            <w:tcW w:w="1545" w:type="dxa"/>
          </w:tcPr>
          <w:p w14:paraId="764BD094" w14:textId="77777777" w:rsidR="00B97248" w:rsidRPr="00F94536" w:rsidRDefault="00B97248" w:rsidP="00E53378">
            <w:pPr>
              <w:pStyle w:val="TableParagraph"/>
              <w:rPr>
                <w:rFonts w:ascii="Times New Roman"/>
                <w:sz w:val="16"/>
              </w:rPr>
            </w:pPr>
          </w:p>
        </w:tc>
        <w:tc>
          <w:tcPr>
            <w:tcW w:w="6255" w:type="dxa"/>
          </w:tcPr>
          <w:p w14:paraId="558DA2EB" w14:textId="77777777" w:rsidR="00B97248" w:rsidRPr="00F94536" w:rsidRDefault="00B97248" w:rsidP="00E53378">
            <w:pPr>
              <w:pStyle w:val="TableParagraph"/>
              <w:spacing w:before="13" w:line="190" w:lineRule="exact"/>
              <w:ind w:left="135"/>
              <w:rPr>
                <w:sz w:val="17"/>
              </w:rPr>
            </w:pPr>
            <w:r w:rsidRPr="00F94536">
              <w:rPr>
                <w:sz w:val="17"/>
              </w:rPr>
              <w:t>Face to Face</w:t>
            </w:r>
          </w:p>
        </w:tc>
        <w:tc>
          <w:tcPr>
            <w:tcW w:w="6600" w:type="dxa"/>
          </w:tcPr>
          <w:p w14:paraId="35AFF39A" w14:textId="77777777" w:rsidR="00B97248" w:rsidRPr="00F94536" w:rsidRDefault="00B97248" w:rsidP="00E53378">
            <w:pPr>
              <w:pStyle w:val="TableParagraph"/>
              <w:spacing w:before="13" w:line="190" w:lineRule="exact"/>
              <w:ind w:left="296"/>
              <w:rPr>
                <w:sz w:val="17"/>
              </w:rPr>
            </w:pPr>
            <w:r w:rsidRPr="00F94536">
              <w:rPr>
                <w:sz w:val="17"/>
              </w:rPr>
              <w:t>Telemedicine</w:t>
            </w:r>
          </w:p>
        </w:tc>
      </w:tr>
      <w:tr w:rsidR="00B97248" w:rsidRPr="00F94536" w14:paraId="29441A5E" w14:textId="77777777" w:rsidTr="00E53378">
        <w:trPr>
          <w:trHeight w:val="215"/>
        </w:trPr>
        <w:tc>
          <w:tcPr>
            <w:tcW w:w="14400" w:type="dxa"/>
            <w:gridSpan w:val="3"/>
          </w:tcPr>
          <w:p w14:paraId="27B36C0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2CFCA3A" w14:textId="77777777" w:rsidTr="00E53378">
        <w:trPr>
          <w:trHeight w:val="208"/>
        </w:trPr>
        <w:tc>
          <w:tcPr>
            <w:tcW w:w="1545" w:type="dxa"/>
          </w:tcPr>
          <w:p w14:paraId="34B4491D" w14:textId="77777777" w:rsidR="00B97248" w:rsidRPr="00F94536" w:rsidRDefault="00B97248" w:rsidP="00E53378">
            <w:pPr>
              <w:pStyle w:val="TableParagraph"/>
              <w:rPr>
                <w:rFonts w:ascii="Times New Roman"/>
                <w:sz w:val="14"/>
              </w:rPr>
            </w:pPr>
          </w:p>
        </w:tc>
        <w:tc>
          <w:tcPr>
            <w:tcW w:w="6255" w:type="dxa"/>
          </w:tcPr>
          <w:p w14:paraId="0365A386" w14:textId="77777777" w:rsidR="00B97248" w:rsidRPr="00F94536" w:rsidRDefault="00B97248" w:rsidP="00E53378">
            <w:pPr>
              <w:pStyle w:val="TableParagraph"/>
              <w:spacing w:before="5" w:line="182" w:lineRule="exact"/>
              <w:ind w:left="135"/>
              <w:rPr>
                <w:sz w:val="17"/>
              </w:rPr>
            </w:pPr>
            <w:r w:rsidRPr="00F94536">
              <w:rPr>
                <w:sz w:val="17"/>
              </w:rPr>
              <w:t>Face to Face</w:t>
            </w:r>
          </w:p>
        </w:tc>
        <w:tc>
          <w:tcPr>
            <w:tcW w:w="6600" w:type="dxa"/>
          </w:tcPr>
          <w:p w14:paraId="6D3EF1D1" w14:textId="77777777" w:rsidR="00B97248" w:rsidRPr="00F94536" w:rsidRDefault="00B97248" w:rsidP="00E53378">
            <w:pPr>
              <w:pStyle w:val="TableParagraph"/>
              <w:spacing w:before="5" w:line="182" w:lineRule="exact"/>
              <w:ind w:left="296"/>
              <w:rPr>
                <w:sz w:val="17"/>
              </w:rPr>
            </w:pPr>
            <w:r w:rsidRPr="00F94536">
              <w:rPr>
                <w:sz w:val="17"/>
              </w:rPr>
              <w:t>Telemedicine</w:t>
            </w:r>
          </w:p>
        </w:tc>
      </w:tr>
      <w:tr w:rsidR="00B97248" w:rsidRPr="00F94536" w14:paraId="66434B91" w14:textId="77777777" w:rsidTr="00E53378">
        <w:trPr>
          <w:trHeight w:val="618"/>
        </w:trPr>
        <w:tc>
          <w:tcPr>
            <w:tcW w:w="1545" w:type="dxa"/>
          </w:tcPr>
          <w:p w14:paraId="188DCABF" w14:textId="77777777" w:rsidR="00B97248" w:rsidRPr="00F94536" w:rsidRDefault="00B97248" w:rsidP="00E53378">
            <w:pPr>
              <w:pStyle w:val="TableParagraph"/>
              <w:spacing w:before="6"/>
              <w:rPr>
                <w:rFonts w:ascii="Calibri"/>
                <w:b/>
                <w:sz w:val="17"/>
              </w:rPr>
            </w:pPr>
          </w:p>
          <w:p w14:paraId="12A7B34B" w14:textId="77777777" w:rsidR="00B97248" w:rsidRPr="00F94536" w:rsidRDefault="00B97248" w:rsidP="00E53378">
            <w:pPr>
              <w:pStyle w:val="TableParagraph"/>
              <w:ind w:left="112"/>
              <w:rPr>
                <w:sz w:val="17"/>
              </w:rPr>
            </w:pPr>
            <w:r w:rsidRPr="00F94536">
              <w:rPr>
                <w:sz w:val="17"/>
              </w:rPr>
              <w:t>Brief description</w:t>
            </w:r>
          </w:p>
        </w:tc>
        <w:tc>
          <w:tcPr>
            <w:tcW w:w="6255" w:type="dxa"/>
          </w:tcPr>
          <w:p w14:paraId="4695F6AC" w14:textId="77777777" w:rsidR="00B97248" w:rsidRPr="00F94536" w:rsidRDefault="00B97248" w:rsidP="00E53378">
            <w:pPr>
              <w:pStyle w:val="TableParagraph"/>
              <w:spacing w:before="5" w:line="254" w:lineRule="auto"/>
              <w:ind w:left="135"/>
              <w:rPr>
                <w:sz w:val="17"/>
              </w:rPr>
            </w:pPr>
            <w:r w:rsidRPr="00F94536">
              <w:rPr>
                <w:sz w:val="17"/>
              </w:rPr>
              <w:t>Telemedicine and in-person consultations consisted of interdisciplinary evaluations provided by a general pediatrician w ith additional training and</w:t>
            </w:r>
          </w:p>
          <w:p w14:paraId="022507B2" w14:textId="77777777" w:rsidR="00B97248" w:rsidRPr="00F94536" w:rsidRDefault="00B97248" w:rsidP="00E53378">
            <w:pPr>
              <w:pStyle w:val="TableParagraph"/>
              <w:spacing w:before="2" w:line="177" w:lineRule="exact"/>
              <w:ind w:left="135"/>
              <w:rPr>
                <w:sz w:val="17"/>
              </w:rPr>
            </w:pPr>
            <w:r w:rsidRPr="00F94536">
              <w:rPr>
                <w:sz w:val="17"/>
              </w:rPr>
              <w:t>expertise in childhood w eight management and a registered dietician</w:t>
            </w:r>
          </w:p>
        </w:tc>
        <w:tc>
          <w:tcPr>
            <w:tcW w:w="6600" w:type="dxa"/>
          </w:tcPr>
          <w:p w14:paraId="61A4D7A8" w14:textId="77777777" w:rsidR="00B97248" w:rsidRPr="00F94536" w:rsidRDefault="00B97248" w:rsidP="00E53378">
            <w:pPr>
              <w:pStyle w:val="TableParagraph"/>
              <w:spacing w:before="5" w:line="254" w:lineRule="auto"/>
              <w:ind w:left="296"/>
              <w:rPr>
                <w:sz w:val="17"/>
              </w:rPr>
            </w:pPr>
            <w:r w:rsidRPr="00F94536">
              <w:rPr>
                <w:sz w:val="17"/>
              </w:rPr>
              <w:t>Telemedicine and in-person consultations consisted of interdisciplinary evaluations provided by a general pediatrician w ith additional training and</w:t>
            </w:r>
          </w:p>
          <w:p w14:paraId="0BF23761" w14:textId="77777777" w:rsidR="00B97248" w:rsidRPr="00F94536" w:rsidRDefault="00B97248" w:rsidP="00E53378">
            <w:pPr>
              <w:pStyle w:val="TableParagraph"/>
              <w:spacing w:before="2" w:line="177" w:lineRule="exact"/>
              <w:ind w:left="296"/>
              <w:rPr>
                <w:sz w:val="17"/>
              </w:rPr>
            </w:pPr>
            <w:r w:rsidRPr="00F94536">
              <w:rPr>
                <w:sz w:val="17"/>
              </w:rPr>
              <w:t>expertise in childhood w eight management and a registered dietician</w:t>
            </w:r>
          </w:p>
        </w:tc>
      </w:tr>
    </w:tbl>
    <w:p w14:paraId="3EB6F6E2" w14:textId="77777777" w:rsidR="00B97248" w:rsidRPr="00F94536" w:rsidRDefault="00B97248" w:rsidP="00B97248">
      <w:pPr>
        <w:pStyle w:val="BodyText"/>
        <w:rPr>
          <w:rFonts w:ascii="Calibri"/>
          <w:b/>
          <w:sz w:val="20"/>
        </w:rPr>
      </w:pPr>
    </w:p>
    <w:p w14:paraId="0C2A0396" w14:textId="77777777" w:rsidR="00B97248" w:rsidRPr="00F94536" w:rsidRDefault="00B97248" w:rsidP="00B97248">
      <w:pPr>
        <w:pStyle w:val="BodyText"/>
        <w:rPr>
          <w:rFonts w:ascii="Calibri"/>
          <w:b/>
          <w:sz w:val="20"/>
        </w:rPr>
      </w:pPr>
    </w:p>
    <w:p w14:paraId="42D84FE8" w14:textId="77777777" w:rsidR="00B97248" w:rsidRPr="00F94536" w:rsidRDefault="00B97248" w:rsidP="00B97248">
      <w:pPr>
        <w:pStyle w:val="BodyText"/>
        <w:rPr>
          <w:rFonts w:ascii="Calibri"/>
          <w:b/>
          <w:sz w:val="20"/>
        </w:rPr>
      </w:pPr>
    </w:p>
    <w:p w14:paraId="7F7E5CE1"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3571"/>
        <w:gridCol w:w="1799"/>
        <w:gridCol w:w="1000"/>
        <w:gridCol w:w="1724"/>
      </w:tblGrid>
      <w:tr w:rsidR="00B97248" w:rsidRPr="00F94536" w14:paraId="14FAEAF6" w14:textId="77777777" w:rsidTr="00E53378">
        <w:trPr>
          <w:trHeight w:val="202"/>
        </w:trPr>
        <w:tc>
          <w:tcPr>
            <w:tcW w:w="3571" w:type="dxa"/>
            <w:shd w:val="clear" w:color="auto" w:fill="8D176B"/>
          </w:tcPr>
          <w:p w14:paraId="2DBE2FA1" w14:textId="77777777" w:rsidR="00B97248" w:rsidRPr="00F94536" w:rsidRDefault="00B97248" w:rsidP="00E53378">
            <w:pPr>
              <w:pStyle w:val="TableParagraph"/>
              <w:tabs>
                <w:tab w:val="left" w:pos="8161"/>
              </w:tabs>
              <w:spacing w:line="182" w:lineRule="exact"/>
              <w:ind w:left="-63" w:right="-4594"/>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799" w:type="dxa"/>
            <w:shd w:val="clear" w:color="auto" w:fill="8D176B"/>
          </w:tcPr>
          <w:p w14:paraId="7436121F" w14:textId="77777777" w:rsidR="00B97248" w:rsidRPr="00F94536" w:rsidRDefault="00B97248" w:rsidP="00E53378">
            <w:pPr>
              <w:pStyle w:val="TableParagraph"/>
              <w:rPr>
                <w:rFonts w:ascii="Times New Roman"/>
                <w:sz w:val="14"/>
              </w:rPr>
            </w:pPr>
          </w:p>
        </w:tc>
        <w:tc>
          <w:tcPr>
            <w:tcW w:w="1000" w:type="dxa"/>
          </w:tcPr>
          <w:p w14:paraId="596218E9" w14:textId="77777777" w:rsidR="00B97248" w:rsidRPr="00F94536" w:rsidRDefault="00B97248" w:rsidP="00E53378">
            <w:pPr>
              <w:pStyle w:val="TableParagraph"/>
              <w:rPr>
                <w:rFonts w:ascii="Times New Roman"/>
                <w:sz w:val="14"/>
              </w:rPr>
            </w:pPr>
          </w:p>
        </w:tc>
        <w:tc>
          <w:tcPr>
            <w:tcW w:w="1724" w:type="dxa"/>
            <w:shd w:val="clear" w:color="auto" w:fill="8D176B"/>
          </w:tcPr>
          <w:p w14:paraId="236280FB" w14:textId="77777777" w:rsidR="00B97248" w:rsidRPr="00F94536" w:rsidRDefault="00B97248" w:rsidP="00E53378">
            <w:pPr>
              <w:pStyle w:val="TableParagraph"/>
              <w:rPr>
                <w:rFonts w:ascii="Times New Roman"/>
                <w:sz w:val="14"/>
              </w:rPr>
            </w:pPr>
          </w:p>
        </w:tc>
      </w:tr>
      <w:tr w:rsidR="00B97248" w:rsidRPr="00F94536" w14:paraId="28715631" w14:textId="77777777" w:rsidTr="00E53378">
        <w:trPr>
          <w:trHeight w:val="208"/>
        </w:trPr>
        <w:tc>
          <w:tcPr>
            <w:tcW w:w="8094" w:type="dxa"/>
            <w:gridSpan w:val="4"/>
          </w:tcPr>
          <w:p w14:paraId="7914A7AB" w14:textId="77777777" w:rsidR="00B97248" w:rsidRPr="00F94536" w:rsidRDefault="00B97248" w:rsidP="00E53378">
            <w:pPr>
              <w:pStyle w:val="TableParagraph"/>
              <w:tabs>
                <w:tab w:val="left" w:pos="8161"/>
              </w:tabs>
              <w:spacing w:before="5" w:line="182" w:lineRule="exact"/>
              <w:ind w:left="-63" w:right="-72"/>
              <w:rPr>
                <w:sz w:val="17"/>
              </w:rPr>
            </w:pPr>
            <w:r>
              <w:rPr>
                <w:color w:val="9C2194"/>
                <w:sz w:val="17"/>
                <w:shd w:val="clear" w:color="auto" w:fill="EDEDED"/>
              </w:rPr>
              <w:t xml:space="preserve"> </w:t>
            </w:r>
            <w:r w:rsidRPr="00F94536">
              <w:rPr>
                <w:color w:val="9C2194"/>
                <w:sz w:val="17"/>
                <w:shd w:val="clear" w:color="auto" w:fill="EDEDED"/>
              </w:rPr>
              <w:t>Slow ed w eight gain, maintenance, or reduction</w:t>
            </w:r>
            <w:r w:rsidRPr="00F94536">
              <w:rPr>
                <w:color w:val="9C2194"/>
                <w:sz w:val="17"/>
                <w:shd w:val="clear" w:color="auto" w:fill="EDEDED"/>
              </w:rPr>
              <w:tab/>
            </w:r>
          </w:p>
        </w:tc>
      </w:tr>
      <w:tr w:rsidR="00B97248" w:rsidRPr="00F94536" w14:paraId="0333F231" w14:textId="77777777" w:rsidTr="00E53378">
        <w:trPr>
          <w:trHeight w:val="207"/>
        </w:trPr>
        <w:tc>
          <w:tcPr>
            <w:tcW w:w="8094" w:type="dxa"/>
            <w:gridSpan w:val="4"/>
          </w:tcPr>
          <w:p w14:paraId="1F044E13" w14:textId="77777777" w:rsidR="00B97248" w:rsidRPr="00F94536" w:rsidRDefault="00B97248" w:rsidP="00E53378">
            <w:pPr>
              <w:pStyle w:val="TableParagraph"/>
              <w:spacing w:before="5" w:line="182" w:lineRule="exact"/>
              <w:ind w:left="4018"/>
              <w:rPr>
                <w:sz w:val="17"/>
              </w:rPr>
            </w:pPr>
            <w:r w:rsidRPr="00F94536">
              <w:rPr>
                <w:sz w:val="17"/>
              </w:rPr>
              <w:t>Unclear (Outcomes)</w:t>
            </w:r>
          </w:p>
        </w:tc>
      </w:tr>
      <w:tr w:rsidR="00B97248" w:rsidRPr="00F94536" w14:paraId="46925063" w14:textId="77777777" w:rsidTr="00E53378">
        <w:trPr>
          <w:trHeight w:val="207"/>
        </w:trPr>
        <w:tc>
          <w:tcPr>
            <w:tcW w:w="3571" w:type="dxa"/>
          </w:tcPr>
          <w:p w14:paraId="7ADEF99E" w14:textId="77777777" w:rsidR="00B97248" w:rsidRPr="00F94536" w:rsidRDefault="00B97248" w:rsidP="00E53378">
            <w:pPr>
              <w:pStyle w:val="TableParagraph"/>
              <w:rPr>
                <w:rFonts w:ascii="Times New Roman"/>
                <w:sz w:val="14"/>
              </w:rPr>
            </w:pPr>
          </w:p>
        </w:tc>
        <w:tc>
          <w:tcPr>
            <w:tcW w:w="1799" w:type="dxa"/>
          </w:tcPr>
          <w:p w14:paraId="571B2EF7" w14:textId="77777777" w:rsidR="00B97248" w:rsidRPr="00F94536" w:rsidRDefault="00B97248" w:rsidP="00E53378">
            <w:pPr>
              <w:pStyle w:val="TableParagraph"/>
              <w:spacing w:before="5" w:line="182" w:lineRule="exact"/>
              <w:ind w:right="486"/>
              <w:jc w:val="right"/>
              <w:rPr>
                <w:sz w:val="17"/>
              </w:rPr>
            </w:pPr>
            <w:r w:rsidRPr="00F94536">
              <w:rPr>
                <w:sz w:val="17"/>
              </w:rPr>
              <w:t>N</w:t>
            </w:r>
          </w:p>
        </w:tc>
        <w:tc>
          <w:tcPr>
            <w:tcW w:w="1000" w:type="dxa"/>
          </w:tcPr>
          <w:p w14:paraId="48E5A15B"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1724" w:type="dxa"/>
          </w:tcPr>
          <w:p w14:paraId="2C6C01EB" w14:textId="77777777" w:rsidR="00B97248" w:rsidRPr="00F94536" w:rsidRDefault="00B97248" w:rsidP="00E53378">
            <w:pPr>
              <w:pStyle w:val="TableParagraph"/>
              <w:spacing w:before="5" w:line="182" w:lineRule="exact"/>
              <w:ind w:left="101" w:right="40"/>
              <w:jc w:val="center"/>
              <w:rPr>
                <w:sz w:val="17"/>
              </w:rPr>
            </w:pPr>
            <w:r w:rsidRPr="00F94536">
              <w:rPr>
                <w:sz w:val="17"/>
              </w:rPr>
              <w:t>P (betw een groups)</w:t>
            </w:r>
          </w:p>
        </w:tc>
      </w:tr>
      <w:tr w:rsidR="00B97248" w:rsidRPr="00F94536" w14:paraId="39DA0A20" w14:textId="77777777" w:rsidTr="00E53378">
        <w:trPr>
          <w:trHeight w:val="208"/>
        </w:trPr>
        <w:tc>
          <w:tcPr>
            <w:tcW w:w="3571" w:type="dxa"/>
          </w:tcPr>
          <w:p w14:paraId="7622D2C2" w14:textId="77777777" w:rsidR="00B97248" w:rsidRPr="00F94536" w:rsidRDefault="00B97248" w:rsidP="00E53378">
            <w:pPr>
              <w:pStyle w:val="TableParagraph"/>
              <w:spacing w:before="5" w:line="182" w:lineRule="exact"/>
              <w:ind w:left="1393"/>
              <w:rPr>
                <w:sz w:val="17"/>
              </w:rPr>
            </w:pPr>
            <w:r w:rsidRPr="00F94536">
              <w:rPr>
                <w:sz w:val="17"/>
              </w:rPr>
              <w:t>Face to Face</w:t>
            </w:r>
          </w:p>
        </w:tc>
        <w:tc>
          <w:tcPr>
            <w:tcW w:w="1799" w:type="dxa"/>
          </w:tcPr>
          <w:p w14:paraId="30FC52CA" w14:textId="77777777" w:rsidR="00B97248" w:rsidRPr="00F94536" w:rsidRDefault="00B97248" w:rsidP="00E53378">
            <w:pPr>
              <w:pStyle w:val="TableParagraph"/>
              <w:spacing w:before="5" w:line="182" w:lineRule="exact"/>
              <w:ind w:right="470"/>
              <w:jc w:val="right"/>
              <w:rPr>
                <w:sz w:val="17"/>
              </w:rPr>
            </w:pPr>
            <w:r w:rsidRPr="00F94536">
              <w:rPr>
                <w:sz w:val="17"/>
              </w:rPr>
              <w:t>63</w:t>
            </w:r>
          </w:p>
        </w:tc>
        <w:tc>
          <w:tcPr>
            <w:tcW w:w="1000" w:type="dxa"/>
          </w:tcPr>
          <w:p w14:paraId="5B00E207" w14:textId="77777777" w:rsidR="00B97248" w:rsidRPr="00F94536" w:rsidRDefault="00B97248" w:rsidP="00E53378">
            <w:pPr>
              <w:pStyle w:val="TableParagraph"/>
              <w:spacing w:before="5" w:line="182" w:lineRule="exact"/>
              <w:ind w:right="222"/>
              <w:jc w:val="right"/>
              <w:rPr>
                <w:sz w:val="17"/>
              </w:rPr>
            </w:pPr>
            <w:r w:rsidRPr="00F94536">
              <w:rPr>
                <w:sz w:val="17"/>
              </w:rPr>
              <w:t>44</w:t>
            </w:r>
          </w:p>
        </w:tc>
        <w:tc>
          <w:tcPr>
            <w:tcW w:w="1724" w:type="dxa"/>
          </w:tcPr>
          <w:p w14:paraId="4BEC0DCB" w14:textId="77777777" w:rsidR="00B97248" w:rsidRPr="00F94536" w:rsidRDefault="00B97248" w:rsidP="00E53378">
            <w:pPr>
              <w:pStyle w:val="TableParagraph"/>
              <w:spacing w:before="5" w:line="182" w:lineRule="exact"/>
              <w:ind w:left="101" w:right="34"/>
              <w:jc w:val="center"/>
              <w:rPr>
                <w:sz w:val="17"/>
              </w:rPr>
            </w:pPr>
            <w:r w:rsidRPr="00F94536">
              <w:rPr>
                <w:sz w:val="17"/>
              </w:rPr>
              <w:t>NR</w:t>
            </w:r>
          </w:p>
        </w:tc>
      </w:tr>
      <w:tr w:rsidR="00B97248" w:rsidRPr="00F94536" w14:paraId="1EE1775B" w14:textId="77777777" w:rsidTr="00E53378">
        <w:trPr>
          <w:trHeight w:val="202"/>
        </w:trPr>
        <w:tc>
          <w:tcPr>
            <w:tcW w:w="3571" w:type="dxa"/>
          </w:tcPr>
          <w:p w14:paraId="7CC33E3F" w14:textId="77777777" w:rsidR="00B97248" w:rsidRPr="00F94536" w:rsidRDefault="00B97248" w:rsidP="00E53378">
            <w:pPr>
              <w:pStyle w:val="TableParagraph"/>
              <w:spacing w:before="5" w:line="177" w:lineRule="exact"/>
              <w:ind w:left="1410"/>
              <w:rPr>
                <w:sz w:val="17"/>
              </w:rPr>
            </w:pPr>
            <w:r w:rsidRPr="00F94536">
              <w:rPr>
                <w:sz w:val="17"/>
              </w:rPr>
              <w:t>Telemedicine</w:t>
            </w:r>
          </w:p>
        </w:tc>
        <w:tc>
          <w:tcPr>
            <w:tcW w:w="1799" w:type="dxa"/>
          </w:tcPr>
          <w:p w14:paraId="6937E1CF" w14:textId="77777777" w:rsidR="00B97248" w:rsidRPr="00F94536" w:rsidRDefault="00B97248" w:rsidP="00E53378">
            <w:pPr>
              <w:pStyle w:val="TableParagraph"/>
              <w:spacing w:before="5" w:line="177" w:lineRule="exact"/>
              <w:ind w:right="470"/>
              <w:jc w:val="right"/>
              <w:rPr>
                <w:sz w:val="17"/>
              </w:rPr>
            </w:pPr>
            <w:r w:rsidRPr="00F94536">
              <w:rPr>
                <w:sz w:val="17"/>
              </w:rPr>
              <w:t>49</w:t>
            </w:r>
          </w:p>
        </w:tc>
        <w:tc>
          <w:tcPr>
            <w:tcW w:w="1000" w:type="dxa"/>
          </w:tcPr>
          <w:p w14:paraId="1FDEA3D5" w14:textId="77777777" w:rsidR="00B97248" w:rsidRPr="00F94536" w:rsidRDefault="00B97248" w:rsidP="00E53378">
            <w:pPr>
              <w:pStyle w:val="TableParagraph"/>
              <w:spacing w:before="5" w:line="177" w:lineRule="exact"/>
              <w:ind w:right="222"/>
              <w:jc w:val="right"/>
              <w:rPr>
                <w:sz w:val="17"/>
              </w:rPr>
            </w:pPr>
            <w:r w:rsidRPr="00F94536">
              <w:rPr>
                <w:sz w:val="17"/>
              </w:rPr>
              <w:t>69</w:t>
            </w:r>
          </w:p>
        </w:tc>
        <w:tc>
          <w:tcPr>
            <w:tcW w:w="1724" w:type="dxa"/>
          </w:tcPr>
          <w:p w14:paraId="3B3FEFDB" w14:textId="77777777" w:rsidR="00B97248" w:rsidRPr="00F94536" w:rsidRDefault="00B97248" w:rsidP="00E53378">
            <w:pPr>
              <w:pStyle w:val="TableParagraph"/>
              <w:rPr>
                <w:rFonts w:ascii="Times New Roman"/>
                <w:sz w:val="14"/>
              </w:rPr>
            </w:pPr>
          </w:p>
        </w:tc>
      </w:tr>
    </w:tbl>
    <w:p w14:paraId="4AACACE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D71373C" w14:textId="77777777" w:rsidR="00B97248" w:rsidRPr="00F94536" w:rsidRDefault="00B97248" w:rsidP="00B97248">
      <w:pPr>
        <w:spacing w:before="38"/>
        <w:ind w:left="120"/>
        <w:rPr>
          <w:rFonts w:ascii="Calibri"/>
          <w:b/>
        </w:rPr>
      </w:pPr>
      <w:r w:rsidRPr="00F94536">
        <w:rPr>
          <w:rFonts w:ascii="Calibri"/>
          <w:b/>
        </w:rPr>
        <w:t>Marild, S.; Gronowitz, E.; Forsell, C.; Dahlgren, J.; Friberg, P.</w:t>
      </w:r>
    </w:p>
    <w:p w14:paraId="5B60F088" w14:textId="77777777" w:rsidR="00B97248" w:rsidRPr="00F94536" w:rsidRDefault="00B97248" w:rsidP="00B97248">
      <w:pPr>
        <w:spacing w:before="180"/>
        <w:ind w:left="120"/>
        <w:rPr>
          <w:rFonts w:ascii="Calibri"/>
          <w:b/>
        </w:rPr>
      </w:pPr>
      <w:r w:rsidRPr="00F94536">
        <w:rPr>
          <w:rFonts w:ascii="Calibri"/>
          <w:b/>
        </w:rPr>
        <w:t>A controlled study of lifestyle treatment in primary care for children with obesity</w:t>
      </w:r>
    </w:p>
    <w:p w14:paraId="30F8754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92"/>
        <w:gridCol w:w="3535"/>
        <w:gridCol w:w="3527"/>
        <w:gridCol w:w="5945"/>
      </w:tblGrid>
      <w:tr w:rsidR="00B97248" w:rsidRPr="00F94536" w14:paraId="23D3260B" w14:textId="77777777" w:rsidTr="00E53378">
        <w:trPr>
          <w:trHeight w:val="415"/>
        </w:trPr>
        <w:tc>
          <w:tcPr>
            <w:tcW w:w="1392" w:type="dxa"/>
            <w:shd w:val="clear" w:color="auto" w:fill="8D176B"/>
          </w:tcPr>
          <w:p w14:paraId="46B8503B" w14:textId="77777777" w:rsidR="00B97248" w:rsidRPr="00F94536" w:rsidRDefault="00B97248" w:rsidP="00E53378">
            <w:pPr>
              <w:pStyle w:val="TableParagraph"/>
              <w:ind w:left="112"/>
              <w:rPr>
                <w:sz w:val="17"/>
              </w:rPr>
            </w:pPr>
            <w:r w:rsidRPr="00F94536">
              <w:rPr>
                <w:color w:val="FFFFFF"/>
                <w:sz w:val="17"/>
              </w:rPr>
              <w:t>Study</w:t>
            </w:r>
          </w:p>
          <w:p w14:paraId="27EAB1B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535" w:type="dxa"/>
            <w:shd w:val="clear" w:color="auto" w:fill="8D176B"/>
          </w:tcPr>
          <w:p w14:paraId="71AF8700" w14:textId="77777777" w:rsidR="00B97248" w:rsidRPr="00F94536" w:rsidRDefault="00B97248" w:rsidP="00E53378">
            <w:pPr>
              <w:pStyle w:val="TableParagraph"/>
              <w:rPr>
                <w:rFonts w:ascii="Times New Roman"/>
                <w:sz w:val="16"/>
              </w:rPr>
            </w:pPr>
          </w:p>
        </w:tc>
        <w:tc>
          <w:tcPr>
            <w:tcW w:w="3527" w:type="dxa"/>
            <w:shd w:val="clear" w:color="auto" w:fill="8D176B"/>
          </w:tcPr>
          <w:p w14:paraId="75DAF193" w14:textId="77777777" w:rsidR="00B97248" w:rsidRPr="00F94536" w:rsidRDefault="00B97248" w:rsidP="00E53378">
            <w:pPr>
              <w:pStyle w:val="TableParagraph"/>
              <w:rPr>
                <w:rFonts w:ascii="Times New Roman"/>
                <w:sz w:val="16"/>
              </w:rPr>
            </w:pPr>
          </w:p>
        </w:tc>
        <w:tc>
          <w:tcPr>
            <w:tcW w:w="5945" w:type="dxa"/>
            <w:shd w:val="clear" w:color="auto" w:fill="8D176B"/>
          </w:tcPr>
          <w:p w14:paraId="6B7287DD" w14:textId="77777777" w:rsidR="00B97248" w:rsidRPr="00F94536" w:rsidRDefault="00B97248" w:rsidP="00E53378">
            <w:pPr>
              <w:pStyle w:val="TableParagraph"/>
              <w:rPr>
                <w:rFonts w:ascii="Times New Roman"/>
                <w:sz w:val="16"/>
              </w:rPr>
            </w:pPr>
          </w:p>
        </w:tc>
      </w:tr>
      <w:tr w:rsidR="00B97248" w:rsidRPr="00F94536" w14:paraId="0E8ADB46" w14:textId="77777777" w:rsidTr="00E53378">
        <w:trPr>
          <w:trHeight w:val="410"/>
        </w:trPr>
        <w:tc>
          <w:tcPr>
            <w:tcW w:w="1392" w:type="dxa"/>
          </w:tcPr>
          <w:p w14:paraId="7667381A" w14:textId="77777777" w:rsidR="00B97248" w:rsidRPr="00F94536" w:rsidRDefault="00B97248" w:rsidP="00E53378">
            <w:pPr>
              <w:pStyle w:val="TableParagraph"/>
              <w:ind w:left="112"/>
              <w:rPr>
                <w:sz w:val="17"/>
              </w:rPr>
            </w:pPr>
            <w:r w:rsidRPr="00F94536">
              <w:rPr>
                <w:sz w:val="17"/>
              </w:rPr>
              <w:t>Sponsorship</w:t>
            </w:r>
          </w:p>
          <w:p w14:paraId="70E041EA"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007" w:type="dxa"/>
            <w:gridSpan w:val="3"/>
          </w:tcPr>
          <w:p w14:paraId="664DB39A" w14:textId="77777777" w:rsidR="00B97248" w:rsidRPr="00F94536" w:rsidRDefault="00B97248" w:rsidP="00E53378">
            <w:pPr>
              <w:pStyle w:val="TableParagraph"/>
              <w:ind w:left="128"/>
              <w:rPr>
                <w:sz w:val="17"/>
              </w:rPr>
            </w:pPr>
            <w:r w:rsidRPr="00F94536">
              <w:rPr>
                <w:sz w:val="17"/>
              </w:rPr>
              <w:t>We are gratef ul for grants from the Västra Göta-landsregion</w:t>
            </w:r>
            <w:r>
              <w:rPr>
                <w:sz w:val="17"/>
              </w:rPr>
              <w:t xml:space="preserve"> </w:t>
            </w:r>
            <w:r w:rsidRPr="00F94536">
              <w:rPr>
                <w:sz w:val="17"/>
              </w:rPr>
              <w:t>supporting</w:t>
            </w:r>
            <w:r>
              <w:rPr>
                <w:sz w:val="17"/>
              </w:rPr>
              <w:t xml:space="preserve"> </w:t>
            </w:r>
            <w:r w:rsidRPr="00F94536">
              <w:rPr>
                <w:sz w:val="17"/>
              </w:rPr>
              <w:t>the study as primaryfunding source: Research Council, Västra Göta-landsregionen,</w:t>
            </w:r>
          </w:p>
          <w:p w14:paraId="4DF0160D" w14:textId="77777777" w:rsidR="00B97248" w:rsidRPr="00F94536" w:rsidRDefault="00B97248" w:rsidP="00E53378">
            <w:pPr>
              <w:pStyle w:val="TableParagraph"/>
              <w:spacing w:before="13" w:line="182" w:lineRule="exact"/>
              <w:ind w:left="128"/>
              <w:rPr>
                <w:sz w:val="17"/>
              </w:rPr>
            </w:pPr>
            <w:r w:rsidRPr="00F94536">
              <w:rPr>
                <w:sz w:val="17"/>
              </w:rPr>
              <w:t xml:space="preserve">Sw eden, </w:t>
            </w:r>
            <w:hyperlink r:id="rId9">
              <w:r w:rsidRPr="00F94536">
                <w:rPr>
                  <w:sz w:val="17"/>
                </w:rPr>
                <w:t xml:space="preserve">http://w </w:t>
              </w:r>
            </w:hyperlink>
            <w:r w:rsidRPr="00F94536">
              <w:rPr>
                <w:sz w:val="17"/>
              </w:rPr>
              <w:t>w w.vgregion.se/sv/Vastra-Gotalandsregionen/startsida/.</w:t>
            </w:r>
            <w:r>
              <w:rPr>
                <w:sz w:val="17"/>
              </w:rPr>
              <w:t xml:space="preserve"> </w:t>
            </w:r>
            <w:r w:rsidRPr="00F94536">
              <w:rPr>
                <w:sz w:val="17"/>
              </w:rPr>
              <w:t>We</w:t>
            </w:r>
            <w:r>
              <w:rPr>
                <w:sz w:val="17"/>
              </w:rPr>
              <w:t xml:space="preserve"> </w:t>
            </w:r>
            <w:r w:rsidRPr="00F94536">
              <w:rPr>
                <w:sz w:val="17"/>
              </w:rPr>
              <w:t>alsothank Sahlgrenska University Hospital for financialsupport.</w:t>
            </w:r>
          </w:p>
        </w:tc>
      </w:tr>
      <w:tr w:rsidR="00B97248" w:rsidRPr="00F94536" w14:paraId="119AACEB" w14:textId="77777777" w:rsidTr="00E53378">
        <w:trPr>
          <w:trHeight w:val="216"/>
        </w:trPr>
        <w:tc>
          <w:tcPr>
            <w:tcW w:w="1392" w:type="dxa"/>
          </w:tcPr>
          <w:p w14:paraId="000ACB2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535" w:type="dxa"/>
          </w:tcPr>
          <w:p w14:paraId="3920258E" w14:textId="77777777" w:rsidR="00B97248" w:rsidRPr="00F94536" w:rsidRDefault="00B97248" w:rsidP="00E53378">
            <w:pPr>
              <w:pStyle w:val="TableParagraph"/>
              <w:spacing w:before="5" w:line="190" w:lineRule="exact"/>
              <w:ind w:left="128"/>
              <w:rPr>
                <w:sz w:val="17"/>
              </w:rPr>
            </w:pPr>
            <w:r w:rsidRPr="00F94536">
              <w:rPr>
                <w:sz w:val="17"/>
              </w:rPr>
              <w:t>Sw eden</w:t>
            </w:r>
          </w:p>
        </w:tc>
        <w:tc>
          <w:tcPr>
            <w:tcW w:w="3527" w:type="dxa"/>
          </w:tcPr>
          <w:p w14:paraId="214D8DA2" w14:textId="77777777" w:rsidR="00B97248" w:rsidRPr="00F94536" w:rsidRDefault="00B97248" w:rsidP="00E53378">
            <w:pPr>
              <w:pStyle w:val="TableParagraph"/>
              <w:rPr>
                <w:rFonts w:ascii="Times New Roman"/>
                <w:sz w:val="14"/>
              </w:rPr>
            </w:pPr>
          </w:p>
        </w:tc>
        <w:tc>
          <w:tcPr>
            <w:tcW w:w="5945" w:type="dxa"/>
          </w:tcPr>
          <w:p w14:paraId="373F472F" w14:textId="77777777" w:rsidR="00B97248" w:rsidRPr="00F94536" w:rsidRDefault="00B97248" w:rsidP="00E53378">
            <w:pPr>
              <w:pStyle w:val="TableParagraph"/>
              <w:rPr>
                <w:rFonts w:ascii="Times New Roman"/>
                <w:sz w:val="14"/>
              </w:rPr>
            </w:pPr>
          </w:p>
        </w:tc>
      </w:tr>
      <w:tr w:rsidR="00B97248" w:rsidRPr="00F94536" w14:paraId="72BDE1F9" w14:textId="77777777" w:rsidTr="00E53378">
        <w:trPr>
          <w:trHeight w:val="216"/>
        </w:trPr>
        <w:tc>
          <w:tcPr>
            <w:tcW w:w="14399" w:type="dxa"/>
            <w:gridSpan w:val="4"/>
          </w:tcPr>
          <w:p w14:paraId="75E87AD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4AA5E24" w14:textId="77777777" w:rsidTr="00E53378">
        <w:trPr>
          <w:trHeight w:val="207"/>
        </w:trPr>
        <w:tc>
          <w:tcPr>
            <w:tcW w:w="1392" w:type="dxa"/>
          </w:tcPr>
          <w:p w14:paraId="7992F32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535" w:type="dxa"/>
          </w:tcPr>
          <w:p w14:paraId="15864BED" w14:textId="77777777" w:rsidR="00B97248" w:rsidRPr="00F94536" w:rsidRDefault="00B97248" w:rsidP="00E53378">
            <w:pPr>
              <w:pStyle w:val="TableParagraph"/>
              <w:spacing w:before="5" w:line="182" w:lineRule="exact"/>
              <w:ind w:left="128"/>
              <w:rPr>
                <w:sz w:val="17"/>
              </w:rPr>
            </w:pPr>
            <w:r w:rsidRPr="00F94536">
              <w:rPr>
                <w:sz w:val="17"/>
              </w:rPr>
              <w:t>Prospective cohort study</w:t>
            </w:r>
          </w:p>
        </w:tc>
        <w:tc>
          <w:tcPr>
            <w:tcW w:w="3527" w:type="dxa"/>
          </w:tcPr>
          <w:p w14:paraId="5C1B7E37" w14:textId="77777777" w:rsidR="00B97248" w:rsidRPr="00F94536" w:rsidRDefault="00B97248" w:rsidP="00E53378">
            <w:pPr>
              <w:pStyle w:val="TableParagraph"/>
              <w:rPr>
                <w:rFonts w:ascii="Times New Roman"/>
                <w:sz w:val="14"/>
              </w:rPr>
            </w:pPr>
          </w:p>
        </w:tc>
        <w:tc>
          <w:tcPr>
            <w:tcW w:w="5945" w:type="dxa"/>
          </w:tcPr>
          <w:p w14:paraId="25C5E9E3" w14:textId="77777777" w:rsidR="00B97248" w:rsidRPr="00F94536" w:rsidRDefault="00B97248" w:rsidP="00E53378">
            <w:pPr>
              <w:pStyle w:val="TableParagraph"/>
              <w:rPr>
                <w:rFonts w:ascii="Times New Roman"/>
                <w:sz w:val="14"/>
              </w:rPr>
            </w:pPr>
          </w:p>
        </w:tc>
      </w:tr>
      <w:tr w:rsidR="00B97248" w:rsidRPr="00F94536" w14:paraId="1E872AA0" w14:textId="77777777" w:rsidTr="00E53378">
        <w:trPr>
          <w:trHeight w:val="208"/>
        </w:trPr>
        <w:tc>
          <w:tcPr>
            <w:tcW w:w="1392" w:type="dxa"/>
          </w:tcPr>
          <w:p w14:paraId="06EA592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535" w:type="dxa"/>
          </w:tcPr>
          <w:p w14:paraId="676B1158"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3527" w:type="dxa"/>
          </w:tcPr>
          <w:p w14:paraId="1185578E" w14:textId="77777777" w:rsidR="00B97248" w:rsidRPr="00F94536" w:rsidRDefault="00B97248" w:rsidP="00E53378">
            <w:pPr>
              <w:pStyle w:val="TableParagraph"/>
              <w:rPr>
                <w:rFonts w:ascii="Times New Roman"/>
                <w:sz w:val="14"/>
              </w:rPr>
            </w:pPr>
          </w:p>
        </w:tc>
        <w:tc>
          <w:tcPr>
            <w:tcW w:w="5945" w:type="dxa"/>
          </w:tcPr>
          <w:p w14:paraId="437C9C5B" w14:textId="77777777" w:rsidR="00B97248" w:rsidRPr="00F94536" w:rsidRDefault="00B97248" w:rsidP="00E53378">
            <w:pPr>
              <w:pStyle w:val="TableParagraph"/>
              <w:rPr>
                <w:rFonts w:ascii="Times New Roman"/>
                <w:sz w:val="14"/>
              </w:rPr>
            </w:pPr>
          </w:p>
        </w:tc>
      </w:tr>
      <w:tr w:rsidR="00B97248" w:rsidRPr="00F94536" w14:paraId="1609C840" w14:textId="77777777" w:rsidTr="00E53378">
        <w:trPr>
          <w:trHeight w:val="415"/>
        </w:trPr>
        <w:tc>
          <w:tcPr>
            <w:tcW w:w="1392" w:type="dxa"/>
          </w:tcPr>
          <w:p w14:paraId="427AEE41" w14:textId="77777777" w:rsidR="00B97248" w:rsidRPr="00F94536" w:rsidRDefault="00B97248" w:rsidP="00E53378">
            <w:pPr>
              <w:pStyle w:val="TableParagraph"/>
              <w:spacing w:before="6"/>
              <w:rPr>
                <w:rFonts w:ascii="Calibri"/>
                <w:b/>
                <w:sz w:val="17"/>
              </w:rPr>
            </w:pPr>
          </w:p>
          <w:p w14:paraId="0112FAF3" w14:textId="77777777" w:rsidR="00B97248" w:rsidRPr="00F94536" w:rsidRDefault="00B97248" w:rsidP="00E53378">
            <w:pPr>
              <w:pStyle w:val="TableParagraph"/>
              <w:spacing w:line="182" w:lineRule="exact"/>
              <w:ind w:left="112"/>
              <w:rPr>
                <w:sz w:val="17"/>
              </w:rPr>
            </w:pPr>
            <w:r w:rsidRPr="00F94536">
              <w:rPr>
                <w:sz w:val="17"/>
              </w:rPr>
              <w:t>IRB</w:t>
            </w:r>
          </w:p>
        </w:tc>
        <w:tc>
          <w:tcPr>
            <w:tcW w:w="13007" w:type="dxa"/>
            <w:gridSpan w:val="3"/>
          </w:tcPr>
          <w:p w14:paraId="5031ECC1" w14:textId="77777777" w:rsidR="00B97248" w:rsidRPr="00F94536" w:rsidRDefault="00B97248" w:rsidP="00E53378">
            <w:pPr>
              <w:pStyle w:val="TableParagraph"/>
              <w:spacing w:before="5"/>
              <w:ind w:left="128"/>
              <w:rPr>
                <w:sz w:val="17"/>
              </w:rPr>
            </w:pPr>
            <w:r w:rsidRPr="00F94536">
              <w:rPr>
                <w:sz w:val="17"/>
              </w:rPr>
              <w:t>This study w as approved by the Ethical Committeeof Göteborg University (registered as Ö348-03), andinf ormed consent w as obtained from the parents of all</w:t>
            </w:r>
          </w:p>
          <w:p w14:paraId="265495F6" w14:textId="77777777" w:rsidR="00B97248" w:rsidRPr="00F94536" w:rsidRDefault="00B97248" w:rsidP="00E53378">
            <w:pPr>
              <w:pStyle w:val="TableParagraph"/>
              <w:spacing w:before="13" w:line="182" w:lineRule="exact"/>
              <w:ind w:left="128"/>
              <w:rPr>
                <w:sz w:val="17"/>
              </w:rPr>
            </w:pPr>
            <w:r w:rsidRPr="00F94536">
              <w:rPr>
                <w:sz w:val="17"/>
              </w:rPr>
              <w:t>participants.</w:t>
            </w:r>
          </w:p>
        </w:tc>
      </w:tr>
      <w:tr w:rsidR="00B97248" w:rsidRPr="00F94536" w14:paraId="7BE13BB0" w14:textId="77777777" w:rsidTr="00E53378">
        <w:trPr>
          <w:trHeight w:val="424"/>
        </w:trPr>
        <w:tc>
          <w:tcPr>
            <w:tcW w:w="1392" w:type="dxa"/>
          </w:tcPr>
          <w:p w14:paraId="1053F67A" w14:textId="77777777" w:rsidR="00B97248" w:rsidRPr="00F94536" w:rsidRDefault="00B97248" w:rsidP="00E53378">
            <w:pPr>
              <w:pStyle w:val="TableParagraph"/>
              <w:spacing w:before="5"/>
              <w:ind w:left="112"/>
              <w:rPr>
                <w:sz w:val="17"/>
              </w:rPr>
            </w:pPr>
            <w:r w:rsidRPr="00F94536">
              <w:rPr>
                <w:sz w:val="17"/>
              </w:rPr>
              <w:t>Outcomes</w:t>
            </w:r>
          </w:p>
          <w:p w14:paraId="002354C8"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7062" w:type="dxa"/>
            <w:gridSpan w:val="2"/>
          </w:tcPr>
          <w:p w14:paraId="66782172" w14:textId="77777777" w:rsidR="00B97248" w:rsidRPr="00F94536" w:rsidRDefault="00B97248" w:rsidP="00E53378">
            <w:pPr>
              <w:pStyle w:val="TableParagraph"/>
              <w:spacing w:before="6"/>
              <w:rPr>
                <w:rFonts w:ascii="Calibri"/>
                <w:b/>
                <w:sz w:val="17"/>
              </w:rPr>
            </w:pPr>
          </w:p>
          <w:p w14:paraId="29A7F360" w14:textId="77777777" w:rsidR="00B97248" w:rsidRPr="00F94536" w:rsidRDefault="00B97248" w:rsidP="00E53378">
            <w:pPr>
              <w:pStyle w:val="TableParagraph"/>
              <w:spacing w:line="190" w:lineRule="exact"/>
              <w:ind w:left="128"/>
              <w:rPr>
                <w:sz w:val="17"/>
              </w:rPr>
            </w:pPr>
            <w:r w:rsidRPr="00F94536">
              <w:rPr>
                <w:sz w:val="17"/>
              </w:rPr>
              <w:t>Other obesity, lipids, glucose metabolism, other labs.</w:t>
            </w:r>
          </w:p>
        </w:tc>
        <w:tc>
          <w:tcPr>
            <w:tcW w:w="5945" w:type="dxa"/>
          </w:tcPr>
          <w:p w14:paraId="2B306D63" w14:textId="77777777" w:rsidR="00B97248" w:rsidRPr="00F94536" w:rsidRDefault="00B97248" w:rsidP="00E53378">
            <w:pPr>
              <w:pStyle w:val="TableParagraph"/>
              <w:rPr>
                <w:rFonts w:ascii="Times New Roman"/>
                <w:sz w:val="16"/>
              </w:rPr>
            </w:pPr>
          </w:p>
        </w:tc>
      </w:tr>
      <w:tr w:rsidR="00B97248" w:rsidRPr="00F94536" w14:paraId="620669D3" w14:textId="77777777" w:rsidTr="00E53378">
        <w:trPr>
          <w:trHeight w:val="215"/>
        </w:trPr>
        <w:tc>
          <w:tcPr>
            <w:tcW w:w="14399" w:type="dxa"/>
            <w:gridSpan w:val="4"/>
          </w:tcPr>
          <w:p w14:paraId="0ABBCF2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6691C5AA" w14:textId="77777777" w:rsidTr="00E53378">
        <w:trPr>
          <w:trHeight w:val="416"/>
        </w:trPr>
        <w:tc>
          <w:tcPr>
            <w:tcW w:w="1392" w:type="dxa"/>
          </w:tcPr>
          <w:p w14:paraId="2B16A403" w14:textId="77777777" w:rsidR="00B97248" w:rsidRPr="00F94536" w:rsidRDefault="00B97248" w:rsidP="00E53378">
            <w:pPr>
              <w:pStyle w:val="TableParagraph"/>
              <w:spacing w:before="5"/>
              <w:ind w:left="112"/>
              <w:rPr>
                <w:sz w:val="17"/>
              </w:rPr>
            </w:pPr>
            <w:r w:rsidRPr="00F94536">
              <w:rPr>
                <w:sz w:val="17"/>
              </w:rPr>
              <w:t>Inclusion</w:t>
            </w:r>
          </w:p>
          <w:p w14:paraId="1E9ED13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7" w:type="dxa"/>
            <w:gridSpan w:val="3"/>
          </w:tcPr>
          <w:p w14:paraId="4DCC374A" w14:textId="77777777" w:rsidR="00B97248" w:rsidRPr="00F94536" w:rsidRDefault="00B97248" w:rsidP="00E53378">
            <w:pPr>
              <w:pStyle w:val="TableParagraph"/>
              <w:spacing w:before="5"/>
              <w:ind w:left="128"/>
              <w:rPr>
                <w:sz w:val="17"/>
              </w:rPr>
            </w:pPr>
            <w:r w:rsidRPr="00F94536">
              <w:rPr>
                <w:sz w:val="17"/>
              </w:rPr>
              <w:t>8-13 year old children. Theyw ere eligible if they had obesity in accordance w iththe IOTF criteria and no ongoing or previous treat-ment for obesity at registration</w:t>
            </w:r>
          </w:p>
          <w:p w14:paraId="2E7200B4" w14:textId="77777777" w:rsidR="00B97248" w:rsidRPr="00F94536" w:rsidRDefault="00B97248" w:rsidP="00E53378">
            <w:pPr>
              <w:pStyle w:val="TableParagraph"/>
              <w:spacing w:before="13" w:line="182" w:lineRule="exact"/>
              <w:ind w:left="128"/>
              <w:rPr>
                <w:sz w:val="17"/>
              </w:rPr>
            </w:pPr>
            <w:r w:rsidRPr="00F94536">
              <w:rPr>
                <w:sz w:val="17"/>
              </w:rPr>
              <w:t>for the study.</w:t>
            </w:r>
          </w:p>
        </w:tc>
      </w:tr>
      <w:tr w:rsidR="00B97248" w:rsidRPr="00F94536" w14:paraId="4FC10652" w14:textId="77777777" w:rsidTr="00E53378">
        <w:trPr>
          <w:trHeight w:val="416"/>
        </w:trPr>
        <w:tc>
          <w:tcPr>
            <w:tcW w:w="1392" w:type="dxa"/>
          </w:tcPr>
          <w:p w14:paraId="01590784" w14:textId="77777777" w:rsidR="00B97248" w:rsidRPr="00F94536" w:rsidRDefault="00B97248" w:rsidP="00E53378">
            <w:pPr>
              <w:pStyle w:val="TableParagraph"/>
              <w:spacing w:before="5"/>
              <w:ind w:left="112"/>
              <w:rPr>
                <w:sz w:val="17"/>
              </w:rPr>
            </w:pPr>
            <w:r w:rsidRPr="00F94536">
              <w:rPr>
                <w:sz w:val="17"/>
              </w:rPr>
              <w:t>Exclusion</w:t>
            </w:r>
          </w:p>
          <w:p w14:paraId="4F8216F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3535" w:type="dxa"/>
          </w:tcPr>
          <w:p w14:paraId="4CB8BF0D" w14:textId="77777777" w:rsidR="00B97248" w:rsidRPr="00F94536" w:rsidRDefault="00B97248" w:rsidP="00E53378">
            <w:pPr>
              <w:pStyle w:val="TableParagraph"/>
              <w:spacing w:before="101"/>
              <w:ind w:left="128"/>
              <w:rPr>
                <w:sz w:val="17"/>
              </w:rPr>
            </w:pPr>
            <w:r w:rsidRPr="00F94536">
              <w:rPr>
                <w:sz w:val="17"/>
              </w:rPr>
              <w:t>None</w:t>
            </w:r>
          </w:p>
        </w:tc>
        <w:tc>
          <w:tcPr>
            <w:tcW w:w="3527" w:type="dxa"/>
          </w:tcPr>
          <w:p w14:paraId="6686448A" w14:textId="77777777" w:rsidR="00B97248" w:rsidRPr="00F94536" w:rsidRDefault="00B97248" w:rsidP="00E53378">
            <w:pPr>
              <w:pStyle w:val="TableParagraph"/>
              <w:rPr>
                <w:rFonts w:ascii="Times New Roman"/>
                <w:sz w:val="16"/>
              </w:rPr>
            </w:pPr>
          </w:p>
        </w:tc>
        <w:tc>
          <w:tcPr>
            <w:tcW w:w="5945" w:type="dxa"/>
          </w:tcPr>
          <w:p w14:paraId="480054C6" w14:textId="77777777" w:rsidR="00B97248" w:rsidRPr="00F94536" w:rsidRDefault="00B97248" w:rsidP="00E53378">
            <w:pPr>
              <w:pStyle w:val="TableParagraph"/>
              <w:rPr>
                <w:rFonts w:ascii="Times New Roman"/>
                <w:sz w:val="16"/>
              </w:rPr>
            </w:pPr>
          </w:p>
        </w:tc>
      </w:tr>
      <w:tr w:rsidR="00B97248" w:rsidRPr="00F94536" w14:paraId="3F3B8561" w14:textId="77777777" w:rsidTr="00E53378">
        <w:trPr>
          <w:trHeight w:val="424"/>
        </w:trPr>
        <w:tc>
          <w:tcPr>
            <w:tcW w:w="1392" w:type="dxa"/>
          </w:tcPr>
          <w:p w14:paraId="3B1C6230" w14:textId="77777777" w:rsidR="00B97248" w:rsidRPr="00F94536" w:rsidRDefault="00B97248" w:rsidP="00E53378">
            <w:pPr>
              <w:pStyle w:val="TableParagraph"/>
              <w:spacing w:before="5"/>
              <w:ind w:left="112"/>
              <w:rPr>
                <w:sz w:val="17"/>
              </w:rPr>
            </w:pPr>
            <w:r w:rsidRPr="00F94536">
              <w:rPr>
                <w:sz w:val="17"/>
              </w:rPr>
              <w:t>Group</w:t>
            </w:r>
          </w:p>
          <w:p w14:paraId="4AEFA294"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3535" w:type="dxa"/>
          </w:tcPr>
          <w:p w14:paraId="663CEB1E" w14:textId="77777777" w:rsidR="00B97248" w:rsidRPr="00F94536" w:rsidRDefault="00B97248" w:rsidP="00E53378">
            <w:pPr>
              <w:pStyle w:val="TableParagraph"/>
              <w:spacing w:before="101"/>
              <w:ind w:left="128"/>
              <w:rPr>
                <w:sz w:val="17"/>
              </w:rPr>
            </w:pPr>
            <w:r w:rsidRPr="00F94536">
              <w:rPr>
                <w:sz w:val="17"/>
              </w:rPr>
              <w:t>None. Partially randomized.</w:t>
            </w:r>
          </w:p>
        </w:tc>
        <w:tc>
          <w:tcPr>
            <w:tcW w:w="3527" w:type="dxa"/>
          </w:tcPr>
          <w:p w14:paraId="4A14D88E" w14:textId="77777777" w:rsidR="00B97248" w:rsidRPr="00F94536" w:rsidRDefault="00B97248" w:rsidP="00E53378">
            <w:pPr>
              <w:pStyle w:val="TableParagraph"/>
              <w:rPr>
                <w:rFonts w:ascii="Times New Roman"/>
                <w:sz w:val="16"/>
              </w:rPr>
            </w:pPr>
          </w:p>
        </w:tc>
        <w:tc>
          <w:tcPr>
            <w:tcW w:w="5945" w:type="dxa"/>
          </w:tcPr>
          <w:p w14:paraId="1CC4A6B1" w14:textId="77777777" w:rsidR="00B97248" w:rsidRPr="00F94536" w:rsidRDefault="00B97248" w:rsidP="00E53378">
            <w:pPr>
              <w:pStyle w:val="TableParagraph"/>
              <w:rPr>
                <w:rFonts w:ascii="Times New Roman"/>
                <w:sz w:val="16"/>
              </w:rPr>
            </w:pPr>
          </w:p>
        </w:tc>
      </w:tr>
      <w:tr w:rsidR="00B97248" w:rsidRPr="00F94536" w14:paraId="62A86F3A" w14:textId="77777777" w:rsidTr="00E53378">
        <w:trPr>
          <w:trHeight w:val="431"/>
        </w:trPr>
        <w:tc>
          <w:tcPr>
            <w:tcW w:w="1392" w:type="dxa"/>
          </w:tcPr>
          <w:p w14:paraId="6978B31A" w14:textId="77777777" w:rsidR="00B97248" w:rsidRPr="00F94536" w:rsidRDefault="00B97248" w:rsidP="00E53378">
            <w:pPr>
              <w:pStyle w:val="TableParagraph"/>
              <w:rPr>
                <w:rFonts w:ascii="Times New Roman"/>
                <w:sz w:val="16"/>
              </w:rPr>
            </w:pPr>
          </w:p>
        </w:tc>
        <w:tc>
          <w:tcPr>
            <w:tcW w:w="3535" w:type="dxa"/>
          </w:tcPr>
          <w:p w14:paraId="567BD69E" w14:textId="77777777" w:rsidR="00B97248" w:rsidRPr="00F94536" w:rsidRDefault="00B97248" w:rsidP="00E53378">
            <w:pPr>
              <w:pStyle w:val="TableParagraph"/>
              <w:spacing w:before="109"/>
              <w:ind w:left="128"/>
              <w:rPr>
                <w:sz w:val="17"/>
              </w:rPr>
            </w:pPr>
            <w:r w:rsidRPr="00F94536">
              <w:rPr>
                <w:sz w:val="17"/>
              </w:rPr>
              <w:t>Nurse-Dietician treatment (NTD)</w:t>
            </w:r>
          </w:p>
        </w:tc>
        <w:tc>
          <w:tcPr>
            <w:tcW w:w="3527" w:type="dxa"/>
          </w:tcPr>
          <w:p w14:paraId="67E553FF" w14:textId="77777777" w:rsidR="00B97248" w:rsidRPr="00F94536" w:rsidRDefault="00B97248" w:rsidP="00E53378">
            <w:pPr>
              <w:pStyle w:val="TableParagraph"/>
              <w:spacing w:line="210" w:lineRule="atLeast"/>
              <w:ind w:left="145"/>
              <w:rPr>
                <w:sz w:val="17"/>
              </w:rPr>
            </w:pPr>
            <w:r w:rsidRPr="00F94536">
              <w:rPr>
                <w:sz w:val="17"/>
              </w:rPr>
              <w:t>Nurse-dietician-physiotherapist treatment (NDPT)</w:t>
            </w:r>
          </w:p>
        </w:tc>
        <w:tc>
          <w:tcPr>
            <w:tcW w:w="5945" w:type="dxa"/>
          </w:tcPr>
          <w:p w14:paraId="63D44D5A" w14:textId="77777777" w:rsidR="00B97248" w:rsidRPr="00F94536" w:rsidRDefault="00B97248" w:rsidP="00E53378">
            <w:pPr>
              <w:pStyle w:val="TableParagraph"/>
              <w:spacing w:before="109"/>
              <w:ind w:left="137"/>
              <w:rPr>
                <w:sz w:val="17"/>
              </w:rPr>
            </w:pPr>
            <w:r w:rsidRPr="00F94536">
              <w:rPr>
                <w:sz w:val="17"/>
              </w:rPr>
              <w:t>Non-intervention</w:t>
            </w:r>
          </w:p>
        </w:tc>
      </w:tr>
      <w:tr w:rsidR="00B97248" w:rsidRPr="00F94536" w14:paraId="49431C31" w14:textId="77777777" w:rsidTr="00E53378">
        <w:trPr>
          <w:trHeight w:val="216"/>
        </w:trPr>
        <w:tc>
          <w:tcPr>
            <w:tcW w:w="14399" w:type="dxa"/>
            <w:gridSpan w:val="4"/>
          </w:tcPr>
          <w:p w14:paraId="72BFF5B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C211623" w14:textId="77777777" w:rsidTr="00E53378">
        <w:trPr>
          <w:trHeight w:val="415"/>
        </w:trPr>
        <w:tc>
          <w:tcPr>
            <w:tcW w:w="1392" w:type="dxa"/>
          </w:tcPr>
          <w:p w14:paraId="2E9D570C" w14:textId="77777777" w:rsidR="00B97248" w:rsidRPr="00F94536" w:rsidRDefault="00B97248" w:rsidP="00E53378">
            <w:pPr>
              <w:pStyle w:val="TableParagraph"/>
              <w:rPr>
                <w:rFonts w:ascii="Times New Roman"/>
                <w:sz w:val="16"/>
              </w:rPr>
            </w:pPr>
          </w:p>
        </w:tc>
        <w:tc>
          <w:tcPr>
            <w:tcW w:w="3535" w:type="dxa"/>
          </w:tcPr>
          <w:p w14:paraId="652139A1" w14:textId="77777777" w:rsidR="00B97248" w:rsidRPr="00F94536" w:rsidRDefault="00B97248" w:rsidP="00E53378">
            <w:pPr>
              <w:pStyle w:val="TableParagraph"/>
              <w:spacing w:before="101"/>
              <w:ind w:left="128"/>
              <w:rPr>
                <w:sz w:val="17"/>
              </w:rPr>
            </w:pPr>
            <w:r w:rsidRPr="00F94536">
              <w:rPr>
                <w:sz w:val="17"/>
              </w:rPr>
              <w:t>Nurse-Dietician treatment (NTD)</w:t>
            </w:r>
          </w:p>
        </w:tc>
        <w:tc>
          <w:tcPr>
            <w:tcW w:w="3527" w:type="dxa"/>
          </w:tcPr>
          <w:p w14:paraId="46ACC043" w14:textId="77777777" w:rsidR="00B97248" w:rsidRPr="00F94536" w:rsidRDefault="00B97248" w:rsidP="00E53378">
            <w:pPr>
              <w:pStyle w:val="TableParagraph"/>
              <w:spacing w:before="5"/>
              <w:ind w:left="145"/>
              <w:rPr>
                <w:sz w:val="17"/>
              </w:rPr>
            </w:pPr>
            <w:r w:rsidRPr="00F94536">
              <w:rPr>
                <w:sz w:val="17"/>
              </w:rPr>
              <w:t>Nurse-dietician-physiotherapist treatment</w:t>
            </w:r>
          </w:p>
          <w:p w14:paraId="6C589DF5" w14:textId="77777777" w:rsidR="00B97248" w:rsidRPr="00F94536" w:rsidRDefault="00B97248" w:rsidP="00E53378">
            <w:pPr>
              <w:pStyle w:val="TableParagraph"/>
              <w:spacing w:before="13" w:line="182" w:lineRule="exact"/>
              <w:ind w:left="145"/>
              <w:rPr>
                <w:sz w:val="17"/>
              </w:rPr>
            </w:pPr>
            <w:r w:rsidRPr="00F94536">
              <w:rPr>
                <w:sz w:val="17"/>
              </w:rPr>
              <w:t>(NDPT)</w:t>
            </w:r>
          </w:p>
        </w:tc>
        <w:tc>
          <w:tcPr>
            <w:tcW w:w="5945" w:type="dxa"/>
          </w:tcPr>
          <w:p w14:paraId="1EB0B51F" w14:textId="77777777" w:rsidR="00B97248" w:rsidRPr="00F94536" w:rsidRDefault="00B97248" w:rsidP="00E53378">
            <w:pPr>
              <w:pStyle w:val="TableParagraph"/>
              <w:spacing w:before="101"/>
              <w:ind w:left="137"/>
              <w:rPr>
                <w:sz w:val="17"/>
              </w:rPr>
            </w:pPr>
            <w:r w:rsidRPr="00F94536">
              <w:rPr>
                <w:sz w:val="17"/>
              </w:rPr>
              <w:t>Non-intervention</w:t>
            </w:r>
          </w:p>
        </w:tc>
      </w:tr>
      <w:tr w:rsidR="00B97248" w:rsidRPr="00F94536" w14:paraId="5D24B243" w14:textId="77777777" w:rsidTr="00E53378">
        <w:trPr>
          <w:trHeight w:val="1226"/>
        </w:trPr>
        <w:tc>
          <w:tcPr>
            <w:tcW w:w="1392" w:type="dxa"/>
          </w:tcPr>
          <w:p w14:paraId="1C5B3F8B" w14:textId="77777777" w:rsidR="00B97248" w:rsidRPr="00F94536" w:rsidRDefault="00B97248" w:rsidP="00E53378">
            <w:pPr>
              <w:pStyle w:val="TableParagraph"/>
              <w:rPr>
                <w:rFonts w:ascii="Calibri"/>
                <w:b/>
                <w:sz w:val="20"/>
              </w:rPr>
            </w:pPr>
          </w:p>
          <w:p w14:paraId="73A170AA" w14:textId="77777777" w:rsidR="00B97248" w:rsidRPr="00F94536" w:rsidRDefault="00B97248" w:rsidP="00E53378">
            <w:pPr>
              <w:pStyle w:val="TableParagraph"/>
              <w:spacing w:before="9"/>
              <w:rPr>
                <w:rFonts w:ascii="Calibri"/>
                <w:b/>
                <w:sz w:val="14"/>
              </w:rPr>
            </w:pPr>
          </w:p>
          <w:p w14:paraId="136C1A4E" w14:textId="77777777" w:rsidR="00B97248" w:rsidRPr="00F94536" w:rsidRDefault="00B97248" w:rsidP="00E53378">
            <w:pPr>
              <w:pStyle w:val="TableParagraph"/>
              <w:spacing w:line="235" w:lineRule="auto"/>
              <w:ind w:left="111" w:right="111"/>
              <w:rPr>
                <w:sz w:val="17"/>
              </w:rPr>
            </w:pPr>
            <w:r w:rsidRPr="00F94536">
              <w:rPr>
                <w:sz w:val="17"/>
              </w:rPr>
              <w:t>Brief description</w:t>
            </w:r>
          </w:p>
        </w:tc>
        <w:tc>
          <w:tcPr>
            <w:tcW w:w="3535" w:type="dxa"/>
          </w:tcPr>
          <w:p w14:paraId="3539CF38" w14:textId="77777777" w:rsidR="00B97248" w:rsidRPr="00F94536" w:rsidRDefault="00B97248" w:rsidP="00E53378">
            <w:pPr>
              <w:pStyle w:val="TableParagraph"/>
              <w:spacing w:before="101" w:line="254" w:lineRule="auto"/>
              <w:ind w:left="127" w:right="139"/>
              <w:rPr>
                <w:sz w:val="17"/>
              </w:rPr>
            </w:pPr>
            <w:r w:rsidRPr="00F94536">
              <w:rPr>
                <w:sz w:val="17"/>
              </w:rPr>
              <w:t>12 visits over 12 months (8 visits w ith the nurse and 4 w ith the RD). Ten sessions w ere in an individual setting, and tw o</w:t>
            </w:r>
          </w:p>
          <w:p w14:paraId="05CF699E" w14:textId="77777777" w:rsidR="00B97248" w:rsidRPr="00F94536" w:rsidRDefault="00B97248" w:rsidP="00E53378">
            <w:pPr>
              <w:pStyle w:val="TableParagraph"/>
              <w:spacing w:before="3" w:line="254" w:lineRule="auto"/>
              <w:ind w:left="127" w:right="326"/>
              <w:rPr>
                <w:sz w:val="17"/>
              </w:rPr>
            </w:pPr>
            <w:r w:rsidRPr="00F94536">
              <w:rPr>
                <w:sz w:val="17"/>
              </w:rPr>
              <w:t>w ere arranged as group meetings w ith cooking and advice about buying food.</w:t>
            </w:r>
          </w:p>
        </w:tc>
        <w:tc>
          <w:tcPr>
            <w:tcW w:w="3527" w:type="dxa"/>
          </w:tcPr>
          <w:p w14:paraId="011396D0" w14:textId="77777777" w:rsidR="00B97248" w:rsidRPr="00F94536" w:rsidRDefault="00B97248" w:rsidP="00E53378">
            <w:pPr>
              <w:pStyle w:val="TableParagraph"/>
              <w:spacing w:before="101" w:line="254" w:lineRule="auto"/>
              <w:ind w:left="144" w:right="186"/>
              <w:rPr>
                <w:sz w:val="17"/>
              </w:rPr>
            </w:pPr>
            <w:r w:rsidRPr="00F94536">
              <w:rPr>
                <w:sz w:val="17"/>
              </w:rPr>
              <w:t>This programme w as designed to put a special emphasis on physical activity. A physiotherapist substituted for the nurse in the NDT programme at 4 of the 12 monthly appointments.</w:t>
            </w:r>
          </w:p>
        </w:tc>
        <w:tc>
          <w:tcPr>
            <w:tcW w:w="5945" w:type="dxa"/>
          </w:tcPr>
          <w:p w14:paraId="678D56D1" w14:textId="77777777" w:rsidR="00B97248" w:rsidRPr="00F94536" w:rsidRDefault="00B97248" w:rsidP="00E53378">
            <w:pPr>
              <w:pStyle w:val="TableParagraph"/>
              <w:spacing w:before="5" w:line="249" w:lineRule="auto"/>
              <w:ind w:left="137" w:right="176"/>
              <w:jc w:val="both"/>
              <w:rPr>
                <w:sz w:val="17"/>
              </w:rPr>
            </w:pPr>
            <w:r w:rsidRPr="00F94536">
              <w:rPr>
                <w:sz w:val="17"/>
              </w:rPr>
              <w:t>Historical control. Ref erral notes w ere sent to the clinic in Göteborg for treatment of children w ith obesity. Ref errals usually came from school- based health care, w here no treatment w as possible. Valid inf ormation about age, sex, and clinic-measured w eight and height w as mandatory at ref erral. At the start of treatment, usually after at least 1 year, w eight</w:t>
            </w:r>
          </w:p>
          <w:p w14:paraId="3448850A" w14:textId="77777777" w:rsidR="00B97248" w:rsidRPr="00F94536" w:rsidRDefault="00B97248" w:rsidP="00E53378">
            <w:pPr>
              <w:pStyle w:val="TableParagraph"/>
              <w:spacing w:before="8" w:line="177" w:lineRule="exact"/>
              <w:ind w:left="137"/>
              <w:jc w:val="both"/>
              <w:rPr>
                <w:sz w:val="17"/>
              </w:rPr>
            </w:pPr>
            <w:r w:rsidRPr="00F94536">
              <w:rPr>
                <w:sz w:val="17"/>
              </w:rPr>
              <w:t>and height w ere recorded again.</w:t>
            </w:r>
          </w:p>
        </w:tc>
      </w:tr>
    </w:tbl>
    <w:p w14:paraId="63D7A82D" w14:textId="77777777" w:rsidR="00B97248" w:rsidRPr="00F94536" w:rsidRDefault="00B97248" w:rsidP="00B97248">
      <w:pPr>
        <w:pStyle w:val="BodyText"/>
        <w:rPr>
          <w:rFonts w:ascii="Calibri"/>
          <w:b/>
          <w:sz w:val="20"/>
        </w:rPr>
      </w:pPr>
    </w:p>
    <w:p w14:paraId="635BBF81" w14:textId="77777777" w:rsidR="00B97248" w:rsidRPr="00F94536" w:rsidRDefault="00B97248" w:rsidP="00B97248">
      <w:pPr>
        <w:pStyle w:val="BodyText"/>
        <w:rPr>
          <w:rFonts w:ascii="Calibri"/>
          <w:b/>
          <w:sz w:val="20"/>
        </w:rPr>
      </w:pPr>
    </w:p>
    <w:p w14:paraId="51CEAD0D" w14:textId="77777777" w:rsidR="00B97248" w:rsidRPr="00F94536" w:rsidRDefault="00B97248" w:rsidP="00B97248">
      <w:pPr>
        <w:pStyle w:val="BodyText"/>
        <w:rPr>
          <w:rFonts w:ascii="Calibri"/>
          <w:b/>
          <w:sz w:val="20"/>
        </w:rPr>
      </w:pPr>
    </w:p>
    <w:p w14:paraId="00D1A8DD"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4215"/>
        <w:gridCol w:w="811"/>
        <w:gridCol w:w="784"/>
        <w:gridCol w:w="568"/>
        <w:gridCol w:w="1204"/>
      </w:tblGrid>
      <w:tr w:rsidR="00B97248" w:rsidRPr="00F94536" w14:paraId="5B24AACD" w14:textId="77777777" w:rsidTr="00E53378">
        <w:trPr>
          <w:trHeight w:val="202"/>
        </w:trPr>
        <w:tc>
          <w:tcPr>
            <w:tcW w:w="4215" w:type="dxa"/>
            <w:shd w:val="clear" w:color="auto" w:fill="8D176B"/>
          </w:tcPr>
          <w:p w14:paraId="0647D14C" w14:textId="77777777" w:rsidR="00B97248" w:rsidRPr="00F94536" w:rsidRDefault="00B97248" w:rsidP="00E53378">
            <w:pPr>
              <w:pStyle w:val="TableParagraph"/>
              <w:tabs>
                <w:tab w:val="left" w:pos="7649"/>
              </w:tabs>
              <w:spacing w:line="182" w:lineRule="exact"/>
              <w:ind w:left="-63" w:right="-344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11" w:type="dxa"/>
            <w:shd w:val="clear" w:color="auto" w:fill="8D176B"/>
          </w:tcPr>
          <w:p w14:paraId="0C350E21" w14:textId="77777777" w:rsidR="00B97248" w:rsidRPr="00F94536" w:rsidRDefault="00B97248" w:rsidP="00E53378">
            <w:pPr>
              <w:pStyle w:val="TableParagraph"/>
              <w:rPr>
                <w:rFonts w:ascii="Times New Roman"/>
                <w:sz w:val="14"/>
              </w:rPr>
            </w:pPr>
          </w:p>
        </w:tc>
        <w:tc>
          <w:tcPr>
            <w:tcW w:w="784" w:type="dxa"/>
          </w:tcPr>
          <w:p w14:paraId="6A6BCBD4" w14:textId="77777777" w:rsidR="00B97248" w:rsidRPr="00F94536" w:rsidRDefault="00B97248" w:rsidP="00E53378">
            <w:pPr>
              <w:pStyle w:val="TableParagraph"/>
              <w:rPr>
                <w:rFonts w:ascii="Times New Roman"/>
                <w:sz w:val="14"/>
              </w:rPr>
            </w:pPr>
          </w:p>
        </w:tc>
        <w:tc>
          <w:tcPr>
            <w:tcW w:w="568" w:type="dxa"/>
          </w:tcPr>
          <w:p w14:paraId="44777BA8" w14:textId="77777777" w:rsidR="00B97248" w:rsidRPr="00F94536" w:rsidRDefault="00B97248" w:rsidP="00E53378">
            <w:pPr>
              <w:pStyle w:val="TableParagraph"/>
              <w:rPr>
                <w:rFonts w:ascii="Times New Roman"/>
                <w:sz w:val="14"/>
              </w:rPr>
            </w:pPr>
          </w:p>
        </w:tc>
        <w:tc>
          <w:tcPr>
            <w:tcW w:w="1204" w:type="dxa"/>
            <w:shd w:val="clear" w:color="auto" w:fill="8D176B"/>
          </w:tcPr>
          <w:p w14:paraId="36CFC0D0" w14:textId="77777777" w:rsidR="00B97248" w:rsidRPr="00F94536" w:rsidRDefault="00B97248" w:rsidP="00E53378">
            <w:pPr>
              <w:pStyle w:val="TableParagraph"/>
              <w:rPr>
                <w:rFonts w:ascii="Times New Roman"/>
                <w:sz w:val="14"/>
              </w:rPr>
            </w:pPr>
          </w:p>
        </w:tc>
      </w:tr>
      <w:tr w:rsidR="00B97248" w:rsidRPr="00F94536" w14:paraId="678A8878" w14:textId="77777777" w:rsidTr="00E53378">
        <w:trPr>
          <w:trHeight w:val="208"/>
        </w:trPr>
        <w:tc>
          <w:tcPr>
            <w:tcW w:w="4215" w:type="dxa"/>
            <w:shd w:val="clear" w:color="auto" w:fill="EDEDED"/>
          </w:tcPr>
          <w:p w14:paraId="28B96001" w14:textId="77777777" w:rsidR="00B97248" w:rsidRPr="00F94536" w:rsidRDefault="00B97248" w:rsidP="00E53378">
            <w:pPr>
              <w:pStyle w:val="TableParagraph"/>
              <w:tabs>
                <w:tab w:val="left" w:pos="7649"/>
              </w:tabs>
              <w:spacing w:before="5" w:line="182" w:lineRule="exact"/>
              <w:ind w:left="-63" w:right="-3442"/>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811" w:type="dxa"/>
            <w:shd w:val="clear" w:color="auto" w:fill="EDEDED"/>
          </w:tcPr>
          <w:p w14:paraId="6AA4BE8F" w14:textId="77777777" w:rsidR="00B97248" w:rsidRPr="00F94536" w:rsidRDefault="00B97248" w:rsidP="00E53378">
            <w:pPr>
              <w:pStyle w:val="TableParagraph"/>
              <w:rPr>
                <w:rFonts w:ascii="Times New Roman"/>
                <w:sz w:val="14"/>
              </w:rPr>
            </w:pPr>
          </w:p>
        </w:tc>
        <w:tc>
          <w:tcPr>
            <w:tcW w:w="784" w:type="dxa"/>
          </w:tcPr>
          <w:p w14:paraId="4D2F56A1" w14:textId="77777777" w:rsidR="00B97248" w:rsidRPr="00F94536" w:rsidRDefault="00B97248" w:rsidP="00E53378">
            <w:pPr>
              <w:pStyle w:val="TableParagraph"/>
              <w:rPr>
                <w:rFonts w:ascii="Times New Roman"/>
                <w:sz w:val="14"/>
              </w:rPr>
            </w:pPr>
          </w:p>
        </w:tc>
        <w:tc>
          <w:tcPr>
            <w:tcW w:w="568" w:type="dxa"/>
          </w:tcPr>
          <w:p w14:paraId="2C1B40CC" w14:textId="77777777" w:rsidR="00B97248" w:rsidRPr="00F94536" w:rsidRDefault="00B97248" w:rsidP="00E53378">
            <w:pPr>
              <w:pStyle w:val="TableParagraph"/>
              <w:rPr>
                <w:rFonts w:ascii="Times New Roman"/>
                <w:sz w:val="14"/>
              </w:rPr>
            </w:pPr>
          </w:p>
        </w:tc>
        <w:tc>
          <w:tcPr>
            <w:tcW w:w="1204" w:type="dxa"/>
            <w:shd w:val="clear" w:color="auto" w:fill="EDEDED"/>
          </w:tcPr>
          <w:p w14:paraId="2C919193" w14:textId="77777777" w:rsidR="00B97248" w:rsidRPr="00F94536" w:rsidRDefault="00B97248" w:rsidP="00E53378">
            <w:pPr>
              <w:pStyle w:val="TableParagraph"/>
              <w:rPr>
                <w:rFonts w:ascii="Times New Roman"/>
                <w:sz w:val="14"/>
              </w:rPr>
            </w:pPr>
          </w:p>
        </w:tc>
      </w:tr>
      <w:tr w:rsidR="00B97248" w:rsidRPr="00F94536" w14:paraId="24E58069" w14:textId="77777777" w:rsidTr="00E53378">
        <w:trPr>
          <w:trHeight w:val="207"/>
        </w:trPr>
        <w:tc>
          <w:tcPr>
            <w:tcW w:w="4215" w:type="dxa"/>
          </w:tcPr>
          <w:p w14:paraId="48A25C27" w14:textId="77777777" w:rsidR="00B97248" w:rsidRPr="00F94536" w:rsidRDefault="00B97248" w:rsidP="00E53378">
            <w:pPr>
              <w:pStyle w:val="TableParagraph"/>
              <w:rPr>
                <w:rFonts w:ascii="Times New Roman"/>
                <w:sz w:val="14"/>
              </w:rPr>
            </w:pPr>
          </w:p>
        </w:tc>
        <w:tc>
          <w:tcPr>
            <w:tcW w:w="811" w:type="dxa"/>
          </w:tcPr>
          <w:p w14:paraId="17B627FA" w14:textId="77777777" w:rsidR="00B97248" w:rsidRPr="00F94536" w:rsidRDefault="00B97248" w:rsidP="00E53378">
            <w:pPr>
              <w:pStyle w:val="TableParagraph"/>
              <w:spacing w:before="5" w:line="182" w:lineRule="exact"/>
              <w:ind w:left="11" w:right="-15"/>
              <w:jc w:val="center"/>
              <w:rPr>
                <w:sz w:val="17"/>
              </w:rPr>
            </w:pPr>
            <w:r w:rsidRPr="00F94536">
              <w:rPr>
                <w:sz w:val="17"/>
              </w:rPr>
              <w:t>12 months</w:t>
            </w:r>
          </w:p>
        </w:tc>
        <w:tc>
          <w:tcPr>
            <w:tcW w:w="784" w:type="dxa"/>
          </w:tcPr>
          <w:p w14:paraId="42285333" w14:textId="77777777" w:rsidR="00B97248" w:rsidRPr="00F94536" w:rsidRDefault="00B97248" w:rsidP="00E53378">
            <w:pPr>
              <w:pStyle w:val="TableParagraph"/>
              <w:rPr>
                <w:rFonts w:ascii="Times New Roman"/>
                <w:sz w:val="14"/>
              </w:rPr>
            </w:pPr>
          </w:p>
        </w:tc>
        <w:tc>
          <w:tcPr>
            <w:tcW w:w="568" w:type="dxa"/>
          </w:tcPr>
          <w:p w14:paraId="200C99E8" w14:textId="77777777" w:rsidR="00B97248" w:rsidRPr="00F94536" w:rsidRDefault="00B97248" w:rsidP="00E53378">
            <w:pPr>
              <w:pStyle w:val="TableParagraph"/>
              <w:rPr>
                <w:rFonts w:ascii="Times New Roman"/>
                <w:sz w:val="14"/>
              </w:rPr>
            </w:pPr>
          </w:p>
        </w:tc>
        <w:tc>
          <w:tcPr>
            <w:tcW w:w="1204" w:type="dxa"/>
          </w:tcPr>
          <w:p w14:paraId="1E790C9C" w14:textId="77777777" w:rsidR="00B97248" w:rsidRPr="00F94536" w:rsidRDefault="00B97248" w:rsidP="00E53378">
            <w:pPr>
              <w:pStyle w:val="TableParagraph"/>
              <w:rPr>
                <w:rFonts w:ascii="Times New Roman"/>
                <w:sz w:val="14"/>
              </w:rPr>
            </w:pPr>
          </w:p>
        </w:tc>
      </w:tr>
      <w:tr w:rsidR="00B97248" w:rsidRPr="00F94536" w14:paraId="11AEBD7A" w14:textId="77777777" w:rsidTr="00E53378">
        <w:trPr>
          <w:trHeight w:val="207"/>
        </w:trPr>
        <w:tc>
          <w:tcPr>
            <w:tcW w:w="4215" w:type="dxa"/>
          </w:tcPr>
          <w:p w14:paraId="137BF76A" w14:textId="77777777" w:rsidR="00B97248" w:rsidRPr="00F94536" w:rsidRDefault="00B97248" w:rsidP="00E53378">
            <w:pPr>
              <w:pStyle w:val="TableParagraph"/>
              <w:rPr>
                <w:rFonts w:ascii="Times New Roman"/>
                <w:sz w:val="14"/>
              </w:rPr>
            </w:pPr>
          </w:p>
        </w:tc>
        <w:tc>
          <w:tcPr>
            <w:tcW w:w="811" w:type="dxa"/>
          </w:tcPr>
          <w:p w14:paraId="15CF6AFD" w14:textId="77777777" w:rsidR="00B97248" w:rsidRPr="00F94536" w:rsidRDefault="00B97248" w:rsidP="00E53378">
            <w:pPr>
              <w:pStyle w:val="TableParagraph"/>
              <w:spacing w:before="5" w:line="182" w:lineRule="exact"/>
              <w:ind w:left="42"/>
              <w:jc w:val="center"/>
              <w:rPr>
                <w:sz w:val="17"/>
              </w:rPr>
            </w:pPr>
            <w:r w:rsidRPr="00F94536">
              <w:rPr>
                <w:sz w:val="17"/>
              </w:rPr>
              <w:t>N</w:t>
            </w:r>
          </w:p>
        </w:tc>
        <w:tc>
          <w:tcPr>
            <w:tcW w:w="784" w:type="dxa"/>
          </w:tcPr>
          <w:p w14:paraId="51481858"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568" w:type="dxa"/>
          </w:tcPr>
          <w:p w14:paraId="55DAB6CB"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204" w:type="dxa"/>
          </w:tcPr>
          <w:p w14:paraId="42A366E2" w14:textId="77777777" w:rsidR="00B97248" w:rsidRPr="00F94536" w:rsidRDefault="00B97248" w:rsidP="00E53378">
            <w:pPr>
              <w:pStyle w:val="TableParagraph"/>
              <w:spacing w:before="5" w:line="182" w:lineRule="exact"/>
              <w:ind w:left="101" w:right="31"/>
              <w:jc w:val="center"/>
              <w:rPr>
                <w:sz w:val="17"/>
              </w:rPr>
            </w:pPr>
            <w:r w:rsidRPr="00F94536">
              <w:rPr>
                <w:sz w:val="17"/>
              </w:rPr>
              <w:t>p (vs control)</w:t>
            </w:r>
          </w:p>
        </w:tc>
      </w:tr>
      <w:tr w:rsidR="00B97248" w:rsidRPr="00F94536" w14:paraId="630AC537" w14:textId="77777777" w:rsidTr="00E53378">
        <w:trPr>
          <w:trHeight w:val="208"/>
        </w:trPr>
        <w:tc>
          <w:tcPr>
            <w:tcW w:w="4215" w:type="dxa"/>
          </w:tcPr>
          <w:p w14:paraId="77A7AED5" w14:textId="77777777" w:rsidR="00B97248" w:rsidRPr="00F94536" w:rsidRDefault="00B97248" w:rsidP="00E53378">
            <w:pPr>
              <w:pStyle w:val="TableParagraph"/>
              <w:spacing w:before="5" w:line="182" w:lineRule="exact"/>
              <w:ind w:left="738"/>
              <w:rPr>
                <w:sz w:val="17"/>
              </w:rPr>
            </w:pPr>
            <w:r w:rsidRPr="00F94536">
              <w:rPr>
                <w:sz w:val="17"/>
              </w:rPr>
              <w:t>Nurse-Dietician treatment (NTD)</w:t>
            </w:r>
          </w:p>
        </w:tc>
        <w:tc>
          <w:tcPr>
            <w:tcW w:w="811" w:type="dxa"/>
          </w:tcPr>
          <w:p w14:paraId="76EB2673" w14:textId="77777777" w:rsidR="00B97248" w:rsidRPr="00F94536" w:rsidRDefault="00B97248" w:rsidP="00E53378">
            <w:pPr>
              <w:pStyle w:val="TableParagraph"/>
              <w:spacing w:before="5" w:line="182" w:lineRule="exact"/>
              <w:ind w:left="11" w:right="1"/>
              <w:jc w:val="center"/>
              <w:rPr>
                <w:sz w:val="17"/>
              </w:rPr>
            </w:pPr>
            <w:r w:rsidRPr="00F94536">
              <w:rPr>
                <w:sz w:val="17"/>
              </w:rPr>
              <w:t>27</w:t>
            </w:r>
          </w:p>
        </w:tc>
        <w:tc>
          <w:tcPr>
            <w:tcW w:w="784" w:type="dxa"/>
          </w:tcPr>
          <w:p w14:paraId="362EFA65" w14:textId="77777777" w:rsidR="00B97248" w:rsidRPr="00F94536" w:rsidRDefault="00B97248" w:rsidP="00E53378">
            <w:pPr>
              <w:pStyle w:val="TableParagraph"/>
              <w:spacing w:before="5" w:line="182" w:lineRule="exact"/>
              <w:ind w:right="126"/>
              <w:jc w:val="right"/>
              <w:rPr>
                <w:sz w:val="17"/>
              </w:rPr>
            </w:pPr>
            <w:r w:rsidRPr="00F94536">
              <w:rPr>
                <w:sz w:val="17"/>
              </w:rPr>
              <w:t>-0.33</w:t>
            </w:r>
          </w:p>
        </w:tc>
        <w:tc>
          <w:tcPr>
            <w:tcW w:w="568" w:type="dxa"/>
          </w:tcPr>
          <w:p w14:paraId="4348CED5" w14:textId="77777777" w:rsidR="00B97248" w:rsidRPr="00F94536" w:rsidRDefault="00B97248" w:rsidP="00E53378">
            <w:pPr>
              <w:pStyle w:val="TableParagraph"/>
              <w:spacing w:before="5" w:line="182" w:lineRule="exact"/>
              <w:ind w:left="81" w:right="85"/>
              <w:jc w:val="center"/>
              <w:rPr>
                <w:sz w:val="17"/>
              </w:rPr>
            </w:pPr>
            <w:r w:rsidRPr="00F94536">
              <w:rPr>
                <w:sz w:val="17"/>
              </w:rPr>
              <w:t>0.3</w:t>
            </w:r>
          </w:p>
        </w:tc>
        <w:tc>
          <w:tcPr>
            <w:tcW w:w="1204" w:type="dxa"/>
          </w:tcPr>
          <w:p w14:paraId="5B33888F" w14:textId="77777777" w:rsidR="00B97248" w:rsidRPr="00F94536" w:rsidRDefault="00B97248" w:rsidP="00E53378">
            <w:pPr>
              <w:pStyle w:val="TableParagraph"/>
              <w:spacing w:before="5" w:line="182" w:lineRule="exact"/>
              <w:ind w:left="101" w:right="26"/>
              <w:jc w:val="center"/>
              <w:rPr>
                <w:sz w:val="17"/>
              </w:rPr>
            </w:pPr>
            <w:r w:rsidRPr="00F94536">
              <w:rPr>
                <w:sz w:val="17"/>
              </w:rPr>
              <w:t>0.002</w:t>
            </w:r>
          </w:p>
        </w:tc>
      </w:tr>
      <w:tr w:rsidR="00B97248" w:rsidRPr="00F94536" w14:paraId="53D2FF25" w14:textId="77777777" w:rsidTr="00E53378">
        <w:trPr>
          <w:trHeight w:val="208"/>
        </w:trPr>
        <w:tc>
          <w:tcPr>
            <w:tcW w:w="4215" w:type="dxa"/>
          </w:tcPr>
          <w:p w14:paraId="2F3CC512" w14:textId="77777777" w:rsidR="00B97248" w:rsidRPr="00F94536" w:rsidRDefault="00B97248" w:rsidP="00E53378">
            <w:pPr>
              <w:pStyle w:val="TableParagraph"/>
              <w:spacing w:before="5" w:line="182" w:lineRule="exact"/>
              <w:ind w:left="82"/>
              <w:rPr>
                <w:sz w:val="17"/>
              </w:rPr>
            </w:pPr>
            <w:r w:rsidRPr="00F94536">
              <w:rPr>
                <w:sz w:val="17"/>
              </w:rPr>
              <w:t>Nurse-dietician-physiotherapist treatment (NDPT)</w:t>
            </w:r>
          </w:p>
        </w:tc>
        <w:tc>
          <w:tcPr>
            <w:tcW w:w="811" w:type="dxa"/>
          </w:tcPr>
          <w:p w14:paraId="49610134" w14:textId="77777777" w:rsidR="00B97248" w:rsidRPr="00F94536" w:rsidRDefault="00B97248" w:rsidP="00E53378">
            <w:pPr>
              <w:pStyle w:val="TableParagraph"/>
              <w:spacing w:before="5" w:line="182" w:lineRule="exact"/>
              <w:ind w:left="11" w:right="1"/>
              <w:jc w:val="center"/>
              <w:rPr>
                <w:sz w:val="17"/>
              </w:rPr>
            </w:pPr>
            <w:r w:rsidRPr="00F94536">
              <w:rPr>
                <w:sz w:val="17"/>
              </w:rPr>
              <w:t>28</w:t>
            </w:r>
          </w:p>
        </w:tc>
        <w:tc>
          <w:tcPr>
            <w:tcW w:w="784" w:type="dxa"/>
          </w:tcPr>
          <w:p w14:paraId="2978148A" w14:textId="77777777" w:rsidR="00B97248" w:rsidRPr="00F94536" w:rsidRDefault="00B97248" w:rsidP="00E53378">
            <w:pPr>
              <w:pStyle w:val="TableParagraph"/>
              <w:spacing w:before="5" w:line="182" w:lineRule="exact"/>
              <w:ind w:right="126"/>
              <w:jc w:val="right"/>
              <w:rPr>
                <w:sz w:val="17"/>
              </w:rPr>
            </w:pPr>
            <w:r w:rsidRPr="00F94536">
              <w:rPr>
                <w:sz w:val="17"/>
              </w:rPr>
              <w:t>-0.36</w:t>
            </w:r>
          </w:p>
        </w:tc>
        <w:tc>
          <w:tcPr>
            <w:tcW w:w="568" w:type="dxa"/>
          </w:tcPr>
          <w:p w14:paraId="7EB8B424" w14:textId="77777777" w:rsidR="00B97248" w:rsidRPr="00F94536" w:rsidRDefault="00B97248" w:rsidP="00E53378">
            <w:pPr>
              <w:pStyle w:val="TableParagraph"/>
              <w:spacing w:before="5" w:line="182" w:lineRule="exact"/>
              <w:ind w:left="81" w:right="85"/>
              <w:jc w:val="center"/>
              <w:rPr>
                <w:sz w:val="17"/>
              </w:rPr>
            </w:pPr>
            <w:r w:rsidRPr="00F94536">
              <w:rPr>
                <w:sz w:val="17"/>
              </w:rPr>
              <w:t>0.3</w:t>
            </w:r>
          </w:p>
        </w:tc>
        <w:tc>
          <w:tcPr>
            <w:tcW w:w="1204" w:type="dxa"/>
          </w:tcPr>
          <w:p w14:paraId="0EE3CA42" w14:textId="77777777" w:rsidR="00B97248" w:rsidRPr="00F94536" w:rsidRDefault="00B97248" w:rsidP="00E53378">
            <w:pPr>
              <w:pStyle w:val="TableParagraph"/>
              <w:spacing w:before="5" w:line="182" w:lineRule="exact"/>
              <w:ind w:left="101" w:right="26"/>
              <w:jc w:val="center"/>
              <w:rPr>
                <w:sz w:val="17"/>
              </w:rPr>
            </w:pPr>
            <w:r w:rsidRPr="00F94536">
              <w:rPr>
                <w:sz w:val="17"/>
              </w:rPr>
              <w:t>0.0005</w:t>
            </w:r>
          </w:p>
        </w:tc>
      </w:tr>
      <w:tr w:rsidR="00B97248" w:rsidRPr="00F94536" w14:paraId="5988B050" w14:textId="77777777" w:rsidTr="00E53378">
        <w:trPr>
          <w:trHeight w:val="215"/>
        </w:trPr>
        <w:tc>
          <w:tcPr>
            <w:tcW w:w="4215" w:type="dxa"/>
          </w:tcPr>
          <w:p w14:paraId="60931EFB" w14:textId="77777777" w:rsidR="00B97248" w:rsidRPr="00F94536" w:rsidRDefault="00B97248" w:rsidP="00E53378">
            <w:pPr>
              <w:pStyle w:val="TableParagraph"/>
              <w:spacing w:before="5" w:line="190" w:lineRule="exact"/>
              <w:ind w:left="1378"/>
              <w:rPr>
                <w:sz w:val="17"/>
              </w:rPr>
            </w:pPr>
            <w:r w:rsidRPr="00F94536">
              <w:rPr>
                <w:sz w:val="17"/>
              </w:rPr>
              <w:t>Non-intervention</w:t>
            </w:r>
          </w:p>
        </w:tc>
        <w:tc>
          <w:tcPr>
            <w:tcW w:w="811" w:type="dxa"/>
          </w:tcPr>
          <w:p w14:paraId="07187CA5" w14:textId="77777777" w:rsidR="00B97248" w:rsidRPr="00F94536" w:rsidRDefault="00B97248" w:rsidP="00E53378">
            <w:pPr>
              <w:pStyle w:val="TableParagraph"/>
              <w:spacing w:before="5" w:line="190" w:lineRule="exact"/>
              <w:ind w:left="11" w:right="1"/>
              <w:jc w:val="center"/>
              <w:rPr>
                <w:sz w:val="17"/>
              </w:rPr>
            </w:pPr>
            <w:r w:rsidRPr="00F94536">
              <w:rPr>
                <w:sz w:val="17"/>
              </w:rPr>
              <w:t>138</w:t>
            </w:r>
          </w:p>
        </w:tc>
        <w:tc>
          <w:tcPr>
            <w:tcW w:w="784" w:type="dxa"/>
          </w:tcPr>
          <w:p w14:paraId="51728A46" w14:textId="77777777" w:rsidR="00B97248" w:rsidRPr="00F94536" w:rsidRDefault="00B97248" w:rsidP="00E53378">
            <w:pPr>
              <w:pStyle w:val="TableParagraph"/>
              <w:spacing w:before="5" w:line="190" w:lineRule="exact"/>
              <w:ind w:right="126"/>
              <w:jc w:val="right"/>
              <w:rPr>
                <w:sz w:val="17"/>
              </w:rPr>
            </w:pPr>
            <w:r w:rsidRPr="00F94536">
              <w:rPr>
                <w:sz w:val="17"/>
              </w:rPr>
              <w:t>-0.14</w:t>
            </w:r>
          </w:p>
        </w:tc>
        <w:tc>
          <w:tcPr>
            <w:tcW w:w="568" w:type="dxa"/>
          </w:tcPr>
          <w:p w14:paraId="322F9272" w14:textId="77777777" w:rsidR="00B97248" w:rsidRPr="00F94536" w:rsidRDefault="00B97248" w:rsidP="00E53378">
            <w:pPr>
              <w:pStyle w:val="TableParagraph"/>
              <w:spacing w:before="5" w:line="190" w:lineRule="exact"/>
              <w:ind w:left="81" w:right="85"/>
              <w:jc w:val="center"/>
              <w:rPr>
                <w:sz w:val="17"/>
              </w:rPr>
            </w:pPr>
            <w:r w:rsidRPr="00F94536">
              <w:rPr>
                <w:sz w:val="17"/>
              </w:rPr>
              <w:t>0.3</w:t>
            </w:r>
          </w:p>
        </w:tc>
        <w:tc>
          <w:tcPr>
            <w:tcW w:w="1204" w:type="dxa"/>
          </w:tcPr>
          <w:p w14:paraId="6611F248" w14:textId="77777777" w:rsidR="00B97248" w:rsidRPr="00F94536" w:rsidRDefault="00B97248" w:rsidP="00E53378">
            <w:pPr>
              <w:pStyle w:val="TableParagraph"/>
              <w:rPr>
                <w:rFonts w:ascii="Times New Roman"/>
                <w:sz w:val="14"/>
              </w:rPr>
            </w:pPr>
          </w:p>
        </w:tc>
      </w:tr>
      <w:tr w:rsidR="00B97248" w:rsidRPr="00F94536" w14:paraId="0D6F2D18" w14:textId="77777777" w:rsidTr="00E53378">
        <w:trPr>
          <w:trHeight w:val="215"/>
        </w:trPr>
        <w:tc>
          <w:tcPr>
            <w:tcW w:w="4215" w:type="dxa"/>
            <w:shd w:val="clear" w:color="auto" w:fill="EDEDED"/>
          </w:tcPr>
          <w:p w14:paraId="6BE0C613" w14:textId="77777777" w:rsidR="00B97248" w:rsidRPr="00F94536" w:rsidRDefault="00B97248" w:rsidP="00E53378">
            <w:pPr>
              <w:pStyle w:val="TableParagraph"/>
              <w:tabs>
                <w:tab w:val="left" w:pos="7649"/>
              </w:tabs>
              <w:spacing w:before="13" w:line="182" w:lineRule="exact"/>
              <w:ind w:left="-63" w:right="-3442"/>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811" w:type="dxa"/>
            <w:shd w:val="clear" w:color="auto" w:fill="EDEDED"/>
          </w:tcPr>
          <w:p w14:paraId="291BBF04" w14:textId="77777777" w:rsidR="00B97248" w:rsidRPr="00F94536" w:rsidRDefault="00B97248" w:rsidP="00E53378">
            <w:pPr>
              <w:pStyle w:val="TableParagraph"/>
              <w:rPr>
                <w:rFonts w:ascii="Times New Roman"/>
                <w:sz w:val="14"/>
              </w:rPr>
            </w:pPr>
          </w:p>
        </w:tc>
        <w:tc>
          <w:tcPr>
            <w:tcW w:w="784" w:type="dxa"/>
          </w:tcPr>
          <w:p w14:paraId="287BB686" w14:textId="77777777" w:rsidR="00B97248" w:rsidRPr="00F94536" w:rsidRDefault="00B97248" w:rsidP="00E53378">
            <w:pPr>
              <w:pStyle w:val="TableParagraph"/>
              <w:rPr>
                <w:rFonts w:ascii="Times New Roman"/>
                <w:sz w:val="14"/>
              </w:rPr>
            </w:pPr>
          </w:p>
        </w:tc>
        <w:tc>
          <w:tcPr>
            <w:tcW w:w="568" w:type="dxa"/>
          </w:tcPr>
          <w:p w14:paraId="2D1603C1" w14:textId="77777777" w:rsidR="00B97248" w:rsidRPr="00F94536" w:rsidRDefault="00B97248" w:rsidP="00E53378">
            <w:pPr>
              <w:pStyle w:val="TableParagraph"/>
              <w:rPr>
                <w:rFonts w:ascii="Times New Roman"/>
                <w:sz w:val="14"/>
              </w:rPr>
            </w:pPr>
          </w:p>
        </w:tc>
        <w:tc>
          <w:tcPr>
            <w:tcW w:w="1204" w:type="dxa"/>
            <w:shd w:val="clear" w:color="auto" w:fill="EDEDED"/>
          </w:tcPr>
          <w:p w14:paraId="409ACB1F" w14:textId="77777777" w:rsidR="00B97248" w:rsidRPr="00F94536" w:rsidRDefault="00B97248" w:rsidP="00E53378">
            <w:pPr>
              <w:pStyle w:val="TableParagraph"/>
              <w:rPr>
                <w:rFonts w:ascii="Times New Roman"/>
                <w:sz w:val="14"/>
              </w:rPr>
            </w:pPr>
          </w:p>
        </w:tc>
      </w:tr>
      <w:tr w:rsidR="00B97248" w:rsidRPr="00F94536" w14:paraId="3CDF35DF" w14:textId="77777777" w:rsidTr="00E53378">
        <w:trPr>
          <w:trHeight w:val="208"/>
        </w:trPr>
        <w:tc>
          <w:tcPr>
            <w:tcW w:w="4215" w:type="dxa"/>
          </w:tcPr>
          <w:p w14:paraId="7D21BA79" w14:textId="77777777" w:rsidR="00B97248" w:rsidRPr="00F94536" w:rsidRDefault="00B97248" w:rsidP="00E53378">
            <w:pPr>
              <w:pStyle w:val="TableParagraph"/>
              <w:rPr>
                <w:rFonts w:ascii="Times New Roman"/>
                <w:sz w:val="14"/>
              </w:rPr>
            </w:pPr>
          </w:p>
        </w:tc>
        <w:tc>
          <w:tcPr>
            <w:tcW w:w="811" w:type="dxa"/>
          </w:tcPr>
          <w:p w14:paraId="11FB9C1C" w14:textId="77777777" w:rsidR="00B97248" w:rsidRPr="00F94536" w:rsidRDefault="00B97248" w:rsidP="00E53378">
            <w:pPr>
              <w:pStyle w:val="TableParagraph"/>
              <w:spacing w:before="5" w:line="182" w:lineRule="exact"/>
              <w:ind w:left="11" w:right="-15"/>
              <w:jc w:val="center"/>
              <w:rPr>
                <w:sz w:val="17"/>
              </w:rPr>
            </w:pPr>
            <w:r w:rsidRPr="00F94536">
              <w:rPr>
                <w:sz w:val="17"/>
              </w:rPr>
              <w:t>12 months</w:t>
            </w:r>
          </w:p>
        </w:tc>
        <w:tc>
          <w:tcPr>
            <w:tcW w:w="784" w:type="dxa"/>
          </w:tcPr>
          <w:p w14:paraId="7CA0A43A" w14:textId="77777777" w:rsidR="00B97248" w:rsidRPr="00F94536" w:rsidRDefault="00B97248" w:rsidP="00E53378">
            <w:pPr>
              <w:pStyle w:val="TableParagraph"/>
              <w:rPr>
                <w:rFonts w:ascii="Times New Roman"/>
                <w:sz w:val="14"/>
              </w:rPr>
            </w:pPr>
          </w:p>
        </w:tc>
        <w:tc>
          <w:tcPr>
            <w:tcW w:w="568" w:type="dxa"/>
          </w:tcPr>
          <w:p w14:paraId="39C93EE8" w14:textId="77777777" w:rsidR="00B97248" w:rsidRPr="00F94536" w:rsidRDefault="00B97248" w:rsidP="00E53378">
            <w:pPr>
              <w:pStyle w:val="TableParagraph"/>
              <w:rPr>
                <w:rFonts w:ascii="Times New Roman"/>
                <w:sz w:val="14"/>
              </w:rPr>
            </w:pPr>
          </w:p>
        </w:tc>
        <w:tc>
          <w:tcPr>
            <w:tcW w:w="1204" w:type="dxa"/>
          </w:tcPr>
          <w:p w14:paraId="787F0B3E" w14:textId="77777777" w:rsidR="00B97248" w:rsidRPr="00F94536" w:rsidRDefault="00B97248" w:rsidP="00E53378">
            <w:pPr>
              <w:pStyle w:val="TableParagraph"/>
              <w:rPr>
                <w:rFonts w:ascii="Times New Roman"/>
                <w:sz w:val="14"/>
              </w:rPr>
            </w:pPr>
          </w:p>
        </w:tc>
      </w:tr>
      <w:tr w:rsidR="00B97248" w:rsidRPr="00F94536" w14:paraId="25C2622F" w14:textId="77777777" w:rsidTr="00E53378">
        <w:trPr>
          <w:trHeight w:val="207"/>
        </w:trPr>
        <w:tc>
          <w:tcPr>
            <w:tcW w:w="4215" w:type="dxa"/>
          </w:tcPr>
          <w:p w14:paraId="5A2278A9" w14:textId="77777777" w:rsidR="00B97248" w:rsidRPr="00F94536" w:rsidRDefault="00B97248" w:rsidP="00E53378">
            <w:pPr>
              <w:pStyle w:val="TableParagraph"/>
              <w:rPr>
                <w:rFonts w:ascii="Times New Roman"/>
                <w:sz w:val="14"/>
              </w:rPr>
            </w:pPr>
          </w:p>
        </w:tc>
        <w:tc>
          <w:tcPr>
            <w:tcW w:w="811" w:type="dxa"/>
          </w:tcPr>
          <w:p w14:paraId="777BE4A0" w14:textId="77777777" w:rsidR="00B97248" w:rsidRPr="00F94536" w:rsidRDefault="00B97248" w:rsidP="00E53378">
            <w:pPr>
              <w:pStyle w:val="TableParagraph"/>
              <w:spacing w:before="5" w:line="182" w:lineRule="exact"/>
              <w:ind w:left="42"/>
              <w:jc w:val="center"/>
              <w:rPr>
                <w:sz w:val="17"/>
              </w:rPr>
            </w:pPr>
            <w:r w:rsidRPr="00F94536">
              <w:rPr>
                <w:sz w:val="17"/>
              </w:rPr>
              <w:t>N</w:t>
            </w:r>
          </w:p>
        </w:tc>
        <w:tc>
          <w:tcPr>
            <w:tcW w:w="784" w:type="dxa"/>
          </w:tcPr>
          <w:p w14:paraId="66FECA47"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568" w:type="dxa"/>
          </w:tcPr>
          <w:p w14:paraId="57A3053F" w14:textId="77777777" w:rsidR="00B97248" w:rsidRPr="00F94536" w:rsidRDefault="00B97248" w:rsidP="00E53378">
            <w:pPr>
              <w:pStyle w:val="TableParagraph"/>
              <w:spacing w:before="5" w:line="182" w:lineRule="exact"/>
              <w:ind w:left="87" w:right="70"/>
              <w:jc w:val="center"/>
              <w:rPr>
                <w:sz w:val="17"/>
              </w:rPr>
            </w:pPr>
            <w:r w:rsidRPr="00F94536">
              <w:rPr>
                <w:sz w:val="17"/>
              </w:rPr>
              <w:t>SD</w:t>
            </w:r>
          </w:p>
        </w:tc>
        <w:tc>
          <w:tcPr>
            <w:tcW w:w="1204" w:type="dxa"/>
          </w:tcPr>
          <w:p w14:paraId="240D1A9B" w14:textId="77777777" w:rsidR="00B97248" w:rsidRPr="00F94536" w:rsidRDefault="00B97248" w:rsidP="00E53378">
            <w:pPr>
              <w:pStyle w:val="TableParagraph"/>
              <w:spacing w:before="5" w:line="182" w:lineRule="exact"/>
              <w:ind w:left="101" w:right="31"/>
              <w:jc w:val="center"/>
              <w:rPr>
                <w:sz w:val="17"/>
              </w:rPr>
            </w:pPr>
            <w:r w:rsidRPr="00F94536">
              <w:rPr>
                <w:sz w:val="17"/>
              </w:rPr>
              <w:t>p (vs control)</w:t>
            </w:r>
          </w:p>
        </w:tc>
      </w:tr>
      <w:tr w:rsidR="00B97248" w:rsidRPr="00F94536" w14:paraId="1BA6B7D2" w14:textId="77777777" w:rsidTr="00E53378">
        <w:trPr>
          <w:trHeight w:val="208"/>
        </w:trPr>
        <w:tc>
          <w:tcPr>
            <w:tcW w:w="4215" w:type="dxa"/>
          </w:tcPr>
          <w:p w14:paraId="2D3D6F8E" w14:textId="77777777" w:rsidR="00B97248" w:rsidRPr="00F94536" w:rsidRDefault="00B97248" w:rsidP="00E53378">
            <w:pPr>
              <w:pStyle w:val="TableParagraph"/>
              <w:spacing w:before="5" w:line="182" w:lineRule="exact"/>
              <w:ind w:left="738"/>
              <w:rPr>
                <w:sz w:val="17"/>
              </w:rPr>
            </w:pPr>
            <w:r w:rsidRPr="00F94536">
              <w:rPr>
                <w:sz w:val="17"/>
              </w:rPr>
              <w:t>Nurse-Dietician treatment (NTD)</w:t>
            </w:r>
          </w:p>
        </w:tc>
        <w:tc>
          <w:tcPr>
            <w:tcW w:w="811" w:type="dxa"/>
          </w:tcPr>
          <w:p w14:paraId="28ED6331" w14:textId="77777777" w:rsidR="00B97248" w:rsidRPr="00F94536" w:rsidRDefault="00B97248" w:rsidP="00E53378">
            <w:pPr>
              <w:pStyle w:val="TableParagraph"/>
              <w:spacing w:before="5" w:line="182" w:lineRule="exact"/>
              <w:ind w:left="11" w:right="1"/>
              <w:jc w:val="center"/>
              <w:rPr>
                <w:sz w:val="17"/>
              </w:rPr>
            </w:pPr>
            <w:r w:rsidRPr="00F94536">
              <w:rPr>
                <w:sz w:val="17"/>
              </w:rPr>
              <w:t>27</w:t>
            </w:r>
          </w:p>
        </w:tc>
        <w:tc>
          <w:tcPr>
            <w:tcW w:w="784" w:type="dxa"/>
          </w:tcPr>
          <w:p w14:paraId="36032904" w14:textId="77777777" w:rsidR="00B97248" w:rsidRPr="00F94536" w:rsidRDefault="00B97248" w:rsidP="00E53378">
            <w:pPr>
              <w:pStyle w:val="TableParagraph"/>
              <w:spacing w:before="5" w:line="182" w:lineRule="exact"/>
              <w:ind w:right="126"/>
              <w:jc w:val="right"/>
              <w:rPr>
                <w:sz w:val="17"/>
              </w:rPr>
            </w:pPr>
            <w:r w:rsidRPr="00F94536">
              <w:rPr>
                <w:sz w:val="17"/>
              </w:rPr>
              <w:t>-0.39</w:t>
            </w:r>
          </w:p>
        </w:tc>
        <w:tc>
          <w:tcPr>
            <w:tcW w:w="568" w:type="dxa"/>
          </w:tcPr>
          <w:p w14:paraId="32494C9B" w14:textId="77777777" w:rsidR="00B97248" w:rsidRPr="00F94536" w:rsidRDefault="00B97248" w:rsidP="00E53378">
            <w:pPr>
              <w:pStyle w:val="TableParagraph"/>
              <w:spacing w:before="5" w:line="182" w:lineRule="exact"/>
              <w:ind w:left="81" w:right="85"/>
              <w:jc w:val="center"/>
              <w:rPr>
                <w:sz w:val="17"/>
              </w:rPr>
            </w:pPr>
            <w:r w:rsidRPr="00F94536">
              <w:rPr>
                <w:sz w:val="17"/>
              </w:rPr>
              <w:t>1.9</w:t>
            </w:r>
          </w:p>
        </w:tc>
        <w:tc>
          <w:tcPr>
            <w:tcW w:w="1204" w:type="dxa"/>
          </w:tcPr>
          <w:p w14:paraId="410C9B18" w14:textId="77777777" w:rsidR="00B97248" w:rsidRPr="00F94536" w:rsidRDefault="00B97248" w:rsidP="00E53378">
            <w:pPr>
              <w:pStyle w:val="TableParagraph"/>
              <w:spacing w:before="5" w:line="182" w:lineRule="exact"/>
              <w:ind w:left="101" w:right="26"/>
              <w:jc w:val="center"/>
              <w:rPr>
                <w:sz w:val="17"/>
              </w:rPr>
            </w:pPr>
            <w:r w:rsidRPr="00F94536">
              <w:rPr>
                <w:sz w:val="17"/>
              </w:rPr>
              <w:t>0.002</w:t>
            </w:r>
          </w:p>
        </w:tc>
      </w:tr>
      <w:tr w:rsidR="00B97248" w:rsidRPr="00F94536" w14:paraId="5F218B21" w14:textId="77777777" w:rsidTr="00E53378">
        <w:trPr>
          <w:trHeight w:val="208"/>
        </w:trPr>
        <w:tc>
          <w:tcPr>
            <w:tcW w:w="4215" w:type="dxa"/>
          </w:tcPr>
          <w:p w14:paraId="65E6AD6E" w14:textId="77777777" w:rsidR="00B97248" w:rsidRPr="00F94536" w:rsidRDefault="00B97248" w:rsidP="00E53378">
            <w:pPr>
              <w:pStyle w:val="TableParagraph"/>
              <w:spacing w:before="5" w:line="182" w:lineRule="exact"/>
              <w:ind w:left="82"/>
              <w:rPr>
                <w:sz w:val="17"/>
              </w:rPr>
            </w:pPr>
            <w:r w:rsidRPr="00F94536">
              <w:rPr>
                <w:sz w:val="17"/>
              </w:rPr>
              <w:t>Nurse-dietician-physiotherapist treatment (NDPT)</w:t>
            </w:r>
          </w:p>
        </w:tc>
        <w:tc>
          <w:tcPr>
            <w:tcW w:w="811" w:type="dxa"/>
          </w:tcPr>
          <w:p w14:paraId="5D98535D" w14:textId="77777777" w:rsidR="00B97248" w:rsidRPr="00F94536" w:rsidRDefault="00B97248" w:rsidP="00E53378">
            <w:pPr>
              <w:pStyle w:val="TableParagraph"/>
              <w:spacing w:before="5" w:line="182" w:lineRule="exact"/>
              <w:ind w:left="11" w:right="1"/>
              <w:jc w:val="center"/>
              <w:rPr>
                <w:sz w:val="17"/>
              </w:rPr>
            </w:pPr>
            <w:r w:rsidRPr="00F94536">
              <w:rPr>
                <w:sz w:val="17"/>
              </w:rPr>
              <w:t>28</w:t>
            </w:r>
          </w:p>
        </w:tc>
        <w:tc>
          <w:tcPr>
            <w:tcW w:w="784" w:type="dxa"/>
          </w:tcPr>
          <w:p w14:paraId="37C30109" w14:textId="77777777" w:rsidR="00B97248" w:rsidRPr="00F94536" w:rsidRDefault="00B97248" w:rsidP="00E53378">
            <w:pPr>
              <w:pStyle w:val="TableParagraph"/>
              <w:spacing w:before="5" w:line="182" w:lineRule="exact"/>
              <w:ind w:right="126"/>
              <w:jc w:val="right"/>
              <w:rPr>
                <w:sz w:val="17"/>
              </w:rPr>
            </w:pPr>
            <w:r w:rsidRPr="00F94536">
              <w:rPr>
                <w:sz w:val="17"/>
              </w:rPr>
              <w:t>-0.46</w:t>
            </w:r>
          </w:p>
        </w:tc>
        <w:tc>
          <w:tcPr>
            <w:tcW w:w="568" w:type="dxa"/>
          </w:tcPr>
          <w:p w14:paraId="4F0B7F79" w14:textId="77777777" w:rsidR="00B97248" w:rsidRPr="00F94536" w:rsidRDefault="00B97248" w:rsidP="00E53378">
            <w:pPr>
              <w:pStyle w:val="TableParagraph"/>
              <w:spacing w:before="5" w:line="182" w:lineRule="exact"/>
              <w:ind w:left="81" w:right="85"/>
              <w:jc w:val="center"/>
              <w:rPr>
                <w:sz w:val="17"/>
              </w:rPr>
            </w:pPr>
            <w:r w:rsidRPr="00F94536">
              <w:rPr>
                <w:sz w:val="17"/>
              </w:rPr>
              <w:t>2.1</w:t>
            </w:r>
          </w:p>
        </w:tc>
        <w:tc>
          <w:tcPr>
            <w:tcW w:w="1204" w:type="dxa"/>
          </w:tcPr>
          <w:p w14:paraId="0726308F" w14:textId="77777777" w:rsidR="00B97248" w:rsidRPr="00F94536" w:rsidRDefault="00B97248" w:rsidP="00E53378">
            <w:pPr>
              <w:pStyle w:val="TableParagraph"/>
              <w:spacing w:before="5" w:line="182" w:lineRule="exact"/>
              <w:ind w:left="101" w:right="26"/>
              <w:jc w:val="center"/>
              <w:rPr>
                <w:sz w:val="17"/>
              </w:rPr>
            </w:pPr>
            <w:r w:rsidRPr="00F94536">
              <w:rPr>
                <w:sz w:val="17"/>
              </w:rPr>
              <w:t>0.0007</w:t>
            </w:r>
          </w:p>
        </w:tc>
      </w:tr>
      <w:tr w:rsidR="00B97248" w:rsidRPr="00F94536" w14:paraId="4314BEEA" w14:textId="77777777" w:rsidTr="00E53378">
        <w:trPr>
          <w:trHeight w:val="202"/>
        </w:trPr>
        <w:tc>
          <w:tcPr>
            <w:tcW w:w="4215" w:type="dxa"/>
          </w:tcPr>
          <w:p w14:paraId="24E35F23" w14:textId="77777777" w:rsidR="00B97248" w:rsidRPr="00F94536" w:rsidRDefault="00B97248" w:rsidP="00E53378">
            <w:pPr>
              <w:pStyle w:val="TableParagraph"/>
              <w:spacing w:before="5" w:line="177" w:lineRule="exact"/>
              <w:ind w:left="1378"/>
              <w:rPr>
                <w:sz w:val="17"/>
              </w:rPr>
            </w:pPr>
            <w:r w:rsidRPr="00F94536">
              <w:rPr>
                <w:sz w:val="17"/>
              </w:rPr>
              <w:t>Non-intervention</w:t>
            </w:r>
          </w:p>
        </w:tc>
        <w:tc>
          <w:tcPr>
            <w:tcW w:w="811" w:type="dxa"/>
          </w:tcPr>
          <w:p w14:paraId="41C575A4" w14:textId="77777777" w:rsidR="00B97248" w:rsidRPr="00F94536" w:rsidRDefault="00B97248" w:rsidP="00E53378">
            <w:pPr>
              <w:pStyle w:val="TableParagraph"/>
              <w:spacing w:before="5" w:line="177" w:lineRule="exact"/>
              <w:ind w:left="11" w:right="1"/>
              <w:jc w:val="center"/>
              <w:rPr>
                <w:sz w:val="17"/>
              </w:rPr>
            </w:pPr>
            <w:r w:rsidRPr="00F94536">
              <w:rPr>
                <w:sz w:val="17"/>
              </w:rPr>
              <w:t>138</w:t>
            </w:r>
          </w:p>
        </w:tc>
        <w:tc>
          <w:tcPr>
            <w:tcW w:w="784" w:type="dxa"/>
          </w:tcPr>
          <w:p w14:paraId="4F3EE9B2" w14:textId="77777777" w:rsidR="00B97248" w:rsidRPr="00F94536" w:rsidRDefault="00B97248" w:rsidP="00E53378">
            <w:pPr>
              <w:pStyle w:val="TableParagraph"/>
              <w:spacing w:before="5" w:line="177" w:lineRule="exact"/>
              <w:ind w:right="158"/>
              <w:jc w:val="right"/>
              <w:rPr>
                <w:sz w:val="17"/>
              </w:rPr>
            </w:pPr>
            <w:r w:rsidRPr="00F94536">
              <w:rPr>
                <w:sz w:val="17"/>
              </w:rPr>
              <w:t>0.99</w:t>
            </w:r>
          </w:p>
        </w:tc>
        <w:tc>
          <w:tcPr>
            <w:tcW w:w="568" w:type="dxa"/>
          </w:tcPr>
          <w:p w14:paraId="3B9838B1" w14:textId="77777777" w:rsidR="00B97248" w:rsidRPr="00F94536" w:rsidRDefault="00B97248" w:rsidP="00E53378">
            <w:pPr>
              <w:pStyle w:val="TableParagraph"/>
              <w:spacing w:before="5" w:line="177" w:lineRule="exact"/>
              <w:ind w:left="79" w:right="85"/>
              <w:jc w:val="center"/>
              <w:rPr>
                <w:sz w:val="17"/>
              </w:rPr>
            </w:pPr>
            <w:r w:rsidRPr="00F94536">
              <w:rPr>
                <w:sz w:val="17"/>
              </w:rPr>
              <w:t>2.07</w:t>
            </w:r>
          </w:p>
        </w:tc>
        <w:tc>
          <w:tcPr>
            <w:tcW w:w="1204" w:type="dxa"/>
          </w:tcPr>
          <w:p w14:paraId="59C3AEC6" w14:textId="77777777" w:rsidR="00B97248" w:rsidRPr="00F94536" w:rsidRDefault="00B97248" w:rsidP="00E53378">
            <w:pPr>
              <w:pStyle w:val="TableParagraph"/>
              <w:rPr>
                <w:rFonts w:ascii="Times New Roman"/>
                <w:sz w:val="14"/>
              </w:rPr>
            </w:pPr>
          </w:p>
        </w:tc>
      </w:tr>
    </w:tbl>
    <w:p w14:paraId="0DED00CF"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844CAF5" w14:textId="77777777" w:rsidR="00B97248" w:rsidRPr="00F94536" w:rsidRDefault="00B97248" w:rsidP="00B97248">
      <w:pPr>
        <w:spacing w:before="38"/>
        <w:ind w:left="120"/>
        <w:rPr>
          <w:rFonts w:ascii="Calibri"/>
          <w:b/>
        </w:rPr>
      </w:pPr>
      <w:r w:rsidRPr="00F94536">
        <w:rPr>
          <w:rFonts w:ascii="Calibri"/>
          <w:b/>
        </w:rPr>
        <w:t>Nemet, D.; Levi, L.; Pantanowitz, M.; Eliakim, A.</w:t>
      </w:r>
    </w:p>
    <w:p w14:paraId="622AF6F6" w14:textId="77777777" w:rsidR="00B97248" w:rsidRPr="00F94536" w:rsidRDefault="00B97248" w:rsidP="00B97248">
      <w:pPr>
        <w:spacing w:before="180"/>
        <w:ind w:left="120"/>
        <w:rPr>
          <w:rFonts w:ascii="Calibri"/>
          <w:b/>
        </w:rPr>
      </w:pPr>
      <w:r w:rsidRPr="00F94536">
        <w:rPr>
          <w:rFonts w:ascii="Calibri"/>
          <w:b/>
        </w:rPr>
        <w:t>A combined nutritional-behavioral-physical activity intervention for the treatment of childhood obesity--a 7-year summary</w:t>
      </w:r>
    </w:p>
    <w:p w14:paraId="25513308"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32"/>
        <w:gridCol w:w="8570"/>
        <w:gridCol w:w="4397"/>
      </w:tblGrid>
      <w:tr w:rsidR="00B97248" w:rsidRPr="00F94536" w14:paraId="630187D5" w14:textId="77777777" w:rsidTr="00E53378">
        <w:trPr>
          <w:trHeight w:val="415"/>
        </w:trPr>
        <w:tc>
          <w:tcPr>
            <w:tcW w:w="1432" w:type="dxa"/>
            <w:shd w:val="clear" w:color="auto" w:fill="8D176B"/>
          </w:tcPr>
          <w:p w14:paraId="371F7074" w14:textId="77777777" w:rsidR="00B97248" w:rsidRPr="00F94536" w:rsidRDefault="00B97248" w:rsidP="00E53378">
            <w:pPr>
              <w:pStyle w:val="TableParagraph"/>
              <w:ind w:left="112"/>
              <w:rPr>
                <w:sz w:val="17"/>
              </w:rPr>
            </w:pPr>
            <w:r w:rsidRPr="00F94536">
              <w:rPr>
                <w:color w:val="FFFFFF"/>
                <w:sz w:val="17"/>
              </w:rPr>
              <w:t>Study</w:t>
            </w:r>
          </w:p>
          <w:p w14:paraId="4C29F4F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570" w:type="dxa"/>
            <w:shd w:val="clear" w:color="auto" w:fill="8D176B"/>
          </w:tcPr>
          <w:p w14:paraId="00A7BE57" w14:textId="77777777" w:rsidR="00B97248" w:rsidRPr="00F94536" w:rsidRDefault="00B97248" w:rsidP="00E53378">
            <w:pPr>
              <w:pStyle w:val="TableParagraph"/>
              <w:rPr>
                <w:rFonts w:ascii="Times New Roman"/>
                <w:sz w:val="18"/>
              </w:rPr>
            </w:pPr>
          </w:p>
        </w:tc>
        <w:tc>
          <w:tcPr>
            <w:tcW w:w="4397" w:type="dxa"/>
            <w:shd w:val="clear" w:color="auto" w:fill="8D176B"/>
          </w:tcPr>
          <w:p w14:paraId="3E3DC6D4" w14:textId="77777777" w:rsidR="00B97248" w:rsidRPr="00F94536" w:rsidRDefault="00B97248" w:rsidP="00E53378">
            <w:pPr>
              <w:pStyle w:val="TableParagraph"/>
              <w:rPr>
                <w:rFonts w:ascii="Times New Roman"/>
                <w:sz w:val="18"/>
              </w:rPr>
            </w:pPr>
          </w:p>
        </w:tc>
      </w:tr>
      <w:tr w:rsidR="00B97248" w:rsidRPr="00F94536" w14:paraId="0473647B" w14:textId="77777777" w:rsidTr="00E53378">
        <w:trPr>
          <w:trHeight w:val="410"/>
        </w:trPr>
        <w:tc>
          <w:tcPr>
            <w:tcW w:w="1432" w:type="dxa"/>
          </w:tcPr>
          <w:p w14:paraId="4CC4F35C" w14:textId="77777777" w:rsidR="00B97248" w:rsidRPr="00F94536" w:rsidRDefault="00B97248" w:rsidP="00E53378">
            <w:pPr>
              <w:pStyle w:val="TableParagraph"/>
              <w:ind w:left="112"/>
              <w:rPr>
                <w:sz w:val="17"/>
              </w:rPr>
            </w:pPr>
            <w:r w:rsidRPr="00F94536">
              <w:rPr>
                <w:sz w:val="17"/>
              </w:rPr>
              <w:t>Sponsorship</w:t>
            </w:r>
          </w:p>
          <w:p w14:paraId="3AB8E95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570" w:type="dxa"/>
          </w:tcPr>
          <w:p w14:paraId="62DD5F90" w14:textId="77777777" w:rsidR="00B97248" w:rsidRPr="00F94536" w:rsidRDefault="00B97248" w:rsidP="00E53378">
            <w:pPr>
              <w:pStyle w:val="TableParagraph"/>
              <w:spacing w:before="112"/>
              <w:ind w:left="168"/>
              <w:rPr>
                <w:sz w:val="17"/>
              </w:rPr>
            </w:pPr>
            <w:r w:rsidRPr="00F94536">
              <w:rPr>
                <w:sz w:val="17"/>
              </w:rPr>
              <w:t>None listed</w:t>
            </w:r>
          </w:p>
        </w:tc>
        <w:tc>
          <w:tcPr>
            <w:tcW w:w="4397" w:type="dxa"/>
          </w:tcPr>
          <w:p w14:paraId="61A7FBCA" w14:textId="77777777" w:rsidR="00B97248" w:rsidRPr="00F94536" w:rsidRDefault="00B97248" w:rsidP="00E53378">
            <w:pPr>
              <w:pStyle w:val="TableParagraph"/>
              <w:rPr>
                <w:rFonts w:ascii="Times New Roman"/>
                <w:sz w:val="18"/>
              </w:rPr>
            </w:pPr>
          </w:p>
        </w:tc>
      </w:tr>
      <w:tr w:rsidR="00B97248" w:rsidRPr="00F94536" w14:paraId="1329F6D4" w14:textId="77777777" w:rsidTr="00E53378">
        <w:trPr>
          <w:trHeight w:val="216"/>
        </w:trPr>
        <w:tc>
          <w:tcPr>
            <w:tcW w:w="1432" w:type="dxa"/>
          </w:tcPr>
          <w:p w14:paraId="59E26BF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570" w:type="dxa"/>
          </w:tcPr>
          <w:p w14:paraId="5E54E627" w14:textId="77777777" w:rsidR="00B97248" w:rsidRPr="00F94536" w:rsidRDefault="00B97248" w:rsidP="00E53378">
            <w:pPr>
              <w:pStyle w:val="TableParagraph"/>
              <w:spacing w:before="5" w:line="190" w:lineRule="exact"/>
              <w:ind w:left="168"/>
              <w:rPr>
                <w:sz w:val="17"/>
              </w:rPr>
            </w:pPr>
            <w:r w:rsidRPr="00F94536">
              <w:rPr>
                <w:sz w:val="17"/>
              </w:rPr>
              <w:t>Israel</w:t>
            </w:r>
          </w:p>
        </w:tc>
        <w:tc>
          <w:tcPr>
            <w:tcW w:w="4397" w:type="dxa"/>
          </w:tcPr>
          <w:p w14:paraId="7A0E56EF" w14:textId="77777777" w:rsidR="00B97248" w:rsidRPr="00F94536" w:rsidRDefault="00B97248" w:rsidP="00E53378">
            <w:pPr>
              <w:pStyle w:val="TableParagraph"/>
              <w:rPr>
                <w:rFonts w:ascii="Times New Roman"/>
                <w:sz w:val="14"/>
              </w:rPr>
            </w:pPr>
          </w:p>
        </w:tc>
      </w:tr>
      <w:tr w:rsidR="00B97248" w:rsidRPr="00F94536" w14:paraId="2553E9B0" w14:textId="77777777" w:rsidTr="00E53378">
        <w:trPr>
          <w:trHeight w:val="216"/>
        </w:trPr>
        <w:tc>
          <w:tcPr>
            <w:tcW w:w="14399" w:type="dxa"/>
            <w:gridSpan w:val="3"/>
          </w:tcPr>
          <w:p w14:paraId="4BEEDAF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E98BE0A" w14:textId="77777777" w:rsidTr="00E53378">
        <w:trPr>
          <w:trHeight w:val="207"/>
        </w:trPr>
        <w:tc>
          <w:tcPr>
            <w:tcW w:w="1432" w:type="dxa"/>
          </w:tcPr>
          <w:p w14:paraId="1F38CD3F"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570" w:type="dxa"/>
          </w:tcPr>
          <w:p w14:paraId="6126A83A" w14:textId="77777777" w:rsidR="00B97248" w:rsidRPr="00F94536" w:rsidRDefault="00B97248" w:rsidP="00E53378">
            <w:pPr>
              <w:pStyle w:val="TableParagraph"/>
              <w:spacing w:before="5" w:line="182" w:lineRule="exact"/>
              <w:ind w:left="168"/>
              <w:rPr>
                <w:sz w:val="17"/>
              </w:rPr>
            </w:pPr>
            <w:r w:rsidRPr="00F94536">
              <w:rPr>
                <w:sz w:val="17"/>
              </w:rPr>
              <w:t>Retrospective cohort study</w:t>
            </w:r>
          </w:p>
        </w:tc>
        <w:tc>
          <w:tcPr>
            <w:tcW w:w="4397" w:type="dxa"/>
          </w:tcPr>
          <w:p w14:paraId="231097B5" w14:textId="77777777" w:rsidR="00B97248" w:rsidRPr="00F94536" w:rsidRDefault="00B97248" w:rsidP="00E53378">
            <w:pPr>
              <w:pStyle w:val="TableParagraph"/>
              <w:rPr>
                <w:rFonts w:ascii="Times New Roman"/>
                <w:sz w:val="14"/>
              </w:rPr>
            </w:pPr>
          </w:p>
        </w:tc>
      </w:tr>
      <w:tr w:rsidR="00B97248" w:rsidRPr="00F94536" w14:paraId="1C85CCBA" w14:textId="77777777" w:rsidTr="00E53378">
        <w:trPr>
          <w:trHeight w:val="208"/>
        </w:trPr>
        <w:tc>
          <w:tcPr>
            <w:tcW w:w="1432" w:type="dxa"/>
          </w:tcPr>
          <w:p w14:paraId="54BF63D1"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570" w:type="dxa"/>
          </w:tcPr>
          <w:p w14:paraId="4D652F21" w14:textId="77777777" w:rsidR="00B97248" w:rsidRPr="00F94536" w:rsidRDefault="00B97248" w:rsidP="00E53378">
            <w:pPr>
              <w:pStyle w:val="TableParagraph"/>
              <w:spacing w:before="5" w:line="182" w:lineRule="exact"/>
              <w:ind w:left="168"/>
              <w:rPr>
                <w:sz w:val="17"/>
              </w:rPr>
            </w:pPr>
            <w:r w:rsidRPr="00F94536">
              <w:rPr>
                <w:sz w:val="17"/>
              </w:rPr>
              <w:t>Parallel group</w:t>
            </w:r>
          </w:p>
        </w:tc>
        <w:tc>
          <w:tcPr>
            <w:tcW w:w="4397" w:type="dxa"/>
          </w:tcPr>
          <w:p w14:paraId="3DCDD589" w14:textId="77777777" w:rsidR="00B97248" w:rsidRPr="00F94536" w:rsidRDefault="00B97248" w:rsidP="00E53378">
            <w:pPr>
              <w:pStyle w:val="TableParagraph"/>
              <w:rPr>
                <w:rFonts w:ascii="Times New Roman"/>
                <w:sz w:val="14"/>
              </w:rPr>
            </w:pPr>
          </w:p>
        </w:tc>
      </w:tr>
      <w:tr w:rsidR="00B97248" w:rsidRPr="00F94536" w14:paraId="7B2686DE" w14:textId="77777777" w:rsidTr="00E53378">
        <w:trPr>
          <w:trHeight w:val="207"/>
        </w:trPr>
        <w:tc>
          <w:tcPr>
            <w:tcW w:w="1432" w:type="dxa"/>
          </w:tcPr>
          <w:p w14:paraId="540BBAE2" w14:textId="77777777" w:rsidR="00B97248" w:rsidRPr="00F94536" w:rsidRDefault="00B97248" w:rsidP="00E53378">
            <w:pPr>
              <w:pStyle w:val="TableParagraph"/>
              <w:spacing w:before="5" w:line="182" w:lineRule="exact"/>
              <w:ind w:left="112"/>
              <w:rPr>
                <w:sz w:val="17"/>
              </w:rPr>
            </w:pPr>
            <w:r w:rsidRPr="00F94536">
              <w:rPr>
                <w:sz w:val="17"/>
              </w:rPr>
              <w:t>IRB</w:t>
            </w:r>
          </w:p>
        </w:tc>
        <w:tc>
          <w:tcPr>
            <w:tcW w:w="8570" w:type="dxa"/>
          </w:tcPr>
          <w:p w14:paraId="610D5C99" w14:textId="77777777" w:rsidR="00B97248" w:rsidRPr="00F94536" w:rsidRDefault="00B97248" w:rsidP="00E53378">
            <w:pPr>
              <w:pStyle w:val="TableParagraph"/>
              <w:spacing w:before="5" w:line="182" w:lineRule="exact"/>
              <w:ind w:left="168"/>
              <w:rPr>
                <w:sz w:val="17"/>
              </w:rPr>
            </w:pPr>
            <w:r w:rsidRPr="00F94536">
              <w:rPr>
                <w:sz w:val="17"/>
              </w:rPr>
              <w:t>Not reported</w:t>
            </w:r>
          </w:p>
        </w:tc>
        <w:tc>
          <w:tcPr>
            <w:tcW w:w="4397" w:type="dxa"/>
          </w:tcPr>
          <w:p w14:paraId="58A63405" w14:textId="77777777" w:rsidR="00B97248" w:rsidRPr="00F94536" w:rsidRDefault="00B97248" w:rsidP="00E53378">
            <w:pPr>
              <w:pStyle w:val="TableParagraph"/>
              <w:rPr>
                <w:rFonts w:ascii="Times New Roman"/>
                <w:sz w:val="14"/>
              </w:rPr>
            </w:pPr>
          </w:p>
        </w:tc>
      </w:tr>
      <w:tr w:rsidR="00B97248" w:rsidRPr="00F94536" w14:paraId="4A8EF805" w14:textId="77777777" w:rsidTr="00E53378">
        <w:trPr>
          <w:trHeight w:val="424"/>
        </w:trPr>
        <w:tc>
          <w:tcPr>
            <w:tcW w:w="1432" w:type="dxa"/>
          </w:tcPr>
          <w:p w14:paraId="1010F7CD" w14:textId="77777777" w:rsidR="00B97248" w:rsidRPr="00F94536" w:rsidRDefault="00B97248" w:rsidP="00E53378">
            <w:pPr>
              <w:pStyle w:val="TableParagraph"/>
              <w:spacing w:before="5"/>
              <w:ind w:left="112"/>
              <w:rPr>
                <w:sz w:val="17"/>
              </w:rPr>
            </w:pPr>
            <w:r w:rsidRPr="00F94536">
              <w:rPr>
                <w:sz w:val="17"/>
              </w:rPr>
              <w:t>Outcomes</w:t>
            </w:r>
          </w:p>
          <w:p w14:paraId="75FF1E67"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8570" w:type="dxa"/>
          </w:tcPr>
          <w:p w14:paraId="573E58B1" w14:textId="77777777" w:rsidR="00B97248" w:rsidRPr="00F94536" w:rsidRDefault="00B97248" w:rsidP="00E53378">
            <w:pPr>
              <w:pStyle w:val="TableParagraph"/>
              <w:spacing w:before="6"/>
              <w:rPr>
                <w:rFonts w:ascii="Calibri"/>
                <w:b/>
                <w:sz w:val="17"/>
              </w:rPr>
            </w:pPr>
          </w:p>
          <w:p w14:paraId="0DDD6122" w14:textId="77777777" w:rsidR="00B97248" w:rsidRPr="00F94536" w:rsidRDefault="00B97248" w:rsidP="00E53378">
            <w:pPr>
              <w:pStyle w:val="TableParagraph"/>
              <w:spacing w:line="190" w:lineRule="exact"/>
              <w:ind w:left="168"/>
              <w:rPr>
                <w:sz w:val="17"/>
              </w:rPr>
            </w:pPr>
            <w:r w:rsidRPr="00F94536">
              <w:rPr>
                <w:sz w:val="17"/>
              </w:rPr>
              <w:t>Other obesity</w:t>
            </w:r>
          </w:p>
        </w:tc>
        <w:tc>
          <w:tcPr>
            <w:tcW w:w="4397" w:type="dxa"/>
          </w:tcPr>
          <w:p w14:paraId="00E41F3C" w14:textId="77777777" w:rsidR="00B97248" w:rsidRPr="00F94536" w:rsidRDefault="00B97248" w:rsidP="00E53378">
            <w:pPr>
              <w:pStyle w:val="TableParagraph"/>
              <w:rPr>
                <w:rFonts w:ascii="Times New Roman"/>
                <w:sz w:val="18"/>
              </w:rPr>
            </w:pPr>
          </w:p>
        </w:tc>
      </w:tr>
      <w:tr w:rsidR="00B97248" w:rsidRPr="00F94536" w14:paraId="1264BFD6" w14:textId="77777777" w:rsidTr="00E53378">
        <w:trPr>
          <w:trHeight w:val="215"/>
        </w:trPr>
        <w:tc>
          <w:tcPr>
            <w:tcW w:w="14399" w:type="dxa"/>
            <w:gridSpan w:val="3"/>
          </w:tcPr>
          <w:p w14:paraId="69CDACA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C3C73DC" w14:textId="77777777" w:rsidTr="00E53378">
        <w:trPr>
          <w:trHeight w:val="416"/>
        </w:trPr>
        <w:tc>
          <w:tcPr>
            <w:tcW w:w="1432" w:type="dxa"/>
          </w:tcPr>
          <w:p w14:paraId="3E202752" w14:textId="77777777" w:rsidR="00B97248" w:rsidRPr="00F94536" w:rsidRDefault="00B97248" w:rsidP="00E53378">
            <w:pPr>
              <w:pStyle w:val="TableParagraph"/>
              <w:spacing w:before="5"/>
              <w:ind w:left="112"/>
              <w:rPr>
                <w:sz w:val="17"/>
              </w:rPr>
            </w:pPr>
            <w:r w:rsidRPr="00F94536">
              <w:rPr>
                <w:sz w:val="17"/>
              </w:rPr>
              <w:t>Inclusion</w:t>
            </w:r>
          </w:p>
          <w:p w14:paraId="72913F9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570" w:type="dxa"/>
          </w:tcPr>
          <w:p w14:paraId="49408228" w14:textId="77777777" w:rsidR="00B97248" w:rsidRPr="00F94536" w:rsidRDefault="00B97248" w:rsidP="00E53378">
            <w:pPr>
              <w:pStyle w:val="TableParagraph"/>
              <w:spacing w:before="101"/>
              <w:ind w:left="168"/>
              <w:rPr>
                <w:sz w:val="17"/>
              </w:rPr>
            </w:pPr>
            <w:r w:rsidRPr="00F94536">
              <w:rPr>
                <w:sz w:val="17"/>
              </w:rPr>
              <w:t>Children and adolescents 6-16 years follow ed in the obesity clinic</w:t>
            </w:r>
          </w:p>
        </w:tc>
        <w:tc>
          <w:tcPr>
            <w:tcW w:w="4397" w:type="dxa"/>
          </w:tcPr>
          <w:p w14:paraId="4ACE0256" w14:textId="77777777" w:rsidR="00B97248" w:rsidRPr="00F94536" w:rsidRDefault="00B97248" w:rsidP="00E53378">
            <w:pPr>
              <w:pStyle w:val="TableParagraph"/>
              <w:rPr>
                <w:rFonts w:ascii="Times New Roman"/>
                <w:sz w:val="18"/>
              </w:rPr>
            </w:pPr>
          </w:p>
        </w:tc>
      </w:tr>
      <w:tr w:rsidR="00B97248" w:rsidRPr="00F94536" w14:paraId="44E26278" w14:textId="77777777" w:rsidTr="00E53378">
        <w:trPr>
          <w:trHeight w:val="416"/>
        </w:trPr>
        <w:tc>
          <w:tcPr>
            <w:tcW w:w="1432" w:type="dxa"/>
          </w:tcPr>
          <w:p w14:paraId="163597DD" w14:textId="77777777" w:rsidR="00B97248" w:rsidRPr="00F94536" w:rsidRDefault="00B97248" w:rsidP="00E53378">
            <w:pPr>
              <w:pStyle w:val="TableParagraph"/>
              <w:spacing w:before="5"/>
              <w:ind w:left="112"/>
              <w:rPr>
                <w:sz w:val="17"/>
              </w:rPr>
            </w:pPr>
            <w:r w:rsidRPr="00F94536">
              <w:rPr>
                <w:sz w:val="17"/>
              </w:rPr>
              <w:t>Exclusion</w:t>
            </w:r>
          </w:p>
          <w:p w14:paraId="210FC411"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7" w:type="dxa"/>
            <w:gridSpan w:val="2"/>
          </w:tcPr>
          <w:p w14:paraId="74E17E4A" w14:textId="77777777" w:rsidR="00B97248" w:rsidRPr="00F94536" w:rsidRDefault="00B97248" w:rsidP="00E53378">
            <w:pPr>
              <w:pStyle w:val="TableParagraph"/>
              <w:spacing w:before="5"/>
              <w:ind w:left="168"/>
              <w:rPr>
                <w:sz w:val="17"/>
              </w:rPr>
            </w:pPr>
            <w:r w:rsidRPr="00F94536">
              <w:rPr>
                <w:sz w:val="17"/>
              </w:rPr>
              <w:t>None of the subjects had an organic cause for his/her obesity, and none of them received any medication that may interfere w ith grow th or w eight control (e.g.,</w:t>
            </w:r>
          </w:p>
          <w:p w14:paraId="09B6CCFB" w14:textId="77777777" w:rsidR="00B97248" w:rsidRPr="00F94536" w:rsidRDefault="00B97248" w:rsidP="00E53378">
            <w:pPr>
              <w:pStyle w:val="TableParagraph"/>
              <w:spacing w:before="13" w:line="182" w:lineRule="exact"/>
              <w:ind w:left="168"/>
              <w:rPr>
                <w:sz w:val="17"/>
              </w:rPr>
            </w:pPr>
            <w:r w:rsidRPr="00F94536">
              <w:rPr>
                <w:sz w:val="17"/>
              </w:rPr>
              <w:t>corticosteroids, thyroid hormone replacement)</w:t>
            </w:r>
          </w:p>
        </w:tc>
      </w:tr>
      <w:tr w:rsidR="00B97248" w:rsidRPr="00F94536" w14:paraId="38511E30" w14:textId="77777777" w:rsidTr="00E53378">
        <w:trPr>
          <w:trHeight w:val="423"/>
        </w:trPr>
        <w:tc>
          <w:tcPr>
            <w:tcW w:w="1432" w:type="dxa"/>
          </w:tcPr>
          <w:p w14:paraId="3BE872A8" w14:textId="77777777" w:rsidR="00B97248" w:rsidRPr="00F94536" w:rsidRDefault="00B97248" w:rsidP="00E53378">
            <w:pPr>
              <w:pStyle w:val="TableParagraph"/>
              <w:spacing w:before="5"/>
              <w:ind w:left="112"/>
              <w:rPr>
                <w:sz w:val="17"/>
              </w:rPr>
            </w:pPr>
            <w:r w:rsidRPr="00F94536">
              <w:rPr>
                <w:sz w:val="17"/>
              </w:rPr>
              <w:t>Group</w:t>
            </w:r>
          </w:p>
          <w:p w14:paraId="5F83616F"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8570" w:type="dxa"/>
          </w:tcPr>
          <w:p w14:paraId="4E3DC753" w14:textId="77777777" w:rsidR="00B97248" w:rsidRPr="00F94536" w:rsidRDefault="00B97248" w:rsidP="00E53378">
            <w:pPr>
              <w:pStyle w:val="TableParagraph"/>
              <w:spacing w:before="101"/>
              <w:ind w:left="168"/>
              <w:rPr>
                <w:sz w:val="17"/>
              </w:rPr>
            </w:pPr>
            <w:r w:rsidRPr="00F94536">
              <w:rPr>
                <w:sz w:val="17"/>
              </w:rPr>
              <w:t>Controls w ere those "unable to participate"</w:t>
            </w:r>
          </w:p>
        </w:tc>
        <w:tc>
          <w:tcPr>
            <w:tcW w:w="4397" w:type="dxa"/>
          </w:tcPr>
          <w:p w14:paraId="3314997D" w14:textId="77777777" w:rsidR="00B97248" w:rsidRPr="00F94536" w:rsidRDefault="00B97248" w:rsidP="00E53378">
            <w:pPr>
              <w:pStyle w:val="TableParagraph"/>
              <w:rPr>
                <w:rFonts w:ascii="Times New Roman"/>
                <w:sz w:val="18"/>
              </w:rPr>
            </w:pPr>
          </w:p>
        </w:tc>
      </w:tr>
      <w:tr w:rsidR="00B97248" w:rsidRPr="00F94536" w14:paraId="7F701A89" w14:textId="77777777" w:rsidTr="00E53378">
        <w:trPr>
          <w:trHeight w:val="224"/>
        </w:trPr>
        <w:tc>
          <w:tcPr>
            <w:tcW w:w="1432" w:type="dxa"/>
          </w:tcPr>
          <w:p w14:paraId="1AFFDFBF" w14:textId="77777777" w:rsidR="00B97248" w:rsidRPr="00F94536" w:rsidRDefault="00B97248" w:rsidP="00E53378">
            <w:pPr>
              <w:pStyle w:val="TableParagraph"/>
              <w:rPr>
                <w:rFonts w:ascii="Times New Roman"/>
                <w:sz w:val="16"/>
              </w:rPr>
            </w:pPr>
          </w:p>
        </w:tc>
        <w:tc>
          <w:tcPr>
            <w:tcW w:w="8570" w:type="dxa"/>
          </w:tcPr>
          <w:p w14:paraId="653760BA" w14:textId="77777777" w:rsidR="00B97248" w:rsidRPr="00F94536" w:rsidRDefault="00B97248" w:rsidP="00E53378">
            <w:pPr>
              <w:pStyle w:val="TableParagraph"/>
              <w:spacing w:before="13" w:line="190" w:lineRule="exact"/>
              <w:ind w:left="168"/>
              <w:rPr>
                <w:sz w:val="17"/>
              </w:rPr>
            </w:pPr>
            <w:r w:rsidRPr="00F94536">
              <w:rPr>
                <w:sz w:val="17"/>
              </w:rPr>
              <w:t>Intervention</w:t>
            </w:r>
          </w:p>
        </w:tc>
        <w:tc>
          <w:tcPr>
            <w:tcW w:w="4397" w:type="dxa"/>
          </w:tcPr>
          <w:p w14:paraId="18869E35" w14:textId="77777777" w:rsidR="00B97248" w:rsidRPr="00F94536" w:rsidRDefault="00B97248" w:rsidP="00E53378">
            <w:pPr>
              <w:pStyle w:val="TableParagraph"/>
              <w:spacing w:before="13" w:line="190" w:lineRule="exact"/>
              <w:ind w:left="157"/>
              <w:rPr>
                <w:sz w:val="17"/>
              </w:rPr>
            </w:pPr>
            <w:r w:rsidRPr="00F94536">
              <w:rPr>
                <w:sz w:val="17"/>
              </w:rPr>
              <w:t>Control</w:t>
            </w:r>
          </w:p>
        </w:tc>
      </w:tr>
      <w:tr w:rsidR="00B97248" w:rsidRPr="00F94536" w14:paraId="29474FB4" w14:textId="77777777" w:rsidTr="00E53378">
        <w:trPr>
          <w:trHeight w:val="216"/>
        </w:trPr>
        <w:tc>
          <w:tcPr>
            <w:tcW w:w="14399" w:type="dxa"/>
            <w:gridSpan w:val="3"/>
          </w:tcPr>
          <w:p w14:paraId="0AB6FE5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65E3C78" w14:textId="77777777" w:rsidTr="00E53378">
        <w:trPr>
          <w:trHeight w:val="207"/>
        </w:trPr>
        <w:tc>
          <w:tcPr>
            <w:tcW w:w="1432" w:type="dxa"/>
          </w:tcPr>
          <w:p w14:paraId="2FC983E8" w14:textId="77777777" w:rsidR="00B97248" w:rsidRPr="00F94536" w:rsidRDefault="00B97248" w:rsidP="00E53378">
            <w:pPr>
              <w:pStyle w:val="TableParagraph"/>
              <w:rPr>
                <w:rFonts w:ascii="Times New Roman"/>
                <w:sz w:val="14"/>
              </w:rPr>
            </w:pPr>
          </w:p>
        </w:tc>
        <w:tc>
          <w:tcPr>
            <w:tcW w:w="8570" w:type="dxa"/>
          </w:tcPr>
          <w:p w14:paraId="60D63B1D" w14:textId="77777777" w:rsidR="00B97248" w:rsidRPr="00F94536" w:rsidRDefault="00B97248" w:rsidP="00E53378">
            <w:pPr>
              <w:pStyle w:val="TableParagraph"/>
              <w:spacing w:before="5" w:line="182" w:lineRule="exact"/>
              <w:ind w:left="168"/>
              <w:rPr>
                <w:sz w:val="17"/>
              </w:rPr>
            </w:pPr>
            <w:r w:rsidRPr="00F94536">
              <w:rPr>
                <w:sz w:val="17"/>
              </w:rPr>
              <w:t>Intervention</w:t>
            </w:r>
          </w:p>
        </w:tc>
        <w:tc>
          <w:tcPr>
            <w:tcW w:w="4397" w:type="dxa"/>
          </w:tcPr>
          <w:p w14:paraId="15A6AD97" w14:textId="77777777" w:rsidR="00B97248" w:rsidRPr="00F94536" w:rsidRDefault="00B97248" w:rsidP="00E53378">
            <w:pPr>
              <w:pStyle w:val="TableParagraph"/>
              <w:spacing w:before="5" w:line="182" w:lineRule="exact"/>
              <w:ind w:left="157"/>
              <w:rPr>
                <w:sz w:val="17"/>
              </w:rPr>
            </w:pPr>
            <w:r w:rsidRPr="00F94536">
              <w:rPr>
                <w:sz w:val="17"/>
              </w:rPr>
              <w:t>Control</w:t>
            </w:r>
          </w:p>
        </w:tc>
      </w:tr>
      <w:tr w:rsidR="00B97248" w:rsidRPr="00F94536" w14:paraId="676604B1" w14:textId="77777777" w:rsidTr="00E53378">
        <w:trPr>
          <w:trHeight w:val="1034"/>
        </w:trPr>
        <w:tc>
          <w:tcPr>
            <w:tcW w:w="1432" w:type="dxa"/>
          </w:tcPr>
          <w:p w14:paraId="58428D6D" w14:textId="77777777" w:rsidR="00B97248" w:rsidRPr="00F94536" w:rsidRDefault="00B97248" w:rsidP="00E53378">
            <w:pPr>
              <w:pStyle w:val="TableParagraph"/>
              <w:spacing w:before="4"/>
              <w:rPr>
                <w:rFonts w:ascii="Calibri"/>
                <w:b/>
                <w:sz w:val="25"/>
              </w:rPr>
            </w:pPr>
          </w:p>
          <w:p w14:paraId="0C387388" w14:textId="77777777" w:rsidR="00B97248" w:rsidRPr="00F94536" w:rsidRDefault="00B97248" w:rsidP="00E53378">
            <w:pPr>
              <w:pStyle w:val="TableParagraph"/>
              <w:spacing w:line="254" w:lineRule="auto"/>
              <w:ind w:left="112" w:right="150"/>
              <w:rPr>
                <w:sz w:val="17"/>
              </w:rPr>
            </w:pPr>
            <w:r w:rsidRPr="00F94536">
              <w:rPr>
                <w:sz w:val="17"/>
              </w:rPr>
              <w:t>Brief description</w:t>
            </w:r>
          </w:p>
        </w:tc>
        <w:tc>
          <w:tcPr>
            <w:tcW w:w="8570" w:type="dxa"/>
          </w:tcPr>
          <w:p w14:paraId="6CB4CF37" w14:textId="77777777" w:rsidR="00B97248" w:rsidRPr="00F94536" w:rsidRDefault="00B97248" w:rsidP="00E53378">
            <w:pPr>
              <w:pStyle w:val="TableParagraph"/>
              <w:spacing w:before="5" w:line="254" w:lineRule="auto"/>
              <w:ind w:left="168" w:right="153"/>
              <w:rPr>
                <w:sz w:val="17"/>
              </w:rPr>
            </w:pPr>
            <w:r w:rsidRPr="00F94536">
              <w:rPr>
                <w:sz w:val="17"/>
              </w:rPr>
              <w:t>Children participated for up to a year. They had monthly visits to dietitian for first 6 months. The level of parent vs. child participation depended on the age of the child. Children received inf ormation sheets.Children w ere given a balanced reducing diet 30% below reported caloric intake on dietary recall or 15% below estimated required intake. Children participated in tw ice w eekly exercise sessions w ith</w:t>
            </w:r>
          </w:p>
          <w:p w14:paraId="6F7E74A0" w14:textId="77777777" w:rsidR="00B97248" w:rsidRPr="00F94536" w:rsidRDefault="00B97248" w:rsidP="00E53378">
            <w:pPr>
              <w:pStyle w:val="TableParagraph"/>
              <w:spacing w:before="3" w:line="177" w:lineRule="exact"/>
              <w:ind w:left="168"/>
              <w:rPr>
                <w:sz w:val="17"/>
              </w:rPr>
            </w:pPr>
            <w:r w:rsidRPr="00F94536">
              <w:rPr>
                <w:sz w:val="17"/>
              </w:rPr>
              <w:t>coaches and told to exercise 30-45 minutes once/w eek on their ow n.</w:t>
            </w:r>
          </w:p>
        </w:tc>
        <w:tc>
          <w:tcPr>
            <w:tcW w:w="4397" w:type="dxa"/>
          </w:tcPr>
          <w:p w14:paraId="614D23DF" w14:textId="77777777" w:rsidR="00B97248" w:rsidRPr="00F94536" w:rsidRDefault="00B97248" w:rsidP="00E53378">
            <w:pPr>
              <w:pStyle w:val="TableParagraph"/>
              <w:spacing w:before="101" w:line="254" w:lineRule="auto"/>
              <w:ind w:left="157" w:right="165"/>
              <w:rPr>
                <w:sz w:val="17"/>
              </w:rPr>
            </w:pPr>
            <w:r w:rsidRPr="00F94536">
              <w:rPr>
                <w:sz w:val="17"/>
              </w:rPr>
              <w:t>The control subjects w ere ref erred to an ambulatory nutritional consult at least once every 3 months, and w ere instructed to perform physical activity three times per w eek on their ow n.</w:t>
            </w:r>
          </w:p>
        </w:tc>
      </w:tr>
    </w:tbl>
    <w:p w14:paraId="4FCEDC9B" w14:textId="77777777" w:rsidR="00B97248" w:rsidRPr="00F94536" w:rsidRDefault="00B97248" w:rsidP="00B97248">
      <w:pPr>
        <w:pStyle w:val="BodyText"/>
        <w:rPr>
          <w:rFonts w:ascii="Calibri"/>
          <w:b/>
          <w:sz w:val="20"/>
        </w:rPr>
      </w:pPr>
    </w:p>
    <w:p w14:paraId="4DF20C23" w14:textId="77777777" w:rsidR="00B97248" w:rsidRPr="00F94536" w:rsidRDefault="00B97248" w:rsidP="00B97248">
      <w:pPr>
        <w:pStyle w:val="BodyText"/>
        <w:rPr>
          <w:rFonts w:ascii="Calibri"/>
          <w:b/>
          <w:sz w:val="20"/>
        </w:rPr>
      </w:pPr>
    </w:p>
    <w:p w14:paraId="59C86EC8" w14:textId="77777777" w:rsidR="00B97248" w:rsidRPr="00F94536" w:rsidRDefault="00B97248" w:rsidP="00B97248">
      <w:pPr>
        <w:pStyle w:val="BodyText"/>
        <w:rPr>
          <w:rFonts w:ascii="Calibri"/>
          <w:b/>
          <w:sz w:val="20"/>
        </w:rPr>
      </w:pPr>
    </w:p>
    <w:p w14:paraId="794EE736"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170"/>
        <w:gridCol w:w="779"/>
        <w:gridCol w:w="677"/>
        <w:gridCol w:w="517"/>
        <w:gridCol w:w="1028"/>
        <w:gridCol w:w="1351"/>
        <w:gridCol w:w="827"/>
        <w:gridCol w:w="677"/>
        <w:gridCol w:w="517"/>
        <w:gridCol w:w="1028"/>
        <w:gridCol w:w="1367"/>
        <w:gridCol w:w="835"/>
        <w:gridCol w:w="693"/>
        <w:gridCol w:w="517"/>
        <w:gridCol w:w="1028"/>
        <w:gridCol w:w="1152"/>
      </w:tblGrid>
      <w:tr w:rsidR="00B97248" w:rsidRPr="00F94536" w14:paraId="5EB68E05" w14:textId="77777777" w:rsidTr="00E53378">
        <w:trPr>
          <w:trHeight w:val="202"/>
        </w:trPr>
        <w:tc>
          <w:tcPr>
            <w:tcW w:w="1170" w:type="dxa"/>
            <w:shd w:val="clear" w:color="auto" w:fill="8D176B"/>
          </w:tcPr>
          <w:p w14:paraId="63090CC8" w14:textId="77777777" w:rsidR="00B97248" w:rsidRPr="00F94536" w:rsidRDefault="00B97248" w:rsidP="00E53378">
            <w:pPr>
              <w:pStyle w:val="TableParagraph"/>
              <w:tabs>
                <w:tab w:val="left" w:pos="14337"/>
              </w:tabs>
              <w:spacing w:line="182" w:lineRule="exact"/>
              <w:ind w:left="-63" w:right="-1317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79" w:type="dxa"/>
            <w:shd w:val="clear" w:color="auto" w:fill="8D176B"/>
          </w:tcPr>
          <w:p w14:paraId="6D3C52C2" w14:textId="77777777" w:rsidR="00B97248" w:rsidRPr="00F94536" w:rsidRDefault="00B97248" w:rsidP="00E53378">
            <w:pPr>
              <w:pStyle w:val="TableParagraph"/>
              <w:rPr>
                <w:rFonts w:ascii="Times New Roman"/>
                <w:sz w:val="14"/>
              </w:rPr>
            </w:pPr>
          </w:p>
        </w:tc>
        <w:tc>
          <w:tcPr>
            <w:tcW w:w="677" w:type="dxa"/>
          </w:tcPr>
          <w:p w14:paraId="3E3FD137" w14:textId="77777777" w:rsidR="00B97248" w:rsidRPr="00F94536" w:rsidRDefault="00B97248" w:rsidP="00E53378">
            <w:pPr>
              <w:pStyle w:val="TableParagraph"/>
              <w:rPr>
                <w:rFonts w:ascii="Times New Roman"/>
                <w:sz w:val="14"/>
              </w:rPr>
            </w:pPr>
          </w:p>
        </w:tc>
        <w:tc>
          <w:tcPr>
            <w:tcW w:w="517" w:type="dxa"/>
          </w:tcPr>
          <w:p w14:paraId="314A04D2" w14:textId="77777777" w:rsidR="00B97248" w:rsidRPr="00F94536" w:rsidRDefault="00B97248" w:rsidP="00E53378">
            <w:pPr>
              <w:pStyle w:val="TableParagraph"/>
              <w:rPr>
                <w:rFonts w:ascii="Times New Roman"/>
                <w:sz w:val="14"/>
              </w:rPr>
            </w:pPr>
          </w:p>
        </w:tc>
        <w:tc>
          <w:tcPr>
            <w:tcW w:w="1028" w:type="dxa"/>
          </w:tcPr>
          <w:p w14:paraId="7FA7BDF5" w14:textId="77777777" w:rsidR="00B97248" w:rsidRPr="00F94536" w:rsidRDefault="00B97248" w:rsidP="00E53378">
            <w:pPr>
              <w:pStyle w:val="TableParagraph"/>
              <w:rPr>
                <w:rFonts w:ascii="Times New Roman"/>
                <w:sz w:val="14"/>
              </w:rPr>
            </w:pPr>
          </w:p>
        </w:tc>
        <w:tc>
          <w:tcPr>
            <w:tcW w:w="1351" w:type="dxa"/>
          </w:tcPr>
          <w:p w14:paraId="612F5FC1" w14:textId="77777777" w:rsidR="00B97248" w:rsidRPr="00F94536" w:rsidRDefault="00B97248" w:rsidP="00E53378">
            <w:pPr>
              <w:pStyle w:val="TableParagraph"/>
              <w:rPr>
                <w:rFonts w:ascii="Times New Roman"/>
                <w:sz w:val="14"/>
              </w:rPr>
            </w:pPr>
          </w:p>
        </w:tc>
        <w:tc>
          <w:tcPr>
            <w:tcW w:w="827" w:type="dxa"/>
          </w:tcPr>
          <w:p w14:paraId="717963C6" w14:textId="77777777" w:rsidR="00B97248" w:rsidRPr="00F94536" w:rsidRDefault="00B97248" w:rsidP="00E53378">
            <w:pPr>
              <w:pStyle w:val="TableParagraph"/>
              <w:rPr>
                <w:rFonts w:ascii="Times New Roman"/>
                <w:sz w:val="14"/>
              </w:rPr>
            </w:pPr>
          </w:p>
        </w:tc>
        <w:tc>
          <w:tcPr>
            <w:tcW w:w="677" w:type="dxa"/>
          </w:tcPr>
          <w:p w14:paraId="58F59C03" w14:textId="77777777" w:rsidR="00B97248" w:rsidRPr="00F94536" w:rsidRDefault="00B97248" w:rsidP="00E53378">
            <w:pPr>
              <w:pStyle w:val="TableParagraph"/>
              <w:rPr>
                <w:rFonts w:ascii="Times New Roman"/>
                <w:sz w:val="14"/>
              </w:rPr>
            </w:pPr>
          </w:p>
        </w:tc>
        <w:tc>
          <w:tcPr>
            <w:tcW w:w="517" w:type="dxa"/>
          </w:tcPr>
          <w:p w14:paraId="616F0D4F" w14:textId="77777777" w:rsidR="00B97248" w:rsidRPr="00F94536" w:rsidRDefault="00B97248" w:rsidP="00E53378">
            <w:pPr>
              <w:pStyle w:val="TableParagraph"/>
              <w:rPr>
                <w:rFonts w:ascii="Times New Roman"/>
                <w:sz w:val="14"/>
              </w:rPr>
            </w:pPr>
          </w:p>
        </w:tc>
        <w:tc>
          <w:tcPr>
            <w:tcW w:w="1028" w:type="dxa"/>
          </w:tcPr>
          <w:p w14:paraId="7C5E70F4" w14:textId="77777777" w:rsidR="00B97248" w:rsidRPr="00F94536" w:rsidRDefault="00B97248" w:rsidP="00E53378">
            <w:pPr>
              <w:pStyle w:val="TableParagraph"/>
              <w:rPr>
                <w:rFonts w:ascii="Times New Roman"/>
                <w:sz w:val="14"/>
              </w:rPr>
            </w:pPr>
          </w:p>
        </w:tc>
        <w:tc>
          <w:tcPr>
            <w:tcW w:w="1367" w:type="dxa"/>
          </w:tcPr>
          <w:p w14:paraId="4E203800" w14:textId="77777777" w:rsidR="00B97248" w:rsidRPr="00F94536" w:rsidRDefault="00B97248" w:rsidP="00E53378">
            <w:pPr>
              <w:pStyle w:val="TableParagraph"/>
              <w:rPr>
                <w:rFonts w:ascii="Times New Roman"/>
                <w:sz w:val="14"/>
              </w:rPr>
            </w:pPr>
          </w:p>
        </w:tc>
        <w:tc>
          <w:tcPr>
            <w:tcW w:w="835" w:type="dxa"/>
          </w:tcPr>
          <w:p w14:paraId="45113F7A" w14:textId="77777777" w:rsidR="00B97248" w:rsidRPr="00F94536" w:rsidRDefault="00B97248" w:rsidP="00E53378">
            <w:pPr>
              <w:pStyle w:val="TableParagraph"/>
              <w:rPr>
                <w:rFonts w:ascii="Times New Roman"/>
                <w:sz w:val="14"/>
              </w:rPr>
            </w:pPr>
          </w:p>
        </w:tc>
        <w:tc>
          <w:tcPr>
            <w:tcW w:w="693" w:type="dxa"/>
          </w:tcPr>
          <w:p w14:paraId="41BCFF3D" w14:textId="77777777" w:rsidR="00B97248" w:rsidRPr="00F94536" w:rsidRDefault="00B97248" w:rsidP="00E53378">
            <w:pPr>
              <w:pStyle w:val="TableParagraph"/>
              <w:rPr>
                <w:rFonts w:ascii="Times New Roman"/>
                <w:sz w:val="14"/>
              </w:rPr>
            </w:pPr>
          </w:p>
        </w:tc>
        <w:tc>
          <w:tcPr>
            <w:tcW w:w="517" w:type="dxa"/>
          </w:tcPr>
          <w:p w14:paraId="0A98B1C9" w14:textId="77777777" w:rsidR="00B97248" w:rsidRPr="00F94536" w:rsidRDefault="00B97248" w:rsidP="00E53378">
            <w:pPr>
              <w:pStyle w:val="TableParagraph"/>
              <w:rPr>
                <w:rFonts w:ascii="Times New Roman"/>
                <w:sz w:val="14"/>
              </w:rPr>
            </w:pPr>
          </w:p>
        </w:tc>
        <w:tc>
          <w:tcPr>
            <w:tcW w:w="1028" w:type="dxa"/>
          </w:tcPr>
          <w:p w14:paraId="1EE931B5" w14:textId="77777777" w:rsidR="00B97248" w:rsidRPr="00F94536" w:rsidRDefault="00B97248" w:rsidP="00E53378">
            <w:pPr>
              <w:pStyle w:val="TableParagraph"/>
              <w:rPr>
                <w:rFonts w:ascii="Times New Roman"/>
                <w:sz w:val="14"/>
              </w:rPr>
            </w:pPr>
          </w:p>
        </w:tc>
        <w:tc>
          <w:tcPr>
            <w:tcW w:w="1152" w:type="dxa"/>
            <w:shd w:val="clear" w:color="auto" w:fill="8D176B"/>
          </w:tcPr>
          <w:p w14:paraId="73249D61" w14:textId="77777777" w:rsidR="00B97248" w:rsidRPr="00F94536" w:rsidRDefault="00B97248" w:rsidP="00E53378">
            <w:pPr>
              <w:pStyle w:val="TableParagraph"/>
              <w:rPr>
                <w:rFonts w:ascii="Times New Roman"/>
                <w:sz w:val="14"/>
              </w:rPr>
            </w:pPr>
          </w:p>
        </w:tc>
      </w:tr>
      <w:tr w:rsidR="00B97248" w:rsidRPr="00F94536" w14:paraId="71106D3D" w14:textId="77777777" w:rsidTr="00E53378">
        <w:trPr>
          <w:trHeight w:val="208"/>
        </w:trPr>
        <w:tc>
          <w:tcPr>
            <w:tcW w:w="1170" w:type="dxa"/>
            <w:shd w:val="clear" w:color="auto" w:fill="EDEDED"/>
          </w:tcPr>
          <w:p w14:paraId="1C73325B" w14:textId="77777777" w:rsidR="00B97248" w:rsidRPr="00F94536" w:rsidRDefault="00B97248" w:rsidP="00E53378">
            <w:pPr>
              <w:pStyle w:val="TableParagraph"/>
              <w:tabs>
                <w:tab w:val="left" w:pos="14337"/>
              </w:tabs>
              <w:spacing w:before="5" w:line="182" w:lineRule="exact"/>
              <w:ind w:left="-63" w:right="-13176"/>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79" w:type="dxa"/>
            <w:shd w:val="clear" w:color="auto" w:fill="EDEDED"/>
          </w:tcPr>
          <w:p w14:paraId="0A5F8D0D" w14:textId="77777777" w:rsidR="00B97248" w:rsidRPr="00F94536" w:rsidRDefault="00B97248" w:rsidP="00E53378">
            <w:pPr>
              <w:pStyle w:val="TableParagraph"/>
              <w:rPr>
                <w:rFonts w:ascii="Times New Roman"/>
                <w:sz w:val="14"/>
              </w:rPr>
            </w:pPr>
          </w:p>
        </w:tc>
        <w:tc>
          <w:tcPr>
            <w:tcW w:w="677" w:type="dxa"/>
          </w:tcPr>
          <w:p w14:paraId="0EB2E3D9" w14:textId="77777777" w:rsidR="00B97248" w:rsidRPr="00F94536" w:rsidRDefault="00B97248" w:rsidP="00E53378">
            <w:pPr>
              <w:pStyle w:val="TableParagraph"/>
              <w:rPr>
                <w:rFonts w:ascii="Times New Roman"/>
                <w:sz w:val="14"/>
              </w:rPr>
            </w:pPr>
          </w:p>
        </w:tc>
        <w:tc>
          <w:tcPr>
            <w:tcW w:w="517" w:type="dxa"/>
          </w:tcPr>
          <w:p w14:paraId="7FDBB12D" w14:textId="77777777" w:rsidR="00B97248" w:rsidRPr="00F94536" w:rsidRDefault="00B97248" w:rsidP="00E53378">
            <w:pPr>
              <w:pStyle w:val="TableParagraph"/>
              <w:rPr>
                <w:rFonts w:ascii="Times New Roman"/>
                <w:sz w:val="14"/>
              </w:rPr>
            </w:pPr>
          </w:p>
        </w:tc>
        <w:tc>
          <w:tcPr>
            <w:tcW w:w="1028" w:type="dxa"/>
          </w:tcPr>
          <w:p w14:paraId="2A291824" w14:textId="77777777" w:rsidR="00B97248" w:rsidRPr="00F94536" w:rsidRDefault="00B97248" w:rsidP="00E53378">
            <w:pPr>
              <w:pStyle w:val="TableParagraph"/>
              <w:rPr>
                <w:rFonts w:ascii="Times New Roman"/>
                <w:sz w:val="14"/>
              </w:rPr>
            </w:pPr>
          </w:p>
        </w:tc>
        <w:tc>
          <w:tcPr>
            <w:tcW w:w="1351" w:type="dxa"/>
          </w:tcPr>
          <w:p w14:paraId="058FDC3F" w14:textId="77777777" w:rsidR="00B97248" w:rsidRPr="00F94536" w:rsidRDefault="00B97248" w:rsidP="00E53378">
            <w:pPr>
              <w:pStyle w:val="TableParagraph"/>
              <w:rPr>
                <w:rFonts w:ascii="Times New Roman"/>
                <w:sz w:val="14"/>
              </w:rPr>
            </w:pPr>
          </w:p>
        </w:tc>
        <w:tc>
          <w:tcPr>
            <w:tcW w:w="827" w:type="dxa"/>
          </w:tcPr>
          <w:p w14:paraId="7B011514" w14:textId="77777777" w:rsidR="00B97248" w:rsidRPr="00F94536" w:rsidRDefault="00B97248" w:rsidP="00E53378">
            <w:pPr>
              <w:pStyle w:val="TableParagraph"/>
              <w:rPr>
                <w:rFonts w:ascii="Times New Roman"/>
                <w:sz w:val="14"/>
              </w:rPr>
            </w:pPr>
          </w:p>
        </w:tc>
        <w:tc>
          <w:tcPr>
            <w:tcW w:w="677" w:type="dxa"/>
          </w:tcPr>
          <w:p w14:paraId="7392A94F" w14:textId="77777777" w:rsidR="00B97248" w:rsidRPr="00F94536" w:rsidRDefault="00B97248" w:rsidP="00E53378">
            <w:pPr>
              <w:pStyle w:val="TableParagraph"/>
              <w:rPr>
                <w:rFonts w:ascii="Times New Roman"/>
                <w:sz w:val="14"/>
              </w:rPr>
            </w:pPr>
          </w:p>
        </w:tc>
        <w:tc>
          <w:tcPr>
            <w:tcW w:w="517" w:type="dxa"/>
          </w:tcPr>
          <w:p w14:paraId="5C761E14" w14:textId="77777777" w:rsidR="00B97248" w:rsidRPr="00F94536" w:rsidRDefault="00B97248" w:rsidP="00E53378">
            <w:pPr>
              <w:pStyle w:val="TableParagraph"/>
              <w:rPr>
                <w:rFonts w:ascii="Times New Roman"/>
                <w:sz w:val="14"/>
              </w:rPr>
            </w:pPr>
          </w:p>
        </w:tc>
        <w:tc>
          <w:tcPr>
            <w:tcW w:w="1028" w:type="dxa"/>
          </w:tcPr>
          <w:p w14:paraId="3A6CD223" w14:textId="77777777" w:rsidR="00B97248" w:rsidRPr="00F94536" w:rsidRDefault="00B97248" w:rsidP="00E53378">
            <w:pPr>
              <w:pStyle w:val="TableParagraph"/>
              <w:rPr>
                <w:rFonts w:ascii="Times New Roman"/>
                <w:sz w:val="14"/>
              </w:rPr>
            </w:pPr>
          </w:p>
        </w:tc>
        <w:tc>
          <w:tcPr>
            <w:tcW w:w="1367" w:type="dxa"/>
          </w:tcPr>
          <w:p w14:paraId="7BC65FA1" w14:textId="77777777" w:rsidR="00B97248" w:rsidRPr="00F94536" w:rsidRDefault="00B97248" w:rsidP="00E53378">
            <w:pPr>
              <w:pStyle w:val="TableParagraph"/>
              <w:rPr>
                <w:rFonts w:ascii="Times New Roman"/>
                <w:sz w:val="14"/>
              </w:rPr>
            </w:pPr>
          </w:p>
        </w:tc>
        <w:tc>
          <w:tcPr>
            <w:tcW w:w="835" w:type="dxa"/>
          </w:tcPr>
          <w:p w14:paraId="044F984E" w14:textId="77777777" w:rsidR="00B97248" w:rsidRPr="00F94536" w:rsidRDefault="00B97248" w:rsidP="00E53378">
            <w:pPr>
              <w:pStyle w:val="TableParagraph"/>
              <w:rPr>
                <w:rFonts w:ascii="Times New Roman"/>
                <w:sz w:val="14"/>
              </w:rPr>
            </w:pPr>
          </w:p>
        </w:tc>
        <w:tc>
          <w:tcPr>
            <w:tcW w:w="693" w:type="dxa"/>
          </w:tcPr>
          <w:p w14:paraId="7C92A2B4" w14:textId="77777777" w:rsidR="00B97248" w:rsidRPr="00F94536" w:rsidRDefault="00B97248" w:rsidP="00E53378">
            <w:pPr>
              <w:pStyle w:val="TableParagraph"/>
              <w:rPr>
                <w:rFonts w:ascii="Times New Roman"/>
                <w:sz w:val="14"/>
              </w:rPr>
            </w:pPr>
          </w:p>
        </w:tc>
        <w:tc>
          <w:tcPr>
            <w:tcW w:w="517" w:type="dxa"/>
          </w:tcPr>
          <w:p w14:paraId="2078C057" w14:textId="77777777" w:rsidR="00B97248" w:rsidRPr="00F94536" w:rsidRDefault="00B97248" w:rsidP="00E53378">
            <w:pPr>
              <w:pStyle w:val="TableParagraph"/>
              <w:rPr>
                <w:rFonts w:ascii="Times New Roman"/>
                <w:sz w:val="14"/>
              </w:rPr>
            </w:pPr>
          </w:p>
        </w:tc>
        <w:tc>
          <w:tcPr>
            <w:tcW w:w="1028" w:type="dxa"/>
          </w:tcPr>
          <w:p w14:paraId="53778147" w14:textId="77777777" w:rsidR="00B97248" w:rsidRPr="00F94536" w:rsidRDefault="00B97248" w:rsidP="00E53378">
            <w:pPr>
              <w:pStyle w:val="TableParagraph"/>
              <w:rPr>
                <w:rFonts w:ascii="Times New Roman"/>
                <w:sz w:val="14"/>
              </w:rPr>
            </w:pPr>
          </w:p>
        </w:tc>
        <w:tc>
          <w:tcPr>
            <w:tcW w:w="1152" w:type="dxa"/>
            <w:shd w:val="clear" w:color="auto" w:fill="EDEDED"/>
          </w:tcPr>
          <w:p w14:paraId="2AA7590F" w14:textId="77777777" w:rsidR="00B97248" w:rsidRPr="00F94536" w:rsidRDefault="00B97248" w:rsidP="00E53378">
            <w:pPr>
              <w:pStyle w:val="TableParagraph"/>
              <w:rPr>
                <w:rFonts w:ascii="Times New Roman"/>
                <w:sz w:val="14"/>
              </w:rPr>
            </w:pPr>
          </w:p>
        </w:tc>
      </w:tr>
      <w:tr w:rsidR="00B97248" w:rsidRPr="00F94536" w14:paraId="6CEFB3A8" w14:textId="77777777" w:rsidTr="00E53378">
        <w:trPr>
          <w:trHeight w:val="407"/>
        </w:trPr>
        <w:tc>
          <w:tcPr>
            <w:tcW w:w="1170" w:type="dxa"/>
          </w:tcPr>
          <w:p w14:paraId="1E3BA05E" w14:textId="77777777" w:rsidR="00B97248" w:rsidRPr="00F94536" w:rsidRDefault="00B97248" w:rsidP="00E53378">
            <w:pPr>
              <w:pStyle w:val="TableParagraph"/>
              <w:rPr>
                <w:rFonts w:ascii="Times New Roman"/>
                <w:sz w:val="18"/>
              </w:rPr>
            </w:pPr>
          </w:p>
        </w:tc>
        <w:tc>
          <w:tcPr>
            <w:tcW w:w="779" w:type="dxa"/>
          </w:tcPr>
          <w:p w14:paraId="7083FC81" w14:textId="77777777" w:rsidR="00B97248" w:rsidRPr="00F94536" w:rsidRDefault="00B97248" w:rsidP="00E53378">
            <w:pPr>
              <w:pStyle w:val="TableParagraph"/>
              <w:spacing w:before="5"/>
              <w:ind w:right="71"/>
              <w:jc w:val="center"/>
              <w:rPr>
                <w:sz w:val="17"/>
              </w:rPr>
            </w:pPr>
            <w:r w:rsidRPr="00F94536">
              <w:rPr>
                <w:sz w:val="17"/>
              </w:rPr>
              <w:t>3</w:t>
            </w:r>
          </w:p>
          <w:p w14:paraId="127AD036" w14:textId="77777777" w:rsidR="00B97248" w:rsidRPr="00F94536" w:rsidRDefault="00B97248" w:rsidP="00E53378">
            <w:pPr>
              <w:pStyle w:val="TableParagraph"/>
              <w:spacing w:before="13" w:line="174" w:lineRule="exact"/>
              <w:ind w:left="43" w:right="110"/>
              <w:jc w:val="center"/>
              <w:rPr>
                <w:sz w:val="17"/>
              </w:rPr>
            </w:pPr>
            <w:r w:rsidRPr="00F94536">
              <w:rPr>
                <w:sz w:val="17"/>
              </w:rPr>
              <w:t>months</w:t>
            </w:r>
          </w:p>
        </w:tc>
        <w:tc>
          <w:tcPr>
            <w:tcW w:w="677" w:type="dxa"/>
          </w:tcPr>
          <w:p w14:paraId="0C925819" w14:textId="77777777" w:rsidR="00B97248" w:rsidRPr="00F94536" w:rsidRDefault="00B97248" w:rsidP="00E53378">
            <w:pPr>
              <w:pStyle w:val="TableParagraph"/>
              <w:rPr>
                <w:rFonts w:ascii="Times New Roman"/>
                <w:sz w:val="18"/>
              </w:rPr>
            </w:pPr>
          </w:p>
        </w:tc>
        <w:tc>
          <w:tcPr>
            <w:tcW w:w="517" w:type="dxa"/>
          </w:tcPr>
          <w:p w14:paraId="654A7E90" w14:textId="77777777" w:rsidR="00B97248" w:rsidRPr="00F94536" w:rsidRDefault="00B97248" w:rsidP="00E53378">
            <w:pPr>
              <w:pStyle w:val="TableParagraph"/>
              <w:rPr>
                <w:rFonts w:ascii="Times New Roman"/>
                <w:sz w:val="18"/>
              </w:rPr>
            </w:pPr>
          </w:p>
        </w:tc>
        <w:tc>
          <w:tcPr>
            <w:tcW w:w="1028" w:type="dxa"/>
          </w:tcPr>
          <w:p w14:paraId="75E63F17" w14:textId="77777777" w:rsidR="00B97248" w:rsidRPr="00F94536" w:rsidRDefault="00B97248" w:rsidP="00E53378">
            <w:pPr>
              <w:pStyle w:val="TableParagraph"/>
              <w:rPr>
                <w:rFonts w:ascii="Times New Roman"/>
                <w:sz w:val="18"/>
              </w:rPr>
            </w:pPr>
          </w:p>
        </w:tc>
        <w:tc>
          <w:tcPr>
            <w:tcW w:w="1351" w:type="dxa"/>
          </w:tcPr>
          <w:p w14:paraId="1D0F3AF6" w14:textId="77777777" w:rsidR="00B97248" w:rsidRPr="00F94536" w:rsidRDefault="00B97248" w:rsidP="00E53378">
            <w:pPr>
              <w:pStyle w:val="TableParagraph"/>
              <w:rPr>
                <w:rFonts w:ascii="Times New Roman"/>
                <w:sz w:val="18"/>
              </w:rPr>
            </w:pPr>
          </w:p>
        </w:tc>
        <w:tc>
          <w:tcPr>
            <w:tcW w:w="827" w:type="dxa"/>
          </w:tcPr>
          <w:p w14:paraId="6C55AE88" w14:textId="77777777" w:rsidR="00B97248" w:rsidRPr="00F94536" w:rsidRDefault="00B97248" w:rsidP="00E53378">
            <w:pPr>
              <w:pStyle w:val="TableParagraph"/>
              <w:spacing w:before="5"/>
              <w:ind w:right="23"/>
              <w:jc w:val="center"/>
              <w:rPr>
                <w:sz w:val="17"/>
              </w:rPr>
            </w:pPr>
            <w:r w:rsidRPr="00F94536">
              <w:rPr>
                <w:sz w:val="17"/>
              </w:rPr>
              <w:t>6</w:t>
            </w:r>
          </w:p>
          <w:p w14:paraId="2E1575F8" w14:textId="77777777" w:rsidR="00B97248" w:rsidRPr="00F94536" w:rsidRDefault="00B97248" w:rsidP="00E53378">
            <w:pPr>
              <w:pStyle w:val="TableParagraph"/>
              <w:spacing w:before="13" w:line="174" w:lineRule="exact"/>
              <w:ind w:right="19"/>
              <w:jc w:val="center"/>
              <w:rPr>
                <w:sz w:val="17"/>
              </w:rPr>
            </w:pPr>
            <w:r w:rsidRPr="00F94536">
              <w:rPr>
                <w:sz w:val="17"/>
              </w:rPr>
              <w:t>months</w:t>
            </w:r>
          </w:p>
        </w:tc>
        <w:tc>
          <w:tcPr>
            <w:tcW w:w="677" w:type="dxa"/>
          </w:tcPr>
          <w:p w14:paraId="085B6791" w14:textId="77777777" w:rsidR="00B97248" w:rsidRPr="00F94536" w:rsidRDefault="00B97248" w:rsidP="00E53378">
            <w:pPr>
              <w:pStyle w:val="TableParagraph"/>
              <w:rPr>
                <w:rFonts w:ascii="Times New Roman"/>
                <w:sz w:val="18"/>
              </w:rPr>
            </w:pPr>
          </w:p>
        </w:tc>
        <w:tc>
          <w:tcPr>
            <w:tcW w:w="517" w:type="dxa"/>
          </w:tcPr>
          <w:p w14:paraId="35A0C931" w14:textId="77777777" w:rsidR="00B97248" w:rsidRPr="00F94536" w:rsidRDefault="00B97248" w:rsidP="00E53378">
            <w:pPr>
              <w:pStyle w:val="TableParagraph"/>
              <w:rPr>
                <w:rFonts w:ascii="Times New Roman"/>
                <w:sz w:val="18"/>
              </w:rPr>
            </w:pPr>
          </w:p>
        </w:tc>
        <w:tc>
          <w:tcPr>
            <w:tcW w:w="1028" w:type="dxa"/>
          </w:tcPr>
          <w:p w14:paraId="74533A62" w14:textId="77777777" w:rsidR="00B97248" w:rsidRPr="00F94536" w:rsidRDefault="00B97248" w:rsidP="00E53378">
            <w:pPr>
              <w:pStyle w:val="TableParagraph"/>
              <w:rPr>
                <w:rFonts w:ascii="Times New Roman"/>
                <w:sz w:val="18"/>
              </w:rPr>
            </w:pPr>
          </w:p>
        </w:tc>
        <w:tc>
          <w:tcPr>
            <w:tcW w:w="1367" w:type="dxa"/>
          </w:tcPr>
          <w:p w14:paraId="37F3BCC9" w14:textId="77777777" w:rsidR="00B97248" w:rsidRPr="00F94536" w:rsidRDefault="00B97248" w:rsidP="00E53378">
            <w:pPr>
              <w:pStyle w:val="TableParagraph"/>
              <w:rPr>
                <w:rFonts w:ascii="Times New Roman"/>
                <w:sz w:val="18"/>
              </w:rPr>
            </w:pPr>
          </w:p>
        </w:tc>
        <w:tc>
          <w:tcPr>
            <w:tcW w:w="835" w:type="dxa"/>
          </w:tcPr>
          <w:p w14:paraId="1C9E362D" w14:textId="77777777" w:rsidR="00B97248" w:rsidRPr="00F94536" w:rsidRDefault="00B97248" w:rsidP="00E53378">
            <w:pPr>
              <w:pStyle w:val="TableParagraph"/>
              <w:spacing w:before="5"/>
              <w:ind w:left="81" w:right="82"/>
              <w:jc w:val="center"/>
              <w:rPr>
                <w:sz w:val="17"/>
              </w:rPr>
            </w:pPr>
            <w:r w:rsidRPr="00F94536">
              <w:rPr>
                <w:sz w:val="17"/>
              </w:rPr>
              <w:t>12</w:t>
            </w:r>
          </w:p>
          <w:p w14:paraId="7C9116F0" w14:textId="77777777" w:rsidR="00B97248" w:rsidRPr="00F94536" w:rsidRDefault="00B97248" w:rsidP="00E53378">
            <w:pPr>
              <w:pStyle w:val="TableParagraph"/>
              <w:spacing w:before="13" w:line="174" w:lineRule="exact"/>
              <w:ind w:left="55" w:right="82"/>
              <w:jc w:val="center"/>
              <w:rPr>
                <w:sz w:val="17"/>
              </w:rPr>
            </w:pPr>
            <w:r w:rsidRPr="00F94536">
              <w:rPr>
                <w:sz w:val="17"/>
              </w:rPr>
              <w:t>months</w:t>
            </w:r>
          </w:p>
        </w:tc>
        <w:tc>
          <w:tcPr>
            <w:tcW w:w="693" w:type="dxa"/>
          </w:tcPr>
          <w:p w14:paraId="6529F709" w14:textId="77777777" w:rsidR="00B97248" w:rsidRPr="00F94536" w:rsidRDefault="00B97248" w:rsidP="00E53378">
            <w:pPr>
              <w:pStyle w:val="TableParagraph"/>
              <w:rPr>
                <w:rFonts w:ascii="Times New Roman"/>
                <w:sz w:val="18"/>
              </w:rPr>
            </w:pPr>
          </w:p>
        </w:tc>
        <w:tc>
          <w:tcPr>
            <w:tcW w:w="517" w:type="dxa"/>
          </w:tcPr>
          <w:p w14:paraId="15F70C3C" w14:textId="77777777" w:rsidR="00B97248" w:rsidRPr="00F94536" w:rsidRDefault="00B97248" w:rsidP="00E53378">
            <w:pPr>
              <w:pStyle w:val="TableParagraph"/>
              <w:rPr>
                <w:rFonts w:ascii="Times New Roman"/>
                <w:sz w:val="18"/>
              </w:rPr>
            </w:pPr>
          </w:p>
        </w:tc>
        <w:tc>
          <w:tcPr>
            <w:tcW w:w="1028" w:type="dxa"/>
          </w:tcPr>
          <w:p w14:paraId="419D05DB" w14:textId="77777777" w:rsidR="00B97248" w:rsidRPr="00F94536" w:rsidRDefault="00B97248" w:rsidP="00E53378">
            <w:pPr>
              <w:pStyle w:val="TableParagraph"/>
              <w:rPr>
                <w:rFonts w:ascii="Times New Roman"/>
                <w:sz w:val="18"/>
              </w:rPr>
            </w:pPr>
          </w:p>
        </w:tc>
        <w:tc>
          <w:tcPr>
            <w:tcW w:w="1152" w:type="dxa"/>
          </w:tcPr>
          <w:p w14:paraId="3FF674E8" w14:textId="77777777" w:rsidR="00B97248" w:rsidRPr="00F94536" w:rsidRDefault="00B97248" w:rsidP="00E53378">
            <w:pPr>
              <w:pStyle w:val="TableParagraph"/>
              <w:rPr>
                <w:rFonts w:ascii="Times New Roman"/>
                <w:sz w:val="18"/>
              </w:rPr>
            </w:pPr>
          </w:p>
        </w:tc>
      </w:tr>
      <w:tr w:rsidR="00B97248" w:rsidRPr="00F94536" w14:paraId="117CCC07" w14:textId="77777777" w:rsidTr="00E53378">
        <w:trPr>
          <w:trHeight w:val="408"/>
        </w:trPr>
        <w:tc>
          <w:tcPr>
            <w:tcW w:w="1170" w:type="dxa"/>
          </w:tcPr>
          <w:p w14:paraId="42CC29E5" w14:textId="77777777" w:rsidR="00B97248" w:rsidRPr="00F94536" w:rsidRDefault="00B97248" w:rsidP="00E53378">
            <w:pPr>
              <w:pStyle w:val="TableParagraph"/>
              <w:rPr>
                <w:rFonts w:ascii="Times New Roman"/>
                <w:sz w:val="18"/>
              </w:rPr>
            </w:pPr>
          </w:p>
        </w:tc>
        <w:tc>
          <w:tcPr>
            <w:tcW w:w="779" w:type="dxa"/>
          </w:tcPr>
          <w:p w14:paraId="2D700564" w14:textId="77777777" w:rsidR="00B97248" w:rsidRPr="00F94536" w:rsidRDefault="00B97248" w:rsidP="00E53378">
            <w:pPr>
              <w:pStyle w:val="TableParagraph"/>
              <w:spacing w:before="109"/>
              <w:ind w:right="41"/>
              <w:jc w:val="center"/>
              <w:rPr>
                <w:sz w:val="17"/>
              </w:rPr>
            </w:pPr>
            <w:r w:rsidRPr="00F94536">
              <w:rPr>
                <w:sz w:val="17"/>
              </w:rPr>
              <w:t>N</w:t>
            </w:r>
          </w:p>
        </w:tc>
        <w:tc>
          <w:tcPr>
            <w:tcW w:w="677" w:type="dxa"/>
          </w:tcPr>
          <w:p w14:paraId="3D8BA6F1" w14:textId="77777777" w:rsidR="00B97248" w:rsidRPr="00F94536" w:rsidRDefault="00B97248" w:rsidP="00E53378">
            <w:pPr>
              <w:pStyle w:val="TableParagraph"/>
              <w:spacing w:before="109"/>
              <w:ind w:left="113" w:right="77"/>
              <w:jc w:val="center"/>
              <w:rPr>
                <w:sz w:val="17"/>
              </w:rPr>
            </w:pPr>
            <w:r w:rsidRPr="00F94536">
              <w:rPr>
                <w:sz w:val="17"/>
              </w:rPr>
              <w:t>Mean</w:t>
            </w:r>
          </w:p>
        </w:tc>
        <w:tc>
          <w:tcPr>
            <w:tcW w:w="517" w:type="dxa"/>
          </w:tcPr>
          <w:p w14:paraId="31904EAF" w14:textId="77777777" w:rsidR="00B97248" w:rsidRPr="00F94536" w:rsidRDefault="00B97248" w:rsidP="00E53378">
            <w:pPr>
              <w:pStyle w:val="TableParagraph"/>
              <w:spacing w:before="109"/>
              <w:ind w:left="127"/>
              <w:rPr>
                <w:sz w:val="17"/>
              </w:rPr>
            </w:pPr>
            <w:r w:rsidRPr="00F94536">
              <w:rPr>
                <w:sz w:val="17"/>
              </w:rPr>
              <w:t>SD</w:t>
            </w:r>
          </w:p>
        </w:tc>
        <w:tc>
          <w:tcPr>
            <w:tcW w:w="1028" w:type="dxa"/>
          </w:tcPr>
          <w:p w14:paraId="08274EF8" w14:textId="77777777" w:rsidR="00B97248" w:rsidRPr="00F94536" w:rsidRDefault="00B97248" w:rsidP="00E53378">
            <w:pPr>
              <w:pStyle w:val="TableParagraph"/>
              <w:spacing w:line="193" w:lineRule="exact"/>
              <w:ind w:left="155"/>
              <w:rPr>
                <w:sz w:val="17"/>
              </w:rPr>
            </w:pPr>
            <w:r w:rsidRPr="00F94536">
              <w:rPr>
                <w:sz w:val="17"/>
              </w:rPr>
              <w:t>p (w ithin</w:t>
            </w:r>
          </w:p>
          <w:p w14:paraId="670D26D4" w14:textId="77777777" w:rsidR="00B97248" w:rsidRPr="00F94536" w:rsidRDefault="00B97248" w:rsidP="00E53378">
            <w:pPr>
              <w:pStyle w:val="TableParagraph"/>
              <w:spacing w:before="12" w:line="182" w:lineRule="exact"/>
              <w:ind w:left="235"/>
              <w:rPr>
                <w:sz w:val="17"/>
              </w:rPr>
            </w:pPr>
            <w:r w:rsidRPr="00F94536">
              <w:rPr>
                <w:sz w:val="17"/>
              </w:rPr>
              <w:t>group)</w:t>
            </w:r>
          </w:p>
        </w:tc>
        <w:tc>
          <w:tcPr>
            <w:tcW w:w="1351" w:type="dxa"/>
          </w:tcPr>
          <w:p w14:paraId="7E978FB1" w14:textId="77777777" w:rsidR="00B97248" w:rsidRPr="00F94536" w:rsidRDefault="00B97248" w:rsidP="00E53378">
            <w:pPr>
              <w:pStyle w:val="TableParagraph"/>
              <w:spacing w:line="193" w:lineRule="exact"/>
              <w:ind w:left="186" w:right="241"/>
              <w:jc w:val="center"/>
              <w:rPr>
                <w:sz w:val="17"/>
              </w:rPr>
            </w:pPr>
            <w:r w:rsidRPr="00F94536">
              <w:rPr>
                <w:sz w:val="17"/>
              </w:rPr>
              <w:t>p (betw een</w:t>
            </w:r>
          </w:p>
          <w:p w14:paraId="17708319" w14:textId="77777777" w:rsidR="00B97248" w:rsidRPr="00F94536" w:rsidRDefault="00B97248" w:rsidP="00E53378">
            <w:pPr>
              <w:pStyle w:val="TableParagraph"/>
              <w:spacing w:before="12" w:line="182" w:lineRule="exact"/>
              <w:ind w:left="181" w:right="241"/>
              <w:jc w:val="center"/>
              <w:rPr>
                <w:sz w:val="17"/>
              </w:rPr>
            </w:pPr>
            <w:r w:rsidRPr="00F94536">
              <w:rPr>
                <w:sz w:val="17"/>
              </w:rPr>
              <w:t>groups)</w:t>
            </w:r>
          </w:p>
        </w:tc>
        <w:tc>
          <w:tcPr>
            <w:tcW w:w="827" w:type="dxa"/>
          </w:tcPr>
          <w:p w14:paraId="52620B0E" w14:textId="77777777" w:rsidR="00B97248" w:rsidRPr="00F94536" w:rsidRDefault="00B97248" w:rsidP="00E53378">
            <w:pPr>
              <w:pStyle w:val="TableParagraph"/>
              <w:spacing w:before="109"/>
              <w:ind w:left="4"/>
              <w:jc w:val="center"/>
              <w:rPr>
                <w:sz w:val="17"/>
              </w:rPr>
            </w:pPr>
            <w:r w:rsidRPr="00F94536">
              <w:rPr>
                <w:sz w:val="17"/>
              </w:rPr>
              <w:t>N</w:t>
            </w:r>
          </w:p>
        </w:tc>
        <w:tc>
          <w:tcPr>
            <w:tcW w:w="677" w:type="dxa"/>
          </w:tcPr>
          <w:p w14:paraId="164F020A" w14:textId="77777777" w:rsidR="00B97248" w:rsidRPr="00F94536" w:rsidRDefault="00B97248" w:rsidP="00E53378">
            <w:pPr>
              <w:pStyle w:val="TableParagraph"/>
              <w:spacing w:before="109"/>
              <w:ind w:left="113" w:right="77"/>
              <w:jc w:val="center"/>
              <w:rPr>
                <w:sz w:val="17"/>
              </w:rPr>
            </w:pPr>
            <w:r w:rsidRPr="00F94536">
              <w:rPr>
                <w:sz w:val="17"/>
              </w:rPr>
              <w:t>Mean</w:t>
            </w:r>
          </w:p>
        </w:tc>
        <w:tc>
          <w:tcPr>
            <w:tcW w:w="517" w:type="dxa"/>
          </w:tcPr>
          <w:p w14:paraId="700DE6F6" w14:textId="77777777" w:rsidR="00B97248" w:rsidRPr="00F94536" w:rsidRDefault="00B97248" w:rsidP="00E53378">
            <w:pPr>
              <w:pStyle w:val="TableParagraph"/>
              <w:spacing w:before="109"/>
              <w:ind w:left="127"/>
              <w:rPr>
                <w:sz w:val="17"/>
              </w:rPr>
            </w:pPr>
            <w:r w:rsidRPr="00F94536">
              <w:rPr>
                <w:sz w:val="17"/>
              </w:rPr>
              <w:t>SD</w:t>
            </w:r>
          </w:p>
        </w:tc>
        <w:tc>
          <w:tcPr>
            <w:tcW w:w="1028" w:type="dxa"/>
          </w:tcPr>
          <w:p w14:paraId="60626772" w14:textId="77777777" w:rsidR="00B97248" w:rsidRPr="00F94536" w:rsidRDefault="00B97248" w:rsidP="00E53378">
            <w:pPr>
              <w:pStyle w:val="TableParagraph"/>
              <w:spacing w:line="193" w:lineRule="exact"/>
              <w:ind w:left="154"/>
              <w:rPr>
                <w:sz w:val="17"/>
              </w:rPr>
            </w:pPr>
            <w:r w:rsidRPr="00F94536">
              <w:rPr>
                <w:sz w:val="17"/>
              </w:rPr>
              <w:t>p (w ithin</w:t>
            </w:r>
          </w:p>
          <w:p w14:paraId="3A2778D3" w14:textId="77777777" w:rsidR="00B97248" w:rsidRPr="00F94536" w:rsidRDefault="00B97248" w:rsidP="00E53378">
            <w:pPr>
              <w:pStyle w:val="TableParagraph"/>
              <w:spacing w:before="12" w:line="182" w:lineRule="exact"/>
              <w:ind w:left="234"/>
              <w:rPr>
                <w:sz w:val="17"/>
              </w:rPr>
            </w:pPr>
            <w:r w:rsidRPr="00F94536">
              <w:rPr>
                <w:sz w:val="17"/>
              </w:rPr>
              <w:t>group)</w:t>
            </w:r>
          </w:p>
        </w:tc>
        <w:tc>
          <w:tcPr>
            <w:tcW w:w="1367" w:type="dxa"/>
          </w:tcPr>
          <w:p w14:paraId="17530C86" w14:textId="77777777" w:rsidR="00B97248" w:rsidRPr="00F94536" w:rsidRDefault="00B97248" w:rsidP="00E53378">
            <w:pPr>
              <w:pStyle w:val="TableParagraph"/>
              <w:spacing w:line="193" w:lineRule="exact"/>
              <w:ind w:left="186" w:right="257"/>
              <w:jc w:val="center"/>
              <w:rPr>
                <w:sz w:val="17"/>
              </w:rPr>
            </w:pPr>
            <w:r w:rsidRPr="00F94536">
              <w:rPr>
                <w:sz w:val="17"/>
              </w:rPr>
              <w:t>p (betw een</w:t>
            </w:r>
          </w:p>
          <w:p w14:paraId="68142A4C" w14:textId="77777777" w:rsidR="00B97248" w:rsidRPr="00F94536" w:rsidRDefault="00B97248" w:rsidP="00E53378">
            <w:pPr>
              <w:pStyle w:val="TableParagraph"/>
              <w:spacing w:before="12" w:line="182" w:lineRule="exact"/>
              <w:ind w:left="181" w:right="257"/>
              <w:jc w:val="center"/>
              <w:rPr>
                <w:sz w:val="17"/>
              </w:rPr>
            </w:pPr>
            <w:r w:rsidRPr="00F94536">
              <w:rPr>
                <w:sz w:val="17"/>
              </w:rPr>
              <w:t>groups)</w:t>
            </w:r>
          </w:p>
        </w:tc>
        <w:tc>
          <w:tcPr>
            <w:tcW w:w="835" w:type="dxa"/>
          </w:tcPr>
          <w:p w14:paraId="68A79999" w14:textId="77777777" w:rsidR="00B97248" w:rsidRPr="00F94536" w:rsidRDefault="00B97248" w:rsidP="00E53378">
            <w:pPr>
              <w:pStyle w:val="TableParagraph"/>
              <w:spacing w:before="109"/>
              <w:ind w:right="353"/>
              <w:jc w:val="right"/>
              <w:rPr>
                <w:sz w:val="17"/>
              </w:rPr>
            </w:pPr>
            <w:r w:rsidRPr="00F94536">
              <w:rPr>
                <w:sz w:val="17"/>
              </w:rPr>
              <w:t>N</w:t>
            </w:r>
          </w:p>
        </w:tc>
        <w:tc>
          <w:tcPr>
            <w:tcW w:w="693" w:type="dxa"/>
          </w:tcPr>
          <w:p w14:paraId="00BC6352" w14:textId="77777777" w:rsidR="00B97248" w:rsidRPr="00F94536" w:rsidRDefault="00B97248" w:rsidP="00E53378">
            <w:pPr>
              <w:pStyle w:val="TableParagraph"/>
              <w:spacing w:before="109"/>
              <w:ind w:left="121" w:right="85"/>
              <w:jc w:val="center"/>
              <w:rPr>
                <w:sz w:val="17"/>
              </w:rPr>
            </w:pPr>
            <w:r w:rsidRPr="00F94536">
              <w:rPr>
                <w:sz w:val="17"/>
              </w:rPr>
              <w:t>Mean</w:t>
            </w:r>
          </w:p>
        </w:tc>
        <w:tc>
          <w:tcPr>
            <w:tcW w:w="517" w:type="dxa"/>
          </w:tcPr>
          <w:p w14:paraId="563AE102" w14:textId="77777777" w:rsidR="00B97248" w:rsidRPr="00F94536" w:rsidRDefault="00B97248" w:rsidP="00E53378">
            <w:pPr>
              <w:pStyle w:val="TableParagraph"/>
              <w:spacing w:before="109"/>
              <w:ind w:left="97" w:right="106"/>
              <w:jc w:val="center"/>
              <w:rPr>
                <w:sz w:val="17"/>
              </w:rPr>
            </w:pPr>
            <w:r w:rsidRPr="00F94536">
              <w:rPr>
                <w:sz w:val="17"/>
              </w:rPr>
              <w:t>SD</w:t>
            </w:r>
          </w:p>
        </w:tc>
        <w:tc>
          <w:tcPr>
            <w:tcW w:w="1028" w:type="dxa"/>
          </w:tcPr>
          <w:p w14:paraId="2BD6E79D" w14:textId="77777777" w:rsidR="00B97248" w:rsidRPr="00F94536" w:rsidRDefault="00B97248" w:rsidP="00E53378">
            <w:pPr>
              <w:pStyle w:val="TableParagraph"/>
              <w:spacing w:line="193" w:lineRule="exact"/>
              <w:ind w:left="147"/>
              <w:rPr>
                <w:sz w:val="17"/>
              </w:rPr>
            </w:pPr>
            <w:r w:rsidRPr="00F94536">
              <w:rPr>
                <w:sz w:val="17"/>
              </w:rPr>
              <w:t>p (w ithin</w:t>
            </w:r>
          </w:p>
          <w:p w14:paraId="6E8047D3" w14:textId="77777777" w:rsidR="00B97248" w:rsidRPr="00F94536" w:rsidRDefault="00B97248" w:rsidP="00E53378">
            <w:pPr>
              <w:pStyle w:val="TableParagraph"/>
              <w:spacing w:before="12" w:line="182" w:lineRule="exact"/>
              <w:ind w:left="227"/>
              <w:rPr>
                <w:sz w:val="17"/>
              </w:rPr>
            </w:pPr>
            <w:r w:rsidRPr="00F94536">
              <w:rPr>
                <w:sz w:val="17"/>
              </w:rPr>
              <w:t>group)</w:t>
            </w:r>
          </w:p>
        </w:tc>
        <w:tc>
          <w:tcPr>
            <w:tcW w:w="1152" w:type="dxa"/>
          </w:tcPr>
          <w:p w14:paraId="4A506908" w14:textId="77777777" w:rsidR="00B97248" w:rsidRPr="00F94536" w:rsidRDefault="00B97248" w:rsidP="00E53378">
            <w:pPr>
              <w:pStyle w:val="TableParagraph"/>
              <w:spacing w:line="193" w:lineRule="exact"/>
              <w:ind w:left="192" w:right="35"/>
              <w:jc w:val="center"/>
              <w:rPr>
                <w:sz w:val="17"/>
              </w:rPr>
            </w:pPr>
            <w:r w:rsidRPr="00F94536">
              <w:rPr>
                <w:sz w:val="17"/>
              </w:rPr>
              <w:t>p (betw een</w:t>
            </w:r>
          </w:p>
          <w:p w14:paraId="09DA29A8" w14:textId="77777777" w:rsidR="00B97248" w:rsidRPr="00F94536" w:rsidRDefault="00B97248" w:rsidP="00E53378">
            <w:pPr>
              <w:pStyle w:val="TableParagraph"/>
              <w:spacing w:before="12" w:line="182" w:lineRule="exact"/>
              <w:ind w:left="187" w:right="35"/>
              <w:jc w:val="center"/>
              <w:rPr>
                <w:sz w:val="17"/>
              </w:rPr>
            </w:pPr>
            <w:r w:rsidRPr="00F94536">
              <w:rPr>
                <w:sz w:val="17"/>
              </w:rPr>
              <w:t>groups)</w:t>
            </w:r>
          </w:p>
        </w:tc>
      </w:tr>
      <w:tr w:rsidR="00B97248" w:rsidRPr="00F94536" w14:paraId="1322BD4A" w14:textId="77777777" w:rsidTr="00E53378">
        <w:trPr>
          <w:trHeight w:val="207"/>
        </w:trPr>
        <w:tc>
          <w:tcPr>
            <w:tcW w:w="1170" w:type="dxa"/>
          </w:tcPr>
          <w:p w14:paraId="7BABF2A5" w14:textId="77777777" w:rsidR="00B97248" w:rsidRPr="00F94536" w:rsidRDefault="00B97248" w:rsidP="00E53378">
            <w:pPr>
              <w:pStyle w:val="TableParagraph"/>
              <w:spacing w:before="5" w:line="182" w:lineRule="exact"/>
              <w:ind w:left="65"/>
              <w:rPr>
                <w:sz w:val="17"/>
              </w:rPr>
            </w:pPr>
            <w:r w:rsidRPr="00F94536">
              <w:rPr>
                <w:sz w:val="17"/>
              </w:rPr>
              <w:t>Intervention</w:t>
            </w:r>
          </w:p>
        </w:tc>
        <w:tc>
          <w:tcPr>
            <w:tcW w:w="779" w:type="dxa"/>
          </w:tcPr>
          <w:p w14:paraId="0E88966F" w14:textId="77777777" w:rsidR="00B97248" w:rsidRPr="00F94536" w:rsidRDefault="00B97248" w:rsidP="00E53378">
            <w:pPr>
              <w:pStyle w:val="TableParagraph"/>
              <w:spacing w:before="5" w:line="182" w:lineRule="exact"/>
              <w:ind w:left="37" w:right="110"/>
              <w:jc w:val="center"/>
              <w:rPr>
                <w:sz w:val="17"/>
              </w:rPr>
            </w:pPr>
            <w:r w:rsidRPr="00F94536">
              <w:rPr>
                <w:sz w:val="17"/>
              </w:rPr>
              <w:t>749</w:t>
            </w:r>
          </w:p>
        </w:tc>
        <w:tc>
          <w:tcPr>
            <w:tcW w:w="677" w:type="dxa"/>
          </w:tcPr>
          <w:p w14:paraId="28FFE8C8" w14:textId="77777777" w:rsidR="00B97248" w:rsidRPr="00F94536" w:rsidRDefault="00B97248" w:rsidP="00E53378">
            <w:pPr>
              <w:pStyle w:val="TableParagraph"/>
              <w:spacing w:before="5" w:line="182" w:lineRule="exact"/>
              <w:ind w:left="99" w:right="77"/>
              <w:jc w:val="center"/>
              <w:rPr>
                <w:sz w:val="17"/>
              </w:rPr>
            </w:pPr>
            <w:r w:rsidRPr="00F94536">
              <w:rPr>
                <w:sz w:val="17"/>
              </w:rPr>
              <w:t>25.1</w:t>
            </w:r>
          </w:p>
        </w:tc>
        <w:tc>
          <w:tcPr>
            <w:tcW w:w="517" w:type="dxa"/>
          </w:tcPr>
          <w:p w14:paraId="7C920CEE" w14:textId="77777777" w:rsidR="00B97248" w:rsidRPr="00F94536" w:rsidRDefault="00B97248" w:rsidP="00E53378">
            <w:pPr>
              <w:pStyle w:val="TableParagraph"/>
              <w:spacing w:before="5" w:line="182" w:lineRule="exact"/>
              <w:ind w:left="111"/>
              <w:rPr>
                <w:sz w:val="17"/>
              </w:rPr>
            </w:pPr>
            <w:r w:rsidRPr="00F94536">
              <w:rPr>
                <w:sz w:val="17"/>
              </w:rPr>
              <w:t>0.1</w:t>
            </w:r>
          </w:p>
        </w:tc>
        <w:tc>
          <w:tcPr>
            <w:tcW w:w="1028" w:type="dxa"/>
          </w:tcPr>
          <w:p w14:paraId="0A070338" w14:textId="77777777" w:rsidR="00B97248" w:rsidRPr="00F94536" w:rsidRDefault="00B97248" w:rsidP="00E53378">
            <w:pPr>
              <w:pStyle w:val="TableParagraph"/>
              <w:spacing w:before="5" w:line="182" w:lineRule="exact"/>
              <w:ind w:left="254" w:right="282"/>
              <w:jc w:val="center"/>
              <w:rPr>
                <w:sz w:val="17"/>
              </w:rPr>
            </w:pPr>
            <w:r w:rsidRPr="00F94536">
              <w:rPr>
                <w:sz w:val="17"/>
              </w:rPr>
              <w:t>&lt;0.05</w:t>
            </w:r>
          </w:p>
        </w:tc>
        <w:tc>
          <w:tcPr>
            <w:tcW w:w="1351" w:type="dxa"/>
          </w:tcPr>
          <w:p w14:paraId="4A133F74" w14:textId="77777777" w:rsidR="00B97248" w:rsidRPr="00F94536" w:rsidRDefault="00B97248" w:rsidP="00E53378">
            <w:pPr>
              <w:pStyle w:val="TableParagraph"/>
              <w:spacing w:before="5" w:line="182" w:lineRule="exact"/>
              <w:ind w:left="186" w:right="241"/>
              <w:jc w:val="center"/>
              <w:rPr>
                <w:sz w:val="17"/>
              </w:rPr>
            </w:pPr>
            <w:r w:rsidRPr="00F94536">
              <w:rPr>
                <w:sz w:val="17"/>
              </w:rPr>
              <w:t>NR</w:t>
            </w:r>
          </w:p>
        </w:tc>
        <w:tc>
          <w:tcPr>
            <w:tcW w:w="827" w:type="dxa"/>
          </w:tcPr>
          <w:p w14:paraId="5F762340" w14:textId="77777777" w:rsidR="00B97248" w:rsidRPr="00F94536" w:rsidRDefault="00B97248" w:rsidP="00E53378">
            <w:pPr>
              <w:pStyle w:val="TableParagraph"/>
              <w:spacing w:before="5" w:line="182" w:lineRule="exact"/>
              <w:ind w:right="25"/>
              <w:jc w:val="center"/>
              <w:rPr>
                <w:sz w:val="17"/>
              </w:rPr>
            </w:pPr>
            <w:r w:rsidRPr="00F94536">
              <w:rPr>
                <w:sz w:val="17"/>
              </w:rPr>
              <w:t>359</w:t>
            </w:r>
          </w:p>
        </w:tc>
        <w:tc>
          <w:tcPr>
            <w:tcW w:w="677" w:type="dxa"/>
          </w:tcPr>
          <w:p w14:paraId="52332D7C" w14:textId="77777777" w:rsidR="00B97248" w:rsidRPr="00F94536" w:rsidRDefault="00B97248" w:rsidP="00E53378">
            <w:pPr>
              <w:pStyle w:val="TableParagraph"/>
              <w:spacing w:before="5" w:line="182" w:lineRule="exact"/>
              <w:ind w:left="99" w:right="77"/>
              <w:jc w:val="center"/>
              <w:rPr>
                <w:sz w:val="17"/>
              </w:rPr>
            </w:pPr>
            <w:r w:rsidRPr="00F94536">
              <w:rPr>
                <w:sz w:val="17"/>
              </w:rPr>
              <w:t>-1.3</w:t>
            </w:r>
          </w:p>
        </w:tc>
        <w:tc>
          <w:tcPr>
            <w:tcW w:w="517" w:type="dxa"/>
          </w:tcPr>
          <w:p w14:paraId="1064C2B8" w14:textId="77777777" w:rsidR="00B97248" w:rsidRPr="00F94536" w:rsidRDefault="00B97248" w:rsidP="00E53378">
            <w:pPr>
              <w:pStyle w:val="TableParagraph"/>
              <w:spacing w:before="5" w:line="182" w:lineRule="exact"/>
              <w:ind w:left="111"/>
              <w:rPr>
                <w:sz w:val="17"/>
              </w:rPr>
            </w:pPr>
            <w:r w:rsidRPr="00F94536">
              <w:rPr>
                <w:sz w:val="17"/>
              </w:rPr>
              <w:t>0.1</w:t>
            </w:r>
          </w:p>
        </w:tc>
        <w:tc>
          <w:tcPr>
            <w:tcW w:w="1028" w:type="dxa"/>
          </w:tcPr>
          <w:p w14:paraId="048ECA10" w14:textId="77777777" w:rsidR="00B97248" w:rsidRPr="00F94536" w:rsidRDefault="00B97248" w:rsidP="00E53378">
            <w:pPr>
              <w:pStyle w:val="TableParagraph"/>
              <w:spacing w:before="5" w:line="182" w:lineRule="exact"/>
              <w:ind w:left="282"/>
              <w:rPr>
                <w:sz w:val="17"/>
              </w:rPr>
            </w:pPr>
            <w:r w:rsidRPr="00F94536">
              <w:rPr>
                <w:sz w:val="17"/>
              </w:rPr>
              <w:t>&lt;0.05</w:t>
            </w:r>
          </w:p>
        </w:tc>
        <w:tc>
          <w:tcPr>
            <w:tcW w:w="1367" w:type="dxa"/>
          </w:tcPr>
          <w:p w14:paraId="74EA8AA5" w14:textId="77777777" w:rsidR="00B97248" w:rsidRPr="00F94536" w:rsidRDefault="00B97248" w:rsidP="00E53378">
            <w:pPr>
              <w:pStyle w:val="TableParagraph"/>
              <w:spacing w:before="5" w:line="182" w:lineRule="exact"/>
              <w:ind w:left="186" w:right="257"/>
              <w:jc w:val="center"/>
              <w:rPr>
                <w:sz w:val="17"/>
              </w:rPr>
            </w:pPr>
            <w:r w:rsidRPr="00F94536">
              <w:rPr>
                <w:sz w:val="17"/>
              </w:rPr>
              <w:t>NR</w:t>
            </w:r>
          </w:p>
        </w:tc>
        <w:tc>
          <w:tcPr>
            <w:tcW w:w="835" w:type="dxa"/>
          </w:tcPr>
          <w:p w14:paraId="64D5DD0A" w14:textId="77777777" w:rsidR="00B97248" w:rsidRPr="00F94536" w:rsidRDefault="00B97248" w:rsidP="00E53378">
            <w:pPr>
              <w:pStyle w:val="TableParagraph"/>
              <w:spacing w:before="5" w:line="182" w:lineRule="exact"/>
              <w:ind w:right="273"/>
              <w:jc w:val="right"/>
              <w:rPr>
                <w:sz w:val="17"/>
              </w:rPr>
            </w:pPr>
            <w:r w:rsidRPr="00F94536">
              <w:rPr>
                <w:sz w:val="17"/>
              </w:rPr>
              <w:t>147</w:t>
            </w:r>
          </w:p>
        </w:tc>
        <w:tc>
          <w:tcPr>
            <w:tcW w:w="693" w:type="dxa"/>
          </w:tcPr>
          <w:p w14:paraId="7B8DC7A2" w14:textId="77777777" w:rsidR="00B97248" w:rsidRPr="00F94536" w:rsidRDefault="00B97248" w:rsidP="00E53378">
            <w:pPr>
              <w:pStyle w:val="TableParagraph"/>
              <w:spacing w:before="5" w:line="182" w:lineRule="exact"/>
              <w:ind w:left="107" w:right="85"/>
              <w:jc w:val="center"/>
              <w:rPr>
                <w:sz w:val="17"/>
              </w:rPr>
            </w:pPr>
            <w:r w:rsidRPr="00F94536">
              <w:rPr>
                <w:sz w:val="17"/>
              </w:rPr>
              <w:t>24.7</w:t>
            </w:r>
          </w:p>
        </w:tc>
        <w:tc>
          <w:tcPr>
            <w:tcW w:w="517" w:type="dxa"/>
          </w:tcPr>
          <w:p w14:paraId="09308D7D" w14:textId="77777777" w:rsidR="00B97248" w:rsidRPr="00F94536" w:rsidRDefault="00B97248" w:rsidP="00E53378">
            <w:pPr>
              <w:pStyle w:val="TableParagraph"/>
              <w:spacing w:before="5" w:line="182" w:lineRule="exact"/>
              <w:ind w:left="86" w:right="119"/>
              <w:jc w:val="center"/>
              <w:rPr>
                <w:sz w:val="17"/>
              </w:rPr>
            </w:pPr>
            <w:r w:rsidRPr="00F94536">
              <w:rPr>
                <w:sz w:val="17"/>
              </w:rPr>
              <w:t>0.3</w:t>
            </w:r>
          </w:p>
        </w:tc>
        <w:tc>
          <w:tcPr>
            <w:tcW w:w="1028" w:type="dxa"/>
          </w:tcPr>
          <w:p w14:paraId="26B09CCC" w14:textId="77777777" w:rsidR="00B97248" w:rsidRPr="00F94536" w:rsidRDefault="00B97248" w:rsidP="00E53378">
            <w:pPr>
              <w:pStyle w:val="TableParagraph"/>
              <w:spacing w:before="5" w:line="182" w:lineRule="exact"/>
              <w:ind w:left="275"/>
              <w:rPr>
                <w:sz w:val="17"/>
              </w:rPr>
            </w:pPr>
            <w:r w:rsidRPr="00F94536">
              <w:rPr>
                <w:sz w:val="17"/>
              </w:rPr>
              <w:t>&lt;0.05</w:t>
            </w:r>
          </w:p>
        </w:tc>
        <w:tc>
          <w:tcPr>
            <w:tcW w:w="1152" w:type="dxa"/>
          </w:tcPr>
          <w:p w14:paraId="607C1446" w14:textId="77777777" w:rsidR="00B97248" w:rsidRPr="00F94536" w:rsidRDefault="00B97248" w:rsidP="00E53378">
            <w:pPr>
              <w:pStyle w:val="TableParagraph"/>
              <w:spacing w:before="5" w:line="182" w:lineRule="exact"/>
              <w:ind w:left="192" w:right="35"/>
              <w:jc w:val="center"/>
              <w:rPr>
                <w:sz w:val="17"/>
              </w:rPr>
            </w:pPr>
            <w:r w:rsidRPr="00F94536">
              <w:rPr>
                <w:sz w:val="17"/>
              </w:rPr>
              <w:t>NR</w:t>
            </w:r>
          </w:p>
        </w:tc>
      </w:tr>
      <w:tr w:rsidR="00B97248" w:rsidRPr="00F94536" w14:paraId="433F6F72" w14:textId="77777777" w:rsidTr="00E53378">
        <w:trPr>
          <w:trHeight w:val="202"/>
        </w:trPr>
        <w:tc>
          <w:tcPr>
            <w:tcW w:w="1170" w:type="dxa"/>
          </w:tcPr>
          <w:p w14:paraId="36C47D06" w14:textId="77777777" w:rsidR="00B97248" w:rsidRPr="00F94536" w:rsidRDefault="00B97248" w:rsidP="00E53378">
            <w:pPr>
              <w:pStyle w:val="TableParagraph"/>
              <w:spacing w:before="5" w:line="177" w:lineRule="exact"/>
              <w:ind w:left="242"/>
              <w:rPr>
                <w:sz w:val="17"/>
              </w:rPr>
            </w:pPr>
            <w:r w:rsidRPr="00F94536">
              <w:rPr>
                <w:sz w:val="17"/>
              </w:rPr>
              <w:t>Control</w:t>
            </w:r>
          </w:p>
        </w:tc>
        <w:tc>
          <w:tcPr>
            <w:tcW w:w="779" w:type="dxa"/>
          </w:tcPr>
          <w:p w14:paraId="2AFD316A" w14:textId="77777777" w:rsidR="00B97248" w:rsidRPr="00F94536" w:rsidRDefault="00B97248" w:rsidP="00E53378">
            <w:pPr>
              <w:pStyle w:val="TableParagraph"/>
              <w:spacing w:before="5" w:line="177" w:lineRule="exact"/>
              <w:ind w:left="37" w:right="110"/>
              <w:jc w:val="center"/>
              <w:rPr>
                <w:sz w:val="17"/>
              </w:rPr>
            </w:pPr>
            <w:r w:rsidRPr="00F94536">
              <w:rPr>
                <w:sz w:val="17"/>
              </w:rPr>
              <w:t>67</w:t>
            </w:r>
          </w:p>
        </w:tc>
        <w:tc>
          <w:tcPr>
            <w:tcW w:w="677" w:type="dxa"/>
          </w:tcPr>
          <w:p w14:paraId="4E5D6801" w14:textId="77777777" w:rsidR="00B97248" w:rsidRPr="00F94536" w:rsidRDefault="00B97248" w:rsidP="00E53378">
            <w:pPr>
              <w:pStyle w:val="TableParagraph"/>
              <w:spacing w:before="5" w:line="177" w:lineRule="exact"/>
              <w:ind w:left="99" w:right="77"/>
              <w:jc w:val="center"/>
              <w:rPr>
                <w:sz w:val="17"/>
              </w:rPr>
            </w:pPr>
            <w:r w:rsidRPr="00F94536">
              <w:rPr>
                <w:sz w:val="17"/>
              </w:rPr>
              <w:t>26.4</w:t>
            </w:r>
          </w:p>
        </w:tc>
        <w:tc>
          <w:tcPr>
            <w:tcW w:w="517" w:type="dxa"/>
          </w:tcPr>
          <w:p w14:paraId="706BC68D" w14:textId="77777777" w:rsidR="00B97248" w:rsidRPr="00F94536" w:rsidRDefault="00B97248" w:rsidP="00E53378">
            <w:pPr>
              <w:pStyle w:val="TableParagraph"/>
              <w:spacing w:before="5" w:line="177" w:lineRule="exact"/>
              <w:ind w:left="111"/>
              <w:rPr>
                <w:sz w:val="17"/>
              </w:rPr>
            </w:pPr>
            <w:r w:rsidRPr="00F94536">
              <w:rPr>
                <w:sz w:val="17"/>
              </w:rPr>
              <w:t>0.8</w:t>
            </w:r>
          </w:p>
        </w:tc>
        <w:tc>
          <w:tcPr>
            <w:tcW w:w="1028" w:type="dxa"/>
          </w:tcPr>
          <w:p w14:paraId="71AD0768" w14:textId="77777777" w:rsidR="00B97248" w:rsidRPr="00F94536" w:rsidRDefault="00B97248" w:rsidP="00E53378">
            <w:pPr>
              <w:pStyle w:val="TableParagraph"/>
              <w:spacing w:before="5" w:line="177" w:lineRule="exact"/>
              <w:ind w:left="229" w:right="282"/>
              <w:jc w:val="center"/>
              <w:rPr>
                <w:sz w:val="17"/>
              </w:rPr>
            </w:pPr>
            <w:r w:rsidRPr="00F94536">
              <w:rPr>
                <w:sz w:val="17"/>
              </w:rPr>
              <w:t>NS</w:t>
            </w:r>
          </w:p>
        </w:tc>
        <w:tc>
          <w:tcPr>
            <w:tcW w:w="1351" w:type="dxa"/>
          </w:tcPr>
          <w:p w14:paraId="1602081C" w14:textId="77777777" w:rsidR="00B97248" w:rsidRPr="00F94536" w:rsidRDefault="00B97248" w:rsidP="00E53378">
            <w:pPr>
              <w:pStyle w:val="TableParagraph"/>
              <w:rPr>
                <w:rFonts w:ascii="Times New Roman"/>
                <w:sz w:val="14"/>
              </w:rPr>
            </w:pPr>
          </w:p>
        </w:tc>
        <w:tc>
          <w:tcPr>
            <w:tcW w:w="827" w:type="dxa"/>
          </w:tcPr>
          <w:p w14:paraId="66FDE03A" w14:textId="77777777" w:rsidR="00B97248" w:rsidRPr="00F94536" w:rsidRDefault="00B97248" w:rsidP="00E53378">
            <w:pPr>
              <w:pStyle w:val="TableParagraph"/>
              <w:spacing w:before="5" w:line="177" w:lineRule="exact"/>
              <w:ind w:right="25"/>
              <w:jc w:val="center"/>
              <w:rPr>
                <w:sz w:val="17"/>
              </w:rPr>
            </w:pPr>
            <w:r w:rsidRPr="00F94536">
              <w:rPr>
                <w:sz w:val="17"/>
              </w:rPr>
              <w:t>67</w:t>
            </w:r>
          </w:p>
        </w:tc>
        <w:tc>
          <w:tcPr>
            <w:tcW w:w="677" w:type="dxa"/>
          </w:tcPr>
          <w:p w14:paraId="34900AE8" w14:textId="77777777" w:rsidR="00B97248" w:rsidRPr="00F94536" w:rsidRDefault="00B97248" w:rsidP="00E53378">
            <w:pPr>
              <w:pStyle w:val="TableParagraph"/>
              <w:rPr>
                <w:rFonts w:ascii="Times New Roman"/>
                <w:sz w:val="14"/>
              </w:rPr>
            </w:pPr>
          </w:p>
        </w:tc>
        <w:tc>
          <w:tcPr>
            <w:tcW w:w="517" w:type="dxa"/>
          </w:tcPr>
          <w:p w14:paraId="14FF2719" w14:textId="77777777" w:rsidR="00B97248" w:rsidRPr="00F94536" w:rsidRDefault="00B97248" w:rsidP="00E53378">
            <w:pPr>
              <w:pStyle w:val="TableParagraph"/>
              <w:rPr>
                <w:rFonts w:ascii="Times New Roman"/>
                <w:sz w:val="14"/>
              </w:rPr>
            </w:pPr>
          </w:p>
        </w:tc>
        <w:tc>
          <w:tcPr>
            <w:tcW w:w="1028" w:type="dxa"/>
          </w:tcPr>
          <w:p w14:paraId="1B8BA222" w14:textId="77777777" w:rsidR="00B97248" w:rsidRPr="00F94536" w:rsidRDefault="00B97248" w:rsidP="00E53378">
            <w:pPr>
              <w:pStyle w:val="TableParagraph"/>
              <w:rPr>
                <w:rFonts w:ascii="Times New Roman"/>
                <w:sz w:val="14"/>
              </w:rPr>
            </w:pPr>
          </w:p>
        </w:tc>
        <w:tc>
          <w:tcPr>
            <w:tcW w:w="1367" w:type="dxa"/>
          </w:tcPr>
          <w:p w14:paraId="56D7A0BB" w14:textId="77777777" w:rsidR="00B97248" w:rsidRPr="00F94536" w:rsidRDefault="00B97248" w:rsidP="00E53378">
            <w:pPr>
              <w:pStyle w:val="TableParagraph"/>
              <w:rPr>
                <w:rFonts w:ascii="Times New Roman"/>
                <w:sz w:val="14"/>
              </w:rPr>
            </w:pPr>
          </w:p>
        </w:tc>
        <w:tc>
          <w:tcPr>
            <w:tcW w:w="835" w:type="dxa"/>
          </w:tcPr>
          <w:p w14:paraId="293E107C" w14:textId="77777777" w:rsidR="00B97248" w:rsidRPr="00F94536" w:rsidRDefault="00B97248" w:rsidP="00E53378">
            <w:pPr>
              <w:pStyle w:val="TableParagraph"/>
              <w:spacing w:before="5" w:line="177" w:lineRule="exact"/>
              <w:ind w:right="321"/>
              <w:jc w:val="right"/>
              <w:rPr>
                <w:sz w:val="17"/>
              </w:rPr>
            </w:pPr>
            <w:r w:rsidRPr="00F94536">
              <w:rPr>
                <w:sz w:val="17"/>
              </w:rPr>
              <w:t>54</w:t>
            </w:r>
          </w:p>
        </w:tc>
        <w:tc>
          <w:tcPr>
            <w:tcW w:w="693" w:type="dxa"/>
          </w:tcPr>
          <w:p w14:paraId="4D0B23C3" w14:textId="77777777" w:rsidR="00B97248" w:rsidRPr="00F94536" w:rsidRDefault="00B97248" w:rsidP="00E53378">
            <w:pPr>
              <w:pStyle w:val="TableParagraph"/>
              <w:spacing w:before="5" w:line="177" w:lineRule="exact"/>
              <w:ind w:left="107" w:right="85"/>
              <w:jc w:val="center"/>
              <w:rPr>
                <w:sz w:val="17"/>
              </w:rPr>
            </w:pPr>
            <w:r w:rsidRPr="00F94536">
              <w:rPr>
                <w:sz w:val="17"/>
              </w:rPr>
              <w:t>27.5</w:t>
            </w:r>
          </w:p>
        </w:tc>
        <w:tc>
          <w:tcPr>
            <w:tcW w:w="517" w:type="dxa"/>
          </w:tcPr>
          <w:p w14:paraId="3F67CAF4" w14:textId="77777777" w:rsidR="00B97248" w:rsidRPr="00F94536" w:rsidRDefault="00B97248" w:rsidP="00E53378">
            <w:pPr>
              <w:pStyle w:val="TableParagraph"/>
              <w:spacing w:before="5" w:line="177" w:lineRule="exact"/>
              <w:ind w:left="86" w:right="119"/>
              <w:jc w:val="center"/>
              <w:rPr>
                <w:sz w:val="17"/>
              </w:rPr>
            </w:pPr>
            <w:r w:rsidRPr="00F94536">
              <w:rPr>
                <w:sz w:val="17"/>
              </w:rPr>
              <w:t>0.8</w:t>
            </w:r>
          </w:p>
        </w:tc>
        <w:tc>
          <w:tcPr>
            <w:tcW w:w="1028" w:type="dxa"/>
          </w:tcPr>
          <w:p w14:paraId="0BE1C7B0" w14:textId="77777777" w:rsidR="00B97248" w:rsidRPr="00F94536" w:rsidRDefault="00B97248" w:rsidP="00E53378">
            <w:pPr>
              <w:pStyle w:val="TableParagraph"/>
              <w:spacing w:before="5" w:line="177" w:lineRule="exact"/>
              <w:ind w:left="275"/>
              <w:rPr>
                <w:sz w:val="17"/>
              </w:rPr>
            </w:pPr>
            <w:r w:rsidRPr="00F94536">
              <w:rPr>
                <w:sz w:val="17"/>
              </w:rPr>
              <w:t>&lt;0.05</w:t>
            </w:r>
          </w:p>
        </w:tc>
        <w:tc>
          <w:tcPr>
            <w:tcW w:w="1152" w:type="dxa"/>
          </w:tcPr>
          <w:p w14:paraId="6FB664A1" w14:textId="77777777" w:rsidR="00B97248" w:rsidRPr="00F94536" w:rsidRDefault="00B97248" w:rsidP="00E53378">
            <w:pPr>
              <w:pStyle w:val="TableParagraph"/>
              <w:rPr>
                <w:rFonts w:ascii="Times New Roman"/>
                <w:sz w:val="14"/>
              </w:rPr>
            </w:pPr>
          </w:p>
        </w:tc>
      </w:tr>
    </w:tbl>
    <w:p w14:paraId="73A3451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99EC45F" w14:textId="77777777" w:rsidR="00B97248" w:rsidRPr="00F94536" w:rsidRDefault="00B97248" w:rsidP="00B97248">
      <w:pPr>
        <w:spacing w:before="38" w:line="400" w:lineRule="auto"/>
        <w:ind w:left="120" w:right="8241"/>
        <w:rPr>
          <w:rFonts w:ascii="Calibri" w:hAnsi="Calibri"/>
          <w:b/>
        </w:rPr>
      </w:pPr>
      <w:r w:rsidRPr="00F94536">
        <w:rPr>
          <w:rFonts w:ascii="Calibri" w:hAnsi="Calibri"/>
          <w:b/>
        </w:rPr>
        <w:t>Nowicka, P; HÃ¶glund, P; Pietrobelli, A; Lissau, I; Flodmark, Ce Family Weight School treatment: 1-year results in obese adolescents</w:t>
      </w:r>
    </w:p>
    <w:tbl>
      <w:tblPr>
        <w:tblW w:w="0" w:type="auto"/>
        <w:tblInd w:w="189" w:type="dxa"/>
        <w:tblLayout w:type="fixed"/>
        <w:tblCellMar>
          <w:left w:w="0" w:type="dxa"/>
          <w:right w:w="0" w:type="dxa"/>
        </w:tblCellMar>
        <w:tblLook w:val="01E0" w:firstRow="1" w:lastRow="1" w:firstColumn="1" w:lastColumn="1" w:noHBand="0" w:noVBand="0"/>
      </w:tblPr>
      <w:tblGrid>
        <w:gridCol w:w="1874"/>
        <w:gridCol w:w="11513"/>
        <w:gridCol w:w="809"/>
      </w:tblGrid>
      <w:tr w:rsidR="00B97248" w:rsidRPr="00F94536" w14:paraId="1883F5A1" w14:textId="77777777" w:rsidTr="00E53378">
        <w:trPr>
          <w:trHeight w:val="202"/>
        </w:trPr>
        <w:tc>
          <w:tcPr>
            <w:tcW w:w="1874" w:type="dxa"/>
            <w:shd w:val="clear" w:color="auto" w:fill="8D176B"/>
          </w:tcPr>
          <w:p w14:paraId="3AE046C1" w14:textId="77777777" w:rsidR="00B97248" w:rsidRPr="00F94536" w:rsidRDefault="00B97248" w:rsidP="00E53378">
            <w:pPr>
              <w:pStyle w:val="TableParagraph"/>
              <w:tabs>
                <w:tab w:val="left" w:pos="14337"/>
              </w:tabs>
              <w:spacing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1513" w:type="dxa"/>
            <w:shd w:val="clear" w:color="auto" w:fill="8D176B"/>
          </w:tcPr>
          <w:p w14:paraId="49073693" w14:textId="77777777" w:rsidR="00B97248" w:rsidRPr="00F94536" w:rsidRDefault="00B97248" w:rsidP="00E53378">
            <w:pPr>
              <w:pStyle w:val="TableParagraph"/>
              <w:rPr>
                <w:rFonts w:ascii="Times New Roman"/>
                <w:sz w:val="14"/>
              </w:rPr>
            </w:pPr>
          </w:p>
        </w:tc>
        <w:tc>
          <w:tcPr>
            <w:tcW w:w="809" w:type="dxa"/>
            <w:shd w:val="clear" w:color="auto" w:fill="8D176B"/>
          </w:tcPr>
          <w:p w14:paraId="34C584C9" w14:textId="77777777" w:rsidR="00B97248" w:rsidRPr="00F94536" w:rsidRDefault="00B97248" w:rsidP="00E53378">
            <w:pPr>
              <w:pStyle w:val="TableParagraph"/>
              <w:rPr>
                <w:rFonts w:ascii="Times New Roman"/>
                <w:sz w:val="14"/>
              </w:rPr>
            </w:pPr>
          </w:p>
        </w:tc>
      </w:tr>
      <w:tr w:rsidR="00B97248" w:rsidRPr="00F94536" w14:paraId="6957A07A" w14:textId="77777777" w:rsidTr="00E53378">
        <w:trPr>
          <w:trHeight w:val="208"/>
        </w:trPr>
        <w:tc>
          <w:tcPr>
            <w:tcW w:w="1874" w:type="dxa"/>
          </w:tcPr>
          <w:p w14:paraId="1972D677"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1513" w:type="dxa"/>
          </w:tcPr>
          <w:p w14:paraId="659A56D0" w14:textId="77777777" w:rsidR="00B97248" w:rsidRPr="00F94536" w:rsidRDefault="00B97248" w:rsidP="00E53378">
            <w:pPr>
              <w:pStyle w:val="TableParagraph"/>
              <w:spacing w:before="5" w:line="182" w:lineRule="exact"/>
              <w:ind w:left="160"/>
              <w:rPr>
                <w:sz w:val="17"/>
              </w:rPr>
            </w:pPr>
            <w:r w:rsidRPr="00F94536">
              <w:rPr>
                <w:sz w:val="17"/>
              </w:rPr>
              <w:t>None reported</w:t>
            </w:r>
          </w:p>
        </w:tc>
        <w:tc>
          <w:tcPr>
            <w:tcW w:w="809" w:type="dxa"/>
          </w:tcPr>
          <w:p w14:paraId="6D01639E" w14:textId="77777777" w:rsidR="00B97248" w:rsidRPr="00F94536" w:rsidRDefault="00B97248" w:rsidP="00E53378">
            <w:pPr>
              <w:pStyle w:val="TableParagraph"/>
              <w:rPr>
                <w:rFonts w:ascii="Times New Roman"/>
                <w:sz w:val="14"/>
              </w:rPr>
            </w:pPr>
          </w:p>
        </w:tc>
      </w:tr>
      <w:tr w:rsidR="00B97248" w:rsidRPr="00F94536" w14:paraId="47CD6121" w14:textId="77777777" w:rsidTr="00E53378">
        <w:trPr>
          <w:trHeight w:val="216"/>
        </w:trPr>
        <w:tc>
          <w:tcPr>
            <w:tcW w:w="1874" w:type="dxa"/>
          </w:tcPr>
          <w:p w14:paraId="61B460BA"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1513" w:type="dxa"/>
          </w:tcPr>
          <w:p w14:paraId="5FEFBBCD" w14:textId="77777777" w:rsidR="00B97248" w:rsidRPr="00F94536" w:rsidRDefault="00B97248" w:rsidP="00E53378">
            <w:pPr>
              <w:pStyle w:val="TableParagraph"/>
              <w:spacing w:before="5" w:line="190" w:lineRule="exact"/>
              <w:ind w:left="160"/>
              <w:rPr>
                <w:sz w:val="17"/>
              </w:rPr>
            </w:pPr>
            <w:r w:rsidRPr="00F94536">
              <w:rPr>
                <w:sz w:val="17"/>
              </w:rPr>
              <w:t>Sw eden</w:t>
            </w:r>
          </w:p>
        </w:tc>
        <w:tc>
          <w:tcPr>
            <w:tcW w:w="809" w:type="dxa"/>
          </w:tcPr>
          <w:p w14:paraId="0B048776" w14:textId="77777777" w:rsidR="00B97248" w:rsidRPr="00F94536" w:rsidRDefault="00B97248" w:rsidP="00E53378">
            <w:pPr>
              <w:pStyle w:val="TableParagraph"/>
              <w:rPr>
                <w:rFonts w:ascii="Times New Roman"/>
                <w:sz w:val="14"/>
              </w:rPr>
            </w:pPr>
          </w:p>
        </w:tc>
      </w:tr>
      <w:tr w:rsidR="00B97248" w:rsidRPr="00F94536" w14:paraId="449FDA78" w14:textId="77777777" w:rsidTr="00E53378">
        <w:trPr>
          <w:trHeight w:val="215"/>
        </w:trPr>
        <w:tc>
          <w:tcPr>
            <w:tcW w:w="1874" w:type="dxa"/>
            <w:shd w:val="clear" w:color="auto" w:fill="8D176B"/>
          </w:tcPr>
          <w:p w14:paraId="2D140FB9"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1513" w:type="dxa"/>
            <w:shd w:val="clear" w:color="auto" w:fill="8D176B"/>
          </w:tcPr>
          <w:p w14:paraId="75ABF2C9" w14:textId="77777777" w:rsidR="00B97248" w:rsidRPr="00F94536" w:rsidRDefault="00B97248" w:rsidP="00E53378">
            <w:pPr>
              <w:pStyle w:val="TableParagraph"/>
              <w:rPr>
                <w:rFonts w:ascii="Times New Roman"/>
                <w:sz w:val="14"/>
              </w:rPr>
            </w:pPr>
          </w:p>
        </w:tc>
        <w:tc>
          <w:tcPr>
            <w:tcW w:w="809" w:type="dxa"/>
            <w:shd w:val="clear" w:color="auto" w:fill="8D176B"/>
          </w:tcPr>
          <w:p w14:paraId="608E0D44" w14:textId="77777777" w:rsidR="00B97248" w:rsidRPr="00F94536" w:rsidRDefault="00B97248" w:rsidP="00E53378">
            <w:pPr>
              <w:pStyle w:val="TableParagraph"/>
              <w:rPr>
                <w:rFonts w:ascii="Times New Roman"/>
                <w:sz w:val="14"/>
              </w:rPr>
            </w:pPr>
          </w:p>
        </w:tc>
      </w:tr>
      <w:tr w:rsidR="00B97248" w:rsidRPr="00F94536" w14:paraId="19914F18" w14:textId="77777777" w:rsidTr="00E53378">
        <w:trPr>
          <w:trHeight w:val="207"/>
        </w:trPr>
        <w:tc>
          <w:tcPr>
            <w:tcW w:w="1874" w:type="dxa"/>
          </w:tcPr>
          <w:p w14:paraId="438D1598"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1513" w:type="dxa"/>
          </w:tcPr>
          <w:p w14:paraId="1682468E" w14:textId="77777777" w:rsidR="00B97248" w:rsidRPr="00F94536" w:rsidRDefault="00B97248" w:rsidP="00E53378">
            <w:pPr>
              <w:pStyle w:val="TableParagraph"/>
              <w:spacing w:before="5" w:line="182" w:lineRule="exact"/>
              <w:ind w:left="160"/>
              <w:rPr>
                <w:sz w:val="17"/>
              </w:rPr>
            </w:pPr>
            <w:r w:rsidRPr="00F94536">
              <w:rPr>
                <w:sz w:val="17"/>
              </w:rPr>
              <w:t>Prospective cohort study</w:t>
            </w:r>
          </w:p>
        </w:tc>
        <w:tc>
          <w:tcPr>
            <w:tcW w:w="809" w:type="dxa"/>
          </w:tcPr>
          <w:p w14:paraId="1ED9835D" w14:textId="77777777" w:rsidR="00B97248" w:rsidRPr="00F94536" w:rsidRDefault="00B97248" w:rsidP="00E53378">
            <w:pPr>
              <w:pStyle w:val="TableParagraph"/>
              <w:rPr>
                <w:rFonts w:ascii="Times New Roman"/>
                <w:sz w:val="14"/>
              </w:rPr>
            </w:pPr>
          </w:p>
        </w:tc>
      </w:tr>
      <w:tr w:rsidR="00B97248" w:rsidRPr="00F94536" w14:paraId="52E294D9" w14:textId="77777777" w:rsidTr="00E53378">
        <w:trPr>
          <w:trHeight w:val="208"/>
        </w:trPr>
        <w:tc>
          <w:tcPr>
            <w:tcW w:w="1874" w:type="dxa"/>
          </w:tcPr>
          <w:p w14:paraId="76940A0E"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1513" w:type="dxa"/>
          </w:tcPr>
          <w:p w14:paraId="2852C016" w14:textId="77777777" w:rsidR="00B97248" w:rsidRPr="00F94536" w:rsidRDefault="00B97248" w:rsidP="00E53378">
            <w:pPr>
              <w:pStyle w:val="TableParagraph"/>
              <w:spacing w:before="5" w:line="182" w:lineRule="exact"/>
              <w:ind w:left="160"/>
              <w:rPr>
                <w:sz w:val="17"/>
              </w:rPr>
            </w:pPr>
            <w:r w:rsidRPr="00F94536">
              <w:rPr>
                <w:sz w:val="17"/>
              </w:rPr>
              <w:t>Parallel group</w:t>
            </w:r>
          </w:p>
        </w:tc>
        <w:tc>
          <w:tcPr>
            <w:tcW w:w="809" w:type="dxa"/>
          </w:tcPr>
          <w:p w14:paraId="099FCF5B" w14:textId="77777777" w:rsidR="00B97248" w:rsidRPr="00F94536" w:rsidRDefault="00B97248" w:rsidP="00E53378">
            <w:pPr>
              <w:pStyle w:val="TableParagraph"/>
              <w:rPr>
                <w:rFonts w:ascii="Times New Roman"/>
                <w:sz w:val="14"/>
              </w:rPr>
            </w:pPr>
          </w:p>
        </w:tc>
      </w:tr>
      <w:tr w:rsidR="00B97248" w:rsidRPr="00F94536" w14:paraId="6E883B94" w14:textId="77777777" w:rsidTr="00E53378">
        <w:trPr>
          <w:trHeight w:val="416"/>
        </w:trPr>
        <w:tc>
          <w:tcPr>
            <w:tcW w:w="1874" w:type="dxa"/>
          </w:tcPr>
          <w:p w14:paraId="59752AE9" w14:textId="77777777" w:rsidR="00B97248" w:rsidRPr="00F94536" w:rsidRDefault="00B97248" w:rsidP="00E53378">
            <w:pPr>
              <w:pStyle w:val="TableParagraph"/>
              <w:spacing w:before="6"/>
              <w:rPr>
                <w:rFonts w:ascii="Calibri"/>
                <w:b/>
                <w:sz w:val="17"/>
              </w:rPr>
            </w:pPr>
          </w:p>
          <w:p w14:paraId="7EFC23ED" w14:textId="77777777" w:rsidR="00B97248" w:rsidRPr="00F94536" w:rsidRDefault="00B97248" w:rsidP="00E53378">
            <w:pPr>
              <w:pStyle w:val="TableParagraph"/>
              <w:spacing w:line="182" w:lineRule="exact"/>
              <w:ind w:left="50"/>
              <w:rPr>
                <w:sz w:val="17"/>
              </w:rPr>
            </w:pPr>
            <w:r w:rsidRPr="00F94536">
              <w:rPr>
                <w:sz w:val="17"/>
              </w:rPr>
              <w:t>IRB</w:t>
            </w:r>
          </w:p>
        </w:tc>
        <w:tc>
          <w:tcPr>
            <w:tcW w:w="12322" w:type="dxa"/>
            <w:gridSpan w:val="2"/>
          </w:tcPr>
          <w:p w14:paraId="29FB41E5" w14:textId="77777777" w:rsidR="00B97248" w:rsidRPr="00F94536" w:rsidRDefault="00B97248" w:rsidP="00E53378">
            <w:pPr>
              <w:pStyle w:val="TableParagraph"/>
              <w:spacing w:before="5"/>
              <w:ind w:left="160"/>
              <w:rPr>
                <w:sz w:val="17"/>
              </w:rPr>
            </w:pPr>
            <w:r w:rsidRPr="00F94536">
              <w:rPr>
                <w:sz w:val="17"/>
              </w:rPr>
              <w:t>Signed inf ormed consent w as obtained from bothchildren and parents. Ethical approval w as obtain-ed from the Regional</w:t>
            </w:r>
            <w:r>
              <w:rPr>
                <w:sz w:val="17"/>
              </w:rPr>
              <w:t xml:space="preserve"> </w:t>
            </w:r>
            <w:r w:rsidRPr="00F94536">
              <w:rPr>
                <w:sz w:val="17"/>
              </w:rPr>
              <w:t>Ethical</w:t>
            </w:r>
            <w:r>
              <w:rPr>
                <w:sz w:val="17"/>
              </w:rPr>
              <w:t xml:space="preserve"> </w:t>
            </w:r>
            <w:r w:rsidRPr="00F94536">
              <w:rPr>
                <w:sz w:val="17"/>
              </w:rPr>
              <w:t>Review Board</w:t>
            </w:r>
          </w:p>
          <w:p w14:paraId="271BBF57" w14:textId="77777777" w:rsidR="00B97248" w:rsidRPr="00F94536" w:rsidRDefault="00B97248" w:rsidP="00E53378">
            <w:pPr>
              <w:pStyle w:val="TableParagraph"/>
              <w:spacing w:before="13" w:line="182" w:lineRule="exact"/>
              <w:ind w:left="160"/>
              <w:rPr>
                <w:sz w:val="17"/>
              </w:rPr>
            </w:pPr>
            <w:r w:rsidRPr="00F94536">
              <w:rPr>
                <w:sz w:val="17"/>
              </w:rPr>
              <w:t>atthe University of Lund</w:t>
            </w:r>
          </w:p>
        </w:tc>
      </w:tr>
      <w:tr w:rsidR="00B97248" w:rsidRPr="00F94536" w14:paraId="74C4DA8D" w14:textId="77777777" w:rsidTr="00E53378">
        <w:trPr>
          <w:trHeight w:val="423"/>
        </w:trPr>
        <w:tc>
          <w:tcPr>
            <w:tcW w:w="1874" w:type="dxa"/>
          </w:tcPr>
          <w:p w14:paraId="7B6287D6" w14:textId="77777777" w:rsidR="00B97248" w:rsidRPr="00F94536" w:rsidRDefault="00B97248" w:rsidP="00E53378">
            <w:pPr>
              <w:pStyle w:val="TableParagraph"/>
              <w:spacing w:before="5"/>
              <w:ind w:left="50"/>
              <w:rPr>
                <w:sz w:val="17"/>
              </w:rPr>
            </w:pPr>
            <w:r w:rsidRPr="00F94536">
              <w:rPr>
                <w:sz w:val="17"/>
              </w:rPr>
              <w:t>Outcomes other than</w:t>
            </w:r>
          </w:p>
          <w:p w14:paraId="0E020C50" w14:textId="77777777" w:rsidR="00B97248" w:rsidRPr="00F94536" w:rsidRDefault="00B97248" w:rsidP="00E53378">
            <w:pPr>
              <w:pStyle w:val="TableParagraph"/>
              <w:spacing w:before="13" w:line="190" w:lineRule="exact"/>
              <w:ind w:left="50"/>
              <w:rPr>
                <w:sz w:val="17"/>
              </w:rPr>
            </w:pPr>
            <w:r w:rsidRPr="00F94536">
              <w:rPr>
                <w:sz w:val="17"/>
              </w:rPr>
              <w:t>BMI</w:t>
            </w:r>
          </w:p>
        </w:tc>
        <w:tc>
          <w:tcPr>
            <w:tcW w:w="11513" w:type="dxa"/>
          </w:tcPr>
          <w:p w14:paraId="7F9F1E5E" w14:textId="77777777" w:rsidR="00B97248" w:rsidRPr="00F94536" w:rsidRDefault="00B97248" w:rsidP="00E53378">
            <w:pPr>
              <w:pStyle w:val="TableParagraph"/>
              <w:spacing w:before="6"/>
              <w:rPr>
                <w:rFonts w:ascii="Calibri"/>
                <w:b/>
                <w:sz w:val="17"/>
              </w:rPr>
            </w:pPr>
          </w:p>
          <w:p w14:paraId="165CFD07" w14:textId="77777777" w:rsidR="00B97248" w:rsidRPr="00F94536" w:rsidRDefault="00B97248" w:rsidP="00E53378">
            <w:pPr>
              <w:pStyle w:val="TableParagraph"/>
              <w:spacing w:line="190" w:lineRule="exact"/>
              <w:ind w:left="160"/>
              <w:rPr>
                <w:sz w:val="17"/>
              </w:rPr>
            </w:pPr>
            <w:r w:rsidRPr="00F94536">
              <w:rPr>
                <w:sz w:val="17"/>
              </w:rPr>
              <w:t>None</w:t>
            </w:r>
          </w:p>
        </w:tc>
        <w:tc>
          <w:tcPr>
            <w:tcW w:w="809" w:type="dxa"/>
          </w:tcPr>
          <w:p w14:paraId="0863B935" w14:textId="77777777" w:rsidR="00B97248" w:rsidRPr="00F94536" w:rsidRDefault="00B97248" w:rsidP="00E53378">
            <w:pPr>
              <w:pStyle w:val="TableParagraph"/>
              <w:rPr>
                <w:rFonts w:ascii="Times New Roman"/>
                <w:sz w:val="18"/>
              </w:rPr>
            </w:pPr>
          </w:p>
        </w:tc>
      </w:tr>
      <w:tr w:rsidR="00B97248" w:rsidRPr="00F94536" w14:paraId="7CB3F850" w14:textId="77777777" w:rsidTr="00E53378">
        <w:trPr>
          <w:trHeight w:val="216"/>
        </w:trPr>
        <w:tc>
          <w:tcPr>
            <w:tcW w:w="1874" w:type="dxa"/>
            <w:shd w:val="clear" w:color="auto" w:fill="8D176B"/>
          </w:tcPr>
          <w:p w14:paraId="3F014B2F"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1513" w:type="dxa"/>
            <w:shd w:val="clear" w:color="auto" w:fill="8D176B"/>
          </w:tcPr>
          <w:p w14:paraId="2FAE1C92" w14:textId="77777777" w:rsidR="00B97248" w:rsidRPr="00F94536" w:rsidRDefault="00B97248" w:rsidP="00E53378">
            <w:pPr>
              <w:pStyle w:val="TableParagraph"/>
              <w:rPr>
                <w:rFonts w:ascii="Times New Roman"/>
                <w:sz w:val="14"/>
              </w:rPr>
            </w:pPr>
          </w:p>
        </w:tc>
        <w:tc>
          <w:tcPr>
            <w:tcW w:w="809" w:type="dxa"/>
            <w:shd w:val="clear" w:color="auto" w:fill="8D176B"/>
          </w:tcPr>
          <w:p w14:paraId="458AE65B" w14:textId="77777777" w:rsidR="00B97248" w:rsidRPr="00F94536" w:rsidRDefault="00B97248" w:rsidP="00E53378">
            <w:pPr>
              <w:pStyle w:val="TableParagraph"/>
              <w:rPr>
                <w:rFonts w:ascii="Times New Roman"/>
                <w:sz w:val="14"/>
              </w:rPr>
            </w:pPr>
          </w:p>
        </w:tc>
      </w:tr>
      <w:tr w:rsidR="00B97248" w:rsidRPr="00F94536" w14:paraId="302FEEE5" w14:textId="77777777" w:rsidTr="00E53378">
        <w:trPr>
          <w:trHeight w:val="415"/>
        </w:trPr>
        <w:tc>
          <w:tcPr>
            <w:tcW w:w="1874" w:type="dxa"/>
          </w:tcPr>
          <w:p w14:paraId="1F4A0B4D" w14:textId="77777777" w:rsidR="00B97248" w:rsidRPr="00F94536" w:rsidRDefault="00B97248" w:rsidP="00E53378">
            <w:pPr>
              <w:pStyle w:val="TableParagraph"/>
              <w:spacing w:before="101"/>
              <w:ind w:left="50"/>
              <w:rPr>
                <w:sz w:val="17"/>
              </w:rPr>
            </w:pPr>
            <w:r w:rsidRPr="00F94536">
              <w:rPr>
                <w:sz w:val="17"/>
              </w:rPr>
              <w:t>Inclusion criteria</w:t>
            </w:r>
          </w:p>
        </w:tc>
        <w:tc>
          <w:tcPr>
            <w:tcW w:w="12322" w:type="dxa"/>
            <w:gridSpan w:val="2"/>
          </w:tcPr>
          <w:p w14:paraId="76A054B9" w14:textId="77777777" w:rsidR="00B97248" w:rsidRPr="00F94536" w:rsidRDefault="00B97248" w:rsidP="00E53378">
            <w:pPr>
              <w:pStyle w:val="TableParagraph"/>
              <w:spacing w:before="5"/>
              <w:ind w:left="160"/>
              <w:rPr>
                <w:sz w:val="17"/>
              </w:rPr>
            </w:pPr>
            <w:r w:rsidRPr="00F94536">
              <w:rPr>
                <w:sz w:val="17"/>
              </w:rPr>
              <w:t>Obese adolescents 12-19 years ref erred for treatment. At least one of thechild’s parents had to be w illing to participate</w:t>
            </w:r>
            <w:r>
              <w:rPr>
                <w:sz w:val="17"/>
              </w:rPr>
              <w:t xml:space="preserve"> </w:t>
            </w:r>
            <w:r w:rsidRPr="00F94536">
              <w:rPr>
                <w:sz w:val="17"/>
              </w:rPr>
              <w:t>intreatment and be able to</w:t>
            </w:r>
          </w:p>
          <w:p w14:paraId="7FDF2F8B" w14:textId="77777777" w:rsidR="00B97248" w:rsidRPr="00F94536" w:rsidRDefault="00B97248" w:rsidP="00E53378">
            <w:pPr>
              <w:pStyle w:val="TableParagraph"/>
              <w:spacing w:before="13" w:line="182" w:lineRule="exact"/>
              <w:ind w:left="160"/>
              <w:rPr>
                <w:sz w:val="17"/>
              </w:rPr>
            </w:pPr>
            <w:r w:rsidRPr="00F94536">
              <w:rPr>
                <w:sz w:val="17"/>
              </w:rPr>
              <w:t>communicate in Sw edishw ithout help from an interpreter.</w:t>
            </w:r>
          </w:p>
        </w:tc>
      </w:tr>
      <w:tr w:rsidR="00B97248" w:rsidRPr="00F94536" w14:paraId="55269076" w14:textId="77777777" w:rsidTr="00E53378">
        <w:trPr>
          <w:trHeight w:val="208"/>
        </w:trPr>
        <w:tc>
          <w:tcPr>
            <w:tcW w:w="1874" w:type="dxa"/>
          </w:tcPr>
          <w:p w14:paraId="39EC835C"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1513" w:type="dxa"/>
          </w:tcPr>
          <w:p w14:paraId="417834CB" w14:textId="77777777" w:rsidR="00B97248" w:rsidRPr="00F94536" w:rsidRDefault="00B97248" w:rsidP="00E53378">
            <w:pPr>
              <w:pStyle w:val="TableParagraph"/>
              <w:spacing w:before="5" w:line="182" w:lineRule="exact"/>
              <w:ind w:left="160"/>
              <w:rPr>
                <w:sz w:val="17"/>
              </w:rPr>
            </w:pPr>
            <w:r w:rsidRPr="00F94536">
              <w:rPr>
                <w:sz w:val="17"/>
              </w:rPr>
              <w:t>None</w:t>
            </w:r>
          </w:p>
        </w:tc>
        <w:tc>
          <w:tcPr>
            <w:tcW w:w="809" w:type="dxa"/>
          </w:tcPr>
          <w:p w14:paraId="3B8E1774" w14:textId="77777777" w:rsidR="00B97248" w:rsidRPr="00F94536" w:rsidRDefault="00B97248" w:rsidP="00E53378">
            <w:pPr>
              <w:pStyle w:val="TableParagraph"/>
              <w:rPr>
                <w:rFonts w:ascii="Times New Roman"/>
                <w:sz w:val="14"/>
              </w:rPr>
            </w:pPr>
          </w:p>
        </w:tc>
      </w:tr>
      <w:tr w:rsidR="00B97248" w:rsidRPr="00F94536" w14:paraId="4FCB5D83" w14:textId="77777777" w:rsidTr="00E53378">
        <w:trPr>
          <w:trHeight w:val="216"/>
        </w:trPr>
        <w:tc>
          <w:tcPr>
            <w:tcW w:w="1874" w:type="dxa"/>
          </w:tcPr>
          <w:p w14:paraId="4380D81B"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11513" w:type="dxa"/>
          </w:tcPr>
          <w:p w14:paraId="40EF6A76" w14:textId="77777777" w:rsidR="00B97248" w:rsidRPr="00F94536" w:rsidRDefault="00B97248" w:rsidP="00E53378">
            <w:pPr>
              <w:pStyle w:val="TableParagraph"/>
              <w:spacing w:before="5" w:line="190" w:lineRule="exact"/>
              <w:ind w:left="160"/>
              <w:rPr>
                <w:sz w:val="17"/>
              </w:rPr>
            </w:pPr>
            <w:r w:rsidRPr="00F94536">
              <w:rPr>
                <w:sz w:val="17"/>
              </w:rPr>
              <w:t>None</w:t>
            </w:r>
          </w:p>
        </w:tc>
        <w:tc>
          <w:tcPr>
            <w:tcW w:w="809" w:type="dxa"/>
          </w:tcPr>
          <w:p w14:paraId="3BD404DD" w14:textId="77777777" w:rsidR="00B97248" w:rsidRPr="00F94536" w:rsidRDefault="00B97248" w:rsidP="00E53378">
            <w:pPr>
              <w:pStyle w:val="TableParagraph"/>
              <w:rPr>
                <w:rFonts w:ascii="Times New Roman"/>
                <w:sz w:val="14"/>
              </w:rPr>
            </w:pPr>
          </w:p>
        </w:tc>
      </w:tr>
      <w:tr w:rsidR="00B97248" w:rsidRPr="00F94536" w14:paraId="256467F2" w14:textId="77777777" w:rsidTr="00E53378">
        <w:trPr>
          <w:trHeight w:val="223"/>
        </w:trPr>
        <w:tc>
          <w:tcPr>
            <w:tcW w:w="1874" w:type="dxa"/>
          </w:tcPr>
          <w:p w14:paraId="47CF5284" w14:textId="77777777" w:rsidR="00B97248" w:rsidRPr="00F94536" w:rsidRDefault="00B97248" w:rsidP="00E53378">
            <w:pPr>
              <w:pStyle w:val="TableParagraph"/>
              <w:rPr>
                <w:rFonts w:ascii="Times New Roman"/>
                <w:sz w:val="16"/>
              </w:rPr>
            </w:pPr>
          </w:p>
        </w:tc>
        <w:tc>
          <w:tcPr>
            <w:tcW w:w="11513" w:type="dxa"/>
          </w:tcPr>
          <w:p w14:paraId="779D6951" w14:textId="77777777" w:rsidR="00B97248" w:rsidRPr="00F94536" w:rsidRDefault="00B97248" w:rsidP="00E53378">
            <w:pPr>
              <w:pStyle w:val="TableParagraph"/>
              <w:spacing w:before="13" w:line="190" w:lineRule="exact"/>
              <w:ind w:left="160"/>
              <w:rPr>
                <w:sz w:val="17"/>
              </w:rPr>
            </w:pPr>
            <w:r w:rsidRPr="00F94536">
              <w:rPr>
                <w:sz w:val="17"/>
              </w:rPr>
              <w:t>Intervention</w:t>
            </w:r>
          </w:p>
        </w:tc>
        <w:tc>
          <w:tcPr>
            <w:tcW w:w="809" w:type="dxa"/>
          </w:tcPr>
          <w:p w14:paraId="6CDE40AF" w14:textId="77777777" w:rsidR="00B97248" w:rsidRPr="00F94536" w:rsidRDefault="00B97248" w:rsidP="00E53378">
            <w:pPr>
              <w:pStyle w:val="TableParagraph"/>
              <w:spacing w:before="13" w:line="190" w:lineRule="exact"/>
              <w:ind w:right="59"/>
              <w:jc w:val="right"/>
              <w:rPr>
                <w:sz w:val="17"/>
              </w:rPr>
            </w:pPr>
            <w:r w:rsidRPr="00F94536">
              <w:rPr>
                <w:sz w:val="17"/>
              </w:rPr>
              <w:t>Control</w:t>
            </w:r>
          </w:p>
        </w:tc>
      </w:tr>
      <w:tr w:rsidR="00B97248" w:rsidRPr="00F94536" w14:paraId="327EE18C" w14:textId="77777777" w:rsidTr="00E53378">
        <w:trPr>
          <w:trHeight w:val="216"/>
        </w:trPr>
        <w:tc>
          <w:tcPr>
            <w:tcW w:w="1874" w:type="dxa"/>
            <w:shd w:val="clear" w:color="auto" w:fill="8D176B"/>
          </w:tcPr>
          <w:p w14:paraId="17F477D2"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1513" w:type="dxa"/>
            <w:shd w:val="clear" w:color="auto" w:fill="8D176B"/>
          </w:tcPr>
          <w:p w14:paraId="18A58304" w14:textId="77777777" w:rsidR="00B97248" w:rsidRPr="00F94536" w:rsidRDefault="00B97248" w:rsidP="00E53378">
            <w:pPr>
              <w:pStyle w:val="TableParagraph"/>
              <w:rPr>
                <w:rFonts w:ascii="Times New Roman"/>
                <w:sz w:val="14"/>
              </w:rPr>
            </w:pPr>
          </w:p>
        </w:tc>
        <w:tc>
          <w:tcPr>
            <w:tcW w:w="809" w:type="dxa"/>
            <w:shd w:val="clear" w:color="auto" w:fill="8D176B"/>
          </w:tcPr>
          <w:p w14:paraId="209FEE1F" w14:textId="77777777" w:rsidR="00B97248" w:rsidRPr="00F94536" w:rsidRDefault="00B97248" w:rsidP="00E53378">
            <w:pPr>
              <w:pStyle w:val="TableParagraph"/>
              <w:rPr>
                <w:rFonts w:ascii="Times New Roman"/>
                <w:sz w:val="14"/>
              </w:rPr>
            </w:pPr>
          </w:p>
        </w:tc>
      </w:tr>
      <w:tr w:rsidR="00B97248" w:rsidRPr="00F94536" w14:paraId="4CDC4B9E" w14:textId="77777777" w:rsidTr="00E53378">
        <w:trPr>
          <w:trHeight w:val="207"/>
        </w:trPr>
        <w:tc>
          <w:tcPr>
            <w:tcW w:w="1874" w:type="dxa"/>
          </w:tcPr>
          <w:p w14:paraId="489F79DF" w14:textId="77777777" w:rsidR="00B97248" w:rsidRPr="00F94536" w:rsidRDefault="00B97248" w:rsidP="00E53378">
            <w:pPr>
              <w:pStyle w:val="TableParagraph"/>
              <w:rPr>
                <w:rFonts w:ascii="Times New Roman"/>
                <w:sz w:val="14"/>
              </w:rPr>
            </w:pPr>
          </w:p>
        </w:tc>
        <w:tc>
          <w:tcPr>
            <w:tcW w:w="11513" w:type="dxa"/>
          </w:tcPr>
          <w:p w14:paraId="29133AD4" w14:textId="77777777" w:rsidR="00B97248" w:rsidRPr="00F94536" w:rsidRDefault="00B97248" w:rsidP="00E53378">
            <w:pPr>
              <w:pStyle w:val="TableParagraph"/>
              <w:spacing w:before="5" w:line="182" w:lineRule="exact"/>
              <w:ind w:left="160"/>
              <w:rPr>
                <w:sz w:val="17"/>
              </w:rPr>
            </w:pPr>
            <w:r w:rsidRPr="00F94536">
              <w:rPr>
                <w:sz w:val="17"/>
              </w:rPr>
              <w:t>Intervention</w:t>
            </w:r>
          </w:p>
        </w:tc>
        <w:tc>
          <w:tcPr>
            <w:tcW w:w="809" w:type="dxa"/>
          </w:tcPr>
          <w:p w14:paraId="61C4902F" w14:textId="77777777" w:rsidR="00B97248" w:rsidRPr="00F94536" w:rsidRDefault="00B97248" w:rsidP="00E53378">
            <w:pPr>
              <w:pStyle w:val="TableParagraph"/>
              <w:spacing w:before="5" w:line="182" w:lineRule="exact"/>
              <w:ind w:right="59"/>
              <w:jc w:val="right"/>
              <w:rPr>
                <w:sz w:val="17"/>
              </w:rPr>
            </w:pPr>
            <w:r w:rsidRPr="00F94536">
              <w:rPr>
                <w:sz w:val="17"/>
              </w:rPr>
              <w:t>Control</w:t>
            </w:r>
          </w:p>
        </w:tc>
      </w:tr>
      <w:tr w:rsidR="00B97248" w:rsidRPr="00F94536" w14:paraId="3B73C1E6" w14:textId="77777777" w:rsidTr="00E53378">
        <w:trPr>
          <w:trHeight w:val="618"/>
        </w:trPr>
        <w:tc>
          <w:tcPr>
            <w:tcW w:w="1874" w:type="dxa"/>
          </w:tcPr>
          <w:p w14:paraId="3A4DBF7F" w14:textId="77777777" w:rsidR="00B97248" w:rsidRPr="00F94536" w:rsidRDefault="00B97248" w:rsidP="00E53378">
            <w:pPr>
              <w:pStyle w:val="TableParagraph"/>
              <w:spacing w:before="6"/>
              <w:rPr>
                <w:rFonts w:ascii="Calibri"/>
                <w:b/>
                <w:sz w:val="17"/>
              </w:rPr>
            </w:pPr>
          </w:p>
          <w:p w14:paraId="53B82F78" w14:textId="77777777" w:rsidR="00B97248" w:rsidRPr="00F94536" w:rsidRDefault="00B97248" w:rsidP="00E53378">
            <w:pPr>
              <w:pStyle w:val="TableParagraph"/>
              <w:ind w:left="50"/>
              <w:rPr>
                <w:sz w:val="17"/>
              </w:rPr>
            </w:pPr>
            <w:r w:rsidRPr="00F94536">
              <w:rPr>
                <w:sz w:val="17"/>
              </w:rPr>
              <w:t>Brief description</w:t>
            </w:r>
          </w:p>
        </w:tc>
        <w:tc>
          <w:tcPr>
            <w:tcW w:w="11513" w:type="dxa"/>
          </w:tcPr>
          <w:p w14:paraId="5C02019B" w14:textId="77777777" w:rsidR="00B97248" w:rsidRPr="00F94536" w:rsidRDefault="00B97248" w:rsidP="00E53378">
            <w:pPr>
              <w:pStyle w:val="TableParagraph"/>
              <w:spacing w:before="5" w:line="254" w:lineRule="auto"/>
              <w:ind w:left="160" w:right="159"/>
              <w:rPr>
                <w:sz w:val="17"/>
              </w:rPr>
            </w:pPr>
            <w:r w:rsidRPr="00F94536">
              <w:rPr>
                <w:sz w:val="17"/>
              </w:rPr>
              <w:t>A structured intervention program based on systemic family therapy and solution-focused therapy. 4 group meetings over 1 year. Each meeting w as 4 hours (nutrition, physical activity, behavior). Each family met briefly w ith a pediatric nurse/pediatrician during each meeting as</w:t>
            </w:r>
          </w:p>
          <w:p w14:paraId="5404908B" w14:textId="77777777" w:rsidR="00B97248" w:rsidRPr="00F94536" w:rsidRDefault="00B97248" w:rsidP="00E53378">
            <w:pPr>
              <w:pStyle w:val="TableParagraph"/>
              <w:spacing w:before="2" w:line="177" w:lineRule="exact"/>
              <w:ind w:left="160"/>
              <w:rPr>
                <w:sz w:val="17"/>
              </w:rPr>
            </w:pPr>
            <w:r w:rsidRPr="00F94536">
              <w:rPr>
                <w:sz w:val="17"/>
              </w:rPr>
              <w:t>w ell.</w:t>
            </w:r>
          </w:p>
        </w:tc>
        <w:tc>
          <w:tcPr>
            <w:tcW w:w="809" w:type="dxa"/>
          </w:tcPr>
          <w:p w14:paraId="4E29FA4A" w14:textId="77777777" w:rsidR="00B97248" w:rsidRPr="00F94536" w:rsidRDefault="00B97248" w:rsidP="00E53378">
            <w:pPr>
              <w:pStyle w:val="TableParagraph"/>
              <w:spacing w:before="101" w:line="254" w:lineRule="auto"/>
              <w:ind w:left="198" w:right="30"/>
              <w:rPr>
                <w:sz w:val="17"/>
              </w:rPr>
            </w:pPr>
            <w:r w:rsidRPr="00F94536">
              <w:rPr>
                <w:sz w:val="17"/>
              </w:rPr>
              <w:t>Waiting list</w:t>
            </w:r>
          </w:p>
        </w:tc>
      </w:tr>
    </w:tbl>
    <w:p w14:paraId="62E2664D" w14:textId="77777777" w:rsidR="00B97248" w:rsidRPr="00F94536" w:rsidRDefault="00B97248" w:rsidP="00B97248">
      <w:pPr>
        <w:pStyle w:val="BodyText"/>
        <w:rPr>
          <w:rFonts w:ascii="Calibri"/>
          <w:b/>
          <w:sz w:val="20"/>
        </w:rPr>
      </w:pPr>
    </w:p>
    <w:p w14:paraId="227B7855"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154"/>
        <w:gridCol w:w="585"/>
        <w:gridCol w:w="737"/>
        <w:gridCol w:w="1733"/>
      </w:tblGrid>
      <w:tr w:rsidR="00B97248" w:rsidRPr="00F94536" w14:paraId="375CAF4D" w14:textId="77777777" w:rsidTr="00E53378">
        <w:trPr>
          <w:trHeight w:val="202"/>
        </w:trPr>
        <w:tc>
          <w:tcPr>
            <w:tcW w:w="1154" w:type="dxa"/>
            <w:shd w:val="clear" w:color="auto" w:fill="8D176B"/>
          </w:tcPr>
          <w:p w14:paraId="75C41EFB" w14:textId="77777777" w:rsidR="00B97248" w:rsidRPr="00F94536" w:rsidRDefault="00B97248" w:rsidP="00E53378">
            <w:pPr>
              <w:pStyle w:val="TableParagraph"/>
              <w:tabs>
                <w:tab w:val="left" w:pos="4273"/>
              </w:tabs>
              <w:spacing w:line="182" w:lineRule="exact"/>
              <w:ind w:left="-63" w:right="-312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585" w:type="dxa"/>
            <w:shd w:val="clear" w:color="auto" w:fill="8D176B"/>
          </w:tcPr>
          <w:p w14:paraId="7FE575AC" w14:textId="77777777" w:rsidR="00B97248" w:rsidRPr="00F94536" w:rsidRDefault="00B97248" w:rsidP="00E53378">
            <w:pPr>
              <w:pStyle w:val="TableParagraph"/>
              <w:rPr>
                <w:rFonts w:ascii="Times New Roman"/>
                <w:sz w:val="14"/>
              </w:rPr>
            </w:pPr>
          </w:p>
        </w:tc>
        <w:tc>
          <w:tcPr>
            <w:tcW w:w="737" w:type="dxa"/>
          </w:tcPr>
          <w:p w14:paraId="20E0364E" w14:textId="77777777" w:rsidR="00B97248" w:rsidRPr="00F94536" w:rsidRDefault="00B97248" w:rsidP="00E53378">
            <w:pPr>
              <w:pStyle w:val="TableParagraph"/>
              <w:rPr>
                <w:rFonts w:ascii="Times New Roman"/>
                <w:sz w:val="14"/>
              </w:rPr>
            </w:pPr>
          </w:p>
        </w:tc>
        <w:tc>
          <w:tcPr>
            <w:tcW w:w="1733" w:type="dxa"/>
            <w:shd w:val="clear" w:color="auto" w:fill="8D176B"/>
          </w:tcPr>
          <w:p w14:paraId="54901AB0" w14:textId="77777777" w:rsidR="00B97248" w:rsidRPr="00F94536" w:rsidRDefault="00B97248" w:rsidP="00E53378">
            <w:pPr>
              <w:pStyle w:val="TableParagraph"/>
              <w:rPr>
                <w:rFonts w:ascii="Times New Roman"/>
                <w:sz w:val="14"/>
              </w:rPr>
            </w:pPr>
          </w:p>
        </w:tc>
      </w:tr>
      <w:tr w:rsidR="00B97248" w:rsidRPr="00F94536" w14:paraId="3F5568D7" w14:textId="77777777" w:rsidTr="00E53378">
        <w:trPr>
          <w:trHeight w:val="207"/>
        </w:trPr>
        <w:tc>
          <w:tcPr>
            <w:tcW w:w="1154" w:type="dxa"/>
            <w:shd w:val="clear" w:color="auto" w:fill="EDEDED"/>
          </w:tcPr>
          <w:p w14:paraId="79BDDCE2" w14:textId="77777777" w:rsidR="00B97248" w:rsidRPr="00F94536" w:rsidRDefault="00B97248" w:rsidP="00E53378">
            <w:pPr>
              <w:pStyle w:val="TableParagraph"/>
              <w:tabs>
                <w:tab w:val="left" w:pos="4273"/>
              </w:tabs>
              <w:spacing w:before="5" w:line="182" w:lineRule="exact"/>
              <w:ind w:left="-63" w:right="-312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585" w:type="dxa"/>
            <w:shd w:val="clear" w:color="auto" w:fill="EDEDED"/>
          </w:tcPr>
          <w:p w14:paraId="03CFC7FC" w14:textId="77777777" w:rsidR="00B97248" w:rsidRPr="00F94536" w:rsidRDefault="00B97248" w:rsidP="00E53378">
            <w:pPr>
              <w:pStyle w:val="TableParagraph"/>
              <w:rPr>
                <w:rFonts w:ascii="Times New Roman"/>
                <w:sz w:val="14"/>
              </w:rPr>
            </w:pPr>
          </w:p>
        </w:tc>
        <w:tc>
          <w:tcPr>
            <w:tcW w:w="737" w:type="dxa"/>
          </w:tcPr>
          <w:p w14:paraId="5537C804" w14:textId="77777777" w:rsidR="00B97248" w:rsidRPr="00F94536" w:rsidRDefault="00B97248" w:rsidP="00E53378">
            <w:pPr>
              <w:pStyle w:val="TableParagraph"/>
              <w:rPr>
                <w:rFonts w:ascii="Times New Roman"/>
                <w:sz w:val="14"/>
              </w:rPr>
            </w:pPr>
          </w:p>
        </w:tc>
        <w:tc>
          <w:tcPr>
            <w:tcW w:w="1733" w:type="dxa"/>
            <w:shd w:val="clear" w:color="auto" w:fill="EDEDED"/>
          </w:tcPr>
          <w:p w14:paraId="58012781" w14:textId="77777777" w:rsidR="00B97248" w:rsidRPr="00F94536" w:rsidRDefault="00B97248" w:rsidP="00E53378">
            <w:pPr>
              <w:pStyle w:val="TableParagraph"/>
              <w:rPr>
                <w:rFonts w:ascii="Times New Roman"/>
                <w:sz w:val="14"/>
              </w:rPr>
            </w:pPr>
          </w:p>
        </w:tc>
      </w:tr>
      <w:tr w:rsidR="00B97248" w:rsidRPr="00F94536" w14:paraId="7A48FBBE" w14:textId="77777777" w:rsidTr="00E53378">
        <w:trPr>
          <w:trHeight w:val="208"/>
        </w:trPr>
        <w:tc>
          <w:tcPr>
            <w:tcW w:w="1154" w:type="dxa"/>
          </w:tcPr>
          <w:p w14:paraId="4AA3C5F0" w14:textId="77777777" w:rsidR="00B97248" w:rsidRPr="00F94536" w:rsidRDefault="00B97248" w:rsidP="00E53378">
            <w:pPr>
              <w:pStyle w:val="TableParagraph"/>
              <w:rPr>
                <w:rFonts w:ascii="Times New Roman"/>
                <w:sz w:val="14"/>
              </w:rPr>
            </w:pPr>
          </w:p>
        </w:tc>
        <w:tc>
          <w:tcPr>
            <w:tcW w:w="585" w:type="dxa"/>
          </w:tcPr>
          <w:p w14:paraId="07ED6D1F" w14:textId="77777777" w:rsidR="00B97248" w:rsidRPr="00F94536" w:rsidRDefault="00B97248" w:rsidP="00E53378">
            <w:pPr>
              <w:pStyle w:val="TableParagraph"/>
              <w:spacing w:before="5" w:line="182" w:lineRule="exact"/>
              <w:ind w:left="27" w:right="27"/>
              <w:jc w:val="center"/>
              <w:rPr>
                <w:sz w:val="17"/>
              </w:rPr>
            </w:pPr>
            <w:r w:rsidRPr="00F94536">
              <w:rPr>
                <w:sz w:val="17"/>
              </w:rPr>
              <w:t>1 year</w:t>
            </w:r>
          </w:p>
        </w:tc>
        <w:tc>
          <w:tcPr>
            <w:tcW w:w="737" w:type="dxa"/>
          </w:tcPr>
          <w:p w14:paraId="3A7FE513" w14:textId="77777777" w:rsidR="00B97248" w:rsidRPr="00F94536" w:rsidRDefault="00B97248" w:rsidP="00E53378">
            <w:pPr>
              <w:pStyle w:val="TableParagraph"/>
              <w:rPr>
                <w:rFonts w:ascii="Times New Roman"/>
                <w:sz w:val="14"/>
              </w:rPr>
            </w:pPr>
          </w:p>
        </w:tc>
        <w:tc>
          <w:tcPr>
            <w:tcW w:w="1733" w:type="dxa"/>
          </w:tcPr>
          <w:p w14:paraId="5783E730" w14:textId="77777777" w:rsidR="00B97248" w:rsidRPr="00F94536" w:rsidRDefault="00B97248" w:rsidP="00E53378">
            <w:pPr>
              <w:pStyle w:val="TableParagraph"/>
              <w:rPr>
                <w:rFonts w:ascii="Times New Roman"/>
                <w:sz w:val="14"/>
              </w:rPr>
            </w:pPr>
          </w:p>
        </w:tc>
      </w:tr>
      <w:tr w:rsidR="00B97248" w:rsidRPr="00F94536" w14:paraId="3B7B7D2F" w14:textId="77777777" w:rsidTr="00E53378">
        <w:trPr>
          <w:trHeight w:val="207"/>
        </w:trPr>
        <w:tc>
          <w:tcPr>
            <w:tcW w:w="1154" w:type="dxa"/>
          </w:tcPr>
          <w:p w14:paraId="5CEEAA06" w14:textId="77777777" w:rsidR="00B97248" w:rsidRPr="00F94536" w:rsidRDefault="00B97248" w:rsidP="00E53378">
            <w:pPr>
              <w:pStyle w:val="TableParagraph"/>
              <w:rPr>
                <w:rFonts w:ascii="Times New Roman"/>
                <w:sz w:val="14"/>
              </w:rPr>
            </w:pPr>
          </w:p>
        </w:tc>
        <w:tc>
          <w:tcPr>
            <w:tcW w:w="585" w:type="dxa"/>
          </w:tcPr>
          <w:p w14:paraId="4AFD87B7" w14:textId="77777777" w:rsidR="00B97248" w:rsidRPr="00F94536" w:rsidRDefault="00B97248" w:rsidP="00E53378">
            <w:pPr>
              <w:pStyle w:val="TableParagraph"/>
              <w:spacing w:before="5" w:line="182" w:lineRule="exact"/>
              <w:ind w:left="22"/>
              <w:jc w:val="center"/>
              <w:rPr>
                <w:sz w:val="17"/>
              </w:rPr>
            </w:pPr>
            <w:r w:rsidRPr="00F94536">
              <w:rPr>
                <w:sz w:val="17"/>
              </w:rPr>
              <w:t>N</w:t>
            </w:r>
          </w:p>
        </w:tc>
        <w:tc>
          <w:tcPr>
            <w:tcW w:w="737" w:type="dxa"/>
          </w:tcPr>
          <w:p w14:paraId="7B4C41A8" w14:textId="77777777" w:rsidR="00B97248" w:rsidRPr="00F94536" w:rsidRDefault="00B97248" w:rsidP="00E53378">
            <w:pPr>
              <w:pStyle w:val="TableParagraph"/>
              <w:spacing w:before="5" w:line="182" w:lineRule="exact"/>
              <w:ind w:left="158" w:right="82"/>
              <w:jc w:val="center"/>
              <w:rPr>
                <w:sz w:val="17"/>
              </w:rPr>
            </w:pPr>
            <w:r w:rsidRPr="00F94536">
              <w:rPr>
                <w:sz w:val="17"/>
              </w:rPr>
              <w:t>Mean</w:t>
            </w:r>
          </w:p>
        </w:tc>
        <w:tc>
          <w:tcPr>
            <w:tcW w:w="1733" w:type="dxa"/>
          </w:tcPr>
          <w:p w14:paraId="377FC37E" w14:textId="77777777" w:rsidR="00B97248" w:rsidRPr="00F94536" w:rsidRDefault="00B97248" w:rsidP="00E53378">
            <w:pPr>
              <w:pStyle w:val="TableParagraph"/>
              <w:spacing w:before="5" w:line="182" w:lineRule="exact"/>
              <w:ind w:left="107" w:right="43"/>
              <w:jc w:val="center"/>
              <w:rPr>
                <w:sz w:val="17"/>
              </w:rPr>
            </w:pPr>
            <w:r w:rsidRPr="00F94536">
              <w:rPr>
                <w:sz w:val="17"/>
              </w:rPr>
              <w:t>P (betw een groups)</w:t>
            </w:r>
          </w:p>
        </w:tc>
      </w:tr>
      <w:tr w:rsidR="00B97248" w:rsidRPr="00F94536" w14:paraId="4FE53D1C" w14:textId="77777777" w:rsidTr="00E53378">
        <w:trPr>
          <w:trHeight w:val="208"/>
        </w:trPr>
        <w:tc>
          <w:tcPr>
            <w:tcW w:w="1154" w:type="dxa"/>
          </w:tcPr>
          <w:p w14:paraId="0B7E47B3" w14:textId="77777777" w:rsidR="00B97248" w:rsidRPr="00F94536" w:rsidRDefault="00B97248" w:rsidP="00E53378">
            <w:pPr>
              <w:pStyle w:val="TableParagraph"/>
              <w:spacing w:before="5" w:line="182" w:lineRule="exact"/>
              <w:ind w:left="65"/>
              <w:rPr>
                <w:sz w:val="17"/>
              </w:rPr>
            </w:pPr>
            <w:r w:rsidRPr="00F94536">
              <w:rPr>
                <w:sz w:val="17"/>
              </w:rPr>
              <w:t>Intervention</w:t>
            </w:r>
          </w:p>
        </w:tc>
        <w:tc>
          <w:tcPr>
            <w:tcW w:w="585" w:type="dxa"/>
          </w:tcPr>
          <w:p w14:paraId="0691466B" w14:textId="77777777" w:rsidR="00B97248" w:rsidRPr="00F94536" w:rsidRDefault="00B97248" w:rsidP="00E53378">
            <w:pPr>
              <w:pStyle w:val="TableParagraph"/>
              <w:spacing w:before="5" w:line="182" w:lineRule="exact"/>
              <w:ind w:left="20" w:right="27"/>
              <w:jc w:val="center"/>
              <w:rPr>
                <w:sz w:val="17"/>
              </w:rPr>
            </w:pPr>
            <w:r w:rsidRPr="00F94536">
              <w:rPr>
                <w:sz w:val="17"/>
              </w:rPr>
              <w:t>65</w:t>
            </w:r>
          </w:p>
        </w:tc>
        <w:tc>
          <w:tcPr>
            <w:tcW w:w="737" w:type="dxa"/>
          </w:tcPr>
          <w:p w14:paraId="0E4726AE" w14:textId="77777777" w:rsidR="00B97248" w:rsidRPr="00F94536" w:rsidRDefault="00B97248" w:rsidP="00E53378">
            <w:pPr>
              <w:pStyle w:val="TableParagraph"/>
              <w:spacing w:before="5" w:line="182" w:lineRule="exact"/>
              <w:ind w:left="158" w:right="98"/>
              <w:jc w:val="center"/>
              <w:rPr>
                <w:sz w:val="17"/>
              </w:rPr>
            </w:pPr>
            <w:r w:rsidRPr="00F94536">
              <w:rPr>
                <w:sz w:val="17"/>
              </w:rPr>
              <w:t>3.21</w:t>
            </w:r>
          </w:p>
        </w:tc>
        <w:tc>
          <w:tcPr>
            <w:tcW w:w="1733" w:type="dxa"/>
          </w:tcPr>
          <w:p w14:paraId="5AA39057" w14:textId="77777777" w:rsidR="00B97248" w:rsidRPr="00F94536" w:rsidRDefault="00B97248" w:rsidP="00E53378">
            <w:pPr>
              <w:pStyle w:val="TableParagraph"/>
              <w:spacing w:before="5" w:line="182" w:lineRule="exact"/>
              <w:ind w:left="104" w:right="43"/>
              <w:jc w:val="center"/>
              <w:rPr>
                <w:sz w:val="17"/>
              </w:rPr>
            </w:pPr>
            <w:r w:rsidRPr="00F94536">
              <w:rPr>
                <w:sz w:val="17"/>
              </w:rPr>
              <w:t>NS</w:t>
            </w:r>
          </w:p>
        </w:tc>
      </w:tr>
      <w:tr w:rsidR="00B97248" w:rsidRPr="00F94536" w14:paraId="0B5AE459" w14:textId="77777777" w:rsidTr="00E53378">
        <w:trPr>
          <w:trHeight w:val="202"/>
        </w:trPr>
        <w:tc>
          <w:tcPr>
            <w:tcW w:w="1154" w:type="dxa"/>
          </w:tcPr>
          <w:p w14:paraId="28663D68" w14:textId="77777777" w:rsidR="00B97248" w:rsidRPr="00F94536" w:rsidRDefault="00B97248" w:rsidP="00E53378">
            <w:pPr>
              <w:pStyle w:val="TableParagraph"/>
              <w:spacing w:before="5" w:line="177" w:lineRule="exact"/>
              <w:ind w:left="242"/>
              <w:rPr>
                <w:sz w:val="17"/>
              </w:rPr>
            </w:pPr>
            <w:r w:rsidRPr="00F94536">
              <w:rPr>
                <w:sz w:val="17"/>
              </w:rPr>
              <w:t>Control</w:t>
            </w:r>
          </w:p>
        </w:tc>
        <w:tc>
          <w:tcPr>
            <w:tcW w:w="585" w:type="dxa"/>
          </w:tcPr>
          <w:p w14:paraId="754E7746" w14:textId="77777777" w:rsidR="00B97248" w:rsidRPr="00F94536" w:rsidRDefault="00B97248" w:rsidP="00E53378">
            <w:pPr>
              <w:pStyle w:val="TableParagraph"/>
              <w:spacing w:before="5" w:line="177" w:lineRule="exact"/>
              <w:ind w:left="20" w:right="27"/>
              <w:jc w:val="center"/>
              <w:rPr>
                <w:sz w:val="17"/>
              </w:rPr>
            </w:pPr>
            <w:r w:rsidRPr="00F94536">
              <w:rPr>
                <w:sz w:val="17"/>
              </w:rPr>
              <w:t>23</w:t>
            </w:r>
          </w:p>
        </w:tc>
        <w:tc>
          <w:tcPr>
            <w:tcW w:w="737" w:type="dxa"/>
          </w:tcPr>
          <w:p w14:paraId="5E42B6FB" w14:textId="77777777" w:rsidR="00B97248" w:rsidRPr="00F94536" w:rsidRDefault="00B97248" w:rsidP="00E53378">
            <w:pPr>
              <w:pStyle w:val="TableParagraph"/>
              <w:spacing w:before="5" w:line="177" w:lineRule="exact"/>
              <w:ind w:left="158" w:right="96"/>
              <w:jc w:val="center"/>
              <w:rPr>
                <w:sz w:val="17"/>
              </w:rPr>
            </w:pPr>
            <w:r w:rsidRPr="00F94536">
              <w:rPr>
                <w:sz w:val="17"/>
              </w:rPr>
              <w:t>3.3</w:t>
            </w:r>
          </w:p>
        </w:tc>
        <w:tc>
          <w:tcPr>
            <w:tcW w:w="1733" w:type="dxa"/>
          </w:tcPr>
          <w:p w14:paraId="4072B372" w14:textId="77777777" w:rsidR="00B97248" w:rsidRPr="00F94536" w:rsidRDefault="00B97248" w:rsidP="00E53378">
            <w:pPr>
              <w:pStyle w:val="TableParagraph"/>
              <w:rPr>
                <w:rFonts w:ascii="Times New Roman"/>
                <w:sz w:val="14"/>
              </w:rPr>
            </w:pPr>
          </w:p>
        </w:tc>
      </w:tr>
    </w:tbl>
    <w:p w14:paraId="38F6EC3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3D0070A" w14:textId="77777777" w:rsidR="00B97248" w:rsidRPr="00F94536" w:rsidRDefault="00B97248" w:rsidP="00B97248">
      <w:pPr>
        <w:spacing w:before="38"/>
        <w:ind w:left="120"/>
        <w:rPr>
          <w:rFonts w:ascii="Calibri"/>
          <w:b/>
        </w:rPr>
      </w:pPr>
      <w:r w:rsidRPr="00F94536">
        <w:rPr>
          <w:rFonts w:ascii="Calibri"/>
          <w:b/>
        </w:rPr>
        <w:t>Nuutinen, O.</w:t>
      </w:r>
    </w:p>
    <w:p w14:paraId="0EAAF269" w14:textId="77777777" w:rsidR="00B97248" w:rsidRPr="00F94536" w:rsidRDefault="00B97248" w:rsidP="00B97248">
      <w:pPr>
        <w:spacing w:before="180"/>
        <w:ind w:left="120"/>
        <w:rPr>
          <w:rFonts w:ascii="Calibri"/>
          <w:b/>
        </w:rPr>
      </w:pPr>
      <w:r w:rsidRPr="00F94536">
        <w:rPr>
          <w:rFonts w:ascii="Calibri"/>
          <w:b/>
        </w:rPr>
        <w:t>Long-term effects of dietary counselling on nutrient intake and weight loss in obese children</w:t>
      </w:r>
    </w:p>
    <w:p w14:paraId="4F226FA6"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186"/>
        <w:gridCol w:w="7559"/>
        <w:gridCol w:w="2786"/>
      </w:tblGrid>
      <w:tr w:rsidR="00B97248" w:rsidRPr="00F94536" w14:paraId="1588A8F1" w14:textId="77777777" w:rsidTr="00E53378">
        <w:trPr>
          <w:trHeight w:val="202"/>
        </w:trPr>
        <w:tc>
          <w:tcPr>
            <w:tcW w:w="2186" w:type="dxa"/>
            <w:shd w:val="clear" w:color="auto" w:fill="8D176B"/>
          </w:tcPr>
          <w:p w14:paraId="77221469" w14:textId="77777777" w:rsidR="00B97248" w:rsidRPr="00F94536" w:rsidRDefault="00B97248" w:rsidP="00E53378">
            <w:pPr>
              <w:pStyle w:val="TableParagraph"/>
              <w:tabs>
                <w:tab w:val="left" w:pos="12609"/>
              </w:tabs>
              <w:spacing w:line="182" w:lineRule="exact"/>
              <w:ind w:left="-63" w:right="-1042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7559" w:type="dxa"/>
          </w:tcPr>
          <w:p w14:paraId="7175E991" w14:textId="77777777" w:rsidR="00B97248" w:rsidRPr="00F94536" w:rsidRDefault="00B97248" w:rsidP="00E53378">
            <w:pPr>
              <w:pStyle w:val="TableParagraph"/>
              <w:rPr>
                <w:rFonts w:ascii="Times New Roman"/>
                <w:sz w:val="14"/>
              </w:rPr>
            </w:pPr>
          </w:p>
        </w:tc>
        <w:tc>
          <w:tcPr>
            <w:tcW w:w="2786" w:type="dxa"/>
            <w:shd w:val="clear" w:color="auto" w:fill="8D176B"/>
          </w:tcPr>
          <w:p w14:paraId="538E4F65" w14:textId="77777777" w:rsidR="00B97248" w:rsidRPr="00F94536" w:rsidRDefault="00B97248" w:rsidP="00E53378">
            <w:pPr>
              <w:pStyle w:val="TableParagraph"/>
              <w:rPr>
                <w:rFonts w:ascii="Times New Roman"/>
                <w:sz w:val="14"/>
              </w:rPr>
            </w:pPr>
          </w:p>
        </w:tc>
      </w:tr>
      <w:tr w:rsidR="00B97248" w:rsidRPr="00F94536" w14:paraId="75D75769" w14:textId="77777777" w:rsidTr="00E53378">
        <w:trPr>
          <w:trHeight w:val="208"/>
        </w:trPr>
        <w:tc>
          <w:tcPr>
            <w:tcW w:w="2186" w:type="dxa"/>
          </w:tcPr>
          <w:p w14:paraId="36C5D176"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10345" w:type="dxa"/>
            <w:gridSpan w:val="2"/>
          </w:tcPr>
          <w:p w14:paraId="5E016046" w14:textId="77777777" w:rsidR="00B97248" w:rsidRPr="00F94536" w:rsidRDefault="00B97248" w:rsidP="00E53378">
            <w:pPr>
              <w:pStyle w:val="TableParagraph"/>
              <w:spacing w:before="5" w:line="182" w:lineRule="exact"/>
              <w:ind w:left="120"/>
              <w:rPr>
                <w:sz w:val="17"/>
              </w:rPr>
            </w:pPr>
            <w:r w:rsidRPr="00F94536">
              <w:rPr>
                <w:sz w:val="17"/>
              </w:rPr>
              <w:t>Finnish Culture Foundation, the Juho Vainio Foundation, and the Foundation</w:t>
            </w:r>
            <w:r>
              <w:rPr>
                <w:sz w:val="17"/>
              </w:rPr>
              <w:t xml:space="preserve"> </w:t>
            </w:r>
            <w:r w:rsidRPr="00F94536">
              <w:rPr>
                <w:sz w:val="17"/>
              </w:rPr>
              <w:t>of the Finnish Dietetic Association</w:t>
            </w:r>
          </w:p>
        </w:tc>
      </w:tr>
      <w:tr w:rsidR="00B97248" w:rsidRPr="00F94536" w14:paraId="79348437" w14:textId="77777777" w:rsidTr="00E53378">
        <w:trPr>
          <w:trHeight w:val="216"/>
        </w:trPr>
        <w:tc>
          <w:tcPr>
            <w:tcW w:w="2186" w:type="dxa"/>
          </w:tcPr>
          <w:p w14:paraId="61414C41"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7559" w:type="dxa"/>
          </w:tcPr>
          <w:p w14:paraId="21175639" w14:textId="77777777" w:rsidR="00B97248" w:rsidRPr="00F94536" w:rsidRDefault="00B97248" w:rsidP="00E53378">
            <w:pPr>
              <w:pStyle w:val="TableParagraph"/>
              <w:spacing w:before="5" w:line="190" w:lineRule="exact"/>
              <w:ind w:left="120"/>
              <w:rPr>
                <w:sz w:val="17"/>
              </w:rPr>
            </w:pPr>
            <w:r w:rsidRPr="00F94536">
              <w:rPr>
                <w:sz w:val="17"/>
              </w:rPr>
              <w:t>Finland</w:t>
            </w:r>
          </w:p>
        </w:tc>
        <w:tc>
          <w:tcPr>
            <w:tcW w:w="2786" w:type="dxa"/>
          </w:tcPr>
          <w:p w14:paraId="17537ECF" w14:textId="77777777" w:rsidR="00B97248" w:rsidRPr="00F94536" w:rsidRDefault="00B97248" w:rsidP="00E53378">
            <w:pPr>
              <w:pStyle w:val="TableParagraph"/>
              <w:rPr>
                <w:rFonts w:ascii="Times New Roman"/>
                <w:sz w:val="14"/>
              </w:rPr>
            </w:pPr>
          </w:p>
        </w:tc>
      </w:tr>
      <w:tr w:rsidR="00B97248" w:rsidRPr="00F94536" w14:paraId="01C8761E" w14:textId="77777777" w:rsidTr="00E53378">
        <w:trPr>
          <w:trHeight w:val="215"/>
        </w:trPr>
        <w:tc>
          <w:tcPr>
            <w:tcW w:w="2186" w:type="dxa"/>
            <w:shd w:val="clear" w:color="auto" w:fill="8D176B"/>
          </w:tcPr>
          <w:p w14:paraId="6EC13AF2" w14:textId="77777777" w:rsidR="00B97248" w:rsidRPr="00F94536" w:rsidRDefault="00B97248" w:rsidP="00E53378">
            <w:pPr>
              <w:pStyle w:val="TableParagraph"/>
              <w:tabs>
                <w:tab w:val="left" w:pos="12609"/>
              </w:tabs>
              <w:spacing w:before="13" w:line="182" w:lineRule="exact"/>
              <w:ind w:left="-63" w:right="-1042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7559" w:type="dxa"/>
          </w:tcPr>
          <w:p w14:paraId="05FF579E" w14:textId="77777777" w:rsidR="00B97248" w:rsidRPr="00F94536" w:rsidRDefault="00B97248" w:rsidP="00E53378">
            <w:pPr>
              <w:pStyle w:val="TableParagraph"/>
              <w:rPr>
                <w:rFonts w:ascii="Times New Roman"/>
                <w:sz w:val="14"/>
              </w:rPr>
            </w:pPr>
          </w:p>
        </w:tc>
        <w:tc>
          <w:tcPr>
            <w:tcW w:w="2786" w:type="dxa"/>
            <w:shd w:val="clear" w:color="auto" w:fill="8D176B"/>
          </w:tcPr>
          <w:p w14:paraId="2FD10C0F" w14:textId="77777777" w:rsidR="00B97248" w:rsidRPr="00F94536" w:rsidRDefault="00B97248" w:rsidP="00E53378">
            <w:pPr>
              <w:pStyle w:val="TableParagraph"/>
              <w:rPr>
                <w:rFonts w:ascii="Times New Roman"/>
                <w:sz w:val="14"/>
              </w:rPr>
            </w:pPr>
          </w:p>
        </w:tc>
      </w:tr>
      <w:tr w:rsidR="00B97248" w:rsidRPr="00F94536" w14:paraId="46C8619D" w14:textId="77777777" w:rsidTr="00E53378">
        <w:trPr>
          <w:trHeight w:val="207"/>
        </w:trPr>
        <w:tc>
          <w:tcPr>
            <w:tcW w:w="2186" w:type="dxa"/>
          </w:tcPr>
          <w:p w14:paraId="02680823"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7559" w:type="dxa"/>
          </w:tcPr>
          <w:p w14:paraId="6C0CD2C6" w14:textId="77777777" w:rsidR="00B97248" w:rsidRPr="00F94536" w:rsidRDefault="00B97248" w:rsidP="00E53378">
            <w:pPr>
              <w:pStyle w:val="TableParagraph"/>
              <w:spacing w:before="5" w:line="182" w:lineRule="exact"/>
              <w:ind w:left="120"/>
              <w:rPr>
                <w:sz w:val="17"/>
              </w:rPr>
            </w:pPr>
            <w:r w:rsidRPr="00F94536">
              <w:rPr>
                <w:sz w:val="17"/>
              </w:rPr>
              <w:t>Prospective cohort study</w:t>
            </w:r>
          </w:p>
        </w:tc>
        <w:tc>
          <w:tcPr>
            <w:tcW w:w="2786" w:type="dxa"/>
          </w:tcPr>
          <w:p w14:paraId="42FEDF46" w14:textId="77777777" w:rsidR="00B97248" w:rsidRPr="00F94536" w:rsidRDefault="00B97248" w:rsidP="00E53378">
            <w:pPr>
              <w:pStyle w:val="TableParagraph"/>
              <w:rPr>
                <w:rFonts w:ascii="Times New Roman"/>
                <w:sz w:val="14"/>
              </w:rPr>
            </w:pPr>
          </w:p>
        </w:tc>
      </w:tr>
      <w:tr w:rsidR="00B97248" w:rsidRPr="00F94536" w14:paraId="72EA3630" w14:textId="77777777" w:rsidTr="00E53378">
        <w:trPr>
          <w:trHeight w:val="208"/>
        </w:trPr>
        <w:tc>
          <w:tcPr>
            <w:tcW w:w="2186" w:type="dxa"/>
          </w:tcPr>
          <w:p w14:paraId="10558E11" w14:textId="77777777" w:rsidR="00B97248" w:rsidRPr="00F94536" w:rsidRDefault="00B97248" w:rsidP="00E53378">
            <w:pPr>
              <w:pStyle w:val="TableParagraph"/>
              <w:spacing w:before="5" w:line="182" w:lineRule="exact"/>
              <w:ind w:left="50"/>
              <w:rPr>
                <w:sz w:val="17"/>
              </w:rPr>
            </w:pPr>
            <w:r w:rsidRPr="00F94536">
              <w:rPr>
                <w:sz w:val="17"/>
              </w:rPr>
              <w:t>Group</w:t>
            </w:r>
          </w:p>
        </w:tc>
        <w:tc>
          <w:tcPr>
            <w:tcW w:w="7559" w:type="dxa"/>
          </w:tcPr>
          <w:p w14:paraId="3D37E756" w14:textId="77777777" w:rsidR="00B97248" w:rsidRPr="00F94536" w:rsidRDefault="00B97248" w:rsidP="00E53378">
            <w:pPr>
              <w:pStyle w:val="TableParagraph"/>
              <w:spacing w:before="5" w:line="182" w:lineRule="exact"/>
              <w:ind w:left="120"/>
              <w:rPr>
                <w:sz w:val="17"/>
              </w:rPr>
            </w:pPr>
            <w:r w:rsidRPr="00F94536">
              <w:rPr>
                <w:sz w:val="17"/>
              </w:rPr>
              <w:t>Parallel group</w:t>
            </w:r>
          </w:p>
        </w:tc>
        <w:tc>
          <w:tcPr>
            <w:tcW w:w="2786" w:type="dxa"/>
          </w:tcPr>
          <w:p w14:paraId="24B29AD2" w14:textId="77777777" w:rsidR="00B97248" w:rsidRPr="00F94536" w:rsidRDefault="00B97248" w:rsidP="00E53378">
            <w:pPr>
              <w:pStyle w:val="TableParagraph"/>
              <w:rPr>
                <w:rFonts w:ascii="Times New Roman"/>
                <w:sz w:val="14"/>
              </w:rPr>
            </w:pPr>
          </w:p>
        </w:tc>
      </w:tr>
      <w:tr w:rsidR="00B97248" w:rsidRPr="00F94536" w14:paraId="0EC2BA02" w14:textId="77777777" w:rsidTr="00E53378">
        <w:trPr>
          <w:trHeight w:val="207"/>
        </w:trPr>
        <w:tc>
          <w:tcPr>
            <w:tcW w:w="2186" w:type="dxa"/>
          </w:tcPr>
          <w:p w14:paraId="1E2DCFB8" w14:textId="77777777" w:rsidR="00B97248" w:rsidRPr="00F94536" w:rsidRDefault="00B97248" w:rsidP="00E53378">
            <w:pPr>
              <w:pStyle w:val="TableParagraph"/>
              <w:spacing w:before="5" w:line="182" w:lineRule="exact"/>
              <w:ind w:left="50"/>
              <w:rPr>
                <w:sz w:val="17"/>
              </w:rPr>
            </w:pPr>
            <w:r w:rsidRPr="00F94536">
              <w:rPr>
                <w:sz w:val="17"/>
              </w:rPr>
              <w:t>IRB</w:t>
            </w:r>
          </w:p>
        </w:tc>
        <w:tc>
          <w:tcPr>
            <w:tcW w:w="7559" w:type="dxa"/>
          </w:tcPr>
          <w:p w14:paraId="5E86781E" w14:textId="77777777" w:rsidR="00B97248" w:rsidRPr="00F94536" w:rsidRDefault="00B97248" w:rsidP="00E53378">
            <w:pPr>
              <w:pStyle w:val="TableParagraph"/>
              <w:spacing w:before="5" w:line="182" w:lineRule="exact"/>
              <w:ind w:left="120"/>
              <w:rPr>
                <w:sz w:val="17"/>
              </w:rPr>
            </w:pPr>
            <w:r w:rsidRPr="00F94536">
              <w:rPr>
                <w:sz w:val="17"/>
              </w:rPr>
              <w:t>Not reported</w:t>
            </w:r>
          </w:p>
        </w:tc>
        <w:tc>
          <w:tcPr>
            <w:tcW w:w="2786" w:type="dxa"/>
          </w:tcPr>
          <w:p w14:paraId="67BB1287" w14:textId="77777777" w:rsidR="00B97248" w:rsidRPr="00F94536" w:rsidRDefault="00B97248" w:rsidP="00E53378">
            <w:pPr>
              <w:pStyle w:val="TableParagraph"/>
              <w:rPr>
                <w:rFonts w:ascii="Times New Roman"/>
                <w:sz w:val="14"/>
              </w:rPr>
            </w:pPr>
          </w:p>
        </w:tc>
      </w:tr>
      <w:tr w:rsidR="00B97248" w:rsidRPr="00F94536" w14:paraId="57D57EC8" w14:textId="77777777" w:rsidTr="00E53378">
        <w:trPr>
          <w:trHeight w:val="216"/>
        </w:trPr>
        <w:tc>
          <w:tcPr>
            <w:tcW w:w="2186" w:type="dxa"/>
          </w:tcPr>
          <w:p w14:paraId="5F66A6F5" w14:textId="77777777" w:rsidR="00B97248" w:rsidRPr="00F94536" w:rsidRDefault="00B97248" w:rsidP="00E53378">
            <w:pPr>
              <w:pStyle w:val="TableParagraph"/>
              <w:spacing w:before="5" w:line="190" w:lineRule="exact"/>
              <w:ind w:left="50"/>
              <w:rPr>
                <w:sz w:val="17"/>
              </w:rPr>
            </w:pPr>
            <w:r w:rsidRPr="00F94536">
              <w:rPr>
                <w:sz w:val="17"/>
              </w:rPr>
              <w:t>Outcomes other than BMI</w:t>
            </w:r>
          </w:p>
        </w:tc>
        <w:tc>
          <w:tcPr>
            <w:tcW w:w="7559" w:type="dxa"/>
          </w:tcPr>
          <w:p w14:paraId="001FE2BE" w14:textId="77777777" w:rsidR="00B97248" w:rsidRPr="00F94536" w:rsidRDefault="00B97248" w:rsidP="00E53378">
            <w:pPr>
              <w:pStyle w:val="TableParagraph"/>
              <w:spacing w:before="5" w:line="190" w:lineRule="exact"/>
              <w:ind w:left="120"/>
              <w:rPr>
                <w:sz w:val="17"/>
              </w:rPr>
            </w:pPr>
            <w:r w:rsidRPr="00F94536">
              <w:rPr>
                <w:sz w:val="17"/>
              </w:rPr>
              <w:t>Behaviors</w:t>
            </w:r>
          </w:p>
        </w:tc>
        <w:tc>
          <w:tcPr>
            <w:tcW w:w="2786" w:type="dxa"/>
          </w:tcPr>
          <w:p w14:paraId="624A4F6A" w14:textId="77777777" w:rsidR="00B97248" w:rsidRPr="00F94536" w:rsidRDefault="00B97248" w:rsidP="00E53378">
            <w:pPr>
              <w:pStyle w:val="TableParagraph"/>
              <w:rPr>
                <w:rFonts w:ascii="Times New Roman"/>
                <w:sz w:val="14"/>
              </w:rPr>
            </w:pPr>
          </w:p>
        </w:tc>
      </w:tr>
      <w:tr w:rsidR="00B97248" w:rsidRPr="00F94536" w14:paraId="73AA7A73" w14:textId="77777777" w:rsidTr="00E53378">
        <w:trPr>
          <w:trHeight w:val="216"/>
        </w:trPr>
        <w:tc>
          <w:tcPr>
            <w:tcW w:w="2186" w:type="dxa"/>
            <w:shd w:val="clear" w:color="auto" w:fill="8D176B"/>
          </w:tcPr>
          <w:p w14:paraId="346DAEC0" w14:textId="77777777" w:rsidR="00B97248" w:rsidRPr="00F94536" w:rsidRDefault="00B97248" w:rsidP="00E53378">
            <w:pPr>
              <w:pStyle w:val="TableParagraph"/>
              <w:tabs>
                <w:tab w:val="left" w:pos="12609"/>
              </w:tabs>
              <w:spacing w:before="13" w:line="182" w:lineRule="exact"/>
              <w:ind w:left="-63" w:right="-1042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7559" w:type="dxa"/>
          </w:tcPr>
          <w:p w14:paraId="6ED5CB65" w14:textId="77777777" w:rsidR="00B97248" w:rsidRPr="00F94536" w:rsidRDefault="00B97248" w:rsidP="00E53378">
            <w:pPr>
              <w:pStyle w:val="TableParagraph"/>
              <w:rPr>
                <w:rFonts w:ascii="Times New Roman"/>
                <w:sz w:val="14"/>
              </w:rPr>
            </w:pPr>
          </w:p>
        </w:tc>
        <w:tc>
          <w:tcPr>
            <w:tcW w:w="2786" w:type="dxa"/>
            <w:shd w:val="clear" w:color="auto" w:fill="8D176B"/>
          </w:tcPr>
          <w:p w14:paraId="1AE8E51E" w14:textId="77777777" w:rsidR="00B97248" w:rsidRPr="00F94536" w:rsidRDefault="00B97248" w:rsidP="00E53378">
            <w:pPr>
              <w:pStyle w:val="TableParagraph"/>
              <w:rPr>
                <w:rFonts w:ascii="Times New Roman"/>
                <w:sz w:val="14"/>
              </w:rPr>
            </w:pPr>
          </w:p>
        </w:tc>
      </w:tr>
      <w:tr w:rsidR="00B97248" w:rsidRPr="00F94536" w14:paraId="0E7DE161" w14:textId="77777777" w:rsidTr="00E53378">
        <w:trPr>
          <w:trHeight w:val="207"/>
        </w:trPr>
        <w:tc>
          <w:tcPr>
            <w:tcW w:w="2186" w:type="dxa"/>
          </w:tcPr>
          <w:p w14:paraId="6E2883B6"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7559" w:type="dxa"/>
          </w:tcPr>
          <w:p w14:paraId="2351D9BA" w14:textId="77777777" w:rsidR="00B97248" w:rsidRPr="00F94536" w:rsidRDefault="00B97248" w:rsidP="00E53378">
            <w:pPr>
              <w:pStyle w:val="TableParagraph"/>
              <w:spacing w:before="5" w:line="182" w:lineRule="exact"/>
              <w:ind w:left="120"/>
              <w:rPr>
                <w:sz w:val="17"/>
              </w:rPr>
            </w:pPr>
            <w:r w:rsidRPr="00F94536">
              <w:rPr>
                <w:sz w:val="17"/>
              </w:rPr>
              <w:t>Children 6-16 years w ith relative body w eight &gt;120%.</w:t>
            </w:r>
          </w:p>
        </w:tc>
        <w:tc>
          <w:tcPr>
            <w:tcW w:w="2786" w:type="dxa"/>
          </w:tcPr>
          <w:p w14:paraId="161A6ABF" w14:textId="77777777" w:rsidR="00B97248" w:rsidRPr="00F94536" w:rsidRDefault="00B97248" w:rsidP="00E53378">
            <w:pPr>
              <w:pStyle w:val="TableParagraph"/>
              <w:rPr>
                <w:rFonts w:ascii="Times New Roman"/>
                <w:sz w:val="14"/>
              </w:rPr>
            </w:pPr>
          </w:p>
        </w:tc>
      </w:tr>
      <w:tr w:rsidR="00B97248" w:rsidRPr="00F94536" w14:paraId="2AC080BF" w14:textId="77777777" w:rsidTr="00E53378">
        <w:trPr>
          <w:trHeight w:val="208"/>
        </w:trPr>
        <w:tc>
          <w:tcPr>
            <w:tcW w:w="2186" w:type="dxa"/>
          </w:tcPr>
          <w:p w14:paraId="0E3BFE5D"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7559" w:type="dxa"/>
          </w:tcPr>
          <w:p w14:paraId="2E99EB23" w14:textId="77777777" w:rsidR="00B97248" w:rsidRPr="00F94536" w:rsidRDefault="00B97248" w:rsidP="00E53378">
            <w:pPr>
              <w:pStyle w:val="TableParagraph"/>
              <w:spacing w:before="5" w:line="182" w:lineRule="exact"/>
              <w:ind w:left="120"/>
              <w:rPr>
                <w:sz w:val="17"/>
              </w:rPr>
            </w:pPr>
            <w:r w:rsidRPr="00F94536">
              <w:rPr>
                <w:sz w:val="17"/>
              </w:rPr>
              <w:t>NR</w:t>
            </w:r>
          </w:p>
        </w:tc>
        <w:tc>
          <w:tcPr>
            <w:tcW w:w="2786" w:type="dxa"/>
          </w:tcPr>
          <w:p w14:paraId="61DE5DC7" w14:textId="77777777" w:rsidR="00B97248" w:rsidRPr="00F94536" w:rsidRDefault="00B97248" w:rsidP="00E53378">
            <w:pPr>
              <w:pStyle w:val="TableParagraph"/>
              <w:rPr>
                <w:rFonts w:ascii="Times New Roman"/>
                <w:sz w:val="14"/>
              </w:rPr>
            </w:pPr>
          </w:p>
        </w:tc>
      </w:tr>
      <w:tr w:rsidR="00B97248" w:rsidRPr="00F94536" w14:paraId="5F3703A6" w14:textId="77777777" w:rsidTr="00E53378">
        <w:trPr>
          <w:trHeight w:val="215"/>
        </w:trPr>
        <w:tc>
          <w:tcPr>
            <w:tcW w:w="2186" w:type="dxa"/>
          </w:tcPr>
          <w:p w14:paraId="3617F6FB"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7559" w:type="dxa"/>
          </w:tcPr>
          <w:p w14:paraId="506ABB9F" w14:textId="77777777" w:rsidR="00B97248" w:rsidRPr="00F94536" w:rsidRDefault="00B97248" w:rsidP="00E53378">
            <w:pPr>
              <w:pStyle w:val="TableParagraph"/>
              <w:spacing w:before="5" w:line="190" w:lineRule="exact"/>
              <w:ind w:left="120"/>
              <w:rPr>
                <w:sz w:val="17"/>
              </w:rPr>
            </w:pPr>
            <w:r w:rsidRPr="00F94536">
              <w:rPr>
                <w:sz w:val="17"/>
              </w:rPr>
              <w:t>Conventional treatment had low er w eight</w:t>
            </w:r>
          </w:p>
        </w:tc>
        <w:tc>
          <w:tcPr>
            <w:tcW w:w="2786" w:type="dxa"/>
          </w:tcPr>
          <w:p w14:paraId="29ACA4B2" w14:textId="77777777" w:rsidR="00B97248" w:rsidRPr="00F94536" w:rsidRDefault="00B97248" w:rsidP="00E53378">
            <w:pPr>
              <w:pStyle w:val="TableParagraph"/>
              <w:rPr>
                <w:rFonts w:ascii="Times New Roman"/>
                <w:sz w:val="14"/>
              </w:rPr>
            </w:pPr>
          </w:p>
        </w:tc>
      </w:tr>
      <w:tr w:rsidR="00B97248" w:rsidRPr="00F94536" w14:paraId="4AFA4178" w14:textId="77777777" w:rsidTr="00E53378">
        <w:trPr>
          <w:trHeight w:val="224"/>
        </w:trPr>
        <w:tc>
          <w:tcPr>
            <w:tcW w:w="2186" w:type="dxa"/>
          </w:tcPr>
          <w:p w14:paraId="5C93DFFA" w14:textId="77777777" w:rsidR="00B97248" w:rsidRPr="00F94536" w:rsidRDefault="00B97248" w:rsidP="00E53378">
            <w:pPr>
              <w:pStyle w:val="TableParagraph"/>
              <w:rPr>
                <w:rFonts w:ascii="Times New Roman"/>
                <w:sz w:val="16"/>
              </w:rPr>
            </w:pPr>
          </w:p>
        </w:tc>
        <w:tc>
          <w:tcPr>
            <w:tcW w:w="7559" w:type="dxa"/>
          </w:tcPr>
          <w:p w14:paraId="30047082" w14:textId="77777777" w:rsidR="00B97248" w:rsidRPr="00F94536" w:rsidRDefault="00B97248" w:rsidP="00E53378">
            <w:pPr>
              <w:pStyle w:val="TableParagraph"/>
              <w:spacing w:before="13" w:line="190" w:lineRule="exact"/>
              <w:ind w:left="120"/>
              <w:rPr>
                <w:sz w:val="17"/>
              </w:rPr>
            </w:pPr>
            <w:r w:rsidRPr="00F94536">
              <w:rPr>
                <w:sz w:val="17"/>
              </w:rPr>
              <w:t>Intensive treatment</w:t>
            </w:r>
          </w:p>
        </w:tc>
        <w:tc>
          <w:tcPr>
            <w:tcW w:w="2786" w:type="dxa"/>
          </w:tcPr>
          <w:p w14:paraId="355CFA47" w14:textId="77777777" w:rsidR="00B97248" w:rsidRPr="00F94536" w:rsidRDefault="00B97248" w:rsidP="00E53378">
            <w:pPr>
              <w:pStyle w:val="TableParagraph"/>
              <w:spacing w:before="13" w:line="190" w:lineRule="exact"/>
              <w:ind w:left="112"/>
              <w:rPr>
                <w:sz w:val="17"/>
              </w:rPr>
            </w:pPr>
            <w:r w:rsidRPr="00F94536">
              <w:rPr>
                <w:sz w:val="17"/>
              </w:rPr>
              <w:t>Conventional treatment</w:t>
            </w:r>
          </w:p>
        </w:tc>
      </w:tr>
      <w:tr w:rsidR="00B97248" w:rsidRPr="00F94536" w14:paraId="1D3A7F38" w14:textId="77777777" w:rsidTr="00E53378">
        <w:trPr>
          <w:trHeight w:val="215"/>
        </w:trPr>
        <w:tc>
          <w:tcPr>
            <w:tcW w:w="2186" w:type="dxa"/>
            <w:shd w:val="clear" w:color="auto" w:fill="8D176B"/>
          </w:tcPr>
          <w:p w14:paraId="7DAE83F6" w14:textId="77777777" w:rsidR="00B97248" w:rsidRPr="00F94536" w:rsidRDefault="00B97248" w:rsidP="00E53378">
            <w:pPr>
              <w:pStyle w:val="TableParagraph"/>
              <w:tabs>
                <w:tab w:val="left" w:pos="12609"/>
              </w:tabs>
              <w:spacing w:before="13" w:line="182" w:lineRule="exact"/>
              <w:ind w:left="-63" w:right="-1042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7559" w:type="dxa"/>
          </w:tcPr>
          <w:p w14:paraId="2B097FBC" w14:textId="77777777" w:rsidR="00B97248" w:rsidRPr="00F94536" w:rsidRDefault="00B97248" w:rsidP="00E53378">
            <w:pPr>
              <w:pStyle w:val="TableParagraph"/>
              <w:rPr>
                <w:rFonts w:ascii="Times New Roman"/>
                <w:sz w:val="14"/>
              </w:rPr>
            </w:pPr>
          </w:p>
        </w:tc>
        <w:tc>
          <w:tcPr>
            <w:tcW w:w="2786" w:type="dxa"/>
            <w:shd w:val="clear" w:color="auto" w:fill="8D176B"/>
          </w:tcPr>
          <w:p w14:paraId="26762371" w14:textId="77777777" w:rsidR="00B97248" w:rsidRPr="00F94536" w:rsidRDefault="00B97248" w:rsidP="00E53378">
            <w:pPr>
              <w:pStyle w:val="TableParagraph"/>
              <w:rPr>
                <w:rFonts w:ascii="Times New Roman"/>
                <w:sz w:val="14"/>
              </w:rPr>
            </w:pPr>
          </w:p>
        </w:tc>
      </w:tr>
      <w:tr w:rsidR="00B97248" w:rsidRPr="00F94536" w14:paraId="1963E198" w14:textId="77777777" w:rsidTr="00E53378">
        <w:trPr>
          <w:trHeight w:val="208"/>
        </w:trPr>
        <w:tc>
          <w:tcPr>
            <w:tcW w:w="2186" w:type="dxa"/>
          </w:tcPr>
          <w:p w14:paraId="682F40A9" w14:textId="77777777" w:rsidR="00B97248" w:rsidRPr="00F94536" w:rsidRDefault="00B97248" w:rsidP="00E53378">
            <w:pPr>
              <w:pStyle w:val="TableParagraph"/>
              <w:rPr>
                <w:rFonts w:ascii="Times New Roman"/>
                <w:sz w:val="14"/>
              </w:rPr>
            </w:pPr>
          </w:p>
        </w:tc>
        <w:tc>
          <w:tcPr>
            <w:tcW w:w="7559" w:type="dxa"/>
          </w:tcPr>
          <w:p w14:paraId="77D091DF" w14:textId="77777777" w:rsidR="00B97248" w:rsidRPr="00F94536" w:rsidRDefault="00B97248" w:rsidP="00E53378">
            <w:pPr>
              <w:pStyle w:val="TableParagraph"/>
              <w:spacing w:before="5" w:line="182" w:lineRule="exact"/>
              <w:ind w:left="120"/>
              <w:rPr>
                <w:sz w:val="17"/>
              </w:rPr>
            </w:pPr>
            <w:r w:rsidRPr="00F94536">
              <w:rPr>
                <w:sz w:val="17"/>
              </w:rPr>
              <w:t>Intensive treatment</w:t>
            </w:r>
          </w:p>
        </w:tc>
        <w:tc>
          <w:tcPr>
            <w:tcW w:w="2786" w:type="dxa"/>
          </w:tcPr>
          <w:p w14:paraId="1779093B" w14:textId="77777777" w:rsidR="00B97248" w:rsidRPr="00F94536" w:rsidRDefault="00B97248" w:rsidP="00E53378">
            <w:pPr>
              <w:pStyle w:val="TableParagraph"/>
              <w:spacing w:before="5" w:line="182" w:lineRule="exact"/>
              <w:ind w:left="112"/>
              <w:rPr>
                <w:sz w:val="17"/>
              </w:rPr>
            </w:pPr>
            <w:r w:rsidRPr="00F94536">
              <w:rPr>
                <w:sz w:val="17"/>
              </w:rPr>
              <w:t>Conventional treatment</w:t>
            </w:r>
          </w:p>
        </w:tc>
      </w:tr>
      <w:tr w:rsidR="00B97248" w:rsidRPr="00F94536" w14:paraId="695E5600" w14:textId="77777777" w:rsidTr="00E53378">
        <w:trPr>
          <w:trHeight w:val="202"/>
        </w:trPr>
        <w:tc>
          <w:tcPr>
            <w:tcW w:w="2186" w:type="dxa"/>
          </w:tcPr>
          <w:p w14:paraId="27D250CC" w14:textId="77777777" w:rsidR="00B97248" w:rsidRPr="00F94536" w:rsidRDefault="00B97248" w:rsidP="00E53378">
            <w:pPr>
              <w:pStyle w:val="TableParagraph"/>
              <w:spacing w:before="5" w:line="177" w:lineRule="exact"/>
              <w:ind w:left="50"/>
              <w:rPr>
                <w:sz w:val="17"/>
              </w:rPr>
            </w:pPr>
            <w:r w:rsidRPr="00F94536">
              <w:rPr>
                <w:sz w:val="17"/>
              </w:rPr>
              <w:t>Brief description</w:t>
            </w:r>
          </w:p>
        </w:tc>
        <w:tc>
          <w:tcPr>
            <w:tcW w:w="7559" w:type="dxa"/>
          </w:tcPr>
          <w:p w14:paraId="4A726E03" w14:textId="77777777" w:rsidR="00B97248" w:rsidRPr="00F94536" w:rsidRDefault="00B97248" w:rsidP="00E53378">
            <w:pPr>
              <w:pStyle w:val="TableParagraph"/>
              <w:spacing w:before="5" w:line="177" w:lineRule="exact"/>
              <w:ind w:left="120"/>
              <w:rPr>
                <w:sz w:val="17"/>
              </w:rPr>
            </w:pPr>
            <w:r w:rsidRPr="00F94536">
              <w:rPr>
                <w:sz w:val="17"/>
              </w:rPr>
              <w:t>Individual monthly physician treatment, OR behaviors modification including group sessions.</w:t>
            </w:r>
          </w:p>
        </w:tc>
        <w:tc>
          <w:tcPr>
            <w:tcW w:w="2786" w:type="dxa"/>
          </w:tcPr>
          <w:p w14:paraId="22F34302" w14:textId="77777777" w:rsidR="00B97248" w:rsidRPr="00F94536" w:rsidRDefault="00B97248" w:rsidP="00E53378">
            <w:pPr>
              <w:pStyle w:val="TableParagraph"/>
              <w:spacing w:before="5" w:line="177" w:lineRule="exact"/>
              <w:ind w:left="112"/>
              <w:rPr>
                <w:sz w:val="17"/>
              </w:rPr>
            </w:pPr>
            <w:r w:rsidRPr="00F94536">
              <w:rPr>
                <w:sz w:val="17"/>
              </w:rPr>
              <w:t>Usual treatment by school nurse.</w:t>
            </w:r>
          </w:p>
        </w:tc>
      </w:tr>
    </w:tbl>
    <w:p w14:paraId="631639A1" w14:textId="77777777" w:rsidR="00B97248" w:rsidRPr="00F94536" w:rsidRDefault="00B97248" w:rsidP="00B97248">
      <w:pPr>
        <w:pStyle w:val="BodyText"/>
        <w:rPr>
          <w:rFonts w:ascii="Calibri"/>
          <w:b/>
          <w:sz w:val="20"/>
        </w:rPr>
      </w:pPr>
    </w:p>
    <w:p w14:paraId="66ADCA73"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081"/>
        <w:gridCol w:w="645"/>
        <w:gridCol w:w="721"/>
        <w:gridCol w:w="1463"/>
        <w:gridCol w:w="1713"/>
        <w:gridCol w:w="711"/>
        <w:gridCol w:w="721"/>
        <w:gridCol w:w="1463"/>
        <w:gridCol w:w="1552"/>
      </w:tblGrid>
      <w:tr w:rsidR="00B97248" w:rsidRPr="00F94536" w14:paraId="6BC8CC83" w14:textId="77777777" w:rsidTr="00E53378">
        <w:trPr>
          <w:trHeight w:val="202"/>
        </w:trPr>
        <w:tc>
          <w:tcPr>
            <w:tcW w:w="2081" w:type="dxa"/>
            <w:shd w:val="clear" w:color="auto" w:fill="8D176B"/>
          </w:tcPr>
          <w:p w14:paraId="343C8C5F" w14:textId="77777777" w:rsidR="00B97248" w:rsidRPr="00F94536" w:rsidRDefault="00B97248" w:rsidP="00E53378">
            <w:pPr>
              <w:pStyle w:val="TableParagraph"/>
              <w:tabs>
                <w:tab w:val="left" w:pos="11137"/>
              </w:tabs>
              <w:spacing w:line="182" w:lineRule="exact"/>
              <w:ind w:left="-63" w:right="-905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45" w:type="dxa"/>
            <w:shd w:val="clear" w:color="auto" w:fill="8D176B"/>
          </w:tcPr>
          <w:p w14:paraId="11E1F640" w14:textId="77777777" w:rsidR="00B97248" w:rsidRPr="00F94536" w:rsidRDefault="00B97248" w:rsidP="00E53378">
            <w:pPr>
              <w:pStyle w:val="TableParagraph"/>
              <w:rPr>
                <w:rFonts w:ascii="Times New Roman"/>
                <w:sz w:val="14"/>
              </w:rPr>
            </w:pPr>
          </w:p>
        </w:tc>
        <w:tc>
          <w:tcPr>
            <w:tcW w:w="721" w:type="dxa"/>
          </w:tcPr>
          <w:p w14:paraId="24B0B1A5" w14:textId="77777777" w:rsidR="00B97248" w:rsidRPr="00F94536" w:rsidRDefault="00B97248" w:rsidP="00E53378">
            <w:pPr>
              <w:pStyle w:val="TableParagraph"/>
              <w:rPr>
                <w:rFonts w:ascii="Times New Roman"/>
                <w:sz w:val="14"/>
              </w:rPr>
            </w:pPr>
          </w:p>
        </w:tc>
        <w:tc>
          <w:tcPr>
            <w:tcW w:w="1463" w:type="dxa"/>
          </w:tcPr>
          <w:p w14:paraId="299BC9DB" w14:textId="77777777" w:rsidR="00B97248" w:rsidRPr="00F94536" w:rsidRDefault="00B97248" w:rsidP="00E53378">
            <w:pPr>
              <w:pStyle w:val="TableParagraph"/>
              <w:rPr>
                <w:rFonts w:ascii="Times New Roman"/>
                <w:sz w:val="14"/>
              </w:rPr>
            </w:pPr>
          </w:p>
        </w:tc>
        <w:tc>
          <w:tcPr>
            <w:tcW w:w="1713" w:type="dxa"/>
          </w:tcPr>
          <w:p w14:paraId="589B91E7" w14:textId="77777777" w:rsidR="00B97248" w:rsidRPr="00F94536" w:rsidRDefault="00B97248" w:rsidP="00E53378">
            <w:pPr>
              <w:pStyle w:val="TableParagraph"/>
              <w:rPr>
                <w:rFonts w:ascii="Times New Roman"/>
                <w:sz w:val="14"/>
              </w:rPr>
            </w:pPr>
          </w:p>
        </w:tc>
        <w:tc>
          <w:tcPr>
            <w:tcW w:w="711" w:type="dxa"/>
            <w:shd w:val="clear" w:color="auto" w:fill="8D176B"/>
          </w:tcPr>
          <w:p w14:paraId="63391F5C" w14:textId="77777777" w:rsidR="00B97248" w:rsidRPr="00F94536" w:rsidRDefault="00B97248" w:rsidP="00E53378">
            <w:pPr>
              <w:pStyle w:val="TableParagraph"/>
              <w:rPr>
                <w:rFonts w:ascii="Times New Roman"/>
                <w:sz w:val="14"/>
              </w:rPr>
            </w:pPr>
          </w:p>
        </w:tc>
        <w:tc>
          <w:tcPr>
            <w:tcW w:w="721" w:type="dxa"/>
          </w:tcPr>
          <w:p w14:paraId="21750176" w14:textId="77777777" w:rsidR="00B97248" w:rsidRPr="00F94536" w:rsidRDefault="00B97248" w:rsidP="00E53378">
            <w:pPr>
              <w:pStyle w:val="TableParagraph"/>
              <w:rPr>
                <w:rFonts w:ascii="Times New Roman"/>
                <w:sz w:val="14"/>
              </w:rPr>
            </w:pPr>
          </w:p>
        </w:tc>
        <w:tc>
          <w:tcPr>
            <w:tcW w:w="1463" w:type="dxa"/>
          </w:tcPr>
          <w:p w14:paraId="20C5DB12" w14:textId="77777777" w:rsidR="00B97248" w:rsidRPr="00F94536" w:rsidRDefault="00B97248" w:rsidP="00E53378">
            <w:pPr>
              <w:pStyle w:val="TableParagraph"/>
              <w:rPr>
                <w:rFonts w:ascii="Times New Roman"/>
                <w:sz w:val="14"/>
              </w:rPr>
            </w:pPr>
          </w:p>
        </w:tc>
        <w:tc>
          <w:tcPr>
            <w:tcW w:w="1552" w:type="dxa"/>
            <w:shd w:val="clear" w:color="auto" w:fill="8D176B"/>
          </w:tcPr>
          <w:p w14:paraId="6171F4CA" w14:textId="77777777" w:rsidR="00B97248" w:rsidRPr="00F94536" w:rsidRDefault="00B97248" w:rsidP="00E53378">
            <w:pPr>
              <w:pStyle w:val="TableParagraph"/>
              <w:rPr>
                <w:rFonts w:ascii="Times New Roman"/>
                <w:sz w:val="14"/>
              </w:rPr>
            </w:pPr>
          </w:p>
        </w:tc>
      </w:tr>
      <w:tr w:rsidR="00B97248" w:rsidRPr="00F94536" w14:paraId="4221A37B" w14:textId="77777777" w:rsidTr="00E53378">
        <w:trPr>
          <w:trHeight w:val="207"/>
        </w:trPr>
        <w:tc>
          <w:tcPr>
            <w:tcW w:w="2081" w:type="dxa"/>
            <w:shd w:val="clear" w:color="auto" w:fill="EDEDED"/>
          </w:tcPr>
          <w:p w14:paraId="115AA358" w14:textId="77777777" w:rsidR="00B97248" w:rsidRPr="00F94536" w:rsidRDefault="00B97248" w:rsidP="00E53378">
            <w:pPr>
              <w:pStyle w:val="TableParagraph"/>
              <w:tabs>
                <w:tab w:val="left" w:pos="11137"/>
              </w:tabs>
              <w:spacing w:before="5" w:line="182" w:lineRule="exact"/>
              <w:ind w:left="-63" w:right="-9058"/>
              <w:jc w:val="right"/>
              <w:rPr>
                <w:sz w:val="17"/>
              </w:rPr>
            </w:pPr>
            <w:r>
              <w:rPr>
                <w:color w:val="9C2194"/>
                <w:sz w:val="17"/>
                <w:shd w:val="clear" w:color="auto" w:fill="EDEDED"/>
              </w:rPr>
              <w:t xml:space="preserve"> </w:t>
            </w:r>
            <w:r w:rsidRPr="00F94536">
              <w:rPr>
                <w:color w:val="9C2194"/>
                <w:sz w:val="17"/>
                <w:shd w:val="clear" w:color="auto" w:fill="EDEDED"/>
              </w:rPr>
              <w:t>Relative w eight loss</w:t>
            </w:r>
            <w:r w:rsidRPr="00F94536">
              <w:rPr>
                <w:color w:val="9C2194"/>
                <w:sz w:val="17"/>
                <w:shd w:val="clear" w:color="auto" w:fill="EDEDED"/>
              </w:rPr>
              <w:tab/>
            </w:r>
          </w:p>
        </w:tc>
        <w:tc>
          <w:tcPr>
            <w:tcW w:w="645" w:type="dxa"/>
            <w:shd w:val="clear" w:color="auto" w:fill="EDEDED"/>
          </w:tcPr>
          <w:p w14:paraId="5D393438" w14:textId="77777777" w:rsidR="00B97248" w:rsidRPr="00F94536" w:rsidRDefault="00B97248" w:rsidP="00E53378">
            <w:pPr>
              <w:pStyle w:val="TableParagraph"/>
              <w:rPr>
                <w:rFonts w:ascii="Times New Roman"/>
                <w:sz w:val="14"/>
              </w:rPr>
            </w:pPr>
          </w:p>
        </w:tc>
        <w:tc>
          <w:tcPr>
            <w:tcW w:w="721" w:type="dxa"/>
          </w:tcPr>
          <w:p w14:paraId="76952C98" w14:textId="77777777" w:rsidR="00B97248" w:rsidRPr="00F94536" w:rsidRDefault="00B97248" w:rsidP="00E53378">
            <w:pPr>
              <w:pStyle w:val="TableParagraph"/>
              <w:rPr>
                <w:rFonts w:ascii="Times New Roman"/>
                <w:sz w:val="14"/>
              </w:rPr>
            </w:pPr>
          </w:p>
        </w:tc>
        <w:tc>
          <w:tcPr>
            <w:tcW w:w="1463" w:type="dxa"/>
          </w:tcPr>
          <w:p w14:paraId="53DCC4C5" w14:textId="77777777" w:rsidR="00B97248" w:rsidRPr="00F94536" w:rsidRDefault="00B97248" w:rsidP="00E53378">
            <w:pPr>
              <w:pStyle w:val="TableParagraph"/>
              <w:rPr>
                <w:rFonts w:ascii="Times New Roman"/>
                <w:sz w:val="14"/>
              </w:rPr>
            </w:pPr>
          </w:p>
        </w:tc>
        <w:tc>
          <w:tcPr>
            <w:tcW w:w="1713" w:type="dxa"/>
          </w:tcPr>
          <w:p w14:paraId="577595A7" w14:textId="77777777" w:rsidR="00B97248" w:rsidRPr="00F94536" w:rsidRDefault="00B97248" w:rsidP="00E53378">
            <w:pPr>
              <w:pStyle w:val="TableParagraph"/>
              <w:rPr>
                <w:rFonts w:ascii="Times New Roman"/>
                <w:sz w:val="14"/>
              </w:rPr>
            </w:pPr>
          </w:p>
        </w:tc>
        <w:tc>
          <w:tcPr>
            <w:tcW w:w="711" w:type="dxa"/>
            <w:shd w:val="clear" w:color="auto" w:fill="EDEDED"/>
          </w:tcPr>
          <w:p w14:paraId="54FB0A93" w14:textId="77777777" w:rsidR="00B97248" w:rsidRPr="00F94536" w:rsidRDefault="00B97248" w:rsidP="00E53378">
            <w:pPr>
              <w:pStyle w:val="TableParagraph"/>
              <w:rPr>
                <w:rFonts w:ascii="Times New Roman"/>
                <w:sz w:val="14"/>
              </w:rPr>
            </w:pPr>
          </w:p>
        </w:tc>
        <w:tc>
          <w:tcPr>
            <w:tcW w:w="721" w:type="dxa"/>
          </w:tcPr>
          <w:p w14:paraId="3DD17A40" w14:textId="77777777" w:rsidR="00B97248" w:rsidRPr="00F94536" w:rsidRDefault="00B97248" w:rsidP="00E53378">
            <w:pPr>
              <w:pStyle w:val="TableParagraph"/>
              <w:rPr>
                <w:rFonts w:ascii="Times New Roman"/>
                <w:sz w:val="14"/>
              </w:rPr>
            </w:pPr>
          </w:p>
        </w:tc>
        <w:tc>
          <w:tcPr>
            <w:tcW w:w="1463" w:type="dxa"/>
          </w:tcPr>
          <w:p w14:paraId="284BC2B7" w14:textId="77777777" w:rsidR="00B97248" w:rsidRPr="00F94536" w:rsidRDefault="00B97248" w:rsidP="00E53378">
            <w:pPr>
              <w:pStyle w:val="TableParagraph"/>
              <w:rPr>
                <w:rFonts w:ascii="Times New Roman"/>
                <w:sz w:val="14"/>
              </w:rPr>
            </w:pPr>
          </w:p>
        </w:tc>
        <w:tc>
          <w:tcPr>
            <w:tcW w:w="1552" w:type="dxa"/>
            <w:shd w:val="clear" w:color="auto" w:fill="EDEDED"/>
          </w:tcPr>
          <w:p w14:paraId="7D79BBAC" w14:textId="77777777" w:rsidR="00B97248" w:rsidRPr="00F94536" w:rsidRDefault="00B97248" w:rsidP="00E53378">
            <w:pPr>
              <w:pStyle w:val="TableParagraph"/>
              <w:rPr>
                <w:rFonts w:ascii="Times New Roman"/>
                <w:sz w:val="14"/>
              </w:rPr>
            </w:pPr>
          </w:p>
        </w:tc>
      </w:tr>
      <w:tr w:rsidR="00B97248" w:rsidRPr="00F94536" w14:paraId="71C7038E" w14:textId="77777777" w:rsidTr="00E53378">
        <w:trPr>
          <w:trHeight w:val="208"/>
        </w:trPr>
        <w:tc>
          <w:tcPr>
            <w:tcW w:w="2081" w:type="dxa"/>
          </w:tcPr>
          <w:p w14:paraId="1F89720A" w14:textId="77777777" w:rsidR="00B97248" w:rsidRPr="00F94536" w:rsidRDefault="00B97248" w:rsidP="00E53378">
            <w:pPr>
              <w:pStyle w:val="TableParagraph"/>
              <w:rPr>
                <w:rFonts w:ascii="Times New Roman"/>
                <w:sz w:val="14"/>
              </w:rPr>
            </w:pPr>
          </w:p>
        </w:tc>
        <w:tc>
          <w:tcPr>
            <w:tcW w:w="645" w:type="dxa"/>
          </w:tcPr>
          <w:p w14:paraId="76E8A0A1" w14:textId="77777777" w:rsidR="00B97248" w:rsidRPr="00F94536" w:rsidRDefault="00B97248" w:rsidP="00E53378">
            <w:pPr>
              <w:pStyle w:val="TableParagraph"/>
              <w:spacing w:before="5" w:line="182" w:lineRule="exact"/>
              <w:ind w:left="23" w:right="79"/>
              <w:jc w:val="center"/>
              <w:rPr>
                <w:sz w:val="17"/>
              </w:rPr>
            </w:pPr>
            <w:r w:rsidRPr="00F94536">
              <w:rPr>
                <w:sz w:val="17"/>
              </w:rPr>
              <w:t>1 year</w:t>
            </w:r>
          </w:p>
        </w:tc>
        <w:tc>
          <w:tcPr>
            <w:tcW w:w="721" w:type="dxa"/>
          </w:tcPr>
          <w:p w14:paraId="556726C4" w14:textId="77777777" w:rsidR="00B97248" w:rsidRPr="00F94536" w:rsidRDefault="00B97248" w:rsidP="00E53378">
            <w:pPr>
              <w:pStyle w:val="TableParagraph"/>
              <w:rPr>
                <w:rFonts w:ascii="Times New Roman"/>
                <w:sz w:val="14"/>
              </w:rPr>
            </w:pPr>
          </w:p>
        </w:tc>
        <w:tc>
          <w:tcPr>
            <w:tcW w:w="1463" w:type="dxa"/>
          </w:tcPr>
          <w:p w14:paraId="714704CB" w14:textId="77777777" w:rsidR="00B97248" w:rsidRPr="00F94536" w:rsidRDefault="00B97248" w:rsidP="00E53378">
            <w:pPr>
              <w:pStyle w:val="TableParagraph"/>
              <w:rPr>
                <w:rFonts w:ascii="Times New Roman"/>
                <w:sz w:val="14"/>
              </w:rPr>
            </w:pPr>
          </w:p>
        </w:tc>
        <w:tc>
          <w:tcPr>
            <w:tcW w:w="1713" w:type="dxa"/>
          </w:tcPr>
          <w:p w14:paraId="4C8FC68C" w14:textId="77777777" w:rsidR="00B97248" w:rsidRPr="00F94536" w:rsidRDefault="00B97248" w:rsidP="00E53378">
            <w:pPr>
              <w:pStyle w:val="TableParagraph"/>
              <w:rPr>
                <w:rFonts w:ascii="Times New Roman"/>
                <w:sz w:val="14"/>
              </w:rPr>
            </w:pPr>
          </w:p>
        </w:tc>
        <w:tc>
          <w:tcPr>
            <w:tcW w:w="711" w:type="dxa"/>
          </w:tcPr>
          <w:p w14:paraId="42C0CACA" w14:textId="77777777" w:rsidR="00B97248" w:rsidRPr="00F94536" w:rsidRDefault="00B97248" w:rsidP="00E53378">
            <w:pPr>
              <w:pStyle w:val="TableParagraph"/>
              <w:spacing w:before="5" w:line="182" w:lineRule="exact"/>
              <w:ind w:left="1" w:right="88"/>
              <w:jc w:val="center"/>
              <w:rPr>
                <w:sz w:val="17"/>
              </w:rPr>
            </w:pPr>
            <w:r w:rsidRPr="00F94536">
              <w:rPr>
                <w:sz w:val="17"/>
              </w:rPr>
              <w:t>2 years</w:t>
            </w:r>
          </w:p>
        </w:tc>
        <w:tc>
          <w:tcPr>
            <w:tcW w:w="721" w:type="dxa"/>
          </w:tcPr>
          <w:p w14:paraId="793090BB" w14:textId="77777777" w:rsidR="00B97248" w:rsidRPr="00F94536" w:rsidRDefault="00B97248" w:rsidP="00E53378">
            <w:pPr>
              <w:pStyle w:val="TableParagraph"/>
              <w:rPr>
                <w:rFonts w:ascii="Times New Roman"/>
                <w:sz w:val="14"/>
              </w:rPr>
            </w:pPr>
          </w:p>
        </w:tc>
        <w:tc>
          <w:tcPr>
            <w:tcW w:w="1463" w:type="dxa"/>
          </w:tcPr>
          <w:p w14:paraId="572D3E9B" w14:textId="77777777" w:rsidR="00B97248" w:rsidRPr="00F94536" w:rsidRDefault="00B97248" w:rsidP="00E53378">
            <w:pPr>
              <w:pStyle w:val="TableParagraph"/>
              <w:rPr>
                <w:rFonts w:ascii="Times New Roman"/>
                <w:sz w:val="14"/>
              </w:rPr>
            </w:pPr>
          </w:p>
        </w:tc>
        <w:tc>
          <w:tcPr>
            <w:tcW w:w="1552" w:type="dxa"/>
          </w:tcPr>
          <w:p w14:paraId="7DC7B711" w14:textId="77777777" w:rsidR="00B97248" w:rsidRPr="00F94536" w:rsidRDefault="00B97248" w:rsidP="00E53378">
            <w:pPr>
              <w:pStyle w:val="TableParagraph"/>
              <w:rPr>
                <w:rFonts w:ascii="Times New Roman"/>
                <w:sz w:val="14"/>
              </w:rPr>
            </w:pPr>
          </w:p>
        </w:tc>
      </w:tr>
      <w:tr w:rsidR="00B97248" w:rsidRPr="00F94536" w14:paraId="40103C08" w14:textId="77777777" w:rsidTr="00E53378">
        <w:trPr>
          <w:trHeight w:val="207"/>
        </w:trPr>
        <w:tc>
          <w:tcPr>
            <w:tcW w:w="2081" w:type="dxa"/>
          </w:tcPr>
          <w:p w14:paraId="7AE04C81" w14:textId="77777777" w:rsidR="00B97248" w:rsidRPr="00F94536" w:rsidRDefault="00B97248" w:rsidP="00E53378">
            <w:pPr>
              <w:pStyle w:val="TableParagraph"/>
              <w:rPr>
                <w:rFonts w:ascii="Times New Roman"/>
                <w:sz w:val="14"/>
              </w:rPr>
            </w:pPr>
          </w:p>
        </w:tc>
        <w:tc>
          <w:tcPr>
            <w:tcW w:w="645" w:type="dxa"/>
          </w:tcPr>
          <w:p w14:paraId="09E3DCB0" w14:textId="77777777" w:rsidR="00B97248" w:rsidRPr="00F94536" w:rsidRDefault="00B97248" w:rsidP="00E53378">
            <w:pPr>
              <w:pStyle w:val="TableParagraph"/>
              <w:spacing w:before="5" w:line="182" w:lineRule="exact"/>
              <w:ind w:right="33"/>
              <w:jc w:val="center"/>
              <w:rPr>
                <w:sz w:val="17"/>
              </w:rPr>
            </w:pPr>
            <w:r w:rsidRPr="00F94536">
              <w:rPr>
                <w:sz w:val="17"/>
              </w:rPr>
              <w:t>N</w:t>
            </w:r>
          </w:p>
        </w:tc>
        <w:tc>
          <w:tcPr>
            <w:tcW w:w="721" w:type="dxa"/>
          </w:tcPr>
          <w:p w14:paraId="05960E1A" w14:textId="77777777" w:rsidR="00B97248" w:rsidRPr="00F94536" w:rsidRDefault="00B97248" w:rsidP="00E53378">
            <w:pPr>
              <w:pStyle w:val="TableParagraph"/>
              <w:spacing w:before="5" w:line="182" w:lineRule="exact"/>
              <w:ind w:left="81" w:right="75"/>
              <w:jc w:val="center"/>
              <w:rPr>
                <w:sz w:val="17"/>
              </w:rPr>
            </w:pPr>
            <w:r w:rsidRPr="00F94536">
              <w:rPr>
                <w:sz w:val="17"/>
              </w:rPr>
              <w:t>Mean</w:t>
            </w:r>
          </w:p>
        </w:tc>
        <w:tc>
          <w:tcPr>
            <w:tcW w:w="1463" w:type="dxa"/>
          </w:tcPr>
          <w:p w14:paraId="68A7BDD4" w14:textId="77777777" w:rsidR="00B97248" w:rsidRPr="00F94536" w:rsidRDefault="00B97248" w:rsidP="00E53378">
            <w:pPr>
              <w:pStyle w:val="TableParagraph"/>
              <w:spacing w:before="5" w:line="182" w:lineRule="exact"/>
              <w:ind w:left="85" w:right="78"/>
              <w:jc w:val="center"/>
              <w:rPr>
                <w:sz w:val="17"/>
              </w:rPr>
            </w:pPr>
            <w:r w:rsidRPr="00F94536">
              <w:rPr>
                <w:sz w:val="17"/>
              </w:rPr>
              <w:t>p (w ithin group)</w:t>
            </w:r>
          </w:p>
        </w:tc>
        <w:tc>
          <w:tcPr>
            <w:tcW w:w="1713" w:type="dxa"/>
          </w:tcPr>
          <w:p w14:paraId="062A6BAD" w14:textId="77777777" w:rsidR="00B97248" w:rsidRPr="00F94536" w:rsidRDefault="00B97248" w:rsidP="00E53378">
            <w:pPr>
              <w:pStyle w:val="TableParagraph"/>
              <w:spacing w:before="5" w:line="182" w:lineRule="exact"/>
              <w:ind w:left="101" w:right="194"/>
              <w:jc w:val="center"/>
              <w:rPr>
                <w:sz w:val="17"/>
              </w:rPr>
            </w:pPr>
            <w:r w:rsidRPr="00F94536">
              <w:rPr>
                <w:sz w:val="17"/>
              </w:rPr>
              <w:t>p (across groups)</w:t>
            </w:r>
          </w:p>
        </w:tc>
        <w:tc>
          <w:tcPr>
            <w:tcW w:w="711" w:type="dxa"/>
          </w:tcPr>
          <w:p w14:paraId="2471706A" w14:textId="77777777" w:rsidR="00B97248" w:rsidRPr="00F94536" w:rsidRDefault="00B97248" w:rsidP="00E53378">
            <w:pPr>
              <w:pStyle w:val="TableParagraph"/>
              <w:spacing w:before="5" w:line="182" w:lineRule="exact"/>
              <w:ind w:right="63"/>
              <w:jc w:val="center"/>
              <w:rPr>
                <w:sz w:val="17"/>
              </w:rPr>
            </w:pPr>
            <w:r w:rsidRPr="00F94536">
              <w:rPr>
                <w:sz w:val="17"/>
              </w:rPr>
              <w:t>N</w:t>
            </w:r>
          </w:p>
        </w:tc>
        <w:tc>
          <w:tcPr>
            <w:tcW w:w="721" w:type="dxa"/>
          </w:tcPr>
          <w:p w14:paraId="2EF25E90" w14:textId="77777777" w:rsidR="00B97248" w:rsidRPr="00F94536" w:rsidRDefault="00B97248" w:rsidP="00E53378">
            <w:pPr>
              <w:pStyle w:val="TableParagraph"/>
              <w:spacing w:before="5" w:line="182" w:lineRule="exact"/>
              <w:ind w:left="81" w:right="75"/>
              <w:jc w:val="center"/>
              <w:rPr>
                <w:sz w:val="17"/>
              </w:rPr>
            </w:pPr>
            <w:r w:rsidRPr="00F94536">
              <w:rPr>
                <w:sz w:val="17"/>
              </w:rPr>
              <w:t>Mean</w:t>
            </w:r>
          </w:p>
        </w:tc>
        <w:tc>
          <w:tcPr>
            <w:tcW w:w="1463" w:type="dxa"/>
          </w:tcPr>
          <w:p w14:paraId="23227BCD" w14:textId="77777777" w:rsidR="00B97248" w:rsidRPr="00F94536" w:rsidRDefault="00B97248" w:rsidP="00E53378">
            <w:pPr>
              <w:pStyle w:val="TableParagraph"/>
              <w:spacing w:before="5" w:line="182" w:lineRule="exact"/>
              <w:ind w:left="85" w:right="78"/>
              <w:jc w:val="center"/>
              <w:rPr>
                <w:sz w:val="17"/>
              </w:rPr>
            </w:pPr>
            <w:r w:rsidRPr="00F94536">
              <w:rPr>
                <w:sz w:val="17"/>
              </w:rPr>
              <w:t>p (w ithin group)</w:t>
            </w:r>
          </w:p>
        </w:tc>
        <w:tc>
          <w:tcPr>
            <w:tcW w:w="1552" w:type="dxa"/>
          </w:tcPr>
          <w:p w14:paraId="7CF437DE"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0BC4FAA8" w14:textId="77777777" w:rsidTr="00E53378">
        <w:trPr>
          <w:trHeight w:val="208"/>
        </w:trPr>
        <w:tc>
          <w:tcPr>
            <w:tcW w:w="2081" w:type="dxa"/>
          </w:tcPr>
          <w:p w14:paraId="49DBC676" w14:textId="77777777" w:rsidR="00B97248" w:rsidRPr="00F94536" w:rsidRDefault="00B97248" w:rsidP="00E53378">
            <w:pPr>
              <w:pStyle w:val="TableParagraph"/>
              <w:spacing w:before="5" w:line="182" w:lineRule="exact"/>
              <w:ind w:left="225"/>
              <w:rPr>
                <w:sz w:val="17"/>
              </w:rPr>
            </w:pPr>
            <w:r w:rsidRPr="00F94536">
              <w:rPr>
                <w:sz w:val="17"/>
              </w:rPr>
              <w:t>Intensive treatment</w:t>
            </w:r>
          </w:p>
        </w:tc>
        <w:tc>
          <w:tcPr>
            <w:tcW w:w="645" w:type="dxa"/>
          </w:tcPr>
          <w:p w14:paraId="0F59889E" w14:textId="77777777" w:rsidR="00B97248" w:rsidRPr="00F94536" w:rsidRDefault="00B97248" w:rsidP="00E53378">
            <w:pPr>
              <w:pStyle w:val="TableParagraph"/>
              <w:spacing w:before="5" w:line="182" w:lineRule="exact"/>
              <w:ind w:left="14" w:right="79"/>
              <w:jc w:val="center"/>
              <w:rPr>
                <w:sz w:val="17"/>
              </w:rPr>
            </w:pPr>
            <w:r w:rsidRPr="00F94536">
              <w:rPr>
                <w:sz w:val="17"/>
              </w:rPr>
              <w:t>29</w:t>
            </w:r>
          </w:p>
        </w:tc>
        <w:tc>
          <w:tcPr>
            <w:tcW w:w="721" w:type="dxa"/>
          </w:tcPr>
          <w:p w14:paraId="78DAD084" w14:textId="77777777" w:rsidR="00B97248" w:rsidRPr="00F94536" w:rsidRDefault="00B97248" w:rsidP="00E53378">
            <w:pPr>
              <w:pStyle w:val="TableParagraph"/>
              <w:spacing w:before="5" w:line="182" w:lineRule="exact"/>
              <w:ind w:left="81" w:right="93"/>
              <w:jc w:val="center"/>
              <w:rPr>
                <w:sz w:val="17"/>
              </w:rPr>
            </w:pPr>
            <w:r w:rsidRPr="00F94536">
              <w:rPr>
                <w:sz w:val="17"/>
              </w:rPr>
              <w:t>16.2%</w:t>
            </w:r>
          </w:p>
        </w:tc>
        <w:tc>
          <w:tcPr>
            <w:tcW w:w="1463" w:type="dxa"/>
          </w:tcPr>
          <w:p w14:paraId="7D7E3DDA" w14:textId="77777777" w:rsidR="00B97248" w:rsidRPr="00F94536" w:rsidRDefault="00B97248" w:rsidP="00E53378">
            <w:pPr>
              <w:pStyle w:val="TableParagraph"/>
              <w:spacing w:before="5" w:line="182" w:lineRule="exact"/>
              <w:ind w:left="92" w:right="78"/>
              <w:jc w:val="center"/>
              <w:rPr>
                <w:sz w:val="17"/>
              </w:rPr>
            </w:pPr>
            <w:r w:rsidRPr="00F94536">
              <w:rPr>
                <w:sz w:val="17"/>
              </w:rPr>
              <w:t>&lt;0.001</w:t>
            </w:r>
          </w:p>
        </w:tc>
        <w:tc>
          <w:tcPr>
            <w:tcW w:w="1713" w:type="dxa"/>
          </w:tcPr>
          <w:p w14:paraId="6F17D598" w14:textId="77777777" w:rsidR="00B97248" w:rsidRPr="00F94536" w:rsidRDefault="00B97248" w:rsidP="00E53378">
            <w:pPr>
              <w:pStyle w:val="TableParagraph"/>
              <w:spacing w:before="5" w:line="182" w:lineRule="exact"/>
              <w:ind w:left="101" w:right="172"/>
              <w:jc w:val="center"/>
              <w:rPr>
                <w:sz w:val="17"/>
              </w:rPr>
            </w:pPr>
            <w:r w:rsidRPr="00F94536">
              <w:rPr>
                <w:sz w:val="17"/>
              </w:rPr>
              <w:t>NR</w:t>
            </w:r>
          </w:p>
        </w:tc>
        <w:tc>
          <w:tcPr>
            <w:tcW w:w="711" w:type="dxa"/>
          </w:tcPr>
          <w:p w14:paraId="006A1CBD" w14:textId="77777777" w:rsidR="00B97248" w:rsidRPr="00F94536" w:rsidRDefault="00B97248" w:rsidP="00E53378">
            <w:pPr>
              <w:pStyle w:val="TableParagraph"/>
              <w:spacing w:before="5" w:line="182" w:lineRule="exact"/>
              <w:ind w:left="1" w:right="96"/>
              <w:jc w:val="center"/>
              <w:rPr>
                <w:sz w:val="17"/>
              </w:rPr>
            </w:pPr>
            <w:r w:rsidRPr="00F94536">
              <w:rPr>
                <w:sz w:val="17"/>
              </w:rPr>
              <w:t>29</w:t>
            </w:r>
          </w:p>
        </w:tc>
        <w:tc>
          <w:tcPr>
            <w:tcW w:w="721" w:type="dxa"/>
          </w:tcPr>
          <w:p w14:paraId="01DD1D29" w14:textId="77777777" w:rsidR="00B97248" w:rsidRPr="00F94536" w:rsidRDefault="00B97248" w:rsidP="00E53378">
            <w:pPr>
              <w:pStyle w:val="TableParagraph"/>
              <w:spacing w:before="5" w:line="182" w:lineRule="exact"/>
              <w:ind w:left="81" w:right="93"/>
              <w:jc w:val="center"/>
              <w:rPr>
                <w:sz w:val="17"/>
              </w:rPr>
            </w:pPr>
            <w:r w:rsidRPr="00F94536">
              <w:rPr>
                <w:sz w:val="17"/>
              </w:rPr>
              <w:t>12.8%</w:t>
            </w:r>
          </w:p>
        </w:tc>
        <w:tc>
          <w:tcPr>
            <w:tcW w:w="1463" w:type="dxa"/>
          </w:tcPr>
          <w:p w14:paraId="1AB45E9A" w14:textId="77777777" w:rsidR="00B97248" w:rsidRPr="00F94536" w:rsidRDefault="00B97248" w:rsidP="00E53378">
            <w:pPr>
              <w:pStyle w:val="TableParagraph"/>
              <w:spacing w:before="5" w:line="182" w:lineRule="exact"/>
              <w:ind w:left="92" w:right="78"/>
              <w:jc w:val="center"/>
              <w:rPr>
                <w:sz w:val="17"/>
              </w:rPr>
            </w:pPr>
            <w:r w:rsidRPr="00F94536">
              <w:rPr>
                <w:sz w:val="17"/>
              </w:rPr>
              <w:t>&lt;0.001</w:t>
            </w:r>
          </w:p>
        </w:tc>
        <w:tc>
          <w:tcPr>
            <w:tcW w:w="1552" w:type="dxa"/>
          </w:tcPr>
          <w:p w14:paraId="149DFB79" w14:textId="77777777" w:rsidR="00B97248" w:rsidRPr="00F94536" w:rsidRDefault="00B97248" w:rsidP="00E53378">
            <w:pPr>
              <w:pStyle w:val="TableParagraph"/>
              <w:spacing w:before="5" w:line="182" w:lineRule="exact"/>
              <w:ind w:left="112" w:right="25"/>
              <w:jc w:val="center"/>
              <w:rPr>
                <w:sz w:val="17"/>
              </w:rPr>
            </w:pPr>
            <w:r w:rsidRPr="00F94536">
              <w:rPr>
                <w:sz w:val="17"/>
              </w:rPr>
              <w:t>NR</w:t>
            </w:r>
          </w:p>
        </w:tc>
      </w:tr>
      <w:tr w:rsidR="00B97248" w:rsidRPr="00F94536" w14:paraId="755839FB" w14:textId="77777777" w:rsidTr="00E53378">
        <w:trPr>
          <w:trHeight w:val="202"/>
        </w:trPr>
        <w:tc>
          <w:tcPr>
            <w:tcW w:w="2081" w:type="dxa"/>
          </w:tcPr>
          <w:p w14:paraId="1ED0C8E0" w14:textId="77777777" w:rsidR="00B97248" w:rsidRPr="00F94536" w:rsidRDefault="00B97248" w:rsidP="00E53378">
            <w:pPr>
              <w:pStyle w:val="TableParagraph"/>
              <w:spacing w:before="5" w:line="177" w:lineRule="exact"/>
              <w:ind w:left="65"/>
              <w:rPr>
                <w:sz w:val="17"/>
              </w:rPr>
            </w:pPr>
            <w:r w:rsidRPr="00F94536">
              <w:rPr>
                <w:sz w:val="17"/>
              </w:rPr>
              <w:t>Conventional treatment</w:t>
            </w:r>
          </w:p>
        </w:tc>
        <w:tc>
          <w:tcPr>
            <w:tcW w:w="645" w:type="dxa"/>
          </w:tcPr>
          <w:p w14:paraId="4AB7004B" w14:textId="77777777" w:rsidR="00B97248" w:rsidRPr="00F94536" w:rsidRDefault="00B97248" w:rsidP="00E53378">
            <w:pPr>
              <w:pStyle w:val="TableParagraph"/>
              <w:spacing w:before="5" w:line="177" w:lineRule="exact"/>
              <w:ind w:left="14" w:right="79"/>
              <w:jc w:val="center"/>
              <w:rPr>
                <w:sz w:val="17"/>
              </w:rPr>
            </w:pPr>
            <w:r w:rsidRPr="00F94536">
              <w:rPr>
                <w:sz w:val="17"/>
              </w:rPr>
              <w:t>16</w:t>
            </w:r>
          </w:p>
        </w:tc>
        <w:tc>
          <w:tcPr>
            <w:tcW w:w="721" w:type="dxa"/>
          </w:tcPr>
          <w:p w14:paraId="6993274E" w14:textId="77777777" w:rsidR="00B97248" w:rsidRPr="00F94536" w:rsidRDefault="00B97248" w:rsidP="00E53378">
            <w:pPr>
              <w:pStyle w:val="TableParagraph"/>
              <w:spacing w:before="5" w:line="177" w:lineRule="exact"/>
              <w:ind w:left="81" w:right="75"/>
              <w:jc w:val="center"/>
              <w:rPr>
                <w:sz w:val="17"/>
              </w:rPr>
            </w:pPr>
            <w:r w:rsidRPr="00F94536">
              <w:rPr>
                <w:sz w:val="17"/>
              </w:rPr>
              <w:t>NR</w:t>
            </w:r>
          </w:p>
        </w:tc>
        <w:tc>
          <w:tcPr>
            <w:tcW w:w="1463" w:type="dxa"/>
          </w:tcPr>
          <w:p w14:paraId="4D57CCA1" w14:textId="77777777" w:rsidR="00B97248" w:rsidRPr="00F94536" w:rsidRDefault="00B97248" w:rsidP="00E53378">
            <w:pPr>
              <w:pStyle w:val="TableParagraph"/>
              <w:spacing w:before="5" w:line="177" w:lineRule="exact"/>
              <w:ind w:left="99" w:right="78"/>
              <w:jc w:val="center"/>
              <w:rPr>
                <w:sz w:val="17"/>
              </w:rPr>
            </w:pPr>
            <w:r w:rsidRPr="00F94536">
              <w:rPr>
                <w:sz w:val="17"/>
              </w:rPr>
              <w:t>NS</w:t>
            </w:r>
          </w:p>
        </w:tc>
        <w:tc>
          <w:tcPr>
            <w:tcW w:w="1713" w:type="dxa"/>
          </w:tcPr>
          <w:p w14:paraId="3C52088B" w14:textId="77777777" w:rsidR="00B97248" w:rsidRPr="00F94536" w:rsidRDefault="00B97248" w:rsidP="00E53378">
            <w:pPr>
              <w:pStyle w:val="TableParagraph"/>
              <w:rPr>
                <w:rFonts w:ascii="Times New Roman"/>
                <w:sz w:val="14"/>
              </w:rPr>
            </w:pPr>
          </w:p>
        </w:tc>
        <w:tc>
          <w:tcPr>
            <w:tcW w:w="711" w:type="dxa"/>
          </w:tcPr>
          <w:p w14:paraId="321E7DFC" w14:textId="77777777" w:rsidR="00B97248" w:rsidRPr="00F94536" w:rsidRDefault="00B97248" w:rsidP="00E53378">
            <w:pPr>
              <w:pStyle w:val="TableParagraph"/>
              <w:spacing w:before="5" w:line="177" w:lineRule="exact"/>
              <w:ind w:left="1" w:right="96"/>
              <w:jc w:val="center"/>
              <w:rPr>
                <w:sz w:val="17"/>
              </w:rPr>
            </w:pPr>
            <w:r w:rsidRPr="00F94536">
              <w:rPr>
                <w:sz w:val="17"/>
              </w:rPr>
              <w:t>16</w:t>
            </w:r>
          </w:p>
        </w:tc>
        <w:tc>
          <w:tcPr>
            <w:tcW w:w="721" w:type="dxa"/>
          </w:tcPr>
          <w:p w14:paraId="56D3FCF2" w14:textId="77777777" w:rsidR="00B97248" w:rsidRPr="00F94536" w:rsidRDefault="00B97248" w:rsidP="00E53378">
            <w:pPr>
              <w:pStyle w:val="TableParagraph"/>
              <w:spacing w:before="5" w:line="177" w:lineRule="exact"/>
              <w:ind w:left="81" w:right="93"/>
              <w:jc w:val="center"/>
              <w:rPr>
                <w:sz w:val="17"/>
              </w:rPr>
            </w:pPr>
            <w:r w:rsidRPr="00F94536">
              <w:rPr>
                <w:sz w:val="17"/>
              </w:rPr>
              <w:t>7.3%</w:t>
            </w:r>
          </w:p>
        </w:tc>
        <w:tc>
          <w:tcPr>
            <w:tcW w:w="1463" w:type="dxa"/>
          </w:tcPr>
          <w:p w14:paraId="1D9BA5EF" w14:textId="77777777" w:rsidR="00B97248" w:rsidRPr="00F94536" w:rsidRDefault="00B97248" w:rsidP="00E53378">
            <w:pPr>
              <w:pStyle w:val="TableParagraph"/>
              <w:spacing w:before="5" w:line="177" w:lineRule="exact"/>
              <w:ind w:left="99" w:right="78"/>
              <w:jc w:val="center"/>
              <w:rPr>
                <w:sz w:val="17"/>
              </w:rPr>
            </w:pPr>
            <w:r w:rsidRPr="00F94536">
              <w:rPr>
                <w:sz w:val="17"/>
              </w:rPr>
              <w:t>NS</w:t>
            </w:r>
          </w:p>
        </w:tc>
        <w:tc>
          <w:tcPr>
            <w:tcW w:w="1552" w:type="dxa"/>
          </w:tcPr>
          <w:p w14:paraId="77398961" w14:textId="77777777" w:rsidR="00B97248" w:rsidRPr="00F94536" w:rsidRDefault="00B97248" w:rsidP="00E53378">
            <w:pPr>
              <w:pStyle w:val="TableParagraph"/>
              <w:rPr>
                <w:rFonts w:ascii="Times New Roman"/>
                <w:sz w:val="14"/>
              </w:rPr>
            </w:pPr>
          </w:p>
        </w:tc>
      </w:tr>
    </w:tbl>
    <w:p w14:paraId="54B55A2D"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C516443" w14:textId="77777777" w:rsidR="00B97248" w:rsidRPr="00F94536" w:rsidRDefault="00B97248" w:rsidP="00B97248">
      <w:pPr>
        <w:spacing w:before="38"/>
        <w:ind w:left="120"/>
        <w:rPr>
          <w:rFonts w:ascii="Calibri"/>
          <w:b/>
        </w:rPr>
      </w:pPr>
      <w:r w:rsidRPr="00F94536">
        <w:rPr>
          <w:rFonts w:ascii="Calibri"/>
          <w:b/>
        </w:rPr>
        <w:t>Nuutinen, O.; Knip, M.</w:t>
      </w:r>
    </w:p>
    <w:p w14:paraId="6980381A" w14:textId="77777777" w:rsidR="00B97248" w:rsidRPr="00F94536" w:rsidRDefault="00B97248" w:rsidP="00B97248">
      <w:pPr>
        <w:spacing w:before="180"/>
        <w:ind w:left="120"/>
        <w:rPr>
          <w:rFonts w:ascii="Calibri"/>
          <w:b/>
        </w:rPr>
      </w:pPr>
      <w:r w:rsidRPr="00F94536">
        <w:rPr>
          <w:rFonts w:ascii="Calibri"/>
          <w:b/>
        </w:rPr>
        <w:t>Weight loss, body composition and risk factors for cardiovascular disease in obese children: long-term effects of two treatment strategies</w:t>
      </w:r>
    </w:p>
    <w:p w14:paraId="76F52E82" w14:textId="77777777" w:rsidR="00B97248" w:rsidRPr="00F94536" w:rsidRDefault="00B97248" w:rsidP="00B97248">
      <w:pPr>
        <w:pStyle w:val="BodyText"/>
        <w:rPr>
          <w:rFonts w:ascii="Calibri"/>
          <w:b/>
          <w:sz w:val="20"/>
        </w:rPr>
      </w:pPr>
    </w:p>
    <w:p w14:paraId="3706351A" w14:textId="77777777" w:rsidR="00B97248" w:rsidRPr="00F94536" w:rsidRDefault="00B97248" w:rsidP="00B97248">
      <w:pPr>
        <w:pStyle w:val="BodyText"/>
        <w:rPr>
          <w:rFonts w:ascii="Calibri"/>
          <w:b/>
          <w:sz w:val="20"/>
        </w:rPr>
      </w:pPr>
    </w:p>
    <w:p w14:paraId="042FF44D" w14:textId="77777777" w:rsidR="00B97248" w:rsidRPr="00F94536" w:rsidRDefault="00B97248" w:rsidP="00B97248">
      <w:pPr>
        <w:pStyle w:val="BodyText"/>
        <w:spacing w:before="6"/>
        <w:rPr>
          <w:rFonts w:ascii="Calibri"/>
          <w:b/>
          <w:sz w:val="11"/>
        </w:rPr>
      </w:pPr>
    </w:p>
    <w:tbl>
      <w:tblPr>
        <w:tblW w:w="0" w:type="auto"/>
        <w:tblInd w:w="127" w:type="dxa"/>
        <w:tblLayout w:type="fixed"/>
        <w:tblCellMar>
          <w:left w:w="0" w:type="dxa"/>
          <w:right w:w="0" w:type="dxa"/>
        </w:tblCellMar>
        <w:tblLook w:val="01E0" w:firstRow="1" w:lastRow="1" w:firstColumn="1" w:lastColumn="1" w:noHBand="0" w:noVBand="0"/>
      </w:tblPr>
      <w:tblGrid>
        <w:gridCol w:w="1432"/>
        <w:gridCol w:w="8382"/>
        <w:gridCol w:w="4586"/>
      </w:tblGrid>
      <w:tr w:rsidR="00B97248" w:rsidRPr="00F94536" w14:paraId="78B6038E" w14:textId="77777777" w:rsidTr="00E53378">
        <w:trPr>
          <w:trHeight w:val="415"/>
        </w:trPr>
        <w:tc>
          <w:tcPr>
            <w:tcW w:w="1432" w:type="dxa"/>
            <w:shd w:val="clear" w:color="auto" w:fill="8D176B"/>
          </w:tcPr>
          <w:p w14:paraId="3EBBD6E2" w14:textId="77777777" w:rsidR="00B97248" w:rsidRPr="00F94536" w:rsidRDefault="00B97248" w:rsidP="00E53378">
            <w:pPr>
              <w:pStyle w:val="TableParagraph"/>
              <w:ind w:left="112"/>
              <w:rPr>
                <w:sz w:val="17"/>
              </w:rPr>
            </w:pPr>
            <w:r w:rsidRPr="00F94536">
              <w:rPr>
                <w:color w:val="FFFFFF"/>
                <w:sz w:val="17"/>
              </w:rPr>
              <w:t>Study</w:t>
            </w:r>
          </w:p>
          <w:p w14:paraId="472F7CAF"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382" w:type="dxa"/>
            <w:shd w:val="clear" w:color="auto" w:fill="8D176B"/>
          </w:tcPr>
          <w:p w14:paraId="03CF2496" w14:textId="77777777" w:rsidR="00B97248" w:rsidRPr="00F94536" w:rsidRDefault="00B97248" w:rsidP="00E53378">
            <w:pPr>
              <w:pStyle w:val="TableParagraph"/>
              <w:rPr>
                <w:rFonts w:ascii="Times New Roman"/>
                <w:sz w:val="18"/>
              </w:rPr>
            </w:pPr>
          </w:p>
        </w:tc>
        <w:tc>
          <w:tcPr>
            <w:tcW w:w="4586" w:type="dxa"/>
            <w:shd w:val="clear" w:color="auto" w:fill="8D176B"/>
          </w:tcPr>
          <w:p w14:paraId="3CBB4E42" w14:textId="77777777" w:rsidR="00B97248" w:rsidRPr="00F94536" w:rsidRDefault="00B97248" w:rsidP="00E53378">
            <w:pPr>
              <w:pStyle w:val="TableParagraph"/>
              <w:rPr>
                <w:rFonts w:ascii="Times New Roman"/>
                <w:sz w:val="18"/>
              </w:rPr>
            </w:pPr>
          </w:p>
        </w:tc>
      </w:tr>
      <w:tr w:rsidR="00B97248" w:rsidRPr="00F94536" w14:paraId="706EACC2" w14:textId="77777777" w:rsidTr="00E53378">
        <w:trPr>
          <w:trHeight w:val="410"/>
        </w:trPr>
        <w:tc>
          <w:tcPr>
            <w:tcW w:w="1432" w:type="dxa"/>
          </w:tcPr>
          <w:p w14:paraId="79B346A8" w14:textId="77777777" w:rsidR="00B97248" w:rsidRPr="00F94536" w:rsidRDefault="00B97248" w:rsidP="00E53378">
            <w:pPr>
              <w:pStyle w:val="TableParagraph"/>
              <w:ind w:left="112"/>
              <w:rPr>
                <w:sz w:val="17"/>
              </w:rPr>
            </w:pPr>
            <w:r w:rsidRPr="00F94536">
              <w:rPr>
                <w:sz w:val="17"/>
              </w:rPr>
              <w:t>Sponsorship</w:t>
            </w:r>
          </w:p>
          <w:p w14:paraId="6DAAA6C5"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68" w:type="dxa"/>
            <w:gridSpan w:val="2"/>
          </w:tcPr>
          <w:p w14:paraId="46CCCAA1" w14:textId="77777777" w:rsidR="00B97248" w:rsidRPr="00F94536" w:rsidRDefault="00B97248" w:rsidP="00E53378">
            <w:pPr>
              <w:pStyle w:val="TableParagraph"/>
              <w:ind w:left="216"/>
              <w:rPr>
                <w:sz w:val="17"/>
              </w:rPr>
            </w:pPr>
            <w:r w:rsidRPr="00F94536">
              <w:rPr>
                <w:sz w:val="17"/>
              </w:rPr>
              <w:t>This study w as supported by research grants from the Finnish Cultural Foundation, the Juho Vainio Foundation, and the Foundation of the Finnish Dietetic</w:t>
            </w:r>
          </w:p>
          <w:p w14:paraId="39864E17" w14:textId="77777777" w:rsidR="00B97248" w:rsidRPr="00F94536" w:rsidRDefault="00B97248" w:rsidP="00E53378">
            <w:pPr>
              <w:pStyle w:val="TableParagraph"/>
              <w:spacing w:before="13" w:line="182" w:lineRule="exact"/>
              <w:ind w:left="168"/>
              <w:rPr>
                <w:sz w:val="17"/>
              </w:rPr>
            </w:pPr>
            <w:r w:rsidRPr="00F94536">
              <w:rPr>
                <w:sz w:val="17"/>
              </w:rPr>
              <w:t>Association.</w:t>
            </w:r>
          </w:p>
        </w:tc>
      </w:tr>
      <w:tr w:rsidR="00B97248" w:rsidRPr="00F94536" w14:paraId="1205E071" w14:textId="77777777" w:rsidTr="00E53378">
        <w:trPr>
          <w:trHeight w:val="215"/>
        </w:trPr>
        <w:tc>
          <w:tcPr>
            <w:tcW w:w="1432" w:type="dxa"/>
          </w:tcPr>
          <w:p w14:paraId="60E6779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382" w:type="dxa"/>
          </w:tcPr>
          <w:p w14:paraId="048722CB" w14:textId="77777777" w:rsidR="00B97248" w:rsidRPr="00F94536" w:rsidRDefault="00B97248" w:rsidP="00E53378">
            <w:pPr>
              <w:pStyle w:val="TableParagraph"/>
              <w:spacing w:before="5" w:line="190" w:lineRule="exact"/>
              <w:ind w:left="168"/>
              <w:rPr>
                <w:sz w:val="17"/>
              </w:rPr>
            </w:pPr>
            <w:r w:rsidRPr="00F94536">
              <w:rPr>
                <w:sz w:val="17"/>
              </w:rPr>
              <w:t>Finland</w:t>
            </w:r>
          </w:p>
        </w:tc>
        <w:tc>
          <w:tcPr>
            <w:tcW w:w="4586" w:type="dxa"/>
          </w:tcPr>
          <w:p w14:paraId="4F4E8309" w14:textId="77777777" w:rsidR="00B97248" w:rsidRPr="00F94536" w:rsidRDefault="00B97248" w:rsidP="00E53378">
            <w:pPr>
              <w:pStyle w:val="TableParagraph"/>
              <w:rPr>
                <w:rFonts w:ascii="Times New Roman"/>
                <w:sz w:val="14"/>
              </w:rPr>
            </w:pPr>
          </w:p>
        </w:tc>
      </w:tr>
      <w:tr w:rsidR="00B97248" w:rsidRPr="00F94536" w14:paraId="77722C46" w14:textId="77777777" w:rsidTr="00E53378">
        <w:trPr>
          <w:trHeight w:val="216"/>
        </w:trPr>
        <w:tc>
          <w:tcPr>
            <w:tcW w:w="14400" w:type="dxa"/>
            <w:gridSpan w:val="3"/>
          </w:tcPr>
          <w:p w14:paraId="067FFF4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5DDE6AA" w14:textId="77777777" w:rsidTr="00E53378">
        <w:trPr>
          <w:trHeight w:val="208"/>
        </w:trPr>
        <w:tc>
          <w:tcPr>
            <w:tcW w:w="1432" w:type="dxa"/>
          </w:tcPr>
          <w:p w14:paraId="72196A9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382" w:type="dxa"/>
          </w:tcPr>
          <w:p w14:paraId="541A47AB" w14:textId="77777777" w:rsidR="00B97248" w:rsidRPr="00F94536" w:rsidRDefault="00B97248" w:rsidP="00E53378">
            <w:pPr>
              <w:pStyle w:val="TableParagraph"/>
              <w:spacing w:before="5" w:line="182" w:lineRule="exact"/>
              <w:ind w:left="168"/>
              <w:rPr>
                <w:sz w:val="17"/>
              </w:rPr>
            </w:pPr>
            <w:r w:rsidRPr="00F94536">
              <w:rPr>
                <w:sz w:val="17"/>
              </w:rPr>
              <w:t>Prospective cohort study</w:t>
            </w:r>
          </w:p>
        </w:tc>
        <w:tc>
          <w:tcPr>
            <w:tcW w:w="4586" w:type="dxa"/>
          </w:tcPr>
          <w:p w14:paraId="0F3C42DE" w14:textId="77777777" w:rsidR="00B97248" w:rsidRPr="00F94536" w:rsidRDefault="00B97248" w:rsidP="00E53378">
            <w:pPr>
              <w:pStyle w:val="TableParagraph"/>
              <w:rPr>
                <w:rFonts w:ascii="Times New Roman"/>
                <w:sz w:val="14"/>
              </w:rPr>
            </w:pPr>
          </w:p>
        </w:tc>
      </w:tr>
      <w:tr w:rsidR="00B97248" w:rsidRPr="00F94536" w14:paraId="24D1235E" w14:textId="77777777" w:rsidTr="00E53378">
        <w:trPr>
          <w:trHeight w:val="207"/>
        </w:trPr>
        <w:tc>
          <w:tcPr>
            <w:tcW w:w="1432" w:type="dxa"/>
          </w:tcPr>
          <w:p w14:paraId="7CE6BB1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382" w:type="dxa"/>
          </w:tcPr>
          <w:p w14:paraId="3AA3FEBA" w14:textId="77777777" w:rsidR="00B97248" w:rsidRPr="00F94536" w:rsidRDefault="00B97248" w:rsidP="00E53378">
            <w:pPr>
              <w:pStyle w:val="TableParagraph"/>
              <w:spacing w:before="5" w:line="182" w:lineRule="exact"/>
              <w:ind w:left="168"/>
              <w:rPr>
                <w:sz w:val="17"/>
              </w:rPr>
            </w:pPr>
            <w:r w:rsidRPr="00F94536">
              <w:rPr>
                <w:sz w:val="17"/>
              </w:rPr>
              <w:t>Parallel group</w:t>
            </w:r>
          </w:p>
        </w:tc>
        <w:tc>
          <w:tcPr>
            <w:tcW w:w="4586" w:type="dxa"/>
          </w:tcPr>
          <w:p w14:paraId="40700734" w14:textId="77777777" w:rsidR="00B97248" w:rsidRPr="00F94536" w:rsidRDefault="00B97248" w:rsidP="00E53378">
            <w:pPr>
              <w:pStyle w:val="TableParagraph"/>
              <w:rPr>
                <w:rFonts w:ascii="Times New Roman"/>
                <w:sz w:val="14"/>
              </w:rPr>
            </w:pPr>
          </w:p>
        </w:tc>
      </w:tr>
      <w:tr w:rsidR="00B97248" w:rsidRPr="00F94536" w14:paraId="544359B6" w14:textId="77777777" w:rsidTr="00E53378">
        <w:trPr>
          <w:trHeight w:val="416"/>
        </w:trPr>
        <w:tc>
          <w:tcPr>
            <w:tcW w:w="1432" w:type="dxa"/>
          </w:tcPr>
          <w:p w14:paraId="06469FF3" w14:textId="77777777" w:rsidR="00B97248" w:rsidRPr="00F94536" w:rsidRDefault="00B97248" w:rsidP="00E53378">
            <w:pPr>
              <w:pStyle w:val="TableParagraph"/>
              <w:spacing w:before="6"/>
              <w:rPr>
                <w:rFonts w:ascii="Calibri"/>
                <w:b/>
                <w:sz w:val="17"/>
              </w:rPr>
            </w:pPr>
          </w:p>
          <w:p w14:paraId="5E72D5BD" w14:textId="77777777" w:rsidR="00B97248" w:rsidRPr="00F94536" w:rsidRDefault="00B97248" w:rsidP="00E53378">
            <w:pPr>
              <w:pStyle w:val="TableParagraph"/>
              <w:spacing w:line="182" w:lineRule="exact"/>
              <w:ind w:left="112"/>
              <w:rPr>
                <w:sz w:val="17"/>
              </w:rPr>
            </w:pPr>
            <w:r w:rsidRPr="00F94536">
              <w:rPr>
                <w:sz w:val="17"/>
              </w:rPr>
              <w:t>IRB</w:t>
            </w:r>
          </w:p>
        </w:tc>
        <w:tc>
          <w:tcPr>
            <w:tcW w:w="12968" w:type="dxa"/>
            <w:gridSpan w:val="2"/>
          </w:tcPr>
          <w:p w14:paraId="767E90CB" w14:textId="77777777" w:rsidR="00B97248" w:rsidRPr="00F94536" w:rsidRDefault="00B97248" w:rsidP="00E53378">
            <w:pPr>
              <w:pStyle w:val="TableParagraph"/>
              <w:spacing w:before="5"/>
              <w:ind w:left="216"/>
              <w:rPr>
                <w:sz w:val="17"/>
              </w:rPr>
            </w:pPr>
            <w:r w:rsidRPr="00F94536">
              <w:rPr>
                <w:sz w:val="17"/>
              </w:rPr>
              <w:t>Ethics Committee of the University of Oulu approved this study. Inf ormed parental consent w as obtained after the goals and treatment procedures of the study</w:t>
            </w:r>
          </w:p>
          <w:p w14:paraId="7085B37B" w14:textId="77777777" w:rsidR="00B97248" w:rsidRPr="00F94536" w:rsidRDefault="00B97248" w:rsidP="00E53378">
            <w:pPr>
              <w:pStyle w:val="TableParagraph"/>
              <w:spacing w:before="13" w:line="182" w:lineRule="exact"/>
              <w:ind w:left="168"/>
              <w:rPr>
                <w:sz w:val="17"/>
              </w:rPr>
            </w:pPr>
            <w:r w:rsidRPr="00F94536">
              <w:rPr>
                <w:sz w:val="17"/>
              </w:rPr>
              <w:t>had been explained</w:t>
            </w:r>
          </w:p>
        </w:tc>
      </w:tr>
      <w:tr w:rsidR="00B97248" w:rsidRPr="00F94536" w14:paraId="5B0D043E" w14:textId="77777777" w:rsidTr="00E53378">
        <w:trPr>
          <w:trHeight w:val="423"/>
        </w:trPr>
        <w:tc>
          <w:tcPr>
            <w:tcW w:w="1432" w:type="dxa"/>
          </w:tcPr>
          <w:p w14:paraId="36D587D7" w14:textId="77777777" w:rsidR="00B97248" w:rsidRPr="00F94536" w:rsidRDefault="00B97248" w:rsidP="00E53378">
            <w:pPr>
              <w:pStyle w:val="TableParagraph"/>
              <w:spacing w:before="5"/>
              <w:ind w:left="112"/>
              <w:rPr>
                <w:sz w:val="17"/>
              </w:rPr>
            </w:pPr>
            <w:r w:rsidRPr="00F94536">
              <w:rPr>
                <w:sz w:val="17"/>
              </w:rPr>
              <w:t>Outcomes</w:t>
            </w:r>
          </w:p>
          <w:p w14:paraId="38C90C16"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8382" w:type="dxa"/>
          </w:tcPr>
          <w:p w14:paraId="13E17EB0" w14:textId="77777777" w:rsidR="00B97248" w:rsidRPr="00F94536" w:rsidRDefault="00B97248" w:rsidP="00E53378">
            <w:pPr>
              <w:pStyle w:val="TableParagraph"/>
              <w:spacing w:before="6"/>
              <w:rPr>
                <w:rFonts w:ascii="Calibri"/>
                <w:b/>
                <w:sz w:val="17"/>
              </w:rPr>
            </w:pPr>
          </w:p>
          <w:p w14:paraId="4CC5DF7B" w14:textId="77777777" w:rsidR="00B97248" w:rsidRPr="00F94536" w:rsidRDefault="00B97248" w:rsidP="00E53378">
            <w:pPr>
              <w:pStyle w:val="TableParagraph"/>
              <w:spacing w:line="190" w:lineRule="exact"/>
              <w:ind w:left="168"/>
              <w:rPr>
                <w:sz w:val="17"/>
              </w:rPr>
            </w:pPr>
            <w:r w:rsidRPr="00F94536">
              <w:rPr>
                <w:sz w:val="17"/>
              </w:rPr>
              <w:t>Other obesity, lipids, glucose metabolism</w:t>
            </w:r>
          </w:p>
        </w:tc>
        <w:tc>
          <w:tcPr>
            <w:tcW w:w="4586" w:type="dxa"/>
          </w:tcPr>
          <w:p w14:paraId="5E1B5EB4" w14:textId="77777777" w:rsidR="00B97248" w:rsidRPr="00F94536" w:rsidRDefault="00B97248" w:rsidP="00E53378">
            <w:pPr>
              <w:pStyle w:val="TableParagraph"/>
              <w:rPr>
                <w:rFonts w:ascii="Times New Roman"/>
                <w:sz w:val="18"/>
              </w:rPr>
            </w:pPr>
          </w:p>
        </w:tc>
      </w:tr>
      <w:tr w:rsidR="00B97248" w:rsidRPr="00F94536" w14:paraId="53789920" w14:textId="77777777" w:rsidTr="00E53378">
        <w:trPr>
          <w:trHeight w:val="216"/>
        </w:trPr>
        <w:tc>
          <w:tcPr>
            <w:tcW w:w="14400" w:type="dxa"/>
            <w:gridSpan w:val="3"/>
          </w:tcPr>
          <w:p w14:paraId="1D68AB1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D6A1FF0" w14:textId="77777777" w:rsidTr="00E53378">
        <w:trPr>
          <w:trHeight w:val="416"/>
        </w:trPr>
        <w:tc>
          <w:tcPr>
            <w:tcW w:w="1432" w:type="dxa"/>
          </w:tcPr>
          <w:p w14:paraId="54973F8F" w14:textId="77777777" w:rsidR="00B97248" w:rsidRPr="00F94536" w:rsidRDefault="00B97248" w:rsidP="00E53378">
            <w:pPr>
              <w:pStyle w:val="TableParagraph"/>
              <w:spacing w:before="5"/>
              <w:ind w:left="112"/>
              <w:rPr>
                <w:sz w:val="17"/>
              </w:rPr>
            </w:pPr>
            <w:r w:rsidRPr="00F94536">
              <w:rPr>
                <w:sz w:val="17"/>
              </w:rPr>
              <w:t>Inclusion</w:t>
            </w:r>
          </w:p>
          <w:p w14:paraId="496E301C"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382" w:type="dxa"/>
          </w:tcPr>
          <w:p w14:paraId="23386FE0" w14:textId="77777777" w:rsidR="00B97248" w:rsidRPr="00F94536" w:rsidRDefault="00B97248" w:rsidP="00E53378">
            <w:pPr>
              <w:pStyle w:val="TableParagraph"/>
              <w:spacing w:before="101"/>
              <w:ind w:left="168"/>
              <w:rPr>
                <w:sz w:val="17"/>
              </w:rPr>
            </w:pPr>
            <w:r w:rsidRPr="00F94536">
              <w:rPr>
                <w:sz w:val="17"/>
              </w:rPr>
              <w:t>Age 6-15 w ith body w eight &gt;120%.</w:t>
            </w:r>
          </w:p>
        </w:tc>
        <w:tc>
          <w:tcPr>
            <w:tcW w:w="4586" w:type="dxa"/>
          </w:tcPr>
          <w:p w14:paraId="4728A5B6" w14:textId="77777777" w:rsidR="00B97248" w:rsidRPr="00F94536" w:rsidRDefault="00B97248" w:rsidP="00E53378">
            <w:pPr>
              <w:pStyle w:val="TableParagraph"/>
              <w:rPr>
                <w:rFonts w:ascii="Times New Roman"/>
                <w:sz w:val="18"/>
              </w:rPr>
            </w:pPr>
          </w:p>
        </w:tc>
      </w:tr>
      <w:tr w:rsidR="00B97248" w:rsidRPr="00F94536" w14:paraId="1D4AE368" w14:textId="77777777" w:rsidTr="00E53378">
        <w:trPr>
          <w:trHeight w:val="415"/>
        </w:trPr>
        <w:tc>
          <w:tcPr>
            <w:tcW w:w="1432" w:type="dxa"/>
          </w:tcPr>
          <w:p w14:paraId="6B583ECF" w14:textId="77777777" w:rsidR="00B97248" w:rsidRPr="00F94536" w:rsidRDefault="00B97248" w:rsidP="00E53378">
            <w:pPr>
              <w:pStyle w:val="TableParagraph"/>
              <w:spacing w:before="5"/>
              <w:ind w:left="112"/>
              <w:rPr>
                <w:sz w:val="17"/>
              </w:rPr>
            </w:pPr>
            <w:r w:rsidRPr="00F94536">
              <w:rPr>
                <w:sz w:val="17"/>
              </w:rPr>
              <w:t>Exclusion</w:t>
            </w:r>
          </w:p>
          <w:p w14:paraId="336E788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382" w:type="dxa"/>
          </w:tcPr>
          <w:p w14:paraId="301260C2" w14:textId="77777777" w:rsidR="00B97248" w:rsidRPr="00F94536" w:rsidRDefault="00B97248" w:rsidP="00E53378">
            <w:pPr>
              <w:pStyle w:val="TableParagraph"/>
              <w:spacing w:before="101"/>
              <w:ind w:left="168"/>
              <w:rPr>
                <w:sz w:val="17"/>
              </w:rPr>
            </w:pPr>
            <w:r w:rsidRPr="00F94536">
              <w:rPr>
                <w:sz w:val="17"/>
              </w:rPr>
              <w:t>No additional</w:t>
            </w:r>
          </w:p>
        </w:tc>
        <w:tc>
          <w:tcPr>
            <w:tcW w:w="4586" w:type="dxa"/>
          </w:tcPr>
          <w:p w14:paraId="4C16AF2B" w14:textId="77777777" w:rsidR="00B97248" w:rsidRPr="00F94536" w:rsidRDefault="00B97248" w:rsidP="00E53378">
            <w:pPr>
              <w:pStyle w:val="TableParagraph"/>
              <w:rPr>
                <w:rFonts w:ascii="Times New Roman"/>
                <w:sz w:val="18"/>
              </w:rPr>
            </w:pPr>
          </w:p>
        </w:tc>
      </w:tr>
      <w:tr w:rsidR="00B97248" w:rsidRPr="00F94536" w14:paraId="4B9BD012" w14:textId="77777777" w:rsidTr="00E53378">
        <w:trPr>
          <w:trHeight w:val="424"/>
        </w:trPr>
        <w:tc>
          <w:tcPr>
            <w:tcW w:w="1432" w:type="dxa"/>
          </w:tcPr>
          <w:p w14:paraId="5D02DE01" w14:textId="77777777" w:rsidR="00B97248" w:rsidRPr="00F94536" w:rsidRDefault="00B97248" w:rsidP="00E53378">
            <w:pPr>
              <w:pStyle w:val="TableParagraph"/>
              <w:spacing w:before="5"/>
              <w:ind w:left="112"/>
              <w:rPr>
                <w:sz w:val="17"/>
              </w:rPr>
            </w:pPr>
            <w:r w:rsidRPr="00F94536">
              <w:rPr>
                <w:sz w:val="17"/>
              </w:rPr>
              <w:t>Group</w:t>
            </w:r>
          </w:p>
          <w:p w14:paraId="520BA24E"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8382" w:type="dxa"/>
          </w:tcPr>
          <w:p w14:paraId="235E714A" w14:textId="77777777" w:rsidR="00B97248" w:rsidRPr="00F94536" w:rsidRDefault="00B97248" w:rsidP="00E53378">
            <w:pPr>
              <w:pStyle w:val="TableParagraph"/>
              <w:spacing w:before="101"/>
              <w:ind w:left="168"/>
              <w:rPr>
                <w:sz w:val="17"/>
              </w:rPr>
            </w:pPr>
            <w:r w:rsidRPr="00F94536">
              <w:rPr>
                <w:sz w:val="17"/>
              </w:rPr>
              <w:t>Sequential, but group visits had higher baseline w eight.</w:t>
            </w:r>
          </w:p>
        </w:tc>
        <w:tc>
          <w:tcPr>
            <w:tcW w:w="4586" w:type="dxa"/>
          </w:tcPr>
          <w:p w14:paraId="792CED62" w14:textId="77777777" w:rsidR="00B97248" w:rsidRPr="00F94536" w:rsidRDefault="00B97248" w:rsidP="00E53378">
            <w:pPr>
              <w:pStyle w:val="TableParagraph"/>
              <w:rPr>
                <w:rFonts w:ascii="Times New Roman"/>
                <w:sz w:val="18"/>
              </w:rPr>
            </w:pPr>
          </w:p>
        </w:tc>
      </w:tr>
      <w:tr w:rsidR="00B97248" w:rsidRPr="00F94536" w14:paraId="5BFFBBAB" w14:textId="77777777" w:rsidTr="00E53378">
        <w:trPr>
          <w:trHeight w:val="223"/>
        </w:trPr>
        <w:tc>
          <w:tcPr>
            <w:tcW w:w="1432" w:type="dxa"/>
          </w:tcPr>
          <w:p w14:paraId="338A2BF7" w14:textId="77777777" w:rsidR="00B97248" w:rsidRPr="00F94536" w:rsidRDefault="00B97248" w:rsidP="00E53378">
            <w:pPr>
              <w:pStyle w:val="TableParagraph"/>
              <w:rPr>
                <w:rFonts w:ascii="Times New Roman"/>
                <w:sz w:val="16"/>
              </w:rPr>
            </w:pPr>
          </w:p>
        </w:tc>
        <w:tc>
          <w:tcPr>
            <w:tcW w:w="8382" w:type="dxa"/>
          </w:tcPr>
          <w:p w14:paraId="56C56C02" w14:textId="77777777" w:rsidR="00B97248" w:rsidRPr="00F94536" w:rsidRDefault="00B97248" w:rsidP="00E53378">
            <w:pPr>
              <w:pStyle w:val="TableParagraph"/>
              <w:spacing w:before="13" w:line="190" w:lineRule="exact"/>
              <w:ind w:left="168"/>
              <w:rPr>
                <w:sz w:val="17"/>
              </w:rPr>
            </w:pPr>
            <w:r w:rsidRPr="00F94536">
              <w:rPr>
                <w:sz w:val="17"/>
              </w:rPr>
              <w:t>Individual</w:t>
            </w:r>
          </w:p>
        </w:tc>
        <w:tc>
          <w:tcPr>
            <w:tcW w:w="4586" w:type="dxa"/>
          </w:tcPr>
          <w:p w14:paraId="6ECD7B4A" w14:textId="77777777" w:rsidR="00B97248" w:rsidRPr="00F94536" w:rsidRDefault="00B97248" w:rsidP="00E53378">
            <w:pPr>
              <w:pStyle w:val="TableParagraph"/>
              <w:spacing w:before="13" w:line="190" w:lineRule="exact"/>
              <w:ind w:left="377"/>
              <w:rPr>
                <w:sz w:val="17"/>
              </w:rPr>
            </w:pPr>
            <w:r w:rsidRPr="00F94536">
              <w:rPr>
                <w:sz w:val="17"/>
              </w:rPr>
              <w:t>Group</w:t>
            </w:r>
          </w:p>
        </w:tc>
      </w:tr>
      <w:tr w:rsidR="00B97248" w:rsidRPr="00F94536" w14:paraId="3F13D358" w14:textId="77777777" w:rsidTr="00E53378">
        <w:trPr>
          <w:trHeight w:val="216"/>
        </w:trPr>
        <w:tc>
          <w:tcPr>
            <w:tcW w:w="14400" w:type="dxa"/>
            <w:gridSpan w:val="3"/>
          </w:tcPr>
          <w:p w14:paraId="7CCF7DA3"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C874B13" w14:textId="77777777" w:rsidTr="00E53378">
        <w:trPr>
          <w:trHeight w:val="207"/>
        </w:trPr>
        <w:tc>
          <w:tcPr>
            <w:tcW w:w="1432" w:type="dxa"/>
          </w:tcPr>
          <w:p w14:paraId="769FBDFE" w14:textId="77777777" w:rsidR="00B97248" w:rsidRPr="00F94536" w:rsidRDefault="00B97248" w:rsidP="00E53378">
            <w:pPr>
              <w:pStyle w:val="TableParagraph"/>
              <w:rPr>
                <w:rFonts w:ascii="Times New Roman"/>
                <w:sz w:val="14"/>
              </w:rPr>
            </w:pPr>
          </w:p>
        </w:tc>
        <w:tc>
          <w:tcPr>
            <w:tcW w:w="8382" w:type="dxa"/>
          </w:tcPr>
          <w:p w14:paraId="6948B01C" w14:textId="77777777" w:rsidR="00B97248" w:rsidRPr="00F94536" w:rsidRDefault="00B97248" w:rsidP="00E53378">
            <w:pPr>
              <w:pStyle w:val="TableParagraph"/>
              <w:spacing w:before="5" w:line="182" w:lineRule="exact"/>
              <w:ind w:left="168"/>
              <w:rPr>
                <w:sz w:val="17"/>
              </w:rPr>
            </w:pPr>
            <w:r w:rsidRPr="00F94536">
              <w:rPr>
                <w:sz w:val="17"/>
              </w:rPr>
              <w:t>Individual</w:t>
            </w:r>
          </w:p>
        </w:tc>
        <w:tc>
          <w:tcPr>
            <w:tcW w:w="4586" w:type="dxa"/>
          </w:tcPr>
          <w:p w14:paraId="2498FF4F" w14:textId="77777777" w:rsidR="00B97248" w:rsidRPr="00F94536" w:rsidRDefault="00B97248" w:rsidP="00E53378">
            <w:pPr>
              <w:pStyle w:val="TableParagraph"/>
              <w:spacing w:before="5" w:line="182" w:lineRule="exact"/>
              <w:ind w:left="377"/>
              <w:rPr>
                <w:sz w:val="17"/>
              </w:rPr>
            </w:pPr>
            <w:r w:rsidRPr="00F94536">
              <w:rPr>
                <w:sz w:val="17"/>
              </w:rPr>
              <w:t>Group</w:t>
            </w:r>
          </w:p>
        </w:tc>
      </w:tr>
      <w:tr w:rsidR="00B97248" w:rsidRPr="00F94536" w14:paraId="61BCC907" w14:textId="77777777" w:rsidTr="00E53378">
        <w:trPr>
          <w:trHeight w:val="1034"/>
        </w:trPr>
        <w:tc>
          <w:tcPr>
            <w:tcW w:w="1432" w:type="dxa"/>
          </w:tcPr>
          <w:p w14:paraId="0D57D56C" w14:textId="77777777" w:rsidR="00B97248" w:rsidRPr="00F94536" w:rsidRDefault="00B97248" w:rsidP="00E53378">
            <w:pPr>
              <w:pStyle w:val="TableParagraph"/>
              <w:spacing w:before="4"/>
              <w:rPr>
                <w:rFonts w:ascii="Calibri"/>
                <w:b/>
                <w:sz w:val="25"/>
              </w:rPr>
            </w:pPr>
          </w:p>
          <w:p w14:paraId="7DA34894" w14:textId="77777777" w:rsidR="00B97248" w:rsidRPr="00F94536" w:rsidRDefault="00B97248" w:rsidP="00E53378">
            <w:pPr>
              <w:pStyle w:val="TableParagraph"/>
              <w:spacing w:line="254" w:lineRule="auto"/>
              <w:ind w:left="112" w:right="150"/>
              <w:rPr>
                <w:sz w:val="17"/>
              </w:rPr>
            </w:pPr>
            <w:r w:rsidRPr="00F94536">
              <w:rPr>
                <w:sz w:val="17"/>
              </w:rPr>
              <w:t>Brief description</w:t>
            </w:r>
          </w:p>
        </w:tc>
        <w:tc>
          <w:tcPr>
            <w:tcW w:w="8382" w:type="dxa"/>
          </w:tcPr>
          <w:p w14:paraId="7C244661" w14:textId="77777777" w:rsidR="00B97248" w:rsidRPr="00F94536" w:rsidRDefault="00B97248" w:rsidP="00E53378">
            <w:pPr>
              <w:pStyle w:val="TableParagraph"/>
              <w:spacing w:before="5" w:line="254" w:lineRule="auto"/>
              <w:ind w:left="167" w:right="117"/>
              <w:rPr>
                <w:sz w:val="17"/>
              </w:rPr>
            </w:pPr>
            <w:r w:rsidRPr="00F94536">
              <w:rPr>
                <w:sz w:val="17"/>
              </w:rPr>
              <w:t>During the first year, each child in the individually treated group (Group I), together w ith his or her parents, had five nutrition counseling sessions w ith the nutritionist. The main emphasis in dietary counseling w as on reducing refined foods and increasing fiber-rich foods in the child's diet. Dietary counseling w as based on the nutritional shortcomings identified in the first food records kept by the</w:t>
            </w:r>
          </w:p>
          <w:p w14:paraId="16ACF7BE" w14:textId="77777777" w:rsidR="00B97248" w:rsidRPr="00F94536" w:rsidRDefault="00B97248" w:rsidP="00E53378">
            <w:pPr>
              <w:pStyle w:val="TableParagraph"/>
              <w:spacing w:before="3" w:line="177" w:lineRule="exact"/>
              <w:ind w:left="168"/>
              <w:rPr>
                <w:sz w:val="17"/>
              </w:rPr>
            </w:pPr>
            <w:r w:rsidRPr="00F94536">
              <w:rPr>
                <w:sz w:val="17"/>
              </w:rPr>
              <w:t>children and/or their parents</w:t>
            </w:r>
          </w:p>
        </w:tc>
        <w:tc>
          <w:tcPr>
            <w:tcW w:w="4586" w:type="dxa"/>
          </w:tcPr>
          <w:p w14:paraId="04A8FB49" w14:textId="77777777" w:rsidR="00B97248" w:rsidRPr="00F94536" w:rsidRDefault="00B97248" w:rsidP="00E53378">
            <w:pPr>
              <w:pStyle w:val="TableParagraph"/>
              <w:spacing w:before="101" w:line="254" w:lineRule="auto"/>
              <w:ind w:left="378" w:right="126" w:hanging="1"/>
              <w:rPr>
                <w:sz w:val="17"/>
              </w:rPr>
            </w:pPr>
            <w:r w:rsidRPr="00F94536">
              <w:rPr>
                <w:sz w:val="17"/>
              </w:rPr>
              <w:t>ehavior-modification program (Group II) included seven group sessions. During the first year, each group included tw o to four children of the same age and tw o to eight parents.</w:t>
            </w:r>
          </w:p>
        </w:tc>
      </w:tr>
    </w:tbl>
    <w:p w14:paraId="22790383" w14:textId="77777777" w:rsidR="00B97248" w:rsidRPr="00F94536" w:rsidRDefault="00B97248" w:rsidP="00B97248">
      <w:pPr>
        <w:pStyle w:val="BodyText"/>
        <w:rPr>
          <w:rFonts w:ascii="Calibri"/>
          <w:b/>
          <w:sz w:val="20"/>
        </w:rPr>
      </w:pPr>
    </w:p>
    <w:p w14:paraId="178876A2" w14:textId="77777777" w:rsidR="00B97248" w:rsidRPr="00F94536" w:rsidRDefault="00B97248" w:rsidP="00B97248">
      <w:pPr>
        <w:pStyle w:val="BodyText"/>
        <w:rPr>
          <w:rFonts w:ascii="Calibri"/>
          <w:b/>
          <w:sz w:val="20"/>
        </w:rPr>
      </w:pPr>
    </w:p>
    <w:p w14:paraId="693BE79C" w14:textId="77777777" w:rsidR="00B97248" w:rsidRPr="00F94536" w:rsidRDefault="00B97248" w:rsidP="00B97248">
      <w:pPr>
        <w:pStyle w:val="BodyText"/>
        <w:rPr>
          <w:rFonts w:ascii="Calibri"/>
          <w:b/>
          <w:sz w:val="20"/>
        </w:rPr>
      </w:pPr>
    </w:p>
    <w:p w14:paraId="3A3145CE"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100"/>
        <w:gridCol w:w="697"/>
        <w:gridCol w:w="659"/>
        <w:gridCol w:w="460"/>
        <w:gridCol w:w="1454"/>
        <w:gridCol w:w="1872"/>
        <w:gridCol w:w="710"/>
        <w:gridCol w:w="651"/>
        <w:gridCol w:w="576"/>
        <w:gridCol w:w="1458"/>
        <w:gridCol w:w="1710"/>
      </w:tblGrid>
      <w:tr w:rsidR="00B97248" w:rsidRPr="00F94536" w14:paraId="2BC2BBD5" w14:textId="77777777" w:rsidTr="00E53378">
        <w:trPr>
          <w:trHeight w:val="202"/>
        </w:trPr>
        <w:tc>
          <w:tcPr>
            <w:tcW w:w="1100" w:type="dxa"/>
            <w:shd w:val="clear" w:color="auto" w:fill="8D176B"/>
          </w:tcPr>
          <w:p w14:paraId="0F4FCC87" w14:textId="77777777" w:rsidR="00B97248" w:rsidRPr="00F94536" w:rsidRDefault="00B97248" w:rsidP="00E53378">
            <w:pPr>
              <w:pStyle w:val="TableParagraph"/>
              <w:tabs>
                <w:tab w:val="left" w:pos="11409"/>
              </w:tabs>
              <w:spacing w:line="182" w:lineRule="exact"/>
              <w:ind w:left="-63" w:right="-10311"/>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97" w:type="dxa"/>
          </w:tcPr>
          <w:p w14:paraId="0365FE9C" w14:textId="77777777" w:rsidR="00B97248" w:rsidRPr="00F94536" w:rsidRDefault="00B97248" w:rsidP="00E53378">
            <w:pPr>
              <w:pStyle w:val="TableParagraph"/>
              <w:rPr>
                <w:rFonts w:ascii="Times New Roman"/>
                <w:sz w:val="14"/>
              </w:rPr>
            </w:pPr>
          </w:p>
        </w:tc>
        <w:tc>
          <w:tcPr>
            <w:tcW w:w="659" w:type="dxa"/>
          </w:tcPr>
          <w:p w14:paraId="7AE5568C" w14:textId="77777777" w:rsidR="00B97248" w:rsidRPr="00F94536" w:rsidRDefault="00B97248" w:rsidP="00E53378">
            <w:pPr>
              <w:pStyle w:val="TableParagraph"/>
              <w:rPr>
                <w:rFonts w:ascii="Times New Roman"/>
                <w:sz w:val="14"/>
              </w:rPr>
            </w:pPr>
          </w:p>
        </w:tc>
        <w:tc>
          <w:tcPr>
            <w:tcW w:w="460" w:type="dxa"/>
          </w:tcPr>
          <w:p w14:paraId="4B363BAF" w14:textId="77777777" w:rsidR="00B97248" w:rsidRPr="00F94536" w:rsidRDefault="00B97248" w:rsidP="00E53378">
            <w:pPr>
              <w:pStyle w:val="TableParagraph"/>
              <w:rPr>
                <w:rFonts w:ascii="Times New Roman"/>
                <w:sz w:val="14"/>
              </w:rPr>
            </w:pPr>
          </w:p>
        </w:tc>
        <w:tc>
          <w:tcPr>
            <w:tcW w:w="1454" w:type="dxa"/>
          </w:tcPr>
          <w:p w14:paraId="7A9C881B" w14:textId="77777777" w:rsidR="00B97248" w:rsidRPr="00F94536" w:rsidRDefault="00B97248" w:rsidP="00E53378">
            <w:pPr>
              <w:pStyle w:val="TableParagraph"/>
              <w:rPr>
                <w:rFonts w:ascii="Times New Roman"/>
                <w:sz w:val="14"/>
              </w:rPr>
            </w:pPr>
          </w:p>
        </w:tc>
        <w:tc>
          <w:tcPr>
            <w:tcW w:w="1872" w:type="dxa"/>
          </w:tcPr>
          <w:p w14:paraId="621E6459" w14:textId="77777777" w:rsidR="00B97248" w:rsidRPr="00F94536" w:rsidRDefault="00B97248" w:rsidP="00E53378">
            <w:pPr>
              <w:pStyle w:val="TableParagraph"/>
              <w:rPr>
                <w:rFonts w:ascii="Times New Roman"/>
                <w:sz w:val="14"/>
              </w:rPr>
            </w:pPr>
          </w:p>
        </w:tc>
        <w:tc>
          <w:tcPr>
            <w:tcW w:w="710" w:type="dxa"/>
            <w:shd w:val="clear" w:color="auto" w:fill="8D176B"/>
          </w:tcPr>
          <w:p w14:paraId="42FCA3F1" w14:textId="77777777" w:rsidR="00B97248" w:rsidRPr="00F94536" w:rsidRDefault="00B97248" w:rsidP="00E53378">
            <w:pPr>
              <w:pStyle w:val="TableParagraph"/>
              <w:rPr>
                <w:rFonts w:ascii="Times New Roman"/>
                <w:sz w:val="14"/>
              </w:rPr>
            </w:pPr>
          </w:p>
        </w:tc>
        <w:tc>
          <w:tcPr>
            <w:tcW w:w="651" w:type="dxa"/>
          </w:tcPr>
          <w:p w14:paraId="712A26D2" w14:textId="77777777" w:rsidR="00B97248" w:rsidRPr="00F94536" w:rsidRDefault="00B97248" w:rsidP="00E53378">
            <w:pPr>
              <w:pStyle w:val="TableParagraph"/>
              <w:rPr>
                <w:rFonts w:ascii="Times New Roman"/>
                <w:sz w:val="14"/>
              </w:rPr>
            </w:pPr>
          </w:p>
        </w:tc>
        <w:tc>
          <w:tcPr>
            <w:tcW w:w="576" w:type="dxa"/>
          </w:tcPr>
          <w:p w14:paraId="7920310F" w14:textId="77777777" w:rsidR="00B97248" w:rsidRPr="00F94536" w:rsidRDefault="00B97248" w:rsidP="00E53378">
            <w:pPr>
              <w:pStyle w:val="TableParagraph"/>
              <w:rPr>
                <w:rFonts w:ascii="Times New Roman"/>
                <w:sz w:val="14"/>
              </w:rPr>
            </w:pPr>
          </w:p>
        </w:tc>
        <w:tc>
          <w:tcPr>
            <w:tcW w:w="1458" w:type="dxa"/>
          </w:tcPr>
          <w:p w14:paraId="63070681" w14:textId="77777777" w:rsidR="00B97248" w:rsidRPr="00F94536" w:rsidRDefault="00B97248" w:rsidP="00E53378">
            <w:pPr>
              <w:pStyle w:val="TableParagraph"/>
              <w:rPr>
                <w:rFonts w:ascii="Times New Roman"/>
                <w:sz w:val="14"/>
              </w:rPr>
            </w:pPr>
          </w:p>
        </w:tc>
        <w:tc>
          <w:tcPr>
            <w:tcW w:w="1710" w:type="dxa"/>
            <w:shd w:val="clear" w:color="auto" w:fill="8D176B"/>
          </w:tcPr>
          <w:p w14:paraId="1F917F06" w14:textId="77777777" w:rsidR="00B97248" w:rsidRPr="00F94536" w:rsidRDefault="00B97248" w:rsidP="00E53378">
            <w:pPr>
              <w:pStyle w:val="TableParagraph"/>
              <w:rPr>
                <w:rFonts w:ascii="Times New Roman"/>
                <w:sz w:val="14"/>
              </w:rPr>
            </w:pPr>
          </w:p>
        </w:tc>
      </w:tr>
      <w:tr w:rsidR="00B97248" w:rsidRPr="00F94536" w14:paraId="1804392F" w14:textId="77777777" w:rsidTr="00E53378">
        <w:trPr>
          <w:trHeight w:val="208"/>
        </w:trPr>
        <w:tc>
          <w:tcPr>
            <w:tcW w:w="1100" w:type="dxa"/>
            <w:shd w:val="clear" w:color="auto" w:fill="EDEDED"/>
          </w:tcPr>
          <w:p w14:paraId="68ACAC20" w14:textId="77777777" w:rsidR="00B97248" w:rsidRPr="00F94536" w:rsidRDefault="00B97248" w:rsidP="00E53378">
            <w:pPr>
              <w:pStyle w:val="TableParagraph"/>
              <w:tabs>
                <w:tab w:val="left" w:pos="11409"/>
              </w:tabs>
              <w:spacing w:before="5" w:line="182" w:lineRule="exact"/>
              <w:ind w:left="-63" w:right="-10311"/>
              <w:jc w:val="right"/>
              <w:rPr>
                <w:sz w:val="17"/>
              </w:rPr>
            </w:pPr>
            <w:r>
              <w:rPr>
                <w:color w:val="9C2194"/>
                <w:sz w:val="17"/>
                <w:shd w:val="clear" w:color="auto" w:fill="EDEDED"/>
              </w:rPr>
              <w:t xml:space="preserve"> </w:t>
            </w:r>
            <w:r w:rsidRPr="00F94536">
              <w:rPr>
                <w:color w:val="9C2194"/>
                <w:sz w:val="17"/>
                <w:shd w:val="clear" w:color="auto" w:fill="EDEDED"/>
              </w:rPr>
              <w:t>Weight (kg)</w:t>
            </w:r>
            <w:r w:rsidRPr="00F94536">
              <w:rPr>
                <w:color w:val="9C2194"/>
                <w:sz w:val="17"/>
                <w:shd w:val="clear" w:color="auto" w:fill="EDEDED"/>
              </w:rPr>
              <w:tab/>
            </w:r>
          </w:p>
        </w:tc>
        <w:tc>
          <w:tcPr>
            <w:tcW w:w="697" w:type="dxa"/>
          </w:tcPr>
          <w:p w14:paraId="435427FC" w14:textId="77777777" w:rsidR="00B97248" w:rsidRPr="00F94536" w:rsidRDefault="00B97248" w:rsidP="00E53378">
            <w:pPr>
              <w:pStyle w:val="TableParagraph"/>
              <w:rPr>
                <w:rFonts w:ascii="Times New Roman"/>
                <w:sz w:val="14"/>
              </w:rPr>
            </w:pPr>
          </w:p>
        </w:tc>
        <w:tc>
          <w:tcPr>
            <w:tcW w:w="659" w:type="dxa"/>
          </w:tcPr>
          <w:p w14:paraId="0E8EB8A8" w14:textId="77777777" w:rsidR="00B97248" w:rsidRPr="00F94536" w:rsidRDefault="00B97248" w:rsidP="00E53378">
            <w:pPr>
              <w:pStyle w:val="TableParagraph"/>
              <w:rPr>
                <w:rFonts w:ascii="Times New Roman"/>
                <w:sz w:val="14"/>
              </w:rPr>
            </w:pPr>
          </w:p>
        </w:tc>
        <w:tc>
          <w:tcPr>
            <w:tcW w:w="460" w:type="dxa"/>
          </w:tcPr>
          <w:p w14:paraId="144EAACC" w14:textId="77777777" w:rsidR="00B97248" w:rsidRPr="00F94536" w:rsidRDefault="00B97248" w:rsidP="00E53378">
            <w:pPr>
              <w:pStyle w:val="TableParagraph"/>
              <w:rPr>
                <w:rFonts w:ascii="Times New Roman"/>
                <w:sz w:val="14"/>
              </w:rPr>
            </w:pPr>
          </w:p>
        </w:tc>
        <w:tc>
          <w:tcPr>
            <w:tcW w:w="1454" w:type="dxa"/>
          </w:tcPr>
          <w:p w14:paraId="28FB1C91" w14:textId="77777777" w:rsidR="00B97248" w:rsidRPr="00F94536" w:rsidRDefault="00B97248" w:rsidP="00E53378">
            <w:pPr>
              <w:pStyle w:val="TableParagraph"/>
              <w:rPr>
                <w:rFonts w:ascii="Times New Roman"/>
                <w:sz w:val="14"/>
              </w:rPr>
            </w:pPr>
          </w:p>
        </w:tc>
        <w:tc>
          <w:tcPr>
            <w:tcW w:w="1872" w:type="dxa"/>
          </w:tcPr>
          <w:p w14:paraId="4483B2F4" w14:textId="77777777" w:rsidR="00B97248" w:rsidRPr="00F94536" w:rsidRDefault="00B97248" w:rsidP="00E53378">
            <w:pPr>
              <w:pStyle w:val="TableParagraph"/>
              <w:rPr>
                <w:rFonts w:ascii="Times New Roman"/>
                <w:sz w:val="14"/>
              </w:rPr>
            </w:pPr>
          </w:p>
        </w:tc>
        <w:tc>
          <w:tcPr>
            <w:tcW w:w="710" w:type="dxa"/>
            <w:shd w:val="clear" w:color="auto" w:fill="EDEDED"/>
          </w:tcPr>
          <w:p w14:paraId="0B751109" w14:textId="77777777" w:rsidR="00B97248" w:rsidRPr="00F94536" w:rsidRDefault="00B97248" w:rsidP="00E53378">
            <w:pPr>
              <w:pStyle w:val="TableParagraph"/>
              <w:rPr>
                <w:rFonts w:ascii="Times New Roman"/>
                <w:sz w:val="14"/>
              </w:rPr>
            </w:pPr>
          </w:p>
        </w:tc>
        <w:tc>
          <w:tcPr>
            <w:tcW w:w="651" w:type="dxa"/>
          </w:tcPr>
          <w:p w14:paraId="251B4A4E" w14:textId="77777777" w:rsidR="00B97248" w:rsidRPr="00F94536" w:rsidRDefault="00B97248" w:rsidP="00E53378">
            <w:pPr>
              <w:pStyle w:val="TableParagraph"/>
              <w:rPr>
                <w:rFonts w:ascii="Times New Roman"/>
                <w:sz w:val="14"/>
              </w:rPr>
            </w:pPr>
          </w:p>
        </w:tc>
        <w:tc>
          <w:tcPr>
            <w:tcW w:w="576" w:type="dxa"/>
          </w:tcPr>
          <w:p w14:paraId="22FE697B" w14:textId="77777777" w:rsidR="00B97248" w:rsidRPr="00F94536" w:rsidRDefault="00B97248" w:rsidP="00E53378">
            <w:pPr>
              <w:pStyle w:val="TableParagraph"/>
              <w:rPr>
                <w:rFonts w:ascii="Times New Roman"/>
                <w:sz w:val="14"/>
              </w:rPr>
            </w:pPr>
          </w:p>
        </w:tc>
        <w:tc>
          <w:tcPr>
            <w:tcW w:w="1458" w:type="dxa"/>
          </w:tcPr>
          <w:p w14:paraId="152150AE" w14:textId="77777777" w:rsidR="00B97248" w:rsidRPr="00F94536" w:rsidRDefault="00B97248" w:rsidP="00E53378">
            <w:pPr>
              <w:pStyle w:val="TableParagraph"/>
              <w:rPr>
                <w:rFonts w:ascii="Times New Roman"/>
                <w:sz w:val="14"/>
              </w:rPr>
            </w:pPr>
          </w:p>
        </w:tc>
        <w:tc>
          <w:tcPr>
            <w:tcW w:w="1710" w:type="dxa"/>
            <w:shd w:val="clear" w:color="auto" w:fill="EDEDED"/>
          </w:tcPr>
          <w:p w14:paraId="3A20D125" w14:textId="77777777" w:rsidR="00B97248" w:rsidRPr="00F94536" w:rsidRDefault="00B97248" w:rsidP="00E53378">
            <w:pPr>
              <w:pStyle w:val="TableParagraph"/>
              <w:rPr>
                <w:rFonts w:ascii="Times New Roman"/>
                <w:sz w:val="14"/>
              </w:rPr>
            </w:pPr>
          </w:p>
        </w:tc>
      </w:tr>
      <w:tr w:rsidR="00B97248" w:rsidRPr="00F94536" w14:paraId="4FA45CAF" w14:textId="77777777" w:rsidTr="00E53378">
        <w:trPr>
          <w:trHeight w:val="207"/>
        </w:trPr>
        <w:tc>
          <w:tcPr>
            <w:tcW w:w="1100" w:type="dxa"/>
          </w:tcPr>
          <w:p w14:paraId="75127126" w14:textId="77777777" w:rsidR="00B97248" w:rsidRPr="00F94536" w:rsidRDefault="00B97248" w:rsidP="00E53378">
            <w:pPr>
              <w:pStyle w:val="TableParagraph"/>
              <w:rPr>
                <w:rFonts w:ascii="Times New Roman"/>
                <w:sz w:val="14"/>
              </w:rPr>
            </w:pPr>
          </w:p>
        </w:tc>
        <w:tc>
          <w:tcPr>
            <w:tcW w:w="697" w:type="dxa"/>
          </w:tcPr>
          <w:p w14:paraId="5F8BBE08" w14:textId="77777777" w:rsidR="00B97248" w:rsidRPr="00F94536" w:rsidRDefault="00B97248" w:rsidP="00E53378">
            <w:pPr>
              <w:pStyle w:val="TableParagraph"/>
              <w:spacing w:before="5" w:line="182" w:lineRule="exact"/>
              <w:ind w:left="66" w:right="100"/>
              <w:jc w:val="center"/>
              <w:rPr>
                <w:sz w:val="17"/>
              </w:rPr>
            </w:pPr>
            <w:r w:rsidRPr="00F94536">
              <w:rPr>
                <w:sz w:val="17"/>
              </w:rPr>
              <w:t>1 year</w:t>
            </w:r>
          </w:p>
        </w:tc>
        <w:tc>
          <w:tcPr>
            <w:tcW w:w="659" w:type="dxa"/>
          </w:tcPr>
          <w:p w14:paraId="0F06233C" w14:textId="77777777" w:rsidR="00B97248" w:rsidRPr="00F94536" w:rsidRDefault="00B97248" w:rsidP="00E53378">
            <w:pPr>
              <w:pStyle w:val="TableParagraph"/>
              <w:rPr>
                <w:rFonts w:ascii="Times New Roman"/>
                <w:sz w:val="14"/>
              </w:rPr>
            </w:pPr>
          </w:p>
        </w:tc>
        <w:tc>
          <w:tcPr>
            <w:tcW w:w="460" w:type="dxa"/>
          </w:tcPr>
          <w:p w14:paraId="79825E9B" w14:textId="77777777" w:rsidR="00B97248" w:rsidRPr="00F94536" w:rsidRDefault="00B97248" w:rsidP="00E53378">
            <w:pPr>
              <w:pStyle w:val="TableParagraph"/>
              <w:rPr>
                <w:rFonts w:ascii="Times New Roman"/>
                <w:sz w:val="14"/>
              </w:rPr>
            </w:pPr>
          </w:p>
        </w:tc>
        <w:tc>
          <w:tcPr>
            <w:tcW w:w="1454" w:type="dxa"/>
          </w:tcPr>
          <w:p w14:paraId="197447CA" w14:textId="77777777" w:rsidR="00B97248" w:rsidRPr="00F94536" w:rsidRDefault="00B97248" w:rsidP="00E53378">
            <w:pPr>
              <w:pStyle w:val="TableParagraph"/>
              <w:rPr>
                <w:rFonts w:ascii="Times New Roman"/>
                <w:sz w:val="14"/>
              </w:rPr>
            </w:pPr>
          </w:p>
        </w:tc>
        <w:tc>
          <w:tcPr>
            <w:tcW w:w="1872" w:type="dxa"/>
          </w:tcPr>
          <w:p w14:paraId="1CF2BE04" w14:textId="77777777" w:rsidR="00B97248" w:rsidRPr="00F94536" w:rsidRDefault="00B97248" w:rsidP="00E53378">
            <w:pPr>
              <w:pStyle w:val="TableParagraph"/>
              <w:rPr>
                <w:rFonts w:ascii="Times New Roman"/>
                <w:sz w:val="14"/>
              </w:rPr>
            </w:pPr>
          </w:p>
        </w:tc>
        <w:tc>
          <w:tcPr>
            <w:tcW w:w="710" w:type="dxa"/>
          </w:tcPr>
          <w:p w14:paraId="27706AAF" w14:textId="77777777" w:rsidR="00B97248" w:rsidRPr="00F94536" w:rsidRDefault="00B97248" w:rsidP="00E53378">
            <w:pPr>
              <w:pStyle w:val="TableParagraph"/>
              <w:spacing w:before="5" w:line="182" w:lineRule="exact"/>
              <w:ind w:right="92"/>
              <w:jc w:val="center"/>
              <w:rPr>
                <w:sz w:val="17"/>
              </w:rPr>
            </w:pPr>
            <w:r w:rsidRPr="00F94536">
              <w:rPr>
                <w:sz w:val="17"/>
              </w:rPr>
              <w:t>2 years</w:t>
            </w:r>
          </w:p>
        </w:tc>
        <w:tc>
          <w:tcPr>
            <w:tcW w:w="651" w:type="dxa"/>
          </w:tcPr>
          <w:p w14:paraId="1EB97D24" w14:textId="77777777" w:rsidR="00B97248" w:rsidRPr="00F94536" w:rsidRDefault="00B97248" w:rsidP="00E53378">
            <w:pPr>
              <w:pStyle w:val="TableParagraph"/>
              <w:rPr>
                <w:rFonts w:ascii="Times New Roman"/>
                <w:sz w:val="14"/>
              </w:rPr>
            </w:pPr>
          </w:p>
        </w:tc>
        <w:tc>
          <w:tcPr>
            <w:tcW w:w="576" w:type="dxa"/>
          </w:tcPr>
          <w:p w14:paraId="4D027F15" w14:textId="77777777" w:rsidR="00B97248" w:rsidRPr="00F94536" w:rsidRDefault="00B97248" w:rsidP="00E53378">
            <w:pPr>
              <w:pStyle w:val="TableParagraph"/>
              <w:rPr>
                <w:rFonts w:ascii="Times New Roman"/>
                <w:sz w:val="14"/>
              </w:rPr>
            </w:pPr>
          </w:p>
        </w:tc>
        <w:tc>
          <w:tcPr>
            <w:tcW w:w="1458" w:type="dxa"/>
          </w:tcPr>
          <w:p w14:paraId="73D21A86" w14:textId="77777777" w:rsidR="00B97248" w:rsidRPr="00F94536" w:rsidRDefault="00B97248" w:rsidP="00E53378">
            <w:pPr>
              <w:pStyle w:val="TableParagraph"/>
              <w:rPr>
                <w:rFonts w:ascii="Times New Roman"/>
                <w:sz w:val="14"/>
              </w:rPr>
            </w:pPr>
          </w:p>
        </w:tc>
        <w:tc>
          <w:tcPr>
            <w:tcW w:w="1710" w:type="dxa"/>
          </w:tcPr>
          <w:p w14:paraId="5E5074F9" w14:textId="77777777" w:rsidR="00B97248" w:rsidRPr="00F94536" w:rsidRDefault="00B97248" w:rsidP="00E53378">
            <w:pPr>
              <w:pStyle w:val="TableParagraph"/>
              <w:rPr>
                <w:rFonts w:ascii="Times New Roman"/>
                <w:sz w:val="14"/>
              </w:rPr>
            </w:pPr>
          </w:p>
        </w:tc>
      </w:tr>
      <w:tr w:rsidR="00B97248" w:rsidRPr="00F94536" w14:paraId="27873141" w14:textId="77777777" w:rsidTr="00E53378">
        <w:trPr>
          <w:trHeight w:val="207"/>
        </w:trPr>
        <w:tc>
          <w:tcPr>
            <w:tcW w:w="1100" w:type="dxa"/>
          </w:tcPr>
          <w:p w14:paraId="6F847273" w14:textId="77777777" w:rsidR="00B97248" w:rsidRPr="00F94536" w:rsidRDefault="00B97248" w:rsidP="00E53378">
            <w:pPr>
              <w:pStyle w:val="TableParagraph"/>
              <w:rPr>
                <w:rFonts w:ascii="Times New Roman"/>
                <w:sz w:val="14"/>
              </w:rPr>
            </w:pPr>
          </w:p>
        </w:tc>
        <w:tc>
          <w:tcPr>
            <w:tcW w:w="697" w:type="dxa"/>
          </w:tcPr>
          <w:p w14:paraId="47278D8E" w14:textId="77777777" w:rsidR="00B97248" w:rsidRPr="00F94536" w:rsidRDefault="00B97248" w:rsidP="00E53378">
            <w:pPr>
              <w:pStyle w:val="TableParagraph"/>
              <w:spacing w:before="5" w:line="182" w:lineRule="exact"/>
              <w:ind w:right="11"/>
              <w:jc w:val="center"/>
              <w:rPr>
                <w:sz w:val="17"/>
              </w:rPr>
            </w:pPr>
            <w:r w:rsidRPr="00F94536">
              <w:rPr>
                <w:sz w:val="17"/>
              </w:rPr>
              <w:t>N</w:t>
            </w:r>
          </w:p>
        </w:tc>
        <w:tc>
          <w:tcPr>
            <w:tcW w:w="659" w:type="dxa"/>
          </w:tcPr>
          <w:p w14:paraId="536E4A17" w14:textId="77777777" w:rsidR="00B97248" w:rsidRPr="00F94536" w:rsidRDefault="00B97248" w:rsidP="00E53378">
            <w:pPr>
              <w:pStyle w:val="TableParagraph"/>
              <w:spacing w:before="5" w:line="182" w:lineRule="exact"/>
              <w:ind w:left="89" w:right="83"/>
              <w:jc w:val="center"/>
              <w:rPr>
                <w:sz w:val="17"/>
              </w:rPr>
            </w:pPr>
            <w:r w:rsidRPr="00F94536">
              <w:rPr>
                <w:sz w:val="17"/>
              </w:rPr>
              <w:t>Mean</w:t>
            </w:r>
          </w:p>
        </w:tc>
        <w:tc>
          <w:tcPr>
            <w:tcW w:w="460" w:type="dxa"/>
          </w:tcPr>
          <w:p w14:paraId="491D3576" w14:textId="77777777" w:rsidR="00B97248" w:rsidRPr="00F94536" w:rsidRDefault="00B97248" w:rsidP="00E53378">
            <w:pPr>
              <w:pStyle w:val="TableParagraph"/>
              <w:spacing w:before="5" w:line="182" w:lineRule="exact"/>
              <w:ind w:right="102"/>
              <w:jc w:val="right"/>
              <w:rPr>
                <w:sz w:val="17"/>
              </w:rPr>
            </w:pPr>
            <w:r w:rsidRPr="00F94536">
              <w:rPr>
                <w:sz w:val="17"/>
              </w:rPr>
              <w:t>SD</w:t>
            </w:r>
          </w:p>
        </w:tc>
        <w:tc>
          <w:tcPr>
            <w:tcW w:w="1454" w:type="dxa"/>
          </w:tcPr>
          <w:p w14:paraId="0098D94C" w14:textId="77777777" w:rsidR="00B97248" w:rsidRPr="00F94536" w:rsidRDefault="00B97248" w:rsidP="00E53378">
            <w:pPr>
              <w:pStyle w:val="TableParagraph"/>
              <w:spacing w:before="5" w:line="182" w:lineRule="exact"/>
              <w:ind w:left="97" w:right="104"/>
              <w:jc w:val="center"/>
              <w:rPr>
                <w:sz w:val="17"/>
              </w:rPr>
            </w:pPr>
            <w:r w:rsidRPr="00F94536">
              <w:rPr>
                <w:sz w:val="17"/>
              </w:rPr>
              <w:t>p (w ithin group)</w:t>
            </w:r>
          </w:p>
        </w:tc>
        <w:tc>
          <w:tcPr>
            <w:tcW w:w="1872" w:type="dxa"/>
          </w:tcPr>
          <w:p w14:paraId="02D4DB88" w14:textId="77777777" w:rsidR="00B97248" w:rsidRPr="00F94536" w:rsidRDefault="00B97248" w:rsidP="00E53378">
            <w:pPr>
              <w:pStyle w:val="TableParagraph"/>
              <w:spacing w:before="5" w:line="182" w:lineRule="exact"/>
              <w:ind w:left="119" w:right="186"/>
              <w:jc w:val="center"/>
              <w:rPr>
                <w:sz w:val="17"/>
              </w:rPr>
            </w:pPr>
            <w:r w:rsidRPr="00F94536">
              <w:rPr>
                <w:sz w:val="17"/>
              </w:rPr>
              <w:t>p (betw een groups)</w:t>
            </w:r>
          </w:p>
        </w:tc>
        <w:tc>
          <w:tcPr>
            <w:tcW w:w="710" w:type="dxa"/>
          </w:tcPr>
          <w:p w14:paraId="3AF6963F" w14:textId="77777777" w:rsidR="00B97248" w:rsidRPr="00F94536" w:rsidRDefault="00B97248" w:rsidP="00E53378">
            <w:pPr>
              <w:pStyle w:val="TableParagraph"/>
              <w:spacing w:before="5" w:line="182" w:lineRule="exact"/>
              <w:ind w:right="68"/>
              <w:jc w:val="center"/>
              <w:rPr>
                <w:sz w:val="17"/>
              </w:rPr>
            </w:pPr>
            <w:r w:rsidRPr="00F94536">
              <w:rPr>
                <w:sz w:val="17"/>
              </w:rPr>
              <w:t>N</w:t>
            </w:r>
          </w:p>
        </w:tc>
        <w:tc>
          <w:tcPr>
            <w:tcW w:w="651" w:type="dxa"/>
          </w:tcPr>
          <w:p w14:paraId="20EEC9D0" w14:textId="77777777" w:rsidR="00B97248" w:rsidRPr="00F94536" w:rsidRDefault="00B97248" w:rsidP="00E53378">
            <w:pPr>
              <w:pStyle w:val="TableParagraph"/>
              <w:spacing w:before="5" w:line="182" w:lineRule="exact"/>
              <w:ind w:left="81" w:right="73"/>
              <w:jc w:val="center"/>
              <w:rPr>
                <w:sz w:val="17"/>
              </w:rPr>
            </w:pPr>
            <w:r w:rsidRPr="00F94536">
              <w:rPr>
                <w:sz w:val="17"/>
              </w:rPr>
              <w:t>Mean</w:t>
            </w:r>
          </w:p>
        </w:tc>
        <w:tc>
          <w:tcPr>
            <w:tcW w:w="576" w:type="dxa"/>
          </w:tcPr>
          <w:p w14:paraId="03C0F068" w14:textId="77777777" w:rsidR="00B97248" w:rsidRPr="00F94536" w:rsidRDefault="00B97248" w:rsidP="00E53378">
            <w:pPr>
              <w:pStyle w:val="TableParagraph"/>
              <w:spacing w:before="5" w:line="182" w:lineRule="exact"/>
              <w:ind w:right="149"/>
              <w:jc w:val="right"/>
              <w:rPr>
                <w:sz w:val="17"/>
              </w:rPr>
            </w:pPr>
            <w:r w:rsidRPr="00F94536">
              <w:rPr>
                <w:sz w:val="17"/>
              </w:rPr>
              <w:t>SD</w:t>
            </w:r>
          </w:p>
        </w:tc>
        <w:tc>
          <w:tcPr>
            <w:tcW w:w="1458" w:type="dxa"/>
          </w:tcPr>
          <w:p w14:paraId="1BD36FF8" w14:textId="77777777" w:rsidR="00B97248" w:rsidRPr="00F94536" w:rsidRDefault="00B97248" w:rsidP="00E53378">
            <w:pPr>
              <w:pStyle w:val="TableParagraph"/>
              <w:spacing w:before="5" w:line="182" w:lineRule="exact"/>
              <w:ind w:left="112" w:right="92"/>
              <w:jc w:val="center"/>
              <w:rPr>
                <w:sz w:val="17"/>
              </w:rPr>
            </w:pPr>
            <w:r w:rsidRPr="00F94536">
              <w:rPr>
                <w:sz w:val="17"/>
              </w:rPr>
              <w:t>p (w ithin group)</w:t>
            </w:r>
          </w:p>
        </w:tc>
        <w:tc>
          <w:tcPr>
            <w:tcW w:w="1710" w:type="dxa"/>
          </w:tcPr>
          <w:p w14:paraId="197B3AB0" w14:textId="77777777" w:rsidR="00B97248" w:rsidRPr="00F94536" w:rsidRDefault="00B97248" w:rsidP="00E53378">
            <w:pPr>
              <w:pStyle w:val="TableParagraph"/>
              <w:spacing w:before="5" w:line="182" w:lineRule="exact"/>
              <w:ind w:left="109" w:right="24"/>
              <w:jc w:val="center"/>
              <w:rPr>
                <w:sz w:val="17"/>
              </w:rPr>
            </w:pPr>
            <w:r w:rsidRPr="00F94536">
              <w:rPr>
                <w:sz w:val="17"/>
              </w:rPr>
              <w:t>p (betw een groups)</w:t>
            </w:r>
          </w:p>
        </w:tc>
      </w:tr>
      <w:tr w:rsidR="00B97248" w:rsidRPr="00F94536" w14:paraId="4E3B69AD" w14:textId="77777777" w:rsidTr="00E53378">
        <w:trPr>
          <w:trHeight w:val="200"/>
        </w:trPr>
        <w:tc>
          <w:tcPr>
            <w:tcW w:w="1100" w:type="dxa"/>
          </w:tcPr>
          <w:p w14:paraId="087950C0" w14:textId="77777777" w:rsidR="00B97248" w:rsidRPr="00F94536" w:rsidRDefault="00B97248" w:rsidP="00E53378">
            <w:pPr>
              <w:pStyle w:val="TableParagraph"/>
              <w:spacing w:before="5" w:line="174" w:lineRule="exact"/>
              <w:ind w:left="162"/>
              <w:rPr>
                <w:sz w:val="17"/>
              </w:rPr>
            </w:pPr>
            <w:r w:rsidRPr="00F94536">
              <w:rPr>
                <w:sz w:val="17"/>
              </w:rPr>
              <w:t>Individual</w:t>
            </w:r>
          </w:p>
        </w:tc>
        <w:tc>
          <w:tcPr>
            <w:tcW w:w="697" w:type="dxa"/>
          </w:tcPr>
          <w:p w14:paraId="311B89D4" w14:textId="77777777" w:rsidR="00B97248" w:rsidRPr="00F94536" w:rsidRDefault="00B97248" w:rsidP="00E53378">
            <w:pPr>
              <w:pStyle w:val="TableParagraph"/>
              <w:spacing w:before="5" w:line="174" w:lineRule="exact"/>
              <w:ind w:left="57" w:right="100"/>
              <w:jc w:val="center"/>
              <w:rPr>
                <w:sz w:val="17"/>
              </w:rPr>
            </w:pPr>
            <w:r w:rsidRPr="00F94536">
              <w:rPr>
                <w:sz w:val="17"/>
              </w:rPr>
              <w:t>16</w:t>
            </w:r>
          </w:p>
        </w:tc>
        <w:tc>
          <w:tcPr>
            <w:tcW w:w="659" w:type="dxa"/>
          </w:tcPr>
          <w:p w14:paraId="088346B6" w14:textId="77777777" w:rsidR="00B97248" w:rsidRPr="00F94536" w:rsidRDefault="00B97248" w:rsidP="00E53378">
            <w:pPr>
              <w:pStyle w:val="TableParagraph"/>
              <w:spacing w:before="5" w:line="174" w:lineRule="exact"/>
              <w:ind w:left="78" w:right="83"/>
              <w:jc w:val="center"/>
              <w:rPr>
                <w:sz w:val="17"/>
              </w:rPr>
            </w:pPr>
            <w:r w:rsidRPr="00F94536">
              <w:rPr>
                <w:sz w:val="17"/>
              </w:rPr>
              <w:t>63.6</w:t>
            </w:r>
          </w:p>
        </w:tc>
        <w:tc>
          <w:tcPr>
            <w:tcW w:w="460" w:type="dxa"/>
          </w:tcPr>
          <w:p w14:paraId="2F3C6C8A" w14:textId="77777777" w:rsidR="00B97248" w:rsidRPr="00F94536" w:rsidRDefault="00B97248" w:rsidP="00E53378">
            <w:pPr>
              <w:pStyle w:val="TableParagraph"/>
              <w:spacing w:before="5" w:line="174" w:lineRule="exact"/>
              <w:ind w:right="128"/>
              <w:jc w:val="right"/>
              <w:rPr>
                <w:sz w:val="17"/>
              </w:rPr>
            </w:pPr>
            <w:r w:rsidRPr="00F94536">
              <w:rPr>
                <w:sz w:val="17"/>
              </w:rPr>
              <w:t>18</w:t>
            </w:r>
          </w:p>
        </w:tc>
        <w:tc>
          <w:tcPr>
            <w:tcW w:w="1454" w:type="dxa"/>
          </w:tcPr>
          <w:p w14:paraId="3C1CBB5B" w14:textId="77777777" w:rsidR="00B97248" w:rsidRPr="00F94536" w:rsidRDefault="00B97248" w:rsidP="00E53378">
            <w:pPr>
              <w:pStyle w:val="TableParagraph"/>
              <w:spacing w:before="5" w:line="174" w:lineRule="exact"/>
              <w:ind w:left="97" w:right="93"/>
              <w:jc w:val="center"/>
              <w:rPr>
                <w:sz w:val="17"/>
              </w:rPr>
            </w:pPr>
            <w:r w:rsidRPr="00F94536">
              <w:rPr>
                <w:sz w:val="17"/>
              </w:rPr>
              <w:t>NS</w:t>
            </w:r>
          </w:p>
        </w:tc>
        <w:tc>
          <w:tcPr>
            <w:tcW w:w="1872" w:type="dxa"/>
          </w:tcPr>
          <w:p w14:paraId="354C6801" w14:textId="77777777" w:rsidR="00B97248" w:rsidRPr="00F94536" w:rsidRDefault="00B97248" w:rsidP="00E53378">
            <w:pPr>
              <w:pStyle w:val="TableParagraph"/>
              <w:spacing w:before="5" w:line="174" w:lineRule="exact"/>
              <w:ind w:left="99" w:right="186"/>
              <w:jc w:val="center"/>
              <w:rPr>
                <w:sz w:val="17"/>
              </w:rPr>
            </w:pPr>
            <w:r w:rsidRPr="00F94536">
              <w:rPr>
                <w:sz w:val="17"/>
              </w:rPr>
              <w:t>NS</w:t>
            </w:r>
          </w:p>
        </w:tc>
        <w:tc>
          <w:tcPr>
            <w:tcW w:w="710" w:type="dxa"/>
          </w:tcPr>
          <w:p w14:paraId="4F3EAEF3" w14:textId="77777777" w:rsidR="00B97248" w:rsidRPr="00F94536" w:rsidRDefault="00B97248" w:rsidP="00E53378">
            <w:pPr>
              <w:pStyle w:val="TableParagraph"/>
              <w:spacing w:before="5" w:line="174" w:lineRule="exact"/>
              <w:ind w:right="100"/>
              <w:jc w:val="center"/>
              <w:rPr>
                <w:sz w:val="17"/>
              </w:rPr>
            </w:pPr>
            <w:r w:rsidRPr="00F94536">
              <w:rPr>
                <w:sz w:val="17"/>
              </w:rPr>
              <w:t>16</w:t>
            </w:r>
          </w:p>
        </w:tc>
        <w:tc>
          <w:tcPr>
            <w:tcW w:w="651" w:type="dxa"/>
          </w:tcPr>
          <w:p w14:paraId="32CA9025" w14:textId="77777777" w:rsidR="00B97248" w:rsidRPr="00F94536" w:rsidRDefault="00B97248" w:rsidP="00E53378">
            <w:pPr>
              <w:pStyle w:val="TableParagraph"/>
              <w:spacing w:before="5" w:line="174" w:lineRule="exact"/>
              <w:ind w:left="81" w:right="73"/>
              <w:jc w:val="center"/>
              <w:rPr>
                <w:sz w:val="17"/>
              </w:rPr>
            </w:pPr>
            <w:r w:rsidRPr="00F94536">
              <w:rPr>
                <w:sz w:val="17"/>
              </w:rPr>
              <w:t>71</w:t>
            </w:r>
          </w:p>
        </w:tc>
        <w:tc>
          <w:tcPr>
            <w:tcW w:w="576" w:type="dxa"/>
          </w:tcPr>
          <w:p w14:paraId="2008BC8D" w14:textId="77777777" w:rsidR="00B97248" w:rsidRPr="00F94536" w:rsidRDefault="00B97248" w:rsidP="00E53378">
            <w:pPr>
              <w:pStyle w:val="TableParagraph"/>
              <w:spacing w:before="5" w:line="174" w:lineRule="exact"/>
              <w:ind w:right="109"/>
              <w:jc w:val="right"/>
              <w:rPr>
                <w:sz w:val="17"/>
              </w:rPr>
            </w:pPr>
            <w:r w:rsidRPr="00F94536">
              <w:rPr>
                <w:sz w:val="17"/>
              </w:rPr>
              <w:t>18.1</w:t>
            </w:r>
          </w:p>
        </w:tc>
        <w:tc>
          <w:tcPr>
            <w:tcW w:w="1458" w:type="dxa"/>
          </w:tcPr>
          <w:p w14:paraId="0A363049" w14:textId="77777777" w:rsidR="00B97248" w:rsidRPr="00F94536" w:rsidRDefault="00B97248" w:rsidP="00E53378">
            <w:pPr>
              <w:pStyle w:val="TableParagraph"/>
              <w:spacing w:before="5" w:line="174" w:lineRule="exact"/>
              <w:ind w:left="112" w:right="85"/>
              <w:jc w:val="center"/>
              <w:rPr>
                <w:sz w:val="17"/>
              </w:rPr>
            </w:pPr>
            <w:r w:rsidRPr="00F94536">
              <w:rPr>
                <w:sz w:val="17"/>
              </w:rPr>
              <w:t>&lt;0.001</w:t>
            </w:r>
          </w:p>
        </w:tc>
        <w:tc>
          <w:tcPr>
            <w:tcW w:w="1710" w:type="dxa"/>
          </w:tcPr>
          <w:p w14:paraId="5BE729CC" w14:textId="77777777" w:rsidR="00B97248" w:rsidRPr="00F94536" w:rsidRDefault="00B97248" w:rsidP="00E53378">
            <w:pPr>
              <w:pStyle w:val="TableParagraph"/>
              <w:spacing w:before="5" w:line="174" w:lineRule="exact"/>
              <w:ind w:left="95" w:right="29"/>
              <w:jc w:val="center"/>
              <w:rPr>
                <w:sz w:val="17"/>
              </w:rPr>
            </w:pPr>
            <w:r w:rsidRPr="00F94536">
              <w:rPr>
                <w:sz w:val="17"/>
              </w:rPr>
              <w:t>NS</w:t>
            </w:r>
          </w:p>
        </w:tc>
      </w:tr>
      <w:tr w:rsidR="00B97248" w:rsidRPr="00F94536" w14:paraId="4D270CB0" w14:textId="77777777" w:rsidTr="00E53378">
        <w:trPr>
          <w:trHeight w:val="194"/>
        </w:trPr>
        <w:tc>
          <w:tcPr>
            <w:tcW w:w="1100" w:type="dxa"/>
          </w:tcPr>
          <w:p w14:paraId="5851E145" w14:textId="77777777" w:rsidR="00B97248" w:rsidRPr="00F94536" w:rsidRDefault="00B97248" w:rsidP="00E53378">
            <w:pPr>
              <w:pStyle w:val="TableParagraph"/>
              <w:spacing w:line="174" w:lineRule="exact"/>
              <w:ind w:left="273"/>
              <w:rPr>
                <w:sz w:val="17"/>
              </w:rPr>
            </w:pPr>
            <w:r w:rsidRPr="00F94536">
              <w:rPr>
                <w:sz w:val="17"/>
              </w:rPr>
              <w:t>Group</w:t>
            </w:r>
          </w:p>
        </w:tc>
        <w:tc>
          <w:tcPr>
            <w:tcW w:w="697" w:type="dxa"/>
          </w:tcPr>
          <w:p w14:paraId="583C0296" w14:textId="77777777" w:rsidR="00B97248" w:rsidRPr="00F94536" w:rsidRDefault="00B97248" w:rsidP="00E53378">
            <w:pPr>
              <w:pStyle w:val="TableParagraph"/>
              <w:spacing w:line="174" w:lineRule="exact"/>
              <w:ind w:left="57" w:right="100"/>
              <w:jc w:val="center"/>
              <w:rPr>
                <w:sz w:val="17"/>
              </w:rPr>
            </w:pPr>
            <w:r w:rsidRPr="00F94536">
              <w:rPr>
                <w:sz w:val="17"/>
              </w:rPr>
              <w:t>12</w:t>
            </w:r>
          </w:p>
        </w:tc>
        <w:tc>
          <w:tcPr>
            <w:tcW w:w="659" w:type="dxa"/>
          </w:tcPr>
          <w:p w14:paraId="113C0B43" w14:textId="77777777" w:rsidR="00B97248" w:rsidRPr="00F94536" w:rsidRDefault="00B97248" w:rsidP="00E53378">
            <w:pPr>
              <w:pStyle w:val="TableParagraph"/>
              <w:spacing w:line="174" w:lineRule="exact"/>
              <w:ind w:left="78" w:right="83"/>
              <w:jc w:val="center"/>
              <w:rPr>
                <w:sz w:val="17"/>
              </w:rPr>
            </w:pPr>
            <w:r w:rsidRPr="00F94536">
              <w:rPr>
                <w:sz w:val="17"/>
              </w:rPr>
              <w:t>73.7</w:t>
            </w:r>
          </w:p>
        </w:tc>
        <w:tc>
          <w:tcPr>
            <w:tcW w:w="460" w:type="dxa"/>
          </w:tcPr>
          <w:p w14:paraId="4788C9DA" w14:textId="77777777" w:rsidR="00B97248" w:rsidRPr="00F94536" w:rsidRDefault="00B97248" w:rsidP="00E53378">
            <w:pPr>
              <w:pStyle w:val="TableParagraph"/>
              <w:spacing w:line="174" w:lineRule="exact"/>
              <w:ind w:right="128"/>
              <w:jc w:val="right"/>
              <w:rPr>
                <w:sz w:val="17"/>
              </w:rPr>
            </w:pPr>
            <w:r w:rsidRPr="00F94536">
              <w:rPr>
                <w:sz w:val="17"/>
              </w:rPr>
              <w:t>20</w:t>
            </w:r>
          </w:p>
        </w:tc>
        <w:tc>
          <w:tcPr>
            <w:tcW w:w="1454" w:type="dxa"/>
          </w:tcPr>
          <w:p w14:paraId="65B49918" w14:textId="77777777" w:rsidR="00B97248" w:rsidRPr="00F94536" w:rsidRDefault="00B97248" w:rsidP="00E53378">
            <w:pPr>
              <w:pStyle w:val="TableParagraph"/>
              <w:spacing w:line="174" w:lineRule="exact"/>
              <w:ind w:left="97" w:right="93"/>
              <w:jc w:val="center"/>
              <w:rPr>
                <w:sz w:val="17"/>
              </w:rPr>
            </w:pPr>
            <w:r w:rsidRPr="00F94536">
              <w:rPr>
                <w:sz w:val="17"/>
              </w:rPr>
              <w:t>NS</w:t>
            </w:r>
          </w:p>
        </w:tc>
        <w:tc>
          <w:tcPr>
            <w:tcW w:w="1872" w:type="dxa"/>
          </w:tcPr>
          <w:p w14:paraId="5C6212F2" w14:textId="77777777" w:rsidR="00B97248" w:rsidRPr="00F94536" w:rsidRDefault="00B97248" w:rsidP="00E53378">
            <w:pPr>
              <w:pStyle w:val="TableParagraph"/>
              <w:spacing w:line="174" w:lineRule="exact"/>
              <w:ind w:left="99" w:right="186"/>
              <w:jc w:val="center"/>
              <w:rPr>
                <w:sz w:val="17"/>
              </w:rPr>
            </w:pPr>
            <w:r w:rsidRPr="00F94536">
              <w:rPr>
                <w:sz w:val="17"/>
              </w:rPr>
              <w:t>NS</w:t>
            </w:r>
          </w:p>
        </w:tc>
        <w:tc>
          <w:tcPr>
            <w:tcW w:w="710" w:type="dxa"/>
          </w:tcPr>
          <w:p w14:paraId="397DB6F7" w14:textId="77777777" w:rsidR="00B97248" w:rsidRPr="00F94536" w:rsidRDefault="00B97248" w:rsidP="00E53378">
            <w:pPr>
              <w:pStyle w:val="TableParagraph"/>
              <w:spacing w:line="174" w:lineRule="exact"/>
              <w:ind w:right="100"/>
              <w:jc w:val="center"/>
              <w:rPr>
                <w:sz w:val="17"/>
              </w:rPr>
            </w:pPr>
            <w:r w:rsidRPr="00F94536">
              <w:rPr>
                <w:sz w:val="17"/>
              </w:rPr>
              <w:t>12</w:t>
            </w:r>
          </w:p>
        </w:tc>
        <w:tc>
          <w:tcPr>
            <w:tcW w:w="651" w:type="dxa"/>
          </w:tcPr>
          <w:p w14:paraId="26E0EE89" w14:textId="77777777" w:rsidR="00B97248" w:rsidRPr="00F94536" w:rsidRDefault="00B97248" w:rsidP="00E53378">
            <w:pPr>
              <w:pStyle w:val="TableParagraph"/>
              <w:spacing w:line="174" w:lineRule="exact"/>
              <w:ind w:left="75" w:right="78"/>
              <w:jc w:val="center"/>
              <w:rPr>
                <w:sz w:val="17"/>
              </w:rPr>
            </w:pPr>
            <w:r w:rsidRPr="00F94536">
              <w:rPr>
                <w:sz w:val="17"/>
              </w:rPr>
              <w:t>82.9</w:t>
            </w:r>
          </w:p>
        </w:tc>
        <w:tc>
          <w:tcPr>
            <w:tcW w:w="576" w:type="dxa"/>
          </w:tcPr>
          <w:p w14:paraId="1E2BB837" w14:textId="77777777" w:rsidR="00B97248" w:rsidRPr="00F94536" w:rsidRDefault="00B97248" w:rsidP="00E53378">
            <w:pPr>
              <w:pStyle w:val="TableParagraph"/>
              <w:spacing w:line="174" w:lineRule="exact"/>
              <w:ind w:right="175"/>
              <w:jc w:val="right"/>
              <w:rPr>
                <w:sz w:val="17"/>
              </w:rPr>
            </w:pPr>
            <w:r w:rsidRPr="00F94536">
              <w:rPr>
                <w:sz w:val="17"/>
              </w:rPr>
              <w:t>23</w:t>
            </w:r>
          </w:p>
        </w:tc>
        <w:tc>
          <w:tcPr>
            <w:tcW w:w="1458" w:type="dxa"/>
          </w:tcPr>
          <w:p w14:paraId="0E46E389" w14:textId="77777777" w:rsidR="00B97248" w:rsidRPr="00F94536" w:rsidRDefault="00B97248" w:rsidP="00E53378">
            <w:pPr>
              <w:pStyle w:val="TableParagraph"/>
              <w:spacing w:line="174" w:lineRule="exact"/>
              <w:ind w:left="112" w:right="85"/>
              <w:jc w:val="center"/>
              <w:rPr>
                <w:sz w:val="17"/>
              </w:rPr>
            </w:pPr>
            <w:r w:rsidRPr="00F94536">
              <w:rPr>
                <w:sz w:val="17"/>
              </w:rPr>
              <w:t>&lt;0.001</w:t>
            </w:r>
          </w:p>
        </w:tc>
        <w:tc>
          <w:tcPr>
            <w:tcW w:w="1710" w:type="dxa"/>
          </w:tcPr>
          <w:p w14:paraId="5093B22B" w14:textId="77777777" w:rsidR="00B97248" w:rsidRPr="00F94536" w:rsidRDefault="00B97248" w:rsidP="00E53378">
            <w:pPr>
              <w:pStyle w:val="TableParagraph"/>
              <w:spacing w:line="174" w:lineRule="exact"/>
              <w:ind w:left="95" w:right="29"/>
              <w:jc w:val="center"/>
              <w:rPr>
                <w:sz w:val="17"/>
              </w:rPr>
            </w:pPr>
            <w:r w:rsidRPr="00F94536">
              <w:rPr>
                <w:sz w:val="17"/>
              </w:rPr>
              <w:t>NS</w:t>
            </w:r>
          </w:p>
        </w:tc>
      </w:tr>
    </w:tbl>
    <w:p w14:paraId="6E1E9972" w14:textId="77777777" w:rsidR="00B97248" w:rsidRPr="00F94536" w:rsidRDefault="00B97248" w:rsidP="00B97248">
      <w:pPr>
        <w:spacing w:line="174" w:lineRule="exact"/>
        <w:jc w:val="center"/>
        <w:rPr>
          <w:sz w:val="17"/>
        </w:rPr>
        <w:sectPr w:rsidR="00B97248" w:rsidRPr="00F94536">
          <w:pgSz w:w="15840" w:h="12240" w:orient="landscape"/>
          <w:pgMar w:top="680" w:right="580" w:bottom="500" w:left="600" w:header="0" w:footer="304" w:gutter="0"/>
          <w:cols w:space="720"/>
        </w:sectPr>
      </w:pPr>
    </w:p>
    <w:p w14:paraId="26F19EA1" w14:textId="77777777" w:rsidR="00B97248" w:rsidRPr="00F94536" w:rsidRDefault="00B97248" w:rsidP="00B97248">
      <w:pPr>
        <w:spacing w:before="38"/>
        <w:ind w:left="120"/>
        <w:rPr>
          <w:rFonts w:ascii="Calibri"/>
          <w:b/>
        </w:rPr>
      </w:pPr>
      <w:r w:rsidRPr="00F94536">
        <w:rPr>
          <w:rFonts w:ascii="Calibri"/>
          <w:b/>
        </w:rPr>
        <w:t>Reinehr, T.; Kersting, M.; Alexy, U.; Andler, W.</w:t>
      </w:r>
    </w:p>
    <w:p w14:paraId="1E5F55D7" w14:textId="77777777" w:rsidR="00B97248" w:rsidRPr="00F94536" w:rsidRDefault="00B97248" w:rsidP="00B97248">
      <w:pPr>
        <w:spacing w:before="180"/>
        <w:ind w:left="120"/>
        <w:rPr>
          <w:rFonts w:ascii="Calibri"/>
          <w:b/>
        </w:rPr>
      </w:pPr>
      <w:r w:rsidRPr="00F94536">
        <w:rPr>
          <w:rFonts w:ascii="Calibri"/>
          <w:b/>
        </w:rPr>
        <w:t>Long-term follow-up of overweight children: after training, after a single consultation session, and without treatment</w:t>
      </w:r>
    </w:p>
    <w:p w14:paraId="4A6CDA4B"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645"/>
        <w:gridCol w:w="2718"/>
        <w:gridCol w:w="3271"/>
        <w:gridCol w:w="6177"/>
      </w:tblGrid>
      <w:tr w:rsidR="00B97248" w:rsidRPr="00F94536" w14:paraId="4DB57AB2" w14:textId="77777777" w:rsidTr="00E53378">
        <w:trPr>
          <w:trHeight w:val="202"/>
        </w:trPr>
        <w:tc>
          <w:tcPr>
            <w:tcW w:w="1645" w:type="dxa"/>
            <w:shd w:val="clear" w:color="auto" w:fill="8D176B"/>
          </w:tcPr>
          <w:p w14:paraId="4CFF4A22" w14:textId="77777777" w:rsidR="00B97248" w:rsidRPr="00F94536" w:rsidRDefault="00B97248" w:rsidP="00E53378">
            <w:pPr>
              <w:pStyle w:val="TableParagraph"/>
              <w:tabs>
                <w:tab w:val="left" w:pos="14337"/>
              </w:tabs>
              <w:spacing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2718" w:type="dxa"/>
            <w:shd w:val="clear" w:color="auto" w:fill="8D176B"/>
          </w:tcPr>
          <w:p w14:paraId="78CBE0DA" w14:textId="77777777" w:rsidR="00B97248" w:rsidRPr="00F94536" w:rsidRDefault="00B97248" w:rsidP="00E53378">
            <w:pPr>
              <w:pStyle w:val="TableParagraph"/>
              <w:rPr>
                <w:rFonts w:ascii="Times New Roman"/>
                <w:sz w:val="14"/>
              </w:rPr>
            </w:pPr>
          </w:p>
        </w:tc>
        <w:tc>
          <w:tcPr>
            <w:tcW w:w="3271" w:type="dxa"/>
            <w:shd w:val="clear" w:color="auto" w:fill="8D176B"/>
          </w:tcPr>
          <w:p w14:paraId="407DF79E" w14:textId="77777777" w:rsidR="00B97248" w:rsidRPr="00F94536" w:rsidRDefault="00B97248" w:rsidP="00E53378">
            <w:pPr>
              <w:pStyle w:val="TableParagraph"/>
              <w:rPr>
                <w:rFonts w:ascii="Times New Roman"/>
                <w:sz w:val="14"/>
              </w:rPr>
            </w:pPr>
          </w:p>
        </w:tc>
        <w:tc>
          <w:tcPr>
            <w:tcW w:w="6177" w:type="dxa"/>
            <w:shd w:val="clear" w:color="auto" w:fill="8D176B"/>
          </w:tcPr>
          <w:p w14:paraId="3B913BF2" w14:textId="77777777" w:rsidR="00B97248" w:rsidRPr="00F94536" w:rsidRDefault="00B97248" w:rsidP="00E53378">
            <w:pPr>
              <w:pStyle w:val="TableParagraph"/>
              <w:rPr>
                <w:rFonts w:ascii="Times New Roman"/>
                <w:sz w:val="14"/>
              </w:rPr>
            </w:pPr>
          </w:p>
        </w:tc>
      </w:tr>
      <w:tr w:rsidR="00B97248" w:rsidRPr="00F94536" w14:paraId="52A6B1F1" w14:textId="77777777" w:rsidTr="00E53378">
        <w:trPr>
          <w:trHeight w:val="416"/>
        </w:trPr>
        <w:tc>
          <w:tcPr>
            <w:tcW w:w="1645" w:type="dxa"/>
          </w:tcPr>
          <w:p w14:paraId="4630D8F4" w14:textId="77777777" w:rsidR="00B97248" w:rsidRPr="00F94536" w:rsidRDefault="00B97248" w:rsidP="00E53378">
            <w:pPr>
              <w:pStyle w:val="TableParagraph"/>
              <w:spacing w:before="5"/>
              <w:ind w:left="50"/>
              <w:rPr>
                <w:sz w:val="17"/>
              </w:rPr>
            </w:pPr>
            <w:r w:rsidRPr="00F94536">
              <w:rPr>
                <w:sz w:val="17"/>
              </w:rPr>
              <w:t>Sponsorship</w:t>
            </w:r>
          </w:p>
          <w:p w14:paraId="5AFFDDC2"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2718" w:type="dxa"/>
          </w:tcPr>
          <w:p w14:paraId="24EB4281" w14:textId="77777777" w:rsidR="00B97248" w:rsidRPr="00F94536" w:rsidRDefault="00B97248" w:rsidP="00E53378">
            <w:pPr>
              <w:pStyle w:val="TableParagraph"/>
              <w:spacing w:before="117"/>
              <w:ind w:left="165"/>
              <w:rPr>
                <w:sz w:val="17"/>
              </w:rPr>
            </w:pPr>
            <w:r w:rsidRPr="00F94536">
              <w:rPr>
                <w:sz w:val="17"/>
              </w:rPr>
              <w:t>Not listed</w:t>
            </w:r>
          </w:p>
        </w:tc>
        <w:tc>
          <w:tcPr>
            <w:tcW w:w="3271" w:type="dxa"/>
          </w:tcPr>
          <w:p w14:paraId="70631F55" w14:textId="77777777" w:rsidR="00B97248" w:rsidRPr="00F94536" w:rsidRDefault="00B97248" w:rsidP="00E53378">
            <w:pPr>
              <w:pStyle w:val="TableParagraph"/>
              <w:rPr>
                <w:rFonts w:ascii="Times New Roman"/>
                <w:sz w:val="18"/>
              </w:rPr>
            </w:pPr>
          </w:p>
        </w:tc>
        <w:tc>
          <w:tcPr>
            <w:tcW w:w="6177" w:type="dxa"/>
          </w:tcPr>
          <w:p w14:paraId="25B6033B" w14:textId="77777777" w:rsidR="00B97248" w:rsidRPr="00F94536" w:rsidRDefault="00B97248" w:rsidP="00E53378">
            <w:pPr>
              <w:pStyle w:val="TableParagraph"/>
              <w:rPr>
                <w:rFonts w:ascii="Times New Roman"/>
                <w:sz w:val="18"/>
              </w:rPr>
            </w:pPr>
          </w:p>
        </w:tc>
      </w:tr>
      <w:tr w:rsidR="00B97248" w:rsidRPr="00F94536" w14:paraId="7B60E3B0" w14:textId="77777777" w:rsidTr="00E53378">
        <w:trPr>
          <w:trHeight w:val="216"/>
        </w:trPr>
        <w:tc>
          <w:tcPr>
            <w:tcW w:w="1645" w:type="dxa"/>
          </w:tcPr>
          <w:p w14:paraId="60055DA4"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2718" w:type="dxa"/>
          </w:tcPr>
          <w:p w14:paraId="48E6366B" w14:textId="77777777" w:rsidR="00B97248" w:rsidRPr="00F94536" w:rsidRDefault="00B97248" w:rsidP="00E53378">
            <w:pPr>
              <w:pStyle w:val="TableParagraph"/>
              <w:spacing w:before="5" w:line="190" w:lineRule="exact"/>
              <w:ind w:left="165"/>
              <w:rPr>
                <w:sz w:val="17"/>
              </w:rPr>
            </w:pPr>
            <w:r w:rsidRPr="00F94536">
              <w:rPr>
                <w:sz w:val="17"/>
              </w:rPr>
              <w:t>Germany</w:t>
            </w:r>
          </w:p>
        </w:tc>
        <w:tc>
          <w:tcPr>
            <w:tcW w:w="3271" w:type="dxa"/>
          </w:tcPr>
          <w:p w14:paraId="42C2788B" w14:textId="77777777" w:rsidR="00B97248" w:rsidRPr="00F94536" w:rsidRDefault="00B97248" w:rsidP="00E53378">
            <w:pPr>
              <w:pStyle w:val="TableParagraph"/>
              <w:rPr>
                <w:rFonts w:ascii="Times New Roman"/>
                <w:sz w:val="14"/>
              </w:rPr>
            </w:pPr>
          </w:p>
        </w:tc>
        <w:tc>
          <w:tcPr>
            <w:tcW w:w="6177" w:type="dxa"/>
          </w:tcPr>
          <w:p w14:paraId="399745E3" w14:textId="77777777" w:rsidR="00B97248" w:rsidRPr="00F94536" w:rsidRDefault="00B97248" w:rsidP="00E53378">
            <w:pPr>
              <w:pStyle w:val="TableParagraph"/>
              <w:rPr>
                <w:rFonts w:ascii="Times New Roman"/>
                <w:sz w:val="14"/>
              </w:rPr>
            </w:pPr>
          </w:p>
        </w:tc>
      </w:tr>
      <w:tr w:rsidR="00B97248" w:rsidRPr="00F94536" w14:paraId="683C95EB" w14:textId="77777777" w:rsidTr="00E53378">
        <w:trPr>
          <w:trHeight w:val="215"/>
        </w:trPr>
        <w:tc>
          <w:tcPr>
            <w:tcW w:w="1645" w:type="dxa"/>
            <w:shd w:val="clear" w:color="auto" w:fill="8D176B"/>
          </w:tcPr>
          <w:p w14:paraId="4F0BC90D"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2718" w:type="dxa"/>
            <w:shd w:val="clear" w:color="auto" w:fill="8D176B"/>
          </w:tcPr>
          <w:p w14:paraId="122CEA24" w14:textId="77777777" w:rsidR="00B97248" w:rsidRPr="00F94536" w:rsidRDefault="00B97248" w:rsidP="00E53378">
            <w:pPr>
              <w:pStyle w:val="TableParagraph"/>
              <w:rPr>
                <w:rFonts w:ascii="Times New Roman"/>
                <w:sz w:val="14"/>
              </w:rPr>
            </w:pPr>
          </w:p>
        </w:tc>
        <w:tc>
          <w:tcPr>
            <w:tcW w:w="3271" w:type="dxa"/>
            <w:shd w:val="clear" w:color="auto" w:fill="8D176B"/>
          </w:tcPr>
          <w:p w14:paraId="601F2890" w14:textId="77777777" w:rsidR="00B97248" w:rsidRPr="00F94536" w:rsidRDefault="00B97248" w:rsidP="00E53378">
            <w:pPr>
              <w:pStyle w:val="TableParagraph"/>
              <w:rPr>
                <w:rFonts w:ascii="Times New Roman"/>
                <w:sz w:val="14"/>
              </w:rPr>
            </w:pPr>
          </w:p>
        </w:tc>
        <w:tc>
          <w:tcPr>
            <w:tcW w:w="6177" w:type="dxa"/>
            <w:shd w:val="clear" w:color="auto" w:fill="8D176B"/>
          </w:tcPr>
          <w:p w14:paraId="26641313" w14:textId="77777777" w:rsidR="00B97248" w:rsidRPr="00F94536" w:rsidRDefault="00B97248" w:rsidP="00E53378">
            <w:pPr>
              <w:pStyle w:val="TableParagraph"/>
              <w:rPr>
                <w:rFonts w:ascii="Times New Roman"/>
                <w:sz w:val="14"/>
              </w:rPr>
            </w:pPr>
          </w:p>
        </w:tc>
      </w:tr>
      <w:tr w:rsidR="00B97248" w:rsidRPr="00F94536" w14:paraId="0BAF5176" w14:textId="77777777" w:rsidTr="00E53378">
        <w:trPr>
          <w:trHeight w:val="208"/>
        </w:trPr>
        <w:tc>
          <w:tcPr>
            <w:tcW w:w="1645" w:type="dxa"/>
          </w:tcPr>
          <w:p w14:paraId="7750464A"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2718" w:type="dxa"/>
          </w:tcPr>
          <w:p w14:paraId="5DA570A1" w14:textId="77777777" w:rsidR="00B97248" w:rsidRPr="00F94536" w:rsidRDefault="00B97248" w:rsidP="00E53378">
            <w:pPr>
              <w:pStyle w:val="TableParagraph"/>
              <w:spacing w:before="5" w:line="182" w:lineRule="exact"/>
              <w:ind w:left="165"/>
              <w:rPr>
                <w:sz w:val="17"/>
              </w:rPr>
            </w:pPr>
            <w:r w:rsidRPr="00F94536">
              <w:rPr>
                <w:sz w:val="17"/>
              </w:rPr>
              <w:t>Retrospective cohort study</w:t>
            </w:r>
          </w:p>
        </w:tc>
        <w:tc>
          <w:tcPr>
            <w:tcW w:w="3271" w:type="dxa"/>
          </w:tcPr>
          <w:p w14:paraId="2EDEB21F" w14:textId="77777777" w:rsidR="00B97248" w:rsidRPr="00F94536" w:rsidRDefault="00B97248" w:rsidP="00E53378">
            <w:pPr>
              <w:pStyle w:val="TableParagraph"/>
              <w:rPr>
                <w:rFonts w:ascii="Times New Roman"/>
                <w:sz w:val="14"/>
              </w:rPr>
            </w:pPr>
          </w:p>
        </w:tc>
        <w:tc>
          <w:tcPr>
            <w:tcW w:w="6177" w:type="dxa"/>
          </w:tcPr>
          <w:p w14:paraId="30641CBD" w14:textId="77777777" w:rsidR="00B97248" w:rsidRPr="00F94536" w:rsidRDefault="00B97248" w:rsidP="00E53378">
            <w:pPr>
              <w:pStyle w:val="TableParagraph"/>
              <w:rPr>
                <w:rFonts w:ascii="Times New Roman"/>
                <w:sz w:val="14"/>
              </w:rPr>
            </w:pPr>
          </w:p>
        </w:tc>
      </w:tr>
      <w:tr w:rsidR="00B97248" w:rsidRPr="00F94536" w14:paraId="05225DC4" w14:textId="77777777" w:rsidTr="00E53378">
        <w:trPr>
          <w:trHeight w:val="207"/>
        </w:trPr>
        <w:tc>
          <w:tcPr>
            <w:tcW w:w="1645" w:type="dxa"/>
          </w:tcPr>
          <w:p w14:paraId="5FD4C454" w14:textId="77777777" w:rsidR="00B97248" w:rsidRPr="00F94536" w:rsidRDefault="00B97248" w:rsidP="00E53378">
            <w:pPr>
              <w:pStyle w:val="TableParagraph"/>
              <w:spacing w:before="5" w:line="182" w:lineRule="exact"/>
              <w:ind w:left="50"/>
              <w:rPr>
                <w:sz w:val="17"/>
              </w:rPr>
            </w:pPr>
            <w:r w:rsidRPr="00F94536">
              <w:rPr>
                <w:sz w:val="17"/>
              </w:rPr>
              <w:t>Group</w:t>
            </w:r>
          </w:p>
        </w:tc>
        <w:tc>
          <w:tcPr>
            <w:tcW w:w="2718" w:type="dxa"/>
          </w:tcPr>
          <w:p w14:paraId="007CA7A8" w14:textId="77777777" w:rsidR="00B97248" w:rsidRPr="00F94536" w:rsidRDefault="00B97248" w:rsidP="00E53378">
            <w:pPr>
              <w:pStyle w:val="TableParagraph"/>
              <w:spacing w:before="5" w:line="182" w:lineRule="exact"/>
              <w:ind w:left="165"/>
              <w:rPr>
                <w:sz w:val="17"/>
              </w:rPr>
            </w:pPr>
            <w:r w:rsidRPr="00F94536">
              <w:rPr>
                <w:sz w:val="17"/>
              </w:rPr>
              <w:t>Parallel group</w:t>
            </w:r>
          </w:p>
        </w:tc>
        <w:tc>
          <w:tcPr>
            <w:tcW w:w="3271" w:type="dxa"/>
          </w:tcPr>
          <w:p w14:paraId="4938830A" w14:textId="77777777" w:rsidR="00B97248" w:rsidRPr="00F94536" w:rsidRDefault="00B97248" w:rsidP="00E53378">
            <w:pPr>
              <w:pStyle w:val="TableParagraph"/>
              <w:rPr>
                <w:rFonts w:ascii="Times New Roman"/>
                <w:sz w:val="14"/>
              </w:rPr>
            </w:pPr>
          </w:p>
        </w:tc>
        <w:tc>
          <w:tcPr>
            <w:tcW w:w="6177" w:type="dxa"/>
          </w:tcPr>
          <w:p w14:paraId="1807FA84" w14:textId="77777777" w:rsidR="00B97248" w:rsidRPr="00F94536" w:rsidRDefault="00B97248" w:rsidP="00E53378">
            <w:pPr>
              <w:pStyle w:val="TableParagraph"/>
              <w:rPr>
                <w:rFonts w:ascii="Times New Roman"/>
                <w:sz w:val="14"/>
              </w:rPr>
            </w:pPr>
          </w:p>
        </w:tc>
      </w:tr>
      <w:tr w:rsidR="00B97248" w:rsidRPr="00F94536" w14:paraId="04D36573" w14:textId="77777777" w:rsidTr="00E53378">
        <w:trPr>
          <w:trHeight w:val="208"/>
        </w:trPr>
        <w:tc>
          <w:tcPr>
            <w:tcW w:w="1645" w:type="dxa"/>
          </w:tcPr>
          <w:p w14:paraId="1273EA71" w14:textId="77777777" w:rsidR="00B97248" w:rsidRPr="00F94536" w:rsidRDefault="00B97248" w:rsidP="00E53378">
            <w:pPr>
              <w:pStyle w:val="TableParagraph"/>
              <w:spacing w:before="5" w:line="182" w:lineRule="exact"/>
              <w:ind w:left="50"/>
              <w:rPr>
                <w:sz w:val="17"/>
              </w:rPr>
            </w:pPr>
            <w:r w:rsidRPr="00F94536">
              <w:rPr>
                <w:sz w:val="17"/>
              </w:rPr>
              <w:t>IRB</w:t>
            </w:r>
          </w:p>
        </w:tc>
        <w:tc>
          <w:tcPr>
            <w:tcW w:w="2718" w:type="dxa"/>
          </w:tcPr>
          <w:p w14:paraId="03F5BA69" w14:textId="77777777" w:rsidR="00B97248" w:rsidRPr="00F94536" w:rsidRDefault="00B97248" w:rsidP="00E53378">
            <w:pPr>
              <w:pStyle w:val="TableParagraph"/>
              <w:spacing w:before="5" w:line="182" w:lineRule="exact"/>
              <w:ind w:left="165"/>
              <w:rPr>
                <w:sz w:val="17"/>
              </w:rPr>
            </w:pPr>
            <w:r w:rsidRPr="00F94536">
              <w:rPr>
                <w:sz w:val="17"/>
              </w:rPr>
              <w:t>Not reported</w:t>
            </w:r>
          </w:p>
        </w:tc>
        <w:tc>
          <w:tcPr>
            <w:tcW w:w="3271" w:type="dxa"/>
          </w:tcPr>
          <w:p w14:paraId="04FCFAF5" w14:textId="77777777" w:rsidR="00B97248" w:rsidRPr="00F94536" w:rsidRDefault="00B97248" w:rsidP="00E53378">
            <w:pPr>
              <w:pStyle w:val="TableParagraph"/>
              <w:rPr>
                <w:rFonts w:ascii="Times New Roman"/>
                <w:sz w:val="14"/>
              </w:rPr>
            </w:pPr>
          </w:p>
        </w:tc>
        <w:tc>
          <w:tcPr>
            <w:tcW w:w="6177" w:type="dxa"/>
          </w:tcPr>
          <w:p w14:paraId="78342DF1" w14:textId="77777777" w:rsidR="00B97248" w:rsidRPr="00F94536" w:rsidRDefault="00B97248" w:rsidP="00E53378">
            <w:pPr>
              <w:pStyle w:val="TableParagraph"/>
              <w:rPr>
                <w:rFonts w:ascii="Times New Roman"/>
                <w:sz w:val="14"/>
              </w:rPr>
            </w:pPr>
          </w:p>
        </w:tc>
      </w:tr>
      <w:tr w:rsidR="00B97248" w:rsidRPr="00F94536" w14:paraId="0F4C50E0" w14:textId="77777777" w:rsidTr="00E53378">
        <w:trPr>
          <w:trHeight w:val="423"/>
        </w:trPr>
        <w:tc>
          <w:tcPr>
            <w:tcW w:w="1645" w:type="dxa"/>
          </w:tcPr>
          <w:p w14:paraId="3CE799A9" w14:textId="77777777" w:rsidR="00B97248" w:rsidRPr="00F94536" w:rsidRDefault="00B97248" w:rsidP="00E53378">
            <w:pPr>
              <w:pStyle w:val="TableParagraph"/>
              <w:spacing w:before="5"/>
              <w:ind w:left="50"/>
              <w:rPr>
                <w:sz w:val="17"/>
              </w:rPr>
            </w:pPr>
            <w:r w:rsidRPr="00F94536">
              <w:rPr>
                <w:sz w:val="17"/>
              </w:rPr>
              <w:t>Outcomes other</w:t>
            </w:r>
          </w:p>
          <w:p w14:paraId="1BFEBAAB"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2718" w:type="dxa"/>
          </w:tcPr>
          <w:p w14:paraId="164BF689" w14:textId="77777777" w:rsidR="00B97248" w:rsidRPr="00F94536" w:rsidRDefault="00B97248" w:rsidP="00E53378">
            <w:pPr>
              <w:pStyle w:val="TableParagraph"/>
              <w:spacing w:before="6"/>
              <w:rPr>
                <w:rFonts w:ascii="Calibri"/>
                <w:b/>
                <w:sz w:val="17"/>
              </w:rPr>
            </w:pPr>
          </w:p>
          <w:p w14:paraId="7B3D9306" w14:textId="77777777" w:rsidR="00B97248" w:rsidRPr="00F94536" w:rsidRDefault="00B97248" w:rsidP="00E53378">
            <w:pPr>
              <w:pStyle w:val="TableParagraph"/>
              <w:spacing w:line="190" w:lineRule="exact"/>
              <w:ind w:left="165"/>
              <w:rPr>
                <w:sz w:val="17"/>
              </w:rPr>
            </w:pPr>
            <w:r w:rsidRPr="00F94536">
              <w:rPr>
                <w:sz w:val="17"/>
              </w:rPr>
              <w:t>None</w:t>
            </w:r>
          </w:p>
        </w:tc>
        <w:tc>
          <w:tcPr>
            <w:tcW w:w="3271" w:type="dxa"/>
          </w:tcPr>
          <w:p w14:paraId="043E424C" w14:textId="77777777" w:rsidR="00B97248" w:rsidRPr="00F94536" w:rsidRDefault="00B97248" w:rsidP="00E53378">
            <w:pPr>
              <w:pStyle w:val="TableParagraph"/>
              <w:rPr>
                <w:rFonts w:ascii="Times New Roman"/>
                <w:sz w:val="18"/>
              </w:rPr>
            </w:pPr>
          </w:p>
        </w:tc>
        <w:tc>
          <w:tcPr>
            <w:tcW w:w="6177" w:type="dxa"/>
          </w:tcPr>
          <w:p w14:paraId="63820D7D" w14:textId="77777777" w:rsidR="00B97248" w:rsidRPr="00F94536" w:rsidRDefault="00B97248" w:rsidP="00E53378">
            <w:pPr>
              <w:pStyle w:val="TableParagraph"/>
              <w:rPr>
                <w:rFonts w:ascii="Times New Roman"/>
                <w:sz w:val="18"/>
              </w:rPr>
            </w:pPr>
          </w:p>
        </w:tc>
      </w:tr>
      <w:tr w:rsidR="00B97248" w:rsidRPr="00F94536" w14:paraId="65F28BFA" w14:textId="77777777" w:rsidTr="00E53378">
        <w:trPr>
          <w:trHeight w:val="216"/>
        </w:trPr>
        <w:tc>
          <w:tcPr>
            <w:tcW w:w="1645" w:type="dxa"/>
            <w:shd w:val="clear" w:color="auto" w:fill="8D176B"/>
          </w:tcPr>
          <w:p w14:paraId="7DC75A64"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2718" w:type="dxa"/>
            <w:shd w:val="clear" w:color="auto" w:fill="8D176B"/>
          </w:tcPr>
          <w:p w14:paraId="63E3B74C" w14:textId="77777777" w:rsidR="00B97248" w:rsidRPr="00F94536" w:rsidRDefault="00B97248" w:rsidP="00E53378">
            <w:pPr>
              <w:pStyle w:val="TableParagraph"/>
              <w:rPr>
                <w:rFonts w:ascii="Times New Roman"/>
                <w:sz w:val="14"/>
              </w:rPr>
            </w:pPr>
          </w:p>
        </w:tc>
        <w:tc>
          <w:tcPr>
            <w:tcW w:w="3271" w:type="dxa"/>
            <w:shd w:val="clear" w:color="auto" w:fill="8D176B"/>
          </w:tcPr>
          <w:p w14:paraId="31FBB9F3" w14:textId="77777777" w:rsidR="00B97248" w:rsidRPr="00F94536" w:rsidRDefault="00B97248" w:rsidP="00E53378">
            <w:pPr>
              <w:pStyle w:val="TableParagraph"/>
              <w:rPr>
                <w:rFonts w:ascii="Times New Roman"/>
                <w:sz w:val="14"/>
              </w:rPr>
            </w:pPr>
          </w:p>
        </w:tc>
        <w:tc>
          <w:tcPr>
            <w:tcW w:w="6177" w:type="dxa"/>
            <w:shd w:val="clear" w:color="auto" w:fill="8D176B"/>
          </w:tcPr>
          <w:p w14:paraId="211962DD" w14:textId="77777777" w:rsidR="00B97248" w:rsidRPr="00F94536" w:rsidRDefault="00B97248" w:rsidP="00E53378">
            <w:pPr>
              <w:pStyle w:val="TableParagraph"/>
              <w:rPr>
                <w:rFonts w:ascii="Times New Roman"/>
                <w:sz w:val="14"/>
              </w:rPr>
            </w:pPr>
          </w:p>
        </w:tc>
      </w:tr>
      <w:tr w:rsidR="00B97248" w:rsidRPr="00F94536" w14:paraId="38016599" w14:textId="77777777" w:rsidTr="00E53378">
        <w:trPr>
          <w:trHeight w:val="207"/>
        </w:trPr>
        <w:tc>
          <w:tcPr>
            <w:tcW w:w="1645" w:type="dxa"/>
          </w:tcPr>
          <w:p w14:paraId="24F0F1E7"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2166" w:type="dxa"/>
            <w:gridSpan w:val="3"/>
          </w:tcPr>
          <w:p w14:paraId="4A7CFCF7" w14:textId="77777777" w:rsidR="00B97248" w:rsidRPr="00F94536" w:rsidRDefault="00B97248" w:rsidP="00E53378">
            <w:pPr>
              <w:pStyle w:val="TableParagraph"/>
              <w:spacing w:before="5" w:line="182" w:lineRule="exact"/>
              <w:ind w:left="165"/>
              <w:rPr>
                <w:sz w:val="17"/>
              </w:rPr>
            </w:pPr>
            <w:r w:rsidRPr="00F94536">
              <w:rPr>
                <w:sz w:val="17"/>
              </w:rPr>
              <w:t>Patients at the clinic or taking part in DONALD (a longitudinal study), aged 6-15 years</w:t>
            </w:r>
          </w:p>
        </w:tc>
      </w:tr>
      <w:tr w:rsidR="00B97248" w:rsidRPr="00F94536" w14:paraId="36E8A656" w14:textId="77777777" w:rsidTr="00E53378">
        <w:trPr>
          <w:trHeight w:val="207"/>
        </w:trPr>
        <w:tc>
          <w:tcPr>
            <w:tcW w:w="1645" w:type="dxa"/>
          </w:tcPr>
          <w:p w14:paraId="28A37E91"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5989" w:type="dxa"/>
            <w:gridSpan w:val="2"/>
          </w:tcPr>
          <w:p w14:paraId="233B4E4E" w14:textId="77777777" w:rsidR="00B97248" w:rsidRPr="00F94536" w:rsidRDefault="00B97248" w:rsidP="00E53378">
            <w:pPr>
              <w:pStyle w:val="TableParagraph"/>
              <w:spacing w:before="5" w:line="182" w:lineRule="exact"/>
              <w:ind w:left="165"/>
              <w:rPr>
                <w:sz w:val="17"/>
              </w:rPr>
            </w:pPr>
            <w:r w:rsidRPr="00F94536">
              <w:rPr>
                <w:sz w:val="17"/>
              </w:rPr>
              <w:t>Children requiring</w:t>
            </w:r>
            <w:r>
              <w:rPr>
                <w:sz w:val="17"/>
              </w:rPr>
              <w:t xml:space="preserve"> </w:t>
            </w:r>
            <w:r w:rsidRPr="00F94536">
              <w:rPr>
                <w:sz w:val="17"/>
              </w:rPr>
              <w:t>treatment</w:t>
            </w:r>
            <w:r>
              <w:rPr>
                <w:sz w:val="17"/>
              </w:rPr>
              <w:t xml:space="preserve"> </w:t>
            </w:r>
            <w:r w:rsidRPr="00F94536">
              <w:rPr>
                <w:sz w:val="17"/>
              </w:rPr>
              <w:t>are excluded</w:t>
            </w:r>
            <w:r>
              <w:rPr>
                <w:sz w:val="17"/>
              </w:rPr>
              <w:t xml:space="preserve"> </w:t>
            </w:r>
            <w:r w:rsidRPr="00F94536">
              <w:rPr>
                <w:sz w:val="17"/>
              </w:rPr>
              <w:t>from the DONALD study.</w:t>
            </w:r>
          </w:p>
        </w:tc>
        <w:tc>
          <w:tcPr>
            <w:tcW w:w="6177" w:type="dxa"/>
          </w:tcPr>
          <w:p w14:paraId="3537C0B5" w14:textId="77777777" w:rsidR="00B97248" w:rsidRPr="00F94536" w:rsidRDefault="00B97248" w:rsidP="00E53378">
            <w:pPr>
              <w:pStyle w:val="TableParagraph"/>
              <w:rPr>
                <w:rFonts w:ascii="Times New Roman"/>
                <w:sz w:val="14"/>
              </w:rPr>
            </w:pPr>
          </w:p>
        </w:tc>
      </w:tr>
      <w:tr w:rsidR="00B97248" w:rsidRPr="00F94536" w14:paraId="29C51BA5" w14:textId="77777777" w:rsidTr="00E53378">
        <w:trPr>
          <w:trHeight w:val="216"/>
        </w:trPr>
        <w:tc>
          <w:tcPr>
            <w:tcW w:w="1645" w:type="dxa"/>
          </w:tcPr>
          <w:p w14:paraId="16420F21"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2718" w:type="dxa"/>
          </w:tcPr>
          <w:p w14:paraId="7F4B2F50" w14:textId="77777777" w:rsidR="00B97248" w:rsidRPr="00F94536" w:rsidRDefault="00B97248" w:rsidP="00E53378">
            <w:pPr>
              <w:pStyle w:val="TableParagraph"/>
              <w:spacing w:before="5" w:line="190" w:lineRule="exact"/>
              <w:ind w:left="165"/>
              <w:rPr>
                <w:sz w:val="17"/>
              </w:rPr>
            </w:pPr>
            <w:r w:rsidRPr="00F94536">
              <w:rPr>
                <w:sz w:val="17"/>
              </w:rPr>
              <w:t>Very different baseline BMI</w:t>
            </w:r>
          </w:p>
        </w:tc>
        <w:tc>
          <w:tcPr>
            <w:tcW w:w="3271" w:type="dxa"/>
          </w:tcPr>
          <w:p w14:paraId="02631776" w14:textId="77777777" w:rsidR="00B97248" w:rsidRPr="00F94536" w:rsidRDefault="00B97248" w:rsidP="00E53378">
            <w:pPr>
              <w:pStyle w:val="TableParagraph"/>
              <w:rPr>
                <w:rFonts w:ascii="Times New Roman"/>
                <w:sz w:val="14"/>
              </w:rPr>
            </w:pPr>
          </w:p>
        </w:tc>
        <w:tc>
          <w:tcPr>
            <w:tcW w:w="6177" w:type="dxa"/>
          </w:tcPr>
          <w:p w14:paraId="2E87C609" w14:textId="77777777" w:rsidR="00B97248" w:rsidRPr="00F94536" w:rsidRDefault="00B97248" w:rsidP="00E53378">
            <w:pPr>
              <w:pStyle w:val="TableParagraph"/>
              <w:rPr>
                <w:rFonts w:ascii="Times New Roman"/>
                <w:sz w:val="14"/>
              </w:rPr>
            </w:pPr>
          </w:p>
        </w:tc>
      </w:tr>
      <w:tr w:rsidR="00B97248" w:rsidRPr="00F94536" w14:paraId="37F31DC8" w14:textId="77777777" w:rsidTr="00E53378">
        <w:trPr>
          <w:trHeight w:val="223"/>
        </w:trPr>
        <w:tc>
          <w:tcPr>
            <w:tcW w:w="1645" w:type="dxa"/>
          </w:tcPr>
          <w:p w14:paraId="09C2414B" w14:textId="77777777" w:rsidR="00B97248" w:rsidRPr="00F94536" w:rsidRDefault="00B97248" w:rsidP="00E53378">
            <w:pPr>
              <w:pStyle w:val="TableParagraph"/>
              <w:rPr>
                <w:rFonts w:ascii="Times New Roman"/>
                <w:sz w:val="16"/>
              </w:rPr>
            </w:pPr>
          </w:p>
        </w:tc>
        <w:tc>
          <w:tcPr>
            <w:tcW w:w="2718" w:type="dxa"/>
          </w:tcPr>
          <w:p w14:paraId="7C4F7E22" w14:textId="77777777" w:rsidR="00B97248" w:rsidRPr="00F94536" w:rsidRDefault="00B97248" w:rsidP="00E53378">
            <w:pPr>
              <w:pStyle w:val="TableParagraph"/>
              <w:spacing w:before="13" w:line="190" w:lineRule="exact"/>
              <w:ind w:left="165"/>
              <w:rPr>
                <w:sz w:val="17"/>
              </w:rPr>
            </w:pPr>
            <w:r w:rsidRPr="00F94536">
              <w:rPr>
                <w:sz w:val="17"/>
              </w:rPr>
              <w:t>No intervention</w:t>
            </w:r>
          </w:p>
        </w:tc>
        <w:tc>
          <w:tcPr>
            <w:tcW w:w="3271" w:type="dxa"/>
          </w:tcPr>
          <w:p w14:paraId="10A6DEC8" w14:textId="77777777" w:rsidR="00B97248" w:rsidRPr="00F94536" w:rsidRDefault="00B97248" w:rsidP="00E53378">
            <w:pPr>
              <w:pStyle w:val="TableParagraph"/>
              <w:spacing w:before="13" w:line="190" w:lineRule="exact"/>
              <w:ind w:left="215"/>
              <w:rPr>
                <w:sz w:val="17"/>
              </w:rPr>
            </w:pPr>
            <w:r w:rsidRPr="00F94536">
              <w:rPr>
                <w:sz w:val="17"/>
              </w:rPr>
              <w:t>Single consultation</w:t>
            </w:r>
          </w:p>
        </w:tc>
        <w:tc>
          <w:tcPr>
            <w:tcW w:w="6177" w:type="dxa"/>
          </w:tcPr>
          <w:p w14:paraId="6CBD5F04" w14:textId="77777777" w:rsidR="00B97248" w:rsidRPr="00F94536" w:rsidRDefault="00B97248" w:rsidP="00E53378">
            <w:pPr>
              <w:pStyle w:val="TableParagraph"/>
              <w:spacing w:before="13" w:line="190" w:lineRule="exact"/>
              <w:ind w:left="176"/>
              <w:rPr>
                <w:sz w:val="17"/>
              </w:rPr>
            </w:pPr>
            <w:r w:rsidRPr="00F94536">
              <w:rPr>
                <w:sz w:val="17"/>
              </w:rPr>
              <w:t>Training</w:t>
            </w:r>
          </w:p>
        </w:tc>
      </w:tr>
      <w:tr w:rsidR="00B97248" w:rsidRPr="00F94536" w14:paraId="1FE876DF" w14:textId="77777777" w:rsidTr="00E53378">
        <w:trPr>
          <w:trHeight w:val="216"/>
        </w:trPr>
        <w:tc>
          <w:tcPr>
            <w:tcW w:w="1645" w:type="dxa"/>
            <w:shd w:val="clear" w:color="auto" w:fill="8D176B"/>
          </w:tcPr>
          <w:p w14:paraId="04CA48EB"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2718" w:type="dxa"/>
            <w:shd w:val="clear" w:color="auto" w:fill="8D176B"/>
          </w:tcPr>
          <w:p w14:paraId="5F5C08E1" w14:textId="77777777" w:rsidR="00B97248" w:rsidRPr="00F94536" w:rsidRDefault="00B97248" w:rsidP="00E53378">
            <w:pPr>
              <w:pStyle w:val="TableParagraph"/>
              <w:rPr>
                <w:rFonts w:ascii="Times New Roman"/>
                <w:sz w:val="14"/>
              </w:rPr>
            </w:pPr>
          </w:p>
        </w:tc>
        <w:tc>
          <w:tcPr>
            <w:tcW w:w="3271" w:type="dxa"/>
            <w:shd w:val="clear" w:color="auto" w:fill="8D176B"/>
          </w:tcPr>
          <w:p w14:paraId="68CD91B4" w14:textId="77777777" w:rsidR="00B97248" w:rsidRPr="00F94536" w:rsidRDefault="00B97248" w:rsidP="00E53378">
            <w:pPr>
              <w:pStyle w:val="TableParagraph"/>
              <w:rPr>
                <w:rFonts w:ascii="Times New Roman"/>
                <w:sz w:val="14"/>
              </w:rPr>
            </w:pPr>
          </w:p>
        </w:tc>
        <w:tc>
          <w:tcPr>
            <w:tcW w:w="6177" w:type="dxa"/>
            <w:shd w:val="clear" w:color="auto" w:fill="8D176B"/>
          </w:tcPr>
          <w:p w14:paraId="315B8ACC" w14:textId="77777777" w:rsidR="00B97248" w:rsidRPr="00F94536" w:rsidRDefault="00B97248" w:rsidP="00E53378">
            <w:pPr>
              <w:pStyle w:val="TableParagraph"/>
              <w:rPr>
                <w:rFonts w:ascii="Times New Roman"/>
                <w:sz w:val="14"/>
              </w:rPr>
            </w:pPr>
          </w:p>
        </w:tc>
      </w:tr>
      <w:tr w:rsidR="00B97248" w:rsidRPr="00F94536" w14:paraId="430753C9" w14:textId="77777777" w:rsidTr="00E53378">
        <w:trPr>
          <w:trHeight w:val="208"/>
        </w:trPr>
        <w:tc>
          <w:tcPr>
            <w:tcW w:w="1645" w:type="dxa"/>
          </w:tcPr>
          <w:p w14:paraId="34251CC8" w14:textId="77777777" w:rsidR="00B97248" w:rsidRPr="00F94536" w:rsidRDefault="00B97248" w:rsidP="00E53378">
            <w:pPr>
              <w:pStyle w:val="TableParagraph"/>
              <w:rPr>
                <w:rFonts w:ascii="Times New Roman"/>
                <w:sz w:val="14"/>
              </w:rPr>
            </w:pPr>
          </w:p>
        </w:tc>
        <w:tc>
          <w:tcPr>
            <w:tcW w:w="2718" w:type="dxa"/>
          </w:tcPr>
          <w:p w14:paraId="0ECE0159" w14:textId="77777777" w:rsidR="00B97248" w:rsidRPr="00F94536" w:rsidRDefault="00B97248" w:rsidP="00E53378">
            <w:pPr>
              <w:pStyle w:val="TableParagraph"/>
              <w:spacing w:before="5" w:line="182" w:lineRule="exact"/>
              <w:ind w:left="165"/>
              <w:rPr>
                <w:sz w:val="17"/>
              </w:rPr>
            </w:pPr>
            <w:r w:rsidRPr="00F94536">
              <w:rPr>
                <w:sz w:val="17"/>
              </w:rPr>
              <w:t>No intervention</w:t>
            </w:r>
          </w:p>
        </w:tc>
        <w:tc>
          <w:tcPr>
            <w:tcW w:w="3271" w:type="dxa"/>
          </w:tcPr>
          <w:p w14:paraId="10165AE6" w14:textId="77777777" w:rsidR="00B97248" w:rsidRPr="00F94536" w:rsidRDefault="00B97248" w:rsidP="00E53378">
            <w:pPr>
              <w:pStyle w:val="TableParagraph"/>
              <w:spacing w:before="5" w:line="182" w:lineRule="exact"/>
              <w:ind w:left="215"/>
              <w:rPr>
                <w:sz w:val="17"/>
              </w:rPr>
            </w:pPr>
            <w:r w:rsidRPr="00F94536">
              <w:rPr>
                <w:sz w:val="17"/>
              </w:rPr>
              <w:t>Single consultation</w:t>
            </w:r>
          </w:p>
        </w:tc>
        <w:tc>
          <w:tcPr>
            <w:tcW w:w="6177" w:type="dxa"/>
          </w:tcPr>
          <w:p w14:paraId="44A9D96F" w14:textId="77777777" w:rsidR="00B97248" w:rsidRPr="00F94536" w:rsidRDefault="00B97248" w:rsidP="00E53378">
            <w:pPr>
              <w:pStyle w:val="TableParagraph"/>
              <w:spacing w:before="5" w:line="182" w:lineRule="exact"/>
              <w:ind w:left="176"/>
              <w:rPr>
                <w:sz w:val="17"/>
              </w:rPr>
            </w:pPr>
            <w:r w:rsidRPr="00F94536">
              <w:rPr>
                <w:sz w:val="17"/>
              </w:rPr>
              <w:t>Training</w:t>
            </w:r>
          </w:p>
        </w:tc>
      </w:tr>
      <w:tr w:rsidR="00B97248" w:rsidRPr="00F94536" w14:paraId="646DAAC3" w14:textId="77777777" w:rsidTr="00E53378">
        <w:trPr>
          <w:trHeight w:val="410"/>
        </w:trPr>
        <w:tc>
          <w:tcPr>
            <w:tcW w:w="1645" w:type="dxa"/>
          </w:tcPr>
          <w:p w14:paraId="0B262568" w14:textId="77777777" w:rsidR="00B97248" w:rsidRPr="00F94536" w:rsidRDefault="00B97248" w:rsidP="00E53378">
            <w:pPr>
              <w:pStyle w:val="TableParagraph"/>
              <w:spacing w:before="117"/>
              <w:ind w:left="50"/>
              <w:rPr>
                <w:sz w:val="17"/>
              </w:rPr>
            </w:pPr>
            <w:r w:rsidRPr="00F94536">
              <w:rPr>
                <w:sz w:val="17"/>
              </w:rPr>
              <w:t>Brief description</w:t>
            </w:r>
          </w:p>
        </w:tc>
        <w:tc>
          <w:tcPr>
            <w:tcW w:w="2718" w:type="dxa"/>
          </w:tcPr>
          <w:p w14:paraId="5175C306" w14:textId="77777777" w:rsidR="00B97248" w:rsidRPr="00F94536" w:rsidRDefault="00B97248" w:rsidP="00E53378">
            <w:pPr>
              <w:pStyle w:val="TableParagraph"/>
              <w:spacing w:before="5"/>
              <w:ind w:left="165"/>
              <w:rPr>
                <w:sz w:val="17"/>
              </w:rPr>
            </w:pPr>
            <w:r w:rsidRPr="00F94536">
              <w:rPr>
                <w:sz w:val="17"/>
              </w:rPr>
              <w:t>"All the overw eight children in</w:t>
            </w:r>
          </w:p>
          <w:p w14:paraId="2DC79885" w14:textId="77777777" w:rsidR="00B97248" w:rsidRPr="00F94536" w:rsidRDefault="00B97248" w:rsidP="00E53378">
            <w:pPr>
              <w:pStyle w:val="TableParagraph"/>
              <w:spacing w:before="13" w:line="177" w:lineRule="exact"/>
              <w:ind w:left="165"/>
              <w:rPr>
                <w:sz w:val="17"/>
              </w:rPr>
            </w:pPr>
            <w:r w:rsidRPr="00F94536">
              <w:rPr>
                <w:sz w:val="17"/>
              </w:rPr>
              <w:t>the DONALD study"</w:t>
            </w:r>
          </w:p>
        </w:tc>
        <w:tc>
          <w:tcPr>
            <w:tcW w:w="3271" w:type="dxa"/>
          </w:tcPr>
          <w:p w14:paraId="5D32E9E6" w14:textId="77777777" w:rsidR="00B97248" w:rsidRPr="00F94536" w:rsidRDefault="00B97248" w:rsidP="00E53378">
            <w:pPr>
              <w:pStyle w:val="TableParagraph"/>
              <w:spacing w:before="5"/>
              <w:ind w:left="215"/>
              <w:rPr>
                <w:sz w:val="17"/>
              </w:rPr>
            </w:pPr>
            <w:r w:rsidRPr="00F94536">
              <w:rPr>
                <w:sz w:val="17"/>
              </w:rPr>
              <w:t>Children unable to participate in the</w:t>
            </w:r>
          </w:p>
          <w:p w14:paraId="0544169E" w14:textId="77777777" w:rsidR="00B97248" w:rsidRPr="00F94536" w:rsidRDefault="00B97248" w:rsidP="00E53378">
            <w:pPr>
              <w:pStyle w:val="TableParagraph"/>
              <w:spacing w:before="13" w:line="177" w:lineRule="exact"/>
              <w:ind w:left="215"/>
              <w:rPr>
                <w:sz w:val="17"/>
              </w:rPr>
            </w:pPr>
            <w:r w:rsidRPr="00F94536">
              <w:rPr>
                <w:sz w:val="17"/>
              </w:rPr>
              <w:t>Obeldicks training program</w:t>
            </w:r>
          </w:p>
        </w:tc>
        <w:tc>
          <w:tcPr>
            <w:tcW w:w="6177" w:type="dxa"/>
          </w:tcPr>
          <w:p w14:paraId="20245AC1" w14:textId="77777777" w:rsidR="00B97248" w:rsidRPr="00F94536" w:rsidRDefault="00B97248" w:rsidP="00E53378">
            <w:pPr>
              <w:pStyle w:val="TableParagraph"/>
              <w:spacing w:before="5"/>
              <w:ind w:left="176"/>
              <w:rPr>
                <w:sz w:val="17"/>
              </w:rPr>
            </w:pPr>
            <w:r w:rsidRPr="00F94536">
              <w:rPr>
                <w:sz w:val="17"/>
              </w:rPr>
              <w:t>One-year program of physical exercise, nutrition education, and behavior</w:t>
            </w:r>
          </w:p>
          <w:p w14:paraId="2DBA7029" w14:textId="77777777" w:rsidR="00B97248" w:rsidRPr="00F94536" w:rsidRDefault="00B97248" w:rsidP="00E53378">
            <w:pPr>
              <w:pStyle w:val="TableParagraph"/>
              <w:spacing w:before="13" w:line="177" w:lineRule="exact"/>
              <w:ind w:left="176"/>
              <w:rPr>
                <w:sz w:val="17"/>
              </w:rPr>
            </w:pPr>
            <w:r w:rsidRPr="00F94536">
              <w:rPr>
                <w:sz w:val="17"/>
              </w:rPr>
              <w:t>therapy including individual psychologic care of the child and his/her family.</w:t>
            </w:r>
          </w:p>
        </w:tc>
      </w:tr>
    </w:tbl>
    <w:p w14:paraId="5E3CDAD2" w14:textId="77777777" w:rsidR="00B97248" w:rsidRPr="00F94536" w:rsidRDefault="00B97248" w:rsidP="00B97248">
      <w:pPr>
        <w:pStyle w:val="BodyText"/>
        <w:rPr>
          <w:rFonts w:ascii="Calibri"/>
          <w:b/>
          <w:sz w:val="20"/>
        </w:rPr>
      </w:pPr>
    </w:p>
    <w:p w14:paraId="5FA39E47" w14:textId="77777777" w:rsidR="00B97248" w:rsidRPr="00F94536" w:rsidRDefault="00B97248" w:rsidP="00B97248">
      <w:pPr>
        <w:pStyle w:val="BodyText"/>
        <w:rPr>
          <w:rFonts w:ascii="Calibri"/>
          <w:b/>
          <w:sz w:val="20"/>
        </w:rPr>
      </w:pPr>
    </w:p>
    <w:p w14:paraId="22FBEA87" w14:textId="77777777" w:rsidR="00B97248" w:rsidRPr="00F94536" w:rsidRDefault="00B97248" w:rsidP="00B97248">
      <w:pPr>
        <w:pStyle w:val="BodyText"/>
        <w:rPr>
          <w:rFonts w:ascii="Calibri"/>
          <w:b/>
          <w:sz w:val="20"/>
        </w:rPr>
      </w:pPr>
    </w:p>
    <w:p w14:paraId="356103A0"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418"/>
        <w:gridCol w:w="605"/>
        <w:gridCol w:w="676"/>
        <w:gridCol w:w="1396"/>
        <w:gridCol w:w="1408"/>
        <w:gridCol w:w="1093"/>
        <w:gridCol w:w="1211"/>
        <w:gridCol w:w="728"/>
        <w:gridCol w:w="676"/>
        <w:gridCol w:w="1396"/>
        <w:gridCol w:w="1416"/>
        <w:gridCol w:w="1093"/>
        <w:gridCol w:w="1025"/>
      </w:tblGrid>
      <w:tr w:rsidR="00B97248" w:rsidRPr="00F94536" w14:paraId="51A7CDED" w14:textId="77777777" w:rsidTr="00E53378">
        <w:trPr>
          <w:trHeight w:val="202"/>
        </w:trPr>
        <w:tc>
          <w:tcPr>
            <w:tcW w:w="1418" w:type="dxa"/>
            <w:shd w:val="clear" w:color="auto" w:fill="8D176B"/>
          </w:tcPr>
          <w:p w14:paraId="65D4EF02" w14:textId="77777777" w:rsidR="00B97248" w:rsidRPr="00F94536" w:rsidRDefault="00B97248" w:rsidP="00E53378">
            <w:pPr>
              <w:pStyle w:val="TableParagraph"/>
              <w:tabs>
                <w:tab w:val="left" w:pos="14337"/>
              </w:tabs>
              <w:spacing w:line="182" w:lineRule="exact"/>
              <w:ind w:left="-63" w:right="-1293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05" w:type="dxa"/>
          </w:tcPr>
          <w:p w14:paraId="34E2106B" w14:textId="77777777" w:rsidR="00B97248" w:rsidRPr="00F94536" w:rsidRDefault="00B97248" w:rsidP="00E53378">
            <w:pPr>
              <w:pStyle w:val="TableParagraph"/>
              <w:rPr>
                <w:rFonts w:ascii="Times New Roman"/>
                <w:sz w:val="14"/>
              </w:rPr>
            </w:pPr>
          </w:p>
        </w:tc>
        <w:tc>
          <w:tcPr>
            <w:tcW w:w="676" w:type="dxa"/>
          </w:tcPr>
          <w:p w14:paraId="5F9CB9E7" w14:textId="77777777" w:rsidR="00B97248" w:rsidRPr="00F94536" w:rsidRDefault="00B97248" w:rsidP="00E53378">
            <w:pPr>
              <w:pStyle w:val="TableParagraph"/>
              <w:rPr>
                <w:rFonts w:ascii="Times New Roman"/>
                <w:sz w:val="14"/>
              </w:rPr>
            </w:pPr>
          </w:p>
        </w:tc>
        <w:tc>
          <w:tcPr>
            <w:tcW w:w="1396" w:type="dxa"/>
          </w:tcPr>
          <w:p w14:paraId="1A94B560" w14:textId="77777777" w:rsidR="00B97248" w:rsidRPr="00F94536" w:rsidRDefault="00B97248" w:rsidP="00E53378">
            <w:pPr>
              <w:pStyle w:val="TableParagraph"/>
              <w:rPr>
                <w:rFonts w:ascii="Times New Roman"/>
                <w:sz w:val="14"/>
              </w:rPr>
            </w:pPr>
          </w:p>
        </w:tc>
        <w:tc>
          <w:tcPr>
            <w:tcW w:w="1408" w:type="dxa"/>
          </w:tcPr>
          <w:p w14:paraId="55FEF146" w14:textId="77777777" w:rsidR="00B97248" w:rsidRPr="00F94536" w:rsidRDefault="00B97248" w:rsidP="00E53378">
            <w:pPr>
              <w:pStyle w:val="TableParagraph"/>
              <w:rPr>
                <w:rFonts w:ascii="Times New Roman"/>
                <w:sz w:val="14"/>
              </w:rPr>
            </w:pPr>
          </w:p>
        </w:tc>
        <w:tc>
          <w:tcPr>
            <w:tcW w:w="1093" w:type="dxa"/>
          </w:tcPr>
          <w:p w14:paraId="307AFC9F" w14:textId="77777777" w:rsidR="00B97248" w:rsidRPr="00F94536" w:rsidRDefault="00B97248" w:rsidP="00E53378">
            <w:pPr>
              <w:pStyle w:val="TableParagraph"/>
              <w:rPr>
                <w:rFonts w:ascii="Times New Roman"/>
                <w:sz w:val="14"/>
              </w:rPr>
            </w:pPr>
          </w:p>
        </w:tc>
        <w:tc>
          <w:tcPr>
            <w:tcW w:w="1211" w:type="dxa"/>
          </w:tcPr>
          <w:p w14:paraId="793A32B4" w14:textId="77777777" w:rsidR="00B97248" w:rsidRPr="00F94536" w:rsidRDefault="00B97248" w:rsidP="00E53378">
            <w:pPr>
              <w:pStyle w:val="TableParagraph"/>
              <w:rPr>
                <w:rFonts w:ascii="Times New Roman"/>
                <w:sz w:val="14"/>
              </w:rPr>
            </w:pPr>
          </w:p>
        </w:tc>
        <w:tc>
          <w:tcPr>
            <w:tcW w:w="728" w:type="dxa"/>
          </w:tcPr>
          <w:p w14:paraId="48B82684" w14:textId="77777777" w:rsidR="00B97248" w:rsidRPr="00F94536" w:rsidRDefault="00B97248" w:rsidP="00E53378">
            <w:pPr>
              <w:pStyle w:val="TableParagraph"/>
              <w:rPr>
                <w:rFonts w:ascii="Times New Roman"/>
                <w:sz w:val="14"/>
              </w:rPr>
            </w:pPr>
          </w:p>
        </w:tc>
        <w:tc>
          <w:tcPr>
            <w:tcW w:w="676" w:type="dxa"/>
          </w:tcPr>
          <w:p w14:paraId="5BAA6AFF" w14:textId="77777777" w:rsidR="00B97248" w:rsidRPr="00F94536" w:rsidRDefault="00B97248" w:rsidP="00E53378">
            <w:pPr>
              <w:pStyle w:val="TableParagraph"/>
              <w:rPr>
                <w:rFonts w:ascii="Times New Roman"/>
                <w:sz w:val="14"/>
              </w:rPr>
            </w:pPr>
          </w:p>
        </w:tc>
        <w:tc>
          <w:tcPr>
            <w:tcW w:w="1396" w:type="dxa"/>
          </w:tcPr>
          <w:p w14:paraId="33D798B2" w14:textId="77777777" w:rsidR="00B97248" w:rsidRPr="00F94536" w:rsidRDefault="00B97248" w:rsidP="00E53378">
            <w:pPr>
              <w:pStyle w:val="TableParagraph"/>
              <w:rPr>
                <w:rFonts w:ascii="Times New Roman"/>
                <w:sz w:val="14"/>
              </w:rPr>
            </w:pPr>
          </w:p>
        </w:tc>
        <w:tc>
          <w:tcPr>
            <w:tcW w:w="1416" w:type="dxa"/>
          </w:tcPr>
          <w:p w14:paraId="7109B941" w14:textId="77777777" w:rsidR="00B97248" w:rsidRPr="00F94536" w:rsidRDefault="00B97248" w:rsidP="00E53378">
            <w:pPr>
              <w:pStyle w:val="TableParagraph"/>
              <w:rPr>
                <w:rFonts w:ascii="Times New Roman"/>
                <w:sz w:val="14"/>
              </w:rPr>
            </w:pPr>
          </w:p>
        </w:tc>
        <w:tc>
          <w:tcPr>
            <w:tcW w:w="1093" w:type="dxa"/>
          </w:tcPr>
          <w:p w14:paraId="1D14F597" w14:textId="77777777" w:rsidR="00B97248" w:rsidRPr="00F94536" w:rsidRDefault="00B97248" w:rsidP="00E53378">
            <w:pPr>
              <w:pStyle w:val="TableParagraph"/>
              <w:rPr>
                <w:rFonts w:ascii="Times New Roman"/>
                <w:sz w:val="14"/>
              </w:rPr>
            </w:pPr>
          </w:p>
        </w:tc>
        <w:tc>
          <w:tcPr>
            <w:tcW w:w="1025" w:type="dxa"/>
            <w:shd w:val="clear" w:color="auto" w:fill="8D176B"/>
          </w:tcPr>
          <w:p w14:paraId="481E68D0" w14:textId="77777777" w:rsidR="00B97248" w:rsidRPr="00F94536" w:rsidRDefault="00B97248" w:rsidP="00E53378">
            <w:pPr>
              <w:pStyle w:val="TableParagraph"/>
              <w:rPr>
                <w:rFonts w:ascii="Times New Roman"/>
                <w:sz w:val="14"/>
              </w:rPr>
            </w:pPr>
          </w:p>
        </w:tc>
      </w:tr>
      <w:tr w:rsidR="00B97248" w:rsidRPr="00F94536" w14:paraId="1C239D26" w14:textId="77777777" w:rsidTr="00E53378">
        <w:trPr>
          <w:trHeight w:val="207"/>
        </w:trPr>
        <w:tc>
          <w:tcPr>
            <w:tcW w:w="1418" w:type="dxa"/>
            <w:shd w:val="clear" w:color="auto" w:fill="EDEDED"/>
          </w:tcPr>
          <w:p w14:paraId="2D93D930" w14:textId="77777777" w:rsidR="00B97248" w:rsidRPr="00F94536" w:rsidRDefault="00B97248" w:rsidP="00E53378">
            <w:pPr>
              <w:pStyle w:val="TableParagraph"/>
              <w:tabs>
                <w:tab w:val="left" w:pos="14337"/>
              </w:tabs>
              <w:spacing w:before="5" w:line="182" w:lineRule="exact"/>
              <w:ind w:left="-63" w:right="-12932"/>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605" w:type="dxa"/>
          </w:tcPr>
          <w:p w14:paraId="1BFFC2FB" w14:textId="77777777" w:rsidR="00B97248" w:rsidRPr="00F94536" w:rsidRDefault="00B97248" w:rsidP="00E53378">
            <w:pPr>
              <w:pStyle w:val="TableParagraph"/>
              <w:rPr>
                <w:rFonts w:ascii="Times New Roman"/>
                <w:sz w:val="14"/>
              </w:rPr>
            </w:pPr>
          </w:p>
        </w:tc>
        <w:tc>
          <w:tcPr>
            <w:tcW w:w="676" w:type="dxa"/>
          </w:tcPr>
          <w:p w14:paraId="3DE7E808" w14:textId="77777777" w:rsidR="00B97248" w:rsidRPr="00F94536" w:rsidRDefault="00B97248" w:rsidP="00E53378">
            <w:pPr>
              <w:pStyle w:val="TableParagraph"/>
              <w:rPr>
                <w:rFonts w:ascii="Times New Roman"/>
                <w:sz w:val="14"/>
              </w:rPr>
            </w:pPr>
          </w:p>
        </w:tc>
        <w:tc>
          <w:tcPr>
            <w:tcW w:w="1396" w:type="dxa"/>
          </w:tcPr>
          <w:p w14:paraId="04BD5460" w14:textId="77777777" w:rsidR="00B97248" w:rsidRPr="00F94536" w:rsidRDefault="00B97248" w:rsidP="00E53378">
            <w:pPr>
              <w:pStyle w:val="TableParagraph"/>
              <w:rPr>
                <w:rFonts w:ascii="Times New Roman"/>
                <w:sz w:val="14"/>
              </w:rPr>
            </w:pPr>
          </w:p>
        </w:tc>
        <w:tc>
          <w:tcPr>
            <w:tcW w:w="1408" w:type="dxa"/>
          </w:tcPr>
          <w:p w14:paraId="6E5A95B4" w14:textId="77777777" w:rsidR="00B97248" w:rsidRPr="00F94536" w:rsidRDefault="00B97248" w:rsidP="00E53378">
            <w:pPr>
              <w:pStyle w:val="TableParagraph"/>
              <w:rPr>
                <w:rFonts w:ascii="Times New Roman"/>
                <w:sz w:val="14"/>
              </w:rPr>
            </w:pPr>
          </w:p>
        </w:tc>
        <w:tc>
          <w:tcPr>
            <w:tcW w:w="1093" w:type="dxa"/>
          </w:tcPr>
          <w:p w14:paraId="242E0863" w14:textId="77777777" w:rsidR="00B97248" w:rsidRPr="00F94536" w:rsidRDefault="00B97248" w:rsidP="00E53378">
            <w:pPr>
              <w:pStyle w:val="TableParagraph"/>
              <w:rPr>
                <w:rFonts w:ascii="Times New Roman"/>
                <w:sz w:val="14"/>
              </w:rPr>
            </w:pPr>
          </w:p>
        </w:tc>
        <w:tc>
          <w:tcPr>
            <w:tcW w:w="1211" w:type="dxa"/>
          </w:tcPr>
          <w:p w14:paraId="15048A52" w14:textId="77777777" w:rsidR="00B97248" w:rsidRPr="00F94536" w:rsidRDefault="00B97248" w:rsidP="00E53378">
            <w:pPr>
              <w:pStyle w:val="TableParagraph"/>
              <w:rPr>
                <w:rFonts w:ascii="Times New Roman"/>
                <w:sz w:val="14"/>
              </w:rPr>
            </w:pPr>
          </w:p>
        </w:tc>
        <w:tc>
          <w:tcPr>
            <w:tcW w:w="728" w:type="dxa"/>
          </w:tcPr>
          <w:p w14:paraId="6A3B22C9" w14:textId="77777777" w:rsidR="00B97248" w:rsidRPr="00F94536" w:rsidRDefault="00B97248" w:rsidP="00E53378">
            <w:pPr>
              <w:pStyle w:val="TableParagraph"/>
              <w:rPr>
                <w:rFonts w:ascii="Times New Roman"/>
                <w:sz w:val="14"/>
              </w:rPr>
            </w:pPr>
          </w:p>
        </w:tc>
        <w:tc>
          <w:tcPr>
            <w:tcW w:w="676" w:type="dxa"/>
          </w:tcPr>
          <w:p w14:paraId="79B25F4B" w14:textId="77777777" w:rsidR="00B97248" w:rsidRPr="00F94536" w:rsidRDefault="00B97248" w:rsidP="00E53378">
            <w:pPr>
              <w:pStyle w:val="TableParagraph"/>
              <w:rPr>
                <w:rFonts w:ascii="Times New Roman"/>
                <w:sz w:val="14"/>
              </w:rPr>
            </w:pPr>
          </w:p>
        </w:tc>
        <w:tc>
          <w:tcPr>
            <w:tcW w:w="1396" w:type="dxa"/>
          </w:tcPr>
          <w:p w14:paraId="4AFEBE20" w14:textId="77777777" w:rsidR="00B97248" w:rsidRPr="00F94536" w:rsidRDefault="00B97248" w:rsidP="00E53378">
            <w:pPr>
              <w:pStyle w:val="TableParagraph"/>
              <w:rPr>
                <w:rFonts w:ascii="Times New Roman"/>
                <w:sz w:val="14"/>
              </w:rPr>
            </w:pPr>
          </w:p>
        </w:tc>
        <w:tc>
          <w:tcPr>
            <w:tcW w:w="1416" w:type="dxa"/>
          </w:tcPr>
          <w:p w14:paraId="29D0B176" w14:textId="77777777" w:rsidR="00B97248" w:rsidRPr="00F94536" w:rsidRDefault="00B97248" w:rsidP="00E53378">
            <w:pPr>
              <w:pStyle w:val="TableParagraph"/>
              <w:rPr>
                <w:rFonts w:ascii="Times New Roman"/>
                <w:sz w:val="14"/>
              </w:rPr>
            </w:pPr>
          </w:p>
        </w:tc>
        <w:tc>
          <w:tcPr>
            <w:tcW w:w="1093" w:type="dxa"/>
          </w:tcPr>
          <w:p w14:paraId="4634BB8E" w14:textId="77777777" w:rsidR="00B97248" w:rsidRPr="00F94536" w:rsidRDefault="00B97248" w:rsidP="00E53378">
            <w:pPr>
              <w:pStyle w:val="TableParagraph"/>
              <w:rPr>
                <w:rFonts w:ascii="Times New Roman"/>
                <w:sz w:val="14"/>
              </w:rPr>
            </w:pPr>
          </w:p>
        </w:tc>
        <w:tc>
          <w:tcPr>
            <w:tcW w:w="1025" w:type="dxa"/>
            <w:shd w:val="clear" w:color="auto" w:fill="EDEDED"/>
          </w:tcPr>
          <w:p w14:paraId="700C1F8F" w14:textId="77777777" w:rsidR="00B97248" w:rsidRPr="00F94536" w:rsidRDefault="00B97248" w:rsidP="00E53378">
            <w:pPr>
              <w:pStyle w:val="TableParagraph"/>
              <w:rPr>
                <w:rFonts w:ascii="Times New Roman"/>
                <w:sz w:val="14"/>
              </w:rPr>
            </w:pPr>
          </w:p>
        </w:tc>
      </w:tr>
      <w:tr w:rsidR="00B97248" w:rsidRPr="00F94536" w14:paraId="740F3F95" w14:textId="77777777" w:rsidTr="00E53378">
        <w:trPr>
          <w:trHeight w:val="416"/>
        </w:trPr>
        <w:tc>
          <w:tcPr>
            <w:tcW w:w="1418" w:type="dxa"/>
          </w:tcPr>
          <w:p w14:paraId="1D50795F" w14:textId="77777777" w:rsidR="00B97248" w:rsidRPr="00F94536" w:rsidRDefault="00B97248" w:rsidP="00E53378">
            <w:pPr>
              <w:pStyle w:val="TableParagraph"/>
              <w:rPr>
                <w:rFonts w:ascii="Times New Roman"/>
                <w:sz w:val="18"/>
              </w:rPr>
            </w:pPr>
          </w:p>
        </w:tc>
        <w:tc>
          <w:tcPr>
            <w:tcW w:w="605" w:type="dxa"/>
          </w:tcPr>
          <w:p w14:paraId="334CFEB0" w14:textId="77777777" w:rsidR="00B97248" w:rsidRPr="00F94536" w:rsidRDefault="00B97248" w:rsidP="00E53378">
            <w:pPr>
              <w:pStyle w:val="TableParagraph"/>
              <w:spacing w:before="5"/>
              <w:ind w:right="9"/>
              <w:jc w:val="center"/>
              <w:rPr>
                <w:sz w:val="17"/>
              </w:rPr>
            </w:pPr>
            <w:r w:rsidRPr="00F94536">
              <w:rPr>
                <w:sz w:val="17"/>
              </w:rPr>
              <w:t>1</w:t>
            </w:r>
          </w:p>
          <w:p w14:paraId="2BD3833A" w14:textId="77777777" w:rsidR="00B97248" w:rsidRPr="00F94536" w:rsidRDefault="00B97248" w:rsidP="00E53378">
            <w:pPr>
              <w:pStyle w:val="TableParagraph"/>
              <w:spacing w:before="13" w:line="182" w:lineRule="exact"/>
              <w:ind w:left="20" w:right="38"/>
              <w:jc w:val="center"/>
              <w:rPr>
                <w:sz w:val="17"/>
              </w:rPr>
            </w:pPr>
            <w:r w:rsidRPr="00F94536">
              <w:rPr>
                <w:sz w:val="17"/>
              </w:rPr>
              <w:t>year</w:t>
            </w:r>
          </w:p>
        </w:tc>
        <w:tc>
          <w:tcPr>
            <w:tcW w:w="676" w:type="dxa"/>
          </w:tcPr>
          <w:p w14:paraId="6C5E0103" w14:textId="77777777" w:rsidR="00B97248" w:rsidRPr="00F94536" w:rsidRDefault="00B97248" w:rsidP="00E53378">
            <w:pPr>
              <w:pStyle w:val="TableParagraph"/>
              <w:rPr>
                <w:rFonts w:ascii="Times New Roman"/>
                <w:sz w:val="18"/>
              </w:rPr>
            </w:pPr>
          </w:p>
        </w:tc>
        <w:tc>
          <w:tcPr>
            <w:tcW w:w="1396" w:type="dxa"/>
          </w:tcPr>
          <w:p w14:paraId="6D59D217" w14:textId="77777777" w:rsidR="00B97248" w:rsidRPr="00F94536" w:rsidRDefault="00B97248" w:rsidP="00E53378">
            <w:pPr>
              <w:pStyle w:val="TableParagraph"/>
              <w:rPr>
                <w:rFonts w:ascii="Times New Roman"/>
                <w:sz w:val="18"/>
              </w:rPr>
            </w:pPr>
          </w:p>
        </w:tc>
        <w:tc>
          <w:tcPr>
            <w:tcW w:w="1408" w:type="dxa"/>
          </w:tcPr>
          <w:p w14:paraId="29DD9BE4" w14:textId="77777777" w:rsidR="00B97248" w:rsidRPr="00F94536" w:rsidRDefault="00B97248" w:rsidP="00E53378">
            <w:pPr>
              <w:pStyle w:val="TableParagraph"/>
              <w:rPr>
                <w:rFonts w:ascii="Times New Roman"/>
                <w:sz w:val="18"/>
              </w:rPr>
            </w:pPr>
          </w:p>
        </w:tc>
        <w:tc>
          <w:tcPr>
            <w:tcW w:w="1093" w:type="dxa"/>
          </w:tcPr>
          <w:p w14:paraId="35B24415" w14:textId="77777777" w:rsidR="00B97248" w:rsidRPr="00F94536" w:rsidRDefault="00B97248" w:rsidP="00E53378">
            <w:pPr>
              <w:pStyle w:val="TableParagraph"/>
              <w:rPr>
                <w:rFonts w:ascii="Times New Roman"/>
                <w:sz w:val="18"/>
              </w:rPr>
            </w:pPr>
          </w:p>
        </w:tc>
        <w:tc>
          <w:tcPr>
            <w:tcW w:w="1211" w:type="dxa"/>
          </w:tcPr>
          <w:p w14:paraId="12EAB3B2" w14:textId="77777777" w:rsidR="00B97248" w:rsidRPr="00F94536" w:rsidRDefault="00B97248" w:rsidP="00E53378">
            <w:pPr>
              <w:pStyle w:val="TableParagraph"/>
              <w:rPr>
                <w:rFonts w:ascii="Times New Roman"/>
                <w:sz w:val="18"/>
              </w:rPr>
            </w:pPr>
          </w:p>
        </w:tc>
        <w:tc>
          <w:tcPr>
            <w:tcW w:w="728" w:type="dxa"/>
          </w:tcPr>
          <w:p w14:paraId="50FC73E0" w14:textId="77777777" w:rsidR="00B97248" w:rsidRPr="00F94536" w:rsidRDefault="00B97248" w:rsidP="00E53378">
            <w:pPr>
              <w:pStyle w:val="TableParagraph"/>
              <w:spacing w:before="5"/>
              <w:ind w:left="15"/>
              <w:jc w:val="center"/>
              <w:rPr>
                <w:sz w:val="17"/>
              </w:rPr>
            </w:pPr>
            <w:r w:rsidRPr="00F94536">
              <w:rPr>
                <w:sz w:val="17"/>
              </w:rPr>
              <w:t>2</w:t>
            </w:r>
          </w:p>
          <w:p w14:paraId="7FF64BC3" w14:textId="77777777" w:rsidR="00B97248" w:rsidRPr="00F94536" w:rsidRDefault="00B97248" w:rsidP="00E53378">
            <w:pPr>
              <w:pStyle w:val="TableParagraph"/>
              <w:spacing w:before="13" w:line="182" w:lineRule="exact"/>
              <w:ind w:left="5"/>
              <w:jc w:val="center"/>
              <w:rPr>
                <w:sz w:val="17"/>
              </w:rPr>
            </w:pPr>
            <w:r w:rsidRPr="00F94536">
              <w:rPr>
                <w:sz w:val="17"/>
              </w:rPr>
              <w:t>years</w:t>
            </w:r>
          </w:p>
        </w:tc>
        <w:tc>
          <w:tcPr>
            <w:tcW w:w="676" w:type="dxa"/>
          </w:tcPr>
          <w:p w14:paraId="26C56D8E" w14:textId="77777777" w:rsidR="00B97248" w:rsidRPr="00F94536" w:rsidRDefault="00B97248" w:rsidP="00E53378">
            <w:pPr>
              <w:pStyle w:val="TableParagraph"/>
              <w:rPr>
                <w:rFonts w:ascii="Times New Roman"/>
                <w:sz w:val="18"/>
              </w:rPr>
            </w:pPr>
          </w:p>
        </w:tc>
        <w:tc>
          <w:tcPr>
            <w:tcW w:w="1396" w:type="dxa"/>
          </w:tcPr>
          <w:p w14:paraId="7F08A1D8" w14:textId="77777777" w:rsidR="00B97248" w:rsidRPr="00F94536" w:rsidRDefault="00B97248" w:rsidP="00E53378">
            <w:pPr>
              <w:pStyle w:val="TableParagraph"/>
              <w:rPr>
                <w:rFonts w:ascii="Times New Roman"/>
                <w:sz w:val="18"/>
              </w:rPr>
            </w:pPr>
          </w:p>
        </w:tc>
        <w:tc>
          <w:tcPr>
            <w:tcW w:w="1416" w:type="dxa"/>
          </w:tcPr>
          <w:p w14:paraId="0935E3B1" w14:textId="77777777" w:rsidR="00B97248" w:rsidRPr="00F94536" w:rsidRDefault="00B97248" w:rsidP="00E53378">
            <w:pPr>
              <w:pStyle w:val="TableParagraph"/>
              <w:rPr>
                <w:rFonts w:ascii="Times New Roman"/>
                <w:sz w:val="18"/>
              </w:rPr>
            </w:pPr>
          </w:p>
        </w:tc>
        <w:tc>
          <w:tcPr>
            <w:tcW w:w="1093" w:type="dxa"/>
          </w:tcPr>
          <w:p w14:paraId="736CB977" w14:textId="77777777" w:rsidR="00B97248" w:rsidRPr="00F94536" w:rsidRDefault="00B97248" w:rsidP="00E53378">
            <w:pPr>
              <w:pStyle w:val="TableParagraph"/>
              <w:rPr>
                <w:rFonts w:ascii="Times New Roman"/>
                <w:sz w:val="18"/>
              </w:rPr>
            </w:pPr>
          </w:p>
        </w:tc>
        <w:tc>
          <w:tcPr>
            <w:tcW w:w="1025" w:type="dxa"/>
          </w:tcPr>
          <w:p w14:paraId="2D1404F7" w14:textId="77777777" w:rsidR="00B97248" w:rsidRPr="00F94536" w:rsidRDefault="00B97248" w:rsidP="00E53378">
            <w:pPr>
              <w:pStyle w:val="TableParagraph"/>
              <w:rPr>
                <w:rFonts w:ascii="Times New Roman"/>
                <w:sz w:val="18"/>
              </w:rPr>
            </w:pPr>
          </w:p>
        </w:tc>
      </w:tr>
      <w:tr w:rsidR="00B97248" w:rsidRPr="00F94536" w14:paraId="77430716" w14:textId="77777777" w:rsidTr="00E53378">
        <w:trPr>
          <w:trHeight w:val="416"/>
        </w:trPr>
        <w:tc>
          <w:tcPr>
            <w:tcW w:w="1418" w:type="dxa"/>
          </w:tcPr>
          <w:p w14:paraId="08073EC1" w14:textId="77777777" w:rsidR="00B97248" w:rsidRPr="00F94536" w:rsidRDefault="00B97248" w:rsidP="00E53378">
            <w:pPr>
              <w:pStyle w:val="TableParagraph"/>
              <w:rPr>
                <w:rFonts w:ascii="Times New Roman"/>
                <w:sz w:val="18"/>
              </w:rPr>
            </w:pPr>
          </w:p>
        </w:tc>
        <w:tc>
          <w:tcPr>
            <w:tcW w:w="605" w:type="dxa"/>
          </w:tcPr>
          <w:p w14:paraId="18FF1CE6" w14:textId="77777777" w:rsidR="00B97248" w:rsidRPr="00F94536" w:rsidRDefault="00B97248" w:rsidP="00E53378">
            <w:pPr>
              <w:pStyle w:val="TableParagraph"/>
              <w:spacing w:before="101"/>
              <w:ind w:right="227"/>
              <w:jc w:val="right"/>
              <w:rPr>
                <w:sz w:val="17"/>
              </w:rPr>
            </w:pPr>
            <w:r w:rsidRPr="00F94536">
              <w:rPr>
                <w:sz w:val="17"/>
              </w:rPr>
              <w:t>N</w:t>
            </w:r>
          </w:p>
        </w:tc>
        <w:tc>
          <w:tcPr>
            <w:tcW w:w="676" w:type="dxa"/>
          </w:tcPr>
          <w:p w14:paraId="0E047288" w14:textId="77777777" w:rsidR="00B97248" w:rsidRPr="00F94536" w:rsidRDefault="00B97248" w:rsidP="00E53378">
            <w:pPr>
              <w:pStyle w:val="TableParagraph"/>
              <w:spacing w:before="101"/>
              <w:ind w:right="119"/>
              <w:jc w:val="right"/>
              <w:rPr>
                <w:sz w:val="17"/>
              </w:rPr>
            </w:pPr>
            <w:r w:rsidRPr="00F94536">
              <w:rPr>
                <w:sz w:val="17"/>
              </w:rPr>
              <w:t>Mean</w:t>
            </w:r>
          </w:p>
        </w:tc>
        <w:tc>
          <w:tcPr>
            <w:tcW w:w="1396" w:type="dxa"/>
          </w:tcPr>
          <w:p w14:paraId="5BAA901D" w14:textId="77777777" w:rsidR="00B97248" w:rsidRPr="00F94536" w:rsidRDefault="00B97248" w:rsidP="00E53378">
            <w:pPr>
              <w:pStyle w:val="TableParagraph"/>
              <w:spacing w:before="5"/>
              <w:ind w:left="103" w:right="115"/>
              <w:jc w:val="center"/>
              <w:rPr>
                <w:sz w:val="17"/>
              </w:rPr>
            </w:pPr>
            <w:r w:rsidRPr="00F94536">
              <w:rPr>
                <w:sz w:val="17"/>
              </w:rPr>
              <w:t>Range (Low er</w:t>
            </w:r>
          </w:p>
          <w:p w14:paraId="39679807" w14:textId="77777777" w:rsidR="00B97248" w:rsidRPr="00F94536" w:rsidRDefault="00B97248" w:rsidP="00E53378">
            <w:pPr>
              <w:pStyle w:val="TableParagraph"/>
              <w:spacing w:before="13" w:line="182" w:lineRule="exact"/>
              <w:ind w:left="103" w:right="114"/>
              <w:jc w:val="center"/>
              <w:rPr>
                <w:sz w:val="17"/>
              </w:rPr>
            </w:pPr>
            <w:r w:rsidRPr="00F94536">
              <w:rPr>
                <w:sz w:val="17"/>
              </w:rPr>
              <w:t>bound)</w:t>
            </w:r>
          </w:p>
        </w:tc>
        <w:tc>
          <w:tcPr>
            <w:tcW w:w="1408" w:type="dxa"/>
          </w:tcPr>
          <w:p w14:paraId="5640292C" w14:textId="77777777" w:rsidR="00B97248" w:rsidRPr="00F94536" w:rsidRDefault="00B97248" w:rsidP="00E53378">
            <w:pPr>
              <w:pStyle w:val="TableParagraph"/>
              <w:spacing w:before="5"/>
              <w:ind w:left="104" w:right="152"/>
              <w:jc w:val="center"/>
              <w:rPr>
                <w:sz w:val="17"/>
              </w:rPr>
            </w:pPr>
            <w:r w:rsidRPr="00F94536">
              <w:rPr>
                <w:sz w:val="17"/>
              </w:rPr>
              <w:t>Range (Upper</w:t>
            </w:r>
          </w:p>
          <w:p w14:paraId="767854A6" w14:textId="77777777" w:rsidR="00B97248" w:rsidRPr="00F94536" w:rsidRDefault="00B97248" w:rsidP="00E53378">
            <w:pPr>
              <w:pStyle w:val="TableParagraph"/>
              <w:spacing w:before="13" w:line="182" w:lineRule="exact"/>
              <w:ind w:left="89" w:right="152"/>
              <w:jc w:val="center"/>
              <w:rPr>
                <w:sz w:val="17"/>
              </w:rPr>
            </w:pPr>
            <w:r w:rsidRPr="00F94536">
              <w:rPr>
                <w:sz w:val="17"/>
              </w:rPr>
              <w:t>bound)</w:t>
            </w:r>
          </w:p>
        </w:tc>
        <w:tc>
          <w:tcPr>
            <w:tcW w:w="1093" w:type="dxa"/>
          </w:tcPr>
          <w:p w14:paraId="01545214" w14:textId="77777777" w:rsidR="00B97248" w:rsidRPr="00F94536" w:rsidRDefault="00B97248" w:rsidP="00E53378">
            <w:pPr>
              <w:pStyle w:val="TableParagraph"/>
              <w:spacing w:before="5"/>
              <w:ind w:left="178"/>
              <w:rPr>
                <w:sz w:val="17"/>
              </w:rPr>
            </w:pPr>
            <w:r w:rsidRPr="00F94536">
              <w:rPr>
                <w:sz w:val="17"/>
              </w:rPr>
              <w:t>p (w ithin</w:t>
            </w:r>
          </w:p>
          <w:p w14:paraId="1ADD80CA" w14:textId="77777777" w:rsidR="00B97248" w:rsidRPr="00F94536" w:rsidRDefault="00B97248" w:rsidP="00E53378">
            <w:pPr>
              <w:pStyle w:val="TableParagraph"/>
              <w:spacing w:before="13" w:line="182" w:lineRule="exact"/>
              <w:ind w:left="258"/>
              <w:rPr>
                <w:sz w:val="17"/>
              </w:rPr>
            </w:pPr>
            <w:r w:rsidRPr="00F94536">
              <w:rPr>
                <w:sz w:val="17"/>
              </w:rPr>
              <w:t>group)</w:t>
            </w:r>
          </w:p>
        </w:tc>
        <w:tc>
          <w:tcPr>
            <w:tcW w:w="1211" w:type="dxa"/>
          </w:tcPr>
          <w:p w14:paraId="3EA28FB7" w14:textId="77777777" w:rsidR="00B97248" w:rsidRPr="00F94536" w:rsidRDefault="00B97248" w:rsidP="00E53378">
            <w:pPr>
              <w:pStyle w:val="TableParagraph"/>
              <w:spacing w:before="5"/>
              <w:ind w:left="238"/>
              <w:rPr>
                <w:sz w:val="17"/>
              </w:rPr>
            </w:pPr>
            <w:r w:rsidRPr="00F94536">
              <w:rPr>
                <w:sz w:val="17"/>
              </w:rPr>
              <w:t>p (across</w:t>
            </w:r>
          </w:p>
          <w:p w14:paraId="7D7025A6" w14:textId="77777777" w:rsidR="00B97248" w:rsidRPr="00F94536" w:rsidRDefault="00B97248" w:rsidP="00E53378">
            <w:pPr>
              <w:pStyle w:val="TableParagraph"/>
              <w:spacing w:before="13" w:line="182" w:lineRule="exact"/>
              <w:ind w:left="302"/>
              <w:rPr>
                <w:sz w:val="17"/>
              </w:rPr>
            </w:pPr>
            <w:r w:rsidRPr="00F94536">
              <w:rPr>
                <w:sz w:val="17"/>
              </w:rPr>
              <w:t>groups)</w:t>
            </w:r>
          </w:p>
        </w:tc>
        <w:tc>
          <w:tcPr>
            <w:tcW w:w="728" w:type="dxa"/>
          </w:tcPr>
          <w:p w14:paraId="52614272" w14:textId="77777777" w:rsidR="00B97248" w:rsidRPr="00F94536" w:rsidRDefault="00B97248" w:rsidP="00E53378">
            <w:pPr>
              <w:pStyle w:val="TableParagraph"/>
              <w:spacing w:before="101"/>
              <w:ind w:left="13"/>
              <w:jc w:val="center"/>
              <w:rPr>
                <w:sz w:val="17"/>
              </w:rPr>
            </w:pPr>
            <w:r w:rsidRPr="00F94536">
              <w:rPr>
                <w:sz w:val="17"/>
              </w:rPr>
              <w:t>N</w:t>
            </w:r>
          </w:p>
        </w:tc>
        <w:tc>
          <w:tcPr>
            <w:tcW w:w="676" w:type="dxa"/>
          </w:tcPr>
          <w:p w14:paraId="783EF40A" w14:textId="77777777" w:rsidR="00B97248" w:rsidRPr="00F94536" w:rsidRDefault="00B97248" w:rsidP="00E53378">
            <w:pPr>
              <w:pStyle w:val="TableParagraph"/>
              <w:spacing w:before="101"/>
              <w:ind w:left="32" w:right="15"/>
              <w:jc w:val="center"/>
              <w:rPr>
                <w:sz w:val="17"/>
              </w:rPr>
            </w:pPr>
            <w:r w:rsidRPr="00F94536">
              <w:rPr>
                <w:sz w:val="17"/>
              </w:rPr>
              <w:t>Mean</w:t>
            </w:r>
          </w:p>
        </w:tc>
        <w:tc>
          <w:tcPr>
            <w:tcW w:w="1396" w:type="dxa"/>
          </w:tcPr>
          <w:p w14:paraId="222521AA" w14:textId="77777777" w:rsidR="00B97248" w:rsidRPr="00F94536" w:rsidRDefault="00B97248" w:rsidP="00E53378">
            <w:pPr>
              <w:pStyle w:val="TableParagraph"/>
              <w:spacing w:before="5"/>
              <w:ind w:left="103" w:right="115"/>
              <w:jc w:val="center"/>
              <w:rPr>
                <w:sz w:val="17"/>
              </w:rPr>
            </w:pPr>
            <w:r w:rsidRPr="00F94536">
              <w:rPr>
                <w:sz w:val="17"/>
              </w:rPr>
              <w:t>Range (Low er</w:t>
            </w:r>
          </w:p>
          <w:p w14:paraId="05893E51" w14:textId="77777777" w:rsidR="00B97248" w:rsidRPr="00F94536" w:rsidRDefault="00B97248" w:rsidP="00E53378">
            <w:pPr>
              <w:pStyle w:val="TableParagraph"/>
              <w:spacing w:before="13" w:line="182" w:lineRule="exact"/>
              <w:ind w:left="103" w:right="114"/>
              <w:jc w:val="center"/>
              <w:rPr>
                <w:sz w:val="17"/>
              </w:rPr>
            </w:pPr>
            <w:r w:rsidRPr="00F94536">
              <w:rPr>
                <w:sz w:val="17"/>
              </w:rPr>
              <w:t>bound)</w:t>
            </w:r>
          </w:p>
        </w:tc>
        <w:tc>
          <w:tcPr>
            <w:tcW w:w="1416" w:type="dxa"/>
          </w:tcPr>
          <w:p w14:paraId="7D286ECE" w14:textId="77777777" w:rsidR="00B97248" w:rsidRPr="00F94536" w:rsidRDefault="00B97248" w:rsidP="00E53378">
            <w:pPr>
              <w:pStyle w:val="TableParagraph"/>
              <w:spacing w:before="5"/>
              <w:ind w:left="104" w:right="160"/>
              <w:jc w:val="center"/>
              <w:rPr>
                <w:sz w:val="17"/>
              </w:rPr>
            </w:pPr>
            <w:r w:rsidRPr="00F94536">
              <w:rPr>
                <w:sz w:val="17"/>
              </w:rPr>
              <w:t>Range (Upper</w:t>
            </w:r>
          </w:p>
          <w:p w14:paraId="132FDCAF" w14:textId="77777777" w:rsidR="00B97248" w:rsidRPr="00F94536" w:rsidRDefault="00B97248" w:rsidP="00E53378">
            <w:pPr>
              <w:pStyle w:val="TableParagraph"/>
              <w:spacing w:before="13" w:line="182" w:lineRule="exact"/>
              <w:ind w:left="89" w:right="160"/>
              <w:jc w:val="center"/>
              <w:rPr>
                <w:sz w:val="17"/>
              </w:rPr>
            </w:pPr>
            <w:r w:rsidRPr="00F94536">
              <w:rPr>
                <w:sz w:val="17"/>
              </w:rPr>
              <w:t>bound)</w:t>
            </w:r>
          </w:p>
        </w:tc>
        <w:tc>
          <w:tcPr>
            <w:tcW w:w="1093" w:type="dxa"/>
          </w:tcPr>
          <w:p w14:paraId="2E31E531" w14:textId="77777777" w:rsidR="00B97248" w:rsidRPr="00F94536" w:rsidRDefault="00B97248" w:rsidP="00E53378">
            <w:pPr>
              <w:pStyle w:val="TableParagraph"/>
              <w:spacing w:before="5"/>
              <w:ind w:left="187"/>
              <w:rPr>
                <w:sz w:val="17"/>
              </w:rPr>
            </w:pPr>
            <w:r w:rsidRPr="00F94536">
              <w:rPr>
                <w:sz w:val="17"/>
              </w:rPr>
              <w:t>p (w ithin</w:t>
            </w:r>
          </w:p>
          <w:p w14:paraId="4B324471" w14:textId="77777777" w:rsidR="00B97248" w:rsidRPr="00F94536" w:rsidRDefault="00B97248" w:rsidP="00E53378">
            <w:pPr>
              <w:pStyle w:val="TableParagraph"/>
              <w:spacing w:before="13" w:line="182" w:lineRule="exact"/>
              <w:ind w:left="267"/>
              <w:rPr>
                <w:sz w:val="17"/>
              </w:rPr>
            </w:pPr>
            <w:r w:rsidRPr="00F94536">
              <w:rPr>
                <w:sz w:val="17"/>
              </w:rPr>
              <w:t>group)</w:t>
            </w:r>
          </w:p>
        </w:tc>
        <w:tc>
          <w:tcPr>
            <w:tcW w:w="1025" w:type="dxa"/>
          </w:tcPr>
          <w:p w14:paraId="6278935E" w14:textId="77777777" w:rsidR="00B97248" w:rsidRPr="00F94536" w:rsidRDefault="00B97248" w:rsidP="00E53378">
            <w:pPr>
              <w:pStyle w:val="TableParagraph"/>
              <w:spacing w:before="5"/>
              <w:ind w:left="230"/>
              <w:rPr>
                <w:sz w:val="17"/>
              </w:rPr>
            </w:pPr>
            <w:r w:rsidRPr="00F94536">
              <w:rPr>
                <w:sz w:val="17"/>
              </w:rPr>
              <w:t>p (across</w:t>
            </w:r>
          </w:p>
          <w:p w14:paraId="46BA61B4" w14:textId="77777777" w:rsidR="00B97248" w:rsidRPr="00F94536" w:rsidRDefault="00B97248" w:rsidP="00E53378">
            <w:pPr>
              <w:pStyle w:val="TableParagraph"/>
              <w:spacing w:before="13" w:line="182" w:lineRule="exact"/>
              <w:ind w:left="294"/>
              <w:rPr>
                <w:sz w:val="17"/>
              </w:rPr>
            </w:pPr>
            <w:r w:rsidRPr="00F94536">
              <w:rPr>
                <w:sz w:val="17"/>
              </w:rPr>
              <w:t>groups)</w:t>
            </w:r>
          </w:p>
        </w:tc>
      </w:tr>
      <w:tr w:rsidR="00B97248" w:rsidRPr="00F94536" w14:paraId="54F47B12" w14:textId="77777777" w:rsidTr="00E53378">
        <w:trPr>
          <w:trHeight w:val="207"/>
        </w:trPr>
        <w:tc>
          <w:tcPr>
            <w:tcW w:w="1418" w:type="dxa"/>
          </w:tcPr>
          <w:p w14:paraId="6173C8E2" w14:textId="77777777" w:rsidR="00B97248" w:rsidRPr="00F94536" w:rsidRDefault="00B97248" w:rsidP="00E53378">
            <w:pPr>
              <w:pStyle w:val="TableParagraph"/>
              <w:spacing w:before="5" w:line="182" w:lineRule="exact"/>
              <w:ind w:left="82"/>
              <w:rPr>
                <w:sz w:val="17"/>
              </w:rPr>
            </w:pPr>
            <w:r w:rsidRPr="00F94536">
              <w:rPr>
                <w:sz w:val="17"/>
              </w:rPr>
              <w:t>No intervention</w:t>
            </w:r>
          </w:p>
        </w:tc>
        <w:tc>
          <w:tcPr>
            <w:tcW w:w="605" w:type="dxa"/>
          </w:tcPr>
          <w:p w14:paraId="31EE638A" w14:textId="77777777" w:rsidR="00B97248" w:rsidRPr="00F94536" w:rsidRDefault="00B97248" w:rsidP="00E53378">
            <w:pPr>
              <w:pStyle w:val="TableParagraph"/>
              <w:spacing w:before="5" w:line="182" w:lineRule="exact"/>
              <w:ind w:right="163"/>
              <w:jc w:val="right"/>
              <w:rPr>
                <w:sz w:val="17"/>
              </w:rPr>
            </w:pPr>
            <w:r w:rsidRPr="00F94536">
              <w:rPr>
                <w:sz w:val="17"/>
              </w:rPr>
              <w:t>100</w:t>
            </w:r>
          </w:p>
        </w:tc>
        <w:tc>
          <w:tcPr>
            <w:tcW w:w="676" w:type="dxa"/>
          </w:tcPr>
          <w:p w14:paraId="216D6C04" w14:textId="77777777" w:rsidR="00B97248" w:rsidRPr="00F94536" w:rsidRDefault="00B97248" w:rsidP="00E53378">
            <w:pPr>
              <w:pStyle w:val="TableParagraph"/>
              <w:spacing w:before="5" w:line="182" w:lineRule="exact"/>
              <w:ind w:right="135"/>
              <w:jc w:val="right"/>
              <w:rPr>
                <w:sz w:val="17"/>
              </w:rPr>
            </w:pPr>
            <w:r w:rsidRPr="00F94536">
              <w:rPr>
                <w:sz w:val="17"/>
              </w:rPr>
              <w:t>-0.02</w:t>
            </w:r>
          </w:p>
        </w:tc>
        <w:tc>
          <w:tcPr>
            <w:tcW w:w="1396" w:type="dxa"/>
          </w:tcPr>
          <w:p w14:paraId="7DD5A8D8" w14:textId="77777777" w:rsidR="00B97248" w:rsidRPr="00F94536" w:rsidRDefault="00B97248" w:rsidP="00E53378">
            <w:pPr>
              <w:pStyle w:val="TableParagraph"/>
              <w:spacing w:before="5" w:line="182" w:lineRule="exact"/>
              <w:ind w:left="103" w:right="92"/>
              <w:jc w:val="center"/>
              <w:rPr>
                <w:sz w:val="17"/>
              </w:rPr>
            </w:pPr>
            <w:r w:rsidRPr="00F94536">
              <w:rPr>
                <w:sz w:val="17"/>
              </w:rPr>
              <w:t>-0.6</w:t>
            </w:r>
          </w:p>
        </w:tc>
        <w:tc>
          <w:tcPr>
            <w:tcW w:w="1408" w:type="dxa"/>
          </w:tcPr>
          <w:p w14:paraId="08BB6D0B" w14:textId="77777777" w:rsidR="00B97248" w:rsidRPr="00F94536" w:rsidRDefault="00B97248" w:rsidP="00E53378">
            <w:pPr>
              <w:pStyle w:val="TableParagraph"/>
              <w:spacing w:before="5" w:line="182" w:lineRule="exact"/>
              <w:ind w:right="601"/>
              <w:jc w:val="right"/>
              <w:rPr>
                <w:sz w:val="17"/>
              </w:rPr>
            </w:pPr>
            <w:r w:rsidRPr="00F94536">
              <w:rPr>
                <w:sz w:val="17"/>
              </w:rPr>
              <w:t>0.5</w:t>
            </w:r>
          </w:p>
        </w:tc>
        <w:tc>
          <w:tcPr>
            <w:tcW w:w="1093" w:type="dxa"/>
          </w:tcPr>
          <w:p w14:paraId="1952FB2B" w14:textId="77777777" w:rsidR="00B97248" w:rsidRPr="00F94536" w:rsidRDefault="00B97248" w:rsidP="00E53378">
            <w:pPr>
              <w:pStyle w:val="TableParagraph"/>
              <w:spacing w:before="5" w:line="182" w:lineRule="exact"/>
              <w:ind w:left="195" w:right="265"/>
              <w:jc w:val="center"/>
              <w:rPr>
                <w:sz w:val="17"/>
              </w:rPr>
            </w:pPr>
            <w:r w:rsidRPr="00F94536">
              <w:rPr>
                <w:sz w:val="17"/>
              </w:rPr>
              <w:t>NS</w:t>
            </w:r>
          </w:p>
        </w:tc>
        <w:tc>
          <w:tcPr>
            <w:tcW w:w="1211" w:type="dxa"/>
          </w:tcPr>
          <w:p w14:paraId="1F7A4EA1" w14:textId="77777777" w:rsidR="00B97248" w:rsidRPr="00F94536" w:rsidRDefault="00B97248" w:rsidP="00E53378">
            <w:pPr>
              <w:pStyle w:val="TableParagraph"/>
              <w:spacing w:before="5" w:line="182" w:lineRule="exact"/>
              <w:ind w:left="456" w:right="456"/>
              <w:jc w:val="center"/>
              <w:rPr>
                <w:sz w:val="17"/>
              </w:rPr>
            </w:pPr>
            <w:r w:rsidRPr="00F94536">
              <w:rPr>
                <w:sz w:val="17"/>
              </w:rPr>
              <w:t>NR</w:t>
            </w:r>
          </w:p>
        </w:tc>
        <w:tc>
          <w:tcPr>
            <w:tcW w:w="728" w:type="dxa"/>
          </w:tcPr>
          <w:p w14:paraId="32273E32" w14:textId="77777777" w:rsidR="00B97248" w:rsidRPr="00F94536" w:rsidRDefault="00B97248" w:rsidP="00E53378">
            <w:pPr>
              <w:pStyle w:val="TableParagraph"/>
              <w:spacing w:before="5" w:line="182" w:lineRule="exact"/>
              <w:ind w:left="13"/>
              <w:jc w:val="center"/>
              <w:rPr>
                <w:sz w:val="17"/>
              </w:rPr>
            </w:pPr>
            <w:r w:rsidRPr="00F94536">
              <w:rPr>
                <w:sz w:val="17"/>
              </w:rPr>
              <w:t>100</w:t>
            </w:r>
          </w:p>
        </w:tc>
        <w:tc>
          <w:tcPr>
            <w:tcW w:w="676" w:type="dxa"/>
          </w:tcPr>
          <w:p w14:paraId="2689D77C" w14:textId="77777777" w:rsidR="00B97248" w:rsidRPr="00F94536" w:rsidRDefault="00B97248" w:rsidP="00E53378">
            <w:pPr>
              <w:pStyle w:val="TableParagraph"/>
              <w:spacing w:before="5" w:line="182" w:lineRule="exact"/>
              <w:ind w:left="22" w:right="21"/>
              <w:jc w:val="center"/>
              <w:rPr>
                <w:sz w:val="17"/>
              </w:rPr>
            </w:pPr>
            <w:r w:rsidRPr="00F94536">
              <w:rPr>
                <w:sz w:val="17"/>
              </w:rPr>
              <w:t>-0.05</w:t>
            </w:r>
          </w:p>
        </w:tc>
        <w:tc>
          <w:tcPr>
            <w:tcW w:w="1396" w:type="dxa"/>
          </w:tcPr>
          <w:p w14:paraId="111C894A" w14:textId="77777777" w:rsidR="00B97248" w:rsidRPr="00F94536" w:rsidRDefault="00B97248" w:rsidP="00E53378">
            <w:pPr>
              <w:pStyle w:val="TableParagraph"/>
              <w:spacing w:before="5" w:line="182" w:lineRule="exact"/>
              <w:ind w:left="103" w:right="94"/>
              <w:jc w:val="center"/>
              <w:rPr>
                <w:sz w:val="17"/>
              </w:rPr>
            </w:pPr>
            <w:r w:rsidRPr="00F94536">
              <w:rPr>
                <w:sz w:val="17"/>
              </w:rPr>
              <w:t>-0.66</w:t>
            </w:r>
          </w:p>
        </w:tc>
        <w:tc>
          <w:tcPr>
            <w:tcW w:w="1416" w:type="dxa"/>
          </w:tcPr>
          <w:p w14:paraId="0ECB9C2D" w14:textId="77777777" w:rsidR="00B97248" w:rsidRPr="00F94536" w:rsidRDefault="00B97248" w:rsidP="00E53378">
            <w:pPr>
              <w:pStyle w:val="TableParagraph"/>
              <w:spacing w:before="5" w:line="182" w:lineRule="exact"/>
              <w:ind w:left="104" w:right="152"/>
              <w:jc w:val="center"/>
              <w:rPr>
                <w:sz w:val="17"/>
              </w:rPr>
            </w:pPr>
            <w:r w:rsidRPr="00F94536">
              <w:rPr>
                <w:sz w:val="17"/>
              </w:rPr>
              <w:t>0.89</w:t>
            </w:r>
          </w:p>
        </w:tc>
        <w:tc>
          <w:tcPr>
            <w:tcW w:w="1093" w:type="dxa"/>
          </w:tcPr>
          <w:p w14:paraId="343317FB" w14:textId="77777777" w:rsidR="00B97248" w:rsidRPr="00F94536" w:rsidRDefault="00B97248" w:rsidP="00E53378">
            <w:pPr>
              <w:pStyle w:val="TableParagraph"/>
              <w:spacing w:before="5" w:line="182" w:lineRule="exact"/>
              <w:ind w:left="211" w:right="265"/>
              <w:jc w:val="center"/>
              <w:rPr>
                <w:sz w:val="17"/>
              </w:rPr>
            </w:pPr>
            <w:r w:rsidRPr="00F94536">
              <w:rPr>
                <w:sz w:val="17"/>
              </w:rPr>
              <w:t>NS</w:t>
            </w:r>
          </w:p>
        </w:tc>
        <w:tc>
          <w:tcPr>
            <w:tcW w:w="1025" w:type="dxa"/>
          </w:tcPr>
          <w:p w14:paraId="272BC36A" w14:textId="77777777" w:rsidR="00B97248" w:rsidRPr="00F94536" w:rsidRDefault="00B97248" w:rsidP="00E53378">
            <w:pPr>
              <w:pStyle w:val="TableParagraph"/>
              <w:spacing w:before="5" w:line="182" w:lineRule="exact"/>
              <w:ind w:left="486"/>
              <w:rPr>
                <w:sz w:val="17"/>
              </w:rPr>
            </w:pPr>
            <w:r w:rsidRPr="00F94536">
              <w:rPr>
                <w:sz w:val="17"/>
              </w:rPr>
              <w:t>NR</w:t>
            </w:r>
          </w:p>
        </w:tc>
      </w:tr>
      <w:tr w:rsidR="00B97248" w:rsidRPr="00F94536" w14:paraId="59F07CAE" w14:textId="77777777" w:rsidTr="00E53378">
        <w:trPr>
          <w:trHeight w:val="416"/>
        </w:trPr>
        <w:tc>
          <w:tcPr>
            <w:tcW w:w="1418" w:type="dxa"/>
          </w:tcPr>
          <w:p w14:paraId="422238E8" w14:textId="77777777" w:rsidR="00B97248" w:rsidRPr="00F94536" w:rsidRDefault="00B97248" w:rsidP="00E53378">
            <w:pPr>
              <w:pStyle w:val="TableParagraph"/>
              <w:spacing w:before="5"/>
              <w:ind w:left="164" w:right="246"/>
              <w:jc w:val="center"/>
              <w:rPr>
                <w:sz w:val="17"/>
              </w:rPr>
            </w:pPr>
            <w:r w:rsidRPr="00F94536">
              <w:rPr>
                <w:sz w:val="17"/>
              </w:rPr>
              <w:t>Single</w:t>
            </w:r>
          </w:p>
          <w:p w14:paraId="35EDEE2E" w14:textId="77777777" w:rsidR="00B97248" w:rsidRPr="00F94536" w:rsidRDefault="00B97248" w:rsidP="00E53378">
            <w:pPr>
              <w:pStyle w:val="TableParagraph"/>
              <w:spacing w:before="13" w:line="182" w:lineRule="exact"/>
              <w:ind w:left="178" w:right="246"/>
              <w:jc w:val="center"/>
              <w:rPr>
                <w:sz w:val="17"/>
              </w:rPr>
            </w:pPr>
            <w:r w:rsidRPr="00F94536">
              <w:rPr>
                <w:sz w:val="17"/>
              </w:rPr>
              <w:t>consultation</w:t>
            </w:r>
          </w:p>
        </w:tc>
        <w:tc>
          <w:tcPr>
            <w:tcW w:w="605" w:type="dxa"/>
          </w:tcPr>
          <w:p w14:paraId="03D722A5" w14:textId="77777777" w:rsidR="00B97248" w:rsidRPr="00F94536" w:rsidRDefault="00B97248" w:rsidP="00E53378">
            <w:pPr>
              <w:pStyle w:val="TableParagraph"/>
              <w:spacing w:before="101"/>
              <w:ind w:right="211"/>
              <w:jc w:val="right"/>
              <w:rPr>
                <w:sz w:val="17"/>
              </w:rPr>
            </w:pPr>
            <w:r w:rsidRPr="00F94536">
              <w:rPr>
                <w:sz w:val="17"/>
              </w:rPr>
              <w:t>66</w:t>
            </w:r>
          </w:p>
        </w:tc>
        <w:tc>
          <w:tcPr>
            <w:tcW w:w="676" w:type="dxa"/>
          </w:tcPr>
          <w:p w14:paraId="6F58D5CD" w14:textId="77777777" w:rsidR="00B97248" w:rsidRPr="00F94536" w:rsidRDefault="00B97248" w:rsidP="00E53378">
            <w:pPr>
              <w:pStyle w:val="TableParagraph"/>
              <w:spacing w:before="101"/>
              <w:ind w:right="135"/>
              <w:jc w:val="right"/>
              <w:rPr>
                <w:sz w:val="17"/>
              </w:rPr>
            </w:pPr>
            <w:r w:rsidRPr="00F94536">
              <w:rPr>
                <w:sz w:val="17"/>
              </w:rPr>
              <w:t>-0.06</w:t>
            </w:r>
          </w:p>
        </w:tc>
        <w:tc>
          <w:tcPr>
            <w:tcW w:w="1396" w:type="dxa"/>
          </w:tcPr>
          <w:p w14:paraId="3E0F0CB6" w14:textId="77777777" w:rsidR="00B97248" w:rsidRPr="00F94536" w:rsidRDefault="00B97248" w:rsidP="00E53378">
            <w:pPr>
              <w:pStyle w:val="TableParagraph"/>
              <w:spacing w:before="101"/>
              <w:ind w:left="103" w:right="104"/>
              <w:jc w:val="center"/>
              <w:rPr>
                <w:sz w:val="17"/>
              </w:rPr>
            </w:pPr>
            <w:r w:rsidRPr="00F94536">
              <w:rPr>
                <w:sz w:val="17"/>
              </w:rPr>
              <w:t>-1</w:t>
            </w:r>
          </w:p>
        </w:tc>
        <w:tc>
          <w:tcPr>
            <w:tcW w:w="1408" w:type="dxa"/>
          </w:tcPr>
          <w:p w14:paraId="62678A0A" w14:textId="77777777" w:rsidR="00B97248" w:rsidRPr="00F94536" w:rsidRDefault="00B97248" w:rsidP="00E53378">
            <w:pPr>
              <w:pStyle w:val="TableParagraph"/>
              <w:spacing w:before="101"/>
              <w:ind w:right="555"/>
              <w:jc w:val="right"/>
              <w:rPr>
                <w:sz w:val="17"/>
              </w:rPr>
            </w:pPr>
            <w:r w:rsidRPr="00F94536">
              <w:rPr>
                <w:sz w:val="17"/>
              </w:rPr>
              <w:t>0.73</w:t>
            </w:r>
          </w:p>
        </w:tc>
        <w:tc>
          <w:tcPr>
            <w:tcW w:w="1093" w:type="dxa"/>
          </w:tcPr>
          <w:p w14:paraId="39279F5D" w14:textId="77777777" w:rsidR="00B97248" w:rsidRPr="00F94536" w:rsidRDefault="00B97248" w:rsidP="00E53378">
            <w:pPr>
              <w:pStyle w:val="TableParagraph"/>
              <w:spacing w:before="101"/>
              <w:ind w:left="195" w:right="265"/>
              <w:jc w:val="center"/>
              <w:rPr>
                <w:sz w:val="17"/>
              </w:rPr>
            </w:pPr>
            <w:r w:rsidRPr="00F94536">
              <w:rPr>
                <w:sz w:val="17"/>
              </w:rPr>
              <w:t>NS</w:t>
            </w:r>
          </w:p>
        </w:tc>
        <w:tc>
          <w:tcPr>
            <w:tcW w:w="1211" w:type="dxa"/>
          </w:tcPr>
          <w:p w14:paraId="401984AF" w14:textId="77777777" w:rsidR="00B97248" w:rsidRPr="00F94536" w:rsidRDefault="00B97248" w:rsidP="00E53378">
            <w:pPr>
              <w:pStyle w:val="TableParagraph"/>
              <w:rPr>
                <w:rFonts w:ascii="Times New Roman"/>
                <w:sz w:val="18"/>
              </w:rPr>
            </w:pPr>
          </w:p>
        </w:tc>
        <w:tc>
          <w:tcPr>
            <w:tcW w:w="728" w:type="dxa"/>
          </w:tcPr>
          <w:p w14:paraId="2E03F582" w14:textId="77777777" w:rsidR="00B97248" w:rsidRPr="00F94536" w:rsidRDefault="00B97248" w:rsidP="00E53378">
            <w:pPr>
              <w:pStyle w:val="TableParagraph"/>
              <w:spacing w:before="101"/>
              <w:ind w:left="14"/>
              <w:jc w:val="center"/>
              <w:rPr>
                <w:sz w:val="17"/>
              </w:rPr>
            </w:pPr>
            <w:r w:rsidRPr="00F94536">
              <w:rPr>
                <w:sz w:val="17"/>
              </w:rPr>
              <w:t>66</w:t>
            </w:r>
          </w:p>
        </w:tc>
        <w:tc>
          <w:tcPr>
            <w:tcW w:w="676" w:type="dxa"/>
          </w:tcPr>
          <w:p w14:paraId="68EE3E16" w14:textId="77777777" w:rsidR="00B97248" w:rsidRPr="00F94536" w:rsidRDefault="00B97248" w:rsidP="00E53378">
            <w:pPr>
              <w:pStyle w:val="TableParagraph"/>
              <w:spacing w:before="101"/>
              <w:ind w:left="23" w:right="21"/>
              <w:jc w:val="center"/>
              <w:rPr>
                <w:sz w:val="17"/>
              </w:rPr>
            </w:pPr>
            <w:r w:rsidRPr="00F94536">
              <w:rPr>
                <w:sz w:val="17"/>
              </w:rPr>
              <w:t>0.04</w:t>
            </w:r>
          </w:p>
        </w:tc>
        <w:tc>
          <w:tcPr>
            <w:tcW w:w="1396" w:type="dxa"/>
          </w:tcPr>
          <w:p w14:paraId="16D0C53C" w14:textId="77777777" w:rsidR="00B97248" w:rsidRPr="00F94536" w:rsidRDefault="00B97248" w:rsidP="00E53378">
            <w:pPr>
              <w:pStyle w:val="TableParagraph"/>
              <w:spacing w:before="101"/>
              <w:ind w:left="103" w:right="93"/>
              <w:jc w:val="center"/>
              <w:rPr>
                <w:sz w:val="17"/>
              </w:rPr>
            </w:pPr>
            <w:r w:rsidRPr="00F94536">
              <w:rPr>
                <w:sz w:val="17"/>
              </w:rPr>
              <w:t>-0.74</w:t>
            </w:r>
          </w:p>
        </w:tc>
        <w:tc>
          <w:tcPr>
            <w:tcW w:w="1416" w:type="dxa"/>
          </w:tcPr>
          <w:p w14:paraId="622B5035" w14:textId="77777777" w:rsidR="00B97248" w:rsidRPr="00F94536" w:rsidRDefault="00B97248" w:rsidP="00E53378">
            <w:pPr>
              <w:pStyle w:val="TableParagraph"/>
              <w:spacing w:before="101"/>
              <w:ind w:left="104" w:right="151"/>
              <w:jc w:val="center"/>
              <w:rPr>
                <w:sz w:val="17"/>
              </w:rPr>
            </w:pPr>
            <w:r w:rsidRPr="00F94536">
              <w:rPr>
                <w:sz w:val="17"/>
              </w:rPr>
              <w:t>0.75</w:t>
            </w:r>
          </w:p>
        </w:tc>
        <w:tc>
          <w:tcPr>
            <w:tcW w:w="1093" w:type="dxa"/>
          </w:tcPr>
          <w:p w14:paraId="32B0F10C" w14:textId="77777777" w:rsidR="00B97248" w:rsidRPr="00F94536" w:rsidRDefault="00B97248" w:rsidP="00E53378">
            <w:pPr>
              <w:pStyle w:val="TableParagraph"/>
              <w:spacing w:before="101"/>
              <w:ind w:left="211" w:right="265"/>
              <w:jc w:val="center"/>
              <w:rPr>
                <w:sz w:val="17"/>
              </w:rPr>
            </w:pPr>
            <w:r w:rsidRPr="00F94536">
              <w:rPr>
                <w:sz w:val="17"/>
              </w:rPr>
              <w:t>NS</w:t>
            </w:r>
          </w:p>
        </w:tc>
        <w:tc>
          <w:tcPr>
            <w:tcW w:w="1025" w:type="dxa"/>
          </w:tcPr>
          <w:p w14:paraId="491C337F" w14:textId="77777777" w:rsidR="00B97248" w:rsidRPr="00F94536" w:rsidRDefault="00B97248" w:rsidP="00E53378">
            <w:pPr>
              <w:pStyle w:val="TableParagraph"/>
              <w:rPr>
                <w:rFonts w:ascii="Times New Roman"/>
                <w:sz w:val="18"/>
              </w:rPr>
            </w:pPr>
          </w:p>
        </w:tc>
      </w:tr>
      <w:tr w:rsidR="00B97248" w:rsidRPr="00F94536" w14:paraId="635D727C" w14:textId="77777777" w:rsidTr="00E53378">
        <w:trPr>
          <w:trHeight w:val="202"/>
        </w:trPr>
        <w:tc>
          <w:tcPr>
            <w:tcW w:w="1418" w:type="dxa"/>
          </w:tcPr>
          <w:p w14:paraId="79EC0E7A" w14:textId="77777777" w:rsidR="00B97248" w:rsidRPr="00F94536" w:rsidRDefault="00B97248" w:rsidP="00E53378">
            <w:pPr>
              <w:pStyle w:val="TableParagraph"/>
              <w:spacing w:before="5" w:line="177" w:lineRule="exact"/>
              <w:ind w:left="370"/>
              <w:rPr>
                <w:sz w:val="17"/>
              </w:rPr>
            </w:pPr>
            <w:r w:rsidRPr="00F94536">
              <w:rPr>
                <w:sz w:val="17"/>
              </w:rPr>
              <w:t>Training</w:t>
            </w:r>
          </w:p>
        </w:tc>
        <w:tc>
          <w:tcPr>
            <w:tcW w:w="605" w:type="dxa"/>
          </w:tcPr>
          <w:p w14:paraId="6FF45468" w14:textId="77777777" w:rsidR="00B97248" w:rsidRPr="00F94536" w:rsidRDefault="00B97248" w:rsidP="00E53378">
            <w:pPr>
              <w:pStyle w:val="TableParagraph"/>
              <w:spacing w:before="5" w:line="177" w:lineRule="exact"/>
              <w:ind w:right="211"/>
              <w:jc w:val="right"/>
              <w:rPr>
                <w:sz w:val="17"/>
              </w:rPr>
            </w:pPr>
            <w:r w:rsidRPr="00F94536">
              <w:rPr>
                <w:sz w:val="17"/>
              </w:rPr>
              <w:t>81</w:t>
            </w:r>
          </w:p>
        </w:tc>
        <w:tc>
          <w:tcPr>
            <w:tcW w:w="676" w:type="dxa"/>
          </w:tcPr>
          <w:p w14:paraId="0B56FDD0" w14:textId="77777777" w:rsidR="00B97248" w:rsidRPr="00F94536" w:rsidRDefault="00B97248" w:rsidP="00E53378">
            <w:pPr>
              <w:pStyle w:val="TableParagraph"/>
              <w:spacing w:before="5" w:line="177" w:lineRule="exact"/>
              <w:ind w:right="135"/>
              <w:jc w:val="right"/>
              <w:rPr>
                <w:sz w:val="17"/>
              </w:rPr>
            </w:pPr>
            <w:r w:rsidRPr="00F94536">
              <w:rPr>
                <w:sz w:val="17"/>
              </w:rPr>
              <w:t>-0.38</w:t>
            </w:r>
          </w:p>
        </w:tc>
        <w:tc>
          <w:tcPr>
            <w:tcW w:w="1396" w:type="dxa"/>
          </w:tcPr>
          <w:p w14:paraId="2353DAEC" w14:textId="77777777" w:rsidR="00B97248" w:rsidRPr="00F94536" w:rsidRDefault="00B97248" w:rsidP="00E53378">
            <w:pPr>
              <w:pStyle w:val="TableParagraph"/>
              <w:spacing w:before="5" w:line="177" w:lineRule="exact"/>
              <w:ind w:left="103" w:right="94"/>
              <w:jc w:val="center"/>
              <w:rPr>
                <w:sz w:val="17"/>
              </w:rPr>
            </w:pPr>
            <w:r w:rsidRPr="00F94536">
              <w:rPr>
                <w:sz w:val="17"/>
              </w:rPr>
              <w:t>-2.28</w:t>
            </w:r>
          </w:p>
        </w:tc>
        <w:tc>
          <w:tcPr>
            <w:tcW w:w="1408" w:type="dxa"/>
          </w:tcPr>
          <w:p w14:paraId="630258B6" w14:textId="77777777" w:rsidR="00B97248" w:rsidRPr="00F94536" w:rsidRDefault="00B97248" w:rsidP="00E53378">
            <w:pPr>
              <w:pStyle w:val="TableParagraph"/>
              <w:spacing w:before="5" w:line="177" w:lineRule="exact"/>
              <w:ind w:right="555"/>
              <w:jc w:val="right"/>
              <w:rPr>
                <w:sz w:val="17"/>
              </w:rPr>
            </w:pPr>
            <w:r w:rsidRPr="00F94536">
              <w:rPr>
                <w:sz w:val="17"/>
              </w:rPr>
              <w:t>0.53</w:t>
            </w:r>
          </w:p>
        </w:tc>
        <w:tc>
          <w:tcPr>
            <w:tcW w:w="1093" w:type="dxa"/>
          </w:tcPr>
          <w:p w14:paraId="6C123B2C" w14:textId="77777777" w:rsidR="00B97248" w:rsidRPr="00F94536" w:rsidRDefault="00B97248" w:rsidP="00E53378">
            <w:pPr>
              <w:pStyle w:val="TableParagraph"/>
              <w:spacing w:before="5" w:line="177" w:lineRule="exact"/>
              <w:ind w:left="220" w:right="265"/>
              <w:jc w:val="center"/>
              <w:rPr>
                <w:sz w:val="17"/>
              </w:rPr>
            </w:pPr>
            <w:r w:rsidRPr="00F94536">
              <w:rPr>
                <w:sz w:val="17"/>
              </w:rPr>
              <w:t>&lt;0.001</w:t>
            </w:r>
          </w:p>
        </w:tc>
        <w:tc>
          <w:tcPr>
            <w:tcW w:w="1211" w:type="dxa"/>
          </w:tcPr>
          <w:p w14:paraId="1274E6E5" w14:textId="77777777" w:rsidR="00B97248" w:rsidRPr="00F94536" w:rsidRDefault="00B97248" w:rsidP="00E53378">
            <w:pPr>
              <w:pStyle w:val="TableParagraph"/>
              <w:rPr>
                <w:rFonts w:ascii="Times New Roman"/>
                <w:sz w:val="14"/>
              </w:rPr>
            </w:pPr>
          </w:p>
        </w:tc>
        <w:tc>
          <w:tcPr>
            <w:tcW w:w="728" w:type="dxa"/>
          </w:tcPr>
          <w:p w14:paraId="29CAA5DA" w14:textId="77777777" w:rsidR="00B97248" w:rsidRPr="00F94536" w:rsidRDefault="00B97248" w:rsidP="00E53378">
            <w:pPr>
              <w:pStyle w:val="TableParagraph"/>
              <w:spacing w:before="5" w:line="177" w:lineRule="exact"/>
              <w:ind w:left="13"/>
              <w:jc w:val="center"/>
              <w:rPr>
                <w:sz w:val="17"/>
              </w:rPr>
            </w:pPr>
            <w:r w:rsidRPr="00F94536">
              <w:rPr>
                <w:sz w:val="17"/>
              </w:rPr>
              <w:t>81</w:t>
            </w:r>
          </w:p>
        </w:tc>
        <w:tc>
          <w:tcPr>
            <w:tcW w:w="676" w:type="dxa"/>
          </w:tcPr>
          <w:p w14:paraId="5E495AAF" w14:textId="77777777" w:rsidR="00B97248" w:rsidRPr="00F94536" w:rsidRDefault="00B97248" w:rsidP="00E53378">
            <w:pPr>
              <w:pStyle w:val="TableParagraph"/>
              <w:spacing w:before="5" w:line="177" w:lineRule="exact"/>
              <w:ind w:left="24" w:right="21"/>
              <w:jc w:val="center"/>
              <w:rPr>
                <w:sz w:val="17"/>
              </w:rPr>
            </w:pPr>
            <w:r w:rsidRPr="00F94536">
              <w:rPr>
                <w:sz w:val="17"/>
              </w:rPr>
              <w:t>-0.3</w:t>
            </w:r>
          </w:p>
        </w:tc>
        <w:tc>
          <w:tcPr>
            <w:tcW w:w="1396" w:type="dxa"/>
          </w:tcPr>
          <w:p w14:paraId="3F28D825" w14:textId="77777777" w:rsidR="00B97248" w:rsidRPr="00F94536" w:rsidRDefault="00B97248" w:rsidP="00E53378">
            <w:pPr>
              <w:pStyle w:val="TableParagraph"/>
              <w:spacing w:before="5" w:line="177" w:lineRule="exact"/>
              <w:ind w:left="103" w:right="92"/>
              <w:jc w:val="center"/>
              <w:rPr>
                <w:sz w:val="17"/>
              </w:rPr>
            </w:pPr>
            <w:r w:rsidRPr="00F94536">
              <w:rPr>
                <w:sz w:val="17"/>
              </w:rPr>
              <w:t>-2.1</w:t>
            </w:r>
          </w:p>
        </w:tc>
        <w:tc>
          <w:tcPr>
            <w:tcW w:w="1416" w:type="dxa"/>
          </w:tcPr>
          <w:p w14:paraId="1CF8E4DA" w14:textId="77777777" w:rsidR="00B97248" w:rsidRPr="00F94536" w:rsidRDefault="00B97248" w:rsidP="00E53378">
            <w:pPr>
              <w:pStyle w:val="TableParagraph"/>
              <w:spacing w:before="5" w:line="177" w:lineRule="exact"/>
              <w:ind w:left="104" w:right="152"/>
              <w:jc w:val="center"/>
              <w:rPr>
                <w:sz w:val="17"/>
              </w:rPr>
            </w:pPr>
            <w:r w:rsidRPr="00F94536">
              <w:rPr>
                <w:sz w:val="17"/>
              </w:rPr>
              <w:t>0.46</w:t>
            </w:r>
          </w:p>
        </w:tc>
        <w:tc>
          <w:tcPr>
            <w:tcW w:w="1093" w:type="dxa"/>
          </w:tcPr>
          <w:p w14:paraId="137037C5" w14:textId="77777777" w:rsidR="00B97248" w:rsidRPr="00F94536" w:rsidRDefault="00B97248" w:rsidP="00E53378">
            <w:pPr>
              <w:pStyle w:val="TableParagraph"/>
              <w:spacing w:before="5" w:line="177" w:lineRule="exact"/>
              <w:ind w:left="228" w:right="257"/>
              <w:jc w:val="center"/>
              <w:rPr>
                <w:sz w:val="17"/>
              </w:rPr>
            </w:pPr>
            <w:r w:rsidRPr="00F94536">
              <w:rPr>
                <w:sz w:val="17"/>
              </w:rPr>
              <w:t>&lt;0.001</w:t>
            </w:r>
          </w:p>
        </w:tc>
        <w:tc>
          <w:tcPr>
            <w:tcW w:w="1025" w:type="dxa"/>
          </w:tcPr>
          <w:p w14:paraId="5318395C" w14:textId="77777777" w:rsidR="00B97248" w:rsidRPr="00F94536" w:rsidRDefault="00B97248" w:rsidP="00E53378">
            <w:pPr>
              <w:pStyle w:val="TableParagraph"/>
              <w:rPr>
                <w:rFonts w:ascii="Times New Roman"/>
                <w:sz w:val="14"/>
              </w:rPr>
            </w:pPr>
          </w:p>
        </w:tc>
      </w:tr>
    </w:tbl>
    <w:p w14:paraId="12FDE6C0"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18A1636" w14:textId="77777777" w:rsidR="00B97248" w:rsidRPr="00F94536" w:rsidRDefault="00B97248" w:rsidP="00B97248">
      <w:pPr>
        <w:spacing w:before="38"/>
        <w:ind w:left="120"/>
        <w:rPr>
          <w:rFonts w:ascii="Calibri"/>
          <w:b/>
        </w:rPr>
      </w:pPr>
      <w:r w:rsidRPr="00F94536">
        <w:rPr>
          <w:rFonts w:ascii="Calibri"/>
          <w:b/>
        </w:rPr>
        <w:t>Reinehr, T; Kleber, M; Toschke, Am</w:t>
      </w:r>
    </w:p>
    <w:p w14:paraId="1982F3E1" w14:textId="77777777" w:rsidR="00B97248" w:rsidRPr="00F94536" w:rsidRDefault="00B97248" w:rsidP="00B97248">
      <w:pPr>
        <w:spacing w:before="180"/>
        <w:ind w:left="120"/>
        <w:rPr>
          <w:rFonts w:ascii="Calibri"/>
          <w:b/>
        </w:rPr>
      </w:pPr>
      <w:r w:rsidRPr="00F94536">
        <w:rPr>
          <w:rFonts w:ascii="Calibri"/>
          <w:b/>
        </w:rPr>
        <w:t>Lifestyle intervention in obese children is associated with a decrease of the metabolic syndrome prevalence</w:t>
      </w:r>
    </w:p>
    <w:p w14:paraId="4FD2C58B"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0"/>
        <w:gridCol w:w="9157"/>
        <w:gridCol w:w="3843"/>
      </w:tblGrid>
      <w:tr w:rsidR="00B97248" w:rsidRPr="00F94536" w14:paraId="0DBCC3CA" w14:textId="77777777" w:rsidTr="00E53378">
        <w:trPr>
          <w:trHeight w:val="415"/>
        </w:trPr>
        <w:tc>
          <w:tcPr>
            <w:tcW w:w="1400" w:type="dxa"/>
            <w:shd w:val="clear" w:color="auto" w:fill="8D176B"/>
          </w:tcPr>
          <w:p w14:paraId="63F15849" w14:textId="77777777" w:rsidR="00B97248" w:rsidRPr="00F94536" w:rsidRDefault="00B97248" w:rsidP="00E53378">
            <w:pPr>
              <w:pStyle w:val="TableParagraph"/>
              <w:ind w:left="112"/>
              <w:rPr>
                <w:sz w:val="17"/>
              </w:rPr>
            </w:pPr>
            <w:r w:rsidRPr="00F94536">
              <w:rPr>
                <w:color w:val="FFFFFF"/>
                <w:sz w:val="17"/>
              </w:rPr>
              <w:t>Study</w:t>
            </w:r>
          </w:p>
          <w:p w14:paraId="3CD4CCD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157" w:type="dxa"/>
            <w:shd w:val="clear" w:color="auto" w:fill="8D176B"/>
          </w:tcPr>
          <w:p w14:paraId="4AC382FD" w14:textId="77777777" w:rsidR="00B97248" w:rsidRPr="00F94536" w:rsidRDefault="00B97248" w:rsidP="00E53378">
            <w:pPr>
              <w:pStyle w:val="TableParagraph"/>
              <w:rPr>
                <w:rFonts w:ascii="Times New Roman"/>
                <w:sz w:val="16"/>
              </w:rPr>
            </w:pPr>
          </w:p>
        </w:tc>
        <w:tc>
          <w:tcPr>
            <w:tcW w:w="3843" w:type="dxa"/>
            <w:shd w:val="clear" w:color="auto" w:fill="8D176B"/>
          </w:tcPr>
          <w:p w14:paraId="4984FBCD" w14:textId="77777777" w:rsidR="00B97248" w:rsidRPr="00F94536" w:rsidRDefault="00B97248" w:rsidP="00E53378">
            <w:pPr>
              <w:pStyle w:val="TableParagraph"/>
              <w:rPr>
                <w:rFonts w:ascii="Times New Roman"/>
                <w:sz w:val="16"/>
              </w:rPr>
            </w:pPr>
          </w:p>
        </w:tc>
      </w:tr>
      <w:tr w:rsidR="00B97248" w:rsidRPr="00F94536" w14:paraId="75F11442" w14:textId="77777777" w:rsidTr="00E53378">
        <w:trPr>
          <w:trHeight w:val="618"/>
        </w:trPr>
        <w:tc>
          <w:tcPr>
            <w:tcW w:w="1400" w:type="dxa"/>
          </w:tcPr>
          <w:p w14:paraId="1DAFC778"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3000" w:type="dxa"/>
            <w:gridSpan w:val="2"/>
          </w:tcPr>
          <w:p w14:paraId="7B840B13" w14:textId="77777777" w:rsidR="00B97248" w:rsidRPr="00F94536" w:rsidRDefault="00B97248" w:rsidP="00E53378">
            <w:pPr>
              <w:pStyle w:val="TableParagraph"/>
              <w:spacing w:line="254" w:lineRule="auto"/>
              <w:ind w:left="135"/>
              <w:rPr>
                <w:sz w:val="17"/>
              </w:rPr>
            </w:pPr>
            <w:r w:rsidRPr="00F94536">
              <w:rPr>
                <w:sz w:val="17"/>
              </w:rPr>
              <w:t>TR received grant support fromof the German ‘Competence Net Obesity,’ w hich is supported by the German Federal Ministry of Education and Research (grant number 01 GI0839) and by Sandoz Pharmaceuticals GmbH. AMT received grant support from of the German ‘Competence Net Obesity,’ w hich is supported by</w:t>
            </w:r>
          </w:p>
          <w:p w14:paraId="13A9D8DB" w14:textId="77777777" w:rsidR="00B97248" w:rsidRPr="00F94536" w:rsidRDefault="00B97248" w:rsidP="00E53378">
            <w:pPr>
              <w:pStyle w:val="TableParagraph"/>
              <w:spacing w:before="2" w:line="182" w:lineRule="exact"/>
              <w:ind w:left="135"/>
              <w:rPr>
                <w:sz w:val="17"/>
              </w:rPr>
            </w:pPr>
            <w:r w:rsidRPr="00F94536">
              <w:rPr>
                <w:sz w:val="17"/>
              </w:rPr>
              <w:t>the German Federal Ministry of Education and Research (grant number 01 GI0839).</w:t>
            </w:r>
          </w:p>
        </w:tc>
      </w:tr>
      <w:tr w:rsidR="00B97248" w:rsidRPr="00F94536" w14:paraId="64464E6F" w14:textId="77777777" w:rsidTr="00E53378">
        <w:trPr>
          <w:trHeight w:val="215"/>
        </w:trPr>
        <w:tc>
          <w:tcPr>
            <w:tcW w:w="1400" w:type="dxa"/>
          </w:tcPr>
          <w:p w14:paraId="3CA32BD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157" w:type="dxa"/>
          </w:tcPr>
          <w:p w14:paraId="5AD6180B" w14:textId="77777777" w:rsidR="00B97248" w:rsidRPr="00F94536" w:rsidRDefault="00B97248" w:rsidP="00E53378">
            <w:pPr>
              <w:pStyle w:val="TableParagraph"/>
              <w:spacing w:before="5" w:line="190" w:lineRule="exact"/>
              <w:ind w:left="135"/>
              <w:rPr>
                <w:sz w:val="17"/>
              </w:rPr>
            </w:pPr>
            <w:r w:rsidRPr="00F94536">
              <w:rPr>
                <w:sz w:val="17"/>
              </w:rPr>
              <w:t>Germany</w:t>
            </w:r>
          </w:p>
        </w:tc>
        <w:tc>
          <w:tcPr>
            <w:tcW w:w="3843" w:type="dxa"/>
          </w:tcPr>
          <w:p w14:paraId="626553A2" w14:textId="77777777" w:rsidR="00B97248" w:rsidRPr="00F94536" w:rsidRDefault="00B97248" w:rsidP="00E53378">
            <w:pPr>
              <w:pStyle w:val="TableParagraph"/>
              <w:rPr>
                <w:rFonts w:ascii="Times New Roman"/>
                <w:sz w:val="14"/>
              </w:rPr>
            </w:pPr>
          </w:p>
        </w:tc>
      </w:tr>
      <w:tr w:rsidR="00B97248" w:rsidRPr="00F94536" w14:paraId="2AC0BE02" w14:textId="77777777" w:rsidTr="00E53378">
        <w:trPr>
          <w:trHeight w:val="216"/>
        </w:trPr>
        <w:tc>
          <w:tcPr>
            <w:tcW w:w="14400" w:type="dxa"/>
            <w:gridSpan w:val="3"/>
          </w:tcPr>
          <w:p w14:paraId="783BD75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47CB6B6" w14:textId="77777777" w:rsidTr="00E53378">
        <w:trPr>
          <w:trHeight w:val="208"/>
        </w:trPr>
        <w:tc>
          <w:tcPr>
            <w:tcW w:w="1400" w:type="dxa"/>
          </w:tcPr>
          <w:p w14:paraId="3F461C62"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157" w:type="dxa"/>
          </w:tcPr>
          <w:p w14:paraId="7FBBA447" w14:textId="77777777" w:rsidR="00B97248" w:rsidRPr="00F94536" w:rsidRDefault="00B97248" w:rsidP="00E53378">
            <w:pPr>
              <w:pStyle w:val="TableParagraph"/>
              <w:spacing w:before="5" w:line="182" w:lineRule="exact"/>
              <w:ind w:left="135"/>
              <w:rPr>
                <w:sz w:val="17"/>
              </w:rPr>
            </w:pPr>
            <w:r w:rsidRPr="00F94536">
              <w:rPr>
                <w:sz w:val="17"/>
              </w:rPr>
              <w:t>Prospective cohort study</w:t>
            </w:r>
          </w:p>
        </w:tc>
        <w:tc>
          <w:tcPr>
            <w:tcW w:w="3843" w:type="dxa"/>
          </w:tcPr>
          <w:p w14:paraId="5C9A3F56" w14:textId="77777777" w:rsidR="00B97248" w:rsidRPr="00F94536" w:rsidRDefault="00B97248" w:rsidP="00E53378">
            <w:pPr>
              <w:pStyle w:val="TableParagraph"/>
              <w:rPr>
                <w:rFonts w:ascii="Times New Roman"/>
                <w:sz w:val="14"/>
              </w:rPr>
            </w:pPr>
          </w:p>
        </w:tc>
      </w:tr>
      <w:tr w:rsidR="00B97248" w:rsidRPr="00F94536" w14:paraId="6559846D" w14:textId="77777777" w:rsidTr="00E53378">
        <w:trPr>
          <w:trHeight w:val="207"/>
        </w:trPr>
        <w:tc>
          <w:tcPr>
            <w:tcW w:w="1400" w:type="dxa"/>
          </w:tcPr>
          <w:p w14:paraId="5F7A303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157" w:type="dxa"/>
          </w:tcPr>
          <w:p w14:paraId="6D99A957" w14:textId="77777777" w:rsidR="00B97248" w:rsidRPr="00F94536" w:rsidRDefault="00B97248" w:rsidP="00E53378">
            <w:pPr>
              <w:pStyle w:val="TableParagraph"/>
              <w:spacing w:before="5" w:line="182" w:lineRule="exact"/>
              <w:ind w:left="135"/>
              <w:rPr>
                <w:sz w:val="17"/>
              </w:rPr>
            </w:pPr>
            <w:r w:rsidRPr="00F94536">
              <w:rPr>
                <w:sz w:val="17"/>
              </w:rPr>
              <w:t>Parallel group</w:t>
            </w:r>
          </w:p>
        </w:tc>
        <w:tc>
          <w:tcPr>
            <w:tcW w:w="3843" w:type="dxa"/>
          </w:tcPr>
          <w:p w14:paraId="3B02613F" w14:textId="77777777" w:rsidR="00B97248" w:rsidRPr="00F94536" w:rsidRDefault="00B97248" w:rsidP="00E53378">
            <w:pPr>
              <w:pStyle w:val="TableParagraph"/>
              <w:rPr>
                <w:rFonts w:ascii="Times New Roman"/>
                <w:sz w:val="14"/>
              </w:rPr>
            </w:pPr>
          </w:p>
        </w:tc>
      </w:tr>
      <w:tr w:rsidR="00B97248" w:rsidRPr="00F94536" w14:paraId="79C3B450" w14:textId="77777777" w:rsidTr="00E53378">
        <w:trPr>
          <w:trHeight w:val="416"/>
        </w:trPr>
        <w:tc>
          <w:tcPr>
            <w:tcW w:w="1400" w:type="dxa"/>
          </w:tcPr>
          <w:p w14:paraId="363A41EF" w14:textId="77777777" w:rsidR="00B97248" w:rsidRPr="00F94536" w:rsidRDefault="00B97248" w:rsidP="00E53378">
            <w:pPr>
              <w:pStyle w:val="TableParagraph"/>
              <w:spacing w:before="6"/>
              <w:rPr>
                <w:rFonts w:ascii="Calibri"/>
                <w:b/>
                <w:sz w:val="17"/>
              </w:rPr>
            </w:pPr>
          </w:p>
          <w:p w14:paraId="74003CB9" w14:textId="77777777" w:rsidR="00B97248" w:rsidRPr="00F94536" w:rsidRDefault="00B97248" w:rsidP="00E53378">
            <w:pPr>
              <w:pStyle w:val="TableParagraph"/>
              <w:spacing w:line="182" w:lineRule="exact"/>
              <w:ind w:left="112"/>
              <w:rPr>
                <w:sz w:val="17"/>
              </w:rPr>
            </w:pPr>
            <w:r w:rsidRPr="00F94536">
              <w:rPr>
                <w:sz w:val="17"/>
              </w:rPr>
              <w:t>IRB</w:t>
            </w:r>
          </w:p>
        </w:tc>
        <w:tc>
          <w:tcPr>
            <w:tcW w:w="13000" w:type="dxa"/>
            <w:gridSpan w:val="2"/>
          </w:tcPr>
          <w:p w14:paraId="48266950" w14:textId="77777777" w:rsidR="00B97248" w:rsidRPr="00F94536" w:rsidRDefault="00B97248" w:rsidP="00E53378">
            <w:pPr>
              <w:pStyle w:val="TableParagraph"/>
              <w:spacing w:before="5"/>
              <w:ind w:left="135"/>
              <w:rPr>
                <w:sz w:val="17"/>
              </w:rPr>
            </w:pPr>
            <w:r w:rsidRPr="00F94536">
              <w:rPr>
                <w:sz w:val="17"/>
              </w:rPr>
              <w:t>The local ethics committee of the University of Witten/Herdeckeapproved this study. Written inf ormed consent w as obtained fromall children and their parents</w:t>
            </w:r>
          </w:p>
          <w:p w14:paraId="04A2EF51" w14:textId="77777777" w:rsidR="00B97248" w:rsidRPr="00F94536" w:rsidRDefault="00B97248" w:rsidP="00E53378">
            <w:pPr>
              <w:pStyle w:val="TableParagraph"/>
              <w:spacing w:before="13" w:line="182" w:lineRule="exact"/>
              <w:ind w:left="135"/>
              <w:rPr>
                <w:sz w:val="17"/>
              </w:rPr>
            </w:pPr>
            <w:r w:rsidRPr="00F94536">
              <w:rPr>
                <w:sz w:val="17"/>
              </w:rPr>
              <w:t>prior to study start</w:t>
            </w:r>
          </w:p>
        </w:tc>
      </w:tr>
      <w:tr w:rsidR="00B97248" w:rsidRPr="00F94536" w14:paraId="3DE27CA5" w14:textId="77777777" w:rsidTr="00E53378">
        <w:trPr>
          <w:trHeight w:val="423"/>
        </w:trPr>
        <w:tc>
          <w:tcPr>
            <w:tcW w:w="1400" w:type="dxa"/>
          </w:tcPr>
          <w:p w14:paraId="63E9629D" w14:textId="77777777" w:rsidR="00B97248" w:rsidRPr="00F94536" w:rsidRDefault="00B97248" w:rsidP="00E53378">
            <w:pPr>
              <w:pStyle w:val="TableParagraph"/>
              <w:spacing w:before="5"/>
              <w:ind w:left="112"/>
              <w:rPr>
                <w:sz w:val="17"/>
              </w:rPr>
            </w:pPr>
            <w:r w:rsidRPr="00F94536">
              <w:rPr>
                <w:sz w:val="17"/>
              </w:rPr>
              <w:t>Outcomes</w:t>
            </w:r>
          </w:p>
          <w:p w14:paraId="0B78FD20"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9157" w:type="dxa"/>
          </w:tcPr>
          <w:p w14:paraId="3B93712B" w14:textId="77777777" w:rsidR="00B97248" w:rsidRPr="00F94536" w:rsidRDefault="00B97248" w:rsidP="00E53378">
            <w:pPr>
              <w:pStyle w:val="TableParagraph"/>
              <w:spacing w:before="6"/>
              <w:rPr>
                <w:rFonts w:ascii="Calibri"/>
                <w:b/>
                <w:sz w:val="17"/>
              </w:rPr>
            </w:pPr>
          </w:p>
          <w:p w14:paraId="22694F79" w14:textId="77777777" w:rsidR="00B97248" w:rsidRPr="00F94536" w:rsidRDefault="00B97248" w:rsidP="00E53378">
            <w:pPr>
              <w:pStyle w:val="TableParagraph"/>
              <w:spacing w:line="190" w:lineRule="exact"/>
              <w:ind w:left="135"/>
              <w:rPr>
                <w:sz w:val="17"/>
              </w:rPr>
            </w:pPr>
            <w:r w:rsidRPr="00F94536">
              <w:rPr>
                <w:sz w:val="17"/>
              </w:rPr>
              <w:t>Blood pressure, lipids, glucose metabolism</w:t>
            </w:r>
          </w:p>
        </w:tc>
        <w:tc>
          <w:tcPr>
            <w:tcW w:w="3843" w:type="dxa"/>
          </w:tcPr>
          <w:p w14:paraId="3D1A880F" w14:textId="77777777" w:rsidR="00B97248" w:rsidRPr="00F94536" w:rsidRDefault="00B97248" w:rsidP="00E53378">
            <w:pPr>
              <w:pStyle w:val="TableParagraph"/>
              <w:rPr>
                <w:rFonts w:ascii="Times New Roman"/>
                <w:sz w:val="16"/>
              </w:rPr>
            </w:pPr>
          </w:p>
        </w:tc>
      </w:tr>
      <w:tr w:rsidR="00B97248" w:rsidRPr="00F94536" w14:paraId="59480CC1" w14:textId="77777777" w:rsidTr="00E53378">
        <w:trPr>
          <w:trHeight w:val="216"/>
        </w:trPr>
        <w:tc>
          <w:tcPr>
            <w:tcW w:w="14400" w:type="dxa"/>
            <w:gridSpan w:val="3"/>
          </w:tcPr>
          <w:p w14:paraId="34D48D9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49EBD3F" w14:textId="77777777" w:rsidTr="00E53378">
        <w:trPr>
          <w:trHeight w:val="416"/>
        </w:trPr>
        <w:tc>
          <w:tcPr>
            <w:tcW w:w="1400" w:type="dxa"/>
          </w:tcPr>
          <w:p w14:paraId="3C1E2579" w14:textId="77777777" w:rsidR="00B97248" w:rsidRPr="00F94536" w:rsidRDefault="00B97248" w:rsidP="00E53378">
            <w:pPr>
              <w:pStyle w:val="TableParagraph"/>
              <w:spacing w:before="5"/>
              <w:ind w:left="112"/>
              <w:rPr>
                <w:sz w:val="17"/>
              </w:rPr>
            </w:pPr>
            <w:r w:rsidRPr="00F94536">
              <w:rPr>
                <w:sz w:val="17"/>
              </w:rPr>
              <w:t>Inclusion</w:t>
            </w:r>
          </w:p>
          <w:p w14:paraId="6B90793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0" w:type="dxa"/>
            <w:gridSpan w:val="2"/>
          </w:tcPr>
          <w:p w14:paraId="2087CA51" w14:textId="77777777" w:rsidR="00B97248" w:rsidRPr="00F94536" w:rsidRDefault="00B97248" w:rsidP="00E53378">
            <w:pPr>
              <w:pStyle w:val="TableParagraph"/>
              <w:spacing w:before="5"/>
              <w:ind w:left="135"/>
              <w:rPr>
                <w:sz w:val="17"/>
              </w:rPr>
            </w:pPr>
            <w:r w:rsidRPr="00F94536">
              <w:rPr>
                <w:sz w:val="17"/>
              </w:rPr>
              <w:t>We examined 288 obese children aged 10–16 years completingthe outpatient 1-year lifestyle intervention “Obeldicks” at differ-ent treatment centers in North-</w:t>
            </w:r>
          </w:p>
          <w:p w14:paraId="14693EE6" w14:textId="77777777" w:rsidR="00B97248" w:rsidRPr="00F94536" w:rsidRDefault="00B97248" w:rsidP="00E53378">
            <w:pPr>
              <w:pStyle w:val="TableParagraph"/>
              <w:spacing w:before="13" w:line="182" w:lineRule="exact"/>
              <w:ind w:left="135"/>
              <w:rPr>
                <w:sz w:val="17"/>
              </w:rPr>
            </w:pPr>
            <w:r w:rsidRPr="00F94536">
              <w:rPr>
                <w:sz w:val="17"/>
              </w:rPr>
              <w:t>West Germany (Datteln, Dortmund,Marl, Herne, and Gelsenkirchen).</w:t>
            </w:r>
          </w:p>
        </w:tc>
      </w:tr>
      <w:tr w:rsidR="00B97248" w:rsidRPr="00F94536" w14:paraId="7C862F5F" w14:textId="77777777" w:rsidTr="00E53378">
        <w:trPr>
          <w:trHeight w:val="415"/>
        </w:trPr>
        <w:tc>
          <w:tcPr>
            <w:tcW w:w="1400" w:type="dxa"/>
          </w:tcPr>
          <w:p w14:paraId="78CEDC7F" w14:textId="77777777" w:rsidR="00B97248" w:rsidRPr="00F94536" w:rsidRDefault="00B97248" w:rsidP="00E53378">
            <w:pPr>
              <w:pStyle w:val="TableParagraph"/>
              <w:spacing w:before="5"/>
              <w:ind w:left="112"/>
              <w:rPr>
                <w:sz w:val="17"/>
              </w:rPr>
            </w:pPr>
            <w:r w:rsidRPr="00F94536">
              <w:rPr>
                <w:sz w:val="17"/>
              </w:rPr>
              <w:t>Exclusion</w:t>
            </w:r>
          </w:p>
          <w:p w14:paraId="32EDE056"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0" w:type="dxa"/>
            <w:gridSpan w:val="2"/>
          </w:tcPr>
          <w:p w14:paraId="6AC401CE" w14:textId="77777777" w:rsidR="00B97248" w:rsidRPr="00F94536" w:rsidRDefault="00B97248" w:rsidP="00E53378">
            <w:pPr>
              <w:pStyle w:val="TableParagraph"/>
              <w:spacing w:before="101"/>
              <w:ind w:left="135"/>
              <w:rPr>
                <w:sz w:val="17"/>
              </w:rPr>
            </w:pPr>
            <w:r w:rsidRPr="00F94536">
              <w:rPr>
                <w:sz w:val="17"/>
              </w:rPr>
              <w:t>Childrennot finishing the intervention, w ith endocrine disorders, famil-ial hyperlipidemia</w:t>
            </w:r>
            <w:r>
              <w:rPr>
                <w:sz w:val="17"/>
              </w:rPr>
              <w:t xml:space="preserve"> </w:t>
            </w:r>
            <w:r w:rsidRPr="00F94536">
              <w:rPr>
                <w:sz w:val="17"/>
              </w:rPr>
              <w:t>or syndromal obesity w ere excluded from thestudy.</w:t>
            </w:r>
          </w:p>
        </w:tc>
      </w:tr>
      <w:tr w:rsidR="00B97248" w:rsidRPr="00F94536" w14:paraId="506B9564" w14:textId="77777777" w:rsidTr="00E53378">
        <w:trPr>
          <w:trHeight w:val="416"/>
        </w:trPr>
        <w:tc>
          <w:tcPr>
            <w:tcW w:w="1400" w:type="dxa"/>
          </w:tcPr>
          <w:p w14:paraId="42D45329" w14:textId="77777777" w:rsidR="00B97248" w:rsidRPr="00F94536" w:rsidRDefault="00B97248" w:rsidP="00E53378">
            <w:pPr>
              <w:pStyle w:val="TableParagraph"/>
              <w:spacing w:before="5" w:line="194" w:lineRule="exact"/>
              <w:ind w:left="112"/>
              <w:rPr>
                <w:sz w:val="17"/>
              </w:rPr>
            </w:pPr>
            <w:r w:rsidRPr="00F94536">
              <w:rPr>
                <w:sz w:val="17"/>
              </w:rPr>
              <w:t>Group</w:t>
            </w:r>
          </w:p>
          <w:p w14:paraId="66872B47" w14:textId="77777777" w:rsidR="00B97248" w:rsidRPr="00F94536" w:rsidRDefault="00B97248" w:rsidP="00E53378">
            <w:pPr>
              <w:pStyle w:val="TableParagraph"/>
              <w:spacing w:line="194" w:lineRule="exact"/>
              <w:ind w:left="112"/>
              <w:rPr>
                <w:sz w:val="17"/>
              </w:rPr>
            </w:pPr>
            <w:r w:rsidRPr="00F94536">
              <w:rPr>
                <w:sz w:val="17"/>
              </w:rPr>
              <w:t>differences</w:t>
            </w:r>
          </w:p>
        </w:tc>
        <w:tc>
          <w:tcPr>
            <w:tcW w:w="13000" w:type="dxa"/>
            <w:gridSpan w:val="2"/>
          </w:tcPr>
          <w:p w14:paraId="6A942565" w14:textId="77777777" w:rsidR="00B97248" w:rsidRPr="00F94536" w:rsidRDefault="00B97248" w:rsidP="00E53378">
            <w:pPr>
              <w:pStyle w:val="TableParagraph"/>
              <w:spacing w:before="8" w:line="235" w:lineRule="auto"/>
              <w:ind w:left="135" w:right="211"/>
              <w:rPr>
                <w:sz w:val="17"/>
              </w:rPr>
            </w:pPr>
            <w:r w:rsidRPr="00F94536">
              <w:rPr>
                <w:sz w:val="17"/>
              </w:rPr>
              <w:t>The control group comprised of 186 obese children w ith 1 yearfollow -up, w ho w ere not treated w ith the lifestyle intervention.All these children did not participate in the intervention programbecause they lived too far aw ay and had no means of transport</w:t>
            </w:r>
          </w:p>
        </w:tc>
      </w:tr>
      <w:tr w:rsidR="00B97248" w:rsidRPr="00F94536" w14:paraId="7C5A0308" w14:textId="77777777" w:rsidTr="00E53378">
        <w:trPr>
          <w:trHeight w:val="231"/>
        </w:trPr>
        <w:tc>
          <w:tcPr>
            <w:tcW w:w="1400" w:type="dxa"/>
          </w:tcPr>
          <w:p w14:paraId="4A4F0747" w14:textId="77777777" w:rsidR="00B97248" w:rsidRPr="00F94536" w:rsidRDefault="00B97248" w:rsidP="00E53378">
            <w:pPr>
              <w:pStyle w:val="TableParagraph"/>
              <w:rPr>
                <w:rFonts w:ascii="Times New Roman"/>
                <w:sz w:val="16"/>
              </w:rPr>
            </w:pPr>
          </w:p>
        </w:tc>
        <w:tc>
          <w:tcPr>
            <w:tcW w:w="9157" w:type="dxa"/>
          </w:tcPr>
          <w:p w14:paraId="54D7027D" w14:textId="77777777" w:rsidR="00B97248" w:rsidRPr="00F94536" w:rsidRDefault="00B97248" w:rsidP="00E53378">
            <w:pPr>
              <w:pStyle w:val="TableParagraph"/>
              <w:spacing w:before="21" w:line="190" w:lineRule="exact"/>
              <w:ind w:left="135"/>
              <w:rPr>
                <w:sz w:val="17"/>
              </w:rPr>
            </w:pPr>
            <w:r w:rsidRPr="00F94536">
              <w:rPr>
                <w:sz w:val="17"/>
              </w:rPr>
              <w:t>Lifestyle</w:t>
            </w:r>
          </w:p>
        </w:tc>
        <w:tc>
          <w:tcPr>
            <w:tcW w:w="3843" w:type="dxa"/>
          </w:tcPr>
          <w:p w14:paraId="57874B21" w14:textId="77777777" w:rsidR="00B97248" w:rsidRPr="00F94536" w:rsidRDefault="00B97248" w:rsidP="00E53378">
            <w:pPr>
              <w:pStyle w:val="TableParagraph"/>
              <w:spacing w:before="21" w:line="190" w:lineRule="exact"/>
              <w:ind w:left="210"/>
              <w:rPr>
                <w:sz w:val="17"/>
              </w:rPr>
            </w:pPr>
            <w:r w:rsidRPr="00F94536">
              <w:rPr>
                <w:sz w:val="17"/>
              </w:rPr>
              <w:t>Control</w:t>
            </w:r>
          </w:p>
        </w:tc>
      </w:tr>
      <w:tr w:rsidR="00B97248" w:rsidRPr="00F94536" w14:paraId="5E168CD9" w14:textId="77777777" w:rsidTr="00E53378">
        <w:trPr>
          <w:trHeight w:val="216"/>
        </w:trPr>
        <w:tc>
          <w:tcPr>
            <w:tcW w:w="14400" w:type="dxa"/>
            <w:gridSpan w:val="3"/>
          </w:tcPr>
          <w:p w14:paraId="24334624"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661F5A0" w14:textId="77777777" w:rsidTr="00E53378">
        <w:trPr>
          <w:trHeight w:val="207"/>
        </w:trPr>
        <w:tc>
          <w:tcPr>
            <w:tcW w:w="1400" w:type="dxa"/>
          </w:tcPr>
          <w:p w14:paraId="22263C66" w14:textId="77777777" w:rsidR="00B97248" w:rsidRPr="00F94536" w:rsidRDefault="00B97248" w:rsidP="00E53378">
            <w:pPr>
              <w:pStyle w:val="TableParagraph"/>
              <w:rPr>
                <w:rFonts w:ascii="Times New Roman"/>
                <w:sz w:val="14"/>
              </w:rPr>
            </w:pPr>
          </w:p>
        </w:tc>
        <w:tc>
          <w:tcPr>
            <w:tcW w:w="9157" w:type="dxa"/>
          </w:tcPr>
          <w:p w14:paraId="2FE7C72F" w14:textId="77777777" w:rsidR="00B97248" w:rsidRPr="00F94536" w:rsidRDefault="00B97248" w:rsidP="00E53378">
            <w:pPr>
              <w:pStyle w:val="TableParagraph"/>
              <w:spacing w:before="5" w:line="182" w:lineRule="exact"/>
              <w:ind w:left="135"/>
              <w:rPr>
                <w:sz w:val="17"/>
              </w:rPr>
            </w:pPr>
            <w:r w:rsidRPr="00F94536">
              <w:rPr>
                <w:sz w:val="17"/>
              </w:rPr>
              <w:t>Lifestyle</w:t>
            </w:r>
          </w:p>
        </w:tc>
        <w:tc>
          <w:tcPr>
            <w:tcW w:w="3843" w:type="dxa"/>
          </w:tcPr>
          <w:p w14:paraId="69D11D67" w14:textId="77777777" w:rsidR="00B97248" w:rsidRPr="00F94536" w:rsidRDefault="00B97248" w:rsidP="00E53378">
            <w:pPr>
              <w:pStyle w:val="TableParagraph"/>
              <w:spacing w:before="5" w:line="182" w:lineRule="exact"/>
              <w:ind w:left="210"/>
              <w:rPr>
                <w:sz w:val="17"/>
              </w:rPr>
            </w:pPr>
            <w:r w:rsidRPr="00F94536">
              <w:rPr>
                <w:sz w:val="17"/>
              </w:rPr>
              <w:t>Control</w:t>
            </w:r>
          </w:p>
        </w:tc>
      </w:tr>
      <w:tr w:rsidR="00B97248" w:rsidRPr="00F94536" w14:paraId="0D316083" w14:textId="77777777" w:rsidTr="00E53378">
        <w:trPr>
          <w:trHeight w:val="1018"/>
        </w:trPr>
        <w:tc>
          <w:tcPr>
            <w:tcW w:w="1400" w:type="dxa"/>
          </w:tcPr>
          <w:p w14:paraId="4718C29B" w14:textId="77777777" w:rsidR="00B97248" w:rsidRPr="00F94536" w:rsidRDefault="00B97248" w:rsidP="00E53378">
            <w:pPr>
              <w:pStyle w:val="TableParagraph"/>
              <w:spacing w:before="4"/>
              <w:rPr>
                <w:rFonts w:ascii="Calibri"/>
                <w:b/>
                <w:sz w:val="25"/>
              </w:rPr>
            </w:pPr>
          </w:p>
          <w:p w14:paraId="1BEE9917" w14:textId="77777777" w:rsidR="00B97248" w:rsidRPr="00F94536" w:rsidRDefault="00B97248" w:rsidP="00E53378">
            <w:pPr>
              <w:pStyle w:val="TableParagraph"/>
              <w:spacing w:line="254" w:lineRule="auto"/>
              <w:ind w:left="112" w:right="118"/>
              <w:rPr>
                <w:sz w:val="17"/>
              </w:rPr>
            </w:pPr>
            <w:r w:rsidRPr="00F94536">
              <w:rPr>
                <w:sz w:val="17"/>
              </w:rPr>
              <w:t>Brief description</w:t>
            </w:r>
          </w:p>
        </w:tc>
        <w:tc>
          <w:tcPr>
            <w:tcW w:w="9157" w:type="dxa"/>
          </w:tcPr>
          <w:p w14:paraId="2B73C699" w14:textId="77777777" w:rsidR="00B97248" w:rsidRPr="00F94536" w:rsidRDefault="00B97248" w:rsidP="00E53378">
            <w:pPr>
              <w:pStyle w:val="TableParagraph"/>
              <w:spacing w:before="6"/>
              <w:rPr>
                <w:rFonts w:ascii="Calibri"/>
                <w:b/>
                <w:sz w:val="17"/>
              </w:rPr>
            </w:pPr>
          </w:p>
          <w:p w14:paraId="13969AC0" w14:textId="77777777" w:rsidR="00B97248" w:rsidRPr="00F94536" w:rsidRDefault="00B97248" w:rsidP="00E53378">
            <w:pPr>
              <w:pStyle w:val="TableParagraph"/>
              <w:spacing w:line="254" w:lineRule="auto"/>
              <w:ind w:left="136" w:right="65" w:hanging="1"/>
              <w:rPr>
                <w:sz w:val="17"/>
              </w:rPr>
            </w:pPr>
            <w:r w:rsidRPr="00F94536">
              <w:rPr>
                <w:sz w:val="17"/>
              </w:rPr>
              <w:t>Briefly, this outpatient intervention pro-gramisbasedonphysicalactivity,nutritione ducation,an dbe haviortherapy including the individual psychological care of the childand his or her family. An interdisciplinary team of pediatri- cians, diet-assistants, psychologists, and exercise physiologists w asresponsible for the training.</w:t>
            </w:r>
          </w:p>
        </w:tc>
        <w:tc>
          <w:tcPr>
            <w:tcW w:w="3843" w:type="dxa"/>
          </w:tcPr>
          <w:p w14:paraId="13BB6FF3" w14:textId="77777777" w:rsidR="00B97248" w:rsidRPr="00F94536" w:rsidRDefault="00B97248" w:rsidP="00E53378">
            <w:pPr>
              <w:pStyle w:val="TableParagraph"/>
              <w:spacing w:before="5" w:line="254" w:lineRule="auto"/>
              <w:ind w:left="210" w:right="520"/>
              <w:rPr>
                <w:sz w:val="17"/>
              </w:rPr>
            </w:pPr>
            <w:r w:rsidRPr="00F94536">
              <w:rPr>
                <w:sz w:val="17"/>
              </w:rPr>
              <w:t>All obese children and their parents not participating in the lifestyle intervention</w:t>
            </w:r>
          </w:p>
          <w:p w14:paraId="18C27999" w14:textId="77777777" w:rsidR="00B97248" w:rsidRPr="00F94536" w:rsidRDefault="00B97248" w:rsidP="00E53378">
            <w:pPr>
              <w:pStyle w:val="TableParagraph"/>
              <w:spacing w:before="2"/>
              <w:ind w:left="210"/>
              <w:rPr>
                <w:sz w:val="17"/>
              </w:rPr>
            </w:pPr>
            <w:r w:rsidRPr="00F94536">
              <w:rPr>
                <w:sz w:val="17"/>
              </w:rPr>
              <w:t>w ere advised in a 15 min consultation as to</w:t>
            </w:r>
          </w:p>
          <w:p w14:paraId="77BF9E86" w14:textId="77777777" w:rsidR="00B97248" w:rsidRPr="00F94536" w:rsidRDefault="00B97248" w:rsidP="00E53378">
            <w:pPr>
              <w:pStyle w:val="TableParagraph"/>
              <w:spacing w:line="192" w:lineRule="exact"/>
              <w:ind w:left="210" w:right="594"/>
              <w:rPr>
                <w:sz w:val="17"/>
              </w:rPr>
            </w:pPr>
            <w:r w:rsidRPr="00F94536">
              <w:rPr>
                <w:sz w:val="17"/>
              </w:rPr>
              <w:t>a suitable diet, the necessary physical exercise and behavior patterns.</w:t>
            </w:r>
          </w:p>
        </w:tc>
      </w:tr>
    </w:tbl>
    <w:p w14:paraId="3A502F5F" w14:textId="77777777" w:rsidR="00B97248" w:rsidRPr="00F94536" w:rsidRDefault="00B97248" w:rsidP="00B97248">
      <w:pPr>
        <w:pStyle w:val="BodyText"/>
        <w:rPr>
          <w:rFonts w:ascii="Calibri"/>
          <w:b/>
          <w:sz w:val="20"/>
        </w:rPr>
      </w:pPr>
    </w:p>
    <w:p w14:paraId="313628AD" w14:textId="77777777" w:rsidR="00B97248" w:rsidRPr="00F94536" w:rsidRDefault="00B97248" w:rsidP="00B97248">
      <w:pPr>
        <w:pStyle w:val="BodyText"/>
        <w:rPr>
          <w:rFonts w:ascii="Calibri"/>
          <w:b/>
          <w:sz w:val="20"/>
        </w:rPr>
      </w:pPr>
    </w:p>
    <w:p w14:paraId="05C35489" w14:textId="77777777" w:rsidR="00B97248" w:rsidRPr="00F94536" w:rsidRDefault="00B97248" w:rsidP="00B97248">
      <w:pPr>
        <w:pStyle w:val="BodyText"/>
        <w:rPr>
          <w:rFonts w:ascii="Calibri"/>
          <w:b/>
          <w:sz w:val="20"/>
        </w:rPr>
      </w:pPr>
    </w:p>
    <w:p w14:paraId="318EBD86" w14:textId="77777777" w:rsidR="00B97248" w:rsidRPr="00F94536" w:rsidRDefault="00B97248" w:rsidP="00B97248">
      <w:pPr>
        <w:pStyle w:val="BodyText"/>
        <w:spacing w:before="3" w:after="1"/>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2447"/>
        <w:gridCol w:w="1154"/>
        <w:gridCol w:w="712"/>
        <w:gridCol w:w="568"/>
        <w:gridCol w:w="1452"/>
        <w:gridCol w:w="1711"/>
      </w:tblGrid>
      <w:tr w:rsidR="00B97248" w:rsidRPr="00F94536" w14:paraId="6FC1C557" w14:textId="77777777" w:rsidTr="00E53378">
        <w:trPr>
          <w:trHeight w:val="202"/>
        </w:trPr>
        <w:tc>
          <w:tcPr>
            <w:tcW w:w="2447" w:type="dxa"/>
            <w:shd w:val="clear" w:color="auto" w:fill="8D176B"/>
          </w:tcPr>
          <w:p w14:paraId="4C098888" w14:textId="77777777" w:rsidR="00B97248" w:rsidRPr="00F94536" w:rsidRDefault="00B97248" w:rsidP="00E53378">
            <w:pPr>
              <w:pStyle w:val="TableParagraph"/>
              <w:tabs>
                <w:tab w:val="left" w:pos="8113"/>
              </w:tabs>
              <w:spacing w:line="182" w:lineRule="exact"/>
              <w:ind w:left="-63" w:right="-5674"/>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154" w:type="dxa"/>
          </w:tcPr>
          <w:p w14:paraId="24C7B4DB" w14:textId="77777777" w:rsidR="00B97248" w:rsidRPr="00F94536" w:rsidRDefault="00B97248" w:rsidP="00E53378">
            <w:pPr>
              <w:pStyle w:val="TableParagraph"/>
              <w:rPr>
                <w:rFonts w:ascii="Times New Roman"/>
                <w:sz w:val="14"/>
              </w:rPr>
            </w:pPr>
          </w:p>
        </w:tc>
        <w:tc>
          <w:tcPr>
            <w:tcW w:w="712" w:type="dxa"/>
          </w:tcPr>
          <w:p w14:paraId="1C71FB2B" w14:textId="77777777" w:rsidR="00B97248" w:rsidRPr="00F94536" w:rsidRDefault="00B97248" w:rsidP="00E53378">
            <w:pPr>
              <w:pStyle w:val="TableParagraph"/>
              <w:rPr>
                <w:rFonts w:ascii="Times New Roman"/>
                <w:sz w:val="14"/>
              </w:rPr>
            </w:pPr>
          </w:p>
        </w:tc>
        <w:tc>
          <w:tcPr>
            <w:tcW w:w="568" w:type="dxa"/>
          </w:tcPr>
          <w:p w14:paraId="5BBD70A5" w14:textId="77777777" w:rsidR="00B97248" w:rsidRPr="00F94536" w:rsidRDefault="00B97248" w:rsidP="00E53378">
            <w:pPr>
              <w:pStyle w:val="TableParagraph"/>
              <w:rPr>
                <w:rFonts w:ascii="Times New Roman"/>
                <w:sz w:val="14"/>
              </w:rPr>
            </w:pPr>
          </w:p>
        </w:tc>
        <w:tc>
          <w:tcPr>
            <w:tcW w:w="1452" w:type="dxa"/>
          </w:tcPr>
          <w:p w14:paraId="0D97437C" w14:textId="77777777" w:rsidR="00B97248" w:rsidRPr="00F94536" w:rsidRDefault="00B97248" w:rsidP="00E53378">
            <w:pPr>
              <w:pStyle w:val="TableParagraph"/>
              <w:rPr>
                <w:rFonts w:ascii="Times New Roman"/>
                <w:sz w:val="14"/>
              </w:rPr>
            </w:pPr>
          </w:p>
        </w:tc>
        <w:tc>
          <w:tcPr>
            <w:tcW w:w="1711" w:type="dxa"/>
            <w:shd w:val="clear" w:color="auto" w:fill="8D176B"/>
          </w:tcPr>
          <w:p w14:paraId="7F04A1D8" w14:textId="77777777" w:rsidR="00B97248" w:rsidRPr="00F94536" w:rsidRDefault="00B97248" w:rsidP="00E53378">
            <w:pPr>
              <w:pStyle w:val="TableParagraph"/>
              <w:rPr>
                <w:rFonts w:ascii="Times New Roman"/>
                <w:sz w:val="14"/>
              </w:rPr>
            </w:pPr>
          </w:p>
        </w:tc>
      </w:tr>
      <w:tr w:rsidR="00B97248" w:rsidRPr="00F94536" w14:paraId="17979F74" w14:textId="77777777" w:rsidTr="00E53378">
        <w:trPr>
          <w:trHeight w:val="200"/>
        </w:trPr>
        <w:tc>
          <w:tcPr>
            <w:tcW w:w="8044" w:type="dxa"/>
            <w:gridSpan w:val="6"/>
          </w:tcPr>
          <w:p w14:paraId="77BC8DC4" w14:textId="77777777" w:rsidR="00B97248" w:rsidRPr="00F94536" w:rsidRDefault="00B97248" w:rsidP="00E53378">
            <w:pPr>
              <w:pStyle w:val="TableParagraph"/>
              <w:tabs>
                <w:tab w:val="left" w:pos="8113"/>
              </w:tabs>
              <w:spacing w:before="5" w:line="174" w:lineRule="exact"/>
              <w:ind w:left="-63" w:right="-72"/>
              <w:rPr>
                <w:sz w:val="17"/>
              </w:rPr>
            </w:pPr>
            <w:r>
              <w:rPr>
                <w:color w:val="9C2194"/>
                <w:sz w:val="17"/>
                <w:shd w:val="clear" w:color="auto" w:fill="EDEDED"/>
              </w:rPr>
              <w:t xml:space="preserve"> </w:t>
            </w:r>
            <w:r w:rsidRPr="00F94536">
              <w:rPr>
                <w:color w:val="9C2194"/>
                <w:sz w:val="17"/>
                <w:shd w:val="clear" w:color="auto" w:fill="EDEDED"/>
              </w:rPr>
              <w:t>BMI SDS (Change relative to TAU)</w:t>
            </w:r>
            <w:r w:rsidRPr="00F94536">
              <w:rPr>
                <w:color w:val="9C2194"/>
                <w:sz w:val="17"/>
                <w:shd w:val="clear" w:color="auto" w:fill="EDEDED"/>
              </w:rPr>
              <w:tab/>
            </w:r>
          </w:p>
        </w:tc>
      </w:tr>
      <w:tr w:rsidR="00B97248" w:rsidRPr="00F94536" w14:paraId="36AF014C" w14:textId="77777777" w:rsidTr="00E53378">
        <w:trPr>
          <w:trHeight w:val="200"/>
        </w:trPr>
        <w:tc>
          <w:tcPr>
            <w:tcW w:w="2447" w:type="dxa"/>
          </w:tcPr>
          <w:p w14:paraId="2ECCD35F" w14:textId="77777777" w:rsidR="00B97248" w:rsidRPr="00F94536" w:rsidRDefault="00B97248" w:rsidP="00E53378">
            <w:pPr>
              <w:pStyle w:val="TableParagraph"/>
              <w:rPr>
                <w:rFonts w:ascii="Times New Roman"/>
                <w:sz w:val="12"/>
              </w:rPr>
            </w:pPr>
          </w:p>
        </w:tc>
        <w:tc>
          <w:tcPr>
            <w:tcW w:w="1154" w:type="dxa"/>
          </w:tcPr>
          <w:p w14:paraId="02D5C021" w14:textId="77777777" w:rsidR="00B97248" w:rsidRPr="00F94536" w:rsidRDefault="00B97248" w:rsidP="00E53378">
            <w:pPr>
              <w:pStyle w:val="TableParagraph"/>
              <w:spacing w:line="180" w:lineRule="exact"/>
              <w:ind w:left="-63" w:right="68"/>
              <w:jc w:val="right"/>
              <w:rPr>
                <w:sz w:val="17"/>
              </w:rPr>
            </w:pPr>
            <w:r w:rsidRPr="00F94536">
              <w:rPr>
                <w:sz w:val="17"/>
              </w:rPr>
              <w:t>1 year</w:t>
            </w:r>
          </w:p>
        </w:tc>
        <w:tc>
          <w:tcPr>
            <w:tcW w:w="712" w:type="dxa"/>
          </w:tcPr>
          <w:p w14:paraId="5D385295" w14:textId="77777777" w:rsidR="00B97248" w:rsidRPr="00F94536" w:rsidRDefault="00B97248" w:rsidP="00E53378">
            <w:pPr>
              <w:pStyle w:val="TableParagraph"/>
              <w:rPr>
                <w:rFonts w:ascii="Times New Roman"/>
                <w:sz w:val="12"/>
              </w:rPr>
            </w:pPr>
          </w:p>
        </w:tc>
        <w:tc>
          <w:tcPr>
            <w:tcW w:w="568" w:type="dxa"/>
          </w:tcPr>
          <w:p w14:paraId="54C4F87E" w14:textId="77777777" w:rsidR="00B97248" w:rsidRPr="00F94536" w:rsidRDefault="00B97248" w:rsidP="00E53378">
            <w:pPr>
              <w:pStyle w:val="TableParagraph"/>
              <w:rPr>
                <w:rFonts w:ascii="Times New Roman"/>
                <w:sz w:val="12"/>
              </w:rPr>
            </w:pPr>
          </w:p>
        </w:tc>
        <w:tc>
          <w:tcPr>
            <w:tcW w:w="1452" w:type="dxa"/>
          </w:tcPr>
          <w:p w14:paraId="237DECDE" w14:textId="77777777" w:rsidR="00B97248" w:rsidRPr="00F94536" w:rsidRDefault="00B97248" w:rsidP="00E53378">
            <w:pPr>
              <w:pStyle w:val="TableParagraph"/>
              <w:rPr>
                <w:rFonts w:ascii="Times New Roman"/>
                <w:sz w:val="12"/>
              </w:rPr>
            </w:pPr>
          </w:p>
        </w:tc>
        <w:tc>
          <w:tcPr>
            <w:tcW w:w="1711" w:type="dxa"/>
          </w:tcPr>
          <w:p w14:paraId="30F4B420" w14:textId="77777777" w:rsidR="00B97248" w:rsidRPr="00F94536" w:rsidRDefault="00B97248" w:rsidP="00E53378">
            <w:pPr>
              <w:pStyle w:val="TableParagraph"/>
              <w:rPr>
                <w:rFonts w:ascii="Times New Roman"/>
                <w:sz w:val="12"/>
              </w:rPr>
            </w:pPr>
          </w:p>
        </w:tc>
      </w:tr>
      <w:tr w:rsidR="00B97248" w:rsidRPr="00F94536" w14:paraId="325D1C7F" w14:textId="77777777" w:rsidTr="00E53378">
        <w:trPr>
          <w:trHeight w:val="208"/>
        </w:trPr>
        <w:tc>
          <w:tcPr>
            <w:tcW w:w="2447" w:type="dxa"/>
          </w:tcPr>
          <w:p w14:paraId="72D199FF" w14:textId="77777777" w:rsidR="00B97248" w:rsidRPr="00F94536" w:rsidRDefault="00B97248" w:rsidP="00E53378">
            <w:pPr>
              <w:pStyle w:val="TableParagraph"/>
              <w:rPr>
                <w:rFonts w:ascii="Times New Roman"/>
                <w:sz w:val="14"/>
              </w:rPr>
            </w:pPr>
          </w:p>
        </w:tc>
        <w:tc>
          <w:tcPr>
            <w:tcW w:w="1154" w:type="dxa"/>
          </w:tcPr>
          <w:p w14:paraId="6E0DC039" w14:textId="77777777" w:rsidR="00B97248" w:rsidRPr="00F94536" w:rsidRDefault="00B97248" w:rsidP="00E53378">
            <w:pPr>
              <w:pStyle w:val="TableParagraph"/>
              <w:spacing w:before="5" w:line="182" w:lineRule="exact"/>
              <w:ind w:right="237"/>
              <w:jc w:val="right"/>
              <w:rPr>
                <w:sz w:val="17"/>
              </w:rPr>
            </w:pPr>
            <w:r w:rsidRPr="00F94536">
              <w:rPr>
                <w:sz w:val="17"/>
              </w:rPr>
              <w:t>N</w:t>
            </w:r>
          </w:p>
        </w:tc>
        <w:tc>
          <w:tcPr>
            <w:tcW w:w="712" w:type="dxa"/>
          </w:tcPr>
          <w:p w14:paraId="20943CD3" w14:textId="77777777" w:rsidR="00B97248" w:rsidRPr="00F94536" w:rsidRDefault="00B97248" w:rsidP="00E53378">
            <w:pPr>
              <w:pStyle w:val="TableParagraph"/>
              <w:spacing w:before="5" w:line="182" w:lineRule="exact"/>
              <w:ind w:left="113" w:right="56"/>
              <w:jc w:val="center"/>
              <w:rPr>
                <w:sz w:val="17"/>
              </w:rPr>
            </w:pPr>
            <w:r w:rsidRPr="00F94536">
              <w:rPr>
                <w:sz w:val="17"/>
              </w:rPr>
              <w:t>Mean</w:t>
            </w:r>
          </w:p>
        </w:tc>
        <w:tc>
          <w:tcPr>
            <w:tcW w:w="568" w:type="dxa"/>
          </w:tcPr>
          <w:p w14:paraId="71EE36B4" w14:textId="77777777" w:rsidR="00B97248" w:rsidRPr="00F94536" w:rsidRDefault="00B97248" w:rsidP="00E53378">
            <w:pPr>
              <w:pStyle w:val="TableParagraph"/>
              <w:spacing w:before="5" w:line="182" w:lineRule="exact"/>
              <w:ind w:right="157"/>
              <w:jc w:val="right"/>
              <w:rPr>
                <w:sz w:val="17"/>
              </w:rPr>
            </w:pPr>
            <w:r w:rsidRPr="00F94536">
              <w:rPr>
                <w:sz w:val="17"/>
              </w:rPr>
              <w:t>SE</w:t>
            </w:r>
          </w:p>
        </w:tc>
        <w:tc>
          <w:tcPr>
            <w:tcW w:w="1452" w:type="dxa"/>
          </w:tcPr>
          <w:p w14:paraId="5AB57F3D"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711" w:type="dxa"/>
          </w:tcPr>
          <w:p w14:paraId="7FDF3E11" w14:textId="77777777" w:rsidR="00B97248" w:rsidRPr="00F94536" w:rsidRDefault="00B97248" w:rsidP="00E53378">
            <w:pPr>
              <w:pStyle w:val="TableParagraph"/>
              <w:spacing w:before="5" w:line="182" w:lineRule="exact"/>
              <w:ind w:left="105" w:right="37"/>
              <w:jc w:val="center"/>
              <w:rPr>
                <w:sz w:val="17"/>
              </w:rPr>
            </w:pPr>
            <w:r w:rsidRPr="00F94536">
              <w:rPr>
                <w:sz w:val="17"/>
              </w:rPr>
              <w:t>p (betw een groups)</w:t>
            </w:r>
          </w:p>
        </w:tc>
      </w:tr>
      <w:tr w:rsidR="00B97248" w:rsidRPr="00F94536" w14:paraId="792C4F4A" w14:textId="77777777" w:rsidTr="00E53378">
        <w:trPr>
          <w:trHeight w:val="207"/>
        </w:trPr>
        <w:tc>
          <w:tcPr>
            <w:tcW w:w="2447" w:type="dxa"/>
          </w:tcPr>
          <w:p w14:paraId="391AF39A" w14:textId="77777777" w:rsidR="00B97248" w:rsidRPr="00F94536" w:rsidRDefault="00B97248" w:rsidP="00E53378">
            <w:pPr>
              <w:pStyle w:val="TableParagraph"/>
              <w:spacing w:before="5" w:line="182" w:lineRule="exact"/>
              <w:ind w:left="1106"/>
              <w:rPr>
                <w:sz w:val="17"/>
              </w:rPr>
            </w:pPr>
            <w:r w:rsidRPr="00F94536">
              <w:rPr>
                <w:sz w:val="17"/>
              </w:rPr>
              <w:t>Lifestyle</w:t>
            </w:r>
          </w:p>
        </w:tc>
        <w:tc>
          <w:tcPr>
            <w:tcW w:w="1154" w:type="dxa"/>
          </w:tcPr>
          <w:p w14:paraId="5A002F03" w14:textId="77777777" w:rsidR="00B97248" w:rsidRPr="00F94536" w:rsidRDefault="00B97248" w:rsidP="00E53378">
            <w:pPr>
              <w:pStyle w:val="TableParagraph"/>
              <w:spacing w:before="5" w:line="182" w:lineRule="exact"/>
              <w:ind w:left="-63" w:right="173"/>
              <w:jc w:val="right"/>
              <w:rPr>
                <w:sz w:val="17"/>
              </w:rPr>
            </w:pPr>
            <w:r w:rsidRPr="00F94536">
              <w:rPr>
                <w:sz w:val="17"/>
              </w:rPr>
              <w:t>288</w:t>
            </w:r>
          </w:p>
        </w:tc>
        <w:tc>
          <w:tcPr>
            <w:tcW w:w="712" w:type="dxa"/>
          </w:tcPr>
          <w:p w14:paraId="54187EA6" w14:textId="77777777" w:rsidR="00B97248" w:rsidRPr="00F94536" w:rsidRDefault="00B97248" w:rsidP="00E53378">
            <w:pPr>
              <w:pStyle w:val="TableParagraph"/>
              <w:spacing w:before="5" w:line="182" w:lineRule="exact"/>
              <w:ind w:left="113" w:right="72"/>
              <w:jc w:val="center"/>
              <w:rPr>
                <w:sz w:val="17"/>
              </w:rPr>
            </w:pPr>
            <w:r w:rsidRPr="00F94536">
              <w:rPr>
                <w:sz w:val="17"/>
              </w:rPr>
              <w:t>2.26</w:t>
            </w:r>
          </w:p>
        </w:tc>
        <w:tc>
          <w:tcPr>
            <w:tcW w:w="568" w:type="dxa"/>
          </w:tcPr>
          <w:p w14:paraId="4ABF8A1C" w14:textId="77777777" w:rsidR="00B97248" w:rsidRPr="00F94536" w:rsidRDefault="00B97248" w:rsidP="00E53378">
            <w:pPr>
              <w:pStyle w:val="TableParagraph"/>
              <w:spacing w:before="5" w:line="182" w:lineRule="exact"/>
              <w:ind w:right="109"/>
              <w:jc w:val="right"/>
              <w:rPr>
                <w:sz w:val="17"/>
              </w:rPr>
            </w:pPr>
            <w:r w:rsidRPr="00F94536">
              <w:rPr>
                <w:sz w:val="17"/>
              </w:rPr>
              <w:t>0.54</w:t>
            </w:r>
          </w:p>
        </w:tc>
        <w:tc>
          <w:tcPr>
            <w:tcW w:w="1452" w:type="dxa"/>
          </w:tcPr>
          <w:p w14:paraId="31222BEA" w14:textId="77777777" w:rsidR="00B97248" w:rsidRPr="00F94536" w:rsidRDefault="00B97248" w:rsidP="00E53378">
            <w:pPr>
              <w:pStyle w:val="TableParagraph"/>
              <w:spacing w:before="5" w:line="182" w:lineRule="exact"/>
              <w:ind w:left="71" w:right="66"/>
              <w:jc w:val="center"/>
              <w:rPr>
                <w:sz w:val="17"/>
              </w:rPr>
            </w:pPr>
            <w:r w:rsidRPr="00F94536">
              <w:rPr>
                <w:sz w:val="17"/>
              </w:rPr>
              <w:t>&lt;0.001</w:t>
            </w:r>
          </w:p>
        </w:tc>
        <w:tc>
          <w:tcPr>
            <w:tcW w:w="1711" w:type="dxa"/>
          </w:tcPr>
          <w:p w14:paraId="06FB7E63" w14:textId="77777777" w:rsidR="00B97248" w:rsidRPr="00F94536" w:rsidRDefault="00B97248" w:rsidP="00E53378">
            <w:pPr>
              <w:pStyle w:val="TableParagraph"/>
              <w:spacing w:before="5" w:line="182" w:lineRule="exact"/>
              <w:ind w:left="105" w:right="31"/>
              <w:jc w:val="center"/>
              <w:rPr>
                <w:sz w:val="17"/>
              </w:rPr>
            </w:pPr>
            <w:r w:rsidRPr="00F94536">
              <w:rPr>
                <w:sz w:val="17"/>
              </w:rPr>
              <w:t>&lt;0.001</w:t>
            </w:r>
          </w:p>
        </w:tc>
      </w:tr>
      <w:tr w:rsidR="00B97248" w:rsidRPr="00F94536" w14:paraId="327736D5" w14:textId="77777777" w:rsidTr="00E53378">
        <w:trPr>
          <w:trHeight w:val="202"/>
        </w:trPr>
        <w:tc>
          <w:tcPr>
            <w:tcW w:w="2447" w:type="dxa"/>
          </w:tcPr>
          <w:p w14:paraId="33EAB3FB" w14:textId="77777777" w:rsidR="00B97248" w:rsidRPr="00F94536" w:rsidRDefault="00B97248" w:rsidP="00E53378">
            <w:pPr>
              <w:pStyle w:val="TableParagraph"/>
              <w:spacing w:before="5" w:line="177" w:lineRule="exact"/>
              <w:ind w:left="1169"/>
              <w:rPr>
                <w:sz w:val="17"/>
              </w:rPr>
            </w:pPr>
            <w:r w:rsidRPr="00F94536">
              <w:rPr>
                <w:sz w:val="17"/>
              </w:rPr>
              <w:t>Control</w:t>
            </w:r>
          </w:p>
        </w:tc>
        <w:tc>
          <w:tcPr>
            <w:tcW w:w="1154" w:type="dxa"/>
          </w:tcPr>
          <w:p w14:paraId="4E0785D1" w14:textId="77777777" w:rsidR="00B97248" w:rsidRPr="00F94536" w:rsidRDefault="00B97248" w:rsidP="00E53378">
            <w:pPr>
              <w:pStyle w:val="TableParagraph"/>
              <w:spacing w:before="5" w:line="177" w:lineRule="exact"/>
              <w:ind w:left="-63" w:right="173"/>
              <w:jc w:val="right"/>
              <w:rPr>
                <w:sz w:val="17"/>
              </w:rPr>
            </w:pPr>
            <w:r w:rsidRPr="00F94536">
              <w:rPr>
                <w:sz w:val="17"/>
              </w:rPr>
              <w:t>186</w:t>
            </w:r>
          </w:p>
        </w:tc>
        <w:tc>
          <w:tcPr>
            <w:tcW w:w="712" w:type="dxa"/>
          </w:tcPr>
          <w:p w14:paraId="11A57068" w14:textId="77777777" w:rsidR="00B97248" w:rsidRPr="00F94536" w:rsidRDefault="00B97248" w:rsidP="00E53378">
            <w:pPr>
              <w:pStyle w:val="TableParagraph"/>
              <w:spacing w:before="5" w:line="177" w:lineRule="exact"/>
              <w:ind w:left="113" w:right="72"/>
              <w:jc w:val="center"/>
              <w:rPr>
                <w:sz w:val="17"/>
              </w:rPr>
            </w:pPr>
            <w:r w:rsidRPr="00F94536">
              <w:rPr>
                <w:sz w:val="17"/>
              </w:rPr>
              <w:t>2.58</w:t>
            </w:r>
          </w:p>
        </w:tc>
        <w:tc>
          <w:tcPr>
            <w:tcW w:w="568" w:type="dxa"/>
          </w:tcPr>
          <w:p w14:paraId="12D5F238" w14:textId="77777777" w:rsidR="00B97248" w:rsidRPr="00F94536" w:rsidRDefault="00B97248" w:rsidP="00E53378">
            <w:pPr>
              <w:pStyle w:val="TableParagraph"/>
              <w:spacing w:before="5" w:line="177" w:lineRule="exact"/>
              <w:ind w:right="109"/>
              <w:jc w:val="right"/>
              <w:rPr>
                <w:sz w:val="17"/>
              </w:rPr>
            </w:pPr>
            <w:r w:rsidRPr="00F94536">
              <w:rPr>
                <w:sz w:val="17"/>
              </w:rPr>
              <w:t>0.44</w:t>
            </w:r>
          </w:p>
        </w:tc>
        <w:tc>
          <w:tcPr>
            <w:tcW w:w="1452" w:type="dxa"/>
          </w:tcPr>
          <w:p w14:paraId="34B9F6CE" w14:textId="77777777" w:rsidR="00B97248" w:rsidRPr="00F94536" w:rsidRDefault="00B97248" w:rsidP="00E53378">
            <w:pPr>
              <w:pStyle w:val="TableParagraph"/>
              <w:spacing w:before="5" w:line="177" w:lineRule="exact"/>
              <w:ind w:left="71" w:right="66"/>
              <w:jc w:val="center"/>
              <w:rPr>
                <w:sz w:val="17"/>
              </w:rPr>
            </w:pPr>
            <w:r w:rsidRPr="00F94536">
              <w:rPr>
                <w:sz w:val="17"/>
              </w:rPr>
              <w:t>&lt;0.001</w:t>
            </w:r>
          </w:p>
        </w:tc>
        <w:tc>
          <w:tcPr>
            <w:tcW w:w="1711" w:type="dxa"/>
          </w:tcPr>
          <w:p w14:paraId="5D3E19F8" w14:textId="77777777" w:rsidR="00B97248" w:rsidRPr="00F94536" w:rsidRDefault="00B97248" w:rsidP="00E53378">
            <w:pPr>
              <w:pStyle w:val="TableParagraph"/>
              <w:rPr>
                <w:rFonts w:ascii="Times New Roman"/>
                <w:sz w:val="14"/>
              </w:rPr>
            </w:pPr>
          </w:p>
        </w:tc>
      </w:tr>
    </w:tbl>
    <w:p w14:paraId="227F46E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7CF9DE8" w14:textId="77777777" w:rsidR="00B97248" w:rsidRPr="00F94536" w:rsidRDefault="00B97248" w:rsidP="00B97248">
      <w:pPr>
        <w:spacing w:before="38"/>
        <w:ind w:left="120"/>
        <w:rPr>
          <w:rFonts w:ascii="Calibri"/>
          <w:b/>
        </w:rPr>
      </w:pPr>
      <w:r w:rsidRPr="00F94536">
        <w:rPr>
          <w:rFonts w:ascii="Calibri"/>
          <w:b/>
        </w:rPr>
        <w:t>Reybrouck, T.; Vinckx, J.; Van den Berghe, G.; Vanderschueren-Lodeweyckx, M.</w:t>
      </w:r>
    </w:p>
    <w:p w14:paraId="42E9712C" w14:textId="77777777" w:rsidR="00B97248" w:rsidRPr="00F94536" w:rsidRDefault="00B97248" w:rsidP="00B97248">
      <w:pPr>
        <w:spacing w:before="180"/>
        <w:ind w:left="119"/>
        <w:rPr>
          <w:rFonts w:ascii="Calibri"/>
          <w:b/>
        </w:rPr>
      </w:pPr>
      <w:r w:rsidRPr="00F94536">
        <w:rPr>
          <w:rFonts w:ascii="Calibri"/>
          <w:b/>
        </w:rPr>
        <w:t>Exercise therapy and hypocaloric diet in the treatment of obese children and adolescents</w:t>
      </w:r>
    </w:p>
    <w:p w14:paraId="10A77F0D"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874"/>
        <w:gridCol w:w="6779"/>
        <w:gridCol w:w="5486"/>
      </w:tblGrid>
      <w:tr w:rsidR="00B97248" w:rsidRPr="00F94536" w14:paraId="3CDC4411" w14:textId="77777777" w:rsidTr="00E53378">
        <w:trPr>
          <w:trHeight w:val="202"/>
        </w:trPr>
        <w:tc>
          <w:tcPr>
            <w:tcW w:w="1874" w:type="dxa"/>
            <w:shd w:val="clear" w:color="auto" w:fill="8D176B"/>
          </w:tcPr>
          <w:p w14:paraId="04C1D5F1" w14:textId="77777777" w:rsidR="00B97248" w:rsidRPr="00F94536" w:rsidRDefault="00B97248" w:rsidP="00E53378">
            <w:pPr>
              <w:pStyle w:val="TableParagraph"/>
              <w:tabs>
                <w:tab w:val="left" w:pos="14337"/>
              </w:tabs>
              <w:spacing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6779" w:type="dxa"/>
          </w:tcPr>
          <w:p w14:paraId="1B392537" w14:textId="77777777" w:rsidR="00B97248" w:rsidRPr="00F94536" w:rsidRDefault="00B97248" w:rsidP="00E53378">
            <w:pPr>
              <w:pStyle w:val="TableParagraph"/>
              <w:rPr>
                <w:rFonts w:ascii="Times New Roman"/>
                <w:sz w:val="14"/>
              </w:rPr>
            </w:pPr>
          </w:p>
        </w:tc>
        <w:tc>
          <w:tcPr>
            <w:tcW w:w="5486" w:type="dxa"/>
            <w:shd w:val="clear" w:color="auto" w:fill="8D176B"/>
          </w:tcPr>
          <w:p w14:paraId="7A557E54" w14:textId="77777777" w:rsidR="00B97248" w:rsidRPr="00F94536" w:rsidRDefault="00B97248" w:rsidP="00E53378">
            <w:pPr>
              <w:pStyle w:val="TableParagraph"/>
              <w:rPr>
                <w:rFonts w:ascii="Times New Roman"/>
                <w:sz w:val="14"/>
              </w:rPr>
            </w:pPr>
          </w:p>
        </w:tc>
      </w:tr>
      <w:tr w:rsidR="00B97248" w:rsidRPr="00F94536" w14:paraId="2E6DE0ED" w14:textId="77777777" w:rsidTr="00E53378">
        <w:trPr>
          <w:trHeight w:val="208"/>
        </w:trPr>
        <w:tc>
          <w:tcPr>
            <w:tcW w:w="1874" w:type="dxa"/>
          </w:tcPr>
          <w:p w14:paraId="692C1B36"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6779" w:type="dxa"/>
          </w:tcPr>
          <w:p w14:paraId="5C1CDB0E" w14:textId="77777777" w:rsidR="00B97248" w:rsidRPr="00F94536" w:rsidRDefault="00B97248" w:rsidP="00E53378">
            <w:pPr>
              <w:pStyle w:val="TableParagraph"/>
              <w:spacing w:before="5" w:line="182" w:lineRule="exact"/>
              <w:ind w:left="160"/>
              <w:rPr>
                <w:sz w:val="17"/>
              </w:rPr>
            </w:pPr>
            <w:r w:rsidRPr="00F94536">
              <w:rPr>
                <w:sz w:val="17"/>
              </w:rPr>
              <w:t>None listed</w:t>
            </w:r>
          </w:p>
        </w:tc>
        <w:tc>
          <w:tcPr>
            <w:tcW w:w="5486" w:type="dxa"/>
          </w:tcPr>
          <w:p w14:paraId="5A0C8C44" w14:textId="77777777" w:rsidR="00B97248" w:rsidRPr="00F94536" w:rsidRDefault="00B97248" w:rsidP="00E53378">
            <w:pPr>
              <w:pStyle w:val="TableParagraph"/>
              <w:rPr>
                <w:rFonts w:ascii="Times New Roman"/>
                <w:sz w:val="14"/>
              </w:rPr>
            </w:pPr>
          </w:p>
        </w:tc>
      </w:tr>
      <w:tr w:rsidR="00B97248" w:rsidRPr="00F94536" w14:paraId="6D905A80" w14:textId="77777777" w:rsidTr="00E53378">
        <w:trPr>
          <w:trHeight w:val="216"/>
        </w:trPr>
        <w:tc>
          <w:tcPr>
            <w:tcW w:w="1874" w:type="dxa"/>
          </w:tcPr>
          <w:p w14:paraId="485A9DDE"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6779" w:type="dxa"/>
          </w:tcPr>
          <w:p w14:paraId="57672936" w14:textId="77777777" w:rsidR="00B97248" w:rsidRPr="00F94536" w:rsidRDefault="00B97248" w:rsidP="00E53378">
            <w:pPr>
              <w:pStyle w:val="TableParagraph"/>
              <w:spacing w:before="5" w:line="190" w:lineRule="exact"/>
              <w:ind w:left="160"/>
              <w:rPr>
                <w:sz w:val="17"/>
              </w:rPr>
            </w:pPr>
            <w:r w:rsidRPr="00F94536">
              <w:rPr>
                <w:sz w:val="17"/>
              </w:rPr>
              <w:t>Belgium</w:t>
            </w:r>
          </w:p>
        </w:tc>
        <w:tc>
          <w:tcPr>
            <w:tcW w:w="5486" w:type="dxa"/>
          </w:tcPr>
          <w:p w14:paraId="2BA4D51C" w14:textId="77777777" w:rsidR="00B97248" w:rsidRPr="00F94536" w:rsidRDefault="00B97248" w:rsidP="00E53378">
            <w:pPr>
              <w:pStyle w:val="TableParagraph"/>
              <w:rPr>
                <w:rFonts w:ascii="Times New Roman"/>
                <w:sz w:val="14"/>
              </w:rPr>
            </w:pPr>
          </w:p>
        </w:tc>
      </w:tr>
      <w:tr w:rsidR="00B97248" w:rsidRPr="00F94536" w14:paraId="2210210C" w14:textId="77777777" w:rsidTr="00E53378">
        <w:trPr>
          <w:trHeight w:val="215"/>
        </w:trPr>
        <w:tc>
          <w:tcPr>
            <w:tcW w:w="1874" w:type="dxa"/>
            <w:shd w:val="clear" w:color="auto" w:fill="8D176B"/>
          </w:tcPr>
          <w:p w14:paraId="55ECDDB4"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6779" w:type="dxa"/>
          </w:tcPr>
          <w:p w14:paraId="7B02304F" w14:textId="77777777" w:rsidR="00B97248" w:rsidRPr="00F94536" w:rsidRDefault="00B97248" w:rsidP="00E53378">
            <w:pPr>
              <w:pStyle w:val="TableParagraph"/>
              <w:rPr>
                <w:rFonts w:ascii="Times New Roman"/>
                <w:sz w:val="14"/>
              </w:rPr>
            </w:pPr>
          </w:p>
        </w:tc>
        <w:tc>
          <w:tcPr>
            <w:tcW w:w="5486" w:type="dxa"/>
            <w:shd w:val="clear" w:color="auto" w:fill="8D176B"/>
          </w:tcPr>
          <w:p w14:paraId="1E043273" w14:textId="77777777" w:rsidR="00B97248" w:rsidRPr="00F94536" w:rsidRDefault="00B97248" w:rsidP="00E53378">
            <w:pPr>
              <w:pStyle w:val="TableParagraph"/>
              <w:rPr>
                <w:rFonts w:ascii="Times New Roman"/>
                <w:sz w:val="14"/>
              </w:rPr>
            </w:pPr>
          </w:p>
        </w:tc>
      </w:tr>
      <w:tr w:rsidR="00B97248" w:rsidRPr="00F94536" w14:paraId="7B999223" w14:textId="77777777" w:rsidTr="00E53378">
        <w:trPr>
          <w:trHeight w:val="207"/>
        </w:trPr>
        <w:tc>
          <w:tcPr>
            <w:tcW w:w="1874" w:type="dxa"/>
          </w:tcPr>
          <w:p w14:paraId="5FD096D5"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6779" w:type="dxa"/>
          </w:tcPr>
          <w:p w14:paraId="60376289" w14:textId="77777777" w:rsidR="00B97248" w:rsidRPr="00F94536" w:rsidRDefault="00B97248" w:rsidP="00E53378">
            <w:pPr>
              <w:pStyle w:val="TableParagraph"/>
              <w:spacing w:before="5" w:line="182" w:lineRule="exact"/>
              <w:ind w:left="160"/>
              <w:rPr>
                <w:sz w:val="17"/>
              </w:rPr>
            </w:pPr>
            <w:r w:rsidRPr="00F94536">
              <w:rPr>
                <w:sz w:val="17"/>
              </w:rPr>
              <w:t>Prospective cohort study</w:t>
            </w:r>
          </w:p>
        </w:tc>
        <w:tc>
          <w:tcPr>
            <w:tcW w:w="5486" w:type="dxa"/>
          </w:tcPr>
          <w:p w14:paraId="47CC16F5" w14:textId="77777777" w:rsidR="00B97248" w:rsidRPr="00F94536" w:rsidRDefault="00B97248" w:rsidP="00E53378">
            <w:pPr>
              <w:pStyle w:val="TableParagraph"/>
              <w:rPr>
                <w:rFonts w:ascii="Times New Roman"/>
                <w:sz w:val="14"/>
              </w:rPr>
            </w:pPr>
          </w:p>
        </w:tc>
      </w:tr>
      <w:tr w:rsidR="00B97248" w:rsidRPr="00F94536" w14:paraId="585CAD35" w14:textId="77777777" w:rsidTr="00E53378">
        <w:trPr>
          <w:trHeight w:val="208"/>
        </w:trPr>
        <w:tc>
          <w:tcPr>
            <w:tcW w:w="1874" w:type="dxa"/>
          </w:tcPr>
          <w:p w14:paraId="4D884073" w14:textId="77777777" w:rsidR="00B97248" w:rsidRPr="00F94536" w:rsidRDefault="00B97248" w:rsidP="00E53378">
            <w:pPr>
              <w:pStyle w:val="TableParagraph"/>
              <w:spacing w:before="5" w:line="182" w:lineRule="exact"/>
              <w:ind w:left="50"/>
              <w:rPr>
                <w:sz w:val="17"/>
              </w:rPr>
            </w:pPr>
            <w:r w:rsidRPr="00F94536">
              <w:rPr>
                <w:sz w:val="17"/>
              </w:rPr>
              <w:t>Group</w:t>
            </w:r>
          </w:p>
        </w:tc>
        <w:tc>
          <w:tcPr>
            <w:tcW w:w="6779" w:type="dxa"/>
          </w:tcPr>
          <w:p w14:paraId="7F1D5FCE" w14:textId="77777777" w:rsidR="00B97248" w:rsidRPr="00F94536" w:rsidRDefault="00B97248" w:rsidP="00E53378">
            <w:pPr>
              <w:pStyle w:val="TableParagraph"/>
              <w:spacing w:before="5" w:line="182" w:lineRule="exact"/>
              <w:ind w:left="160"/>
              <w:rPr>
                <w:sz w:val="17"/>
              </w:rPr>
            </w:pPr>
            <w:r w:rsidRPr="00F94536">
              <w:rPr>
                <w:sz w:val="17"/>
              </w:rPr>
              <w:t>Parallel group</w:t>
            </w:r>
          </w:p>
        </w:tc>
        <w:tc>
          <w:tcPr>
            <w:tcW w:w="5486" w:type="dxa"/>
          </w:tcPr>
          <w:p w14:paraId="24F14E7C" w14:textId="77777777" w:rsidR="00B97248" w:rsidRPr="00F94536" w:rsidRDefault="00B97248" w:rsidP="00E53378">
            <w:pPr>
              <w:pStyle w:val="TableParagraph"/>
              <w:rPr>
                <w:rFonts w:ascii="Times New Roman"/>
                <w:sz w:val="14"/>
              </w:rPr>
            </w:pPr>
          </w:p>
        </w:tc>
      </w:tr>
      <w:tr w:rsidR="00B97248" w:rsidRPr="00F94536" w14:paraId="62B46C08" w14:textId="77777777" w:rsidTr="00E53378">
        <w:trPr>
          <w:trHeight w:val="207"/>
        </w:trPr>
        <w:tc>
          <w:tcPr>
            <w:tcW w:w="1874" w:type="dxa"/>
          </w:tcPr>
          <w:p w14:paraId="766DB300" w14:textId="77777777" w:rsidR="00B97248" w:rsidRPr="00F94536" w:rsidRDefault="00B97248" w:rsidP="00E53378">
            <w:pPr>
              <w:pStyle w:val="TableParagraph"/>
              <w:spacing w:before="5" w:line="182" w:lineRule="exact"/>
              <w:ind w:left="50"/>
              <w:rPr>
                <w:sz w:val="17"/>
              </w:rPr>
            </w:pPr>
            <w:r w:rsidRPr="00F94536">
              <w:rPr>
                <w:sz w:val="17"/>
              </w:rPr>
              <w:t>IRB</w:t>
            </w:r>
          </w:p>
        </w:tc>
        <w:tc>
          <w:tcPr>
            <w:tcW w:w="12265" w:type="dxa"/>
            <w:gridSpan w:val="2"/>
          </w:tcPr>
          <w:p w14:paraId="697904A7" w14:textId="77777777" w:rsidR="00B97248" w:rsidRPr="00F94536" w:rsidRDefault="00B97248" w:rsidP="00E53378">
            <w:pPr>
              <w:pStyle w:val="TableParagraph"/>
              <w:spacing w:before="5" w:line="182" w:lineRule="exact"/>
              <w:ind w:left="160"/>
              <w:rPr>
                <w:sz w:val="17"/>
              </w:rPr>
            </w:pPr>
            <w:r w:rsidRPr="00F94536">
              <w:rPr>
                <w:sz w:val="17"/>
              </w:rPr>
              <w:t>Consent w as obtained from the parents after nature of the treatment had been explained to them.</w:t>
            </w:r>
          </w:p>
        </w:tc>
      </w:tr>
      <w:tr w:rsidR="00B97248" w:rsidRPr="00F94536" w14:paraId="4B197950" w14:textId="77777777" w:rsidTr="00E53378">
        <w:trPr>
          <w:trHeight w:val="423"/>
        </w:trPr>
        <w:tc>
          <w:tcPr>
            <w:tcW w:w="1874" w:type="dxa"/>
          </w:tcPr>
          <w:p w14:paraId="3EA1684A" w14:textId="77777777" w:rsidR="00B97248" w:rsidRPr="00F94536" w:rsidRDefault="00B97248" w:rsidP="00E53378">
            <w:pPr>
              <w:pStyle w:val="TableParagraph"/>
              <w:spacing w:before="5"/>
              <w:ind w:left="50"/>
              <w:rPr>
                <w:sz w:val="17"/>
              </w:rPr>
            </w:pPr>
            <w:r w:rsidRPr="00F94536">
              <w:rPr>
                <w:sz w:val="17"/>
              </w:rPr>
              <w:t>Outcomes other than</w:t>
            </w:r>
          </w:p>
          <w:p w14:paraId="512AC29D" w14:textId="77777777" w:rsidR="00B97248" w:rsidRPr="00F94536" w:rsidRDefault="00B97248" w:rsidP="00E53378">
            <w:pPr>
              <w:pStyle w:val="TableParagraph"/>
              <w:spacing w:before="13" w:line="190" w:lineRule="exact"/>
              <w:ind w:left="50"/>
              <w:rPr>
                <w:sz w:val="17"/>
              </w:rPr>
            </w:pPr>
            <w:r w:rsidRPr="00F94536">
              <w:rPr>
                <w:sz w:val="17"/>
              </w:rPr>
              <w:t>BMI</w:t>
            </w:r>
          </w:p>
        </w:tc>
        <w:tc>
          <w:tcPr>
            <w:tcW w:w="6779" w:type="dxa"/>
          </w:tcPr>
          <w:p w14:paraId="7078D1CE" w14:textId="77777777" w:rsidR="00B97248" w:rsidRPr="00F94536" w:rsidRDefault="00B97248" w:rsidP="00E53378">
            <w:pPr>
              <w:pStyle w:val="TableParagraph"/>
              <w:spacing w:before="6"/>
              <w:rPr>
                <w:rFonts w:ascii="Calibri"/>
                <w:b/>
                <w:sz w:val="17"/>
              </w:rPr>
            </w:pPr>
          </w:p>
          <w:p w14:paraId="6615C4B1" w14:textId="77777777" w:rsidR="00B97248" w:rsidRPr="00F94536" w:rsidRDefault="00B97248" w:rsidP="00E53378">
            <w:pPr>
              <w:pStyle w:val="TableParagraph"/>
              <w:spacing w:line="190" w:lineRule="exact"/>
              <w:ind w:left="160"/>
              <w:rPr>
                <w:sz w:val="17"/>
              </w:rPr>
            </w:pPr>
            <w:r w:rsidRPr="00F94536">
              <w:rPr>
                <w:sz w:val="17"/>
              </w:rPr>
              <w:t>None</w:t>
            </w:r>
          </w:p>
        </w:tc>
        <w:tc>
          <w:tcPr>
            <w:tcW w:w="5486" w:type="dxa"/>
          </w:tcPr>
          <w:p w14:paraId="6C27BA0D" w14:textId="77777777" w:rsidR="00B97248" w:rsidRPr="00F94536" w:rsidRDefault="00B97248" w:rsidP="00E53378">
            <w:pPr>
              <w:pStyle w:val="TableParagraph"/>
              <w:rPr>
                <w:rFonts w:ascii="Times New Roman"/>
                <w:sz w:val="18"/>
              </w:rPr>
            </w:pPr>
          </w:p>
        </w:tc>
      </w:tr>
      <w:tr w:rsidR="00B97248" w:rsidRPr="00F94536" w14:paraId="7D62C8FD" w14:textId="77777777" w:rsidTr="00E53378">
        <w:trPr>
          <w:trHeight w:val="216"/>
        </w:trPr>
        <w:tc>
          <w:tcPr>
            <w:tcW w:w="1874" w:type="dxa"/>
            <w:shd w:val="clear" w:color="auto" w:fill="8D176B"/>
          </w:tcPr>
          <w:p w14:paraId="2B4FBDD1"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6779" w:type="dxa"/>
          </w:tcPr>
          <w:p w14:paraId="2D31C6E8" w14:textId="77777777" w:rsidR="00B97248" w:rsidRPr="00F94536" w:rsidRDefault="00B97248" w:rsidP="00E53378">
            <w:pPr>
              <w:pStyle w:val="TableParagraph"/>
              <w:rPr>
                <w:rFonts w:ascii="Times New Roman"/>
                <w:sz w:val="14"/>
              </w:rPr>
            </w:pPr>
          </w:p>
        </w:tc>
        <w:tc>
          <w:tcPr>
            <w:tcW w:w="5486" w:type="dxa"/>
            <w:shd w:val="clear" w:color="auto" w:fill="8D176B"/>
          </w:tcPr>
          <w:p w14:paraId="69A86CCC" w14:textId="77777777" w:rsidR="00B97248" w:rsidRPr="00F94536" w:rsidRDefault="00B97248" w:rsidP="00E53378">
            <w:pPr>
              <w:pStyle w:val="TableParagraph"/>
              <w:rPr>
                <w:rFonts w:ascii="Times New Roman"/>
                <w:sz w:val="14"/>
              </w:rPr>
            </w:pPr>
          </w:p>
        </w:tc>
      </w:tr>
      <w:tr w:rsidR="00B97248" w:rsidRPr="00F94536" w14:paraId="48AB9CB4" w14:textId="77777777" w:rsidTr="00E53378">
        <w:trPr>
          <w:trHeight w:val="208"/>
        </w:trPr>
        <w:tc>
          <w:tcPr>
            <w:tcW w:w="1874" w:type="dxa"/>
          </w:tcPr>
          <w:p w14:paraId="51C58DEA"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6779" w:type="dxa"/>
          </w:tcPr>
          <w:p w14:paraId="22E23B87" w14:textId="77777777" w:rsidR="00B97248" w:rsidRPr="00F94536" w:rsidRDefault="00B97248" w:rsidP="00E53378">
            <w:pPr>
              <w:pStyle w:val="TableParagraph"/>
              <w:spacing w:before="5" w:line="182" w:lineRule="exact"/>
              <w:ind w:left="160"/>
              <w:rPr>
                <w:sz w:val="17"/>
              </w:rPr>
            </w:pPr>
            <w:r w:rsidRPr="00F94536">
              <w:rPr>
                <w:sz w:val="17"/>
              </w:rPr>
              <w:t>Obese children and adolescents 3.9 to 16.4 years</w:t>
            </w:r>
          </w:p>
        </w:tc>
        <w:tc>
          <w:tcPr>
            <w:tcW w:w="5486" w:type="dxa"/>
          </w:tcPr>
          <w:p w14:paraId="5C1264A3" w14:textId="77777777" w:rsidR="00B97248" w:rsidRPr="00F94536" w:rsidRDefault="00B97248" w:rsidP="00E53378">
            <w:pPr>
              <w:pStyle w:val="TableParagraph"/>
              <w:rPr>
                <w:rFonts w:ascii="Times New Roman"/>
                <w:sz w:val="14"/>
              </w:rPr>
            </w:pPr>
          </w:p>
        </w:tc>
      </w:tr>
      <w:tr w:rsidR="00B97248" w:rsidRPr="00F94536" w14:paraId="4A65E91E" w14:textId="77777777" w:rsidTr="00E53378">
        <w:trPr>
          <w:trHeight w:val="207"/>
        </w:trPr>
        <w:tc>
          <w:tcPr>
            <w:tcW w:w="1874" w:type="dxa"/>
          </w:tcPr>
          <w:p w14:paraId="7AA776E9"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6779" w:type="dxa"/>
          </w:tcPr>
          <w:p w14:paraId="0589BA77" w14:textId="77777777" w:rsidR="00B97248" w:rsidRPr="00F94536" w:rsidRDefault="00B97248" w:rsidP="00E53378">
            <w:pPr>
              <w:pStyle w:val="TableParagraph"/>
              <w:spacing w:before="5" w:line="182" w:lineRule="exact"/>
              <w:ind w:left="160"/>
              <w:rPr>
                <w:sz w:val="17"/>
              </w:rPr>
            </w:pPr>
            <w:r w:rsidRPr="00F94536">
              <w:rPr>
                <w:sz w:val="17"/>
              </w:rPr>
              <w:t>No additional</w:t>
            </w:r>
          </w:p>
        </w:tc>
        <w:tc>
          <w:tcPr>
            <w:tcW w:w="5486" w:type="dxa"/>
          </w:tcPr>
          <w:p w14:paraId="0FC3176A" w14:textId="77777777" w:rsidR="00B97248" w:rsidRPr="00F94536" w:rsidRDefault="00B97248" w:rsidP="00E53378">
            <w:pPr>
              <w:pStyle w:val="TableParagraph"/>
              <w:rPr>
                <w:rFonts w:ascii="Times New Roman"/>
                <w:sz w:val="14"/>
              </w:rPr>
            </w:pPr>
          </w:p>
        </w:tc>
      </w:tr>
      <w:tr w:rsidR="00B97248" w:rsidRPr="00F94536" w14:paraId="670B1AC3" w14:textId="77777777" w:rsidTr="00E53378">
        <w:trPr>
          <w:trHeight w:val="215"/>
        </w:trPr>
        <w:tc>
          <w:tcPr>
            <w:tcW w:w="1874" w:type="dxa"/>
          </w:tcPr>
          <w:p w14:paraId="42ACF2CC"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6779" w:type="dxa"/>
          </w:tcPr>
          <w:p w14:paraId="7FEB6036" w14:textId="77777777" w:rsidR="00B97248" w:rsidRPr="00F94536" w:rsidRDefault="00B97248" w:rsidP="00E53378">
            <w:pPr>
              <w:pStyle w:val="TableParagraph"/>
              <w:spacing w:before="5" w:line="190" w:lineRule="exact"/>
              <w:ind w:left="160"/>
              <w:rPr>
                <w:sz w:val="17"/>
              </w:rPr>
            </w:pPr>
            <w:r w:rsidRPr="00F94536">
              <w:rPr>
                <w:sz w:val="17"/>
              </w:rPr>
              <w:t>Unclear</w:t>
            </w:r>
          </w:p>
        </w:tc>
        <w:tc>
          <w:tcPr>
            <w:tcW w:w="5486" w:type="dxa"/>
          </w:tcPr>
          <w:p w14:paraId="03D6EB3C" w14:textId="77777777" w:rsidR="00B97248" w:rsidRPr="00F94536" w:rsidRDefault="00B97248" w:rsidP="00E53378">
            <w:pPr>
              <w:pStyle w:val="TableParagraph"/>
              <w:rPr>
                <w:rFonts w:ascii="Times New Roman"/>
                <w:sz w:val="14"/>
              </w:rPr>
            </w:pPr>
          </w:p>
        </w:tc>
      </w:tr>
      <w:tr w:rsidR="00B97248" w:rsidRPr="00F94536" w14:paraId="0F9E8982" w14:textId="77777777" w:rsidTr="00E53378">
        <w:trPr>
          <w:trHeight w:val="224"/>
        </w:trPr>
        <w:tc>
          <w:tcPr>
            <w:tcW w:w="1874" w:type="dxa"/>
          </w:tcPr>
          <w:p w14:paraId="300E8CFF" w14:textId="77777777" w:rsidR="00B97248" w:rsidRPr="00F94536" w:rsidRDefault="00B97248" w:rsidP="00E53378">
            <w:pPr>
              <w:pStyle w:val="TableParagraph"/>
              <w:rPr>
                <w:rFonts w:ascii="Times New Roman"/>
                <w:sz w:val="16"/>
              </w:rPr>
            </w:pPr>
          </w:p>
        </w:tc>
        <w:tc>
          <w:tcPr>
            <w:tcW w:w="6779" w:type="dxa"/>
          </w:tcPr>
          <w:p w14:paraId="3943EA87" w14:textId="77777777" w:rsidR="00B97248" w:rsidRPr="00F94536" w:rsidRDefault="00B97248" w:rsidP="00E53378">
            <w:pPr>
              <w:pStyle w:val="TableParagraph"/>
              <w:spacing w:before="13" w:line="190" w:lineRule="exact"/>
              <w:ind w:left="160"/>
              <w:rPr>
                <w:sz w:val="17"/>
              </w:rPr>
            </w:pPr>
            <w:r w:rsidRPr="00F94536">
              <w:rPr>
                <w:sz w:val="17"/>
              </w:rPr>
              <w:t>Diet and Exercise</w:t>
            </w:r>
          </w:p>
        </w:tc>
        <w:tc>
          <w:tcPr>
            <w:tcW w:w="5486" w:type="dxa"/>
          </w:tcPr>
          <w:p w14:paraId="7D89195A" w14:textId="77777777" w:rsidR="00B97248" w:rsidRPr="00F94536" w:rsidRDefault="00B97248" w:rsidP="00E53378">
            <w:pPr>
              <w:pStyle w:val="TableParagraph"/>
              <w:spacing w:before="13" w:line="190" w:lineRule="exact"/>
              <w:ind w:left="148"/>
              <w:rPr>
                <w:sz w:val="17"/>
              </w:rPr>
            </w:pPr>
            <w:r w:rsidRPr="00F94536">
              <w:rPr>
                <w:sz w:val="17"/>
              </w:rPr>
              <w:t>Diet only</w:t>
            </w:r>
          </w:p>
        </w:tc>
      </w:tr>
      <w:tr w:rsidR="00B97248" w:rsidRPr="00F94536" w14:paraId="0A2B0C5A" w14:textId="77777777" w:rsidTr="00E53378">
        <w:trPr>
          <w:trHeight w:val="216"/>
        </w:trPr>
        <w:tc>
          <w:tcPr>
            <w:tcW w:w="1874" w:type="dxa"/>
            <w:shd w:val="clear" w:color="auto" w:fill="8D176B"/>
          </w:tcPr>
          <w:p w14:paraId="500E04C9" w14:textId="77777777" w:rsidR="00B97248" w:rsidRPr="00F94536" w:rsidRDefault="00B97248" w:rsidP="00E53378">
            <w:pPr>
              <w:pStyle w:val="TableParagraph"/>
              <w:tabs>
                <w:tab w:val="left" w:pos="14337"/>
              </w:tabs>
              <w:spacing w:before="13" w:line="182" w:lineRule="exact"/>
              <w:ind w:left="-63" w:right="-1247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6779" w:type="dxa"/>
          </w:tcPr>
          <w:p w14:paraId="44DA7494" w14:textId="77777777" w:rsidR="00B97248" w:rsidRPr="00F94536" w:rsidRDefault="00B97248" w:rsidP="00E53378">
            <w:pPr>
              <w:pStyle w:val="TableParagraph"/>
              <w:rPr>
                <w:rFonts w:ascii="Times New Roman"/>
                <w:sz w:val="14"/>
              </w:rPr>
            </w:pPr>
          </w:p>
        </w:tc>
        <w:tc>
          <w:tcPr>
            <w:tcW w:w="5486" w:type="dxa"/>
            <w:shd w:val="clear" w:color="auto" w:fill="8D176B"/>
          </w:tcPr>
          <w:p w14:paraId="0BB71847" w14:textId="77777777" w:rsidR="00B97248" w:rsidRPr="00F94536" w:rsidRDefault="00B97248" w:rsidP="00E53378">
            <w:pPr>
              <w:pStyle w:val="TableParagraph"/>
              <w:rPr>
                <w:rFonts w:ascii="Times New Roman"/>
                <w:sz w:val="14"/>
              </w:rPr>
            </w:pPr>
          </w:p>
        </w:tc>
      </w:tr>
      <w:tr w:rsidR="00B97248" w:rsidRPr="00F94536" w14:paraId="413FB9A4" w14:textId="77777777" w:rsidTr="00E53378">
        <w:trPr>
          <w:trHeight w:val="207"/>
        </w:trPr>
        <w:tc>
          <w:tcPr>
            <w:tcW w:w="1874" w:type="dxa"/>
          </w:tcPr>
          <w:p w14:paraId="308580C9" w14:textId="77777777" w:rsidR="00B97248" w:rsidRPr="00F94536" w:rsidRDefault="00B97248" w:rsidP="00E53378">
            <w:pPr>
              <w:pStyle w:val="TableParagraph"/>
              <w:rPr>
                <w:rFonts w:ascii="Times New Roman"/>
                <w:sz w:val="14"/>
              </w:rPr>
            </w:pPr>
          </w:p>
        </w:tc>
        <w:tc>
          <w:tcPr>
            <w:tcW w:w="6779" w:type="dxa"/>
          </w:tcPr>
          <w:p w14:paraId="0CAA5951" w14:textId="77777777" w:rsidR="00B97248" w:rsidRPr="00F94536" w:rsidRDefault="00B97248" w:rsidP="00E53378">
            <w:pPr>
              <w:pStyle w:val="TableParagraph"/>
              <w:spacing w:before="5" w:line="182" w:lineRule="exact"/>
              <w:ind w:left="160"/>
              <w:rPr>
                <w:sz w:val="17"/>
              </w:rPr>
            </w:pPr>
            <w:r w:rsidRPr="00F94536">
              <w:rPr>
                <w:sz w:val="17"/>
              </w:rPr>
              <w:t>Diet and Exercise</w:t>
            </w:r>
          </w:p>
        </w:tc>
        <w:tc>
          <w:tcPr>
            <w:tcW w:w="5486" w:type="dxa"/>
          </w:tcPr>
          <w:p w14:paraId="7E313809" w14:textId="77777777" w:rsidR="00B97248" w:rsidRPr="00F94536" w:rsidRDefault="00B97248" w:rsidP="00E53378">
            <w:pPr>
              <w:pStyle w:val="TableParagraph"/>
              <w:spacing w:before="5" w:line="182" w:lineRule="exact"/>
              <w:ind w:left="148"/>
              <w:rPr>
                <w:sz w:val="17"/>
              </w:rPr>
            </w:pPr>
            <w:r w:rsidRPr="00F94536">
              <w:rPr>
                <w:sz w:val="17"/>
              </w:rPr>
              <w:t>Diet only</w:t>
            </w:r>
          </w:p>
        </w:tc>
      </w:tr>
      <w:tr w:rsidR="00B97248" w:rsidRPr="00F94536" w14:paraId="52F07DE6" w14:textId="77777777" w:rsidTr="00E53378">
        <w:trPr>
          <w:trHeight w:val="410"/>
        </w:trPr>
        <w:tc>
          <w:tcPr>
            <w:tcW w:w="1874" w:type="dxa"/>
          </w:tcPr>
          <w:p w14:paraId="44C19288" w14:textId="77777777" w:rsidR="00B97248" w:rsidRPr="00F94536" w:rsidRDefault="00B97248" w:rsidP="00E53378">
            <w:pPr>
              <w:pStyle w:val="TableParagraph"/>
              <w:spacing w:before="117"/>
              <w:ind w:left="50"/>
              <w:rPr>
                <w:sz w:val="17"/>
              </w:rPr>
            </w:pPr>
            <w:r w:rsidRPr="00F94536">
              <w:rPr>
                <w:sz w:val="17"/>
              </w:rPr>
              <w:t>Brief description</w:t>
            </w:r>
          </w:p>
        </w:tc>
        <w:tc>
          <w:tcPr>
            <w:tcW w:w="6779" w:type="dxa"/>
          </w:tcPr>
          <w:p w14:paraId="511F4FF6" w14:textId="77777777" w:rsidR="00B97248" w:rsidRPr="00F94536" w:rsidRDefault="00B97248" w:rsidP="00E53378">
            <w:pPr>
              <w:pStyle w:val="TableParagraph"/>
              <w:spacing w:before="5"/>
              <w:ind w:left="207"/>
              <w:rPr>
                <w:sz w:val="17"/>
              </w:rPr>
            </w:pPr>
            <w:r w:rsidRPr="00F94536">
              <w:rPr>
                <w:sz w:val="17"/>
              </w:rPr>
              <w:t>in addition to keeping the same low calorie diet w ere instructed to perform a daily</w:t>
            </w:r>
          </w:p>
          <w:p w14:paraId="394B6111" w14:textId="77777777" w:rsidR="00B97248" w:rsidRPr="00F94536" w:rsidRDefault="00B97248" w:rsidP="00E53378">
            <w:pPr>
              <w:pStyle w:val="TableParagraph"/>
              <w:spacing w:before="13" w:line="177" w:lineRule="exact"/>
              <w:ind w:left="160"/>
              <w:rPr>
                <w:sz w:val="17"/>
              </w:rPr>
            </w:pPr>
            <w:r w:rsidRPr="00F94536">
              <w:rPr>
                <w:sz w:val="17"/>
              </w:rPr>
              <w:t>physical exercise program</w:t>
            </w:r>
          </w:p>
        </w:tc>
        <w:tc>
          <w:tcPr>
            <w:tcW w:w="5486" w:type="dxa"/>
          </w:tcPr>
          <w:p w14:paraId="1BD794B5" w14:textId="77777777" w:rsidR="00B97248" w:rsidRPr="00F94536" w:rsidRDefault="00B97248" w:rsidP="00E53378">
            <w:pPr>
              <w:pStyle w:val="TableParagraph"/>
              <w:spacing w:before="5"/>
              <w:ind w:left="197"/>
              <w:rPr>
                <w:sz w:val="17"/>
              </w:rPr>
            </w:pPr>
            <w:r w:rsidRPr="00F94536">
              <w:rPr>
                <w:sz w:val="17"/>
              </w:rPr>
              <w:t>low calorie diet of 800 to 1 OOO kcal per day, w hich w as caref ully</w:t>
            </w:r>
          </w:p>
          <w:p w14:paraId="38709AD4" w14:textId="77777777" w:rsidR="00B97248" w:rsidRPr="00F94536" w:rsidRDefault="00B97248" w:rsidP="00E53378">
            <w:pPr>
              <w:pStyle w:val="TableParagraph"/>
              <w:spacing w:before="13" w:line="177" w:lineRule="exact"/>
              <w:ind w:left="148"/>
              <w:rPr>
                <w:sz w:val="17"/>
              </w:rPr>
            </w:pPr>
            <w:r w:rsidRPr="00F94536">
              <w:rPr>
                <w:sz w:val="17"/>
              </w:rPr>
              <w:t>explained by a dietician</w:t>
            </w:r>
          </w:p>
        </w:tc>
      </w:tr>
    </w:tbl>
    <w:p w14:paraId="6F1AB3F3" w14:textId="77777777" w:rsidR="00B97248" w:rsidRPr="00F94536" w:rsidRDefault="00B97248" w:rsidP="00B97248">
      <w:pPr>
        <w:pStyle w:val="BodyText"/>
        <w:rPr>
          <w:rFonts w:ascii="Calibri"/>
          <w:b/>
          <w:sz w:val="20"/>
        </w:rPr>
      </w:pPr>
    </w:p>
    <w:p w14:paraId="6E76517C" w14:textId="77777777" w:rsidR="00B97248" w:rsidRPr="00F94536" w:rsidRDefault="00B97248" w:rsidP="00B97248">
      <w:pPr>
        <w:pStyle w:val="BodyText"/>
        <w:rPr>
          <w:rFonts w:ascii="Calibri"/>
          <w:b/>
          <w:sz w:val="20"/>
        </w:rPr>
      </w:pPr>
    </w:p>
    <w:p w14:paraId="4C20E494" w14:textId="77777777" w:rsidR="00B97248" w:rsidRPr="00F94536" w:rsidRDefault="00B97248" w:rsidP="00B97248">
      <w:pPr>
        <w:pStyle w:val="BodyText"/>
        <w:rPr>
          <w:rFonts w:ascii="Calibri"/>
          <w:b/>
          <w:sz w:val="20"/>
        </w:rPr>
      </w:pPr>
    </w:p>
    <w:p w14:paraId="24EDD636"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95"/>
        <w:gridCol w:w="728"/>
        <w:gridCol w:w="785"/>
        <w:gridCol w:w="570"/>
        <w:gridCol w:w="1708"/>
      </w:tblGrid>
      <w:tr w:rsidR="00B97248" w:rsidRPr="00F94536" w14:paraId="072C5F44" w14:textId="77777777" w:rsidTr="00E53378">
        <w:trPr>
          <w:trHeight w:val="202"/>
        </w:trPr>
        <w:tc>
          <w:tcPr>
            <w:tcW w:w="1795" w:type="dxa"/>
            <w:shd w:val="clear" w:color="auto" w:fill="8D176B"/>
          </w:tcPr>
          <w:p w14:paraId="533FA44B" w14:textId="77777777" w:rsidR="00B97248" w:rsidRPr="00F94536" w:rsidRDefault="00B97248" w:rsidP="00E53378">
            <w:pPr>
              <w:pStyle w:val="TableParagraph"/>
              <w:tabs>
                <w:tab w:val="left" w:pos="5649"/>
              </w:tabs>
              <w:spacing w:line="182" w:lineRule="exact"/>
              <w:ind w:left="-63" w:right="-386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28" w:type="dxa"/>
            <w:shd w:val="clear" w:color="auto" w:fill="8D176B"/>
          </w:tcPr>
          <w:p w14:paraId="4B8EA072" w14:textId="77777777" w:rsidR="00B97248" w:rsidRPr="00F94536" w:rsidRDefault="00B97248" w:rsidP="00E53378">
            <w:pPr>
              <w:pStyle w:val="TableParagraph"/>
              <w:rPr>
                <w:rFonts w:ascii="Times New Roman"/>
                <w:sz w:val="14"/>
              </w:rPr>
            </w:pPr>
          </w:p>
        </w:tc>
        <w:tc>
          <w:tcPr>
            <w:tcW w:w="785" w:type="dxa"/>
          </w:tcPr>
          <w:p w14:paraId="39AE0F07" w14:textId="77777777" w:rsidR="00B97248" w:rsidRPr="00F94536" w:rsidRDefault="00B97248" w:rsidP="00E53378">
            <w:pPr>
              <w:pStyle w:val="TableParagraph"/>
              <w:rPr>
                <w:rFonts w:ascii="Times New Roman"/>
                <w:sz w:val="14"/>
              </w:rPr>
            </w:pPr>
          </w:p>
        </w:tc>
        <w:tc>
          <w:tcPr>
            <w:tcW w:w="570" w:type="dxa"/>
          </w:tcPr>
          <w:p w14:paraId="658362AC" w14:textId="77777777" w:rsidR="00B97248" w:rsidRPr="00F94536" w:rsidRDefault="00B97248" w:rsidP="00E53378">
            <w:pPr>
              <w:pStyle w:val="TableParagraph"/>
              <w:rPr>
                <w:rFonts w:ascii="Times New Roman"/>
                <w:sz w:val="14"/>
              </w:rPr>
            </w:pPr>
          </w:p>
        </w:tc>
        <w:tc>
          <w:tcPr>
            <w:tcW w:w="1708" w:type="dxa"/>
            <w:shd w:val="clear" w:color="auto" w:fill="8D176B"/>
          </w:tcPr>
          <w:p w14:paraId="7C6D463C" w14:textId="77777777" w:rsidR="00B97248" w:rsidRPr="00F94536" w:rsidRDefault="00B97248" w:rsidP="00E53378">
            <w:pPr>
              <w:pStyle w:val="TableParagraph"/>
              <w:rPr>
                <w:rFonts w:ascii="Times New Roman"/>
                <w:sz w:val="14"/>
              </w:rPr>
            </w:pPr>
          </w:p>
        </w:tc>
      </w:tr>
      <w:tr w:rsidR="00B97248" w:rsidRPr="00F94536" w14:paraId="1F8DFCB6" w14:textId="77777777" w:rsidTr="00E53378">
        <w:trPr>
          <w:trHeight w:val="208"/>
        </w:trPr>
        <w:tc>
          <w:tcPr>
            <w:tcW w:w="1795" w:type="dxa"/>
            <w:shd w:val="clear" w:color="auto" w:fill="EDEDED"/>
          </w:tcPr>
          <w:p w14:paraId="4C4F63BB" w14:textId="77777777" w:rsidR="00B97248" w:rsidRPr="00F94536" w:rsidRDefault="00B97248" w:rsidP="00E53378">
            <w:pPr>
              <w:pStyle w:val="TableParagraph"/>
              <w:tabs>
                <w:tab w:val="left" w:pos="5649"/>
              </w:tabs>
              <w:spacing w:before="5" w:line="182" w:lineRule="exact"/>
              <w:ind w:left="-63" w:right="-3860"/>
              <w:jc w:val="right"/>
              <w:rPr>
                <w:sz w:val="17"/>
              </w:rPr>
            </w:pPr>
            <w:r>
              <w:rPr>
                <w:color w:val="9C2194"/>
                <w:sz w:val="17"/>
                <w:shd w:val="clear" w:color="auto" w:fill="EDEDED"/>
              </w:rPr>
              <w:t xml:space="preserve"> </w:t>
            </w:r>
            <w:r w:rsidRPr="00F94536">
              <w:rPr>
                <w:color w:val="9C2194"/>
                <w:sz w:val="17"/>
                <w:shd w:val="clear" w:color="auto" w:fill="EDEDED"/>
              </w:rPr>
              <w:t>Percent overw eight</w:t>
            </w:r>
            <w:r w:rsidRPr="00F94536">
              <w:rPr>
                <w:color w:val="9C2194"/>
                <w:sz w:val="17"/>
                <w:shd w:val="clear" w:color="auto" w:fill="EDEDED"/>
              </w:rPr>
              <w:tab/>
            </w:r>
          </w:p>
        </w:tc>
        <w:tc>
          <w:tcPr>
            <w:tcW w:w="728" w:type="dxa"/>
            <w:shd w:val="clear" w:color="auto" w:fill="EDEDED"/>
          </w:tcPr>
          <w:p w14:paraId="1CB1E756" w14:textId="77777777" w:rsidR="00B97248" w:rsidRPr="00F94536" w:rsidRDefault="00B97248" w:rsidP="00E53378">
            <w:pPr>
              <w:pStyle w:val="TableParagraph"/>
              <w:rPr>
                <w:rFonts w:ascii="Times New Roman"/>
                <w:sz w:val="14"/>
              </w:rPr>
            </w:pPr>
          </w:p>
        </w:tc>
        <w:tc>
          <w:tcPr>
            <w:tcW w:w="785" w:type="dxa"/>
          </w:tcPr>
          <w:p w14:paraId="70047F05" w14:textId="77777777" w:rsidR="00B97248" w:rsidRPr="00F94536" w:rsidRDefault="00B97248" w:rsidP="00E53378">
            <w:pPr>
              <w:pStyle w:val="TableParagraph"/>
              <w:rPr>
                <w:rFonts w:ascii="Times New Roman"/>
                <w:sz w:val="14"/>
              </w:rPr>
            </w:pPr>
          </w:p>
        </w:tc>
        <w:tc>
          <w:tcPr>
            <w:tcW w:w="570" w:type="dxa"/>
          </w:tcPr>
          <w:p w14:paraId="7789C62B" w14:textId="77777777" w:rsidR="00B97248" w:rsidRPr="00F94536" w:rsidRDefault="00B97248" w:rsidP="00E53378">
            <w:pPr>
              <w:pStyle w:val="TableParagraph"/>
              <w:rPr>
                <w:rFonts w:ascii="Times New Roman"/>
                <w:sz w:val="14"/>
              </w:rPr>
            </w:pPr>
          </w:p>
        </w:tc>
        <w:tc>
          <w:tcPr>
            <w:tcW w:w="1708" w:type="dxa"/>
            <w:shd w:val="clear" w:color="auto" w:fill="EDEDED"/>
          </w:tcPr>
          <w:p w14:paraId="7B845A6D" w14:textId="77777777" w:rsidR="00B97248" w:rsidRPr="00F94536" w:rsidRDefault="00B97248" w:rsidP="00E53378">
            <w:pPr>
              <w:pStyle w:val="TableParagraph"/>
              <w:rPr>
                <w:rFonts w:ascii="Times New Roman"/>
                <w:sz w:val="14"/>
              </w:rPr>
            </w:pPr>
          </w:p>
        </w:tc>
      </w:tr>
      <w:tr w:rsidR="00B97248" w:rsidRPr="00F94536" w14:paraId="30F08750" w14:textId="77777777" w:rsidTr="00E53378">
        <w:trPr>
          <w:trHeight w:val="207"/>
        </w:trPr>
        <w:tc>
          <w:tcPr>
            <w:tcW w:w="1795" w:type="dxa"/>
          </w:tcPr>
          <w:p w14:paraId="2524A85D" w14:textId="77777777" w:rsidR="00B97248" w:rsidRPr="00F94536" w:rsidRDefault="00B97248" w:rsidP="00E53378">
            <w:pPr>
              <w:pStyle w:val="TableParagraph"/>
              <w:rPr>
                <w:rFonts w:ascii="Times New Roman"/>
                <w:sz w:val="14"/>
              </w:rPr>
            </w:pPr>
          </w:p>
        </w:tc>
        <w:tc>
          <w:tcPr>
            <w:tcW w:w="728" w:type="dxa"/>
          </w:tcPr>
          <w:p w14:paraId="0A5BADE3" w14:textId="77777777" w:rsidR="00B97248" w:rsidRPr="00F94536" w:rsidRDefault="00B97248" w:rsidP="00E53378">
            <w:pPr>
              <w:pStyle w:val="TableParagraph"/>
              <w:spacing w:before="5" w:line="182" w:lineRule="exact"/>
              <w:ind w:left="27"/>
              <w:jc w:val="center"/>
              <w:rPr>
                <w:sz w:val="17"/>
              </w:rPr>
            </w:pPr>
            <w:r w:rsidRPr="00F94536">
              <w:rPr>
                <w:sz w:val="17"/>
              </w:rPr>
              <w:t>4 months</w:t>
            </w:r>
          </w:p>
        </w:tc>
        <w:tc>
          <w:tcPr>
            <w:tcW w:w="785" w:type="dxa"/>
          </w:tcPr>
          <w:p w14:paraId="7A2A967B" w14:textId="77777777" w:rsidR="00B97248" w:rsidRPr="00F94536" w:rsidRDefault="00B97248" w:rsidP="00E53378">
            <w:pPr>
              <w:pStyle w:val="TableParagraph"/>
              <w:rPr>
                <w:rFonts w:ascii="Times New Roman"/>
                <w:sz w:val="14"/>
              </w:rPr>
            </w:pPr>
          </w:p>
        </w:tc>
        <w:tc>
          <w:tcPr>
            <w:tcW w:w="570" w:type="dxa"/>
          </w:tcPr>
          <w:p w14:paraId="4EDBF5A7" w14:textId="77777777" w:rsidR="00B97248" w:rsidRPr="00F94536" w:rsidRDefault="00B97248" w:rsidP="00E53378">
            <w:pPr>
              <w:pStyle w:val="TableParagraph"/>
              <w:rPr>
                <w:rFonts w:ascii="Times New Roman"/>
                <w:sz w:val="14"/>
              </w:rPr>
            </w:pPr>
          </w:p>
        </w:tc>
        <w:tc>
          <w:tcPr>
            <w:tcW w:w="1708" w:type="dxa"/>
          </w:tcPr>
          <w:p w14:paraId="676BE301" w14:textId="77777777" w:rsidR="00B97248" w:rsidRPr="00F94536" w:rsidRDefault="00B97248" w:rsidP="00E53378">
            <w:pPr>
              <w:pStyle w:val="TableParagraph"/>
              <w:rPr>
                <w:rFonts w:ascii="Times New Roman"/>
                <w:sz w:val="14"/>
              </w:rPr>
            </w:pPr>
          </w:p>
        </w:tc>
      </w:tr>
      <w:tr w:rsidR="00B97248" w:rsidRPr="00F94536" w14:paraId="109A4D89" w14:textId="77777777" w:rsidTr="00E53378">
        <w:trPr>
          <w:trHeight w:val="207"/>
        </w:trPr>
        <w:tc>
          <w:tcPr>
            <w:tcW w:w="1795" w:type="dxa"/>
          </w:tcPr>
          <w:p w14:paraId="1683DBC3" w14:textId="77777777" w:rsidR="00B97248" w:rsidRPr="00F94536" w:rsidRDefault="00B97248" w:rsidP="00E53378">
            <w:pPr>
              <w:pStyle w:val="TableParagraph"/>
              <w:rPr>
                <w:rFonts w:ascii="Times New Roman"/>
                <w:sz w:val="14"/>
              </w:rPr>
            </w:pPr>
          </w:p>
        </w:tc>
        <w:tc>
          <w:tcPr>
            <w:tcW w:w="728" w:type="dxa"/>
          </w:tcPr>
          <w:p w14:paraId="5B927731" w14:textId="77777777" w:rsidR="00B97248" w:rsidRPr="00F94536" w:rsidRDefault="00B97248" w:rsidP="00E53378">
            <w:pPr>
              <w:pStyle w:val="TableParagraph"/>
              <w:spacing w:before="5" w:line="182" w:lineRule="exact"/>
              <w:ind w:left="37"/>
              <w:jc w:val="center"/>
              <w:rPr>
                <w:sz w:val="17"/>
              </w:rPr>
            </w:pPr>
            <w:r w:rsidRPr="00F94536">
              <w:rPr>
                <w:sz w:val="17"/>
              </w:rPr>
              <w:t>N</w:t>
            </w:r>
          </w:p>
        </w:tc>
        <w:tc>
          <w:tcPr>
            <w:tcW w:w="785" w:type="dxa"/>
          </w:tcPr>
          <w:p w14:paraId="1CF38B37"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570" w:type="dxa"/>
          </w:tcPr>
          <w:p w14:paraId="46306C7C" w14:textId="77777777" w:rsidR="00B97248" w:rsidRPr="00F94536" w:rsidRDefault="00B97248" w:rsidP="00E53378">
            <w:pPr>
              <w:pStyle w:val="TableParagraph"/>
              <w:spacing w:before="5" w:line="182" w:lineRule="exact"/>
              <w:ind w:left="27"/>
              <w:jc w:val="center"/>
              <w:rPr>
                <w:sz w:val="17"/>
              </w:rPr>
            </w:pPr>
            <w:r w:rsidRPr="00F94536">
              <w:rPr>
                <w:sz w:val="17"/>
              </w:rPr>
              <w:t>SD</w:t>
            </w:r>
          </w:p>
        </w:tc>
        <w:tc>
          <w:tcPr>
            <w:tcW w:w="1708" w:type="dxa"/>
          </w:tcPr>
          <w:p w14:paraId="4ABEB108" w14:textId="77777777" w:rsidR="00B97248" w:rsidRPr="00F94536" w:rsidRDefault="00B97248" w:rsidP="00E53378">
            <w:pPr>
              <w:pStyle w:val="TableParagraph"/>
              <w:spacing w:before="5" w:line="182" w:lineRule="exact"/>
              <w:ind w:left="93" w:right="40"/>
              <w:jc w:val="center"/>
              <w:rPr>
                <w:sz w:val="17"/>
              </w:rPr>
            </w:pPr>
            <w:r w:rsidRPr="00F94536">
              <w:rPr>
                <w:sz w:val="17"/>
              </w:rPr>
              <w:t>p (betw een groups)</w:t>
            </w:r>
          </w:p>
        </w:tc>
      </w:tr>
      <w:tr w:rsidR="00B97248" w:rsidRPr="00F94536" w14:paraId="29D5A2B9" w14:textId="77777777" w:rsidTr="00E53378">
        <w:trPr>
          <w:trHeight w:val="208"/>
        </w:trPr>
        <w:tc>
          <w:tcPr>
            <w:tcW w:w="1795" w:type="dxa"/>
          </w:tcPr>
          <w:p w14:paraId="0A9D3B24" w14:textId="77777777" w:rsidR="00B97248" w:rsidRPr="00F94536" w:rsidRDefault="00B97248" w:rsidP="00E53378">
            <w:pPr>
              <w:pStyle w:val="TableParagraph"/>
              <w:spacing w:before="5" w:line="182" w:lineRule="exact"/>
              <w:ind w:left="113"/>
              <w:rPr>
                <w:sz w:val="17"/>
              </w:rPr>
            </w:pPr>
            <w:r w:rsidRPr="00F94536">
              <w:rPr>
                <w:sz w:val="17"/>
              </w:rPr>
              <w:t>Diet and Exercise</w:t>
            </w:r>
          </w:p>
        </w:tc>
        <w:tc>
          <w:tcPr>
            <w:tcW w:w="728" w:type="dxa"/>
          </w:tcPr>
          <w:p w14:paraId="4CF29AA9" w14:textId="77777777" w:rsidR="00B97248" w:rsidRPr="00F94536" w:rsidRDefault="00B97248" w:rsidP="00E53378">
            <w:pPr>
              <w:pStyle w:val="TableParagraph"/>
              <w:spacing w:before="5" w:line="182" w:lineRule="exact"/>
              <w:ind w:left="37"/>
              <w:jc w:val="center"/>
              <w:rPr>
                <w:sz w:val="17"/>
              </w:rPr>
            </w:pPr>
            <w:r w:rsidRPr="00F94536">
              <w:rPr>
                <w:sz w:val="17"/>
              </w:rPr>
              <w:t>14</w:t>
            </w:r>
          </w:p>
        </w:tc>
        <w:tc>
          <w:tcPr>
            <w:tcW w:w="785" w:type="dxa"/>
          </w:tcPr>
          <w:p w14:paraId="12242348" w14:textId="77777777" w:rsidR="00B97248" w:rsidRPr="00F94536" w:rsidRDefault="00B97248" w:rsidP="00E53378">
            <w:pPr>
              <w:pStyle w:val="TableParagraph"/>
              <w:spacing w:before="5" w:line="182" w:lineRule="exact"/>
              <w:ind w:right="134"/>
              <w:jc w:val="right"/>
              <w:rPr>
                <w:sz w:val="17"/>
              </w:rPr>
            </w:pPr>
            <w:r w:rsidRPr="00F94536">
              <w:rPr>
                <w:sz w:val="17"/>
              </w:rPr>
              <w:t>-25.5</w:t>
            </w:r>
          </w:p>
        </w:tc>
        <w:tc>
          <w:tcPr>
            <w:tcW w:w="570" w:type="dxa"/>
          </w:tcPr>
          <w:p w14:paraId="0F6A4B7D" w14:textId="77777777" w:rsidR="00B97248" w:rsidRPr="00F94536" w:rsidRDefault="00B97248" w:rsidP="00E53378">
            <w:pPr>
              <w:pStyle w:val="TableParagraph"/>
              <w:spacing w:before="5" w:line="182" w:lineRule="exact"/>
              <w:ind w:left="3"/>
              <w:jc w:val="center"/>
              <w:rPr>
                <w:sz w:val="17"/>
              </w:rPr>
            </w:pPr>
            <w:r w:rsidRPr="00F94536">
              <w:rPr>
                <w:sz w:val="17"/>
              </w:rPr>
              <w:t>13.5</w:t>
            </w:r>
          </w:p>
        </w:tc>
        <w:tc>
          <w:tcPr>
            <w:tcW w:w="1708" w:type="dxa"/>
          </w:tcPr>
          <w:p w14:paraId="7BDEB513" w14:textId="77777777" w:rsidR="00B97248" w:rsidRPr="00F94536" w:rsidRDefault="00B97248" w:rsidP="00E53378">
            <w:pPr>
              <w:pStyle w:val="TableParagraph"/>
              <w:spacing w:before="5" w:line="182" w:lineRule="exact"/>
              <w:ind w:left="97" w:right="38"/>
              <w:jc w:val="center"/>
              <w:rPr>
                <w:sz w:val="17"/>
              </w:rPr>
            </w:pPr>
            <w:r w:rsidRPr="00F94536">
              <w:rPr>
                <w:sz w:val="17"/>
              </w:rPr>
              <w:t>&lt;0.05</w:t>
            </w:r>
          </w:p>
        </w:tc>
      </w:tr>
      <w:tr w:rsidR="00B97248" w:rsidRPr="00F94536" w14:paraId="2C51465A" w14:textId="77777777" w:rsidTr="00E53378">
        <w:trPr>
          <w:trHeight w:val="202"/>
        </w:trPr>
        <w:tc>
          <w:tcPr>
            <w:tcW w:w="1795" w:type="dxa"/>
          </w:tcPr>
          <w:p w14:paraId="03D060C3" w14:textId="77777777" w:rsidR="00B97248" w:rsidRPr="00F94536" w:rsidRDefault="00B97248" w:rsidP="00E53378">
            <w:pPr>
              <w:pStyle w:val="TableParagraph"/>
              <w:spacing w:before="5" w:line="177" w:lineRule="exact"/>
              <w:ind w:left="465"/>
              <w:rPr>
                <w:sz w:val="17"/>
              </w:rPr>
            </w:pPr>
            <w:r w:rsidRPr="00F94536">
              <w:rPr>
                <w:sz w:val="17"/>
              </w:rPr>
              <w:t>Diet only</w:t>
            </w:r>
          </w:p>
        </w:tc>
        <w:tc>
          <w:tcPr>
            <w:tcW w:w="728" w:type="dxa"/>
          </w:tcPr>
          <w:p w14:paraId="6C1CCC3D" w14:textId="77777777" w:rsidR="00B97248" w:rsidRPr="00F94536" w:rsidRDefault="00B97248" w:rsidP="00E53378">
            <w:pPr>
              <w:pStyle w:val="TableParagraph"/>
              <w:spacing w:before="5" w:line="177" w:lineRule="exact"/>
              <w:ind w:left="37"/>
              <w:jc w:val="center"/>
              <w:rPr>
                <w:sz w:val="17"/>
              </w:rPr>
            </w:pPr>
            <w:r w:rsidRPr="00F94536">
              <w:rPr>
                <w:sz w:val="17"/>
              </w:rPr>
              <w:t>11</w:t>
            </w:r>
          </w:p>
        </w:tc>
        <w:tc>
          <w:tcPr>
            <w:tcW w:w="785" w:type="dxa"/>
          </w:tcPr>
          <w:p w14:paraId="27D4313B" w14:textId="77777777" w:rsidR="00B97248" w:rsidRPr="00F94536" w:rsidRDefault="00B97248" w:rsidP="00E53378">
            <w:pPr>
              <w:pStyle w:val="TableParagraph"/>
              <w:spacing w:before="5" w:line="177" w:lineRule="exact"/>
              <w:ind w:right="134"/>
              <w:jc w:val="right"/>
              <w:rPr>
                <w:sz w:val="17"/>
              </w:rPr>
            </w:pPr>
            <w:r w:rsidRPr="00F94536">
              <w:rPr>
                <w:sz w:val="17"/>
              </w:rPr>
              <w:t>-15.8</w:t>
            </w:r>
          </w:p>
        </w:tc>
        <w:tc>
          <w:tcPr>
            <w:tcW w:w="570" w:type="dxa"/>
          </w:tcPr>
          <w:p w14:paraId="12715BA9" w14:textId="77777777" w:rsidR="00B97248" w:rsidRPr="00F94536" w:rsidRDefault="00B97248" w:rsidP="00E53378">
            <w:pPr>
              <w:pStyle w:val="TableParagraph"/>
              <w:spacing w:before="5" w:line="177" w:lineRule="exact"/>
              <w:ind w:left="3"/>
              <w:jc w:val="center"/>
              <w:rPr>
                <w:sz w:val="17"/>
              </w:rPr>
            </w:pPr>
            <w:r w:rsidRPr="00F94536">
              <w:rPr>
                <w:sz w:val="17"/>
              </w:rPr>
              <w:t>10.5</w:t>
            </w:r>
          </w:p>
        </w:tc>
        <w:tc>
          <w:tcPr>
            <w:tcW w:w="1708" w:type="dxa"/>
          </w:tcPr>
          <w:p w14:paraId="21D610DA" w14:textId="77777777" w:rsidR="00B97248" w:rsidRPr="00F94536" w:rsidRDefault="00B97248" w:rsidP="00E53378">
            <w:pPr>
              <w:pStyle w:val="TableParagraph"/>
              <w:rPr>
                <w:rFonts w:ascii="Times New Roman"/>
                <w:sz w:val="14"/>
              </w:rPr>
            </w:pPr>
          </w:p>
        </w:tc>
      </w:tr>
    </w:tbl>
    <w:p w14:paraId="4504A54A"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E45E35E" w14:textId="77777777" w:rsidR="00B97248" w:rsidRPr="00F94536" w:rsidRDefault="00B97248" w:rsidP="00B97248">
      <w:pPr>
        <w:spacing w:before="38" w:line="400" w:lineRule="auto"/>
        <w:ind w:left="120" w:right="910"/>
        <w:rPr>
          <w:rFonts w:ascii="Calibri"/>
          <w:b/>
        </w:rPr>
      </w:pPr>
      <w:r w:rsidRPr="00F94536">
        <w:rPr>
          <w:rFonts w:ascii="Calibri"/>
          <w:b/>
        </w:rPr>
        <w:t>Schwartz, R. P.; Hamre, R.; Dietz, W. H.; Wasserman, R. C.; Slora, E. J.; Myers, E. F.; Sullivan, S.; Rockett, H.; Thoma, K. A.; Dumitru, G.; Resnicow, K. A. Office-based motivational interviewing to prevent childhood obesity: a feasibility study</w:t>
      </w:r>
    </w:p>
    <w:tbl>
      <w:tblPr>
        <w:tblW w:w="0" w:type="auto"/>
        <w:tblInd w:w="127" w:type="dxa"/>
        <w:tblLayout w:type="fixed"/>
        <w:tblCellMar>
          <w:left w:w="0" w:type="dxa"/>
          <w:right w:w="0" w:type="dxa"/>
        </w:tblCellMar>
        <w:tblLook w:val="01E0" w:firstRow="1" w:lastRow="1" w:firstColumn="1" w:lastColumn="1" w:noHBand="0" w:noVBand="0"/>
      </w:tblPr>
      <w:tblGrid>
        <w:gridCol w:w="1573"/>
        <w:gridCol w:w="2661"/>
        <w:gridCol w:w="4600"/>
        <w:gridCol w:w="5564"/>
      </w:tblGrid>
      <w:tr w:rsidR="00B97248" w:rsidRPr="00F94536" w14:paraId="497EBA7E" w14:textId="77777777" w:rsidTr="00E53378">
        <w:trPr>
          <w:trHeight w:val="415"/>
        </w:trPr>
        <w:tc>
          <w:tcPr>
            <w:tcW w:w="1573" w:type="dxa"/>
            <w:shd w:val="clear" w:color="auto" w:fill="8D176B"/>
          </w:tcPr>
          <w:p w14:paraId="3A308509" w14:textId="77777777" w:rsidR="00B97248" w:rsidRPr="00F94536" w:rsidRDefault="00B97248" w:rsidP="00E53378">
            <w:pPr>
              <w:pStyle w:val="TableParagraph"/>
              <w:ind w:left="112"/>
              <w:rPr>
                <w:sz w:val="17"/>
              </w:rPr>
            </w:pPr>
            <w:r w:rsidRPr="00F94536">
              <w:rPr>
                <w:color w:val="FFFFFF"/>
                <w:sz w:val="17"/>
              </w:rPr>
              <w:t>Study</w:t>
            </w:r>
          </w:p>
          <w:p w14:paraId="726C75B8" w14:textId="77777777" w:rsidR="00B97248" w:rsidRPr="00F94536" w:rsidRDefault="00B97248" w:rsidP="00E53378">
            <w:pPr>
              <w:pStyle w:val="TableParagraph"/>
              <w:spacing w:before="13" w:line="187" w:lineRule="exact"/>
              <w:ind w:left="112"/>
              <w:rPr>
                <w:sz w:val="17"/>
              </w:rPr>
            </w:pPr>
            <w:r w:rsidRPr="00F94536">
              <w:rPr>
                <w:color w:val="FFFFFF"/>
                <w:sz w:val="17"/>
              </w:rPr>
              <w:t>Identif ication</w:t>
            </w:r>
          </w:p>
        </w:tc>
        <w:tc>
          <w:tcPr>
            <w:tcW w:w="2661" w:type="dxa"/>
            <w:shd w:val="clear" w:color="auto" w:fill="8D176B"/>
          </w:tcPr>
          <w:p w14:paraId="45ED10AD" w14:textId="77777777" w:rsidR="00B97248" w:rsidRPr="00F94536" w:rsidRDefault="00B97248" w:rsidP="00E53378">
            <w:pPr>
              <w:pStyle w:val="TableParagraph"/>
              <w:rPr>
                <w:rFonts w:ascii="Times New Roman"/>
                <w:sz w:val="18"/>
              </w:rPr>
            </w:pPr>
          </w:p>
        </w:tc>
        <w:tc>
          <w:tcPr>
            <w:tcW w:w="4600" w:type="dxa"/>
            <w:shd w:val="clear" w:color="auto" w:fill="8D176B"/>
          </w:tcPr>
          <w:p w14:paraId="32A58800" w14:textId="77777777" w:rsidR="00B97248" w:rsidRPr="00F94536" w:rsidRDefault="00B97248" w:rsidP="00E53378">
            <w:pPr>
              <w:pStyle w:val="TableParagraph"/>
              <w:rPr>
                <w:rFonts w:ascii="Times New Roman"/>
                <w:sz w:val="18"/>
              </w:rPr>
            </w:pPr>
          </w:p>
        </w:tc>
        <w:tc>
          <w:tcPr>
            <w:tcW w:w="5564" w:type="dxa"/>
            <w:shd w:val="clear" w:color="auto" w:fill="8D176B"/>
          </w:tcPr>
          <w:p w14:paraId="135F48F6" w14:textId="77777777" w:rsidR="00B97248" w:rsidRPr="00F94536" w:rsidRDefault="00B97248" w:rsidP="00E53378">
            <w:pPr>
              <w:pStyle w:val="TableParagraph"/>
              <w:rPr>
                <w:rFonts w:ascii="Times New Roman"/>
                <w:sz w:val="18"/>
              </w:rPr>
            </w:pPr>
          </w:p>
        </w:tc>
      </w:tr>
      <w:tr w:rsidR="00B97248" w:rsidRPr="00F94536" w14:paraId="75FAA128" w14:textId="77777777" w:rsidTr="00E53378">
        <w:trPr>
          <w:trHeight w:val="618"/>
        </w:trPr>
        <w:tc>
          <w:tcPr>
            <w:tcW w:w="1573" w:type="dxa"/>
          </w:tcPr>
          <w:p w14:paraId="1DC5454C" w14:textId="77777777" w:rsidR="00B97248" w:rsidRPr="00F94536" w:rsidRDefault="00B97248" w:rsidP="00E53378">
            <w:pPr>
              <w:pStyle w:val="TableParagraph"/>
              <w:spacing w:before="115" w:line="235" w:lineRule="auto"/>
              <w:ind w:left="112" w:right="448"/>
              <w:rPr>
                <w:sz w:val="17"/>
              </w:rPr>
            </w:pPr>
            <w:r w:rsidRPr="00F94536">
              <w:rPr>
                <w:sz w:val="17"/>
              </w:rPr>
              <w:t>Sponsorship source</w:t>
            </w:r>
          </w:p>
        </w:tc>
        <w:tc>
          <w:tcPr>
            <w:tcW w:w="12825" w:type="dxa"/>
            <w:gridSpan w:val="3"/>
          </w:tcPr>
          <w:p w14:paraId="34004010" w14:textId="77777777" w:rsidR="00B97248" w:rsidRPr="00F94536" w:rsidRDefault="00B97248" w:rsidP="00E53378">
            <w:pPr>
              <w:pStyle w:val="TableParagraph"/>
              <w:spacing w:line="254" w:lineRule="auto"/>
              <w:ind w:left="122"/>
              <w:rPr>
                <w:sz w:val="17"/>
              </w:rPr>
            </w:pPr>
            <w:r w:rsidRPr="00F94536">
              <w:rPr>
                <w:sz w:val="17"/>
              </w:rPr>
              <w:t>This study w as supported by the Cen-ters for Disease Control and Prevention, the GenentechFoundation for Grow th and Development, the Ameri-can Dietetic Association Foundation, the American Di-etetic Association, the Health Resources and Services Ad-ministration Maternal and Child Health Bureau,</w:t>
            </w:r>
          </w:p>
          <w:p w14:paraId="08A67C49" w14:textId="77777777" w:rsidR="00B97248" w:rsidRPr="00F94536" w:rsidRDefault="00B97248" w:rsidP="00E53378">
            <w:pPr>
              <w:pStyle w:val="TableParagraph"/>
              <w:spacing w:before="2" w:line="182" w:lineRule="exact"/>
              <w:ind w:left="122"/>
              <w:rPr>
                <w:sz w:val="17"/>
              </w:rPr>
            </w:pPr>
            <w:r w:rsidRPr="00F94536">
              <w:rPr>
                <w:sz w:val="17"/>
              </w:rPr>
              <w:t>MeadJohnson Nutritionals, and the American Academy of Pe-diatrics</w:t>
            </w:r>
          </w:p>
        </w:tc>
      </w:tr>
      <w:tr w:rsidR="00B97248" w:rsidRPr="00F94536" w14:paraId="0EEA68AF" w14:textId="77777777" w:rsidTr="00E53378">
        <w:trPr>
          <w:trHeight w:val="215"/>
        </w:trPr>
        <w:tc>
          <w:tcPr>
            <w:tcW w:w="1573" w:type="dxa"/>
          </w:tcPr>
          <w:p w14:paraId="2B0574EB"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2661" w:type="dxa"/>
          </w:tcPr>
          <w:p w14:paraId="0B6318BE" w14:textId="77777777" w:rsidR="00B97248" w:rsidRPr="00F94536" w:rsidRDefault="00B97248" w:rsidP="00E53378">
            <w:pPr>
              <w:pStyle w:val="TableParagraph"/>
              <w:spacing w:before="5" w:line="190" w:lineRule="exact"/>
              <w:ind w:left="122"/>
              <w:rPr>
                <w:sz w:val="17"/>
              </w:rPr>
            </w:pPr>
            <w:r w:rsidRPr="00F94536">
              <w:rPr>
                <w:sz w:val="17"/>
              </w:rPr>
              <w:t>USA</w:t>
            </w:r>
          </w:p>
        </w:tc>
        <w:tc>
          <w:tcPr>
            <w:tcW w:w="4600" w:type="dxa"/>
          </w:tcPr>
          <w:p w14:paraId="73B8DB6E" w14:textId="77777777" w:rsidR="00B97248" w:rsidRPr="00F94536" w:rsidRDefault="00B97248" w:rsidP="00E53378">
            <w:pPr>
              <w:pStyle w:val="TableParagraph"/>
              <w:rPr>
                <w:rFonts w:ascii="Times New Roman"/>
                <w:sz w:val="14"/>
              </w:rPr>
            </w:pPr>
          </w:p>
        </w:tc>
        <w:tc>
          <w:tcPr>
            <w:tcW w:w="5564" w:type="dxa"/>
          </w:tcPr>
          <w:p w14:paraId="15C703D3" w14:textId="77777777" w:rsidR="00B97248" w:rsidRPr="00F94536" w:rsidRDefault="00B97248" w:rsidP="00E53378">
            <w:pPr>
              <w:pStyle w:val="TableParagraph"/>
              <w:rPr>
                <w:rFonts w:ascii="Times New Roman"/>
                <w:sz w:val="14"/>
              </w:rPr>
            </w:pPr>
          </w:p>
        </w:tc>
      </w:tr>
      <w:tr w:rsidR="00B97248" w:rsidRPr="00F94536" w14:paraId="1A76F971" w14:textId="77777777" w:rsidTr="00E53378">
        <w:trPr>
          <w:trHeight w:val="216"/>
        </w:trPr>
        <w:tc>
          <w:tcPr>
            <w:tcW w:w="14398" w:type="dxa"/>
            <w:gridSpan w:val="4"/>
          </w:tcPr>
          <w:p w14:paraId="51BEA96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0BDEEA7" w14:textId="77777777" w:rsidTr="00E53378">
        <w:trPr>
          <w:trHeight w:val="208"/>
        </w:trPr>
        <w:tc>
          <w:tcPr>
            <w:tcW w:w="1573" w:type="dxa"/>
          </w:tcPr>
          <w:p w14:paraId="614C300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2661" w:type="dxa"/>
          </w:tcPr>
          <w:p w14:paraId="42DB5D6D" w14:textId="77777777" w:rsidR="00B97248" w:rsidRPr="00F94536" w:rsidRDefault="00B97248" w:rsidP="00E53378">
            <w:pPr>
              <w:pStyle w:val="TableParagraph"/>
              <w:spacing w:before="5" w:line="182" w:lineRule="exact"/>
              <w:ind w:left="122"/>
              <w:rPr>
                <w:sz w:val="17"/>
              </w:rPr>
            </w:pPr>
            <w:r w:rsidRPr="00F94536">
              <w:rPr>
                <w:sz w:val="17"/>
              </w:rPr>
              <w:t>Prospective cohort study</w:t>
            </w:r>
          </w:p>
        </w:tc>
        <w:tc>
          <w:tcPr>
            <w:tcW w:w="4600" w:type="dxa"/>
          </w:tcPr>
          <w:p w14:paraId="749BF31D" w14:textId="77777777" w:rsidR="00B97248" w:rsidRPr="00F94536" w:rsidRDefault="00B97248" w:rsidP="00E53378">
            <w:pPr>
              <w:pStyle w:val="TableParagraph"/>
              <w:rPr>
                <w:rFonts w:ascii="Times New Roman"/>
                <w:sz w:val="14"/>
              </w:rPr>
            </w:pPr>
          </w:p>
        </w:tc>
        <w:tc>
          <w:tcPr>
            <w:tcW w:w="5564" w:type="dxa"/>
          </w:tcPr>
          <w:p w14:paraId="1DCA9B8B" w14:textId="77777777" w:rsidR="00B97248" w:rsidRPr="00F94536" w:rsidRDefault="00B97248" w:rsidP="00E53378">
            <w:pPr>
              <w:pStyle w:val="TableParagraph"/>
              <w:rPr>
                <w:rFonts w:ascii="Times New Roman"/>
                <w:sz w:val="14"/>
              </w:rPr>
            </w:pPr>
          </w:p>
        </w:tc>
      </w:tr>
      <w:tr w:rsidR="00B97248" w:rsidRPr="00F94536" w14:paraId="4AAD5A1C" w14:textId="77777777" w:rsidTr="00E53378">
        <w:trPr>
          <w:trHeight w:val="207"/>
        </w:trPr>
        <w:tc>
          <w:tcPr>
            <w:tcW w:w="1573" w:type="dxa"/>
          </w:tcPr>
          <w:p w14:paraId="1179374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2661" w:type="dxa"/>
          </w:tcPr>
          <w:p w14:paraId="7249E0D3"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4600" w:type="dxa"/>
          </w:tcPr>
          <w:p w14:paraId="1743020B" w14:textId="77777777" w:rsidR="00B97248" w:rsidRPr="00F94536" w:rsidRDefault="00B97248" w:rsidP="00E53378">
            <w:pPr>
              <w:pStyle w:val="TableParagraph"/>
              <w:rPr>
                <w:rFonts w:ascii="Times New Roman"/>
                <w:sz w:val="14"/>
              </w:rPr>
            </w:pPr>
          </w:p>
        </w:tc>
        <w:tc>
          <w:tcPr>
            <w:tcW w:w="5564" w:type="dxa"/>
          </w:tcPr>
          <w:p w14:paraId="00B213C7" w14:textId="77777777" w:rsidR="00B97248" w:rsidRPr="00F94536" w:rsidRDefault="00B97248" w:rsidP="00E53378">
            <w:pPr>
              <w:pStyle w:val="TableParagraph"/>
              <w:rPr>
                <w:rFonts w:ascii="Times New Roman"/>
                <w:sz w:val="14"/>
              </w:rPr>
            </w:pPr>
          </w:p>
        </w:tc>
      </w:tr>
      <w:tr w:rsidR="00B97248" w:rsidRPr="00F94536" w14:paraId="4A1B9898" w14:textId="77777777" w:rsidTr="00E53378">
        <w:trPr>
          <w:trHeight w:val="416"/>
        </w:trPr>
        <w:tc>
          <w:tcPr>
            <w:tcW w:w="1573" w:type="dxa"/>
          </w:tcPr>
          <w:p w14:paraId="7766D370" w14:textId="77777777" w:rsidR="00B97248" w:rsidRPr="00F94536" w:rsidRDefault="00B97248" w:rsidP="00E53378">
            <w:pPr>
              <w:pStyle w:val="TableParagraph"/>
              <w:spacing w:before="6"/>
              <w:rPr>
                <w:rFonts w:ascii="Calibri"/>
                <w:b/>
                <w:sz w:val="17"/>
              </w:rPr>
            </w:pPr>
          </w:p>
          <w:p w14:paraId="3ECA713D" w14:textId="77777777" w:rsidR="00B97248" w:rsidRPr="00F94536" w:rsidRDefault="00B97248" w:rsidP="00E53378">
            <w:pPr>
              <w:pStyle w:val="TableParagraph"/>
              <w:spacing w:line="182" w:lineRule="exact"/>
              <w:ind w:left="112"/>
              <w:rPr>
                <w:sz w:val="17"/>
              </w:rPr>
            </w:pPr>
            <w:r w:rsidRPr="00F94536">
              <w:rPr>
                <w:sz w:val="17"/>
              </w:rPr>
              <w:t>IRB</w:t>
            </w:r>
          </w:p>
        </w:tc>
        <w:tc>
          <w:tcPr>
            <w:tcW w:w="12825" w:type="dxa"/>
            <w:gridSpan w:val="3"/>
          </w:tcPr>
          <w:p w14:paraId="77670D3E" w14:textId="77777777" w:rsidR="00B97248" w:rsidRPr="00F94536" w:rsidRDefault="00B97248" w:rsidP="00E53378">
            <w:pPr>
              <w:pStyle w:val="TableParagraph"/>
              <w:spacing w:before="5"/>
              <w:ind w:left="122"/>
              <w:rPr>
                <w:sz w:val="17"/>
              </w:rPr>
            </w:pPr>
            <w:r w:rsidRPr="00F94536">
              <w:rPr>
                <w:sz w:val="17"/>
              </w:rPr>
              <w:t>The study w as approved by the institutional review boardsof the American Academy of Pediatrics, the Centers for Dis-ease Control and Prevention (CDC),</w:t>
            </w:r>
          </w:p>
          <w:p w14:paraId="47740CCB" w14:textId="77777777" w:rsidR="00B97248" w:rsidRPr="00F94536" w:rsidRDefault="00B97248" w:rsidP="00E53378">
            <w:pPr>
              <w:pStyle w:val="TableParagraph"/>
              <w:spacing w:before="13" w:line="182" w:lineRule="exact"/>
              <w:ind w:left="122"/>
              <w:rPr>
                <w:sz w:val="17"/>
              </w:rPr>
            </w:pPr>
            <w:r w:rsidRPr="00F94536">
              <w:rPr>
                <w:sz w:val="17"/>
              </w:rPr>
              <w:t>Morehouse School of Medi-cine, the Indian Health Service, and Wake Forest UniversitySchool of Medicine</w:t>
            </w:r>
          </w:p>
        </w:tc>
      </w:tr>
      <w:tr w:rsidR="00B97248" w:rsidRPr="00F94536" w14:paraId="16B8A9F1" w14:textId="77777777" w:rsidTr="00E53378">
        <w:trPr>
          <w:trHeight w:val="423"/>
        </w:trPr>
        <w:tc>
          <w:tcPr>
            <w:tcW w:w="1573" w:type="dxa"/>
          </w:tcPr>
          <w:p w14:paraId="1FB9D8AF" w14:textId="77777777" w:rsidR="00B97248" w:rsidRPr="00F94536" w:rsidRDefault="00B97248" w:rsidP="00E53378">
            <w:pPr>
              <w:pStyle w:val="TableParagraph"/>
              <w:spacing w:before="5"/>
              <w:ind w:left="112"/>
              <w:rPr>
                <w:sz w:val="17"/>
              </w:rPr>
            </w:pPr>
            <w:r w:rsidRPr="00F94536">
              <w:rPr>
                <w:sz w:val="17"/>
              </w:rPr>
              <w:t>Outcomes other</w:t>
            </w:r>
          </w:p>
          <w:p w14:paraId="37BA86C5"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2661" w:type="dxa"/>
          </w:tcPr>
          <w:p w14:paraId="09D0FB34" w14:textId="77777777" w:rsidR="00B97248" w:rsidRPr="00F94536" w:rsidRDefault="00B97248" w:rsidP="00E53378">
            <w:pPr>
              <w:pStyle w:val="TableParagraph"/>
              <w:spacing w:before="6"/>
              <w:rPr>
                <w:rFonts w:ascii="Calibri"/>
                <w:b/>
                <w:sz w:val="17"/>
              </w:rPr>
            </w:pPr>
          </w:p>
          <w:p w14:paraId="31419FE1" w14:textId="77777777" w:rsidR="00B97248" w:rsidRPr="00F94536" w:rsidRDefault="00B97248" w:rsidP="00E53378">
            <w:pPr>
              <w:pStyle w:val="TableParagraph"/>
              <w:spacing w:line="190" w:lineRule="exact"/>
              <w:ind w:left="122"/>
              <w:rPr>
                <w:sz w:val="17"/>
              </w:rPr>
            </w:pPr>
            <w:r w:rsidRPr="00F94536">
              <w:rPr>
                <w:sz w:val="17"/>
              </w:rPr>
              <w:t>Behaviors</w:t>
            </w:r>
          </w:p>
        </w:tc>
        <w:tc>
          <w:tcPr>
            <w:tcW w:w="4600" w:type="dxa"/>
          </w:tcPr>
          <w:p w14:paraId="3D9F5819" w14:textId="77777777" w:rsidR="00B97248" w:rsidRPr="00F94536" w:rsidRDefault="00B97248" w:rsidP="00E53378">
            <w:pPr>
              <w:pStyle w:val="TableParagraph"/>
              <w:rPr>
                <w:rFonts w:ascii="Times New Roman"/>
                <w:sz w:val="18"/>
              </w:rPr>
            </w:pPr>
          </w:p>
        </w:tc>
        <w:tc>
          <w:tcPr>
            <w:tcW w:w="5564" w:type="dxa"/>
          </w:tcPr>
          <w:p w14:paraId="25039D5C" w14:textId="77777777" w:rsidR="00B97248" w:rsidRPr="00F94536" w:rsidRDefault="00B97248" w:rsidP="00E53378">
            <w:pPr>
              <w:pStyle w:val="TableParagraph"/>
              <w:rPr>
                <w:rFonts w:ascii="Times New Roman"/>
                <w:sz w:val="18"/>
              </w:rPr>
            </w:pPr>
          </w:p>
        </w:tc>
      </w:tr>
      <w:tr w:rsidR="00B97248" w:rsidRPr="00F94536" w14:paraId="7E7771DE" w14:textId="77777777" w:rsidTr="00E53378">
        <w:trPr>
          <w:trHeight w:val="216"/>
        </w:trPr>
        <w:tc>
          <w:tcPr>
            <w:tcW w:w="14398" w:type="dxa"/>
            <w:gridSpan w:val="4"/>
          </w:tcPr>
          <w:p w14:paraId="455C3C0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D255B7C" w14:textId="77777777" w:rsidTr="00E53378">
        <w:trPr>
          <w:trHeight w:val="623"/>
        </w:trPr>
        <w:tc>
          <w:tcPr>
            <w:tcW w:w="1573" w:type="dxa"/>
          </w:tcPr>
          <w:p w14:paraId="47583A9F" w14:textId="77777777" w:rsidR="00B97248" w:rsidRPr="00F94536" w:rsidRDefault="00B97248" w:rsidP="00E53378">
            <w:pPr>
              <w:pStyle w:val="TableParagraph"/>
              <w:spacing w:before="6"/>
              <w:rPr>
                <w:rFonts w:ascii="Calibri"/>
                <w:b/>
                <w:sz w:val="17"/>
              </w:rPr>
            </w:pPr>
          </w:p>
          <w:p w14:paraId="1ECDD209" w14:textId="77777777" w:rsidR="00B97248" w:rsidRPr="00F94536" w:rsidRDefault="00B97248" w:rsidP="00E53378">
            <w:pPr>
              <w:pStyle w:val="TableParagraph"/>
              <w:ind w:left="112"/>
              <w:rPr>
                <w:sz w:val="17"/>
              </w:rPr>
            </w:pPr>
            <w:r w:rsidRPr="00F94536">
              <w:rPr>
                <w:sz w:val="17"/>
              </w:rPr>
              <w:t>Inclusion criteria</w:t>
            </w:r>
          </w:p>
        </w:tc>
        <w:tc>
          <w:tcPr>
            <w:tcW w:w="12825" w:type="dxa"/>
            <w:gridSpan w:val="3"/>
          </w:tcPr>
          <w:p w14:paraId="58FF68CD" w14:textId="77777777" w:rsidR="00B97248" w:rsidRPr="00F94536" w:rsidRDefault="00B97248" w:rsidP="00E53378">
            <w:pPr>
              <w:pStyle w:val="TableParagraph"/>
              <w:spacing w:before="5" w:line="254" w:lineRule="auto"/>
              <w:ind w:left="122" w:right="244"/>
              <w:rPr>
                <w:sz w:val="17"/>
              </w:rPr>
            </w:pPr>
            <w:r w:rsidRPr="00F94536">
              <w:rPr>
                <w:sz w:val="17"/>
              </w:rPr>
              <w:t>Criteria included the child being aged 3 to 7 years, being a patient seen at a w ell-child care visit w ith a BMI for age and sex at the 85th percentile or greater but below the 95th percentile or at the 50th percentile or greater but below the 85th percentile w ith at least 1 parent’s BMI being 30 or greater. Patients</w:t>
            </w:r>
            <w:r>
              <w:rPr>
                <w:sz w:val="17"/>
              </w:rPr>
              <w:t xml:space="preserve"> </w:t>
            </w:r>
            <w:r w:rsidRPr="00F94536">
              <w:rPr>
                <w:sz w:val="17"/>
              </w:rPr>
              <w:t>and</w:t>
            </w:r>
          </w:p>
          <w:p w14:paraId="59646FE4" w14:textId="77777777" w:rsidR="00B97248" w:rsidRPr="00F94536" w:rsidRDefault="00B97248" w:rsidP="00E53378">
            <w:pPr>
              <w:pStyle w:val="TableParagraph"/>
              <w:spacing w:before="2" w:line="182" w:lineRule="exact"/>
              <w:ind w:left="122"/>
              <w:rPr>
                <w:sz w:val="17"/>
              </w:rPr>
            </w:pPr>
            <w:r w:rsidRPr="00F94536">
              <w:rPr>
                <w:sz w:val="17"/>
              </w:rPr>
              <w:t>families w ere required to speak the English language and have a w orking telephone.</w:t>
            </w:r>
          </w:p>
        </w:tc>
      </w:tr>
      <w:tr w:rsidR="00B97248" w:rsidRPr="00F94536" w14:paraId="628D6426" w14:textId="77777777" w:rsidTr="00E53378">
        <w:trPr>
          <w:trHeight w:val="207"/>
        </w:trPr>
        <w:tc>
          <w:tcPr>
            <w:tcW w:w="1573" w:type="dxa"/>
          </w:tcPr>
          <w:p w14:paraId="1D33A633"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2825" w:type="dxa"/>
            <w:gridSpan w:val="3"/>
          </w:tcPr>
          <w:p w14:paraId="617BB9A2" w14:textId="77777777" w:rsidR="00B97248" w:rsidRPr="00F94536" w:rsidRDefault="00B97248" w:rsidP="00E53378">
            <w:pPr>
              <w:pStyle w:val="TableParagraph"/>
              <w:spacing w:before="5" w:line="182" w:lineRule="exact"/>
              <w:ind w:left="122"/>
              <w:rPr>
                <w:sz w:val="17"/>
              </w:rPr>
            </w:pPr>
            <w:r w:rsidRPr="00F94536">
              <w:rPr>
                <w:sz w:val="17"/>
              </w:rPr>
              <w:t>Children in foster care, institutions, or group care w ere excluded, as w ere children w ith chronic medical disorders.</w:t>
            </w:r>
          </w:p>
        </w:tc>
      </w:tr>
      <w:tr w:rsidR="00B97248" w:rsidRPr="00F94536" w14:paraId="7CDA1456" w14:textId="77777777" w:rsidTr="00E53378">
        <w:trPr>
          <w:trHeight w:val="416"/>
        </w:trPr>
        <w:tc>
          <w:tcPr>
            <w:tcW w:w="1573" w:type="dxa"/>
          </w:tcPr>
          <w:p w14:paraId="65480003" w14:textId="77777777" w:rsidR="00B97248" w:rsidRPr="00F94536" w:rsidRDefault="00B97248" w:rsidP="00E53378">
            <w:pPr>
              <w:pStyle w:val="TableParagraph"/>
              <w:spacing w:before="5" w:line="194" w:lineRule="exact"/>
              <w:ind w:left="112"/>
              <w:rPr>
                <w:sz w:val="17"/>
              </w:rPr>
            </w:pPr>
            <w:r w:rsidRPr="00F94536">
              <w:rPr>
                <w:sz w:val="17"/>
              </w:rPr>
              <w:t>Group</w:t>
            </w:r>
          </w:p>
          <w:p w14:paraId="163556BF" w14:textId="77777777" w:rsidR="00B97248" w:rsidRPr="00F94536" w:rsidRDefault="00B97248" w:rsidP="00E53378">
            <w:pPr>
              <w:pStyle w:val="TableParagraph"/>
              <w:spacing w:line="194" w:lineRule="exact"/>
              <w:ind w:left="112"/>
              <w:rPr>
                <w:sz w:val="17"/>
              </w:rPr>
            </w:pPr>
            <w:r w:rsidRPr="00F94536">
              <w:rPr>
                <w:sz w:val="17"/>
              </w:rPr>
              <w:t>differences</w:t>
            </w:r>
          </w:p>
        </w:tc>
        <w:tc>
          <w:tcPr>
            <w:tcW w:w="2661" w:type="dxa"/>
          </w:tcPr>
          <w:p w14:paraId="174DA732" w14:textId="77777777" w:rsidR="00B97248" w:rsidRPr="00F94536" w:rsidRDefault="00B97248" w:rsidP="00E53378">
            <w:pPr>
              <w:pStyle w:val="TableParagraph"/>
              <w:spacing w:before="101"/>
              <w:ind w:left="122"/>
              <w:rPr>
                <w:sz w:val="17"/>
              </w:rPr>
            </w:pPr>
            <w:r w:rsidRPr="00F94536">
              <w:rPr>
                <w:sz w:val="17"/>
              </w:rPr>
              <w:t>None</w:t>
            </w:r>
          </w:p>
        </w:tc>
        <w:tc>
          <w:tcPr>
            <w:tcW w:w="4600" w:type="dxa"/>
          </w:tcPr>
          <w:p w14:paraId="1913D96C" w14:textId="77777777" w:rsidR="00B97248" w:rsidRPr="00F94536" w:rsidRDefault="00B97248" w:rsidP="00E53378">
            <w:pPr>
              <w:pStyle w:val="TableParagraph"/>
              <w:rPr>
                <w:rFonts w:ascii="Times New Roman"/>
                <w:sz w:val="18"/>
              </w:rPr>
            </w:pPr>
          </w:p>
        </w:tc>
        <w:tc>
          <w:tcPr>
            <w:tcW w:w="5564" w:type="dxa"/>
          </w:tcPr>
          <w:p w14:paraId="2988B6D0" w14:textId="77777777" w:rsidR="00B97248" w:rsidRPr="00F94536" w:rsidRDefault="00B97248" w:rsidP="00E53378">
            <w:pPr>
              <w:pStyle w:val="TableParagraph"/>
              <w:rPr>
                <w:rFonts w:ascii="Times New Roman"/>
                <w:sz w:val="18"/>
              </w:rPr>
            </w:pPr>
          </w:p>
        </w:tc>
      </w:tr>
      <w:tr w:rsidR="00B97248" w:rsidRPr="00F94536" w14:paraId="0752275F" w14:textId="77777777" w:rsidTr="00E53378">
        <w:trPr>
          <w:trHeight w:val="231"/>
        </w:trPr>
        <w:tc>
          <w:tcPr>
            <w:tcW w:w="1573" w:type="dxa"/>
          </w:tcPr>
          <w:p w14:paraId="554B3215" w14:textId="77777777" w:rsidR="00B97248" w:rsidRPr="00F94536" w:rsidRDefault="00B97248" w:rsidP="00E53378">
            <w:pPr>
              <w:pStyle w:val="TableParagraph"/>
              <w:rPr>
                <w:rFonts w:ascii="Times New Roman"/>
                <w:sz w:val="16"/>
              </w:rPr>
            </w:pPr>
          </w:p>
        </w:tc>
        <w:tc>
          <w:tcPr>
            <w:tcW w:w="2661" w:type="dxa"/>
          </w:tcPr>
          <w:p w14:paraId="40CD3FCC" w14:textId="77777777" w:rsidR="00B97248" w:rsidRPr="00F94536" w:rsidRDefault="00B97248" w:rsidP="00E53378">
            <w:pPr>
              <w:pStyle w:val="TableParagraph"/>
              <w:spacing w:before="21" w:line="190" w:lineRule="exact"/>
              <w:ind w:left="122"/>
              <w:rPr>
                <w:sz w:val="17"/>
              </w:rPr>
            </w:pPr>
            <w:r w:rsidRPr="00F94536">
              <w:rPr>
                <w:sz w:val="17"/>
              </w:rPr>
              <w:t>Control</w:t>
            </w:r>
          </w:p>
        </w:tc>
        <w:tc>
          <w:tcPr>
            <w:tcW w:w="4600" w:type="dxa"/>
          </w:tcPr>
          <w:p w14:paraId="1D154BBB" w14:textId="77777777" w:rsidR="00B97248" w:rsidRPr="00F94536" w:rsidRDefault="00B97248" w:rsidP="00E53378">
            <w:pPr>
              <w:pStyle w:val="TableParagraph"/>
              <w:spacing w:before="21" w:line="190" w:lineRule="exact"/>
              <w:ind w:left="581"/>
              <w:rPr>
                <w:sz w:val="17"/>
              </w:rPr>
            </w:pPr>
            <w:r w:rsidRPr="00F94536">
              <w:rPr>
                <w:sz w:val="17"/>
              </w:rPr>
              <w:t>Minimal</w:t>
            </w:r>
          </w:p>
        </w:tc>
        <w:tc>
          <w:tcPr>
            <w:tcW w:w="5564" w:type="dxa"/>
          </w:tcPr>
          <w:p w14:paraId="5506F782" w14:textId="77777777" w:rsidR="00B97248" w:rsidRPr="00F94536" w:rsidRDefault="00B97248" w:rsidP="00E53378">
            <w:pPr>
              <w:pStyle w:val="TableParagraph"/>
              <w:spacing w:before="21" w:line="190" w:lineRule="exact"/>
              <w:ind w:left="653"/>
              <w:rPr>
                <w:sz w:val="17"/>
              </w:rPr>
            </w:pPr>
            <w:r w:rsidRPr="00F94536">
              <w:rPr>
                <w:sz w:val="17"/>
              </w:rPr>
              <w:t>Intensive</w:t>
            </w:r>
          </w:p>
        </w:tc>
      </w:tr>
      <w:tr w:rsidR="00B97248" w:rsidRPr="00F94536" w14:paraId="74595B37" w14:textId="77777777" w:rsidTr="00E53378">
        <w:trPr>
          <w:trHeight w:val="216"/>
        </w:trPr>
        <w:tc>
          <w:tcPr>
            <w:tcW w:w="14398" w:type="dxa"/>
            <w:gridSpan w:val="4"/>
          </w:tcPr>
          <w:p w14:paraId="75BD25A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B782117" w14:textId="77777777" w:rsidTr="00E53378">
        <w:trPr>
          <w:trHeight w:val="207"/>
        </w:trPr>
        <w:tc>
          <w:tcPr>
            <w:tcW w:w="1573" w:type="dxa"/>
          </w:tcPr>
          <w:p w14:paraId="230D42FF" w14:textId="77777777" w:rsidR="00B97248" w:rsidRPr="00F94536" w:rsidRDefault="00B97248" w:rsidP="00E53378">
            <w:pPr>
              <w:pStyle w:val="TableParagraph"/>
              <w:rPr>
                <w:rFonts w:ascii="Times New Roman"/>
                <w:sz w:val="14"/>
              </w:rPr>
            </w:pPr>
          </w:p>
        </w:tc>
        <w:tc>
          <w:tcPr>
            <w:tcW w:w="2661" w:type="dxa"/>
          </w:tcPr>
          <w:p w14:paraId="4ECFE769" w14:textId="77777777" w:rsidR="00B97248" w:rsidRPr="00F94536" w:rsidRDefault="00B97248" w:rsidP="00E53378">
            <w:pPr>
              <w:pStyle w:val="TableParagraph"/>
              <w:spacing w:before="5" w:line="182" w:lineRule="exact"/>
              <w:ind w:left="122"/>
              <w:rPr>
                <w:sz w:val="17"/>
              </w:rPr>
            </w:pPr>
            <w:r w:rsidRPr="00F94536">
              <w:rPr>
                <w:sz w:val="17"/>
              </w:rPr>
              <w:t>Control</w:t>
            </w:r>
          </w:p>
        </w:tc>
        <w:tc>
          <w:tcPr>
            <w:tcW w:w="4600" w:type="dxa"/>
          </w:tcPr>
          <w:p w14:paraId="18ED7885" w14:textId="77777777" w:rsidR="00B97248" w:rsidRPr="00F94536" w:rsidRDefault="00B97248" w:rsidP="00E53378">
            <w:pPr>
              <w:pStyle w:val="TableParagraph"/>
              <w:spacing w:before="5" w:line="182" w:lineRule="exact"/>
              <w:ind w:left="581"/>
              <w:rPr>
                <w:sz w:val="17"/>
              </w:rPr>
            </w:pPr>
            <w:r w:rsidRPr="00F94536">
              <w:rPr>
                <w:sz w:val="17"/>
              </w:rPr>
              <w:t>Minimal</w:t>
            </w:r>
          </w:p>
        </w:tc>
        <w:tc>
          <w:tcPr>
            <w:tcW w:w="5564" w:type="dxa"/>
          </w:tcPr>
          <w:p w14:paraId="693543D5" w14:textId="77777777" w:rsidR="00B97248" w:rsidRPr="00F94536" w:rsidRDefault="00B97248" w:rsidP="00E53378">
            <w:pPr>
              <w:pStyle w:val="TableParagraph"/>
              <w:spacing w:before="5" w:line="182" w:lineRule="exact"/>
              <w:ind w:left="653"/>
              <w:rPr>
                <w:sz w:val="17"/>
              </w:rPr>
            </w:pPr>
            <w:r w:rsidRPr="00F94536">
              <w:rPr>
                <w:sz w:val="17"/>
              </w:rPr>
              <w:t>Intensive</w:t>
            </w:r>
          </w:p>
        </w:tc>
      </w:tr>
      <w:tr w:rsidR="00B97248" w:rsidRPr="00F94536" w14:paraId="684E31C4" w14:textId="77777777" w:rsidTr="00E53378">
        <w:trPr>
          <w:trHeight w:val="202"/>
        </w:trPr>
        <w:tc>
          <w:tcPr>
            <w:tcW w:w="1573" w:type="dxa"/>
          </w:tcPr>
          <w:p w14:paraId="0A9A399D"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2661" w:type="dxa"/>
          </w:tcPr>
          <w:p w14:paraId="59A0EFBC" w14:textId="77777777" w:rsidR="00B97248" w:rsidRPr="00F94536" w:rsidRDefault="00B97248" w:rsidP="00E53378">
            <w:pPr>
              <w:pStyle w:val="TableParagraph"/>
              <w:spacing w:before="5" w:line="177" w:lineRule="exact"/>
              <w:ind w:left="122"/>
              <w:rPr>
                <w:sz w:val="17"/>
              </w:rPr>
            </w:pPr>
            <w:r w:rsidRPr="00F94536">
              <w:rPr>
                <w:sz w:val="17"/>
              </w:rPr>
              <w:t>Standard care</w:t>
            </w:r>
          </w:p>
        </w:tc>
        <w:tc>
          <w:tcPr>
            <w:tcW w:w="4600" w:type="dxa"/>
          </w:tcPr>
          <w:p w14:paraId="0E19E5E1" w14:textId="77777777" w:rsidR="00B97248" w:rsidRPr="00F94536" w:rsidRDefault="00B97248" w:rsidP="00E53378">
            <w:pPr>
              <w:pStyle w:val="TableParagraph"/>
              <w:spacing w:before="5" w:line="177" w:lineRule="exact"/>
              <w:ind w:left="581"/>
              <w:rPr>
                <w:sz w:val="17"/>
              </w:rPr>
            </w:pPr>
            <w:r w:rsidRPr="00F94536">
              <w:rPr>
                <w:sz w:val="17"/>
              </w:rPr>
              <w:t>Motivational interview ing by physician only</w:t>
            </w:r>
          </w:p>
        </w:tc>
        <w:tc>
          <w:tcPr>
            <w:tcW w:w="5564" w:type="dxa"/>
          </w:tcPr>
          <w:p w14:paraId="12948F68" w14:textId="77777777" w:rsidR="00B97248" w:rsidRPr="00F94536" w:rsidRDefault="00B97248" w:rsidP="00E53378">
            <w:pPr>
              <w:pStyle w:val="TableParagraph"/>
              <w:spacing w:before="5" w:line="177" w:lineRule="exact"/>
              <w:ind w:left="653"/>
              <w:rPr>
                <w:sz w:val="17"/>
              </w:rPr>
            </w:pPr>
            <w:r w:rsidRPr="00F94536">
              <w:rPr>
                <w:sz w:val="17"/>
              </w:rPr>
              <w:t>Motivational interview ing by physician and RD.</w:t>
            </w:r>
          </w:p>
        </w:tc>
      </w:tr>
    </w:tbl>
    <w:p w14:paraId="1AD813C2" w14:textId="77777777" w:rsidR="00B97248" w:rsidRPr="00F94536" w:rsidRDefault="00B97248" w:rsidP="00B97248">
      <w:pPr>
        <w:pStyle w:val="BodyText"/>
        <w:rPr>
          <w:rFonts w:ascii="Calibri"/>
          <w:b/>
          <w:sz w:val="20"/>
        </w:rPr>
      </w:pPr>
    </w:p>
    <w:p w14:paraId="6E7AAE00" w14:textId="77777777" w:rsidR="00B97248" w:rsidRPr="00F94536" w:rsidRDefault="00B97248" w:rsidP="00B97248">
      <w:pPr>
        <w:pStyle w:val="BodyText"/>
        <w:rPr>
          <w:rFonts w:ascii="Calibri"/>
          <w:b/>
          <w:sz w:val="20"/>
        </w:rPr>
      </w:pPr>
    </w:p>
    <w:p w14:paraId="73721C80" w14:textId="77777777" w:rsidR="00B97248" w:rsidRPr="00F94536" w:rsidRDefault="00B97248" w:rsidP="00B97248">
      <w:pPr>
        <w:pStyle w:val="BodyText"/>
        <w:rPr>
          <w:rFonts w:ascii="Calibri"/>
          <w:b/>
          <w:sz w:val="20"/>
        </w:rPr>
      </w:pPr>
    </w:p>
    <w:p w14:paraId="7BBC46EB"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339"/>
        <w:gridCol w:w="807"/>
        <w:gridCol w:w="792"/>
        <w:gridCol w:w="477"/>
        <w:gridCol w:w="1703"/>
      </w:tblGrid>
      <w:tr w:rsidR="00B97248" w:rsidRPr="00F94536" w14:paraId="5462A2F2" w14:textId="77777777" w:rsidTr="00E53378">
        <w:trPr>
          <w:trHeight w:val="202"/>
        </w:trPr>
        <w:tc>
          <w:tcPr>
            <w:tcW w:w="1339" w:type="dxa"/>
            <w:shd w:val="clear" w:color="auto" w:fill="8D176B"/>
          </w:tcPr>
          <w:p w14:paraId="00F99F49" w14:textId="77777777" w:rsidR="00B97248" w:rsidRPr="00F94536" w:rsidRDefault="00B97248" w:rsidP="00E53378">
            <w:pPr>
              <w:pStyle w:val="TableParagraph"/>
              <w:tabs>
                <w:tab w:val="left" w:pos="5185"/>
              </w:tabs>
              <w:spacing w:line="182" w:lineRule="exact"/>
              <w:ind w:left="-63" w:right="-386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07" w:type="dxa"/>
            <w:shd w:val="clear" w:color="auto" w:fill="8D176B"/>
          </w:tcPr>
          <w:p w14:paraId="03605504" w14:textId="77777777" w:rsidR="00B97248" w:rsidRPr="00F94536" w:rsidRDefault="00B97248" w:rsidP="00E53378">
            <w:pPr>
              <w:pStyle w:val="TableParagraph"/>
              <w:rPr>
                <w:rFonts w:ascii="Times New Roman"/>
                <w:sz w:val="14"/>
              </w:rPr>
            </w:pPr>
          </w:p>
        </w:tc>
        <w:tc>
          <w:tcPr>
            <w:tcW w:w="792" w:type="dxa"/>
          </w:tcPr>
          <w:p w14:paraId="21AA355A" w14:textId="77777777" w:rsidR="00B97248" w:rsidRPr="00F94536" w:rsidRDefault="00B97248" w:rsidP="00E53378">
            <w:pPr>
              <w:pStyle w:val="TableParagraph"/>
              <w:rPr>
                <w:rFonts w:ascii="Times New Roman"/>
                <w:sz w:val="14"/>
              </w:rPr>
            </w:pPr>
          </w:p>
        </w:tc>
        <w:tc>
          <w:tcPr>
            <w:tcW w:w="477" w:type="dxa"/>
          </w:tcPr>
          <w:p w14:paraId="19CD73D4" w14:textId="77777777" w:rsidR="00B97248" w:rsidRPr="00F94536" w:rsidRDefault="00B97248" w:rsidP="00E53378">
            <w:pPr>
              <w:pStyle w:val="TableParagraph"/>
              <w:rPr>
                <w:rFonts w:ascii="Times New Roman"/>
                <w:sz w:val="14"/>
              </w:rPr>
            </w:pPr>
          </w:p>
        </w:tc>
        <w:tc>
          <w:tcPr>
            <w:tcW w:w="1703" w:type="dxa"/>
            <w:shd w:val="clear" w:color="auto" w:fill="8D176B"/>
          </w:tcPr>
          <w:p w14:paraId="79E1540E" w14:textId="77777777" w:rsidR="00B97248" w:rsidRPr="00F94536" w:rsidRDefault="00B97248" w:rsidP="00E53378">
            <w:pPr>
              <w:pStyle w:val="TableParagraph"/>
              <w:rPr>
                <w:rFonts w:ascii="Times New Roman"/>
                <w:sz w:val="14"/>
              </w:rPr>
            </w:pPr>
          </w:p>
        </w:tc>
      </w:tr>
      <w:tr w:rsidR="00B97248" w:rsidRPr="00F94536" w14:paraId="71EA9FFE" w14:textId="77777777" w:rsidTr="00E53378">
        <w:trPr>
          <w:trHeight w:val="207"/>
        </w:trPr>
        <w:tc>
          <w:tcPr>
            <w:tcW w:w="1339" w:type="dxa"/>
            <w:shd w:val="clear" w:color="auto" w:fill="EDEDED"/>
          </w:tcPr>
          <w:p w14:paraId="6711F7E7" w14:textId="77777777" w:rsidR="00B97248" w:rsidRPr="00F94536" w:rsidRDefault="00B97248" w:rsidP="00E53378">
            <w:pPr>
              <w:pStyle w:val="TableParagraph"/>
              <w:tabs>
                <w:tab w:val="left" w:pos="5185"/>
              </w:tabs>
              <w:spacing w:before="5" w:line="182" w:lineRule="exact"/>
              <w:ind w:left="-63" w:right="-3860"/>
              <w:jc w:val="right"/>
              <w:rPr>
                <w:sz w:val="17"/>
              </w:rPr>
            </w:pPr>
            <w:r>
              <w:rPr>
                <w:color w:val="9C2194"/>
                <w:sz w:val="17"/>
                <w:shd w:val="clear" w:color="auto" w:fill="EDEDED"/>
              </w:rPr>
              <w:t xml:space="preserve"> </w:t>
            </w:r>
            <w:r w:rsidRPr="00F94536">
              <w:rPr>
                <w:color w:val="9C2194"/>
                <w:sz w:val="17"/>
                <w:shd w:val="clear" w:color="auto" w:fill="EDEDED"/>
              </w:rPr>
              <w:t>BMI Percentile</w:t>
            </w:r>
            <w:r w:rsidRPr="00F94536">
              <w:rPr>
                <w:color w:val="9C2194"/>
                <w:sz w:val="17"/>
                <w:shd w:val="clear" w:color="auto" w:fill="EDEDED"/>
              </w:rPr>
              <w:tab/>
            </w:r>
          </w:p>
        </w:tc>
        <w:tc>
          <w:tcPr>
            <w:tcW w:w="807" w:type="dxa"/>
            <w:shd w:val="clear" w:color="auto" w:fill="EDEDED"/>
          </w:tcPr>
          <w:p w14:paraId="37603887" w14:textId="77777777" w:rsidR="00B97248" w:rsidRPr="00F94536" w:rsidRDefault="00B97248" w:rsidP="00E53378">
            <w:pPr>
              <w:pStyle w:val="TableParagraph"/>
              <w:rPr>
                <w:rFonts w:ascii="Times New Roman"/>
                <w:sz w:val="14"/>
              </w:rPr>
            </w:pPr>
          </w:p>
        </w:tc>
        <w:tc>
          <w:tcPr>
            <w:tcW w:w="792" w:type="dxa"/>
          </w:tcPr>
          <w:p w14:paraId="01656432" w14:textId="77777777" w:rsidR="00B97248" w:rsidRPr="00F94536" w:rsidRDefault="00B97248" w:rsidP="00E53378">
            <w:pPr>
              <w:pStyle w:val="TableParagraph"/>
              <w:rPr>
                <w:rFonts w:ascii="Times New Roman"/>
                <w:sz w:val="14"/>
              </w:rPr>
            </w:pPr>
          </w:p>
        </w:tc>
        <w:tc>
          <w:tcPr>
            <w:tcW w:w="477" w:type="dxa"/>
          </w:tcPr>
          <w:p w14:paraId="29C17AC7" w14:textId="77777777" w:rsidR="00B97248" w:rsidRPr="00F94536" w:rsidRDefault="00B97248" w:rsidP="00E53378">
            <w:pPr>
              <w:pStyle w:val="TableParagraph"/>
              <w:rPr>
                <w:rFonts w:ascii="Times New Roman"/>
                <w:sz w:val="14"/>
              </w:rPr>
            </w:pPr>
          </w:p>
        </w:tc>
        <w:tc>
          <w:tcPr>
            <w:tcW w:w="1703" w:type="dxa"/>
            <w:shd w:val="clear" w:color="auto" w:fill="EDEDED"/>
          </w:tcPr>
          <w:p w14:paraId="7E8FE900" w14:textId="77777777" w:rsidR="00B97248" w:rsidRPr="00F94536" w:rsidRDefault="00B97248" w:rsidP="00E53378">
            <w:pPr>
              <w:pStyle w:val="TableParagraph"/>
              <w:rPr>
                <w:rFonts w:ascii="Times New Roman"/>
                <w:sz w:val="14"/>
              </w:rPr>
            </w:pPr>
          </w:p>
        </w:tc>
      </w:tr>
      <w:tr w:rsidR="00B97248" w:rsidRPr="00F94536" w14:paraId="76AD3868" w14:textId="77777777" w:rsidTr="00E53378">
        <w:trPr>
          <w:trHeight w:val="207"/>
        </w:trPr>
        <w:tc>
          <w:tcPr>
            <w:tcW w:w="1339" w:type="dxa"/>
          </w:tcPr>
          <w:p w14:paraId="5108C696" w14:textId="77777777" w:rsidR="00B97248" w:rsidRPr="00F94536" w:rsidRDefault="00B97248" w:rsidP="00E53378">
            <w:pPr>
              <w:pStyle w:val="TableParagraph"/>
              <w:rPr>
                <w:rFonts w:ascii="Times New Roman"/>
                <w:sz w:val="14"/>
              </w:rPr>
            </w:pPr>
          </w:p>
        </w:tc>
        <w:tc>
          <w:tcPr>
            <w:tcW w:w="807" w:type="dxa"/>
          </w:tcPr>
          <w:p w14:paraId="58B7574F" w14:textId="77777777" w:rsidR="00B97248" w:rsidRPr="00F94536" w:rsidRDefault="00B97248" w:rsidP="00E53378">
            <w:pPr>
              <w:pStyle w:val="TableParagraph"/>
              <w:spacing w:before="5" w:line="182" w:lineRule="exact"/>
              <w:ind w:left="92"/>
              <w:jc w:val="center"/>
              <w:rPr>
                <w:sz w:val="17"/>
              </w:rPr>
            </w:pPr>
            <w:r w:rsidRPr="00F94536">
              <w:rPr>
                <w:sz w:val="17"/>
              </w:rPr>
              <w:t>6 months</w:t>
            </w:r>
          </w:p>
        </w:tc>
        <w:tc>
          <w:tcPr>
            <w:tcW w:w="792" w:type="dxa"/>
          </w:tcPr>
          <w:p w14:paraId="0C9D6458" w14:textId="77777777" w:rsidR="00B97248" w:rsidRPr="00F94536" w:rsidRDefault="00B97248" w:rsidP="00E53378">
            <w:pPr>
              <w:pStyle w:val="TableParagraph"/>
              <w:rPr>
                <w:rFonts w:ascii="Times New Roman"/>
                <w:sz w:val="14"/>
              </w:rPr>
            </w:pPr>
          </w:p>
        </w:tc>
        <w:tc>
          <w:tcPr>
            <w:tcW w:w="477" w:type="dxa"/>
          </w:tcPr>
          <w:p w14:paraId="0D1F3400" w14:textId="77777777" w:rsidR="00B97248" w:rsidRPr="00F94536" w:rsidRDefault="00B97248" w:rsidP="00E53378">
            <w:pPr>
              <w:pStyle w:val="TableParagraph"/>
              <w:rPr>
                <w:rFonts w:ascii="Times New Roman"/>
                <w:sz w:val="14"/>
              </w:rPr>
            </w:pPr>
          </w:p>
        </w:tc>
        <w:tc>
          <w:tcPr>
            <w:tcW w:w="1703" w:type="dxa"/>
          </w:tcPr>
          <w:p w14:paraId="011AA80A" w14:textId="77777777" w:rsidR="00B97248" w:rsidRPr="00F94536" w:rsidRDefault="00B97248" w:rsidP="00E53378">
            <w:pPr>
              <w:pStyle w:val="TableParagraph"/>
              <w:rPr>
                <w:rFonts w:ascii="Times New Roman"/>
                <w:sz w:val="14"/>
              </w:rPr>
            </w:pPr>
          </w:p>
        </w:tc>
      </w:tr>
      <w:tr w:rsidR="00B97248" w:rsidRPr="00F94536" w14:paraId="39736773" w14:textId="77777777" w:rsidTr="00E53378">
        <w:trPr>
          <w:trHeight w:val="208"/>
        </w:trPr>
        <w:tc>
          <w:tcPr>
            <w:tcW w:w="1339" w:type="dxa"/>
          </w:tcPr>
          <w:p w14:paraId="6E59F780" w14:textId="77777777" w:rsidR="00B97248" w:rsidRPr="00F94536" w:rsidRDefault="00B97248" w:rsidP="00E53378">
            <w:pPr>
              <w:pStyle w:val="TableParagraph"/>
              <w:rPr>
                <w:rFonts w:ascii="Times New Roman"/>
                <w:sz w:val="14"/>
              </w:rPr>
            </w:pPr>
          </w:p>
        </w:tc>
        <w:tc>
          <w:tcPr>
            <w:tcW w:w="807" w:type="dxa"/>
          </w:tcPr>
          <w:p w14:paraId="0C78C956" w14:textId="77777777" w:rsidR="00B97248" w:rsidRPr="00F94536" w:rsidRDefault="00B97248" w:rsidP="00E53378">
            <w:pPr>
              <w:pStyle w:val="TableParagraph"/>
              <w:spacing w:before="5" w:line="182" w:lineRule="exact"/>
              <w:ind w:left="102"/>
              <w:jc w:val="center"/>
              <w:rPr>
                <w:sz w:val="17"/>
              </w:rPr>
            </w:pPr>
            <w:r w:rsidRPr="00F94536">
              <w:rPr>
                <w:sz w:val="17"/>
              </w:rPr>
              <w:t>N</w:t>
            </w:r>
          </w:p>
        </w:tc>
        <w:tc>
          <w:tcPr>
            <w:tcW w:w="792" w:type="dxa"/>
          </w:tcPr>
          <w:p w14:paraId="10D0A802"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477" w:type="dxa"/>
          </w:tcPr>
          <w:p w14:paraId="2FCA1E4F" w14:textId="77777777" w:rsidR="00B97248" w:rsidRPr="00F94536" w:rsidRDefault="00B97248" w:rsidP="00E53378">
            <w:pPr>
              <w:pStyle w:val="TableParagraph"/>
              <w:spacing w:before="5" w:line="182" w:lineRule="exact"/>
              <w:ind w:left="96" w:right="68"/>
              <w:jc w:val="center"/>
              <w:rPr>
                <w:sz w:val="17"/>
              </w:rPr>
            </w:pPr>
            <w:r w:rsidRPr="00F94536">
              <w:rPr>
                <w:sz w:val="17"/>
              </w:rPr>
              <w:t>SD</w:t>
            </w:r>
          </w:p>
        </w:tc>
        <w:tc>
          <w:tcPr>
            <w:tcW w:w="1703" w:type="dxa"/>
          </w:tcPr>
          <w:p w14:paraId="77F97E69"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2C269B7D" w14:textId="77777777" w:rsidTr="00E53378">
        <w:trPr>
          <w:trHeight w:val="207"/>
        </w:trPr>
        <w:tc>
          <w:tcPr>
            <w:tcW w:w="1339" w:type="dxa"/>
          </w:tcPr>
          <w:p w14:paraId="1B54706F" w14:textId="77777777" w:rsidR="00B97248" w:rsidRPr="00F94536" w:rsidRDefault="00B97248" w:rsidP="00E53378">
            <w:pPr>
              <w:pStyle w:val="TableParagraph"/>
              <w:spacing w:before="5" w:line="182" w:lineRule="exact"/>
              <w:ind w:left="353"/>
              <w:rPr>
                <w:sz w:val="17"/>
              </w:rPr>
            </w:pPr>
            <w:r w:rsidRPr="00F94536">
              <w:rPr>
                <w:sz w:val="17"/>
              </w:rPr>
              <w:t>Control</w:t>
            </w:r>
          </w:p>
        </w:tc>
        <w:tc>
          <w:tcPr>
            <w:tcW w:w="807" w:type="dxa"/>
          </w:tcPr>
          <w:p w14:paraId="116A1B02" w14:textId="77777777" w:rsidR="00B97248" w:rsidRPr="00F94536" w:rsidRDefault="00B97248" w:rsidP="00E53378">
            <w:pPr>
              <w:pStyle w:val="TableParagraph"/>
              <w:spacing w:before="5" w:line="182" w:lineRule="exact"/>
              <w:ind w:left="102"/>
              <w:jc w:val="center"/>
              <w:rPr>
                <w:sz w:val="17"/>
              </w:rPr>
            </w:pPr>
            <w:r w:rsidRPr="00F94536">
              <w:rPr>
                <w:sz w:val="17"/>
              </w:rPr>
              <w:t>19</w:t>
            </w:r>
          </w:p>
        </w:tc>
        <w:tc>
          <w:tcPr>
            <w:tcW w:w="792" w:type="dxa"/>
          </w:tcPr>
          <w:p w14:paraId="2E9AD68C" w14:textId="77777777" w:rsidR="00B97248" w:rsidRPr="00F94536" w:rsidRDefault="00B97248" w:rsidP="00E53378">
            <w:pPr>
              <w:pStyle w:val="TableParagraph"/>
              <w:spacing w:before="5" w:line="182" w:lineRule="exact"/>
              <w:ind w:right="180"/>
              <w:jc w:val="right"/>
              <w:rPr>
                <w:sz w:val="17"/>
              </w:rPr>
            </w:pPr>
            <w:r w:rsidRPr="00F94536">
              <w:rPr>
                <w:sz w:val="17"/>
              </w:rPr>
              <w:t>-0.6</w:t>
            </w:r>
          </w:p>
        </w:tc>
        <w:tc>
          <w:tcPr>
            <w:tcW w:w="477" w:type="dxa"/>
          </w:tcPr>
          <w:p w14:paraId="052582E4" w14:textId="77777777" w:rsidR="00B97248" w:rsidRPr="00F94536" w:rsidRDefault="00B97248" w:rsidP="00E53378">
            <w:pPr>
              <w:pStyle w:val="TableParagraph"/>
              <w:spacing w:before="5" w:line="182" w:lineRule="exact"/>
              <w:ind w:left="84" w:right="80"/>
              <w:jc w:val="center"/>
              <w:rPr>
                <w:sz w:val="17"/>
              </w:rPr>
            </w:pPr>
            <w:r w:rsidRPr="00F94536">
              <w:rPr>
                <w:sz w:val="17"/>
              </w:rPr>
              <w:t>2.4</w:t>
            </w:r>
          </w:p>
        </w:tc>
        <w:tc>
          <w:tcPr>
            <w:tcW w:w="1703" w:type="dxa"/>
          </w:tcPr>
          <w:p w14:paraId="0B1B29FE" w14:textId="77777777" w:rsidR="00B97248" w:rsidRPr="00F94536" w:rsidRDefault="00B97248" w:rsidP="00E53378">
            <w:pPr>
              <w:pStyle w:val="TableParagraph"/>
              <w:spacing w:before="5" w:line="182" w:lineRule="exact"/>
              <w:ind w:left="96" w:right="34"/>
              <w:jc w:val="center"/>
              <w:rPr>
                <w:sz w:val="17"/>
              </w:rPr>
            </w:pPr>
            <w:r w:rsidRPr="00F94536">
              <w:rPr>
                <w:sz w:val="17"/>
              </w:rPr>
              <w:t>0.85</w:t>
            </w:r>
          </w:p>
        </w:tc>
      </w:tr>
      <w:tr w:rsidR="00B97248" w:rsidRPr="00F94536" w14:paraId="6563118C" w14:textId="77777777" w:rsidTr="00E53378">
        <w:trPr>
          <w:trHeight w:val="200"/>
        </w:trPr>
        <w:tc>
          <w:tcPr>
            <w:tcW w:w="1339" w:type="dxa"/>
          </w:tcPr>
          <w:p w14:paraId="6027D650" w14:textId="77777777" w:rsidR="00B97248" w:rsidRPr="00F94536" w:rsidRDefault="00B97248" w:rsidP="00E53378">
            <w:pPr>
              <w:pStyle w:val="TableParagraph"/>
              <w:spacing w:before="5" w:line="174" w:lineRule="exact"/>
              <w:ind w:left="353"/>
              <w:rPr>
                <w:sz w:val="17"/>
              </w:rPr>
            </w:pPr>
            <w:r w:rsidRPr="00F94536">
              <w:rPr>
                <w:sz w:val="17"/>
              </w:rPr>
              <w:t>Minimal</w:t>
            </w:r>
          </w:p>
        </w:tc>
        <w:tc>
          <w:tcPr>
            <w:tcW w:w="807" w:type="dxa"/>
          </w:tcPr>
          <w:p w14:paraId="735594F9" w14:textId="77777777" w:rsidR="00B97248" w:rsidRPr="00F94536" w:rsidRDefault="00B97248" w:rsidP="00E53378">
            <w:pPr>
              <w:pStyle w:val="TableParagraph"/>
              <w:spacing w:before="5" w:line="174" w:lineRule="exact"/>
              <w:ind w:left="102"/>
              <w:jc w:val="center"/>
              <w:rPr>
                <w:sz w:val="17"/>
              </w:rPr>
            </w:pPr>
            <w:r w:rsidRPr="00F94536">
              <w:rPr>
                <w:sz w:val="17"/>
              </w:rPr>
              <w:t>27</w:t>
            </w:r>
          </w:p>
        </w:tc>
        <w:tc>
          <w:tcPr>
            <w:tcW w:w="792" w:type="dxa"/>
          </w:tcPr>
          <w:p w14:paraId="35411376" w14:textId="77777777" w:rsidR="00B97248" w:rsidRPr="00F94536" w:rsidRDefault="00B97248" w:rsidP="00E53378">
            <w:pPr>
              <w:pStyle w:val="TableParagraph"/>
              <w:spacing w:before="5" w:line="174" w:lineRule="exact"/>
              <w:ind w:right="180"/>
              <w:jc w:val="right"/>
              <w:rPr>
                <w:sz w:val="17"/>
              </w:rPr>
            </w:pPr>
            <w:r w:rsidRPr="00F94536">
              <w:rPr>
                <w:sz w:val="17"/>
              </w:rPr>
              <w:t>-1.9</w:t>
            </w:r>
          </w:p>
        </w:tc>
        <w:tc>
          <w:tcPr>
            <w:tcW w:w="477" w:type="dxa"/>
          </w:tcPr>
          <w:p w14:paraId="1C946B37" w14:textId="77777777" w:rsidR="00B97248" w:rsidRPr="00F94536" w:rsidRDefault="00B97248" w:rsidP="00E53378">
            <w:pPr>
              <w:pStyle w:val="TableParagraph"/>
              <w:spacing w:before="5" w:line="174" w:lineRule="exact"/>
              <w:ind w:left="20"/>
              <w:jc w:val="center"/>
              <w:rPr>
                <w:sz w:val="17"/>
              </w:rPr>
            </w:pPr>
            <w:r w:rsidRPr="00F94536">
              <w:rPr>
                <w:sz w:val="17"/>
              </w:rPr>
              <w:t>2</w:t>
            </w:r>
          </w:p>
        </w:tc>
        <w:tc>
          <w:tcPr>
            <w:tcW w:w="1703" w:type="dxa"/>
          </w:tcPr>
          <w:p w14:paraId="04E1CC30" w14:textId="77777777" w:rsidR="00B97248" w:rsidRPr="00F94536" w:rsidRDefault="00B97248" w:rsidP="00E53378">
            <w:pPr>
              <w:pStyle w:val="TableParagraph"/>
              <w:rPr>
                <w:rFonts w:ascii="Times New Roman"/>
                <w:sz w:val="12"/>
              </w:rPr>
            </w:pPr>
          </w:p>
        </w:tc>
      </w:tr>
      <w:tr w:rsidR="00B97248" w:rsidRPr="00F94536" w14:paraId="30CCE163" w14:textId="77777777" w:rsidTr="00E53378">
        <w:trPr>
          <w:trHeight w:val="194"/>
        </w:trPr>
        <w:tc>
          <w:tcPr>
            <w:tcW w:w="1339" w:type="dxa"/>
          </w:tcPr>
          <w:p w14:paraId="24A505F9" w14:textId="77777777" w:rsidR="00B97248" w:rsidRPr="00F94536" w:rsidRDefault="00B97248" w:rsidP="00E53378">
            <w:pPr>
              <w:pStyle w:val="TableParagraph"/>
              <w:spacing w:line="174" w:lineRule="exact"/>
              <w:ind w:left="290"/>
              <w:rPr>
                <w:sz w:val="17"/>
              </w:rPr>
            </w:pPr>
            <w:r w:rsidRPr="00F94536">
              <w:rPr>
                <w:sz w:val="17"/>
              </w:rPr>
              <w:t>Intensive</w:t>
            </w:r>
          </w:p>
        </w:tc>
        <w:tc>
          <w:tcPr>
            <w:tcW w:w="807" w:type="dxa"/>
          </w:tcPr>
          <w:p w14:paraId="69E2DA53" w14:textId="77777777" w:rsidR="00B97248" w:rsidRPr="00F94536" w:rsidRDefault="00B97248" w:rsidP="00E53378">
            <w:pPr>
              <w:pStyle w:val="TableParagraph"/>
              <w:spacing w:line="174" w:lineRule="exact"/>
              <w:ind w:left="102"/>
              <w:jc w:val="center"/>
              <w:rPr>
                <w:sz w:val="17"/>
              </w:rPr>
            </w:pPr>
            <w:r w:rsidRPr="00F94536">
              <w:rPr>
                <w:sz w:val="17"/>
              </w:rPr>
              <w:t>15</w:t>
            </w:r>
          </w:p>
        </w:tc>
        <w:tc>
          <w:tcPr>
            <w:tcW w:w="792" w:type="dxa"/>
          </w:tcPr>
          <w:p w14:paraId="3EDE9D2F" w14:textId="77777777" w:rsidR="00B97248" w:rsidRPr="00F94536" w:rsidRDefault="00B97248" w:rsidP="00E53378">
            <w:pPr>
              <w:pStyle w:val="TableParagraph"/>
              <w:spacing w:line="174" w:lineRule="exact"/>
              <w:ind w:right="180"/>
              <w:jc w:val="right"/>
              <w:rPr>
                <w:sz w:val="17"/>
              </w:rPr>
            </w:pPr>
            <w:r w:rsidRPr="00F94536">
              <w:rPr>
                <w:sz w:val="17"/>
              </w:rPr>
              <w:t>-2.6</w:t>
            </w:r>
          </w:p>
        </w:tc>
        <w:tc>
          <w:tcPr>
            <w:tcW w:w="477" w:type="dxa"/>
          </w:tcPr>
          <w:p w14:paraId="7D40F7A7" w14:textId="77777777" w:rsidR="00B97248" w:rsidRPr="00F94536" w:rsidRDefault="00B97248" w:rsidP="00E53378">
            <w:pPr>
              <w:pStyle w:val="TableParagraph"/>
              <w:spacing w:line="174" w:lineRule="exact"/>
              <w:ind w:left="84" w:right="80"/>
              <w:jc w:val="center"/>
              <w:rPr>
                <w:sz w:val="17"/>
              </w:rPr>
            </w:pPr>
            <w:r w:rsidRPr="00F94536">
              <w:rPr>
                <w:sz w:val="17"/>
              </w:rPr>
              <w:t>2.8</w:t>
            </w:r>
          </w:p>
        </w:tc>
        <w:tc>
          <w:tcPr>
            <w:tcW w:w="1703" w:type="dxa"/>
          </w:tcPr>
          <w:p w14:paraId="4069AADE" w14:textId="77777777" w:rsidR="00B97248" w:rsidRPr="00F94536" w:rsidRDefault="00B97248" w:rsidP="00E53378">
            <w:pPr>
              <w:pStyle w:val="TableParagraph"/>
              <w:rPr>
                <w:rFonts w:ascii="Times New Roman"/>
                <w:sz w:val="12"/>
              </w:rPr>
            </w:pPr>
          </w:p>
        </w:tc>
      </w:tr>
    </w:tbl>
    <w:p w14:paraId="3EEF6B88"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01FD0EB6" w14:textId="77777777" w:rsidR="00B97248" w:rsidRPr="00F94536" w:rsidRDefault="00B97248" w:rsidP="00B97248">
      <w:pPr>
        <w:spacing w:before="38"/>
        <w:ind w:left="120"/>
        <w:rPr>
          <w:rFonts w:ascii="Calibri"/>
          <w:b/>
        </w:rPr>
      </w:pPr>
      <w:r w:rsidRPr="00F94536">
        <w:rPr>
          <w:rFonts w:ascii="Calibri"/>
          <w:b/>
        </w:rPr>
        <w:t>Sousa, P; Fonseca, H; Gaspar, P; Gaspar, F</w:t>
      </w:r>
    </w:p>
    <w:p w14:paraId="642A0879" w14:textId="77777777" w:rsidR="00B97248" w:rsidRPr="00F94536" w:rsidRDefault="00B97248" w:rsidP="00B97248">
      <w:pPr>
        <w:spacing w:before="180"/>
        <w:ind w:left="120"/>
        <w:rPr>
          <w:rFonts w:ascii="Calibri"/>
          <w:b/>
        </w:rPr>
      </w:pPr>
      <w:r w:rsidRPr="00F94536">
        <w:rPr>
          <w:rFonts w:ascii="Calibri"/>
          <w:b/>
        </w:rPr>
        <w:t>Controlled trial of an Internet-based intervention for overweight teens (Next.Step): effectiveness analysis</w:t>
      </w:r>
    </w:p>
    <w:p w14:paraId="3B93F82E"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08"/>
        <w:gridCol w:w="7779"/>
        <w:gridCol w:w="5212"/>
      </w:tblGrid>
      <w:tr w:rsidR="00B97248" w:rsidRPr="00F94536" w14:paraId="20C3E592" w14:textId="77777777" w:rsidTr="00E53378">
        <w:trPr>
          <w:trHeight w:val="415"/>
        </w:trPr>
        <w:tc>
          <w:tcPr>
            <w:tcW w:w="1408" w:type="dxa"/>
            <w:shd w:val="clear" w:color="auto" w:fill="8D176B"/>
          </w:tcPr>
          <w:p w14:paraId="36A4CE9C" w14:textId="77777777" w:rsidR="00B97248" w:rsidRPr="00F94536" w:rsidRDefault="00B97248" w:rsidP="00E53378">
            <w:pPr>
              <w:pStyle w:val="TableParagraph"/>
              <w:ind w:left="112"/>
              <w:rPr>
                <w:sz w:val="17"/>
              </w:rPr>
            </w:pPr>
            <w:r w:rsidRPr="00F94536">
              <w:rPr>
                <w:color w:val="FFFFFF"/>
                <w:sz w:val="17"/>
              </w:rPr>
              <w:t>Study</w:t>
            </w:r>
          </w:p>
          <w:p w14:paraId="6B96FE9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779" w:type="dxa"/>
            <w:shd w:val="clear" w:color="auto" w:fill="8D176B"/>
          </w:tcPr>
          <w:p w14:paraId="1AB2422C" w14:textId="77777777" w:rsidR="00B97248" w:rsidRPr="00F94536" w:rsidRDefault="00B97248" w:rsidP="00E53378">
            <w:pPr>
              <w:pStyle w:val="TableParagraph"/>
              <w:rPr>
                <w:rFonts w:ascii="Times New Roman"/>
                <w:sz w:val="18"/>
              </w:rPr>
            </w:pPr>
          </w:p>
        </w:tc>
        <w:tc>
          <w:tcPr>
            <w:tcW w:w="5212" w:type="dxa"/>
            <w:shd w:val="clear" w:color="auto" w:fill="8D176B"/>
          </w:tcPr>
          <w:p w14:paraId="43A15EF0" w14:textId="77777777" w:rsidR="00B97248" w:rsidRPr="00F94536" w:rsidRDefault="00B97248" w:rsidP="00E53378">
            <w:pPr>
              <w:pStyle w:val="TableParagraph"/>
              <w:rPr>
                <w:rFonts w:ascii="Times New Roman"/>
                <w:sz w:val="18"/>
              </w:rPr>
            </w:pPr>
          </w:p>
        </w:tc>
      </w:tr>
      <w:tr w:rsidR="00B97248" w:rsidRPr="00F94536" w14:paraId="64DFE549" w14:textId="77777777" w:rsidTr="00E53378">
        <w:trPr>
          <w:trHeight w:val="410"/>
        </w:trPr>
        <w:tc>
          <w:tcPr>
            <w:tcW w:w="1408" w:type="dxa"/>
          </w:tcPr>
          <w:p w14:paraId="164AD75A" w14:textId="77777777" w:rsidR="00B97248" w:rsidRPr="00F94536" w:rsidRDefault="00B97248" w:rsidP="00E53378">
            <w:pPr>
              <w:pStyle w:val="TableParagraph"/>
              <w:ind w:left="112"/>
              <w:rPr>
                <w:sz w:val="17"/>
              </w:rPr>
            </w:pPr>
            <w:r w:rsidRPr="00F94536">
              <w:rPr>
                <w:sz w:val="17"/>
              </w:rPr>
              <w:t>Sponsorship</w:t>
            </w:r>
          </w:p>
          <w:p w14:paraId="50344BD8"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91" w:type="dxa"/>
            <w:gridSpan w:val="2"/>
          </w:tcPr>
          <w:p w14:paraId="014E877F" w14:textId="77777777" w:rsidR="00B97248" w:rsidRPr="00F94536" w:rsidRDefault="00B97248" w:rsidP="00E53378">
            <w:pPr>
              <w:pStyle w:val="TableParagraph"/>
              <w:ind w:left="143"/>
              <w:rPr>
                <w:sz w:val="17"/>
              </w:rPr>
            </w:pPr>
            <w:r w:rsidRPr="00F94536">
              <w:rPr>
                <w:sz w:val="17"/>
              </w:rPr>
              <w:t>This w ork w as funded by Fundação para a Ciênciae a Tecnologia (PTDC/DTP- PIC/0769/ 2012) and supported by the Poly-technic Institute of Leiria, Portugal,</w:t>
            </w:r>
          </w:p>
          <w:p w14:paraId="3CB0C770" w14:textId="77777777" w:rsidR="00B97248" w:rsidRPr="00F94536" w:rsidRDefault="00B97248" w:rsidP="00E53378">
            <w:pPr>
              <w:pStyle w:val="TableParagraph"/>
              <w:spacing w:before="13" w:line="182" w:lineRule="exact"/>
              <w:ind w:left="143"/>
              <w:rPr>
                <w:sz w:val="17"/>
              </w:rPr>
            </w:pPr>
            <w:r w:rsidRPr="00F94536">
              <w:rPr>
                <w:sz w:val="17"/>
              </w:rPr>
              <w:t>and the Department of Paediatrics ofthe at Hospital de Santa Maria, Lisbon, Portugal.</w:t>
            </w:r>
          </w:p>
        </w:tc>
      </w:tr>
      <w:tr w:rsidR="00B97248" w:rsidRPr="00F94536" w14:paraId="4F95EF59" w14:textId="77777777" w:rsidTr="00E53378">
        <w:trPr>
          <w:trHeight w:val="216"/>
        </w:trPr>
        <w:tc>
          <w:tcPr>
            <w:tcW w:w="1408" w:type="dxa"/>
          </w:tcPr>
          <w:p w14:paraId="7C6BFF67"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779" w:type="dxa"/>
          </w:tcPr>
          <w:p w14:paraId="5632031C" w14:textId="77777777" w:rsidR="00B97248" w:rsidRPr="00F94536" w:rsidRDefault="00B97248" w:rsidP="00E53378">
            <w:pPr>
              <w:pStyle w:val="TableParagraph"/>
              <w:spacing w:before="5" w:line="190" w:lineRule="exact"/>
              <w:ind w:left="143"/>
              <w:rPr>
                <w:sz w:val="17"/>
              </w:rPr>
            </w:pPr>
            <w:r w:rsidRPr="00F94536">
              <w:rPr>
                <w:sz w:val="17"/>
              </w:rPr>
              <w:t>Portugal</w:t>
            </w:r>
          </w:p>
        </w:tc>
        <w:tc>
          <w:tcPr>
            <w:tcW w:w="5212" w:type="dxa"/>
          </w:tcPr>
          <w:p w14:paraId="57AE2A34" w14:textId="77777777" w:rsidR="00B97248" w:rsidRPr="00F94536" w:rsidRDefault="00B97248" w:rsidP="00E53378">
            <w:pPr>
              <w:pStyle w:val="TableParagraph"/>
              <w:rPr>
                <w:rFonts w:ascii="Times New Roman"/>
                <w:sz w:val="14"/>
              </w:rPr>
            </w:pPr>
          </w:p>
        </w:tc>
      </w:tr>
      <w:tr w:rsidR="00B97248" w:rsidRPr="00F94536" w14:paraId="54055620" w14:textId="77777777" w:rsidTr="00E53378">
        <w:trPr>
          <w:trHeight w:val="216"/>
        </w:trPr>
        <w:tc>
          <w:tcPr>
            <w:tcW w:w="14399" w:type="dxa"/>
            <w:gridSpan w:val="3"/>
          </w:tcPr>
          <w:p w14:paraId="460BF6B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A6D9202" w14:textId="77777777" w:rsidTr="00E53378">
        <w:trPr>
          <w:trHeight w:val="207"/>
        </w:trPr>
        <w:tc>
          <w:tcPr>
            <w:tcW w:w="1408" w:type="dxa"/>
          </w:tcPr>
          <w:p w14:paraId="6BC5DC9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779" w:type="dxa"/>
          </w:tcPr>
          <w:p w14:paraId="20ABA9CD" w14:textId="77777777" w:rsidR="00B97248" w:rsidRPr="00F94536" w:rsidRDefault="00B97248" w:rsidP="00E53378">
            <w:pPr>
              <w:pStyle w:val="TableParagraph"/>
              <w:spacing w:before="5" w:line="182" w:lineRule="exact"/>
              <w:ind w:left="143"/>
              <w:rPr>
                <w:sz w:val="17"/>
              </w:rPr>
            </w:pPr>
            <w:r w:rsidRPr="00F94536">
              <w:rPr>
                <w:sz w:val="17"/>
              </w:rPr>
              <w:t>Prospective cohort study</w:t>
            </w:r>
          </w:p>
        </w:tc>
        <w:tc>
          <w:tcPr>
            <w:tcW w:w="5212" w:type="dxa"/>
          </w:tcPr>
          <w:p w14:paraId="749DF283" w14:textId="77777777" w:rsidR="00B97248" w:rsidRPr="00F94536" w:rsidRDefault="00B97248" w:rsidP="00E53378">
            <w:pPr>
              <w:pStyle w:val="TableParagraph"/>
              <w:rPr>
                <w:rFonts w:ascii="Times New Roman"/>
                <w:sz w:val="14"/>
              </w:rPr>
            </w:pPr>
          </w:p>
        </w:tc>
      </w:tr>
      <w:tr w:rsidR="00B97248" w:rsidRPr="00F94536" w14:paraId="2AA09076" w14:textId="77777777" w:rsidTr="00E53378">
        <w:trPr>
          <w:trHeight w:val="208"/>
        </w:trPr>
        <w:tc>
          <w:tcPr>
            <w:tcW w:w="1408" w:type="dxa"/>
          </w:tcPr>
          <w:p w14:paraId="088751D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779" w:type="dxa"/>
          </w:tcPr>
          <w:p w14:paraId="4A5B42ED" w14:textId="77777777" w:rsidR="00B97248" w:rsidRPr="00F94536" w:rsidRDefault="00B97248" w:rsidP="00E53378">
            <w:pPr>
              <w:pStyle w:val="TableParagraph"/>
              <w:spacing w:before="5" w:line="182" w:lineRule="exact"/>
              <w:ind w:left="143"/>
              <w:rPr>
                <w:sz w:val="17"/>
              </w:rPr>
            </w:pPr>
            <w:r w:rsidRPr="00F94536">
              <w:rPr>
                <w:sz w:val="17"/>
              </w:rPr>
              <w:t>Parallel group</w:t>
            </w:r>
          </w:p>
        </w:tc>
        <w:tc>
          <w:tcPr>
            <w:tcW w:w="5212" w:type="dxa"/>
          </w:tcPr>
          <w:p w14:paraId="2A23632D" w14:textId="77777777" w:rsidR="00B97248" w:rsidRPr="00F94536" w:rsidRDefault="00B97248" w:rsidP="00E53378">
            <w:pPr>
              <w:pStyle w:val="TableParagraph"/>
              <w:rPr>
                <w:rFonts w:ascii="Times New Roman"/>
                <w:sz w:val="14"/>
              </w:rPr>
            </w:pPr>
          </w:p>
        </w:tc>
      </w:tr>
      <w:tr w:rsidR="00B97248" w:rsidRPr="00F94536" w14:paraId="17CEDB23" w14:textId="77777777" w:rsidTr="00E53378">
        <w:trPr>
          <w:trHeight w:val="207"/>
        </w:trPr>
        <w:tc>
          <w:tcPr>
            <w:tcW w:w="1408" w:type="dxa"/>
          </w:tcPr>
          <w:p w14:paraId="6CD2D3E9"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991" w:type="dxa"/>
            <w:gridSpan w:val="2"/>
          </w:tcPr>
          <w:p w14:paraId="6F1871B3" w14:textId="77777777" w:rsidR="00B97248" w:rsidRPr="00F94536" w:rsidRDefault="00B97248" w:rsidP="00E53378">
            <w:pPr>
              <w:pStyle w:val="TableParagraph"/>
              <w:spacing w:before="5" w:line="182" w:lineRule="exact"/>
              <w:ind w:left="143"/>
              <w:rPr>
                <w:sz w:val="17"/>
              </w:rPr>
            </w:pPr>
            <w:r w:rsidRPr="00F94536">
              <w:rPr>
                <w:sz w:val="17"/>
              </w:rPr>
              <w:t>This study w as approved by the Ethical Committee for Healthand funded by the Foundation for Science and Technology(PTDC/ DTP- PIC/0769/ 2012) in 2012.</w:t>
            </w:r>
          </w:p>
        </w:tc>
      </w:tr>
      <w:tr w:rsidR="00B97248" w:rsidRPr="00F94536" w14:paraId="23A020B5" w14:textId="77777777" w:rsidTr="00E53378">
        <w:trPr>
          <w:trHeight w:val="424"/>
        </w:trPr>
        <w:tc>
          <w:tcPr>
            <w:tcW w:w="1408" w:type="dxa"/>
          </w:tcPr>
          <w:p w14:paraId="75B991F9" w14:textId="77777777" w:rsidR="00B97248" w:rsidRPr="00F94536" w:rsidRDefault="00B97248" w:rsidP="00E53378">
            <w:pPr>
              <w:pStyle w:val="TableParagraph"/>
              <w:spacing w:before="5"/>
              <w:ind w:left="112"/>
              <w:rPr>
                <w:sz w:val="17"/>
              </w:rPr>
            </w:pPr>
            <w:r w:rsidRPr="00F94536">
              <w:rPr>
                <w:sz w:val="17"/>
              </w:rPr>
              <w:t>Outcomes</w:t>
            </w:r>
          </w:p>
          <w:p w14:paraId="6B21E980"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7779" w:type="dxa"/>
          </w:tcPr>
          <w:p w14:paraId="0F07D102" w14:textId="77777777" w:rsidR="00B97248" w:rsidRPr="00F94536" w:rsidRDefault="00B97248" w:rsidP="00E53378">
            <w:pPr>
              <w:pStyle w:val="TableParagraph"/>
              <w:spacing w:before="6"/>
              <w:rPr>
                <w:rFonts w:ascii="Calibri"/>
                <w:b/>
                <w:sz w:val="17"/>
              </w:rPr>
            </w:pPr>
          </w:p>
          <w:p w14:paraId="39E9F6CB" w14:textId="77777777" w:rsidR="00B97248" w:rsidRPr="00F94536" w:rsidRDefault="00B97248" w:rsidP="00E53378">
            <w:pPr>
              <w:pStyle w:val="TableParagraph"/>
              <w:spacing w:line="190" w:lineRule="exact"/>
              <w:ind w:left="143"/>
              <w:rPr>
                <w:sz w:val="17"/>
              </w:rPr>
            </w:pPr>
            <w:r w:rsidRPr="00F94536">
              <w:rPr>
                <w:sz w:val="17"/>
              </w:rPr>
              <w:t>Other obesity, psychosocial, behavior, blood pressure</w:t>
            </w:r>
          </w:p>
        </w:tc>
        <w:tc>
          <w:tcPr>
            <w:tcW w:w="5212" w:type="dxa"/>
          </w:tcPr>
          <w:p w14:paraId="5FADA502" w14:textId="77777777" w:rsidR="00B97248" w:rsidRPr="00F94536" w:rsidRDefault="00B97248" w:rsidP="00E53378">
            <w:pPr>
              <w:pStyle w:val="TableParagraph"/>
              <w:rPr>
                <w:rFonts w:ascii="Times New Roman"/>
                <w:sz w:val="18"/>
              </w:rPr>
            </w:pPr>
          </w:p>
        </w:tc>
      </w:tr>
      <w:tr w:rsidR="00B97248" w:rsidRPr="00F94536" w14:paraId="77AA9161" w14:textId="77777777" w:rsidTr="00E53378">
        <w:trPr>
          <w:trHeight w:val="215"/>
        </w:trPr>
        <w:tc>
          <w:tcPr>
            <w:tcW w:w="14399" w:type="dxa"/>
            <w:gridSpan w:val="3"/>
          </w:tcPr>
          <w:p w14:paraId="5113979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AE8E452" w14:textId="77777777" w:rsidTr="00E53378">
        <w:trPr>
          <w:trHeight w:val="416"/>
        </w:trPr>
        <w:tc>
          <w:tcPr>
            <w:tcW w:w="1408" w:type="dxa"/>
          </w:tcPr>
          <w:p w14:paraId="6598322B" w14:textId="77777777" w:rsidR="00B97248" w:rsidRPr="00F94536" w:rsidRDefault="00B97248" w:rsidP="00E53378">
            <w:pPr>
              <w:pStyle w:val="TableParagraph"/>
              <w:spacing w:before="5"/>
              <w:ind w:left="112"/>
              <w:rPr>
                <w:sz w:val="17"/>
              </w:rPr>
            </w:pPr>
            <w:r w:rsidRPr="00F94536">
              <w:rPr>
                <w:sz w:val="17"/>
              </w:rPr>
              <w:t>Inclusion</w:t>
            </w:r>
          </w:p>
          <w:p w14:paraId="1AC9863F"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1" w:type="dxa"/>
            <w:gridSpan w:val="2"/>
          </w:tcPr>
          <w:p w14:paraId="402FE492" w14:textId="77777777" w:rsidR="00B97248" w:rsidRPr="00F94536" w:rsidRDefault="00B97248" w:rsidP="00E53378">
            <w:pPr>
              <w:pStyle w:val="TableParagraph"/>
              <w:spacing w:before="5"/>
              <w:ind w:left="143"/>
              <w:rPr>
                <w:sz w:val="17"/>
              </w:rPr>
            </w:pPr>
            <w:r w:rsidRPr="00F94536">
              <w:rPr>
                <w:sz w:val="17"/>
              </w:rPr>
              <w:t>Obese adolescents from a paediatric obesityclinic (Portugal), aged betw een 12 and 18 years (BMI percen-tile≥95th), w ith Internet access of at least once a</w:t>
            </w:r>
          </w:p>
          <w:p w14:paraId="08608C09" w14:textId="77777777" w:rsidR="00B97248" w:rsidRPr="00F94536" w:rsidRDefault="00B97248" w:rsidP="00E53378">
            <w:pPr>
              <w:pStyle w:val="TableParagraph"/>
              <w:spacing w:before="13" w:line="182" w:lineRule="exact"/>
              <w:ind w:left="143"/>
              <w:rPr>
                <w:sz w:val="17"/>
              </w:rPr>
            </w:pPr>
            <w:r w:rsidRPr="00F94536">
              <w:rPr>
                <w:sz w:val="17"/>
              </w:rPr>
              <w:t>w eek (inclu-sion criteria).</w:t>
            </w:r>
          </w:p>
        </w:tc>
      </w:tr>
      <w:tr w:rsidR="00B97248" w:rsidRPr="00F94536" w14:paraId="74B3F2C0" w14:textId="77777777" w:rsidTr="00E53378">
        <w:trPr>
          <w:trHeight w:val="416"/>
        </w:trPr>
        <w:tc>
          <w:tcPr>
            <w:tcW w:w="1408" w:type="dxa"/>
          </w:tcPr>
          <w:p w14:paraId="538C20B0" w14:textId="77777777" w:rsidR="00B97248" w:rsidRPr="00F94536" w:rsidRDefault="00B97248" w:rsidP="00E53378">
            <w:pPr>
              <w:pStyle w:val="TableParagraph"/>
              <w:spacing w:before="5"/>
              <w:ind w:left="112"/>
              <w:rPr>
                <w:sz w:val="17"/>
              </w:rPr>
            </w:pPr>
            <w:r w:rsidRPr="00F94536">
              <w:rPr>
                <w:sz w:val="17"/>
              </w:rPr>
              <w:t>Exclusion</w:t>
            </w:r>
          </w:p>
          <w:p w14:paraId="41CEE65D"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91" w:type="dxa"/>
            <w:gridSpan w:val="2"/>
          </w:tcPr>
          <w:p w14:paraId="3968633D" w14:textId="77777777" w:rsidR="00B97248" w:rsidRPr="00F94536" w:rsidRDefault="00B97248" w:rsidP="00E53378">
            <w:pPr>
              <w:pStyle w:val="TableParagraph"/>
              <w:spacing w:before="101"/>
              <w:ind w:left="143"/>
              <w:rPr>
                <w:sz w:val="17"/>
              </w:rPr>
            </w:pPr>
            <w:r w:rsidRPr="00F94536">
              <w:rPr>
                <w:sz w:val="17"/>
              </w:rPr>
              <w:t>Exclusion criteria w ere the presence of severepsychopathology, inability to communicate in w riting, preg-nancy or having been proposed for bariatric surgery.</w:t>
            </w:r>
          </w:p>
        </w:tc>
      </w:tr>
      <w:tr w:rsidR="00B97248" w:rsidRPr="00F94536" w14:paraId="19E5EED0" w14:textId="77777777" w:rsidTr="00E53378">
        <w:trPr>
          <w:trHeight w:val="423"/>
        </w:trPr>
        <w:tc>
          <w:tcPr>
            <w:tcW w:w="1408" w:type="dxa"/>
          </w:tcPr>
          <w:p w14:paraId="3674968D" w14:textId="77777777" w:rsidR="00B97248" w:rsidRPr="00F94536" w:rsidRDefault="00B97248" w:rsidP="00E53378">
            <w:pPr>
              <w:pStyle w:val="TableParagraph"/>
              <w:spacing w:before="5"/>
              <w:ind w:left="112"/>
              <w:rPr>
                <w:sz w:val="17"/>
              </w:rPr>
            </w:pPr>
            <w:r w:rsidRPr="00F94536">
              <w:rPr>
                <w:sz w:val="17"/>
              </w:rPr>
              <w:t>Group</w:t>
            </w:r>
          </w:p>
          <w:p w14:paraId="31C08128"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7779" w:type="dxa"/>
          </w:tcPr>
          <w:p w14:paraId="41279E84" w14:textId="77777777" w:rsidR="00B97248" w:rsidRPr="00F94536" w:rsidRDefault="00B97248" w:rsidP="00E53378">
            <w:pPr>
              <w:pStyle w:val="TableParagraph"/>
              <w:spacing w:before="101"/>
              <w:ind w:left="143"/>
              <w:rPr>
                <w:sz w:val="17"/>
              </w:rPr>
            </w:pPr>
            <w:r w:rsidRPr="00F94536">
              <w:rPr>
                <w:sz w:val="17"/>
              </w:rPr>
              <w:t>None</w:t>
            </w:r>
          </w:p>
        </w:tc>
        <w:tc>
          <w:tcPr>
            <w:tcW w:w="5212" w:type="dxa"/>
          </w:tcPr>
          <w:p w14:paraId="27F916A1" w14:textId="77777777" w:rsidR="00B97248" w:rsidRPr="00F94536" w:rsidRDefault="00B97248" w:rsidP="00E53378">
            <w:pPr>
              <w:pStyle w:val="TableParagraph"/>
              <w:rPr>
                <w:rFonts w:ascii="Times New Roman"/>
                <w:sz w:val="18"/>
              </w:rPr>
            </w:pPr>
          </w:p>
        </w:tc>
      </w:tr>
      <w:tr w:rsidR="00B97248" w:rsidRPr="00F94536" w14:paraId="16B2FF6B" w14:textId="77777777" w:rsidTr="00E53378">
        <w:trPr>
          <w:trHeight w:val="224"/>
        </w:trPr>
        <w:tc>
          <w:tcPr>
            <w:tcW w:w="1408" w:type="dxa"/>
          </w:tcPr>
          <w:p w14:paraId="2507709D" w14:textId="77777777" w:rsidR="00B97248" w:rsidRPr="00F94536" w:rsidRDefault="00B97248" w:rsidP="00E53378">
            <w:pPr>
              <w:pStyle w:val="TableParagraph"/>
              <w:rPr>
                <w:rFonts w:ascii="Times New Roman"/>
                <w:sz w:val="16"/>
              </w:rPr>
            </w:pPr>
          </w:p>
        </w:tc>
        <w:tc>
          <w:tcPr>
            <w:tcW w:w="7779" w:type="dxa"/>
          </w:tcPr>
          <w:p w14:paraId="297802B7" w14:textId="77777777" w:rsidR="00B97248" w:rsidRPr="00F94536" w:rsidRDefault="00B97248" w:rsidP="00E53378">
            <w:pPr>
              <w:pStyle w:val="TableParagraph"/>
              <w:spacing w:before="13" w:line="190" w:lineRule="exact"/>
              <w:ind w:left="143"/>
              <w:rPr>
                <w:sz w:val="17"/>
              </w:rPr>
            </w:pPr>
            <w:r w:rsidRPr="00F94536">
              <w:rPr>
                <w:sz w:val="17"/>
              </w:rPr>
              <w:t>Next Step</w:t>
            </w:r>
          </w:p>
        </w:tc>
        <w:tc>
          <w:tcPr>
            <w:tcW w:w="5212" w:type="dxa"/>
          </w:tcPr>
          <w:p w14:paraId="7C0CEB7C" w14:textId="77777777" w:rsidR="00B97248" w:rsidRPr="00F94536" w:rsidRDefault="00B97248" w:rsidP="00E53378">
            <w:pPr>
              <w:pStyle w:val="TableParagraph"/>
              <w:spacing w:before="13" w:line="190" w:lineRule="exact"/>
              <w:ind w:left="188"/>
              <w:rPr>
                <w:sz w:val="17"/>
              </w:rPr>
            </w:pPr>
            <w:r w:rsidRPr="00F94536">
              <w:rPr>
                <w:sz w:val="17"/>
              </w:rPr>
              <w:t>Control</w:t>
            </w:r>
          </w:p>
        </w:tc>
      </w:tr>
      <w:tr w:rsidR="00B97248" w:rsidRPr="00F94536" w14:paraId="716534D4" w14:textId="77777777" w:rsidTr="00E53378">
        <w:trPr>
          <w:trHeight w:val="216"/>
        </w:trPr>
        <w:tc>
          <w:tcPr>
            <w:tcW w:w="14399" w:type="dxa"/>
            <w:gridSpan w:val="3"/>
          </w:tcPr>
          <w:p w14:paraId="6BFD59A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46F3C3CE" w14:textId="77777777" w:rsidTr="00E53378">
        <w:trPr>
          <w:trHeight w:val="207"/>
        </w:trPr>
        <w:tc>
          <w:tcPr>
            <w:tcW w:w="1408" w:type="dxa"/>
          </w:tcPr>
          <w:p w14:paraId="52A8AF36" w14:textId="77777777" w:rsidR="00B97248" w:rsidRPr="00F94536" w:rsidRDefault="00B97248" w:rsidP="00E53378">
            <w:pPr>
              <w:pStyle w:val="TableParagraph"/>
              <w:rPr>
                <w:rFonts w:ascii="Times New Roman"/>
                <w:sz w:val="14"/>
              </w:rPr>
            </w:pPr>
          </w:p>
        </w:tc>
        <w:tc>
          <w:tcPr>
            <w:tcW w:w="7779" w:type="dxa"/>
          </w:tcPr>
          <w:p w14:paraId="2C5690BF" w14:textId="77777777" w:rsidR="00B97248" w:rsidRPr="00F94536" w:rsidRDefault="00B97248" w:rsidP="00E53378">
            <w:pPr>
              <w:pStyle w:val="TableParagraph"/>
              <w:spacing w:before="5" w:line="182" w:lineRule="exact"/>
              <w:ind w:left="143"/>
              <w:rPr>
                <w:sz w:val="17"/>
              </w:rPr>
            </w:pPr>
            <w:r w:rsidRPr="00F94536">
              <w:rPr>
                <w:sz w:val="17"/>
              </w:rPr>
              <w:t>Next Step</w:t>
            </w:r>
          </w:p>
        </w:tc>
        <w:tc>
          <w:tcPr>
            <w:tcW w:w="5212" w:type="dxa"/>
          </w:tcPr>
          <w:p w14:paraId="0FFBB8F8" w14:textId="77777777" w:rsidR="00B97248" w:rsidRPr="00F94536" w:rsidRDefault="00B97248" w:rsidP="00E53378">
            <w:pPr>
              <w:pStyle w:val="TableParagraph"/>
              <w:spacing w:before="5" w:line="182" w:lineRule="exact"/>
              <w:ind w:left="188"/>
              <w:rPr>
                <w:sz w:val="17"/>
              </w:rPr>
            </w:pPr>
            <w:r w:rsidRPr="00F94536">
              <w:rPr>
                <w:sz w:val="17"/>
              </w:rPr>
              <w:t>Control</w:t>
            </w:r>
          </w:p>
        </w:tc>
      </w:tr>
      <w:tr w:rsidR="00B97248" w:rsidRPr="00F94536" w14:paraId="236700DA" w14:textId="77777777" w:rsidTr="00E53378">
        <w:trPr>
          <w:trHeight w:val="1242"/>
        </w:trPr>
        <w:tc>
          <w:tcPr>
            <w:tcW w:w="1408" w:type="dxa"/>
          </w:tcPr>
          <w:p w14:paraId="10AB9B24" w14:textId="77777777" w:rsidR="00B97248" w:rsidRPr="00F94536" w:rsidRDefault="00B97248" w:rsidP="00E53378">
            <w:pPr>
              <w:pStyle w:val="TableParagraph"/>
              <w:rPr>
                <w:rFonts w:ascii="Calibri"/>
                <w:b/>
                <w:sz w:val="20"/>
              </w:rPr>
            </w:pPr>
          </w:p>
          <w:p w14:paraId="226B7DBC" w14:textId="77777777" w:rsidR="00B97248" w:rsidRPr="00F94536" w:rsidRDefault="00B97248" w:rsidP="00E53378">
            <w:pPr>
              <w:pStyle w:val="TableParagraph"/>
              <w:spacing w:before="177" w:line="254" w:lineRule="auto"/>
              <w:ind w:left="112" w:right="126"/>
              <w:rPr>
                <w:sz w:val="17"/>
              </w:rPr>
            </w:pPr>
            <w:r w:rsidRPr="00F94536">
              <w:rPr>
                <w:sz w:val="17"/>
              </w:rPr>
              <w:t>Brief description</w:t>
            </w:r>
          </w:p>
        </w:tc>
        <w:tc>
          <w:tcPr>
            <w:tcW w:w="7779" w:type="dxa"/>
          </w:tcPr>
          <w:p w14:paraId="10C35DFB" w14:textId="77777777" w:rsidR="00B97248" w:rsidRPr="00F94536" w:rsidRDefault="00B97248" w:rsidP="00E53378">
            <w:pPr>
              <w:pStyle w:val="TableParagraph"/>
              <w:spacing w:before="5" w:line="254" w:lineRule="auto"/>
              <w:ind w:left="143" w:right="186"/>
              <w:rPr>
                <w:sz w:val="17"/>
              </w:rPr>
            </w:pPr>
            <w:r w:rsidRPr="00F94536">
              <w:rPr>
                <w:sz w:val="17"/>
              </w:rPr>
              <w:t>e-therapeutic platform (Next.Step), w hich included a diverseset of resources, such as educational resources (videos, bro-chures, menus, w eekly tips, access to other links), self - monitoring (food, w eight and physical activity records), socialsupport (chats, discussionf orums and personalized messages), interactive training modules (self -assessmentquizzes, making their ow n diets) and motivational tools (per-sonal goals planning, treatment progression</w:t>
            </w:r>
          </w:p>
          <w:p w14:paraId="31F92101" w14:textId="77777777" w:rsidR="00B97248" w:rsidRPr="00F94536" w:rsidRDefault="00B97248" w:rsidP="00E53378">
            <w:pPr>
              <w:pStyle w:val="TableParagraph"/>
              <w:spacing w:before="4" w:line="177" w:lineRule="exact"/>
              <w:ind w:left="143"/>
              <w:rPr>
                <w:sz w:val="17"/>
              </w:rPr>
            </w:pPr>
            <w:r w:rsidRPr="00F94536">
              <w:rPr>
                <w:sz w:val="17"/>
              </w:rPr>
              <w:t>registry, positivereinf orcement).</w:t>
            </w:r>
          </w:p>
        </w:tc>
        <w:tc>
          <w:tcPr>
            <w:tcW w:w="5212" w:type="dxa"/>
          </w:tcPr>
          <w:p w14:paraId="3D73ED65" w14:textId="77777777" w:rsidR="00B97248" w:rsidRPr="00F94536" w:rsidRDefault="00B97248" w:rsidP="00E53378">
            <w:pPr>
              <w:pStyle w:val="TableParagraph"/>
              <w:spacing w:before="101" w:line="254" w:lineRule="auto"/>
              <w:ind w:left="189" w:right="240"/>
              <w:rPr>
                <w:sz w:val="17"/>
              </w:rPr>
            </w:pPr>
            <w:r w:rsidRPr="00F94536">
              <w:rPr>
                <w:sz w:val="17"/>
              </w:rPr>
              <w:t>he control group follow ed the standard clinical treatmentprotocol, w hich includes individual visits to the paediatrician,dietician and exercise physiologist. These adolescents joined aw aiting list to access Next.Step in the short run</w:t>
            </w:r>
          </w:p>
        </w:tc>
      </w:tr>
    </w:tbl>
    <w:p w14:paraId="419877C6" w14:textId="77777777" w:rsidR="00B97248" w:rsidRPr="00F94536" w:rsidRDefault="00B97248" w:rsidP="00B97248">
      <w:pPr>
        <w:pStyle w:val="BodyText"/>
        <w:rPr>
          <w:rFonts w:ascii="Calibri"/>
          <w:b/>
          <w:sz w:val="20"/>
        </w:rPr>
      </w:pPr>
    </w:p>
    <w:p w14:paraId="1137B2D6" w14:textId="77777777" w:rsidR="00B97248" w:rsidRPr="00F94536" w:rsidRDefault="00B97248" w:rsidP="00B97248">
      <w:pPr>
        <w:pStyle w:val="BodyText"/>
        <w:rPr>
          <w:rFonts w:ascii="Calibri"/>
          <w:b/>
          <w:sz w:val="20"/>
        </w:rPr>
      </w:pPr>
    </w:p>
    <w:p w14:paraId="20D46F4C" w14:textId="77777777" w:rsidR="00B97248" w:rsidRPr="00F94536" w:rsidRDefault="00B97248" w:rsidP="00B97248">
      <w:pPr>
        <w:pStyle w:val="BodyText"/>
        <w:rPr>
          <w:rFonts w:ascii="Calibri"/>
          <w:b/>
          <w:sz w:val="20"/>
        </w:rPr>
      </w:pPr>
    </w:p>
    <w:p w14:paraId="10BE68E4"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130"/>
        <w:gridCol w:w="768"/>
        <w:gridCol w:w="816"/>
        <w:gridCol w:w="568"/>
        <w:gridCol w:w="1452"/>
        <w:gridCol w:w="1711"/>
      </w:tblGrid>
      <w:tr w:rsidR="00B97248" w:rsidRPr="00F94536" w14:paraId="62F1B3CF" w14:textId="77777777" w:rsidTr="00E53378">
        <w:trPr>
          <w:trHeight w:val="202"/>
        </w:trPr>
        <w:tc>
          <w:tcPr>
            <w:tcW w:w="1130" w:type="dxa"/>
            <w:shd w:val="clear" w:color="auto" w:fill="8D176B"/>
          </w:tcPr>
          <w:p w14:paraId="73CAA1BB" w14:textId="77777777" w:rsidR="00B97248" w:rsidRPr="00F94536" w:rsidRDefault="00B97248" w:rsidP="00E53378">
            <w:pPr>
              <w:pStyle w:val="TableParagraph"/>
              <w:tabs>
                <w:tab w:val="left" w:pos="6513"/>
              </w:tabs>
              <w:spacing w:line="182" w:lineRule="exact"/>
              <w:ind w:left="-63" w:right="-538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68" w:type="dxa"/>
            <w:shd w:val="clear" w:color="auto" w:fill="8D176B"/>
          </w:tcPr>
          <w:p w14:paraId="3FAB77E6" w14:textId="77777777" w:rsidR="00B97248" w:rsidRPr="00F94536" w:rsidRDefault="00B97248" w:rsidP="00E53378">
            <w:pPr>
              <w:pStyle w:val="TableParagraph"/>
              <w:rPr>
                <w:rFonts w:ascii="Times New Roman"/>
                <w:sz w:val="14"/>
              </w:rPr>
            </w:pPr>
          </w:p>
        </w:tc>
        <w:tc>
          <w:tcPr>
            <w:tcW w:w="816" w:type="dxa"/>
          </w:tcPr>
          <w:p w14:paraId="30237ADD" w14:textId="77777777" w:rsidR="00B97248" w:rsidRPr="00F94536" w:rsidRDefault="00B97248" w:rsidP="00E53378">
            <w:pPr>
              <w:pStyle w:val="TableParagraph"/>
              <w:rPr>
                <w:rFonts w:ascii="Times New Roman"/>
                <w:sz w:val="14"/>
              </w:rPr>
            </w:pPr>
          </w:p>
        </w:tc>
        <w:tc>
          <w:tcPr>
            <w:tcW w:w="568" w:type="dxa"/>
          </w:tcPr>
          <w:p w14:paraId="5C2D2EA0" w14:textId="77777777" w:rsidR="00B97248" w:rsidRPr="00F94536" w:rsidRDefault="00B97248" w:rsidP="00E53378">
            <w:pPr>
              <w:pStyle w:val="TableParagraph"/>
              <w:rPr>
                <w:rFonts w:ascii="Times New Roman"/>
                <w:sz w:val="14"/>
              </w:rPr>
            </w:pPr>
          </w:p>
        </w:tc>
        <w:tc>
          <w:tcPr>
            <w:tcW w:w="1452" w:type="dxa"/>
          </w:tcPr>
          <w:p w14:paraId="4C628EC2" w14:textId="77777777" w:rsidR="00B97248" w:rsidRPr="00F94536" w:rsidRDefault="00B97248" w:rsidP="00E53378">
            <w:pPr>
              <w:pStyle w:val="TableParagraph"/>
              <w:rPr>
                <w:rFonts w:ascii="Times New Roman"/>
                <w:sz w:val="14"/>
              </w:rPr>
            </w:pPr>
          </w:p>
        </w:tc>
        <w:tc>
          <w:tcPr>
            <w:tcW w:w="1711" w:type="dxa"/>
            <w:shd w:val="clear" w:color="auto" w:fill="8D176B"/>
          </w:tcPr>
          <w:p w14:paraId="7C0B921F" w14:textId="77777777" w:rsidR="00B97248" w:rsidRPr="00F94536" w:rsidRDefault="00B97248" w:rsidP="00E53378">
            <w:pPr>
              <w:pStyle w:val="TableParagraph"/>
              <w:rPr>
                <w:rFonts w:ascii="Times New Roman"/>
                <w:sz w:val="14"/>
              </w:rPr>
            </w:pPr>
          </w:p>
        </w:tc>
      </w:tr>
      <w:tr w:rsidR="00B97248" w:rsidRPr="00F94536" w14:paraId="309AEC84" w14:textId="77777777" w:rsidTr="00E53378">
        <w:trPr>
          <w:trHeight w:val="207"/>
        </w:trPr>
        <w:tc>
          <w:tcPr>
            <w:tcW w:w="1130" w:type="dxa"/>
            <w:shd w:val="clear" w:color="auto" w:fill="EDEDED"/>
          </w:tcPr>
          <w:p w14:paraId="6D8BF279" w14:textId="77777777" w:rsidR="00B97248" w:rsidRPr="00F94536" w:rsidRDefault="00B97248" w:rsidP="00E53378">
            <w:pPr>
              <w:pStyle w:val="TableParagraph"/>
              <w:tabs>
                <w:tab w:val="left" w:pos="6513"/>
              </w:tabs>
              <w:spacing w:before="5" w:line="182" w:lineRule="exact"/>
              <w:ind w:left="-63" w:right="-5386"/>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68" w:type="dxa"/>
            <w:shd w:val="clear" w:color="auto" w:fill="EDEDED"/>
          </w:tcPr>
          <w:p w14:paraId="2CE209D7" w14:textId="77777777" w:rsidR="00B97248" w:rsidRPr="00F94536" w:rsidRDefault="00B97248" w:rsidP="00E53378">
            <w:pPr>
              <w:pStyle w:val="TableParagraph"/>
              <w:rPr>
                <w:rFonts w:ascii="Times New Roman"/>
                <w:sz w:val="14"/>
              </w:rPr>
            </w:pPr>
          </w:p>
        </w:tc>
        <w:tc>
          <w:tcPr>
            <w:tcW w:w="816" w:type="dxa"/>
          </w:tcPr>
          <w:p w14:paraId="76A03693" w14:textId="77777777" w:rsidR="00B97248" w:rsidRPr="00F94536" w:rsidRDefault="00B97248" w:rsidP="00E53378">
            <w:pPr>
              <w:pStyle w:val="TableParagraph"/>
              <w:rPr>
                <w:rFonts w:ascii="Times New Roman"/>
                <w:sz w:val="14"/>
              </w:rPr>
            </w:pPr>
          </w:p>
        </w:tc>
        <w:tc>
          <w:tcPr>
            <w:tcW w:w="568" w:type="dxa"/>
          </w:tcPr>
          <w:p w14:paraId="7B5A8B74" w14:textId="77777777" w:rsidR="00B97248" w:rsidRPr="00F94536" w:rsidRDefault="00B97248" w:rsidP="00E53378">
            <w:pPr>
              <w:pStyle w:val="TableParagraph"/>
              <w:rPr>
                <w:rFonts w:ascii="Times New Roman"/>
                <w:sz w:val="14"/>
              </w:rPr>
            </w:pPr>
          </w:p>
        </w:tc>
        <w:tc>
          <w:tcPr>
            <w:tcW w:w="1452" w:type="dxa"/>
          </w:tcPr>
          <w:p w14:paraId="5BA4CA43" w14:textId="77777777" w:rsidR="00B97248" w:rsidRPr="00F94536" w:rsidRDefault="00B97248" w:rsidP="00E53378">
            <w:pPr>
              <w:pStyle w:val="TableParagraph"/>
              <w:rPr>
                <w:rFonts w:ascii="Times New Roman"/>
                <w:sz w:val="14"/>
              </w:rPr>
            </w:pPr>
          </w:p>
        </w:tc>
        <w:tc>
          <w:tcPr>
            <w:tcW w:w="1711" w:type="dxa"/>
            <w:shd w:val="clear" w:color="auto" w:fill="EDEDED"/>
          </w:tcPr>
          <w:p w14:paraId="5BF0668C" w14:textId="77777777" w:rsidR="00B97248" w:rsidRPr="00F94536" w:rsidRDefault="00B97248" w:rsidP="00E53378">
            <w:pPr>
              <w:pStyle w:val="TableParagraph"/>
              <w:rPr>
                <w:rFonts w:ascii="Times New Roman"/>
                <w:sz w:val="14"/>
              </w:rPr>
            </w:pPr>
          </w:p>
        </w:tc>
      </w:tr>
      <w:tr w:rsidR="00B97248" w:rsidRPr="00F94536" w14:paraId="6963E217" w14:textId="77777777" w:rsidTr="00E53378">
        <w:trPr>
          <w:trHeight w:val="200"/>
        </w:trPr>
        <w:tc>
          <w:tcPr>
            <w:tcW w:w="6445" w:type="dxa"/>
            <w:gridSpan w:val="6"/>
          </w:tcPr>
          <w:p w14:paraId="42704DC2" w14:textId="77777777" w:rsidR="00B97248" w:rsidRPr="00F94536" w:rsidRDefault="00B97248" w:rsidP="00E53378">
            <w:pPr>
              <w:pStyle w:val="TableParagraph"/>
              <w:spacing w:before="5" w:line="174" w:lineRule="exact"/>
              <w:ind w:left="1089"/>
              <w:rPr>
                <w:sz w:val="17"/>
              </w:rPr>
            </w:pPr>
            <w:r w:rsidRPr="00F94536">
              <w:rPr>
                <w:sz w:val="17"/>
              </w:rPr>
              <w:t>24 w eeeks</w:t>
            </w:r>
          </w:p>
        </w:tc>
      </w:tr>
      <w:tr w:rsidR="00B97248" w:rsidRPr="00F94536" w14:paraId="5C10408F" w14:textId="77777777" w:rsidTr="00E53378">
        <w:trPr>
          <w:trHeight w:val="200"/>
        </w:trPr>
        <w:tc>
          <w:tcPr>
            <w:tcW w:w="1130" w:type="dxa"/>
          </w:tcPr>
          <w:p w14:paraId="37E58BA9" w14:textId="77777777" w:rsidR="00B97248" w:rsidRPr="00F94536" w:rsidRDefault="00B97248" w:rsidP="00E53378">
            <w:pPr>
              <w:pStyle w:val="TableParagraph"/>
              <w:rPr>
                <w:rFonts w:ascii="Times New Roman"/>
                <w:sz w:val="12"/>
              </w:rPr>
            </w:pPr>
          </w:p>
        </w:tc>
        <w:tc>
          <w:tcPr>
            <w:tcW w:w="768" w:type="dxa"/>
          </w:tcPr>
          <w:p w14:paraId="7C2B9D2B" w14:textId="77777777" w:rsidR="00B97248" w:rsidRPr="00F94536" w:rsidRDefault="00B97248" w:rsidP="00E53378">
            <w:pPr>
              <w:pStyle w:val="TableParagraph"/>
              <w:spacing w:line="180" w:lineRule="exact"/>
              <w:ind w:right="310"/>
              <w:jc w:val="right"/>
              <w:rPr>
                <w:sz w:val="17"/>
              </w:rPr>
            </w:pPr>
            <w:r w:rsidRPr="00F94536">
              <w:rPr>
                <w:sz w:val="17"/>
              </w:rPr>
              <w:t>N</w:t>
            </w:r>
          </w:p>
        </w:tc>
        <w:tc>
          <w:tcPr>
            <w:tcW w:w="816" w:type="dxa"/>
          </w:tcPr>
          <w:p w14:paraId="30398577" w14:textId="77777777" w:rsidR="00B97248" w:rsidRPr="00F94536" w:rsidRDefault="00B97248" w:rsidP="00E53378">
            <w:pPr>
              <w:pStyle w:val="TableParagraph"/>
              <w:spacing w:line="180" w:lineRule="exact"/>
              <w:ind w:right="118"/>
              <w:jc w:val="right"/>
              <w:rPr>
                <w:sz w:val="17"/>
              </w:rPr>
            </w:pPr>
            <w:r w:rsidRPr="00F94536">
              <w:rPr>
                <w:sz w:val="17"/>
              </w:rPr>
              <w:t>Mean</w:t>
            </w:r>
          </w:p>
        </w:tc>
        <w:tc>
          <w:tcPr>
            <w:tcW w:w="568" w:type="dxa"/>
          </w:tcPr>
          <w:p w14:paraId="29C1F009" w14:textId="77777777" w:rsidR="00B97248" w:rsidRPr="00F94536" w:rsidRDefault="00B97248" w:rsidP="00E53378">
            <w:pPr>
              <w:pStyle w:val="TableParagraph"/>
              <w:spacing w:line="180" w:lineRule="exact"/>
              <w:ind w:right="148"/>
              <w:jc w:val="right"/>
              <w:rPr>
                <w:sz w:val="17"/>
              </w:rPr>
            </w:pPr>
            <w:r w:rsidRPr="00F94536">
              <w:rPr>
                <w:sz w:val="17"/>
              </w:rPr>
              <w:t>SD</w:t>
            </w:r>
          </w:p>
        </w:tc>
        <w:tc>
          <w:tcPr>
            <w:tcW w:w="1452" w:type="dxa"/>
          </w:tcPr>
          <w:p w14:paraId="10225FE4" w14:textId="77777777" w:rsidR="00B97248" w:rsidRPr="00F94536" w:rsidRDefault="00B97248" w:rsidP="00E53378">
            <w:pPr>
              <w:pStyle w:val="TableParagraph"/>
              <w:spacing w:line="180" w:lineRule="exact"/>
              <w:ind w:left="65" w:right="66"/>
              <w:jc w:val="center"/>
              <w:rPr>
                <w:sz w:val="17"/>
              </w:rPr>
            </w:pPr>
            <w:r w:rsidRPr="00F94536">
              <w:rPr>
                <w:sz w:val="17"/>
              </w:rPr>
              <w:t>p (w ithin group)</w:t>
            </w:r>
          </w:p>
        </w:tc>
        <w:tc>
          <w:tcPr>
            <w:tcW w:w="1711" w:type="dxa"/>
          </w:tcPr>
          <w:p w14:paraId="11C56068" w14:textId="77777777" w:rsidR="00B97248" w:rsidRPr="00F94536" w:rsidRDefault="00B97248" w:rsidP="00E53378">
            <w:pPr>
              <w:pStyle w:val="TableParagraph"/>
              <w:spacing w:line="180" w:lineRule="exact"/>
              <w:ind w:left="104" w:right="38"/>
              <w:jc w:val="center"/>
              <w:rPr>
                <w:sz w:val="17"/>
              </w:rPr>
            </w:pPr>
            <w:r w:rsidRPr="00F94536">
              <w:rPr>
                <w:sz w:val="17"/>
              </w:rPr>
              <w:t>p (betw een groups)</w:t>
            </w:r>
          </w:p>
        </w:tc>
      </w:tr>
      <w:tr w:rsidR="00B97248" w:rsidRPr="00F94536" w14:paraId="470A00E8" w14:textId="77777777" w:rsidTr="00E53378">
        <w:trPr>
          <w:trHeight w:val="208"/>
        </w:trPr>
        <w:tc>
          <w:tcPr>
            <w:tcW w:w="1130" w:type="dxa"/>
          </w:tcPr>
          <w:p w14:paraId="7689926D" w14:textId="77777777" w:rsidR="00B97248" w:rsidRPr="00F94536" w:rsidRDefault="00B97248" w:rsidP="00E53378">
            <w:pPr>
              <w:pStyle w:val="TableParagraph"/>
              <w:spacing w:before="5" w:line="182" w:lineRule="exact"/>
              <w:ind w:left="65"/>
              <w:rPr>
                <w:sz w:val="17"/>
              </w:rPr>
            </w:pPr>
            <w:r w:rsidRPr="00F94536">
              <w:rPr>
                <w:sz w:val="17"/>
              </w:rPr>
              <w:t>Next Step</w:t>
            </w:r>
          </w:p>
        </w:tc>
        <w:tc>
          <w:tcPr>
            <w:tcW w:w="768" w:type="dxa"/>
          </w:tcPr>
          <w:p w14:paraId="16C34FB1" w14:textId="77777777" w:rsidR="00B97248" w:rsidRPr="00F94536" w:rsidRDefault="00B97248" w:rsidP="00E53378">
            <w:pPr>
              <w:pStyle w:val="TableParagraph"/>
              <w:spacing w:before="5" w:line="182" w:lineRule="exact"/>
              <w:ind w:right="278"/>
              <w:jc w:val="right"/>
              <w:rPr>
                <w:sz w:val="17"/>
              </w:rPr>
            </w:pPr>
            <w:r w:rsidRPr="00F94536">
              <w:rPr>
                <w:sz w:val="17"/>
              </w:rPr>
              <w:t>25</w:t>
            </w:r>
          </w:p>
        </w:tc>
        <w:tc>
          <w:tcPr>
            <w:tcW w:w="816" w:type="dxa"/>
          </w:tcPr>
          <w:p w14:paraId="5DD508F3" w14:textId="77777777" w:rsidR="00B97248" w:rsidRPr="00F94536" w:rsidRDefault="00B97248" w:rsidP="00E53378">
            <w:pPr>
              <w:pStyle w:val="TableParagraph"/>
              <w:spacing w:before="5" w:line="182" w:lineRule="exact"/>
              <w:ind w:right="134"/>
              <w:jc w:val="right"/>
              <w:rPr>
                <w:sz w:val="17"/>
              </w:rPr>
            </w:pPr>
            <w:r w:rsidRPr="00F94536">
              <w:rPr>
                <w:sz w:val="17"/>
              </w:rPr>
              <w:t>-0.04</w:t>
            </w:r>
          </w:p>
        </w:tc>
        <w:tc>
          <w:tcPr>
            <w:tcW w:w="568" w:type="dxa"/>
          </w:tcPr>
          <w:p w14:paraId="50C52F56" w14:textId="77777777" w:rsidR="00B97248" w:rsidRPr="00F94536" w:rsidRDefault="00B97248" w:rsidP="00E53378">
            <w:pPr>
              <w:pStyle w:val="TableParagraph"/>
              <w:spacing w:before="5" w:line="182" w:lineRule="exact"/>
              <w:ind w:right="110"/>
              <w:jc w:val="right"/>
              <w:rPr>
                <w:sz w:val="17"/>
              </w:rPr>
            </w:pPr>
            <w:r w:rsidRPr="00F94536">
              <w:rPr>
                <w:sz w:val="17"/>
              </w:rPr>
              <w:t>0.12</w:t>
            </w:r>
          </w:p>
        </w:tc>
        <w:tc>
          <w:tcPr>
            <w:tcW w:w="1452" w:type="dxa"/>
          </w:tcPr>
          <w:p w14:paraId="37B5E703" w14:textId="77777777" w:rsidR="00B97248" w:rsidRPr="00F94536" w:rsidRDefault="00B97248" w:rsidP="00E53378">
            <w:pPr>
              <w:pStyle w:val="TableParagraph"/>
              <w:spacing w:before="5" w:line="182" w:lineRule="exact"/>
              <w:ind w:left="69" w:right="66"/>
              <w:jc w:val="center"/>
              <w:rPr>
                <w:sz w:val="17"/>
              </w:rPr>
            </w:pPr>
            <w:r w:rsidRPr="00F94536">
              <w:rPr>
                <w:sz w:val="17"/>
              </w:rPr>
              <w:t>0.11</w:t>
            </w:r>
          </w:p>
        </w:tc>
        <w:tc>
          <w:tcPr>
            <w:tcW w:w="1711" w:type="dxa"/>
          </w:tcPr>
          <w:p w14:paraId="586C1FBA" w14:textId="77777777" w:rsidR="00B97248" w:rsidRPr="00F94536" w:rsidRDefault="00B97248" w:rsidP="00E53378">
            <w:pPr>
              <w:pStyle w:val="TableParagraph"/>
              <w:spacing w:before="5" w:line="182" w:lineRule="exact"/>
              <w:ind w:left="105" w:right="33"/>
              <w:jc w:val="center"/>
              <w:rPr>
                <w:sz w:val="17"/>
              </w:rPr>
            </w:pPr>
            <w:r w:rsidRPr="00F94536">
              <w:rPr>
                <w:sz w:val="17"/>
              </w:rPr>
              <w:t>0.852</w:t>
            </w:r>
          </w:p>
        </w:tc>
      </w:tr>
      <w:tr w:rsidR="00B97248" w:rsidRPr="00F94536" w14:paraId="5FD2D067" w14:textId="77777777" w:rsidTr="00E53378">
        <w:trPr>
          <w:trHeight w:val="202"/>
        </w:trPr>
        <w:tc>
          <w:tcPr>
            <w:tcW w:w="1130" w:type="dxa"/>
          </w:tcPr>
          <w:p w14:paraId="65D1920E" w14:textId="77777777" w:rsidR="00B97248" w:rsidRPr="00F94536" w:rsidRDefault="00B97248" w:rsidP="00E53378">
            <w:pPr>
              <w:pStyle w:val="TableParagraph"/>
              <w:spacing w:before="5" w:line="177" w:lineRule="exact"/>
              <w:ind w:left="177"/>
              <w:rPr>
                <w:sz w:val="17"/>
              </w:rPr>
            </w:pPr>
            <w:r w:rsidRPr="00F94536">
              <w:rPr>
                <w:sz w:val="17"/>
              </w:rPr>
              <w:t>Control</w:t>
            </w:r>
          </w:p>
        </w:tc>
        <w:tc>
          <w:tcPr>
            <w:tcW w:w="768" w:type="dxa"/>
          </w:tcPr>
          <w:p w14:paraId="33DD11C2" w14:textId="77777777" w:rsidR="00B97248" w:rsidRPr="00F94536" w:rsidRDefault="00B97248" w:rsidP="00E53378">
            <w:pPr>
              <w:pStyle w:val="TableParagraph"/>
              <w:spacing w:before="5" w:line="177" w:lineRule="exact"/>
              <w:ind w:right="278"/>
              <w:jc w:val="right"/>
              <w:rPr>
                <w:sz w:val="17"/>
              </w:rPr>
            </w:pPr>
            <w:r w:rsidRPr="00F94536">
              <w:rPr>
                <w:sz w:val="17"/>
              </w:rPr>
              <w:t>46</w:t>
            </w:r>
          </w:p>
        </w:tc>
        <w:tc>
          <w:tcPr>
            <w:tcW w:w="816" w:type="dxa"/>
          </w:tcPr>
          <w:p w14:paraId="42FEFDD1" w14:textId="77777777" w:rsidR="00B97248" w:rsidRPr="00F94536" w:rsidRDefault="00B97248" w:rsidP="00E53378">
            <w:pPr>
              <w:pStyle w:val="TableParagraph"/>
              <w:spacing w:before="5" w:line="177" w:lineRule="exact"/>
              <w:ind w:right="134"/>
              <w:jc w:val="right"/>
              <w:rPr>
                <w:sz w:val="17"/>
              </w:rPr>
            </w:pPr>
            <w:r w:rsidRPr="00F94536">
              <w:rPr>
                <w:sz w:val="17"/>
              </w:rPr>
              <w:t>-0.05</w:t>
            </w:r>
          </w:p>
        </w:tc>
        <w:tc>
          <w:tcPr>
            <w:tcW w:w="568" w:type="dxa"/>
          </w:tcPr>
          <w:p w14:paraId="4B5C198F" w14:textId="77777777" w:rsidR="00B97248" w:rsidRPr="00F94536" w:rsidRDefault="00B97248" w:rsidP="00E53378">
            <w:pPr>
              <w:pStyle w:val="TableParagraph"/>
              <w:spacing w:before="5" w:line="177" w:lineRule="exact"/>
              <w:ind w:right="110"/>
              <w:jc w:val="right"/>
              <w:rPr>
                <w:sz w:val="17"/>
              </w:rPr>
            </w:pPr>
            <w:r w:rsidRPr="00F94536">
              <w:rPr>
                <w:sz w:val="17"/>
              </w:rPr>
              <w:t>0.13</w:t>
            </w:r>
          </w:p>
        </w:tc>
        <w:tc>
          <w:tcPr>
            <w:tcW w:w="1452" w:type="dxa"/>
          </w:tcPr>
          <w:p w14:paraId="274D6C9A" w14:textId="77777777" w:rsidR="00B97248" w:rsidRPr="00F94536" w:rsidRDefault="00B97248" w:rsidP="00E53378">
            <w:pPr>
              <w:pStyle w:val="TableParagraph"/>
              <w:spacing w:before="5" w:line="177" w:lineRule="exact"/>
              <w:ind w:left="69" w:right="66"/>
              <w:jc w:val="center"/>
              <w:rPr>
                <w:sz w:val="17"/>
              </w:rPr>
            </w:pPr>
            <w:r w:rsidRPr="00F94536">
              <w:rPr>
                <w:sz w:val="17"/>
              </w:rPr>
              <w:t>0.036</w:t>
            </w:r>
          </w:p>
        </w:tc>
        <w:tc>
          <w:tcPr>
            <w:tcW w:w="1711" w:type="dxa"/>
          </w:tcPr>
          <w:p w14:paraId="604C07C4" w14:textId="77777777" w:rsidR="00B97248" w:rsidRPr="00F94536" w:rsidRDefault="00B97248" w:rsidP="00E53378">
            <w:pPr>
              <w:pStyle w:val="TableParagraph"/>
              <w:rPr>
                <w:rFonts w:ascii="Times New Roman"/>
                <w:sz w:val="14"/>
              </w:rPr>
            </w:pPr>
          </w:p>
        </w:tc>
      </w:tr>
    </w:tbl>
    <w:p w14:paraId="3591F655"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BA3D878" w14:textId="77777777" w:rsidR="00B97248" w:rsidRPr="00F94536" w:rsidRDefault="00B97248" w:rsidP="00B97248">
      <w:pPr>
        <w:spacing w:before="38" w:line="400" w:lineRule="auto"/>
        <w:ind w:left="120" w:right="6801"/>
        <w:rPr>
          <w:rFonts w:ascii="Calibri"/>
          <w:b/>
        </w:rPr>
      </w:pPr>
      <w:r w:rsidRPr="00F94536">
        <w:rPr>
          <w:rFonts w:ascii="Calibri"/>
          <w:b/>
        </w:rPr>
        <w:t>Spieth, Le; Harnish, Jd; Lenders, Cm; Raezer, Lb; Pereira, Ma; Hangen, Sj; Ludwig, Ds A low-glycemic index diet in the treatment of pediatric obesity</w:t>
      </w:r>
    </w:p>
    <w:p w14:paraId="17B45946" w14:textId="77777777" w:rsidR="00B97248" w:rsidRPr="00F94536" w:rsidRDefault="00B97248" w:rsidP="00B97248">
      <w:pPr>
        <w:pStyle w:val="BodyText"/>
        <w:rPr>
          <w:rFonts w:ascii="Calibri"/>
          <w:b/>
          <w:sz w:val="20"/>
        </w:rPr>
      </w:pPr>
    </w:p>
    <w:p w14:paraId="7CD1988F" w14:textId="77777777" w:rsidR="00B97248" w:rsidRPr="00F94536" w:rsidRDefault="00B97248" w:rsidP="00B97248">
      <w:pPr>
        <w:pStyle w:val="BodyText"/>
        <w:spacing w:before="9"/>
        <w:rPr>
          <w:rFonts w:ascii="Calibri"/>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1392"/>
        <w:gridCol w:w="6463"/>
        <w:gridCol w:w="6544"/>
      </w:tblGrid>
      <w:tr w:rsidR="00B97248" w:rsidRPr="00F94536" w14:paraId="241EB0B2" w14:textId="77777777" w:rsidTr="00E53378">
        <w:trPr>
          <w:trHeight w:val="415"/>
        </w:trPr>
        <w:tc>
          <w:tcPr>
            <w:tcW w:w="1392" w:type="dxa"/>
            <w:shd w:val="clear" w:color="auto" w:fill="8D176B"/>
          </w:tcPr>
          <w:p w14:paraId="0FD6A6C1" w14:textId="77777777" w:rsidR="00B97248" w:rsidRPr="00F94536" w:rsidRDefault="00B97248" w:rsidP="00E53378">
            <w:pPr>
              <w:pStyle w:val="TableParagraph"/>
              <w:ind w:left="112"/>
              <w:rPr>
                <w:sz w:val="17"/>
              </w:rPr>
            </w:pPr>
            <w:r w:rsidRPr="00F94536">
              <w:rPr>
                <w:color w:val="FFFFFF"/>
                <w:sz w:val="17"/>
              </w:rPr>
              <w:t>Study</w:t>
            </w:r>
          </w:p>
          <w:p w14:paraId="38C7F6E2"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463" w:type="dxa"/>
            <w:shd w:val="clear" w:color="auto" w:fill="8D176B"/>
          </w:tcPr>
          <w:p w14:paraId="6A56FB7D" w14:textId="77777777" w:rsidR="00B97248" w:rsidRPr="00F94536" w:rsidRDefault="00B97248" w:rsidP="00E53378">
            <w:pPr>
              <w:pStyle w:val="TableParagraph"/>
              <w:rPr>
                <w:rFonts w:ascii="Times New Roman"/>
                <w:sz w:val="16"/>
              </w:rPr>
            </w:pPr>
          </w:p>
        </w:tc>
        <w:tc>
          <w:tcPr>
            <w:tcW w:w="6544" w:type="dxa"/>
            <w:shd w:val="clear" w:color="auto" w:fill="8D176B"/>
          </w:tcPr>
          <w:p w14:paraId="25FADDE0" w14:textId="77777777" w:rsidR="00B97248" w:rsidRPr="00F94536" w:rsidRDefault="00B97248" w:rsidP="00E53378">
            <w:pPr>
              <w:pStyle w:val="TableParagraph"/>
              <w:rPr>
                <w:rFonts w:ascii="Times New Roman"/>
                <w:sz w:val="16"/>
              </w:rPr>
            </w:pPr>
          </w:p>
        </w:tc>
      </w:tr>
      <w:tr w:rsidR="00B97248" w:rsidRPr="00F94536" w14:paraId="0AC00643" w14:textId="77777777" w:rsidTr="00E53378">
        <w:trPr>
          <w:trHeight w:val="618"/>
        </w:trPr>
        <w:tc>
          <w:tcPr>
            <w:tcW w:w="1392" w:type="dxa"/>
          </w:tcPr>
          <w:p w14:paraId="486D59BB" w14:textId="77777777" w:rsidR="00B97248" w:rsidRPr="00F94536" w:rsidRDefault="00B97248" w:rsidP="00E53378">
            <w:pPr>
              <w:pStyle w:val="TableParagraph"/>
              <w:spacing w:before="112" w:line="254" w:lineRule="auto"/>
              <w:ind w:left="112"/>
              <w:rPr>
                <w:sz w:val="17"/>
              </w:rPr>
            </w:pPr>
            <w:r w:rsidRPr="00F94536">
              <w:rPr>
                <w:sz w:val="17"/>
              </w:rPr>
              <w:t>Sponsorship source</w:t>
            </w:r>
          </w:p>
        </w:tc>
        <w:tc>
          <w:tcPr>
            <w:tcW w:w="13007" w:type="dxa"/>
            <w:gridSpan w:val="2"/>
          </w:tcPr>
          <w:p w14:paraId="26183633" w14:textId="77777777" w:rsidR="00B97248" w:rsidRPr="00F94536" w:rsidRDefault="00B97248" w:rsidP="00E53378">
            <w:pPr>
              <w:pStyle w:val="TableParagraph"/>
              <w:spacing w:line="254" w:lineRule="auto"/>
              <w:ind w:left="128"/>
              <w:rPr>
                <w:sz w:val="17"/>
              </w:rPr>
            </w:pPr>
            <w:r w:rsidRPr="00F94536">
              <w:rPr>
                <w:sz w:val="17"/>
              </w:rPr>
              <w:t>This study w as supported by grants from the Chil-dren’s Hospital League, Boston, Mass, and the Charles H. HoodFoundation, Boston, Mass. Dr Lenders w as supported by grantT32 DK07703, and Dr Ludw ig w as supported by grant 1K08DK02440 from the National</w:t>
            </w:r>
            <w:r>
              <w:rPr>
                <w:sz w:val="17"/>
              </w:rPr>
              <w:t xml:space="preserve"> </w:t>
            </w:r>
            <w:r w:rsidRPr="00F94536">
              <w:rPr>
                <w:sz w:val="17"/>
              </w:rPr>
              <w:t>Institute of Diabetes and Diges-tive and Kidney</w:t>
            </w:r>
          </w:p>
          <w:p w14:paraId="09E3FF26" w14:textId="77777777" w:rsidR="00B97248" w:rsidRPr="00F94536" w:rsidRDefault="00B97248" w:rsidP="00E53378">
            <w:pPr>
              <w:pStyle w:val="TableParagraph"/>
              <w:spacing w:before="2" w:line="182" w:lineRule="exact"/>
              <w:ind w:left="128"/>
              <w:rPr>
                <w:sz w:val="17"/>
              </w:rPr>
            </w:pPr>
            <w:r w:rsidRPr="00F94536">
              <w:rPr>
                <w:sz w:val="17"/>
              </w:rPr>
              <w:t>Diseases, Bethesda, Md.</w:t>
            </w:r>
          </w:p>
        </w:tc>
      </w:tr>
      <w:tr w:rsidR="00B97248" w:rsidRPr="00F94536" w14:paraId="64795284" w14:textId="77777777" w:rsidTr="00E53378">
        <w:trPr>
          <w:trHeight w:val="215"/>
        </w:trPr>
        <w:tc>
          <w:tcPr>
            <w:tcW w:w="1392" w:type="dxa"/>
          </w:tcPr>
          <w:p w14:paraId="03BCE75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463" w:type="dxa"/>
          </w:tcPr>
          <w:p w14:paraId="01030A5D" w14:textId="77777777" w:rsidR="00B97248" w:rsidRPr="00F94536" w:rsidRDefault="00B97248" w:rsidP="00E53378">
            <w:pPr>
              <w:pStyle w:val="TableParagraph"/>
              <w:spacing w:before="5" w:line="190" w:lineRule="exact"/>
              <w:ind w:left="128"/>
              <w:rPr>
                <w:sz w:val="17"/>
              </w:rPr>
            </w:pPr>
            <w:r w:rsidRPr="00F94536">
              <w:rPr>
                <w:sz w:val="17"/>
              </w:rPr>
              <w:t>USA</w:t>
            </w:r>
          </w:p>
        </w:tc>
        <w:tc>
          <w:tcPr>
            <w:tcW w:w="6544" w:type="dxa"/>
          </w:tcPr>
          <w:p w14:paraId="6CB12F87" w14:textId="77777777" w:rsidR="00B97248" w:rsidRPr="00F94536" w:rsidRDefault="00B97248" w:rsidP="00E53378">
            <w:pPr>
              <w:pStyle w:val="TableParagraph"/>
              <w:rPr>
                <w:rFonts w:ascii="Times New Roman"/>
                <w:sz w:val="14"/>
              </w:rPr>
            </w:pPr>
          </w:p>
        </w:tc>
      </w:tr>
      <w:tr w:rsidR="00B97248" w:rsidRPr="00F94536" w14:paraId="7340BF30" w14:textId="77777777" w:rsidTr="00E53378">
        <w:trPr>
          <w:trHeight w:val="216"/>
        </w:trPr>
        <w:tc>
          <w:tcPr>
            <w:tcW w:w="14399" w:type="dxa"/>
            <w:gridSpan w:val="3"/>
          </w:tcPr>
          <w:p w14:paraId="1D5F7CB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9634EAF" w14:textId="77777777" w:rsidTr="00E53378">
        <w:trPr>
          <w:trHeight w:val="207"/>
        </w:trPr>
        <w:tc>
          <w:tcPr>
            <w:tcW w:w="1392" w:type="dxa"/>
          </w:tcPr>
          <w:p w14:paraId="15F3898E"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463" w:type="dxa"/>
          </w:tcPr>
          <w:p w14:paraId="3AF0BC77" w14:textId="77777777" w:rsidR="00B97248" w:rsidRPr="00F94536" w:rsidRDefault="00B97248" w:rsidP="00E53378">
            <w:pPr>
              <w:pStyle w:val="TableParagraph"/>
              <w:spacing w:before="5" w:line="182" w:lineRule="exact"/>
              <w:ind w:left="128"/>
              <w:rPr>
                <w:sz w:val="17"/>
              </w:rPr>
            </w:pPr>
            <w:r w:rsidRPr="00F94536">
              <w:rPr>
                <w:sz w:val="17"/>
              </w:rPr>
              <w:t>Retrospective cohort study</w:t>
            </w:r>
          </w:p>
        </w:tc>
        <w:tc>
          <w:tcPr>
            <w:tcW w:w="6544" w:type="dxa"/>
          </w:tcPr>
          <w:p w14:paraId="407AFDB1" w14:textId="77777777" w:rsidR="00B97248" w:rsidRPr="00F94536" w:rsidRDefault="00B97248" w:rsidP="00E53378">
            <w:pPr>
              <w:pStyle w:val="TableParagraph"/>
              <w:rPr>
                <w:rFonts w:ascii="Times New Roman"/>
                <w:sz w:val="14"/>
              </w:rPr>
            </w:pPr>
          </w:p>
        </w:tc>
      </w:tr>
      <w:tr w:rsidR="00B97248" w:rsidRPr="00F94536" w14:paraId="7DCED965" w14:textId="77777777" w:rsidTr="00E53378">
        <w:trPr>
          <w:trHeight w:val="207"/>
        </w:trPr>
        <w:tc>
          <w:tcPr>
            <w:tcW w:w="1392" w:type="dxa"/>
          </w:tcPr>
          <w:p w14:paraId="01CE722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463" w:type="dxa"/>
          </w:tcPr>
          <w:p w14:paraId="67FF2A0C"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6544" w:type="dxa"/>
          </w:tcPr>
          <w:p w14:paraId="42FCF84F" w14:textId="77777777" w:rsidR="00B97248" w:rsidRPr="00F94536" w:rsidRDefault="00B97248" w:rsidP="00E53378">
            <w:pPr>
              <w:pStyle w:val="TableParagraph"/>
              <w:rPr>
                <w:rFonts w:ascii="Times New Roman"/>
                <w:sz w:val="14"/>
              </w:rPr>
            </w:pPr>
          </w:p>
        </w:tc>
      </w:tr>
      <w:tr w:rsidR="00B97248" w:rsidRPr="00F94536" w14:paraId="10B94148" w14:textId="77777777" w:rsidTr="00E53378">
        <w:trPr>
          <w:trHeight w:val="208"/>
        </w:trPr>
        <w:tc>
          <w:tcPr>
            <w:tcW w:w="1392" w:type="dxa"/>
          </w:tcPr>
          <w:p w14:paraId="0376EAB6" w14:textId="77777777" w:rsidR="00B97248" w:rsidRPr="00F94536" w:rsidRDefault="00B97248" w:rsidP="00E53378">
            <w:pPr>
              <w:pStyle w:val="TableParagraph"/>
              <w:spacing w:before="5" w:line="182" w:lineRule="exact"/>
              <w:ind w:left="112"/>
              <w:rPr>
                <w:sz w:val="17"/>
              </w:rPr>
            </w:pPr>
            <w:r w:rsidRPr="00F94536">
              <w:rPr>
                <w:sz w:val="17"/>
              </w:rPr>
              <w:t>IRB</w:t>
            </w:r>
          </w:p>
        </w:tc>
        <w:tc>
          <w:tcPr>
            <w:tcW w:w="6463" w:type="dxa"/>
          </w:tcPr>
          <w:p w14:paraId="0416F4B4" w14:textId="77777777" w:rsidR="00B97248" w:rsidRPr="00F94536" w:rsidRDefault="00B97248" w:rsidP="00E53378">
            <w:pPr>
              <w:pStyle w:val="TableParagraph"/>
              <w:spacing w:before="5" w:line="182" w:lineRule="exact"/>
              <w:ind w:left="128"/>
              <w:rPr>
                <w:sz w:val="17"/>
              </w:rPr>
            </w:pPr>
            <w:r w:rsidRPr="00F94536">
              <w:rPr>
                <w:sz w:val="17"/>
              </w:rPr>
              <w:t>Not reported</w:t>
            </w:r>
          </w:p>
        </w:tc>
        <w:tc>
          <w:tcPr>
            <w:tcW w:w="6544" w:type="dxa"/>
          </w:tcPr>
          <w:p w14:paraId="7FB653C9" w14:textId="77777777" w:rsidR="00B97248" w:rsidRPr="00F94536" w:rsidRDefault="00B97248" w:rsidP="00E53378">
            <w:pPr>
              <w:pStyle w:val="TableParagraph"/>
              <w:rPr>
                <w:rFonts w:ascii="Times New Roman"/>
                <w:sz w:val="14"/>
              </w:rPr>
            </w:pPr>
          </w:p>
        </w:tc>
      </w:tr>
      <w:tr w:rsidR="00B97248" w:rsidRPr="00F94536" w14:paraId="4BA2EC86" w14:textId="77777777" w:rsidTr="00E53378">
        <w:trPr>
          <w:trHeight w:val="423"/>
        </w:trPr>
        <w:tc>
          <w:tcPr>
            <w:tcW w:w="1392" w:type="dxa"/>
          </w:tcPr>
          <w:p w14:paraId="2E0A12FE" w14:textId="77777777" w:rsidR="00B97248" w:rsidRPr="00F94536" w:rsidRDefault="00B97248" w:rsidP="00E53378">
            <w:pPr>
              <w:pStyle w:val="TableParagraph"/>
              <w:spacing w:before="5"/>
              <w:ind w:left="112"/>
              <w:rPr>
                <w:sz w:val="17"/>
              </w:rPr>
            </w:pPr>
            <w:r w:rsidRPr="00F94536">
              <w:rPr>
                <w:sz w:val="17"/>
              </w:rPr>
              <w:t>Outcomes</w:t>
            </w:r>
          </w:p>
          <w:p w14:paraId="538757B7"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6463" w:type="dxa"/>
          </w:tcPr>
          <w:p w14:paraId="0A3CDF3A" w14:textId="77777777" w:rsidR="00B97248" w:rsidRPr="00F94536" w:rsidRDefault="00B97248" w:rsidP="00E53378">
            <w:pPr>
              <w:pStyle w:val="TableParagraph"/>
              <w:spacing w:before="6"/>
              <w:rPr>
                <w:rFonts w:ascii="Calibri"/>
                <w:b/>
                <w:sz w:val="17"/>
              </w:rPr>
            </w:pPr>
          </w:p>
          <w:p w14:paraId="5C4C5C15" w14:textId="77777777" w:rsidR="00B97248" w:rsidRPr="00F94536" w:rsidRDefault="00B97248" w:rsidP="00E53378">
            <w:pPr>
              <w:pStyle w:val="TableParagraph"/>
              <w:spacing w:line="190" w:lineRule="exact"/>
              <w:ind w:left="128"/>
              <w:rPr>
                <w:sz w:val="17"/>
              </w:rPr>
            </w:pPr>
            <w:r w:rsidRPr="00F94536">
              <w:rPr>
                <w:sz w:val="17"/>
              </w:rPr>
              <w:t>Other obesity</w:t>
            </w:r>
          </w:p>
        </w:tc>
        <w:tc>
          <w:tcPr>
            <w:tcW w:w="6544" w:type="dxa"/>
          </w:tcPr>
          <w:p w14:paraId="78756B51" w14:textId="77777777" w:rsidR="00B97248" w:rsidRPr="00F94536" w:rsidRDefault="00B97248" w:rsidP="00E53378">
            <w:pPr>
              <w:pStyle w:val="TableParagraph"/>
              <w:rPr>
                <w:rFonts w:ascii="Times New Roman"/>
                <w:sz w:val="16"/>
              </w:rPr>
            </w:pPr>
          </w:p>
        </w:tc>
      </w:tr>
      <w:tr w:rsidR="00B97248" w:rsidRPr="00F94536" w14:paraId="19BD748B" w14:textId="77777777" w:rsidTr="00E53378">
        <w:trPr>
          <w:trHeight w:val="216"/>
        </w:trPr>
        <w:tc>
          <w:tcPr>
            <w:tcW w:w="14399" w:type="dxa"/>
            <w:gridSpan w:val="3"/>
          </w:tcPr>
          <w:p w14:paraId="4458B25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68ECF4B" w14:textId="77777777" w:rsidTr="00E53378">
        <w:trPr>
          <w:trHeight w:val="416"/>
        </w:trPr>
        <w:tc>
          <w:tcPr>
            <w:tcW w:w="1392" w:type="dxa"/>
          </w:tcPr>
          <w:p w14:paraId="142CA4EE" w14:textId="77777777" w:rsidR="00B97248" w:rsidRPr="00F94536" w:rsidRDefault="00B97248" w:rsidP="00E53378">
            <w:pPr>
              <w:pStyle w:val="TableParagraph"/>
              <w:spacing w:before="5"/>
              <w:ind w:left="112"/>
              <w:rPr>
                <w:sz w:val="17"/>
              </w:rPr>
            </w:pPr>
            <w:r w:rsidRPr="00F94536">
              <w:rPr>
                <w:sz w:val="17"/>
              </w:rPr>
              <w:t>Inclusion</w:t>
            </w:r>
          </w:p>
          <w:p w14:paraId="0FC00D4A"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6463" w:type="dxa"/>
          </w:tcPr>
          <w:p w14:paraId="55CA86A8" w14:textId="77777777" w:rsidR="00B97248" w:rsidRPr="00F94536" w:rsidRDefault="00B97248" w:rsidP="00E53378">
            <w:pPr>
              <w:pStyle w:val="TableParagraph"/>
              <w:spacing w:before="101"/>
              <w:ind w:left="128"/>
              <w:rPr>
                <w:sz w:val="17"/>
              </w:rPr>
            </w:pPr>
            <w:r w:rsidRPr="00F94536">
              <w:rPr>
                <w:sz w:val="17"/>
              </w:rPr>
              <w:t>Children attending Optimal Weight for Life Program (mean age 10)</w:t>
            </w:r>
          </w:p>
        </w:tc>
        <w:tc>
          <w:tcPr>
            <w:tcW w:w="6544" w:type="dxa"/>
          </w:tcPr>
          <w:p w14:paraId="559CAC67" w14:textId="77777777" w:rsidR="00B97248" w:rsidRPr="00F94536" w:rsidRDefault="00B97248" w:rsidP="00E53378">
            <w:pPr>
              <w:pStyle w:val="TableParagraph"/>
              <w:rPr>
                <w:rFonts w:ascii="Times New Roman"/>
                <w:sz w:val="16"/>
              </w:rPr>
            </w:pPr>
          </w:p>
        </w:tc>
      </w:tr>
      <w:tr w:rsidR="00B97248" w:rsidRPr="00F94536" w14:paraId="32C82793" w14:textId="77777777" w:rsidTr="00E53378">
        <w:trPr>
          <w:trHeight w:val="415"/>
        </w:trPr>
        <w:tc>
          <w:tcPr>
            <w:tcW w:w="1392" w:type="dxa"/>
          </w:tcPr>
          <w:p w14:paraId="5FB37551" w14:textId="77777777" w:rsidR="00B97248" w:rsidRPr="00F94536" w:rsidRDefault="00B97248" w:rsidP="00E53378">
            <w:pPr>
              <w:pStyle w:val="TableParagraph"/>
              <w:spacing w:before="5"/>
              <w:ind w:left="112"/>
              <w:rPr>
                <w:sz w:val="17"/>
              </w:rPr>
            </w:pPr>
            <w:r w:rsidRPr="00F94536">
              <w:rPr>
                <w:sz w:val="17"/>
              </w:rPr>
              <w:t>Exclusion</w:t>
            </w:r>
          </w:p>
          <w:p w14:paraId="02A8950C"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7" w:type="dxa"/>
            <w:gridSpan w:val="2"/>
          </w:tcPr>
          <w:p w14:paraId="186AA110" w14:textId="77777777" w:rsidR="00B97248" w:rsidRPr="00F94536" w:rsidRDefault="00B97248" w:rsidP="00E53378">
            <w:pPr>
              <w:pStyle w:val="TableParagraph"/>
              <w:spacing w:before="5"/>
              <w:ind w:left="128"/>
              <w:rPr>
                <w:sz w:val="17"/>
              </w:rPr>
            </w:pPr>
            <w:r w:rsidRPr="00F94536">
              <w:rPr>
                <w:sz w:val="17"/>
              </w:rPr>
              <w:t>Cushing Syndrome, hypothyroidism, hypothalamic disease, diabetes mellitus or an obesity-associated genetic syndrome, or those concurrently follow ing a very</w:t>
            </w:r>
          </w:p>
          <w:p w14:paraId="4DB1A307" w14:textId="77777777" w:rsidR="00B97248" w:rsidRPr="00F94536" w:rsidRDefault="00B97248" w:rsidP="00E53378">
            <w:pPr>
              <w:pStyle w:val="TableParagraph"/>
              <w:spacing w:before="13" w:line="182" w:lineRule="exact"/>
              <w:ind w:left="128"/>
              <w:rPr>
                <w:sz w:val="17"/>
              </w:rPr>
            </w:pPr>
            <w:r w:rsidRPr="00F94536">
              <w:rPr>
                <w:sz w:val="17"/>
              </w:rPr>
              <w:t>low -energy diet)</w:t>
            </w:r>
          </w:p>
        </w:tc>
      </w:tr>
      <w:tr w:rsidR="00B97248" w:rsidRPr="00F94536" w14:paraId="2722AC02" w14:textId="77777777" w:rsidTr="00E53378">
        <w:trPr>
          <w:trHeight w:val="424"/>
        </w:trPr>
        <w:tc>
          <w:tcPr>
            <w:tcW w:w="1392" w:type="dxa"/>
          </w:tcPr>
          <w:p w14:paraId="43A2F8AF" w14:textId="77777777" w:rsidR="00B97248" w:rsidRPr="00F94536" w:rsidRDefault="00B97248" w:rsidP="00E53378">
            <w:pPr>
              <w:pStyle w:val="TableParagraph"/>
              <w:spacing w:before="5"/>
              <w:ind w:left="112"/>
              <w:rPr>
                <w:sz w:val="17"/>
              </w:rPr>
            </w:pPr>
            <w:r w:rsidRPr="00F94536">
              <w:rPr>
                <w:sz w:val="17"/>
              </w:rPr>
              <w:t>Group</w:t>
            </w:r>
          </w:p>
          <w:p w14:paraId="5E2B39F3"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463" w:type="dxa"/>
          </w:tcPr>
          <w:p w14:paraId="3B5AFA17" w14:textId="77777777" w:rsidR="00B97248" w:rsidRPr="00F94536" w:rsidRDefault="00B97248" w:rsidP="00E53378">
            <w:pPr>
              <w:pStyle w:val="TableParagraph"/>
              <w:spacing w:before="101"/>
              <w:ind w:left="128"/>
              <w:rPr>
                <w:sz w:val="17"/>
              </w:rPr>
            </w:pPr>
            <w:r w:rsidRPr="00F94536">
              <w:rPr>
                <w:sz w:val="17"/>
              </w:rPr>
              <w:t>Tw o different teams.</w:t>
            </w:r>
          </w:p>
        </w:tc>
        <w:tc>
          <w:tcPr>
            <w:tcW w:w="6544" w:type="dxa"/>
          </w:tcPr>
          <w:p w14:paraId="2C3923E4" w14:textId="77777777" w:rsidR="00B97248" w:rsidRPr="00F94536" w:rsidRDefault="00B97248" w:rsidP="00E53378">
            <w:pPr>
              <w:pStyle w:val="TableParagraph"/>
              <w:rPr>
                <w:rFonts w:ascii="Times New Roman"/>
                <w:sz w:val="16"/>
              </w:rPr>
            </w:pPr>
          </w:p>
        </w:tc>
      </w:tr>
      <w:tr w:rsidR="00B97248" w:rsidRPr="00F94536" w14:paraId="76C17E2E" w14:textId="77777777" w:rsidTr="00E53378">
        <w:trPr>
          <w:trHeight w:val="223"/>
        </w:trPr>
        <w:tc>
          <w:tcPr>
            <w:tcW w:w="1392" w:type="dxa"/>
          </w:tcPr>
          <w:p w14:paraId="782D9BD2" w14:textId="77777777" w:rsidR="00B97248" w:rsidRPr="00F94536" w:rsidRDefault="00B97248" w:rsidP="00E53378">
            <w:pPr>
              <w:pStyle w:val="TableParagraph"/>
              <w:rPr>
                <w:rFonts w:ascii="Times New Roman"/>
                <w:sz w:val="16"/>
              </w:rPr>
            </w:pPr>
          </w:p>
        </w:tc>
        <w:tc>
          <w:tcPr>
            <w:tcW w:w="6463" w:type="dxa"/>
          </w:tcPr>
          <w:p w14:paraId="08BFB1FE" w14:textId="77777777" w:rsidR="00B97248" w:rsidRPr="00F94536" w:rsidRDefault="00B97248" w:rsidP="00E53378">
            <w:pPr>
              <w:pStyle w:val="TableParagraph"/>
              <w:spacing w:before="13" w:line="190" w:lineRule="exact"/>
              <w:ind w:left="128"/>
              <w:rPr>
                <w:sz w:val="17"/>
              </w:rPr>
            </w:pPr>
            <w:r w:rsidRPr="00F94536">
              <w:rPr>
                <w:sz w:val="17"/>
              </w:rPr>
              <w:t>Low -GI diet</w:t>
            </w:r>
          </w:p>
        </w:tc>
        <w:tc>
          <w:tcPr>
            <w:tcW w:w="6544" w:type="dxa"/>
          </w:tcPr>
          <w:p w14:paraId="3D1C0390" w14:textId="77777777" w:rsidR="00B97248" w:rsidRPr="00F94536" w:rsidRDefault="00B97248" w:rsidP="00E53378">
            <w:pPr>
              <w:pStyle w:val="TableParagraph"/>
              <w:spacing w:before="13" w:line="190" w:lineRule="exact"/>
              <w:ind w:left="128"/>
              <w:rPr>
                <w:sz w:val="17"/>
              </w:rPr>
            </w:pPr>
            <w:r w:rsidRPr="00F94536">
              <w:rPr>
                <w:sz w:val="17"/>
              </w:rPr>
              <w:t>Reduced Fat Diet</w:t>
            </w:r>
          </w:p>
        </w:tc>
      </w:tr>
      <w:tr w:rsidR="00B97248" w:rsidRPr="00F94536" w14:paraId="7E986BBC" w14:textId="77777777" w:rsidTr="00E53378">
        <w:trPr>
          <w:trHeight w:val="216"/>
        </w:trPr>
        <w:tc>
          <w:tcPr>
            <w:tcW w:w="14399" w:type="dxa"/>
            <w:gridSpan w:val="3"/>
          </w:tcPr>
          <w:p w14:paraId="7812A6D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3D57C28" w14:textId="77777777" w:rsidTr="00E53378">
        <w:trPr>
          <w:trHeight w:val="207"/>
        </w:trPr>
        <w:tc>
          <w:tcPr>
            <w:tcW w:w="1392" w:type="dxa"/>
          </w:tcPr>
          <w:p w14:paraId="386A0A73" w14:textId="77777777" w:rsidR="00B97248" w:rsidRPr="00F94536" w:rsidRDefault="00B97248" w:rsidP="00E53378">
            <w:pPr>
              <w:pStyle w:val="TableParagraph"/>
              <w:rPr>
                <w:rFonts w:ascii="Times New Roman"/>
                <w:sz w:val="14"/>
              </w:rPr>
            </w:pPr>
          </w:p>
        </w:tc>
        <w:tc>
          <w:tcPr>
            <w:tcW w:w="6463" w:type="dxa"/>
          </w:tcPr>
          <w:p w14:paraId="571FC10E" w14:textId="77777777" w:rsidR="00B97248" w:rsidRPr="00F94536" w:rsidRDefault="00B97248" w:rsidP="00E53378">
            <w:pPr>
              <w:pStyle w:val="TableParagraph"/>
              <w:spacing w:before="5" w:line="182" w:lineRule="exact"/>
              <w:ind w:left="128"/>
              <w:rPr>
                <w:sz w:val="17"/>
              </w:rPr>
            </w:pPr>
            <w:r w:rsidRPr="00F94536">
              <w:rPr>
                <w:sz w:val="17"/>
              </w:rPr>
              <w:t>Low -GI diet</w:t>
            </w:r>
          </w:p>
        </w:tc>
        <w:tc>
          <w:tcPr>
            <w:tcW w:w="6544" w:type="dxa"/>
          </w:tcPr>
          <w:p w14:paraId="783E29C6" w14:textId="77777777" w:rsidR="00B97248" w:rsidRPr="00F94536" w:rsidRDefault="00B97248" w:rsidP="00E53378">
            <w:pPr>
              <w:pStyle w:val="TableParagraph"/>
              <w:spacing w:before="5" w:line="182" w:lineRule="exact"/>
              <w:ind w:left="128"/>
              <w:rPr>
                <w:sz w:val="17"/>
              </w:rPr>
            </w:pPr>
            <w:r w:rsidRPr="00F94536">
              <w:rPr>
                <w:sz w:val="17"/>
              </w:rPr>
              <w:t>Reduced Fat Diet</w:t>
            </w:r>
          </w:p>
        </w:tc>
      </w:tr>
      <w:tr w:rsidR="00B97248" w:rsidRPr="00F94536" w14:paraId="637DA2F5" w14:textId="77777777" w:rsidTr="00E53378">
        <w:trPr>
          <w:trHeight w:val="1434"/>
        </w:trPr>
        <w:tc>
          <w:tcPr>
            <w:tcW w:w="1392" w:type="dxa"/>
          </w:tcPr>
          <w:p w14:paraId="3008BB50" w14:textId="77777777" w:rsidR="00B97248" w:rsidRPr="00F94536" w:rsidRDefault="00B97248" w:rsidP="00E53378">
            <w:pPr>
              <w:pStyle w:val="TableParagraph"/>
              <w:rPr>
                <w:rFonts w:ascii="Calibri"/>
                <w:b/>
                <w:sz w:val="20"/>
              </w:rPr>
            </w:pPr>
          </w:p>
          <w:p w14:paraId="5A06A90E" w14:textId="77777777" w:rsidR="00B97248" w:rsidRPr="00F94536" w:rsidRDefault="00B97248" w:rsidP="00E53378">
            <w:pPr>
              <w:pStyle w:val="TableParagraph"/>
              <w:spacing w:before="4"/>
              <w:rPr>
                <w:rFonts w:ascii="Calibri"/>
                <w:b/>
              </w:rPr>
            </w:pPr>
          </w:p>
          <w:p w14:paraId="4C905261" w14:textId="77777777" w:rsidR="00B97248" w:rsidRPr="00F94536" w:rsidRDefault="00B97248" w:rsidP="00E53378">
            <w:pPr>
              <w:pStyle w:val="TableParagraph"/>
              <w:spacing w:before="1" w:line="254" w:lineRule="auto"/>
              <w:ind w:left="112" w:right="111"/>
              <w:rPr>
                <w:sz w:val="17"/>
              </w:rPr>
            </w:pPr>
            <w:r w:rsidRPr="00F94536">
              <w:rPr>
                <w:sz w:val="17"/>
              </w:rPr>
              <w:t>Brief description</w:t>
            </w:r>
          </w:p>
        </w:tc>
        <w:tc>
          <w:tcPr>
            <w:tcW w:w="6463" w:type="dxa"/>
          </w:tcPr>
          <w:p w14:paraId="57B53A57" w14:textId="77777777" w:rsidR="00B97248" w:rsidRPr="00F94536" w:rsidRDefault="00B97248" w:rsidP="00E53378">
            <w:pPr>
              <w:pStyle w:val="TableParagraph"/>
              <w:spacing w:before="5" w:line="254" w:lineRule="auto"/>
              <w:ind w:left="128" w:right="133"/>
              <w:rPr>
                <w:sz w:val="17"/>
              </w:rPr>
            </w:pPr>
            <w:r w:rsidRPr="00F94536">
              <w:rPr>
                <w:sz w:val="17"/>
              </w:rPr>
              <w:t>The low -GI diet w as designed to obtain the low est glycemic response possible w hile providing adequate dietary carbohydrates, satisfying all nutritional recommendations for children, and maintaining palatability. Specific macronutrient goals w ere 45% to 50% carbohydrate, 20% to 25% protein, and 30% to 35% fat. All patients received dietary and lifestyle counseling. Patients</w:t>
            </w:r>
          </w:p>
          <w:p w14:paraId="5E8BF30C" w14:textId="77777777" w:rsidR="00B97248" w:rsidRPr="00F94536" w:rsidRDefault="00B97248" w:rsidP="00E53378">
            <w:pPr>
              <w:pStyle w:val="TableParagraph"/>
              <w:spacing w:line="192" w:lineRule="exact"/>
              <w:ind w:left="128" w:right="310"/>
              <w:rPr>
                <w:sz w:val="17"/>
              </w:rPr>
            </w:pPr>
            <w:r w:rsidRPr="00F94536">
              <w:rPr>
                <w:sz w:val="17"/>
              </w:rPr>
              <w:t>also received problem-focused behavior therapy w hen ref erred to psychologist.</w:t>
            </w:r>
          </w:p>
        </w:tc>
        <w:tc>
          <w:tcPr>
            <w:tcW w:w="6544" w:type="dxa"/>
          </w:tcPr>
          <w:p w14:paraId="39F7EC3A" w14:textId="77777777" w:rsidR="00B97248" w:rsidRPr="00F94536" w:rsidRDefault="00B97248" w:rsidP="00E53378">
            <w:pPr>
              <w:pStyle w:val="TableParagraph"/>
              <w:spacing w:before="5" w:line="254" w:lineRule="auto"/>
              <w:ind w:left="128" w:right="131"/>
              <w:rPr>
                <w:sz w:val="17"/>
              </w:rPr>
            </w:pPr>
            <w:r w:rsidRPr="00F94536">
              <w:rPr>
                <w:sz w:val="17"/>
              </w:rPr>
              <w:t>Balanced, hypoenergetic reduced-fat diet. Recommendations w ere tailored on an individual basis to incorporate an energy restriction of approximately 1042kJ (250 kcal) to 2084 kJ (500 kcal) per day compared w ith usual energy intake.</w:t>
            </w:r>
          </w:p>
          <w:p w14:paraId="772E30E1" w14:textId="77777777" w:rsidR="00B97248" w:rsidRPr="00F94536" w:rsidRDefault="00B97248" w:rsidP="00E53378">
            <w:pPr>
              <w:pStyle w:val="TableParagraph"/>
              <w:spacing w:before="3" w:line="254" w:lineRule="auto"/>
              <w:ind w:left="128" w:right="414"/>
              <w:rPr>
                <w:sz w:val="17"/>
              </w:rPr>
            </w:pPr>
            <w:r w:rsidRPr="00F94536">
              <w:rPr>
                <w:sz w:val="17"/>
              </w:rPr>
              <w:t>Specific macronutrient goals w ere 55% to 60% carbohydrate, 15% to 20% protein, and 25%to 30% fat. All patients received dietary and lifestyle</w:t>
            </w:r>
          </w:p>
          <w:p w14:paraId="42161057" w14:textId="77777777" w:rsidR="00B97248" w:rsidRPr="00F94536" w:rsidRDefault="00B97248" w:rsidP="00E53378">
            <w:pPr>
              <w:pStyle w:val="TableParagraph"/>
              <w:spacing w:line="192" w:lineRule="exact"/>
              <w:ind w:left="128" w:right="414"/>
              <w:rPr>
                <w:sz w:val="17"/>
              </w:rPr>
            </w:pPr>
            <w:r w:rsidRPr="00F94536">
              <w:rPr>
                <w:sz w:val="17"/>
              </w:rPr>
              <w:t>counseling. Patients also received problem-focused behavior therapy w hen ref erred to psychologist.</w:t>
            </w:r>
          </w:p>
        </w:tc>
      </w:tr>
    </w:tbl>
    <w:p w14:paraId="65E18A89" w14:textId="77777777" w:rsidR="00B97248" w:rsidRPr="00F94536" w:rsidRDefault="00B97248" w:rsidP="00B97248">
      <w:pPr>
        <w:pStyle w:val="BodyText"/>
        <w:rPr>
          <w:rFonts w:ascii="Calibri"/>
          <w:b/>
          <w:sz w:val="20"/>
        </w:rPr>
      </w:pPr>
    </w:p>
    <w:p w14:paraId="188C9B70" w14:textId="77777777" w:rsidR="00B97248" w:rsidRPr="00F94536" w:rsidRDefault="00B97248" w:rsidP="00B97248">
      <w:pPr>
        <w:pStyle w:val="BodyText"/>
        <w:rPr>
          <w:rFonts w:ascii="Calibri"/>
          <w:b/>
          <w:sz w:val="20"/>
        </w:rPr>
      </w:pPr>
    </w:p>
    <w:p w14:paraId="6533E037" w14:textId="77777777" w:rsidR="00B97248" w:rsidRPr="00F94536" w:rsidRDefault="00B97248" w:rsidP="00B97248">
      <w:pPr>
        <w:pStyle w:val="BodyText"/>
        <w:rPr>
          <w:rFonts w:ascii="Calibri"/>
          <w:b/>
          <w:sz w:val="20"/>
        </w:rPr>
      </w:pPr>
    </w:p>
    <w:p w14:paraId="122D9798" w14:textId="77777777" w:rsidR="00B97248" w:rsidRPr="00F94536" w:rsidRDefault="00B97248" w:rsidP="00B97248">
      <w:pPr>
        <w:pStyle w:val="BodyText"/>
        <w:spacing w:before="4" w:after="1"/>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2137"/>
        <w:gridCol w:w="1593"/>
        <w:gridCol w:w="1232"/>
        <w:gridCol w:w="1540"/>
        <w:gridCol w:w="1576"/>
        <w:gridCol w:w="1552"/>
      </w:tblGrid>
      <w:tr w:rsidR="00B97248" w:rsidRPr="00F94536" w14:paraId="433C0E66" w14:textId="77777777" w:rsidTr="00E53378">
        <w:trPr>
          <w:trHeight w:val="202"/>
        </w:trPr>
        <w:tc>
          <w:tcPr>
            <w:tcW w:w="2137" w:type="dxa"/>
            <w:shd w:val="clear" w:color="auto" w:fill="8D176B"/>
          </w:tcPr>
          <w:p w14:paraId="7A1D4E20" w14:textId="77777777" w:rsidR="00B97248" w:rsidRPr="00F94536" w:rsidRDefault="00B97248" w:rsidP="00E53378">
            <w:pPr>
              <w:pStyle w:val="TableParagraph"/>
              <w:tabs>
                <w:tab w:val="left" w:pos="9713"/>
              </w:tabs>
              <w:spacing w:line="182" w:lineRule="exact"/>
              <w:ind w:left="-63" w:right="-758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593" w:type="dxa"/>
            <w:shd w:val="clear" w:color="auto" w:fill="8D176B"/>
          </w:tcPr>
          <w:p w14:paraId="514B0C66" w14:textId="77777777" w:rsidR="00B97248" w:rsidRPr="00F94536" w:rsidRDefault="00B97248" w:rsidP="00E53378">
            <w:pPr>
              <w:pStyle w:val="TableParagraph"/>
              <w:rPr>
                <w:rFonts w:ascii="Times New Roman"/>
                <w:sz w:val="14"/>
              </w:rPr>
            </w:pPr>
          </w:p>
        </w:tc>
        <w:tc>
          <w:tcPr>
            <w:tcW w:w="1232" w:type="dxa"/>
          </w:tcPr>
          <w:p w14:paraId="472778C0" w14:textId="77777777" w:rsidR="00B97248" w:rsidRPr="00F94536" w:rsidRDefault="00B97248" w:rsidP="00E53378">
            <w:pPr>
              <w:pStyle w:val="TableParagraph"/>
              <w:rPr>
                <w:rFonts w:ascii="Times New Roman"/>
                <w:sz w:val="14"/>
              </w:rPr>
            </w:pPr>
          </w:p>
        </w:tc>
        <w:tc>
          <w:tcPr>
            <w:tcW w:w="1540" w:type="dxa"/>
          </w:tcPr>
          <w:p w14:paraId="50503378" w14:textId="77777777" w:rsidR="00B97248" w:rsidRPr="00F94536" w:rsidRDefault="00B97248" w:rsidP="00E53378">
            <w:pPr>
              <w:pStyle w:val="TableParagraph"/>
              <w:rPr>
                <w:rFonts w:ascii="Times New Roman"/>
                <w:sz w:val="14"/>
              </w:rPr>
            </w:pPr>
          </w:p>
        </w:tc>
        <w:tc>
          <w:tcPr>
            <w:tcW w:w="1576" w:type="dxa"/>
          </w:tcPr>
          <w:p w14:paraId="2FD354A4" w14:textId="77777777" w:rsidR="00B97248" w:rsidRPr="00F94536" w:rsidRDefault="00B97248" w:rsidP="00E53378">
            <w:pPr>
              <w:pStyle w:val="TableParagraph"/>
              <w:rPr>
                <w:rFonts w:ascii="Times New Roman"/>
                <w:sz w:val="14"/>
              </w:rPr>
            </w:pPr>
          </w:p>
        </w:tc>
        <w:tc>
          <w:tcPr>
            <w:tcW w:w="1552" w:type="dxa"/>
            <w:shd w:val="clear" w:color="auto" w:fill="8D176B"/>
          </w:tcPr>
          <w:p w14:paraId="5962ED72" w14:textId="77777777" w:rsidR="00B97248" w:rsidRPr="00F94536" w:rsidRDefault="00B97248" w:rsidP="00E53378">
            <w:pPr>
              <w:pStyle w:val="TableParagraph"/>
              <w:rPr>
                <w:rFonts w:ascii="Times New Roman"/>
                <w:sz w:val="14"/>
              </w:rPr>
            </w:pPr>
          </w:p>
        </w:tc>
      </w:tr>
      <w:tr w:rsidR="00B97248" w:rsidRPr="00F94536" w14:paraId="5C1BF8BB" w14:textId="77777777" w:rsidTr="00E53378">
        <w:trPr>
          <w:trHeight w:val="207"/>
        </w:trPr>
        <w:tc>
          <w:tcPr>
            <w:tcW w:w="2137" w:type="dxa"/>
            <w:shd w:val="clear" w:color="auto" w:fill="EDEDED"/>
          </w:tcPr>
          <w:p w14:paraId="72012CAD" w14:textId="77777777" w:rsidR="00B97248" w:rsidRPr="00F94536" w:rsidRDefault="00B97248" w:rsidP="00E53378">
            <w:pPr>
              <w:pStyle w:val="TableParagraph"/>
              <w:tabs>
                <w:tab w:val="left" w:pos="9713"/>
              </w:tabs>
              <w:spacing w:before="5" w:line="182" w:lineRule="exact"/>
              <w:ind w:left="-63" w:right="-7589"/>
              <w:jc w:val="right"/>
              <w:rPr>
                <w:sz w:val="17"/>
              </w:rPr>
            </w:pPr>
            <w:r>
              <w:rPr>
                <w:color w:val="9C2194"/>
                <w:sz w:val="17"/>
                <w:shd w:val="clear" w:color="auto" w:fill="EDEDED"/>
              </w:rPr>
              <w:t xml:space="preserve"> </w:t>
            </w:r>
            <w:r w:rsidRPr="00F94536">
              <w:rPr>
                <w:color w:val="9C2194"/>
                <w:sz w:val="17"/>
                <w:shd w:val="clear" w:color="auto" w:fill="EDEDED"/>
              </w:rPr>
              <w:t>BMI (Unadjusted)</w:t>
            </w:r>
            <w:r w:rsidRPr="00F94536">
              <w:rPr>
                <w:color w:val="9C2194"/>
                <w:sz w:val="17"/>
                <w:shd w:val="clear" w:color="auto" w:fill="EDEDED"/>
              </w:rPr>
              <w:tab/>
            </w:r>
          </w:p>
        </w:tc>
        <w:tc>
          <w:tcPr>
            <w:tcW w:w="1593" w:type="dxa"/>
            <w:shd w:val="clear" w:color="auto" w:fill="EDEDED"/>
          </w:tcPr>
          <w:p w14:paraId="321BEFF2" w14:textId="77777777" w:rsidR="00B97248" w:rsidRPr="00F94536" w:rsidRDefault="00B97248" w:rsidP="00E53378">
            <w:pPr>
              <w:pStyle w:val="TableParagraph"/>
              <w:rPr>
                <w:rFonts w:ascii="Times New Roman"/>
                <w:sz w:val="14"/>
              </w:rPr>
            </w:pPr>
          </w:p>
        </w:tc>
        <w:tc>
          <w:tcPr>
            <w:tcW w:w="1232" w:type="dxa"/>
          </w:tcPr>
          <w:p w14:paraId="74D0DD92" w14:textId="77777777" w:rsidR="00B97248" w:rsidRPr="00F94536" w:rsidRDefault="00B97248" w:rsidP="00E53378">
            <w:pPr>
              <w:pStyle w:val="TableParagraph"/>
              <w:rPr>
                <w:rFonts w:ascii="Times New Roman"/>
                <w:sz w:val="14"/>
              </w:rPr>
            </w:pPr>
          </w:p>
        </w:tc>
        <w:tc>
          <w:tcPr>
            <w:tcW w:w="1540" w:type="dxa"/>
          </w:tcPr>
          <w:p w14:paraId="0BD10EE5" w14:textId="77777777" w:rsidR="00B97248" w:rsidRPr="00F94536" w:rsidRDefault="00B97248" w:rsidP="00E53378">
            <w:pPr>
              <w:pStyle w:val="TableParagraph"/>
              <w:rPr>
                <w:rFonts w:ascii="Times New Roman"/>
                <w:sz w:val="14"/>
              </w:rPr>
            </w:pPr>
          </w:p>
        </w:tc>
        <w:tc>
          <w:tcPr>
            <w:tcW w:w="1576" w:type="dxa"/>
          </w:tcPr>
          <w:p w14:paraId="6E352D8C" w14:textId="77777777" w:rsidR="00B97248" w:rsidRPr="00F94536" w:rsidRDefault="00B97248" w:rsidP="00E53378">
            <w:pPr>
              <w:pStyle w:val="TableParagraph"/>
              <w:rPr>
                <w:rFonts w:ascii="Times New Roman"/>
                <w:sz w:val="14"/>
              </w:rPr>
            </w:pPr>
          </w:p>
        </w:tc>
        <w:tc>
          <w:tcPr>
            <w:tcW w:w="1552" w:type="dxa"/>
            <w:shd w:val="clear" w:color="auto" w:fill="EDEDED"/>
          </w:tcPr>
          <w:p w14:paraId="09214335" w14:textId="77777777" w:rsidR="00B97248" w:rsidRPr="00F94536" w:rsidRDefault="00B97248" w:rsidP="00E53378">
            <w:pPr>
              <w:pStyle w:val="TableParagraph"/>
              <w:rPr>
                <w:rFonts w:ascii="Times New Roman"/>
                <w:sz w:val="14"/>
              </w:rPr>
            </w:pPr>
          </w:p>
        </w:tc>
      </w:tr>
      <w:tr w:rsidR="00B97248" w:rsidRPr="00F94536" w14:paraId="0D2AB613" w14:textId="77777777" w:rsidTr="00E53378">
        <w:trPr>
          <w:trHeight w:val="200"/>
        </w:trPr>
        <w:tc>
          <w:tcPr>
            <w:tcW w:w="9630" w:type="dxa"/>
            <w:gridSpan w:val="6"/>
          </w:tcPr>
          <w:p w14:paraId="38220BC7" w14:textId="77777777" w:rsidR="00B97248" w:rsidRPr="00F94536" w:rsidRDefault="00B97248" w:rsidP="00E53378">
            <w:pPr>
              <w:pStyle w:val="TableParagraph"/>
              <w:spacing w:before="5" w:line="174" w:lineRule="exact"/>
              <w:ind w:left="1666"/>
              <w:rPr>
                <w:sz w:val="17"/>
              </w:rPr>
            </w:pPr>
            <w:r w:rsidRPr="00F94536">
              <w:rPr>
                <w:sz w:val="17"/>
              </w:rPr>
              <w:t>Variable (mean 4.2-4.3 months)</w:t>
            </w:r>
          </w:p>
        </w:tc>
      </w:tr>
      <w:tr w:rsidR="00B97248" w:rsidRPr="00F94536" w14:paraId="59799DBA" w14:textId="77777777" w:rsidTr="00E53378">
        <w:trPr>
          <w:trHeight w:val="200"/>
        </w:trPr>
        <w:tc>
          <w:tcPr>
            <w:tcW w:w="2137" w:type="dxa"/>
          </w:tcPr>
          <w:p w14:paraId="3A97B624" w14:textId="77777777" w:rsidR="00B97248" w:rsidRPr="00F94536" w:rsidRDefault="00B97248" w:rsidP="00E53378">
            <w:pPr>
              <w:pStyle w:val="TableParagraph"/>
              <w:rPr>
                <w:rFonts w:ascii="Times New Roman"/>
                <w:sz w:val="12"/>
              </w:rPr>
            </w:pPr>
          </w:p>
        </w:tc>
        <w:tc>
          <w:tcPr>
            <w:tcW w:w="1593" w:type="dxa"/>
          </w:tcPr>
          <w:p w14:paraId="6933689B" w14:textId="77777777" w:rsidR="00B97248" w:rsidRPr="00F94536" w:rsidRDefault="00B97248" w:rsidP="00E53378">
            <w:pPr>
              <w:pStyle w:val="TableParagraph"/>
              <w:spacing w:line="180" w:lineRule="exact"/>
              <w:ind w:right="5"/>
              <w:jc w:val="center"/>
              <w:rPr>
                <w:sz w:val="17"/>
              </w:rPr>
            </w:pPr>
            <w:r w:rsidRPr="00F94536">
              <w:rPr>
                <w:sz w:val="17"/>
              </w:rPr>
              <w:t>N</w:t>
            </w:r>
          </w:p>
        </w:tc>
        <w:tc>
          <w:tcPr>
            <w:tcW w:w="1232" w:type="dxa"/>
          </w:tcPr>
          <w:p w14:paraId="7440E0DD" w14:textId="77777777" w:rsidR="00B97248" w:rsidRPr="00F94536" w:rsidRDefault="00B97248" w:rsidP="00E53378">
            <w:pPr>
              <w:pStyle w:val="TableParagraph"/>
              <w:spacing w:line="180" w:lineRule="exact"/>
              <w:ind w:right="110"/>
              <w:jc w:val="right"/>
              <w:rPr>
                <w:sz w:val="17"/>
              </w:rPr>
            </w:pPr>
            <w:r w:rsidRPr="00F94536">
              <w:rPr>
                <w:sz w:val="17"/>
              </w:rPr>
              <w:t>Mean</w:t>
            </w:r>
          </w:p>
        </w:tc>
        <w:tc>
          <w:tcPr>
            <w:tcW w:w="1540" w:type="dxa"/>
          </w:tcPr>
          <w:p w14:paraId="77FF8753" w14:textId="77777777" w:rsidR="00B97248" w:rsidRPr="00F94536" w:rsidRDefault="00B97248" w:rsidP="00E53378">
            <w:pPr>
              <w:pStyle w:val="TableParagraph"/>
              <w:spacing w:line="180" w:lineRule="exact"/>
              <w:ind w:left="90" w:right="99"/>
              <w:jc w:val="center"/>
              <w:rPr>
                <w:sz w:val="17"/>
              </w:rPr>
            </w:pPr>
            <w:r w:rsidRPr="00F94536">
              <w:rPr>
                <w:sz w:val="17"/>
              </w:rPr>
              <w:t>CI (low er bound)</w:t>
            </w:r>
          </w:p>
        </w:tc>
        <w:tc>
          <w:tcPr>
            <w:tcW w:w="1576" w:type="dxa"/>
          </w:tcPr>
          <w:p w14:paraId="20F783E6" w14:textId="77777777" w:rsidR="00B97248" w:rsidRPr="00F94536" w:rsidRDefault="00B97248" w:rsidP="00E53378">
            <w:pPr>
              <w:pStyle w:val="TableParagraph"/>
              <w:spacing w:line="180" w:lineRule="exact"/>
              <w:ind w:left="91" w:right="84"/>
              <w:jc w:val="center"/>
              <w:rPr>
                <w:sz w:val="17"/>
              </w:rPr>
            </w:pPr>
            <w:r w:rsidRPr="00F94536">
              <w:rPr>
                <w:sz w:val="17"/>
              </w:rPr>
              <w:t>CI (upper bound)</w:t>
            </w:r>
          </w:p>
        </w:tc>
        <w:tc>
          <w:tcPr>
            <w:tcW w:w="1552" w:type="dxa"/>
          </w:tcPr>
          <w:p w14:paraId="528BD510" w14:textId="77777777" w:rsidR="00B97248" w:rsidRPr="00F94536" w:rsidRDefault="00B97248" w:rsidP="00E53378">
            <w:pPr>
              <w:pStyle w:val="TableParagraph"/>
              <w:spacing w:line="180" w:lineRule="exact"/>
              <w:ind w:left="111" w:right="46"/>
              <w:jc w:val="center"/>
              <w:rPr>
                <w:sz w:val="17"/>
              </w:rPr>
            </w:pPr>
            <w:r w:rsidRPr="00F94536">
              <w:rPr>
                <w:sz w:val="17"/>
              </w:rPr>
              <w:t>p (across groups)</w:t>
            </w:r>
          </w:p>
        </w:tc>
      </w:tr>
      <w:tr w:rsidR="00B97248" w:rsidRPr="00F94536" w14:paraId="5C9A8C1A" w14:textId="77777777" w:rsidTr="00E53378">
        <w:trPr>
          <w:trHeight w:val="207"/>
        </w:trPr>
        <w:tc>
          <w:tcPr>
            <w:tcW w:w="2137" w:type="dxa"/>
          </w:tcPr>
          <w:p w14:paraId="29A4DD63" w14:textId="77777777" w:rsidR="00B97248" w:rsidRPr="00F94536" w:rsidRDefault="00B97248" w:rsidP="00E53378">
            <w:pPr>
              <w:pStyle w:val="TableParagraph"/>
              <w:spacing w:before="5" w:line="182" w:lineRule="exact"/>
              <w:ind w:left="305"/>
              <w:rPr>
                <w:sz w:val="17"/>
              </w:rPr>
            </w:pPr>
            <w:r w:rsidRPr="00F94536">
              <w:rPr>
                <w:sz w:val="17"/>
              </w:rPr>
              <w:t>Low -GI diet</w:t>
            </w:r>
          </w:p>
        </w:tc>
        <w:tc>
          <w:tcPr>
            <w:tcW w:w="1593" w:type="dxa"/>
          </w:tcPr>
          <w:p w14:paraId="34CDD943" w14:textId="77777777" w:rsidR="00B97248" w:rsidRPr="00F94536" w:rsidRDefault="00B97248" w:rsidP="00E53378">
            <w:pPr>
              <w:pStyle w:val="TableParagraph"/>
              <w:spacing w:before="5" w:line="182" w:lineRule="exact"/>
              <w:ind w:left="674" w:right="679"/>
              <w:jc w:val="center"/>
              <w:rPr>
                <w:sz w:val="17"/>
              </w:rPr>
            </w:pPr>
            <w:r w:rsidRPr="00F94536">
              <w:rPr>
                <w:sz w:val="17"/>
              </w:rPr>
              <w:t>64</w:t>
            </w:r>
          </w:p>
        </w:tc>
        <w:tc>
          <w:tcPr>
            <w:tcW w:w="1232" w:type="dxa"/>
          </w:tcPr>
          <w:p w14:paraId="58149EF4" w14:textId="77777777" w:rsidR="00B97248" w:rsidRPr="00F94536" w:rsidRDefault="00B97248" w:rsidP="00E53378">
            <w:pPr>
              <w:pStyle w:val="TableParagraph"/>
              <w:spacing w:before="5" w:line="182" w:lineRule="exact"/>
              <w:ind w:right="126"/>
              <w:jc w:val="right"/>
              <w:rPr>
                <w:sz w:val="17"/>
              </w:rPr>
            </w:pPr>
            <w:r w:rsidRPr="00F94536">
              <w:rPr>
                <w:sz w:val="17"/>
              </w:rPr>
              <w:t>-1.53</w:t>
            </w:r>
          </w:p>
        </w:tc>
        <w:tc>
          <w:tcPr>
            <w:tcW w:w="1540" w:type="dxa"/>
          </w:tcPr>
          <w:p w14:paraId="2A22D8A6" w14:textId="77777777" w:rsidR="00B97248" w:rsidRPr="00F94536" w:rsidRDefault="00B97248" w:rsidP="00E53378">
            <w:pPr>
              <w:pStyle w:val="TableParagraph"/>
              <w:spacing w:before="5" w:line="182" w:lineRule="exact"/>
              <w:ind w:left="96" w:right="85"/>
              <w:jc w:val="center"/>
              <w:rPr>
                <w:sz w:val="17"/>
              </w:rPr>
            </w:pPr>
            <w:r w:rsidRPr="00F94536">
              <w:rPr>
                <w:sz w:val="17"/>
              </w:rPr>
              <w:t>-1.94</w:t>
            </w:r>
          </w:p>
        </w:tc>
        <w:tc>
          <w:tcPr>
            <w:tcW w:w="1576" w:type="dxa"/>
          </w:tcPr>
          <w:p w14:paraId="15DE2243" w14:textId="77777777" w:rsidR="00B97248" w:rsidRPr="00F94536" w:rsidRDefault="00B97248" w:rsidP="00E53378">
            <w:pPr>
              <w:pStyle w:val="TableParagraph"/>
              <w:spacing w:before="5" w:line="182" w:lineRule="exact"/>
              <w:ind w:left="91" w:right="60"/>
              <w:jc w:val="center"/>
              <w:rPr>
                <w:sz w:val="17"/>
              </w:rPr>
            </w:pPr>
            <w:r w:rsidRPr="00F94536">
              <w:rPr>
                <w:sz w:val="17"/>
              </w:rPr>
              <w:t>-1.12</w:t>
            </w:r>
          </w:p>
        </w:tc>
        <w:tc>
          <w:tcPr>
            <w:tcW w:w="1552" w:type="dxa"/>
          </w:tcPr>
          <w:p w14:paraId="05D52289" w14:textId="77777777" w:rsidR="00B97248" w:rsidRPr="00F94536" w:rsidRDefault="00B97248" w:rsidP="00E53378">
            <w:pPr>
              <w:pStyle w:val="TableParagraph"/>
              <w:spacing w:before="5" w:line="182" w:lineRule="exact"/>
              <w:ind w:left="112" w:right="41"/>
              <w:jc w:val="center"/>
              <w:rPr>
                <w:sz w:val="17"/>
              </w:rPr>
            </w:pPr>
            <w:r w:rsidRPr="00F94536">
              <w:rPr>
                <w:sz w:val="17"/>
              </w:rPr>
              <w:t>&lt;0.001</w:t>
            </w:r>
          </w:p>
        </w:tc>
      </w:tr>
      <w:tr w:rsidR="00B97248" w:rsidRPr="00F94536" w14:paraId="17B473F5" w14:textId="77777777" w:rsidTr="00E53378">
        <w:trPr>
          <w:trHeight w:val="202"/>
        </w:trPr>
        <w:tc>
          <w:tcPr>
            <w:tcW w:w="2137" w:type="dxa"/>
          </w:tcPr>
          <w:p w14:paraId="2FFDB356" w14:textId="77777777" w:rsidR="00B97248" w:rsidRPr="00F94536" w:rsidRDefault="00B97248" w:rsidP="00E53378">
            <w:pPr>
              <w:pStyle w:val="TableParagraph"/>
              <w:spacing w:before="5" w:line="177" w:lineRule="exact"/>
              <w:ind w:left="65"/>
              <w:rPr>
                <w:sz w:val="17"/>
              </w:rPr>
            </w:pPr>
            <w:r w:rsidRPr="00F94536">
              <w:rPr>
                <w:sz w:val="17"/>
              </w:rPr>
              <w:t>Reduced Fat Diet</w:t>
            </w:r>
          </w:p>
        </w:tc>
        <w:tc>
          <w:tcPr>
            <w:tcW w:w="1593" w:type="dxa"/>
          </w:tcPr>
          <w:p w14:paraId="32D5C7AE" w14:textId="77777777" w:rsidR="00B97248" w:rsidRPr="00F94536" w:rsidRDefault="00B97248" w:rsidP="00E53378">
            <w:pPr>
              <w:pStyle w:val="TableParagraph"/>
              <w:spacing w:before="5" w:line="177" w:lineRule="exact"/>
              <w:ind w:left="674" w:right="679"/>
              <w:jc w:val="center"/>
              <w:rPr>
                <w:sz w:val="17"/>
              </w:rPr>
            </w:pPr>
            <w:r w:rsidRPr="00F94536">
              <w:rPr>
                <w:sz w:val="17"/>
              </w:rPr>
              <w:t>43</w:t>
            </w:r>
          </w:p>
        </w:tc>
        <w:tc>
          <w:tcPr>
            <w:tcW w:w="1232" w:type="dxa"/>
          </w:tcPr>
          <w:p w14:paraId="4E5A2518" w14:textId="77777777" w:rsidR="00B97248" w:rsidRPr="00F94536" w:rsidRDefault="00B97248" w:rsidP="00E53378">
            <w:pPr>
              <w:pStyle w:val="TableParagraph"/>
              <w:spacing w:before="5" w:line="177" w:lineRule="exact"/>
              <w:ind w:right="126"/>
              <w:jc w:val="right"/>
              <w:rPr>
                <w:sz w:val="17"/>
              </w:rPr>
            </w:pPr>
            <w:r w:rsidRPr="00F94536">
              <w:rPr>
                <w:sz w:val="17"/>
              </w:rPr>
              <w:t>-0.06</w:t>
            </w:r>
          </w:p>
        </w:tc>
        <w:tc>
          <w:tcPr>
            <w:tcW w:w="1540" w:type="dxa"/>
          </w:tcPr>
          <w:p w14:paraId="734DDD1C" w14:textId="77777777" w:rsidR="00B97248" w:rsidRPr="00F94536" w:rsidRDefault="00B97248" w:rsidP="00E53378">
            <w:pPr>
              <w:pStyle w:val="TableParagraph"/>
              <w:spacing w:before="5" w:line="177" w:lineRule="exact"/>
              <w:ind w:left="96" w:right="85"/>
              <w:jc w:val="center"/>
              <w:rPr>
                <w:sz w:val="17"/>
              </w:rPr>
            </w:pPr>
            <w:r w:rsidRPr="00F94536">
              <w:rPr>
                <w:sz w:val="17"/>
              </w:rPr>
              <w:t>-0.56</w:t>
            </w:r>
          </w:p>
        </w:tc>
        <w:tc>
          <w:tcPr>
            <w:tcW w:w="1576" w:type="dxa"/>
          </w:tcPr>
          <w:p w14:paraId="0D2881BF" w14:textId="77777777" w:rsidR="00B97248" w:rsidRPr="00F94536" w:rsidRDefault="00B97248" w:rsidP="00E53378">
            <w:pPr>
              <w:pStyle w:val="TableParagraph"/>
              <w:spacing w:before="5" w:line="177" w:lineRule="exact"/>
              <w:ind w:left="91" w:right="60"/>
              <w:jc w:val="center"/>
              <w:rPr>
                <w:sz w:val="17"/>
              </w:rPr>
            </w:pPr>
            <w:r w:rsidRPr="00F94536">
              <w:rPr>
                <w:sz w:val="17"/>
              </w:rPr>
              <w:t>0.44</w:t>
            </w:r>
          </w:p>
        </w:tc>
        <w:tc>
          <w:tcPr>
            <w:tcW w:w="1552" w:type="dxa"/>
          </w:tcPr>
          <w:p w14:paraId="6606388D" w14:textId="77777777" w:rsidR="00B97248" w:rsidRPr="00F94536" w:rsidRDefault="00B97248" w:rsidP="00E53378">
            <w:pPr>
              <w:pStyle w:val="TableParagraph"/>
              <w:rPr>
                <w:rFonts w:ascii="Times New Roman"/>
                <w:sz w:val="14"/>
              </w:rPr>
            </w:pPr>
          </w:p>
        </w:tc>
      </w:tr>
    </w:tbl>
    <w:p w14:paraId="00D145B7"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76C2A6F" w14:textId="77777777" w:rsidR="00B97248" w:rsidRPr="00F94536" w:rsidRDefault="00B97248" w:rsidP="00B97248">
      <w:pPr>
        <w:spacing w:before="38"/>
        <w:ind w:left="120"/>
        <w:rPr>
          <w:rFonts w:ascii="Calibri"/>
          <w:b/>
        </w:rPr>
      </w:pPr>
      <w:r w:rsidRPr="00F94536">
        <w:rPr>
          <w:rFonts w:ascii="Calibri"/>
          <w:b/>
        </w:rPr>
        <w:t>Tanas, R.; Marcolongo, R.; Pedretti, S.; Gilli, G.</w:t>
      </w:r>
    </w:p>
    <w:p w14:paraId="0BA4E3EF" w14:textId="77777777" w:rsidR="00B97248" w:rsidRPr="00F94536" w:rsidRDefault="00B97248" w:rsidP="00B97248">
      <w:pPr>
        <w:spacing w:before="180"/>
        <w:ind w:left="120"/>
        <w:rPr>
          <w:rFonts w:ascii="Calibri"/>
          <w:b/>
        </w:rPr>
      </w:pPr>
      <w:r w:rsidRPr="00F94536">
        <w:rPr>
          <w:rFonts w:ascii="Calibri"/>
          <w:b/>
        </w:rPr>
        <w:t>A family-based education program for obesity: a three-year study</w:t>
      </w:r>
    </w:p>
    <w:p w14:paraId="4FC8ED5D"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97"/>
        <w:gridCol w:w="4733"/>
        <w:gridCol w:w="8069"/>
      </w:tblGrid>
      <w:tr w:rsidR="00B97248" w:rsidRPr="00F94536" w14:paraId="14028AB2" w14:textId="77777777" w:rsidTr="00E53378">
        <w:trPr>
          <w:trHeight w:val="415"/>
        </w:trPr>
        <w:tc>
          <w:tcPr>
            <w:tcW w:w="1597" w:type="dxa"/>
            <w:shd w:val="clear" w:color="auto" w:fill="8D176B"/>
          </w:tcPr>
          <w:p w14:paraId="6A46E2B2" w14:textId="77777777" w:rsidR="00B97248" w:rsidRPr="00F94536" w:rsidRDefault="00B97248" w:rsidP="00E53378">
            <w:pPr>
              <w:pStyle w:val="TableParagraph"/>
              <w:ind w:left="112"/>
              <w:rPr>
                <w:sz w:val="17"/>
              </w:rPr>
            </w:pPr>
            <w:r w:rsidRPr="00F94536">
              <w:rPr>
                <w:color w:val="FFFFFF"/>
                <w:sz w:val="17"/>
              </w:rPr>
              <w:t>Study</w:t>
            </w:r>
          </w:p>
          <w:p w14:paraId="3C73C5A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733" w:type="dxa"/>
            <w:shd w:val="clear" w:color="auto" w:fill="8D176B"/>
          </w:tcPr>
          <w:p w14:paraId="40730664" w14:textId="77777777" w:rsidR="00B97248" w:rsidRPr="00F94536" w:rsidRDefault="00B97248" w:rsidP="00E53378">
            <w:pPr>
              <w:pStyle w:val="TableParagraph"/>
              <w:rPr>
                <w:rFonts w:ascii="Times New Roman"/>
                <w:sz w:val="18"/>
              </w:rPr>
            </w:pPr>
          </w:p>
        </w:tc>
        <w:tc>
          <w:tcPr>
            <w:tcW w:w="8069" w:type="dxa"/>
            <w:shd w:val="clear" w:color="auto" w:fill="8D176B"/>
          </w:tcPr>
          <w:p w14:paraId="17C8F8EE" w14:textId="77777777" w:rsidR="00B97248" w:rsidRPr="00F94536" w:rsidRDefault="00B97248" w:rsidP="00E53378">
            <w:pPr>
              <w:pStyle w:val="TableParagraph"/>
              <w:rPr>
                <w:rFonts w:ascii="Times New Roman"/>
                <w:sz w:val="18"/>
              </w:rPr>
            </w:pPr>
          </w:p>
        </w:tc>
      </w:tr>
      <w:tr w:rsidR="00B97248" w:rsidRPr="00F94536" w14:paraId="2205C947" w14:textId="77777777" w:rsidTr="00E53378">
        <w:trPr>
          <w:trHeight w:val="410"/>
        </w:trPr>
        <w:tc>
          <w:tcPr>
            <w:tcW w:w="1597" w:type="dxa"/>
          </w:tcPr>
          <w:p w14:paraId="408F8609" w14:textId="77777777" w:rsidR="00B97248" w:rsidRPr="00F94536" w:rsidRDefault="00B97248" w:rsidP="00E53378">
            <w:pPr>
              <w:pStyle w:val="TableParagraph"/>
              <w:ind w:left="112"/>
              <w:rPr>
                <w:sz w:val="17"/>
              </w:rPr>
            </w:pPr>
            <w:r w:rsidRPr="00F94536">
              <w:rPr>
                <w:sz w:val="17"/>
              </w:rPr>
              <w:t>Sponsorship</w:t>
            </w:r>
          </w:p>
          <w:p w14:paraId="5D15EA0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4733" w:type="dxa"/>
          </w:tcPr>
          <w:p w14:paraId="2CBFD175" w14:textId="77777777" w:rsidR="00B97248" w:rsidRPr="00F94536" w:rsidRDefault="00B97248" w:rsidP="00E53378">
            <w:pPr>
              <w:pStyle w:val="TableParagraph"/>
              <w:spacing w:before="112"/>
              <w:ind w:left="147"/>
              <w:rPr>
                <w:sz w:val="17"/>
              </w:rPr>
            </w:pPr>
            <w:r w:rsidRPr="00F94536">
              <w:rPr>
                <w:sz w:val="17"/>
              </w:rPr>
              <w:t>None reported</w:t>
            </w:r>
          </w:p>
        </w:tc>
        <w:tc>
          <w:tcPr>
            <w:tcW w:w="8069" w:type="dxa"/>
          </w:tcPr>
          <w:p w14:paraId="55D330D9" w14:textId="77777777" w:rsidR="00B97248" w:rsidRPr="00F94536" w:rsidRDefault="00B97248" w:rsidP="00E53378">
            <w:pPr>
              <w:pStyle w:val="TableParagraph"/>
              <w:rPr>
                <w:rFonts w:ascii="Times New Roman"/>
                <w:sz w:val="18"/>
              </w:rPr>
            </w:pPr>
          </w:p>
        </w:tc>
      </w:tr>
      <w:tr w:rsidR="00B97248" w:rsidRPr="00F94536" w14:paraId="2B7CAA8E" w14:textId="77777777" w:rsidTr="00E53378">
        <w:trPr>
          <w:trHeight w:val="216"/>
        </w:trPr>
        <w:tc>
          <w:tcPr>
            <w:tcW w:w="1597" w:type="dxa"/>
          </w:tcPr>
          <w:p w14:paraId="5307777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733" w:type="dxa"/>
          </w:tcPr>
          <w:p w14:paraId="607F05CB" w14:textId="77777777" w:rsidR="00B97248" w:rsidRPr="00F94536" w:rsidRDefault="00B97248" w:rsidP="00E53378">
            <w:pPr>
              <w:pStyle w:val="TableParagraph"/>
              <w:spacing w:before="5" w:line="190" w:lineRule="exact"/>
              <w:ind w:left="147"/>
              <w:rPr>
                <w:sz w:val="17"/>
              </w:rPr>
            </w:pPr>
            <w:r w:rsidRPr="00F94536">
              <w:rPr>
                <w:sz w:val="17"/>
              </w:rPr>
              <w:t>Italy</w:t>
            </w:r>
          </w:p>
        </w:tc>
        <w:tc>
          <w:tcPr>
            <w:tcW w:w="8069" w:type="dxa"/>
          </w:tcPr>
          <w:p w14:paraId="040E165D" w14:textId="77777777" w:rsidR="00B97248" w:rsidRPr="00F94536" w:rsidRDefault="00B97248" w:rsidP="00E53378">
            <w:pPr>
              <w:pStyle w:val="TableParagraph"/>
              <w:rPr>
                <w:rFonts w:ascii="Times New Roman"/>
                <w:sz w:val="14"/>
              </w:rPr>
            </w:pPr>
          </w:p>
        </w:tc>
      </w:tr>
      <w:tr w:rsidR="00B97248" w:rsidRPr="00F94536" w14:paraId="07D5EBED" w14:textId="77777777" w:rsidTr="00E53378">
        <w:trPr>
          <w:trHeight w:val="216"/>
        </w:trPr>
        <w:tc>
          <w:tcPr>
            <w:tcW w:w="14399" w:type="dxa"/>
            <w:gridSpan w:val="3"/>
          </w:tcPr>
          <w:p w14:paraId="68A7C8F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7E14AF0" w14:textId="77777777" w:rsidTr="00E53378">
        <w:trPr>
          <w:trHeight w:val="207"/>
        </w:trPr>
        <w:tc>
          <w:tcPr>
            <w:tcW w:w="1597" w:type="dxa"/>
          </w:tcPr>
          <w:p w14:paraId="34C8930E"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733" w:type="dxa"/>
          </w:tcPr>
          <w:p w14:paraId="0DBE3D28" w14:textId="77777777" w:rsidR="00B97248" w:rsidRPr="00F94536" w:rsidRDefault="00B97248" w:rsidP="00E53378">
            <w:pPr>
              <w:pStyle w:val="TableParagraph"/>
              <w:spacing w:before="5" w:line="182" w:lineRule="exact"/>
              <w:ind w:left="147"/>
              <w:rPr>
                <w:sz w:val="17"/>
              </w:rPr>
            </w:pPr>
            <w:r w:rsidRPr="00F94536">
              <w:rPr>
                <w:sz w:val="17"/>
              </w:rPr>
              <w:t>Prospective cohort study</w:t>
            </w:r>
          </w:p>
        </w:tc>
        <w:tc>
          <w:tcPr>
            <w:tcW w:w="8069" w:type="dxa"/>
          </w:tcPr>
          <w:p w14:paraId="563CDC6E" w14:textId="77777777" w:rsidR="00B97248" w:rsidRPr="00F94536" w:rsidRDefault="00B97248" w:rsidP="00E53378">
            <w:pPr>
              <w:pStyle w:val="TableParagraph"/>
              <w:rPr>
                <w:rFonts w:ascii="Times New Roman"/>
                <w:sz w:val="14"/>
              </w:rPr>
            </w:pPr>
          </w:p>
        </w:tc>
      </w:tr>
      <w:tr w:rsidR="00B97248" w:rsidRPr="00F94536" w14:paraId="217B2515" w14:textId="77777777" w:rsidTr="00E53378">
        <w:trPr>
          <w:trHeight w:val="208"/>
        </w:trPr>
        <w:tc>
          <w:tcPr>
            <w:tcW w:w="1597" w:type="dxa"/>
          </w:tcPr>
          <w:p w14:paraId="1904D75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733" w:type="dxa"/>
          </w:tcPr>
          <w:p w14:paraId="69C7067D" w14:textId="77777777" w:rsidR="00B97248" w:rsidRPr="00F94536" w:rsidRDefault="00B97248" w:rsidP="00E53378">
            <w:pPr>
              <w:pStyle w:val="TableParagraph"/>
              <w:spacing w:before="5" w:line="182" w:lineRule="exact"/>
              <w:ind w:left="147"/>
              <w:rPr>
                <w:sz w:val="17"/>
              </w:rPr>
            </w:pPr>
            <w:r w:rsidRPr="00F94536">
              <w:rPr>
                <w:sz w:val="17"/>
              </w:rPr>
              <w:t>Parallel group</w:t>
            </w:r>
          </w:p>
        </w:tc>
        <w:tc>
          <w:tcPr>
            <w:tcW w:w="8069" w:type="dxa"/>
          </w:tcPr>
          <w:p w14:paraId="1350E558" w14:textId="77777777" w:rsidR="00B97248" w:rsidRPr="00F94536" w:rsidRDefault="00B97248" w:rsidP="00E53378">
            <w:pPr>
              <w:pStyle w:val="TableParagraph"/>
              <w:rPr>
                <w:rFonts w:ascii="Times New Roman"/>
                <w:sz w:val="14"/>
              </w:rPr>
            </w:pPr>
          </w:p>
        </w:tc>
      </w:tr>
      <w:tr w:rsidR="00B97248" w:rsidRPr="00F94536" w14:paraId="33B13ED8" w14:textId="77777777" w:rsidTr="00E53378">
        <w:trPr>
          <w:trHeight w:val="207"/>
        </w:trPr>
        <w:tc>
          <w:tcPr>
            <w:tcW w:w="1597" w:type="dxa"/>
          </w:tcPr>
          <w:p w14:paraId="0C4A4E6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02" w:type="dxa"/>
            <w:gridSpan w:val="2"/>
          </w:tcPr>
          <w:p w14:paraId="19AD981D" w14:textId="77777777" w:rsidR="00B97248" w:rsidRPr="00F94536" w:rsidRDefault="00B97248" w:rsidP="00E53378">
            <w:pPr>
              <w:pStyle w:val="TableParagraph"/>
              <w:spacing w:before="5" w:line="182" w:lineRule="exact"/>
              <w:ind w:left="147"/>
              <w:rPr>
                <w:sz w:val="17"/>
              </w:rPr>
            </w:pPr>
            <w:r w:rsidRPr="00F94536">
              <w:rPr>
                <w:sz w:val="17"/>
              </w:rPr>
              <w:t>Aninf ormed oral consent w as obtained from children's par-ents/caregivers bef ore enrolment. The study w as approvedby the Ethics Committee</w:t>
            </w:r>
            <w:r>
              <w:rPr>
                <w:sz w:val="17"/>
              </w:rPr>
              <w:t xml:space="preserve"> </w:t>
            </w:r>
            <w:r w:rsidRPr="00F94536">
              <w:rPr>
                <w:sz w:val="17"/>
              </w:rPr>
              <w:t>of Ferrara</w:t>
            </w:r>
          </w:p>
        </w:tc>
      </w:tr>
      <w:tr w:rsidR="00B97248" w:rsidRPr="00F94536" w14:paraId="4C5C51E1" w14:textId="77777777" w:rsidTr="00E53378">
        <w:trPr>
          <w:trHeight w:val="424"/>
        </w:trPr>
        <w:tc>
          <w:tcPr>
            <w:tcW w:w="1597" w:type="dxa"/>
          </w:tcPr>
          <w:p w14:paraId="31C4A1B0" w14:textId="77777777" w:rsidR="00B97248" w:rsidRPr="00F94536" w:rsidRDefault="00B97248" w:rsidP="00E53378">
            <w:pPr>
              <w:pStyle w:val="TableParagraph"/>
              <w:spacing w:before="5"/>
              <w:ind w:left="112"/>
              <w:rPr>
                <w:sz w:val="17"/>
              </w:rPr>
            </w:pPr>
            <w:r w:rsidRPr="00F94536">
              <w:rPr>
                <w:sz w:val="17"/>
              </w:rPr>
              <w:t>Outcomes other</w:t>
            </w:r>
          </w:p>
          <w:p w14:paraId="5F7B9FC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733" w:type="dxa"/>
          </w:tcPr>
          <w:p w14:paraId="24AD49AB" w14:textId="77777777" w:rsidR="00B97248" w:rsidRPr="00F94536" w:rsidRDefault="00B97248" w:rsidP="00E53378">
            <w:pPr>
              <w:pStyle w:val="TableParagraph"/>
              <w:spacing w:before="6"/>
              <w:rPr>
                <w:rFonts w:ascii="Calibri"/>
                <w:b/>
                <w:sz w:val="17"/>
              </w:rPr>
            </w:pPr>
          </w:p>
          <w:p w14:paraId="26EFFDB0" w14:textId="77777777" w:rsidR="00B97248" w:rsidRPr="00F94536" w:rsidRDefault="00B97248" w:rsidP="00E53378">
            <w:pPr>
              <w:pStyle w:val="TableParagraph"/>
              <w:spacing w:line="190" w:lineRule="exact"/>
              <w:ind w:left="147"/>
              <w:rPr>
                <w:sz w:val="17"/>
              </w:rPr>
            </w:pPr>
            <w:r w:rsidRPr="00F94536">
              <w:rPr>
                <w:sz w:val="17"/>
              </w:rPr>
              <w:t>None (for both groups)</w:t>
            </w:r>
          </w:p>
        </w:tc>
        <w:tc>
          <w:tcPr>
            <w:tcW w:w="8069" w:type="dxa"/>
          </w:tcPr>
          <w:p w14:paraId="5FE4173C" w14:textId="77777777" w:rsidR="00B97248" w:rsidRPr="00F94536" w:rsidRDefault="00B97248" w:rsidP="00E53378">
            <w:pPr>
              <w:pStyle w:val="TableParagraph"/>
              <w:rPr>
                <w:rFonts w:ascii="Times New Roman"/>
                <w:sz w:val="18"/>
              </w:rPr>
            </w:pPr>
          </w:p>
        </w:tc>
      </w:tr>
      <w:tr w:rsidR="00B97248" w:rsidRPr="00F94536" w14:paraId="72EA2242" w14:textId="77777777" w:rsidTr="00E53378">
        <w:trPr>
          <w:trHeight w:val="215"/>
        </w:trPr>
        <w:tc>
          <w:tcPr>
            <w:tcW w:w="14399" w:type="dxa"/>
            <w:gridSpan w:val="3"/>
          </w:tcPr>
          <w:p w14:paraId="0CBE12F6"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04665C5" w14:textId="77777777" w:rsidTr="00E53378">
        <w:trPr>
          <w:trHeight w:val="207"/>
        </w:trPr>
        <w:tc>
          <w:tcPr>
            <w:tcW w:w="1597" w:type="dxa"/>
          </w:tcPr>
          <w:p w14:paraId="1B313557"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02" w:type="dxa"/>
            <w:gridSpan w:val="2"/>
          </w:tcPr>
          <w:p w14:paraId="49D80BB8" w14:textId="77777777" w:rsidR="00B97248" w:rsidRPr="00F94536" w:rsidRDefault="00B97248" w:rsidP="00E53378">
            <w:pPr>
              <w:pStyle w:val="TableParagraph"/>
              <w:spacing w:before="5" w:line="182" w:lineRule="exact"/>
              <w:ind w:left="147"/>
              <w:rPr>
                <w:sz w:val="17"/>
              </w:rPr>
            </w:pPr>
            <w:r w:rsidRPr="00F94536">
              <w:rPr>
                <w:sz w:val="17"/>
              </w:rPr>
              <w:t>Caucasian overw eight andobese children and adolescents, aged 3 to 18 years, w ith af ollow up of at least one year.</w:t>
            </w:r>
          </w:p>
        </w:tc>
      </w:tr>
      <w:tr w:rsidR="00B97248" w:rsidRPr="00F94536" w14:paraId="4C5E5C63" w14:textId="77777777" w:rsidTr="00E53378">
        <w:trPr>
          <w:trHeight w:val="208"/>
        </w:trPr>
        <w:tc>
          <w:tcPr>
            <w:tcW w:w="1597" w:type="dxa"/>
          </w:tcPr>
          <w:p w14:paraId="27BAD477"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2802" w:type="dxa"/>
            <w:gridSpan w:val="2"/>
          </w:tcPr>
          <w:p w14:paraId="45759EEA" w14:textId="77777777" w:rsidR="00B97248" w:rsidRPr="00F94536" w:rsidRDefault="00B97248" w:rsidP="00E53378">
            <w:pPr>
              <w:pStyle w:val="TableParagraph"/>
              <w:tabs>
                <w:tab w:val="left" w:pos="5281"/>
              </w:tabs>
              <w:spacing w:before="5" w:line="182" w:lineRule="exact"/>
              <w:ind w:left="147"/>
              <w:rPr>
                <w:sz w:val="17"/>
              </w:rPr>
            </w:pPr>
            <w:r w:rsidRPr="00F94536">
              <w:rPr>
                <w:sz w:val="17"/>
              </w:rPr>
              <w:t>Children</w:t>
            </w:r>
            <w:r>
              <w:rPr>
                <w:sz w:val="17"/>
              </w:rPr>
              <w:t xml:space="preserve"> </w:t>
            </w:r>
            <w:r w:rsidRPr="00F94536">
              <w:rPr>
                <w:sz w:val="17"/>
              </w:rPr>
              <w:t>w ith secondary obesity</w:t>
            </w:r>
            <w:r>
              <w:rPr>
                <w:sz w:val="17"/>
              </w:rPr>
              <w:t xml:space="preserve"> </w:t>
            </w:r>
            <w:r w:rsidRPr="00F94536">
              <w:rPr>
                <w:sz w:val="17"/>
              </w:rPr>
              <w:t>and</w:t>
            </w:r>
            <w:r>
              <w:rPr>
                <w:sz w:val="17"/>
              </w:rPr>
              <w:t xml:space="preserve"> </w:t>
            </w:r>
            <w:r w:rsidRPr="00F94536">
              <w:rPr>
                <w:sz w:val="17"/>
              </w:rPr>
              <w:t>psychiatric</w:t>
            </w:r>
            <w:r>
              <w:rPr>
                <w:sz w:val="17"/>
              </w:rPr>
              <w:t xml:space="preserve"> </w:t>
            </w:r>
            <w:r w:rsidRPr="00F94536">
              <w:rPr>
                <w:sz w:val="17"/>
              </w:rPr>
              <w:t>problems</w:t>
            </w:r>
            <w:r w:rsidRPr="00F94536">
              <w:rPr>
                <w:sz w:val="17"/>
              </w:rPr>
              <w:tab/>
              <w:t>w ere</w:t>
            </w:r>
            <w:r>
              <w:rPr>
                <w:sz w:val="17"/>
              </w:rPr>
              <w:t xml:space="preserve"> </w:t>
            </w:r>
            <w:r w:rsidRPr="00F94536">
              <w:rPr>
                <w:sz w:val="17"/>
              </w:rPr>
              <w:t>excluded.</w:t>
            </w:r>
          </w:p>
        </w:tc>
      </w:tr>
      <w:tr w:rsidR="00B97248" w:rsidRPr="00F94536" w14:paraId="483D2DAF" w14:textId="77777777" w:rsidTr="00E53378">
        <w:trPr>
          <w:trHeight w:val="423"/>
        </w:trPr>
        <w:tc>
          <w:tcPr>
            <w:tcW w:w="1597" w:type="dxa"/>
          </w:tcPr>
          <w:p w14:paraId="5B0B1296" w14:textId="77777777" w:rsidR="00B97248" w:rsidRPr="00F94536" w:rsidRDefault="00B97248" w:rsidP="00E53378">
            <w:pPr>
              <w:pStyle w:val="TableParagraph"/>
              <w:spacing w:before="5"/>
              <w:ind w:left="112"/>
              <w:rPr>
                <w:sz w:val="17"/>
              </w:rPr>
            </w:pPr>
            <w:r w:rsidRPr="00F94536">
              <w:rPr>
                <w:sz w:val="17"/>
              </w:rPr>
              <w:t>Group</w:t>
            </w:r>
          </w:p>
          <w:p w14:paraId="52D4EF6A"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12802" w:type="dxa"/>
            <w:gridSpan w:val="2"/>
          </w:tcPr>
          <w:p w14:paraId="4DF19710" w14:textId="77777777" w:rsidR="00B97248" w:rsidRPr="00F94536" w:rsidRDefault="00B97248" w:rsidP="00E53378">
            <w:pPr>
              <w:pStyle w:val="TableParagraph"/>
              <w:spacing w:before="101"/>
              <w:ind w:left="147"/>
              <w:rPr>
                <w:sz w:val="17"/>
              </w:rPr>
            </w:pPr>
            <w:r w:rsidRPr="00F94536">
              <w:rPr>
                <w:sz w:val="17"/>
              </w:rPr>
              <w:t>Children w ere "matched for age, gender, parents BMI and follow -up time".</w:t>
            </w:r>
          </w:p>
        </w:tc>
      </w:tr>
      <w:tr w:rsidR="00B97248" w:rsidRPr="00F94536" w14:paraId="13E8D1A3" w14:textId="77777777" w:rsidTr="00E53378">
        <w:trPr>
          <w:trHeight w:val="224"/>
        </w:trPr>
        <w:tc>
          <w:tcPr>
            <w:tcW w:w="1597" w:type="dxa"/>
          </w:tcPr>
          <w:p w14:paraId="6E0E697D" w14:textId="77777777" w:rsidR="00B97248" w:rsidRPr="00F94536" w:rsidRDefault="00B97248" w:rsidP="00E53378">
            <w:pPr>
              <w:pStyle w:val="TableParagraph"/>
              <w:rPr>
                <w:rFonts w:ascii="Times New Roman"/>
                <w:sz w:val="16"/>
              </w:rPr>
            </w:pPr>
          </w:p>
        </w:tc>
        <w:tc>
          <w:tcPr>
            <w:tcW w:w="4733" w:type="dxa"/>
          </w:tcPr>
          <w:p w14:paraId="39F1D539" w14:textId="77777777" w:rsidR="00B97248" w:rsidRPr="00F94536" w:rsidRDefault="00B97248" w:rsidP="00E53378">
            <w:pPr>
              <w:pStyle w:val="TableParagraph"/>
              <w:spacing w:before="13" w:line="190" w:lineRule="exact"/>
              <w:ind w:left="147"/>
              <w:rPr>
                <w:sz w:val="17"/>
              </w:rPr>
            </w:pPr>
            <w:r w:rsidRPr="00F94536">
              <w:rPr>
                <w:sz w:val="17"/>
              </w:rPr>
              <w:t>Therapeutic education program (TEP)</w:t>
            </w:r>
          </w:p>
        </w:tc>
        <w:tc>
          <w:tcPr>
            <w:tcW w:w="8069" w:type="dxa"/>
          </w:tcPr>
          <w:p w14:paraId="0D8DCC71" w14:textId="77777777" w:rsidR="00B97248" w:rsidRPr="00F94536" w:rsidRDefault="00B97248" w:rsidP="00E53378">
            <w:pPr>
              <w:pStyle w:val="TableParagraph"/>
              <w:spacing w:before="13" w:line="190" w:lineRule="exact"/>
              <w:ind w:left="357"/>
              <w:rPr>
                <w:sz w:val="17"/>
              </w:rPr>
            </w:pPr>
            <w:r w:rsidRPr="00F94536">
              <w:rPr>
                <w:sz w:val="17"/>
              </w:rPr>
              <w:t>Dietary therapy</w:t>
            </w:r>
          </w:p>
        </w:tc>
      </w:tr>
      <w:tr w:rsidR="00B97248" w:rsidRPr="00F94536" w14:paraId="6E1849FD" w14:textId="77777777" w:rsidTr="00E53378">
        <w:trPr>
          <w:trHeight w:val="215"/>
        </w:trPr>
        <w:tc>
          <w:tcPr>
            <w:tcW w:w="14399" w:type="dxa"/>
            <w:gridSpan w:val="3"/>
          </w:tcPr>
          <w:p w14:paraId="65BF11B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07024B5" w14:textId="77777777" w:rsidTr="00E53378">
        <w:trPr>
          <w:trHeight w:val="207"/>
        </w:trPr>
        <w:tc>
          <w:tcPr>
            <w:tcW w:w="1597" w:type="dxa"/>
          </w:tcPr>
          <w:p w14:paraId="34DB4FF1" w14:textId="77777777" w:rsidR="00B97248" w:rsidRPr="00F94536" w:rsidRDefault="00B97248" w:rsidP="00E53378">
            <w:pPr>
              <w:pStyle w:val="TableParagraph"/>
              <w:rPr>
                <w:rFonts w:ascii="Times New Roman"/>
                <w:sz w:val="14"/>
              </w:rPr>
            </w:pPr>
          </w:p>
        </w:tc>
        <w:tc>
          <w:tcPr>
            <w:tcW w:w="4733" w:type="dxa"/>
          </w:tcPr>
          <w:p w14:paraId="5C96B314" w14:textId="77777777" w:rsidR="00B97248" w:rsidRPr="00F94536" w:rsidRDefault="00B97248" w:rsidP="00E53378">
            <w:pPr>
              <w:pStyle w:val="TableParagraph"/>
              <w:spacing w:before="5" w:line="182" w:lineRule="exact"/>
              <w:ind w:left="147"/>
              <w:rPr>
                <w:sz w:val="17"/>
              </w:rPr>
            </w:pPr>
            <w:r w:rsidRPr="00F94536">
              <w:rPr>
                <w:sz w:val="17"/>
              </w:rPr>
              <w:t>Therapeutic education program (TEP)</w:t>
            </w:r>
          </w:p>
        </w:tc>
        <w:tc>
          <w:tcPr>
            <w:tcW w:w="8069" w:type="dxa"/>
          </w:tcPr>
          <w:p w14:paraId="1C610100" w14:textId="77777777" w:rsidR="00B97248" w:rsidRPr="00F94536" w:rsidRDefault="00B97248" w:rsidP="00E53378">
            <w:pPr>
              <w:pStyle w:val="TableParagraph"/>
              <w:spacing w:before="5" w:line="182" w:lineRule="exact"/>
              <w:ind w:left="357"/>
              <w:rPr>
                <w:sz w:val="17"/>
              </w:rPr>
            </w:pPr>
            <w:r w:rsidRPr="00F94536">
              <w:rPr>
                <w:sz w:val="17"/>
              </w:rPr>
              <w:t>Dietary therapy</w:t>
            </w:r>
          </w:p>
        </w:tc>
      </w:tr>
      <w:tr w:rsidR="00B97248" w:rsidRPr="00F94536" w14:paraId="00606606" w14:textId="77777777" w:rsidTr="00E53378">
        <w:trPr>
          <w:trHeight w:val="618"/>
        </w:trPr>
        <w:tc>
          <w:tcPr>
            <w:tcW w:w="1597" w:type="dxa"/>
          </w:tcPr>
          <w:p w14:paraId="793D0712" w14:textId="77777777" w:rsidR="00B97248" w:rsidRPr="00F94536" w:rsidRDefault="00B97248" w:rsidP="00E53378">
            <w:pPr>
              <w:pStyle w:val="TableParagraph"/>
              <w:spacing w:before="6"/>
              <w:rPr>
                <w:rFonts w:ascii="Calibri"/>
                <w:b/>
                <w:sz w:val="17"/>
              </w:rPr>
            </w:pPr>
          </w:p>
          <w:p w14:paraId="35453D25" w14:textId="77777777" w:rsidR="00B97248" w:rsidRPr="00F94536" w:rsidRDefault="00B97248" w:rsidP="00E53378">
            <w:pPr>
              <w:pStyle w:val="TableParagraph"/>
              <w:ind w:left="112"/>
              <w:rPr>
                <w:sz w:val="17"/>
              </w:rPr>
            </w:pPr>
            <w:r w:rsidRPr="00F94536">
              <w:rPr>
                <w:sz w:val="17"/>
              </w:rPr>
              <w:t>Brief description</w:t>
            </w:r>
          </w:p>
        </w:tc>
        <w:tc>
          <w:tcPr>
            <w:tcW w:w="4733" w:type="dxa"/>
          </w:tcPr>
          <w:p w14:paraId="3C4774CE" w14:textId="77777777" w:rsidR="00B97248" w:rsidRPr="00F94536" w:rsidRDefault="00B97248" w:rsidP="00E53378">
            <w:pPr>
              <w:pStyle w:val="TableParagraph"/>
              <w:spacing w:before="5" w:line="254" w:lineRule="auto"/>
              <w:ind w:left="147" w:right="339"/>
              <w:rPr>
                <w:sz w:val="17"/>
              </w:rPr>
            </w:pPr>
            <w:r w:rsidRPr="00F94536">
              <w:rPr>
                <w:sz w:val="17"/>
              </w:rPr>
              <w:t>Initial education and assessment session, therapeutic education session for parents in small groups, single</w:t>
            </w:r>
          </w:p>
          <w:p w14:paraId="1C58DDCD" w14:textId="77777777" w:rsidR="00B97248" w:rsidRPr="00F94536" w:rsidRDefault="00B97248" w:rsidP="00E53378">
            <w:pPr>
              <w:pStyle w:val="TableParagraph"/>
              <w:spacing w:before="2" w:line="177" w:lineRule="exact"/>
              <w:ind w:left="147"/>
              <w:rPr>
                <w:sz w:val="17"/>
              </w:rPr>
            </w:pPr>
            <w:r w:rsidRPr="00F94536">
              <w:rPr>
                <w:sz w:val="17"/>
              </w:rPr>
              <w:t>family group assessment.</w:t>
            </w:r>
          </w:p>
        </w:tc>
        <w:tc>
          <w:tcPr>
            <w:tcW w:w="8069" w:type="dxa"/>
          </w:tcPr>
          <w:p w14:paraId="1841C895" w14:textId="77777777" w:rsidR="00B97248" w:rsidRPr="00F94536" w:rsidRDefault="00B97248" w:rsidP="00E53378">
            <w:pPr>
              <w:pStyle w:val="TableParagraph"/>
              <w:spacing w:before="5" w:line="254" w:lineRule="auto"/>
              <w:ind w:left="357" w:right="102"/>
              <w:rPr>
                <w:sz w:val="17"/>
              </w:rPr>
            </w:pPr>
            <w:r w:rsidRPr="00F94536">
              <w:rPr>
                <w:sz w:val="17"/>
              </w:rPr>
              <w:t>It includes a complete clinical assessment, an advice onphysical activity and a prof essional dietetic consultationw ith diet prescription; the follow up schedule is the sameas in the study</w:t>
            </w:r>
          </w:p>
          <w:p w14:paraId="2EB8BE11" w14:textId="77777777" w:rsidR="00B97248" w:rsidRPr="00F94536" w:rsidRDefault="00B97248" w:rsidP="00E53378">
            <w:pPr>
              <w:pStyle w:val="TableParagraph"/>
              <w:spacing w:before="2" w:line="177" w:lineRule="exact"/>
              <w:ind w:left="357"/>
              <w:rPr>
                <w:sz w:val="17"/>
              </w:rPr>
            </w:pPr>
            <w:r w:rsidRPr="00F94536">
              <w:rPr>
                <w:sz w:val="17"/>
              </w:rPr>
              <w:t>group, but w ithout telephone follow -up.</w:t>
            </w:r>
          </w:p>
        </w:tc>
      </w:tr>
    </w:tbl>
    <w:p w14:paraId="0D36B179" w14:textId="77777777" w:rsidR="00B97248" w:rsidRPr="00F94536" w:rsidRDefault="00B97248" w:rsidP="00B97248">
      <w:pPr>
        <w:pStyle w:val="BodyText"/>
        <w:rPr>
          <w:rFonts w:ascii="Calibri"/>
          <w:b/>
          <w:sz w:val="20"/>
        </w:rPr>
      </w:pPr>
    </w:p>
    <w:p w14:paraId="064338C4" w14:textId="77777777" w:rsidR="00B97248" w:rsidRPr="00F94536" w:rsidRDefault="00B97248" w:rsidP="00B97248">
      <w:pPr>
        <w:pStyle w:val="BodyText"/>
        <w:rPr>
          <w:rFonts w:ascii="Calibri"/>
          <w:b/>
          <w:sz w:val="20"/>
        </w:rPr>
      </w:pPr>
    </w:p>
    <w:p w14:paraId="5BE575D5" w14:textId="77777777" w:rsidR="00B97248" w:rsidRPr="00F94536" w:rsidRDefault="00B97248" w:rsidP="00B97248">
      <w:pPr>
        <w:pStyle w:val="BodyText"/>
        <w:rPr>
          <w:rFonts w:ascii="Calibri"/>
          <w:b/>
          <w:sz w:val="20"/>
        </w:rPr>
      </w:pPr>
    </w:p>
    <w:p w14:paraId="0CE657A2"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3423"/>
        <w:gridCol w:w="1060"/>
        <w:gridCol w:w="921"/>
        <w:gridCol w:w="478"/>
        <w:gridCol w:w="1704"/>
      </w:tblGrid>
      <w:tr w:rsidR="00B97248" w:rsidRPr="00F94536" w14:paraId="447DD7B6" w14:textId="77777777" w:rsidTr="00E53378">
        <w:trPr>
          <w:trHeight w:val="202"/>
        </w:trPr>
        <w:tc>
          <w:tcPr>
            <w:tcW w:w="3423" w:type="dxa"/>
            <w:shd w:val="clear" w:color="auto" w:fill="8D176B"/>
          </w:tcPr>
          <w:p w14:paraId="7BBC99F8" w14:textId="77777777" w:rsidR="00B97248" w:rsidRPr="00F94536" w:rsidRDefault="00B97248" w:rsidP="00E53378">
            <w:pPr>
              <w:pStyle w:val="TableParagraph"/>
              <w:tabs>
                <w:tab w:val="left" w:pos="7649"/>
              </w:tabs>
              <w:spacing w:line="182" w:lineRule="exact"/>
              <w:ind w:left="-63" w:right="-423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060" w:type="dxa"/>
            <w:shd w:val="clear" w:color="auto" w:fill="8D176B"/>
          </w:tcPr>
          <w:p w14:paraId="0D6BC12C" w14:textId="77777777" w:rsidR="00B97248" w:rsidRPr="00F94536" w:rsidRDefault="00B97248" w:rsidP="00E53378">
            <w:pPr>
              <w:pStyle w:val="TableParagraph"/>
              <w:rPr>
                <w:rFonts w:ascii="Times New Roman"/>
                <w:sz w:val="14"/>
              </w:rPr>
            </w:pPr>
          </w:p>
        </w:tc>
        <w:tc>
          <w:tcPr>
            <w:tcW w:w="921" w:type="dxa"/>
          </w:tcPr>
          <w:p w14:paraId="79DE750B" w14:textId="77777777" w:rsidR="00B97248" w:rsidRPr="00F94536" w:rsidRDefault="00B97248" w:rsidP="00E53378">
            <w:pPr>
              <w:pStyle w:val="TableParagraph"/>
              <w:rPr>
                <w:rFonts w:ascii="Times New Roman"/>
                <w:sz w:val="14"/>
              </w:rPr>
            </w:pPr>
          </w:p>
        </w:tc>
        <w:tc>
          <w:tcPr>
            <w:tcW w:w="478" w:type="dxa"/>
          </w:tcPr>
          <w:p w14:paraId="663D32CF" w14:textId="77777777" w:rsidR="00B97248" w:rsidRPr="00F94536" w:rsidRDefault="00B97248" w:rsidP="00E53378">
            <w:pPr>
              <w:pStyle w:val="TableParagraph"/>
              <w:rPr>
                <w:rFonts w:ascii="Times New Roman"/>
                <w:sz w:val="14"/>
              </w:rPr>
            </w:pPr>
          </w:p>
        </w:tc>
        <w:tc>
          <w:tcPr>
            <w:tcW w:w="1704" w:type="dxa"/>
            <w:shd w:val="clear" w:color="auto" w:fill="8D176B"/>
          </w:tcPr>
          <w:p w14:paraId="54D32D4D" w14:textId="77777777" w:rsidR="00B97248" w:rsidRPr="00F94536" w:rsidRDefault="00B97248" w:rsidP="00E53378">
            <w:pPr>
              <w:pStyle w:val="TableParagraph"/>
              <w:rPr>
                <w:rFonts w:ascii="Times New Roman"/>
                <w:sz w:val="14"/>
              </w:rPr>
            </w:pPr>
          </w:p>
        </w:tc>
      </w:tr>
      <w:tr w:rsidR="00B97248" w:rsidRPr="00F94536" w14:paraId="77ACF014" w14:textId="77777777" w:rsidTr="00E53378">
        <w:trPr>
          <w:trHeight w:val="207"/>
        </w:trPr>
        <w:tc>
          <w:tcPr>
            <w:tcW w:w="3423" w:type="dxa"/>
            <w:shd w:val="clear" w:color="auto" w:fill="EDEDED"/>
          </w:tcPr>
          <w:p w14:paraId="2AC93ACF" w14:textId="77777777" w:rsidR="00B97248" w:rsidRPr="00F94536" w:rsidRDefault="00B97248" w:rsidP="00E53378">
            <w:pPr>
              <w:pStyle w:val="TableParagraph"/>
              <w:tabs>
                <w:tab w:val="left" w:pos="7649"/>
              </w:tabs>
              <w:spacing w:before="5" w:line="182" w:lineRule="exact"/>
              <w:ind w:left="-63" w:right="-423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060" w:type="dxa"/>
            <w:shd w:val="clear" w:color="auto" w:fill="EDEDED"/>
          </w:tcPr>
          <w:p w14:paraId="04E1DAF0" w14:textId="77777777" w:rsidR="00B97248" w:rsidRPr="00F94536" w:rsidRDefault="00B97248" w:rsidP="00E53378">
            <w:pPr>
              <w:pStyle w:val="TableParagraph"/>
              <w:rPr>
                <w:rFonts w:ascii="Times New Roman"/>
                <w:sz w:val="14"/>
              </w:rPr>
            </w:pPr>
          </w:p>
        </w:tc>
        <w:tc>
          <w:tcPr>
            <w:tcW w:w="921" w:type="dxa"/>
          </w:tcPr>
          <w:p w14:paraId="6798E474" w14:textId="77777777" w:rsidR="00B97248" w:rsidRPr="00F94536" w:rsidRDefault="00B97248" w:rsidP="00E53378">
            <w:pPr>
              <w:pStyle w:val="TableParagraph"/>
              <w:rPr>
                <w:rFonts w:ascii="Times New Roman"/>
                <w:sz w:val="14"/>
              </w:rPr>
            </w:pPr>
          </w:p>
        </w:tc>
        <w:tc>
          <w:tcPr>
            <w:tcW w:w="478" w:type="dxa"/>
          </w:tcPr>
          <w:p w14:paraId="6F8129FA" w14:textId="77777777" w:rsidR="00B97248" w:rsidRPr="00F94536" w:rsidRDefault="00B97248" w:rsidP="00E53378">
            <w:pPr>
              <w:pStyle w:val="TableParagraph"/>
              <w:rPr>
                <w:rFonts w:ascii="Times New Roman"/>
                <w:sz w:val="14"/>
              </w:rPr>
            </w:pPr>
          </w:p>
        </w:tc>
        <w:tc>
          <w:tcPr>
            <w:tcW w:w="1704" w:type="dxa"/>
            <w:shd w:val="clear" w:color="auto" w:fill="EDEDED"/>
          </w:tcPr>
          <w:p w14:paraId="493454FB" w14:textId="77777777" w:rsidR="00B97248" w:rsidRPr="00F94536" w:rsidRDefault="00B97248" w:rsidP="00E53378">
            <w:pPr>
              <w:pStyle w:val="TableParagraph"/>
              <w:rPr>
                <w:rFonts w:ascii="Times New Roman"/>
                <w:sz w:val="14"/>
              </w:rPr>
            </w:pPr>
          </w:p>
        </w:tc>
      </w:tr>
      <w:tr w:rsidR="00B97248" w:rsidRPr="00F94536" w14:paraId="054AAE8D" w14:textId="77777777" w:rsidTr="00E53378">
        <w:trPr>
          <w:trHeight w:val="208"/>
        </w:trPr>
        <w:tc>
          <w:tcPr>
            <w:tcW w:w="7586" w:type="dxa"/>
            <w:gridSpan w:val="5"/>
          </w:tcPr>
          <w:p w14:paraId="408339BC" w14:textId="77777777" w:rsidR="00B97248" w:rsidRPr="00F94536" w:rsidRDefault="00B97248" w:rsidP="00E53378">
            <w:pPr>
              <w:pStyle w:val="TableParagraph"/>
              <w:spacing w:before="5" w:line="182" w:lineRule="exact"/>
              <w:ind w:left="3262" w:right="2946"/>
              <w:jc w:val="center"/>
              <w:rPr>
                <w:sz w:val="17"/>
              </w:rPr>
            </w:pPr>
            <w:r w:rsidRPr="00F94536">
              <w:rPr>
                <w:sz w:val="17"/>
              </w:rPr>
              <w:t>3 years (unclear)</w:t>
            </w:r>
          </w:p>
        </w:tc>
      </w:tr>
      <w:tr w:rsidR="00B97248" w:rsidRPr="00F94536" w14:paraId="3FBCA4B7" w14:textId="77777777" w:rsidTr="00E53378">
        <w:trPr>
          <w:trHeight w:val="207"/>
        </w:trPr>
        <w:tc>
          <w:tcPr>
            <w:tcW w:w="3423" w:type="dxa"/>
          </w:tcPr>
          <w:p w14:paraId="1D17151E" w14:textId="77777777" w:rsidR="00B97248" w:rsidRPr="00F94536" w:rsidRDefault="00B97248" w:rsidP="00E53378">
            <w:pPr>
              <w:pStyle w:val="TableParagraph"/>
              <w:rPr>
                <w:rFonts w:ascii="Times New Roman"/>
                <w:sz w:val="14"/>
              </w:rPr>
            </w:pPr>
          </w:p>
        </w:tc>
        <w:tc>
          <w:tcPr>
            <w:tcW w:w="1060" w:type="dxa"/>
          </w:tcPr>
          <w:p w14:paraId="1991D4BA" w14:textId="77777777" w:rsidR="00B97248" w:rsidRPr="00F94536" w:rsidRDefault="00B97248" w:rsidP="00E53378">
            <w:pPr>
              <w:pStyle w:val="TableParagraph"/>
              <w:spacing w:before="5" w:line="182" w:lineRule="exact"/>
              <w:ind w:right="463"/>
              <w:jc w:val="right"/>
              <w:rPr>
                <w:sz w:val="17"/>
              </w:rPr>
            </w:pPr>
            <w:r w:rsidRPr="00F94536">
              <w:rPr>
                <w:sz w:val="17"/>
              </w:rPr>
              <w:t>N</w:t>
            </w:r>
          </w:p>
        </w:tc>
        <w:tc>
          <w:tcPr>
            <w:tcW w:w="921" w:type="dxa"/>
          </w:tcPr>
          <w:p w14:paraId="0A9A9939" w14:textId="77777777" w:rsidR="00B97248" w:rsidRPr="00F94536" w:rsidRDefault="00B97248" w:rsidP="00E53378">
            <w:pPr>
              <w:pStyle w:val="TableParagraph"/>
              <w:spacing w:before="5" w:line="182" w:lineRule="exact"/>
              <w:ind w:right="120"/>
              <w:jc w:val="right"/>
              <w:rPr>
                <w:sz w:val="17"/>
              </w:rPr>
            </w:pPr>
            <w:r w:rsidRPr="00F94536">
              <w:rPr>
                <w:sz w:val="17"/>
              </w:rPr>
              <w:t>Mean</w:t>
            </w:r>
          </w:p>
        </w:tc>
        <w:tc>
          <w:tcPr>
            <w:tcW w:w="478" w:type="dxa"/>
          </w:tcPr>
          <w:p w14:paraId="67F4D547" w14:textId="77777777" w:rsidR="00B97248" w:rsidRPr="00F94536" w:rsidRDefault="00B97248" w:rsidP="00E53378">
            <w:pPr>
              <w:pStyle w:val="TableParagraph"/>
              <w:spacing w:before="5" w:line="182" w:lineRule="exact"/>
              <w:ind w:right="108"/>
              <w:jc w:val="right"/>
              <w:rPr>
                <w:sz w:val="17"/>
              </w:rPr>
            </w:pPr>
            <w:r w:rsidRPr="00F94536">
              <w:rPr>
                <w:sz w:val="17"/>
              </w:rPr>
              <w:t>SD</w:t>
            </w:r>
          </w:p>
        </w:tc>
        <w:tc>
          <w:tcPr>
            <w:tcW w:w="1704" w:type="dxa"/>
          </w:tcPr>
          <w:p w14:paraId="36A70020" w14:textId="77777777" w:rsidR="00B97248" w:rsidRPr="00F94536" w:rsidRDefault="00B97248" w:rsidP="00E53378">
            <w:pPr>
              <w:pStyle w:val="TableParagraph"/>
              <w:spacing w:before="5" w:line="182" w:lineRule="exact"/>
              <w:ind w:left="89" w:right="40"/>
              <w:jc w:val="center"/>
              <w:rPr>
                <w:sz w:val="17"/>
              </w:rPr>
            </w:pPr>
            <w:r w:rsidRPr="00F94536">
              <w:rPr>
                <w:sz w:val="17"/>
              </w:rPr>
              <w:t>p (betw een groups)</w:t>
            </w:r>
          </w:p>
        </w:tc>
      </w:tr>
      <w:tr w:rsidR="00B97248" w:rsidRPr="00F94536" w14:paraId="27B35F53" w14:textId="77777777" w:rsidTr="00E53378">
        <w:trPr>
          <w:trHeight w:val="207"/>
        </w:trPr>
        <w:tc>
          <w:tcPr>
            <w:tcW w:w="3423" w:type="dxa"/>
          </w:tcPr>
          <w:p w14:paraId="4307D932" w14:textId="77777777" w:rsidR="00B97248" w:rsidRPr="00F94536" w:rsidRDefault="00B97248" w:rsidP="00E53378">
            <w:pPr>
              <w:pStyle w:val="TableParagraph"/>
              <w:spacing w:before="5" w:line="182" w:lineRule="exact"/>
              <w:ind w:left="82"/>
              <w:rPr>
                <w:sz w:val="17"/>
              </w:rPr>
            </w:pPr>
            <w:r w:rsidRPr="00F94536">
              <w:rPr>
                <w:sz w:val="17"/>
              </w:rPr>
              <w:t>Therapeutic education program (TEP)</w:t>
            </w:r>
          </w:p>
        </w:tc>
        <w:tc>
          <w:tcPr>
            <w:tcW w:w="1060" w:type="dxa"/>
          </w:tcPr>
          <w:p w14:paraId="1F242F67" w14:textId="77777777" w:rsidR="00B97248" w:rsidRPr="00F94536" w:rsidRDefault="00B97248" w:rsidP="00E53378">
            <w:pPr>
              <w:pStyle w:val="TableParagraph"/>
              <w:spacing w:before="5" w:line="182" w:lineRule="exact"/>
              <w:ind w:right="431"/>
              <w:jc w:val="right"/>
              <w:rPr>
                <w:sz w:val="17"/>
              </w:rPr>
            </w:pPr>
            <w:r w:rsidRPr="00F94536">
              <w:rPr>
                <w:sz w:val="17"/>
              </w:rPr>
              <w:t>85</w:t>
            </w:r>
          </w:p>
        </w:tc>
        <w:tc>
          <w:tcPr>
            <w:tcW w:w="921" w:type="dxa"/>
          </w:tcPr>
          <w:p w14:paraId="4A3B4CE5" w14:textId="77777777" w:rsidR="00B97248" w:rsidRPr="00F94536" w:rsidRDefault="00B97248" w:rsidP="00E53378">
            <w:pPr>
              <w:pStyle w:val="TableParagraph"/>
              <w:spacing w:before="5" w:line="182" w:lineRule="exact"/>
              <w:ind w:right="136"/>
              <w:jc w:val="right"/>
              <w:rPr>
                <w:sz w:val="17"/>
              </w:rPr>
            </w:pPr>
            <w:r w:rsidRPr="00F94536">
              <w:rPr>
                <w:sz w:val="17"/>
              </w:rPr>
              <w:t>-0.44</w:t>
            </w:r>
          </w:p>
        </w:tc>
        <w:tc>
          <w:tcPr>
            <w:tcW w:w="478" w:type="dxa"/>
          </w:tcPr>
          <w:p w14:paraId="6001DC29" w14:textId="77777777" w:rsidR="00B97248" w:rsidRPr="00F94536" w:rsidRDefault="00B97248" w:rsidP="00E53378">
            <w:pPr>
              <w:pStyle w:val="TableParagraph"/>
              <w:spacing w:before="5" w:line="182" w:lineRule="exact"/>
              <w:ind w:right="116"/>
              <w:jc w:val="right"/>
              <w:rPr>
                <w:sz w:val="17"/>
              </w:rPr>
            </w:pPr>
            <w:r w:rsidRPr="00F94536">
              <w:rPr>
                <w:sz w:val="17"/>
              </w:rPr>
              <w:t>0.7</w:t>
            </w:r>
          </w:p>
        </w:tc>
        <w:tc>
          <w:tcPr>
            <w:tcW w:w="1704" w:type="dxa"/>
          </w:tcPr>
          <w:p w14:paraId="4267EB1C" w14:textId="77777777" w:rsidR="00B97248" w:rsidRPr="00F94536" w:rsidRDefault="00B97248" w:rsidP="00E53378">
            <w:pPr>
              <w:pStyle w:val="TableParagraph"/>
              <w:spacing w:before="5" w:line="182" w:lineRule="exact"/>
              <w:ind w:left="89" w:right="34"/>
              <w:jc w:val="center"/>
              <w:rPr>
                <w:sz w:val="17"/>
              </w:rPr>
            </w:pPr>
            <w:r w:rsidRPr="00F94536">
              <w:rPr>
                <w:sz w:val="17"/>
              </w:rPr>
              <w:t>&lt;0.01</w:t>
            </w:r>
          </w:p>
        </w:tc>
      </w:tr>
      <w:tr w:rsidR="00B97248" w:rsidRPr="00F94536" w14:paraId="4F34D371" w14:textId="77777777" w:rsidTr="00E53378">
        <w:trPr>
          <w:trHeight w:val="202"/>
        </w:trPr>
        <w:tc>
          <w:tcPr>
            <w:tcW w:w="3423" w:type="dxa"/>
          </w:tcPr>
          <w:p w14:paraId="275CB7F0" w14:textId="77777777" w:rsidR="00B97248" w:rsidRPr="00F94536" w:rsidRDefault="00B97248" w:rsidP="00E53378">
            <w:pPr>
              <w:pStyle w:val="TableParagraph"/>
              <w:spacing w:before="5" w:line="177" w:lineRule="exact"/>
              <w:ind w:left="946"/>
              <w:rPr>
                <w:sz w:val="17"/>
              </w:rPr>
            </w:pPr>
            <w:r w:rsidRPr="00F94536">
              <w:rPr>
                <w:sz w:val="17"/>
              </w:rPr>
              <w:t>Dietary therapy</w:t>
            </w:r>
          </w:p>
        </w:tc>
        <w:tc>
          <w:tcPr>
            <w:tcW w:w="1060" w:type="dxa"/>
          </w:tcPr>
          <w:p w14:paraId="2B09424A" w14:textId="77777777" w:rsidR="00B97248" w:rsidRPr="00F94536" w:rsidRDefault="00B97248" w:rsidP="00E53378">
            <w:pPr>
              <w:pStyle w:val="TableParagraph"/>
              <w:spacing w:before="5" w:line="177" w:lineRule="exact"/>
              <w:ind w:right="383"/>
              <w:jc w:val="right"/>
              <w:rPr>
                <w:sz w:val="17"/>
              </w:rPr>
            </w:pPr>
            <w:r w:rsidRPr="00F94536">
              <w:rPr>
                <w:sz w:val="17"/>
              </w:rPr>
              <w:t>105</w:t>
            </w:r>
          </w:p>
        </w:tc>
        <w:tc>
          <w:tcPr>
            <w:tcW w:w="921" w:type="dxa"/>
          </w:tcPr>
          <w:p w14:paraId="1D40CB08" w14:textId="77777777" w:rsidR="00B97248" w:rsidRPr="00F94536" w:rsidRDefault="00B97248" w:rsidP="00E53378">
            <w:pPr>
              <w:pStyle w:val="TableParagraph"/>
              <w:spacing w:before="5" w:line="177" w:lineRule="exact"/>
              <w:ind w:right="136"/>
              <w:jc w:val="right"/>
              <w:rPr>
                <w:sz w:val="17"/>
              </w:rPr>
            </w:pPr>
            <w:r w:rsidRPr="00F94536">
              <w:rPr>
                <w:sz w:val="17"/>
              </w:rPr>
              <w:t>-0.01</w:t>
            </w:r>
          </w:p>
        </w:tc>
        <w:tc>
          <w:tcPr>
            <w:tcW w:w="478" w:type="dxa"/>
          </w:tcPr>
          <w:p w14:paraId="59B9A395" w14:textId="77777777" w:rsidR="00B97248" w:rsidRPr="00F94536" w:rsidRDefault="00B97248" w:rsidP="00E53378">
            <w:pPr>
              <w:pStyle w:val="TableParagraph"/>
              <w:spacing w:before="5" w:line="177" w:lineRule="exact"/>
              <w:ind w:right="116"/>
              <w:jc w:val="right"/>
              <w:rPr>
                <w:sz w:val="17"/>
              </w:rPr>
            </w:pPr>
            <w:r w:rsidRPr="00F94536">
              <w:rPr>
                <w:sz w:val="17"/>
              </w:rPr>
              <w:t>0.5</w:t>
            </w:r>
          </w:p>
        </w:tc>
        <w:tc>
          <w:tcPr>
            <w:tcW w:w="1704" w:type="dxa"/>
          </w:tcPr>
          <w:p w14:paraId="41C57561" w14:textId="77777777" w:rsidR="00B97248" w:rsidRPr="00F94536" w:rsidRDefault="00B97248" w:rsidP="00E53378">
            <w:pPr>
              <w:pStyle w:val="TableParagraph"/>
              <w:rPr>
                <w:rFonts w:ascii="Times New Roman"/>
                <w:sz w:val="14"/>
              </w:rPr>
            </w:pPr>
          </w:p>
        </w:tc>
      </w:tr>
    </w:tbl>
    <w:p w14:paraId="38A081A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09A90DB" w14:textId="77777777" w:rsidR="00B97248" w:rsidRPr="00F94536" w:rsidRDefault="00B97248" w:rsidP="00B97248">
      <w:pPr>
        <w:spacing w:before="38" w:line="400" w:lineRule="auto"/>
        <w:ind w:left="120" w:right="635"/>
        <w:rPr>
          <w:rFonts w:ascii="Calibri"/>
          <w:b/>
        </w:rPr>
      </w:pPr>
      <w:r w:rsidRPr="00F94536">
        <w:rPr>
          <w:rFonts w:ascii="Calibri"/>
          <w:b/>
        </w:rPr>
        <w:t>Taveras, E. M.; Perkins, M.; Anand, S.; Woo Baidal, J. A.; Nelson, C. C.; Kamdar, N.; Kwass, J. A.; Gortmaker, S. L.; Barrett, J. L.; Davison, K. K.; Land, T. Clinical effectiveness of the massachusetts childhood obesity research demonstration initiative among low-income children</w:t>
      </w:r>
    </w:p>
    <w:tbl>
      <w:tblPr>
        <w:tblW w:w="0" w:type="auto"/>
        <w:tblInd w:w="127" w:type="dxa"/>
        <w:tblLayout w:type="fixed"/>
        <w:tblCellMar>
          <w:left w:w="0" w:type="dxa"/>
          <w:right w:w="0" w:type="dxa"/>
        </w:tblCellMar>
        <w:tblLook w:val="01E0" w:firstRow="1" w:lastRow="1" w:firstColumn="1" w:lastColumn="1" w:noHBand="0" w:noVBand="0"/>
      </w:tblPr>
      <w:tblGrid>
        <w:gridCol w:w="1521"/>
        <w:gridCol w:w="1467"/>
        <w:gridCol w:w="10102"/>
        <w:gridCol w:w="1312"/>
      </w:tblGrid>
      <w:tr w:rsidR="00B97248" w:rsidRPr="00F94536" w14:paraId="6DBFBCE8" w14:textId="77777777" w:rsidTr="00E53378">
        <w:trPr>
          <w:trHeight w:val="415"/>
        </w:trPr>
        <w:tc>
          <w:tcPr>
            <w:tcW w:w="1521" w:type="dxa"/>
            <w:shd w:val="clear" w:color="auto" w:fill="8D176B"/>
          </w:tcPr>
          <w:p w14:paraId="44B3C2FA" w14:textId="77777777" w:rsidR="00B97248" w:rsidRPr="00F94536" w:rsidRDefault="00B97248" w:rsidP="00E53378">
            <w:pPr>
              <w:pStyle w:val="TableParagraph"/>
              <w:ind w:left="112"/>
              <w:rPr>
                <w:sz w:val="17"/>
              </w:rPr>
            </w:pPr>
            <w:r w:rsidRPr="00F94536">
              <w:rPr>
                <w:color w:val="FFFFFF"/>
                <w:sz w:val="17"/>
              </w:rPr>
              <w:t>Study</w:t>
            </w:r>
          </w:p>
          <w:p w14:paraId="3F4BCB1C"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467" w:type="dxa"/>
            <w:shd w:val="clear" w:color="auto" w:fill="8D176B"/>
          </w:tcPr>
          <w:p w14:paraId="59BBD1C1" w14:textId="77777777" w:rsidR="00B97248" w:rsidRPr="00F94536" w:rsidRDefault="00B97248" w:rsidP="00E53378">
            <w:pPr>
              <w:pStyle w:val="TableParagraph"/>
              <w:rPr>
                <w:rFonts w:ascii="Times New Roman"/>
                <w:sz w:val="18"/>
              </w:rPr>
            </w:pPr>
          </w:p>
        </w:tc>
        <w:tc>
          <w:tcPr>
            <w:tcW w:w="10102" w:type="dxa"/>
            <w:shd w:val="clear" w:color="auto" w:fill="8D176B"/>
          </w:tcPr>
          <w:p w14:paraId="156AB820" w14:textId="77777777" w:rsidR="00B97248" w:rsidRPr="00F94536" w:rsidRDefault="00B97248" w:rsidP="00E53378">
            <w:pPr>
              <w:pStyle w:val="TableParagraph"/>
              <w:rPr>
                <w:rFonts w:ascii="Times New Roman"/>
                <w:sz w:val="18"/>
              </w:rPr>
            </w:pPr>
          </w:p>
        </w:tc>
        <w:tc>
          <w:tcPr>
            <w:tcW w:w="1312" w:type="dxa"/>
            <w:shd w:val="clear" w:color="auto" w:fill="8D176B"/>
          </w:tcPr>
          <w:p w14:paraId="3A266364" w14:textId="77777777" w:rsidR="00B97248" w:rsidRPr="00F94536" w:rsidRDefault="00B97248" w:rsidP="00E53378">
            <w:pPr>
              <w:pStyle w:val="TableParagraph"/>
              <w:rPr>
                <w:rFonts w:ascii="Times New Roman"/>
                <w:sz w:val="18"/>
              </w:rPr>
            </w:pPr>
          </w:p>
        </w:tc>
      </w:tr>
      <w:tr w:rsidR="00B97248" w:rsidRPr="00F94536" w14:paraId="43B67D36" w14:textId="77777777" w:rsidTr="00E53378">
        <w:trPr>
          <w:trHeight w:val="826"/>
        </w:trPr>
        <w:tc>
          <w:tcPr>
            <w:tcW w:w="1521" w:type="dxa"/>
          </w:tcPr>
          <w:p w14:paraId="6FBEF85B" w14:textId="77777777" w:rsidR="00B97248" w:rsidRPr="00F94536" w:rsidRDefault="00B97248" w:rsidP="00E53378">
            <w:pPr>
              <w:pStyle w:val="TableParagraph"/>
              <w:spacing w:before="1"/>
              <w:rPr>
                <w:rFonts w:ascii="Calibri"/>
                <w:b/>
                <w:sz w:val="17"/>
              </w:rPr>
            </w:pPr>
          </w:p>
          <w:p w14:paraId="0C4AA071" w14:textId="77777777" w:rsidR="00B97248" w:rsidRPr="00F94536" w:rsidRDefault="00B97248" w:rsidP="00E53378">
            <w:pPr>
              <w:pStyle w:val="TableParagraph"/>
              <w:spacing w:line="254" w:lineRule="auto"/>
              <w:ind w:left="112"/>
              <w:rPr>
                <w:sz w:val="17"/>
              </w:rPr>
            </w:pPr>
            <w:r w:rsidRPr="00F94536">
              <w:rPr>
                <w:sz w:val="17"/>
              </w:rPr>
              <w:t>Sponsorship source</w:t>
            </w:r>
          </w:p>
        </w:tc>
        <w:tc>
          <w:tcPr>
            <w:tcW w:w="12881" w:type="dxa"/>
            <w:gridSpan w:val="3"/>
          </w:tcPr>
          <w:p w14:paraId="25F9B963" w14:textId="77777777" w:rsidR="00B97248" w:rsidRPr="00F94536" w:rsidRDefault="00B97248" w:rsidP="00E53378">
            <w:pPr>
              <w:pStyle w:val="TableParagraph"/>
              <w:spacing w:line="254" w:lineRule="auto"/>
              <w:ind w:left="110" w:right="243"/>
              <w:rPr>
                <w:sz w:val="17"/>
              </w:rPr>
            </w:pPr>
            <w:r w:rsidRPr="00F94536">
              <w:rPr>
                <w:sz w:val="17"/>
              </w:rPr>
              <w:t>This study w as supported by the Centers for Disease Control and Prevention (CDC) National Center for Chronic Disease Prevention and HealthPromotion (Aw ard no.: U18DP003370). Dr. Taveras is supported by grant K24 DK10589 from the National Institute of Diabetes and Digestive and Kidney Diseases. This study w as supported by the Centers for Disease Control and Prevention (CDC) National Center for Chronic Disease Prevention and HealthPromotion (Aw ard</w:t>
            </w:r>
          </w:p>
          <w:p w14:paraId="7849D67D" w14:textId="77777777" w:rsidR="00B97248" w:rsidRPr="00F94536" w:rsidRDefault="00B97248" w:rsidP="00E53378">
            <w:pPr>
              <w:pStyle w:val="TableParagraph"/>
              <w:spacing w:before="3" w:line="182" w:lineRule="exact"/>
              <w:ind w:left="110"/>
              <w:rPr>
                <w:sz w:val="17"/>
              </w:rPr>
            </w:pPr>
            <w:r w:rsidRPr="00F94536">
              <w:rPr>
                <w:sz w:val="17"/>
              </w:rPr>
              <w:t>no.: U18DP00337 0). Dr. Taveras is supported by grant K24 DK10589 from the National Institute of Diabetes and Digestive and Kidney Diseases.</w:t>
            </w:r>
          </w:p>
        </w:tc>
      </w:tr>
      <w:tr w:rsidR="00B97248" w:rsidRPr="00F94536" w14:paraId="2E1D3A3B" w14:textId="77777777" w:rsidTr="00E53378">
        <w:trPr>
          <w:trHeight w:val="215"/>
        </w:trPr>
        <w:tc>
          <w:tcPr>
            <w:tcW w:w="1521" w:type="dxa"/>
          </w:tcPr>
          <w:p w14:paraId="4AEE479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467" w:type="dxa"/>
          </w:tcPr>
          <w:p w14:paraId="323CACC4" w14:textId="77777777" w:rsidR="00B97248" w:rsidRPr="00F94536" w:rsidRDefault="00B97248" w:rsidP="00E53378">
            <w:pPr>
              <w:pStyle w:val="TableParagraph"/>
              <w:spacing w:before="5" w:line="190" w:lineRule="exact"/>
              <w:ind w:left="110"/>
              <w:rPr>
                <w:sz w:val="17"/>
              </w:rPr>
            </w:pPr>
            <w:r w:rsidRPr="00F94536">
              <w:rPr>
                <w:sz w:val="17"/>
              </w:rPr>
              <w:t>USA</w:t>
            </w:r>
          </w:p>
        </w:tc>
        <w:tc>
          <w:tcPr>
            <w:tcW w:w="10102" w:type="dxa"/>
          </w:tcPr>
          <w:p w14:paraId="5CBCB74A" w14:textId="77777777" w:rsidR="00B97248" w:rsidRPr="00F94536" w:rsidRDefault="00B97248" w:rsidP="00E53378">
            <w:pPr>
              <w:pStyle w:val="TableParagraph"/>
              <w:rPr>
                <w:rFonts w:ascii="Times New Roman"/>
                <w:sz w:val="14"/>
              </w:rPr>
            </w:pPr>
          </w:p>
        </w:tc>
        <w:tc>
          <w:tcPr>
            <w:tcW w:w="1312" w:type="dxa"/>
          </w:tcPr>
          <w:p w14:paraId="4ED074CA" w14:textId="77777777" w:rsidR="00B97248" w:rsidRPr="00F94536" w:rsidRDefault="00B97248" w:rsidP="00E53378">
            <w:pPr>
              <w:pStyle w:val="TableParagraph"/>
              <w:rPr>
                <w:rFonts w:ascii="Times New Roman"/>
                <w:sz w:val="14"/>
              </w:rPr>
            </w:pPr>
          </w:p>
        </w:tc>
      </w:tr>
      <w:tr w:rsidR="00B97248" w:rsidRPr="00F94536" w14:paraId="38F4C6C0" w14:textId="77777777" w:rsidTr="00E53378">
        <w:trPr>
          <w:trHeight w:val="216"/>
        </w:trPr>
        <w:tc>
          <w:tcPr>
            <w:tcW w:w="14402" w:type="dxa"/>
            <w:gridSpan w:val="4"/>
          </w:tcPr>
          <w:p w14:paraId="324FC2E6"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96F6B88" w14:textId="77777777" w:rsidTr="00E53378">
        <w:trPr>
          <w:trHeight w:val="415"/>
        </w:trPr>
        <w:tc>
          <w:tcPr>
            <w:tcW w:w="1521" w:type="dxa"/>
          </w:tcPr>
          <w:p w14:paraId="21797B62" w14:textId="77777777" w:rsidR="00B97248" w:rsidRPr="00F94536" w:rsidRDefault="00B97248" w:rsidP="00E53378">
            <w:pPr>
              <w:pStyle w:val="TableParagraph"/>
              <w:spacing w:before="101"/>
              <w:ind w:left="112"/>
              <w:rPr>
                <w:sz w:val="17"/>
              </w:rPr>
            </w:pPr>
            <w:r w:rsidRPr="00F94536">
              <w:rPr>
                <w:sz w:val="17"/>
              </w:rPr>
              <w:t>Design</w:t>
            </w:r>
          </w:p>
        </w:tc>
        <w:tc>
          <w:tcPr>
            <w:tcW w:w="1467" w:type="dxa"/>
          </w:tcPr>
          <w:p w14:paraId="4C7F2AF4" w14:textId="77777777" w:rsidR="00B97248" w:rsidRPr="00F94536" w:rsidRDefault="00B97248" w:rsidP="00E53378">
            <w:pPr>
              <w:pStyle w:val="TableParagraph"/>
              <w:spacing w:before="5"/>
              <w:ind w:left="110"/>
              <w:rPr>
                <w:sz w:val="17"/>
              </w:rPr>
            </w:pPr>
            <w:r w:rsidRPr="00F94536">
              <w:rPr>
                <w:sz w:val="17"/>
              </w:rPr>
              <w:t>Prospective</w:t>
            </w:r>
          </w:p>
          <w:p w14:paraId="459FB000" w14:textId="77777777" w:rsidR="00B97248" w:rsidRPr="00F94536" w:rsidRDefault="00B97248" w:rsidP="00E53378">
            <w:pPr>
              <w:pStyle w:val="TableParagraph"/>
              <w:spacing w:before="13" w:line="182" w:lineRule="exact"/>
              <w:ind w:left="110"/>
              <w:rPr>
                <w:sz w:val="17"/>
              </w:rPr>
            </w:pPr>
            <w:r w:rsidRPr="00F94536">
              <w:rPr>
                <w:sz w:val="17"/>
              </w:rPr>
              <w:t>cohort study</w:t>
            </w:r>
          </w:p>
        </w:tc>
        <w:tc>
          <w:tcPr>
            <w:tcW w:w="10102" w:type="dxa"/>
          </w:tcPr>
          <w:p w14:paraId="1A2FD648" w14:textId="77777777" w:rsidR="00B97248" w:rsidRPr="00F94536" w:rsidRDefault="00B97248" w:rsidP="00E53378">
            <w:pPr>
              <w:pStyle w:val="TableParagraph"/>
              <w:rPr>
                <w:rFonts w:ascii="Times New Roman"/>
                <w:sz w:val="18"/>
              </w:rPr>
            </w:pPr>
          </w:p>
        </w:tc>
        <w:tc>
          <w:tcPr>
            <w:tcW w:w="1312" w:type="dxa"/>
          </w:tcPr>
          <w:p w14:paraId="383C394F" w14:textId="77777777" w:rsidR="00B97248" w:rsidRPr="00F94536" w:rsidRDefault="00B97248" w:rsidP="00E53378">
            <w:pPr>
              <w:pStyle w:val="TableParagraph"/>
              <w:rPr>
                <w:rFonts w:ascii="Times New Roman"/>
                <w:sz w:val="18"/>
              </w:rPr>
            </w:pPr>
          </w:p>
        </w:tc>
      </w:tr>
      <w:tr w:rsidR="00B97248" w:rsidRPr="00F94536" w14:paraId="4C67D6C2" w14:textId="77777777" w:rsidTr="00E53378">
        <w:trPr>
          <w:trHeight w:val="208"/>
        </w:trPr>
        <w:tc>
          <w:tcPr>
            <w:tcW w:w="1521" w:type="dxa"/>
          </w:tcPr>
          <w:p w14:paraId="427D267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467" w:type="dxa"/>
          </w:tcPr>
          <w:p w14:paraId="56393FA1"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10102" w:type="dxa"/>
          </w:tcPr>
          <w:p w14:paraId="6D4AD741" w14:textId="77777777" w:rsidR="00B97248" w:rsidRPr="00F94536" w:rsidRDefault="00B97248" w:rsidP="00E53378">
            <w:pPr>
              <w:pStyle w:val="TableParagraph"/>
              <w:rPr>
                <w:rFonts w:ascii="Times New Roman"/>
                <w:sz w:val="14"/>
              </w:rPr>
            </w:pPr>
          </w:p>
        </w:tc>
        <w:tc>
          <w:tcPr>
            <w:tcW w:w="1312" w:type="dxa"/>
          </w:tcPr>
          <w:p w14:paraId="6B30DBA9" w14:textId="77777777" w:rsidR="00B97248" w:rsidRPr="00F94536" w:rsidRDefault="00B97248" w:rsidP="00E53378">
            <w:pPr>
              <w:pStyle w:val="TableParagraph"/>
              <w:rPr>
                <w:rFonts w:ascii="Times New Roman"/>
                <w:sz w:val="14"/>
              </w:rPr>
            </w:pPr>
          </w:p>
        </w:tc>
      </w:tr>
      <w:tr w:rsidR="00B97248" w:rsidRPr="00F94536" w14:paraId="30F74083" w14:textId="77777777" w:rsidTr="00E53378">
        <w:trPr>
          <w:trHeight w:val="207"/>
        </w:trPr>
        <w:tc>
          <w:tcPr>
            <w:tcW w:w="1521" w:type="dxa"/>
          </w:tcPr>
          <w:p w14:paraId="46A6ADC3"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569" w:type="dxa"/>
            <w:gridSpan w:val="2"/>
          </w:tcPr>
          <w:p w14:paraId="0364F127" w14:textId="77777777" w:rsidR="00B97248" w:rsidRPr="00F94536" w:rsidRDefault="00B97248" w:rsidP="00E53378">
            <w:pPr>
              <w:pStyle w:val="TableParagraph"/>
              <w:spacing w:before="5" w:line="182" w:lineRule="exact"/>
              <w:ind w:left="110"/>
              <w:rPr>
                <w:sz w:val="17"/>
              </w:rPr>
            </w:pPr>
            <w:r w:rsidRPr="00F94536">
              <w:rPr>
                <w:sz w:val="17"/>
              </w:rPr>
              <w:t>We received a w aiver of inf ormed consent from theMassachusetts Department of Public Health to use longitudinal elec-tronic health record data</w:t>
            </w:r>
          </w:p>
        </w:tc>
        <w:tc>
          <w:tcPr>
            <w:tcW w:w="1312" w:type="dxa"/>
          </w:tcPr>
          <w:p w14:paraId="52841A71" w14:textId="77777777" w:rsidR="00B97248" w:rsidRPr="00F94536" w:rsidRDefault="00B97248" w:rsidP="00E53378">
            <w:pPr>
              <w:pStyle w:val="TableParagraph"/>
              <w:rPr>
                <w:rFonts w:ascii="Times New Roman"/>
                <w:sz w:val="14"/>
              </w:rPr>
            </w:pPr>
          </w:p>
        </w:tc>
      </w:tr>
      <w:tr w:rsidR="00B97248" w:rsidRPr="00F94536" w14:paraId="3C348586" w14:textId="77777777" w:rsidTr="00E53378">
        <w:trPr>
          <w:trHeight w:val="423"/>
        </w:trPr>
        <w:tc>
          <w:tcPr>
            <w:tcW w:w="1521" w:type="dxa"/>
          </w:tcPr>
          <w:p w14:paraId="1872A4CE" w14:textId="77777777" w:rsidR="00B97248" w:rsidRPr="00F94536" w:rsidRDefault="00B97248" w:rsidP="00E53378">
            <w:pPr>
              <w:pStyle w:val="TableParagraph"/>
              <w:spacing w:before="5"/>
              <w:ind w:left="112"/>
              <w:rPr>
                <w:sz w:val="17"/>
              </w:rPr>
            </w:pPr>
            <w:r w:rsidRPr="00F94536">
              <w:rPr>
                <w:sz w:val="17"/>
              </w:rPr>
              <w:t>Outcomes other</w:t>
            </w:r>
          </w:p>
          <w:p w14:paraId="012923B1"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467" w:type="dxa"/>
          </w:tcPr>
          <w:p w14:paraId="224B0143" w14:textId="77777777" w:rsidR="00B97248" w:rsidRPr="00F94536" w:rsidRDefault="00B97248" w:rsidP="00E53378">
            <w:pPr>
              <w:pStyle w:val="TableParagraph"/>
              <w:spacing w:before="6"/>
              <w:rPr>
                <w:rFonts w:ascii="Calibri"/>
                <w:b/>
                <w:sz w:val="17"/>
              </w:rPr>
            </w:pPr>
          </w:p>
          <w:p w14:paraId="327C3784" w14:textId="77777777" w:rsidR="00B97248" w:rsidRPr="00F94536" w:rsidRDefault="00B97248" w:rsidP="00E53378">
            <w:pPr>
              <w:pStyle w:val="TableParagraph"/>
              <w:spacing w:line="190" w:lineRule="exact"/>
              <w:ind w:left="110"/>
              <w:rPr>
                <w:sz w:val="17"/>
              </w:rPr>
            </w:pPr>
            <w:r w:rsidRPr="00F94536">
              <w:rPr>
                <w:sz w:val="17"/>
              </w:rPr>
              <w:t>None</w:t>
            </w:r>
          </w:p>
        </w:tc>
        <w:tc>
          <w:tcPr>
            <w:tcW w:w="10102" w:type="dxa"/>
          </w:tcPr>
          <w:p w14:paraId="626A8F91" w14:textId="77777777" w:rsidR="00B97248" w:rsidRPr="00F94536" w:rsidRDefault="00B97248" w:rsidP="00E53378">
            <w:pPr>
              <w:pStyle w:val="TableParagraph"/>
              <w:rPr>
                <w:rFonts w:ascii="Times New Roman"/>
                <w:sz w:val="18"/>
              </w:rPr>
            </w:pPr>
          </w:p>
        </w:tc>
        <w:tc>
          <w:tcPr>
            <w:tcW w:w="1312" w:type="dxa"/>
          </w:tcPr>
          <w:p w14:paraId="2D12903F" w14:textId="77777777" w:rsidR="00B97248" w:rsidRPr="00F94536" w:rsidRDefault="00B97248" w:rsidP="00E53378">
            <w:pPr>
              <w:pStyle w:val="TableParagraph"/>
              <w:rPr>
                <w:rFonts w:ascii="Times New Roman"/>
                <w:sz w:val="18"/>
              </w:rPr>
            </w:pPr>
          </w:p>
        </w:tc>
      </w:tr>
      <w:tr w:rsidR="00B97248" w:rsidRPr="00F94536" w14:paraId="1C4C4BDC" w14:textId="77777777" w:rsidTr="00E53378">
        <w:trPr>
          <w:trHeight w:val="216"/>
        </w:trPr>
        <w:tc>
          <w:tcPr>
            <w:tcW w:w="14402" w:type="dxa"/>
            <w:gridSpan w:val="4"/>
          </w:tcPr>
          <w:p w14:paraId="45F327D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55ED8B3" w14:textId="77777777" w:rsidTr="00E53378">
        <w:trPr>
          <w:trHeight w:val="416"/>
        </w:trPr>
        <w:tc>
          <w:tcPr>
            <w:tcW w:w="1521" w:type="dxa"/>
          </w:tcPr>
          <w:p w14:paraId="3606E7DA" w14:textId="77777777" w:rsidR="00B97248" w:rsidRPr="00F94536" w:rsidRDefault="00B97248" w:rsidP="00E53378">
            <w:pPr>
              <w:pStyle w:val="TableParagraph"/>
              <w:spacing w:before="101"/>
              <w:ind w:left="112"/>
              <w:rPr>
                <w:sz w:val="17"/>
              </w:rPr>
            </w:pPr>
            <w:r w:rsidRPr="00F94536">
              <w:rPr>
                <w:sz w:val="17"/>
              </w:rPr>
              <w:t>Inclusion criteria</w:t>
            </w:r>
          </w:p>
        </w:tc>
        <w:tc>
          <w:tcPr>
            <w:tcW w:w="12881" w:type="dxa"/>
            <w:gridSpan w:val="3"/>
          </w:tcPr>
          <w:p w14:paraId="41F96120" w14:textId="77777777" w:rsidR="00B97248" w:rsidRPr="00F94536" w:rsidRDefault="00B97248" w:rsidP="00E53378">
            <w:pPr>
              <w:pStyle w:val="TableParagraph"/>
              <w:spacing w:before="5"/>
              <w:ind w:left="110"/>
              <w:rPr>
                <w:sz w:val="17"/>
              </w:rPr>
            </w:pPr>
            <w:r w:rsidRPr="00F94536">
              <w:rPr>
                <w:sz w:val="17"/>
              </w:rPr>
              <w:t>All w ell children aged 2 to 12 years receiving care at the three FQHCs and residing in the community w ere eligible. Children w ith BMI&gt;85th percentile w ere</w:t>
            </w:r>
          </w:p>
          <w:p w14:paraId="170FD4AE" w14:textId="77777777" w:rsidR="00B97248" w:rsidRPr="00F94536" w:rsidRDefault="00B97248" w:rsidP="00E53378">
            <w:pPr>
              <w:pStyle w:val="TableParagraph"/>
              <w:spacing w:before="13" w:line="182" w:lineRule="exact"/>
              <w:ind w:left="110"/>
              <w:rPr>
                <w:sz w:val="17"/>
              </w:rPr>
            </w:pPr>
            <w:r w:rsidRPr="00F94536">
              <w:rPr>
                <w:sz w:val="17"/>
              </w:rPr>
              <w:t>eligible for ref erral to the Healthy Weight Clinics.</w:t>
            </w:r>
          </w:p>
        </w:tc>
      </w:tr>
      <w:tr w:rsidR="00B97248" w:rsidRPr="00F94536" w14:paraId="5949B972" w14:textId="77777777" w:rsidTr="00E53378">
        <w:trPr>
          <w:trHeight w:val="406"/>
        </w:trPr>
        <w:tc>
          <w:tcPr>
            <w:tcW w:w="1521" w:type="dxa"/>
          </w:tcPr>
          <w:p w14:paraId="32AC1B6D" w14:textId="77777777" w:rsidR="00B97248" w:rsidRPr="00F94536" w:rsidRDefault="00B97248" w:rsidP="00E53378">
            <w:pPr>
              <w:pStyle w:val="TableParagraph"/>
              <w:spacing w:before="5"/>
              <w:ind w:left="112"/>
              <w:rPr>
                <w:sz w:val="17"/>
              </w:rPr>
            </w:pPr>
            <w:r w:rsidRPr="00F94536">
              <w:rPr>
                <w:sz w:val="17"/>
              </w:rPr>
              <w:t>Exclusion</w:t>
            </w:r>
          </w:p>
          <w:p w14:paraId="0FA4FA9E" w14:textId="77777777" w:rsidR="00B97248" w:rsidRPr="00F94536" w:rsidRDefault="00B97248" w:rsidP="00E53378">
            <w:pPr>
              <w:pStyle w:val="TableParagraph"/>
              <w:spacing w:before="13" w:line="173" w:lineRule="exact"/>
              <w:ind w:left="112"/>
              <w:rPr>
                <w:sz w:val="17"/>
              </w:rPr>
            </w:pPr>
            <w:r w:rsidRPr="00F94536">
              <w:rPr>
                <w:sz w:val="17"/>
              </w:rPr>
              <w:t>criteria</w:t>
            </w:r>
          </w:p>
        </w:tc>
        <w:tc>
          <w:tcPr>
            <w:tcW w:w="11569" w:type="dxa"/>
            <w:gridSpan w:val="2"/>
          </w:tcPr>
          <w:p w14:paraId="472F46F4" w14:textId="77777777" w:rsidR="00B97248" w:rsidRPr="00F94536" w:rsidRDefault="00B97248" w:rsidP="00E53378">
            <w:pPr>
              <w:pStyle w:val="TableParagraph"/>
              <w:spacing w:before="101"/>
              <w:ind w:left="110"/>
              <w:rPr>
                <w:sz w:val="17"/>
              </w:rPr>
            </w:pPr>
            <w:r w:rsidRPr="00F94536">
              <w:rPr>
                <w:sz w:val="17"/>
              </w:rPr>
              <w:t>Children w ith severe chronic health conditions (e.g., con-genital and chromosomal anomalies) w ere excluded.</w:t>
            </w:r>
          </w:p>
        </w:tc>
        <w:tc>
          <w:tcPr>
            <w:tcW w:w="1312" w:type="dxa"/>
          </w:tcPr>
          <w:p w14:paraId="7BC1EA62" w14:textId="77777777" w:rsidR="00B97248" w:rsidRPr="00F94536" w:rsidRDefault="00B97248" w:rsidP="00E53378">
            <w:pPr>
              <w:pStyle w:val="TableParagraph"/>
              <w:rPr>
                <w:rFonts w:ascii="Times New Roman"/>
                <w:sz w:val="18"/>
              </w:rPr>
            </w:pPr>
          </w:p>
        </w:tc>
      </w:tr>
      <w:tr w:rsidR="00B97248" w:rsidRPr="00F94536" w14:paraId="0D7401EB" w14:textId="77777777" w:rsidTr="00E53378">
        <w:trPr>
          <w:trHeight w:val="425"/>
        </w:trPr>
        <w:tc>
          <w:tcPr>
            <w:tcW w:w="1521" w:type="dxa"/>
          </w:tcPr>
          <w:p w14:paraId="7C5C3063" w14:textId="77777777" w:rsidR="00B97248" w:rsidRPr="00F94536" w:rsidRDefault="00B97248" w:rsidP="00E53378">
            <w:pPr>
              <w:pStyle w:val="TableParagraph"/>
              <w:spacing w:line="194" w:lineRule="exact"/>
              <w:ind w:left="112"/>
              <w:rPr>
                <w:sz w:val="17"/>
              </w:rPr>
            </w:pPr>
            <w:r w:rsidRPr="00F94536">
              <w:rPr>
                <w:sz w:val="17"/>
              </w:rPr>
              <w:t>Group</w:t>
            </w:r>
          </w:p>
          <w:p w14:paraId="77B94E55" w14:textId="77777777" w:rsidR="00B97248" w:rsidRPr="00F94536" w:rsidRDefault="00B97248" w:rsidP="00E53378">
            <w:pPr>
              <w:pStyle w:val="TableParagraph"/>
              <w:spacing w:before="12"/>
              <w:ind w:left="112"/>
              <w:rPr>
                <w:sz w:val="17"/>
              </w:rPr>
            </w:pPr>
            <w:r w:rsidRPr="00F94536">
              <w:rPr>
                <w:sz w:val="17"/>
              </w:rPr>
              <w:t>differences</w:t>
            </w:r>
          </w:p>
        </w:tc>
        <w:tc>
          <w:tcPr>
            <w:tcW w:w="1467" w:type="dxa"/>
          </w:tcPr>
          <w:p w14:paraId="1AFF0333" w14:textId="77777777" w:rsidR="00B97248" w:rsidRPr="00F94536" w:rsidRDefault="00B97248" w:rsidP="00E53378">
            <w:pPr>
              <w:pStyle w:val="TableParagraph"/>
              <w:spacing w:before="110"/>
              <w:ind w:left="110"/>
              <w:rPr>
                <w:sz w:val="17"/>
              </w:rPr>
            </w:pPr>
            <w:r w:rsidRPr="00F94536">
              <w:rPr>
                <w:sz w:val="17"/>
              </w:rPr>
              <w:t>None</w:t>
            </w:r>
          </w:p>
        </w:tc>
        <w:tc>
          <w:tcPr>
            <w:tcW w:w="10102" w:type="dxa"/>
          </w:tcPr>
          <w:p w14:paraId="442A79CB" w14:textId="77777777" w:rsidR="00B97248" w:rsidRPr="00F94536" w:rsidRDefault="00B97248" w:rsidP="00E53378">
            <w:pPr>
              <w:pStyle w:val="TableParagraph"/>
              <w:rPr>
                <w:rFonts w:ascii="Times New Roman"/>
                <w:sz w:val="18"/>
              </w:rPr>
            </w:pPr>
          </w:p>
        </w:tc>
        <w:tc>
          <w:tcPr>
            <w:tcW w:w="1312" w:type="dxa"/>
          </w:tcPr>
          <w:p w14:paraId="2C8F386A" w14:textId="77777777" w:rsidR="00B97248" w:rsidRPr="00F94536" w:rsidRDefault="00B97248" w:rsidP="00E53378">
            <w:pPr>
              <w:pStyle w:val="TableParagraph"/>
              <w:rPr>
                <w:rFonts w:ascii="Times New Roman"/>
                <w:sz w:val="18"/>
              </w:rPr>
            </w:pPr>
          </w:p>
        </w:tc>
      </w:tr>
      <w:tr w:rsidR="00B97248" w:rsidRPr="00F94536" w14:paraId="6BFDDC6A" w14:textId="77777777" w:rsidTr="00E53378">
        <w:trPr>
          <w:trHeight w:val="440"/>
        </w:trPr>
        <w:tc>
          <w:tcPr>
            <w:tcW w:w="1521" w:type="dxa"/>
          </w:tcPr>
          <w:p w14:paraId="367A4BD2" w14:textId="77777777" w:rsidR="00B97248" w:rsidRPr="00F94536" w:rsidRDefault="00B97248" w:rsidP="00E53378">
            <w:pPr>
              <w:pStyle w:val="TableParagraph"/>
              <w:rPr>
                <w:rFonts w:ascii="Times New Roman"/>
                <w:sz w:val="18"/>
              </w:rPr>
            </w:pPr>
          </w:p>
        </w:tc>
        <w:tc>
          <w:tcPr>
            <w:tcW w:w="1467" w:type="dxa"/>
          </w:tcPr>
          <w:p w14:paraId="0CBB7AA7" w14:textId="77777777" w:rsidR="00B97248" w:rsidRPr="00F94536" w:rsidRDefault="00B97248" w:rsidP="00E53378">
            <w:pPr>
              <w:pStyle w:val="TableParagraph"/>
              <w:spacing w:before="117"/>
              <w:ind w:left="110"/>
              <w:rPr>
                <w:sz w:val="17"/>
              </w:rPr>
            </w:pPr>
            <w:r w:rsidRPr="00F94536">
              <w:rPr>
                <w:sz w:val="17"/>
              </w:rPr>
              <w:t>MA-CORD #1</w:t>
            </w:r>
          </w:p>
        </w:tc>
        <w:tc>
          <w:tcPr>
            <w:tcW w:w="10102" w:type="dxa"/>
          </w:tcPr>
          <w:p w14:paraId="0F5D1776" w14:textId="77777777" w:rsidR="00B97248" w:rsidRPr="00F94536" w:rsidRDefault="00B97248" w:rsidP="00E53378">
            <w:pPr>
              <w:pStyle w:val="TableParagraph"/>
              <w:spacing w:before="117"/>
              <w:ind w:left="244"/>
              <w:rPr>
                <w:sz w:val="17"/>
              </w:rPr>
            </w:pPr>
            <w:r w:rsidRPr="00F94536">
              <w:rPr>
                <w:sz w:val="17"/>
              </w:rPr>
              <w:t>MA-CORD #2</w:t>
            </w:r>
          </w:p>
        </w:tc>
        <w:tc>
          <w:tcPr>
            <w:tcW w:w="1312" w:type="dxa"/>
          </w:tcPr>
          <w:p w14:paraId="0159C597" w14:textId="77777777" w:rsidR="00B97248" w:rsidRPr="00F94536" w:rsidRDefault="00B97248" w:rsidP="00E53378">
            <w:pPr>
              <w:pStyle w:val="TableParagraph"/>
              <w:spacing w:before="17" w:line="200" w:lineRule="atLeast"/>
              <w:ind w:left="30" w:right="228"/>
              <w:rPr>
                <w:sz w:val="17"/>
              </w:rPr>
            </w:pPr>
            <w:r w:rsidRPr="00F94536">
              <w:rPr>
                <w:sz w:val="17"/>
              </w:rPr>
              <w:t>Treatment as usual</w:t>
            </w:r>
          </w:p>
        </w:tc>
      </w:tr>
      <w:tr w:rsidR="00B97248" w:rsidRPr="00F94536" w14:paraId="132D303D" w14:textId="77777777" w:rsidTr="00E53378">
        <w:trPr>
          <w:trHeight w:val="215"/>
        </w:trPr>
        <w:tc>
          <w:tcPr>
            <w:tcW w:w="14402" w:type="dxa"/>
            <w:gridSpan w:val="4"/>
          </w:tcPr>
          <w:p w14:paraId="04FDAEF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6B310AA" w14:textId="77777777" w:rsidTr="00E53378">
        <w:trPr>
          <w:trHeight w:val="416"/>
        </w:trPr>
        <w:tc>
          <w:tcPr>
            <w:tcW w:w="1521" w:type="dxa"/>
          </w:tcPr>
          <w:p w14:paraId="47A06216" w14:textId="77777777" w:rsidR="00B97248" w:rsidRPr="00F94536" w:rsidRDefault="00B97248" w:rsidP="00E53378">
            <w:pPr>
              <w:pStyle w:val="TableParagraph"/>
              <w:rPr>
                <w:rFonts w:ascii="Times New Roman"/>
                <w:sz w:val="18"/>
              </w:rPr>
            </w:pPr>
          </w:p>
        </w:tc>
        <w:tc>
          <w:tcPr>
            <w:tcW w:w="1467" w:type="dxa"/>
          </w:tcPr>
          <w:p w14:paraId="6EDFBC3B" w14:textId="77777777" w:rsidR="00B97248" w:rsidRPr="00F94536" w:rsidRDefault="00B97248" w:rsidP="00E53378">
            <w:pPr>
              <w:pStyle w:val="TableParagraph"/>
              <w:spacing w:before="101"/>
              <w:ind w:left="110"/>
              <w:rPr>
                <w:sz w:val="17"/>
              </w:rPr>
            </w:pPr>
            <w:r w:rsidRPr="00F94536">
              <w:rPr>
                <w:sz w:val="17"/>
              </w:rPr>
              <w:t>MA-CORD #1</w:t>
            </w:r>
          </w:p>
        </w:tc>
        <w:tc>
          <w:tcPr>
            <w:tcW w:w="10102" w:type="dxa"/>
          </w:tcPr>
          <w:p w14:paraId="18452643" w14:textId="77777777" w:rsidR="00B97248" w:rsidRPr="00F94536" w:rsidRDefault="00B97248" w:rsidP="00E53378">
            <w:pPr>
              <w:pStyle w:val="TableParagraph"/>
              <w:spacing w:before="101"/>
              <w:ind w:left="244"/>
              <w:rPr>
                <w:sz w:val="17"/>
              </w:rPr>
            </w:pPr>
            <w:r w:rsidRPr="00F94536">
              <w:rPr>
                <w:sz w:val="17"/>
              </w:rPr>
              <w:t>MA-CORD #2</w:t>
            </w:r>
          </w:p>
        </w:tc>
        <w:tc>
          <w:tcPr>
            <w:tcW w:w="1312" w:type="dxa"/>
          </w:tcPr>
          <w:p w14:paraId="2FD99183" w14:textId="77777777" w:rsidR="00B97248" w:rsidRPr="00F94536" w:rsidRDefault="00B97248" w:rsidP="00E53378">
            <w:pPr>
              <w:pStyle w:val="TableParagraph"/>
              <w:spacing w:before="5"/>
              <w:ind w:left="30"/>
              <w:rPr>
                <w:sz w:val="17"/>
              </w:rPr>
            </w:pPr>
            <w:r w:rsidRPr="00F94536">
              <w:rPr>
                <w:sz w:val="17"/>
              </w:rPr>
              <w:t>Treatment as</w:t>
            </w:r>
          </w:p>
          <w:p w14:paraId="48B018C5" w14:textId="77777777" w:rsidR="00B97248" w:rsidRPr="00F94536" w:rsidRDefault="00B97248" w:rsidP="00E53378">
            <w:pPr>
              <w:pStyle w:val="TableParagraph"/>
              <w:spacing w:before="13" w:line="182" w:lineRule="exact"/>
              <w:ind w:left="30"/>
              <w:rPr>
                <w:sz w:val="17"/>
              </w:rPr>
            </w:pPr>
            <w:r w:rsidRPr="00F94536">
              <w:rPr>
                <w:sz w:val="17"/>
              </w:rPr>
              <w:t>usual</w:t>
            </w:r>
          </w:p>
        </w:tc>
      </w:tr>
      <w:tr w:rsidR="00B97248" w:rsidRPr="00F94536" w14:paraId="310251F1" w14:textId="77777777" w:rsidTr="00E53378">
        <w:trPr>
          <w:trHeight w:val="1226"/>
        </w:trPr>
        <w:tc>
          <w:tcPr>
            <w:tcW w:w="1521" w:type="dxa"/>
          </w:tcPr>
          <w:p w14:paraId="3E930E18" w14:textId="77777777" w:rsidR="00B97248" w:rsidRPr="00F94536" w:rsidRDefault="00B97248" w:rsidP="00E53378">
            <w:pPr>
              <w:pStyle w:val="TableParagraph"/>
              <w:rPr>
                <w:rFonts w:ascii="Calibri"/>
                <w:b/>
                <w:sz w:val="20"/>
              </w:rPr>
            </w:pPr>
          </w:p>
          <w:p w14:paraId="2A907B5F" w14:textId="77777777" w:rsidR="00B97248" w:rsidRPr="00F94536" w:rsidRDefault="00B97248" w:rsidP="00E53378">
            <w:pPr>
              <w:pStyle w:val="TableParagraph"/>
              <w:spacing w:before="4"/>
              <w:rPr>
                <w:rFonts w:ascii="Calibri"/>
                <w:b/>
              </w:rPr>
            </w:pPr>
          </w:p>
          <w:p w14:paraId="03D9BE63" w14:textId="77777777" w:rsidR="00B97248" w:rsidRPr="00F94536" w:rsidRDefault="00B97248" w:rsidP="00E53378">
            <w:pPr>
              <w:pStyle w:val="TableParagraph"/>
              <w:spacing w:before="1"/>
              <w:ind w:left="112"/>
              <w:rPr>
                <w:sz w:val="17"/>
              </w:rPr>
            </w:pPr>
            <w:r w:rsidRPr="00F94536">
              <w:rPr>
                <w:sz w:val="17"/>
              </w:rPr>
              <w:t>Brief description</w:t>
            </w:r>
          </w:p>
        </w:tc>
        <w:tc>
          <w:tcPr>
            <w:tcW w:w="1467" w:type="dxa"/>
          </w:tcPr>
          <w:p w14:paraId="53698B65" w14:textId="77777777" w:rsidR="00B97248" w:rsidRPr="00F94536" w:rsidRDefault="00B97248" w:rsidP="00E53378">
            <w:pPr>
              <w:pStyle w:val="TableParagraph"/>
              <w:spacing w:before="4"/>
              <w:rPr>
                <w:rFonts w:ascii="Calibri"/>
                <w:b/>
                <w:sz w:val="25"/>
              </w:rPr>
            </w:pPr>
          </w:p>
          <w:p w14:paraId="13157AB6" w14:textId="77777777" w:rsidR="00B97248" w:rsidRPr="00F94536" w:rsidRDefault="00B97248" w:rsidP="00E53378">
            <w:pPr>
              <w:pStyle w:val="TableParagraph"/>
              <w:spacing w:line="254" w:lineRule="auto"/>
              <w:ind w:left="110"/>
              <w:rPr>
                <w:sz w:val="17"/>
              </w:rPr>
            </w:pPr>
            <w:r w:rsidRPr="00F94536">
              <w:rPr>
                <w:sz w:val="17"/>
              </w:rPr>
              <w:t>Unable to implement full program</w:t>
            </w:r>
          </w:p>
        </w:tc>
        <w:tc>
          <w:tcPr>
            <w:tcW w:w="10102" w:type="dxa"/>
          </w:tcPr>
          <w:p w14:paraId="3A114380" w14:textId="77777777" w:rsidR="00B97248" w:rsidRPr="00F94536" w:rsidRDefault="00B97248" w:rsidP="00E53378">
            <w:pPr>
              <w:pStyle w:val="TableParagraph"/>
              <w:spacing w:before="8" w:line="235" w:lineRule="auto"/>
              <w:ind w:left="244" w:right="225"/>
              <w:rPr>
                <w:sz w:val="17"/>
              </w:rPr>
            </w:pPr>
            <w:r w:rsidRPr="00F94536">
              <w:rPr>
                <w:sz w:val="17"/>
              </w:rPr>
              <w:t>Intervention componentsaimed to improve primary and secondary prevention of childhoodobesity and included (1) advanced training to FQHC staff on clinicalquality improvement and obesity prevention, assessment, and man-agement;</w:t>
            </w:r>
          </w:p>
          <w:p w14:paraId="435765DC" w14:textId="77777777" w:rsidR="00B97248" w:rsidRPr="00F94536" w:rsidRDefault="00B97248" w:rsidP="00E53378">
            <w:pPr>
              <w:pStyle w:val="TableParagraph"/>
              <w:spacing w:before="10" w:line="200" w:lineRule="atLeast"/>
              <w:ind w:left="244" w:right="225"/>
              <w:rPr>
                <w:sz w:val="17"/>
              </w:rPr>
            </w:pPr>
            <w:r w:rsidRPr="00F94536">
              <w:rPr>
                <w:sz w:val="17"/>
              </w:rPr>
              <w:t>(2) computerized, point-of-care decision support tools forclinicians on obesity management; (3) implementation of multidisci-plinary w eight management programs w ithin the FQHCs, e.g.,Healthy Weight Clinics; (4) integrating</w:t>
            </w:r>
            <w:r>
              <w:rPr>
                <w:sz w:val="17"/>
              </w:rPr>
              <w:t xml:space="preserve"> </w:t>
            </w:r>
            <w:r w:rsidRPr="00F94536">
              <w:rPr>
                <w:sz w:val="17"/>
              </w:rPr>
              <w:t>CHWs into the primary careand Healthy Weight Clinic teams; and (5) FQHC environmentalchanges to support behavior change modification.</w:t>
            </w:r>
          </w:p>
        </w:tc>
        <w:tc>
          <w:tcPr>
            <w:tcW w:w="1312" w:type="dxa"/>
          </w:tcPr>
          <w:p w14:paraId="0AEB7308" w14:textId="77777777" w:rsidR="00B97248" w:rsidRPr="00F94536" w:rsidRDefault="00B97248" w:rsidP="00E53378">
            <w:pPr>
              <w:pStyle w:val="TableParagraph"/>
              <w:spacing w:before="4"/>
              <w:rPr>
                <w:rFonts w:ascii="Calibri"/>
                <w:b/>
                <w:sz w:val="25"/>
              </w:rPr>
            </w:pPr>
          </w:p>
          <w:p w14:paraId="05A89FAD" w14:textId="77777777" w:rsidR="00B97248" w:rsidRPr="00F94536" w:rsidRDefault="00B97248" w:rsidP="00E53378">
            <w:pPr>
              <w:pStyle w:val="TableParagraph"/>
              <w:spacing w:line="254" w:lineRule="auto"/>
              <w:ind w:left="30" w:right="228"/>
              <w:rPr>
                <w:sz w:val="17"/>
              </w:rPr>
            </w:pPr>
            <w:r w:rsidRPr="00F94536">
              <w:rPr>
                <w:sz w:val="17"/>
              </w:rPr>
              <w:t>FQHC w ith usual treatment</w:t>
            </w:r>
          </w:p>
        </w:tc>
      </w:tr>
    </w:tbl>
    <w:p w14:paraId="410E56D4" w14:textId="77777777" w:rsidR="00B97248" w:rsidRPr="00F94536" w:rsidRDefault="00B97248" w:rsidP="00B97248">
      <w:pPr>
        <w:pStyle w:val="BodyText"/>
        <w:rPr>
          <w:rFonts w:ascii="Calibri"/>
          <w:b/>
          <w:sz w:val="20"/>
        </w:rPr>
      </w:pPr>
    </w:p>
    <w:p w14:paraId="5E25D968" w14:textId="77777777" w:rsidR="00B97248" w:rsidRPr="00F94536" w:rsidRDefault="00B97248" w:rsidP="00B97248">
      <w:pPr>
        <w:pStyle w:val="BodyText"/>
        <w:spacing w:before="3"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668"/>
        <w:gridCol w:w="1021"/>
        <w:gridCol w:w="703"/>
        <w:gridCol w:w="1547"/>
        <w:gridCol w:w="1575"/>
        <w:gridCol w:w="1551"/>
      </w:tblGrid>
      <w:tr w:rsidR="00B97248" w:rsidRPr="00F94536" w14:paraId="3E155F85" w14:textId="77777777" w:rsidTr="00E53378">
        <w:trPr>
          <w:trHeight w:val="202"/>
        </w:trPr>
        <w:tc>
          <w:tcPr>
            <w:tcW w:w="2668" w:type="dxa"/>
            <w:shd w:val="clear" w:color="auto" w:fill="8D176B"/>
          </w:tcPr>
          <w:p w14:paraId="6D12552D" w14:textId="77777777" w:rsidR="00B97248" w:rsidRPr="00F94536" w:rsidRDefault="00B97248" w:rsidP="00E53378">
            <w:pPr>
              <w:pStyle w:val="TableParagraph"/>
              <w:tabs>
                <w:tab w:val="left" w:pos="9153"/>
              </w:tabs>
              <w:spacing w:line="182" w:lineRule="exact"/>
              <w:ind w:left="-63" w:right="-6495"/>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021" w:type="dxa"/>
            <w:shd w:val="clear" w:color="auto" w:fill="8D176B"/>
          </w:tcPr>
          <w:p w14:paraId="735A9CDA" w14:textId="77777777" w:rsidR="00B97248" w:rsidRPr="00F94536" w:rsidRDefault="00B97248" w:rsidP="00E53378">
            <w:pPr>
              <w:pStyle w:val="TableParagraph"/>
              <w:rPr>
                <w:rFonts w:ascii="Times New Roman"/>
                <w:sz w:val="14"/>
              </w:rPr>
            </w:pPr>
          </w:p>
        </w:tc>
        <w:tc>
          <w:tcPr>
            <w:tcW w:w="703" w:type="dxa"/>
          </w:tcPr>
          <w:p w14:paraId="76403A9F" w14:textId="77777777" w:rsidR="00B97248" w:rsidRPr="00F94536" w:rsidRDefault="00B97248" w:rsidP="00E53378">
            <w:pPr>
              <w:pStyle w:val="TableParagraph"/>
              <w:rPr>
                <w:rFonts w:ascii="Times New Roman"/>
                <w:sz w:val="14"/>
              </w:rPr>
            </w:pPr>
          </w:p>
        </w:tc>
        <w:tc>
          <w:tcPr>
            <w:tcW w:w="1547" w:type="dxa"/>
          </w:tcPr>
          <w:p w14:paraId="1915E777" w14:textId="77777777" w:rsidR="00B97248" w:rsidRPr="00F94536" w:rsidRDefault="00B97248" w:rsidP="00E53378">
            <w:pPr>
              <w:pStyle w:val="TableParagraph"/>
              <w:rPr>
                <w:rFonts w:ascii="Times New Roman"/>
                <w:sz w:val="14"/>
              </w:rPr>
            </w:pPr>
          </w:p>
        </w:tc>
        <w:tc>
          <w:tcPr>
            <w:tcW w:w="1575" w:type="dxa"/>
          </w:tcPr>
          <w:p w14:paraId="785D83E3" w14:textId="77777777" w:rsidR="00B97248" w:rsidRPr="00F94536" w:rsidRDefault="00B97248" w:rsidP="00E53378">
            <w:pPr>
              <w:pStyle w:val="TableParagraph"/>
              <w:rPr>
                <w:rFonts w:ascii="Times New Roman"/>
                <w:sz w:val="14"/>
              </w:rPr>
            </w:pPr>
          </w:p>
        </w:tc>
        <w:tc>
          <w:tcPr>
            <w:tcW w:w="1551" w:type="dxa"/>
            <w:shd w:val="clear" w:color="auto" w:fill="8D176B"/>
          </w:tcPr>
          <w:p w14:paraId="36999C7E" w14:textId="77777777" w:rsidR="00B97248" w:rsidRPr="00F94536" w:rsidRDefault="00B97248" w:rsidP="00E53378">
            <w:pPr>
              <w:pStyle w:val="TableParagraph"/>
              <w:rPr>
                <w:rFonts w:ascii="Times New Roman"/>
                <w:sz w:val="14"/>
              </w:rPr>
            </w:pPr>
          </w:p>
        </w:tc>
      </w:tr>
      <w:tr w:rsidR="00B97248" w:rsidRPr="00F94536" w14:paraId="3B9023F4" w14:textId="77777777" w:rsidTr="00E53378">
        <w:trPr>
          <w:trHeight w:val="207"/>
        </w:trPr>
        <w:tc>
          <w:tcPr>
            <w:tcW w:w="9065" w:type="dxa"/>
            <w:gridSpan w:val="6"/>
          </w:tcPr>
          <w:p w14:paraId="54FE51AC" w14:textId="77777777" w:rsidR="00B97248" w:rsidRPr="00F94536" w:rsidRDefault="00B97248" w:rsidP="00E53378">
            <w:pPr>
              <w:pStyle w:val="TableParagraph"/>
              <w:tabs>
                <w:tab w:val="left" w:pos="9153"/>
              </w:tabs>
              <w:spacing w:before="5" w:line="182" w:lineRule="exact"/>
              <w:ind w:left="-63" w:right="-101"/>
              <w:rPr>
                <w:sz w:val="17"/>
              </w:rPr>
            </w:pPr>
            <w:r>
              <w:rPr>
                <w:color w:val="9C2194"/>
                <w:sz w:val="17"/>
                <w:shd w:val="clear" w:color="auto" w:fill="EDEDED"/>
              </w:rPr>
              <w:t xml:space="preserve"> </w:t>
            </w:r>
            <w:r w:rsidRPr="00F94536">
              <w:rPr>
                <w:color w:val="9C2194"/>
                <w:sz w:val="17"/>
                <w:shd w:val="clear" w:color="auto" w:fill="EDEDED"/>
              </w:rPr>
              <w:t>BMI SDS (Change relative to TAU)</w:t>
            </w:r>
            <w:r w:rsidRPr="00F94536">
              <w:rPr>
                <w:color w:val="9C2194"/>
                <w:sz w:val="17"/>
                <w:shd w:val="clear" w:color="auto" w:fill="EDEDED"/>
              </w:rPr>
              <w:tab/>
            </w:r>
          </w:p>
        </w:tc>
      </w:tr>
      <w:tr w:rsidR="00B97248" w:rsidRPr="00F94536" w14:paraId="31DBE0FE" w14:textId="77777777" w:rsidTr="00E53378">
        <w:trPr>
          <w:trHeight w:val="207"/>
        </w:trPr>
        <w:tc>
          <w:tcPr>
            <w:tcW w:w="2668" w:type="dxa"/>
          </w:tcPr>
          <w:p w14:paraId="23C013C5" w14:textId="77777777" w:rsidR="00B97248" w:rsidRPr="00F94536" w:rsidRDefault="00B97248" w:rsidP="00E53378">
            <w:pPr>
              <w:pStyle w:val="TableParagraph"/>
              <w:rPr>
                <w:rFonts w:ascii="Times New Roman"/>
                <w:sz w:val="14"/>
              </w:rPr>
            </w:pPr>
          </w:p>
        </w:tc>
        <w:tc>
          <w:tcPr>
            <w:tcW w:w="1021" w:type="dxa"/>
          </w:tcPr>
          <w:p w14:paraId="1AC33506" w14:textId="77777777" w:rsidR="00B97248" w:rsidRPr="00F94536" w:rsidRDefault="00B97248" w:rsidP="00E53378">
            <w:pPr>
              <w:pStyle w:val="TableParagraph"/>
              <w:spacing w:before="5" w:line="182" w:lineRule="exact"/>
              <w:ind w:left="354" w:right="44"/>
              <w:jc w:val="center"/>
              <w:rPr>
                <w:sz w:val="17"/>
              </w:rPr>
            </w:pPr>
            <w:r w:rsidRPr="00F94536">
              <w:rPr>
                <w:sz w:val="17"/>
              </w:rPr>
              <w:t>2 years</w:t>
            </w:r>
          </w:p>
        </w:tc>
        <w:tc>
          <w:tcPr>
            <w:tcW w:w="703" w:type="dxa"/>
          </w:tcPr>
          <w:p w14:paraId="4DD5F375" w14:textId="77777777" w:rsidR="00B97248" w:rsidRPr="00F94536" w:rsidRDefault="00B97248" w:rsidP="00E53378">
            <w:pPr>
              <w:pStyle w:val="TableParagraph"/>
              <w:rPr>
                <w:rFonts w:ascii="Times New Roman"/>
                <w:sz w:val="14"/>
              </w:rPr>
            </w:pPr>
          </w:p>
        </w:tc>
        <w:tc>
          <w:tcPr>
            <w:tcW w:w="1547" w:type="dxa"/>
          </w:tcPr>
          <w:p w14:paraId="23E9A5E6" w14:textId="77777777" w:rsidR="00B97248" w:rsidRPr="00F94536" w:rsidRDefault="00B97248" w:rsidP="00E53378">
            <w:pPr>
              <w:pStyle w:val="TableParagraph"/>
              <w:rPr>
                <w:rFonts w:ascii="Times New Roman"/>
                <w:sz w:val="14"/>
              </w:rPr>
            </w:pPr>
          </w:p>
        </w:tc>
        <w:tc>
          <w:tcPr>
            <w:tcW w:w="1575" w:type="dxa"/>
          </w:tcPr>
          <w:p w14:paraId="558E2C97" w14:textId="77777777" w:rsidR="00B97248" w:rsidRPr="00F94536" w:rsidRDefault="00B97248" w:rsidP="00E53378">
            <w:pPr>
              <w:pStyle w:val="TableParagraph"/>
              <w:rPr>
                <w:rFonts w:ascii="Times New Roman"/>
                <w:sz w:val="14"/>
              </w:rPr>
            </w:pPr>
          </w:p>
        </w:tc>
        <w:tc>
          <w:tcPr>
            <w:tcW w:w="1551" w:type="dxa"/>
          </w:tcPr>
          <w:p w14:paraId="4A5173FF" w14:textId="77777777" w:rsidR="00B97248" w:rsidRPr="00F94536" w:rsidRDefault="00B97248" w:rsidP="00E53378">
            <w:pPr>
              <w:pStyle w:val="TableParagraph"/>
              <w:rPr>
                <w:rFonts w:ascii="Times New Roman"/>
                <w:sz w:val="14"/>
              </w:rPr>
            </w:pPr>
          </w:p>
        </w:tc>
      </w:tr>
      <w:tr w:rsidR="00B97248" w:rsidRPr="00F94536" w14:paraId="4C3E49A6" w14:textId="77777777" w:rsidTr="00E53378">
        <w:trPr>
          <w:trHeight w:val="208"/>
        </w:trPr>
        <w:tc>
          <w:tcPr>
            <w:tcW w:w="2668" w:type="dxa"/>
          </w:tcPr>
          <w:p w14:paraId="5B534491" w14:textId="77777777" w:rsidR="00B97248" w:rsidRPr="00F94536" w:rsidRDefault="00B97248" w:rsidP="00E53378">
            <w:pPr>
              <w:pStyle w:val="TableParagraph"/>
              <w:rPr>
                <w:rFonts w:ascii="Times New Roman"/>
                <w:sz w:val="14"/>
              </w:rPr>
            </w:pPr>
          </w:p>
        </w:tc>
        <w:tc>
          <w:tcPr>
            <w:tcW w:w="1021" w:type="dxa"/>
          </w:tcPr>
          <w:p w14:paraId="247A55C7" w14:textId="77777777" w:rsidR="00B97248" w:rsidRPr="00F94536" w:rsidRDefault="00B97248" w:rsidP="00E53378">
            <w:pPr>
              <w:pStyle w:val="TableParagraph"/>
              <w:spacing w:before="5" w:line="182" w:lineRule="exact"/>
              <w:ind w:left="334"/>
              <w:jc w:val="center"/>
              <w:rPr>
                <w:sz w:val="17"/>
              </w:rPr>
            </w:pPr>
            <w:r w:rsidRPr="00F94536">
              <w:rPr>
                <w:sz w:val="17"/>
              </w:rPr>
              <w:t>N</w:t>
            </w:r>
          </w:p>
        </w:tc>
        <w:tc>
          <w:tcPr>
            <w:tcW w:w="703" w:type="dxa"/>
          </w:tcPr>
          <w:p w14:paraId="04398ABD" w14:textId="77777777" w:rsidR="00B97248" w:rsidRPr="00F94536" w:rsidRDefault="00B97248" w:rsidP="00E53378">
            <w:pPr>
              <w:pStyle w:val="TableParagraph"/>
              <w:spacing w:before="5" w:line="182" w:lineRule="exact"/>
              <w:ind w:left="50"/>
              <w:jc w:val="center"/>
              <w:rPr>
                <w:sz w:val="17"/>
              </w:rPr>
            </w:pPr>
            <w:r w:rsidRPr="00F94536">
              <w:rPr>
                <w:sz w:val="17"/>
              </w:rPr>
              <w:t>Mean</w:t>
            </w:r>
          </w:p>
        </w:tc>
        <w:tc>
          <w:tcPr>
            <w:tcW w:w="1547" w:type="dxa"/>
          </w:tcPr>
          <w:p w14:paraId="2E8C272A" w14:textId="77777777" w:rsidR="00B97248" w:rsidRPr="00F94536" w:rsidRDefault="00B97248" w:rsidP="00E53378">
            <w:pPr>
              <w:pStyle w:val="TableParagraph"/>
              <w:spacing w:before="5" w:line="182" w:lineRule="exact"/>
              <w:ind w:left="105" w:right="104"/>
              <w:jc w:val="center"/>
              <w:rPr>
                <w:sz w:val="17"/>
              </w:rPr>
            </w:pPr>
            <w:r w:rsidRPr="00F94536">
              <w:rPr>
                <w:sz w:val="17"/>
              </w:rPr>
              <w:t>CI (low er bound)</w:t>
            </w:r>
          </w:p>
        </w:tc>
        <w:tc>
          <w:tcPr>
            <w:tcW w:w="1575" w:type="dxa"/>
          </w:tcPr>
          <w:p w14:paraId="51C73A11" w14:textId="77777777" w:rsidR="00B97248" w:rsidRPr="00F94536" w:rsidRDefault="00B97248" w:rsidP="00E53378">
            <w:pPr>
              <w:pStyle w:val="TableParagraph"/>
              <w:spacing w:before="5" w:line="182" w:lineRule="exact"/>
              <w:ind w:left="93" w:right="79"/>
              <w:jc w:val="center"/>
              <w:rPr>
                <w:sz w:val="17"/>
              </w:rPr>
            </w:pPr>
            <w:r w:rsidRPr="00F94536">
              <w:rPr>
                <w:sz w:val="17"/>
              </w:rPr>
              <w:t>CI (upper bound)</w:t>
            </w:r>
          </w:p>
        </w:tc>
        <w:tc>
          <w:tcPr>
            <w:tcW w:w="1551" w:type="dxa"/>
          </w:tcPr>
          <w:p w14:paraId="630B86C6" w14:textId="77777777" w:rsidR="00B97248" w:rsidRPr="00F94536" w:rsidRDefault="00B97248" w:rsidP="00E53378">
            <w:pPr>
              <w:pStyle w:val="TableParagraph"/>
              <w:spacing w:before="5" w:line="182" w:lineRule="exact"/>
              <w:ind w:left="115" w:right="41"/>
              <w:jc w:val="center"/>
              <w:rPr>
                <w:sz w:val="17"/>
              </w:rPr>
            </w:pPr>
            <w:r w:rsidRPr="00F94536">
              <w:rPr>
                <w:sz w:val="17"/>
              </w:rPr>
              <w:t>p (across groups)</w:t>
            </w:r>
          </w:p>
        </w:tc>
      </w:tr>
      <w:tr w:rsidR="00B97248" w:rsidRPr="00F94536" w14:paraId="5A65751C" w14:textId="77777777" w:rsidTr="00E53378">
        <w:trPr>
          <w:trHeight w:val="207"/>
        </w:trPr>
        <w:tc>
          <w:tcPr>
            <w:tcW w:w="2668" w:type="dxa"/>
          </w:tcPr>
          <w:p w14:paraId="0C9C387B" w14:textId="77777777" w:rsidR="00B97248" w:rsidRPr="00F94536" w:rsidRDefault="00B97248" w:rsidP="00E53378">
            <w:pPr>
              <w:pStyle w:val="TableParagraph"/>
              <w:spacing w:before="5" w:line="182" w:lineRule="exact"/>
              <w:ind w:left="882"/>
              <w:rPr>
                <w:sz w:val="17"/>
              </w:rPr>
            </w:pPr>
            <w:r w:rsidRPr="00F94536">
              <w:rPr>
                <w:sz w:val="17"/>
              </w:rPr>
              <w:t>MA-CORD #1</w:t>
            </w:r>
          </w:p>
        </w:tc>
        <w:tc>
          <w:tcPr>
            <w:tcW w:w="1021" w:type="dxa"/>
          </w:tcPr>
          <w:p w14:paraId="602F6B9F" w14:textId="77777777" w:rsidR="00B97248" w:rsidRPr="00F94536" w:rsidRDefault="00B97248" w:rsidP="00E53378">
            <w:pPr>
              <w:pStyle w:val="TableParagraph"/>
              <w:spacing w:before="5" w:line="182" w:lineRule="exact"/>
              <w:ind w:left="346" w:right="44"/>
              <w:jc w:val="center"/>
              <w:rPr>
                <w:sz w:val="17"/>
              </w:rPr>
            </w:pPr>
            <w:r w:rsidRPr="00F94536">
              <w:rPr>
                <w:sz w:val="17"/>
              </w:rPr>
              <w:t>111</w:t>
            </w:r>
          </w:p>
        </w:tc>
        <w:tc>
          <w:tcPr>
            <w:tcW w:w="703" w:type="dxa"/>
          </w:tcPr>
          <w:p w14:paraId="1640A1A9" w14:textId="77777777" w:rsidR="00B97248" w:rsidRPr="00F94536" w:rsidRDefault="00B97248" w:rsidP="00E53378">
            <w:pPr>
              <w:pStyle w:val="TableParagraph"/>
              <w:spacing w:before="5" w:line="182" w:lineRule="exact"/>
              <w:ind w:left="34"/>
              <w:jc w:val="center"/>
              <w:rPr>
                <w:sz w:val="17"/>
              </w:rPr>
            </w:pPr>
            <w:r w:rsidRPr="00F94536">
              <w:rPr>
                <w:sz w:val="17"/>
              </w:rPr>
              <w:t>-0.02</w:t>
            </w:r>
          </w:p>
        </w:tc>
        <w:tc>
          <w:tcPr>
            <w:tcW w:w="1547" w:type="dxa"/>
          </w:tcPr>
          <w:p w14:paraId="48867D47" w14:textId="77777777" w:rsidR="00B97248" w:rsidRPr="00F94536" w:rsidRDefault="00B97248" w:rsidP="00E53378">
            <w:pPr>
              <w:pStyle w:val="TableParagraph"/>
              <w:spacing w:before="5" w:line="182" w:lineRule="exact"/>
              <w:ind w:left="105" w:right="81"/>
              <w:jc w:val="center"/>
              <w:rPr>
                <w:sz w:val="17"/>
              </w:rPr>
            </w:pPr>
            <w:r w:rsidRPr="00F94536">
              <w:rPr>
                <w:sz w:val="17"/>
              </w:rPr>
              <w:t>-0.16</w:t>
            </w:r>
          </w:p>
        </w:tc>
        <w:tc>
          <w:tcPr>
            <w:tcW w:w="1575" w:type="dxa"/>
          </w:tcPr>
          <w:p w14:paraId="6A80DF10" w14:textId="77777777" w:rsidR="00B97248" w:rsidRPr="00F94536" w:rsidRDefault="00B97248" w:rsidP="00E53378">
            <w:pPr>
              <w:pStyle w:val="TableParagraph"/>
              <w:spacing w:before="5" w:line="182" w:lineRule="exact"/>
              <w:ind w:left="93" w:right="55"/>
              <w:jc w:val="center"/>
              <w:rPr>
                <w:sz w:val="17"/>
              </w:rPr>
            </w:pPr>
            <w:r w:rsidRPr="00F94536">
              <w:rPr>
                <w:sz w:val="17"/>
              </w:rPr>
              <w:t>0.12</w:t>
            </w:r>
          </w:p>
        </w:tc>
        <w:tc>
          <w:tcPr>
            <w:tcW w:w="1551" w:type="dxa"/>
          </w:tcPr>
          <w:p w14:paraId="6CFA5395" w14:textId="77777777" w:rsidR="00B97248" w:rsidRPr="00F94536" w:rsidRDefault="00B97248" w:rsidP="00E53378">
            <w:pPr>
              <w:pStyle w:val="TableParagraph"/>
              <w:spacing w:before="5" w:line="182" w:lineRule="exact"/>
              <w:ind w:left="116" w:right="29"/>
              <w:jc w:val="center"/>
              <w:rPr>
                <w:sz w:val="17"/>
              </w:rPr>
            </w:pPr>
            <w:r w:rsidRPr="00F94536">
              <w:rPr>
                <w:sz w:val="17"/>
              </w:rPr>
              <w:t>NS</w:t>
            </w:r>
          </w:p>
        </w:tc>
      </w:tr>
      <w:tr w:rsidR="00B97248" w:rsidRPr="00F94536" w14:paraId="7822C1D4" w14:textId="77777777" w:rsidTr="00E53378">
        <w:trPr>
          <w:trHeight w:val="207"/>
        </w:trPr>
        <w:tc>
          <w:tcPr>
            <w:tcW w:w="2668" w:type="dxa"/>
          </w:tcPr>
          <w:p w14:paraId="014AA84A" w14:textId="77777777" w:rsidR="00B97248" w:rsidRPr="00F94536" w:rsidRDefault="00B97248" w:rsidP="00E53378">
            <w:pPr>
              <w:pStyle w:val="TableParagraph"/>
              <w:spacing w:before="5" w:line="182" w:lineRule="exact"/>
              <w:ind w:left="882"/>
              <w:rPr>
                <w:sz w:val="17"/>
              </w:rPr>
            </w:pPr>
            <w:r w:rsidRPr="00F94536">
              <w:rPr>
                <w:sz w:val="17"/>
              </w:rPr>
              <w:t>MA-CORD #2</w:t>
            </w:r>
          </w:p>
        </w:tc>
        <w:tc>
          <w:tcPr>
            <w:tcW w:w="1021" w:type="dxa"/>
          </w:tcPr>
          <w:p w14:paraId="2826CEB0" w14:textId="77777777" w:rsidR="00B97248" w:rsidRPr="00F94536" w:rsidRDefault="00B97248" w:rsidP="00E53378">
            <w:pPr>
              <w:pStyle w:val="TableParagraph"/>
              <w:spacing w:before="5" w:line="182" w:lineRule="exact"/>
              <w:ind w:left="346" w:right="44"/>
              <w:jc w:val="center"/>
              <w:rPr>
                <w:sz w:val="17"/>
              </w:rPr>
            </w:pPr>
            <w:r w:rsidRPr="00F94536">
              <w:rPr>
                <w:sz w:val="17"/>
              </w:rPr>
              <w:t>1368</w:t>
            </w:r>
          </w:p>
        </w:tc>
        <w:tc>
          <w:tcPr>
            <w:tcW w:w="703" w:type="dxa"/>
          </w:tcPr>
          <w:p w14:paraId="73D40B6E" w14:textId="77777777" w:rsidR="00B97248" w:rsidRPr="00F94536" w:rsidRDefault="00B97248" w:rsidP="00E53378">
            <w:pPr>
              <w:pStyle w:val="TableParagraph"/>
              <w:spacing w:before="5" w:line="182" w:lineRule="exact"/>
              <w:ind w:left="34"/>
              <w:jc w:val="center"/>
              <w:rPr>
                <w:sz w:val="17"/>
              </w:rPr>
            </w:pPr>
            <w:r w:rsidRPr="00F94536">
              <w:rPr>
                <w:sz w:val="17"/>
              </w:rPr>
              <w:t>-0.16</w:t>
            </w:r>
          </w:p>
        </w:tc>
        <w:tc>
          <w:tcPr>
            <w:tcW w:w="1547" w:type="dxa"/>
          </w:tcPr>
          <w:p w14:paraId="28C769F8" w14:textId="77777777" w:rsidR="00B97248" w:rsidRPr="00F94536" w:rsidRDefault="00B97248" w:rsidP="00E53378">
            <w:pPr>
              <w:pStyle w:val="TableParagraph"/>
              <w:spacing w:before="5" w:line="182" w:lineRule="exact"/>
              <w:ind w:left="105" w:right="81"/>
              <w:jc w:val="center"/>
              <w:rPr>
                <w:sz w:val="17"/>
              </w:rPr>
            </w:pPr>
            <w:r w:rsidRPr="00F94536">
              <w:rPr>
                <w:sz w:val="17"/>
              </w:rPr>
              <w:t>-0.21</w:t>
            </w:r>
          </w:p>
        </w:tc>
        <w:tc>
          <w:tcPr>
            <w:tcW w:w="1575" w:type="dxa"/>
          </w:tcPr>
          <w:p w14:paraId="053919A7" w14:textId="77777777" w:rsidR="00B97248" w:rsidRPr="00F94536" w:rsidRDefault="00B97248" w:rsidP="00E53378">
            <w:pPr>
              <w:pStyle w:val="TableParagraph"/>
              <w:spacing w:before="5" w:line="182" w:lineRule="exact"/>
              <w:ind w:left="93" w:right="55"/>
              <w:jc w:val="center"/>
              <w:rPr>
                <w:sz w:val="17"/>
              </w:rPr>
            </w:pPr>
            <w:r w:rsidRPr="00F94536">
              <w:rPr>
                <w:sz w:val="17"/>
              </w:rPr>
              <w:t>-0.12</w:t>
            </w:r>
          </w:p>
        </w:tc>
        <w:tc>
          <w:tcPr>
            <w:tcW w:w="1551" w:type="dxa"/>
          </w:tcPr>
          <w:p w14:paraId="7A99C4E0" w14:textId="77777777" w:rsidR="00B97248" w:rsidRPr="00F94536" w:rsidRDefault="00B97248" w:rsidP="00E53378">
            <w:pPr>
              <w:pStyle w:val="TableParagraph"/>
              <w:spacing w:before="5" w:line="182" w:lineRule="exact"/>
              <w:ind w:left="116" w:right="36"/>
              <w:jc w:val="center"/>
              <w:rPr>
                <w:sz w:val="17"/>
              </w:rPr>
            </w:pPr>
            <w:r w:rsidRPr="00F94536">
              <w:rPr>
                <w:sz w:val="17"/>
              </w:rPr>
              <w:t>&lt;0.0001</w:t>
            </w:r>
          </w:p>
        </w:tc>
      </w:tr>
      <w:tr w:rsidR="00B97248" w:rsidRPr="00F94536" w14:paraId="7674B557" w14:textId="77777777" w:rsidTr="00E53378">
        <w:trPr>
          <w:trHeight w:val="202"/>
        </w:trPr>
        <w:tc>
          <w:tcPr>
            <w:tcW w:w="2668" w:type="dxa"/>
          </w:tcPr>
          <w:p w14:paraId="6872D6FA" w14:textId="77777777" w:rsidR="00B97248" w:rsidRPr="00F94536" w:rsidRDefault="00B97248" w:rsidP="00E53378">
            <w:pPr>
              <w:pStyle w:val="TableParagraph"/>
              <w:spacing w:before="5" w:line="177" w:lineRule="exact"/>
              <w:ind w:left="673"/>
              <w:rPr>
                <w:sz w:val="17"/>
              </w:rPr>
            </w:pPr>
            <w:r w:rsidRPr="00F94536">
              <w:rPr>
                <w:sz w:val="17"/>
              </w:rPr>
              <w:t>Treatment as usual</w:t>
            </w:r>
          </w:p>
        </w:tc>
        <w:tc>
          <w:tcPr>
            <w:tcW w:w="1021" w:type="dxa"/>
          </w:tcPr>
          <w:p w14:paraId="18AE237E" w14:textId="77777777" w:rsidR="00B97248" w:rsidRPr="00F94536" w:rsidRDefault="00B97248" w:rsidP="00E53378">
            <w:pPr>
              <w:pStyle w:val="TableParagraph"/>
              <w:spacing w:before="5" w:line="177" w:lineRule="exact"/>
              <w:ind w:left="346" w:right="44"/>
              <w:jc w:val="center"/>
              <w:rPr>
                <w:sz w:val="17"/>
              </w:rPr>
            </w:pPr>
            <w:r w:rsidRPr="00F94536">
              <w:rPr>
                <w:sz w:val="17"/>
              </w:rPr>
              <w:t>2286</w:t>
            </w:r>
          </w:p>
        </w:tc>
        <w:tc>
          <w:tcPr>
            <w:tcW w:w="703" w:type="dxa"/>
          </w:tcPr>
          <w:p w14:paraId="6B94571D" w14:textId="77777777" w:rsidR="00B97248" w:rsidRPr="00F94536" w:rsidRDefault="00B97248" w:rsidP="00E53378">
            <w:pPr>
              <w:pStyle w:val="TableParagraph"/>
              <w:rPr>
                <w:rFonts w:ascii="Times New Roman"/>
                <w:sz w:val="14"/>
              </w:rPr>
            </w:pPr>
          </w:p>
        </w:tc>
        <w:tc>
          <w:tcPr>
            <w:tcW w:w="1547" w:type="dxa"/>
          </w:tcPr>
          <w:p w14:paraId="34DED22C" w14:textId="77777777" w:rsidR="00B97248" w:rsidRPr="00F94536" w:rsidRDefault="00B97248" w:rsidP="00E53378">
            <w:pPr>
              <w:pStyle w:val="TableParagraph"/>
              <w:rPr>
                <w:rFonts w:ascii="Times New Roman"/>
                <w:sz w:val="14"/>
              </w:rPr>
            </w:pPr>
          </w:p>
        </w:tc>
        <w:tc>
          <w:tcPr>
            <w:tcW w:w="1575" w:type="dxa"/>
          </w:tcPr>
          <w:p w14:paraId="6331A558" w14:textId="77777777" w:rsidR="00B97248" w:rsidRPr="00F94536" w:rsidRDefault="00B97248" w:rsidP="00E53378">
            <w:pPr>
              <w:pStyle w:val="TableParagraph"/>
              <w:rPr>
                <w:rFonts w:ascii="Times New Roman"/>
                <w:sz w:val="14"/>
              </w:rPr>
            </w:pPr>
          </w:p>
        </w:tc>
        <w:tc>
          <w:tcPr>
            <w:tcW w:w="1551" w:type="dxa"/>
          </w:tcPr>
          <w:p w14:paraId="02A10620" w14:textId="77777777" w:rsidR="00B97248" w:rsidRPr="00F94536" w:rsidRDefault="00B97248" w:rsidP="00E53378">
            <w:pPr>
              <w:pStyle w:val="TableParagraph"/>
              <w:rPr>
                <w:rFonts w:ascii="Times New Roman"/>
                <w:sz w:val="14"/>
              </w:rPr>
            </w:pPr>
          </w:p>
        </w:tc>
      </w:tr>
    </w:tbl>
    <w:p w14:paraId="765DC1E4"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5E43F58" w14:textId="77777777" w:rsidR="00B97248" w:rsidRPr="00F94536" w:rsidRDefault="00B97248" w:rsidP="00B97248">
      <w:pPr>
        <w:spacing w:before="38" w:line="400" w:lineRule="auto"/>
        <w:ind w:left="120" w:right="2035"/>
        <w:rPr>
          <w:rFonts w:ascii="Calibri"/>
          <w:b/>
        </w:rPr>
      </w:pPr>
      <w:r w:rsidRPr="00F94536">
        <w:rPr>
          <w:rFonts w:ascii="Calibri"/>
          <w:b/>
        </w:rPr>
        <w:t>Tripicchio, G. L.; Ammerman, A. S.; Neshteruk, C.; Faith, M. S.; Dean, K.; Befort, C.; Ward, D. S.; Truesdale, K. P.; Burger, K. S.; Davis, A. Technology Components as Adjuncts to Family-Based Pediatric Obesity Treatment in Low-Income Minority Youth</w:t>
      </w:r>
    </w:p>
    <w:tbl>
      <w:tblPr>
        <w:tblW w:w="0" w:type="auto"/>
        <w:tblInd w:w="127" w:type="dxa"/>
        <w:tblLayout w:type="fixed"/>
        <w:tblCellMar>
          <w:left w:w="0" w:type="dxa"/>
          <w:right w:w="0" w:type="dxa"/>
        </w:tblCellMar>
        <w:tblLook w:val="01E0" w:firstRow="1" w:lastRow="1" w:firstColumn="1" w:lastColumn="1" w:noHBand="0" w:noVBand="0"/>
      </w:tblPr>
      <w:tblGrid>
        <w:gridCol w:w="1605"/>
        <w:gridCol w:w="3812"/>
        <w:gridCol w:w="3598"/>
        <w:gridCol w:w="5384"/>
      </w:tblGrid>
      <w:tr w:rsidR="00B97248" w:rsidRPr="00F94536" w14:paraId="77150BC6" w14:textId="77777777" w:rsidTr="00E53378">
        <w:trPr>
          <w:trHeight w:val="415"/>
        </w:trPr>
        <w:tc>
          <w:tcPr>
            <w:tcW w:w="1605" w:type="dxa"/>
            <w:shd w:val="clear" w:color="auto" w:fill="8D176B"/>
          </w:tcPr>
          <w:p w14:paraId="205EBBA8" w14:textId="77777777" w:rsidR="00B97248" w:rsidRPr="00F94536" w:rsidRDefault="00B97248" w:rsidP="00E53378">
            <w:pPr>
              <w:pStyle w:val="TableParagraph"/>
              <w:ind w:left="112"/>
              <w:rPr>
                <w:sz w:val="17"/>
              </w:rPr>
            </w:pPr>
            <w:r w:rsidRPr="00F94536">
              <w:rPr>
                <w:color w:val="FFFFFF"/>
                <w:sz w:val="17"/>
              </w:rPr>
              <w:t>Study</w:t>
            </w:r>
          </w:p>
          <w:p w14:paraId="6D51E7B5"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3812" w:type="dxa"/>
            <w:shd w:val="clear" w:color="auto" w:fill="8D176B"/>
          </w:tcPr>
          <w:p w14:paraId="7A32F61F" w14:textId="77777777" w:rsidR="00B97248" w:rsidRPr="00F94536" w:rsidRDefault="00B97248" w:rsidP="00E53378">
            <w:pPr>
              <w:pStyle w:val="TableParagraph"/>
              <w:rPr>
                <w:rFonts w:ascii="Times New Roman"/>
                <w:sz w:val="18"/>
              </w:rPr>
            </w:pPr>
          </w:p>
        </w:tc>
        <w:tc>
          <w:tcPr>
            <w:tcW w:w="3598" w:type="dxa"/>
            <w:shd w:val="clear" w:color="auto" w:fill="8D176B"/>
          </w:tcPr>
          <w:p w14:paraId="10190EB5" w14:textId="77777777" w:rsidR="00B97248" w:rsidRPr="00F94536" w:rsidRDefault="00B97248" w:rsidP="00E53378">
            <w:pPr>
              <w:pStyle w:val="TableParagraph"/>
              <w:rPr>
                <w:rFonts w:ascii="Times New Roman"/>
                <w:sz w:val="18"/>
              </w:rPr>
            </w:pPr>
          </w:p>
        </w:tc>
        <w:tc>
          <w:tcPr>
            <w:tcW w:w="5384" w:type="dxa"/>
            <w:shd w:val="clear" w:color="auto" w:fill="8D176B"/>
          </w:tcPr>
          <w:p w14:paraId="2C55EA94" w14:textId="77777777" w:rsidR="00B97248" w:rsidRPr="00F94536" w:rsidRDefault="00B97248" w:rsidP="00E53378">
            <w:pPr>
              <w:pStyle w:val="TableParagraph"/>
              <w:rPr>
                <w:rFonts w:ascii="Times New Roman"/>
                <w:sz w:val="18"/>
              </w:rPr>
            </w:pPr>
          </w:p>
        </w:tc>
      </w:tr>
      <w:tr w:rsidR="00B97248" w:rsidRPr="00F94536" w14:paraId="06C032B5" w14:textId="77777777" w:rsidTr="00E53378">
        <w:trPr>
          <w:trHeight w:val="410"/>
        </w:trPr>
        <w:tc>
          <w:tcPr>
            <w:tcW w:w="1605" w:type="dxa"/>
          </w:tcPr>
          <w:p w14:paraId="7D71AD3A" w14:textId="77777777" w:rsidR="00B97248" w:rsidRPr="00F94536" w:rsidRDefault="00B97248" w:rsidP="00E53378">
            <w:pPr>
              <w:pStyle w:val="TableParagraph"/>
              <w:ind w:left="112"/>
              <w:rPr>
                <w:sz w:val="17"/>
              </w:rPr>
            </w:pPr>
            <w:r w:rsidRPr="00F94536">
              <w:rPr>
                <w:sz w:val="17"/>
              </w:rPr>
              <w:t>Sponsorship</w:t>
            </w:r>
          </w:p>
          <w:p w14:paraId="0D0F857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794" w:type="dxa"/>
            <w:gridSpan w:val="3"/>
          </w:tcPr>
          <w:p w14:paraId="27807975" w14:textId="77777777" w:rsidR="00B97248" w:rsidRPr="00F94536" w:rsidRDefault="00B97248" w:rsidP="00E53378">
            <w:pPr>
              <w:pStyle w:val="TableParagraph"/>
              <w:spacing w:before="112"/>
              <w:ind w:left="155"/>
              <w:rPr>
                <w:sz w:val="17"/>
              </w:rPr>
            </w:pPr>
            <w:r w:rsidRPr="00F94536">
              <w:rPr>
                <w:sz w:val="17"/>
              </w:rPr>
              <w:t>Funding for this study w as provided by the HealthcareFoundation of Greater Kansas City, the Greater KansasCity YMCA, and FITNET.</w:t>
            </w:r>
          </w:p>
        </w:tc>
      </w:tr>
      <w:tr w:rsidR="00B97248" w:rsidRPr="00F94536" w14:paraId="480BA439" w14:textId="77777777" w:rsidTr="00E53378">
        <w:trPr>
          <w:trHeight w:val="216"/>
        </w:trPr>
        <w:tc>
          <w:tcPr>
            <w:tcW w:w="1605" w:type="dxa"/>
          </w:tcPr>
          <w:p w14:paraId="1665FBE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3812" w:type="dxa"/>
          </w:tcPr>
          <w:p w14:paraId="617CD46E" w14:textId="77777777" w:rsidR="00B97248" w:rsidRPr="00F94536" w:rsidRDefault="00B97248" w:rsidP="00E53378">
            <w:pPr>
              <w:pStyle w:val="TableParagraph"/>
              <w:spacing w:before="5" w:line="190" w:lineRule="exact"/>
              <w:ind w:left="155"/>
              <w:rPr>
                <w:sz w:val="17"/>
              </w:rPr>
            </w:pPr>
            <w:r w:rsidRPr="00F94536">
              <w:rPr>
                <w:sz w:val="17"/>
              </w:rPr>
              <w:t>USA</w:t>
            </w:r>
          </w:p>
        </w:tc>
        <w:tc>
          <w:tcPr>
            <w:tcW w:w="3598" w:type="dxa"/>
          </w:tcPr>
          <w:p w14:paraId="0CEE7D2B" w14:textId="77777777" w:rsidR="00B97248" w:rsidRPr="00F94536" w:rsidRDefault="00B97248" w:rsidP="00E53378">
            <w:pPr>
              <w:pStyle w:val="TableParagraph"/>
              <w:rPr>
                <w:rFonts w:ascii="Times New Roman"/>
                <w:sz w:val="14"/>
              </w:rPr>
            </w:pPr>
          </w:p>
        </w:tc>
        <w:tc>
          <w:tcPr>
            <w:tcW w:w="5384" w:type="dxa"/>
          </w:tcPr>
          <w:p w14:paraId="3444A21B" w14:textId="77777777" w:rsidR="00B97248" w:rsidRPr="00F94536" w:rsidRDefault="00B97248" w:rsidP="00E53378">
            <w:pPr>
              <w:pStyle w:val="TableParagraph"/>
              <w:rPr>
                <w:rFonts w:ascii="Times New Roman"/>
                <w:sz w:val="14"/>
              </w:rPr>
            </w:pPr>
          </w:p>
        </w:tc>
      </w:tr>
      <w:tr w:rsidR="00B97248" w:rsidRPr="00F94536" w14:paraId="25BA303B" w14:textId="77777777" w:rsidTr="00E53378">
        <w:trPr>
          <w:trHeight w:val="216"/>
        </w:trPr>
        <w:tc>
          <w:tcPr>
            <w:tcW w:w="14399" w:type="dxa"/>
            <w:gridSpan w:val="4"/>
          </w:tcPr>
          <w:p w14:paraId="01A8045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B4D9C20" w14:textId="77777777" w:rsidTr="00E53378">
        <w:trPr>
          <w:trHeight w:val="207"/>
        </w:trPr>
        <w:tc>
          <w:tcPr>
            <w:tcW w:w="1605" w:type="dxa"/>
          </w:tcPr>
          <w:p w14:paraId="72D8FFA1"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3812" w:type="dxa"/>
          </w:tcPr>
          <w:p w14:paraId="09D3B1AD" w14:textId="77777777" w:rsidR="00B97248" w:rsidRPr="00F94536" w:rsidRDefault="00B97248" w:rsidP="00E53378">
            <w:pPr>
              <w:pStyle w:val="TableParagraph"/>
              <w:spacing w:before="5" w:line="182" w:lineRule="exact"/>
              <w:ind w:left="155"/>
              <w:rPr>
                <w:sz w:val="17"/>
              </w:rPr>
            </w:pPr>
            <w:r w:rsidRPr="00F94536">
              <w:rPr>
                <w:sz w:val="17"/>
              </w:rPr>
              <w:t>Prospective cohort study</w:t>
            </w:r>
          </w:p>
        </w:tc>
        <w:tc>
          <w:tcPr>
            <w:tcW w:w="3598" w:type="dxa"/>
          </w:tcPr>
          <w:p w14:paraId="1953DE31" w14:textId="77777777" w:rsidR="00B97248" w:rsidRPr="00F94536" w:rsidRDefault="00B97248" w:rsidP="00E53378">
            <w:pPr>
              <w:pStyle w:val="TableParagraph"/>
              <w:rPr>
                <w:rFonts w:ascii="Times New Roman"/>
                <w:sz w:val="14"/>
              </w:rPr>
            </w:pPr>
          </w:p>
        </w:tc>
        <w:tc>
          <w:tcPr>
            <w:tcW w:w="5384" w:type="dxa"/>
          </w:tcPr>
          <w:p w14:paraId="417FB4F3" w14:textId="77777777" w:rsidR="00B97248" w:rsidRPr="00F94536" w:rsidRDefault="00B97248" w:rsidP="00E53378">
            <w:pPr>
              <w:pStyle w:val="TableParagraph"/>
              <w:rPr>
                <w:rFonts w:ascii="Times New Roman"/>
                <w:sz w:val="14"/>
              </w:rPr>
            </w:pPr>
          </w:p>
        </w:tc>
      </w:tr>
      <w:tr w:rsidR="00B97248" w:rsidRPr="00F94536" w14:paraId="0E30CFC0" w14:textId="77777777" w:rsidTr="00E53378">
        <w:trPr>
          <w:trHeight w:val="208"/>
        </w:trPr>
        <w:tc>
          <w:tcPr>
            <w:tcW w:w="1605" w:type="dxa"/>
          </w:tcPr>
          <w:p w14:paraId="4B6B6D4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3812" w:type="dxa"/>
          </w:tcPr>
          <w:p w14:paraId="734B83EB" w14:textId="77777777" w:rsidR="00B97248" w:rsidRPr="00F94536" w:rsidRDefault="00B97248" w:rsidP="00E53378">
            <w:pPr>
              <w:pStyle w:val="TableParagraph"/>
              <w:spacing w:before="5" w:line="182" w:lineRule="exact"/>
              <w:ind w:left="155"/>
              <w:rPr>
                <w:sz w:val="17"/>
              </w:rPr>
            </w:pPr>
            <w:r w:rsidRPr="00F94536">
              <w:rPr>
                <w:sz w:val="17"/>
              </w:rPr>
              <w:t>Parallel group</w:t>
            </w:r>
          </w:p>
        </w:tc>
        <w:tc>
          <w:tcPr>
            <w:tcW w:w="3598" w:type="dxa"/>
          </w:tcPr>
          <w:p w14:paraId="3310D3BF" w14:textId="77777777" w:rsidR="00B97248" w:rsidRPr="00F94536" w:rsidRDefault="00B97248" w:rsidP="00E53378">
            <w:pPr>
              <w:pStyle w:val="TableParagraph"/>
              <w:rPr>
                <w:rFonts w:ascii="Times New Roman"/>
                <w:sz w:val="14"/>
              </w:rPr>
            </w:pPr>
          </w:p>
        </w:tc>
        <w:tc>
          <w:tcPr>
            <w:tcW w:w="5384" w:type="dxa"/>
          </w:tcPr>
          <w:p w14:paraId="27980627" w14:textId="77777777" w:rsidR="00B97248" w:rsidRPr="00F94536" w:rsidRDefault="00B97248" w:rsidP="00E53378">
            <w:pPr>
              <w:pStyle w:val="TableParagraph"/>
              <w:rPr>
                <w:rFonts w:ascii="Times New Roman"/>
                <w:sz w:val="14"/>
              </w:rPr>
            </w:pPr>
          </w:p>
        </w:tc>
      </w:tr>
      <w:tr w:rsidR="00B97248" w:rsidRPr="00F94536" w14:paraId="3A192FA4" w14:textId="77777777" w:rsidTr="00E53378">
        <w:trPr>
          <w:trHeight w:val="207"/>
        </w:trPr>
        <w:tc>
          <w:tcPr>
            <w:tcW w:w="1605" w:type="dxa"/>
          </w:tcPr>
          <w:p w14:paraId="019EBA77"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794" w:type="dxa"/>
            <w:gridSpan w:val="3"/>
          </w:tcPr>
          <w:p w14:paraId="4164262C" w14:textId="77777777" w:rsidR="00B97248" w:rsidRPr="00F94536" w:rsidRDefault="00B97248" w:rsidP="00E53378">
            <w:pPr>
              <w:pStyle w:val="TableParagraph"/>
              <w:spacing w:before="5" w:line="182" w:lineRule="exact"/>
              <w:ind w:left="155"/>
              <w:rPr>
                <w:sz w:val="17"/>
              </w:rPr>
            </w:pPr>
            <w:r w:rsidRPr="00F94536">
              <w:rPr>
                <w:sz w:val="17"/>
              </w:rPr>
              <w:t>The Institutional Review Boardat the University of Kansas Medical Center approved allstudy procedures.</w:t>
            </w:r>
          </w:p>
        </w:tc>
      </w:tr>
      <w:tr w:rsidR="00B97248" w:rsidRPr="00F94536" w14:paraId="64A325B1" w14:textId="77777777" w:rsidTr="00E53378">
        <w:trPr>
          <w:trHeight w:val="424"/>
        </w:trPr>
        <w:tc>
          <w:tcPr>
            <w:tcW w:w="1605" w:type="dxa"/>
          </w:tcPr>
          <w:p w14:paraId="73457AB8" w14:textId="77777777" w:rsidR="00B97248" w:rsidRPr="00F94536" w:rsidRDefault="00B97248" w:rsidP="00E53378">
            <w:pPr>
              <w:pStyle w:val="TableParagraph"/>
              <w:spacing w:before="5"/>
              <w:ind w:left="112"/>
              <w:rPr>
                <w:sz w:val="17"/>
              </w:rPr>
            </w:pPr>
            <w:r w:rsidRPr="00F94536">
              <w:rPr>
                <w:sz w:val="17"/>
              </w:rPr>
              <w:t>Outcomes other</w:t>
            </w:r>
          </w:p>
          <w:p w14:paraId="4B81E45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3812" w:type="dxa"/>
          </w:tcPr>
          <w:p w14:paraId="5122F058" w14:textId="77777777" w:rsidR="00B97248" w:rsidRPr="00F94536" w:rsidRDefault="00B97248" w:rsidP="00E53378">
            <w:pPr>
              <w:pStyle w:val="TableParagraph"/>
              <w:spacing w:before="6"/>
              <w:rPr>
                <w:rFonts w:ascii="Calibri"/>
                <w:b/>
                <w:sz w:val="17"/>
              </w:rPr>
            </w:pPr>
          </w:p>
          <w:p w14:paraId="446B4605" w14:textId="77777777" w:rsidR="00B97248" w:rsidRPr="00F94536" w:rsidRDefault="00B97248" w:rsidP="00E53378">
            <w:pPr>
              <w:pStyle w:val="TableParagraph"/>
              <w:spacing w:line="190" w:lineRule="exact"/>
              <w:ind w:left="155"/>
              <w:rPr>
                <w:sz w:val="17"/>
              </w:rPr>
            </w:pPr>
            <w:r w:rsidRPr="00F94536">
              <w:rPr>
                <w:sz w:val="17"/>
              </w:rPr>
              <w:t>Behavior</w:t>
            </w:r>
          </w:p>
        </w:tc>
        <w:tc>
          <w:tcPr>
            <w:tcW w:w="3598" w:type="dxa"/>
          </w:tcPr>
          <w:p w14:paraId="626A16CA" w14:textId="77777777" w:rsidR="00B97248" w:rsidRPr="00F94536" w:rsidRDefault="00B97248" w:rsidP="00E53378">
            <w:pPr>
              <w:pStyle w:val="TableParagraph"/>
              <w:rPr>
                <w:rFonts w:ascii="Times New Roman"/>
                <w:sz w:val="18"/>
              </w:rPr>
            </w:pPr>
          </w:p>
        </w:tc>
        <w:tc>
          <w:tcPr>
            <w:tcW w:w="5384" w:type="dxa"/>
          </w:tcPr>
          <w:p w14:paraId="1AF92F95" w14:textId="77777777" w:rsidR="00B97248" w:rsidRPr="00F94536" w:rsidRDefault="00B97248" w:rsidP="00E53378">
            <w:pPr>
              <w:pStyle w:val="TableParagraph"/>
              <w:rPr>
                <w:rFonts w:ascii="Times New Roman"/>
                <w:sz w:val="18"/>
              </w:rPr>
            </w:pPr>
          </w:p>
        </w:tc>
      </w:tr>
      <w:tr w:rsidR="00B97248" w:rsidRPr="00F94536" w14:paraId="65E31764" w14:textId="77777777" w:rsidTr="00E53378">
        <w:trPr>
          <w:trHeight w:val="215"/>
        </w:trPr>
        <w:tc>
          <w:tcPr>
            <w:tcW w:w="14399" w:type="dxa"/>
            <w:gridSpan w:val="4"/>
          </w:tcPr>
          <w:p w14:paraId="61E9EAD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61729BD" w14:textId="77777777" w:rsidTr="00E53378">
        <w:trPr>
          <w:trHeight w:val="623"/>
        </w:trPr>
        <w:tc>
          <w:tcPr>
            <w:tcW w:w="1605" w:type="dxa"/>
          </w:tcPr>
          <w:p w14:paraId="540536A3" w14:textId="77777777" w:rsidR="00B97248" w:rsidRPr="00F94536" w:rsidRDefault="00B97248" w:rsidP="00E53378">
            <w:pPr>
              <w:pStyle w:val="TableParagraph"/>
              <w:spacing w:before="6"/>
              <w:rPr>
                <w:rFonts w:ascii="Calibri"/>
                <w:b/>
                <w:sz w:val="17"/>
              </w:rPr>
            </w:pPr>
          </w:p>
          <w:p w14:paraId="670DE6DA" w14:textId="77777777" w:rsidR="00B97248" w:rsidRPr="00F94536" w:rsidRDefault="00B97248" w:rsidP="00E53378">
            <w:pPr>
              <w:pStyle w:val="TableParagraph"/>
              <w:ind w:left="112"/>
              <w:rPr>
                <w:sz w:val="17"/>
              </w:rPr>
            </w:pPr>
            <w:r w:rsidRPr="00F94536">
              <w:rPr>
                <w:sz w:val="17"/>
              </w:rPr>
              <w:t>Inclusion criteria</w:t>
            </w:r>
          </w:p>
        </w:tc>
        <w:tc>
          <w:tcPr>
            <w:tcW w:w="12794" w:type="dxa"/>
            <w:gridSpan w:val="3"/>
          </w:tcPr>
          <w:p w14:paraId="1B5E18A8" w14:textId="77777777" w:rsidR="00B97248" w:rsidRPr="00F94536" w:rsidRDefault="00B97248" w:rsidP="00E53378">
            <w:pPr>
              <w:pStyle w:val="TableParagraph"/>
              <w:spacing w:before="5" w:line="254" w:lineRule="auto"/>
              <w:ind w:left="155" w:right="279"/>
              <w:rPr>
                <w:sz w:val="17"/>
              </w:rPr>
            </w:pPr>
            <w:r w:rsidRPr="00F94536">
              <w:rPr>
                <w:sz w:val="17"/>
              </w:rPr>
              <w:t>Children w ereref erred and eligible to enroll if they had a BMI‡85thpercentile, w ere 2–18 years of age, and did not have adiagnosis that w ould make participation in a group settingdifficult w ithout individualized support (e.g., severe autismspectrum disorder). At least one parent had to agree toattend</w:t>
            </w:r>
          </w:p>
          <w:p w14:paraId="03E4A83F" w14:textId="77777777" w:rsidR="00B97248" w:rsidRPr="00F94536" w:rsidRDefault="00B97248" w:rsidP="00E53378">
            <w:pPr>
              <w:pStyle w:val="TableParagraph"/>
              <w:spacing w:before="2" w:line="182" w:lineRule="exact"/>
              <w:ind w:left="155"/>
              <w:rPr>
                <w:sz w:val="17"/>
              </w:rPr>
            </w:pPr>
            <w:r w:rsidRPr="00F94536">
              <w:rPr>
                <w:sz w:val="17"/>
              </w:rPr>
              <w:t>program sessions and complete measures.</w:t>
            </w:r>
          </w:p>
        </w:tc>
      </w:tr>
      <w:tr w:rsidR="00B97248" w:rsidRPr="00F94536" w14:paraId="0531F2F0" w14:textId="77777777" w:rsidTr="00E53378">
        <w:trPr>
          <w:trHeight w:val="208"/>
        </w:trPr>
        <w:tc>
          <w:tcPr>
            <w:tcW w:w="1605" w:type="dxa"/>
          </w:tcPr>
          <w:p w14:paraId="71A921FB"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3812" w:type="dxa"/>
          </w:tcPr>
          <w:p w14:paraId="008990CD" w14:textId="77777777" w:rsidR="00B97248" w:rsidRPr="00F94536" w:rsidRDefault="00B97248" w:rsidP="00E53378">
            <w:pPr>
              <w:pStyle w:val="TableParagraph"/>
              <w:spacing w:before="5" w:line="182" w:lineRule="exact"/>
              <w:ind w:left="155"/>
              <w:rPr>
                <w:sz w:val="17"/>
              </w:rPr>
            </w:pPr>
            <w:r w:rsidRPr="00F94536">
              <w:rPr>
                <w:sz w:val="17"/>
              </w:rPr>
              <w:t>No additional</w:t>
            </w:r>
          </w:p>
        </w:tc>
        <w:tc>
          <w:tcPr>
            <w:tcW w:w="3598" w:type="dxa"/>
          </w:tcPr>
          <w:p w14:paraId="3884AA44" w14:textId="77777777" w:rsidR="00B97248" w:rsidRPr="00F94536" w:rsidRDefault="00B97248" w:rsidP="00E53378">
            <w:pPr>
              <w:pStyle w:val="TableParagraph"/>
              <w:rPr>
                <w:rFonts w:ascii="Times New Roman"/>
                <w:sz w:val="14"/>
              </w:rPr>
            </w:pPr>
          </w:p>
        </w:tc>
        <w:tc>
          <w:tcPr>
            <w:tcW w:w="5384" w:type="dxa"/>
          </w:tcPr>
          <w:p w14:paraId="5484C978" w14:textId="77777777" w:rsidR="00B97248" w:rsidRPr="00F94536" w:rsidRDefault="00B97248" w:rsidP="00E53378">
            <w:pPr>
              <w:pStyle w:val="TableParagraph"/>
              <w:rPr>
                <w:rFonts w:ascii="Times New Roman"/>
                <w:sz w:val="14"/>
              </w:rPr>
            </w:pPr>
          </w:p>
        </w:tc>
      </w:tr>
      <w:tr w:rsidR="00B97248" w:rsidRPr="00F94536" w14:paraId="5657FF98" w14:textId="77777777" w:rsidTr="00E53378">
        <w:trPr>
          <w:trHeight w:val="423"/>
        </w:trPr>
        <w:tc>
          <w:tcPr>
            <w:tcW w:w="1605" w:type="dxa"/>
          </w:tcPr>
          <w:p w14:paraId="68419BB4" w14:textId="77777777" w:rsidR="00B97248" w:rsidRPr="00F94536" w:rsidRDefault="00B97248" w:rsidP="00E53378">
            <w:pPr>
              <w:pStyle w:val="TableParagraph"/>
              <w:spacing w:before="5"/>
              <w:ind w:left="112"/>
              <w:rPr>
                <w:sz w:val="17"/>
              </w:rPr>
            </w:pPr>
            <w:r w:rsidRPr="00F94536">
              <w:rPr>
                <w:sz w:val="17"/>
              </w:rPr>
              <w:t>Group</w:t>
            </w:r>
          </w:p>
          <w:p w14:paraId="37FF4346"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3812" w:type="dxa"/>
          </w:tcPr>
          <w:p w14:paraId="56C4AA12" w14:textId="77777777" w:rsidR="00B97248" w:rsidRPr="00F94536" w:rsidRDefault="00B97248" w:rsidP="00E53378">
            <w:pPr>
              <w:pStyle w:val="TableParagraph"/>
              <w:spacing w:before="101"/>
              <w:ind w:left="155"/>
              <w:rPr>
                <w:sz w:val="17"/>
              </w:rPr>
            </w:pPr>
            <w:r w:rsidRPr="00F94536">
              <w:rPr>
                <w:sz w:val="17"/>
              </w:rPr>
              <w:t>None- Rolling randomization</w:t>
            </w:r>
          </w:p>
        </w:tc>
        <w:tc>
          <w:tcPr>
            <w:tcW w:w="3598" w:type="dxa"/>
          </w:tcPr>
          <w:p w14:paraId="51BD65FB" w14:textId="77777777" w:rsidR="00B97248" w:rsidRPr="00F94536" w:rsidRDefault="00B97248" w:rsidP="00E53378">
            <w:pPr>
              <w:pStyle w:val="TableParagraph"/>
              <w:rPr>
                <w:rFonts w:ascii="Times New Roman"/>
                <w:sz w:val="18"/>
              </w:rPr>
            </w:pPr>
          </w:p>
        </w:tc>
        <w:tc>
          <w:tcPr>
            <w:tcW w:w="5384" w:type="dxa"/>
          </w:tcPr>
          <w:p w14:paraId="69FE282C" w14:textId="77777777" w:rsidR="00B97248" w:rsidRPr="00F94536" w:rsidRDefault="00B97248" w:rsidP="00E53378">
            <w:pPr>
              <w:pStyle w:val="TableParagraph"/>
              <w:rPr>
                <w:rFonts w:ascii="Times New Roman"/>
                <w:sz w:val="18"/>
              </w:rPr>
            </w:pPr>
          </w:p>
        </w:tc>
      </w:tr>
      <w:tr w:rsidR="00B97248" w:rsidRPr="00F94536" w14:paraId="0F715125" w14:textId="77777777" w:rsidTr="00E53378">
        <w:trPr>
          <w:trHeight w:val="224"/>
        </w:trPr>
        <w:tc>
          <w:tcPr>
            <w:tcW w:w="1605" w:type="dxa"/>
          </w:tcPr>
          <w:p w14:paraId="08F53B5F" w14:textId="77777777" w:rsidR="00B97248" w:rsidRPr="00F94536" w:rsidRDefault="00B97248" w:rsidP="00E53378">
            <w:pPr>
              <w:pStyle w:val="TableParagraph"/>
              <w:rPr>
                <w:rFonts w:ascii="Times New Roman"/>
                <w:sz w:val="16"/>
              </w:rPr>
            </w:pPr>
          </w:p>
        </w:tc>
        <w:tc>
          <w:tcPr>
            <w:tcW w:w="3812" w:type="dxa"/>
          </w:tcPr>
          <w:p w14:paraId="42F3541F" w14:textId="77777777" w:rsidR="00B97248" w:rsidRPr="00F94536" w:rsidRDefault="00B97248" w:rsidP="00E53378">
            <w:pPr>
              <w:pStyle w:val="TableParagraph"/>
              <w:spacing w:before="13" w:line="190" w:lineRule="exact"/>
              <w:ind w:left="155"/>
              <w:rPr>
                <w:sz w:val="17"/>
              </w:rPr>
            </w:pPr>
            <w:r w:rsidRPr="00F94536">
              <w:rPr>
                <w:sz w:val="17"/>
              </w:rPr>
              <w:t>FBBG</w:t>
            </w:r>
          </w:p>
        </w:tc>
        <w:tc>
          <w:tcPr>
            <w:tcW w:w="3598" w:type="dxa"/>
          </w:tcPr>
          <w:p w14:paraId="0BEF1456" w14:textId="77777777" w:rsidR="00B97248" w:rsidRPr="00F94536" w:rsidRDefault="00B97248" w:rsidP="00E53378">
            <w:pPr>
              <w:pStyle w:val="TableParagraph"/>
              <w:spacing w:before="13" w:line="190" w:lineRule="exact"/>
              <w:ind w:left="246"/>
              <w:rPr>
                <w:sz w:val="17"/>
              </w:rPr>
            </w:pPr>
            <w:r w:rsidRPr="00F94536">
              <w:rPr>
                <w:sz w:val="17"/>
              </w:rPr>
              <w:t>TECH1</w:t>
            </w:r>
          </w:p>
        </w:tc>
        <w:tc>
          <w:tcPr>
            <w:tcW w:w="5384" w:type="dxa"/>
          </w:tcPr>
          <w:p w14:paraId="6DEBF05F" w14:textId="77777777" w:rsidR="00B97248" w:rsidRPr="00F94536" w:rsidRDefault="00B97248" w:rsidP="00E53378">
            <w:pPr>
              <w:pStyle w:val="TableParagraph"/>
              <w:spacing w:before="13" w:line="190" w:lineRule="exact"/>
              <w:ind w:left="152"/>
              <w:rPr>
                <w:sz w:val="17"/>
              </w:rPr>
            </w:pPr>
            <w:r w:rsidRPr="00F94536">
              <w:rPr>
                <w:sz w:val="17"/>
              </w:rPr>
              <w:t>TECH2</w:t>
            </w:r>
          </w:p>
        </w:tc>
      </w:tr>
      <w:tr w:rsidR="00B97248" w:rsidRPr="00F94536" w14:paraId="5D79ABAA" w14:textId="77777777" w:rsidTr="00E53378">
        <w:trPr>
          <w:trHeight w:val="216"/>
        </w:trPr>
        <w:tc>
          <w:tcPr>
            <w:tcW w:w="14399" w:type="dxa"/>
            <w:gridSpan w:val="4"/>
          </w:tcPr>
          <w:p w14:paraId="0942A9D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DD99DBD" w14:textId="77777777" w:rsidTr="00E53378">
        <w:trPr>
          <w:trHeight w:val="207"/>
        </w:trPr>
        <w:tc>
          <w:tcPr>
            <w:tcW w:w="1605" w:type="dxa"/>
          </w:tcPr>
          <w:p w14:paraId="1FBB7273" w14:textId="77777777" w:rsidR="00B97248" w:rsidRPr="00F94536" w:rsidRDefault="00B97248" w:rsidP="00E53378">
            <w:pPr>
              <w:pStyle w:val="TableParagraph"/>
              <w:rPr>
                <w:rFonts w:ascii="Times New Roman"/>
                <w:sz w:val="14"/>
              </w:rPr>
            </w:pPr>
          </w:p>
        </w:tc>
        <w:tc>
          <w:tcPr>
            <w:tcW w:w="3812" w:type="dxa"/>
          </w:tcPr>
          <w:p w14:paraId="75226982" w14:textId="77777777" w:rsidR="00B97248" w:rsidRPr="00F94536" w:rsidRDefault="00B97248" w:rsidP="00E53378">
            <w:pPr>
              <w:pStyle w:val="TableParagraph"/>
              <w:spacing w:before="5" w:line="182" w:lineRule="exact"/>
              <w:ind w:left="155"/>
              <w:rPr>
                <w:sz w:val="17"/>
              </w:rPr>
            </w:pPr>
            <w:r w:rsidRPr="00F94536">
              <w:rPr>
                <w:sz w:val="17"/>
              </w:rPr>
              <w:t>FBBG</w:t>
            </w:r>
          </w:p>
        </w:tc>
        <w:tc>
          <w:tcPr>
            <w:tcW w:w="3598" w:type="dxa"/>
          </w:tcPr>
          <w:p w14:paraId="4436A839" w14:textId="77777777" w:rsidR="00B97248" w:rsidRPr="00F94536" w:rsidRDefault="00B97248" w:rsidP="00E53378">
            <w:pPr>
              <w:pStyle w:val="TableParagraph"/>
              <w:spacing w:before="5" w:line="182" w:lineRule="exact"/>
              <w:ind w:left="246"/>
              <w:rPr>
                <w:sz w:val="17"/>
              </w:rPr>
            </w:pPr>
            <w:r w:rsidRPr="00F94536">
              <w:rPr>
                <w:sz w:val="17"/>
              </w:rPr>
              <w:t>TECH1</w:t>
            </w:r>
          </w:p>
        </w:tc>
        <w:tc>
          <w:tcPr>
            <w:tcW w:w="5384" w:type="dxa"/>
          </w:tcPr>
          <w:p w14:paraId="7FE06041" w14:textId="77777777" w:rsidR="00B97248" w:rsidRPr="00F94536" w:rsidRDefault="00B97248" w:rsidP="00E53378">
            <w:pPr>
              <w:pStyle w:val="TableParagraph"/>
              <w:spacing w:before="5" w:line="182" w:lineRule="exact"/>
              <w:ind w:left="152"/>
              <w:rPr>
                <w:sz w:val="17"/>
              </w:rPr>
            </w:pPr>
            <w:r w:rsidRPr="00F94536">
              <w:rPr>
                <w:sz w:val="17"/>
              </w:rPr>
              <w:t>TECH2</w:t>
            </w:r>
          </w:p>
        </w:tc>
      </w:tr>
      <w:tr w:rsidR="00B97248" w:rsidRPr="00F94536" w14:paraId="7345CBF3" w14:textId="77777777" w:rsidTr="00E53378">
        <w:trPr>
          <w:trHeight w:val="410"/>
        </w:trPr>
        <w:tc>
          <w:tcPr>
            <w:tcW w:w="1605" w:type="dxa"/>
          </w:tcPr>
          <w:p w14:paraId="00854CE2" w14:textId="77777777" w:rsidR="00B97248" w:rsidRPr="00F94536" w:rsidRDefault="00B97248" w:rsidP="00E53378">
            <w:pPr>
              <w:pStyle w:val="TableParagraph"/>
              <w:spacing w:before="101"/>
              <w:ind w:left="112"/>
              <w:rPr>
                <w:sz w:val="17"/>
              </w:rPr>
            </w:pPr>
            <w:r w:rsidRPr="00F94536">
              <w:rPr>
                <w:sz w:val="17"/>
              </w:rPr>
              <w:t>Brief description</w:t>
            </w:r>
          </w:p>
        </w:tc>
        <w:tc>
          <w:tcPr>
            <w:tcW w:w="3812" w:type="dxa"/>
          </w:tcPr>
          <w:p w14:paraId="14E318D3" w14:textId="77777777" w:rsidR="00B97248" w:rsidRPr="00F94536" w:rsidRDefault="00B97248" w:rsidP="00E53378">
            <w:pPr>
              <w:pStyle w:val="TableParagraph"/>
              <w:spacing w:before="5"/>
              <w:ind w:left="155"/>
              <w:rPr>
                <w:sz w:val="17"/>
              </w:rPr>
            </w:pPr>
            <w:r w:rsidRPr="00F94536">
              <w:rPr>
                <w:sz w:val="17"/>
              </w:rPr>
              <w:t>In-person 12-w eek family based behavioral</w:t>
            </w:r>
          </w:p>
          <w:p w14:paraId="673C1C43" w14:textId="77777777" w:rsidR="00B97248" w:rsidRPr="00F94536" w:rsidRDefault="00B97248" w:rsidP="00E53378">
            <w:pPr>
              <w:pStyle w:val="TableParagraph"/>
              <w:spacing w:before="13" w:line="177" w:lineRule="exact"/>
              <w:ind w:left="155"/>
              <w:rPr>
                <w:sz w:val="17"/>
              </w:rPr>
            </w:pPr>
            <w:r w:rsidRPr="00F94536">
              <w:rPr>
                <w:sz w:val="17"/>
              </w:rPr>
              <w:t>group (FBBG) treatment</w:t>
            </w:r>
          </w:p>
        </w:tc>
        <w:tc>
          <w:tcPr>
            <w:tcW w:w="3598" w:type="dxa"/>
          </w:tcPr>
          <w:p w14:paraId="081511DE" w14:textId="77777777" w:rsidR="00B97248" w:rsidRPr="00F94536" w:rsidRDefault="00B97248" w:rsidP="00E53378">
            <w:pPr>
              <w:pStyle w:val="TableParagraph"/>
              <w:spacing w:before="5"/>
              <w:ind w:left="246"/>
              <w:rPr>
                <w:sz w:val="17"/>
              </w:rPr>
            </w:pPr>
            <w:r w:rsidRPr="00F94536">
              <w:rPr>
                <w:sz w:val="17"/>
              </w:rPr>
              <w:t>FBBG plus a digital tablet equipped w ith</w:t>
            </w:r>
          </w:p>
          <w:p w14:paraId="2B5B3370" w14:textId="77777777" w:rsidR="00B97248" w:rsidRPr="00F94536" w:rsidRDefault="00B97248" w:rsidP="00E53378">
            <w:pPr>
              <w:pStyle w:val="TableParagraph"/>
              <w:spacing w:before="13" w:line="177" w:lineRule="exact"/>
              <w:ind w:left="246"/>
              <w:rPr>
                <w:sz w:val="17"/>
              </w:rPr>
            </w:pPr>
            <w:r w:rsidRPr="00F94536">
              <w:rPr>
                <w:sz w:val="17"/>
              </w:rPr>
              <w:t>a fitness app (FITNET)</w:t>
            </w:r>
          </w:p>
        </w:tc>
        <w:tc>
          <w:tcPr>
            <w:tcW w:w="5384" w:type="dxa"/>
          </w:tcPr>
          <w:p w14:paraId="64D11598" w14:textId="77777777" w:rsidR="00B97248" w:rsidRPr="00F94536" w:rsidRDefault="00B97248" w:rsidP="00E53378">
            <w:pPr>
              <w:pStyle w:val="TableParagraph"/>
              <w:spacing w:before="5"/>
              <w:ind w:left="152"/>
              <w:rPr>
                <w:sz w:val="17"/>
              </w:rPr>
            </w:pPr>
            <w:r w:rsidRPr="00F94536">
              <w:rPr>
                <w:sz w:val="17"/>
              </w:rPr>
              <w:t>FBBG and FITNET, plus five individually tailored TeleMed</w:t>
            </w:r>
          </w:p>
          <w:p w14:paraId="4436541E" w14:textId="77777777" w:rsidR="00B97248" w:rsidRPr="00F94536" w:rsidRDefault="00B97248" w:rsidP="00E53378">
            <w:pPr>
              <w:pStyle w:val="TableParagraph"/>
              <w:spacing w:before="13" w:line="177" w:lineRule="exact"/>
              <w:ind w:left="152"/>
              <w:rPr>
                <w:sz w:val="17"/>
              </w:rPr>
            </w:pPr>
            <w:r w:rsidRPr="00F94536">
              <w:rPr>
                <w:sz w:val="17"/>
              </w:rPr>
              <w:t>health-coaching sessions delivered via Skype</w:t>
            </w:r>
          </w:p>
        </w:tc>
      </w:tr>
    </w:tbl>
    <w:p w14:paraId="57AE2D4D" w14:textId="77777777" w:rsidR="00B97248" w:rsidRPr="00F94536" w:rsidRDefault="00B97248" w:rsidP="00B97248">
      <w:pPr>
        <w:pStyle w:val="BodyText"/>
        <w:rPr>
          <w:rFonts w:ascii="Calibri"/>
          <w:b/>
          <w:sz w:val="20"/>
        </w:rPr>
      </w:pPr>
    </w:p>
    <w:p w14:paraId="500CBEE9" w14:textId="77777777" w:rsidR="00B97248" w:rsidRPr="00F94536" w:rsidRDefault="00B97248" w:rsidP="00B97248">
      <w:pPr>
        <w:pStyle w:val="BodyText"/>
        <w:rPr>
          <w:rFonts w:ascii="Calibri"/>
          <w:b/>
          <w:sz w:val="20"/>
        </w:rPr>
      </w:pPr>
    </w:p>
    <w:p w14:paraId="1404C59E" w14:textId="77777777" w:rsidR="00B97248" w:rsidRPr="00F94536" w:rsidRDefault="00B97248" w:rsidP="00B97248">
      <w:pPr>
        <w:pStyle w:val="BodyText"/>
        <w:rPr>
          <w:rFonts w:ascii="Calibri"/>
          <w:b/>
          <w:sz w:val="20"/>
        </w:rPr>
      </w:pPr>
    </w:p>
    <w:p w14:paraId="161DF121"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579"/>
        <w:gridCol w:w="958"/>
        <w:gridCol w:w="863"/>
        <w:gridCol w:w="1539"/>
        <w:gridCol w:w="1575"/>
        <w:gridCol w:w="1463"/>
        <w:gridCol w:w="1551"/>
      </w:tblGrid>
      <w:tr w:rsidR="00B97248" w:rsidRPr="00F94536" w14:paraId="5E33E852" w14:textId="77777777" w:rsidTr="00E53378">
        <w:trPr>
          <w:trHeight w:val="202"/>
        </w:trPr>
        <w:tc>
          <w:tcPr>
            <w:tcW w:w="1579" w:type="dxa"/>
            <w:shd w:val="clear" w:color="auto" w:fill="8D176B"/>
          </w:tcPr>
          <w:p w14:paraId="15B83158" w14:textId="77777777" w:rsidR="00B97248" w:rsidRPr="00F94536" w:rsidRDefault="00B97248" w:rsidP="00E53378">
            <w:pPr>
              <w:pStyle w:val="TableParagraph"/>
              <w:tabs>
                <w:tab w:val="left" w:pos="9601"/>
              </w:tabs>
              <w:spacing w:line="182" w:lineRule="exact"/>
              <w:ind w:left="-63" w:right="-803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58" w:type="dxa"/>
            <w:shd w:val="clear" w:color="auto" w:fill="8D176B"/>
          </w:tcPr>
          <w:p w14:paraId="5649B2D7" w14:textId="77777777" w:rsidR="00B97248" w:rsidRPr="00F94536" w:rsidRDefault="00B97248" w:rsidP="00E53378">
            <w:pPr>
              <w:pStyle w:val="TableParagraph"/>
              <w:rPr>
                <w:rFonts w:ascii="Times New Roman"/>
                <w:sz w:val="14"/>
              </w:rPr>
            </w:pPr>
          </w:p>
        </w:tc>
        <w:tc>
          <w:tcPr>
            <w:tcW w:w="863" w:type="dxa"/>
          </w:tcPr>
          <w:p w14:paraId="645ED2F2" w14:textId="77777777" w:rsidR="00B97248" w:rsidRPr="00F94536" w:rsidRDefault="00B97248" w:rsidP="00E53378">
            <w:pPr>
              <w:pStyle w:val="TableParagraph"/>
              <w:rPr>
                <w:rFonts w:ascii="Times New Roman"/>
                <w:sz w:val="14"/>
              </w:rPr>
            </w:pPr>
          </w:p>
        </w:tc>
        <w:tc>
          <w:tcPr>
            <w:tcW w:w="1539" w:type="dxa"/>
          </w:tcPr>
          <w:p w14:paraId="24CF7CE3" w14:textId="77777777" w:rsidR="00B97248" w:rsidRPr="00F94536" w:rsidRDefault="00B97248" w:rsidP="00E53378">
            <w:pPr>
              <w:pStyle w:val="TableParagraph"/>
              <w:rPr>
                <w:rFonts w:ascii="Times New Roman"/>
                <w:sz w:val="14"/>
              </w:rPr>
            </w:pPr>
          </w:p>
        </w:tc>
        <w:tc>
          <w:tcPr>
            <w:tcW w:w="1575" w:type="dxa"/>
          </w:tcPr>
          <w:p w14:paraId="46F6C451" w14:textId="77777777" w:rsidR="00B97248" w:rsidRPr="00F94536" w:rsidRDefault="00B97248" w:rsidP="00E53378">
            <w:pPr>
              <w:pStyle w:val="TableParagraph"/>
              <w:rPr>
                <w:rFonts w:ascii="Times New Roman"/>
                <w:sz w:val="14"/>
              </w:rPr>
            </w:pPr>
          </w:p>
        </w:tc>
        <w:tc>
          <w:tcPr>
            <w:tcW w:w="1463" w:type="dxa"/>
          </w:tcPr>
          <w:p w14:paraId="03D62594" w14:textId="77777777" w:rsidR="00B97248" w:rsidRPr="00F94536" w:rsidRDefault="00B97248" w:rsidP="00E53378">
            <w:pPr>
              <w:pStyle w:val="TableParagraph"/>
              <w:rPr>
                <w:rFonts w:ascii="Times New Roman"/>
                <w:sz w:val="14"/>
              </w:rPr>
            </w:pPr>
          </w:p>
        </w:tc>
        <w:tc>
          <w:tcPr>
            <w:tcW w:w="1551" w:type="dxa"/>
            <w:shd w:val="clear" w:color="auto" w:fill="8D176B"/>
          </w:tcPr>
          <w:p w14:paraId="496C638D" w14:textId="77777777" w:rsidR="00B97248" w:rsidRPr="00F94536" w:rsidRDefault="00B97248" w:rsidP="00E53378">
            <w:pPr>
              <w:pStyle w:val="TableParagraph"/>
              <w:rPr>
                <w:rFonts w:ascii="Times New Roman"/>
                <w:sz w:val="14"/>
              </w:rPr>
            </w:pPr>
          </w:p>
        </w:tc>
      </w:tr>
      <w:tr w:rsidR="00B97248" w:rsidRPr="00F94536" w14:paraId="3956CEC5" w14:textId="77777777" w:rsidTr="00E53378">
        <w:trPr>
          <w:trHeight w:val="208"/>
        </w:trPr>
        <w:tc>
          <w:tcPr>
            <w:tcW w:w="1579" w:type="dxa"/>
            <w:shd w:val="clear" w:color="auto" w:fill="EDEDED"/>
          </w:tcPr>
          <w:p w14:paraId="0864724D" w14:textId="77777777" w:rsidR="00B97248" w:rsidRPr="00F94536" w:rsidRDefault="00B97248" w:rsidP="00E53378">
            <w:pPr>
              <w:pStyle w:val="TableParagraph"/>
              <w:tabs>
                <w:tab w:val="left" w:pos="9601"/>
              </w:tabs>
              <w:spacing w:before="5" w:line="182" w:lineRule="exact"/>
              <w:ind w:left="-63" w:right="-8036"/>
              <w:jc w:val="right"/>
              <w:rPr>
                <w:sz w:val="17"/>
              </w:rPr>
            </w:pPr>
            <w:r>
              <w:rPr>
                <w:color w:val="9C2194"/>
                <w:sz w:val="17"/>
                <w:shd w:val="clear" w:color="auto" w:fill="EDEDED"/>
              </w:rPr>
              <w:t xml:space="preserve"> </w:t>
            </w:r>
            <w:r w:rsidRPr="00F94536">
              <w:rPr>
                <w:color w:val="9C2194"/>
                <w:sz w:val="17"/>
                <w:shd w:val="clear" w:color="auto" w:fill="EDEDED"/>
              </w:rPr>
              <w:t>BMI SDS (Model 1)</w:t>
            </w:r>
            <w:r w:rsidRPr="00F94536">
              <w:rPr>
                <w:color w:val="9C2194"/>
                <w:sz w:val="17"/>
                <w:shd w:val="clear" w:color="auto" w:fill="EDEDED"/>
              </w:rPr>
              <w:tab/>
            </w:r>
          </w:p>
        </w:tc>
        <w:tc>
          <w:tcPr>
            <w:tcW w:w="958" w:type="dxa"/>
            <w:shd w:val="clear" w:color="auto" w:fill="EDEDED"/>
          </w:tcPr>
          <w:p w14:paraId="1081A5A7" w14:textId="77777777" w:rsidR="00B97248" w:rsidRPr="00F94536" w:rsidRDefault="00B97248" w:rsidP="00E53378">
            <w:pPr>
              <w:pStyle w:val="TableParagraph"/>
              <w:rPr>
                <w:rFonts w:ascii="Times New Roman"/>
                <w:sz w:val="14"/>
              </w:rPr>
            </w:pPr>
          </w:p>
        </w:tc>
        <w:tc>
          <w:tcPr>
            <w:tcW w:w="863" w:type="dxa"/>
          </w:tcPr>
          <w:p w14:paraId="58BCBB8D" w14:textId="77777777" w:rsidR="00B97248" w:rsidRPr="00F94536" w:rsidRDefault="00B97248" w:rsidP="00E53378">
            <w:pPr>
              <w:pStyle w:val="TableParagraph"/>
              <w:rPr>
                <w:rFonts w:ascii="Times New Roman"/>
                <w:sz w:val="14"/>
              </w:rPr>
            </w:pPr>
          </w:p>
        </w:tc>
        <w:tc>
          <w:tcPr>
            <w:tcW w:w="1539" w:type="dxa"/>
          </w:tcPr>
          <w:p w14:paraId="5B73FFCA" w14:textId="77777777" w:rsidR="00B97248" w:rsidRPr="00F94536" w:rsidRDefault="00B97248" w:rsidP="00E53378">
            <w:pPr>
              <w:pStyle w:val="TableParagraph"/>
              <w:rPr>
                <w:rFonts w:ascii="Times New Roman"/>
                <w:sz w:val="14"/>
              </w:rPr>
            </w:pPr>
          </w:p>
        </w:tc>
        <w:tc>
          <w:tcPr>
            <w:tcW w:w="1575" w:type="dxa"/>
          </w:tcPr>
          <w:p w14:paraId="0C28D3FC" w14:textId="77777777" w:rsidR="00B97248" w:rsidRPr="00F94536" w:rsidRDefault="00B97248" w:rsidP="00E53378">
            <w:pPr>
              <w:pStyle w:val="TableParagraph"/>
              <w:rPr>
                <w:rFonts w:ascii="Times New Roman"/>
                <w:sz w:val="14"/>
              </w:rPr>
            </w:pPr>
          </w:p>
        </w:tc>
        <w:tc>
          <w:tcPr>
            <w:tcW w:w="1463" w:type="dxa"/>
          </w:tcPr>
          <w:p w14:paraId="155917BB" w14:textId="77777777" w:rsidR="00B97248" w:rsidRPr="00F94536" w:rsidRDefault="00B97248" w:rsidP="00E53378">
            <w:pPr>
              <w:pStyle w:val="TableParagraph"/>
              <w:rPr>
                <w:rFonts w:ascii="Times New Roman"/>
                <w:sz w:val="14"/>
              </w:rPr>
            </w:pPr>
          </w:p>
        </w:tc>
        <w:tc>
          <w:tcPr>
            <w:tcW w:w="1551" w:type="dxa"/>
            <w:shd w:val="clear" w:color="auto" w:fill="EDEDED"/>
          </w:tcPr>
          <w:p w14:paraId="15F028B8" w14:textId="77777777" w:rsidR="00B97248" w:rsidRPr="00F94536" w:rsidRDefault="00B97248" w:rsidP="00E53378">
            <w:pPr>
              <w:pStyle w:val="TableParagraph"/>
              <w:rPr>
                <w:rFonts w:ascii="Times New Roman"/>
                <w:sz w:val="14"/>
              </w:rPr>
            </w:pPr>
          </w:p>
        </w:tc>
      </w:tr>
      <w:tr w:rsidR="00B97248" w:rsidRPr="00F94536" w14:paraId="1023909B" w14:textId="77777777" w:rsidTr="00E53378">
        <w:trPr>
          <w:trHeight w:val="207"/>
        </w:trPr>
        <w:tc>
          <w:tcPr>
            <w:tcW w:w="9528" w:type="dxa"/>
            <w:gridSpan w:val="7"/>
          </w:tcPr>
          <w:p w14:paraId="524730AF" w14:textId="77777777" w:rsidR="00B97248" w:rsidRPr="00F94536" w:rsidRDefault="00B97248" w:rsidP="00E53378">
            <w:pPr>
              <w:pStyle w:val="TableParagraph"/>
              <w:spacing w:before="5" w:line="182" w:lineRule="exact"/>
              <w:ind w:left="1810"/>
              <w:rPr>
                <w:sz w:val="17"/>
              </w:rPr>
            </w:pPr>
            <w:r w:rsidRPr="00F94536">
              <w:rPr>
                <w:sz w:val="17"/>
              </w:rPr>
              <w:t>12 w eeks</w:t>
            </w:r>
          </w:p>
        </w:tc>
      </w:tr>
      <w:tr w:rsidR="00B97248" w:rsidRPr="00F94536" w14:paraId="544626C8" w14:textId="77777777" w:rsidTr="00E53378">
        <w:trPr>
          <w:trHeight w:val="207"/>
        </w:trPr>
        <w:tc>
          <w:tcPr>
            <w:tcW w:w="1579" w:type="dxa"/>
          </w:tcPr>
          <w:p w14:paraId="3F6F346B" w14:textId="77777777" w:rsidR="00B97248" w:rsidRPr="00F94536" w:rsidRDefault="00B97248" w:rsidP="00E53378">
            <w:pPr>
              <w:pStyle w:val="TableParagraph"/>
              <w:rPr>
                <w:rFonts w:ascii="Times New Roman"/>
                <w:sz w:val="14"/>
              </w:rPr>
            </w:pPr>
          </w:p>
        </w:tc>
        <w:tc>
          <w:tcPr>
            <w:tcW w:w="958" w:type="dxa"/>
          </w:tcPr>
          <w:p w14:paraId="283AC9DC" w14:textId="77777777" w:rsidR="00B97248" w:rsidRPr="00F94536" w:rsidRDefault="00B97248" w:rsidP="00E53378">
            <w:pPr>
              <w:pStyle w:val="TableParagraph"/>
              <w:spacing w:before="5" w:line="182" w:lineRule="exact"/>
              <w:ind w:right="277"/>
              <w:jc w:val="right"/>
              <w:rPr>
                <w:sz w:val="17"/>
              </w:rPr>
            </w:pPr>
            <w:r w:rsidRPr="00F94536">
              <w:rPr>
                <w:sz w:val="17"/>
              </w:rPr>
              <w:t>N</w:t>
            </w:r>
          </w:p>
        </w:tc>
        <w:tc>
          <w:tcPr>
            <w:tcW w:w="863" w:type="dxa"/>
          </w:tcPr>
          <w:p w14:paraId="725EC05B" w14:textId="77777777" w:rsidR="00B97248" w:rsidRPr="00F94536" w:rsidRDefault="00B97248" w:rsidP="00E53378">
            <w:pPr>
              <w:pStyle w:val="TableParagraph"/>
              <w:spacing w:before="5" w:line="182" w:lineRule="exact"/>
              <w:ind w:right="148"/>
              <w:jc w:val="right"/>
              <w:rPr>
                <w:sz w:val="17"/>
              </w:rPr>
            </w:pPr>
            <w:r w:rsidRPr="00F94536">
              <w:rPr>
                <w:sz w:val="17"/>
              </w:rPr>
              <w:t>Mean</w:t>
            </w:r>
          </w:p>
        </w:tc>
        <w:tc>
          <w:tcPr>
            <w:tcW w:w="1539" w:type="dxa"/>
          </w:tcPr>
          <w:p w14:paraId="38064F2E" w14:textId="77777777" w:rsidR="00B97248" w:rsidRPr="00F94536" w:rsidRDefault="00B97248" w:rsidP="00E53378">
            <w:pPr>
              <w:pStyle w:val="TableParagraph"/>
              <w:spacing w:before="5" w:line="182" w:lineRule="exact"/>
              <w:ind w:left="105" w:right="96"/>
              <w:jc w:val="center"/>
              <w:rPr>
                <w:sz w:val="17"/>
              </w:rPr>
            </w:pPr>
            <w:r w:rsidRPr="00F94536">
              <w:rPr>
                <w:sz w:val="17"/>
              </w:rPr>
              <w:t>CI (low er bound)</w:t>
            </w:r>
          </w:p>
        </w:tc>
        <w:tc>
          <w:tcPr>
            <w:tcW w:w="1575" w:type="dxa"/>
          </w:tcPr>
          <w:p w14:paraId="651875BE" w14:textId="77777777" w:rsidR="00B97248" w:rsidRPr="00F94536" w:rsidRDefault="00B97248" w:rsidP="00E53378">
            <w:pPr>
              <w:pStyle w:val="TableParagraph"/>
              <w:spacing w:before="5" w:line="182" w:lineRule="exact"/>
              <w:ind w:left="85" w:right="86"/>
              <w:jc w:val="center"/>
              <w:rPr>
                <w:sz w:val="17"/>
              </w:rPr>
            </w:pPr>
            <w:r w:rsidRPr="00F94536">
              <w:rPr>
                <w:sz w:val="17"/>
              </w:rPr>
              <w:t>CI (upper bound)</w:t>
            </w:r>
          </w:p>
        </w:tc>
        <w:tc>
          <w:tcPr>
            <w:tcW w:w="1463" w:type="dxa"/>
          </w:tcPr>
          <w:p w14:paraId="7669F8A6" w14:textId="77777777" w:rsidR="00B97248" w:rsidRPr="00F94536" w:rsidRDefault="00B97248" w:rsidP="00E53378">
            <w:pPr>
              <w:pStyle w:val="TableParagraph"/>
              <w:spacing w:before="5" w:line="182" w:lineRule="exact"/>
              <w:ind w:left="95" w:right="78"/>
              <w:jc w:val="center"/>
              <w:rPr>
                <w:sz w:val="17"/>
              </w:rPr>
            </w:pPr>
            <w:r w:rsidRPr="00F94536">
              <w:rPr>
                <w:sz w:val="17"/>
              </w:rPr>
              <w:t>p (w ithin group)</w:t>
            </w:r>
          </w:p>
        </w:tc>
        <w:tc>
          <w:tcPr>
            <w:tcW w:w="1551" w:type="dxa"/>
          </w:tcPr>
          <w:p w14:paraId="5A74F775" w14:textId="77777777" w:rsidR="00B97248" w:rsidRPr="00F94536" w:rsidRDefault="00B97248" w:rsidP="00E53378">
            <w:pPr>
              <w:pStyle w:val="TableParagraph"/>
              <w:spacing w:before="5" w:line="182" w:lineRule="exact"/>
              <w:ind w:left="116" w:right="40"/>
              <w:jc w:val="center"/>
              <w:rPr>
                <w:sz w:val="17"/>
              </w:rPr>
            </w:pPr>
            <w:r w:rsidRPr="00F94536">
              <w:rPr>
                <w:sz w:val="17"/>
              </w:rPr>
              <w:t>p (across groups)</w:t>
            </w:r>
          </w:p>
        </w:tc>
      </w:tr>
      <w:tr w:rsidR="00B97248" w:rsidRPr="00F94536" w14:paraId="7036934B" w14:textId="77777777" w:rsidTr="00E53378">
        <w:trPr>
          <w:trHeight w:val="208"/>
        </w:trPr>
        <w:tc>
          <w:tcPr>
            <w:tcW w:w="1579" w:type="dxa"/>
          </w:tcPr>
          <w:p w14:paraId="224ABA59" w14:textId="77777777" w:rsidR="00B97248" w:rsidRPr="00F94536" w:rsidRDefault="00B97248" w:rsidP="00E53378">
            <w:pPr>
              <w:pStyle w:val="TableParagraph"/>
              <w:spacing w:before="5" w:line="182" w:lineRule="exact"/>
              <w:ind w:left="556" w:right="496"/>
              <w:jc w:val="center"/>
              <w:rPr>
                <w:sz w:val="17"/>
              </w:rPr>
            </w:pPr>
            <w:r w:rsidRPr="00F94536">
              <w:rPr>
                <w:sz w:val="17"/>
              </w:rPr>
              <w:t>FBBG</w:t>
            </w:r>
          </w:p>
        </w:tc>
        <w:tc>
          <w:tcPr>
            <w:tcW w:w="958" w:type="dxa"/>
          </w:tcPr>
          <w:p w14:paraId="27DBAD31" w14:textId="77777777" w:rsidR="00B97248" w:rsidRPr="00F94536" w:rsidRDefault="00B97248" w:rsidP="00E53378">
            <w:pPr>
              <w:pStyle w:val="TableParagraph"/>
              <w:spacing w:before="5" w:line="182" w:lineRule="exact"/>
              <w:ind w:right="245"/>
              <w:jc w:val="right"/>
              <w:rPr>
                <w:sz w:val="17"/>
              </w:rPr>
            </w:pPr>
            <w:r w:rsidRPr="00F94536">
              <w:rPr>
                <w:sz w:val="17"/>
              </w:rPr>
              <w:t>14</w:t>
            </w:r>
          </w:p>
        </w:tc>
        <w:tc>
          <w:tcPr>
            <w:tcW w:w="863" w:type="dxa"/>
          </w:tcPr>
          <w:p w14:paraId="319007DE" w14:textId="77777777" w:rsidR="00B97248" w:rsidRPr="00F94536" w:rsidRDefault="00B97248" w:rsidP="00E53378">
            <w:pPr>
              <w:pStyle w:val="TableParagraph"/>
              <w:spacing w:before="5" w:line="182" w:lineRule="exact"/>
              <w:ind w:right="164"/>
              <w:jc w:val="right"/>
              <w:rPr>
                <w:sz w:val="17"/>
              </w:rPr>
            </w:pPr>
            <w:r w:rsidRPr="00F94536">
              <w:rPr>
                <w:sz w:val="17"/>
              </w:rPr>
              <w:t>-0.05</w:t>
            </w:r>
          </w:p>
        </w:tc>
        <w:tc>
          <w:tcPr>
            <w:tcW w:w="1539" w:type="dxa"/>
          </w:tcPr>
          <w:p w14:paraId="7D8AAC08" w14:textId="77777777" w:rsidR="00B97248" w:rsidRPr="00F94536" w:rsidRDefault="00B97248" w:rsidP="00E53378">
            <w:pPr>
              <w:pStyle w:val="TableParagraph"/>
              <w:spacing w:before="5" w:line="182" w:lineRule="exact"/>
              <w:ind w:left="105" w:right="73"/>
              <w:jc w:val="center"/>
              <w:rPr>
                <w:sz w:val="17"/>
              </w:rPr>
            </w:pPr>
            <w:r w:rsidRPr="00F94536">
              <w:rPr>
                <w:sz w:val="17"/>
              </w:rPr>
              <w:t>-0.13</w:t>
            </w:r>
          </w:p>
        </w:tc>
        <w:tc>
          <w:tcPr>
            <w:tcW w:w="1575" w:type="dxa"/>
          </w:tcPr>
          <w:p w14:paraId="4BF6ADAF" w14:textId="77777777" w:rsidR="00B97248" w:rsidRPr="00F94536" w:rsidRDefault="00B97248" w:rsidP="00E53378">
            <w:pPr>
              <w:pStyle w:val="TableParagraph"/>
              <w:spacing w:before="5" w:line="182" w:lineRule="exact"/>
              <w:ind w:left="93" w:right="71"/>
              <w:jc w:val="center"/>
              <w:rPr>
                <w:sz w:val="17"/>
              </w:rPr>
            </w:pPr>
            <w:r w:rsidRPr="00F94536">
              <w:rPr>
                <w:sz w:val="17"/>
              </w:rPr>
              <w:t>0.03</w:t>
            </w:r>
          </w:p>
        </w:tc>
        <w:tc>
          <w:tcPr>
            <w:tcW w:w="1463" w:type="dxa"/>
          </w:tcPr>
          <w:p w14:paraId="5171F94D" w14:textId="77777777" w:rsidR="00B97248" w:rsidRPr="00F94536" w:rsidRDefault="00B97248" w:rsidP="00E53378">
            <w:pPr>
              <w:pStyle w:val="TableParagraph"/>
              <w:spacing w:before="5" w:line="182" w:lineRule="exact"/>
              <w:ind w:left="99" w:right="75"/>
              <w:jc w:val="center"/>
              <w:rPr>
                <w:sz w:val="17"/>
              </w:rPr>
            </w:pPr>
            <w:r w:rsidRPr="00F94536">
              <w:rPr>
                <w:sz w:val="17"/>
              </w:rPr>
              <w:t>0.25</w:t>
            </w:r>
          </w:p>
        </w:tc>
        <w:tc>
          <w:tcPr>
            <w:tcW w:w="1551" w:type="dxa"/>
          </w:tcPr>
          <w:p w14:paraId="1C75D9F0" w14:textId="77777777" w:rsidR="00B97248" w:rsidRPr="00F94536" w:rsidRDefault="00B97248" w:rsidP="00E53378">
            <w:pPr>
              <w:pStyle w:val="TableParagraph"/>
              <w:spacing w:before="5" w:line="182" w:lineRule="exact"/>
              <w:ind w:left="116" w:right="27"/>
              <w:jc w:val="center"/>
              <w:rPr>
                <w:sz w:val="17"/>
              </w:rPr>
            </w:pPr>
            <w:r w:rsidRPr="00F94536">
              <w:rPr>
                <w:sz w:val="17"/>
              </w:rPr>
              <w:t>NS</w:t>
            </w:r>
          </w:p>
        </w:tc>
      </w:tr>
      <w:tr w:rsidR="00B97248" w:rsidRPr="00F94536" w14:paraId="2B9BF047" w14:textId="77777777" w:rsidTr="00E53378">
        <w:trPr>
          <w:trHeight w:val="207"/>
        </w:trPr>
        <w:tc>
          <w:tcPr>
            <w:tcW w:w="1579" w:type="dxa"/>
          </w:tcPr>
          <w:p w14:paraId="78BD8C8B" w14:textId="77777777" w:rsidR="00B97248" w:rsidRPr="00F94536" w:rsidRDefault="00B97248" w:rsidP="00E53378">
            <w:pPr>
              <w:pStyle w:val="TableParagraph"/>
              <w:spacing w:before="5" w:line="182" w:lineRule="exact"/>
              <w:ind w:left="562"/>
              <w:rPr>
                <w:sz w:val="17"/>
              </w:rPr>
            </w:pPr>
            <w:r w:rsidRPr="00F94536">
              <w:rPr>
                <w:sz w:val="17"/>
              </w:rPr>
              <w:t>TECH1</w:t>
            </w:r>
          </w:p>
        </w:tc>
        <w:tc>
          <w:tcPr>
            <w:tcW w:w="958" w:type="dxa"/>
          </w:tcPr>
          <w:p w14:paraId="1AC5AAB5" w14:textId="77777777" w:rsidR="00B97248" w:rsidRPr="00F94536" w:rsidRDefault="00B97248" w:rsidP="00E53378">
            <w:pPr>
              <w:pStyle w:val="TableParagraph"/>
              <w:spacing w:before="5" w:line="182" w:lineRule="exact"/>
              <w:ind w:right="245"/>
              <w:jc w:val="right"/>
              <w:rPr>
                <w:sz w:val="17"/>
              </w:rPr>
            </w:pPr>
            <w:r w:rsidRPr="00F94536">
              <w:rPr>
                <w:sz w:val="17"/>
              </w:rPr>
              <w:t>16</w:t>
            </w:r>
          </w:p>
        </w:tc>
        <w:tc>
          <w:tcPr>
            <w:tcW w:w="863" w:type="dxa"/>
          </w:tcPr>
          <w:p w14:paraId="2C329F1F" w14:textId="77777777" w:rsidR="00B97248" w:rsidRPr="00F94536" w:rsidRDefault="00B97248" w:rsidP="00E53378">
            <w:pPr>
              <w:pStyle w:val="TableParagraph"/>
              <w:spacing w:before="5" w:line="182" w:lineRule="exact"/>
              <w:ind w:right="116"/>
              <w:jc w:val="right"/>
              <w:rPr>
                <w:sz w:val="17"/>
              </w:rPr>
            </w:pPr>
            <w:r w:rsidRPr="00F94536">
              <w:rPr>
                <w:sz w:val="17"/>
              </w:rPr>
              <w:t>-0.006</w:t>
            </w:r>
          </w:p>
        </w:tc>
        <w:tc>
          <w:tcPr>
            <w:tcW w:w="1539" w:type="dxa"/>
          </w:tcPr>
          <w:p w14:paraId="2D0F3909" w14:textId="77777777" w:rsidR="00B97248" w:rsidRPr="00F94536" w:rsidRDefault="00B97248" w:rsidP="00E53378">
            <w:pPr>
              <w:pStyle w:val="TableParagraph"/>
              <w:spacing w:before="5" w:line="182" w:lineRule="exact"/>
              <w:ind w:left="105" w:right="73"/>
              <w:jc w:val="center"/>
              <w:rPr>
                <w:sz w:val="17"/>
              </w:rPr>
            </w:pPr>
            <w:r w:rsidRPr="00F94536">
              <w:rPr>
                <w:sz w:val="17"/>
              </w:rPr>
              <w:t>-0.13</w:t>
            </w:r>
          </w:p>
        </w:tc>
        <w:tc>
          <w:tcPr>
            <w:tcW w:w="1575" w:type="dxa"/>
          </w:tcPr>
          <w:p w14:paraId="3C0BE0C4" w14:textId="77777777" w:rsidR="00B97248" w:rsidRPr="00F94536" w:rsidRDefault="00B97248" w:rsidP="00E53378">
            <w:pPr>
              <w:pStyle w:val="TableParagraph"/>
              <w:spacing w:before="5" w:line="182" w:lineRule="exact"/>
              <w:ind w:left="93" w:right="71"/>
              <w:jc w:val="center"/>
              <w:rPr>
                <w:sz w:val="17"/>
              </w:rPr>
            </w:pPr>
            <w:r w:rsidRPr="00F94536">
              <w:rPr>
                <w:sz w:val="17"/>
              </w:rPr>
              <w:t>0.12</w:t>
            </w:r>
          </w:p>
        </w:tc>
        <w:tc>
          <w:tcPr>
            <w:tcW w:w="1463" w:type="dxa"/>
          </w:tcPr>
          <w:p w14:paraId="2EBA9885" w14:textId="77777777" w:rsidR="00B97248" w:rsidRPr="00F94536" w:rsidRDefault="00B97248" w:rsidP="00E53378">
            <w:pPr>
              <w:pStyle w:val="TableParagraph"/>
              <w:spacing w:before="5" w:line="182" w:lineRule="exact"/>
              <w:ind w:left="99" w:right="75"/>
              <w:jc w:val="center"/>
              <w:rPr>
                <w:sz w:val="17"/>
              </w:rPr>
            </w:pPr>
            <w:r w:rsidRPr="00F94536">
              <w:rPr>
                <w:sz w:val="17"/>
              </w:rPr>
              <w:t>0.92</w:t>
            </w:r>
          </w:p>
        </w:tc>
        <w:tc>
          <w:tcPr>
            <w:tcW w:w="1551" w:type="dxa"/>
          </w:tcPr>
          <w:p w14:paraId="4779ED93" w14:textId="77777777" w:rsidR="00B97248" w:rsidRPr="00F94536" w:rsidRDefault="00B97248" w:rsidP="00E53378">
            <w:pPr>
              <w:pStyle w:val="TableParagraph"/>
              <w:rPr>
                <w:rFonts w:ascii="Times New Roman"/>
                <w:sz w:val="14"/>
              </w:rPr>
            </w:pPr>
          </w:p>
        </w:tc>
      </w:tr>
      <w:tr w:rsidR="00B97248" w:rsidRPr="00F94536" w14:paraId="56307273" w14:textId="77777777" w:rsidTr="00E53378">
        <w:trPr>
          <w:trHeight w:val="202"/>
        </w:trPr>
        <w:tc>
          <w:tcPr>
            <w:tcW w:w="1579" w:type="dxa"/>
          </w:tcPr>
          <w:p w14:paraId="185D9F66" w14:textId="77777777" w:rsidR="00B97248" w:rsidRPr="00F94536" w:rsidRDefault="00B97248" w:rsidP="00E53378">
            <w:pPr>
              <w:pStyle w:val="TableParagraph"/>
              <w:spacing w:before="5" w:line="177" w:lineRule="exact"/>
              <w:ind w:left="562"/>
              <w:rPr>
                <w:sz w:val="17"/>
              </w:rPr>
            </w:pPr>
            <w:r w:rsidRPr="00F94536">
              <w:rPr>
                <w:sz w:val="17"/>
              </w:rPr>
              <w:t>TECH2</w:t>
            </w:r>
          </w:p>
        </w:tc>
        <w:tc>
          <w:tcPr>
            <w:tcW w:w="958" w:type="dxa"/>
          </w:tcPr>
          <w:p w14:paraId="5AB8CA18" w14:textId="77777777" w:rsidR="00B97248" w:rsidRPr="00F94536" w:rsidRDefault="00B97248" w:rsidP="00E53378">
            <w:pPr>
              <w:pStyle w:val="TableParagraph"/>
              <w:spacing w:before="5" w:line="177" w:lineRule="exact"/>
              <w:ind w:right="245"/>
              <w:jc w:val="right"/>
              <w:rPr>
                <w:sz w:val="17"/>
              </w:rPr>
            </w:pPr>
            <w:r w:rsidRPr="00F94536">
              <w:rPr>
                <w:sz w:val="17"/>
              </w:rPr>
              <w:t>18</w:t>
            </w:r>
          </w:p>
        </w:tc>
        <w:tc>
          <w:tcPr>
            <w:tcW w:w="863" w:type="dxa"/>
          </w:tcPr>
          <w:p w14:paraId="7E2DE3D7" w14:textId="77777777" w:rsidR="00B97248" w:rsidRPr="00F94536" w:rsidRDefault="00B97248" w:rsidP="00E53378">
            <w:pPr>
              <w:pStyle w:val="TableParagraph"/>
              <w:spacing w:before="5" w:line="177" w:lineRule="exact"/>
              <w:ind w:right="164"/>
              <w:jc w:val="right"/>
              <w:rPr>
                <w:sz w:val="17"/>
              </w:rPr>
            </w:pPr>
            <w:r w:rsidRPr="00F94536">
              <w:rPr>
                <w:sz w:val="17"/>
              </w:rPr>
              <w:t>-0.09</w:t>
            </w:r>
          </w:p>
        </w:tc>
        <w:tc>
          <w:tcPr>
            <w:tcW w:w="1539" w:type="dxa"/>
          </w:tcPr>
          <w:p w14:paraId="418AA93D" w14:textId="77777777" w:rsidR="00B97248" w:rsidRPr="00F94536" w:rsidRDefault="00B97248" w:rsidP="00E53378">
            <w:pPr>
              <w:pStyle w:val="TableParagraph"/>
              <w:spacing w:before="5" w:line="177" w:lineRule="exact"/>
              <w:ind w:left="105" w:right="73"/>
              <w:jc w:val="center"/>
              <w:rPr>
                <w:sz w:val="17"/>
              </w:rPr>
            </w:pPr>
            <w:r w:rsidRPr="00F94536">
              <w:rPr>
                <w:sz w:val="17"/>
              </w:rPr>
              <w:t>-0.14</w:t>
            </w:r>
          </w:p>
        </w:tc>
        <w:tc>
          <w:tcPr>
            <w:tcW w:w="1575" w:type="dxa"/>
          </w:tcPr>
          <w:p w14:paraId="7F8B65FE" w14:textId="77777777" w:rsidR="00B97248" w:rsidRPr="00F94536" w:rsidRDefault="00B97248" w:rsidP="00E53378">
            <w:pPr>
              <w:pStyle w:val="TableParagraph"/>
              <w:spacing w:before="5" w:line="177" w:lineRule="exact"/>
              <w:ind w:left="93" w:right="71"/>
              <w:jc w:val="center"/>
              <w:rPr>
                <w:sz w:val="17"/>
              </w:rPr>
            </w:pPr>
            <w:r w:rsidRPr="00F94536">
              <w:rPr>
                <w:sz w:val="17"/>
              </w:rPr>
              <w:t>-0.05</w:t>
            </w:r>
          </w:p>
        </w:tc>
        <w:tc>
          <w:tcPr>
            <w:tcW w:w="1463" w:type="dxa"/>
          </w:tcPr>
          <w:p w14:paraId="21D4C380" w14:textId="77777777" w:rsidR="00B97248" w:rsidRPr="00F94536" w:rsidRDefault="00B97248" w:rsidP="00E53378">
            <w:pPr>
              <w:pStyle w:val="TableParagraph"/>
              <w:spacing w:before="5" w:line="177" w:lineRule="exact"/>
              <w:ind w:left="99" w:right="75"/>
              <w:jc w:val="center"/>
              <w:rPr>
                <w:sz w:val="17"/>
              </w:rPr>
            </w:pPr>
            <w:r w:rsidRPr="00F94536">
              <w:rPr>
                <w:sz w:val="17"/>
              </w:rPr>
              <w:t>&lt;0.001</w:t>
            </w:r>
          </w:p>
        </w:tc>
        <w:tc>
          <w:tcPr>
            <w:tcW w:w="1551" w:type="dxa"/>
          </w:tcPr>
          <w:p w14:paraId="7A5CD3A6" w14:textId="77777777" w:rsidR="00B97248" w:rsidRPr="00F94536" w:rsidRDefault="00B97248" w:rsidP="00E53378">
            <w:pPr>
              <w:pStyle w:val="TableParagraph"/>
              <w:rPr>
                <w:rFonts w:ascii="Times New Roman"/>
                <w:sz w:val="14"/>
              </w:rPr>
            </w:pPr>
          </w:p>
        </w:tc>
      </w:tr>
    </w:tbl>
    <w:p w14:paraId="1BA39C64"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EB37068" w14:textId="77777777" w:rsidR="00B97248" w:rsidRPr="00F94536" w:rsidRDefault="00B97248" w:rsidP="00B97248">
      <w:pPr>
        <w:spacing w:before="38" w:line="400" w:lineRule="auto"/>
        <w:ind w:left="120" w:right="2035"/>
        <w:rPr>
          <w:rFonts w:ascii="Calibri"/>
          <w:b/>
        </w:rPr>
      </w:pPr>
      <w:r w:rsidRPr="00F94536">
        <w:rPr>
          <w:rFonts w:ascii="Calibri"/>
          <w:b/>
        </w:rPr>
        <w:t>Tucker, S. J.; Ytterberg, K. L.; Lenoch, L. M.; Schmit, T. L.; Mucha, D. I.; Wooten, J. A.; Lohse, C. M.; Austin, C. M.; Mongeon Wahlen, K. J. Reducing pediatric overweight: nurse-delivered motivational interviewing in primary care</w:t>
      </w:r>
    </w:p>
    <w:tbl>
      <w:tblPr>
        <w:tblW w:w="0" w:type="auto"/>
        <w:tblInd w:w="127" w:type="dxa"/>
        <w:tblLayout w:type="fixed"/>
        <w:tblCellMar>
          <w:left w:w="0" w:type="dxa"/>
          <w:right w:w="0" w:type="dxa"/>
        </w:tblCellMar>
        <w:tblLook w:val="01E0" w:firstRow="1" w:lastRow="1" w:firstColumn="1" w:lastColumn="1" w:noHBand="0" w:noVBand="0"/>
      </w:tblPr>
      <w:tblGrid>
        <w:gridCol w:w="1581"/>
        <w:gridCol w:w="7465"/>
        <w:gridCol w:w="5353"/>
      </w:tblGrid>
      <w:tr w:rsidR="00B97248" w:rsidRPr="00F94536" w14:paraId="7C43D414" w14:textId="77777777" w:rsidTr="00E53378">
        <w:trPr>
          <w:trHeight w:val="415"/>
        </w:trPr>
        <w:tc>
          <w:tcPr>
            <w:tcW w:w="1581" w:type="dxa"/>
            <w:shd w:val="clear" w:color="auto" w:fill="8D176B"/>
          </w:tcPr>
          <w:p w14:paraId="74EC3BF1" w14:textId="77777777" w:rsidR="00B97248" w:rsidRPr="00F94536" w:rsidRDefault="00B97248" w:rsidP="00E53378">
            <w:pPr>
              <w:pStyle w:val="TableParagraph"/>
              <w:ind w:left="112"/>
              <w:rPr>
                <w:sz w:val="17"/>
              </w:rPr>
            </w:pPr>
            <w:r w:rsidRPr="00F94536">
              <w:rPr>
                <w:color w:val="FFFFFF"/>
                <w:sz w:val="17"/>
              </w:rPr>
              <w:t>Study</w:t>
            </w:r>
          </w:p>
          <w:p w14:paraId="25C477A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65" w:type="dxa"/>
            <w:shd w:val="clear" w:color="auto" w:fill="8D176B"/>
          </w:tcPr>
          <w:p w14:paraId="7D2DFE54" w14:textId="77777777" w:rsidR="00B97248" w:rsidRPr="00F94536" w:rsidRDefault="00B97248" w:rsidP="00E53378">
            <w:pPr>
              <w:pStyle w:val="TableParagraph"/>
              <w:rPr>
                <w:rFonts w:ascii="Times New Roman"/>
                <w:sz w:val="18"/>
              </w:rPr>
            </w:pPr>
          </w:p>
        </w:tc>
        <w:tc>
          <w:tcPr>
            <w:tcW w:w="5353" w:type="dxa"/>
            <w:shd w:val="clear" w:color="auto" w:fill="8D176B"/>
          </w:tcPr>
          <w:p w14:paraId="6882C81C" w14:textId="77777777" w:rsidR="00B97248" w:rsidRPr="00F94536" w:rsidRDefault="00B97248" w:rsidP="00E53378">
            <w:pPr>
              <w:pStyle w:val="TableParagraph"/>
              <w:rPr>
                <w:rFonts w:ascii="Times New Roman"/>
                <w:sz w:val="18"/>
              </w:rPr>
            </w:pPr>
          </w:p>
        </w:tc>
      </w:tr>
      <w:tr w:rsidR="00B97248" w:rsidRPr="00F94536" w14:paraId="0C5C5FDD" w14:textId="77777777" w:rsidTr="00E53378">
        <w:trPr>
          <w:trHeight w:val="618"/>
        </w:trPr>
        <w:tc>
          <w:tcPr>
            <w:tcW w:w="1581" w:type="dxa"/>
          </w:tcPr>
          <w:p w14:paraId="512BF169" w14:textId="77777777" w:rsidR="00B97248" w:rsidRPr="00F94536" w:rsidRDefault="00B97248" w:rsidP="00E53378">
            <w:pPr>
              <w:pStyle w:val="TableParagraph"/>
              <w:spacing w:before="115" w:line="235" w:lineRule="auto"/>
              <w:ind w:left="112" w:right="288"/>
              <w:rPr>
                <w:sz w:val="17"/>
              </w:rPr>
            </w:pPr>
            <w:r w:rsidRPr="00F94536">
              <w:rPr>
                <w:sz w:val="17"/>
              </w:rPr>
              <w:t>Sponsorship source</w:t>
            </w:r>
          </w:p>
        </w:tc>
        <w:tc>
          <w:tcPr>
            <w:tcW w:w="12818" w:type="dxa"/>
            <w:gridSpan w:val="2"/>
          </w:tcPr>
          <w:p w14:paraId="1DD92396" w14:textId="77777777" w:rsidR="00B97248" w:rsidRPr="00F94536" w:rsidRDefault="00B97248" w:rsidP="00E53378">
            <w:pPr>
              <w:pStyle w:val="TableParagraph"/>
              <w:spacing w:line="254" w:lineRule="auto"/>
              <w:ind w:left="130" w:right="498"/>
              <w:rPr>
                <w:sz w:val="17"/>
              </w:rPr>
            </w:pPr>
            <w:r w:rsidRPr="00F94536">
              <w:rPr>
                <w:sz w:val="17"/>
              </w:rPr>
              <w:t>Funding w as provided by the Mayo Clinic Patient Education Research Committee, Mayo Clinic Nursing Research Committee, and Small Grants Program sponsored by the Mayo Clinic Center for Translational Science Activities. The authors acknow ledge the financial support and her encouragement of Dr. Jill</w:t>
            </w:r>
          </w:p>
          <w:p w14:paraId="2E36EE2F" w14:textId="77777777" w:rsidR="00B97248" w:rsidRPr="00F94536" w:rsidRDefault="00B97248" w:rsidP="00E53378">
            <w:pPr>
              <w:pStyle w:val="TableParagraph"/>
              <w:spacing w:before="2" w:line="182" w:lineRule="exact"/>
              <w:ind w:left="130"/>
              <w:rPr>
                <w:sz w:val="17"/>
              </w:rPr>
            </w:pPr>
            <w:r w:rsidRPr="00F94536">
              <w:rPr>
                <w:sz w:val="17"/>
              </w:rPr>
              <w:t>Sw anson, Consultant and Chair of Community Pediatric &amp; Adolescent Medicine</w:t>
            </w:r>
          </w:p>
        </w:tc>
      </w:tr>
      <w:tr w:rsidR="00B97248" w:rsidRPr="00F94536" w14:paraId="58063417" w14:textId="77777777" w:rsidTr="00E53378">
        <w:trPr>
          <w:trHeight w:val="215"/>
        </w:trPr>
        <w:tc>
          <w:tcPr>
            <w:tcW w:w="1581" w:type="dxa"/>
          </w:tcPr>
          <w:p w14:paraId="4ED64C2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465" w:type="dxa"/>
          </w:tcPr>
          <w:p w14:paraId="0E33FD63" w14:textId="77777777" w:rsidR="00B97248" w:rsidRPr="00F94536" w:rsidRDefault="00B97248" w:rsidP="00E53378">
            <w:pPr>
              <w:pStyle w:val="TableParagraph"/>
              <w:spacing w:before="5" w:line="190" w:lineRule="exact"/>
              <w:ind w:left="130"/>
              <w:rPr>
                <w:sz w:val="17"/>
              </w:rPr>
            </w:pPr>
            <w:r w:rsidRPr="00F94536">
              <w:rPr>
                <w:sz w:val="17"/>
              </w:rPr>
              <w:t>USA</w:t>
            </w:r>
          </w:p>
        </w:tc>
        <w:tc>
          <w:tcPr>
            <w:tcW w:w="5353" w:type="dxa"/>
          </w:tcPr>
          <w:p w14:paraId="7B8C7F8D" w14:textId="77777777" w:rsidR="00B97248" w:rsidRPr="00F94536" w:rsidRDefault="00B97248" w:rsidP="00E53378">
            <w:pPr>
              <w:pStyle w:val="TableParagraph"/>
              <w:rPr>
                <w:rFonts w:ascii="Times New Roman"/>
                <w:sz w:val="14"/>
              </w:rPr>
            </w:pPr>
          </w:p>
        </w:tc>
      </w:tr>
      <w:tr w:rsidR="00B97248" w:rsidRPr="00F94536" w14:paraId="59A47329" w14:textId="77777777" w:rsidTr="00E53378">
        <w:trPr>
          <w:trHeight w:val="216"/>
        </w:trPr>
        <w:tc>
          <w:tcPr>
            <w:tcW w:w="14399" w:type="dxa"/>
            <w:gridSpan w:val="3"/>
          </w:tcPr>
          <w:p w14:paraId="0109378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5793166" w14:textId="77777777" w:rsidTr="00E53378">
        <w:trPr>
          <w:trHeight w:val="208"/>
        </w:trPr>
        <w:tc>
          <w:tcPr>
            <w:tcW w:w="1581" w:type="dxa"/>
          </w:tcPr>
          <w:p w14:paraId="14E2D76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65" w:type="dxa"/>
          </w:tcPr>
          <w:p w14:paraId="5D6EFBE9" w14:textId="77777777" w:rsidR="00B97248" w:rsidRPr="00F94536" w:rsidRDefault="00B97248" w:rsidP="00E53378">
            <w:pPr>
              <w:pStyle w:val="TableParagraph"/>
              <w:spacing w:before="5" w:line="182" w:lineRule="exact"/>
              <w:ind w:left="130"/>
              <w:rPr>
                <w:sz w:val="17"/>
              </w:rPr>
            </w:pPr>
            <w:r w:rsidRPr="00F94536">
              <w:rPr>
                <w:sz w:val="17"/>
              </w:rPr>
              <w:t>Prospective cohort study</w:t>
            </w:r>
          </w:p>
        </w:tc>
        <w:tc>
          <w:tcPr>
            <w:tcW w:w="5353" w:type="dxa"/>
          </w:tcPr>
          <w:p w14:paraId="05C303E6" w14:textId="77777777" w:rsidR="00B97248" w:rsidRPr="00F94536" w:rsidRDefault="00B97248" w:rsidP="00E53378">
            <w:pPr>
              <w:pStyle w:val="TableParagraph"/>
              <w:rPr>
                <w:rFonts w:ascii="Times New Roman"/>
                <w:sz w:val="14"/>
              </w:rPr>
            </w:pPr>
          </w:p>
        </w:tc>
      </w:tr>
      <w:tr w:rsidR="00B97248" w:rsidRPr="00F94536" w14:paraId="4769AB50" w14:textId="77777777" w:rsidTr="00E53378">
        <w:trPr>
          <w:trHeight w:val="207"/>
        </w:trPr>
        <w:tc>
          <w:tcPr>
            <w:tcW w:w="1581" w:type="dxa"/>
          </w:tcPr>
          <w:p w14:paraId="3568DB4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65" w:type="dxa"/>
          </w:tcPr>
          <w:p w14:paraId="12B1796E"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5353" w:type="dxa"/>
          </w:tcPr>
          <w:p w14:paraId="3D8C38BE" w14:textId="77777777" w:rsidR="00B97248" w:rsidRPr="00F94536" w:rsidRDefault="00B97248" w:rsidP="00E53378">
            <w:pPr>
              <w:pStyle w:val="TableParagraph"/>
              <w:rPr>
                <w:rFonts w:ascii="Times New Roman"/>
                <w:sz w:val="14"/>
              </w:rPr>
            </w:pPr>
          </w:p>
        </w:tc>
      </w:tr>
      <w:tr w:rsidR="00B97248" w:rsidRPr="00F94536" w14:paraId="0CAB1B23" w14:textId="77777777" w:rsidTr="00E53378">
        <w:trPr>
          <w:trHeight w:val="207"/>
        </w:trPr>
        <w:tc>
          <w:tcPr>
            <w:tcW w:w="1581" w:type="dxa"/>
          </w:tcPr>
          <w:p w14:paraId="3BDDF12E"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8" w:type="dxa"/>
            <w:gridSpan w:val="2"/>
          </w:tcPr>
          <w:p w14:paraId="4C7A58BD" w14:textId="77777777" w:rsidR="00B97248" w:rsidRPr="00F94536" w:rsidRDefault="00B97248" w:rsidP="00E53378">
            <w:pPr>
              <w:pStyle w:val="TableParagraph"/>
              <w:spacing w:before="5" w:line="182" w:lineRule="exact"/>
              <w:ind w:left="130"/>
              <w:rPr>
                <w:sz w:val="17"/>
              </w:rPr>
            </w:pPr>
            <w:r w:rsidRPr="00F94536">
              <w:rPr>
                <w:sz w:val="17"/>
              </w:rPr>
              <w:t>Review and approval of human subjects research w erereceived from the Institutional Review Board (IRB) prior tolaunching any study aspects.</w:t>
            </w:r>
          </w:p>
        </w:tc>
      </w:tr>
      <w:tr w:rsidR="00B97248" w:rsidRPr="00F94536" w14:paraId="538FC570" w14:textId="77777777" w:rsidTr="00E53378">
        <w:trPr>
          <w:trHeight w:val="424"/>
        </w:trPr>
        <w:tc>
          <w:tcPr>
            <w:tcW w:w="1581" w:type="dxa"/>
          </w:tcPr>
          <w:p w14:paraId="1B3CC457" w14:textId="77777777" w:rsidR="00B97248" w:rsidRPr="00F94536" w:rsidRDefault="00B97248" w:rsidP="00E53378">
            <w:pPr>
              <w:pStyle w:val="TableParagraph"/>
              <w:spacing w:before="5"/>
              <w:ind w:left="112"/>
              <w:rPr>
                <w:sz w:val="17"/>
              </w:rPr>
            </w:pPr>
            <w:r w:rsidRPr="00F94536">
              <w:rPr>
                <w:sz w:val="17"/>
              </w:rPr>
              <w:t>Outcomes other</w:t>
            </w:r>
          </w:p>
          <w:p w14:paraId="0545010B"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465" w:type="dxa"/>
          </w:tcPr>
          <w:p w14:paraId="4345C8C1" w14:textId="77777777" w:rsidR="00B97248" w:rsidRPr="00F94536" w:rsidRDefault="00B97248" w:rsidP="00E53378">
            <w:pPr>
              <w:pStyle w:val="TableParagraph"/>
              <w:spacing w:before="6"/>
              <w:rPr>
                <w:rFonts w:ascii="Calibri"/>
                <w:b/>
                <w:sz w:val="17"/>
              </w:rPr>
            </w:pPr>
          </w:p>
          <w:p w14:paraId="67337212" w14:textId="77777777" w:rsidR="00B97248" w:rsidRPr="00F94536" w:rsidRDefault="00B97248" w:rsidP="00E53378">
            <w:pPr>
              <w:pStyle w:val="TableParagraph"/>
              <w:spacing w:line="190" w:lineRule="exact"/>
              <w:ind w:left="130"/>
              <w:rPr>
                <w:sz w:val="17"/>
              </w:rPr>
            </w:pPr>
            <w:r w:rsidRPr="00F94536">
              <w:rPr>
                <w:sz w:val="17"/>
              </w:rPr>
              <w:t>Behaviors</w:t>
            </w:r>
          </w:p>
        </w:tc>
        <w:tc>
          <w:tcPr>
            <w:tcW w:w="5353" w:type="dxa"/>
          </w:tcPr>
          <w:p w14:paraId="3BAC1433" w14:textId="77777777" w:rsidR="00B97248" w:rsidRPr="00F94536" w:rsidRDefault="00B97248" w:rsidP="00E53378">
            <w:pPr>
              <w:pStyle w:val="TableParagraph"/>
              <w:rPr>
                <w:rFonts w:ascii="Times New Roman"/>
                <w:sz w:val="18"/>
              </w:rPr>
            </w:pPr>
          </w:p>
        </w:tc>
      </w:tr>
      <w:tr w:rsidR="00B97248" w:rsidRPr="00F94536" w14:paraId="179C8433" w14:textId="77777777" w:rsidTr="00E53378">
        <w:trPr>
          <w:trHeight w:val="215"/>
        </w:trPr>
        <w:tc>
          <w:tcPr>
            <w:tcW w:w="14399" w:type="dxa"/>
            <w:gridSpan w:val="3"/>
          </w:tcPr>
          <w:p w14:paraId="4D963C8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E74A531" w14:textId="77777777" w:rsidTr="00E53378">
        <w:trPr>
          <w:trHeight w:val="208"/>
        </w:trPr>
        <w:tc>
          <w:tcPr>
            <w:tcW w:w="1581" w:type="dxa"/>
          </w:tcPr>
          <w:p w14:paraId="6A884FB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18" w:type="dxa"/>
            <w:gridSpan w:val="2"/>
          </w:tcPr>
          <w:p w14:paraId="0A684D93" w14:textId="77777777" w:rsidR="00B97248" w:rsidRPr="00F94536" w:rsidRDefault="00B97248" w:rsidP="00E53378">
            <w:pPr>
              <w:pStyle w:val="TableParagraph"/>
              <w:spacing w:before="5" w:line="182" w:lineRule="exact"/>
              <w:ind w:left="130"/>
              <w:rPr>
                <w:sz w:val="17"/>
              </w:rPr>
            </w:pPr>
            <w:r w:rsidRPr="00F94536">
              <w:rPr>
                <w:sz w:val="17"/>
              </w:rPr>
              <w:t>To be eligible for the study, children had to be 4 – 18 year olds, at the 85 – 95th BMI percentile, and presenting for a w ell-child visit.</w:t>
            </w:r>
          </w:p>
        </w:tc>
      </w:tr>
      <w:tr w:rsidR="00B97248" w:rsidRPr="00F94536" w14:paraId="79227EA4" w14:textId="77777777" w:rsidTr="00E53378">
        <w:trPr>
          <w:trHeight w:val="831"/>
        </w:trPr>
        <w:tc>
          <w:tcPr>
            <w:tcW w:w="1581" w:type="dxa"/>
          </w:tcPr>
          <w:p w14:paraId="3BF229C2" w14:textId="77777777" w:rsidR="00B97248" w:rsidRPr="00F94536" w:rsidRDefault="00B97248" w:rsidP="00E53378">
            <w:pPr>
              <w:pStyle w:val="TableParagraph"/>
              <w:spacing w:before="4"/>
              <w:rPr>
                <w:rFonts w:ascii="Calibri"/>
                <w:b/>
                <w:sz w:val="25"/>
              </w:rPr>
            </w:pPr>
          </w:p>
          <w:p w14:paraId="5438D2F7" w14:textId="77777777" w:rsidR="00B97248" w:rsidRPr="00F94536" w:rsidRDefault="00B97248" w:rsidP="00E53378">
            <w:pPr>
              <w:pStyle w:val="TableParagraph"/>
              <w:ind w:left="112"/>
              <w:rPr>
                <w:sz w:val="17"/>
              </w:rPr>
            </w:pPr>
            <w:r w:rsidRPr="00F94536">
              <w:rPr>
                <w:sz w:val="17"/>
              </w:rPr>
              <w:t>Exclusion criteria</w:t>
            </w:r>
          </w:p>
        </w:tc>
        <w:tc>
          <w:tcPr>
            <w:tcW w:w="12818" w:type="dxa"/>
            <w:gridSpan w:val="2"/>
          </w:tcPr>
          <w:p w14:paraId="23021F41" w14:textId="77777777" w:rsidR="00B97248" w:rsidRPr="00F94536" w:rsidRDefault="00B97248" w:rsidP="00E53378">
            <w:pPr>
              <w:pStyle w:val="TableParagraph"/>
              <w:spacing w:before="5" w:line="254" w:lineRule="auto"/>
              <w:ind w:left="130" w:right="187"/>
              <w:rPr>
                <w:sz w:val="17"/>
              </w:rPr>
            </w:pPr>
            <w:r w:rsidRPr="00F94536">
              <w:rPr>
                <w:sz w:val="17"/>
              </w:rPr>
              <w:t>Children w ith significant co-morbidities and those presenting for acute care concerns w ere excluded to reduce conf ounding factors and to avoid interference w ith treating acute problems. Additional exclusion criteria included: (1) taking any type of birth control including Depo Provera injections, oral steroids, seizure medications, antidepressants, or medications that affect appetite; (2) pregnancy at time of enrollment or during the study; (3) a diagnosis of any mental health</w:t>
            </w:r>
          </w:p>
          <w:p w14:paraId="2375CC11" w14:textId="77777777" w:rsidR="00B97248" w:rsidRPr="00F94536" w:rsidRDefault="00B97248" w:rsidP="00E53378">
            <w:pPr>
              <w:pStyle w:val="TableParagraph"/>
              <w:spacing w:before="3" w:line="182" w:lineRule="exact"/>
              <w:ind w:left="130"/>
              <w:rPr>
                <w:sz w:val="17"/>
              </w:rPr>
            </w:pPr>
            <w:r w:rsidRPr="00F94536">
              <w:rPr>
                <w:sz w:val="17"/>
              </w:rPr>
              <w:t>problems (Autism, ADHD, MR etc.); (4) follow ing any special diets; and (5) non-English speaking or significant language barriers.</w:t>
            </w:r>
          </w:p>
        </w:tc>
      </w:tr>
      <w:tr w:rsidR="00B97248" w:rsidRPr="00F94536" w14:paraId="05D3D033" w14:textId="77777777" w:rsidTr="00E53378">
        <w:trPr>
          <w:trHeight w:val="416"/>
        </w:trPr>
        <w:tc>
          <w:tcPr>
            <w:tcW w:w="1581" w:type="dxa"/>
          </w:tcPr>
          <w:p w14:paraId="3B614AF2" w14:textId="77777777" w:rsidR="00B97248" w:rsidRPr="00F94536" w:rsidRDefault="00B97248" w:rsidP="00E53378">
            <w:pPr>
              <w:pStyle w:val="TableParagraph"/>
              <w:spacing w:before="5" w:line="194" w:lineRule="exact"/>
              <w:ind w:left="112"/>
              <w:rPr>
                <w:sz w:val="17"/>
              </w:rPr>
            </w:pPr>
            <w:r w:rsidRPr="00F94536">
              <w:rPr>
                <w:sz w:val="17"/>
              </w:rPr>
              <w:t>Group</w:t>
            </w:r>
          </w:p>
          <w:p w14:paraId="1E84F903" w14:textId="77777777" w:rsidR="00B97248" w:rsidRPr="00F94536" w:rsidRDefault="00B97248" w:rsidP="00E53378">
            <w:pPr>
              <w:pStyle w:val="TableParagraph"/>
              <w:spacing w:line="194" w:lineRule="exact"/>
              <w:ind w:left="112"/>
              <w:rPr>
                <w:sz w:val="17"/>
              </w:rPr>
            </w:pPr>
            <w:r w:rsidRPr="00F94536">
              <w:rPr>
                <w:sz w:val="17"/>
              </w:rPr>
              <w:t>differences</w:t>
            </w:r>
          </w:p>
        </w:tc>
        <w:tc>
          <w:tcPr>
            <w:tcW w:w="7465" w:type="dxa"/>
          </w:tcPr>
          <w:p w14:paraId="6E51AC6C" w14:textId="77777777" w:rsidR="00B97248" w:rsidRPr="00F94536" w:rsidRDefault="00B97248" w:rsidP="00E53378">
            <w:pPr>
              <w:pStyle w:val="TableParagraph"/>
              <w:spacing w:before="101"/>
              <w:ind w:left="130"/>
              <w:rPr>
                <w:sz w:val="17"/>
              </w:rPr>
            </w:pPr>
            <w:r w:rsidRPr="00F94536">
              <w:rPr>
                <w:sz w:val="17"/>
              </w:rPr>
              <w:t>None, all control then all intervention</w:t>
            </w:r>
          </w:p>
        </w:tc>
        <w:tc>
          <w:tcPr>
            <w:tcW w:w="5353" w:type="dxa"/>
          </w:tcPr>
          <w:p w14:paraId="4E509E40" w14:textId="77777777" w:rsidR="00B97248" w:rsidRPr="00F94536" w:rsidRDefault="00B97248" w:rsidP="00E53378">
            <w:pPr>
              <w:pStyle w:val="TableParagraph"/>
              <w:rPr>
                <w:rFonts w:ascii="Times New Roman"/>
                <w:sz w:val="18"/>
              </w:rPr>
            </w:pPr>
          </w:p>
        </w:tc>
      </w:tr>
      <w:tr w:rsidR="00B97248" w:rsidRPr="00F94536" w14:paraId="5263C387" w14:textId="77777777" w:rsidTr="00E53378">
        <w:trPr>
          <w:trHeight w:val="231"/>
        </w:trPr>
        <w:tc>
          <w:tcPr>
            <w:tcW w:w="1581" w:type="dxa"/>
          </w:tcPr>
          <w:p w14:paraId="29E6EAED" w14:textId="77777777" w:rsidR="00B97248" w:rsidRPr="00F94536" w:rsidRDefault="00B97248" w:rsidP="00E53378">
            <w:pPr>
              <w:pStyle w:val="TableParagraph"/>
              <w:rPr>
                <w:rFonts w:ascii="Times New Roman"/>
                <w:sz w:val="16"/>
              </w:rPr>
            </w:pPr>
          </w:p>
        </w:tc>
        <w:tc>
          <w:tcPr>
            <w:tcW w:w="7465" w:type="dxa"/>
          </w:tcPr>
          <w:p w14:paraId="1ACF5AFE" w14:textId="77777777" w:rsidR="00B97248" w:rsidRPr="00F94536" w:rsidRDefault="00B97248" w:rsidP="00E53378">
            <w:pPr>
              <w:pStyle w:val="TableParagraph"/>
              <w:spacing w:before="21" w:line="190" w:lineRule="exact"/>
              <w:ind w:left="130"/>
              <w:rPr>
                <w:sz w:val="17"/>
              </w:rPr>
            </w:pPr>
            <w:r w:rsidRPr="00F94536">
              <w:rPr>
                <w:sz w:val="17"/>
              </w:rPr>
              <w:t>Control</w:t>
            </w:r>
          </w:p>
        </w:tc>
        <w:tc>
          <w:tcPr>
            <w:tcW w:w="5353" w:type="dxa"/>
          </w:tcPr>
          <w:p w14:paraId="1FE29466" w14:textId="77777777" w:rsidR="00B97248" w:rsidRPr="00F94536" w:rsidRDefault="00B97248" w:rsidP="00E53378">
            <w:pPr>
              <w:pStyle w:val="TableParagraph"/>
              <w:spacing w:before="21" w:line="190" w:lineRule="exact"/>
              <w:ind w:left="217"/>
              <w:rPr>
                <w:sz w:val="17"/>
              </w:rPr>
            </w:pPr>
            <w:r w:rsidRPr="00F94536">
              <w:rPr>
                <w:sz w:val="17"/>
              </w:rPr>
              <w:t>Intervention</w:t>
            </w:r>
          </w:p>
        </w:tc>
      </w:tr>
      <w:tr w:rsidR="00B97248" w:rsidRPr="00F94536" w14:paraId="33C3AB48" w14:textId="77777777" w:rsidTr="00E53378">
        <w:trPr>
          <w:trHeight w:val="216"/>
        </w:trPr>
        <w:tc>
          <w:tcPr>
            <w:tcW w:w="14399" w:type="dxa"/>
            <w:gridSpan w:val="3"/>
          </w:tcPr>
          <w:p w14:paraId="5850EDE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5E83B93" w14:textId="77777777" w:rsidTr="00E53378">
        <w:trPr>
          <w:trHeight w:val="207"/>
        </w:trPr>
        <w:tc>
          <w:tcPr>
            <w:tcW w:w="1581" w:type="dxa"/>
          </w:tcPr>
          <w:p w14:paraId="748EC65D" w14:textId="77777777" w:rsidR="00B97248" w:rsidRPr="00F94536" w:rsidRDefault="00B97248" w:rsidP="00E53378">
            <w:pPr>
              <w:pStyle w:val="TableParagraph"/>
              <w:rPr>
                <w:rFonts w:ascii="Times New Roman"/>
                <w:sz w:val="14"/>
              </w:rPr>
            </w:pPr>
          </w:p>
        </w:tc>
        <w:tc>
          <w:tcPr>
            <w:tcW w:w="7465" w:type="dxa"/>
          </w:tcPr>
          <w:p w14:paraId="245CDC7E" w14:textId="77777777" w:rsidR="00B97248" w:rsidRPr="00F94536" w:rsidRDefault="00B97248" w:rsidP="00E53378">
            <w:pPr>
              <w:pStyle w:val="TableParagraph"/>
              <w:spacing w:before="5" w:line="182" w:lineRule="exact"/>
              <w:ind w:left="130"/>
              <w:rPr>
                <w:sz w:val="17"/>
              </w:rPr>
            </w:pPr>
            <w:r w:rsidRPr="00F94536">
              <w:rPr>
                <w:sz w:val="17"/>
              </w:rPr>
              <w:t>Control</w:t>
            </w:r>
          </w:p>
        </w:tc>
        <w:tc>
          <w:tcPr>
            <w:tcW w:w="5353" w:type="dxa"/>
          </w:tcPr>
          <w:p w14:paraId="1983873F" w14:textId="77777777" w:rsidR="00B97248" w:rsidRPr="00F94536" w:rsidRDefault="00B97248" w:rsidP="00E53378">
            <w:pPr>
              <w:pStyle w:val="TableParagraph"/>
              <w:spacing w:before="5" w:line="182" w:lineRule="exact"/>
              <w:ind w:left="217"/>
              <w:rPr>
                <w:sz w:val="17"/>
              </w:rPr>
            </w:pPr>
            <w:r w:rsidRPr="00F94536">
              <w:rPr>
                <w:sz w:val="17"/>
              </w:rPr>
              <w:t>Intervention</w:t>
            </w:r>
          </w:p>
        </w:tc>
      </w:tr>
      <w:tr w:rsidR="00B97248" w:rsidRPr="00F94536" w14:paraId="5B829181" w14:textId="77777777" w:rsidTr="00E53378">
        <w:trPr>
          <w:trHeight w:val="410"/>
        </w:trPr>
        <w:tc>
          <w:tcPr>
            <w:tcW w:w="1581" w:type="dxa"/>
          </w:tcPr>
          <w:p w14:paraId="19425F61" w14:textId="77777777" w:rsidR="00B97248" w:rsidRPr="00F94536" w:rsidRDefault="00B97248" w:rsidP="00E53378">
            <w:pPr>
              <w:pStyle w:val="TableParagraph"/>
              <w:spacing w:before="101"/>
              <w:ind w:left="112"/>
              <w:rPr>
                <w:sz w:val="17"/>
              </w:rPr>
            </w:pPr>
            <w:r w:rsidRPr="00F94536">
              <w:rPr>
                <w:sz w:val="17"/>
              </w:rPr>
              <w:t>Brief description</w:t>
            </w:r>
          </w:p>
        </w:tc>
        <w:tc>
          <w:tcPr>
            <w:tcW w:w="7465" w:type="dxa"/>
          </w:tcPr>
          <w:p w14:paraId="2251D213" w14:textId="77777777" w:rsidR="00B97248" w:rsidRPr="00F94536" w:rsidRDefault="00B97248" w:rsidP="00E53378">
            <w:pPr>
              <w:pStyle w:val="TableParagraph"/>
              <w:spacing w:before="5"/>
              <w:ind w:left="130"/>
              <w:rPr>
                <w:sz w:val="17"/>
              </w:rPr>
            </w:pPr>
            <w:r w:rsidRPr="00F94536">
              <w:rPr>
                <w:sz w:val="17"/>
              </w:rPr>
              <w:t>Both groups w ere offered SC during their w ell-child visit. SC included providing a print out</w:t>
            </w:r>
          </w:p>
          <w:p w14:paraId="37F4E178" w14:textId="77777777" w:rsidR="00B97248" w:rsidRPr="00F94536" w:rsidRDefault="00B97248" w:rsidP="00E53378">
            <w:pPr>
              <w:pStyle w:val="TableParagraph"/>
              <w:spacing w:before="13" w:line="177" w:lineRule="exact"/>
              <w:ind w:left="130"/>
              <w:rPr>
                <w:sz w:val="17"/>
              </w:rPr>
            </w:pPr>
            <w:r w:rsidRPr="00F94536">
              <w:rPr>
                <w:sz w:val="17"/>
              </w:rPr>
              <w:t>and review of BMI and BMI percentile.</w:t>
            </w:r>
          </w:p>
        </w:tc>
        <w:tc>
          <w:tcPr>
            <w:tcW w:w="5353" w:type="dxa"/>
          </w:tcPr>
          <w:p w14:paraId="487A85C5" w14:textId="77777777" w:rsidR="00B97248" w:rsidRPr="00F94536" w:rsidRDefault="00B97248" w:rsidP="00E53378">
            <w:pPr>
              <w:pStyle w:val="TableParagraph"/>
              <w:spacing w:before="5"/>
              <w:ind w:left="217"/>
              <w:rPr>
                <w:sz w:val="17"/>
              </w:rPr>
            </w:pPr>
            <w:r w:rsidRPr="00F94536">
              <w:rPr>
                <w:sz w:val="17"/>
              </w:rPr>
              <w:t>MI around 5-2-1-0 plus standard care w ith a nurse w ith phone</w:t>
            </w:r>
          </w:p>
          <w:p w14:paraId="1F6AB3DB" w14:textId="77777777" w:rsidR="00B97248" w:rsidRPr="00F94536" w:rsidRDefault="00B97248" w:rsidP="00E53378">
            <w:pPr>
              <w:pStyle w:val="TableParagraph"/>
              <w:spacing w:before="13" w:line="177" w:lineRule="exact"/>
              <w:ind w:left="217"/>
              <w:rPr>
                <w:sz w:val="17"/>
              </w:rPr>
            </w:pPr>
            <w:r w:rsidRPr="00F94536">
              <w:rPr>
                <w:sz w:val="17"/>
              </w:rPr>
              <w:t>and in office follow up</w:t>
            </w:r>
          </w:p>
        </w:tc>
      </w:tr>
    </w:tbl>
    <w:p w14:paraId="3B14DD80" w14:textId="77777777" w:rsidR="00B97248" w:rsidRPr="00F94536" w:rsidRDefault="00B97248" w:rsidP="00B97248">
      <w:pPr>
        <w:pStyle w:val="BodyText"/>
        <w:rPr>
          <w:rFonts w:ascii="Calibri"/>
          <w:b/>
          <w:sz w:val="20"/>
        </w:rPr>
      </w:pPr>
    </w:p>
    <w:p w14:paraId="2A8256F6" w14:textId="77777777" w:rsidR="00B97248" w:rsidRPr="00F94536" w:rsidRDefault="00B97248" w:rsidP="00B97248">
      <w:pPr>
        <w:pStyle w:val="BodyText"/>
        <w:rPr>
          <w:rFonts w:ascii="Calibri"/>
          <w:b/>
          <w:sz w:val="20"/>
        </w:rPr>
      </w:pPr>
    </w:p>
    <w:p w14:paraId="654EDE93" w14:textId="77777777" w:rsidR="00B97248" w:rsidRPr="00F94536" w:rsidRDefault="00B97248" w:rsidP="00B97248">
      <w:pPr>
        <w:pStyle w:val="BodyText"/>
        <w:rPr>
          <w:rFonts w:ascii="Calibri"/>
          <w:b/>
          <w:sz w:val="20"/>
        </w:rPr>
      </w:pPr>
    </w:p>
    <w:p w14:paraId="1DBDAAFC" w14:textId="77777777" w:rsidR="00B97248" w:rsidRPr="00F94536" w:rsidRDefault="00B97248" w:rsidP="00B97248">
      <w:pPr>
        <w:pStyle w:val="BodyText"/>
        <w:spacing w:before="1"/>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210"/>
        <w:gridCol w:w="787"/>
        <w:gridCol w:w="709"/>
        <w:gridCol w:w="912"/>
        <w:gridCol w:w="1181"/>
        <w:gridCol w:w="1336"/>
        <w:gridCol w:w="1543"/>
        <w:gridCol w:w="967"/>
        <w:gridCol w:w="725"/>
        <w:gridCol w:w="912"/>
        <w:gridCol w:w="1189"/>
        <w:gridCol w:w="1328"/>
        <w:gridCol w:w="1181"/>
      </w:tblGrid>
      <w:tr w:rsidR="00B97248" w:rsidRPr="00F94536" w14:paraId="1F784120" w14:textId="77777777" w:rsidTr="00E53378">
        <w:trPr>
          <w:trHeight w:val="202"/>
        </w:trPr>
        <w:tc>
          <w:tcPr>
            <w:tcW w:w="1210" w:type="dxa"/>
            <w:shd w:val="clear" w:color="auto" w:fill="8D176B"/>
          </w:tcPr>
          <w:p w14:paraId="10554983" w14:textId="77777777" w:rsidR="00B97248" w:rsidRPr="00F94536" w:rsidRDefault="00B97248" w:rsidP="00E53378">
            <w:pPr>
              <w:pStyle w:val="TableParagraph"/>
              <w:tabs>
                <w:tab w:val="left" w:pos="14337"/>
              </w:tabs>
              <w:spacing w:line="182" w:lineRule="exact"/>
              <w:ind w:left="-63" w:right="-13133"/>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87" w:type="dxa"/>
            <w:shd w:val="clear" w:color="auto" w:fill="8D176B"/>
          </w:tcPr>
          <w:p w14:paraId="32F1D067" w14:textId="77777777" w:rsidR="00B97248" w:rsidRPr="00F94536" w:rsidRDefault="00B97248" w:rsidP="00E53378">
            <w:pPr>
              <w:pStyle w:val="TableParagraph"/>
              <w:rPr>
                <w:rFonts w:ascii="Times New Roman"/>
                <w:sz w:val="14"/>
              </w:rPr>
            </w:pPr>
          </w:p>
        </w:tc>
        <w:tc>
          <w:tcPr>
            <w:tcW w:w="709" w:type="dxa"/>
          </w:tcPr>
          <w:p w14:paraId="01D4C089" w14:textId="77777777" w:rsidR="00B97248" w:rsidRPr="00F94536" w:rsidRDefault="00B97248" w:rsidP="00E53378">
            <w:pPr>
              <w:pStyle w:val="TableParagraph"/>
              <w:rPr>
                <w:rFonts w:ascii="Times New Roman"/>
                <w:sz w:val="14"/>
              </w:rPr>
            </w:pPr>
          </w:p>
        </w:tc>
        <w:tc>
          <w:tcPr>
            <w:tcW w:w="912" w:type="dxa"/>
          </w:tcPr>
          <w:p w14:paraId="59EAF553" w14:textId="77777777" w:rsidR="00B97248" w:rsidRPr="00F94536" w:rsidRDefault="00B97248" w:rsidP="00E53378">
            <w:pPr>
              <w:pStyle w:val="TableParagraph"/>
              <w:rPr>
                <w:rFonts w:ascii="Times New Roman"/>
                <w:sz w:val="14"/>
              </w:rPr>
            </w:pPr>
          </w:p>
        </w:tc>
        <w:tc>
          <w:tcPr>
            <w:tcW w:w="1181" w:type="dxa"/>
            <w:shd w:val="clear" w:color="auto" w:fill="8D176B"/>
          </w:tcPr>
          <w:p w14:paraId="25D25BC8" w14:textId="77777777" w:rsidR="00B97248" w:rsidRPr="00F94536" w:rsidRDefault="00B97248" w:rsidP="00E53378">
            <w:pPr>
              <w:pStyle w:val="TableParagraph"/>
              <w:rPr>
                <w:rFonts w:ascii="Times New Roman"/>
                <w:sz w:val="14"/>
              </w:rPr>
            </w:pPr>
          </w:p>
        </w:tc>
        <w:tc>
          <w:tcPr>
            <w:tcW w:w="1336" w:type="dxa"/>
          </w:tcPr>
          <w:p w14:paraId="1217BDFB" w14:textId="77777777" w:rsidR="00B97248" w:rsidRPr="00F94536" w:rsidRDefault="00B97248" w:rsidP="00E53378">
            <w:pPr>
              <w:pStyle w:val="TableParagraph"/>
              <w:rPr>
                <w:rFonts w:ascii="Times New Roman"/>
                <w:sz w:val="14"/>
              </w:rPr>
            </w:pPr>
          </w:p>
        </w:tc>
        <w:tc>
          <w:tcPr>
            <w:tcW w:w="1543" w:type="dxa"/>
          </w:tcPr>
          <w:p w14:paraId="33E0141C" w14:textId="77777777" w:rsidR="00B97248" w:rsidRPr="00F94536" w:rsidRDefault="00B97248" w:rsidP="00E53378">
            <w:pPr>
              <w:pStyle w:val="TableParagraph"/>
              <w:rPr>
                <w:rFonts w:ascii="Times New Roman"/>
                <w:sz w:val="14"/>
              </w:rPr>
            </w:pPr>
          </w:p>
        </w:tc>
        <w:tc>
          <w:tcPr>
            <w:tcW w:w="967" w:type="dxa"/>
            <w:shd w:val="clear" w:color="auto" w:fill="8D176B"/>
          </w:tcPr>
          <w:p w14:paraId="36704C6A" w14:textId="77777777" w:rsidR="00B97248" w:rsidRPr="00F94536" w:rsidRDefault="00B97248" w:rsidP="00E53378">
            <w:pPr>
              <w:pStyle w:val="TableParagraph"/>
              <w:rPr>
                <w:rFonts w:ascii="Times New Roman"/>
                <w:sz w:val="14"/>
              </w:rPr>
            </w:pPr>
          </w:p>
        </w:tc>
        <w:tc>
          <w:tcPr>
            <w:tcW w:w="725" w:type="dxa"/>
          </w:tcPr>
          <w:p w14:paraId="0D305AF9" w14:textId="77777777" w:rsidR="00B97248" w:rsidRPr="00F94536" w:rsidRDefault="00B97248" w:rsidP="00E53378">
            <w:pPr>
              <w:pStyle w:val="TableParagraph"/>
              <w:rPr>
                <w:rFonts w:ascii="Times New Roman"/>
                <w:sz w:val="14"/>
              </w:rPr>
            </w:pPr>
          </w:p>
        </w:tc>
        <w:tc>
          <w:tcPr>
            <w:tcW w:w="912" w:type="dxa"/>
          </w:tcPr>
          <w:p w14:paraId="131EBB7B" w14:textId="77777777" w:rsidR="00B97248" w:rsidRPr="00F94536" w:rsidRDefault="00B97248" w:rsidP="00E53378">
            <w:pPr>
              <w:pStyle w:val="TableParagraph"/>
              <w:rPr>
                <w:rFonts w:ascii="Times New Roman"/>
                <w:sz w:val="14"/>
              </w:rPr>
            </w:pPr>
          </w:p>
        </w:tc>
        <w:tc>
          <w:tcPr>
            <w:tcW w:w="1189" w:type="dxa"/>
            <w:shd w:val="clear" w:color="auto" w:fill="8D176B"/>
          </w:tcPr>
          <w:p w14:paraId="1D0B19EE" w14:textId="77777777" w:rsidR="00B97248" w:rsidRPr="00F94536" w:rsidRDefault="00B97248" w:rsidP="00E53378">
            <w:pPr>
              <w:pStyle w:val="TableParagraph"/>
              <w:rPr>
                <w:rFonts w:ascii="Times New Roman"/>
                <w:sz w:val="14"/>
              </w:rPr>
            </w:pPr>
          </w:p>
        </w:tc>
        <w:tc>
          <w:tcPr>
            <w:tcW w:w="1328" w:type="dxa"/>
          </w:tcPr>
          <w:p w14:paraId="4DEE746F" w14:textId="77777777" w:rsidR="00B97248" w:rsidRPr="00F94536" w:rsidRDefault="00B97248" w:rsidP="00E53378">
            <w:pPr>
              <w:pStyle w:val="TableParagraph"/>
              <w:rPr>
                <w:rFonts w:ascii="Times New Roman"/>
                <w:sz w:val="14"/>
              </w:rPr>
            </w:pPr>
          </w:p>
        </w:tc>
        <w:tc>
          <w:tcPr>
            <w:tcW w:w="1181" w:type="dxa"/>
            <w:shd w:val="clear" w:color="auto" w:fill="8D176B"/>
          </w:tcPr>
          <w:p w14:paraId="4FF5B046" w14:textId="77777777" w:rsidR="00B97248" w:rsidRPr="00F94536" w:rsidRDefault="00B97248" w:rsidP="00E53378">
            <w:pPr>
              <w:pStyle w:val="TableParagraph"/>
              <w:rPr>
                <w:rFonts w:ascii="Times New Roman"/>
                <w:sz w:val="14"/>
              </w:rPr>
            </w:pPr>
          </w:p>
        </w:tc>
      </w:tr>
      <w:tr w:rsidR="00B97248" w:rsidRPr="00F94536" w14:paraId="0CB85061" w14:textId="77777777" w:rsidTr="00E53378">
        <w:trPr>
          <w:trHeight w:val="207"/>
        </w:trPr>
        <w:tc>
          <w:tcPr>
            <w:tcW w:w="1210" w:type="dxa"/>
            <w:shd w:val="clear" w:color="auto" w:fill="EDEDED"/>
          </w:tcPr>
          <w:p w14:paraId="63673E57" w14:textId="77777777" w:rsidR="00B97248" w:rsidRPr="00F94536" w:rsidRDefault="00B97248" w:rsidP="00E53378">
            <w:pPr>
              <w:pStyle w:val="TableParagraph"/>
              <w:tabs>
                <w:tab w:val="left" w:pos="14337"/>
              </w:tabs>
              <w:spacing w:before="5" w:line="182" w:lineRule="exact"/>
              <w:ind w:left="-63" w:right="-13133"/>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87" w:type="dxa"/>
            <w:shd w:val="clear" w:color="auto" w:fill="EDEDED"/>
          </w:tcPr>
          <w:p w14:paraId="0ACF8805" w14:textId="77777777" w:rsidR="00B97248" w:rsidRPr="00F94536" w:rsidRDefault="00B97248" w:rsidP="00E53378">
            <w:pPr>
              <w:pStyle w:val="TableParagraph"/>
              <w:rPr>
                <w:rFonts w:ascii="Times New Roman"/>
                <w:sz w:val="14"/>
              </w:rPr>
            </w:pPr>
          </w:p>
        </w:tc>
        <w:tc>
          <w:tcPr>
            <w:tcW w:w="709" w:type="dxa"/>
          </w:tcPr>
          <w:p w14:paraId="56A1D752" w14:textId="77777777" w:rsidR="00B97248" w:rsidRPr="00F94536" w:rsidRDefault="00B97248" w:rsidP="00E53378">
            <w:pPr>
              <w:pStyle w:val="TableParagraph"/>
              <w:rPr>
                <w:rFonts w:ascii="Times New Roman"/>
                <w:sz w:val="14"/>
              </w:rPr>
            </w:pPr>
          </w:p>
        </w:tc>
        <w:tc>
          <w:tcPr>
            <w:tcW w:w="912" w:type="dxa"/>
          </w:tcPr>
          <w:p w14:paraId="19CE44C6" w14:textId="77777777" w:rsidR="00B97248" w:rsidRPr="00F94536" w:rsidRDefault="00B97248" w:rsidP="00E53378">
            <w:pPr>
              <w:pStyle w:val="TableParagraph"/>
              <w:rPr>
                <w:rFonts w:ascii="Times New Roman"/>
                <w:sz w:val="14"/>
              </w:rPr>
            </w:pPr>
          </w:p>
        </w:tc>
        <w:tc>
          <w:tcPr>
            <w:tcW w:w="1181" w:type="dxa"/>
            <w:shd w:val="clear" w:color="auto" w:fill="EDEDED"/>
          </w:tcPr>
          <w:p w14:paraId="19312D8F" w14:textId="77777777" w:rsidR="00B97248" w:rsidRPr="00F94536" w:rsidRDefault="00B97248" w:rsidP="00E53378">
            <w:pPr>
              <w:pStyle w:val="TableParagraph"/>
              <w:rPr>
                <w:rFonts w:ascii="Times New Roman"/>
                <w:sz w:val="14"/>
              </w:rPr>
            </w:pPr>
          </w:p>
        </w:tc>
        <w:tc>
          <w:tcPr>
            <w:tcW w:w="1336" w:type="dxa"/>
          </w:tcPr>
          <w:p w14:paraId="0EAD8152" w14:textId="77777777" w:rsidR="00B97248" w:rsidRPr="00F94536" w:rsidRDefault="00B97248" w:rsidP="00E53378">
            <w:pPr>
              <w:pStyle w:val="TableParagraph"/>
              <w:rPr>
                <w:rFonts w:ascii="Times New Roman"/>
                <w:sz w:val="14"/>
              </w:rPr>
            </w:pPr>
          </w:p>
        </w:tc>
        <w:tc>
          <w:tcPr>
            <w:tcW w:w="1543" w:type="dxa"/>
          </w:tcPr>
          <w:p w14:paraId="3146ED5F" w14:textId="77777777" w:rsidR="00B97248" w:rsidRPr="00F94536" w:rsidRDefault="00B97248" w:rsidP="00E53378">
            <w:pPr>
              <w:pStyle w:val="TableParagraph"/>
              <w:rPr>
                <w:rFonts w:ascii="Times New Roman"/>
                <w:sz w:val="14"/>
              </w:rPr>
            </w:pPr>
          </w:p>
        </w:tc>
        <w:tc>
          <w:tcPr>
            <w:tcW w:w="967" w:type="dxa"/>
            <w:shd w:val="clear" w:color="auto" w:fill="EDEDED"/>
          </w:tcPr>
          <w:p w14:paraId="090D3367" w14:textId="77777777" w:rsidR="00B97248" w:rsidRPr="00F94536" w:rsidRDefault="00B97248" w:rsidP="00E53378">
            <w:pPr>
              <w:pStyle w:val="TableParagraph"/>
              <w:rPr>
                <w:rFonts w:ascii="Times New Roman"/>
                <w:sz w:val="14"/>
              </w:rPr>
            </w:pPr>
          </w:p>
        </w:tc>
        <w:tc>
          <w:tcPr>
            <w:tcW w:w="725" w:type="dxa"/>
          </w:tcPr>
          <w:p w14:paraId="5A799A62" w14:textId="77777777" w:rsidR="00B97248" w:rsidRPr="00F94536" w:rsidRDefault="00B97248" w:rsidP="00E53378">
            <w:pPr>
              <w:pStyle w:val="TableParagraph"/>
              <w:rPr>
                <w:rFonts w:ascii="Times New Roman"/>
                <w:sz w:val="14"/>
              </w:rPr>
            </w:pPr>
          </w:p>
        </w:tc>
        <w:tc>
          <w:tcPr>
            <w:tcW w:w="912" w:type="dxa"/>
          </w:tcPr>
          <w:p w14:paraId="062482A3" w14:textId="77777777" w:rsidR="00B97248" w:rsidRPr="00F94536" w:rsidRDefault="00B97248" w:rsidP="00E53378">
            <w:pPr>
              <w:pStyle w:val="TableParagraph"/>
              <w:rPr>
                <w:rFonts w:ascii="Times New Roman"/>
                <w:sz w:val="14"/>
              </w:rPr>
            </w:pPr>
          </w:p>
        </w:tc>
        <w:tc>
          <w:tcPr>
            <w:tcW w:w="1189" w:type="dxa"/>
            <w:shd w:val="clear" w:color="auto" w:fill="EDEDED"/>
          </w:tcPr>
          <w:p w14:paraId="41B4634F" w14:textId="77777777" w:rsidR="00B97248" w:rsidRPr="00F94536" w:rsidRDefault="00B97248" w:rsidP="00E53378">
            <w:pPr>
              <w:pStyle w:val="TableParagraph"/>
              <w:rPr>
                <w:rFonts w:ascii="Times New Roman"/>
                <w:sz w:val="14"/>
              </w:rPr>
            </w:pPr>
          </w:p>
        </w:tc>
        <w:tc>
          <w:tcPr>
            <w:tcW w:w="1328" w:type="dxa"/>
          </w:tcPr>
          <w:p w14:paraId="40529B1A" w14:textId="77777777" w:rsidR="00B97248" w:rsidRPr="00F94536" w:rsidRDefault="00B97248" w:rsidP="00E53378">
            <w:pPr>
              <w:pStyle w:val="TableParagraph"/>
              <w:rPr>
                <w:rFonts w:ascii="Times New Roman"/>
                <w:sz w:val="14"/>
              </w:rPr>
            </w:pPr>
          </w:p>
        </w:tc>
        <w:tc>
          <w:tcPr>
            <w:tcW w:w="1181" w:type="dxa"/>
            <w:shd w:val="clear" w:color="auto" w:fill="EDEDED"/>
          </w:tcPr>
          <w:p w14:paraId="3C150046" w14:textId="77777777" w:rsidR="00B97248" w:rsidRPr="00F94536" w:rsidRDefault="00B97248" w:rsidP="00E53378">
            <w:pPr>
              <w:pStyle w:val="TableParagraph"/>
              <w:rPr>
                <w:rFonts w:ascii="Times New Roman"/>
                <w:sz w:val="14"/>
              </w:rPr>
            </w:pPr>
          </w:p>
        </w:tc>
      </w:tr>
      <w:tr w:rsidR="00B97248" w:rsidRPr="00F94536" w14:paraId="2BE6E32F" w14:textId="77777777" w:rsidTr="00E53378">
        <w:trPr>
          <w:trHeight w:val="416"/>
        </w:trPr>
        <w:tc>
          <w:tcPr>
            <w:tcW w:w="1210" w:type="dxa"/>
          </w:tcPr>
          <w:p w14:paraId="15F04FA4" w14:textId="77777777" w:rsidR="00B97248" w:rsidRPr="00F94536" w:rsidRDefault="00B97248" w:rsidP="00E53378">
            <w:pPr>
              <w:pStyle w:val="TableParagraph"/>
              <w:rPr>
                <w:rFonts w:ascii="Times New Roman"/>
                <w:sz w:val="18"/>
              </w:rPr>
            </w:pPr>
          </w:p>
        </w:tc>
        <w:tc>
          <w:tcPr>
            <w:tcW w:w="787" w:type="dxa"/>
          </w:tcPr>
          <w:p w14:paraId="3F2BF51C" w14:textId="77777777" w:rsidR="00B97248" w:rsidRPr="00F94536" w:rsidRDefault="00B97248" w:rsidP="00E53378">
            <w:pPr>
              <w:pStyle w:val="TableParagraph"/>
              <w:spacing w:before="5"/>
              <w:ind w:right="95"/>
              <w:jc w:val="center"/>
              <w:rPr>
                <w:sz w:val="17"/>
              </w:rPr>
            </w:pPr>
            <w:r w:rsidRPr="00F94536">
              <w:rPr>
                <w:sz w:val="17"/>
              </w:rPr>
              <w:t>6</w:t>
            </w:r>
          </w:p>
          <w:p w14:paraId="1467054C" w14:textId="77777777" w:rsidR="00B97248" w:rsidRPr="00F94536" w:rsidRDefault="00B97248" w:rsidP="00E53378">
            <w:pPr>
              <w:pStyle w:val="TableParagraph"/>
              <w:spacing w:before="13" w:line="182" w:lineRule="exact"/>
              <w:ind w:left="17" w:right="108"/>
              <w:jc w:val="center"/>
              <w:rPr>
                <w:sz w:val="17"/>
              </w:rPr>
            </w:pPr>
            <w:r w:rsidRPr="00F94536">
              <w:rPr>
                <w:sz w:val="17"/>
              </w:rPr>
              <w:t>months</w:t>
            </w:r>
          </w:p>
        </w:tc>
        <w:tc>
          <w:tcPr>
            <w:tcW w:w="709" w:type="dxa"/>
          </w:tcPr>
          <w:p w14:paraId="4F42EB15" w14:textId="77777777" w:rsidR="00B97248" w:rsidRPr="00F94536" w:rsidRDefault="00B97248" w:rsidP="00E53378">
            <w:pPr>
              <w:pStyle w:val="TableParagraph"/>
              <w:rPr>
                <w:rFonts w:ascii="Times New Roman"/>
                <w:sz w:val="18"/>
              </w:rPr>
            </w:pPr>
          </w:p>
        </w:tc>
        <w:tc>
          <w:tcPr>
            <w:tcW w:w="912" w:type="dxa"/>
          </w:tcPr>
          <w:p w14:paraId="5541607D" w14:textId="77777777" w:rsidR="00B97248" w:rsidRPr="00F94536" w:rsidRDefault="00B97248" w:rsidP="00E53378">
            <w:pPr>
              <w:pStyle w:val="TableParagraph"/>
              <w:rPr>
                <w:rFonts w:ascii="Times New Roman"/>
                <w:sz w:val="18"/>
              </w:rPr>
            </w:pPr>
          </w:p>
        </w:tc>
        <w:tc>
          <w:tcPr>
            <w:tcW w:w="1181" w:type="dxa"/>
          </w:tcPr>
          <w:p w14:paraId="481F8FC6" w14:textId="77777777" w:rsidR="00B97248" w:rsidRPr="00F94536" w:rsidRDefault="00B97248" w:rsidP="00E53378">
            <w:pPr>
              <w:pStyle w:val="TableParagraph"/>
              <w:rPr>
                <w:rFonts w:ascii="Times New Roman"/>
                <w:sz w:val="18"/>
              </w:rPr>
            </w:pPr>
          </w:p>
        </w:tc>
        <w:tc>
          <w:tcPr>
            <w:tcW w:w="1336" w:type="dxa"/>
          </w:tcPr>
          <w:p w14:paraId="7DDB7C23" w14:textId="77777777" w:rsidR="00B97248" w:rsidRPr="00F94536" w:rsidRDefault="00B97248" w:rsidP="00E53378">
            <w:pPr>
              <w:pStyle w:val="TableParagraph"/>
              <w:rPr>
                <w:rFonts w:ascii="Times New Roman"/>
                <w:sz w:val="18"/>
              </w:rPr>
            </w:pPr>
          </w:p>
        </w:tc>
        <w:tc>
          <w:tcPr>
            <w:tcW w:w="1543" w:type="dxa"/>
          </w:tcPr>
          <w:p w14:paraId="6836496B" w14:textId="77777777" w:rsidR="00B97248" w:rsidRPr="00F94536" w:rsidRDefault="00B97248" w:rsidP="00E53378">
            <w:pPr>
              <w:pStyle w:val="TableParagraph"/>
              <w:rPr>
                <w:rFonts w:ascii="Times New Roman"/>
                <w:sz w:val="18"/>
              </w:rPr>
            </w:pPr>
          </w:p>
        </w:tc>
        <w:tc>
          <w:tcPr>
            <w:tcW w:w="967" w:type="dxa"/>
          </w:tcPr>
          <w:p w14:paraId="05AB6DB5" w14:textId="77777777" w:rsidR="00B97248" w:rsidRPr="00F94536" w:rsidRDefault="00B97248" w:rsidP="00E53378">
            <w:pPr>
              <w:pStyle w:val="TableParagraph"/>
              <w:spacing w:before="5"/>
              <w:ind w:left="170" w:right="138"/>
              <w:jc w:val="center"/>
              <w:rPr>
                <w:sz w:val="17"/>
              </w:rPr>
            </w:pPr>
            <w:r w:rsidRPr="00F94536">
              <w:rPr>
                <w:sz w:val="17"/>
              </w:rPr>
              <w:t>12</w:t>
            </w:r>
          </w:p>
          <w:p w14:paraId="1C9C7872" w14:textId="77777777" w:rsidR="00B97248" w:rsidRPr="00F94536" w:rsidRDefault="00B97248" w:rsidP="00E53378">
            <w:pPr>
              <w:pStyle w:val="TableParagraph"/>
              <w:spacing w:before="13" w:line="182" w:lineRule="exact"/>
              <w:ind w:left="170" w:right="132"/>
              <w:jc w:val="center"/>
              <w:rPr>
                <w:sz w:val="17"/>
              </w:rPr>
            </w:pPr>
            <w:r w:rsidRPr="00F94536">
              <w:rPr>
                <w:sz w:val="17"/>
              </w:rPr>
              <w:t>months</w:t>
            </w:r>
          </w:p>
        </w:tc>
        <w:tc>
          <w:tcPr>
            <w:tcW w:w="725" w:type="dxa"/>
          </w:tcPr>
          <w:p w14:paraId="39C57007" w14:textId="77777777" w:rsidR="00B97248" w:rsidRPr="00F94536" w:rsidRDefault="00B97248" w:rsidP="00E53378">
            <w:pPr>
              <w:pStyle w:val="TableParagraph"/>
              <w:rPr>
                <w:rFonts w:ascii="Times New Roman"/>
                <w:sz w:val="18"/>
              </w:rPr>
            </w:pPr>
          </w:p>
        </w:tc>
        <w:tc>
          <w:tcPr>
            <w:tcW w:w="912" w:type="dxa"/>
          </w:tcPr>
          <w:p w14:paraId="66678260" w14:textId="77777777" w:rsidR="00B97248" w:rsidRPr="00F94536" w:rsidRDefault="00B97248" w:rsidP="00E53378">
            <w:pPr>
              <w:pStyle w:val="TableParagraph"/>
              <w:rPr>
                <w:rFonts w:ascii="Times New Roman"/>
                <w:sz w:val="18"/>
              </w:rPr>
            </w:pPr>
          </w:p>
        </w:tc>
        <w:tc>
          <w:tcPr>
            <w:tcW w:w="1189" w:type="dxa"/>
          </w:tcPr>
          <w:p w14:paraId="2C0181CE" w14:textId="77777777" w:rsidR="00B97248" w:rsidRPr="00F94536" w:rsidRDefault="00B97248" w:rsidP="00E53378">
            <w:pPr>
              <w:pStyle w:val="TableParagraph"/>
              <w:rPr>
                <w:rFonts w:ascii="Times New Roman"/>
                <w:sz w:val="18"/>
              </w:rPr>
            </w:pPr>
          </w:p>
        </w:tc>
        <w:tc>
          <w:tcPr>
            <w:tcW w:w="1328" w:type="dxa"/>
          </w:tcPr>
          <w:p w14:paraId="50DD8903" w14:textId="77777777" w:rsidR="00B97248" w:rsidRPr="00F94536" w:rsidRDefault="00B97248" w:rsidP="00E53378">
            <w:pPr>
              <w:pStyle w:val="TableParagraph"/>
              <w:rPr>
                <w:rFonts w:ascii="Times New Roman"/>
                <w:sz w:val="18"/>
              </w:rPr>
            </w:pPr>
          </w:p>
        </w:tc>
        <w:tc>
          <w:tcPr>
            <w:tcW w:w="1181" w:type="dxa"/>
          </w:tcPr>
          <w:p w14:paraId="5DDE1560" w14:textId="77777777" w:rsidR="00B97248" w:rsidRPr="00F94536" w:rsidRDefault="00B97248" w:rsidP="00E53378">
            <w:pPr>
              <w:pStyle w:val="TableParagraph"/>
              <w:rPr>
                <w:rFonts w:ascii="Times New Roman"/>
                <w:sz w:val="18"/>
              </w:rPr>
            </w:pPr>
          </w:p>
        </w:tc>
      </w:tr>
      <w:tr w:rsidR="00B97248" w:rsidRPr="00F94536" w14:paraId="684993F0" w14:textId="77777777" w:rsidTr="00E53378">
        <w:trPr>
          <w:trHeight w:val="400"/>
        </w:trPr>
        <w:tc>
          <w:tcPr>
            <w:tcW w:w="1210" w:type="dxa"/>
          </w:tcPr>
          <w:p w14:paraId="53A65DB6" w14:textId="77777777" w:rsidR="00B97248" w:rsidRPr="00F94536" w:rsidRDefault="00B97248" w:rsidP="00E53378">
            <w:pPr>
              <w:pStyle w:val="TableParagraph"/>
              <w:rPr>
                <w:rFonts w:ascii="Times New Roman"/>
                <w:sz w:val="18"/>
              </w:rPr>
            </w:pPr>
          </w:p>
        </w:tc>
        <w:tc>
          <w:tcPr>
            <w:tcW w:w="787" w:type="dxa"/>
          </w:tcPr>
          <w:p w14:paraId="3065EE94" w14:textId="77777777" w:rsidR="00B97248" w:rsidRPr="00F94536" w:rsidRDefault="00B97248" w:rsidP="00E53378">
            <w:pPr>
              <w:pStyle w:val="TableParagraph"/>
              <w:spacing w:before="101"/>
              <w:ind w:left="296"/>
              <w:rPr>
                <w:sz w:val="17"/>
              </w:rPr>
            </w:pPr>
            <w:r w:rsidRPr="00F94536">
              <w:rPr>
                <w:sz w:val="17"/>
              </w:rPr>
              <w:t>N</w:t>
            </w:r>
          </w:p>
        </w:tc>
        <w:tc>
          <w:tcPr>
            <w:tcW w:w="709" w:type="dxa"/>
          </w:tcPr>
          <w:p w14:paraId="517E66FA" w14:textId="77777777" w:rsidR="00B97248" w:rsidRPr="00F94536" w:rsidRDefault="00B97248" w:rsidP="00E53378">
            <w:pPr>
              <w:pStyle w:val="TableParagraph"/>
              <w:spacing w:before="101"/>
              <w:ind w:left="129" w:right="93"/>
              <w:jc w:val="center"/>
              <w:rPr>
                <w:sz w:val="17"/>
              </w:rPr>
            </w:pPr>
            <w:r w:rsidRPr="00F94536">
              <w:rPr>
                <w:sz w:val="17"/>
              </w:rPr>
              <w:t>Mean</w:t>
            </w:r>
          </w:p>
        </w:tc>
        <w:tc>
          <w:tcPr>
            <w:tcW w:w="912" w:type="dxa"/>
          </w:tcPr>
          <w:p w14:paraId="79415C09" w14:textId="77777777" w:rsidR="00B97248" w:rsidRPr="00F94536" w:rsidRDefault="00B97248" w:rsidP="00E53378">
            <w:pPr>
              <w:pStyle w:val="TableParagraph"/>
              <w:spacing w:before="101"/>
              <w:ind w:left="80" w:right="190"/>
              <w:jc w:val="center"/>
              <w:rPr>
                <w:sz w:val="17"/>
              </w:rPr>
            </w:pPr>
            <w:r w:rsidRPr="00F94536">
              <w:rPr>
                <w:sz w:val="17"/>
              </w:rPr>
              <w:t>Median</w:t>
            </w:r>
          </w:p>
        </w:tc>
        <w:tc>
          <w:tcPr>
            <w:tcW w:w="1181" w:type="dxa"/>
          </w:tcPr>
          <w:p w14:paraId="5B74AF97" w14:textId="77777777" w:rsidR="00B97248" w:rsidRPr="00F94536" w:rsidRDefault="00B97248" w:rsidP="00E53378">
            <w:pPr>
              <w:pStyle w:val="TableParagraph"/>
              <w:spacing w:line="192" w:lineRule="exact"/>
              <w:ind w:left="240" w:right="362" w:firstLine="48"/>
              <w:rPr>
                <w:sz w:val="17"/>
              </w:rPr>
            </w:pPr>
            <w:r w:rsidRPr="00F94536">
              <w:rPr>
                <w:sz w:val="17"/>
              </w:rPr>
              <w:t>Range (low er)</w:t>
            </w:r>
          </w:p>
        </w:tc>
        <w:tc>
          <w:tcPr>
            <w:tcW w:w="1336" w:type="dxa"/>
          </w:tcPr>
          <w:p w14:paraId="26812A78" w14:textId="77777777" w:rsidR="00B97248" w:rsidRPr="00F94536" w:rsidRDefault="00B97248" w:rsidP="00E53378">
            <w:pPr>
              <w:pStyle w:val="TableParagraph"/>
              <w:spacing w:line="192" w:lineRule="exact"/>
              <w:ind w:left="371" w:right="386" w:firstLine="48"/>
              <w:rPr>
                <w:sz w:val="17"/>
              </w:rPr>
            </w:pPr>
            <w:r w:rsidRPr="00F94536">
              <w:rPr>
                <w:sz w:val="17"/>
              </w:rPr>
              <w:t>Range (upper)</w:t>
            </w:r>
          </w:p>
        </w:tc>
        <w:tc>
          <w:tcPr>
            <w:tcW w:w="1543" w:type="dxa"/>
          </w:tcPr>
          <w:p w14:paraId="444705AD" w14:textId="77777777" w:rsidR="00B97248" w:rsidRPr="00F94536" w:rsidRDefault="00B97248" w:rsidP="00E53378">
            <w:pPr>
              <w:pStyle w:val="TableParagraph"/>
              <w:spacing w:line="192" w:lineRule="exact"/>
              <w:ind w:left="459" w:right="393" w:hanging="64"/>
              <w:rPr>
                <w:sz w:val="17"/>
              </w:rPr>
            </w:pPr>
            <w:r w:rsidRPr="00F94536">
              <w:rPr>
                <w:sz w:val="17"/>
              </w:rPr>
              <w:t>p (across groups)</w:t>
            </w:r>
          </w:p>
        </w:tc>
        <w:tc>
          <w:tcPr>
            <w:tcW w:w="967" w:type="dxa"/>
          </w:tcPr>
          <w:p w14:paraId="73B18DA5" w14:textId="77777777" w:rsidR="00B97248" w:rsidRPr="00F94536" w:rsidRDefault="00B97248" w:rsidP="00E53378">
            <w:pPr>
              <w:pStyle w:val="TableParagraph"/>
              <w:spacing w:before="101"/>
              <w:ind w:left="64"/>
              <w:jc w:val="center"/>
              <w:rPr>
                <w:sz w:val="17"/>
              </w:rPr>
            </w:pPr>
            <w:r w:rsidRPr="00F94536">
              <w:rPr>
                <w:sz w:val="17"/>
              </w:rPr>
              <w:t>N</w:t>
            </w:r>
          </w:p>
        </w:tc>
        <w:tc>
          <w:tcPr>
            <w:tcW w:w="725" w:type="dxa"/>
          </w:tcPr>
          <w:p w14:paraId="7D93DDF0" w14:textId="77777777" w:rsidR="00B97248" w:rsidRPr="00F94536" w:rsidRDefault="00B97248" w:rsidP="00E53378">
            <w:pPr>
              <w:pStyle w:val="TableParagraph"/>
              <w:spacing w:before="101"/>
              <w:ind w:left="153" w:right="85"/>
              <w:jc w:val="center"/>
              <w:rPr>
                <w:sz w:val="17"/>
              </w:rPr>
            </w:pPr>
            <w:r w:rsidRPr="00F94536">
              <w:rPr>
                <w:sz w:val="17"/>
              </w:rPr>
              <w:t>Mean</w:t>
            </w:r>
          </w:p>
        </w:tc>
        <w:tc>
          <w:tcPr>
            <w:tcW w:w="912" w:type="dxa"/>
          </w:tcPr>
          <w:p w14:paraId="2CB628B7" w14:textId="77777777" w:rsidR="00B97248" w:rsidRPr="00F94536" w:rsidRDefault="00B97248" w:rsidP="00E53378">
            <w:pPr>
              <w:pStyle w:val="TableParagraph"/>
              <w:spacing w:before="101"/>
              <w:ind w:left="72" w:right="198"/>
              <w:jc w:val="center"/>
              <w:rPr>
                <w:sz w:val="17"/>
              </w:rPr>
            </w:pPr>
            <w:r w:rsidRPr="00F94536">
              <w:rPr>
                <w:sz w:val="17"/>
              </w:rPr>
              <w:t>Median</w:t>
            </w:r>
          </w:p>
        </w:tc>
        <w:tc>
          <w:tcPr>
            <w:tcW w:w="1189" w:type="dxa"/>
          </w:tcPr>
          <w:p w14:paraId="6344B6F1" w14:textId="77777777" w:rsidR="00B97248" w:rsidRPr="00F94536" w:rsidRDefault="00B97248" w:rsidP="00E53378">
            <w:pPr>
              <w:pStyle w:val="TableParagraph"/>
              <w:spacing w:line="192" w:lineRule="exact"/>
              <w:ind w:left="247" w:right="363" w:firstLine="48"/>
              <w:rPr>
                <w:sz w:val="17"/>
              </w:rPr>
            </w:pPr>
            <w:r w:rsidRPr="00F94536">
              <w:rPr>
                <w:sz w:val="17"/>
              </w:rPr>
              <w:t>Range (low er)</w:t>
            </w:r>
          </w:p>
        </w:tc>
        <w:tc>
          <w:tcPr>
            <w:tcW w:w="1328" w:type="dxa"/>
          </w:tcPr>
          <w:p w14:paraId="5E2B19CF" w14:textId="77777777" w:rsidR="00B97248" w:rsidRPr="00F94536" w:rsidRDefault="00B97248" w:rsidP="00E53378">
            <w:pPr>
              <w:pStyle w:val="TableParagraph"/>
              <w:spacing w:line="192" w:lineRule="exact"/>
              <w:ind w:left="370" w:right="379" w:firstLine="48"/>
              <w:rPr>
                <w:sz w:val="17"/>
              </w:rPr>
            </w:pPr>
            <w:r w:rsidRPr="00F94536">
              <w:rPr>
                <w:sz w:val="17"/>
              </w:rPr>
              <w:t>Range (upper)</w:t>
            </w:r>
          </w:p>
        </w:tc>
        <w:tc>
          <w:tcPr>
            <w:tcW w:w="1181" w:type="dxa"/>
          </w:tcPr>
          <w:p w14:paraId="368A075F" w14:textId="77777777" w:rsidR="00B97248" w:rsidRPr="00F94536" w:rsidRDefault="00B97248" w:rsidP="00E53378">
            <w:pPr>
              <w:pStyle w:val="TableParagraph"/>
              <w:spacing w:line="192" w:lineRule="exact"/>
              <w:ind w:left="450" w:right="40" w:hanging="64"/>
              <w:rPr>
                <w:sz w:val="17"/>
              </w:rPr>
            </w:pPr>
            <w:r w:rsidRPr="00F94536">
              <w:rPr>
                <w:sz w:val="17"/>
              </w:rPr>
              <w:t>p (across groups)</w:t>
            </w:r>
          </w:p>
        </w:tc>
      </w:tr>
      <w:tr w:rsidR="00B97248" w:rsidRPr="00F94536" w14:paraId="0C183A8A" w14:textId="77777777" w:rsidTr="00E53378">
        <w:trPr>
          <w:trHeight w:val="208"/>
        </w:trPr>
        <w:tc>
          <w:tcPr>
            <w:tcW w:w="1210" w:type="dxa"/>
          </w:tcPr>
          <w:p w14:paraId="69BD4284" w14:textId="77777777" w:rsidR="00B97248" w:rsidRPr="00F94536" w:rsidRDefault="00B97248" w:rsidP="00E53378">
            <w:pPr>
              <w:pStyle w:val="TableParagraph"/>
              <w:spacing w:before="5" w:line="182" w:lineRule="exact"/>
              <w:ind w:left="242"/>
              <w:rPr>
                <w:sz w:val="17"/>
              </w:rPr>
            </w:pPr>
            <w:r w:rsidRPr="00F94536">
              <w:rPr>
                <w:sz w:val="17"/>
              </w:rPr>
              <w:t>Control</w:t>
            </w:r>
          </w:p>
        </w:tc>
        <w:tc>
          <w:tcPr>
            <w:tcW w:w="787" w:type="dxa"/>
          </w:tcPr>
          <w:p w14:paraId="1CADA41D" w14:textId="77777777" w:rsidR="00B97248" w:rsidRPr="00F94536" w:rsidRDefault="00B97248" w:rsidP="00E53378">
            <w:pPr>
              <w:pStyle w:val="TableParagraph"/>
              <w:spacing w:before="5" w:line="182" w:lineRule="exact"/>
              <w:ind w:left="248"/>
              <w:rPr>
                <w:sz w:val="17"/>
              </w:rPr>
            </w:pPr>
            <w:r w:rsidRPr="00F94536">
              <w:rPr>
                <w:sz w:val="17"/>
              </w:rPr>
              <w:t>57</w:t>
            </w:r>
          </w:p>
        </w:tc>
        <w:tc>
          <w:tcPr>
            <w:tcW w:w="709" w:type="dxa"/>
          </w:tcPr>
          <w:p w14:paraId="4C7D9E10" w14:textId="77777777" w:rsidR="00B97248" w:rsidRPr="00F94536" w:rsidRDefault="00B97248" w:rsidP="00E53378">
            <w:pPr>
              <w:pStyle w:val="TableParagraph"/>
              <w:spacing w:before="5" w:line="182" w:lineRule="exact"/>
              <w:ind w:left="115" w:right="93"/>
              <w:jc w:val="center"/>
              <w:rPr>
                <w:sz w:val="17"/>
              </w:rPr>
            </w:pPr>
            <w:r w:rsidRPr="00F94536">
              <w:rPr>
                <w:sz w:val="17"/>
              </w:rPr>
              <w:t>0.3</w:t>
            </w:r>
          </w:p>
        </w:tc>
        <w:tc>
          <w:tcPr>
            <w:tcW w:w="912" w:type="dxa"/>
          </w:tcPr>
          <w:p w14:paraId="0A25A821" w14:textId="77777777" w:rsidR="00B97248" w:rsidRPr="00F94536" w:rsidRDefault="00B97248" w:rsidP="00E53378">
            <w:pPr>
              <w:pStyle w:val="TableParagraph"/>
              <w:spacing w:before="5" w:line="182" w:lineRule="exact"/>
              <w:ind w:left="80" w:right="172"/>
              <w:jc w:val="center"/>
              <w:rPr>
                <w:sz w:val="17"/>
              </w:rPr>
            </w:pPr>
            <w:r w:rsidRPr="00F94536">
              <w:rPr>
                <w:sz w:val="17"/>
              </w:rPr>
              <w:t>0.3</w:t>
            </w:r>
          </w:p>
        </w:tc>
        <w:tc>
          <w:tcPr>
            <w:tcW w:w="1181" w:type="dxa"/>
          </w:tcPr>
          <w:p w14:paraId="61AFA512" w14:textId="77777777" w:rsidR="00B97248" w:rsidRPr="00F94536" w:rsidRDefault="00B97248" w:rsidP="00E53378">
            <w:pPr>
              <w:pStyle w:val="TableParagraph"/>
              <w:spacing w:before="5" w:line="182" w:lineRule="exact"/>
              <w:ind w:left="384"/>
              <w:rPr>
                <w:sz w:val="17"/>
              </w:rPr>
            </w:pPr>
            <w:r w:rsidRPr="00F94536">
              <w:rPr>
                <w:sz w:val="17"/>
              </w:rPr>
              <w:t>-3.1</w:t>
            </w:r>
          </w:p>
        </w:tc>
        <w:tc>
          <w:tcPr>
            <w:tcW w:w="1336" w:type="dxa"/>
          </w:tcPr>
          <w:p w14:paraId="2A5C8E63" w14:textId="77777777" w:rsidR="00B97248" w:rsidRPr="00F94536" w:rsidRDefault="00B97248" w:rsidP="00E53378">
            <w:pPr>
              <w:pStyle w:val="TableParagraph"/>
              <w:spacing w:before="5" w:line="182" w:lineRule="exact"/>
              <w:ind w:right="545"/>
              <w:jc w:val="right"/>
              <w:rPr>
                <w:sz w:val="17"/>
              </w:rPr>
            </w:pPr>
            <w:r w:rsidRPr="00F94536">
              <w:rPr>
                <w:sz w:val="17"/>
              </w:rPr>
              <w:t>2.4</w:t>
            </w:r>
          </w:p>
        </w:tc>
        <w:tc>
          <w:tcPr>
            <w:tcW w:w="1543" w:type="dxa"/>
          </w:tcPr>
          <w:p w14:paraId="3BCF468E" w14:textId="77777777" w:rsidR="00B97248" w:rsidRPr="00F94536" w:rsidRDefault="00B97248" w:rsidP="00E53378">
            <w:pPr>
              <w:pStyle w:val="TableParagraph"/>
              <w:spacing w:before="5" w:line="182" w:lineRule="exact"/>
              <w:ind w:left="412" w:right="413"/>
              <w:jc w:val="center"/>
              <w:rPr>
                <w:sz w:val="17"/>
              </w:rPr>
            </w:pPr>
            <w:r w:rsidRPr="00F94536">
              <w:rPr>
                <w:sz w:val="17"/>
              </w:rPr>
              <w:t>0.05</w:t>
            </w:r>
          </w:p>
        </w:tc>
        <w:tc>
          <w:tcPr>
            <w:tcW w:w="967" w:type="dxa"/>
          </w:tcPr>
          <w:p w14:paraId="19D28038" w14:textId="77777777" w:rsidR="00B97248" w:rsidRPr="00F94536" w:rsidRDefault="00B97248" w:rsidP="00E53378">
            <w:pPr>
              <w:pStyle w:val="TableParagraph"/>
              <w:spacing w:before="5" w:line="182" w:lineRule="exact"/>
              <w:ind w:left="170" w:right="138"/>
              <w:jc w:val="center"/>
              <w:rPr>
                <w:sz w:val="17"/>
              </w:rPr>
            </w:pPr>
            <w:r w:rsidRPr="00F94536">
              <w:rPr>
                <w:sz w:val="17"/>
              </w:rPr>
              <w:t>57</w:t>
            </w:r>
          </w:p>
        </w:tc>
        <w:tc>
          <w:tcPr>
            <w:tcW w:w="725" w:type="dxa"/>
          </w:tcPr>
          <w:p w14:paraId="3B8D9486" w14:textId="77777777" w:rsidR="00B97248" w:rsidRPr="00F94536" w:rsidRDefault="00B97248" w:rsidP="00E53378">
            <w:pPr>
              <w:pStyle w:val="TableParagraph"/>
              <w:spacing w:before="5" w:line="182" w:lineRule="exact"/>
              <w:ind w:left="139" w:right="85"/>
              <w:jc w:val="center"/>
              <w:rPr>
                <w:sz w:val="17"/>
              </w:rPr>
            </w:pPr>
            <w:r w:rsidRPr="00F94536">
              <w:rPr>
                <w:sz w:val="17"/>
              </w:rPr>
              <w:t>0.5</w:t>
            </w:r>
          </w:p>
        </w:tc>
        <w:tc>
          <w:tcPr>
            <w:tcW w:w="912" w:type="dxa"/>
          </w:tcPr>
          <w:p w14:paraId="4187AAA7" w14:textId="77777777" w:rsidR="00B97248" w:rsidRPr="00F94536" w:rsidRDefault="00B97248" w:rsidP="00E53378">
            <w:pPr>
              <w:pStyle w:val="TableParagraph"/>
              <w:spacing w:before="5" w:line="182" w:lineRule="exact"/>
              <w:ind w:right="124"/>
              <w:jc w:val="center"/>
              <w:rPr>
                <w:sz w:val="17"/>
              </w:rPr>
            </w:pPr>
            <w:r w:rsidRPr="00F94536">
              <w:rPr>
                <w:sz w:val="17"/>
              </w:rPr>
              <w:t>0</w:t>
            </w:r>
          </w:p>
        </w:tc>
        <w:tc>
          <w:tcPr>
            <w:tcW w:w="1189" w:type="dxa"/>
          </w:tcPr>
          <w:p w14:paraId="0CAA9792" w14:textId="77777777" w:rsidR="00B97248" w:rsidRPr="00F94536" w:rsidRDefault="00B97248" w:rsidP="00E53378">
            <w:pPr>
              <w:pStyle w:val="TableParagraph"/>
              <w:spacing w:before="5" w:line="182" w:lineRule="exact"/>
              <w:ind w:left="391"/>
              <w:rPr>
                <w:sz w:val="17"/>
              </w:rPr>
            </w:pPr>
            <w:r w:rsidRPr="00F94536">
              <w:rPr>
                <w:sz w:val="17"/>
              </w:rPr>
              <w:t>-1.8</w:t>
            </w:r>
          </w:p>
        </w:tc>
        <w:tc>
          <w:tcPr>
            <w:tcW w:w="1328" w:type="dxa"/>
          </w:tcPr>
          <w:p w14:paraId="078579C9" w14:textId="77777777" w:rsidR="00B97248" w:rsidRPr="00F94536" w:rsidRDefault="00B97248" w:rsidP="00E53378">
            <w:pPr>
              <w:pStyle w:val="TableParagraph"/>
              <w:spacing w:before="5" w:line="182" w:lineRule="exact"/>
              <w:ind w:left="523" w:right="516"/>
              <w:jc w:val="center"/>
              <w:rPr>
                <w:sz w:val="17"/>
              </w:rPr>
            </w:pPr>
            <w:r w:rsidRPr="00F94536">
              <w:rPr>
                <w:sz w:val="17"/>
              </w:rPr>
              <w:t>3.5</w:t>
            </w:r>
          </w:p>
        </w:tc>
        <w:tc>
          <w:tcPr>
            <w:tcW w:w="1181" w:type="dxa"/>
          </w:tcPr>
          <w:p w14:paraId="269DBAE9" w14:textId="77777777" w:rsidR="00B97248" w:rsidRPr="00F94536" w:rsidRDefault="00B97248" w:rsidP="00E53378">
            <w:pPr>
              <w:pStyle w:val="TableParagraph"/>
              <w:spacing w:before="5" w:line="182" w:lineRule="exact"/>
              <w:ind w:left="594"/>
              <w:rPr>
                <w:sz w:val="17"/>
              </w:rPr>
            </w:pPr>
            <w:r w:rsidRPr="00F94536">
              <w:rPr>
                <w:sz w:val="17"/>
              </w:rPr>
              <w:t>0.08</w:t>
            </w:r>
          </w:p>
        </w:tc>
      </w:tr>
      <w:tr w:rsidR="00B97248" w:rsidRPr="00F94536" w14:paraId="532C0A13" w14:textId="77777777" w:rsidTr="00E53378">
        <w:trPr>
          <w:trHeight w:val="202"/>
        </w:trPr>
        <w:tc>
          <w:tcPr>
            <w:tcW w:w="1210" w:type="dxa"/>
          </w:tcPr>
          <w:p w14:paraId="188A74F6" w14:textId="77777777" w:rsidR="00B97248" w:rsidRPr="00F94536" w:rsidRDefault="00B97248" w:rsidP="00E53378">
            <w:pPr>
              <w:pStyle w:val="TableParagraph"/>
              <w:spacing w:before="5" w:line="177" w:lineRule="exact"/>
              <w:ind w:left="65"/>
              <w:rPr>
                <w:sz w:val="17"/>
              </w:rPr>
            </w:pPr>
            <w:r w:rsidRPr="00F94536">
              <w:rPr>
                <w:sz w:val="17"/>
              </w:rPr>
              <w:t>Intervention</w:t>
            </w:r>
          </w:p>
        </w:tc>
        <w:tc>
          <w:tcPr>
            <w:tcW w:w="787" w:type="dxa"/>
          </w:tcPr>
          <w:p w14:paraId="12B5B705" w14:textId="77777777" w:rsidR="00B97248" w:rsidRPr="00F94536" w:rsidRDefault="00B97248" w:rsidP="00E53378">
            <w:pPr>
              <w:pStyle w:val="TableParagraph"/>
              <w:spacing w:before="5" w:line="177" w:lineRule="exact"/>
              <w:ind w:left="248"/>
              <w:rPr>
                <w:sz w:val="17"/>
              </w:rPr>
            </w:pPr>
            <w:r w:rsidRPr="00F94536">
              <w:rPr>
                <w:sz w:val="17"/>
              </w:rPr>
              <w:t>68</w:t>
            </w:r>
          </w:p>
        </w:tc>
        <w:tc>
          <w:tcPr>
            <w:tcW w:w="709" w:type="dxa"/>
          </w:tcPr>
          <w:p w14:paraId="603AF063" w14:textId="77777777" w:rsidR="00B97248" w:rsidRPr="00F94536" w:rsidRDefault="00B97248" w:rsidP="00E53378">
            <w:pPr>
              <w:pStyle w:val="TableParagraph"/>
              <w:spacing w:before="5" w:line="177" w:lineRule="exact"/>
              <w:ind w:left="38"/>
              <w:jc w:val="center"/>
              <w:rPr>
                <w:sz w:val="17"/>
              </w:rPr>
            </w:pPr>
            <w:r w:rsidRPr="00F94536">
              <w:rPr>
                <w:sz w:val="17"/>
              </w:rPr>
              <w:t>0</w:t>
            </w:r>
          </w:p>
        </w:tc>
        <w:tc>
          <w:tcPr>
            <w:tcW w:w="912" w:type="dxa"/>
          </w:tcPr>
          <w:p w14:paraId="5025014C" w14:textId="77777777" w:rsidR="00B97248" w:rsidRPr="00F94536" w:rsidRDefault="00B97248" w:rsidP="00E53378">
            <w:pPr>
              <w:pStyle w:val="TableParagraph"/>
              <w:spacing w:before="5" w:line="177" w:lineRule="exact"/>
              <w:ind w:right="108"/>
              <w:jc w:val="center"/>
              <w:rPr>
                <w:sz w:val="17"/>
              </w:rPr>
            </w:pPr>
            <w:r w:rsidRPr="00F94536">
              <w:rPr>
                <w:sz w:val="17"/>
              </w:rPr>
              <w:t>0</w:t>
            </w:r>
          </w:p>
        </w:tc>
        <w:tc>
          <w:tcPr>
            <w:tcW w:w="1181" w:type="dxa"/>
          </w:tcPr>
          <w:p w14:paraId="36AF99B3" w14:textId="77777777" w:rsidR="00B97248" w:rsidRPr="00F94536" w:rsidRDefault="00B97248" w:rsidP="00E53378">
            <w:pPr>
              <w:pStyle w:val="TableParagraph"/>
              <w:spacing w:before="5" w:line="177" w:lineRule="exact"/>
              <w:ind w:left="384"/>
              <w:rPr>
                <w:sz w:val="17"/>
              </w:rPr>
            </w:pPr>
            <w:r w:rsidRPr="00F94536">
              <w:rPr>
                <w:sz w:val="17"/>
              </w:rPr>
              <w:t>-2.2</w:t>
            </w:r>
          </w:p>
        </w:tc>
        <w:tc>
          <w:tcPr>
            <w:tcW w:w="1336" w:type="dxa"/>
          </w:tcPr>
          <w:p w14:paraId="09A840BF" w14:textId="77777777" w:rsidR="00B97248" w:rsidRPr="00F94536" w:rsidRDefault="00B97248" w:rsidP="00E53378">
            <w:pPr>
              <w:pStyle w:val="TableParagraph"/>
              <w:spacing w:before="5" w:line="177" w:lineRule="exact"/>
              <w:ind w:right="545"/>
              <w:jc w:val="right"/>
              <w:rPr>
                <w:sz w:val="17"/>
              </w:rPr>
            </w:pPr>
            <w:r w:rsidRPr="00F94536">
              <w:rPr>
                <w:sz w:val="17"/>
              </w:rPr>
              <w:t>2.5</w:t>
            </w:r>
          </w:p>
        </w:tc>
        <w:tc>
          <w:tcPr>
            <w:tcW w:w="1543" w:type="dxa"/>
          </w:tcPr>
          <w:p w14:paraId="16C89543" w14:textId="77777777" w:rsidR="00B97248" w:rsidRPr="00F94536" w:rsidRDefault="00B97248" w:rsidP="00E53378">
            <w:pPr>
              <w:pStyle w:val="TableParagraph"/>
              <w:rPr>
                <w:rFonts w:ascii="Times New Roman"/>
                <w:sz w:val="14"/>
              </w:rPr>
            </w:pPr>
          </w:p>
        </w:tc>
        <w:tc>
          <w:tcPr>
            <w:tcW w:w="967" w:type="dxa"/>
          </w:tcPr>
          <w:p w14:paraId="2812F5D2" w14:textId="77777777" w:rsidR="00B97248" w:rsidRPr="00F94536" w:rsidRDefault="00B97248" w:rsidP="00E53378">
            <w:pPr>
              <w:pStyle w:val="TableParagraph"/>
              <w:spacing w:before="5" w:line="177" w:lineRule="exact"/>
              <w:ind w:left="170" w:right="138"/>
              <w:jc w:val="center"/>
              <w:rPr>
                <w:sz w:val="17"/>
              </w:rPr>
            </w:pPr>
            <w:r w:rsidRPr="00F94536">
              <w:rPr>
                <w:sz w:val="17"/>
              </w:rPr>
              <w:t>68</w:t>
            </w:r>
          </w:p>
        </w:tc>
        <w:tc>
          <w:tcPr>
            <w:tcW w:w="725" w:type="dxa"/>
          </w:tcPr>
          <w:p w14:paraId="7A6D41E4" w14:textId="77777777" w:rsidR="00B97248" w:rsidRPr="00F94536" w:rsidRDefault="00B97248" w:rsidP="00E53378">
            <w:pPr>
              <w:pStyle w:val="TableParagraph"/>
              <w:spacing w:before="5" w:line="177" w:lineRule="exact"/>
              <w:ind w:left="139" w:right="85"/>
              <w:jc w:val="center"/>
              <w:rPr>
                <w:sz w:val="17"/>
              </w:rPr>
            </w:pPr>
            <w:r w:rsidRPr="00F94536">
              <w:rPr>
                <w:sz w:val="17"/>
              </w:rPr>
              <w:t>0.1</w:t>
            </w:r>
          </w:p>
        </w:tc>
        <w:tc>
          <w:tcPr>
            <w:tcW w:w="912" w:type="dxa"/>
          </w:tcPr>
          <w:p w14:paraId="4C85C868" w14:textId="77777777" w:rsidR="00B97248" w:rsidRPr="00F94536" w:rsidRDefault="00B97248" w:rsidP="00E53378">
            <w:pPr>
              <w:pStyle w:val="TableParagraph"/>
              <w:spacing w:before="5" w:line="177" w:lineRule="exact"/>
              <w:ind w:right="124"/>
              <w:jc w:val="center"/>
              <w:rPr>
                <w:sz w:val="17"/>
              </w:rPr>
            </w:pPr>
            <w:r w:rsidRPr="00F94536">
              <w:rPr>
                <w:sz w:val="17"/>
              </w:rPr>
              <w:t>0</w:t>
            </w:r>
          </w:p>
        </w:tc>
        <w:tc>
          <w:tcPr>
            <w:tcW w:w="1189" w:type="dxa"/>
          </w:tcPr>
          <w:p w14:paraId="43660BEE" w14:textId="77777777" w:rsidR="00B97248" w:rsidRPr="00F94536" w:rsidRDefault="00B97248" w:rsidP="00E53378">
            <w:pPr>
              <w:pStyle w:val="TableParagraph"/>
              <w:spacing w:before="5" w:line="177" w:lineRule="exact"/>
              <w:ind w:left="391"/>
              <w:rPr>
                <w:sz w:val="17"/>
              </w:rPr>
            </w:pPr>
            <w:r w:rsidRPr="00F94536">
              <w:rPr>
                <w:sz w:val="17"/>
              </w:rPr>
              <w:t>-3.6</w:t>
            </w:r>
          </w:p>
        </w:tc>
        <w:tc>
          <w:tcPr>
            <w:tcW w:w="1328" w:type="dxa"/>
          </w:tcPr>
          <w:p w14:paraId="3CE4949C" w14:textId="77777777" w:rsidR="00B97248" w:rsidRPr="00F94536" w:rsidRDefault="00B97248" w:rsidP="00E53378">
            <w:pPr>
              <w:pStyle w:val="TableParagraph"/>
              <w:spacing w:before="5" w:line="177" w:lineRule="exact"/>
              <w:ind w:left="523" w:right="516"/>
              <w:jc w:val="center"/>
              <w:rPr>
                <w:sz w:val="17"/>
              </w:rPr>
            </w:pPr>
            <w:r w:rsidRPr="00F94536">
              <w:rPr>
                <w:sz w:val="17"/>
              </w:rPr>
              <w:t>3.1</w:t>
            </w:r>
          </w:p>
        </w:tc>
        <w:tc>
          <w:tcPr>
            <w:tcW w:w="1181" w:type="dxa"/>
          </w:tcPr>
          <w:p w14:paraId="2825F4C6" w14:textId="77777777" w:rsidR="00B97248" w:rsidRPr="00F94536" w:rsidRDefault="00B97248" w:rsidP="00E53378">
            <w:pPr>
              <w:pStyle w:val="TableParagraph"/>
              <w:rPr>
                <w:rFonts w:ascii="Times New Roman"/>
                <w:sz w:val="14"/>
              </w:rPr>
            </w:pPr>
          </w:p>
        </w:tc>
      </w:tr>
    </w:tbl>
    <w:p w14:paraId="5B8B52F1"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AF9D1CD" w14:textId="77777777" w:rsidR="00B97248" w:rsidRPr="00F94536" w:rsidRDefault="00B97248" w:rsidP="00B97248">
      <w:pPr>
        <w:spacing w:before="38"/>
        <w:ind w:left="120"/>
        <w:rPr>
          <w:rFonts w:ascii="Calibri"/>
          <w:b/>
        </w:rPr>
      </w:pPr>
      <w:r w:rsidRPr="00F94536">
        <w:rPr>
          <w:rFonts w:ascii="Calibri"/>
          <w:b/>
        </w:rPr>
        <w:t>Tyler, D. O.; Horner, S. D.</w:t>
      </w:r>
    </w:p>
    <w:p w14:paraId="2CF26EAE" w14:textId="77777777" w:rsidR="00B97248" w:rsidRPr="00F94536" w:rsidRDefault="00B97248" w:rsidP="00B97248">
      <w:pPr>
        <w:spacing w:before="180"/>
        <w:ind w:left="120"/>
        <w:rPr>
          <w:rFonts w:ascii="Calibri"/>
          <w:b/>
        </w:rPr>
      </w:pPr>
      <w:r w:rsidRPr="00F94536">
        <w:rPr>
          <w:rFonts w:ascii="Calibri"/>
          <w:b/>
        </w:rPr>
        <w:t>A primary care intervention to improve weight in obese children: A feasibility study</w:t>
      </w:r>
    </w:p>
    <w:p w14:paraId="6B8CCE7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73"/>
        <w:gridCol w:w="7078"/>
        <w:gridCol w:w="5747"/>
      </w:tblGrid>
      <w:tr w:rsidR="00B97248" w:rsidRPr="00F94536" w14:paraId="42D5E4B6" w14:textId="77777777" w:rsidTr="00E53378">
        <w:trPr>
          <w:trHeight w:val="415"/>
        </w:trPr>
        <w:tc>
          <w:tcPr>
            <w:tcW w:w="1573" w:type="dxa"/>
            <w:shd w:val="clear" w:color="auto" w:fill="8D176B"/>
          </w:tcPr>
          <w:p w14:paraId="13D8BEF6" w14:textId="77777777" w:rsidR="00B97248" w:rsidRPr="00F94536" w:rsidRDefault="00B97248" w:rsidP="00E53378">
            <w:pPr>
              <w:pStyle w:val="TableParagraph"/>
              <w:ind w:left="112"/>
              <w:rPr>
                <w:sz w:val="17"/>
              </w:rPr>
            </w:pPr>
            <w:r w:rsidRPr="00F94536">
              <w:rPr>
                <w:color w:val="FFFFFF"/>
                <w:sz w:val="17"/>
              </w:rPr>
              <w:t>Study</w:t>
            </w:r>
          </w:p>
          <w:p w14:paraId="7D22AB38"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078" w:type="dxa"/>
            <w:shd w:val="clear" w:color="auto" w:fill="8D176B"/>
          </w:tcPr>
          <w:p w14:paraId="360F8AF7" w14:textId="77777777" w:rsidR="00B97248" w:rsidRPr="00F94536" w:rsidRDefault="00B97248" w:rsidP="00E53378">
            <w:pPr>
              <w:pStyle w:val="TableParagraph"/>
              <w:rPr>
                <w:rFonts w:ascii="Times New Roman"/>
                <w:sz w:val="16"/>
              </w:rPr>
            </w:pPr>
          </w:p>
        </w:tc>
        <w:tc>
          <w:tcPr>
            <w:tcW w:w="5747" w:type="dxa"/>
            <w:shd w:val="clear" w:color="auto" w:fill="8D176B"/>
          </w:tcPr>
          <w:p w14:paraId="0D52F6E2" w14:textId="77777777" w:rsidR="00B97248" w:rsidRPr="00F94536" w:rsidRDefault="00B97248" w:rsidP="00E53378">
            <w:pPr>
              <w:pStyle w:val="TableParagraph"/>
              <w:rPr>
                <w:rFonts w:ascii="Times New Roman"/>
                <w:sz w:val="16"/>
              </w:rPr>
            </w:pPr>
          </w:p>
        </w:tc>
      </w:tr>
      <w:tr w:rsidR="00B97248" w:rsidRPr="00F94536" w14:paraId="1FC77619" w14:textId="77777777" w:rsidTr="00E53378">
        <w:trPr>
          <w:trHeight w:val="410"/>
        </w:trPr>
        <w:tc>
          <w:tcPr>
            <w:tcW w:w="1573" w:type="dxa"/>
          </w:tcPr>
          <w:p w14:paraId="22B40531" w14:textId="77777777" w:rsidR="00B97248" w:rsidRPr="00F94536" w:rsidRDefault="00B97248" w:rsidP="00E53378">
            <w:pPr>
              <w:pStyle w:val="TableParagraph"/>
              <w:ind w:left="112"/>
              <w:rPr>
                <w:sz w:val="17"/>
              </w:rPr>
            </w:pPr>
            <w:r w:rsidRPr="00F94536">
              <w:rPr>
                <w:sz w:val="17"/>
              </w:rPr>
              <w:t>Sponsorship</w:t>
            </w:r>
          </w:p>
          <w:p w14:paraId="6F37F1EE"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25" w:type="dxa"/>
            <w:gridSpan w:val="2"/>
          </w:tcPr>
          <w:p w14:paraId="50491C17" w14:textId="77777777" w:rsidR="00B97248" w:rsidRPr="00F94536" w:rsidRDefault="00B97248" w:rsidP="00E53378">
            <w:pPr>
              <w:pStyle w:val="TableParagraph"/>
              <w:spacing w:before="112"/>
              <w:ind w:left="122"/>
              <w:rPr>
                <w:sz w:val="17"/>
              </w:rPr>
            </w:pPr>
            <w:r w:rsidRPr="00F94536">
              <w:rPr>
                <w:sz w:val="17"/>
              </w:rPr>
              <w:t>This w ork is supported w ith grant funding from the Na-tional Institutes</w:t>
            </w:r>
            <w:r>
              <w:rPr>
                <w:sz w:val="17"/>
              </w:rPr>
              <w:t xml:space="preserve"> </w:t>
            </w:r>
            <w:r w:rsidRPr="00F94536">
              <w:rPr>
                <w:sz w:val="17"/>
              </w:rPr>
              <w:t>of Health,</w:t>
            </w:r>
            <w:r>
              <w:rPr>
                <w:sz w:val="17"/>
              </w:rPr>
              <w:t xml:space="preserve"> </w:t>
            </w:r>
            <w:r w:rsidRPr="00F94536">
              <w:rPr>
                <w:sz w:val="17"/>
              </w:rPr>
              <w:t>National</w:t>
            </w:r>
            <w:r>
              <w:rPr>
                <w:sz w:val="17"/>
              </w:rPr>
              <w:t xml:space="preserve"> </w:t>
            </w:r>
            <w:r w:rsidRPr="00F94536">
              <w:rPr>
                <w:sz w:val="17"/>
              </w:rPr>
              <w:t>Institute of NursingResearch (R21 NR09853).</w:t>
            </w:r>
          </w:p>
        </w:tc>
      </w:tr>
      <w:tr w:rsidR="00B97248" w:rsidRPr="00F94536" w14:paraId="6931FF2F" w14:textId="77777777" w:rsidTr="00E53378">
        <w:trPr>
          <w:trHeight w:val="216"/>
        </w:trPr>
        <w:tc>
          <w:tcPr>
            <w:tcW w:w="1573" w:type="dxa"/>
          </w:tcPr>
          <w:p w14:paraId="420A6B7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078" w:type="dxa"/>
          </w:tcPr>
          <w:p w14:paraId="24C94132" w14:textId="77777777" w:rsidR="00B97248" w:rsidRPr="00F94536" w:rsidRDefault="00B97248" w:rsidP="00E53378">
            <w:pPr>
              <w:pStyle w:val="TableParagraph"/>
              <w:spacing w:before="5" w:line="190" w:lineRule="exact"/>
              <w:ind w:left="122"/>
              <w:rPr>
                <w:sz w:val="17"/>
              </w:rPr>
            </w:pPr>
            <w:r w:rsidRPr="00F94536">
              <w:rPr>
                <w:sz w:val="17"/>
              </w:rPr>
              <w:t>USA</w:t>
            </w:r>
          </w:p>
        </w:tc>
        <w:tc>
          <w:tcPr>
            <w:tcW w:w="5747" w:type="dxa"/>
          </w:tcPr>
          <w:p w14:paraId="57D6DEE6" w14:textId="77777777" w:rsidR="00B97248" w:rsidRPr="00F94536" w:rsidRDefault="00B97248" w:rsidP="00E53378">
            <w:pPr>
              <w:pStyle w:val="TableParagraph"/>
              <w:rPr>
                <w:rFonts w:ascii="Times New Roman"/>
                <w:sz w:val="14"/>
              </w:rPr>
            </w:pPr>
          </w:p>
        </w:tc>
      </w:tr>
      <w:tr w:rsidR="00B97248" w:rsidRPr="00F94536" w14:paraId="2BAB60CE" w14:textId="77777777" w:rsidTr="00E53378">
        <w:trPr>
          <w:trHeight w:val="216"/>
        </w:trPr>
        <w:tc>
          <w:tcPr>
            <w:tcW w:w="14398" w:type="dxa"/>
            <w:gridSpan w:val="3"/>
          </w:tcPr>
          <w:p w14:paraId="3E17A1E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E9D512D" w14:textId="77777777" w:rsidTr="00E53378">
        <w:trPr>
          <w:trHeight w:val="207"/>
        </w:trPr>
        <w:tc>
          <w:tcPr>
            <w:tcW w:w="1573" w:type="dxa"/>
          </w:tcPr>
          <w:p w14:paraId="68AD8DA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078" w:type="dxa"/>
          </w:tcPr>
          <w:p w14:paraId="65206987" w14:textId="77777777" w:rsidR="00B97248" w:rsidRPr="00F94536" w:rsidRDefault="00B97248" w:rsidP="00E53378">
            <w:pPr>
              <w:pStyle w:val="TableParagraph"/>
              <w:spacing w:before="5" w:line="182" w:lineRule="exact"/>
              <w:ind w:left="122"/>
              <w:rPr>
                <w:sz w:val="17"/>
              </w:rPr>
            </w:pPr>
            <w:r w:rsidRPr="00F94536">
              <w:rPr>
                <w:sz w:val="17"/>
              </w:rPr>
              <w:t>Prospective cohort study</w:t>
            </w:r>
          </w:p>
        </w:tc>
        <w:tc>
          <w:tcPr>
            <w:tcW w:w="5747" w:type="dxa"/>
          </w:tcPr>
          <w:p w14:paraId="277D57C8" w14:textId="77777777" w:rsidR="00B97248" w:rsidRPr="00F94536" w:rsidRDefault="00B97248" w:rsidP="00E53378">
            <w:pPr>
              <w:pStyle w:val="TableParagraph"/>
              <w:rPr>
                <w:rFonts w:ascii="Times New Roman"/>
                <w:sz w:val="14"/>
              </w:rPr>
            </w:pPr>
          </w:p>
        </w:tc>
      </w:tr>
      <w:tr w:rsidR="00B97248" w:rsidRPr="00F94536" w14:paraId="73CACAE6" w14:textId="77777777" w:rsidTr="00E53378">
        <w:trPr>
          <w:trHeight w:val="208"/>
        </w:trPr>
        <w:tc>
          <w:tcPr>
            <w:tcW w:w="1573" w:type="dxa"/>
          </w:tcPr>
          <w:p w14:paraId="443FE3B2"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078" w:type="dxa"/>
          </w:tcPr>
          <w:p w14:paraId="620EEDEB"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5747" w:type="dxa"/>
          </w:tcPr>
          <w:p w14:paraId="71CA2A6F" w14:textId="77777777" w:rsidR="00B97248" w:rsidRPr="00F94536" w:rsidRDefault="00B97248" w:rsidP="00E53378">
            <w:pPr>
              <w:pStyle w:val="TableParagraph"/>
              <w:rPr>
                <w:rFonts w:ascii="Times New Roman"/>
                <w:sz w:val="14"/>
              </w:rPr>
            </w:pPr>
          </w:p>
        </w:tc>
      </w:tr>
      <w:tr w:rsidR="00B97248" w:rsidRPr="00F94536" w14:paraId="7C166F8D" w14:textId="77777777" w:rsidTr="00E53378">
        <w:trPr>
          <w:trHeight w:val="415"/>
        </w:trPr>
        <w:tc>
          <w:tcPr>
            <w:tcW w:w="1573" w:type="dxa"/>
          </w:tcPr>
          <w:p w14:paraId="45D6CD05" w14:textId="77777777" w:rsidR="00B97248" w:rsidRPr="00F94536" w:rsidRDefault="00B97248" w:rsidP="00E53378">
            <w:pPr>
              <w:pStyle w:val="TableParagraph"/>
              <w:spacing w:before="6"/>
              <w:rPr>
                <w:rFonts w:ascii="Calibri"/>
                <w:b/>
                <w:sz w:val="17"/>
              </w:rPr>
            </w:pPr>
          </w:p>
          <w:p w14:paraId="5C840F35" w14:textId="77777777" w:rsidR="00B97248" w:rsidRPr="00F94536" w:rsidRDefault="00B97248" w:rsidP="00E53378">
            <w:pPr>
              <w:pStyle w:val="TableParagraph"/>
              <w:spacing w:line="182" w:lineRule="exact"/>
              <w:ind w:left="112"/>
              <w:rPr>
                <w:sz w:val="17"/>
              </w:rPr>
            </w:pPr>
            <w:r w:rsidRPr="00F94536">
              <w:rPr>
                <w:sz w:val="17"/>
              </w:rPr>
              <w:t>IRB</w:t>
            </w:r>
          </w:p>
        </w:tc>
        <w:tc>
          <w:tcPr>
            <w:tcW w:w="12825" w:type="dxa"/>
            <w:gridSpan w:val="2"/>
          </w:tcPr>
          <w:p w14:paraId="51484EA7" w14:textId="77777777" w:rsidR="00B97248" w:rsidRPr="00F94536" w:rsidRDefault="00B97248" w:rsidP="00E53378">
            <w:pPr>
              <w:pStyle w:val="TableParagraph"/>
              <w:spacing w:before="5"/>
              <w:ind w:left="122"/>
              <w:rPr>
                <w:sz w:val="17"/>
              </w:rPr>
            </w:pPr>
            <w:r w:rsidRPr="00F94536">
              <w:rPr>
                <w:sz w:val="17"/>
              </w:rPr>
              <w:t>The study w as approved by the university’s Institu-tional Review</w:t>
            </w:r>
            <w:r>
              <w:rPr>
                <w:sz w:val="17"/>
              </w:rPr>
              <w:t xml:space="preserve"> </w:t>
            </w:r>
            <w:r w:rsidRPr="00F94536">
              <w:rPr>
                <w:sz w:val="17"/>
              </w:rPr>
              <w:t>Board and by administrators</w:t>
            </w:r>
            <w:r>
              <w:rPr>
                <w:sz w:val="17"/>
              </w:rPr>
              <w:t xml:space="preserve"> </w:t>
            </w:r>
            <w:r w:rsidRPr="00F94536">
              <w:rPr>
                <w:sz w:val="17"/>
              </w:rPr>
              <w:t>(i.e., schoolsuperintendent,</w:t>
            </w:r>
            <w:r>
              <w:rPr>
                <w:sz w:val="17"/>
              </w:rPr>
              <w:t xml:space="preserve"> </w:t>
            </w:r>
            <w:r w:rsidRPr="00F94536">
              <w:rPr>
                <w:sz w:val="17"/>
              </w:rPr>
              <w:t>school principals) for</w:t>
            </w:r>
          </w:p>
          <w:p w14:paraId="5DFE33CF" w14:textId="77777777" w:rsidR="00B97248" w:rsidRPr="00F94536" w:rsidRDefault="00B97248" w:rsidP="00E53378">
            <w:pPr>
              <w:pStyle w:val="TableParagraph"/>
              <w:spacing w:before="13" w:line="182" w:lineRule="exact"/>
              <w:ind w:left="122"/>
              <w:rPr>
                <w:sz w:val="17"/>
              </w:rPr>
            </w:pPr>
            <w:r w:rsidRPr="00F94536">
              <w:rPr>
                <w:sz w:val="17"/>
              </w:rPr>
              <w:t>both participatingschool districts.</w:t>
            </w:r>
          </w:p>
        </w:tc>
      </w:tr>
      <w:tr w:rsidR="00B97248" w:rsidRPr="00F94536" w14:paraId="0E0C2A15" w14:textId="77777777" w:rsidTr="00E53378">
        <w:trPr>
          <w:trHeight w:val="424"/>
        </w:trPr>
        <w:tc>
          <w:tcPr>
            <w:tcW w:w="1573" w:type="dxa"/>
          </w:tcPr>
          <w:p w14:paraId="03C26EE2" w14:textId="77777777" w:rsidR="00B97248" w:rsidRPr="00F94536" w:rsidRDefault="00B97248" w:rsidP="00E53378">
            <w:pPr>
              <w:pStyle w:val="TableParagraph"/>
              <w:spacing w:before="5"/>
              <w:ind w:left="112"/>
              <w:rPr>
                <w:sz w:val="17"/>
              </w:rPr>
            </w:pPr>
            <w:r w:rsidRPr="00F94536">
              <w:rPr>
                <w:sz w:val="17"/>
              </w:rPr>
              <w:t>Outcomes other</w:t>
            </w:r>
          </w:p>
          <w:p w14:paraId="552494E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078" w:type="dxa"/>
          </w:tcPr>
          <w:p w14:paraId="7771B36A" w14:textId="77777777" w:rsidR="00B97248" w:rsidRPr="00F94536" w:rsidRDefault="00B97248" w:rsidP="00E53378">
            <w:pPr>
              <w:pStyle w:val="TableParagraph"/>
              <w:spacing w:before="6"/>
              <w:rPr>
                <w:rFonts w:ascii="Calibri"/>
                <w:b/>
                <w:sz w:val="17"/>
              </w:rPr>
            </w:pPr>
          </w:p>
          <w:p w14:paraId="5FFCE49D" w14:textId="77777777" w:rsidR="00B97248" w:rsidRPr="00F94536" w:rsidRDefault="00B97248" w:rsidP="00E53378">
            <w:pPr>
              <w:pStyle w:val="TableParagraph"/>
              <w:spacing w:line="190" w:lineRule="exact"/>
              <w:ind w:left="122"/>
              <w:rPr>
                <w:sz w:val="17"/>
              </w:rPr>
            </w:pPr>
            <w:r w:rsidRPr="00F94536">
              <w:rPr>
                <w:sz w:val="17"/>
              </w:rPr>
              <w:t>Other obesity, blood pressure, glucose metabolism, lipids, psychosocial,</w:t>
            </w:r>
          </w:p>
        </w:tc>
        <w:tc>
          <w:tcPr>
            <w:tcW w:w="5747" w:type="dxa"/>
          </w:tcPr>
          <w:p w14:paraId="03DB45AA" w14:textId="77777777" w:rsidR="00B97248" w:rsidRPr="00F94536" w:rsidRDefault="00B97248" w:rsidP="00E53378">
            <w:pPr>
              <w:pStyle w:val="TableParagraph"/>
              <w:rPr>
                <w:rFonts w:ascii="Times New Roman"/>
                <w:sz w:val="16"/>
              </w:rPr>
            </w:pPr>
          </w:p>
        </w:tc>
      </w:tr>
      <w:tr w:rsidR="00B97248" w:rsidRPr="00F94536" w14:paraId="222A7166" w14:textId="77777777" w:rsidTr="00E53378">
        <w:trPr>
          <w:trHeight w:val="215"/>
        </w:trPr>
        <w:tc>
          <w:tcPr>
            <w:tcW w:w="14398" w:type="dxa"/>
            <w:gridSpan w:val="3"/>
          </w:tcPr>
          <w:p w14:paraId="03B7184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DF3F28E" w14:textId="77777777" w:rsidTr="00E53378">
        <w:trPr>
          <w:trHeight w:val="416"/>
        </w:trPr>
        <w:tc>
          <w:tcPr>
            <w:tcW w:w="1573" w:type="dxa"/>
          </w:tcPr>
          <w:p w14:paraId="514D0C3A" w14:textId="77777777" w:rsidR="00B97248" w:rsidRPr="00F94536" w:rsidRDefault="00B97248" w:rsidP="00E53378">
            <w:pPr>
              <w:pStyle w:val="TableParagraph"/>
              <w:spacing w:before="101"/>
              <w:ind w:left="112"/>
              <w:rPr>
                <w:sz w:val="17"/>
              </w:rPr>
            </w:pPr>
            <w:r w:rsidRPr="00F94536">
              <w:rPr>
                <w:sz w:val="17"/>
              </w:rPr>
              <w:t>Inclusion criteria</w:t>
            </w:r>
          </w:p>
        </w:tc>
        <w:tc>
          <w:tcPr>
            <w:tcW w:w="12825" w:type="dxa"/>
            <w:gridSpan w:val="2"/>
          </w:tcPr>
          <w:p w14:paraId="13DAF36D" w14:textId="77777777" w:rsidR="00B97248" w:rsidRPr="00F94536" w:rsidRDefault="00B97248" w:rsidP="00E53378">
            <w:pPr>
              <w:pStyle w:val="TableParagraph"/>
              <w:spacing w:before="5"/>
              <w:ind w:left="122"/>
              <w:rPr>
                <w:sz w:val="17"/>
              </w:rPr>
            </w:pPr>
            <w:r w:rsidRPr="00F94536">
              <w:rPr>
                <w:sz w:val="17"/>
              </w:rPr>
              <w:t>Eligibility criteriaw ere w eight</w:t>
            </w:r>
            <w:r>
              <w:rPr>
                <w:sz w:val="17"/>
              </w:rPr>
              <w:t xml:space="preserve"> </w:t>
            </w:r>
            <w:r w:rsidRPr="00F94536">
              <w:rPr>
                <w:sz w:val="17"/>
              </w:rPr>
              <w:t>status</w:t>
            </w:r>
            <w:r>
              <w:rPr>
                <w:sz w:val="17"/>
              </w:rPr>
              <w:t xml:space="preserve"> </w:t>
            </w:r>
            <w:r w:rsidRPr="00F94536">
              <w:rPr>
                <w:sz w:val="17"/>
              </w:rPr>
              <w:t>(BMI95thpercentile), child age betw een 8 and 12 years, ability tospeak and read English</w:t>
            </w:r>
            <w:r>
              <w:rPr>
                <w:sz w:val="17"/>
              </w:rPr>
              <w:t xml:space="preserve"> </w:t>
            </w:r>
            <w:r w:rsidRPr="00F94536">
              <w:rPr>
                <w:sz w:val="17"/>
              </w:rPr>
              <w:t>(both parent and</w:t>
            </w:r>
          </w:p>
          <w:p w14:paraId="51B954B8" w14:textId="77777777" w:rsidR="00B97248" w:rsidRPr="00F94536" w:rsidRDefault="00B97248" w:rsidP="00E53378">
            <w:pPr>
              <w:pStyle w:val="TableParagraph"/>
              <w:spacing w:before="13" w:line="182" w:lineRule="exact"/>
              <w:ind w:left="122"/>
              <w:rPr>
                <w:sz w:val="17"/>
              </w:rPr>
            </w:pPr>
            <w:r w:rsidRPr="00F94536">
              <w:rPr>
                <w:sz w:val="17"/>
              </w:rPr>
              <w:t>child), havetransportation to the clinic, and w illing to participate.</w:t>
            </w:r>
          </w:p>
        </w:tc>
      </w:tr>
      <w:tr w:rsidR="00B97248" w:rsidRPr="00F94536" w14:paraId="44E0D3AD" w14:textId="77777777" w:rsidTr="00E53378">
        <w:trPr>
          <w:trHeight w:val="623"/>
        </w:trPr>
        <w:tc>
          <w:tcPr>
            <w:tcW w:w="1573" w:type="dxa"/>
          </w:tcPr>
          <w:p w14:paraId="22AD1804" w14:textId="77777777" w:rsidR="00B97248" w:rsidRPr="00F94536" w:rsidRDefault="00B97248" w:rsidP="00E53378">
            <w:pPr>
              <w:pStyle w:val="TableParagraph"/>
              <w:spacing w:before="6"/>
              <w:rPr>
                <w:rFonts w:ascii="Calibri"/>
                <w:b/>
                <w:sz w:val="17"/>
              </w:rPr>
            </w:pPr>
          </w:p>
          <w:p w14:paraId="657F108A" w14:textId="77777777" w:rsidR="00B97248" w:rsidRPr="00F94536" w:rsidRDefault="00B97248" w:rsidP="00E53378">
            <w:pPr>
              <w:pStyle w:val="TableParagraph"/>
              <w:ind w:left="112"/>
              <w:rPr>
                <w:sz w:val="17"/>
              </w:rPr>
            </w:pPr>
            <w:r w:rsidRPr="00F94536">
              <w:rPr>
                <w:sz w:val="17"/>
              </w:rPr>
              <w:t>Exclusion criteria</w:t>
            </w:r>
          </w:p>
        </w:tc>
        <w:tc>
          <w:tcPr>
            <w:tcW w:w="12825" w:type="dxa"/>
            <w:gridSpan w:val="2"/>
          </w:tcPr>
          <w:p w14:paraId="56AA7C16" w14:textId="77777777" w:rsidR="00B97248" w:rsidRPr="00F94536" w:rsidRDefault="00B97248" w:rsidP="00E53378">
            <w:pPr>
              <w:pStyle w:val="TableParagraph"/>
              <w:spacing w:before="5" w:line="254" w:lineRule="auto"/>
              <w:ind w:left="122" w:right="429"/>
              <w:rPr>
                <w:sz w:val="17"/>
              </w:rPr>
            </w:pPr>
            <w:r w:rsidRPr="00F94536">
              <w:rPr>
                <w:sz w:val="17"/>
              </w:rPr>
              <w:t>Exclusion criteria included health conditions that w ould prohibit participation in the intervention either because of the</w:t>
            </w:r>
            <w:r>
              <w:rPr>
                <w:sz w:val="17"/>
              </w:rPr>
              <w:t xml:space="preserve"> </w:t>
            </w:r>
            <w:r w:rsidRPr="00F94536">
              <w:rPr>
                <w:sz w:val="17"/>
              </w:rPr>
              <w:t>nature</w:t>
            </w:r>
            <w:r>
              <w:rPr>
                <w:sz w:val="17"/>
              </w:rPr>
              <w:t xml:space="preserve"> </w:t>
            </w:r>
            <w:r w:rsidRPr="00F94536">
              <w:rPr>
                <w:sz w:val="17"/>
              </w:rPr>
              <w:t>of the</w:t>
            </w:r>
            <w:r>
              <w:rPr>
                <w:sz w:val="17"/>
              </w:rPr>
              <w:t xml:space="preserve"> </w:t>
            </w:r>
            <w:r w:rsidRPr="00F94536">
              <w:rPr>
                <w:sz w:val="17"/>
              </w:rPr>
              <w:t>child’s</w:t>
            </w:r>
            <w:r>
              <w:rPr>
                <w:sz w:val="17"/>
              </w:rPr>
              <w:t xml:space="preserve"> </w:t>
            </w:r>
            <w:r w:rsidRPr="00F94536">
              <w:rPr>
                <w:sz w:val="17"/>
              </w:rPr>
              <w:t>health problem (e.g., severe mental retardation, metabolic or genetic conditions, such as diabetes or Prader–Willi syndrome) that w ould require highly specialized</w:t>
            </w:r>
          </w:p>
          <w:p w14:paraId="65673ECB" w14:textId="77777777" w:rsidR="00B97248" w:rsidRPr="00F94536" w:rsidRDefault="00B97248" w:rsidP="00E53378">
            <w:pPr>
              <w:pStyle w:val="TableParagraph"/>
              <w:spacing w:before="2" w:line="182" w:lineRule="exact"/>
              <w:ind w:left="122"/>
              <w:rPr>
                <w:sz w:val="17"/>
              </w:rPr>
            </w:pPr>
            <w:r w:rsidRPr="00F94536">
              <w:rPr>
                <w:sz w:val="17"/>
              </w:rPr>
              <w:t>care, or the inability to participate (e.g., severe conduct disorder).</w:t>
            </w:r>
          </w:p>
        </w:tc>
      </w:tr>
      <w:tr w:rsidR="00B97248" w:rsidRPr="00F94536" w14:paraId="3A3AB7F0" w14:textId="77777777" w:rsidTr="00E53378">
        <w:trPr>
          <w:trHeight w:val="416"/>
        </w:trPr>
        <w:tc>
          <w:tcPr>
            <w:tcW w:w="1573" w:type="dxa"/>
          </w:tcPr>
          <w:p w14:paraId="00257D33" w14:textId="77777777" w:rsidR="00B97248" w:rsidRPr="00F94536" w:rsidRDefault="00B97248" w:rsidP="00E53378">
            <w:pPr>
              <w:pStyle w:val="TableParagraph"/>
              <w:spacing w:before="5" w:line="194" w:lineRule="exact"/>
              <w:ind w:left="112"/>
              <w:rPr>
                <w:sz w:val="17"/>
              </w:rPr>
            </w:pPr>
            <w:r w:rsidRPr="00F94536">
              <w:rPr>
                <w:sz w:val="17"/>
              </w:rPr>
              <w:t>Group</w:t>
            </w:r>
          </w:p>
          <w:p w14:paraId="3940CFD7" w14:textId="77777777" w:rsidR="00B97248" w:rsidRPr="00F94536" w:rsidRDefault="00B97248" w:rsidP="00E53378">
            <w:pPr>
              <w:pStyle w:val="TableParagraph"/>
              <w:spacing w:line="194" w:lineRule="exact"/>
              <w:ind w:left="112"/>
              <w:rPr>
                <w:sz w:val="17"/>
              </w:rPr>
            </w:pPr>
            <w:r w:rsidRPr="00F94536">
              <w:rPr>
                <w:sz w:val="17"/>
              </w:rPr>
              <w:t>differences</w:t>
            </w:r>
          </w:p>
        </w:tc>
        <w:tc>
          <w:tcPr>
            <w:tcW w:w="7078" w:type="dxa"/>
          </w:tcPr>
          <w:p w14:paraId="06723B6F" w14:textId="77777777" w:rsidR="00B97248" w:rsidRPr="00F94536" w:rsidRDefault="00B97248" w:rsidP="00E53378">
            <w:pPr>
              <w:pStyle w:val="TableParagraph"/>
              <w:spacing w:before="101"/>
              <w:ind w:left="122"/>
              <w:rPr>
                <w:sz w:val="17"/>
              </w:rPr>
            </w:pPr>
            <w:r w:rsidRPr="00F94536">
              <w:rPr>
                <w:sz w:val="17"/>
              </w:rPr>
              <w:t>None</w:t>
            </w:r>
          </w:p>
        </w:tc>
        <w:tc>
          <w:tcPr>
            <w:tcW w:w="5747" w:type="dxa"/>
          </w:tcPr>
          <w:p w14:paraId="675EC865" w14:textId="77777777" w:rsidR="00B97248" w:rsidRPr="00F94536" w:rsidRDefault="00B97248" w:rsidP="00E53378">
            <w:pPr>
              <w:pStyle w:val="TableParagraph"/>
              <w:rPr>
                <w:rFonts w:ascii="Times New Roman"/>
                <w:sz w:val="16"/>
              </w:rPr>
            </w:pPr>
          </w:p>
        </w:tc>
      </w:tr>
      <w:tr w:rsidR="00B97248" w:rsidRPr="00F94536" w14:paraId="0C213E4D" w14:textId="77777777" w:rsidTr="00E53378">
        <w:trPr>
          <w:trHeight w:val="231"/>
        </w:trPr>
        <w:tc>
          <w:tcPr>
            <w:tcW w:w="1573" w:type="dxa"/>
          </w:tcPr>
          <w:p w14:paraId="79AF4594" w14:textId="77777777" w:rsidR="00B97248" w:rsidRPr="00F94536" w:rsidRDefault="00B97248" w:rsidP="00E53378">
            <w:pPr>
              <w:pStyle w:val="TableParagraph"/>
              <w:rPr>
                <w:rFonts w:ascii="Times New Roman"/>
                <w:sz w:val="16"/>
              </w:rPr>
            </w:pPr>
          </w:p>
        </w:tc>
        <w:tc>
          <w:tcPr>
            <w:tcW w:w="7078" w:type="dxa"/>
          </w:tcPr>
          <w:p w14:paraId="540D4556" w14:textId="77777777" w:rsidR="00B97248" w:rsidRPr="00F94536" w:rsidRDefault="00B97248" w:rsidP="00E53378">
            <w:pPr>
              <w:pStyle w:val="TableParagraph"/>
              <w:spacing w:before="21" w:line="190" w:lineRule="exact"/>
              <w:ind w:left="122"/>
              <w:rPr>
                <w:sz w:val="17"/>
              </w:rPr>
            </w:pPr>
            <w:r w:rsidRPr="00F94536">
              <w:rPr>
                <w:sz w:val="17"/>
              </w:rPr>
              <w:t>Treatment</w:t>
            </w:r>
          </w:p>
        </w:tc>
        <w:tc>
          <w:tcPr>
            <w:tcW w:w="5747" w:type="dxa"/>
          </w:tcPr>
          <w:p w14:paraId="1C29D6C7" w14:textId="77777777" w:rsidR="00B97248" w:rsidRPr="00F94536" w:rsidRDefault="00B97248" w:rsidP="00E53378">
            <w:pPr>
              <w:pStyle w:val="TableParagraph"/>
              <w:spacing w:before="21" w:line="190" w:lineRule="exact"/>
              <w:ind w:left="245"/>
              <w:rPr>
                <w:sz w:val="17"/>
              </w:rPr>
            </w:pPr>
            <w:r w:rsidRPr="00F94536">
              <w:rPr>
                <w:sz w:val="17"/>
              </w:rPr>
              <w:t>Control</w:t>
            </w:r>
          </w:p>
        </w:tc>
      </w:tr>
      <w:tr w:rsidR="00B97248" w:rsidRPr="00F94536" w14:paraId="61E20188" w14:textId="77777777" w:rsidTr="00E53378">
        <w:trPr>
          <w:trHeight w:val="216"/>
        </w:trPr>
        <w:tc>
          <w:tcPr>
            <w:tcW w:w="14398" w:type="dxa"/>
            <w:gridSpan w:val="3"/>
          </w:tcPr>
          <w:p w14:paraId="725FD7A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A90EB35" w14:textId="77777777" w:rsidTr="00E53378">
        <w:trPr>
          <w:trHeight w:val="207"/>
        </w:trPr>
        <w:tc>
          <w:tcPr>
            <w:tcW w:w="1573" w:type="dxa"/>
          </w:tcPr>
          <w:p w14:paraId="366197A6" w14:textId="77777777" w:rsidR="00B97248" w:rsidRPr="00F94536" w:rsidRDefault="00B97248" w:rsidP="00E53378">
            <w:pPr>
              <w:pStyle w:val="TableParagraph"/>
              <w:rPr>
                <w:rFonts w:ascii="Times New Roman"/>
                <w:sz w:val="14"/>
              </w:rPr>
            </w:pPr>
          </w:p>
        </w:tc>
        <w:tc>
          <w:tcPr>
            <w:tcW w:w="7078" w:type="dxa"/>
          </w:tcPr>
          <w:p w14:paraId="59037B98" w14:textId="77777777" w:rsidR="00B97248" w:rsidRPr="00F94536" w:rsidRDefault="00B97248" w:rsidP="00E53378">
            <w:pPr>
              <w:pStyle w:val="TableParagraph"/>
              <w:spacing w:before="5" w:line="182" w:lineRule="exact"/>
              <w:ind w:left="122"/>
              <w:rPr>
                <w:sz w:val="17"/>
              </w:rPr>
            </w:pPr>
            <w:r w:rsidRPr="00F94536">
              <w:rPr>
                <w:sz w:val="17"/>
              </w:rPr>
              <w:t>Treatment</w:t>
            </w:r>
          </w:p>
        </w:tc>
        <w:tc>
          <w:tcPr>
            <w:tcW w:w="5747" w:type="dxa"/>
          </w:tcPr>
          <w:p w14:paraId="75A94A36" w14:textId="77777777" w:rsidR="00B97248" w:rsidRPr="00F94536" w:rsidRDefault="00B97248" w:rsidP="00E53378">
            <w:pPr>
              <w:pStyle w:val="TableParagraph"/>
              <w:spacing w:before="5" w:line="182" w:lineRule="exact"/>
              <w:ind w:left="245"/>
              <w:rPr>
                <w:sz w:val="17"/>
              </w:rPr>
            </w:pPr>
            <w:r w:rsidRPr="00F94536">
              <w:rPr>
                <w:sz w:val="17"/>
              </w:rPr>
              <w:t>Control</w:t>
            </w:r>
          </w:p>
        </w:tc>
      </w:tr>
      <w:tr w:rsidR="00B97248" w:rsidRPr="00F94536" w14:paraId="4B620489" w14:textId="77777777" w:rsidTr="00E53378">
        <w:trPr>
          <w:trHeight w:val="618"/>
        </w:trPr>
        <w:tc>
          <w:tcPr>
            <w:tcW w:w="1573" w:type="dxa"/>
          </w:tcPr>
          <w:p w14:paraId="249C382E" w14:textId="77777777" w:rsidR="00B97248" w:rsidRPr="00F94536" w:rsidRDefault="00B97248" w:rsidP="00E53378">
            <w:pPr>
              <w:pStyle w:val="TableParagraph"/>
              <w:spacing w:before="6"/>
              <w:rPr>
                <w:rFonts w:ascii="Calibri"/>
                <w:b/>
                <w:sz w:val="17"/>
              </w:rPr>
            </w:pPr>
          </w:p>
          <w:p w14:paraId="18241428" w14:textId="77777777" w:rsidR="00B97248" w:rsidRPr="00F94536" w:rsidRDefault="00B97248" w:rsidP="00E53378">
            <w:pPr>
              <w:pStyle w:val="TableParagraph"/>
              <w:ind w:left="112"/>
              <w:rPr>
                <w:sz w:val="17"/>
              </w:rPr>
            </w:pPr>
            <w:r w:rsidRPr="00F94536">
              <w:rPr>
                <w:sz w:val="17"/>
              </w:rPr>
              <w:t>Brief description</w:t>
            </w:r>
          </w:p>
        </w:tc>
        <w:tc>
          <w:tcPr>
            <w:tcW w:w="7078" w:type="dxa"/>
          </w:tcPr>
          <w:p w14:paraId="3B25F509" w14:textId="77777777" w:rsidR="00B97248" w:rsidRPr="00F94536" w:rsidRDefault="00B97248" w:rsidP="00E53378">
            <w:pPr>
              <w:pStyle w:val="TableParagraph"/>
              <w:spacing w:before="5"/>
              <w:ind w:left="122"/>
              <w:rPr>
                <w:sz w:val="17"/>
              </w:rPr>
            </w:pPr>
            <w:r w:rsidRPr="00F94536">
              <w:rPr>
                <w:sz w:val="17"/>
              </w:rPr>
              <w:t>five NWM</w:t>
            </w:r>
            <w:r>
              <w:rPr>
                <w:sz w:val="17"/>
              </w:rPr>
              <w:t xml:space="preserve"> </w:t>
            </w:r>
            <w:r w:rsidRPr="00F94536">
              <w:rPr>
                <w:sz w:val="17"/>
              </w:rPr>
              <w:t>intervention</w:t>
            </w:r>
            <w:r>
              <w:rPr>
                <w:sz w:val="17"/>
              </w:rPr>
              <w:t xml:space="preserve"> </w:t>
            </w:r>
            <w:r w:rsidRPr="00F94536">
              <w:rPr>
                <w:sz w:val="17"/>
              </w:rPr>
              <w:t>visits, w hich consisted of nurse-delivered counseling that</w:t>
            </w:r>
          </w:p>
          <w:p w14:paraId="3A361E15" w14:textId="77777777" w:rsidR="00B97248" w:rsidRPr="00F94536" w:rsidRDefault="00B97248" w:rsidP="00E53378">
            <w:pPr>
              <w:pStyle w:val="TableParagraph"/>
              <w:spacing w:line="200" w:lineRule="atLeast"/>
              <w:ind w:left="122" w:right="219"/>
              <w:rPr>
                <w:sz w:val="17"/>
              </w:rPr>
            </w:pPr>
            <w:r w:rsidRPr="00F94536">
              <w:rPr>
                <w:sz w:val="17"/>
              </w:rPr>
              <w:t>focused on w eight-relatedbehaviors.</w:t>
            </w:r>
            <w:r>
              <w:rPr>
                <w:sz w:val="17"/>
              </w:rPr>
              <w:t xml:space="preserve"> </w:t>
            </w:r>
            <w:r w:rsidRPr="00F94536">
              <w:rPr>
                <w:sz w:val="17"/>
              </w:rPr>
              <w:t>The</w:t>
            </w:r>
            <w:r>
              <w:rPr>
                <w:sz w:val="17"/>
              </w:rPr>
              <w:t xml:space="preserve"> </w:t>
            </w:r>
            <w:r w:rsidRPr="00F94536">
              <w:rPr>
                <w:sz w:val="17"/>
              </w:rPr>
              <w:t>nurse</w:t>
            </w:r>
            <w:r>
              <w:rPr>
                <w:sz w:val="17"/>
              </w:rPr>
              <w:t xml:space="preserve"> </w:t>
            </w:r>
            <w:r w:rsidRPr="00F94536">
              <w:rPr>
                <w:sz w:val="17"/>
              </w:rPr>
              <w:t>intervener</w:t>
            </w:r>
            <w:r>
              <w:rPr>
                <w:sz w:val="17"/>
              </w:rPr>
              <w:t xml:space="preserve"> </w:t>
            </w:r>
            <w:r w:rsidRPr="00F94536">
              <w:rPr>
                <w:sz w:val="17"/>
              </w:rPr>
              <w:t>used</w:t>
            </w:r>
            <w:r>
              <w:rPr>
                <w:sz w:val="17"/>
              </w:rPr>
              <w:t xml:space="preserve"> </w:t>
            </w:r>
            <w:r w:rsidRPr="00F94536">
              <w:rPr>
                <w:sz w:val="17"/>
              </w:rPr>
              <w:t>brief</w:t>
            </w:r>
            <w:r>
              <w:rPr>
                <w:sz w:val="17"/>
              </w:rPr>
              <w:t xml:space="preserve"> </w:t>
            </w:r>
            <w:r w:rsidRPr="00F94536">
              <w:rPr>
                <w:sz w:val="17"/>
              </w:rPr>
              <w:t>negotia- tion techniques based on MI principles and strategies</w:t>
            </w:r>
          </w:p>
        </w:tc>
        <w:tc>
          <w:tcPr>
            <w:tcW w:w="5747" w:type="dxa"/>
          </w:tcPr>
          <w:p w14:paraId="492CCDDE" w14:textId="77777777" w:rsidR="00B97248" w:rsidRPr="00F94536" w:rsidRDefault="00B97248" w:rsidP="00E53378">
            <w:pPr>
              <w:pStyle w:val="TableParagraph"/>
              <w:spacing w:before="5" w:line="254" w:lineRule="auto"/>
              <w:ind w:left="245"/>
              <w:rPr>
                <w:sz w:val="17"/>
              </w:rPr>
            </w:pPr>
            <w:r w:rsidRPr="00F94536">
              <w:rPr>
                <w:sz w:val="17"/>
              </w:rPr>
              <w:t>The compari-son group made four clinic visits: one at baseline for datacollection and w eight management inf ormation and thenthree</w:t>
            </w:r>
          </w:p>
          <w:p w14:paraId="56E28701" w14:textId="77777777" w:rsidR="00B97248" w:rsidRPr="00F94536" w:rsidRDefault="00B97248" w:rsidP="00E53378">
            <w:pPr>
              <w:pStyle w:val="TableParagraph"/>
              <w:spacing w:before="2" w:line="177" w:lineRule="exact"/>
              <w:ind w:left="245"/>
              <w:rPr>
                <w:sz w:val="17"/>
              </w:rPr>
            </w:pPr>
            <w:r w:rsidRPr="00F94536">
              <w:rPr>
                <w:sz w:val="17"/>
              </w:rPr>
              <w:t>subsequent visits for data collection only</w:t>
            </w:r>
          </w:p>
        </w:tc>
      </w:tr>
    </w:tbl>
    <w:p w14:paraId="0A54C713" w14:textId="77777777" w:rsidR="00B97248" w:rsidRPr="00F94536" w:rsidRDefault="00B97248" w:rsidP="00B97248">
      <w:pPr>
        <w:pStyle w:val="BodyText"/>
        <w:rPr>
          <w:rFonts w:ascii="Calibri"/>
          <w:b/>
          <w:sz w:val="20"/>
        </w:rPr>
      </w:pPr>
    </w:p>
    <w:p w14:paraId="7165EC6E" w14:textId="77777777" w:rsidR="00B97248" w:rsidRPr="00F94536" w:rsidRDefault="00B97248" w:rsidP="00B97248">
      <w:pPr>
        <w:pStyle w:val="BodyText"/>
        <w:rPr>
          <w:rFonts w:ascii="Calibri"/>
          <w:b/>
          <w:sz w:val="20"/>
        </w:rPr>
      </w:pPr>
    </w:p>
    <w:p w14:paraId="6E2C3191" w14:textId="77777777" w:rsidR="00B97248" w:rsidRPr="00F94536" w:rsidRDefault="00B97248" w:rsidP="00B97248">
      <w:pPr>
        <w:pStyle w:val="BodyText"/>
        <w:rPr>
          <w:rFonts w:ascii="Calibri"/>
          <w:b/>
          <w:sz w:val="20"/>
        </w:rPr>
      </w:pPr>
    </w:p>
    <w:p w14:paraId="30768063"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281"/>
        <w:gridCol w:w="1404"/>
        <w:gridCol w:w="643"/>
        <w:gridCol w:w="567"/>
        <w:gridCol w:w="2092"/>
        <w:gridCol w:w="1382"/>
        <w:gridCol w:w="651"/>
        <w:gridCol w:w="567"/>
        <w:gridCol w:w="1707"/>
      </w:tblGrid>
      <w:tr w:rsidR="00B97248" w:rsidRPr="00F94536" w14:paraId="00B5EA42" w14:textId="77777777" w:rsidTr="00E53378">
        <w:trPr>
          <w:trHeight w:val="202"/>
        </w:trPr>
        <w:tc>
          <w:tcPr>
            <w:tcW w:w="1281" w:type="dxa"/>
            <w:shd w:val="clear" w:color="auto" w:fill="8D176B"/>
          </w:tcPr>
          <w:p w14:paraId="4D28216B" w14:textId="77777777" w:rsidR="00B97248" w:rsidRPr="00F94536" w:rsidRDefault="00B97248" w:rsidP="00E53378">
            <w:pPr>
              <w:pStyle w:val="TableParagraph"/>
              <w:tabs>
                <w:tab w:val="left" w:pos="10369"/>
              </w:tabs>
              <w:spacing w:line="182" w:lineRule="exact"/>
              <w:ind w:left="-63" w:right="-9101"/>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1404" w:type="dxa"/>
            <w:shd w:val="clear" w:color="auto" w:fill="8D176B"/>
          </w:tcPr>
          <w:p w14:paraId="1796DC57" w14:textId="77777777" w:rsidR="00B97248" w:rsidRPr="00F94536" w:rsidRDefault="00B97248" w:rsidP="00E53378">
            <w:pPr>
              <w:pStyle w:val="TableParagraph"/>
              <w:rPr>
                <w:rFonts w:ascii="Times New Roman"/>
                <w:sz w:val="14"/>
              </w:rPr>
            </w:pPr>
          </w:p>
        </w:tc>
        <w:tc>
          <w:tcPr>
            <w:tcW w:w="643" w:type="dxa"/>
          </w:tcPr>
          <w:p w14:paraId="118FC09D" w14:textId="77777777" w:rsidR="00B97248" w:rsidRPr="00F94536" w:rsidRDefault="00B97248" w:rsidP="00E53378">
            <w:pPr>
              <w:pStyle w:val="TableParagraph"/>
              <w:rPr>
                <w:rFonts w:ascii="Times New Roman"/>
                <w:sz w:val="14"/>
              </w:rPr>
            </w:pPr>
          </w:p>
        </w:tc>
        <w:tc>
          <w:tcPr>
            <w:tcW w:w="567" w:type="dxa"/>
          </w:tcPr>
          <w:p w14:paraId="52DCF3B1" w14:textId="77777777" w:rsidR="00B97248" w:rsidRPr="00F94536" w:rsidRDefault="00B97248" w:rsidP="00E53378">
            <w:pPr>
              <w:pStyle w:val="TableParagraph"/>
              <w:rPr>
                <w:rFonts w:ascii="Times New Roman"/>
                <w:sz w:val="14"/>
              </w:rPr>
            </w:pPr>
          </w:p>
        </w:tc>
        <w:tc>
          <w:tcPr>
            <w:tcW w:w="2092" w:type="dxa"/>
          </w:tcPr>
          <w:p w14:paraId="017DB109" w14:textId="77777777" w:rsidR="00B97248" w:rsidRPr="00F94536" w:rsidRDefault="00B97248" w:rsidP="00E53378">
            <w:pPr>
              <w:pStyle w:val="TableParagraph"/>
              <w:rPr>
                <w:rFonts w:ascii="Times New Roman"/>
                <w:sz w:val="14"/>
              </w:rPr>
            </w:pPr>
          </w:p>
        </w:tc>
        <w:tc>
          <w:tcPr>
            <w:tcW w:w="1382" w:type="dxa"/>
            <w:shd w:val="clear" w:color="auto" w:fill="8D176B"/>
          </w:tcPr>
          <w:p w14:paraId="4DFD50AE" w14:textId="77777777" w:rsidR="00B97248" w:rsidRPr="00F94536" w:rsidRDefault="00B97248" w:rsidP="00E53378">
            <w:pPr>
              <w:pStyle w:val="TableParagraph"/>
              <w:rPr>
                <w:rFonts w:ascii="Times New Roman"/>
                <w:sz w:val="14"/>
              </w:rPr>
            </w:pPr>
          </w:p>
        </w:tc>
        <w:tc>
          <w:tcPr>
            <w:tcW w:w="651" w:type="dxa"/>
          </w:tcPr>
          <w:p w14:paraId="0A0CF5B6" w14:textId="77777777" w:rsidR="00B97248" w:rsidRPr="00F94536" w:rsidRDefault="00B97248" w:rsidP="00E53378">
            <w:pPr>
              <w:pStyle w:val="TableParagraph"/>
              <w:rPr>
                <w:rFonts w:ascii="Times New Roman"/>
                <w:sz w:val="14"/>
              </w:rPr>
            </w:pPr>
          </w:p>
        </w:tc>
        <w:tc>
          <w:tcPr>
            <w:tcW w:w="567" w:type="dxa"/>
          </w:tcPr>
          <w:p w14:paraId="2E3B0589" w14:textId="77777777" w:rsidR="00B97248" w:rsidRPr="00F94536" w:rsidRDefault="00B97248" w:rsidP="00E53378">
            <w:pPr>
              <w:pStyle w:val="TableParagraph"/>
              <w:rPr>
                <w:rFonts w:ascii="Times New Roman"/>
                <w:sz w:val="14"/>
              </w:rPr>
            </w:pPr>
          </w:p>
        </w:tc>
        <w:tc>
          <w:tcPr>
            <w:tcW w:w="1707" w:type="dxa"/>
            <w:shd w:val="clear" w:color="auto" w:fill="8D176B"/>
          </w:tcPr>
          <w:p w14:paraId="29501803" w14:textId="77777777" w:rsidR="00B97248" w:rsidRPr="00F94536" w:rsidRDefault="00B97248" w:rsidP="00E53378">
            <w:pPr>
              <w:pStyle w:val="TableParagraph"/>
              <w:rPr>
                <w:rFonts w:ascii="Times New Roman"/>
                <w:sz w:val="14"/>
              </w:rPr>
            </w:pPr>
          </w:p>
        </w:tc>
      </w:tr>
      <w:tr w:rsidR="00B97248" w:rsidRPr="00F94536" w14:paraId="563FCD80" w14:textId="77777777" w:rsidTr="00E53378">
        <w:trPr>
          <w:trHeight w:val="208"/>
        </w:trPr>
        <w:tc>
          <w:tcPr>
            <w:tcW w:w="1281" w:type="dxa"/>
            <w:shd w:val="clear" w:color="auto" w:fill="EDEDED"/>
          </w:tcPr>
          <w:p w14:paraId="5DE89E2C" w14:textId="77777777" w:rsidR="00B97248" w:rsidRPr="00F94536" w:rsidRDefault="00B97248" w:rsidP="00E53378">
            <w:pPr>
              <w:pStyle w:val="TableParagraph"/>
              <w:tabs>
                <w:tab w:val="left" w:pos="10369"/>
              </w:tabs>
              <w:spacing w:before="5" w:line="182" w:lineRule="exact"/>
              <w:ind w:left="-63" w:right="-9101"/>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1404" w:type="dxa"/>
            <w:shd w:val="clear" w:color="auto" w:fill="EDEDED"/>
          </w:tcPr>
          <w:p w14:paraId="4008E0AB" w14:textId="77777777" w:rsidR="00B97248" w:rsidRPr="00F94536" w:rsidRDefault="00B97248" w:rsidP="00E53378">
            <w:pPr>
              <w:pStyle w:val="TableParagraph"/>
              <w:rPr>
                <w:rFonts w:ascii="Times New Roman"/>
                <w:sz w:val="14"/>
              </w:rPr>
            </w:pPr>
          </w:p>
        </w:tc>
        <w:tc>
          <w:tcPr>
            <w:tcW w:w="643" w:type="dxa"/>
          </w:tcPr>
          <w:p w14:paraId="2F9FC787" w14:textId="77777777" w:rsidR="00B97248" w:rsidRPr="00F94536" w:rsidRDefault="00B97248" w:rsidP="00E53378">
            <w:pPr>
              <w:pStyle w:val="TableParagraph"/>
              <w:rPr>
                <w:rFonts w:ascii="Times New Roman"/>
                <w:sz w:val="14"/>
              </w:rPr>
            </w:pPr>
          </w:p>
        </w:tc>
        <w:tc>
          <w:tcPr>
            <w:tcW w:w="567" w:type="dxa"/>
          </w:tcPr>
          <w:p w14:paraId="1FB663DB" w14:textId="77777777" w:rsidR="00B97248" w:rsidRPr="00F94536" w:rsidRDefault="00B97248" w:rsidP="00E53378">
            <w:pPr>
              <w:pStyle w:val="TableParagraph"/>
              <w:rPr>
                <w:rFonts w:ascii="Times New Roman"/>
                <w:sz w:val="14"/>
              </w:rPr>
            </w:pPr>
          </w:p>
        </w:tc>
        <w:tc>
          <w:tcPr>
            <w:tcW w:w="2092" w:type="dxa"/>
          </w:tcPr>
          <w:p w14:paraId="33218BEC" w14:textId="77777777" w:rsidR="00B97248" w:rsidRPr="00F94536" w:rsidRDefault="00B97248" w:rsidP="00E53378">
            <w:pPr>
              <w:pStyle w:val="TableParagraph"/>
              <w:rPr>
                <w:rFonts w:ascii="Times New Roman"/>
                <w:sz w:val="14"/>
              </w:rPr>
            </w:pPr>
          </w:p>
        </w:tc>
        <w:tc>
          <w:tcPr>
            <w:tcW w:w="1382" w:type="dxa"/>
            <w:shd w:val="clear" w:color="auto" w:fill="EDEDED"/>
          </w:tcPr>
          <w:p w14:paraId="29019B87" w14:textId="77777777" w:rsidR="00B97248" w:rsidRPr="00F94536" w:rsidRDefault="00B97248" w:rsidP="00E53378">
            <w:pPr>
              <w:pStyle w:val="TableParagraph"/>
              <w:rPr>
                <w:rFonts w:ascii="Times New Roman"/>
                <w:sz w:val="14"/>
              </w:rPr>
            </w:pPr>
          </w:p>
        </w:tc>
        <w:tc>
          <w:tcPr>
            <w:tcW w:w="651" w:type="dxa"/>
          </w:tcPr>
          <w:p w14:paraId="3DB845C3" w14:textId="77777777" w:rsidR="00B97248" w:rsidRPr="00F94536" w:rsidRDefault="00B97248" w:rsidP="00E53378">
            <w:pPr>
              <w:pStyle w:val="TableParagraph"/>
              <w:rPr>
                <w:rFonts w:ascii="Times New Roman"/>
                <w:sz w:val="14"/>
              </w:rPr>
            </w:pPr>
          </w:p>
        </w:tc>
        <w:tc>
          <w:tcPr>
            <w:tcW w:w="567" w:type="dxa"/>
          </w:tcPr>
          <w:p w14:paraId="61591AC3" w14:textId="77777777" w:rsidR="00B97248" w:rsidRPr="00F94536" w:rsidRDefault="00B97248" w:rsidP="00E53378">
            <w:pPr>
              <w:pStyle w:val="TableParagraph"/>
              <w:rPr>
                <w:rFonts w:ascii="Times New Roman"/>
                <w:sz w:val="14"/>
              </w:rPr>
            </w:pPr>
          </w:p>
        </w:tc>
        <w:tc>
          <w:tcPr>
            <w:tcW w:w="1707" w:type="dxa"/>
            <w:shd w:val="clear" w:color="auto" w:fill="EDEDED"/>
          </w:tcPr>
          <w:p w14:paraId="32648B46" w14:textId="77777777" w:rsidR="00B97248" w:rsidRPr="00F94536" w:rsidRDefault="00B97248" w:rsidP="00E53378">
            <w:pPr>
              <w:pStyle w:val="TableParagraph"/>
              <w:rPr>
                <w:rFonts w:ascii="Times New Roman"/>
                <w:sz w:val="14"/>
              </w:rPr>
            </w:pPr>
          </w:p>
        </w:tc>
      </w:tr>
      <w:tr w:rsidR="00B97248" w:rsidRPr="00F94536" w14:paraId="46238ED8" w14:textId="77777777" w:rsidTr="00E53378">
        <w:trPr>
          <w:trHeight w:val="207"/>
        </w:trPr>
        <w:tc>
          <w:tcPr>
            <w:tcW w:w="2685" w:type="dxa"/>
            <w:gridSpan w:val="2"/>
          </w:tcPr>
          <w:p w14:paraId="68BB95DE" w14:textId="77777777" w:rsidR="00B97248" w:rsidRPr="00F94536" w:rsidRDefault="00B97248" w:rsidP="00E53378">
            <w:pPr>
              <w:pStyle w:val="TableParagraph"/>
              <w:spacing w:before="5" w:line="182" w:lineRule="exact"/>
              <w:ind w:left="1089"/>
              <w:rPr>
                <w:sz w:val="17"/>
              </w:rPr>
            </w:pPr>
            <w:r w:rsidRPr="00F94536">
              <w:rPr>
                <w:sz w:val="17"/>
              </w:rPr>
              <w:t>25 w eeks (Time 3)</w:t>
            </w:r>
          </w:p>
        </w:tc>
        <w:tc>
          <w:tcPr>
            <w:tcW w:w="643" w:type="dxa"/>
          </w:tcPr>
          <w:p w14:paraId="7F7154D7" w14:textId="77777777" w:rsidR="00B97248" w:rsidRPr="00F94536" w:rsidRDefault="00B97248" w:rsidP="00E53378">
            <w:pPr>
              <w:pStyle w:val="TableParagraph"/>
              <w:rPr>
                <w:rFonts w:ascii="Times New Roman"/>
                <w:sz w:val="14"/>
              </w:rPr>
            </w:pPr>
          </w:p>
        </w:tc>
        <w:tc>
          <w:tcPr>
            <w:tcW w:w="567" w:type="dxa"/>
          </w:tcPr>
          <w:p w14:paraId="39D0AB3A" w14:textId="77777777" w:rsidR="00B97248" w:rsidRPr="00F94536" w:rsidRDefault="00B97248" w:rsidP="00E53378">
            <w:pPr>
              <w:pStyle w:val="TableParagraph"/>
              <w:rPr>
                <w:rFonts w:ascii="Times New Roman"/>
                <w:sz w:val="14"/>
              </w:rPr>
            </w:pPr>
          </w:p>
        </w:tc>
        <w:tc>
          <w:tcPr>
            <w:tcW w:w="3474" w:type="dxa"/>
            <w:gridSpan w:val="2"/>
          </w:tcPr>
          <w:p w14:paraId="154591EF" w14:textId="77777777" w:rsidR="00B97248" w:rsidRPr="00F94536" w:rsidRDefault="00B97248" w:rsidP="00E53378">
            <w:pPr>
              <w:pStyle w:val="TableParagraph"/>
              <w:spacing w:before="5" w:line="182" w:lineRule="exact"/>
              <w:ind w:left="1882"/>
              <w:rPr>
                <w:sz w:val="17"/>
              </w:rPr>
            </w:pPr>
            <w:r w:rsidRPr="00F94536">
              <w:rPr>
                <w:sz w:val="17"/>
              </w:rPr>
              <w:t>37 w eeks (Time 4)</w:t>
            </w:r>
          </w:p>
        </w:tc>
        <w:tc>
          <w:tcPr>
            <w:tcW w:w="651" w:type="dxa"/>
          </w:tcPr>
          <w:p w14:paraId="28FC4AB4" w14:textId="77777777" w:rsidR="00B97248" w:rsidRPr="00F94536" w:rsidRDefault="00B97248" w:rsidP="00E53378">
            <w:pPr>
              <w:pStyle w:val="TableParagraph"/>
              <w:rPr>
                <w:rFonts w:ascii="Times New Roman"/>
                <w:sz w:val="14"/>
              </w:rPr>
            </w:pPr>
          </w:p>
        </w:tc>
        <w:tc>
          <w:tcPr>
            <w:tcW w:w="567" w:type="dxa"/>
          </w:tcPr>
          <w:p w14:paraId="71CA9CCD" w14:textId="77777777" w:rsidR="00B97248" w:rsidRPr="00F94536" w:rsidRDefault="00B97248" w:rsidP="00E53378">
            <w:pPr>
              <w:pStyle w:val="TableParagraph"/>
              <w:rPr>
                <w:rFonts w:ascii="Times New Roman"/>
                <w:sz w:val="14"/>
              </w:rPr>
            </w:pPr>
          </w:p>
        </w:tc>
        <w:tc>
          <w:tcPr>
            <w:tcW w:w="1707" w:type="dxa"/>
          </w:tcPr>
          <w:p w14:paraId="04EE5445" w14:textId="77777777" w:rsidR="00B97248" w:rsidRPr="00F94536" w:rsidRDefault="00B97248" w:rsidP="00E53378">
            <w:pPr>
              <w:pStyle w:val="TableParagraph"/>
              <w:rPr>
                <w:rFonts w:ascii="Times New Roman"/>
                <w:sz w:val="14"/>
              </w:rPr>
            </w:pPr>
          </w:p>
        </w:tc>
      </w:tr>
      <w:tr w:rsidR="00B97248" w:rsidRPr="00F94536" w14:paraId="0B1DC59D" w14:textId="77777777" w:rsidTr="00E53378">
        <w:trPr>
          <w:trHeight w:val="200"/>
        </w:trPr>
        <w:tc>
          <w:tcPr>
            <w:tcW w:w="1281" w:type="dxa"/>
          </w:tcPr>
          <w:p w14:paraId="5D2BBBA6" w14:textId="77777777" w:rsidR="00B97248" w:rsidRPr="00F94536" w:rsidRDefault="00B97248" w:rsidP="00E53378">
            <w:pPr>
              <w:pStyle w:val="TableParagraph"/>
              <w:rPr>
                <w:rFonts w:ascii="Times New Roman"/>
                <w:sz w:val="12"/>
              </w:rPr>
            </w:pPr>
          </w:p>
        </w:tc>
        <w:tc>
          <w:tcPr>
            <w:tcW w:w="1404" w:type="dxa"/>
          </w:tcPr>
          <w:p w14:paraId="71CABE92" w14:textId="77777777" w:rsidR="00B97248" w:rsidRPr="00F94536" w:rsidRDefault="00B97248" w:rsidP="00E53378">
            <w:pPr>
              <w:pStyle w:val="TableParagraph"/>
              <w:spacing w:before="5" w:line="174" w:lineRule="exact"/>
              <w:ind w:right="777"/>
              <w:jc w:val="right"/>
              <w:rPr>
                <w:sz w:val="17"/>
              </w:rPr>
            </w:pPr>
            <w:r w:rsidRPr="00F94536">
              <w:rPr>
                <w:sz w:val="17"/>
              </w:rPr>
              <w:t>N</w:t>
            </w:r>
          </w:p>
        </w:tc>
        <w:tc>
          <w:tcPr>
            <w:tcW w:w="643" w:type="dxa"/>
          </w:tcPr>
          <w:p w14:paraId="09FDDD21" w14:textId="77777777" w:rsidR="00B97248" w:rsidRPr="00F94536" w:rsidRDefault="00B97248" w:rsidP="00E53378">
            <w:pPr>
              <w:pStyle w:val="TableParagraph"/>
              <w:spacing w:before="5" w:line="174" w:lineRule="exact"/>
              <w:ind w:left="81" w:right="75"/>
              <w:jc w:val="center"/>
              <w:rPr>
                <w:sz w:val="17"/>
              </w:rPr>
            </w:pPr>
            <w:r w:rsidRPr="00F94536">
              <w:rPr>
                <w:sz w:val="17"/>
              </w:rPr>
              <w:t>Mean</w:t>
            </w:r>
          </w:p>
        </w:tc>
        <w:tc>
          <w:tcPr>
            <w:tcW w:w="567" w:type="dxa"/>
          </w:tcPr>
          <w:p w14:paraId="6B18F8A7" w14:textId="77777777" w:rsidR="00B97248" w:rsidRPr="00F94536" w:rsidRDefault="00B97248" w:rsidP="00E53378">
            <w:pPr>
              <w:pStyle w:val="TableParagraph"/>
              <w:spacing w:before="5" w:line="174" w:lineRule="exact"/>
              <w:ind w:right="153"/>
              <w:jc w:val="right"/>
              <w:rPr>
                <w:sz w:val="17"/>
              </w:rPr>
            </w:pPr>
            <w:r w:rsidRPr="00F94536">
              <w:rPr>
                <w:sz w:val="17"/>
              </w:rPr>
              <w:t>SD</w:t>
            </w:r>
          </w:p>
        </w:tc>
        <w:tc>
          <w:tcPr>
            <w:tcW w:w="2092" w:type="dxa"/>
          </w:tcPr>
          <w:p w14:paraId="38080B51" w14:textId="77777777" w:rsidR="00B97248" w:rsidRPr="00F94536" w:rsidRDefault="00B97248" w:rsidP="00E53378">
            <w:pPr>
              <w:pStyle w:val="TableParagraph"/>
              <w:spacing w:before="5" w:line="174" w:lineRule="exact"/>
              <w:ind w:left="114" w:right="412"/>
              <w:jc w:val="center"/>
              <w:rPr>
                <w:sz w:val="17"/>
              </w:rPr>
            </w:pPr>
            <w:r w:rsidRPr="00F94536">
              <w:rPr>
                <w:sz w:val="17"/>
              </w:rPr>
              <w:t>p (betw een groups)</w:t>
            </w:r>
          </w:p>
        </w:tc>
        <w:tc>
          <w:tcPr>
            <w:tcW w:w="1382" w:type="dxa"/>
          </w:tcPr>
          <w:p w14:paraId="27A6E497" w14:textId="77777777" w:rsidR="00B97248" w:rsidRPr="00F94536" w:rsidRDefault="00B97248" w:rsidP="00E53378">
            <w:pPr>
              <w:pStyle w:val="TableParagraph"/>
              <w:spacing w:before="5" w:line="174" w:lineRule="exact"/>
              <w:ind w:left="478"/>
              <w:rPr>
                <w:sz w:val="17"/>
              </w:rPr>
            </w:pPr>
            <w:r w:rsidRPr="00F94536">
              <w:rPr>
                <w:sz w:val="17"/>
              </w:rPr>
              <w:t>N</w:t>
            </w:r>
          </w:p>
        </w:tc>
        <w:tc>
          <w:tcPr>
            <w:tcW w:w="651" w:type="dxa"/>
          </w:tcPr>
          <w:p w14:paraId="489C373E" w14:textId="77777777" w:rsidR="00B97248" w:rsidRPr="00F94536" w:rsidRDefault="00B97248" w:rsidP="00E53378">
            <w:pPr>
              <w:pStyle w:val="TableParagraph"/>
              <w:spacing w:before="5" w:line="174" w:lineRule="exact"/>
              <w:ind w:left="81" w:right="75"/>
              <w:jc w:val="center"/>
              <w:rPr>
                <w:sz w:val="17"/>
              </w:rPr>
            </w:pPr>
            <w:r w:rsidRPr="00F94536">
              <w:rPr>
                <w:sz w:val="17"/>
              </w:rPr>
              <w:t>Mean</w:t>
            </w:r>
          </w:p>
        </w:tc>
        <w:tc>
          <w:tcPr>
            <w:tcW w:w="567" w:type="dxa"/>
          </w:tcPr>
          <w:p w14:paraId="2C001CD1" w14:textId="77777777" w:rsidR="00B97248" w:rsidRPr="00F94536" w:rsidRDefault="00B97248" w:rsidP="00E53378">
            <w:pPr>
              <w:pStyle w:val="TableParagraph"/>
              <w:spacing w:before="5" w:line="174" w:lineRule="exact"/>
              <w:ind w:left="94" w:right="48"/>
              <w:jc w:val="center"/>
              <w:rPr>
                <w:sz w:val="17"/>
              </w:rPr>
            </w:pPr>
            <w:r w:rsidRPr="00F94536">
              <w:rPr>
                <w:sz w:val="17"/>
              </w:rPr>
              <w:t>SD</w:t>
            </w:r>
          </w:p>
        </w:tc>
        <w:tc>
          <w:tcPr>
            <w:tcW w:w="1707" w:type="dxa"/>
          </w:tcPr>
          <w:p w14:paraId="1B5E48DB" w14:textId="77777777" w:rsidR="00B97248" w:rsidRPr="00F94536" w:rsidRDefault="00B97248" w:rsidP="00E53378">
            <w:pPr>
              <w:pStyle w:val="TableParagraph"/>
              <w:spacing w:before="5" w:line="174" w:lineRule="exact"/>
              <w:ind w:left="100" w:right="24"/>
              <w:jc w:val="center"/>
              <w:rPr>
                <w:sz w:val="17"/>
              </w:rPr>
            </w:pPr>
            <w:r w:rsidRPr="00F94536">
              <w:rPr>
                <w:sz w:val="17"/>
              </w:rPr>
              <w:t>p (betw een groups)</w:t>
            </w:r>
          </w:p>
        </w:tc>
      </w:tr>
      <w:tr w:rsidR="00B97248" w:rsidRPr="00F94536" w14:paraId="76A1FBAE" w14:textId="77777777" w:rsidTr="00E53378">
        <w:trPr>
          <w:trHeight w:val="200"/>
        </w:trPr>
        <w:tc>
          <w:tcPr>
            <w:tcW w:w="1281" w:type="dxa"/>
          </w:tcPr>
          <w:p w14:paraId="1032D987" w14:textId="77777777" w:rsidR="00B97248" w:rsidRPr="00F94536" w:rsidRDefault="00B97248" w:rsidP="00E53378">
            <w:pPr>
              <w:pStyle w:val="TableParagraph"/>
              <w:spacing w:line="180" w:lineRule="exact"/>
              <w:ind w:left="65"/>
              <w:rPr>
                <w:sz w:val="17"/>
              </w:rPr>
            </w:pPr>
            <w:r w:rsidRPr="00F94536">
              <w:rPr>
                <w:sz w:val="17"/>
              </w:rPr>
              <w:t>Treatment</w:t>
            </w:r>
          </w:p>
        </w:tc>
        <w:tc>
          <w:tcPr>
            <w:tcW w:w="1404" w:type="dxa"/>
          </w:tcPr>
          <w:p w14:paraId="09CFBA15" w14:textId="77777777" w:rsidR="00B97248" w:rsidRPr="00F94536" w:rsidRDefault="00B97248" w:rsidP="00E53378">
            <w:pPr>
              <w:pStyle w:val="TableParagraph"/>
              <w:spacing w:line="180" w:lineRule="exact"/>
              <w:ind w:right="761"/>
              <w:jc w:val="right"/>
              <w:rPr>
                <w:sz w:val="17"/>
              </w:rPr>
            </w:pPr>
            <w:r w:rsidRPr="00F94536">
              <w:rPr>
                <w:sz w:val="17"/>
              </w:rPr>
              <w:t>27</w:t>
            </w:r>
          </w:p>
        </w:tc>
        <w:tc>
          <w:tcPr>
            <w:tcW w:w="643" w:type="dxa"/>
          </w:tcPr>
          <w:p w14:paraId="0122674A" w14:textId="77777777" w:rsidR="00B97248" w:rsidRPr="00F94536" w:rsidRDefault="00B97248" w:rsidP="00E53378">
            <w:pPr>
              <w:pStyle w:val="TableParagraph"/>
              <w:spacing w:line="180" w:lineRule="exact"/>
              <w:ind w:left="68" w:right="75"/>
              <w:jc w:val="center"/>
              <w:rPr>
                <w:sz w:val="17"/>
              </w:rPr>
            </w:pPr>
            <w:r w:rsidRPr="00F94536">
              <w:rPr>
                <w:sz w:val="17"/>
              </w:rPr>
              <w:t>2.17</w:t>
            </w:r>
          </w:p>
        </w:tc>
        <w:tc>
          <w:tcPr>
            <w:tcW w:w="567" w:type="dxa"/>
          </w:tcPr>
          <w:p w14:paraId="1FE12314" w14:textId="77777777" w:rsidR="00B97248" w:rsidRPr="00F94536" w:rsidRDefault="00B97248" w:rsidP="00E53378">
            <w:pPr>
              <w:pStyle w:val="TableParagraph"/>
              <w:spacing w:line="180" w:lineRule="exact"/>
              <w:ind w:right="115"/>
              <w:jc w:val="right"/>
              <w:rPr>
                <w:sz w:val="17"/>
              </w:rPr>
            </w:pPr>
            <w:r w:rsidRPr="00F94536">
              <w:rPr>
                <w:sz w:val="17"/>
              </w:rPr>
              <w:t>0.36</w:t>
            </w:r>
          </w:p>
        </w:tc>
        <w:tc>
          <w:tcPr>
            <w:tcW w:w="2092" w:type="dxa"/>
          </w:tcPr>
          <w:p w14:paraId="1B0B7BA7" w14:textId="77777777" w:rsidR="00B97248" w:rsidRPr="00F94536" w:rsidRDefault="00B97248" w:rsidP="00E53378">
            <w:pPr>
              <w:pStyle w:val="TableParagraph"/>
              <w:spacing w:line="180" w:lineRule="exact"/>
              <w:ind w:left="95" w:right="412"/>
              <w:jc w:val="center"/>
              <w:rPr>
                <w:sz w:val="17"/>
              </w:rPr>
            </w:pPr>
            <w:r w:rsidRPr="00F94536">
              <w:rPr>
                <w:sz w:val="17"/>
              </w:rPr>
              <w:t>NS</w:t>
            </w:r>
          </w:p>
        </w:tc>
        <w:tc>
          <w:tcPr>
            <w:tcW w:w="1382" w:type="dxa"/>
          </w:tcPr>
          <w:p w14:paraId="22937C4A" w14:textId="77777777" w:rsidR="00B97248" w:rsidRPr="00F94536" w:rsidRDefault="00B97248" w:rsidP="00E53378">
            <w:pPr>
              <w:pStyle w:val="TableParagraph"/>
              <w:spacing w:line="180" w:lineRule="exact"/>
              <w:ind w:left="430"/>
              <w:rPr>
                <w:sz w:val="17"/>
              </w:rPr>
            </w:pPr>
            <w:r w:rsidRPr="00F94536">
              <w:rPr>
                <w:sz w:val="17"/>
              </w:rPr>
              <w:t>25</w:t>
            </w:r>
          </w:p>
        </w:tc>
        <w:tc>
          <w:tcPr>
            <w:tcW w:w="651" w:type="dxa"/>
          </w:tcPr>
          <w:p w14:paraId="0F13F113" w14:textId="77777777" w:rsidR="00B97248" w:rsidRPr="00F94536" w:rsidRDefault="00B97248" w:rsidP="00E53378">
            <w:pPr>
              <w:pStyle w:val="TableParagraph"/>
              <w:spacing w:line="180" w:lineRule="exact"/>
              <w:ind w:left="71" w:right="78"/>
              <w:jc w:val="center"/>
              <w:rPr>
                <w:sz w:val="17"/>
              </w:rPr>
            </w:pPr>
            <w:r w:rsidRPr="00F94536">
              <w:rPr>
                <w:sz w:val="17"/>
              </w:rPr>
              <w:t>2.18</w:t>
            </w:r>
          </w:p>
        </w:tc>
        <w:tc>
          <w:tcPr>
            <w:tcW w:w="567" w:type="dxa"/>
          </w:tcPr>
          <w:p w14:paraId="0B141AFE" w14:textId="77777777" w:rsidR="00B97248" w:rsidRPr="00F94536" w:rsidRDefault="00B97248" w:rsidP="00E53378">
            <w:pPr>
              <w:pStyle w:val="TableParagraph"/>
              <w:spacing w:line="180" w:lineRule="exact"/>
              <w:ind w:left="94" w:right="74"/>
              <w:jc w:val="center"/>
              <w:rPr>
                <w:sz w:val="17"/>
              </w:rPr>
            </w:pPr>
            <w:r w:rsidRPr="00F94536">
              <w:rPr>
                <w:sz w:val="17"/>
              </w:rPr>
              <w:t>0.36</w:t>
            </w:r>
          </w:p>
        </w:tc>
        <w:tc>
          <w:tcPr>
            <w:tcW w:w="1707" w:type="dxa"/>
          </w:tcPr>
          <w:p w14:paraId="1D5C3D22" w14:textId="77777777" w:rsidR="00B97248" w:rsidRPr="00F94536" w:rsidRDefault="00B97248" w:rsidP="00E53378">
            <w:pPr>
              <w:pStyle w:val="TableParagraph"/>
              <w:spacing w:line="180" w:lineRule="exact"/>
              <w:ind w:left="85" w:right="28"/>
              <w:jc w:val="center"/>
              <w:rPr>
                <w:sz w:val="17"/>
              </w:rPr>
            </w:pPr>
            <w:r w:rsidRPr="00F94536">
              <w:rPr>
                <w:sz w:val="17"/>
              </w:rPr>
              <w:t>NS</w:t>
            </w:r>
          </w:p>
        </w:tc>
      </w:tr>
      <w:tr w:rsidR="00B97248" w:rsidRPr="00F94536" w14:paraId="2AF16ED8" w14:textId="77777777" w:rsidTr="00E53378">
        <w:trPr>
          <w:trHeight w:val="202"/>
        </w:trPr>
        <w:tc>
          <w:tcPr>
            <w:tcW w:w="1281" w:type="dxa"/>
          </w:tcPr>
          <w:p w14:paraId="3F413EDB" w14:textId="77777777" w:rsidR="00B97248" w:rsidRPr="00F94536" w:rsidRDefault="00B97248" w:rsidP="00E53378">
            <w:pPr>
              <w:pStyle w:val="TableParagraph"/>
              <w:spacing w:before="5" w:line="177" w:lineRule="exact"/>
              <w:ind w:left="177"/>
              <w:rPr>
                <w:sz w:val="17"/>
              </w:rPr>
            </w:pPr>
            <w:r w:rsidRPr="00F94536">
              <w:rPr>
                <w:sz w:val="17"/>
              </w:rPr>
              <w:t>Control</w:t>
            </w:r>
          </w:p>
        </w:tc>
        <w:tc>
          <w:tcPr>
            <w:tcW w:w="1404" w:type="dxa"/>
          </w:tcPr>
          <w:p w14:paraId="4515245C" w14:textId="77777777" w:rsidR="00B97248" w:rsidRPr="00F94536" w:rsidRDefault="00B97248" w:rsidP="00E53378">
            <w:pPr>
              <w:pStyle w:val="TableParagraph"/>
              <w:spacing w:before="5" w:line="177" w:lineRule="exact"/>
              <w:ind w:right="761"/>
              <w:jc w:val="right"/>
              <w:rPr>
                <w:sz w:val="17"/>
              </w:rPr>
            </w:pPr>
            <w:r w:rsidRPr="00F94536">
              <w:rPr>
                <w:sz w:val="17"/>
              </w:rPr>
              <w:t>20</w:t>
            </w:r>
          </w:p>
        </w:tc>
        <w:tc>
          <w:tcPr>
            <w:tcW w:w="643" w:type="dxa"/>
          </w:tcPr>
          <w:p w14:paraId="5720BE3A" w14:textId="77777777" w:rsidR="00B97248" w:rsidRPr="00F94536" w:rsidRDefault="00B97248" w:rsidP="00E53378">
            <w:pPr>
              <w:pStyle w:val="TableParagraph"/>
              <w:spacing w:before="5" w:line="177" w:lineRule="exact"/>
              <w:ind w:left="68" w:right="75"/>
              <w:jc w:val="center"/>
              <w:rPr>
                <w:sz w:val="17"/>
              </w:rPr>
            </w:pPr>
            <w:r w:rsidRPr="00F94536">
              <w:rPr>
                <w:sz w:val="17"/>
              </w:rPr>
              <w:t>1.99</w:t>
            </w:r>
          </w:p>
        </w:tc>
        <w:tc>
          <w:tcPr>
            <w:tcW w:w="567" w:type="dxa"/>
          </w:tcPr>
          <w:p w14:paraId="1E2EAAFD" w14:textId="77777777" w:rsidR="00B97248" w:rsidRPr="00F94536" w:rsidRDefault="00B97248" w:rsidP="00E53378">
            <w:pPr>
              <w:pStyle w:val="TableParagraph"/>
              <w:spacing w:before="5" w:line="177" w:lineRule="exact"/>
              <w:ind w:right="115"/>
              <w:jc w:val="right"/>
              <w:rPr>
                <w:sz w:val="17"/>
              </w:rPr>
            </w:pPr>
            <w:r w:rsidRPr="00F94536">
              <w:rPr>
                <w:sz w:val="17"/>
              </w:rPr>
              <w:t>0.33</w:t>
            </w:r>
          </w:p>
        </w:tc>
        <w:tc>
          <w:tcPr>
            <w:tcW w:w="2092" w:type="dxa"/>
          </w:tcPr>
          <w:p w14:paraId="7F625F4F" w14:textId="77777777" w:rsidR="00B97248" w:rsidRPr="00F94536" w:rsidRDefault="00B97248" w:rsidP="00E53378">
            <w:pPr>
              <w:pStyle w:val="TableParagraph"/>
              <w:rPr>
                <w:rFonts w:ascii="Times New Roman"/>
                <w:sz w:val="14"/>
              </w:rPr>
            </w:pPr>
          </w:p>
        </w:tc>
        <w:tc>
          <w:tcPr>
            <w:tcW w:w="1382" w:type="dxa"/>
          </w:tcPr>
          <w:p w14:paraId="7BEF4AC3" w14:textId="77777777" w:rsidR="00B97248" w:rsidRPr="00F94536" w:rsidRDefault="00B97248" w:rsidP="00E53378">
            <w:pPr>
              <w:pStyle w:val="TableParagraph"/>
              <w:spacing w:before="5" w:line="177" w:lineRule="exact"/>
              <w:ind w:left="430"/>
              <w:rPr>
                <w:sz w:val="17"/>
              </w:rPr>
            </w:pPr>
            <w:r w:rsidRPr="00F94536">
              <w:rPr>
                <w:sz w:val="17"/>
              </w:rPr>
              <w:t>18</w:t>
            </w:r>
          </w:p>
        </w:tc>
        <w:tc>
          <w:tcPr>
            <w:tcW w:w="651" w:type="dxa"/>
          </w:tcPr>
          <w:p w14:paraId="26141ECA" w14:textId="77777777" w:rsidR="00B97248" w:rsidRPr="00F94536" w:rsidRDefault="00B97248" w:rsidP="00E53378">
            <w:pPr>
              <w:pStyle w:val="TableParagraph"/>
              <w:spacing w:before="5" w:line="177" w:lineRule="exact"/>
              <w:ind w:left="71" w:right="78"/>
              <w:jc w:val="center"/>
              <w:rPr>
                <w:sz w:val="17"/>
              </w:rPr>
            </w:pPr>
            <w:r w:rsidRPr="00F94536">
              <w:rPr>
                <w:sz w:val="17"/>
              </w:rPr>
              <w:t>1.98</w:t>
            </w:r>
          </w:p>
        </w:tc>
        <w:tc>
          <w:tcPr>
            <w:tcW w:w="567" w:type="dxa"/>
          </w:tcPr>
          <w:p w14:paraId="6CEE0046" w14:textId="77777777" w:rsidR="00B97248" w:rsidRPr="00F94536" w:rsidRDefault="00B97248" w:rsidP="00E53378">
            <w:pPr>
              <w:pStyle w:val="TableParagraph"/>
              <w:spacing w:before="5" w:line="177" w:lineRule="exact"/>
              <w:ind w:left="94" w:right="74"/>
              <w:jc w:val="center"/>
              <w:rPr>
                <w:sz w:val="17"/>
              </w:rPr>
            </w:pPr>
            <w:r w:rsidRPr="00F94536">
              <w:rPr>
                <w:sz w:val="17"/>
              </w:rPr>
              <w:t>0.36</w:t>
            </w:r>
          </w:p>
        </w:tc>
        <w:tc>
          <w:tcPr>
            <w:tcW w:w="1707" w:type="dxa"/>
          </w:tcPr>
          <w:p w14:paraId="018D75EB" w14:textId="77777777" w:rsidR="00B97248" w:rsidRPr="00F94536" w:rsidRDefault="00B97248" w:rsidP="00E53378">
            <w:pPr>
              <w:pStyle w:val="TableParagraph"/>
              <w:rPr>
                <w:rFonts w:ascii="Times New Roman"/>
                <w:sz w:val="14"/>
              </w:rPr>
            </w:pPr>
          </w:p>
        </w:tc>
      </w:tr>
    </w:tbl>
    <w:p w14:paraId="0B363056"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8E90662" w14:textId="77777777" w:rsidR="00B97248" w:rsidRPr="00F94536" w:rsidRDefault="00B97248" w:rsidP="00B97248">
      <w:pPr>
        <w:spacing w:before="38"/>
        <w:ind w:left="120"/>
        <w:rPr>
          <w:rFonts w:ascii="Calibri"/>
          <w:b/>
        </w:rPr>
      </w:pPr>
      <w:r w:rsidRPr="00F94536">
        <w:rPr>
          <w:rFonts w:ascii="Calibri"/>
          <w:b/>
        </w:rPr>
        <w:t>Uysal, Y; Wolters, B; Knop, C; Reinehr, T</w:t>
      </w:r>
    </w:p>
    <w:p w14:paraId="5EA6A319" w14:textId="77777777" w:rsidR="00B97248" w:rsidRPr="00F94536" w:rsidRDefault="00B97248" w:rsidP="00B97248">
      <w:pPr>
        <w:spacing w:before="180"/>
        <w:ind w:left="120"/>
        <w:rPr>
          <w:rFonts w:ascii="Calibri"/>
          <w:b/>
        </w:rPr>
      </w:pPr>
      <w:r w:rsidRPr="00F94536">
        <w:rPr>
          <w:rFonts w:ascii="Calibri"/>
          <w:b/>
        </w:rPr>
        <w:t>Components of the metabolic syndrome are negative predictors of weight loss in obese children with lifestyle intervention</w:t>
      </w:r>
    </w:p>
    <w:p w14:paraId="39CBCECC"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755"/>
        <w:gridCol w:w="8387"/>
        <w:gridCol w:w="3896"/>
      </w:tblGrid>
      <w:tr w:rsidR="00B97248" w:rsidRPr="00F94536" w14:paraId="007463EA" w14:textId="77777777" w:rsidTr="00E53378">
        <w:trPr>
          <w:trHeight w:val="202"/>
        </w:trPr>
        <w:tc>
          <w:tcPr>
            <w:tcW w:w="1755" w:type="dxa"/>
            <w:shd w:val="clear" w:color="auto" w:fill="8D176B"/>
          </w:tcPr>
          <w:p w14:paraId="5AC94458"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8387" w:type="dxa"/>
            <w:shd w:val="clear" w:color="auto" w:fill="8D176B"/>
          </w:tcPr>
          <w:p w14:paraId="764FD4CF" w14:textId="77777777" w:rsidR="00B97248" w:rsidRPr="00F94536" w:rsidRDefault="00B97248" w:rsidP="00E53378">
            <w:pPr>
              <w:pStyle w:val="TableParagraph"/>
              <w:rPr>
                <w:rFonts w:ascii="Times New Roman"/>
                <w:sz w:val="14"/>
              </w:rPr>
            </w:pPr>
          </w:p>
        </w:tc>
        <w:tc>
          <w:tcPr>
            <w:tcW w:w="3896" w:type="dxa"/>
            <w:shd w:val="clear" w:color="auto" w:fill="8D176B"/>
          </w:tcPr>
          <w:p w14:paraId="6FA3F82A" w14:textId="77777777" w:rsidR="00B97248" w:rsidRPr="00F94536" w:rsidRDefault="00B97248" w:rsidP="00E53378">
            <w:pPr>
              <w:pStyle w:val="TableParagraph"/>
              <w:rPr>
                <w:rFonts w:ascii="Times New Roman"/>
                <w:sz w:val="14"/>
              </w:rPr>
            </w:pPr>
          </w:p>
        </w:tc>
      </w:tr>
      <w:tr w:rsidR="00B97248" w:rsidRPr="00F94536" w14:paraId="39E894A3" w14:textId="77777777" w:rsidTr="00E53378">
        <w:trPr>
          <w:trHeight w:val="416"/>
        </w:trPr>
        <w:tc>
          <w:tcPr>
            <w:tcW w:w="1755" w:type="dxa"/>
          </w:tcPr>
          <w:p w14:paraId="0C29B6D7" w14:textId="77777777" w:rsidR="00B97248" w:rsidRPr="00F94536" w:rsidRDefault="00B97248" w:rsidP="00E53378">
            <w:pPr>
              <w:pStyle w:val="TableParagraph"/>
              <w:spacing w:before="117"/>
              <w:ind w:left="50"/>
              <w:rPr>
                <w:sz w:val="17"/>
              </w:rPr>
            </w:pPr>
            <w:r w:rsidRPr="00F94536">
              <w:rPr>
                <w:sz w:val="17"/>
              </w:rPr>
              <w:t>Sponsorship source</w:t>
            </w:r>
          </w:p>
        </w:tc>
        <w:tc>
          <w:tcPr>
            <w:tcW w:w="12283" w:type="dxa"/>
            <w:gridSpan w:val="2"/>
          </w:tcPr>
          <w:p w14:paraId="37581DBD" w14:textId="77777777" w:rsidR="00B97248" w:rsidRPr="00F94536" w:rsidRDefault="00B97248" w:rsidP="00E53378">
            <w:pPr>
              <w:pStyle w:val="TableParagraph"/>
              <w:spacing w:before="5"/>
              <w:ind w:left="103"/>
              <w:rPr>
                <w:sz w:val="17"/>
              </w:rPr>
            </w:pPr>
            <w:r w:rsidRPr="00F94536">
              <w:rPr>
                <w:sz w:val="17"/>
              </w:rPr>
              <w:t>Thomas Reinehr received grant support from of the GermanMinistry of Education and Research (Obesity netw ork: grantnumber 01 01GI1120A and 01GI</w:t>
            </w:r>
          </w:p>
          <w:p w14:paraId="4A79B383" w14:textId="77777777" w:rsidR="00B97248" w:rsidRPr="00F94536" w:rsidRDefault="00B97248" w:rsidP="00E53378">
            <w:pPr>
              <w:pStyle w:val="TableParagraph"/>
              <w:spacing w:before="13" w:line="182" w:lineRule="exact"/>
              <w:ind w:left="103"/>
              <w:rPr>
                <w:sz w:val="17"/>
              </w:rPr>
            </w:pPr>
            <w:r w:rsidRPr="00F94536">
              <w:rPr>
                <w:sz w:val="17"/>
              </w:rPr>
              <w:t>1120B) and by Hexal AG.</w:t>
            </w:r>
          </w:p>
        </w:tc>
      </w:tr>
      <w:tr w:rsidR="00B97248" w:rsidRPr="00F94536" w14:paraId="130D7B2C" w14:textId="77777777" w:rsidTr="00E53378">
        <w:trPr>
          <w:trHeight w:val="216"/>
        </w:trPr>
        <w:tc>
          <w:tcPr>
            <w:tcW w:w="1755" w:type="dxa"/>
          </w:tcPr>
          <w:p w14:paraId="2A9B0835"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8387" w:type="dxa"/>
          </w:tcPr>
          <w:p w14:paraId="1896AEAD" w14:textId="77777777" w:rsidR="00B97248" w:rsidRPr="00F94536" w:rsidRDefault="00B97248" w:rsidP="00E53378">
            <w:pPr>
              <w:pStyle w:val="TableParagraph"/>
              <w:spacing w:before="5" w:line="190" w:lineRule="exact"/>
              <w:ind w:left="103"/>
              <w:rPr>
                <w:sz w:val="17"/>
              </w:rPr>
            </w:pPr>
            <w:r w:rsidRPr="00F94536">
              <w:rPr>
                <w:sz w:val="17"/>
              </w:rPr>
              <w:t>Germany</w:t>
            </w:r>
          </w:p>
        </w:tc>
        <w:tc>
          <w:tcPr>
            <w:tcW w:w="3896" w:type="dxa"/>
          </w:tcPr>
          <w:p w14:paraId="67B7D905" w14:textId="77777777" w:rsidR="00B97248" w:rsidRPr="00F94536" w:rsidRDefault="00B97248" w:rsidP="00E53378">
            <w:pPr>
              <w:pStyle w:val="TableParagraph"/>
              <w:rPr>
                <w:rFonts w:ascii="Times New Roman"/>
                <w:sz w:val="14"/>
              </w:rPr>
            </w:pPr>
          </w:p>
        </w:tc>
      </w:tr>
      <w:tr w:rsidR="00B97248" w:rsidRPr="00F94536" w14:paraId="51BDBC8D" w14:textId="77777777" w:rsidTr="00E53378">
        <w:trPr>
          <w:trHeight w:val="215"/>
        </w:trPr>
        <w:tc>
          <w:tcPr>
            <w:tcW w:w="1755" w:type="dxa"/>
            <w:shd w:val="clear" w:color="auto" w:fill="8D176B"/>
          </w:tcPr>
          <w:p w14:paraId="073AFF1C"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8387" w:type="dxa"/>
            <w:shd w:val="clear" w:color="auto" w:fill="8D176B"/>
          </w:tcPr>
          <w:p w14:paraId="7D598A84" w14:textId="77777777" w:rsidR="00B97248" w:rsidRPr="00F94536" w:rsidRDefault="00B97248" w:rsidP="00E53378">
            <w:pPr>
              <w:pStyle w:val="TableParagraph"/>
              <w:rPr>
                <w:rFonts w:ascii="Times New Roman"/>
                <w:sz w:val="14"/>
              </w:rPr>
            </w:pPr>
          </w:p>
        </w:tc>
        <w:tc>
          <w:tcPr>
            <w:tcW w:w="3896" w:type="dxa"/>
            <w:shd w:val="clear" w:color="auto" w:fill="8D176B"/>
          </w:tcPr>
          <w:p w14:paraId="6F23F6BE" w14:textId="77777777" w:rsidR="00B97248" w:rsidRPr="00F94536" w:rsidRDefault="00B97248" w:rsidP="00E53378">
            <w:pPr>
              <w:pStyle w:val="TableParagraph"/>
              <w:rPr>
                <w:rFonts w:ascii="Times New Roman"/>
                <w:sz w:val="14"/>
              </w:rPr>
            </w:pPr>
          </w:p>
        </w:tc>
      </w:tr>
      <w:tr w:rsidR="00B97248" w:rsidRPr="00F94536" w14:paraId="7DCFEBA1" w14:textId="77777777" w:rsidTr="00E53378">
        <w:trPr>
          <w:trHeight w:val="208"/>
        </w:trPr>
        <w:tc>
          <w:tcPr>
            <w:tcW w:w="1755" w:type="dxa"/>
          </w:tcPr>
          <w:p w14:paraId="76F74BDB"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8387" w:type="dxa"/>
          </w:tcPr>
          <w:p w14:paraId="0825FA36" w14:textId="77777777" w:rsidR="00B97248" w:rsidRPr="00F94536" w:rsidRDefault="00B97248" w:rsidP="00E53378">
            <w:pPr>
              <w:pStyle w:val="TableParagraph"/>
              <w:spacing w:before="5" w:line="182" w:lineRule="exact"/>
              <w:ind w:left="103"/>
              <w:rPr>
                <w:sz w:val="17"/>
              </w:rPr>
            </w:pPr>
            <w:r w:rsidRPr="00F94536">
              <w:rPr>
                <w:sz w:val="17"/>
              </w:rPr>
              <w:t>Prospective cohort study</w:t>
            </w:r>
          </w:p>
        </w:tc>
        <w:tc>
          <w:tcPr>
            <w:tcW w:w="3896" w:type="dxa"/>
          </w:tcPr>
          <w:p w14:paraId="33FCA197" w14:textId="77777777" w:rsidR="00B97248" w:rsidRPr="00F94536" w:rsidRDefault="00B97248" w:rsidP="00E53378">
            <w:pPr>
              <w:pStyle w:val="TableParagraph"/>
              <w:rPr>
                <w:rFonts w:ascii="Times New Roman"/>
                <w:sz w:val="14"/>
              </w:rPr>
            </w:pPr>
          </w:p>
        </w:tc>
      </w:tr>
      <w:tr w:rsidR="00B97248" w:rsidRPr="00F94536" w14:paraId="46251C80" w14:textId="77777777" w:rsidTr="00E53378">
        <w:trPr>
          <w:trHeight w:val="207"/>
        </w:trPr>
        <w:tc>
          <w:tcPr>
            <w:tcW w:w="1755" w:type="dxa"/>
          </w:tcPr>
          <w:p w14:paraId="2C8F6E29" w14:textId="77777777" w:rsidR="00B97248" w:rsidRPr="00F94536" w:rsidRDefault="00B97248" w:rsidP="00E53378">
            <w:pPr>
              <w:pStyle w:val="TableParagraph"/>
              <w:spacing w:before="5" w:line="182" w:lineRule="exact"/>
              <w:ind w:left="50"/>
              <w:rPr>
                <w:sz w:val="17"/>
              </w:rPr>
            </w:pPr>
            <w:r w:rsidRPr="00F94536">
              <w:rPr>
                <w:sz w:val="17"/>
              </w:rPr>
              <w:t>Group</w:t>
            </w:r>
          </w:p>
        </w:tc>
        <w:tc>
          <w:tcPr>
            <w:tcW w:w="8387" w:type="dxa"/>
          </w:tcPr>
          <w:p w14:paraId="1581D950" w14:textId="77777777" w:rsidR="00B97248" w:rsidRPr="00F94536" w:rsidRDefault="00B97248" w:rsidP="00E53378">
            <w:pPr>
              <w:pStyle w:val="TableParagraph"/>
              <w:spacing w:before="5" w:line="182" w:lineRule="exact"/>
              <w:ind w:left="103"/>
              <w:rPr>
                <w:sz w:val="17"/>
              </w:rPr>
            </w:pPr>
            <w:r w:rsidRPr="00F94536">
              <w:rPr>
                <w:sz w:val="17"/>
              </w:rPr>
              <w:t>Parallel group</w:t>
            </w:r>
          </w:p>
        </w:tc>
        <w:tc>
          <w:tcPr>
            <w:tcW w:w="3896" w:type="dxa"/>
          </w:tcPr>
          <w:p w14:paraId="317A914E" w14:textId="77777777" w:rsidR="00B97248" w:rsidRPr="00F94536" w:rsidRDefault="00B97248" w:rsidP="00E53378">
            <w:pPr>
              <w:pStyle w:val="TableParagraph"/>
              <w:rPr>
                <w:rFonts w:ascii="Times New Roman"/>
                <w:sz w:val="14"/>
              </w:rPr>
            </w:pPr>
          </w:p>
        </w:tc>
      </w:tr>
      <w:tr w:rsidR="00B97248" w:rsidRPr="00F94536" w14:paraId="61B60AF8" w14:textId="77777777" w:rsidTr="00E53378">
        <w:trPr>
          <w:trHeight w:val="416"/>
        </w:trPr>
        <w:tc>
          <w:tcPr>
            <w:tcW w:w="1755" w:type="dxa"/>
          </w:tcPr>
          <w:p w14:paraId="18C33910" w14:textId="77777777" w:rsidR="00B97248" w:rsidRPr="00F94536" w:rsidRDefault="00B97248" w:rsidP="00E53378">
            <w:pPr>
              <w:pStyle w:val="TableParagraph"/>
              <w:spacing w:before="6"/>
              <w:rPr>
                <w:rFonts w:ascii="Calibri"/>
                <w:b/>
                <w:sz w:val="17"/>
              </w:rPr>
            </w:pPr>
          </w:p>
          <w:p w14:paraId="1470D722" w14:textId="77777777" w:rsidR="00B97248" w:rsidRPr="00F94536" w:rsidRDefault="00B97248" w:rsidP="00E53378">
            <w:pPr>
              <w:pStyle w:val="TableParagraph"/>
              <w:spacing w:line="182" w:lineRule="exact"/>
              <w:ind w:left="50"/>
              <w:rPr>
                <w:sz w:val="17"/>
              </w:rPr>
            </w:pPr>
            <w:r w:rsidRPr="00F94536">
              <w:rPr>
                <w:sz w:val="17"/>
              </w:rPr>
              <w:t>IRB</w:t>
            </w:r>
          </w:p>
        </w:tc>
        <w:tc>
          <w:tcPr>
            <w:tcW w:w="12283" w:type="dxa"/>
            <w:gridSpan w:val="2"/>
          </w:tcPr>
          <w:p w14:paraId="47F9EF4B" w14:textId="77777777" w:rsidR="00B97248" w:rsidRPr="00F94536" w:rsidRDefault="00B97248" w:rsidP="00E53378">
            <w:pPr>
              <w:pStyle w:val="TableParagraph"/>
              <w:spacing w:before="5"/>
              <w:ind w:left="103"/>
              <w:rPr>
                <w:sz w:val="17"/>
              </w:rPr>
            </w:pPr>
            <w:r w:rsidRPr="00F94536">
              <w:rPr>
                <w:sz w:val="17"/>
              </w:rPr>
              <w:t>The local ethics committee of the University of Witten/Herdeckeapproved this study. Written inf ormed consent w as obtained fromall subjects and their</w:t>
            </w:r>
          </w:p>
          <w:p w14:paraId="5A5DF613" w14:textId="77777777" w:rsidR="00B97248" w:rsidRPr="00F94536" w:rsidRDefault="00B97248" w:rsidP="00E53378">
            <w:pPr>
              <w:pStyle w:val="TableParagraph"/>
              <w:spacing w:before="13" w:line="182" w:lineRule="exact"/>
              <w:ind w:left="103"/>
              <w:rPr>
                <w:sz w:val="17"/>
              </w:rPr>
            </w:pPr>
            <w:r w:rsidRPr="00F94536">
              <w:rPr>
                <w:sz w:val="17"/>
              </w:rPr>
              <w:t>parents according to the declaration of Helsinki</w:t>
            </w:r>
          </w:p>
        </w:tc>
      </w:tr>
      <w:tr w:rsidR="00B97248" w:rsidRPr="00F94536" w14:paraId="3B667B2B" w14:textId="77777777" w:rsidTr="00E53378">
        <w:trPr>
          <w:trHeight w:val="424"/>
        </w:trPr>
        <w:tc>
          <w:tcPr>
            <w:tcW w:w="1755" w:type="dxa"/>
          </w:tcPr>
          <w:p w14:paraId="1FCFC4A8" w14:textId="77777777" w:rsidR="00B97248" w:rsidRPr="00F94536" w:rsidRDefault="00B97248" w:rsidP="00E53378">
            <w:pPr>
              <w:pStyle w:val="TableParagraph"/>
              <w:spacing w:before="5"/>
              <w:ind w:left="50"/>
              <w:rPr>
                <w:sz w:val="17"/>
              </w:rPr>
            </w:pPr>
            <w:r w:rsidRPr="00F94536">
              <w:rPr>
                <w:sz w:val="17"/>
              </w:rPr>
              <w:t>Outcomes other</w:t>
            </w:r>
          </w:p>
          <w:p w14:paraId="00B81E7A"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8387" w:type="dxa"/>
          </w:tcPr>
          <w:p w14:paraId="3275DFB3" w14:textId="77777777" w:rsidR="00B97248" w:rsidRPr="00F94536" w:rsidRDefault="00B97248" w:rsidP="00E53378">
            <w:pPr>
              <w:pStyle w:val="TableParagraph"/>
              <w:spacing w:before="6"/>
              <w:rPr>
                <w:rFonts w:ascii="Calibri"/>
                <w:b/>
                <w:sz w:val="17"/>
              </w:rPr>
            </w:pPr>
          </w:p>
          <w:p w14:paraId="6F13A467" w14:textId="77777777" w:rsidR="00B97248" w:rsidRPr="00F94536" w:rsidRDefault="00B97248" w:rsidP="00E53378">
            <w:pPr>
              <w:pStyle w:val="TableParagraph"/>
              <w:spacing w:line="190" w:lineRule="exact"/>
              <w:ind w:left="103"/>
              <w:rPr>
                <w:sz w:val="17"/>
              </w:rPr>
            </w:pPr>
            <w:r w:rsidRPr="00F94536">
              <w:rPr>
                <w:sz w:val="17"/>
              </w:rPr>
              <w:t>Other obesity, blood pressure, lipids, glucose metabolism</w:t>
            </w:r>
          </w:p>
        </w:tc>
        <w:tc>
          <w:tcPr>
            <w:tcW w:w="3896" w:type="dxa"/>
          </w:tcPr>
          <w:p w14:paraId="5F96E89B" w14:textId="77777777" w:rsidR="00B97248" w:rsidRPr="00F94536" w:rsidRDefault="00B97248" w:rsidP="00E53378">
            <w:pPr>
              <w:pStyle w:val="TableParagraph"/>
              <w:rPr>
                <w:rFonts w:ascii="Times New Roman"/>
                <w:sz w:val="18"/>
              </w:rPr>
            </w:pPr>
          </w:p>
        </w:tc>
      </w:tr>
      <w:tr w:rsidR="00B97248" w:rsidRPr="00F94536" w14:paraId="2DD51E7D" w14:textId="77777777" w:rsidTr="00E53378">
        <w:trPr>
          <w:trHeight w:val="215"/>
        </w:trPr>
        <w:tc>
          <w:tcPr>
            <w:tcW w:w="1755" w:type="dxa"/>
            <w:shd w:val="clear" w:color="auto" w:fill="8D176B"/>
          </w:tcPr>
          <w:p w14:paraId="658FF9EF"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8387" w:type="dxa"/>
            <w:shd w:val="clear" w:color="auto" w:fill="8D176B"/>
          </w:tcPr>
          <w:p w14:paraId="5F743371" w14:textId="77777777" w:rsidR="00B97248" w:rsidRPr="00F94536" w:rsidRDefault="00B97248" w:rsidP="00E53378">
            <w:pPr>
              <w:pStyle w:val="TableParagraph"/>
              <w:rPr>
                <w:rFonts w:ascii="Times New Roman"/>
                <w:sz w:val="14"/>
              </w:rPr>
            </w:pPr>
          </w:p>
        </w:tc>
        <w:tc>
          <w:tcPr>
            <w:tcW w:w="3896" w:type="dxa"/>
            <w:shd w:val="clear" w:color="auto" w:fill="8D176B"/>
          </w:tcPr>
          <w:p w14:paraId="07E66C4B" w14:textId="77777777" w:rsidR="00B97248" w:rsidRPr="00F94536" w:rsidRDefault="00B97248" w:rsidP="00E53378">
            <w:pPr>
              <w:pStyle w:val="TableParagraph"/>
              <w:rPr>
                <w:rFonts w:ascii="Times New Roman"/>
                <w:sz w:val="14"/>
              </w:rPr>
            </w:pPr>
          </w:p>
        </w:tc>
      </w:tr>
      <w:tr w:rsidR="00B97248" w:rsidRPr="00F94536" w14:paraId="309C68A0" w14:textId="77777777" w:rsidTr="00E53378">
        <w:trPr>
          <w:trHeight w:val="207"/>
        </w:trPr>
        <w:tc>
          <w:tcPr>
            <w:tcW w:w="1755" w:type="dxa"/>
          </w:tcPr>
          <w:p w14:paraId="63FF5F73"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8387" w:type="dxa"/>
          </w:tcPr>
          <w:p w14:paraId="56FDA7E7" w14:textId="77777777" w:rsidR="00B97248" w:rsidRPr="00F94536" w:rsidRDefault="00B97248" w:rsidP="00E53378">
            <w:pPr>
              <w:pStyle w:val="TableParagraph"/>
              <w:spacing w:before="5" w:line="182" w:lineRule="exact"/>
              <w:ind w:left="103"/>
              <w:rPr>
                <w:sz w:val="17"/>
              </w:rPr>
            </w:pPr>
            <w:r w:rsidRPr="00F94536">
              <w:rPr>
                <w:sz w:val="17"/>
              </w:rPr>
              <w:t>Caucasian children, obese, median age 11.1 years old</w:t>
            </w:r>
          </w:p>
        </w:tc>
        <w:tc>
          <w:tcPr>
            <w:tcW w:w="3896" w:type="dxa"/>
          </w:tcPr>
          <w:p w14:paraId="5C1F1CB0" w14:textId="77777777" w:rsidR="00B97248" w:rsidRPr="00F94536" w:rsidRDefault="00B97248" w:rsidP="00E53378">
            <w:pPr>
              <w:pStyle w:val="TableParagraph"/>
              <w:rPr>
                <w:rFonts w:ascii="Times New Roman"/>
                <w:sz w:val="14"/>
              </w:rPr>
            </w:pPr>
          </w:p>
        </w:tc>
      </w:tr>
      <w:tr w:rsidR="00B97248" w:rsidRPr="00F94536" w14:paraId="2D179845" w14:textId="77777777" w:rsidTr="00E53378">
        <w:trPr>
          <w:trHeight w:val="208"/>
        </w:trPr>
        <w:tc>
          <w:tcPr>
            <w:tcW w:w="1755" w:type="dxa"/>
          </w:tcPr>
          <w:p w14:paraId="7B66900C"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12283" w:type="dxa"/>
            <w:gridSpan w:val="2"/>
          </w:tcPr>
          <w:p w14:paraId="28B118F8" w14:textId="77777777" w:rsidR="00B97248" w:rsidRPr="00F94536" w:rsidRDefault="00B97248" w:rsidP="00E53378">
            <w:pPr>
              <w:pStyle w:val="TableParagraph"/>
              <w:spacing w:before="5" w:line="182" w:lineRule="exact"/>
              <w:ind w:left="103"/>
              <w:rPr>
                <w:sz w:val="17"/>
              </w:rPr>
            </w:pPr>
            <w:r w:rsidRPr="00F94536">
              <w:rPr>
                <w:sz w:val="17"/>
              </w:rPr>
              <w:t>Smokers and children w ith endocrine, genetic, or metabolicdisorders, or on medical therapy w ere excluded from the study</w:t>
            </w:r>
          </w:p>
        </w:tc>
      </w:tr>
      <w:tr w:rsidR="00B97248" w:rsidRPr="00F94536" w14:paraId="07A4520D" w14:textId="77777777" w:rsidTr="00E53378">
        <w:trPr>
          <w:trHeight w:val="216"/>
        </w:trPr>
        <w:tc>
          <w:tcPr>
            <w:tcW w:w="1755" w:type="dxa"/>
          </w:tcPr>
          <w:p w14:paraId="7D394F0D"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8387" w:type="dxa"/>
          </w:tcPr>
          <w:p w14:paraId="1A9AAA93" w14:textId="77777777" w:rsidR="00B97248" w:rsidRPr="00F94536" w:rsidRDefault="00B97248" w:rsidP="00E53378">
            <w:pPr>
              <w:pStyle w:val="TableParagraph"/>
              <w:spacing w:before="5" w:line="190" w:lineRule="exact"/>
              <w:ind w:left="103"/>
              <w:rPr>
                <w:sz w:val="17"/>
              </w:rPr>
            </w:pPr>
            <w:r w:rsidRPr="00F94536">
              <w:rPr>
                <w:sz w:val="17"/>
              </w:rPr>
              <w:t>No lifestyle are those w ho declined to participate</w:t>
            </w:r>
          </w:p>
        </w:tc>
        <w:tc>
          <w:tcPr>
            <w:tcW w:w="3896" w:type="dxa"/>
          </w:tcPr>
          <w:p w14:paraId="3A8E7ED4" w14:textId="77777777" w:rsidR="00B97248" w:rsidRPr="00F94536" w:rsidRDefault="00B97248" w:rsidP="00E53378">
            <w:pPr>
              <w:pStyle w:val="TableParagraph"/>
              <w:rPr>
                <w:rFonts w:ascii="Times New Roman"/>
                <w:sz w:val="14"/>
              </w:rPr>
            </w:pPr>
          </w:p>
        </w:tc>
      </w:tr>
      <w:tr w:rsidR="00B97248" w:rsidRPr="00F94536" w14:paraId="134B98E0" w14:textId="77777777" w:rsidTr="00E53378">
        <w:trPr>
          <w:trHeight w:val="223"/>
        </w:trPr>
        <w:tc>
          <w:tcPr>
            <w:tcW w:w="1755" w:type="dxa"/>
          </w:tcPr>
          <w:p w14:paraId="45EC77B1" w14:textId="77777777" w:rsidR="00B97248" w:rsidRPr="00F94536" w:rsidRDefault="00B97248" w:rsidP="00E53378">
            <w:pPr>
              <w:pStyle w:val="TableParagraph"/>
              <w:rPr>
                <w:rFonts w:ascii="Times New Roman"/>
                <w:sz w:val="16"/>
              </w:rPr>
            </w:pPr>
          </w:p>
        </w:tc>
        <w:tc>
          <w:tcPr>
            <w:tcW w:w="8387" w:type="dxa"/>
          </w:tcPr>
          <w:p w14:paraId="1BB89945" w14:textId="77777777" w:rsidR="00B97248" w:rsidRPr="00F94536" w:rsidRDefault="00B97248" w:rsidP="00E53378">
            <w:pPr>
              <w:pStyle w:val="TableParagraph"/>
              <w:spacing w:before="13" w:line="190" w:lineRule="exact"/>
              <w:ind w:left="103"/>
              <w:rPr>
                <w:sz w:val="17"/>
              </w:rPr>
            </w:pPr>
            <w:r w:rsidRPr="00F94536">
              <w:rPr>
                <w:sz w:val="17"/>
              </w:rPr>
              <w:t>Lifestyle Intervention</w:t>
            </w:r>
          </w:p>
        </w:tc>
        <w:tc>
          <w:tcPr>
            <w:tcW w:w="3896" w:type="dxa"/>
          </w:tcPr>
          <w:p w14:paraId="13DCA8FC" w14:textId="77777777" w:rsidR="00B97248" w:rsidRPr="00F94536" w:rsidRDefault="00B97248" w:rsidP="00E53378">
            <w:pPr>
              <w:pStyle w:val="TableParagraph"/>
              <w:spacing w:before="13" w:line="190" w:lineRule="exact"/>
              <w:ind w:left="180"/>
              <w:rPr>
                <w:sz w:val="17"/>
              </w:rPr>
            </w:pPr>
            <w:r w:rsidRPr="00F94536">
              <w:rPr>
                <w:sz w:val="17"/>
              </w:rPr>
              <w:t>No intervention</w:t>
            </w:r>
          </w:p>
        </w:tc>
      </w:tr>
      <w:tr w:rsidR="00B97248" w:rsidRPr="00F94536" w14:paraId="2394AAE7" w14:textId="77777777" w:rsidTr="00E53378">
        <w:trPr>
          <w:trHeight w:val="216"/>
        </w:trPr>
        <w:tc>
          <w:tcPr>
            <w:tcW w:w="1755" w:type="dxa"/>
            <w:shd w:val="clear" w:color="auto" w:fill="8D176B"/>
          </w:tcPr>
          <w:p w14:paraId="56348E3C"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8387" w:type="dxa"/>
            <w:shd w:val="clear" w:color="auto" w:fill="8D176B"/>
          </w:tcPr>
          <w:p w14:paraId="39416ADD" w14:textId="77777777" w:rsidR="00B97248" w:rsidRPr="00F94536" w:rsidRDefault="00B97248" w:rsidP="00E53378">
            <w:pPr>
              <w:pStyle w:val="TableParagraph"/>
              <w:rPr>
                <w:rFonts w:ascii="Times New Roman"/>
                <w:sz w:val="14"/>
              </w:rPr>
            </w:pPr>
          </w:p>
        </w:tc>
        <w:tc>
          <w:tcPr>
            <w:tcW w:w="3896" w:type="dxa"/>
            <w:shd w:val="clear" w:color="auto" w:fill="8D176B"/>
          </w:tcPr>
          <w:p w14:paraId="1DAD7CAD" w14:textId="77777777" w:rsidR="00B97248" w:rsidRPr="00F94536" w:rsidRDefault="00B97248" w:rsidP="00E53378">
            <w:pPr>
              <w:pStyle w:val="TableParagraph"/>
              <w:rPr>
                <w:rFonts w:ascii="Times New Roman"/>
                <w:sz w:val="14"/>
              </w:rPr>
            </w:pPr>
          </w:p>
        </w:tc>
      </w:tr>
      <w:tr w:rsidR="00B97248" w:rsidRPr="00F94536" w14:paraId="7BFA6772" w14:textId="77777777" w:rsidTr="00E53378">
        <w:trPr>
          <w:trHeight w:val="207"/>
        </w:trPr>
        <w:tc>
          <w:tcPr>
            <w:tcW w:w="1755" w:type="dxa"/>
          </w:tcPr>
          <w:p w14:paraId="196D2049" w14:textId="77777777" w:rsidR="00B97248" w:rsidRPr="00F94536" w:rsidRDefault="00B97248" w:rsidP="00E53378">
            <w:pPr>
              <w:pStyle w:val="TableParagraph"/>
              <w:rPr>
                <w:rFonts w:ascii="Times New Roman"/>
                <w:sz w:val="14"/>
              </w:rPr>
            </w:pPr>
          </w:p>
        </w:tc>
        <w:tc>
          <w:tcPr>
            <w:tcW w:w="8387" w:type="dxa"/>
          </w:tcPr>
          <w:p w14:paraId="0A7C451F" w14:textId="77777777" w:rsidR="00B97248" w:rsidRPr="00F94536" w:rsidRDefault="00B97248" w:rsidP="00E53378">
            <w:pPr>
              <w:pStyle w:val="TableParagraph"/>
              <w:spacing w:before="5" w:line="182" w:lineRule="exact"/>
              <w:ind w:left="103"/>
              <w:rPr>
                <w:sz w:val="17"/>
              </w:rPr>
            </w:pPr>
            <w:r w:rsidRPr="00F94536">
              <w:rPr>
                <w:sz w:val="17"/>
              </w:rPr>
              <w:t>Lifestyle Intervention</w:t>
            </w:r>
          </w:p>
        </w:tc>
        <w:tc>
          <w:tcPr>
            <w:tcW w:w="3896" w:type="dxa"/>
          </w:tcPr>
          <w:p w14:paraId="5C747D5E" w14:textId="77777777" w:rsidR="00B97248" w:rsidRPr="00F94536" w:rsidRDefault="00B97248" w:rsidP="00E53378">
            <w:pPr>
              <w:pStyle w:val="TableParagraph"/>
              <w:spacing w:before="5" w:line="182" w:lineRule="exact"/>
              <w:ind w:left="180"/>
              <w:rPr>
                <w:sz w:val="17"/>
              </w:rPr>
            </w:pPr>
            <w:r w:rsidRPr="00F94536">
              <w:rPr>
                <w:sz w:val="17"/>
              </w:rPr>
              <w:t>No intervention</w:t>
            </w:r>
          </w:p>
        </w:tc>
      </w:tr>
      <w:tr w:rsidR="00B97248" w:rsidRPr="00F94536" w14:paraId="34D6D1EA" w14:textId="77777777" w:rsidTr="00E53378">
        <w:trPr>
          <w:trHeight w:val="410"/>
        </w:trPr>
        <w:tc>
          <w:tcPr>
            <w:tcW w:w="1755" w:type="dxa"/>
          </w:tcPr>
          <w:p w14:paraId="505F7A9F" w14:textId="77777777" w:rsidR="00B97248" w:rsidRPr="00F94536" w:rsidRDefault="00B97248" w:rsidP="00E53378">
            <w:pPr>
              <w:pStyle w:val="TableParagraph"/>
              <w:spacing w:before="101"/>
              <w:ind w:left="50"/>
              <w:rPr>
                <w:sz w:val="17"/>
              </w:rPr>
            </w:pPr>
            <w:r w:rsidRPr="00F94536">
              <w:rPr>
                <w:sz w:val="17"/>
              </w:rPr>
              <w:t>Brief description</w:t>
            </w:r>
          </w:p>
        </w:tc>
        <w:tc>
          <w:tcPr>
            <w:tcW w:w="8387" w:type="dxa"/>
          </w:tcPr>
          <w:p w14:paraId="79F0097D" w14:textId="77777777" w:rsidR="00B97248" w:rsidRPr="00F94536" w:rsidRDefault="00B97248" w:rsidP="00E53378">
            <w:pPr>
              <w:pStyle w:val="TableParagraph"/>
              <w:spacing w:before="5"/>
              <w:ind w:left="103"/>
              <w:rPr>
                <w:sz w:val="17"/>
              </w:rPr>
            </w:pPr>
            <w:r w:rsidRPr="00F94536">
              <w:rPr>
                <w:sz w:val="17"/>
              </w:rPr>
              <w:t>outpatient intervention program is based on physical activity, nutrition education, and behavior therapy</w:t>
            </w:r>
          </w:p>
          <w:p w14:paraId="08A8F78D" w14:textId="77777777" w:rsidR="00B97248" w:rsidRPr="00F94536" w:rsidRDefault="00B97248" w:rsidP="00E53378">
            <w:pPr>
              <w:pStyle w:val="TableParagraph"/>
              <w:spacing w:before="13" w:line="177" w:lineRule="exact"/>
              <w:ind w:left="103"/>
              <w:rPr>
                <w:sz w:val="17"/>
              </w:rPr>
            </w:pPr>
            <w:r w:rsidRPr="00F94536">
              <w:rPr>
                <w:sz w:val="17"/>
              </w:rPr>
              <w:t>including the individual psychological care of the children and their family</w:t>
            </w:r>
          </w:p>
        </w:tc>
        <w:tc>
          <w:tcPr>
            <w:tcW w:w="3896" w:type="dxa"/>
          </w:tcPr>
          <w:p w14:paraId="552D8881" w14:textId="77777777" w:rsidR="00B97248" w:rsidRPr="00F94536" w:rsidRDefault="00B97248" w:rsidP="00E53378">
            <w:pPr>
              <w:pStyle w:val="TableParagraph"/>
              <w:spacing w:before="5"/>
              <w:ind w:left="180"/>
              <w:rPr>
                <w:sz w:val="17"/>
              </w:rPr>
            </w:pPr>
            <w:r w:rsidRPr="00F94536">
              <w:rPr>
                <w:sz w:val="17"/>
              </w:rPr>
              <w:t>Those w ho declined to participate because of</w:t>
            </w:r>
          </w:p>
          <w:p w14:paraId="4EDAA41D" w14:textId="77777777" w:rsidR="00B97248" w:rsidRPr="00F94536" w:rsidRDefault="00B97248" w:rsidP="00E53378">
            <w:pPr>
              <w:pStyle w:val="TableParagraph"/>
              <w:spacing w:before="13" w:line="177" w:lineRule="exact"/>
              <w:ind w:left="180"/>
              <w:rPr>
                <w:sz w:val="17"/>
              </w:rPr>
            </w:pPr>
            <w:r w:rsidRPr="00F94536">
              <w:rPr>
                <w:sz w:val="17"/>
              </w:rPr>
              <w:t>lack of time or lack of motivation.</w:t>
            </w:r>
          </w:p>
        </w:tc>
      </w:tr>
    </w:tbl>
    <w:p w14:paraId="303FCEA2" w14:textId="77777777" w:rsidR="00B97248" w:rsidRPr="00F94536" w:rsidRDefault="00B97248" w:rsidP="00B97248">
      <w:pPr>
        <w:pStyle w:val="BodyText"/>
        <w:rPr>
          <w:rFonts w:ascii="Calibri"/>
          <w:b/>
          <w:sz w:val="20"/>
        </w:rPr>
      </w:pPr>
    </w:p>
    <w:p w14:paraId="1AE6E16A"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834"/>
        <w:gridCol w:w="633"/>
        <w:gridCol w:w="713"/>
        <w:gridCol w:w="1549"/>
        <w:gridCol w:w="1577"/>
        <w:gridCol w:w="1457"/>
        <w:gridCol w:w="1553"/>
      </w:tblGrid>
      <w:tr w:rsidR="00B97248" w:rsidRPr="00F94536" w14:paraId="417826F0" w14:textId="77777777" w:rsidTr="00E53378">
        <w:trPr>
          <w:trHeight w:val="202"/>
        </w:trPr>
        <w:tc>
          <w:tcPr>
            <w:tcW w:w="1834" w:type="dxa"/>
            <w:shd w:val="clear" w:color="auto" w:fill="8D176B"/>
          </w:tcPr>
          <w:p w14:paraId="26625AB4" w14:textId="77777777" w:rsidR="00B97248" w:rsidRPr="00F94536" w:rsidRDefault="00B97248" w:rsidP="00E53378">
            <w:pPr>
              <w:pStyle w:val="TableParagraph"/>
              <w:tabs>
                <w:tab w:val="left" w:pos="9393"/>
              </w:tabs>
              <w:spacing w:line="182" w:lineRule="exact"/>
              <w:ind w:left="-63" w:right="-756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33" w:type="dxa"/>
            <w:shd w:val="clear" w:color="auto" w:fill="8D176B"/>
          </w:tcPr>
          <w:p w14:paraId="263E71E6" w14:textId="77777777" w:rsidR="00B97248" w:rsidRPr="00F94536" w:rsidRDefault="00B97248" w:rsidP="00E53378">
            <w:pPr>
              <w:pStyle w:val="TableParagraph"/>
              <w:rPr>
                <w:rFonts w:ascii="Times New Roman"/>
                <w:sz w:val="14"/>
              </w:rPr>
            </w:pPr>
          </w:p>
        </w:tc>
        <w:tc>
          <w:tcPr>
            <w:tcW w:w="713" w:type="dxa"/>
          </w:tcPr>
          <w:p w14:paraId="44A45B79" w14:textId="77777777" w:rsidR="00B97248" w:rsidRPr="00F94536" w:rsidRDefault="00B97248" w:rsidP="00E53378">
            <w:pPr>
              <w:pStyle w:val="TableParagraph"/>
              <w:rPr>
                <w:rFonts w:ascii="Times New Roman"/>
                <w:sz w:val="14"/>
              </w:rPr>
            </w:pPr>
          </w:p>
        </w:tc>
        <w:tc>
          <w:tcPr>
            <w:tcW w:w="1549" w:type="dxa"/>
          </w:tcPr>
          <w:p w14:paraId="7055FF68" w14:textId="77777777" w:rsidR="00B97248" w:rsidRPr="00F94536" w:rsidRDefault="00B97248" w:rsidP="00E53378">
            <w:pPr>
              <w:pStyle w:val="TableParagraph"/>
              <w:rPr>
                <w:rFonts w:ascii="Times New Roman"/>
                <w:sz w:val="14"/>
              </w:rPr>
            </w:pPr>
          </w:p>
        </w:tc>
        <w:tc>
          <w:tcPr>
            <w:tcW w:w="1577" w:type="dxa"/>
          </w:tcPr>
          <w:p w14:paraId="2E341971" w14:textId="77777777" w:rsidR="00B97248" w:rsidRPr="00F94536" w:rsidRDefault="00B97248" w:rsidP="00E53378">
            <w:pPr>
              <w:pStyle w:val="TableParagraph"/>
              <w:rPr>
                <w:rFonts w:ascii="Times New Roman"/>
                <w:sz w:val="14"/>
              </w:rPr>
            </w:pPr>
          </w:p>
        </w:tc>
        <w:tc>
          <w:tcPr>
            <w:tcW w:w="1457" w:type="dxa"/>
          </w:tcPr>
          <w:p w14:paraId="1FC0C3D1" w14:textId="77777777" w:rsidR="00B97248" w:rsidRPr="00F94536" w:rsidRDefault="00B97248" w:rsidP="00E53378">
            <w:pPr>
              <w:pStyle w:val="TableParagraph"/>
              <w:rPr>
                <w:rFonts w:ascii="Times New Roman"/>
                <w:sz w:val="14"/>
              </w:rPr>
            </w:pPr>
          </w:p>
        </w:tc>
        <w:tc>
          <w:tcPr>
            <w:tcW w:w="1553" w:type="dxa"/>
            <w:shd w:val="clear" w:color="auto" w:fill="8D176B"/>
          </w:tcPr>
          <w:p w14:paraId="4124F281" w14:textId="77777777" w:rsidR="00B97248" w:rsidRPr="00F94536" w:rsidRDefault="00B97248" w:rsidP="00E53378">
            <w:pPr>
              <w:pStyle w:val="TableParagraph"/>
              <w:rPr>
                <w:rFonts w:ascii="Times New Roman"/>
                <w:sz w:val="14"/>
              </w:rPr>
            </w:pPr>
          </w:p>
        </w:tc>
      </w:tr>
      <w:tr w:rsidR="00B97248" w:rsidRPr="00F94536" w14:paraId="66F0BB36" w14:textId="77777777" w:rsidTr="00E53378">
        <w:trPr>
          <w:trHeight w:val="207"/>
        </w:trPr>
        <w:tc>
          <w:tcPr>
            <w:tcW w:w="1834" w:type="dxa"/>
            <w:shd w:val="clear" w:color="auto" w:fill="EDEDED"/>
          </w:tcPr>
          <w:p w14:paraId="397AAA7E" w14:textId="77777777" w:rsidR="00B97248" w:rsidRPr="00F94536" w:rsidRDefault="00B97248" w:rsidP="00E53378">
            <w:pPr>
              <w:pStyle w:val="TableParagraph"/>
              <w:tabs>
                <w:tab w:val="left" w:pos="9393"/>
              </w:tabs>
              <w:spacing w:before="5" w:line="182" w:lineRule="exact"/>
              <w:ind w:left="-63" w:right="-7560"/>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633" w:type="dxa"/>
            <w:shd w:val="clear" w:color="auto" w:fill="EDEDED"/>
          </w:tcPr>
          <w:p w14:paraId="31EB6D6E" w14:textId="77777777" w:rsidR="00B97248" w:rsidRPr="00F94536" w:rsidRDefault="00B97248" w:rsidP="00E53378">
            <w:pPr>
              <w:pStyle w:val="TableParagraph"/>
              <w:rPr>
                <w:rFonts w:ascii="Times New Roman"/>
                <w:sz w:val="14"/>
              </w:rPr>
            </w:pPr>
          </w:p>
        </w:tc>
        <w:tc>
          <w:tcPr>
            <w:tcW w:w="713" w:type="dxa"/>
          </w:tcPr>
          <w:p w14:paraId="2FD1DDA5" w14:textId="77777777" w:rsidR="00B97248" w:rsidRPr="00F94536" w:rsidRDefault="00B97248" w:rsidP="00E53378">
            <w:pPr>
              <w:pStyle w:val="TableParagraph"/>
              <w:rPr>
                <w:rFonts w:ascii="Times New Roman"/>
                <w:sz w:val="14"/>
              </w:rPr>
            </w:pPr>
          </w:p>
        </w:tc>
        <w:tc>
          <w:tcPr>
            <w:tcW w:w="1549" w:type="dxa"/>
          </w:tcPr>
          <w:p w14:paraId="2130BDC3" w14:textId="77777777" w:rsidR="00B97248" w:rsidRPr="00F94536" w:rsidRDefault="00B97248" w:rsidP="00E53378">
            <w:pPr>
              <w:pStyle w:val="TableParagraph"/>
              <w:rPr>
                <w:rFonts w:ascii="Times New Roman"/>
                <w:sz w:val="14"/>
              </w:rPr>
            </w:pPr>
          </w:p>
        </w:tc>
        <w:tc>
          <w:tcPr>
            <w:tcW w:w="1577" w:type="dxa"/>
          </w:tcPr>
          <w:p w14:paraId="65ECABDE" w14:textId="77777777" w:rsidR="00B97248" w:rsidRPr="00F94536" w:rsidRDefault="00B97248" w:rsidP="00E53378">
            <w:pPr>
              <w:pStyle w:val="TableParagraph"/>
              <w:rPr>
                <w:rFonts w:ascii="Times New Roman"/>
                <w:sz w:val="14"/>
              </w:rPr>
            </w:pPr>
          </w:p>
        </w:tc>
        <w:tc>
          <w:tcPr>
            <w:tcW w:w="1457" w:type="dxa"/>
          </w:tcPr>
          <w:p w14:paraId="438A4F2C" w14:textId="77777777" w:rsidR="00B97248" w:rsidRPr="00F94536" w:rsidRDefault="00B97248" w:rsidP="00E53378">
            <w:pPr>
              <w:pStyle w:val="TableParagraph"/>
              <w:rPr>
                <w:rFonts w:ascii="Times New Roman"/>
                <w:sz w:val="14"/>
              </w:rPr>
            </w:pPr>
          </w:p>
        </w:tc>
        <w:tc>
          <w:tcPr>
            <w:tcW w:w="1553" w:type="dxa"/>
            <w:shd w:val="clear" w:color="auto" w:fill="EDEDED"/>
          </w:tcPr>
          <w:p w14:paraId="2C0C1790" w14:textId="77777777" w:rsidR="00B97248" w:rsidRPr="00F94536" w:rsidRDefault="00B97248" w:rsidP="00E53378">
            <w:pPr>
              <w:pStyle w:val="TableParagraph"/>
              <w:rPr>
                <w:rFonts w:ascii="Times New Roman"/>
                <w:sz w:val="14"/>
              </w:rPr>
            </w:pPr>
          </w:p>
        </w:tc>
      </w:tr>
      <w:tr w:rsidR="00B97248" w:rsidRPr="00F94536" w14:paraId="49424E8D" w14:textId="77777777" w:rsidTr="00E53378">
        <w:trPr>
          <w:trHeight w:val="207"/>
        </w:trPr>
        <w:tc>
          <w:tcPr>
            <w:tcW w:w="1834" w:type="dxa"/>
          </w:tcPr>
          <w:p w14:paraId="3C4B06E5" w14:textId="77777777" w:rsidR="00B97248" w:rsidRPr="00F94536" w:rsidRDefault="00B97248" w:rsidP="00E53378">
            <w:pPr>
              <w:pStyle w:val="TableParagraph"/>
              <w:rPr>
                <w:rFonts w:ascii="Times New Roman"/>
                <w:sz w:val="14"/>
              </w:rPr>
            </w:pPr>
          </w:p>
        </w:tc>
        <w:tc>
          <w:tcPr>
            <w:tcW w:w="633" w:type="dxa"/>
          </w:tcPr>
          <w:p w14:paraId="255457D5" w14:textId="77777777" w:rsidR="00B97248" w:rsidRPr="00F94536" w:rsidRDefault="00B97248" w:rsidP="00E53378">
            <w:pPr>
              <w:pStyle w:val="TableParagraph"/>
              <w:spacing w:before="5" w:line="182" w:lineRule="exact"/>
              <w:ind w:left="51" w:right="51"/>
              <w:jc w:val="center"/>
              <w:rPr>
                <w:sz w:val="17"/>
              </w:rPr>
            </w:pPr>
            <w:r w:rsidRPr="00F94536">
              <w:rPr>
                <w:sz w:val="17"/>
              </w:rPr>
              <w:t>1 year</w:t>
            </w:r>
          </w:p>
        </w:tc>
        <w:tc>
          <w:tcPr>
            <w:tcW w:w="713" w:type="dxa"/>
          </w:tcPr>
          <w:p w14:paraId="2FBA5BA6" w14:textId="77777777" w:rsidR="00B97248" w:rsidRPr="00F94536" w:rsidRDefault="00B97248" w:rsidP="00E53378">
            <w:pPr>
              <w:pStyle w:val="TableParagraph"/>
              <w:rPr>
                <w:rFonts w:ascii="Times New Roman"/>
                <w:sz w:val="14"/>
              </w:rPr>
            </w:pPr>
          </w:p>
        </w:tc>
        <w:tc>
          <w:tcPr>
            <w:tcW w:w="1549" w:type="dxa"/>
          </w:tcPr>
          <w:p w14:paraId="1B5ABDE8" w14:textId="77777777" w:rsidR="00B97248" w:rsidRPr="00F94536" w:rsidRDefault="00B97248" w:rsidP="00E53378">
            <w:pPr>
              <w:pStyle w:val="TableParagraph"/>
              <w:rPr>
                <w:rFonts w:ascii="Times New Roman"/>
                <w:sz w:val="14"/>
              </w:rPr>
            </w:pPr>
          </w:p>
        </w:tc>
        <w:tc>
          <w:tcPr>
            <w:tcW w:w="1577" w:type="dxa"/>
          </w:tcPr>
          <w:p w14:paraId="03343584" w14:textId="77777777" w:rsidR="00B97248" w:rsidRPr="00F94536" w:rsidRDefault="00B97248" w:rsidP="00E53378">
            <w:pPr>
              <w:pStyle w:val="TableParagraph"/>
              <w:rPr>
                <w:rFonts w:ascii="Times New Roman"/>
                <w:sz w:val="14"/>
              </w:rPr>
            </w:pPr>
          </w:p>
        </w:tc>
        <w:tc>
          <w:tcPr>
            <w:tcW w:w="1457" w:type="dxa"/>
          </w:tcPr>
          <w:p w14:paraId="04F5C054" w14:textId="77777777" w:rsidR="00B97248" w:rsidRPr="00F94536" w:rsidRDefault="00B97248" w:rsidP="00E53378">
            <w:pPr>
              <w:pStyle w:val="TableParagraph"/>
              <w:rPr>
                <w:rFonts w:ascii="Times New Roman"/>
                <w:sz w:val="14"/>
              </w:rPr>
            </w:pPr>
          </w:p>
        </w:tc>
        <w:tc>
          <w:tcPr>
            <w:tcW w:w="1553" w:type="dxa"/>
          </w:tcPr>
          <w:p w14:paraId="62E012E9" w14:textId="77777777" w:rsidR="00B97248" w:rsidRPr="00F94536" w:rsidRDefault="00B97248" w:rsidP="00E53378">
            <w:pPr>
              <w:pStyle w:val="TableParagraph"/>
              <w:rPr>
                <w:rFonts w:ascii="Times New Roman"/>
                <w:sz w:val="14"/>
              </w:rPr>
            </w:pPr>
          </w:p>
        </w:tc>
      </w:tr>
      <w:tr w:rsidR="00B97248" w:rsidRPr="00F94536" w14:paraId="378492AD" w14:textId="77777777" w:rsidTr="00E53378">
        <w:trPr>
          <w:trHeight w:val="208"/>
        </w:trPr>
        <w:tc>
          <w:tcPr>
            <w:tcW w:w="1834" w:type="dxa"/>
          </w:tcPr>
          <w:p w14:paraId="0FCC4095" w14:textId="77777777" w:rsidR="00B97248" w:rsidRPr="00F94536" w:rsidRDefault="00B97248" w:rsidP="00E53378">
            <w:pPr>
              <w:pStyle w:val="TableParagraph"/>
              <w:rPr>
                <w:rFonts w:ascii="Times New Roman"/>
                <w:sz w:val="14"/>
              </w:rPr>
            </w:pPr>
          </w:p>
        </w:tc>
        <w:tc>
          <w:tcPr>
            <w:tcW w:w="633" w:type="dxa"/>
          </w:tcPr>
          <w:p w14:paraId="29D640F0" w14:textId="77777777" w:rsidR="00B97248" w:rsidRPr="00F94536" w:rsidRDefault="00B97248" w:rsidP="00E53378">
            <w:pPr>
              <w:pStyle w:val="TableParagraph"/>
              <w:spacing w:before="5" w:line="182" w:lineRule="exact"/>
              <w:ind w:left="22"/>
              <w:jc w:val="center"/>
              <w:rPr>
                <w:sz w:val="17"/>
              </w:rPr>
            </w:pPr>
            <w:r w:rsidRPr="00F94536">
              <w:rPr>
                <w:sz w:val="17"/>
              </w:rPr>
              <w:t>N</w:t>
            </w:r>
          </w:p>
        </w:tc>
        <w:tc>
          <w:tcPr>
            <w:tcW w:w="713" w:type="dxa"/>
          </w:tcPr>
          <w:p w14:paraId="1B86027E" w14:textId="77777777" w:rsidR="00B97248" w:rsidRPr="00F94536" w:rsidRDefault="00B97248" w:rsidP="00E53378">
            <w:pPr>
              <w:pStyle w:val="TableParagraph"/>
              <w:spacing w:before="5" w:line="182" w:lineRule="exact"/>
              <w:ind w:left="139" w:right="87"/>
              <w:jc w:val="center"/>
              <w:rPr>
                <w:sz w:val="17"/>
              </w:rPr>
            </w:pPr>
            <w:r w:rsidRPr="00F94536">
              <w:rPr>
                <w:sz w:val="17"/>
              </w:rPr>
              <w:t>Mean</w:t>
            </w:r>
          </w:p>
        </w:tc>
        <w:tc>
          <w:tcPr>
            <w:tcW w:w="1549" w:type="dxa"/>
          </w:tcPr>
          <w:p w14:paraId="7F1A644D" w14:textId="77777777" w:rsidR="00B97248" w:rsidRPr="00F94536" w:rsidRDefault="00B97248" w:rsidP="00E53378">
            <w:pPr>
              <w:pStyle w:val="TableParagraph"/>
              <w:spacing w:before="5" w:line="182" w:lineRule="exact"/>
              <w:ind w:left="97" w:right="103"/>
              <w:jc w:val="center"/>
              <w:rPr>
                <w:sz w:val="17"/>
              </w:rPr>
            </w:pPr>
            <w:r w:rsidRPr="00F94536">
              <w:rPr>
                <w:sz w:val="17"/>
              </w:rPr>
              <w:t>CI (low er bound)</w:t>
            </w:r>
          </w:p>
        </w:tc>
        <w:tc>
          <w:tcPr>
            <w:tcW w:w="1577" w:type="dxa"/>
          </w:tcPr>
          <w:p w14:paraId="3286D795" w14:textId="77777777" w:rsidR="00B97248" w:rsidRPr="00F94536" w:rsidRDefault="00B97248" w:rsidP="00E53378">
            <w:pPr>
              <w:pStyle w:val="TableParagraph"/>
              <w:spacing w:before="5" w:line="182" w:lineRule="exact"/>
              <w:ind w:left="88" w:right="88"/>
              <w:jc w:val="center"/>
              <w:rPr>
                <w:sz w:val="17"/>
              </w:rPr>
            </w:pPr>
            <w:r w:rsidRPr="00F94536">
              <w:rPr>
                <w:sz w:val="17"/>
              </w:rPr>
              <w:t>CI (upper bound)</w:t>
            </w:r>
          </w:p>
        </w:tc>
        <w:tc>
          <w:tcPr>
            <w:tcW w:w="1457" w:type="dxa"/>
          </w:tcPr>
          <w:p w14:paraId="7A094179" w14:textId="77777777" w:rsidR="00B97248" w:rsidRPr="00F94536" w:rsidRDefault="00B97248" w:rsidP="00E53378">
            <w:pPr>
              <w:pStyle w:val="TableParagraph"/>
              <w:spacing w:before="5" w:line="182" w:lineRule="exact"/>
              <w:ind w:left="99" w:right="105"/>
              <w:jc w:val="center"/>
              <w:rPr>
                <w:sz w:val="17"/>
              </w:rPr>
            </w:pPr>
            <w:r w:rsidRPr="00F94536">
              <w:rPr>
                <w:sz w:val="17"/>
              </w:rPr>
              <w:t>p (w ithin group)</w:t>
            </w:r>
          </w:p>
        </w:tc>
        <w:tc>
          <w:tcPr>
            <w:tcW w:w="1553" w:type="dxa"/>
          </w:tcPr>
          <w:p w14:paraId="5021B0B3" w14:textId="77777777" w:rsidR="00B97248" w:rsidRPr="00F94536" w:rsidRDefault="00B97248" w:rsidP="00E53378">
            <w:pPr>
              <w:pStyle w:val="TableParagraph"/>
              <w:spacing w:before="5" w:line="182" w:lineRule="exact"/>
              <w:ind w:left="103" w:right="49"/>
              <w:jc w:val="center"/>
              <w:rPr>
                <w:sz w:val="17"/>
              </w:rPr>
            </w:pPr>
            <w:r w:rsidRPr="00F94536">
              <w:rPr>
                <w:sz w:val="17"/>
              </w:rPr>
              <w:t>p (across groups)</w:t>
            </w:r>
          </w:p>
        </w:tc>
      </w:tr>
      <w:tr w:rsidR="00B97248" w:rsidRPr="00F94536" w14:paraId="7F06EA71" w14:textId="77777777" w:rsidTr="00E53378">
        <w:trPr>
          <w:trHeight w:val="207"/>
        </w:trPr>
        <w:tc>
          <w:tcPr>
            <w:tcW w:w="1834" w:type="dxa"/>
          </w:tcPr>
          <w:p w14:paraId="73FBD3E8" w14:textId="77777777" w:rsidR="00B97248" w:rsidRPr="00F94536" w:rsidRDefault="00B97248" w:rsidP="00E53378">
            <w:pPr>
              <w:pStyle w:val="TableParagraph"/>
              <w:spacing w:before="5" w:line="182" w:lineRule="exact"/>
              <w:ind w:left="65"/>
              <w:rPr>
                <w:sz w:val="17"/>
              </w:rPr>
            </w:pPr>
            <w:r w:rsidRPr="00F94536">
              <w:rPr>
                <w:sz w:val="17"/>
              </w:rPr>
              <w:t>Lifestyle Intervention</w:t>
            </w:r>
          </w:p>
        </w:tc>
        <w:tc>
          <w:tcPr>
            <w:tcW w:w="633" w:type="dxa"/>
          </w:tcPr>
          <w:p w14:paraId="1EFD5C0D" w14:textId="77777777" w:rsidR="00B97248" w:rsidRPr="00F94536" w:rsidRDefault="00B97248" w:rsidP="00E53378">
            <w:pPr>
              <w:pStyle w:val="TableParagraph"/>
              <w:spacing w:before="5" w:line="182" w:lineRule="exact"/>
              <w:ind w:left="44" w:right="51"/>
              <w:jc w:val="center"/>
              <w:rPr>
                <w:sz w:val="17"/>
              </w:rPr>
            </w:pPr>
            <w:r w:rsidRPr="00F94536">
              <w:rPr>
                <w:sz w:val="17"/>
              </w:rPr>
              <w:t>484</w:t>
            </w:r>
          </w:p>
        </w:tc>
        <w:tc>
          <w:tcPr>
            <w:tcW w:w="713" w:type="dxa"/>
          </w:tcPr>
          <w:p w14:paraId="78C1206E" w14:textId="77777777" w:rsidR="00B97248" w:rsidRPr="00F94536" w:rsidRDefault="00B97248" w:rsidP="00E53378">
            <w:pPr>
              <w:pStyle w:val="TableParagraph"/>
              <w:spacing w:before="5" w:line="182" w:lineRule="exact"/>
              <w:ind w:left="123" w:right="87"/>
              <w:jc w:val="center"/>
              <w:rPr>
                <w:sz w:val="17"/>
              </w:rPr>
            </w:pPr>
            <w:r w:rsidRPr="00F94536">
              <w:rPr>
                <w:sz w:val="17"/>
              </w:rPr>
              <w:t>2.25</w:t>
            </w:r>
          </w:p>
        </w:tc>
        <w:tc>
          <w:tcPr>
            <w:tcW w:w="1549" w:type="dxa"/>
          </w:tcPr>
          <w:p w14:paraId="240627A1" w14:textId="77777777" w:rsidR="00B97248" w:rsidRPr="00F94536" w:rsidRDefault="00B97248" w:rsidP="00E53378">
            <w:pPr>
              <w:pStyle w:val="TableParagraph"/>
              <w:spacing w:before="5" w:line="182" w:lineRule="exact"/>
              <w:ind w:left="97" w:right="83"/>
              <w:jc w:val="center"/>
              <w:rPr>
                <w:sz w:val="17"/>
              </w:rPr>
            </w:pPr>
            <w:r w:rsidRPr="00F94536">
              <w:rPr>
                <w:sz w:val="17"/>
              </w:rPr>
              <w:t>1.89</w:t>
            </w:r>
          </w:p>
        </w:tc>
        <w:tc>
          <w:tcPr>
            <w:tcW w:w="1577" w:type="dxa"/>
          </w:tcPr>
          <w:p w14:paraId="1B2B1525" w14:textId="77777777" w:rsidR="00B97248" w:rsidRPr="00F94536" w:rsidRDefault="00B97248" w:rsidP="00E53378">
            <w:pPr>
              <w:pStyle w:val="TableParagraph"/>
              <w:spacing w:before="5" w:line="182" w:lineRule="exact"/>
              <w:ind w:left="88" w:right="64"/>
              <w:jc w:val="center"/>
              <w:rPr>
                <w:sz w:val="17"/>
              </w:rPr>
            </w:pPr>
            <w:r w:rsidRPr="00F94536">
              <w:rPr>
                <w:sz w:val="17"/>
              </w:rPr>
              <w:t>2.61</w:t>
            </w:r>
          </w:p>
        </w:tc>
        <w:tc>
          <w:tcPr>
            <w:tcW w:w="1457" w:type="dxa"/>
          </w:tcPr>
          <w:p w14:paraId="5ED6F51F" w14:textId="77777777" w:rsidR="00B97248" w:rsidRPr="00F94536" w:rsidRDefault="00B97248" w:rsidP="00E53378">
            <w:pPr>
              <w:pStyle w:val="TableParagraph"/>
              <w:spacing w:before="5" w:line="182" w:lineRule="exact"/>
              <w:ind w:left="99" w:right="100"/>
              <w:jc w:val="center"/>
              <w:rPr>
                <w:sz w:val="17"/>
              </w:rPr>
            </w:pPr>
            <w:r w:rsidRPr="00F94536">
              <w:rPr>
                <w:sz w:val="17"/>
              </w:rPr>
              <w:t>&lt;0.001</w:t>
            </w:r>
          </w:p>
        </w:tc>
        <w:tc>
          <w:tcPr>
            <w:tcW w:w="1553" w:type="dxa"/>
          </w:tcPr>
          <w:p w14:paraId="77868771" w14:textId="77777777" w:rsidR="00B97248" w:rsidRPr="00F94536" w:rsidRDefault="00B97248" w:rsidP="00E53378">
            <w:pPr>
              <w:pStyle w:val="TableParagraph"/>
              <w:spacing w:before="5" w:line="182" w:lineRule="exact"/>
              <w:ind w:left="103" w:right="27"/>
              <w:jc w:val="center"/>
              <w:rPr>
                <w:sz w:val="17"/>
              </w:rPr>
            </w:pPr>
            <w:r w:rsidRPr="00F94536">
              <w:rPr>
                <w:sz w:val="17"/>
              </w:rPr>
              <w:t>NR</w:t>
            </w:r>
          </w:p>
        </w:tc>
      </w:tr>
      <w:tr w:rsidR="00B97248" w:rsidRPr="00F94536" w14:paraId="7AB1581D" w14:textId="77777777" w:rsidTr="00E53378">
        <w:trPr>
          <w:trHeight w:val="202"/>
        </w:trPr>
        <w:tc>
          <w:tcPr>
            <w:tcW w:w="1834" w:type="dxa"/>
          </w:tcPr>
          <w:p w14:paraId="475CDC93" w14:textId="77777777" w:rsidR="00B97248" w:rsidRPr="00F94536" w:rsidRDefault="00B97248" w:rsidP="00E53378">
            <w:pPr>
              <w:pStyle w:val="TableParagraph"/>
              <w:spacing w:before="5" w:line="177" w:lineRule="exact"/>
              <w:ind w:left="273"/>
              <w:rPr>
                <w:sz w:val="17"/>
              </w:rPr>
            </w:pPr>
            <w:r w:rsidRPr="00F94536">
              <w:rPr>
                <w:sz w:val="17"/>
              </w:rPr>
              <w:t>No intervention</w:t>
            </w:r>
          </w:p>
        </w:tc>
        <w:tc>
          <w:tcPr>
            <w:tcW w:w="633" w:type="dxa"/>
          </w:tcPr>
          <w:p w14:paraId="5086C00E" w14:textId="77777777" w:rsidR="00B97248" w:rsidRPr="00F94536" w:rsidRDefault="00B97248" w:rsidP="00E53378">
            <w:pPr>
              <w:pStyle w:val="TableParagraph"/>
              <w:spacing w:before="5" w:line="177" w:lineRule="exact"/>
              <w:ind w:left="44" w:right="51"/>
              <w:jc w:val="center"/>
              <w:rPr>
                <w:sz w:val="17"/>
              </w:rPr>
            </w:pPr>
            <w:r w:rsidRPr="00F94536">
              <w:rPr>
                <w:sz w:val="17"/>
              </w:rPr>
              <w:t>533</w:t>
            </w:r>
          </w:p>
        </w:tc>
        <w:tc>
          <w:tcPr>
            <w:tcW w:w="713" w:type="dxa"/>
          </w:tcPr>
          <w:p w14:paraId="5C82ABF5" w14:textId="77777777" w:rsidR="00B97248" w:rsidRPr="00F94536" w:rsidRDefault="00B97248" w:rsidP="00E53378">
            <w:pPr>
              <w:pStyle w:val="TableParagraph"/>
              <w:spacing w:before="5" w:line="177" w:lineRule="exact"/>
              <w:ind w:left="123" w:right="87"/>
              <w:jc w:val="center"/>
              <w:rPr>
                <w:sz w:val="17"/>
              </w:rPr>
            </w:pPr>
            <w:r w:rsidRPr="00F94536">
              <w:rPr>
                <w:sz w:val="17"/>
              </w:rPr>
              <w:t>2.48</w:t>
            </w:r>
          </w:p>
        </w:tc>
        <w:tc>
          <w:tcPr>
            <w:tcW w:w="1549" w:type="dxa"/>
          </w:tcPr>
          <w:p w14:paraId="1C0BABCD" w14:textId="77777777" w:rsidR="00B97248" w:rsidRPr="00F94536" w:rsidRDefault="00B97248" w:rsidP="00E53378">
            <w:pPr>
              <w:pStyle w:val="TableParagraph"/>
              <w:spacing w:before="5" w:line="177" w:lineRule="exact"/>
              <w:ind w:left="97" w:right="83"/>
              <w:jc w:val="center"/>
              <w:rPr>
                <w:sz w:val="17"/>
              </w:rPr>
            </w:pPr>
            <w:r w:rsidRPr="00F94536">
              <w:rPr>
                <w:sz w:val="17"/>
              </w:rPr>
              <w:t>2.13</w:t>
            </w:r>
          </w:p>
        </w:tc>
        <w:tc>
          <w:tcPr>
            <w:tcW w:w="1577" w:type="dxa"/>
          </w:tcPr>
          <w:p w14:paraId="06CA8A21" w14:textId="77777777" w:rsidR="00B97248" w:rsidRPr="00F94536" w:rsidRDefault="00B97248" w:rsidP="00E53378">
            <w:pPr>
              <w:pStyle w:val="TableParagraph"/>
              <w:spacing w:before="5" w:line="177" w:lineRule="exact"/>
              <w:ind w:left="88" w:right="64"/>
              <w:jc w:val="center"/>
              <w:rPr>
                <w:sz w:val="17"/>
              </w:rPr>
            </w:pPr>
            <w:r w:rsidRPr="00F94536">
              <w:rPr>
                <w:sz w:val="17"/>
              </w:rPr>
              <w:t>2.83</w:t>
            </w:r>
          </w:p>
        </w:tc>
        <w:tc>
          <w:tcPr>
            <w:tcW w:w="1457" w:type="dxa"/>
          </w:tcPr>
          <w:p w14:paraId="2321BF60" w14:textId="77777777" w:rsidR="00B97248" w:rsidRPr="00F94536" w:rsidRDefault="00B97248" w:rsidP="00E53378">
            <w:pPr>
              <w:pStyle w:val="TableParagraph"/>
              <w:spacing w:before="5" w:line="177" w:lineRule="exact"/>
              <w:ind w:left="99" w:right="100"/>
              <w:jc w:val="center"/>
              <w:rPr>
                <w:sz w:val="17"/>
              </w:rPr>
            </w:pPr>
            <w:r w:rsidRPr="00F94536">
              <w:rPr>
                <w:sz w:val="17"/>
              </w:rPr>
              <w:t>0.018</w:t>
            </w:r>
          </w:p>
        </w:tc>
        <w:tc>
          <w:tcPr>
            <w:tcW w:w="1553" w:type="dxa"/>
          </w:tcPr>
          <w:p w14:paraId="60B77FDE" w14:textId="77777777" w:rsidR="00B97248" w:rsidRPr="00F94536" w:rsidRDefault="00B97248" w:rsidP="00E53378">
            <w:pPr>
              <w:pStyle w:val="TableParagraph"/>
              <w:rPr>
                <w:rFonts w:ascii="Times New Roman"/>
                <w:sz w:val="14"/>
              </w:rPr>
            </w:pPr>
          </w:p>
        </w:tc>
      </w:tr>
    </w:tbl>
    <w:p w14:paraId="008E430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CAE2BFF" w14:textId="77777777" w:rsidR="00B97248" w:rsidRPr="00F94536" w:rsidRDefault="00B97248" w:rsidP="00B97248">
      <w:pPr>
        <w:spacing w:before="38"/>
        <w:ind w:left="120"/>
        <w:rPr>
          <w:rFonts w:ascii="Calibri"/>
          <w:b/>
        </w:rPr>
      </w:pPr>
      <w:r w:rsidRPr="00F94536">
        <w:rPr>
          <w:rFonts w:ascii="Calibri"/>
          <w:b/>
        </w:rPr>
        <w:t>Van Helst</w:t>
      </w:r>
    </w:p>
    <w:p w14:paraId="70DAC847"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906"/>
        <w:gridCol w:w="4841"/>
        <w:gridCol w:w="7369"/>
      </w:tblGrid>
      <w:tr w:rsidR="00B97248" w:rsidRPr="00F94536" w14:paraId="57DCC78D" w14:textId="77777777" w:rsidTr="00E53378">
        <w:trPr>
          <w:trHeight w:val="202"/>
        </w:trPr>
        <w:tc>
          <w:tcPr>
            <w:tcW w:w="1906" w:type="dxa"/>
            <w:shd w:val="clear" w:color="auto" w:fill="8D176B"/>
          </w:tcPr>
          <w:p w14:paraId="14422DBA" w14:textId="77777777" w:rsidR="00B97248" w:rsidRPr="00F94536" w:rsidRDefault="00B97248" w:rsidP="00E53378">
            <w:pPr>
              <w:pStyle w:val="TableParagraph"/>
              <w:tabs>
                <w:tab w:val="left" w:pos="14337"/>
              </w:tabs>
              <w:spacing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4841" w:type="dxa"/>
          </w:tcPr>
          <w:p w14:paraId="49E0FBA1" w14:textId="77777777" w:rsidR="00B97248" w:rsidRPr="00F94536" w:rsidRDefault="00B97248" w:rsidP="00E53378">
            <w:pPr>
              <w:pStyle w:val="TableParagraph"/>
              <w:rPr>
                <w:rFonts w:ascii="Times New Roman"/>
                <w:sz w:val="14"/>
              </w:rPr>
            </w:pPr>
          </w:p>
        </w:tc>
        <w:tc>
          <w:tcPr>
            <w:tcW w:w="7369" w:type="dxa"/>
            <w:shd w:val="clear" w:color="auto" w:fill="8D176B"/>
          </w:tcPr>
          <w:p w14:paraId="57223F21" w14:textId="77777777" w:rsidR="00B97248" w:rsidRPr="00F94536" w:rsidRDefault="00B97248" w:rsidP="00E53378">
            <w:pPr>
              <w:pStyle w:val="TableParagraph"/>
              <w:rPr>
                <w:rFonts w:ascii="Times New Roman"/>
                <w:sz w:val="14"/>
              </w:rPr>
            </w:pPr>
          </w:p>
        </w:tc>
      </w:tr>
      <w:tr w:rsidR="00B97248" w:rsidRPr="00F94536" w14:paraId="40FD7E23" w14:textId="77777777" w:rsidTr="00E53378">
        <w:trPr>
          <w:trHeight w:val="416"/>
        </w:trPr>
        <w:tc>
          <w:tcPr>
            <w:tcW w:w="1906" w:type="dxa"/>
          </w:tcPr>
          <w:p w14:paraId="4BE06202" w14:textId="77777777" w:rsidR="00B97248" w:rsidRPr="00F94536" w:rsidRDefault="00B97248" w:rsidP="00E53378">
            <w:pPr>
              <w:pStyle w:val="TableParagraph"/>
              <w:spacing w:before="101"/>
              <w:ind w:left="50"/>
              <w:rPr>
                <w:sz w:val="17"/>
              </w:rPr>
            </w:pPr>
            <w:r w:rsidRPr="00F94536">
              <w:rPr>
                <w:sz w:val="17"/>
              </w:rPr>
              <w:t>Sponsorship source</w:t>
            </w:r>
          </w:p>
        </w:tc>
        <w:tc>
          <w:tcPr>
            <w:tcW w:w="4841" w:type="dxa"/>
          </w:tcPr>
          <w:p w14:paraId="7A1CD53E" w14:textId="77777777" w:rsidR="00B97248" w:rsidRPr="00F94536" w:rsidRDefault="00B97248" w:rsidP="00E53378">
            <w:pPr>
              <w:pStyle w:val="TableParagraph"/>
              <w:spacing w:before="5"/>
              <w:ind w:left="191"/>
              <w:rPr>
                <w:sz w:val="17"/>
              </w:rPr>
            </w:pPr>
            <w:r w:rsidRPr="00F94536">
              <w:rPr>
                <w:sz w:val="17"/>
              </w:rPr>
              <w:t>Financial support w as provided by the University of</w:t>
            </w:r>
          </w:p>
          <w:p w14:paraId="3F2DA8A7" w14:textId="77777777" w:rsidR="00B97248" w:rsidRPr="00F94536" w:rsidRDefault="00B97248" w:rsidP="00E53378">
            <w:pPr>
              <w:pStyle w:val="TableParagraph"/>
              <w:spacing w:before="13" w:line="182" w:lineRule="exact"/>
              <w:ind w:left="191"/>
              <w:rPr>
                <w:sz w:val="17"/>
              </w:rPr>
            </w:pPr>
            <w:r w:rsidRPr="00F94536">
              <w:rPr>
                <w:sz w:val="17"/>
              </w:rPr>
              <w:t>Littoral.</w:t>
            </w:r>
          </w:p>
        </w:tc>
        <w:tc>
          <w:tcPr>
            <w:tcW w:w="7369" w:type="dxa"/>
          </w:tcPr>
          <w:p w14:paraId="55ABF5B2" w14:textId="77777777" w:rsidR="00B97248" w:rsidRPr="00F94536" w:rsidRDefault="00B97248" w:rsidP="00E53378">
            <w:pPr>
              <w:pStyle w:val="TableParagraph"/>
              <w:rPr>
                <w:rFonts w:ascii="Times New Roman"/>
                <w:sz w:val="16"/>
              </w:rPr>
            </w:pPr>
          </w:p>
        </w:tc>
      </w:tr>
      <w:tr w:rsidR="00B97248" w:rsidRPr="00F94536" w14:paraId="3CEBACE4" w14:textId="77777777" w:rsidTr="00E53378">
        <w:trPr>
          <w:trHeight w:val="215"/>
        </w:trPr>
        <w:tc>
          <w:tcPr>
            <w:tcW w:w="1906" w:type="dxa"/>
          </w:tcPr>
          <w:p w14:paraId="57DCE1B3"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4841" w:type="dxa"/>
          </w:tcPr>
          <w:p w14:paraId="4FCB79D3" w14:textId="77777777" w:rsidR="00B97248" w:rsidRPr="00F94536" w:rsidRDefault="00B97248" w:rsidP="00E53378">
            <w:pPr>
              <w:pStyle w:val="TableParagraph"/>
              <w:spacing w:before="5" w:line="190" w:lineRule="exact"/>
              <w:ind w:left="191"/>
              <w:rPr>
                <w:sz w:val="17"/>
              </w:rPr>
            </w:pPr>
            <w:r w:rsidRPr="00F94536">
              <w:rPr>
                <w:sz w:val="17"/>
              </w:rPr>
              <w:t>France</w:t>
            </w:r>
          </w:p>
        </w:tc>
        <w:tc>
          <w:tcPr>
            <w:tcW w:w="7369" w:type="dxa"/>
          </w:tcPr>
          <w:p w14:paraId="4C0D7FC6" w14:textId="77777777" w:rsidR="00B97248" w:rsidRPr="00F94536" w:rsidRDefault="00B97248" w:rsidP="00E53378">
            <w:pPr>
              <w:pStyle w:val="TableParagraph"/>
              <w:rPr>
                <w:rFonts w:ascii="Times New Roman"/>
                <w:sz w:val="14"/>
              </w:rPr>
            </w:pPr>
          </w:p>
        </w:tc>
      </w:tr>
      <w:tr w:rsidR="00B97248" w:rsidRPr="00F94536" w14:paraId="0D4E9FD4" w14:textId="77777777" w:rsidTr="00E53378">
        <w:trPr>
          <w:trHeight w:val="215"/>
        </w:trPr>
        <w:tc>
          <w:tcPr>
            <w:tcW w:w="1906" w:type="dxa"/>
            <w:shd w:val="clear" w:color="auto" w:fill="8D176B"/>
          </w:tcPr>
          <w:p w14:paraId="38547820"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4841" w:type="dxa"/>
          </w:tcPr>
          <w:p w14:paraId="1B91408A" w14:textId="77777777" w:rsidR="00B97248" w:rsidRPr="00F94536" w:rsidRDefault="00B97248" w:rsidP="00E53378">
            <w:pPr>
              <w:pStyle w:val="TableParagraph"/>
              <w:rPr>
                <w:rFonts w:ascii="Times New Roman"/>
                <w:sz w:val="14"/>
              </w:rPr>
            </w:pPr>
          </w:p>
        </w:tc>
        <w:tc>
          <w:tcPr>
            <w:tcW w:w="7369" w:type="dxa"/>
            <w:shd w:val="clear" w:color="auto" w:fill="8D176B"/>
          </w:tcPr>
          <w:p w14:paraId="2E65AA9A" w14:textId="77777777" w:rsidR="00B97248" w:rsidRPr="00F94536" w:rsidRDefault="00B97248" w:rsidP="00E53378">
            <w:pPr>
              <w:pStyle w:val="TableParagraph"/>
              <w:rPr>
                <w:rFonts w:ascii="Times New Roman"/>
                <w:sz w:val="14"/>
              </w:rPr>
            </w:pPr>
          </w:p>
        </w:tc>
      </w:tr>
      <w:tr w:rsidR="00B97248" w:rsidRPr="00F94536" w14:paraId="58187F33" w14:textId="77777777" w:rsidTr="00E53378">
        <w:trPr>
          <w:trHeight w:val="207"/>
        </w:trPr>
        <w:tc>
          <w:tcPr>
            <w:tcW w:w="1906" w:type="dxa"/>
          </w:tcPr>
          <w:p w14:paraId="1C563F3E"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4841" w:type="dxa"/>
          </w:tcPr>
          <w:p w14:paraId="33C4DBFB" w14:textId="77777777" w:rsidR="00B97248" w:rsidRPr="00F94536" w:rsidRDefault="00B97248" w:rsidP="00E53378">
            <w:pPr>
              <w:pStyle w:val="TableParagraph"/>
              <w:spacing w:before="5" w:line="182" w:lineRule="exact"/>
              <w:ind w:left="191"/>
              <w:rPr>
                <w:sz w:val="17"/>
              </w:rPr>
            </w:pPr>
            <w:r w:rsidRPr="00F94536">
              <w:rPr>
                <w:sz w:val="17"/>
              </w:rPr>
              <w:t>Prospective cohort study</w:t>
            </w:r>
          </w:p>
        </w:tc>
        <w:tc>
          <w:tcPr>
            <w:tcW w:w="7369" w:type="dxa"/>
          </w:tcPr>
          <w:p w14:paraId="2237F757" w14:textId="77777777" w:rsidR="00B97248" w:rsidRPr="00F94536" w:rsidRDefault="00B97248" w:rsidP="00E53378">
            <w:pPr>
              <w:pStyle w:val="TableParagraph"/>
              <w:rPr>
                <w:rFonts w:ascii="Times New Roman"/>
                <w:sz w:val="14"/>
              </w:rPr>
            </w:pPr>
          </w:p>
        </w:tc>
      </w:tr>
      <w:tr w:rsidR="00B97248" w:rsidRPr="00F94536" w14:paraId="5F6EB6F8" w14:textId="77777777" w:rsidTr="00E53378">
        <w:trPr>
          <w:trHeight w:val="208"/>
        </w:trPr>
        <w:tc>
          <w:tcPr>
            <w:tcW w:w="1906" w:type="dxa"/>
          </w:tcPr>
          <w:p w14:paraId="3ED4A304" w14:textId="77777777" w:rsidR="00B97248" w:rsidRPr="00F94536" w:rsidRDefault="00B97248" w:rsidP="00E53378">
            <w:pPr>
              <w:pStyle w:val="TableParagraph"/>
              <w:spacing w:before="5" w:line="182" w:lineRule="exact"/>
              <w:ind w:left="50"/>
              <w:rPr>
                <w:sz w:val="17"/>
              </w:rPr>
            </w:pPr>
            <w:r w:rsidRPr="00F94536">
              <w:rPr>
                <w:sz w:val="17"/>
              </w:rPr>
              <w:t>Group</w:t>
            </w:r>
          </w:p>
        </w:tc>
        <w:tc>
          <w:tcPr>
            <w:tcW w:w="4841" w:type="dxa"/>
          </w:tcPr>
          <w:p w14:paraId="7E7EA1F9" w14:textId="77777777" w:rsidR="00B97248" w:rsidRPr="00F94536" w:rsidRDefault="00B97248" w:rsidP="00E53378">
            <w:pPr>
              <w:pStyle w:val="TableParagraph"/>
              <w:spacing w:before="5" w:line="182" w:lineRule="exact"/>
              <w:ind w:left="191"/>
              <w:rPr>
                <w:sz w:val="17"/>
              </w:rPr>
            </w:pPr>
            <w:r w:rsidRPr="00F94536">
              <w:rPr>
                <w:sz w:val="17"/>
              </w:rPr>
              <w:t>Parallel group</w:t>
            </w:r>
          </w:p>
        </w:tc>
        <w:tc>
          <w:tcPr>
            <w:tcW w:w="7369" w:type="dxa"/>
          </w:tcPr>
          <w:p w14:paraId="5B18BF46" w14:textId="77777777" w:rsidR="00B97248" w:rsidRPr="00F94536" w:rsidRDefault="00B97248" w:rsidP="00E53378">
            <w:pPr>
              <w:pStyle w:val="TableParagraph"/>
              <w:rPr>
                <w:rFonts w:ascii="Times New Roman"/>
                <w:sz w:val="14"/>
              </w:rPr>
            </w:pPr>
          </w:p>
        </w:tc>
      </w:tr>
      <w:tr w:rsidR="00B97248" w:rsidRPr="00F94536" w14:paraId="35FB9300" w14:textId="77777777" w:rsidTr="00E53378">
        <w:trPr>
          <w:trHeight w:val="416"/>
        </w:trPr>
        <w:tc>
          <w:tcPr>
            <w:tcW w:w="1906" w:type="dxa"/>
          </w:tcPr>
          <w:p w14:paraId="356E406E" w14:textId="77777777" w:rsidR="00B97248" w:rsidRPr="00F94536" w:rsidRDefault="00B97248" w:rsidP="00E53378">
            <w:pPr>
              <w:pStyle w:val="TableParagraph"/>
              <w:spacing w:before="6"/>
              <w:rPr>
                <w:rFonts w:ascii="Calibri"/>
                <w:b/>
                <w:sz w:val="17"/>
              </w:rPr>
            </w:pPr>
          </w:p>
          <w:p w14:paraId="61AA8ADC" w14:textId="77777777" w:rsidR="00B97248" w:rsidRPr="00F94536" w:rsidRDefault="00B97248" w:rsidP="00E53378">
            <w:pPr>
              <w:pStyle w:val="TableParagraph"/>
              <w:spacing w:line="182" w:lineRule="exact"/>
              <w:ind w:left="50"/>
              <w:rPr>
                <w:sz w:val="17"/>
              </w:rPr>
            </w:pPr>
            <w:r w:rsidRPr="00F94536">
              <w:rPr>
                <w:sz w:val="17"/>
              </w:rPr>
              <w:t>IRB</w:t>
            </w:r>
          </w:p>
        </w:tc>
        <w:tc>
          <w:tcPr>
            <w:tcW w:w="12210" w:type="dxa"/>
            <w:gridSpan w:val="2"/>
          </w:tcPr>
          <w:p w14:paraId="669DFE06" w14:textId="77777777" w:rsidR="00B97248" w:rsidRPr="00F94536" w:rsidRDefault="00B97248" w:rsidP="00E53378">
            <w:pPr>
              <w:pStyle w:val="TableParagraph"/>
              <w:spacing w:before="5"/>
              <w:ind w:left="191"/>
              <w:rPr>
                <w:sz w:val="17"/>
              </w:rPr>
            </w:pPr>
            <w:r w:rsidRPr="00F94536">
              <w:rPr>
                <w:sz w:val="17"/>
              </w:rPr>
              <w:t>All procedures w ere performed in accordance w ith the ethical standards of the Helsinki Declaration of 1975 as revised in 1983 and the European Good</w:t>
            </w:r>
          </w:p>
          <w:p w14:paraId="56271FCB" w14:textId="77777777" w:rsidR="00B97248" w:rsidRPr="00F94536" w:rsidRDefault="00B97248" w:rsidP="00E53378">
            <w:pPr>
              <w:pStyle w:val="TableParagraph"/>
              <w:spacing w:before="13" w:line="182" w:lineRule="exact"/>
              <w:ind w:left="191"/>
              <w:rPr>
                <w:sz w:val="17"/>
              </w:rPr>
            </w:pPr>
            <w:r w:rsidRPr="00F94536">
              <w:rPr>
                <w:sz w:val="17"/>
              </w:rPr>
              <w:t>Clinical Practices.</w:t>
            </w:r>
          </w:p>
        </w:tc>
      </w:tr>
      <w:tr w:rsidR="00B97248" w:rsidRPr="00F94536" w14:paraId="228F9471" w14:textId="77777777" w:rsidTr="00E53378">
        <w:trPr>
          <w:trHeight w:val="423"/>
        </w:trPr>
        <w:tc>
          <w:tcPr>
            <w:tcW w:w="1906" w:type="dxa"/>
          </w:tcPr>
          <w:p w14:paraId="0F434231" w14:textId="77777777" w:rsidR="00B97248" w:rsidRPr="00F94536" w:rsidRDefault="00B97248" w:rsidP="00E53378">
            <w:pPr>
              <w:pStyle w:val="TableParagraph"/>
              <w:spacing w:before="5"/>
              <w:ind w:left="50"/>
              <w:rPr>
                <w:sz w:val="17"/>
              </w:rPr>
            </w:pPr>
            <w:r w:rsidRPr="00F94536">
              <w:rPr>
                <w:sz w:val="17"/>
              </w:rPr>
              <w:t>Outcomes other than</w:t>
            </w:r>
          </w:p>
          <w:p w14:paraId="224F0774" w14:textId="77777777" w:rsidR="00B97248" w:rsidRPr="00F94536" w:rsidRDefault="00B97248" w:rsidP="00E53378">
            <w:pPr>
              <w:pStyle w:val="TableParagraph"/>
              <w:spacing w:before="13" w:line="190" w:lineRule="exact"/>
              <w:ind w:left="50"/>
              <w:rPr>
                <w:sz w:val="17"/>
              </w:rPr>
            </w:pPr>
            <w:r w:rsidRPr="00F94536">
              <w:rPr>
                <w:sz w:val="17"/>
              </w:rPr>
              <w:t>BMI</w:t>
            </w:r>
          </w:p>
        </w:tc>
        <w:tc>
          <w:tcPr>
            <w:tcW w:w="4841" w:type="dxa"/>
          </w:tcPr>
          <w:p w14:paraId="4CDDA2B7" w14:textId="77777777" w:rsidR="00B97248" w:rsidRPr="00F94536" w:rsidRDefault="00B97248" w:rsidP="00E53378">
            <w:pPr>
              <w:pStyle w:val="TableParagraph"/>
              <w:spacing w:before="6"/>
              <w:rPr>
                <w:rFonts w:ascii="Calibri"/>
                <w:b/>
                <w:sz w:val="17"/>
              </w:rPr>
            </w:pPr>
          </w:p>
          <w:p w14:paraId="6DB81B72" w14:textId="77777777" w:rsidR="00B97248" w:rsidRPr="00F94536" w:rsidRDefault="00B97248" w:rsidP="00E53378">
            <w:pPr>
              <w:pStyle w:val="TableParagraph"/>
              <w:spacing w:line="190" w:lineRule="exact"/>
              <w:ind w:left="191"/>
              <w:rPr>
                <w:sz w:val="17"/>
              </w:rPr>
            </w:pPr>
            <w:r w:rsidRPr="00F94536">
              <w:rPr>
                <w:sz w:val="17"/>
              </w:rPr>
              <w:t>Blood pressure</w:t>
            </w:r>
          </w:p>
        </w:tc>
        <w:tc>
          <w:tcPr>
            <w:tcW w:w="7369" w:type="dxa"/>
          </w:tcPr>
          <w:p w14:paraId="4B01E3DE" w14:textId="77777777" w:rsidR="00B97248" w:rsidRPr="00F94536" w:rsidRDefault="00B97248" w:rsidP="00E53378">
            <w:pPr>
              <w:pStyle w:val="TableParagraph"/>
              <w:rPr>
                <w:rFonts w:ascii="Times New Roman"/>
                <w:sz w:val="16"/>
              </w:rPr>
            </w:pPr>
          </w:p>
        </w:tc>
      </w:tr>
      <w:tr w:rsidR="00B97248" w:rsidRPr="00F94536" w14:paraId="6609BD87" w14:textId="77777777" w:rsidTr="00E53378">
        <w:trPr>
          <w:trHeight w:val="216"/>
        </w:trPr>
        <w:tc>
          <w:tcPr>
            <w:tcW w:w="1906" w:type="dxa"/>
            <w:shd w:val="clear" w:color="auto" w:fill="8D176B"/>
          </w:tcPr>
          <w:p w14:paraId="793E6FE4"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4841" w:type="dxa"/>
          </w:tcPr>
          <w:p w14:paraId="6B576A8C" w14:textId="77777777" w:rsidR="00B97248" w:rsidRPr="00F94536" w:rsidRDefault="00B97248" w:rsidP="00E53378">
            <w:pPr>
              <w:pStyle w:val="TableParagraph"/>
              <w:rPr>
                <w:rFonts w:ascii="Times New Roman"/>
                <w:sz w:val="14"/>
              </w:rPr>
            </w:pPr>
          </w:p>
        </w:tc>
        <w:tc>
          <w:tcPr>
            <w:tcW w:w="7369" w:type="dxa"/>
            <w:shd w:val="clear" w:color="auto" w:fill="8D176B"/>
          </w:tcPr>
          <w:p w14:paraId="139F6C48" w14:textId="77777777" w:rsidR="00B97248" w:rsidRPr="00F94536" w:rsidRDefault="00B97248" w:rsidP="00E53378">
            <w:pPr>
              <w:pStyle w:val="TableParagraph"/>
              <w:rPr>
                <w:rFonts w:ascii="Times New Roman"/>
                <w:sz w:val="14"/>
              </w:rPr>
            </w:pPr>
          </w:p>
        </w:tc>
      </w:tr>
      <w:tr w:rsidR="00B97248" w:rsidRPr="00F94536" w14:paraId="65E0C924" w14:textId="77777777" w:rsidTr="00E53378">
        <w:trPr>
          <w:trHeight w:val="415"/>
        </w:trPr>
        <w:tc>
          <w:tcPr>
            <w:tcW w:w="1906" w:type="dxa"/>
          </w:tcPr>
          <w:p w14:paraId="1EB8C6CD" w14:textId="77777777" w:rsidR="00B97248" w:rsidRPr="00F94536" w:rsidRDefault="00B97248" w:rsidP="00E53378">
            <w:pPr>
              <w:pStyle w:val="TableParagraph"/>
              <w:spacing w:before="101"/>
              <w:ind w:left="50"/>
              <w:rPr>
                <w:sz w:val="17"/>
              </w:rPr>
            </w:pPr>
            <w:r w:rsidRPr="00F94536">
              <w:rPr>
                <w:sz w:val="17"/>
              </w:rPr>
              <w:t>Inclusion criteria</w:t>
            </w:r>
          </w:p>
        </w:tc>
        <w:tc>
          <w:tcPr>
            <w:tcW w:w="12210" w:type="dxa"/>
            <w:gridSpan w:val="2"/>
          </w:tcPr>
          <w:p w14:paraId="31AF6963" w14:textId="77777777" w:rsidR="00B97248" w:rsidRPr="00F94536" w:rsidRDefault="00B97248" w:rsidP="00E53378">
            <w:pPr>
              <w:pStyle w:val="TableParagraph"/>
              <w:spacing w:before="5"/>
              <w:ind w:left="191"/>
              <w:rPr>
                <w:sz w:val="17"/>
              </w:rPr>
            </w:pPr>
            <w:r w:rsidRPr="00F94536">
              <w:rPr>
                <w:sz w:val="17"/>
              </w:rPr>
              <w:t>Eligibility criteria included BMI &gt;97th percentile, age betw een 7 and 17 years, nonsyndromic obesity, and normal clinical examination, that is, normal</w:t>
            </w:r>
          </w:p>
          <w:p w14:paraId="316AB64F" w14:textId="77777777" w:rsidR="00B97248" w:rsidRPr="00F94536" w:rsidRDefault="00B97248" w:rsidP="00E53378">
            <w:pPr>
              <w:pStyle w:val="TableParagraph"/>
              <w:spacing w:before="13" w:line="182" w:lineRule="exact"/>
              <w:ind w:left="191"/>
              <w:rPr>
                <w:sz w:val="17"/>
              </w:rPr>
            </w:pPr>
            <w:r w:rsidRPr="00F94536">
              <w:rPr>
                <w:sz w:val="17"/>
              </w:rPr>
              <w:t>grow th and normal psychomotor development</w:t>
            </w:r>
          </w:p>
        </w:tc>
      </w:tr>
      <w:tr w:rsidR="00B97248" w:rsidRPr="00F94536" w14:paraId="68FCC0AA" w14:textId="77777777" w:rsidTr="00E53378">
        <w:trPr>
          <w:trHeight w:val="208"/>
        </w:trPr>
        <w:tc>
          <w:tcPr>
            <w:tcW w:w="1906" w:type="dxa"/>
          </w:tcPr>
          <w:p w14:paraId="7B915F1D"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4841" w:type="dxa"/>
          </w:tcPr>
          <w:p w14:paraId="12FAD11A" w14:textId="77777777" w:rsidR="00B97248" w:rsidRPr="00F94536" w:rsidRDefault="00B97248" w:rsidP="00E53378">
            <w:pPr>
              <w:pStyle w:val="TableParagraph"/>
              <w:spacing w:before="5" w:line="182" w:lineRule="exact"/>
              <w:ind w:left="191"/>
              <w:rPr>
                <w:sz w:val="17"/>
              </w:rPr>
            </w:pPr>
            <w:r w:rsidRPr="00F94536">
              <w:rPr>
                <w:sz w:val="17"/>
              </w:rPr>
              <w:t>None described</w:t>
            </w:r>
          </w:p>
        </w:tc>
        <w:tc>
          <w:tcPr>
            <w:tcW w:w="7369" w:type="dxa"/>
          </w:tcPr>
          <w:p w14:paraId="3B3485C6" w14:textId="77777777" w:rsidR="00B97248" w:rsidRPr="00F94536" w:rsidRDefault="00B97248" w:rsidP="00E53378">
            <w:pPr>
              <w:pStyle w:val="TableParagraph"/>
              <w:rPr>
                <w:rFonts w:ascii="Times New Roman"/>
                <w:sz w:val="14"/>
              </w:rPr>
            </w:pPr>
          </w:p>
        </w:tc>
      </w:tr>
      <w:tr w:rsidR="00B97248" w:rsidRPr="00F94536" w14:paraId="20F0BAC1" w14:textId="77777777" w:rsidTr="00E53378">
        <w:trPr>
          <w:trHeight w:val="216"/>
        </w:trPr>
        <w:tc>
          <w:tcPr>
            <w:tcW w:w="1906" w:type="dxa"/>
          </w:tcPr>
          <w:p w14:paraId="43781B64"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4841" w:type="dxa"/>
          </w:tcPr>
          <w:p w14:paraId="71BF98CD" w14:textId="77777777" w:rsidR="00B97248" w:rsidRPr="00F94536" w:rsidRDefault="00B97248" w:rsidP="00E53378">
            <w:pPr>
              <w:pStyle w:val="TableParagraph"/>
              <w:spacing w:before="5" w:line="190" w:lineRule="exact"/>
              <w:ind w:left="191"/>
              <w:rPr>
                <w:sz w:val="17"/>
              </w:rPr>
            </w:pPr>
            <w:r w:rsidRPr="00F94536">
              <w:rPr>
                <w:sz w:val="17"/>
              </w:rPr>
              <w:t>No differences</w:t>
            </w:r>
          </w:p>
        </w:tc>
        <w:tc>
          <w:tcPr>
            <w:tcW w:w="7369" w:type="dxa"/>
          </w:tcPr>
          <w:p w14:paraId="5E55E9A1" w14:textId="77777777" w:rsidR="00B97248" w:rsidRPr="00F94536" w:rsidRDefault="00B97248" w:rsidP="00E53378">
            <w:pPr>
              <w:pStyle w:val="TableParagraph"/>
              <w:rPr>
                <w:rFonts w:ascii="Times New Roman"/>
                <w:sz w:val="14"/>
              </w:rPr>
            </w:pPr>
          </w:p>
        </w:tc>
      </w:tr>
      <w:tr w:rsidR="00B97248" w:rsidRPr="00F94536" w14:paraId="43551754" w14:textId="77777777" w:rsidTr="00E53378">
        <w:trPr>
          <w:trHeight w:val="223"/>
        </w:trPr>
        <w:tc>
          <w:tcPr>
            <w:tcW w:w="1906" w:type="dxa"/>
          </w:tcPr>
          <w:p w14:paraId="4E393BDB" w14:textId="77777777" w:rsidR="00B97248" w:rsidRPr="00F94536" w:rsidRDefault="00B97248" w:rsidP="00E53378">
            <w:pPr>
              <w:pStyle w:val="TableParagraph"/>
              <w:rPr>
                <w:rFonts w:ascii="Times New Roman"/>
                <w:sz w:val="16"/>
              </w:rPr>
            </w:pPr>
          </w:p>
        </w:tc>
        <w:tc>
          <w:tcPr>
            <w:tcW w:w="4841" w:type="dxa"/>
          </w:tcPr>
          <w:p w14:paraId="04BA0DD0" w14:textId="77777777" w:rsidR="00B97248" w:rsidRPr="00F94536" w:rsidRDefault="00B97248" w:rsidP="00E53378">
            <w:pPr>
              <w:pStyle w:val="TableParagraph"/>
              <w:spacing w:before="13" w:line="190" w:lineRule="exact"/>
              <w:ind w:left="191"/>
              <w:rPr>
                <w:sz w:val="17"/>
              </w:rPr>
            </w:pPr>
            <w:r w:rsidRPr="00F94536">
              <w:rPr>
                <w:sz w:val="17"/>
              </w:rPr>
              <w:t>Control</w:t>
            </w:r>
          </w:p>
        </w:tc>
        <w:tc>
          <w:tcPr>
            <w:tcW w:w="7369" w:type="dxa"/>
          </w:tcPr>
          <w:p w14:paraId="70B0A273" w14:textId="77777777" w:rsidR="00B97248" w:rsidRPr="00F94536" w:rsidRDefault="00B97248" w:rsidP="00E53378">
            <w:pPr>
              <w:pStyle w:val="TableParagraph"/>
              <w:spacing w:before="13" w:line="190" w:lineRule="exact"/>
              <w:ind w:left="134"/>
              <w:rPr>
                <w:sz w:val="17"/>
              </w:rPr>
            </w:pPr>
            <w:r w:rsidRPr="00F94536">
              <w:rPr>
                <w:sz w:val="17"/>
              </w:rPr>
              <w:t>Treatment</w:t>
            </w:r>
          </w:p>
        </w:tc>
      </w:tr>
      <w:tr w:rsidR="00B97248" w:rsidRPr="00F94536" w14:paraId="141EB277" w14:textId="77777777" w:rsidTr="00E53378">
        <w:trPr>
          <w:trHeight w:val="216"/>
        </w:trPr>
        <w:tc>
          <w:tcPr>
            <w:tcW w:w="1906" w:type="dxa"/>
            <w:shd w:val="clear" w:color="auto" w:fill="8D176B"/>
          </w:tcPr>
          <w:p w14:paraId="326CCD9B" w14:textId="77777777" w:rsidR="00B97248" w:rsidRPr="00F94536" w:rsidRDefault="00B97248" w:rsidP="00E53378">
            <w:pPr>
              <w:pStyle w:val="TableParagraph"/>
              <w:tabs>
                <w:tab w:val="left" w:pos="14337"/>
              </w:tabs>
              <w:spacing w:before="13" w:line="182" w:lineRule="exact"/>
              <w:ind w:left="-63" w:right="-12442"/>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4841" w:type="dxa"/>
          </w:tcPr>
          <w:p w14:paraId="13186FDB" w14:textId="77777777" w:rsidR="00B97248" w:rsidRPr="00F94536" w:rsidRDefault="00B97248" w:rsidP="00E53378">
            <w:pPr>
              <w:pStyle w:val="TableParagraph"/>
              <w:rPr>
                <w:rFonts w:ascii="Times New Roman"/>
                <w:sz w:val="14"/>
              </w:rPr>
            </w:pPr>
          </w:p>
        </w:tc>
        <w:tc>
          <w:tcPr>
            <w:tcW w:w="7369" w:type="dxa"/>
            <w:shd w:val="clear" w:color="auto" w:fill="8D176B"/>
          </w:tcPr>
          <w:p w14:paraId="2B87CF0B" w14:textId="77777777" w:rsidR="00B97248" w:rsidRPr="00F94536" w:rsidRDefault="00B97248" w:rsidP="00E53378">
            <w:pPr>
              <w:pStyle w:val="TableParagraph"/>
              <w:rPr>
                <w:rFonts w:ascii="Times New Roman"/>
                <w:sz w:val="14"/>
              </w:rPr>
            </w:pPr>
          </w:p>
        </w:tc>
      </w:tr>
      <w:tr w:rsidR="00B97248" w:rsidRPr="00F94536" w14:paraId="1BF43491" w14:textId="77777777" w:rsidTr="00E53378">
        <w:trPr>
          <w:trHeight w:val="207"/>
        </w:trPr>
        <w:tc>
          <w:tcPr>
            <w:tcW w:w="1906" w:type="dxa"/>
          </w:tcPr>
          <w:p w14:paraId="78B12E0F" w14:textId="77777777" w:rsidR="00B97248" w:rsidRPr="00F94536" w:rsidRDefault="00B97248" w:rsidP="00E53378">
            <w:pPr>
              <w:pStyle w:val="TableParagraph"/>
              <w:rPr>
                <w:rFonts w:ascii="Times New Roman"/>
                <w:sz w:val="14"/>
              </w:rPr>
            </w:pPr>
          </w:p>
        </w:tc>
        <w:tc>
          <w:tcPr>
            <w:tcW w:w="4841" w:type="dxa"/>
          </w:tcPr>
          <w:p w14:paraId="4040E372" w14:textId="77777777" w:rsidR="00B97248" w:rsidRPr="00F94536" w:rsidRDefault="00B97248" w:rsidP="00E53378">
            <w:pPr>
              <w:pStyle w:val="TableParagraph"/>
              <w:spacing w:before="5" w:line="182" w:lineRule="exact"/>
              <w:ind w:left="191"/>
              <w:rPr>
                <w:sz w:val="17"/>
              </w:rPr>
            </w:pPr>
            <w:r w:rsidRPr="00F94536">
              <w:rPr>
                <w:sz w:val="17"/>
              </w:rPr>
              <w:t>Control</w:t>
            </w:r>
          </w:p>
        </w:tc>
        <w:tc>
          <w:tcPr>
            <w:tcW w:w="7369" w:type="dxa"/>
          </w:tcPr>
          <w:p w14:paraId="146258C5" w14:textId="77777777" w:rsidR="00B97248" w:rsidRPr="00F94536" w:rsidRDefault="00B97248" w:rsidP="00E53378">
            <w:pPr>
              <w:pStyle w:val="TableParagraph"/>
              <w:spacing w:before="5" w:line="182" w:lineRule="exact"/>
              <w:ind w:left="134"/>
              <w:rPr>
                <w:sz w:val="17"/>
              </w:rPr>
            </w:pPr>
            <w:r w:rsidRPr="00F94536">
              <w:rPr>
                <w:sz w:val="17"/>
              </w:rPr>
              <w:t>Treatment</w:t>
            </w:r>
          </w:p>
        </w:tc>
      </w:tr>
      <w:tr w:rsidR="00B97248" w:rsidRPr="00F94536" w14:paraId="647C0603" w14:textId="77777777" w:rsidTr="00E53378">
        <w:trPr>
          <w:trHeight w:val="618"/>
        </w:trPr>
        <w:tc>
          <w:tcPr>
            <w:tcW w:w="1906" w:type="dxa"/>
          </w:tcPr>
          <w:p w14:paraId="02915E98" w14:textId="77777777" w:rsidR="00B97248" w:rsidRPr="00F94536" w:rsidRDefault="00B97248" w:rsidP="00E53378">
            <w:pPr>
              <w:pStyle w:val="TableParagraph"/>
              <w:spacing w:before="6"/>
              <w:rPr>
                <w:rFonts w:ascii="Calibri"/>
                <w:b/>
                <w:sz w:val="17"/>
              </w:rPr>
            </w:pPr>
          </w:p>
          <w:p w14:paraId="1DE69E60" w14:textId="77777777" w:rsidR="00B97248" w:rsidRPr="00F94536" w:rsidRDefault="00B97248" w:rsidP="00E53378">
            <w:pPr>
              <w:pStyle w:val="TableParagraph"/>
              <w:ind w:left="50"/>
              <w:rPr>
                <w:sz w:val="17"/>
              </w:rPr>
            </w:pPr>
            <w:r w:rsidRPr="00F94536">
              <w:rPr>
                <w:sz w:val="17"/>
              </w:rPr>
              <w:t>Brief description</w:t>
            </w:r>
          </w:p>
        </w:tc>
        <w:tc>
          <w:tcPr>
            <w:tcW w:w="4841" w:type="dxa"/>
          </w:tcPr>
          <w:p w14:paraId="33568259" w14:textId="77777777" w:rsidR="00B97248" w:rsidRPr="00F94536" w:rsidRDefault="00B97248" w:rsidP="00E53378">
            <w:pPr>
              <w:pStyle w:val="TableParagraph"/>
              <w:spacing w:before="101" w:line="254" w:lineRule="auto"/>
              <w:ind w:left="191" w:right="133"/>
              <w:rPr>
                <w:sz w:val="17"/>
              </w:rPr>
            </w:pPr>
            <w:r w:rsidRPr="00F94536">
              <w:rPr>
                <w:sz w:val="17"/>
              </w:rPr>
              <w:t>Controls received normal care of a specialist physician in pediatrics.</w:t>
            </w:r>
          </w:p>
        </w:tc>
        <w:tc>
          <w:tcPr>
            <w:tcW w:w="7369" w:type="dxa"/>
          </w:tcPr>
          <w:p w14:paraId="18D36707" w14:textId="77777777" w:rsidR="00B97248" w:rsidRPr="00F94536" w:rsidRDefault="00B97248" w:rsidP="00E53378">
            <w:pPr>
              <w:pStyle w:val="TableParagraph"/>
              <w:spacing w:before="5" w:line="254" w:lineRule="auto"/>
              <w:ind w:left="134"/>
              <w:rPr>
                <w:sz w:val="17"/>
              </w:rPr>
            </w:pPr>
            <w:r w:rsidRPr="00F94536">
              <w:rPr>
                <w:sz w:val="17"/>
              </w:rPr>
              <w:t>Treatment consisted of a unique program of physical activity that emphasized playing games. Activity sessions w ere offered once per w eek, 2 h each session, for 12 months.</w:t>
            </w:r>
          </w:p>
          <w:p w14:paraId="01243118" w14:textId="77777777" w:rsidR="00B97248" w:rsidRPr="00F94536" w:rsidRDefault="00B97248" w:rsidP="00E53378">
            <w:pPr>
              <w:pStyle w:val="TableParagraph"/>
              <w:spacing w:before="2" w:line="177" w:lineRule="exact"/>
              <w:ind w:left="134"/>
              <w:rPr>
                <w:sz w:val="17"/>
              </w:rPr>
            </w:pPr>
            <w:r w:rsidRPr="00F94536">
              <w:rPr>
                <w:sz w:val="17"/>
              </w:rPr>
              <w:t>Physical activity w as complemented w ith health education.</w:t>
            </w:r>
          </w:p>
        </w:tc>
      </w:tr>
    </w:tbl>
    <w:p w14:paraId="04FF85F3" w14:textId="77777777" w:rsidR="00B97248" w:rsidRPr="00F94536" w:rsidRDefault="00B97248" w:rsidP="00B97248">
      <w:pPr>
        <w:pStyle w:val="BodyText"/>
        <w:rPr>
          <w:rFonts w:ascii="Calibri"/>
          <w:b/>
          <w:sz w:val="20"/>
        </w:rPr>
      </w:pPr>
    </w:p>
    <w:p w14:paraId="59C26696" w14:textId="77777777" w:rsidR="00B97248" w:rsidRPr="00F94536" w:rsidRDefault="00B97248" w:rsidP="00B97248">
      <w:pPr>
        <w:pStyle w:val="BodyText"/>
        <w:spacing w:before="3"/>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057"/>
        <w:gridCol w:w="632"/>
        <w:gridCol w:w="751"/>
        <w:gridCol w:w="476"/>
        <w:gridCol w:w="1191"/>
      </w:tblGrid>
      <w:tr w:rsidR="00B97248" w:rsidRPr="00F94536" w14:paraId="584197FF" w14:textId="77777777" w:rsidTr="00E53378">
        <w:trPr>
          <w:trHeight w:val="202"/>
        </w:trPr>
        <w:tc>
          <w:tcPr>
            <w:tcW w:w="1057" w:type="dxa"/>
            <w:shd w:val="clear" w:color="auto" w:fill="8D176B"/>
          </w:tcPr>
          <w:p w14:paraId="11E661E3" w14:textId="77777777" w:rsidR="00B97248" w:rsidRPr="00F94536" w:rsidRDefault="00B97248" w:rsidP="00E53378">
            <w:pPr>
              <w:pStyle w:val="TableParagraph"/>
              <w:tabs>
                <w:tab w:val="left" w:pos="4177"/>
              </w:tabs>
              <w:spacing w:line="182" w:lineRule="exact"/>
              <w:ind w:left="-63" w:right="-312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32" w:type="dxa"/>
            <w:shd w:val="clear" w:color="auto" w:fill="8D176B"/>
          </w:tcPr>
          <w:p w14:paraId="4E45E953" w14:textId="77777777" w:rsidR="00B97248" w:rsidRPr="00F94536" w:rsidRDefault="00B97248" w:rsidP="00E53378">
            <w:pPr>
              <w:pStyle w:val="TableParagraph"/>
              <w:rPr>
                <w:rFonts w:ascii="Times New Roman"/>
                <w:sz w:val="14"/>
              </w:rPr>
            </w:pPr>
          </w:p>
        </w:tc>
        <w:tc>
          <w:tcPr>
            <w:tcW w:w="751" w:type="dxa"/>
          </w:tcPr>
          <w:p w14:paraId="6B150744" w14:textId="77777777" w:rsidR="00B97248" w:rsidRPr="00F94536" w:rsidRDefault="00B97248" w:rsidP="00E53378">
            <w:pPr>
              <w:pStyle w:val="TableParagraph"/>
              <w:rPr>
                <w:rFonts w:ascii="Times New Roman"/>
                <w:sz w:val="14"/>
              </w:rPr>
            </w:pPr>
          </w:p>
        </w:tc>
        <w:tc>
          <w:tcPr>
            <w:tcW w:w="476" w:type="dxa"/>
          </w:tcPr>
          <w:p w14:paraId="20C4AE0C" w14:textId="77777777" w:rsidR="00B97248" w:rsidRPr="00F94536" w:rsidRDefault="00B97248" w:rsidP="00E53378">
            <w:pPr>
              <w:pStyle w:val="TableParagraph"/>
              <w:rPr>
                <w:rFonts w:ascii="Times New Roman"/>
                <w:sz w:val="14"/>
              </w:rPr>
            </w:pPr>
          </w:p>
        </w:tc>
        <w:tc>
          <w:tcPr>
            <w:tcW w:w="1191" w:type="dxa"/>
            <w:shd w:val="clear" w:color="auto" w:fill="8D176B"/>
          </w:tcPr>
          <w:p w14:paraId="3455BD07" w14:textId="77777777" w:rsidR="00B97248" w:rsidRPr="00F94536" w:rsidRDefault="00B97248" w:rsidP="00E53378">
            <w:pPr>
              <w:pStyle w:val="TableParagraph"/>
              <w:rPr>
                <w:rFonts w:ascii="Times New Roman"/>
                <w:sz w:val="14"/>
              </w:rPr>
            </w:pPr>
          </w:p>
        </w:tc>
      </w:tr>
      <w:tr w:rsidR="00B97248" w:rsidRPr="00F94536" w14:paraId="5D3C6478" w14:textId="77777777" w:rsidTr="00E53378">
        <w:trPr>
          <w:trHeight w:val="207"/>
        </w:trPr>
        <w:tc>
          <w:tcPr>
            <w:tcW w:w="1057" w:type="dxa"/>
            <w:shd w:val="clear" w:color="auto" w:fill="EDEDED"/>
          </w:tcPr>
          <w:p w14:paraId="67710566" w14:textId="77777777" w:rsidR="00B97248" w:rsidRPr="00F94536" w:rsidRDefault="00B97248" w:rsidP="00E53378">
            <w:pPr>
              <w:pStyle w:val="TableParagraph"/>
              <w:tabs>
                <w:tab w:val="left" w:pos="4177"/>
              </w:tabs>
              <w:spacing w:before="5" w:line="182" w:lineRule="exact"/>
              <w:ind w:left="-63" w:right="-312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32" w:type="dxa"/>
            <w:shd w:val="clear" w:color="auto" w:fill="EDEDED"/>
          </w:tcPr>
          <w:p w14:paraId="75E90C3E" w14:textId="77777777" w:rsidR="00B97248" w:rsidRPr="00F94536" w:rsidRDefault="00B97248" w:rsidP="00E53378">
            <w:pPr>
              <w:pStyle w:val="TableParagraph"/>
              <w:rPr>
                <w:rFonts w:ascii="Times New Roman"/>
                <w:sz w:val="14"/>
              </w:rPr>
            </w:pPr>
          </w:p>
        </w:tc>
        <w:tc>
          <w:tcPr>
            <w:tcW w:w="751" w:type="dxa"/>
          </w:tcPr>
          <w:p w14:paraId="08879FD6" w14:textId="77777777" w:rsidR="00B97248" w:rsidRPr="00F94536" w:rsidRDefault="00B97248" w:rsidP="00E53378">
            <w:pPr>
              <w:pStyle w:val="TableParagraph"/>
              <w:rPr>
                <w:rFonts w:ascii="Times New Roman"/>
                <w:sz w:val="14"/>
              </w:rPr>
            </w:pPr>
          </w:p>
        </w:tc>
        <w:tc>
          <w:tcPr>
            <w:tcW w:w="476" w:type="dxa"/>
          </w:tcPr>
          <w:p w14:paraId="560B8B37" w14:textId="77777777" w:rsidR="00B97248" w:rsidRPr="00F94536" w:rsidRDefault="00B97248" w:rsidP="00E53378">
            <w:pPr>
              <w:pStyle w:val="TableParagraph"/>
              <w:rPr>
                <w:rFonts w:ascii="Times New Roman"/>
                <w:sz w:val="14"/>
              </w:rPr>
            </w:pPr>
          </w:p>
        </w:tc>
        <w:tc>
          <w:tcPr>
            <w:tcW w:w="1191" w:type="dxa"/>
            <w:shd w:val="clear" w:color="auto" w:fill="EDEDED"/>
          </w:tcPr>
          <w:p w14:paraId="13E898D8" w14:textId="77777777" w:rsidR="00B97248" w:rsidRPr="00F94536" w:rsidRDefault="00B97248" w:rsidP="00E53378">
            <w:pPr>
              <w:pStyle w:val="TableParagraph"/>
              <w:rPr>
                <w:rFonts w:ascii="Times New Roman"/>
                <w:sz w:val="14"/>
              </w:rPr>
            </w:pPr>
          </w:p>
        </w:tc>
      </w:tr>
      <w:tr w:rsidR="00B97248" w:rsidRPr="00F94536" w14:paraId="29C951A7" w14:textId="77777777" w:rsidTr="00E53378">
        <w:trPr>
          <w:trHeight w:val="208"/>
        </w:trPr>
        <w:tc>
          <w:tcPr>
            <w:tcW w:w="1057" w:type="dxa"/>
          </w:tcPr>
          <w:p w14:paraId="70E72CCD" w14:textId="77777777" w:rsidR="00B97248" w:rsidRPr="00F94536" w:rsidRDefault="00B97248" w:rsidP="00E53378">
            <w:pPr>
              <w:pStyle w:val="TableParagraph"/>
              <w:rPr>
                <w:rFonts w:ascii="Times New Roman"/>
                <w:sz w:val="14"/>
              </w:rPr>
            </w:pPr>
          </w:p>
        </w:tc>
        <w:tc>
          <w:tcPr>
            <w:tcW w:w="632" w:type="dxa"/>
          </w:tcPr>
          <w:p w14:paraId="6FAEB32C" w14:textId="77777777" w:rsidR="00B97248" w:rsidRPr="00F94536" w:rsidRDefault="00B97248" w:rsidP="00E53378">
            <w:pPr>
              <w:pStyle w:val="TableParagraph"/>
              <w:spacing w:before="5" w:line="182" w:lineRule="exact"/>
              <w:ind w:left="17"/>
              <w:jc w:val="center"/>
              <w:rPr>
                <w:sz w:val="17"/>
              </w:rPr>
            </w:pPr>
            <w:r w:rsidRPr="00F94536">
              <w:rPr>
                <w:sz w:val="17"/>
              </w:rPr>
              <w:t>2 years</w:t>
            </w:r>
          </w:p>
        </w:tc>
        <w:tc>
          <w:tcPr>
            <w:tcW w:w="751" w:type="dxa"/>
          </w:tcPr>
          <w:p w14:paraId="1C1CA52F" w14:textId="77777777" w:rsidR="00B97248" w:rsidRPr="00F94536" w:rsidRDefault="00B97248" w:rsidP="00E53378">
            <w:pPr>
              <w:pStyle w:val="TableParagraph"/>
              <w:rPr>
                <w:rFonts w:ascii="Times New Roman"/>
                <w:sz w:val="14"/>
              </w:rPr>
            </w:pPr>
          </w:p>
        </w:tc>
        <w:tc>
          <w:tcPr>
            <w:tcW w:w="476" w:type="dxa"/>
          </w:tcPr>
          <w:p w14:paraId="11F9BBD7" w14:textId="77777777" w:rsidR="00B97248" w:rsidRPr="00F94536" w:rsidRDefault="00B97248" w:rsidP="00E53378">
            <w:pPr>
              <w:pStyle w:val="TableParagraph"/>
              <w:rPr>
                <w:rFonts w:ascii="Times New Roman"/>
                <w:sz w:val="14"/>
              </w:rPr>
            </w:pPr>
          </w:p>
        </w:tc>
        <w:tc>
          <w:tcPr>
            <w:tcW w:w="1191" w:type="dxa"/>
          </w:tcPr>
          <w:p w14:paraId="34A7F0B0" w14:textId="77777777" w:rsidR="00B97248" w:rsidRPr="00F94536" w:rsidRDefault="00B97248" w:rsidP="00E53378">
            <w:pPr>
              <w:pStyle w:val="TableParagraph"/>
              <w:rPr>
                <w:rFonts w:ascii="Times New Roman"/>
                <w:sz w:val="14"/>
              </w:rPr>
            </w:pPr>
          </w:p>
        </w:tc>
      </w:tr>
      <w:tr w:rsidR="00B97248" w:rsidRPr="00F94536" w14:paraId="7B462EB9" w14:textId="77777777" w:rsidTr="00E53378">
        <w:trPr>
          <w:trHeight w:val="207"/>
        </w:trPr>
        <w:tc>
          <w:tcPr>
            <w:tcW w:w="1057" w:type="dxa"/>
          </w:tcPr>
          <w:p w14:paraId="2B4E329C" w14:textId="77777777" w:rsidR="00B97248" w:rsidRPr="00F94536" w:rsidRDefault="00B97248" w:rsidP="00E53378">
            <w:pPr>
              <w:pStyle w:val="TableParagraph"/>
              <w:rPr>
                <w:rFonts w:ascii="Times New Roman"/>
                <w:sz w:val="14"/>
              </w:rPr>
            </w:pPr>
          </w:p>
        </w:tc>
        <w:tc>
          <w:tcPr>
            <w:tcW w:w="632" w:type="dxa"/>
          </w:tcPr>
          <w:p w14:paraId="71F85453" w14:textId="77777777" w:rsidR="00B97248" w:rsidRPr="00F94536" w:rsidRDefault="00B97248" w:rsidP="00E53378">
            <w:pPr>
              <w:pStyle w:val="TableParagraph"/>
              <w:spacing w:before="5" w:line="182" w:lineRule="exact"/>
              <w:ind w:left="41"/>
              <w:jc w:val="center"/>
              <w:rPr>
                <w:sz w:val="17"/>
              </w:rPr>
            </w:pPr>
            <w:r w:rsidRPr="00F94536">
              <w:rPr>
                <w:sz w:val="17"/>
              </w:rPr>
              <w:t>N</w:t>
            </w:r>
          </w:p>
        </w:tc>
        <w:tc>
          <w:tcPr>
            <w:tcW w:w="751" w:type="dxa"/>
          </w:tcPr>
          <w:p w14:paraId="5EC7E332" w14:textId="77777777" w:rsidR="00B97248" w:rsidRPr="00F94536" w:rsidRDefault="00B97248" w:rsidP="00E53378">
            <w:pPr>
              <w:pStyle w:val="TableParagraph"/>
              <w:spacing w:before="5" w:line="182" w:lineRule="exact"/>
              <w:ind w:left="181" w:right="83"/>
              <w:jc w:val="center"/>
              <w:rPr>
                <w:sz w:val="17"/>
              </w:rPr>
            </w:pPr>
            <w:r w:rsidRPr="00F94536">
              <w:rPr>
                <w:sz w:val="17"/>
              </w:rPr>
              <w:t>Mean</w:t>
            </w:r>
          </w:p>
        </w:tc>
        <w:tc>
          <w:tcPr>
            <w:tcW w:w="476" w:type="dxa"/>
          </w:tcPr>
          <w:p w14:paraId="3563D67F" w14:textId="77777777" w:rsidR="00B97248" w:rsidRPr="00F94536" w:rsidRDefault="00B97248" w:rsidP="00E53378">
            <w:pPr>
              <w:pStyle w:val="TableParagraph"/>
              <w:spacing w:before="5" w:line="182" w:lineRule="exact"/>
              <w:ind w:right="102"/>
              <w:jc w:val="right"/>
              <w:rPr>
                <w:sz w:val="17"/>
              </w:rPr>
            </w:pPr>
            <w:r w:rsidRPr="00F94536">
              <w:rPr>
                <w:sz w:val="17"/>
              </w:rPr>
              <w:t>SD</w:t>
            </w:r>
          </w:p>
        </w:tc>
        <w:tc>
          <w:tcPr>
            <w:tcW w:w="1191" w:type="dxa"/>
          </w:tcPr>
          <w:p w14:paraId="52289E1A" w14:textId="77777777" w:rsidR="00B97248" w:rsidRPr="00F94536" w:rsidRDefault="00B97248" w:rsidP="00E53378">
            <w:pPr>
              <w:pStyle w:val="TableParagraph"/>
              <w:spacing w:before="5" w:line="182" w:lineRule="exact"/>
              <w:ind w:left="91" w:right="28"/>
              <w:jc w:val="center"/>
              <w:rPr>
                <w:sz w:val="17"/>
              </w:rPr>
            </w:pPr>
            <w:r w:rsidRPr="00F94536">
              <w:rPr>
                <w:sz w:val="17"/>
              </w:rPr>
              <w:t>p (vs control)</w:t>
            </w:r>
          </w:p>
        </w:tc>
      </w:tr>
      <w:tr w:rsidR="00B97248" w:rsidRPr="00F94536" w14:paraId="2FA8639E" w14:textId="77777777" w:rsidTr="00E53378">
        <w:trPr>
          <w:trHeight w:val="200"/>
        </w:trPr>
        <w:tc>
          <w:tcPr>
            <w:tcW w:w="1057" w:type="dxa"/>
          </w:tcPr>
          <w:p w14:paraId="4E7B62E5" w14:textId="77777777" w:rsidR="00B97248" w:rsidRPr="00F94536" w:rsidRDefault="00B97248" w:rsidP="00E53378">
            <w:pPr>
              <w:pStyle w:val="TableParagraph"/>
              <w:spacing w:before="5" w:line="174" w:lineRule="exact"/>
              <w:ind w:left="177"/>
              <w:rPr>
                <w:sz w:val="17"/>
              </w:rPr>
            </w:pPr>
            <w:r w:rsidRPr="00F94536">
              <w:rPr>
                <w:sz w:val="17"/>
              </w:rPr>
              <w:t>Control</w:t>
            </w:r>
          </w:p>
        </w:tc>
        <w:tc>
          <w:tcPr>
            <w:tcW w:w="632" w:type="dxa"/>
          </w:tcPr>
          <w:p w14:paraId="6E8DD669" w14:textId="77777777" w:rsidR="00B97248" w:rsidRPr="00F94536" w:rsidRDefault="00B97248" w:rsidP="00E53378">
            <w:pPr>
              <w:pStyle w:val="TableParagraph"/>
              <w:spacing w:before="5" w:line="174" w:lineRule="exact"/>
              <w:ind w:left="17" w:right="8"/>
              <w:jc w:val="center"/>
              <w:rPr>
                <w:sz w:val="17"/>
              </w:rPr>
            </w:pPr>
            <w:r w:rsidRPr="00F94536">
              <w:rPr>
                <w:sz w:val="17"/>
              </w:rPr>
              <w:t>37</w:t>
            </w:r>
          </w:p>
        </w:tc>
        <w:tc>
          <w:tcPr>
            <w:tcW w:w="751" w:type="dxa"/>
          </w:tcPr>
          <w:p w14:paraId="52677793" w14:textId="77777777" w:rsidR="00B97248" w:rsidRPr="00F94536" w:rsidRDefault="00B97248" w:rsidP="00E53378">
            <w:pPr>
              <w:pStyle w:val="TableParagraph"/>
              <w:spacing w:before="5" w:line="174" w:lineRule="exact"/>
              <w:ind w:left="167" w:right="83"/>
              <w:jc w:val="center"/>
              <w:rPr>
                <w:sz w:val="17"/>
              </w:rPr>
            </w:pPr>
            <w:r w:rsidRPr="00F94536">
              <w:rPr>
                <w:sz w:val="17"/>
              </w:rPr>
              <w:t>30.8</w:t>
            </w:r>
          </w:p>
        </w:tc>
        <w:tc>
          <w:tcPr>
            <w:tcW w:w="476" w:type="dxa"/>
          </w:tcPr>
          <w:p w14:paraId="66631EF0" w14:textId="77777777" w:rsidR="00B97248" w:rsidRPr="00F94536" w:rsidRDefault="00B97248" w:rsidP="00E53378">
            <w:pPr>
              <w:pStyle w:val="TableParagraph"/>
              <w:spacing w:before="5" w:line="174" w:lineRule="exact"/>
              <w:ind w:right="110"/>
              <w:jc w:val="right"/>
              <w:rPr>
                <w:sz w:val="17"/>
              </w:rPr>
            </w:pPr>
            <w:r w:rsidRPr="00F94536">
              <w:rPr>
                <w:sz w:val="17"/>
              </w:rPr>
              <w:t>4.6</w:t>
            </w:r>
          </w:p>
        </w:tc>
        <w:tc>
          <w:tcPr>
            <w:tcW w:w="1191" w:type="dxa"/>
          </w:tcPr>
          <w:p w14:paraId="03A6C38B" w14:textId="77777777" w:rsidR="00B97248" w:rsidRPr="00F94536" w:rsidRDefault="00B97248" w:rsidP="00E53378">
            <w:pPr>
              <w:pStyle w:val="TableParagraph"/>
              <w:spacing w:before="5" w:line="174" w:lineRule="exact"/>
              <w:ind w:left="91" w:right="23"/>
              <w:jc w:val="center"/>
              <w:rPr>
                <w:sz w:val="17"/>
              </w:rPr>
            </w:pPr>
            <w:r w:rsidRPr="00F94536">
              <w:rPr>
                <w:sz w:val="17"/>
              </w:rPr>
              <w:t>&lt;0.05</w:t>
            </w:r>
          </w:p>
        </w:tc>
      </w:tr>
      <w:tr w:rsidR="00B97248" w:rsidRPr="00F94536" w14:paraId="0F5EFBEC" w14:textId="77777777" w:rsidTr="00E53378">
        <w:trPr>
          <w:trHeight w:val="194"/>
        </w:trPr>
        <w:tc>
          <w:tcPr>
            <w:tcW w:w="1057" w:type="dxa"/>
          </w:tcPr>
          <w:p w14:paraId="6A02801C" w14:textId="77777777" w:rsidR="00B97248" w:rsidRPr="00F94536" w:rsidRDefault="00B97248" w:rsidP="00E53378">
            <w:pPr>
              <w:pStyle w:val="TableParagraph"/>
              <w:spacing w:line="174" w:lineRule="exact"/>
              <w:ind w:left="65"/>
              <w:rPr>
                <w:sz w:val="17"/>
              </w:rPr>
            </w:pPr>
            <w:r w:rsidRPr="00F94536">
              <w:rPr>
                <w:sz w:val="17"/>
              </w:rPr>
              <w:t>Treatment</w:t>
            </w:r>
          </w:p>
        </w:tc>
        <w:tc>
          <w:tcPr>
            <w:tcW w:w="632" w:type="dxa"/>
          </w:tcPr>
          <w:p w14:paraId="7CF99898" w14:textId="77777777" w:rsidR="00B97248" w:rsidRPr="00F94536" w:rsidRDefault="00B97248" w:rsidP="00E53378">
            <w:pPr>
              <w:pStyle w:val="TableParagraph"/>
              <w:spacing w:line="174" w:lineRule="exact"/>
              <w:ind w:left="17" w:right="8"/>
              <w:jc w:val="center"/>
              <w:rPr>
                <w:sz w:val="17"/>
              </w:rPr>
            </w:pPr>
            <w:r w:rsidRPr="00F94536">
              <w:rPr>
                <w:sz w:val="17"/>
              </w:rPr>
              <w:t>37</w:t>
            </w:r>
          </w:p>
        </w:tc>
        <w:tc>
          <w:tcPr>
            <w:tcW w:w="751" w:type="dxa"/>
          </w:tcPr>
          <w:p w14:paraId="0E600B0A" w14:textId="77777777" w:rsidR="00B97248" w:rsidRPr="00F94536" w:rsidRDefault="00B97248" w:rsidP="00E53378">
            <w:pPr>
              <w:pStyle w:val="TableParagraph"/>
              <w:spacing w:line="174" w:lineRule="exact"/>
              <w:ind w:left="181" w:right="83"/>
              <w:jc w:val="center"/>
              <w:rPr>
                <w:sz w:val="17"/>
              </w:rPr>
            </w:pPr>
            <w:r w:rsidRPr="00F94536">
              <w:rPr>
                <w:sz w:val="17"/>
              </w:rPr>
              <w:t>30</w:t>
            </w:r>
          </w:p>
        </w:tc>
        <w:tc>
          <w:tcPr>
            <w:tcW w:w="476" w:type="dxa"/>
          </w:tcPr>
          <w:p w14:paraId="15943003" w14:textId="77777777" w:rsidR="00B97248" w:rsidRPr="00F94536" w:rsidRDefault="00B97248" w:rsidP="00E53378">
            <w:pPr>
              <w:pStyle w:val="TableParagraph"/>
              <w:spacing w:line="174" w:lineRule="exact"/>
              <w:ind w:right="110"/>
              <w:jc w:val="right"/>
              <w:rPr>
                <w:sz w:val="17"/>
              </w:rPr>
            </w:pPr>
            <w:r w:rsidRPr="00F94536">
              <w:rPr>
                <w:sz w:val="17"/>
              </w:rPr>
              <w:t>6.1</w:t>
            </w:r>
          </w:p>
        </w:tc>
        <w:tc>
          <w:tcPr>
            <w:tcW w:w="1191" w:type="dxa"/>
          </w:tcPr>
          <w:p w14:paraId="7102B176" w14:textId="77777777" w:rsidR="00B97248" w:rsidRPr="00F94536" w:rsidRDefault="00B97248" w:rsidP="00E53378">
            <w:pPr>
              <w:pStyle w:val="TableParagraph"/>
              <w:rPr>
                <w:rFonts w:ascii="Times New Roman"/>
                <w:sz w:val="12"/>
              </w:rPr>
            </w:pPr>
          </w:p>
        </w:tc>
      </w:tr>
    </w:tbl>
    <w:p w14:paraId="49F3508B"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1665CD19" w14:textId="77777777" w:rsidR="00B97248" w:rsidRPr="00F94536" w:rsidRDefault="00B97248" w:rsidP="00B97248">
      <w:pPr>
        <w:spacing w:before="38"/>
        <w:ind w:left="120"/>
        <w:rPr>
          <w:rFonts w:ascii="Calibri"/>
          <w:b/>
        </w:rPr>
      </w:pPr>
      <w:r w:rsidRPr="00F94536">
        <w:rPr>
          <w:rFonts w:ascii="Calibri"/>
          <w:b/>
        </w:rPr>
        <w:t>Videira-Silva, A.; Fonseca, H.</w:t>
      </w:r>
    </w:p>
    <w:p w14:paraId="5A7A016F" w14:textId="77777777" w:rsidR="00B97248" w:rsidRPr="00F94536" w:rsidRDefault="00B97248" w:rsidP="00B97248">
      <w:pPr>
        <w:spacing w:before="180"/>
        <w:ind w:left="120"/>
        <w:rPr>
          <w:rFonts w:ascii="Calibri"/>
          <w:b/>
        </w:rPr>
      </w:pPr>
      <w:r w:rsidRPr="00F94536">
        <w:rPr>
          <w:rFonts w:ascii="Calibri"/>
          <w:b/>
        </w:rPr>
        <w:t>The effect of a physical activity consultation on body mass index z-score of overweight adolescents: results from a pediatric outpatientobesity clinic</w:t>
      </w:r>
    </w:p>
    <w:p w14:paraId="1595F8DC"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645"/>
        <w:gridCol w:w="11174"/>
        <w:gridCol w:w="1283"/>
      </w:tblGrid>
      <w:tr w:rsidR="00B97248" w:rsidRPr="00F94536" w14:paraId="280E5D26" w14:textId="77777777" w:rsidTr="00E53378">
        <w:trPr>
          <w:trHeight w:val="202"/>
        </w:trPr>
        <w:tc>
          <w:tcPr>
            <w:tcW w:w="1645" w:type="dxa"/>
            <w:shd w:val="clear" w:color="auto" w:fill="8D176B"/>
          </w:tcPr>
          <w:p w14:paraId="3578DB3A" w14:textId="77777777" w:rsidR="00B97248" w:rsidRPr="00F94536" w:rsidRDefault="00B97248" w:rsidP="00E53378">
            <w:pPr>
              <w:pStyle w:val="TableParagraph"/>
              <w:tabs>
                <w:tab w:val="left" w:pos="14337"/>
              </w:tabs>
              <w:spacing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11174" w:type="dxa"/>
            <w:shd w:val="clear" w:color="auto" w:fill="8D176B"/>
          </w:tcPr>
          <w:p w14:paraId="787F0899" w14:textId="77777777" w:rsidR="00B97248" w:rsidRPr="00F94536" w:rsidRDefault="00B97248" w:rsidP="00E53378">
            <w:pPr>
              <w:pStyle w:val="TableParagraph"/>
              <w:rPr>
                <w:rFonts w:ascii="Times New Roman"/>
                <w:sz w:val="14"/>
              </w:rPr>
            </w:pPr>
          </w:p>
        </w:tc>
        <w:tc>
          <w:tcPr>
            <w:tcW w:w="1283" w:type="dxa"/>
            <w:shd w:val="clear" w:color="auto" w:fill="8D176B"/>
          </w:tcPr>
          <w:p w14:paraId="3C79CF31" w14:textId="77777777" w:rsidR="00B97248" w:rsidRPr="00F94536" w:rsidRDefault="00B97248" w:rsidP="00E53378">
            <w:pPr>
              <w:pStyle w:val="TableParagraph"/>
              <w:rPr>
                <w:rFonts w:ascii="Times New Roman"/>
                <w:sz w:val="14"/>
              </w:rPr>
            </w:pPr>
          </w:p>
        </w:tc>
      </w:tr>
      <w:tr w:rsidR="00B97248" w:rsidRPr="00F94536" w14:paraId="481D6E30" w14:textId="77777777" w:rsidTr="00E53378">
        <w:trPr>
          <w:trHeight w:val="416"/>
        </w:trPr>
        <w:tc>
          <w:tcPr>
            <w:tcW w:w="1645" w:type="dxa"/>
          </w:tcPr>
          <w:p w14:paraId="4A18462F" w14:textId="77777777" w:rsidR="00B97248" w:rsidRPr="00F94536" w:rsidRDefault="00B97248" w:rsidP="00E53378">
            <w:pPr>
              <w:pStyle w:val="TableParagraph"/>
              <w:spacing w:before="5"/>
              <w:ind w:left="50"/>
              <w:rPr>
                <w:sz w:val="17"/>
              </w:rPr>
            </w:pPr>
            <w:r w:rsidRPr="00F94536">
              <w:rPr>
                <w:sz w:val="17"/>
              </w:rPr>
              <w:t>Sponsorship</w:t>
            </w:r>
          </w:p>
          <w:p w14:paraId="20494893" w14:textId="77777777" w:rsidR="00B97248" w:rsidRPr="00F94536" w:rsidRDefault="00B97248" w:rsidP="00E53378">
            <w:pPr>
              <w:pStyle w:val="TableParagraph"/>
              <w:spacing w:before="13" w:line="182" w:lineRule="exact"/>
              <w:ind w:left="50"/>
              <w:rPr>
                <w:sz w:val="17"/>
              </w:rPr>
            </w:pPr>
            <w:r w:rsidRPr="00F94536">
              <w:rPr>
                <w:sz w:val="17"/>
              </w:rPr>
              <w:t>source</w:t>
            </w:r>
          </w:p>
        </w:tc>
        <w:tc>
          <w:tcPr>
            <w:tcW w:w="11174" w:type="dxa"/>
          </w:tcPr>
          <w:p w14:paraId="3671FE87" w14:textId="77777777" w:rsidR="00B97248" w:rsidRPr="00F94536" w:rsidRDefault="00B97248" w:rsidP="00E53378">
            <w:pPr>
              <w:pStyle w:val="TableParagraph"/>
              <w:spacing w:before="117"/>
              <w:ind w:left="165"/>
              <w:rPr>
                <w:sz w:val="17"/>
              </w:rPr>
            </w:pPr>
            <w:r w:rsidRPr="00F94536">
              <w:rPr>
                <w:sz w:val="17"/>
              </w:rPr>
              <w:t>None reported</w:t>
            </w:r>
          </w:p>
        </w:tc>
        <w:tc>
          <w:tcPr>
            <w:tcW w:w="1283" w:type="dxa"/>
          </w:tcPr>
          <w:p w14:paraId="4E3E53B0" w14:textId="77777777" w:rsidR="00B97248" w:rsidRPr="00F94536" w:rsidRDefault="00B97248" w:rsidP="00E53378">
            <w:pPr>
              <w:pStyle w:val="TableParagraph"/>
              <w:rPr>
                <w:rFonts w:ascii="Times New Roman"/>
                <w:sz w:val="18"/>
              </w:rPr>
            </w:pPr>
          </w:p>
        </w:tc>
      </w:tr>
      <w:tr w:rsidR="00B97248" w:rsidRPr="00F94536" w14:paraId="1916F937" w14:textId="77777777" w:rsidTr="00E53378">
        <w:trPr>
          <w:trHeight w:val="216"/>
        </w:trPr>
        <w:tc>
          <w:tcPr>
            <w:tcW w:w="1645" w:type="dxa"/>
          </w:tcPr>
          <w:p w14:paraId="2C190CD1"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11174" w:type="dxa"/>
          </w:tcPr>
          <w:p w14:paraId="580D7E8C" w14:textId="77777777" w:rsidR="00B97248" w:rsidRPr="00F94536" w:rsidRDefault="00B97248" w:rsidP="00E53378">
            <w:pPr>
              <w:pStyle w:val="TableParagraph"/>
              <w:spacing w:before="5" w:line="190" w:lineRule="exact"/>
              <w:ind w:left="165"/>
              <w:rPr>
                <w:sz w:val="17"/>
              </w:rPr>
            </w:pPr>
            <w:r w:rsidRPr="00F94536">
              <w:rPr>
                <w:sz w:val="17"/>
              </w:rPr>
              <w:t>Portugal</w:t>
            </w:r>
          </w:p>
        </w:tc>
        <w:tc>
          <w:tcPr>
            <w:tcW w:w="1283" w:type="dxa"/>
          </w:tcPr>
          <w:p w14:paraId="18BCABC9" w14:textId="77777777" w:rsidR="00B97248" w:rsidRPr="00F94536" w:rsidRDefault="00B97248" w:rsidP="00E53378">
            <w:pPr>
              <w:pStyle w:val="TableParagraph"/>
              <w:rPr>
                <w:rFonts w:ascii="Times New Roman"/>
                <w:sz w:val="14"/>
              </w:rPr>
            </w:pPr>
          </w:p>
        </w:tc>
      </w:tr>
      <w:tr w:rsidR="00B97248" w:rsidRPr="00F94536" w14:paraId="59503763" w14:textId="77777777" w:rsidTr="00E53378">
        <w:trPr>
          <w:trHeight w:val="215"/>
        </w:trPr>
        <w:tc>
          <w:tcPr>
            <w:tcW w:w="1645" w:type="dxa"/>
            <w:shd w:val="clear" w:color="auto" w:fill="8D176B"/>
          </w:tcPr>
          <w:p w14:paraId="2163797D"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11174" w:type="dxa"/>
            <w:shd w:val="clear" w:color="auto" w:fill="8D176B"/>
          </w:tcPr>
          <w:p w14:paraId="00388755" w14:textId="77777777" w:rsidR="00B97248" w:rsidRPr="00F94536" w:rsidRDefault="00B97248" w:rsidP="00E53378">
            <w:pPr>
              <w:pStyle w:val="TableParagraph"/>
              <w:rPr>
                <w:rFonts w:ascii="Times New Roman"/>
                <w:sz w:val="14"/>
              </w:rPr>
            </w:pPr>
          </w:p>
        </w:tc>
        <w:tc>
          <w:tcPr>
            <w:tcW w:w="1283" w:type="dxa"/>
            <w:shd w:val="clear" w:color="auto" w:fill="8D176B"/>
          </w:tcPr>
          <w:p w14:paraId="13AC6FF8" w14:textId="77777777" w:rsidR="00B97248" w:rsidRPr="00F94536" w:rsidRDefault="00B97248" w:rsidP="00E53378">
            <w:pPr>
              <w:pStyle w:val="TableParagraph"/>
              <w:rPr>
                <w:rFonts w:ascii="Times New Roman"/>
                <w:sz w:val="14"/>
              </w:rPr>
            </w:pPr>
          </w:p>
        </w:tc>
      </w:tr>
      <w:tr w:rsidR="00B97248" w:rsidRPr="00F94536" w14:paraId="28C0CFC6" w14:textId="77777777" w:rsidTr="00E53378">
        <w:trPr>
          <w:trHeight w:val="208"/>
        </w:trPr>
        <w:tc>
          <w:tcPr>
            <w:tcW w:w="1645" w:type="dxa"/>
          </w:tcPr>
          <w:p w14:paraId="7569C54F"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11174" w:type="dxa"/>
          </w:tcPr>
          <w:p w14:paraId="75C34CC6" w14:textId="77777777" w:rsidR="00B97248" w:rsidRPr="00F94536" w:rsidRDefault="00B97248" w:rsidP="00E53378">
            <w:pPr>
              <w:pStyle w:val="TableParagraph"/>
              <w:spacing w:before="5" w:line="182" w:lineRule="exact"/>
              <w:ind w:left="165"/>
              <w:rPr>
                <w:sz w:val="17"/>
              </w:rPr>
            </w:pPr>
            <w:r w:rsidRPr="00F94536">
              <w:rPr>
                <w:sz w:val="17"/>
              </w:rPr>
              <w:t>Retrospective cohort study</w:t>
            </w:r>
          </w:p>
        </w:tc>
        <w:tc>
          <w:tcPr>
            <w:tcW w:w="1283" w:type="dxa"/>
          </w:tcPr>
          <w:p w14:paraId="6065497B" w14:textId="77777777" w:rsidR="00B97248" w:rsidRPr="00F94536" w:rsidRDefault="00B97248" w:rsidP="00E53378">
            <w:pPr>
              <w:pStyle w:val="TableParagraph"/>
              <w:rPr>
                <w:rFonts w:ascii="Times New Roman"/>
                <w:sz w:val="14"/>
              </w:rPr>
            </w:pPr>
          </w:p>
        </w:tc>
      </w:tr>
      <w:tr w:rsidR="00B97248" w:rsidRPr="00F94536" w14:paraId="4306402B" w14:textId="77777777" w:rsidTr="00E53378">
        <w:trPr>
          <w:trHeight w:val="207"/>
        </w:trPr>
        <w:tc>
          <w:tcPr>
            <w:tcW w:w="1645" w:type="dxa"/>
          </w:tcPr>
          <w:p w14:paraId="07EF9B7A" w14:textId="77777777" w:rsidR="00B97248" w:rsidRPr="00F94536" w:rsidRDefault="00B97248" w:rsidP="00E53378">
            <w:pPr>
              <w:pStyle w:val="TableParagraph"/>
              <w:spacing w:before="5" w:line="182" w:lineRule="exact"/>
              <w:ind w:left="50"/>
              <w:rPr>
                <w:sz w:val="17"/>
              </w:rPr>
            </w:pPr>
            <w:r w:rsidRPr="00F94536">
              <w:rPr>
                <w:sz w:val="17"/>
              </w:rPr>
              <w:t>Group</w:t>
            </w:r>
          </w:p>
        </w:tc>
        <w:tc>
          <w:tcPr>
            <w:tcW w:w="11174" w:type="dxa"/>
          </w:tcPr>
          <w:p w14:paraId="0E2C41CF" w14:textId="77777777" w:rsidR="00B97248" w:rsidRPr="00F94536" w:rsidRDefault="00B97248" w:rsidP="00E53378">
            <w:pPr>
              <w:pStyle w:val="TableParagraph"/>
              <w:spacing w:before="5" w:line="182" w:lineRule="exact"/>
              <w:ind w:left="165"/>
              <w:rPr>
                <w:sz w:val="17"/>
              </w:rPr>
            </w:pPr>
            <w:r w:rsidRPr="00F94536">
              <w:rPr>
                <w:sz w:val="17"/>
              </w:rPr>
              <w:t>Parallel group</w:t>
            </w:r>
          </w:p>
        </w:tc>
        <w:tc>
          <w:tcPr>
            <w:tcW w:w="1283" w:type="dxa"/>
          </w:tcPr>
          <w:p w14:paraId="52E5554D" w14:textId="77777777" w:rsidR="00B97248" w:rsidRPr="00F94536" w:rsidRDefault="00B97248" w:rsidP="00E53378">
            <w:pPr>
              <w:pStyle w:val="TableParagraph"/>
              <w:rPr>
                <w:rFonts w:ascii="Times New Roman"/>
                <w:sz w:val="14"/>
              </w:rPr>
            </w:pPr>
          </w:p>
        </w:tc>
      </w:tr>
      <w:tr w:rsidR="00B97248" w:rsidRPr="00F94536" w14:paraId="114E355F" w14:textId="77777777" w:rsidTr="00E53378">
        <w:trPr>
          <w:trHeight w:val="416"/>
        </w:trPr>
        <w:tc>
          <w:tcPr>
            <w:tcW w:w="1645" w:type="dxa"/>
          </w:tcPr>
          <w:p w14:paraId="61D87940" w14:textId="77777777" w:rsidR="00B97248" w:rsidRPr="00F94536" w:rsidRDefault="00B97248" w:rsidP="00E53378">
            <w:pPr>
              <w:pStyle w:val="TableParagraph"/>
              <w:spacing w:before="6"/>
              <w:rPr>
                <w:rFonts w:ascii="Calibri"/>
                <w:b/>
                <w:sz w:val="17"/>
              </w:rPr>
            </w:pPr>
          </w:p>
          <w:p w14:paraId="48B07EF7" w14:textId="77777777" w:rsidR="00B97248" w:rsidRPr="00F94536" w:rsidRDefault="00B97248" w:rsidP="00E53378">
            <w:pPr>
              <w:pStyle w:val="TableParagraph"/>
              <w:spacing w:line="182" w:lineRule="exact"/>
              <w:ind w:left="50"/>
              <w:rPr>
                <w:sz w:val="17"/>
              </w:rPr>
            </w:pPr>
            <w:r w:rsidRPr="00F94536">
              <w:rPr>
                <w:sz w:val="17"/>
              </w:rPr>
              <w:t>IRB</w:t>
            </w:r>
          </w:p>
        </w:tc>
        <w:tc>
          <w:tcPr>
            <w:tcW w:w="12457" w:type="dxa"/>
            <w:gridSpan w:val="2"/>
          </w:tcPr>
          <w:p w14:paraId="3603A718" w14:textId="77777777" w:rsidR="00B97248" w:rsidRPr="00F94536" w:rsidRDefault="00B97248" w:rsidP="00E53378">
            <w:pPr>
              <w:pStyle w:val="TableParagraph"/>
              <w:spacing w:before="5"/>
              <w:ind w:left="165"/>
              <w:rPr>
                <w:sz w:val="17"/>
              </w:rPr>
            </w:pPr>
            <w:r w:rsidRPr="00F94536">
              <w:rPr>
                <w:sz w:val="17"/>
              </w:rPr>
              <w:t>This study w as approved by theresearch ethics committee of the Faculty of Medicine of the University of Lisbon, Portugal (271/2016), and is in accordance</w:t>
            </w:r>
          </w:p>
          <w:p w14:paraId="452E03A2" w14:textId="77777777" w:rsidR="00B97248" w:rsidRPr="00F94536" w:rsidRDefault="00B97248" w:rsidP="00E53378">
            <w:pPr>
              <w:pStyle w:val="TableParagraph"/>
              <w:spacing w:before="13" w:line="182" w:lineRule="exact"/>
              <w:ind w:left="165"/>
              <w:rPr>
                <w:sz w:val="17"/>
              </w:rPr>
            </w:pPr>
            <w:r w:rsidRPr="00F94536">
              <w:rPr>
                <w:sz w:val="17"/>
              </w:rPr>
              <w:t>w ith the 1964 Helsinkideclaration and its later amendments or comparable ethical standards</w:t>
            </w:r>
          </w:p>
        </w:tc>
      </w:tr>
      <w:tr w:rsidR="00B97248" w:rsidRPr="00F94536" w14:paraId="31F76EC0" w14:textId="77777777" w:rsidTr="00E53378">
        <w:trPr>
          <w:trHeight w:val="424"/>
        </w:trPr>
        <w:tc>
          <w:tcPr>
            <w:tcW w:w="1645" w:type="dxa"/>
          </w:tcPr>
          <w:p w14:paraId="006236FC" w14:textId="77777777" w:rsidR="00B97248" w:rsidRPr="00F94536" w:rsidRDefault="00B97248" w:rsidP="00E53378">
            <w:pPr>
              <w:pStyle w:val="TableParagraph"/>
              <w:spacing w:before="5"/>
              <w:ind w:left="50"/>
              <w:rPr>
                <w:sz w:val="17"/>
              </w:rPr>
            </w:pPr>
            <w:r w:rsidRPr="00F94536">
              <w:rPr>
                <w:sz w:val="17"/>
              </w:rPr>
              <w:t>Outcomes other</w:t>
            </w:r>
          </w:p>
          <w:p w14:paraId="52E4213C"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11174" w:type="dxa"/>
          </w:tcPr>
          <w:p w14:paraId="14DBE3C7" w14:textId="77777777" w:rsidR="00B97248" w:rsidRPr="00F94536" w:rsidRDefault="00B97248" w:rsidP="00E53378">
            <w:pPr>
              <w:pStyle w:val="TableParagraph"/>
              <w:spacing w:before="6"/>
              <w:rPr>
                <w:rFonts w:ascii="Calibri"/>
                <w:b/>
                <w:sz w:val="17"/>
              </w:rPr>
            </w:pPr>
          </w:p>
          <w:p w14:paraId="52BDF726" w14:textId="77777777" w:rsidR="00B97248" w:rsidRPr="00F94536" w:rsidRDefault="00B97248" w:rsidP="00E53378">
            <w:pPr>
              <w:pStyle w:val="TableParagraph"/>
              <w:spacing w:line="190" w:lineRule="exact"/>
              <w:ind w:left="165"/>
              <w:rPr>
                <w:sz w:val="17"/>
              </w:rPr>
            </w:pPr>
            <w:r w:rsidRPr="00F94536">
              <w:rPr>
                <w:sz w:val="17"/>
              </w:rPr>
              <w:t>Other obesity</w:t>
            </w:r>
          </w:p>
        </w:tc>
        <w:tc>
          <w:tcPr>
            <w:tcW w:w="1283" w:type="dxa"/>
          </w:tcPr>
          <w:p w14:paraId="5CBF4CF0" w14:textId="77777777" w:rsidR="00B97248" w:rsidRPr="00F94536" w:rsidRDefault="00B97248" w:rsidP="00E53378">
            <w:pPr>
              <w:pStyle w:val="TableParagraph"/>
              <w:rPr>
                <w:rFonts w:ascii="Times New Roman"/>
                <w:sz w:val="18"/>
              </w:rPr>
            </w:pPr>
          </w:p>
        </w:tc>
      </w:tr>
      <w:tr w:rsidR="00B97248" w:rsidRPr="00F94536" w14:paraId="5D057BE6" w14:textId="77777777" w:rsidTr="00E53378">
        <w:trPr>
          <w:trHeight w:val="215"/>
        </w:trPr>
        <w:tc>
          <w:tcPr>
            <w:tcW w:w="1645" w:type="dxa"/>
            <w:shd w:val="clear" w:color="auto" w:fill="8D176B"/>
          </w:tcPr>
          <w:p w14:paraId="7C60943D"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11174" w:type="dxa"/>
            <w:shd w:val="clear" w:color="auto" w:fill="8D176B"/>
          </w:tcPr>
          <w:p w14:paraId="2023D5DC" w14:textId="77777777" w:rsidR="00B97248" w:rsidRPr="00F94536" w:rsidRDefault="00B97248" w:rsidP="00E53378">
            <w:pPr>
              <w:pStyle w:val="TableParagraph"/>
              <w:rPr>
                <w:rFonts w:ascii="Times New Roman"/>
                <w:sz w:val="14"/>
              </w:rPr>
            </w:pPr>
          </w:p>
        </w:tc>
        <w:tc>
          <w:tcPr>
            <w:tcW w:w="1283" w:type="dxa"/>
            <w:shd w:val="clear" w:color="auto" w:fill="8D176B"/>
          </w:tcPr>
          <w:p w14:paraId="19D00967" w14:textId="77777777" w:rsidR="00B97248" w:rsidRPr="00F94536" w:rsidRDefault="00B97248" w:rsidP="00E53378">
            <w:pPr>
              <w:pStyle w:val="TableParagraph"/>
              <w:rPr>
                <w:rFonts w:ascii="Times New Roman"/>
                <w:sz w:val="14"/>
              </w:rPr>
            </w:pPr>
          </w:p>
        </w:tc>
      </w:tr>
      <w:tr w:rsidR="00B97248" w:rsidRPr="00F94536" w14:paraId="0F6BE32E" w14:textId="77777777" w:rsidTr="00E53378">
        <w:trPr>
          <w:trHeight w:val="207"/>
        </w:trPr>
        <w:tc>
          <w:tcPr>
            <w:tcW w:w="1645" w:type="dxa"/>
          </w:tcPr>
          <w:p w14:paraId="366F0B56" w14:textId="77777777" w:rsidR="00B97248" w:rsidRPr="00F94536" w:rsidRDefault="00B97248" w:rsidP="00E53378">
            <w:pPr>
              <w:pStyle w:val="TableParagraph"/>
              <w:spacing w:before="5" w:line="182" w:lineRule="exact"/>
              <w:ind w:left="50"/>
              <w:rPr>
                <w:sz w:val="17"/>
              </w:rPr>
            </w:pPr>
            <w:r w:rsidRPr="00F94536">
              <w:rPr>
                <w:sz w:val="17"/>
              </w:rPr>
              <w:t>Inclusion criteria</w:t>
            </w:r>
          </w:p>
        </w:tc>
        <w:tc>
          <w:tcPr>
            <w:tcW w:w="11174" w:type="dxa"/>
          </w:tcPr>
          <w:p w14:paraId="5D12A17B" w14:textId="77777777" w:rsidR="00B97248" w:rsidRPr="00F94536" w:rsidRDefault="00B97248" w:rsidP="00E53378">
            <w:pPr>
              <w:pStyle w:val="TableParagraph"/>
              <w:spacing w:before="5" w:line="182" w:lineRule="exact"/>
              <w:ind w:left="165"/>
              <w:rPr>
                <w:sz w:val="17"/>
              </w:rPr>
            </w:pPr>
            <w:r w:rsidRPr="00F94536">
              <w:rPr>
                <w:sz w:val="17"/>
              </w:rPr>
              <w:t>Overw eight adolescents(BMI≥p85) aged 10–17</w:t>
            </w:r>
          </w:p>
        </w:tc>
        <w:tc>
          <w:tcPr>
            <w:tcW w:w="1283" w:type="dxa"/>
          </w:tcPr>
          <w:p w14:paraId="2EC9D136" w14:textId="77777777" w:rsidR="00B97248" w:rsidRPr="00F94536" w:rsidRDefault="00B97248" w:rsidP="00E53378">
            <w:pPr>
              <w:pStyle w:val="TableParagraph"/>
              <w:rPr>
                <w:rFonts w:ascii="Times New Roman"/>
                <w:sz w:val="14"/>
              </w:rPr>
            </w:pPr>
          </w:p>
        </w:tc>
      </w:tr>
      <w:tr w:rsidR="00B97248" w:rsidRPr="00F94536" w14:paraId="409AFF8A" w14:textId="77777777" w:rsidTr="00E53378">
        <w:trPr>
          <w:trHeight w:val="416"/>
        </w:trPr>
        <w:tc>
          <w:tcPr>
            <w:tcW w:w="1645" w:type="dxa"/>
          </w:tcPr>
          <w:p w14:paraId="38F71807" w14:textId="77777777" w:rsidR="00B97248" w:rsidRPr="00F94536" w:rsidRDefault="00B97248" w:rsidP="00E53378">
            <w:pPr>
              <w:pStyle w:val="TableParagraph"/>
              <w:spacing w:before="101"/>
              <w:ind w:left="50"/>
              <w:rPr>
                <w:sz w:val="17"/>
              </w:rPr>
            </w:pPr>
            <w:r w:rsidRPr="00F94536">
              <w:rPr>
                <w:sz w:val="17"/>
              </w:rPr>
              <w:t>Exclusion criteria</w:t>
            </w:r>
          </w:p>
        </w:tc>
        <w:tc>
          <w:tcPr>
            <w:tcW w:w="12457" w:type="dxa"/>
            <w:gridSpan w:val="2"/>
          </w:tcPr>
          <w:p w14:paraId="7A61A6D8" w14:textId="77777777" w:rsidR="00B97248" w:rsidRPr="00F94536" w:rsidRDefault="00B97248" w:rsidP="00E53378">
            <w:pPr>
              <w:pStyle w:val="TableParagraph"/>
              <w:spacing w:before="5"/>
              <w:ind w:left="165"/>
              <w:rPr>
                <w:sz w:val="17"/>
              </w:rPr>
            </w:pPr>
            <w:r w:rsidRPr="00F94536">
              <w:rPr>
                <w:sz w:val="17"/>
              </w:rPr>
              <w:t>Clinical files from patients w ith mental disorders, con-ditions leading to inability to perform regular PA and/orinvolvement in other w eight loss programs,</w:t>
            </w:r>
          </w:p>
          <w:p w14:paraId="0F4AB8AA" w14:textId="77777777" w:rsidR="00B97248" w:rsidRPr="00F94536" w:rsidRDefault="00B97248" w:rsidP="00E53378">
            <w:pPr>
              <w:pStyle w:val="TableParagraph"/>
              <w:spacing w:before="13" w:line="182" w:lineRule="exact"/>
              <w:ind w:left="165"/>
              <w:rPr>
                <w:sz w:val="17"/>
              </w:rPr>
            </w:pPr>
            <w:r w:rsidRPr="00F94536">
              <w:rPr>
                <w:sz w:val="17"/>
              </w:rPr>
              <w:t>w ere notconsidered for analysis.</w:t>
            </w:r>
          </w:p>
        </w:tc>
      </w:tr>
      <w:tr w:rsidR="00B97248" w:rsidRPr="00F94536" w14:paraId="2BBEC8A4" w14:textId="77777777" w:rsidTr="00E53378">
        <w:trPr>
          <w:trHeight w:val="216"/>
        </w:trPr>
        <w:tc>
          <w:tcPr>
            <w:tcW w:w="1645" w:type="dxa"/>
          </w:tcPr>
          <w:p w14:paraId="154A2A4D"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11174" w:type="dxa"/>
          </w:tcPr>
          <w:p w14:paraId="5945854B" w14:textId="77777777" w:rsidR="00B97248" w:rsidRPr="00F94536" w:rsidRDefault="00B97248" w:rsidP="00E53378">
            <w:pPr>
              <w:pStyle w:val="TableParagraph"/>
              <w:spacing w:before="5" w:line="190" w:lineRule="exact"/>
              <w:ind w:left="165"/>
              <w:rPr>
                <w:sz w:val="17"/>
              </w:rPr>
            </w:pPr>
            <w:r w:rsidRPr="00F94536">
              <w:rPr>
                <w:sz w:val="17"/>
              </w:rPr>
              <w:t>PA consultation is "optional"</w:t>
            </w:r>
          </w:p>
        </w:tc>
        <w:tc>
          <w:tcPr>
            <w:tcW w:w="1283" w:type="dxa"/>
          </w:tcPr>
          <w:p w14:paraId="5B17665C" w14:textId="77777777" w:rsidR="00B97248" w:rsidRPr="00F94536" w:rsidRDefault="00B97248" w:rsidP="00E53378">
            <w:pPr>
              <w:pStyle w:val="TableParagraph"/>
              <w:rPr>
                <w:rFonts w:ascii="Times New Roman"/>
                <w:sz w:val="14"/>
              </w:rPr>
            </w:pPr>
          </w:p>
        </w:tc>
      </w:tr>
      <w:tr w:rsidR="00B97248" w:rsidRPr="00F94536" w14:paraId="363B7686" w14:textId="77777777" w:rsidTr="00E53378">
        <w:trPr>
          <w:trHeight w:val="224"/>
        </w:trPr>
        <w:tc>
          <w:tcPr>
            <w:tcW w:w="1645" w:type="dxa"/>
          </w:tcPr>
          <w:p w14:paraId="512400A9" w14:textId="77777777" w:rsidR="00B97248" w:rsidRPr="00F94536" w:rsidRDefault="00B97248" w:rsidP="00E53378">
            <w:pPr>
              <w:pStyle w:val="TableParagraph"/>
              <w:rPr>
                <w:rFonts w:ascii="Times New Roman"/>
                <w:sz w:val="16"/>
              </w:rPr>
            </w:pPr>
          </w:p>
        </w:tc>
        <w:tc>
          <w:tcPr>
            <w:tcW w:w="11174" w:type="dxa"/>
          </w:tcPr>
          <w:p w14:paraId="6D3A3F5D" w14:textId="77777777" w:rsidR="00B97248" w:rsidRPr="00F94536" w:rsidRDefault="00B97248" w:rsidP="00E53378">
            <w:pPr>
              <w:pStyle w:val="TableParagraph"/>
              <w:spacing w:before="13" w:line="190" w:lineRule="exact"/>
              <w:ind w:left="165"/>
              <w:rPr>
                <w:sz w:val="17"/>
              </w:rPr>
            </w:pPr>
            <w:r w:rsidRPr="00F94536">
              <w:rPr>
                <w:sz w:val="17"/>
              </w:rPr>
              <w:t>PAc</w:t>
            </w:r>
          </w:p>
        </w:tc>
        <w:tc>
          <w:tcPr>
            <w:tcW w:w="1283" w:type="dxa"/>
          </w:tcPr>
          <w:p w14:paraId="6E9DC92B" w14:textId="77777777" w:rsidR="00B97248" w:rsidRPr="00F94536" w:rsidRDefault="00B97248" w:rsidP="00E53378">
            <w:pPr>
              <w:pStyle w:val="TableParagraph"/>
              <w:spacing w:before="13" w:line="190" w:lineRule="exact"/>
              <w:ind w:left="254"/>
              <w:rPr>
                <w:sz w:val="17"/>
              </w:rPr>
            </w:pPr>
            <w:r w:rsidRPr="00F94536">
              <w:rPr>
                <w:sz w:val="17"/>
              </w:rPr>
              <w:t>STc</w:t>
            </w:r>
          </w:p>
        </w:tc>
      </w:tr>
      <w:tr w:rsidR="00B97248" w:rsidRPr="00F94536" w14:paraId="485828B0" w14:textId="77777777" w:rsidTr="00E53378">
        <w:trPr>
          <w:trHeight w:val="215"/>
        </w:trPr>
        <w:tc>
          <w:tcPr>
            <w:tcW w:w="1645" w:type="dxa"/>
            <w:shd w:val="clear" w:color="auto" w:fill="8D176B"/>
          </w:tcPr>
          <w:p w14:paraId="223ECEEB" w14:textId="77777777" w:rsidR="00B97248" w:rsidRPr="00F94536" w:rsidRDefault="00B97248" w:rsidP="00E53378">
            <w:pPr>
              <w:pStyle w:val="TableParagraph"/>
              <w:tabs>
                <w:tab w:val="left" w:pos="14337"/>
              </w:tabs>
              <w:spacing w:before="13" w:line="182" w:lineRule="exact"/>
              <w:ind w:left="-63" w:right="-12701"/>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11174" w:type="dxa"/>
            <w:shd w:val="clear" w:color="auto" w:fill="8D176B"/>
          </w:tcPr>
          <w:p w14:paraId="5E94D7D9" w14:textId="77777777" w:rsidR="00B97248" w:rsidRPr="00F94536" w:rsidRDefault="00B97248" w:rsidP="00E53378">
            <w:pPr>
              <w:pStyle w:val="TableParagraph"/>
              <w:rPr>
                <w:rFonts w:ascii="Times New Roman"/>
                <w:sz w:val="14"/>
              </w:rPr>
            </w:pPr>
          </w:p>
        </w:tc>
        <w:tc>
          <w:tcPr>
            <w:tcW w:w="1283" w:type="dxa"/>
            <w:shd w:val="clear" w:color="auto" w:fill="8D176B"/>
          </w:tcPr>
          <w:p w14:paraId="0F298ECE" w14:textId="77777777" w:rsidR="00B97248" w:rsidRPr="00F94536" w:rsidRDefault="00B97248" w:rsidP="00E53378">
            <w:pPr>
              <w:pStyle w:val="TableParagraph"/>
              <w:rPr>
                <w:rFonts w:ascii="Times New Roman"/>
                <w:sz w:val="14"/>
              </w:rPr>
            </w:pPr>
          </w:p>
        </w:tc>
      </w:tr>
      <w:tr w:rsidR="00B97248" w:rsidRPr="00F94536" w14:paraId="7BAF5C98" w14:textId="77777777" w:rsidTr="00E53378">
        <w:trPr>
          <w:trHeight w:val="207"/>
        </w:trPr>
        <w:tc>
          <w:tcPr>
            <w:tcW w:w="1645" w:type="dxa"/>
          </w:tcPr>
          <w:p w14:paraId="791DB616" w14:textId="77777777" w:rsidR="00B97248" w:rsidRPr="00F94536" w:rsidRDefault="00B97248" w:rsidP="00E53378">
            <w:pPr>
              <w:pStyle w:val="TableParagraph"/>
              <w:rPr>
                <w:rFonts w:ascii="Times New Roman"/>
                <w:sz w:val="14"/>
              </w:rPr>
            </w:pPr>
          </w:p>
        </w:tc>
        <w:tc>
          <w:tcPr>
            <w:tcW w:w="11174" w:type="dxa"/>
          </w:tcPr>
          <w:p w14:paraId="03DF5525" w14:textId="77777777" w:rsidR="00B97248" w:rsidRPr="00F94536" w:rsidRDefault="00B97248" w:rsidP="00E53378">
            <w:pPr>
              <w:pStyle w:val="TableParagraph"/>
              <w:spacing w:before="5" w:line="182" w:lineRule="exact"/>
              <w:ind w:left="165"/>
              <w:rPr>
                <w:sz w:val="17"/>
              </w:rPr>
            </w:pPr>
            <w:r w:rsidRPr="00F94536">
              <w:rPr>
                <w:sz w:val="17"/>
              </w:rPr>
              <w:t>PAc</w:t>
            </w:r>
          </w:p>
        </w:tc>
        <w:tc>
          <w:tcPr>
            <w:tcW w:w="1283" w:type="dxa"/>
          </w:tcPr>
          <w:p w14:paraId="29D21654" w14:textId="77777777" w:rsidR="00B97248" w:rsidRPr="00F94536" w:rsidRDefault="00B97248" w:rsidP="00E53378">
            <w:pPr>
              <w:pStyle w:val="TableParagraph"/>
              <w:spacing w:before="5" w:line="182" w:lineRule="exact"/>
              <w:ind w:left="254"/>
              <w:rPr>
                <w:sz w:val="17"/>
              </w:rPr>
            </w:pPr>
            <w:r w:rsidRPr="00F94536">
              <w:rPr>
                <w:sz w:val="17"/>
              </w:rPr>
              <w:t>STc</w:t>
            </w:r>
          </w:p>
        </w:tc>
      </w:tr>
      <w:tr w:rsidR="00B97248" w:rsidRPr="00F94536" w14:paraId="375391D7" w14:textId="77777777" w:rsidTr="00E53378">
        <w:trPr>
          <w:trHeight w:val="410"/>
        </w:trPr>
        <w:tc>
          <w:tcPr>
            <w:tcW w:w="1645" w:type="dxa"/>
          </w:tcPr>
          <w:p w14:paraId="11802962" w14:textId="77777777" w:rsidR="00B97248" w:rsidRPr="00F94536" w:rsidRDefault="00B97248" w:rsidP="00E53378">
            <w:pPr>
              <w:pStyle w:val="TableParagraph"/>
              <w:spacing w:before="101"/>
              <w:ind w:left="50"/>
              <w:rPr>
                <w:sz w:val="17"/>
              </w:rPr>
            </w:pPr>
            <w:r w:rsidRPr="00F94536">
              <w:rPr>
                <w:sz w:val="17"/>
              </w:rPr>
              <w:t>Brief description</w:t>
            </w:r>
          </w:p>
        </w:tc>
        <w:tc>
          <w:tcPr>
            <w:tcW w:w="11174" w:type="dxa"/>
          </w:tcPr>
          <w:p w14:paraId="7CC0594F" w14:textId="77777777" w:rsidR="00B97248" w:rsidRPr="00F94536" w:rsidRDefault="00B97248" w:rsidP="00E53378">
            <w:pPr>
              <w:pStyle w:val="TableParagraph"/>
              <w:spacing w:before="5"/>
              <w:ind w:left="165"/>
              <w:rPr>
                <w:sz w:val="17"/>
              </w:rPr>
            </w:pPr>
            <w:r w:rsidRPr="00F94536">
              <w:rPr>
                <w:sz w:val="17"/>
              </w:rPr>
              <w:t>Optional for those follow ed at the clinic. Additionally to the PA levelassessment and behavior change, the PA consultationaims to adjust</w:t>
            </w:r>
          </w:p>
          <w:p w14:paraId="7A2F1B30" w14:textId="77777777" w:rsidR="00B97248" w:rsidRPr="00F94536" w:rsidRDefault="00B97248" w:rsidP="00E53378">
            <w:pPr>
              <w:pStyle w:val="TableParagraph"/>
              <w:spacing w:before="13" w:line="177" w:lineRule="exact"/>
              <w:ind w:left="165"/>
              <w:rPr>
                <w:sz w:val="17"/>
              </w:rPr>
            </w:pPr>
            <w:r w:rsidRPr="00F94536">
              <w:rPr>
                <w:sz w:val="17"/>
              </w:rPr>
              <w:t>PA and exercises (type, intensity, andtechnique) to the individual patient clinical condition,personality, and pref erences.</w:t>
            </w:r>
          </w:p>
        </w:tc>
        <w:tc>
          <w:tcPr>
            <w:tcW w:w="1283" w:type="dxa"/>
          </w:tcPr>
          <w:p w14:paraId="7C330B6D" w14:textId="77777777" w:rsidR="00B97248" w:rsidRPr="00F94536" w:rsidRDefault="00B97248" w:rsidP="00E53378">
            <w:pPr>
              <w:pStyle w:val="TableParagraph"/>
              <w:spacing w:before="5"/>
              <w:ind w:left="254"/>
              <w:rPr>
                <w:sz w:val="17"/>
              </w:rPr>
            </w:pPr>
            <w:r w:rsidRPr="00F94536">
              <w:rPr>
                <w:sz w:val="17"/>
              </w:rPr>
              <w:t>Standard</w:t>
            </w:r>
          </w:p>
          <w:p w14:paraId="4D4A52B4" w14:textId="77777777" w:rsidR="00B97248" w:rsidRPr="00F94536" w:rsidRDefault="00B97248" w:rsidP="00E53378">
            <w:pPr>
              <w:pStyle w:val="TableParagraph"/>
              <w:spacing w:before="13" w:line="177" w:lineRule="exact"/>
              <w:ind w:left="254"/>
              <w:rPr>
                <w:sz w:val="17"/>
              </w:rPr>
            </w:pPr>
            <w:r w:rsidRPr="00F94536">
              <w:rPr>
                <w:sz w:val="17"/>
              </w:rPr>
              <w:t>clinic care</w:t>
            </w:r>
          </w:p>
        </w:tc>
      </w:tr>
    </w:tbl>
    <w:p w14:paraId="1C0EC5C4" w14:textId="77777777" w:rsidR="00B97248" w:rsidRPr="00F94536" w:rsidRDefault="00B97248" w:rsidP="00B97248">
      <w:pPr>
        <w:pStyle w:val="BodyText"/>
        <w:rPr>
          <w:rFonts w:ascii="Calibri"/>
          <w:b/>
          <w:sz w:val="20"/>
        </w:rPr>
      </w:pPr>
    </w:p>
    <w:p w14:paraId="7DC5AFD0" w14:textId="77777777" w:rsidR="00B97248" w:rsidRPr="00F94536" w:rsidRDefault="00B97248" w:rsidP="00B97248">
      <w:pPr>
        <w:pStyle w:val="BodyText"/>
        <w:rPr>
          <w:rFonts w:ascii="Calibri"/>
          <w:b/>
          <w:sz w:val="20"/>
        </w:rPr>
      </w:pPr>
    </w:p>
    <w:p w14:paraId="23F6C6EF" w14:textId="77777777" w:rsidR="00B97248" w:rsidRPr="00F94536" w:rsidRDefault="00B97248" w:rsidP="00B97248">
      <w:pPr>
        <w:pStyle w:val="BodyText"/>
        <w:rPr>
          <w:rFonts w:ascii="Calibri"/>
          <w:b/>
          <w:sz w:val="20"/>
        </w:rPr>
      </w:pPr>
    </w:p>
    <w:p w14:paraId="4D3A88C7" w14:textId="77777777" w:rsidR="00B97248" w:rsidRPr="00F94536" w:rsidRDefault="00B97248" w:rsidP="00B97248">
      <w:pPr>
        <w:pStyle w:val="BodyText"/>
        <w:spacing w:before="10"/>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958"/>
        <w:gridCol w:w="868"/>
        <w:gridCol w:w="760"/>
        <w:gridCol w:w="568"/>
        <w:gridCol w:w="1460"/>
        <w:gridCol w:w="1719"/>
      </w:tblGrid>
      <w:tr w:rsidR="00B97248" w:rsidRPr="00F94536" w14:paraId="2ADFF5A8" w14:textId="77777777" w:rsidTr="00E53378">
        <w:trPr>
          <w:trHeight w:val="202"/>
        </w:trPr>
        <w:tc>
          <w:tcPr>
            <w:tcW w:w="958" w:type="dxa"/>
            <w:shd w:val="clear" w:color="auto" w:fill="8D176B"/>
          </w:tcPr>
          <w:p w14:paraId="599E1ED8" w14:textId="77777777" w:rsidR="00B97248" w:rsidRPr="00F94536" w:rsidRDefault="00B97248" w:rsidP="00E53378">
            <w:pPr>
              <w:pStyle w:val="TableParagraph"/>
              <w:tabs>
                <w:tab w:val="left" w:pos="6385"/>
              </w:tabs>
              <w:spacing w:line="182" w:lineRule="exact"/>
              <w:ind w:left="-63" w:right="-542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68" w:type="dxa"/>
            <w:shd w:val="clear" w:color="auto" w:fill="8D176B"/>
          </w:tcPr>
          <w:p w14:paraId="22123B88" w14:textId="77777777" w:rsidR="00B97248" w:rsidRPr="00F94536" w:rsidRDefault="00B97248" w:rsidP="00E53378">
            <w:pPr>
              <w:pStyle w:val="TableParagraph"/>
              <w:rPr>
                <w:rFonts w:ascii="Times New Roman"/>
                <w:sz w:val="14"/>
              </w:rPr>
            </w:pPr>
          </w:p>
        </w:tc>
        <w:tc>
          <w:tcPr>
            <w:tcW w:w="760" w:type="dxa"/>
          </w:tcPr>
          <w:p w14:paraId="30829BEF" w14:textId="77777777" w:rsidR="00B97248" w:rsidRPr="00F94536" w:rsidRDefault="00B97248" w:rsidP="00E53378">
            <w:pPr>
              <w:pStyle w:val="TableParagraph"/>
              <w:rPr>
                <w:rFonts w:ascii="Times New Roman"/>
                <w:sz w:val="14"/>
              </w:rPr>
            </w:pPr>
          </w:p>
        </w:tc>
        <w:tc>
          <w:tcPr>
            <w:tcW w:w="568" w:type="dxa"/>
          </w:tcPr>
          <w:p w14:paraId="1DA4FD43" w14:textId="77777777" w:rsidR="00B97248" w:rsidRPr="00F94536" w:rsidRDefault="00B97248" w:rsidP="00E53378">
            <w:pPr>
              <w:pStyle w:val="TableParagraph"/>
              <w:rPr>
                <w:rFonts w:ascii="Times New Roman"/>
                <w:sz w:val="14"/>
              </w:rPr>
            </w:pPr>
          </w:p>
        </w:tc>
        <w:tc>
          <w:tcPr>
            <w:tcW w:w="1460" w:type="dxa"/>
          </w:tcPr>
          <w:p w14:paraId="5D94BA38" w14:textId="77777777" w:rsidR="00B97248" w:rsidRPr="00F94536" w:rsidRDefault="00B97248" w:rsidP="00E53378">
            <w:pPr>
              <w:pStyle w:val="TableParagraph"/>
              <w:rPr>
                <w:rFonts w:ascii="Times New Roman"/>
                <w:sz w:val="14"/>
              </w:rPr>
            </w:pPr>
          </w:p>
        </w:tc>
        <w:tc>
          <w:tcPr>
            <w:tcW w:w="1719" w:type="dxa"/>
            <w:shd w:val="clear" w:color="auto" w:fill="8D176B"/>
          </w:tcPr>
          <w:p w14:paraId="2DB8F01B" w14:textId="77777777" w:rsidR="00B97248" w:rsidRPr="00F94536" w:rsidRDefault="00B97248" w:rsidP="00E53378">
            <w:pPr>
              <w:pStyle w:val="TableParagraph"/>
              <w:rPr>
                <w:rFonts w:ascii="Times New Roman"/>
                <w:sz w:val="14"/>
              </w:rPr>
            </w:pPr>
          </w:p>
        </w:tc>
      </w:tr>
      <w:tr w:rsidR="00B97248" w:rsidRPr="00F94536" w14:paraId="481C6E99" w14:textId="77777777" w:rsidTr="00E53378">
        <w:trPr>
          <w:trHeight w:val="208"/>
        </w:trPr>
        <w:tc>
          <w:tcPr>
            <w:tcW w:w="958" w:type="dxa"/>
            <w:shd w:val="clear" w:color="auto" w:fill="EDEDED"/>
          </w:tcPr>
          <w:p w14:paraId="6CDFEA32" w14:textId="77777777" w:rsidR="00B97248" w:rsidRPr="00F94536" w:rsidRDefault="00B97248" w:rsidP="00E53378">
            <w:pPr>
              <w:pStyle w:val="TableParagraph"/>
              <w:tabs>
                <w:tab w:val="left" w:pos="6385"/>
              </w:tabs>
              <w:spacing w:before="5" w:line="182" w:lineRule="exact"/>
              <w:ind w:left="-63" w:right="-5429"/>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868" w:type="dxa"/>
            <w:shd w:val="clear" w:color="auto" w:fill="EDEDED"/>
          </w:tcPr>
          <w:p w14:paraId="65287AE5" w14:textId="77777777" w:rsidR="00B97248" w:rsidRPr="00F94536" w:rsidRDefault="00B97248" w:rsidP="00E53378">
            <w:pPr>
              <w:pStyle w:val="TableParagraph"/>
              <w:rPr>
                <w:rFonts w:ascii="Times New Roman"/>
                <w:sz w:val="14"/>
              </w:rPr>
            </w:pPr>
          </w:p>
        </w:tc>
        <w:tc>
          <w:tcPr>
            <w:tcW w:w="760" w:type="dxa"/>
          </w:tcPr>
          <w:p w14:paraId="5CFF9169" w14:textId="77777777" w:rsidR="00B97248" w:rsidRPr="00F94536" w:rsidRDefault="00B97248" w:rsidP="00E53378">
            <w:pPr>
              <w:pStyle w:val="TableParagraph"/>
              <w:rPr>
                <w:rFonts w:ascii="Times New Roman"/>
                <w:sz w:val="14"/>
              </w:rPr>
            </w:pPr>
          </w:p>
        </w:tc>
        <w:tc>
          <w:tcPr>
            <w:tcW w:w="568" w:type="dxa"/>
          </w:tcPr>
          <w:p w14:paraId="537A4A67" w14:textId="77777777" w:rsidR="00B97248" w:rsidRPr="00F94536" w:rsidRDefault="00B97248" w:rsidP="00E53378">
            <w:pPr>
              <w:pStyle w:val="TableParagraph"/>
              <w:rPr>
                <w:rFonts w:ascii="Times New Roman"/>
                <w:sz w:val="14"/>
              </w:rPr>
            </w:pPr>
          </w:p>
        </w:tc>
        <w:tc>
          <w:tcPr>
            <w:tcW w:w="1460" w:type="dxa"/>
          </w:tcPr>
          <w:p w14:paraId="1585226B" w14:textId="77777777" w:rsidR="00B97248" w:rsidRPr="00F94536" w:rsidRDefault="00B97248" w:rsidP="00E53378">
            <w:pPr>
              <w:pStyle w:val="TableParagraph"/>
              <w:rPr>
                <w:rFonts w:ascii="Times New Roman"/>
                <w:sz w:val="14"/>
              </w:rPr>
            </w:pPr>
          </w:p>
        </w:tc>
        <w:tc>
          <w:tcPr>
            <w:tcW w:w="1719" w:type="dxa"/>
            <w:shd w:val="clear" w:color="auto" w:fill="EDEDED"/>
          </w:tcPr>
          <w:p w14:paraId="2F8623E9" w14:textId="77777777" w:rsidR="00B97248" w:rsidRPr="00F94536" w:rsidRDefault="00B97248" w:rsidP="00E53378">
            <w:pPr>
              <w:pStyle w:val="TableParagraph"/>
              <w:rPr>
                <w:rFonts w:ascii="Times New Roman"/>
                <w:sz w:val="14"/>
              </w:rPr>
            </w:pPr>
          </w:p>
        </w:tc>
      </w:tr>
      <w:tr w:rsidR="00B97248" w:rsidRPr="00F94536" w14:paraId="39D963CE" w14:textId="77777777" w:rsidTr="00E53378">
        <w:trPr>
          <w:trHeight w:val="207"/>
        </w:trPr>
        <w:tc>
          <w:tcPr>
            <w:tcW w:w="958" w:type="dxa"/>
          </w:tcPr>
          <w:p w14:paraId="05CBABF7" w14:textId="77777777" w:rsidR="00B97248" w:rsidRPr="00F94536" w:rsidRDefault="00B97248" w:rsidP="00E53378">
            <w:pPr>
              <w:pStyle w:val="TableParagraph"/>
              <w:rPr>
                <w:rFonts w:ascii="Times New Roman"/>
                <w:sz w:val="14"/>
              </w:rPr>
            </w:pPr>
          </w:p>
        </w:tc>
        <w:tc>
          <w:tcPr>
            <w:tcW w:w="868" w:type="dxa"/>
          </w:tcPr>
          <w:p w14:paraId="7190E809" w14:textId="77777777" w:rsidR="00B97248" w:rsidRPr="00F94536" w:rsidRDefault="00B97248" w:rsidP="00E53378">
            <w:pPr>
              <w:pStyle w:val="TableParagraph"/>
              <w:spacing w:before="5" w:line="182" w:lineRule="exact"/>
              <w:ind w:left="127" w:right="6"/>
              <w:jc w:val="center"/>
              <w:rPr>
                <w:sz w:val="17"/>
              </w:rPr>
            </w:pPr>
            <w:r w:rsidRPr="00F94536">
              <w:rPr>
                <w:sz w:val="17"/>
              </w:rPr>
              <w:t>6 months</w:t>
            </w:r>
          </w:p>
        </w:tc>
        <w:tc>
          <w:tcPr>
            <w:tcW w:w="760" w:type="dxa"/>
          </w:tcPr>
          <w:p w14:paraId="5F22A225" w14:textId="77777777" w:rsidR="00B97248" w:rsidRPr="00F94536" w:rsidRDefault="00B97248" w:rsidP="00E53378">
            <w:pPr>
              <w:pStyle w:val="TableParagraph"/>
              <w:rPr>
                <w:rFonts w:ascii="Times New Roman"/>
                <w:sz w:val="14"/>
              </w:rPr>
            </w:pPr>
          </w:p>
        </w:tc>
        <w:tc>
          <w:tcPr>
            <w:tcW w:w="568" w:type="dxa"/>
          </w:tcPr>
          <w:p w14:paraId="4EB34F77" w14:textId="77777777" w:rsidR="00B97248" w:rsidRPr="00F94536" w:rsidRDefault="00B97248" w:rsidP="00E53378">
            <w:pPr>
              <w:pStyle w:val="TableParagraph"/>
              <w:rPr>
                <w:rFonts w:ascii="Times New Roman"/>
                <w:sz w:val="14"/>
              </w:rPr>
            </w:pPr>
          </w:p>
        </w:tc>
        <w:tc>
          <w:tcPr>
            <w:tcW w:w="1460" w:type="dxa"/>
          </w:tcPr>
          <w:p w14:paraId="4FFC62E5" w14:textId="77777777" w:rsidR="00B97248" w:rsidRPr="00F94536" w:rsidRDefault="00B97248" w:rsidP="00E53378">
            <w:pPr>
              <w:pStyle w:val="TableParagraph"/>
              <w:rPr>
                <w:rFonts w:ascii="Times New Roman"/>
                <w:sz w:val="14"/>
              </w:rPr>
            </w:pPr>
          </w:p>
        </w:tc>
        <w:tc>
          <w:tcPr>
            <w:tcW w:w="1719" w:type="dxa"/>
          </w:tcPr>
          <w:p w14:paraId="206ABCCA" w14:textId="77777777" w:rsidR="00B97248" w:rsidRPr="00F94536" w:rsidRDefault="00B97248" w:rsidP="00E53378">
            <w:pPr>
              <w:pStyle w:val="TableParagraph"/>
              <w:rPr>
                <w:rFonts w:ascii="Times New Roman"/>
                <w:sz w:val="14"/>
              </w:rPr>
            </w:pPr>
          </w:p>
        </w:tc>
      </w:tr>
      <w:tr w:rsidR="00B97248" w:rsidRPr="00F94536" w14:paraId="674CB0D8" w14:textId="77777777" w:rsidTr="00E53378">
        <w:trPr>
          <w:trHeight w:val="208"/>
        </w:trPr>
        <w:tc>
          <w:tcPr>
            <w:tcW w:w="958" w:type="dxa"/>
          </w:tcPr>
          <w:p w14:paraId="63D6A82E" w14:textId="77777777" w:rsidR="00B97248" w:rsidRPr="00F94536" w:rsidRDefault="00B97248" w:rsidP="00E53378">
            <w:pPr>
              <w:pStyle w:val="TableParagraph"/>
              <w:rPr>
                <w:rFonts w:ascii="Times New Roman"/>
                <w:sz w:val="14"/>
              </w:rPr>
            </w:pPr>
          </w:p>
        </w:tc>
        <w:tc>
          <w:tcPr>
            <w:tcW w:w="868" w:type="dxa"/>
          </w:tcPr>
          <w:p w14:paraId="3CFEDE74" w14:textId="77777777" w:rsidR="00B97248" w:rsidRPr="00F94536" w:rsidRDefault="00B97248" w:rsidP="00E53378">
            <w:pPr>
              <w:pStyle w:val="TableParagraph"/>
              <w:spacing w:before="5" w:line="182" w:lineRule="exact"/>
              <w:ind w:left="131"/>
              <w:jc w:val="center"/>
              <w:rPr>
                <w:sz w:val="17"/>
              </w:rPr>
            </w:pPr>
            <w:r w:rsidRPr="00F94536">
              <w:rPr>
                <w:sz w:val="17"/>
              </w:rPr>
              <w:t>N</w:t>
            </w:r>
          </w:p>
        </w:tc>
        <w:tc>
          <w:tcPr>
            <w:tcW w:w="760" w:type="dxa"/>
          </w:tcPr>
          <w:p w14:paraId="18A8D7A4" w14:textId="77777777" w:rsidR="00B97248" w:rsidRPr="00F94536" w:rsidRDefault="00B97248" w:rsidP="00E53378">
            <w:pPr>
              <w:pStyle w:val="TableParagraph"/>
              <w:spacing w:before="5" w:line="182" w:lineRule="exact"/>
              <w:ind w:left="139" w:right="36"/>
              <w:jc w:val="center"/>
              <w:rPr>
                <w:sz w:val="17"/>
              </w:rPr>
            </w:pPr>
            <w:r w:rsidRPr="00F94536">
              <w:rPr>
                <w:sz w:val="17"/>
              </w:rPr>
              <w:t>Mean</w:t>
            </w:r>
          </w:p>
        </w:tc>
        <w:tc>
          <w:tcPr>
            <w:tcW w:w="568" w:type="dxa"/>
          </w:tcPr>
          <w:p w14:paraId="20657DB4" w14:textId="77777777" w:rsidR="00B97248" w:rsidRPr="00F94536" w:rsidRDefault="00B97248" w:rsidP="00E53378">
            <w:pPr>
              <w:pStyle w:val="TableParagraph"/>
              <w:spacing w:before="5" w:line="182" w:lineRule="exact"/>
              <w:ind w:left="87" w:right="64"/>
              <w:jc w:val="center"/>
              <w:rPr>
                <w:sz w:val="17"/>
              </w:rPr>
            </w:pPr>
            <w:r w:rsidRPr="00F94536">
              <w:rPr>
                <w:sz w:val="17"/>
              </w:rPr>
              <w:t>SE</w:t>
            </w:r>
          </w:p>
        </w:tc>
        <w:tc>
          <w:tcPr>
            <w:tcW w:w="1460" w:type="dxa"/>
          </w:tcPr>
          <w:p w14:paraId="70943509" w14:textId="77777777" w:rsidR="00B97248" w:rsidRPr="00F94536" w:rsidRDefault="00B97248" w:rsidP="00E53378">
            <w:pPr>
              <w:pStyle w:val="TableParagraph"/>
              <w:spacing w:before="5" w:line="182" w:lineRule="exact"/>
              <w:ind w:left="91" w:right="100"/>
              <w:jc w:val="center"/>
              <w:rPr>
                <w:sz w:val="17"/>
              </w:rPr>
            </w:pPr>
            <w:r w:rsidRPr="00F94536">
              <w:rPr>
                <w:sz w:val="17"/>
              </w:rPr>
              <w:t>p (w ithin group)</w:t>
            </w:r>
          </w:p>
        </w:tc>
        <w:tc>
          <w:tcPr>
            <w:tcW w:w="1719" w:type="dxa"/>
          </w:tcPr>
          <w:p w14:paraId="00C38186" w14:textId="77777777" w:rsidR="00B97248" w:rsidRPr="00F94536" w:rsidRDefault="00B97248" w:rsidP="00E53378">
            <w:pPr>
              <w:pStyle w:val="TableParagraph"/>
              <w:spacing w:before="5" w:line="182" w:lineRule="exact"/>
              <w:ind w:left="113" w:right="39"/>
              <w:jc w:val="center"/>
              <w:rPr>
                <w:sz w:val="17"/>
              </w:rPr>
            </w:pPr>
            <w:r w:rsidRPr="00F94536">
              <w:rPr>
                <w:sz w:val="17"/>
              </w:rPr>
              <w:t>p (betw een groups)</w:t>
            </w:r>
          </w:p>
        </w:tc>
      </w:tr>
      <w:tr w:rsidR="00B97248" w:rsidRPr="00F94536" w14:paraId="78DC6E60" w14:textId="77777777" w:rsidTr="00E53378">
        <w:trPr>
          <w:trHeight w:val="207"/>
        </w:trPr>
        <w:tc>
          <w:tcPr>
            <w:tcW w:w="958" w:type="dxa"/>
          </w:tcPr>
          <w:p w14:paraId="04292D09" w14:textId="77777777" w:rsidR="00B97248" w:rsidRPr="00F94536" w:rsidRDefault="00B97248" w:rsidP="00E53378">
            <w:pPr>
              <w:pStyle w:val="TableParagraph"/>
              <w:spacing w:before="5" w:line="182" w:lineRule="exact"/>
              <w:ind w:left="290"/>
              <w:rPr>
                <w:sz w:val="17"/>
              </w:rPr>
            </w:pPr>
            <w:r w:rsidRPr="00F94536">
              <w:rPr>
                <w:sz w:val="17"/>
              </w:rPr>
              <w:t>PAc</w:t>
            </w:r>
          </w:p>
        </w:tc>
        <w:tc>
          <w:tcPr>
            <w:tcW w:w="868" w:type="dxa"/>
          </w:tcPr>
          <w:p w14:paraId="3AB153B0" w14:textId="77777777" w:rsidR="00B97248" w:rsidRPr="00F94536" w:rsidRDefault="00B97248" w:rsidP="00E53378">
            <w:pPr>
              <w:pStyle w:val="TableParagraph"/>
              <w:spacing w:before="5" w:line="182" w:lineRule="exact"/>
              <w:ind w:left="137" w:right="6"/>
              <w:jc w:val="center"/>
              <w:rPr>
                <w:sz w:val="17"/>
              </w:rPr>
            </w:pPr>
            <w:r w:rsidRPr="00F94536">
              <w:rPr>
                <w:sz w:val="17"/>
              </w:rPr>
              <w:t>198</w:t>
            </w:r>
          </w:p>
        </w:tc>
        <w:tc>
          <w:tcPr>
            <w:tcW w:w="760" w:type="dxa"/>
          </w:tcPr>
          <w:p w14:paraId="3FE4613A" w14:textId="77777777" w:rsidR="00B97248" w:rsidRPr="00F94536" w:rsidRDefault="00B97248" w:rsidP="00E53378">
            <w:pPr>
              <w:pStyle w:val="TableParagraph"/>
              <w:spacing w:before="5" w:line="182" w:lineRule="exact"/>
              <w:ind w:left="139" w:right="52"/>
              <w:jc w:val="center"/>
              <w:rPr>
                <w:sz w:val="17"/>
              </w:rPr>
            </w:pPr>
            <w:r w:rsidRPr="00F94536">
              <w:rPr>
                <w:sz w:val="17"/>
              </w:rPr>
              <w:t>-0.12</w:t>
            </w:r>
          </w:p>
        </w:tc>
        <w:tc>
          <w:tcPr>
            <w:tcW w:w="568" w:type="dxa"/>
          </w:tcPr>
          <w:p w14:paraId="3772C331" w14:textId="77777777" w:rsidR="00B97248" w:rsidRPr="00F94536" w:rsidRDefault="00B97248" w:rsidP="00E53378">
            <w:pPr>
              <w:pStyle w:val="TableParagraph"/>
              <w:spacing w:before="5" w:line="182" w:lineRule="exact"/>
              <w:ind w:left="87" w:right="78"/>
              <w:jc w:val="center"/>
              <w:rPr>
                <w:sz w:val="17"/>
              </w:rPr>
            </w:pPr>
            <w:r w:rsidRPr="00F94536">
              <w:rPr>
                <w:sz w:val="17"/>
              </w:rPr>
              <w:t>0.3</w:t>
            </w:r>
          </w:p>
        </w:tc>
        <w:tc>
          <w:tcPr>
            <w:tcW w:w="1460" w:type="dxa"/>
          </w:tcPr>
          <w:p w14:paraId="48B6EF77" w14:textId="77777777" w:rsidR="00B97248" w:rsidRPr="00F94536" w:rsidRDefault="00B97248" w:rsidP="00E53378">
            <w:pPr>
              <w:pStyle w:val="TableParagraph"/>
              <w:spacing w:before="5" w:line="182" w:lineRule="exact"/>
              <w:ind w:left="98" w:right="100"/>
              <w:jc w:val="center"/>
              <w:rPr>
                <w:sz w:val="17"/>
              </w:rPr>
            </w:pPr>
            <w:r w:rsidRPr="00F94536">
              <w:rPr>
                <w:sz w:val="17"/>
              </w:rPr>
              <w:t>&lt;0.0001</w:t>
            </w:r>
          </w:p>
        </w:tc>
        <w:tc>
          <w:tcPr>
            <w:tcW w:w="1719" w:type="dxa"/>
          </w:tcPr>
          <w:p w14:paraId="2D0D78B4" w14:textId="77777777" w:rsidR="00B97248" w:rsidRPr="00F94536" w:rsidRDefault="00B97248" w:rsidP="00E53378">
            <w:pPr>
              <w:pStyle w:val="TableParagraph"/>
              <w:spacing w:before="5" w:line="182" w:lineRule="exact"/>
              <w:ind w:left="113" w:right="33"/>
              <w:jc w:val="center"/>
              <w:rPr>
                <w:sz w:val="17"/>
              </w:rPr>
            </w:pPr>
            <w:r w:rsidRPr="00F94536">
              <w:rPr>
                <w:sz w:val="17"/>
              </w:rPr>
              <w:t>&lt;0.05</w:t>
            </w:r>
          </w:p>
        </w:tc>
      </w:tr>
      <w:tr w:rsidR="00B97248" w:rsidRPr="00F94536" w14:paraId="2A2E8D05" w14:textId="77777777" w:rsidTr="00E53378">
        <w:trPr>
          <w:trHeight w:val="216"/>
        </w:trPr>
        <w:tc>
          <w:tcPr>
            <w:tcW w:w="958" w:type="dxa"/>
          </w:tcPr>
          <w:p w14:paraId="3B8342AD" w14:textId="77777777" w:rsidR="00B97248" w:rsidRPr="00F94536" w:rsidRDefault="00B97248" w:rsidP="00E53378">
            <w:pPr>
              <w:pStyle w:val="TableParagraph"/>
              <w:spacing w:before="5" w:line="190" w:lineRule="exact"/>
              <w:ind w:left="305"/>
              <w:rPr>
                <w:sz w:val="17"/>
              </w:rPr>
            </w:pPr>
            <w:r w:rsidRPr="00F94536">
              <w:rPr>
                <w:sz w:val="17"/>
              </w:rPr>
              <w:t>STc</w:t>
            </w:r>
          </w:p>
        </w:tc>
        <w:tc>
          <w:tcPr>
            <w:tcW w:w="868" w:type="dxa"/>
          </w:tcPr>
          <w:p w14:paraId="35A1AC9B" w14:textId="77777777" w:rsidR="00B97248" w:rsidRPr="00F94536" w:rsidRDefault="00B97248" w:rsidP="00E53378">
            <w:pPr>
              <w:pStyle w:val="TableParagraph"/>
              <w:spacing w:before="5" w:line="190" w:lineRule="exact"/>
              <w:ind w:left="137" w:right="6"/>
              <w:jc w:val="center"/>
              <w:rPr>
                <w:sz w:val="17"/>
              </w:rPr>
            </w:pPr>
            <w:r w:rsidRPr="00F94536">
              <w:rPr>
                <w:sz w:val="17"/>
              </w:rPr>
              <w:t>198</w:t>
            </w:r>
          </w:p>
        </w:tc>
        <w:tc>
          <w:tcPr>
            <w:tcW w:w="760" w:type="dxa"/>
          </w:tcPr>
          <w:p w14:paraId="16679446" w14:textId="77777777" w:rsidR="00B97248" w:rsidRPr="00F94536" w:rsidRDefault="00B97248" w:rsidP="00E53378">
            <w:pPr>
              <w:pStyle w:val="TableParagraph"/>
              <w:spacing w:before="5" w:line="190" w:lineRule="exact"/>
              <w:ind w:left="139" w:right="52"/>
              <w:jc w:val="center"/>
              <w:rPr>
                <w:sz w:val="17"/>
              </w:rPr>
            </w:pPr>
            <w:r w:rsidRPr="00F94536">
              <w:rPr>
                <w:sz w:val="17"/>
              </w:rPr>
              <w:t>-0.05</w:t>
            </w:r>
          </w:p>
        </w:tc>
        <w:tc>
          <w:tcPr>
            <w:tcW w:w="568" w:type="dxa"/>
          </w:tcPr>
          <w:p w14:paraId="1EAFEC5E" w14:textId="77777777" w:rsidR="00B97248" w:rsidRPr="00F94536" w:rsidRDefault="00B97248" w:rsidP="00E53378">
            <w:pPr>
              <w:pStyle w:val="TableParagraph"/>
              <w:spacing w:before="5" w:line="190" w:lineRule="exact"/>
              <w:ind w:left="87" w:right="80"/>
              <w:jc w:val="center"/>
              <w:rPr>
                <w:sz w:val="17"/>
              </w:rPr>
            </w:pPr>
            <w:r w:rsidRPr="00F94536">
              <w:rPr>
                <w:sz w:val="17"/>
              </w:rPr>
              <w:t>0.29</w:t>
            </w:r>
          </w:p>
        </w:tc>
        <w:tc>
          <w:tcPr>
            <w:tcW w:w="1460" w:type="dxa"/>
          </w:tcPr>
          <w:p w14:paraId="5E0B88B2" w14:textId="77777777" w:rsidR="00B97248" w:rsidRPr="00F94536" w:rsidRDefault="00B97248" w:rsidP="00E53378">
            <w:pPr>
              <w:pStyle w:val="TableParagraph"/>
              <w:spacing w:before="5" w:line="190" w:lineRule="exact"/>
              <w:ind w:left="98" w:right="100"/>
              <w:jc w:val="center"/>
              <w:rPr>
                <w:sz w:val="17"/>
              </w:rPr>
            </w:pPr>
            <w:r w:rsidRPr="00F94536">
              <w:rPr>
                <w:sz w:val="17"/>
              </w:rPr>
              <w:t>&lt;0.0001</w:t>
            </w:r>
          </w:p>
        </w:tc>
        <w:tc>
          <w:tcPr>
            <w:tcW w:w="1719" w:type="dxa"/>
          </w:tcPr>
          <w:p w14:paraId="7B87F77E" w14:textId="77777777" w:rsidR="00B97248" w:rsidRPr="00F94536" w:rsidRDefault="00B97248" w:rsidP="00E53378">
            <w:pPr>
              <w:pStyle w:val="TableParagraph"/>
              <w:rPr>
                <w:rFonts w:ascii="Times New Roman"/>
                <w:sz w:val="14"/>
              </w:rPr>
            </w:pPr>
          </w:p>
        </w:tc>
      </w:tr>
      <w:tr w:rsidR="00B97248" w:rsidRPr="00F94536" w14:paraId="3B52D39A" w14:textId="77777777" w:rsidTr="00E53378">
        <w:trPr>
          <w:trHeight w:val="216"/>
        </w:trPr>
        <w:tc>
          <w:tcPr>
            <w:tcW w:w="958" w:type="dxa"/>
            <w:shd w:val="clear" w:color="auto" w:fill="EDEDED"/>
          </w:tcPr>
          <w:p w14:paraId="56E4B030" w14:textId="77777777" w:rsidR="00B97248" w:rsidRPr="00F94536" w:rsidRDefault="00B97248" w:rsidP="00E53378">
            <w:pPr>
              <w:pStyle w:val="TableParagraph"/>
              <w:tabs>
                <w:tab w:val="left" w:pos="6385"/>
              </w:tabs>
              <w:spacing w:before="13" w:line="182" w:lineRule="exact"/>
              <w:ind w:left="-63" w:right="-5429"/>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868" w:type="dxa"/>
            <w:shd w:val="clear" w:color="auto" w:fill="EDEDED"/>
          </w:tcPr>
          <w:p w14:paraId="1E480432" w14:textId="77777777" w:rsidR="00B97248" w:rsidRPr="00F94536" w:rsidRDefault="00B97248" w:rsidP="00E53378">
            <w:pPr>
              <w:pStyle w:val="TableParagraph"/>
              <w:rPr>
                <w:rFonts w:ascii="Times New Roman"/>
                <w:sz w:val="14"/>
              </w:rPr>
            </w:pPr>
          </w:p>
        </w:tc>
        <w:tc>
          <w:tcPr>
            <w:tcW w:w="760" w:type="dxa"/>
          </w:tcPr>
          <w:p w14:paraId="4BD5B513" w14:textId="77777777" w:rsidR="00B97248" w:rsidRPr="00F94536" w:rsidRDefault="00B97248" w:rsidP="00E53378">
            <w:pPr>
              <w:pStyle w:val="TableParagraph"/>
              <w:rPr>
                <w:rFonts w:ascii="Times New Roman"/>
                <w:sz w:val="14"/>
              </w:rPr>
            </w:pPr>
          </w:p>
        </w:tc>
        <w:tc>
          <w:tcPr>
            <w:tcW w:w="568" w:type="dxa"/>
          </w:tcPr>
          <w:p w14:paraId="60907B9B" w14:textId="77777777" w:rsidR="00B97248" w:rsidRPr="00F94536" w:rsidRDefault="00B97248" w:rsidP="00E53378">
            <w:pPr>
              <w:pStyle w:val="TableParagraph"/>
              <w:rPr>
                <w:rFonts w:ascii="Times New Roman"/>
                <w:sz w:val="14"/>
              </w:rPr>
            </w:pPr>
          </w:p>
        </w:tc>
        <w:tc>
          <w:tcPr>
            <w:tcW w:w="1460" w:type="dxa"/>
          </w:tcPr>
          <w:p w14:paraId="21E2E41E" w14:textId="77777777" w:rsidR="00B97248" w:rsidRPr="00F94536" w:rsidRDefault="00B97248" w:rsidP="00E53378">
            <w:pPr>
              <w:pStyle w:val="TableParagraph"/>
              <w:rPr>
                <w:rFonts w:ascii="Times New Roman"/>
                <w:sz w:val="14"/>
              </w:rPr>
            </w:pPr>
          </w:p>
        </w:tc>
        <w:tc>
          <w:tcPr>
            <w:tcW w:w="1719" w:type="dxa"/>
            <w:shd w:val="clear" w:color="auto" w:fill="EDEDED"/>
          </w:tcPr>
          <w:p w14:paraId="18562193" w14:textId="77777777" w:rsidR="00B97248" w:rsidRPr="00F94536" w:rsidRDefault="00B97248" w:rsidP="00E53378">
            <w:pPr>
              <w:pStyle w:val="TableParagraph"/>
              <w:rPr>
                <w:rFonts w:ascii="Times New Roman"/>
                <w:sz w:val="14"/>
              </w:rPr>
            </w:pPr>
          </w:p>
        </w:tc>
      </w:tr>
      <w:tr w:rsidR="00B97248" w:rsidRPr="00F94536" w14:paraId="2CD610BF" w14:textId="77777777" w:rsidTr="00E53378">
        <w:trPr>
          <w:trHeight w:val="207"/>
        </w:trPr>
        <w:tc>
          <w:tcPr>
            <w:tcW w:w="958" w:type="dxa"/>
          </w:tcPr>
          <w:p w14:paraId="738C948F" w14:textId="77777777" w:rsidR="00B97248" w:rsidRPr="00F94536" w:rsidRDefault="00B97248" w:rsidP="00E53378">
            <w:pPr>
              <w:pStyle w:val="TableParagraph"/>
              <w:rPr>
                <w:rFonts w:ascii="Times New Roman"/>
                <w:sz w:val="14"/>
              </w:rPr>
            </w:pPr>
          </w:p>
        </w:tc>
        <w:tc>
          <w:tcPr>
            <w:tcW w:w="868" w:type="dxa"/>
          </w:tcPr>
          <w:p w14:paraId="732C1514" w14:textId="77777777" w:rsidR="00B97248" w:rsidRPr="00F94536" w:rsidRDefault="00B97248" w:rsidP="00E53378">
            <w:pPr>
              <w:pStyle w:val="TableParagraph"/>
              <w:spacing w:before="5" w:line="182" w:lineRule="exact"/>
              <w:ind w:left="127" w:right="6"/>
              <w:jc w:val="center"/>
              <w:rPr>
                <w:sz w:val="17"/>
              </w:rPr>
            </w:pPr>
            <w:r w:rsidRPr="00F94536">
              <w:rPr>
                <w:sz w:val="17"/>
              </w:rPr>
              <w:t>6 months</w:t>
            </w:r>
          </w:p>
        </w:tc>
        <w:tc>
          <w:tcPr>
            <w:tcW w:w="760" w:type="dxa"/>
          </w:tcPr>
          <w:p w14:paraId="7D318617" w14:textId="77777777" w:rsidR="00B97248" w:rsidRPr="00F94536" w:rsidRDefault="00B97248" w:rsidP="00E53378">
            <w:pPr>
              <w:pStyle w:val="TableParagraph"/>
              <w:rPr>
                <w:rFonts w:ascii="Times New Roman"/>
                <w:sz w:val="14"/>
              </w:rPr>
            </w:pPr>
          </w:p>
        </w:tc>
        <w:tc>
          <w:tcPr>
            <w:tcW w:w="568" w:type="dxa"/>
          </w:tcPr>
          <w:p w14:paraId="6FF21ADC" w14:textId="77777777" w:rsidR="00B97248" w:rsidRPr="00F94536" w:rsidRDefault="00B97248" w:rsidP="00E53378">
            <w:pPr>
              <w:pStyle w:val="TableParagraph"/>
              <w:rPr>
                <w:rFonts w:ascii="Times New Roman"/>
                <w:sz w:val="14"/>
              </w:rPr>
            </w:pPr>
          </w:p>
        </w:tc>
        <w:tc>
          <w:tcPr>
            <w:tcW w:w="1460" w:type="dxa"/>
          </w:tcPr>
          <w:p w14:paraId="35FD6987" w14:textId="77777777" w:rsidR="00B97248" w:rsidRPr="00F94536" w:rsidRDefault="00B97248" w:rsidP="00E53378">
            <w:pPr>
              <w:pStyle w:val="TableParagraph"/>
              <w:rPr>
                <w:rFonts w:ascii="Times New Roman"/>
                <w:sz w:val="14"/>
              </w:rPr>
            </w:pPr>
          </w:p>
        </w:tc>
        <w:tc>
          <w:tcPr>
            <w:tcW w:w="1719" w:type="dxa"/>
          </w:tcPr>
          <w:p w14:paraId="55C62068" w14:textId="77777777" w:rsidR="00B97248" w:rsidRPr="00F94536" w:rsidRDefault="00B97248" w:rsidP="00E53378">
            <w:pPr>
              <w:pStyle w:val="TableParagraph"/>
              <w:rPr>
                <w:rFonts w:ascii="Times New Roman"/>
                <w:sz w:val="14"/>
              </w:rPr>
            </w:pPr>
          </w:p>
        </w:tc>
      </w:tr>
      <w:tr w:rsidR="00B97248" w:rsidRPr="00F94536" w14:paraId="1F497C14" w14:textId="77777777" w:rsidTr="00E53378">
        <w:trPr>
          <w:trHeight w:val="207"/>
        </w:trPr>
        <w:tc>
          <w:tcPr>
            <w:tcW w:w="958" w:type="dxa"/>
          </w:tcPr>
          <w:p w14:paraId="2B4D367F" w14:textId="77777777" w:rsidR="00B97248" w:rsidRPr="00F94536" w:rsidRDefault="00B97248" w:rsidP="00E53378">
            <w:pPr>
              <w:pStyle w:val="TableParagraph"/>
              <w:rPr>
                <w:rFonts w:ascii="Times New Roman"/>
                <w:sz w:val="14"/>
              </w:rPr>
            </w:pPr>
          </w:p>
        </w:tc>
        <w:tc>
          <w:tcPr>
            <w:tcW w:w="868" w:type="dxa"/>
          </w:tcPr>
          <w:p w14:paraId="4C306813" w14:textId="77777777" w:rsidR="00B97248" w:rsidRPr="00F94536" w:rsidRDefault="00B97248" w:rsidP="00E53378">
            <w:pPr>
              <w:pStyle w:val="TableParagraph"/>
              <w:spacing w:before="5" w:line="182" w:lineRule="exact"/>
              <w:ind w:left="131"/>
              <w:jc w:val="center"/>
              <w:rPr>
                <w:sz w:val="17"/>
              </w:rPr>
            </w:pPr>
            <w:r w:rsidRPr="00F94536">
              <w:rPr>
                <w:sz w:val="17"/>
              </w:rPr>
              <w:t>N</w:t>
            </w:r>
          </w:p>
        </w:tc>
        <w:tc>
          <w:tcPr>
            <w:tcW w:w="760" w:type="dxa"/>
          </w:tcPr>
          <w:p w14:paraId="781574BE" w14:textId="77777777" w:rsidR="00B97248" w:rsidRPr="00F94536" w:rsidRDefault="00B97248" w:rsidP="00E53378">
            <w:pPr>
              <w:pStyle w:val="TableParagraph"/>
              <w:spacing w:before="5" w:line="182" w:lineRule="exact"/>
              <w:ind w:left="139" w:right="36"/>
              <w:jc w:val="center"/>
              <w:rPr>
                <w:sz w:val="17"/>
              </w:rPr>
            </w:pPr>
            <w:r w:rsidRPr="00F94536">
              <w:rPr>
                <w:sz w:val="17"/>
              </w:rPr>
              <w:t>Mean</w:t>
            </w:r>
          </w:p>
        </w:tc>
        <w:tc>
          <w:tcPr>
            <w:tcW w:w="568" w:type="dxa"/>
          </w:tcPr>
          <w:p w14:paraId="6A2CA70A" w14:textId="77777777" w:rsidR="00B97248" w:rsidRPr="00F94536" w:rsidRDefault="00B97248" w:rsidP="00E53378">
            <w:pPr>
              <w:pStyle w:val="TableParagraph"/>
              <w:spacing w:before="5" w:line="182" w:lineRule="exact"/>
              <w:ind w:left="87" w:right="54"/>
              <w:jc w:val="center"/>
              <w:rPr>
                <w:sz w:val="17"/>
              </w:rPr>
            </w:pPr>
            <w:r w:rsidRPr="00F94536">
              <w:rPr>
                <w:sz w:val="17"/>
              </w:rPr>
              <w:t>SD</w:t>
            </w:r>
          </w:p>
        </w:tc>
        <w:tc>
          <w:tcPr>
            <w:tcW w:w="1460" w:type="dxa"/>
          </w:tcPr>
          <w:p w14:paraId="4E111AF3" w14:textId="77777777" w:rsidR="00B97248" w:rsidRPr="00F94536" w:rsidRDefault="00B97248" w:rsidP="00E53378">
            <w:pPr>
              <w:pStyle w:val="TableParagraph"/>
              <w:spacing w:before="5" w:line="182" w:lineRule="exact"/>
              <w:ind w:left="91" w:right="100"/>
              <w:jc w:val="center"/>
              <w:rPr>
                <w:sz w:val="17"/>
              </w:rPr>
            </w:pPr>
            <w:r w:rsidRPr="00F94536">
              <w:rPr>
                <w:sz w:val="17"/>
              </w:rPr>
              <w:t>p (w ithin group)</w:t>
            </w:r>
          </w:p>
        </w:tc>
        <w:tc>
          <w:tcPr>
            <w:tcW w:w="1719" w:type="dxa"/>
          </w:tcPr>
          <w:p w14:paraId="0143C0D6" w14:textId="77777777" w:rsidR="00B97248" w:rsidRPr="00F94536" w:rsidRDefault="00B97248" w:rsidP="00E53378">
            <w:pPr>
              <w:pStyle w:val="TableParagraph"/>
              <w:spacing w:before="5" w:line="182" w:lineRule="exact"/>
              <w:ind w:left="113" w:right="39"/>
              <w:jc w:val="center"/>
              <w:rPr>
                <w:sz w:val="17"/>
              </w:rPr>
            </w:pPr>
            <w:r w:rsidRPr="00F94536">
              <w:rPr>
                <w:sz w:val="17"/>
              </w:rPr>
              <w:t>p (betw een groups)</w:t>
            </w:r>
          </w:p>
        </w:tc>
      </w:tr>
      <w:tr w:rsidR="00B97248" w:rsidRPr="00F94536" w14:paraId="563D8434" w14:textId="77777777" w:rsidTr="00E53378">
        <w:trPr>
          <w:trHeight w:val="208"/>
        </w:trPr>
        <w:tc>
          <w:tcPr>
            <w:tcW w:w="958" w:type="dxa"/>
          </w:tcPr>
          <w:p w14:paraId="6129D6CB" w14:textId="77777777" w:rsidR="00B97248" w:rsidRPr="00F94536" w:rsidRDefault="00B97248" w:rsidP="00E53378">
            <w:pPr>
              <w:pStyle w:val="TableParagraph"/>
              <w:spacing w:before="5" w:line="182" w:lineRule="exact"/>
              <w:ind w:left="290"/>
              <w:rPr>
                <w:sz w:val="17"/>
              </w:rPr>
            </w:pPr>
            <w:r w:rsidRPr="00F94536">
              <w:rPr>
                <w:sz w:val="17"/>
              </w:rPr>
              <w:t>PAc</w:t>
            </w:r>
          </w:p>
        </w:tc>
        <w:tc>
          <w:tcPr>
            <w:tcW w:w="868" w:type="dxa"/>
          </w:tcPr>
          <w:p w14:paraId="1D2212B0" w14:textId="77777777" w:rsidR="00B97248" w:rsidRPr="00F94536" w:rsidRDefault="00B97248" w:rsidP="00E53378">
            <w:pPr>
              <w:pStyle w:val="TableParagraph"/>
              <w:spacing w:before="5" w:line="182" w:lineRule="exact"/>
              <w:ind w:left="137" w:right="6"/>
              <w:jc w:val="center"/>
              <w:rPr>
                <w:sz w:val="17"/>
              </w:rPr>
            </w:pPr>
            <w:r w:rsidRPr="00F94536">
              <w:rPr>
                <w:sz w:val="17"/>
              </w:rPr>
              <w:t>198</w:t>
            </w:r>
          </w:p>
        </w:tc>
        <w:tc>
          <w:tcPr>
            <w:tcW w:w="760" w:type="dxa"/>
          </w:tcPr>
          <w:p w14:paraId="3F339925" w14:textId="77777777" w:rsidR="00B97248" w:rsidRPr="00F94536" w:rsidRDefault="00B97248" w:rsidP="00E53378">
            <w:pPr>
              <w:pStyle w:val="TableParagraph"/>
              <w:spacing w:before="5" w:line="182" w:lineRule="exact"/>
              <w:ind w:left="139" w:right="52"/>
              <w:jc w:val="center"/>
              <w:rPr>
                <w:sz w:val="17"/>
              </w:rPr>
            </w:pPr>
            <w:r w:rsidRPr="00F94536">
              <w:rPr>
                <w:sz w:val="17"/>
              </w:rPr>
              <w:t>-0.15</w:t>
            </w:r>
          </w:p>
        </w:tc>
        <w:tc>
          <w:tcPr>
            <w:tcW w:w="568" w:type="dxa"/>
          </w:tcPr>
          <w:p w14:paraId="3986E48D" w14:textId="77777777" w:rsidR="00B97248" w:rsidRPr="00F94536" w:rsidRDefault="00B97248" w:rsidP="00E53378">
            <w:pPr>
              <w:pStyle w:val="TableParagraph"/>
              <w:spacing w:before="5" w:line="182" w:lineRule="exact"/>
              <w:ind w:left="87" w:right="78"/>
              <w:jc w:val="center"/>
              <w:rPr>
                <w:sz w:val="17"/>
              </w:rPr>
            </w:pPr>
            <w:r w:rsidRPr="00F94536">
              <w:rPr>
                <w:sz w:val="17"/>
              </w:rPr>
              <w:t>1.8</w:t>
            </w:r>
          </w:p>
        </w:tc>
        <w:tc>
          <w:tcPr>
            <w:tcW w:w="1460" w:type="dxa"/>
          </w:tcPr>
          <w:p w14:paraId="06FAD356" w14:textId="77777777" w:rsidR="00B97248" w:rsidRPr="00F94536" w:rsidRDefault="00B97248" w:rsidP="00E53378">
            <w:pPr>
              <w:pStyle w:val="TableParagraph"/>
              <w:spacing w:before="5" w:line="182" w:lineRule="exact"/>
              <w:ind w:left="98" w:right="100"/>
              <w:jc w:val="center"/>
              <w:rPr>
                <w:sz w:val="17"/>
              </w:rPr>
            </w:pPr>
            <w:r w:rsidRPr="00F94536">
              <w:rPr>
                <w:sz w:val="17"/>
              </w:rPr>
              <w:t>0.21</w:t>
            </w:r>
          </w:p>
        </w:tc>
        <w:tc>
          <w:tcPr>
            <w:tcW w:w="1719" w:type="dxa"/>
          </w:tcPr>
          <w:p w14:paraId="5F8A431C" w14:textId="77777777" w:rsidR="00B97248" w:rsidRPr="00F94536" w:rsidRDefault="00B97248" w:rsidP="00E53378">
            <w:pPr>
              <w:pStyle w:val="TableParagraph"/>
              <w:spacing w:before="5" w:line="182" w:lineRule="exact"/>
              <w:ind w:left="113" w:right="33"/>
              <w:jc w:val="center"/>
              <w:rPr>
                <w:sz w:val="17"/>
              </w:rPr>
            </w:pPr>
            <w:r w:rsidRPr="00F94536">
              <w:rPr>
                <w:sz w:val="17"/>
              </w:rPr>
              <w:t>&lt;0.05</w:t>
            </w:r>
          </w:p>
        </w:tc>
      </w:tr>
      <w:tr w:rsidR="00B97248" w:rsidRPr="00F94536" w14:paraId="1BB44A5F" w14:textId="77777777" w:rsidTr="00E53378">
        <w:trPr>
          <w:trHeight w:val="202"/>
        </w:trPr>
        <w:tc>
          <w:tcPr>
            <w:tcW w:w="958" w:type="dxa"/>
          </w:tcPr>
          <w:p w14:paraId="1105A279" w14:textId="77777777" w:rsidR="00B97248" w:rsidRPr="00F94536" w:rsidRDefault="00B97248" w:rsidP="00E53378">
            <w:pPr>
              <w:pStyle w:val="TableParagraph"/>
              <w:spacing w:before="5" w:line="177" w:lineRule="exact"/>
              <w:ind w:left="305"/>
              <w:rPr>
                <w:sz w:val="17"/>
              </w:rPr>
            </w:pPr>
            <w:r w:rsidRPr="00F94536">
              <w:rPr>
                <w:sz w:val="17"/>
              </w:rPr>
              <w:t>STc</w:t>
            </w:r>
          </w:p>
        </w:tc>
        <w:tc>
          <w:tcPr>
            <w:tcW w:w="868" w:type="dxa"/>
          </w:tcPr>
          <w:p w14:paraId="2036BECC" w14:textId="77777777" w:rsidR="00B97248" w:rsidRPr="00F94536" w:rsidRDefault="00B97248" w:rsidP="00E53378">
            <w:pPr>
              <w:pStyle w:val="TableParagraph"/>
              <w:spacing w:before="5" w:line="177" w:lineRule="exact"/>
              <w:ind w:left="137" w:right="6"/>
              <w:jc w:val="center"/>
              <w:rPr>
                <w:sz w:val="17"/>
              </w:rPr>
            </w:pPr>
            <w:r w:rsidRPr="00F94536">
              <w:rPr>
                <w:sz w:val="17"/>
              </w:rPr>
              <w:t>198</w:t>
            </w:r>
          </w:p>
        </w:tc>
        <w:tc>
          <w:tcPr>
            <w:tcW w:w="760" w:type="dxa"/>
          </w:tcPr>
          <w:p w14:paraId="6F424C7B" w14:textId="77777777" w:rsidR="00B97248" w:rsidRPr="00F94536" w:rsidRDefault="00B97248" w:rsidP="00E53378">
            <w:pPr>
              <w:pStyle w:val="TableParagraph"/>
              <w:spacing w:before="5" w:line="177" w:lineRule="exact"/>
              <w:ind w:left="139" w:right="52"/>
              <w:jc w:val="center"/>
              <w:rPr>
                <w:sz w:val="17"/>
              </w:rPr>
            </w:pPr>
            <w:r w:rsidRPr="00F94536">
              <w:rPr>
                <w:sz w:val="17"/>
              </w:rPr>
              <w:t>0.27</w:t>
            </w:r>
          </w:p>
        </w:tc>
        <w:tc>
          <w:tcPr>
            <w:tcW w:w="568" w:type="dxa"/>
          </w:tcPr>
          <w:p w14:paraId="5D7D099C" w14:textId="77777777" w:rsidR="00B97248" w:rsidRPr="00F94536" w:rsidRDefault="00B97248" w:rsidP="00E53378">
            <w:pPr>
              <w:pStyle w:val="TableParagraph"/>
              <w:spacing w:before="5" w:line="177" w:lineRule="exact"/>
              <w:ind w:left="87" w:right="80"/>
              <w:jc w:val="center"/>
              <w:rPr>
                <w:sz w:val="17"/>
              </w:rPr>
            </w:pPr>
            <w:r w:rsidRPr="00F94536">
              <w:rPr>
                <w:sz w:val="17"/>
              </w:rPr>
              <w:t>1.79</w:t>
            </w:r>
          </w:p>
        </w:tc>
        <w:tc>
          <w:tcPr>
            <w:tcW w:w="1460" w:type="dxa"/>
          </w:tcPr>
          <w:p w14:paraId="20E69A7D" w14:textId="77777777" w:rsidR="00B97248" w:rsidRPr="00F94536" w:rsidRDefault="00B97248" w:rsidP="00E53378">
            <w:pPr>
              <w:pStyle w:val="TableParagraph"/>
              <w:spacing w:before="5" w:line="177" w:lineRule="exact"/>
              <w:ind w:left="98" w:right="100"/>
              <w:jc w:val="center"/>
              <w:rPr>
                <w:sz w:val="17"/>
              </w:rPr>
            </w:pPr>
            <w:r w:rsidRPr="00F94536">
              <w:rPr>
                <w:sz w:val="17"/>
              </w:rPr>
              <w:t>0.038</w:t>
            </w:r>
          </w:p>
        </w:tc>
        <w:tc>
          <w:tcPr>
            <w:tcW w:w="1719" w:type="dxa"/>
          </w:tcPr>
          <w:p w14:paraId="49C167B4" w14:textId="77777777" w:rsidR="00B97248" w:rsidRPr="00F94536" w:rsidRDefault="00B97248" w:rsidP="00E53378">
            <w:pPr>
              <w:pStyle w:val="TableParagraph"/>
              <w:rPr>
                <w:rFonts w:ascii="Times New Roman"/>
                <w:sz w:val="14"/>
              </w:rPr>
            </w:pPr>
          </w:p>
        </w:tc>
      </w:tr>
    </w:tbl>
    <w:p w14:paraId="6E95DA27"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05DEFA7D" w14:textId="77777777" w:rsidR="00B97248" w:rsidRPr="00F94536" w:rsidRDefault="00B97248" w:rsidP="00B97248">
      <w:pPr>
        <w:spacing w:before="38" w:line="400" w:lineRule="auto"/>
        <w:ind w:left="120" w:right="10146"/>
        <w:rPr>
          <w:rFonts w:ascii="Calibri"/>
          <w:b/>
        </w:rPr>
      </w:pPr>
      <w:r w:rsidRPr="00F94536">
        <w:rPr>
          <w:rFonts w:ascii="Calibri"/>
          <w:b/>
        </w:rPr>
        <w:t>Wald, E. R.; Moyer, S. C.; Eickhoff, J.; Ewing, L. J. Treating childhood obesity in primary care</w:t>
      </w:r>
    </w:p>
    <w:tbl>
      <w:tblPr>
        <w:tblW w:w="0" w:type="auto"/>
        <w:tblInd w:w="127" w:type="dxa"/>
        <w:tblLayout w:type="fixed"/>
        <w:tblCellMar>
          <w:left w:w="0" w:type="dxa"/>
          <w:right w:w="0" w:type="dxa"/>
        </w:tblCellMar>
        <w:tblLook w:val="01E0" w:firstRow="1" w:lastRow="1" w:firstColumn="1" w:lastColumn="1" w:noHBand="0" w:noVBand="0"/>
      </w:tblPr>
      <w:tblGrid>
        <w:gridCol w:w="1581"/>
        <w:gridCol w:w="4457"/>
        <w:gridCol w:w="8361"/>
      </w:tblGrid>
      <w:tr w:rsidR="00B97248" w:rsidRPr="00F94536" w14:paraId="55F9C228" w14:textId="77777777" w:rsidTr="00E53378">
        <w:trPr>
          <w:trHeight w:val="415"/>
        </w:trPr>
        <w:tc>
          <w:tcPr>
            <w:tcW w:w="1581" w:type="dxa"/>
            <w:shd w:val="clear" w:color="auto" w:fill="8D176B"/>
          </w:tcPr>
          <w:p w14:paraId="563C4BAD" w14:textId="77777777" w:rsidR="00B97248" w:rsidRPr="00F94536" w:rsidRDefault="00B97248" w:rsidP="00E53378">
            <w:pPr>
              <w:pStyle w:val="TableParagraph"/>
              <w:ind w:left="112"/>
              <w:rPr>
                <w:sz w:val="17"/>
              </w:rPr>
            </w:pPr>
            <w:r w:rsidRPr="00F94536">
              <w:rPr>
                <w:color w:val="FFFFFF"/>
                <w:sz w:val="17"/>
              </w:rPr>
              <w:t>Study</w:t>
            </w:r>
          </w:p>
          <w:p w14:paraId="6230038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457" w:type="dxa"/>
            <w:shd w:val="clear" w:color="auto" w:fill="8D176B"/>
          </w:tcPr>
          <w:p w14:paraId="6703A65C" w14:textId="77777777" w:rsidR="00B97248" w:rsidRPr="00F94536" w:rsidRDefault="00B97248" w:rsidP="00E53378">
            <w:pPr>
              <w:pStyle w:val="TableParagraph"/>
              <w:rPr>
                <w:rFonts w:ascii="Times New Roman"/>
                <w:sz w:val="16"/>
              </w:rPr>
            </w:pPr>
          </w:p>
        </w:tc>
        <w:tc>
          <w:tcPr>
            <w:tcW w:w="8361" w:type="dxa"/>
            <w:shd w:val="clear" w:color="auto" w:fill="8D176B"/>
          </w:tcPr>
          <w:p w14:paraId="1211F53C" w14:textId="77777777" w:rsidR="00B97248" w:rsidRPr="00F94536" w:rsidRDefault="00B97248" w:rsidP="00E53378">
            <w:pPr>
              <w:pStyle w:val="TableParagraph"/>
              <w:rPr>
                <w:rFonts w:ascii="Times New Roman"/>
                <w:sz w:val="16"/>
              </w:rPr>
            </w:pPr>
          </w:p>
        </w:tc>
      </w:tr>
      <w:tr w:rsidR="00B97248" w:rsidRPr="00F94536" w14:paraId="40DB5E13" w14:textId="77777777" w:rsidTr="00E53378">
        <w:trPr>
          <w:trHeight w:val="410"/>
        </w:trPr>
        <w:tc>
          <w:tcPr>
            <w:tcW w:w="1581" w:type="dxa"/>
          </w:tcPr>
          <w:p w14:paraId="699A5DAF" w14:textId="77777777" w:rsidR="00B97248" w:rsidRPr="00F94536" w:rsidRDefault="00B97248" w:rsidP="00E53378">
            <w:pPr>
              <w:pStyle w:val="TableParagraph"/>
              <w:ind w:left="112"/>
              <w:rPr>
                <w:sz w:val="17"/>
              </w:rPr>
            </w:pPr>
            <w:r w:rsidRPr="00F94536">
              <w:rPr>
                <w:sz w:val="17"/>
              </w:rPr>
              <w:t>Sponsorship</w:t>
            </w:r>
          </w:p>
          <w:p w14:paraId="6208E4A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8" w:type="dxa"/>
            <w:gridSpan w:val="2"/>
          </w:tcPr>
          <w:p w14:paraId="0A38D1F5" w14:textId="77777777" w:rsidR="00B97248" w:rsidRPr="00F94536" w:rsidRDefault="00B97248" w:rsidP="00E53378">
            <w:pPr>
              <w:pStyle w:val="TableParagraph"/>
              <w:spacing w:before="112"/>
              <w:ind w:left="130"/>
              <w:rPr>
                <w:sz w:val="17"/>
              </w:rPr>
            </w:pPr>
            <w:r w:rsidRPr="00F94536">
              <w:rPr>
                <w:sz w:val="17"/>
              </w:rPr>
              <w:t>This study w as supported by a grant from the Agency of Healthcare Research and Quality.</w:t>
            </w:r>
          </w:p>
        </w:tc>
      </w:tr>
      <w:tr w:rsidR="00B97248" w:rsidRPr="00F94536" w14:paraId="4FC33F96" w14:textId="77777777" w:rsidTr="00E53378">
        <w:trPr>
          <w:trHeight w:val="216"/>
        </w:trPr>
        <w:tc>
          <w:tcPr>
            <w:tcW w:w="1581" w:type="dxa"/>
          </w:tcPr>
          <w:p w14:paraId="3AB4CFF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457" w:type="dxa"/>
          </w:tcPr>
          <w:p w14:paraId="459B71D4" w14:textId="77777777" w:rsidR="00B97248" w:rsidRPr="00F94536" w:rsidRDefault="00B97248" w:rsidP="00E53378">
            <w:pPr>
              <w:pStyle w:val="TableParagraph"/>
              <w:spacing w:before="5" w:line="190" w:lineRule="exact"/>
              <w:ind w:left="130"/>
              <w:rPr>
                <w:sz w:val="17"/>
              </w:rPr>
            </w:pPr>
            <w:r w:rsidRPr="00F94536">
              <w:rPr>
                <w:sz w:val="17"/>
              </w:rPr>
              <w:t>USA</w:t>
            </w:r>
          </w:p>
        </w:tc>
        <w:tc>
          <w:tcPr>
            <w:tcW w:w="8361" w:type="dxa"/>
          </w:tcPr>
          <w:p w14:paraId="776A9AD8" w14:textId="77777777" w:rsidR="00B97248" w:rsidRPr="00F94536" w:rsidRDefault="00B97248" w:rsidP="00E53378">
            <w:pPr>
              <w:pStyle w:val="TableParagraph"/>
              <w:rPr>
                <w:rFonts w:ascii="Times New Roman"/>
                <w:sz w:val="14"/>
              </w:rPr>
            </w:pPr>
          </w:p>
        </w:tc>
      </w:tr>
      <w:tr w:rsidR="00B97248" w:rsidRPr="00F94536" w14:paraId="7E5E70B7" w14:textId="77777777" w:rsidTr="00E53378">
        <w:trPr>
          <w:trHeight w:val="216"/>
        </w:trPr>
        <w:tc>
          <w:tcPr>
            <w:tcW w:w="14399" w:type="dxa"/>
            <w:gridSpan w:val="3"/>
          </w:tcPr>
          <w:p w14:paraId="106B45B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8FF32A0" w14:textId="77777777" w:rsidTr="00E53378">
        <w:trPr>
          <w:trHeight w:val="207"/>
        </w:trPr>
        <w:tc>
          <w:tcPr>
            <w:tcW w:w="1581" w:type="dxa"/>
          </w:tcPr>
          <w:p w14:paraId="08172AA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457" w:type="dxa"/>
          </w:tcPr>
          <w:p w14:paraId="7BCADF43" w14:textId="77777777" w:rsidR="00B97248" w:rsidRPr="00F94536" w:rsidRDefault="00B97248" w:rsidP="00E53378">
            <w:pPr>
              <w:pStyle w:val="TableParagraph"/>
              <w:spacing w:before="5" w:line="182" w:lineRule="exact"/>
              <w:ind w:left="130"/>
              <w:rPr>
                <w:sz w:val="17"/>
              </w:rPr>
            </w:pPr>
            <w:r w:rsidRPr="00F94536">
              <w:rPr>
                <w:sz w:val="17"/>
              </w:rPr>
              <w:t>Prospective cohort study</w:t>
            </w:r>
          </w:p>
        </w:tc>
        <w:tc>
          <w:tcPr>
            <w:tcW w:w="8361" w:type="dxa"/>
          </w:tcPr>
          <w:p w14:paraId="30E414D0" w14:textId="77777777" w:rsidR="00B97248" w:rsidRPr="00F94536" w:rsidRDefault="00B97248" w:rsidP="00E53378">
            <w:pPr>
              <w:pStyle w:val="TableParagraph"/>
              <w:rPr>
                <w:rFonts w:ascii="Times New Roman"/>
                <w:sz w:val="14"/>
              </w:rPr>
            </w:pPr>
          </w:p>
        </w:tc>
      </w:tr>
      <w:tr w:rsidR="00B97248" w:rsidRPr="00F94536" w14:paraId="08A7EC9E" w14:textId="77777777" w:rsidTr="00E53378">
        <w:trPr>
          <w:trHeight w:val="208"/>
        </w:trPr>
        <w:tc>
          <w:tcPr>
            <w:tcW w:w="1581" w:type="dxa"/>
          </w:tcPr>
          <w:p w14:paraId="3145ED6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457" w:type="dxa"/>
          </w:tcPr>
          <w:p w14:paraId="62B17AFB"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8361" w:type="dxa"/>
          </w:tcPr>
          <w:p w14:paraId="4DC7E4F8" w14:textId="77777777" w:rsidR="00B97248" w:rsidRPr="00F94536" w:rsidRDefault="00B97248" w:rsidP="00E53378">
            <w:pPr>
              <w:pStyle w:val="TableParagraph"/>
              <w:rPr>
                <w:rFonts w:ascii="Times New Roman"/>
                <w:sz w:val="14"/>
              </w:rPr>
            </w:pPr>
          </w:p>
        </w:tc>
      </w:tr>
      <w:tr w:rsidR="00B97248" w:rsidRPr="00F94536" w14:paraId="5E6AA33B" w14:textId="77777777" w:rsidTr="00E53378">
        <w:trPr>
          <w:trHeight w:val="207"/>
        </w:trPr>
        <w:tc>
          <w:tcPr>
            <w:tcW w:w="1581" w:type="dxa"/>
          </w:tcPr>
          <w:p w14:paraId="2D2D19CE"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8" w:type="dxa"/>
            <w:gridSpan w:val="2"/>
          </w:tcPr>
          <w:p w14:paraId="3643B45A" w14:textId="77777777" w:rsidR="00B97248" w:rsidRPr="00F94536" w:rsidRDefault="00B97248" w:rsidP="00E53378">
            <w:pPr>
              <w:pStyle w:val="TableParagraph"/>
              <w:spacing w:before="5" w:line="182" w:lineRule="exact"/>
              <w:ind w:left="130"/>
              <w:rPr>
                <w:sz w:val="17"/>
              </w:rPr>
            </w:pPr>
            <w:r w:rsidRPr="00F94536">
              <w:rPr>
                <w:sz w:val="17"/>
              </w:rPr>
              <w:t>The study w as approved by the Health Sciences Institutional Review Board of the University of Wisconsin–Madison</w:t>
            </w:r>
          </w:p>
        </w:tc>
      </w:tr>
      <w:tr w:rsidR="00B97248" w:rsidRPr="00F94536" w14:paraId="2AC61F97" w14:textId="77777777" w:rsidTr="00E53378">
        <w:trPr>
          <w:trHeight w:val="424"/>
        </w:trPr>
        <w:tc>
          <w:tcPr>
            <w:tcW w:w="1581" w:type="dxa"/>
          </w:tcPr>
          <w:p w14:paraId="3C04F3AA" w14:textId="77777777" w:rsidR="00B97248" w:rsidRPr="00F94536" w:rsidRDefault="00B97248" w:rsidP="00E53378">
            <w:pPr>
              <w:pStyle w:val="TableParagraph"/>
              <w:spacing w:before="5"/>
              <w:ind w:left="112"/>
              <w:rPr>
                <w:sz w:val="17"/>
              </w:rPr>
            </w:pPr>
            <w:r w:rsidRPr="00F94536">
              <w:rPr>
                <w:sz w:val="17"/>
              </w:rPr>
              <w:t>Outcomes other</w:t>
            </w:r>
          </w:p>
          <w:p w14:paraId="25048372"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4457" w:type="dxa"/>
          </w:tcPr>
          <w:p w14:paraId="39337937" w14:textId="77777777" w:rsidR="00B97248" w:rsidRPr="00F94536" w:rsidRDefault="00B97248" w:rsidP="00E53378">
            <w:pPr>
              <w:pStyle w:val="TableParagraph"/>
              <w:spacing w:before="6"/>
              <w:rPr>
                <w:rFonts w:ascii="Calibri"/>
                <w:b/>
                <w:sz w:val="17"/>
              </w:rPr>
            </w:pPr>
          </w:p>
          <w:p w14:paraId="06BE13CB" w14:textId="77777777" w:rsidR="00B97248" w:rsidRPr="00F94536" w:rsidRDefault="00B97248" w:rsidP="00E53378">
            <w:pPr>
              <w:pStyle w:val="TableParagraph"/>
              <w:spacing w:line="190" w:lineRule="exact"/>
              <w:ind w:left="130"/>
              <w:rPr>
                <w:sz w:val="17"/>
              </w:rPr>
            </w:pPr>
            <w:r w:rsidRPr="00F94536">
              <w:rPr>
                <w:sz w:val="17"/>
              </w:rPr>
              <w:t>Other obesity</w:t>
            </w:r>
          </w:p>
        </w:tc>
        <w:tc>
          <w:tcPr>
            <w:tcW w:w="8361" w:type="dxa"/>
          </w:tcPr>
          <w:p w14:paraId="4509F9EF" w14:textId="77777777" w:rsidR="00B97248" w:rsidRPr="00F94536" w:rsidRDefault="00B97248" w:rsidP="00E53378">
            <w:pPr>
              <w:pStyle w:val="TableParagraph"/>
              <w:rPr>
                <w:rFonts w:ascii="Times New Roman"/>
                <w:sz w:val="16"/>
              </w:rPr>
            </w:pPr>
          </w:p>
        </w:tc>
      </w:tr>
      <w:tr w:rsidR="00B97248" w:rsidRPr="00F94536" w14:paraId="34538176" w14:textId="77777777" w:rsidTr="00E53378">
        <w:trPr>
          <w:trHeight w:val="215"/>
        </w:trPr>
        <w:tc>
          <w:tcPr>
            <w:tcW w:w="14399" w:type="dxa"/>
            <w:gridSpan w:val="3"/>
          </w:tcPr>
          <w:p w14:paraId="0DB6AE9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32396B2" w14:textId="77777777" w:rsidTr="00E53378">
        <w:trPr>
          <w:trHeight w:val="416"/>
        </w:trPr>
        <w:tc>
          <w:tcPr>
            <w:tcW w:w="1581" w:type="dxa"/>
          </w:tcPr>
          <w:p w14:paraId="029A59B9" w14:textId="77777777" w:rsidR="00B97248" w:rsidRPr="00F94536" w:rsidRDefault="00B97248" w:rsidP="00E53378">
            <w:pPr>
              <w:pStyle w:val="TableParagraph"/>
              <w:spacing w:before="101"/>
              <w:ind w:left="112"/>
              <w:rPr>
                <w:sz w:val="17"/>
              </w:rPr>
            </w:pPr>
            <w:r w:rsidRPr="00F94536">
              <w:rPr>
                <w:sz w:val="17"/>
              </w:rPr>
              <w:t>Inclusion criteria</w:t>
            </w:r>
          </w:p>
        </w:tc>
        <w:tc>
          <w:tcPr>
            <w:tcW w:w="12818" w:type="dxa"/>
            <w:gridSpan w:val="2"/>
          </w:tcPr>
          <w:p w14:paraId="7670B71D" w14:textId="77777777" w:rsidR="00B97248" w:rsidRPr="00F94536" w:rsidRDefault="00B97248" w:rsidP="00E53378">
            <w:pPr>
              <w:pStyle w:val="TableParagraph"/>
              <w:spacing w:before="5"/>
              <w:ind w:left="130"/>
              <w:rPr>
                <w:sz w:val="17"/>
              </w:rPr>
            </w:pPr>
            <w:r w:rsidRPr="00F94536">
              <w:rPr>
                <w:sz w:val="17"/>
              </w:rPr>
              <w:t>(a) w ere betw een the ages of 9 and 12 years w ith a body mass index (BMI) ≥95th percentile for age and gender and (b) had a parent/caregiver w ill-ing to</w:t>
            </w:r>
          </w:p>
          <w:p w14:paraId="5D2DDA7B" w14:textId="77777777" w:rsidR="00B97248" w:rsidRPr="00F94536" w:rsidRDefault="00B97248" w:rsidP="00E53378">
            <w:pPr>
              <w:pStyle w:val="TableParagraph"/>
              <w:spacing w:before="13" w:line="182" w:lineRule="exact"/>
              <w:ind w:left="130"/>
              <w:rPr>
                <w:sz w:val="17"/>
              </w:rPr>
            </w:pPr>
            <w:r w:rsidRPr="00F94536">
              <w:rPr>
                <w:sz w:val="17"/>
              </w:rPr>
              <w:t>participate in the program and attend all sessions.</w:t>
            </w:r>
          </w:p>
        </w:tc>
      </w:tr>
      <w:tr w:rsidR="00B97248" w:rsidRPr="00F94536" w14:paraId="36750FF5" w14:textId="77777777" w:rsidTr="00E53378">
        <w:trPr>
          <w:trHeight w:val="623"/>
        </w:trPr>
        <w:tc>
          <w:tcPr>
            <w:tcW w:w="1581" w:type="dxa"/>
          </w:tcPr>
          <w:p w14:paraId="475907BA" w14:textId="77777777" w:rsidR="00B97248" w:rsidRPr="00F94536" w:rsidRDefault="00B97248" w:rsidP="00E53378">
            <w:pPr>
              <w:pStyle w:val="TableParagraph"/>
              <w:spacing w:before="6"/>
              <w:rPr>
                <w:rFonts w:ascii="Calibri"/>
                <w:b/>
                <w:sz w:val="17"/>
              </w:rPr>
            </w:pPr>
          </w:p>
          <w:p w14:paraId="3D8A34F9" w14:textId="77777777" w:rsidR="00B97248" w:rsidRPr="00F94536" w:rsidRDefault="00B97248" w:rsidP="00E53378">
            <w:pPr>
              <w:pStyle w:val="TableParagraph"/>
              <w:ind w:left="112"/>
              <w:rPr>
                <w:sz w:val="17"/>
              </w:rPr>
            </w:pPr>
            <w:r w:rsidRPr="00F94536">
              <w:rPr>
                <w:sz w:val="17"/>
              </w:rPr>
              <w:t>Exclusion criteria</w:t>
            </w:r>
          </w:p>
        </w:tc>
        <w:tc>
          <w:tcPr>
            <w:tcW w:w="12818" w:type="dxa"/>
            <w:gridSpan w:val="2"/>
          </w:tcPr>
          <w:p w14:paraId="7A1F1C74" w14:textId="77777777" w:rsidR="00B97248" w:rsidRPr="00F94536" w:rsidRDefault="00B97248" w:rsidP="00E53378">
            <w:pPr>
              <w:pStyle w:val="TableParagraph"/>
              <w:spacing w:before="5" w:line="254" w:lineRule="auto"/>
              <w:ind w:left="130" w:right="187"/>
              <w:rPr>
                <w:sz w:val="17"/>
              </w:rPr>
            </w:pPr>
            <w:r w:rsidRPr="00F94536">
              <w:rPr>
                <w:sz w:val="17"/>
              </w:rPr>
              <w:t>Children w ere excluded from participation in the pro-gram in the rare instance that they had a severe medical condition that required aggressive treatment of their obesity (eg, pseudotumor cerebri, severe sleep apnea, significant endocrinologic abnormalities) or cognitive impairments that prevented them from fully</w:t>
            </w:r>
          </w:p>
          <w:p w14:paraId="169392D7" w14:textId="77777777" w:rsidR="00B97248" w:rsidRPr="00F94536" w:rsidRDefault="00B97248" w:rsidP="00E53378">
            <w:pPr>
              <w:pStyle w:val="TableParagraph"/>
              <w:spacing w:before="2" w:line="182" w:lineRule="exact"/>
              <w:ind w:left="130"/>
              <w:rPr>
                <w:sz w:val="17"/>
              </w:rPr>
            </w:pPr>
            <w:r w:rsidRPr="00F94536">
              <w:rPr>
                <w:sz w:val="17"/>
              </w:rPr>
              <w:t>participat-ing in the treatment (ie, being unable to read and/or w rite at a grade level needed to do the homew ork assignments that w ere part of the program).</w:t>
            </w:r>
          </w:p>
        </w:tc>
      </w:tr>
      <w:tr w:rsidR="00B97248" w:rsidRPr="00F94536" w14:paraId="78DEBB03" w14:textId="77777777" w:rsidTr="00E53378">
        <w:trPr>
          <w:trHeight w:val="424"/>
        </w:trPr>
        <w:tc>
          <w:tcPr>
            <w:tcW w:w="1581" w:type="dxa"/>
          </w:tcPr>
          <w:p w14:paraId="43F1F947" w14:textId="77777777" w:rsidR="00B97248" w:rsidRPr="00F94536" w:rsidRDefault="00B97248" w:rsidP="00E53378">
            <w:pPr>
              <w:pStyle w:val="TableParagraph"/>
              <w:spacing w:before="5"/>
              <w:ind w:left="112"/>
              <w:rPr>
                <w:sz w:val="17"/>
              </w:rPr>
            </w:pPr>
            <w:r w:rsidRPr="00F94536">
              <w:rPr>
                <w:sz w:val="17"/>
              </w:rPr>
              <w:t>Group</w:t>
            </w:r>
          </w:p>
          <w:p w14:paraId="34F4F960"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4457" w:type="dxa"/>
          </w:tcPr>
          <w:p w14:paraId="350FB6E3" w14:textId="77777777" w:rsidR="00B97248" w:rsidRPr="00F94536" w:rsidRDefault="00B97248" w:rsidP="00E53378">
            <w:pPr>
              <w:pStyle w:val="TableParagraph"/>
              <w:spacing w:before="101"/>
              <w:ind w:left="130"/>
              <w:rPr>
                <w:sz w:val="17"/>
              </w:rPr>
            </w:pPr>
            <w:r w:rsidRPr="00F94536">
              <w:rPr>
                <w:sz w:val="17"/>
              </w:rPr>
              <w:t>None</w:t>
            </w:r>
          </w:p>
        </w:tc>
        <w:tc>
          <w:tcPr>
            <w:tcW w:w="8361" w:type="dxa"/>
          </w:tcPr>
          <w:p w14:paraId="36E7E23B" w14:textId="77777777" w:rsidR="00B97248" w:rsidRPr="00F94536" w:rsidRDefault="00B97248" w:rsidP="00E53378">
            <w:pPr>
              <w:pStyle w:val="TableParagraph"/>
              <w:rPr>
                <w:rFonts w:ascii="Times New Roman"/>
                <w:sz w:val="16"/>
              </w:rPr>
            </w:pPr>
          </w:p>
        </w:tc>
      </w:tr>
      <w:tr w:rsidR="00B97248" w:rsidRPr="00F94536" w14:paraId="5DB147AA" w14:textId="77777777" w:rsidTr="00E53378">
        <w:trPr>
          <w:trHeight w:val="223"/>
        </w:trPr>
        <w:tc>
          <w:tcPr>
            <w:tcW w:w="1581" w:type="dxa"/>
          </w:tcPr>
          <w:p w14:paraId="13B94A2B" w14:textId="77777777" w:rsidR="00B97248" w:rsidRPr="00F94536" w:rsidRDefault="00B97248" w:rsidP="00E53378">
            <w:pPr>
              <w:pStyle w:val="TableParagraph"/>
              <w:rPr>
                <w:rFonts w:ascii="Times New Roman"/>
                <w:sz w:val="16"/>
              </w:rPr>
            </w:pPr>
          </w:p>
        </w:tc>
        <w:tc>
          <w:tcPr>
            <w:tcW w:w="4457" w:type="dxa"/>
          </w:tcPr>
          <w:p w14:paraId="465F12A3" w14:textId="77777777" w:rsidR="00B97248" w:rsidRPr="00F94536" w:rsidRDefault="00B97248" w:rsidP="00E53378">
            <w:pPr>
              <w:pStyle w:val="TableParagraph"/>
              <w:spacing w:before="13" w:line="190" w:lineRule="exact"/>
              <w:ind w:left="130"/>
              <w:rPr>
                <w:sz w:val="17"/>
              </w:rPr>
            </w:pPr>
            <w:r w:rsidRPr="00F94536">
              <w:rPr>
                <w:sz w:val="17"/>
              </w:rPr>
              <w:t>Quasi-Control</w:t>
            </w:r>
          </w:p>
        </w:tc>
        <w:tc>
          <w:tcPr>
            <w:tcW w:w="8361" w:type="dxa"/>
          </w:tcPr>
          <w:p w14:paraId="485AC7D6" w14:textId="77777777" w:rsidR="00B97248" w:rsidRPr="00F94536" w:rsidRDefault="00B97248" w:rsidP="00E53378">
            <w:pPr>
              <w:pStyle w:val="TableParagraph"/>
              <w:spacing w:before="13" w:line="190" w:lineRule="exact"/>
              <w:ind w:left="330"/>
              <w:rPr>
                <w:sz w:val="17"/>
              </w:rPr>
            </w:pPr>
            <w:r w:rsidRPr="00F94536">
              <w:rPr>
                <w:sz w:val="17"/>
              </w:rPr>
              <w:t>Intervention</w:t>
            </w:r>
          </w:p>
        </w:tc>
      </w:tr>
      <w:tr w:rsidR="00B97248" w:rsidRPr="00F94536" w14:paraId="1425B7F0" w14:textId="77777777" w:rsidTr="00E53378">
        <w:trPr>
          <w:trHeight w:val="216"/>
        </w:trPr>
        <w:tc>
          <w:tcPr>
            <w:tcW w:w="14399" w:type="dxa"/>
            <w:gridSpan w:val="3"/>
          </w:tcPr>
          <w:p w14:paraId="7517265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7AAE038" w14:textId="77777777" w:rsidTr="00E53378">
        <w:trPr>
          <w:trHeight w:val="208"/>
        </w:trPr>
        <w:tc>
          <w:tcPr>
            <w:tcW w:w="1581" w:type="dxa"/>
          </w:tcPr>
          <w:p w14:paraId="060E22D2" w14:textId="77777777" w:rsidR="00B97248" w:rsidRPr="00F94536" w:rsidRDefault="00B97248" w:rsidP="00E53378">
            <w:pPr>
              <w:pStyle w:val="TableParagraph"/>
              <w:rPr>
                <w:rFonts w:ascii="Times New Roman"/>
                <w:sz w:val="14"/>
              </w:rPr>
            </w:pPr>
          </w:p>
        </w:tc>
        <w:tc>
          <w:tcPr>
            <w:tcW w:w="4457" w:type="dxa"/>
          </w:tcPr>
          <w:p w14:paraId="675A8158" w14:textId="77777777" w:rsidR="00B97248" w:rsidRPr="00F94536" w:rsidRDefault="00B97248" w:rsidP="00E53378">
            <w:pPr>
              <w:pStyle w:val="TableParagraph"/>
              <w:spacing w:before="5" w:line="182" w:lineRule="exact"/>
              <w:ind w:left="130"/>
              <w:rPr>
                <w:sz w:val="17"/>
              </w:rPr>
            </w:pPr>
            <w:r w:rsidRPr="00F94536">
              <w:rPr>
                <w:sz w:val="17"/>
              </w:rPr>
              <w:t>Quasi-Control</w:t>
            </w:r>
          </w:p>
        </w:tc>
        <w:tc>
          <w:tcPr>
            <w:tcW w:w="8361" w:type="dxa"/>
          </w:tcPr>
          <w:p w14:paraId="1620E982" w14:textId="77777777" w:rsidR="00B97248" w:rsidRPr="00F94536" w:rsidRDefault="00B97248" w:rsidP="00E53378">
            <w:pPr>
              <w:pStyle w:val="TableParagraph"/>
              <w:spacing w:before="5" w:line="182" w:lineRule="exact"/>
              <w:ind w:left="330"/>
              <w:rPr>
                <w:sz w:val="17"/>
              </w:rPr>
            </w:pPr>
            <w:r w:rsidRPr="00F94536">
              <w:rPr>
                <w:sz w:val="17"/>
              </w:rPr>
              <w:t>Intervention</w:t>
            </w:r>
          </w:p>
        </w:tc>
      </w:tr>
      <w:tr w:rsidR="00B97248" w:rsidRPr="00F94536" w14:paraId="6E914E9E" w14:textId="77777777" w:rsidTr="00E53378">
        <w:trPr>
          <w:trHeight w:val="410"/>
        </w:trPr>
        <w:tc>
          <w:tcPr>
            <w:tcW w:w="1581" w:type="dxa"/>
          </w:tcPr>
          <w:p w14:paraId="41687C77" w14:textId="77777777" w:rsidR="00B97248" w:rsidRPr="00F94536" w:rsidRDefault="00B97248" w:rsidP="00E53378">
            <w:pPr>
              <w:pStyle w:val="TableParagraph"/>
              <w:spacing w:before="101"/>
              <w:ind w:left="112"/>
              <w:rPr>
                <w:sz w:val="17"/>
              </w:rPr>
            </w:pPr>
            <w:r w:rsidRPr="00F94536">
              <w:rPr>
                <w:sz w:val="17"/>
              </w:rPr>
              <w:t>Brief description</w:t>
            </w:r>
          </w:p>
        </w:tc>
        <w:tc>
          <w:tcPr>
            <w:tcW w:w="4457" w:type="dxa"/>
          </w:tcPr>
          <w:p w14:paraId="607BBCF1" w14:textId="77777777" w:rsidR="00B97248" w:rsidRPr="00F94536" w:rsidRDefault="00B97248" w:rsidP="00E53378">
            <w:pPr>
              <w:pStyle w:val="TableParagraph"/>
              <w:spacing w:before="5"/>
              <w:ind w:left="130"/>
              <w:rPr>
                <w:sz w:val="17"/>
              </w:rPr>
            </w:pPr>
            <w:r w:rsidRPr="00F94536">
              <w:rPr>
                <w:sz w:val="17"/>
              </w:rPr>
              <w:t>Wait 3-4 months bef ore beginning treatment. Then</w:t>
            </w:r>
          </w:p>
          <w:p w14:paraId="060C4FFB" w14:textId="77777777" w:rsidR="00B97248" w:rsidRPr="00F94536" w:rsidRDefault="00B97248" w:rsidP="00E53378">
            <w:pPr>
              <w:pStyle w:val="TableParagraph"/>
              <w:spacing w:before="13" w:line="177" w:lineRule="exact"/>
              <w:ind w:left="130"/>
              <w:rPr>
                <w:sz w:val="17"/>
              </w:rPr>
            </w:pPr>
            <w:r w:rsidRPr="00F94536">
              <w:rPr>
                <w:sz w:val="17"/>
              </w:rPr>
              <w:t>same as Intervention</w:t>
            </w:r>
          </w:p>
        </w:tc>
        <w:tc>
          <w:tcPr>
            <w:tcW w:w="8361" w:type="dxa"/>
          </w:tcPr>
          <w:p w14:paraId="21650F47" w14:textId="77777777" w:rsidR="00B97248" w:rsidRPr="00F94536" w:rsidRDefault="00B97248" w:rsidP="00E53378">
            <w:pPr>
              <w:pStyle w:val="TableParagraph"/>
              <w:spacing w:before="5"/>
              <w:ind w:left="378"/>
              <w:rPr>
                <w:sz w:val="17"/>
              </w:rPr>
            </w:pPr>
            <w:r w:rsidRPr="00F94536">
              <w:rPr>
                <w:sz w:val="17"/>
              </w:rPr>
              <w:t>The 8-w eek group inter - vention focused on adopting a healthy</w:t>
            </w:r>
            <w:r>
              <w:rPr>
                <w:sz w:val="17"/>
              </w:rPr>
              <w:t xml:space="preserve"> </w:t>
            </w:r>
            <w:r w:rsidRPr="00F94536">
              <w:rPr>
                <w:sz w:val="17"/>
              </w:rPr>
              <w:t>lifestyle w ith</w:t>
            </w:r>
            <w:r>
              <w:rPr>
                <w:sz w:val="17"/>
              </w:rPr>
              <w:t xml:space="preserve"> </w:t>
            </w:r>
            <w:r w:rsidRPr="00F94536">
              <w:rPr>
                <w:sz w:val="17"/>
              </w:rPr>
              <w:t>attention to</w:t>
            </w:r>
          </w:p>
          <w:p w14:paraId="3D07C805" w14:textId="77777777" w:rsidR="00B97248" w:rsidRPr="00F94536" w:rsidRDefault="00B97248" w:rsidP="00E53378">
            <w:pPr>
              <w:pStyle w:val="TableParagraph"/>
              <w:spacing w:before="13" w:line="177" w:lineRule="exact"/>
              <w:ind w:left="330"/>
              <w:rPr>
                <w:sz w:val="17"/>
              </w:rPr>
            </w:pPr>
            <w:r w:rsidRPr="00F94536">
              <w:rPr>
                <w:sz w:val="17"/>
              </w:rPr>
              <w:t>dietary and</w:t>
            </w:r>
            <w:r>
              <w:rPr>
                <w:sz w:val="17"/>
              </w:rPr>
              <w:t xml:space="preserve"> </w:t>
            </w:r>
            <w:r w:rsidRPr="00F94536">
              <w:rPr>
                <w:sz w:val="17"/>
              </w:rPr>
              <w:t>physical activity</w:t>
            </w:r>
            <w:r>
              <w:rPr>
                <w:sz w:val="17"/>
              </w:rPr>
              <w:t xml:space="preserve"> </w:t>
            </w:r>
            <w:r w:rsidRPr="00F94536">
              <w:rPr>
                <w:sz w:val="17"/>
              </w:rPr>
              <w:t>behaviors.</w:t>
            </w:r>
          </w:p>
        </w:tc>
      </w:tr>
    </w:tbl>
    <w:p w14:paraId="5781E554" w14:textId="77777777" w:rsidR="00B97248" w:rsidRPr="00F94536" w:rsidRDefault="00B97248" w:rsidP="00B97248">
      <w:pPr>
        <w:pStyle w:val="BodyText"/>
        <w:rPr>
          <w:rFonts w:ascii="Calibri"/>
          <w:b/>
          <w:sz w:val="20"/>
        </w:rPr>
      </w:pPr>
    </w:p>
    <w:p w14:paraId="2D47B0F1" w14:textId="77777777" w:rsidR="00B97248" w:rsidRPr="00F94536" w:rsidRDefault="00B97248" w:rsidP="00B97248">
      <w:pPr>
        <w:pStyle w:val="BodyText"/>
        <w:rPr>
          <w:rFonts w:ascii="Calibri"/>
          <w:b/>
          <w:sz w:val="20"/>
        </w:rPr>
      </w:pPr>
    </w:p>
    <w:p w14:paraId="325BD6D5" w14:textId="77777777" w:rsidR="00B97248" w:rsidRPr="00F94536" w:rsidRDefault="00B97248" w:rsidP="00B97248">
      <w:pPr>
        <w:pStyle w:val="BodyText"/>
        <w:rPr>
          <w:rFonts w:ascii="Calibri"/>
          <w:b/>
          <w:sz w:val="20"/>
        </w:rPr>
      </w:pPr>
    </w:p>
    <w:p w14:paraId="084D7596"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396"/>
        <w:gridCol w:w="717"/>
        <w:gridCol w:w="783"/>
        <w:gridCol w:w="567"/>
        <w:gridCol w:w="1459"/>
        <w:gridCol w:w="1710"/>
      </w:tblGrid>
      <w:tr w:rsidR="00B97248" w:rsidRPr="00F94536" w14:paraId="18EBB2E3" w14:textId="77777777" w:rsidTr="00E53378">
        <w:trPr>
          <w:trHeight w:val="202"/>
        </w:trPr>
        <w:tc>
          <w:tcPr>
            <w:tcW w:w="1396" w:type="dxa"/>
            <w:shd w:val="clear" w:color="auto" w:fill="8D176B"/>
          </w:tcPr>
          <w:p w14:paraId="1EA4A48E" w14:textId="77777777" w:rsidR="00B97248" w:rsidRPr="00F94536" w:rsidRDefault="00B97248" w:rsidP="00E53378">
            <w:pPr>
              <w:pStyle w:val="TableParagraph"/>
              <w:tabs>
                <w:tab w:val="left" w:pos="6705"/>
              </w:tabs>
              <w:spacing w:line="182" w:lineRule="exact"/>
              <w:ind w:left="-63" w:right="-531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17" w:type="dxa"/>
            <w:shd w:val="clear" w:color="auto" w:fill="8D176B"/>
          </w:tcPr>
          <w:p w14:paraId="2D49A3BE" w14:textId="77777777" w:rsidR="00B97248" w:rsidRPr="00F94536" w:rsidRDefault="00B97248" w:rsidP="00E53378">
            <w:pPr>
              <w:pStyle w:val="TableParagraph"/>
              <w:rPr>
                <w:rFonts w:ascii="Times New Roman"/>
                <w:sz w:val="14"/>
              </w:rPr>
            </w:pPr>
          </w:p>
        </w:tc>
        <w:tc>
          <w:tcPr>
            <w:tcW w:w="783" w:type="dxa"/>
          </w:tcPr>
          <w:p w14:paraId="7D1B86C9" w14:textId="77777777" w:rsidR="00B97248" w:rsidRPr="00F94536" w:rsidRDefault="00B97248" w:rsidP="00E53378">
            <w:pPr>
              <w:pStyle w:val="TableParagraph"/>
              <w:rPr>
                <w:rFonts w:ascii="Times New Roman"/>
                <w:sz w:val="14"/>
              </w:rPr>
            </w:pPr>
          </w:p>
        </w:tc>
        <w:tc>
          <w:tcPr>
            <w:tcW w:w="567" w:type="dxa"/>
          </w:tcPr>
          <w:p w14:paraId="240EDA43" w14:textId="77777777" w:rsidR="00B97248" w:rsidRPr="00F94536" w:rsidRDefault="00B97248" w:rsidP="00E53378">
            <w:pPr>
              <w:pStyle w:val="TableParagraph"/>
              <w:rPr>
                <w:rFonts w:ascii="Times New Roman"/>
                <w:sz w:val="14"/>
              </w:rPr>
            </w:pPr>
          </w:p>
        </w:tc>
        <w:tc>
          <w:tcPr>
            <w:tcW w:w="1459" w:type="dxa"/>
          </w:tcPr>
          <w:p w14:paraId="68D7FEF3" w14:textId="77777777" w:rsidR="00B97248" w:rsidRPr="00F94536" w:rsidRDefault="00B97248" w:rsidP="00E53378">
            <w:pPr>
              <w:pStyle w:val="TableParagraph"/>
              <w:rPr>
                <w:rFonts w:ascii="Times New Roman"/>
                <w:sz w:val="14"/>
              </w:rPr>
            </w:pPr>
          </w:p>
        </w:tc>
        <w:tc>
          <w:tcPr>
            <w:tcW w:w="1710" w:type="dxa"/>
            <w:shd w:val="clear" w:color="auto" w:fill="8D176B"/>
          </w:tcPr>
          <w:p w14:paraId="415C9C79" w14:textId="77777777" w:rsidR="00B97248" w:rsidRPr="00F94536" w:rsidRDefault="00B97248" w:rsidP="00E53378">
            <w:pPr>
              <w:pStyle w:val="TableParagraph"/>
              <w:rPr>
                <w:rFonts w:ascii="Times New Roman"/>
                <w:sz w:val="14"/>
              </w:rPr>
            </w:pPr>
          </w:p>
        </w:tc>
      </w:tr>
      <w:tr w:rsidR="00B97248" w:rsidRPr="00F94536" w14:paraId="151CDDC3" w14:textId="77777777" w:rsidTr="00E53378">
        <w:trPr>
          <w:trHeight w:val="207"/>
        </w:trPr>
        <w:tc>
          <w:tcPr>
            <w:tcW w:w="1396" w:type="dxa"/>
            <w:shd w:val="clear" w:color="auto" w:fill="EDEDED"/>
          </w:tcPr>
          <w:p w14:paraId="253A7BA5" w14:textId="77777777" w:rsidR="00B97248" w:rsidRPr="00F94536" w:rsidRDefault="00B97248" w:rsidP="00E53378">
            <w:pPr>
              <w:pStyle w:val="TableParagraph"/>
              <w:tabs>
                <w:tab w:val="left" w:pos="6705"/>
              </w:tabs>
              <w:spacing w:before="5" w:line="182" w:lineRule="exact"/>
              <w:ind w:left="-63" w:right="-5314"/>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17" w:type="dxa"/>
            <w:shd w:val="clear" w:color="auto" w:fill="EDEDED"/>
          </w:tcPr>
          <w:p w14:paraId="4FA61FDD" w14:textId="77777777" w:rsidR="00B97248" w:rsidRPr="00F94536" w:rsidRDefault="00B97248" w:rsidP="00E53378">
            <w:pPr>
              <w:pStyle w:val="TableParagraph"/>
              <w:rPr>
                <w:rFonts w:ascii="Times New Roman"/>
                <w:sz w:val="14"/>
              </w:rPr>
            </w:pPr>
          </w:p>
        </w:tc>
        <w:tc>
          <w:tcPr>
            <w:tcW w:w="783" w:type="dxa"/>
          </w:tcPr>
          <w:p w14:paraId="33214098" w14:textId="77777777" w:rsidR="00B97248" w:rsidRPr="00F94536" w:rsidRDefault="00B97248" w:rsidP="00E53378">
            <w:pPr>
              <w:pStyle w:val="TableParagraph"/>
              <w:rPr>
                <w:rFonts w:ascii="Times New Roman"/>
                <w:sz w:val="14"/>
              </w:rPr>
            </w:pPr>
          </w:p>
        </w:tc>
        <w:tc>
          <w:tcPr>
            <w:tcW w:w="567" w:type="dxa"/>
          </w:tcPr>
          <w:p w14:paraId="1DB7E2DC" w14:textId="77777777" w:rsidR="00B97248" w:rsidRPr="00F94536" w:rsidRDefault="00B97248" w:rsidP="00E53378">
            <w:pPr>
              <w:pStyle w:val="TableParagraph"/>
              <w:rPr>
                <w:rFonts w:ascii="Times New Roman"/>
                <w:sz w:val="14"/>
              </w:rPr>
            </w:pPr>
          </w:p>
        </w:tc>
        <w:tc>
          <w:tcPr>
            <w:tcW w:w="1459" w:type="dxa"/>
          </w:tcPr>
          <w:p w14:paraId="3286CB05" w14:textId="77777777" w:rsidR="00B97248" w:rsidRPr="00F94536" w:rsidRDefault="00B97248" w:rsidP="00E53378">
            <w:pPr>
              <w:pStyle w:val="TableParagraph"/>
              <w:rPr>
                <w:rFonts w:ascii="Times New Roman"/>
                <w:sz w:val="14"/>
              </w:rPr>
            </w:pPr>
          </w:p>
        </w:tc>
        <w:tc>
          <w:tcPr>
            <w:tcW w:w="1710" w:type="dxa"/>
            <w:shd w:val="clear" w:color="auto" w:fill="EDEDED"/>
          </w:tcPr>
          <w:p w14:paraId="78274206" w14:textId="77777777" w:rsidR="00B97248" w:rsidRPr="00F94536" w:rsidRDefault="00B97248" w:rsidP="00E53378">
            <w:pPr>
              <w:pStyle w:val="TableParagraph"/>
              <w:rPr>
                <w:rFonts w:ascii="Times New Roman"/>
                <w:sz w:val="14"/>
              </w:rPr>
            </w:pPr>
          </w:p>
        </w:tc>
      </w:tr>
      <w:tr w:rsidR="00B97248" w:rsidRPr="00F94536" w14:paraId="7AA699A5" w14:textId="77777777" w:rsidTr="00E53378">
        <w:trPr>
          <w:trHeight w:val="207"/>
        </w:trPr>
        <w:tc>
          <w:tcPr>
            <w:tcW w:w="6632" w:type="dxa"/>
            <w:gridSpan w:val="6"/>
          </w:tcPr>
          <w:p w14:paraId="0F7445CE" w14:textId="77777777" w:rsidR="00B97248" w:rsidRPr="00F94536" w:rsidRDefault="00B97248" w:rsidP="00E53378">
            <w:pPr>
              <w:pStyle w:val="TableParagraph"/>
              <w:spacing w:before="5" w:line="182" w:lineRule="exact"/>
              <w:ind w:left="1378"/>
              <w:rPr>
                <w:sz w:val="17"/>
              </w:rPr>
            </w:pPr>
            <w:r w:rsidRPr="00F94536">
              <w:rPr>
                <w:sz w:val="17"/>
              </w:rPr>
              <w:t>15 w eeks</w:t>
            </w:r>
          </w:p>
        </w:tc>
      </w:tr>
      <w:tr w:rsidR="00B97248" w:rsidRPr="00F94536" w14:paraId="62BB50F2" w14:textId="77777777" w:rsidTr="00E53378">
        <w:trPr>
          <w:trHeight w:val="208"/>
        </w:trPr>
        <w:tc>
          <w:tcPr>
            <w:tcW w:w="1396" w:type="dxa"/>
          </w:tcPr>
          <w:p w14:paraId="6461366A" w14:textId="77777777" w:rsidR="00B97248" w:rsidRPr="00F94536" w:rsidRDefault="00B97248" w:rsidP="00E53378">
            <w:pPr>
              <w:pStyle w:val="TableParagraph"/>
              <w:rPr>
                <w:rFonts w:ascii="Times New Roman"/>
                <w:sz w:val="14"/>
              </w:rPr>
            </w:pPr>
          </w:p>
        </w:tc>
        <w:tc>
          <w:tcPr>
            <w:tcW w:w="717" w:type="dxa"/>
          </w:tcPr>
          <w:p w14:paraId="00717ADF" w14:textId="77777777" w:rsidR="00B97248" w:rsidRPr="00F94536" w:rsidRDefault="00B97248" w:rsidP="00E53378">
            <w:pPr>
              <w:pStyle w:val="TableParagraph"/>
              <w:spacing w:before="5" w:line="182" w:lineRule="exact"/>
              <w:ind w:right="285"/>
              <w:jc w:val="right"/>
              <w:rPr>
                <w:sz w:val="17"/>
              </w:rPr>
            </w:pPr>
            <w:r w:rsidRPr="00F94536">
              <w:rPr>
                <w:sz w:val="17"/>
              </w:rPr>
              <w:t>N</w:t>
            </w:r>
          </w:p>
        </w:tc>
        <w:tc>
          <w:tcPr>
            <w:tcW w:w="783" w:type="dxa"/>
          </w:tcPr>
          <w:p w14:paraId="1C8361E1" w14:textId="77777777" w:rsidR="00B97248" w:rsidRPr="00F94536" w:rsidRDefault="00B97248" w:rsidP="00E53378">
            <w:pPr>
              <w:pStyle w:val="TableParagraph"/>
              <w:spacing w:before="5" w:line="182" w:lineRule="exact"/>
              <w:ind w:right="108"/>
              <w:jc w:val="right"/>
              <w:rPr>
                <w:sz w:val="17"/>
              </w:rPr>
            </w:pPr>
            <w:r w:rsidRPr="00F94536">
              <w:rPr>
                <w:sz w:val="17"/>
              </w:rPr>
              <w:t>Mean</w:t>
            </w:r>
          </w:p>
        </w:tc>
        <w:tc>
          <w:tcPr>
            <w:tcW w:w="567" w:type="dxa"/>
          </w:tcPr>
          <w:p w14:paraId="774EB64C" w14:textId="77777777" w:rsidR="00B97248" w:rsidRPr="00F94536" w:rsidRDefault="00B97248" w:rsidP="00E53378">
            <w:pPr>
              <w:pStyle w:val="TableParagraph"/>
              <w:spacing w:before="5" w:line="182" w:lineRule="exact"/>
              <w:ind w:right="153"/>
              <w:jc w:val="right"/>
              <w:rPr>
                <w:sz w:val="17"/>
              </w:rPr>
            </w:pPr>
            <w:r w:rsidRPr="00F94536">
              <w:rPr>
                <w:sz w:val="17"/>
              </w:rPr>
              <w:t>SD</w:t>
            </w:r>
          </w:p>
        </w:tc>
        <w:tc>
          <w:tcPr>
            <w:tcW w:w="1459" w:type="dxa"/>
          </w:tcPr>
          <w:p w14:paraId="21B48AD8" w14:textId="77777777" w:rsidR="00B97248" w:rsidRPr="00F94536" w:rsidRDefault="00B97248" w:rsidP="00E53378">
            <w:pPr>
              <w:pStyle w:val="TableParagraph"/>
              <w:spacing w:before="5" w:line="182" w:lineRule="exact"/>
              <w:ind w:left="83" w:right="72"/>
              <w:jc w:val="center"/>
              <w:rPr>
                <w:sz w:val="17"/>
              </w:rPr>
            </w:pPr>
            <w:r w:rsidRPr="00F94536">
              <w:rPr>
                <w:sz w:val="17"/>
              </w:rPr>
              <w:t>p (w ithin group)</w:t>
            </w:r>
          </w:p>
        </w:tc>
        <w:tc>
          <w:tcPr>
            <w:tcW w:w="1710" w:type="dxa"/>
          </w:tcPr>
          <w:p w14:paraId="263F3AB1" w14:textId="77777777" w:rsidR="00B97248" w:rsidRPr="00F94536" w:rsidRDefault="00B97248" w:rsidP="00E53378">
            <w:pPr>
              <w:pStyle w:val="TableParagraph"/>
              <w:spacing w:before="5" w:line="182" w:lineRule="exact"/>
              <w:ind w:left="104" w:right="29"/>
              <w:jc w:val="center"/>
              <w:rPr>
                <w:sz w:val="17"/>
              </w:rPr>
            </w:pPr>
            <w:r w:rsidRPr="00F94536">
              <w:rPr>
                <w:sz w:val="17"/>
              </w:rPr>
              <w:t>p (betw een groups)</w:t>
            </w:r>
          </w:p>
        </w:tc>
      </w:tr>
      <w:tr w:rsidR="00B97248" w:rsidRPr="00F94536" w14:paraId="3D69696D" w14:textId="77777777" w:rsidTr="00E53378">
        <w:trPr>
          <w:trHeight w:val="207"/>
        </w:trPr>
        <w:tc>
          <w:tcPr>
            <w:tcW w:w="1396" w:type="dxa"/>
          </w:tcPr>
          <w:p w14:paraId="471D3A0B" w14:textId="77777777" w:rsidR="00B97248" w:rsidRPr="00F94536" w:rsidRDefault="00B97248" w:rsidP="00E53378">
            <w:pPr>
              <w:pStyle w:val="TableParagraph"/>
              <w:spacing w:before="5" w:line="182" w:lineRule="exact"/>
              <w:ind w:left="65"/>
              <w:rPr>
                <w:sz w:val="17"/>
              </w:rPr>
            </w:pPr>
            <w:r w:rsidRPr="00F94536">
              <w:rPr>
                <w:sz w:val="17"/>
              </w:rPr>
              <w:t>Quasi-Control</w:t>
            </w:r>
          </w:p>
        </w:tc>
        <w:tc>
          <w:tcPr>
            <w:tcW w:w="717" w:type="dxa"/>
          </w:tcPr>
          <w:p w14:paraId="47488193" w14:textId="77777777" w:rsidR="00B97248" w:rsidRPr="00F94536" w:rsidRDefault="00B97248" w:rsidP="00E53378">
            <w:pPr>
              <w:pStyle w:val="TableParagraph"/>
              <w:spacing w:before="5" w:line="182" w:lineRule="exact"/>
              <w:ind w:right="253"/>
              <w:jc w:val="right"/>
              <w:rPr>
                <w:sz w:val="17"/>
              </w:rPr>
            </w:pPr>
            <w:r w:rsidRPr="00F94536">
              <w:rPr>
                <w:sz w:val="17"/>
              </w:rPr>
              <w:t>23</w:t>
            </w:r>
          </w:p>
        </w:tc>
        <w:tc>
          <w:tcPr>
            <w:tcW w:w="783" w:type="dxa"/>
          </w:tcPr>
          <w:p w14:paraId="439FCC7A" w14:textId="77777777" w:rsidR="00B97248" w:rsidRPr="00F94536" w:rsidRDefault="00B97248" w:rsidP="00E53378">
            <w:pPr>
              <w:pStyle w:val="TableParagraph"/>
              <w:spacing w:before="5" w:line="182" w:lineRule="exact"/>
              <w:ind w:right="124"/>
              <w:jc w:val="right"/>
              <w:rPr>
                <w:sz w:val="17"/>
              </w:rPr>
            </w:pPr>
            <w:r w:rsidRPr="00F94536">
              <w:rPr>
                <w:sz w:val="17"/>
              </w:rPr>
              <w:t>-0.03</w:t>
            </w:r>
          </w:p>
        </w:tc>
        <w:tc>
          <w:tcPr>
            <w:tcW w:w="567" w:type="dxa"/>
          </w:tcPr>
          <w:p w14:paraId="6474499F" w14:textId="77777777" w:rsidR="00B97248" w:rsidRPr="00F94536" w:rsidRDefault="00B97248" w:rsidP="00E53378">
            <w:pPr>
              <w:pStyle w:val="TableParagraph"/>
              <w:spacing w:before="5" w:line="182" w:lineRule="exact"/>
              <w:ind w:right="115"/>
              <w:jc w:val="right"/>
              <w:rPr>
                <w:sz w:val="17"/>
              </w:rPr>
            </w:pPr>
            <w:r w:rsidRPr="00F94536">
              <w:rPr>
                <w:sz w:val="17"/>
              </w:rPr>
              <w:t>0.12</w:t>
            </w:r>
          </w:p>
        </w:tc>
        <w:tc>
          <w:tcPr>
            <w:tcW w:w="1459" w:type="dxa"/>
          </w:tcPr>
          <w:p w14:paraId="5C3948C7" w14:textId="77777777" w:rsidR="00B97248" w:rsidRPr="00F94536" w:rsidRDefault="00B97248" w:rsidP="00E53378">
            <w:pPr>
              <w:pStyle w:val="TableParagraph"/>
              <w:spacing w:before="5" w:line="182" w:lineRule="exact"/>
              <w:ind w:left="90" w:right="72"/>
              <w:jc w:val="center"/>
              <w:rPr>
                <w:sz w:val="17"/>
              </w:rPr>
            </w:pPr>
            <w:r w:rsidRPr="00F94536">
              <w:rPr>
                <w:sz w:val="17"/>
              </w:rPr>
              <w:t>0.492</w:t>
            </w:r>
          </w:p>
        </w:tc>
        <w:tc>
          <w:tcPr>
            <w:tcW w:w="1710" w:type="dxa"/>
          </w:tcPr>
          <w:p w14:paraId="1CA9E957" w14:textId="77777777" w:rsidR="00B97248" w:rsidRPr="00F94536" w:rsidRDefault="00B97248" w:rsidP="00E53378">
            <w:pPr>
              <w:pStyle w:val="TableParagraph"/>
              <w:spacing w:before="5" w:line="182" w:lineRule="exact"/>
              <w:ind w:left="94" w:right="29"/>
              <w:jc w:val="center"/>
              <w:rPr>
                <w:sz w:val="17"/>
              </w:rPr>
            </w:pPr>
            <w:r w:rsidRPr="00F94536">
              <w:rPr>
                <w:sz w:val="17"/>
              </w:rPr>
              <w:t>NR</w:t>
            </w:r>
          </w:p>
        </w:tc>
      </w:tr>
      <w:tr w:rsidR="00B97248" w:rsidRPr="00F94536" w14:paraId="7AA3305A" w14:textId="77777777" w:rsidTr="00E53378">
        <w:trPr>
          <w:trHeight w:val="202"/>
        </w:trPr>
        <w:tc>
          <w:tcPr>
            <w:tcW w:w="1396" w:type="dxa"/>
          </w:tcPr>
          <w:p w14:paraId="0FFE44A1" w14:textId="77777777" w:rsidR="00B97248" w:rsidRPr="00F94536" w:rsidRDefault="00B97248" w:rsidP="00E53378">
            <w:pPr>
              <w:pStyle w:val="TableParagraph"/>
              <w:spacing w:before="5" w:line="177" w:lineRule="exact"/>
              <w:ind w:left="145"/>
              <w:rPr>
                <w:sz w:val="17"/>
              </w:rPr>
            </w:pPr>
            <w:r w:rsidRPr="00F94536">
              <w:rPr>
                <w:sz w:val="17"/>
              </w:rPr>
              <w:t>Intervention</w:t>
            </w:r>
          </w:p>
        </w:tc>
        <w:tc>
          <w:tcPr>
            <w:tcW w:w="717" w:type="dxa"/>
          </w:tcPr>
          <w:p w14:paraId="289B99A6" w14:textId="77777777" w:rsidR="00B97248" w:rsidRPr="00F94536" w:rsidRDefault="00B97248" w:rsidP="00E53378">
            <w:pPr>
              <w:pStyle w:val="TableParagraph"/>
              <w:spacing w:before="5" w:line="177" w:lineRule="exact"/>
              <w:ind w:right="253"/>
              <w:jc w:val="right"/>
              <w:rPr>
                <w:sz w:val="17"/>
              </w:rPr>
            </w:pPr>
            <w:r w:rsidRPr="00F94536">
              <w:rPr>
                <w:sz w:val="17"/>
              </w:rPr>
              <w:t>55</w:t>
            </w:r>
          </w:p>
        </w:tc>
        <w:tc>
          <w:tcPr>
            <w:tcW w:w="783" w:type="dxa"/>
          </w:tcPr>
          <w:p w14:paraId="746241E1" w14:textId="77777777" w:rsidR="00B97248" w:rsidRPr="00F94536" w:rsidRDefault="00B97248" w:rsidP="00E53378">
            <w:pPr>
              <w:pStyle w:val="TableParagraph"/>
              <w:spacing w:before="5" w:line="177" w:lineRule="exact"/>
              <w:ind w:right="170"/>
              <w:jc w:val="right"/>
              <w:rPr>
                <w:sz w:val="17"/>
              </w:rPr>
            </w:pPr>
            <w:r w:rsidRPr="00F94536">
              <w:rPr>
                <w:sz w:val="17"/>
              </w:rPr>
              <w:t>-0.1</w:t>
            </w:r>
          </w:p>
        </w:tc>
        <w:tc>
          <w:tcPr>
            <w:tcW w:w="567" w:type="dxa"/>
          </w:tcPr>
          <w:p w14:paraId="78864700" w14:textId="77777777" w:rsidR="00B97248" w:rsidRPr="00F94536" w:rsidRDefault="00B97248" w:rsidP="00E53378">
            <w:pPr>
              <w:pStyle w:val="TableParagraph"/>
              <w:spacing w:before="5" w:line="177" w:lineRule="exact"/>
              <w:ind w:right="115"/>
              <w:jc w:val="right"/>
              <w:rPr>
                <w:sz w:val="17"/>
              </w:rPr>
            </w:pPr>
            <w:r w:rsidRPr="00F94536">
              <w:rPr>
                <w:sz w:val="17"/>
              </w:rPr>
              <w:t>0.16</w:t>
            </w:r>
          </w:p>
        </w:tc>
        <w:tc>
          <w:tcPr>
            <w:tcW w:w="1459" w:type="dxa"/>
          </w:tcPr>
          <w:p w14:paraId="525ECB5A" w14:textId="77777777" w:rsidR="00B97248" w:rsidRPr="00F94536" w:rsidRDefault="00B97248" w:rsidP="00E53378">
            <w:pPr>
              <w:pStyle w:val="TableParagraph"/>
              <w:spacing w:before="5" w:line="177" w:lineRule="exact"/>
              <w:ind w:left="90" w:right="72"/>
              <w:jc w:val="center"/>
              <w:rPr>
                <w:sz w:val="17"/>
              </w:rPr>
            </w:pPr>
            <w:r w:rsidRPr="00F94536">
              <w:rPr>
                <w:sz w:val="17"/>
              </w:rPr>
              <w:t>&lt;0.001</w:t>
            </w:r>
          </w:p>
        </w:tc>
        <w:tc>
          <w:tcPr>
            <w:tcW w:w="1710" w:type="dxa"/>
          </w:tcPr>
          <w:p w14:paraId="19AC1B62" w14:textId="77777777" w:rsidR="00B97248" w:rsidRPr="00F94536" w:rsidRDefault="00B97248" w:rsidP="00E53378">
            <w:pPr>
              <w:pStyle w:val="TableParagraph"/>
              <w:rPr>
                <w:rFonts w:ascii="Times New Roman"/>
                <w:sz w:val="14"/>
              </w:rPr>
            </w:pPr>
          </w:p>
        </w:tc>
      </w:tr>
    </w:tbl>
    <w:p w14:paraId="6182DDE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4881F2A" w14:textId="77777777" w:rsidR="00B97248" w:rsidRPr="00F94536" w:rsidRDefault="00B97248" w:rsidP="00B97248">
      <w:pPr>
        <w:spacing w:before="38"/>
        <w:ind w:left="120"/>
        <w:rPr>
          <w:rFonts w:ascii="Calibri"/>
          <w:b/>
        </w:rPr>
      </w:pPr>
      <w:r w:rsidRPr="00F94536">
        <w:rPr>
          <w:rFonts w:ascii="Calibri"/>
          <w:b/>
        </w:rPr>
        <w:t>Warschburger, P.; Fromme, C.; Petermann, F.; Wojtalla, N.; Oepen, J.</w:t>
      </w:r>
    </w:p>
    <w:p w14:paraId="25208133" w14:textId="77777777" w:rsidR="00B97248" w:rsidRPr="00F94536" w:rsidRDefault="00B97248" w:rsidP="00B97248">
      <w:pPr>
        <w:spacing w:before="180"/>
        <w:ind w:left="120"/>
        <w:rPr>
          <w:rFonts w:ascii="Calibri"/>
          <w:b/>
        </w:rPr>
      </w:pPr>
      <w:r w:rsidRPr="00F94536">
        <w:rPr>
          <w:rFonts w:ascii="Calibri"/>
          <w:b/>
        </w:rPr>
        <w:t>Conceptualisation and evaluation of a cognitive-behavioural training programme for children and adolescents with obesity</w:t>
      </w:r>
    </w:p>
    <w:p w14:paraId="6B094D94"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37"/>
        <w:gridCol w:w="8471"/>
        <w:gridCol w:w="4392"/>
      </w:tblGrid>
      <w:tr w:rsidR="00B97248" w:rsidRPr="00F94536" w14:paraId="491B1CA6" w14:textId="77777777" w:rsidTr="00E53378">
        <w:trPr>
          <w:trHeight w:val="415"/>
        </w:trPr>
        <w:tc>
          <w:tcPr>
            <w:tcW w:w="1537" w:type="dxa"/>
            <w:shd w:val="clear" w:color="auto" w:fill="8D176B"/>
          </w:tcPr>
          <w:p w14:paraId="5EF20E9D" w14:textId="77777777" w:rsidR="00B97248" w:rsidRPr="00F94536" w:rsidRDefault="00B97248" w:rsidP="00E53378">
            <w:pPr>
              <w:pStyle w:val="TableParagraph"/>
              <w:ind w:left="112"/>
              <w:rPr>
                <w:sz w:val="17"/>
              </w:rPr>
            </w:pPr>
            <w:r w:rsidRPr="00F94536">
              <w:rPr>
                <w:color w:val="FFFFFF"/>
                <w:sz w:val="17"/>
              </w:rPr>
              <w:t>Study</w:t>
            </w:r>
          </w:p>
          <w:p w14:paraId="072793F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471" w:type="dxa"/>
            <w:shd w:val="clear" w:color="auto" w:fill="8D176B"/>
          </w:tcPr>
          <w:p w14:paraId="14638EDF" w14:textId="77777777" w:rsidR="00B97248" w:rsidRPr="00F94536" w:rsidRDefault="00B97248" w:rsidP="00E53378">
            <w:pPr>
              <w:pStyle w:val="TableParagraph"/>
              <w:rPr>
                <w:rFonts w:ascii="Times New Roman"/>
                <w:sz w:val="18"/>
              </w:rPr>
            </w:pPr>
          </w:p>
        </w:tc>
        <w:tc>
          <w:tcPr>
            <w:tcW w:w="4392" w:type="dxa"/>
            <w:shd w:val="clear" w:color="auto" w:fill="8D176B"/>
          </w:tcPr>
          <w:p w14:paraId="4A6CC053" w14:textId="77777777" w:rsidR="00B97248" w:rsidRPr="00F94536" w:rsidRDefault="00B97248" w:rsidP="00E53378">
            <w:pPr>
              <w:pStyle w:val="TableParagraph"/>
              <w:rPr>
                <w:rFonts w:ascii="Times New Roman"/>
                <w:sz w:val="18"/>
              </w:rPr>
            </w:pPr>
          </w:p>
        </w:tc>
      </w:tr>
      <w:tr w:rsidR="00B97248" w:rsidRPr="00F94536" w14:paraId="1AD5D0DC" w14:textId="77777777" w:rsidTr="00E53378">
        <w:trPr>
          <w:trHeight w:val="410"/>
        </w:trPr>
        <w:tc>
          <w:tcPr>
            <w:tcW w:w="1537" w:type="dxa"/>
          </w:tcPr>
          <w:p w14:paraId="3026E6BF" w14:textId="77777777" w:rsidR="00B97248" w:rsidRPr="00F94536" w:rsidRDefault="00B97248" w:rsidP="00E53378">
            <w:pPr>
              <w:pStyle w:val="TableParagraph"/>
              <w:ind w:left="112"/>
              <w:rPr>
                <w:sz w:val="17"/>
              </w:rPr>
            </w:pPr>
            <w:r w:rsidRPr="00F94536">
              <w:rPr>
                <w:sz w:val="17"/>
              </w:rPr>
              <w:t>Sponsorship</w:t>
            </w:r>
          </w:p>
          <w:p w14:paraId="5F6EEA14"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471" w:type="dxa"/>
          </w:tcPr>
          <w:p w14:paraId="3D16E00D" w14:textId="77777777" w:rsidR="00B97248" w:rsidRPr="00F94536" w:rsidRDefault="00B97248" w:rsidP="00E53378">
            <w:pPr>
              <w:pStyle w:val="TableParagraph"/>
              <w:spacing w:before="112"/>
              <w:ind w:left="127"/>
              <w:rPr>
                <w:sz w:val="17"/>
              </w:rPr>
            </w:pPr>
            <w:r w:rsidRPr="00F94536">
              <w:rPr>
                <w:sz w:val="17"/>
              </w:rPr>
              <w:t>None listed</w:t>
            </w:r>
          </w:p>
        </w:tc>
        <w:tc>
          <w:tcPr>
            <w:tcW w:w="4392" w:type="dxa"/>
          </w:tcPr>
          <w:p w14:paraId="319E23F2" w14:textId="77777777" w:rsidR="00B97248" w:rsidRPr="00F94536" w:rsidRDefault="00B97248" w:rsidP="00E53378">
            <w:pPr>
              <w:pStyle w:val="TableParagraph"/>
              <w:rPr>
                <w:rFonts w:ascii="Times New Roman"/>
                <w:sz w:val="18"/>
              </w:rPr>
            </w:pPr>
          </w:p>
        </w:tc>
      </w:tr>
      <w:tr w:rsidR="00B97248" w:rsidRPr="00F94536" w14:paraId="4974E814" w14:textId="77777777" w:rsidTr="00E53378">
        <w:trPr>
          <w:trHeight w:val="216"/>
        </w:trPr>
        <w:tc>
          <w:tcPr>
            <w:tcW w:w="1537" w:type="dxa"/>
          </w:tcPr>
          <w:p w14:paraId="17BA488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471" w:type="dxa"/>
          </w:tcPr>
          <w:p w14:paraId="607C9318" w14:textId="77777777" w:rsidR="00B97248" w:rsidRPr="00F94536" w:rsidRDefault="00B97248" w:rsidP="00E53378">
            <w:pPr>
              <w:pStyle w:val="TableParagraph"/>
              <w:spacing w:before="5" w:line="190" w:lineRule="exact"/>
              <w:ind w:left="127"/>
              <w:rPr>
                <w:sz w:val="17"/>
              </w:rPr>
            </w:pPr>
            <w:r w:rsidRPr="00F94536">
              <w:rPr>
                <w:sz w:val="17"/>
              </w:rPr>
              <w:t>Germany</w:t>
            </w:r>
          </w:p>
        </w:tc>
        <w:tc>
          <w:tcPr>
            <w:tcW w:w="4392" w:type="dxa"/>
          </w:tcPr>
          <w:p w14:paraId="2623E0D4" w14:textId="77777777" w:rsidR="00B97248" w:rsidRPr="00F94536" w:rsidRDefault="00B97248" w:rsidP="00E53378">
            <w:pPr>
              <w:pStyle w:val="TableParagraph"/>
              <w:rPr>
                <w:rFonts w:ascii="Times New Roman"/>
                <w:sz w:val="14"/>
              </w:rPr>
            </w:pPr>
          </w:p>
        </w:tc>
      </w:tr>
      <w:tr w:rsidR="00B97248" w:rsidRPr="00F94536" w14:paraId="5B9F970F" w14:textId="77777777" w:rsidTr="00E53378">
        <w:trPr>
          <w:trHeight w:val="216"/>
        </w:trPr>
        <w:tc>
          <w:tcPr>
            <w:tcW w:w="14400" w:type="dxa"/>
            <w:gridSpan w:val="3"/>
          </w:tcPr>
          <w:p w14:paraId="24F8108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A74ACAE" w14:textId="77777777" w:rsidTr="00E53378">
        <w:trPr>
          <w:trHeight w:val="207"/>
        </w:trPr>
        <w:tc>
          <w:tcPr>
            <w:tcW w:w="1537" w:type="dxa"/>
          </w:tcPr>
          <w:p w14:paraId="1473103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471" w:type="dxa"/>
          </w:tcPr>
          <w:p w14:paraId="1D42BC52" w14:textId="77777777" w:rsidR="00B97248" w:rsidRPr="00F94536" w:rsidRDefault="00B97248" w:rsidP="00E53378">
            <w:pPr>
              <w:pStyle w:val="TableParagraph"/>
              <w:spacing w:before="5" w:line="182" w:lineRule="exact"/>
              <w:ind w:left="127"/>
              <w:rPr>
                <w:sz w:val="17"/>
              </w:rPr>
            </w:pPr>
            <w:r w:rsidRPr="00F94536">
              <w:rPr>
                <w:sz w:val="17"/>
              </w:rPr>
              <w:t>Prospective cohort study</w:t>
            </w:r>
          </w:p>
        </w:tc>
        <w:tc>
          <w:tcPr>
            <w:tcW w:w="4392" w:type="dxa"/>
          </w:tcPr>
          <w:p w14:paraId="243F4632" w14:textId="77777777" w:rsidR="00B97248" w:rsidRPr="00F94536" w:rsidRDefault="00B97248" w:rsidP="00E53378">
            <w:pPr>
              <w:pStyle w:val="TableParagraph"/>
              <w:rPr>
                <w:rFonts w:ascii="Times New Roman"/>
                <w:sz w:val="14"/>
              </w:rPr>
            </w:pPr>
          </w:p>
        </w:tc>
      </w:tr>
      <w:tr w:rsidR="00B97248" w:rsidRPr="00F94536" w14:paraId="5D9801CB" w14:textId="77777777" w:rsidTr="00E53378">
        <w:trPr>
          <w:trHeight w:val="208"/>
        </w:trPr>
        <w:tc>
          <w:tcPr>
            <w:tcW w:w="1537" w:type="dxa"/>
          </w:tcPr>
          <w:p w14:paraId="591151B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471" w:type="dxa"/>
          </w:tcPr>
          <w:p w14:paraId="0879F19E" w14:textId="77777777" w:rsidR="00B97248" w:rsidRPr="00F94536" w:rsidRDefault="00B97248" w:rsidP="00E53378">
            <w:pPr>
              <w:pStyle w:val="TableParagraph"/>
              <w:spacing w:before="5" w:line="182" w:lineRule="exact"/>
              <w:ind w:left="127"/>
              <w:rPr>
                <w:sz w:val="17"/>
              </w:rPr>
            </w:pPr>
            <w:r w:rsidRPr="00F94536">
              <w:rPr>
                <w:sz w:val="17"/>
              </w:rPr>
              <w:t>Parallel group</w:t>
            </w:r>
          </w:p>
        </w:tc>
        <w:tc>
          <w:tcPr>
            <w:tcW w:w="4392" w:type="dxa"/>
          </w:tcPr>
          <w:p w14:paraId="4936FD16" w14:textId="77777777" w:rsidR="00B97248" w:rsidRPr="00F94536" w:rsidRDefault="00B97248" w:rsidP="00E53378">
            <w:pPr>
              <w:pStyle w:val="TableParagraph"/>
              <w:rPr>
                <w:rFonts w:ascii="Times New Roman"/>
                <w:sz w:val="14"/>
              </w:rPr>
            </w:pPr>
          </w:p>
        </w:tc>
      </w:tr>
      <w:tr w:rsidR="00B97248" w:rsidRPr="00F94536" w14:paraId="733DBB62" w14:textId="77777777" w:rsidTr="00E53378">
        <w:trPr>
          <w:trHeight w:val="207"/>
        </w:trPr>
        <w:tc>
          <w:tcPr>
            <w:tcW w:w="1537" w:type="dxa"/>
          </w:tcPr>
          <w:p w14:paraId="2B89A98E" w14:textId="77777777" w:rsidR="00B97248" w:rsidRPr="00F94536" w:rsidRDefault="00B97248" w:rsidP="00E53378">
            <w:pPr>
              <w:pStyle w:val="TableParagraph"/>
              <w:spacing w:before="5" w:line="182" w:lineRule="exact"/>
              <w:ind w:left="112"/>
              <w:rPr>
                <w:sz w:val="17"/>
              </w:rPr>
            </w:pPr>
            <w:r w:rsidRPr="00F94536">
              <w:rPr>
                <w:sz w:val="17"/>
              </w:rPr>
              <w:t>IRB</w:t>
            </w:r>
          </w:p>
        </w:tc>
        <w:tc>
          <w:tcPr>
            <w:tcW w:w="8471" w:type="dxa"/>
          </w:tcPr>
          <w:p w14:paraId="5B3A7A23" w14:textId="77777777" w:rsidR="00B97248" w:rsidRPr="00F94536" w:rsidRDefault="00B97248" w:rsidP="00E53378">
            <w:pPr>
              <w:pStyle w:val="TableParagraph"/>
              <w:spacing w:before="5" w:line="182" w:lineRule="exact"/>
              <w:ind w:left="127"/>
              <w:rPr>
                <w:sz w:val="17"/>
              </w:rPr>
            </w:pPr>
            <w:r w:rsidRPr="00F94536">
              <w:rPr>
                <w:sz w:val="17"/>
              </w:rPr>
              <w:t>Not reported</w:t>
            </w:r>
          </w:p>
        </w:tc>
        <w:tc>
          <w:tcPr>
            <w:tcW w:w="4392" w:type="dxa"/>
          </w:tcPr>
          <w:p w14:paraId="6D6C6A7A" w14:textId="77777777" w:rsidR="00B97248" w:rsidRPr="00F94536" w:rsidRDefault="00B97248" w:rsidP="00E53378">
            <w:pPr>
              <w:pStyle w:val="TableParagraph"/>
              <w:rPr>
                <w:rFonts w:ascii="Times New Roman"/>
                <w:sz w:val="14"/>
              </w:rPr>
            </w:pPr>
          </w:p>
        </w:tc>
      </w:tr>
      <w:tr w:rsidR="00B97248" w:rsidRPr="00F94536" w14:paraId="51AE2A8E" w14:textId="77777777" w:rsidTr="00E53378">
        <w:trPr>
          <w:trHeight w:val="424"/>
        </w:trPr>
        <w:tc>
          <w:tcPr>
            <w:tcW w:w="1537" w:type="dxa"/>
          </w:tcPr>
          <w:p w14:paraId="224AA28D" w14:textId="77777777" w:rsidR="00B97248" w:rsidRPr="00F94536" w:rsidRDefault="00B97248" w:rsidP="00E53378">
            <w:pPr>
              <w:pStyle w:val="TableParagraph"/>
              <w:spacing w:before="5"/>
              <w:ind w:left="112"/>
              <w:rPr>
                <w:sz w:val="17"/>
              </w:rPr>
            </w:pPr>
            <w:r w:rsidRPr="00F94536">
              <w:rPr>
                <w:sz w:val="17"/>
              </w:rPr>
              <w:t>Outcomes other</w:t>
            </w:r>
          </w:p>
          <w:p w14:paraId="244AD01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471" w:type="dxa"/>
          </w:tcPr>
          <w:p w14:paraId="651EE105" w14:textId="77777777" w:rsidR="00B97248" w:rsidRPr="00F94536" w:rsidRDefault="00B97248" w:rsidP="00E53378">
            <w:pPr>
              <w:pStyle w:val="TableParagraph"/>
              <w:spacing w:before="6"/>
              <w:rPr>
                <w:rFonts w:ascii="Calibri"/>
                <w:b/>
                <w:sz w:val="17"/>
              </w:rPr>
            </w:pPr>
          </w:p>
          <w:p w14:paraId="6CAB59A6" w14:textId="77777777" w:rsidR="00B97248" w:rsidRPr="00F94536" w:rsidRDefault="00B97248" w:rsidP="00E53378">
            <w:pPr>
              <w:pStyle w:val="TableParagraph"/>
              <w:spacing w:line="190" w:lineRule="exact"/>
              <w:ind w:left="127"/>
              <w:rPr>
                <w:sz w:val="17"/>
              </w:rPr>
            </w:pPr>
            <w:r w:rsidRPr="00F94536">
              <w:rPr>
                <w:sz w:val="17"/>
              </w:rPr>
              <w:t>Psychosocial</w:t>
            </w:r>
          </w:p>
        </w:tc>
        <w:tc>
          <w:tcPr>
            <w:tcW w:w="4392" w:type="dxa"/>
          </w:tcPr>
          <w:p w14:paraId="049B3789" w14:textId="77777777" w:rsidR="00B97248" w:rsidRPr="00F94536" w:rsidRDefault="00B97248" w:rsidP="00E53378">
            <w:pPr>
              <w:pStyle w:val="TableParagraph"/>
              <w:rPr>
                <w:rFonts w:ascii="Times New Roman"/>
                <w:sz w:val="18"/>
              </w:rPr>
            </w:pPr>
          </w:p>
        </w:tc>
      </w:tr>
      <w:tr w:rsidR="00B97248" w:rsidRPr="00F94536" w14:paraId="16C22066" w14:textId="77777777" w:rsidTr="00E53378">
        <w:trPr>
          <w:trHeight w:val="215"/>
        </w:trPr>
        <w:tc>
          <w:tcPr>
            <w:tcW w:w="14400" w:type="dxa"/>
            <w:gridSpan w:val="3"/>
          </w:tcPr>
          <w:p w14:paraId="21A374BC"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3FF6C4E" w14:textId="77777777" w:rsidTr="00E53378">
        <w:trPr>
          <w:trHeight w:val="207"/>
        </w:trPr>
        <w:tc>
          <w:tcPr>
            <w:tcW w:w="1537" w:type="dxa"/>
          </w:tcPr>
          <w:p w14:paraId="3061A33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8471" w:type="dxa"/>
          </w:tcPr>
          <w:p w14:paraId="2CBEB392" w14:textId="77777777" w:rsidR="00B97248" w:rsidRPr="00F94536" w:rsidRDefault="00B97248" w:rsidP="00E53378">
            <w:pPr>
              <w:pStyle w:val="TableParagraph"/>
              <w:spacing w:before="5" w:line="182" w:lineRule="exact"/>
              <w:ind w:left="127"/>
              <w:rPr>
                <w:sz w:val="17"/>
              </w:rPr>
            </w:pPr>
            <w:r w:rsidRPr="00F94536">
              <w:rPr>
                <w:sz w:val="17"/>
              </w:rPr>
              <w:t>At least 9 years old, IQ in normal range, percentage overw eight at least 20%</w:t>
            </w:r>
          </w:p>
        </w:tc>
        <w:tc>
          <w:tcPr>
            <w:tcW w:w="4392" w:type="dxa"/>
          </w:tcPr>
          <w:p w14:paraId="2AFBABED" w14:textId="77777777" w:rsidR="00B97248" w:rsidRPr="00F94536" w:rsidRDefault="00B97248" w:rsidP="00E53378">
            <w:pPr>
              <w:pStyle w:val="TableParagraph"/>
              <w:rPr>
                <w:rFonts w:ascii="Times New Roman"/>
                <w:sz w:val="14"/>
              </w:rPr>
            </w:pPr>
          </w:p>
        </w:tc>
      </w:tr>
      <w:tr w:rsidR="00B97248" w:rsidRPr="00F94536" w14:paraId="131A99B5" w14:textId="77777777" w:rsidTr="00E53378">
        <w:trPr>
          <w:trHeight w:val="416"/>
        </w:trPr>
        <w:tc>
          <w:tcPr>
            <w:tcW w:w="1537" w:type="dxa"/>
          </w:tcPr>
          <w:p w14:paraId="48EAB192" w14:textId="77777777" w:rsidR="00B97248" w:rsidRPr="00F94536" w:rsidRDefault="00B97248" w:rsidP="00E53378">
            <w:pPr>
              <w:pStyle w:val="TableParagraph"/>
              <w:spacing w:before="5"/>
              <w:ind w:left="112"/>
              <w:rPr>
                <w:sz w:val="17"/>
              </w:rPr>
            </w:pPr>
            <w:r w:rsidRPr="00F94536">
              <w:rPr>
                <w:sz w:val="17"/>
              </w:rPr>
              <w:t>Exclusion</w:t>
            </w:r>
          </w:p>
          <w:p w14:paraId="6EAB0195"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8471" w:type="dxa"/>
          </w:tcPr>
          <w:p w14:paraId="31689F46" w14:textId="77777777" w:rsidR="00B97248" w:rsidRPr="00F94536" w:rsidRDefault="00B97248" w:rsidP="00E53378">
            <w:pPr>
              <w:pStyle w:val="TableParagraph"/>
              <w:spacing w:before="101"/>
              <w:ind w:left="127"/>
              <w:rPr>
                <w:sz w:val="17"/>
              </w:rPr>
            </w:pPr>
            <w:r w:rsidRPr="00F94536">
              <w:rPr>
                <w:sz w:val="17"/>
              </w:rPr>
              <w:t>None</w:t>
            </w:r>
          </w:p>
        </w:tc>
        <w:tc>
          <w:tcPr>
            <w:tcW w:w="4392" w:type="dxa"/>
          </w:tcPr>
          <w:p w14:paraId="15B31ADF" w14:textId="77777777" w:rsidR="00B97248" w:rsidRPr="00F94536" w:rsidRDefault="00B97248" w:rsidP="00E53378">
            <w:pPr>
              <w:pStyle w:val="TableParagraph"/>
              <w:rPr>
                <w:rFonts w:ascii="Times New Roman"/>
                <w:sz w:val="18"/>
              </w:rPr>
            </w:pPr>
          </w:p>
        </w:tc>
      </w:tr>
      <w:tr w:rsidR="00B97248" w:rsidRPr="00F94536" w14:paraId="4A27AA5E" w14:textId="77777777" w:rsidTr="00E53378">
        <w:trPr>
          <w:trHeight w:val="423"/>
        </w:trPr>
        <w:tc>
          <w:tcPr>
            <w:tcW w:w="1537" w:type="dxa"/>
          </w:tcPr>
          <w:p w14:paraId="7E876D2C" w14:textId="77777777" w:rsidR="00B97248" w:rsidRPr="00F94536" w:rsidRDefault="00B97248" w:rsidP="00E53378">
            <w:pPr>
              <w:pStyle w:val="TableParagraph"/>
              <w:spacing w:before="5"/>
              <w:ind w:left="112"/>
              <w:rPr>
                <w:sz w:val="17"/>
              </w:rPr>
            </w:pPr>
            <w:r w:rsidRPr="00F94536">
              <w:rPr>
                <w:sz w:val="17"/>
              </w:rPr>
              <w:t>Group</w:t>
            </w:r>
          </w:p>
          <w:p w14:paraId="2C742892"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8471" w:type="dxa"/>
          </w:tcPr>
          <w:p w14:paraId="7F453EFA" w14:textId="77777777" w:rsidR="00B97248" w:rsidRPr="00F94536" w:rsidRDefault="00B97248" w:rsidP="00E53378">
            <w:pPr>
              <w:pStyle w:val="TableParagraph"/>
              <w:spacing w:before="101"/>
              <w:ind w:left="127"/>
              <w:rPr>
                <w:sz w:val="17"/>
              </w:rPr>
            </w:pPr>
            <w:r w:rsidRPr="00F94536">
              <w:rPr>
                <w:sz w:val="17"/>
              </w:rPr>
              <w:t>None</w:t>
            </w:r>
          </w:p>
        </w:tc>
        <w:tc>
          <w:tcPr>
            <w:tcW w:w="4392" w:type="dxa"/>
          </w:tcPr>
          <w:p w14:paraId="1E8E0A23" w14:textId="77777777" w:rsidR="00B97248" w:rsidRPr="00F94536" w:rsidRDefault="00B97248" w:rsidP="00E53378">
            <w:pPr>
              <w:pStyle w:val="TableParagraph"/>
              <w:rPr>
                <w:rFonts w:ascii="Times New Roman"/>
                <w:sz w:val="18"/>
              </w:rPr>
            </w:pPr>
          </w:p>
        </w:tc>
      </w:tr>
      <w:tr w:rsidR="00B97248" w:rsidRPr="00F94536" w14:paraId="77DFE6CB" w14:textId="77777777" w:rsidTr="00E53378">
        <w:trPr>
          <w:trHeight w:val="224"/>
        </w:trPr>
        <w:tc>
          <w:tcPr>
            <w:tcW w:w="1537" w:type="dxa"/>
          </w:tcPr>
          <w:p w14:paraId="6EBFC731" w14:textId="77777777" w:rsidR="00B97248" w:rsidRPr="00F94536" w:rsidRDefault="00B97248" w:rsidP="00E53378">
            <w:pPr>
              <w:pStyle w:val="TableParagraph"/>
              <w:rPr>
                <w:rFonts w:ascii="Times New Roman"/>
                <w:sz w:val="16"/>
              </w:rPr>
            </w:pPr>
          </w:p>
        </w:tc>
        <w:tc>
          <w:tcPr>
            <w:tcW w:w="8471" w:type="dxa"/>
          </w:tcPr>
          <w:p w14:paraId="4E4983FB" w14:textId="77777777" w:rsidR="00B97248" w:rsidRPr="00F94536" w:rsidRDefault="00B97248" w:rsidP="00E53378">
            <w:pPr>
              <w:pStyle w:val="TableParagraph"/>
              <w:spacing w:before="13" w:line="190" w:lineRule="exact"/>
              <w:ind w:left="127"/>
              <w:rPr>
                <w:sz w:val="17"/>
              </w:rPr>
            </w:pPr>
            <w:r w:rsidRPr="00F94536">
              <w:rPr>
                <w:sz w:val="17"/>
              </w:rPr>
              <w:t>Experimental Group</w:t>
            </w:r>
          </w:p>
        </w:tc>
        <w:tc>
          <w:tcPr>
            <w:tcW w:w="4392" w:type="dxa"/>
          </w:tcPr>
          <w:p w14:paraId="755924A6" w14:textId="77777777" w:rsidR="00B97248" w:rsidRPr="00F94536" w:rsidRDefault="00B97248" w:rsidP="00E53378">
            <w:pPr>
              <w:pStyle w:val="TableParagraph"/>
              <w:spacing w:before="13" w:line="190" w:lineRule="exact"/>
              <w:ind w:left="200"/>
              <w:rPr>
                <w:sz w:val="17"/>
              </w:rPr>
            </w:pPr>
            <w:r w:rsidRPr="00F94536">
              <w:rPr>
                <w:sz w:val="17"/>
              </w:rPr>
              <w:t>Control Group</w:t>
            </w:r>
          </w:p>
        </w:tc>
      </w:tr>
      <w:tr w:rsidR="00B97248" w:rsidRPr="00F94536" w14:paraId="6ED7CF06" w14:textId="77777777" w:rsidTr="00E53378">
        <w:trPr>
          <w:trHeight w:val="215"/>
        </w:trPr>
        <w:tc>
          <w:tcPr>
            <w:tcW w:w="14400" w:type="dxa"/>
            <w:gridSpan w:val="3"/>
          </w:tcPr>
          <w:p w14:paraId="63A5E890"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E3DD7D3" w14:textId="77777777" w:rsidTr="00E53378">
        <w:trPr>
          <w:trHeight w:val="208"/>
        </w:trPr>
        <w:tc>
          <w:tcPr>
            <w:tcW w:w="1537" w:type="dxa"/>
          </w:tcPr>
          <w:p w14:paraId="682E1CE7" w14:textId="77777777" w:rsidR="00B97248" w:rsidRPr="00F94536" w:rsidRDefault="00B97248" w:rsidP="00E53378">
            <w:pPr>
              <w:pStyle w:val="TableParagraph"/>
              <w:rPr>
                <w:rFonts w:ascii="Times New Roman"/>
                <w:sz w:val="14"/>
              </w:rPr>
            </w:pPr>
          </w:p>
        </w:tc>
        <w:tc>
          <w:tcPr>
            <w:tcW w:w="8471" w:type="dxa"/>
          </w:tcPr>
          <w:p w14:paraId="4C17B058" w14:textId="77777777" w:rsidR="00B97248" w:rsidRPr="00F94536" w:rsidRDefault="00B97248" w:rsidP="00E53378">
            <w:pPr>
              <w:pStyle w:val="TableParagraph"/>
              <w:spacing w:before="5" w:line="182" w:lineRule="exact"/>
              <w:ind w:left="127"/>
              <w:rPr>
                <w:sz w:val="17"/>
              </w:rPr>
            </w:pPr>
            <w:r w:rsidRPr="00F94536">
              <w:rPr>
                <w:sz w:val="17"/>
              </w:rPr>
              <w:t>Experimental Group</w:t>
            </w:r>
          </w:p>
        </w:tc>
        <w:tc>
          <w:tcPr>
            <w:tcW w:w="4392" w:type="dxa"/>
          </w:tcPr>
          <w:p w14:paraId="43D5056C" w14:textId="77777777" w:rsidR="00B97248" w:rsidRPr="00F94536" w:rsidRDefault="00B97248" w:rsidP="00E53378">
            <w:pPr>
              <w:pStyle w:val="TableParagraph"/>
              <w:spacing w:before="5" w:line="182" w:lineRule="exact"/>
              <w:ind w:left="200"/>
              <w:rPr>
                <w:sz w:val="17"/>
              </w:rPr>
            </w:pPr>
            <w:r w:rsidRPr="00F94536">
              <w:rPr>
                <w:sz w:val="17"/>
              </w:rPr>
              <w:t>Control Group</w:t>
            </w:r>
          </w:p>
        </w:tc>
      </w:tr>
      <w:tr w:rsidR="00B97248" w:rsidRPr="00F94536" w14:paraId="73F8AA45" w14:textId="77777777" w:rsidTr="00E53378">
        <w:trPr>
          <w:trHeight w:val="618"/>
        </w:trPr>
        <w:tc>
          <w:tcPr>
            <w:tcW w:w="1537" w:type="dxa"/>
          </w:tcPr>
          <w:p w14:paraId="058DA075" w14:textId="77777777" w:rsidR="00B97248" w:rsidRPr="00F94536" w:rsidRDefault="00B97248" w:rsidP="00E53378">
            <w:pPr>
              <w:pStyle w:val="TableParagraph"/>
              <w:spacing w:before="6"/>
              <w:rPr>
                <w:rFonts w:ascii="Calibri"/>
                <w:b/>
                <w:sz w:val="17"/>
              </w:rPr>
            </w:pPr>
          </w:p>
          <w:p w14:paraId="25516413" w14:textId="77777777" w:rsidR="00B97248" w:rsidRPr="00F94536" w:rsidRDefault="00B97248" w:rsidP="00E53378">
            <w:pPr>
              <w:pStyle w:val="TableParagraph"/>
              <w:ind w:left="112"/>
              <w:rPr>
                <w:sz w:val="17"/>
              </w:rPr>
            </w:pPr>
            <w:r w:rsidRPr="00F94536">
              <w:rPr>
                <w:sz w:val="17"/>
              </w:rPr>
              <w:t>Brief description</w:t>
            </w:r>
          </w:p>
        </w:tc>
        <w:tc>
          <w:tcPr>
            <w:tcW w:w="8471" w:type="dxa"/>
          </w:tcPr>
          <w:p w14:paraId="3E78EFE3" w14:textId="77777777" w:rsidR="00B97248" w:rsidRPr="00F94536" w:rsidRDefault="00B97248" w:rsidP="00E53378">
            <w:pPr>
              <w:pStyle w:val="TableParagraph"/>
              <w:spacing w:before="5" w:line="254" w:lineRule="auto"/>
              <w:ind w:left="127" w:right="198"/>
              <w:rPr>
                <w:sz w:val="17"/>
              </w:rPr>
            </w:pPr>
            <w:r w:rsidRPr="00F94536">
              <w:rPr>
                <w:sz w:val="17"/>
              </w:rPr>
              <w:t>e used self-monitoring, contract-management,stimulus-control, modelling, eating-management and rein-forcement principles. Over six sessions the children andadolescents learned to understand</w:t>
            </w:r>
          </w:p>
          <w:p w14:paraId="4097C024" w14:textId="77777777" w:rsidR="00B97248" w:rsidRPr="00F94536" w:rsidRDefault="00B97248" w:rsidP="00E53378">
            <w:pPr>
              <w:pStyle w:val="TableParagraph"/>
              <w:spacing w:before="2" w:line="177" w:lineRule="exact"/>
              <w:ind w:left="127"/>
              <w:rPr>
                <w:sz w:val="17"/>
              </w:rPr>
            </w:pPr>
            <w:r w:rsidRPr="00F94536">
              <w:rPr>
                <w:sz w:val="17"/>
              </w:rPr>
              <w:t>w hy they had becomeoverw eight and w hat they could do to lose w eight and feelbetter.</w:t>
            </w:r>
          </w:p>
        </w:tc>
        <w:tc>
          <w:tcPr>
            <w:tcW w:w="4392" w:type="dxa"/>
          </w:tcPr>
          <w:p w14:paraId="18B2F567" w14:textId="77777777" w:rsidR="00B97248" w:rsidRPr="00F94536" w:rsidRDefault="00B97248" w:rsidP="00E53378">
            <w:pPr>
              <w:pStyle w:val="TableParagraph"/>
              <w:spacing w:before="5" w:line="254" w:lineRule="auto"/>
              <w:ind w:left="200" w:right="128"/>
              <w:rPr>
                <w:sz w:val="17"/>
              </w:rPr>
            </w:pPr>
            <w:r w:rsidRPr="00F94536">
              <w:rPr>
                <w:sz w:val="17"/>
              </w:rPr>
              <w:t>Muscle relaxation training- They received a calorie- reduced diet and took part in an exercise</w:t>
            </w:r>
          </w:p>
          <w:p w14:paraId="247D3F78" w14:textId="77777777" w:rsidR="00B97248" w:rsidRPr="00F94536" w:rsidRDefault="00B97248" w:rsidP="00E53378">
            <w:pPr>
              <w:pStyle w:val="TableParagraph"/>
              <w:spacing w:before="2" w:line="177" w:lineRule="exact"/>
              <w:ind w:left="200"/>
              <w:rPr>
                <w:sz w:val="17"/>
              </w:rPr>
            </w:pPr>
            <w:r w:rsidRPr="00F94536">
              <w:rPr>
                <w:sz w:val="17"/>
              </w:rPr>
              <w:t>programme for obese children and adolescents.</w:t>
            </w:r>
          </w:p>
        </w:tc>
      </w:tr>
    </w:tbl>
    <w:p w14:paraId="25A90471" w14:textId="77777777" w:rsidR="00B97248" w:rsidRPr="00F94536" w:rsidRDefault="00B97248" w:rsidP="00B97248">
      <w:pPr>
        <w:pStyle w:val="BodyText"/>
        <w:rPr>
          <w:rFonts w:ascii="Calibri"/>
          <w:b/>
          <w:sz w:val="20"/>
        </w:rPr>
      </w:pPr>
    </w:p>
    <w:p w14:paraId="601C21C4" w14:textId="77777777" w:rsidR="00B97248" w:rsidRPr="00F94536" w:rsidRDefault="00B97248" w:rsidP="00B97248">
      <w:pPr>
        <w:pStyle w:val="BodyText"/>
        <w:rPr>
          <w:rFonts w:ascii="Calibri"/>
          <w:b/>
          <w:sz w:val="20"/>
        </w:rPr>
      </w:pPr>
    </w:p>
    <w:p w14:paraId="32483751" w14:textId="77777777" w:rsidR="00B97248" w:rsidRPr="00F94536" w:rsidRDefault="00B97248" w:rsidP="00B97248">
      <w:pPr>
        <w:pStyle w:val="BodyText"/>
        <w:rPr>
          <w:rFonts w:ascii="Calibri"/>
          <w:b/>
          <w:sz w:val="20"/>
        </w:rPr>
      </w:pPr>
    </w:p>
    <w:p w14:paraId="177EF379"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2106"/>
        <w:gridCol w:w="929"/>
        <w:gridCol w:w="913"/>
        <w:gridCol w:w="665"/>
        <w:gridCol w:w="1709"/>
      </w:tblGrid>
      <w:tr w:rsidR="00B97248" w:rsidRPr="00F94536" w14:paraId="0DD62560" w14:textId="77777777" w:rsidTr="00E53378">
        <w:trPr>
          <w:trHeight w:val="202"/>
        </w:trPr>
        <w:tc>
          <w:tcPr>
            <w:tcW w:w="2106" w:type="dxa"/>
            <w:shd w:val="clear" w:color="auto" w:fill="8D176B"/>
          </w:tcPr>
          <w:p w14:paraId="7C4F22A6" w14:textId="77777777" w:rsidR="00B97248" w:rsidRPr="00F94536" w:rsidRDefault="00B97248" w:rsidP="00E53378">
            <w:pPr>
              <w:pStyle w:val="TableParagraph"/>
              <w:tabs>
                <w:tab w:val="left" w:pos="6385"/>
              </w:tabs>
              <w:spacing w:line="182" w:lineRule="exact"/>
              <w:ind w:left="-63" w:right="-429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29" w:type="dxa"/>
            <w:shd w:val="clear" w:color="auto" w:fill="8D176B"/>
          </w:tcPr>
          <w:p w14:paraId="02F13544" w14:textId="77777777" w:rsidR="00B97248" w:rsidRPr="00F94536" w:rsidRDefault="00B97248" w:rsidP="00E53378">
            <w:pPr>
              <w:pStyle w:val="TableParagraph"/>
              <w:rPr>
                <w:rFonts w:ascii="Times New Roman"/>
                <w:sz w:val="14"/>
              </w:rPr>
            </w:pPr>
          </w:p>
        </w:tc>
        <w:tc>
          <w:tcPr>
            <w:tcW w:w="913" w:type="dxa"/>
          </w:tcPr>
          <w:p w14:paraId="7A952806" w14:textId="77777777" w:rsidR="00B97248" w:rsidRPr="00F94536" w:rsidRDefault="00B97248" w:rsidP="00E53378">
            <w:pPr>
              <w:pStyle w:val="TableParagraph"/>
              <w:rPr>
                <w:rFonts w:ascii="Times New Roman"/>
                <w:sz w:val="14"/>
              </w:rPr>
            </w:pPr>
          </w:p>
        </w:tc>
        <w:tc>
          <w:tcPr>
            <w:tcW w:w="665" w:type="dxa"/>
          </w:tcPr>
          <w:p w14:paraId="472D6278" w14:textId="77777777" w:rsidR="00B97248" w:rsidRPr="00F94536" w:rsidRDefault="00B97248" w:rsidP="00E53378">
            <w:pPr>
              <w:pStyle w:val="TableParagraph"/>
              <w:rPr>
                <w:rFonts w:ascii="Times New Roman"/>
                <w:sz w:val="14"/>
              </w:rPr>
            </w:pPr>
          </w:p>
        </w:tc>
        <w:tc>
          <w:tcPr>
            <w:tcW w:w="1709" w:type="dxa"/>
            <w:shd w:val="clear" w:color="auto" w:fill="8D176B"/>
          </w:tcPr>
          <w:p w14:paraId="332782EA" w14:textId="77777777" w:rsidR="00B97248" w:rsidRPr="00F94536" w:rsidRDefault="00B97248" w:rsidP="00E53378">
            <w:pPr>
              <w:pStyle w:val="TableParagraph"/>
              <w:rPr>
                <w:rFonts w:ascii="Times New Roman"/>
                <w:sz w:val="14"/>
              </w:rPr>
            </w:pPr>
          </w:p>
        </w:tc>
      </w:tr>
      <w:tr w:rsidR="00B97248" w:rsidRPr="00F94536" w14:paraId="71FB3284" w14:textId="77777777" w:rsidTr="00E53378">
        <w:trPr>
          <w:trHeight w:val="208"/>
        </w:trPr>
        <w:tc>
          <w:tcPr>
            <w:tcW w:w="2106" w:type="dxa"/>
            <w:shd w:val="clear" w:color="auto" w:fill="EDEDED"/>
          </w:tcPr>
          <w:p w14:paraId="6B648999" w14:textId="77777777" w:rsidR="00B97248" w:rsidRPr="00F94536" w:rsidRDefault="00B97248" w:rsidP="00E53378">
            <w:pPr>
              <w:pStyle w:val="TableParagraph"/>
              <w:tabs>
                <w:tab w:val="left" w:pos="6385"/>
              </w:tabs>
              <w:spacing w:before="5" w:line="182" w:lineRule="exact"/>
              <w:ind w:left="-63" w:right="-4292"/>
              <w:jc w:val="right"/>
              <w:rPr>
                <w:sz w:val="17"/>
              </w:rPr>
            </w:pPr>
            <w:r>
              <w:rPr>
                <w:color w:val="9C2194"/>
                <w:sz w:val="17"/>
                <w:shd w:val="clear" w:color="auto" w:fill="EDEDED"/>
              </w:rPr>
              <w:t xml:space="preserve"> </w:t>
            </w:r>
            <w:r w:rsidRPr="00F94536">
              <w:rPr>
                <w:color w:val="9C2194"/>
                <w:sz w:val="17"/>
                <w:shd w:val="clear" w:color="auto" w:fill="EDEDED"/>
              </w:rPr>
              <w:t>Percentage overw eight</w:t>
            </w:r>
            <w:r w:rsidRPr="00F94536">
              <w:rPr>
                <w:color w:val="9C2194"/>
                <w:sz w:val="17"/>
                <w:shd w:val="clear" w:color="auto" w:fill="EDEDED"/>
              </w:rPr>
              <w:tab/>
            </w:r>
          </w:p>
        </w:tc>
        <w:tc>
          <w:tcPr>
            <w:tcW w:w="929" w:type="dxa"/>
            <w:shd w:val="clear" w:color="auto" w:fill="EDEDED"/>
          </w:tcPr>
          <w:p w14:paraId="0AFF957E" w14:textId="77777777" w:rsidR="00B97248" w:rsidRPr="00F94536" w:rsidRDefault="00B97248" w:rsidP="00E53378">
            <w:pPr>
              <w:pStyle w:val="TableParagraph"/>
              <w:rPr>
                <w:rFonts w:ascii="Times New Roman"/>
                <w:sz w:val="14"/>
              </w:rPr>
            </w:pPr>
          </w:p>
        </w:tc>
        <w:tc>
          <w:tcPr>
            <w:tcW w:w="913" w:type="dxa"/>
          </w:tcPr>
          <w:p w14:paraId="0A16AD43" w14:textId="77777777" w:rsidR="00B97248" w:rsidRPr="00F94536" w:rsidRDefault="00B97248" w:rsidP="00E53378">
            <w:pPr>
              <w:pStyle w:val="TableParagraph"/>
              <w:rPr>
                <w:rFonts w:ascii="Times New Roman"/>
                <w:sz w:val="14"/>
              </w:rPr>
            </w:pPr>
          </w:p>
        </w:tc>
        <w:tc>
          <w:tcPr>
            <w:tcW w:w="665" w:type="dxa"/>
          </w:tcPr>
          <w:p w14:paraId="23019671" w14:textId="77777777" w:rsidR="00B97248" w:rsidRPr="00F94536" w:rsidRDefault="00B97248" w:rsidP="00E53378">
            <w:pPr>
              <w:pStyle w:val="TableParagraph"/>
              <w:rPr>
                <w:rFonts w:ascii="Times New Roman"/>
                <w:sz w:val="14"/>
              </w:rPr>
            </w:pPr>
          </w:p>
        </w:tc>
        <w:tc>
          <w:tcPr>
            <w:tcW w:w="1709" w:type="dxa"/>
            <w:shd w:val="clear" w:color="auto" w:fill="EDEDED"/>
          </w:tcPr>
          <w:p w14:paraId="0EF5423F" w14:textId="77777777" w:rsidR="00B97248" w:rsidRPr="00F94536" w:rsidRDefault="00B97248" w:rsidP="00E53378">
            <w:pPr>
              <w:pStyle w:val="TableParagraph"/>
              <w:rPr>
                <w:rFonts w:ascii="Times New Roman"/>
                <w:sz w:val="14"/>
              </w:rPr>
            </w:pPr>
          </w:p>
        </w:tc>
      </w:tr>
      <w:tr w:rsidR="00B97248" w:rsidRPr="00F94536" w14:paraId="11CA518F" w14:textId="77777777" w:rsidTr="00E53378">
        <w:trPr>
          <w:trHeight w:val="207"/>
        </w:trPr>
        <w:tc>
          <w:tcPr>
            <w:tcW w:w="6322" w:type="dxa"/>
            <w:gridSpan w:val="5"/>
          </w:tcPr>
          <w:p w14:paraId="4CCDE4AB" w14:textId="77777777" w:rsidR="00B97248" w:rsidRPr="00F94536" w:rsidRDefault="00B97248" w:rsidP="00E53378">
            <w:pPr>
              <w:pStyle w:val="TableParagraph"/>
              <w:spacing w:before="5" w:line="182" w:lineRule="exact"/>
              <w:ind w:left="2098"/>
              <w:rPr>
                <w:sz w:val="17"/>
              </w:rPr>
            </w:pPr>
            <w:r w:rsidRPr="00F94536">
              <w:rPr>
                <w:sz w:val="17"/>
              </w:rPr>
              <w:t>6 months (?)</w:t>
            </w:r>
          </w:p>
        </w:tc>
      </w:tr>
      <w:tr w:rsidR="00B97248" w:rsidRPr="00F94536" w14:paraId="649E8CAE" w14:textId="77777777" w:rsidTr="00E53378">
        <w:trPr>
          <w:trHeight w:val="207"/>
        </w:trPr>
        <w:tc>
          <w:tcPr>
            <w:tcW w:w="2106" w:type="dxa"/>
          </w:tcPr>
          <w:p w14:paraId="19A7A1D6" w14:textId="77777777" w:rsidR="00B97248" w:rsidRPr="00F94536" w:rsidRDefault="00B97248" w:rsidP="00E53378">
            <w:pPr>
              <w:pStyle w:val="TableParagraph"/>
              <w:rPr>
                <w:rFonts w:ascii="Times New Roman"/>
                <w:sz w:val="14"/>
              </w:rPr>
            </w:pPr>
          </w:p>
        </w:tc>
        <w:tc>
          <w:tcPr>
            <w:tcW w:w="929" w:type="dxa"/>
          </w:tcPr>
          <w:p w14:paraId="4EF83BC6" w14:textId="77777777" w:rsidR="00B97248" w:rsidRPr="00F94536" w:rsidRDefault="00B97248" w:rsidP="00E53378">
            <w:pPr>
              <w:pStyle w:val="TableParagraph"/>
              <w:spacing w:before="5" w:line="182" w:lineRule="exact"/>
              <w:ind w:right="359"/>
              <w:jc w:val="right"/>
              <w:rPr>
                <w:sz w:val="17"/>
              </w:rPr>
            </w:pPr>
            <w:r w:rsidRPr="00F94536">
              <w:rPr>
                <w:sz w:val="17"/>
              </w:rPr>
              <w:t>N</w:t>
            </w:r>
          </w:p>
        </w:tc>
        <w:tc>
          <w:tcPr>
            <w:tcW w:w="913" w:type="dxa"/>
          </w:tcPr>
          <w:p w14:paraId="2419FB24" w14:textId="77777777" w:rsidR="00B97248" w:rsidRPr="00F94536" w:rsidRDefault="00B97248" w:rsidP="00E53378">
            <w:pPr>
              <w:pStyle w:val="TableParagraph"/>
              <w:spacing w:before="5" w:line="182" w:lineRule="exact"/>
              <w:ind w:right="152"/>
              <w:jc w:val="right"/>
              <w:rPr>
                <w:sz w:val="17"/>
              </w:rPr>
            </w:pPr>
            <w:r w:rsidRPr="00F94536">
              <w:rPr>
                <w:sz w:val="17"/>
              </w:rPr>
              <w:t>Mean</w:t>
            </w:r>
          </w:p>
        </w:tc>
        <w:tc>
          <w:tcPr>
            <w:tcW w:w="665" w:type="dxa"/>
          </w:tcPr>
          <w:p w14:paraId="13C45040" w14:textId="77777777" w:rsidR="00B97248" w:rsidRPr="00F94536" w:rsidRDefault="00B97248" w:rsidP="00E53378">
            <w:pPr>
              <w:pStyle w:val="TableParagraph"/>
              <w:spacing w:before="5" w:line="182" w:lineRule="exact"/>
              <w:ind w:left="90" w:right="62"/>
              <w:jc w:val="center"/>
              <w:rPr>
                <w:sz w:val="17"/>
              </w:rPr>
            </w:pPr>
            <w:r w:rsidRPr="00F94536">
              <w:rPr>
                <w:sz w:val="17"/>
              </w:rPr>
              <w:t>SD</w:t>
            </w:r>
          </w:p>
        </w:tc>
        <w:tc>
          <w:tcPr>
            <w:tcW w:w="1709" w:type="dxa"/>
          </w:tcPr>
          <w:p w14:paraId="6D475541" w14:textId="77777777" w:rsidR="00B97248" w:rsidRPr="00F94536" w:rsidRDefault="00B97248" w:rsidP="00E53378">
            <w:pPr>
              <w:pStyle w:val="TableParagraph"/>
              <w:spacing w:before="5" w:line="182" w:lineRule="exact"/>
              <w:ind w:left="98" w:right="44"/>
              <w:jc w:val="center"/>
              <w:rPr>
                <w:sz w:val="17"/>
              </w:rPr>
            </w:pPr>
            <w:r w:rsidRPr="00F94536">
              <w:rPr>
                <w:sz w:val="17"/>
              </w:rPr>
              <w:t>p (betw een groups)</w:t>
            </w:r>
          </w:p>
        </w:tc>
      </w:tr>
      <w:tr w:rsidR="00B97248" w:rsidRPr="00F94536" w14:paraId="5DB7F82F" w14:textId="77777777" w:rsidTr="00E53378">
        <w:trPr>
          <w:trHeight w:val="208"/>
        </w:trPr>
        <w:tc>
          <w:tcPr>
            <w:tcW w:w="2106" w:type="dxa"/>
          </w:tcPr>
          <w:p w14:paraId="3187E8F8" w14:textId="77777777" w:rsidR="00B97248" w:rsidRPr="00F94536" w:rsidRDefault="00B97248" w:rsidP="00E53378">
            <w:pPr>
              <w:pStyle w:val="TableParagraph"/>
              <w:spacing w:before="5" w:line="182" w:lineRule="exact"/>
              <w:ind w:left="177"/>
              <w:rPr>
                <w:sz w:val="17"/>
              </w:rPr>
            </w:pPr>
            <w:r w:rsidRPr="00F94536">
              <w:rPr>
                <w:sz w:val="17"/>
              </w:rPr>
              <w:t>Experimental Group</w:t>
            </w:r>
          </w:p>
        </w:tc>
        <w:tc>
          <w:tcPr>
            <w:tcW w:w="929" w:type="dxa"/>
          </w:tcPr>
          <w:p w14:paraId="4601524D" w14:textId="77777777" w:rsidR="00B97248" w:rsidRPr="00F94536" w:rsidRDefault="00B97248" w:rsidP="00E53378">
            <w:pPr>
              <w:pStyle w:val="TableParagraph"/>
              <w:spacing w:before="5" w:line="182" w:lineRule="exact"/>
              <w:ind w:right="295"/>
              <w:jc w:val="right"/>
              <w:rPr>
                <w:sz w:val="17"/>
              </w:rPr>
            </w:pPr>
            <w:r w:rsidRPr="00F94536">
              <w:rPr>
                <w:sz w:val="17"/>
              </w:rPr>
              <w:t>121</w:t>
            </w:r>
          </w:p>
        </w:tc>
        <w:tc>
          <w:tcPr>
            <w:tcW w:w="913" w:type="dxa"/>
          </w:tcPr>
          <w:p w14:paraId="3BBF3681" w14:textId="77777777" w:rsidR="00B97248" w:rsidRPr="00F94536" w:rsidRDefault="00B97248" w:rsidP="00E53378">
            <w:pPr>
              <w:pStyle w:val="TableParagraph"/>
              <w:spacing w:before="5" w:line="182" w:lineRule="exact"/>
              <w:ind w:right="120"/>
              <w:jc w:val="right"/>
              <w:rPr>
                <w:sz w:val="17"/>
              </w:rPr>
            </w:pPr>
            <w:r w:rsidRPr="00F94536">
              <w:rPr>
                <w:sz w:val="17"/>
              </w:rPr>
              <w:t>-15.47</w:t>
            </w:r>
          </w:p>
        </w:tc>
        <w:tc>
          <w:tcPr>
            <w:tcW w:w="665" w:type="dxa"/>
          </w:tcPr>
          <w:p w14:paraId="319AC73C" w14:textId="77777777" w:rsidR="00B97248" w:rsidRPr="00F94536" w:rsidRDefault="00B97248" w:rsidP="00E53378">
            <w:pPr>
              <w:pStyle w:val="TableParagraph"/>
              <w:spacing w:before="5" w:line="182" w:lineRule="exact"/>
              <w:ind w:left="90" w:right="88"/>
              <w:jc w:val="center"/>
              <w:rPr>
                <w:sz w:val="17"/>
              </w:rPr>
            </w:pPr>
            <w:r w:rsidRPr="00F94536">
              <w:rPr>
                <w:sz w:val="17"/>
              </w:rPr>
              <w:t>13.32</w:t>
            </w:r>
          </w:p>
        </w:tc>
        <w:tc>
          <w:tcPr>
            <w:tcW w:w="1709" w:type="dxa"/>
          </w:tcPr>
          <w:p w14:paraId="19DA1082" w14:textId="77777777" w:rsidR="00B97248" w:rsidRPr="00F94536" w:rsidRDefault="00B97248" w:rsidP="00E53378">
            <w:pPr>
              <w:pStyle w:val="TableParagraph"/>
              <w:spacing w:before="5" w:line="182" w:lineRule="exact"/>
              <w:ind w:left="98" w:right="38"/>
              <w:jc w:val="center"/>
              <w:rPr>
                <w:sz w:val="17"/>
              </w:rPr>
            </w:pPr>
            <w:r w:rsidRPr="00F94536">
              <w:rPr>
                <w:sz w:val="17"/>
              </w:rPr>
              <w:t>&lt;0.01</w:t>
            </w:r>
          </w:p>
        </w:tc>
      </w:tr>
      <w:tr w:rsidR="00B97248" w:rsidRPr="00F94536" w14:paraId="47CC7ADE" w14:textId="77777777" w:rsidTr="00E53378">
        <w:trPr>
          <w:trHeight w:val="202"/>
        </w:trPr>
        <w:tc>
          <w:tcPr>
            <w:tcW w:w="2106" w:type="dxa"/>
          </w:tcPr>
          <w:p w14:paraId="75B8FC50" w14:textId="77777777" w:rsidR="00B97248" w:rsidRPr="00F94536" w:rsidRDefault="00B97248" w:rsidP="00E53378">
            <w:pPr>
              <w:pStyle w:val="TableParagraph"/>
              <w:spacing w:before="5" w:line="177" w:lineRule="exact"/>
              <w:ind w:left="418"/>
              <w:rPr>
                <w:sz w:val="17"/>
              </w:rPr>
            </w:pPr>
            <w:r w:rsidRPr="00F94536">
              <w:rPr>
                <w:sz w:val="17"/>
              </w:rPr>
              <w:t>Control Group</w:t>
            </w:r>
          </w:p>
        </w:tc>
        <w:tc>
          <w:tcPr>
            <w:tcW w:w="929" w:type="dxa"/>
          </w:tcPr>
          <w:p w14:paraId="54B46FB7" w14:textId="77777777" w:rsidR="00B97248" w:rsidRPr="00F94536" w:rsidRDefault="00B97248" w:rsidP="00E53378">
            <w:pPr>
              <w:pStyle w:val="TableParagraph"/>
              <w:spacing w:before="5" w:line="177" w:lineRule="exact"/>
              <w:ind w:right="343"/>
              <w:jc w:val="right"/>
              <w:rPr>
                <w:sz w:val="17"/>
              </w:rPr>
            </w:pPr>
            <w:r w:rsidRPr="00F94536">
              <w:rPr>
                <w:sz w:val="17"/>
              </w:rPr>
              <w:t>76</w:t>
            </w:r>
          </w:p>
        </w:tc>
        <w:tc>
          <w:tcPr>
            <w:tcW w:w="913" w:type="dxa"/>
          </w:tcPr>
          <w:p w14:paraId="292E93A0" w14:textId="77777777" w:rsidR="00B97248" w:rsidRPr="00F94536" w:rsidRDefault="00B97248" w:rsidP="00E53378">
            <w:pPr>
              <w:pStyle w:val="TableParagraph"/>
              <w:spacing w:before="5" w:line="177" w:lineRule="exact"/>
              <w:ind w:right="152"/>
              <w:jc w:val="right"/>
              <w:rPr>
                <w:sz w:val="17"/>
              </w:rPr>
            </w:pPr>
            <w:r w:rsidRPr="00F94536">
              <w:rPr>
                <w:sz w:val="17"/>
              </w:rPr>
              <w:t>14.03</w:t>
            </w:r>
          </w:p>
        </w:tc>
        <w:tc>
          <w:tcPr>
            <w:tcW w:w="665" w:type="dxa"/>
          </w:tcPr>
          <w:p w14:paraId="7AE23A49" w14:textId="77777777" w:rsidR="00B97248" w:rsidRPr="00F94536" w:rsidRDefault="00B97248" w:rsidP="00E53378">
            <w:pPr>
              <w:pStyle w:val="TableParagraph"/>
              <w:spacing w:before="5" w:line="177" w:lineRule="exact"/>
              <w:ind w:left="90" w:right="72"/>
              <w:jc w:val="center"/>
              <w:rPr>
                <w:sz w:val="17"/>
              </w:rPr>
            </w:pPr>
            <w:r w:rsidRPr="00F94536">
              <w:rPr>
                <w:sz w:val="17"/>
              </w:rPr>
              <w:t>10</w:t>
            </w:r>
          </w:p>
        </w:tc>
        <w:tc>
          <w:tcPr>
            <w:tcW w:w="1709" w:type="dxa"/>
          </w:tcPr>
          <w:p w14:paraId="53E30891" w14:textId="77777777" w:rsidR="00B97248" w:rsidRPr="00F94536" w:rsidRDefault="00B97248" w:rsidP="00E53378">
            <w:pPr>
              <w:pStyle w:val="TableParagraph"/>
              <w:rPr>
                <w:rFonts w:ascii="Times New Roman"/>
                <w:sz w:val="14"/>
              </w:rPr>
            </w:pPr>
          </w:p>
        </w:tc>
      </w:tr>
    </w:tbl>
    <w:p w14:paraId="0A92687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2DBEAAEC" w14:textId="77777777" w:rsidR="00B97248" w:rsidRPr="00F94536" w:rsidRDefault="00B97248" w:rsidP="00B97248">
      <w:pPr>
        <w:spacing w:before="38"/>
        <w:ind w:left="120"/>
        <w:rPr>
          <w:rFonts w:ascii="Calibri"/>
          <w:b/>
        </w:rPr>
      </w:pPr>
      <w:r w:rsidRPr="00F94536">
        <w:rPr>
          <w:rFonts w:ascii="Calibri"/>
          <w:b/>
        </w:rPr>
        <w:t>Yoshinaga, M.; Sameshima, K.; Miyata, K.; Hashiguchi, J.; Imamura, M.</w:t>
      </w:r>
    </w:p>
    <w:p w14:paraId="06AFE5B9" w14:textId="77777777" w:rsidR="00B97248" w:rsidRPr="00F94536" w:rsidRDefault="00B97248" w:rsidP="00B97248">
      <w:pPr>
        <w:spacing w:before="180"/>
        <w:ind w:left="120"/>
        <w:rPr>
          <w:rFonts w:ascii="Calibri"/>
          <w:b/>
        </w:rPr>
      </w:pPr>
      <w:r w:rsidRPr="00F94536">
        <w:rPr>
          <w:rFonts w:ascii="Calibri"/>
          <w:b/>
        </w:rPr>
        <w:t>Prevention of mildly overweight children from development of more overweight condition</w:t>
      </w:r>
    </w:p>
    <w:p w14:paraId="250C9059"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659"/>
        <w:gridCol w:w="6932"/>
        <w:gridCol w:w="5810"/>
      </w:tblGrid>
      <w:tr w:rsidR="00B97248" w:rsidRPr="00F94536" w14:paraId="20F45890" w14:textId="77777777" w:rsidTr="00E53378">
        <w:trPr>
          <w:trHeight w:val="415"/>
        </w:trPr>
        <w:tc>
          <w:tcPr>
            <w:tcW w:w="1659" w:type="dxa"/>
            <w:shd w:val="clear" w:color="auto" w:fill="8D176B"/>
          </w:tcPr>
          <w:p w14:paraId="6E0A6B43" w14:textId="77777777" w:rsidR="00B97248" w:rsidRPr="00F94536" w:rsidRDefault="00B97248" w:rsidP="00E53378">
            <w:pPr>
              <w:pStyle w:val="TableParagraph"/>
              <w:ind w:left="112"/>
              <w:rPr>
                <w:sz w:val="17"/>
              </w:rPr>
            </w:pPr>
            <w:r w:rsidRPr="00F94536">
              <w:rPr>
                <w:color w:val="FFFFFF"/>
                <w:sz w:val="17"/>
              </w:rPr>
              <w:t>Study</w:t>
            </w:r>
          </w:p>
          <w:p w14:paraId="20C1EDB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932" w:type="dxa"/>
            <w:shd w:val="clear" w:color="auto" w:fill="8D176B"/>
          </w:tcPr>
          <w:p w14:paraId="4ACA4400" w14:textId="77777777" w:rsidR="00B97248" w:rsidRPr="00F94536" w:rsidRDefault="00B97248" w:rsidP="00E53378">
            <w:pPr>
              <w:pStyle w:val="TableParagraph"/>
              <w:rPr>
                <w:rFonts w:ascii="Times New Roman"/>
                <w:sz w:val="18"/>
              </w:rPr>
            </w:pPr>
          </w:p>
        </w:tc>
        <w:tc>
          <w:tcPr>
            <w:tcW w:w="5810" w:type="dxa"/>
            <w:shd w:val="clear" w:color="auto" w:fill="8D176B"/>
          </w:tcPr>
          <w:p w14:paraId="4C9F93C2" w14:textId="77777777" w:rsidR="00B97248" w:rsidRPr="00F94536" w:rsidRDefault="00B97248" w:rsidP="00E53378">
            <w:pPr>
              <w:pStyle w:val="TableParagraph"/>
              <w:rPr>
                <w:rFonts w:ascii="Times New Roman"/>
                <w:sz w:val="18"/>
              </w:rPr>
            </w:pPr>
          </w:p>
        </w:tc>
      </w:tr>
      <w:tr w:rsidR="00B97248" w:rsidRPr="00F94536" w14:paraId="4AC69E2F" w14:textId="77777777" w:rsidTr="00E53378">
        <w:trPr>
          <w:trHeight w:val="410"/>
        </w:trPr>
        <w:tc>
          <w:tcPr>
            <w:tcW w:w="1659" w:type="dxa"/>
          </w:tcPr>
          <w:p w14:paraId="58F6530B" w14:textId="77777777" w:rsidR="00B97248" w:rsidRPr="00F94536" w:rsidRDefault="00B97248" w:rsidP="00E53378">
            <w:pPr>
              <w:pStyle w:val="TableParagraph"/>
              <w:ind w:left="112"/>
              <w:rPr>
                <w:sz w:val="17"/>
              </w:rPr>
            </w:pPr>
            <w:r w:rsidRPr="00F94536">
              <w:rPr>
                <w:sz w:val="17"/>
              </w:rPr>
              <w:t>Sponsorship</w:t>
            </w:r>
          </w:p>
          <w:p w14:paraId="7CDCB8D1"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6932" w:type="dxa"/>
          </w:tcPr>
          <w:p w14:paraId="3AAB1260" w14:textId="77777777" w:rsidR="00B97248" w:rsidRPr="00F94536" w:rsidRDefault="00B97248" w:rsidP="00E53378">
            <w:pPr>
              <w:pStyle w:val="TableParagraph"/>
              <w:spacing w:before="112"/>
              <w:ind w:left="116"/>
              <w:rPr>
                <w:sz w:val="17"/>
              </w:rPr>
            </w:pPr>
            <w:r w:rsidRPr="00F94536">
              <w:rPr>
                <w:sz w:val="17"/>
              </w:rPr>
              <w:t>None</w:t>
            </w:r>
          </w:p>
        </w:tc>
        <w:tc>
          <w:tcPr>
            <w:tcW w:w="5810" w:type="dxa"/>
          </w:tcPr>
          <w:p w14:paraId="4FECCECE" w14:textId="77777777" w:rsidR="00B97248" w:rsidRPr="00F94536" w:rsidRDefault="00B97248" w:rsidP="00E53378">
            <w:pPr>
              <w:pStyle w:val="TableParagraph"/>
              <w:rPr>
                <w:rFonts w:ascii="Times New Roman"/>
                <w:sz w:val="18"/>
              </w:rPr>
            </w:pPr>
          </w:p>
        </w:tc>
      </w:tr>
      <w:tr w:rsidR="00B97248" w:rsidRPr="00F94536" w14:paraId="50048A51" w14:textId="77777777" w:rsidTr="00E53378">
        <w:trPr>
          <w:trHeight w:val="216"/>
        </w:trPr>
        <w:tc>
          <w:tcPr>
            <w:tcW w:w="1659" w:type="dxa"/>
          </w:tcPr>
          <w:p w14:paraId="40AF59C0"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932" w:type="dxa"/>
          </w:tcPr>
          <w:p w14:paraId="2212EB13" w14:textId="77777777" w:rsidR="00B97248" w:rsidRPr="00F94536" w:rsidRDefault="00B97248" w:rsidP="00E53378">
            <w:pPr>
              <w:pStyle w:val="TableParagraph"/>
              <w:spacing w:before="5" w:line="190" w:lineRule="exact"/>
              <w:ind w:left="116"/>
              <w:rPr>
                <w:sz w:val="17"/>
              </w:rPr>
            </w:pPr>
            <w:r w:rsidRPr="00F94536">
              <w:rPr>
                <w:sz w:val="17"/>
              </w:rPr>
              <w:t>Japan</w:t>
            </w:r>
          </w:p>
        </w:tc>
        <w:tc>
          <w:tcPr>
            <w:tcW w:w="5810" w:type="dxa"/>
          </w:tcPr>
          <w:p w14:paraId="4AD106F4" w14:textId="77777777" w:rsidR="00B97248" w:rsidRPr="00F94536" w:rsidRDefault="00B97248" w:rsidP="00E53378">
            <w:pPr>
              <w:pStyle w:val="TableParagraph"/>
              <w:rPr>
                <w:rFonts w:ascii="Times New Roman"/>
                <w:sz w:val="14"/>
              </w:rPr>
            </w:pPr>
          </w:p>
        </w:tc>
      </w:tr>
      <w:tr w:rsidR="00B97248" w:rsidRPr="00F94536" w14:paraId="4ECBE71D" w14:textId="77777777" w:rsidTr="00E53378">
        <w:trPr>
          <w:trHeight w:val="216"/>
        </w:trPr>
        <w:tc>
          <w:tcPr>
            <w:tcW w:w="14401" w:type="dxa"/>
            <w:gridSpan w:val="3"/>
          </w:tcPr>
          <w:p w14:paraId="593B30C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5C4BECF" w14:textId="77777777" w:rsidTr="00E53378">
        <w:trPr>
          <w:trHeight w:val="207"/>
        </w:trPr>
        <w:tc>
          <w:tcPr>
            <w:tcW w:w="1659" w:type="dxa"/>
          </w:tcPr>
          <w:p w14:paraId="7F6E17AD"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932" w:type="dxa"/>
          </w:tcPr>
          <w:p w14:paraId="3D8F4760" w14:textId="77777777" w:rsidR="00B97248" w:rsidRPr="00F94536" w:rsidRDefault="00B97248" w:rsidP="00E53378">
            <w:pPr>
              <w:pStyle w:val="TableParagraph"/>
              <w:spacing w:before="5" w:line="182" w:lineRule="exact"/>
              <w:ind w:left="116"/>
              <w:rPr>
                <w:sz w:val="17"/>
              </w:rPr>
            </w:pPr>
            <w:r w:rsidRPr="00F94536">
              <w:rPr>
                <w:sz w:val="17"/>
              </w:rPr>
              <w:t>Prospective cohort study</w:t>
            </w:r>
          </w:p>
        </w:tc>
        <w:tc>
          <w:tcPr>
            <w:tcW w:w="5810" w:type="dxa"/>
          </w:tcPr>
          <w:p w14:paraId="3CB20DB5" w14:textId="77777777" w:rsidR="00B97248" w:rsidRPr="00F94536" w:rsidRDefault="00B97248" w:rsidP="00E53378">
            <w:pPr>
              <w:pStyle w:val="TableParagraph"/>
              <w:rPr>
                <w:rFonts w:ascii="Times New Roman"/>
                <w:sz w:val="14"/>
              </w:rPr>
            </w:pPr>
          </w:p>
        </w:tc>
      </w:tr>
      <w:tr w:rsidR="00B97248" w:rsidRPr="00F94536" w14:paraId="212E65F1" w14:textId="77777777" w:rsidTr="00E53378">
        <w:trPr>
          <w:trHeight w:val="208"/>
        </w:trPr>
        <w:tc>
          <w:tcPr>
            <w:tcW w:w="1659" w:type="dxa"/>
          </w:tcPr>
          <w:p w14:paraId="37D8CDD0"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932" w:type="dxa"/>
          </w:tcPr>
          <w:p w14:paraId="135C6A66" w14:textId="77777777" w:rsidR="00B97248" w:rsidRPr="00F94536" w:rsidRDefault="00B97248" w:rsidP="00E53378">
            <w:pPr>
              <w:pStyle w:val="TableParagraph"/>
              <w:spacing w:before="5" w:line="182" w:lineRule="exact"/>
              <w:ind w:left="116"/>
              <w:rPr>
                <w:sz w:val="17"/>
              </w:rPr>
            </w:pPr>
            <w:r w:rsidRPr="00F94536">
              <w:rPr>
                <w:sz w:val="17"/>
              </w:rPr>
              <w:t>Parallel group</w:t>
            </w:r>
          </w:p>
        </w:tc>
        <w:tc>
          <w:tcPr>
            <w:tcW w:w="5810" w:type="dxa"/>
          </w:tcPr>
          <w:p w14:paraId="5B6A899E" w14:textId="77777777" w:rsidR="00B97248" w:rsidRPr="00F94536" w:rsidRDefault="00B97248" w:rsidP="00E53378">
            <w:pPr>
              <w:pStyle w:val="TableParagraph"/>
              <w:rPr>
                <w:rFonts w:ascii="Times New Roman"/>
                <w:sz w:val="14"/>
              </w:rPr>
            </w:pPr>
          </w:p>
        </w:tc>
      </w:tr>
      <w:tr w:rsidR="00B97248" w:rsidRPr="00F94536" w14:paraId="176DA711" w14:textId="77777777" w:rsidTr="00E53378">
        <w:trPr>
          <w:trHeight w:val="207"/>
        </w:trPr>
        <w:tc>
          <w:tcPr>
            <w:tcW w:w="1659" w:type="dxa"/>
          </w:tcPr>
          <w:p w14:paraId="0C09857A" w14:textId="77777777" w:rsidR="00B97248" w:rsidRPr="00F94536" w:rsidRDefault="00B97248" w:rsidP="00E53378">
            <w:pPr>
              <w:pStyle w:val="TableParagraph"/>
              <w:spacing w:before="5" w:line="182" w:lineRule="exact"/>
              <w:ind w:left="112"/>
              <w:rPr>
                <w:sz w:val="17"/>
              </w:rPr>
            </w:pPr>
            <w:r w:rsidRPr="00F94536">
              <w:rPr>
                <w:sz w:val="17"/>
              </w:rPr>
              <w:t>IRB</w:t>
            </w:r>
          </w:p>
        </w:tc>
        <w:tc>
          <w:tcPr>
            <w:tcW w:w="6932" w:type="dxa"/>
          </w:tcPr>
          <w:p w14:paraId="64525244" w14:textId="77777777" w:rsidR="00B97248" w:rsidRPr="00F94536" w:rsidRDefault="00B97248" w:rsidP="00E53378">
            <w:pPr>
              <w:pStyle w:val="TableParagraph"/>
              <w:spacing w:before="5" w:line="182" w:lineRule="exact"/>
              <w:ind w:left="116"/>
              <w:rPr>
                <w:sz w:val="17"/>
              </w:rPr>
            </w:pPr>
            <w:r w:rsidRPr="00F94536">
              <w:rPr>
                <w:sz w:val="17"/>
              </w:rPr>
              <w:t>Not reported</w:t>
            </w:r>
          </w:p>
        </w:tc>
        <w:tc>
          <w:tcPr>
            <w:tcW w:w="5810" w:type="dxa"/>
          </w:tcPr>
          <w:p w14:paraId="452AD657" w14:textId="77777777" w:rsidR="00B97248" w:rsidRPr="00F94536" w:rsidRDefault="00B97248" w:rsidP="00E53378">
            <w:pPr>
              <w:pStyle w:val="TableParagraph"/>
              <w:rPr>
                <w:rFonts w:ascii="Times New Roman"/>
                <w:sz w:val="14"/>
              </w:rPr>
            </w:pPr>
          </w:p>
        </w:tc>
      </w:tr>
      <w:tr w:rsidR="00B97248" w:rsidRPr="00F94536" w14:paraId="5002B7F6" w14:textId="77777777" w:rsidTr="00E53378">
        <w:trPr>
          <w:trHeight w:val="424"/>
        </w:trPr>
        <w:tc>
          <w:tcPr>
            <w:tcW w:w="1659" w:type="dxa"/>
          </w:tcPr>
          <w:p w14:paraId="64AEFA62" w14:textId="77777777" w:rsidR="00B97248" w:rsidRPr="00F94536" w:rsidRDefault="00B97248" w:rsidP="00E53378">
            <w:pPr>
              <w:pStyle w:val="TableParagraph"/>
              <w:spacing w:before="5"/>
              <w:ind w:left="112"/>
              <w:rPr>
                <w:sz w:val="17"/>
              </w:rPr>
            </w:pPr>
            <w:r w:rsidRPr="00F94536">
              <w:rPr>
                <w:sz w:val="17"/>
              </w:rPr>
              <w:t>Outcomes other</w:t>
            </w:r>
          </w:p>
          <w:p w14:paraId="27C87F2F"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932" w:type="dxa"/>
          </w:tcPr>
          <w:p w14:paraId="51C3F209" w14:textId="77777777" w:rsidR="00B97248" w:rsidRPr="00F94536" w:rsidRDefault="00B97248" w:rsidP="00E53378">
            <w:pPr>
              <w:pStyle w:val="TableParagraph"/>
              <w:spacing w:before="6"/>
              <w:rPr>
                <w:rFonts w:ascii="Calibri"/>
                <w:b/>
                <w:sz w:val="17"/>
              </w:rPr>
            </w:pPr>
          </w:p>
          <w:p w14:paraId="65291371" w14:textId="77777777" w:rsidR="00B97248" w:rsidRPr="00F94536" w:rsidRDefault="00B97248" w:rsidP="00E53378">
            <w:pPr>
              <w:pStyle w:val="TableParagraph"/>
              <w:spacing w:line="190" w:lineRule="exact"/>
              <w:ind w:left="116"/>
              <w:rPr>
                <w:sz w:val="17"/>
              </w:rPr>
            </w:pPr>
            <w:r w:rsidRPr="00F94536">
              <w:rPr>
                <w:sz w:val="17"/>
              </w:rPr>
              <w:t>Other obesity, lipids, blood pressure</w:t>
            </w:r>
          </w:p>
        </w:tc>
        <w:tc>
          <w:tcPr>
            <w:tcW w:w="5810" w:type="dxa"/>
          </w:tcPr>
          <w:p w14:paraId="73DBBD86" w14:textId="77777777" w:rsidR="00B97248" w:rsidRPr="00F94536" w:rsidRDefault="00B97248" w:rsidP="00E53378">
            <w:pPr>
              <w:pStyle w:val="TableParagraph"/>
              <w:rPr>
                <w:rFonts w:ascii="Times New Roman"/>
                <w:sz w:val="18"/>
              </w:rPr>
            </w:pPr>
          </w:p>
        </w:tc>
      </w:tr>
      <w:tr w:rsidR="00B97248" w:rsidRPr="00F94536" w14:paraId="3C0ECFF5" w14:textId="77777777" w:rsidTr="00E53378">
        <w:trPr>
          <w:trHeight w:val="215"/>
        </w:trPr>
        <w:tc>
          <w:tcPr>
            <w:tcW w:w="14401" w:type="dxa"/>
            <w:gridSpan w:val="3"/>
          </w:tcPr>
          <w:p w14:paraId="135842FE"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961E71C" w14:textId="77777777" w:rsidTr="00E53378">
        <w:trPr>
          <w:trHeight w:val="207"/>
        </w:trPr>
        <w:tc>
          <w:tcPr>
            <w:tcW w:w="1659" w:type="dxa"/>
          </w:tcPr>
          <w:p w14:paraId="1F4CC0FF"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6932" w:type="dxa"/>
          </w:tcPr>
          <w:p w14:paraId="5E94CC0E" w14:textId="77777777" w:rsidR="00B97248" w:rsidRPr="00F94536" w:rsidRDefault="00B97248" w:rsidP="00E53378">
            <w:pPr>
              <w:pStyle w:val="TableParagraph"/>
              <w:spacing w:before="5" w:line="182" w:lineRule="exact"/>
              <w:ind w:left="116"/>
              <w:rPr>
                <w:sz w:val="17"/>
              </w:rPr>
            </w:pPr>
            <w:r w:rsidRPr="00F94536">
              <w:rPr>
                <w:sz w:val="17"/>
              </w:rPr>
              <w:t>6-11 year olds w ith % relative body w eight &gt;=35%</w:t>
            </w:r>
          </w:p>
        </w:tc>
        <w:tc>
          <w:tcPr>
            <w:tcW w:w="5810" w:type="dxa"/>
          </w:tcPr>
          <w:p w14:paraId="0D6511A0" w14:textId="77777777" w:rsidR="00B97248" w:rsidRPr="00F94536" w:rsidRDefault="00B97248" w:rsidP="00E53378">
            <w:pPr>
              <w:pStyle w:val="TableParagraph"/>
              <w:rPr>
                <w:rFonts w:ascii="Times New Roman"/>
                <w:sz w:val="14"/>
              </w:rPr>
            </w:pPr>
          </w:p>
        </w:tc>
      </w:tr>
      <w:tr w:rsidR="00B97248" w:rsidRPr="00F94536" w14:paraId="699EA4EF" w14:textId="77777777" w:rsidTr="00E53378">
        <w:trPr>
          <w:trHeight w:val="208"/>
        </w:trPr>
        <w:tc>
          <w:tcPr>
            <w:tcW w:w="1659" w:type="dxa"/>
          </w:tcPr>
          <w:p w14:paraId="3BEC2205"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6932" w:type="dxa"/>
          </w:tcPr>
          <w:p w14:paraId="6CE1F59A" w14:textId="77777777" w:rsidR="00B97248" w:rsidRPr="00F94536" w:rsidRDefault="00B97248" w:rsidP="00E53378">
            <w:pPr>
              <w:pStyle w:val="TableParagraph"/>
              <w:spacing w:before="5" w:line="182" w:lineRule="exact"/>
              <w:ind w:left="116"/>
              <w:rPr>
                <w:sz w:val="17"/>
              </w:rPr>
            </w:pPr>
            <w:r w:rsidRPr="00F94536">
              <w:rPr>
                <w:sz w:val="17"/>
              </w:rPr>
              <w:t>None</w:t>
            </w:r>
          </w:p>
        </w:tc>
        <w:tc>
          <w:tcPr>
            <w:tcW w:w="5810" w:type="dxa"/>
          </w:tcPr>
          <w:p w14:paraId="33980257" w14:textId="77777777" w:rsidR="00B97248" w:rsidRPr="00F94536" w:rsidRDefault="00B97248" w:rsidP="00E53378">
            <w:pPr>
              <w:pStyle w:val="TableParagraph"/>
              <w:rPr>
                <w:rFonts w:ascii="Times New Roman"/>
                <w:sz w:val="14"/>
              </w:rPr>
            </w:pPr>
          </w:p>
        </w:tc>
      </w:tr>
      <w:tr w:rsidR="00B97248" w:rsidRPr="00F94536" w14:paraId="5A3FD7AB" w14:textId="77777777" w:rsidTr="00E53378">
        <w:trPr>
          <w:trHeight w:val="216"/>
        </w:trPr>
        <w:tc>
          <w:tcPr>
            <w:tcW w:w="1659" w:type="dxa"/>
          </w:tcPr>
          <w:p w14:paraId="062A6328" w14:textId="77777777" w:rsidR="00B97248" w:rsidRPr="00F94536" w:rsidRDefault="00B97248" w:rsidP="00E53378">
            <w:pPr>
              <w:pStyle w:val="TableParagraph"/>
              <w:spacing w:before="5" w:line="190" w:lineRule="exact"/>
              <w:ind w:left="112"/>
              <w:rPr>
                <w:sz w:val="17"/>
              </w:rPr>
            </w:pPr>
            <w:r w:rsidRPr="00F94536">
              <w:rPr>
                <w:sz w:val="17"/>
              </w:rPr>
              <w:t>Group differences</w:t>
            </w:r>
          </w:p>
        </w:tc>
        <w:tc>
          <w:tcPr>
            <w:tcW w:w="6932" w:type="dxa"/>
          </w:tcPr>
          <w:p w14:paraId="232AB273" w14:textId="77777777" w:rsidR="00B97248" w:rsidRPr="00F94536" w:rsidRDefault="00B97248" w:rsidP="00E53378">
            <w:pPr>
              <w:pStyle w:val="TableParagraph"/>
              <w:spacing w:before="5" w:line="190" w:lineRule="exact"/>
              <w:ind w:left="116"/>
              <w:rPr>
                <w:sz w:val="17"/>
              </w:rPr>
            </w:pPr>
            <w:r w:rsidRPr="00F94536">
              <w:rPr>
                <w:sz w:val="17"/>
              </w:rPr>
              <w:t>Treatment group w ere those clinically indicated from the screening</w:t>
            </w:r>
          </w:p>
        </w:tc>
        <w:tc>
          <w:tcPr>
            <w:tcW w:w="5810" w:type="dxa"/>
          </w:tcPr>
          <w:p w14:paraId="380CB31B" w14:textId="77777777" w:rsidR="00B97248" w:rsidRPr="00F94536" w:rsidRDefault="00B97248" w:rsidP="00E53378">
            <w:pPr>
              <w:pStyle w:val="TableParagraph"/>
              <w:rPr>
                <w:rFonts w:ascii="Times New Roman"/>
                <w:sz w:val="14"/>
              </w:rPr>
            </w:pPr>
          </w:p>
        </w:tc>
      </w:tr>
      <w:tr w:rsidR="00B97248" w:rsidRPr="00F94536" w14:paraId="3E8FBCE7" w14:textId="77777777" w:rsidTr="00E53378">
        <w:trPr>
          <w:trHeight w:val="223"/>
        </w:trPr>
        <w:tc>
          <w:tcPr>
            <w:tcW w:w="1659" w:type="dxa"/>
          </w:tcPr>
          <w:p w14:paraId="5E419230" w14:textId="77777777" w:rsidR="00B97248" w:rsidRPr="00F94536" w:rsidRDefault="00B97248" w:rsidP="00E53378">
            <w:pPr>
              <w:pStyle w:val="TableParagraph"/>
              <w:rPr>
                <w:rFonts w:ascii="Times New Roman"/>
                <w:sz w:val="16"/>
              </w:rPr>
            </w:pPr>
          </w:p>
        </w:tc>
        <w:tc>
          <w:tcPr>
            <w:tcW w:w="6932" w:type="dxa"/>
          </w:tcPr>
          <w:p w14:paraId="149217D4" w14:textId="77777777" w:rsidR="00B97248" w:rsidRPr="00F94536" w:rsidRDefault="00B97248" w:rsidP="00E53378">
            <w:pPr>
              <w:pStyle w:val="TableParagraph"/>
              <w:spacing w:before="13" w:line="190" w:lineRule="exact"/>
              <w:ind w:left="116"/>
              <w:rPr>
                <w:sz w:val="17"/>
              </w:rPr>
            </w:pPr>
            <w:r w:rsidRPr="00F94536">
              <w:rPr>
                <w:sz w:val="17"/>
              </w:rPr>
              <w:t>Treating</w:t>
            </w:r>
          </w:p>
        </w:tc>
        <w:tc>
          <w:tcPr>
            <w:tcW w:w="5810" w:type="dxa"/>
          </w:tcPr>
          <w:p w14:paraId="43A8D211" w14:textId="77777777" w:rsidR="00B97248" w:rsidRPr="00F94536" w:rsidRDefault="00B97248" w:rsidP="00E53378">
            <w:pPr>
              <w:pStyle w:val="TableParagraph"/>
              <w:spacing w:before="13" w:line="190" w:lineRule="exact"/>
              <w:ind w:left="321"/>
              <w:rPr>
                <w:sz w:val="17"/>
              </w:rPr>
            </w:pPr>
            <w:r w:rsidRPr="00F94536">
              <w:rPr>
                <w:sz w:val="17"/>
              </w:rPr>
              <w:t>Screening</w:t>
            </w:r>
          </w:p>
        </w:tc>
      </w:tr>
      <w:tr w:rsidR="00B97248" w:rsidRPr="00F94536" w14:paraId="07E3D936" w14:textId="77777777" w:rsidTr="00E53378">
        <w:trPr>
          <w:trHeight w:val="216"/>
        </w:trPr>
        <w:tc>
          <w:tcPr>
            <w:tcW w:w="14401" w:type="dxa"/>
            <w:gridSpan w:val="3"/>
          </w:tcPr>
          <w:p w14:paraId="2B4EC4E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AE39334" w14:textId="77777777" w:rsidTr="00E53378">
        <w:trPr>
          <w:trHeight w:val="207"/>
        </w:trPr>
        <w:tc>
          <w:tcPr>
            <w:tcW w:w="1659" w:type="dxa"/>
          </w:tcPr>
          <w:p w14:paraId="4B10AE8E" w14:textId="77777777" w:rsidR="00B97248" w:rsidRPr="00F94536" w:rsidRDefault="00B97248" w:rsidP="00E53378">
            <w:pPr>
              <w:pStyle w:val="TableParagraph"/>
              <w:rPr>
                <w:rFonts w:ascii="Times New Roman"/>
                <w:sz w:val="14"/>
              </w:rPr>
            </w:pPr>
          </w:p>
        </w:tc>
        <w:tc>
          <w:tcPr>
            <w:tcW w:w="6932" w:type="dxa"/>
          </w:tcPr>
          <w:p w14:paraId="5A05516E" w14:textId="77777777" w:rsidR="00B97248" w:rsidRPr="00F94536" w:rsidRDefault="00B97248" w:rsidP="00E53378">
            <w:pPr>
              <w:pStyle w:val="TableParagraph"/>
              <w:spacing w:before="5" w:line="182" w:lineRule="exact"/>
              <w:ind w:left="116"/>
              <w:rPr>
                <w:sz w:val="17"/>
              </w:rPr>
            </w:pPr>
            <w:r w:rsidRPr="00F94536">
              <w:rPr>
                <w:sz w:val="17"/>
              </w:rPr>
              <w:t>Treating</w:t>
            </w:r>
          </w:p>
        </w:tc>
        <w:tc>
          <w:tcPr>
            <w:tcW w:w="5810" w:type="dxa"/>
          </w:tcPr>
          <w:p w14:paraId="1911CC9E" w14:textId="77777777" w:rsidR="00B97248" w:rsidRPr="00F94536" w:rsidRDefault="00B97248" w:rsidP="00E53378">
            <w:pPr>
              <w:pStyle w:val="TableParagraph"/>
              <w:spacing w:before="5" w:line="182" w:lineRule="exact"/>
              <w:ind w:left="321"/>
              <w:rPr>
                <w:sz w:val="17"/>
              </w:rPr>
            </w:pPr>
            <w:r w:rsidRPr="00F94536">
              <w:rPr>
                <w:sz w:val="17"/>
              </w:rPr>
              <w:t>Screening</w:t>
            </w:r>
          </w:p>
        </w:tc>
      </w:tr>
      <w:tr w:rsidR="00B97248" w:rsidRPr="00F94536" w14:paraId="3261D6DE" w14:textId="77777777" w:rsidTr="00E53378">
        <w:trPr>
          <w:trHeight w:val="618"/>
        </w:trPr>
        <w:tc>
          <w:tcPr>
            <w:tcW w:w="1659" w:type="dxa"/>
          </w:tcPr>
          <w:p w14:paraId="67930881" w14:textId="77777777" w:rsidR="00B97248" w:rsidRPr="00F94536" w:rsidRDefault="00B97248" w:rsidP="00E53378">
            <w:pPr>
              <w:pStyle w:val="TableParagraph"/>
              <w:spacing w:before="6"/>
              <w:rPr>
                <w:rFonts w:ascii="Calibri"/>
                <w:b/>
                <w:sz w:val="17"/>
              </w:rPr>
            </w:pPr>
          </w:p>
          <w:p w14:paraId="0EBA3C2B" w14:textId="77777777" w:rsidR="00B97248" w:rsidRPr="00F94536" w:rsidRDefault="00B97248" w:rsidP="00E53378">
            <w:pPr>
              <w:pStyle w:val="TableParagraph"/>
              <w:ind w:left="112"/>
              <w:rPr>
                <w:sz w:val="17"/>
              </w:rPr>
            </w:pPr>
            <w:r w:rsidRPr="00F94536">
              <w:rPr>
                <w:sz w:val="17"/>
              </w:rPr>
              <w:t>Brief description</w:t>
            </w:r>
          </w:p>
        </w:tc>
        <w:tc>
          <w:tcPr>
            <w:tcW w:w="6932" w:type="dxa"/>
          </w:tcPr>
          <w:p w14:paraId="19A30867" w14:textId="77777777" w:rsidR="00B97248" w:rsidRPr="00F94536" w:rsidRDefault="00B97248" w:rsidP="00E53378">
            <w:pPr>
              <w:pStyle w:val="TableParagraph"/>
              <w:spacing w:before="5" w:line="254" w:lineRule="auto"/>
              <w:ind w:left="116" w:right="54"/>
              <w:rPr>
                <w:sz w:val="17"/>
              </w:rPr>
            </w:pPr>
            <w:r w:rsidRPr="00F94536">
              <w:rPr>
                <w:sz w:val="17"/>
              </w:rPr>
              <w:t>If the family doctor determined that thestudent’s overw eight should be treated, the student couldchoose to attend the treatment program. 20 minute lesson from</w:t>
            </w:r>
          </w:p>
          <w:p w14:paraId="1E861589" w14:textId="77777777" w:rsidR="00B97248" w:rsidRPr="00F94536" w:rsidRDefault="00B97248" w:rsidP="00E53378">
            <w:pPr>
              <w:pStyle w:val="TableParagraph"/>
              <w:spacing w:before="2" w:line="177" w:lineRule="exact"/>
              <w:ind w:left="116"/>
              <w:rPr>
                <w:sz w:val="17"/>
              </w:rPr>
            </w:pPr>
            <w:r w:rsidRPr="00F94536">
              <w:rPr>
                <w:sz w:val="17"/>
              </w:rPr>
              <w:t>pediatrician, nutritional program.</w:t>
            </w:r>
          </w:p>
        </w:tc>
        <w:tc>
          <w:tcPr>
            <w:tcW w:w="5810" w:type="dxa"/>
          </w:tcPr>
          <w:p w14:paraId="18F4F280" w14:textId="77777777" w:rsidR="00B97248" w:rsidRPr="00F94536" w:rsidRDefault="00B97248" w:rsidP="00E53378">
            <w:pPr>
              <w:pStyle w:val="TableParagraph"/>
              <w:spacing w:before="5" w:line="254" w:lineRule="auto"/>
              <w:ind w:left="321" w:right="306"/>
              <w:rPr>
                <w:sz w:val="17"/>
              </w:rPr>
            </w:pPr>
            <w:r w:rsidRPr="00F94536">
              <w:rPr>
                <w:sz w:val="17"/>
              </w:rPr>
              <w:t>School nurses screened all children (from 6 to 11 years old)in elementary school. Children screened could visit their family doc-</w:t>
            </w:r>
          </w:p>
          <w:p w14:paraId="0807E827" w14:textId="77777777" w:rsidR="00B97248" w:rsidRPr="00F94536" w:rsidRDefault="00B97248" w:rsidP="00E53378">
            <w:pPr>
              <w:pStyle w:val="TableParagraph"/>
              <w:spacing w:before="2" w:line="177" w:lineRule="exact"/>
              <w:ind w:left="321"/>
              <w:rPr>
                <w:sz w:val="17"/>
              </w:rPr>
            </w:pPr>
            <w:r w:rsidRPr="00F94536">
              <w:rPr>
                <w:sz w:val="17"/>
              </w:rPr>
              <w:t>tors if they chose to.</w:t>
            </w:r>
          </w:p>
        </w:tc>
      </w:tr>
    </w:tbl>
    <w:p w14:paraId="6E7CCD0D" w14:textId="77777777" w:rsidR="00B97248" w:rsidRPr="00F94536" w:rsidRDefault="00B97248" w:rsidP="00B97248">
      <w:pPr>
        <w:pStyle w:val="BodyText"/>
        <w:rPr>
          <w:rFonts w:ascii="Calibri"/>
          <w:b/>
          <w:sz w:val="20"/>
        </w:rPr>
      </w:pPr>
    </w:p>
    <w:p w14:paraId="44D353B9" w14:textId="77777777" w:rsidR="00B97248" w:rsidRPr="00F94536" w:rsidRDefault="00B97248" w:rsidP="00B97248">
      <w:pPr>
        <w:pStyle w:val="BodyText"/>
        <w:rPr>
          <w:rFonts w:ascii="Calibri"/>
          <w:b/>
          <w:sz w:val="20"/>
        </w:rPr>
      </w:pPr>
    </w:p>
    <w:p w14:paraId="7A3FBE8A" w14:textId="77777777" w:rsidR="00B97248" w:rsidRPr="00F94536" w:rsidRDefault="00B97248" w:rsidP="00B97248">
      <w:pPr>
        <w:pStyle w:val="BodyText"/>
        <w:rPr>
          <w:rFonts w:ascii="Calibri"/>
          <w:b/>
          <w:sz w:val="20"/>
        </w:rPr>
      </w:pPr>
    </w:p>
    <w:p w14:paraId="7A7DA845"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314"/>
        <w:gridCol w:w="768"/>
        <w:gridCol w:w="728"/>
        <w:gridCol w:w="477"/>
        <w:gridCol w:w="1703"/>
      </w:tblGrid>
      <w:tr w:rsidR="00B97248" w:rsidRPr="00F94536" w14:paraId="2CAE08F6" w14:textId="77777777" w:rsidTr="00E53378">
        <w:trPr>
          <w:trHeight w:val="202"/>
        </w:trPr>
        <w:tc>
          <w:tcPr>
            <w:tcW w:w="1314" w:type="dxa"/>
            <w:shd w:val="clear" w:color="auto" w:fill="8D176B"/>
          </w:tcPr>
          <w:p w14:paraId="41AD4DE3" w14:textId="77777777" w:rsidR="00B97248" w:rsidRPr="00F94536" w:rsidRDefault="00B97248" w:rsidP="00E53378">
            <w:pPr>
              <w:pStyle w:val="TableParagraph"/>
              <w:tabs>
                <w:tab w:val="left" w:pos="5057"/>
              </w:tabs>
              <w:spacing w:line="182" w:lineRule="exact"/>
              <w:ind w:left="-63" w:right="-374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68" w:type="dxa"/>
            <w:shd w:val="clear" w:color="auto" w:fill="8D176B"/>
          </w:tcPr>
          <w:p w14:paraId="3091C9D1" w14:textId="77777777" w:rsidR="00B97248" w:rsidRPr="00F94536" w:rsidRDefault="00B97248" w:rsidP="00E53378">
            <w:pPr>
              <w:pStyle w:val="TableParagraph"/>
              <w:rPr>
                <w:rFonts w:ascii="Times New Roman"/>
                <w:sz w:val="14"/>
              </w:rPr>
            </w:pPr>
          </w:p>
        </w:tc>
        <w:tc>
          <w:tcPr>
            <w:tcW w:w="728" w:type="dxa"/>
          </w:tcPr>
          <w:p w14:paraId="63F83449" w14:textId="77777777" w:rsidR="00B97248" w:rsidRPr="00F94536" w:rsidRDefault="00B97248" w:rsidP="00E53378">
            <w:pPr>
              <w:pStyle w:val="TableParagraph"/>
              <w:rPr>
                <w:rFonts w:ascii="Times New Roman"/>
                <w:sz w:val="14"/>
              </w:rPr>
            </w:pPr>
          </w:p>
        </w:tc>
        <w:tc>
          <w:tcPr>
            <w:tcW w:w="477" w:type="dxa"/>
          </w:tcPr>
          <w:p w14:paraId="43FABACC" w14:textId="77777777" w:rsidR="00B97248" w:rsidRPr="00F94536" w:rsidRDefault="00B97248" w:rsidP="00E53378">
            <w:pPr>
              <w:pStyle w:val="TableParagraph"/>
              <w:rPr>
                <w:rFonts w:ascii="Times New Roman"/>
                <w:sz w:val="14"/>
              </w:rPr>
            </w:pPr>
          </w:p>
        </w:tc>
        <w:tc>
          <w:tcPr>
            <w:tcW w:w="1703" w:type="dxa"/>
            <w:shd w:val="clear" w:color="auto" w:fill="8D176B"/>
          </w:tcPr>
          <w:p w14:paraId="04DCFBA1" w14:textId="77777777" w:rsidR="00B97248" w:rsidRPr="00F94536" w:rsidRDefault="00B97248" w:rsidP="00E53378">
            <w:pPr>
              <w:pStyle w:val="TableParagraph"/>
              <w:rPr>
                <w:rFonts w:ascii="Times New Roman"/>
                <w:sz w:val="14"/>
              </w:rPr>
            </w:pPr>
          </w:p>
        </w:tc>
      </w:tr>
      <w:tr w:rsidR="00B97248" w:rsidRPr="00F94536" w14:paraId="40090EB9" w14:textId="77777777" w:rsidTr="00E53378">
        <w:trPr>
          <w:trHeight w:val="208"/>
        </w:trPr>
        <w:tc>
          <w:tcPr>
            <w:tcW w:w="1314" w:type="dxa"/>
            <w:shd w:val="clear" w:color="auto" w:fill="EDEDED"/>
          </w:tcPr>
          <w:p w14:paraId="2B9A850F" w14:textId="77777777" w:rsidR="00B97248" w:rsidRPr="00F94536" w:rsidRDefault="00B97248" w:rsidP="00E53378">
            <w:pPr>
              <w:pStyle w:val="TableParagraph"/>
              <w:tabs>
                <w:tab w:val="left" w:pos="5057"/>
              </w:tabs>
              <w:spacing w:before="5" w:line="182" w:lineRule="exact"/>
              <w:ind w:left="-63" w:right="-3744"/>
              <w:jc w:val="right"/>
              <w:rPr>
                <w:sz w:val="17"/>
              </w:rPr>
            </w:pPr>
            <w:r>
              <w:rPr>
                <w:color w:val="9C2194"/>
                <w:sz w:val="17"/>
                <w:shd w:val="clear" w:color="auto" w:fill="EDEDED"/>
              </w:rPr>
              <w:t xml:space="preserve"> </w:t>
            </w:r>
            <w:r w:rsidRPr="00F94536">
              <w:rPr>
                <w:color w:val="9C2194"/>
                <w:sz w:val="17"/>
                <w:shd w:val="clear" w:color="auto" w:fill="EDEDED"/>
              </w:rPr>
              <w:t>Change in BMI</w:t>
            </w:r>
            <w:r w:rsidRPr="00F94536">
              <w:rPr>
                <w:color w:val="9C2194"/>
                <w:sz w:val="17"/>
                <w:shd w:val="clear" w:color="auto" w:fill="EDEDED"/>
              </w:rPr>
              <w:tab/>
            </w:r>
          </w:p>
        </w:tc>
        <w:tc>
          <w:tcPr>
            <w:tcW w:w="768" w:type="dxa"/>
            <w:shd w:val="clear" w:color="auto" w:fill="EDEDED"/>
          </w:tcPr>
          <w:p w14:paraId="61EF530F" w14:textId="77777777" w:rsidR="00B97248" w:rsidRPr="00F94536" w:rsidRDefault="00B97248" w:rsidP="00E53378">
            <w:pPr>
              <w:pStyle w:val="TableParagraph"/>
              <w:rPr>
                <w:rFonts w:ascii="Times New Roman"/>
                <w:sz w:val="14"/>
              </w:rPr>
            </w:pPr>
          </w:p>
        </w:tc>
        <w:tc>
          <w:tcPr>
            <w:tcW w:w="728" w:type="dxa"/>
          </w:tcPr>
          <w:p w14:paraId="355252A6" w14:textId="77777777" w:rsidR="00B97248" w:rsidRPr="00F94536" w:rsidRDefault="00B97248" w:rsidP="00E53378">
            <w:pPr>
              <w:pStyle w:val="TableParagraph"/>
              <w:rPr>
                <w:rFonts w:ascii="Times New Roman"/>
                <w:sz w:val="14"/>
              </w:rPr>
            </w:pPr>
          </w:p>
        </w:tc>
        <w:tc>
          <w:tcPr>
            <w:tcW w:w="477" w:type="dxa"/>
          </w:tcPr>
          <w:p w14:paraId="323968DF" w14:textId="77777777" w:rsidR="00B97248" w:rsidRPr="00F94536" w:rsidRDefault="00B97248" w:rsidP="00E53378">
            <w:pPr>
              <w:pStyle w:val="TableParagraph"/>
              <w:rPr>
                <w:rFonts w:ascii="Times New Roman"/>
                <w:sz w:val="14"/>
              </w:rPr>
            </w:pPr>
          </w:p>
        </w:tc>
        <w:tc>
          <w:tcPr>
            <w:tcW w:w="1703" w:type="dxa"/>
            <w:shd w:val="clear" w:color="auto" w:fill="EDEDED"/>
          </w:tcPr>
          <w:p w14:paraId="5F790030" w14:textId="77777777" w:rsidR="00B97248" w:rsidRPr="00F94536" w:rsidRDefault="00B97248" w:rsidP="00E53378">
            <w:pPr>
              <w:pStyle w:val="TableParagraph"/>
              <w:rPr>
                <w:rFonts w:ascii="Times New Roman"/>
                <w:sz w:val="14"/>
              </w:rPr>
            </w:pPr>
          </w:p>
        </w:tc>
      </w:tr>
      <w:tr w:rsidR="00B97248" w:rsidRPr="00F94536" w14:paraId="537C5949" w14:textId="77777777" w:rsidTr="00E53378">
        <w:trPr>
          <w:trHeight w:val="207"/>
        </w:trPr>
        <w:tc>
          <w:tcPr>
            <w:tcW w:w="1314" w:type="dxa"/>
          </w:tcPr>
          <w:p w14:paraId="3686AE84" w14:textId="77777777" w:rsidR="00B97248" w:rsidRPr="00F94536" w:rsidRDefault="00B97248" w:rsidP="00E53378">
            <w:pPr>
              <w:pStyle w:val="TableParagraph"/>
              <w:rPr>
                <w:rFonts w:ascii="Times New Roman"/>
                <w:sz w:val="14"/>
              </w:rPr>
            </w:pPr>
          </w:p>
        </w:tc>
        <w:tc>
          <w:tcPr>
            <w:tcW w:w="768" w:type="dxa"/>
          </w:tcPr>
          <w:p w14:paraId="67E1D997" w14:textId="77777777" w:rsidR="00B97248" w:rsidRPr="00F94536" w:rsidRDefault="00B97248" w:rsidP="00E53378">
            <w:pPr>
              <w:pStyle w:val="TableParagraph"/>
              <w:spacing w:before="5" w:line="182" w:lineRule="exact"/>
              <w:ind w:left="124" w:right="21"/>
              <w:jc w:val="center"/>
              <w:rPr>
                <w:sz w:val="17"/>
              </w:rPr>
            </w:pPr>
            <w:r w:rsidRPr="00F94536">
              <w:rPr>
                <w:sz w:val="17"/>
              </w:rPr>
              <w:t>2 years</w:t>
            </w:r>
          </w:p>
        </w:tc>
        <w:tc>
          <w:tcPr>
            <w:tcW w:w="728" w:type="dxa"/>
          </w:tcPr>
          <w:p w14:paraId="5E655550" w14:textId="77777777" w:rsidR="00B97248" w:rsidRPr="00F94536" w:rsidRDefault="00B97248" w:rsidP="00E53378">
            <w:pPr>
              <w:pStyle w:val="TableParagraph"/>
              <w:rPr>
                <w:rFonts w:ascii="Times New Roman"/>
                <w:sz w:val="14"/>
              </w:rPr>
            </w:pPr>
          </w:p>
        </w:tc>
        <w:tc>
          <w:tcPr>
            <w:tcW w:w="477" w:type="dxa"/>
          </w:tcPr>
          <w:p w14:paraId="7086C7A2" w14:textId="77777777" w:rsidR="00B97248" w:rsidRPr="00F94536" w:rsidRDefault="00B97248" w:rsidP="00E53378">
            <w:pPr>
              <w:pStyle w:val="TableParagraph"/>
              <w:rPr>
                <w:rFonts w:ascii="Times New Roman"/>
                <w:sz w:val="14"/>
              </w:rPr>
            </w:pPr>
          </w:p>
        </w:tc>
        <w:tc>
          <w:tcPr>
            <w:tcW w:w="1703" w:type="dxa"/>
          </w:tcPr>
          <w:p w14:paraId="7DA58F6E" w14:textId="77777777" w:rsidR="00B97248" w:rsidRPr="00F94536" w:rsidRDefault="00B97248" w:rsidP="00E53378">
            <w:pPr>
              <w:pStyle w:val="TableParagraph"/>
              <w:rPr>
                <w:rFonts w:ascii="Times New Roman"/>
                <w:sz w:val="14"/>
              </w:rPr>
            </w:pPr>
          </w:p>
        </w:tc>
      </w:tr>
      <w:tr w:rsidR="00B97248" w:rsidRPr="00F94536" w14:paraId="0AD91928" w14:textId="77777777" w:rsidTr="00E53378">
        <w:trPr>
          <w:trHeight w:val="208"/>
        </w:trPr>
        <w:tc>
          <w:tcPr>
            <w:tcW w:w="1314" w:type="dxa"/>
          </w:tcPr>
          <w:p w14:paraId="647A15C4" w14:textId="77777777" w:rsidR="00B97248" w:rsidRPr="00F94536" w:rsidRDefault="00B97248" w:rsidP="00E53378">
            <w:pPr>
              <w:pStyle w:val="TableParagraph"/>
              <w:rPr>
                <w:rFonts w:ascii="Times New Roman"/>
                <w:sz w:val="14"/>
              </w:rPr>
            </w:pPr>
          </w:p>
        </w:tc>
        <w:tc>
          <w:tcPr>
            <w:tcW w:w="768" w:type="dxa"/>
          </w:tcPr>
          <w:p w14:paraId="3AA1EEA6" w14:textId="77777777" w:rsidR="00B97248" w:rsidRPr="00F94536" w:rsidRDefault="00B97248" w:rsidP="00E53378">
            <w:pPr>
              <w:pStyle w:val="TableParagraph"/>
              <w:spacing w:before="5" w:line="182" w:lineRule="exact"/>
              <w:ind w:left="127"/>
              <w:jc w:val="center"/>
              <w:rPr>
                <w:sz w:val="17"/>
              </w:rPr>
            </w:pPr>
            <w:r w:rsidRPr="00F94536">
              <w:rPr>
                <w:sz w:val="17"/>
              </w:rPr>
              <w:t>N</w:t>
            </w:r>
          </w:p>
        </w:tc>
        <w:tc>
          <w:tcPr>
            <w:tcW w:w="728" w:type="dxa"/>
          </w:tcPr>
          <w:p w14:paraId="714D261A" w14:textId="77777777" w:rsidR="00B97248" w:rsidRPr="00F94536" w:rsidRDefault="00B97248" w:rsidP="00E53378">
            <w:pPr>
              <w:pStyle w:val="TableParagraph"/>
              <w:spacing w:before="5" w:line="182" w:lineRule="exact"/>
              <w:ind w:left="71"/>
              <w:jc w:val="center"/>
              <w:rPr>
                <w:sz w:val="17"/>
              </w:rPr>
            </w:pPr>
            <w:r w:rsidRPr="00F94536">
              <w:rPr>
                <w:sz w:val="17"/>
              </w:rPr>
              <w:t>Mean</w:t>
            </w:r>
          </w:p>
        </w:tc>
        <w:tc>
          <w:tcPr>
            <w:tcW w:w="477" w:type="dxa"/>
          </w:tcPr>
          <w:p w14:paraId="37BB9E72" w14:textId="77777777" w:rsidR="00B97248" w:rsidRPr="00F94536" w:rsidRDefault="00B97248" w:rsidP="00E53378">
            <w:pPr>
              <w:pStyle w:val="TableParagraph"/>
              <w:spacing w:before="5" w:line="182" w:lineRule="exact"/>
              <w:ind w:left="135"/>
              <w:rPr>
                <w:sz w:val="17"/>
              </w:rPr>
            </w:pPr>
            <w:r w:rsidRPr="00F94536">
              <w:rPr>
                <w:sz w:val="17"/>
              </w:rPr>
              <w:t>SD</w:t>
            </w:r>
          </w:p>
        </w:tc>
        <w:tc>
          <w:tcPr>
            <w:tcW w:w="1703" w:type="dxa"/>
          </w:tcPr>
          <w:p w14:paraId="33BA3D94" w14:textId="77777777" w:rsidR="00B97248" w:rsidRPr="00F94536" w:rsidRDefault="00B97248" w:rsidP="00E53378">
            <w:pPr>
              <w:pStyle w:val="TableParagraph"/>
              <w:spacing w:before="5" w:line="182" w:lineRule="exact"/>
              <w:ind w:left="92" w:right="36"/>
              <w:jc w:val="center"/>
              <w:rPr>
                <w:sz w:val="17"/>
              </w:rPr>
            </w:pPr>
            <w:r w:rsidRPr="00F94536">
              <w:rPr>
                <w:sz w:val="17"/>
              </w:rPr>
              <w:t>p (betw een groups)</w:t>
            </w:r>
          </w:p>
        </w:tc>
      </w:tr>
      <w:tr w:rsidR="00B97248" w:rsidRPr="00F94536" w14:paraId="7AAEC709" w14:textId="77777777" w:rsidTr="00E53378">
        <w:trPr>
          <w:trHeight w:val="207"/>
        </w:trPr>
        <w:tc>
          <w:tcPr>
            <w:tcW w:w="1314" w:type="dxa"/>
          </w:tcPr>
          <w:p w14:paraId="45A6C476" w14:textId="77777777" w:rsidR="00B97248" w:rsidRPr="00F94536" w:rsidRDefault="00B97248" w:rsidP="00E53378">
            <w:pPr>
              <w:pStyle w:val="TableParagraph"/>
              <w:spacing w:before="5" w:line="182" w:lineRule="exact"/>
              <w:ind w:left="322"/>
              <w:rPr>
                <w:sz w:val="17"/>
              </w:rPr>
            </w:pPr>
            <w:r w:rsidRPr="00F94536">
              <w:rPr>
                <w:sz w:val="17"/>
              </w:rPr>
              <w:t>Treating</w:t>
            </w:r>
          </w:p>
        </w:tc>
        <w:tc>
          <w:tcPr>
            <w:tcW w:w="768" w:type="dxa"/>
          </w:tcPr>
          <w:p w14:paraId="29CBADCC" w14:textId="77777777" w:rsidR="00B97248" w:rsidRPr="00F94536" w:rsidRDefault="00B97248" w:rsidP="00E53378">
            <w:pPr>
              <w:pStyle w:val="TableParagraph"/>
              <w:spacing w:before="5" w:line="182" w:lineRule="exact"/>
              <w:ind w:left="116" w:right="21"/>
              <w:jc w:val="center"/>
              <w:rPr>
                <w:sz w:val="17"/>
              </w:rPr>
            </w:pPr>
            <w:r w:rsidRPr="00F94536">
              <w:rPr>
                <w:sz w:val="17"/>
              </w:rPr>
              <w:t>40</w:t>
            </w:r>
          </w:p>
        </w:tc>
        <w:tc>
          <w:tcPr>
            <w:tcW w:w="728" w:type="dxa"/>
          </w:tcPr>
          <w:p w14:paraId="05D7372A" w14:textId="77777777" w:rsidR="00B97248" w:rsidRPr="00F94536" w:rsidRDefault="00B97248" w:rsidP="00E53378">
            <w:pPr>
              <w:pStyle w:val="TableParagraph"/>
              <w:spacing w:before="5" w:line="182" w:lineRule="exact"/>
              <w:ind w:left="57"/>
              <w:jc w:val="center"/>
              <w:rPr>
                <w:sz w:val="17"/>
              </w:rPr>
            </w:pPr>
            <w:r w:rsidRPr="00F94536">
              <w:rPr>
                <w:sz w:val="17"/>
              </w:rPr>
              <w:t>-0.9</w:t>
            </w:r>
          </w:p>
        </w:tc>
        <w:tc>
          <w:tcPr>
            <w:tcW w:w="477" w:type="dxa"/>
          </w:tcPr>
          <w:p w14:paraId="2C6C07BF" w14:textId="77777777" w:rsidR="00B97248" w:rsidRPr="00F94536" w:rsidRDefault="00B97248" w:rsidP="00E53378">
            <w:pPr>
              <w:pStyle w:val="TableParagraph"/>
              <w:spacing w:before="5" w:line="182" w:lineRule="exact"/>
              <w:ind w:left="119"/>
              <w:rPr>
                <w:sz w:val="17"/>
              </w:rPr>
            </w:pPr>
            <w:r w:rsidRPr="00F94536">
              <w:rPr>
                <w:sz w:val="17"/>
              </w:rPr>
              <w:t>1.9</w:t>
            </w:r>
          </w:p>
        </w:tc>
        <w:tc>
          <w:tcPr>
            <w:tcW w:w="1703" w:type="dxa"/>
          </w:tcPr>
          <w:p w14:paraId="4771FAC9" w14:textId="77777777" w:rsidR="00B97248" w:rsidRPr="00F94536" w:rsidRDefault="00B97248" w:rsidP="00E53378">
            <w:pPr>
              <w:pStyle w:val="TableParagraph"/>
              <w:spacing w:before="5" w:line="182" w:lineRule="exact"/>
              <w:ind w:left="96" w:right="34"/>
              <w:jc w:val="center"/>
              <w:rPr>
                <w:sz w:val="17"/>
              </w:rPr>
            </w:pPr>
            <w:r w:rsidRPr="00F94536">
              <w:rPr>
                <w:sz w:val="17"/>
              </w:rPr>
              <w:t>&lt;0.0001</w:t>
            </w:r>
          </w:p>
        </w:tc>
      </w:tr>
      <w:tr w:rsidR="00B97248" w:rsidRPr="00F94536" w14:paraId="61822738" w14:textId="77777777" w:rsidTr="00E53378">
        <w:trPr>
          <w:trHeight w:val="202"/>
        </w:trPr>
        <w:tc>
          <w:tcPr>
            <w:tcW w:w="1314" w:type="dxa"/>
          </w:tcPr>
          <w:p w14:paraId="1E169231" w14:textId="77777777" w:rsidR="00B97248" w:rsidRPr="00F94536" w:rsidRDefault="00B97248" w:rsidP="00E53378">
            <w:pPr>
              <w:pStyle w:val="TableParagraph"/>
              <w:spacing w:before="5" w:line="177" w:lineRule="exact"/>
              <w:ind w:left="242"/>
              <w:rPr>
                <w:sz w:val="17"/>
              </w:rPr>
            </w:pPr>
            <w:r w:rsidRPr="00F94536">
              <w:rPr>
                <w:sz w:val="17"/>
              </w:rPr>
              <w:t>Screening</w:t>
            </w:r>
          </w:p>
        </w:tc>
        <w:tc>
          <w:tcPr>
            <w:tcW w:w="768" w:type="dxa"/>
          </w:tcPr>
          <w:p w14:paraId="62F32742" w14:textId="77777777" w:rsidR="00B97248" w:rsidRPr="00F94536" w:rsidRDefault="00B97248" w:rsidP="00E53378">
            <w:pPr>
              <w:pStyle w:val="TableParagraph"/>
              <w:spacing w:before="5" w:line="177" w:lineRule="exact"/>
              <w:ind w:left="116" w:right="21"/>
              <w:jc w:val="center"/>
              <w:rPr>
                <w:sz w:val="17"/>
              </w:rPr>
            </w:pPr>
            <w:r w:rsidRPr="00F94536">
              <w:rPr>
                <w:sz w:val="17"/>
              </w:rPr>
              <w:t>240</w:t>
            </w:r>
          </w:p>
        </w:tc>
        <w:tc>
          <w:tcPr>
            <w:tcW w:w="728" w:type="dxa"/>
          </w:tcPr>
          <w:p w14:paraId="2535F76E" w14:textId="77777777" w:rsidR="00B97248" w:rsidRPr="00F94536" w:rsidRDefault="00B97248" w:rsidP="00E53378">
            <w:pPr>
              <w:pStyle w:val="TableParagraph"/>
              <w:spacing w:before="5" w:line="177" w:lineRule="exact"/>
              <w:ind w:left="73"/>
              <w:jc w:val="center"/>
              <w:rPr>
                <w:sz w:val="17"/>
              </w:rPr>
            </w:pPr>
            <w:r w:rsidRPr="00F94536">
              <w:rPr>
                <w:sz w:val="17"/>
              </w:rPr>
              <w:t>1</w:t>
            </w:r>
          </w:p>
        </w:tc>
        <w:tc>
          <w:tcPr>
            <w:tcW w:w="477" w:type="dxa"/>
          </w:tcPr>
          <w:p w14:paraId="2261F262" w14:textId="77777777" w:rsidR="00B97248" w:rsidRPr="00F94536" w:rsidRDefault="00B97248" w:rsidP="00E53378">
            <w:pPr>
              <w:pStyle w:val="TableParagraph"/>
              <w:spacing w:before="5" w:line="177" w:lineRule="exact"/>
              <w:ind w:left="119"/>
              <w:rPr>
                <w:sz w:val="17"/>
              </w:rPr>
            </w:pPr>
            <w:r w:rsidRPr="00F94536">
              <w:rPr>
                <w:sz w:val="17"/>
              </w:rPr>
              <w:t>1.3</w:t>
            </w:r>
          </w:p>
        </w:tc>
        <w:tc>
          <w:tcPr>
            <w:tcW w:w="1703" w:type="dxa"/>
          </w:tcPr>
          <w:p w14:paraId="229C4EA7" w14:textId="77777777" w:rsidR="00B97248" w:rsidRPr="00F94536" w:rsidRDefault="00B97248" w:rsidP="00E53378">
            <w:pPr>
              <w:pStyle w:val="TableParagraph"/>
              <w:rPr>
                <w:rFonts w:ascii="Times New Roman"/>
                <w:sz w:val="14"/>
              </w:rPr>
            </w:pPr>
          </w:p>
        </w:tc>
      </w:tr>
    </w:tbl>
    <w:p w14:paraId="5927854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C30F13F" w14:textId="77777777" w:rsidR="00B97248" w:rsidRPr="00F94536" w:rsidRDefault="00B97248" w:rsidP="00B97248">
      <w:pPr>
        <w:spacing w:before="54"/>
        <w:ind w:left="232"/>
        <w:rPr>
          <w:rFonts w:ascii="Calibri"/>
          <w:b/>
          <w:sz w:val="17"/>
        </w:rPr>
      </w:pPr>
      <w:r w:rsidRPr="00F94536">
        <w:rPr>
          <w:rFonts w:ascii="Calibri"/>
          <w:b/>
          <w:sz w:val="17"/>
        </w:rPr>
        <w:t>Bailey-Davis 2019</w:t>
      </w:r>
    </w:p>
    <w:p w14:paraId="5CA3F2C6" w14:textId="77777777" w:rsidR="00B97248" w:rsidRPr="00F94536" w:rsidRDefault="00B97248" w:rsidP="00B97248">
      <w:pPr>
        <w:ind w:left="232"/>
        <w:rPr>
          <w:rFonts w:ascii="Calibri"/>
          <w:b/>
          <w:sz w:val="17"/>
        </w:rPr>
      </w:pPr>
      <w:r w:rsidRPr="00F94536">
        <w:rPr>
          <w:rFonts w:ascii="Calibri"/>
          <w:b/>
          <w:sz w:val="17"/>
        </w:rPr>
        <w:t>Feasibility of enhancing well-child visits with family nutrition and physical activity risk assessment on body mass index</w:t>
      </w:r>
    </w:p>
    <w:p w14:paraId="18A57D8F"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240"/>
        <w:gridCol w:w="8773"/>
        <w:gridCol w:w="2409"/>
        <w:gridCol w:w="845"/>
      </w:tblGrid>
      <w:tr w:rsidR="00B97248" w:rsidRPr="00F94536" w14:paraId="32FF312B" w14:textId="77777777" w:rsidTr="00E53378">
        <w:trPr>
          <w:trHeight w:val="232"/>
        </w:trPr>
        <w:tc>
          <w:tcPr>
            <w:tcW w:w="2240" w:type="dxa"/>
          </w:tcPr>
          <w:p w14:paraId="1FCE9272" w14:textId="77777777" w:rsidR="00B97248" w:rsidRPr="00F94536" w:rsidRDefault="00B97248" w:rsidP="00E53378">
            <w:pPr>
              <w:pStyle w:val="TableParagraph"/>
              <w:tabs>
                <w:tab w:val="left" w:pos="14337"/>
              </w:tabs>
              <w:spacing w:line="178" w:lineRule="exact"/>
              <w:ind w:left="-63" w:right="-1211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8773" w:type="dxa"/>
          </w:tcPr>
          <w:p w14:paraId="52D4DB6E" w14:textId="77777777" w:rsidR="00B97248" w:rsidRPr="00F94536" w:rsidRDefault="00B97248" w:rsidP="00E53378">
            <w:pPr>
              <w:pStyle w:val="TableParagraph"/>
              <w:rPr>
                <w:rFonts w:ascii="Times New Roman"/>
                <w:sz w:val="16"/>
              </w:rPr>
            </w:pPr>
          </w:p>
        </w:tc>
        <w:tc>
          <w:tcPr>
            <w:tcW w:w="2409" w:type="dxa"/>
          </w:tcPr>
          <w:p w14:paraId="4AF2F7C2" w14:textId="77777777" w:rsidR="00B97248" w:rsidRPr="00F94536" w:rsidRDefault="00B97248" w:rsidP="00E53378">
            <w:pPr>
              <w:pStyle w:val="TableParagraph"/>
              <w:rPr>
                <w:rFonts w:ascii="Times New Roman"/>
                <w:sz w:val="16"/>
              </w:rPr>
            </w:pPr>
          </w:p>
        </w:tc>
        <w:tc>
          <w:tcPr>
            <w:tcW w:w="845" w:type="dxa"/>
          </w:tcPr>
          <w:p w14:paraId="66179D6C" w14:textId="77777777" w:rsidR="00B97248" w:rsidRPr="00F94536" w:rsidRDefault="00B97248" w:rsidP="00E53378">
            <w:pPr>
              <w:pStyle w:val="TableParagraph"/>
              <w:rPr>
                <w:rFonts w:ascii="Times New Roman"/>
                <w:sz w:val="16"/>
              </w:rPr>
            </w:pPr>
          </w:p>
        </w:tc>
      </w:tr>
      <w:tr w:rsidR="00B97248" w:rsidRPr="00F94536" w14:paraId="61E89310" w14:textId="77777777" w:rsidTr="00E53378">
        <w:trPr>
          <w:trHeight w:val="280"/>
        </w:trPr>
        <w:tc>
          <w:tcPr>
            <w:tcW w:w="2240" w:type="dxa"/>
          </w:tcPr>
          <w:p w14:paraId="030E1EE8" w14:textId="77777777" w:rsidR="00B97248" w:rsidRPr="00F94536" w:rsidRDefault="00B97248" w:rsidP="00E53378">
            <w:pPr>
              <w:pStyle w:val="TableParagraph"/>
              <w:spacing w:before="26"/>
              <w:ind w:left="50"/>
              <w:rPr>
                <w:rFonts w:ascii="Calibri"/>
                <w:sz w:val="17"/>
              </w:rPr>
            </w:pPr>
            <w:r w:rsidRPr="00F94536">
              <w:rPr>
                <w:rFonts w:ascii="Calibri"/>
                <w:sz w:val="17"/>
              </w:rPr>
              <w:t>Sponsorship source</w:t>
            </w:r>
          </w:p>
        </w:tc>
        <w:tc>
          <w:tcPr>
            <w:tcW w:w="8773" w:type="dxa"/>
          </w:tcPr>
          <w:p w14:paraId="4FC46D6B" w14:textId="77777777" w:rsidR="00B97248" w:rsidRPr="00F94536" w:rsidRDefault="00B97248" w:rsidP="00E53378">
            <w:pPr>
              <w:pStyle w:val="TableParagraph"/>
              <w:spacing w:before="26"/>
              <w:ind w:left="274"/>
              <w:rPr>
                <w:rFonts w:ascii="Calibri"/>
                <w:sz w:val="17"/>
              </w:rPr>
            </w:pPr>
            <w:r w:rsidRPr="00F94536">
              <w:rPr>
                <w:rFonts w:ascii="Calibri"/>
                <w:sz w:val="17"/>
              </w:rPr>
              <w:t>Geisinger Clinical Innovations and Geisinger Obesity In-stitute provided support for the project.</w:t>
            </w:r>
          </w:p>
        </w:tc>
        <w:tc>
          <w:tcPr>
            <w:tcW w:w="2409" w:type="dxa"/>
          </w:tcPr>
          <w:p w14:paraId="3DA6721F" w14:textId="77777777" w:rsidR="00B97248" w:rsidRPr="00F94536" w:rsidRDefault="00B97248" w:rsidP="00E53378">
            <w:pPr>
              <w:pStyle w:val="TableParagraph"/>
              <w:rPr>
                <w:rFonts w:ascii="Times New Roman"/>
                <w:sz w:val="16"/>
              </w:rPr>
            </w:pPr>
          </w:p>
        </w:tc>
        <w:tc>
          <w:tcPr>
            <w:tcW w:w="845" w:type="dxa"/>
          </w:tcPr>
          <w:p w14:paraId="3574EE59" w14:textId="77777777" w:rsidR="00B97248" w:rsidRPr="00F94536" w:rsidRDefault="00B97248" w:rsidP="00E53378">
            <w:pPr>
              <w:pStyle w:val="TableParagraph"/>
              <w:rPr>
                <w:rFonts w:ascii="Times New Roman"/>
                <w:sz w:val="16"/>
              </w:rPr>
            </w:pPr>
          </w:p>
        </w:tc>
      </w:tr>
      <w:tr w:rsidR="00B97248" w:rsidRPr="00F94536" w14:paraId="5BD45677" w14:textId="77777777" w:rsidTr="00E53378">
        <w:trPr>
          <w:trHeight w:val="256"/>
        </w:trPr>
        <w:tc>
          <w:tcPr>
            <w:tcW w:w="2240" w:type="dxa"/>
          </w:tcPr>
          <w:p w14:paraId="325EB8A3" w14:textId="77777777" w:rsidR="00B97248" w:rsidRPr="00F94536" w:rsidRDefault="00B97248" w:rsidP="00E53378">
            <w:pPr>
              <w:pStyle w:val="TableParagraph"/>
              <w:spacing w:before="18"/>
              <w:ind w:left="50"/>
              <w:rPr>
                <w:rFonts w:ascii="Calibri"/>
                <w:sz w:val="17"/>
              </w:rPr>
            </w:pPr>
            <w:r w:rsidRPr="00F94536">
              <w:rPr>
                <w:rFonts w:ascii="Calibri"/>
                <w:sz w:val="17"/>
              </w:rPr>
              <w:t>Country</w:t>
            </w:r>
          </w:p>
        </w:tc>
        <w:tc>
          <w:tcPr>
            <w:tcW w:w="8773" w:type="dxa"/>
          </w:tcPr>
          <w:p w14:paraId="76DE074C" w14:textId="77777777" w:rsidR="00B97248" w:rsidRPr="00F94536" w:rsidRDefault="00B97248" w:rsidP="00E53378">
            <w:pPr>
              <w:pStyle w:val="TableParagraph"/>
              <w:spacing w:before="18"/>
              <w:ind w:left="274"/>
              <w:rPr>
                <w:rFonts w:ascii="Calibri"/>
                <w:sz w:val="17"/>
              </w:rPr>
            </w:pPr>
            <w:r w:rsidRPr="00F94536">
              <w:rPr>
                <w:rFonts w:ascii="Calibri"/>
                <w:sz w:val="17"/>
              </w:rPr>
              <w:t>USA</w:t>
            </w:r>
          </w:p>
        </w:tc>
        <w:tc>
          <w:tcPr>
            <w:tcW w:w="2409" w:type="dxa"/>
          </w:tcPr>
          <w:p w14:paraId="3ECAF6C1" w14:textId="77777777" w:rsidR="00B97248" w:rsidRPr="00F94536" w:rsidRDefault="00B97248" w:rsidP="00E53378">
            <w:pPr>
              <w:pStyle w:val="TableParagraph"/>
              <w:rPr>
                <w:rFonts w:ascii="Times New Roman"/>
                <w:sz w:val="16"/>
              </w:rPr>
            </w:pPr>
          </w:p>
        </w:tc>
        <w:tc>
          <w:tcPr>
            <w:tcW w:w="845" w:type="dxa"/>
          </w:tcPr>
          <w:p w14:paraId="0B69259B" w14:textId="77777777" w:rsidR="00B97248" w:rsidRPr="00F94536" w:rsidRDefault="00B97248" w:rsidP="00E53378">
            <w:pPr>
              <w:pStyle w:val="TableParagraph"/>
              <w:rPr>
                <w:rFonts w:ascii="Times New Roman"/>
                <w:sz w:val="16"/>
              </w:rPr>
            </w:pPr>
          </w:p>
        </w:tc>
      </w:tr>
      <w:tr w:rsidR="00B97248" w:rsidRPr="00F94536" w14:paraId="44672241" w14:textId="77777777" w:rsidTr="00E53378">
        <w:trPr>
          <w:trHeight w:val="232"/>
        </w:trPr>
        <w:tc>
          <w:tcPr>
            <w:tcW w:w="2240" w:type="dxa"/>
            <w:shd w:val="clear" w:color="auto" w:fill="8D176B"/>
          </w:tcPr>
          <w:p w14:paraId="7C06050B" w14:textId="77777777" w:rsidR="00B97248" w:rsidRPr="00F94536" w:rsidRDefault="00B97248" w:rsidP="00E53378">
            <w:pPr>
              <w:pStyle w:val="TableParagraph"/>
              <w:tabs>
                <w:tab w:val="left" w:pos="14337"/>
              </w:tabs>
              <w:spacing w:before="2"/>
              <w:ind w:left="-63" w:right="-1211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8773" w:type="dxa"/>
          </w:tcPr>
          <w:p w14:paraId="0DFC73D4" w14:textId="77777777" w:rsidR="00B97248" w:rsidRPr="00F94536" w:rsidRDefault="00B97248" w:rsidP="00E53378">
            <w:pPr>
              <w:pStyle w:val="TableParagraph"/>
              <w:rPr>
                <w:rFonts w:ascii="Times New Roman"/>
                <w:sz w:val="16"/>
              </w:rPr>
            </w:pPr>
          </w:p>
        </w:tc>
        <w:tc>
          <w:tcPr>
            <w:tcW w:w="2409" w:type="dxa"/>
            <w:shd w:val="clear" w:color="auto" w:fill="8D176B"/>
          </w:tcPr>
          <w:p w14:paraId="28F4572C" w14:textId="77777777" w:rsidR="00B97248" w:rsidRPr="00F94536" w:rsidRDefault="00B97248" w:rsidP="00E53378">
            <w:pPr>
              <w:pStyle w:val="TableParagraph"/>
              <w:rPr>
                <w:rFonts w:ascii="Times New Roman"/>
                <w:sz w:val="16"/>
              </w:rPr>
            </w:pPr>
          </w:p>
        </w:tc>
        <w:tc>
          <w:tcPr>
            <w:tcW w:w="845" w:type="dxa"/>
            <w:shd w:val="clear" w:color="auto" w:fill="8D176B"/>
          </w:tcPr>
          <w:p w14:paraId="40C0ED94" w14:textId="77777777" w:rsidR="00B97248" w:rsidRPr="00F94536" w:rsidRDefault="00B97248" w:rsidP="00E53378">
            <w:pPr>
              <w:pStyle w:val="TableParagraph"/>
              <w:rPr>
                <w:rFonts w:ascii="Times New Roman"/>
                <w:sz w:val="16"/>
              </w:rPr>
            </w:pPr>
          </w:p>
        </w:tc>
      </w:tr>
      <w:tr w:rsidR="00B97248" w:rsidRPr="00F94536" w14:paraId="29EACF72" w14:textId="77777777" w:rsidTr="00E53378">
        <w:trPr>
          <w:trHeight w:val="224"/>
        </w:trPr>
        <w:tc>
          <w:tcPr>
            <w:tcW w:w="2240" w:type="dxa"/>
          </w:tcPr>
          <w:p w14:paraId="4399E92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8773" w:type="dxa"/>
          </w:tcPr>
          <w:p w14:paraId="0291AF2C" w14:textId="77777777" w:rsidR="00B97248" w:rsidRPr="00F94536" w:rsidRDefault="00B97248" w:rsidP="00E53378">
            <w:pPr>
              <w:pStyle w:val="TableParagraph"/>
              <w:spacing w:line="202" w:lineRule="exact"/>
              <w:ind w:left="274"/>
              <w:rPr>
                <w:rFonts w:ascii="Calibri"/>
                <w:sz w:val="17"/>
              </w:rPr>
            </w:pPr>
            <w:r w:rsidRPr="00F94536">
              <w:rPr>
                <w:rFonts w:ascii="Calibri"/>
                <w:sz w:val="17"/>
              </w:rPr>
              <w:t>Prospective cohort study</w:t>
            </w:r>
          </w:p>
        </w:tc>
        <w:tc>
          <w:tcPr>
            <w:tcW w:w="2409" w:type="dxa"/>
          </w:tcPr>
          <w:p w14:paraId="29F9DB17" w14:textId="77777777" w:rsidR="00B97248" w:rsidRPr="00F94536" w:rsidRDefault="00B97248" w:rsidP="00E53378">
            <w:pPr>
              <w:pStyle w:val="TableParagraph"/>
              <w:rPr>
                <w:rFonts w:ascii="Times New Roman"/>
                <w:sz w:val="16"/>
              </w:rPr>
            </w:pPr>
          </w:p>
        </w:tc>
        <w:tc>
          <w:tcPr>
            <w:tcW w:w="845" w:type="dxa"/>
          </w:tcPr>
          <w:p w14:paraId="7156CC5C" w14:textId="77777777" w:rsidR="00B97248" w:rsidRPr="00F94536" w:rsidRDefault="00B97248" w:rsidP="00E53378">
            <w:pPr>
              <w:pStyle w:val="TableParagraph"/>
              <w:rPr>
                <w:rFonts w:ascii="Times New Roman"/>
                <w:sz w:val="16"/>
              </w:rPr>
            </w:pPr>
          </w:p>
        </w:tc>
      </w:tr>
      <w:tr w:rsidR="00B97248" w:rsidRPr="00F94536" w14:paraId="2F978532" w14:textId="77777777" w:rsidTr="00E53378">
        <w:trPr>
          <w:trHeight w:val="215"/>
        </w:trPr>
        <w:tc>
          <w:tcPr>
            <w:tcW w:w="2240" w:type="dxa"/>
          </w:tcPr>
          <w:p w14:paraId="30252327"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w:t>
            </w:r>
          </w:p>
        </w:tc>
        <w:tc>
          <w:tcPr>
            <w:tcW w:w="8773" w:type="dxa"/>
          </w:tcPr>
          <w:p w14:paraId="1BC267BC" w14:textId="77777777" w:rsidR="00B97248" w:rsidRPr="00F94536" w:rsidRDefault="00B97248" w:rsidP="00E53378">
            <w:pPr>
              <w:pStyle w:val="TableParagraph"/>
              <w:spacing w:line="196" w:lineRule="exact"/>
              <w:ind w:left="274"/>
              <w:rPr>
                <w:rFonts w:ascii="Calibri"/>
                <w:sz w:val="17"/>
              </w:rPr>
            </w:pPr>
            <w:r w:rsidRPr="00F94536">
              <w:rPr>
                <w:rFonts w:ascii="Calibri"/>
                <w:sz w:val="17"/>
              </w:rPr>
              <w:t>Parallel group</w:t>
            </w:r>
          </w:p>
        </w:tc>
        <w:tc>
          <w:tcPr>
            <w:tcW w:w="2409" w:type="dxa"/>
          </w:tcPr>
          <w:p w14:paraId="0C12659A" w14:textId="77777777" w:rsidR="00B97248" w:rsidRPr="00F94536" w:rsidRDefault="00B97248" w:rsidP="00E53378">
            <w:pPr>
              <w:pStyle w:val="TableParagraph"/>
              <w:rPr>
                <w:rFonts w:ascii="Times New Roman"/>
                <w:sz w:val="14"/>
              </w:rPr>
            </w:pPr>
          </w:p>
        </w:tc>
        <w:tc>
          <w:tcPr>
            <w:tcW w:w="845" w:type="dxa"/>
          </w:tcPr>
          <w:p w14:paraId="38D0714E" w14:textId="77777777" w:rsidR="00B97248" w:rsidRPr="00F94536" w:rsidRDefault="00B97248" w:rsidP="00E53378">
            <w:pPr>
              <w:pStyle w:val="TableParagraph"/>
              <w:rPr>
                <w:rFonts w:ascii="Times New Roman"/>
                <w:sz w:val="14"/>
              </w:rPr>
            </w:pPr>
          </w:p>
        </w:tc>
      </w:tr>
      <w:tr w:rsidR="00B97248" w:rsidRPr="00F94536" w14:paraId="0D6F3C1F" w14:textId="77777777" w:rsidTr="00E53378">
        <w:trPr>
          <w:trHeight w:val="215"/>
        </w:trPr>
        <w:tc>
          <w:tcPr>
            <w:tcW w:w="2240" w:type="dxa"/>
          </w:tcPr>
          <w:p w14:paraId="62DD8A0E"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IRB</w:t>
            </w:r>
          </w:p>
        </w:tc>
        <w:tc>
          <w:tcPr>
            <w:tcW w:w="8773" w:type="dxa"/>
          </w:tcPr>
          <w:p w14:paraId="68063272" w14:textId="77777777" w:rsidR="00B97248" w:rsidRPr="00F94536" w:rsidRDefault="00B97248" w:rsidP="00E53378">
            <w:pPr>
              <w:pStyle w:val="TableParagraph"/>
              <w:spacing w:line="194" w:lineRule="exact"/>
              <w:ind w:left="274"/>
              <w:rPr>
                <w:rFonts w:ascii="Calibri"/>
                <w:sz w:val="17"/>
              </w:rPr>
            </w:pPr>
            <w:r w:rsidRPr="00F94536">
              <w:rPr>
                <w:rFonts w:ascii="Calibri"/>
                <w:sz w:val="17"/>
              </w:rPr>
              <w:t>This project was reviewed by the Geisinger In-stitutional Review Board and approved asIRB# 2013-0304.</w:t>
            </w:r>
          </w:p>
        </w:tc>
        <w:tc>
          <w:tcPr>
            <w:tcW w:w="2409" w:type="dxa"/>
          </w:tcPr>
          <w:p w14:paraId="50CA26D0" w14:textId="77777777" w:rsidR="00B97248" w:rsidRPr="00F94536" w:rsidRDefault="00B97248" w:rsidP="00E53378">
            <w:pPr>
              <w:pStyle w:val="TableParagraph"/>
              <w:rPr>
                <w:rFonts w:ascii="Times New Roman"/>
                <w:sz w:val="14"/>
              </w:rPr>
            </w:pPr>
          </w:p>
        </w:tc>
        <w:tc>
          <w:tcPr>
            <w:tcW w:w="845" w:type="dxa"/>
          </w:tcPr>
          <w:p w14:paraId="763FECE0" w14:textId="77777777" w:rsidR="00B97248" w:rsidRPr="00F94536" w:rsidRDefault="00B97248" w:rsidP="00E53378">
            <w:pPr>
              <w:pStyle w:val="TableParagraph"/>
              <w:rPr>
                <w:rFonts w:ascii="Times New Roman"/>
                <w:sz w:val="14"/>
              </w:rPr>
            </w:pPr>
          </w:p>
        </w:tc>
      </w:tr>
      <w:tr w:rsidR="00B97248" w:rsidRPr="00F94536" w14:paraId="5DB5F435" w14:textId="77777777" w:rsidTr="00E53378">
        <w:trPr>
          <w:trHeight w:val="232"/>
        </w:trPr>
        <w:tc>
          <w:tcPr>
            <w:tcW w:w="2240" w:type="dxa"/>
          </w:tcPr>
          <w:p w14:paraId="7F6236B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8773" w:type="dxa"/>
          </w:tcPr>
          <w:p w14:paraId="75DA194A" w14:textId="77777777" w:rsidR="00B97248" w:rsidRPr="00F94536" w:rsidRDefault="00B97248" w:rsidP="00E53378">
            <w:pPr>
              <w:pStyle w:val="TableParagraph"/>
              <w:spacing w:line="202" w:lineRule="exact"/>
              <w:ind w:left="274"/>
              <w:rPr>
                <w:rFonts w:ascii="Calibri"/>
                <w:sz w:val="17"/>
              </w:rPr>
            </w:pPr>
            <w:r w:rsidRPr="00F94536">
              <w:rPr>
                <w:rFonts w:ascii="Calibri"/>
                <w:sz w:val="17"/>
              </w:rPr>
              <w:t>None</w:t>
            </w:r>
          </w:p>
        </w:tc>
        <w:tc>
          <w:tcPr>
            <w:tcW w:w="2409" w:type="dxa"/>
          </w:tcPr>
          <w:p w14:paraId="4B09342D" w14:textId="77777777" w:rsidR="00B97248" w:rsidRPr="00F94536" w:rsidRDefault="00B97248" w:rsidP="00E53378">
            <w:pPr>
              <w:pStyle w:val="TableParagraph"/>
              <w:rPr>
                <w:rFonts w:ascii="Times New Roman"/>
                <w:sz w:val="16"/>
              </w:rPr>
            </w:pPr>
          </w:p>
        </w:tc>
        <w:tc>
          <w:tcPr>
            <w:tcW w:w="845" w:type="dxa"/>
          </w:tcPr>
          <w:p w14:paraId="3B238BC6" w14:textId="77777777" w:rsidR="00B97248" w:rsidRPr="00F94536" w:rsidRDefault="00B97248" w:rsidP="00E53378">
            <w:pPr>
              <w:pStyle w:val="TableParagraph"/>
              <w:rPr>
                <w:rFonts w:ascii="Times New Roman"/>
                <w:sz w:val="16"/>
              </w:rPr>
            </w:pPr>
          </w:p>
        </w:tc>
      </w:tr>
      <w:tr w:rsidR="00B97248" w:rsidRPr="00F94536" w14:paraId="0CFD5491" w14:textId="77777777" w:rsidTr="00E53378">
        <w:trPr>
          <w:trHeight w:val="232"/>
        </w:trPr>
        <w:tc>
          <w:tcPr>
            <w:tcW w:w="2240" w:type="dxa"/>
            <w:shd w:val="clear" w:color="auto" w:fill="8D176B"/>
          </w:tcPr>
          <w:p w14:paraId="286687D2" w14:textId="77777777" w:rsidR="00B97248" w:rsidRPr="00F94536" w:rsidRDefault="00B97248" w:rsidP="00E53378">
            <w:pPr>
              <w:pStyle w:val="TableParagraph"/>
              <w:tabs>
                <w:tab w:val="left" w:pos="14337"/>
              </w:tabs>
              <w:spacing w:before="2"/>
              <w:ind w:left="-63" w:right="-12111"/>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8773" w:type="dxa"/>
          </w:tcPr>
          <w:p w14:paraId="007552B8" w14:textId="77777777" w:rsidR="00B97248" w:rsidRPr="00F94536" w:rsidRDefault="00B97248" w:rsidP="00E53378">
            <w:pPr>
              <w:pStyle w:val="TableParagraph"/>
              <w:rPr>
                <w:rFonts w:ascii="Times New Roman"/>
                <w:sz w:val="16"/>
              </w:rPr>
            </w:pPr>
          </w:p>
        </w:tc>
        <w:tc>
          <w:tcPr>
            <w:tcW w:w="2409" w:type="dxa"/>
            <w:shd w:val="clear" w:color="auto" w:fill="8D176B"/>
          </w:tcPr>
          <w:p w14:paraId="2FF2FEA3" w14:textId="77777777" w:rsidR="00B97248" w:rsidRPr="00F94536" w:rsidRDefault="00B97248" w:rsidP="00E53378">
            <w:pPr>
              <w:pStyle w:val="TableParagraph"/>
              <w:rPr>
                <w:rFonts w:ascii="Times New Roman"/>
                <w:sz w:val="16"/>
              </w:rPr>
            </w:pPr>
          </w:p>
        </w:tc>
        <w:tc>
          <w:tcPr>
            <w:tcW w:w="845" w:type="dxa"/>
            <w:shd w:val="clear" w:color="auto" w:fill="8D176B"/>
          </w:tcPr>
          <w:p w14:paraId="181F89FC" w14:textId="77777777" w:rsidR="00B97248" w:rsidRPr="00F94536" w:rsidRDefault="00B97248" w:rsidP="00E53378">
            <w:pPr>
              <w:pStyle w:val="TableParagraph"/>
              <w:rPr>
                <w:rFonts w:ascii="Times New Roman"/>
                <w:sz w:val="16"/>
              </w:rPr>
            </w:pPr>
          </w:p>
        </w:tc>
      </w:tr>
      <w:tr w:rsidR="00B97248" w:rsidRPr="00F94536" w14:paraId="50B5799C" w14:textId="77777777" w:rsidTr="00E53378">
        <w:trPr>
          <w:trHeight w:val="1312"/>
        </w:trPr>
        <w:tc>
          <w:tcPr>
            <w:tcW w:w="2240" w:type="dxa"/>
          </w:tcPr>
          <w:p w14:paraId="6DA1E97F" w14:textId="77777777" w:rsidR="00B97248" w:rsidRPr="00F94536" w:rsidRDefault="00B97248" w:rsidP="00E53378">
            <w:pPr>
              <w:pStyle w:val="TableParagraph"/>
              <w:rPr>
                <w:rFonts w:ascii="Calibri"/>
                <w:b/>
                <w:sz w:val="18"/>
              </w:rPr>
            </w:pPr>
          </w:p>
          <w:p w14:paraId="778792C6" w14:textId="77777777" w:rsidR="00B97248" w:rsidRPr="00F94536" w:rsidRDefault="00B97248" w:rsidP="00E53378">
            <w:pPr>
              <w:pStyle w:val="TableParagraph"/>
              <w:spacing w:before="1"/>
              <w:rPr>
                <w:rFonts w:ascii="Calibri"/>
                <w:b/>
                <w:sz w:val="26"/>
              </w:rPr>
            </w:pPr>
          </w:p>
          <w:p w14:paraId="2716B23D"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2027" w:type="dxa"/>
            <w:gridSpan w:val="3"/>
          </w:tcPr>
          <w:p w14:paraId="2CC08ED3" w14:textId="77777777" w:rsidR="00B97248" w:rsidRPr="00F94536" w:rsidRDefault="00B97248" w:rsidP="00E53378">
            <w:pPr>
              <w:pStyle w:val="TableParagraph"/>
              <w:spacing w:line="252" w:lineRule="auto"/>
              <w:ind w:left="274" w:right="47"/>
              <w:rPr>
                <w:rFonts w:ascii="Calibri" w:hAnsi="Calibri"/>
                <w:sz w:val="17"/>
              </w:rPr>
            </w:pPr>
            <w:r w:rsidRPr="00F94536">
              <w:rPr>
                <w:rFonts w:ascii="Calibri" w:hAnsi="Calibri"/>
                <w:sz w:val="17"/>
              </w:rPr>
              <w:t>Intervention group participants included children who hada baseline WCV at an intervention clinic between 1 No-vember 2013 and 31 October 2014 with weight andheight data (BMI screening) and a completed FNPA as-sessment and a second (1-year follow-up) WCV withheight and weight data within 10–18 months of baseline.The non-respondent group participants were childrenfrom the same clinics as intervention participants andFNPA assessments were offered but not completed atbaseline. Non-exposed group participants includedchildren who completed a baseline WCV at a non-intervention clinic with weight and</w:t>
            </w:r>
          </w:p>
          <w:p w14:paraId="7234051F" w14:textId="77777777" w:rsidR="00B97248" w:rsidRPr="00F94536" w:rsidRDefault="00B97248" w:rsidP="00E53378">
            <w:pPr>
              <w:pStyle w:val="TableParagraph"/>
              <w:spacing w:before="2"/>
              <w:ind w:left="274" w:right="47"/>
              <w:rPr>
                <w:rFonts w:ascii="Calibri" w:hAnsi="Calibri"/>
                <w:sz w:val="17"/>
              </w:rPr>
            </w:pPr>
            <w:r w:rsidRPr="00F94536">
              <w:rPr>
                <w:rFonts w:ascii="Calibri" w:hAnsi="Calibri"/>
                <w:sz w:val="17"/>
              </w:rPr>
              <w:t>height data between1 November 2013 and 31 October 2014 and had follow-up WCVs within the described timeline earlier. Partici-pants were aged 2–9 years at baseline.</w:t>
            </w:r>
          </w:p>
        </w:tc>
      </w:tr>
      <w:tr w:rsidR="00B97248" w:rsidRPr="00F94536" w14:paraId="7BA6B67B" w14:textId="77777777" w:rsidTr="00E53378">
        <w:trPr>
          <w:trHeight w:val="223"/>
        </w:trPr>
        <w:tc>
          <w:tcPr>
            <w:tcW w:w="2240" w:type="dxa"/>
          </w:tcPr>
          <w:p w14:paraId="5D073F8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8773" w:type="dxa"/>
          </w:tcPr>
          <w:p w14:paraId="7A1DAA95" w14:textId="77777777" w:rsidR="00B97248" w:rsidRPr="00F94536" w:rsidRDefault="00B97248" w:rsidP="00E53378">
            <w:pPr>
              <w:pStyle w:val="TableParagraph"/>
              <w:spacing w:line="202" w:lineRule="exact"/>
              <w:ind w:left="321"/>
              <w:rPr>
                <w:rFonts w:ascii="Calibri"/>
                <w:sz w:val="17"/>
              </w:rPr>
            </w:pPr>
            <w:r w:rsidRPr="00F94536">
              <w:rPr>
                <w:rFonts w:ascii="Calibri"/>
                <w:sz w:val="17"/>
              </w:rPr>
              <w:t>Children diagnosed with type 1 diabetes or cancer were excluded</w:t>
            </w:r>
          </w:p>
        </w:tc>
        <w:tc>
          <w:tcPr>
            <w:tcW w:w="2409" w:type="dxa"/>
          </w:tcPr>
          <w:p w14:paraId="5F261654" w14:textId="77777777" w:rsidR="00B97248" w:rsidRPr="00F94536" w:rsidRDefault="00B97248" w:rsidP="00E53378">
            <w:pPr>
              <w:pStyle w:val="TableParagraph"/>
              <w:rPr>
                <w:rFonts w:ascii="Times New Roman"/>
                <w:sz w:val="16"/>
              </w:rPr>
            </w:pPr>
          </w:p>
        </w:tc>
        <w:tc>
          <w:tcPr>
            <w:tcW w:w="845" w:type="dxa"/>
          </w:tcPr>
          <w:p w14:paraId="53338CA0" w14:textId="77777777" w:rsidR="00B97248" w:rsidRPr="00F94536" w:rsidRDefault="00B97248" w:rsidP="00E53378">
            <w:pPr>
              <w:pStyle w:val="TableParagraph"/>
              <w:rPr>
                <w:rFonts w:ascii="Times New Roman"/>
                <w:sz w:val="16"/>
              </w:rPr>
            </w:pPr>
          </w:p>
        </w:tc>
      </w:tr>
      <w:tr w:rsidR="00B97248" w:rsidRPr="00F94536" w14:paraId="44299CA0" w14:textId="77777777" w:rsidTr="00E53378">
        <w:trPr>
          <w:trHeight w:val="1320"/>
        </w:trPr>
        <w:tc>
          <w:tcPr>
            <w:tcW w:w="2240" w:type="dxa"/>
          </w:tcPr>
          <w:p w14:paraId="45B37D27" w14:textId="77777777" w:rsidR="00B97248" w:rsidRPr="00F94536" w:rsidRDefault="00B97248" w:rsidP="00E53378">
            <w:pPr>
              <w:pStyle w:val="TableParagraph"/>
              <w:rPr>
                <w:rFonts w:ascii="Calibri"/>
                <w:b/>
                <w:sz w:val="18"/>
              </w:rPr>
            </w:pPr>
          </w:p>
          <w:p w14:paraId="11D50D60" w14:textId="77777777" w:rsidR="00B97248" w:rsidRPr="00F94536" w:rsidRDefault="00B97248" w:rsidP="00E53378">
            <w:pPr>
              <w:pStyle w:val="TableParagraph"/>
              <w:spacing w:before="1"/>
              <w:rPr>
                <w:rFonts w:ascii="Calibri"/>
                <w:b/>
                <w:sz w:val="26"/>
              </w:rPr>
            </w:pPr>
          </w:p>
          <w:p w14:paraId="356EC4F0" w14:textId="77777777" w:rsidR="00B97248" w:rsidRPr="00F94536" w:rsidRDefault="00B97248" w:rsidP="00E53378">
            <w:pPr>
              <w:pStyle w:val="TableParagraph"/>
              <w:ind w:left="50"/>
              <w:rPr>
                <w:rFonts w:ascii="Calibri"/>
                <w:sz w:val="17"/>
              </w:rPr>
            </w:pPr>
            <w:r w:rsidRPr="00F94536">
              <w:rPr>
                <w:rFonts w:ascii="Calibri"/>
                <w:sz w:val="17"/>
              </w:rPr>
              <w:t>Group differences</w:t>
            </w:r>
          </w:p>
        </w:tc>
        <w:tc>
          <w:tcPr>
            <w:tcW w:w="12027" w:type="dxa"/>
            <w:gridSpan w:val="3"/>
          </w:tcPr>
          <w:p w14:paraId="7585F357" w14:textId="77777777" w:rsidR="00B97248" w:rsidRPr="00F94536" w:rsidRDefault="00B97248" w:rsidP="00E53378">
            <w:pPr>
              <w:pStyle w:val="TableParagraph"/>
              <w:spacing w:line="252" w:lineRule="auto"/>
              <w:ind w:left="274" w:right="216"/>
              <w:rPr>
                <w:rFonts w:ascii="Calibri" w:hAnsi="Calibri"/>
                <w:sz w:val="17"/>
              </w:rPr>
            </w:pPr>
            <w:r w:rsidRPr="00F94536">
              <w:rPr>
                <w:rFonts w:ascii="Calibri" w:hAnsi="Calibri"/>
                <w:sz w:val="17"/>
              </w:rPr>
              <w:t>. At baseline,on average, the intervention children significantly differedfrom the non-respondent and the non-exposed childrenin age, BMIz-score and weight category (allP’s≤0.05).Intervention and non-exposed children also significantlydiffered in medical assistance and race/ethnicity (allP’s≤0.05). Among children aged 2–5, intervention chil-dren significantly differed from non-respondent and non-exposed children in age, BMIz-score and weight cate-gory (allP’s≤0.05). Additionally, children aged 2–5inthe intervention and non-exposed groups significantly dif-fered by sex, medical assistance and race/ethnicity. Incontrast,</w:t>
            </w:r>
          </w:p>
          <w:p w14:paraId="2ED54DBD" w14:textId="77777777" w:rsidR="00B97248" w:rsidRPr="00F94536" w:rsidRDefault="00B97248" w:rsidP="00E53378">
            <w:pPr>
              <w:pStyle w:val="TableParagraph"/>
              <w:spacing w:before="2"/>
              <w:ind w:left="274"/>
              <w:rPr>
                <w:rFonts w:ascii="Calibri" w:hAnsi="Calibri"/>
                <w:sz w:val="17"/>
              </w:rPr>
            </w:pPr>
            <w:r w:rsidRPr="00F94536">
              <w:rPr>
                <w:rFonts w:ascii="Calibri" w:hAnsi="Calibri"/>
                <w:sz w:val="17"/>
              </w:rPr>
              <w:t>among children aged 6–9, the intervention andnon-respondent groups significantly differed in age(P≤0.01), and the intervention and non-exposed</w:t>
            </w:r>
          </w:p>
          <w:p w14:paraId="48140C53" w14:textId="77777777" w:rsidR="00B97248" w:rsidRPr="00F94536" w:rsidRDefault="00B97248" w:rsidP="00E53378">
            <w:pPr>
              <w:pStyle w:val="TableParagraph"/>
              <w:spacing w:before="17" w:line="202" w:lineRule="exact"/>
              <w:ind w:left="274"/>
              <w:rPr>
                <w:rFonts w:ascii="Calibri" w:hAnsi="Calibri"/>
                <w:sz w:val="17"/>
              </w:rPr>
            </w:pPr>
            <w:r w:rsidRPr="00F94536">
              <w:rPr>
                <w:rFonts w:ascii="Calibri" w:hAnsi="Calibri"/>
                <w:sz w:val="17"/>
              </w:rPr>
              <w:t>groupdiffered in</w:t>
            </w:r>
            <w:r>
              <w:rPr>
                <w:rFonts w:ascii="Calibri" w:hAnsi="Calibri"/>
                <w:sz w:val="17"/>
              </w:rPr>
              <w:t xml:space="preserve"> </w:t>
            </w:r>
            <w:r w:rsidRPr="00F94536">
              <w:rPr>
                <w:rFonts w:ascii="Calibri" w:hAnsi="Calibri"/>
                <w:sz w:val="17"/>
              </w:rPr>
              <w:t>medical assistance and</w:t>
            </w:r>
            <w:r>
              <w:rPr>
                <w:rFonts w:ascii="Calibri" w:hAnsi="Calibri"/>
                <w:sz w:val="17"/>
              </w:rPr>
              <w:t xml:space="preserve"> </w:t>
            </w:r>
            <w:r w:rsidRPr="00F94536">
              <w:rPr>
                <w:rFonts w:ascii="Calibri" w:hAnsi="Calibri"/>
                <w:sz w:val="17"/>
              </w:rPr>
              <w:t>race/ethnicity (allP’s≤0.0001)</w:t>
            </w:r>
          </w:p>
        </w:tc>
      </w:tr>
      <w:tr w:rsidR="00B97248" w:rsidRPr="00F94536" w14:paraId="04867DDA" w14:textId="77777777" w:rsidTr="00E53378">
        <w:trPr>
          <w:trHeight w:val="223"/>
        </w:trPr>
        <w:tc>
          <w:tcPr>
            <w:tcW w:w="2240" w:type="dxa"/>
          </w:tcPr>
          <w:p w14:paraId="0B6A831D" w14:textId="77777777" w:rsidR="00B97248" w:rsidRPr="00F94536" w:rsidRDefault="00B97248" w:rsidP="00E53378">
            <w:pPr>
              <w:pStyle w:val="TableParagraph"/>
              <w:spacing w:line="194" w:lineRule="exact"/>
              <w:ind w:left="50"/>
              <w:rPr>
                <w:rFonts w:ascii="Calibri"/>
                <w:sz w:val="17"/>
              </w:rPr>
            </w:pPr>
            <w:r w:rsidRPr="00F94536">
              <w:rPr>
                <w:rFonts w:ascii="Calibri"/>
                <w:sz w:val="17"/>
              </w:rPr>
              <w:t>Special populations</w:t>
            </w:r>
          </w:p>
        </w:tc>
        <w:tc>
          <w:tcPr>
            <w:tcW w:w="8773" w:type="dxa"/>
          </w:tcPr>
          <w:p w14:paraId="1034B2F9" w14:textId="77777777" w:rsidR="00B97248" w:rsidRPr="00F94536" w:rsidRDefault="00B97248" w:rsidP="00E53378">
            <w:pPr>
              <w:pStyle w:val="TableParagraph"/>
              <w:rPr>
                <w:rFonts w:ascii="Times New Roman"/>
                <w:sz w:val="16"/>
              </w:rPr>
            </w:pPr>
          </w:p>
        </w:tc>
        <w:tc>
          <w:tcPr>
            <w:tcW w:w="2409" w:type="dxa"/>
          </w:tcPr>
          <w:p w14:paraId="50C2C037" w14:textId="77777777" w:rsidR="00B97248" w:rsidRPr="00F94536" w:rsidRDefault="00B97248" w:rsidP="00E53378">
            <w:pPr>
              <w:pStyle w:val="TableParagraph"/>
              <w:rPr>
                <w:rFonts w:ascii="Times New Roman"/>
                <w:sz w:val="16"/>
              </w:rPr>
            </w:pPr>
          </w:p>
        </w:tc>
        <w:tc>
          <w:tcPr>
            <w:tcW w:w="845" w:type="dxa"/>
          </w:tcPr>
          <w:p w14:paraId="5A54DBF0" w14:textId="77777777" w:rsidR="00B97248" w:rsidRPr="00F94536" w:rsidRDefault="00B97248" w:rsidP="00E53378">
            <w:pPr>
              <w:pStyle w:val="TableParagraph"/>
              <w:rPr>
                <w:rFonts w:ascii="Times New Roman"/>
                <w:sz w:val="16"/>
              </w:rPr>
            </w:pPr>
          </w:p>
        </w:tc>
      </w:tr>
      <w:tr w:rsidR="00B97248" w:rsidRPr="00F94536" w14:paraId="57060440" w14:textId="77777777" w:rsidTr="00E53378">
        <w:trPr>
          <w:trHeight w:val="240"/>
        </w:trPr>
        <w:tc>
          <w:tcPr>
            <w:tcW w:w="2240" w:type="dxa"/>
          </w:tcPr>
          <w:p w14:paraId="3696CABE" w14:textId="77777777" w:rsidR="00B97248" w:rsidRPr="00F94536" w:rsidRDefault="00B97248" w:rsidP="00E53378">
            <w:pPr>
              <w:pStyle w:val="TableParagraph"/>
              <w:rPr>
                <w:rFonts w:ascii="Times New Roman"/>
                <w:sz w:val="16"/>
              </w:rPr>
            </w:pPr>
          </w:p>
        </w:tc>
        <w:tc>
          <w:tcPr>
            <w:tcW w:w="8773" w:type="dxa"/>
          </w:tcPr>
          <w:p w14:paraId="51ECBDDA" w14:textId="77777777" w:rsidR="00B97248" w:rsidRPr="00F94536" w:rsidRDefault="00B97248" w:rsidP="00E53378">
            <w:pPr>
              <w:pStyle w:val="TableParagraph"/>
              <w:spacing w:before="2"/>
              <w:ind w:left="274"/>
              <w:rPr>
                <w:rFonts w:ascii="Calibri"/>
                <w:sz w:val="17"/>
              </w:rPr>
            </w:pPr>
            <w:r w:rsidRPr="00F94536">
              <w:rPr>
                <w:rFonts w:ascii="Calibri"/>
                <w:sz w:val="17"/>
              </w:rPr>
              <w:t>FNPA Risk Assessment</w:t>
            </w:r>
          </w:p>
        </w:tc>
        <w:tc>
          <w:tcPr>
            <w:tcW w:w="2409" w:type="dxa"/>
          </w:tcPr>
          <w:p w14:paraId="023C4471" w14:textId="77777777" w:rsidR="00B97248" w:rsidRPr="00F94536" w:rsidRDefault="00B97248" w:rsidP="00E53378">
            <w:pPr>
              <w:pStyle w:val="TableParagraph"/>
              <w:spacing w:before="2"/>
              <w:ind w:left="109"/>
              <w:rPr>
                <w:rFonts w:ascii="Calibri"/>
                <w:sz w:val="17"/>
              </w:rPr>
            </w:pPr>
            <w:r w:rsidRPr="00F94536">
              <w:rPr>
                <w:rFonts w:ascii="Calibri"/>
                <w:sz w:val="17"/>
              </w:rPr>
              <w:t>Non-exposed</w:t>
            </w:r>
          </w:p>
        </w:tc>
        <w:tc>
          <w:tcPr>
            <w:tcW w:w="845" w:type="dxa"/>
          </w:tcPr>
          <w:p w14:paraId="5D1A5A46" w14:textId="77777777" w:rsidR="00B97248" w:rsidRPr="00F94536" w:rsidRDefault="00B97248" w:rsidP="00E53378">
            <w:pPr>
              <w:pStyle w:val="TableParagraph"/>
              <w:spacing w:before="2"/>
              <w:ind w:left="163"/>
              <w:rPr>
                <w:rFonts w:ascii="Calibri"/>
                <w:sz w:val="17"/>
              </w:rPr>
            </w:pPr>
            <w:r w:rsidRPr="00F94536">
              <w:rPr>
                <w:rFonts w:ascii="Calibri"/>
                <w:sz w:val="17"/>
              </w:rPr>
              <w:t>Overall</w:t>
            </w:r>
          </w:p>
        </w:tc>
      </w:tr>
      <w:tr w:rsidR="00B97248" w:rsidRPr="00F94536" w14:paraId="1588738F" w14:textId="77777777" w:rsidTr="00E53378">
        <w:trPr>
          <w:trHeight w:val="232"/>
        </w:trPr>
        <w:tc>
          <w:tcPr>
            <w:tcW w:w="11013" w:type="dxa"/>
            <w:gridSpan w:val="2"/>
          </w:tcPr>
          <w:p w14:paraId="1CDDED69" w14:textId="77777777" w:rsidR="00B97248" w:rsidRPr="00F94536" w:rsidRDefault="00B97248" w:rsidP="00E53378">
            <w:pPr>
              <w:pStyle w:val="TableParagraph"/>
              <w:tabs>
                <w:tab w:val="left" w:pos="14337"/>
              </w:tabs>
              <w:spacing w:before="2"/>
              <w:ind w:left="-63" w:right="-332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2409" w:type="dxa"/>
            <w:shd w:val="clear" w:color="auto" w:fill="8D176B"/>
          </w:tcPr>
          <w:p w14:paraId="08E986AD" w14:textId="77777777" w:rsidR="00B97248" w:rsidRPr="00F94536" w:rsidRDefault="00B97248" w:rsidP="00E53378">
            <w:pPr>
              <w:pStyle w:val="TableParagraph"/>
              <w:rPr>
                <w:rFonts w:ascii="Times New Roman"/>
                <w:sz w:val="16"/>
              </w:rPr>
            </w:pPr>
          </w:p>
        </w:tc>
        <w:tc>
          <w:tcPr>
            <w:tcW w:w="845" w:type="dxa"/>
            <w:shd w:val="clear" w:color="auto" w:fill="8D176B"/>
          </w:tcPr>
          <w:p w14:paraId="01E050CD" w14:textId="77777777" w:rsidR="00B97248" w:rsidRPr="00F94536" w:rsidRDefault="00B97248" w:rsidP="00E53378">
            <w:pPr>
              <w:pStyle w:val="TableParagraph"/>
              <w:rPr>
                <w:rFonts w:ascii="Times New Roman"/>
                <w:sz w:val="16"/>
              </w:rPr>
            </w:pPr>
          </w:p>
        </w:tc>
      </w:tr>
      <w:tr w:rsidR="00B97248" w:rsidRPr="00F94536" w14:paraId="41B0F192" w14:textId="77777777" w:rsidTr="00E53378">
        <w:trPr>
          <w:trHeight w:val="223"/>
        </w:trPr>
        <w:tc>
          <w:tcPr>
            <w:tcW w:w="2240" w:type="dxa"/>
          </w:tcPr>
          <w:p w14:paraId="2EC5F970" w14:textId="77777777" w:rsidR="00B97248" w:rsidRPr="00F94536" w:rsidRDefault="00B97248" w:rsidP="00E53378">
            <w:pPr>
              <w:pStyle w:val="TableParagraph"/>
              <w:rPr>
                <w:rFonts w:ascii="Times New Roman"/>
                <w:sz w:val="16"/>
              </w:rPr>
            </w:pPr>
          </w:p>
        </w:tc>
        <w:tc>
          <w:tcPr>
            <w:tcW w:w="8773" w:type="dxa"/>
          </w:tcPr>
          <w:p w14:paraId="7BFF08EA" w14:textId="77777777" w:rsidR="00B97248" w:rsidRPr="00F94536" w:rsidRDefault="00B97248" w:rsidP="00E53378">
            <w:pPr>
              <w:pStyle w:val="TableParagraph"/>
              <w:spacing w:line="202" w:lineRule="exact"/>
              <w:ind w:left="274"/>
              <w:rPr>
                <w:rFonts w:ascii="Calibri"/>
                <w:sz w:val="17"/>
              </w:rPr>
            </w:pPr>
            <w:r w:rsidRPr="00F94536">
              <w:rPr>
                <w:rFonts w:ascii="Calibri"/>
                <w:sz w:val="17"/>
              </w:rPr>
              <w:t>FNPA Risk Assessment</w:t>
            </w:r>
          </w:p>
        </w:tc>
        <w:tc>
          <w:tcPr>
            <w:tcW w:w="2409" w:type="dxa"/>
          </w:tcPr>
          <w:p w14:paraId="0205E0F0" w14:textId="77777777" w:rsidR="00B97248" w:rsidRPr="00F94536" w:rsidRDefault="00B97248" w:rsidP="00E53378">
            <w:pPr>
              <w:pStyle w:val="TableParagraph"/>
              <w:spacing w:line="202" w:lineRule="exact"/>
              <w:ind w:left="109"/>
              <w:rPr>
                <w:rFonts w:ascii="Calibri"/>
                <w:sz w:val="17"/>
              </w:rPr>
            </w:pPr>
            <w:r w:rsidRPr="00F94536">
              <w:rPr>
                <w:rFonts w:ascii="Calibri"/>
                <w:sz w:val="17"/>
              </w:rPr>
              <w:t>Non-exposed</w:t>
            </w:r>
          </w:p>
        </w:tc>
        <w:tc>
          <w:tcPr>
            <w:tcW w:w="845" w:type="dxa"/>
          </w:tcPr>
          <w:p w14:paraId="36930844" w14:textId="77777777" w:rsidR="00B97248" w:rsidRPr="00F94536" w:rsidRDefault="00B97248" w:rsidP="00E53378">
            <w:pPr>
              <w:pStyle w:val="TableParagraph"/>
              <w:rPr>
                <w:rFonts w:ascii="Times New Roman"/>
                <w:sz w:val="16"/>
              </w:rPr>
            </w:pPr>
          </w:p>
        </w:tc>
      </w:tr>
      <w:tr w:rsidR="00B97248" w:rsidRPr="00F94536" w14:paraId="1B021ADE" w14:textId="77777777" w:rsidTr="00E53378">
        <w:trPr>
          <w:trHeight w:val="1512"/>
        </w:trPr>
        <w:tc>
          <w:tcPr>
            <w:tcW w:w="2240" w:type="dxa"/>
          </w:tcPr>
          <w:p w14:paraId="3C3048DA" w14:textId="77777777" w:rsidR="00B97248" w:rsidRPr="00F94536" w:rsidRDefault="00B97248" w:rsidP="00E53378">
            <w:pPr>
              <w:pStyle w:val="TableParagraph"/>
              <w:rPr>
                <w:rFonts w:ascii="Calibri"/>
                <w:b/>
                <w:sz w:val="18"/>
              </w:rPr>
            </w:pPr>
          </w:p>
          <w:p w14:paraId="2367B2BB" w14:textId="77777777" w:rsidR="00B97248" w:rsidRPr="00F94536" w:rsidRDefault="00B97248" w:rsidP="00E53378">
            <w:pPr>
              <w:pStyle w:val="TableParagraph"/>
              <w:rPr>
                <w:rFonts w:ascii="Calibri"/>
                <w:b/>
                <w:sz w:val="18"/>
              </w:rPr>
            </w:pPr>
          </w:p>
          <w:p w14:paraId="5C407A1C" w14:textId="77777777" w:rsidR="00B97248" w:rsidRPr="00F94536" w:rsidRDefault="00B97248" w:rsidP="00E53378">
            <w:pPr>
              <w:pStyle w:val="TableParagraph"/>
              <w:spacing w:before="3"/>
              <w:rPr>
                <w:rFonts w:ascii="Calibri"/>
                <w:b/>
                <w:sz w:val="17"/>
              </w:rPr>
            </w:pPr>
          </w:p>
          <w:p w14:paraId="30997DA2" w14:textId="77777777" w:rsidR="00B97248" w:rsidRPr="00F94536" w:rsidRDefault="00B97248" w:rsidP="00E53378">
            <w:pPr>
              <w:pStyle w:val="TableParagraph"/>
              <w:ind w:left="50"/>
              <w:rPr>
                <w:rFonts w:ascii="Calibri"/>
                <w:sz w:val="17"/>
              </w:rPr>
            </w:pPr>
            <w:r w:rsidRPr="00F94536">
              <w:rPr>
                <w:rFonts w:ascii="Calibri"/>
                <w:sz w:val="17"/>
              </w:rPr>
              <w:t>Brief description</w:t>
            </w:r>
          </w:p>
        </w:tc>
        <w:tc>
          <w:tcPr>
            <w:tcW w:w="8773" w:type="dxa"/>
          </w:tcPr>
          <w:p w14:paraId="0B757431" w14:textId="77777777" w:rsidR="00B97248" w:rsidRPr="00F94536" w:rsidRDefault="00B97248" w:rsidP="00E53378">
            <w:pPr>
              <w:pStyle w:val="TableParagraph"/>
              <w:spacing w:line="202" w:lineRule="exact"/>
              <w:ind w:left="274"/>
              <w:rPr>
                <w:rFonts w:ascii="Calibri"/>
                <w:sz w:val="17"/>
              </w:rPr>
            </w:pPr>
            <w:r w:rsidRPr="00F94536">
              <w:rPr>
                <w:rFonts w:ascii="Calibri"/>
                <w:sz w:val="17"/>
              </w:rPr>
              <w:t>The intervention was initiatedwith an automated email generated 10 days prior to ascheduled WCV via the</w:t>
            </w:r>
          </w:p>
          <w:p w14:paraId="33F72217" w14:textId="77777777" w:rsidR="00B97248" w:rsidRPr="00F94536" w:rsidRDefault="00B97248" w:rsidP="00E53378">
            <w:pPr>
              <w:pStyle w:val="TableParagraph"/>
              <w:spacing w:line="254" w:lineRule="auto"/>
              <w:ind w:left="274" w:right="103"/>
              <w:rPr>
                <w:rFonts w:ascii="Calibri" w:hAnsi="Calibri"/>
                <w:sz w:val="17"/>
              </w:rPr>
            </w:pPr>
            <w:r w:rsidRPr="00F94536">
              <w:rPr>
                <w:rFonts w:ascii="Calibri" w:hAnsi="Calibri"/>
                <w:sz w:val="17"/>
              </w:rPr>
              <w:t>patient portal (at home). The emailincluded a link to the FNPA risk assessment. The health system’s programming enabled automatedFNPA risk assessment data collection; integration ofthese data with BMI screening data into the EHR inreal-time; and display as clinical decision support. Thissupport included responses for each FNPA item, thesummary score, talking points for promoting health andreducing risk, and printable educational materials. Pro- viders were trained to use motivational interviewing andgoal setting to counsel parents on the FNPA topicsand</w:t>
            </w:r>
          </w:p>
          <w:p w14:paraId="2AE39F3A" w14:textId="77777777" w:rsidR="00B97248" w:rsidRPr="00F94536" w:rsidRDefault="00B97248" w:rsidP="00E53378">
            <w:pPr>
              <w:pStyle w:val="TableParagraph"/>
              <w:spacing w:before="4" w:line="186" w:lineRule="exact"/>
              <w:ind w:left="274"/>
              <w:rPr>
                <w:rFonts w:ascii="Calibri"/>
                <w:sz w:val="17"/>
              </w:rPr>
            </w:pPr>
            <w:r w:rsidRPr="00F94536">
              <w:rPr>
                <w:rFonts w:ascii="Calibri"/>
                <w:sz w:val="17"/>
              </w:rPr>
              <w:t>provide tailored feedback with educational mate-rials. Educational materials.</w:t>
            </w:r>
          </w:p>
        </w:tc>
        <w:tc>
          <w:tcPr>
            <w:tcW w:w="2409" w:type="dxa"/>
          </w:tcPr>
          <w:p w14:paraId="796049DC" w14:textId="77777777" w:rsidR="00B97248" w:rsidRPr="00F94536" w:rsidRDefault="00B97248" w:rsidP="00E53378">
            <w:pPr>
              <w:pStyle w:val="TableParagraph"/>
              <w:spacing w:before="6"/>
              <w:rPr>
                <w:rFonts w:ascii="Calibri"/>
                <w:b/>
                <w:sz w:val="16"/>
              </w:rPr>
            </w:pPr>
          </w:p>
          <w:p w14:paraId="7DFE7C4C" w14:textId="77777777" w:rsidR="00B97248" w:rsidRPr="00F94536" w:rsidRDefault="00B97248" w:rsidP="00E53378">
            <w:pPr>
              <w:pStyle w:val="TableParagraph"/>
              <w:spacing w:before="1" w:line="259" w:lineRule="auto"/>
              <w:ind w:left="109" w:right="295"/>
              <w:rPr>
                <w:rFonts w:ascii="Calibri"/>
                <w:sz w:val="17"/>
              </w:rPr>
            </w:pPr>
            <w:r w:rsidRPr="00F94536">
              <w:rPr>
                <w:rFonts w:ascii="Calibri"/>
                <w:sz w:val="17"/>
              </w:rPr>
              <w:t>Non-exposed participants were derived from six clinicswhere FNPA was not</w:t>
            </w:r>
          </w:p>
          <w:p w14:paraId="26F367B9" w14:textId="77777777" w:rsidR="00B97248" w:rsidRPr="00F94536" w:rsidRDefault="00B97248" w:rsidP="00E53378">
            <w:pPr>
              <w:pStyle w:val="TableParagraph"/>
              <w:ind w:left="109"/>
              <w:rPr>
                <w:rFonts w:ascii="Calibri"/>
                <w:sz w:val="17"/>
              </w:rPr>
            </w:pPr>
            <w:r w:rsidRPr="00F94536">
              <w:rPr>
                <w:rFonts w:ascii="Calibri"/>
                <w:sz w:val="17"/>
              </w:rPr>
              <w:t>available nor were providers trainedon the intervention</w:t>
            </w:r>
          </w:p>
        </w:tc>
        <w:tc>
          <w:tcPr>
            <w:tcW w:w="845" w:type="dxa"/>
          </w:tcPr>
          <w:p w14:paraId="62DEDE46" w14:textId="77777777" w:rsidR="00B97248" w:rsidRPr="00F94536" w:rsidRDefault="00B97248" w:rsidP="00E53378">
            <w:pPr>
              <w:pStyle w:val="TableParagraph"/>
              <w:rPr>
                <w:rFonts w:ascii="Times New Roman"/>
                <w:sz w:val="16"/>
              </w:rPr>
            </w:pPr>
          </w:p>
        </w:tc>
      </w:tr>
    </w:tbl>
    <w:p w14:paraId="3ACD7EA8" w14:textId="77777777" w:rsidR="00B97248" w:rsidRPr="00F94536" w:rsidRDefault="00B97248" w:rsidP="00B97248">
      <w:pPr>
        <w:pStyle w:val="BodyText"/>
        <w:spacing w:before="7"/>
        <w:rPr>
          <w:rFonts w:ascii="Calibri"/>
          <w:b/>
          <w:sz w:val="26"/>
        </w:rPr>
      </w:pPr>
    </w:p>
    <w:tbl>
      <w:tblPr>
        <w:tblW w:w="0" w:type="auto"/>
        <w:tblInd w:w="189" w:type="dxa"/>
        <w:tblLayout w:type="fixed"/>
        <w:tblCellMar>
          <w:left w:w="0" w:type="dxa"/>
          <w:right w:w="0" w:type="dxa"/>
        </w:tblCellMar>
        <w:tblLook w:val="01E0" w:firstRow="1" w:lastRow="1" w:firstColumn="1" w:lastColumn="1" w:noHBand="0" w:noVBand="0"/>
      </w:tblPr>
      <w:tblGrid>
        <w:gridCol w:w="1807"/>
        <w:gridCol w:w="623"/>
        <w:gridCol w:w="665"/>
        <w:gridCol w:w="542"/>
        <w:gridCol w:w="1602"/>
      </w:tblGrid>
      <w:tr w:rsidR="00B97248" w:rsidRPr="00F94536" w14:paraId="2087A9A8" w14:textId="77777777" w:rsidTr="00E53378">
        <w:trPr>
          <w:trHeight w:val="200"/>
        </w:trPr>
        <w:tc>
          <w:tcPr>
            <w:tcW w:w="1807" w:type="dxa"/>
            <w:shd w:val="clear" w:color="auto" w:fill="8D176B"/>
          </w:tcPr>
          <w:p w14:paraId="7880BBDC" w14:textId="77777777" w:rsidR="00B97248" w:rsidRPr="00F94536" w:rsidRDefault="00B97248" w:rsidP="00E53378">
            <w:pPr>
              <w:pStyle w:val="TableParagraph"/>
              <w:tabs>
                <w:tab w:val="left" w:pos="5281"/>
              </w:tabs>
              <w:spacing w:line="178" w:lineRule="exact"/>
              <w:ind w:left="-63" w:right="-3485"/>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623" w:type="dxa"/>
          </w:tcPr>
          <w:p w14:paraId="7DB3D609" w14:textId="77777777" w:rsidR="00B97248" w:rsidRPr="00F94536" w:rsidRDefault="00B97248" w:rsidP="00E53378">
            <w:pPr>
              <w:pStyle w:val="TableParagraph"/>
              <w:rPr>
                <w:rFonts w:ascii="Times New Roman"/>
                <w:sz w:val="12"/>
              </w:rPr>
            </w:pPr>
          </w:p>
        </w:tc>
        <w:tc>
          <w:tcPr>
            <w:tcW w:w="665" w:type="dxa"/>
          </w:tcPr>
          <w:p w14:paraId="772725DB" w14:textId="77777777" w:rsidR="00B97248" w:rsidRPr="00F94536" w:rsidRDefault="00B97248" w:rsidP="00E53378">
            <w:pPr>
              <w:pStyle w:val="TableParagraph"/>
              <w:rPr>
                <w:rFonts w:ascii="Times New Roman"/>
                <w:sz w:val="12"/>
              </w:rPr>
            </w:pPr>
          </w:p>
        </w:tc>
        <w:tc>
          <w:tcPr>
            <w:tcW w:w="542" w:type="dxa"/>
          </w:tcPr>
          <w:p w14:paraId="33E435E0" w14:textId="77777777" w:rsidR="00B97248" w:rsidRPr="00F94536" w:rsidRDefault="00B97248" w:rsidP="00E53378">
            <w:pPr>
              <w:pStyle w:val="TableParagraph"/>
              <w:rPr>
                <w:rFonts w:ascii="Times New Roman"/>
                <w:sz w:val="12"/>
              </w:rPr>
            </w:pPr>
          </w:p>
        </w:tc>
        <w:tc>
          <w:tcPr>
            <w:tcW w:w="1602" w:type="dxa"/>
          </w:tcPr>
          <w:p w14:paraId="54F39AD4" w14:textId="77777777" w:rsidR="00B97248" w:rsidRPr="00F94536" w:rsidRDefault="00B97248" w:rsidP="00E53378">
            <w:pPr>
              <w:pStyle w:val="TableParagraph"/>
              <w:rPr>
                <w:rFonts w:ascii="Times New Roman"/>
                <w:sz w:val="12"/>
              </w:rPr>
            </w:pPr>
          </w:p>
        </w:tc>
      </w:tr>
      <w:tr w:rsidR="00B97248" w:rsidRPr="00F94536" w14:paraId="685D90C1" w14:textId="77777777" w:rsidTr="00E53378">
        <w:trPr>
          <w:trHeight w:val="223"/>
        </w:trPr>
        <w:tc>
          <w:tcPr>
            <w:tcW w:w="1807" w:type="dxa"/>
            <w:shd w:val="clear" w:color="auto" w:fill="EDEDED"/>
          </w:tcPr>
          <w:p w14:paraId="0F84686D" w14:textId="77777777" w:rsidR="00B97248" w:rsidRPr="00F94536" w:rsidRDefault="00B97248" w:rsidP="00E53378">
            <w:pPr>
              <w:pStyle w:val="TableParagraph"/>
              <w:tabs>
                <w:tab w:val="left" w:pos="5281"/>
              </w:tabs>
              <w:spacing w:line="202" w:lineRule="exact"/>
              <w:ind w:left="-63" w:right="-3485"/>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623" w:type="dxa"/>
          </w:tcPr>
          <w:p w14:paraId="65A6E1A1" w14:textId="77777777" w:rsidR="00B97248" w:rsidRPr="00F94536" w:rsidRDefault="00B97248" w:rsidP="00E53378">
            <w:pPr>
              <w:pStyle w:val="TableParagraph"/>
              <w:rPr>
                <w:rFonts w:ascii="Times New Roman"/>
                <w:sz w:val="16"/>
              </w:rPr>
            </w:pPr>
          </w:p>
        </w:tc>
        <w:tc>
          <w:tcPr>
            <w:tcW w:w="665" w:type="dxa"/>
          </w:tcPr>
          <w:p w14:paraId="4E2ADAFE" w14:textId="77777777" w:rsidR="00B97248" w:rsidRPr="00F94536" w:rsidRDefault="00B97248" w:rsidP="00E53378">
            <w:pPr>
              <w:pStyle w:val="TableParagraph"/>
              <w:rPr>
                <w:rFonts w:ascii="Times New Roman"/>
                <w:sz w:val="16"/>
              </w:rPr>
            </w:pPr>
          </w:p>
        </w:tc>
        <w:tc>
          <w:tcPr>
            <w:tcW w:w="542" w:type="dxa"/>
          </w:tcPr>
          <w:p w14:paraId="5D2025A0" w14:textId="77777777" w:rsidR="00B97248" w:rsidRPr="00F94536" w:rsidRDefault="00B97248" w:rsidP="00E53378">
            <w:pPr>
              <w:pStyle w:val="TableParagraph"/>
              <w:rPr>
                <w:rFonts w:ascii="Times New Roman"/>
                <w:sz w:val="16"/>
              </w:rPr>
            </w:pPr>
          </w:p>
        </w:tc>
        <w:tc>
          <w:tcPr>
            <w:tcW w:w="1602" w:type="dxa"/>
          </w:tcPr>
          <w:p w14:paraId="355065C9" w14:textId="77777777" w:rsidR="00B97248" w:rsidRPr="00F94536" w:rsidRDefault="00B97248" w:rsidP="00E53378">
            <w:pPr>
              <w:pStyle w:val="TableParagraph"/>
              <w:rPr>
                <w:rFonts w:ascii="Times New Roman"/>
                <w:sz w:val="16"/>
              </w:rPr>
            </w:pPr>
          </w:p>
        </w:tc>
      </w:tr>
      <w:tr w:rsidR="00B97248" w:rsidRPr="00F94536" w14:paraId="761FEAFC" w14:textId="77777777" w:rsidTr="00E53378">
        <w:trPr>
          <w:trHeight w:val="216"/>
        </w:trPr>
        <w:tc>
          <w:tcPr>
            <w:tcW w:w="1807" w:type="dxa"/>
          </w:tcPr>
          <w:p w14:paraId="688739EA" w14:textId="77777777" w:rsidR="00B97248" w:rsidRPr="00F94536" w:rsidRDefault="00B97248" w:rsidP="00E53378">
            <w:pPr>
              <w:pStyle w:val="TableParagraph"/>
              <w:rPr>
                <w:rFonts w:ascii="Times New Roman"/>
                <w:sz w:val="14"/>
              </w:rPr>
            </w:pPr>
          </w:p>
        </w:tc>
        <w:tc>
          <w:tcPr>
            <w:tcW w:w="623" w:type="dxa"/>
          </w:tcPr>
          <w:p w14:paraId="26C5C53D" w14:textId="77777777" w:rsidR="00B97248" w:rsidRPr="00F94536" w:rsidRDefault="00B97248" w:rsidP="00E53378">
            <w:pPr>
              <w:pStyle w:val="TableParagraph"/>
              <w:spacing w:line="196" w:lineRule="exact"/>
              <w:ind w:left="67" w:right="63"/>
              <w:jc w:val="center"/>
              <w:rPr>
                <w:rFonts w:ascii="Calibri"/>
                <w:sz w:val="17"/>
              </w:rPr>
            </w:pPr>
            <w:r w:rsidRPr="00F94536">
              <w:rPr>
                <w:rFonts w:ascii="Calibri"/>
                <w:sz w:val="17"/>
              </w:rPr>
              <w:t>1 year</w:t>
            </w:r>
          </w:p>
        </w:tc>
        <w:tc>
          <w:tcPr>
            <w:tcW w:w="665" w:type="dxa"/>
          </w:tcPr>
          <w:p w14:paraId="0C2C78F9" w14:textId="77777777" w:rsidR="00B97248" w:rsidRPr="00F94536" w:rsidRDefault="00B97248" w:rsidP="00E53378">
            <w:pPr>
              <w:pStyle w:val="TableParagraph"/>
              <w:rPr>
                <w:rFonts w:ascii="Times New Roman"/>
                <w:sz w:val="14"/>
              </w:rPr>
            </w:pPr>
          </w:p>
        </w:tc>
        <w:tc>
          <w:tcPr>
            <w:tcW w:w="542" w:type="dxa"/>
          </w:tcPr>
          <w:p w14:paraId="2129AAB2" w14:textId="77777777" w:rsidR="00B97248" w:rsidRPr="00F94536" w:rsidRDefault="00B97248" w:rsidP="00E53378">
            <w:pPr>
              <w:pStyle w:val="TableParagraph"/>
              <w:rPr>
                <w:rFonts w:ascii="Times New Roman"/>
                <w:sz w:val="14"/>
              </w:rPr>
            </w:pPr>
          </w:p>
        </w:tc>
        <w:tc>
          <w:tcPr>
            <w:tcW w:w="1602" w:type="dxa"/>
          </w:tcPr>
          <w:p w14:paraId="56863805" w14:textId="77777777" w:rsidR="00B97248" w:rsidRPr="00F94536" w:rsidRDefault="00B97248" w:rsidP="00E53378">
            <w:pPr>
              <w:pStyle w:val="TableParagraph"/>
              <w:rPr>
                <w:rFonts w:ascii="Times New Roman"/>
                <w:sz w:val="14"/>
              </w:rPr>
            </w:pPr>
          </w:p>
        </w:tc>
      </w:tr>
      <w:tr w:rsidR="00B97248" w:rsidRPr="00F94536" w14:paraId="51FC36BD" w14:textId="77777777" w:rsidTr="00E53378">
        <w:trPr>
          <w:trHeight w:val="215"/>
        </w:trPr>
        <w:tc>
          <w:tcPr>
            <w:tcW w:w="1807" w:type="dxa"/>
          </w:tcPr>
          <w:p w14:paraId="4186B737" w14:textId="77777777" w:rsidR="00B97248" w:rsidRPr="00F94536" w:rsidRDefault="00B97248" w:rsidP="00E53378">
            <w:pPr>
              <w:pStyle w:val="TableParagraph"/>
              <w:rPr>
                <w:rFonts w:ascii="Times New Roman"/>
                <w:sz w:val="14"/>
              </w:rPr>
            </w:pPr>
          </w:p>
        </w:tc>
        <w:tc>
          <w:tcPr>
            <w:tcW w:w="623" w:type="dxa"/>
          </w:tcPr>
          <w:p w14:paraId="682F8195" w14:textId="77777777" w:rsidR="00B97248" w:rsidRPr="00F94536" w:rsidRDefault="00B97248" w:rsidP="00E53378">
            <w:pPr>
              <w:pStyle w:val="TableParagraph"/>
              <w:spacing w:line="194" w:lineRule="exact"/>
              <w:ind w:right="21"/>
              <w:jc w:val="center"/>
              <w:rPr>
                <w:rFonts w:ascii="Calibri"/>
                <w:sz w:val="17"/>
              </w:rPr>
            </w:pPr>
            <w:r w:rsidRPr="00F94536">
              <w:rPr>
                <w:rFonts w:ascii="Calibri"/>
                <w:sz w:val="17"/>
              </w:rPr>
              <w:t>N</w:t>
            </w:r>
          </w:p>
        </w:tc>
        <w:tc>
          <w:tcPr>
            <w:tcW w:w="665" w:type="dxa"/>
          </w:tcPr>
          <w:p w14:paraId="018B31B6" w14:textId="77777777" w:rsidR="00B97248" w:rsidRPr="00F94536" w:rsidRDefault="00B97248" w:rsidP="00E53378">
            <w:pPr>
              <w:pStyle w:val="TableParagraph"/>
              <w:spacing w:line="194" w:lineRule="exact"/>
              <w:ind w:right="102"/>
              <w:jc w:val="right"/>
              <w:rPr>
                <w:rFonts w:ascii="Calibri"/>
                <w:sz w:val="17"/>
              </w:rPr>
            </w:pPr>
            <w:r w:rsidRPr="00F94536">
              <w:rPr>
                <w:rFonts w:ascii="Calibri"/>
                <w:sz w:val="17"/>
              </w:rPr>
              <w:t>Mean</w:t>
            </w:r>
          </w:p>
        </w:tc>
        <w:tc>
          <w:tcPr>
            <w:tcW w:w="542" w:type="dxa"/>
          </w:tcPr>
          <w:p w14:paraId="53FEBAE7" w14:textId="77777777" w:rsidR="00B97248" w:rsidRPr="00F94536" w:rsidRDefault="00B97248" w:rsidP="00E53378">
            <w:pPr>
              <w:pStyle w:val="TableParagraph"/>
              <w:spacing w:line="194" w:lineRule="exact"/>
              <w:ind w:left="82" w:right="92"/>
              <w:jc w:val="center"/>
              <w:rPr>
                <w:rFonts w:ascii="Calibri"/>
                <w:sz w:val="17"/>
              </w:rPr>
            </w:pPr>
            <w:r w:rsidRPr="00F94536">
              <w:rPr>
                <w:rFonts w:ascii="Calibri"/>
                <w:sz w:val="17"/>
              </w:rPr>
              <w:t>SD</w:t>
            </w:r>
          </w:p>
        </w:tc>
        <w:tc>
          <w:tcPr>
            <w:tcW w:w="1602" w:type="dxa"/>
          </w:tcPr>
          <w:p w14:paraId="6E551B10" w14:textId="77777777" w:rsidR="00B97248" w:rsidRPr="00F94536" w:rsidRDefault="00B97248" w:rsidP="00E53378">
            <w:pPr>
              <w:pStyle w:val="TableParagraph"/>
              <w:spacing w:line="194" w:lineRule="exact"/>
              <w:ind w:left="98" w:right="38"/>
              <w:jc w:val="center"/>
              <w:rPr>
                <w:rFonts w:ascii="Calibri"/>
                <w:sz w:val="17"/>
              </w:rPr>
            </w:pPr>
            <w:r w:rsidRPr="00F94536">
              <w:rPr>
                <w:rFonts w:ascii="Calibri"/>
                <w:sz w:val="17"/>
              </w:rPr>
              <w:t>p (between groups)</w:t>
            </w:r>
          </w:p>
        </w:tc>
      </w:tr>
      <w:tr w:rsidR="00B97248" w:rsidRPr="00F94536" w14:paraId="618BA8E4" w14:textId="77777777" w:rsidTr="00E53378">
        <w:trPr>
          <w:trHeight w:val="224"/>
        </w:trPr>
        <w:tc>
          <w:tcPr>
            <w:tcW w:w="1807" w:type="dxa"/>
          </w:tcPr>
          <w:p w14:paraId="53CCC94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FNPA Risk Assessment</w:t>
            </w:r>
          </w:p>
        </w:tc>
        <w:tc>
          <w:tcPr>
            <w:tcW w:w="623" w:type="dxa"/>
          </w:tcPr>
          <w:p w14:paraId="7253643D" w14:textId="77777777" w:rsidR="00B97248" w:rsidRPr="00F94536" w:rsidRDefault="00B97248" w:rsidP="00E53378">
            <w:pPr>
              <w:pStyle w:val="TableParagraph"/>
              <w:spacing w:line="202" w:lineRule="exact"/>
              <w:ind w:left="50" w:right="63"/>
              <w:jc w:val="center"/>
              <w:rPr>
                <w:rFonts w:ascii="Calibri"/>
                <w:sz w:val="17"/>
              </w:rPr>
            </w:pPr>
            <w:r w:rsidRPr="00F94536">
              <w:rPr>
                <w:rFonts w:ascii="Calibri"/>
                <w:sz w:val="17"/>
              </w:rPr>
              <w:t>2724</w:t>
            </w:r>
          </w:p>
        </w:tc>
        <w:tc>
          <w:tcPr>
            <w:tcW w:w="665" w:type="dxa"/>
          </w:tcPr>
          <w:p w14:paraId="04396D21" w14:textId="77777777" w:rsidR="00B97248" w:rsidRPr="00F94536" w:rsidRDefault="00B97248" w:rsidP="00E53378">
            <w:pPr>
              <w:pStyle w:val="TableParagraph"/>
              <w:spacing w:line="202" w:lineRule="exact"/>
              <w:ind w:right="153"/>
              <w:jc w:val="right"/>
              <w:rPr>
                <w:rFonts w:ascii="Calibri"/>
                <w:sz w:val="17"/>
              </w:rPr>
            </w:pPr>
            <w:r w:rsidRPr="00F94536">
              <w:rPr>
                <w:rFonts w:ascii="Calibri"/>
                <w:sz w:val="17"/>
              </w:rPr>
              <w:t>0.07</w:t>
            </w:r>
          </w:p>
        </w:tc>
        <w:tc>
          <w:tcPr>
            <w:tcW w:w="542" w:type="dxa"/>
          </w:tcPr>
          <w:p w14:paraId="2A1C2CEF" w14:textId="77777777" w:rsidR="00B97248" w:rsidRPr="00F94536" w:rsidRDefault="00B97248" w:rsidP="00E53378">
            <w:pPr>
              <w:pStyle w:val="TableParagraph"/>
              <w:spacing w:line="202" w:lineRule="exact"/>
              <w:ind w:left="91" w:right="90"/>
              <w:jc w:val="center"/>
              <w:rPr>
                <w:rFonts w:ascii="Calibri"/>
                <w:sz w:val="17"/>
              </w:rPr>
            </w:pPr>
            <w:r w:rsidRPr="00F94536">
              <w:rPr>
                <w:rFonts w:ascii="Calibri"/>
                <w:sz w:val="17"/>
              </w:rPr>
              <w:t>0.63</w:t>
            </w:r>
          </w:p>
        </w:tc>
        <w:tc>
          <w:tcPr>
            <w:tcW w:w="1602" w:type="dxa"/>
          </w:tcPr>
          <w:p w14:paraId="15F48B2B" w14:textId="77777777" w:rsidR="00B97248" w:rsidRPr="00F94536" w:rsidRDefault="00B97248" w:rsidP="00E53378">
            <w:pPr>
              <w:pStyle w:val="TableParagraph"/>
              <w:spacing w:line="202" w:lineRule="exact"/>
              <w:ind w:left="71" w:right="38"/>
              <w:jc w:val="center"/>
              <w:rPr>
                <w:rFonts w:ascii="Calibri"/>
                <w:sz w:val="17"/>
              </w:rPr>
            </w:pPr>
            <w:r w:rsidRPr="00F94536">
              <w:rPr>
                <w:rFonts w:ascii="Calibri"/>
                <w:sz w:val="17"/>
              </w:rPr>
              <w:t>0.392</w:t>
            </w:r>
          </w:p>
        </w:tc>
      </w:tr>
      <w:tr w:rsidR="00B97248" w:rsidRPr="00F94536" w14:paraId="1D69E0E0" w14:textId="77777777" w:rsidTr="00E53378">
        <w:trPr>
          <w:trHeight w:val="200"/>
        </w:trPr>
        <w:tc>
          <w:tcPr>
            <w:tcW w:w="1807" w:type="dxa"/>
          </w:tcPr>
          <w:p w14:paraId="45DB1C7A" w14:textId="77777777" w:rsidR="00B97248" w:rsidRPr="00F94536" w:rsidRDefault="00B97248" w:rsidP="00E53378">
            <w:pPr>
              <w:pStyle w:val="TableParagraph"/>
              <w:spacing w:line="180" w:lineRule="exact"/>
              <w:ind w:left="370"/>
              <w:rPr>
                <w:rFonts w:ascii="Calibri"/>
                <w:sz w:val="17"/>
              </w:rPr>
            </w:pPr>
            <w:r w:rsidRPr="00F94536">
              <w:rPr>
                <w:rFonts w:ascii="Calibri"/>
                <w:sz w:val="17"/>
              </w:rPr>
              <w:t>Non-exposed</w:t>
            </w:r>
          </w:p>
        </w:tc>
        <w:tc>
          <w:tcPr>
            <w:tcW w:w="623" w:type="dxa"/>
          </w:tcPr>
          <w:p w14:paraId="01E05282" w14:textId="77777777" w:rsidR="00B97248" w:rsidRPr="00F94536" w:rsidRDefault="00B97248" w:rsidP="00E53378">
            <w:pPr>
              <w:pStyle w:val="TableParagraph"/>
              <w:spacing w:line="180" w:lineRule="exact"/>
              <w:ind w:left="50" w:right="63"/>
              <w:jc w:val="center"/>
              <w:rPr>
                <w:rFonts w:ascii="Calibri"/>
                <w:sz w:val="17"/>
              </w:rPr>
            </w:pPr>
            <w:r w:rsidRPr="00F94536">
              <w:rPr>
                <w:rFonts w:ascii="Calibri"/>
                <w:sz w:val="17"/>
              </w:rPr>
              <w:t>3324</w:t>
            </w:r>
          </w:p>
        </w:tc>
        <w:tc>
          <w:tcPr>
            <w:tcW w:w="665" w:type="dxa"/>
          </w:tcPr>
          <w:p w14:paraId="15CA0512" w14:textId="77777777" w:rsidR="00B97248" w:rsidRPr="00F94536" w:rsidRDefault="00B97248" w:rsidP="00E53378">
            <w:pPr>
              <w:pStyle w:val="TableParagraph"/>
              <w:spacing w:line="180" w:lineRule="exact"/>
              <w:ind w:right="153"/>
              <w:jc w:val="right"/>
              <w:rPr>
                <w:rFonts w:ascii="Calibri"/>
                <w:sz w:val="17"/>
              </w:rPr>
            </w:pPr>
            <w:r w:rsidRPr="00F94536">
              <w:rPr>
                <w:rFonts w:ascii="Calibri"/>
                <w:sz w:val="17"/>
              </w:rPr>
              <w:t>0.13</w:t>
            </w:r>
          </w:p>
        </w:tc>
        <w:tc>
          <w:tcPr>
            <w:tcW w:w="542" w:type="dxa"/>
          </w:tcPr>
          <w:p w14:paraId="02312DBB" w14:textId="77777777" w:rsidR="00B97248" w:rsidRPr="00F94536" w:rsidRDefault="00B97248" w:rsidP="00E53378">
            <w:pPr>
              <w:pStyle w:val="TableParagraph"/>
              <w:spacing w:line="180" w:lineRule="exact"/>
              <w:ind w:left="91" w:right="90"/>
              <w:jc w:val="center"/>
              <w:rPr>
                <w:rFonts w:ascii="Calibri"/>
                <w:sz w:val="17"/>
              </w:rPr>
            </w:pPr>
            <w:r w:rsidRPr="00F94536">
              <w:rPr>
                <w:rFonts w:ascii="Calibri"/>
                <w:sz w:val="17"/>
              </w:rPr>
              <w:t>0.63</w:t>
            </w:r>
          </w:p>
        </w:tc>
        <w:tc>
          <w:tcPr>
            <w:tcW w:w="1602" w:type="dxa"/>
          </w:tcPr>
          <w:p w14:paraId="33B40D2A" w14:textId="77777777" w:rsidR="00B97248" w:rsidRPr="00F94536" w:rsidRDefault="00B97248" w:rsidP="00E53378">
            <w:pPr>
              <w:pStyle w:val="TableParagraph"/>
              <w:rPr>
                <w:rFonts w:ascii="Times New Roman"/>
                <w:sz w:val="12"/>
              </w:rPr>
            </w:pPr>
          </w:p>
        </w:tc>
      </w:tr>
    </w:tbl>
    <w:p w14:paraId="01E4A8FA"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3C3329C1" w14:textId="77777777" w:rsidR="00B97248" w:rsidRPr="00F94536" w:rsidRDefault="00B97248" w:rsidP="00B97248">
      <w:pPr>
        <w:spacing w:before="54"/>
        <w:ind w:left="232"/>
        <w:rPr>
          <w:rFonts w:ascii="Calibri"/>
          <w:b/>
          <w:sz w:val="17"/>
        </w:rPr>
      </w:pPr>
      <w:r w:rsidRPr="00F94536">
        <w:rPr>
          <w:rFonts w:ascii="Calibri"/>
          <w:b/>
          <w:sz w:val="17"/>
        </w:rPr>
        <w:t>Coles 2018</w:t>
      </w:r>
    </w:p>
    <w:p w14:paraId="11D5AE08" w14:textId="77777777" w:rsidR="00B97248" w:rsidRPr="00F94536" w:rsidRDefault="00B97248" w:rsidP="00B97248">
      <w:pPr>
        <w:ind w:left="232"/>
        <w:rPr>
          <w:rFonts w:ascii="Calibri"/>
          <w:b/>
          <w:sz w:val="17"/>
        </w:rPr>
      </w:pPr>
      <w:r w:rsidRPr="00F94536">
        <w:rPr>
          <w:rFonts w:ascii="Calibri"/>
          <w:b/>
          <w:sz w:val="17"/>
        </w:rPr>
        <w:t>Breaking barriers: Adjunctive use of the Ontario Telemedicine Network (OTN) to reach adolescents with obesity living in remote locations</w:t>
      </w:r>
    </w:p>
    <w:p w14:paraId="4D821603"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064"/>
        <w:gridCol w:w="3872"/>
        <w:gridCol w:w="8346"/>
      </w:tblGrid>
      <w:tr w:rsidR="00B97248" w:rsidRPr="00F94536" w14:paraId="7AD16656" w14:textId="77777777" w:rsidTr="00E53378">
        <w:trPr>
          <w:trHeight w:val="200"/>
        </w:trPr>
        <w:tc>
          <w:tcPr>
            <w:tcW w:w="2064" w:type="dxa"/>
            <w:shd w:val="clear" w:color="auto" w:fill="8D176B"/>
          </w:tcPr>
          <w:p w14:paraId="12935845" w14:textId="77777777" w:rsidR="00B97248" w:rsidRPr="00F94536" w:rsidRDefault="00B97248" w:rsidP="00E53378">
            <w:pPr>
              <w:pStyle w:val="TableParagraph"/>
              <w:tabs>
                <w:tab w:val="left" w:pos="14337"/>
              </w:tabs>
              <w:spacing w:line="178" w:lineRule="exact"/>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3872" w:type="dxa"/>
          </w:tcPr>
          <w:p w14:paraId="39AE071D" w14:textId="77777777" w:rsidR="00B97248" w:rsidRPr="00F94536" w:rsidRDefault="00B97248" w:rsidP="00E53378">
            <w:pPr>
              <w:pStyle w:val="TableParagraph"/>
              <w:rPr>
                <w:rFonts w:ascii="Times New Roman"/>
                <w:sz w:val="12"/>
              </w:rPr>
            </w:pPr>
          </w:p>
        </w:tc>
        <w:tc>
          <w:tcPr>
            <w:tcW w:w="8346" w:type="dxa"/>
            <w:shd w:val="clear" w:color="auto" w:fill="8D176B"/>
          </w:tcPr>
          <w:p w14:paraId="6453B847" w14:textId="77777777" w:rsidR="00B97248" w:rsidRPr="00F94536" w:rsidRDefault="00B97248" w:rsidP="00E53378">
            <w:pPr>
              <w:pStyle w:val="TableParagraph"/>
              <w:rPr>
                <w:rFonts w:ascii="Times New Roman"/>
                <w:sz w:val="12"/>
              </w:rPr>
            </w:pPr>
          </w:p>
        </w:tc>
      </w:tr>
      <w:tr w:rsidR="00B97248" w:rsidRPr="00F94536" w14:paraId="532D34DA" w14:textId="77777777" w:rsidTr="00E53378">
        <w:trPr>
          <w:trHeight w:val="432"/>
        </w:trPr>
        <w:tc>
          <w:tcPr>
            <w:tcW w:w="2064" w:type="dxa"/>
          </w:tcPr>
          <w:p w14:paraId="4E4FFCAF" w14:textId="77777777" w:rsidR="00B97248" w:rsidRPr="00F94536" w:rsidRDefault="00B97248" w:rsidP="00E53378">
            <w:pPr>
              <w:pStyle w:val="TableParagraph"/>
              <w:spacing w:before="106"/>
              <w:ind w:left="50"/>
              <w:rPr>
                <w:rFonts w:ascii="Calibri"/>
                <w:sz w:val="17"/>
              </w:rPr>
            </w:pPr>
            <w:r w:rsidRPr="00F94536">
              <w:rPr>
                <w:rFonts w:ascii="Calibri"/>
                <w:sz w:val="17"/>
              </w:rPr>
              <w:t>Sponsorship source</w:t>
            </w:r>
          </w:p>
        </w:tc>
        <w:tc>
          <w:tcPr>
            <w:tcW w:w="12218" w:type="dxa"/>
            <w:gridSpan w:val="2"/>
          </w:tcPr>
          <w:p w14:paraId="6D9DA0C2" w14:textId="77777777" w:rsidR="00B97248" w:rsidRPr="00F94536" w:rsidRDefault="00B97248" w:rsidP="00E53378">
            <w:pPr>
              <w:pStyle w:val="TableParagraph"/>
              <w:ind w:left="97" w:right="522"/>
              <w:rPr>
                <w:rFonts w:ascii="Calibri"/>
                <w:sz w:val="17"/>
              </w:rPr>
            </w:pPr>
            <w:r w:rsidRPr="00F94536">
              <w:rPr>
                <w:rFonts w:ascii="Calibri"/>
                <w:sz w:val="17"/>
              </w:rPr>
              <w:t>The author(s) disclosed receipt of the following financial sup-port for the research, authorship, and/or publication of thisarticle: J.H. is supported by the SickKids University ofToronto Mead Johnson Chair in Nutritional Science, whichprovides unrestricted funds for research.</w:t>
            </w:r>
          </w:p>
        </w:tc>
      </w:tr>
      <w:tr w:rsidR="00B97248" w:rsidRPr="00F94536" w14:paraId="74971673" w14:textId="77777777" w:rsidTr="00E53378">
        <w:trPr>
          <w:trHeight w:val="231"/>
        </w:trPr>
        <w:tc>
          <w:tcPr>
            <w:tcW w:w="2064" w:type="dxa"/>
          </w:tcPr>
          <w:p w14:paraId="08516B2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3872" w:type="dxa"/>
          </w:tcPr>
          <w:p w14:paraId="3687CC52" w14:textId="77777777" w:rsidR="00B97248" w:rsidRPr="00F94536" w:rsidRDefault="00B97248" w:rsidP="00E53378">
            <w:pPr>
              <w:pStyle w:val="TableParagraph"/>
              <w:spacing w:line="202" w:lineRule="exact"/>
              <w:ind w:left="97"/>
              <w:rPr>
                <w:rFonts w:ascii="Calibri"/>
                <w:sz w:val="17"/>
              </w:rPr>
            </w:pPr>
            <w:r w:rsidRPr="00F94536">
              <w:rPr>
                <w:rFonts w:ascii="Calibri"/>
                <w:sz w:val="17"/>
              </w:rPr>
              <w:t>Canada</w:t>
            </w:r>
          </w:p>
        </w:tc>
        <w:tc>
          <w:tcPr>
            <w:tcW w:w="8346" w:type="dxa"/>
          </w:tcPr>
          <w:p w14:paraId="12B63EE2" w14:textId="77777777" w:rsidR="00B97248" w:rsidRPr="00F94536" w:rsidRDefault="00B97248" w:rsidP="00E53378">
            <w:pPr>
              <w:pStyle w:val="TableParagraph"/>
              <w:rPr>
                <w:rFonts w:ascii="Times New Roman"/>
                <w:sz w:val="16"/>
              </w:rPr>
            </w:pPr>
          </w:p>
        </w:tc>
      </w:tr>
      <w:tr w:rsidR="00B97248" w:rsidRPr="00F94536" w14:paraId="4184E608" w14:textId="77777777" w:rsidTr="00E53378">
        <w:trPr>
          <w:trHeight w:val="231"/>
        </w:trPr>
        <w:tc>
          <w:tcPr>
            <w:tcW w:w="2064" w:type="dxa"/>
            <w:shd w:val="clear" w:color="auto" w:fill="8D176B"/>
          </w:tcPr>
          <w:p w14:paraId="63453C60" w14:textId="77777777" w:rsidR="00B97248" w:rsidRPr="00F94536" w:rsidRDefault="00B97248" w:rsidP="00E53378">
            <w:pPr>
              <w:pStyle w:val="TableParagraph"/>
              <w:tabs>
                <w:tab w:val="left" w:pos="14337"/>
              </w:tabs>
              <w:spacing w:before="2"/>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3872" w:type="dxa"/>
          </w:tcPr>
          <w:p w14:paraId="722A1FCA" w14:textId="77777777" w:rsidR="00B97248" w:rsidRPr="00F94536" w:rsidRDefault="00B97248" w:rsidP="00E53378">
            <w:pPr>
              <w:pStyle w:val="TableParagraph"/>
              <w:rPr>
                <w:rFonts w:ascii="Times New Roman"/>
                <w:sz w:val="16"/>
              </w:rPr>
            </w:pPr>
          </w:p>
        </w:tc>
        <w:tc>
          <w:tcPr>
            <w:tcW w:w="8346" w:type="dxa"/>
            <w:shd w:val="clear" w:color="auto" w:fill="8D176B"/>
          </w:tcPr>
          <w:p w14:paraId="55127E52" w14:textId="77777777" w:rsidR="00B97248" w:rsidRPr="00F94536" w:rsidRDefault="00B97248" w:rsidP="00E53378">
            <w:pPr>
              <w:pStyle w:val="TableParagraph"/>
              <w:rPr>
                <w:rFonts w:ascii="Times New Roman"/>
                <w:sz w:val="16"/>
              </w:rPr>
            </w:pPr>
          </w:p>
        </w:tc>
      </w:tr>
      <w:tr w:rsidR="00B97248" w:rsidRPr="00F94536" w14:paraId="764E706D" w14:textId="77777777" w:rsidTr="00E53378">
        <w:trPr>
          <w:trHeight w:val="224"/>
        </w:trPr>
        <w:tc>
          <w:tcPr>
            <w:tcW w:w="2064" w:type="dxa"/>
          </w:tcPr>
          <w:p w14:paraId="22799D5F"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3872" w:type="dxa"/>
          </w:tcPr>
          <w:p w14:paraId="2E96FE89" w14:textId="77777777" w:rsidR="00B97248" w:rsidRPr="00F94536" w:rsidRDefault="00B97248" w:rsidP="00E53378">
            <w:pPr>
              <w:pStyle w:val="TableParagraph"/>
              <w:spacing w:line="202" w:lineRule="exact"/>
              <w:ind w:left="97"/>
              <w:rPr>
                <w:rFonts w:ascii="Calibri"/>
                <w:sz w:val="17"/>
              </w:rPr>
            </w:pPr>
            <w:r w:rsidRPr="00F94536">
              <w:rPr>
                <w:rFonts w:ascii="Calibri"/>
                <w:sz w:val="17"/>
              </w:rPr>
              <w:t>Prospective cohort study</w:t>
            </w:r>
          </w:p>
        </w:tc>
        <w:tc>
          <w:tcPr>
            <w:tcW w:w="8346" w:type="dxa"/>
          </w:tcPr>
          <w:p w14:paraId="71AF8A02" w14:textId="77777777" w:rsidR="00B97248" w:rsidRPr="00F94536" w:rsidRDefault="00B97248" w:rsidP="00E53378">
            <w:pPr>
              <w:pStyle w:val="TableParagraph"/>
              <w:rPr>
                <w:rFonts w:ascii="Times New Roman"/>
                <w:sz w:val="16"/>
              </w:rPr>
            </w:pPr>
          </w:p>
        </w:tc>
      </w:tr>
      <w:tr w:rsidR="00B97248" w:rsidRPr="00F94536" w14:paraId="5FE22E79" w14:textId="77777777" w:rsidTr="00E53378">
        <w:trPr>
          <w:trHeight w:val="216"/>
        </w:trPr>
        <w:tc>
          <w:tcPr>
            <w:tcW w:w="2064" w:type="dxa"/>
          </w:tcPr>
          <w:p w14:paraId="3A3BEF9F"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w:t>
            </w:r>
          </w:p>
        </w:tc>
        <w:tc>
          <w:tcPr>
            <w:tcW w:w="3872" w:type="dxa"/>
          </w:tcPr>
          <w:p w14:paraId="28648180" w14:textId="77777777" w:rsidR="00B97248" w:rsidRPr="00F94536" w:rsidRDefault="00B97248" w:rsidP="00E53378">
            <w:pPr>
              <w:pStyle w:val="TableParagraph"/>
              <w:spacing w:line="196" w:lineRule="exact"/>
              <w:ind w:left="97"/>
              <w:rPr>
                <w:rFonts w:ascii="Calibri"/>
                <w:sz w:val="17"/>
              </w:rPr>
            </w:pPr>
            <w:r w:rsidRPr="00F94536">
              <w:rPr>
                <w:rFonts w:ascii="Calibri"/>
                <w:sz w:val="17"/>
              </w:rPr>
              <w:t>Parallel group</w:t>
            </w:r>
          </w:p>
        </w:tc>
        <w:tc>
          <w:tcPr>
            <w:tcW w:w="8346" w:type="dxa"/>
          </w:tcPr>
          <w:p w14:paraId="32C8E411" w14:textId="77777777" w:rsidR="00B97248" w:rsidRPr="00F94536" w:rsidRDefault="00B97248" w:rsidP="00E53378">
            <w:pPr>
              <w:pStyle w:val="TableParagraph"/>
              <w:rPr>
                <w:rFonts w:ascii="Times New Roman"/>
                <w:sz w:val="14"/>
              </w:rPr>
            </w:pPr>
          </w:p>
        </w:tc>
      </w:tr>
      <w:tr w:rsidR="00B97248" w:rsidRPr="00F94536" w14:paraId="784F3E74" w14:textId="77777777" w:rsidTr="00E53378">
        <w:trPr>
          <w:trHeight w:val="216"/>
        </w:trPr>
        <w:tc>
          <w:tcPr>
            <w:tcW w:w="2064" w:type="dxa"/>
          </w:tcPr>
          <w:p w14:paraId="031DD10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IRB</w:t>
            </w:r>
          </w:p>
        </w:tc>
        <w:tc>
          <w:tcPr>
            <w:tcW w:w="12218" w:type="dxa"/>
            <w:gridSpan w:val="2"/>
          </w:tcPr>
          <w:p w14:paraId="29E95ADB" w14:textId="77777777" w:rsidR="00B97248" w:rsidRPr="00F94536" w:rsidRDefault="00B97248" w:rsidP="00E53378">
            <w:pPr>
              <w:pStyle w:val="TableParagraph"/>
              <w:spacing w:line="194" w:lineRule="exact"/>
              <w:ind w:left="97"/>
              <w:rPr>
                <w:rFonts w:ascii="Calibri"/>
                <w:sz w:val="17"/>
              </w:rPr>
            </w:pPr>
            <w:r w:rsidRPr="00F94536">
              <w:rPr>
                <w:rFonts w:ascii="Calibri"/>
                <w:sz w:val="17"/>
              </w:rPr>
              <w:t>The study was approvedby the Research Ethics Board at The Hospital for SickChildren. Written consent was obtained directly fromall adolescents in the study.</w:t>
            </w:r>
          </w:p>
        </w:tc>
      </w:tr>
      <w:tr w:rsidR="00B97248" w:rsidRPr="00F94536" w14:paraId="7A7C53D2" w14:textId="77777777" w:rsidTr="00E53378">
        <w:trPr>
          <w:trHeight w:val="231"/>
        </w:trPr>
        <w:tc>
          <w:tcPr>
            <w:tcW w:w="2064" w:type="dxa"/>
          </w:tcPr>
          <w:p w14:paraId="131BD02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3872" w:type="dxa"/>
          </w:tcPr>
          <w:p w14:paraId="2D0CD36A" w14:textId="77777777" w:rsidR="00B97248" w:rsidRPr="00F94536" w:rsidRDefault="00B97248" w:rsidP="00E53378">
            <w:pPr>
              <w:pStyle w:val="TableParagraph"/>
              <w:spacing w:line="202" w:lineRule="exact"/>
              <w:ind w:left="97"/>
              <w:rPr>
                <w:rFonts w:ascii="Calibri"/>
                <w:sz w:val="17"/>
              </w:rPr>
            </w:pPr>
            <w:r w:rsidRPr="00F94536">
              <w:rPr>
                <w:rFonts w:ascii="Calibri"/>
                <w:sz w:val="17"/>
              </w:rPr>
              <w:t>Psychosocial</w:t>
            </w:r>
          </w:p>
        </w:tc>
        <w:tc>
          <w:tcPr>
            <w:tcW w:w="8346" w:type="dxa"/>
          </w:tcPr>
          <w:p w14:paraId="60175748" w14:textId="77777777" w:rsidR="00B97248" w:rsidRPr="00F94536" w:rsidRDefault="00B97248" w:rsidP="00E53378">
            <w:pPr>
              <w:pStyle w:val="TableParagraph"/>
              <w:rPr>
                <w:rFonts w:ascii="Times New Roman"/>
                <w:sz w:val="16"/>
              </w:rPr>
            </w:pPr>
          </w:p>
        </w:tc>
      </w:tr>
      <w:tr w:rsidR="00B97248" w:rsidRPr="00F94536" w14:paraId="1726369D" w14:textId="77777777" w:rsidTr="00E53378">
        <w:trPr>
          <w:trHeight w:val="231"/>
        </w:trPr>
        <w:tc>
          <w:tcPr>
            <w:tcW w:w="2064" w:type="dxa"/>
            <w:shd w:val="clear" w:color="auto" w:fill="8D176B"/>
          </w:tcPr>
          <w:p w14:paraId="0EA8AA5C" w14:textId="77777777" w:rsidR="00B97248" w:rsidRPr="00F94536" w:rsidRDefault="00B97248" w:rsidP="00E53378">
            <w:pPr>
              <w:pStyle w:val="TableParagraph"/>
              <w:tabs>
                <w:tab w:val="left" w:pos="14337"/>
              </w:tabs>
              <w:spacing w:before="2"/>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3872" w:type="dxa"/>
          </w:tcPr>
          <w:p w14:paraId="779C43B1" w14:textId="77777777" w:rsidR="00B97248" w:rsidRPr="00F94536" w:rsidRDefault="00B97248" w:rsidP="00E53378">
            <w:pPr>
              <w:pStyle w:val="TableParagraph"/>
              <w:rPr>
                <w:rFonts w:ascii="Times New Roman"/>
                <w:sz w:val="16"/>
              </w:rPr>
            </w:pPr>
          </w:p>
        </w:tc>
        <w:tc>
          <w:tcPr>
            <w:tcW w:w="8346" w:type="dxa"/>
            <w:shd w:val="clear" w:color="auto" w:fill="8D176B"/>
          </w:tcPr>
          <w:p w14:paraId="40DDC6F3" w14:textId="77777777" w:rsidR="00B97248" w:rsidRPr="00F94536" w:rsidRDefault="00B97248" w:rsidP="00E53378">
            <w:pPr>
              <w:pStyle w:val="TableParagraph"/>
              <w:rPr>
                <w:rFonts w:ascii="Times New Roman"/>
                <w:sz w:val="16"/>
              </w:rPr>
            </w:pPr>
          </w:p>
        </w:tc>
      </w:tr>
      <w:tr w:rsidR="00B97248" w:rsidRPr="00F94536" w14:paraId="7EE21129" w14:textId="77777777" w:rsidTr="00E53378">
        <w:trPr>
          <w:trHeight w:val="656"/>
        </w:trPr>
        <w:tc>
          <w:tcPr>
            <w:tcW w:w="2064" w:type="dxa"/>
          </w:tcPr>
          <w:p w14:paraId="3009F2D0" w14:textId="77777777" w:rsidR="00B97248" w:rsidRPr="00F94536" w:rsidRDefault="00B97248" w:rsidP="00E53378">
            <w:pPr>
              <w:pStyle w:val="TableParagraph"/>
              <w:spacing w:before="10"/>
              <w:rPr>
                <w:rFonts w:ascii="Calibri"/>
                <w:b/>
                <w:sz w:val="17"/>
              </w:rPr>
            </w:pPr>
          </w:p>
          <w:p w14:paraId="08B4DDDF" w14:textId="77777777" w:rsidR="00B97248" w:rsidRPr="00F94536" w:rsidRDefault="00B97248" w:rsidP="00E53378">
            <w:pPr>
              <w:pStyle w:val="TableParagraph"/>
              <w:ind w:left="50"/>
              <w:rPr>
                <w:rFonts w:ascii="Calibri"/>
                <w:sz w:val="17"/>
              </w:rPr>
            </w:pPr>
            <w:r w:rsidRPr="00F94536">
              <w:rPr>
                <w:rFonts w:ascii="Calibri"/>
                <w:sz w:val="17"/>
              </w:rPr>
              <w:t>Inclusion criteria</w:t>
            </w:r>
          </w:p>
        </w:tc>
        <w:tc>
          <w:tcPr>
            <w:tcW w:w="12218" w:type="dxa"/>
            <w:gridSpan w:val="2"/>
          </w:tcPr>
          <w:p w14:paraId="1DB0725B" w14:textId="77777777" w:rsidR="00B97248" w:rsidRPr="00F94536" w:rsidRDefault="00B97248" w:rsidP="00E53378">
            <w:pPr>
              <w:pStyle w:val="TableParagraph"/>
              <w:spacing w:line="202" w:lineRule="exact"/>
              <w:ind w:left="97"/>
              <w:rPr>
                <w:rFonts w:ascii="Calibri" w:hAnsi="Calibri"/>
                <w:sz w:val="17"/>
              </w:rPr>
            </w:pPr>
            <w:r w:rsidRPr="00F94536">
              <w:rPr>
                <w:rFonts w:ascii="Calibri" w:hAnsi="Calibri"/>
                <w:sz w:val="17"/>
              </w:rPr>
              <w:t>adolescents(12–18 years of age) living with severe and complexobesity, and their families, within Ontario, Canada.Severe and complex obesity were defined as</w:t>
            </w:r>
          </w:p>
          <w:p w14:paraId="151FC555" w14:textId="77777777" w:rsidR="00B97248" w:rsidRPr="00F94536" w:rsidRDefault="00B97248" w:rsidP="00E53378">
            <w:pPr>
              <w:pStyle w:val="TableParagraph"/>
              <w:spacing w:before="16"/>
              <w:ind w:left="97" w:right="522"/>
              <w:rPr>
                <w:rFonts w:ascii="Calibri"/>
                <w:sz w:val="17"/>
              </w:rPr>
            </w:pPr>
            <w:r w:rsidRPr="00F94536">
              <w:rPr>
                <w:rFonts w:ascii="Calibri"/>
                <w:sz w:val="17"/>
              </w:rPr>
              <w:t>having aBMI percentile greater than or equal to the 99th per-centile for age and sex, or a BMI greater than or equalto the 95th percentile for age and sex with significantweight-related comorbidities</w:t>
            </w:r>
          </w:p>
        </w:tc>
      </w:tr>
      <w:tr w:rsidR="00B97248" w:rsidRPr="00F94536" w14:paraId="6B1AF3BD" w14:textId="77777777" w:rsidTr="00E53378">
        <w:trPr>
          <w:trHeight w:val="223"/>
        </w:trPr>
        <w:tc>
          <w:tcPr>
            <w:tcW w:w="2064" w:type="dxa"/>
          </w:tcPr>
          <w:p w14:paraId="41B9567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3872" w:type="dxa"/>
          </w:tcPr>
          <w:p w14:paraId="7E361353" w14:textId="77777777" w:rsidR="00B97248" w:rsidRPr="00F94536" w:rsidRDefault="00B97248" w:rsidP="00E53378">
            <w:pPr>
              <w:pStyle w:val="TableParagraph"/>
              <w:spacing w:line="202" w:lineRule="exact"/>
              <w:ind w:left="97"/>
              <w:rPr>
                <w:rFonts w:ascii="Calibri"/>
                <w:sz w:val="17"/>
              </w:rPr>
            </w:pPr>
            <w:r w:rsidRPr="00F94536">
              <w:rPr>
                <w:rFonts w:ascii="Calibri"/>
                <w:sz w:val="17"/>
              </w:rPr>
              <w:t>None noted</w:t>
            </w:r>
          </w:p>
        </w:tc>
        <w:tc>
          <w:tcPr>
            <w:tcW w:w="8346" w:type="dxa"/>
          </w:tcPr>
          <w:p w14:paraId="7B905507" w14:textId="77777777" w:rsidR="00B97248" w:rsidRPr="00F94536" w:rsidRDefault="00B97248" w:rsidP="00E53378">
            <w:pPr>
              <w:pStyle w:val="TableParagraph"/>
              <w:rPr>
                <w:rFonts w:ascii="Times New Roman"/>
                <w:sz w:val="16"/>
              </w:rPr>
            </w:pPr>
          </w:p>
        </w:tc>
      </w:tr>
      <w:tr w:rsidR="00B97248" w:rsidRPr="00F94536" w14:paraId="6A2E483E" w14:textId="77777777" w:rsidTr="00E53378">
        <w:trPr>
          <w:trHeight w:val="448"/>
        </w:trPr>
        <w:tc>
          <w:tcPr>
            <w:tcW w:w="2064" w:type="dxa"/>
          </w:tcPr>
          <w:p w14:paraId="04057FCB" w14:textId="77777777" w:rsidR="00B97248" w:rsidRPr="00F94536" w:rsidRDefault="00B97248" w:rsidP="00E53378">
            <w:pPr>
              <w:pStyle w:val="TableParagraph"/>
              <w:spacing w:before="106"/>
              <w:ind w:left="50"/>
              <w:rPr>
                <w:rFonts w:ascii="Calibri"/>
                <w:sz w:val="17"/>
              </w:rPr>
            </w:pPr>
            <w:r w:rsidRPr="00F94536">
              <w:rPr>
                <w:rFonts w:ascii="Calibri"/>
                <w:sz w:val="17"/>
              </w:rPr>
              <w:t>Group differences</w:t>
            </w:r>
          </w:p>
        </w:tc>
        <w:tc>
          <w:tcPr>
            <w:tcW w:w="12218" w:type="dxa"/>
            <w:gridSpan w:val="2"/>
          </w:tcPr>
          <w:p w14:paraId="62043209" w14:textId="77777777" w:rsidR="00B97248" w:rsidRPr="00F94536" w:rsidRDefault="00B97248" w:rsidP="00E53378">
            <w:pPr>
              <w:pStyle w:val="TableParagraph"/>
              <w:spacing w:line="202" w:lineRule="exact"/>
              <w:ind w:left="97"/>
              <w:rPr>
                <w:rFonts w:ascii="Calibri"/>
                <w:sz w:val="17"/>
              </w:rPr>
            </w:pPr>
            <w:r w:rsidRPr="00F94536">
              <w:rPr>
                <w:rFonts w:ascii="Calibri"/>
                <w:sz w:val="17"/>
              </w:rPr>
              <w:t>Both OTN and non-OTN patients had similar ages,body weights, BMIs and income levels at baseline(Table 1). On average, OTN patients attended 4.86visits in</w:t>
            </w:r>
          </w:p>
          <w:p w14:paraId="56007250" w14:textId="77777777" w:rsidR="00B97248" w:rsidRPr="00F94536" w:rsidRDefault="00B97248" w:rsidP="00E53378">
            <w:pPr>
              <w:pStyle w:val="TableParagraph"/>
              <w:spacing w:before="16"/>
              <w:ind w:left="97"/>
              <w:rPr>
                <w:rFonts w:ascii="Calibri"/>
                <w:sz w:val="17"/>
              </w:rPr>
            </w:pPr>
            <w:r w:rsidRPr="00F94536">
              <w:rPr>
                <w:rFonts w:ascii="Calibri"/>
                <w:sz w:val="17"/>
              </w:rPr>
              <w:t>addition to their in-person sessions. Patientsreceiving OTN lived approximately 62 km further fromthe hospital compared to non-OTN patients (p=0.002)(Table 2).</w:t>
            </w:r>
          </w:p>
        </w:tc>
      </w:tr>
      <w:tr w:rsidR="00B97248" w:rsidRPr="00F94536" w14:paraId="2E26AE74" w14:textId="77777777" w:rsidTr="00E53378">
        <w:trPr>
          <w:trHeight w:val="231"/>
        </w:trPr>
        <w:tc>
          <w:tcPr>
            <w:tcW w:w="2064" w:type="dxa"/>
          </w:tcPr>
          <w:p w14:paraId="0C9662EB" w14:textId="77777777" w:rsidR="00B97248" w:rsidRPr="00F94536" w:rsidRDefault="00B97248" w:rsidP="00E53378">
            <w:pPr>
              <w:pStyle w:val="TableParagraph"/>
              <w:rPr>
                <w:rFonts w:ascii="Times New Roman"/>
                <w:sz w:val="16"/>
              </w:rPr>
            </w:pPr>
          </w:p>
        </w:tc>
        <w:tc>
          <w:tcPr>
            <w:tcW w:w="3872" w:type="dxa"/>
          </w:tcPr>
          <w:p w14:paraId="005D9689" w14:textId="77777777" w:rsidR="00B97248" w:rsidRPr="00F94536" w:rsidRDefault="00B97248" w:rsidP="00E53378">
            <w:pPr>
              <w:pStyle w:val="TableParagraph"/>
              <w:spacing w:line="202" w:lineRule="exact"/>
              <w:ind w:left="97"/>
              <w:rPr>
                <w:rFonts w:ascii="Calibri"/>
                <w:sz w:val="17"/>
              </w:rPr>
            </w:pPr>
            <w:r w:rsidRPr="00F94536">
              <w:rPr>
                <w:rFonts w:ascii="Calibri"/>
                <w:sz w:val="17"/>
              </w:rPr>
              <w:t>OTN</w:t>
            </w:r>
          </w:p>
        </w:tc>
        <w:tc>
          <w:tcPr>
            <w:tcW w:w="8346" w:type="dxa"/>
          </w:tcPr>
          <w:p w14:paraId="2164ABFC"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Comparison</w:t>
            </w:r>
          </w:p>
        </w:tc>
      </w:tr>
      <w:tr w:rsidR="00B97248" w:rsidRPr="00F94536" w14:paraId="11FF9CD3" w14:textId="77777777" w:rsidTr="00E53378">
        <w:trPr>
          <w:trHeight w:val="231"/>
        </w:trPr>
        <w:tc>
          <w:tcPr>
            <w:tcW w:w="2064" w:type="dxa"/>
            <w:shd w:val="clear" w:color="auto" w:fill="8D176B"/>
          </w:tcPr>
          <w:p w14:paraId="1CFF5A14" w14:textId="77777777" w:rsidR="00B97248" w:rsidRPr="00F94536" w:rsidRDefault="00B97248" w:rsidP="00E53378">
            <w:pPr>
              <w:pStyle w:val="TableParagraph"/>
              <w:tabs>
                <w:tab w:val="left" w:pos="14337"/>
              </w:tabs>
              <w:spacing w:before="2"/>
              <w:ind w:left="-63" w:right="-12284"/>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3872" w:type="dxa"/>
          </w:tcPr>
          <w:p w14:paraId="0B2F851D" w14:textId="77777777" w:rsidR="00B97248" w:rsidRPr="00F94536" w:rsidRDefault="00B97248" w:rsidP="00E53378">
            <w:pPr>
              <w:pStyle w:val="TableParagraph"/>
              <w:rPr>
                <w:rFonts w:ascii="Times New Roman"/>
                <w:sz w:val="16"/>
              </w:rPr>
            </w:pPr>
          </w:p>
        </w:tc>
        <w:tc>
          <w:tcPr>
            <w:tcW w:w="8346" w:type="dxa"/>
            <w:shd w:val="clear" w:color="auto" w:fill="8D176B"/>
          </w:tcPr>
          <w:p w14:paraId="391266D4" w14:textId="77777777" w:rsidR="00B97248" w:rsidRPr="00F94536" w:rsidRDefault="00B97248" w:rsidP="00E53378">
            <w:pPr>
              <w:pStyle w:val="TableParagraph"/>
              <w:rPr>
                <w:rFonts w:ascii="Times New Roman"/>
                <w:sz w:val="16"/>
              </w:rPr>
            </w:pPr>
          </w:p>
        </w:tc>
      </w:tr>
      <w:tr w:rsidR="00B97248" w:rsidRPr="00F94536" w14:paraId="37088187" w14:textId="77777777" w:rsidTr="00E53378">
        <w:trPr>
          <w:trHeight w:val="224"/>
        </w:trPr>
        <w:tc>
          <w:tcPr>
            <w:tcW w:w="2064" w:type="dxa"/>
          </w:tcPr>
          <w:p w14:paraId="162FFAE9" w14:textId="77777777" w:rsidR="00B97248" w:rsidRPr="00F94536" w:rsidRDefault="00B97248" w:rsidP="00E53378">
            <w:pPr>
              <w:pStyle w:val="TableParagraph"/>
              <w:rPr>
                <w:rFonts w:ascii="Times New Roman"/>
                <w:sz w:val="16"/>
              </w:rPr>
            </w:pPr>
          </w:p>
        </w:tc>
        <w:tc>
          <w:tcPr>
            <w:tcW w:w="3872" w:type="dxa"/>
          </w:tcPr>
          <w:p w14:paraId="49B96F39" w14:textId="77777777" w:rsidR="00B97248" w:rsidRPr="00F94536" w:rsidRDefault="00B97248" w:rsidP="00E53378">
            <w:pPr>
              <w:pStyle w:val="TableParagraph"/>
              <w:spacing w:line="202" w:lineRule="exact"/>
              <w:ind w:left="97"/>
              <w:rPr>
                <w:rFonts w:ascii="Calibri"/>
                <w:sz w:val="17"/>
              </w:rPr>
            </w:pPr>
            <w:r w:rsidRPr="00F94536">
              <w:rPr>
                <w:rFonts w:ascii="Calibri"/>
                <w:sz w:val="17"/>
              </w:rPr>
              <w:t>OTN</w:t>
            </w:r>
          </w:p>
        </w:tc>
        <w:tc>
          <w:tcPr>
            <w:tcW w:w="8346" w:type="dxa"/>
          </w:tcPr>
          <w:p w14:paraId="69ECA87C" w14:textId="77777777" w:rsidR="00B97248" w:rsidRPr="00F94536" w:rsidRDefault="00B97248" w:rsidP="00E53378">
            <w:pPr>
              <w:pStyle w:val="TableParagraph"/>
              <w:spacing w:line="202" w:lineRule="exact"/>
              <w:ind w:left="114"/>
              <w:rPr>
                <w:rFonts w:ascii="Calibri"/>
                <w:sz w:val="17"/>
              </w:rPr>
            </w:pPr>
            <w:r w:rsidRPr="00F94536">
              <w:rPr>
                <w:rFonts w:ascii="Calibri"/>
                <w:sz w:val="17"/>
              </w:rPr>
              <w:t>Comparison</w:t>
            </w:r>
          </w:p>
        </w:tc>
      </w:tr>
      <w:tr w:rsidR="00B97248" w:rsidRPr="00F94536" w14:paraId="5A9F28B8" w14:textId="77777777" w:rsidTr="00E53378">
        <w:trPr>
          <w:trHeight w:val="1736"/>
        </w:trPr>
        <w:tc>
          <w:tcPr>
            <w:tcW w:w="2064" w:type="dxa"/>
          </w:tcPr>
          <w:p w14:paraId="5C5DE1C5" w14:textId="77777777" w:rsidR="00B97248" w:rsidRPr="00F94536" w:rsidRDefault="00B97248" w:rsidP="00E53378">
            <w:pPr>
              <w:pStyle w:val="TableParagraph"/>
              <w:rPr>
                <w:rFonts w:ascii="Calibri"/>
                <w:b/>
                <w:sz w:val="18"/>
              </w:rPr>
            </w:pPr>
          </w:p>
          <w:p w14:paraId="18AB3895" w14:textId="77777777" w:rsidR="00B97248" w:rsidRPr="00F94536" w:rsidRDefault="00B97248" w:rsidP="00E53378">
            <w:pPr>
              <w:pStyle w:val="TableParagraph"/>
              <w:rPr>
                <w:rFonts w:ascii="Calibri"/>
                <w:b/>
                <w:sz w:val="18"/>
              </w:rPr>
            </w:pPr>
          </w:p>
          <w:p w14:paraId="7BA662D3" w14:textId="77777777" w:rsidR="00B97248" w:rsidRPr="00F94536" w:rsidRDefault="00B97248" w:rsidP="00E53378">
            <w:pPr>
              <w:pStyle w:val="TableParagraph"/>
              <w:spacing w:before="5"/>
              <w:rPr>
                <w:rFonts w:ascii="Calibri"/>
                <w:b/>
                <w:sz w:val="26"/>
              </w:rPr>
            </w:pPr>
          </w:p>
          <w:p w14:paraId="392A296C" w14:textId="77777777" w:rsidR="00B97248" w:rsidRPr="00F94536" w:rsidRDefault="00B97248" w:rsidP="00E53378">
            <w:pPr>
              <w:pStyle w:val="TableParagraph"/>
              <w:ind w:left="50"/>
              <w:rPr>
                <w:rFonts w:ascii="Calibri"/>
                <w:sz w:val="17"/>
              </w:rPr>
            </w:pPr>
            <w:r w:rsidRPr="00F94536">
              <w:rPr>
                <w:rFonts w:ascii="Calibri"/>
                <w:sz w:val="17"/>
              </w:rPr>
              <w:t>Brief description</w:t>
            </w:r>
          </w:p>
        </w:tc>
        <w:tc>
          <w:tcPr>
            <w:tcW w:w="3872" w:type="dxa"/>
          </w:tcPr>
          <w:p w14:paraId="2183D5F3" w14:textId="77777777" w:rsidR="00B97248" w:rsidRPr="00F94536" w:rsidRDefault="00B97248" w:rsidP="00E53378">
            <w:pPr>
              <w:pStyle w:val="TableParagraph"/>
              <w:spacing w:before="106" w:line="252" w:lineRule="auto"/>
              <w:ind w:left="97" w:right="112"/>
              <w:rPr>
                <w:rFonts w:ascii="Calibri" w:hAnsi="Calibri"/>
                <w:sz w:val="17"/>
              </w:rPr>
            </w:pPr>
            <w:r w:rsidRPr="00F94536">
              <w:rPr>
                <w:rFonts w:ascii="Calibri" w:hAnsi="Calibri"/>
                <w:sz w:val="17"/>
              </w:rPr>
              <w:t>STOMP + telemedi-cine visits were offered as an option 6 months followingenrolment in the programme. All patients were offered the option of</w:t>
            </w:r>
            <w:r>
              <w:rPr>
                <w:rFonts w:ascii="Calibri" w:hAnsi="Calibri"/>
                <w:sz w:val="17"/>
              </w:rPr>
              <w:t xml:space="preserve"> </w:t>
            </w:r>
            <w:r w:rsidRPr="00F94536">
              <w:rPr>
                <w:rFonts w:ascii="Calibri" w:hAnsi="Calibri"/>
                <w:sz w:val="17"/>
              </w:rPr>
              <w:t>telemedicineappointments</w:t>
            </w:r>
            <w:r>
              <w:rPr>
                <w:rFonts w:ascii="Calibri" w:hAnsi="Calibri"/>
                <w:sz w:val="17"/>
              </w:rPr>
              <w:t xml:space="preserve"> </w:t>
            </w:r>
            <w:r w:rsidRPr="00F94536">
              <w:rPr>
                <w:rFonts w:ascii="Calibri" w:hAnsi="Calibri"/>
                <w:sz w:val="17"/>
              </w:rPr>
              <w:t>to</w:t>
            </w:r>
            <w:r>
              <w:rPr>
                <w:rFonts w:ascii="Calibri" w:hAnsi="Calibri"/>
                <w:sz w:val="17"/>
              </w:rPr>
              <w:t xml:space="preserve"> </w:t>
            </w:r>
            <w:r w:rsidRPr="00F94536">
              <w:rPr>
                <w:rFonts w:ascii="Calibri" w:hAnsi="Calibri"/>
                <w:sz w:val="17"/>
              </w:rPr>
              <w:t>supplement their “in-person” medicalvisits to the programme. The OTN includes the use ofPersonal Video Conferencing (PCVC) and Guestlink</w:t>
            </w:r>
          </w:p>
        </w:tc>
        <w:tc>
          <w:tcPr>
            <w:tcW w:w="8346" w:type="dxa"/>
          </w:tcPr>
          <w:p w14:paraId="59B38A37" w14:textId="77777777" w:rsidR="00B97248" w:rsidRPr="00F94536" w:rsidRDefault="00B97248" w:rsidP="00E53378">
            <w:pPr>
              <w:pStyle w:val="TableParagraph"/>
              <w:spacing w:line="259" w:lineRule="auto"/>
              <w:ind w:left="114" w:right="224" w:firstLine="48"/>
              <w:rPr>
                <w:rFonts w:ascii="Calibri" w:hAnsi="Calibri"/>
                <w:sz w:val="17"/>
              </w:rPr>
            </w:pPr>
            <w:r w:rsidRPr="00F94536">
              <w:rPr>
                <w:rFonts w:ascii="Calibri" w:hAnsi="Calibri"/>
                <w:sz w:val="17"/>
              </w:rPr>
              <w:t>STOMP is a two year intensive programmeproviding quality collaborative care to adolescents(12–18 years of age) living with severe and complexobesity, and their families, within Ontario, Canada. Adolescents and fam-</w:t>
            </w:r>
          </w:p>
          <w:p w14:paraId="57CA4FFF" w14:textId="77777777" w:rsidR="00B97248" w:rsidRPr="00F94536" w:rsidRDefault="00B97248" w:rsidP="00E53378">
            <w:pPr>
              <w:pStyle w:val="TableParagraph"/>
              <w:spacing w:line="191" w:lineRule="exact"/>
              <w:ind w:left="114"/>
              <w:rPr>
                <w:rFonts w:ascii="Calibri"/>
                <w:sz w:val="17"/>
              </w:rPr>
            </w:pPr>
            <w:r w:rsidRPr="00F94536">
              <w:rPr>
                <w:rFonts w:ascii="Calibri"/>
                <w:sz w:val="17"/>
              </w:rPr>
              <w:t>ilies were offered education and support through indi-vidual and group sessions. All sessions were held face-to-</w:t>
            </w:r>
          </w:p>
          <w:p w14:paraId="076BD8AF" w14:textId="77777777" w:rsidR="00B97248" w:rsidRPr="00F94536" w:rsidRDefault="00B97248" w:rsidP="00E53378">
            <w:pPr>
              <w:pStyle w:val="TableParagraph"/>
              <w:spacing w:before="10" w:line="252" w:lineRule="auto"/>
              <w:ind w:left="114" w:right="78"/>
              <w:rPr>
                <w:rFonts w:ascii="Calibri"/>
                <w:sz w:val="17"/>
              </w:rPr>
            </w:pPr>
            <w:r w:rsidRPr="00F94536">
              <w:rPr>
                <w:rFonts w:ascii="Calibri"/>
                <w:sz w:val="17"/>
              </w:rPr>
              <w:t>face for the first 6 months of the programme, as theinitial curriculum consists of interactive group sessionsand are attended in person. Following this, individualsreceived ongoing regular support from HCPs (dieti-tians, exercise counsellors, social workers and psychol-ogists) at</w:t>
            </w:r>
            <w:r>
              <w:rPr>
                <w:rFonts w:ascii="Calibri"/>
                <w:sz w:val="17"/>
              </w:rPr>
              <w:t xml:space="preserve"> </w:t>
            </w:r>
            <w:r w:rsidRPr="00F94536">
              <w:rPr>
                <w:rFonts w:ascii="Calibri"/>
                <w:sz w:val="17"/>
              </w:rPr>
              <w:t>frequencies varying from weekly to monthlyover the two year period. Patients also attended in-personmedical visits with the physician every 6 months</w:t>
            </w:r>
          </w:p>
          <w:p w14:paraId="4F646C64" w14:textId="77777777" w:rsidR="00B97248" w:rsidRPr="00F94536" w:rsidRDefault="00B97248" w:rsidP="00E53378">
            <w:pPr>
              <w:pStyle w:val="TableParagraph"/>
              <w:spacing w:before="9" w:line="186" w:lineRule="exact"/>
              <w:ind w:left="114"/>
              <w:rPr>
                <w:rFonts w:ascii="Calibri"/>
                <w:sz w:val="17"/>
              </w:rPr>
            </w:pPr>
            <w:r w:rsidRPr="00F94536">
              <w:rPr>
                <w:rFonts w:ascii="Calibri"/>
                <w:sz w:val="17"/>
              </w:rPr>
              <w:t>formonitoring of their height and weight.</w:t>
            </w:r>
          </w:p>
        </w:tc>
      </w:tr>
    </w:tbl>
    <w:p w14:paraId="26EA065E" w14:textId="77777777" w:rsidR="00B97248" w:rsidRPr="00F94536" w:rsidRDefault="00B97248" w:rsidP="00B97248">
      <w:pPr>
        <w:pStyle w:val="BodyText"/>
        <w:spacing w:before="5"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1154"/>
        <w:gridCol w:w="653"/>
        <w:gridCol w:w="778"/>
        <w:gridCol w:w="535"/>
        <w:gridCol w:w="1419"/>
      </w:tblGrid>
      <w:tr w:rsidR="00B97248" w:rsidRPr="00F94536" w14:paraId="1CD29211" w14:textId="77777777" w:rsidTr="00E53378">
        <w:trPr>
          <w:trHeight w:val="200"/>
        </w:trPr>
        <w:tc>
          <w:tcPr>
            <w:tcW w:w="1154" w:type="dxa"/>
            <w:shd w:val="clear" w:color="auto" w:fill="8D176B"/>
          </w:tcPr>
          <w:p w14:paraId="7B0310B9" w14:textId="77777777" w:rsidR="00B97248" w:rsidRPr="00F94536" w:rsidRDefault="00B97248" w:rsidP="00E53378">
            <w:pPr>
              <w:pStyle w:val="TableParagraph"/>
              <w:tabs>
                <w:tab w:val="left" w:pos="4577"/>
              </w:tabs>
              <w:spacing w:line="178" w:lineRule="exact"/>
              <w:ind w:left="-63" w:right="-3428"/>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653" w:type="dxa"/>
            <w:shd w:val="clear" w:color="auto" w:fill="8D176B"/>
          </w:tcPr>
          <w:p w14:paraId="3FA57B79" w14:textId="77777777" w:rsidR="00B97248" w:rsidRPr="00F94536" w:rsidRDefault="00B97248" w:rsidP="00E53378">
            <w:pPr>
              <w:pStyle w:val="TableParagraph"/>
              <w:rPr>
                <w:rFonts w:ascii="Times New Roman"/>
                <w:sz w:val="12"/>
              </w:rPr>
            </w:pPr>
          </w:p>
        </w:tc>
        <w:tc>
          <w:tcPr>
            <w:tcW w:w="778" w:type="dxa"/>
          </w:tcPr>
          <w:p w14:paraId="4A7EAAF2" w14:textId="77777777" w:rsidR="00B97248" w:rsidRPr="00F94536" w:rsidRDefault="00B97248" w:rsidP="00E53378">
            <w:pPr>
              <w:pStyle w:val="TableParagraph"/>
              <w:rPr>
                <w:rFonts w:ascii="Times New Roman"/>
                <w:sz w:val="12"/>
              </w:rPr>
            </w:pPr>
          </w:p>
        </w:tc>
        <w:tc>
          <w:tcPr>
            <w:tcW w:w="535" w:type="dxa"/>
          </w:tcPr>
          <w:p w14:paraId="7870E585" w14:textId="77777777" w:rsidR="00B97248" w:rsidRPr="00F94536" w:rsidRDefault="00B97248" w:rsidP="00E53378">
            <w:pPr>
              <w:pStyle w:val="TableParagraph"/>
              <w:rPr>
                <w:rFonts w:ascii="Times New Roman"/>
                <w:sz w:val="12"/>
              </w:rPr>
            </w:pPr>
          </w:p>
        </w:tc>
        <w:tc>
          <w:tcPr>
            <w:tcW w:w="1419" w:type="dxa"/>
          </w:tcPr>
          <w:p w14:paraId="1E2216D4" w14:textId="77777777" w:rsidR="00B97248" w:rsidRPr="00F94536" w:rsidRDefault="00B97248" w:rsidP="00E53378">
            <w:pPr>
              <w:pStyle w:val="TableParagraph"/>
              <w:rPr>
                <w:rFonts w:ascii="Times New Roman"/>
                <w:sz w:val="12"/>
              </w:rPr>
            </w:pPr>
          </w:p>
        </w:tc>
      </w:tr>
      <w:tr w:rsidR="00B97248" w:rsidRPr="00F94536" w14:paraId="61F13364" w14:textId="77777777" w:rsidTr="00E53378">
        <w:trPr>
          <w:trHeight w:val="215"/>
        </w:trPr>
        <w:tc>
          <w:tcPr>
            <w:tcW w:w="1154" w:type="dxa"/>
            <w:shd w:val="clear" w:color="auto" w:fill="EDEDED"/>
          </w:tcPr>
          <w:p w14:paraId="553A61DA" w14:textId="77777777" w:rsidR="00B97248" w:rsidRPr="00F94536" w:rsidRDefault="00B97248" w:rsidP="00E53378">
            <w:pPr>
              <w:pStyle w:val="TableParagraph"/>
              <w:tabs>
                <w:tab w:val="left" w:pos="4577"/>
              </w:tabs>
              <w:spacing w:line="196" w:lineRule="exact"/>
              <w:ind w:left="-63" w:right="-3428"/>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w:t>
            </w:r>
            <w:r w:rsidRPr="00F94536">
              <w:rPr>
                <w:rFonts w:ascii="Calibri"/>
                <w:color w:val="9C2194"/>
                <w:sz w:val="17"/>
                <w:shd w:val="clear" w:color="auto" w:fill="EDEDED"/>
              </w:rPr>
              <w:tab/>
            </w:r>
          </w:p>
        </w:tc>
        <w:tc>
          <w:tcPr>
            <w:tcW w:w="653" w:type="dxa"/>
            <w:shd w:val="clear" w:color="auto" w:fill="EDEDED"/>
          </w:tcPr>
          <w:p w14:paraId="3BC8D391" w14:textId="77777777" w:rsidR="00B97248" w:rsidRPr="00F94536" w:rsidRDefault="00B97248" w:rsidP="00E53378">
            <w:pPr>
              <w:pStyle w:val="TableParagraph"/>
              <w:rPr>
                <w:rFonts w:ascii="Times New Roman"/>
                <w:sz w:val="14"/>
              </w:rPr>
            </w:pPr>
          </w:p>
        </w:tc>
        <w:tc>
          <w:tcPr>
            <w:tcW w:w="778" w:type="dxa"/>
          </w:tcPr>
          <w:p w14:paraId="226946AE" w14:textId="77777777" w:rsidR="00B97248" w:rsidRPr="00F94536" w:rsidRDefault="00B97248" w:rsidP="00E53378">
            <w:pPr>
              <w:pStyle w:val="TableParagraph"/>
              <w:rPr>
                <w:rFonts w:ascii="Times New Roman"/>
                <w:sz w:val="14"/>
              </w:rPr>
            </w:pPr>
          </w:p>
        </w:tc>
        <w:tc>
          <w:tcPr>
            <w:tcW w:w="535" w:type="dxa"/>
          </w:tcPr>
          <w:p w14:paraId="3BC9555B" w14:textId="77777777" w:rsidR="00B97248" w:rsidRPr="00F94536" w:rsidRDefault="00B97248" w:rsidP="00E53378">
            <w:pPr>
              <w:pStyle w:val="TableParagraph"/>
              <w:rPr>
                <w:rFonts w:ascii="Times New Roman"/>
                <w:sz w:val="14"/>
              </w:rPr>
            </w:pPr>
          </w:p>
        </w:tc>
        <w:tc>
          <w:tcPr>
            <w:tcW w:w="1419" w:type="dxa"/>
          </w:tcPr>
          <w:p w14:paraId="35DC5D39" w14:textId="77777777" w:rsidR="00B97248" w:rsidRPr="00F94536" w:rsidRDefault="00B97248" w:rsidP="00E53378">
            <w:pPr>
              <w:pStyle w:val="TableParagraph"/>
              <w:rPr>
                <w:rFonts w:ascii="Times New Roman"/>
                <w:sz w:val="14"/>
              </w:rPr>
            </w:pPr>
          </w:p>
        </w:tc>
      </w:tr>
      <w:tr w:rsidR="00B97248" w:rsidRPr="00F94536" w14:paraId="1BB9EF45" w14:textId="77777777" w:rsidTr="00E53378">
        <w:trPr>
          <w:trHeight w:val="216"/>
        </w:trPr>
        <w:tc>
          <w:tcPr>
            <w:tcW w:w="4539" w:type="dxa"/>
            <w:gridSpan w:val="5"/>
          </w:tcPr>
          <w:p w14:paraId="7D4D5B71" w14:textId="77777777" w:rsidR="00B97248" w:rsidRPr="00F94536" w:rsidRDefault="00B97248" w:rsidP="00E53378">
            <w:pPr>
              <w:pStyle w:val="TableParagraph"/>
              <w:spacing w:line="194" w:lineRule="exact"/>
              <w:ind w:left="1138"/>
              <w:rPr>
                <w:rFonts w:ascii="Calibri"/>
                <w:sz w:val="17"/>
              </w:rPr>
            </w:pPr>
            <w:r w:rsidRPr="00F94536">
              <w:rPr>
                <w:rFonts w:ascii="Calibri"/>
                <w:sz w:val="17"/>
              </w:rPr>
              <w:t>6 months</w:t>
            </w:r>
          </w:p>
        </w:tc>
      </w:tr>
      <w:tr w:rsidR="00B97248" w:rsidRPr="00F94536" w14:paraId="0386D0B0" w14:textId="77777777" w:rsidTr="00E53378">
        <w:trPr>
          <w:trHeight w:val="224"/>
        </w:trPr>
        <w:tc>
          <w:tcPr>
            <w:tcW w:w="1154" w:type="dxa"/>
          </w:tcPr>
          <w:p w14:paraId="471CEF3A" w14:textId="77777777" w:rsidR="00B97248" w:rsidRPr="00F94536" w:rsidRDefault="00B97248" w:rsidP="00E53378">
            <w:pPr>
              <w:pStyle w:val="TableParagraph"/>
              <w:rPr>
                <w:rFonts w:ascii="Times New Roman"/>
                <w:sz w:val="16"/>
              </w:rPr>
            </w:pPr>
          </w:p>
        </w:tc>
        <w:tc>
          <w:tcPr>
            <w:tcW w:w="653" w:type="dxa"/>
          </w:tcPr>
          <w:p w14:paraId="3C1250A6" w14:textId="77777777" w:rsidR="00B97248" w:rsidRPr="00F94536" w:rsidRDefault="00B97248" w:rsidP="00E53378">
            <w:pPr>
              <w:pStyle w:val="TableParagraph"/>
              <w:spacing w:line="202" w:lineRule="exact"/>
              <w:ind w:left="4"/>
              <w:jc w:val="center"/>
              <w:rPr>
                <w:rFonts w:ascii="Calibri"/>
                <w:sz w:val="17"/>
              </w:rPr>
            </w:pPr>
            <w:r w:rsidRPr="00F94536">
              <w:rPr>
                <w:rFonts w:ascii="Calibri"/>
                <w:sz w:val="17"/>
              </w:rPr>
              <w:t>N</w:t>
            </w:r>
          </w:p>
        </w:tc>
        <w:tc>
          <w:tcPr>
            <w:tcW w:w="778" w:type="dxa"/>
          </w:tcPr>
          <w:p w14:paraId="25ACBC35" w14:textId="77777777" w:rsidR="00B97248" w:rsidRPr="00F94536" w:rsidRDefault="00B97248" w:rsidP="00E53378">
            <w:pPr>
              <w:pStyle w:val="TableParagraph"/>
              <w:spacing w:line="202" w:lineRule="exact"/>
              <w:ind w:right="104"/>
              <w:jc w:val="right"/>
              <w:rPr>
                <w:rFonts w:ascii="Calibri"/>
                <w:sz w:val="17"/>
              </w:rPr>
            </w:pPr>
            <w:r w:rsidRPr="00F94536">
              <w:rPr>
                <w:rFonts w:ascii="Calibri"/>
                <w:sz w:val="17"/>
              </w:rPr>
              <w:t>Mean</w:t>
            </w:r>
          </w:p>
        </w:tc>
        <w:tc>
          <w:tcPr>
            <w:tcW w:w="535" w:type="dxa"/>
          </w:tcPr>
          <w:p w14:paraId="6EBD172A" w14:textId="77777777" w:rsidR="00B97248" w:rsidRPr="00F94536" w:rsidRDefault="00B97248" w:rsidP="00E53378">
            <w:pPr>
              <w:pStyle w:val="TableParagraph"/>
              <w:spacing w:line="202" w:lineRule="exact"/>
              <w:ind w:left="87" w:right="87"/>
              <w:jc w:val="center"/>
              <w:rPr>
                <w:rFonts w:ascii="Calibri"/>
                <w:sz w:val="17"/>
              </w:rPr>
            </w:pPr>
            <w:r w:rsidRPr="00F94536">
              <w:rPr>
                <w:rFonts w:ascii="Calibri"/>
                <w:sz w:val="17"/>
              </w:rPr>
              <w:t>SE</w:t>
            </w:r>
          </w:p>
        </w:tc>
        <w:tc>
          <w:tcPr>
            <w:tcW w:w="1419" w:type="dxa"/>
          </w:tcPr>
          <w:p w14:paraId="672EA542" w14:textId="77777777" w:rsidR="00B97248" w:rsidRPr="00F94536" w:rsidRDefault="00B97248" w:rsidP="00E53378">
            <w:pPr>
              <w:pStyle w:val="TableParagraph"/>
              <w:spacing w:line="202" w:lineRule="exact"/>
              <w:ind w:left="87" w:right="41"/>
              <w:jc w:val="center"/>
              <w:rPr>
                <w:rFonts w:ascii="Calibri"/>
                <w:sz w:val="17"/>
              </w:rPr>
            </w:pPr>
            <w:r w:rsidRPr="00F94536">
              <w:rPr>
                <w:rFonts w:ascii="Calibri"/>
                <w:sz w:val="17"/>
              </w:rPr>
              <w:t>p (across groups)</w:t>
            </w:r>
          </w:p>
        </w:tc>
      </w:tr>
      <w:tr w:rsidR="00B97248" w:rsidRPr="00F94536" w14:paraId="213C3079" w14:textId="77777777" w:rsidTr="00E53378">
        <w:trPr>
          <w:trHeight w:val="223"/>
        </w:trPr>
        <w:tc>
          <w:tcPr>
            <w:tcW w:w="1154" w:type="dxa"/>
          </w:tcPr>
          <w:p w14:paraId="66009F24" w14:textId="77777777" w:rsidR="00B97248" w:rsidRPr="00F94536" w:rsidRDefault="00B97248" w:rsidP="00E53378">
            <w:pPr>
              <w:pStyle w:val="TableParagraph"/>
              <w:spacing w:line="202" w:lineRule="exact"/>
              <w:ind w:left="338"/>
              <w:rPr>
                <w:rFonts w:ascii="Calibri"/>
                <w:sz w:val="17"/>
              </w:rPr>
            </w:pPr>
            <w:r w:rsidRPr="00F94536">
              <w:rPr>
                <w:rFonts w:ascii="Calibri"/>
                <w:sz w:val="17"/>
              </w:rPr>
              <w:t>OTN</w:t>
            </w:r>
          </w:p>
        </w:tc>
        <w:tc>
          <w:tcPr>
            <w:tcW w:w="653" w:type="dxa"/>
          </w:tcPr>
          <w:p w14:paraId="40E6128D" w14:textId="77777777" w:rsidR="00B97248" w:rsidRPr="00F94536" w:rsidRDefault="00B97248" w:rsidP="00E53378">
            <w:pPr>
              <w:pStyle w:val="TableParagraph"/>
              <w:spacing w:line="202" w:lineRule="exact"/>
              <w:ind w:left="60" w:right="77"/>
              <w:jc w:val="center"/>
              <w:rPr>
                <w:rFonts w:ascii="Calibri"/>
                <w:sz w:val="17"/>
              </w:rPr>
            </w:pPr>
            <w:r w:rsidRPr="00F94536">
              <w:rPr>
                <w:rFonts w:ascii="Calibri"/>
                <w:sz w:val="17"/>
              </w:rPr>
              <w:t>50</w:t>
            </w:r>
          </w:p>
        </w:tc>
        <w:tc>
          <w:tcPr>
            <w:tcW w:w="778" w:type="dxa"/>
          </w:tcPr>
          <w:p w14:paraId="55628955" w14:textId="77777777" w:rsidR="00B97248" w:rsidRPr="00F94536" w:rsidRDefault="00B97248" w:rsidP="00E53378">
            <w:pPr>
              <w:pStyle w:val="TableParagraph"/>
              <w:spacing w:line="202" w:lineRule="exact"/>
              <w:ind w:right="155"/>
              <w:jc w:val="right"/>
              <w:rPr>
                <w:rFonts w:ascii="Calibri"/>
                <w:sz w:val="17"/>
              </w:rPr>
            </w:pPr>
            <w:r w:rsidRPr="00F94536">
              <w:rPr>
                <w:rFonts w:ascii="Calibri"/>
                <w:sz w:val="17"/>
              </w:rPr>
              <w:t>0.08</w:t>
            </w:r>
          </w:p>
        </w:tc>
        <w:tc>
          <w:tcPr>
            <w:tcW w:w="535" w:type="dxa"/>
          </w:tcPr>
          <w:p w14:paraId="403B611D" w14:textId="77777777" w:rsidR="00B97248" w:rsidRPr="00F94536" w:rsidRDefault="00B97248" w:rsidP="00E53378">
            <w:pPr>
              <w:pStyle w:val="TableParagraph"/>
              <w:spacing w:line="202" w:lineRule="exact"/>
              <w:ind w:left="88" w:right="84"/>
              <w:jc w:val="center"/>
              <w:rPr>
                <w:rFonts w:ascii="Calibri"/>
                <w:sz w:val="17"/>
              </w:rPr>
            </w:pPr>
            <w:r w:rsidRPr="00F94536">
              <w:rPr>
                <w:rFonts w:ascii="Calibri"/>
                <w:sz w:val="17"/>
              </w:rPr>
              <w:t>0.03</w:t>
            </w:r>
          </w:p>
        </w:tc>
        <w:tc>
          <w:tcPr>
            <w:tcW w:w="1419" w:type="dxa"/>
          </w:tcPr>
          <w:p w14:paraId="41096A34" w14:textId="77777777" w:rsidR="00B97248" w:rsidRPr="00F94536" w:rsidRDefault="00B97248" w:rsidP="00E53378">
            <w:pPr>
              <w:pStyle w:val="TableParagraph"/>
              <w:spacing w:line="202" w:lineRule="exact"/>
              <w:ind w:left="43" w:right="41"/>
              <w:jc w:val="center"/>
              <w:rPr>
                <w:rFonts w:ascii="Calibri"/>
                <w:sz w:val="17"/>
              </w:rPr>
            </w:pPr>
            <w:r w:rsidRPr="00F94536">
              <w:rPr>
                <w:rFonts w:ascii="Calibri"/>
                <w:sz w:val="17"/>
              </w:rPr>
              <w:t>0.215</w:t>
            </w:r>
          </w:p>
        </w:tc>
      </w:tr>
      <w:tr w:rsidR="00B97248" w:rsidRPr="00F94536" w14:paraId="6DDB5496" w14:textId="77777777" w:rsidTr="00E53378">
        <w:trPr>
          <w:trHeight w:val="200"/>
        </w:trPr>
        <w:tc>
          <w:tcPr>
            <w:tcW w:w="1154" w:type="dxa"/>
          </w:tcPr>
          <w:p w14:paraId="1D1C54CC" w14:textId="77777777" w:rsidR="00B97248" w:rsidRPr="00F94536" w:rsidRDefault="00B97248" w:rsidP="00E53378">
            <w:pPr>
              <w:pStyle w:val="TableParagraph"/>
              <w:spacing w:line="180" w:lineRule="exact"/>
              <w:ind w:left="50"/>
              <w:rPr>
                <w:rFonts w:ascii="Calibri"/>
                <w:sz w:val="17"/>
              </w:rPr>
            </w:pPr>
            <w:r w:rsidRPr="00F94536">
              <w:rPr>
                <w:rFonts w:ascii="Calibri"/>
                <w:sz w:val="17"/>
              </w:rPr>
              <w:t>Comparison</w:t>
            </w:r>
          </w:p>
        </w:tc>
        <w:tc>
          <w:tcPr>
            <w:tcW w:w="653" w:type="dxa"/>
          </w:tcPr>
          <w:p w14:paraId="62EDCA7C" w14:textId="77777777" w:rsidR="00B97248" w:rsidRPr="00F94536" w:rsidRDefault="00B97248" w:rsidP="00E53378">
            <w:pPr>
              <w:pStyle w:val="TableParagraph"/>
              <w:spacing w:line="180" w:lineRule="exact"/>
              <w:ind w:left="60" w:right="77"/>
              <w:jc w:val="center"/>
              <w:rPr>
                <w:rFonts w:ascii="Calibri"/>
                <w:sz w:val="17"/>
              </w:rPr>
            </w:pPr>
            <w:r w:rsidRPr="00F94536">
              <w:rPr>
                <w:rFonts w:ascii="Calibri"/>
                <w:sz w:val="17"/>
              </w:rPr>
              <w:t>50</w:t>
            </w:r>
          </w:p>
        </w:tc>
        <w:tc>
          <w:tcPr>
            <w:tcW w:w="778" w:type="dxa"/>
          </w:tcPr>
          <w:p w14:paraId="577DCF9C" w14:textId="77777777" w:rsidR="00B97248" w:rsidRPr="00F94536" w:rsidRDefault="00B97248" w:rsidP="00E53378">
            <w:pPr>
              <w:pStyle w:val="TableParagraph"/>
              <w:spacing w:line="180" w:lineRule="exact"/>
              <w:ind w:right="155"/>
              <w:jc w:val="right"/>
              <w:rPr>
                <w:rFonts w:ascii="Calibri"/>
                <w:sz w:val="17"/>
              </w:rPr>
            </w:pPr>
            <w:r w:rsidRPr="00F94536">
              <w:rPr>
                <w:rFonts w:ascii="Calibri"/>
                <w:sz w:val="17"/>
              </w:rPr>
              <w:t>0.08</w:t>
            </w:r>
          </w:p>
        </w:tc>
        <w:tc>
          <w:tcPr>
            <w:tcW w:w="535" w:type="dxa"/>
          </w:tcPr>
          <w:p w14:paraId="10928857" w14:textId="77777777" w:rsidR="00B97248" w:rsidRPr="00F94536" w:rsidRDefault="00B97248" w:rsidP="00E53378">
            <w:pPr>
              <w:pStyle w:val="TableParagraph"/>
              <w:spacing w:line="180" w:lineRule="exact"/>
              <w:ind w:left="88" w:right="84"/>
              <w:jc w:val="center"/>
              <w:rPr>
                <w:rFonts w:ascii="Calibri"/>
                <w:sz w:val="17"/>
              </w:rPr>
            </w:pPr>
            <w:r w:rsidRPr="00F94536">
              <w:rPr>
                <w:rFonts w:ascii="Calibri"/>
                <w:sz w:val="17"/>
              </w:rPr>
              <w:t>0.02</w:t>
            </w:r>
          </w:p>
        </w:tc>
        <w:tc>
          <w:tcPr>
            <w:tcW w:w="1419" w:type="dxa"/>
          </w:tcPr>
          <w:p w14:paraId="60851DF6" w14:textId="77777777" w:rsidR="00B97248" w:rsidRPr="00F94536" w:rsidRDefault="00B97248" w:rsidP="00E53378">
            <w:pPr>
              <w:pStyle w:val="TableParagraph"/>
              <w:rPr>
                <w:rFonts w:ascii="Times New Roman"/>
                <w:sz w:val="12"/>
              </w:rPr>
            </w:pPr>
          </w:p>
        </w:tc>
      </w:tr>
    </w:tbl>
    <w:p w14:paraId="1248DFC1"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10BC99E7" w14:textId="77777777" w:rsidR="00B97248" w:rsidRPr="00F94536" w:rsidRDefault="00B97248" w:rsidP="00B97248">
      <w:pPr>
        <w:spacing w:before="54"/>
        <w:ind w:left="232"/>
        <w:rPr>
          <w:rFonts w:ascii="Calibri"/>
          <w:b/>
          <w:sz w:val="17"/>
        </w:rPr>
      </w:pPr>
      <w:r w:rsidRPr="00F94536">
        <w:rPr>
          <w:rFonts w:ascii="Calibri"/>
          <w:b/>
          <w:sz w:val="17"/>
        </w:rPr>
        <w:t>Derwig 2019</w:t>
      </w:r>
    </w:p>
    <w:p w14:paraId="2E68DB88" w14:textId="77777777" w:rsidR="00B97248" w:rsidRPr="00F94536" w:rsidRDefault="00B97248" w:rsidP="00B97248">
      <w:pPr>
        <w:ind w:left="232"/>
        <w:rPr>
          <w:rFonts w:ascii="Calibri"/>
          <w:b/>
          <w:sz w:val="17"/>
        </w:rPr>
      </w:pPr>
      <w:r w:rsidRPr="00F94536">
        <w:rPr>
          <w:rFonts w:ascii="Calibri"/>
          <w:b/>
          <w:sz w:val="17"/>
        </w:rPr>
        <w:t>Child-Centred Health Dialogue for primary prevention of obesity in Child Health Services - a feasibility study</w:t>
      </w:r>
    </w:p>
    <w:p w14:paraId="07BAB51F"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784"/>
        <w:gridCol w:w="5440"/>
        <w:gridCol w:w="7009"/>
      </w:tblGrid>
      <w:tr w:rsidR="00B97248" w:rsidRPr="00F94536" w14:paraId="1965873A" w14:textId="77777777" w:rsidTr="00E53378">
        <w:trPr>
          <w:trHeight w:val="200"/>
        </w:trPr>
        <w:tc>
          <w:tcPr>
            <w:tcW w:w="1784" w:type="dxa"/>
            <w:shd w:val="clear" w:color="auto" w:fill="8D176B"/>
          </w:tcPr>
          <w:p w14:paraId="20C30908" w14:textId="77777777" w:rsidR="00B97248" w:rsidRPr="00F94536" w:rsidRDefault="00B97248" w:rsidP="00E53378">
            <w:pPr>
              <w:pStyle w:val="TableParagraph"/>
              <w:tabs>
                <w:tab w:val="left" w:pos="14337"/>
              </w:tabs>
              <w:spacing w:line="178" w:lineRule="exact"/>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5440" w:type="dxa"/>
          </w:tcPr>
          <w:p w14:paraId="753E362B" w14:textId="77777777" w:rsidR="00B97248" w:rsidRPr="00F94536" w:rsidRDefault="00B97248" w:rsidP="00E53378">
            <w:pPr>
              <w:pStyle w:val="TableParagraph"/>
              <w:rPr>
                <w:rFonts w:ascii="Times New Roman"/>
                <w:sz w:val="12"/>
              </w:rPr>
            </w:pPr>
          </w:p>
        </w:tc>
        <w:tc>
          <w:tcPr>
            <w:tcW w:w="7009" w:type="dxa"/>
            <w:shd w:val="clear" w:color="auto" w:fill="8D176B"/>
          </w:tcPr>
          <w:p w14:paraId="6EB10DA6" w14:textId="77777777" w:rsidR="00B97248" w:rsidRPr="00F94536" w:rsidRDefault="00B97248" w:rsidP="00E53378">
            <w:pPr>
              <w:pStyle w:val="TableParagraph"/>
              <w:rPr>
                <w:rFonts w:ascii="Times New Roman"/>
                <w:sz w:val="12"/>
              </w:rPr>
            </w:pPr>
          </w:p>
        </w:tc>
      </w:tr>
      <w:tr w:rsidR="00B97248" w:rsidRPr="00F94536" w14:paraId="1CC6C38F" w14:textId="77777777" w:rsidTr="00E53378">
        <w:trPr>
          <w:trHeight w:val="215"/>
        </w:trPr>
        <w:tc>
          <w:tcPr>
            <w:tcW w:w="1784" w:type="dxa"/>
          </w:tcPr>
          <w:p w14:paraId="67018187"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2449" w:type="dxa"/>
            <w:gridSpan w:val="2"/>
          </w:tcPr>
          <w:p w14:paraId="3FD3007E" w14:textId="77777777" w:rsidR="00B97248" w:rsidRPr="00F94536" w:rsidRDefault="00B97248" w:rsidP="00E53378">
            <w:pPr>
              <w:pStyle w:val="TableParagraph"/>
              <w:spacing w:line="196" w:lineRule="exact"/>
              <w:ind w:left="137"/>
              <w:rPr>
                <w:rFonts w:ascii="Calibri" w:hAnsi="Calibri"/>
                <w:sz w:val="17"/>
              </w:rPr>
            </w:pPr>
            <w:r w:rsidRPr="00F94536">
              <w:rPr>
                <w:rFonts w:ascii="Calibri" w:hAnsi="Calibri"/>
                <w:sz w:val="17"/>
              </w:rPr>
              <w:t>This project was funded by The Swedish research Council for Health, Working life and Welfare (FOrTe), region Skåne and Föreningen Mjölkdroppen Helsingborg.</w:t>
            </w:r>
          </w:p>
        </w:tc>
      </w:tr>
      <w:tr w:rsidR="00B97248" w:rsidRPr="00F94536" w14:paraId="4CC8D1FD" w14:textId="77777777" w:rsidTr="00E53378">
        <w:trPr>
          <w:trHeight w:val="224"/>
        </w:trPr>
        <w:tc>
          <w:tcPr>
            <w:tcW w:w="1784" w:type="dxa"/>
          </w:tcPr>
          <w:p w14:paraId="1048FA00"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5440" w:type="dxa"/>
          </w:tcPr>
          <w:p w14:paraId="5AAB9C8D" w14:textId="77777777" w:rsidR="00B97248" w:rsidRPr="00F94536" w:rsidRDefault="00B97248" w:rsidP="00E53378">
            <w:pPr>
              <w:pStyle w:val="TableParagraph"/>
              <w:spacing w:line="194" w:lineRule="exact"/>
              <w:ind w:left="137"/>
              <w:rPr>
                <w:rFonts w:ascii="Calibri"/>
                <w:sz w:val="17"/>
              </w:rPr>
            </w:pPr>
            <w:r w:rsidRPr="00F94536">
              <w:rPr>
                <w:rFonts w:ascii="Calibri"/>
                <w:sz w:val="17"/>
              </w:rPr>
              <w:t>Sweden</w:t>
            </w:r>
          </w:p>
        </w:tc>
        <w:tc>
          <w:tcPr>
            <w:tcW w:w="7009" w:type="dxa"/>
          </w:tcPr>
          <w:p w14:paraId="04A1C32A" w14:textId="77777777" w:rsidR="00B97248" w:rsidRPr="00F94536" w:rsidRDefault="00B97248" w:rsidP="00E53378">
            <w:pPr>
              <w:pStyle w:val="TableParagraph"/>
              <w:rPr>
                <w:rFonts w:ascii="Times New Roman"/>
                <w:sz w:val="16"/>
              </w:rPr>
            </w:pPr>
          </w:p>
        </w:tc>
      </w:tr>
      <w:tr w:rsidR="00B97248" w:rsidRPr="00F94536" w14:paraId="085F60E3" w14:textId="77777777" w:rsidTr="00E53378">
        <w:trPr>
          <w:trHeight w:val="232"/>
        </w:trPr>
        <w:tc>
          <w:tcPr>
            <w:tcW w:w="1784" w:type="dxa"/>
            <w:shd w:val="clear" w:color="auto" w:fill="8D176B"/>
          </w:tcPr>
          <w:p w14:paraId="4F2CA56F" w14:textId="77777777" w:rsidR="00B97248" w:rsidRPr="00F94536" w:rsidRDefault="00B97248" w:rsidP="00E53378">
            <w:pPr>
              <w:pStyle w:val="TableParagraph"/>
              <w:tabs>
                <w:tab w:val="left" w:pos="14337"/>
              </w:tabs>
              <w:spacing w:before="2"/>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5440" w:type="dxa"/>
          </w:tcPr>
          <w:p w14:paraId="7ED37AF2" w14:textId="77777777" w:rsidR="00B97248" w:rsidRPr="00F94536" w:rsidRDefault="00B97248" w:rsidP="00E53378">
            <w:pPr>
              <w:pStyle w:val="TableParagraph"/>
              <w:rPr>
                <w:rFonts w:ascii="Times New Roman"/>
                <w:sz w:val="16"/>
              </w:rPr>
            </w:pPr>
          </w:p>
        </w:tc>
        <w:tc>
          <w:tcPr>
            <w:tcW w:w="7009" w:type="dxa"/>
            <w:shd w:val="clear" w:color="auto" w:fill="8D176B"/>
          </w:tcPr>
          <w:p w14:paraId="12209E23" w14:textId="77777777" w:rsidR="00B97248" w:rsidRPr="00F94536" w:rsidRDefault="00B97248" w:rsidP="00E53378">
            <w:pPr>
              <w:pStyle w:val="TableParagraph"/>
              <w:rPr>
                <w:rFonts w:ascii="Times New Roman"/>
                <w:sz w:val="16"/>
              </w:rPr>
            </w:pPr>
          </w:p>
        </w:tc>
      </w:tr>
      <w:tr w:rsidR="00B97248" w:rsidRPr="00F94536" w14:paraId="0A289C82" w14:textId="77777777" w:rsidTr="00E53378">
        <w:trPr>
          <w:trHeight w:val="223"/>
        </w:trPr>
        <w:tc>
          <w:tcPr>
            <w:tcW w:w="1784" w:type="dxa"/>
          </w:tcPr>
          <w:p w14:paraId="4E14927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5440" w:type="dxa"/>
          </w:tcPr>
          <w:p w14:paraId="0643F3AB" w14:textId="77777777" w:rsidR="00B97248" w:rsidRPr="00F94536" w:rsidRDefault="00B97248" w:rsidP="00E53378">
            <w:pPr>
              <w:pStyle w:val="TableParagraph"/>
              <w:spacing w:line="202" w:lineRule="exact"/>
              <w:ind w:left="137"/>
              <w:rPr>
                <w:rFonts w:ascii="Calibri"/>
                <w:sz w:val="17"/>
              </w:rPr>
            </w:pPr>
            <w:r w:rsidRPr="00F94536">
              <w:rPr>
                <w:rFonts w:ascii="Calibri"/>
                <w:sz w:val="17"/>
              </w:rPr>
              <w:t>Prospective cohort study</w:t>
            </w:r>
          </w:p>
        </w:tc>
        <w:tc>
          <w:tcPr>
            <w:tcW w:w="7009" w:type="dxa"/>
          </w:tcPr>
          <w:p w14:paraId="77E79413" w14:textId="77777777" w:rsidR="00B97248" w:rsidRPr="00F94536" w:rsidRDefault="00B97248" w:rsidP="00E53378">
            <w:pPr>
              <w:pStyle w:val="TableParagraph"/>
              <w:rPr>
                <w:rFonts w:ascii="Times New Roman"/>
                <w:sz w:val="16"/>
              </w:rPr>
            </w:pPr>
          </w:p>
        </w:tc>
      </w:tr>
      <w:tr w:rsidR="00B97248" w:rsidRPr="00F94536" w14:paraId="49D803FE" w14:textId="77777777" w:rsidTr="00E53378">
        <w:trPr>
          <w:trHeight w:val="224"/>
        </w:trPr>
        <w:tc>
          <w:tcPr>
            <w:tcW w:w="1784" w:type="dxa"/>
          </w:tcPr>
          <w:p w14:paraId="5308E79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5440" w:type="dxa"/>
          </w:tcPr>
          <w:p w14:paraId="17A966D2" w14:textId="77777777" w:rsidR="00B97248" w:rsidRPr="00F94536" w:rsidRDefault="00B97248" w:rsidP="00E53378">
            <w:pPr>
              <w:pStyle w:val="TableParagraph"/>
              <w:spacing w:line="202" w:lineRule="exact"/>
              <w:ind w:left="137"/>
              <w:rPr>
                <w:rFonts w:ascii="Calibri"/>
                <w:sz w:val="17"/>
              </w:rPr>
            </w:pPr>
            <w:r w:rsidRPr="00F94536">
              <w:rPr>
                <w:rFonts w:ascii="Calibri"/>
                <w:sz w:val="17"/>
              </w:rPr>
              <w:t>Parallel group</w:t>
            </w:r>
          </w:p>
        </w:tc>
        <w:tc>
          <w:tcPr>
            <w:tcW w:w="7009" w:type="dxa"/>
          </w:tcPr>
          <w:p w14:paraId="58DA4D65" w14:textId="77777777" w:rsidR="00B97248" w:rsidRPr="00F94536" w:rsidRDefault="00B97248" w:rsidP="00E53378">
            <w:pPr>
              <w:pStyle w:val="TableParagraph"/>
              <w:rPr>
                <w:rFonts w:ascii="Times New Roman"/>
                <w:sz w:val="16"/>
              </w:rPr>
            </w:pPr>
          </w:p>
        </w:tc>
      </w:tr>
      <w:tr w:rsidR="00B97248" w:rsidRPr="00F94536" w14:paraId="01B598B1" w14:textId="77777777" w:rsidTr="00E53378">
        <w:trPr>
          <w:trHeight w:val="432"/>
        </w:trPr>
        <w:tc>
          <w:tcPr>
            <w:tcW w:w="1784" w:type="dxa"/>
          </w:tcPr>
          <w:p w14:paraId="7F1DFB1D" w14:textId="77777777" w:rsidR="00B97248" w:rsidRPr="00F94536" w:rsidRDefault="00B97248" w:rsidP="00E53378">
            <w:pPr>
              <w:pStyle w:val="TableParagraph"/>
              <w:spacing w:before="6"/>
              <w:rPr>
                <w:rFonts w:ascii="Calibri"/>
                <w:b/>
                <w:sz w:val="16"/>
              </w:rPr>
            </w:pPr>
          </w:p>
          <w:p w14:paraId="3C37918E"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12449" w:type="dxa"/>
            <w:gridSpan w:val="2"/>
          </w:tcPr>
          <w:p w14:paraId="3AD7BE8A" w14:textId="77777777" w:rsidR="00B97248" w:rsidRPr="00F94536" w:rsidRDefault="00B97248" w:rsidP="00E53378">
            <w:pPr>
              <w:pStyle w:val="TableParagraph"/>
              <w:ind w:left="137" w:right="97"/>
              <w:rPr>
                <w:rFonts w:ascii="Calibri"/>
                <w:sz w:val="17"/>
              </w:rPr>
            </w:pPr>
            <w:r w:rsidRPr="00F94536">
              <w:rPr>
                <w:rFonts w:ascii="Calibri"/>
                <w:sz w:val="17"/>
              </w:rPr>
              <w:t>The study was planned and carried out in compliance with the ethical princi-ples of the Declaration of Helsinki. Approval was obtained from the regional ethical review Board in lund (2015/223).</w:t>
            </w:r>
          </w:p>
        </w:tc>
      </w:tr>
      <w:tr w:rsidR="00B97248" w:rsidRPr="00F94536" w14:paraId="3D60B9E6" w14:textId="77777777" w:rsidTr="00E53378">
        <w:trPr>
          <w:trHeight w:val="455"/>
        </w:trPr>
        <w:tc>
          <w:tcPr>
            <w:tcW w:w="1784" w:type="dxa"/>
          </w:tcPr>
          <w:p w14:paraId="2EAF68A3"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w:t>
            </w:r>
          </w:p>
          <w:p w14:paraId="1A4E00BF" w14:textId="77777777" w:rsidR="00B97248" w:rsidRPr="00F94536" w:rsidRDefault="00B97248" w:rsidP="00E53378">
            <w:pPr>
              <w:pStyle w:val="TableParagraph"/>
              <w:spacing w:before="16"/>
              <w:ind w:left="50"/>
              <w:rPr>
                <w:rFonts w:ascii="Calibri"/>
                <w:sz w:val="17"/>
              </w:rPr>
            </w:pPr>
            <w:r w:rsidRPr="00F94536">
              <w:rPr>
                <w:rFonts w:ascii="Calibri"/>
                <w:sz w:val="17"/>
              </w:rPr>
              <w:t>BMI</w:t>
            </w:r>
          </w:p>
        </w:tc>
        <w:tc>
          <w:tcPr>
            <w:tcW w:w="5440" w:type="dxa"/>
          </w:tcPr>
          <w:p w14:paraId="3D7F6D76" w14:textId="77777777" w:rsidR="00B97248" w:rsidRPr="00F94536" w:rsidRDefault="00B97248" w:rsidP="00E53378">
            <w:pPr>
              <w:pStyle w:val="TableParagraph"/>
              <w:spacing w:before="10"/>
              <w:rPr>
                <w:rFonts w:ascii="Calibri"/>
                <w:b/>
                <w:sz w:val="17"/>
              </w:rPr>
            </w:pPr>
          </w:p>
          <w:p w14:paraId="5C972C0B" w14:textId="77777777" w:rsidR="00B97248" w:rsidRPr="00F94536" w:rsidRDefault="00B97248" w:rsidP="00E53378">
            <w:pPr>
              <w:pStyle w:val="TableParagraph"/>
              <w:ind w:left="137"/>
              <w:rPr>
                <w:rFonts w:ascii="Calibri"/>
                <w:sz w:val="17"/>
              </w:rPr>
            </w:pPr>
            <w:r w:rsidRPr="00F94536">
              <w:rPr>
                <w:rFonts w:ascii="Calibri"/>
                <w:sz w:val="17"/>
              </w:rPr>
              <w:t>None</w:t>
            </w:r>
          </w:p>
        </w:tc>
        <w:tc>
          <w:tcPr>
            <w:tcW w:w="7009" w:type="dxa"/>
          </w:tcPr>
          <w:p w14:paraId="2E819C95" w14:textId="77777777" w:rsidR="00B97248" w:rsidRPr="00F94536" w:rsidRDefault="00B97248" w:rsidP="00E53378">
            <w:pPr>
              <w:pStyle w:val="TableParagraph"/>
              <w:rPr>
                <w:rFonts w:ascii="Times New Roman"/>
                <w:sz w:val="16"/>
              </w:rPr>
            </w:pPr>
          </w:p>
        </w:tc>
      </w:tr>
      <w:tr w:rsidR="00B97248" w:rsidRPr="00F94536" w14:paraId="1A30F83D" w14:textId="77777777" w:rsidTr="00E53378">
        <w:trPr>
          <w:trHeight w:val="232"/>
        </w:trPr>
        <w:tc>
          <w:tcPr>
            <w:tcW w:w="1784" w:type="dxa"/>
            <w:shd w:val="clear" w:color="auto" w:fill="8D176B"/>
          </w:tcPr>
          <w:p w14:paraId="42C8881E" w14:textId="77777777" w:rsidR="00B97248" w:rsidRPr="00F94536" w:rsidRDefault="00B97248" w:rsidP="00E53378">
            <w:pPr>
              <w:pStyle w:val="TableParagraph"/>
              <w:tabs>
                <w:tab w:val="left" w:pos="14337"/>
              </w:tabs>
              <w:spacing w:before="2"/>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5440" w:type="dxa"/>
          </w:tcPr>
          <w:p w14:paraId="221ABF64" w14:textId="77777777" w:rsidR="00B97248" w:rsidRPr="00F94536" w:rsidRDefault="00B97248" w:rsidP="00E53378">
            <w:pPr>
              <w:pStyle w:val="TableParagraph"/>
              <w:rPr>
                <w:rFonts w:ascii="Times New Roman"/>
                <w:sz w:val="16"/>
              </w:rPr>
            </w:pPr>
          </w:p>
        </w:tc>
        <w:tc>
          <w:tcPr>
            <w:tcW w:w="7009" w:type="dxa"/>
            <w:shd w:val="clear" w:color="auto" w:fill="8D176B"/>
          </w:tcPr>
          <w:p w14:paraId="772D26A8" w14:textId="77777777" w:rsidR="00B97248" w:rsidRPr="00F94536" w:rsidRDefault="00B97248" w:rsidP="00E53378">
            <w:pPr>
              <w:pStyle w:val="TableParagraph"/>
              <w:rPr>
                <w:rFonts w:ascii="Times New Roman"/>
                <w:sz w:val="16"/>
              </w:rPr>
            </w:pPr>
          </w:p>
        </w:tc>
      </w:tr>
      <w:tr w:rsidR="00B97248" w:rsidRPr="00F94536" w14:paraId="4AA5DE89" w14:textId="77777777" w:rsidTr="00E53378">
        <w:trPr>
          <w:trHeight w:val="880"/>
        </w:trPr>
        <w:tc>
          <w:tcPr>
            <w:tcW w:w="1784" w:type="dxa"/>
          </w:tcPr>
          <w:p w14:paraId="63B003B7" w14:textId="77777777" w:rsidR="00B97248" w:rsidRPr="00F94536" w:rsidRDefault="00B97248" w:rsidP="00E53378">
            <w:pPr>
              <w:pStyle w:val="TableParagraph"/>
              <w:spacing w:before="8"/>
              <w:rPr>
                <w:rFonts w:ascii="Calibri"/>
                <w:b/>
                <w:sz w:val="25"/>
              </w:rPr>
            </w:pPr>
          </w:p>
          <w:p w14:paraId="728B6F39" w14:textId="77777777" w:rsidR="00B97248" w:rsidRPr="00F94536" w:rsidRDefault="00B97248" w:rsidP="00E53378">
            <w:pPr>
              <w:pStyle w:val="TableParagraph"/>
              <w:spacing w:before="1"/>
              <w:ind w:left="50"/>
              <w:rPr>
                <w:rFonts w:ascii="Calibri"/>
                <w:sz w:val="17"/>
              </w:rPr>
            </w:pPr>
            <w:r w:rsidRPr="00F94536">
              <w:rPr>
                <w:rFonts w:ascii="Calibri"/>
                <w:sz w:val="17"/>
              </w:rPr>
              <w:t>Inclusion criteria</w:t>
            </w:r>
          </w:p>
        </w:tc>
        <w:tc>
          <w:tcPr>
            <w:tcW w:w="12449" w:type="dxa"/>
            <w:gridSpan w:val="2"/>
          </w:tcPr>
          <w:p w14:paraId="6A36E58D" w14:textId="77777777" w:rsidR="00B97248" w:rsidRPr="00F94536" w:rsidRDefault="00B97248" w:rsidP="00E53378">
            <w:pPr>
              <w:pStyle w:val="TableParagraph"/>
              <w:spacing w:line="249" w:lineRule="auto"/>
              <w:ind w:left="137" w:right="97"/>
              <w:rPr>
                <w:rFonts w:ascii="Calibri" w:hAnsi="Calibri"/>
                <w:sz w:val="17"/>
              </w:rPr>
            </w:pPr>
            <w:r w:rsidRPr="00F94536">
              <w:rPr>
                <w:rFonts w:ascii="Calibri" w:hAnsi="Calibri"/>
                <w:sz w:val="17"/>
              </w:rPr>
              <w:t>In total, 203 children participated in Child-Centred Health Dialogue while 582 children received usual care. (all children received usual care). Between June 2015 and June 2016 nurses working at the intervention CHCs invited all 4-year-olds to par-ticipate in CCHD.</w:t>
            </w:r>
            <w:r>
              <w:rPr>
                <w:rFonts w:ascii="Calibri" w:hAnsi="Calibri"/>
                <w:sz w:val="17"/>
              </w:rPr>
              <w:t xml:space="preserve"> </w:t>
            </w:r>
            <w:r w:rsidRPr="00F94536">
              <w:rPr>
                <w:rFonts w:ascii="Calibri" w:hAnsi="Calibri"/>
                <w:sz w:val="17"/>
              </w:rPr>
              <w:t>Children identified with overweight and obesity and their caregivers or other important family members were invited to the targeted part of CCHD, Family Guidance, taking place 1–3 weeks after the universal 4-year health visit.</w:t>
            </w:r>
          </w:p>
          <w:p w14:paraId="57113833" w14:textId="77777777" w:rsidR="00B97248" w:rsidRPr="00F94536" w:rsidRDefault="00B97248" w:rsidP="00E53378">
            <w:pPr>
              <w:pStyle w:val="TableParagraph"/>
              <w:spacing w:before="2"/>
              <w:ind w:left="137"/>
              <w:rPr>
                <w:rFonts w:ascii="Calibri"/>
                <w:sz w:val="17"/>
              </w:rPr>
            </w:pPr>
            <w:r w:rsidRPr="00F94536">
              <w:rPr>
                <w:rFonts w:ascii="Calibri"/>
                <w:sz w:val="17"/>
              </w:rPr>
              <w:t>"overweight" was not defined in the methods as far as I can tell.</w:t>
            </w:r>
          </w:p>
        </w:tc>
      </w:tr>
      <w:tr w:rsidR="00B97248" w:rsidRPr="00F94536" w14:paraId="6833D6A9" w14:textId="77777777" w:rsidTr="00E53378">
        <w:trPr>
          <w:trHeight w:val="216"/>
        </w:trPr>
        <w:tc>
          <w:tcPr>
            <w:tcW w:w="1784" w:type="dxa"/>
          </w:tcPr>
          <w:p w14:paraId="5856F7B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Exclusion criteria</w:t>
            </w:r>
          </w:p>
        </w:tc>
        <w:tc>
          <w:tcPr>
            <w:tcW w:w="5440" w:type="dxa"/>
          </w:tcPr>
          <w:p w14:paraId="1B6A58C3" w14:textId="77777777" w:rsidR="00B97248" w:rsidRPr="00F94536" w:rsidRDefault="00B97248" w:rsidP="00E53378">
            <w:pPr>
              <w:pStyle w:val="TableParagraph"/>
              <w:spacing w:line="196" w:lineRule="exact"/>
              <w:ind w:left="137"/>
              <w:rPr>
                <w:rFonts w:ascii="Calibri"/>
                <w:sz w:val="17"/>
              </w:rPr>
            </w:pPr>
            <w:r w:rsidRPr="00F94536">
              <w:rPr>
                <w:rFonts w:ascii="Calibri"/>
                <w:sz w:val="17"/>
              </w:rPr>
              <w:t>None noted</w:t>
            </w:r>
          </w:p>
        </w:tc>
        <w:tc>
          <w:tcPr>
            <w:tcW w:w="7009" w:type="dxa"/>
          </w:tcPr>
          <w:p w14:paraId="59DC0189" w14:textId="77777777" w:rsidR="00B97248" w:rsidRPr="00F94536" w:rsidRDefault="00B97248" w:rsidP="00E53378">
            <w:pPr>
              <w:pStyle w:val="TableParagraph"/>
              <w:rPr>
                <w:rFonts w:ascii="Times New Roman"/>
                <w:sz w:val="14"/>
              </w:rPr>
            </w:pPr>
          </w:p>
        </w:tc>
      </w:tr>
      <w:tr w:rsidR="00B97248" w:rsidRPr="00F94536" w14:paraId="1571BD82" w14:textId="77777777" w:rsidTr="00E53378">
        <w:trPr>
          <w:trHeight w:val="223"/>
        </w:trPr>
        <w:tc>
          <w:tcPr>
            <w:tcW w:w="1784" w:type="dxa"/>
          </w:tcPr>
          <w:p w14:paraId="27BEEED5"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 differences</w:t>
            </w:r>
          </w:p>
        </w:tc>
        <w:tc>
          <w:tcPr>
            <w:tcW w:w="5440" w:type="dxa"/>
          </w:tcPr>
          <w:p w14:paraId="62DD2842" w14:textId="77777777" w:rsidR="00B97248" w:rsidRPr="00F94536" w:rsidRDefault="00B97248" w:rsidP="00E53378">
            <w:pPr>
              <w:pStyle w:val="TableParagraph"/>
              <w:spacing w:line="194" w:lineRule="exact"/>
              <w:ind w:left="137"/>
              <w:rPr>
                <w:rFonts w:ascii="Calibri"/>
                <w:sz w:val="17"/>
              </w:rPr>
            </w:pPr>
            <w:r w:rsidRPr="00F94536">
              <w:rPr>
                <w:rFonts w:ascii="Calibri"/>
                <w:sz w:val="17"/>
              </w:rPr>
              <w:t>Matched on age; usual care much higher BMI SDS</w:t>
            </w:r>
          </w:p>
        </w:tc>
        <w:tc>
          <w:tcPr>
            <w:tcW w:w="7009" w:type="dxa"/>
          </w:tcPr>
          <w:p w14:paraId="595E65BC" w14:textId="77777777" w:rsidR="00B97248" w:rsidRPr="00F94536" w:rsidRDefault="00B97248" w:rsidP="00E53378">
            <w:pPr>
              <w:pStyle w:val="TableParagraph"/>
              <w:rPr>
                <w:rFonts w:ascii="Times New Roman"/>
                <w:sz w:val="16"/>
              </w:rPr>
            </w:pPr>
          </w:p>
        </w:tc>
      </w:tr>
      <w:tr w:rsidR="00B97248" w:rsidRPr="00F94536" w14:paraId="542169A3" w14:textId="77777777" w:rsidTr="00E53378">
        <w:trPr>
          <w:trHeight w:val="240"/>
        </w:trPr>
        <w:tc>
          <w:tcPr>
            <w:tcW w:w="1784" w:type="dxa"/>
          </w:tcPr>
          <w:p w14:paraId="477FE065" w14:textId="77777777" w:rsidR="00B97248" w:rsidRPr="00F94536" w:rsidRDefault="00B97248" w:rsidP="00E53378">
            <w:pPr>
              <w:pStyle w:val="TableParagraph"/>
              <w:rPr>
                <w:rFonts w:ascii="Times New Roman"/>
                <w:sz w:val="16"/>
              </w:rPr>
            </w:pPr>
          </w:p>
        </w:tc>
        <w:tc>
          <w:tcPr>
            <w:tcW w:w="5440" w:type="dxa"/>
          </w:tcPr>
          <w:p w14:paraId="0FD05710" w14:textId="77777777" w:rsidR="00B97248" w:rsidRPr="00F94536" w:rsidRDefault="00B97248" w:rsidP="00E53378">
            <w:pPr>
              <w:pStyle w:val="TableParagraph"/>
              <w:spacing w:before="2"/>
              <w:ind w:left="137"/>
              <w:rPr>
                <w:rFonts w:ascii="Calibri"/>
                <w:sz w:val="17"/>
              </w:rPr>
            </w:pPr>
            <w:r w:rsidRPr="00F94536">
              <w:rPr>
                <w:rFonts w:ascii="Calibri"/>
                <w:sz w:val="17"/>
              </w:rPr>
              <w:t>Intervention</w:t>
            </w:r>
          </w:p>
        </w:tc>
        <w:tc>
          <w:tcPr>
            <w:tcW w:w="7009" w:type="dxa"/>
          </w:tcPr>
          <w:p w14:paraId="46A8C885" w14:textId="77777777" w:rsidR="00B97248" w:rsidRPr="00F94536" w:rsidRDefault="00B97248" w:rsidP="00E53378">
            <w:pPr>
              <w:pStyle w:val="TableParagraph"/>
              <w:spacing w:before="2"/>
              <w:ind w:left="121"/>
              <w:rPr>
                <w:rFonts w:ascii="Calibri"/>
                <w:sz w:val="17"/>
              </w:rPr>
            </w:pPr>
            <w:r w:rsidRPr="00F94536">
              <w:rPr>
                <w:rFonts w:ascii="Calibri"/>
                <w:sz w:val="17"/>
              </w:rPr>
              <w:t>Usual care</w:t>
            </w:r>
          </w:p>
        </w:tc>
      </w:tr>
      <w:tr w:rsidR="00B97248" w:rsidRPr="00F94536" w14:paraId="5C17C640" w14:textId="77777777" w:rsidTr="00E53378">
        <w:trPr>
          <w:trHeight w:val="232"/>
        </w:trPr>
        <w:tc>
          <w:tcPr>
            <w:tcW w:w="1784" w:type="dxa"/>
            <w:shd w:val="clear" w:color="auto" w:fill="8D176B"/>
          </w:tcPr>
          <w:p w14:paraId="20DE6B75" w14:textId="77777777" w:rsidR="00B97248" w:rsidRPr="00F94536" w:rsidRDefault="00B97248" w:rsidP="00E53378">
            <w:pPr>
              <w:pStyle w:val="TableParagraph"/>
              <w:tabs>
                <w:tab w:val="left" w:pos="14337"/>
              </w:tabs>
              <w:spacing w:before="2"/>
              <w:ind w:left="-63" w:right="-12557"/>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5440" w:type="dxa"/>
          </w:tcPr>
          <w:p w14:paraId="0FCD27CC" w14:textId="77777777" w:rsidR="00B97248" w:rsidRPr="00F94536" w:rsidRDefault="00B97248" w:rsidP="00E53378">
            <w:pPr>
              <w:pStyle w:val="TableParagraph"/>
              <w:rPr>
                <w:rFonts w:ascii="Times New Roman"/>
                <w:sz w:val="16"/>
              </w:rPr>
            </w:pPr>
          </w:p>
        </w:tc>
        <w:tc>
          <w:tcPr>
            <w:tcW w:w="7009" w:type="dxa"/>
            <w:shd w:val="clear" w:color="auto" w:fill="8D176B"/>
          </w:tcPr>
          <w:p w14:paraId="4C7C6ABE" w14:textId="77777777" w:rsidR="00B97248" w:rsidRPr="00F94536" w:rsidRDefault="00B97248" w:rsidP="00E53378">
            <w:pPr>
              <w:pStyle w:val="TableParagraph"/>
              <w:rPr>
                <w:rFonts w:ascii="Times New Roman"/>
                <w:sz w:val="16"/>
              </w:rPr>
            </w:pPr>
          </w:p>
        </w:tc>
      </w:tr>
      <w:tr w:rsidR="00B97248" w:rsidRPr="00F94536" w14:paraId="1C09F52C" w14:textId="77777777" w:rsidTr="00E53378">
        <w:trPr>
          <w:trHeight w:val="223"/>
        </w:trPr>
        <w:tc>
          <w:tcPr>
            <w:tcW w:w="1784" w:type="dxa"/>
          </w:tcPr>
          <w:p w14:paraId="171D6D2E" w14:textId="77777777" w:rsidR="00B97248" w:rsidRPr="00F94536" w:rsidRDefault="00B97248" w:rsidP="00E53378">
            <w:pPr>
              <w:pStyle w:val="TableParagraph"/>
              <w:rPr>
                <w:rFonts w:ascii="Times New Roman"/>
                <w:sz w:val="16"/>
              </w:rPr>
            </w:pPr>
          </w:p>
        </w:tc>
        <w:tc>
          <w:tcPr>
            <w:tcW w:w="5440" w:type="dxa"/>
          </w:tcPr>
          <w:p w14:paraId="5EF22EB6" w14:textId="77777777" w:rsidR="00B97248" w:rsidRPr="00F94536" w:rsidRDefault="00B97248" w:rsidP="00E53378">
            <w:pPr>
              <w:pStyle w:val="TableParagraph"/>
              <w:spacing w:line="202" w:lineRule="exact"/>
              <w:ind w:left="137"/>
              <w:rPr>
                <w:rFonts w:ascii="Calibri"/>
                <w:sz w:val="17"/>
              </w:rPr>
            </w:pPr>
            <w:r w:rsidRPr="00F94536">
              <w:rPr>
                <w:rFonts w:ascii="Calibri"/>
                <w:sz w:val="17"/>
              </w:rPr>
              <w:t>Intervention</w:t>
            </w:r>
          </w:p>
        </w:tc>
        <w:tc>
          <w:tcPr>
            <w:tcW w:w="7009" w:type="dxa"/>
          </w:tcPr>
          <w:p w14:paraId="0BF6F461" w14:textId="77777777" w:rsidR="00B97248" w:rsidRPr="00F94536" w:rsidRDefault="00B97248" w:rsidP="00E53378">
            <w:pPr>
              <w:pStyle w:val="TableParagraph"/>
              <w:spacing w:line="202" w:lineRule="exact"/>
              <w:ind w:left="121"/>
              <w:rPr>
                <w:rFonts w:ascii="Calibri"/>
                <w:sz w:val="17"/>
              </w:rPr>
            </w:pPr>
            <w:r w:rsidRPr="00F94536">
              <w:rPr>
                <w:rFonts w:ascii="Calibri"/>
                <w:sz w:val="17"/>
              </w:rPr>
              <w:t>Usual care</w:t>
            </w:r>
          </w:p>
        </w:tc>
      </w:tr>
      <w:tr w:rsidR="00B97248" w:rsidRPr="00F94536" w14:paraId="302F4590" w14:textId="77777777" w:rsidTr="00E53378">
        <w:trPr>
          <w:trHeight w:val="856"/>
        </w:trPr>
        <w:tc>
          <w:tcPr>
            <w:tcW w:w="1784" w:type="dxa"/>
          </w:tcPr>
          <w:p w14:paraId="450F5AD9" w14:textId="77777777" w:rsidR="00B97248" w:rsidRPr="00F94536" w:rsidRDefault="00B97248" w:rsidP="00E53378">
            <w:pPr>
              <w:pStyle w:val="TableParagraph"/>
              <w:spacing w:before="8"/>
              <w:rPr>
                <w:rFonts w:ascii="Calibri"/>
                <w:b/>
                <w:sz w:val="25"/>
              </w:rPr>
            </w:pPr>
          </w:p>
          <w:p w14:paraId="791D03B5" w14:textId="77777777" w:rsidR="00B97248" w:rsidRPr="00F94536" w:rsidRDefault="00B97248" w:rsidP="00E53378">
            <w:pPr>
              <w:pStyle w:val="TableParagraph"/>
              <w:spacing w:before="1"/>
              <w:ind w:left="50"/>
              <w:rPr>
                <w:rFonts w:ascii="Calibri"/>
                <w:sz w:val="17"/>
              </w:rPr>
            </w:pPr>
            <w:r w:rsidRPr="00F94536">
              <w:rPr>
                <w:rFonts w:ascii="Calibri"/>
                <w:sz w:val="17"/>
              </w:rPr>
              <w:t>Brief description</w:t>
            </w:r>
          </w:p>
        </w:tc>
        <w:tc>
          <w:tcPr>
            <w:tcW w:w="5440" w:type="dxa"/>
          </w:tcPr>
          <w:p w14:paraId="69241E87" w14:textId="77777777" w:rsidR="00B97248" w:rsidRPr="00F94536" w:rsidRDefault="00B97248" w:rsidP="00E53378">
            <w:pPr>
              <w:pStyle w:val="TableParagraph"/>
              <w:spacing w:line="202" w:lineRule="exact"/>
              <w:ind w:left="137"/>
              <w:rPr>
                <w:rFonts w:ascii="Calibri"/>
                <w:sz w:val="17"/>
              </w:rPr>
            </w:pPr>
            <w:r w:rsidRPr="00F94536">
              <w:rPr>
                <w:rFonts w:ascii="Calibri"/>
                <w:sz w:val="17"/>
              </w:rPr>
              <w:t>hild-Centred Health Dialogue</w:t>
            </w:r>
            <w:r>
              <w:rPr>
                <w:rFonts w:ascii="Calibri"/>
                <w:sz w:val="17"/>
              </w:rPr>
              <w:t xml:space="preserve"> </w:t>
            </w:r>
            <w:r w:rsidRPr="00F94536">
              <w:rPr>
                <w:rFonts w:ascii="Calibri"/>
                <w:sz w:val="17"/>
              </w:rPr>
              <w:t>CCHD is a structured child-centred</w:t>
            </w:r>
          </w:p>
          <w:p w14:paraId="29B410EA" w14:textId="77777777" w:rsidR="00B97248" w:rsidRPr="00F94536" w:rsidRDefault="00B97248" w:rsidP="00E53378">
            <w:pPr>
              <w:pStyle w:val="TableParagraph"/>
              <w:spacing w:line="259" w:lineRule="auto"/>
              <w:ind w:left="137" w:right="120"/>
              <w:rPr>
                <w:rFonts w:ascii="Calibri"/>
                <w:sz w:val="17"/>
              </w:rPr>
            </w:pPr>
            <w:r w:rsidRPr="00F94536">
              <w:rPr>
                <w:rFonts w:ascii="Calibri"/>
                <w:sz w:val="17"/>
              </w:rPr>
              <w:t>health dialogue that consists of two parts: (1) a universal part directed to all 4-year-olds and their caregiver visiting CHS and (2) a targeted</w:t>
            </w:r>
          </w:p>
          <w:p w14:paraId="7BF99BC0" w14:textId="77777777" w:rsidR="00B97248" w:rsidRPr="00F94536" w:rsidRDefault="00B97248" w:rsidP="00E53378">
            <w:pPr>
              <w:pStyle w:val="TableParagraph"/>
              <w:spacing w:line="186" w:lineRule="exact"/>
              <w:ind w:left="137"/>
              <w:rPr>
                <w:rFonts w:ascii="Calibri"/>
                <w:sz w:val="17"/>
              </w:rPr>
            </w:pPr>
            <w:r w:rsidRPr="00F94536">
              <w:rPr>
                <w:rFonts w:ascii="Calibri"/>
                <w:sz w:val="17"/>
              </w:rPr>
              <w:t>part for families where the 4-year-old is identified with overweigh</w:t>
            </w:r>
          </w:p>
        </w:tc>
        <w:tc>
          <w:tcPr>
            <w:tcW w:w="7009" w:type="dxa"/>
          </w:tcPr>
          <w:p w14:paraId="31D8FE2D" w14:textId="77777777" w:rsidR="00B97248" w:rsidRPr="00F94536" w:rsidRDefault="00B97248" w:rsidP="00E53378">
            <w:pPr>
              <w:pStyle w:val="TableParagraph"/>
              <w:spacing w:line="249" w:lineRule="auto"/>
              <w:ind w:left="121" w:right="48"/>
              <w:rPr>
                <w:rFonts w:ascii="Calibri" w:hAnsi="Calibri"/>
                <w:sz w:val="17"/>
              </w:rPr>
            </w:pPr>
            <w:r w:rsidRPr="00F94536">
              <w:rPr>
                <w:rFonts w:ascii="Calibri" w:hAnsi="Calibri"/>
                <w:sz w:val="17"/>
              </w:rPr>
              <w:t>Usual care involved a 4-year health visit to all 4-year-olds where nurses were recommended to talk with caregivers about the child’s eating habits and physi-cal activity. The professionals were aware of the importance of promoting health lifestyles, but they did not receive any</w:t>
            </w:r>
          </w:p>
          <w:p w14:paraId="6C9BCDB3" w14:textId="77777777" w:rsidR="00B97248" w:rsidRPr="00F94536" w:rsidRDefault="00B97248" w:rsidP="00E53378">
            <w:pPr>
              <w:pStyle w:val="TableParagraph"/>
              <w:spacing w:before="2" w:line="186" w:lineRule="exact"/>
              <w:ind w:left="121"/>
              <w:rPr>
                <w:rFonts w:ascii="Calibri"/>
                <w:sz w:val="17"/>
              </w:rPr>
            </w:pPr>
            <w:r w:rsidRPr="00F94536">
              <w:rPr>
                <w:rFonts w:ascii="Calibri"/>
                <w:sz w:val="17"/>
              </w:rPr>
              <w:t>specific training regarding over-weight prevention as was provided in CCHD.</w:t>
            </w:r>
          </w:p>
        </w:tc>
      </w:tr>
    </w:tbl>
    <w:p w14:paraId="208C70C4" w14:textId="77777777" w:rsidR="00B97248" w:rsidRPr="00F94536" w:rsidRDefault="00B97248" w:rsidP="00B97248">
      <w:pPr>
        <w:pStyle w:val="BodyText"/>
        <w:spacing w:before="3"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1112"/>
        <w:gridCol w:w="574"/>
        <w:gridCol w:w="689"/>
        <w:gridCol w:w="534"/>
        <w:gridCol w:w="1594"/>
      </w:tblGrid>
      <w:tr w:rsidR="00B97248" w:rsidRPr="00F94536" w14:paraId="548E0566" w14:textId="77777777" w:rsidTr="00E53378">
        <w:trPr>
          <w:trHeight w:val="192"/>
        </w:trPr>
        <w:tc>
          <w:tcPr>
            <w:tcW w:w="1112" w:type="dxa"/>
            <w:shd w:val="clear" w:color="auto" w:fill="8D176B"/>
          </w:tcPr>
          <w:p w14:paraId="46CEE5AC" w14:textId="77777777" w:rsidR="00B97248" w:rsidRPr="00F94536" w:rsidRDefault="00B97248" w:rsidP="00E53378">
            <w:pPr>
              <w:pStyle w:val="TableParagraph"/>
              <w:tabs>
                <w:tab w:val="left" w:pos="4561"/>
              </w:tabs>
              <w:spacing w:line="172" w:lineRule="exact"/>
              <w:ind w:left="-63" w:right="-3456"/>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574" w:type="dxa"/>
            <w:shd w:val="clear" w:color="auto" w:fill="8D176B"/>
          </w:tcPr>
          <w:p w14:paraId="0A4DC27E" w14:textId="77777777" w:rsidR="00B97248" w:rsidRPr="00F94536" w:rsidRDefault="00B97248" w:rsidP="00E53378">
            <w:pPr>
              <w:pStyle w:val="TableParagraph"/>
              <w:rPr>
                <w:rFonts w:ascii="Times New Roman"/>
                <w:sz w:val="12"/>
              </w:rPr>
            </w:pPr>
          </w:p>
        </w:tc>
        <w:tc>
          <w:tcPr>
            <w:tcW w:w="689" w:type="dxa"/>
          </w:tcPr>
          <w:p w14:paraId="642B086E" w14:textId="77777777" w:rsidR="00B97248" w:rsidRPr="00F94536" w:rsidRDefault="00B97248" w:rsidP="00E53378">
            <w:pPr>
              <w:pStyle w:val="TableParagraph"/>
              <w:rPr>
                <w:rFonts w:ascii="Times New Roman"/>
                <w:sz w:val="12"/>
              </w:rPr>
            </w:pPr>
          </w:p>
        </w:tc>
        <w:tc>
          <w:tcPr>
            <w:tcW w:w="534" w:type="dxa"/>
          </w:tcPr>
          <w:p w14:paraId="61EF47B0" w14:textId="77777777" w:rsidR="00B97248" w:rsidRPr="00F94536" w:rsidRDefault="00B97248" w:rsidP="00E53378">
            <w:pPr>
              <w:pStyle w:val="TableParagraph"/>
              <w:rPr>
                <w:rFonts w:ascii="Times New Roman"/>
                <w:sz w:val="12"/>
              </w:rPr>
            </w:pPr>
          </w:p>
        </w:tc>
        <w:tc>
          <w:tcPr>
            <w:tcW w:w="1594" w:type="dxa"/>
            <w:shd w:val="clear" w:color="auto" w:fill="8D176B"/>
          </w:tcPr>
          <w:p w14:paraId="339E2213" w14:textId="77777777" w:rsidR="00B97248" w:rsidRPr="00F94536" w:rsidRDefault="00B97248" w:rsidP="00E53378">
            <w:pPr>
              <w:pStyle w:val="TableParagraph"/>
              <w:rPr>
                <w:rFonts w:ascii="Times New Roman"/>
                <w:sz w:val="12"/>
              </w:rPr>
            </w:pPr>
          </w:p>
        </w:tc>
      </w:tr>
      <w:tr w:rsidR="00B97248" w:rsidRPr="00F94536" w14:paraId="40D117AA" w14:textId="77777777" w:rsidTr="00E53378">
        <w:trPr>
          <w:trHeight w:val="216"/>
        </w:trPr>
        <w:tc>
          <w:tcPr>
            <w:tcW w:w="1112" w:type="dxa"/>
            <w:shd w:val="clear" w:color="auto" w:fill="EDEDED"/>
          </w:tcPr>
          <w:p w14:paraId="6771F35E" w14:textId="77777777" w:rsidR="00B97248" w:rsidRPr="00F94536" w:rsidRDefault="00B97248" w:rsidP="00E53378">
            <w:pPr>
              <w:pStyle w:val="TableParagraph"/>
              <w:tabs>
                <w:tab w:val="left" w:pos="4561"/>
              </w:tabs>
              <w:spacing w:line="194" w:lineRule="exact"/>
              <w:ind w:left="-63" w:right="-3456"/>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574" w:type="dxa"/>
            <w:shd w:val="clear" w:color="auto" w:fill="EDEDED"/>
          </w:tcPr>
          <w:p w14:paraId="19924AC5" w14:textId="77777777" w:rsidR="00B97248" w:rsidRPr="00F94536" w:rsidRDefault="00B97248" w:rsidP="00E53378">
            <w:pPr>
              <w:pStyle w:val="TableParagraph"/>
              <w:rPr>
                <w:rFonts w:ascii="Times New Roman"/>
                <w:sz w:val="14"/>
              </w:rPr>
            </w:pPr>
          </w:p>
        </w:tc>
        <w:tc>
          <w:tcPr>
            <w:tcW w:w="689" w:type="dxa"/>
          </w:tcPr>
          <w:p w14:paraId="1C4B3771" w14:textId="77777777" w:rsidR="00B97248" w:rsidRPr="00F94536" w:rsidRDefault="00B97248" w:rsidP="00E53378">
            <w:pPr>
              <w:pStyle w:val="TableParagraph"/>
              <w:rPr>
                <w:rFonts w:ascii="Times New Roman"/>
                <w:sz w:val="14"/>
              </w:rPr>
            </w:pPr>
          </w:p>
        </w:tc>
        <w:tc>
          <w:tcPr>
            <w:tcW w:w="534" w:type="dxa"/>
          </w:tcPr>
          <w:p w14:paraId="0C9AB5A8" w14:textId="77777777" w:rsidR="00B97248" w:rsidRPr="00F94536" w:rsidRDefault="00B97248" w:rsidP="00E53378">
            <w:pPr>
              <w:pStyle w:val="TableParagraph"/>
              <w:rPr>
                <w:rFonts w:ascii="Times New Roman"/>
                <w:sz w:val="14"/>
              </w:rPr>
            </w:pPr>
          </w:p>
        </w:tc>
        <w:tc>
          <w:tcPr>
            <w:tcW w:w="1594" w:type="dxa"/>
            <w:shd w:val="clear" w:color="auto" w:fill="EDEDED"/>
          </w:tcPr>
          <w:p w14:paraId="2637AC13" w14:textId="77777777" w:rsidR="00B97248" w:rsidRPr="00F94536" w:rsidRDefault="00B97248" w:rsidP="00E53378">
            <w:pPr>
              <w:pStyle w:val="TableParagraph"/>
              <w:rPr>
                <w:rFonts w:ascii="Times New Roman"/>
                <w:sz w:val="14"/>
              </w:rPr>
            </w:pPr>
          </w:p>
        </w:tc>
      </w:tr>
      <w:tr w:rsidR="00B97248" w:rsidRPr="00F94536" w14:paraId="11FCA91A" w14:textId="77777777" w:rsidTr="00E53378">
        <w:trPr>
          <w:trHeight w:val="224"/>
        </w:trPr>
        <w:tc>
          <w:tcPr>
            <w:tcW w:w="1112" w:type="dxa"/>
          </w:tcPr>
          <w:p w14:paraId="3085A887" w14:textId="77777777" w:rsidR="00B97248" w:rsidRPr="00F94536" w:rsidRDefault="00B97248" w:rsidP="00E53378">
            <w:pPr>
              <w:pStyle w:val="TableParagraph"/>
              <w:rPr>
                <w:rFonts w:ascii="Times New Roman"/>
                <w:sz w:val="16"/>
              </w:rPr>
            </w:pPr>
          </w:p>
        </w:tc>
        <w:tc>
          <w:tcPr>
            <w:tcW w:w="574" w:type="dxa"/>
          </w:tcPr>
          <w:p w14:paraId="129F1FBB" w14:textId="77777777" w:rsidR="00B97248" w:rsidRPr="00F94536" w:rsidRDefault="00B97248" w:rsidP="00E53378">
            <w:pPr>
              <w:pStyle w:val="TableParagraph"/>
              <w:spacing w:line="202" w:lineRule="exact"/>
              <w:ind w:left="42" w:right="39"/>
              <w:jc w:val="center"/>
              <w:rPr>
                <w:rFonts w:ascii="Calibri"/>
                <w:sz w:val="17"/>
              </w:rPr>
            </w:pPr>
            <w:r w:rsidRPr="00F94536">
              <w:rPr>
                <w:rFonts w:ascii="Calibri"/>
                <w:sz w:val="17"/>
              </w:rPr>
              <w:t>1 year</w:t>
            </w:r>
          </w:p>
        </w:tc>
        <w:tc>
          <w:tcPr>
            <w:tcW w:w="689" w:type="dxa"/>
          </w:tcPr>
          <w:p w14:paraId="7D9116DB" w14:textId="77777777" w:rsidR="00B97248" w:rsidRPr="00F94536" w:rsidRDefault="00B97248" w:rsidP="00E53378">
            <w:pPr>
              <w:pStyle w:val="TableParagraph"/>
              <w:rPr>
                <w:rFonts w:ascii="Times New Roman"/>
                <w:sz w:val="16"/>
              </w:rPr>
            </w:pPr>
          </w:p>
        </w:tc>
        <w:tc>
          <w:tcPr>
            <w:tcW w:w="534" w:type="dxa"/>
          </w:tcPr>
          <w:p w14:paraId="4226CC2A" w14:textId="77777777" w:rsidR="00B97248" w:rsidRPr="00F94536" w:rsidRDefault="00B97248" w:rsidP="00E53378">
            <w:pPr>
              <w:pStyle w:val="TableParagraph"/>
              <w:rPr>
                <w:rFonts w:ascii="Times New Roman"/>
                <w:sz w:val="16"/>
              </w:rPr>
            </w:pPr>
          </w:p>
        </w:tc>
        <w:tc>
          <w:tcPr>
            <w:tcW w:w="1594" w:type="dxa"/>
          </w:tcPr>
          <w:p w14:paraId="657343CB" w14:textId="77777777" w:rsidR="00B97248" w:rsidRPr="00F94536" w:rsidRDefault="00B97248" w:rsidP="00E53378">
            <w:pPr>
              <w:pStyle w:val="TableParagraph"/>
              <w:rPr>
                <w:rFonts w:ascii="Times New Roman"/>
                <w:sz w:val="16"/>
              </w:rPr>
            </w:pPr>
          </w:p>
        </w:tc>
      </w:tr>
      <w:tr w:rsidR="00B97248" w:rsidRPr="00F94536" w14:paraId="592F8CB0" w14:textId="77777777" w:rsidTr="00E53378">
        <w:trPr>
          <w:trHeight w:val="223"/>
        </w:trPr>
        <w:tc>
          <w:tcPr>
            <w:tcW w:w="1112" w:type="dxa"/>
          </w:tcPr>
          <w:p w14:paraId="24F00292" w14:textId="77777777" w:rsidR="00B97248" w:rsidRPr="00F94536" w:rsidRDefault="00B97248" w:rsidP="00E53378">
            <w:pPr>
              <w:pStyle w:val="TableParagraph"/>
              <w:rPr>
                <w:rFonts w:ascii="Times New Roman"/>
                <w:sz w:val="16"/>
              </w:rPr>
            </w:pPr>
          </w:p>
        </w:tc>
        <w:tc>
          <w:tcPr>
            <w:tcW w:w="574" w:type="dxa"/>
          </w:tcPr>
          <w:p w14:paraId="269F5064" w14:textId="77777777" w:rsidR="00B97248" w:rsidRPr="00F94536" w:rsidRDefault="00B97248" w:rsidP="00E53378">
            <w:pPr>
              <w:pStyle w:val="TableParagraph"/>
              <w:spacing w:line="202" w:lineRule="exact"/>
              <w:ind w:right="22"/>
              <w:jc w:val="center"/>
              <w:rPr>
                <w:rFonts w:ascii="Calibri"/>
                <w:sz w:val="17"/>
              </w:rPr>
            </w:pPr>
            <w:r w:rsidRPr="00F94536">
              <w:rPr>
                <w:rFonts w:ascii="Calibri"/>
                <w:sz w:val="17"/>
              </w:rPr>
              <w:t>N</w:t>
            </w:r>
          </w:p>
        </w:tc>
        <w:tc>
          <w:tcPr>
            <w:tcW w:w="689" w:type="dxa"/>
          </w:tcPr>
          <w:p w14:paraId="48DBCC64" w14:textId="77777777" w:rsidR="00B97248" w:rsidRPr="00F94536" w:rsidRDefault="00B97248" w:rsidP="00E53378">
            <w:pPr>
              <w:pStyle w:val="TableParagraph"/>
              <w:spacing w:line="202" w:lineRule="exact"/>
              <w:ind w:right="102"/>
              <w:jc w:val="right"/>
              <w:rPr>
                <w:rFonts w:ascii="Calibri"/>
                <w:sz w:val="17"/>
              </w:rPr>
            </w:pPr>
            <w:r w:rsidRPr="00F94536">
              <w:rPr>
                <w:rFonts w:ascii="Calibri"/>
                <w:sz w:val="17"/>
              </w:rPr>
              <w:t>Mean</w:t>
            </w:r>
          </w:p>
        </w:tc>
        <w:tc>
          <w:tcPr>
            <w:tcW w:w="534" w:type="dxa"/>
          </w:tcPr>
          <w:p w14:paraId="333CFDC8" w14:textId="77777777" w:rsidR="00B97248" w:rsidRPr="00F94536" w:rsidRDefault="00B97248" w:rsidP="00E53378">
            <w:pPr>
              <w:pStyle w:val="TableParagraph"/>
              <w:spacing w:line="202" w:lineRule="exact"/>
              <w:ind w:left="81" w:right="83"/>
              <w:jc w:val="center"/>
              <w:rPr>
                <w:rFonts w:ascii="Calibri"/>
                <w:sz w:val="17"/>
              </w:rPr>
            </w:pPr>
            <w:r w:rsidRPr="00F94536">
              <w:rPr>
                <w:rFonts w:ascii="Calibri"/>
                <w:sz w:val="17"/>
              </w:rPr>
              <w:t>SD</w:t>
            </w:r>
          </w:p>
        </w:tc>
        <w:tc>
          <w:tcPr>
            <w:tcW w:w="1594" w:type="dxa"/>
          </w:tcPr>
          <w:p w14:paraId="45E0B93F" w14:textId="77777777" w:rsidR="00B97248" w:rsidRPr="00F94536" w:rsidRDefault="00B97248" w:rsidP="00E53378">
            <w:pPr>
              <w:pStyle w:val="TableParagraph"/>
              <w:spacing w:line="202" w:lineRule="exact"/>
              <w:ind w:left="90" w:right="38"/>
              <w:jc w:val="center"/>
              <w:rPr>
                <w:rFonts w:ascii="Calibri"/>
                <w:sz w:val="17"/>
              </w:rPr>
            </w:pPr>
            <w:r w:rsidRPr="00F94536">
              <w:rPr>
                <w:rFonts w:ascii="Calibri"/>
                <w:sz w:val="17"/>
              </w:rPr>
              <w:t>p (between groups)</w:t>
            </w:r>
          </w:p>
        </w:tc>
      </w:tr>
      <w:tr w:rsidR="00B97248" w:rsidRPr="00F94536" w14:paraId="39E57C22" w14:textId="77777777" w:rsidTr="00E53378">
        <w:trPr>
          <w:trHeight w:val="215"/>
        </w:trPr>
        <w:tc>
          <w:tcPr>
            <w:tcW w:w="1112" w:type="dxa"/>
          </w:tcPr>
          <w:p w14:paraId="10351DDF" w14:textId="77777777" w:rsidR="00B97248" w:rsidRPr="00F94536" w:rsidRDefault="00B97248" w:rsidP="00E53378">
            <w:pPr>
              <w:pStyle w:val="TableParagraph"/>
              <w:spacing w:line="196" w:lineRule="exact"/>
              <w:ind w:left="50"/>
              <w:rPr>
                <w:rFonts w:ascii="Calibri"/>
                <w:sz w:val="17"/>
              </w:rPr>
            </w:pPr>
            <w:r w:rsidRPr="00F94536">
              <w:rPr>
                <w:rFonts w:ascii="Calibri"/>
                <w:sz w:val="17"/>
              </w:rPr>
              <w:t>Intervention</w:t>
            </w:r>
          </w:p>
        </w:tc>
        <w:tc>
          <w:tcPr>
            <w:tcW w:w="574" w:type="dxa"/>
          </w:tcPr>
          <w:p w14:paraId="60C7B6FF" w14:textId="77777777" w:rsidR="00B97248" w:rsidRPr="00F94536" w:rsidRDefault="00B97248" w:rsidP="00E53378">
            <w:pPr>
              <w:pStyle w:val="TableParagraph"/>
              <w:spacing w:line="196" w:lineRule="exact"/>
              <w:ind w:left="25" w:right="39"/>
              <w:jc w:val="center"/>
              <w:rPr>
                <w:rFonts w:ascii="Calibri"/>
                <w:sz w:val="17"/>
              </w:rPr>
            </w:pPr>
            <w:r w:rsidRPr="00F94536">
              <w:rPr>
                <w:rFonts w:ascii="Calibri"/>
                <w:sz w:val="17"/>
              </w:rPr>
              <w:t>194</w:t>
            </w:r>
          </w:p>
        </w:tc>
        <w:tc>
          <w:tcPr>
            <w:tcW w:w="689" w:type="dxa"/>
          </w:tcPr>
          <w:p w14:paraId="68C43D4F" w14:textId="77777777" w:rsidR="00B97248" w:rsidRPr="00F94536" w:rsidRDefault="00B97248" w:rsidP="00E53378">
            <w:pPr>
              <w:pStyle w:val="TableParagraph"/>
              <w:spacing w:line="196" w:lineRule="exact"/>
              <w:ind w:right="153"/>
              <w:jc w:val="right"/>
              <w:rPr>
                <w:rFonts w:ascii="Calibri"/>
                <w:sz w:val="17"/>
              </w:rPr>
            </w:pPr>
            <w:r w:rsidRPr="00F94536">
              <w:rPr>
                <w:rFonts w:ascii="Calibri"/>
                <w:sz w:val="17"/>
              </w:rPr>
              <w:t>0.01</w:t>
            </w:r>
          </w:p>
        </w:tc>
        <w:tc>
          <w:tcPr>
            <w:tcW w:w="534" w:type="dxa"/>
          </w:tcPr>
          <w:p w14:paraId="4B70F663" w14:textId="77777777" w:rsidR="00B97248" w:rsidRPr="00F94536" w:rsidRDefault="00B97248" w:rsidP="00E53378">
            <w:pPr>
              <w:pStyle w:val="TableParagraph"/>
              <w:spacing w:line="196" w:lineRule="exact"/>
              <w:ind w:left="89" w:right="80"/>
              <w:jc w:val="center"/>
              <w:rPr>
                <w:rFonts w:ascii="Calibri"/>
                <w:sz w:val="17"/>
              </w:rPr>
            </w:pPr>
            <w:r w:rsidRPr="00F94536">
              <w:rPr>
                <w:rFonts w:ascii="Calibri"/>
                <w:sz w:val="17"/>
              </w:rPr>
              <w:t>1.42</w:t>
            </w:r>
          </w:p>
        </w:tc>
        <w:tc>
          <w:tcPr>
            <w:tcW w:w="1594" w:type="dxa"/>
          </w:tcPr>
          <w:p w14:paraId="47A90304" w14:textId="77777777" w:rsidR="00B97248" w:rsidRPr="00F94536" w:rsidRDefault="00B97248" w:rsidP="00E53378">
            <w:pPr>
              <w:pStyle w:val="TableParagraph"/>
              <w:spacing w:line="196" w:lineRule="exact"/>
              <w:ind w:left="86" w:right="38"/>
              <w:jc w:val="center"/>
              <w:rPr>
                <w:rFonts w:ascii="Calibri"/>
                <w:sz w:val="17"/>
              </w:rPr>
            </w:pPr>
            <w:r w:rsidRPr="00F94536">
              <w:rPr>
                <w:rFonts w:ascii="Calibri"/>
                <w:sz w:val="17"/>
              </w:rPr>
              <w:t>NS</w:t>
            </w:r>
          </w:p>
        </w:tc>
      </w:tr>
      <w:tr w:rsidR="00B97248" w:rsidRPr="00F94536" w14:paraId="00860646" w14:textId="77777777" w:rsidTr="00E53378">
        <w:trPr>
          <w:trHeight w:val="192"/>
        </w:trPr>
        <w:tc>
          <w:tcPr>
            <w:tcW w:w="1112" w:type="dxa"/>
          </w:tcPr>
          <w:p w14:paraId="33D7E95D" w14:textId="77777777" w:rsidR="00B97248" w:rsidRPr="00F94536" w:rsidRDefault="00B97248" w:rsidP="00E53378">
            <w:pPr>
              <w:pStyle w:val="TableParagraph"/>
              <w:spacing w:line="172" w:lineRule="exact"/>
              <w:ind w:left="97"/>
              <w:rPr>
                <w:rFonts w:ascii="Calibri"/>
                <w:sz w:val="17"/>
              </w:rPr>
            </w:pPr>
            <w:r w:rsidRPr="00F94536">
              <w:rPr>
                <w:rFonts w:ascii="Calibri"/>
                <w:sz w:val="17"/>
              </w:rPr>
              <w:t>Usual care</w:t>
            </w:r>
          </w:p>
        </w:tc>
        <w:tc>
          <w:tcPr>
            <w:tcW w:w="574" w:type="dxa"/>
          </w:tcPr>
          <w:p w14:paraId="7D20536C" w14:textId="77777777" w:rsidR="00B97248" w:rsidRPr="00F94536" w:rsidRDefault="00B97248" w:rsidP="00E53378">
            <w:pPr>
              <w:pStyle w:val="TableParagraph"/>
              <w:spacing w:line="172" w:lineRule="exact"/>
              <w:ind w:left="25" w:right="39"/>
              <w:jc w:val="center"/>
              <w:rPr>
                <w:rFonts w:ascii="Calibri"/>
                <w:sz w:val="17"/>
              </w:rPr>
            </w:pPr>
            <w:r w:rsidRPr="00F94536">
              <w:rPr>
                <w:rFonts w:ascii="Calibri"/>
                <w:sz w:val="17"/>
              </w:rPr>
              <w:t>582</w:t>
            </w:r>
          </w:p>
        </w:tc>
        <w:tc>
          <w:tcPr>
            <w:tcW w:w="689" w:type="dxa"/>
          </w:tcPr>
          <w:p w14:paraId="5C2D50BE" w14:textId="77777777" w:rsidR="00B97248" w:rsidRPr="00F94536" w:rsidRDefault="00B97248" w:rsidP="00E53378">
            <w:pPr>
              <w:pStyle w:val="TableParagraph"/>
              <w:spacing w:line="172" w:lineRule="exact"/>
              <w:ind w:right="153"/>
              <w:jc w:val="right"/>
              <w:rPr>
                <w:rFonts w:ascii="Calibri"/>
                <w:sz w:val="17"/>
              </w:rPr>
            </w:pPr>
            <w:r w:rsidRPr="00F94536">
              <w:rPr>
                <w:rFonts w:ascii="Calibri"/>
                <w:sz w:val="17"/>
              </w:rPr>
              <w:t>0.05</w:t>
            </w:r>
          </w:p>
        </w:tc>
        <w:tc>
          <w:tcPr>
            <w:tcW w:w="534" w:type="dxa"/>
          </w:tcPr>
          <w:p w14:paraId="517F6243" w14:textId="77777777" w:rsidR="00B97248" w:rsidRPr="00F94536" w:rsidRDefault="00B97248" w:rsidP="00E53378">
            <w:pPr>
              <w:pStyle w:val="TableParagraph"/>
              <w:spacing w:line="172" w:lineRule="exact"/>
              <w:ind w:left="89" w:right="80"/>
              <w:jc w:val="center"/>
              <w:rPr>
                <w:rFonts w:ascii="Calibri"/>
                <w:sz w:val="17"/>
              </w:rPr>
            </w:pPr>
            <w:r w:rsidRPr="00F94536">
              <w:rPr>
                <w:rFonts w:ascii="Calibri"/>
                <w:sz w:val="17"/>
              </w:rPr>
              <w:t>0.44</w:t>
            </w:r>
          </w:p>
        </w:tc>
        <w:tc>
          <w:tcPr>
            <w:tcW w:w="1594" w:type="dxa"/>
          </w:tcPr>
          <w:p w14:paraId="1EE98AFE" w14:textId="77777777" w:rsidR="00B97248" w:rsidRPr="00F94536" w:rsidRDefault="00B97248" w:rsidP="00E53378">
            <w:pPr>
              <w:pStyle w:val="TableParagraph"/>
              <w:rPr>
                <w:rFonts w:ascii="Times New Roman"/>
                <w:sz w:val="12"/>
              </w:rPr>
            </w:pPr>
          </w:p>
        </w:tc>
      </w:tr>
    </w:tbl>
    <w:p w14:paraId="30AB504C"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3734352C" w14:textId="77777777" w:rsidR="00B97248" w:rsidRPr="00F94536" w:rsidRDefault="00B97248" w:rsidP="00B97248">
      <w:pPr>
        <w:spacing w:before="54"/>
        <w:ind w:left="232"/>
        <w:rPr>
          <w:rFonts w:ascii="Calibri"/>
          <w:b/>
          <w:sz w:val="17"/>
        </w:rPr>
      </w:pPr>
      <w:r w:rsidRPr="00F94536">
        <w:rPr>
          <w:rFonts w:ascii="Calibri"/>
          <w:b/>
          <w:sz w:val="17"/>
        </w:rPr>
        <w:t>Hagman 2020</w:t>
      </w:r>
    </w:p>
    <w:p w14:paraId="68E8BBDA" w14:textId="77777777" w:rsidR="00B97248" w:rsidRPr="00F94536" w:rsidRDefault="00B97248" w:rsidP="00B97248">
      <w:pPr>
        <w:ind w:left="231"/>
        <w:rPr>
          <w:rFonts w:ascii="Calibri"/>
          <w:b/>
          <w:sz w:val="17"/>
        </w:rPr>
      </w:pPr>
      <w:r w:rsidRPr="00F94536">
        <w:rPr>
          <w:rFonts w:ascii="Calibri"/>
          <w:b/>
          <w:sz w:val="17"/>
        </w:rPr>
        <w:t>Promising results from an implemented treatment model for paediatric obesity</w:t>
      </w:r>
    </w:p>
    <w:p w14:paraId="437B7AB4"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136"/>
        <w:gridCol w:w="9296"/>
        <w:gridCol w:w="2840"/>
      </w:tblGrid>
      <w:tr w:rsidR="00B97248" w:rsidRPr="00F94536" w14:paraId="0F5E48A1" w14:textId="77777777" w:rsidTr="00E53378">
        <w:trPr>
          <w:trHeight w:val="200"/>
        </w:trPr>
        <w:tc>
          <w:tcPr>
            <w:tcW w:w="2136" w:type="dxa"/>
            <w:shd w:val="clear" w:color="auto" w:fill="8D176B"/>
          </w:tcPr>
          <w:p w14:paraId="731F236E" w14:textId="77777777" w:rsidR="00B97248" w:rsidRPr="00F94536" w:rsidRDefault="00B97248" w:rsidP="00E53378">
            <w:pPr>
              <w:pStyle w:val="TableParagraph"/>
              <w:tabs>
                <w:tab w:val="left" w:pos="14337"/>
              </w:tabs>
              <w:spacing w:line="178"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9296" w:type="dxa"/>
          </w:tcPr>
          <w:p w14:paraId="0C9F1D36" w14:textId="77777777" w:rsidR="00B97248" w:rsidRPr="00F94536" w:rsidRDefault="00B97248" w:rsidP="00E53378">
            <w:pPr>
              <w:pStyle w:val="TableParagraph"/>
              <w:rPr>
                <w:rFonts w:ascii="Times New Roman"/>
                <w:sz w:val="12"/>
              </w:rPr>
            </w:pPr>
          </w:p>
        </w:tc>
        <w:tc>
          <w:tcPr>
            <w:tcW w:w="2840" w:type="dxa"/>
            <w:shd w:val="clear" w:color="auto" w:fill="8D176B"/>
          </w:tcPr>
          <w:p w14:paraId="4F3069F9" w14:textId="77777777" w:rsidR="00B97248" w:rsidRPr="00F94536" w:rsidRDefault="00B97248" w:rsidP="00E53378">
            <w:pPr>
              <w:pStyle w:val="TableParagraph"/>
              <w:rPr>
                <w:rFonts w:ascii="Times New Roman"/>
                <w:sz w:val="12"/>
              </w:rPr>
            </w:pPr>
          </w:p>
        </w:tc>
      </w:tr>
      <w:tr w:rsidR="00B97248" w:rsidRPr="00F94536" w14:paraId="1714460B" w14:textId="77777777" w:rsidTr="00E53378">
        <w:trPr>
          <w:trHeight w:val="215"/>
        </w:trPr>
        <w:tc>
          <w:tcPr>
            <w:tcW w:w="2136" w:type="dxa"/>
          </w:tcPr>
          <w:p w14:paraId="2F1513CB"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2136" w:type="dxa"/>
            <w:gridSpan w:val="2"/>
          </w:tcPr>
          <w:p w14:paraId="56A51B47"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The review of medical files, analyses and evaluation of the implementation was partly financially supported by the Stockholm County Council</w:t>
            </w:r>
          </w:p>
        </w:tc>
      </w:tr>
      <w:tr w:rsidR="00B97248" w:rsidRPr="00F94536" w14:paraId="70B4E45A" w14:textId="77777777" w:rsidTr="00E53378">
        <w:trPr>
          <w:trHeight w:val="216"/>
        </w:trPr>
        <w:tc>
          <w:tcPr>
            <w:tcW w:w="2136" w:type="dxa"/>
          </w:tcPr>
          <w:p w14:paraId="7FCFBFE7"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9296" w:type="dxa"/>
          </w:tcPr>
          <w:p w14:paraId="6001EBB0"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Sweden</w:t>
            </w:r>
          </w:p>
        </w:tc>
        <w:tc>
          <w:tcPr>
            <w:tcW w:w="2840" w:type="dxa"/>
          </w:tcPr>
          <w:p w14:paraId="44BBB8FF" w14:textId="77777777" w:rsidR="00B97248" w:rsidRPr="00F94536" w:rsidRDefault="00B97248" w:rsidP="00E53378">
            <w:pPr>
              <w:pStyle w:val="TableParagraph"/>
              <w:rPr>
                <w:rFonts w:ascii="Times New Roman"/>
                <w:sz w:val="14"/>
              </w:rPr>
            </w:pPr>
          </w:p>
        </w:tc>
      </w:tr>
      <w:tr w:rsidR="00B97248" w:rsidRPr="00F94536" w14:paraId="2B8754E6" w14:textId="77777777" w:rsidTr="00E53378">
        <w:trPr>
          <w:trHeight w:val="223"/>
        </w:trPr>
        <w:tc>
          <w:tcPr>
            <w:tcW w:w="2136" w:type="dxa"/>
            <w:shd w:val="clear" w:color="auto" w:fill="8D176B"/>
          </w:tcPr>
          <w:p w14:paraId="66A9491A" w14:textId="77777777" w:rsidR="00B97248" w:rsidRPr="00F94536" w:rsidRDefault="00B97248" w:rsidP="00E53378">
            <w:pPr>
              <w:pStyle w:val="TableParagraph"/>
              <w:tabs>
                <w:tab w:val="left" w:pos="14337"/>
              </w:tabs>
              <w:spacing w:line="20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9296" w:type="dxa"/>
          </w:tcPr>
          <w:p w14:paraId="076666C1" w14:textId="77777777" w:rsidR="00B97248" w:rsidRPr="00F94536" w:rsidRDefault="00B97248" w:rsidP="00E53378">
            <w:pPr>
              <w:pStyle w:val="TableParagraph"/>
              <w:rPr>
                <w:rFonts w:ascii="Times New Roman"/>
                <w:sz w:val="16"/>
              </w:rPr>
            </w:pPr>
          </w:p>
        </w:tc>
        <w:tc>
          <w:tcPr>
            <w:tcW w:w="2840" w:type="dxa"/>
            <w:shd w:val="clear" w:color="auto" w:fill="8D176B"/>
          </w:tcPr>
          <w:p w14:paraId="7E80BAB3" w14:textId="77777777" w:rsidR="00B97248" w:rsidRPr="00F94536" w:rsidRDefault="00B97248" w:rsidP="00E53378">
            <w:pPr>
              <w:pStyle w:val="TableParagraph"/>
              <w:rPr>
                <w:rFonts w:ascii="Times New Roman"/>
                <w:sz w:val="16"/>
              </w:rPr>
            </w:pPr>
          </w:p>
        </w:tc>
      </w:tr>
      <w:tr w:rsidR="00B97248" w:rsidRPr="00F94536" w14:paraId="4ECDB1A1" w14:textId="77777777" w:rsidTr="00E53378">
        <w:trPr>
          <w:trHeight w:val="224"/>
        </w:trPr>
        <w:tc>
          <w:tcPr>
            <w:tcW w:w="2136" w:type="dxa"/>
          </w:tcPr>
          <w:p w14:paraId="01D0B661"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9296" w:type="dxa"/>
          </w:tcPr>
          <w:p w14:paraId="3EF14AE8"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Retrospective cohort study</w:t>
            </w:r>
          </w:p>
        </w:tc>
        <w:tc>
          <w:tcPr>
            <w:tcW w:w="2840" w:type="dxa"/>
          </w:tcPr>
          <w:p w14:paraId="49D36B71" w14:textId="77777777" w:rsidR="00B97248" w:rsidRPr="00F94536" w:rsidRDefault="00B97248" w:rsidP="00E53378">
            <w:pPr>
              <w:pStyle w:val="TableParagraph"/>
              <w:rPr>
                <w:rFonts w:ascii="Times New Roman"/>
                <w:sz w:val="16"/>
              </w:rPr>
            </w:pPr>
          </w:p>
        </w:tc>
      </w:tr>
      <w:tr w:rsidR="00B97248" w:rsidRPr="00F94536" w14:paraId="60F479CE" w14:textId="77777777" w:rsidTr="00E53378">
        <w:trPr>
          <w:trHeight w:val="216"/>
        </w:trPr>
        <w:tc>
          <w:tcPr>
            <w:tcW w:w="2136" w:type="dxa"/>
          </w:tcPr>
          <w:p w14:paraId="442456B0" w14:textId="77777777" w:rsidR="00B97248" w:rsidRPr="00F94536" w:rsidRDefault="00B97248" w:rsidP="00E53378">
            <w:pPr>
              <w:pStyle w:val="TableParagraph"/>
              <w:spacing w:line="196" w:lineRule="exact"/>
              <w:ind w:left="50"/>
              <w:rPr>
                <w:rFonts w:ascii="Calibri"/>
                <w:sz w:val="17"/>
              </w:rPr>
            </w:pPr>
            <w:r w:rsidRPr="00F94536">
              <w:rPr>
                <w:rFonts w:ascii="Calibri"/>
                <w:sz w:val="17"/>
              </w:rPr>
              <w:t>Group</w:t>
            </w:r>
          </w:p>
        </w:tc>
        <w:tc>
          <w:tcPr>
            <w:tcW w:w="9296" w:type="dxa"/>
          </w:tcPr>
          <w:p w14:paraId="411E78AD"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Parallel group</w:t>
            </w:r>
          </w:p>
        </w:tc>
        <w:tc>
          <w:tcPr>
            <w:tcW w:w="2840" w:type="dxa"/>
          </w:tcPr>
          <w:p w14:paraId="49085D6A" w14:textId="77777777" w:rsidR="00B97248" w:rsidRPr="00F94536" w:rsidRDefault="00B97248" w:rsidP="00E53378">
            <w:pPr>
              <w:pStyle w:val="TableParagraph"/>
              <w:rPr>
                <w:rFonts w:ascii="Times New Roman"/>
                <w:sz w:val="14"/>
              </w:rPr>
            </w:pPr>
          </w:p>
        </w:tc>
      </w:tr>
      <w:tr w:rsidR="00B97248" w:rsidRPr="00F94536" w14:paraId="5C7A6C88" w14:textId="77777777" w:rsidTr="00E53378">
        <w:trPr>
          <w:trHeight w:val="216"/>
        </w:trPr>
        <w:tc>
          <w:tcPr>
            <w:tcW w:w="2136" w:type="dxa"/>
          </w:tcPr>
          <w:p w14:paraId="1DF1CCEC" w14:textId="77777777" w:rsidR="00B97248" w:rsidRPr="00F94536" w:rsidRDefault="00B97248" w:rsidP="00E53378">
            <w:pPr>
              <w:pStyle w:val="TableParagraph"/>
              <w:spacing w:line="194" w:lineRule="exact"/>
              <w:ind w:left="50"/>
              <w:rPr>
                <w:rFonts w:ascii="Calibri"/>
                <w:sz w:val="17"/>
              </w:rPr>
            </w:pPr>
            <w:r w:rsidRPr="00F94536">
              <w:rPr>
                <w:rFonts w:ascii="Calibri"/>
                <w:sz w:val="17"/>
              </w:rPr>
              <w:t>IRB</w:t>
            </w:r>
          </w:p>
        </w:tc>
        <w:tc>
          <w:tcPr>
            <w:tcW w:w="9296" w:type="dxa"/>
          </w:tcPr>
          <w:p w14:paraId="604F4197"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Ethical approval was obtained from the Ethics Committee in Stockholm, Sweden (No. 2014/1422-31/2)</w:t>
            </w:r>
          </w:p>
        </w:tc>
        <w:tc>
          <w:tcPr>
            <w:tcW w:w="2840" w:type="dxa"/>
          </w:tcPr>
          <w:p w14:paraId="5B941F1C" w14:textId="77777777" w:rsidR="00B97248" w:rsidRPr="00F94536" w:rsidRDefault="00B97248" w:rsidP="00E53378">
            <w:pPr>
              <w:pStyle w:val="TableParagraph"/>
              <w:rPr>
                <w:rFonts w:ascii="Times New Roman"/>
                <w:sz w:val="14"/>
              </w:rPr>
            </w:pPr>
          </w:p>
        </w:tc>
      </w:tr>
      <w:tr w:rsidR="00B97248" w:rsidRPr="00F94536" w14:paraId="33647CAF" w14:textId="77777777" w:rsidTr="00E53378">
        <w:trPr>
          <w:trHeight w:val="231"/>
        </w:trPr>
        <w:tc>
          <w:tcPr>
            <w:tcW w:w="2136" w:type="dxa"/>
          </w:tcPr>
          <w:p w14:paraId="5FA284C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9296" w:type="dxa"/>
          </w:tcPr>
          <w:p w14:paraId="78CDC626"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Blood pressure, glucose metabolism, lipids, other labs</w:t>
            </w:r>
          </w:p>
        </w:tc>
        <w:tc>
          <w:tcPr>
            <w:tcW w:w="2840" w:type="dxa"/>
          </w:tcPr>
          <w:p w14:paraId="09378E8D" w14:textId="77777777" w:rsidR="00B97248" w:rsidRPr="00F94536" w:rsidRDefault="00B97248" w:rsidP="00E53378">
            <w:pPr>
              <w:pStyle w:val="TableParagraph"/>
              <w:rPr>
                <w:rFonts w:ascii="Times New Roman"/>
                <w:sz w:val="16"/>
              </w:rPr>
            </w:pPr>
          </w:p>
        </w:tc>
      </w:tr>
      <w:tr w:rsidR="00B97248" w:rsidRPr="00F94536" w14:paraId="2AE75865" w14:textId="77777777" w:rsidTr="00E53378">
        <w:trPr>
          <w:trHeight w:val="231"/>
        </w:trPr>
        <w:tc>
          <w:tcPr>
            <w:tcW w:w="2136" w:type="dxa"/>
            <w:shd w:val="clear" w:color="auto" w:fill="8D176B"/>
          </w:tcPr>
          <w:p w14:paraId="311007AA"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9296" w:type="dxa"/>
          </w:tcPr>
          <w:p w14:paraId="4F02C02D" w14:textId="77777777" w:rsidR="00B97248" w:rsidRPr="00F94536" w:rsidRDefault="00B97248" w:rsidP="00E53378">
            <w:pPr>
              <w:pStyle w:val="TableParagraph"/>
              <w:rPr>
                <w:rFonts w:ascii="Times New Roman"/>
                <w:sz w:val="16"/>
              </w:rPr>
            </w:pPr>
          </w:p>
        </w:tc>
        <w:tc>
          <w:tcPr>
            <w:tcW w:w="2840" w:type="dxa"/>
            <w:shd w:val="clear" w:color="auto" w:fill="8D176B"/>
          </w:tcPr>
          <w:p w14:paraId="379359C3" w14:textId="77777777" w:rsidR="00B97248" w:rsidRPr="00F94536" w:rsidRDefault="00B97248" w:rsidP="00E53378">
            <w:pPr>
              <w:pStyle w:val="TableParagraph"/>
              <w:rPr>
                <w:rFonts w:ascii="Times New Roman"/>
                <w:sz w:val="16"/>
              </w:rPr>
            </w:pPr>
          </w:p>
        </w:tc>
      </w:tr>
      <w:tr w:rsidR="00B97248" w:rsidRPr="00F94536" w14:paraId="51894899" w14:textId="77777777" w:rsidTr="00E53378">
        <w:trPr>
          <w:trHeight w:val="880"/>
        </w:trPr>
        <w:tc>
          <w:tcPr>
            <w:tcW w:w="2136" w:type="dxa"/>
          </w:tcPr>
          <w:p w14:paraId="0836EA45" w14:textId="77777777" w:rsidR="00B97248" w:rsidRPr="00F94536" w:rsidRDefault="00B97248" w:rsidP="00E53378">
            <w:pPr>
              <w:pStyle w:val="TableParagraph"/>
              <w:spacing w:before="8"/>
              <w:rPr>
                <w:rFonts w:ascii="Calibri"/>
                <w:b/>
                <w:sz w:val="25"/>
              </w:rPr>
            </w:pPr>
          </w:p>
          <w:p w14:paraId="3DC608CC" w14:textId="77777777" w:rsidR="00B97248" w:rsidRPr="00F94536" w:rsidRDefault="00B97248" w:rsidP="00E53378">
            <w:pPr>
              <w:pStyle w:val="TableParagraph"/>
              <w:spacing w:before="1"/>
              <w:ind w:left="50"/>
              <w:rPr>
                <w:rFonts w:ascii="Calibri"/>
                <w:sz w:val="17"/>
              </w:rPr>
            </w:pPr>
            <w:r w:rsidRPr="00F94536">
              <w:rPr>
                <w:rFonts w:ascii="Calibri"/>
                <w:sz w:val="17"/>
              </w:rPr>
              <w:t>Inclusion criteria</w:t>
            </w:r>
          </w:p>
        </w:tc>
        <w:tc>
          <w:tcPr>
            <w:tcW w:w="12136" w:type="dxa"/>
            <w:gridSpan w:val="2"/>
          </w:tcPr>
          <w:p w14:paraId="714C48A2"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Included in this study were all children between 6 and 12.9 years of age who were referred to and started the explicit weight loss treatment programme</w:t>
            </w:r>
          </w:p>
          <w:p w14:paraId="168B567B" w14:textId="77777777" w:rsidR="00B97248" w:rsidRPr="00F94536" w:rsidRDefault="00B97248" w:rsidP="00E53378">
            <w:pPr>
              <w:pStyle w:val="TableParagraph"/>
              <w:spacing w:before="16"/>
              <w:ind w:left="169" w:right="114"/>
              <w:rPr>
                <w:rFonts w:ascii="Calibri"/>
                <w:sz w:val="17"/>
              </w:rPr>
            </w:pPr>
            <w:r w:rsidRPr="00F94536">
              <w:rPr>
                <w:rFonts w:ascii="Calibri"/>
                <w:sz w:val="17"/>
              </w:rPr>
              <w:t>described below during 1 January 2008-31 December 2014 in any of the six outpatient paediatric clinics in Stockholm County Council that have implemented the action plan. The control group was children (n = 3012) receiving obesity treat - ment at outpatient paediatric clinics (n = 46) from different parts of Sweden that</w:t>
            </w:r>
          </w:p>
          <w:p w14:paraId="7A816840" w14:textId="77777777" w:rsidR="00B97248" w:rsidRPr="00F94536" w:rsidRDefault="00B97248" w:rsidP="00E53378">
            <w:pPr>
              <w:pStyle w:val="TableParagraph"/>
              <w:spacing w:before="17"/>
              <w:ind w:left="170"/>
              <w:rPr>
                <w:rFonts w:ascii="Calibri"/>
                <w:sz w:val="17"/>
              </w:rPr>
            </w:pPr>
            <w:r w:rsidRPr="00F94536">
              <w:rPr>
                <w:rFonts w:ascii="Calibri"/>
                <w:sz w:val="17"/>
              </w:rPr>
              <w:t>have not implemented the model.</w:t>
            </w:r>
          </w:p>
        </w:tc>
      </w:tr>
      <w:tr w:rsidR="00B97248" w:rsidRPr="00F94536" w14:paraId="205AF144" w14:textId="77777777" w:rsidTr="00E53378">
        <w:trPr>
          <w:trHeight w:val="224"/>
        </w:trPr>
        <w:tc>
          <w:tcPr>
            <w:tcW w:w="2136" w:type="dxa"/>
          </w:tcPr>
          <w:p w14:paraId="1AB2FE69"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9296" w:type="dxa"/>
          </w:tcPr>
          <w:p w14:paraId="5FD6BA0A"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no additional</w:t>
            </w:r>
          </w:p>
        </w:tc>
        <w:tc>
          <w:tcPr>
            <w:tcW w:w="2840" w:type="dxa"/>
          </w:tcPr>
          <w:p w14:paraId="4BABFECE" w14:textId="77777777" w:rsidR="00B97248" w:rsidRPr="00F94536" w:rsidRDefault="00B97248" w:rsidP="00E53378">
            <w:pPr>
              <w:pStyle w:val="TableParagraph"/>
              <w:rPr>
                <w:rFonts w:ascii="Times New Roman"/>
                <w:sz w:val="16"/>
              </w:rPr>
            </w:pPr>
          </w:p>
        </w:tc>
      </w:tr>
      <w:tr w:rsidR="00B97248" w:rsidRPr="00F94536" w14:paraId="452648AF" w14:textId="77777777" w:rsidTr="00E53378">
        <w:trPr>
          <w:trHeight w:val="440"/>
        </w:trPr>
        <w:tc>
          <w:tcPr>
            <w:tcW w:w="2136" w:type="dxa"/>
          </w:tcPr>
          <w:p w14:paraId="5BE67BAB" w14:textId="77777777" w:rsidR="00B97248" w:rsidRPr="00F94536" w:rsidRDefault="00B97248" w:rsidP="00E53378">
            <w:pPr>
              <w:pStyle w:val="TableParagraph"/>
              <w:spacing w:before="90"/>
              <w:ind w:left="50"/>
              <w:rPr>
                <w:rFonts w:ascii="Calibri"/>
                <w:sz w:val="17"/>
              </w:rPr>
            </w:pPr>
            <w:r w:rsidRPr="00F94536">
              <w:rPr>
                <w:rFonts w:ascii="Calibri"/>
                <w:sz w:val="17"/>
              </w:rPr>
              <w:t>Group differences</w:t>
            </w:r>
          </w:p>
        </w:tc>
        <w:tc>
          <w:tcPr>
            <w:tcW w:w="12136" w:type="dxa"/>
            <w:gridSpan w:val="2"/>
          </w:tcPr>
          <w:p w14:paraId="34233147" w14:textId="77777777" w:rsidR="00B97248" w:rsidRPr="00F94536" w:rsidRDefault="00B97248" w:rsidP="00E53378">
            <w:pPr>
              <w:pStyle w:val="TableParagraph"/>
              <w:ind w:left="170" w:right="538"/>
              <w:rPr>
                <w:rFonts w:ascii="Calibri"/>
                <w:sz w:val="17"/>
              </w:rPr>
            </w:pPr>
            <w:r w:rsidRPr="00F94536">
              <w:rPr>
                <w:rFonts w:ascii="Calibri"/>
                <w:sz w:val="17"/>
              </w:rPr>
              <w:t>Data were retrieved from The Swedish Childhood Obesity Register BORIS, and the same dates of treatment initiation and the same inclusion and exclusion criteria were applied.</w:t>
            </w:r>
          </w:p>
        </w:tc>
      </w:tr>
      <w:tr w:rsidR="00B97248" w:rsidRPr="00F94536" w14:paraId="25888B5D" w14:textId="77777777" w:rsidTr="00E53378">
        <w:trPr>
          <w:trHeight w:val="240"/>
        </w:trPr>
        <w:tc>
          <w:tcPr>
            <w:tcW w:w="2136" w:type="dxa"/>
          </w:tcPr>
          <w:p w14:paraId="68BF3DE2" w14:textId="77777777" w:rsidR="00B97248" w:rsidRPr="00F94536" w:rsidRDefault="00B97248" w:rsidP="00E53378">
            <w:pPr>
              <w:pStyle w:val="TableParagraph"/>
              <w:rPr>
                <w:rFonts w:ascii="Times New Roman"/>
                <w:sz w:val="16"/>
              </w:rPr>
            </w:pPr>
          </w:p>
        </w:tc>
        <w:tc>
          <w:tcPr>
            <w:tcW w:w="9296" w:type="dxa"/>
          </w:tcPr>
          <w:p w14:paraId="0BB5FEEA" w14:textId="77777777" w:rsidR="00B97248" w:rsidRPr="00F94536" w:rsidRDefault="00B97248" w:rsidP="00E53378">
            <w:pPr>
              <w:pStyle w:val="TableParagraph"/>
              <w:spacing w:before="2"/>
              <w:ind w:left="170"/>
              <w:rPr>
                <w:rFonts w:ascii="Calibri"/>
                <w:sz w:val="17"/>
              </w:rPr>
            </w:pPr>
            <w:r w:rsidRPr="00F94536">
              <w:rPr>
                <w:rFonts w:ascii="Calibri"/>
                <w:sz w:val="17"/>
              </w:rPr>
              <w:t>Treatment</w:t>
            </w:r>
          </w:p>
        </w:tc>
        <w:tc>
          <w:tcPr>
            <w:tcW w:w="2840" w:type="dxa"/>
          </w:tcPr>
          <w:p w14:paraId="60011B7E" w14:textId="77777777" w:rsidR="00B97248" w:rsidRPr="00F94536" w:rsidRDefault="00B97248" w:rsidP="00E53378">
            <w:pPr>
              <w:pStyle w:val="TableParagraph"/>
              <w:spacing w:before="2"/>
              <w:ind w:left="137"/>
              <w:rPr>
                <w:rFonts w:ascii="Calibri"/>
                <w:sz w:val="17"/>
              </w:rPr>
            </w:pPr>
            <w:r w:rsidRPr="00F94536">
              <w:rPr>
                <w:rFonts w:ascii="Calibri"/>
                <w:sz w:val="17"/>
              </w:rPr>
              <w:t>Control</w:t>
            </w:r>
          </w:p>
        </w:tc>
      </w:tr>
      <w:tr w:rsidR="00B97248" w:rsidRPr="00F94536" w14:paraId="50FB2491" w14:textId="77777777" w:rsidTr="00E53378">
        <w:trPr>
          <w:trHeight w:val="232"/>
        </w:trPr>
        <w:tc>
          <w:tcPr>
            <w:tcW w:w="2136" w:type="dxa"/>
            <w:shd w:val="clear" w:color="auto" w:fill="8D176B"/>
          </w:tcPr>
          <w:p w14:paraId="0257396B"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9296" w:type="dxa"/>
          </w:tcPr>
          <w:p w14:paraId="67426E0C" w14:textId="77777777" w:rsidR="00B97248" w:rsidRPr="00F94536" w:rsidRDefault="00B97248" w:rsidP="00E53378">
            <w:pPr>
              <w:pStyle w:val="TableParagraph"/>
              <w:rPr>
                <w:rFonts w:ascii="Times New Roman"/>
                <w:sz w:val="16"/>
              </w:rPr>
            </w:pPr>
          </w:p>
        </w:tc>
        <w:tc>
          <w:tcPr>
            <w:tcW w:w="2840" w:type="dxa"/>
            <w:shd w:val="clear" w:color="auto" w:fill="8D176B"/>
          </w:tcPr>
          <w:p w14:paraId="7A84BAB1" w14:textId="77777777" w:rsidR="00B97248" w:rsidRPr="00F94536" w:rsidRDefault="00B97248" w:rsidP="00E53378">
            <w:pPr>
              <w:pStyle w:val="TableParagraph"/>
              <w:rPr>
                <w:rFonts w:ascii="Times New Roman"/>
                <w:sz w:val="16"/>
              </w:rPr>
            </w:pPr>
          </w:p>
        </w:tc>
      </w:tr>
      <w:tr w:rsidR="00B97248" w:rsidRPr="00F94536" w14:paraId="57F6A97F" w14:textId="77777777" w:rsidTr="00E53378">
        <w:trPr>
          <w:trHeight w:val="223"/>
        </w:trPr>
        <w:tc>
          <w:tcPr>
            <w:tcW w:w="2136" w:type="dxa"/>
          </w:tcPr>
          <w:p w14:paraId="4DB6A9B7" w14:textId="77777777" w:rsidR="00B97248" w:rsidRPr="00F94536" w:rsidRDefault="00B97248" w:rsidP="00E53378">
            <w:pPr>
              <w:pStyle w:val="TableParagraph"/>
              <w:rPr>
                <w:rFonts w:ascii="Times New Roman"/>
                <w:sz w:val="16"/>
              </w:rPr>
            </w:pPr>
          </w:p>
        </w:tc>
        <w:tc>
          <w:tcPr>
            <w:tcW w:w="9296" w:type="dxa"/>
          </w:tcPr>
          <w:p w14:paraId="73999F8E"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Treatment</w:t>
            </w:r>
          </w:p>
        </w:tc>
        <w:tc>
          <w:tcPr>
            <w:tcW w:w="2840" w:type="dxa"/>
          </w:tcPr>
          <w:p w14:paraId="678AEEC3" w14:textId="77777777" w:rsidR="00B97248" w:rsidRPr="00F94536" w:rsidRDefault="00B97248" w:rsidP="00E53378">
            <w:pPr>
              <w:pStyle w:val="TableParagraph"/>
              <w:spacing w:line="202" w:lineRule="exact"/>
              <w:ind w:left="137"/>
              <w:rPr>
                <w:rFonts w:ascii="Calibri"/>
                <w:sz w:val="17"/>
              </w:rPr>
            </w:pPr>
            <w:r w:rsidRPr="00F94536">
              <w:rPr>
                <w:rFonts w:ascii="Calibri"/>
                <w:sz w:val="17"/>
              </w:rPr>
              <w:t>Control</w:t>
            </w:r>
          </w:p>
        </w:tc>
      </w:tr>
      <w:tr w:rsidR="00B97248" w:rsidRPr="00F94536" w14:paraId="05D24D35" w14:textId="77777777" w:rsidTr="00E53378">
        <w:trPr>
          <w:trHeight w:val="1512"/>
        </w:trPr>
        <w:tc>
          <w:tcPr>
            <w:tcW w:w="2136" w:type="dxa"/>
          </w:tcPr>
          <w:p w14:paraId="2CD1543D" w14:textId="77777777" w:rsidR="00B97248" w:rsidRPr="00F94536" w:rsidRDefault="00B97248" w:rsidP="00E53378">
            <w:pPr>
              <w:pStyle w:val="TableParagraph"/>
              <w:rPr>
                <w:rFonts w:ascii="Calibri"/>
                <w:b/>
                <w:sz w:val="18"/>
              </w:rPr>
            </w:pPr>
          </w:p>
          <w:p w14:paraId="75997F99" w14:textId="77777777" w:rsidR="00B97248" w:rsidRPr="00F94536" w:rsidRDefault="00B97248" w:rsidP="00E53378">
            <w:pPr>
              <w:pStyle w:val="TableParagraph"/>
              <w:rPr>
                <w:rFonts w:ascii="Calibri"/>
                <w:b/>
                <w:sz w:val="18"/>
              </w:rPr>
            </w:pPr>
          </w:p>
          <w:p w14:paraId="1CC10FD0" w14:textId="77777777" w:rsidR="00B97248" w:rsidRPr="00F94536" w:rsidRDefault="00B97248" w:rsidP="00E53378">
            <w:pPr>
              <w:pStyle w:val="TableParagraph"/>
              <w:spacing w:before="3"/>
              <w:rPr>
                <w:rFonts w:ascii="Calibri"/>
                <w:b/>
                <w:sz w:val="17"/>
              </w:rPr>
            </w:pPr>
          </w:p>
          <w:p w14:paraId="35886286" w14:textId="77777777" w:rsidR="00B97248" w:rsidRPr="00F94536" w:rsidRDefault="00B97248" w:rsidP="00E53378">
            <w:pPr>
              <w:pStyle w:val="TableParagraph"/>
              <w:ind w:left="50"/>
              <w:rPr>
                <w:rFonts w:ascii="Calibri"/>
                <w:sz w:val="17"/>
              </w:rPr>
            </w:pPr>
            <w:r w:rsidRPr="00F94536">
              <w:rPr>
                <w:rFonts w:ascii="Calibri"/>
                <w:sz w:val="17"/>
              </w:rPr>
              <w:t>Brief description</w:t>
            </w:r>
          </w:p>
        </w:tc>
        <w:tc>
          <w:tcPr>
            <w:tcW w:w="9296" w:type="dxa"/>
          </w:tcPr>
          <w:p w14:paraId="4C387EDA" w14:textId="77777777" w:rsidR="00B97248" w:rsidRPr="00F94536" w:rsidRDefault="00B97248" w:rsidP="00E53378">
            <w:pPr>
              <w:pStyle w:val="TableParagraph"/>
              <w:spacing w:line="249" w:lineRule="auto"/>
              <w:ind w:left="170" w:right="208"/>
              <w:rPr>
                <w:rFonts w:ascii="Calibri"/>
                <w:sz w:val="17"/>
              </w:rPr>
            </w:pPr>
            <w:r w:rsidRPr="00F94536">
              <w:rPr>
                <w:rFonts w:ascii="Calibri"/>
                <w:sz w:val="17"/>
              </w:rPr>
              <w:t>Group activities for parents and children separately, followed by individual meetings with parents/child together. Parents had 90 min. group sessions weekly for 7 weeks including peer support and structured discussions to help them support child lifestyle goals. In parallel with the parental group sessions, children partici - pated in educational and physical</w:t>
            </w:r>
          </w:p>
          <w:p w14:paraId="2E6758AC" w14:textId="77777777" w:rsidR="00B97248" w:rsidRPr="00F94536" w:rsidRDefault="00B97248" w:rsidP="00E53378">
            <w:pPr>
              <w:pStyle w:val="TableParagraph"/>
              <w:spacing w:before="2" w:line="249" w:lineRule="auto"/>
              <w:ind w:left="170" w:right="208"/>
              <w:rPr>
                <w:rFonts w:ascii="Calibri"/>
                <w:sz w:val="17"/>
              </w:rPr>
            </w:pPr>
            <w:r w:rsidRPr="00F94536">
              <w:rPr>
                <w:rFonts w:ascii="Calibri"/>
                <w:sz w:val="17"/>
              </w:rPr>
              <w:t>activities with emphasis on giv - ing the children positive experiences. Both the parental and child group sessions followed the same themes, After the group sessions, all families continued with individual treatment including visits to a medical doctor one to two times per year, visits to a nurse four to five times per year and for those who required, visits to a</w:t>
            </w:r>
          </w:p>
          <w:p w14:paraId="4DC19267" w14:textId="77777777" w:rsidR="00B97248" w:rsidRPr="00F94536" w:rsidRDefault="00B97248" w:rsidP="00E53378">
            <w:pPr>
              <w:pStyle w:val="TableParagraph"/>
              <w:spacing w:before="9" w:line="186" w:lineRule="exact"/>
              <w:ind w:left="170"/>
              <w:rPr>
                <w:rFonts w:ascii="Calibri"/>
                <w:sz w:val="17"/>
              </w:rPr>
            </w:pPr>
            <w:r w:rsidRPr="00F94536">
              <w:rPr>
                <w:rFonts w:ascii="Calibri"/>
                <w:sz w:val="17"/>
              </w:rPr>
              <w:t>dietician and/or physiotherapist. The visits lasted 30-60 minutes</w:t>
            </w:r>
          </w:p>
        </w:tc>
        <w:tc>
          <w:tcPr>
            <w:tcW w:w="2840" w:type="dxa"/>
          </w:tcPr>
          <w:p w14:paraId="161A640B" w14:textId="77777777" w:rsidR="00B97248" w:rsidRPr="00F94536" w:rsidRDefault="00B97248" w:rsidP="00E53378">
            <w:pPr>
              <w:pStyle w:val="TableParagraph"/>
              <w:spacing w:before="6"/>
              <w:rPr>
                <w:rFonts w:ascii="Calibri"/>
                <w:b/>
                <w:sz w:val="16"/>
              </w:rPr>
            </w:pPr>
          </w:p>
          <w:p w14:paraId="0D7CBFAF" w14:textId="77777777" w:rsidR="00B97248" w:rsidRPr="00F94536" w:rsidRDefault="00B97248" w:rsidP="00E53378">
            <w:pPr>
              <w:pStyle w:val="TableParagraph"/>
              <w:spacing w:before="1" w:line="254" w:lineRule="auto"/>
              <w:ind w:left="137"/>
              <w:rPr>
                <w:rFonts w:ascii="Calibri"/>
                <w:sz w:val="17"/>
              </w:rPr>
            </w:pPr>
            <w:r w:rsidRPr="00F94536">
              <w:rPr>
                <w:rFonts w:ascii="Calibri"/>
                <w:sz w:val="17"/>
              </w:rPr>
              <w:t>Treatment of childhood obesity in Sweden comprises behavioural lifestyle modi-fication, and may be delivered differently, for exampleto the whole family or parents only.</w:t>
            </w:r>
          </w:p>
        </w:tc>
      </w:tr>
    </w:tbl>
    <w:p w14:paraId="6FE8994E" w14:textId="77777777" w:rsidR="00B97248" w:rsidRPr="00F94536" w:rsidRDefault="00B97248" w:rsidP="00B97248">
      <w:pPr>
        <w:pStyle w:val="BodyText"/>
        <w:spacing w:before="3"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967"/>
        <w:gridCol w:w="663"/>
        <w:gridCol w:w="681"/>
        <w:gridCol w:w="1600"/>
      </w:tblGrid>
      <w:tr w:rsidR="00B97248" w:rsidRPr="00F94536" w14:paraId="4F6033D9" w14:textId="77777777" w:rsidTr="00E53378">
        <w:trPr>
          <w:trHeight w:val="200"/>
        </w:trPr>
        <w:tc>
          <w:tcPr>
            <w:tcW w:w="967" w:type="dxa"/>
            <w:shd w:val="clear" w:color="auto" w:fill="8D176B"/>
          </w:tcPr>
          <w:p w14:paraId="494E483C" w14:textId="77777777" w:rsidR="00B97248" w:rsidRPr="00F94536" w:rsidRDefault="00B97248" w:rsidP="00E53378">
            <w:pPr>
              <w:pStyle w:val="TableParagraph"/>
              <w:tabs>
                <w:tab w:val="left" w:pos="4209"/>
              </w:tabs>
              <w:spacing w:line="178" w:lineRule="exact"/>
              <w:ind w:left="-63" w:right="-3255"/>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663" w:type="dxa"/>
          </w:tcPr>
          <w:p w14:paraId="5B360C39" w14:textId="77777777" w:rsidR="00B97248" w:rsidRPr="00F94536" w:rsidRDefault="00B97248" w:rsidP="00E53378">
            <w:pPr>
              <w:pStyle w:val="TableParagraph"/>
              <w:rPr>
                <w:rFonts w:ascii="Times New Roman"/>
                <w:sz w:val="12"/>
              </w:rPr>
            </w:pPr>
          </w:p>
        </w:tc>
        <w:tc>
          <w:tcPr>
            <w:tcW w:w="681" w:type="dxa"/>
          </w:tcPr>
          <w:p w14:paraId="437FCC29" w14:textId="77777777" w:rsidR="00B97248" w:rsidRPr="00F94536" w:rsidRDefault="00B97248" w:rsidP="00E53378">
            <w:pPr>
              <w:pStyle w:val="TableParagraph"/>
              <w:rPr>
                <w:rFonts w:ascii="Times New Roman"/>
                <w:sz w:val="12"/>
              </w:rPr>
            </w:pPr>
          </w:p>
        </w:tc>
        <w:tc>
          <w:tcPr>
            <w:tcW w:w="1600" w:type="dxa"/>
          </w:tcPr>
          <w:p w14:paraId="18C8187D" w14:textId="77777777" w:rsidR="00B97248" w:rsidRPr="00F94536" w:rsidRDefault="00B97248" w:rsidP="00E53378">
            <w:pPr>
              <w:pStyle w:val="TableParagraph"/>
              <w:rPr>
                <w:rFonts w:ascii="Times New Roman"/>
                <w:sz w:val="12"/>
              </w:rPr>
            </w:pPr>
          </w:p>
        </w:tc>
      </w:tr>
      <w:tr w:rsidR="00B97248" w:rsidRPr="00F94536" w14:paraId="7453DFF8" w14:textId="77777777" w:rsidTr="00E53378">
        <w:trPr>
          <w:trHeight w:val="215"/>
        </w:trPr>
        <w:tc>
          <w:tcPr>
            <w:tcW w:w="967" w:type="dxa"/>
            <w:shd w:val="clear" w:color="auto" w:fill="EDEDED"/>
          </w:tcPr>
          <w:p w14:paraId="38B1EDC4" w14:textId="77777777" w:rsidR="00B97248" w:rsidRPr="00F94536" w:rsidRDefault="00B97248" w:rsidP="00E53378">
            <w:pPr>
              <w:pStyle w:val="TableParagraph"/>
              <w:tabs>
                <w:tab w:val="left" w:pos="4209"/>
              </w:tabs>
              <w:spacing w:line="196" w:lineRule="exact"/>
              <w:ind w:left="-63" w:right="-3255"/>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663" w:type="dxa"/>
          </w:tcPr>
          <w:p w14:paraId="1CFB3B31" w14:textId="77777777" w:rsidR="00B97248" w:rsidRPr="00F94536" w:rsidRDefault="00B97248" w:rsidP="00E53378">
            <w:pPr>
              <w:pStyle w:val="TableParagraph"/>
              <w:rPr>
                <w:rFonts w:ascii="Times New Roman"/>
                <w:sz w:val="14"/>
              </w:rPr>
            </w:pPr>
          </w:p>
        </w:tc>
        <w:tc>
          <w:tcPr>
            <w:tcW w:w="681" w:type="dxa"/>
          </w:tcPr>
          <w:p w14:paraId="6D1A891C" w14:textId="77777777" w:rsidR="00B97248" w:rsidRPr="00F94536" w:rsidRDefault="00B97248" w:rsidP="00E53378">
            <w:pPr>
              <w:pStyle w:val="TableParagraph"/>
              <w:rPr>
                <w:rFonts w:ascii="Times New Roman"/>
                <w:sz w:val="14"/>
              </w:rPr>
            </w:pPr>
          </w:p>
        </w:tc>
        <w:tc>
          <w:tcPr>
            <w:tcW w:w="1600" w:type="dxa"/>
          </w:tcPr>
          <w:p w14:paraId="2E0AEDDC" w14:textId="77777777" w:rsidR="00B97248" w:rsidRPr="00F94536" w:rsidRDefault="00B97248" w:rsidP="00E53378">
            <w:pPr>
              <w:pStyle w:val="TableParagraph"/>
              <w:rPr>
                <w:rFonts w:ascii="Times New Roman"/>
                <w:sz w:val="14"/>
              </w:rPr>
            </w:pPr>
          </w:p>
        </w:tc>
      </w:tr>
      <w:tr w:rsidR="00B97248" w:rsidRPr="00F94536" w14:paraId="10107D7D" w14:textId="77777777" w:rsidTr="00E53378">
        <w:trPr>
          <w:trHeight w:val="216"/>
        </w:trPr>
        <w:tc>
          <w:tcPr>
            <w:tcW w:w="967" w:type="dxa"/>
          </w:tcPr>
          <w:p w14:paraId="50C41F22" w14:textId="77777777" w:rsidR="00B97248" w:rsidRPr="00F94536" w:rsidRDefault="00B97248" w:rsidP="00E53378">
            <w:pPr>
              <w:pStyle w:val="TableParagraph"/>
              <w:rPr>
                <w:rFonts w:ascii="Times New Roman"/>
                <w:sz w:val="14"/>
              </w:rPr>
            </w:pPr>
          </w:p>
        </w:tc>
        <w:tc>
          <w:tcPr>
            <w:tcW w:w="663" w:type="dxa"/>
          </w:tcPr>
          <w:p w14:paraId="0EEB46E1" w14:textId="77777777" w:rsidR="00B97248" w:rsidRPr="00F94536" w:rsidRDefault="00B97248" w:rsidP="00E53378">
            <w:pPr>
              <w:pStyle w:val="TableParagraph"/>
              <w:spacing w:line="194" w:lineRule="exact"/>
              <w:ind w:left="19"/>
              <w:jc w:val="center"/>
              <w:rPr>
                <w:rFonts w:ascii="Calibri"/>
                <w:sz w:val="17"/>
              </w:rPr>
            </w:pPr>
            <w:r w:rsidRPr="00F94536">
              <w:rPr>
                <w:rFonts w:ascii="Calibri"/>
                <w:sz w:val="17"/>
              </w:rPr>
              <w:t>2 years</w:t>
            </w:r>
          </w:p>
        </w:tc>
        <w:tc>
          <w:tcPr>
            <w:tcW w:w="681" w:type="dxa"/>
          </w:tcPr>
          <w:p w14:paraId="730ACBF3" w14:textId="77777777" w:rsidR="00B97248" w:rsidRPr="00F94536" w:rsidRDefault="00B97248" w:rsidP="00E53378">
            <w:pPr>
              <w:pStyle w:val="TableParagraph"/>
              <w:rPr>
                <w:rFonts w:ascii="Times New Roman"/>
                <w:sz w:val="14"/>
              </w:rPr>
            </w:pPr>
          </w:p>
        </w:tc>
        <w:tc>
          <w:tcPr>
            <w:tcW w:w="1600" w:type="dxa"/>
          </w:tcPr>
          <w:p w14:paraId="003F1B8C" w14:textId="77777777" w:rsidR="00B97248" w:rsidRPr="00F94536" w:rsidRDefault="00B97248" w:rsidP="00E53378">
            <w:pPr>
              <w:pStyle w:val="TableParagraph"/>
              <w:rPr>
                <w:rFonts w:ascii="Times New Roman"/>
                <w:sz w:val="14"/>
              </w:rPr>
            </w:pPr>
          </w:p>
        </w:tc>
      </w:tr>
      <w:tr w:rsidR="00B97248" w:rsidRPr="00F94536" w14:paraId="63E658C9" w14:textId="77777777" w:rsidTr="00E53378">
        <w:trPr>
          <w:trHeight w:val="224"/>
        </w:trPr>
        <w:tc>
          <w:tcPr>
            <w:tcW w:w="967" w:type="dxa"/>
          </w:tcPr>
          <w:p w14:paraId="63AADDA8" w14:textId="77777777" w:rsidR="00B97248" w:rsidRPr="00F94536" w:rsidRDefault="00B97248" w:rsidP="00E53378">
            <w:pPr>
              <w:pStyle w:val="TableParagraph"/>
              <w:rPr>
                <w:rFonts w:ascii="Times New Roman"/>
                <w:sz w:val="16"/>
              </w:rPr>
            </w:pPr>
          </w:p>
        </w:tc>
        <w:tc>
          <w:tcPr>
            <w:tcW w:w="663" w:type="dxa"/>
          </w:tcPr>
          <w:p w14:paraId="2D06558C" w14:textId="77777777" w:rsidR="00B97248" w:rsidRPr="00F94536" w:rsidRDefault="00B97248" w:rsidP="00E53378">
            <w:pPr>
              <w:pStyle w:val="TableParagraph"/>
              <w:spacing w:line="202" w:lineRule="exact"/>
              <w:ind w:left="16"/>
              <w:jc w:val="center"/>
              <w:rPr>
                <w:rFonts w:ascii="Calibri"/>
                <w:sz w:val="17"/>
              </w:rPr>
            </w:pPr>
            <w:r w:rsidRPr="00F94536">
              <w:rPr>
                <w:rFonts w:ascii="Calibri"/>
                <w:sz w:val="17"/>
              </w:rPr>
              <w:t>N</w:t>
            </w:r>
          </w:p>
        </w:tc>
        <w:tc>
          <w:tcPr>
            <w:tcW w:w="681" w:type="dxa"/>
          </w:tcPr>
          <w:p w14:paraId="670CADE7" w14:textId="77777777" w:rsidR="00B97248" w:rsidRPr="00F94536" w:rsidRDefault="00B97248" w:rsidP="00E53378">
            <w:pPr>
              <w:pStyle w:val="TableParagraph"/>
              <w:spacing w:line="202" w:lineRule="exact"/>
              <w:ind w:left="131" w:right="88"/>
              <w:jc w:val="center"/>
              <w:rPr>
                <w:rFonts w:ascii="Calibri"/>
                <w:sz w:val="17"/>
              </w:rPr>
            </w:pPr>
            <w:r w:rsidRPr="00F94536">
              <w:rPr>
                <w:rFonts w:ascii="Calibri"/>
                <w:sz w:val="17"/>
              </w:rPr>
              <w:t>Mean</w:t>
            </w:r>
          </w:p>
        </w:tc>
        <w:tc>
          <w:tcPr>
            <w:tcW w:w="1600" w:type="dxa"/>
          </w:tcPr>
          <w:p w14:paraId="6C787326" w14:textId="77777777" w:rsidR="00B97248" w:rsidRPr="00F94536" w:rsidRDefault="00B97248" w:rsidP="00E53378">
            <w:pPr>
              <w:pStyle w:val="TableParagraph"/>
              <w:spacing w:line="202" w:lineRule="exact"/>
              <w:ind w:left="96" w:right="38"/>
              <w:jc w:val="center"/>
              <w:rPr>
                <w:rFonts w:ascii="Calibri"/>
                <w:sz w:val="17"/>
              </w:rPr>
            </w:pPr>
            <w:r w:rsidRPr="00F94536">
              <w:rPr>
                <w:rFonts w:ascii="Calibri"/>
                <w:sz w:val="17"/>
              </w:rPr>
              <w:t>P (between groups)</w:t>
            </w:r>
          </w:p>
        </w:tc>
      </w:tr>
      <w:tr w:rsidR="00B97248" w:rsidRPr="00F94536" w14:paraId="46CFE975" w14:textId="77777777" w:rsidTr="00E53378">
        <w:trPr>
          <w:trHeight w:val="223"/>
        </w:trPr>
        <w:tc>
          <w:tcPr>
            <w:tcW w:w="967" w:type="dxa"/>
          </w:tcPr>
          <w:p w14:paraId="16E90B16" w14:textId="77777777" w:rsidR="00B97248" w:rsidRPr="00F94536" w:rsidRDefault="00B97248" w:rsidP="00E53378">
            <w:pPr>
              <w:pStyle w:val="TableParagraph"/>
              <w:spacing w:line="202" w:lineRule="exact"/>
              <w:ind w:left="50"/>
              <w:rPr>
                <w:rFonts w:ascii="Calibri"/>
                <w:sz w:val="17"/>
              </w:rPr>
            </w:pPr>
            <w:r w:rsidRPr="00F94536">
              <w:rPr>
                <w:rFonts w:ascii="Calibri"/>
                <w:sz w:val="17"/>
              </w:rPr>
              <w:t>Treatment</w:t>
            </w:r>
          </w:p>
        </w:tc>
        <w:tc>
          <w:tcPr>
            <w:tcW w:w="663" w:type="dxa"/>
          </w:tcPr>
          <w:p w14:paraId="055B0C55" w14:textId="77777777" w:rsidR="00B97248" w:rsidRPr="00F94536" w:rsidRDefault="00B97248" w:rsidP="00E53378">
            <w:pPr>
              <w:pStyle w:val="TableParagraph"/>
              <w:spacing w:line="202" w:lineRule="exact"/>
              <w:ind w:left="46" w:right="51"/>
              <w:jc w:val="center"/>
              <w:rPr>
                <w:rFonts w:ascii="Calibri"/>
                <w:sz w:val="17"/>
              </w:rPr>
            </w:pPr>
            <w:r w:rsidRPr="00F94536">
              <w:rPr>
                <w:rFonts w:ascii="Calibri"/>
                <w:sz w:val="17"/>
              </w:rPr>
              <w:t>750</w:t>
            </w:r>
          </w:p>
        </w:tc>
        <w:tc>
          <w:tcPr>
            <w:tcW w:w="681" w:type="dxa"/>
          </w:tcPr>
          <w:p w14:paraId="10F4DB58" w14:textId="77777777" w:rsidR="00B97248" w:rsidRPr="00F94536" w:rsidRDefault="00B97248" w:rsidP="00E53378">
            <w:pPr>
              <w:pStyle w:val="TableParagraph"/>
              <w:spacing w:line="202" w:lineRule="exact"/>
              <w:ind w:left="112" w:right="88"/>
              <w:jc w:val="center"/>
              <w:rPr>
                <w:rFonts w:ascii="Calibri"/>
                <w:sz w:val="17"/>
              </w:rPr>
            </w:pPr>
            <w:r w:rsidRPr="00F94536">
              <w:rPr>
                <w:rFonts w:ascii="Calibri"/>
                <w:sz w:val="17"/>
              </w:rPr>
              <w:t>-0.31</w:t>
            </w:r>
          </w:p>
        </w:tc>
        <w:tc>
          <w:tcPr>
            <w:tcW w:w="1600" w:type="dxa"/>
          </w:tcPr>
          <w:p w14:paraId="1C8F76DE" w14:textId="77777777" w:rsidR="00B97248" w:rsidRPr="00F94536" w:rsidRDefault="00B97248" w:rsidP="00E53378">
            <w:pPr>
              <w:pStyle w:val="TableParagraph"/>
              <w:spacing w:line="202" w:lineRule="exact"/>
              <w:ind w:left="85" w:right="38"/>
              <w:jc w:val="center"/>
              <w:rPr>
                <w:rFonts w:ascii="Calibri"/>
                <w:sz w:val="17"/>
              </w:rPr>
            </w:pPr>
            <w:r w:rsidRPr="00F94536">
              <w:rPr>
                <w:rFonts w:ascii="Calibri"/>
                <w:sz w:val="17"/>
              </w:rPr>
              <w:t>&lt;0.0001</w:t>
            </w:r>
          </w:p>
        </w:tc>
      </w:tr>
      <w:tr w:rsidR="00B97248" w:rsidRPr="00F94536" w14:paraId="2DD41E7E" w14:textId="77777777" w:rsidTr="00E53378">
        <w:trPr>
          <w:trHeight w:val="200"/>
        </w:trPr>
        <w:tc>
          <w:tcPr>
            <w:tcW w:w="967" w:type="dxa"/>
          </w:tcPr>
          <w:p w14:paraId="313BF9EF" w14:textId="77777777" w:rsidR="00B97248" w:rsidRPr="00F94536" w:rsidRDefault="00B97248" w:rsidP="00E53378">
            <w:pPr>
              <w:pStyle w:val="TableParagraph"/>
              <w:spacing w:line="180" w:lineRule="exact"/>
              <w:ind w:left="145"/>
              <w:rPr>
                <w:rFonts w:ascii="Calibri"/>
                <w:sz w:val="17"/>
              </w:rPr>
            </w:pPr>
            <w:r w:rsidRPr="00F94536">
              <w:rPr>
                <w:rFonts w:ascii="Calibri"/>
                <w:sz w:val="17"/>
              </w:rPr>
              <w:t>Control</w:t>
            </w:r>
          </w:p>
        </w:tc>
        <w:tc>
          <w:tcPr>
            <w:tcW w:w="663" w:type="dxa"/>
          </w:tcPr>
          <w:p w14:paraId="64F003CA" w14:textId="77777777" w:rsidR="00B97248" w:rsidRPr="00F94536" w:rsidRDefault="00B97248" w:rsidP="00E53378">
            <w:pPr>
              <w:pStyle w:val="TableParagraph"/>
              <w:spacing w:line="180" w:lineRule="exact"/>
              <w:ind w:left="46" w:right="51"/>
              <w:jc w:val="center"/>
              <w:rPr>
                <w:rFonts w:ascii="Calibri"/>
                <w:sz w:val="17"/>
              </w:rPr>
            </w:pPr>
            <w:r w:rsidRPr="00F94536">
              <w:rPr>
                <w:rFonts w:ascii="Calibri"/>
                <w:sz w:val="17"/>
              </w:rPr>
              <w:t>3012</w:t>
            </w:r>
          </w:p>
        </w:tc>
        <w:tc>
          <w:tcPr>
            <w:tcW w:w="681" w:type="dxa"/>
          </w:tcPr>
          <w:p w14:paraId="66CE3E89" w14:textId="77777777" w:rsidR="00B97248" w:rsidRPr="00F94536" w:rsidRDefault="00B97248" w:rsidP="00E53378">
            <w:pPr>
              <w:pStyle w:val="TableParagraph"/>
              <w:spacing w:line="180" w:lineRule="exact"/>
              <w:ind w:left="112" w:right="88"/>
              <w:jc w:val="center"/>
              <w:rPr>
                <w:rFonts w:ascii="Calibri"/>
                <w:sz w:val="17"/>
              </w:rPr>
            </w:pPr>
            <w:r w:rsidRPr="00F94536">
              <w:rPr>
                <w:rFonts w:ascii="Calibri"/>
                <w:sz w:val="17"/>
              </w:rPr>
              <w:t>-0.23</w:t>
            </w:r>
          </w:p>
        </w:tc>
        <w:tc>
          <w:tcPr>
            <w:tcW w:w="1600" w:type="dxa"/>
          </w:tcPr>
          <w:p w14:paraId="11420C07" w14:textId="77777777" w:rsidR="00B97248" w:rsidRPr="00F94536" w:rsidRDefault="00B97248" w:rsidP="00E53378">
            <w:pPr>
              <w:pStyle w:val="TableParagraph"/>
              <w:rPr>
                <w:rFonts w:ascii="Times New Roman"/>
                <w:sz w:val="12"/>
              </w:rPr>
            </w:pPr>
          </w:p>
        </w:tc>
      </w:tr>
    </w:tbl>
    <w:p w14:paraId="3DA29939"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21DCE432" w14:textId="77777777" w:rsidR="00B97248" w:rsidRPr="00F94536" w:rsidRDefault="00B97248" w:rsidP="00B97248">
      <w:pPr>
        <w:spacing w:before="54"/>
        <w:ind w:left="232"/>
        <w:rPr>
          <w:rFonts w:ascii="Calibri"/>
          <w:b/>
          <w:sz w:val="17"/>
        </w:rPr>
      </w:pPr>
      <w:r w:rsidRPr="00F94536">
        <w:rPr>
          <w:rFonts w:ascii="Calibri"/>
          <w:b/>
          <w:sz w:val="17"/>
        </w:rPr>
        <w:t>Tucker 2019</w:t>
      </w:r>
    </w:p>
    <w:p w14:paraId="322B0664" w14:textId="77777777" w:rsidR="00B97248" w:rsidRPr="00F94536" w:rsidRDefault="00B97248" w:rsidP="00B97248">
      <w:pPr>
        <w:ind w:left="231"/>
        <w:rPr>
          <w:rFonts w:ascii="Calibri"/>
          <w:b/>
          <w:sz w:val="17"/>
        </w:rPr>
      </w:pPr>
      <w:r w:rsidRPr="00F94536">
        <w:rPr>
          <w:rFonts w:ascii="Calibri"/>
          <w:b/>
          <w:sz w:val="17"/>
        </w:rPr>
        <w:t>Evaluation of a Primary Care Weight Management Program in Children Aged 2(-)5 years: Changes in Feeding Practices, Health Behaviors, and Body Mass Index</w:t>
      </w:r>
    </w:p>
    <w:p w14:paraId="37A0F4F5"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840"/>
        <w:gridCol w:w="10370"/>
        <w:gridCol w:w="2023"/>
      </w:tblGrid>
      <w:tr w:rsidR="00B97248" w:rsidRPr="00F94536" w14:paraId="34CB3AE6" w14:textId="77777777" w:rsidTr="00E53378">
        <w:trPr>
          <w:trHeight w:val="200"/>
        </w:trPr>
        <w:tc>
          <w:tcPr>
            <w:tcW w:w="1840" w:type="dxa"/>
            <w:shd w:val="clear" w:color="auto" w:fill="8D176B"/>
          </w:tcPr>
          <w:p w14:paraId="34E2318C" w14:textId="77777777" w:rsidR="00B97248" w:rsidRPr="00F94536" w:rsidRDefault="00B97248" w:rsidP="00E53378">
            <w:pPr>
              <w:pStyle w:val="TableParagraph"/>
              <w:tabs>
                <w:tab w:val="left" w:pos="14337"/>
              </w:tabs>
              <w:spacing w:line="178" w:lineRule="exact"/>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10370" w:type="dxa"/>
            <w:shd w:val="clear" w:color="auto" w:fill="8D176B"/>
          </w:tcPr>
          <w:p w14:paraId="649399D4" w14:textId="77777777" w:rsidR="00B97248" w:rsidRPr="00F94536" w:rsidRDefault="00B97248" w:rsidP="00E53378">
            <w:pPr>
              <w:pStyle w:val="TableParagraph"/>
              <w:rPr>
                <w:rFonts w:ascii="Times New Roman"/>
                <w:sz w:val="12"/>
              </w:rPr>
            </w:pPr>
          </w:p>
        </w:tc>
        <w:tc>
          <w:tcPr>
            <w:tcW w:w="2023" w:type="dxa"/>
            <w:shd w:val="clear" w:color="auto" w:fill="8D176B"/>
          </w:tcPr>
          <w:p w14:paraId="0D814F48" w14:textId="77777777" w:rsidR="00B97248" w:rsidRPr="00F94536" w:rsidRDefault="00B97248" w:rsidP="00E53378">
            <w:pPr>
              <w:pStyle w:val="TableParagraph"/>
              <w:rPr>
                <w:rFonts w:ascii="Times New Roman"/>
                <w:sz w:val="12"/>
              </w:rPr>
            </w:pPr>
          </w:p>
        </w:tc>
      </w:tr>
      <w:tr w:rsidR="00B97248" w:rsidRPr="00F94536" w14:paraId="1C213240" w14:textId="77777777" w:rsidTr="00E53378">
        <w:trPr>
          <w:trHeight w:val="215"/>
        </w:trPr>
        <w:tc>
          <w:tcPr>
            <w:tcW w:w="1840" w:type="dxa"/>
          </w:tcPr>
          <w:p w14:paraId="739F56CE"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10370" w:type="dxa"/>
          </w:tcPr>
          <w:p w14:paraId="42D20117" w14:textId="77777777" w:rsidR="00B97248" w:rsidRPr="00F94536" w:rsidRDefault="00B97248" w:rsidP="00E53378">
            <w:pPr>
              <w:pStyle w:val="TableParagraph"/>
              <w:spacing w:line="196" w:lineRule="exact"/>
              <w:ind w:left="194"/>
              <w:rPr>
                <w:rFonts w:ascii="Calibri"/>
                <w:sz w:val="17"/>
              </w:rPr>
            </w:pPr>
            <w:r w:rsidRPr="00F94536">
              <w:rPr>
                <w:rFonts w:ascii="Calibri"/>
                <w:sz w:val="17"/>
              </w:rPr>
              <w:t>Blue Care Network of Michigan and We Are For Children, LLC.</w:t>
            </w:r>
          </w:p>
        </w:tc>
        <w:tc>
          <w:tcPr>
            <w:tcW w:w="2023" w:type="dxa"/>
          </w:tcPr>
          <w:p w14:paraId="0D80AAB2" w14:textId="77777777" w:rsidR="00B97248" w:rsidRPr="00F94536" w:rsidRDefault="00B97248" w:rsidP="00E53378">
            <w:pPr>
              <w:pStyle w:val="TableParagraph"/>
              <w:rPr>
                <w:rFonts w:ascii="Times New Roman"/>
                <w:sz w:val="14"/>
              </w:rPr>
            </w:pPr>
          </w:p>
        </w:tc>
      </w:tr>
      <w:tr w:rsidR="00B97248" w:rsidRPr="00F94536" w14:paraId="33B28A6C" w14:textId="77777777" w:rsidTr="00E53378">
        <w:trPr>
          <w:trHeight w:val="224"/>
        </w:trPr>
        <w:tc>
          <w:tcPr>
            <w:tcW w:w="1840" w:type="dxa"/>
          </w:tcPr>
          <w:p w14:paraId="409194F2"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10370" w:type="dxa"/>
          </w:tcPr>
          <w:p w14:paraId="2C0BDDA2" w14:textId="77777777" w:rsidR="00B97248" w:rsidRPr="00F94536" w:rsidRDefault="00B97248" w:rsidP="00E53378">
            <w:pPr>
              <w:pStyle w:val="TableParagraph"/>
              <w:spacing w:line="194" w:lineRule="exact"/>
              <w:ind w:left="194"/>
              <w:rPr>
                <w:rFonts w:ascii="Calibri"/>
                <w:sz w:val="17"/>
              </w:rPr>
            </w:pPr>
            <w:r w:rsidRPr="00F94536">
              <w:rPr>
                <w:rFonts w:ascii="Calibri"/>
                <w:sz w:val="17"/>
              </w:rPr>
              <w:t>USA</w:t>
            </w:r>
          </w:p>
        </w:tc>
        <w:tc>
          <w:tcPr>
            <w:tcW w:w="2023" w:type="dxa"/>
          </w:tcPr>
          <w:p w14:paraId="5E4261E6" w14:textId="77777777" w:rsidR="00B97248" w:rsidRPr="00F94536" w:rsidRDefault="00B97248" w:rsidP="00E53378">
            <w:pPr>
              <w:pStyle w:val="TableParagraph"/>
              <w:rPr>
                <w:rFonts w:ascii="Times New Roman"/>
                <w:sz w:val="16"/>
              </w:rPr>
            </w:pPr>
          </w:p>
        </w:tc>
      </w:tr>
      <w:tr w:rsidR="00B97248" w:rsidRPr="00F94536" w14:paraId="44389B99" w14:textId="77777777" w:rsidTr="00E53378">
        <w:trPr>
          <w:trHeight w:val="232"/>
        </w:trPr>
        <w:tc>
          <w:tcPr>
            <w:tcW w:w="1840" w:type="dxa"/>
            <w:shd w:val="clear" w:color="auto" w:fill="8D176B"/>
          </w:tcPr>
          <w:p w14:paraId="63753137" w14:textId="77777777" w:rsidR="00B97248" w:rsidRPr="00F94536" w:rsidRDefault="00B97248" w:rsidP="00E53378">
            <w:pPr>
              <w:pStyle w:val="TableParagraph"/>
              <w:tabs>
                <w:tab w:val="left" w:pos="14337"/>
              </w:tabs>
              <w:spacing w:before="2"/>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10370" w:type="dxa"/>
            <w:shd w:val="clear" w:color="auto" w:fill="8D176B"/>
          </w:tcPr>
          <w:p w14:paraId="21EDFEF9" w14:textId="77777777" w:rsidR="00B97248" w:rsidRPr="00F94536" w:rsidRDefault="00B97248" w:rsidP="00E53378">
            <w:pPr>
              <w:pStyle w:val="TableParagraph"/>
              <w:rPr>
                <w:rFonts w:ascii="Times New Roman"/>
                <w:sz w:val="16"/>
              </w:rPr>
            </w:pPr>
          </w:p>
        </w:tc>
        <w:tc>
          <w:tcPr>
            <w:tcW w:w="2023" w:type="dxa"/>
            <w:shd w:val="clear" w:color="auto" w:fill="8D176B"/>
          </w:tcPr>
          <w:p w14:paraId="425B50D4" w14:textId="77777777" w:rsidR="00B97248" w:rsidRPr="00F94536" w:rsidRDefault="00B97248" w:rsidP="00E53378">
            <w:pPr>
              <w:pStyle w:val="TableParagraph"/>
              <w:rPr>
                <w:rFonts w:ascii="Times New Roman"/>
                <w:sz w:val="16"/>
              </w:rPr>
            </w:pPr>
          </w:p>
        </w:tc>
      </w:tr>
      <w:tr w:rsidR="00B97248" w:rsidRPr="00F94536" w14:paraId="4A5CF6A9" w14:textId="77777777" w:rsidTr="00E53378">
        <w:trPr>
          <w:trHeight w:val="223"/>
        </w:trPr>
        <w:tc>
          <w:tcPr>
            <w:tcW w:w="1840" w:type="dxa"/>
          </w:tcPr>
          <w:p w14:paraId="4AB61A7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10370" w:type="dxa"/>
          </w:tcPr>
          <w:p w14:paraId="472237EC"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Prospective cohort study</w:t>
            </w:r>
          </w:p>
        </w:tc>
        <w:tc>
          <w:tcPr>
            <w:tcW w:w="2023" w:type="dxa"/>
          </w:tcPr>
          <w:p w14:paraId="06C839C5" w14:textId="77777777" w:rsidR="00B97248" w:rsidRPr="00F94536" w:rsidRDefault="00B97248" w:rsidP="00E53378">
            <w:pPr>
              <w:pStyle w:val="TableParagraph"/>
              <w:rPr>
                <w:rFonts w:ascii="Times New Roman"/>
                <w:sz w:val="16"/>
              </w:rPr>
            </w:pPr>
          </w:p>
        </w:tc>
      </w:tr>
      <w:tr w:rsidR="00B97248" w:rsidRPr="00F94536" w14:paraId="0319D21E" w14:textId="77777777" w:rsidTr="00E53378">
        <w:trPr>
          <w:trHeight w:val="224"/>
        </w:trPr>
        <w:tc>
          <w:tcPr>
            <w:tcW w:w="1840" w:type="dxa"/>
          </w:tcPr>
          <w:p w14:paraId="6B6F7ECB"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10370" w:type="dxa"/>
          </w:tcPr>
          <w:p w14:paraId="2F6023F0"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Parallel group</w:t>
            </w:r>
          </w:p>
        </w:tc>
        <w:tc>
          <w:tcPr>
            <w:tcW w:w="2023" w:type="dxa"/>
          </w:tcPr>
          <w:p w14:paraId="164F8123" w14:textId="77777777" w:rsidR="00B97248" w:rsidRPr="00F94536" w:rsidRDefault="00B97248" w:rsidP="00E53378">
            <w:pPr>
              <w:pStyle w:val="TableParagraph"/>
              <w:rPr>
                <w:rFonts w:ascii="Times New Roman"/>
                <w:sz w:val="16"/>
              </w:rPr>
            </w:pPr>
          </w:p>
        </w:tc>
      </w:tr>
      <w:tr w:rsidR="00B97248" w:rsidRPr="00F94536" w14:paraId="3ABBEF27" w14:textId="77777777" w:rsidTr="00E53378">
        <w:trPr>
          <w:trHeight w:val="432"/>
        </w:trPr>
        <w:tc>
          <w:tcPr>
            <w:tcW w:w="1840" w:type="dxa"/>
          </w:tcPr>
          <w:p w14:paraId="109E776F" w14:textId="77777777" w:rsidR="00B97248" w:rsidRPr="00F94536" w:rsidRDefault="00B97248" w:rsidP="00E53378">
            <w:pPr>
              <w:pStyle w:val="TableParagraph"/>
              <w:spacing w:before="6"/>
              <w:rPr>
                <w:rFonts w:ascii="Calibri"/>
                <w:b/>
                <w:sz w:val="16"/>
              </w:rPr>
            </w:pPr>
          </w:p>
          <w:p w14:paraId="2A588916" w14:textId="77777777" w:rsidR="00B97248" w:rsidRPr="00F94536" w:rsidRDefault="00B97248" w:rsidP="00E53378">
            <w:pPr>
              <w:pStyle w:val="TableParagraph"/>
              <w:spacing w:before="1"/>
              <w:ind w:left="50"/>
              <w:rPr>
                <w:rFonts w:ascii="Calibri"/>
                <w:sz w:val="17"/>
              </w:rPr>
            </w:pPr>
            <w:r w:rsidRPr="00F94536">
              <w:rPr>
                <w:rFonts w:ascii="Calibri"/>
                <w:sz w:val="17"/>
              </w:rPr>
              <w:t>IRB</w:t>
            </w:r>
          </w:p>
        </w:tc>
        <w:tc>
          <w:tcPr>
            <w:tcW w:w="10370" w:type="dxa"/>
          </w:tcPr>
          <w:p w14:paraId="218FDE78" w14:textId="77777777" w:rsidR="00B97248" w:rsidRPr="00F94536" w:rsidRDefault="00B97248" w:rsidP="00E53378">
            <w:pPr>
              <w:pStyle w:val="TableParagraph"/>
              <w:ind w:left="194" w:right="580"/>
              <w:rPr>
                <w:rFonts w:ascii="Calibri"/>
                <w:sz w:val="17"/>
              </w:rPr>
            </w:pPr>
            <w:r w:rsidRPr="00F94536">
              <w:rPr>
                <w:rFonts w:ascii="Calibri"/>
                <w:sz w:val="17"/>
              </w:rPr>
              <w:t>All study procedures were approved by the Spectrum Health Institutional Review Board, and writtenconsent was obtained from all parents participating in the research</w:t>
            </w:r>
          </w:p>
        </w:tc>
        <w:tc>
          <w:tcPr>
            <w:tcW w:w="2023" w:type="dxa"/>
          </w:tcPr>
          <w:p w14:paraId="27567464" w14:textId="77777777" w:rsidR="00B97248" w:rsidRPr="00F94536" w:rsidRDefault="00B97248" w:rsidP="00E53378">
            <w:pPr>
              <w:pStyle w:val="TableParagraph"/>
              <w:rPr>
                <w:rFonts w:ascii="Times New Roman"/>
                <w:sz w:val="16"/>
              </w:rPr>
            </w:pPr>
          </w:p>
        </w:tc>
      </w:tr>
      <w:tr w:rsidR="00B97248" w:rsidRPr="00F94536" w14:paraId="32DE0FBE" w14:textId="77777777" w:rsidTr="00E53378">
        <w:trPr>
          <w:trHeight w:val="455"/>
        </w:trPr>
        <w:tc>
          <w:tcPr>
            <w:tcW w:w="1840" w:type="dxa"/>
          </w:tcPr>
          <w:p w14:paraId="56D2884E"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w:t>
            </w:r>
          </w:p>
          <w:p w14:paraId="65C3E9B5" w14:textId="77777777" w:rsidR="00B97248" w:rsidRPr="00F94536" w:rsidRDefault="00B97248" w:rsidP="00E53378">
            <w:pPr>
              <w:pStyle w:val="TableParagraph"/>
              <w:spacing w:before="16"/>
              <w:ind w:left="50"/>
              <w:rPr>
                <w:rFonts w:ascii="Calibri"/>
                <w:sz w:val="17"/>
              </w:rPr>
            </w:pPr>
            <w:r w:rsidRPr="00F94536">
              <w:rPr>
                <w:rFonts w:ascii="Calibri"/>
                <w:sz w:val="17"/>
              </w:rPr>
              <w:t>BMI</w:t>
            </w:r>
          </w:p>
        </w:tc>
        <w:tc>
          <w:tcPr>
            <w:tcW w:w="10370" w:type="dxa"/>
          </w:tcPr>
          <w:p w14:paraId="27E9A8A3" w14:textId="77777777" w:rsidR="00B97248" w:rsidRPr="00F94536" w:rsidRDefault="00B97248" w:rsidP="00E53378">
            <w:pPr>
              <w:pStyle w:val="TableParagraph"/>
              <w:spacing w:before="10"/>
              <w:rPr>
                <w:rFonts w:ascii="Calibri"/>
                <w:b/>
                <w:sz w:val="17"/>
              </w:rPr>
            </w:pPr>
          </w:p>
          <w:p w14:paraId="49F72D90" w14:textId="77777777" w:rsidR="00B97248" w:rsidRPr="00F94536" w:rsidRDefault="00B97248" w:rsidP="00E53378">
            <w:pPr>
              <w:pStyle w:val="TableParagraph"/>
              <w:ind w:left="194"/>
              <w:rPr>
                <w:rFonts w:ascii="Calibri"/>
                <w:sz w:val="17"/>
              </w:rPr>
            </w:pPr>
            <w:r w:rsidRPr="00F94536">
              <w:rPr>
                <w:rFonts w:ascii="Calibri"/>
                <w:sz w:val="17"/>
              </w:rPr>
              <w:t>Behaviors, other (sleep)</w:t>
            </w:r>
          </w:p>
        </w:tc>
        <w:tc>
          <w:tcPr>
            <w:tcW w:w="2023" w:type="dxa"/>
          </w:tcPr>
          <w:p w14:paraId="2A9BB791" w14:textId="77777777" w:rsidR="00B97248" w:rsidRPr="00F94536" w:rsidRDefault="00B97248" w:rsidP="00E53378">
            <w:pPr>
              <w:pStyle w:val="TableParagraph"/>
              <w:rPr>
                <w:rFonts w:ascii="Times New Roman"/>
                <w:sz w:val="16"/>
              </w:rPr>
            </w:pPr>
          </w:p>
        </w:tc>
      </w:tr>
      <w:tr w:rsidR="00B97248" w:rsidRPr="00F94536" w14:paraId="263F9B93" w14:textId="77777777" w:rsidTr="00E53378">
        <w:trPr>
          <w:trHeight w:val="232"/>
        </w:trPr>
        <w:tc>
          <w:tcPr>
            <w:tcW w:w="1840" w:type="dxa"/>
            <w:shd w:val="clear" w:color="auto" w:fill="8D176B"/>
          </w:tcPr>
          <w:p w14:paraId="0C0EAC3E" w14:textId="77777777" w:rsidR="00B97248" w:rsidRPr="00F94536" w:rsidRDefault="00B97248" w:rsidP="00E53378">
            <w:pPr>
              <w:pStyle w:val="TableParagraph"/>
              <w:tabs>
                <w:tab w:val="left" w:pos="14337"/>
              </w:tabs>
              <w:spacing w:before="2"/>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10370" w:type="dxa"/>
            <w:shd w:val="clear" w:color="auto" w:fill="8D176B"/>
          </w:tcPr>
          <w:p w14:paraId="29F26D30" w14:textId="77777777" w:rsidR="00B97248" w:rsidRPr="00F94536" w:rsidRDefault="00B97248" w:rsidP="00E53378">
            <w:pPr>
              <w:pStyle w:val="TableParagraph"/>
              <w:rPr>
                <w:rFonts w:ascii="Times New Roman"/>
                <w:sz w:val="16"/>
              </w:rPr>
            </w:pPr>
          </w:p>
        </w:tc>
        <w:tc>
          <w:tcPr>
            <w:tcW w:w="2023" w:type="dxa"/>
            <w:shd w:val="clear" w:color="auto" w:fill="8D176B"/>
          </w:tcPr>
          <w:p w14:paraId="545399C9" w14:textId="77777777" w:rsidR="00B97248" w:rsidRPr="00F94536" w:rsidRDefault="00B97248" w:rsidP="00E53378">
            <w:pPr>
              <w:pStyle w:val="TableParagraph"/>
              <w:rPr>
                <w:rFonts w:ascii="Times New Roman"/>
                <w:sz w:val="16"/>
              </w:rPr>
            </w:pPr>
          </w:p>
        </w:tc>
      </w:tr>
      <w:tr w:rsidR="00B97248" w:rsidRPr="00F94536" w14:paraId="54203601" w14:textId="77777777" w:rsidTr="00E53378">
        <w:trPr>
          <w:trHeight w:val="432"/>
        </w:trPr>
        <w:tc>
          <w:tcPr>
            <w:tcW w:w="1840" w:type="dxa"/>
          </w:tcPr>
          <w:p w14:paraId="71400AED" w14:textId="77777777" w:rsidR="00B97248" w:rsidRPr="00F94536" w:rsidRDefault="00B97248" w:rsidP="00E53378">
            <w:pPr>
              <w:pStyle w:val="TableParagraph"/>
              <w:spacing w:before="90"/>
              <w:ind w:left="50"/>
              <w:rPr>
                <w:rFonts w:ascii="Calibri"/>
                <w:sz w:val="17"/>
              </w:rPr>
            </w:pPr>
            <w:r w:rsidRPr="00F94536">
              <w:rPr>
                <w:rFonts w:ascii="Calibri"/>
                <w:sz w:val="17"/>
              </w:rPr>
              <w:t>Inclusion criteria</w:t>
            </w:r>
          </w:p>
        </w:tc>
        <w:tc>
          <w:tcPr>
            <w:tcW w:w="12393" w:type="dxa"/>
            <w:gridSpan w:val="2"/>
          </w:tcPr>
          <w:p w14:paraId="40F00C9A" w14:textId="77777777" w:rsidR="00B97248" w:rsidRPr="00F94536" w:rsidRDefault="00B97248" w:rsidP="00E53378">
            <w:pPr>
              <w:pStyle w:val="TableParagraph"/>
              <w:ind w:left="194"/>
              <w:rPr>
                <w:rFonts w:ascii="Calibri" w:hAnsi="Calibri"/>
                <w:sz w:val="17"/>
              </w:rPr>
            </w:pPr>
            <w:r w:rsidRPr="00F94536">
              <w:rPr>
                <w:rFonts w:ascii="Calibri" w:hAnsi="Calibri"/>
                <w:sz w:val="17"/>
              </w:rPr>
              <w:t>Participants were comprised of families with children aged 2–5 years who attended one of thefour participating primary care pediatric offices. BMI&gt; 85th percentile (overweight), or a rapid BMI increasesuch that2 BMI percentile lines were crossed during the past year on a standard CDC growthchart, excluding the 5th percentile</w:t>
            </w:r>
          </w:p>
        </w:tc>
      </w:tr>
      <w:tr w:rsidR="00B97248" w:rsidRPr="00F94536" w14:paraId="6C253153" w14:textId="77777777" w:rsidTr="00E53378">
        <w:trPr>
          <w:trHeight w:val="223"/>
        </w:trPr>
        <w:tc>
          <w:tcPr>
            <w:tcW w:w="1840" w:type="dxa"/>
          </w:tcPr>
          <w:p w14:paraId="72C497D5" w14:textId="77777777" w:rsidR="00B97248" w:rsidRPr="00F94536" w:rsidRDefault="00B97248" w:rsidP="00E53378">
            <w:pPr>
              <w:pStyle w:val="TableParagraph"/>
              <w:spacing w:line="202" w:lineRule="exact"/>
              <w:ind w:left="50"/>
              <w:rPr>
                <w:rFonts w:ascii="Calibri"/>
                <w:sz w:val="17"/>
              </w:rPr>
            </w:pPr>
            <w:r w:rsidRPr="00F94536">
              <w:rPr>
                <w:rFonts w:ascii="Calibri"/>
                <w:sz w:val="17"/>
              </w:rPr>
              <w:t>Exclusion criteria</w:t>
            </w:r>
          </w:p>
        </w:tc>
        <w:tc>
          <w:tcPr>
            <w:tcW w:w="10370" w:type="dxa"/>
          </w:tcPr>
          <w:p w14:paraId="7B01AD8D"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None noted.</w:t>
            </w:r>
          </w:p>
        </w:tc>
        <w:tc>
          <w:tcPr>
            <w:tcW w:w="2023" w:type="dxa"/>
          </w:tcPr>
          <w:p w14:paraId="0A6BFF13" w14:textId="77777777" w:rsidR="00B97248" w:rsidRPr="00F94536" w:rsidRDefault="00B97248" w:rsidP="00E53378">
            <w:pPr>
              <w:pStyle w:val="TableParagraph"/>
              <w:rPr>
                <w:rFonts w:ascii="Times New Roman"/>
                <w:sz w:val="16"/>
              </w:rPr>
            </w:pPr>
          </w:p>
        </w:tc>
      </w:tr>
      <w:tr w:rsidR="00B97248" w:rsidRPr="00F94536" w14:paraId="41B5E37C" w14:textId="77777777" w:rsidTr="00E53378">
        <w:trPr>
          <w:trHeight w:val="448"/>
        </w:trPr>
        <w:tc>
          <w:tcPr>
            <w:tcW w:w="1840" w:type="dxa"/>
          </w:tcPr>
          <w:p w14:paraId="69E22A8C" w14:textId="77777777" w:rsidR="00B97248" w:rsidRPr="00F94536" w:rsidRDefault="00B97248" w:rsidP="00E53378">
            <w:pPr>
              <w:pStyle w:val="TableParagraph"/>
              <w:spacing w:before="106"/>
              <w:ind w:left="50"/>
              <w:rPr>
                <w:rFonts w:ascii="Calibri"/>
                <w:sz w:val="17"/>
              </w:rPr>
            </w:pPr>
            <w:r w:rsidRPr="00F94536">
              <w:rPr>
                <w:rFonts w:ascii="Calibri"/>
                <w:sz w:val="17"/>
              </w:rPr>
              <w:t>Group differences</w:t>
            </w:r>
          </w:p>
        </w:tc>
        <w:tc>
          <w:tcPr>
            <w:tcW w:w="12393" w:type="dxa"/>
            <w:gridSpan w:val="2"/>
          </w:tcPr>
          <w:p w14:paraId="24871E31"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At baseline, patient behavioral measures</w:t>
            </w:r>
            <w:r>
              <w:rPr>
                <w:rFonts w:ascii="Calibri"/>
                <w:sz w:val="17"/>
              </w:rPr>
              <w:t xml:space="preserve"> </w:t>
            </w:r>
            <w:r w:rsidRPr="00F94536">
              <w:rPr>
                <w:rFonts w:ascii="Calibri"/>
                <w:sz w:val="17"/>
              </w:rPr>
              <w:t>were similar between treatment and control groupsfor sleep, physical activity, and screen time, but not for FNPA, which was</w:t>
            </w:r>
          </w:p>
          <w:p w14:paraId="6E9E15C4" w14:textId="77777777" w:rsidR="00B97248" w:rsidRPr="00F94536" w:rsidRDefault="00B97248" w:rsidP="00E53378">
            <w:pPr>
              <w:pStyle w:val="TableParagraph"/>
              <w:spacing w:before="16"/>
              <w:ind w:left="194"/>
              <w:rPr>
                <w:rFonts w:ascii="Calibri"/>
                <w:sz w:val="17"/>
              </w:rPr>
            </w:pPr>
            <w:r w:rsidRPr="00F94536">
              <w:rPr>
                <w:rFonts w:ascii="Calibri"/>
                <w:sz w:val="17"/>
              </w:rPr>
              <w:t>higher/healthier amongcontrols (p= 0.002)</w:t>
            </w:r>
          </w:p>
        </w:tc>
      </w:tr>
      <w:tr w:rsidR="00B97248" w:rsidRPr="00F94536" w14:paraId="05DC0F61" w14:textId="77777777" w:rsidTr="00E53378">
        <w:trPr>
          <w:trHeight w:val="231"/>
        </w:trPr>
        <w:tc>
          <w:tcPr>
            <w:tcW w:w="1840" w:type="dxa"/>
          </w:tcPr>
          <w:p w14:paraId="79E4D972" w14:textId="77777777" w:rsidR="00B97248" w:rsidRPr="00F94536" w:rsidRDefault="00B97248" w:rsidP="00E53378">
            <w:pPr>
              <w:pStyle w:val="TableParagraph"/>
              <w:rPr>
                <w:rFonts w:ascii="Times New Roman"/>
                <w:sz w:val="16"/>
              </w:rPr>
            </w:pPr>
          </w:p>
        </w:tc>
        <w:tc>
          <w:tcPr>
            <w:tcW w:w="10370" w:type="dxa"/>
          </w:tcPr>
          <w:p w14:paraId="5B76DC9A"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Physician health-behavior counseling</w:t>
            </w:r>
          </w:p>
        </w:tc>
        <w:tc>
          <w:tcPr>
            <w:tcW w:w="2023" w:type="dxa"/>
          </w:tcPr>
          <w:p w14:paraId="79F9F940" w14:textId="77777777" w:rsidR="00B97248" w:rsidRPr="00F94536" w:rsidRDefault="00B97248" w:rsidP="00E53378">
            <w:pPr>
              <w:pStyle w:val="TableParagraph"/>
              <w:spacing w:line="202" w:lineRule="exact"/>
              <w:ind w:left="160"/>
              <w:rPr>
                <w:rFonts w:ascii="Calibri"/>
                <w:sz w:val="17"/>
              </w:rPr>
            </w:pPr>
            <w:r w:rsidRPr="00F94536">
              <w:rPr>
                <w:rFonts w:ascii="Calibri"/>
                <w:sz w:val="17"/>
              </w:rPr>
              <w:t>Usual care</w:t>
            </w:r>
          </w:p>
        </w:tc>
      </w:tr>
      <w:tr w:rsidR="00B97248" w:rsidRPr="00F94536" w14:paraId="23969533" w14:textId="77777777" w:rsidTr="00E53378">
        <w:trPr>
          <w:trHeight w:val="231"/>
        </w:trPr>
        <w:tc>
          <w:tcPr>
            <w:tcW w:w="1840" w:type="dxa"/>
            <w:shd w:val="clear" w:color="auto" w:fill="8D176B"/>
          </w:tcPr>
          <w:p w14:paraId="6646AAEB" w14:textId="77777777" w:rsidR="00B97248" w:rsidRPr="00F94536" w:rsidRDefault="00B97248" w:rsidP="00E53378">
            <w:pPr>
              <w:pStyle w:val="TableParagraph"/>
              <w:tabs>
                <w:tab w:val="left" w:pos="14337"/>
              </w:tabs>
              <w:spacing w:before="2"/>
              <w:ind w:left="-63" w:right="-12500"/>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10370" w:type="dxa"/>
            <w:shd w:val="clear" w:color="auto" w:fill="8D176B"/>
          </w:tcPr>
          <w:p w14:paraId="4017D96E" w14:textId="77777777" w:rsidR="00B97248" w:rsidRPr="00F94536" w:rsidRDefault="00B97248" w:rsidP="00E53378">
            <w:pPr>
              <w:pStyle w:val="TableParagraph"/>
              <w:rPr>
                <w:rFonts w:ascii="Times New Roman"/>
                <w:sz w:val="16"/>
              </w:rPr>
            </w:pPr>
          </w:p>
        </w:tc>
        <w:tc>
          <w:tcPr>
            <w:tcW w:w="2023" w:type="dxa"/>
            <w:shd w:val="clear" w:color="auto" w:fill="8D176B"/>
          </w:tcPr>
          <w:p w14:paraId="6DFD258D" w14:textId="77777777" w:rsidR="00B97248" w:rsidRPr="00F94536" w:rsidRDefault="00B97248" w:rsidP="00E53378">
            <w:pPr>
              <w:pStyle w:val="TableParagraph"/>
              <w:rPr>
                <w:rFonts w:ascii="Times New Roman"/>
                <w:sz w:val="16"/>
              </w:rPr>
            </w:pPr>
          </w:p>
        </w:tc>
      </w:tr>
      <w:tr w:rsidR="00B97248" w:rsidRPr="00F94536" w14:paraId="748AD556" w14:textId="77777777" w:rsidTr="00E53378">
        <w:trPr>
          <w:trHeight w:val="224"/>
        </w:trPr>
        <w:tc>
          <w:tcPr>
            <w:tcW w:w="1840" w:type="dxa"/>
          </w:tcPr>
          <w:p w14:paraId="62E68C7C" w14:textId="77777777" w:rsidR="00B97248" w:rsidRPr="00F94536" w:rsidRDefault="00B97248" w:rsidP="00E53378">
            <w:pPr>
              <w:pStyle w:val="TableParagraph"/>
              <w:rPr>
                <w:rFonts w:ascii="Times New Roman"/>
                <w:sz w:val="16"/>
              </w:rPr>
            </w:pPr>
          </w:p>
        </w:tc>
        <w:tc>
          <w:tcPr>
            <w:tcW w:w="10370" w:type="dxa"/>
          </w:tcPr>
          <w:p w14:paraId="41A84B69"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Physician health-behavior counseling</w:t>
            </w:r>
          </w:p>
        </w:tc>
        <w:tc>
          <w:tcPr>
            <w:tcW w:w="2023" w:type="dxa"/>
          </w:tcPr>
          <w:p w14:paraId="7061D73B" w14:textId="77777777" w:rsidR="00B97248" w:rsidRPr="00F94536" w:rsidRDefault="00B97248" w:rsidP="00E53378">
            <w:pPr>
              <w:pStyle w:val="TableParagraph"/>
              <w:spacing w:line="202" w:lineRule="exact"/>
              <w:ind w:left="160"/>
              <w:rPr>
                <w:rFonts w:ascii="Calibri"/>
                <w:sz w:val="17"/>
              </w:rPr>
            </w:pPr>
            <w:r w:rsidRPr="00F94536">
              <w:rPr>
                <w:rFonts w:ascii="Calibri"/>
                <w:sz w:val="17"/>
              </w:rPr>
              <w:t>Usual care</w:t>
            </w:r>
          </w:p>
        </w:tc>
      </w:tr>
      <w:tr w:rsidR="00B97248" w:rsidRPr="00F94536" w14:paraId="4EA8B50B" w14:textId="77777777" w:rsidTr="00E53378">
        <w:trPr>
          <w:trHeight w:val="856"/>
        </w:trPr>
        <w:tc>
          <w:tcPr>
            <w:tcW w:w="1840" w:type="dxa"/>
          </w:tcPr>
          <w:p w14:paraId="0D273B75" w14:textId="77777777" w:rsidR="00B97248" w:rsidRPr="00F94536" w:rsidRDefault="00B97248" w:rsidP="00E53378">
            <w:pPr>
              <w:pStyle w:val="TableParagraph"/>
              <w:rPr>
                <w:rFonts w:ascii="Calibri"/>
                <w:b/>
                <w:sz w:val="18"/>
              </w:rPr>
            </w:pPr>
          </w:p>
          <w:p w14:paraId="3520AAAE" w14:textId="77777777" w:rsidR="00B97248" w:rsidRPr="00F94536" w:rsidRDefault="00B97248" w:rsidP="00E53378">
            <w:pPr>
              <w:pStyle w:val="TableParagraph"/>
              <w:spacing w:before="110"/>
              <w:ind w:left="50"/>
              <w:rPr>
                <w:rFonts w:ascii="Calibri"/>
                <w:sz w:val="17"/>
              </w:rPr>
            </w:pPr>
            <w:r w:rsidRPr="00F94536">
              <w:rPr>
                <w:rFonts w:ascii="Calibri"/>
                <w:sz w:val="17"/>
              </w:rPr>
              <w:t>Brief description</w:t>
            </w:r>
          </w:p>
        </w:tc>
        <w:tc>
          <w:tcPr>
            <w:tcW w:w="10370" w:type="dxa"/>
          </w:tcPr>
          <w:p w14:paraId="4140B15F" w14:textId="77777777" w:rsidR="00B97248" w:rsidRPr="00F94536" w:rsidRDefault="00B97248" w:rsidP="00E53378">
            <w:pPr>
              <w:pStyle w:val="TableParagraph"/>
              <w:spacing w:line="202" w:lineRule="exact"/>
              <w:ind w:left="194"/>
              <w:rPr>
                <w:rFonts w:ascii="Calibri"/>
                <w:sz w:val="17"/>
              </w:rPr>
            </w:pPr>
            <w:r w:rsidRPr="00F94536">
              <w:rPr>
                <w:rFonts w:ascii="Calibri"/>
                <w:sz w:val="17"/>
              </w:rPr>
              <w:t>The</w:t>
            </w:r>
            <w:r>
              <w:rPr>
                <w:rFonts w:ascii="Calibri"/>
                <w:sz w:val="17"/>
              </w:rPr>
              <w:t xml:space="preserve"> </w:t>
            </w:r>
            <w:r w:rsidRPr="00F94536">
              <w:rPr>
                <w:rFonts w:ascii="Calibri"/>
                <w:sz w:val="17"/>
              </w:rPr>
              <w:t>study intervention included two primary components: (1) physician-familyhealth behavior conversations during well-child visits,</w:t>
            </w:r>
            <w:r>
              <w:rPr>
                <w:rFonts w:ascii="Calibri"/>
                <w:sz w:val="17"/>
              </w:rPr>
              <w:t xml:space="preserve"> </w:t>
            </w:r>
            <w:r w:rsidRPr="00F94536">
              <w:rPr>
                <w:rFonts w:ascii="Calibri"/>
                <w:sz w:val="17"/>
              </w:rPr>
              <w:t>and</w:t>
            </w:r>
          </w:p>
          <w:p w14:paraId="69E17362" w14:textId="77777777" w:rsidR="00B97248" w:rsidRPr="00F94536" w:rsidRDefault="00B97248" w:rsidP="00E53378">
            <w:pPr>
              <w:pStyle w:val="TableParagraph"/>
              <w:spacing w:before="16"/>
              <w:ind w:left="194"/>
              <w:rPr>
                <w:rFonts w:ascii="Calibri"/>
                <w:sz w:val="17"/>
              </w:rPr>
            </w:pPr>
            <w:r w:rsidRPr="00F94536">
              <w:rPr>
                <w:rFonts w:ascii="Calibri"/>
                <w:sz w:val="17"/>
              </w:rPr>
              <w:t>(2) four monthly visits with a RDN toevaluate, educate, and implement improved feeding habits and nutritional choices. A third</w:t>
            </w:r>
          </w:p>
          <w:p w14:paraId="091469B2" w14:textId="77777777" w:rsidR="00B97248" w:rsidRPr="00F94536" w:rsidRDefault="00B97248" w:rsidP="00E53378">
            <w:pPr>
              <w:pStyle w:val="TableParagraph"/>
              <w:spacing w:before="1"/>
              <w:ind w:left="193"/>
              <w:rPr>
                <w:rFonts w:ascii="Calibri"/>
                <w:sz w:val="17"/>
              </w:rPr>
            </w:pPr>
            <w:r w:rsidRPr="00F94536">
              <w:rPr>
                <w:rFonts w:ascii="Calibri"/>
                <w:sz w:val="17"/>
              </w:rPr>
              <w:t>optionalcomponent of the intervention included counseling sessions with a social worker to help familiesovercome</w:t>
            </w:r>
            <w:r>
              <w:rPr>
                <w:rFonts w:ascii="Calibri"/>
                <w:sz w:val="17"/>
              </w:rPr>
              <w:t xml:space="preserve"> </w:t>
            </w:r>
            <w:r w:rsidRPr="00F94536">
              <w:rPr>
                <w:rFonts w:ascii="Calibri"/>
                <w:sz w:val="17"/>
              </w:rPr>
              <w:t>barriers to</w:t>
            </w:r>
            <w:r>
              <w:rPr>
                <w:rFonts w:ascii="Calibri"/>
                <w:sz w:val="17"/>
              </w:rPr>
              <w:t xml:space="preserve"> </w:t>
            </w:r>
            <w:r w:rsidRPr="00F94536">
              <w:rPr>
                <w:rFonts w:ascii="Calibri"/>
                <w:sz w:val="17"/>
              </w:rPr>
              <w:t>change,</w:t>
            </w:r>
          </w:p>
          <w:p w14:paraId="6F278523" w14:textId="77777777" w:rsidR="00B97248" w:rsidRPr="00F94536" w:rsidRDefault="00B97248" w:rsidP="00E53378">
            <w:pPr>
              <w:pStyle w:val="TableParagraph"/>
              <w:spacing w:before="16" w:line="186" w:lineRule="exact"/>
              <w:ind w:left="194"/>
              <w:rPr>
                <w:rFonts w:ascii="Calibri"/>
                <w:sz w:val="17"/>
              </w:rPr>
            </w:pPr>
            <w:r w:rsidRPr="00F94536">
              <w:rPr>
                <w:rFonts w:ascii="Calibri"/>
                <w:sz w:val="17"/>
              </w:rPr>
              <w:t>such as</w:t>
            </w:r>
            <w:r>
              <w:rPr>
                <w:rFonts w:ascii="Calibri"/>
                <w:sz w:val="17"/>
              </w:rPr>
              <w:t xml:space="preserve"> </w:t>
            </w:r>
            <w:r w:rsidRPr="00F94536">
              <w:rPr>
                <w:rFonts w:ascii="Calibri"/>
                <w:sz w:val="17"/>
              </w:rPr>
              <w:t>food</w:t>
            </w:r>
            <w:r>
              <w:rPr>
                <w:rFonts w:ascii="Calibri"/>
                <w:sz w:val="17"/>
              </w:rPr>
              <w:t xml:space="preserve"> </w:t>
            </w:r>
            <w:r w:rsidRPr="00F94536">
              <w:rPr>
                <w:rFonts w:ascii="Calibri"/>
                <w:sz w:val="17"/>
              </w:rPr>
              <w:t>security,</w:t>
            </w:r>
            <w:r>
              <w:rPr>
                <w:rFonts w:ascii="Calibri"/>
                <w:sz w:val="17"/>
              </w:rPr>
              <w:t xml:space="preserve"> </w:t>
            </w:r>
            <w:r w:rsidRPr="00F94536">
              <w:rPr>
                <w:rFonts w:ascii="Calibri"/>
                <w:sz w:val="17"/>
              </w:rPr>
              <w:t>family relationships,</w:t>
            </w:r>
            <w:r>
              <w:rPr>
                <w:rFonts w:ascii="Calibri"/>
                <w:sz w:val="17"/>
              </w:rPr>
              <w:t xml:space="preserve"> </w:t>
            </w:r>
            <w:r w:rsidRPr="00F94536">
              <w:rPr>
                <w:rFonts w:ascii="Calibri"/>
                <w:sz w:val="17"/>
              </w:rPr>
              <w:t>and</w:t>
            </w:r>
            <w:r>
              <w:rPr>
                <w:rFonts w:ascii="Calibri"/>
                <w:sz w:val="17"/>
              </w:rPr>
              <w:t xml:space="preserve"> </w:t>
            </w:r>
            <w:r w:rsidRPr="00F94536">
              <w:rPr>
                <w:rFonts w:ascii="Calibri"/>
                <w:sz w:val="17"/>
              </w:rPr>
              <w:t>general</w:t>
            </w:r>
            <w:r>
              <w:rPr>
                <w:rFonts w:ascii="Calibri"/>
                <w:sz w:val="17"/>
              </w:rPr>
              <w:t xml:space="preserve"> </w:t>
            </w:r>
            <w:r w:rsidRPr="00F94536">
              <w:rPr>
                <w:rFonts w:ascii="Calibri"/>
                <w:sz w:val="17"/>
              </w:rPr>
              <w:t>parentingstrategies</w:t>
            </w:r>
          </w:p>
        </w:tc>
        <w:tc>
          <w:tcPr>
            <w:tcW w:w="2023" w:type="dxa"/>
          </w:tcPr>
          <w:p w14:paraId="5A2B87C0" w14:textId="77777777" w:rsidR="00B97248" w:rsidRPr="00F94536" w:rsidRDefault="00B97248" w:rsidP="00E53378">
            <w:pPr>
              <w:pStyle w:val="TableParagraph"/>
              <w:rPr>
                <w:rFonts w:ascii="Calibri"/>
                <w:b/>
                <w:sz w:val="18"/>
              </w:rPr>
            </w:pPr>
          </w:p>
          <w:p w14:paraId="5303AA4A" w14:textId="77777777" w:rsidR="00B97248" w:rsidRPr="00F94536" w:rsidRDefault="00B97248" w:rsidP="00E53378">
            <w:pPr>
              <w:pStyle w:val="TableParagraph"/>
              <w:spacing w:before="110"/>
              <w:ind w:left="160"/>
              <w:rPr>
                <w:rFonts w:ascii="Calibri"/>
                <w:sz w:val="17"/>
              </w:rPr>
            </w:pPr>
            <w:r w:rsidRPr="00F94536">
              <w:rPr>
                <w:rFonts w:ascii="Calibri"/>
                <w:sz w:val="17"/>
              </w:rPr>
              <w:t>Usual medical care</w:t>
            </w:r>
          </w:p>
        </w:tc>
      </w:tr>
    </w:tbl>
    <w:p w14:paraId="393650DF" w14:textId="77777777" w:rsidR="00B97248" w:rsidRPr="00F94536" w:rsidRDefault="00B97248" w:rsidP="00B97248">
      <w:pPr>
        <w:pStyle w:val="BodyText"/>
        <w:spacing w:before="1"/>
        <w:rPr>
          <w:rFonts w:ascii="Calibri"/>
          <w:b/>
          <w:sz w:val="24"/>
        </w:rPr>
      </w:pPr>
    </w:p>
    <w:tbl>
      <w:tblPr>
        <w:tblW w:w="0" w:type="auto"/>
        <w:tblInd w:w="189" w:type="dxa"/>
        <w:tblLayout w:type="fixed"/>
        <w:tblCellMar>
          <w:left w:w="0" w:type="dxa"/>
          <w:right w:w="0" w:type="dxa"/>
        </w:tblCellMar>
        <w:tblLook w:val="01E0" w:firstRow="1" w:lastRow="1" w:firstColumn="1" w:lastColumn="1" w:noHBand="0" w:noVBand="0"/>
      </w:tblPr>
      <w:tblGrid>
        <w:gridCol w:w="2995"/>
        <w:gridCol w:w="643"/>
        <w:gridCol w:w="769"/>
        <w:gridCol w:w="542"/>
        <w:gridCol w:w="1426"/>
      </w:tblGrid>
      <w:tr w:rsidR="00B97248" w:rsidRPr="00F94536" w14:paraId="74A02E66" w14:textId="77777777" w:rsidTr="00E53378">
        <w:trPr>
          <w:trHeight w:val="192"/>
        </w:trPr>
        <w:tc>
          <w:tcPr>
            <w:tcW w:w="2995" w:type="dxa"/>
            <w:shd w:val="clear" w:color="auto" w:fill="8D176B"/>
          </w:tcPr>
          <w:p w14:paraId="73C947BC" w14:textId="77777777" w:rsidR="00B97248" w:rsidRPr="00F94536" w:rsidRDefault="00B97248" w:rsidP="00E53378">
            <w:pPr>
              <w:pStyle w:val="TableParagraph"/>
              <w:tabs>
                <w:tab w:val="left" w:pos="6417"/>
              </w:tabs>
              <w:spacing w:line="172" w:lineRule="exact"/>
              <w:ind w:left="-63" w:right="-3428"/>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643" w:type="dxa"/>
            <w:shd w:val="clear" w:color="auto" w:fill="8D176B"/>
          </w:tcPr>
          <w:p w14:paraId="0BD1F781" w14:textId="77777777" w:rsidR="00B97248" w:rsidRPr="00F94536" w:rsidRDefault="00B97248" w:rsidP="00E53378">
            <w:pPr>
              <w:pStyle w:val="TableParagraph"/>
              <w:rPr>
                <w:rFonts w:ascii="Times New Roman"/>
                <w:sz w:val="12"/>
              </w:rPr>
            </w:pPr>
          </w:p>
        </w:tc>
        <w:tc>
          <w:tcPr>
            <w:tcW w:w="769" w:type="dxa"/>
          </w:tcPr>
          <w:p w14:paraId="1110BB40" w14:textId="77777777" w:rsidR="00B97248" w:rsidRPr="00F94536" w:rsidRDefault="00B97248" w:rsidP="00E53378">
            <w:pPr>
              <w:pStyle w:val="TableParagraph"/>
              <w:rPr>
                <w:rFonts w:ascii="Times New Roman"/>
                <w:sz w:val="12"/>
              </w:rPr>
            </w:pPr>
          </w:p>
        </w:tc>
        <w:tc>
          <w:tcPr>
            <w:tcW w:w="542" w:type="dxa"/>
          </w:tcPr>
          <w:p w14:paraId="49EC403F" w14:textId="77777777" w:rsidR="00B97248" w:rsidRPr="00F94536" w:rsidRDefault="00B97248" w:rsidP="00E53378">
            <w:pPr>
              <w:pStyle w:val="TableParagraph"/>
              <w:rPr>
                <w:rFonts w:ascii="Times New Roman"/>
                <w:sz w:val="12"/>
              </w:rPr>
            </w:pPr>
          </w:p>
        </w:tc>
        <w:tc>
          <w:tcPr>
            <w:tcW w:w="1426" w:type="dxa"/>
          </w:tcPr>
          <w:p w14:paraId="07697AFF" w14:textId="77777777" w:rsidR="00B97248" w:rsidRPr="00F94536" w:rsidRDefault="00B97248" w:rsidP="00E53378">
            <w:pPr>
              <w:pStyle w:val="TableParagraph"/>
              <w:rPr>
                <w:rFonts w:ascii="Times New Roman"/>
                <w:sz w:val="12"/>
              </w:rPr>
            </w:pPr>
          </w:p>
        </w:tc>
      </w:tr>
      <w:tr w:rsidR="00B97248" w:rsidRPr="00F94536" w14:paraId="222CF22F" w14:textId="77777777" w:rsidTr="00E53378">
        <w:trPr>
          <w:trHeight w:val="216"/>
        </w:trPr>
        <w:tc>
          <w:tcPr>
            <w:tcW w:w="2995" w:type="dxa"/>
            <w:shd w:val="clear" w:color="auto" w:fill="EDEDED"/>
          </w:tcPr>
          <w:p w14:paraId="4020EDE0" w14:textId="77777777" w:rsidR="00B97248" w:rsidRPr="00F94536" w:rsidRDefault="00B97248" w:rsidP="00E53378">
            <w:pPr>
              <w:pStyle w:val="TableParagraph"/>
              <w:tabs>
                <w:tab w:val="left" w:pos="6417"/>
              </w:tabs>
              <w:spacing w:line="194" w:lineRule="exact"/>
              <w:ind w:left="-63" w:right="-3428"/>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 Change</w:t>
            </w:r>
            <w:r w:rsidRPr="00F94536">
              <w:rPr>
                <w:rFonts w:ascii="Calibri"/>
                <w:color w:val="9C2194"/>
                <w:sz w:val="17"/>
                <w:shd w:val="clear" w:color="auto" w:fill="EDEDED"/>
              </w:rPr>
              <w:tab/>
            </w:r>
          </w:p>
        </w:tc>
        <w:tc>
          <w:tcPr>
            <w:tcW w:w="643" w:type="dxa"/>
            <w:shd w:val="clear" w:color="auto" w:fill="EDEDED"/>
          </w:tcPr>
          <w:p w14:paraId="4A5276BA" w14:textId="77777777" w:rsidR="00B97248" w:rsidRPr="00F94536" w:rsidRDefault="00B97248" w:rsidP="00E53378">
            <w:pPr>
              <w:pStyle w:val="TableParagraph"/>
              <w:rPr>
                <w:rFonts w:ascii="Times New Roman"/>
                <w:sz w:val="14"/>
              </w:rPr>
            </w:pPr>
          </w:p>
        </w:tc>
        <w:tc>
          <w:tcPr>
            <w:tcW w:w="769" w:type="dxa"/>
          </w:tcPr>
          <w:p w14:paraId="58A19AEE" w14:textId="77777777" w:rsidR="00B97248" w:rsidRPr="00F94536" w:rsidRDefault="00B97248" w:rsidP="00E53378">
            <w:pPr>
              <w:pStyle w:val="TableParagraph"/>
              <w:rPr>
                <w:rFonts w:ascii="Times New Roman"/>
                <w:sz w:val="14"/>
              </w:rPr>
            </w:pPr>
          </w:p>
        </w:tc>
        <w:tc>
          <w:tcPr>
            <w:tcW w:w="542" w:type="dxa"/>
          </w:tcPr>
          <w:p w14:paraId="4AC182BD" w14:textId="77777777" w:rsidR="00B97248" w:rsidRPr="00F94536" w:rsidRDefault="00B97248" w:rsidP="00E53378">
            <w:pPr>
              <w:pStyle w:val="TableParagraph"/>
              <w:rPr>
                <w:rFonts w:ascii="Times New Roman"/>
                <w:sz w:val="14"/>
              </w:rPr>
            </w:pPr>
          </w:p>
        </w:tc>
        <w:tc>
          <w:tcPr>
            <w:tcW w:w="1426" w:type="dxa"/>
          </w:tcPr>
          <w:p w14:paraId="7CC1642C" w14:textId="77777777" w:rsidR="00B97248" w:rsidRPr="00F94536" w:rsidRDefault="00B97248" w:rsidP="00E53378">
            <w:pPr>
              <w:pStyle w:val="TableParagraph"/>
              <w:rPr>
                <w:rFonts w:ascii="Times New Roman"/>
                <w:sz w:val="14"/>
              </w:rPr>
            </w:pPr>
          </w:p>
        </w:tc>
      </w:tr>
      <w:tr w:rsidR="00B97248" w:rsidRPr="00F94536" w14:paraId="734D65AF" w14:textId="77777777" w:rsidTr="00E53378">
        <w:trPr>
          <w:trHeight w:val="224"/>
        </w:trPr>
        <w:tc>
          <w:tcPr>
            <w:tcW w:w="6375" w:type="dxa"/>
            <w:gridSpan w:val="5"/>
          </w:tcPr>
          <w:p w14:paraId="3153B4D7" w14:textId="77777777" w:rsidR="00B97248" w:rsidRPr="00F94536" w:rsidRDefault="00B97248" w:rsidP="00E53378">
            <w:pPr>
              <w:pStyle w:val="TableParagraph"/>
              <w:spacing w:line="202" w:lineRule="exact"/>
              <w:ind w:left="2962" w:right="2685"/>
              <w:jc w:val="center"/>
              <w:rPr>
                <w:rFonts w:ascii="Calibri"/>
                <w:sz w:val="17"/>
              </w:rPr>
            </w:pPr>
            <w:r w:rsidRPr="00F94536">
              <w:rPr>
                <w:rFonts w:ascii="Calibri"/>
                <w:sz w:val="17"/>
              </w:rPr>
              <w:t>6 months</w:t>
            </w:r>
          </w:p>
        </w:tc>
      </w:tr>
      <w:tr w:rsidR="00B97248" w:rsidRPr="00F94536" w14:paraId="324872EF" w14:textId="77777777" w:rsidTr="00E53378">
        <w:trPr>
          <w:trHeight w:val="223"/>
        </w:trPr>
        <w:tc>
          <w:tcPr>
            <w:tcW w:w="2995" w:type="dxa"/>
          </w:tcPr>
          <w:p w14:paraId="7B42D2A5" w14:textId="77777777" w:rsidR="00B97248" w:rsidRPr="00F94536" w:rsidRDefault="00B97248" w:rsidP="00E53378">
            <w:pPr>
              <w:pStyle w:val="TableParagraph"/>
              <w:rPr>
                <w:rFonts w:ascii="Times New Roman"/>
                <w:sz w:val="16"/>
              </w:rPr>
            </w:pPr>
          </w:p>
        </w:tc>
        <w:tc>
          <w:tcPr>
            <w:tcW w:w="643" w:type="dxa"/>
          </w:tcPr>
          <w:p w14:paraId="4D980FAF" w14:textId="77777777" w:rsidR="00B97248" w:rsidRPr="00F94536" w:rsidRDefault="00B97248" w:rsidP="00E53378">
            <w:pPr>
              <w:pStyle w:val="TableParagraph"/>
              <w:spacing w:line="202" w:lineRule="exact"/>
              <w:ind w:left="12"/>
              <w:jc w:val="center"/>
              <w:rPr>
                <w:rFonts w:ascii="Calibri"/>
                <w:sz w:val="17"/>
              </w:rPr>
            </w:pPr>
            <w:r w:rsidRPr="00F94536">
              <w:rPr>
                <w:rFonts w:ascii="Calibri"/>
                <w:sz w:val="17"/>
              </w:rPr>
              <w:t>N</w:t>
            </w:r>
          </w:p>
        </w:tc>
        <w:tc>
          <w:tcPr>
            <w:tcW w:w="769" w:type="dxa"/>
          </w:tcPr>
          <w:p w14:paraId="5D9E7D45" w14:textId="77777777" w:rsidR="00B97248" w:rsidRPr="00F94536" w:rsidRDefault="00B97248" w:rsidP="00E53378">
            <w:pPr>
              <w:pStyle w:val="TableParagraph"/>
              <w:spacing w:line="202" w:lineRule="exact"/>
              <w:ind w:right="102"/>
              <w:jc w:val="right"/>
              <w:rPr>
                <w:rFonts w:ascii="Calibri"/>
                <w:sz w:val="17"/>
              </w:rPr>
            </w:pPr>
            <w:r w:rsidRPr="00F94536">
              <w:rPr>
                <w:rFonts w:ascii="Calibri"/>
                <w:sz w:val="17"/>
              </w:rPr>
              <w:t>Mean</w:t>
            </w:r>
          </w:p>
        </w:tc>
        <w:tc>
          <w:tcPr>
            <w:tcW w:w="542" w:type="dxa"/>
          </w:tcPr>
          <w:p w14:paraId="2438B1F6" w14:textId="77777777" w:rsidR="00B97248" w:rsidRPr="00F94536" w:rsidRDefault="00B97248" w:rsidP="00E53378">
            <w:pPr>
              <w:pStyle w:val="TableParagraph"/>
              <w:spacing w:line="202" w:lineRule="exact"/>
              <w:ind w:left="171"/>
              <w:rPr>
                <w:rFonts w:ascii="Calibri"/>
                <w:sz w:val="17"/>
              </w:rPr>
            </w:pPr>
            <w:r w:rsidRPr="00F94536">
              <w:rPr>
                <w:rFonts w:ascii="Calibri"/>
                <w:sz w:val="17"/>
              </w:rPr>
              <w:t>SD</w:t>
            </w:r>
          </w:p>
        </w:tc>
        <w:tc>
          <w:tcPr>
            <w:tcW w:w="1426" w:type="dxa"/>
          </w:tcPr>
          <w:p w14:paraId="2E0FE171" w14:textId="77777777" w:rsidR="00B97248" w:rsidRPr="00F94536" w:rsidRDefault="00B97248" w:rsidP="00E53378">
            <w:pPr>
              <w:pStyle w:val="TableParagraph"/>
              <w:spacing w:line="202" w:lineRule="exact"/>
              <w:ind w:left="98" w:right="37"/>
              <w:jc w:val="center"/>
              <w:rPr>
                <w:rFonts w:ascii="Calibri"/>
                <w:sz w:val="17"/>
              </w:rPr>
            </w:pPr>
            <w:r w:rsidRPr="00F94536">
              <w:rPr>
                <w:rFonts w:ascii="Calibri"/>
                <w:sz w:val="17"/>
              </w:rPr>
              <w:t>p (across groups)</w:t>
            </w:r>
          </w:p>
        </w:tc>
      </w:tr>
      <w:tr w:rsidR="00B97248" w:rsidRPr="00F94536" w14:paraId="1DA37470" w14:textId="77777777" w:rsidTr="00E53378">
        <w:trPr>
          <w:trHeight w:val="215"/>
        </w:trPr>
        <w:tc>
          <w:tcPr>
            <w:tcW w:w="2995" w:type="dxa"/>
          </w:tcPr>
          <w:p w14:paraId="206E0E39" w14:textId="77777777" w:rsidR="00B97248" w:rsidRPr="00F94536" w:rsidRDefault="00B97248" w:rsidP="00E53378">
            <w:pPr>
              <w:pStyle w:val="TableParagraph"/>
              <w:spacing w:line="196" w:lineRule="exact"/>
              <w:ind w:left="50"/>
              <w:rPr>
                <w:rFonts w:ascii="Calibri"/>
                <w:sz w:val="17"/>
              </w:rPr>
            </w:pPr>
            <w:r w:rsidRPr="00F94536">
              <w:rPr>
                <w:rFonts w:ascii="Calibri"/>
                <w:sz w:val="17"/>
              </w:rPr>
              <w:t>Physician health-behavior counseling</w:t>
            </w:r>
          </w:p>
        </w:tc>
        <w:tc>
          <w:tcPr>
            <w:tcW w:w="643" w:type="dxa"/>
          </w:tcPr>
          <w:p w14:paraId="39245A8D" w14:textId="77777777" w:rsidR="00B97248" w:rsidRPr="00F94536" w:rsidRDefault="00B97248" w:rsidP="00E53378">
            <w:pPr>
              <w:pStyle w:val="TableParagraph"/>
              <w:spacing w:line="196" w:lineRule="exact"/>
              <w:ind w:left="66" w:right="75"/>
              <w:jc w:val="center"/>
              <w:rPr>
                <w:rFonts w:ascii="Calibri"/>
                <w:sz w:val="17"/>
              </w:rPr>
            </w:pPr>
            <w:r w:rsidRPr="00F94536">
              <w:rPr>
                <w:rFonts w:ascii="Calibri"/>
                <w:sz w:val="17"/>
              </w:rPr>
              <w:t>53</w:t>
            </w:r>
          </w:p>
        </w:tc>
        <w:tc>
          <w:tcPr>
            <w:tcW w:w="769" w:type="dxa"/>
          </w:tcPr>
          <w:p w14:paraId="42B2B5C1" w14:textId="77777777" w:rsidR="00B97248" w:rsidRPr="00F94536" w:rsidRDefault="00B97248" w:rsidP="00E53378">
            <w:pPr>
              <w:pStyle w:val="TableParagraph"/>
              <w:spacing w:line="196" w:lineRule="exact"/>
              <w:ind w:right="137"/>
              <w:jc w:val="right"/>
              <w:rPr>
                <w:rFonts w:ascii="Calibri"/>
                <w:sz w:val="17"/>
              </w:rPr>
            </w:pPr>
            <w:r w:rsidRPr="00F94536">
              <w:rPr>
                <w:rFonts w:ascii="Calibri"/>
                <w:sz w:val="17"/>
              </w:rPr>
              <w:t>-0.13</w:t>
            </w:r>
          </w:p>
        </w:tc>
        <w:tc>
          <w:tcPr>
            <w:tcW w:w="542" w:type="dxa"/>
          </w:tcPr>
          <w:p w14:paraId="5CF3817B" w14:textId="77777777" w:rsidR="00B97248" w:rsidRPr="00F94536" w:rsidRDefault="00B97248" w:rsidP="00E53378">
            <w:pPr>
              <w:pStyle w:val="TableParagraph"/>
              <w:spacing w:line="196" w:lineRule="exact"/>
              <w:ind w:right="103"/>
              <w:jc w:val="right"/>
              <w:rPr>
                <w:rFonts w:ascii="Calibri"/>
                <w:sz w:val="17"/>
              </w:rPr>
            </w:pPr>
            <w:r w:rsidRPr="00F94536">
              <w:rPr>
                <w:rFonts w:ascii="Calibri"/>
                <w:sz w:val="17"/>
              </w:rPr>
              <w:t>0.42</w:t>
            </w:r>
          </w:p>
        </w:tc>
        <w:tc>
          <w:tcPr>
            <w:tcW w:w="1426" w:type="dxa"/>
          </w:tcPr>
          <w:p w14:paraId="04BB39C2" w14:textId="77777777" w:rsidR="00B97248" w:rsidRPr="00F94536" w:rsidRDefault="00B97248" w:rsidP="00E53378">
            <w:pPr>
              <w:pStyle w:val="TableParagraph"/>
              <w:spacing w:line="196" w:lineRule="exact"/>
              <w:ind w:left="54" w:right="37"/>
              <w:jc w:val="center"/>
              <w:rPr>
                <w:rFonts w:ascii="Calibri"/>
                <w:sz w:val="17"/>
              </w:rPr>
            </w:pPr>
            <w:r w:rsidRPr="00F94536">
              <w:rPr>
                <w:rFonts w:ascii="Calibri"/>
                <w:sz w:val="17"/>
              </w:rPr>
              <w:t>0.332</w:t>
            </w:r>
          </w:p>
        </w:tc>
      </w:tr>
      <w:tr w:rsidR="00B97248" w:rsidRPr="00F94536" w14:paraId="6166FCA2" w14:textId="77777777" w:rsidTr="00E53378">
        <w:trPr>
          <w:trHeight w:val="192"/>
        </w:trPr>
        <w:tc>
          <w:tcPr>
            <w:tcW w:w="2995" w:type="dxa"/>
          </w:tcPr>
          <w:p w14:paraId="22B69F91" w14:textId="77777777" w:rsidR="00B97248" w:rsidRPr="00F94536" w:rsidRDefault="00B97248" w:rsidP="00E53378">
            <w:pPr>
              <w:pStyle w:val="TableParagraph"/>
              <w:spacing w:line="172" w:lineRule="exact"/>
              <w:ind w:left="993"/>
              <w:rPr>
                <w:rFonts w:ascii="Calibri"/>
                <w:sz w:val="17"/>
              </w:rPr>
            </w:pPr>
            <w:r w:rsidRPr="00F94536">
              <w:rPr>
                <w:rFonts w:ascii="Calibri"/>
                <w:sz w:val="17"/>
              </w:rPr>
              <w:t>Usual care</w:t>
            </w:r>
          </w:p>
        </w:tc>
        <w:tc>
          <w:tcPr>
            <w:tcW w:w="643" w:type="dxa"/>
          </w:tcPr>
          <w:p w14:paraId="53143DF7" w14:textId="77777777" w:rsidR="00B97248" w:rsidRPr="00F94536" w:rsidRDefault="00B97248" w:rsidP="00E53378">
            <w:pPr>
              <w:pStyle w:val="TableParagraph"/>
              <w:spacing w:line="172" w:lineRule="exact"/>
              <w:ind w:left="66" w:right="75"/>
              <w:jc w:val="center"/>
              <w:rPr>
                <w:rFonts w:ascii="Calibri"/>
                <w:sz w:val="17"/>
              </w:rPr>
            </w:pPr>
            <w:r w:rsidRPr="00F94536">
              <w:rPr>
                <w:rFonts w:ascii="Calibri"/>
                <w:sz w:val="17"/>
              </w:rPr>
              <w:t>66</w:t>
            </w:r>
          </w:p>
        </w:tc>
        <w:tc>
          <w:tcPr>
            <w:tcW w:w="769" w:type="dxa"/>
          </w:tcPr>
          <w:p w14:paraId="4A9A00BA" w14:textId="77777777" w:rsidR="00B97248" w:rsidRPr="00F94536" w:rsidRDefault="00B97248" w:rsidP="00E53378">
            <w:pPr>
              <w:pStyle w:val="TableParagraph"/>
              <w:spacing w:line="172" w:lineRule="exact"/>
              <w:ind w:right="137"/>
              <w:jc w:val="right"/>
              <w:rPr>
                <w:rFonts w:ascii="Calibri"/>
                <w:sz w:val="17"/>
              </w:rPr>
            </w:pPr>
            <w:r w:rsidRPr="00F94536">
              <w:rPr>
                <w:rFonts w:ascii="Calibri"/>
                <w:sz w:val="17"/>
              </w:rPr>
              <w:t>-0.05</w:t>
            </w:r>
          </w:p>
        </w:tc>
        <w:tc>
          <w:tcPr>
            <w:tcW w:w="542" w:type="dxa"/>
          </w:tcPr>
          <w:p w14:paraId="111AAACD" w14:textId="77777777" w:rsidR="00B97248" w:rsidRPr="00F94536" w:rsidRDefault="00B97248" w:rsidP="00E53378">
            <w:pPr>
              <w:pStyle w:val="TableParagraph"/>
              <w:spacing w:line="172" w:lineRule="exact"/>
              <w:ind w:right="167"/>
              <w:jc w:val="right"/>
              <w:rPr>
                <w:rFonts w:ascii="Calibri"/>
                <w:sz w:val="17"/>
              </w:rPr>
            </w:pPr>
            <w:r w:rsidRPr="00F94536">
              <w:rPr>
                <w:rFonts w:ascii="Calibri"/>
                <w:sz w:val="17"/>
              </w:rPr>
              <w:t>0.4</w:t>
            </w:r>
          </w:p>
        </w:tc>
        <w:tc>
          <w:tcPr>
            <w:tcW w:w="1426" w:type="dxa"/>
          </w:tcPr>
          <w:p w14:paraId="47173C09" w14:textId="77777777" w:rsidR="00B97248" w:rsidRPr="00F94536" w:rsidRDefault="00B97248" w:rsidP="00E53378">
            <w:pPr>
              <w:pStyle w:val="TableParagraph"/>
              <w:rPr>
                <w:rFonts w:ascii="Times New Roman"/>
                <w:sz w:val="12"/>
              </w:rPr>
            </w:pPr>
          </w:p>
        </w:tc>
      </w:tr>
    </w:tbl>
    <w:p w14:paraId="46F6CB1D" w14:textId="77777777" w:rsidR="00B97248" w:rsidRPr="00F94536" w:rsidRDefault="00B97248" w:rsidP="00B97248">
      <w:pPr>
        <w:rPr>
          <w:rFonts w:ascii="Times New Roman"/>
          <w:sz w:val="12"/>
        </w:rPr>
        <w:sectPr w:rsidR="00B97248" w:rsidRPr="00F94536">
          <w:pgSz w:w="15840" w:h="12240" w:orient="landscape"/>
          <w:pgMar w:top="680" w:right="580" w:bottom="500" w:left="600" w:header="0" w:footer="304" w:gutter="0"/>
          <w:cols w:space="720"/>
        </w:sectPr>
      </w:pPr>
    </w:p>
    <w:p w14:paraId="04DADF78" w14:textId="77777777" w:rsidR="00B97248" w:rsidRPr="00F94536" w:rsidRDefault="00B97248" w:rsidP="00B97248">
      <w:pPr>
        <w:pStyle w:val="BodyText"/>
        <w:spacing w:before="4"/>
        <w:rPr>
          <w:rFonts w:ascii="Calibri"/>
          <w:b/>
          <w:sz w:val="16"/>
        </w:rPr>
      </w:pPr>
    </w:p>
    <w:p w14:paraId="5BBBC074" w14:textId="77777777" w:rsidR="00B97248" w:rsidRPr="00F94536" w:rsidRDefault="00B97248" w:rsidP="00B97248">
      <w:pPr>
        <w:rPr>
          <w:rFonts w:ascii="Calibri"/>
          <w:sz w:val="16"/>
        </w:rPr>
        <w:sectPr w:rsidR="00B97248" w:rsidRPr="00F94536">
          <w:pgSz w:w="15840" w:h="12240" w:orient="landscape"/>
          <w:pgMar w:top="1140" w:right="580" w:bottom="500" w:left="600" w:header="0" w:footer="304" w:gutter="0"/>
          <w:cols w:space="720"/>
        </w:sectPr>
      </w:pPr>
    </w:p>
    <w:p w14:paraId="4CD31561" w14:textId="77777777" w:rsidR="00B97248" w:rsidRPr="00F94536" w:rsidRDefault="00B97248" w:rsidP="00B97248">
      <w:pPr>
        <w:pStyle w:val="BodyText"/>
        <w:rPr>
          <w:rFonts w:ascii="Calibri"/>
          <w:b/>
          <w:sz w:val="20"/>
        </w:rPr>
      </w:pPr>
    </w:p>
    <w:p w14:paraId="58E81203" w14:textId="77777777" w:rsidR="00B97248" w:rsidRPr="00F94536" w:rsidRDefault="00B97248" w:rsidP="00B97248">
      <w:pPr>
        <w:pStyle w:val="BodyText"/>
        <w:rPr>
          <w:rFonts w:ascii="Calibri"/>
          <w:b/>
          <w:sz w:val="20"/>
        </w:rPr>
      </w:pPr>
    </w:p>
    <w:p w14:paraId="5A07ECE2" w14:textId="77777777" w:rsidR="00B97248" w:rsidRPr="00F94536" w:rsidRDefault="00B97248" w:rsidP="00B97248">
      <w:pPr>
        <w:pStyle w:val="BodyText"/>
        <w:rPr>
          <w:rFonts w:ascii="Calibri"/>
          <w:b/>
          <w:sz w:val="20"/>
        </w:rPr>
      </w:pPr>
    </w:p>
    <w:p w14:paraId="7D17743D" w14:textId="77777777" w:rsidR="00B97248" w:rsidRPr="00F94536" w:rsidRDefault="00B97248" w:rsidP="00B97248">
      <w:pPr>
        <w:pStyle w:val="BodyText"/>
        <w:rPr>
          <w:rFonts w:ascii="Calibri"/>
          <w:b/>
          <w:sz w:val="17"/>
        </w:rPr>
      </w:pPr>
    </w:p>
    <w:p w14:paraId="07D335B6" w14:textId="77777777" w:rsidR="00B97248" w:rsidRPr="00F94536" w:rsidRDefault="00B97248" w:rsidP="00B97248">
      <w:pPr>
        <w:pStyle w:val="Heading1"/>
      </w:pPr>
      <w:r w:rsidRPr="00F94536">
        <w:t>Non-Randomized Pharmaceutical Studies (Priority 4)</w:t>
      </w:r>
    </w:p>
    <w:p w14:paraId="4CC029CF" w14:textId="77777777" w:rsidR="00B97248" w:rsidRPr="00F94536" w:rsidRDefault="00B97248" w:rsidP="00B97248">
      <w:pPr>
        <w:sectPr w:rsidR="00B97248" w:rsidRPr="00F94536">
          <w:pgSz w:w="15840" w:h="12240" w:orient="landscape"/>
          <w:pgMar w:top="1140" w:right="580" w:bottom="500" w:left="600" w:header="0" w:footer="304" w:gutter="0"/>
          <w:cols w:space="720"/>
        </w:sectPr>
      </w:pPr>
    </w:p>
    <w:p w14:paraId="0310C7DD" w14:textId="77777777" w:rsidR="00B97248" w:rsidRPr="00F94536" w:rsidRDefault="00B97248" w:rsidP="00B97248">
      <w:pPr>
        <w:spacing w:before="38"/>
        <w:ind w:left="120"/>
        <w:rPr>
          <w:rFonts w:ascii="Calibri"/>
          <w:b/>
        </w:rPr>
      </w:pPr>
      <w:r w:rsidRPr="00F94536">
        <w:rPr>
          <w:rFonts w:ascii="Calibri"/>
          <w:b/>
        </w:rPr>
        <w:t>Aa, Mp; Hoving, V; Garde, Em; Boer, A; Knibbe, Ca; Vorst, Mm</w:t>
      </w:r>
    </w:p>
    <w:p w14:paraId="35D01EB6" w14:textId="77777777" w:rsidR="00B97248" w:rsidRPr="00F94536" w:rsidRDefault="00B97248" w:rsidP="00B97248">
      <w:pPr>
        <w:spacing w:before="180"/>
        <w:ind w:left="120"/>
        <w:rPr>
          <w:rFonts w:ascii="Calibri"/>
          <w:b/>
        </w:rPr>
      </w:pPr>
      <w:r w:rsidRPr="00F94536">
        <w:rPr>
          <w:rFonts w:ascii="Calibri"/>
          <w:b/>
        </w:rPr>
        <w:t>The Effect of Eighteen-Month Metformin Treatment in Obese Adolescents: comparison of Results Obtained in Daily Practice with Results from a Clinical Trial</w:t>
      </w:r>
    </w:p>
    <w:p w14:paraId="0C36F328"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8320"/>
        <w:gridCol w:w="4497"/>
      </w:tblGrid>
      <w:tr w:rsidR="00B97248" w:rsidRPr="00F94536" w14:paraId="4CD111A9" w14:textId="77777777" w:rsidTr="00E53378">
        <w:trPr>
          <w:trHeight w:val="415"/>
        </w:trPr>
        <w:tc>
          <w:tcPr>
            <w:tcW w:w="1581" w:type="dxa"/>
            <w:shd w:val="clear" w:color="auto" w:fill="8D176B"/>
          </w:tcPr>
          <w:p w14:paraId="331AF124" w14:textId="77777777" w:rsidR="00B97248" w:rsidRPr="00F94536" w:rsidRDefault="00B97248" w:rsidP="00E53378">
            <w:pPr>
              <w:pStyle w:val="TableParagraph"/>
              <w:ind w:left="112"/>
              <w:rPr>
                <w:sz w:val="17"/>
              </w:rPr>
            </w:pPr>
            <w:r w:rsidRPr="00F94536">
              <w:rPr>
                <w:color w:val="FFFFFF"/>
                <w:sz w:val="17"/>
              </w:rPr>
              <w:t>Study</w:t>
            </w:r>
          </w:p>
          <w:p w14:paraId="2BA1C0F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320" w:type="dxa"/>
            <w:shd w:val="clear" w:color="auto" w:fill="8D176B"/>
          </w:tcPr>
          <w:p w14:paraId="77751AEC" w14:textId="77777777" w:rsidR="00B97248" w:rsidRPr="00F94536" w:rsidRDefault="00B97248" w:rsidP="00E53378">
            <w:pPr>
              <w:pStyle w:val="TableParagraph"/>
              <w:rPr>
                <w:rFonts w:ascii="Times New Roman"/>
                <w:sz w:val="18"/>
              </w:rPr>
            </w:pPr>
          </w:p>
        </w:tc>
        <w:tc>
          <w:tcPr>
            <w:tcW w:w="4497" w:type="dxa"/>
            <w:shd w:val="clear" w:color="auto" w:fill="8D176B"/>
          </w:tcPr>
          <w:p w14:paraId="6296C359" w14:textId="77777777" w:rsidR="00B97248" w:rsidRPr="00F94536" w:rsidRDefault="00B97248" w:rsidP="00E53378">
            <w:pPr>
              <w:pStyle w:val="TableParagraph"/>
              <w:rPr>
                <w:rFonts w:ascii="Times New Roman"/>
                <w:sz w:val="18"/>
              </w:rPr>
            </w:pPr>
          </w:p>
        </w:tc>
      </w:tr>
      <w:tr w:rsidR="00B97248" w:rsidRPr="00F94536" w14:paraId="1FF87FB8" w14:textId="77777777" w:rsidTr="00E53378">
        <w:trPr>
          <w:trHeight w:val="410"/>
        </w:trPr>
        <w:tc>
          <w:tcPr>
            <w:tcW w:w="1581" w:type="dxa"/>
          </w:tcPr>
          <w:p w14:paraId="0B9F628E" w14:textId="77777777" w:rsidR="00B97248" w:rsidRPr="00F94536" w:rsidRDefault="00B97248" w:rsidP="00E53378">
            <w:pPr>
              <w:pStyle w:val="TableParagraph"/>
              <w:ind w:left="112"/>
              <w:rPr>
                <w:sz w:val="17"/>
              </w:rPr>
            </w:pPr>
            <w:r w:rsidRPr="00F94536">
              <w:rPr>
                <w:sz w:val="17"/>
              </w:rPr>
              <w:t>Sponsorship</w:t>
            </w:r>
          </w:p>
          <w:p w14:paraId="7C94931C"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320" w:type="dxa"/>
          </w:tcPr>
          <w:p w14:paraId="6ADC9BD8" w14:textId="77777777" w:rsidR="00B97248" w:rsidRPr="00F94536" w:rsidRDefault="00B97248" w:rsidP="00E53378">
            <w:pPr>
              <w:pStyle w:val="TableParagraph"/>
              <w:spacing w:before="112"/>
              <w:ind w:left="130"/>
              <w:rPr>
                <w:sz w:val="17"/>
              </w:rPr>
            </w:pPr>
            <w:r w:rsidRPr="00F94536">
              <w:rPr>
                <w:sz w:val="17"/>
              </w:rPr>
              <w:t>None listed</w:t>
            </w:r>
          </w:p>
        </w:tc>
        <w:tc>
          <w:tcPr>
            <w:tcW w:w="4497" w:type="dxa"/>
          </w:tcPr>
          <w:p w14:paraId="2C53A548" w14:textId="77777777" w:rsidR="00B97248" w:rsidRPr="00F94536" w:rsidRDefault="00B97248" w:rsidP="00E53378">
            <w:pPr>
              <w:pStyle w:val="TableParagraph"/>
              <w:rPr>
                <w:rFonts w:ascii="Times New Roman"/>
                <w:sz w:val="18"/>
              </w:rPr>
            </w:pPr>
          </w:p>
        </w:tc>
      </w:tr>
      <w:tr w:rsidR="00B97248" w:rsidRPr="00F94536" w14:paraId="6B299F16" w14:textId="77777777" w:rsidTr="00E53378">
        <w:trPr>
          <w:trHeight w:val="216"/>
        </w:trPr>
        <w:tc>
          <w:tcPr>
            <w:tcW w:w="1581" w:type="dxa"/>
          </w:tcPr>
          <w:p w14:paraId="1B48710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320" w:type="dxa"/>
          </w:tcPr>
          <w:p w14:paraId="45255324" w14:textId="77777777" w:rsidR="00B97248" w:rsidRPr="00F94536" w:rsidRDefault="00B97248" w:rsidP="00E53378">
            <w:pPr>
              <w:pStyle w:val="TableParagraph"/>
              <w:spacing w:before="5" w:line="190" w:lineRule="exact"/>
              <w:ind w:left="130"/>
              <w:rPr>
                <w:sz w:val="17"/>
              </w:rPr>
            </w:pPr>
            <w:r w:rsidRPr="00F94536">
              <w:rPr>
                <w:sz w:val="17"/>
              </w:rPr>
              <w:t>The Netherlands</w:t>
            </w:r>
          </w:p>
        </w:tc>
        <w:tc>
          <w:tcPr>
            <w:tcW w:w="4497" w:type="dxa"/>
          </w:tcPr>
          <w:p w14:paraId="43F362FF" w14:textId="77777777" w:rsidR="00B97248" w:rsidRPr="00F94536" w:rsidRDefault="00B97248" w:rsidP="00E53378">
            <w:pPr>
              <w:pStyle w:val="TableParagraph"/>
              <w:rPr>
                <w:rFonts w:ascii="Times New Roman"/>
                <w:sz w:val="14"/>
              </w:rPr>
            </w:pPr>
          </w:p>
        </w:tc>
      </w:tr>
      <w:tr w:rsidR="00B97248" w:rsidRPr="00F94536" w14:paraId="559E996E" w14:textId="77777777" w:rsidTr="00E53378">
        <w:trPr>
          <w:trHeight w:val="216"/>
        </w:trPr>
        <w:tc>
          <w:tcPr>
            <w:tcW w:w="14398" w:type="dxa"/>
            <w:gridSpan w:val="3"/>
          </w:tcPr>
          <w:p w14:paraId="36C8EFA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FB9656C" w14:textId="77777777" w:rsidTr="00E53378">
        <w:trPr>
          <w:trHeight w:val="207"/>
        </w:trPr>
        <w:tc>
          <w:tcPr>
            <w:tcW w:w="1581" w:type="dxa"/>
          </w:tcPr>
          <w:p w14:paraId="407100E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320" w:type="dxa"/>
          </w:tcPr>
          <w:p w14:paraId="4A3C85FE" w14:textId="77777777" w:rsidR="00B97248" w:rsidRPr="00F94536" w:rsidRDefault="00B97248" w:rsidP="00E53378">
            <w:pPr>
              <w:pStyle w:val="TableParagraph"/>
              <w:spacing w:before="5" w:line="182" w:lineRule="exact"/>
              <w:ind w:left="130"/>
              <w:rPr>
                <w:sz w:val="17"/>
              </w:rPr>
            </w:pPr>
            <w:r w:rsidRPr="00F94536">
              <w:rPr>
                <w:sz w:val="17"/>
              </w:rPr>
              <w:t>Retrospective cohort study</w:t>
            </w:r>
          </w:p>
        </w:tc>
        <w:tc>
          <w:tcPr>
            <w:tcW w:w="4497" w:type="dxa"/>
          </w:tcPr>
          <w:p w14:paraId="0EED4694" w14:textId="77777777" w:rsidR="00B97248" w:rsidRPr="00F94536" w:rsidRDefault="00B97248" w:rsidP="00E53378">
            <w:pPr>
              <w:pStyle w:val="TableParagraph"/>
              <w:rPr>
                <w:rFonts w:ascii="Times New Roman"/>
                <w:sz w:val="14"/>
              </w:rPr>
            </w:pPr>
          </w:p>
        </w:tc>
      </w:tr>
      <w:tr w:rsidR="00B97248" w:rsidRPr="00F94536" w14:paraId="3638F78A" w14:textId="77777777" w:rsidTr="00E53378">
        <w:trPr>
          <w:trHeight w:val="208"/>
        </w:trPr>
        <w:tc>
          <w:tcPr>
            <w:tcW w:w="1581" w:type="dxa"/>
          </w:tcPr>
          <w:p w14:paraId="4674A8EA"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320" w:type="dxa"/>
          </w:tcPr>
          <w:p w14:paraId="0480FA32"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4497" w:type="dxa"/>
          </w:tcPr>
          <w:p w14:paraId="630AF3D4" w14:textId="77777777" w:rsidR="00B97248" w:rsidRPr="00F94536" w:rsidRDefault="00B97248" w:rsidP="00E53378">
            <w:pPr>
              <w:pStyle w:val="TableParagraph"/>
              <w:rPr>
                <w:rFonts w:ascii="Times New Roman"/>
                <w:sz w:val="14"/>
              </w:rPr>
            </w:pPr>
          </w:p>
        </w:tc>
      </w:tr>
      <w:tr w:rsidR="00B97248" w:rsidRPr="00F94536" w14:paraId="6CF542AB" w14:textId="77777777" w:rsidTr="00E53378">
        <w:trPr>
          <w:trHeight w:val="415"/>
        </w:trPr>
        <w:tc>
          <w:tcPr>
            <w:tcW w:w="1581" w:type="dxa"/>
          </w:tcPr>
          <w:p w14:paraId="427D35B6" w14:textId="77777777" w:rsidR="00B97248" w:rsidRPr="00F94536" w:rsidRDefault="00B97248" w:rsidP="00E53378">
            <w:pPr>
              <w:pStyle w:val="TableParagraph"/>
              <w:spacing w:before="6"/>
              <w:rPr>
                <w:rFonts w:ascii="Calibri"/>
                <w:b/>
                <w:sz w:val="17"/>
              </w:rPr>
            </w:pPr>
          </w:p>
          <w:p w14:paraId="58825305" w14:textId="77777777" w:rsidR="00B97248" w:rsidRPr="00F94536" w:rsidRDefault="00B97248" w:rsidP="00E53378">
            <w:pPr>
              <w:pStyle w:val="TableParagraph"/>
              <w:spacing w:line="182" w:lineRule="exact"/>
              <w:ind w:left="112"/>
              <w:rPr>
                <w:sz w:val="17"/>
              </w:rPr>
            </w:pPr>
            <w:r w:rsidRPr="00F94536">
              <w:rPr>
                <w:sz w:val="17"/>
              </w:rPr>
              <w:t>IRB</w:t>
            </w:r>
          </w:p>
        </w:tc>
        <w:tc>
          <w:tcPr>
            <w:tcW w:w="12817" w:type="dxa"/>
            <w:gridSpan w:val="2"/>
          </w:tcPr>
          <w:p w14:paraId="1AB7C0BC" w14:textId="77777777" w:rsidR="00B97248" w:rsidRPr="00F94536" w:rsidRDefault="00B97248" w:rsidP="00E53378">
            <w:pPr>
              <w:pStyle w:val="TableParagraph"/>
              <w:spacing w:before="5"/>
              <w:ind w:left="130"/>
              <w:rPr>
                <w:sz w:val="17"/>
              </w:rPr>
            </w:pPr>
            <w:r w:rsidRPr="00F94536">
              <w:rPr>
                <w:sz w:val="17"/>
              </w:rPr>
              <w:t>The Medical EthicalCommittee of the St. Antonius Hospital, Nieuw egein/Utre-cht, the Netherlands, approved the RCT study protocol andw ritten inf ormed</w:t>
            </w:r>
          </w:p>
          <w:p w14:paraId="16699E94" w14:textId="77777777" w:rsidR="00B97248" w:rsidRPr="00F94536" w:rsidRDefault="00B97248" w:rsidP="00E53378">
            <w:pPr>
              <w:pStyle w:val="TableParagraph"/>
              <w:spacing w:before="13" w:line="182" w:lineRule="exact"/>
              <w:ind w:left="130"/>
              <w:rPr>
                <w:sz w:val="17"/>
              </w:rPr>
            </w:pPr>
            <w:r w:rsidRPr="00F94536">
              <w:rPr>
                <w:sz w:val="17"/>
              </w:rPr>
              <w:t>consent w as obtained from participants (ifapplicable) and parents.</w:t>
            </w:r>
          </w:p>
        </w:tc>
      </w:tr>
      <w:tr w:rsidR="00B97248" w:rsidRPr="00F94536" w14:paraId="37914B32" w14:textId="77777777" w:rsidTr="00E53378">
        <w:trPr>
          <w:trHeight w:val="424"/>
        </w:trPr>
        <w:tc>
          <w:tcPr>
            <w:tcW w:w="1581" w:type="dxa"/>
          </w:tcPr>
          <w:p w14:paraId="180B8F16" w14:textId="77777777" w:rsidR="00B97248" w:rsidRPr="00F94536" w:rsidRDefault="00B97248" w:rsidP="00E53378">
            <w:pPr>
              <w:pStyle w:val="TableParagraph"/>
              <w:spacing w:before="5"/>
              <w:ind w:left="112"/>
              <w:rPr>
                <w:sz w:val="17"/>
              </w:rPr>
            </w:pPr>
            <w:r w:rsidRPr="00F94536">
              <w:rPr>
                <w:sz w:val="17"/>
              </w:rPr>
              <w:t>Outcomes other</w:t>
            </w:r>
          </w:p>
          <w:p w14:paraId="0E7D074D"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320" w:type="dxa"/>
          </w:tcPr>
          <w:p w14:paraId="6D8DD34F" w14:textId="77777777" w:rsidR="00B97248" w:rsidRPr="00F94536" w:rsidRDefault="00B97248" w:rsidP="00E53378">
            <w:pPr>
              <w:pStyle w:val="TableParagraph"/>
              <w:spacing w:before="6"/>
              <w:rPr>
                <w:rFonts w:ascii="Calibri"/>
                <w:b/>
                <w:sz w:val="17"/>
              </w:rPr>
            </w:pPr>
          </w:p>
          <w:p w14:paraId="74F082B2" w14:textId="77777777" w:rsidR="00B97248" w:rsidRPr="00F94536" w:rsidRDefault="00B97248" w:rsidP="00E53378">
            <w:pPr>
              <w:pStyle w:val="TableParagraph"/>
              <w:spacing w:line="190" w:lineRule="exact"/>
              <w:ind w:left="130"/>
              <w:rPr>
                <w:sz w:val="17"/>
              </w:rPr>
            </w:pPr>
            <w:r w:rsidRPr="00F94536">
              <w:rPr>
                <w:sz w:val="17"/>
              </w:rPr>
              <w:t>Glucose metabolism</w:t>
            </w:r>
          </w:p>
        </w:tc>
        <w:tc>
          <w:tcPr>
            <w:tcW w:w="4497" w:type="dxa"/>
          </w:tcPr>
          <w:p w14:paraId="49D2D063" w14:textId="77777777" w:rsidR="00B97248" w:rsidRPr="00F94536" w:rsidRDefault="00B97248" w:rsidP="00E53378">
            <w:pPr>
              <w:pStyle w:val="TableParagraph"/>
              <w:rPr>
                <w:rFonts w:ascii="Times New Roman"/>
                <w:sz w:val="18"/>
              </w:rPr>
            </w:pPr>
          </w:p>
        </w:tc>
      </w:tr>
      <w:tr w:rsidR="00B97248" w:rsidRPr="00F94536" w14:paraId="4D7B9AFF" w14:textId="77777777" w:rsidTr="00E53378">
        <w:trPr>
          <w:trHeight w:val="215"/>
        </w:trPr>
        <w:tc>
          <w:tcPr>
            <w:tcW w:w="14398" w:type="dxa"/>
            <w:gridSpan w:val="3"/>
          </w:tcPr>
          <w:p w14:paraId="5BFE7FD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1D9A79E" w14:textId="77777777" w:rsidTr="00E53378">
        <w:trPr>
          <w:trHeight w:val="624"/>
        </w:trPr>
        <w:tc>
          <w:tcPr>
            <w:tcW w:w="1581" w:type="dxa"/>
          </w:tcPr>
          <w:p w14:paraId="19F60972" w14:textId="77777777" w:rsidR="00B97248" w:rsidRPr="00F94536" w:rsidRDefault="00B97248" w:rsidP="00E53378">
            <w:pPr>
              <w:pStyle w:val="TableParagraph"/>
              <w:spacing w:before="6"/>
              <w:rPr>
                <w:rFonts w:ascii="Calibri"/>
                <w:b/>
                <w:sz w:val="17"/>
              </w:rPr>
            </w:pPr>
          </w:p>
          <w:p w14:paraId="0ED527F8" w14:textId="77777777" w:rsidR="00B97248" w:rsidRPr="00F94536" w:rsidRDefault="00B97248" w:rsidP="00E53378">
            <w:pPr>
              <w:pStyle w:val="TableParagraph"/>
              <w:ind w:left="112"/>
              <w:rPr>
                <w:sz w:val="17"/>
              </w:rPr>
            </w:pPr>
            <w:r w:rsidRPr="00F94536">
              <w:rPr>
                <w:sz w:val="17"/>
              </w:rPr>
              <w:t>Inclusion criteria</w:t>
            </w:r>
          </w:p>
        </w:tc>
        <w:tc>
          <w:tcPr>
            <w:tcW w:w="12817" w:type="dxa"/>
            <w:gridSpan w:val="2"/>
          </w:tcPr>
          <w:p w14:paraId="226B087F" w14:textId="77777777" w:rsidR="00B97248" w:rsidRPr="00F94536" w:rsidRDefault="00B97248" w:rsidP="00E53378">
            <w:pPr>
              <w:pStyle w:val="TableParagraph"/>
              <w:spacing w:before="5" w:line="254" w:lineRule="auto"/>
              <w:ind w:left="130"/>
              <w:rPr>
                <w:sz w:val="17"/>
              </w:rPr>
            </w:pPr>
            <w:r w:rsidRPr="00F94536">
              <w:rPr>
                <w:sz w:val="17"/>
              </w:rPr>
              <w:t>Thepatients in the daily clinical practice group w ere included ifthey w ere aged 10–16 years at start of metformin therapy, w ereobese (defined as BMI standard deviations score (BMI-SDS)&gt;2.3), and had a follow -up time of at least 18 months. The inclusion criteria for thepatients in the RCT w ere age 10–16 years,</w:t>
            </w:r>
          </w:p>
          <w:p w14:paraId="7F31BAD6" w14:textId="77777777" w:rsidR="00B97248" w:rsidRPr="00F94536" w:rsidRDefault="00B97248" w:rsidP="00E53378">
            <w:pPr>
              <w:pStyle w:val="TableParagraph"/>
              <w:spacing w:before="2" w:line="182" w:lineRule="exact"/>
              <w:ind w:left="130"/>
              <w:rPr>
                <w:sz w:val="17"/>
              </w:rPr>
            </w:pPr>
            <w:r w:rsidRPr="00F94536">
              <w:rPr>
                <w:sz w:val="17"/>
              </w:rPr>
              <w:t>obesity (defined asBMI-SDS&gt;2. 3), insulin resistance (defined as HOMA-IR≥3.4), and being of Caucasian origin.</w:t>
            </w:r>
          </w:p>
        </w:tc>
      </w:tr>
      <w:tr w:rsidR="00B97248" w:rsidRPr="00F94536" w14:paraId="5002BE59" w14:textId="77777777" w:rsidTr="00E53378">
        <w:trPr>
          <w:trHeight w:val="207"/>
        </w:trPr>
        <w:tc>
          <w:tcPr>
            <w:tcW w:w="1581" w:type="dxa"/>
          </w:tcPr>
          <w:p w14:paraId="06002641"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8320" w:type="dxa"/>
          </w:tcPr>
          <w:p w14:paraId="4EC83486" w14:textId="77777777" w:rsidR="00B97248" w:rsidRPr="00F94536" w:rsidRDefault="00B97248" w:rsidP="00E53378">
            <w:pPr>
              <w:pStyle w:val="TableParagraph"/>
              <w:spacing w:before="5" w:line="182" w:lineRule="exact"/>
              <w:ind w:left="130"/>
              <w:rPr>
                <w:sz w:val="17"/>
              </w:rPr>
            </w:pPr>
            <w:r w:rsidRPr="00F94536">
              <w:rPr>
                <w:sz w:val="17"/>
              </w:rPr>
              <w:t>Retrospective chart review : Patients w ere excluded if they had type 2 diabetes mellitus.</w:t>
            </w:r>
          </w:p>
        </w:tc>
        <w:tc>
          <w:tcPr>
            <w:tcW w:w="4497" w:type="dxa"/>
          </w:tcPr>
          <w:p w14:paraId="7193D942" w14:textId="77777777" w:rsidR="00B97248" w:rsidRPr="00F94536" w:rsidRDefault="00B97248" w:rsidP="00E53378">
            <w:pPr>
              <w:pStyle w:val="TableParagraph"/>
              <w:rPr>
                <w:rFonts w:ascii="Times New Roman"/>
                <w:sz w:val="14"/>
              </w:rPr>
            </w:pPr>
          </w:p>
        </w:tc>
      </w:tr>
      <w:tr w:rsidR="00B97248" w:rsidRPr="00F94536" w14:paraId="7EB61501" w14:textId="77777777" w:rsidTr="00E53378">
        <w:trPr>
          <w:trHeight w:val="424"/>
        </w:trPr>
        <w:tc>
          <w:tcPr>
            <w:tcW w:w="1581" w:type="dxa"/>
          </w:tcPr>
          <w:p w14:paraId="144D4276" w14:textId="77777777" w:rsidR="00B97248" w:rsidRPr="00F94536" w:rsidRDefault="00B97248" w:rsidP="00E53378">
            <w:pPr>
              <w:pStyle w:val="TableParagraph"/>
              <w:spacing w:before="5"/>
              <w:ind w:left="112"/>
              <w:rPr>
                <w:sz w:val="17"/>
              </w:rPr>
            </w:pPr>
            <w:r w:rsidRPr="00F94536">
              <w:rPr>
                <w:sz w:val="17"/>
              </w:rPr>
              <w:t>Group</w:t>
            </w:r>
          </w:p>
          <w:p w14:paraId="72FB7272"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12817" w:type="dxa"/>
            <w:gridSpan w:val="2"/>
          </w:tcPr>
          <w:p w14:paraId="3362677E" w14:textId="77777777" w:rsidR="00B97248" w:rsidRPr="00F94536" w:rsidRDefault="00B97248" w:rsidP="00E53378">
            <w:pPr>
              <w:pStyle w:val="TableParagraph"/>
              <w:spacing w:before="5"/>
              <w:ind w:left="130"/>
              <w:rPr>
                <w:sz w:val="17"/>
              </w:rPr>
            </w:pPr>
            <w:r w:rsidRPr="00F94536">
              <w:rPr>
                <w:sz w:val="17"/>
              </w:rPr>
              <w:t>Daily clinical practice group: higher proportion boys. Marginally higher height (p=0.08). Higher fasting glucose, fasting insulin, HOMA-IR. Marginally higher</w:t>
            </w:r>
          </w:p>
          <w:p w14:paraId="61290BC9" w14:textId="77777777" w:rsidR="00B97248" w:rsidRPr="00F94536" w:rsidRDefault="00B97248" w:rsidP="00E53378">
            <w:pPr>
              <w:pStyle w:val="TableParagraph"/>
              <w:spacing w:before="13" w:line="190" w:lineRule="exact"/>
              <w:ind w:left="130"/>
              <w:rPr>
                <w:sz w:val="17"/>
              </w:rPr>
            </w:pPr>
            <w:r w:rsidRPr="00F94536">
              <w:rPr>
                <w:sz w:val="17"/>
              </w:rPr>
              <w:t>A1c.</w:t>
            </w:r>
          </w:p>
        </w:tc>
      </w:tr>
      <w:tr w:rsidR="00B97248" w:rsidRPr="00F94536" w14:paraId="53CAD9E3" w14:textId="77777777" w:rsidTr="00E53378">
        <w:trPr>
          <w:trHeight w:val="223"/>
        </w:trPr>
        <w:tc>
          <w:tcPr>
            <w:tcW w:w="1581" w:type="dxa"/>
          </w:tcPr>
          <w:p w14:paraId="2A50B24A" w14:textId="77777777" w:rsidR="00B97248" w:rsidRPr="00F94536" w:rsidRDefault="00B97248" w:rsidP="00E53378">
            <w:pPr>
              <w:pStyle w:val="TableParagraph"/>
              <w:rPr>
                <w:rFonts w:ascii="Times New Roman"/>
                <w:sz w:val="16"/>
              </w:rPr>
            </w:pPr>
          </w:p>
        </w:tc>
        <w:tc>
          <w:tcPr>
            <w:tcW w:w="8320" w:type="dxa"/>
          </w:tcPr>
          <w:p w14:paraId="74D47C26" w14:textId="77777777" w:rsidR="00B97248" w:rsidRPr="00F94536" w:rsidRDefault="00B97248" w:rsidP="00E53378">
            <w:pPr>
              <w:pStyle w:val="TableParagraph"/>
              <w:spacing w:before="13" w:line="190" w:lineRule="exact"/>
              <w:ind w:left="130"/>
              <w:rPr>
                <w:sz w:val="17"/>
              </w:rPr>
            </w:pPr>
            <w:r w:rsidRPr="00F94536">
              <w:rPr>
                <w:sz w:val="17"/>
              </w:rPr>
              <w:t>Clinical practice group</w:t>
            </w:r>
          </w:p>
        </w:tc>
        <w:tc>
          <w:tcPr>
            <w:tcW w:w="4497" w:type="dxa"/>
          </w:tcPr>
          <w:p w14:paraId="16ABB1A6" w14:textId="77777777" w:rsidR="00B97248" w:rsidRPr="00F94536" w:rsidRDefault="00B97248" w:rsidP="00E53378">
            <w:pPr>
              <w:pStyle w:val="TableParagraph"/>
              <w:spacing w:before="13" w:line="190" w:lineRule="exact"/>
              <w:ind w:left="227"/>
              <w:rPr>
                <w:sz w:val="17"/>
              </w:rPr>
            </w:pPr>
            <w:r w:rsidRPr="00F94536">
              <w:rPr>
                <w:sz w:val="17"/>
              </w:rPr>
              <w:t>Trial group</w:t>
            </w:r>
          </w:p>
        </w:tc>
      </w:tr>
      <w:tr w:rsidR="00B97248" w:rsidRPr="00F94536" w14:paraId="63FCA3F6" w14:textId="77777777" w:rsidTr="00E53378">
        <w:trPr>
          <w:trHeight w:val="216"/>
        </w:trPr>
        <w:tc>
          <w:tcPr>
            <w:tcW w:w="14398" w:type="dxa"/>
            <w:gridSpan w:val="3"/>
          </w:tcPr>
          <w:p w14:paraId="2815B63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DBB4D71" w14:textId="77777777" w:rsidTr="00E53378">
        <w:trPr>
          <w:trHeight w:val="208"/>
        </w:trPr>
        <w:tc>
          <w:tcPr>
            <w:tcW w:w="1581" w:type="dxa"/>
          </w:tcPr>
          <w:p w14:paraId="6E2B0CD9" w14:textId="77777777" w:rsidR="00B97248" w:rsidRPr="00F94536" w:rsidRDefault="00B97248" w:rsidP="00E53378">
            <w:pPr>
              <w:pStyle w:val="TableParagraph"/>
              <w:rPr>
                <w:rFonts w:ascii="Times New Roman"/>
                <w:sz w:val="14"/>
              </w:rPr>
            </w:pPr>
          </w:p>
        </w:tc>
        <w:tc>
          <w:tcPr>
            <w:tcW w:w="8320" w:type="dxa"/>
          </w:tcPr>
          <w:p w14:paraId="0498E409" w14:textId="77777777" w:rsidR="00B97248" w:rsidRPr="00F94536" w:rsidRDefault="00B97248" w:rsidP="00E53378">
            <w:pPr>
              <w:pStyle w:val="TableParagraph"/>
              <w:spacing w:before="5" w:line="182" w:lineRule="exact"/>
              <w:ind w:left="130"/>
              <w:rPr>
                <w:sz w:val="17"/>
              </w:rPr>
            </w:pPr>
            <w:r w:rsidRPr="00F94536">
              <w:rPr>
                <w:sz w:val="17"/>
              </w:rPr>
              <w:t>Clinical practice group</w:t>
            </w:r>
          </w:p>
        </w:tc>
        <w:tc>
          <w:tcPr>
            <w:tcW w:w="4497" w:type="dxa"/>
          </w:tcPr>
          <w:p w14:paraId="7870E2D7" w14:textId="77777777" w:rsidR="00B97248" w:rsidRPr="00F94536" w:rsidRDefault="00B97248" w:rsidP="00E53378">
            <w:pPr>
              <w:pStyle w:val="TableParagraph"/>
              <w:spacing w:before="5" w:line="182" w:lineRule="exact"/>
              <w:ind w:left="227"/>
              <w:rPr>
                <w:sz w:val="17"/>
              </w:rPr>
            </w:pPr>
            <w:r w:rsidRPr="00F94536">
              <w:rPr>
                <w:sz w:val="17"/>
              </w:rPr>
              <w:t>Trial group</w:t>
            </w:r>
          </w:p>
        </w:tc>
      </w:tr>
      <w:tr w:rsidR="00B97248" w:rsidRPr="00F94536" w14:paraId="51AF3765" w14:textId="77777777" w:rsidTr="00E53378">
        <w:trPr>
          <w:trHeight w:val="618"/>
        </w:trPr>
        <w:tc>
          <w:tcPr>
            <w:tcW w:w="1581" w:type="dxa"/>
          </w:tcPr>
          <w:p w14:paraId="35969AEE" w14:textId="77777777" w:rsidR="00B97248" w:rsidRPr="00F94536" w:rsidRDefault="00B97248" w:rsidP="00E53378">
            <w:pPr>
              <w:pStyle w:val="TableParagraph"/>
              <w:spacing w:before="6"/>
              <w:rPr>
                <w:rFonts w:ascii="Calibri"/>
                <w:b/>
                <w:sz w:val="17"/>
              </w:rPr>
            </w:pPr>
          </w:p>
          <w:p w14:paraId="6DC25CBF" w14:textId="77777777" w:rsidR="00B97248" w:rsidRPr="00F94536" w:rsidRDefault="00B97248" w:rsidP="00E53378">
            <w:pPr>
              <w:pStyle w:val="TableParagraph"/>
              <w:ind w:left="112"/>
              <w:rPr>
                <w:sz w:val="17"/>
              </w:rPr>
            </w:pPr>
            <w:r w:rsidRPr="00F94536">
              <w:rPr>
                <w:sz w:val="17"/>
              </w:rPr>
              <w:t>Brief description</w:t>
            </w:r>
          </w:p>
        </w:tc>
        <w:tc>
          <w:tcPr>
            <w:tcW w:w="8320" w:type="dxa"/>
          </w:tcPr>
          <w:p w14:paraId="546D05BE" w14:textId="77777777" w:rsidR="00B97248" w:rsidRPr="00F94536" w:rsidRDefault="00B97248" w:rsidP="00E53378">
            <w:pPr>
              <w:pStyle w:val="TableParagraph"/>
              <w:spacing w:before="5"/>
              <w:ind w:left="130"/>
              <w:rPr>
                <w:sz w:val="17"/>
              </w:rPr>
            </w:pPr>
            <w:r w:rsidRPr="00F94536">
              <w:rPr>
                <w:sz w:val="17"/>
              </w:rPr>
              <w:t>The daily clinical practice group consisted of patientsw ho w ere treated off label w ith metformin in the</w:t>
            </w:r>
          </w:p>
          <w:p w14:paraId="75823BB0" w14:textId="77777777" w:rsidR="00B97248" w:rsidRPr="00F94536" w:rsidRDefault="00B97248" w:rsidP="00E53378">
            <w:pPr>
              <w:pStyle w:val="TableParagraph"/>
              <w:spacing w:line="200" w:lineRule="atLeast"/>
              <w:ind w:left="130" w:right="56"/>
              <w:rPr>
                <w:sz w:val="17"/>
              </w:rPr>
            </w:pPr>
            <w:r w:rsidRPr="00F94536">
              <w:rPr>
                <w:sz w:val="17"/>
              </w:rPr>
              <w:t>pedi-atric obesity outpatient clinic . Metformin 1000 mg 2x/d or if GI effects 500 mg 2x/d or 1000 mg 1x/d. Also multidisciplinary lifestyle intervention program</w:t>
            </w:r>
          </w:p>
        </w:tc>
        <w:tc>
          <w:tcPr>
            <w:tcW w:w="4497" w:type="dxa"/>
          </w:tcPr>
          <w:p w14:paraId="2038BDD5" w14:textId="77777777" w:rsidR="00B97248" w:rsidRPr="00F94536" w:rsidRDefault="00B97248" w:rsidP="00E53378">
            <w:pPr>
              <w:pStyle w:val="TableParagraph"/>
              <w:spacing w:before="5"/>
              <w:ind w:left="227"/>
              <w:rPr>
                <w:sz w:val="17"/>
              </w:rPr>
            </w:pPr>
            <w:r w:rsidRPr="00F94536">
              <w:rPr>
                <w:sz w:val="17"/>
              </w:rPr>
              <w:t>the RCT group, consisted of thepatients of the</w:t>
            </w:r>
          </w:p>
          <w:p w14:paraId="3BD767A0" w14:textId="77777777" w:rsidR="00B97248" w:rsidRPr="00F94536" w:rsidRDefault="00B97248" w:rsidP="00E53378">
            <w:pPr>
              <w:pStyle w:val="TableParagraph"/>
              <w:spacing w:line="200" w:lineRule="atLeast"/>
              <w:ind w:left="227" w:right="1282"/>
              <w:rPr>
                <w:sz w:val="17"/>
              </w:rPr>
            </w:pPr>
            <w:r w:rsidRPr="00F94536">
              <w:rPr>
                <w:sz w:val="17"/>
              </w:rPr>
              <w:t>metformin arm of a RCT on metformin versusplacebo in obese children.</w:t>
            </w:r>
          </w:p>
        </w:tc>
      </w:tr>
    </w:tbl>
    <w:p w14:paraId="49ED0877" w14:textId="77777777" w:rsidR="00B97248" w:rsidRPr="00F94536" w:rsidRDefault="00B97248" w:rsidP="00B97248">
      <w:pPr>
        <w:pStyle w:val="BodyText"/>
        <w:rPr>
          <w:rFonts w:ascii="Calibri"/>
          <w:b/>
          <w:sz w:val="20"/>
        </w:rPr>
      </w:pPr>
    </w:p>
    <w:p w14:paraId="256A90DA" w14:textId="77777777" w:rsidR="00B97248" w:rsidRPr="00F94536" w:rsidRDefault="00B97248" w:rsidP="00B97248">
      <w:pPr>
        <w:pStyle w:val="BodyText"/>
        <w:rPr>
          <w:rFonts w:ascii="Calibri"/>
          <w:b/>
          <w:sz w:val="20"/>
        </w:rPr>
      </w:pPr>
    </w:p>
    <w:p w14:paraId="0443C9F3" w14:textId="77777777" w:rsidR="00B97248" w:rsidRPr="00F94536" w:rsidRDefault="00B97248" w:rsidP="00B97248">
      <w:pPr>
        <w:pStyle w:val="BodyText"/>
        <w:rPr>
          <w:rFonts w:ascii="Calibri"/>
          <w:b/>
          <w:sz w:val="20"/>
        </w:rPr>
      </w:pPr>
    </w:p>
    <w:p w14:paraId="37A71F15"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082"/>
        <w:gridCol w:w="745"/>
        <w:gridCol w:w="945"/>
        <w:gridCol w:w="1693"/>
        <w:gridCol w:w="1721"/>
        <w:gridCol w:w="1713"/>
      </w:tblGrid>
      <w:tr w:rsidR="00B97248" w:rsidRPr="00F94536" w14:paraId="69DF7D01" w14:textId="77777777" w:rsidTr="00E53378">
        <w:trPr>
          <w:trHeight w:val="202"/>
        </w:trPr>
        <w:tc>
          <w:tcPr>
            <w:tcW w:w="2082" w:type="dxa"/>
            <w:shd w:val="clear" w:color="auto" w:fill="8D176B"/>
          </w:tcPr>
          <w:p w14:paraId="21603E20" w14:textId="77777777" w:rsidR="00B97248" w:rsidRPr="00F94536" w:rsidRDefault="00B97248" w:rsidP="00E53378">
            <w:pPr>
              <w:pStyle w:val="TableParagraph"/>
              <w:tabs>
                <w:tab w:val="left" w:pos="8961"/>
              </w:tabs>
              <w:spacing w:line="182" w:lineRule="exact"/>
              <w:ind w:left="-63" w:right="-6884"/>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45" w:type="dxa"/>
            <w:shd w:val="clear" w:color="auto" w:fill="8D176B"/>
          </w:tcPr>
          <w:p w14:paraId="043C0EC5" w14:textId="77777777" w:rsidR="00B97248" w:rsidRPr="00F94536" w:rsidRDefault="00B97248" w:rsidP="00E53378">
            <w:pPr>
              <w:pStyle w:val="TableParagraph"/>
              <w:rPr>
                <w:rFonts w:ascii="Times New Roman"/>
                <w:sz w:val="14"/>
              </w:rPr>
            </w:pPr>
          </w:p>
        </w:tc>
        <w:tc>
          <w:tcPr>
            <w:tcW w:w="945" w:type="dxa"/>
          </w:tcPr>
          <w:p w14:paraId="0F0F5770" w14:textId="77777777" w:rsidR="00B97248" w:rsidRPr="00F94536" w:rsidRDefault="00B97248" w:rsidP="00E53378">
            <w:pPr>
              <w:pStyle w:val="TableParagraph"/>
              <w:rPr>
                <w:rFonts w:ascii="Times New Roman"/>
                <w:sz w:val="14"/>
              </w:rPr>
            </w:pPr>
          </w:p>
        </w:tc>
        <w:tc>
          <w:tcPr>
            <w:tcW w:w="1693" w:type="dxa"/>
          </w:tcPr>
          <w:p w14:paraId="5A9A1C2F" w14:textId="77777777" w:rsidR="00B97248" w:rsidRPr="00F94536" w:rsidRDefault="00B97248" w:rsidP="00E53378">
            <w:pPr>
              <w:pStyle w:val="TableParagraph"/>
              <w:rPr>
                <w:rFonts w:ascii="Times New Roman"/>
                <w:sz w:val="14"/>
              </w:rPr>
            </w:pPr>
          </w:p>
        </w:tc>
        <w:tc>
          <w:tcPr>
            <w:tcW w:w="1721" w:type="dxa"/>
          </w:tcPr>
          <w:p w14:paraId="65380F43" w14:textId="77777777" w:rsidR="00B97248" w:rsidRPr="00F94536" w:rsidRDefault="00B97248" w:rsidP="00E53378">
            <w:pPr>
              <w:pStyle w:val="TableParagraph"/>
              <w:rPr>
                <w:rFonts w:ascii="Times New Roman"/>
                <w:sz w:val="14"/>
              </w:rPr>
            </w:pPr>
          </w:p>
        </w:tc>
        <w:tc>
          <w:tcPr>
            <w:tcW w:w="1713" w:type="dxa"/>
            <w:shd w:val="clear" w:color="auto" w:fill="8D176B"/>
          </w:tcPr>
          <w:p w14:paraId="32AE7587" w14:textId="77777777" w:rsidR="00B97248" w:rsidRPr="00F94536" w:rsidRDefault="00B97248" w:rsidP="00E53378">
            <w:pPr>
              <w:pStyle w:val="TableParagraph"/>
              <w:rPr>
                <w:rFonts w:ascii="Times New Roman"/>
                <w:sz w:val="14"/>
              </w:rPr>
            </w:pPr>
          </w:p>
        </w:tc>
      </w:tr>
      <w:tr w:rsidR="00B97248" w:rsidRPr="00F94536" w14:paraId="417A5E84" w14:textId="77777777" w:rsidTr="00E53378">
        <w:trPr>
          <w:trHeight w:val="207"/>
        </w:trPr>
        <w:tc>
          <w:tcPr>
            <w:tcW w:w="2082" w:type="dxa"/>
            <w:shd w:val="clear" w:color="auto" w:fill="EDEDED"/>
          </w:tcPr>
          <w:p w14:paraId="3DCB7BB6" w14:textId="77777777" w:rsidR="00B97248" w:rsidRPr="00F94536" w:rsidRDefault="00B97248" w:rsidP="00E53378">
            <w:pPr>
              <w:pStyle w:val="TableParagraph"/>
              <w:tabs>
                <w:tab w:val="left" w:pos="8961"/>
              </w:tabs>
              <w:spacing w:before="5" w:line="182" w:lineRule="exact"/>
              <w:ind w:left="-63" w:right="-6884"/>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45" w:type="dxa"/>
            <w:shd w:val="clear" w:color="auto" w:fill="EDEDED"/>
          </w:tcPr>
          <w:p w14:paraId="4255C19F" w14:textId="77777777" w:rsidR="00B97248" w:rsidRPr="00F94536" w:rsidRDefault="00B97248" w:rsidP="00E53378">
            <w:pPr>
              <w:pStyle w:val="TableParagraph"/>
              <w:rPr>
                <w:rFonts w:ascii="Times New Roman"/>
                <w:sz w:val="14"/>
              </w:rPr>
            </w:pPr>
          </w:p>
        </w:tc>
        <w:tc>
          <w:tcPr>
            <w:tcW w:w="945" w:type="dxa"/>
          </w:tcPr>
          <w:p w14:paraId="6EF1B5B1" w14:textId="77777777" w:rsidR="00B97248" w:rsidRPr="00F94536" w:rsidRDefault="00B97248" w:rsidP="00E53378">
            <w:pPr>
              <w:pStyle w:val="TableParagraph"/>
              <w:rPr>
                <w:rFonts w:ascii="Times New Roman"/>
                <w:sz w:val="14"/>
              </w:rPr>
            </w:pPr>
          </w:p>
        </w:tc>
        <w:tc>
          <w:tcPr>
            <w:tcW w:w="1693" w:type="dxa"/>
          </w:tcPr>
          <w:p w14:paraId="49D44BB3" w14:textId="77777777" w:rsidR="00B97248" w:rsidRPr="00F94536" w:rsidRDefault="00B97248" w:rsidP="00E53378">
            <w:pPr>
              <w:pStyle w:val="TableParagraph"/>
              <w:rPr>
                <w:rFonts w:ascii="Times New Roman"/>
                <w:sz w:val="14"/>
              </w:rPr>
            </w:pPr>
          </w:p>
        </w:tc>
        <w:tc>
          <w:tcPr>
            <w:tcW w:w="1721" w:type="dxa"/>
          </w:tcPr>
          <w:p w14:paraId="7068EA5D" w14:textId="77777777" w:rsidR="00B97248" w:rsidRPr="00F94536" w:rsidRDefault="00B97248" w:rsidP="00E53378">
            <w:pPr>
              <w:pStyle w:val="TableParagraph"/>
              <w:rPr>
                <w:rFonts w:ascii="Times New Roman"/>
                <w:sz w:val="14"/>
              </w:rPr>
            </w:pPr>
          </w:p>
        </w:tc>
        <w:tc>
          <w:tcPr>
            <w:tcW w:w="1713" w:type="dxa"/>
            <w:shd w:val="clear" w:color="auto" w:fill="EDEDED"/>
          </w:tcPr>
          <w:p w14:paraId="03F3F7E9" w14:textId="77777777" w:rsidR="00B97248" w:rsidRPr="00F94536" w:rsidRDefault="00B97248" w:rsidP="00E53378">
            <w:pPr>
              <w:pStyle w:val="TableParagraph"/>
              <w:rPr>
                <w:rFonts w:ascii="Times New Roman"/>
                <w:sz w:val="14"/>
              </w:rPr>
            </w:pPr>
          </w:p>
        </w:tc>
      </w:tr>
      <w:tr w:rsidR="00B97248" w:rsidRPr="00F94536" w14:paraId="2F9F3158" w14:textId="77777777" w:rsidTr="00E53378">
        <w:trPr>
          <w:trHeight w:val="208"/>
        </w:trPr>
        <w:tc>
          <w:tcPr>
            <w:tcW w:w="8899" w:type="dxa"/>
            <w:gridSpan w:val="6"/>
          </w:tcPr>
          <w:p w14:paraId="0E88C2A0" w14:textId="77777777" w:rsidR="00B97248" w:rsidRPr="00F94536" w:rsidRDefault="00B97248" w:rsidP="00E53378">
            <w:pPr>
              <w:pStyle w:val="TableParagraph"/>
              <w:spacing w:before="5" w:line="182" w:lineRule="exact"/>
              <w:ind w:left="2050"/>
              <w:rPr>
                <w:sz w:val="17"/>
              </w:rPr>
            </w:pPr>
            <w:r w:rsidRPr="00F94536">
              <w:rPr>
                <w:sz w:val="17"/>
              </w:rPr>
              <w:t>18 months</w:t>
            </w:r>
          </w:p>
        </w:tc>
      </w:tr>
      <w:tr w:rsidR="00B97248" w:rsidRPr="00F94536" w14:paraId="742CC30A" w14:textId="77777777" w:rsidTr="00E53378">
        <w:trPr>
          <w:trHeight w:val="207"/>
        </w:trPr>
        <w:tc>
          <w:tcPr>
            <w:tcW w:w="2082" w:type="dxa"/>
          </w:tcPr>
          <w:p w14:paraId="0934BFCF" w14:textId="77777777" w:rsidR="00B97248" w:rsidRPr="00F94536" w:rsidRDefault="00B97248" w:rsidP="00E53378">
            <w:pPr>
              <w:pStyle w:val="TableParagraph"/>
              <w:rPr>
                <w:rFonts w:ascii="Times New Roman"/>
                <w:sz w:val="14"/>
              </w:rPr>
            </w:pPr>
          </w:p>
        </w:tc>
        <w:tc>
          <w:tcPr>
            <w:tcW w:w="745" w:type="dxa"/>
          </w:tcPr>
          <w:p w14:paraId="47AF1C93" w14:textId="77777777" w:rsidR="00B97248" w:rsidRPr="00F94536" w:rsidRDefault="00B97248" w:rsidP="00E53378">
            <w:pPr>
              <w:pStyle w:val="TableParagraph"/>
              <w:spacing w:before="5" w:line="182" w:lineRule="exact"/>
              <w:ind w:left="320"/>
              <w:rPr>
                <w:sz w:val="17"/>
              </w:rPr>
            </w:pPr>
            <w:r w:rsidRPr="00F94536">
              <w:rPr>
                <w:sz w:val="17"/>
              </w:rPr>
              <w:t>N</w:t>
            </w:r>
          </w:p>
        </w:tc>
        <w:tc>
          <w:tcPr>
            <w:tcW w:w="945" w:type="dxa"/>
          </w:tcPr>
          <w:p w14:paraId="23E80BF8" w14:textId="77777777" w:rsidR="00B97248" w:rsidRPr="00F94536" w:rsidRDefault="00B97248" w:rsidP="00E53378">
            <w:pPr>
              <w:pStyle w:val="TableParagraph"/>
              <w:spacing w:before="5" w:line="182" w:lineRule="exact"/>
              <w:ind w:right="120"/>
              <w:jc w:val="right"/>
              <w:rPr>
                <w:sz w:val="17"/>
              </w:rPr>
            </w:pPr>
            <w:r w:rsidRPr="00F94536">
              <w:rPr>
                <w:sz w:val="17"/>
              </w:rPr>
              <w:t>Median</w:t>
            </w:r>
          </w:p>
        </w:tc>
        <w:tc>
          <w:tcPr>
            <w:tcW w:w="1693" w:type="dxa"/>
          </w:tcPr>
          <w:p w14:paraId="181FF766" w14:textId="77777777" w:rsidR="00B97248" w:rsidRPr="00F94536" w:rsidRDefault="00B97248" w:rsidP="00E53378">
            <w:pPr>
              <w:pStyle w:val="TableParagraph"/>
              <w:spacing w:before="5" w:line="182" w:lineRule="exact"/>
              <w:ind w:left="94" w:right="100"/>
              <w:jc w:val="center"/>
              <w:rPr>
                <w:sz w:val="17"/>
              </w:rPr>
            </w:pPr>
            <w:r w:rsidRPr="00F94536">
              <w:rPr>
                <w:sz w:val="17"/>
              </w:rPr>
              <w:t>IQR (low er bound)</w:t>
            </w:r>
          </w:p>
        </w:tc>
        <w:tc>
          <w:tcPr>
            <w:tcW w:w="1721" w:type="dxa"/>
          </w:tcPr>
          <w:p w14:paraId="1D62B06A" w14:textId="77777777" w:rsidR="00B97248" w:rsidRPr="00F94536" w:rsidRDefault="00B97248" w:rsidP="00E53378">
            <w:pPr>
              <w:pStyle w:val="TableParagraph"/>
              <w:spacing w:before="5" w:line="182" w:lineRule="exact"/>
              <w:ind w:left="86" w:right="86"/>
              <w:jc w:val="center"/>
              <w:rPr>
                <w:sz w:val="17"/>
              </w:rPr>
            </w:pPr>
            <w:r w:rsidRPr="00F94536">
              <w:rPr>
                <w:sz w:val="17"/>
              </w:rPr>
              <w:t>IQR (upper bound)</w:t>
            </w:r>
          </w:p>
        </w:tc>
        <w:tc>
          <w:tcPr>
            <w:tcW w:w="1713" w:type="dxa"/>
          </w:tcPr>
          <w:p w14:paraId="6E169A5D" w14:textId="77777777" w:rsidR="00B97248" w:rsidRPr="00F94536" w:rsidRDefault="00B97248" w:rsidP="00E53378">
            <w:pPr>
              <w:pStyle w:val="TableParagraph"/>
              <w:spacing w:before="5" w:line="182" w:lineRule="exact"/>
              <w:ind w:left="101" w:right="45"/>
              <w:jc w:val="center"/>
              <w:rPr>
                <w:sz w:val="17"/>
              </w:rPr>
            </w:pPr>
            <w:r w:rsidRPr="00F94536">
              <w:rPr>
                <w:sz w:val="17"/>
              </w:rPr>
              <w:t>p (betw een groups)</w:t>
            </w:r>
          </w:p>
        </w:tc>
      </w:tr>
      <w:tr w:rsidR="00B97248" w:rsidRPr="00F94536" w14:paraId="6BC26B80" w14:textId="77777777" w:rsidTr="00E53378">
        <w:trPr>
          <w:trHeight w:val="200"/>
        </w:trPr>
        <w:tc>
          <w:tcPr>
            <w:tcW w:w="2082" w:type="dxa"/>
          </w:tcPr>
          <w:p w14:paraId="74434E24" w14:textId="77777777" w:rsidR="00B97248" w:rsidRPr="00F94536" w:rsidRDefault="00B97248" w:rsidP="00E53378">
            <w:pPr>
              <w:pStyle w:val="TableParagraph"/>
              <w:spacing w:before="5" w:line="174" w:lineRule="exact"/>
              <w:ind w:left="50"/>
              <w:rPr>
                <w:sz w:val="17"/>
              </w:rPr>
            </w:pPr>
            <w:r w:rsidRPr="00F94536">
              <w:rPr>
                <w:sz w:val="17"/>
              </w:rPr>
              <w:t>Clinical practice group</w:t>
            </w:r>
          </w:p>
        </w:tc>
        <w:tc>
          <w:tcPr>
            <w:tcW w:w="745" w:type="dxa"/>
          </w:tcPr>
          <w:p w14:paraId="5519B07D" w14:textId="77777777" w:rsidR="00B97248" w:rsidRPr="00F94536" w:rsidRDefault="00B97248" w:rsidP="00E53378">
            <w:pPr>
              <w:pStyle w:val="TableParagraph"/>
              <w:spacing w:before="5" w:line="174" w:lineRule="exact"/>
              <w:ind w:left="272"/>
              <w:rPr>
                <w:sz w:val="17"/>
              </w:rPr>
            </w:pPr>
            <w:r w:rsidRPr="00F94536">
              <w:rPr>
                <w:sz w:val="17"/>
              </w:rPr>
              <w:t>19</w:t>
            </w:r>
          </w:p>
        </w:tc>
        <w:tc>
          <w:tcPr>
            <w:tcW w:w="945" w:type="dxa"/>
          </w:tcPr>
          <w:p w14:paraId="55949D86" w14:textId="77777777" w:rsidR="00B97248" w:rsidRPr="00F94536" w:rsidRDefault="00B97248" w:rsidP="00E53378">
            <w:pPr>
              <w:pStyle w:val="TableParagraph"/>
              <w:spacing w:before="5" w:line="174" w:lineRule="exact"/>
              <w:ind w:right="184"/>
              <w:jc w:val="right"/>
              <w:rPr>
                <w:sz w:val="17"/>
              </w:rPr>
            </w:pPr>
            <w:r w:rsidRPr="00F94536">
              <w:rPr>
                <w:sz w:val="17"/>
              </w:rPr>
              <w:t>-0.36</w:t>
            </w:r>
          </w:p>
        </w:tc>
        <w:tc>
          <w:tcPr>
            <w:tcW w:w="1693" w:type="dxa"/>
          </w:tcPr>
          <w:p w14:paraId="416C1005" w14:textId="77777777" w:rsidR="00B97248" w:rsidRPr="00F94536" w:rsidRDefault="00B97248" w:rsidP="00E53378">
            <w:pPr>
              <w:pStyle w:val="TableParagraph"/>
              <w:spacing w:before="5" w:line="174" w:lineRule="exact"/>
              <w:ind w:left="100" w:right="100"/>
              <w:jc w:val="center"/>
              <w:rPr>
                <w:sz w:val="17"/>
              </w:rPr>
            </w:pPr>
            <w:r w:rsidRPr="00F94536">
              <w:rPr>
                <w:sz w:val="17"/>
              </w:rPr>
              <w:t>-2.1</w:t>
            </w:r>
          </w:p>
        </w:tc>
        <w:tc>
          <w:tcPr>
            <w:tcW w:w="1721" w:type="dxa"/>
          </w:tcPr>
          <w:p w14:paraId="69AF70B2" w14:textId="77777777" w:rsidR="00B97248" w:rsidRPr="00F94536" w:rsidRDefault="00B97248" w:rsidP="00E53378">
            <w:pPr>
              <w:pStyle w:val="TableParagraph"/>
              <w:spacing w:before="5" w:line="174" w:lineRule="exact"/>
              <w:ind w:left="86" w:right="78"/>
              <w:jc w:val="center"/>
              <w:rPr>
                <w:sz w:val="17"/>
              </w:rPr>
            </w:pPr>
            <w:r w:rsidRPr="00F94536">
              <w:rPr>
                <w:sz w:val="17"/>
              </w:rPr>
              <w:t>1.58</w:t>
            </w:r>
          </w:p>
        </w:tc>
        <w:tc>
          <w:tcPr>
            <w:tcW w:w="1713" w:type="dxa"/>
          </w:tcPr>
          <w:p w14:paraId="0A83578D" w14:textId="77777777" w:rsidR="00B97248" w:rsidRPr="00F94536" w:rsidRDefault="00B97248" w:rsidP="00E53378">
            <w:pPr>
              <w:pStyle w:val="TableParagraph"/>
              <w:spacing w:before="5" w:line="174" w:lineRule="exact"/>
              <w:ind w:left="101" w:right="39"/>
              <w:jc w:val="center"/>
              <w:rPr>
                <w:sz w:val="17"/>
              </w:rPr>
            </w:pPr>
            <w:r w:rsidRPr="00F94536">
              <w:rPr>
                <w:sz w:val="17"/>
              </w:rPr>
              <w:t>0.686</w:t>
            </w:r>
          </w:p>
        </w:tc>
      </w:tr>
      <w:tr w:rsidR="00B97248" w:rsidRPr="00F94536" w14:paraId="5B3A4648" w14:textId="77777777" w:rsidTr="00E53378">
        <w:trPr>
          <w:trHeight w:val="216"/>
        </w:trPr>
        <w:tc>
          <w:tcPr>
            <w:tcW w:w="2082" w:type="dxa"/>
          </w:tcPr>
          <w:p w14:paraId="1CA2FEF2" w14:textId="77777777" w:rsidR="00B97248" w:rsidRPr="00F94536" w:rsidRDefault="00B97248" w:rsidP="00E53378">
            <w:pPr>
              <w:pStyle w:val="TableParagraph"/>
              <w:spacing w:line="193" w:lineRule="exact"/>
              <w:ind w:left="513"/>
              <w:rPr>
                <w:sz w:val="17"/>
              </w:rPr>
            </w:pPr>
            <w:r w:rsidRPr="00F94536">
              <w:rPr>
                <w:sz w:val="17"/>
              </w:rPr>
              <w:t>Trial group</w:t>
            </w:r>
          </w:p>
        </w:tc>
        <w:tc>
          <w:tcPr>
            <w:tcW w:w="745" w:type="dxa"/>
          </w:tcPr>
          <w:p w14:paraId="341B3DB1" w14:textId="77777777" w:rsidR="00B97248" w:rsidRPr="00F94536" w:rsidRDefault="00B97248" w:rsidP="00E53378">
            <w:pPr>
              <w:pStyle w:val="TableParagraph"/>
              <w:spacing w:line="193" w:lineRule="exact"/>
              <w:ind w:left="272"/>
              <w:rPr>
                <w:sz w:val="17"/>
              </w:rPr>
            </w:pPr>
            <w:r w:rsidRPr="00F94536">
              <w:rPr>
                <w:sz w:val="17"/>
              </w:rPr>
              <w:t>23</w:t>
            </w:r>
          </w:p>
        </w:tc>
        <w:tc>
          <w:tcPr>
            <w:tcW w:w="945" w:type="dxa"/>
          </w:tcPr>
          <w:p w14:paraId="141A767C" w14:textId="77777777" w:rsidR="00B97248" w:rsidRPr="00F94536" w:rsidRDefault="00B97248" w:rsidP="00E53378">
            <w:pPr>
              <w:pStyle w:val="TableParagraph"/>
              <w:spacing w:line="193" w:lineRule="exact"/>
              <w:ind w:left="391"/>
              <w:rPr>
                <w:sz w:val="17"/>
              </w:rPr>
            </w:pPr>
            <w:r w:rsidRPr="00F94536">
              <w:rPr>
                <w:sz w:val="17"/>
              </w:rPr>
              <w:t>0.22</w:t>
            </w:r>
          </w:p>
        </w:tc>
        <w:tc>
          <w:tcPr>
            <w:tcW w:w="1693" w:type="dxa"/>
          </w:tcPr>
          <w:p w14:paraId="56403BF3" w14:textId="77777777" w:rsidR="00B97248" w:rsidRPr="00F94536" w:rsidRDefault="00B97248" w:rsidP="00E53378">
            <w:pPr>
              <w:pStyle w:val="TableParagraph"/>
              <w:spacing w:line="193" w:lineRule="exact"/>
              <w:ind w:left="99" w:right="100"/>
              <w:jc w:val="center"/>
              <w:rPr>
                <w:sz w:val="17"/>
              </w:rPr>
            </w:pPr>
            <w:r w:rsidRPr="00F94536">
              <w:rPr>
                <w:sz w:val="17"/>
              </w:rPr>
              <w:t>-2.87</w:t>
            </w:r>
          </w:p>
        </w:tc>
        <w:tc>
          <w:tcPr>
            <w:tcW w:w="1721" w:type="dxa"/>
          </w:tcPr>
          <w:p w14:paraId="7948CF5C" w14:textId="77777777" w:rsidR="00B97248" w:rsidRPr="00F94536" w:rsidRDefault="00B97248" w:rsidP="00E53378">
            <w:pPr>
              <w:pStyle w:val="TableParagraph"/>
              <w:spacing w:line="193" w:lineRule="exact"/>
              <w:ind w:left="86" w:right="78"/>
              <w:jc w:val="center"/>
              <w:rPr>
                <w:sz w:val="17"/>
              </w:rPr>
            </w:pPr>
            <w:r w:rsidRPr="00F94536">
              <w:rPr>
                <w:sz w:val="17"/>
              </w:rPr>
              <w:t>-1.27</w:t>
            </w:r>
          </w:p>
        </w:tc>
        <w:tc>
          <w:tcPr>
            <w:tcW w:w="1713" w:type="dxa"/>
          </w:tcPr>
          <w:p w14:paraId="794806D0" w14:textId="77777777" w:rsidR="00B97248" w:rsidRPr="00F94536" w:rsidRDefault="00B97248" w:rsidP="00E53378">
            <w:pPr>
              <w:pStyle w:val="TableParagraph"/>
              <w:rPr>
                <w:rFonts w:ascii="Times New Roman"/>
                <w:sz w:val="14"/>
              </w:rPr>
            </w:pPr>
          </w:p>
        </w:tc>
      </w:tr>
      <w:tr w:rsidR="00B97248" w:rsidRPr="00F94536" w14:paraId="5C9626C8" w14:textId="77777777" w:rsidTr="00E53378">
        <w:trPr>
          <w:trHeight w:val="223"/>
        </w:trPr>
        <w:tc>
          <w:tcPr>
            <w:tcW w:w="2082" w:type="dxa"/>
            <w:shd w:val="clear" w:color="auto" w:fill="EDEDED"/>
          </w:tcPr>
          <w:p w14:paraId="65A72793" w14:textId="77777777" w:rsidR="00B97248" w:rsidRPr="00F94536" w:rsidRDefault="00B97248" w:rsidP="00E53378">
            <w:pPr>
              <w:pStyle w:val="TableParagraph"/>
              <w:tabs>
                <w:tab w:val="left" w:pos="8961"/>
              </w:tabs>
              <w:spacing w:before="21" w:line="182" w:lineRule="exact"/>
              <w:ind w:left="-63" w:right="-6884"/>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745" w:type="dxa"/>
            <w:shd w:val="clear" w:color="auto" w:fill="EDEDED"/>
          </w:tcPr>
          <w:p w14:paraId="58A61010" w14:textId="77777777" w:rsidR="00B97248" w:rsidRPr="00F94536" w:rsidRDefault="00B97248" w:rsidP="00E53378">
            <w:pPr>
              <w:pStyle w:val="TableParagraph"/>
              <w:rPr>
                <w:rFonts w:ascii="Times New Roman"/>
                <w:sz w:val="16"/>
              </w:rPr>
            </w:pPr>
          </w:p>
        </w:tc>
        <w:tc>
          <w:tcPr>
            <w:tcW w:w="945" w:type="dxa"/>
          </w:tcPr>
          <w:p w14:paraId="75C31199" w14:textId="77777777" w:rsidR="00B97248" w:rsidRPr="00F94536" w:rsidRDefault="00B97248" w:rsidP="00E53378">
            <w:pPr>
              <w:pStyle w:val="TableParagraph"/>
              <w:rPr>
                <w:rFonts w:ascii="Times New Roman"/>
                <w:sz w:val="16"/>
              </w:rPr>
            </w:pPr>
          </w:p>
        </w:tc>
        <w:tc>
          <w:tcPr>
            <w:tcW w:w="1693" w:type="dxa"/>
          </w:tcPr>
          <w:p w14:paraId="578707FA" w14:textId="77777777" w:rsidR="00B97248" w:rsidRPr="00F94536" w:rsidRDefault="00B97248" w:rsidP="00E53378">
            <w:pPr>
              <w:pStyle w:val="TableParagraph"/>
              <w:rPr>
                <w:rFonts w:ascii="Times New Roman"/>
                <w:sz w:val="16"/>
              </w:rPr>
            </w:pPr>
          </w:p>
        </w:tc>
        <w:tc>
          <w:tcPr>
            <w:tcW w:w="1721" w:type="dxa"/>
          </w:tcPr>
          <w:p w14:paraId="7249E326" w14:textId="77777777" w:rsidR="00B97248" w:rsidRPr="00F94536" w:rsidRDefault="00B97248" w:rsidP="00E53378">
            <w:pPr>
              <w:pStyle w:val="TableParagraph"/>
              <w:rPr>
                <w:rFonts w:ascii="Times New Roman"/>
                <w:sz w:val="16"/>
              </w:rPr>
            </w:pPr>
          </w:p>
        </w:tc>
        <w:tc>
          <w:tcPr>
            <w:tcW w:w="1713" w:type="dxa"/>
            <w:shd w:val="clear" w:color="auto" w:fill="EDEDED"/>
          </w:tcPr>
          <w:p w14:paraId="179C2723" w14:textId="77777777" w:rsidR="00B97248" w:rsidRPr="00F94536" w:rsidRDefault="00B97248" w:rsidP="00E53378">
            <w:pPr>
              <w:pStyle w:val="TableParagraph"/>
              <w:rPr>
                <w:rFonts w:ascii="Times New Roman"/>
                <w:sz w:val="16"/>
              </w:rPr>
            </w:pPr>
          </w:p>
        </w:tc>
      </w:tr>
      <w:tr w:rsidR="00B97248" w:rsidRPr="00F94536" w14:paraId="3B02975A" w14:textId="77777777" w:rsidTr="00E53378">
        <w:trPr>
          <w:trHeight w:val="208"/>
        </w:trPr>
        <w:tc>
          <w:tcPr>
            <w:tcW w:w="8899" w:type="dxa"/>
            <w:gridSpan w:val="6"/>
          </w:tcPr>
          <w:p w14:paraId="075AA1EC" w14:textId="77777777" w:rsidR="00B97248" w:rsidRPr="00F94536" w:rsidRDefault="00B97248" w:rsidP="00E53378">
            <w:pPr>
              <w:pStyle w:val="TableParagraph"/>
              <w:spacing w:before="5" w:line="182" w:lineRule="exact"/>
              <w:ind w:left="2050"/>
              <w:rPr>
                <w:sz w:val="17"/>
              </w:rPr>
            </w:pPr>
            <w:r w:rsidRPr="00F94536">
              <w:rPr>
                <w:sz w:val="17"/>
              </w:rPr>
              <w:t>18 months</w:t>
            </w:r>
          </w:p>
        </w:tc>
      </w:tr>
      <w:tr w:rsidR="00B97248" w:rsidRPr="00F94536" w14:paraId="0824A1B3" w14:textId="77777777" w:rsidTr="00E53378">
        <w:trPr>
          <w:trHeight w:val="200"/>
        </w:trPr>
        <w:tc>
          <w:tcPr>
            <w:tcW w:w="2082" w:type="dxa"/>
          </w:tcPr>
          <w:p w14:paraId="6D752F82" w14:textId="77777777" w:rsidR="00B97248" w:rsidRPr="00F94536" w:rsidRDefault="00B97248" w:rsidP="00E53378">
            <w:pPr>
              <w:pStyle w:val="TableParagraph"/>
              <w:rPr>
                <w:rFonts w:ascii="Times New Roman"/>
                <w:sz w:val="12"/>
              </w:rPr>
            </w:pPr>
          </w:p>
        </w:tc>
        <w:tc>
          <w:tcPr>
            <w:tcW w:w="745" w:type="dxa"/>
          </w:tcPr>
          <w:p w14:paraId="43AC89EF" w14:textId="77777777" w:rsidR="00B97248" w:rsidRPr="00F94536" w:rsidRDefault="00B97248" w:rsidP="00E53378">
            <w:pPr>
              <w:pStyle w:val="TableParagraph"/>
              <w:spacing w:before="5" w:line="174" w:lineRule="exact"/>
              <w:ind w:left="320"/>
              <w:rPr>
                <w:sz w:val="17"/>
              </w:rPr>
            </w:pPr>
            <w:r w:rsidRPr="00F94536">
              <w:rPr>
                <w:sz w:val="17"/>
              </w:rPr>
              <w:t>N</w:t>
            </w:r>
          </w:p>
        </w:tc>
        <w:tc>
          <w:tcPr>
            <w:tcW w:w="945" w:type="dxa"/>
          </w:tcPr>
          <w:p w14:paraId="4D346B77" w14:textId="77777777" w:rsidR="00B97248" w:rsidRPr="00F94536" w:rsidRDefault="00B97248" w:rsidP="00E53378">
            <w:pPr>
              <w:pStyle w:val="TableParagraph"/>
              <w:spacing w:before="5" w:line="174" w:lineRule="exact"/>
              <w:ind w:right="120"/>
              <w:jc w:val="right"/>
              <w:rPr>
                <w:sz w:val="17"/>
              </w:rPr>
            </w:pPr>
            <w:r w:rsidRPr="00F94536">
              <w:rPr>
                <w:sz w:val="17"/>
              </w:rPr>
              <w:t>Median</w:t>
            </w:r>
          </w:p>
        </w:tc>
        <w:tc>
          <w:tcPr>
            <w:tcW w:w="1693" w:type="dxa"/>
          </w:tcPr>
          <w:p w14:paraId="6F0BA5AB" w14:textId="77777777" w:rsidR="00B97248" w:rsidRPr="00F94536" w:rsidRDefault="00B97248" w:rsidP="00E53378">
            <w:pPr>
              <w:pStyle w:val="TableParagraph"/>
              <w:spacing w:before="5" w:line="174" w:lineRule="exact"/>
              <w:ind w:left="94" w:right="100"/>
              <w:jc w:val="center"/>
              <w:rPr>
                <w:sz w:val="17"/>
              </w:rPr>
            </w:pPr>
            <w:r w:rsidRPr="00F94536">
              <w:rPr>
                <w:sz w:val="17"/>
              </w:rPr>
              <w:t>IQR (low er bound)</w:t>
            </w:r>
          </w:p>
        </w:tc>
        <w:tc>
          <w:tcPr>
            <w:tcW w:w="1721" w:type="dxa"/>
          </w:tcPr>
          <w:p w14:paraId="2CDF917A" w14:textId="77777777" w:rsidR="00B97248" w:rsidRPr="00F94536" w:rsidRDefault="00B97248" w:rsidP="00E53378">
            <w:pPr>
              <w:pStyle w:val="TableParagraph"/>
              <w:spacing w:before="5" w:line="174" w:lineRule="exact"/>
              <w:ind w:left="86" w:right="86"/>
              <w:jc w:val="center"/>
              <w:rPr>
                <w:sz w:val="17"/>
              </w:rPr>
            </w:pPr>
            <w:r w:rsidRPr="00F94536">
              <w:rPr>
                <w:sz w:val="17"/>
              </w:rPr>
              <w:t>IQR (upper bound)</w:t>
            </w:r>
          </w:p>
        </w:tc>
        <w:tc>
          <w:tcPr>
            <w:tcW w:w="1713" w:type="dxa"/>
          </w:tcPr>
          <w:p w14:paraId="17DCAEA5" w14:textId="77777777" w:rsidR="00B97248" w:rsidRPr="00F94536" w:rsidRDefault="00B97248" w:rsidP="00E53378">
            <w:pPr>
              <w:pStyle w:val="TableParagraph"/>
              <w:spacing w:before="5" w:line="174" w:lineRule="exact"/>
              <w:ind w:left="101" w:right="45"/>
              <w:jc w:val="center"/>
              <w:rPr>
                <w:sz w:val="17"/>
              </w:rPr>
            </w:pPr>
            <w:r w:rsidRPr="00F94536">
              <w:rPr>
                <w:sz w:val="17"/>
              </w:rPr>
              <w:t>p (betw een groups)</w:t>
            </w:r>
          </w:p>
        </w:tc>
      </w:tr>
      <w:tr w:rsidR="00B97248" w:rsidRPr="00F94536" w14:paraId="66B337E2" w14:textId="77777777" w:rsidTr="00E53378">
        <w:trPr>
          <w:trHeight w:val="199"/>
        </w:trPr>
        <w:tc>
          <w:tcPr>
            <w:tcW w:w="2082" w:type="dxa"/>
          </w:tcPr>
          <w:p w14:paraId="005BF486" w14:textId="77777777" w:rsidR="00B97248" w:rsidRPr="00F94536" w:rsidRDefault="00B97248" w:rsidP="00E53378">
            <w:pPr>
              <w:pStyle w:val="TableParagraph"/>
              <w:spacing w:line="180" w:lineRule="exact"/>
              <w:ind w:left="50"/>
              <w:rPr>
                <w:sz w:val="17"/>
              </w:rPr>
            </w:pPr>
            <w:r w:rsidRPr="00F94536">
              <w:rPr>
                <w:sz w:val="17"/>
              </w:rPr>
              <w:t>Clinical practice group</w:t>
            </w:r>
          </w:p>
        </w:tc>
        <w:tc>
          <w:tcPr>
            <w:tcW w:w="745" w:type="dxa"/>
          </w:tcPr>
          <w:p w14:paraId="62C05766" w14:textId="77777777" w:rsidR="00B97248" w:rsidRPr="00F94536" w:rsidRDefault="00B97248" w:rsidP="00E53378">
            <w:pPr>
              <w:pStyle w:val="TableParagraph"/>
              <w:spacing w:line="180" w:lineRule="exact"/>
              <w:ind w:left="272"/>
              <w:rPr>
                <w:sz w:val="17"/>
              </w:rPr>
            </w:pPr>
            <w:r w:rsidRPr="00F94536">
              <w:rPr>
                <w:sz w:val="17"/>
              </w:rPr>
              <w:t>19</w:t>
            </w:r>
          </w:p>
        </w:tc>
        <w:tc>
          <w:tcPr>
            <w:tcW w:w="945" w:type="dxa"/>
          </w:tcPr>
          <w:p w14:paraId="07E5D008" w14:textId="77777777" w:rsidR="00B97248" w:rsidRPr="00F94536" w:rsidRDefault="00B97248" w:rsidP="00E53378">
            <w:pPr>
              <w:pStyle w:val="TableParagraph"/>
              <w:spacing w:line="180" w:lineRule="exact"/>
              <w:ind w:right="184"/>
              <w:jc w:val="right"/>
              <w:rPr>
                <w:sz w:val="17"/>
              </w:rPr>
            </w:pPr>
            <w:r w:rsidRPr="00F94536">
              <w:rPr>
                <w:sz w:val="17"/>
              </w:rPr>
              <w:t>-0.15</w:t>
            </w:r>
          </w:p>
        </w:tc>
        <w:tc>
          <w:tcPr>
            <w:tcW w:w="1693" w:type="dxa"/>
          </w:tcPr>
          <w:p w14:paraId="166A7AF5" w14:textId="77777777" w:rsidR="00B97248" w:rsidRPr="00F94536" w:rsidRDefault="00B97248" w:rsidP="00E53378">
            <w:pPr>
              <w:pStyle w:val="TableParagraph"/>
              <w:spacing w:line="180" w:lineRule="exact"/>
              <w:ind w:left="99" w:right="100"/>
              <w:jc w:val="center"/>
              <w:rPr>
                <w:sz w:val="17"/>
              </w:rPr>
            </w:pPr>
            <w:r w:rsidRPr="00F94536">
              <w:rPr>
                <w:sz w:val="17"/>
              </w:rPr>
              <w:t>-0.54</w:t>
            </w:r>
          </w:p>
        </w:tc>
        <w:tc>
          <w:tcPr>
            <w:tcW w:w="1721" w:type="dxa"/>
          </w:tcPr>
          <w:p w14:paraId="0DFBB763" w14:textId="77777777" w:rsidR="00B97248" w:rsidRPr="00F94536" w:rsidRDefault="00B97248" w:rsidP="00E53378">
            <w:pPr>
              <w:pStyle w:val="TableParagraph"/>
              <w:spacing w:line="180" w:lineRule="exact"/>
              <w:ind w:left="86" w:right="78"/>
              <w:jc w:val="center"/>
              <w:rPr>
                <w:sz w:val="17"/>
              </w:rPr>
            </w:pPr>
            <w:r w:rsidRPr="00F94536">
              <w:rPr>
                <w:sz w:val="17"/>
              </w:rPr>
              <w:t>0.05</w:t>
            </w:r>
          </w:p>
        </w:tc>
        <w:tc>
          <w:tcPr>
            <w:tcW w:w="1713" w:type="dxa"/>
          </w:tcPr>
          <w:p w14:paraId="0CB71527" w14:textId="77777777" w:rsidR="00B97248" w:rsidRPr="00F94536" w:rsidRDefault="00B97248" w:rsidP="00E53378">
            <w:pPr>
              <w:pStyle w:val="TableParagraph"/>
              <w:spacing w:line="180" w:lineRule="exact"/>
              <w:ind w:left="101" w:right="39"/>
              <w:jc w:val="center"/>
              <w:rPr>
                <w:sz w:val="17"/>
              </w:rPr>
            </w:pPr>
            <w:r w:rsidRPr="00F94536">
              <w:rPr>
                <w:sz w:val="17"/>
              </w:rPr>
              <w:t>0.99</w:t>
            </w:r>
          </w:p>
        </w:tc>
      </w:tr>
      <w:tr w:rsidR="00B97248" w:rsidRPr="00F94536" w14:paraId="4C191468" w14:textId="77777777" w:rsidTr="00E53378">
        <w:trPr>
          <w:trHeight w:val="202"/>
        </w:trPr>
        <w:tc>
          <w:tcPr>
            <w:tcW w:w="2082" w:type="dxa"/>
          </w:tcPr>
          <w:p w14:paraId="0473B438" w14:textId="77777777" w:rsidR="00B97248" w:rsidRPr="00F94536" w:rsidRDefault="00B97248" w:rsidP="00E53378">
            <w:pPr>
              <w:pStyle w:val="TableParagraph"/>
              <w:spacing w:before="5" w:line="177" w:lineRule="exact"/>
              <w:ind w:left="513"/>
              <w:rPr>
                <w:sz w:val="17"/>
              </w:rPr>
            </w:pPr>
            <w:r w:rsidRPr="00F94536">
              <w:rPr>
                <w:sz w:val="17"/>
              </w:rPr>
              <w:t>Trial group</w:t>
            </w:r>
          </w:p>
        </w:tc>
        <w:tc>
          <w:tcPr>
            <w:tcW w:w="745" w:type="dxa"/>
          </w:tcPr>
          <w:p w14:paraId="65D57706" w14:textId="77777777" w:rsidR="00B97248" w:rsidRPr="00F94536" w:rsidRDefault="00B97248" w:rsidP="00E53378">
            <w:pPr>
              <w:pStyle w:val="TableParagraph"/>
              <w:spacing w:before="5" w:line="177" w:lineRule="exact"/>
              <w:ind w:left="272"/>
              <w:rPr>
                <w:sz w:val="17"/>
              </w:rPr>
            </w:pPr>
            <w:r w:rsidRPr="00F94536">
              <w:rPr>
                <w:sz w:val="17"/>
              </w:rPr>
              <w:t>23</w:t>
            </w:r>
          </w:p>
        </w:tc>
        <w:tc>
          <w:tcPr>
            <w:tcW w:w="945" w:type="dxa"/>
          </w:tcPr>
          <w:p w14:paraId="4944013D" w14:textId="77777777" w:rsidR="00B97248" w:rsidRPr="00F94536" w:rsidRDefault="00B97248" w:rsidP="00E53378">
            <w:pPr>
              <w:pStyle w:val="TableParagraph"/>
              <w:spacing w:before="5" w:line="177" w:lineRule="exact"/>
              <w:ind w:right="184"/>
              <w:jc w:val="right"/>
              <w:rPr>
                <w:sz w:val="17"/>
              </w:rPr>
            </w:pPr>
            <w:r w:rsidRPr="00F94536">
              <w:rPr>
                <w:sz w:val="17"/>
              </w:rPr>
              <w:t>-0.12</w:t>
            </w:r>
          </w:p>
        </w:tc>
        <w:tc>
          <w:tcPr>
            <w:tcW w:w="1693" w:type="dxa"/>
          </w:tcPr>
          <w:p w14:paraId="50F055C1" w14:textId="77777777" w:rsidR="00B97248" w:rsidRPr="00F94536" w:rsidRDefault="00B97248" w:rsidP="00E53378">
            <w:pPr>
              <w:pStyle w:val="TableParagraph"/>
              <w:spacing w:before="5" w:line="177" w:lineRule="exact"/>
              <w:ind w:left="100" w:right="100"/>
              <w:jc w:val="center"/>
              <w:rPr>
                <w:sz w:val="17"/>
              </w:rPr>
            </w:pPr>
            <w:r w:rsidRPr="00F94536">
              <w:rPr>
                <w:sz w:val="17"/>
              </w:rPr>
              <w:t>-0.5</w:t>
            </w:r>
          </w:p>
        </w:tc>
        <w:tc>
          <w:tcPr>
            <w:tcW w:w="1721" w:type="dxa"/>
          </w:tcPr>
          <w:p w14:paraId="2F16A9BA" w14:textId="77777777" w:rsidR="00B97248" w:rsidRPr="00F94536" w:rsidRDefault="00B97248" w:rsidP="00E53378">
            <w:pPr>
              <w:pStyle w:val="TableParagraph"/>
              <w:spacing w:before="5" w:line="177" w:lineRule="exact"/>
              <w:ind w:left="86" w:right="78"/>
              <w:jc w:val="center"/>
              <w:rPr>
                <w:sz w:val="17"/>
              </w:rPr>
            </w:pPr>
            <w:r w:rsidRPr="00F94536">
              <w:rPr>
                <w:sz w:val="17"/>
              </w:rPr>
              <w:t>0.08</w:t>
            </w:r>
          </w:p>
        </w:tc>
        <w:tc>
          <w:tcPr>
            <w:tcW w:w="1713" w:type="dxa"/>
          </w:tcPr>
          <w:p w14:paraId="137A0B88" w14:textId="77777777" w:rsidR="00B97248" w:rsidRPr="00F94536" w:rsidRDefault="00B97248" w:rsidP="00E53378">
            <w:pPr>
              <w:pStyle w:val="TableParagraph"/>
              <w:rPr>
                <w:rFonts w:ascii="Times New Roman"/>
                <w:sz w:val="14"/>
              </w:rPr>
            </w:pPr>
          </w:p>
        </w:tc>
      </w:tr>
    </w:tbl>
    <w:p w14:paraId="7930B5DD"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CBDE88D" w14:textId="77777777" w:rsidR="00B97248" w:rsidRPr="00F94536" w:rsidRDefault="00B97248" w:rsidP="00B97248">
      <w:pPr>
        <w:spacing w:before="38"/>
        <w:ind w:left="120"/>
        <w:rPr>
          <w:rFonts w:ascii="Calibri"/>
          <w:b/>
        </w:rPr>
      </w:pPr>
      <w:r w:rsidRPr="00F94536">
        <w:rPr>
          <w:rFonts w:ascii="Calibri"/>
          <w:b/>
        </w:rPr>
        <w:t>Harden, K. A.; Cowan, P. A.; Velasquez-Mieyer, P.; Patton, S. B.</w:t>
      </w:r>
    </w:p>
    <w:p w14:paraId="7C8F606E" w14:textId="77777777" w:rsidR="00B97248" w:rsidRPr="00F94536" w:rsidRDefault="00B97248" w:rsidP="00B97248">
      <w:pPr>
        <w:spacing w:before="180"/>
        <w:ind w:left="120"/>
        <w:rPr>
          <w:rFonts w:ascii="Calibri"/>
          <w:b/>
        </w:rPr>
      </w:pPr>
      <w:r w:rsidRPr="00F94536">
        <w:rPr>
          <w:rFonts w:ascii="Calibri"/>
          <w:b/>
        </w:rPr>
        <w:t>Effects of lifestyle intervention and metformin on weight management and markers of metabolic syndrome in obese adolescents</w:t>
      </w:r>
    </w:p>
    <w:p w14:paraId="23735BCA"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16"/>
        <w:gridCol w:w="7302"/>
        <w:gridCol w:w="5680"/>
      </w:tblGrid>
      <w:tr w:rsidR="00B97248" w:rsidRPr="00F94536" w14:paraId="58A58018" w14:textId="77777777" w:rsidTr="00E53378">
        <w:trPr>
          <w:trHeight w:val="415"/>
        </w:trPr>
        <w:tc>
          <w:tcPr>
            <w:tcW w:w="1416" w:type="dxa"/>
            <w:shd w:val="clear" w:color="auto" w:fill="8D176B"/>
          </w:tcPr>
          <w:p w14:paraId="1B9529BB" w14:textId="77777777" w:rsidR="00B97248" w:rsidRPr="00F94536" w:rsidRDefault="00B97248" w:rsidP="00E53378">
            <w:pPr>
              <w:pStyle w:val="TableParagraph"/>
              <w:ind w:left="112"/>
              <w:rPr>
                <w:sz w:val="17"/>
              </w:rPr>
            </w:pPr>
            <w:r w:rsidRPr="00F94536">
              <w:rPr>
                <w:color w:val="FFFFFF"/>
                <w:sz w:val="17"/>
              </w:rPr>
              <w:t>Study</w:t>
            </w:r>
          </w:p>
          <w:p w14:paraId="446E9A2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302" w:type="dxa"/>
            <w:shd w:val="clear" w:color="auto" w:fill="8D176B"/>
          </w:tcPr>
          <w:p w14:paraId="621C1B30" w14:textId="77777777" w:rsidR="00B97248" w:rsidRPr="00F94536" w:rsidRDefault="00B97248" w:rsidP="00E53378">
            <w:pPr>
              <w:pStyle w:val="TableParagraph"/>
              <w:rPr>
                <w:rFonts w:ascii="Times New Roman"/>
                <w:sz w:val="18"/>
              </w:rPr>
            </w:pPr>
          </w:p>
        </w:tc>
        <w:tc>
          <w:tcPr>
            <w:tcW w:w="5680" w:type="dxa"/>
            <w:shd w:val="clear" w:color="auto" w:fill="8D176B"/>
          </w:tcPr>
          <w:p w14:paraId="6B4BDE8C" w14:textId="77777777" w:rsidR="00B97248" w:rsidRPr="00F94536" w:rsidRDefault="00B97248" w:rsidP="00E53378">
            <w:pPr>
              <w:pStyle w:val="TableParagraph"/>
              <w:rPr>
                <w:rFonts w:ascii="Times New Roman"/>
                <w:sz w:val="18"/>
              </w:rPr>
            </w:pPr>
          </w:p>
        </w:tc>
      </w:tr>
      <w:tr w:rsidR="00B97248" w:rsidRPr="00F94536" w14:paraId="30B7A95A" w14:textId="77777777" w:rsidTr="00E53378">
        <w:trPr>
          <w:trHeight w:val="410"/>
        </w:trPr>
        <w:tc>
          <w:tcPr>
            <w:tcW w:w="1416" w:type="dxa"/>
          </w:tcPr>
          <w:p w14:paraId="602FED76" w14:textId="77777777" w:rsidR="00B97248" w:rsidRPr="00F94536" w:rsidRDefault="00B97248" w:rsidP="00E53378">
            <w:pPr>
              <w:pStyle w:val="TableParagraph"/>
              <w:ind w:left="112"/>
              <w:rPr>
                <w:sz w:val="17"/>
              </w:rPr>
            </w:pPr>
            <w:r w:rsidRPr="00F94536">
              <w:rPr>
                <w:sz w:val="17"/>
              </w:rPr>
              <w:t>Sponsorship</w:t>
            </w:r>
          </w:p>
          <w:p w14:paraId="29B5B26B"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7302" w:type="dxa"/>
          </w:tcPr>
          <w:p w14:paraId="3A8A7196" w14:textId="77777777" w:rsidR="00B97248" w:rsidRPr="00F94536" w:rsidRDefault="00B97248" w:rsidP="00E53378">
            <w:pPr>
              <w:pStyle w:val="TableParagraph"/>
              <w:spacing w:before="112"/>
              <w:ind w:left="152"/>
              <w:rPr>
                <w:sz w:val="17"/>
              </w:rPr>
            </w:pPr>
            <w:r w:rsidRPr="00F94536">
              <w:rPr>
                <w:sz w:val="17"/>
              </w:rPr>
              <w:t>None reported</w:t>
            </w:r>
          </w:p>
        </w:tc>
        <w:tc>
          <w:tcPr>
            <w:tcW w:w="5680" w:type="dxa"/>
          </w:tcPr>
          <w:p w14:paraId="6C34629A" w14:textId="77777777" w:rsidR="00B97248" w:rsidRPr="00F94536" w:rsidRDefault="00B97248" w:rsidP="00E53378">
            <w:pPr>
              <w:pStyle w:val="TableParagraph"/>
              <w:rPr>
                <w:rFonts w:ascii="Times New Roman"/>
                <w:sz w:val="18"/>
              </w:rPr>
            </w:pPr>
          </w:p>
        </w:tc>
      </w:tr>
      <w:tr w:rsidR="00B97248" w:rsidRPr="00F94536" w14:paraId="10313E50" w14:textId="77777777" w:rsidTr="00E53378">
        <w:trPr>
          <w:trHeight w:val="216"/>
        </w:trPr>
        <w:tc>
          <w:tcPr>
            <w:tcW w:w="1416" w:type="dxa"/>
          </w:tcPr>
          <w:p w14:paraId="10E8C1D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302" w:type="dxa"/>
          </w:tcPr>
          <w:p w14:paraId="4C60BD94" w14:textId="77777777" w:rsidR="00B97248" w:rsidRPr="00F94536" w:rsidRDefault="00B97248" w:rsidP="00E53378">
            <w:pPr>
              <w:pStyle w:val="TableParagraph"/>
              <w:spacing w:before="5" w:line="190" w:lineRule="exact"/>
              <w:ind w:left="152"/>
              <w:rPr>
                <w:sz w:val="17"/>
              </w:rPr>
            </w:pPr>
            <w:r w:rsidRPr="00F94536">
              <w:rPr>
                <w:sz w:val="17"/>
              </w:rPr>
              <w:t>USA</w:t>
            </w:r>
          </w:p>
        </w:tc>
        <w:tc>
          <w:tcPr>
            <w:tcW w:w="5680" w:type="dxa"/>
          </w:tcPr>
          <w:p w14:paraId="3655AF42" w14:textId="77777777" w:rsidR="00B97248" w:rsidRPr="00F94536" w:rsidRDefault="00B97248" w:rsidP="00E53378">
            <w:pPr>
              <w:pStyle w:val="TableParagraph"/>
              <w:rPr>
                <w:rFonts w:ascii="Times New Roman"/>
                <w:sz w:val="14"/>
              </w:rPr>
            </w:pPr>
          </w:p>
        </w:tc>
      </w:tr>
      <w:tr w:rsidR="00B97248" w:rsidRPr="00F94536" w14:paraId="703622FA" w14:textId="77777777" w:rsidTr="00E53378">
        <w:trPr>
          <w:trHeight w:val="216"/>
        </w:trPr>
        <w:tc>
          <w:tcPr>
            <w:tcW w:w="14398" w:type="dxa"/>
            <w:gridSpan w:val="3"/>
          </w:tcPr>
          <w:p w14:paraId="4C30338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823C066" w14:textId="77777777" w:rsidTr="00E53378">
        <w:trPr>
          <w:trHeight w:val="207"/>
        </w:trPr>
        <w:tc>
          <w:tcPr>
            <w:tcW w:w="1416" w:type="dxa"/>
          </w:tcPr>
          <w:p w14:paraId="67E8B599"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302" w:type="dxa"/>
          </w:tcPr>
          <w:p w14:paraId="658B9442" w14:textId="77777777" w:rsidR="00B97248" w:rsidRPr="00F94536" w:rsidRDefault="00B97248" w:rsidP="00E53378">
            <w:pPr>
              <w:pStyle w:val="TableParagraph"/>
              <w:spacing w:before="5" w:line="182" w:lineRule="exact"/>
              <w:ind w:left="152"/>
              <w:rPr>
                <w:sz w:val="17"/>
              </w:rPr>
            </w:pPr>
            <w:r w:rsidRPr="00F94536">
              <w:rPr>
                <w:sz w:val="17"/>
              </w:rPr>
              <w:t>Retrospective cohort study</w:t>
            </w:r>
          </w:p>
        </w:tc>
        <w:tc>
          <w:tcPr>
            <w:tcW w:w="5680" w:type="dxa"/>
          </w:tcPr>
          <w:p w14:paraId="36C39479" w14:textId="77777777" w:rsidR="00B97248" w:rsidRPr="00F94536" w:rsidRDefault="00B97248" w:rsidP="00E53378">
            <w:pPr>
              <w:pStyle w:val="TableParagraph"/>
              <w:rPr>
                <w:rFonts w:ascii="Times New Roman"/>
                <w:sz w:val="14"/>
              </w:rPr>
            </w:pPr>
          </w:p>
        </w:tc>
      </w:tr>
      <w:tr w:rsidR="00B97248" w:rsidRPr="00F94536" w14:paraId="5C35B332" w14:textId="77777777" w:rsidTr="00E53378">
        <w:trPr>
          <w:trHeight w:val="208"/>
        </w:trPr>
        <w:tc>
          <w:tcPr>
            <w:tcW w:w="1416" w:type="dxa"/>
          </w:tcPr>
          <w:p w14:paraId="5E98C5BF"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302" w:type="dxa"/>
          </w:tcPr>
          <w:p w14:paraId="25E70F2C" w14:textId="77777777" w:rsidR="00B97248" w:rsidRPr="00F94536" w:rsidRDefault="00B97248" w:rsidP="00E53378">
            <w:pPr>
              <w:pStyle w:val="TableParagraph"/>
              <w:spacing w:before="5" w:line="182" w:lineRule="exact"/>
              <w:ind w:left="152"/>
              <w:rPr>
                <w:sz w:val="17"/>
              </w:rPr>
            </w:pPr>
            <w:r w:rsidRPr="00F94536">
              <w:rPr>
                <w:sz w:val="17"/>
              </w:rPr>
              <w:t>Parallel group</w:t>
            </w:r>
          </w:p>
        </w:tc>
        <w:tc>
          <w:tcPr>
            <w:tcW w:w="5680" w:type="dxa"/>
          </w:tcPr>
          <w:p w14:paraId="2C3DDC35" w14:textId="77777777" w:rsidR="00B97248" w:rsidRPr="00F94536" w:rsidRDefault="00B97248" w:rsidP="00E53378">
            <w:pPr>
              <w:pStyle w:val="TableParagraph"/>
              <w:rPr>
                <w:rFonts w:ascii="Times New Roman"/>
                <w:sz w:val="14"/>
              </w:rPr>
            </w:pPr>
          </w:p>
        </w:tc>
      </w:tr>
      <w:tr w:rsidR="00B97248" w:rsidRPr="00F94536" w14:paraId="03167F2B" w14:textId="77777777" w:rsidTr="00E53378">
        <w:trPr>
          <w:trHeight w:val="415"/>
        </w:trPr>
        <w:tc>
          <w:tcPr>
            <w:tcW w:w="1416" w:type="dxa"/>
          </w:tcPr>
          <w:p w14:paraId="13286C1E" w14:textId="77777777" w:rsidR="00B97248" w:rsidRPr="00F94536" w:rsidRDefault="00B97248" w:rsidP="00E53378">
            <w:pPr>
              <w:pStyle w:val="TableParagraph"/>
              <w:spacing w:before="6"/>
              <w:rPr>
                <w:rFonts w:ascii="Calibri"/>
                <w:b/>
                <w:sz w:val="17"/>
              </w:rPr>
            </w:pPr>
          </w:p>
          <w:p w14:paraId="10C88468" w14:textId="77777777" w:rsidR="00B97248" w:rsidRPr="00F94536" w:rsidRDefault="00B97248" w:rsidP="00E53378">
            <w:pPr>
              <w:pStyle w:val="TableParagraph"/>
              <w:spacing w:line="182" w:lineRule="exact"/>
              <w:ind w:left="112"/>
              <w:rPr>
                <w:sz w:val="17"/>
              </w:rPr>
            </w:pPr>
            <w:r w:rsidRPr="00F94536">
              <w:rPr>
                <w:sz w:val="17"/>
              </w:rPr>
              <w:t>IRB</w:t>
            </w:r>
          </w:p>
        </w:tc>
        <w:tc>
          <w:tcPr>
            <w:tcW w:w="12982" w:type="dxa"/>
            <w:gridSpan w:val="2"/>
          </w:tcPr>
          <w:p w14:paraId="778C4486" w14:textId="77777777" w:rsidR="00B97248" w:rsidRPr="00F94536" w:rsidRDefault="00B97248" w:rsidP="00E53378">
            <w:pPr>
              <w:pStyle w:val="TableParagraph"/>
              <w:spacing w:before="5"/>
              <w:ind w:left="152"/>
              <w:rPr>
                <w:sz w:val="17"/>
              </w:rPr>
            </w:pPr>
            <w:r w:rsidRPr="00F94536">
              <w:rPr>
                <w:sz w:val="17"/>
              </w:rPr>
              <w:t>All individuals hadpreviously signed a clinic repository consent form. Approval ofthe Institutional Review Board of the University of Tennessee Health Science</w:t>
            </w:r>
          </w:p>
          <w:p w14:paraId="5B2DB21A" w14:textId="77777777" w:rsidR="00B97248" w:rsidRPr="00F94536" w:rsidRDefault="00B97248" w:rsidP="00E53378">
            <w:pPr>
              <w:pStyle w:val="TableParagraph"/>
              <w:spacing w:before="13" w:line="182" w:lineRule="exact"/>
              <w:ind w:left="152"/>
              <w:rPr>
                <w:sz w:val="17"/>
              </w:rPr>
            </w:pPr>
            <w:r w:rsidRPr="00F94536">
              <w:rPr>
                <w:sz w:val="17"/>
              </w:rPr>
              <w:t>Center w as obtained prior tobeginning data collection</w:t>
            </w:r>
          </w:p>
        </w:tc>
      </w:tr>
      <w:tr w:rsidR="00B97248" w:rsidRPr="00F94536" w14:paraId="65AAFBB9" w14:textId="77777777" w:rsidTr="00E53378">
        <w:trPr>
          <w:trHeight w:val="424"/>
        </w:trPr>
        <w:tc>
          <w:tcPr>
            <w:tcW w:w="1416" w:type="dxa"/>
          </w:tcPr>
          <w:p w14:paraId="1119416E" w14:textId="77777777" w:rsidR="00B97248" w:rsidRPr="00F94536" w:rsidRDefault="00B97248" w:rsidP="00E53378">
            <w:pPr>
              <w:pStyle w:val="TableParagraph"/>
              <w:spacing w:before="5"/>
              <w:ind w:left="112"/>
              <w:rPr>
                <w:sz w:val="17"/>
              </w:rPr>
            </w:pPr>
            <w:r w:rsidRPr="00F94536">
              <w:rPr>
                <w:sz w:val="17"/>
              </w:rPr>
              <w:t>Outcomes</w:t>
            </w:r>
          </w:p>
          <w:p w14:paraId="10EFE445"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7302" w:type="dxa"/>
          </w:tcPr>
          <w:p w14:paraId="5E14E43C" w14:textId="77777777" w:rsidR="00B97248" w:rsidRPr="00F94536" w:rsidRDefault="00B97248" w:rsidP="00E53378">
            <w:pPr>
              <w:pStyle w:val="TableParagraph"/>
              <w:spacing w:before="6"/>
              <w:rPr>
                <w:rFonts w:ascii="Calibri"/>
                <w:b/>
                <w:sz w:val="17"/>
              </w:rPr>
            </w:pPr>
          </w:p>
          <w:p w14:paraId="6284C256" w14:textId="77777777" w:rsidR="00B97248" w:rsidRPr="00F94536" w:rsidRDefault="00B97248" w:rsidP="00E53378">
            <w:pPr>
              <w:pStyle w:val="TableParagraph"/>
              <w:spacing w:line="190" w:lineRule="exact"/>
              <w:ind w:left="152"/>
              <w:rPr>
                <w:sz w:val="17"/>
              </w:rPr>
            </w:pPr>
            <w:r w:rsidRPr="00F94536">
              <w:rPr>
                <w:sz w:val="17"/>
              </w:rPr>
              <w:t>Other obesity, blood pressure, lipids, glucose metabolism</w:t>
            </w:r>
          </w:p>
        </w:tc>
        <w:tc>
          <w:tcPr>
            <w:tcW w:w="5680" w:type="dxa"/>
          </w:tcPr>
          <w:p w14:paraId="1A2056B4" w14:textId="77777777" w:rsidR="00B97248" w:rsidRPr="00F94536" w:rsidRDefault="00B97248" w:rsidP="00E53378">
            <w:pPr>
              <w:pStyle w:val="TableParagraph"/>
              <w:rPr>
                <w:rFonts w:ascii="Times New Roman"/>
                <w:sz w:val="18"/>
              </w:rPr>
            </w:pPr>
          </w:p>
        </w:tc>
      </w:tr>
      <w:tr w:rsidR="00B97248" w:rsidRPr="00F94536" w14:paraId="55F1EC94" w14:textId="77777777" w:rsidTr="00E53378">
        <w:trPr>
          <w:trHeight w:val="215"/>
        </w:trPr>
        <w:tc>
          <w:tcPr>
            <w:tcW w:w="14398" w:type="dxa"/>
            <w:gridSpan w:val="3"/>
          </w:tcPr>
          <w:p w14:paraId="6B87DB38"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2789E0D" w14:textId="77777777" w:rsidTr="00E53378">
        <w:trPr>
          <w:trHeight w:val="416"/>
        </w:trPr>
        <w:tc>
          <w:tcPr>
            <w:tcW w:w="1416" w:type="dxa"/>
          </w:tcPr>
          <w:p w14:paraId="3D0DBFB5" w14:textId="77777777" w:rsidR="00B97248" w:rsidRPr="00F94536" w:rsidRDefault="00B97248" w:rsidP="00E53378">
            <w:pPr>
              <w:pStyle w:val="TableParagraph"/>
              <w:spacing w:before="5"/>
              <w:ind w:left="112"/>
              <w:rPr>
                <w:sz w:val="17"/>
              </w:rPr>
            </w:pPr>
            <w:r w:rsidRPr="00F94536">
              <w:rPr>
                <w:sz w:val="17"/>
              </w:rPr>
              <w:t>Inclusion</w:t>
            </w:r>
          </w:p>
          <w:p w14:paraId="538069B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7302" w:type="dxa"/>
          </w:tcPr>
          <w:p w14:paraId="00640E43" w14:textId="77777777" w:rsidR="00B97248" w:rsidRPr="00F94536" w:rsidRDefault="00B97248" w:rsidP="00E53378">
            <w:pPr>
              <w:pStyle w:val="TableParagraph"/>
              <w:spacing w:before="101"/>
              <w:ind w:left="200"/>
              <w:rPr>
                <w:sz w:val="17"/>
              </w:rPr>
            </w:pPr>
            <w:r w:rsidRPr="00F94536">
              <w:rPr>
                <w:sz w:val="17"/>
              </w:rPr>
              <w:t>11-to18-year-olds thatw ere obese w hohad at least a 6-month follow -up visit.</w:t>
            </w:r>
          </w:p>
        </w:tc>
        <w:tc>
          <w:tcPr>
            <w:tcW w:w="5680" w:type="dxa"/>
          </w:tcPr>
          <w:p w14:paraId="1983DB16" w14:textId="77777777" w:rsidR="00B97248" w:rsidRPr="00F94536" w:rsidRDefault="00B97248" w:rsidP="00E53378">
            <w:pPr>
              <w:pStyle w:val="TableParagraph"/>
              <w:rPr>
                <w:rFonts w:ascii="Times New Roman"/>
                <w:sz w:val="18"/>
              </w:rPr>
            </w:pPr>
          </w:p>
        </w:tc>
      </w:tr>
      <w:tr w:rsidR="00B97248" w:rsidRPr="00F94536" w14:paraId="2602FAD0" w14:textId="77777777" w:rsidTr="00E53378">
        <w:trPr>
          <w:trHeight w:val="623"/>
        </w:trPr>
        <w:tc>
          <w:tcPr>
            <w:tcW w:w="1416" w:type="dxa"/>
          </w:tcPr>
          <w:p w14:paraId="185456BC" w14:textId="77777777" w:rsidR="00B97248" w:rsidRPr="00F94536" w:rsidRDefault="00B97248" w:rsidP="00E53378">
            <w:pPr>
              <w:pStyle w:val="TableParagraph"/>
              <w:spacing w:before="101" w:line="254" w:lineRule="auto"/>
              <w:ind w:left="112" w:right="556"/>
              <w:rPr>
                <w:sz w:val="17"/>
              </w:rPr>
            </w:pPr>
            <w:r w:rsidRPr="00F94536">
              <w:rPr>
                <w:sz w:val="17"/>
              </w:rPr>
              <w:t>Exclusion criteria</w:t>
            </w:r>
          </w:p>
        </w:tc>
        <w:tc>
          <w:tcPr>
            <w:tcW w:w="12982" w:type="dxa"/>
            <w:gridSpan w:val="2"/>
          </w:tcPr>
          <w:p w14:paraId="769039A5" w14:textId="77777777" w:rsidR="00B97248" w:rsidRPr="00F94536" w:rsidRDefault="00B97248" w:rsidP="00E53378">
            <w:pPr>
              <w:pStyle w:val="TableParagraph"/>
              <w:spacing w:before="5"/>
              <w:ind w:left="200"/>
              <w:rPr>
                <w:sz w:val="17"/>
              </w:rPr>
            </w:pPr>
            <w:r w:rsidRPr="00F94536">
              <w:rPr>
                <w:sz w:val="17"/>
              </w:rPr>
              <w:t>Exclusion criteria included: youth diagnosed w ith type 1 diabetes mellitus, hypopituitarism, Prader–Willi syndrome, uncontrolled hypothyroidism, postorgan</w:t>
            </w:r>
          </w:p>
          <w:p w14:paraId="1600567F" w14:textId="77777777" w:rsidR="00B97248" w:rsidRPr="00F94536" w:rsidRDefault="00B97248" w:rsidP="00E53378">
            <w:pPr>
              <w:pStyle w:val="TableParagraph"/>
              <w:spacing w:line="210" w:lineRule="atLeast"/>
              <w:ind w:left="152" w:right="153"/>
              <w:rPr>
                <w:sz w:val="17"/>
              </w:rPr>
            </w:pPr>
            <w:r w:rsidRPr="00F94536">
              <w:rPr>
                <w:sz w:val="17"/>
              </w:rPr>
              <w:t>transplantation; individuals w ho w ere seen in the clinic but not speciﬁcally treated for w eight management; or youth w ho w ere receiving antiobesity medications other than metformin</w:t>
            </w:r>
          </w:p>
        </w:tc>
      </w:tr>
      <w:tr w:rsidR="00B97248" w:rsidRPr="00F94536" w14:paraId="7F5DB8C6" w14:textId="77777777" w:rsidTr="00E53378">
        <w:trPr>
          <w:trHeight w:val="416"/>
        </w:trPr>
        <w:tc>
          <w:tcPr>
            <w:tcW w:w="1416" w:type="dxa"/>
          </w:tcPr>
          <w:p w14:paraId="5B5CCBA3" w14:textId="77777777" w:rsidR="00B97248" w:rsidRPr="00F94536" w:rsidRDefault="00B97248" w:rsidP="00E53378">
            <w:pPr>
              <w:pStyle w:val="TableParagraph"/>
              <w:spacing w:before="5" w:line="194" w:lineRule="exact"/>
              <w:ind w:left="112"/>
              <w:rPr>
                <w:sz w:val="17"/>
              </w:rPr>
            </w:pPr>
            <w:r w:rsidRPr="00F94536">
              <w:rPr>
                <w:sz w:val="17"/>
              </w:rPr>
              <w:t>Group</w:t>
            </w:r>
          </w:p>
          <w:p w14:paraId="11FD1066" w14:textId="77777777" w:rsidR="00B97248" w:rsidRPr="00F94536" w:rsidRDefault="00B97248" w:rsidP="00E53378">
            <w:pPr>
              <w:pStyle w:val="TableParagraph"/>
              <w:spacing w:line="194" w:lineRule="exact"/>
              <w:ind w:left="112"/>
              <w:rPr>
                <w:sz w:val="17"/>
              </w:rPr>
            </w:pPr>
            <w:r w:rsidRPr="00F94536">
              <w:rPr>
                <w:sz w:val="17"/>
              </w:rPr>
              <w:t>differences</w:t>
            </w:r>
          </w:p>
        </w:tc>
        <w:tc>
          <w:tcPr>
            <w:tcW w:w="12982" w:type="dxa"/>
            <w:gridSpan w:val="2"/>
          </w:tcPr>
          <w:p w14:paraId="346AC6E9" w14:textId="77777777" w:rsidR="00B97248" w:rsidRPr="00F94536" w:rsidRDefault="00B97248" w:rsidP="00E53378">
            <w:pPr>
              <w:pStyle w:val="TableParagraph"/>
              <w:spacing w:before="101"/>
              <w:ind w:left="152"/>
              <w:rPr>
                <w:sz w:val="17"/>
              </w:rPr>
            </w:pPr>
            <w:r w:rsidRPr="00F94536">
              <w:rPr>
                <w:sz w:val="17"/>
              </w:rPr>
              <w:t>Group clinically determined, metformin group much higher w eight, and 32% (vs 0% in control) had diabetes.</w:t>
            </w:r>
          </w:p>
        </w:tc>
      </w:tr>
      <w:tr w:rsidR="00B97248" w:rsidRPr="00F94536" w14:paraId="057668B7" w14:textId="77777777" w:rsidTr="00E53378">
        <w:trPr>
          <w:trHeight w:val="231"/>
        </w:trPr>
        <w:tc>
          <w:tcPr>
            <w:tcW w:w="1416" w:type="dxa"/>
          </w:tcPr>
          <w:p w14:paraId="498685DB" w14:textId="77777777" w:rsidR="00B97248" w:rsidRPr="00F94536" w:rsidRDefault="00B97248" w:rsidP="00E53378">
            <w:pPr>
              <w:pStyle w:val="TableParagraph"/>
              <w:rPr>
                <w:rFonts w:ascii="Times New Roman"/>
                <w:sz w:val="16"/>
              </w:rPr>
            </w:pPr>
          </w:p>
        </w:tc>
        <w:tc>
          <w:tcPr>
            <w:tcW w:w="7302" w:type="dxa"/>
          </w:tcPr>
          <w:p w14:paraId="48C9FB33" w14:textId="77777777" w:rsidR="00B97248" w:rsidRPr="00F94536" w:rsidRDefault="00B97248" w:rsidP="00E53378">
            <w:pPr>
              <w:pStyle w:val="TableParagraph"/>
              <w:spacing w:before="21" w:line="190" w:lineRule="exact"/>
              <w:ind w:left="152"/>
              <w:rPr>
                <w:sz w:val="17"/>
              </w:rPr>
            </w:pPr>
            <w:r w:rsidRPr="00F94536">
              <w:rPr>
                <w:sz w:val="17"/>
              </w:rPr>
              <w:t>Metformin</w:t>
            </w:r>
          </w:p>
        </w:tc>
        <w:tc>
          <w:tcPr>
            <w:tcW w:w="5680" w:type="dxa"/>
          </w:tcPr>
          <w:p w14:paraId="07B6A8CD" w14:textId="77777777" w:rsidR="00B97248" w:rsidRPr="00F94536" w:rsidRDefault="00B97248" w:rsidP="00E53378">
            <w:pPr>
              <w:pStyle w:val="TableParagraph"/>
              <w:spacing w:before="21" w:line="190" w:lineRule="exact"/>
              <w:ind w:left="193"/>
              <w:rPr>
                <w:sz w:val="17"/>
              </w:rPr>
            </w:pPr>
            <w:r w:rsidRPr="00F94536">
              <w:rPr>
                <w:sz w:val="17"/>
              </w:rPr>
              <w:t>Nonmetformin</w:t>
            </w:r>
          </w:p>
        </w:tc>
      </w:tr>
      <w:tr w:rsidR="00B97248" w:rsidRPr="00F94536" w14:paraId="377AF211" w14:textId="77777777" w:rsidTr="00E53378">
        <w:trPr>
          <w:trHeight w:val="216"/>
        </w:trPr>
        <w:tc>
          <w:tcPr>
            <w:tcW w:w="14398" w:type="dxa"/>
            <w:gridSpan w:val="3"/>
          </w:tcPr>
          <w:p w14:paraId="2A9BD65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5B04AD0" w14:textId="77777777" w:rsidTr="00E53378">
        <w:trPr>
          <w:trHeight w:val="207"/>
        </w:trPr>
        <w:tc>
          <w:tcPr>
            <w:tcW w:w="1416" w:type="dxa"/>
          </w:tcPr>
          <w:p w14:paraId="02A558EF" w14:textId="77777777" w:rsidR="00B97248" w:rsidRPr="00F94536" w:rsidRDefault="00B97248" w:rsidP="00E53378">
            <w:pPr>
              <w:pStyle w:val="TableParagraph"/>
              <w:rPr>
                <w:rFonts w:ascii="Times New Roman"/>
                <w:sz w:val="14"/>
              </w:rPr>
            </w:pPr>
          </w:p>
        </w:tc>
        <w:tc>
          <w:tcPr>
            <w:tcW w:w="7302" w:type="dxa"/>
          </w:tcPr>
          <w:p w14:paraId="1C518BBD" w14:textId="77777777" w:rsidR="00B97248" w:rsidRPr="00F94536" w:rsidRDefault="00B97248" w:rsidP="00E53378">
            <w:pPr>
              <w:pStyle w:val="TableParagraph"/>
              <w:spacing w:before="5" w:line="182" w:lineRule="exact"/>
              <w:ind w:left="152"/>
              <w:rPr>
                <w:sz w:val="17"/>
              </w:rPr>
            </w:pPr>
            <w:r w:rsidRPr="00F94536">
              <w:rPr>
                <w:sz w:val="17"/>
              </w:rPr>
              <w:t>Metformin</w:t>
            </w:r>
          </w:p>
        </w:tc>
        <w:tc>
          <w:tcPr>
            <w:tcW w:w="5680" w:type="dxa"/>
          </w:tcPr>
          <w:p w14:paraId="7F6A8D01" w14:textId="77777777" w:rsidR="00B97248" w:rsidRPr="00F94536" w:rsidRDefault="00B97248" w:rsidP="00E53378">
            <w:pPr>
              <w:pStyle w:val="TableParagraph"/>
              <w:spacing w:before="5" w:line="182" w:lineRule="exact"/>
              <w:ind w:left="193"/>
              <w:rPr>
                <w:sz w:val="17"/>
              </w:rPr>
            </w:pPr>
            <w:r w:rsidRPr="00F94536">
              <w:rPr>
                <w:sz w:val="17"/>
              </w:rPr>
              <w:t>Nonmetformin</w:t>
            </w:r>
          </w:p>
        </w:tc>
      </w:tr>
      <w:tr w:rsidR="00B97248" w:rsidRPr="00F94536" w14:paraId="4D5FC86F" w14:textId="77777777" w:rsidTr="00E53378">
        <w:trPr>
          <w:trHeight w:val="1018"/>
        </w:trPr>
        <w:tc>
          <w:tcPr>
            <w:tcW w:w="1416" w:type="dxa"/>
          </w:tcPr>
          <w:p w14:paraId="4732D352" w14:textId="77777777" w:rsidR="00B97248" w:rsidRPr="00F94536" w:rsidRDefault="00B97248" w:rsidP="00E53378">
            <w:pPr>
              <w:pStyle w:val="TableParagraph"/>
              <w:spacing w:before="4"/>
              <w:rPr>
                <w:rFonts w:ascii="Calibri"/>
                <w:b/>
                <w:sz w:val="25"/>
              </w:rPr>
            </w:pPr>
          </w:p>
          <w:p w14:paraId="03E1CEC1" w14:textId="77777777" w:rsidR="00B97248" w:rsidRPr="00F94536" w:rsidRDefault="00B97248" w:rsidP="00E53378">
            <w:pPr>
              <w:pStyle w:val="TableParagraph"/>
              <w:spacing w:line="254" w:lineRule="auto"/>
              <w:ind w:left="112" w:right="178"/>
              <w:rPr>
                <w:sz w:val="17"/>
              </w:rPr>
            </w:pPr>
            <w:r w:rsidRPr="00F94536">
              <w:rPr>
                <w:sz w:val="17"/>
              </w:rPr>
              <w:t>Brief description</w:t>
            </w:r>
          </w:p>
        </w:tc>
        <w:tc>
          <w:tcPr>
            <w:tcW w:w="7302" w:type="dxa"/>
          </w:tcPr>
          <w:p w14:paraId="08C56D0D" w14:textId="77777777" w:rsidR="00B97248" w:rsidRPr="00F94536" w:rsidRDefault="00B97248" w:rsidP="00E53378">
            <w:pPr>
              <w:pStyle w:val="TableParagraph"/>
              <w:spacing w:before="5" w:line="254" w:lineRule="auto"/>
              <w:ind w:left="152"/>
              <w:rPr>
                <w:sz w:val="17"/>
              </w:rPr>
            </w:pPr>
            <w:r w:rsidRPr="00F94536">
              <w:rPr>
                <w:sz w:val="17"/>
              </w:rPr>
              <w:t>The lifestyle interventions provided to all participants included: diet analysis, dietary counseling, ﬁtness assessment and exercise counseling w ith access to a ﬁtness facility, family support sessions, and behavioral counseling. Weight loss medications utilized included metformin. Subjects w ere classiﬁed as being in the metformin group if they</w:t>
            </w:r>
          </w:p>
          <w:p w14:paraId="18F54246" w14:textId="77777777" w:rsidR="00B97248" w:rsidRPr="00F94536" w:rsidRDefault="00B97248" w:rsidP="00E53378">
            <w:pPr>
              <w:pStyle w:val="TableParagraph"/>
              <w:spacing w:line="164" w:lineRule="exact"/>
              <w:ind w:left="152"/>
              <w:rPr>
                <w:sz w:val="17"/>
              </w:rPr>
            </w:pPr>
            <w:r w:rsidRPr="00F94536">
              <w:rPr>
                <w:sz w:val="17"/>
              </w:rPr>
              <w:t>received metformin for at least 2 months.</w:t>
            </w:r>
          </w:p>
        </w:tc>
        <w:tc>
          <w:tcPr>
            <w:tcW w:w="5680" w:type="dxa"/>
          </w:tcPr>
          <w:p w14:paraId="13FC33E6" w14:textId="77777777" w:rsidR="00B97248" w:rsidRPr="00F94536" w:rsidRDefault="00B97248" w:rsidP="00E53378">
            <w:pPr>
              <w:pStyle w:val="TableParagraph"/>
              <w:spacing w:before="101" w:line="254" w:lineRule="auto"/>
              <w:ind w:left="193" w:right="59"/>
              <w:rPr>
                <w:sz w:val="17"/>
              </w:rPr>
            </w:pPr>
            <w:r w:rsidRPr="00F94536">
              <w:rPr>
                <w:sz w:val="17"/>
              </w:rPr>
              <w:t>The lifestyle interventions provided to all participantsincluded: diet analysis, dietary counseling, fitness assess-ment and exercise counseling w ith access to a fitnessfacility, family support sessions, and behavioral counsel-ing. Received no metformin.</w:t>
            </w:r>
          </w:p>
        </w:tc>
      </w:tr>
    </w:tbl>
    <w:p w14:paraId="6E9927E8" w14:textId="77777777" w:rsidR="00B97248" w:rsidRPr="00F94536" w:rsidRDefault="00B97248" w:rsidP="00B97248">
      <w:pPr>
        <w:pStyle w:val="BodyText"/>
        <w:rPr>
          <w:rFonts w:ascii="Calibri"/>
          <w:b/>
          <w:sz w:val="20"/>
        </w:rPr>
      </w:pPr>
    </w:p>
    <w:p w14:paraId="049CEA78" w14:textId="77777777" w:rsidR="00B97248" w:rsidRPr="00F94536" w:rsidRDefault="00B97248" w:rsidP="00B97248">
      <w:pPr>
        <w:pStyle w:val="BodyText"/>
        <w:rPr>
          <w:rFonts w:ascii="Calibri"/>
          <w:b/>
          <w:sz w:val="20"/>
        </w:rPr>
      </w:pPr>
    </w:p>
    <w:p w14:paraId="12DBA263" w14:textId="77777777" w:rsidR="00B97248" w:rsidRPr="00F94536" w:rsidRDefault="00B97248" w:rsidP="00B97248">
      <w:pPr>
        <w:pStyle w:val="BodyText"/>
        <w:rPr>
          <w:rFonts w:ascii="Calibri"/>
          <w:b/>
          <w:sz w:val="20"/>
        </w:rPr>
      </w:pPr>
    </w:p>
    <w:p w14:paraId="0EF16A90" w14:textId="77777777" w:rsidR="00B97248" w:rsidRPr="00F94536" w:rsidRDefault="00B97248" w:rsidP="00B97248">
      <w:pPr>
        <w:pStyle w:val="BodyText"/>
        <w:spacing w:before="3" w:after="1"/>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1403"/>
        <w:gridCol w:w="826"/>
        <w:gridCol w:w="773"/>
        <w:gridCol w:w="568"/>
        <w:gridCol w:w="1452"/>
        <w:gridCol w:w="1905"/>
        <w:gridCol w:w="788"/>
        <w:gridCol w:w="760"/>
        <w:gridCol w:w="569"/>
        <w:gridCol w:w="1453"/>
        <w:gridCol w:w="1712"/>
      </w:tblGrid>
      <w:tr w:rsidR="00B97248" w:rsidRPr="00F94536" w14:paraId="2568D89A" w14:textId="77777777" w:rsidTr="00E53378">
        <w:trPr>
          <w:trHeight w:val="202"/>
        </w:trPr>
        <w:tc>
          <w:tcPr>
            <w:tcW w:w="1403" w:type="dxa"/>
            <w:shd w:val="clear" w:color="auto" w:fill="8D176B"/>
          </w:tcPr>
          <w:p w14:paraId="5E91CB6F" w14:textId="77777777" w:rsidR="00B97248" w:rsidRPr="00F94536" w:rsidRDefault="00B97248" w:rsidP="00E53378">
            <w:pPr>
              <w:pStyle w:val="TableParagraph"/>
              <w:tabs>
                <w:tab w:val="left" w:pos="12273"/>
              </w:tabs>
              <w:spacing w:line="182" w:lineRule="exact"/>
              <w:ind w:left="-63" w:right="-10872"/>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26" w:type="dxa"/>
            <w:shd w:val="clear" w:color="auto" w:fill="8D176B"/>
          </w:tcPr>
          <w:p w14:paraId="1A365936" w14:textId="77777777" w:rsidR="00B97248" w:rsidRPr="00F94536" w:rsidRDefault="00B97248" w:rsidP="00E53378">
            <w:pPr>
              <w:pStyle w:val="TableParagraph"/>
              <w:rPr>
                <w:rFonts w:ascii="Times New Roman"/>
                <w:sz w:val="14"/>
              </w:rPr>
            </w:pPr>
          </w:p>
        </w:tc>
        <w:tc>
          <w:tcPr>
            <w:tcW w:w="773" w:type="dxa"/>
          </w:tcPr>
          <w:p w14:paraId="32093812" w14:textId="77777777" w:rsidR="00B97248" w:rsidRPr="00F94536" w:rsidRDefault="00B97248" w:rsidP="00E53378">
            <w:pPr>
              <w:pStyle w:val="TableParagraph"/>
              <w:rPr>
                <w:rFonts w:ascii="Times New Roman"/>
                <w:sz w:val="14"/>
              </w:rPr>
            </w:pPr>
          </w:p>
        </w:tc>
        <w:tc>
          <w:tcPr>
            <w:tcW w:w="568" w:type="dxa"/>
          </w:tcPr>
          <w:p w14:paraId="26B8E102" w14:textId="77777777" w:rsidR="00B97248" w:rsidRPr="00F94536" w:rsidRDefault="00B97248" w:rsidP="00E53378">
            <w:pPr>
              <w:pStyle w:val="TableParagraph"/>
              <w:rPr>
                <w:rFonts w:ascii="Times New Roman"/>
                <w:sz w:val="14"/>
              </w:rPr>
            </w:pPr>
          </w:p>
        </w:tc>
        <w:tc>
          <w:tcPr>
            <w:tcW w:w="1452" w:type="dxa"/>
          </w:tcPr>
          <w:p w14:paraId="1D9CD4BB" w14:textId="77777777" w:rsidR="00B97248" w:rsidRPr="00F94536" w:rsidRDefault="00B97248" w:rsidP="00E53378">
            <w:pPr>
              <w:pStyle w:val="TableParagraph"/>
              <w:rPr>
                <w:rFonts w:ascii="Times New Roman"/>
                <w:sz w:val="14"/>
              </w:rPr>
            </w:pPr>
          </w:p>
        </w:tc>
        <w:tc>
          <w:tcPr>
            <w:tcW w:w="1905" w:type="dxa"/>
          </w:tcPr>
          <w:p w14:paraId="2499DCF5" w14:textId="77777777" w:rsidR="00B97248" w:rsidRPr="00F94536" w:rsidRDefault="00B97248" w:rsidP="00E53378">
            <w:pPr>
              <w:pStyle w:val="TableParagraph"/>
              <w:rPr>
                <w:rFonts w:ascii="Times New Roman"/>
                <w:sz w:val="14"/>
              </w:rPr>
            </w:pPr>
          </w:p>
        </w:tc>
        <w:tc>
          <w:tcPr>
            <w:tcW w:w="788" w:type="dxa"/>
            <w:shd w:val="clear" w:color="auto" w:fill="8D176B"/>
          </w:tcPr>
          <w:p w14:paraId="3DBE605F" w14:textId="77777777" w:rsidR="00B97248" w:rsidRPr="00F94536" w:rsidRDefault="00B97248" w:rsidP="00E53378">
            <w:pPr>
              <w:pStyle w:val="TableParagraph"/>
              <w:rPr>
                <w:rFonts w:ascii="Times New Roman"/>
                <w:sz w:val="14"/>
              </w:rPr>
            </w:pPr>
          </w:p>
        </w:tc>
        <w:tc>
          <w:tcPr>
            <w:tcW w:w="760" w:type="dxa"/>
          </w:tcPr>
          <w:p w14:paraId="4B83ED49" w14:textId="77777777" w:rsidR="00B97248" w:rsidRPr="00F94536" w:rsidRDefault="00B97248" w:rsidP="00E53378">
            <w:pPr>
              <w:pStyle w:val="TableParagraph"/>
              <w:rPr>
                <w:rFonts w:ascii="Times New Roman"/>
                <w:sz w:val="14"/>
              </w:rPr>
            </w:pPr>
          </w:p>
        </w:tc>
        <w:tc>
          <w:tcPr>
            <w:tcW w:w="569" w:type="dxa"/>
          </w:tcPr>
          <w:p w14:paraId="1F32DC05" w14:textId="77777777" w:rsidR="00B97248" w:rsidRPr="00F94536" w:rsidRDefault="00B97248" w:rsidP="00E53378">
            <w:pPr>
              <w:pStyle w:val="TableParagraph"/>
              <w:rPr>
                <w:rFonts w:ascii="Times New Roman"/>
                <w:sz w:val="14"/>
              </w:rPr>
            </w:pPr>
          </w:p>
        </w:tc>
        <w:tc>
          <w:tcPr>
            <w:tcW w:w="1453" w:type="dxa"/>
          </w:tcPr>
          <w:p w14:paraId="7D2F5EC4" w14:textId="77777777" w:rsidR="00B97248" w:rsidRPr="00F94536" w:rsidRDefault="00B97248" w:rsidP="00E53378">
            <w:pPr>
              <w:pStyle w:val="TableParagraph"/>
              <w:rPr>
                <w:rFonts w:ascii="Times New Roman"/>
                <w:sz w:val="14"/>
              </w:rPr>
            </w:pPr>
          </w:p>
        </w:tc>
        <w:tc>
          <w:tcPr>
            <w:tcW w:w="1712" w:type="dxa"/>
            <w:shd w:val="clear" w:color="auto" w:fill="8D176B"/>
          </w:tcPr>
          <w:p w14:paraId="1D5372D3" w14:textId="77777777" w:rsidR="00B97248" w:rsidRPr="00F94536" w:rsidRDefault="00B97248" w:rsidP="00E53378">
            <w:pPr>
              <w:pStyle w:val="TableParagraph"/>
              <w:rPr>
                <w:rFonts w:ascii="Times New Roman"/>
                <w:sz w:val="14"/>
              </w:rPr>
            </w:pPr>
          </w:p>
        </w:tc>
      </w:tr>
      <w:tr w:rsidR="00B97248" w:rsidRPr="00F94536" w14:paraId="5DABD10F" w14:textId="77777777" w:rsidTr="00E53378">
        <w:trPr>
          <w:trHeight w:val="200"/>
        </w:trPr>
        <w:tc>
          <w:tcPr>
            <w:tcW w:w="1403" w:type="dxa"/>
            <w:shd w:val="clear" w:color="auto" w:fill="EDEDED"/>
          </w:tcPr>
          <w:p w14:paraId="424A5E84" w14:textId="77777777" w:rsidR="00B97248" w:rsidRPr="00F94536" w:rsidRDefault="00B97248" w:rsidP="00E53378">
            <w:pPr>
              <w:pStyle w:val="TableParagraph"/>
              <w:tabs>
                <w:tab w:val="left" w:pos="12273"/>
              </w:tabs>
              <w:spacing w:before="5" w:line="174" w:lineRule="exact"/>
              <w:ind w:left="-63" w:right="-10872"/>
              <w:jc w:val="right"/>
              <w:rPr>
                <w:sz w:val="17"/>
              </w:rPr>
            </w:pPr>
            <w:r>
              <w:rPr>
                <w:color w:val="9C2194"/>
                <w:sz w:val="17"/>
                <w:shd w:val="clear" w:color="auto" w:fill="EDEDED"/>
              </w:rPr>
              <w:t xml:space="preserve"> </w:t>
            </w:r>
            <w:r w:rsidRPr="00F94536">
              <w:rPr>
                <w:color w:val="9C2194"/>
                <w:sz w:val="17"/>
                <w:shd w:val="clear" w:color="auto" w:fill="EDEDED"/>
              </w:rPr>
              <w:t>Relative BMI</w:t>
            </w:r>
            <w:r w:rsidRPr="00F94536">
              <w:rPr>
                <w:color w:val="9C2194"/>
                <w:sz w:val="17"/>
                <w:shd w:val="clear" w:color="auto" w:fill="EDEDED"/>
              </w:rPr>
              <w:tab/>
            </w:r>
          </w:p>
        </w:tc>
        <w:tc>
          <w:tcPr>
            <w:tcW w:w="826" w:type="dxa"/>
            <w:shd w:val="clear" w:color="auto" w:fill="EDEDED"/>
          </w:tcPr>
          <w:p w14:paraId="3A18CE3D" w14:textId="77777777" w:rsidR="00B97248" w:rsidRPr="00F94536" w:rsidRDefault="00B97248" w:rsidP="00E53378">
            <w:pPr>
              <w:pStyle w:val="TableParagraph"/>
              <w:rPr>
                <w:rFonts w:ascii="Times New Roman"/>
                <w:sz w:val="12"/>
              </w:rPr>
            </w:pPr>
          </w:p>
        </w:tc>
        <w:tc>
          <w:tcPr>
            <w:tcW w:w="773" w:type="dxa"/>
          </w:tcPr>
          <w:p w14:paraId="64ACBD4B" w14:textId="77777777" w:rsidR="00B97248" w:rsidRPr="00F94536" w:rsidRDefault="00B97248" w:rsidP="00E53378">
            <w:pPr>
              <w:pStyle w:val="TableParagraph"/>
              <w:rPr>
                <w:rFonts w:ascii="Times New Roman"/>
                <w:sz w:val="12"/>
              </w:rPr>
            </w:pPr>
          </w:p>
        </w:tc>
        <w:tc>
          <w:tcPr>
            <w:tcW w:w="568" w:type="dxa"/>
          </w:tcPr>
          <w:p w14:paraId="51E6DCDB" w14:textId="77777777" w:rsidR="00B97248" w:rsidRPr="00F94536" w:rsidRDefault="00B97248" w:rsidP="00E53378">
            <w:pPr>
              <w:pStyle w:val="TableParagraph"/>
              <w:rPr>
                <w:rFonts w:ascii="Times New Roman"/>
                <w:sz w:val="12"/>
              </w:rPr>
            </w:pPr>
          </w:p>
        </w:tc>
        <w:tc>
          <w:tcPr>
            <w:tcW w:w="1452" w:type="dxa"/>
          </w:tcPr>
          <w:p w14:paraId="20B3AC01" w14:textId="77777777" w:rsidR="00B97248" w:rsidRPr="00F94536" w:rsidRDefault="00B97248" w:rsidP="00E53378">
            <w:pPr>
              <w:pStyle w:val="TableParagraph"/>
              <w:rPr>
                <w:rFonts w:ascii="Times New Roman"/>
                <w:sz w:val="12"/>
              </w:rPr>
            </w:pPr>
          </w:p>
        </w:tc>
        <w:tc>
          <w:tcPr>
            <w:tcW w:w="1905" w:type="dxa"/>
          </w:tcPr>
          <w:p w14:paraId="27DA722A" w14:textId="77777777" w:rsidR="00B97248" w:rsidRPr="00F94536" w:rsidRDefault="00B97248" w:rsidP="00E53378">
            <w:pPr>
              <w:pStyle w:val="TableParagraph"/>
              <w:rPr>
                <w:rFonts w:ascii="Times New Roman"/>
                <w:sz w:val="12"/>
              </w:rPr>
            </w:pPr>
          </w:p>
        </w:tc>
        <w:tc>
          <w:tcPr>
            <w:tcW w:w="788" w:type="dxa"/>
            <w:shd w:val="clear" w:color="auto" w:fill="EDEDED"/>
          </w:tcPr>
          <w:p w14:paraId="025A79E5" w14:textId="77777777" w:rsidR="00B97248" w:rsidRPr="00F94536" w:rsidRDefault="00B97248" w:rsidP="00E53378">
            <w:pPr>
              <w:pStyle w:val="TableParagraph"/>
              <w:rPr>
                <w:rFonts w:ascii="Times New Roman"/>
                <w:sz w:val="12"/>
              </w:rPr>
            </w:pPr>
          </w:p>
        </w:tc>
        <w:tc>
          <w:tcPr>
            <w:tcW w:w="760" w:type="dxa"/>
          </w:tcPr>
          <w:p w14:paraId="6403085A" w14:textId="77777777" w:rsidR="00B97248" w:rsidRPr="00F94536" w:rsidRDefault="00B97248" w:rsidP="00E53378">
            <w:pPr>
              <w:pStyle w:val="TableParagraph"/>
              <w:rPr>
                <w:rFonts w:ascii="Times New Roman"/>
                <w:sz w:val="12"/>
              </w:rPr>
            </w:pPr>
          </w:p>
        </w:tc>
        <w:tc>
          <w:tcPr>
            <w:tcW w:w="569" w:type="dxa"/>
          </w:tcPr>
          <w:p w14:paraId="63644D72" w14:textId="77777777" w:rsidR="00B97248" w:rsidRPr="00F94536" w:rsidRDefault="00B97248" w:rsidP="00E53378">
            <w:pPr>
              <w:pStyle w:val="TableParagraph"/>
              <w:rPr>
                <w:rFonts w:ascii="Times New Roman"/>
                <w:sz w:val="12"/>
              </w:rPr>
            </w:pPr>
          </w:p>
        </w:tc>
        <w:tc>
          <w:tcPr>
            <w:tcW w:w="1453" w:type="dxa"/>
          </w:tcPr>
          <w:p w14:paraId="19FBFCB6" w14:textId="77777777" w:rsidR="00B97248" w:rsidRPr="00F94536" w:rsidRDefault="00B97248" w:rsidP="00E53378">
            <w:pPr>
              <w:pStyle w:val="TableParagraph"/>
              <w:rPr>
                <w:rFonts w:ascii="Times New Roman"/>
                <w:sz w:val="12"/>
              </w:rPr>
            </w:pPr>
          </w:p>
        </w:tc>
        <w:tc>
          <w:tcPr>
            <w:tcW w:w="1712" w:type="dxa"/>
            <w:shd w:val="clear" w:color="auto" w:fill="EDEDED"/>
          </w:tcPr>
          <w:p w14:paraId="731A93FA" w14:textId="77777777" w:rsidR="00B97248" w:rsidRPr="00F94536" w:rsidRDefault="00B97248" w:rsidP="00E53378">
            <w:pPr>
              <w:pStyle w:val="TableParagraph"/>
              <w:rPr>
                <w:rFonts w:ascii="Times New Roman"/>
                <w:sz w:val="12"/>
              </w:rPr>
            </w:pPr>
          </w:p>
        </w:tc>
      </w:tr>
      <w:tr w:rsidR="00B97248" w:rsidRPr="00F94536" w14:paraId="35DA2910" w14:textId="77777777" w:rsidTr="00E53378">
        <w:trPr>
          <w:trHeight w:val="200"/>
        </w:trPr>
        <w:tc>
          <w:tcPr>
            <w:tcW w:w="1403" w:type="dxa"/>
          </w:tcPr>
          <w:p w14:paraId="23801460" w14:textId="77777777" w:rsidR="00B97248" w:rsidRPr="00F94536" w:rsidRDefault="00B97248" w:rsidP="00E53378">
            <w:pPr>
              <w:pStyle w:val="TableParagraph"/>
              <w:rPr>
                <w:rFonts w:ascii="Times New Roman"/>
                <w:sz w:val="12"/>
              </w:rPr>
            </w:pPr>
          </w:p>
        </w:tc>
        <w:tc>
          <w:tcPr>
            <w:tcW w:w="826" w:type="dxa"/>
          </w:tcPr>
          <w:p w14:paraId="039A7E3F" w14:textId="77777777" w:rsidR="00B97248" w:rsidRPr="00F94536" w:rsidRDefault="00B97248" w:rsidP="00E53378">
            <w:pPr>
              <w:pStyle w:val="TableParagraph"/>
              <w:spacing w:line="180" w:lineRule="exact"/>
              <w:ind w:right="116"/>
              <w:jc w:val="center"/>
              <w:rPr>
                <w:sz w:val="17"/>
              </w:rPr>
            </w:pPr>
            <w:r w:rsidRPr="00F94536">
              <w:rPr>
                <w:sz w:val="17"/>
              </w:rPr>
              <w:t>6 months</w:t>
            </w:r>
          </w:p>
        </w:tc>
        <w:tc>
          <w:tcPr>
            <w:tcW w:w="773" w:type="dxa"/>
          </w:tcPr>
          <w:p w14:paraId="58E9E26B" w14:textId="77777777" w:rsidR="00B97248" w:rsidRPr="00F94536" w:rsidRDefault="00B97248" w:rsidP="00E53378">
            <w:pPr>
              <w:pStyle w:val="TableParagraph"/>
              <w:rPr>
                <w:rFonts w:ascii="Times New Roman"/>
                <w:sz w:val="12"/>
              </w:rPr>
            </w:pPr>
          </w:p>
        </w:tc>
        <w:tc>
          <w:tcPr>
            <w:tcW w:w="568" w:type="dxa"/>
          </w:tcPr>
          <w:p w14:paraId="1FA0112B" w14:textId="77777777" w:rsidR="00B97248" w:rsidRPr="00F94536" w:rsidRDefault="00B97248" w:rsidP="00E53378">
            <w:pPr>
              <w:pStyle w:val="TableParagraph"/>
              <w:rPr>
                <w:rFonts w:ascii="Times New Roman"/>
                <w:sz w:val="12"/>
              </w:rPr>
            </w:pPr>
          </w:p>
        </w:tc>
        <w:tc>
          <w:tcPr>
            <w:tcW w:w="1452" w:type="dxa"/>
          </w:tcPr>
          <w:p w14:paraId="5ABF607B" w14:textId="77777777" w:rsidR="00B97248" w:rsidRPr="00F94536" w:rsidRDefault="00B97248" w:rsidP="00E53378">
            <w:pPr>
              <w:pStyle w:val="TableParagraph"/>
              <w:rPr>
                <w:rFonts w:ascii="Times New Roman"/>
                <w:sz w:val="12"/>
              </w:rPr>
            </w:pPr>
          </w:p>
        </w:tc>
        <w:tc>
          <w:tcPr>
            <w:tcW w:w="1905" w:type="dxa"/>
          </w:tcPr>
          <w:p w14:paraId="7AE541EC" w14:textId="77777777" w:rsidR="00B97248" w:rsidRPr="00F94536" w:rsidRDefault="00B97248" w:rsidP="00E53378">
            <w:pPr>
              <w:pStyle w:val="TableParagraph"/>
              <w:rPr>
                <w:rFonts w:ascii="Times New Roman"/>
                <w:sz w:val="12"/>
              </w:rPr>
            </w:pPr>
          </w:p>
        </w:tc>
        <w:tc>
          <w:tcPr>
            <w:tcW w:w="788" w:type="dxa"/>
          </w:tcPr>
          <w:p w14:paraId="481EE283" w14:textId="77777777" w:rsidR="00B97248" w:rsidRPr="00F94536" w:rsidRDefault="00B97248" w:rsidP="00E53378">
            <w:pPr>
              <w:pStyle w:val="TableParagraph"/>
              <w:spacing w:line="180" w:lineRule="exact"/>
              <w:ind w:left="-14" w:right="110"/>
              <w:jc w:val="center"/>
              <w:rPr>
                <w:sz w:val="17"/>
              </w:rPr>
            </w:pPr>
            <w:r w:rsidRPr="00F94536">
              <w:rPr>
                <w:sz w:val="17"/>
              </w:rPr>
              <w:t>Last visit</w:t>
            </w:r>
          </w:p>
        </w:tc>
        <w:tc>
          <w:tcPr>
            <w:tcW w:w="760" w:type="dxa"/>
          </w:tcPr>
          <w:p w14:paraId="63E48518" w14:textId="77777777" w:rsidR="00B97248" w:rsidRPr="00F94536" w:rsidRDefault="00B97248" w:rsidP="00E53378">
            <w:pPr>
              <w:pStyle w:val="TableParagraph"/>
              <w:rPr>
                <w:rFonts w:ascii="Times New Roman"/>
                <w:sz w:val="12"/>
              </w:rPr>
            </w:pPr>
          </w:p>
        </w:tc>
        <w:tc>
          <w:tcPr>
            <w:tcW w:w="569" w:type="dxa"/>
          </w:tcPr>
          <w:p w14:paraId="50D2CAD3" w14:textId="77777777" w:rsidR="00B97248" w:rsidRPr="00F94536" w:rsidRDefault="00B97248" w:rsidP="00E53378">
            <w:pPr>
              <w:pStyle w:val="TableParagraph"/>
              <w:rPr>
                <w:rFonts w:ascii="Times New Roman"/>
                <w:sz w:val="12"/>
              </w:rPr>
            </w:pPr>
          </w:p>
        </w:tc>
        <w:tc>
          <w:tcPr>
            <w:tcW w:w="1453" w:type="dxa"/>
          </w:tcPr>
          <w:p w14:paraId="41BBEA14" w14:textId="77777777" w:rsidR="00B97248" w:rsidRPr="00F94536" w:rsidRDefault="00B97248" w:rsidP="00E53378">
            <w:pPr>
              <w:pStyle w:val="TableParagraph"/>
              <w:rPr>
                <w:rFonts w:ascii="Times New Roman"/>
                <w:sz w:val="12"/>
              </w:rPr>
            </w:pPr>
          </w:p>
        </w:tc>
        <w:tc>
          <w:tcPr>
            <w:tcW w:w="1712" w:type="dxa"/>
          </w:tcPr>
          <w:p w14:paraId="610FCA8B" w14:textId="77777777" w:rsidR="00B97248" w:rsidRPr="00F94536" w:rsidRDefault="00B97248" w:rsidP="00E53378">
            <w:pPr>
              <w:pStyle w:val="TableParagraph"/>
              <w:rPr>
                <w:rFonts w:ascii="Times New Roman"/>
                <w:sz w:val="12"/>
              </w:rPr>
            </w:pPr>
          </w:p>
        </w:tc>
      </w:tr>
      <w:tr w:rsidR="00B97248" w:rsidRPr="00F94536" w14:paraId="068BDA64" w14:textId="77777777" w:rsidTr="00E53378">
        <w:trPr>
          <w:trHeight w:val="208"/>
        </w:trPr>
        <w:tc>
          <w:tcPr>
            <w:tcW w:w="1403" w:type="dxa"/>
          </w:tcPr>
          <w:p w14:paraId="0D661A3D" w14:textId="77777777" w:rsidR="00B97248" w:rsidRPr="00F94536" w:rsidRDefault="00B97248" w:rsidP="00E53378">
            <w:pPr>
              <w:pStyle w:val="TableParagraph"/>
              <w:rPr>
                <w:rFonts w:ascii="Times New Roman"/>
                <w:sz w:val="14"/>
              </w:rPr>
            </w:pPr>
          </w:p>
        </w:tc>
        <w:tc>
          <w:tcPr>
            <w:tcW w:w="826" w:type="dxa"/>
          </w:tcPr>
          <w:p w14:paraId="21095E51" w14:textId="77777777" w:rsidR="00B97248" w:rsidRPr="00F94536" w:rsidRDefault="00B97248" w:rsidP="00E53378">
            <w:pPr>
              <w:pStyle w:val="TableParagraph"/>
              <w:spacing w:before="5" w:line="182" w:lineRule="exact"/>
              <w:ind w:right="106"/>
              <w:jc w:val="center"/>
              <w:rPr>
                <w:sz w:val="17"/>
              </w:rPr>
            </w:pPr>
            <w:r w:rsidRPr="00F94536">
              <w:rPr>
                <w:sz w:val="17"/>
              </w:rPr>
              <w:t>N</w:t>
            </w:r>
          </w:p>
        </w:tc>
        <w:tc>
          <w:tcPr>
            <w:tcW w:w="773" w:type="dxa"/>
          </w:tcPr>
          <w:p w14:paraId="7F742030" w14:textId="77777777" w:rsidR="00B97248" w:rsidRPr="00F94536" w:rsidRDefault="00B97248" w:rsidP="00E53378">
            <w:pPr>
              <w:pStyle w:val="TableParagraph"/>
              <w:spacing w:before="5" w:line="182" w:lineRule="exact"/>
              <w:ind w:right="166"/>
              <w:jc w:val="right"/>
              <w:rPr>
                <w:sz w:val="17"/>
              </w:rPr>
            </w:pPr>
            <w:r w:rsidRPr="00F94536">
              <w:rPr>
                <w:sz w:val="17"/>
              </w:rPr>
              <w:t>Mean</w:t>
            </w:r>
          </w:p>
        </w:tc>
        <w:tc>
          <w:tcPr>
            <w:tcW w:w="568" w:type="dxa"/>
          </w:tcPr>
          <w:p w14:paraId="2503DEAE" w14:textId="77777777" w:rsidR="00B97248" w:rsidRPr="00F94536" w:rsidRDefault="00B97248" w:rsidP="00E53378">
            <w:pPr>
              <w:pStyle w:val="TableParagraph"/>
              <w:spacing w:before="5" w:line="182" w:lineRule="exact"/>
              <w:ind w:right="148"/>
              <w:jc w:val="right"/>
              <w:rPr>
                <w:sz w:val="17"/>
              </w:rPr>
            </w:pPr>
            <w:r w:rsidRPr="00F94536">
              <w:rPr>
                <w:sz w:val="17"/>
              </w:rPr>
              <w:t>SD</w:t>
            </w:r>
          </w:p>
        </w:tc>
        <w:tc>
          <w:tcPr>
            <w:tcW w:w="1452" w:type="dxa"/>
          </w:tcPr>
          <w:p w14:paraId="20827BD3" w14:textId="77777777" w:rsidR="00B97248" w:rsidRPr="00F94536" w:rsidRDefault="00B97248" w:rsidP="00E53378">
            <w:pPr>
              <w:pStyle w:val="TableParagraph"/>
              <w:spacing w:before="5" w:line="182" w:lineRule="exact"/>
              <w:ind w:left="65" w:right="66"/>
              <w:jc w:val="center"/>
              <w:rPr>
                <w:sz w:val="17"/>
              </w:rPr>
            </w:pPr>
            <w:r w:rsidRPr="00F94536">
              <w:rPr>
                <w:sz w:val="17"/>
              </w:rPr>
              <w:t>p (w ithin group)</w:t>
            </w:r>
          </w:p>
        </w:tc>
        <w:tc>
          <w:tcPr>
            <w:tcW w:w="1905" w:type="dxa"/>
          </w:tcPr>
          <w:p w14:paraId="48D5137C" w14:textId="77777777" w:rsidR="00B97248" w:rsidRPr="00F94536" w:rsidRDefault="00B97248" w:rsidP="00E53378">
            <w:pPr>
              <w:pStyle w:val="TableParagraph"/>
              <w:spacing w:before="5" w:line="182" w:lineRule="exact"/>
              <w:ind w:left="107" w:right="232"/>
              <w:jc w:val="center"/>
              <w:rPr>
                <w:sz w:val="17"/>
              </w:rPr>
            </w:pPr>
            <w:r w:rsidRPr="00F94536">
              <w:rPr>
                <w:sz w:val="17"/>
              </w:rPr>
              <w:t>p (betw een groups)</w:t>
            </w:r>
          </w:p>
        </w:tc>
        <w:tc>
          <w:tcPr>
            <w:tcW w:w="788" w:type="dxa"/>
          </w:tcPr>
          <w:p w14:paraId="315960FA" w14:textId="77777777" w:rsidR="00B97248" w:rsidRPr="00F94536" w:rsidRDefault="00B97248" w:rsidP="00E53378">
            <w:pPr>
              <w:pStyle w:val="TableParagraph"/>
              <w:spacing w:before="5" w:line="182" w:lineRule="exact"/>
              <w:ind w:right="108"/>
              <w:jc w:val="center"/>
              <w:rPr>
                <w:sz w:val="17"/>
              </w:rPr>
            </w:pPr>
            <w:r w:rsidRPr="00F94536">
              <w:rPr>
                <w:sz w:val="17"/>
              </w:rPr>
              <w:t>N</w:t>
            </w:r>
          </w:p>
        </w:tc>
        <w:tc>
          <w:tcPr>
            <w:tcW w:w="760" w:type="dxa"/>
          </w:tcPr>
          <w:p w14:paraId="4CEA23FF" w14:textId="77777777" w:rsidR="00B97248" w:rsidRPr="00F94536" w:rsidRDefault="00B97248" w:rsidP="00E53378">
            <w:pPr>
              <w:pStyle w:val="TableParagraph"/>
              <w:spacing w:before="5" w:line="182" w:lineRule="exact"/>
              <w:ind w:left="89" w:right="84"/>
              <w:jc w:val="center"/>
              <w:rPr>
                <w:sz w:val="17"/>
              </w:rPr>
            </w:pPr>
            <w:r w:rsidRPr="00F94536">
              <w:rPr>
                <w:sz w:val="17"/>
              </w:rPr>
              <w:t>Mean</w:t>
            </w:r>
          </w:p>
        </w:tc>
        <w:tc>
          <w:tcPr>
            <w:tcW w:w="569" w:type="dxa"/>
          </w:tcPr>
          <w:p w14:paraId="4D73CAEC" w14:textId="77777777" w:rsidR="00B97248" w:rsidRPr="00F94536" w:rsidRDefault="00B97248" w:rsidP="00E53378">
            <w:pPr>
              <w:pStyle w:val="TableParagraph"/>
              <w:spacing w:before="5" w:line="182" w:lineRule="exact"/>
              <w:ind w:right="150"/>
              <w:jc w:val="right"/>
              <w:rPr>
                <w:sz w:val="17"/>
              </w:rPr>
            </w:pPr>
            <w:r w:rsidRPr="00F94536">
              <w:rPr>
                <w:sz w:val="17"/>
              </w:rPr>
              <w:t>SD</w:t>
            </w:r>
          </w:p>
        </w:tc>
        <w:tc>
          <w:tcPr>
            <w:tcW w:w="1453" w:type="dxa"/>
          </w:tcPr>
          <w:p w14:paraId="6E3C9F0A" w14:textId="77777777" w:rsidR="00B97248" w:rsidRPr="00F94536" w:rsidRDefault="00B97248" w:rsidP="00E53378">
            <w:pPr>
              <w:pStyle w:val="TableParagraph"/>
              <w:spacing w:before="5" w:line="182" w:lineRule="exact"/>
              <w:ind w:left="91" w:right="97"/>
              <w:jc w:val="center"/>
              <w:rPr>
                <w:sz w:val="17"/>
              </w:rPr>
            </w:pPr>
            <w:r w:rsidRPr="00F94536">
              <w:rPr>
                <w:sz w:val="17"/>
              </w:rPr>
              <w:t>p (w ithin group)</w:t>
            </w:r>
          </w:p>
        </w:tc>
        <w:tc>
          <w:tcPr>
            <w:tcW w:w="1712" w:type="dxa"/>
          </w:tcPr>
          <w:p w14:paraId="26AE44A3" w14:textId="77777777" w:rsidR="00B97248" w:rsidRPr="00F94536" w:rsidRDefault="00B97248" w:rsidP="00E53378">
            <w:pPr>
              <w:pStyle w:val="TableParagraph"/>
              <w:spacing w:before="5" w:line="182" w:lineRule="exact"/>
              <w:ind w:left="89" w:right="30"/>
              <w:jc w:val="center"/>
              <w:rPr>
                <w:sz w:val="17"/>
              </w:rPr>
            </w:pPr>
            <w:r w:rsidRPr="00F94536">
              <w:rPr>
                <w:sz w:val="17"/>
              </w:rPr>
              <w:t>p (betw een groups)</w:t>
            </w:r>
          </w:p>
        </w:tc>
      </w:tr>
      <w:tr w:rsidR="00B97248" w:rsidRPr="00F94536" w14:paraId="4775AE3D" w14:textId="77777777" w:rsidTr="00E53378">
        <w:trPr>
          <w:trHeight w:val="207"/>
        </w:trPr>
        <w:tc>
          <w:tcPr>
            <w:tcW w:w="1403" w:type="dxa"/>
          </w:tcPr>
          <w:p w14:paraId="3E45D225" w14:textId="77777777" w:rsidR="00B97248" w:rsidRPr="00F94536" w:rsidRDefault="00B97248" w:rsidP="00E53378">
            <w:pPr>
              <w:pStyle w:val="TableParagraph"/>
              <w:spacing w:before="5" w:line="182" w:lineRule="exact"/>
              <w:ind w:left="242"/>
              <w:rPr>
                <w:sz w:val="17"/>
              </w:rPr>
            </w:pPr>
            <w:r w:rsidRPr="00F94536">
              <w:rPr>
                <w:sz w:val="17"/>
              </w:rPr>
              <w:t>Metformin</w:t>
            </w:r>
          </w:p>
        </w:tc>
        <w:tc>
          <w:tcPr>
            <w:tcW w:w="826" w:type="dxa"/>
          </w:tcPr>
          <w:p w14:paraId="179BA88A" w14:textId="77777777" w:rsidR="00B97248" w:rsidRPr="00F94536" w:rsidRDefault="00B97248" w:rsidP="00E53378">
            <w:pPr>
              <w:pStyle w:val="TableParagraph"/>
              <w:spacing w:before="5" w:line="182" w:lineRule="exact"/>
              <w:ind w:right="106"/>
              <w:jc w:val="center"/>
              <w:rPr>
                <w:sz w:val="17"/>
              </w:rPr>
            </w:pPr>
            <w:r w:rsidRPr="00F94536">
              <w:rPr>
                <w:sz w:val="17"/>
              </w:rPr>
              <w:t>37</w:t>
            </w:r>
          </w:p>
        </w:tc>
        <w:tc>
          <w:tcPr>
            <w:tcW w:w="773" w:type="dxa"/>
          </w:tcPr>
          <w:p w14:paraId="499D7A78" w14:textId="77777777" w:rsidR="00B97248" w:rsidRPr="00F94536" w:rsidRDefault="00B97248" w:rsidP="00E53378">
            <w:pPr>
              <w:pStyle w:val="TableParagraph"/>
              <w:spacing w:before="5" w:line="182" w:lineRule="exact"/>
              <w:ind w:right="118"/>
              <w:jc w:val="right"/>
              <w:rPr>
                <w:sz w:val="17"/>
              </w:rPr>
            </w:pPr>
            <w:r w:rsidRPr="00F94536">
              <w:rPr>
                <w:sz w:val="17"/>
              </w:rPr>
              <w:t>188.16</w:t>
            </w:r>
          </w:p>
        </w:tc>
        <w:tc>
          <w:tcPr>
            <w:tcW w:w="568" w:type="dxa"/>
          </w:tcPr>
          <w:p w14:paraId="39701A3F" w14:textId="77777777" w:rsidR="00B97248" w:rsidRPr="00F94536" w:rsidRDefault="00B97248" w:rsidP="00E53378">
            <w:pPr>
              <w:pStyle w:val="TableParagraph"/>
              <w:spacing w:before="5" w:line="182" w:lineRule="exact"/>
              <w:ind w:right="110"/>
              <w:jc w:val="right"/>
              <w:rPr>
                <w:sz w:val="17"/>
              </w:rPr>
            </w:pPr>
            <w:r w:rsidRPr="00F94536">
              <w:rPr>
                <w:sz w:val="17"/>
              </w:rPr>
              <w:t>1.74</w:t>
            </w:r>
          </w:p>
        </w:tc>
        <w:tc>
          <w:tcPr>
            <w:tcW w:w="1452" w:type="dxa"/>
          </w:tcPr>
          <w:p w14:paraId="1CABB5C3" w14:textId="77777777" w:rsidR="00B97248" w:rsidRPr="00F94536" w:rsidRDefault="00B97248" w:rsidP="00E53378">
            <w:pPr>
              <w:pStyle w:val="TableParagraph"/>
              <w:spacing w:before="5" w:line="182" w:lineRule="exact"/>
              <w:ind w:left="76" w:right="66"/>
              <w:jc w:val="center"/>
              <w:rPr>
                <w:sz w:val="17"/>
              </w:rPr>
            </w:pPr>
            <w:r w:rsidRPr="00F94536">
              <w:rPr>
                <w:sz w:val="17"/>
              </w:rPr>
              <w:t>NS</w:t>
            </w:r>
          </w:p>
        </w:tc>
        <w:tc>
          <w:tcPr>
            <w:tcW w:w="1905" w:type="dxa"/>
          </w:tcPr>
          <w:p w14:paraId="0268A946" w14:textId="77777777" w:rsidR="00B97248" w:rsidRPr="00F94536" w:rsidRDefault="00B97248" w:rsidP="00E53378">
            <w:pPr>
              <w:pStyle w:val="TableParagraph"/>
              <w:spacing w:before="5" w:line="182" w:lineRule="exact"/>
              <w:ind w:left="107" w:right="226"/>
              <w:jc w:val="center"/>
              <w:rPr>
                <w:sz w:val="17"/>
              </w:rPr>
            </w:pPr>
            <w:r w:rsidRPr="00F94536">
              <w:rPr>
                <w:sz w:val="17"/>
              </w:rPr>
              <w:t>&lt;0.05</w:t>
            </w:r>
          </w:p>
        </w:tc>
        <w:tc>
          <w:tcPr>
            <w:tcW w:w="788" w:type="dxa"/>
          </w:tcPr>
          <w:p w14:paraId="04329516" w14:textId="77777777" w:rsidR="00B97248" w:rsidRPr="00F94536" w:rsidRDefault="00B97248" w:rsidP="00E53378">
            <w:pPr>
              <w:pStyle w:val="TableParagraph"/>
              <w:spacing w:before="5" w:line="182" w:lineRule="exact"/>
              <w:ind w:left="2" w:right="110"/>
              <w:jc w:val="center"/>
              <w:rPr>
                <w:sz w:val="17"/>
              </w:rPr>
            </w:pPr>
            <w:r w:rsidRPr="00F94536">
              <w:rPr>
                <w:sz w:val="17"/>
              </w:rPr>
              <w:t>37</w:t>
            </w:r>
          </w:p>
        </w:tc>
        <w:tc>
          <w:tcPr>
            <w:tcW w:w="760" w:type="dxa"/>
          </w:tcPr>
          <w:p w14:paraId="238E1861" w14:textId="77777777" w:rsidR="00B97248" w:rsidRPr="00F94536" w:rsidRDefault="00B97248" w:rsidP="00E53378">
            <w:pPr>
              <w:pStyle w:val="TableParagraph"/>
              <w:spacing w:before="5" w:line="182" w:lineRule="exact"/>
              <w:ind w:left="76" w:right="84"/>
              <w:jc w:val="center"/>
              <w:rPr>
                <w:sz w:val="17"/>
              </w:rPr>
            </w:pPr>
            <w:r w:rsidRPr="00F94536">
              <w:rPr>
                <w:sz w:val="17"/>
              </w:rPr>
              <w:t>187.27</w:t>
            </w:r>
          </w:p>
        </w:tc>
        <w:tc>
          <w:tcPr>
            <w:tcW w:w="569" w:type="dxa"/>
          </w:tcPr>
          <w:p w14:paraId="1D4A123B" w14:textId="77777777" w:rsidR="00B97248" w:rsidRPr="00F94536" w:rsidRDefault="00B97248" w:rsidP="00E53378">
            <w:pPr>
              <w:pStyle w:val="TableParagraph"/>
              <w:spacing w:before="5" w:line="182" w:lineRule="exact"/>
              <w:ind w:right="112"/>
              <w:jc w:val="right"/>
              <w:rPr>
                <w:sz w:val="17"/>
              </w:rPr>
            </w:pPr>
            <w:r w:rsidRPr="00F94536">
              <w:rPr>
                <w:sz w:val="17"/>
              </w:rPr>
              <w:t>1.74</w:t>
            </w:r>
          </w:p>
        </w:tc>
        <w:tc>
          <w:tcPr>
            <w:tcW w:w="1453" w:type="dxa"/>
          </w:tcPr>
          <w:p w14:paraId="3DAA1339" w14:textId="77777777" w:rsidR="00B97248" w:rsidRPr="00F94536" w:rsidRDefault="00B97248" w:rsidP="00E53378">
            <w:pPr>
              <w:pStyle w:val="TableParagraph"/>
              <w:spacing w:before="5" w:line="182" w:lineRule="exact"/>
              <w:ind w:left="91" w:right="92"/>
              <w:jc w:val="center"/>
              <w:rPr>
                <w:sz w:val="17"/>
              </w:rPr>
            </w:pPr>
            <w:r w:rsidRPr="00F94536">
              <w:rPr>
                <w:sz w:val="17"/>
              </w:rPr>
              <w:t>&lt;0.05</w:t>
            </w:r>
          </w:p>
        </w:tc>
        <w:tc>
          <w:tcPr>
            <w:tcW w:w="1712" w:type="dxa"/>
          </w:tcPr>
          <w:p w14:paraId="40B0533A" w14:textId="77777777" w:rsidR="00B97248" w:rsidRPr="00F94536" w:rsidRDefault="00B97248" w:rsidP="00E53378">
            <w:pPr>
              <w:pStyle w:val="TableParagraph"/>
              <w:spacing w:before="5" w:line="182" w:lineRule="exact"/>
              <w:ind w:left="89" w:right="24"/>
              <w:jc w:val="center"/>
              <w:rPr>
                <w:sz w:val="17"/>
              </w:rPr>
            </w:pPr>
            <w:r w:rsidRPr="00F94536">
              <w:rPr>
                <w:sz w:val="17"/>
              </w:rPr>
              <w:t>&lt;0.05</w:t>
            </w:r>
          </w:p>
        </w:tc>
      </w:tr>
      <w:tr w:rsidR="00B97248" w:rsidRPr="00F94536" w14:paraId="63160B5A" w14:textId="77777777" w:rsidTr="00E53378">
        <w:trPr>
          <w:trHeight w:val="202"/>
        </w:trPr>
        <w:tc>
          <w:tcPr>
            <w:tcW w:w="1403" w:type="dxa"/>
          </w:tcPr>
          <w:p w14:paraId="08AA2FA8" w14:textId="77777777" w:rsidR="00B97248" w:rsidRPr="00F94536" w:rsidRDefault="00B97248" w:rsidP="00E53378">
            <w:pPr>
              <w:pStyle w:val="TableParagraph"/>
              <w:spacing w:before="5" w:line="177" w:lineRule="exact"/>
              <w:ind w:left="82"/>
              <w:rPr>
                <w:sz w:val="17"/>
              </w:rPr>
            </w:pPr>
            <w:r w:rsidRPr="00F94536">
              <w:rPr>
                <w:sz w:val="17"/>
              </w:rPr>
              <w:t>Nonmetformin</w:t>
            </w:r>
          </w:p>
        </w:tc>
        <w:tc>
          <w:tcPr>
            <w:tcW w:w="826" w:type="dxa"/>
          </w:tcPr>
          <w:p w14:paraId="03F2FD2D" w14:textId="77777777" w:rsidR="00B97248" w:rsidRPr="00F94536" w:rsidRDefault="00B97248" w:rsidP="00E53378">
            <w:pPr>
              <w:pStyle w:val="TableParagraph"/>
              <w:spacing w:before="5" w:line="177" w:lineRule="exact"/>
              <w:ind w:right="106"/>
              <w:jc w:val="center"/>
              <w:rPr>
                <w:sz w:val="17"/>
              </w:rPr>
            </w:pPr>
            <w:r w:rsidRPr="00F94536">
              <w:rPr>
                <w:sz w:val="17"/>
              </w:rPr>
              <w:t>26</w:t>
            </w:r>
          </w:p>
        </w:tc>
        <w:tc>
          <w:tcPr>
            <w:tcW w:w="773" w:type="dxa"/>
          </w:tcPr>
          <w:p w14:paraId="1BE76338" w14:textId="77777777" w:rsidR="00B97248" w:rsidRPr="00F94536" w:rsidRDefault="00B97248" w:rsidP="00E53378">
            <w:pPr>
              <w:pStyle w:val="TableParagraph"/>
              <w:spacing w:before="5" w:line="177" w:lineRule="exact"/>
              <w:ind w:right="118"/>
              <w:jc w:val="right"/>
              <w:rPr>
                <w:sz w:val="17"/>
              </w:rPr>
            </w:pPr>
            <w:r w:rsidRPr="00F94536">
              <w:rPr>
                <w:sz w:val="17"/>
              </w:rPr>
              <w:t>179.77</w:t>
            </w:r>
          </w:p>
        </w:tc>
        <w:tc>
          <w:tcPr>
            <w:tcW w:w="568" w:type="dxa"/>
          </w:tcPr>
          <w:p w14:paraId="16D613D8" w14:textId="77777777" w:rsidR="00B97248" w:rsidRPr="00F94536" w:rsidRDefault="00B97248" w:rsidP="00E53378">
            <w:pPr>
              <w:pStyle w:val="TableParagraph"/>
              <w:spacing w:before="5" w:line="177" w:lineRule="exact"/>
              <w:ind w:right="110"/>
              <w:jc w:val="right"/>
              <w:rPr>
                <w:sz w:val="17"/>
              </w:rPr>
            </w:pPr>
            <w:r w:rsidRPr="00F94536">
              <w:rPr>
                <w:sz w:val="17"/>
              </w:rPr>
              <w:t>2.07</w:t>
            </w:r>
          </w:p>
        </w:tc>
        <w:tc>
          <w:tcPr>
            <w:tcW w:w="1452" w:type="dxa"/>
          </w:tcPr>
          <w:p w14:paraId="2DC3F74C" w14:textId="77777777" w:rsidR="00B97248" w:rsidRPr="00F94536" w:rsidRDefault="00B97248" w:rsidP="00E53378">
            <w:pPr>
              <w:pStyle w:val="TableParagraph"/>
              <w:spacing w:before="5" w:line="177" w:lineRule="exact"/>
              <w:ind w:left="76" w:right="66"/>
              <w:jc w:val="center"/>
              <w:rPr>
                <w:sz w:val="17"/>
              </w:rPr>
            </w:pPr>
            <w:r w:rsidRPr="00F94536">
              <w:rPr>
                <w:sz w:val="17"/>
              </w:rPr>
              <w:t>NS</w:t>
            </w:r>
          </w:p>
        </w:tc>
        <w:tc>
          <w:tcPr>
            <w:tcW w:w="1905" w:type="dxa"/>
          </w:tcPr>
          <w:p w14:paraId="51F2F06E" w14:textId="77777777" w:rsidR="00B97248" w:rsidRPr="00F94536" w:rsidRDefault="00B97248" w:rsidP="00E53378">
            <w:pPr>
              <w:pStyle w:val="TableParagraph"/>
              <w:rPr>
                <w:rFonts w:ascii="Times New Roman"/>
                <w:sz w:val="14"/>
              </w:rPr>
            </w:pPr>
          </w:p>
        </w:tc>
        <w:tc>
          <w:tcPr>
            <w:tcW w:w="788" w:type="dxa"/>
          </w:tcPr>
          <w:p w14:paraId="6FFE9349" w14:textId="77777777" w:rsidR="00B97248" w:rsidRPr="00F94536" w:rsidRDefault="00B97248" w:rsidP="00E53378">
            <w:pPr>
              <w:pStyle w:val="TableParagraph"/>
              <w:spacing w:before="5" w:line="177" w:lineRule="exact"/>
              <w:ind w:left="2" w:right="110"/>
              <w:jc w:val="center"/>
              <w:rPr>
                <w:sz w:val="17"/>
              </w:rPr>
            </w:pPr>
            <w:r w:rsidRPr="00F94536">
              <w:rPr>
                <w:sz w:val="17"/>
              </w:rPr>
              <w:t>26</w:t>
            </w:r>
          </w:p>
        </w:tc>
        <w:tc>
          <w:tcPr>
            <w:tcW w:w="760" w:type="dxa"/>
          </w:tcPr>
          <w:p w14:paraId="146543DE" w14:textId="77777777" w:rsidR="00B97248" w:rsidRPr="00F94536" w:rsidRDefault="00B97248" w:rsidP="00E53378">
            <w:pPr>
              <w:pStyle w:val="TableParagraph"/>
              <w:spacing w:before="5" w:line="177" w:lineRule="exact"/>
              <w:ind w:left="76" w:right="84"/>
              <w:jc w:val="center"/>
              <w:rPr>
                <w:sz w:val="17"/>
              </w:rPr>
            </w:pPr>
            <w:r w:rsidRPr="00F94536">
              <w:rPr>
                <w:sz w:val="17"/>
              </w:rPr>
              <w:t>180.19</w:t>
            </w:r>
          </w:p>
        </w:tc>
        <w:tc>
          <w:tcPr>
            <w:tcW w:w="569" w:type="dxa"/>
          </w:tcPr>
          <w:p w14:paraId="0BE9684E" w14:textId="77777777" w:rsidR="00B97248" w:rsidRPr="00F94536" w:rsidRDefault="00B97248" w:rsidP="00E53378">
            <w:pPr>
              <w:pStyle w:val="TableParagraph"/>
              <w:spacing w:before="5" w:line="177" w:lineRule="exact"/>
              <w:ind w:right="112"/>
              <w:jc w:val="right"/>
              <w:rPr>
                <w:sz w:val="17"/>
              </w:rPr>
            </w:pPr>
            <w:r w:rsidRPr="00F94536">
              <w:rPr>
                <w:sz w:val="17"/>
              </w:rPr>
              <w:t>2.07</w:t>
            </w:r>
          </w:p>
        </w:tc>
        <w:tc>
          <w:tcPr>
            <w:tcW w:w="1453" w:type="dxa"/>
          </w:tcPr>
          <w:p w14:paraId="145324D9" w14:textId="77777777" w:rsidR="00B97248" w:rsidRPr="00F94536" w:rsidRDefault="00B97248" w:rsidP="00E53378">
            <w:pPr>
              <w:pStyle w:val="TableParagraph"/>
              <w:spacing w:before="5" w:line="177" w:lineRule="exact"/>
              <w:ind w:left="91" w:right="86"/>
              <w:jc w:val="center"/>
              <w:rPr>
                <w:sz w:val="17"/>
              </w:rPr>
            </w:pPr>
            <w:r w:rsidRPr="00F94536">
              <w:rPr>
                <w:sz w:val="17"/>
              </w:rPr>
              <w:t>NS</w:t>
            </w:r>
          </w:p>
        </w:tc>
        <w:tc>
          <w:tcPr>
            <w:tcW w:w="1712" w:type="dxa"/>
          </w:tcPr>
          <w:p w14:paraId="54B94843" w14:textId="77777777" w:rsidR="00B97248" w:rsidRPr="00F94536" w:rsidRDefault="00B97248" w:rsidP="00E53378">
            <w:pPr>
              <w:pStyle w:val="TableParagraph"/>
              <w:rPr>
                <w:rFonts w:ascii="Times New Roman"/>
                <w:sz w:val="14"/>
              </w:rPr>
            </w:pPr>
          </w:p>
        </w:tc>
      </w:tr>
    </w:tbl>
    <w:p w14:paraId="5FBE73CE"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286D8632" w14:textId="77777777" w:rsidR="00B97248" w:rsidRPr="00F94536" w:rsidRDefault="00B97248" w:rsidP="00B97248">
      <w:pPr>
        <w:spacing w:before="38"/>
        <w:ind w:left="120"/>
        <w:rPr>
          <w:rFonts w:ascii="Calibri"/>
          <w:b/>
        </w:rPr>
      </w:pPr>
      <w:r w:rsidRPr="00F94536">
        <w:rPr>
          <w:rFonts w:ascii="Calibri"/>
          <w:b/>
        </w:rPr>
        <w:t>Juarez-Lopez, C.; Klunder-Klunder, M.; Madrigal-Azcarate, A.; Flores-Huerta, S.</w:t>
      </w:r>
    </w:p>
    <w:p w14:paraId="0CC1F646" w14:textId="77777777" w:rsidR="00B97248" w:rsidRPr="00F94536" w:rsidRDefault="00B97248" w:rsidP="00B97248">
      <w:pPr>
        <w:spacing w:before="180"/>
        <w:ind w:left="120"/>
        <w:rPr>
          <w:rFonts w:ascii="Calibri"/>
          <w:b/>
        </w:rPr>
      </w:pPr>
      <w:r w:rsidRPr="00F94536">
        <w:rPr>
          <w:rFonts w:ascii="Calibri"/>
          <w:b/>
        </w:rPr>
        <w:t>Omega-3 polyunsaturated fatty acids reduce insulin resistance and triglycerides in obese children and adolescents</w:t>
      </w:r>
    </w:p>
    <w:p w14:paraId="08118133"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392"/>
        <w:gridCol w:w="4974"/>
        <w:gridCol w:w="8033"/>
      </w:tblGrid>
      <w:tr w:rsidR="00B97248" w:rsidRPr="00F94536" w14:paraId="0328ADC8" w14:textId="77777777" w:rsidTr="00E53378">
        <w:trPr>
          <w:trHeight w:val="415"/>
        </w:trPr>
        <w:tc>
          <w:tcPr>
            <w:tcW w:w="1392" w:type="dxa"/>
            <w:shd w:val="clear" w:color="auto" w:fill="8D176B"/>
          </w:tcPr>
          <w:p w14:paraId="2296239F" w14:textId="77777777" w:rsidR="00B97248" w:rsidRPr="00F94536" w:rsidRDefault="00B97248" w:rsidP="00E53378">
            <w:pPr>
              <w:pStyle w:val="TableParagraph"/>
              <w:ind w:left="112"/>
              <w:rPr>
                <w:sz w:val="17"/>
              </w:rPr>
            </w:pPr>
            <w:r w:rsidRPr="00F94536">
              <w:rPr>
                <w:color w:val="FFFFFF"/>
                <w:sz w:val="17"/>
              </w:rPr>
              <w:t>Study</w:t>
            </w:r>
          </w:p>
          <w:p w14:paraId="74E15709"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4974" w:type="dxa"/>
            <w:shd w:val="clear" w:color="auto" w:fill="8D176B"/>
          </w:tcPr>
          <w:p w14:paraId="03D4F107" w14:textId="77777777" w:rsidR="00B97248" w:rsidRPr="00F94536" w:rsidRDefault="00B97248" w:rsidP="00E53378">
            <w:pPr>
              <w:pStyle w:val="TableParagraph"/>
              <w:rPr>
                <w:rFonts w:ascii="Times New Roman"/>
                <w:sz w:val="18"/>
              </w:rPr>
            </w:pPr>
          </w:p>
        </w:tc>
        <w:tc>
          <w:tcPr>
            <w:tcW w:w="8033" w:type="dxa"/>
            <w:shd w:val="clear" w:color="auto" w:fill="8D176B"/>
          </w:tcPr>
          <w:p w14:paraId="1B2F5DA8" w14:textId="77777777" w:rsidR="00B97248" w:rsidRPr="00F94536" w:rsidRDefault="00B97248" w:rsidP="00E53378">
            <w:pPr>
              <w:pStyle w:val="TableParagraph"/>
              <w:rPr>
                <w:rFonts w:ascii="Times New Roman"/>
                <w:sz w:val="18"/>
              </w:rPr>
            </w:pPr>
          </w:p>
        </w:tc>
      </w:tr>
      <w:tr w:rsidR="00B97248" w:rsidRPr="00F94536" w14:paraId="2F3C6C29" w14:textId="77777777" w:rsidTr="00E53378">
        <w:trPr>
          <w:trHeight w:val="410"/>
        </w:trPr>
        <w:tc>
          <w:tcPr>
            <w:tcW w:w="1392" w:type="dxa"/>
          </w:tcPr>
          <w:p w14:paraId="4A9F8A87" w14:textId="77777777" w:rsidR="00B97248" w:rsidRPr="00F94536" w:rsidRDefault="00B97248" w:rsidP="00E53378">
            <w:pPr>
              <w:pStyle w:val="TableParagraph"/>
              <w:ind w:left="112"/>
              <w:rPr>
                <w:sz w:val="17"/>
              </w:rPr>
            </w:pPr>
            <w:r w:rsidRPr="00F94536">
              <w:rPr>
                <w:sz w:val="17"/>
              </w:rPr>
              <w:t>Sponsorship</w:t>
            </w:r>
          </w:p>
          <w:p w14:paraId="659231B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3007" w:type="dxa"/>
            <w:gridSpan w:val="2"/>
          </w:tcPr>
          <w:p w14:paraId="348A0DB3" w14:textId="77777777" w:rsidR="00B97248" w:rsidRPr="00F94536" w:rsidRDefault="00B97248" w:rsidP="00E53378">
            <w:pPr>
              <w:pStyle w:val="TableParagraph"/>
              <w:spacing w:before="112"/>
              <w:ind w:left="128"/>
              <w:rPr>
                <w:sz w:val="17"/>
              </w:rPr>
            </w:pPr>
            <w:r w:rsidRPr="00F94536">
              <w:rPr>
                <w:sz w:val="17"/>
              </w:rPr>
              <w:t>CONACYT and the Government</w:t>
            </w:r>
            <w:r>
              <w:rPr>
                <w:sz w:val="17"/>
              </w:rPr>
              <w:t xml:space="preserve"> </w:t>
            </w:r>
            <w:r w:rsidRPr="00F94536">
              <w:rPr>
                <w:sz w:val="17"/>
              </w:rPr>
              <w:t>of the State of Campechef unded this project, Grant CAMP-2006-C01-29017</w:t>
            </w:r>
          </w:p>
        </w:tc>
      </w:tr>
      <w:tr w:rsidR="00B97248" w:rsidRPr="00F94536" w14:paraId="252675F0" w14:textId="77777777" w:rsidTr="00E53378">
        <w:trPr>
          <w:trHeight w:val="216"/>
        </w:trPr>
        <w:tc>
          <w:tcPr>
            <w:tcW w:w="1392" w:type="dxa"/>
          </w:tcPr>
          <w:p w14:paraId="3C0E3C75"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4974" w:type="dxa"/>
          </w:tcPr>
          <w:p w14:paraId="09322CFF" w14:textId="77777777" w:rsidR="00B97248" w:rsidRPr="00F94536" w:rsidRDefault="00B97248" w:rsidP="00E53378">
            <w:pPr>
              <w:pStyle w:val="TableParagraph"/>
              <w:spacing w:before="5" w:line="190" w:lineRule="exact"/>
              <w:ind w:left="128"/>
              <w:rPr>
                <w:sz w:val="17"/>
              </w:rPr>
            </w:pPr>
            <w:r w:rsidRPr="00F94536">
              <w:rPr>
                <w:sz w:val="17"/>
              </w:rPr>
              <w:t>Mexico</w:t>
            </w:r>
          </w:p>
        </w:tc>
        <w:tc>
          <w:tcPr>
            <w:tcW w:w="8033" w:type="dxa"/>
          </w:tcPr>
          <w:p w14:paraId="64F4F9F7" w14:textId="77777777" w:rsidR="00B97248" w:rsidRPr="00F94536" w:rsidRDefault="00B97248" w:rsidP="00E53378">
            <w:pPr>
              <w:pStyle w:val="TableParagraph"/>
              <w:rPr>
                <w:rFonts w:ascii="Times New Roman"/>
                <w:sz w:val="14"/>
              </w:rPr>
            </w:pPr>
          </w:p>
        </w:tc>
      </w:tr>
      <w:tr w:rsidR="00B97248" w:rsidRPr="00F94536" w14:paraId="12A267E7" w14:textId="77777777" w:rsidTr="00E53378">
        <w:trPr>
          <w:trHeight w:val="216"/>
        </w:trPr>
        <w:tc>
          <w:tcPr>
            <w:tcW w:w="14399" w:type="dxa"/>
            <w:gridSpan w:val="3"/>
          </w:tcPr>
          <w:p w14:paraId="4F873FA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BC6E148" w14:textId="77777777" w:rsidTr="00E53378">
        <w:trPr>
          <w:trHeight w:val="207"/>
        </w:trPr>
        <w:tc>
          <w:tcPr>
            <w:tcW w:w="1392" w:type="dxa"/>
          </w:tcPr>
          <w:p w14:paraId="7B78C827"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4974" w:type="dxa"/>
          </w:tcPr>
          <w:p w14:paraId="63A38C0F" w14:textId="77777777" w:rsidR="00B97248" w:rsidRPr="00F94536" w:rsidRDefault="00B97248" w:rsidP="00E53378">
            <w:pPr>
              <w:pStyle w:val="TableParagraph"/>
              <w:spacing w:before="5" w:line="182" w:lineRule="exact"/>
              <w:ind w:left="128"/>
              <w:rPr>
                <w:sz w:val="17"/>
              </w:rPr>
            </w:pPr>
            <w:r w:rsidRPr="00F94536">
              <w:rPr>
                <w:sz w:val="17"/>
              </w:rPr>
              <w:t>Cluster randomized controlled trial</w:t>
            </w:r>
          </w:p>
        </w:tc>
        <w:tc>
          <w:tcPr>
            <w:tcW w:w="8033" w:type="dxa"/>
          </w:tcPr>
          <w:p w14:paraId="1440FA16" w14:textId="77777777" w:rsidR="00B97248" w:rsidRPr="00F94536" w:rsidRDefault="00B97248" w:rsidP="00E53378">
            <w:pPr>
              <w:pStyle w:val="TableParagraph"/>
              <w:rPr>
                <w:rFonts w:ascii="Times New Roman"/>
                <w:sz w:val="14"/>
              </w:rPr>
            </w:pPr>
          </w:p>
        </w:tc>
      </w:tr>
      <w:tr w:rsidR="00B97248" w:rsidRPr="00F94536" w14:paraId="6D7E1C99" w14:textId="77777777" w:rsidTr="00E53378">
        <w:trPr>
          <w:trHeight w:val="208"/>
        </w:trPr>
        <w:tc>
          <w:tcPr>
            <w:tcW w:w="1392" w:type="dxa"/>
          </w:tcPr>
          <w:p w14:paraId="37BD3EFB"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4974" w:type="dxa"/>
          </w:tcPr>
          <w:p w14:paraId="7225E305" w14:textId="77777777" w:rsidR="00B97248" w:rsidRPr="00F94536" w:rsidRDefault="00B97248" w:rsidP="00E53378">
            <w:pPr>
              <w:pStyle w:val="TableParagraph"/>
              <w:spacing w:before="5" w:line="182" w:lineRule="exact"/>
              <w:ind w:left="128"/>
              <w:rPr>
                <w:sz w:val="17"/>
              </w:rPr>
            </w:pPr>
            <w:r w:rsidRPr="00F94536">
              <w:rPr>
                <w:sz w:val="17"/>
              </w:rPr>
              <w:t>Parallel group</w:t>
            </w:r>
          </w:p>
        </w:tc>
        <w:tc>
          <w:tcPr>
            <w:tcW w:w="8033" w:type="dxa"/>
          </w:tcPr>
          <w:p w14:paraId="32832DBB" w14:textId="77777777" w:rsidR="00B97248" w:rsidRPr="00F94536" w:rsidRDefault="00B97248" w:rsidP="00E53378">
            <w:pPr>
              <w:pStyle w:val="TableParagraph"/>
              <w:rPr>
                <w:rFonts w:ascii="Times New Roman"/>
                <w:sz w:val="14"/>
              </w:rPr>
            </w:pPr>
          </w:p>
        </w:tc>
      </w:tr>
      <w:tr w:rsidR="00B97248" w:rsidRPr="00F94536" w14:paraId="79E247E4" w14:textId="77777777" w:rsidTr="00E53378">
        <w:trPr>
          <w:trHeight w:val="623"/>
        </w:trPr>
        <w:tc>
          <w:tcPr>
            <w:tcW w:w="1392" w:type="dxa"/>
          </w:tcPr>
          <w:p w14:paraId="1A1C063B" w14:textId="77777777" w:rsidR="00B97248" w:rsidRPr="00F94536" w:rsidRDefault="00B97248" w:rsidP="00E53378">
            <w:pPr>
              <w:pStyle w:val="TableParagraph"/>
              <w:rPr>
                <w:rFonts w:ascii="Calibri"/>
                <w:b/>
                <w:sz w:val="20"/>
              </w:rPr>
            </w:pPr>
          </w:p>
          <w:p w14:paraId="4027C798"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3007" w:type="dxa"/>
            <w:gridSpan w:val="2"/>
          </w:tcPr>
          <w:p w14:paraId="5120FAF8" w14:textId="77777777" w:rsidR="00B97248" w:rsidRPr="00F94536" w:rsidRDefault="00B97248" w:rsidP="00E53378">
            <w:pPr>
              <w:pStyle w:val="TableParagraph"/>
              <w:spacing w:before="5"/>
              <w:ind w:left="128"/>
              <w:rPr>
                <w:sz w:val="17"/>
              </w:rPr>
            </w:pPr>
            <w:r w:rsidRPr="00F94536">
              <w:rPr>
                <w:sz w:val="17"/>
              </w:rPr>
              <w:t>Prior to the study, ethical clearance w as obtained from Campeche State research ethics committees and school authorities in accordance w ith the Declaration of</w:t>
            </w:r>
          </w:p>
          <w:p w14:paraId="7948D362" w14:textId="77777777" w:rsidR="00B97248" w:rsidRPr="00F94536" w:rsidRDefault="00B97248" w:rsidP="00E53378">
            <w:pPr>
              <w:pStyle w:val="TableParagraph"/>
              <w:spacing w:before="3" w:line="200" w:lineRule="atLeast"/>
              <w:ind w:left="128"/>
              <w:rPr>
                <w:sz w:val="17"/>
              </w:rPr>
            </w:pPr>
            <w:r w:rsidRPr="00F94536">
              <w:rPr>
                <w:sz w:val="17"/>
              </w:rPr>
              <w:t>Helsinki. w e obtained inf ormed consent from the children and their parents to perform an open-label trial in w hich the assignment of treatment w as based on the school the child attended</w:t>
            </w:r>
          </w:p>
        </w:tc>
      </w:tr>
      <w:tr w:rsidR="00B97248" w:rsidRPr="00F94536" w14:paraId="1746AB33" w14:textId="77777777" w:rsidTr="00E53378">
        <w:trPr>
          <w:trHeight w:val="423"/>
        </w:trPr>
        <w:tc>
          <w:tcPr>
            <w:tcW w:w="1392" w:type="dxa"/>
          </w:tcPr>
          <w:p w14:paraId="78ECE83E" w14:textId="77777777" w:rsidR="00B97248" w:rsidRPr="00F94536" w:rsidRDefault="00B97248" w:rsidP="00E53378">
            <w:pPr>
              <w:pStyle w:val="TableParagraph"/>
              <w:spacing w:before="5"/>
              <w:ind w:left="112"/>
              <w:rPr>
                <w:sz w:val="17"/>
              </w:rPr>
            </w:pPr>
            <w:r w:rsidRPr="00F94536">
              <w:rPr>
                <w:sz w:val="17"/>
              </w:rPr>
              <w:t>Outcomes</w:t>
            </w:r>
          </w:p>
          <w:p w14:paraId="33967A73"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4974" w:type="dxa"/>
          </w:tcPr>
          <w:p w14:paraId="2EE46538" w14:textId="77777777" w:rsidR="00B97248" w:rsidRPr="00F94536" w:rsidRDefault="00B97248" w:rsidP="00E53378">
            <w:pPr>
              <w:pStyle w:val="TableParagraph"/>
              <w:spacing w:before="6"/>
              <w:rPr>
                <w:rFonts w:ascii="Calibri"/>
                <w:b/>
                <w:sz w:val="17"/>
              </w:rPr>
            </w:pPr>
          </w:p>
          <w:p w14:paraId="0B0BEE36" w14:textId="77777777" w:rsidR="00B97248" w:rsidRPr="00F94536" w:rsidRDefault="00B97248" w:rsidP="00E53378">
            <w:pPr>
              <w:pStyle w:val="TableParagraph"/>
              <w:spacing w:line="190" w:lineRule="exact"/>
              <w:ind w:left="128"/>
              <w:rPr>
                <w:sz w:val="17"/>
              </w:rPr>
            </w:pPr>
            <w:r w:rsidRPr="00F94536">
              <w:rPr>
                <w:sz w:val="17"/>
              </w:rPr>
              <w:t>Other obesity, blood pressure, lipids, glucose metabolism</w:t>
            </w:r>
          </w:p>
        </w:tc>
        <w:tc>
          <w:tcPr>
            <w:tcW w:w="8033" w:type="dxa"/>
          </w:tcPr>
          <w:p w14:paraId="63BE516D" w14:textId="77777777" w:rsidR="00B97248" w:rsidRPr="00F94536" w:rsidRDefault="00B97248" w:rsidP="00E53378">
            <w:pPr>
              <w:pStyle w:val="TableParagraph"/>
              <w:rPr>
                <w:rFonts w:ascii="Times New Roman"/>
                <w:sz w:val="18"/>
              </w:rPr>
            </w:pPr>
          </w:p>
        </w:tc>
      </w:tr>
      <w:tr w:rsidR="00B97248" w:rsidRPr="00F94536" w14:paraId="01838D47" w14:textId="77777777" w:rsidTr="00E53378">
        <w:trPr>
          <w:trHeight w:val="216"/>
        </w:trPr>
        <w:tc>
          <w:tcPr>
            <w:tcW w:w="14399" w:type="dxa"/>
            <w:gridSpan w:val="3"/>
          </w:tcPr>
          <w:p w14:paraId="0D228CE3"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0FB469CD" w14:textId="77777777" w:rsidTr="00E53378">
        <w:trPr>
          <w:trHeight w:val="416"/>
        </w:trPr>
        <w:tc>
          <w:tcPr>
            <w:tcW w:w="1392" w:type="dxa"/>
          </w:tcPr>
          <w:p w14:paraId="2ECF81BC" w14:textId="77777777" w:rsidR="00B97248" w:rsidRPr="00F94536" w:rsidRDefault="00B97248" w:rsidP="00E53378">
            <w:pPr>
              <w:pStyle w:val="TableParagraph"/>
              <w:spacing w:before="5"/>
              <w:ind w:left="112"/>
              <w:rPr>
                <w:sz w:val="17"/>
              </w:rPr>
            </w:pPr>
            <w:r w:rsidRPr="00F94536">
              <w:rPr>
                <w:sz w:val="17"/>
              </w:rPr>
              <w:t>Inclusion</w:t>
            </w:r>
          </w:p>
          <w:p w14:paraId="69B0D1D4"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7" w:type="dxa"/>
            <w:gridSpan w:val="2"/>
          </w:tcPr>
          <w:p w14:paraId="3F6E90C3" w14:textId="77777777" w:rsidR="00B97248" w:rsidRPr="00F94536" w:rsidRDefault="00B97248" w:rsidP="00E53378">
            <w:pPr>
              <w:pStyle w:val="TableParagraph"/>
              <w:spacing w:before="101"/>
              <w:ind w:left="128"/>
              <w:rPr>
                <w:sz w:val="17"/>
              </w:rPr>
            </w:pPr>
            <w:r w:rsidRPr="00F94536">
              <w:rPr>
                <w:sz w:val="17"/>
              </w:rPr>
              <w:t>Children in 5th and 6th grades w ith obesity and insulin resistance</w:t>
            </w:r>
          </w:p>
        </w:tc>
      </w:tr>
      <w:tr w:rsidR="00B97248" w:rsidRPr="00F94536" w14:paraId="7E09EC33" w14:textId="77777777" w:rsidTr="00E53378">
        <w:trPr>
          <w:trHeight w:val="415"/>
        </w:trPr>
        <w:tc>
          <w:tcPr>
            <w:tcW w:w="1392" w:type="dxa"/>
          </w:tcPr>
          <w:p w14:paraId="174B929A" w14:textId="77777777" w:rsidR="00B97248" w:rsidRPr="00F94536" w:rsidRDefault="00B97248" w:rsidP="00E53378">
            <w:pPr>
              <w:pStyle w:val="TableParagraph"/>
              <w:spacing w:before="5"/>
              <w:ind w:left="112"/>
              <w:rPr>
                <w:sz w:val="17"/>
              </w:rPr>
            </w:pPr>
            <w:r w:rsidRPr="00F94536">
              <w:rPr>
                <w:sz w:val="17"/>
              </w:rPr>
              <w:t>Exclusion</w:t>
            </w:r>
          </w:p>
          <w:p w14:paraId="4943C91B"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3007" w:type="dxa"/>
            <w:gridSpan w:val="2"/>
          </w:tcPr>
          <w:p w14:paraId="4886DC43" w14:textId="77777777" w:rsidR="00B97248" w:rsidRPr="00F94536" w:rsidRDefault="00B97248" w:rsidP="00E53378">
            <w:pPr>
              <w:pStyle w:val="TableParagraph"/>
              <w:spacing w:before="5"/>
              <w:ind w:left="128"/>
              <w:rPr>
                <w:sz w:val="17"/>
              </w:rPr>
            </w:pPr>
            <w:r w:rsidRPr="00F94536">
              <w:rPr>
                <w:sz w:val="17"/>
              </w:rPr>
              <w:t>Children</w:t>
            </w:r>
            <w:r>
              <w:rPr>
                <w:sz w:val="17"/>
              </w:rPr>
              <w:t xml:space="preserve"> </w:t>
            </w:r>
            <w:r w:rsidRPr="00F94536">
              <w:rPr>
                <w:sz w:val="17"/>
              </w:rPr>
              <w:t>and</w:t>
            </w:r>
            <w:r>
              <w:rPr>
                <w:sz w:val="17"/>
              </w:rPr>
              <w:t xml:space="preserve"> </w:t>
            </w:r>
            <w:r w:rsidRPr="00F94536">
              <w:rPr>
                <w:sz w:val="17"/>
              </w:rPr>
              <w:t>adolescentsw ith type 2 diabetes</w:t>
            </w:r>
            <w:r>
              <w:rPr>
                <w:sz w:val="17"/>
              </w:rPr>
              <w:t xml:space="preserve"> </w:t>
            </w:r>
            <w:r w:rsidRPr="00F94536">
              <w:rPr>
                <w:sz w:val="17"/>
              </w:rPr>
              <w:t>w ho w ere attending a formalw eight loss program or w ho had identified syndromesthat</w:t>
            </w:r>
            <w:r>
              <w:rPr>
                <w:sz w:val="17"/>
              </w:rPr>
              <w:t xml:space="preserve"> </w:t>
            </w:r>
            <w:r w:rsidRPr="00F94536">
              <w:rPr>
                <w:sz w:val="17"/>
              </w:rPr>
              <w:t>predisposed</w:t>
            </w:r>
            <w:r>
              <w:rPr>
                <w:sz w:val="17"/>
              </w:rPr>
              <w:t xml:space="preserve"> </w:t>
            </w:r>
            <w:r w:rsidRPr="00F94536">
              <w:rPr>
                <w:sz w:val="17"/>
              </w:rPr>
              <w:t>them</w:t>
            </w:r>
          </w:p>
          <w:p w14:paraId="78BCCCCE" w14:textId="77777777" w:rsidR="00B97248" w:rsidRPr="00F94536" w:rsidRDefault="00B97248" w:rsidP="00E53378">
            <w:pPr>
              <w:pStyle w:val="TableParagraph"/>
              <w:spacing w:before="13" w:line="182" w:lineRule="exact"/>
              <w:ind w:left="128"/>
              <w:rPr>
                <w:sz w:val="17"/>
              </w:rPr>
            </w:pPr>
            <w:r w:rsidRPr="00F94536">
              <w:rPr>
                <w:sz w:val="17"/>
              </w:rPr>
              <w:t>to obesity</w:t>
            </w:r>
            <w:r>
              <w:rPr>
                <w:sz w:val="17"/>
              </w:rPr>
              <w:t xml:space="preserve"> </w:t>
            </w:r>
            <w:r w:rsidRPr="00F94536">
              <w:rPr>
                <w:sz w:val="17"/>
              </w:rPr>
              <w:t>w ere excluded.</w:t>
            </w:r>
          </w:p>
        </w:tc>
      </w:tr>
      <w:tr w:rsidR="00B97248" w:rsidRPr="00F94536" w14:paraId="31E76EE5" w14:textId="77777777" w:rsidTr="00E53378">
        <w:trPr>
          <w:trHeight w:val="416"/>
        </w:trPr>
        <w:tc>
          <w:tcPr>
            <w:tcW w:w="1392" w:type="dxa"/>
          </w:tcPr>
          <w:p w14:paraId="5DB759FC" w14:textId="77777777" w:rsidR="00B97248" w:rsidRPr="00F94536" w:rsidRDefault="00B97248" w:rsidP="00E53378">
            <w:pPr>
              <w:pStyle w:val="TableParagraph"/>
              <w:spacing w:before="5" w:line="194" w:lineRule="exact"/>
              <w:ind w:left="112"/>
              <w:rPr>
                <w:sz w:val="17"/>
              </w:rPr>
            </w:pPr>
            <w:r w:rsidRPr="00F94536">
              <w:rPr>
                <w:sz w:val="17"/>
              </w:rPr>
              <w:t>Group</w:t>
            </w:r>
          </w:p>
          <w:p w14:paraId="5E040351" w14:textId="77777777" w:rsidR="00B97248" w:rsidRPr="00F94536" w:rsidRDefault="00B97248" w:rsidP="00E53378">
            <w:pPr>
              <w:pStyle w:val="TableParagraph"/>
              <w:spacing w:line="194" w:lineRule="exact"/>
              <w:ind w:left="112"/>
              <w:rPr>
                <w:sz w:val="17"/>
              </w:rPr>
            </w:pPr>
            <w:r w:rsidRPr="00F94536">
              <w:rPr>
                <w:sz w:val="17"/>
              </w:rPr>
              <w:t>differences</w:t>
            </w:r>
          </w:p>
        </w:tc>
        <w:tc>
          <w:tcPr>
            <w:tcW w:w="13007" w:type="dxa"/>
            <w:gridSpan w:val="2"/>
          </w:tcPr>
          <w:p w14:paraId="5B003468" w14:textId="77777777" w:rsidR="00B97248" w:rsidRPr="00F94536" w:rsidRDefault="00B97248" w:rsidP="00E53378">
            <w:pPr>
              <w:pStyle w:val="TableParagraph"/>
              <w:spacing w:before="101"/>
              <w:ind w:left="128"/>
              <w:rPr>
                <w:sz w:val="17"/>
              </w:rPr>
            </w:pPr>
            <w:r w:rsidRPr="00F94536">
              <w:rPr>
                <w:sz w:val="17"/>
              </w:rPr>
              <w:t>They call this "randomized", but they assigned schools to medications. I'm leaving it in Priority 4.</w:t>
            </w:r>
          </w:p>
        </w:tc>
      </w:tr>
      <w:tr w:rsidR="00B97248" w:rsidRPr="00F94536" w14:paraId="08E6C6D3" w14:textId="77777777" w:rsidTr="00E53378">
        <w:trPr>
          <w:trHeight w:val="231"/>
        </w:trPr>
        <w:tc>
          <w:tcPr>
            <w:tcW w:w="1392" w:type="dxa"/>
          </w:tcPr>
          <w:p w14:paraId="16961D5D" w14:textId="77777777" w:rsidR="00B97248" w:rsidRPr="00F94536" w:rsidRDefault="00B97248" w:rsidP="00E53378">
            <w:pPr>
              <w:pStyle w:val="TableParagraph"/>
              <w:rPr>
                <w:rFonts w:ascii="Times New Roman"/>
                <w:sz w:val="16"/>
              </w:rPr>
            </w:pPr>
          </w:p>
        </w:tc>
        <w:tc>
          <w:tcPr>
            <w:tcW w:w="4974" w:type="dxa"/>
          </w:tcPr>
          <w:p w14:paraId="17F127EB" w14:textId="77777777" w:rsidR="00B97248" w:rsidRPr="00F94536" w:rsidRDefault="00B97248" w:rsidP="00E53378">
            <w:pPr>
              <w:pStyle w:val="TableParagraph"/>
              <w:spacing w:before="21" w:line="190" w:lineRule="exact"/>
              <w:ind w:left="128"/>
              <w:rPr>
                <w:sz w:val="17"/>
              </w:rPr>
            </w:pPr>
            <w:r w:rsidRPr="00F94536">
              <w:rPr>
                <w:sz w:val="17"/>
              </w:rPr>
              <w:t>Metformin</w:t>
            </w:r>
          </w:p>
        </w:tc>
        <w:tc>
          <w:tcPr>
            <w:tcW w:w="8033" w:type="dxa"/>
          </w:tcPr>
          <w:p w14:paraId="19951F84" w14:textId="77777777" w:rsidR="00B97248" w:rsidRPr="00F94536" w:rsidRDefault="00B97248" w:rsidP="00E53378">
            <w:pPr>
              <w:pStyle w:val="TableParagraph"/>
              <w:spacing w:before="21" w:line="190" w:lineRule="exact"/>
              <w:ind w:left="162"/>
              <w:rPr>
                <w:sz w:val="17"/>
              </w:rPr>
            </w:pPr>
            <w:r w:rsidRPr="00F94536">
              <w:rPr>
                <w:sz w:val="17"/>
              </w:rPr>
              <w:t>Omega-3</w:t>
            </w:r>
          </w:p>
        </w:tc>
      </w:tr>
      <w:tr w:rsidR="00B97248" w:rsidRPr="00F94536" w14:paraId="26779AFF" w14:textId="77777777" w:rsidTr="00E53378">
        <w:trPr>
          <w:trHeight w:val="216"/>
        </w:trPr>
        <w:tc>
          <w:tcPr>
            <w:tcW w:w="14399" w:type="dxa"/>
            <w:gridSpan w:val="3"/>
          </w:tcPr>
          <w:p w14:paraId="18664527"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54F126F" w14:textId="77777777" w:rsidTr="00E53378">
        <w:trPr>
          <w:trHeight w:val="207"/>
        </w:trPr>
        <w:tc>
          <w:tcPr>
            <w:tcW w:w="1392" w:type="dxa"/>
          </w:tcPr>
          <w:p w14:paraId="5581FA75" w14:textId="77777777" w:rsidR="00B97248" w:rsidRPr="00F94536" w:rsidRDefault="00B97248" w:rsidP="00E53378">
            <w:pPr>
              <w:pStyle w:val="TableParagraph"/>
              <w:rPr>
                <w:rFonts w:ascii="Times New Roman"/>
                <w:sz w:val="14"/>
              </w:rPr>
            </w:pPr>
          </w:p>
        </w:tc>
        <w:tc>
          <w:tcPr>
            <w:tcW w:w="4974" w:type="dxa"/>
          </w:tcPr>
          <w:p w14:paraId="767241D4" w14:textId="77777777" w:rsidR="00B97248" w:rsidRPr="00F94536" w:rsidRDefault="00B97248" w:rsidP="00E53378">
            <w:pPr>
              <w:pStyle w:val="TableParagraph"/>
              <w:spacing w:before="5" w:line="182" w:lineRule="exact"/>
              <w:ind w:left="128"/>
              <w:rPr>
                <w:sz w:val="17"/>
              </w:rPr>
            </w:pPr>
            <w:r w:rsidRPr="00F94536">
              <w:rPr>
                <w:sz w:val="17"/>
              </w:rPr>
              <w:t>Metformin</w:t>
            </w:r>
          </w:p>
        </w:tc>
        <w:tc>
          <w:tcPr>
            <w:tcW w:w="8033" w:type="dxa"/>
          </w:tcPr>
          <w:p w14:paraId="18544E5D" w14:textId="77777777" w:rsidR="00B97248" w:rsidRPr="00F94536" w:rsidRDefault="00B97248" w:rsidP="00E53378">
            <w:pPr>
              <w:pStyle w:val="TableParagraph"/>
              <w:spacing w:before="5" w:line="182" w:lineRule="exact"/>
              <w:ind w:left="162"/>
              <w:rPr>
                <w:sz w:val="17"/>
              </w:rPr>
            </w:pPr>
            <w:r w:rsidRPr="00F94536">
              <w:rPr>
                <w:sz w:val="17"/>
              </w:rPr>
              <w:t>Omega-3</w:t>
            </w:r>
          </w:p>
        </w:tc>
      </w:tr>
      <w:tr w:rsidR="00B97248" w:rsidRPr="00F94536" w14:paraId="0E7F4C22" w14:textId="77777777" w:rsidTr="00E53378">
        <w:trPr>
          <w:trHeight w:val="1226"/>
        </w:trPr>
        <w:tc>
          <w:tcPr>
            <w:tcW w:w="1392" w:type="dxa"/>
          </w:tcPr>
          <w:p w14:paraId="7583258E" w14:textId="77777777" w:rsidR="00B97248" w:rsidRPr="00F94536" w:rsidRDefault="00B97248" w:rsidP="00E53378">
            <w:pPr>
              <w:pStyle w:val="TableParagraph"/>
              <w:rPr>
                <w:rFonts w:ascii="Calibri"/>
                <w:b/>
                <w:sz w:val="20"/>
              </w:rPr>
            </w:pPr>
          </w:p>
          <w:p w14:paraId="4344B4E4" w14:textId="77777777" w:rsidR="00B97248" w:rsidRPr="00F94536" w:rsidRDefault="00B97248" w:rsidP="00E53378">
            <w:pPr>
              <w:pStyle w:val="TableParagraph"/>
              <w:spacing w:before="177" w:line="254" w:lineRule="auto"/>
              <w:ind w:left="112" w:right="111"/>
              <w:rPr>
                <w:sz w:val="17"/>
              </w:rPr>
            </w:pPr>
            <w:r w:rsidRPr="00F94536">
              <w:rPr>
                <w:sz w:val="17"/>
              </w:rPr>
              <w:t>Brief description</w:t>
            </w:r>
          </w:p>
        </w:tc>
        <w:tc>
          <w:tcPr>
            <w:tcW w:w="4974" w:type="dxa"/>
          </w:tcPr>
          <w:p w14:paraId="3DDC75DB" w14:textId="77777777" w:rsidR="00B97248" w:rsidRPr="00F94536" w:rsidRDefault="00B97248" w:rsidP="00E53378">
            <w:pPr>
              <w:pStyle w:val="TableParagraph"/>
              <w:spacing w:before="5" w:line="254" w:lineRule="auto"/>
              <w:ind w:left="127" w:right="188"/>
              <w:jc w:val="both"/>
              <w:rPr>
                <w:sz w:val="17"/>
              </w:rPr>
            </w:pPr>
            <w:r w:rsidRPr="00F94536">
              <w:rPr>
                <w:sz w:val="17"/>
              </w:rPr>
              <w:t>500 mg metformin 12 w eeks. In the Met-assigned schools, the dose w as 250mg for the ﬁrst 2w k (one-half of a 500-mg tablet; Dabex Merck Metformin, 500mg, lot M64547), and</w:t>
            </w:r>
          </w:p>
          <w:p w14:paraId="4DA22308" w14:textId="77777777" w:rsidR="00B97248" w:rsidRPr="00F94536" w:rsidRDefault="00B97248" w:rsidP="00E53378">
            <w:pPr>
              <w:pStyle w:val="TableParagraph"/>
              <w:spacing w:before="6" w:line="235" w:lineRule="auto"/>
              <w:ind w:left="127" w:right="158"/>
              <w:jc w:val="both"/>
              <w:rPr>
                <w:sz w:val="17"/>
              </w:rPr>
            </w:pPr>
            <w:r w:rsidRPr="00F94536">
              <w:rPr>
                <w:sz w:val="17"/>
              </w:rPr>
              <w:t>from w eek 3 to the end of the study, they received 500mg daily (one tablet). The ingestion of metformin w as indicated</w:t>
            </w:r>
          </w:p>
          <w:p w14:paraId="6026C6E4" w14:textId="77777777" w:rsidR="00B97248" w:rsidRPr="00F94536" w:rsidRDefault="00B97248" w:rsidP="00E53378">
            <w:pPr>
              <w:pStyle w:val="TableParagraph"/>
              <w:spacing w:before="13" w:line="177" w:lineRule="exact"/>
              <w:ind w:left="128"/>
              <w:jc w:val="both"/>
              <w:rPr>
                <w:sz w:val="17"/>
              </w:rPr>
            </w:pPr>
            <w:r w:rsidRPr="00F94536">
              <w:rPr>
                <w:sz w:val="17"/>
              </w:rPr>
              <w:t>w ith breakfast</w:t>
            </w:r>
          </w:p>
        </w:tc>
        <w:tc>
          <w:tcPr>
            <w:tcW w:w="8033" w:type="dxa"/>
          </w:tcPr>
          <w:p w14:paraId="4AA902A0" w14:textId="77777777" w:rsidR="00B97248" w:rsidRPr="00F94536" w:rsidRDefault="00B97248" w:rsidP="00E53378">
            <w:pPr>
              <w:pStyle w:val="TableParagraph"/>
              <w:spacing w:before="6"/>
              <w:rPr>
                <w:rFonts w:ascii="Calibri"/>
                <w:b/>
                <w:sz w:val="17"/>
              </w:rPr>
            </w:pPr>
          </w:p>
          <w:p w14:paraId="50D6A03F" w14:textId="77777777" w:rsidR="00B97248" w:rsidRPr="00F94536" w:rsidRDefault="00B97248" w:rsidP="00E53378">
            <w:pPr>
              <w:pStyle w:val="TableParagraph"/>
              <w:spacing w:line="254" w:lineRule="auto"/>
              <w:ind w:left="161" w:right="195"/>
              <w:rPr>
                <w:sz w:val="17"/>
              </w:rPr>
            </w:pPr>
            <w:r w:rsidRPr="00F94536">
              <w:rPr>
                <w:sz w:val="17"/>
              </w:rPr>
              <w:t>1.8 g omega 3 PUFA 12 w eeks. Intheω3-assignedschools,thecapsulesusedcontained 600mg of PUFA ω-3, [(360mg of eicosapentaenoic acid (20:5 n-3) and 240mg of docosahexaenoic acid (22:6 n-3)] (Omega-3 Prime Fitness®, Lot 1205051).</w:t>
            </w:r>
          </w:p>
          <w:p w14:paraId="54CE6ED9" w14:textId="77777777" w:rsidR="00B97248" w:rsidRPr="00F94536" w:rsidRDefault="00B97248" w:rsidP="00E53378">
            <w:pPr>
              <w:pStyle w:val="TableParagraph"/>
              <w:spacing w:line="182" w:lineRule="exact"/>
              <w:ind w:left="162"/>
              <w:rPr>
                <w:sz w:val="17"/>
              </w:rPr>
            </w:pPr>
            <w:r w:rsidRPr="00F94536">
              <w:rPr>
                <w:sz w:val="17"/>
              </w:rPr>
              <w:t>Eachparticipantreceivedthreecapsulesdaily(1.8g/d),</w:t>
            </w:r>
            <w:r>
              <w:rPr>
                <w:sz w:val="17"/>
              </w:rPr>
              <w:t xml:space="preserve"> </w:t>
            </w:r>
            <w:r w:rsidRPr="00F94536">
              <w:rPr>
                <w:sz w:val="17"/>
              </w:rPr>
              <w:t>ingesting one w ith each meal of the day.</w:t>
            </w:r>
          </w:p>
        </w:tc>
      </w:tr>
    </w:tbl>
    <w:p w14:paraId="44986AE6" w14:textId="77777777" w:rsidR="00B97248" w:rsidRPr="00F94536" w:rsidRDefault="00B97248" w:rsidP="00B97248">
      <w:pPr>
        <w:pStyle w:val="BodyText"/>
        <w:rPr>
          <w:rFonts w:ascii="Calibri"/>
          <w:b/>
          <w:sz w:val="20"/>
        </w:rPr>
      </w:pPr>
    </w:p>
    <w:p w14:paraId="2649DC63" w14:textId="77777777" w:rsidR="00B97248" w:rsidRPr="00F94536" w:rsidRDefault="00B97248" w:rsidP="00B97248">
      <w:pPr>
        <w:pStyle w:val="BodyText"/>
        <w:rPr>
          <w:rFonts w:ascii="Calibri"/>
          <w:b/>
          <w:sz w:val="20"/>
        </w:rPr>
      </w:pPr>
    </w:p>
    <w:p w14:paraId="7A988BD7" w14:textId="77777777" w:rsidR="00B97248" w:rsidRPr="00F94536" w:rsidRDefault="00B97248" w:rsidP="00B97248">
      <w:pPr>
        <w:pStyle w:val="BodyText"/>
        <w:rPr>
          <w:rFonts w:ascii="Calibri"/>
          <w:b/>
          <w:sz w:val="20"/>
        </w:rPr>
      </w:pPr>
    </w:p>
    <w:p w14:paraId="4939BB0E" w14:textId="77777777" w:rsidR="00B97248" w:rsidRPr="00F94536" w:rsidRDefault="00B97248" w:rsidP="00B97248">
      <w:pPr>
        <w:pStyle w:val="BodyText"/>
        <w:spacing w:before="3" w:after="1"/>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1083"/>
        <w:gridCol w:w="767"/>
        <w:gridCol w:w="760"/>
        <w:gridCol w:w="1540"/>
        <w:gridCol w:w="1584"/>
        <w:gridCol w:w="1560"/>
      </w:tblGrid>
      <w:tr w:rsidR="00B97248" w:rsidRPr="00F94536" w14:paraId="1DE21E33" w14:textId="77777777" w:rsidTr="00E53378">
        <w:trPr>
          <w:trHeight w:val="194"/>
        </w:trPr>
        <w:tc>
          <w:tcPr>
            <w:tcW w:w="1083" w:type="dxa"/>
            <w:shd w:val="clear" w:color="auto" w:fill="8D176B"/>
          </w:tcPr>
          <w:p w14:paraId="46C9DCFB" w14:textId="77777777" w:rsidR="00B97248" w:rsidRPr="00F94536" w:rsidRDefault="00B97248" w:rsidP="00E53378">
            <w:pPr>
              <w:pStyle w:val="TableParagraph"/>
              <w:tabs>
                <w:tab w:val="left" w:pos="7361"/>
              </w:tabs>
              <w:spacing w:line="174" w:lineRule="exact"/>
              <w:ind w:left="-63" w:right="-6293"/>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67" w:type="dxa"/>
            <w:shd w:val="clear" w:color="auto" w:fill="8D176B"/>
          </w:tcPr>
          <w:p w14:paraId="492F5B4E" w14:textId="77777777" w:rsidR="00B97248" w:rsidRPr="00F94536" w:rsidRDefault="00B97248" w:rsidP="00E53378">
            <w:pPr>
              <w:pStyle w:val="TableParagraph"/>
              <w:rPr>
                <w:rFonts w:ascii="Times New Roman"/>
                <w:sz w:val="12"/>
              </w:rPr>
            </w:pPr>
          </w:p>
        </w:tc>
        <w:tc>
          <w:tcPr>
            <w:tcW w:w="760" w:type="dxa"/>
          </w:tcPr>
          <w:p w14:paraId="38CE9C2C" w14:textId="77777777" w:rsidR="00B97248" w:rsidRPr="00F94536" w:rsidRDefault="00B97248" w:rsidP="00E53378">
            <w:pPr>
              <w:pStyle w:val="TableParagraph"/>
              <w:rPr>
                <w:rFonts w:ascii="Times New Roman"/>
                <w:sz w:val="12"/>
              </w:rPr>
            </w:pPr>
          </w:p>
        </w:tc>
        <w:tc>
          <w:tcPr>
            <w:tcW w:w="1540" w:type="dxa"/>
          </w:tcPr>
          <w:p w14:paraId="694A1FD8" w14:textId="77777777" w:rsidR="00B97248" w:rsidRPr="00F94536" w:rsidRDefault="00B97248" w:rsidP="00E53378">
            <w:pPr>
              <w:pStyle w:val="TableParagraph"/>
              <w:rPr>
                <w:rFonts w:ascii="Times New Roman"/>
                <w:sz w:val="12"/>
              </w:rPr>
            </w:pPr>
          </w:p>
        </w:tc>
        <w:tc>
          <w:tcPr>
            <w:tcW w:w="1584" w:type="dxa"/>
          </w:tcPr>
          <w:p w14:paraId="5BB495D5" w14:textId="77777777" w:rsidR="00B97248" w:rsidRPr="00F94536" w:rsidRDefault="00B97248" w:rsidP="00E53378">
            <w:pPr>
              <w:pStyle w:val="TableParagraph"/>
              <w:rPr>
                <w:rFonts w:ascii="Times New Roman"/>
                <w:sz w:val="12"/>
              </w:rPr>
            </w:pPr>
          </w:p>
        </w:tc>
        <w:tc>
          <w:tcPr>
            <w:tcW w:w="1560" w:type="dxa"/>
            <w:shd w:val="clear" w:color="auto" w:fill="8D176B"/>
          </w:tcPr>
          <w:p w14:paraId="39E4E997" w14:textId="77777777" w:rsidR="00B97248" w:rsidRPr="00F94536" w:rsidRDefault="00B97248" w:rsidP="00E53378">
            <w:pPr>
              <w:pStyle w:val="TableParagraph"/>
              <w:rPr>
                <w:rFonts w:ascii="Times New Roman"/>
                <w:sz w:val="12"/>
              </w:rPr>
            </w:pPr>
          </w:p>
        </w:tc>
      </w:tr>
      <w:tr w:rsidR="00B97248" w:rsidRPr="00F94536" w14:paraId="1310F24A" w14:textId="77777777" w:rsidTr="00E53378">
        <w:trPr>
          <w:trHeight w:val="200"/>
        </w:trPr>
        <w:tc>
          <w:tcPr>
            <w:tcW w:w="1083" w:type="dxa"/>
            <w:shd w:val="clear" w:color="auto" w:fill="EDEDED"/>
          </w:tcPr>
          <w:p w14:paraId="06AD43ED" w14:textId="77777777" w:rsidR="00B97248" w:rsidRPr="00F94536" w:rsidRDefault="00B97248" w:rsidP="00E53378">
            <w:pPr>
              <w:pStyle w:val="TableParagraph"/>
              <w:tabs>
                <w:tab w:val="left" w:pos="7361"/>
              </w:tabs>
              <w:spacing w:line="180" w:lineRule="exact"/>
              <w:ind w:left="-63" w:right="-6293"/>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767" w:type="dxa"/>
            <w:shd w:val="clear" w:color="auto" w:fill="EDEDED"/>
          </w:tcPr>
          <w:p w14:paraId="401393D2" w14:textId="77777777" w:rsidR="00B97248" w:rsidRPr="00F94536" w:rsidRDefault="00B97248" w:rsidP="00E53378">
            <w:pPr>
              <w:pStyle w:val="TableParagraph"/>
              <w:rPr>
                <w:rFonts w:ascii="Times New Roman"/>
                <w:sz w:val="12"/>
              </w:rPr>
            </w:pPr>
          </w:p>
        </w:tc>
        <w:tc>
          <w:tcPr>
            <w:tcW w:w="760" w:type="dxa"/>
          </w:tcPr>
          <w:p w14:paraId="4A1AA605" w14:textId="77777777" w:rsidR="00B97248" w:rsidRPr="00F94536" w:rsidRDefault="00B97248" w:rsidP="00E53378">
            <w:pPr>
              <w:pStyle w:val="TableParagraph"/>
              <w:rPr>
                <w:rFonts w:ascii="Times New Roman"/>
                <w:sz w:val="12"/>
              </w:rPr>
            </w:pPr>
          </w:p>
        </w:tc>
        <w:tc>
          <w:tcPr>
            <w:tcW w:w="1540" w:type="dxa"/>
          </w:tcPr>
          <w:p w14:paraId="7B5FF9A3" w14:textId="77777777" w:rsidR="00B97248" w:rsidRPr="00F94536" w:rsidRDefault="00B97248" w:rsidP="00E53378">
            <w:pPr>
              <w:pStyle w:val="TableParagraph"/>
              <w:rPr>
                <w:rFonts w:ascii="Times New Roman"/>
                <w:sz w:val="12"/>
              </w:rPr>
            </w:pPr>
          </w:p>
        </w:tc>
        <w:tc>
          <w:tcPr>
            <w:tcW w:w="1584" w:type="dxa"/>
          </w:tcPr>
          <w:p w14:paraId="2BF8CAAB" w14:textId="77777777" w:rsidR="00B97248" w:rsidRPr="00F94536" w:rsidRDefault="00B97248" w:rsidP="00E53378">
            <w:pPr>
              <w:pStyle w:val="TableParagraph"/>
              <w:rPr>
                <w:rFonts w:ascii="Times New Roman"/>
                <w:sz w:val="12"/>
              </w:rPr>
            </w:pPr>
          </w:p>
        </w:tc>
        <w:tc>
          <w:tcPr>
            <w:tcW w:w="1560" w:type="dxa"/>
            <w:shd w:val="clear" w:color="auto" w:fill="EDEDED"/>
          </w:tcPr>
          <w:p w14:paraId="0283BDB1" w14:textId="77777777" w:rsidR="00B97248" w:rsidRPr="00F94536" w:rsidRDefault="00B97248" w:rsidP="00E53378">
            <w:pPr>
              <w:pStyle w:val="TableParagraph"/>
              <w:rPr>
                <w:rFonts w:ascii="Times New Roman"/>
                <w:sz w:val="12"/>
              </w:rPr>
            </w:pPr>
          </w:p>
        </w:tc>
      </w:tr>
      <w:tr w:rsidR="00B97248" w:rsidRPr="00F94536" w14:paraId="671D4016" w14:textId="77777777" w:rsidTr="00E53378">
        <w:trPr>
          <w:trHeight w:val="208"/>
        </w:trPr>
        <w:tc>
          <w:tcPr>
            <w:tcW w:w="1083" w:type="dxa"/>
          </w:tcPr>
          <w:p w14:paraId="0C2BC333" w14:textId="77777777" w:rsidR="00B97248" w:rsidRPr="00F94536" w:rsidRDefault="00B97248" w:rsidP="00E53378">
            <w:pPr>
              <w:pStyle w:val="TableParagraph"/>
              <w:rPr>
                <w:rFonts w:ascii="Times New Roman"/>
                <w:sz w:val="14"/>
              </w:rPr>
            </w:pPr>
          </w:p>
        </w:tc>
        <w:tc>
          <w:tcPr>
            <w:tcW w:w="767" w:type="dxa"/>
          </w:tcPr>
          <w:p w14:paraId="05EC3C7E" w14:textId="77777777" w:rsidR="00B97248" w:rsidRPr="00F94536" w:rsidRDefault="00B97248" w:rsidP="00E53378">
            <w:pPr>
              <w:pStyle w:val="TableParagraph"/>
              <w:spacing w:before="5" w:line="182" w:lineRule="exact"/>
              <w:ind w:left="6" w:right="-29"/>
              <w:jc w:val="center"/>
              <w:rPr>
                <w:sz w:val="17"/>
              </w:rPr>
            </w:pPr>
            <w:r w:rsidRPr="00F94536">
              <w:rPr>
                <w:sz w:val="17"/>
              </w:rPr>
              <w:t>12 w eeks</w:t>
            </w:r>
          </w:p>
        </w:tc>
        <w:tc>
          <w:tcPr>
            <w:tcW w:w="760" w:type="dxa"/>
          </w:tcPr>
          <w:p w14:paraId="52D973C1" w14:textId="77777777" w:rsidR="00B97248" w:rsidRPr="00F94536" w:rsidRDefault="00B97248" w:rsidP="00E53378">
            <w:pPr>
              <w:pStyle w:val="TableParagraph"/>
              <w:rPr>
                <w:rFonts w:ascii="Times New Roman"/>
                <w:sz w:val="14"/>
              </w:rPr>
            </w:pPr>
          </w:p>
        </w:tc>
        <w:tc>
          <w:tcPr>
            <w:tcW w:w="1540" w:type="dxa"/>
          </w:tcPr>
          <w:p w14:paraId="7B3AA5FA" w14:textId="77777777" w:rsidR="00B97248" w:rsidRPr="00F94536" w:rsidRDefault="00B97248" w:rsidP="00E53378">
            <w:pPr>
              <w:pStyle w:val="TableParagraph"/>
              <w:rPr>
                <w:rFonts w:ascii="Times New Roman"/>
                <w:sz w:val="14"/>
              </w:rPr>
            </w:pPr>
          </w:p>
        </w:tc>
        <w:tc>
          <w:tcPr>
            <w:tcW w:w="1584" w:type="dxa"/>
          </w:tcPr>
          <w:p w14:paraId="13FE531F" w14:textId="77777777" w:rsidR="00B97248" w:rsidRPr="00F94536" w:rsidRDefault="00B97248" w:rsidP="00E53378">
            <w:pPr>
              <w:pStyle w:val="TableParagraph"/>
              <w:rPr>
                <w:rFonts w:ascii="Times New Roman"/>
                <w:sz w:val="14"/>
              </w:rPr>
            </w:pPr>
          </w:p>
        </w:tc>
        <w:tc>
          <w:tcPr>
            <w:tcW w:w="1560" w:type="dxa"/>
          </w:tcPr>
          <w:p w14:paraId="1EC783F0" w14:textId="77777777" w:rsidR="00B97248" w:rsidRPr="00F94536" w:rsidRDefault="00B97248" w:rsidP="00E53378">
            <w:pPr>
              <w:pStyle w:val="TableParagraph"/>
              <w:rPr>
                <w:rFonts w:ascii="Times New Roman"/>
                <w:sz w:val="14"/>
              </w:rPr>
            </w:pPr>
          </w:p>
        </w:tc>
      </w:tr>
      <w:tr w:rsidR="00B97248" w:rsidRPr="00F94536" w14:paraId="3D50D6F7" w14:textId="77777777" w:rsidTr="00E53378">
        <w:trPr>
          <w:trHeight w:val="207"/>
        </w:trPr>
        <w:tc>
          <w:tcPr>
            <w:tcW w:w="1083" w:type="dxa"/>
          </w:tcPr>
          <w:p w14:paraId="68308B25" w14:textId="77777777" w:rsidR="00B97248" w:rsidRPr="00F94536" w:rsidRDefault="00B97248" w:rsidP="00E53378">
            <w:pPr>
              <w:pStyle w:val="TableParagraph"/>
              <w:rPr>
                <w:rFonts w:ascii="Times New Roman"/>
                <w:sz w:val="14"/>
              </w:rPr>
            </w:pPr>
          </w:p>
        </w:tc>
        <w:tc>
          <w:tcPr>
            <w:tcW w:w="767" w:type="dxa"/>
          </w:tcPr>
          <w:p w14:paraId="2956EDA6" w14:textId="77777777" w:rsidR="00B97248" w:rsidRPr="00F94536" w:rsidRDefault="00B97248" w:rsidP="00E53378">
            <w:pPr>
              <w:pStyle w:val="TableParagraph"/>
              <w:spacing w:before="5" w:line="182" w:lineRule="exact"/>
              <w:ind w:left="14"/>
              <w:jc w:val="center"/>
              <w:rPr>
                <w:sz w:val="17"/>
              </w:rPr>
            </w:pPr>
            <w:r w:rsidRPr="00F94536">
              <w:rPr>
                <w:sz w:val="17"/>
              </w:rPr>
              <w:t>N</w:t>
            </w:r>
          </w:p>
        </w:tc>
        <w:tc>
          <w:tcPr>
            <w:tcW w:w="760" w:type="dxa"/>
          </w:tcPr>
          <w:p w14:paraId="06E7BFAB" w14:textId="77777777" w:rsidR="00B97248" w:rsidRPr="00F94536" w:rsidRDefault="00B97248" w:rsidP="00E53378">
            <w:pPr>
              <w:pStyle w:val="TableParagraph"/>
              <w:spacing w:before="5" w:line="182" w:lineRule="exact"/>
              <w:ind w:right="110"/>
              <w:jc w:val="right"/>
              <w:rPr>
                <w:sz w:val="17"/>
              </w:rPr>
            </w:pPr>
            <w:r w:rsidRPr="00F94536">
              <w:rPr>
                <w:sz w:val="17"/>
              </w:rPr>
              <w:t>Mean</w:t>
            </w:r>
          </w:p>
        </w:tc>
        <w:tc>
          <w:tcPr>
            <w:tcW w:w="1540" w:type="dxa"/>
          </w:tcPr>
          <w:p w14:paraId="03B0A5BE" w14:textId="77777777" w:rsidR="00B97248" w:rsidRPr="00F94536" w:rsidRDefault="00B97248" w:rsidP="00E53378">
            <w:pPr>
              <w:pStyle w:val="TableParagraph"/>
              <w:spacing w:before="5" w:line="182" w:lineRule="exact"/>
              <w:ind w:left="90" w:right="99"/>
              <w:jc w:val="center"/>
              <w:rPr>
                <w:sz w:val="17"/>
              </w:rPr>
            </w:pPr>
            <w:r w:rsidRPr="00F94536">
              <w:rPr>
                <w:sz w:val="17"/>
              </w:rPr>
              <w:t>CI (low er bound)</w:t>
            </w:r>
          </w:p>
        </w:tc>
        <w:tc>
          <w:tcPr>
            <w:tcW w:w="1584" w:type="dxa"/>
          </w:tcPr>
          <w:p w14:paraId="2AD31A5B" w14:textId="77777777" w:rsidR="00B97248" w:rsidRPr="00F94536" w:rsidRDefault="00B97248" w:rsidP="00E53378">
            <w:pPr>
              <w:pStyle w:val="TableParagraph"/>
              <w:spacing w:before="5" w:line="182" w:lineRule="exact"/>
              <w:ind w:left="97" w:right="97"/>
              <w:jc w:val="center"/>
              <w:rPr>
                <w:sz w:val="17"/>
              </w:rPr>
            </w:pPr>
            <w:r w:rsidRPr="00F94536">
              <w:rPr>
                <w:sz w:val="17"/>
              </w:rPr>
              <w:t>CI (upper bound)</w:t>
            </w:r>
          </w:p>
        </w:tc>
        <w:tc>
          <w:tcPr>
            <w:tcW w:w="1560" w:type="dxa"/>
          </w:tcPr>
          <w:p w14:paraId="7FA6CE9A" w14:textId="77777777" w:rsidR="00B97248" w:rsidRPr="00F94536" w:rsidRDefault="00B97248" w:rsidP="00E53378">
            <w:pPr>
              <w:pStyle w:val="TableParagraph"/>
              <w:spacing w:before="5" w:line="182" w:lineRule="exact"/>
              <w:ind w:left="100" w:right="27"/>
              <w:jc w:val="center"/>
              <w:rPr>
                <w:sz w:val="17"/>
              </w:rPr>
            </w:pPr>
            <w:r w:rsidRPr="00F94536">
              <w:rPr>
                <w:sz w:val="17"/>
              </w:rPr>
              <w:t>p (across groups)</w:t>
            </w:r>
          </w:p>
        </w:tc>
      </w:tr>
      <w:tr w:rsidR="00B97248" w:rsidRPr="00F94536" w14:paraId="6E3CF083" w14:textId="77777777" w:rsidTr="00E53378">
        <w:trPr>
          <w:trHeight w:val="207"/>
        </w:trPr>
        <w:tc>
          <w:tcPr>
            <w:tcW w:w="1083" w:type="dxa"/>
          </w:tcPr>
          <w:p w14:paraId="6153A6A8" w14:textId="77777777" w:rsidR="00B97248" w:rsidRPr="00F94536" w:rsidRDefault="00B97248" w:rsidP="00E53378">
            <w:pPr>
              <w:pStyle w:val="TableParagraph"/>
              <w:spacing w:before="5" w:line="182" w:lineRule="exact"/>
              <w:ind w:left="82"/>
              <w:rPr>
                <w:sz w:val="17"/>
              </w:rPr>
            </w:pPr>
            <w:r w:rsidRPr="00F94536">
              <w:rPr>
                <w:sz w:val="17"/>
              </w:rPr>
              <w:t>Metformin</w:t>
            </w:r>
          </w:p>
        </w:tc>
        <w:tc>
          <w:tcPr>
            <w:tcW w:w="767" w:type="dxa"/>
          </w:tcPr>
          <w:p w14:paraId="612D6E92" w14:textId="77777777" w:rsidR="00B97248" w:rsidRPr="00F94536" w:rsidRDefault="00B97248" w:rsidP="00E53378">
            <w:pPr>
              <w:pStyle w:val="TableParagraph"/>
              <w:spacing w:before="5" w:line="182" w:lineRule="exact"/>
              <w:ind w:left="221" w:right="207"/>
              <w:jc w:val="center"/>
              <w:rPr>
                <w:sz w:val="17"/>
              </w:rPr>
            </w:pPr>
            <w:r w:rsidRPr="00F94536">
              <w:rPr>
                <w:sz w:val="17"/>
              </w:rPr>
              <w:t>98</w:t>
            </w:r>
          </w:p>
        </w:tc>
        <w:tc>
          <w:tcPr>
            <w:tcW w:w="760" w:type="dxa"/>
          </w:tcPr>
          <w:p w14:paraId="26F7B454" w14:textId="77777777" w:rsidR="00B97248" w:rsidRPr="00F94536" w:rsidRDefault="00B97248" w:rsidP="00E53378">
            <w:pPr>
              <w:pStyle w:val="TableParagraph"/>
              <w:spacing w:before="5" w:line="182" w:lineRule="exact"/>
              <w:ind w:right="126"/>
              <w:jc w:val="right"/>
              <w:rPr>
                <w:sz w:val="17"/>
              </w:rPr>
            </w:pPr>
            <w:r w:rsidRPr="00F94536">
              <w:rPr>
                <w:sz w:val="17"/>
              </w:rPr>
              <w:t>-0.27</w:t>
            </w:r>
          </w:p>
        </w:tc>
        <w:tc>
          <w:tcPr>
            <w:tcW w:w="1540" w:type="dxa"/>
          </w:tcPr>
          <w:p w14:paraId="07CDB377" w14:textId="77777777" w:rsidR="00B97248" w:rsidRPr="00F94536" w:rsidRDefault="00B97248" w:rsidP="00E53378">
            <w:pPr>
              <w:pStyle w:val="TableParagraph"/>
              <w:spacing w:before="5" w:line="182" w:lineRule="exact"/>
              <w:ind w:left="96" w:right="85"/>
              <w:jc w:val="center"/>
              <w:rPr>
                <w:sz w:val="17"/>
              </w:rPr>
            </w:pPr>
            <w:r w:rsidRPr="00F94536">
              <w:rPr>
                <w:sz w:val="17"/>
              </w:rPr>
              <w:t>-0.53</w:t>
            </w:r>
          </w:p>
        </w:tc>
        <w:tc>
          <w:tcPr>
            <w:tcW w:w="1584" w:type="dxa"/>
          </w:tcPr>
          <w:p w14:paraId="796A9180" w14:textId="77777777" w:rsidR="00B97248" w:rsidRPr="00F94536" w:rsidRDefault="00B97248" w:rsidP="00E53378">
            <w:pPr>
              <w:pStyle w:val="TableParagraph"/>
              <w:spacing w:before="5" w:line="182" w:lineRule="exact"/>
              <w:ind w:left="98" w:right="75"/>
              <w:jc w:val="center"/>
              <w:rPr>
                <w:sz w:val="17"/>
              </w:rPr>
            </w:pPr>
            <w:r w:rsidRPr="00F94536">
              <w:rPr>
                <w:sz w:val="17"/>
              </w:rPr>
              <w:t>-0.01</w:t>
            </w:r>
          </w:p>
        </w:tc>
        <w:tc>
          <w:tcPr>
            <w:tcW w:w="1560" w:type="dxa"/>
          </w:tcPr>
          <w:p w14:paraId="085CE153" w14:textId="77777777" w:rsidR="00B97248" w:rsidRPr="00F94536" w:rsidRDefault="00B97248" w:rsidP="00E53378">
            <w:pPr>
              <w:pStyle w:val="TableParagraph"/>
              <w:spacing w:before="5" w:line="182" w:lineRule="exact"/>
              <w:ind w:left="100" w:right="21"/>
              <w:jc w:val="center"/>
              <w:rPr>
                <w:sz w:val="17"/>
              </w:rPr>
            </w:pPr>
            <w:r w:rsidRPr="00F94536">
              <w:rPr>
                <w:sz w:val="17"/>
              </w:rPr>
              <w:t>0.127</w:t>
            </w:r>
          </w:p>
        </w:tc>
      </w:tr>
      <w:tr w:rsidR="00B97248" w:rsidRPr="00F94536" w14:paraId="6FD14CE2" w14:textId="77777777" w:rsidTr="00E53378">
        <w:trPr>
          <w:trHeight w:val="202"/>
        </w:trPr>
        <w:tc>
          <w:tcPr>
            <w:tcW w:w="1083" w:type="dxa"/>
          </w:tcPr>
          <w:p w14:paraId="32E3B6BF" w14:textId="77777777" w:rsidR="00B97248" w:rsidRPr="00F94536" w:rsidRDefault="00B97248" w:rsidP="00E53378">
            <w:pPr>
              <w:pStyle w:val="TableParagraph"/>
              <w:spacing w:before="5" w:line="177" w:lineRule="exact"/>
              <w:ind w:left="97"/>
              <w:rPr>
                <w:sz w:val="17"/>
              </w:rPr>
            </w:pPr>
            <w:r w:rsidRPr="00F94536">
              <w:rPr>
                <w:sz w:val="17"/>
              </w:rPr>
              <w:t>Omega-3</w:t>
            </w:r>
          </w:p>
        </w:tc>
        <w:tc>
          <w:tcPr>
            <w:tcW w:w="767" w:type="dxa"/>
          </w:tcPr>
          <w:p w14:paraId="64E67941" w14:textId="77777777" w:rsidR="00B97248" w:rsidRPr="00F94536" w:rsidRDefault="00B97248" w:rsidP="00E53378">
            <w:pPr>
              <w:pStyle w:val="TableParagraph"/>
              <w:spacing w:before="5" w:line="177" w:lineRule="exact"/>
              <w:ind w:left="221" w:right="207"/>
              <w:jc w:val="center"/>
              <w:rPr>
                <w:sz w:val="17"/>
              </w:rPr>
            </w:pPr>
            <w:r w:rsidRPr="00F94536">
              <w:rPr>
                <w:sz w:val="17"/>
              </w:rPr>
              <w:t>103</w:t>
            </w:r>
          </w:p>
        </w:tc>
        <w:tc>
          <w:tcPr>
            <w:tcW w:w="760" w:type="dxa"/>
          </w:tcPr>
          <w:p w14:paraId="78C69178" w14:textId="77777777" w:rsidR="00B97248" w:rsidRPr="00F94536" w:rsidRDefault="00B97248" w:rsidP="00E53378">
            <w:pPr>
              <w:pStyle w:val="TableParagraph"/>
              <w:spacing w:before="5" w:line="177" w:lineRule="exact"/>
              <w:ind w:right="126"/>
              <w:jc w:val="right"/>
              <w:rPr>
                <w:sz w:val="17"/>
              </w:rPr>
            </w:pPr>
            <w:r w:rsidRPr="00F94536">
              <w:rPr>
                <w:sz w:val="17"/>
              </w:rPr>
              <w:t>-0.55</w:t>
            </w:r>
          </w:p>
        </w:tc>
        <w:tc>
          <w:tcPr>
            <w:tcW w:w="1540" w:type="dxa"/>
          </w:tcPr>
          <w:p w14:paraId="74C7A725" w14:textId="77777777" w:rsidR="00B97248" w:rsidRPr="00F94536" w:rsidRDefault="00B97248" w:rsidP="00E53378">
            <w:pPr>
              <w:pStyle w:val="TableParagraph"/>
              <w:spacing w:before="5" w:line="177" w:lineRule="exact"/>
              <w:ind w:left="96" w:right="85"/>
              <w:jc w:val="center"/>
              <w:rPr>
                <w:sz w:val="17"/>
              </w:rPr>
            </w:pPr>
            <w:r w:rsidRPr="00F94536">
              <w:rPr>
                <w:sz w:val="17"/>
              </w:rPr>
              <w:t>-0.81</w:t>
            </w:r>
          </w:p>
        </w:tc>
        <w:tc>
          <w:tcPr>
            <w:tcW w:w="1584" w:type="dxa"/>
          </w:tcPr>
          <w:p w14:paraId="2A642EB4" w14:textId="77777777" w:rsidR="00B97248" w:rsidRPr="00F94536" w:rsidRDefault="00B97248" w:rsidP="00E53378">
            <w:pPr>
              <w:pStyle w:val="TableParagraph"/>
              <w:spacing w:before="5" w:line="177" w:lineRule="exact"/>
              <w:ind w:left="98" w:right="73"/>
              <w:jc w:val="center"/>
              <w:rPr>
                <w:sz w:val="17"/>
              </w:rPr>
            </w:pPr>
            <w:r w:rsidRPr="00F94536">
              <w:rPr>
                <w:sz w:val="17"/>
              </w:rPr>
              <w:t>-0.3</w:t>
            </w:r>
          </w:p>
        </w:tc>
        <w:tc>
          <w:tcPr>
            <w:tcW w:w="1560" w:type="dxa"/>
          </w:tcPr>
          <w:p w14:paraId="60607765" w14:textId="77777777" w:rsidR="00B97248" w:rsidRPr="00F94536" w:rsidRDefault="00B97248" w:rsidP="00E53378">
            <w:pPr>
              <w:pStyle w:val="TableParagraph"/>
              <w:rPr>
                <w:rFonts w:ascii="Times New Roman"/>
                <w:sz w:val="14"/>
              </w:rPr>
            </w:pPr>
          </w:p>
        </w:tc>
      </w:tr>
    </w:tbl>
    <w:p w14:paraId="4B7F6938"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1F47191" w14:textId="77777777" w:rsidR="00B97248" w:rsidRPr="00F94536" w:rsidRDefault="00B97248" w:rsidP="00B97248">
      <w:pPr>
        <w:spacing w:before="38"/>
        <w:ind w:left="120"/>
        <w:rPr>
          <w:rFonts w:ascii="Calibri"/>
          <w:b/>
        </w:rPr>
      </w:pPr>
      <w:r w:rsidRPr="00F94536">
        <w:rPr>
          <w:rFonts w:ascii="Calibri"/>
          <w:b/>
        </w:rPr>
        <w:t>Krzystek-Korpacka, M.; Patryn, E.; Kustrzeba-Wojcicka, I.; Chrzanowska, J.; Gamian, A.; Noczynska, A.</w:t>
      </w:r>
    </w:p>
    <w:p w14:paraId="49B5BAEA" w14:textId="77777777" w:rsidR="00B97248" w:rsidRPr="00F94536" w:rsidRDefault="00B97248" w:rsidP="00B97248">
      <w:pPr>
        <w:spacing w:before="180"/>
        <w:ind w:left="120"/>
        <w:rPr>
          <w:rFonts w:ascii="Calibri"/>
          <w:b/>
        </w:rPr>
      </w:pPr>
      <w:r w:rsidRPr="00F94536">
        <w:rPr>
          <w:rFonts w:ascii="Calibri"/>
          <w:b/>
        </w:rPr>
        <w:t>The effect of a one-year weight reduction program on serum uric acid in overweight/obese children and adolescents</w:t>
      </w:r>
    </w:p>
    <w:p w14:paraId="5BD08AEF"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37"/>
        <w:gridCol w:w="5775"/>
        <w:gridCol w:w="7090"/>
      </w:tblGrid>
      <w:tr w:rsidR="00B97248" w:rsidRPr="00F94536" w14:paraId="18A60851" w14:textId="77777777" w:rsidTr="00E53378">
        <w:trPr>
          <w:trHeight w:val="415"/>
        </w:trPr>
        <w:tc>
          <w:tcPr>
            <w:tcW w:w="1537" w:type="dxa"/>
            <w:shd w:val="clear" w:color="auto" w:fill="8D176B"/>
          </w:tcPr>
          <w:p w14:paraId="6A6ECA30" w14:textId="77777777" w:rsidR="00B97248" w:rsidRPr="00F94536" w:rsidRDefault="00B97248" w:rsidP="00E53378">
            <w:pPr>
              <w:pStyle w:val="TableParagraph"/>
              <w:ind w:left="112"/>
              <w:rPr>
                <w:sz w:val="17"/>
              </w:rPr>
            </w:pPr>
            <w:r w:rsidRPr="00F94536">
              <w:rPr>
                <w:color w:val="FFFFFF"/>
                <w:sz w:val="17"/>
              </w:rPr>
              <w:t>Study</w:t>
            </w:r>
          </w:p>
          <w:p w14:paraId="374F8BB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775" w:type="dxa"/>
            <w:shd w:val="clear" w:color="auto" w:fill="8D176B"/>
          </w:tcPr>
          <w:p w14:paraId="01AF19F6" w14:textId="77777777" w:rsidR="00B97248" w:rsidRPr="00F94536" w:rsidRDefault="00B97248" w:rsidP="00E53378">
            <w:pPr>
              <w:pStyle w:val="TableParagraph"/>
              <w:rPr>
                <w:rFonts w:ascii="Times New Roman"/>
                <w:sz w:val="18"/>
              </w:rPr>
            </w:pPr>
          </w:p>
        </w:tc>
        <w:tc>
          <w:tcPr>
            <w:tcW w:w="7090" w:type="dxa"/>
            <w:shd w:val="clear" w:color="auto" w:fill="8D176B"/>
          </w:tcPr>
          <w:p w14:paraId="3583B43B" w14:textId="77777777" w:rsidR="00B97248" w:rsidRPr="00F94536" w:rsidRDefault="00B97248" w:rsidP="00E53378">
            <w:pPr>
              <w:pStyle w:val="TableParagraph"/>
              <w:rPr>
                <w:rFonts w:ascii="Times New Roman"/>
                <w:sz w:val="18"/>
              </w:rPr>
            </w:pPr>
          </w:p>
        </w:tc>
      </w:tr>
      <w:tr w:rsidR="00B97248" w:rsidRPr="00F94536" w14:paraId="68181E46" w14:textId="77777777" w:rsidTr="00E53378">
        <w:trPr>
          <w:trHeight w:val="410"/>
        </w:trPr>
        <w:tc>
          <w:tcPr>
            <w:tcW w:w="1537" w:type="dxa"/>
          </w:tcPr>
          <w:p w14:paraId="3499BD7B" w14:textId="77777777" w:rsidR="00B97248" w:rsidRPr="00F94536" w:rsidRDefault="00B97248" w:rsidP="00E53378">
            <w:pPr>
              <w:pStyle w:val="TableParagraph"/>
              <w:ind w:left="112"/>
              <w:rPr>
                <w:sz w:val="17"/>
              </w:rPr>
            </w:pPr>
            <w:r w:rsidRPr="00F94536">
              <w:rPr>
                <w:sz w:val="17"/>
              </w:rPr>
              <w:t>Sponsorship</w:t>
            </w:r>
          </w:p>
          <w:p w14:paraId="0906D80D"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65" w:type="dxa"/>
            <w:gridSpan w:val="2"/>
          </w:tcPr>
          <w:p w14:paraId="669B1F52" w14:textId="77777777" w:rsidR="00B97248" w:rsidRPr="00F94536" w:rsidRDefault="00B97248" w:rsidP="00E53378">
            <w:pPr>
              <w:pStyle w:val="TableParagraph"/>
              <w:ind w:left="127"/>
              <w:rPr>
                <w:sz w:val="17"/>
              </w:rPr>
            </w:pPr>
            <w:r w:rsidRPr="00F94536">
              <w:rPr>
                <w:sz w:val="17"/>
              </w:rPr>
              <w:t>The research w as supported by Wroclaw Research Center EITq under the project ‘‘Biotechnologies and advanced medical technologies – BioMed’’ (POIG</w:t>
            </w:r>
          </w:p>
          <w:p w14:paraId="680D7A42" w14:textId="77777777" w:rsidR="00B97248" w:rsidRPr="00F94536" w:rsidRDefault="00B97248" w:rsidP="00E53378">
            <w:pPr>
              <w:pStyle w:val="TableParagraph"/>
              <w:spacing w:before="13" w:line="182" w:lineRule="exact"/>
              <w:ind w:left="127"/>
              <w:rPr>
                <w:sz w:val="17"/>
              </w:rPr>
            </w:pPr>
            <w:r w:rsidRPr="00F94536">
              <w:rPr>
                <w:sz w:val="17"/>
              </w:rPr>
              <w:t>01.01.02-02-003/08-00) financed from the European Regional Development Fund (Operational Programme Innovative Economy, 1.1.2).</w:t>
            </w:r>
          </w:p>
        </w:tc>
      </w:tr>
      <w:tr w:rsidR="00B97248" w:rsidRPr="00F94536" w14:paraId="4438BBEE" w14:textId="77777777" w:rsidTr="00E53378">
        <w:trPr>
          <w:trHeight w:val="280"/>
        </w:trPr>
        <w:tc>
          <w:tcPr>
            <w:tcW w:w="1537" w:type="dxa"/>
          </w:tcPr>
          <w:p w14:paraId="004E5DA4" w14:textId="77777777" w:rsidR="00B97248" w:rsidRPr="00F94536" w:rsidRDefault="00B97248" w:rsidP="00E53378">
            <w:pPr>
              <w:pStyle w:val="TableParagraph"/>
              <w:spacing w:before="5"/>
              <w:ind w:left="112"/>
              <w:rPr>
                <w:sz w:val="17"/>
              </w:rPr>
            </w:pPr>
            <w:r w:rsidRPr="00F94536">
              <w:rPr>
                <w:sz w:val="17"/>
              </w:rPr>
              <w:t>Country</w:t>
            </w:r>
          </w:p>
        </w:tc>
        <w:tc>
          <w:tcPr>
            <w:tcW w:w="5775" w:type="dxa"/>
          </w:tcPr>
          <w:p w14:paraId="596B19DE" w14:textId="77777777" w:rsidR="00B97248" w:rsidRPr="00F94536" w:rsidRDefault="00B97248" w:rsidP="00E53378">
            <w:pPr>
              <w:pStyle w:val="TableParagraph"/>
              <w:spacing w:before="5"/>
              <w:ind w:left="127"/>
              <w:rPr>
                <w:sz w:val="17"/>
              </w:rPr>
            </w:pPr>
            <w:r w:rsidRPr="00F94536">
              <w:rPr>
                <w:sz w:val="17"/>
              </w:rPr>
              <w:t>Poland</w:t>
            </w:r>
          </w:p>
        </w:tc>
        <w:tc>
          <w:tcPr>
            <w:tcW w:w="7090" w:type="dxa"/>
          </w:tcPr>
          <w:p w14:paraId="7CCC49D0" w14:textId="77777777" w:rsidR="00B97248" w:rsidRPr="00F94536" w:rsidRDefault="00B97248" w:rsidP="00E53378">
            <w:pPr>
              <w:pStyle w:val="TableParagraph"/>
              <w:rPr>
                <w:rFonts w:ascii="Times New Roman"/>
                <w:sz w:val="18"/>
              </w:rPr>
            </w:pPr>
          </w:p>
        </w:tc>
      </w:tr>
      <w:tr w:rsidR="00B97248" w:rsidRPr="00F94536" w14:paraId="260FAC7A" w14:textId="77777777" w:rsidTr="00E53378">
        <w:trPr>
          <w:trHeight w:val="280"/>
        </w:trPr>
        <w:tc>
          <w:tcPr>
            <w:tcW w:w="14402" w:type="dxa"/>
            <w:gridSpan w:val="3"/>
          </w:tcPr>
          <w:p w14:paraId="4F8E6D9B" w14:textId="77777777" w:rsidR="00B97248" w:rsidRPr="00F94536" w:rsidRDefault="00B97248" w:rsidP="00E53378">
            <w:pPr>
              <w:pStyle w:val="TableParagraph"/>
              <w:tabs>
                <w:tab w:val="left" w:pos="14399"/>
              </w:tabs>
              <w:spacing w:before="77"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DE36267" w14:textId="77777777" w:rsidTr="00E53378">
        <w:trPr>
          <w:trHeight w:val="208"/>
        </w:trPr>
        <w:tc>
          <w:tcPr>
            <w:tcW w:w="1537" w:type="dxa"/>
          </w:tcPr>
          <w:p w14:paraId="42587DA4"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775" w:type="dxa"/>
          </w:tcPr>
          <w:p w14:paraId="57D8D4B1" w14:textId="77777777" w:rsidR="00B97248" w:rsidRPr="00F94536" w:rsidRDefault="00B97248" w:rsidP="00E53378">
            <w:pPr>
              <w:pStyle w:val="TableParagraph"/>
              <w:spacing w:before="5" w:line="182" w:lineRule="exact"/>
              <w:ind w:left="127"/>
              <w:rPr>
                <w:sz w:val="17"/>
              </w:rPr>
            </w:pPr>
            <w:r w:rsidRPr="00F94536">
              <w:rPr>
                <w:sz w:val="17"/>
              </w:rPr>
              <w:t>Prospective cohort study</w:t>
            </w:r>
          </w:p>
        </w:tc>
        <w:tc>
          <w:tcPr>
            <w:tcW w:w="7090" w:type="dxa"/>
          </w:tcPr>
          <w:p w14:paraId="34647B85" w14:textId="77777777" w:rsidR="00B97248" w:rsidRPr="00F94536" w:rsidRDefault="00B97248" w:rsidP="00E53378">
            <w:pPr>
              <w:pStyle w:val="TableParagraph"/>
              <w:rPr>
                <w:rFonts w:ascii="Times New Roman"/>
                <w:sz w:val="14"/>
              </w:rPr>
            </w:pPr>
          </w:p>
        </w:tc>
      </w:tr>
      <w:tr w:rsidR="00B97248" w:rsidRPr="00F94536" w14:paraId="08F0A525" w14:textId="77777777" w:rsidTr="00E53378">
        <w:trPr>
          <w:trHeight w:val="207"/>
        </w:trPr>
        <w:tc>
          <w:tcPr>
            <w:tcW w:w="1537" w:type="dxa"/>
          </w:tcPr>
          <w:p w14:paraId="6742CF06"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775" w:type="dxa"/>
          </w:tcPr>
          <w:p w14:paraId="090D0F92" w14:textId="77777777" w:rsidR="00B97248" w:rsidRPr="00F94536" w:rsidRDefault="00B97248" w:rsidP="00E53378">
            <w:pPr>
              <w:pStyle w:val="TableParagraph"/>
              <w:spacing w:before="5" w:line="182" w:lineRule="exact"/>
              <w:ind w:left="127"/>
              <w:rPr>
                <w:sz w:val="17"/>
              </w:rPr>
            </w:pPr>
            <w:r w:rsidRPr="00F94536">
              <w:rPr>
                <w:sz w:val="17"/>
              </w:rPr>
              <w:t>Parallel group</w:t>
            </w:r>
          </w:p>
        </w:tc>
        <w:tc>
          <w:tcPr>
            <w:tcW w:w="7090" w:type="dxa"/>
          </w:tcPr>
          <w:p w14:paraId="551B0737" w14:textId="77777777" w:rsidR="00B97248" w:rsidRPr="00F94536" w:rsidRDefault="00B97248" w:rsidP="00E53378">
            <w:pPr>
              <w:pStyle w:val="TableParagraph"/>
              <w:rPr>
                <w:rFonts w:ascii="Times New Roman"/>
                <w:sz w:val="14"/>
              </w:rPr>
            </w:pPr>
          </w:p>
        </w:tc>
      </w:tr>
      <w:tr w:rsidR="00B97248" w:rsidRPr="00F94536" w14:paraId="1CD5E377" w14:textId="77777777" w:rsidTr="00E53378">
        <w:trPr>
          <w:trHeight w:val="416"/>
        </w:trPr>
        <w:tc>
          <w:tcPr>
            <w:tcW w:w="1537" w:type="dxa"/>
          </w:tcPr>
          <w:p w14:paraId="12FC3FF4" w14:textId="77777777" w:rsidR="00B97248" w:rsidRPr="00F94536" w:rsidRDefault="00B97248" w:rsidP="00E53378">
            <w:pPr>
              <w:pStyle w:val="TableParagraph"/>
              <w:spacing w:before="6"/>
              <w:rPr>
                <w:rFonts w:ascii="Calibri"/>
                <w:b/>
                <w:sz w:val="17"/>
              </w:rPr>
            </w:pPr>
          </w:p>
          <w:p w14:paraId="722E405D" w14:textId="77777777" w:rsidR="00B97248" w:rsidRPr="00F94536" w:rsidRDefault="00B97248" w:rsidP="00E53378">
            <w:pPr>
              <w:pStyle w:val="TableParagraph"/>
              <w:spacing w:line="182" w:lineRule="exact"/>
              <w:ind w:left="112"/>
              <w:rPr>
                <w:sz w:val="17"/>
              </w:rPr>
            </w:pPr>
            <w:r w:rsidRPr="00F94536">
              <w:rPr>
                <w:sz w:val="17"/>
              </w:rPr>
              <w:t>IRB</w:t>
            </w:r>
          </w:p>
        </w:tc>
        <w:tc>
          <w:tcPr>
            <w:tcW w:w="12865" w:type="dxa"/>
            <w:gridSpan w:val="2"/>
          </w:tcPr>
          <w:p w14:paraId="73682FFC" w14:textId="77777777" w:rsidR="00B97248" w:rsidRPr="00F94536" w:rsidRDefault="00B97248" w:rsidP="00E53378">
            <w:pPr>
              <w:pStyle w:val="TableParagraph"/>
              <w:spacing w:before="5"/>
              <w:ind w:left="127"/>
              <w:rPr>
                <w:sz w:val="17"/>
              </w:rPr>
            </w:pPr>
            <w:r w:rsidRPr="00F94536">
              <w:rPr>
                <w:sz w:val="17"/>
              </w:rPr>
              <w:t>The study protocol w as approved by the Medical Ethics Committeeof our University and w as in accordance w ith the Ethical Standardsstated in the Helsinki</w:t>
            </w:r>
          </w:p>
          <w:p w14:paraId="7F05CEA7" w14:textId="77777777" w:rsidR="00B97248" w:rsidRPr="00F94536" w:rsidRDefault="00B97248" w:rsidP="00E53378">
            <w:pPr>
              <w:pStyle w:val="TableParagraph"/>
              <w:spacing w:before="13" w:line="182" w:lineRule="exact"/>
              <w:ind w:left="127"/>
              <w:rPr>
                <w:sz w:val="17"/>
              </w:rPr>
            </w:pPr>
            <w:r w:rsidRPr="00F94536">
              <w:rPr>
                <w:sz w:val="17"/>
              </w:rPr>
              <w:t>Declaration of 1975. Inf ormed</w:t>
            </w:r>
            <w:r>
              <w:rPr>
                <w:sz w:val="17"/>
              </w:rPr>
              <w:t xml:space="preserve"> </w:t>
            </w:r>
            <w:r w:rsidRPr="00F94536">
              <w:rPr>
                <w:sz w:val="17"/>
              </w:rPr>
              <w:t>consent w asobtained from the study participants and their parents</w:t>
            </w:r>
          </w:p>
        </w:tc>
      </w:tr>
      <w:tr w:rsidR="00B97248" w:rsidRPr="00F94536" w14:paraId="45E9EA76" w14:textId="77777777" w:rsidTr="00E53378">
        <w:trPr>
          <w:trHeight w:val="471"/>
        </w:trPr>
        <w:tc>
          <w:tcPr>
            <w:tcW w:w="1537" w:type="dxa"/>
          </w:tcPr>
          <w:p w14:paraId="54841D60" w14:textId="77777777" w:rsidR="00B97248" w:rsidRPr="00F94536" w:rsidRDefault="00B97248" w:rsidP="00E53378">
            <w:pPr>
              <w:pStyle w:val="TableParagraph"/>
              <w:spacing w:before="8" w:line="235" w:lineRule="auto"/>
              <w:ind w:left="112" w:right="162"/>
              <w:rPr>
                <w:sz w:val="17"/>
              </w:rPr>
            </w:pPr>
            <w:r w:rsidRPr="00F94536">
              <w:rPr>
                <w:sz w:val="17"/>
              </w:rPr>
              <w:t>Outcomes other than BMI</w:t>
            </w:r>
          </w:p>
        </w:tc>
        <w:tc>
          <w:tcPr>
            <w:tcW w:w="5775" w:type="dxa"/>
          </w:tcPr>
          <w:p w14:paraId="6B67E136" w14:textId="77777777" w:rsidR="00B97248" w:rsidRPr="00F94536" w:rsidRDefault="00B97248" w:rsidP="00E53378">
            <w:pPr>
              <w:pStyle w:val="TableParagraph"/>
              <w:spacing w:before="2"/>
              <w:rPr>
                <w:rFonts w:ascii="Calibri"/>
                <w:b/>
                <w:sz w:val="16"/>
              </w:rPr>
            </w:pPr>
          </w:p>
          <w:p w14:paraId="0B37BFB1" w14:textId="77777777" w:rsidR="00B97248" w:rsidRPr="00F94536" w:rsidRDefault="00B97248" w:rsidP="00E53378">
            <w:pPr>
              <w:pStyle w:val="TableParagraph"/>
              <w:ind w:left="127"/>
              <w:rPr>
                <w:sz w:val="17"/>
              </w:rPr>
            </w:pPr>
            <w:r w:rsidRPr="00F94536">
              <w:rPr>
                <w:sz w:val="17"/>
              </w:rPr>
              <w:t>Other obesity, glucose metabolism, lipids, other labs</w:t>
            </w:r>
          </w:p>
        </w:tc>
        <w:tc>
          <w:tcPr>
            <w:tcW w:w="7090" w:type="dxa"/>
          </w:tcPr>
          <w:p w14:paraId="74C1B281" w14:textId="77777777" w:rsidR="00B97248" w:rsidRPr="00F94536" w:rsidRDefault="00B97248" w:rsidP="00E53378">
            <w:pPr>
              <w:pStyle w:val="TableParagraph"/>
              <w:rPr>
                <w:rFonts w:ascii="Times New Roman"/>
                <w:sz w:val="18"/>
              </w:rPr>
            </w:pPr>
          </w:p>
        </w:tc>
      </w:tr>
      <w:tr w:rsidR="00B97248" w:rsidRPr="00F94536" w14:paraId="28E89E4A" w14:textId="77777777" w:rsidTr="00E53378">
        <w:trPr>
          <w:trHeight w:val="280"/>
        </w:trPr>
        <w:tc>
          <w:tcPr>
            <w:tcW w:w="14402" w:type="dxa"/>
            <w:gridSpan w:val="3"/>
          </w:tcPr>
          <w:p w14:paraId="39D4846A" w14:textId="77777777" w:rsidR="00B97248" w:rsidRPr="00F94536" w:rsidRDefault="00B97248" w:rsidP="00E53378">
            <w:pPr>
              <w:pStyle w:val="TableParagraph"/>
              <w:tabs>
                <w:tab w:val="left" w:pos="14399"/>
              </w:tabs>
              <w:spacing w:before="77"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701B478" w14:textId="77777777" w:rsidTr="00E53378">
        <w:trPr>
          <w:trHeight w:val="208"/>
        </w:trPr>
        <w:tc>
          <w:tcPr>
            <w:tcW w:w="1537" w:type="dxa"/>
          </w:tcPr>
          <w:p w14:paraId="7F0D572B"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12865" w:type="dxa"/>
            <w:gridSpan w:val="2"/>
          </w:tcPr>
          <w:p w14:paraId="3DD6081A" w14:textId="77777777" w:rsidR="00B97248" w:rsidRPr="00F94536" w:rsidRDefault="00B97248" w:rsidP="00E53378">
            <w:pPr>
              <w:pStyle w:val="TableParagraph"/>
              <w:spacing w:before="5" w:line="182" w:lineRule="exact"/>
              <w:ind w:left="127"/>
              <w:rPr>
                <w:sz w:val="17"/>
              </w:rPr>
            </w:pPr>
            <w:r w:rsidRPr="00F94536">
              <w:rPr>
                <w:sz w:val="17"/>
              </w:rPr>
              <w:t>otherw ise healthy children and adolescents (10–17 years old) w ho w ere overw eight (n=27) or obese (n=86)</w:t>
            </w:r>
          </w:p>
        </w:tc>
      </w:tr>
      <w:tr w:rsidR="00B97248" w:rsidRPr="00F94536" w14:paraId="11F2B8E2" w14:textId="77777777" w:rsidTr="00E53378">
        <w:trPr>
          <w:trHeight w:val="416"/>
        </w:trPr>
        <w:tc>
          <w:tcPr>
            <w:tcW w:w="1537" w:type="dxa"/>
          </w:tcPr>
          <w:p w14:paraId="7775566D" w14:textId="77777777" w:rsidR="00B97248" w:rsidRPr="00F94536" w:rsidRDefault="00B97248" w:rsidP="00E53378">
            <w:pPr>
              <w:pStyle w:val="TableParagraph"/>
              <w:spacing w:before="5"/>
              <w:ind w:left="112"/>
              <w:rPr>
                <w:sz w:val="17"/>
              </w:rPr>
            </w:pPr>
            <w:r w:rsidRPr="00F94536">
              <w:rPr>
                <w:sz w:val="17"/>
              </w:rPr>
              <w:t>Exclusion</w:t>
            </w:r>
          </w:p>
          <w:p w14:paraId="6B8196F2"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865" w:type="dxa"/>
            <w:gridSpan w:val="2"/>
          </w:tcPr>
          <w:p w14:paraId="6588ABC9" w14:textId="77777777" w:rsidR="00B97248" w:rsidRPr="00F94536" w:rsidRDefault="00B97248" w:rsidP="00E53378">
            <w:pPr>
              <w:pStyle w:val="TableParagraph"/>
              <w:spacing w:before="5"/>
              <w:ind w:left="127"/>
              <w:rPr>
                <w:sz w:val="17"/>
              </w:rPr>
            </w:pPr>
            <w:r w:rsidRPr="00F94536">
              <w:rPr>
                <w:sz w:val="17"/>
              </w:rPr>
              <w:t>Exclusion criteria w ere as follow s: central nervous system diseases, genetic disorders, Cushing’s syndrome, grow th hormone deficiency, insulinoma,</w:t>
            </w:r>
          </w:p>
          <w:p w14:paraId="4733312F" w14:textId="77777777" w:rsidR="00B97248" w:rsidRPr="00F94536" w:rsidRDefault="00B97248" w:rsidP="00E53378">
            <w:pPr>
              <w:pStyle w:val="TableParagraph"/>
              <w:spacing w:before="13" w:line="182" w:lineRule="exact"/>
              <w:ind w:left="127"/>
              <w:rPr>
                <w:sz w:val="17"/>
              </w:rPr>
            </w:pPr>
            <w:r w:rsidRPr="00F94536">
              <w:rPr>
                <w:sz w:val="17"/>
              </w:rPr>
              <w:t>hypothyroidism and iatrogenic obesity.</w:t>
            </w:r>
          </w:p>
        </w:tc>
      </w:tr>
      <w:tr w:rsidR="00B97248" w:rsidRPr="00F94536" w14:paraId="77BAF220" w14:textId="77777777" w:rsidTr="00E53378">
        <w:trPr>
          <w:trHeight w:val="695"/>
        </w:trPr>
        <w:tc>
          <w:tcPr>
            <w:tcW w:w="1537" w:type="dxa"/>
          </w:tcPr>
          <w:p w14:paraId="27AB83A7" w14:textId="77777777" w:rsidR="00B97248" w:rsidRPr="00F94536" w:rsidRDefault="00B97248" w:rsidP="00E53378">
            <w:pPr>
              <w:pStyle w:val="TableParagraph"/>
              <w:spacing w:before="117"/>
              <w:ind w:left="112"/>
              <w:rPr>
                <w:sz w:val="17"/>
              </w:rPr>
            </w:pPr>
            <w:r w:rsidRPr="00F94536">
              <w:rPr>
                <w:sz w:val="17"/>
              </w:rPr>
              <w:t>Group</w:t>
            </w:r>
          </w:p>
          <w:p w14:paraId="79E6776E" w14:textId="77777777" w:rsidR="00B97248" w:rsidRPr="00F94536" w:rsidRDefault="00B97248" w:rsidP="00E53378">
            <w:pPr>
              <w:pStyle w:val="TableParagraph"/>
              <w:spacing w:before="13"/>
              <w:ind w:left="112"/>
              <w:rPr>
                <w:sz w:val="17"/>
              </w:rPr>
            </w:pPr>
            <w:r w:rsidRPr="00F94536">
              <w:rPr>
                <w:sz w:val="17"/>
              </w:rPr>
              <w:t>differences</w:t>
            </w:r>
          </w:p>
        </w:tc>
        <w:tc>
          <w:tcPr>
            <w:tcW w:w="12865" w:type="dxa"/>
            <w:gridSpan w:val="2"/>
          </w:tcPr>
          <w:p w14:paraId="1980A808" w14:textId="77777777" w:rsidR="00B97248" w:rsidRPr="00F94536" w:rsidRDefault="00B97248" w:rsidP="00E53378">
            <w:pPr>
              <w:pStyle w:val="TableParagraph"/>
              <w:spacing w:before="5" w:line="254" w:lineRule="auto"/>
              <w:ind w:left="127" w:right="46"/>
              <w:rPr>
                <w:sz w:val="17"/>
              </w:rPr>
            </w:pPr>
            <w:r w:rsidRPr="00F94536">
              <w:rPr>
                <w:sz w:val="17"/>
              </w:rPr>
              <w:t>Baseline differences not reported separately by condition. How ever the subset given metformin: "In addition, a subgroup of 31 participants diagnosed w ith abnormalities in insulin and/or carbohydrate metabolism (insulin-resistance, hyperinsulinism, impaired fasting or post-prandial glucose) w ere administered metformin (2=500 mg). "</w:t>
            </w:r>
          </w:p>
        </w:tc>
      </w:tr>
      <w:tr w:rsidR="00B97248" w:rsidRPr="00F94536" w14:paraId="0E846B29" w14:textId="77777777" w:rsidTr="00E53378">
        <w:trPr>
          <w:trHeight w:val="352"/>
        </w:trPr>
        <w:tc>
          <w:tcPr>
            <w:tcW w:w="1537" w:type="dxa"/>
          </w:tcPr>
          <w:p w14:paraId="59E7B0CE" w14:textId="77777777" w:rsidR="00B97248" w:rsidRPr="00F94536" w:rsidRDefault="00B97248" w:rsidP="00E53378">
            <w:pPr>
              <w:pStyle w:val="TableParagraph"/>
              <w:rPr>
                <w:rFonts w:ascii="Times New Roman"/>
                <w:sz w:val="18"/>
              </w:rPr>
            </w:pPr>
          </w:p>
        </w:tc>
        <w:tc>
          <w:tcPr>
            <w:tcW w:w="5775" w:type="dxa"/>
          </w:tcPr>
          <w:p w14:paraId="2876C05B" w14:textId="77777777" w:rsidR="00B97248" w:rsidRPr="00F94536" w:rsidRDefault="00B97248" w:rsidP="00E53378">
            <w:pPr>
              <w:pStyle w:val="TableParagraph"/>
              <w:spacing w:before="77"/>
              <w:ind w:left="127"/>
              <w:rPr>
                <w:sz w:val="17"/>
              </w:rPr>
            </w:pPr>
            <w:r w:rsidRPr="00F94536">
              <w:rPr>
                <w:sz w:val="17"/>
              </w:rPr>
              <w:t>Diet/exercise</w:t>
            </w:r>
          </w:p>
        </w:tc>
        <w:tc>
          <w:tcPr>
            <w:tcW w:w="7090" w:type="dxa"/>
          </w:tcPr>
          <w:p w14:paraId="6EBE1DA6" w14:textId="77777777" w:rsidR="00B97248" w:rsidRPr="00F94536" w:rsidRDefault="00B97248" w:rsidP="00E53378">
            <w:pPr>
              <w:pStyle w:val="TableParagraph"/>
              <w:spacing w:before="77"/>
              <w:ind w:left="175"/>
              <w:rPr>
                <w:sz w:val="17"/>
              </w:rPr>
            </w:pPr>
            <w:r w:rsidRPr="00F94536">
              <w:rPr>
                <w:sz w:val="17"/>
              </w:rPr>
              <w:t>Diet/exercise + metformin</w:t>
            </w:r>
          </w:p>
        </w:tc>
      </w:tr>
      <w:tr w:rsidR="00B97248" w:rsidRPr="00F94536" w14:paraId="39BE5769" w14:textId="77777777" w:rsidTr="00E53378">
        <w:trPr>
          <w:trHeight w:val="280"/>
        </w:trPr>
        <w:tc>
          <w:tcPr>
            <w:tcW w:w="14402" w:type="dxa"/>
            <w:gridSpan w:val="3"/>
          </w:tcPr>
          <w:p w14:paraId="090FAF22" w14:textId="77777777" w:rsidR="00B97248" w:rsidRPr="00F94536" w:rsidRDefault="00B97248" w:rsidP="00E53378">
            <w:pPr>
              <w:pStyle w:val="TableParagraph"/>
              <w:tabs>
                <w:tab w:val="left" w:pos="14399"/>
              </w:tabs>
              <w:spacing w:before="77"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7133BC51" w14:textId="77777777" w:rsidTr="00E53378">
        <w:trPr>
          <w:trHeight w:val="207"/>
        </w:trPr>
        <w:tc>
          <w:tcPr>
            <w:tcW w:w="1537" w:type="dxa"/>
          </w:tcPr>
          <w:p w14:paraId="562C297D" w14:textId="77777777" w:rsidR="00B97248" w:rsidRPr="00F94536" w:rsidRDefault="00B97248" w:rsidP="00E53378">
            <w:pPr>
              <w:pStyle w:val="TableParagraph"/>
              <w:rPr>
                <w:rFonts w:ascii="Times New Roman"/>
                <w:sz w:val="14"/>
              </w:rPr>
            </w:pPr>
          </w:p>
        </w:tc>
        <w:tc>
          <w:tcPr>
            <w:tcW w:w="5775" w:type="dxa"/>
          </w:tcPr>
          <w:p w14:paraId="77409226" w14:textId="77777777" w:rsidR="00B97248" w:rsidRPr="00F94536" w:rsidRDefault="00B97248" w:rsidP="00E53378">
            <w:pPr>
              <w:pStyle w:val="TableParagraph"/>
              <w:spacing w:before="5" w:line="182" w:lineRule="exact"/>
              <w:ind w:left="127"/>
              <w:rPr>
                <w:sz w:val="17"/>
              </w:rPr>
            </w:pPr>
            <w:r w:rsidRPr="00F94536">
              <w:rPr>
                <w:sz w:val="17"/>
              </w:rPr>
              <w:t>Diet/exercise</w:t>
            </w:r>
          </w:p>
        </w:tc>
        <w:tc>
          <w:tcPr>
            <w:tcW w:w="7090" w:type="dxa"/>
          </w:tcPr>
          <w:p w14:paraId="0333B1AC" w14:textId="77777777" w:rsidR="00B97248" w:rsidRPr="00F94536" w:rsidRDefault="00B97248" w:rsidP="00E53378">
            <w:pPr>
              <w:pStyle w:val="TableParagraph"/>
              <w:spacing w:before="5" w:line="182" w:lineRule="exact"/>
              <w:ind w:left="175"/>
              <w:rPr>
                <w:sz w:val="17"/>
              </w:rPr>
            </w:pPr>
            <w:r w:rsidRPr="00F94536">
              <w:rPr>
                <w:sz w:val="17"/>
              </w:rPr>
              <w:t>Diet/exercise + metformin</w:t>
            </w:r>
          </w:p>
        </w:tc>
      </w:tr>
      <w:tr w:rsidR="00B97248" w:rsidRPr="00F94536" w14:paraId="6557DDFC" w14:textId="77777777" w:rsidTr="00E53378">
        <w:trPr>
          <w:trHeight w:val="826"/>
        </w:trPr>
        <w:tc>
          <w:tcPr>
            <w:tcW w:w="1537" w:type="dxa"/>
          </w:tcPr>
          <w:p w14:paraId="68CC6F67" w14:textId="77777777" w:rsidR="00B97248" w:rsidRPr="00F94536" w:rsidRDefault="00B97248" w:rsidP="00E53378">
            <w:pPr>
              <w:pStyle w:val="TableParagraph"/>
              <w:spacing w:before="4"/>
              <w:rPr>
                <w:rFonts w:ascii="Calibri"/>
                <w:b/>
                <w:sz w:val="25"/>
              </w:rPr>
            </w:pPr>
          </w:p>
          <w:p w14:paraId="05DABCA1" w14:textId="77777777" w:rsidR="00B97248" w:rsidRPr="00F94536" w:rsidRDefault="00B97248" w:rsidP="00E53378">
            <w:pPr>
              <w:pStyle w:val="TableParagraph"/>
              <w:ind w:left="112"/>
              <w:rPr>
                <w:sz w:val="17"/>
              </w:rPr>
            </w:pPr>
            <w:r w:rsidRPr="00F94536">
              <w:rPr>
                <w:sz w:val="17"/>
              </w:rPr>
              <w:t>Brief description</w:t>
            </w:r>
          </w:p>
        </w:tc>
        <w:tc>
          <w:tcPr>
            <w:tcW w:w="5775" w:type="dxa"/>
          </w:tcPr>
          <w:p w14:paraId="338329C8" w14:textId="77777777" w:rsidR="00B97248" w:rsidRPr="00F94536" w:rsidRDefault="00B97248" w:rsidP="00E53378">
            <w:pPr>
              <w:pStyle w:val="TableParagraph"/>
              <w:spacing w:before="101" w:line="254" w:lineRule="auto"/>
              <w:ind w:left="127" w:right="176"/>
              <w:jc w:val="both"/>
              <w:rPr>
                <w:sz w:val="17"/>
              </w:rPr>
            </w:pPr>
            <w:r w:rsidRPr="00F94536">
              <w:rPr>
                <w:sz w:val="17"/>
              </w:rPr>
              <w:t>Intensive physical activity and a hypocaloric diet (1500 kcal), devised individually for each study participant based on the recommendations of the American Heart Association Nutrition Committee</w:t>
            </w:r>
          </w:p>
        </w:tc>
        <w:tc>
          <w:tcPr>
            <w:tcW w:w="7090" w:type="dxa"/>
          </w:tcPr>
          <w:p w14:paraId="49E6A776" w14:textId="77777777" w:rsidR="00B97248" w:rsidRPr="00F94536" w:rsidRDefault="00B97248" w:rsidP="00E53378">
            <w:pPr>
              <w:pStyle w:val="TableParagraph"/>
              <w:spacing w:before="5" w:line="254" w:lineRule="auto"/>
              <w:ind w:left="175" w:right="498"/>
              <w:rPr>
                <w:sz w:val="17"/>
              </w:rPr>
            </w:pPr>
            <w:r w:rsidRPr="00F94536">
              <w:rPr>
                <w:sz w:val="17"/>
              </w:rPr>
              <w:t>In addition, a subgroup of 31 participants diagnosed w ith abnor-malities in insulin and/or carbohydrate metabolism (insulin-resis-tance, hyperinsulinism, impaired fasting or post-prandial glucose)w ere administered metformin (2=500</w:t>
            </w:r>
          </w:p>
          <w:p w14:paraId="30B3307C" w14:textId="77777777" w:rsidR="00B97248" w:rsidRPr="00F94536" w:rsidRDefault="00B97248" w:rsidP="00E53378">
            <w:pPr>
              <w:pStyle w:val="TableParagraph"/>
              <w:spacing w:before="3" w:line="177" w:lineRule="exact"/>
              <w:ind w:left="175"/>
              <w:rPr>
                <w:sz w:val="17"/>
              </w:rPr>
            </w:pPr>
            <w:r w:rsidRPr="00F94536">
              <w:rPr>
                <w:sz w:val="17"/>
              </w:rPr>
              <w:t>mg).</w:t>
            </w:r>
          </w:p>
        </w:tc>
      </w:tr>
    </w:tbl>
    <w:p w14:paraId="76EBFDB0" w14:textId="77777777" w:rsidR="00B97248" w:rsidRPr="00F94536" w:rsidRDefault="00B97248" w:rsidP="00B97248">
      <w:pPr>
        <w:pStyle w:val="BodyText"/>
        <w:rPr>
          <w:rFonts w:ascii="Calibri"/>
          <w:b/>
          <w:sz w:val="20"/>
        </w:rPr>
      </w:pPr>
    </w:p>
    <w:p w14:paraId="56702D6A" w14:textId="77777777" w:rsidR="00B97248" w:rsidRPr="00F94536" w:rsidRDefault="00B97248" w:rsidP="00B97248">
      <w:pPr>
        <w:pStyle w:val="BodyText"/>
        <w:spacing w:before="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834"/>
        <w:gridCol w:w="745"/>
        <w:gridCol w:w="1541"/>
        <w:gridCol w:w="1577"/>
        <w:gridCol w:w="1465"/>
        <w:gridCol w:w="1553"/>
      </w:tblGrid>
      <w:tr w:rsidR="00B97248" w:rsidRPr="00F94536" w14:paraId="6F716C2A" w14:textId="77777777" w:rsidTr="00E53378">
        <w:trPr>
          <w:trHeight w:val="202"/>
        </w:trPr>
        <w:tc>
          <w:tcPr>
            <w:tcW w:w="2834" w:type="dxa"/>
            <w:shd w:val="clear" w:color="auto" w:fill="8D176B"/>
          </w:tcPr>
          <w:p w14:paraId="288B2BAD" w14:textId="77777777" w:rsidR="00B97248" w:rsidRPr="00F94536" w:rsidRDefault="00B97248" w:rsidP="00E53378">
            <w:pPr>
              <w:pStyle w:val="TableParagraph"/>
              <w:tabs>
                <w:tab w:val="left" w:pos="9777"/>
              </w:tabs>
              <w:spacing w:line="182" w:lineRule="exact"/>
              <w:ind w:left="-63" w:right="-695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745" w:type="dxa"/>
          </w:tcPr>
          <w:p w14:paraId="7E176276" w14:textId="77777777" w:rsidR="00B97248" w:rsidRPr="00F94536" w:rsidRDefault="00B97248" w:rsidP="00E53378">
            <w:pPr>
              <w:pStyle w:val="TableParagraph"/>
              <w:rPr>
                <w:rFonts w:ascii="Times New Roman"/>
                <w:sz w:val="14"/>
              </w:rPr>
            </w:pPr>
          </w:p>
        </w:tc>
        <w:tc>
          <w:tcPr>
            <w:tcW w:w="1541" w:type="dxa"/>
          </w:tcPr>
          <w:p w14:paraId="6229482B" w14:textId="77777777" w:rsidR="00B97248" w:rsidRPr="00F94536" w:rsidRDefault="00B97248" w:rsidP="00E53378">
            <w:pPr>
              <w:pStyle w:val="TableParagraph"/>
              <w:rPr>
                <w:rFonts w:ascii="Times New Roman"/>
                <w:sz w:val="14"/>
              </w:rPr>
            </w:pPr>
          </w:p>
        </w:tc>
        <w:tc>
          <w:tcPr>
            <w:tcW w:w="1577" w:type="dxa"/>
          </w:tcPr>
          <w:p w14:paraId="64C28AD6" w14:textId="77777777" w:rsidR="00B97248" w:rsidRPr="00F94536" w:rsidRDefault="00B97248" w:rsidP="00E53378">
            <w:pPr>
              <w:pStyle w:val="TableParagraph"/>
              <w:rPr>
                <w:rFonts w:ascii="Times New Roman"/>
                <w:sz w:val="14"/>
              </w:rPr>
            </w:pPr>
          </w:p>
        </w:tc>
        <w:tc>
          <w:tcPr>
            <w:tcW w:w="1465" w:type="dxa"/>
          </w:tcPr>
          <w:p w14:paraId="16551F31" w14:textId="77777777" w:rsidR="00B97248" w:rsidRPr="00F94536" w:rsidRDefault="00B97248" w:rsidP="00E53378">
            <w:pPr>
              <w:pStyle w:val="TableParagraph"/>
              <w:rPr>
                <w:rFonts w:ascii="Times New Roman"/>
                <w:sz w:val="14"/>
              </w:rPr>
            </w:pPr>
          </w:p>
        </w:tc>
        <w:tc>
          <w:tcPr>
            <w:tcW w:w="1553" w:type="dxa"/>
            <w:shd w:val="clear" w:color="auto" w:fill="8D176B"/>
          </w:tcPr>
          <w:p w14:paraId="5A9A6068" w14:textId="77777777" w:rsidR="00B97248" w:rsidRPr="00F94536" w:rsidRDefault="00B97248" w:rsidP="00E53378">
            <w:pPr>
              <w:pStyle w:val="TableParagraph"/>
              <w:rPr>
                <w:rFonts w:ascii="Times New Roman"/>
                <w:sz w:val="14"/>
              </w:rPr>
            </w:pPr>
          </w:p>
        </w:tc>
      </w:tr>
      <w:tr w:rsidR="00B97248" w:rsidRPr="00F94536" w14:paraId="41A93C6D" w14:textId="77777777" w:rsidTr="00E53378">
        <w:trPr>
          <w:trHeight w:val="200"/>
        </w:trPr>
        <w:tc>
          <w:tcPr>
            <w:tcW w:w="2834" w:type="dxa"/>
            <w:shd w:val="clear" w:color="auto" w:fill="EDEDED"/>
          </w:tcPr>
          <w:p w14:paraId="6D4F8728" w14:textId="77777777" w:rsidR="00B97248" w:rsidRPr="00F94536" w:rsidRDefault="00B97248" w:rsidP="00E53378">
            <w:pPr>
              <w:pStyle w:val="TableParagraph"/>
              <w:tabs>
                <w:tab w:val="left" w:pos="9777"/>
              </w:tabs>
              <w:spacing w:before="5" w:line="174" w:lineRule="exact"/>
              <w:ind w:left="-63" w:right="-6956"/>
              <w:jc w:val="right"/>
              <w:rPr>
                <w:sz w:val="17"/>
              </w:rPr>
            </w:pPr>
            <w:r>
              <w:rPr>
                <w:color w:val="9C2194"/>
                <w:sz w:val="17"/>
                <w:shd w:val="clear" w:color="auto" w:fill="EDEDED"/>
              </w:rPr>
              <w:t xml:space="preserve"> </w:t>
            </w:r>
            <w:r w:rsidRPr="00F94536">
              <w:rPr>
                <w:color w:val="9C2194"/>
                <w:sz w:val="17"/>
                <w:shd w:val="clear" w:color="auto" w:fill="EDEDED"/>
              </w:rPr>
              <w:t>BMI% (Females)</w:t>
            </w:r>
            <w:r w:rsidRPr="00F94536">
              <w:rPr>
                <w:color w:val="9C2194"/>
                <w:sz w:val="17"/>
                <w:shd w:val="clear" w:color="auto" w:fill="EDEDED"/>
              </w:rPr>
              <w:tab/>
            </w:r>
          </w:p>
        </w:tc>
        <w:tc>
          <w:tcPr>
            <w:tcW w:w="745" w:type="dxa"/>
          </w:tcPr>
          <w:p w14:paraId="1F010C22" w14:textId="77777777" w:rsidR="00B97248" w:rsidRPr="00F94536" w:rsidRDefault="00B97248" w:rsidP="00E53378">
            <w:pPr>
              <w:pStyle w:val="TableParagraph"/>
              <w:rPr>
                <w:rFonts w:ascii="Times New Roman"/>
                <w:sz w:val="12"/>
              </w:rPr>
            </w:pPr>
          </w:p>
        </w:tc>
        <w:tc>
          <w:tcPr>
            <w:tcW w:w="1541" w:type="dxa"/>
          </w:tcPr>
          <w:p w14:paraId="063B3EE9" w14:textId="77777777" w:rsidR="00B97248" w:rsidRPr="00F94536" w:rsidRDefault="00B97248" w:rsidP="00E53378">
            <w:pPr>
              <w:pStyle w:val="TableParagraph"/>
              <w:rPr>
                <w:rFonts w:ascii="Times New Roman"/>
                <w:sz w:val="12"/>
              </w:rPr>
            </w:pPr>
          </w:p>
        </w:tc>
        <w:tc>
          <w:tcPr>
            <w:tcW w:w="1577" w:type="dxa"/>
          </w:tcPr>
          <w:p w14:paraId="29E919DB" w14:textId="77777777" w:rsidR="00B97248" w:rsidRPr="00F94536" w:rsidRDefault="00B97248" w:rsidP="00E53378">
            <w:pPr>
              <w:pStyle w:val="TableParagraph"/>
              <w:rPr>
                <w:rFonts w:ascii="Times New Roman"/>
                <w:sz w:val="12"/>
              </w:rPr>
            </w:pPr>
          </w:p>
        </w:tc>
        <w:tc>
          <w:tcPr>
            <w:tcW w:w="1465" w:type="dxa"/>
          </w:tcPr>
          <w:p w14:paraId="6E91BCA6" w14:textId="77777777" w:rsidR="00B97248" w:rsidRPr="00F94536" w:rsidRDefault="00B97248" w:rsidP="00E53378">
            <w:pPr>
              <w:pStyle w:val="TableParagraph"/>
              <w:rPr>
                <w:rFonts w:ascii="Times New Roman"/>
                <w:sz w:val="12"/>
              </w:rPr>
            </w:pPr>
          </w:p>
        </w:tc>
        <w:tc>
          <w:tcPr>
            <w:tcW w:w="1553" w:type="dxa"/>
            <w:shd w:val="clear" w:color="auto" w:fill="EDEDED"/>
          </w:tcPr>
          <w:p w14:paraId="67FF2131" w14:textId="77777777" w:rsidR="00B97248" w:rsidRPr="00F94536" w:rsidRDefault="00B97248" w:rsidP="00E53378">
            <w:pPr>
              <w:pStyle w:val="TableParagraph"/>
              <w:rPr>
                <w:rFonts w:ascii="Times New Roman"/>
                <w:sz w:val="12"/>
              </w:rPr>
            </w:pPr>
          </w:p>
        </w:tc>
      </w:tr>
      <w:tr w:rsidR="00B97248" w:rsidRPr="00F94536" w14:paraId="7B79E6B5" w14:textId="77777777" w:rsidTr="00E53378">
        <w:trPr>
          <w:trHeight w:val="200"/>
        </w:trPr>
        <w:tc>
          <w:tcPr>
            <w:tcW w:w="2834" w:type="dxa"/>
          </w:tcPr>
          <w:p w14:paraId="14800375" w14:textId="77777777" w:rsidR="00B97248" w:rsidRPr="00F94536" w:rsidRDefault="00B97248" w:rsidP="00E53378">
            <w:pPr>
              <w:pStyle w:val="TableParagraph"/>
              <w:spacing w:line="180" w:lineRule="exact"/>
              <w:ind w:left="-63" w:right="37"/>
              <w:jc w:val="right"/>
              <w:rPr>
                <w:sz w:val="17"/>
              </w:rPr>
            </w:pPr>
            <w:r w:rsidRPr="00F94536">
              <w:rPr>
                <w:sz w:val="17"/>
              </w:rPr>
              <w:t>1 year</w:t>
            </w:r>
          </w:p>
        </w:tc>
        <w:tc>
          <w:tcPr>
            <w:tcW w:w="745" w:type="dxa"/>
          </w:tcPr>
          <w:p w14:paraId="0E115B86" w14:textId="77777777" w:rsidR="00B97248" w:rsidRPr="00F94536" w:rsidRDefault="00B97248" w:rsidP="00E53378">
            <w:pPr>
              <w:pStyle w:val="TableParagraph"/>
              <w:rPr>
                <w:rFonts w:ascii="Times New Roman"/>
                <w:sz w:val="12"/>
              </w:rPr>
            </w:pPr>
          </w:p>
        </w:tc>
        <w:tc>
          <w:tcPr>
            <w:tcW w:w="1541" w:type="dxa"/>
          </w:tcPr>
          <w:p w14:paraId="4AF0EA1D" w14:textId="77777777" w:rsidR="00B97248" w:rsidRPr="00F94536" w:rsidRDefault="00B97248" w:rsidP="00E53378">
            <w:pPr>
              <w:pStyle w:val="TableParagraph"/>
              <w:rPr>
                <w:rFonts w:ascii="Times New Roman"/>
                <w:sz w:val="12"/>
              </w:rPr>
            </w:pPr>
          </w:p>
        </w:tc>
        <w:tc>
          <w:tcPr>
            <w:tcW w:w="1577" w:type="dxa"/>
          </w:tcPr>
          <w:p w14:paraId="17522A7D" w14:textId="77777777" w:rsidR="00B97248" w:rsidRPr="00F94536" w:rsidRDefault="00B97248" w:rsidP="00E53378">
            <w:pPr>
              <w:pStyle w:val="TableParagraph"/>
              <w:rPr>
                <w:rFonts w:ascii="Times New Roman"/>
                <w:sz w:val="12"/>
              </w:rPr>
            </w:pPr>
          </w:p>
        </w:tc>
        <w:tc>
          <w:tcPr>
            <w:tcW w:w="1465" w:type="dxa"/>
          </w:tcPr>
          <w:p w14:paraId="4634A99E" w14:textId="77777777" w:rsidR="00B97248" w:rsidRPr="00F94536" w:rsidRDefault="00B97248" w:rsidP="00E53378">
            <w:pPr>
              <w:pStyle w:val="TableParagraph"/>
              <w:rPr>
                <w:rFonts w:ascii="Times New Roman"/>
                <w:sz w:val="12"/>
              </w:rPr>
            </w:pPr>
          </w:p>
        </w:tc>
        <w:tc>
          <w:tcPr>
            <w:tcW w:w="1553" w:type="dxa"/>
          </w:tcPr>
          <w:p w14:paraId="6D5BF2AE" w14:textId="77777777" w:rsidR="00B97248" w:rsidRPr="00F94536" w:rsidRDefault="00B97248" w:rsidP="00E53378">
            <w:pPr>
              <w:pStyle w:val="TableParagraph"/>
              <w:rPr>
                <w:rFonts w:ascii="Times New Roman"/>
                <w:sz w:val="12"/>
              </w:rPr>
            </w:pPr>
          </w:p>
        </w:tc>
      </w:tr>
      <w:tr w:rsidR="00B97248" w:rsidRPr="00F94536" w14:paraId="34E02E7A" w14:textId="77777777" w:rsidTr="00E53378">
        <w:trPr>
          <w:trHeight w:val="207"/>
        </w:trPr>
        <w:tc>
          <w:tcPr>
            <w:tcW w:w="2834" w:type="dxa"/>
          </w:tcPr>
          <w:p w14:paraId="0E94A45E" w14:textId="77777777" w:rsidR="00B97248" w:rsidRPr="00F94536" w:rsidRDefault="00B97248" w:rsidP="00E53378">
            <w:pPr>
              <w:pStyle w:val="TableParagraph"/>
              <w:spacing w:before="5" w:line="182" w:lineRule="exact"/>
              <w:ind w:right="206"/>
              <w:jc w:val="right"/>
              <w:rPr>
                <w:sz w:val="17"/>
              </w:rPr>
            </w:pPr>
            <w:r w:rsidRPr="00F94536">
              <w:rPr>
                <w:sz w:val="17"/>
              </w:rPr>
              <w:t>N</w:t>
            </w:r>
          </w:p>
        </w:tc>
        <w:tc>
          <w:tcPr>
            <w:tcW w:w="745" w:type="dxa"/>
          </w:tcPr>
          <w:p w14:paraId="7772724D" w14:textId="77777777" w:rsidR="00B97248" w:rsidRPr="00F94536" w:rsidRDefault="00B97248" w:rsidP="00E53378">
            <w:pPr>
              <w:pStyle w:val="TableParagraph"/>
              <w:spacing w:before="5" w:line="182" w:lineRule="exact"/>
              <w:ind w:right="119"/>
              <w:jc w:val="right"/>
              <w:rPr>
                <w:sz w:val="17"/>
              </w:rPr>
            </w:pPr>
            <w:r w:rsidRPr="00F94536">
              <w:rPr>
                <w:sz w:val="17"/>
              </w:rPr>
              <w:t>Mean</w:t>
            </w:r>
          </w:p>
        </w:tc>
        <w:tc>
          <w:tcPr>
            <w:tcW w:w="1541" w:type="dxa"/>
          </w:tcPr>
          <w:p w14:paraId="7C97F119" w14:textId="77777777" w:rsidR="00B97248" w:rsidRPr="00F94536" w:rsidRDefault="00B97248" w:rsidP="00E53378">
            <w:pPr>
              <w:pStyle w:val="TableParagraph"/>
              <w:spacing w:before="5" w:line="182" w:lineRule="exact"/>
              <w:ind w:left="101" w:right="100"/>
              <w:jc w:val="center"/>
              <w:rPr>
                <w:sz w:val="17"/>
              </w:rPr>
            </w:pPr>
            <w:r w:rsidRPr="00F94536">
              <w:rPr>
                <w:sz w:val="17"/>
              </w:rPr>
              <w:t>CI (low er bound)</w:t>
            </w:r>
          </w:p>
        </w:tc>
        <w:tc>
          <w:tcPr>
            <w:tcW w:w="1577" w:type="dxa"/>
          </w:tcPr>
          <w:p w14:paraId="6C095978" w14:textId="77777777" w:rsidR="00B97248" w:rsidRPr="00F94536" w:rsidRDefault="00B97248" w:rsidP="00E53378">
            <w:pPr>
              <w:pStyle w:val="TableParagraph"/>
              <w:spacing w:before="5" w:line="182" w:lineRule="exact"/>
              <w:ind w:left="83" w:right="94"/>
              <w:jc w:val="center"/>
              <w:rPr>
                <w:sz w:val="17"/>
              </w:rPr>
            </w:pPr>
            <w:r w:rsidRPr="00F94536">
              <w:rPr>
                <w:sz w:val="17"/>
              </w:rPr>
              <w:t>CI (upper bound)</w:t>
            </w:r>
          </w:p>
        </w:tc>
        <w:tc>
          <w:tcPr>
            <w:tcW w:w="1465" w:type="dxa"/>
          </w:tcPr>
          <w:p w14:paraId="3DBA4781" w14:textId="77777777" w:rsidR="00B97248" w:rsidRPr="00F94536" w:rsidRDefault="00B97248" w:rsidP="00E53378">
            <w:pPr>
              <w:pStyle w:val="TableParagraph"/>
              <w:spacing w:before="5" w:line="182" w:lineRule="exact"/>
              <w:ind w:left="89" w:right="88"/>
              <w:jc w:val="center"/>
              <w:rPr>
                <w:sz w:val="17"/>
              </w:rPr>
            </w:pPr>
            <w:r w:rsidRPr="00F94536">
              <w:rPr>
                <w:sz w:val="17"/>
              </w:rPr>
              <w:t>p (w ithin group)</w:t>
            </w:r>
          </w:p>
        </w:tc>
        <w:tc>
          <w:tcPr>
            <w:tcW w:w="1553" w:type="dxa"/>
          </w:tcPr>
          <w:p w14:paraId="2E5603E5" w14:textId="77777777" w:rsidR="00B97248" w:rsidRPr="00F94536" w:rsidRDefault="00B97248" w:rsidP="00E53378">
            <w:pPr>
              <w:pStyle w:val="TableParagraph"/>
              <w:spacing w:before="5" w:line="182" w:lineRule="exact"/>
              <w:ind w:left="103" w:right="47"/>
              <w:jc w:val="center"/>
              <w:rPr>
                <w:sz w:val="17"/>
              </w:rPr>
            </w:pPr>
            <w:r w:rsidRPr="00F94536">
              <w:rPr>
                <w:sz w:val="17"/>
              </w:rPr>
              <w:t>p (across groups)</w:t>
            </w:r>
          </w:p>
        </w:tc>
      </w:tr>
      <w:tr w:rsidR="00B97248" w:rsidRPr="00F94536" w14:paraId="2D2D3B6E" w14:textId="77777777" w:rsidTr="00E53378">
        <w:trPr>
          <w:trHeight w:val="208"/>
        </w:trPr>
        <w:tc>
          <w:tcPr>
            <w:tcW w:w="2834" w:type="dxa"/>
          </w:tcPr>
          <w:p w14:paraId="1763C056" w14:textId="77777777" w:rsidR="00B97248" w:rsidRPr="00F94536" w:rsidRDefault="00B97248" w:rsidP="00E53378">
            <w:pPr>
              <w:pStyle w:val="TableParagraph"/>
              <w:spacing w:before="5" w:line="182" w:lineRule="exact"/>
              <w:ind w:left="562"/>
              <w:rPr>
                <w:sz w:val="17"/>
              </w:rPr>
            </w:pPr>
            <w:r w:rsidRPr="00F94536">
              <w:rPr>
                <w:sz w:val="17"/>
              </w:rPr>
              <w:t>Diet/exercise</w:t>
            </w:r>
          </w:p>
        </w:tc>
        <w:tc>
          <w:tcPr>
            <w:tcW w:w="745" w:type="dxa"/>
          </w:tcPr>
          <w:p w14:paraId="68D657B1" w14:textId="77777777" w:rsidR="00B97248" w:rsidRPr="00F94536" w:rsidRDefault="00B97248" w:rsidP="00E53378">
            <w:pPr>
              <w:pStyle w:val="TableParagraph"/>
              <w:spacing w:before="5" w:line="182" w:lineRule="exact"/>
              <w:ind w:right="181"/>
              <w:jc w:val="right"/>
              <w:rPr>
                <w:sz w:val="17"/>
              </w:rPr>
            </w:pPr>
            <w:r w:rsidRPr="00F94536">
              <w:rPr>
                <w:sz w:val="17"/>
              </w:rPr>
              <w:t>-4.5</w:t>
            </w:r>
          </w:p>
        </w:tc>
        <w:tc>
          <w:tcPr>
            <w:tcW w:w="1541" w:type="dxa"/>
          </w:tcPr>
          <w:p w14:paraId="01EF00D7" w14:textId="77777777" w:rsidR="00B97248" w:rsidRPr="00F94536" w:rsidRDefault="00B97248" w:rsidP="00E53378">
            <w:pPr>
              <w:pStyle w:val="TableParagraph"/>
              <w:spacing w:before="5" w:line="182" w:lineRule="exact"/>
              <w:ind w:left="101" w:right="75"/>
              <w:jc w:val="center"/>
              <w:rPr>
                <w:sz w:val="17"/>
              </w:rPr>
            </w:pPr>
            <w:r w:rsidRPr="00F94536">
              <w:rPr>
                <w:sz w:val="17"/>
              </w:rPr>
              <w:t>-7.6</w:t>
            </w:r>
          </w:p>
        </w:tc>
        <w:tc>
          <w:tcPr>
            <w:tcW w:w="1577" w:type="dxa"/>
          </w:tcPr>
          <w:p w14:paraId="48FFDBEC" w14:textId="77777777" w:rsidR="00B97248" w:rsidRPr="00F94536" w:rsidRDefault="00B97248" w:rsidP="00E53378">
            <w:pPr>
              <w:pStyle w:val="TableParagraph"/>
              <w:spacing w:before="5" w:line="182" w:lineRule="exact"/>
              <w:ind w:left="88" w:right="76"/>
              <w:jc w:val="center"/>
              <w:rPr>
                <w:sz w:val="17"/>
              </w:rPr>
            </w:pPr>
            <w:r w:rsidRPr="00F94536">
              <w:rPr>
                <w:sz w:val="17"/>
              </w:rPr>
              <w:t>-1.4</w:t>
            </w:r>
          </w:p>
        </w:tc>
        <w:tc>
          <w:tcPr>
            <w:tcW w:w="1465" w:type="dxa"/>
          </w:tcPr>
          <w:p w14:paraId="1AA4BFD6" w14:textId="77777777" w:rsidR="00B97248" w:rsidRPr="00F94536" w:rsidRDefault="00B97248" w:rsidP="00E53378">
            <w:pPr>
              <w:pStyle w:val="TableParagraph"/>
              <w:spacing w:before="5" w:line="182" w:lineRule="exact"/>
              <w:ind w:left="91" w:right="83"/>
              <w:jc w:val="center"/>
              <w:rPr>
                <w:sz w:val="17"/>
              </w:rPr>
            </w:pPr>
            <w:r w:rsidRPr="00F94536">
              <w:rPr>
                <w:sz w:val="17"/>
              </w:rPr>
              <w:t>&lt;0.05</w:t>
            </w:r>
          </w:p>
        </w:tc>
        <w:tc>
          <w:tcPr>
            <w:tcW w:w="1553" w:type="dxa"/>
          </w:tcPr>
          <w:p w14:paraId="3D6029B8" w14:textId="77777777" w:rsidR="00B97248" w:rsidRPr="00F94536" w:rsidRDefault="00B97248" w:rsidP="00E53378">
            <w:pPr>
              <w:pStyle w:val="TableParagraph"/>
              <w:spacing w:before="5" w:line="182" w:lineRule="exact"/>
              <w:ind w:left="103" w:right="41"/>
              <w:jc w:val="center"/>
              <w:rPr>
                <w:sz w:val="17"/>
              </w:rPr>
            </w:pPr>
            <w:r w:rsidRPr="00F94536">
              <w:rPr>
                <w:sz w:val="17"/>
              </w:rPr>
              <w:t>0.131</w:t>
            </w:r>
          </w:p>
        </w:tc>
      </w:tr>
      <w:tr w:rsidR="00B97248" w:rsidRPr="00F94536" w14:paraId="542D5AAD" w14:textId="77777777" w:rsidTr="00E53378">
        <w:trPr>
          <w:trHeight w:val="215"/>
        </w:trPr>
        <w:tc>
          <w:tcPr>
            <w:tcW w:w="2834" w:type="dxa"/>
          </w:tcPr>
          <w:p w14:paraId="3B4DBEA8" w14:textId="77777777" w:rsidR="00B97248" w:rsidRPr="00F94536" w:rsidRDefault="00B97248" w:rsidP="00E53378">
            <w:pPr>
              <w:pStyle w:val="TableParagraph"/>
              <w:spacing w:before="5" w:line="190" w:lineRule="exact"/>
              <w:ind w:left="65"/>
              <w:rPr>
                <w:sz w:val="17"/>
              </w:rPr>
            </w:pPr>
            <w:r w:rsidRPr="00F94536">
              <w:rPr>
                <w:sz w:val="17"/>
              </w:rPr>
              <w:t>Diet/exercise + metformin</w:t>
            </w:r>
          </w:p>
        </w:tc>
        <w:tc>
          <w:tcPr>
            <w:tcW w:w="745" w:type="dxa"/>
          </w:tcPr>
          <w:p w14:paraId="309808C0" w14:textId="77777777" w:rsidR="00B97248" w:rsidRPr="00F94536" w:rsidRDefault="00B97248" w:rsidP="00E53378">
            <w:pPr>
              <w:pStyle w:val="TableParagraph"/>
              <w:spacing w:before="5" w:line="190" w:lineRule="exact"/>
              <w:ind w:right="181"/>
              <w:jc w:val="right"/>
              <w:rPr>
                <w:sz w:val="17"/>
              </w:rPr>
            </w:pPr>
            <w:r w:rsidRPr="00F94536">
              <w:rPr>
                <w:sz w:val="17"/>
              </w:rPr>
              <w:t>-9.3</w:t>
            </w:r>
          </w:p>
        </w:tc>
        <w:tc>
          <w:tcPr>
            <w:tcW w:w="1541" w:type="dxa"/>
          </w:tcPr>
          <w:p w14:paraId="53947FCC" w14:textId="77777777" w:rsidR="00B97248" w:rsidRPr="00F94536" w:rsidRDefault="00B97248" w:rsidP="00E53378">
            <w:pPr>
              <w:pStyle w:val="TableParagraph"/>
              <w:spacing w:before="5" w:line="190" w:lineRule="exact"/>
              <w:ind w:left="101" w:right="75"/>
              <w:jc w:val="center"/>
              <w:rPr>
                <w:sz w:val="17"/>
              </w:rPr>
            </w:pPr>
            <w:r w:rsidRPr="00F94536">
              <w:rPr>
                <w:sz w:val="17"/>
              </w:rPr>
              <w:t>-15.6</w:t>
            </w:r>
          </w:p>
        </w:tc>
        <w:tc>
          <w:tcPr>
            <w:tcW w:w="1577" w:type="dxa"/>
          </w:tcPr>
          <w:p w14:paraId="02F78AFB" w14:textId="77777777" w:rsidR="00B97248" w:rsidRPr="00F94536" w:rsidRDefault="00B97248" w:rsidP="00E53378">
            <w:pPr>
              <w:pStyle w:val="TableParagraph"/>
              <w:spacing w:before="5" w:line="190" w:lineRule="exact"/>
              <w:ind w:left="88" w:right="89"/>
              <w:jc w:val="center"/>
              <w:rPr>
                <w:sz w:val="17"/>
              </w:rPr>
            </w:pPr>
            <w:r w:rsidRPr="00F94536">
              <w:rPr>
                <w:sz w:val="17"/>
              </w:rPr>
              <w:t>-3</w:t>
            </w:r>
          </w:p>
        </w:tc>
        <w:tc>
          <w:tcPr>
            <w:tcW w:w="1465" w:type="dxa"/>
          </w:tcPr>
          <w:p w14:paraId="6D9B78CD" w14:textId="77777777" w:rsidR="00B97248" w:rsidRPr="00F94536" w:rsidRDefault="00B97248" w:rsidP="00E53378">
            <w:pPr>
              <w:pStyle w:val="TableParagraph"/>
              <w:spacing w:before="5" w:line="190" w:lineRule="exact"/>
              <w:ind w:left="91" w:right="83"/>
              <w:jc w:val="center"/>
              <w:rPr>
                <w:sz w:val="17"/>
              </w:rPr>
            </w:pPr>
            <w:r w:rsidRPr="00F94536">
              <w:rPr>
                <w:sz w:val="17"/>
              </w:rPr>
              <w:t>&lt;0.05</w:t>
            </w:r>
          </w:p>
        </w:tc>
        <w:tc>
          <w:tcPr>
            <w:tcW w:w="1553" w:type="dxa"/>
          </w:tcPr>
          <w:p w14:paraId="00764478" w14:textId="77777777" w:rsidR="00B97248" w:rsidRPr="00F94536" w:rsidRDefault="00B97248" w:rsidP="00E53378">
            <w:pPr>
              <w:pStyle w:val="TableParagraph"/>
              <w:rPr>
                <w:rFonts w:ascii="Times New Roman"/>
                <w:sz w:val="14"/>
              </w:rPr>
            </w:pPr>
          </w:p>
        </w:tc>
      </w:tr>
      <w:tr w:rsidR="00B97248" w:rsidRPr="00F94536" w14:paraId="2EC3FC56" w14:textId="77777777" w:rsidTr="00E53378">
        <w:trPr>
          <w:trHeight w:val="215"/>
        </w:trPr>
        <w:tc>
          <w:tcPr>
            <w:tcW w:w="2834" w:type="dxa"/>
            <w:shd w:val="clear" w:color="auto" w:fill="EDEDED"/>
          </w:tcPr>
          <w:p w14:paraId="6AFC89B2" w14:textId="77777777" w:rsidR="00B97248" w:rsidRPr="00F94536" w:rsidRDefault="00B97248" w:rsidP="00E53378">
            <w:pPr>
              <w:pStyle w:val="TableParagraph"/>
              <w:tabs>
                <w:tab w:val="left" w:pos="9777"/>
              </w:tabs>
              <w:spacing w:before="13" w:line="182" w:lineRule="exact"/>
              <w:ind w:left="-63" w:right="-6956"/>
              <w:jc w:val="right"/>
              <w:rPr>
                <w:sz w:val="17"/>
              </w:rPr>
            </w:pPr>
            <w:r>
              <w:rPr>
                <w:color w:val="9C2194"/>
                <w:sz w:val="17"/>
                <w:shd w:val="clear" w:color="auto" w:fill="EDEDED"/>
              </w:rPr>
              <w:t xml:space="preserve"> </w:t>
            </w:r>
            <w:r w:rsidRPr="00F94536">
              <w:rPr>
                <w:color w:val="9C2194"/>
                <w:sz w:val="17"/>
                <w:shd w:val="clear" w:color="auto" w:fill="EDEDED"/>
              </w:rPr>
              <w:t>BMI% (Males)</w:t>
            </w:r>
            <w:r w:rsidRPr="00F94536">
              <w:rPr>
                <w:color w:val="9C2194"/>
                <w:sz w:val="17"/>
                <w:shd w:val="clear" w:color="auto" w:fill="EDEDED"/>
              </w:rPr>
              <w:tab/>
            </w:r>
          </w:p>
        </w:tc>
        <w:tc>
          <w:tcPr>
            <w:tcW w:w="745" w:type="dxa"/>
          </w:tcPr>
          <w:p w14:paraId="753B57B7" w14:textId="77777777" w:rsidR="00B97248" w:rsidRPr="00F94536" w:rsidRDefault="00B97248" w:rsidP="00E53378">
            <w:pPr>
              <w:pStyle w:val="TableParagraph"/>
              <w:rPr>
                <w:rFonts w:ascii="Times New Roman"/>
                <w:sz w:val="14"/>
              </w:rPr>
            </w:pPr>
          </w:p>
        </w:tc>
        <w:tc>
          <w:tcPr>
            <w:tcW w:w="1541" w:type="dxa"/>
          </w:tcPr>
          <w:p w14:paraId="00A0F09C" w14:textId="77777777" w:rsidR="00B97248" w:rsidRPr="00F94536" w:rsidRDefault="00B97248" w:rsidP="00E53378">
            <w:pPr>
              <w:pStyle w:val="TableParagraph"/>
              <w:rPr>
                <w:rFonts w:ascii="Times New Roman"/>
                <w:sz w:val="14"/>
              </w:rPr>
            </w:pPr>
          </w:p>
        </w:tc>
        <w:tc>
          <w:tcPr>
            <w:tcW w:w="1577" w:type="dxa"/>
          </w:tcPr>
          <w:p w14:paraId="393B3E27" w14:textId="77777777" w:rsidR="00B97248" w:rsidRPr="00F94536" w:rsidRDefault="00B97248" w:rsidP="00E53378">
            <w:pPr>
              <w:pStyle w:val="TableParagraph"/>
              <w:rPr>
                <w:rFonts w:ascii="Times New Roman"/>
                <w:sz w:val="14"/>
              </w:rPr>
            </w:pPr>
          </w:p>
        </w:tc>
        <w:tc>
          <w:tcPr>
            <w:tcW w:w="1465" w:type="dxa"/>
          </w:tcPr>
          <w:p w14:paraId="30CC41D3" w14:textId="77777777" w:rsidR="00B97248" w:rsidRPr="00F94536" w:rsidRDefault="00B97248" w:rsidP="00E53378">
            <w:pPr>
              <w:pStyle w:val="TableParagraph"/>
              <w:rPr>
                <w:rFonts w:ascii="Times New Roman"/>
                <w:sz w:val="14"/>
              </w:rPr>
            </w:pPr>
          </w:p>
        </w:tc>
        <w:tc>
          <w:tcPr>
            <w:tcW w:w="1553" w:type="dxa"/>
            <w:shd w:val="clear" w:color="auto" w:fill="EDEDED"/>
          </w:tcPr>
          <w:p w14:paraId="270610EC" w14:textId="77777777" w:rsidR="00B97248" w:rsidRPr="00F94536" w:rsidRDefault="00B97248" w:rsidP="00E53378">
            <w:pPr>
              <w:pStyle w:val="TableParagraph"/>
              <w:rPr>
                <w:rFonts w:ascii="Times New Roman"/>
                <w:sz w:val="14"/>
              </w:rPr>
            </w:pPr>
          </w:p>
        </w:tc>
      </w:tr>
      <w:tr w:rsidR="00B97248" w:rsidRPr="00F94536" w14:paraId="07ABD701" w14:textId="77777777" w:rsidTr="00E53378">
        <w:trPr>
          <w:trHeight w:val="208"/>
        </w:trPr>
        <w:tc>
          <w:tcPr>
            <w:tcW w:w="2834" w:type="dxa"/>
          </w:tcPr>
          <w:p w14:paraId="2FB43779" w14:textId="77777777" w:rsidR="00B97248" w:rsidRPr="00F94536" w:rsidRDefault="00B97248" w:rsidP="00E53378">
            <w:pPr>
              <w:pStyle w:val="TableParagraph"/>
              <w:spacing w:before="5" w:line="182" w:lineRule="exact"/>
              <w:ind w:left="-63" w:right="37"/>
              <w:jc w:val="right"/>
              <w:rPr>
                <w:sz w:val="17"/>
              </w:rPr>
            </w:pPr>
            <w:r w:rsidRPr="00F94536">
              <w:rPr>
                <w:sz w:val="17"/>
              </w:rPr>
              <w:t>1 year</w:t>
            </w:r>
          </w:p>
        </w:tc>
        <w:tc>
          <w:tcPr>
            <w:tcW w:w="745" w:type="dxa"/>
          </w:tcPr>
          <w:p w14:paraId="2FC0FAB2" w14:textId="77777777" w:rsidR="00B97248" w:rsidRPr="00F94536" w:rsidRDefault="00B97248" w:rsidP="00E53378">
            <w:pPr>
              <w:pStyle w:val="TableParagraph"/>
              <w:rPr>
                <w:rFonts w:ascii="Times New Roman"/>
                <w:sz w:val="14"/>
              </w:rPr>
            </w:pPr>
          </w:p>
        </w:tc>
        <w:tc>
          <w:tcPr>
            <w:tcW w:w="1541" w:type="dxa"/>
          </w:tcPr>
          <w:p w14:paraId="195E3B0F" w14:textId="77777777" w:rsidR="00B97248" w:rsidRPr="00F94536" w:rsidRDefault="00B97248" w:rsidP="00E53378">
            <w:pPr>
              <w:pStyle w:val="TableParagraph"/>
              <w:rPr>
                <w:rFonts w:ascii="Times New Roman"/>
                <w:sz w:val="14"/>
              </w:rPr>
            </w:pPr>
          </w:p>
        </w:tc>
        <w:tc>
          <w:tcPr>
            <w:tcW w:w="1577" w:type="dxa"/>
          </w:tcPr>
          <w:p w14:paraId="4F0C715C" w14:textId="77777777" w:rsidR="00B97248" w:rsidRPr="00F94536" w:rsidRDefault="00B97248" w:rsidP="00E53378">
            <w:pPr>
              <w:pStyle w:val="TableParagraph"/>
              <w:rPr>
                <w:rFonts w:ascii="Times New Roman"/>
                <w:sz w:val="14"/>
              </w:rPr>
            </w:pPr>
          </w:p>
        </w:tc>
        <w:tc>
          <w:tcPr>
            <w:tcW w:w="1465" w:type="dxa"/>
          </w:tcPr>
          <w:p w14:paraId="2B65B821" w14:textId="77777777" w:rsidR="00B97248" w:rsidRPr="00F94536" w:rsidRDefault="00B97248" w:rsidP="00E53378">
            <w:pPr>
              <w:pStyle w:val="TableParagraph"/>
              <w:rPr>
                <w:rFonts w:ascii="Times New Roman"/>
                <w:sz w:val="14"/>
              </w:rPr>
            </w:pPr>
          </w:p>
        </w:tc>
        <w:tc>
          <w:tcPr>
            <w:tcW w:w="1553" w:type="dxa"/>
          </w:tcPr>
          <w:p w14:paraId="78559E6E" w14:textId="77777777" w:rsidR="00B97248" w:rsidRPr="00F94536" w:rsidRDefault="00B97248" w:rsidP="00E53378">
            <w:pPr>
              <w:pStyle w:val="TableParagraph"/>
              <w:rPr>
                <w:rFonts w:ascii="Times New Roman"/>
                <w:sz w:val="14"/>
              </w:rPr>
            </w:pPr>
          </w:p>
        </w:tc>
      </w:tr>
      <w:tr w:rsidR="00B97248" w:rsidRPr="00F94536" w14:paraId="1ADE9729" w14:textId="77777777" w:rsidTr="00E53378">
        <w:trPr>
          <w:trHeight w:val="208"/>
        </w:trPr>
        <w:tc>
          <w:tcPr>
            <w:tcW w:w="2834" w:type="dxa"/>
          </w:tcPr>
          <w:p w14:paraId="6663EA59" w14:textId="77777777" w:rsidR="00B97248" w:rsidRPr="00F94536" w:rsidRDefault="00B97248" w:rsidP="00E53378">
            <w:pPr>
              <w:pStyle w:val="TableParagraph"/>
              <w:spacing w:before="5" w:line="182" w:lineRule="exact"/>
              <w:ind w:right="206"/>
              <w:jc w:val="right"/>
              <w:rPr>
                <w:sz w:val="17"/>
              </w:rPr>
            </w:pPr>
            <w:r w:rsidRPr="00F94536">
              <w:rPr>
                <w:sz w:val="17"/>
              </w:rPr>
              <w:t>N</w:t>
            </w:r>
          </w:p>
        </w:tc>
        <w:tc>
          <w:tcPr>
            <w:tcW w:w="745" w:type="dxa"/>
          </w:tcPr>
          <w:p w14:paraId="22223FE3" w14:textId="77777777" w:rsidR="00B97248" w:rsidRPr="00F94536" w:rsidRDefault="00B97248" w:rsidP="00E53378">
            <w:pPr>
              <w:pStyle w:val="TableParagraph"/>
              <w:spacing w:before="5" w:line="182" w:lineRule="exact"/>
              <w:ind w:right="119"/>
              <w:jc w:val="right"/>
              <w:rPr>
                <w:sz w:val="17"/>
              </w:rPr>
            </w:pPr>
            <w:r w:rsidRPr="00F94536">
              <w:rPr>
                <w:sz w:val="17"/>
              </w:rPr>
              <w:t>Mean</w:t>
            </w:r>
          </w:p>
        </w:tc>
        <w:tc>
          <w:tcPr>
            <w:tcW w:w="1541" w:type="dxa"/>
          </w:tcPr>
          <w:p w14:paraId="16F99BFE" w14:textId="77777777" w:rsidR="00B97248" w:rsidRPr="00F94536" w:rsidRDefault="00B97248" w:rsidP="00E53378">
            <w:pPr>
              <w:pStyle w:val="TableParagraph"/>
              <w:spacing w:before="5" w:line="182" w:lineRule="exact"/>
              <w:ind w:left="101" w:right="100"/>
              <w:jc w:val="center"/>
              <w:rPr>
                <w:sz w:val="17"/>
              </w:rPr>
            </w:pPr>
            <w:r w:rsidRPr="00F94536">
              <w:rPr>
                <w:sz w:val="17"/>
              </w:rPr>
              <w:t>CI (low er bound)</w:t>
            </w:r>
          </w:p>
        </w:tc>
        <w:tc>
          <w:tcPr>
            <w:tcW w:w="1577" w:type="dxa"/>
          </w:tcPr>
          <w:p w14:paraId="00E21F6B" w14:textId="77777777" w:rsidR="00B97248" w:rsidRPr="00F94536" w:rsidRDefault="00B97248" w:rsidP="00E53378">
            <w:pPr>
              <w:pStyle w:val="TableParagraph"/>
              <w:spacing w:before="5" w:line="182" w:lineRule="exact"/>
              <w:ind w:left="83" w:right="94"/>
              <w:jc w:val="center"/>
              <w:rPr>
                <w:sz w:val="17"/>
              </w:rPr>
            </w:pPr>
            <w:r w:rsidRPr="00F94536">
              <w:rPr>
                <w:sz w:val="17"/>
              </w:rPr>
              <w:t>CI (upper bound)</w:t>
            </w:r>
          </w:p>
        </w:tc>
        <w:tc>
          <w:tcPr>
            <w:tcW w:w="1465" w:type="dxa"/>
          </w:tcPr>
          <w:p w14:paraId="7DDBEB90" w14:textId="77777777" w:rsidR="00B97248" w:rsidRPr="00F94536" w:rsidRDefault="00B97248" w:rsidP="00E53378">
            <w:pPr>
              <w:pStyle w:val="TableParagraph"/>
              <w:spacing w:before="5" w:line="182" w:lineRule="exact"/>
              <w:ind w:left="89" w:right="88"/>
              <w:jc w:val="center"/>
              <w:rPr>
                <w:sz w:val="17"/>
              </w:rPr>
            </w:pPr>
            <w:r w:rsidRPr="00F94536">
              <w:rPr>
                <w:sz w:val="17"/>
              </w:rPr>
              <w:t>p (w ithin group)</w:t>
            </w:r>
          </w:p>
        </w:tc>
        <w:tc>
          <w:tcPr>
            <w:tcW w:w="1553" w:type="dxa"/>
          </w:tcPr>
          <w:p w14:paraId="78E8ED25" w14:textId="77777777" w:rsidR="00B97248" w:rsidRPr="00F94536" w:rsidRDefault="00B97248" w:rsidP="00E53378">
            <w:pPr>
              <w:pStyle w:val="TableParagraph"/>
              <w:spacing w:before="5" w:line="182" w:lineRule="exact"/>
              <w:ind w:left="103" w:right="47"/>
              <w:jc w:val="center"/>
              <w:rPr>
                <w:sz w:val="17"/>
              </w:rPr>
            </w:pPr>
            <w:r w:rsidRPr="00F94536">
              <w:rPr>
                <w:sz w:val="17"/>
              </w:rPr>
              <w:t>p (across groups)</w:t>
            </w:r>
          </w:p>
        </w:tc>
      </w:tr>
      <w:tr w:rsidR="00B97248" w:rsidRPr="00F94536" w14:paraId="3691C3F0" w14:textId="77777777" w:rsidTr="00E53378">
        <w:trPr>
          <w:trHeight w:val="208"/>
        </w:trPr>
        <w:tc>
          <w:tcPr>
            <w:tcW w:w="2834" w:type="dxa"/>
          </w:tcPr>
          <w:p w14:paraId="6859B6F7" w14:textId="77777777" w:rsidR="00B97248" w:rsidRPr="00F94536" w:rsidRDefault="00B97248" w:rsidP="00E53378">
            <w:pPr>
              <w:pStyle w:val="TableParagraph"/>
              <w:spacing w:before="5" w:line="182" w:lineRule="exact"/>
              <w:ind w:left="562"/>
              <w:rPr>
                <w:sz w:val="17"/>
              </w:rPr>
            </w:pPr>
            <w:r w:rsidRPr="00F94536">
              <w:rPr>
                <w:sz w:val="17"/>
              </w:rPr>
              <w:t>Diet/exercise</w:t>
            </w:r>
          </w:p>
        </w:tc>
        <w:tc>
          <w:tcPr>
            <w:tcW w:w="745" w:type="dxa"/>
          </w:tcPr>
          <w:p w14:paraId="54CD0EFA" w14:textId="77777777" w:rsidR="00B97248" w:rsidRPr="00F94536" w:rsidRDefault="00B97248" w:rsidP="00E53378">
            <w:pPr>
              <w:pStyle w:val="TableParagraph"/>
              <w:spacing w:before="5" w:line="182" w:lineRule="exact"/>
              <w:ind w:right="213"/>
              <w:jc w:val="right"/>
              <w:rPr>
                <w:sz w:val="17"/>
              </w:rPr>
            </w:pPr>
            <w:r w:rsidRPr="00F94536">
              <w:rPr>
                <w:sz w:val="17"/>
              </w:rPr>
              <w:t>2.1</w:t>
            </w:r>
          </w:p>
        </w:tc>
        <w:tc>
          <w:tcPr>
            <w:tcW w:w="1541" w:type="dxa"/>
          </w:tcPr>
          <w:p w14:paraId="59C46037" w14:textId="77777777" w:rsidR="00B97248" w:rsidRPr="00F94536" w:rsidRDefault="00B97248" w:rsidP="00E53378">
            <w:pPr>
              <w:pStyle w:val="TableParagraph"/>
              <w:spacing w:before="5" w:line="182" w:lineRule="exact"/>
              <w:ind w:left="101" w:right="75"/>
              <w:jc w:val="center"/>
              <w:rPr>
                <w:sz w:val="17"/>
              </w:rPr>
            </w:pPr>
            <w:r w:rsidRPr="00F94536">
              <w:rPr>
                <w:sz w:val="17"/>
              </w:rPr>
              <w:t>-2.2</w:t>
            </w:r>
          </w:p>
        </w:tc>
        <w:tc>
          <w:tcPr>
            <w:tcW w:w="1577" w:type="dxa"/>
          </w:tcPr>
          <w:p w14:paraId="5DABFE30" w14:textId="77777777" w:rsidR="00B97248" w:rsidRPr="00F94536" w:rsidRDefault="00B97248" w:rsidP="00E53378">
            <w:pPr>
              <w:pStyle w:val="TableParagraph"/>
              <w:spacing w:before="5" w:line="182" w:lineRule="exact"/>
              <w:ind w:left="88" w:right="76"/>
              <w:jc w:val="center"/>
              <w:rPr>
                <w:sz w:val="17"/>
              </w:rPr>
            </w:pPr>
            <w:r w:rsidRPr="00F94536">
              <w:rPr>
                <w:sz w:val="17"/>
              </w:rPr>
              <w:t>6.4</w:t>
            </w:r>
          </w:p>
        </w:tc>
        <w:tc>
          <w:tcPr>
            <w:tcW w:w="1465" w:type="dxa"/>
          </w:tcPr>
          <w:p w14:paraId="2A4359F8" w14:textId="77777777" w:rsidR="00B97248" w:rsidRPr="00F94536" w:rsidRDefault="00B97248" w:rsidP="00E53378">
            <w:pPr>
              <w:pStyle w:val="TableParagraph"/>
              <w:spacing w:before="5" w:line="182" w:lineRule="exact"/>
              <w:ind w:left="91" w:right="83"/>
              <w:jc w:val="center"/>
              <w:rPr>
                <w:sz w:val="17"/>
              </w:rPr>
            </w:pPr>
            <w:r w:rsidRPr="00F94536">
              <w:rPr>
                <w:sz w:val="17"/>
              </w:rPr>
              <w:t>&lt;0.05</w:t>
            </w:r>
          </w:p>
        </w:tc>
        <w:tc>
          <w:tcPr>
            <w:tcW w:w="1553" w:type="dxa"/>
          </w:tcPr>
          <w:p w14:paraId="74DF5376" w14:textId="77777777" w:rsidR="00B97248" w:rsidRPr="00F94536" w:rsidRDefault="00B97248" w:rsidP="00E53378">
            <w:pPr>
              <w:pStyle w:val="TableParagraph"/>
              <w:spacing w:before="5" w:line="182" w:lineRule="exact"/>
              <w:ind w:left="103" w:right="41"/>
              <w:jc w:val="center"/>
              <w:rPr>
                <w:sz w:val="17"/>
              </w:rPr>
            </w:pPr>
            <w:r w:rsidRPr="00F94536">
              <w:rPr>
                <w:sz w:val="17"/>
              </w:rPr>
              <w:t>0.031</w:t>
            </w:r>
          </w:p>
        </w:tc>
      </w:tr>
      <w:tr w:rsidR="00B97248" w:rsidRPr="00F94536" w14:paraId="22C6676E" w14:textId="77777777" w:rsidTr="00E53378">
        <w:trPr>
          <w:trHeight w:val="202"/>
        </w:trPr>
        <w:tc>
          <w:tcPr>
            <w:tcW w:w="2834" w:type="dxa"/>
          </w:tcPr>
          <w:p w14:paraId="1116A196" w14:textId="77777777" w:rsidR="00B97248" w:rsidRPr="00F94536" w:rsidRDefault="00B97248" w:rsidP="00E53378">
            <w:pPr>
              <w:pStyle w:val="TableParagraph"/>
              <w:spacing w:before="5" w:line="177" w:lineRule="exact"/>
              <w:ind w:left="65"/>
              <w:rPr>
                <w:sz w:val="17"/>
              </w:rPr>
            </w:pPr>
            <w:r w:rsidRPr="00F94536">
              <w:rPr>
                <w:sz w:val="17"/>
              </w:rPr>
              <w:t>Diet/exercise + metformin</w:t>
            </w:r>
          </w:p>
        </w:tc>
        <w:tc>
          <w:tcPr>
            <w:tcW w:w="745" w:type="dxa"/>
          </w:tcPr>
          <w:p w14:paraId="2C41B157" w14:textId="77777777" w:rsidR="00B97248" w:rsidRPr="00F94536" w:rsidRDefault="00B97248" w:rsidP="00E53378">
            <w:pPr>
              <w:pStyle w:val="TableParagraph"/>
              <w:spacing w:before="5" w:line="177" w:lineRule="exact"/>
              <w:ind w:right="181"/>
              <w:jc w:val="right"/>
              <w:rPr>
                <w:sz w:val="17"/>
              </w:rPr>
            </w:pPr>
            <w:r w:rsidRPr="00F94536">
              <w:rPr>
                <w:sz w:val="17"/>
              </w:rPr>
              <w:t>-5.7</w:t>
            </w:r>
          </w:p>
        </w:tc>
        <w:tc>
          <w:tcPr>
            <w:tcW w:w="1541" w:type="dxa"/>
          </w:tcPr>
          <w:p w14:paraId="6F3D12C5" w14:textId="77777777" w:rsidR="00B97248" w:rsidRPr="00F94536" w:rsidRDefault="00B97248" w:rsidP="00E53378">
            <w:pPr>
              <w:pStyle w:val="TableParagraph"/>
              <w:spacing w:before="5" w:line="177" w:lineRule="exact"/>
              <w:ind w:left="101" w:right="75"/>
              <w:jc w:val="center"/>
              <w:rPr>
                <w:sz w:val="17"/>
              </w:rPr>
            </w:pPr>
            <w:r w:rsidRPr="00F94536">
              <w:rPr>
                <w:sz w:val="17"/>
              </w:rPr>
              <w:t>-11.7</w:t>
            </w:r>
          </w:p>
        </w:tc>
        <w:tc>
          <w:tcPr>
            <w:tcW w:w="1577" w:type="dxa"/>
          </w:tcPr>
          <w:p w14:paraId="15060A4D" w14:textId="77777777" w:rsidR="00B97248" w:rsidRPr="00F94536" w:rsidRDefault="00B97248" w:rsidP="00E53378">
            <w:pPr>
              <w:pStyle w:val="TableParagraph"/>
              <w:spacing w:before="5" w:line="177" w:lineRule="exact"/>
              <w:ind w:left="88" w:right="76"/>
              <w:jc w:val="center"/>
              <w:rPr>
                <w:sz w:val="17"/>
              </w:rPr>
            </w:pPr>
            <w:r w:rsidRPr="00F94536">
              <w:rPr>
                <w:sz w:val="17"/>
              </w:rPr>
              <w:t>0.4</w:t>
            </w:r>
          </w:p>
        </w:tc>
        <w:tc>
          <w:tcPr>
            <w:tcW w:w="1465" w:type="dxa"/>
          </w:tcPr>
          <w:p w14:paraId="23C5F3D5" w14:textId="77777777" w:rsidR="00B97248" w:rsidRPr="00F94536" w:rsidRDefault="00B97248" w:rsidP="00E53378">
            <w:pPr>
              <w:pStyle w:val="TableParagraph"/>
              <w:spacing w:before="5" w:line="177" w:lineRule="exact"/>
              <w:ind w:left="91" w:right="83"/>
              <w:jc w:val="center"/>
              <w:rPr>
                <w:sz w:val="17"/>
              </w:rPr>
            </w:pPr>
            <w:r w:rsidRPr="00F94536">
              <w:rPr>
                <w:sz w:val="17"/>
              </w:rPr>
              <w:t>0.052</w:t>
            </w:r>
          </w:p>
        </w:tc>
        <w:tc>
          <w:tcPr>
            <w:tcW w:w="1553" w:type="dxa"/>
          </w:tcPr>
          <w:p w14:paraId="7C27ED45" w14:textId="77777777" w:rsidR="00B97248" w:rsidRPr="00F94536" w:rsidRDefault="00B97248" w:rsidP="00E53378">
            <w:pPr>
              <w:pStyle w:val="TableParagraph"/>
              <w:rPr>
                <w:rFonts w:ascii="Times New Roman"/>
                <w:sz w:val="14"/>
              </w:rPr>
            </w:pPr>
          </w:p>
        </w:tc>
      </w:tr>
    </w:tbl>
    <w:p w14:paraId="307AA81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6C8EB4D2" w14:textId="77777777" w:rsidR="00B97248" w:rsidRPr="00F94536" w:rsidRDefault="00B97248" w:rsidP="00B97248">
      <w:pPr>
        <w:spacing w:before="38"/>
        <w:ind w:left="120"/>
        <w:rPr>
          <w:rFonts w:ascii="Calibri"/>
          <w:b/>
        </w:rPr>
      </w:pPr>
      <w:r w:rsidRPr="00F94536">
        <w:rPr>
          <w:rFonts w:ascii="Calibri"/>
          <w:b/>
        </w:rPr>
        <w:t>Marques, P.; Limbert, C.; Oliveira, L.; Santos, M. I.; Lopes, L.</w:t>
      </w:r>
    </w:p>
    <w:p w14:paraId="39BBC6EA" w14:textId="77777777" w:rsidR="00B97248" w:rsidRPr="00F94536" w:rsidRDefault="00B97248" w:rsidP="00B97248">
      <w:pPr>
        <w:spacing w:before="180" w:line="256" w:lineRule="auto"/>
        <w:ind w:left="120"/>
        <w:rPr>
          <w:rFonts w:ascii="Calibri"/>
          <w:b/>
        </w:rPr>
      </w:pPr>
      <w:r w:rsidRPr="00F94536">
        <w:rPr>
          <w:rFonts w:ascii="Calibri"/>
          <w:b/>
        </w:rPr>
        <w:t>Metformin effectiveness and safety in the management of overweight/obese nondiabetic children and adolescents: metabolic benefits of the continuous exposure to metformin at 12 and 24 months</w:t>
      </w:r>
    </w:p>
    <w:p w14:paraId="73CAC4C3" w14:textId="77777777" w:rsidR="00B97248" w:rsidRPr="00F94536" w:rsidRDefault="00B97248" w:rsidP="00B97248">
      <w:pPr>
        <w:pStyle w:val="BodyText"/>
        <w:spacing w:before="4"/>
        <w:rPr>
          <w:rFonts w:ascii="Calibri"/>
          <w:b/>
          <w:sz w:val="13"/>
        </w:rPr>
      </w:pPr>
    </w:p>
    <w:tbl>
      <w:tblPr>
        <w:tblW w:w="0" w:type="auto"/>
        <w:tblInd w:w="189" w:type="dxa"/>
        <w:tblLayout w:type="fixed"/>
        <w:tblCellMar>
          <w:left w:w="0" w:type="dxa"/>
          <w:right w:w="0" w:type="dxa"/>
        </w:tblCellMar>
        <w:tblLook w:val="01E0" w:firstRow="1" w:lastRow="1" w:firstColumn="1" w:lastColumn="1" w:noHBand="0" w:noVBand="0"/>
      </w:tblPr>
      <w:tblGrid>
        <w:gridCol w:w="2450"/>
        <w:gridCol w:w="5735"/>
        <w:gridCol w:w="6091"/>
      </w:tblGrid>
      <w:tr w:rsidR="00B97248" w:rsidRPr="00F94536" w14:paraId="11FA03C0" w14:textId="77777777" w:rsidTr="00E53378">
        <w:trPr>
          <w:trHeight w:val="202"/>
        </w:trPr>
        <w:tc>
          <w:tcPr>
            <w:tcW w:w="2450" w:type="dxa"/>
            <w:shd w:val="clear" w:color="auto" w:fill="8D176B"/>
          </w:tcPr>
          <w:p w14:paraId="44EB712A" w14:textId="77777777" w:rsidR="00B97248" w:rsidRPr="00F94536" w:rsidRDefault="00B97248" w:rsidP="00E53378">
            <w:pPr>
              <w:pStyle w:val="TableParagraph"/>
              <w:tabs>
                <w:tab w:val="left" w:pos="14337"/>
              </w:tabs>
              <w:spacing w:line="182" w:lineRule="exact"/>
              <w:ind w:left="-63" w:right="-11895"/>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5735" w:type="dxa"/>
          </w:tcPr>
          <w:p w14:paraId="176129B5" w14:textId="77777777" w:rsidR="00B97248" w:rsidRPr="00F94536" w:rsidRDefault="00B97248" w:rsidP="00E53378">
            <w:pPr>
              <w:pStyle w:val="TableParagraph"/>
              <w:rPr>
                <w:rFonts w:ascii="Times New Roman"/>
                <w:sz w:val="14"/>
              </w:rPr>
            </w:pPr>
          </w:p>
        </w:tc>
        <w:tc>
          <w:tcPr>
            <w:tcW w:w="6091" w:type="dxa"/>
            <w:shd w:val="clear" w:color="auto" w:fill="8D176B"/>
          </w:tcPr>
          <w:p w14:paraId="0589C93E" w14:textId="77777777" w:rsidR="00B97248" w:rsidRPr="00F94536" w:rsidRDefault="00B97248" w:rsidP="00E53378">
            <w:pPr>
              <w:pStyle w:val="TableParagraph"/>
              <w:rPr>
                <w:rFonts w:ascii="Times New Roman"/>
                <w:sz w:val="14"/>
              </w:rPr>
            </w:pPr>
          </w:p>
        </w:tc>
      </w:tr>
      <w:tr w:rsidR="00B97248" w:rsidRPr="00F94536" w14:paraId="06EE2B64" w14:textId="77777777" w:rsidTr="00E53378">
        <w:trPr>
          <w:trHeight w:val="208"/>
        </w:trPr>
        <w:tc>
          <w:tcPr>
            <w:tcW w:w="2450" w:type="dxa"/>
          </w:tcPr>
          <w:p w14:paraId="3F6EA761"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5735" w:type="dxa"/>
          </w:tcPr>
          <w:p w14:paraId="13180AC9" w14:textId="77777777" w:rsidR="00B97248" w:rsidRPr="00F94536" w:rsidRDefault="00B97248" w:rsidP="00E53378">
            <w:pPr>
              <w:pStyle w:val="TableParagraph"/>
              <w:spacing w:before="5" w:line="182" w:lineRule="exact"/>
              <w:ind w:left="384"/>
              <w:rPr>
                <w:sz w:val="17"/>
              </w:rPr>
            </w:pPr>
            <w:r w:rsidRPr="00F94536">
              <w:rPr>
                <w:sz w:val="17"/>
              </w:rPr>
              <w:t>None reported</w:t>
            </w:r>
          </w:p>
        </w:tc>
        <w:tc>
          <w:tcPr>
            <w:tcW w:w="6091" w:type="dxa"/>
          </w:tcPr>
          <w:p w14:paraId="1C626CA1" w14:textId="77777777" w:rsidR="00B97248" w:rsidRPr="00F94536" w:rsidRDefault="00B97248" w:rsidP="00E53378">
            <w:pPr>
              <w:pStyle w:val="TableParagraph"/>
              <w:rPr>
                <w:rFonts w:ascii="Times New Roman"/>
                <w:sz w:val="14"/>
              </w:rPr>
            </w:pPr>
          </w:p>
        </w:tc>
      </w:tr>
      <w:tr w:rsidR="00B97248" w:rsidRPr="00F94536" w14:paraId="2D72815A" w14:textId="77777777" w:rsidTr="00E53378">
        <w:trPr>
          <w:trHeight w:val="207"/>
        </w:trPr>
        <w:tc>
          <w:tcPr>
            <w:tcW w:w="2450" w:type="dxa"/>
          </w:tcPr>
          <w:p w14:paraId="7A035911" w14:textId="77777777" w:rsidR="00B97248" w:rsidRPr="00F94536" w:rsidRDefault="00B97248" w:rsidP="00E53378">
            <w:pPr>
              <w:pStyle w:val="TableParagraph"/>
              <w:spacing w:before="5" w:line="182" w:lineRule="exact"/>
              <w:ind w:left="50"/>
              <w:rPr>
                <w:sz w:val="17"/>
              </w:rPr>
            </w:pPr>
            <w:r w:rsidRPr="00F94536">
              <w:rPr>
                <w:sz w:val="17"/>
              </w:rPr>
              <w:t>Country</w:t>
            </w:r>
          </w:p>
        </w:tc>
        <w:tc>
          <w:tcPr>
            <w:tcW w:w="5735" w:type="dxa"/>
          </w:tcPr>
          <w:p w14:paraId="6D7CD4CA" w14:textId="77777777" w:rsidR="00B97248" w:rsidRPr="00F94536" w:rsidRDefault="00B97248" w:rsidP="00E53378">
            <w:pPr>
              <w:pStyle w:val="TableParagraph"/>
              <w:spacing w:before="5" w:line="182" w:lineRule="exact"/>
              <w:ind w:left="384"/>
              <w:rPr>
                <w:sz w:val="17"/>
              </w:rPr>
            </w:pPr>
            <w:r w:rsidRPr="00F94536">
              <w:rPr>
                <w:sz w:val="17"/>
              </w:rPr>
              <w:t>Portugal</w:t>
            </w:r>
          </w:p>
        </w:tc>
        <w:tc>
          <w:tcPr>
            <w:tcW w:w="6091" w:type="dxa"/>
          </w:tcPr>
          <w:p w14:paraId="68FC2DB6" w14:textId="77777777" w:rsidR="00B97248" w:rsidRPr="00F94536" w:rsidRDefault="00B97248" w:rsidP="00E53378">
            <w:pPr>
              <w:pStyle w:val="TableParagraph"/>
              <w:rPr>
                <w:rFonts w:ascii="Times New Roman"/>
                <w:sz w:val="14"/>
              </w:rPr>
            </w:pPr>
          </w:p>
        </w:tc>
      </w:tr>
      <w:tr w:rsidR="00B97248" w:rsidRPr="00F94536" w14:paraId="40F1DB0C" w14:textId="77777777" w:rsidTr="00E53378">
        <w:trPr>
          <w:trHeight w:val="208"/>
        </w:trPr>
        <w:tc>
          <w:tcPr>
            <w:tcW w:w="2450" w:type="dxa"/>
            <w:shd w:val="clear" w:color="auto" w:fill="8D176B"/>
          </w:tcPr>
          <w:p w14:paraId="1CD91232" w14:textId="77777777" w:rsidR="00B97248" w:rsidRPr="00F94536" w:rsidRDefault="00B97248" w:rsidP="00E53378">
            <w:pPr>
              <w:pStyle w:val="TableParagraph"/>
              <w:tabs>
                <w:tab w:val="left" w:pos="14337"/>
              </w:tabs>
              <w:spacing w:before="5" w:line="182" w:lineRule="exact"/>
              <w:ind w:left="-63" w:right="-1189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5735" w:type="dxa"/>
          </w:tcPr>
          <w:p w14:paraId="4E9BB9FE" w14:textId="77777777" w:rsidR="00B97248" w:rsidRPr="00F94536" w:rsidRDefault="00B97248" w:rsidP="00E53378">
            <w:pPr>
              <w:pStyle w:val="TableParagraph"/>
              <w:rPr>
                <w:rFonts w:ascii="Times New Roman"/>
                <w:sz w:val="14"/>
              </w:rPr>
            </w:pPr>
          </w:p>
        </w:tc>
        <w:tc>
          <w:tcPr>
            <w:tcW w:w="6091" w:type="dxa"/>
            <w:shd w:val="clear" w:color="auto" w:fill="8D176B"/>
          </w:tcPr>
          <w:p w14:paraId="473B1718" w14:textId="77777777" w:rsidR="00B97248" w:rsidRPr="00F94536" w:rsidRDefault="00B97248" w:rsidP="00E53378">
            <w:pPr>
              <w:pStyle w:val="TableParagraph"/>
              <w:rPr>
                <w:rFonts w:ascii="Times New Roman"/>
                <w:sz w:val="14"/>
              </w:rPr>
            </w:pPr>
          </w:p>
        </w:tc>
      </w:tr>
      <w:tr w:rsidR="00B97248" w:rsidRPr="00F94536" w14:paraId="79E917DC" w14:textId="77777777" w:rsidTr="00E53378">
        <w:trPr>
          <w:trHeight w:val="207"/>
        </w:trPr>
        <w:tc>
          <w:tcPr>
            <w:tcW w:w="2450" w:type="dxa"/>
          </w:tcPr>
          <w:p w14:paraId="196D2158"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5735" w:type="dxa"/>
          </w:tcPr>
          <w:p w14:paraId="0AA4F979" w14:textId="77777777" w:rsidR="00B97248" w:rsidRPr="00F94536" w:rsidRDefault="00B97248" w:rsidP="00E53378">
            <w:pPr>
              <w:pStyle w:val="TableParagraph"/>
              <w:spacing w:before="5" w:line="182" w:lineRule="exact"/>
              <w:ind w:left="384"/>
              <w:rPr>
                <w:sz w:val="17"/>
              </w:rPr>
            </w:pPr>
            <w:r w:rsidRPr="00F94536">
              <w:rPr>
                <w:sz w:val="17"/>
              </w:rPr>
              <w:t>Retrospective cohort study</w:t>
            </w:r>
          </w:p>
        </w:tc>
        <w:tc>
          <w:tcPr>
            <w:tcW w:w="6091" w:type="dxa"/>
          </w:tcPr>
          <w:p w14:paraId="76035BE3" w14:textId="77777777" w:rsidR="00B97248" w:rsidRPr="00F94536" w:rsidRDefault="00B97248" w:rsidP="00E53378">
            <w:pPr>
              <w:pStyle w:val="TableParagraph"/>
              <w:rPr>
                <w:rFonts w:ascii="Times New Roman"/>
                <w:sz w:val="14"/>
              </w:rPr>
            </w:pPr>
          </w:p>
        </w:tc>
      </w:tr>
      <w:tr w:rsidR="00B97248" w:rsidRPr="00F94536" w14:paraId="262BE0EF" w14:textId="77777777" w:rsidTr="00E53378">
        <w:trPr>
          <w:trHeight w:val="207"/>
        </w:trPr>
        <w:tc>
          <w:tcPr>
            <w:tcW w:w="2450" w:type="dxa"/>
          </w:tcPr>
          <w:p w14:paraId="7E45519F" w14:textId="77777777" w:rsidR="00B97248" w:rsidRPr="00F94536" w:rsidRDefault="00B97248" w:rsidP="00E53378">
            <w:pPr>
              <w:pStyle w:val="TableParagraph"/>
              <w:spacing w:before="5" w:line="182" w:lineRule="exact"/>
              <w:ind w:left="50"/>
              <w:rPr>
                <w:sz w:val="17"/>
              </w:rPr>
            </w:pPr>
            <w:r w:rsidRPr="00F94536">
              <w:rPr>
                <w:sz w:val="17"/>
              </w:rPr>
              <w:t>Group</w:t>
            </w:r>
          </w:p>
        </w:tc>
        <w:tc>
          <w:tcPr>
            <w:tcW w:w="5735" w:type="dxa"/>
          </w:tcPr>
          <w:p w14:paraId="445946F5" w14:textId="77777777" w:rsidR="00B97248" w:rsidRPr="00F94536" w:rsidRDefault="00B97248" w:rsidP="00E53378">
            <w:pPr>
              <w:pStyle w:val="TableParagraph"/>
              <w:spacing w:before="5" w:line="182" w:lineRule="exact"/>
              <w:ind w:left="384"/>
              <w:rPr>
                <w:sz w:val="17"/>
              </w:rPr>
            </w:pPr>
            <w:r w:rsidRPr="00F94536">
              <w:rPr>
                <w:sz w:val="17"/>
              </w:rPr>
              <w:t>Parallel group</w:t>
            </w:r>
          </w:p>
        </w:tc>
        <w:tc>
          <w:tcPr>
            <w:tcW w:w="6091" w:type="dxa"/>
          </w:tcPr>
          <w:p w14:paraId="30040B22" w14:textId="77777777" w:rsidR="00B97248" w:rsidRPr="00F94536" w:rsidRDefault="00B97248" w:rsidP="00E53378">
            <w:pPr>
              <w:pStyle w:val="TableParagraph"/>
              <w:rPr>
                <w:rFonts w:ascii="Times New Roman"/>
                <w:sz w:val="14"/>
              </w:rPr>
            </w:pPr>
          </w:p>
        </w:tc>
      </w:tr>
      <w:tr w:rsidR="00B97248" w:rsidRPr="00F94536" w14:paraId="30885FA2" w14:textId="77777777" w:rsidTr="00E53378">
        <w:trPr>
          <w:trHeight w:val="208"/>
        </w:trPr>
        <w:tc>
          <w:tcPr>
            <w:tcW w:w="2450" w:type="dxa"/>
          </w:tcPr>
          <w:p w14:paraId="7C60F288" w14:textId="77777777" w:rsidR="00B97248" w:rsidRPr="00F94536" w:rsidRDefault="00B97248" w:rsidP="00E53378">
            <w:pPr>
              <w:pStyle w:val="TableParagraph"/>
              <w:spacing w:before="5" w:line="182" w:lineRule="exact"/>
              <w:ind w:left="50"/>
              <w:rPr>
                <w:sz w:val="17"/>
              </w:rPr>
            </w:pPr>
            <w:r w:rsidRPr="00F94536">
              <w:rPr>
                <w:sz w:val="17"/>
              </w:rPr>
              <w:t>IRB</w:t>
            </w:r>
          </w:p>
        </w:tc>
        <w:tc>
          <w:tcPr>
            <w:tcW w:w="5735" w:type="dxa"/>
          </w:tcPr>
          <w:p w14:paraId="2E455713" w14:textId="77777777" w:rsidR="00B97248" w:rsidRPr="00F94536" w:rsidRDefault="00B97248" w:rsidP="00E53378">
            <w:pPr>
              <w:pStyle w:val="TableParagraph"/>
              <w:spacing w:before="5" w:line="182" w:lineRule="exact"/>
              <w:ind w:left="384"/>
              <w:rPr>
                <w:sz w:val="17"/>
              </w:rPr>
            </w:pPr>
            <w:r w:rsidRPr="00F94536">
              <w:rPr>
                <w:sz w:val="17"/>
              </w:rPr>
              <w:t>Not reported</w:t>
            </w:r>
          </w:p>
        </w:tc>
        <w:tc>
          <w:tcPr>
            <w:tcW w:w="6091" w:type="dxa"/>
          </w:tcPr>
          <w:p w14:paraId="352A3D8F" w14:textId="77777777" w:rsidR="00B97248" w:rsidRPr="00F94536" w:rsidRDefault="00B97248" w:rsidP="00E53378">
            <w:pPr>
              <w:pStyle w:val="TableParagraph"/>
              <w:rPr>
                <w:rFonts w:ascii="Times New Roman"/>
                <w:sz w:val="14"/>
              </w:rPr>
            </w:pPr>
          </w:p>
        </w:tc>
      </w:tr>
      <w:tr w:rsidR="00B97248" w:rsidRPr="00F94536" w14:paraId="2579021D" w14:textId="77777777" w:rsidTr="00E53378">
        <w:trPr>
          <w:trHeight w:val="207"/>
        </w:trPr>
        <w:tc>
          <w:tcPr>
            <w:tcW w:w="2450" w:type="dxa"/>
          </w:tcPr>
          <w:p w14:paraId="7AC984AB" w14:textId="77777777" w:rsidR="00B97248" w:rsidRPr="00F94536" w:rsidRDefault="00B97248" w:rsidP="00E53378">
            <w:pPr>
              <w:pStyle w:val="TableParagraph"/>
              <w:spacing w:before="5" w:line="182" w:lineRule="exact"/>
              <w:ind w:left="50"/>
              <w:rPr>
                <w:sz w:val="17"/>
              </w:rPr>
            </w:pPr>
            <w:r w:rsidRPr="00F94536">
              <w:rPr>
                <w:sz w:val="17"/>
              </w:rPr>
              <w:t>Outcomes other than BMI</w:t>
            </w:r>
          </w:p>
        </w:tc>
        <w:tc>
          <w:tcPr>
            <w:tcW w:w="5735" w:type="dxa"/>
          </w:tcPr>
          <w:p w14:paraId="1FF38484" w14:textId="77777777" w:rsidR="00B97248" w:rsidRPr="00F94536" w:rsidRDefault="00B97248" w:rsidP="00E53378">
            <w:pPr>
              <w:pStyle w:val="TableParagraph"/>
              <w:spacing w:before="5" w:line="182" w:lineRule="exact"/>
              <w:ind w:left="384"/>
              <w:rPr>
                <w:sz w:val="17"/>
              </w:rPr>
            </w:pPr>
            <w:r w:rsidRPr="00F94536">
              <w:rPr>
                <w:sz w:val="17"/>
              </w:rPr>
              <w:t>Glucose metabolism, lipids</w:t>
            </w:r>
          </w:p>
        </w:tc>
        <w:tc>
          <w:tcPr>
            <w:tcW w:w="6091" w:type="dxa"/>
          </w:tcPr>
          <w:p w14:paraId="5C2F811C" w14:textId="77777777" w:rsidR="00B97248" w:rsidRPr="00F94536" w:rsidRDefault="00B97248" w:rsidP="00E53378">
            <w:pPr>
              <w:pStyle w:val="TableParagraph"/>
              <w:rPr>
                <w:rFonts w:ascii="Times New Roman"/>
                <w:sz w:val="14"/>
              </w:rPr>
            </w:pPr>
          </w:p>
        </w:tc>
      </w:tr>
      <w:tr w:rsidR="00B97248" w:rsidRPr="00F94536" w14:paraId="742493C2" w14:textId="77777777" w:rsidTr="00E53378">
        <w:trPr>
          <w:trHeight w:val="208"/>
        </w:trPr>
        <w:tc>
          <w:tcPr>
            <w:tcW w:w="2450" w:type="dxa"/>
            <w:shd w:val="clear" w:color="auto" w:fill="8D176B"/>
          </w:tcPr>
          <w:p w14:paraId="2E52DE70" w14:textId="77777777" w:rsidR="00B97248" w:rsidRPr="00F94536" w:rsidRDefault="00B97248" w:rsidP="00E53378">
            <w:pPr>
              <w:pStyle w:val="TableParagraph"/>
              <w:tabs>
                <w:tab w:val="left" w:pos="14337"/>
              </w:tabs>
              <w:spacing w:before="5" w:line="182" w:lineRule="exact"/>
              <w:ind w:left="-63" w:right="-1189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5735" w:type="dxa"/>
          </w:tcPr>
          <w:p w14:paraId="3C2C489A" w14:textId="77777777" w:rsidR="00B97248" w:rsidRPr="00F94536" w:rsidRDefault="00B97248" w:rsidP="00E53378">
            <w:pPr>
              <w:pStyle w:val="TableParagraph"/>
              <w:rPr>
                <w:rFonts w:ascii="Times New Roman"/>
                <w:sz w:val="14"/>
              </w:rPr>
            </w:pPr>
          </w:p>
        </w:tc>
        <w:tc>
          <w:tcPr>
            <w:tcW w:w="6091" w:type="dxa"/>
            <w:shd w:val="clear" w:color="auto" w:fill="8D176B"/>
          </w:tcPr>
          <w:p w14:paraId="09EA1497" w14:textId="77777777" w:rsidR="00B97248" w:rsidRPr="00F94536" w:rsidRDefault="00B97248" w:rsidP="00E53378">
            <w:pPr>
              <w:pStyle w:val="TableParagraph"/>
              <w:rPr>
                <w:rFonts w:ascii="Times New Roman"/>
                <w:sz w:val="14"/>
              </w:rPr>
            </w:pPr>
          </w:p>
        </w:tc>
      </w:tr>
      <w:tr w:rsidR="00B97248" w:rsidRPr="00F94536" w14:paraId="3291F77A" w14:textId="77777777" w:rsidTr="00E53378">
        <w:trPr>
          <w:trHeight w:val="415"/>
        </w:trPr>
        <w:tc>
          <w:tcPr>
            <w:tcW w:w="2450" w:type="dxa"/>
          </w:tcPr>
          <w:p w14:paraId="3A456E71" w14:textId="77777777" w:rsidR="00B97248" w:rsidRPr="00F94536" w:rsidRDefault="00B97248" w:rsidP="00E53378">
            <w:pPr>
              <w:pStyle w:val="TableParagraph"/>
              <w:spacing w:before="101"/>
              <w:ind w:left="50"/>
              <w:rPr>
                <w:sz w:val="17"/>
              </w:rPr>
            </w:pPr>
            <w:r w:rsidRPr="00F94536">
              <w:rPr>
                <w:sz w:val="17"/>
              </w:rPr>
              <w:t>Inclusion criteria</w:t>
            </w:r>
          </w:p>
        </w:tc>
        <w:tc>
          <w:tcPr>
            <w:tcW w:w="11826" w:type="dxa"/>
            <w:gridSpan w:val="2"/>
          </w:tcPr>
          <w:p w14:paraId="14AAAD5C" w14:textId="77777777" w:rsidR="00B97248" w:rsidRPr="00F94536" w:rsidRDefault="00B97248" w:rsidP="00E53378">
            <w:pPr>
              <w:pStyle w:val="TableParagraph"/>
              <w:spacing w:before="5"/>
              <w:ind w:left="431"/>
              <w:rPr>
                <w:sz w:val="17"/>
              </w:rPr>
            </w:pPr>
            <w:r w:rsidRPr="00F94536">
              <w:rPr>
                <w:sz w:val="17"/>
              </w:rPr>
              <w:t>Patients w ere eligible if they w ere overw eight/ obese (BMI≥ 85th/95th percentile for age and sex, respectively) and w ith ages betw een 8 and</w:t>
            </w:r>
          </w:p>
          <w:p w14:paraId="72C960C2" w14:textId="77777777" w:rsidR="00B97248" w:rsidRPr="00F94536" w:rsidRDefault="00B97248" w:rsidP="00E53378">
            <w:pPr>
              <w:pStyle w:val="TableParagraph"/>
              <w:spacing w:before="13" w:line="182" w:lineRule="exact"/>
              <w:ind w:left="384"/>
              <w:rPr>
                <w:sz w:val="17"/>
              </w:rPr>
            </w:pPr>
            <w:r w:rsidRPr="00F94536">
              <w:rPr>
                <w:sz w:val="17"/>
              </w:rPr>
              <w:t>17 years.</w:t>
            </w:r>
          </w:p>
        </w:tc>
      </w:tr>
      <w:tr w:rsidR="00B97248" w:rsidRPr="00F94536" w14:paraId="1D26F979" w14:textId="77777777" w:rsidTr="00E53378">
        <w:trPr>
          <w:trHeight w:val="816"/>
        </w:trPr>
        <w:tc>
          <w:tcPr>
            <w:tcW w:w="2450" w:type="dxa"/>
          </w:tcPr>
          <w:p w14:paraId="24CFC6AF" w14:textId="77777777" w:rsidR="00B97248" w:rsidRPr="00F94536" w:rsidRDefault="00B97248" w:rsidP="00E53378">
            <w:pPr>
              <w:pStyle w:val="TableParagraph"/>
              <w:spacing w:before="4"/>
              <w:rPr>
                <w:rFonts w:ascii="Calibri"/>
                <w:b/>
                <w:sz w:val="25"/>
              </w:rPr>
            </w:pPr>
          </w:p>
          <w:p w14:paraId="5205E65D" w14:textId="77777777" w:rsidR="00B97248" w:rsidRPr="00F94536" w:rsidRDefault="00B97248" w:rsidP="00E53378">
            <w:pPr>
              <w:pStyle w:val="TableParagraph"/>
              <w:ind w:left="50"/>
              <w:rPr>
                <w:sz w:val="17"/>
              </w:rPr>
            </w:pPr>
            <w:r w:rsidRPr="00F94536">
              <w:rPr>
                <w:sz w:val="17"/>
              </w:rPr>
              <w:t>Exclusion criteria</w:t>
            </w:r>
          </w:p>
        </w:tc>
        <w:tc>
          <w:tcPr>
            <w:tcW w:w="11826" w:type="dxa"/>
            <w:gridSpan w:val="2"/>
          </w:tcPr>
          <w:p w14:paraId="47635FDE" w14:textId="77777777" w:rsidR="00B97248" w:rsidRPr="00F94536" w:rsidRDefault="00B97248" w:rsidP="00E53378">
            <w:pPr>
              <w:pStyle w:val="TableParagraph"/>
              <w:spacing w:before="5" w:line="244" w:lineRule="auto"/>
              <w:ind w:left="384" w:right="126"/>
              <w:rPr>
                <w:sz w:val="17"/>
              </w:rPr>
            </w:pPr>
            <w:r w:rsidRPr="00F94536">
              <w:rPr>
                <w:sz w:val="17"/>
              </w:rPr>
              <w:t>The exclusion criteria included: previous diagnosis of diabetes mellitus or use of medication to treat insulin resistance/losing w eight; present or past exposure to glucocorticoids, oral contraceptives or any medication that could interfere w ith w eight; medical disorders predisposing to obesity or insulin resistance such as polycystic ovary syndrome, other endocrinopathies or genetic syndromes; liver or renal dysfunc-tion</w:t>
            </w:r>
          </w:p>
          <w:p w14:paraId="4A619892" w14:textId="77777777" w:rsidR="00B97248" w:rsidRPr="00F94536" w:rsidRDefault="00B97248" w:rsidP="00E53378">
            <w:pPr>
              <w:pStyle w:val="TableParagraph"/>
              <w:spacing w:before="10" w:line="182" w:lineRule="exact"/>
              <w:ind w:left="384"/>
              <w:rPr>
                <w:sz w:val="17"/>
              </w:rPr>
            </w:pPr>
            <w:r w:rsidRPr="00F94536">
              <w:rPr>
                <w:sz w:val="17"/>
              </w:rPr>
              <w:t>(aspartate/alanine aminotransferases or gamma-glutamyl transferase &gt; 1.5 times the upper limit of normal; serum creati-nine &gt; 1.5 mg/dL).</w:t>
            </w:r>
          </w:p>
        </w:tc>
      </w:tr>
      <w:tr w:rsidR="00B97248" w:rsidRPr="00F94536" w14:paraId="335E53EA" w14:textId="77777777" w:rsidTr="00E53378">
        <w:trPr>
          <w:trHeight w:val="208"/>
        </w:trPr>
        <w:tc>
          <w:tcPr>
            <w:tcW w:w="2450" w:type="dxa"/>
          </w:tcPr>
          <w:p w14:paraId="7B3D6807" w14:textId="77777777" w:rsidR="00B97248" w:rsidRPr="00F94536" w:rsidRDefault="00B97248" w:rsidP="00E53378">
            <w:pPr>
              <w:pStyle w:val="TableParagraph"/>
              <w:spacing w:before="5" w:line="182" w:lineRule="exact"/>
              <w:ind w:left="50"/>
              <w:rPr>
                <w:sz w:val="17"/>
              </w:rPr>
            </w:pPr>
            <w:r w:rsidRPr="00F94536">
              <w:rPr>
                <w:sz w:val="17"/>
              </w:rPr>
              <w:t>Group differences</w:t>
            </w:r>
          </w:p>
        </w:tc>
        <w:tc>
          <w:tcPr>
            <w:tcW w:w="11826" w:type="dxa"/>
            <w:gridSpan w:val="2"/>
          </w:tcPr>
          <w:p w14:paraId="7DCCC2E9" w14:textId="77777777" w:rsidR="00B97248" w:rsidRPr="00F94536" w:rsidRDefault="00B97248" w:rsidP="00E53378">
            <w:pPr>
              <w:pStyle w:val="TableParagraph"/>
              <w:spacing w:before="5" w:line="182" w:lineRule="exact"/>
              <w:ind w:left="384"/>
              <w:rPr>
                <w:sz w:val="17"/>
              </w:rPr>
            </w:pPr>
            <w:r w:rsidRPr="00F94536">
              <w:rPr>
                <w:sz w:val="17"/>
              </w:rPr>
              <w:t>Metformin w as initiated in patients w ith BMI-SDS&gt;2 and HOMAIR &gt;3. Metformin group had higher w eight, height, BMI, BMI z-score</w:t>
            </w:r>
          </w:p>
        </w:tc>
      </w:tr>
      <w:tr w:rsidR="00B97248" w:rsidRPr="00F94536" w14:paraId="13E621BF" w14:textId="77777777" w:rsidTr="00E53378">
        <w:trPr>
          <w:trHeight w:val="207"/>
        </w:trPr>
        <w:tc>
          <w:tcPr>
            <w:tcW w:w="2450" w:type="dxa"/>
          </w:tcPr>
          <w:p w14:paraId="44C607CE" w14:textId="77777777" w:rsidR="00B97248" w:rsidRPr="00F94536" w:rsidRDefault="00B97248" w:rsidP="00E53378">
            <w:pPr>
              <w:pStyle w:val="TableParagraph"/>
              <w:rPr>
                <w:rFonts w:ascii="Times New Roman"/>
                <w:sz w:val="14"/>
              </w:rPr>
            </w:pPr>
          </w:p>
        </w:tc>
        <w:tc>
          <w:tcPr>
            <w:tcW w:w="5735" w:type="dxa"/>
          </w:tcPr>
          <w:p w14:paraId="7C2654D5" w14:textId="77777777" w:rsidR="00B97248" w:rsidRPr="00F94536" w:rsidRDefault="00B97248" w:rsidP="00E53378">
            <w:pPr>
              <w:pStyle w:val="TableParagraph"/>
              <w:spacing w:before="5" w:line="182" w:lineRule="exact"/>
              <w:ind w:left="384"/>
              <w:rPr>
                <w:sz w:val="17"/>
              </w:rPr>
            </w:pPr>
            <w:r w:rsidRPr="00F94536">
              <w:rPr>
                <w:sz w:val="17"/>
              </w:rPr>
              <w:t>Lifestyle intervention</w:t>
            </w:r>
          </w:p>
        </w:tc>
        <w:tc>
          <w:tcPr>
            <w:tcW w:w="6091" w:type="dxa"/>
          </w:tcPr>
          <w:p w14:paraId="659157E7" w14:textId="77777777" w:rsidR="00B97248" w:rsidRPr="00F94536" w:rsidRDefault="00B97248" w:rsidP="00E53378">
            <w:pPr>
              <w:pStyle w:val="TableParagraph"/>
              <w:spacing w:before="5" w:line="182" w:lineRule="exact"/>
              <w:ind w:left="136"/>
              <w:rPr>
                <w:sz w:val="17"/>
              </w:rPr>
            </w:pPr>
            <w:r w:rsidRPr="00F94536">
              <w:rPr>
                <w:sz w:val="17"/>
              </w:rPr>
              <w:t>Metformin</w:t>
            </w:r>
          </w:p>
        </w:tc>
      </w:tr>
      <w:tr w:rsidR="00B97248" w:rsidRPr="00F94536" w14:paraId="07A0CEC1" w14:textId="77777777" w:rsidTr="00E53378">
        <w:trPr>
          <w:trHeight w:val="207"/>
        </w:trPr>
        <w:tc>
          <w:tcPr>
            <w:tcW w:w="2450" w:type="dxa"/>
            <w:shd w:val="clear" w:color="auto" w:fill="8D176B"/>
          </w:tcPr>
          <w:p w14:paraId="7EA95448" w14:textId="77777777" w:rsidR="00B97248" w:rsidRPr="00F94536" w:rsidRDefault="00B97248" w:rsidP="00E53378">
            <w:pPr>
              <w:pStyle w:val="TableParagraph"/>
              <w:tabs>
                <w:tab w:val="left" w:pos="14337"/>
              </w:tabs>
              <w:spacing w:before="5" w:line="182" w:lineRule="exact"/>
              <w:ind w:left="-63" w:right="-1189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735" w:type="dxa"/>
          </w:tcPr>
          <w:p w14:paraId="41133B54" w14:textId="77777777" w:rsidR="00B97248" w:rsidRPr="00F94536" w:rsidRDefault="00B97248" w:rsidP="00E53378">
            <w:pPr>
              <w:pStyle w:val="TableParagraph"/>
              <w:rPr>
                <w:rFonts w:ascii="Times New Roman"/>
                <w:sz w:val="14"/>
              </w:rPr>
            </w:pPr>
          </w:p>
        </w:tc>
        <w:tc>
          <w:tcPr>
            <w:tcW w:w="6091" w:type="dxa"/>
            <w:shd w:val="clear" w:color="auto" w:fill="8D176B"/>
          </w:tcPr>
          <w:p w14:paraId="19D7D205" w14:textId="77777777" w:rsidR="00B97248" w:rsidRPr="00F94536" w:rsidRDefault="00B97248" w:rsidP="00E53378">
            <w:pPr>
              <w:pStyle w:val="TableParagraph"/>
              <w:rPr>
                <w:rFonts w:ascii="Times New Roman"/>
                <w:sz w:val="14"/>
              </w:rPr>
            </w:pPr>
          </w:p>
        </w:tc>
      </w:tr>
      <w:tr w:rsidR="00B97248" w:rsidRPr="00F94536" w14:paraId="65FC0AE7" w14:textId="77777777" w:rsidTr="00E53378">
        <w:trPr>
          <w:trHeight w:val="208"/>
        </w:trPr>
        <w:tc>
          <w:tcPr>
            <w:tcW w:w="2450" w:type="dxa"/>
          </w:tcPr>
          <w:p w14:paraId="3F2879C9" w14:textId="77777777" w:rsidR="00B97248" w:rsidRPr="00F94536" w:rsidRDefault="00B97248" w:rsidP="00E53378">
            <w:pPr>
              <w:pStyle w:val="TableParagraph"/>
              <w:rPr>
                <w:rFonts w:ascii="Times New Roman"/>
                <w:sz w:val="14"/>
              </w:rPr>
            </w:pPr>
          </w:p>
        </w:tc>
        <w:tc>
          <w:tcPr>
            <w:tcW w:w="5735" w:type="dxa"/>
          </w:tcPr>
          <w:p w14:paraId="0ED4EC4A" w14:textId="77777777" w:rsidR="00B97248" w:rsidRPr="00F94536" w:rsidRDefault="00B97248" w:rsidP="00E53378">
            <w:pPr>
              <w:pStyle w:val="TableParagraph"/>
              <w:spacing w:before="5" w:line="182" w:lineRule="exact"/>
              <w:ind w:left="384"/>
              <w:rPr>
                <w:sz w:val="17"/>
              </w:rPr>
            </w:pPr>
            <w:r w:rsidRPr="00F94536">
              <w:rPr>
                <w:sz w:val="17"/>
              </w:rPr>
              <w:t>Lifestyle intervention</w:t>
            </w:r>
          </w:p>
        </w:tc>
        <w:tc>
          <w:tcPr>
            <w:tcW w:w="6091" w:type="dxa"/>
          </w:tcPr>
          <w:p w14:paraId="19798550" w14:textId="77777777" w:rsidR="00B97248" w:rsidRPr="00F94536" w:rsidRDefault="00B97248" w:rsidP="00E53378">
            <w:pPr>
              <w:pStyle w:val="TableParagraph"/>
              <w:spacing w:before="5" w:line="182" w:lineRule="exact"/>
              <w:ind w:left="136"/>
              <w:rPr>
                <w:sz w:val="17"/>
              </w:rPr>
            </w:pPr>
            <w:r w:rsidRPr="00F94536">
              <w:rPr>
                <w:sz w:val="17"/>
              </w:rPr>
              <w:t>Metformin</w:t>
            </w:r>
          </w:p>
        </w:tc>
      </w:tr>
      <w:tr w:rsidR="00B97248" w:rsidRPr="00F94536" w14:paraId="1A787736" w14:textId="77777777" w:rsidTr="00E53378">
        <w:trPr>
          <w:trHeight w:val="2266"/>
        </w:trPr>
        <w:tc>
          <w:tcPr>
            <w:tcW w:w="2450" w:type="dxa"/>
          </w:tcPr>
          <w:p w14:paraId="113B2CA4" w14:textId="77777777" w:rsidR="00B97248" w:rsidRPr="00F94536" w:rsidRDefault="00B97248" w:rsidP="00E53378">
            <w:pPr>
              <w:pStyle w:val="TableParagraph"/>
              <w:rPr>
                <w:rFonts w:ascii="Calibri"/>
                <w:b/>
                <w:sz w:val="20"/>
              </w:rPr>
            </w:pPr>
          </w:p>
          <w:p w14:paraId="262C588F" w14:textId="77777777" w:rsidR="00B97248" w:rsidRPr="00F94536" w:rsidRDefault="00B97248" w:rsidP="00E53378">
            <w:pPr>
              <w:pStyle w:val="TableParagraph"/>
              <w:rPr>
                <w:rFonts w:ascii="Calibri"/>
                <w:b/>
                <w:sz w:val="20"/>
              </w:rPr>
            </w:pPr>
          </w:p>
          <w:p w14:paraId="0E4E3CA5" w14:textId="77777777" w:rsidR="00B97248" w:rsidRPr="00F94536" w:rsidRDefault="00B97248" w:rsidP="00E53378">
            <w:pPr>
              <w:pStyle w:val="TableParagraph"/>
              <w:rPr>
                <w:rFonts w:ascii="Calibri"/>
                <w:b/>
                <w:sz w:val="20"/>
              </w:rPr>
            </w:pPr>
          </w:p>
          <w:p w14:paraId="6A793F7C" w14:textId="77777777" w:rsidR="00B97248" w:rsidRPr="00F94536" w:rsidRDefault="00B97248" w:rsidP="00E53378">
            <w:pPr>
              <w:pStyle w:val="TableParagraph"/>
              <w:spacing w:before="7"/>
              <w:rPr>
                <w:rFonts w:ascii="Calibri"/>
                <w:b/>
                <w:sz w:val="25"/>
              </w:rPr>
            </w:pPr>
          </w:p>
          <w:p w14:paraId="48856511" w14:textId="77777777" w:rsidR="00B97248" w:rsidRPr="00F94536" w:rsidRDefault="00B97248" w:rsidP="00E53378">
            <w:pPr>
              <w:pStyle w:val="TableParagraph"/>
              <w:spacing w:before="1"/>
              <w:ind w:left="50"/>
              <w:rPr>
                <w:sz w:val="17"/>
              </w:rPr>
            </w:pPr>
            <w:r w:rsidRPr="00F94536">
              <w:rPr>
                <w:sz w:val="17"/>
              </w:rPr>
              <w:t>Brief description</w:t>
            </w:r>
          </w:p>
        </w:tc>
        <w:tc>
          <w:tcPr>
            <w:tcW w:w="5735" w:type="dxa"/>
          </w:tcPr>
          <w:p w14:paraId="40832208" w14:textId="77777777" w:rsidR="00B97248" w:rsidRPr="00F94536" w:rsidRDefault="00B97248" w:rsidP="00E53378">
            <w:pPr>
              <w:pStyle w:val="TableParagraph"/>
              <w:spacing w:before="6"/>
              <w:rPr>
                <w:rFonts w:ascii="Calibri"/>
                <w:b/>
                <w:sz w:val="17"/>
              </w:rPr>
            </w:pPr>
          </w:p>
          <w:p w14:paraId="01BD531E" w14:textId="77777777" w:rsidR="00B97248" w:rsidRPr="00F94536" w:rsidRDefault="00B97248" w:rsidP="00E53378">
            <w:pPr>
              <w:pStyle w:val="TableParagraph"/>
              <w:spacing w:line="252" w:lineRule="auto"/>
              <w:ind w:left="383" w:right="135" w:firstLine="48"/>
              <w:rPr>
                <w:sz w:val="17"/>
              </w:rPr>
            </w:pPr>
            <w:r w:rsidRPr="00F94536">
              <w:rPr>
                <w:sz w:val="17"/>
              </w:rPr>
              <w:t>Both groups w ere submitted to lifestyle intervention in order to optimize dietary intake and stimulate physical activity. Dietary and nutritional education w as provided by an experienced nutritionist, w ho emphasized the need for reduction or avoidance of calorie- dense and nutrition-poor foods. Moderate physical exercise, on a daily basis and w ith the duration of 30–60 min, w as promoted by the nutritionist and the pediatric endocrinologist in each patient visit. Patients w ere observed every 3 months by these tw o health prof essionals.</w:t>
            </w:r>
          </w:p>
        </w:tc>
        <w:tc>
          <w:tcPr>
            <w:tcW w:w="6091" w:type="dxa"/>
          </w:tcPr>
          <w:p w14:paraId="572A60F1" w14:textId="77777777" w:rsidR="00B97248" w:rsidRPr="00F94536" w:rsidRDefault="00B97248" w:rsidP="00E53378">
            <w:pPr>
              <w:pStyle w:val="TableParagraph"/>
              <w:spacing w:before="5" w:line="254" w:lineRule="auto"/>
              <w:ind w:left="136" w:right="48"/>
              <w:rPr>
                <w:sz w:val="17"/>
              </w:rPr>
            </w:pPr>
            <w:r w:rsidRPr="00F94536">
              <w:rPr>
                <w:sz w:val="17"/>
              </w:rPr>
              <w:t>Metformin w as initiated in patients w ith BMI-SDS&gt;2 and HOMAIR &gt;3. An initial daily dose of 0.5 g w as usually used, w ith increments to a maximum daily dose of 2 g, based on the clinician’s judgment and the patient’s tolerance. Both groups w ere submitted to lifestyle intervention in order to optimize dietary intake and stimulate physical activity. Dietary and nutritional education w as provided by an experienced nutritionist, w ho emphasized the need for reduction or avoidance of calorie-dense and nutrition-poor foods. Moderate physical exercise, on a daily basis and w ith the duration of 30–60 min, w as promoted by the nutritionist and the pediatric endocrinologist in each patient visit. Patients w ere observed</w:t>
            </w:r>
          </w:p>
          <w:p w14:paraId="0FD5DC7E" w14:textId="77777777" w:rsidR="00B97248" w:rsidRPr="00F94536" w:rsidRDefault="00B97248" w:rsidP="00E53378">
            <w:pPr>
              <w:pStyle w:val="TableParagraph"/>
              <w:spacing w:line="169" w:lineRule="exact"/>
              <w:ind w:left="136"/>
              <w:rPr>
                <w:sz w:val="17"/>
              </w:rPr>
            </w:pPr>
            <w:r w:rsidRPr="00F94536">
              <w:rPr>
                <w:sz w:val="17"/>
              </w:rPr>
              <w:t>every 3 months by these tw o health prof essionals.</w:t>
            </w:r>
          </w:p>
        </w:tc>
      </w:tr>
    </w:tbl>
    <w:p w14:paraId="1A821741" w14:textId="77777777" w:rsidR="00B97248" w:rsidRPr="00F94536" w:rsidRDefault="00B97248" w:rsidP="00B97248">
      <w:pPr>
        <w:pStyle w:val="BodyText"/>
        <w:rPr>
          <w:rFonts w:ascii="Calibri"/>
          <w:b/>
          <w:sz w:val="20"/>
        </w:rPr>
      </w:pPr>
    </w:p>
    <w:p w14:paraId="0BC2DAC7" w14:textId="77777777" w:rsidR="00B97248" w:rsidRPr="00F94536" w:rsidRDefault="00B97248" w:rsidP="00B97248">
      <w:pPr>
        <w:pStyle w:val="BodyText"/>
        <w:rPr>
          <w:rFonts w:ascii="Calibri"/>
          <w:b/>
          <w:sz w:val="20"/>
        </w:rPr>
      </w:pPr>
    </w:p>
    <w:p w14:paraId="4D4FC6AE" w14:textId="77777777" w:rsidR="00B97248" w:rsidRPr="00F94536" w:rsidRDefault="00B97248" w:rsidP="00B97248">
      <w:pPr>
        <w:pStyle w:val="BodyText"/>
        <w:rPr>
          <w:rFonts w:ascii="Calibri"/>
          <w:b/>
          <w:sz w:val="20"/>
        </w:rPr>
      </w:pPr>
    </w:p>
    <w:p w14:paraId="0885D882" w14:textId="77777777" w:rsidR="00B97248" w:rsidRPr="00F94536" w:rsidRDefault="00B97248" w:rsidP="00B97248">
      <w:pPr>
        <w:pStyle w:val="BodyText"/>
        <w:spacing w:before="3"/>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1946"/>
        <w:gridCol w:w="908"/>
        <w:gridCol w:w="662"/>
        <w:gridCol w:w="478"/>
        <w:gridCol w:w="1921"/>
        <w:gridCol w:w="895"/>
        <w:gridCol w:w="662"/>
        <w:gridCol w:w="478"/>
        <w:gridCol w:w="1704"/>
      </w:tblGrid>
      <w:tr w:rsidR="00B97248" w:rsidRPr="00F94536" w14:paraId="106087D5" w14:textId="77777777" w:rsidTr="00E53378">
        <w:trPr>
          <w:trHeight w:val="202"/>
        </w:trPr>
        <w:tc>
          <w:tcPr>
            <w:tcW w:w="1946" w:type="dxa"/>
            <w:shd w:val="clear" w:color="auto" w:fill="8D176B"/>
          </w:tcPr>
          <w:p w14:paraId="11CF97CB" w14:textId="77777777" w:rsidR="00B97248" w:rsidRPr="00F94536" w:rsidRDefault="00B97248" w:rsidP="00E53378">
            <w:pPr>
              <w:pStyle w:val="TableParagraph"/>
              <w:tabs>
                <w:tab w:val="left" w:pos="9713"/>
              </w:tabs>
              <w:spacing w:line="182" w:lineRule="exact"/>
              <w:ind w:left="-63" w:right="-7776"/>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08" w:type="dxa"/>
            <w:shd w:val="clear" w:color="auto" w:fill="8D176B"/>
          </w:tcPr>
          <w:p w14:paraId="63FF12CC" w14:textId="77777777" w:rsidR="00B97248" w:rsidRPr="00F94536" w:rsidRDefault="00B97248" w:rsidP="00E53378">
            <w:pPr>
              <w:pStyle w:val="TableParagraph"/>
              <w:rPr>
                <w:rFonts w:ascii="Times New Roman"/>
                <w:sz w:val="14"/>
              </w:rPr>
            </w:pPr>
          </w:p>
        </w:tc>
        <w:tc>
          <w:tcPr>
            <w:tcW w:w="662" w:type="dxa"/>
          </w:tcPr>
          <w:p w14:paraId="4B8103F6" w14:textId="77777777" w:rsidR="00B97248" w:rsidRPr="00F94536" w:rsidRDefault="00B97248" w:rsidP="00E53378">
            <w:pPr>
              <w:pStyle w:val="TableParagraph"/>
              <w:rPr>
                <w:rFonts w:ascii="Times New Roman"/>
                <w:sz w:val="14"/>
              </w:rPr>
            </w:pPr>
          </w:p>
        </w:tc>
        <w:tc>
          <w:tcPr>
            <w:tcW w:w="478" w:type="dxa"/>
          </w:tcPr>
          <w:p w14:paraId="2F81C4C4" w14:textId="77777777" w:rsidR="00B97248" w:rsidRPr="00F94536" w:rsidRDefault="00B97248" w:rsidP="00E53378">
            <w:pPr>
              <w:pStyle w:val="TableParagraph"/>
              <w:rPr>
                <w:rFonts w:ascii="Times New Roman"/>
                <w:sz w:val="14"/>
              </w:rPr>
            </w:pPr>
          </w:p>
        </w:tc>
        <w:tc>
          <w:tcPr>
            <w:tcW w:w="1921" w:type="dxa"/>
          </w:tcPr>
          <w:p w14:paraId="20666939" w14:textId="77777777" w:rsidR="00B97248" w:rsidRPr="00F94536" w:rsidRDefault="00B97248" w:rsidP="00E53378">
            <w:pPr>
              <w:pStyle w:val="TableParagraph"/>
              <w:rPr>
                <w:rFonts w:ascii="Times New Roman"/>
                <w:sz w:val="14"/>
              </w:rPr>
            </w:pPr>
          </w:p>
        </w:tc>
        <w:tc>
          <w:tcPr>
            <w:tcW w:w="895" w:type="dxa"/>
            <w:shd w:val="clear" w:color="auto" w:fill="8D176B"/>
          </w:tcPr>
          <w:p w14:paraId="13DF7744" w14:textId="77777777" w:rsidR="00B97248" w:rsidRPr="00F94536" w:rsidRDefault="00B97248" w:rsidP="00E53378">
            <w:pPr>
              <w:pStyle w:val="TableParagraph"/>
              <w:rPr>
                <w:rFonts w:ascii="Times New Roman"/>
                <w:sz w:val="14"/>
              </w:rPr>
            </w:pPr>
          </w:p>
        </w:tc>
        <w:tc>
          <w:tcPr>
            <w:tcW w:w="662" w:type="dxa"/>
          </w:tcPr>
          <w:p w14:paraId="7EEF3115" w14:textId="77777777" w:rsidR="00B97248" w:rsidRPr="00F94536" w:rsidRDefault="00B97248" w:rsidP="00E53378">
            <w:pPr>
              <w:pStyle w:val="TableParagraph"/>
              <w:rPr>
                <w:rFonts w:ascii="Times New Roman"/>
                <w:sz w:val="14"/>
              </w:rPr>
            </w:pPr>
          </w:p>
        </w:tc>
        <w:tc>
          <w:tcPr>
            <w:tcW w:w="478" w:type="dxa"/>
          </w:tcPr>
          <w:p w14:paraId="393AFA7A" w14:textId="77777777" w:rsidR="00B97248" w:rsidRPr="00F94536" w:rsidRDefault="00B97248" w:rsidP="00E53378">
            <w:pPr>
              <w:pStyle w:val="TableParagraph"/>
              <w:rPr>
                <w:rFonts w:ascii="Times New Roman"/>
                <w:sz w:val="14"/>
              </w:rPr>
            </w:pPr>
          </w:p>
        </w:tc>
        <w:tc>
          <w:tcPr>
            <w:tcW w:w="1704" w:type="dxa"/>
            <w:shd w:val="clear" w:color="auto" w:fill="8D176B"/>
          </w:tcPr>
          <w:p w14:paraId="26A7D9F0" w14:textId="77777777" w:rsidR="00B97248" w:rsidRPr="00F94536" w:rsidRDefault="00B97248" w:rsidP="00E53378">
            <w:pPr>
              <w:pStyle w:val="TableParagraph"/>
              <w:rPr>
                <w:rFonts w:ascii="Times New Roman"/>
                <w:sz w:val="14"/>
              </w:rPr>
            </w:pPr>
          </w:p>
        </w:tc>
      </w:tr>
      <w:tr w:rsidR="00B97248" w:rsidRPr="00F94536" w14:paraId="2C47B6E3" w14:textId="77777777" w:rsidTr="00E53378">
        <w:trPr>
          <w:trHeight w:val="200"/>
        </w:trPr>
        <w:tc>
          <w:tcPr>
            <w:tcW w:w="1946" w:type="dxa"/>
            <w:shd w:val="clear" w:color="auto" w:fill="EDEDED"/>
          </w:tcPr>
          <w:p w14:paraId="6247C055" w14:textId="77777777" w:rsidR="00B97248" w:rsidRPr="00F94536" w:rsidRDefault="00B97248" w:rsidP="00E53378">
            <w:pPr>
              <w:pStyle w:val="TableParagraph"/>
              <w:tabs>
                <w:tab w:val="left" w:pos="9713"/>
              </w:tabs>
              <w:spacing w:before="5" w:line="174" w:lineRule="exact"/>
              <w:ind w:left="-63" w:right="-7776"/>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908" w:type="dxa"/>
            <w:shd w:val="clear" w:color="auto" w:fill="EDEDED"/>
          </w:tcPr>
          <w:p w14:paraId="75AA616E" w14:textId="77777777" w:rsidR="00B97248" w:rsidRPr="00F94536" w:rsidRDefault="00B97248" w:rsidP="00E53378">
            <w:pPr>
              <w:pStyle w:val="TableParagraph"/>
              <w:rPr>
                <w:rFonts w:ascii="Times New Roman"/>
                <w:sz w:val="12"/>
              </w:rPr>
            </w:pPr>
          </w:p>
        </w:tc>
        <w:tc>
          <w:tcPr>
            <w:tcW w:w="662" w:type="dxa"/>
          </w:tcPr>
          <w:p w14:paraId="2468B006" w14:textId="77777777" w:rsidR="00B97248" w:rsidRPr="00F94536" w:rsidRDefault="00B97248" w:rsidP="00E53378">
            <w:pPr>
              <w:pStyle w:val="TableParagraph"/>
              <w:rPr>
                <w:rFonts w:ascii="Times New Roman"/>
                <w:sz w:val="12"/>
              </w:rPr>
            </w:pPr>
          </w:p>
        </w:tc>
        <w:tc>
          <w:tcPr>
            <w:tcW w:w="478" w:type="dxa"/>
          </w:tcPr>
          <w:p w14:paraId="5F35A1C8" w14:textId="77777777" w:rsidR="00B97248" w:rsidRPr="00F94536" w:rsidRDefault="00B97248" w:rsidP="00E53378">
            <w:pPr>
              <w:pStyle w:val="TableParagraph"/>
              <w:rPr>
                <w:rFonts w:ascii="Times New Roman"/>
                <w:sz w:val="12"/>
              </w:rPr>
            </w:pPr>
          </w:p>
        </w:tc>
        <w:tc>
          <w:tcPr>
            <w:tcW w:w="1921" w:type="dxa"/>
          </w:tcPr>
          <w:p w14:paraId="278C5A10" w14:textId="77777777" w:rsidR="00B97248" w:rsidRPr="00F94536" w:rsidRDefault="00B97248" w:rsidP="00E53378">
            <w:pPr>
              <w:pStyle w:val="TableParagraph"/>
              <w:rPr>
                <w:rFonts w:ascii="Times New Roman"/>
                <w:sz w:val="12"/>
              </w:rPr>
            </w:pPr>
          </w:p>
        </w:tc>
        <w:tc>
          <w:tcPr>
            <w:tcW w:w="895" w:type="dxa"/>
            <w:shd w:val="clear" w:color="auto" w:fill="EDEDED"/>
          </w:tcPr>
          <w:p w14:paraId="4E67DA93" w14:textId="77777777" w:rsidR="00B97248" w:rsidRPr="00F94536" w:rsidRDefault="00B97248" w:rsidP="00E53378">
            <w:pPr>
              <w:pStyle w:val="TableParagraph"/>
              <w:rPr>
                <w:rFonts w:ascii="Times New Roman"/>
                <w:sz w:val="12"/>
              </w:rPr>
            </w:pPr>
          </w:p>
        </w:tc>
        <w:tc>
          <w:tcPr>
            <w:tcW w:w="662" w:type="dxa"/>
          </w:tcPr>
          <w:p w14:paraId="01390D2D" w14:textId="77777777" w:rsidR="00B97248" w:rsidRPr="00F94536" w:rsidRDefault="00B97248" w:rsidP="00E53378">
            <w:pPr>
              <w:pStyle w:val="TableParagraph"/>
              <w:rPr>
                <w:rFonts w:ascii="Times New Roman"/>
                <w:sz w:val="12"/>
              </w:rPr>
            </w:pPr>
          </w:p>
        </w:tc>
        <w:tc>
          <w:tcPr>
            <w:tcW w:w="478" w:type="dxa"/>
          </w:tcPr>
          <w:p w14:paraId="04BB2DAD" w14:textId="77777777" w:rsidR="00B97248" w:rsidRPr="00F94536" w:rsidRDefault="00B97248" w:rsidP="00E53378">
            <w:pPr>
              <w:pStyle w:val="TableParagraph"/>
              <w:rPr>
                <w:rFonts w:ascii="Times New Roman"/>
                <w:sz w:val="12"/>
              </w:rPr>
            </w:pPr>
          </w:p>
        </w:tc>
        <w:tc>
          <w:tcPr>
            <w:tcW w:w="1704" w:type="dxa"/>
            <w:shd w:val="clear" w:color="auto" w:fill="EDEDED"/>
          </w:tcPr>
          <w:p w14:paraId="1BD3ED6A" w14:textId="77777777" w:rsidR="00B97248" w:rsidRPr="00F94536" w:rsidRDefault="00B97248" w:rsidP="00E53378">
            <w:pPr>
              <w:pStyle w:val="TableParagraph"/>
              <w:rPr>
                <w:rFonts w:ascii="Times New Roman"/>
                <w:sz w:val="12"/>
              </w:rPr>
            </w:pPr>
          </w:p>
        </w:tc>
      </w:tr>
      <w:tr w:rsidR="00B97248" w:rsidRPr="00F94536" w14:paraId="2D1209C5" w14:textId="77777777" w:rsidTr="00E53378">
        <w:trPr>
          <w:trHeight w:val="200"/>
        </w:trPr>
        <w:tc>
          <w:tcPr>
            <w:tcW w:w="2854" w:type="dxa"/>
            <w:gridSpan w:val="2"/>
          </w:tcPr>
          <w:p w14:paraId="563FDF91" w14:textId="77777777" w:rsidR="00B97248" w:rsidRPr="00F94536" w:rsidRDefault="00B97248" w:rsidP="00E53378">
            <w:pPr>
              <w:pStyle w:val="TableParagraph"/>
              <w:spacing w:line="180" w:lineRule="exact"/>
              <w:ind w:right="124"/>
              <w:jc w:val="right"/>
              <w:rPr>
                <w:sz w:val="17"/>
              </w:rPr>
            </w:pPr>
            <w:r w:rsidRPr="00F94536">
              <w:rPr>
                <w:sz w:val="17"/>
              </w:rPr>
              <w:t>12 months</w:t>
            </w:r>
          </w:p>
        </w:tc>
        <w:tc>
          <w:tcPr>
            <w:tcW w:w="662" w:type="dxa"/>
          </w:tcPr>
          <w:p w14:paraId="6B70AF9A" w14:textId="77777777" w:rsidR="00B97248" w:rsidRPr="00F94536" w:rsidRDefault="00B97248" w:rsidP="00E53378">
            <w:pPr>
              <w:pStyle w:val="TableParagraph"/>
              <w:rPr>
                <w:rFonts w:ascii="Times New Roman"/>
                <w:sz w:val="12"/>
              </w:rPr>
            </w:pPr>
          </w:p>
        </w:tc>
        <w:tc>
          <w:tcPr>
            <w:tcW w:w="478" w:type="dxa"/>
          </w:tcPr>
          <w:p w14:paraId="5D0D9B15" w14:textId="77777777" w:rsidR="00B97248" w:rsidRPr="00F94536" w:rsidRDefault="00B97248" w:rsidP="00E53378">
            <w:pPr>
              <w:pStyle w:val="TableParagraph"/>
              <w:rPr>
                <w:rFonts w:ascii="Times New Roman"/>
                <w:sz w:val="12"/>
              </w:rPr>
            </w:pPr>
          </w:p>
        </w:tc>
        <w:tc>
          <w:tcPr>
            <w:tcW w:w="2816" w:type="dxa"/>
            <w:gridSpan w:val="2"/>
          </w:tcPr>
          <w:p w14:paraId="6E036372" w14:textId="77777777" w:rsidR="00B97248" w:rsidRPr="00F94536" w:rsidRDefault="00B97248" w:rsidP="00E53378">
            <w:pPr>
              <w:pStyle w:val="TableParagraph"/>
              <w:spacing w:line="180" w:lineRule="exact"/>
              <w:ind w:right="128"/>
              <w:jc w:val="right"/>
              <w:rPr>
                <w:sz w:val="17"/>
              </w:rPr>
            </w:pPr>
            <w:r w:rsidRPr="00F94536">
              <w:rPr>
                <w:sz w:val="17"/>
              </w:rPr>
              <w:t>24 months</w:t>
            </w:r>
          </w:p>
        </w:tc>
        <w:tc>
          <w:tcPr>
            <w:tcW w:w="662" w:type="dxa"/>
          </w:tcPr>
          <w:p w14:paraId="130AFF0F" w14:textId="77777777" w:rsidR="00B97248" w:rsidRPr="00F94536" w:rsidRDefault="00B97248" w:rsidP="00E53378">
            <w:pPr>
              <w:pStyle w:val="TableParagraph"/>
              <w:rPr>
                <w:rFonts w:ascii="Times New Roman"/>
                <w:sz w:val="12"/>
              </w:rPr>
            </w:pPr>
          </w:p>
        </w:tc>
        <w:tc>
          <w:tcPr>
            <w:tcW w:w="478" w:type="dxa"/>
          </w:tcPr>
          <w:p w14:paraId="27E792A1" w14:textId="77777777" w:rsidR="00B97248" w:rsidRPr="00F94536" w:rsidRDefault="00B97248" w:rsidP="00E53378">
            <w:pPr>
              <w:pStyle w:val="TableParagraph"/>
              <w:rPr>
                <w:rFonts w:ascii="Times New Roman"/>
                <w:sz w:val="12"/>
              </w:rPr>
            </w:pPr>
          </w:p>
        </w:tc>
        <w:tc>
          <w:tcPr>
            <w:tcW w:w="1704" w:type="dxa"/>
          </w:tcPr>
          <w:p w14:paraId="79F0FC75" w14:textId="77777777" w:rsidR="00B97248" w:rsidRPr="00F94536" w:rsidRDefault="00B97248" w:rsidP="00E53378">
            <w:pPr>
              <w:pStyle w:val="TableParagraph"/>
              <w:rPr>
                <w:rFonts w:ascii="Times New Roman"/>
                <w:sz w:val="12"/>
              </w:rPr>
            </w:pPr>
          </w:p>
        </w:tc>
      </w:tr>
      <w:tr w:rsidR="00B97248" w:rsidRPr="00F94536" w14:paraId="0A8D32F9" w14:textId="77777777" w:rsidTr="00E53378">
        <w:trPr>
          <w:trHeight w:val="208"/>
        </w:trPr>
        <w:tc>
          <w:tcPr>
            <w:tcW w:w="1946" w:type="dxa"/>
          </w:tcPr>
          <w:p w14:paraId="280D8862" w14:textId="77777777" w:rsidR="00B97248" w:rsidRPr="00F94536" w:rsidRDefault="00B97248" w:rsidP="00E53378">
            <w:pPr>
              <w:pStyle w:val="TableParagraph"/>
              <w:rPr>
                <w:rFonts w:ascii="Times New Roman"/>
                <w:sz w:val="14"/>
              </w:rPr>
            </w:pPr>
          </w:p>
        </w:tc>
        <w:tc>
          <w:tcPr>
            <w:tcW w:w="908" w:type="dxa"/>
          </w:tcPr>
          <w:p w14:paraId="2A35EBD3" w14:textId="77777777" w:rsidR="00B97248" w:rsidRPr="00F94536" w:rsidRDefault="00B97248" w:rsidP="00E53378">
            <w:pPr>
              <w:pStyle w:val="TableParagraph"/>
              <w:spacing w:before="5" w:line="182" w:lineRule="exact"/>
              <w:ind w:left="328"/>
              <w:rPr>
                <w:sz w:val="17"/>
              </w:rPr>
            </w:pPr>
            <w:r w:rsidRPr="00F94536">
              <w:rPr>
                <w:sz w:val="17"/>
              </w:rPr>
              <w:t>N</w:t>
            </w:r>
          </w:p>
        </w:tc>
        <w:tc>
          <w:tcPr>
            <w:tcW w:w="662" w:type="dxa"/>
          </w:tcPr>
          <w:p w14:paraId="71A4B76B" w14:textId="77777777" w:rsidR="00B97248" w:rsidRPr="00F94536" w:rsidRDefault="00B97248" w:rsidP="00E53378">
            <w:pPr>
              <w:pStyle w:val="TableParagraph"/>
              <w:spacing w:before="5" w:line="182" w:lineRule="exact"/>
              <w:ind w:left="72" w:right="71"/>
              <w:jc w:val="center"/>
              <w:rPr>
                <w:sz w:val="17"/>
              </w:rPr>
            </w:pPr>
            <w:r w:rsidRPr="00F94536">
              <w:rPr>
                <w:sz w:val="17"/>
              </w:rPr>
              <w:t>Mean</w:t>
            </w:r>
          </w:p>
        </w:tc>
        <w:tc>
          <w:tcPr>
            <w:tcW w:w="478" w:type="dxa"/>
          </w:tcPr>
          <w:p w14:paraId="571D85CC" w14:textId="77777777" w:rsidR="00B97248" w:rsidRPr="00F94536" w:rsidRDefault="00B97248" w:rsidP="00E53378">
            <w:pPr>
              <w:pStyle w:val="TableParagraph"/>
              <w:spacing w:before="5" w:line="182" w:lineRule="exact"/>
              <w:ind w:left="133"/>
              <w:rPr>
                <w:sz w:val="17"/>
              </w:rPr>
            </w:pPr>
            <w:r w:rsidRPr="00F94536">
              <w:rPr>
                <w:sz w:val="17"/>
              </w:rPr>
              <w:t>SD</w:t>
            </w:r>
          </w:p>
        </w:tc>
        <w:tc>
          <w:tcPr>
            <w:tcW w:w="1921" w:type="dxa"/>
          </w:tcPr>
          <w:p w14:paraId="22A2BBC0" w14:textId="77777777" w:rsidR="00B97248" w:rsidRPr="00F94536" w:rsidRDefault="00B97248" w:rsidP="00E53378">
            <w:pPr>
              <w:pStyle w:val="TableParagraph"/>
              <w:spacing w:before="5" w:line="182" w:lineRule="exact"/>
              <w:ind w:left="95" w:right="260"/>
              <w:jc w:val="center"/>
              <w:rPr>
                <w:sz w:val="17"/>
              </w:rPr>
            </w:pPr>
            <w:r w:rsidRPr="00F94536">
              <w:rPr>
                <w:sz w:val="17"/>
              </w:rPr>
              <w:t>p (betw een groups)</w:t>
            </w:r>
          </w:p>
        </w:tc>
        <w:tc>
          <w:tcPr>
            <w:tcW w:w="895" w:type="dxa"/>
          </w:tcPr>
          <w:p w14:paraId="58098A04" w14:textId="77777777" w:rsidR="00B97248" w:rsidRPr="00F94536" w:rsidRDefault="00B97248" w:rsidP="00E53378">
            <w:pPr>
              <w:pStyle w:val="TableParagraph"/>
              <w:spacing w:before="5" w:line="182" w:lineRule="exact"/>
              <w:ind w:left="310"/>
              <w:rPr>
                <w:sz w:val="17"/>
              </w:rPr>
            </w:pPr>
            <w:r w:rsidRPr="00F94536">
              <w:rPr>
                <w:sz w:val="17"/>
              </w:rPr>
              <w:t>N</w:t>
            </w:r>
          </w:p>
        </w:tc>
        <w:tc>
          <w:tcPr>
            <w:tcW w:w="662" w:type="dxa"/>
          </w:tcPr>
          <w:p w14:paraId="0100B06C" w14:textId="77777777" w:rsidR="00B97248" w:rsidRPr="00F94536" w:rsidRDefault="00B97248" w:rsidP="00E53378">
            <w:pPr>
              <w:pStyle w:val="TableParagraph"/>
              <w:spacing w:before="5" w:line="182" w:lineRule="exact"/>
              <w:ind w:left="67" w:right="71"/>
              <w:jc w:val="center"/>
              <w:rPr>
                <w:sz w:val="17"/>
              </w:rPr>
            </w:pPr>
            <w:r w:rsidRPr="00F94536">
              <w:rPr>
                <w:sz w:val="17"/>
              </w:rPr>
              <w:t>Mean</w:t>
            </w:r>
          </w:p>
        </w:tc>
        <w:tc>
          <w:tcPr>
            <w:tcW w:w="478" w:type="dxa"/>
          </w:tcPr>
          <w:p w14:paraId="127CC11B" w14:textId="77777777" w:rsidR="00B97248" w:rsidRPr="00F94536" w:rsidRDefault="00B97248" w:rsidP="00E53378">
            <w:pPr>
              <w:pStyle w:val="TableParagraph"/>
              <w:spacing w:before="5" w:line="182" w:lineRule="exact"/>
              <w:ind w:right="112"/>
              <w:jc w:val="right"/>
              <w:rPr>
                <w:sz w:val="17"/>
              </w:rPr>
            </w:pPr>
            <w:r w:rsidRPr="00F94536">
              <w:rPr>
                <w:sz w:val="17"/>
              </w:rPr>
              <w:t>SD</w:t>
            </w:r>
          </w:p>
        </w:tc>
        <w:tc>
          <w:tcPr>
            <w:tcW w:w="1704" w:type="dxa"/>
          </w:tcPr>
          <w:p w14:paraId="5708E02E" w14:textId="77777777" w:rsidR="00B97248" w:rsidRPr="00F94536" w:rsidRDefault="00B97248" w:rsidP="00E53378">
            <w:pPr>
              <w:pStyle w:val="TableParagraph"/>
              <w:spacing w:before="5" w:line="182" w:lineRule="exact"/>
              <w:ind w:left="84" w:right="43"/>
              <w:jc w:val="center"/>
              <w:rPr>
                <w:sz w:val="17"/>
              </w:rPr>
            </w:pPr>
            <w:r w:rsidRPr="00F94536">
              <w:rPr>
                <w:sz w:val="17"/>
              </w:rPr>
              <w:t>p (betw een groups)</w:t>
            </w:r>
          </w:p>
        </w:tc>
      </w:tr>
      <w:tr w:rsidR="00B97248" w:rsidRPr="00F94536" w14:paraId="5803D562" w14:textId="77777777" w:rsidTr="00E53378">
        <w:trPr>
          <w:trHeight w:val="208"/>
        </w:trPr>
        <w:tc>
          <w:tcPr>
            <w:tcW w:w="1946" w:type="dxa"/>
          </w:tcPr>
          <w:p w14:paraId="65E9259D" w14:textId="77777777" w:rsidR="00B97248" w:rsidRPr="00F94536" w:rsidRDefault="00B97248" w:rsidP="00E53378">
            <w:pPr>
              <w:pStyle w:val="TableParagraph"/>
              <w:spacing w:before="5" w:line="182" w:lineRule="exact"/>
              <w:ind w:left="65"/>
              <w:rPr>
                <w:sz w:val="17"/>
              </w:rPr>
            </w:pPr>
            <w:r w:rsidRPr="00F94536">
              <w:rPr>
                <w:sz w:val="17"/>
              </w:rPr>
              <w:t>Lifestyle intervention</w:t>
            </w:r>
          </w:p>
        </w:tc>
        <w:tc>
          <w:tcPr>
            <w:tcW w:w="908" w:type="dxa"/>
          </w:tcPr>
          <w:p w14:paraId="3C54E9DA" w14:textId="77777777" w:rsidR="00B97248" w:rsidRPr="00F94536" w:rsidRDefault="00B97248" w:rsidP="00E53378">
            <w:pPr>
              <w:pStyle w:val="TableParagraph"/>
              <w:spacing w:before="5" w:line="182" w:lineRule="exact"/>
              <w:ind w:left="280"/>
              <w:rPr>
                <w:sz w:val="17"/>
              </w:rPr>
            </w:pPr>
            <w:r w:rsidRPr="00F94536">
              <w:rPr>
                <w:sz w:val="17"/>
              </w:rPr>
              <w:t>38</w:t>
            </w:r>
          </w:p>
        </w:tc>
        <w:tc>
          <w:tcPr>
            <w:tcW w:w="662" w:type="dxa"/>
          </w:tcPr>
          <w:p w14:paraId="209C26AA" w14:textId="77777777" w:rsidR="00B97248" w:rsidRPr="00F94536" w:rsidRDefault="00B97248" w:rsidP="00E53378">
            <w:pPr>
              <w:pStyle w:val="TableParagraph"/>
              <w:spacing w:before="5" w:line="182" w:lineRule="exact"/>
              <w:ind w:left="61" w:right="71"/>
              <w:jc w:val="center"/>
              <w:rPr>
                <w:sz w:val="17"/>
              </w:rPr>
            </w:pPr>
            <w:r w:rsidRPr="00F94536">
              <w:rPr>
                <w:sz w:val="17"/>
              </w:rPr>
              <w:t>-0.2</w:t>
            </w:r>
          </w:p>
        </w:tc>
        <w:tc>
          <w:tcPr>
            <w:tcW w:w="478" w:type="dxa"/>
          </w:tcPr>
          <w:p w14:paraId="218412C3" w14:textId="77777777" w:rsidR="00B97248" w:rsidRPr="00F94536" w:rsidRDefault="00B97248" w:rsidP="00E53378">
            <w:pPr>
              <w:pStyle w:val="TableParagraph"/>
              <w:spacing w:before="5" w:line="182" w:lineRule="exact"/>
              <w:ind w:left="118"/>
              <w:rPr>
                <w:sz w:val="17"/>
              </w:rPr>
            </w:pPr>
            <w:r w:rsidRPr="00F94536">
              <w:rPr>
                <w:sz w:val="17"/>
              </w:rPr>
              <w:t>0.5</w:t>
            </w:r>
          </w:p>
        </w:tc>
        <w:tc>
          <w:tcPr>
            <w:tcW w:w="1921" w:type="dxa"/>
          </w:tcPr>
          <w:p w14:paraId="62D095DC" w14:textId="77777777" w:rsidR="00B97248" w:rsidRPr="00F94536" w:rsidRDefault="00B97248" w:rsidP="00E53378">
            <w:pPr>
              <w:pStyle w:val="TableParagraph"/>
              <w:spacing w:before="5" w:line="182" w:lineRule="exact"/>
              <w:ind w:left="95" w:right="254"/>
              <w:jc w:val="center"/>
              <w:rPr>
                <w:sz w:val="17"/>
              </w:rPr>
            </w:pPr>
            <w:r w:rsidRPr="00F94536">
              <w:rPr>
                <w:sz w:val="17"/>
              </w:rPr>
              <w:t>0.141</w:t>
            </w:r>
          </w:p>
        </w:tc>
        <w:tc>
          <w:tcPr>
            <w:tcW w:w="895" w:type="dxa"/>
          </w:tcPr>
          <w:p w14:paraId="7711FCA6" w14:textId="77777777" w:rsidR="00B97248" w:rsidRPr="00F94536" w:rsidRDefault="00B97248" w:rsidP="00E53378">
            <w:pPr>
              <w:pStyle w:val="TableParagraph"/>
              <w:spacing w:before="5" w:line="182" w:lineRule="exact"/>
              <w:ind w:left="262"/>
              <w:rPr>
                <w:sz w:val="17"/>
              </w:rPr>
            </w:pPr>
            <w:r w:rsidRPr="00F94536">
              <w:rPr>
                <w:sz w:val="17"/>
              </w:rPr>
              <w:t>21</w:t>
            </w:r>
          </w:p>
        </w:tc>
        <w:tc>
          <w:tcPr>
            <w:tcW w:w="662" w:type="dxa"/>
          </w:tcPr>
          <w:p w14:paraId="08166372" w14:textId="77777777" w:rsidR="00B97248" w:rsidRPr="00F94536" w:rsidRDefault="00B97248" w:rsidP="00E53378">
            <w:pPr>
              <w:pStyle w:val="TableParagraph"/>
              <w:spacing w:before="5" w:line="182" w:lineRule="exact"/>
              <w:ind w:left="53" w:right="71"/>
              <w:jc w:val="center"/>
              <w:rPr>
                <w:sz w:val="17"/>
              </w:rPr>
            </w:pPr>
            <w:r w:rsidRPr="00F94536">
              <w:rPr>
                <w:sz w:val="17"/>
              </w:rPr>
              <w:t>-0.1</w:t>
            </w:r>
          </w:p>
        </w:tc>
        <w:tc>
          <w:tcPr>
            <w:tcW w:w="478" w:type="dxa"/>
          </w:tcPr>
          <w:p w14:paraId="5DF1B8B2" w14:textId="77777777" w:rsidR="00B97248" w:rsidRPr="00F94536" w:rsidRDefault="00B97248" w:rsidP="00E53378">
            <w:pPr>
              <w:pStyle w:val="TableParagraph"/>
              <w:spacing w:before="5" w:line="182" w:lineRule="exact"/>
              <w:ind w:right="120"/>
              <w:jc w:val="right"/>
              <w:rPr>
                <w:sz w:val="17"/>
              </w:rPr>
            </w:pPr>
            <w:r w:rsidRPr="00F94536">
              <w:rPr>
                <w:sz w:val="17"/>
              </w:rPr>
              <w:t>0.5</w:t>
            </w:r>
          </w:p>
        </w:tc>
        <w:tc>
          <w:tcPr>
            <w:tcW w:w="1704" w:type="dxa"/>
          </w:tcPr>
          <w:p w14:paraId="1D476BEB" w14:textId="77777777" w:rsidR="00B97248" w:rsidRPr="00F94536" w:rsidRDefault="00B97248" w:rsidP="00E53378">
            <w:pPr>
              <w:pStyle w:val="TableParagraph"/>
              <w:spacing w:before="5" w:line="182" w:lineRule="exact"/>
              <w:ind w:left="89" w:right="42"/>
              <w:jc w:val="center"/>
              <w:rPr>
                <w:sz w:val="17"/>
              </w:rPr>
            </w:pPr>
            <w:r w:rsidRPr="00F94536">
              <w:rPr>
                <w:sz w:val="17"/>
              </w:rPr>
              <w:t>0.069</w:t>
            </w:r>
          </w:p>
        </w:tc>
      </w:tr>
      <w:tr w:rsidR="00B97248" w:rsidRPr="00F94536" w14:paraId="1ED1EAFE" w14:textId="77777777" w:rsidTr="00E53378">
        <w:trPr>
          <w:trHeight w:val="215"/>
        </w:trPr>
        <w:tc>
          <w:tcPr>
            <w:tcW w:w="1946" w:type="dxa"/>
          </w:tcPr>
          <w:p w14:paraId="261E0797" w14:textId="77777777" w:rsidR="00B97248" w:rsidRPr="00F94536" w:rsidRDefault="00B97248" w:rsidP="00E53378">
            <w:pPr>
              <w:pStyle w:val="TableParagraph"/>
              <w:spacing w:before="5" w:line="190" w:lineRule="exact"/>
              <w:ind w:left="498"/>
              <w:rPr>
                <w:sz w:val="17"/>
              </w:rPr>
            </w:pPr>
            <w:r w:rsidRPr="00F94536">
              <w:rPr>
                <w:sz w:val="17"/>
              </w:rPr>
              <w:t>Metformin</w:t>
            </w:r>
          </w:p>
        </w:tc>
        <w:tc>
          <w:tcPr>
            <w:tcW w:w="908" w:type="dxa"/>
          </w:tcPr>
          <w:p w14:paraId="6915F06A" w14:textId="77777777" w:rsidR="00B97248" w:rsidRPr="00F94536" w:rsidRDefault="00B97248" w:rsidP="00E53378">
            <w:pPr>
              <w:pStyle w:val="TableParagraph"/>
              <w:spacing w:before="5" w:line="190" w:lineRule="exact"/>
              <w:ind w:left="280"/>
              <w:rPr>
                <w:sz w:val="17"/>
              </w:rPr>
            </w:pPr>
            <w:r w:rsidRPr="00F94536">
              <w:rPr>
                <w:sz w:val="17"/>
              </w:rPr>
              <w:t>36</w:t>
            </w:r>
          </w:p>
        </w:tc>
        <w:tc>
          <w:tcPr>
            <w:tcW w:w="662" w:type="dxa"/>
          </w:tcPr>
          <w:p w14:paraId="09B4F411" w14:textId="77777777" w:rsidR="00B97248" w:rsidRPr="00F94536" w:rsidRDefault="00B97248" w:rsidP="00E53378">
            <w:pPr>
              <w:pStyle w:val="TableParagraph"/>
              <w:spacing w:before="5" w:line="190" w:lineRule="exact"/>
              <w:ind w:left="61" w:right="71"/>
              <w:jc w:val="center"/>
              <w:rPr>
                <w:sz w:val="17"/>
              </w:rPr>
            </w:pPr>
            <w:r w:rsidRPr="00F94536">
              <w:rPr>
                <w:sz w:val="17"/>
              </w:rPr>
              <w:t>-0.4</w:t>
            </w:r>
          </w:p>
        </w:tc>
        <w:tc>
          <w:tcPr>
            <w:tcW w:w="478" w:type="dxa"/>
          </w:tcPr>
          <w:p w14:paraId="7E03F6AE" w14:textId="77777777" w:rsidR="00B97248" w:rsidRPr="00F94536" w:rsidRDefault="00B97248" w:rsidP="00E53378">
            <w:pPr>
              <w:pStyle w:val="TableParagraph"/>
              <w:spacing w:before="5" w:line="190" w:lineRule="exact"/>
              <w:ind w:left="118"/>
              <w:rPr>
                <w:sz w:val="17"/>
              </w:rPr>
            </w:pPr>
            <w:r w:rsidRPr="00F94536">
              <w:rPr>
                <w:sz w:val="17"/>
              </w:rPr>
              <w:t>0.5</w:t>
            </w:r>
          </w:p>
        </w:tc>
        <w:tc>
          <w:tcPr>
            <w:tcW w:w="1921" w:type="dxa"/>
          </w:tcPr>
          <w:p w14:paraId="791B6E7D" w14:textId="77777777" w:rsidR="00B97248" w:rsidRPr="00F94536" w:rsidRDefault="00B97248" w:rsidP="00E53378">
            <w:pPr>
              <w:pStyle w:val="TableParagraph"/>
              <w:rPr>
                <w:rFonts w:ascii="Times New Roman"/>
                <w:sz w:val="14"/>
              </w:rPr>
            </w:pPr>
          </w:p>
        </w:tc>
        <w:tc>
          <w:tcPr>
            <w:tcW w:w="895" w:type="dxa"/>
          </w:tcPr>
          <w:p w14:paraId="2C6AA63A" w14:textId="77777777" w:rsidR="00B97248" w:rsidRPr="00F94536" w:rsidRDefault="00B97248" w:rsidP="00E53378">
            <w:pPr>
              <w:pStyle w:val="TableParagraph"/>
              <w:spacing w:before="5" w:line="190" w:lineRule="exact"/>
              <w:ind w:left="262"/>
              <w:rPr>
                <w:sz w:val="17"/>
              </w:rPr>
            </w:pPr>
            <w:r w:rsidRPr="00F94536">
              <w:rPr>
                <w:sz w:val="17"/>
              </w:rPr>
              <w:t>16</w:t>
            </w:r>
          </w:p>
        </w:tc>
        <w:tc>
          <w:tcPr>
            <w:tcW w:w="662" w:type="dxa"/>
          </w:tcPr>
          <w:p w14:paraId="1277B971" w14:textId="77777777" w:rsidR="00B97248" w:rsidRPr="00F94536" w:rsidRDefault="00B97248" w:rsidP="00E53378">
            <w:pPr>
              <w:pStyle w:val="TableParagraph"/>
              <w:spacing w:before="5" w:line="190" w:lineRule="exact"/>
              <w:ind w:left="53" w:right="71"/>
              <w:jc w:val="center"/>
              <w:rPr>
                <w:sz w:val="17"/>
              </w:rPr>
            </w:pPr>
            <w:r w:rsidRPr="00F94536">
              <w:rPr>
                <w:sz w:val="17"/>
              </w:rPr>
              <w:t>-0.5</w:t>
            </w:r>
          </w:p>
        </w:tc>
        <w:tc>
          <w:tcPr>
            <w:tcW w:w="478" w:type="dxa"/>
          </w:tcPr>
          <w:p w14:paraId="1611EAA3" w14:textId="77777777" w:rsidR="00B97248" w:rsidRPr="00F94536" w:rsidRDefault="00B97248" w:rsidP="00E53378">
            <w:pPr>
              <w:pStyle w:val="TableParagraph"/>
              <w:spacing w:before="5" w:line="190" w:lineRule="exact"/>
              <w:ind w:right="120"/>
              <w:jc w:val="right"/>
              <w:rPr>
                <w:sz w:val="17"/>
              </w:rPr>
            </w:pPr>
            <w:r w:rsidRPr="00F94536">
              <w:rPr>
                <w:sz w:val="17"/>
              </w:rPr>
              <w:t>0.8</w:t>
            </w:r>
          </w:p>
        </w:tc>
        <w:tc>
          <w:tcPr>
            <w:tcW w:w="1704" w:type="dxa"/>
          </w:tcPr>
          <w:p w14:paraId="486326BD" w14:textId="77777777" w:rsidR="00B97248" w:rsidRPr="00F94536" w:rsidRDefault="00B97248" w:rsidP="00E53378">
            <w:pPr>
              <w:pStyle w:val="TableParagraph"/>
              <w:rPr>
                <w:rFonts w:ascii="Times New Roman"/>
                <w:sz w:val="14"/>
              </w:rPr>
            </w:pPr>
          </w:p>
        </w:tc>
      </w:tr>
      <w:tr w:rsidR="00B97248" w:rsidRPr="00F94536" w14:paraId="77C5C247" w14:textId="77777777" w:rsidTr="00E53378">
        <w:trPr>
          <w:trHeight w:val="215"/>
        </w:trPr>
        <w:tc>
          <w:tcPr>
            <w:tcW w:w="1946" w:type="dxa"/>
            <w:shd w:val="clear" w:color="auto" w:fill="EDEDED"/>
          </w:tcPr>
          <w:p w14:paraId="7630CCF0" w14:textId="77777777" w:rsidR="00B97248" w:rsidRPr="00F94536" w:rsidRDefault="00B97248" w:rsidP="00E53378">
            <w:pPr>
              <w:pStyle w:val="TableParagraph"/>
              <w:tabs>
                <w:tab w:val="left" w:pos="9713"/>
              </w:tabs>
              <w:spacing w:before="13" w:line="182" w:lineRule="exact"/>
              <w:ind w:left="-63" w:right="-7776"/>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908" w:type="dxa"/>
            <w:shd w:val="clear" w:color="auto" w:fill="EDEDED"/>
          </w:tcPr>
          <w:p w14:paraId="49331C02" w14:textId="77777777" w:rsidR="00B97248" w:rsidRPr="00F94536" w:rsidRDefault="00B97248" w:rsidP="00E53378">
            <w:pPr>
              <w:pStyle w:val="TableParagraph"/>
              <w:rPr>
                <w:rFonts w:ascii="Times New Roman"/>
                <w:sz w:val="14"/>
              </w:rPr>
            </w:pPr>
          </w:p>
        </w:tc>
        <w:tc>
          <w:tcPr>
            <w:tcW w:w="662" w:type="dxa"/>
          </w:tcPr>
          <w:p w14:paraId="48C64647" w14:textId="77777777" w:rsidR="00B97248" w:rsidRPr="00F94536" w:rsidRDefault="00B97248" w:rsidP="00E53378">
            <w:pPr>
              <w:pStyle w:val="TableParagraph"/>
              <w:rPr>
                <w:rFonts w:ascii="Times New Roman"/>
                <w:sz w:val="14"/>
              </w:rPr>
            </w:pPr>
          </w:p>
        </w:tc>
        <w:tc>
          <w:tcPr>
            <w:tcW w:w="478" w:type="dxa"/>
          </w:tcPr>
          <w:p w14:paraId="7982EB8E" w14:textId="77777777" w:rsidR="00B97248" w:rsidRPr="00F94536" w:rsidRDefault="00B97248" w:rsidP="00E53378">
            <w:pPr>
              <w:pStyle w:val="TableParagraph"/>
              <w:rPr>
                <w:rFonts w:ascii="Times New Roman"/>
                <w:sz w:val="14"/>
              </w:rPr>
            </w:pPr>
          </w:p>
        </w:tc>
        <w:tc>
          <w:tcPr>
            <w:tcW w:w="1921" w:type="dxa"/>
          </w:tcPr>
          <w:p w14:paraId="2E9397A7" w14:textId="77777777" w:rsidR="00B97248" w:rsidRPr="00F94536" w:rsidRDefault="00B97248" w:rsidP="00E53378">
            <w:pPr>
              <w:pStyle w:val="TableParagraph"/>
              <w:rPr>
                <w:rFonts w:ascii="Times New Roman"/>
                <w:sz w:val="14"/>
              </w:rPr>
            </w:pPr>
          </w:p>
        </w:tc>
        <w:tc>
          <w:tcPr>
            <w:tcW w:w="895" w:type="dxa"/>
            <w:shd w:val="clear" w:color="auto" w:fill="EDEDED"/>
          </w:tcPr>
          <w:p w14:paraId="6F2DBF40" w14:textId="77777777" w:rsidR="00B97248" w:rsidRPr="00F94536" w:rsidRDefault="00B97248" w:rsidP="00E53378">
            <w:pPr>
              <w:pStyle w:val="TableParagraph"/>
              <w:rPr>
                <w:rFonts w:ascii="Times New Roman"/>
                <w:sz w:val="14"/>
              </w:rPr>
            </w:pPr>
          </w:p>
        </w:tc>
        <w:tc>
          <w:tcPr>
            <w:tcW w:w="662" w:type="dxa"/>
          </w:tcPr>
          <w:p w14:paraId="490EF56F" w14:textId="77777777" w:rsidR="00B97248" w:rsidRPr="00F94536" w:rsidRDefault="00B97248" w:rsidP="00E53378">
            <w:pPr>
              <w:pStyle w:val="TableParagraph"/>
              <w:rPr>
                <w:rFonts w:ascii="Times New Roman"/>
                <w:sz w:val="14"/>
              </w:rPr>
            </w:pPr>
          </w:p>
        </w:tc>
        <w:tc>
          <w:tcPr>
            <w:tcW w:w="478" w:type="dxa"/>
          </w:tcPr>
          <w:p w14:paraId="5DEA6E7A" w14:textId="77777777" w:rsidR="00B97248" w:rsidRPr="00F94536" w:rsidRDefault="00B97248" w:rsidP="00E53378">
            <w:pPr>
              <w:pStyle w:val="TableParagraph"/>
              <w:rPr>
                <w:rFonts w:ascii="Times New Roman"/>
                <w:sz w:val="14"/>
              </w:rPr>
            </w:pPr>
          </w:p>
        </w:tc>
        <w:tc>
          <w:tcPr>
            <w:tcW w:w="1704" w:type="dxa"/>
            <w:shd w:val="clear" w:color="auto" w:fill="EDEDED"/>
          </w:tcPr>
          <w:p w14:paraId="059D1F48" w14:textId="77777777" w:rsidR="00B97248" w:rsidRPr="00F94536" w:rsidRDefault="00B97248" w:rsidP="00E53378">
            <w:pPr>
              <w:pStyle w:val="TableParagraph"/>
              <w:rPr>
                <w:rFonts w:ascii="Times New Roman"/>
                <w:sz w:val="14"/>
              </w:rPr>
            </w:pPr>
          </w:p>
        </w:tc>
      </w:tr>
      <w:tr w:rsidR="00B97248" w:rsidRPr="00F94536" w14:paraId="12A59CC5" w14:textId="77777777" w:rsidTr="00E53378">
        <w:trPr>
          <w:trHeight w:val="208"/>
        </w:trPr>
        <w:tc>
          <w:tcPr>
            <w:tcW w:w="2854" w:type="dxa"/>
            <w:gridSpan w:val="2"/>
          </w:tcPr>
          <w:p w14:paraId="78BB15AD" w14:textId="77777777" w:rsidR="00B97248" w:rsidRPr="00F94536" w:rsidRDefault="00B97248" w:rsidP="00E53378">
            <w:pPr>
              <w:pStyle w:val="TableParagraph"/>
              <w:spacing w:before="5" w:line="182" w:lineRule="exact"/>
              <w:ind w:right="124"/>
              <w:jc w:val="right"/>
              <w:rPr>
                <w:sz w:val="17"/>
              </w:rPr>
            </w:pPr>
            <w:r w:rsidRPr="00F94536">
              <w:rPr>
                <w:sz w:val="17"/>
              </w:rPr>
              <w:t>12 months</w:t>
            </w:r>
          </w:p>
        </w:tc>
        <w:tc>
          <w:tcPr>
            <w:tcW w:w="662" w:type="dxa"/>
          </w:tcPr>
          <w:p w14:paraId="3C3B7FAA" w14:textId="77777777" w:rsidR="00B97248" w:rsidRPr="00F94536" w:rsidRDefault="00B97248" w:rsidP="00E53378">
            <w:pPr>
              <w:pStyle w:val="TableParagraph"/>
              <w:rPr>
                <w:rFonts w:ascii="Times New Roman"/>
                <w:sz w:val="14"/>
              </w:rPr>
            </w:pPr>
          </w:p>
        </w:tc>
        <w:tc>
          <w:tcPr>
            <w:tcW w:w="478" w:type="dxa"/>
          </w:tcPr>
          <w:p w14:paraId="519D734D" w14:textId="77777777" w:rsidR="00B97248" w:rsidRPr="00F94536" w:rsidRDefault="00B97248" w:rsidP="00E53378">
            <w:pPr>
              <w:pStyle w:val="TableParagraph"/>
              <w:rPr>
                <w:rFonts w:ascii="Times New Roman"/>
                <w:sz w:val="14"/>
              </w:rPr>
            </w:pPr>
          </w:p>
        </w:tc>
        <w:tc>
          <w:tcPr>
            <w:tcW w:w="2816" w:type="dxa"/>
            <w:gridSpan w:val="2"/>
          </w:tcPr>
          <w:p w14:paraId="205D22F2" w14:textId="77777777" w:rsidR="00B97248" w:rsidRPr="00F94536" w:rsidRDefault="00B97248" w:rsidP="00E53378">
            <w:pPr>
              <w:pStyle w:val="TableParagraph"/>
              <w:spacing w:before="5" w:line="182" w:lineRule="exact"/>
              <w:ind w:right="128"/>
              <w:jc w:val="right"/>
              <w:rPr>
                <w:sz w:val="17"/>
              </w:rPr>
            </w:pPr>
            <w:r w:rsidRPr="00F94536">
              <w:rPr>
                <w:sz w:val="17"/>
              </w:rPr>
              <w:t>24 months</w:t>
            </w:r>
          </w:p>
        </w:tc>
        <w:tc>
          <w:tcPr>
            <w:tcW w:w="662" w:type="dxa"/>
          </w:tcPr>
          <w:p w14:paraId="30126CD1" w14:textId="77777777" w:rsidR="00B97248" w:rsidRPr="00F94536" w:rsidRDefault="00B97248" w:rsidP="00E53378">
            <w:pPr>
              <w:pStyle w:val="TableParagraph"/>
              <w:rPr>
                <w:rFonts w:ascii="Times New Roman"/>
                <w:sz w:val="14"/>
              </w:rPr>
            </w:pPr>
          </w:p>
        </w:tc>
        <w:tc>
          <w:tcPr>
            <w:tcW w:w="478" w:type="dxa"/>
          </w:tcPr>
          <w:p w14:paraId="4DE54BAB" w14:textId="77777777" w:rsidR="00B97248" w:rsidRPr="00F94536" w:rsidRDefault="00B97248" w:rsidP="00E53378">
            <w:pPr>
              <w:pStyle w:val="TableParagraph"/>
              <w:rPr>
                <w:rFonts w:ascii="Times New Roman"/>
                <w:sz w:val="14"/>
              </w:rPr>
            </w:pPr>
          </w:p>
        </w:tc>
        <w:tc>
          <w:tcPr>
            <w:tcW w:w="1704" w:type="dxa"/>
          </w:tcPr>
          <w:p w14:paraId="7094AC5F" w14:textId="77777777" w:rsidR="00B97248" w:rsidRPr="00F94536" w:rsidRDefault="00B97248" w:rsidP="00E53378">
            <w:pPr>
              <w:pStyle w:val="TableParagraph"/>
              <w:rPr>
                <w:rFonts w:ascii="Times New Roman"/>
                <w:sz w:val="14"/>
              </w:rPr>
            </w:pPr>
          </w:p>
        </w:tc>
      </w:tr>
      <w:tr w:rsidR="00B97248" w:rsidRPr="00F94536" w14:paraId="1540DDEC" w14:textId="77777777" w:rsidTr="00E53378">
        <w:trPr>
          <w:trHeight w:val="207"/>
        </w:trPr>
        <w:tc>
          <w:tcPr>
            <w:tcW w:w="1946" w:type="dxa"/>
          </w:tcPr>
          <w:p w14:paraId="767BE68A" w14:textId="77777777" w:rsidR="00B97248" w:rsidRPr="00F94536" w:rsidRDefault="00B97248" w:rsidP="00E53378">
            <w:pPr>
              <w:pStyle w:val="TableParagraph"/>
              <w:rPr>
                <w:rFonts w:ascii="Times New Roman"/>
                <w:sz w:val="14"/>
              </w:rPr>
            </w:pPr>
          </w:p>
        </w:tc>
        <w:tc>
          <w:tcPr>
            <w:tcW w:w="908" w:type="dxa"/>
          </w:tcPr>
          <w:p w14:paraId="0A482616" w14:textId="77777777" w:rsidR="00B97248" w:rsidRPr="00F94536" w:rsidRDefault="00B97248" w:rsidP="00E53378">
            <w:pPr>
              <w:pStyle w:val="TableParagraph"/>
              <w:spacing w:before="5" w:line="182" w:lineRule="exact"/>
              <w:ind w:left="328"/>
              <w:rPr>
                <w:sz w:val="17"/>
              </w:rPr>
            </w:pPr>
            <w:r w:rsidRPr="00F94536">
              <w:rPr>
                <w:sz w:val="17"/>
              </w:rPr>
              <w:t>N</w:t>
            </w:r>
          </w:p>
        </w:tc>
        <w:tc>
          <w:tcPr>
            <w:tcW w:w="662" w:type="dxa"/>
          </w:tcPr>
          <w:p w14:paraId="0CE9C77A" w14:textId="77777777" w:rsidR="00B97248" w:rsidRPr="00F94536" w:rsidRDefault="00B97248" w:rsidP="00E53378">
            <w:pPr>
              <w:pStyle w:val="TableParagraph"/>
              <w:spacing w:before="5" w:line="182" w:lineRule="exact"/>
              <w:ind w:left="72" w:right="71"/>
              <w:jc w:val="center"/>
              <w:rPr>
                <w:sz w:val="17"/>
              </w:rPr>
            </w:pPr>
            <w:r w:rsidRPr="00F94536">
              <w:rPr>
                <w:sz w:val="17"/>
              </w:rPr>
              <w:t>Mean</w:t>
            </w:r>
          </w:p>
        </w:tc>
        <w:tc>
          <w:tcPr>
            <w:tcW w:w="478" w:type="dxa"/>
          </w:tcPr>
          <w:p w14:paraId="7F96509C" w14:textId="77777777" w:rsidR="00B97248" w:rsidRPr="00F94536" w:rsidRDefault="00B97248" w:rsidP="00E53378">
            <w:pPr>
              <w:pStyle w:val="TableParagraph"/>
              <w:spacing w:before="5" w:line="182" w:lineRule="exact"/>
              <w:ind w:left="133"/>
              <w:rPr>
                <w:sz w:val="17"/>
              </w:rPr>
            </w:pPr>
            <w:r w:rsidRPr="00F94536">
              <w:rPr>
                <w:sz w:val="17"/>
              </w:rPr>
              <w:t>SD</w:t>
            </w:r>
          </w:p>
        </w:tc>
        <w:tc>
          <w:tcPr>
            <w:tcW w:w="1921" w:type="dxa"/>
          </w:tcPr>
          <w:p w14:paraId="449F60D7" w14:textId="77777777" w:rsidR="00B97248" w:rsidRPr="00F94536" w:rsidRDefault="00B97248" w:rsidP="00E53378">
            <w:pPr>
              <w:pStyle w:val="TableParagraph"/>
              <w:spacing w:before="5" w:line="182" w:lineRule="exact"/>
              <w:ind w:left="95" w:right="260"/>
              <w:jc w:val="center"/>
              <w:rPr>
                <w:sz w:val="17"/>
              </w:rPr>
            </w:pPr>
            <w:r w:rsidRPr="00F94536">
              <w:rPr>
                <w:sz w:val="17"/>
              </w:rPr>
              <w:t>p (betw een groups)</w:t>
            </w:r>
          </w:p>
        </w:tc>
        <w:tc>
          <w:tcPr>
            <w:tcW w:w="895" w:type="dxa"/>
          </w:tcPr>
          <w:p w14:paraId="3152EECC" w14:textId="77777777" w:rsidR="00B97248" w:rsidRPr="00F94536" w:rsidRDefault="00B97248" w:rsidP="00E53378">
            <w:pPr>
              <w:pStyle w:val="TableParagraph"/>
              <w:spacing w:before="5" w:line="182" w:lineRule="exact"/>
              <w:ind w:left="310"/>
              <w:rPr>
                <w:sz w:val="17"/>
              </w:rPr>
            </w:pPr>
            <w:r w:rsidRPr="00F94536">
              <w:rPr>
                <w:sz w:val="17"/>
              </w:rPr>
              <w:t>N</w:t>
            </w:r>
          </w:p>
        </w:tc>
        <w:tc>
          <w:tcPr>
            <w:tcW w:w="662" w:type="dxa"/>
          </w:tcPr>
          <w:p w14:paraId="559FE804" w14:textId="77777777" w:rsidR="00B97248" w:rsidRPr="00F94536" w:rsidRDefault="00B97248" w:rsidP="00E53378">
            <w:pPr>
              <w:pStyle w:val="TableParagraph"/>
              <w:spacing w:before="5" w:line="182" w:lineRule="exact"/>
              <w:ind w:left="67" w:right="71"/>
              <w:jc w:val="center"/>
              <w:rPr>
                <w:sz w:val="17"/>
              </w:rPr>
            </w:pPr>
            <w:r w:rsidRPr="00F94536">
              <w:rPr>
                <w:sz w:val="17"/>
              </w:rPr>
              <w:t>Mean</w:t>
            </w:r>
          </w:p>
        </w:tc>
        <w:tc>
          <w:tcPr>
            <w:tcW w:w="478" w:type="dxa"/>
          </w:tcPr>
          <w:p w14:paraId="7294CE79" w14:textId="77777777" w:rsidR="00B97248" w:rsidRPr="00F94536" w:rsidRDefault="00B97248" w:rsidP="00E53378">
            <w:pPr>
              <w:pStyle w:val="TableParagraph"/>
              <w:spacing w:before="5" w:line="182" w:lineRule="exact"/>
              <w:ind w:right="112"/>
              <w:jc w:val="right"/>
              <w:rPr>
                <w:sz w:val="17"/>
              </w:rPr>
            </w:pPr>
            <w:r w:rsidRPr="00F94536">
              <w:rPr>
                <w:sz w:val="17"/>
              </w:rPr>
              <w:t>SD</w:t>
            </w:r>
          </w:p>
        </w:tc>
        <w:tc>
          <w:tcPr>
            <w:tcW w:w="1704" w:type="dxa"/>
          </w:tcPr>
          <w:p w14:paraId="51C1DCCF" w14:textId="77777777" w:rsidR="00B97248" w:rsidRPr="00F94536" w:rsidRDefault="00B97248" w:rsidP="00E53378">
            <w:pPr>
              <w:pStyle w:val="TableParagraph"/>
              <w:spacing w:before="5" w:line="182" w:lineRule="exact"/>
              <w:ind w:left="84" w:right="43"/>
              <w:jc w:val="center"/>
              <w:rPr>
                <w:sz w:val="17"/>
              </w:rPr>
            </w:pPr>
            <w:r w:rsidRPr="00F94536">
              <w:rPr>
                <w:sz w:val="17"/>
              </w:rPr>
              <w:t>p (betw een groups)</w:t>
            </w:r>
          </w:p>
        </w:tc>
      </w:tr>
      <w:tr w:rsidR="00B97248" w:rsidRPr="00F94536" w14:paraId="2A7C5A69" w14:textId="77777777" w:rsidTr="00E53378">
        <w:trPr>
          <w:trHeight w:val="208"/>
        </w:trPr>
        <w:tc>
          <w:tcPr>
            <w:tcW w:w="1946" w:type="dxa"/>
          </w:tcPr>
          <w:p w14:paraId="748E6FB6" w14:textId="77777777" w:rsidR="00B97248" w:rsidRPr="00F94536" w:rsidRDefault="00B97248" w:rsidP="00E53378">
            <w:pPr>
              <w:pStyle w:val="TableParagraph"/>
              <w:spacing w:before="5" w:line="182" w:lineRule="exact"/>
              <w:ind w:left="65"/>
              <w:rPr>
                <w:sz w:val="17"/>
              </w:rPr>
            </w:pPr>
            <w:r w:rsidRPr="00F94536">
              <w:rPr>
                <w:sz w:val="17"/>
              </w:rPr>
              <w:t>Lifestyle intervention</w:t>
            </w:r>
          </w:p>
        </w:tc>
        <w:tc>
          <w:tcPr>
            <w:tcW w:w="908" w:type="dxa"/>
          </w:tcPr>
          <w:p w14:paraId="1760962D" w14:textId="77777777" w:rsidR="00B97248" w:rsidRPr="00F94536" w:rsidRDefault="00B97248" w:rsidP="00E53378">
            <w:pPr>
              <w:pStyle w:val="TableParagraph"/>
              <w:spacing w:before="5" w:line="182" w:lineRule="exact"/>
              <w:ind w:left="280"/>
              <w:rPr>
                <w:sz w:val="17"/>
              </w:rPr>
            </w:pPr>
            <w:r w:rsidRPr="00F94536">
              <w:rPr>
                <w:sz w:val="17"/>
              </w:rPr>
              <w:t>38</w:t>
            </w:r>
          </w:p>
        </w:tc>
        <w:tc>
          <w:tcPr>
            <w:tcW w:w="662" w:type="dxa"/>
          </w:tcPr>
          <w:p w14:paraId="6F6DF5F7" w14:textId="77777777" w:rsidR="00B97248" w:rsidRPr="00F94536" w:rsidRDefault="00B97248" w:rsidP="00E53378">
            <w:pPr>
              <w:pStyle w:val="TableParagraph"/>
              <w:spacing w:before="5" w:line="182" w:lineRule="exact"/>
              <w:ind w:left="3"/>
              <w:jc w:val="center"/>
              <w:rPr>
                <w:sz w:val="17"/>
              </w:rPr>
            </w:pPr>
            <w:r w:rsidRPr="00F94536">
              <w:rPr>
                <w:sz w:val="17"/>
              </w:rPr>
              <w:t>0</w:t>
            </w:r>
          </w:p>
        </w:tc>
        <w:tc>
          <w:tcPr>
            <w:tcW w:w="478" w:type="dxa"/>
          </w:tcPr>
          <w:p w14:paraId="6881F8B8" w14:textId="77777777" w:rsidR="00B97248" w:rsidRPr="00F94536" w:rsidRDefault="00B97248" w:rsidP="00E53378">
            <w:pPr>
              <w:pStyle w:val="TableParagraph"/>
              <w:spacing w:before="5" w:line="182" w:lineRule="exact"/>
              <w:ind w:left="118"/>
              <w:rPr>
                <w:sz w:val="17"/>
              </w:rPr>
            </w:pPr>
            <w:r w:rsidRPr="00F94536">
              <w:rPr>
                <w:sz w:val="17"/>
              </w:rPr>
              <w:t>3.1</w:t>
            </w:r>
          </w:p>
        </w:tc>
        <w:tc>
          <w:tcPr>
            <w:tcW w:w="1921" w:type="dxa"/>
          </w:tcPr>
          <w:p w14:paraId="5D2F8B93" w14:textId="77777777" w:rsidR="00B97248" w:rsidRPr="00F94536" w:rsidRDefault="00B97248" w:rsidP="00E53378">
            <w:pPr>
              <w:pStyle w:val="TableParagraph"/>
              <w:spacing w:before="5" w:line="182" w:lineRule="exact"/>
              <w:ind w:left="95" w:right="254"/>
              <w:jc w:val="center"/>
              <w:rPr>
                <w:sz w:val="17"/>
              </w:rPr>
            </w:pPr>
            <w:r w:rsidRPr="00F94536">
              <w:rPr>
                <w:sz w:val="17"/>
              </w:rPr>
              <w:t>0.082</w:t>
            </w:r>
          </w:p>
        </w:tc>
        <w:tc>
          <w:tcPr>
            <w:tcW w:w="895" w:type="dxa"/>
          </w:tcPr>
          <w:p w14:paraId="040A735A" w14:textId="77777777" w:rsidR="00B97248" w:rsidRPr="00F94536" w:rsidRDefault="00B97248" w:rsidP="00E53378">
            <w:pPr>
              <w:pStyle w:val="TableParagraph"/>
              <w:spacing w:before="5" w:line="182" w:lineRule="exact"/>
              <w:ind w:left="262"/>
              <w:rPr>
                <w:sz w:val="17"/>
              </w:rPr>
            </w:pPr>
            <w:r w:rsidRPr="00F94536">
              <w:rPr>
                <w:sz w:val="17"/>
              </w:rPr>
              <w:t>21</w:t>
            </w:r>
          </w:p>
        </w:tc>
        <w:tc>
          <w:tcPr>
            <w:tcW w:w="662" w:type="dxa"/>
          </w:tcPr>
          <w:p w14:paraId="1FF7FB38" w14:textId="77777777" w:rsidR="00B97248" w:rsidRPr="00F94536" w:rsidRDefault="00B97248" w:rsidP="00E53378">
            <w:pPr>
              <w:pStyle w:val="TableParagraph"/>
              <w:spacing w:before="5" w:line="182" w:lineRule="exact"/>
              <w:ind w:left="53" w:right="71"/>
              <w:jc w:val="center"/>
              <w:rPr>
                <w:sz w:val="17"/>
              </w:rPr>
            </w:pPr>
            <w:r w:rsidRPr="00F94536">
              <w:rPr>
                <w:sz w:val="17"/>
              </w:rPr>
              <w:t>1.3</w:t>
            </w:r>
          </w:p>
        </w:tc>
        <w:tc>
          <w:tcPr>
            <w:tcW w:w="478" w:type="dxa"/>
          </w:tcPr>
          <w:p w14:paraId="076D5DAD" w14:textId="77777777" w:rsidR="00B97248" w:rsidRPr="00F94536" w:rsidRDefault="00B97248" w:rsidP="00E53378">
            <w:pPr>
              <w:pStyle w:val="TableParagraph"/>
              <w:spacing w:before="5" w:line="182" w:lineRule="exact"/>
              <w:ind w:right="120"/>
              <w:jc w:val="right"/>
              <w:rPr>
                <w:sz w:val="17"/>
              </w:rPr>
            </w:pPr>
            <w:r w:rsidRPr="00F94536">
              <w:rPr>
                <w:sz w:val="17"/>
              </w:rPr>
              <w:t>2.5</w:t>
            </w:r>
          </w:p>
        </w:tc>
        <w:tc>
          <w:tcPr>
            <w:tcW w:w="1704" w:type="dxa"/>
          </w:tcPr>
          <w:p w14:paraId="09AF7085" w14:textId="77777777" w:rsidR="00B97248" w:rsidRPr="00F94536" w:rsidRDefault="00B97248" w:rsidP="00E53378">
            <w:pPr>
              <w:pStyle w:val="TableParagraph"/>
              <w:spacing w:before="5" w:line="182" w:lineRule="exact"/>
              <w:ind w:left="89" w:right="42"/>
              <w:jc w:val="center"/>
              <w:rPr>
                <w:sz w:val="17"/>
              </w:rPr>
            </w:pPr>
            <w:r w:rsidRPr="00F94536">
              <w:rPr>
                <w:sz w:val="17"/>
              </w:rPr>
              <w:t>0.097</w:t>
            </w:r>
          </w:p>
        </w:tc>
      </w:tr>
      <w:tr w:rsidR="00B97248" w:rsidRPr="00F94536" w14:paraId="0822C4DF" w14:textId="77777777" w:rsidTr="00E53378">
        <w:trPr>
          <w:trHeight w:val="202"/>
        </w:trPr>
        <w:tc>
          <w:tcPr>
            <w:tcW w:w="1946" w:type="dxa"/>
          </w:tcPr>
          <w:p w14:paraId="7FA53B8B" w14:textId="77777777" w:rsidR="00B97248" w:rsidRPr="00F94536" w:rsidRDefault="00B97248" w:rsidP="00E53378">
            <w:pPr>
              <w:pStyle w:val="TableParagraph"/>
              <w:spacing w:before="5" w:line="177" w:lineRule="exact"/>
              <w:ind w:left="498"/>
              <w:rPr>
                <w:sz w:val="17"/>
              </w:rPr>
            </w:pPr>
            <w:r w:rsidRPr="00F94536">
              <w:rPr>
                <w:sz w:val="17"/>
              </w:rPr>
              <w:t>Metformin</w:t>
            </w:r>
          </w:p>
        </w:tc>
        <w:tc>
          <w:tcPr>
            <w:tcW w:w="908" w:type="dxa"/>
          </w:tcPr>
          <w:p w14:paraId="00EA35B1" w14:textId="77777777" w:rsidR="00B97248" w:rsidRPr="00F94536" w:rsidRDefault="00B97248" w:rsidP="00E53378">
            <w:pPr>
              <w:pStyle w:val="TableParagraph"/>
              <w:spacing w:before="5" w:line="177" w:lineRule="exact"/>
              <w:ind w:left="280"/>
              <w:rPr>
                <w:sz w:val="17"/>
              </w:rPr>
            </w:pPr>
            <w:r w:rsidRPr="00F94536">
              <w:rPr>
                <w:sz w:val="17"/>
              </w:rPr>
              <w:t>36</w:t>
            </w:r>
          </w:p>
        </w:tc>
        <w:tc>
          <w:tcPr>
            <w:tcW w:w="662" w:type="dxa"/>
          </w:tcPr>
          <w:p w14:paraId="341A73E2" w14:textId="77777777" w:rsidR="00B97248" w:rsidRPr="00F94536" w:rsidRDefault="00B97248" w:rsidP="00E53378">
            <w:pPr>
              <w:pStyle w:val="TableParagraph"/>
              <w:spacing w:before="5" w:line="177" w:lineRule="exact"/>
              <w:ind w:left="61" w:right="71"/>
              <w:jc w:val="center"/>
              <w:rPr>
                <w:sz w:val="17"/>
              </w:rPr>
            </w:pPr>
            <w:r w:rsidRPr="00F94536">
              <w:rPr>
                <w:sz w:val="17"/>
              </w:rPr>
              <w:t>-1.3</w:t>
            </w:r>
          </w:p>
        </w:tc>
        <w:tc>
          <w:tcPr>
            <w:tcW w:w="478" w:type="dxa"/>
          </w:tcPr>
          <w:p w14:paraId="75DC81DC" w14:textId="77777777" w:rsidR="00B97248" w:rsidRPr="00F94536" w:rsidRDefault="00B97248" w:rsidP="00E53378">
            <w:pPr>
              <w:pStyle w:val="TableParagraph"/>
              <w:spacing w:before="5" w:line="177" w:lineRule="exact"/>
              <w:ind w:left="118"/>
              <w:rPr>
                <w:sz w:val="17"/>
              </w:rPr>
            </w:pPr>
            <w:r w:rsidRPr="00F94536">
              <w:rPr>
                <w:sz w:val="17"/>
              </w:rPr>
              <w:t>3.2</w:t>
            </w:r>
          </w:p>
        </w:tc>
        <w:tc>
          <w:tcPr>
            <w:tcW w:w="1921" w:type="dxa"/>
          </w:tcPr>
          <w:p w14:paraId="276EDBAF" w14:textId="77777777" w:rsidR="00B97248" w:rsidRPr="00F94536" w:rsidRDefault="00B97248" w:rsidP="00E53378">
            <w:pPr>
              <w:pStyle w:val="TableParagraph"/>
              <w:rPr>
                <w:rFonts w:ascii="Times New Roman"/>
                <w:sz w:val="14"/>
              </w:rPr>
            </w:pPr>
          </w:p>
        </w:tc>
        <w:tc>
          <w:tcPr>
            <w:tcW w:w="895" w:type="dxa"/>
          </w:tcPr>
          <w:p w14:paraId="62EE8317" w14:textId="77777777" w:rsidR="00B97248" w:rsidRPr="00F94536" w:rsidRDefault="00B97248" w:rsidP="00E53378">
            <w:pPr>
              <w:pStyle w:val="TableParagraph"/>
              <w:spacing w:before="5" w:line="177" w:lineRule="exact"/>
              <w:ind w:left="262"/>
              <w:rPr>
                <w:sz w:val="17"/>
              </w:rPr>
            </w:pPr>
            <w:r w:rsidRPr="00F94536">
              <w:rPr>
                <w:sz w:val="17"/>
              </w:rPr>
              <w:t>16</w:t>
            </w:r>
          </w:p>
        </w:tc>
        <w:tc>
          <w:tcPr>
            <w:tcW w:w="662" w:type="dxa"/>
          </w:tcPr>
          <w:p w14:paraId="7328043C" w14:textId="77777777" w:rsidR="00B97248" w:rsidRPr="00F94536" w:rsidRDefault="00B97248" w:rsidP="00E53378">
            <w:pPr>
              <w:pStyle w:val="TableParagraph"/>
              <w:spacing w:before="5" w:line="177" w:lineRule="exact"/>
              <w:ind w:left="53" w:right="71"/>
              <w:jc w:val="center"/>
              <w:rPr>
                <w:sz w:val="17"/>
              </w:rPr>
            </w:pPr>
            <w:r w:rsidRPr="00F94536">
              <w:rPr>
                <w:sz w:val="17"/>
              </w:rPr>
              <w:t>1.3</w:t>
            </w:r>
          </w:p>
        </w:tc>
        <w:tc>
          <w:tcPr>
            <w:tcW w:w="478" w:type="dxa"/>
          </w:tcPr>
          <w:p w14:paraId="61376DCD" w14:textId="77777777" w:rsidR="00B97248" w:rsidRPr="00F94536" w:rsidRDefault="00B97248" w:rsidP="00E53378">
            <w:pPr>
              <w:pStyle w:val="TableParagraph"/>
              <w:spacing w:before="5" w:line="177" w:lineRule="exact"/>
              <w:ind w:right="120"/>
              <w:jc w:val="right"/>
              <w:rPr>
                <w:sz w:val="17"/>
              </w:rPr>
            </w:pPr>
            <w:r w:rsidRPr="00F94536">
              <w:rPr>
                <w:sz w:val="17"/>
              </w:rPr>
              <w:t>5.3</w:t>
            </w:r>
          </w:p>
        </w:tc>
        <w:tc>
          <w:tcPr>
            <w:tcW w:w="1704" w:type="dxa"/>
          </w:tcPr>
          <w:p w14:paraId="267C42FE" w14:textId="77777777" w:rsidR="00B97248" w:rsidRPr="00F94536" w:rsidRDefault="00B97248" w:rsidP="00E53378">
            <w:pPr>
              <w:pStyle w:val="TableParagraph"/>
              <w:rPr>
                <w:rFonts w:ascii="Times New Roman"/>
                <w:sz w:val="14"/>
              </w:rPr>
            </w:pPr>
          </w:p>
        </w:tc>
      </w:tr>
    </w:tbl>
    <w:p w14:paraId="38E7542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D93943D" w14:textId="77777777" w:rsidR="00B97248" w:rsidRPr="00F94536" w:rsidRDefault="00B97248" w:rsidP="00B97248">
      <w:pPr>
        <w:spacing w:before="38"/>
        <w:ind w:left="120"/>
        <w:rPr>
          <w:rFonts w:ascii="Calibri"/>
          <w:b/>
        </w:rPr>
      </w:pPr>
      <w:r w:rsidRPr="00F94536">
        <w:rPr>
          <w:rFonts w:ascii="Calibri"/>
          <w:b/>
        </w:rPr>
        <w:t>Ryder, J. R.; Kaizer, A.; Rudser, K. D.; Gross, A.; Kelly, A. S.; Fox, C. K.</w:t>
      </w:r>
    </w:p>
    <w:p w14:paraId="41AAB39D" w14:textId="77777777" w:rsidR="00B97248" w:rsidRPr="00F94536" w:rsidRDefault="00B97248" w:rsidP="00B97248">
      <w:pPr>
        <w:spacing w:before="180"/>
        <w:ind w:left="120"/>
        <w:rPr>
          <w:rFonts w:ascii="Calibri"/>
          <w:b/>
        </w:rPr>
      </w:pPr>
      <w:r w:rsidRPr="00F94536">
        <w:rPr>
          <w:rFonts w:ascii="Calibri"/>
          <w:b/>
        </w:rPr>
        <w:t>Effect of phentermine on weight reduction in a pediatric weight management clinic</w:t>
      </w:r>
    </w:p>
    <w:p w14:paraId="4CB96481" w14:textId="77777777" w:rsidR="00B97248" w:rsidRPr="00F94536" w:rsidRDefault="00B97248" w:rsidP="00B97248">
      <w:pPr>
        <w:pStyle w:val="BodyText"/>
        <w:spacing w:before="10"/>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32"/>
        <w:gridCol w:w="8797"/>
        <w:gridCol w:w="4170"/>
      </w:tblGrid>
      <w:tr w:rsidR="00B97248" w:rsidRPr="00F94536" w14:paraId="4D92BC76" w14:textId="77777777" w:rsidTr="00E53378">
        <w:trPr>
          <w:trHeight w:val="415"/>
        </w:trPr>
        <w:tc>
          <w:tcPr>
            <w:tcW w:w="1432" w:type="dxa"/>
            <w:shd w:val="clear" w:color="auto" w:fill="8D176B"/>
          </w:tcPr>
          <w:p w14:paraId="7F5173DD" w14:textId="77777777" w:rsidR="00B97248" w:rsidRPr="00F94536" w:rsidRDefault="00B97248" w:rsidP="00E53378">
            <w:pPr>
              <w:pStyle w:val="TableParagraph"/>
              <w:ind w:left="112"/>
              <w:rPr>
                <w:sz w:val="17"/>
              </w:rPr>
            </w:pPr>
            <w:r w:rsidRPr="00F94536">
              <w:rPr>
                <w:color w:val="FFFFFF"/>
                <w:sz w:val="17"/>
              </w:rPr>
              <w:t>Study</w:t>
            </w:r>
          </w:p>
          <w:p w14:paraId="72D6DEA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797" w:type="dxa"/>
            <w:shd w:val="clear" w:color="auto" w:fill="8D176B"/>
          </w:tcPr>
          <w:p w14:paraId="382929DA" w14:textId="77777777" w:rsidR="00B97248" w:rsidRPr="00F94536" w:rsidRDefault="00B97248" w:rsidP="00E53378">
            <w:pPr>
              <w:pStyle w:val="TableParagraph"/>
              <w:rPr>
                <w:rFonts w:ascii="Times New Roman"/>
                <w:sz w:val="16"/>
              </w:rPr>
            </w:pPr>
          </w:p>
        </w:tc>
        <w:tc>
          <w:tcPr>
            <w:tcW w:w="4170" w:type="dxa"/>
            <w:shd w:val="clear" w:color="auto" w:fill="8D176B"/>
          </w:tcPr>
          <w:p w14:paraId="1E37610C" w14:textId="77777777" w:rsidR="00B97248" w:rsidRPr="00F94536" w:rsidRDefault="00B97248" w:rsidP="00E53378">
            <w:pPr>
              <w:pStyle w:val="TableParagraph"/>
              <w:rPr>
                <w:rFonts w:ascii="Times New Roman"/>
                <w:sz w:val="16"/>
              </w:rPr>
            </w:pPr>
          </w:p>
        </w:tc>
      </w:tr>
      <w:tr w:rsidR="00B97248" w:rsidRPr="00F94536" w14:paraId="36598076" w14:textId="77777777" w:rsidTr="00E53378">
        <w:trPr>
          <w:trHeight w:val="410"/>
        </w:trPr>
        <w:tc>
          <w:tcPr>
            <w:tcW w:w="1432" w:type="dxa"/>
          </w:tcPr>
          <w:p w14:paraId="1154D010" w14:textId="77777777" w:rsidR="00B97248" w:rsidRPr="00F94536" w:rsidRDefault="00B97248" w:rsidP="00E53378">
            <w:pPr>
              <w:pStyle w:val="TableParagraph"/>
              <w:ind w:left="112"/>
              <w:rPr>
                <w:sz w:val="17"/>
              </w:rPr>
            </w:pPr>
            <w:r w:rsidRPr="00F94536">
              <w:rPr>
                <w:sz w:val="17"/>
              </w:rPr>
              <w:t>Sponsorship</w:t>
            </w:r>
          </w:p>
          <w:p w14:paraId="7DBEBD71"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67" w:type="dxa"/>
            <w:gridSpan w:val="2"/>
          </w:tcPr>
          <w:p w14:paraId="19768AC5" w14:textId="77777777" w:rsidR="00B97248" w:rsidRPr="00F94536" w:rsidRDefault="00B97248" w:rsidP="00E53378">
            <w:pPr>
              <w:pStyle w:val="TableParagraph"/>
              <w:ind w:left="168"/>
              <w:rPr>
                <w:sz w:val="17"/>
              </w:rPr>
            </w:pPr>
            <w:r w:rsidRPr="00F94536">
              <w:rPr>
                <w:sz w:val="17"/>
              </w:rPr>
              <w:t>Dr Ryder is supported by an individual training grant from NIH/NHLBI (F32-HL127851). Dr Rudser and Kaizer are supported, in part, by the National Center</w:t>
            </w:r>
          </w:p>
          <w:p w14:paraId="73B65EA3" w14:textId="77777777" w:rsidR="00B97248" w:rsidRPr="00F94536" w:rsidRDefault="00B97248" w:rsidP="00E53378">
            <w:pPr>
              <w:pStyle w:val="TableParagraph"/>
              <w:spacing w:before="13" w:line="182" w:lineRule="exact"/>
              <w:ind w:left="168"/>
              <w:rPr>
                <w:sz w:val="17"/>
              </w:rPr>
            </w:pPr>
            <w:r w:rsidRPr="00F94536">
              <w:rPr>
                <w:sz w:val="17"/>
              </w:rPr>
              <w:t>forAdvancing Translational Sciences/NIH (UL1TR000114).</w:t>
            </w:r>
            <w:r>
              <w:rPr>
                <w:sz w:val="17"/>
              </w:rPr>
              <w:t xml:space="preserve"> </w:t>
            </w:r>
            <w:r w:rsidRPr="00F94536">
              <w:rPr>
                <w:sz w:val="17"/>
              </w:rPr>
              <w:t>The other authors received nof unding for this project</w:t>
            </w:r>
          </w:p>
        </w:tc>
      </w:tr>
      <w:tr w:rsidR="00B97248" w:rsidRPr="00F94536" w14:paraId="2E497E1B" w14:textId="77777777" w:rsidTr="00E53378">
        <w:trPr>
          <w:trHeight w:val="216"/>
        </w:trPr>
        <w:tc>
          <w:tcPr>
            <w:tcW w:w="1432" w:type="dxa"/>
          </w:tcPr>
          <w:p w14:paraId="22A2026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797" w:type="dxa"/>
          </w:tcPr>
          <w:p w14:paraId="3C43644A" w14:textId="77777777" w:rsidR="00B97248" w:rsidRPr="00F94536" w:rsidRDefault="00B97248" w:rsidP="00E53378">
            <w:pPr>
              <w:pStyle w:val="TableParagraph"/>
              <w:spacing w:before="5" w:line="190" w:lineRule="exact"/>
              <w:ind w:left="168"/>
              <w:rPr>
                <w:sz w:val="17"/>
              </w:rPr>
            </w:pPr>
            <w:r w:rsidRPr="00F94536">
              <w:rPr>
                <w:sz w:val="17"/>
              </w:rPr>
              <w:t>USA</w:t>
            </w:r>
          </w:p>
        </w:tc>
        <w:tc>
          <w:tcPr>
            <w:tcW w:w="4170" w:type="dxa"/>
          </w:tcPr>
          <w:p w14:paraId="006B452D" w14:textId="77777777" w:rsidR="00B97248" w:rsidRPr="00F94536" w:rsidRDefault="00B97248" w:rsidP="00E53378">
            <w:pPr>
              <w:pStyle w:val="TableParagraph"/>
              <w:rPr>
                <w:rFonts w:ascii="Times New Roman"/>
                <w:sz w:val="14"/>
              </w:rPr>
            </w:pPr>
          </w:p>
        </w:tc>
      </w:tr>
      <w:tr w:rsidR="00B97248" w:rsidRPr="00F94536" w14:paraId="0A3B07EF" w14:textId="77777777" w:rsidTr="00E53378">
        <w:trPr>
          <w:trHeight w:val="216"/>
        </w:trPr>
        <w:tc>
          <w:tcPr>
            <w:tcW w:w="14399" w:type="dxa"/>
            <w:gridSpan w:val="3"/>
          </w:tcPr>
          <w:p w14:paraId="54779279"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49AF028" w14:textId="77777777" w:rsidTr="00E53378">
        <w:trPr>
          <w:trHeight w:val="207"/>
        </w:trPr>
        <w:tc>
          <w:tcPr>
            <w:tcW w:w="1432" w:type="dxa"/>
          </w:tcPr>
          <w:p w14:paraId="15AC2110"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797" w:type="dxa"/>
          </w:tcPr>
          <w:p w14:paraId="077D0FFF" w14:textId="77777777" w:rsidR="00B97248" w:rsidRPr="00F94536" w:rsidRDefault="00B97248" w:rsidP="00E53378">
            <w:pPr>
              <w:pStyle w:val="TableParagraph"/>
              <w:spacing w:before="5" w:line="182" w:lineRule="exact"/>
              <w:ind w:left="168"/>
              <w:rPr>
                <w:sz w:val="17"/>
              </w:rPr>
            </w:pPr>
            <w:r w:rsidRPr="00F94536">
              <w:rPr>
                <w:sz w:val="17"/>
              </w:rPr>
              <w:t>Retrospective cohort study</w:t>
            </w:r>
          </w:p>
        </w:tc>
        <w:tc>
          <w:tcPr>
            <w:tcW w:w="4170" w:type="dxa"/>
          </w:tcPr>
          <w:p w14:paraId="63DB716B" w14:textId="77777777" w:rsidR="00B97248" w:rsidRPr="00F94536" w:rsidRDefault="00B97248" w:rsidP="00E53378">
            <w:pPr>
              <w:pStyle w:val="TableParagraph"/>
              <w:rPr>
                <w:rFonts w:ascii="Times New Roman"/>
                <w:sz w:val="14"/>
              </w:rPr>
            </w:pPr>
          </w:p>
        </w:tc>
      </w:tr>
      <w:tr w:rsidR="00B97248" w:rsidRPr="00F94536" w14:paraId="32CC285F" w14:textId="77777777" w:rsidTr="00E53378">
        <w:trPr>
          <w:trHeight w:val="208"/>
        </w:trPr>
        <w:tc>
          <w:tcPr>
            <w:tcW w:w="1432" w:type="dxa"/>
          </w:tcPr>
          <w:p w14:paraId="76FC2A03"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797" w:type="dxa"/>
          </w:tcPr>
          <w:p w14:paraId="42E49C1E" w14:textId="77777777" w:rsidR="00B97248" w:rsidRPr="00F94536" w:rsidRDefault="00B97248" w:rsidP="00E53378">
            <w:pPr>
              <w:pStyle w:val="TableParagraph"/>
              <w:spacing w:before="5" w:line="182" w:lineRule="exact"/>
              <w:ind w:left="168"/>
              <w:rPr>
                <w:sz w:val="17"/>
              </w:rPr>
            </w:pPr>
            <w:r w:rsidRPr="00F94536">
              <w:rPr>
                <w:sz w:val="17"/>
              </w:rPr>
              <w:t>Parallel group</w:t>
            </w:r>
          </w:p>
        </w:tc>
        <w:tc>
          <w:tcPr>
            <w:tcW w:w="4170" w:type="dxa"/>
          </w:tcPr>
          <w:p w14:paraId="5745FB72" w14:textId="77777777" w:rsidR="00B97248" w:rsidRPr="00F94536" w:rsidRDefault="00B97248" w:rsidP="00E53378">
            <w:pPr>
              <w:pStyle w:val="TableParagraph"/>
              <w:rPr>
                <w:rFonts w:ascii="Times New Roman"/>
                <w:sz w:val="14"/>
              </w:rPr>
            </w:pPr>
          </w:p>
        </w:tc>
      </w:tr>
      <w:tr w:rsidR="00B97248" w:rsidRPr="00F94536" w14:paraId="3896BB94" w14:textId="77777777" w:rsidTr="00E53378">
        <w:trPr>
          <w:trHeight w:val="207"/>
        </w:trPr>
        <w:tc>
          <w:tcPr>
            <w:tcW w:w="1432" w:type="dxa"/>
          </w:tcPr>
          <w:p w14:paraId="5D3583D3" w14:textId="77777777" w:rsidR="00B97248" w:rsidRPr="00F94536" w:rsidRDefault="00B97248" w:rsidP="00E53378">
            <w:pPr>
              <w:pStyle w:val="TableParagraph"/>
              <w:spacing w:before="5" w:line="182" w:lineRule="exact"/>
              <w:ind w:left="112"/>
              <w:rPr>
                <w:sz w:val="17"/>
              </w:rPr>
            </w:pPr>
            <w:r w:rsidRPr="00F94536">
              <w:rPr>
                <w:sz w:val="17"/>
              </w:rPr>
              <w:t>IRB</w:t>
            </w:r>
          </w:p>
        </w:tc>
        <w:tc>
          <w:tcPr>
            <w:tcW w:w="8797" w:type="dxa"/>
          </w:tcPr>
          <w:p w14:paraId="690F2225" w14:textId="77777777" w:rsidR="00B97248" w:rsidRPr="00F94536" w:rsidRDefault="00B97248" w:rsidP="00E53378">
            <w:pPr>
              <w:pStyle w:val="TableParagraph"/>
              <w:spacing w:before="5" w:line="182" w:lineRule="exact"/>
              <w:ind w:left="168"/>
              <w:rPr>
                <w:sz w:val="17"/>
              </w:rPr>
            </w:pPr>
            <w:r w:rsidRPr="00F94536">
              <w:rPr>
                <w:sz w:val="17"/>
              </w:rPr>
              <w:t>This study w as approved by the University</w:t>
            </w:r>
            <w:r>
              <w:rPr>
                <w:sz w:val="17"/>
              </w:rPr>
              <w:t xml:space="preserve"> </w:t>
            </w:r>
            <w:r w:rsidRPr="00F94536">
              <w:rPr>
                <w:sz w:val="17"/>
              </w:rPr>
              <w:t>of Minnesota Institutional Review Board.</w:t>
            </w:r>
          </w:p>
        </w:tc>
        <w:tc>
          <w:tcPr>
            <w:tcW w:w="4170" w:type="dxa"/>
          </w:tcPr>
          <w:p w14:paraId="049DE63F" w14:textId="77777777" w:rsidR="00B97248" w:rsidRPr="00F94536" w:rsidRDefault="00B97248" w:rsidP="00E53378">
            <w:pPr>
              <w:pStyle w:val="TableParagraph"/>
              <w:rPr>
                <w:rFonts w:ascii="Times New Roman"/>
                <w:sz w:val="14"/>
              </w:rPr>
            </w:pPr>
          </w:p>
        </w:tc>
      </w:tr>
      <w:tr w:rsidR="00B97248" w:rsidRPr="00F94536" w14:paraId="0CBF5654" w14:textId="77777777" w:rsidTr="00E53378">
        <w:trPr>
          <w:trHeight w:val="424"/>
        </w:trPr>
        <w:tc>
          <w:tcPr>
            <w:tcW w:w="1432" w:type="dxa"/>
          </w:tcPr>
          <w:p w14:paraId="09A6FB8E" w14:textId="77777777" w:rsidR="00B97248" w:rsidRPr="00F94536" w:rsidRDefault="00B97248" w:rsidP="00E53378">
            <w:pPr>
              <w:pStyle w:val="TableParagraph"/>
              <w:spacing w:before="5"/>
              <w:ind w:left="112"/>
              <w:rPr>
                <w:sz w:val="17"/>
              </w:rPr>
            </w:pPr>
            <w:r w:rsidRPr="00F94536">
              <w:rPr>
                <w:sz w:val="17"/>
              </w:rPr>
              <w:t>Outcomes</w:t>
            </w:r>
          </w:p>
          <w:p w14:paraId="660D2171"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8797" w:type="dxa"/>
          </w:tcPr>
          <w:p w14:paraId="20C8E85C" w14:textId="77777777" w:rsidR="00B97248" w:rsidRPr="00F94536" w:rsidRDefault="00B97248" w:rsidP="00E53378">
            <w:pPr>
              <w:pStyle w:val="TableParagraph"/>
              <w:spacing w:before="6"/>
              <w:rPr>
                <w:rFonts w:ascii="Calibri"/>
                <w:b/>
                <w:sz w:val="17"/>
              </w:rPr>
            </w:pPr>
          </w:p>
          <w:p w14:paraId="5686D202" w14:textId="77777777" w:rsidR="00B97248" w:rsidRPr="00F94536" w:rsidRDefault="00B97248" w:rsidP="00E53378">
            <w:pPr>
              <w:pStyle w:val="TableParagraph"/>
              <w:spacing w:line="190" w:lineRule="exact"/>
              <w:ind w:left="168"/>
              <w:rPr>
                <w:sz w:val="17"/>
              </w:rPr>
            </w:pPr>
            <w:r w:rsidRPr="00F94536">
              <w:rPr>
                <w:sz w:val="17"/>
              </w:rPr>
              <w:t>Blood pressure</w:t>
            </w:r>
          </w:p>
        </w:tc>
        <w:tc>
          <w:tcPr>
            <w:tcW w:w="4170" w:type="dxa"/>
          </w:tcPr>
          <w:p w14:paraId="0D338699" w14:textId="77777777" w:rsidR="00B97248" w:rsidRPr="00F94536" w:rsidRDefault="00B97248" w:rsidP="00E53378">
            <w:pPr>
              <w:pStyle w:val="TableParagraph"/>
              <w:rPr>
                <w:rFonts w:ascii="Times New Roman"/>
                <w:sz w:val="16"/>
              </w:rPr>
            </w:pPr>
          </w:p>
        </w:tc>
      </w:tr>
      <w:tr w:rsidR="00B97248" w:rsidRPr="00F94536" w14:paraId="2546D20C" w14:textId="77777777" w:rsidTr="00E53378">
        <w:trPr>
          <w:trHeight w:val="215"/>
        </w:trPr>
        <w:tc>
          <w:tcPr>
            <w:tcW w:w="14399" w:type="dxa"/>
            <w:gridSpan w:val="3"/>
          </w:tcPr>
          <w:p w14:paraId="235F979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E77D02D" w14:textId="77777777" w:rsidTr="00E53378">
        <w:trPr>
          <w:trHeight w:val="832"/>
        </w:trPr>
        <w:tc>
          <w:tcPr>
            <w:tcW w:w="1432" w:type="dxa"/>
          </w:tcPr>
          <w:p w14:paraId="28F4E290" w14:textId="77777777" w:rsidR="00B97248" w:rsidRPr="00F94536" w:rsidRDefault="00B97248" w:rsidP="00E53378">
            <w:pPr>
              <w:pStyle w:val="TableParagraph"/>
              <w:spacing w:before="6"/>
              <w:rPr>
                <w:rFonts w:ascii="Calibri"/>
                <w:b/>
                <w:sz w:val="17"/>
              </w:rPr>
            </w:pPr>
          </w:p>
          <w:p w14:paraId="55A47DBC" w14:textId="77777777" w:rsidR="00B97248" w:rsidRPr="00F94536" w:rsidRDefault="00B97248" w:rsidP="00E53378">
            <w:pPr>
              <w:pStyle w:val="TableParagraph"/>
              <w:spacing w:line="254" w:lineRule="auto"/>
              <w:ind w:left="112" w:right="629"/>
              <w:rPr>
                <w:sz w:val="17"/>
              </w:rPr>
            </w:pPr>
            <w:r w:rsidRPr="00F94536">
              <w:rPr>
                <w:sz w:val="17"/>
              </w:rPr>
              <w:t>Inclusion criteria</w:t>
            </w:r>
          </w:p>
        </w:tc>
        <w:tc>
          <w:tcPr>
            <w:tcW w:w="12967" w:type="dxa"/>
            <w:gridSpan w:val="2"/>
          </w:tcPr>
          <w:p w14:paraId="227883D1" w14:textId="77777777" w:rsidR="00B97248" w:rsidRPr="00F94536" w:rsidRDefault="00B97248" w:rsidP="00E53378">
            <w:pPr>
              <w:pStyle w:val="TableParagraph"/>
              <w:spacing w:before="5" w:line="254" w:lineRule="auto"/>
              <w:ind w:left="168" w:right="142"/>
              <w:rPr>
                <w:sz w:val="17"/>
              </w:rPr>
            </w:pPr>
            <w:r w:rsidRPr="00F94536">
              <w:rPr>
                <w:sz w:val="17"/>
              </w:rPr>
              <w:t>Patients in the phentermine plus SOC group w ere included if they w ere additionally prescribed phentermine at a dose of 15mg per day for w eight loss and had at least one follow -up visit. The SOC-only group w as selected using an identical range of baseline age (11.9–17.7 years) and BMI (31–58kg m−2) to that of the phentermine plus SOC group in an effort to establish a w ell-matched comparison group. Patients w ere allow ed to contribute data to both groups if they ﬁrst</w:t>
            </w:r>
          </w:p>
          <w:p w14:paraId="0465BFB2" w14:textId="77777777" w:rsidR="00B97248" w:rsidRPr="00F94536" w:rsidRDefault="00B97248" w:rsidP="00E53378">
            <w:pPr>
              <w:pStyle w:val="TableParagraph"/>
              <w:spacing w:before="3" w:line="182" w:lineRule="exact"/>
              <w:ind w:left="168"/>
              <w:rPr>
                <w:sz w:val="17"/>
              </w:rPr>
            </w:pPr>
            <w:r w:rsidRPr="00F94536">
              <w:rPr>
                <w:sz w:val="17"/>
              </w:rPr>
              <w:t>started on SOC and then later additionally initiated phentermine treatment w hile still receiving SOC.</w:t>
            </w:r>
          </w:p>
        </w:tc>
      </w:tr>
      <w:tr w:rsidR="00B97248" w:rsidRPr="00F94536" w14:paraId="37707D4B" w14:textId="77777777" w:rsidTr="00E53378">
        <w:trPr>
          <w:trHeight w:val="415"/>
        </w:trPr>
        <w:tc>
          <w:tcPr>
            <w:tcW w:w="1432" w:type="dxa"/>
          </w:tcPr>
          <w:p w14:paraId="657A373F" w14:textId="77777777" w:rsidR="00B97248" w:rsidRPr="00F94536" w:rsidRDefault="00B97248" w:rsidP="00E53378">
            <w:pPr>
              <w:pStyle w:val="TableParagraph"/>
              <w:spacing w:before="5"/>
              <w:ind w:left="112"/>
              <w:rPr>
                <w:sz w:val="17"/>
              </w:rPr>
            </w:pPr>
            <w:r w:rsidRPr="00F94536">
              <w:rPr>
                <w:sz w:val="17"/>
              </w:rPr>
              <w:t>Exclusion</w:t>
            </w:r>
          </w:p>
          <w:p w14:paraId="1CA6511E"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7" w:type="dxa"/>
            <w:gridSpan w:val="2"/>
          </w:tcPr>
          <w:p w14:paraId="3382AE96" w14:textId="77777777" w:rsidR="00B97248" w:rsidRPr="00F94536" w:rsidRDefault="00B97248" w:rsidP="00E53378">
            <w:pPr>
              <w:pStyle w:val="TableParagraph"/>
              <w:spacing w:before="101"/>
              <w:ind w:left="216"/>
              <w:rPr>
                <w:sz w:val="17"/>
              </w:rPr>
            </w:pPr>
            <w:r w:rsidRPr="00F94536">
              <w:rPr>
                <w:sz w:val="17"/>
              </w:rPr>
              <w:t>Patients w ere excluded if they w ere taking any other medication w ith w eight-altering properties (either gain or loss) and those w ho underw ent bariatric surgery.</w:t>
            </w:r>
          </w:p>
        </w:tc>
      </w:tr>
      <w:tr w:rsidR="00B97248" w:rsidRPr="00F94536" w14:paraId="29AD61DE" w14:textId="77777777" w:rsidTr="00E53378">
        <w:trPr>
          <w:trHeight w:val="416"/>
        </w:trPr>
        <w:tc>
          <w:tcPr>
            <w:tcW w:w="1432" w:type="dxa"/>
          </w:tcPr>
          <w:p w14:paraId="7183870D" w14:textId="77777777" w:rsidR="00B97248" w:rsidRPr="00F94536" w:rsidRDefault="00B97248" w:rsidP="00E53378">
            <w:pPr>
              <w:pStyle w:val="TableParagraph"/>
              <w:spacing w:before="5" w:line="194" w:lineRule="exact"/>
              <w:ind w:left="112"/>
              <w:rPr>
                <w:sz w:val="17"/>
              </w:rPr>
            </w:pPr>
            <w:r w:rsidRPr="00F94536">
              <w:rPr>
                <w:sz w:val="17"/>
              </w:rPr>
              <w:t>Group</w:t>
            </w:r>
          </w:p>
          <w:p w14:paraId="5DE0F1A3" w14:textId="77777777" w:rsidR="00B97248" w:rsidRPr="00F94536" w:rsidRDefault="00B97248" w:rsidP="00E53378">
            <w:pPr>
              <w:pStyle w:val="TableParagraph"/>
              <w:spacing w:line="194" w:lineRule="exact"/>
              <w:ind w:left="112"/>
              <w:rPr>
                <w:sz w:val="17"/>
              </w:rPr>
            </w:pPr>
            <w:r w:rsidRPr="00F94536">
              <w:rPr>
                <w:sz w:val="17"/>
              </w:rPr>
              <w:t>differences</w:t>
            </w:r>
          </w:p>
        </w:tc>
        <w:tc>
          <w:tcPr>
            <w:tcW w:w="8797" w:type="dxa"/>
          </w:tcPr>
          <w:p w14:paraId="19A2D40E" w14:textId="77777777" w:rsidR="00B97248" w:rsidRPr="00F94536" w:rsidRDefault="00B97248" w:rsidP="00E53378">
            <w:pPr>
              <w:pStyle w:val="TableParagraph"/>
              <w:spacing w:before="101"/>
              <w:ind w:left="168"/>
              <w:rPr>
                <w:sz w:val="17"/>
              </w:rPr>
            </w:pPr>
            <w:r w:rsidRPr="00F94536">
              <w:rPr>
                <w:sz w:val="17"/>
              </w:rPr>
              <w:t>Clinically determined groups</w:t>
            </w:r>
          </w:p>
        </w:tc>
        <w:tc>
          <w:tcPr>
            <w:tcW w:w="4170" w:type="dxa"/>
          </w:tcPr>
          <w:p w14:paraId="16ADEEC3" w14:textId="77777777" w:rsidR="00B97248" w:rsidRPr="00F94536" w:rsidRDefault="00B97248" w:rsidP="00E53378">
            <w:pPr>
              <w:pStyle w:val="TableParagraph"/>
              <w:rPr>
                <w:rFonts w:ascii="Times New Roman"/>
                <w:sz w:val="16"/>
              </w:rPr>
            </w:pPr>
          </w:p>
        </w:tc>
      </w:tr>
      <w:tr w:rsidR="00B97248" w:rsidRPr="00F94536" w14:paraId="4C4DFD7C" w14:textId="77777777" w:rsidTr="00E53378">
        <w:trPr>
          <w:trHeight w:val="231"/>
        </w:trPr>
        <w:tc>
          <w:tcPr>
            <w:tcW w:w="1432" w:type="dxa"/>
          </w:tcPr>
          <w:p w14:paraId="7B904FDF" w14:textId="77777777" w:rsidR="00B97248" w:rsidRPr="00F94536" w:rsidRDefault="00B97248" w:rsidP="00E53378">
            <w:pPr>
              <w:pStyle w:val="TableParagraph"/>
              <w:rPr>
                <w:rFonts w:ascii="Times New Roman"/>
                <w:sz w:val="16"/>
              </w:rPr>
            </w:pPr>
          </w:p>
        </w:tc>
        <w:tc>
          <w:tcPr>
            <w:tcW w:w="8797" w:type="dxa"/>
          </w:tcPr>
          <w:p w14:paraId="6A551020" w14:textId="77777777" w:rsidR="00B97248" w:rsidRPr="00F94536" w:rsidRDefault="00B97248" w:rsidP="00E53378">
            <w:pPr>
              <w:pStyle w:val="TableParagraph"/>
              <w:spacing w:before="21" w:line="190" w:lineRule="exact"/>
              <w:ind w:left="168"/>
              <w:rPr>
                <w:sz w:val="17"/>
              </w:rPr>
            </w:pPr>
            <w:r w:rsidRPr="00F94536">
              <w:rPr>
                <w:sz w:val="17"/>
              </w:rPr>
              <w:t>Phentermine + Standard Care</w:t>
            </w:r>
          </w:p>
        </w:tc>
        <w:tc>
          <w:tcPr>
            <w:tcW w:w="4170" w:type="dxa"/>
          </w:tcPr>
          <w:p w14:paraId="5C588E0A" w14:textId="77777777" w:rsidR="00B97248" w:rsidRPr="00F94536" w:rsidRDefault="00B97248" w:rsidP="00E53378">
            <w:pPr>
              <w:pStyle w:val="TableParagraph"/>
              <w:spacing w:before="21" w:line="190" w:lineRule="exact"/>
              <w:ind w:left="138"/>
              <w:rPr>
                <w:sz w:val="17"/>
              </w:rPr>
            </w:pPr>
            <w:r w:rsidRPr="00F94536">
              <w:rPr>
                <w:sz w:val="17"/>
              </w:rPr>
              <w:t>Standard Care</w:t>
            </w:r>
          </w:p>
        </w:tc>
      </w:tr>
      <w:tr w:rsidR="00B97248" w:rsidRPr="00F94536" w14:paraId="5E88416E" w14:textId="77777777" w:rsidTr="00E53378">
        <w:trPr>
          <w:trHeight w:val="216"/>
        </w:trPr>
        <w:tc>
          <w:tcPr>
            <w:tcW w:w="14399" w:type="dxa"/>
            <w:gridSpan w:val="3"/>
          </w:tcPr>
          <w:p w14:paraId="67024E7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300717F2" w14:textId="77777777" w:rsidTr="00E53378">
        <w:trPr>
          <w:trHeight w:val="207"/>
        </w:trPr>
        <w:tc>
          <w:tcPr>
            <w:tcW w:w="1432" w:type="dxa"/>
          </w:tcPr>
          <w:p w14:paraId="2C4306E2" w14:textId="77777777" w:rsidR="00B97248" w:rsidRPr="00F94536" w:rsidRDefault="00B97248" w:rsidP="00E53378">
            <w:pPr>
              <w:pStyle w:val="TableParagraph"/>
              <w:rPr>
                <w:rFonts w:ascii="Times New Roman"/>
                <w:sz w:val="14"/>
              </w:rPr>
            </w:pPr>
          </w:p>
        </w:tc>
        <w:tc>
          <w:tcPr>
            <w:tcW w:w="8797" w:type="dxa"/>
          </w:tcPr>
          <w:p w14:paraId="226BD17D" w14:textId="77777777" w:rsidR="00B97248" w:rsidRPr="00F94536" w:rsidRDefault="00B97248" w:rsidP="00E53378">
            <w:pPr>
              <w:pStyle w:val="TableParagraph"/>
              <w:spacing w:before="5" w:line="182" w:lineRule="exact"/>
              <w:ind w:left="168"/>
              <w:rPr>
                <w:sz w:val="17"/>
              </w:rPr>
            </w:pPr>
            <w:r w:rsidRPr="00F94536">
              <w:rPr>
                <w:sz w:val="17"/>
              </w:rPr>
              <w:t>Phentermine + Standard Care</w:t>
            </w:r>
          </w:p>
        </w:tc>
        <w:tc>
          <w:tcPr>
            <w:tcW w:w="4170" w:type="dxa"/>
          </w:tcPr>
          <w:p w14:paraId="1D506388" w14:textId="77777777" w:rsidR="00B97248" w:rsidRPr="00F94536" w:rsidRDefault="00B97248" w:rsidP="00E53378">
            <w:pPr>
              <w:pStyle w:val="TableParagraph"/>
              <w:spacing w:before="5" w:line="182" w:lineRule="exact"/>
              <w:ind w:left="138"/>
              <w:rPr>
                <w:sz w:val="17"/>
              </w:rPr>
            </w:pPr>
            <w:r w:rsidRPr="00F94536">
              <w:rPr>
                <w:sz w:val="17"/>
              </w:rPr>
              <w:t>Standard Care</w:t>
            </w:r>
          </w:p>
        </w:tc>
      </w:tr>
      <w:tr w:rsidR="00B97248" w:rsidRPr="00F94536" w14:paraId="0D36D219" w14:textId="77777777" w:rsidTr="00E53378">
        <w:trPr>
          <w:trHeight w:val="1434"/>
        </w:trPr>
        <w:tc>
          <w:tcPr>
            <w:tcW w:w="1432" w:type="dxa"/>
          </w:tcPr>
          <w:p w14:paraId="1B2E79F4" w14:textId="77777777" w:rsidR="00B97248" w:rsidRPr="00F94536" w:rsidRDefault="00B97248" w:rsidP="00E53378">
            <w:pPr>
              <w:pStyle w:val="TableParagraph"/>
              <w:rPr>
                <w:rFonts w:ascii="Calibri"/>
                <w:b/>
                <w:sz w:val="20"/>
              </w:rPr>
            </w:pPr>
          </w:p>
          <w:p w14:paraId="610953B7" w14:textId="77777777" w:rsidR="00B97248" w:rsidRPr="00F94536" w:rsidRDefault="00B97248" w:rsidP="00E53378">
            <w:pPr>
              <w:pStyle w:val="TableParagraph"/>
              <w:spacing w:before="4"/>
              <w:rPr>
                <w:rFonts w:ascii="Calibri"/>
                <w:b/>
              </w:rPr>
            </w:pPr>
          </w:p>
          <w:p w14:paraId="3DDD77A9" w14:textId="77777777" w:rsidR="00B97248" w:rsidRPr="00F94536" w:rsidRDefault="00B97248" w:rsidP="00E53378">
            <w:pPr>
              <w:pStyle w:val="TableParagraph"/>
              <w:spacing w:before="1" w:line="254" w:lineRule="auto"/>
              <w:ind w:left="112" w:right="150"/>
              <w:rPr>
                <w:sz w:val="17"/>
              </w:rPr>
            </w:pPr>
            <w:r w:rsidRPr="00F94536">
              <w:rPr>
                <w:sz w:val="17"/>
              </w:rPr>
              <w:t>Brief description</w:t>
            </w:r>
          </w:p>
        </w:tc>
        <w:tc>
          <w:tcPr>
            <w:tcW w:w="8797" w:type="dxa"/>
          </w:tcPr>
          <w:p w14:paraId="7444629C" w14:textId="77777777" w:rsidR="00B97248" w:rsidRPr="00F94536" w:rsidRDefault="00B97248" w:rsidP="00E53378">
            <w:pPr>
              <w:pStyle w:val="TableParagraph"/>
              <w:spacing w:before="5" w:line="254" w:lineRule="auto"/>
              <w:ind w:left="168" w:right="306"/>
              <w:rPr>
                <w:sz w:val="17"/>
              </w:rPr>
            </w:pPr>
            <w:r w:rsidRPr="00F94536">
              <w:rPr>
                <w:sz w:val="17"/>
              </w:rPr>
              <w:t>All patients w ere treated w ith SOC lifestyle modiﬁcation therapy, w hich included nutrition and exercise counseling supported by behavioral modiﬁcation strategies. The SOC w as delivered by a multidisciplinary team including a registered dietitian, physical therapist, pediatric psychologist and pediatrician w ho specializes in childhood obesity. Patients w ere seen approximately every 4 w eeks, although some more</w:t>
            </w:r>
          </w:p>
          <w:p w14:paraId="7E88012A" w14:textId="77777777" w:rsidR="00B97248" w:rsidRPr="00F94536" w:rsidRDefault="00B97248" w:rsidP="00E53378">
            <w:pPr>
              <w:pStyle w:val="TableParagraph"/>
              <w:spacing w:line="183" w:lineRule="exact"/>
              <w:ind w:left="168"/>
              <w:rPr>
                <w:sz w:val="17"/>
              </w:rPr>
            </w:pPr>
            <w:r w:rsidRPr="00F94536">
              <w:rPr>
                <w:sz w:val="17"/>
              </w:rPr>
              <w:t>frequently and some less frequently, depending on their need. Patients in the phentermine plus SOC group</w:t>
            </w:r>
          </w:p>
          <w:p w14:paraId="42A1AA42" w14:textId="77777777" w:rsidR="00B97248" w:rsidRPr="00F94536" w:rsidRDefault="00B97248" w:rsidP="00E53378">
            <w:pPr>
              <w:pStyle w:val="TableParagraph"/>
              <w:spacing w:line="200" w:lineRule="atLeast"/>
              <w:ind w:left="168" w:right="306"/>
              <w:rPr>
                <w:sz w:val="17"/>
              </w:rPr>
            </w:pPr>
            <w:r w:rsidRPr="00F94536">
              <w:rPr>
                <w:sz w:val="17"/>
              </w:rPr>
              <w:t>w ere included if they w ere additionally prescribed phentermine at a dose of 15mg per day for w eight loss and had at least one follow -up visit.</w:t>
            </w:r>
          </w:p>
        </w:tc>
        <w:tc>
          <w:tcPr>
            <w:tcW w:w="4170" w:type="dxa"/>
          </w:tcPr>
          <w:p w14:paraId="4F0D8582" w14:textId="77777777" w:rsidR="00B97248" w:rsidRPr="00F94536" w:rsidRDefault="00B97248" w:rsidP="00E53378">
            <w:pPr>
              <w:pStyle w:val="TableParagraph"/>
              <w:spacing w:before="4"/>
              <w:rPr>
                <w:rFonts w:ascii="Calibri"/>
                <w:b/>
                <w:sz w:val="25"/>
              </w:rPr>
            </w:pPr>
          </w:p>
          <w:p w14:paraId="54C7BCC5" w14:textId="77777777" w:rsidR="00B97248" w:rsidRPr="00F94536" w:rsidRDefault="00B97248" w:rsidP="00E53378">
            <w:pPr>
              <w:pStyle w:val="TableParagraph"/>
              <w:ind w:left="138"/>
              <w:rPr>
                <w:sz w:val="17"/>
              </w:rPr>
            </w:pPr>
            <w:r w:rsidRPr="00F94536">
              <w:rPr>
                <w:sz w:val="17"/>
              </w:rPr>
              <w:t>All patients w ere treated w ith SOC lifestyle</w:t>
            </w:r>
          </w:p>
          <w:p w14:paraId="0DA1A4AA" w14:textId="77777777" w:rsidR="00B97248" w:rsidRPr="00F94536" w:rsidRDefault="00B97248" w:rsidP="00E53378">
            <w:pPr>
              <w:pStyle w:val="TableParagraph"/>
              <w:spacing w:before="13" w:line="254" w:lineRule="auto"/>
              <w:ind w:left="138"/>
              <w:rPr>
                <w:sz w:val="17"/>
              </w:rPr>
            </w:pPr>
            <w:r w:rsidRPr="00F94536">
              <w:rPr>
                <w:sz w:val="17"/>
              </w:rPr>
              <w:t>modification therapy,w hich included nutrition and exercise counseling supported bybehavioral modification strategies.</w:t>
            </w:r>
          </w:p>
        </w:tc>
      </w:tr>
    </w:tbl>
    <w:p w14:paraId="0B26AF60" w14:textId="77777777" w:rsidR="00B97248" w:rsidRPr="00F94536" w:rsidRDefault="00B97248" w:rsidP="00B97248">
      <w:pPr>
        <w:pStyle w:val="BodyText"/>
        <w:rPr>
          <w:rFonts w:ascii="Calibri"/>
          <w:b/>
          <w:sz w:val="20"/>
        </w:rPr>
      </w:pPr>
    </w:p>
    <w:p w14:paraId="6622A261" w14:textId="77777777" w:rsidR="00B97248" w:rsidRPr="00F94536" w:rsidRDefault="00B97248" w:rsidP="00B97248">
      <w:pPr>
        <w:pStyle w:val="BodyText"/>
        <w:spacing w:before="3"/>
        <w:rPr>
          <w:rFonts w:ascii="Calibri"/>
          <w:b/>
          <w:sz w:val="18"/>
        </w:rPr>
      </w:pPr>
    </w:p>
    <w:tbl>
      <w:tblPr>
        <w:tblW w:w="0" w:type="auto"/>
        <w:tblInd w:w="127" w:type="dxa"/>
        <w:tblLayout w:type="fixed"/>
        <w:tblCellMar>
          <w:left w:w="0" w:type="dxa"/>
          <w:right w:w="0" w:type="dxa"/>
        </w:tblCellMar>
        <w:tblLook w:val="01E0" w:firstRow="1" w:lastRow="1" w:firstColumn="1" w:lastColumn="1" w:noHBand="0" w:noVBand="0"/>
      </w:tblPr>
      <w:tblGrid>
        <w:gridCol w:w="2760"/>
        <w:gridCol w:w="810"/>
        <w:gridCol w:w="797"/>
        <w:gridCol w:w="1292"/>
        <w:gridCol w:w="1416"/>
        <w:gridCol w:w="1456"/>
        <w:gridCol w:w="887"/>
        <w:gridCol w:w="813"/>
        <w:gridCol w:w="1292"/>
        <w:gridCol w:w="1416"/>
        <w:gridCol w:w="1460"/>
      </w:tblGrid>
      <w:tr w:rsidR="00B97248" w:rsidRPr="00F94536" w14:paraId="2AA47EB5" w14:textId="77777777" w:rsidTr="00E53378">
        <w:trPr>
          <w:trHeight w:val="207"/>
        </w:trPr>
        <w:tc>
          <w:tcPr>
            <w:tcW w:w="14399" w:type="dxa"/>
            <w:gridSpan w:val="11"/>
          </w:tcPr>
          <w:p w14:paraId="59BC5F65" w14:textId="77777777" w:rsidR="00B97248" w:rsidRPr="00F94536" w:rsidRDefault="00B97248" w:rsidP="00E53378">
            <w:pPr>
              <w:pStyle w:val="TableParagraph"/>
              <w:tabs>
                <w:tab w:val="left" w:pos="14399"/>
              </w:tabs>
              <w:spacing w:line="187" w:lineRule="exact"/>
              <w:ind w:right="-15"/>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r>
      <w:tr w:rsidR="00B97248" w:rsidRPr="00F94536" w14:paraId="056B3688" w14:textId="77777777" w:rsidTr="00E53378">
        <w:trPr>
          <w:trHeight w:val="416"/>
        </w:trPr>
        <w:tc>
          <w:tcPr>
            <w:tcW w:w="2760" w:type="dxa"/>
            <w:shd w:val="clear" w:color="auto" w:fill="EDEDED"/>
          </w:tcPr>
          <w:p w14:paraId="039DB781" w14:textId="77777777" w:rsidR="00B97248" w:rsidRPr="00F94536" w:rsidRDefault="00B97248" w:rsidP="00E53378">
            <w:pPr>
              <w:pStyle w:val="TableParagraph"/>
              <w:ind w:left="112"/>
              <w:rPr>
                <w:sz w:val="17"/>
              </w:rPr>
            </w:pPr>
            <w:r w:rsidRPr="00F94536">
              <w:rPr>
                <w:color w:val="9C2194"/>
                <w:sz w:val="17"/>
              </w:rPr>
              <w:t>BMI SDS (Change relative to</w:t>
            </w:r>
          </w:p>
          <w:p w14:paraId="549589DB" w14:textId="77777777" w:rsidR="00B97248" w:rsidRPr="00F94536" w:rsidRDefault="00B97248" w:rsidP="00E53378">
            <w:pPr>
              <w:pStyle w:val="TableParagraph"/>
              <w:spacing w:before="13" w:line="187" w:lineRule="exact"/>
              <w:ind w:left="112"/>
              <w:rPr>
                <w:sz w:val="17"/>
              </w:rPr>
            </w:pPr>
            <w:r w:rsidRPr="00F94536">
              <w:rPr>
                <w:color w:val="9C2194"/>
                <w:sz w:val="17"/>
              </w:rPr>
              <w:t>SOC)</w:t>
            </w:r>
          </w:p>
        </w:tc>
        <w:tc>
          <w:tcPr>
            <w:tcW w:w="810" w:type="dxa"/>
            <w:shd w:val="clear" w:color="auto" w:fill="EDEDED"/>
          </w:tcPr>
          <w:p w14:paraId="07D68708" w14:textId="77777777" w:rsidR="00B97248" w:rsidRPr="00F94536" w:rsidRDefault="00B97248" w:rsidP="00E53378">
            <w:pPr>
              <w:pStyle w:val="TableParagraph"/>
              <w:rPr>
                <w:rFonts w:ascii="Times New Roman"/>
                <w:sz w:val="16"/>
              </w:rPr>
            </w:pPr>
          </w:p>
        </w:tc>
        <w:tc>
          <w:tcPr>
            <w:tcW w:w="797" w:type="dxa"/>
            <w:shd w:val="clear" w:color="auto" w:fill="EDEDED"/>
          </w:tcPr>
          <w:p w14:paraId="4C06E3AB" w14:textId="77777777" w:rsidR="00B97248" w:rsidRPr="00F94536" w:rsidRDefault="00B97248" w:rsidP="00E53378">
            <w:pPr>
              <w:pStyle w:val="TableParagraph"/>
              <w:rPr>
                <w:rFonts w:ascii="Times New Roman"/>
                <w:sz w:val="16"/>
              </w:rPr>
            </w:pPr>
          </w:p>
        </w:tc>
        <w:tc>
          <w:tcPr>
            <w:tcW w:w="1292" w:type="dxa"/>
            <w:shd w:val="clear" w:color="auto" w:fill="EDEDED"/>
          </w:tcPr>
          <w:p w14:paraId="3F5905F1" w14:textId="77777777" w:rsidR="00B97248" w:rsidRPr="00F94536" w:rsidRDefault="00B97248" w:rsidP="00E53378">
            <w:pPr>
              <w:pStyle w:val="TableParagraph"/>
              <w:rPr>
                <w:rFonts w:ascii="Times New Roman"/>
                <w:sz w:val="16"/>
              </w:rPr>
            </w:pPr>
          </w:p>
        </w:tc>
        <w:tc>
          <w:tcPr>
            <w:tcW w:w="1416" w:type="dxa"/>
            <w:shd w:val="clear" w:color="auto" w:fill="EDEDED"/>
          </w:tcPr>
          <w:p w14:paraId="5545BAD4" w14:textId="77777777" w:rsidR="00B97248" w:rsidRPr="00F94536" w:rsidRDefault="00B97248" w:rsidP="00E53378">
            <w:pPr>
              <w:pStyle w:val="TableParagraph"/>
              <w:rPr>
                <w:rFonts w:ascii="Times New Roman"/>
                <w:sz w:val="16"/>
              </w:rPr>
            </w:pPr>
          </w:p>
        </w:tc>
        <w:tc>
          <w:tcPr>
            <w:tcW w:w="1456" w:type="dxa"/>
            <w:shd w:val="clear" w:color="auto" w:fill="EDEDED"/>
          </w:tcPr>
          <w:p w14:paraId="6F1D2D68" w14:textId="77777777" w:rsidR="00B97248" w:rsidRPr="00F94536" w:rsidRDefault="00B97248" w:rsidP="00E53378">
            <w:pPr>
              <w:pStyle w:val="TableParagraph"/>
              <w:rPr>
                <w:rFonts w:ascii="Times New Roman"/>
                <w:sz w:val="16"/>
              </w:rPr>
            </w:pPr>
          </w:p>
        </w:tc>
        <w:tc>
          <w:tcPr>
            <w:tcW w:w="887" w:type="dxa"/>
            <w:shd w:val="clear" w:color="auto" w:fill="EDEDED"/>
          </w:tcPr>
          <w:p w14:paraId="4D63D92E" w14:textId="77777777" w:rsidR="00B97248" w:rsidRPr="00F94536" w:rsidRDefault="00B97248" w:rsidP="00E53378">
            <w:pPr>
              <w:pStyle w:val="TableParagraph"/>
              <w:rPr>
                <w:rFonts w:ascii="Times New Roman"/>
                <w:sz w:val="16"/>
              </w:rPr>
            </w:pPr>
          </w:p>
        </w:tc>
        <w:tc>
          <w:tcPr>
            <w:tcW w:w="813" w:type="dxa"/>
            <w:shd w:val="clear" w:color="auto" w:fill="EDEDED"/>
          </w:tcPr>
          <w:p w14:paraId="0A8F90DB" w14:textId="77777777" w:rsidR="00B97248" w:rsidRPr="00F94536" w:rsidRDefault="00B97248" w:rsidP="00E53378">
            <w:pPr>
              <w:pStyle w:val="TableParagraph"/>
              <w:rPr>
                <w:rFonts w:ascii="Times New Roman"/>
                <w:sz w:val="16"/>
              </w:rPr>
            </w:pPr>
          </w:p>
        </w:tc>
        <w:tc>
          <w:tcPr>
            <w:tcW w:w="1292" w:type="dxa"/>
            <w:shd w:val="clear" w:color="auto" w:fill="EDEDED"/>
          </w:tcPr>
          <w:p w14:paraId="40B4DE8D" w14:textId="77777777" w:rsidR="00B97248" w:rsidRPr="00F94536" w:rsidRDefault="00B97248" w:rsidP="00E53378">
            <w:pPr>
              <w:pStyle w:val="TableParagraph"/>
              <w:rPr>
                <w:rFonts w:ascii="Times New Roman"/>
                <w:sz w:val="16"/>
              </w:rPr>
            </w:pPr>
          </w:p>
        </w:tc>
        <w:tc>
          <w:tcPr>
            <w:tcW w:w="1416" w:type="dxa"/>
            <w:shd w:val="clear" w:color="auto" w:fill="EDEDED"/>
          </w:tcPr>
          <w:p w14:paraId="75CA9B84" w14:textId="77777777" w:rsidR="00B97248" w:rsidRPr="00F94536" w:rsidRDefault="00B97248" w:rsidP="00E53378">
            <w:pPr>
              <w:pStyle w:val="TableParagraph"/>
              <w:rPr>
                <w:rFonts w:ascii="Times New Roman"/>
                <w:sz w:val="16"/>
              </w:rPr>
            </w:pPr>
          </w:p>
        </w:tc>
        <w:tc>
          <w:tcPr>
            <w:tcW w:w="1460" w:type="dxa"/>
            <w:shd w:val="clear" w:color="auto" w:fill="EDEDED"/>
          </w:tcPr>
          <w:p w14:paraId="78BCFE0D" w14:textId="77777777" w:rsidR="00B97248" w:rsidRPr="00F94536" w:rsidRDefault="00B97248" w:rsidP="00E53378">
            <w:pPr>
              <w:pStyle w:val="TableParagraph"/>
              <w:rPr>
                <w:rFonts w:ascii="Times New Roman"/>
                <w:sz w:val="16"/>
              </w:rPr>
            </w:pPr>
          </w:p>
        </w:tc>
      </w:tr>
      <w:tr w:rsidR="00B97248" w:rsidRPr="00F94536" w14:paraId="60FD0DF7" w14:textId="77777777" w:rsidTr="00E53378">
        <w:trPr>
          <w:trHeight w:val="410"/>
        </w:trPr>
        <w:tc>
          <w:tcPr>
            <w:tcW w:w="2760" w:type="dxa"/>
          </w:tcPr>
          <w:p w14:paraId="7D17B1FB" w14:textId="77777777" w:rsidR="00B97248" w:rsidRPr="00F94536" w:rsidRDefault="00B97248" w:rsidP="00E53378">
            <w:pPr>
              <w:pStyle w:val="TableParagraph"/>
              <w:rPr>
                <w:rFonts w:ascii="Times New Roman"/>
                <w:sz w:val="16"/>
              </w:rPr>
            </w:pPr>
          </w:p>
        </w:tc>
        <w:tc>
          <w:tcPr>
            <w:tcW w:w="810" w:type="dxa"/>
          </w:tcPr>
          <w:p w14:paraId="1113DB54" w14:textId="77777777" w:rsidR="00B97248" w:rsidRPr="00F94536" w:rsidRDefault="00B97248" w:rsidP="00E53378">
            <w:pPr>
              <w:pStyle w:val="TableParagraph"/>
              <w:ind w:right="54"/>
              <w:jc w:val="center"/>
              <w:rPr>
                <w:sz w:val="17"/>
              </w:rPr>
            </w:pPr>
            <w:r w:rsidRPr="00F94536">
              <w:rPr>
                <w:sz w:val="17"/>
              </w:rPr>
              <w:t>3</w:t>
            </w:r>
          </w:p>
          <w:p w14:paraId="41D1E3C8" w14:textId="77777777" w:rsidR="00B97248" w:rsidRPr="00F94536" w:rsidRDefault="00B97248" w:rsidP="00E53378">
            <w:pPr>
              <w:pStyle w:val="TableParagraph"/>
              <w:spacing w:before="13" w:line="182" w:lineRule="exact"/>
              <w:ind w:left="67" w:right="117"/>
              <w:jc w:val="center"/>
              <w:rPr>
                <w:sz w:val="17"/>
              </w:rPr>
            </w:pPr>
            <w:r w:rsidRPr="00F94536">
              <w:rPr>
                <w:sz w:val="17"/>
              </w:rPr>
              <w:t>months</w:t>
            </w:r>
          </w:p>
        </w:tc>
        <w:tc>
          <w:tcPr>
            <w:tcW w:w="797" w:type="dxa"/>
          </w:tcPr>
          <w:p w14:paraId="2C1C4753" w14:textId="77777777" w:rsidR="00B97248" w:rsidRPr="00F94536" w:rsidRDefault="00B97248" w:rsidP="00E53378">
            <w:pPr>
              <w:pStyle w:val="TableParagraph"/>
              <w:rPr>
                <w:rFonts w:ascii="Times New Roman"/>
                <w:sz w:val="16"/>
              </w:rPr>
            </w:pPr>
          </w:p>
        </w:tc>
        <w:tc>
          <w:tcPr>
            <w:tcW w:w="1292" w:type="dxa"/>
          </w:tcPr>
          <w:p w14:paraId="53E9028F" w14:textId="77777777" w:rsidR="00B97248" w:rsidRPr="00F94536" w:rsidRDefault="00B97248" w:rsidP="00E53378">
            <w:pPr>
              <w:pStyle w:val="TableParagraph"/>
              <w:rPr>
                <w:rFonts w:ascii="Times New Roman"/>
                <w:sz w:val="16"/>
              </w:rPr>
            </w:pPr>
          </w:p>
        </w:tc>
        <w:tc>
          <w:tcPr>
            <w:tcW w:w="1416" w:type="dxa"/>
          </w:tcPr>
          <w:p w14:paraId="2D1405C3" w14:textId="77777777" w:rsidR="00B97248" w:rsidRPr="00F94536" w:rsidRDefault="00B97248" w:rsidP="00E53378">
            <w:pPr>
              <w:pStyle w:val="TableParagraph"/>
              <w:rPr>
                <w:rFonts w:ascii="Times New Roman"/>
                <w:sz w:val="16"/>
              </w:rPr>
            </w:pPr>
          </w:p>
        </w:tc>
        <w:tc>
          <w:tcPr>
            <w:tcW w:w="1456" w:type="dxa"/>
          </w:tcPr>
          <w:p w14:paraId="742DCD33" w14:textId="77777777" w:rsidR="00B97248" w:rsidRPr="00F94536" w:rsidRDefault="00B97248" w:rsidP="00E53378">
            <w:pPr>
              <w:pStyle w:val="TableParagraph"/>
              <w:rPr>
                <w:rFonts w:ascii="Times New Roman"/>
                <w:sz w:val="16"/>
              </w:rPr>
            </w:pPr>
          </w:p>
        </w:tc>
        <w:tc>
          <w:tcPr>
            <w:tcW w:w="887" w:type="dxa"/>
          </w:tcPr>
          <w:p w14:paraId="1C2602AF" w14:textId="77777777" w:rsidR="00B97248" w:rsidRPr="00F94536" w:rsidRDefault="00B97248" w:rsidP="00E53378">
            <w:pPr>
              <w:pStyle w:val="TableParagraph"/>
              <w:ind w:left="36"/>
              <w:jc w:val="center"/>
              <w:rPr>
                <w:sz w:val="17"/>
              </w:rPr>
            </w:pPr>
            <w:r w:rsidRPr="00F94536">
              <w:rPr>
                <w:sz w:val="17"/>
              </w:rPr>
              <w:t>6</w:t>
            </w:r>
          </w:p>
          <w:p w14:paraId="7941AF70" w14:textId="77777777" w:rsidR="00B97248" w:rsidRPr="00F94536" w:rsidRDefault="00B97248" w:rsidP="00E53378">
            <w:pPr>
              <w:pStyle w:val="TableParagraph"/>
              <w:spacing w:before="13" w:line="182" w:lineRule="exact"/>
              <w:ind w:left="134" w:right="126"/>
              <w:jc w:val="center"/>
              <w:rPr>
                <w:sz w:val="17"/>
              </w:rPr>
            </w:pPr>
            <w:r w:rsidRPr="00F94536">
              <w:rPr>
                <w:sz w:val="17"/>
              </w:rPr>
              <w:t>months</w:t>
            </w:r>
          </w:p>
        </w:tc>
        <w:tc>
          <w:tcPr>
            <w:tcW w:w="813" w:type="dxa"/>
          </w:tcPr>
          <w:p w14:paraId="67F460E8" w14:textId="77777777" w:rsidR="00B97248" w:rsidRPr="00F94536" w:rsidRDefault="00B97248" w:rsidP="00E53378">
            <w:pPr>
              <w:pStyle w:val="TableParagraph"/>
              <w:rPr>
                <w:rFonts w:ascii="Times New Roman"/>
                <w:sz w:val="16"/>
              </w:rPr>
            </w:pPr>
          </w:p>
        </w:tc>
        <w:tc>
          <w:tcPr>
            <w:tcW w:w="1292" w:type="dxa"/>
          </w:tcPr>
          <w:p w14:paraId="2536A2FD" w14:textId="77777777" w:rsidR="00B97248" w:rsidRPr="00F94536" w:rsidRDefault="00B97248" w:rsidP="00E53378">
            <w:pPr>
              <w:pStyle w:val="TableParagraph"/>
              <w:rPr>
                <w:rFonts w:ascii="Times New Roman"/>
                <w:sz w:val="16"/>
              </w:rPr>
            </w:pPr>
          </w:p>
        </w:tc>
        <w:tc>
          <w:tcPr>
            <w:tcW w:w="1416" w:type="dxa"/>
          </w:tcPr>
          <w:p w14:paraId="3C177D4E" w14:textId="77777777" w:rsidR="00B97248" w:rsidRPr="00F94536" w:rsidRDefault="00B97248" w:rsidP="00E53378">
            <w:pPr>
              <w:pStyle w:val="TableParagraph"/>
              <w:rPr>
                <w:rFonts w:ascii="Times New Roman"/>
                <w:sz w:val="16"/>
              </w:rPr>
            </w:pPr>
          </w:p>
        </w:tc>
        <w:tc>
          <w:tcPr>
            <w:tcW w:w="1460" w:type="dxa"/>
          </w:tcPr>
          <w:p w14:paraId="6C2EF86B" w14:textId="77777777" w:rsidR="00B97248" w:rsidRPr="00F94536" w:rsidRDefault="00B97248" w:rsidP="00E53378">
            <w:pPr>
              <w:pStyle w:val="TableParagraph"/>
              <w:rPr>
                <w:rFonts w:ascii="Times New Roman"/>
                <w:sz w:val="16"/>
              </w:rPr>
            </w:pPr>
          </w:p>
        </w:tc>
      </w:tr>
      <w:tr w:rsidR="00B97248" w:rsidRPr="00F94536" w14:paraId="03DCC94B" w14:textId="77777777" w:rsidTr="00E53378">
        <w:trPr>
          <w:trHeight w:val="416"/>
        </w:trPr>
        <w:tc>
          <w:tcPr>
            <w:tcW w:w="2760" w:type="dxa"/>
          </w:tcPr>
          <w:p w14:paraId="670DA88D" w14:textId="77777777" w:rsidR="00B97248" w:rsidRPr="00F94536" w:rsidRDefault="00B97248" w:rsidP="00E53378">
            <w:pPr>
              <w:pStyle w:val="TableParagraph"/>
              <w:rPr>
                <w:rFonts w:ascii="Times New Roman"/>
                <w:sz w:val="16"/>
              </w:rPr>
            </w:pPr>
          </w:p>
        </w:tc>
        <w:tc>
          <w:tcPr>
            <w:tcW w:w="810" w:type="dxa"/>
          </w:tcPr>
          <w:p w14:paraId="120811AD" w14:textId="77777777" w:rsidR="00B97248" w:rsidRPr="00F94536" w:rsidRDefault="00B97248" w:rsidP="00E53378">
            <w:pPr>
              <w:pStyle w:val="TableParagraph"/>
              <w:spacing w:before="117"/>
              <w:ind w:right="352"/>
              <w:jc w:val="right"/>
              <w:rPr>
                <w:sz w:val="17"/>
              </w:rPr>
            </w:pPr>
            <w:r w:rsidRPr="00F94536">
              <w:rPr>
                <w:sz w:val="17"/>
              </w:rPr>
              <w:t>N</w:t>
            </w:r>
          </w:p>
        </w:tc>
        <w:tc>
          <w:tcPr>
            <w:tcW w:w="797" w:type="dxa"/>
          </w:tcPr>
          <w:p w14:paraId="5A9AD544" w14:textId="77777777" w:rsidR="00B97248" w:rsidRPr="00F94536" w:rsidRDefault="00B97248" w:rsidP="00E53378">
            <w:pPr>
              <w:pStyle w:val="TableParagraph"/>
              <w:spacing w:before="117"/>
              <w:ind w:left="157"/>
              <w:rPr>
                <w:sz w:val="17"/>
              </w:rPr>
            </w:pPr>
            <w:r w:rsidRPr="00F94536">
              <w:rPr>
                <w:sz w:val="17"/>
              </w:rPr>
              <w:t>Mean</w:t>
            </w:r>
          </w:p>
        </w:tc>
        <w:tc>
          <w:tcPr>
            <w:tcW w:w="1292" w:type="dxa"/>
          </w:tcPr>
          <w:p w14:paraId="00F46D1F" w14:textId="77777777" w:rsidR="00B97248" w:rsidRPr="00F94536" w:rsidRDefault="00B97248" w:rsidP="00E53378">
            <w:pPr>
              <w:pStyle w:val="TableParagraph"/>
              <w:spacing w:before="5"/>
              <w:ind w:left="225"/>
              <w:rPr>
                <w:sz w:val="17"/>
              </w:rPr>
            </w:pPr>
            <w:r w:rsidRPr="00F94536">
              <w:rPr>
                <w:sz w:val="17"/>
              </w:rPr>
              <w:t>CI (low er</w:t>
            </w:r>
          </w:p>
          <w:p w14:paraId="3C0AE274" w14:textId="77777777" w:rsidR="00B97248" w:rsidRPr="00F94536" w:rsidRDefault="00B97248" w:rsidP="00E53378">
            <w:pPr>
              <w:pStyle w:val="TableParagraph"/>
              <w:spacing w:before="13" w:line="182" w:lineRule="exact"/>
              <w:ind w:left="320"/>
              <w:rPr>
                <w:sz w:val="17"/>
              </w:rPr>
            </w:pPr>
            <w:r w:rsidRPr="00F94536">
              <w:rPr>
                <w:sz w:val="17"/>
              </w:rPr>
              <w:t>bound)</w:t>
            </w:r>
          </w:p>
        </w:tc>
        <w:tc>
          <w:tcPr>
            <w:tcW w:w="1416" w:type="dxa"/>
          </w:tcPr>
          <w:p w14:paraId="089E4BB8" w14:textId="77777777" w:rsidR="00B97248" w:rsidRPr="00F94536" w:rsidRDefault="00B97248" w:rsidP="00E53378">
            <w:pPr>
              <w:pStyle w:val="TableParagraph"/>
              <w:spacing w:before="5"/>
              <w:ind w:left="341"/>
              <w:rPr>
                <w:sz w:val="17"/>
              </w:rPr>
            </w:pPr>
            <w:r w:rsidRPr="00F94536">
              <w:rPr>
                <w:sz w:val="17"/>
              </w:rPr>
              <w:t>CI (upper</w:t>
            </w:r>
          </w:p>
          <w:p w14:paraId="3BCB8D0A" w14:textId="77777777" w:rsidR="00B97248" w:rsidRPr="00F94536" w:rsidRDefault="00B97248" w:rsidP="00E53378">
            <w:pPr>
              <w:pStyle w:val="TableParagraph"/>
              <w:spacing w:before="13" w:line="182" w:lineRule="exact"/>
              <w:ind w:left="437"/>
              <w:rPr>
                <w:sz w:val="17"/>
              </w:rPr>
            </w:pPr>
            <w:r w:rsidRPr="00F94536">
              <w:rPr>
                <w:sz w:val="17"/>
              </w:rPr>
              <w:t>bound)</w:t>
            </w:r>
          </w:p>
        </w:tc>
        <w:tc>
          <w:tcPr>
            <w:tcW w:w="1456" w:type="dxa"/>
          </w:tcPr>
          <w:p w14:paraId="0AEE7F25" w14:textId="77777777" w:rsidR="00B97248" w:rsidRPr="00F94536" w:rsidRDefault="00B97248" w:rsidP="00E53378">
            <w:pPr>
              <w:pStyle w:val="TableParagraph"/>
              <w:spacing w:before="5"/>
              <w:ind w:left="348"/>
              <w:rPr>
                <w:sz w:val="17"/>
              </w:rPr>
            </w:pPr>
            <w:r w:rsidRPr="00F94536">
              <w:rPr>
                <w:sz w:val="17"/>
              </w:rPr>
              <w:t>p (across</w:t>
            </w:r>
          </w:p>
          <w:p w14:paraId="7A905EFE" w14:textId="77777777" w:rsidR="00B97248" w:rsidRPr="00F94536" w:rsidRDefault="00B97248" w:rsidP="00E53378">
            <w:pPr>
              <w:pStyle w:val="TableParagraph"/>
              <w:spacing w:before="13" w:line="182" w:lineRule="exact"/>
              <w:ind w:left="428"/>
              <w:rPr>
                <w:sz w:val="17"/>
              </w:rPr>
            </w:pPr>
            <w:r w:rsidRPr="00F94536">
              <w:rPr>
                <w:sz w:val="17"/>
              </w:rPr>
              <w:t>groups)</w:t>
            </w:r>
          </w:p>
        </w:tc>
        <w:tc>
          <w:tcPr>
            <w:tcW w:w="887" w:type="dxa"/>
          </w:tcPr>
          <w:p w14:paraId="0F992B17" w14:textId="77777777" w:rsidR="00B97248" w:rsidRPr="00F94536" w:rsidRDefault="00B97248" w:rsidP="00E53378">
            <w:pPr>
              <w:pStyle w:val="TableParagraph"/>
              <w:spacing w:before="117"/>
              <w:ind w:left="396"/>
              <w:rPr>
                <w:sz w:val="17"/>
              </w:rPr>
            </w:pPr>
            <w:r w:rsidRPr="00F94536">
              <w:rPr>
                <w:sz w:val="17"/>
              </w:rPr>
              <w:t>N</w:t>
            </w:r>
          </w:p>
        </w:tc>
        <w:tc>
          <w:tcPr>
            <w:tcW w:w="813" w:type="dxa"/>
          </w:tcPr>
          <w:p w14:paraId="0216CBBB" w14:textId="77777777" w:rsidR="00B97248" w:rsidRPr="00F94536" w:rsidRDefault="00B97248" w:rsidP="00E53378">
            <w:pPr>
              <w:pStyle w:val="TableParagraph"/>
              <w:spacing w:before="117"/>
              <w:ind w:left="165"/>
              <w:rPr>
                <w:sz w:val="17"/>
              </w:rPr>
            </w:pPr>
            <w:r w:rsidRPr="00F94536">
              <w:rPr>
                <w:sz w:val="17"/>
              </w:rPr>
              <w:t>Mean</w:t>
            </w:r>
          </w:p>
        </w:tc>
        <w:tc>
          <w:tcPr>
            <w:tcW w:w="1292" w:type="dxa"/>
          </w:tcPr>
          <w:p w14:paraId="3F926527" w14:textId="77777777" w:rsidR="00B97248" w:rsidRPr="00F94536" w:rsidRDefault="00B97248" w:rsidP="00E53378">
            <w:pPr>
              <w:pStyle w:val="TableParagraph"/>
              <w:spacing w:before="5"/>
              <w:ind w:left="232"/>
              <w:rPr>
                <w:sz w:val="17"/>
              </w:rPr>
            </w:pPr>
            <w:r w:rsidRPr="00F94536">
              <w:rPr>
                <w:sz w:val="17"/>
              </w:rPr>
              <w:t>CI (low er</w:t>
            </w:r>
          </w:p>
          <w:p w14:paraId="6E3F670E" w14:textId="77777777" w:rsidR="00B97248" w:rsidRPr="00F94536" w:rsidRDefault="00B97248" w:rsidP="00E53378">
            <w:pPr>
              <w:pStyle w:val="TableParagraph"/>
              <w:spacing w:before="13" w:line="182" w:lineRule="exact"/>
              <w:ind w:left="328"/>
              <w:rPr>
                <w:sz w:val="17"/>
              </w:rPr>
            </w:pPr>
            <w:r w:rsidRPr="00F94536">
              <w:rPr>
                <w:sz w:val="17"/>
              </w:rPr>
              <w:t>bound)</w:t>
            </w:r>
          </w:p>
        </w:tc>
        <w:tc>
          <w:tcPr>
            <w:tcW w:w="1416" w:type="dxa"/>
          </w:tcPr>
          <w:p w14:paraId="1161656C" w14:textId="77777777" w:rsidR="00B97248" w:rsidRPr="00F94536" w:rsidRDefault="00B97248" w:rsidP="00E53378">
            <w:pPr>
              <w:pStyle w:val="TableParagraph"/>
              <w:spacing w:before="5"/>
              <w:ind w:left="332"/>
              <w:rPr>
                <w:sz w:val="17"/>
              </w:rPr>
            </w:pPr>
            <w:r w:rsidRPr="00F94536">
              <w:rPr>
                <w:sz w:val="17"/>
              </w:rPr>
              <w:t>CI (upper</w:t>
            </w:r>
          </w:p>
          <w:p w14:paraId="607C91E9" w14:textId="77777777" w:rsidR="00B97248" w:rsidRPr="00F94536" w:rsidRDefault="00B97248" w:rsidP="00E53378">
            <w:pPr>
              <w:pStyle w:val="TableParagraph"/>
              <w:spacing w:before="13" w:line="182" w:lineRule="exact"/>
              <w:ind w:left="428"/>
              <w:rPr>
                <w:sz w:val="17"/>
              </w:rPr>
            </w:pPr>
            <w:r w:rsidRPr="00F94536">
              <w:rPr>
                <w:sz w:val="17"/>
              </w:rPr>
              <w:t>bound)</w:t>
            </w:r>
          </w:p>
        </w:tc>
        <w:tc>
          <w:tcPr>
            <w:tcW w:w="1460" w:type="dxa"/>
          </w:tcPr>
          <w:p w14:paraId="25F681E5" w14:textId="77777777" w:rsidR="00B97248" w:rsidRPr="00F94536" w:rsidRDefault="00B97248" w:rsidP="00E53378">
            <w:pPr>
              <w:pStyle w:val="TableParagraph"/>
              <w:spacing w:before="5"/>
              <w:ind w:left="356"/>
              <w:rPr>
                <w:sz w:val="17"/>
              </w:rPr>
            </w:pPr>
            <w:r w:rsidRPr="00F94536">
              <w:rPr>
                <w:sz w:val="17"/>
              </w:rPr>
              <w:t>p (across</w:t>
            </w:r>
          </w:p>
          <w:p w14:paraId="7CE1F765" w14:textId="77777777" w:rsidR="00B97248" w:rsidRPr="00F94536" w:rsidRDefault="00B97248" w:rsidP="00E53378">
            <w:pPr>
              <w:pStyle w:val="TableParagraph"/>
              <w:spacing w:before="13" w:line="182" w:lineRule="exact"/>
              <w:ind w:left="436"/>
              <w:rPr>
                <w:sz w:val="17"/>
              </w:rPr>
            </w:pPr>
            <w:r w:rsidRPr="00F94536">
              <w:rPr>
                <w:sz w:val="17"/>
              </w:rPr>
              <w:t>groups)</w:t>
            </w:r>
          </w:p>
        </w:tc>
      </w:tr>
      <w:tr w:rsidR="00B97248" w:rsidRPr="00F94536" w14:paraId="6F833BC1" w14:textId="77777777" w:rsidTr="00E53378">
        <w:trPr>
          <w:trHeight w:val="207"/>
        </w:trPr>
        <w:tc>
          <w:tcPr>
            <w:tcW w:w="2760" w:type="dxa"/>
          </w:tcPr>
          <w:p w14:paraId="4822EF6D" w14:textId="77777777" w:rsidR="00B97248" w:rsidRPr="00F94536" w:rsidRDefault="00B97248" w:rsidP="00E53378">
            <w:pPr>
              <w:pStyle w:val="TableParagraph"/>
              <w:spacing w:before="5" w:line="182" w:lineRule="exact"/>
              <w:ind w:left="135" w:right="204"/>
              <w:jc w:val="center"/>
              <w:rPr>
                <w:sz w:val="17"/>
              </w:rPr>
            </w:pPr>
            <w:r w:rsidRPr="00F94536">
              <w:rPr>
                <w:sz w:val="17"/>
              </w:rPr>
              <w:t>Phentermine + Standard Care</w:t>
            </w:r>
          </w:p>
        </w:tc>
        <w:tc>
          <w:tcPr>
            <w:tcW w:w="810" w:type="dxa"/>
          </w:tcPr>
          <w:p w14:paraId="7F4816BD" w14:textId="77777777" w:rsidR="00B97248" w:rsidRPr="00F94536" w:rsidRDefault="00B97248" w:rsidP="00E53378">
            <w:pPr>
              <w:pStyle w:val="TableParagraph"/>
              <w:spacing w:before="5" w:line="182" w:lineRule="exact"/>
              <w:ind w:right="336"/>
              <w:jc w:val="right"/>
              <w:rPr>
                <w:sz w:val="17"/>
              </w:rPr>
            </w:pPr>
            <w:r w:rsidRPr="00F94536">
              <w:rPr>
                <w:sz w:val="17"/>
              </w:rPr>
              <w:t>20</w:t>
            </w:r>
          </w:p>
        </w:tc>
        <w:tc>
          <w:tcPr>
            <w:tcW w:w="797" w:type="dxa"/>
          </w:tcPr>
          <w:p w14:paraId="0B9D5151" w14:textId="77777777" w:rsidR="00B97248" w:rsidRPr="00F94536" w:rsidRDefault="00B97248" w:rsidP="00E53378">
            <w:pPr>
              <w:pStyle w:val="TableParagraph"/>
              <w:spacing w:before="5" w:line="182" w:lineRule="exact"/>
              <w:ind w:left="158"/>
              <w:rPr>
                <w:sz w:val="17"/>
              </w:rPr>
            </w:pPr>
            <w:r w:rsidRPr="00F94536">
              <w:rPr>
                <w:sz w:val="17"/>
              </w:rPr>
              <w:t>-0.06</w:t>
            </w:r>
          </w:p>
        </w:tc>
        <w:tc>
          <w:tcPr>
            <w:tcW w:w="1292" w:type="dxa"/>
          </w:tcPr>
          <w:p w14:paraId="2D453F42" w14:textId="77777777" w:rsidR="00B97248" w:rsidRPr="00F94536" w:rsidRDefault="00B97248" w:rsidP="00E53378">
            <w:pPr>
              <w:pStyle w:val="TableParagraph"/>
              <w:spacing w:before="5" w:line="182" w:lineRule="exact"/>
              <w:ind w:right="551"/>
              <w:jc w:val="right"/>
              <w:rPr>
                <w:sz w:val="17"/>
              </w:rPr>
            </w:pPr>
            <w:r w:rsidRPr="00F94536">
              <w:rPr>
                <w:sz w:val="17"/>
              </w:rPr>
              <w:t>-0.1</w:t>
            </w:r>
          </w:p>
        </w:tc>
        <w:tc>
          <w:tcPr>
            <w:tcW w:w="1416" w:type="dxa"/>
          </w:tcPr>
          <w:p w14:paraId="54988E9B" w14:textId="77777777" w:rsidR="00B97248" w:rsidRPr="00F94536" w:rsidRDefault="00B97248" w:rsidP="00E53378">
            <w:pPr>
              <w:pStyle w:val="TableParagraph"/>
              <w:spacing w:before="5" w:line="182" w:lineRule="exact"/>
              <w:ind w:left="104" w:right="87"/>
              <w:jc w:val="center"/>
              <w:rPr>
                <w:sz w:val="17"/>
              </w:rPr>
            </w:pPr>
            <w:r w:rsidRPr="00F94536">
              <w:rPr>
                <w:sz w:val="17"/>
              </w:rPr>
              <w:t>-0.01</w:t>
            </w:r>
          </w:p>
        </w:tc>
        <w:tc>
          <w:tcPr>
            <w:tcW w:w="1456" w:type="dxa"/>
          </w:tcPr>
          <w:p w14:paraId="7BA3C305" w14:textId="77777777" w:rsidR="00B97248" w:rsidRPr="00F94536" w:rsidRDefault="00B97248" w:rsidP="00E53378">
            <w:pPr>
              <w:pStyle w:val="TableParagraph"/>
              <w:spacing w:before="5" w:line="182" w:lineRule="exact"/>
              <w:ind w:left="430" w:right="434"/>
              <w:jc w:val="center"/>
              <w:rPr>
                <w:sz w:val="17"/>
              </w:rPr>
            </w:pPr>
            <w:r w:rsidRPr="00F94536">
              <w:rPr>
                <w:sz w:val="17"/>
              </w:rPr>
              <w:t>0.01</w:t>
            </w:r>
          </w:p>
        </w:tc>
        <w:tc>
          <w:tcPr>
            <w:tcW w:w="887" w:type="dxa"/>
          </w:tcPr>
          <w:p w14:paraId="547D9A8A" w14:textId="77777777" w:rsidR="00B97248" w:rsidRPr="00F94536" w:rsidRDefault="00B97248" w:rsidP="00E53378">
            <w:pPr>
              <w:pStyle w:val="TableParagraph"/>
              <w:spacing w:before="5" w:line="182" w:lineRule="exact"/>
              <w:ind w:left="365"/>
              <w:rPr>
                <w:sz w:val="17"/>
              </w:rPr>
            </w:pPr>
            <w:r w:rsidRPr="00F94536">
              <w:rPr>
                <w:sz w:val="17"/>
              </w:rPr>
              <w:t>11</w:t>
            </w:r>
          </w:p>
        </w:tc>
        <w:tc>
          <w:tcPr>
            <w:tcW w:w="813" w:type="dxa"/>
          </w:tcPr>
          <w:p w14:paraId="719E868F" w14:textId="77777777" w:rsidR="00B97248" w:rsidRPr="00F94536" w:rsidRDefault="00B97248" w:rsidP="00E53378">
            <w:pPr>
              <w:pStyle w:val="TableParagraph"/>
              <w:spacing w:before="5" w:line="182" w:lineRule="exact"/>
              <w:ind w:left="166"/>
              <w:rPr>
                <w:sz w:val="17"/>
              </w:rPr>
            </w:pPr>
            <w:r w:rsidRPr="00F94536">
              <w:rPr>
                <w:sz w:val="17"/>
              </w:rPr>
              <w:t>-0.09</w:t>
            </w:r>
          </w:p>
        </w:tc>
        <w:tc>
          <w:tcPr>
            <w:tcW w:w="1292" w:type="dxa"/>
          </w:tcPr>
          <w:p w14:paraId="699D0166" w14:textId="77777777" w:rsidR="00B97248" w:rsidRPr="00F94536" w:rsidRDefault="00B97248" w:rsidP="00E53378">
            <w:pPr>
              <w:pStyle w:val="TableParagraph"/>
              <w:spacing w:before="5" w:line="182" w:lineRule="exact"/>
              <w:ind w:left="392"/>
              <w:rPr>
                <w:sz w:val="17"/>
              </w:rPr>
            </w:pPr>
            <w:r w:rsidRPr="00F94536">
              <w:rPr>
                <w:sz w:val="17"/>
              </w:rPr>
              <w:t>-0.16</w:t>
            </w:r>
          </w:p>
        </w:tc>
        <w:tc>
          <w:tcPr>
            <w:tcW w:w="1416" w:type="dxa"/>
          </w:tcPr>
          <w:p w14:paraId="474BA429" w14:textId="77777777" w:rsidR="00B97248" w:rsidRPr="00F94536" w:rsidRDefault="00B97248" w:rsidP="00E53378">
            <w:pPr>
              <w:pStyle w:val="TableParagraph"/>
              <w:spacing w:before="5" w:line="182" w:lineRule="exact"/>
              <w:ind w:left="508"/>
              <w:rPr>
                <w:sz w:val="17"/>
              </w:rPr>
            </w:pPr>
            <w:r w:rsidRPr="00F94536">
              <w:rPr>
                <w:sz w:val="17"/>
              </w:rPr>
              <w:t>-0.02</w:t>
            </w:r>
          </w:p>
        </w:tc>
        <w:tc>
          <w:tcPr>
            <w:tcW w:w="1460" w:type="dxa"/>
          </w:tcPr>
          <w:p w14:paraId="3BE58745" w14:textId="77777777" w:rsidR="00B97248" w:rsidRPr="00F94536" w:rsidRDefault="00B97248" w:rsidP="00E53378">
            <w:pPr>
              <w:pStyle w:val="TableParagraph"/>
              <w:spacing w:before="5" w:line="182" w:lineRule="exact"/>
              <w:ind w:left="98" w:right="93"/>
              <w:jc w:val="center"/>
              <w:rPr>
                <w:sz w:val="17"/>
              </w:rPr>
            </w:pPr>
            <w:r w:rsidRPr="00F94536">
              <w:rPr>
                <w:sz w:val="17"/>
              </w:rPr>
              <w:t>0.019</w:t>
            </w:r>
          </w:p>
        </w:tc>
      </w:tr>
      <w:tr w:rsidR="00B97248" w:rsidRPr="00F94536" w14:paraId="17946456" w14:textId="77777777" w:rsidTr="00E53378">
        <w:trPr>
          <w:trHeight w:val="216"/>
        </w:trPr>
        <w:tc>
          <w:tcPr>
            <w:tcW w:w="2760" w:type="dxa"/>
          </w:tcPr>
          <w:p w14:paraId="18984537" w14:textId="77777777" w:rsidR="00B97248" w:rsidRPr="00F94536" w:rsidRDefault="00B97248" w:rsidP="00E53378">
            <w:pPr>
              <w:pStyle w:val="TableParagraph"/>
              <w:spacing w:before="5" w:line="190" w:lineRule="exact"/>
              <w:ind w:left="135" w:right="203"/>
              <w:jc w:val="center"/>
              <w:rPr>
                <w:sz w:val="17"/>
              </w:rPr>
            </w:pPr>
            <w:r w:rsidRPr="00F94536">
              <w:rPr>
                <w:sz w:val="17"/>
              </w:rPr>
              <w:t>Standard Care</w:t>
            </w:r>
          </w:p>
        </w:tc>
        <w:tc>
          <w:tcPr>
            <w:tcW w:w="810" w:type="dxa"/>
          </w:tcPr>
          <w:p w14:paraId="24A40A40" w14:textId="77777777" w:rsidR="00B97248" w:rsidRPr="00F94536" w:rsidRDefault="00B97248" w:rsidP="00E53378">
            <w:pPr>
              <w:pStyle w:val="TableParagraph"/>
              <w:spacing w:before="5" w:line="190" w:lineRule="exact"/>
              <w:ind w:right="288"/>
              <w:jc w:val="right"/>
              <w:rPr>
                <w:sz w:val="17"/>
              </w:rPr>
            </w:pPr>
            <w:r w:rsidRPr="00F94536">
              <w:rPr>
                <w:sz w:val="17"/>
              </w:rPr>
              <w:t>171</w:t>
            </w:r>
          </w:p>
        </w:tc>
        <w:tc>
          <w:tcPr>
            <w:tcW w:w="797" w:type="dxa"/>
          </w:tcPr>
          <w:p w14:paraId="442A06BA" w14:textId="77777777" w:rsidR="00B97248" w:rsidRPr="00F94536" w:rsidRDefault="00B97248" w:rsidP="00E53378">
            <w:pPr>
              <w:pStyle w:val="TableParagraph"/>
              <w:rPr>
                <w:rFonts w:ascii="Times New Roman"/>
                <w:sz w:val="14"/>
              </w:rPr>
            </w:pPr>
          </w:p>
        </w:tc>
        <w:tc>
          <w:tcPr>
            <w:tcW w:w="1292" w:type="dxa"/>
          </w:tcPr>
          <w:p w14:paraId="1B50E05E" w14:textId="77777777" w:rsidR="00B97248" w:rsidRPr="00F94536" w:rsidRDefault="00B97248" w:rsidP="00E53378">
            <w:pPr>
              <w:pStyle w:val="TableParagraph"/>
              <w:rPr>
                <w:rFonts w:ascii="Times New Roman"/>
                <w:sz w:val="14"/>
              </w:rPr>
            </w:pPr>
          </w:p>
        </w:tc>
        <w:tc>
          <w:tcPr>
            <w:tcW w:w="1416" w:type="dxa"/>
          </w:tcPr>
          <w:p w14:paraId="08BC44FA" w14:textId="77777777" w:rsidR="00B97248" w:rsidRPr="00F94536" w:rsidRDefault="00B97248" w:rsidP="00E53378">
            <w:pPr>
              <w:pStyle w:val="TableParagraph"/>
              <w:rPr>
                <w:rFonts w:ascii="Times New Roman"/>
                <w:sz w:val="14"/>
              </w:rPr>
            </w:pPr>
          </w:p>
        </w:tc>
        <w:tc>
          <w:tcPr>
            <w:tcW w:w="1456" w:type="dxa"/>
          </w:tcPr>
          <w:p w14:paraId="39AEE198" w14:textId="77777777" w:rsidR="00B97248" w:rsidRPr="00F94536" w:rsidRDefault="00B97248" w:rsidP="00E53378">
            <w:pPr>
              <w:pStyle w:val="TableParagraph"/>
              <w:rPr>
                <w:rFonts w:ascii="Times New Roman"/>
                <w:sz w:val="14"/>
              </w:rPr>
            </w:pPr>
          </w:p>
        </w:tc>
        <w:tc>
          <w:tcPr>
            <w:tcW w:w="887" w:type="dxa"/>
          </w:tcPr>
          <w:p w14:paraId="05115598" w14:textId="77777777" w:rsidR="00B97248" w:rsidRPr="00F94536" w:rsidRDefault="00B97248" w:rsidP="00E53378">
            <w:pPr>
              <w:pStyle w:val="TableParagraph"/>
              <w:spacing w:before="5" w:line="190" w:lineRule="exact"/>
              <w:ind w:left="365"/>
              <w:rPr>
                <w:sz w:val="17"/>
              </w:rPr>
            </w:pPr>
            <w:r w:rsidRPr="00F94536">
              <w:rPr>
                <w:sz w:val="17"/>
              </w:rPr>
              <w:t>96</w:t>
            </w:r>
          </w:p>
        </w:tc>
        <w:tc>
          <w:tcPr>
            <w:tcW w:w="813" w:type="dxa"/>
          </w:tcPr>
          <w:p w14:paraId="050D65BD" w14:textId="77777777" w:rsidR="00B97248" w:rsidRPr="00F94536" w:rsidRDefault="00B97248" w:rsidP="00E53378">
            <w:pPr>
              <w:pStyle w:val="TableParagraph"/>
              <w:rPr>
                <w:rFonts w:ascii="Times New Roman"/>
                <w:sz w:val="14"/>
              </w:rPr>
            </w:pPr>
          </w:p>
        </w:tc>
        <w:tc>
          <w:tcPr>
            <w:tcW w:w="1292" w:type="dxa"/>
          </w:tcPr>
          <w:p w14:paraId="6E04BC01" w14:textId="77777777" w:rsidR="00B97248" w:rsidRPr="00F94536" w:rsidRDefault="00B97248" w:rsidP="00E53378">
            <w:pPr>
              <w:pStyle w:val="TableParagraph"/>
              <w:rPr>
                <w:rFonts w:ascii="Times New Roman"/>
                <w:sz w:val="14"/>
              </w:rPr>
            </w:pPr>
          </w:p>
        </w:tc>
        <w:tc>
          <w:tcPr>
            <w:tcW w:w="1416" w:type="dxa"/>
          </w:tcPr>
          <w:p w14:paraId="46AD62FB" w14:textId="77777777" w:rsidR="00B97248" w:rsidRPr="00F94536" w:rsidRDefault="00B97248" w:rsidP="00E53378">
            <w:pPr>
              <w:pStyle w:val="TableParagraph"/>
              <w:rPr>
                <w:rFonts w:ascii="Times New Roman"/>
                <w:sz w:val="14"/>
              </w:rPr>
            </w:pPr>
          </w:p>
        </w:tc>
        <w:tc>
          <w:tcPr>
            <w:tcW w:w="1460" w:type="dxa"/>
          </w:tcPr>
          <w:p w14:paraId="04BB1154" w14:textId="77777777" w:rsidR="00B97248" w:rsidRPr="00F94536" w:rsidRDefault="00B97248" w:rsidP="00E53378">
            <w:pPr>
              <w:pStyle w:val="TableParagraph"/>
              <w:rPr>
                <w:rFonts w:ascii="Times New Roman"/>
                <w:sz w:val="14"/>
              </w:rPr>
            </w:pPr>
          </w:p>
        </w:tc>
      </w:tr>
      <w:tr w:rsidR="00B97248" w:rsidRPr="00F94536" w14:paraId="70448187" w14:textId="77777777" w:rsidTr="00E53378">
        <w:trPr>
          <w:trHeight w:val="215"/>
        </w:trPr>
        <w:tc>
          <w:tcPr>
            <w:tcW w:w="14399" w:type="dxa"/>
            <w:gridSpan w:val="11"/>
          </w:tcPr>
          <w:p w14:paraId="32DA0026" w14:textId="77777777" w:rsidR="00B97248" w:rsidRPr="00F94536" w:rsidRDefault="00B97248" w:rsidP="00E53378">
            <w:pPr>
              <w:pStyle w:val="TableParagraph"/>
              <w:tabs>
                <w:tab w:val="left" w:pos="14399"/>
              </w:tabs>
              <w:spacing w:before="13" w:line="182" w:lineRule="exact"/>
              <w:ind w:right="-15"/>
              <w:rPr>
                <w:sz w:val="17"/>
              </w:rPr>
            </w:pPr>
            <w:r>
              <w:rPr>
                <w:color w:val="9C2194"/>
                <w:sz w:val="17"/>
                <w:shd w:val="clear" w:color="auto" w:fill="EDEDED"/>
              </w:rPr>
              <w:t xml:space="preserve"> </w:t>
            </w:r>
            <w:r w:rsidRPr="00F94536">
              <w:rPr>
                <w:color w:val="9C2194"/>
                <w:sz w:val="17"/>
                <w:shd w:val="clear" w:color="auto" w:fill="EDEDED"/>
              </w:rPr>
              <w:t>BMI (Change relative to SOC)</w:t>
            </w:r>
            <w:r w:rsidRPr="00F94536">
              <w:rPr>
                <w:color w:val="9C2194"/>
                <w:sz w:val="17"/>
                <w:shd w:val="clear" w:color="auto" w:fill="EDEDED"/>
              </w:rPr>
              <w:tab/>
            </w:r>
          </w:p>
        </w:tc>
      </w:tr>
      <w:tr w:rsidR="00B97248" w:rsidRPr="00F94536" w14:paraId="6C601B12" w14:textId="77777777" w:rsidTr="00E53378">
        <w:trPr>
          <w:trHeight w:val="415"/>
        </w:trPr>
        <w:tc>
          <w:tcPr>
            <w:tcW w:w="2760" w:type="dxa"/>
          </w:tcPr>
          <w:p w14:paraId="0F29FC13" w14:textId="77777777" w:rsidR="00B97248" w:rsidRPr="00F94536" w:rsidRDefault="00B97248" w:rsidP="00E53378">
            <w:pPr>
              <w:pStyle w:val="TableParagraph"/>
              <w:rPr>
                <w:rFonts w:ascii="Times New Roman"/>
                <w:sz w:val="16"/>
              </w:rPr>
            </w:pPr>
          </w:p>
        </w:tc>
        <w:tc>
          <w:tcPr>
            <w:tcW w:w="810" w:type="dxa"/>
          </w:tcPr>
          <w:p w14:paraId="58B82B42" w14:textId="77777777" w:rsidR="00B97248" w:rsidRPr="00F94536" w:rsidRDefault="00B97248" w:rsidP="00E53378">
            <w:pPr>
              <w:pStyle w:val="TableParagraph"/>
              <w:spacing w:before="5"/>
              <w:ind w:right="54"/>
              <w:jc w:val="center"/>
              <w:rPr>
                <w:sz w:val="17"/>
              </w:rPr>
            </w:pPr>
            <w:r w:rsidRPr="00F94536">
              <w:rPr>
                <w:sz w:val="17"/>
              </w:rPr>
              <w:t>3</w:t>
            </w:r>
          </w:p>
          <w:p w14:paraId="2C607252" w14:textId="77777777" w:rsidR="00B97248" w:rsidRPr="00F94536" w:rsidRDefault="00B97248" w:rsidP="00E53378">
            <w:pPr>
              <w:pStyle w:val="TableParagraph"/>
              <w:spacing w:before="13" w:line="182" w:lineRule="exact"/>
              <w:ind w:left="67" w:right="117"/>
              <w:jc w:val="center"/>
              <w:rPr>
                <w:sz w:val="17"/>
              </w:rPr>
            </w:pPr>
            <w:r w:rsidRPr="00F94536">
              <w:rPr>
                <w:sz w:val="17"/>
              </w:rPr>
              <w:t>months</w:t>
            </w:r>
          </w:p>
        </w:tc>
        <w:tc>
          <w:tcPr>
            <w:tcW w:w="797" w:type="dxa"/>
          </w:tcPr>
          <w:p w14:paraId="0B0E8A7C" w14:textId="77777777" w:rsidR="00B97248" w:rsidRPr="00F94536" w:rsidRDefault="00B97248" w:rsidP="00E53378">
            <w:pPr>
              <w:pStyle w:val="TableParagraph"/>
              <w:rPr>
                <w:rFonts w:ascii="Times New Roman"/>
                <w:sz w:val="16"/>
              </w:rPr>
            </w:pPr>
          </w:p>
        </w:tc>
        <w:tc>
          <w:tcPr>
            <w:tcW w:w="1292" w:type="dxa"/>
          </w:tcPr>
          <w:p w14:paraId="47E37097" w14:textId="77777777" w:rsidR="00B97248" w:rsidRPr="00F94536" w:rsidRDefault="00B97248" w:rsidP="00E53378">
            <w:pPr>
              <w:pStyle w:val="TableParagraph"/>
              <w:rPr>
                <w:rFonts w:ascii="Times New Roman"/>
                <w:sz w:val="16"/>
              </w:rPr>
            </w:pPr>
          </w:p>
        </w:tc>
        <w:tc>
          <w:tcPr>
            <w:tcW w:w="1416" w:type="dxa"/>
          </w:tcPr>
          <w:p w14:paraId="7B633DDF" w14:textId="77777777" w:rsidR="00B97248" w:rsidRPr="00F94536" w:rsidRDefault="00B97248" w:rsidP="00E53378">
            <w:pPr>
              <w:pStyle w:val="TableParagraph"/>
              <w:rPr>
                <w:rFonts w:ascii="Times New Roman"/>
                <w:sz w:val="16"/>
              </w:rPr>
            </w:pPr>
          </w:p>
        </w:tc>
        <w:tc>
          <w:tcPr>
            <w:tcW w:w="1456" w:type="dxa"/>
          </w:tcPr>
          <w:p w14:paraId="29499F3B" w14:textId="77777777" w:rsidR="00B97248" w:rsidRPr="00F94536" w:rsidRDefault="00B97248" w:rsidP="00E53378">
            <w:pPr>
              <w:pStyle w:val="TableParagraph"/>
              <w:rPr>
                <w:rFonts w:ascii="Times New Roman"/>
                <w:sz w:val="16"/>
              </w:rPr>
            </w:pPr>
          </w:p>
        </w:tc>
        <w:tc>
          <w:tcPr>
            <w:tcW w:w="887" w:type="dxa"/>
          </w:tcPr>
          <w:p w14:paraId="086E60CC" w14:textId="77777777" w:rsidR="00B97248" w:rsidRPr="00F94536" w:rsidRDefault="00B97248" w:rsidP="00E53378">
            <w:pPr>
              <w:pStyle w:val="TableParagraph"/>
              <w:spacing w:before="5"/>
              <w:ind w:left="36"/>
              <w:jc w:val="center"/>
              <w:rPr>
                <w:sz w:val="17"/>
              </w:rPr>
            </w:pPr>
            <w:r w:rsidRPr="00F94536">
              <w:rPr>
                <w:sz w:val="17"/>
              </w:rPr>
              <w:t>6</w:t>
            </w:r>
          </w:p>
          <w:p w14:paraId="0D8414BB" w14:textId="77777777" w:rsidR="00B97248" w:rsidRPr="00F94536" w:rsidRDefault="00B97248" w:rsidP="00E53378">
            <w:pPr>
              <w:pStyle w:val="TableParagraph"/>
              <w:spacing w:before="13" w:line="182" w:lineRule="exact"/>
              <w:ind w:left="134" w:right="126"/>
              <w:jc w:val="center"/>
              <w:rPr>
                <w:sz w:val="17"/>
              </w:rPr>
            </w:pPr>
            <w:r w:rsidRPr="00F94536">
              <w:rPr>
                <w:sz w:val="17"/>
              </w:rPr>
              <w:t>months</w:t>
            </w:r>
          </w:p>
        </w:tc>
        <w:tc>
          <w:tcPr>
            <w:tcW w:w="813" w:type="dxa"/>
          </w:tcPr>
          <w:p w14:paraId="1F1BFA44" w14:textId="77777777" w:rsidR="00B97248" w:rsidRPr="00F94536" w:rsidRDefault="00B97248" w:rsidP="00E53378">
            <w:pPr>
              <w:pStyle w:val="TableParagraph"/>
              <w:rPr>
                <w:rFonts w:ascii="Times New Roman"/>
                <w:sz w:val="16"/>
              </w:rPr>
            </w:pPr>
          </w:p>
        </w:tc>
        <w:tc>
          <w:tcPr>
            <w:tcW w:w="1292" w:type="dxa"/>
          </w:tcPr>
          <w:p w14:paraId="0F5CBC40" w14:textId="77777777" w:rsidR="00B97248" w:rsidRPr="00F94536" w:rsidRDefault="00B97248" w:rsidP="00E53378">
            <w:pPr>
              <w:pStyle w:val="TableParagraph"/>
              <w:rPr>
                <w:rFonts w:ascii="Times New Roman"/>
                <w:sz w:val="16"/>
              </w:rPr>
            </w:pPr>
          </w:p>
        </w:tc>
        <w:tc>
          <w:tcPr>
            <w:tcW w:w="1416" w:type="dxa"/>
          </w:tcPr>
          <w:p w14:paraId="73AEA9E8" w14:textId="77777777" w:rsidR="00B97248" w:rsidRPr="00F94536" w:rsidRDefault="00B97248" w:rsidP="00E53378">
            <w:pPr>
              <w:pStyle w:val="TableParagraph"/>
              <w:rPr>
                <w:rFonts w:ascii="Times New Roman"/>
                <w:sz w:val="16"/>
              </w:rPr>
            </w:pPr>
          </w:p>
        </w:tc>
        <w:tc>
          <w:tcPr>
            <w:tcW w:w="1460" w:type="dxa"/>
          </w:tcPr>
          <w:p w14:paraId="0EB90E23" w14:textId="77777777" w:rsidR="00B97248" w:rsidRPr="00F94536" w:rsidRDefault="00B97248" w:rsidP="00E53378">
            <w:pPr>
              <w:pStyle w:val="TableParagraph"/>
              <w:rPr>
                <w:rFonts w:ascii="Times New Roman"/>
                <w:sz w:val="16"/>
              </w:rPr>
            </w:pPr>
          </w:p>
        </w:tc>
      </w:tr>
      <w:tr w:rsidR="00B97248" w:rsidRPr="00F94536" w14:paraId="79283136" w14:textId="77777777" w:rsidTr="00E53378">
        <w:trPr>
          <w:trHeight w:val="415"/>
        </w:trPr>
        <w:tc>
          <w:tcPr>
            <w:tcW w:w="2760" w:type="dxa"/>
          </w:tcPr>
          <w:p w14:paraId="3DFB70E2" w14:textId="77777777" w:rsidR="00B97248" w:rsidRPr="00F94536" w:rsidRDefault="00B97248" w:rsidP="00E53378">
            <w:pPr>
              <w:pStyle w:val="TableParagraph"/>
              <w:rPr>
                <w:rFonts w:ascii="Times New Roman"/>
                <w:sz w:val="16"/>
              </w:rPr>
            </w:pPr>
          </w:p>
        </w:tc>
        <w:tc>
          <w:tcPr>
            <w:tcW w:w="810" w:type="dxa"/>
          </w:tcPr>
          <w:p w14:paraId="722664F1" w14:textId="77777777" w:rsidR="00B97248" w:rsidRPr="00F94536" w:rsidRDefault="00B97248" w:rsidP="00E53378">
            <w:pPr>
              <w:pStyle w:val="TableParagraph"/>
              <w:spacing w:before="101"/>
              <w:ind w:right="352"/>
              <w:jc w:val="right"/>
              <w:rPr>
                <w:sz w:val="17"/>
              </w:rPr>
            </w:pPr>
            <w:r w:rsidRPr="00F94536">
              <w:rPr>
                <w:sz w:val="17"/>
              </w:rPr>
              <w:t>N</w:t>
            </w:r>
          </w:p>
        </w:tc>
        <w:tc>
          <w:tcPr>
            <w:tcW w:w="797" w:type="dxa"/>
          </w:tcPr>
          <w:p w14:paraId="45FB5F65" w14:textId="77777777" w:rsidR="00B97248" w:rsidRPr="00F94536" w:rsidRDefault="00B97248" w:rsidP="00E53378">
            <w:pPr>
              <w:pStyle w:val="TableParagraph"/>
              <w:spacing w:before="101"/>
              <w:ind w:left="157"/>
              <w:rPr>
                <w:sz w:val="17"/>
              </w:rPr>
            </w:pPr>
            <w:r w:rsidRPr="00F94536">
              <w:rPr>
                <w:sz w:val="17"/>
              </w:rPr>
              <w:t>Mean</w:t>
            </w:r>
          </w:p>
        </w:tc>
        <w:tc>
          <w:tcPr>
            <w:tcW w:w="1292" w:type="dxa"/>
          </w:tcPr>
          <w:p w14:paraId="57878A9E" w14:textId="77777777" w:rsidR="00B97248" w:rsidRPr="00F94536" w:rsidRDefault="00B97248" w:rsidP="00E53378">
            <w:pPr>
              <w:pStyle w:val="TableParagraph"/>
              <w:spacing w:before="5"/>
              <w:ind w:left="225"/>
              <w:rPr>
                <w:sz w:val="17"/>
              </w:rPr>
            </w:pPr>
            <w:r w:rsidRPr="00F94536">
              <w:rPr>
                <w:sz w:val="17"/>
              </w:rPr>
              <w:t>CI (low er</w:t>
            </w:r>
          </w:p>
          <w:p w14:paraId="05DDC2F1" w14:textId="77777777" w:rsidR="00B97248" w:rsidRPr="00F94536" w:rsidRDefault="00B97248" w:rsidP="00E53378">
            <w:pPr>
              <w:pStyle w:val="TableParagraph"/>
              <w:spacing w:before="13" w:line="182" w:lineRule="exact"/>
              <w:ind w:left="320"/>
              <w:rPr>
                <w:sz w:val="17"/>
              </w:rPr>
            </w:pPr>
            <w:r w:rsidRPr="00F94536">
              <w:rPr>
                <w:sz w:val="17"/>
              </w:rPr>
              <w:t>bound)</w:t>
            </w:r>
          </w:p>
        </w:tc>
        <w:tc>
          <w:tcPr>
            <w:tcW w:w="1416" w:type="dxa"/>
          </w:tcPr>
          <w:p w14:paraId="278C4E7A" w14:textId="77777777" w:rsidR="00B97248" w:rsidRPr="00F94536" w:rsidRDefault="00B97248" w:rsidP="00E53378">
            <w:pPr>
              <w:pStyle w:val="TableParagraph"/>
              <w:spacing w:before="5"/>
              <w:ind w:left="341"/>
              <w:rPr>
                <w:sz w:val="17"/>
              </w:rPr>
            </w:pPr>
            <w:r w:rsidRPr="00F94536">
              <w:rPr>
                <w:sz w:val="17"/>
              </w:rPr>
              <w:t>CI (upper</w:t>
            </w:r>
          </w:p>
          <w:p w14:paraId="4CAB5744" w14:textId="77777777" w:rsidR="00B97248" w:rsidRPr="00F94536" w:rsidRDefault="00B97248" w:rsidP="00E53378">
            <w:pPr>
              <w:pStyle w:val="TableParagraph"/>
              <w:spacing w:before="13" w:line="182" w:lineRule="exact"/>
              <w:ind w:left="437"/>
              <w:rPr>
                <w:sz w:val="17"/>
              </w:rPr>
            </w:pPr>
            <w:r w:rsidRPr="00F94536">
              <w:rPr>
                <w:sz w:val="17"/>
              </w:rPr>
              <w:t>bound)</w:t>
            </w:r>
          </w:p>
        </w:tc>
        <w:tc>
          <w:tcPr>
            <w:tcW w:w="1456" w:type="dxa"/>
          </w:tcPr>
          <w:p w14:paraId="643FA757" w14:textId="77777777" w:rsidR="00B97248" w:rsidRPr="00F94536" w:rsidRDefault="00B97248" w:rsidP="00E53378">
            <w:pPr>
              <w:pStyle w:val="TableParagraph"/>
              <w:spacing w:before="5"/>
              <w:ind w:left="348"/>
              <w:rPr>
                <w:sz w:val="17"/>
              </w:rPr>
            </w:pPr>
            <w:r w:rsidRPr="00F94536">
              <w:rPr>
                <w:sz w:val="17"/>
              </w:rPr>
              <w:t>p (across</w:t>
            </w:r>
          </w:p>
          <w:p w14:paraId="79039410" w14:textId="77777777" w:rsidR="00B97248" w:rsidRPr="00F94536" w:rsidRDefault="00B97248" w:rsidP="00E53378">
            <w:pPr>
              <w:pStyle w:val="TableParagraph"/>
              <w:spacing w:before="13" w:line="182" w:lineRule="exact"/>
              <w:ind w:left="428"/>
              <w:rPr>
                <w:sz w:val="17"/>
              </w:rPr>
            </w:pPr>
            <w:r w:rsidRPr="00F94536">
              <w:rPr>
                <w:sz w:val="17"/>
              </w:rPr>
              <w:t>groups)</w:t>
            </w:r>
          </w:p>
        </w:tc>
        <w:tc>
          <w:tcPr>
            <w:tcW w:w="887" w:type="dxa"/>
          </w:tcPr>
          <w:p w14:paraId="19541364" w14:textId="77777777" w:rsidR="00B97248" w:rsidRPr="00F94536" w:rsidRDefault="00B97248" w:rsidP="00E53378">
            <w:pPr>
              <w:pStyle w:val="TableParagraph"/>
              <w:spacing w:before="101"/>
              <w:ind w:left="396"/>
              <w:rPr>
                <w:sz w:val="17"/>
              </w:rPr>
            </w:pPr>
            <w:r w:rsidRPr="00F94536">
              <w:rPr>
                <w:sz w:val="17"/>
              </w:rPr>
              <w:t>N</w:t>
            </w:r>
          </w:p>
        </w:tc>
        <w:tc>
          <w:tcPr>
            <w:tcW w:w="813" w:type="dxa"/>
          </w:tcPr>
          <w:p w14:paraId="49789442" w14:textId="77777777" w:rsidR="00B97248" w:rsidRPr="00F94536" w:rsidRDefault="00B97248" w:rsidP="00E53378">
            <w:pPr>
              <w:pStyle w:val="TableParagraph"/>
              <w:spacing w:before="101"/>
              <w:ind w:left="165"/>
              <w:rPr>
                <w:sz w:val="17"/>
              </w:rPr>
            </w:pPr>
            <w:r w:rsidRPr="00F94536">
              <w:rPr>
                <w:sz w:val="17"/>
              </w:rPr>
              <w:t>Mean</w:t>
            </w:r>
          </w:p>
        </w:tc>
        <w:tc>
          <w:tcPr>
            <w:tcW w:w="1292" w:type="dxa"/>
          </w:tcPr>
          <w:p w14:paraId="31DC72E8" w14:textId="77777777" w:rsidR="00B97248" w:rsidRPr="00F94536" w:rsidRDefault="00B97248" w:rsidP="00E53378">
            <w:pPr>
              <w:pStyle w:val="TableParagraph"/>
              <w:spacing w:before="5"/>
              <w:ind w:left="232"/>
              <w:rPr>
                <w:sz w:val="17"/>
              </w:rPr>
            </w:pPr>
            <w:r w:rsidRPr="00F94536">
              <w:rPr>
                <w:sz w:val="17"/>
              </w:rPr>
              <w:t>CI (low er</w:t>
            </w:r>
          </w:p>
          <w:p w14:paraId="7130FA55" w14:textId="77777777" w:rsidR="00B97248" w:rsidRPr="00F94536" w:rsidRDefault="00B97248" w:rsidP="00E53378">
            <w:pPr>
              <w:pStyle w:val="TableParagraph"/>
              <w:spacing w:before="13" w:line="182" w:lineRule="exact"/>
              <w:ind w:left="328"/>
              <w:rPr>
                <w:sz w:val="17"/>
              </w:rPr>
            </w:pPr>
            <w:r w:rsidRPr="00F94536">
              <w:rPr>
                <w:sz w:val="17"/>
              </w:rPr>
              <w:t>bound)</w:t>
            </w:r>
          </w:p>
        </w:tc>
        <w:tc>
          <w:tcPr>
            <w:tcW w:w="1416" w:type="dxa"/>
          </w:tcPr>
          <w:p w14:paraId="7F0076BA" w14:textId="77777777" w:rsidR="00B97248" w:rsidRPr="00F94536" w:rsidRDefault="00B97248" w:rsidP="00E53378">
            <w:pPr>
              <w:pStyle w:val="TableParagraph"/>
              <w:spacing w:before="5"/>
              <w:ind w:left="332"/>
              <w:rPr>
                <w:sz w:val="17"/>
              </w:rPr>
            </w:pPr>
            <w:r w:rsidRPr="00F94536">
              <w:rPr>
                <w:sz w:val="17"/>
              </w:rPr>
              <w:t>CI (upper</w:t>
            </w:r>
          </w:p>
          <w:p w14:paraId="4FD7B47B" w14:textId="77777777" w:rsidR="00B97248" w:rsidRPr="00F94536" w:rsidRDefault="00B97248" w:rsidP="00E53378">
            <w:pPr>
              <w:pStyle w:val="TableParagraph"/>
              <w:spacing w:before="13" w:line="182" w:lineRule="exact"/>
              <w:ind w:left="428"/>
              <w:rPr>
                <w:sz w:val="17"/>
              </w:rPr>
            </w:pPr>
            <w:r w:rsidRPr="00F94536">
              <w:rPr>
                <w:sz w:val="17"/>
              </w:rPr>
              <w:t>bound)</w:t>
            </w:r>
          </w:p>
        </w:tc>
        <w:tc>
          <w:tcPr>
            <w:tcW w:w="1460" w:type="dxa"/>
          </w:tcPr>
          <w:p w14:paraId="2133B6B7" w14:textId="77777777" w:rsidR="00B97248" w:rsidRPr="00F94536" w:rsidRDefault="00B97248" w:rsidP="00E53378">
            <w:pPr>
              <w:pStyle w:val="TableParagraph"/>
              <w:spacing w:before="5"/>
              <w:ind w:left="356"/>
              <w:rPr>
                <w:sz w:val="17"/>
              </w:rPr>
            </w:pPr>
            <w:r w:rsidRPr="00F94536">
              <w:rPr>
                <w:sz w:val="17"/>
              </w:rPr>
              <w:t>p (across</w:t>
            </w:r>
          </w:p>
          <w:p w14:paraId="57F550C3" w14:textId="77777777" w:rsidR="00B97248" w:rsidRPr="00F94536" w:rsidRDefault="00B97248" w:rsidP="00E53378">
            <w:pPr>
              <w:pStyle w:val="TableParagraph"/>
              <w:spacing w:before="13" w:line="182" w:lineRule="exact"/>
              <w:ind w:left="436"/>
              <w:rPr>
                <w:sz w:val="17"/>
              </w:rPr>
            </w:pPr>
            <w:r w:rsidRPr="00F94536">
              <w:rPr>
                <w:sz w:val="17"/>
              </w:rPr>
              <w:t>groups)</w:t>
            </w:r>
          </w:p>
        </w:tc>
      </w:tr>
      <w:tr w:rsidR="00B97248" w:rsidRPr="00F94536" w14:paraId="388C886C" w14:textId="77777777" w:rsidTr="00E53378">
        <w:trPr>
          <w:trHeight w:val="202"/>
        </w:trPr>
        <w:tc>
          <w:tcPr>
            <w:tcW w:w="2760" w:type="dxa"/>
          </w:tcPr>
          <w:p w14:paraId="15F4E5CC" w14:textId="77777777" w:rsidR="00B97248" w:rsidRPr="00F94536" w:rsidRDefault="00B97248" w:rsidP="00E53378">
            <w:pPr>
              <w:pStyle w:val="TableParagraph"/>
              <w:spacing w:before="5" w:line="177" w:lineRule="exact"/>
              <w:ind w:left="135" w:right="204"/>
              <w:jc w:val="center"/>
              <w:rPr>
                <w:sz w:val="17"/>
              </w:rPr>
            </w:pPr>
            <w:r w:rsidRPr="00F94536">
              <w:rPr>
                <w:sz w:val="17"/>
              </w:rPr>
              <w:t>Phentermine + Standard Care</w:t>
            </w:r>
          </w:p>
        </w:tc>
        <w:tc>
          <w:tcPr>
            <w:tcW w:w="810" w:type="dxa"/>
          </w:tcPr>
          <w:p w14:paraId="6F207C47" w14:textId="77777777" w:rsidR="00B97248" w:rsidRPr="00F94536" w:rsidRDefault="00B97248" w:rsidP="00E53378">
            <w:pPr>
              <w:pStyle w:val="TableParagraph"/>
              <w:spacing w:before="5" w:line="177" w:lineRule="exact"/>
              <w:ind w:right="336"/>
              <w:jc w:val="right"/>
              <w:rPr>
                <w:sz w:val="17"/>
              </w:rPr>
            </w:pPr>
            <w:r w:rsidRPr="00F94536">
              <w:rPr>
                <w:sz w:val="17"/>
              </w:rPr>
              <w:t>20</w:t>
            </w:r>
          </w:p>
        </w:tc>
        <w:tc>
          <w:tcPr>
            <w:tcW w:w="797" w:type="dxa"/>
          </w:tcPr>
          <w:p w14:paraId="4C4CA056" w14:textId="77777777" w:rsidR="00B97248" w:rsidRPr="00F94536" w:rsidRDefault="00B97248" w:rsidP="00E53378">
            <w:pPr>
              <w:pStyle w:val="TableParagraph"/>
              <w:spacing w:before="5" w:line="177" w:lineRule="exact"/>
              <w:ind w:left="158"/>
              <w:rPr>
                <w:sz w:val="17"/>
              </w:rPr>
            </w:pPr>
            <w:r w:rsidRPr="00F94536">
              <w:rPr>
                <w:sz w:val="17"/>
              </w:rPr>
              <w:t>-1.14</w:t>
            </w:r>
          </w:p>
        </w:tc>
        <w:tc>
          <w:tcPr>
            <w:tcW w:w="1292" w:type="dxa"/>
          </w:tcPr>
          <w:p w14:paraId="32AFD67D" w14:textId="77777777" w:rsidR="00B97248" w:rsidRPr="00F94536" w:rsidRDefault="00B97248" w:rsidP="00E53378">
            <w:pPr>
              <w:pStyle w:val="TableParagraph"/>
              <w:spacing w:before="5" w:line="177" w:lineRule="exact"/>
              <w:ind w:right="505"/>
              <w:jc w:val="right"/>
              <w:rPr>
                <w:sz w:val="17"/>
              </w:rPr>
            </w:pPr>
            <w:r w:rsidRPr="00F94536">
              <w:rPr>
                <w:sz w:val="17"/>
              </w:rPr>
              <w:t>-1.76</w:t>
            </w:r>
          </w:p>
        </w:tc>
        <w:tc>
          <w:tcPr>
            <w:tcW w:w="1416" w:type="dxa"/>
          </w:tcPr>
          <w:p w14:paraId="1EC44BAF" w14:textId="77777777" w:rsidR="00B97248" w:rsidRPr="00F94536" w:rsidRDefault="00B97248" w:rsidP="00E53378">
            <w:pPr>
              <w:pStyle w:val="TableParagraph"/>
              <w:spacing w:before="5" w:line="177" w:lineRule="exact"/>
              <w:ind w:left="104" w:right="87"/>
              <w:jc w:val="center"/>
              <w:rPr>
                <w:sz w:val="17"/>
              </w:rPr>
            </w:pPr>
            <w:r w:rsidRPr="00F94536">
              <w:rPr>
                <w:sz w:val="17"/>
              </w:rPr>
              <w:t>-0.51</w:t>
            </w:r>
          </w:p>
        </w:tc>
        <w:tc>
          <w:tcPr>
            <w:tcW w:w="1456" w:type="dxa"/>
          </w:tcPr>
          <w:p w14:paraId="6B983CFB" w14:textId="77777777" w:rsidR="00B97248" w:rsidRPr="00F94536" w:rsidRDefault="00B97248" w:rsidP="00E53378">
            <w:pPr>
              <w:pStyle w:val="TableParagraph"/>
              <w:spacing w:before="5" w:line="177" w:lineRule="exact"/>
              <w:ind w:left="430" w:right="434"/>
              <w:jc w:val="center"/>
              <w:rPr>
                <w:sz w:val="17"/>
              </w:rPr>
            </w:pPr>
            <w:r w:rsidRPr="00F94536">
              <w:rPr>
                <w:sz w:val="17"/>
              </w:rPr>
              <w:t>&lt;0.001</w:t>
            </w:r>
          </w:p>
        </w:tc>
        <w:tc>
          <w:tcPr>
            <w:tcW w:w="887" w:type="dxa"/>
          </w:tcPr>
          <w:p w14:paraId="4A68632B" w14:textId="77777777" w:rsidR="00B97248" w:rsidRPr="00F94536" w:rsidRDefault="00B97248" w:rsidP="00E53378">
            <w:pPr>
              <w:pStyle w:val="TableParagraph"/>
              <w:spacing w:before="5" w:line="177" w:lineRule="exact"/>
              <w:ind w:left="365"/>
              <w:rPr>
                <w:sz w:val="17"/>
              </w:rPr>
            </w:pPr>
            <w:r w:rsidRPr="00F94536">
              <w:rPr>
                <w:sz w:val="17"/>
              </w:rPr>
              <w:t>11</w:t>
            </w:r>
          </w:p>
        </w:tc>
        <w:tc>
          <w:tcPr>
            <w:tcW w:w="813" w:type="dxa"/>
          </w:tcPr>
          <w:p w14:paraId="21B1375F" w14:textId="77777777" w:rsidR="00B97248" w:rsidRPr="00F94536" w:rsidRDefault="00B97248" w:rsidP="00E53378">
            <w:pPr>
              <w:pStyle w:val="TableParagraph"/>
              <w:spacing w:before="5" w:line="177" w:lineRule="exact"/>
              <w:ind w:left="166"/>
              <w:rPr>
                <w:sz w:val="17"/>
              </w:rPr>
            </w:pPr>
            <w:r w:rsidRPr="00F94536">
              <w:rPr>
                <w:sz w:val="17"/>
              </w:rPr>
              <w:t>-1.57</w:t>
            </w:r>
          </w:p>
        </w:tc>
        <w:tc>
          <w:tcPr>
            <w:tcW w:w="1292" w:type="dxa"/>
          </w:tcPr>
          <w:p w14:paraId="26A60DAE" w14:textId="77777777" w:rsidR="00B97248" w:rsidRPr="00F94536" w:rsidRDefault="00B97248" w:rsidP="00E53378">
            <w:pPr>
              <w:pStyle w:val="TableParagraph"/>
              <w:spacing w:before="5" w:line="177" w:lineRule="exact"/>
              <w:ind w:left="392"/>
              <w:rPr>
                <w:sz w:val="17"/>
              </w:rPr>
            </w:pPr>
            <w:r w:rsidRPr="00F94536">
              <w:rPr>
                <w:sz w:val="17"/>
              </w:rPr>
              <w:t>-2.78</w:t>
            </w:r>
          </w:p>
        </w:tc>
        <w:tc>
          <w:tcPr>
            <w:tcW w:w="1416" w:type="dxa"/>
          </w:tcPr>
          <w:p w14:paraId="4B67A1B4" w14:textId="77777777" w:rsidR="00B97248" w:rsidRPr="00F94536" w:rsidRDefault="00B97248" w:rsidP="00E53378">
            <w:pPr>
              <w:pStyle w:val="TableParagraph"/>
              <w:spacing w:before="5" w:line="177" w:lineRule="exact"/>
              <w:ind w:left="508"/>
              <w:rPr>
                <w:sz w:val="17"/>
              </w:rPr>
            </w:pPr>
            <w:r w:rsidRPr="00F94536">
              <w:rPr>
                <w:sz w:val="17"/>
              </w:rPr>
              <w:t>-0.36</w:t>
            </w:r>
          </w:p>
        </w:tc>
        <w:tc>
          <w:tcPr>
            <w:tcW w:w="1460" w:type="dxa"/>
          </w:tcPr>
          <w:p w14:paraId="61B359E5" w14:textId="77777777" w:rsidR="00B97248" w:rsidRPr="00F94536" w:rsidRDefault="00B97248" w:rsidP="00E53378">
            <w:pPr>
              <w:pStyle w:val="TableParagraph"/>
              <w:spacing w:before="5" w:line="177" w:lineRule="exact"/>
              <w:ind w:left="98" w:right="93"/>
              <w:jc w:val="center"/>
              <w:rPr>
                <w:sz w:val="17"/>
              </w:rPr>
            </w:pPr>
            <w:r w:rsidRPr="00F94536">
              <w:rPr>
                <w:sz w:val="17"/>
              </w:rPr>
              <w:t>0.011</w:t>
            </w:r>
          </w:p>
        </w:tc>
      </w:tr>
    </w:tbl>
    <w:p w14:paraId="025A7619" w14:textId="77777777" w:rsidR="00B97248" w:rsidRPr="00F94536" w:rsidRDefault="00B97248" w:rsidP="00B97248">
      <w:pPr>
        <w:spacing w:line="177" w:lineRule="exact"/>
        <w:jc w:val="center"/>
        <w:rPr>
          <w:sz w:val="17"/>
        </w:rPr>
        <w:sectPr w:rsidR="00B97248" w:rsidRPr="00F94536">
          <w:pgSz w:w="15840" w:h="12240" w:orient="landscape"/>
          <w:pgMar w:top="680" w:right="580" w:bottom="670" w:left="600" w:header="0" w:footer="304" w:gutter="0"/>
          <w:cols w:space="720"/>
        </w:sectPr>
      </w:pPr>
    </w:p>
    <w:tbl>
      <w:tblPr>
        <w:tblW w:w="0" w:type="auto"/>
        <w:tblInd w:w="845" w:type="dxa"/>
        <w:tblLayout w:type="fixed"/>
        <w:tblCellMar>
          <w:left w:w="0" w:type="dxa"/>
          <w:right w:w="0" w:type="dxa"/>
        </w:tblCellMar>
        <w:tblLook w:val="01E0" w:firstRow="1" w:lastRow="1" w:firstColumn="1" w:lastColumn="1" w:noHBand="0" w:noVBand="0"/>
      </w:tblPr>
      <w:tblGrid>
        <w:gridCol w:w="1739"/>
        <w:gridCol w:w="3631"/>
        <w:gridCol w:w="3050"/>
      </w:tblGrid>
      <w:tr w:rsidR="00B97248" w:rsidRPr="00F94536" w14:paraId="23141A3B" w14:textId="77777777" w:rsidTr="00E53378">
        <w:trPr>
          <w:trHeight w:val="196"/>
        </w:trPr>
        <w:tc>
          <w:tcPr>
            <w:tcW w:w="1739" w:type="dxa"/>
          </w:tcPr>
          <w:p w14:paraId="63714EE8" w14:textId="77777777" w:rsidR="00B97248" w:rsidRPr="00F94536" w:rsidRDefault="00B97248" w:rsidP="00E53378">
            <w:pPr>
              <w:pStyle w:val="TableParagraph"/>
              <w:spacing w:line="177" w:lineRule="exact"/>
              <w:ind w:left="50"/>
              <w:rPr>
                <w:sz w:val="17"/>
              </w:rPr>
            </w:pPr>
            <w:r w:rsidRPr="00F94536">
              <w:rPr>
                <w:sz w:val="17"/>
              </w:rPr>
              <w:t>Standard Care</w:t>
            </w:r>
          </w:p>
        </w:tc>
        <w:tc>
          <w:tcPr>
            <w:tcW w:w="3631" w:type="dxa"/>
          </w:tcPr>
          <w:p w14:paraId="0CED1279" w14:textId="77777777" w:rsidR="00B97248" w:rsidRPr="00F94536" w:rsidRDefault="00B97248" w:rsidP="00E53378">
            <w:pPr>
              <w:pStyle w:val="TableParagraph"/>
              <w:spacing w:line="177" w:lineRule="exact"/>
              <w:ind w:left="534"/>
              <w:rPr>
                <w:sz w:val="17"/>
              </w:rPr>
            </w:pPr>
            <w:r w:rsidRPr="00F94536">
              <w:rPr>
                <w:sz w:val="17"/>
              </w:rPr>
              <w:t>171</w:t>
            </w:r>
          </w:p>
        </w:tc>
        <w:tc>
          <w:tcPr>
            <w:tcW w:w="3050" w:type="dxa"/>
          </w:tcPr>
          <w:p w14:paraId="7DEA5D8E" w14:textId="77777777" w:rsidR="00B97248" w:rsidRPr="00F94536" w:rsidRDefault="00B97248" w:rsidP="00E53378">
            <w:pPr>
              <w:pStyle w:val="TableParagraph"/>
              <w:spacing w:line="177" w:lineRule="exact"/>
              <w:ind w:right="48"/>
              <w:jc w:val="right"/>
              <w:rPr>
                <w:sz w:val="17"/>
              </w:rPr>
            </w:pPr>
            <w:r w:rsidRPr="00F94536">
              <w:rPr>
                <w:sz w:val="17"/>
              </w:rPr>
              <w:t>96</w:t>
            </w:r>
          </w:p>
        </w:tc>
      </w:tr>
    </w:tbl>
    <w:p w14:paraId="553F16D5" w14:textId="77777777" w:rsidR="00B97248" w:rsidRPr="00F94536" w:rsidRDefault="00B97248" w:rsidP="00B97248">
      <w:pPr>
        <w:spacing w:line="177" w:lineRule="exact"/>
        <w:jc w:val="right"/>
        <w:rPr>
          <w:sz w:val="17"/>
        </w:rPr>
        <w:sectPr w:rsidR="00B97248" w:rsidRPr="00F94536">
          <w:type w:val="continuous"/>
          <w:pgSz w:w="15840" w:h="12240" w:orient="landscape"/>
          <w:pgMar w:top="720" w:right="580" w:bottom="500" w:left="600" w:header="0" w:footer="304" w:gutter="0"/>
          <w:cols w:space="720"/>
        </w:sectPr>
      </w:pPr>
    </w:p>
    <w:p w14:paraId="705BDB91" w14:textId="77777777" w:rsidR="00B97248" w:rsidRPr="00F94536" w:rsidRDefault="00B97248" w:rsidP="00B97248">
      <w:pPr>
        <w:spacing w:before="38"/>
        <w:ind w:left="120"/>
        <w:rPr>
          <w:rFonts w:ascii="Calibri"/>
          <w:b/>
        </w:rPr>
      </w:pPr>
      <w:r w:rsidRPr="00F94536">
        <w:rPr>
          <w:rFonts w:ascii="Calibri"/>
          <w:b/>
        </w:rPr>
        <w:t>Stagi, S.; Ricci, F.; Bianconi, M.; Sammarco, M. A.; Municchi, G.; Toni, S.; Lenzi, L.; Verrotti, A.; de Martino, M.</w:t>
      </w:r>
    </w:p>
    <w:p w14:paraId="0F0342FD" w14:textId="77777777" w:rsidR="00B97248" w:rsidRPr="00F94536" w:rsidRDefault="00B97248" w:rsidP="00B97248">
      <w:pPr>
        <w:spacing w:before="180" w:line="256" w:lineRule="auto"/>
        <w:ind w:left="120"/>
        <w:rPr>
          <w:rFonts w:ascii="Calibri"/>
          <w:b/>
        </w:rPr>
      </w:pPr>
      <w:r w:rsidRPr="00F94536">
        <w:rPr>
          <w:rFonts w:ascii="Calibri"/>
          <w:b/>
        </w:rPr>
        <w:t>Retrospective Evaluation of Metformin and/or Metformin Plus a New Polysaccharide Complex in Treating Severe Hyperinsulinism and Insulin Resistance in Obese Children and Adolescents with Metabolic Syndrome</w:t>
      </w:r>
    </w:p>
    <w:p w14:paraId="0B2D9A63" w14:textId="77777777" w:rsidR="00B97248" w:rsidRPr="00F94536" w:rsidRDefault="00B97248" w:rsidP="00B97248">
      <w:pPr>
        <w:pStyle w:val="BodyText"/>
        <w:spacing w:before="4"/>
        <w:rPr>
          <w:rFonts w:ascii="Calibri"/>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1265"/>
        <w:gridCol w:w="5214"/>
        <w:gridCol w:w="5800"/>
        <w:gridCol w:w="2122"/>
      </w:tblGrid>
      <w:tr w:rsidR="00B97248" w:rsidRPr="00F94536" w14:paraId="1740974C" w14:textId="77777777" w:rsidTr="00E53378">
        <w:trPr>
          <w:trHeight w:val="415"/>
        </w:trPr>
        <w:tc>
          <w:tcPr>
            <w:tcW w:w="1265" w:type="dxa"/>
            <w:shd w:val="clear" w:color="auto" w:fill="8D176B"/>
          </w:tcPr>
          <w:p w14:paraId="6F887D76" w14:textId="77777777" w:rsidR="00B97248" w:rsidRPr="00F94536" w:rsidRDefault="00B97248" w:rsidP="00E53378">
            <w:pPr>
              <w:pStyle w:val="TableParagraph"/>
              <w:ind w:left="112"/>
              <w:rPr>
                <w:sz w:val="17"/>
              </w:rPr>
            </w:pPr>
            <w:r w:rsidRPr="00F94536">
              <w:rPr>
                <w:color w:val="FFFFFF"/>
                <w:sz w:val="17"/>
              </w:rPr>
              <w:t>Study</w:t>
            </w:r>
          </w:p>
          <w:p w14:paraId="62420C3B"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5214" w:type="dxa"/>
            <w:shd w:val="clear" w:color="auto" w:fill="8D176B"/>
          </w:tcPr>
          <w:p w14:paraId="1ADC10B9" w14:textId="77777777" w:rsidR="00B97248" w:rsidRPr="00F94536" w:rsidRDefault="00B97248" w:rsidP="00E53378">
            <w:pPr>
              <w:pStyle w:val="TableParagraph"/>
              <w:rPr>
                <w:rFonts w:ascii="Times New Roman"/>
                <w:sz w:val="18"/>
              </w:rPr>
            </w:pPr>
          </w:p>
        </w:tc>
        <w:tc>
          <w:tcPr>
            <w:tcW w:w="5800" w:type="dxa"/>
            <w:shd w:val="clear" w:color="auto" w:fill="8D176B"/>
          </w:tcPr>
          <w:p w14:paraId="077A4228" w14:textId="77777777" w:rsidR="00B97248" w:rsidRPr="00F94536" w:rsidRDefault="00B97248" w:rsidP="00E53378">
            <w:pPr>
              <w:pStyle w:val="TableParagraph"/>
              <w:rPr>
                <w:rFonts w:ascii="Times New Roman"/>
                <w:sz w:val="18"/>
              </w:rPr>
            </w:pPr>
          </w:p>
        </w:tc>
        <w:tc>
          <w:tcPr>
            <w:tcW w:w="2122" w:type="dxa"/>
            <w:shd w:val="clear" w:color="auto" w:fill="8D176B"/>
          </w:tcPr>
          <w:p w14:paraId="7848ADCD" w14:textId="77777777" w:rsidR="00B97248" w:rsidRPr="00F94536" w:rsidRDefault="00B97248" w:rsidP="00E53378">
            <w:pPr>
              <w:pStyle w:val="TableParagraph"/>
              <w:rPr>
                <w:rFonts w:ascii="Times New Roman"/>
                <w:sz w:val="18"/>
              </w:rPr>
            </w:pPr>
          </w:p>
        </w:tc>
      </w:tr>
      <w:tr w:rsidR="00B97248" w:rsidRPr="00F94536" w14:paraId="02EB26E4" w14:textId="77777777" w:rsidTr="00E53378">
        <w:trPr>
          <w:trHeight w:val="410"/>
        </w:trPr>
        <w:tc>
          <w:tcPr>
            <w:tcW w:w="1265" w:type="dxa"/>
          </w:tcPr>
          <w:p w14:paraId="23F901F9" w14:textId="77777777" w:rsidR="00B97248" w:rsidRPr="00F94536" w:rsidRDefault="00B97248" w:rsidP="00E53378">
            <w:pPr>
              <w:pStyle w:val="TableParagraph"/>
              <w:ind w:left="112"/>
              <w:rPr>
                <w:sz w:val="17"/>
              </w:rPr>
            </w:pPr>
            <w:r w:rsidRPr="00F94536">
              <w:rPr>
                <w:sz w:val="17"/>
              </w:rPr>
              <w:t>Sponsorship</w:t>
            </w:r>
          </w:p>
          <w:p w14:paraId="22CD6C40"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1014" w:type="dxa"/>
            <w:gridSpan w:val="2"/>
          </w:tcPr>
          <w:p w14:paraId="3DBE8EF8" w14:textId="77777777" w:rsidR="00B97248" w:rsidRPr="00F94536" w:rsidRDefault="00B97248" w:rsidP="00E53378">
            <w:pPr>
              <w:pStyle w:val="TableParagraph"/>
              <w:spacing w:before="112"/>
              <w:ind w:left="175"/>
              <w:rPr>
                <w:sz w:val="17"/>
              </w:rPr>
            </w:pPr>
            <w:r w:rsidRPr="00F94536">
              <w:rPr>
                <w:sz w:val="17"/>
              </w:rPr>
              <w:t>The authors and co-authors did not receive any funding to conduct this study.</w:t>
            </w:r>
          </w:p>
        </w:tc>
        <w:tc>
          <w:tcPr>
            <w:tcW w:w="2122" w:type="dxa"/>
          </w:tcPr>
          <w:p w14:paraId="527F9104" w14:textId="77777777" w:rsidR="00B97248" w:rsidRPr="00F94536" w:rsidRDefault="00B97248" w:rsidP="00E53378">
            <w:pPr>
              <w:pStyle w:val="TableParagraph"/>
              <w:rPr>
                <w:rFonts w:ascii="Times New Roman"/>
                <w:sz w:val="18"/>
              </w:rPr>
            </w:pPr>
          </w:p>
        </w:tc>
      </w:tr>
      <w:tr w:rsidR="00B97248" w:rsidRPr="00F94536" w14:paraId="5C51EAA3" w14:textId="77777777" w:rsidTr="00E53378">
        <w:trPr>
          <w:trHeight w:val="215"/>
        </w:trPr>
        <w:tc>
          <w:tcPr>
            <w:tcW w:w="1265" w:type="dxa"/>
          </w:tcPr>
          <w:p w14:paraId="123FA38A"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5214" w:type="dxa"/>
          </w:tcPr>
          <w:p w14:paraId="2E71AD25" w14:textId="77777777" w:rsidR="00B97248" w:rsidRPr="00F94536" w:rsidRDefault="00B97248" w:rsidP="00E53378">
            <w:pPr>
              <w:pStyle w:val="TableParagraph"/>
              <w:spacing w:before="5" w:line="190" w:lineRule="exact"/>
              <w:ind w:left="175"/>
              <w:rPr>
                <w:sz w:val="17"/>
              </w:rPr>
            </w:pPr>
            <w:r w:rsidRPr="00F94536">
              <w:rPr>
                <w:sz w:val="17"/>
              </w:rPr>
              <w:t>Italy</w:t>
            </w:r>
          </w:p>
        </w:tc>
        <w:tc>
          <w:tcPr>
            <w:tcW w:w="5800" w:type="dxa"/>
          </w:tcPr>
          <w:p w14:paraId="5A0C1DE9" w14:textId="77777777" w:rsidR="00B97248" w:rsidRPr="00F94536" w:rsidRDefault="00B97248" w:rsidP="00E53378">
            <w:pPr>
              <w:pStyle w:val="TableParagraph"/>
              <w:rPr>
                <w:rFonts w:ascii="Times New Roman"/>
                <w:sz w:val="14"/>
              </w:rPr>
            </w:pPr>
          </w:p>
        </w:tc>
        <w:tc>
          <w:tcPr>
            <w:tcW w:w="2122" w:type="dxa"/>
          </w:tcPr>
          <w:p w14:paraId="1DE459B3" w14:textId="77777777" w:rsidR="00B97248" w:rsidRPr="00F94536" w:rsidRDefault="00B97248" w:rsidP="00E53378">
            <w:pPr>
              <w:pStyle w:val="TableParagraph"/>
              <w:rPr>
                <w:rFonts w:ascii="Times New Roman"/>
                <w:sz w:val="14"/>
              </w:rPr>
            </w:pPr>
          </w:p>
        </w:tc>
      </w:tr>
      <w:tr w:rsidR="00B97248" w:rsidRPr="00F94536" w14:paraId="0EF6B014" w14:textId="77777777" w:rsidTr="00E53378">
        <w:trPr>
          <w:trHeight w:val="216"/>
        </w:trPr>
        <w:tc>
          <w:tcPr>
            <w:tcW w:w="14401" w:type="dxa"/>
            <w:gridSpan w:val="4"/>
          </w:tcPr>
          <w:p w14:paraId="4DA35B69"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53427074" w14:textId="77777777" w:rsidTr="00E53378">
        <w:trPr>
          <w:trHeight w:val="208"/>
        </w:trPr>
        <w:tc>
          <w:tcPr>
            <w:tcW w:w="1265" w:type="dxa"/>
          </w:tcPr>
          <w:p w14:paraId="28CD961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5214" w:type="dxa"/>
          </w:tcPr>
          <w:p w14:paraId="72035A8C" w14:textId="77777777" w:rsidR="00B97248" w:rsidRPr="00F94536" w:rsidRDefault="00B97248" w:rsidP="00E53378">
            <w:pPr>
              <w:pStyle w:val="TableParagraph"/>
              <w:spacing w:before="5" w:line="182" w:lineRule="exact"/>
              <w:ind w:left="175"/>
              <w:rPr>
                <w:sz w:val="17"/>
              </w:rPr>
            </w:pPr>
            <w:r w:rsidRPr="00F94536">
              <w:rPr>
                <w:sz w:val="17"/>
              </w:rPr>
              <w:t>Retrospective cohort study</w:t>
            </w:r>
          </w:p>
        </w:tc>
        <w:tc>
          <w:tcPr>
            <w:tcW w:w="5800" w:type="dxa"/>
          </w:tcPr>
          <w:p w14:paraId="05B5B289" w14:textId="77777777" w:rsidR="00B97248" w:rsidRPr="00F94536" w:rsidRDefault="00B97248" w:rsidP="00E53378">
            <w:pPr>
              <w:pStyle w:val="TableParagraph"/>
              <w:rPr>
                <w:rFonts w:ascii="Times New Roman"/>
                <w:sz w:val="14"/>
              </w:rPr>
            </w:pPr>
          </w:p>
        </w:tc>
        <w:tc>
          <w:tcPr>
            <w:tcW w:w="2122" w:type="dxa"/>
          </w:tcPr>
          <w:p w14:paraId="268EE70C" w14:textId="77777777" w:rsidR="00B97248" w:rsidRPr="00F94536" w:rsidRDefault="00B97248" w:rsidP="00E53378">
            <w:pPr>
              <w:pStyle w:val="TableParagraph"/>
              <w:rPr>
                <w:rFonts w:ascii="Times New Roman"/>
                <w:sz w:val="14"/>
              </w:rPr>
            </w:pPr>
          </w:p>
        </w:tc>
      </w:tr>
      <w:tr w:rsidR="00B97248" w:rsidRPr="00F94536" w14:paraId="61BA7EF9" w14:textId="77777777" w:rsidTr="00E53378">
        <w:trPr>
          <w:trHeight w:val="207"/>
        </w:trPr>
        <w:tc>
          <w:tcPr>
            <w:tcW w:w="1265" w:type="dxa"/>
          </w:tcPr>
          <w:p w14:paraId="36E0FBB7"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5214" w:type="dxa"/>
          </w:tcPr>
          <w:p w14:paraId="702572B2" w14:textId="77777777" w:rsidR="00B97248" w:rsidRPr="00F94536" w:rsidRDefault="00B97248" w:rsidP="00E53378">
            <w:pPr>
              <w:pStyle w:val="TableParagraph"/>
              <w:spacing w:before="5" w:line="182" w:lineRule="exact"/>
              <w:ind w:left="175"/>
              <w:rPr>
                <w:sz w:val="17"/>
              </w:rPr>
            </w:pPr>
            <w:r w:rsidRPr="00F94536">
              <w:rPr>
                <w:sz w:val="17"/>
              </w:rPr>
              <w:t>Parallel group</w:t>
            </w:r>
          </w:p>
        </w:tc>
        <w:tc>
          <w:tcPr>
            <w:tcW w:w="5800" w:type="dxa"/>
          </w:tcPr>
          <w:p w14:paraId="67AE00FC" w14:textId="77777777" w:rsidR="00B97248" w:rsidRPr="00F94536" w:rsidRDefault="00B97248" w:rsidP="00E53378">
            <w:pPr>
              <w:pStyle w:val="TableParagraph"/>
              <w:rPr>
                <w:rFonts w:ascii="Times New Roman"/>
                <w:sz w:val="14"/>
              </w:rPr>
            </w:pPr>
          </w:p>
        </w:tc>
        <w:tc>
          <w:tcPr>
            <w:tcW w:w="2122" w:type="dxa"/>
          </w:tcPr>
          <w:p w14:paraId="1968BA29" w14:textId="77777777" w:rsidR="00B97248" w:rsidRPr="00F94536" w:rsidRDefault="00B97248" w:rsidP="00E53378">
            <w:pPr>
              <w:pStyle w:val="TableParagraph"/>
              <w:rPr>
                <w:rFonts w:ascii="Times New Roman"/>
                <w:sz w:val="14"/>
              </w:rPr>
            </w:pPr>
          </w:p>
        </w:tc>
      </w:tr>
      <w:tr w:rsidR="00B97248" w:rsidRPr="00F94536" w14:paraId="6E7A1239" w14:textId="77777777" w:rsidTr="00E53378">
        <w:trPr>
          <w:trHeight w:val="416"/>
        </w:trPr>
        <w:tc>
          <w:tcPr>
            <w:tcW w:w="1265" w:type="dxa"/>
          </w:tcPr>
          <w:p w14:paraId="4AA60C9E" w14:textId="77777777" w:rsidR="00B97248" w:rsidRPr="00F94536" w:rsidRDefault="00B97248" w:rsidP="00E53378">
            <w:pPr>
              <w:pStyle w:val="TableParagraph"/>
              <w:spacing w:before="6"/>
              <w:rPr>
                <w:rFonts w:ascii="Calibri"/>
                <w:b/>
                <w:sz w:val="17"/>
              </w:rPr>
            </w:pPr>
          </w:p>
          <w:p w14:paraId="5F3EF465" w14:textId="77777777" w:rsidR="00B97248" w:rsidRPr="00F94536" w:rsidRDefault="00B97248" w:rsidP="00E53378">
            <w:pPr>
              <w:pStyle w:val="TableParagraph"/>
              <w:spacing w:line="182" w:lineRule="exact"/>
              <w:ind w:left="112"/>
              <w:rPr>
                <w:sz w:val="17"/>
              </w:rPr>
            </w:pPr>
            <w:r w:rsidRPr="00F94536">
              <w:rPr>
                <w:sz w:val="17"/>
              </w:rPr>
              <w:t>IRB</w:t>
            </w:r>
          </w:p>
        </w:tc>
        <w:tc>
          <w:tcPr>
            <w:tcW w:w="13136" w:type="dxa"/>
            <w:gridSpan w:val="3"/>
          </w:tcPr>
          <w:p w14:paraId="0D32AF38" w14:textId="77777777" w:rsidR="00B97248" w:rsidRPr="00F94536" w:rsidRDefault="00B97248" w:rsidP="00E53378">
            <w:pPr>
              <w:pStyle w:val="TableParagraph"/>
              <w:spacing w:before="5"/>
              <w:ind w:left="175"/>
              <w:rPr>
                <w:sz w:val="17"/>
              </w:rPr>
            </w:pPr>
            <w:r w:rsidRPr="00F94536">
              <w:rPr>
                <w:sz w:val="17"/>
              </w:rPr>
              <w:t>Ethical approval (ethical code 122/2016) w as obtained fromthe Meyer Children’s University Hospital Ethics</w:t>
            </w:r>
            <w:r>
              <w:rPr>
                <w:sz w:val="17"/>
              </w:rPr>
              <w:t xml:space="preserve"> </w:t>
            </w:r>
            <w:r w:rsidRPr="00F94536">
              <w:rPr>
                <w:sz w:val="17"/>
              </w:rPr>
              <w:t>Committee. Written inf ormed assent/consent</w:t>
            </w:r>
          </w:p>
          <w:p w14:paraId="6C78B9BA" w14:textId="77777777" w:rsidR="00B97248" w:rsidRPr="00F94536" w:rsidRDefault="00B97248" w:rsidP="00E53378">
            <w:pPr>
              <w:pStyle w:val="TableParagraph"/>
              <w:spacing w:before="13" w:line="182" w:lineRule="exact"/>
              <w:ind w:left="175"/>
              <w:rPr>
                <w:sz w:val="17"/>
              </w:rPr>
            </w:pPr>
            <w:r w:rsidRPr="00F94536">
              <w:rPr>
                <w:sz w:val="17"/>
              </w:rPr>
              <w:t>w asobtained from all participants and their parents or guardians.</w:t>
            </w:r>
          </w:p>
        </w:tc>
      </w:tr>
      <w:tr w:rsidR="00B97248" w:rsidRPr="00F94536" w14:paraId="2FC3849B" w14:textId="77777777" w:rsidTr="00E53378">
        <w:trPr>
          <w:trHeight w:val="631"/>
        </w:trPr>
        <w:tc>
          <w:tcPr>
            <w:tcW w:w="1265" w:type="dxa"/>
          </w:tcPr>
          <w:p w14:paraId="5C1A0612" w14:textId="77777777" w:rsidR="00B97248" w:rsidRPr="00F94536" w:rsidRDefault="00B97248" w:rsidP="00E53378">
            <w:pPr>
              <w:pStyle w:val="TableParagraph"/>
              <w:spacing w:before="5" w:line="254" w:lineRule="auto"/>
              <w:ind w:left="112" w:right="343"/>
              <w:rPr>
                <w:sz w:val="17"/>
              </w:rPr>
            </w:pPr>
            <w:r w:rsidRPr="00F94536">
              <w:rPr>
                <w:sz w:val="17"/>
              </w:rPr>
              <w:t>Outcomes other than</w:t>
            </w:r>
          </w:p>
          <w:p w14:paraId="6D67D9FF" w14:textId="77777777" w:rsidR="00B97248" w:rsidRPr="00F94536" w:rsidRDefault="00B97248" w:rsidP="00E53378">
            <w:pPr>
              <w:pStyle w:val="TableParagraph"/>
              <w:spacing w:before="2" w:line="190" w:lineRule="exact"/>
              <w:ind w:left="112"/>
              <w:rPr>
                <w:sz w:val="17"/>
              </w:rPr>
            </w:pPr>
            <w:r w:rsidRPr="00F94536">
              <w:rPr>
                <w:sz w:val="17"/>
              </w:rPr>
              <w:t>BMI</w:t>
            </w:r>
          </w:p>
        </w:tc>
        <w:tc>
          <w:tcPr>
            <w:tcW w:w="11014" w:type="dxa"/>
            <w:gridSpan w:val="2"/>
          </w:tcPr>
          <w:p w14:paraId="4422F656" w14:textId="77777777" w:rsidR="00B97248" w:rsidRPr="00F94536" w:rsidRDefault="00B97248" w:rsidP="00E53378">
            <w:pPr>
              <w:pStyle w:val="TableParagraph"/>
              <w:rPr>
                <w:rFonts w:ascii="Calibri"/>
                <w:b/>
                <w:sz w:val="20"/>
              </w:rPr>
            </w:pPr>
          </w:p>
          <w:p w14:paraId="0C510DE6" w14:textId="77777777" w:rsidR="00B97248" w:rsidRPr="00F94536" w:rsidRDefault="00B97248" w:rsidP="00E53378">
            <w:pPr>
              <w:pStyle w:val="TableParagraph"/>
              <w:spacing w:before="177" w:line="190" w:lineRule="exact"/>
              <w:ind w:left="175"/>
              <w:rPr>
                <w:sz w:val="17"/>
              </w:rPr>
            </w:pPr>
            <w:r w:rsidRPr="00F94536">
              <w:rPr>
                <w:sz w:val="17"/>
              </w:rPr>
              <w:t>Other obesity, lipids, glucose metabolism, blood pressure, behaviors</w:t>
            </w:r>
          </w:p>
        </w:tc>
        <w:tc>
          <w:tcPr>
            <w:tcW w:w="2122" w:type="dxa"/>
          </w:tcPr>
          <w:p w14:paraId="1C8EDD11" w14:textId="77777777" w:rsidR="00B97248" w:rsidRPr="00F94536" w:rsidRDefault="00B97248" w:rsidP="00E53378">
            <w:pPr>
              <w:pStyle w:val="TableParagraph"/>
              <w:rPr>
                <w:rFonts w:ascii="Times New Roman"/>
                <w:sz w:val="18"/>
              </w:rPr>
            </w:pPr>
          </w:p>
        </w:tc>
      </w:tr>
      <w:tr w:rsidR="00B97248" w:rsidRPr="00F94536" w14:paraId="26FCCCE7" w14:textId="77777777" w:rsidTr="00E53378">
        <w:trPr>
          <w:trHeight w:val="216"/>
        </w:trPr>
        <w:tc>
          <w:tcPr>
            <w:tcW w:w="14401" w:type="dxa"/>
            <w:gridSpan w:val="4"/>
          </w:tcPr>
          <w:p w14:paraId="7AC3075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FFB297F" w14:textId="77777777" w:rsidTr="00E53378">
        <w:trPr>
          <w:trHeight w:val="832"/>
        </w:trPr>
        <w:tc>
          <w:tcPr>
            <w:tcW w:w="1265" w:type="dxa"/>
          </w:tcPr>
          <w:p w14:paraId="4B4D73FD" w14:textId="77777777" w:rsidR="00B97248" w:rsidRPr="00F94536" w:rsidRDefault="00B97248" w:rsidP="00E53378">
            <w:pPr>
              <w:pStyle w:val="TableParagraph"/>
              <w:spacing w:before="6"/>
              <w:rPr>
                <w:rFonts w:ascii="Calibri"/>
                <w:b/>
                <w:sz w:val="17"/>
              </w:rPr>
            </w:pPr>
          </w:p>
          <w:p w14:paraId="756781FB" w14:textId="77777777" w:rsidR="00B97248" w:rsidRPr="00F94536" w:rsidRDefault="00B97248" w:rsidP="00E53378">
            <w:pPr>
              <w:pStyle w:val="TableParagraph"/>
              <w:spacing w:line="254" w:lineRule="auto"/>
              <w:ind w:left="112" w:right="462"/>
              <w:rPr>
                <w:sz w:val="17"/>
              </w:rPr>
            </w:pPr>
            <w:r w:rsidRPr="00F94536">
              <w:rPr>
                <w:sz w:val="17"/>
              </w:rPr>
              <w:t>Inclusion criteria</w:t>
            </w:r>
          </w:p>
        </w:tc>
        <w:tc>
          <w:tcPr>
            <w:tcW w:w="13136" w:type="dxa"/>
            <w:gridSpan w:val="3"/>
          </w:tcPr>
          <w:p w14:paraId="1EF2688E" w14:textId="77777777" w:rsidR="00B97248" w:rsidRPr="00F94536" w:rsidRDefault="00B97248" w:rsidP="00E53378">
            <w:pPr>
              <w:pStyle w:val="TableParagraph"/>
              <w:spacing w:before="5" w:line="254" w:lineRule="auto"/>
              <w:ind w:left="175" w:right="263"/>
              <w:rPr>
                <w:sz w:val="17"/>
              </w:rPr>
            </w:pPr>
            <w:r w:rsidRPr="00F94536">
              <w:rPr>
                <w:sz w:val="17"/>
              </w:rPr>
              <w:t>Inclusion criteria w ere the presence of severe hyperinsulinism, insulin resistance and MetS and age betw een 8.0 and 14.5 years at the ﬁrst evaluation.</w:t>
            </w:r>
            <w:r>
              <w:rPr>
                <w:sz w:val="17"/>
              </w:rPr>
              <w:t xml:space="preserve"> </w:t>
            </w:r>
            <w:r w:rsidRPr="00F94536">
              <w:rPr>
                <w:sz w:val="17"/>
              </w:rPr>
              <w:t>Patients w ith obesity and MetS, w ho chose not to take a medication as a mean to reduce w eight and treated only w ith a LGI served as a control group (51 subjects; 24 males, 27 females; median age at study entry 12.4, range 8.2–14.5 years). Inclusion and exclusion criteria and the study protocol of the control group w ere the</w:t>
            </w:r>
          </w:p>
          <w:p w14:paraId="54A1D87D" w14:textId="77777777" w:rsidR="00B97248" w:rsidRPr="00F94536" w:rsidRDefault="00B97248" w:rsidP="00E53378">
            <w:pPr>
              <w:pStyle w:val="TableParagraph"/>
              <w:spacing w:before="3" w:line="182" w:lineRule="exact"/>
              <w:ind w:left="175"/>
              <w:rPr>
                <w:sz w:val="17"/>
              </w:rPr>
            </w:pPr>
            <w:r w:rsidRPr="00F94536">
              <w:rPr>
                <w:sz w:val="17"/>
              </w:rPr>
              <w:t>same as previously seen for patients.</w:t>
            </w:r>
          </w:p>
        </w:tc>
      </w:tr>
      <w:tr w:rsidR="00B97248" w:rsidRPr="00F94536" w14:paraId="769AC0FB" w14:textId="77777777" w:rsidTr="00E53378">
        <w:trPr>
          <w:trHeight w:val="1023"/>
        </w:trPr>
        <w:tc>
          <w:tcPr>
            <w:tcW w:w="1265" w:type="dxa"/>
          </w:tcPr>
          <w:p w14:paraId="4173D12B" w14:textId="77777777" w:rsidR="00B97248" w:rsidRPr="00F94536" w:rsidRDefault="00B97248" w:rsidP="00E53378">
            <w:pPr>
              <w:pStyle w:val="TableParagraph"/>
              <w:spacing w:before="4"/>
              <w:rPr>
                <w:rFonts w:ascii="Calibri"/>
                <w:b/>
                <w:sz w:val="25"/>
              </w:rPr>
            </w:pPr>
          </w:p>
          <w:p w14:paraId="132C24E8" w14:textId="77777777" w:rsidR="00B97248" w:rsidRPr="00F94536" w:rsidRDefault="00B97248" w:rsidP="00E53378">
            <w:pPr>
              <w:pStyle w:val="TableParagraph"/>
              <w:spacing w:line="254" w:lineRule="auto"/>
              <w:ind w:left="112" w:right="405"/>
              <w:rPr>
                <w:sz w:val="17"/>
              </w:rPr>
            </w:pPr>
            <w:r w:rsidRPr="00F94536">
              <w:rPr>
                <w:sz w:val="17"/>
              </w:rPr>
              <w:t>Exclusion criteria</w:t>
            </w:r>
          </w:p>
        </w:tc>
        <w:tc>
          <w:tcPr>
            <w:tcW w:w="13136" w:type="dxa"/>
            <w:gridSpan w:val="3"/>
          </w:tcPr>
          <w:p w14:paraId="1F909A4C" w14:textId="77777777" w:rsidR="00B97248" w:rsidRPr="00F94536" w:rsidRDefault="00B97248" w:rsidP="00E53378">
            <w:pPr>
              <w:pStyle w:val="TableParagraph"/>
              <w:spacing w:before="5" w:line="249" w:lineRule="auto"/>
              <w:ind w:left="175" w:right="263"/>
              <w:rPr>
                <w:sz w:val="17"/>
              </w:rPr>
            </w:pPr>
            <w:r w:rsidRPr="00F94536">
              <w:rPr>
                <w:sz w:val="17"/>
              </w:rPr>
              <w:t>Exclusion criteria w ere patients aged &lt;8.0 years or &gt;14.5 years at the ﬁrst evaluation, cognitive impairment, diagnosis of type 1 diabetes, existing syndrome disorders w ith or w ithout cognitive impairment, impaired renal or hepatic function, malabsorption disorders, cancer, patients enrolled in a w eight loss program at the ﬁrst evaluation, endocrine causes of obesity such as hypothyroidism or Cushing disease, and use of medications for w eight loss or any medication that could compromise the study evaluation such as topical or systemic glucocorticoids, anticonvulsant therapy, grow th hormone, sexual steroids or gonadotropin releasing</w:t>
            </w:r>
          </w:p>
          <w:p w14:paraId="097C0A10" w14:textId="77777777" w:rsidR="00B97248" w:rsidRPr="00F94536" w:rsidRDefault="00B97248" w:rsidP="00E53378">
            <w:pPr>
              <w:pStyle w:val="TableParagraph"/>
              <w:spacing w:before="3" w:line="182" w:lineRule="exact"/>
              <w:ind w:left="175"/>
              <w:rPr>
                <w:sz w:val="17"/>
              </w:rPr>
            </w:pPr>
            <w:r w:rsidRPr="00F94536">
              <w:rPr>
                <w:sz w:val="17"/>
              </w:rPr>
              <w:t>hormone analogues.</w:t>
            </w:r>
          </w:p>
        </w:tc>
      </w:tr>
      <w:tr w:rsidR="00B97248" w:rsidRPr="00F94536" w14:paraId="55F82CF3" w14:textId="77777777" w:rsidTr="00E53378">
        <w:trPr>
          <w:trHeight w:val="424"/>
        </w:trPr>
        <w:tc>
          <w:tcPr>
            <w:tcW w:w="1265" w:type="dxa"/>
          </w:tcPr>
          <w:p w14:paraId="29EA4DBA" w14:textId="77777777" w:rsidR="00B97248" w:rsidRPr="00F94536" w:rsidRDefault="00B97248" w:rsidP="00E53378">
            <w:pPr>
              <w:pStyle w:val="TableParagraph"/>
              <w:spacing w:before="5"/>
              <w:ind w:left="112"/>
              <w:rPr>
                <w:sz w:val="17"/>
              </w:rPr>
            </w:pPr>
            <w:r w:rsidRPr="00F94536">
              <w:rPr>
                <w:sz w:val="17"/>
              </w:rPr>
              <w:t>Group</w:t>
            </w:r>
          </w:p>
          <w:p w14:paraId="1CB4ABD1"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5214" w:type="dxa"/>
          </w:tcPr>
          <w:p w14:paraId="5A304332" w14:textId="77777777" w:rsidR="00B97248" w:rsidRPr="00F94536" w:rsidRDefault="00B97248" w:rsidP="00E53378">
            <w:pPr>
              <w:pStyle w:val="TableParagraph"/>
              <w:spacing w:before="117"/>
              <w:ind w:left="175"/>
              <w:rPr>
                <w:sz w:val="17"/>
              </w:rPr>
            </w:pPr>
            <w:r w:rsidRPr="00F94536">
              <w:rPr>
                <w:sz w:val="17"/>
              </w:rPr>
              <w:t>Patients selected into groups.</w:t>
            </w:r>
          </w:p>
        </w:tc>
        <w:tc>
          <w:tcPr>
            <w:tcW w:w="5800" w:type="dxa"/>
          </w:tcPr>
          <w:p w14:paraId="088EBFF1" w14:textId="77777777" w:rsidR="00B97248" w:rsidRPr="00F94536" w:rsidRDefault="00B97248" w:rsidP="00E53378">
            <w:pPr>
              <w:pStyle w:val="TableParagraph"/>
              <w:rPr>
                <w:rFonts w:ascii="Times New Roman"/>
                <w:sz w:val="18"/>
              </w:rPr>
            </w:pPr>
          </w:p>
        </w:tc>
        <w:tc>
          <w:tcPr>
            <w:tcW w:w="2122" w:type="dxa"/>
          </w:tcPr>
          <w:p w14:paraId="67662DCE" w14:textId="77777777" w:rsidR="00B97248" w:rsidRPr="00F94536" w:rsidRDefault="00B97248" w:rsidP="00E53378">
            <w:pPr>
              <w:pStyle w:val="TableParagraph"/>
              <w:rPr>
                <w:rFonts w:ascii="Times New Roman"/>
                <w:sz w:val="18"/>
              </w:rPr>
            </w:pPr>
          </w:p>
        </w:tc>
      </w:tr>
      <w:tr w:rsidR="00B97248" w:rsidRPr="00F94536" w14:paraId="02FC801D" w14:textId="77777777" w:rsidTr="00E53378">
        <w:trPr>
          <w:trHeight w:val="231"/>
        </w:trPr>
        <w:tc>
          <w:tcPr>
            <w:tcW w:w="1265" w:type="dxa"/>
          </w:tcPr>
          <w:p w14:paraId="2CE13C72" w14:textId="77777777" w:rsidR="00B97248" w:rsidRPr="00F94536" w:rsidRDefault="00B97248" w:rsidP="00E53378">
            <w:pPr>
              <w:pStyle w:val="TableParagraph"/>
              <w:rPr>
                <w:rFonts w:ascii="Times New Roman"/>
                <w:sz w:val="16"/>
              </w:rPr>
            </w:pPr>
          </w:p>
        </w:tc>
        <w:tc>
          <w:tcPr>
            <w:tcW w:w="5214" w:type="dxa"/>
          </w:tcPr>
          <w:p w14:paraId="57D8B6E8" w14:textId="77777777" w:rsidR="00B97248" w:rsidRPr="00F94536" w:rsidRDefault="00B97248" w:rsidP="00E53378">
            <w:pPr>
              <w:pStyle w:val="TableParagraph"/>
              <w:spacing w:before="13"/>
              <w:ind w:left="175"/>
              <w:rPr>
                <w:sz w:val="17"/>
              </w:rPr>
            </w:pPr>
            <w:r w:rsidRPr="00F94536">
              <w:rPr>
                <w:sz w:val="17"/>
              </w:rPr>
              <w:t>Metformin</w:t>
            </w:r>
          </w:p>
        </w:tc>
        <w:tc>
          <w:tcPr>
            <w:tcW w:w="5800" w:type="dxa"/>
          </w:tcPr>
          <w:p w14:paraId="2FEDC5CA" w14:textId="77777777" w:rsidR="00B97248" w:rsidRPr="00F94536" w:rsidRDefault="00B97248" w:rsidP="00E53378">
            <w:pPr>
              <w:pStyle w:val="TableParagraph"/>
              <w:spacing w:before="13"/>
              <w:ind w:left="145"/>
              <w:rPr>
                <w:sz w:val="17"/>
              </w:rPr>
            </w:pPr>
            <w:r w:rsidRPr="00F94536">
              <w:rPr>
                <w:sz w:val="17"/>
              </w:rPr>
              <w:t>Metformin + Policaptil Gel Retard</w:t>
            </w:r>
          </w:p>
        </w:tc>
        <w:tc>
          <w:tcPr>
            <w:tcW w:w="2122" w:type="dxa"/>
          </w:tcPr>
          <w:p w14:paraId="4FC99240" w14:textId="77777777" w:rsidR="00B97248" w:rsidRPr="00F94536" w:rsidRDefault="00B97248" w:rsidP="00E53378">
            <w:pPr>
              <w:pStyle w:val="TableParagraph"/>
              <w:spacing w:before="13"/>
              <w:ind w:left="216"/>
              <w:rPr>
                <w:sz w:val="17"/>
              </w:rPr>
            </w:pPr>
            <w:r w:rsidRPr="00F94536">
              <w:rPr>
                <w:sz w:val="17"/>
              </w:rPr>
              <w:t>LGI Diet</w:t>
            </w:r>
          </w:p>
        </w:tc>
      </w:tr>
      <w:tr w:rsidR="00B97248" w:rsidRPr="00F94536" w14:paraId="3A87E39C" w14:textId="77777777" w:rsidTr="00E53378">
        <w:trPr>
          <w:trHeight w:val="223"/>
        </w:trPr>
        <w:tc>
          <w:tcPr>
            <w:tcW w:w="14401" w:type="dxa"/>
            <w:gridSpan w:val="4"/>
          </w:tcPr>
          <w:p w14:paraId="2BCB8A5D"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51EE76C" w14:textId="77777777" w:rsidTr="00E53378">
        <w:trPr>
          <w:trHeight w:val="200"/>
        </w:trPr>
        <w:tc>
          <w:tcPr>
            <w:tcW w:w="1265" w:type="dxa"/>
          </w:tcPr>
          <w:p w14:paraId="0A33AFA4" w14:textId="77777777" w:rsidR="00B97248" w:rsidRPr="00F94536" w:rsidRDefault="00B97248" w:rsidP="00E53378">
            <w:pPr>
              <w:pStyle w:val="TableParagraph"/>
              <w:rPr>
                <w:rFonts w:ascii="Times New Roman"/>
                <w:sz w:val="12"/>
              </w:rPr>
            </w:pPr>
          </w:p>
        </w:tc>
        <w:tc>
          <w:tcPr>
            <w:tcW w:w="5214" w:type="dxa"/>
          </w:tcPr>
          <w:p w14:paraId="7BE5E37E" w14:textId="77777777" w:rsidR="00B97248" w:rsidRPr="00F94536" w:rsidRDefault="00B97248" w:rsidP="00E53378">
            <w:pPr>
              <w:pStyle w:val="TableParagraph"/>
              <w:spacing w:before="5" w:line="174" w:lineRule="exact"/>
              <w:ind w:left="175"/>
              <w:rPr>
                <w:sz w:val="17"/>
              </w:rPr>
            </w:pPr>
            <w:r w:rsidRPr="00F94536">
              <w:rPr>
                <w:sz w:val="17"/>
              </w:rPr>
              <w:t>Metformin</w:t>
            </w:r>
          </w:p>
        </w:tc>
        <w:tc>
          <w:tcPr>
            <w:tcW w:w="5800" w:type="dxa"/>
          </w:tcPr>
          <w:p w14:paraId="3D554C77" w14:textId="77777777" w:rsidR="00B97248" w:rsidRPr="00F94536" w:rsidRDefault="00B97248" w:rsidP="00E53378">
            <w:pPr>
              <w:pStyle w:val="TableParagraph"/>
              <w:spacing w:before="5" w:line="174" w:lineRule="exact"/>
              <w:ind w:left="145"/>
              <w:rPr>
                <w:sz w:val="17"/>
              </w:rPr>
            </w:pPr>
            <w:r w:rsidRPr="00F94536">
              <w:rPr>
                <w:sz w:val="17"/>
              </w:rPr>
              <w:t>Metformin + Policaptil Gel Retard</w:t>
            </w:r>
          </w:p>
        </w:tc>
        <w:tc>
          <w:tcPr>
            <w:tcW w:w="2122" w:type="dxa"/>
          </w:tcPr>
          <w:p w14:paraId="0C633618" w14:textId="77777777" w:rsidR="00B97248" w:rsidRPr="00F94536" w:rsidRDefault="00B97248" w:rsidP="00E53378">
            <w:pPr>
              <w:pStyle w:val="TableParagraph"/>
              <w:spacing w:before="5" w:line="174" w:lineRule="exact"/>
              <w:ind w:left="216"/>
              <w:rPr>
                <w:sz w:val="17"/>
              </w:rPr>
            </w:pPr>
            <w:r w:rsidRPr="00F94536">
              <w:rPr>
                <w:sz w:val="17"/>
              </w:rPr>
              <w:t>LGI Diet</w:t>
            </w:r>
          </w:p>
        </w:tc>
      </w:tr>
      <w:tr w:rsidR="00B97248" w:rsidRPr="00F94536" w14:paraId="3FE2F21E" w14:textId="77777777" w:rsidTr="00E53378">
        <w:trPr>
          <w:trHeight w:val="1650"/>
        </w:trPr>
        <w:tc>
          <w:tcPr>
            <w:tcW w:w="1265" w:type="dxa"/>
          </w:tcPr>
          <w:p w14:paraId="1DA0F6A0" w14:textId="77777777" w:rsidR="00B97248" w:rsidRPr="00F94536" w:rsidRDefault="00B97248" w:rsidP="00E53378">
            <w:pPr>
              <w:pStyle w:val="TableParagraph"/>
              <w:rPr>
                <w:rFonts w:ascii="Calibri"/>
                <w:b/>
                <w:sz w:val="20"/>
              </w:rPr>
            </w:pPr>
          </w:p>
          <w:p w14:paraId="43220A2D" w14:textId="77777777" w:rsidR="00B97248" w:rsidRPr="00F94536" w:rsidRDefault="00B97248" w:rsidP="00E53378">
            <w:pPr>
              <w:pStyle w:val="TableParagraph"/>
              <w:rPr>
                <w:rFonts w:ascii="Calibri"/>
                <w:b/>
                <w:sz w:val="20"/>
              </w:rPr>
            </w:pPr>
          </w:p>
          <w:p w14:paraId="0BED4714" w14:textId="77777777" w:rsidR="00B97248" w:rsidRPr="00F94536" w:rsidRDefault="00B97248" w:rsidP="00E53378">
            <w:pPr>
              <w:pStyle w:val="TableParagraph"/>
              <w:spacing w:before="133" w:line="254" w:lineRule="auto"/>
              <w:ind w:left="112"/>
              <w:rPr>
                <w:sz w:val="17"/>
              </w:rPr>
            </w:pPr>
            <w:r w:rsidRPr="00F94536">
              <w:rPr>
                <w:sz w:val="17"/>
              </w:rPr>
              <w:t>Brief description</w:t>
            </w:r>
          </w:p>
        </w:tc>
        <w:tc>
          <w:tcPr>
            <w:tcW w:w="5214" w:type="dxa"/>
          </w:tcPr>
          <w:p w14:paraId="28CC7EDE" w14:textId="77777777" w:rsidR="00B97248" w:rsidRPr="00F94536" w:rsidRDefault="00B97248" w:rsidP="00E53378">
            <w:pPr>
              <w:pStyle w:val="TableParagraph"/>
              <w:rPr>
                <w:rFonts w:ascii="Calibri"/>
                <w:b/>
                <w:sz w:val="26"/>
              </w:rPr>
            </w:pPr>
          </w:p>
          <w:p w14:paraId="482BD1C1" w14:textId="77777777" w:rsidR="00B97248" w:rsidRPr="00F94536" w:rsidRDefault="00B97248" w:rsidP="00E53378">
            <w:pPr>
              <w:pStyle w:val="TableParagraph"/>
              <w:spacing w:line="254" w:lineRule="auto"/>
              <w:ind w:left="174" w:firstLine="48"/>
              <w:rPr>
                <w:sz w:val="17"/>
              </w:rPr>
            </w:pPr>
            <w:r w:rsidRPr="00F94536">
              <w:rPr>
                <w:sz w:val="17"/>
              </w:rPr>
              <w:t>subject’s study medication dose w as progressively increased according to a prespeciﬁed algorithm: in Weeks 1 and 2, participants took one tablet (500 mg) daily; thereafter, the dosage w as increased by 500 mg/day every seven days to a maximumdoseof 1500mg/ day(threetablets)</w:t>
            </w:r>
          </w:p>
        </w:tc>
        <w:tc>
          <w:tcPr>
            <w:tcW w:w="5800" w:type="dxa"/>
          </w:tcPr>
          <w:p w14:paraId="541AC16A" w14:textId="77777777" w:rsidR="00B97248" w:rsidRPr="00F94536" w:rsidRDefault="00B97248" w:rsidP="00E53378">
            <w:pPr>
              <w:pStyle w:val="TableParagraph"/>
              <w:spacing w:before="109" w:line="254" w:lineRule="auto"/>
              <w:ind w:left="144" w:right="215" w:firstLine="48"/>
              <w:rPr>
                <w:sz w:val="17"/>
              </w:rPr>
            </w:pPr>
            <w:r w:rsidRPr="00F94536">
              <w:rPr>
                <w:sz w:val="17"/>
              </w:rPr>
              <w:t>subject’s study medication dose w as progressively increased according to a prespeciﬁed algorithm: in Weeks 1 and 2, participants took one tablet (500 mg) daily; thereafter, the dosage w as increased by 500 mg/day every seven days to a</w:t>
            </w:r>
          </w:p>
          <w:p w14:paraId="217AD35B" w14:textId="77777777" w:rsidR="00B97248" w:rsidRPr="00F94536" w:rsidRDefault="00B97248" w:rsidP="00E53378">
            <w:pPr>
              <w:pStyle w:val="TableParagraph"/>
              <w:spacing w:before="4" w:line="254" w:lineRule="auto"/>
              <w:ind w:left="144" w:right="215"/>
              <w:rPr>
                <w:sz w:val="17"/>
              </w:rPr>
            </w:pPr>
            <w:r w:rsidRPr="00F94536">
              <w:rPr>
                <w:sz w:val="17"/>
              </w:rPr>
              <w:t>maximumdoseof 1500mg/ day(threetablets). All patients took three tablets (2175 mg) of the Policaptil Gel Retard bef ore their tw o main meals.</w:t>
            </w:r>
          </w:p>
        </w:tc>
        <w:tc>
          <w:tcPr>
            <w:tcW w:w="2122" w:type="dxa"/>
          </w:tcPr>
          <w:p w14:paraId="000B075B" w14:textId="77777777" w:rsidR="00B97248" w:rsidRPr="00F94536" w:rsidRDefault="00B97248" w:rsidP="00E53378">
            <w:pPr>
              <w:pStyle w:val="TableParagraph"/>
              <w:spacing w:line="254" w:lineRule="auto"/>
              <w:ind w:left="216" w:right="164"/>
              <w:rPr>
                <w:sz w:val="17"/>
              </w:rPr>
            </w:pPr>
            <w:r w:rsidRPr="00F94536">
              <w:rPr>
                <w:sz w:val="17"/>
              </w:rPr>
              <w:t>Patients w ith obesity and MetS, w ho chose not to take a medication as a mean to reduce w eight and treated only w ith a LGI served as a</w:t>
            </w:r>
          </w:p>
          <w:p w14:paraId="4225D180" w14:textId="77777777" w:rsidR="00B97248" w:rsidRPr="00F94536" w:rsidRDefault="00B97248" w:rsidP="00E53378">
            <w:pPr>
              <w:pStyle w:val="TableParagraph"/>
              <w:spacing w:before="3" w:line="177" w:lineRule="exact"/>
              <w:ind w:left="216"/>
              <w:rPr>
                <w:sz w:val="17"/>
              </w:rPr>
            </w:pPr>
            <w:r w:rsidRPr="00F94536">
              <w:rPr>
                <w:sz w:val="17"/>
              </w:rPr>
              <w:t>control group</w:t>
            </w:r>
          </w:p>
        </w:tc>
      </w:tr>
    </w:tbl>
    <w:p w14:paraId="006F4F7B" w14:textId="77777777" w:rsidR="00B97248" w:rsidRPr="00F94536" w:rsidRDefault="00B97248" w:rsidP="00B97248">
      <w:pPr>
        <w:pStyle w:val="BodyText"/>
        <w:rPr>
          <w:rFonts w:ascii="Calibri"/>
          <w:b/>
        </w:rPr>
      </w:pPr>
    </w:p>
    <w:p w14:paraId="4948C859" w14:textId="77777777" w:rsidR="00B97248" w:rsidRPr="00F94536" w:rsidRDefault="00B97248" w:rsidP="00B97248">
      <w:pPr>
        <w:pStyle w:val="BodyText"/>
        <w:rPr>
          <w:rFonts w:ascii="Calibri"/>
          <w:b/>
        </w:rPr>
      </w:pPr>
    </w:p>
    <w:p w14:paraId="083ACDB0" w14:textId="77777777" w:rsidR="00B97248" w:rsidRPr="00F94536" w:rsidRDefault="00B97248" w:rsidP="00B97248">
      <w:pPr>
        <w:pStyle w:val="BodyText"/>
        <w:rPr>
          <w:rFonts w:ascii="Calibri"/>
          <w:b/>
        </w:rPr>
      </w:pPr>
    </w:p>
    <w:p w14:paraId="52F17F3A" w14:textId="77777777" w:rsidR="00B97248" w:rsidRPr="00F94536" w:rsidRDefault="00B97248" w:rsidP="00B97248">
      <w:pPr>
        <w:pStyle w:val="BodyText"/>
        <w:rPr>
          <w:rFonts w:ascii="Calibri"/>
          <w:b/>
        </w:rPr>
      </w:pPr>
    </w:p>
    <w:p w14:paraId="15AAA6F2" w14:textId="77777777" w:rsidR="00B97248" w:rsidRPr="00F94536" w:rsidRDefault="00B97248" w:rsidP="00B97248">
      <w:pPr>
        <w:pStyle w:val="BodyText"/>
        <w:spacing w:before="8"/>
        <w:rPr>
          <w:rFonts w:ascii="Calibri"/>
          <w:b/>
          <w:sz w:val="23"/>
        </w:rPr>
      </w:pPr>
    </w:p>
    <w:p w14:paraId="4ED34158" w14:textId="77777777" w:rsidR="00B97248" w:rsidRPr="00F94536" w:rsidRDefault="00B97248" w:rsidP="00B97248">
      <w:pPr>
        <w:tabs>
          <w:tab w:val="left" w:pos="9703"/>
        </w:tabs>
        <w:ind w:left="120"/>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p w14:paraId="197EA5FC" w14:textId="77777777" w:rsidR="00B97248" w:rsidRPr="00F94536" w:rsidRDefault="00B97248" w:rsidP="00B97248">
      <w:pPr>
        <w:tabs>
          <w:tab w:val="left" w:pos="9703"/>
        </w:tabs>
        <w:spacing w:before="13"/>
        <w:ind w:left="120"/>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p w14:paraId="2AB2864C" w14:textId="77777777" w:rsidR="00B97248" w:rsidRPr="00F94536" w:rsidRDefault="00B97248" w:rsidP="00B97248">
      <w:pPr>
        <w:spacing w:before="12"/>
        <w:ind w:left="3112"/>
        <w:rPr>
          <w:sz w:val="17"/>
        </w:rPr>
      </w:pPr>
      <w:r w:rsidRPr="00F94536">
        <w:rPr>
          <w:sz w:val="17"/>
        </w:rPr>
        <w:t>24 months</w:t>
      </w:r>
    </w:p>
    <w:p w14:paraId="1DD6CB9B" w14:textId="77777777" w:rsidR="00B97248" w:rsidRPr="00F94536" w:rsidRDefault="00B97248" w:rsidP="00B97248">
      <w:pPr>
        <w:rPr>
          <w:sz w:val="17"/>
        </w:rPr>
        <w:sectPr w:rsidR="00B97248" w:rsidRPr="00F94536">
          <w:pgSz w:w="15840" w:h="12240" w:orient="landscape"/>
          <w:pgMar w:top="680" w:right="580" w:bottom="500" w:left="600" w:header="0" w:footer="304" w:gutter="0"/>
          <w:cols w:space="720"/>
        </w:sectPr>
      </w:pPr>
    </w:p>
    <w:tbl>
      <w:tblPr>
        <w:tblW w:w="0" w:type="auto"/>
        <w:tblInd w:w="189" w:type="dxa"/>
        <w:tblLayout w:type="fixed"/>
        <w:tblCellMar>
          <w:left w:w="0" w:type="dxa"/>
          <w:right w:w="0" w:type="dxa"/>
        </w:tblCellMar>
        <w:tblLook w:val="01E0" w:firstRow="1" w:lastRow="1" w:firstColumn="1" w:lastColumn="1" w:noHBand="0" w:noVBand="0"/>
      </w:tblPr>
      <w:tblGrid>
        <w:gridCol w:w="2955"/>
        <w:gridCol w:w="752"/>
        <w:gridCol w:w="809"/>
        <w:gridCol w:w="569"/>
        <w:gridCol w:w="1461"/>
        <w:gridCol w:w="1322"/>
        <w:gridCol w:w="1560"/>
      </w:tblGrid>
      <w:tr w:rsidR="00B97248" w:rsidRPr="00F94536" w14:paraId="5E9F5FAB" w14:textId="77777777" w:rsidTr="00E53378">
        <w:trPr>
          <w:trHeight w:val="202"/>
        </w:trPr>
        <w:tc>
          <w:tcPr>
            <w:tcW w:w="2955" w:type="dxa"/>
          </w:tcPr>
          <w:p w14:paraId="544DC369" w14:textId="77777777" w:rsidR="00B97248" w:rsidRPr="00F94536" w:rsidRDefault="00B97248" w:rsidP="00E53378">
            <w:pPr>
              <w:pStyle w:val="TableParagraph"/>
              <w:rPr>
                <w:rFonts w:ascii="Times New Roman"/>
                <w:sz w:val="14"/>
              </w:rPr>
            </w:pPr>
          </w:p>
        </w:tc>
        <w:tc>
          <w:tcPr>
            <w:tcW w:w="752" w:type="dxa"/>
          </w:tcPr>
          <w:p w14:paraId="464E85A3" w14:textId="77777777" w:rsidR="00B97248" w:rsidRPr="00F94536" w:rsidRDefault="00B97248" w:rsidP="00E53378">
            <w:pPr>
              <w:pStyle w:val="TableParagraph"/>
              <w:spacing w:line="182" w:lineRule="exact"/>
              <w:ind w:left="326"/>
              <w:rPr>
                <w:sz w:val="17"/>
              </w:rPr>
            </w:pPr>
            <w:r w:rsidRPr="00F94536">
              <w:rPr>
                <w:sz w:val="17"/>
              </w:rPr>
              <w:t>N</w:t>
            </w:r>
          </w:p>
        </w:tc>
        <w:tc>
          <w:tcPr>
            <w:tcW w:w="809" w:type="dxa"/>
          </w:tcPr>
          <w:p w14:paraId="4D6986AC" w14:textId="77777777" w:rsidR="00B97248" w:rsidRPr="00F94536" w:rsidRDefault="00B97248" w:rsidP="00E53378">
            <w:pPr>
              <w:pStyle w:val="TableParagraph"/>
              <w:spacing w:line="182" w:lineRule="exact"/>
              <w:ind w:right="112"/>
              <w:jc w:val="right"/>
              <w:rPr>
                <w:sz w:val="17"/>
              </w:rPr>
            </w:pPr>
            <w:r w:rsidRPr="00F94536">
              <w:rPr>
                <w:sz w:val="17"/>
              </w:rPr>
              <w:t>Mean</w:t>
            </w:r>
          </w:p>
        </w:tc>
        <w:tc>
          <w:tcPr>
            <w:tcW w:w="569" w:type="dxa"/>
          </w:tcPr>
          <w:p w14:paraId="646040C2" w14:textId="77777777" w:rsidR="00B97248" w:rsidRPr="00F94536" w:rsidRDefault="00B97248" w:rsidP="00E53378">
            <w:pPr>
              <w:pStyle w:val="TableParagraph"/>
              <w:spacing w:line="182" w:lineRule="exact"/>
              <w:ind w:left="91" w:right="79"/>
              <w:jc w:val="center"/>
              <w:rPr>
                <w:sz w:val="17"/>
              </w:rPr>
            </w:pPr>
            <w:r w:rsidRPr="00F94536">
              <w:rPr>
                <w:sz w:val="17"/>
              </w:rPr>
              <w:t>SD</w:t>
            </w:r>
          </w:p>
        </w:tc>
        <w:tc>
          <w:tcPr>
            <w:tcW w:w="1461" w:type="dxa"/>
          </w:tcPr>
          <w:p w14:paraId="5BA14F3B" w14:textId="77777777" w:rsidR="00B97248" w:rsidRPr="00F94536" w:rsidRDefault="00B97248" w:rsidP="00E53378">
            <w:pPr>
              <w:pStyle w:val="TableParagraph"/>
              <w:spacing w:line="182" w:lineRule="exact"/>
              <w:ind w:left="84" w:right="84"/>
              <w:jc w:val="center"/>
              <w:rPr>
                <w:sz w:val="17"/>
              </w:rPr>
            </w:pPr>
            <w:r w:rsidRPr="00F94536">
              <w:rPr>
                <w:sz w:val="17"/>
              </w:rPr>
              <w:t>p (w ithin group)</w:t>
            </w:r>
          </w:p>
        </w:tc>
        <w:tc>
          <w:tcPr>
            <w:tcW w:w="1322" w:type="dxa"/>
          </w:tcPr>
          <w:p w14:paraId="566974D5" w14:textId="77777777" w:rsidR="00B97248" w:rsidRPr="00F94536" w:rsidRDefault="00B97248" w:rsidP="00E53378">
            <w:pPr>
              <w:pStyle w:val="TableParagraph"/>
              <w:spacing w:line="182" w:lineRule="exact"/>
              <w:ind w:left="96" w:right="109"/>
              <w:jc w:val="center"/>
              <w:rPr>
                <w:sz w:val="17"/>
              </w:rPr>
            </w:pPr>
            <w:r w:rsidRPr="00F94536">
              <w:rPr>
                <w:sz w:val="17"/>
              </w:rPr>
              <w:t>p (vs. control)</w:t>
            </w:r>
          </w:p>
        </w:tc>
        <w:tc>
          <w:tcPr>
            <w:tcW w:w="1560" w:type="dxa"/>
          </w:tcPr>
          <w:p w14:paraId="26B3E686" w14:textId="77777777" w:rsidR="00B97248" w:rsidRPr="00F94536" w:rsidRDefault="00B97248" w:rsidP="00E53378">
            <w:pPr>
              <w:pStyle w:val="TableParagraph"/>
              <w:spacing w:line="182" w:lineRule="exact"/>
              <w:ind w:left="100" w:right="38"/>
              <w:jc w:val="center"/>
              <w:rPr>
                <w:sz w:val="17"/>
              </w:rPr>
            </w:pPr>
            <w:r w:rsidRPr="00F94536">
              <w:rPr>
                <w:sz w:val="17"/>
              </w:rPr>
              <w:t>p (vs. met + PGR)</w:t>
            </w:r>
          </w:p>
        </w:tc>
      </w:tr>
      <w:tr w:rsidR="00B97248" w:rsidRPr="00F94536" w14:paraId="42EFB3E8" w14:textId="77777777" w:rsidTr="00E53378">
        <w:trPr>
          <w:trHeight w:val="207"/>
        </w:trPr>
        <w:tc>
          <w:tcPr>
            <w:tcW w:w="2955" w:type="dxa"/>
          </w:tcPr>
          <w:p w14:paraId="23261DC8" w14:textId="77777777" w:rsidR="00B97248" w:rsidRPr="00F94536" w:rsidRDefault="00B97248" w:rsidP="00E53378">
            <w:pPr>
              <w:pStyle w:val="TableParagraph"/>
              <w:spacing w:before="5" w:line="182" w:lineRule="exact"/>
              <w:ind w:left="25" w:right="236"/>
              <w:jc w:val="center"/>
              <w:rPr>
                <w:sz w:val="17"/>
              </w:rPr>
            </w:pPr>
            <w:r w:rsidRPr="00F94536">
              <w:rPr>
                <w:sz w:val="17"/>
              </w:rPr>
              <w:t>Metformin</w:t>
            </w:r>
          </w:p>
        </w:tc>
        <w:tc>
          <w:tcPr>
            <w:tcW w:w="752" w:type="dxa"/>
          </w:tcPr>
          <w:p w14:paraId="08514266" w14:textId="77777777" w:rsidR="00B97248" w:rsidRPr="00F94536" w:rsidRDefault="00B97248" w:rsidP="00E53378">
            <w:pPr>
              <w:pStyle w:val="TableParagraph"/>
              <w:spacing w:before="5" w:line="182" w:lineRule="exact"/>
              <w:ind w:left="279"/>
              <w:rPr>
                <w:sz w:val="17"/>
              </w:rPr>
            </w:pPr>
            <w:r w:rsidRPr="00F94536">
              <w:rPr>
                <w:sz w:val="17"/>
              </w:rPr>
              <w:t>41</w:t>
            </w:r>
          </w:p>
        </w:tc>
        <w:tc>
          <w:tcPr>
            <w:tcW w:w="809" w:type="dxa"/>
          </w:tcPr>
          <w:p w14:paraId="306CF422" w14:textId="77777777" w:rsidR="00B97248" w:rsidRPr="00F94536" w:rsidRDefault="00B97248" w:rsidP="00E53378">
            <w:pPr>
              <w:pStyle w:val="TableParagraph"/>
              <w:spacing w:before="5" w:line="182" w:lineRule="exact"/>
              <w:ind w:right="160"/>
              <w:jc w:val="right"/>
              <w:rPr>
                <w:sz w:val="17"/>
              </w:rPr>
            </w:pPr>
            <w:r w:rsidRPr="00F94536">
              <w:rPr>
                <w:sz w:val="17"/>
              </w:rPr>
              <w:t>2.14</w:t>
            </w:r>
          </w:p>
        </w:tc>
        <w:tc>
          <w:tcPr>
            <w:tcW w:w="569" w:type="dxa"/>
          </w:tcPr>
          <w:p w14:paraId="5EDE9537" w14:textId="77777777" w:rsidR="00B97248" w:rsidRPr="00F94536" w:rsidRDefault="00B97248" w:rsidP="00E53378">
            <w:pPr>
              <w:pStyle w:val="TableParagraph"/>
              <w:spacing w:before="5" w:line="182" w:lineRule="exact"/>
              <w:ind w:left="77" w:right="86"/>
              <w:jc w:val="center"/>
              <w:rPr>
                <w:sz w:val="17"/>
              </w:rPr>
            </w:pPr>
            <w:r w:rsidRPr="00F94536">
              <w:rPr>
                <w:sz w:val="17"/>
              </w:rPr>
              <w:t>0.2</w:t>
            </w:r>
          </w:p>
        </w:tc>
        <w:tc>
          <w:tcPr>
            <w:tcW w:w="1461" w:type="dxa"/>
          </w:tcPr>
          <w:p w14:paraId="1C0F4928" w14:textId="77777777" w:rsidR="00B97248" w:rsidRPr="00F94536" w:rsidRDefault="00B97248" w:rsidP="00E53378">
            <w:pPr>
              <w:pStyle w:val="TableParagraph"/>
              <w:spacing w:before="5" w:line="182" w:lineRule="exact"/>
              <w:ind w:left="86" w:right="75"/>
              <w:jc w:val="center"/>
              <w:rPr>
                <w:sz w:val="17"/>
              </w:rPr>
            </w:pPr>
            <w:r w:rsidRPr="00F94536">
              <w:rPr>
                <w:sz w:val="17"/>
              </w:rPr>
              <w:t>NS</w:t>
            </w:r>
          </w:p>
        </w:tc>
        <w:tc>
          <w:tcPr>
            <w:tcW w:w="1322" w:type="dxa"/>
          </w:tcPr>
          <w:p w14:paraId="117645C5" w14:textId="77777777" w:rsidR="00B97248" w:rsidRPr="00F94536" w:rsidRDefault="00B97248" w:rsidP="00E53378">
            <w:pPr>
              <w:pStyle w:val="TableParagraph"/>
              <w:spacing w:before="5" w:line="182" w:lineRule="exact"/>
              <w:ind w:left="85" w:right="109"/>
              <w:jc w:val="center"/>
              <w:rPr>
                <w:sz w:val="17"/>
              </w:rPr>
            </w:pPr>
            <w:r w:rsidRPr="00F94536">
              <w:rPr>
                <w:sz w:val="17"/>
              </w:rPr>
              <w:t>&lt;0.005</w:t>
            </w:r>
          </w:p>
        </w:tc>
        <w:tc>
          <w:tcPr>
            <w:tcW w:w="1560" w:type="dxa"/>
          </w:tcPr>
          <w:p w14:paraId="015F5FED" w14:textId="77777777" w:rsidR="00B97248" w:rsidRPr="00F94536" w:rsidRDefault="00B97248" w:rsidP="00E53378">
            <w:pPr>
              <w:pStyle w:val="TableParagraph"/>
              <w:spacing w:before="5" w:line="182" w:lineRule="exact"/>
              <w:ind w:left="100" w:right="33"/>
              <w:jc w:val="center"/>
              <w:rPr>
                <w:sz w:val="17"/>
              </w:rPr>
            </w:pPr>
            <w:r w:rsidRPr="00F94536">
              <w:rPr>
                <w:sz w:val="17"/>
              </w:rPr>
              <w:t>&lt;0.001</w:t>
            </w:r>
          </w:p>
        </w:tc>
      </w:tr>
      <w:tr w:rsidR="00B97248" w:rsidRPr="00F94536" w14:paraId="4BD4B1F1" w14:textId="77777777" w:rsidTr="00E53378">
        <w:trPr>
          <w:trHeight w:val="208"/>
        </w:trPr>
        <w:tc>
          <w:tcPr>
            <w:tcW w:w="2955" w:type="dxa"/>
          </w:tcPr>
          <w:p w14:paraId="00D59697" w14:textId="77777777" w:rsidR="00B97248" w:rsidRPr="00F94536" w:rsidRDefault="00B97248" w:rsidP="00E53378">
            <w:pPr>
              <w:pStyle w:val="TableParagraph"/>
              <w:spacing w:before="5" w:line="182" w:lineRule="exact"/>
              <w:ind w:left="25" w:right="254"/>
              <w:jc w:val="center"/>
              <w:rPr>
                <w:sz w:val="17"/>
              </w:rPr>
            </w:pPr>
            <w:r w:rsidRPr="00F94536">
              <w:rPr>
                <w:sz w:val="17"/>
              </w:rPr>
              <w:t>Metformin + Policaptil Gel Retard</w:t>
            </w:r>
          </w:p>
        </w:tc>
        <w:tc>
          <w:tcPr>
            <w:tcW w:w="752" w:type="dxa"/>
          </w:tcPr>
          <w:p w14:paraId="1CFECC7D" w14:textId="77777777" w:rsidR="00B97248" w:rsidRPr="00F94536" w:rsidRDefault="00B97248" w:rsidP="00E53378">
            <w:pPr>
              <w:pStyle w:val="TableParagraph"/>
              <w:spacing w:before="5" w:line="182" w:lineRule="exact"/>
              <w:ind w:left="279"/>
              <w:rPr>
                <w:sz w:val="17"/>
              </w:rPr>
            </w:pPr>
            <w:r w:rsidRPr="00F94536">
              <w:rPr>
                <w:sz w:val="17"/>
              </w:rPr>
              <w:t>45</w:t>
            </w:r>
          </w:p>
        </w:tc>
        <w:tc>
          <w:tcPr>
            <w:tcW w:w="809" w:type="dxa"/>
          </w:tcPr>
          <w:p w14:paraId="75F7A2A3" w14:textId="77777777" w:rsidR="00B97248" w:rsidRPr="00F94536" w:rsidRDefault="00B97248" w:rsidP="00E53378">
            <w:pPr>
              <w:pStyle w:val="TableParagraph"/>
              <w:spacing w:before="5" w:line="182" w:lineRule="exact"/>
              <w:ind w:right="160"/>
              <w:jc w:val="right"/>
              <w:rPr>
                <w:sz w:val="17"/>
              </w:rPr>
            </w:pPr>
            <w:r w:rsidRPr="00F94536">
              <w:rPr>
                <w:sz w:val="17"/>
              </w:rPr>
              <w:t>1.92</w:t>
            </w:r>
          </w:p>
        </w:tc>
        <w:tc>
          <w:tcPr>
            <w:tcW w:w="569" w:type="dxa"/>
          </w:tcPr>
          <w:p w14:paraId="38273AA5" w14:textId="77777777" w:rsidR="00B97248" w:rsidRPr="00F94536" w:rsidRDefault="00B97248" w:rsidP="00E53378">
            <w:pPr>
              <w:pStyle w:val="TableParagraph"/>
              <w:spacing w:before="5" w:line="182" w:lineRule="exact"/>
              <w:ind w:left="75" w:right="86"/>
              <w:jc w:val="center"/>
              <w:rPr>
                <w:sz w:val="17"/>
              </w:rPr>
            </w:pPr>
            <w:r w:rsidRPr="00F94536">
              <w:rPr>
                <w:sz w:val="17"/>
              </w:rPr>
              <w:t>0.17</w:t>
            </w:r>
          </w:p>
        </w:tc>
        <w:tc>
          <w:tcPr>
            <w:tcW w:w="1461" w:type="dxa"/>
          </w:tcPr>
          <w:p w14:paraId="54018BB4" w14:textId="77777777" w:rsidR="00B97248" w:rsidRPr="00F94536" w:rsidRDefault="00B97248" w:rsidP="00E53378">
            <w:pPr>
              <w:pStyle w:val="TableParagraph"/>
              <w:spacing w:before="5" w:line="182" w:lineRule="exact"/>
              <w:ind w:left="86" w:right="82"/>
              <w:jc w:val="center"/>
              <w:rPr>
                <w:sz w:val="17"/>
              </w:rPr>
            </w:pPr>
            <w:r w:rsidRPr="00F94536">
              <w:rPr>
                <w:sz w:val="17"/>
              </w:rPr>
              <w:t>&lt;0.001</w:t>
            </w:r>
          </w:p>
        </w:tc>
        <w:tc>
          <w:tcPr>
            <w:tcW w:w="1322" w:type="dxa"/>
          </w:tcPr>
          <w:p w14:paraId="5A596855" w14:textId="77777777" w:rsidR="00B97248" w:rsidRPr="00F94536" w:rsidRDefault="00B97248" w:rsidP="00E53378">
            <w:pPr>
              <w:pStyle w:val="TableParagraph"/>
              <w:spacing w:before="5" w:line="182" w:lineRule="exact"/>
              <w:ind w:left="85" w:right="109"/>
              <w:jc w:val="center"/>
              <w:rPr>
                <w:sz w:val="17"/>
              </w:rPr>
            </w:pPr>
            <w:r w:rsidRPr="00F94536">
              <w:rPr>
                <w:sz w:val="17"/>
              </w:rPr>
              <w:t>&lt;0.001</w:t>
            </w:r>
          </w:p>
        </w:tc>
        <w:tc>
          <w:tcPr>
            <w:tcW w:w="1560" w:type="dxa"/>
          </w:tcPr>
          <w:p w14:paraId="33046CF5" w14:textId="77777777" w:rsidR="00B97248" w:rsidRPr="00F94536" w:rsidRDefault="00B97248" w:rsidP="00E53378">
            <w:pPr>
              <w:pStyle w:val="TableParagraph"/>
              <w:rPr>
                <w:rFonts w:ascii="Times New Roman"/>
                <w:sz w:val="14"/>
              </w:rPr>
            </w:pPr>
          </w:p>
        </w:tc>
      </w:tr>
      <w:tr w:rsidR="00B97248" w:rsidRPr="00F94536" w14:paraId="608796EC" w14:textId="77777777" w:rsidTr="00E53378">
        <w:trPr>
          <w:trHeight w:val="202"/>
        </w:trPr>
        <w:tc>
          <w:tcPr>
            <w:tcW w:w="2955" w:type="dxa"/>
          </w:tcPr>
          <w:p w14:paraId="39BB5A92" w14:textId="77777777" w:rsidR="00B97248" w:rsidRPr="00F94536" w:rsidRDefault="00B97248" w:rsidP="00E53378">
            <w:pPr>
              <w:pStyle w:val="TableParagraph"/>
              <w:spacing w:before="5" w:line="177" w:lineRule="exact"/>
              <w:ind w:left="25" w:right="239"/>
              <w:jc w:val="center"/>
              <w:rPr>
                <w:sz w:val="17"/>
              </w:rPr>
            </w:pPr>
            <w:r w:rsidRPr="00F94536">
              <w:rPr>
                <w:sz w:val="17"/>
              </w:rPr>
              <w:t>LGI Diet</w:t>
            </w:r>
          </w:p>
        </w:tc>
        <w:tc>
          <w:tcPr>
            <w:tcW w:w="752" w:type="dxa"/>
          </w:tcPr>
          <w:p w14:paraId="638E5BB8" w14:textId="77777777" w:rsidR="00B97248" w:rsidRPr="00F94536" w:rsidRDefault="00B97248" w:rsidP="00E53378">
            <w:pPr>
              <w:pStyle w:val="TableParagraph"/>
              <w:spacing w:before="5" w:line="177" w:lineRule="exact"/>
              <w:ind w:left="279"/>
              <w:rPr>
                <w:sz w:val="17"/>
              </w:rPr>
            </w:pPr>
            <w:r w:rsidRPr="00F94536">
              <w:rPr>
                <w:sz w:val="17"/>
              </w:rPr>
              <w:t>34</w:t>
            </w:r>
          </w:p>
        </w:tc>
        <w:tc>
          <w:tcPr>
            <w:tcW w:w="809" w:type="dxa"/>
          </w:tcPr>
          <w:p w14:paraId="67618306" w14:textId="77777777" w:rsidR="00B97248" w:rsidRPr="00F94536" w:rsidRDefault="00B97248" w:rsidP="00E53378">
            <w:pPr>
              <w:pStyle w:val="TableParagraph"/>
              <w:spacing w:before="5" w:line="177" w:lineRule="exact"/>
              <w:ind w:right="160"/>
              <w:jc w:val="right"/>
              <w:rPr>
                <w:sz w:val="17"/>
              </w:rPr>
            </w:pPr>
            <w:r w:rsidRPr="00F94536">
              <w:rPr>
                <w:sz w:val="17"/>
              </w:rPr>
              <w:t>2.28</w:t>
            </w:r>
          </w:p>
        </w:tc>
        <w:tc>
          <w:tcPr>
            <w:tcW w:w="569" w:type="dxa"/>
          </w:tcPr>
          <w:p w14:paraId="22EC6D93" w14:textId="77777777" w:rsidR="00B97248" w:rsidRPr="00F94536" w:rsidRDefault="00B97248" w:rsidP="00E53378">
            <w:pPr>
              <w:pStyle w:val="TableParagraph"/>
              <w:spacing w:before="5" w:line="177" w:lineRule="exact"/>
              <w:ind w:left="75" w:right="86"/>
              <w:jc w:val="center"/>
              <w:rPr>
                <w:sz w:val="17"/>
              </w:rPr>
            </w:pPr>
            <w:r w:rsidRPr="00F94536">
              <w:rPr>
                <w:sz w:val="17"/>
              </w:rPr>
              <w:t>0.26</w:t>
            </w:r>
          </w:p>
        </w:tc>
        <w:tc>
          <w:tcPr>
            <w:tcW w:w="1461" w:type="dxa"/>
          </w:tcPr>
          <w:p w14:paraId="6334658F" w14:textId="77777777" w:rsidR="00B97248" w:rsidRPr="00F94536" w:rsidRDefault="00B97248" w:rsidP="00E53378">
            <w:pPr>
              <w:pStyle w:val="TableParagraph"/>
              <w:spacing w:before="5" w:line="177" w:lineRule="exact"/>
              <w:ind w:left="86" w:right="75"/>
              <w:jc w:val="center"/>
              <w:rPr>
                <w:sz w:val="17"/>
              </w:rPr>
            </w:pPr>
            <w:r w:rsidRPr="00F94536">
              <w:rPr>
                <w:sz w:val="17"/>
              </w:rPr>
              <w:t>NS</w:t>
            </w:r>
          </w:p>
        </w:tc>
        <w:tc>
          <w:tcPr>
            <w:tcW w:w="1322" w:type="dxa"/>
          </w:tcPr>
          <w:p w14:paraId="6C2911E3" w14:textId="77777777" w:rsidR="00B97248" w:rsidRPr="00F94536" w:rsidRDefault="00B97248" w:rsidP="00E53378">
            <w:pPr>
              <w:pStyle w:val="TableParagraph"/>
              <w:rPr>
                <w:rFonts w:ascii="Times New Roman"/>
                <w:sz w:val="14"/>
              </w:rPr>
            </w:pPr>
          </w:p>
        </w:tc>
        <w:tc>
          <w:tcPr>
            <w:tcW w:w="1560" w:type="dxa"/>
          </w:tcPr>
          <w:p w14:paraId="7EA023BA" w14:textId="77777777" w:rsidR="00B97248" w:rsidRPr="00F94536" w:rsidRDefault="00B97248" w:rsidP="00E53378">
            <w:pPr>
              <w:pStyle w:val="TableParagraph"/>
              <w:spacing w:before="5" w:line="177" w:lineRule="exact"/>
              <w:ind w:left="100" w:right="26"/>
              <w:jc w:val="center"/>
              <w:rPr>
                <w:sz w:val="17"/>
              </w:rPr>
            </w:pPr>
            <w:r w:rsidRPr="00F94536">
              <w:rPr>
                <w:sz w:val="17"/>
              </w:rPr>
              <w:t>NS</w:t>
            </w:r>
          </w:p>
        </w:tc>
      </w:tr>
    </w:tbl>
    <w:p w14:paraId="4CB5BB6B" w14:textId="77777777" w:rsidR="00B97248" w:rsidRPr="00F94536" w:rsidRDefault="00B97248" w:rsidP="00B97248">
      <w:pPr>
        <w:spacing w:line="177" w:lineRule="exact"/>
        <w:jc w:val="center"/>
        <w:rPr>
          <w:sz w:val="17"/>
        </w:rPr>
        <w:sectPr w:rsidR="00B97248" w:rsidRPr="00F94536">
          <w:pgSz w:w="15840" w:h="12240" w:orient="landscape"/>
          <w:pgMar w:top="720" w:right="580" w:bottom="500" w:left="600" w:header="0" w:footer="304" w:gutter="0"/>
          <w:cols w:space="720"/>
        </w:sectPr>
      </w:pPr>
    </w:p>
    <w:p w14:paraId="72E3CFFC" w14:textId="77777777" w:rsidR="00B97248" w:rsidRPr="00F94536" w:rsidRDefault="00B97248" w:rsidP="00B97248">
      <w:pPr>
        <w:spacing w:before="54"/>
        <w:ind w:left="232"/>
        <w:rPr>
          <w:rFonts w:ascii="Calibri"/>
          <w:b/>
          <w:sz w:val="17"/>
        </w:rPr>
      </w:pPr>
      <w:r w:rsidRPr="00F94536">
        <w:rPr>
          <w:rFonts w:ascii="Calibri"/>
          <w:b/>
          <w:sz w:val="17"/>
        </w:rPr>
        <w:t>Lentferink 2018</w:t>
      </w:r>
    </w:p>
    <w:p w14:paraId="28AEE7C4" w14:textId="77777777" w:rsidR="00B97248" w:rsidRPr="00F94536" w:rsidRDefault="00B97248" w:rsidP="00B97248">
      <w:pPr>
        <w:ind w:left="232"/>
        <w:rPr>
          <w:rFonts w:ascii="Calibri"/>
          <w:b/>
          <w:sz w:val="17"/>
        </w:rPr>
      </w:pPr>
      <w:r w:rsidRPr="00F94536">
        <w:rPr>
          <w:rFonts w:ascii="Calibri"/>
          <w:b/>
          <w:sz w:val="17"/>
        </w:rPr>
        <w:t>Long-term metformin treatment in adolescents with obesity and insulin resistance,</w:t>
      </w:r>
      <w:r>
        <w:rPr>
          <w:rFonts w:ascii="Calibri"/>
          <w:b/>
          <w:sz w:val="17"/>
        </w:rPr>
        <w:t xml:space="preserve"> </w:t>
      </w:r>
      <w:r w:rsidRPr="00F94536">
        <w:rPr>
          <w:rFonts w:ascii="Calibri"/>
          <w:b/>
          <w:sz w:val="17"/>
        </w:rPr>
        <w:t>results of an open label extension study</w:t>
      </w:r>
    </w:p>
    <w:p w14:paraId="58FE0F5C"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1736"/>
        <w:gridCol w:w="6391"/>
        <w:gridCol w:w="2112"/>
        <w:gridCol w:w="1999"/>
        <w:gridCol w:w="1950"/>
      </w:tblGrid>
      <w:tr w:rsidR="00B97248" w:rsidRPr="00F94536" w14:paraId="254552D7" w14:textId="77777777" w:rsidTr="00E53378">
        <w:trPr>
          <w:trHeight w:val="200"/>
        </w:trPr>
        <w:tc>
          <w:tcPr>
            <w:tcW w:w="1736" w:type="dxa"/>
            <w:shd w:val="clear" w:color="auto" w:fill="8D176B"/>
          </w:tcPr>
          <w:p w14:paraId="25A02F5D" w14:textId="77777777" w:rsidR="00B97248" w:rsidRPr="00F94536" w:rsidRDefault="00B97248" w:rsidP="00E53378">
            <w:pPr>
              <w:pStyle w:val="TableParagraph"/>
              <w:tabs>
                <w:tab w:val="left" w:pos="14337"/>
              </w:tabs>
              <w:spacing w:line="178" w:lineRule="exact"/>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6391" w:type="dxa"/>
          </w:tcPr>
          <w:p w14:paraId="0D45CEB1" w14:textId="77777777" w:rsidR="00B97248" w:rsidRPr="00F94536" w:rsidRDefault="00B97248" w:rsidP="00E53378">
            <w:pPr>
              <w:pStyle w:val="TableParagraph"/>
              <w:rPr>
                <w:rFonts w:ascii="Times New Roman"/>
                <w:sz w:val="12"/>
              </w:rPr>
            </w:pPr>
          </w:p>
        </w:tc>
        <w:tc>
          <w:tcPr>
            <w:tcW w:w="2112" w:type="dxa"/>
          </w:tcPr>
          <w:p w14:paraId="4A170FDA" w14:textId="77777777" w:rsidR="00B97248" w:rsidRPr="00F94536" w:rsidRDefault="00B97248" w:rsidP="00E53378">
            <w:pPr>
              <w:pStyle w:val="TableParagraph"/>
              <w:rPr>
                <w:rFonts w:ascii="Times New Roman"/>
                <w:sz w:val="12"/>
              </w:rPr>
            </w:pPr>
          </w:p>
        </w:tc>
        <w:tc>
          <w:tcPr>
            <w:tcW w:w="1999" w:type="dxa"/>
          </w:tcPr>
          <w:p w14:paraId="71C7F6D5" w14:textId="77777777" w:rsidR="00B97248" w:rsidRPr="00F94536" w:rsidRDefault="00B97248" w:rsidP="00E53378">
            <w:pPr>
              <w:pStyle w:val="TableParagraph"/>
              <w:rPr>
                <w:rFonts w:ascii="Times New Roman"/>
                <w:sz w:val="12"/>
              </w:rPr>
            </w:pPr>
          </w:p>
        </w:tc>
        <w:tc>
          <w:tcPr>
            <w:tcW w:w="1950" w:type="dxa"/>
            <w:shd w:val="clear" w:color="auto" w:fill="8D176B"/>
          </w:tcPr>
          <w:p w14:paraId="1F554503" w14:textId="77777777" w:rsidR="00B97248" w:rsidRPr="00F94536" w:rsidRDefault="00B97248" w:rsidP="00E53378">
            <w:pPr>
              <w:pStyle w:val="TableParagraph"/>
              <w:rPr>
                <w:rFonts w:ascii="Times New Roman"/>
                <w:sz w:val="12"/>
              </w:rPr>
            </w:pPr>
          </w:p>
        </w:tc>
      </w:tr>
      <w:tr w:rsidR="00B97248" w:rsidRPr="00F94536" w14:paraId="7BDDCDD4" w14:textId="77777777" w:rsidTr="00E53378">
        <w:trPr>
          <w:trHeight w:val="215"/>
        </w:trPr>
        <w:tc>
          <w:tcPr>
            <w:tcW w:w="1736" w:type="dxa"/>
          </w:tcPr>
          <w:p w14:paraId="6F87D845" w14:textId="77777777" w:rsidR="00B97248" w:rsidRPr="00F94536" w:rsidRDefault="00B97248" w:rsidP="00E53378">
            <w:pPr>
              <w:pStyle w:val="TableParagraph"/>
              <w:spacing w:line="196" w:lineRule="exact"/>
              <w:ind w:left="50"/>
              <w:rPr>
                <w:rFonts w:ascii="Calibri"/>
                <w:sz w:val="17"/>
              </w:rPr>
            </w:pPr>
            <w:r w:rsidRPr="00F94536">
              <w:rPr>
                <w:rFonts w:ascii="Calibri"/>
                <w:sz w:val="17"/>
              </w:rPr>
              <w:t>Sponsorship source</w:t>
            </w:r>
          </w:p>
        </w:tc>
        <w:tc>
          <w:tcPr>
            <w:tcW w:w="6391" w:type="dxa"/>
          </w:tcPr>
          <w:p w14:paraId="4980CAEC" w14:textId="77777777" w:rsidR="00B97248" w:rsidRPr="00F94536" w:rsidRDefault="00B97248" w:rsidP="00E53378">
            <w:pPr>
              <w:pStyle w:val="TableParagraph"/>
              <w:spacing w:line="196" w:lineRule="exact"/>
              <w:ind w:left="105"/>
              <w:rPr>
                <w:rFonts w:ascii="Calibri"/>
                <w:sz w:val="17"/>
              </w:rPr>
            </w:pPr>
            <w:r w:rsidRPr="00F94536">
              <w:rPr>
                <w:rFonts w:ascii="Calibri"/>
                <w:sz w:val="17"/>
              </w:rPr>
              <w:t>We would like to acknowledge ZonMw for funding our study</w:t>
            </w:r>
          </w:p>
        </w:tc>
        <w:tc>
          <w:tcPr>
            <w:tcW w:w="2112" w:type="dxa"/>
          </w:tcPr>
          <w:p w14:paraId="6CF5A350" w14:textId="77777777" w:rsidR="00B97248" w:rsidRPr="00F94536" w:rsidRDefault="00B97248" w:rsidP="00E53378">
            <w:pPr>
              <w:pStyle w:val="TableParagraph"/>
              <w:rPr>
                <w:rFonts w:ascii="Times New Roman"/>
                <w:sz w:val="14"/>
              </w:rPr>
            </w:pPr>
          </w:p>
        </w:tc>
        <w:tc>
          <w:tcPr>
            <w:tcW w:w="1999" w:type="dxa"/>
          </w:tcPr>
          <w:p w14:paraId="26871D44" w14:textId="77777777" w:rsidR="00B97248" w:rsidRPr="00F94536" w:rsidRDefault="00B97248" w:rsidP="00E53378">
            <w:pPr>
              <w:pStyle w:val="TableParagraph"/>
              <w:rPr>
                <w:rFonts w:ascii="Times New Roman"/>
                <w:sz w:val="14"/>
              </w:rPr>
            </w:pPr>
          </w:p>
        </w:tc>
        <w:tc>
          <w:tcPr>
            <w:tcW w:w="1950" w:type="dxa"/>
          </w:tcPr>
          <w:p w14:paraId="287A6E14" w14:textId="77777777" w:rsidR="00B97248" w:rsidRPr="00F94536" w:rsidRDefault="00B97248" w:rsidP="00E53378">
            <w:pPr>
              <w:pStyle w:val="TableParagraph"/>
              <w:rPr>
                <w:rFonts w:ascii="Times New Roman"/>
                <w:sz w:val="14"/>
              </w:rPr>
            </w:pPr>
          </w:p>
        </w:tc>
      </w:tr>
      <w:tr w:rsidR="00B97248" w:rsidRPr="00F94536" w14:paraId="740946C6" w14:textId="77777777" w:rsidTr="00E53378">
        <w:trPr>
          <w:trHeight w:val="224"/>
        </w:trPr>
        <w:tc>
          <w:tcPr>
            <w:tcW w:w="1736" w:type="dxa"/>
          </w:tcPr>
          <w:p w14:paraId="072E32AF" w14:textId="77777777" w:rsidR="00B97248" w:rsidRPr="00F94536" w:rsidRDefault="00B97248" w:rsidP="00E53378">
            <w:pPr>
              <w:pStyle w:val="TableParagraph"/>
              <w:spacing w:line="194" w:lineRule="exact"/>
              <w:ind w:left="50"/>
              <w:rPr>
                <w:rFonts w:ascii="Calibri"/>
                <w:sz w:val="17"/>
              </w:rPr>
            </w:pPr>
            <w:r w:rsidRPr="00F94536">
              <w:rPr>
                <w:rFonts w:ascii="Calibri"/>
                <w:sz w:val="17"/>
              </w:rPr>
              <w:t>Country</w:t>
            </w:r>
          </w:p>
        </w:tc>
        <w:tc>
          <w:tcPr>
            <w:tcW w:w="6391" w:type="dxa"/>
          </w:tcPr>
          <w:p w14:paraId="125B1003"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Netherlands</w:t>
            </w:r>
          </w:p>
        </w:tc>
        <w:tc>
          <w:tcPr>
            <w:tcW w:w="2112" w:type="dxa"/>
          </w:tcPr>
          <w:p w14:paraId="4A81EB8D" w14:textId="77777777" w:rsidR="00B97248" w:rsidRPr="00F94536" w:rsidRDefault="00B97248" w:rsidP="00E53378">
            <w:pPr>
              <w:pStyle w:val="TableParagraph"/>
              <w:rPr>
                <w:rFonts w:ascii="Times New Roman"/>
                <w:sz w:val="16"/>
              </w:rPr>
            </w:pPr>
          </w:p>
        </w:tc>
        <w:tc>
          <w:tcPr>
            <w:tcW w:w="1999" w:type="dxa"/>
          </w:tcPr>
          <w:p w14:paraId="75365D5B" w14:textId="77777777" w:rsidR="00B97248" w:rsidRPr="00F94536" w:rsidRDefault="00B97248" w:rsidP="00E53378">
            <w:pPr>
              <w:pStyle w:val="TableParagraph"/>
              <w:rPr>
                <w:rFonts w:ascii="Times New Roman"/>
                <w:sz w:val="16"/>
              </w:rPr>
            </w:pPr>
          </w:p>
        </w:tc>
        <w:tc>
          <w:tcPr>
            <w:tcW w:w="1950" w:type="dxa"/>
          </w:tcPr>
          <w:p w14:paraId="41A863CB" w14:textId="77777777" w:rsidR="00B97248" w:rsidRPr="00F94536" w:rsidRDefault="00B97248" w:rsidP="00E53378">
            <w:pPr>
              <w:pStyle w:val="TableParagraph"/>
              <w:rPr>
                <w:rFonts w:ascii="Times New Roman"/>
                <w:sz w:val="16"/>
              </w:rPr>
            </w:pPr>
          </w:p>
        </w:tc>
      </w:tr>
      <w:tr w:rsidR="00B97248" w:rsidRPr="00F94536" w14:paraId="50B66A6B" w14:textId="77777777" w:rsidTr="00E53378">
        <w:trPr>
          <w:trHeight w:val="232"/>
        </w:trPr>
        <w:tc>
          <w:tcPr>
            <w:tcW w:w="1736" w:type="dxa"/>
            <w:shd w:val="clear" w:color="auto" w:fill="8D176B"/>
          </w:tcPr>
          <w:p w14:paraId="22ED0694" w14:textId="77777777" w:rsidR="00B97248" w:rsidRPr="00F94536" w:rsidRDefault="00B97248" w:rsidP="00E53378">
            <w:pPr>
              <w:pStyle w:val="TableParagraph"/>
              <w:tabs>
                <w:tab w:val="left" w:pos="14337"/>
              </w:tabs>
              <w:spacing w:before="2"/>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6391" w:type="dxa"/>
          </w:tcPr>
          <w:p w14:paraId="7A221DED" w14:textId="77777777" w:rsidR="00B97248" w:rsidRPr="00F94536" w:rsidRDefault="00B97248" w:rsidP="00E53378">
            <w:pPr>
              <w:pStyle w:val="TableParagraph"/>
              <w:rPr>
                <w:rFonts w:ascii="Times New Roman"/>
                <w:sz w:val="16"/>
              </w:rPr>
            </w:pPr>
          </w:p>
        </w:tc>
        <w:tc>
          <w:tcPr>
            <w:tcW w:w="2112" w:type="dxa"/>
          </w:tcPr>
          <w:p w14:paraId="09E2F5DA" w14:textId="77777777" w:rsidR="00B97248" w:rsidRPr="00F94536" w:rsidRDefault="00B97248" w:rsidP="00E53378">
            <w:pPr>
              <w:pStyle w:val="TableParagraph"/>
              <w:rPr>
                <w:rFonts w:ascii="Times New Roman"/>
                <w:sz w:val="16"/>
              </w:rPr>
            </w:pPr>
          </w:p>
        </w:tc>
        <w:tc>
          <w:tcPr>
            <w:tcW w:w="1999" w:type="dxa"/>
          </w:tcPr>
          <w:p w14:paraId="62FE5D46" w14:textId="77777777" w:rsidR="00B97248" w:rsidRPr="00F94536" w:rsidRDefault="00B97248" w:rsidP="00E53378">
            <w:pPr>
              <w:pStyle w:val="TableParagraph"/>
              <w:rPr>
                <w:rFonts w:ascii="Times New Roman"/>
                <w:sz w:val="16"/>
              </w:rPr>
            </w:pPr>
          </w:p>
        </w:tc>
        <w:tc>
          <w:tcPr>
            <w:tcW w:w="1950" w:type="dxa"/>
            <w:shd w:val="clear" w:color="auto" w:fill="8D176B"/>
          </w:tcPr>
          <w:p w14:paraId="534D1F4B" w14:textId="77777777" w:rsidR="00B97248" w:rsidRPr="00F94536" w:rsidRDefault="00B97248" w:rsidP="00E53378">
            <w:pPr>
              <w:pStyle w:val="TableParagraph"/>
              <w:rPr>
                <w:rFonts w:ascii="Times New Roman"/>
                <w:sz w:val="16"/>
              </w:rPr>
            </w:pPr>
          </w:p>
        </w:tc>
      </w:tr>
      <w:tr w:rsidR="00B97248" w:rsidRPr="00F94536" w14:paraId="44085F14" w14:textId="77777777" w:rsidTr="00E53378">
        <w:trPr>
          <w:trHeight w:val="223"/>
        </w:trPr>
        <w:tc>
          <w:tcPr>
            <w:tcW w:w="1736" w:type="dxa"/>
          </w:tcPr>
          <w:p w14:paraId="011D737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Design</w:t>
            </w:r>
          </w:p>
        </w:tc>
        <w:tc>
          <w:tcPr>
            <w:tcW w:w="6391" w:type="dxa"/>
          </w:tcPr>
          <w:p w14:paraId="61E3B24F"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Prospective cohort study (RCT plus open label extension)</w:t>
            </w:r>
          </w:p>
        </w:tc>
        <w:tc>
          <w:tcPr>
            <w:tcW w:w="2112" w:type="dxa"/>
          </w:tcPr>
          <w:p w14:paraId="773C7A3B" w14:textId="77777777" w:rsidR="00B97248" w:rsidRPr="00F94536" w:rsidRDefault="00B97248" w:rsidP="00E53378">
            <w:pPr>
              <w:pStyle w:val="TableParagraph"/>
              <w:rPr>
                <w:rFonts w:ascii="Times New Roman"/>
                <w:sz w:val="16"/>
              </w:rPr>
            </w:pPr>
          </w:p>
        </w:tc>
        <w:tc>
          <w:tcPr>
            <w:tcW w:w="1999" w:type="dxa"/>
          </w:tcPr>
          <w:p w14:paraId="662A2690" w14:textId="77777777" w:rsidR="00B97248" w:rsidRPr="00F94536" w:rsidRDefault="00B97248" w:rsidP="00E53378">
            <w:pPr>
              <w:pStyle w:val="TableParagraph"/>
              <w:rPr>
                <w:rFonts w:ascii="Times New Roman"/>
                <w:sz w:val="16"/>
              </w:rPr>
            </w:pPr>
          </w:p>
        </w:tc>
        <w:tc>
          <w:tcPr>
            <w:tcW w:w="1950" w:type="dxa"/>
          </w:tcPr>
          <w:p w14:paraId="7A164956" w14:textId="77777777" w:rsidR="00B97248" w:rsidRPr="00F94536" w:rsidRDefault="00B97248" w:rsidP="00E53378">
            <w:pPr>
              <w:pStyle w:val="TableParagraph"/>
              <w:rPr>
                <w:rFonts w:ascii="Times New Roman"/>
                <w:sz w:val="16"/>
              </w:rPr>
            </w:pPr>
          </w:p>
        </w:tc>
      </w:tr>
      <w:tr w:rsidR="00B97248" w:rsidRPr="00F94536" w14:paraId="38668DE3" w14:textId="77777777" w:rsidTr="00E53378">
        <w:trPr>
          <w:trHeight w:val="224"/>
        </w:trPr>
        <w:tc>
          <w:tcPr>
            <w:tcW w:w="1736" w:type="dxa"/>
          </w:tcPr>
          <w:p w14:paraId="10345F68" w14:textId="77777777" w:rsidR="00B97248" w:rsidRPr="00F94536" w:rsidRDefault="00B97248" w:rsidP="00E53378">
            <w:pPr>
              <w:pStyle w:val="TableParagraph"/>
              <w:spacing w:line="202" w:lineRule="exact"/>
              <w:ind w:left="50"/>
              <w:rPr>
                <w:rFonts w:ascii="Calibri"/>
                <w:sz w:val="17"/>
              </w:rPr>
            </w:pPr>
            <w:r w:rsidRPr="00F94536">
              <w:rPr>
                <w:rFonts w:ascii="Calibri"/>
                <w:sz w:val="17"/>
              </w:rPr>
              <w:t>Group</w:t>
            </w:r>
          </w:p>
        </w:tc>
        <w:tc>
          <w:tcPr>
            <w:tcW w:w="6391" w:type="dxa"/>
          </w:tcPr>
          <w:p w14:paraId="443CC3CA"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Parallel group</w:t>
            </w:r>
          </w:p>
        </w:tc>
        <w:tc>
          <w:tcPr>
            <w:tcW w:w="2112" w:type="dxa"/>
          </w:tcPr>
          <w:p w14:paraId="6A300043" w14:textId="77777777" w:rsidR="00B97248" w:rsidRPr="00F94536" w:rsidRDefault="00B97248" w:rsidP="00E53378">
            <w:pPr>
              <w:pStyle w:val="TableParagraph"/>
              <w:rPr>
                <w:rFonts w:ascii="Times New Roman"/>
                <w:sz w:val="16"/>
              </w:rPr>
            </w:pPr>
          </w:p>
        </w:tc>
        <w:tc>
          <w:tcPr>
            <w:tcW w:w="1999" w:type="dxa"/>
          </w:tcPr>
          <w:p w14:paraId="4E86E90C" w14:textId="77777777" w:rsidR="00B97248" w:rsidRPr="00F94536" w:rsidRDefault="00B97248" w:rsidP="00E53378">
            <w:pPr>
              <w:pStyle w:val="TableParagraph"/>
              <w:rPr>
                <w:rFonts w:ascii="Times New Roman"/>
                <w:sz w:val="16"/>
              </w:rPr>
            </w:pPr>
          </w:p>
        </w:tc>
        <w:tc>
          <w:tcPr>
            <w:tcW w:w="1950" w:type="dxa"/>
          </w:tcPr>
          <w:p w14:paraId="28A761FA" w14:textId="77777777" w:rsidR="00B97248" w:rsidRPr="00F94536" w:rsidRDefault="00B97248" w:rsidP="00E53378">
            <w:pPr>
              <w:pStyle w:val="TableParagraph"/>
              <w:rPr>
                <w:rFonts w:ascii="Times New Roman"/>
                <w:sz w:val="16"/>
              </w:rPr>
            </w:pPr>
          </w:p>
        </w:tc>
      </w:tr>
      <w:tr w:rsidR="00B97248" w:rsidRPr="00F94536" w14:paraId="66BFFA09" w14:textId="77777777" w:rsidTr="00E53378">
        <w:trPr>
          <w:trHeight w:val="655"/>
        </w:trPr>
        <w:tc>
          <w:tcPr>
            <w:tcW w:w="1736" w:type="dxa"/>
          </w:tcPr>
          <w:p w14:paraId="515DFDAD" w14:textId="77777777" w:rsidR="00B97248" w:rsidRPr="00F94536" w:rsidRDefault="00B97248" w:rsidP="00E53378">
            <w:pPr>
              <w:pStyle w:val="TableParagraph"/>
              <w:rPr>
                <w:rFonts w:ascii="Calibri"/>
                <w:b/>
                <w:sz w:val="18"/>
              </w:rPr>
            </w:pPr>
          </w:p>
          <w:p w14:paraId="1DD9C93D" w14:textId="77777777" w:rsidR="00B97248" w:rsidRPr="00F94536" w:rsidRDefault="00B97248" w:rsidP="00E53378">
            <w:pPr>
              <w:pStyle w:val="TableParagraph"/>
              <w:spacing w:before="11"/>
              <w:rPr>
                <w:rFonts w:ascii="Calibri"/>
                <w:b/>
                <w:sz w:val="16"/>
              </w:rPr>
            </w:pPr>
          </w:p>
          <w:p w14:paraId="4709F882" w14:textId="77777777" w:rsidR="00B97248" w:rsidRPr="00F94536" w:rsidRDefault="00B97248" w:rsidP="00E53378">
            <w:pPr>
              <w:pStyle w:val="TableParagraph"/>
              <w:ind w:left="50"/>
              <w:rPr>
                <w:rFonts w:ascii="Calibri"/>
                <w:sz w:val="17"/>
              </w:rPr>
            </w:pPr>
            <w:r w:rsidRPr="00F94536">
              <w:rPr>
                <w:rFonts w:ascii="Calibri"/>
                <w:sz w:val="17"/>
              </w:rPr>
              <w:t>IRB</w:t>
            </w:r>
          </w:p>
        </w:tc>
        <w:tc>
          <w:tcPr>
            <w:tcW w:w="10502" w:type="dxa"/>
            <w:gridSpan w:val="3"/>
          </w:tcPr>
          <w:p w14:paraId="648F7AC7" w14:textId="77777777" w:rsidR="00B97248" w:rsidRPr="00F94536" w:rsidRDefault="00B97248" w:rsidP="00E53378">
            <w:pPr>
              <w:pStyle w:val="TableParagraph"/>
              <w:ind w:left="105" w:right="124"/>
              <w:rPr>
                <w:rFonts w:ascii="Calibri"/>
                <w:sz w:val="17"/>
              </w:rPr>
            </w:pPr>
            <w:r w:rsidRPr="00F94536">
              <w:rPr>
                <w:rFonts w:ascii="Calibri"/>
                <w:sz w:val="17"/>
              </w:rPr>
              <w:t>Thestudy protocol was approved by the Medical EthicalCommittee of the St. Antonius Hospital, Nieuwegein/Utrecht, the Netherlands. From all participants/parents awritten informed consent was obtained at start RCT. Allstudy procedures were in accordance with the</w:t>
            </w:r>
          </w:p>
          <w:p w14:paraId="6F65FF2E" w14:textId="77777777" w:rsidR="00B97248" w:rsidRPr="00F94536" w:rsidRDefault="00B97248" w:rsidP="00E53378">
            <w:pPr>
              <w:pStyle w:val="TableParagraph"/>
              <w:spacing w:before="11"/>
              <w:ind w:left="105"/>
              <w:rPr>
                <w:rFonts w:ascii="Calibri"/>
                <w:sz w:val="17"/>
              </w:rPr>
            </w:pPr>
            <w:r w:rsidRPr="00F94536">
              <w:rPr>
                <w:rFonts w:ascii="Calibri"/>
                <w:sz w:val="17"/>
              </w:rPr>
              <w:t>Declarationof Helsinki and the Medical Research Involving HumanSubjects Act</w:t>
            </w:r>
            <w:r>
              <w:rPr>
                <w:rFonts w:ascii="Calibri"/>
                <w:sz w:val="17"/>
              </w:rPr>
              <w:t xml:space="preserve"> </w:t>
            </w:r>
            <w:r w:rsidRPr="00F94536">
              <w:rPr>
                <w:rFonts w:ascii="Calibri"/>
                <w:sz w:val="17"/>
              </w:rPr>
              <w:t>(WMO) of the Netherlands.</w:t>
            </w:r>
          </w:p>
        </w:tc>
        <w:tc>
          <w:tcPr>
            <w:tcW w:w="1950" w:type="dxa"/>
          </w:tcPr>
          <w:p w14:paraId="36FB6E37" w14:textId="77777777" w:rsidR="00B97248" w:rsidRPr="00F94536" w:rsidRDefault="00B97248" w:rsidP="00E53378">
            <w:pPr>
              <w:pStyle w:val="TableParagraph"/>
              <w:rPr>
                <w:rFonts w:ascii="Times New Roman"/>
                <w:sz w:val="16"/>
              </w:rPr>
            </w:pPr>
          </w:p>
        </w:tc>
      </w:tr>
      <w:tr w:rsidR="00B97248" w:rsidRPr="00F94536" w14:paraId="03B8DC26" w14:textId="77777777" w:rsidTr="00E53378">
        <w:trPr>
          <w:trHeight w:val="456"/>
        </w:trPr>
        <w:tc>
          <w:tcPr>
            <w:tcW w:w="1736" w:type="dxa"/>
          </w:tcPr>
          <w:p w14:paraId="6DE8251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w:t>
            </w:r>
          </w:p>
          <w:p w14:paraId="7DE43D9E" w14:textId="77777777" w:rsidR="00B97248" w:rsidRPr="00F94536" w:rsidRDefault="00B97248" w:rsidP="00E53378">
            <w:pPr>
              <w:pStyle w:val="TableParagraph"/>
              <w:spacing w:before="16"/>
              <w:ind w:left="50"/>
              <w:rPr>
                <w:rFonts w:ascii="Calibri"/>
                <w:sz w:val="17"/>
              </w:rPr>
            </w:pPr>
            <w:r w:rsidRPr="00F94536">
              <w:rPr>
                <w:rFonts w:ascii="Calibri"/>
                <w:sz w:val="17"/>
              </w:rPr>
              <w:t>BMI</w:t>
            </w:r>
          </w:p>
        </w:tc>
        <w:tc>
          <w:tcPr>
            <w:tcW w:w="6391" w:type="dxa"/>
          </w:tcPr>
          <w:p w14:paraId="381CDB3F"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Glucose metabolism, blood pressure, lipids, other obesity, psychosocial, other</w:t>
            </w:r>
          </w:p>
          <w:p w14:paraId="4613DBAD" w14:textId="77777777" w:rsidR="00B97248" w:rsidRPr="00F94536" w:rsidRDefault="00B97248" w:rsidP="00E53378">
            <w:pPr>
              <w:pStyle w:val="TableParagraph"/>
              <w:spacing w:before="16"/>
              <w:ind w:left="105"/>
              <w:rPr>
                <w:rFonts w:ascii="Calibri"/>
                <w:sz w:val="17"/>
              </w:rPr>
            </w:pPr>
            <w:r w:rsidRPr="00F94536">
              <w:rPr>
                <w:rFonts w:ascii="Calibri"/>
                <w:sz w:val="17"/>
              </w:rPr>
              <w:t>(fitness)</w:t>
            </w:r>
          </w:p>
        </w:tc>
        <w:tc>
          <w:tcPr>
            <w:tcW w:w="2112" w:type="dxa"/>
          </w:tcPr>
          <w:p w14:paraId="02DF42E2" w14:textId="77777777" w:rsidR="00B97248" w:rsidRPr="00F94536" w:rsidRDefault="00B97248" w:rsidP="00E53378">
            <w:pPr>
              <w:pStyle w:val="TableParagraph"/>
              <w:rPr>
                <w:rFonts w:ascii="Times New Roman"/>
                <w:sz w:val="16"/>
              </w:rPr>
            </w:pPr>
          </w:p>
        </w:tc>
        <w:tc>
          <w:tcPr>
            <w:tcW w:w="1999" w:type="dxa"/>
          </w:tcPr>
          <w:p w14:paraId="4A159312" w14:textId="77777777" w:rsidR="00B97248" w:rsidRPr="00F94536" w:rsidRDefault="00B97248" w:rsidP="00E53378">
            <w:pPr>
              <w:pStyle w:val="TableParagraph"/>
              <w:rPr>
                <w:rFonts w:ascii="Times New Roman"/>
                <w:sz w:val="16"/>
              </w:rPr>
            </w:pPr>
          </w:p>
        </w:tc>
        <w:tc>
          <w:tcPr>
            <w:tcW w:w="1950" w:type="dxa"/>
          </w:tcPr>
          <w:p w14:paraId="38B7F182" w14:textId="77777777" w:rsidR="00B97248" w:rsidRPr="00F94536" w:rsidRDefault="00B97248" w:rsidP="00E53378">
            <w:pPr>
              <w:pStyle w:val="TableParagraph"/>
              <w:rPr>
                <w:rFonts w:ascii="Times New Roman"/>
                <w:sz w:val="16"/>
              </w:rPr>
            </w:pPr>
          </w:p>
        </w:tc>
      </w:tr>
      <w:tr w:rsidR="00B97248" w:rsidRPr="00F94536" w14:paraId="43FC9FB4" w14:textId="77777777" w:rsidTr="00E53378">
        <w:trPr>
          <w:trHeight w:val="223"/>
        </w:trPr>
        <w:tc>
          <w:tcPr>
            <w:tcW w:w="1736" w:type="dxa"/>
            <w:shd w:val="clear" w:color="auto" w:fill="8D176B"/>
          </w:tcPr>
          <w:p w14:paraId="65E26210" w14:textId="77777777" w:rsidR="00B97248" w:rsidRPr="00F94536" w:rsidRDefault="00B97248" w:rsidP="00E53378">
            <w:pPr>
              <w:pStyle w:val="TableParagraph"/>
              <w:tabs>
                <w:tab w:val="left" w:pos="14337"/>
              </w:tabs>
              <w:spacing w:before="2" w:line="202" w:lineRule="exact"/>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6391" w:type="dxa"/>
          </w:tcPr>
          <w:p w14:paraId="38D8EBDC" w14:textId="77777777" w:rsidR="00B97248" w:rsidRPr="00F94536" w:rsidRDefault="00B97248" w:rsidP="00E53378">
            <w:pPr>
              <w:pStyle w:val="TableParagraph"/>
              <w:rPr>
                <w:rFonts w:ascii="Times New Roman"/>
                <w:sz w:val="16"/>
              </w:rPr>
            </w:pPr>
          </w:p>
        </w:tc>
        <w:tc>
          <w:tcPr>
            <w:tcW w:w="2112" w:type="dxa"/>
          </w:tcPr>
          <w:p w14:paraId="74DD2DE9" w14:textId="77777777" w:rsidR="00B97248" w:rsidRPr="00F94536" w:rsidRDefault="00B97248" w:rsidP="00E53378">
            <w:pPr>
              <w:pStyle w:val="TableParagraph"/>
              <w:rPr>
                <w:rFonts w:ascii="Times New Roman"/>
                <w:sz w:val="16"/>
              </w:rPr>
            </w:pPr>
          </w:p>
        </w:tc>
        <w:tc>
          <w:tcPr>
            <w:tcW w:w="1999" w:type="dxa"/>
          </w:tcPr>
          <w:p w14:paraId="64373F6D" w14:textId="77777777" w:rsidR="00B97248" w:rsidRPr="00F94536" w:rsidRDefault="00B97248" w:rsidP="00E53378">
            <w:pPr>
              <w:pStyle w:val="TableParagraph"/>
              <w:rPr>
                <w:rFonts w:ascii="Times New Roman"/>
                <w:sz w:val="16"/>
              </w:rPr>
            </w:pPr>
          </w:p>
        </w:tc>
        <w:tc>
          <w:tcPr>
            <w:tcW w:w="1950" w:type="dxa"/>
            <w:shd w:val="clear" w:color="auto" w:fill="8D176B"/>
          </w:tcPr>
          <w:p w14:paraId="36891523" w14:textId="77777777" w:rsidR="00B97248" w:rsidRPr="00F94536" w:rsidRDefault="00B97248" w:rsidP="00E53378">
            <w:pPr>
              <w:pStyle w:val="TableParagraph"/>
              <w:rPr>
                <w:rFonts w:ascii="Times New Roman"/>
                <w:sz w:val="16"/>
              </w:rPr>
            </w:pPr>
          </w:p>
        </w:tc>
      </w:tr>
      <w:tr w:rsidR="00B97248" w:rsidRPr="00F94536" w14:paraId="2A4DAF53" w14:textId="77777777" w:rsidTr="00E53378">
        <w:trPr>
          <w:trHeight w:val="439"/>
        </w:trPr>
        <w:tc>
          <w:tcPr>
            <w:tcW w:w="1736" w:type="dxa"/>
          </w:tcPr>
          <w:p w14:paraId="4D879AE0" w14:textId="77777777" w:rsidR="00B97248" w:rsidRPr="00F94536" w:rsidRDefault="00B97248" w:rsidP="00E53378">
            <w:pPr>
              <w:pStyle w:val="TableParagraph"/>
              <w:spacing w:before="98"/>
              <w:ind w:left="50"/>
              <w:rPr>
                <w:rFonts w:ascii="Calibri"/>
                <w:sz w:val="17"/>
              </w:rPr>
            </w:pPr>
            <w:r w:rsidRPr="00F94536">
              <w:rPr>
                <w:rFonts w:ascii="Calibri"/>
                <w:sz w:val="17"/>
              </w:rPr>
              <w:t>Inclusion criteria</w:t>
            </w:r>
          </w:p>
        </w:tc>
        <w:tc>
          <w:tcPr>
            <w:tcW w:w="12452" w:type="dxa"/>
            <w:gridSpan w:val="4"/>
          </w:tcPr>
          <w:p w14:paraId="664D5F16" w14:textId="77777777" w:rsidR="00B97248" w:rsidRPr="00F94536" w:rsidRDefault="00B97248" w:rsidP="00E53378">
            <w:pPr>
              <w:pStyle w:val="TableParagraph"/>
              <w:spacing w:line="194" w:lineRule="exact"/>
              <w:ind w:left="105"/>
              <w:rPr>
                <w:rFonts w:ascii="Calibri"/>
                <w:sz w:val="17"/>
              </w:rPr>
            </w:pPr>
            <w:r w:rsidRPr="00F94536">
              <w:rPr>
                <w:rFonts w:ascii="Calibri"/>
                <w:sz w:val="17"/>
              </w:rPr>
              <w:t>Didn't state original criteria from RCT. For this</w:t>
            </w:r>
            <w:r>
              <w:rPr>
                <w:rFonts w:ascii="Calibri"/>
                <w:sz w:val="17"/>
              </w:rPr>
              <w:t xml:space="preserve"> </w:t>
            </w:r>
            <w:r w:rsidRPr="00F94536">
              <w:rPr>
                <w:rFonts w:ascii="Calibri"/>
                <w:sz w:val="17"/>
              </w:rPr>
              <w:t>extension: metformintherapy was only offered to participants</w:t>
            </w:r>
            <w:r>
              <w:rPr>
                <w:rFonts w:ascii="Calibri"/>
                <w:sz w:val="17"/>
              </w:rPr>
              <w:t xml:space="preserve"> </w:t>
            </w:r>
            <w:r w:rsidRPr="00F94536">
              <w:rPr>
                <w:rFonts w:ascii="Calibri"/>
                <w:sz w:val="17"/>
              </w:rPr>
              <w:t>who still sufferedfrom obesity (defined as body mass index</w:t>
            </w:r>
          </w:p>
          <w:p w14:paraId="4145B56B" w14:textId="77777777" w:rsidR="00B97248" w:rsidRPr="00F94536" w:rsidRDefault="00B97248" w:rsidP="00E53378">
            <w:pPr>
              <w:pStyle w:val="TableParagraph"/>
              <w:spacing w:before="16"/>
              <w:ind w:left="105"/>
              <w:rPr>
                <w:rFonts w:ascii="Calibri" w:hAnsi="Calibri"/>
                <w:sz w:val="17"/>
              </w:rPr>
            </w:pPr>
            <w:r w:rsidRPr="00F94536">
              <w:rPr>
                <w:rFonts w:ascii="Calibri" w:hAnsi="Calibri"/>
                <w:sz w:val="17"/>
              </w:rPr>
              <w:t>standarddeviation score (BMI-sds &gt; 2.3))27, and IR (defined asHomeostasis Model Assessment for Insulin Resistance(HOMA-IR)≥3.4).</w:t>
            </w:r>
          </w:p>
        </w:tc>
      </w:tr>
      <w:tr w:rsidR="00B97248" w:rsidRPr="00F94536" w14:paraId="4BB7A1F1" w14:textId="77777777" w:rsidTr="00E53378">
        <w:trPr>
          <w:trHeight w:val="440"/>
        </w:trPr>
        <w:tc>
          <w:tcPr>
            <w:tcW w:w="1736" w:type="dxa"/>
          </w:tcPr>
          <w:p w14:paraId="014BDABF" w14:textId="77777777" w:rsidR="00B97248" w:rsidRPr="00F94536" w:rsidRDefault="00B97248" w:rsidP="00E53378">
            <w:pPr>
              <w:pStyle w:val="TableParagraph"/>
              <w:spacing w:before="106"/>
              <w:ind w:left="50"/>
              <w:rPr>
                <w:rFonts w:ascii="Calibri"/>
                <w:sz w:val="17"/>
              </w:rPr>
            </w:pPr>
            <w:r w:rsidRPr="00F94536">
              <w:rPr>
                <w:rFonts w:ascii="Calibri"/>
                <w:sz w:val="17"/>
              </w:rPr>
              <w:t>Exclusion criteria</w:t>
            </w:r>
          </w:p>
        </w:tc>
        <w:tc>
          <w:tcPr>
            <w:tcW w:w="12452" w:type="dxa"/>
            <w:gridSpan w:val="4"/>
          </w:tcPr>
          <w:p w14:paraId="561391D3" w14:textId="77777777" w:rsidR="00B97248" w:rsidRPr="00F94536" w:rsidRDefault="00B97248" w:rsidP="00E53378">
            <w:pPr>
              <w:pStyle w:val="TableParagraph"/>
              <w:spacing w:line="202" w:lineRule="exact"/>
              <w:ind w:left="105"/>
              <w:rPr>
                <w:rFonts w:ascii="Calibri"/>
                <w:sz w:val="17"/>
              </w:rPr>
            </w:pPr>
            <w:r w:rsidRPr="00F94536">
              <w:rPr>
                <w:rFonts w:ascii="Calibri"/>
                <w:sz w:val="17"/>
              </w:rPr>
              <w:t>TSDM,</w:t>
            </w:r>
            <w:r>
              <w:rPr>
                <w:rFonts w:ascii="Calibri"/>
                <w:sz w:val="17"/>
              </w:rPr>
              <w:t xml:space="preserve"> </w:t>
            </w:r>
            <w:r w:rsidRPr="00F94536">
              <w:rPr>
                <w:rFonts w:ascii="Calibri"/>
                <w:sz w:val="17"/>
              </w:rPr>
              <w:t>PCOS, endocrine disorders treated with corticosteroids, height &lt;1.3 SD from target, syndromal disorders, pregnancy, alcohol use, impaired renal function,</w:t>
            </w:r>
          </w:p>
          <w:p w14:paraId="47CE2D96" w14:textId="77777777" w:rsidR="00B97248" w:rsidRPr="00F94536" w:rsidRDefault="00B97248" w:rsidP="00E53378">
            <w:pPr>
              <w:pStyle w:val="TableParagraph"/>
              <w:spacing w:before="16" w:line="202" w:lineRule="exact"/>
              <w:ind w:left="105"/>
              <w:rPr>
                <w:rFonts w:ascii="Calibri"/>
                <w:sz w:val="17"/>
              </w:rPr>
            </w:pPr>
            <w:r w:rsidRPr="00F94536">
              <w:rPr>
                <w:rFonts w:ascii="Calibri"/>
                <w:sz w:val="17"/>
              </w:rPr>
              <w:t>impaired hepatic function, insufficient Dutch</w:t>
            </w:r>
          </w:p>
        </w:tc>
      </w:tr>
      <w:tr w:rsidR="00B97248" w:rsidRPr="00F94536" w14:paraId="35A62402" w14:textId="77777777" w:rsidTr="00E53378">
        <w:trPr>
          <w:trHeight w:val="447"/>
        </w:trPr>
        <w:tc>
          <w:tcPr>
            <w:tcW w:w="1736" w:type="dxa"/>
          </w:tcPr>
          <w:p w14:paraId="5ECC7B35" w14:textId="77777777" w:rsidR="00B97248" w:rsidRPr="00F94536" w:rsidRDefault="00B97248" w:rsidP="00E53378">
            <w:pPr>
              <w:pStyle w:val="TableParagraph"/>
              <w:spacing w:before="98"/>
              <w:ind w:left="50"/>
              <w:rPr>
                <w:rFonts w:ascii="Calibri"/>
                <w:sz w:val="17"/>
              </w:rPr>
            </w:pPr>
            <w:r w:rsidRPr="00F94536">
              <w:rPr>
                <w:rFonts w:ascii="Calibri"/>
                <w:sz w:val="17"/>
              </w:rPr>
              <w:t>Group differences</w:t>
            </w:r>
          </w:p>
        </w:tc>
        <w:tc>
          <w:tcPr>
            <w:tcW w:w="12452" w:type="dxa"/>
            <w:gridSpan w:val="4"/>
          </w:tcPr>
          <w:p w14:paraId="659F863B" w14:textId="77777777" w:rsidR="00B97248" w:rsidRPr="00F94536" w:rsidRDefault="00B97248" w:rsidP="00E53378">
            <w:pPr>
              <w:pStyle w:val="TableParagraph"/>
              <w:spacing w:line="194" w:lineRule="exact"/>
              <w:ind w:left="105"/>
              <w:rPr>
                <w:rFonts w:ascii="Calibri" w:hAnsi="Calibri"/>
                <w:sz w:val="17"/>
              </w:rPr>
            </w:pPr>
            <w:r w:rsidRPr="00F94536">
              <w:rPr>
                <w:rFonts w:ascii="Calibri" w:hAnsi="Calibri"/>
                <w:sz w:val="17"/>
              </w:rPr>
              <w:t>Study-arms differed significantly for HOMA-IR, but notfor BMI or BMI-sds. Participants were predominantlyfemale and in pubertal (Tanner 2–4) or postpubertal(Tanner</w:t>
            </w:r>
          </w:p>
          <w:p w14:paraId="33ED6771" w14:textId="77777777" w:rsidR="00B97248" w:rsidRPr="00F94536" w:rsidRDefault="00B97248" w:rsidP="00E53378">
            <w:pPr>
              <w:pStyle w:val="TableParagraph"/>
              <w:spacing w:before="16"/>
              <w:ind w:left="105"/>
              <w:rPr>
                <w:rFonts w:ascii="Calibri"/>
                <w:sz w:val="17"/>
              </w:rPr>
            </w:pPr>
            <w:r w:rsidRPr="00F94536">
              <w:rPr>
                <w:rFonts w:ascii="Calibri"/>
                <w:sz w:val="17"/>
              </w:rPr>
              <w:t>5) stages. The observed Tanner stages differedsignificantly between the study-arms.</w:t>
            </w:r>
          </w:p>
        </w:tc>
      </w:tr>
      <w:tr w:rsidR="00B97248" w:rsidRPr="00F94536" w14:paraId="39BDFC80" w14:textId="77777777" w:rsidTr="00E53378">
        <w:trPr>
          <w:trHeight w:val="463"/>
        </w:trPr>
        <w:tc>
          <w:tcPr>
            <w:tcW w:w="1736" w:type="dxa"/>
          </w:tcPr>
          <w:p w14:paraId="41C01EEB" w14:textId="77777777" w:rsidR="00B97248" w:rsidRPr="00F94536" w:rsidRDefault="00B97248" w:rsidP="00E53378">
            <w:pPr>
              <w:pStyle w:val="TableParagraph"/>
              <w:rPr>
                <w:rFonts w:ascii="Times New Roman"/>
                <w:sz w:val="16"/>
              </w:rPr>
            </w:pPr>
          </w:p>
        </w:tc>
        <w:tc>
          <w:tcPr>
            <w:tcW w:w="6391" w:type="dxa"/>
          </w:tcPr>
          <w:p w14:paraId="026EEE13" w14:textId="77777777" w:rsidR="00B97248" w:rsidRPr="00F94536" w:rsidRDefault="00B97248" w:rsidP="00E53378">
            <w:pPr>
              <w:pStyle w:val="TableParagraph"/>
              <w:spacing w:before="114"/>
              <w:ind w:left="106"/>
              <w:rPr>
                <w:rFonts w:ascii="Calibri"/>
                <w:sz w:val="17"/>
              </w:rPr>
            </w:pPr>
            <w:r w:rsidRPr="00F94536">
              <w:rPr>
                <w:rFonts w:ascii="Calibri"/>
                <w:sz w:val="17"/>
              </w:rPr>
              <w:t>MM (Metformin RCT + Extension)</w:t>
            </w:r>
          </w:p>
        </w:tc>
        <w:tc>
          <w:tcPr>
            <w:tcW w:w="2112" w:type="dxa"/>
          </w:tcPr>
          <w:p w14:paraId="74AFF410" w14:textId="77777777" w:rsidR="00B97248" w:rsidRPr="00F94536" w:rsidRDefault="00B97248" w:rsidP="00E53378">
            <w:pPr>
              <w:pStyle w:val="TableParagraph"/>
              <w:spacing w:before="2"/>
              <w:ind w:left="114"/>
              <w:rPr>
                <w:rFonts w:ascii="Calibri"/>
                <w:sz w:val="17"/>
              </w:rPr>
            </w:pPr>
            <w:r w:rsidRPr="00F94536">
              <w:rPr>
                <w:rFonts w:ascii="Calibri"/>
                <w:sz w:val="17"/>
              </w:rPr>
              <w:t>MP (Metformin RCT + No</w:t>
            </w:r>
          </w:p>
          <w:p w14:paraId="1D330D9E" w14:textId="77777777" w:rsidR="00B97248" w:rsidRPr="00F94536" w:rsidRDefault="00B97248" w:rsidP="00E53378">
            <w:pPr>
              <w:pStyle w:val="TableParagraph"/>
              <w:spacing w:before="16"/>
              <w:ind w:left="114"/>
              <w:rPr>
                <w:rFonts w:ascii="Calibri"/>
                <w:sz w:val="17"/>
              </w:rPr>
            </w:pPr>
            <w:r w:rsidRPr="00F94536">
              <w:rPr>
                <w:rFonts w:ascii="Calibri"/>
                <w:sz w:val="17"/>
              </w:rPr>
              <w:t>Met Extension)</w:t>
            </w:r>
          </w:p>
        </w:tc>
        <w:tc>
          <w:tcPr>
            <w:tcW w:w="1999" w:type="dxa"/>
          </w:tcPr>
          <w:p w14:paraId="4A9E1DEC" w14:textId="77777777" w:rsidR="00B97248" w:rsidRPr="00F94536" w:rsidRDefault="00B97248" w:rsidP="00E53378">
            <w:pPr>
              <w:pStyle w:val="TableParagraph"/>
              <w:spacing w:before="2"/>
              <w:ind w:left="162"/>
              <w:rPr>
                <w:rFonts w:ascii="Calibri"/>
                <w:sz w:val="17"/>
              </w:rPr>
            </w:pPr>
            <w:r w:rsidRPr="00F94536">
              <w:rPr>
                <w:rFonts w:ascii="Calibri"/>
                <w:sz w:val="17"/>
              </w:rPr>
              <w:t>PM (Placebo RCT + Met</w:t>
            </w:r>
          </w:p>
          <w:p w14:paraId="2EEEB111" w14:textId="77777777" w:rsidR="00B97248" w:rsidRPr="00F94536" w:rsidRDefault="00B97248" w:rsidP="00E53378">
            <w:pPr>
              <w:pStyle w:val="TableParagraph"/>
              <w:spacing w:before="16"/>
              <w:ind w:left="162"/>
              <w:rPr>
                <w:rFonts w:ascii="Calibri"/>
                <w:sz w:val="17"/>
              </w:rPr>
            </w:pPr>
            <w:r w:rsidRPr="00F94536">
              <w:rPr>
                <w:rFonts w:ascii="Calibri"/>
                <w:sz w:val="17"/>
              </w:rPr>
              <w:t>Extension)</w:t>
            </w:r>
          </w:p>
        </w:tc>
        <w:tc>
          <w:tcPr>
            <w:tcW w:w="1950" w:type="dxa"/>
          </w:tcPr>
          <w:p w14:paraId="160B93D9" w14:textId="77777777" w:rsidR="00B97248" w:rsidRPr="00F94536" w:rsidRDefault="00B97248" w:rsidP="00E53378">
            <w:pPr>
              <w:pStyle w:val="TableParagraph"/>
              <w:spacing w:before="2"/>
              <w:ind w:left="131"/>
              <w:rPr>
                <w:rFonts w:ascii="Calibri"/>
                <w:sz w:val="17"/>
              </w:rPr>
            </w:pPr>
            <w:r w:rsidRPr="00F94536">
              <w:rPr>
                <w:rFonts w:ascii="Calibri"/>
                <w:sz w:val="17"/>
              </w:rPr>
              <w:t>PP (Placebo RCT + No</w:t>
            </w:r>
          </w:p>
          <w:p w14:paraId="5533A7EC" w14:textId="77777777" w:rsidR="00B97248" w:rsidRPr="00F94536" w:rsidRDefault="00B97248" w:rsidP="00E53378">
            <w:pPr>
              <w:pStyle w:val="TableParagraph"/>
              <w:spacing w:before="16"/>
              <w:ind w:left="131"/>
              <w:rPr>
                <w:rFonts w:ascii="Calibri"/>
                <w:sz w:val="17"/>
              </w:rPr>
            </w:pPr>
            <w:r w:rsidRPr="00F94536">
              <w:rPr>
                <w:rFonts w:ascii="Calibri"/>
                <w:sz w:val="17"/>
              </w:rPr>
              <w:t>Met Extension)</w:t>
            </w:r>
          </w:p>
        </w:tc>
      </w:tr>
      <w:tr w:rsidR="00B97248" w:rsidRPr="00F94536" w14:paraId="4BE04E0B" w14:textId="77777777" w:rsidTr="00E53378">
        <w:trPr>
          <w:trHeight w:val="224"/>
        </w:trPr>
        <w:tc>
          <w:tcPr>
            <w:tcW w:w="1736" w:type="dxa"/>
            <w:shd w:val="clear" w:color="auto" w:fill="8D176B"/>
          </w:tcPr>
          <w:p w14:paraId="488C8654" w14:textId="77777777" w:rsidR="00B97248" w:rsidRPr="00F94536" w:rsidRDefault="00B97248" w:rsidP="00E53378">
            <w:pPr>
              <w:pStyle w:val="TableParagraph"/>
              <w:tabs>
                <w:tab w:val="left" w:pos="14337"/>
              </w:tabs>
              <w:spacing w:before="2" w:line="202" w:lineRule="exact"/>
              <w:ind w:left="-63" w:right="-12615"/>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6391" w:type="dxa"/>
          </w:tcPr>
          <w:p w14:paraId="520A1776" w14:textId="77777777" w:rsidR="00B97248" w:rsidRPr="00F94536" w:rsidRDefault="00B97248" w:rsidP="00E53378">
            <w:pPr>
              <w:pStyle w:val="TableParagraph"/>
              <w:rPr>
                <w:rFonts w:ascii="Times New Roman"/>
                <w:sz w:val="16"/>
              </w:rPr>
            </w:pPr>
          </w:p>
        </w:tc>
        <w:tc>
          <w:tcPr>
            <w:tcW w:w="2112" w:type="dxa"/>
          </w:tcPr>
          <w:p w14:paraId="6832E6A0" w14:textId="77777777" w:rsidR="00B97248" w:rsidRPr="00F94536" w:rsidRDefault="00B97248" w:rsidP="00E53378">
            <w:pPr>
              <w:pStyle w:val="TableParagraph"/>
              <w:rPr>
                <w:rFonts w:ascii="Times New Roman"/>
                <w:sz w:val="16"/>
              </w:rPr>
            </w:pPr>
          </w:p>
        </w:tc>
        <w:tc>
          <w:tcPr>
            <w:tcW w:w="1999" w:type="dxa"/>
          </w:tcPr>
          <w:p w14:paraId="03C68363" w14:textId="77777777" w:rsidR="00B97248" w:rsidRPr="00F94536" w:rsidRDefault="00B97248" w:rsidP="00E53378">
            <w:pPr>
              <w:pStyle w:val="TableParagraph"/>
              <w:rPr>
                <w:rFonts w:ascii="Times New Roman"/>
                <w:sz w:val="16"/>
              </w:rPr>
            </w:pPr>
          </w:p>
        </w:tc>
        <w:tc>
          <w:tcPr>
            <w:tcW w:w="1950" w:type="dxa"/>
            <w:shd w:val="clear" w:color="auto" w:fill="8D176B"/>
          </w:tcPr>
          <w:p w14:paraId="71AB18B8" w14:textId="77777777" w:rsidR="00B97248" w:rsidRPr="00F94536" w:rsidRDefault="00B97248" w:rsidP="00E53378">
            <w:pPr>
              <w:pStyle w:val="TableParagraph"/>
              <w:rPr>
                <w:rFonts w:ascii="Times New Roman"/>
                <w:sz w:val="16"/>
              </w:rPr>
            </w:pPr>
          </w:p>
        </w:tc>
      </w:tr>
      <w:tr w:rsidR="00B97248" w:rsidRPr="00F94536" w14:paraId="06FAB592" w14:textId="77777777" w:rsidTr="00E53378">
        <w:trPr>
          <w:trHeight w:val="440"/>
        </w:trPr>
        <w:tc>
          <w:tcPr>
            <w:tcW w:w="1736" w:type="dxa"/>
          </w:tcPr>
          <w:p w14:paraId="771ED7EE" w14:textId="77777777" w:rsidR="00B97248" w:rsidRPr="00F94536" w:rsidRDefault="00B97248" w:rsidP="00E53378">
            <w:pPr>
              <w:pStyle w:val="TableParagraph"/>
              <w:rPr>
                <w:rFonts w:ascii="Times New Roman"/>
                <w:sz w:val="16"/>
              </w:rPr>
            </w:pPr>
          </w:p>
        </w:tc>
        <w:tc>
          <w:tcPr>
            <w:tcW w:w="6391" w:type="dxa"/>
          </w:tcPr>
          <w:p w14:paraId="754EC0CA" w14:textId="77777777" w:rsidR="00B97248" w:rsidRPr="00F94536" w:rsidRDefault="00B97248" w:rsidP="00E53378">
            <w:pPr>
              <w:pStyle w:val="TableParagraph"/>
              <w:spacing w:before="98"/>
              <w:ind w:left="106"/>
              <w:rPr>
                <w:rFonts w:ascii="Calibri"/>
                <w:sz w:val="17"/>
              </w:rPr>
            </w:pPr>
            <w:r w:rsidRPr="00F94536">
              <w:rPr>
                <w:rFonts w:ascii="Calibri"/>
                <w:sz w:val="17"/>
              </w:rPr>
              <w:t>MM (Metformin RCT + Extension)</w:t>
            </w:r>
          </w:p>
        </w:tc>
        <w:tc>
          <w:tcPr>
            <w:tcW w:w="2112" w:type="dxa"/>
          </w:tcPr>
          <w:p w14:paraId="694704FC" w14:textId="77777777" w:rsidR="00B97248" w:rsidRPr="00F94536" w:rsidRDefault="00B97248" w:rsidP="00E53378">
            <w:pPr>
              <w:pStyle w:val="TableParagraph"/>
              <w:spacing w:line="194" w:lineRule="exact"/>
              <w:ind w:left="114"/>
              <w:rPr>
                <w:rFonts w:ascii="Calibri"/>
                <w:sz w:val="17"/>
              </w:rPr>
            </w:pPr>
            <w:r w:rsidRPr="00F94536">
              <w:rPr>
                <w:rFonts w:ascii="Calibri"/>
                <w:sz w:val="17"/>
              </w:rPr>
              <w:t>MP (Metformin RCT + No</w:t>
            </w:r>
          </w:p>
          <w:p w14:paraId="64971E46" w14:textId="77777777" w:rsidR="00B97248" w:rsidRPr="00F94536" w:rsidRDefault="00B97248" w:rsidP="00E53378">
            <w:pPr>
              <w:pStyle w:val="TableParagraph"/>
              <w:spacing w:before="16"/>
              <w:ind w:left="114"/>
              <w:rPr>
                <w:rFonts w:ascii="Calibri"/>
                <w:sz w:val="17"/>
              </w:rPr>
            </w:pPr>
            <w:r w:rsidRPr="00F94536">
              <w:rPr>
                <w:rFonts w:ascii="Calibri"/>
                <w:sz w:val="17"/>
              </w:rPr>
              <w:t>Met Extension)</w:t>
            </w:r>
          </w:p>
        </w:tc>
        <w:tc>
          <w:tcPr>
            <w:tcW w:w="1999" w:type="dxa"/>
          </w:tcPr>
          <w:p w14:paraId="14713E65" w14:textId="77777777" w:rsidR="00B97248" w:rsidRPr="00F94536" w:rsidRDefault="00B97248" w:rsidP="00E53378">
            <w:pPr>
              <w:pStyle w:val="TableParagraph"/>
              <w:spacing w:line="194" w:lineRule="exact"/>
              <w:ind w:left="162"/>
              <w:rPr>
                <w:rFonts w:ascii="Calibri"/>
                <w:sz w:val="17"/>
              </w:rPr>
            </w:pPr>
            <w:r w:rsidRPr="00F94536">
              <w:rPr>
                <w:rFonts w:ascii="Calibri"/>
                <w:sz w:val="17"/>
              </w:rPr>
              <w:t>PM (Placebo RCT + Met</w:t>
            </w:r>
          </w:p>
          <w:p w14:paraId="57736FCC" w14:textId="77777777" w:rsidR="00B97248" w:rsidRPr="00F94536" w:rsidRDefault="00B97248" w:rsidP="00E53378">
            <w:pPr>
              <w:pStyle w:val="TableParagraph"/>
              <w:spacing w:before="16"/>
              <w:ind w:left="162"/>
              <w:rPr>
                <w:rFonts w:ascii="Calibri"/>
                <w:sz w:val="17"/>
              </w:rPr>
            </w:pPr>
            <w:r w:rsidRPr="00F94536">
              <w:rPr>
                <w:rFonts w:ascii="Calibri"/>
                <w:sz w:val="17"/>
              </w:rPr>
              <w:t>Extension)</w:t>
            </w:r>
          </w:p>
        </w:tc>
        <w:tc>
          <w:tcPr>
            <w:tcW w:w="1950" w:type="dxa"/>
          </w:tcPr>
          <w:p w14:paraId="0294CD6A" w14:textId="77777777" w:rsidR="00B97248" w:rsidRPr="00F94536" w:rsidRDefault="00B97248" w:rsidP="00E53378">
            <w:pPr>
              <w:pStyle w:val="TableParagraph"/>
              <w:spacing w:line="194" w:lineRule="exact"/>
              <w:ind w:left="131"/>
              <w:rPr>
                <w:rFonts w:ascii="Calibri"/>
                <w:sz w:val="17"/>
              </w:rPr>
            </w:pPr>
            <w:r w:rsidRPr="00F94536">
              <w:rPr>
                <w:rFonts w:ascii="Calibri"/>
                <w:sz w:val="17"/>
              </w:rPr>
              <w:t>PP (Placebo RCT + No</w:t>
            </w:r>
          </w:p>
          <w:p w14:paraId="219908FE" w14:textId="77777777" w:rsidR="00B97248" w:rsidRPr="00F94536" w:rsidRDefault="00B97248" w:rsidP="00E53378">
            <w:pPr>
              <w:pStyle w:val="TableParagraph"/>
              <w:spacing w:before="16"/>
              <w:ind w:left="131"/>
              <w:rPr>
                <w:rFonts w:ascii="Calibri"/>
                <w:sz w:val="17"/>
              </w:rPr>
            </w:pPr>
            <w:r w:rsidRPr="00F94536">
              <w:rPr>
                <w:rFonts w:ascii="Calibri"/>
                <w:sz w:val="17"/>
              </w:rPr>
              <w:t>Met Extension)</w:t>
            </w:r>
          </w:p>
        </w:tc>
      </w:tr>
      <w:tr w:rsidR="00B97248" w:rsidRPr="00F94536" w14:paraId="13B550E4" w14:textId="77777777" w:rsidTr="00E53378">
        <w:trPr>
          <w:trHeight w:val="1080"/>
        </w:trPr>
        <w:tc>
          <w:tcPr>
            <w:tcW w:w="1736" w:type="dxa"/>
          </w:tcPr>
          <w:p w14:paraId="5B145C7B" w14:textId="77777777" w:rsidR="00B97248" w:rsidRPr="00F94536" w:rsidRDefault="00B97248" w:rsidP="00E53378">
            <w:pPr>
              <w:pStyle w:val="TableParagraph"/>
              <w:rPr>
                <w:rFonts w:ascii="Calibri"/>
                <w:b/>
                <w:sz w:val="18"/>
              </w:rPr>
            </w:pPr>
          </w:p>
          <w:p w14:paraId="372CCE99" w14:textId="77777777" w:rsidR="00B97248" w:rsidRPr="00F94536" w:rsidRDefault="00B97248" w:rsidP="00E53378">
            <w:pPr>
              <w:pStyle w:val="TableParagraph"/>
              <w:spacing w:before="11"/>
              <w:rPr>
                <w:rFonts w:ascii="Calibri"/>
                <w:b/>
                <w:sz w:val="16"/>
              </w:rPr>
            </w:pPr>
          </w:p>
          <w:p w14:paraId="4CFE9D58" w14:textId="77777777" w:rsidR="00B97248" w:rsidRPr="00F94536" w:rsidRDefault="00B97248" w:rsidP="00E53378">
            <w:pPr>
              <w:pStyle w:val="TableParagraph"/>
              <w:ind w:left="50"/>
              <w:rPr>
                <w:rFonts w:ascii="Calibri"/>
                <w:sz w:val="17"/>
              </w:rPr>
            </w:pPr>
            <w:r w:rsidRPr="00F94536">
              <w:rPr>
                <w:rFonts w:ascii="Calibri"/>
                <w:sz w:val="17"/>
              </w:rPr>
              <w:t>Brief description</w:t>
            </w:r>
          </w:p>
        </w:tc>
        <w:tc>
          <w:tcPr>
            <w:tcW w:w="6391" w:type="dxa"/>
          </w:tcPr>
          <w:p w14:paraId="5EE72A09" w14:textId="77777777" w:rsidR="00B97248" w:rsidRPr="00F94536" w:rsidRDefault="00B97248" w:rsidP="00E53378">
            <w:pPr>
              <w:pStyle w:val="TableParagraph"/>
              <w:spacing w:line="259" w:lineRule="auto"/>
              <w:ind w:left="105" w:right="324"/>
              <w:rPr>
                <w:rFonts w:ascii="Calibri"/>
                <w:sz w:val="17"/>
              </w:rPr>
            </w:pPr>
            <w:r w:rsidRPr="00F94536">
              <w:rPr>
                <w:rFonts w:ascii="Calibri"/>
                <w:sz w:val="17"/>
              </w:rPr>
              <w:t>FCT: 18 months treatment with metformin. Extension: In contrast to the RCT nospecific supervised physical training program was offered.Similar to the RCT,</w:t>
            </w:r>
          </w:p>
          <w:p w14:paraId="654478C7" w14:textId="77777777" w:rsidR="00B97248" w:rsidRPr="00F94536" w:rsidRDefault="00B97248" w:rsidP="00E53378">
            <w:pPr>
              <w:pStyle w:val="TableParagraph"/>
              <w:spacing w:line="191" w:lineRule="exact"/>
              <w:ind w:left="105"/>
              <w:rPr>
                <w:rFonts w:ascii="Calibri"/>
                <w:sz w:val="17"/>
              </w:rPr>
            </w:pPr>
            <w:r w:rsidRPr="00F94536">
              <w:rPr>
                <w:rFonts w:ascii="Calibri"/>
                <w:sz w:val="17"/>
              </w:rPr>
              <w:t>participants on metformin therapyreceived immediate-release metformin 500 mg</w:t>
            </w:r>
          </w:p>
          <w:p w14:paraId="0EDA5E83" w14:textId="77777777" w:rsidR="00B97248" w:rsidRPr="00F94536" w:rsidRDefault="00B97248" w:rsidP="00E53378">
            <w:pPr>
              <w:pStyle w:val="TableParagraph"/>
              <w:spacing w:line="220" w:lineRule="atLeast"/>
              <w:ind w:left="105" w:right="111"/>
              <w:rPr>
                <w:rFonts w:ascii="Calibri"/>
                <w:sz w:val="17"/>
              </w:rPr>
            </w:pPr>
            <w:r w:rsidRPr="00F94536">
              <w:rPr>
                <w:rFonts w:ascii="Calibri"/>
                <w:sz w:val="17"/>
              </w:rPr>
              <w:t>tablets inan increasing dosing regimen, with a maximum of twotablets twice daily in the fourth week.</w:t>
            </w:r>
          </w:p>
        </w:tc>
        <w:tc>
          <w:tcPr>
            <w:tcW w:w="2112" w:type="dxa"/>
          </w:tcPr>
          <w:p w14:paraId="6A687080" w14:textId="77777777" w:rsidR="00B97248" w:rsidRPr="00F94536" w:rsidRDefault="00B97248" w:rsidP="00E53378">
            <w:pPr>
              <w:pStyle w:val="TableParagraph"/>
              <w:spacing w:before="10"/>
              <w:rPr>
                <w:rFonts w:ascii="Calibri"/>
                <w:b/>
                <w:sz w:val="17"/>
              </w:rPr>
            </w:pPr>
          </w:p>
          <w:p w14:paraId="43B0BF15" w14:textId="77777777" w:rsidR="00B97248" w:rsidRPr="00F94536" w:rsidRDefault="00B97248" w:rsidP="00E53378">
            <w:pPr>
              <w:pStyle w:val="TableParagraph"/>
              <w:spacing w:line="249" w:lineRule="auto"/>
              <w:ind w:left="114"/>
              <w:rPr>
                <w:rFonts w:ascii="Calibri"/>
                <w:sz w:val="17"/>
              </w:rPr>
            </w:pPr>
            <w:r w:rsidRPr="00F94536">
              <w:rPr>
                <w:rFonts w:ascii="Calibri"/>
                <w:sz w:val="17"/>
              </w:rPr>
              <w:t>Metformin during RCT, declined for open-label extension</w:t>
            </w:r>
          </w:p>
        </w:tc>
        <w:tc>
          <w:tcPr>
            <w:tcW w:w="1999" w:type="dxa"/>
          </w:tcPr>
          <w:p w14:paraId="6E9F67A3" w14:textId="77777777" w:rsidR="00B97248" w:rsidRPr="00F94536" w:rsidRDefault="00B97248" w:rsidP="00E53378">
            <w:pPr>
              <w:pStyle w:val="TableParagraph"/>
              <w:spacing w:before="10"/>
              <w:rPr>
                <w:rFonts w:ascii="Calibri"/>
                <w:b/>
                <w:sz w:val="17"/>
              </w:rPr>
            </w:pPr>
          </w:p>
          <w:p w14:paraId="7457BE57" w14:textId="77777777" w:rsidR="00B97248" w:rsidRPr="00F94536" w:rsidRDefault="00B97248" w:rsidP="00E53378">
            <w:pPr>
              <w:pStyle w:val="TableParagraph"/>
              <w:spacing w:line="249" w:lineRule="auto"/>
              <w:ind w:left="163" w:right="366"/>
              <w:jc w:val="both"/>
              <w:rPr>
                <w:rFonts w:ascii="Calibri"/>
                <w:sz w:val="17"/>
              </w:rPr>
            </w:pPr>
            <w:r w:rsidRPr="00F94536">
              <w:rPr>
                <w:rFonts w:ascii="Calibri"/>
                <w:sz w:val="17"/>
              </w:rPr>
              <w:t>Placebo during RCT, Metformin in open- label extension</w:t>
            </w:r>
          </w:p>
        </w:tc>
        <w:tc>
          <w:tcPr>
            <w:tcW w:w="1950" w:type="dxa"/>
          </w:tcPr>
          <w:p w14:paraId="652DFF9F" w14:textId="77777777" w:rsidR="00B97248" w:rsidRPr="00F94536" w:rsidRDefault="00B97248" w:rsidP="00E53378">
            <w:pPr>
              <w:pStyle w:val="TableParagraph"/>
              <w:spacing w:before="10"/>
              <w:rPr>
                <w:rFonts w:ascii="Calibri"/>
                <w:b/>
                <w:sz w:val="17"/>
              </w:rPr>
            </w:pPr>
          </w:p>
          <w:p w14:paraId="30B465E2" w14:textId="77777777" w:rsidR="00B97248" w:rsidRPr="00F94536" w:rsidRDefault="00B97248" w:rsidP="00E53378">
            <w:pPr>
              <w:pStyle w:val="TableParagraph"/>
              <w:spacing w:line="249" w:lineRule="auto"/>
              <w:ind w:left="131"/>
              <w:rPr>
                <w:rFonts w:ascii="Calibri"/>
                <w:sz w:val="17"/>
              </w:rPr>
            </w:pPr>
            <w:r w:rsidRPr="00F94536">
              <w:rPr>
                <w:rFonts w:ascii="Calibri"/>
                <w:sz w:val="17"/>
              </w:rPr>
              <w:t>Placebo during RCT, declined for open-label extension</w:t>
            </w:r>
          </w:p>
        </w:tc>
      </w:tr>
    </w:tbl>
    <w:p w14:paraId="2DED00BD" w14:textId="77777777" w:rsidR="00B97248" w:rsidRPr="00F94536" w:rsidRDefault="00B97248" w:rsidP="00B97248">
      <w:pPr>
        <w:pStyle w:val="BodyText"/>
        <w:spacing w:before="5"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2791"/>
        <w:gridCol w:w="1349"/>
        <w:gridCol w:w="639"/>
        <w:gridCol w:w="1124"/>
        <w:gridCol w:w="1207"/>
        <w:gridCol w:w="1449"/>
        <w:gridCol w:w="1362"/>
        <w:gridCol w:w="631"/>
        <w:gridCol w:w="1124"/>
        <w:gridCol w:w="1215"/>
        <w:gridCol w:w="994"/>
      </w:tblGrid>
      <w:tr w:rsidR="00B97248" w:rsidRPr="00F94536" w14:paraId="6DDFB958" w14:textId="77777777" w:rsidTr="00E53378">
        <w:trPr>
          <w:trHeight w:val="192"/>
        </w:trPr>
        <w:tc>
          <w:tcPr>
            <w:tcW w:w="2791" w:type="dxa"/>
            <w:shd w:val="clear" w:color="auto" w:fill="8D176B"/>
          </w:tcPr>
          <w:p w14:paraId="78421831" w14:textId="77777777" w:rsidR="00B97248" w:rsidRPr="00F94536" w:rsidRDefault="00B97248" w:rsidP="00E53378">
            <w:pPr>
              <w:pStyle w:val="TableParagraph"/>
              <w:tabs>
                <w:tab w:val="left" w:pos="14113"/>
              </w:tabs>
              <w:spacing w:line="172" w:lineRule="exact"/>
              <w:ind w:left="-63" w:right="-11333"/>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1349" w:type="dxa"/>
            <w:shd w:val="clear" w:color="auto" w:fill="8D176B"/>
          </w:tcPr>
          <w:p w14:paraId="1AA6FF39" w14:textId="77777777" w:rsidR="00B97248" w:rsidRPr="00F94536" w:rsidRDefault="00B97248" w:rsidP="00E53378">
            <w:pPr>
              <w:pStyle w:val="TableParagraph"/>
              <w:rPr>
                <w:rFonts w:ascii="Times New Roman"/>
                <w:sz w:val="12"/>
              </w:rPr>
            </w:pPr>
          </w:p>
        </w:tc>
        <w:tc>
          <w:tcPr>
            <w:tcW w:w="639" w:type="dxa"/>
          </w:tcPr>
          <w:p w14:paraId="1399E515" w14:textId="77777777" w:rsidR="00B97248" w:rsidRPr="00F94536" w:rsidRDefault="00B97248" w:rsidP="00E53378">
            <w:pPr>
              <w:pStyle w:val="TableParagraph"/>
              <w:rPr>
                <w:rFonts w:ascii="Times New Roman"/>
                <w:sz w:val="12"/>
              </w:rPr>
            </w:pPr>
          </w:p>
        </w:tc>
        <w:tc>
          <w:tcPr>
            <w:tcW w:w="1124" w:type="dxa"/>
            <w:shd w:val="clear" w:color="auto" w:fill="8D176B"/>
          </w:tcPr>
          <w:p w14:paraId="11F61306" w14:textId="77777777" w:rsidR="00B97248" w:rsidRPr="00F94536" w:rsidRDefault="00B97248" w:rsidP="00E53378">
            <w:pPr>
              <w:pStyle w:val="TableParagraph"/>
              <w:rPr>
                <w:rFonts w:ascii="Times New Roman"/>
                <w:sz w:val="12"/>
              </w:rPr>
            </w:pPr>
          </w:p>
        </w:tc>
        <w:tc>
          <w:tcPr>
            <w:tcW w:w="1207" w:type="dxa"/>
          </w:tcPr>
          <w:p w14:paraId="28449018" w14:textId="77777777" w:rsidR="00B97248" w:rsidRPr="00F94536" w:rsidRDefault="00B97248" w:rsidP="00E53378">
            <w:pPr>
              <w:pStyle w:val="TableParagraph"/>
              <w:rPr>
                <w:rFonts w:ascii="Times New Roman"/>
                <w:sz w:val="12"/>
              </w:rPr>
            </w:pPr>
          </w:p>
        </w:tc>
        <w:tc>
          <w:tcPr>
            <w:tcW w:w="1449" w:type="dxa"/>
          </w:tcPr>
          <w:p w14:paraId="6958A40F" w14:textId="77777777" w:rsidR="00B97248" w:rsidRPr="00F94536" w:rsidRDefault="00B97248" w:rsidP="00E53378">
            <w:pPr>
              <w:pStyle w:val="TableParagraph"/>
              <w:rPr>
                <w:rFonts w:ascii="Times New Roman"/>
                <w:sz w:val="12"/>
              </w:rPr>
            </w:pPr>
          </w:p>
        </w:tc>
        <w:tc>
          <w:tcPr>
            <w:tcW w:w="1362" w:type="dxa"/>
            <w:shd w:val="clear" w:color="auto" w:fill="8D176B"/>
          </w:tcPr>
          <w:p w14:paraId="089ACE43" w14:textId="77777777" w:rsidR="00B97248" w:rsidRPr="00F94536" w:rsidRDefault="00B97248" w:rsidP="00E53378">
            <w:pPr>
              <w:pStyle w:val="TableParagraph"/>
              <w:rPr>
                <w:rFonts w:ascii="Times New Roman"/>
                <w:sz w:val="12"/>
              </w:rPr>
            </w:pPr>
          </w:p>
        </w:tc>
        <w:tc>
          <w:tcPr>
            <w:tcW w:w="631" w:type="dxa"/>
          </w:tcPr>
          <w:p w14:paraId="35E788A7" w14:textId="77777777" w:rsidR="00B97248" w:rsidRPr="00F94536" w:rsidRDefault="00B97248" w:rsidP="00E53378">
            <w:pPr>
              <w:pStyle w:val="TableParagraph"/>
              <w:rPr>
                <w:rFonts w:ascii="Times New Roman"/>
                <w:sz w:val="12"/>
              </w:rPr>
            </w:pPr>
          </w:p>
        </w:tc>
        <w:tc>
          <w:tcPr>
            <w:tcW w:w="1124" w:type="dxa"/>
            <w:shd w:val="clear" w:color="auto" w:fill="8D176B"/>
          </w:tcPr>
          <w:p w14:paraId="0E723DDF" w14:textId="77777777" w:rsidR="00B97248" w:rsidRPr="00F94536" w:rsidRDefault="00B97248" w:rsidP="00E53378">
            <w:pPr>
              <w:pStyle w:val="TableParagraph"/>
              <w:rPr>
                <w:rFonts w:ascii="Times New Roman"/>
                <w:sz w:val="12"/>
              </w:rPr>
            </w:pPr>
          </w:p>
        </w:tc>
        <w:tc>
          <w:tcPr>
            <w:tcW w:w="1215" w:type="dxa"/>
          </w:tcPr>
          <w:p w14:paraId="4FBC4743" w14:textId="77777777" w:rsidR="00B97248" w:rsidRPr="00F94536" w:rsidRDefault="00B97248" w:rsidP="00E53378">
            <w:pPr>
              <w:pStyle w:val="TableParagraph"/>
              <w:rPr>
                <w:rFonts w:ascii="Times New Roman"/>
                <w:sz w:val="12"/>
              </w:rPr>
            </w:pPr>
          </w:p>
        </w:tc>
        <w:tc>
          <w:tcPr>
            <w:tcW w:w="994" w:type="dxa"/>
            <w:shd w:val="clear" w:color="auto" w:fill="8D176B"/>
          </w:tcPr>
          <w:p w14:paraId="0506B879" w14:textId="77777777" w:rsidR="00B97248" w:rsidRPr="00F94536" w:rsidRDefault="00B97248" w:rsidP="00E53378">
            <w:pPr>
              <w:pStyle w:val="TableParagraph"/>
              <w:rPr>
                <w:rFonts w:ascii="Times New Roman"/>
                <w:sz w:val="12"/>
              </w:rPr>
            </w:pPr>
          </w:p>
        </w:tc>
      </w:tr>
      <w:tr w:rsidR="00B97248" w:rsidRPr="00F94536" w14:paraId="2B653C72" w14:textId="77777777" w:rsidTr="00E53378">
        <w:trPr>
          <w:trHeight w:val="216"/>
        </w:trPr>
        <w:tc>
          <w:tcPr>
            <w:tcW w:w="2791" w:type="dxa"/>
            <w:shd w:val="clear" w:color="auto" w:fill="EDEDED"/>
          </w:tcPr>
          <w:p w14:paraId="3AD6586F" w14:textId="77777777" w:rsidR="00B97248" w:rsidRPr="00F94536" w:rsidRDefault="00B97248" w:rsidP="00E53378">
            <w:pPr>
              <w:pStyle w:val="TableParagraph"/>
              <w:tabs>
                <w:tab w:val="left" w:pos="14113"/>
              </w:tabs>
              <w:spacing w:line="194" w:lineRule="exact"/>
              <w:ind w:left="-63" w:right="-11333"/>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 SDS</w:t>
            </w:r>
            <w:r w:rsidRPr="00F94536">
              <w:rPr>
                <w:rFonts w:ascii="Calibri"/>
                <w:color w:val="9C2194"/>
                <w:sz w:val="17"/>
                <w:shd w:val="clear" w:color="auto" w:fill="EDEDED"/>
              </w:rPr>
              <w:tab/>
            </w:r>
          </w:p>
        </w:tc>
        <w:tc>
          <w:tcPr>
            <w:tcW w:w="1349" w:type="dxa"/>
            <w:shd w:val="clear" w:color="auto" w:fill="EDEDED"/>
          </w:tcPr>
          <w:p w14:paraId="4C0B70B7" w14:textId="77777777" w:rsidR="00B97248" w:rsidRPr="00F94536" w:rsidRDefault="00B97248" w:rsidP="00E53378">
            <w:pPr>
              <w:pStyle w:val="TableParagraph"/>
              <w:rPr>
                <w:rFonts w:ascii="Times New Roman"/>
                <w:sz w:val="14"/>
              </w:rPr>
            </w:pPr>
          </w:p>
        </w:tc>
        <w:tc>
          <w:tcPr>
            <w:tcW w:w="639" w:type="dxa"/>
          </w:tcPr>
          <w:p w14:paraId="6DF006E0" w14:textId="77777777" w:rsidR="00B97248" w:rsidRPr="00F94536" w:rsidRDefault="00B97248" w:rsidP="00E53378">
            <w:pPr>
              <w:pStyle w:val="TableParagraph"/>
              <w:rPr>
                <w:rFonts w:ascii="Times New Roman"/>
                <w:sz w:val="14"/>
              </w:rPr>
            </w:pPr>
          </w:p>
        </w:tc>
        <w:tc>
          <w:tcPr>
            <w:tcW w:w="1124" w:type="dxa"/>
            <w:shd w:val="clear" w:color="auto" w:fill="EDEDED"/>
          </w:tcPr>
          <w:p w14:paraId="2C44BCE2" w14:textId="77777777" w:rsidR="00B97248" w:rsidRPr="00F94536" w:rsidRDefault="00B97248" w:rsidP="00E53378">
            <w:pPr>
              <w:pStyle w:val="TableParagraph"/>
              <w:rPr>
                <w:rFonts w:ascii="Times New Roman"/>
                <w:sz w:val="14"/>
              </w:rPr>
            </w:pPr>
          </w:p>
        </w:tc>
        <w:tc>
          <w:tcPr>
            <w:tcW w:w="1207" w:type="dxa"/>
          </w:tcPr>
          <w:p w14:paraId="640EE72B" w14:textId="77777777" w:rsidR="00B97248" w:rsidRPr="00F94536" w:rsidRDefault="00B97248" w:rsidP="00E53378">
            <w:pPr>
              <w:pStyle w:val="TableParagraph"/>
              <w:rPr>
                <w:rFonts w:ascii="Times New Roman"/>
                <w:sz w:val="14"/>
              </w:rPr>
            </w:pPr>
          </w:p>
        </w:tc>
        <w:tc>
          <w:tcPr>
            <w:tcW w:w="1449" w:type="dxa"/>
          </w:tcPr>
          <w:p w14:paraId="2AC737E3" w14:textId="77777777" w:rsidR="00B97248" w:rsidRPr="00F94536" w:rsidRDefault="00B97248" w:rsidP="00E53378">
            <w:pPr>
              <w:pStyle w:val="TableParagraph"/>
              <w:rPr>
                <w:rFonts w:ascii="Times New Roman"/>
                <w:sz w:val="14"/>
              </w:rPr>
            </w:pPr>
          </w:p>
        </w:tc>
        <w:tc>
          <w:tcPr>
            <w:tcW w:w="1362" w:type="dxa"/>
            <w:shd w:val="clear" w:color="auto" w:fill="EDEDED"/>
          </w:tcPr>
          <w:p w14:paraId="37B7BC15" w14:textId="77777777" w:rsidR="00B97248" w:rsidRPr="00F94536" w:rsidRDefault="00B97248" w:rsidP="00E53378">
            <w:pPr>
              <w:pStyle w:val="TableParagraph"/>
              <w:rPr>
                <w:rFonts w:ascii="Times New Roman"/>
                <w:sz w:val="14"/>
              </w:rPr>
            </w:pPr>
          </w:p>
        </w:tc>
        <w:tc>
          <w:tcPr>
            <w:tcW w:w="631" w:type="dxa"/>
          </w:tcPr>
          <w:p w14:paraId="1EB74972" w14:textId="77777777" w:rsidR="00B97248" w:rsidRPr="00F94536" w:rsidRDefault="00B97248" w:rsidP="00E53378">
            <w:pPr>
              <w:pStyle w:val="TableParagraph"/>
              <w:rPr>
                <w:rFonts w:ascii="Times New Roman"/>
                <w:sz w:val="14"/>
              </w:rPr>
            </w:pPr>
          </w:p>
        </w:tc>
        <w:tc>
          <w:tcPr>
            <w:tcW w:w="1124" w:type="dxa"/>
            <w:shd w:val="clear" w:color="auto" w:fill="EDEDED"/>
          </w:tcPr>
          <w:p w14:paraId="78896FC1" w14:textId="77777777" w:rsidR="00B97248" w:rsidRPr="00F94536" w:rsidRDefault="00B97248" w:rsidP="00E53378">
            <w:pPr>
              <w:pStyle w:val="TableParagraph"/>
              <w:rPr>
                <w:rFonts w:ascii="Times New Roman"/>
                <w:sz w:val="14"/>
              </w:rPr>
            </w:pPr>
          </w:p>
        </w:tc>
        <w:tc>
          <w:tcPr>
            <w:tcW w:w="1215" w:type="dxa"/>
          </w:tcPr>
          <w:p w14:paraId="4B913B0B" w14:textId="77777777" w:rsidR="00B97248" w:rsidRPr="00F94536" w:rsidRDefault="00B97248" w:rsidP="00E53378">
            <w:pPr>
              <w:pStyle w:val="TableParagraph"/>
              <w:rPr>
                <w:rFonts w:ascii="Times New Roman"/>
                <w:sz w:val="14"/>
              </w:rPr>
            </w:pPr>
          </w:p>
        </w:tc>
        <w:tc>
          <w:tcPr>
            <w:tcW w:w="994" w:type="dxa"/>
            <w:shd w:val="clear" w:color="auto" w:fill="EDEDED"/>
          </w:tcPr>
          <w:p w14:paraId="1D92FF9F" w14:textId="77777777" w:rsidR="00B97248" w:rsidRPr="00F94536" w:rsidRDefault="00B97248" w:rsidP="00E53378">
            <w:pPr>
              <w:pStyle w:val="TableParagraph"/>
              <w:rPr>
                <w:rFonts w:ascii="Times New Roman"/>
                <w:sz w:val="14"/>
              </w:rPr>
            </w:pPr>
          </w:p>
        </w:tc>
      </w:tr>
      <w:tr w:rsidR="00B97248" w:rsidRPr="00F94536" w14:paraId="04EEFA7E" w14:textId="77777777" w:rsidTr="00E53378">
        <w:trPr>
          <w:trHeight w:val="448"/>
        </w:trPr>
        <w:tc>
          <w:tcPr>
            <w:tcW w:w="4140" w:type="dxa"/>
            <w:gridSpan w:val="2"/>
          </w:tcPr>
          <w:p w14:paraId="65CCB867" w14:textId="77777777" w:rsidR="00B97248" w:rsidRPr="00F94536" w:rsidRDefault="00B97248" w:rsidP="00E53378">
            <w:pPr>
              <w:pStyle w:val="TableParagraph"/>
              <w:spacing w:line="202" w:lineRule="exact"/>
              <w:ind w:left="2660" w:right="103"/>
              <w:jc w:val="center"/>
              <w:rPr>
                <w:rFonts w:ascii="Calibri"/>
                <w:sz w:val="17"/>
              </w:rPr>
            </w:pPr>
            <w:r w:rsidRPr="00F94536">
              <w:rPr>
                <w:rFonts w:ascii="Calibri"/>
                <w:sz w:val="17"/>
              </w:rPr>
              <w:t>18 months (end of</w:t>
            </w:r>
          </w:p>
          <w:p w14:paraId="79CB4332" w14:textId="77777777" w:rsidR="00B97248" w:rsidRPr="00F94536" w:rsidRDefault="00B97248" w:rsidP="00E53378">
            <w:pPr>
              <w:pStyle w:val="TableParagraph"/>
              <w:spacing w:before="16"/>
              <w:ind w:left="2660" w:right="103"/>
              <w:jc w:val="center"/>
              <w:rPr>
                <w:rFonts w:ascii="Calibri"/>
                <w:sz w:val="17"/>
              </w:rPr>
            </w:pPr>
            <w:r w:rsidRPr="00F94536">
              <w:rPr>
                <w:rFonts w:ascii="Calibri"/>
                <w:sz w:val="17"/>
              </w:rPr>
              <w:t>RCT)</w:t>
            </w:r>
          </w:p>
        </w:tc>
        <w:tc>
          <w:tcPr>
            <w:tcW w:w="639" w:type="dxa"/>
          </w:tcPr>
          <w:p w14:paraId="05DDD811" w14:textId="77777777" w:rsidR="00B97248" w:rsidRPr="00F94536" w:rsidRDefault="00B97248" w:rsidP="00E53378">
            <w:pPr>
              <w:pStyle w:val="TableParagraph"/>
              <w:rPr>
                <w:rFonts w:ascii="Times New Roman"/>
                <w:sz w:val="16"/>
              </w:rPr>
            </w:pPr>
          </w:p>
        </w:tc>
        <w:tc>
          <w:tcPr>
            <w:tcW w:w="1124" w:type="dxa"/>
          </w:tcPr>
          <w:p w14:paraId="2AB6C43E" w14:textId="77777777" w:rsidR="00B97248" w:rsidRPr="00F94536" w:rsidRDefault="00B97248" w:rsidP="00E53378">
            <w:pPr>
              <w:pStyle w:val="TableParagraph"/>
              <w:rPr>
                <w:rFonts w:ascii="Times New Roman"/>
                <w:sz w:val="16"/>
              </w:rPr>
            </w:pPr>
          </w:p>
        </w:tc>
        <w:tc>
          <w:tcPr>
            <w:tcW w:w="1207" w:type="dxa"/>
          </w:tcPr>
          <w:p w14:paraId="40933D9D" w14:textId="77777777" w:rsidR="00B97248" w:rsidRPr="00F94536" w:rsidRDefault="00B97248" w:rsidP="00E53378">
            <w:pPr>
              <w:pStyle w:val="TableParagraph"/>
              <w:rPr>
                <w:rFonts w:ascii="Times New Roman"/>
                <w:sz w:val="16"/>
              </w:rPr>
            </w:pPr>
          </w:p>
        </w:tc>
        <w:tc>
          <w:tcPr>
            <w:tcW w:w="2811" w:type="dxa"/>
            <w:gridSpan w:val="2"/>
          </w:tcPr>
          <w:p w14:paraId="6BAF87A0" w14:textId="77777777" w:rsidR="00B97248" w:rsidRPr="00F94536" w:rsidRDefault="00B97248" w:rsidP="00E53378">
            <w:pPr>
              <w:pStyle w:val="TableParagraph"/>
              <w:spacing w:line="202" w:lineRule="exact"/>
              <w:ind w:left="1342" w:right="92"/>
              <w:jc w:val="center"/>
              <w:rPr>
                <w:rFonts w:ascii="Calibri"/>
                <w:sz w:val="17"/>
              </w:rPr>
            </w:pPr>
            <w:r w:rsidRPr="00F94536">
              <w:rPr>
                <w:rFonts w:ascii="Calibri"/>
                <w:sz w:val="17"/>
              </w:rPr>
              <w:t>36 months (end of</w:t>
            </w:r>
          </w:p>
          <w:p w14:paraId="47F2EBED" w14:textId="77777777" w:rsidR="00B97248" w:rsidRPr="00F94536" w:rsidRDefault="00B97248" w:rsidP="00E53378">
            <w:pPr>
              <w:pStyle w:val="TableParagraph"/>
              <w:spacing w:before="16"/>
              <w:ind w:left="1342" w:right="92"/>
              <w:jc w:val="center"/>
              <w:rPr>
                <w:rFonts w:ascii="Calibri"/>
                <w:sz w:val="17"/>
              </w:rPr>
            </w:pPr>
            <w:r w:rsidRPr="00F94536">
              <w:rPr>
                <w:rFonts w:ascii="Calibri"/>
                <w:sz w:val="17"/>
              </w:rPr>
              <w:t>OLE)</w:t>
            </w:r>
          </w:p>
        </w:tc>
        <w:tc>
          <w:tcPr>
            <w:tcW w:w="631" w:type="dxa"/>
          </w:tcPr>
          <w:p w14:paraId="4D51C507" w14:textId="77777777" w:rsidR="00B97248" w:rsidRPr="00F94536" w:rsidRDefault="00B97248" w:rsidP="00E53378">
            <w:pPr>
              <w:pStyle w:val="TableParagraph"/>
              <w:rPr>
                <w:rFonts w:ascii="Times New Roman"/>
                <w:sz w:val="16"/>
              </w:rPr>
            </w:pPr>
          </w:p>
        </w:tc>
        <w:tc>
          <w:tcPr>
            <w:tcW w:w="1124" w:type="dxa"/>
          </w:tcPr>
          <w:p w14:paraId="550086E4" w14:textId="77777777" w:rsidR="00B97248" w:rsidRPr="00F94536" w:rsidRDefault="00B97248" w:rsidP="00E53378">
            <w:pPr>
              <w:pStyle w:val="TableParagraph"/>
              <w:rPr>
                <w:rFonts w:ascii="Times New Roman"/>
                <w:sz w:val="16"/>
              </w:rPr>
            </w:pPr>
          </w:p>
        </w:tc>
        <w:tc>
          <w:tcPr>
            <w:tcW w:w="1215" w:type="dxa"/>
          </w:tcPr>
          <w:p w14:paraId="1043C182" w14:textId="77777777" w:rsidR="00B97248" w:rsidRPr="00F94536" w:rsidRDefault="00B97248" w:rsidP="00E53378">
            <w:pPr>
              <w:pStyle w:val="TableParagraph"/>
              <w:rPr>
                <w:rFonts w:ascii="Times New Roman"/>
                <w:sz w:val="16"/>
              </w:rPr>
            </w:pPr>
          </w:p>
        </w:tc>
        <w:tc>
          <w:tcPr>
            <w:tcW w:w="994" w:type="dxa"/>
          </w:tcPr>
          <w:p w14:paraId="12634231" w14:textId="77777777" w:rsidR="00B97248" w:rsidRPr="00F94536" w:rsidRDefault="00B97248" w:rsidP="00E53378">
            <w:pPr>
              <w:pStyle w:val="TableParagraph"/>
              <w:rPr>
                <w:rFonts w:ascii="Times New Roman"/>
                <w:sz w:val="16"/>
              </w:rPr>
            </w:pPr>
          </w:p>
        </w:tc>
      </w:tr>
      <w:tr w:rsidR="00B97248" w:rsidRPr="00F94536" w14:paraId="6E17BAED" w14:textId="77777777" w:rsidTr="00E53378">
        <w:trPr>
          <w:trHeight w:val="431"/>
        </w:trPr>
        <w:tc>
          <w:tcPr>
            <w:tcW w:w="2791" w:type="dxa"/>
          </w:tcPr>
          <w:p w14:paraId="5F0C5916" w14:textId="77777777" w:rsidR="00B97248" w:rsidRPr="00F94536" w:rsidRDefault="00B97248" w:rsidP="00E53378">
            <w:pPr>
              <w:pStyle w:val="TableParagraph"/>
              <w:rPr>
                <w:rFonts w:ascii="Times New Roman"/>
                <w:sz w:val="16"/>
              </w:rPr>
            </w:pPr>
          </w:p>
        </w:tc>
        <w:tc>
          <w:tcPr>
            <w:tcW w:w="1349" w:type="dxa"/>
          </w:tcPr>
          <w:p w14:paraId="77C28C5D" w14:textId="77777777" w:rsidR="00B97248" w:rsidRPr="00F94536" w:rsidRDefault="00B97248" w:rsidP="00E53378">
            <w:pPr>
              <w:pStyle w:val="TableParagraph"/>
              <w:spacing w:before="90"/>
              <w:ind w:left="491"/>
              <w:rPr>
                <w:rFonts w:ascii="Calibri"/>
                <w:sz w:val="17"/>
              </w:rPr>
            </w:pPr>
            <w:r w:rsidRPr="00F94536">
              <w:rPr>
                <w:rFonts w:ascii="Calibri"/>
                <w:sz w:val="17"/>
              </w:rPr>
              <w:t>N</w:t>
            </w:r>
          </w:p>
        </w:tc>
        <w:tc>
          <w:tcPr>
            <w:tcW w:w="639" w:type="dxa"/>
          </w:tcPr>
          <w:p w14:paraId="7D8FB0C9" w14:textId="77777777" w:rsidR="00B97248" w:rsidRPr="00F94536" w:rsidRDefault="00B97248" w:rsidP="00E53378">
            <w:pPr>
              <w:pStyle w:val="TableParagraph"/>
              <w:ind w:left="230" w:right="189" w:hanging="112"/>
              <w:rPr>
                <w:rFonts w:ascii="Calibri"/>
                <w:sz w:val="17"/>
              </w:rPr>
            </w:pPr>
            <w:r w:rsidRPr="00F94536">
              <w:rPr>
                <w:rFonts w:ascii="Calibri"/>
                <w:sz w:val="17"/>
              </w:rPr>
              <w:t>Mea n</w:t>
            </w:r>
          </w:p>
        </w:tc>
        <w:tc>
          <w:tcPr>
            <w:tcW w:w="1124" w:type="dxa"/>
          </w:tcPr>
          <w:p w14:paraId="0C7E0988" w14:textId="77777777" w:rsidR="00B97248" w:rsidRPr="00F94536" w:rsidRDefault="00B97248" w:rsidP="00E53378">
            <w:pPr>
              <w:pStyle w:val="TableParagraph"/>
              <w:ind w:left="262" w:right="209" w:hanging="64"/>
              <w:rPr>
                <w:rFonts w:ascii="Calibri"/>
                <w:sz w:val="17"/>
              </w:rPr>
            </w:pPr>
            <w:r w:rsidRPr="00F94536">
              <w:rPr>
                <w:rFonts w:ascii="Calibri"/>
                <w:sz w:val="17"/>
              </w:rPr>
              <w:t>CI (lower bound)</w:t>
            </w:r>
          </w:p>
        </w:tc>
        <w:tc>
          <w:tcPr>
            <w:tcW w:w="1207" w:type="dxa"/>
          </w:tcPr>
          <w:p w14:paraId="5A405948" w14:textId="77777777" w:rsidR="00B97248" w:rsidRPr="00F94536" w:rsidRDefault="00B97248" w:rsidP="00E53378">
            <w:pPr>
              <w:pStyle w:val="TableParagraph"/>
              <w:ind w:left="338" w:right="254" w:hanging="64"/>
              <w:rPr>
                <w:rFonts w:ascii="Calibri"/>
                <w:sz w:val="17"/>
              </w:rPr>
            </w:pPr>
            <w:r w:rsidRPr="00F94536">
              <w:rPr>
                <w:rFonts w:ascii="Calibri"/>
                <w:sz w:val="17"/>
              </w:rPr>
              <w:t>CI (upper bound)</w:t>
            </w:r>
          </w:p>
        </w:tc>
        <w:tc>
          <w:tcPr>
            <w:tcW w:w="1449" w:type="dxa"/>
          </w:tcPr>
          <w:p w14:paraId="71AE05CE" w14:textId="77777777" w:rsidR="00B97248" w:rsidRPr="00F94536" w:rsidRDefault="00B97248" w:rsidP="00E53378">
            <w:pPr>
              <w:pStyle w:val="TableParagraph"/>
              <w:ind w:left="331" w:hanging="64"/>
              <w:rPr>
                <w:rFonts w:ascii="Calibri"/>
                <w:sz w:val="17"/>
              </w:rPr>
            </w:pPr>
            <w:r w:rsidRPr="00F94536">
              <w:rPr>
                <w:rFonts w:ascii="Calibri"/>
                <w:sz w:val="17"/>
              </w:rPr>
              <w:t>p (across groups)</w:t>
            </w:r>
          </w:p>
        </w:tc>
        <w:tc>
          <w:tcPr>
            <w:tcW w:w="1362" w:type="dxa"/>
          </w:tcPr>
          <w:p w14:paraId="3C21AA32" w14:textId="77777777" w:rsidR="00B97248" w:rsidRPr="00F94536" w:rsidRDefault="00B97248" w:rsidP="00E53378">
            <w:pPr>
              <w:pStyle w:val="TableParagraph"/>
              <w:spacing w:before="90"/>
              <w:ind w:left="515"/>
              <w:rPr>
                <w:rFonts w:ascii="Calibri"/>
                <w:sz w:val="17"/>
              </w:rPr>
            </w:pPr>
            <w:r w:rsidRPr="00F94536">
              <w:rPr>
                <w:rFonts w:ascii="Calibri"/>
                <w:sz w:val="17"/>
              </w:rPr>
              <w:t>N</w:t>
            </w:r>
          </w:p>
        </w:tc>
        <w:tc>
          <w:tcPr>
            <w:tcW w:w="631" w:type="dxa"/>
          </w:tcPr>
          <w:p w14:paraId="728B0B77" w14:textId="77777777" w:rsidR="00B97248" w:rsidRPr="00F94536" w:rsidRDefault="00B97248" w:rsidP="00E53378">
            <w:pPr>
              <w:pStyle w:val="TableParagraph"/>
              <w:ind w:left="225" w:right="186" w:hanging="112"/>
              <w:rPr>
                <w:rFonts w:ascii="Calibri"/>
                <w:sz w:val="17"/>
              </w:rPr>
            </w:pPr>
            <w:r w:rsidRPr="00F94536">
              <w:rPr>
                <w:rFonts w:ascii="Calibri"/>
                <w:sz w:val="17"/>
              </w:rPr>
              <w:t>Mea n</w:t>
            </w:r>
          </w:p>
        </w:tc>
        <w:tc>
          <w:tcPr>
            <w:tcW w:w="1124" w:type="dxa"/>
          </w:tcPr>
          <w:p w14:paraId="5B43C31F" w14:textId="77777777" w:rsidR="00B97248" w:rsidRPr="00F94536" w:rsidRDefault="00B97248" w:rsidP="00E53378">
            <w:pPr>
              <w:pStyle w:val="TableParagraph"/>
              <w:ind w:left="266" w:right="253" w:hanging="64"/>
              <w:rPr>
                <w:rFonts w:ascii="Calibri"/>
                <w:sz w:val="17"/>
              </w:rPr>
            </w:pPr>
            <w:r w:rsidRPr="00F94536">
              <w:rPr>
                <w:rFonts w:ascii="Calibri"/>
                <w:sz w:val="17"/>
              </w:rPr>
              <w:t>CI (lower bound)</w:t>
            </w:r>
          </w:p>
        </w:tc>
        <w:tc>
          <w:tcPr>
            <w:tcW w:w="1215" w:type="dxa"/>
          </w:tcPr>
          <w:p w14:paraId="51A175DF" w14:textId="77777777" w:rsidR="00B97248" w:rsidRPr="00F94536" w:rsidRDefault="00B97248" w:rsidP="00E53378">
            <w:pPr>
              <w:pStyle w:val="TableParagraph"/>
              <w:ind w:left="342" w:right="258" w:hanging="64"/>
              <w:rPr>
                <w:rFonts w:ascii="Calibri"/>
                <w:sz w:val="17"/>
              </w:rPr>
            </w:pPr>
            <w:r w:rsidRPr="00F94536">
              <w:rPr>
                <w:rFonts w:ascii="Calibri"/>
                <w:sz w:val="17"/>
              </w:rPr>
              <w:t>CI (upper bound)</w:t>
            </w:r>
          </w:p>
        </w:tc>
        <w:tc>
          <w:tcPr>
            <w:tcW w:w="994" w:type="dxa"/>
          </w:tcPr>
          <w:p w14:paraId="3A33BE49" w14:textId="77777777" w:rsidR="00B97248" w:rsidRPr="00F94536" w:rsidRDefault="00B97248" w:rsidP="00E53378">
            <w:pPr>
              <w:pStyle w:val="TableParagraph"/>
              <w:ind w:left="342" w:hanging="64"/>
              <w:rPr>
                <w:rFonts w:ascii="Calibri"/>
                <w:sz w:val="17"/>
              </w:rPr>
            </w:pPr>
            <w:r w:rsidRPr="00F94536">
              <w:rPr>
                <w:rFonts w:ascii="Calibri"/>
                <w:sz w:val="17"/>
              </w:rPr>
              <w:t>p (across groups)</w:t>
            </w:r>
          </w:p>
        </w:tc>
      </w:tr>
      <w:tr w:rsidR="00B97248" w:rsidRPr="00F94536" w14:paraId="30E01AB0" w14:textId="77777777" w:rsidTr="00E53378">
        <w:trPr>
          <w:trHeight w:val="440"/>
        </w:trPr>
        <w:tc>
          <w:tcPr>
            <w:tcW w:w="2791" w:type="dxa"/>
          </w:tcPr>
          <w:p w14:paraId="1F6B1015" w14:textId="77777777" w:rsidR="00B97248" w:rsidRPr="00F94536" w:rsidRDefault="00B97248" w:rsidP="00E53378">
            <w:pPr>
              <w:pStyle w:val="TableParagraph"/>
              <w:spacing w:line="202" w:lineRule="exact"/>
              <w:ind w:left="129" w:right="426"/>
              <w:jc w:val="center"/>
              <w:rPr>
                <w:rFonts w:ascii="Calibri"/>
                <w:sz w:val="17"/>
              </w:rPr>
            </w:pPr>
            <w:r w:rsidRPr="00F94536">
              <w:rPr>
                <w:rFonts w:ascii="Calibri"/>
                <w:sz w:val="17"/>
              </w:rPr>
              <w:t>MM (Metformin RCT +</w:t>
            </w:r>
          </w:p>
          <w:p w14:paraId="6954C460" w14:textId="77777777" w:rsidR="00B97248" w:rsidRPr="00F94536" w:rsidRDefault="00B97248" w:rsidP="00E53378">
            <w:pPr>
              <w:pStyle w:val="TableParagraph"/>
              <w:spacing w:before="16" w:line="202" w:lineRule="exact"/>
              <w:ind w:left="129" w:right="425"/>
              <w:jc w:val="center"/>
              <w:rPr>
                <w:rFonts w:ascii="Calibri"/>
                <w:sz w:val="17"/>
              </w:rPr>
            </w:pPr>
            <w:r w:rsidRPr="00F94536">
              <w:rPr>
                <w:rFonts w:ascii="Calibri"/>
                <w:sz w:val="17"/>
              </w:rPr>
              <w:t>Extension)</w:t>
            </w:r>
          </w:p>
        </w:tc>
        <w:tc>
          <w:tcPr>
            <w:tcW w:w="1349" w:type="dxa"/>
          </w:tcPr>
          <w:p w14:paraId="73FE9367" w14:textId="77777777" w:rsidR="00B97248" w:rsidRPr="00F94536" w:rsidRDefault="00B97248" w:rsidP="00E53378">
            <w:pPr>
              <w:pStyle w:val="TableParagraph"/>
              <w:spacing w:before="106"/>
              <w:ind w:left="506"/>
              <w:rPr>
                <w:rFonts w:ascii="Calibri"/>
                <w:sz w:val="17"/>
              </w:rPr>
            </w:pPr>
            <w:r w:rsidRPr="00F94536">
              <w:rPr>
                <w:rFonts w:ascii="Calibri"/>
                <w:sz w:val="17"/>
              </w:rPr>
              <w:t>5</w:t>
            </w:r>
          </w:p>
        </w:tc>
        <w:tc>
          <w:tcPr>
            <w:tcW w:w="639" w:type="dxa"/>
          </w:tcPr>
          <w:p w14:paraId="0869D247" w14:textId="77777777" w:rsidR="00B97248" w:rsidRPr="00F94536" w:rsidRDefault="00B97248" w:rsidP="00E53378">
            <w:pPr>
              <w:pStyle w:val="TableParagraph"/>
              <w:spacing w:before="106"/>
              <w:ind w:left="165"/>
              <w:rPr>
                <w:rFonts w:ascii="Calibri"/>
                <w:sz w:val="17"/>
              </w:rPr>
            </w:pPr>
            <w:r w:rsidRPr="00F94536">
              <w:rPr>
                <w:rFonts w:ascii="Calibri"/>
                <w:sz w:val="17"/>
              </w:rPr>
              <w:t>0.1</w:t>
            </w:r>
          </w:p>
        </w:tc>
        <w:tc>
          <w:tcPr>
            <w:tcW w:w="1124" w:type="dxa"/>
          </w:tcPr>
          <w:p w14:paraId="5EB4AB02" w14:textId="77777777" w:rsidR="00B97248" w:rsidRPr="00F94536" w:rsidRDefault="00B97248" w:rsidP="00E53378">
            <w:pPr>
              <w:pStyle w:val="TableParagraph"/>
              <w:spacing w:before="106"/>
              <w:ind w:left="375"/>
              <w:rPr>
                <w:rFonts w:ascii="Calibri"/>
                <w:sz w:val="17"/>
              </w:rPr>
            </w:pPr>
            <w:r w:rsidRPr="00F94536">
              <w:rPr>
                <w:rFonts w:ascii="Calibri"/>
                <w:sz w:val="17"/>
              </w:rPr>
              <w:t>-0.5</w:t>
            </w:r>
          </w:p>
        </w:tc>
        <w:tc>
          <w:tcPr>
            <w:tcW w:w="1207" w:type="dxa"/>
          </w:tcPr>
          <w:p w14:paraId="541154ED" w14:textId="77777777" w:rsidR="00B97248" w:rsidRPr="00F94536" w:rsidRDefault="00B97248" w:rsidP="00E53378">
            <w:pPr>
              <w:pStyle w:val="TableParagraph"/>
              <w:spacing w:before="106"/>
              <w:ind w:left="468" w:right="473"/>
              <w:jc w:val="center"/>
              <w:rPr>
                <w:rFonts w:ascii="Calibri"/>
                <w:sz w:val="17"/>
              </w:rPr>
            </w:pPr>
            <w:r w:rsidRPr="00F94536">
              <w:rPr>
                <w:rFonts w:ascii="Calibri"/>
                <w:sz w:val="17"/>
              </w:rPr>
              <w:t>0.2</w:t>
            </w:r>
          </w:p>
        </w:tc>
        <w:tc>
          <w:tcPr>
            <w:tcW w:w="1449" w:type="dxa"/>
          </w:tcPr>
          <w:p w14:paraId="37F3E2D6" w14:textId="77777777" w:rsidR="00B97248" w:rsidRPr="00F94536" w:rsidRDefault="00B97248" w:rsidP="00E53378">
            <w:pPr>
              <w:pStyle w:val="TableParagraph"/>
              <w:spacing w:before="106"/>
              <w:ind w:left="396"/>
              <w:rPr>
                <w:rFonts w:ascii="Calibri"/>
                <w:sz w:val="17"/>
              </w:rPr>
            </w:pPr>
            <w:r w:rsidRPr="00F94536">
              <w:rPr>
                <w:rFonts w:ascii="Calibri"/>
                <w:sz w:val="17"/>
              </w:rPr>
              <w:t>0.241</w:t>
            </w:r>
          </w:p>
        </w:tc>
        <w:tc>
          <w:tcPr>
            <w:tcW w:w="1362" w:type="dxa"/>
          </w:tcPr>
          <w:p w14:paraId="2252044F" w14:textId="77777777" w:rsidR="00B97248" w:rsidRPr="00F94536" w:rsidRDefault="00B97248" w:rsidP="00E53378">
            <w:pPr>
              <w:pStyle w:val="TableParagraph"/>
              <w:spacing w:before="106"/>
              <w:ind w:left="531"/>
              <w:rPr>
                <w:rFonts w:ascii="Calibri"/>
                <w:sz w:val="17"/>
              </w:rPr>
            </w:pPr>
            <w:r w:rsidRPr="00F94536">
              <w:rPr>
                <w:rFonts w:ascii="Calibri"/>
                <w:sz w:val="17"/>
              </w:rPr>
              <w:t>5</w:t>
            </w:r>
          </w:p>
        </w:tc>
        <w:tc>
          <w:tcPr>
            <w:tcW w:w="631" w:type="dxa"/>
          </w:tcPr>
          <w:p w14:paraId="3F7C1900" w14:textId="77777777" w:rsidR="00B97248" w:rsidRPr="00F94536" w:rsidRDefault="00B97248" w:rsidP="00E53378">
            <w:pPr>
              <w:pStyle w:val="TableParagraph"/>
              <w:spacing w:before="106"/>
              <w:ind w:left="161"/>
              <w:rPr>
                <w:rFonts w:ascii="Calibri"/>
                <w:sz w:val="17"/>
              </w:rPr>
            </w:pPr>
            <w:r w:rsidRPr="00F94536">
              <w:rPr>
                <w:rFonts w:ascii="Calibri"/>
                <w:sz w:val="17"/>
              </w:rPr>
              <w:t>0.3</w:t>
            </w:r>
          </w:p>
        </w:tc>
        <w:tc>
          <w:tcPr>
            <w:tcW w:w="1124" w:type="dxa"/>
          </w:tcPr>
          <w:p w14:paraId="16D7E7B9" w14:textId="77777777" w:rsidR="00B97248" w:rsidRPr="00F94536" w:rsidRDefault="00B97248" w:rsidP="00E53378">
            <w:pPr>
              <w:pStyle w:val="TableParagraph"/>
              <w:spacing w:before="106"/>
              <w:ind w:left="378"/>
              <w:rPr>
                <w:rFonts w:ascii="Calibri"/>
                <w:sz w:val="17"/>
              </w:rPr>
            </w:pPr>
            <w:r w:rsidRPr="00F94536">
              <w:rPr>
                <w:rFonts w:ascii="Calibri"/>
                <w:sz w:val="17"/>
              </w:rPr>
              <w:t>-0.6</w:t>
            </w:r>
          </w:p>
        </w:tc>
        <w:tc>
          <w:tcPr>
            <w:tcW w:w="1215" w:type="dxa"/>
          </w:tcPr>
          <w:p w14:paraId="73E16C0F" w14:textId="77777777" w:rsidR="00B97248" w:rsidRPr="00F94536" w:rsidRDefault="00B97248" w:rsidP="00E53378">
            <w:pPr>
              <w:pStyle w:val="TableParagraph"/>
              <w:spacing w:before="106"/>
              <w:ind w:left="471" w:right="477"/>
              <w:jc w:val="center"/>
              <w:rPr>
                <w:rFonts w:ascii="Calibri"/>
                <w:sz w:val="17"/>
              </w:rPr>
            </w:pPr>
            <w:r w:rsidRPr="00F94536">
              <w:rPr>
                <w:rFonts w:ascii="Calibri"/>
                <w:sz w:val="17"/>
              </w:rPr>
              <w:t>0.6</w:t>
            </w:r>
          </w:p>
        </w:tc>
        <w:tc>
          <w:tcPr>
            <w:tcW w:w="994" w:type="dxa"/>
          </w:tcPr>
          <w:p w14:paraId="29FB8312" w14:textId="77777777" w:rsidR="00B97248" w:rsidRPr="00F94536" w:rsidRDefault="00B97248" w:rsidP="00E53378">
            <w:pPr>
              <w:pStyle w:val="TableParagraph"/>
              <w:spacing w:before="106"/>
              <w:ind w:left="407"/>
              <w:rPr>
                <w:rFonts w:ascii="Calibri"/>
                <w:sz w:val="17"/>
              </w:rPr>
            </w:pPr>
            <w:r w:rsidRPr="00F94536">
              <w:rPr>
                <w:rFonts w:ascii="Calibri"/>
                <w:sz w:val="17"/>
              </w:rPr>
              <w:t>0.619</w:t>
            </w:r>
          </w:p>
        </w:tc>
      </w:tr>
      <w:tr w:rsidR="00B97248" w:rsidRPr="00F94536" w14:paraId="22266C9F" w14:textId="77777777" w:rsidTr="00E53378">
        <w:trPr>
          <w:trHeight w:val="440"/>
        </w:trPr>
        <w:tc>
          <w:tcPr>
            <w:tcW w:w="2791" w:type="dxa"/>
          </w:tcPr>
          <w:p w14:paraId="206CA0EA" w14:textId="77777777" w:rsidR="00B97248" w:rsidRPr="00F94536" w:rsidRDefault="00B97248" w:rsidP="00E53378">
            <w:pPr>
              <w:pStyle w:val="TableParagraph"/>
              <w:spacing w:line="194" w:lineRule="exact"/>
              <w:ind w:left="129" w:right="439"/>
              <w:jc w:val="center"/>
              <w:rPr>
                <w:rFonts w:ascii="Calibri"/>
                <w:sz w:val="17"/>
              </w:rPr>
            </w:pPr>
            <w:r w:rsidRPr="00F94536">
              <w:rPr>
                <w:rFonts w:ascii="Calibri"/>
                <w:sz w:val="17"/>
              </w:rPr>
              <w:t>MP (Metformin RCT + No Met</w:t>
            </w:r>
          </w:p>
          <w:p w14:paraId="0265F5B9" w14:textId="77777777" w:rsidR="00B97248" w:rsidRPr="00F94536" w:rsidRDefault="00B97248" w:rsidP="00E53378">
            <w:pPr>
              <w:pStyle w:val="TableParagraph"/>
              <w:spacing w:before="16"/>
              <w:ind w:left="129" w:right="425"/>
              <w:jc w:val="center"/>
              <w:rPr>
                <w:rFonts w:ascii="Calibri"/>
                <w:sz w:val="17"/>
              </w:rPr>
            </w:pPr>
            <w:r w:rsidRPr="00F94536">
              <w:rPr>
                <w:rFonts w:ascii="Calibri"/>
                <w:sz w:val="17"/>
              </w:rPr>
              <w:t>Extension)</w:t>
            </w:r>
          </w:p>
        </w:tc>
        <w:tc>
          <w:tcPr>
            <w:tcW w:w="1349" w:type="dxa"/>
          </w:tcPr>
          <w:p w14:paraId="1C905CFA" w14:textId="77777777" w:rsidR="00B97248" w:rsidRPr="00F94536" w:rsidRDefault="00B97248" w:rsidP="00E53378">
            <w:pPr>
              <w:pStyle w:val="TableParagraph"/>
              <w:spacing w:before="98"/>
              <w:ind w:left="458"/>
              <w:rPr>
                <w:rFonts w:ascii="Calibri"/>
                <w:sz w:val="17"/>
              </w:rPr>
            </w:pPr>
            <w:r w:rsidRPr="00F94536">
              <w:rPr>
                <w:rFonts w:ascii="Calibri"/>
                <w:sz w:val="17"/>
              </w:rPr>
              <w:t>14</w:t>
            </w:r>
          </w:p>
        </w:tc>
        <w:tc>
          <w:tcPr>
            <w:tcW w:w="639" w:type="dxa"/>
          </w:tcPr>
          <w:p w14:paraId="694BA116" w14:textId="77777777" w:rsidR="00B97248" w:rsidRPr="00F94536" w:rsidRDefault="00B97248" w:rsidP="00E53378">
            <w:pPr>
              <w:pStyle w:val="TableParagraph"/>
              <w:spacing w:before="98"/>
              <w:ind w:left="133"/>
              <w:rPr>
                <w:rFonts w:ascii="Calibri"/>
                <w:sz w:val="17"/>
              </w:rPr>
            </w:pPr>
            <w:r w:rsidRPr="00F94536">
              <w:rPr>
                <w:rFonts w:ascii="Calibri"/>
                <w:sz w:val="17"/>
              </w:rPr>
              <w:t>-0.3</w:t>
            </w:r>
          </w:p>
        </w:tc>
        <w:tc>
          <w:tcPr>
            <w:tcW w:w="1124" w:type="dxa"/>
          </w:tcPr>
          <w:p w14:paraId="156FB7AA" w14:textId="77777777" w:rsidR="00B97248" w:rsidRPr="00F94536" w:rsidRDefault="00B97248" w:rsidP="00E53378">
            <w:pPr>
              <w:pStyle w:val="TableParagraph"/>
              <w:spacing w:before="98"/>
              <w:ind w:left="375"/>
              <w:rPr>
                <w:rFonts w:ascii="Calibri"/>
                <w:sz w:val="17"/>
              </w:rPr>
            </w:pPr>
            <w:r w:rsidRPr="00F94536">
              <w:rPr>
                <w:rFonts w:ascii="Calibri"/>
                <w:sz w:val="17"/>
              </w:rPr>
              <w:t>-1.3</w:t>
            </w:r>
          </w:p>
        </w:tc>
        <w:tc>
          <w:tcPr>
            <w:tcW w:w="1207" w:type="dxa"/>
          </w:tcPr>
          <w:p w14:paraId="79E5B318" w14:textId="77777777" w:rsidR="00B97248" w:rsidRPr="00F94536" w:rsidRDefault="00B97248" w:rsidP="00E53378">
            <w:pPr>
              <w:pStyle w:val="TableParagraph"/>
              <w:spacing w:before="98"/>
              <w:ind w:left="468" w:right="473"/>
              <w:jc w:val="center"/>
              <w:rPr>
                <w:rFonts w:ascii="Calibri"/>
                <w:sz w:val="17"/>
              </w:rPr>
            </w:pPr>
            <w:r w:rsidRPr="00F94536">
              <w:rPr>
                <w:rFonts w:ascii="Calibri"/>
                <w:sz w:val="17"/>
              </w:rPr>
              <w:t>0.2</w:t>
            </w:r>
          </w:p>
        </w:tc>
        <w:tc>
          <w:tcPr>
            <w:tcW w:w="1449" w:type="dxa"/>
          </w:tcPr>
          <w:p w14:paraId="7C14A4B7" w14:textId="77777777" w:rsidR="00B97248" w:rsidRPr="00F94536" w:rsidRDefault="00B97248" w:rsidP="00E53378">
            <w:pPr>
              <w:pStyle w:val="TableParagraph"/>
              <w:rPr>
                <w:rFonts w:ascii="Times New Roman"/>
                <w:sz w:val="16"/>
              </w:rPr>
            </w:pPr>
          </w:p>
        </w:tc>
        <w:tc>
          <w:tcPr>
            <w:tcW w:w="1362" w:type="dxa"/>
          </w:tcPr>
          <w:p w14:paraId="3EFFEA34" w14:textId="77777777" w:rsidR="00B97248" w:rsidRPr="00F94536" w:rsidRDefault="00B97248" w:rsidP="00E53378">
            <w:pPr>
              <w:pStyle w:val="TableParagraph"/>
              <w:spacing w:before="98"/>
              <w:ind w:left="483"/>
              <w:rPr>
                <w:rFonts w:ascii="Calibri"/>
                <w:sz w:val="17"/>
              </w:rPr>
            </w:pPr>
            <w:r w:rsidRPr="00F94536">
              <w:rPr>
                <w:rFonts w:ascii="Calibri"/>
                <w:sz w:val="17"/>
              </w:rPr>
              <w:t>14</w:t>
            </w:r>
          </w:p>
        </w:tc>
        <w:tc>
          <w:tcPr>
            <w:tcW w:w="631" w:type="dxa"/>
          </w:tcPr>
          <w:p w14:paraId="7AC8B21E" w14:textId="77777777" w:rsidR="00B97248" w:rsidRPr="00F94536" w:rsidRDefault="00B97248" w:rsidP="00E53378">
            <w:pPr>
              <w:pStyle w:val="TableParagraph"/>
              <w:spacing w:before="98"/>
              <w:ind w:left="129"/>
              <w:rPr>
                <w:rFonts w:ascii="Calibri"/>
                <w:sz w:val="17"/>
              </w:rPr>
            </w:pPr>
            <w:r w:rsidRPr="00F94536">
              <w:rPr>
                <w:rFonts w:ascii="Calibri"/>
                <w:sz w:val="17"/>
              </w:rPr>
              <w:t>-0.2</w:t>
            </w:r>
          </w:p>
        </w:tc>
        <w:tc>
          <w:tcPr>
            <w:tcW w:w="1124" w:type="dxa"/>
          </w:tcPr>
          <w:p w14:paraId="006611F4" w14:textId="77777777" w:rsidR="00B97248" w:rsidRPr="00F94536" w:rsidRDefault="00B97248" w:rsidP="00E53378">
            <w:pPr>
              <w:pStyle w:val="TableParagraph"/>
              <w:spacing w:before="98"/>
              <w:ind w:left="378"/>
              <w:rPr>
                <w:rFonts w:ascii="Calibri"/>
                <w:sz w:val="17"/>
              </w:rPr>
            </w:pPr>
            <w:r w:rsidRPr="00F94536">
              <w:rPr>
                <w:rFonts w:ascii="Calibri"/>
                <w:sz w:val="17"/>
              </w:rPr>
              <w:t>-1.4</w:t>
            </w:r>
          </w:p>
        </w:tc>
        <w:tc>
          <w:tcPr>
            <w:tcW w:w="1215" w:type="dxa"/>
          </w:tcPr>
          <w:p w14:paraId="66CB643A" w14:textId="77777777" w:rsidR="00B97248" w:rsidRPr="00F94536" w:rsidRDefault="00B97248" w:rsidP="00E53378">
            <w:pPr>
              <w:pStyle w:val="TableParagraph"/>
              <w:spacing w:before="98"/>
              <w:ind w:left="471" w:right="477"/>
              <w:jc w:val="center"/>
              <w:rPr>
                <w:rFonts w:ascii="Calibri"/>
                <w:sz w:val="17"/>
              </w:rPr>
            </w:pPr>
            <w:r w:rsidRPr="00F94536">
              <w:rPr>
                <w:rFonts w:ascii="Calibri"/>
                <w:sz w:val="17"/>
              </w:rPr>
              <w:t>0.7</w:t>
            </w:r>
          </w:p>
        </w:tc>
        <w:tc>
          <w:tcPr>
            <w:tcW w:w="994" w:type="dxa"/>
          </w:tcPr>
          <w:p w14:paraId="23D0F3D1" w14:textId="77777777" w:rsidR="00B97248" w:rsidRPr="00F94536" w:rsidRDefault="00B97248" w:rsidP="00E53378">
            <w:pPr>
              <w:pStyle w:val="TableParagraph"/>
              <w:rPr>
                <w:rFonts w:ascii="Times New Roman"/>
                <w:sz w:val="16"/>
              </w:rPr>
            </w:pPr>
          </w:p>
        </w:tc>
      </w:tr>
      <w:tr w:rsidR="00B97248" w:rsidRPr="00F94536" w14:paraId="12E2ECBA" w14:textId="77777777" w:rsidTr="00E53378">
        <w:trPr>
          <w:trHeight w:val="440"/>
        </w:trPr>
        <w:tc>
          <w:tcPr>
            <w:tcW w:w="2791" w:type="dxa"/>
          </w:tcPr>
          <w:p w14:paraId="3721E57B" w14:textId="77777777" w:rsidR="00B97248" w:rsidRPr="00F94536" w:rsidRDefault="00B97248" w:rsidP="00E53378">
            <w:pPr>
              <w:pStyle w:val="TableParagraph"/>
              <w:spacing w:line="202" w:lineRule="exact"/>
              <w:ind w:left="129" w:right="439"/>
              <w:jc w:val="center"/>
              <w:rPr>
                <w:rFonts w:ascii="Calibri"/>
                <w:sz w:val="17"/>
              </w:rPr>
            </w:pPr>
            <w:r w:rsidRPr="00F94536">
              <w:rPr>
                <w:rFonts w:ascii="Calibri"/>
                <w:sz w:val="17"/>
              </w:rPr>
              <w:t>PM (Placebo RCT + Met</w:t>
            </w:r>
          </w:p>
          <w:p w14:paraId="2A6D71BB" w14:textId="77777777" w:rsidR="00B97248" w:rsidRPr="00F94536" w:rsidRDefault="00B97248" w:rsidP="00E53378">
            <w:pPr>
              <w:pStyle w:val="TableParagraph"/>
              <w:spacing w:before="16" w:line="202" w:lineRule="exact"/>
              <w:ind w:left="129" w:right="425"/>
              <w:jc w:val="center"/>
              <w:rPr>
                <w:rFonts w:ascii="Calibri"/>
                <w:sz w:val="17"/>
              </w:rPr>
            </w:pPr>
            <w:r w:rsidRPr="00F94536">
              <w:rPr>
                <w:rFonts w:ascii="Calibri"/>
                <w:sz w:val="17"/>
              </w:rPr>
              <w:t>Extension)</w:t>
            </w:r>
          </w:p>
        </w:tc>
        <w:tc>
          <w:tcPr>
            <w:tcW w:w="1349" w:type="dxa"/>
          </w:tcPr>
          <w:p w14:paraId="43B0E8CD" w14:textId="77777777" w:rsidR="00B97248" w:rsidRPr="00F94536" w:rsidRDefault="00B97248" w:rsidP="00E53378">
            <w:pPr>
              <w:pStyle w:val="TableParagraph"/>
              <w:spacing w:before="106"/>
              <w:ind w:left="506"/>
              <w:rPr>
                <w:rFonts w:ascii="Calibri"/>
                <w:sz w:val="17"/>
              </w:rPr>
            </w:pPr>
            <w:r w:rsidRPr="00F94536">
              <w:rPr>
                <w:rFonts w:ascii="Calibri"/>
                <w:sz w:val="17"/>
              </w:rPr>
              <w:t>6</w:t>
            </w:r>
          </w:p>
        </w:tc>
        <w:tc>
          <w:tcPr>
            <w:tcW w:w="639" w:type="dxa"/>
          </w:tcPr>
          <w:p w14:paraId="74DFE074" w14:textId="77777777" w:rsidR="00B97248" w:rsidRPr="00F94536" w:rsidRDefault="00B97248" w:rsidP="00E53378">
            <w:pPr>
              <w:pStyle w:val="TableParagraph"/>
              <w:spacing w:before="106"/>
              <w:ind w:left="133"/>
              <w:rPr>
                <w:rFonts w:ascii="Calibri"/>
                <w:sz w:val="17"/>
              </w:rPr>
            </w:pPr>
            <w:r w:rsidRPr="00F94536">
              <w:rPr>
                <w:rFonts w:ascii="Calibri"/>
                <w:sz w:val="17"/>
              </w:rPr>
              <w:t>-0.2</w:t>
            </w:r>
          </w:p>
        </w:tc>
        <w:tc>
          <w:tcPr>
            <w:tcW w:w="1124" w:type="dxa"/>
          </w:tcPr>
          <w:p w14:paraId="4BB2B621" w14:textId="77777777" w:rsidR="00B97248" w:rsidRPr="00F94536" w:rsidRDefault="00B97248" w:rsidP="00E53378">
            <w:pPr>
              <w:pStyle w:val="TableParagraph"/>
              <w:spacing w:before="106"/>
              <w:ind w:left="375"/>
              <w:rPr>
                <w:rFonts w:ascii="Calibri"/>
                <w:sz w:val="17"/>
              </w:rPr>
            </w:pPr>
            <w:r w:rsidRPr="00F94536">
              <w:rPr>
                <w:rFonts w:ascii="Calibri"/>
                <w:sz w:val="17"/>
              </w:rPr>
              <w:t>-0.4</w:t>
            </w:r>
          </w:p>
        </w:tc>
        <w:tc>
          <w:tcPr>
            <w:tcW w:w="1207" w:type="dxa"/>
          </w:tcPr>
          <w:p w14:paraId="2201F0B9" w14:textId="77777777" w:rsidR="00B97248" w:rsidRPr="00F94536" w:rsidRDefault="00B97248" w:rsidP="00E53378">
            <w:pPr>
              <w:pStyle w:val="TableParagraph"/>
              <w:spacing w:before="106"/>
              <w:ind w:left="468" w:right="473"/>
              <w:jc w:val="center"/>
              <w:rPr>
                <w:rFonts w:ascii="Calibri"/>
                <w:sz w:val="17"/>
              </w:rPr>
            </w:pPr>
            <w:r w:rsidRPr="00F94536">
              <w:rPr>
                <w:rFonts w:ascii="Calibri"/>
                <w:sz w:val="17"/>
              </w:rPr>
              <w:t>0.2</w:t>
            </w:r>
          </w:p>
        </w:tc>
        <w:tc>
          <w:tcPr>
            <w:tcW w:w="1449" w:type="dxa"/>
          </w:tcPr>
          <w:p w14:paraId="3F7CAFCA" w14:textId="77777777" w:rsidR="00B97248" w:rsidRPr="00F94536" w:rsidRDefault="00B97248" w:rsidP="00E53378">
            <w:pPr>
              <w:pStyle w:val="TableParagraph"/>
              <w:rPr>
                <w:rFonts w:ascii="Times New Roman"/>
                <w:sz w:val="16"/>
              </w:rPr>
            </w:pPr>
          </w:p>
        </w:tc>
        <w:tc>
          <w:tcPr>
            <w:tcW w:w="1362" w:type="dxa"/>
          </w:tcPr>
          <w:p w14:paraId="2D70B645" w14:textId="77777777" w:rsidR="00B97248" w:rsidRPr="00F94536" w:rsidRDefault="00B97248" w:rsidP="00E53378">
            <w:pPr>
              <w:pStyle w:val="TableParagraph"/>
              <w:spacing w:before="106"/>
              <w:ind w:left="531"/>
              <w:rPr>
                <w:rFonts w:ascii="Calibri"/>
                <w:sz w:val="17"/>
              </w:rPr>
            </w:pPr>
            <w:r w:rsidRPr="00F94536">
              <w:rPr>
                <w:rFonts w:ascii="Calibri"/>
                <w:sz w:val="17"/>
              </w:rPr>
              <w:t>6</w:t>
            </w:r>
          </w:p>
        </w:tc>
        <w:tc>
          <w:tcPr>
            <w:tcW w:w="631" w:type="dxa"/>
          </w:tcPr>
          <w:p w14:paraId="580D3F65" w14:textId="77777777" w:rsidR="00B97248" w:rsidRPr="00F94536" w:rsidRDefault="00B97248" w:rsidP="00E53378">
            <w:pPr>
              <w:pStyle w:val="TableParagraph"/>
              <w:spacing w:before="106"/>
              <w:ind w:left="129"/>
              <w:rPr>
                <w:rFonts w:ascii="Calibri"/>
                <w:sz w:val="17"/>
              </w:rPr>
            </w:pPr>
            <w:r w:rsidRPr="00F94536">
              <w:rPr>
                <w:rFonts w:ascii="Calibri"/>
                <w:sz w:val="17"/>
              </w:rPr>
              <w:t>-0.2</w:t>
            </w:r>
          </w:p>
        </w:tc>
        <w:tc>
          <w:tcPr>
            <w:tcW w:w="1124" w:type="dxa"/>
          </w:tcPr>
          <w:p w14:paraId="0F45E6BA" w14:textId="77777777" w:rsidR="00B97248" w:rsidRPr="00F94536" w:rsidRDefault="00B97248" w:rsidP="00E53378">
            <w:pPr>
              <w:pStyle w:val="TableParagraph"/>
              <w:spacing w:before="106"/>
              <w:ind w:left="378"/>
              <w:rPr>
                <w:rFonts w:ascii="Calibri"/>
                <w:sz w:val="17"/>
              </w:rPr>
            </w:pPr>
            <w:r w:rsidRPr="00F94536">
              <w:rPr>
                <w:rFonts w:ascii="Calibri"/>
                <w:sz w:val="17"/>
              </w:rPr>
              <w:t>-0.4</w:t>
            </w:r>
          </w:p>
        </w:tc>
        <w:tc>
          <w:tcPr>
            <w:tcW w:w="1215" w:type="dxa"/>
          </w:tcPr>
          <w:p w14:paraId="07B129AB" w14:textId="77777777" w:rsidR="00B97248" w:rsidRPr="00F94536" w:rsidRDefault="00B97248" w:rsidP="00E53378">
            <w:pPr>
              <w:pStyle w:val="TableParagraph"/>
              <w:spacing w:before="106"/>
              <w:ind w:left="471" w:right="477"/>
              <w:jc w:val="center"/>
              <w:rPr>
                <w:rFonts w:ascii="Calibri"/>
                <w:sz w:val="17"/>
              </w:rPr>
            </w:pPr>
            <w:r w:rsidRPr="00F94536">
              <w:rPr>
                <w:rFonts w:ascii="Calibri"/>
                <w:sz w:val="17"/>
              </w:rPr>
              <w:t>0.3</w:t>
            </w:r>
          </w:p>
        </w:tc>
        <w:tc>
          <w:tcPr>
            <w:tcW w:w="994" w:type="dxa"/>
          </w:tcPr>
          <w:p w14:paraId="32982C29" w14:textId="77777777" w:rsidR="00B97248" w:rsidRPr="00F94536" w:rsidRDefault="00B97248" w:rsidP="00E53378">
            <w:pPr>
              <w:pStyle w:val="TableParagraph"/>
              <w:rPr>
                <w:rFonts w:ascii="Times New Roman"/>
                <w:sz w:val="16"/>
              </w:rPr>
            </w:pPr>
          </w:p>
        </w:tc>
      </w:tr>
      <w:tr w:rsidR="00B97248" w:rsidRPr="00F94536" w14:paraId="74DBB560" w14:textId="77777777" w:rsidTr="00E53378">
        <w:trPr>
          <w:trHeight w:val="447"/>
        </w:trPr>
        <w:tc>
          <w:tcPr>
            <w:tcW w:w="2791" w:type="dxa"/>
          </w:tcPr>
          <w:p w14:paraId="26A04828" w14:textId="77777777" w:rsidR="00B97248" w:rsidRPr="00F94536" w:rsidRDefault="00B97248" w:rsidP="00E53378">
            <w:pPr>
              <w:pStyle w:val="TableParagraph"/>
              <w:spacing w:line="194" w:lineRule="exact"/>
              <w:ind w:left="129" w:right="438"/>
              <w:jc w:val="center"/>
              <w:rPr>
                <w:rFonts w:ascii="Calibri"/>
                <w:sz w:val="17"/>
              </w:rPr>
            </w:pPr>
            <w:r w:rsidRPr="00F94536">
              <w:rPr>
                <w:rFonts w:ascii="Calibri"/>
                <w:sz w:val="17"/>
              </w:rPr>
              <w:t>PP (Placebo RCT + No Met</w:t>
            </w:r>
          </w:p>
          <w:p w14:paraId="6DFCDCED" w14:textId="77777777" w:rsidR="00B97248" w:rsidRPr="00F94536" w:rsidRDefault="00B97248" w:rsidP="00E53378">
            <w:pPr>
              <w:pStyle w:val="TableParagraph"/>
              <w:spacing w:before="16"/>
              <w:ind w:left="129" w:right="425"/>
              <w:jc w:val="center"/>
              <w:rPr>
                <w:rFonts w:ascii="Calibri"/>
                <w:sz w:val="17"/>
              </w:rPr>
            </w:pPr>
            <w:r w:rsidRPr="00F94536">
              <w:rPr>
                <w:rFonts w:ascii="Calibri"/>
                <w:sz w:val="17"/>
              </w:rPr>
              <w:t>Extension)</w:t>
            </w:r>
          </w:p>
        </w:tc>
        <w:tc>
          <w:tcPr>
            <w:tcW w:w="1349" w:type="dxa"/>
          </w:tcPr>
          <w:p w14:paraId="18B46B5C" w14:textId="77777777" w:rsidR="00B97248" w:rsidRPr="00F94536" w:rsidRDefault="00B97248" w:rsidP="00E53378">
            <w:pPr>
              <w:pStyle w:val="TableParagraph"/>
              <w:spacing w:before="98"/>
              <w:ind w:left="506"/>
              <w:rPr>
                <w:rFonts w:ascii="Calibri"/>
                <w:sz w:val="17"/>
              </w:rPr>
            </w:pPr>
            <w:r w:rsidRPr="00F94536">
              <w:rPr>
                <w:rFonts w:ascii="Calibri"/>
                <w:sz w:val="17"/>
              </w:rPr>
              <w:t>6</w:t>
            </w:r>
          </w:p>
        </w:tc>
        <w:tc>
          <w:tcPr>
            <w:tcW w:w="639" w:type="dxa"/>
          </w:tcPr>
          <w:p w14:paraId="5C875441" w14:textId="77777777" w:rsidR="00B97248" w:rsidRPr="00F94536" w:rsidRDefault="00B97248" w:rsidP="00E53378">
            <w:pPr>
              <w:pStyle w:val="TableParagraph"/>
              <w:spacing w:before="98"/>
              <w:ind w:left="165"/>
              <w:rPr>
                <w:rFonts w:ascii="Calibri"/>
                <w:sz w:val="17"/>
              </w:rPr>
            </w:pPr>
            <w:r w:rsidRPr="00F94536">
              <w:rPr>
                <w:rFonts w:ascii="Calibri"/>
                <w:sz w:val="17"/>
              </w:rPr>
              <w:t>0.1</w:t>
            </w:r>
          </w:p>
        </w:tc>
        <w:tc>
          <w:tcPr>
            <w:tcW w:w="1124" w:type="dxa"/>
          </w:tcPr>
          <w:p w14:paraId="4EB8256B" w14:textId="77777777" w:rsidR="00B97248" w:rsidRPr="00F94536" w:rsidRDefault="00B97248" w:rsidP="00E53378">
            <w:pPr>
              <w:pStyle w:val="TableParagraph"/>
              <w:spacing w:before="98"/>
              <w:ind w:left="375"/>
              <w:rPr>
                <w:rFonts w:ascii="Calibri"/>
                <w:sz w:val="17"/>
              </w:rPr>
            </w:pPr>
            <w:r w:rsidRPr="00F94536">
              <w:rPr>
                <w:rFonts w:ascii="Calibri"/>
                <w:sz w:val="17"/>
              </w:rPr>
              <w:t>-0.5</w:t>
            </w:r>
          </w:p>
        </w:tc>
        <w:tc>
          <w:tcPr>
            <w:tcW w:w="1207" w:type="dxa"/>
          </w:tcPr>
          <w:p w14:paraId="0980519E" w14:textId="77777777" w:rsidR="00B97248" w:rsidRPr="00F94536" w:rsidRDefault="00B97248" w:rsidP="00E53378">
            <w:pPr>
              <w:pStyle w:val="TableParagraph"/>
              <w:spacing w:before="98"/>
              <w:ind w:left="468" w:right="473"/>
              <w:jc w:val="center"/>
              <w:rPr>
                <w:rFonts w:ascii="Calibri"/>
                <w:sz w:val="17"/>
              </w:rPr>
            </w:pPr>
            <w:r w:rsidRPr="00F94536">
              <w:rPr>
                <w:rFonts w:ascii="Calibri"/>
                <w:sz w:val="17"/>
              </w:rPr>
              <w:t>0.2</w:t>
            </w:r>
          </w:p>
        </w:tc>
        <w:tc>
          <w:tcPr>
            <w:tcW w:w="1449" w:type="dxa"/>
          </w:tcPr>
          <w:p w14:paraId="1AC7C26A" w14:textId="77777777" w:rsidR="00B97248" w:rsidRPr="00F94536" w:rsidRDefault="00B97248" w:rsidP="00E53378">
            <w:pPr>
              <w:pStyle w:val="TableParagraph"/>
              <w:rPr>
                <w:rFonts w:ascii="Times New Roman"/>
                <w:sz w:val="16"/>
              </w:rPr>
            </w:pPr>
          </w:p>
        </w:tc>
        <w:tc>
          <w:tcPr>
            <w:tcW w:w="1362" w:type="dxa"/>
          </w:tcPr>
          <w:p w14:paraId="7C7A0FD5" w14:textId="77777777" w:rsidR="00B97248" w:rsidRPr="00F94536" w:rsidRDefault="00B97248" w:rsidP="00E53378">
            <w:pPr>
              <w:pStyle w:val="TableParagraph"/>
              <w:spacing w:before="98"/>
              <w:ind w:left="531"/>
              <w:rPr>
                <w:rFonts w:ascii="Calibri"/>
                <w:sz w:val="17"/>
              </w:rPr>
            </w:pPr>
            <w:r w:rsidRPr="00F94536">
              <w:rPr>
                <w:rFonts w:ascii="Calibri"/>
                <w:sz w:val="17"/>
              </w:rPr>
              <w:t>6</w:t>
            </w:r>
          </w:p>
        </w:tc>
        <w:tc>
          <w:tcPr>
            <w:tcW w:w="631" w:type="dxa"/>
          </w:tcPr>
          <w:p w14:paraId="71BE487A" w14:textId="77777777" w:rsidR="00B97248" w:rsidRPr="00F94536" w:rsidRDefault="00B97248" w:rsidP="00E53378">
            <w:pPr>
              <w:pStyle w:val="TableParagraph"/>
              <w:spacing w:before="98"/>
              <w:ind w:left="161"/>
              <w:rPr>
                <w:rFonts w:ascii="Calibri"/>
                <w:sz w:val="17"/>
              </w:rPr>
            </w:pPr>
            <w:r w:rsidRPr="00F94536">
              <w:rPr>
                <w:rFonts w:ascii="Calibri"/>
                <w:sz w:val="17"/>
              </w:rPr>
              <w:t>0.1</w:t>
            </w:r>
          </w:p>
        </w:tc>
        <w:tc>
          <w:tcPr>
            <w:tcW w:w="1124" w:type="dxa"/>
          </w:tcPr>
          <w:p w14:paraId="2BEF51F4" w14:textId="77777777" w:rsidR="00B97248" w:rsidRPr="00F94536" w:rsidRDefault="00B97248" w:rsidP="00E53378">
            <w:pPr>
              <w:pStyle w:val="TableParagraph"/>
              <w:spacing w:before="98"/>
              <w:ind w:left="378"/>
              <w:rPr>
                <w:rFonts w:ascii="Calibri"/>
                <w:sz w:val="17"/>
              </w:rPr>
            </w:pPr>
            <w:r w:rsidRPr="00F94536">
              <w:rPr>
                <w:rFonts w:ascii="Calibri"/>
                <w:sz w:val="17"/>
              </w:rPr>
              <w:t>-0.4</w:t>
            </w:r>
          </w:p>
        </w:tc>
        <w:tc>
          <w:tcPr>
            <w:tcW w:w="1215" w:type="dxa"/>
          </w:tcPr>
          <w:p w14:paraId="1727CB32" w14:textId="77777777" w:rsidR="00B97248" w:rsidRPr="00F94536" w:rsidRDefault="00B97248" w:rsidP="00E53378">
            <w:pPr>
              <w:pStyle w:val="TableParagraph"/>
              <w:spacing w:before="98"/>
              <w:ind w:left="471" w:right="477"/>
              <w:jc w:val="center"/>
              <w:rPr>
                <w:rFonts w:ascii="Calibri"/>
                <w:sz w:val="17"/>
              </w:rPr>
            </w:pPr>
            <w:r w:rsidRPr="00F94536">
              <w:rPr>
                <w:rFonts w:ascii="Calibri"/>
                <w:sz w:val="17"/>
              </w:rPr>
              <w:t>0.4</w:t>
            </w:r>
          </w:p>
        </w:tc>
        <w:tc>
          <w:tcPr>
            <w:tcW w:w="994" w:type="dxa"/>
          </w:tcPr>
          <w:p w14:paraId="6CAAF090" w14:textId="77777777" w:rsidR="00B97248" w:rsidRPr="00F94536" w:rsidRDefault="00B97248" w:rsidP="00E53378">
            <w:pPr>
              <w:pStyle w:val="TableParagraph"/>
              <w:rPr>
                <w:rFonts w:ascii="Times New Roman"/>
                <w:sz w:val="16"/>
              </w:rPr>
            </w:pPr>
          </w:p>
        </w:tc>
      </w:tr>
      <w:tr w:rsidR="00B97248" w:rsidRPr="00F94536" w14:paraId="52EC03C2" w14:textId="77777777" w:rsidTr="00E53378">
        <w:trPr>
          <w:trHeight w:val="208"/>
        </w:trPr>
        <w:tc>
          <w:tcPr>
            <w:tcW w:w="2791" w:type="dxa"/>
            <w:shd w:val="clear" w:color="auto" w:fill="EDEDED"/>
          </w:tcPr>
          <w:p w14:paraId="2BCA27D3" w14:textId="77777777" w:rsidR="00B97248" w:rsidRPr="00F94536" w:rsidRDefault="00B97248" w:rsidP="00E53378">
            <w:pPr>
              <w:pStyle w:val="TableParagraph"/>
              <w:tabs>
                <w:tab w:val="left" w:pos="14113"/>
              </w:tabs>
              <w:spacing w:before="2" w:line="186" w:lineRule="exact"/>
              <w:ind w:left="-63" w:right="-11333"/>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BMI</w:t>
            </w:r>
            <w:r w:rsidRPr="00F94536">
              <w:rPr>
                <w:rFonts w:ascii="Calibri"/>
                <w:color w:val="9C2194"/>
                <w:sz w:val="17"/>
                <w:shd w:val="clear" w:color="auto" w:fill="EDEDED"/>
              </w:rPr>
              <w:tab/>
            </w:r>
          </w:p>
        </w:tc>
        <w:tc>
          <w:tcPr>
            <w:tcW w:w="1349" w:type="dxa"/>
            <w:shd w:val="clear" w:color="auto" w:fill="EDEDED"/>
          </w:tcPr>
          <w:p w14:paraId="05669E8D" w14:textId="77777777" w:rsidR="00B97248" w:rsidRPr="00F94536" w:rsidRDefault="00B97248" w:rsidP="00E53378">
            <w:pPr>
              <w:pStyle w:val="TableParagraph"/>
              <w:rPr>
                <w:rFonts w:ascii="Times New Roman"/>
                <w:sz w:val="14"/>
              </w:rPr>
            </w:pPr>
          </w:p>
        </w:tc>
        <w:tc>
          <w:tcPr>
            <w:tcW w:w="639" w:type="dxa"/>
          </w:tcPr>
          <w:p w14:paraId="4CDD32FB" w14:textId="77777777" w:rsidR="00B97248" w:rsidRPr="00F94536" w:rsidRDefault="00B97248" w:rsidP="00E53378">
            <w:pPr>
              <w:pStyle w:val="TableParagraph"/>
              <w:rPr>
                <w:rFonts w:ascii="Times New Roman"/>
                <w:sz w:val="14"/>
              </w:rPr>
            </w:pPr>
          </w:p>
        </w:tc>
        <w:tc>
          <w:tcPr>
            <w:tcW w:w="1124" w:type="dxa"/>
            <w:shd w:val="clear" w:color="auto" w:fill="EDEDED"/>
          </w:tcPr>
          <w:p w14:paraId="5CF9A405" w14:textId="77777777" w:rsidR="00B97248" w:rsidRPr="00F94536" w:rsidRDefault="00B97248" w:rsidP="00E53378">
            <w:pPr>
              <w:pStyle w:val="TableParagraph"/>
              <w:rPr>
                <w:rFonts w:ascii="Times New Roman"/>
                <w:sz w:val="14"/>
              </w:rPr>
            </w:pPr>
          </w:p>
        </w:tc>
        <w:tc>
          <w:tcPr>
            <w:tcW w:w="1207" w:type="dxa"/>
          </w:tcPr>
          <w:p w14:paraId="70162FAD" w14:textId="77777777" w:rsidR="00B97248" w:rsidRPr="00F94536" w:rsidRDefault="00B97248" w:rsidP="00E53378">
            <w:pPr>
              <w:pStyle w:val="TableParagraph"/>
              <w:rPr>
                <w:rFonts w:ascii="Times New Roman"/>
                <w:sz w:val="14"/>
              </w:rPr>
            </w:pPr>
          </w:p>
        </w:tc>
        <w:tc>
          <w:tcPr>
            <w:tcW w:w="1449" w:type="dxa"/>
          </w:tcPr>
          <w:p w14:paraId="1E2FF437" w14:textId="77777777" w:rsidR="00B97248" w:rsidRPr="00F94536" w:rsidRDefault="00B97248" w:rsidP="00E53378">
            <w:pPr>
              <w:pStyle w:val="TableParagraph"/>
              <w:rPr>
                <w:rFonts w:ascii="Times New Roman"/>
                <w:sz w:val="14"/>
              </w:rPr>
            </w:pPr>
          </w:p>
        </w:tc>
        <w:tc>
          <w:tcPr>
            <w:tcW w:w="1362" w:type="dxa"/>
            <w:shd w:val="clear" w:color="auto" w:fill="EDEDED"/>
          </w:tcPr>
          <w:p w14:paraId="30B898E7" w14:textId="77777777" w:rsidR="00B97248" w:rsidRPr="00F94536" w:rsidRDefault="00B97248" w:rsidP="00E53378">
            <w:pPr>
              <w:pStyle w:val="TableParagraph"/>
              <w:rPr>
                <w:rFonts w:ascii="Times New Roman"/>
                <w:sz w:val="14"/>
              </w:rPr>
            </w:pPr>
          </w:p>
        </w:tc>
        <w:tc>
          <w:tcPr>
            <w:tcW w:w="631" w:type="dxa"/>
          </w:tcPr>
          <w:p w14:paraId="34CEB53A" w14:textId="77777777" w:rsidR="00B97248" w:rsidRPr="00F94536" w:rsidRDefault="00B97248" w:rsidP="00E53378">
            <w:pPr>
              <w:pStyle w:val="TableParagraph"/>
              <w:rPr>
                <w:rFonts w:ascii="Times New Roman"/>
                <w:sz w:val="14"/>
              </w:rPr>
            </w:pPr>
          </w:p>
        </w:tc>
        <w:tc>
          <w:tcPr>
            <w:tcW w:w="1124" w:type="dxa"/>
            <w:shd w:val="clear" w:color="auto" w:fill="EDEDED"/>
          </w:tcPr>
          <w:p w14:paraId="790B4DB4" w14:textId="77777777" w:rsidR="00B97248" w:rsidRPr="00F94536" w:rsidRDefault="00B97248" w:rsidP="00E53378">
            <w:pPr>
              <w:pStyle w:val="TableParagraph"/>
              <w:rPr>
                <w:rFonts w:ascii="Times New Roman"/>
                <w:sz w:val="14"/>
              </w:rPr>
            </w:pPr>
          </w:p>
        </w:tc>
        <w:tc>
          <w:tcPr>
            <w:tcW w:w="1215" w:type="dxa"/>
          </w:tcPr>
          <w:p w14:paraId="41B0F836" w14:textId="77777777" w:rsidR="00B97248" w:rsidRPr="00F94536" w:rsidRDefault="00B97248" w:rsidP="00E53378">
            <w:pPr>
              <w:pStyle w:val="TableParagraph"/>
              <w:rPr>
                <w:rFonts w:ascii="Times New Roman"/>
                <w:sz w:val="14"/>
              </w:rPr>
            </w:pPr>
          </w:p>
        </w:tc>
        <w:tc>
          <w:tcPr>
            <w:tcW w:w="994" w:type="dxa"/>
            <w:shd w:val="clear" w:color="auto" w:fill="EDEDED"/>
          </w:tcPr>
          <w:p w14:paraId="3D2F1957" w14:textId="77777777" w:rsidR="00B97248" w:rsidRPr="00F94536" w:rsidRDefault="00B97248" w:rsidP="00E53378">
            <w:pPr>
              <w:pStyle w:val="TableParagraph"/>
              <w:rPr>
                <w:rFonts w:ascii="Times New Roman"/>
                <w:sz w:val="14"/>
              </w:rPr>
            </w:pPr>
          </w:p>
        </w:tc>
      </w:tr>
    </w:tbl>
    <w:p w14:paraId="43590B8F" w14:textId="77777777" w:rsidR="00B97248" w:rsidRPr="00F94536" w:rsidRDefault="00B97248" w:rsidP="00B97248">
      <w:pPr>
        <w:rPr>
          <w:rFonts w:ascii="Times New Roman"/>
          <w:sz w:val="14"/>
        </w:rPr>
        <w:sectPr w:rsidR="00B97248" w:rsidRPr="00F94536">
          <w:pgSz w:w="15840" w:h="12240" w:orient="landscape"/>
          <w:pgMar w:top="680" w:right="580" w:bottom="841" w:left="600" w:header="0" w:footer="304" w:gutter="0"/>
          <w:cols w:space="720"/>
        </w:sectPr>
      </w:pPr>
    </w:p>
    <w:tbl>
      <w:tblPr>
        <w:tblW w:w="0" w:type="auto"/>
        <w:tblInd w:w="285" w:type="dxa"/>
        <w:tblLayout w:type="fixed"/>
        <w:tblCellMar>
          <w:left w:w="0" w:type="dxa"/>
          <w:right w:w="0" w:type="dxa"/>
        </w:tblCellMar>
        <w:tblLook w:val="01E0" w:firstRow="1" w:lastRow="1" w:firstColumn="1" w:lastColumn="1" w:noHBand="0" w:noVBand="0"/>
      </w:tblPr>
      <w:tblGrid>
        <w:gridCol w:w="2695"/>
        <w:gridCol w:w="1349"/>
        <w:gridCol w:w="639"/>
        <w:gridCol w:w="1124"/>
        <w:gridCol w:w="1207"/>
        <w:gridCol w:w="1449"/>
        <w:gridCol w:w="1362"/>
        <w:gridCol w:w="631"/>
        <w:gridCol w:w="1124"/>
        <w:gridCol w:w="1215"/>
        <w:gridCol w:w="994"/>
      </w:tblGrid>
      <w:tr w:rsidR="00B97248" w:rsidRPr="00F94536" w14:paraId="09E231B1" w14:textId="77777777" w:rsidTr="00E53378">
        <w:trPr>
          <w:trHeight w:val="408"/>
        </w:trPr>
        <w:tc>
          <w:tcPr>
            <w:tcW w:w="4044" w:type="dxa"/>
            <w:gridSpan w:val="2"/>
          </w:tcPr>
          <w:p w14:paraId="4A1D3DDF" w14:textId="77777777" w:rsidR="00B97248" w:rsidRPr="00F94536" w:rsidRDefault="00B97248" w:rsidP="00E53378">
            <w:pPr>
              <w:pStyle w:val="TableParagraph"/>
              <w:spacing w:line="178" w:lineRule="exact"/>
              <w:ind w:left="2564" w:right="103"/>
              <w:jc w:val="center"/>
              <w:rPr>
                <w:rFonts w:ascii="Calibri"/>
                <w:sz w:val="17"/>
              </w:rPr>
            </w:pPr>
            <w:r w:rsidRPr="00F94536">
              <w:rPr>
                <w:rFonts w:ascii="Calibri"/>
                <w:sz w:val="17"/>
              </w:rPr>
              <w:t>18 months (end of</w:t>
            </w:r>
          </w:p>
          <w:p w14:paraId="5EDB7471" w14:textId="77777777" w:rsidR="00B97248" w:rsidRPr="00F94536" w:rsidRDefault="00B97248" w:rsidP="00E53378">
            <w:pPr>
              <w:pStyle w:val="TableParagraph"/>
              <w:ind w:left="2564" w:right="103"/>
              <w:jc w:val="center"/>
              <w:rPr>
                <w:rFonts w:ascii="Calibri"/>
                <w:sz w:val="17"/>
              </w:rPr>
            </w:pPr>
            <w:r w:rsidRPr="00F94536">
              <w:rPr>
                <w:rFonts w:ascii="Calibri"/>
                <w:sz w:val="17"/>
              </w:rPr>
              <w:t>RCT)</w:t>
            </w:r>
          </w:p>
        </w:tc>
        <w:tc>
          <w:tcPr>
            <w:tcW w:w="639" w:type="dxa"/>
          </w:tcPr>
          <w:p w14:paraId="240F0A7D" w14:textId="77777777" w:rsidR="00B97248" w:rsidRPr="00F94536" w:rsidRDefault="00B97248" w:rsidP="00E53378">
            <w:pPr>
              <w:pStyle w:val="TableParagraph"/>
              <w:rPr>
                <w:rFonts w:ascii="Times New Roman"/>
                <w:sz w:val="16"/>
              </w:rPr>
            </w:pPr>
          </w:p>
        </w:tc>
        <w:tc>
          <w:tcPr>
            <w:tcW w:w="1124" w:type="dxa"/>
          </w:tcPr>
          <w:p w14:paraId="7012256A" w14:textId="77777777" w:rsidR="00B97248" w:rsidRPr="00F94536" w:rsidRDefault="00B97248" w:rsidP="00E53378">
            <w:pPr>
              <w:pStyle w:val="TableParagraph"/>
              <w:rPr>
                <w:rFonts w:ascii="Times New Roman"/>
                <w:sz w:val="16"/>
              </w:rPr>
            </w:pPr>
          </w:p>
        </w:tc>
        <w:tc>
          <w:tcPr>
            <w:tcW w:w="1207" w:type="dxa"/>
          </w:tcPr>
          <w:p w14:paraId="033242B5" w14:textId="77777777" w:rsidR="00B97248" w:rsidRPr="00F94536" w:rsidRDefault="00B97248" w:rsidP="00E53378">
            <w:pPr>
              <w:pStyle w:val="TableParagraph"/>
              <w:rPr>
                <w:rFonts w:ascii="Times New Roman"/>
                <w:sz w:val="16"/>
              </w:rPr>
            </w:pPr>
          </w:p>
        </w:tc>
        <w:tc>
          <w:tcPr>
            <w:tcW w:w="2811" w:type="dxa"/>
            <w:gridSpan w:val="2"/>
          </w:tcPr>
          <w:p w14:paraId="3A35BC26" w14:textId="77777777" w:rsidR="00B97248" w:rsidRPr="00F94536" w:rsidRDefault="00B97248" w:rsidP="00E53378">
            <w:pPr>
              <w:pStyle w:val="TableParagraph"/>
              <w:spacing w:line="178" w:lineRule="exact"/>
              <w:ind w:left="1342" w:right="92"/>
              <w:jc w:val="center"/>
              <w:rPr>
                <w:rFonts w:ascii="Calibri"/>
                <w:sz w:val="17"/>
              </w:rPr>
            </w:pPr>
            <w:r w:rsidRPr="00F94536">
              <w:rPr>
                <w:rFonts w:ascii="Calibri"/>
                <w:sz w:val="17"/>
              </w:rPr>
              <w:t>36 months (end of</w:t>
            </w:r>
          </w:p>
          <w:p w14:paraId="3A7FBF98" w14:textId="77777777" w:rsidR="00B97248" w:rsidRPr="00F94536" w:rsidRDefault="00B97248" w:rsidP="00E53378">
            <w:pPr>
              <w:pStyle w:val="TableParagraph"/>
              <w:ind w:left="1342" w:right="92"/>
              <w:jc w:val="center"/>
              <w:rPr>
                <w:rFonts w:ascii="Calibri"/>
                <w:sz w:val="17"/>
              </w:rPr>
            </w:pPr>
            <w:r w:rsidRPr="00F94536">
              <w:rPr>
                <w:rFonts w:ascii="Calibri"/>
                <w:sz w:val="17"/>
              </w:rPr>
              <w:t>OLE)</w:t>
            </w:r>
          </w:p>
        </w:tc>
        <w:tc>
          <w:tcPr>
            <w:tcW w:w="631" w:type="dxa"/>
          </w:tcPr>
          <w:p w14:paraId="51E60721" w14:textId="77777777" w:rsidR="00B97248" w:rsidRPr="00F94536" w:rsidRDefault="00B97248" w:rsidP="00E53378">
            <w:pPr>
              <w:pStyle w:val="TableParagraph"/>
              <w:rPr>
                <w:rFonts w:ascii="Times New Roman"/>
                <w:sz w:val="16"/>
              </w:rPr>
            </w:pPr>
          </w:p>
        </w:tc>
        <w:tc>
          <w:tcPr>
            <w:tcW w:w="1124" w:type="dxa"/>
          </w:tcPr>
          <w:p w14:paraId="00AC5FD3" w14:textId="77777777" w:rsidR="00B97248" w:rsidRPr="00F94536" w:rsidRDefault="00B97248" w:rsidP="00E53378">
            <w:pPr>
              <w:pStyle w:val="TableParagraph"/>
              <w:rPr>
                <w:rFonts w:ascii="Times New Roman"/>
                <w:sz w:val="16"/>
              </w:rPr>
            </w:pPr>
          </w:p>
        </w:tc>
        <w:tc>
          <w:tcPr>
            <w:tcW w:w="1215" w:type="dxa"/>
          </w:tcPr>
          <w:p w14:paraId="6FE4C52A" w14:textId="77777777" w:rsidR="00B97248" w:rsidRPr="00F94536" w:rsidRDefault="00B97248" w:rsidP="00E53378">
            <w:pPr>
              <w:pStyle w:val="TableParagraph"/>
              <w:rPr>
                <w:rFonts w:ascii="Times New Roman"/>
                <w:sz w:val="16"/>
              </w:rPr>
            </w:pPr>
          </w:p>
        </w:tc>
        <w:tc>
          <w:tcPr>
            <w:tcW w:w="994" w:type="dxa"/>
          </w:tcPr>
          <w:p w14:paraId="366CE035" w14:textId="77777777" w:rsidR="00B97248" w:rsidRPr="00F94536" w:rsidRDefault="00B97248" w:rsidP="00E53378">
            <w:pPr>
              <w:pStyle w:val="TableParagraph"/>
              <w:rPr>
                <w:rFonts w:ascii="Times New Roman"/>
                <w:sz w:val="16"/>
              </w:rPr>
            </w:pPr>
          </w:p>
        </w:tc>
      </w:tr>
      <w:tr w:rsidR="00B97248" w:rsidRPr="00F94536" w14:paraId="6307577F" w14:textId="77777777" w:rsidTr="00E53378">
        <w:trPr>
          <w:trHeight w:val="448"/>
        </w:trPr>
        <w:tc>
          <w:tcPr>
            <w:tcW w:w="2695" w:type="dxa"/>
          </w:tcPr>
          <w:p w14:paraId="4598FE03" w14:textId="77777777" w:rsidR="00B97248" w:rsidRPr="00F94536" w:rsidRDefault="00B97248" w:rsidP="00E53378">
            <w:pPr>
              <w:pStyle w:val="TableParagraph"/>
              <w:rPr>
                <w:rFonts w:ascii="Times New Roman"/>
                <w:sz w:val="16"/>
              </w:rPr>
            </w:pPr>
          </w:p>
        </w:tc>
        <w:tc>
          <w:tcPr>
            <w:tcW w:w="1349" w:type="dxa"/>
          </w:tcPr>
          <w:p w14:paraId="19558119" w14:textId="77777777" w:rsidR="00B97248" w:rsidRPr="00F94536" w:rsidRDefault="00B97248" w:rsidP="00E53378">
            <w:pPr>
              <w:pStyle w:val="TableParagraph"/>
              <w:spacing w:before="106"/>
              <w:ind w:left="491"/>
              <w:rPr>
                <w:rFonts w:ascii="Calibri"/>
                <w:sz w:val="17"/>
              </w:rPr>
            </w:pPr>
            <w:r w:rsidRPr="00F94536">
              <w:rPr>
                <w:rFonts w:ascii="Calibri"/>
                <w:sz w:val="17"/>
              </w:rPr>
              <w:t>N</w:t>
            </w:r>
          </w:p>
        </w:tc>
        <w:tc>
          <w:tcPr>
            <w:tcW w:w="639" w:type="dxa"/>
          </w:tcPr>
          <w:p w14:paraId="004664EB" w14:textId="77777777" w:rsidR="00B97248" w:rsidRPr="00F94536" w:rsidRDefault="00B97248" w:rsidP="00E53378">
            <w:pPr>
              <w:pStyle w:val="TableParagraph"/>
              <w:spacing w:line="202" w:lineRule="exact"/>
              <w:ind w:left="98" w:right="174"/>
              <w:jc w:val="center"/>
              <w:rPr>
                <w:rFonts w:ascii="Calibri"/>
                <w:sz w:val="17"/>
              </w:rPr>
            </w:pPr>
            <w:r w:rsidRPr="00F94536">
              <w:rPr>
                <w:rFonts w:ascii="Calibri"/>
                <w:sz w:val="17"/>
              </w:rPr>
              <w:t>Mea</w:t>
            </w:r>
          </w:p>
          <w:p w14:paraId="279A2DC4" w14:textId="77777777" w:rsidR="00B97248" w:rsidRPr="00F94536" w:rsidRDefault="00B97248" w:rsidP="00E53378">
            <w:pPr>
              <w:pStyle w:val="TableParagraph"/>
              <w:spacing w:before="16"/>
              <w:ind w:right="84"/>
              <w:jc w:val="center"/>
              <w:rPr>
                <w:rFonts w:ascii="Calibri"/>
                <w:sz w:val="17"/>
              </w:rPr>
            </w:pPr>
            <w:r w:rsidRPr="00F94536">
              <w:rPr>
                <w:rFonts w:ascii="Calibri"/>
                <w:sz w:val="17"/>
              </w:rPr>
              <w:t>n</w:t>
            </w:r>
          </w:p>
        </w:tc>
        <w:tc>
          <w:tcPr>
            <w:tcW w:w="1124" w:type="dxa"/>
          </w:tcPr>
          <w:p w14:paraId="60DA79FD" w14:textId="77777777" w:rsidR="00B97248" w:rsidRPr="00F94536" w:rsidRDefault="00B97248" w:rsidP="00E53378">
            <w:pPr>
              <w:pStyle w:val="TableParagraph"/>
              <w:spacing w:line="202" w:lineRule="exact"/>
              <w:ind w:left="198"/>
              <w:rPr>
                <w:rFonts w:ascii="Calibri"/>
                <w:sz w:val="17"/>
              </w:rPr>
            </w:pPr>
            <w:r w:rsidRPr="00F94536">
              <w:rPr>
                <w:rFonts w:ascii="Calibri"/>
                <w:sz w:val="17"/>
              </w:rPr>
              <w:t>CI (lower</w:t>
            </w:r>
          </w:p>
          <w:p w14:paraId="3886D992" w14:textId="77777777" w:rsidR="00B97248" w:rsidRPr="00F94536" w:rsidRDefault="00B97248" w:rsidP="00E53378">
            <w:pPr>
              <w:pStyle w:val="TableParagraph"/>
              <w:spacing w:before="16"/>
              <w:ind w:left="262"/>
              <w:rPr>
                <w:rFonts w:ascii="Calibri"/>
                <w:sz w:val="17"/>
              </w:rPr>
            </w:pPr>
            <w:r w:rsidRPr="00F94536">
              <w:rPr>
                <w:rFonts w:ascii="Calibri"/>
                <w:sz w:val="17"/>
              </w:rPr>
              <w:t>bound)</w:t>
            </w:r>
          </w:p>
        </w:tc>
        <w:tc>
          <w:tcPr>
            <w:tcW w:w="1207" w:type="dxa"/>
          </w:tcPr>
          <w:p w14:paraId="285576C7" w14:textId="77777777" w:rsidR="00B97248" w:rsidRPr="00F94536" w:rsidRDefault="00B97248" w:rsidP="00E53378">
            <w:pPr>
              <w:pStyle w:val="TableParagraph"/>
              <w:spacing w:line="202" w:lineRule="exact"/>
              <w:ind w:left="275"/>
              <w:rPr>
                <w:rFonts w:ascii="Calibri"/>
                <w:sz w:val="17"/>
              </w:rPr>
            </w:pPr>
            <w:r w:rsidRPr="00F94536">
              <w:rPr>
                <w:rFonts w:ascii="Calibri"/>
                <w:sz w:val="17"/>
              </w:rPr>
              <w:t>CI (upper</w:t>
            </w:r>
          </w:p>
          <w:p w14:paraId="71BA87BB" w14:textId="77777777" w:rsidR="00B97248" w:rsidRPr="00F94536" w:rsidRDefault="00B97248" w:rsidP="00E53378">
            <w:pPr>
              <w:pStyle w:val="TableParagraph"/>
              <w:spacing w:before="16"/>
              <w:ind w:left="338"/>
              <w:rPr>
                <w:rFonts w:ascii="Calibri"/>
                <w:sz w:val="17"/>
              </w:rPr>
            </w:pPr>
            <w:r w:rsidRPr="00F94536">
              <w:rPr>
                <w:rFonts w:ascii="Calibri"/>
                <w:sz w:val="17"/>
              </w:rPr>
              <w:t>bound)</w:t>
            </w:r>
          </w:p>
        </w:tc>
        <w:tc>
          <w:tcPr>
            <w:tcW w:w="1449" w:type="dxa"/>
          </w:tcPr>
          <w:p w14:paraId="1BF6102A" w14:textId="77777777" w:rsidR="00B97248" w:rsidRPr="00F94536" w:rsidRDefault="00B97248" w:rsidP="00E53378">
            <w:pPr>
              <w:pStyle w:val="TableParagraph"/>
              <w:spacing w:line="202" w:lineRule="exact"/>
              <w:ind w:left="267"/>
              <w:rPr>
                <w:rFonts w:ascii="Calibri"/>
                <w:sz w:val="17"/>
              </w:rPr>
            </w:pPr>
            <w:r w:rsidRPr="00F94536">
              <w:rPr>
                <w:rFonts w:ascii="Calibri"/>
                <w:sz w:val="17"/>
              </w:rPr>
              <w:t>p (across</w:t>
            </w:r>
          </w:p>
          <w:p w14:paraId="49D6DF38" w14:textId="77777777" w:rsidR="00B97248" w:rsidRPr="00F94536" w:rsidRDefault="00B97248" w:rsidP="00E53378">
            <w:pPr>
              <w:pStyle w:val="TableParagraph"/>
              <w:spacing w:before="16"/>
              <w:ind w:left="331"/>
              <w:rPr>
                <w:rFonts w:ascii="Calibri"/>
                <w:sz w:val="17"/>
              </w:rPr>
            </w:pPr>
            <w:r w:rsidRPr="00F94536">
              <w:rPr>
                <w:rFonts w:ascii="Calibri"/>
                <w:sz w:val="17"/>
              </w:rPr>
              <w:t>groups)</w:t>
            </w:r>
          </w:p>
        </w:tc>
        <w:tc>
          <w:tcPr>
            <w:tcW w:w="1362" w:type="dxa"/>
          </w:tcPr>
          <w:p w14:paraId="533E3784" w14:textId="77777777" w:rsidR="00B97248" w:rsidRPr="00F94536" w:rsidRDefault="00B97248" w:rsidP="00E53378">
            <w:pPr>
              <w:pStyle w:val="TableParagraph"/>
              <w:spacing w:before="106"/>
              <w:ind w:left="515"/>
              <w:rPr>
                <w:rFonts w:ascii="Calibri"/>
                <w:sz w:val="17"/>
              </w:rPr>
            </w:pPr>
            <w:r w:rsidRPr="00F94536">
              <w:rPr>
                <w:rFonts w:ascii="Calibri"/>
                <w:sz w:val="17"/>
              </w:rPr>
              <w:t>N</w:t>
            </w:r>
          </w:p>
        </w:tc>
        <w:tc>
          <w:tcPr>
            <w:tcW w:w="631" w:type="dxa"/>
          </w:tcPr>
          <w:p w14:paraId="14E4AA6F" w14:textId="77777777" w:rsidR="00B97248" w:rsidRPr="00F94536" w:rsidRDefault="00B97248" w:rsidP="00E53378">
            <w:pPr>
              <w:pStyle w:val="TableParagraph"/>
              <w:spacing w:line="202" w:lineRule="exact"/>
              <w:ind w:left="50" w:right="128"/>
              <w:jc w:val="center"/>
              <w:rPr>
                <w:rFonts w:ascii="Calibri"/>
                <w:sz w:val="17"/>
              </w:rPr>
            </w:pPr>
            <w:r w:rsidRPr="00F94536">
              <w:rPr>
                <w:rFonts w:ascii="Calibri"/>
                <w:sz w:val="17"/>
              </w:rPr>
              <w:t>Mea</w:t>
            </w:r>
          </w:p>
          <w:p w14:paraId="236B11E2" w14:textId="77777777" w:rsidR="00B97248" w:rsidRPr="00F94536" w:rsidRDefault="00B97248" w:rsidP="00E53378">
            <w:pPr>
              <w:pStyle w:val="TableParagraph"/>
              <w:spacing w:before="16"/>
              <w:ind w:right="86"/>
              <w:jc w:val="center"/>
              <w:rPr>
                <w:rFonts w:ascii="Calibri"/>
                <w:sz w:val="17"/>
              </w:rPr>
            </w:pPr>
            <w:r w:rsidRPr="00F94536">
              <w:rPr>
                <w:rFonts w:ascii="Calibri"/>
                <w:sz w:val="17"/>
              </w:rPr>
              <w:t>n</w:t>
            </w:r>
          </w:p>
        </w:tc>
        <w:tc>
          <w:tcPr>
            <w:tcW w:w="1124" w:type="dxa"/>
          </w:tcPr>
          <w:p w14:paraId="5D99CF5C" w14:textId="77777777" w:rsidR="00B97248" w:rsidRPr="00F94536" w:rsidRDefault="00B97248" w:rsidP="00E53378">
            <w:pPr>
              <w:pStyle w:val="TableParagraph"/>
              <w:spacing w:line="202" w:lineRule="exact"/>
              <w:ind w:left="202"/>
              <w:rPr>
                <w:rFonts w:ascii="Calibri"/>
                <w:sz w:val="17"/>
              </w:rPr>
            </w:pPr>
            <w:r w:rsidRPr="00F94536">
              <w:rPr>
                <w:rFonts w:ascii="Calibri"/>
                <w:sz w:val="17"/>
              </w:rPr>
              <w:t>CI (lower</w:t>
            </w:r>
          </w:p>
          <w:p w14:paraId="70B4E877" w14:textId="77777777" w:rsidR="00B97248" w:rsidRPr="00F94536" w:rsidRDefault="00B97248" w:rsidP="00E53378">
            <w:pPr>
              <w:pStyle w:val="TableParagraph"/>
              <w:spacing w:before="16"/>
              <w:ind w:left="266"/>
              <w:rPr>
                <w:rFonts w:ascii="Calibri"/>
                <w:sz w:val="17"/>
              </w:rPr>
            </w:pPr>
            <w:r w:rsidRPr="00F94536">
              <w:rPr>
                <w:rFonts w:ascii="Calibri"/>
                <w:sz w:val="17"/>
              </w:rPr>
              <w:t>bound)</w:t>
            </w:r>
          </w:p>
        </w:tc>
        <w:tc>
          <w:tcPr>
            <w:tcW w:w="1215" w:type="dxa"/>
          </w:tcPr>
          <w:p w14:paraId="67471A95" w14:textId="77777777" w:rsidR="00B97248" w:rsidRPr="00F94536" w:rsidRDefault="00B97248" w:rsidP="00E53378">
            <w:pPr>
              <w:pStyle w:val="TableParagraph"/>
              <w:spacing w:line="202" w:lineRule="exact"/>
              <w:ind w:left="277"/>
              <w:rPr>
                <w:rFonts w:ascii="Calibri"/>
                <w:sz w:val="17"/>
              </w:rPr>
            </w:pPr>
            <w:r w:rsidRPr="00F94536">
              <w:rPr>
                <w:rFonts w:ascii="Calibri"/>
                <w:sz w:val="17"/>
              </w:rPr>
              <w:t>CI (upper</w:t>
            </w:r>
          </w:p>
          <w:p w14:paraId="2DD3C1FD" w14:textId="77777777" w:rsidR="00B97248" w:rsidRPr="00F94536" w:rsidRDefault="00B97248" w:rsidP="00E53378">
            <w:pPr>
              <w:pStyle w:val="TableParagraph"/>
              <w:spacing w:before="16"/>
              <w:ind w:left="342"/>
              <w:rPr>
                <w:rFonts w:ascii="Calibri"/>
                <w:sz w:val="17"/>
              </w:rPr>
            </w:pPr>
            <w:r w:rsidRPr="00F94536">
              <w:rPr>
                <w:rFonts w:ascii="Calibri"/>
                <w:sz w:val="17"/>
              </w:rPr>
              <w:t>bound)</w:t>
            </w:r>
          </w:p>
        </w:tc>
        <w:tc>
          <w:tcPr>
            <w:tcW w:w="994" w:type="dxa"/>
          </w:tcPr>
          <w:p w14:paraId="2FC5C40E" w14:textId="77777777" w:rsidR="00B97248" w:rsidRPr="00F94536" w:rsidRDefault="00B97248" w:rsidP="00E53378">
            <w:pPr>
              <w:pStyle w:val="TableParagraph"/>
              <w:spacing w:line="202" w:lineRule="exact"/>
              <w:ind w:left="279"/>
              <w:rPr>
                <w:rFonts w:ascii="Calibri"/>
                <w:sz w:val="17"/>
              </w:rPr>
            </w:pPr>
            <w:r w:rsidRPr="00F94536">
              <w:rPr>
                <w:rFonts w:ascii="Calibri"/>
                <w:sz w:val="17"/>
              </w:rPr>
              <w:t>p (across</w:t>
            </w:r>
          </w:p>
          <w:p w14:paraId="50FF08F4" w14:textId="77777777" w:rsidR="00B97248" w:rsidRPr="00F94536" w:rsidRDefault="00B97248" w:rsidP="00E53378">
            <w:pPr>
              <w:pStyle w:val="TableParagraph"/>
              <w:spacing w:before="16"/>
              <w:ind w:left="342"/>
              <w:rPr>
                <w:rFonts w:ascii="Calibri"/>
                <w:sz w:val="17"/>
              </w:rPr>
            </w:pPr>
            <w:r w:rsidRPr="00F94536">
              <w:rPr>
                <w:rFonts w:ascii="Calibri"/>
                <w:sz w:val="17"/>
              </w:rPr>
              <w:t>groups)</w:t>
            </w:r>
          </w:p>
        </w:tc>
      </w:tr>
      <w:tr w:rsidR="00B97248" w:rsidRPr="00F94536" w14:paraId="2FF3F6F2" w14:textId="77777777" w:rsidTr="00E53378">
        <w:trPr>
          <w:trHeight w:val="431"/>
        </w:trPr>
        <w:tc>
          <w:tcPr>
            <w:tcW w:w="2695" w:type="dxa"/>
          </w:tcPr>
          <w:p w14:paraId="2BB4A1B1" w14:textId="77777777" w:rsidR="00B97248" w:rsidRPr="00F94536" w:rsidRDefault="00B97248" w:rsidP="00E53378">
            <w:pPr>
              <w:pStyle w:val="TableParagraph"/>
              <w:ind w:left="753" w:right="713" w:hanging="432"/>
              <w:rPr>
                <w:rFonts w:ascii="Calibri"/>
                <w:sz w:val="17"/>
              </w:rPr>
            </w:pPr>
            <w:r w:rsidRPr="00F94536">
              <w:rPr>
                <w:rFonts w:ascii="Calibri"/>
                <w:sz w:val="17"/>
              </w:rPr>
              <w:t>MM (Metformin RCT + Extension)</w:t>
            </w:r>
          </w:p>
        </w:tc>
        <w:tc>
          <w:tcPr>
            <w:tcW w:w="1349" w:type="dxa"/>
          </w:tcPr>
          <w:p w14:paraId="4BABD51F" w14:textId="77777777" w:rsidR="00B97248" w:rsidRPr="00F94536" w:rsidRDefault="00B97248" w:rsidP="00E53378">
            <w:pPr>
              <w:pStyle w:val="TableParagraph"/>
              <w:spacing w:before="106"/>
              <w:ind w:left="506"/>
              <w:rPr>
                <w:rFonts w:ascii="Calibri"/>
                <w:sz w:val="17"/>
              </w:rPr>
            </w:pPr>
            <w:r w:rsidRPr="00F94536">
              <w:rPr>
                <w:rFonts w:ascii="Calibri"/>
                <w:sz w:val="17"/>
              </w:rPr>
              <w:t>5</w:t>
            </w:r>
          </w:p>
        </w:tc>
        <w:tc>
          <w:tcPr>
            <w:tcW w:w="639" w:type="dxa"/>
          </w:tcPr>
          <w:p w14:paraId="1A1BED97" w14:textId="77777777" w:rsidR="00B97248" w:rsidRPr="00F94536" w:rsidRDefault="00B97248" w:rsidP="00E53378">
            <w:pPr>
              <w:pStyle w:val="TableParagraph"/>
              <w:spacing w:before="106"/>
              <w:ind w:right="237"/>
              <w:jc w:val="right"/>
              <w:rPr>
                <w:rFonts w:ascii="Calibri"/>
                <w:sz w:val="17"/>
              </w:rPr>
            </w:pPr>
            <w:r w:rsidRPr="00F94536">
              <w:rPr>
                <w:rFonts w:ascii="Calibri"/>
                <w:sz w:val="17"/>
              </w:rPr>
              <w:t>1.3</w:t>
            </w:r>
          </w:p>
        </w:tc>
        <w:tc>
          <w:tcPr>
            <w:tcW w:w="1124" w:type="dxa"/>
          </w:tcPr>
          <w:p w14:paraId="3C767FD7" w14:textId="77777777" w:rsidR="00B97248" w:rsidRPr="00F94536" w:rsidRDefault="00B97248" w:rsidP="00E53378">
            <w:pPr>
              <w:pStyle w:val="TableParagraph"/>
              <w:spacing w:before="106"/>
              <w:ind w:left="375"/>
              <w:rPr>
                <w:rFonts w:ascii="Calibri"/>
                <w:sz w:val="17"/>
              </w:rPr>
            </w:pPr>
            <w:r w:rsidRPr="00F94536">
              <w:rPr>
                <w:rFonts w:ascii="Calibri"/>
                <w:sz w:val="17"/>
              </w:rPr>
              <w:t>-3.1</w:t>
            </w:r>
          </w:p>
        </w:tc>
        <w:tc>
          <w:tcPr>
            <w:tcW w:w="1207" w:type="dxa"/>
          </w:tcPr>
          <w:p w14:paraId="2913279C" w14:textId="77777777" w:rsidR="00B97248" w:rsidRPr="00F94536" w:rsidRDefault="00B97248" w:rsidP="00E53378">
            <w:pPr>
              <w:pStyle w:val="TableParagraph"/>
              <w:spacing w:before="106"/>
              <w:ind w:left="8"/>
              <w:jc w:val="center"/>
              <w:rPr>
                <w:rFonts w:ascii="Calibri"/>
                <w:sz w:val="17"/>
              </w:rPr>
            </w:pPr>
            <w:r w:rsidRPr="00F94536">
              <w:rPr>
                <w:rFonts w:ascii="Calibri"/>
                <w:sz w:val="17"/>
              </w:rPr>
              <w:t>2</w:t>
            </w:r>
          </w:p>
        </w:tc>
        <w:tc>
          <w:tcPr>
            <w:tcW w:w="1449" w:type="dxa"/>
          </w:tcPr>
          <w:p w14:paraId="5EE3509B" w14:textId="77777777" w:rsidR="00B97248" w:rsidRPr="00F94536" w:rsidRDefault="00B97248" w:rsidP="00E53378">
            <w:pPr>
              <w:pStyle w:val="TableParagraph"/>
              <w:spacing w:before="106"/>
              <w:ind w:left="396"/>
              <w:rPr>
                <w:rFonts w:ascii="Calibri"/>
                <w:sz w:val="17"/>
              </w:rPr>
            </w:pPr>
            <w:r w:rsidRPr="00F94536">
              <w:rPr>
                <w:rFonts w:ascii="Calibri"/>
                <w:sz w:val="17"/>
              </w:rPr>
              <w:t>0.161</w:t>
            </w:r>
          </w:p>
        </w:tc>
        <w:tc>
          <w:tcPr>
            <w:tcW w:w="1362" w:type="dxa"/>
          </w:tcPr>
          <w:p w14:paraId="51982858" w14:textId="77777777" w:rsidR="00B97248" w:rsidRPr="00F94536" w:rsidRDefault="00B97248" w:rsidP="00E53378">
            <w:pPr>
              <w:pStyle w:val="TableParagraph"/>
              <w:spacing w:before="106"/>
              <w:ind w:left="531"/>
              <w:rPr>
                <w:rFonts w:ascii="Calibri"/>
                <w:sz w:val="17"/>
              </w:rPr>
            </w:pPr>
            <w:r w:rsidRPr="00F94536">
              <w:rPr>
                <w:rFonts w:ascii="Calibri"/>
                <w:sz w:val="17"/>
              </w:rPr>
              <w:t>5</w:t>
            </w:r>
          </w:p>
        </w:tc>
        <w:tc>
          <w:tcPr>
            <w:tcW w:w="631" w:type="dxa"/>
          </w:tcPr>
          <w:p w14:paraId="5550903C" w14:textId="77777777" w:rsidR="00B97248" w:rsidRPr="00F94536" w:rsidRDefault="00B97248" w:rsidP="00E53378">
            <w:pPr>
              <w:pStyle w:val="TableParagraph"/>
              <w:spacing w:before="106"/>
              <w:ind w:left="161"/>
              <w:rPr>
                <w:rFonts w:ascii="Calibri"/>
                <w:sz w:val="17"/>
              </w:rPr>
            </w:pPr>
            <w:r w:rsidRPr="00F94536">
              <w:rPr>
                <w:rFonts w:ascii="Calibri"/>
                <w:sz w:val="17"/>
              </w:rPr>
              <w:t>3.4</w:t>
            </w:r>
          </w:p>
        </w:tc>
        <w:tc>
          <w:tcPr>
            <w:tcW w:w="1124" w:type="dxa"/>
          </w:tcPr>
          <w:p w14:paraId="0EBA2697" w14:textId="77777777" w:rsidR="00B97248" w:rsidRPr="00F94536" w:rsidRDefault="00B97248" w:rsidP="00E53378">
            <w:pPr>
              <w:pStyle w:val="TableParagraph"/>
              <w:spacing w:before="106"/>
              <w:ind w:left="378"/>
              <w:rPr>
                <w:rFonts w:ascii="Calibri"/>
                <w:sz w:val="17"/>
              </w:rPr>
            </w:pPr>
            <w:r w:rsidRPr="00F94536">
              <w:rPr>
                <w:rFonts w:ascii="Calibri"/>
                <w:sz w:val="17"/>
              </w:rPr>
              <w:t>-2.9</w:t>
            </w:r>
          </w:p>
        </w:tc>
        <w:tc>
          <w:tcPr>
            <w:tcW w:w="1215" w:type="dxa"/>
          </w:tcPr>
          <w:p w14:paraId="16672BB3" w14:textId="77777777" w:rsidR="00B97248" w:rsidRPr="00F94536" w:rsidRDefault="00B97248" w:rsidP="00E53378">
            <w:pPr>
              <w:pStyle w:val="TableParagraph"/>
              <w:spacing w:before="106"/>
              <w:ind w:left="486"/>
              <w:rPr>
                <w:rFonts w:ascii="Calibri"/>
                <w:sz w:val="17"/>
              </w:rPr>
            </w:pPr>
            <w:r w:rsidRPr="00F94536">
              <w:rPr>
                <w:rFonts w:ascii="Calibri"/>
                <w:sz w:val="17"/>
              </w:rPr>
              <w:t>7.3</w:t>
            </w:r>
          </w:p>
        </w:tc>
        <w:tc>
          <w:tcPr>
            <w:tcW w:w="994" w:type="dxa"/>
          </w:tcPr>
          <w:p w14:paraId="0F043863" w14:textId="77777777" w:rsidR="00B97248" w:rsidRPr="00F94536" w:rsidRDefault="00B97248" w:rsidP="00E53378">
            <w:pPr>
              <w:pStyle w:val="TableParagraph"/>
              <w:spacing w:before="106"/>
              <w:ind w:left="407"/>
              <w:rPr>
                <w:rFonts w:ascii="Calibri"/>
                <w:sz w:val="17"/>
              </w:rPr>
            </w:pPr>
            <w:r w:rsidRPr="00F94536">
              <w:rPr>
                <w:rFonts w:ascii="Calibri"/>
                <w:sz w:val="17"/>
              </w:rPr>
              <w:t>0.716</w:t>
            </w:r>
          </w:p>
        </w:tc>
      </w:tr>
      <w:tr w:rsidR="00B97248" w:rsidRPr="00F94536" w14:paraId="791F218A" w14:textId="77777777" w:rsidTr="00E53378">
        <w:trPr>
          <w:trHeight w:val="448"/>
        </w:trPr>
        <w:tc>
          <w:tcPr>
            <w:tcW w:w="2695" w:type="dxa"/>
          </w:tcPr>
          <w:p w14:paraId="3D55789B" w14:textId="77777777" w:rsidR="00B97248" w:rsidRPr="00F94536" w:rsidRDefault="00B97248" w:rsidP="00E53378">
            <w:pPr>
              <w:pStyle w:val="TableParagraph"/>
              <w:spacing w:line="202" w:lineRule="exact"/>
              <w:ind w:left="33" w:right="439"/>
              <w:jc w:val="center"/>
              <w:rPr>
                <w:rFonts w:ascii="Calibri"/>
                <w:sz w:val="17"/>
              </w:rPr>
            </w:pPr>
            <w:r w:rsidRPr="00F94536">
              <w:rPr>
                <w:rFonts w:ascii="Calibri"/>
                <w:sz w:val="17"/>
              </w:rPr>
              <w:t>MP (Metformin RCT + No Met</w:t>
            </w:r>
          </w:p>
          <w:p w14:paraId="1300B238" w14:textId="77777777" w:rsidR="00B97248" w:rsidRPr="00F94536" w:rsidRDefault="00B97248" w:rsidP="00E53378">
            <w:pPr>
              <w:pStyle w:val="TableParagraph"/>
              <w:spacing w:before="16"/>
              <w:ind w:left="33" w:right="425"/>
              <w:jc w:val="center"/>
              <w:rPr>
                <w:rFonts w:ascii="Calibri"/>
                <w:sz w:val="17"/>
              </w:rPr>
            </w:pPr>
            <w:r w:rsidRPr="00F94536">
              <w:rPr>
                <w:rFonts w:ascii="Calibri"/>
                <w:sz w:val="17"/>
              </w:rPr>
              <w:t>Extension)</w:t>
            </w:r>
          </w:p>
        </w:tc>
        <w:tc>
          <w:tcPr>
            <w:tcW w:w="1349" w:type="dxa"/>
          </w:tcPr>
          <w:p w14:paraId="1CC1D501" w14:textId="77777777" w:rsidR="00B97248" w:rsidRPr="00F94536" w:rsidRDefault="00B97248" w:rsidP="00E53378">
            <w:pPr>
              <w:pStyle w:val="TableParagraph"/>
              <w:spacing w:before="106"/>
              <w:ind w:left="458"/>
              <w:rPr>
                <w:rFonts w:ascii="Calibri"/>
                <w:sz w:val="17"/>
              </w:rPr>
            </w:pPr>
            <w:r w:rsidRPr="00F94536">
              <w:rPr>
                <w:rFonts w:ascii="Calibri"/>
                <w:sz w:val="17"/>
              </w:rPr>
              <w:t>14</w:t>
            </w:r>
          </w:p>
        </w:tc>
        <w:tc>
          <w:tcPr>
            <w:tcW w:w="639" w:type="dxa"/>
          </w:tcPr>
          <w:p w14:paraId="531545DA" w14:textId="77777777" w:rsidR="00B97248" w:rsidRPr="00F94536" w:rsidRDefault="00B97248" w:rsidP="00E53378">
            <w:pPr>
              <w:pStyle w:val="TableParagraph"/>
              <w:spacing w:before="106"/>
              <w:ind w:right="221"/>
              <w:jc w:val="right"/>
              <w:rPr>
                <w:rFonts w:ascii="Calibri"/>
                <w:sz w:val="17"/>
              </w:rPr>
            </w:pPr>
            <w:r w:rsidRPr="00F94536">
              <w:rPr>
                <w:rFonts w:ascii="Calibri"/>
                <w:sz w:val="17"/>
              </w:rPr>
              <w:t>-1.4</w:t>
            </w:r>
          </w:p>
        </w:tc>
        <w:tc>
          <w:tcPr>
            <w:tcW w:w="1124" w:type="dxa"/>
          </w:tcPr>
          <w:p w14:paraId="7225A8C3" w14:textId="77777777" w:rsidR="00B97248" w:rsidRPr="00F94536" w:rsidRDefault="00B97248" w:rsidP="00E53378">
            <w:pPr>
              <w:pStyle w:val="TableParagraph"/>
              <w:spacing w:before="106"/>
              <w:ind w:left="375"/>
              <w:rPr>
                <w:rFonts w:ascii="Calibri"/>
                <w:sz w:val="17"/>
              </w:rPr>
            </w:pPr>
            <w:r w:rsidRPr="00F94536">
              <w:rPr>
                <w:rFonts w:ascii="Calibri"/>
                <w:sz w:val="17"/>
              </w:rPr>
              <w:t>-4.5</w:t>
            </w:r>
          </w:p>
        </w:tc>
        <w:tc>
          <w:tcPr>
            <w:tcW w:w="1207" w:type="dxa"/>
          </w:tcPr>
          <w:p w14:paraId="29C8489D" w14:textId="77777777" w:rsidR="00B97248" w:rsidRPr="00F94536" w:rsidRDefault="00B97248" w:rsidP="00E53378">
            <w:pPr>
              <w:pStyle w:val="TableParagraph"/>
              <w:spacing w:before="106"/>
              <w:ind w:left="468" w:right="473"/>
              <w:jc w:val="center"/>
              <w:rPr>
                <w:rFonts w:ascii="Calibri"/>
                <w:sz w:val="17"/>
              </w:rPr>
            </w:pPr>
            <w:r w:rsidRPr="00F94536">
              <w:rPr>
                <w:rFonts w:ascii="Calibri"/>
                <w:sz w:val="17"/>
              </w:rPr>
              <w:t>3.3</w:t>
            </w:r>
          </w:p>
        </w:tc>
        <w:tc>
          <w:tcPr>
            <w:tcW w:w="1449" w:type="dxa"/>
          </w:tcPr>
          <w:p w14:paraId="0396679C" w14:textId="77777777" w:rsidR="00B97248" w:rsidRPr="00F94536" w:rsidRDefault="00B97248" w:rsidP="00E53378">
            <w:pPr>
              <w:pStyle w:val="TableParagraph"/>
              <w:rPr>
                <w:rFonts w:ascii="Times New Roman"/>
                <w:sz w:val="16"/>
              </w:rPr>
            </w:pPr>
          </w:p>
        </w:tc>
        <w:tc>
          <w:tcPr>
            <w:tcW w:w="1362" w:type="dxa"/>
          </w:tcPr>
          <w:p w14:paraId="3C118478" w14:textId="77777777" w:rsidR="00B97248" w:rsidRPr="00F94536" w:rsidRDefault="00B97248" w:rsidP="00E53378">
            <w:pPr>
              <w:pStyle w:val="TableParagraph"/>
              <w:spacing w:before="106"/>
              <w:ind w:left="483"/>
              <w:rPr>
                <w:rFonts w:ascii="Calibri"/>
                <w:sz w:val="17"/>
              </w:rPr>
            </w:pPr>
            <w:r w:rsidRPr="00F94536">
              <w:rPr>
                <w:rFonts w:ascii="Calibri"/>
                <w:sz w:val="17"/>
              </w:rPr>
              <w:t>14</w:t>
            </w:r>
          </w:p>
        </w:tc>
        <w:tc>
          <w:tcPr>
            <w:tcW w:w="631" w:type="dxa"/>
          </w:tcPr>
          <w:p w14:paraId="0713BD4C" w14:textId="77777777" w:rsidR="00B97248" w:rsidRPr="00F94536" w:rsidRDefault="00B97248" w:rsidP="00E53378">
            <w:pPr>
              <w:pStyle w:val="TableParagraph"/>
              <w:spacing w:before="106"/>
              <w:ind w:left="129"/>
              <w:rPr>
                <w:rFonts w:ascii="Calibri"/>
                <w:sz w:val="17"/>
              </w:rPr>
            </w:pPr>
            <w:r w:rsidRPr="00F94536">
              <w:rPr>
                <w:rFonts w:ascii="Calibri"/>
                <w:sz w:val="17"/>
              </w:rPr>
              <w:t>-0.6</w:t>
            </w:r>
          </w:p>
        </w:tc>
        <w:tc>
          <w:tcPr>
            <w:tcW w:w="1124" w:type="dxa"/>
          </w:tcPr>
          <w:p w14:paraId="1B51CDF3" w14:textId="77777777" w:rsidR="00B97248" w:rsidRPr="00F94536" w:rsidRDefault="00B97248" w:rsidP="00E53378">
            <w:pPr>
              <w:pStyle w:val="TableParagraph"/>
              <w:spacing w:before="106"/>
              <w:ind w:left="378"/>
              <w:rPr>
                <w:rFonts w:ascii="Calibri"/>
                <w:sz w:val="17"/>
              </w:rPr>
            </w:pPr>
            <w:r w:rsidRPr="00F94536">
              <w:rPr>
                <w:rFonts w:ascii="Calibri"/>
                <w:sz w:val="17"/>
              </w:rPr>
              <w:t>-4.1</w:t>
            </w:r>
          </w:p>
        </w:tc>
        <w:tc>
          <w:tcPr>
            <w:tcW w:w="1215" w:type="dxa"/>
          </w:tcPr>
          <w:p w14:paraId="2C56A5BE" w14:textId="77777777" w:rsidR="00B97248" w:rsidRPr="00F94536" w:rsidRDefault="00B97248" w:rsidP="00E53378">
            <w:pPr>
              <w:pStyle w:val="TableParagraph"/>
              <w:spacing w:before="106"/>
              <w:ind w:left="438"/>
              <w:rPr>
                <w:rFonts w:ascii="Calibri"/>
                <w:sz w:val="17"/>
              </w:rPr>
            </w:pPr>
            <w:r w:rsidRPr="00F94536">
              <w:rPr>
                <w:rFonts w:ascii="Calibri"/>
                <w:sz w:val="17"/>
              </w:rPr>
              <w:t>10.3</w:t>
            </w:r>
          </w:p>
        </w:tc>
        <w:tc>
          <w:tcPr>
            <w:tcW w:w="994" w:type="dxa"/>
          </w:tcPr>
          <w:p w14:paraId="132121EC" w14:textId="77777777" w:rsidR="00B97248" w:rsidRPr="00F94536" w:rsidRDefault="00B97248" w:rsidP="00E53378">
            <w:pPr>
              <w:pStyle w:val="TableParagraph"/>
              <w:rPr>
                <w:rFonts w:ascii="Times New Roman"/>
                <w:sz w:val="16"/>
              </w:rPr>
            </w:pPr>
          </w:p>
        </w:tc>
      </w:tr>
      <w:tr w:rsidR="00B97248" w:rsidRPr="00F94536" w14:paraId="68E2FCFD" w14:textId="77777777" w:rsidTr="00E53378">
        <w:trPr>
          <w:trHeight w:val="431"/>
        </w:trPr>
        <w:tc>
          <w:tcPr>
            <w:tcW w:w="2695" w:type="dxa"/>
          </w:tcPr>
          <w:p w14:paraId="3A569DEC" w14:textId="77777777" w:rsidR="00B97248" w:rsidRPr="00F94536" w:rsidRDefault="00B97248" w:rsidP="00E53378">
            <w:pPr>
              <w:pStyle w:val="TableParagraph"/>
              <w:ind w:left="753" w:right="713" w:hanging="464"/>
              <w:rPr>
                <w:rFonts w:ascii="Calibri"/>
                <w:sz w:val="17"/>
              </w:rPr>
            </w:pPr>
            <w:r w:rsidRPr="00F94536">
              <w:rPr>
                <w:rFonts w:ascii="Calibri"/>
                <w:sz w:val="17"/>
              </w:rPr>
              <w:t>PM (Placebo RCT + Met Extension)</w:t>
            </w:r>
          </w:p>
        </w:tc>
        <w:tc>
          <w:tcPr>
            <w:tcW w:w="1349" w:type="dxa"/>
          </w:tcPr>
          <w:p w14:paraId="27F54B11" w14:textId="77777777" w:rsidR="00B97248" w:rsidRPr="00F94536" w:rsidRDefault="00B97248" w:rsidP="00E53378">
            <w:pPr>
              <w:pStyle w:val="TableParagraph"/>
              <w:spacing w:before="90"/>
              <w:ind w:left="506"/>
              <w:rPr>
                <w:rFonts w:ascii="Calibri"/>
                <w:sz w:val="17"/>
              </w:rPr>
            </w:pPr>
            <w:r w:rsidRPr="00F94536">
              <w:rPr>
                <w:rFonts w:ascii="Calibri"/>
                <w:sz w:val="17"/>
              </w:rPr>
              <w:t>6</w:t>
            </w:r>
          </w:p>
        </w:tc>
        <w:tc>
          <w:tcPr>
            <w:tcW w:w="639" w:type="dxa"/>
          </w:tcPr>
          <w:p w14:paraId="084D86F9" w14:textId="77777777" w:rsidR="00B97248" w:rsidRPr="00F94536" w:rsidRDefault="00B97248" w:rsidP="00E53378">
            <w:pPr>
              <w:pStyle w:val="TableParagraph"/>
              <w:spacing w:before="90"/>
              <w:ind w:right="237"/>
              <w:jc w:val="right"/>
              <w:rPr>
                <w:rFonts w:ascii="Calibri"/>
                <w:sz w:val="17"/>
              </w:rPr>
            </w:pPr>
            <w:r w:rsidRPr="00F94536">
              <w:rPr>
                <w:rFonts w:ascii="Calibri"/>
                <w:sz w:val="17"/>
              </w:rPr>
              <w:t>0.8</w:t>
            </w:r>
          </w:p>
        </w:tc>
        <w:tc>
          <w:tcPr>
            <w:tcW w:w="1124" w:type="dxa"/>
          </w:tcPr>
          <w:p w14:paraId="213FAFFD" w14:textId="77777777" w:rsidR="00B97248" w:rsidRPr="00F94536" w:rsidRDefault="00B97248" w:rsidP="00E53378">
            <w:pPr>
              <w:pStyle w:val="TableParagraph"/>
              <w:spacing w:before="90"/>
              <w:ind w:left="375"/>
              <w:rPr>
                <w:rFonts w:ascii="Calibri"/>
                <w:sz w:val="17"/>
              </w:rPr>
            </w:pPr>
            <w:r w:rsidRPr="00F94536">
              <w:rPr>
                <w:rFonts w:ascii="Calibri"/>
                <w:sz w:val="17"/>
              </w:rPr>
              <w:t>-1.8</w:t>
            </w:r>
          </w:p>
        </w:tc>
        <w:tc>
          <w:tcPr>
            <w:tcW w:w="1207" w:type="dxa"/>
          </w:tcPr>
          <w:p w14:paraId="234F32DC" w14:textId="77777777" w:rsidR="00B97248" w:rsidRPr="00F94536" w:rsidRDefault="00B97248" w:rsidP="00E53378">
            <w:pPr>
              <w:pStyle w:val="TableParagraph"/>
              <w:spacing w:before="90"/>
              <w:ind w:left="468" w:right="473"/>
              <w:jc w:val="center"/>
              <w:rPr>
                <w:rFonts w:ascii="Calibri"/>
                <w:sz w:val="17"/>
              </w:rPr>
            </w:pPr>
            <w:r w:rsidRPr="00F94536">
              <w:rPr>
                <w:rFonts w:ascii="Calibri"/>
                <w:sz w:val="17"/>
              </w:rPr>
              <w:t>3.4</w:t>
            </w:r>
          </w:p>
        </w:tc>
        <w:tc>
          <w:tcPr>
            <w:tcW w:w="1449" w:type="dxa"/>
          </w:tcPr>
          <w:p w14:paraId="305EF35F" w14:textId="77777777" w:rsidR="00B97248" w:rsidRPr="00F94536" w:rsidRDefault="00B97248" w:rsidP="00E53378">
            <w:pPr>
              <w:pStyle w:val="TableParagraph"/>
              <w:rPr>
                <w:rFonts w:ascii="Times New Roman"/>
                <w:sz w:val="16"/>
              </w:rPr>
            </w:pPr>
          </w:p>
        </w:tc>
        <w:tc>
          <w:tcPr>
            <w:tcW w:w="1362" w:type="dxa"/>
          </w:tcPr>
          <w:p w14:paraId="45AB47FF" w14:textId="77777777" w:rsidR="00B97248" w:rsidRPr="00F94536" w:rsidRDefault="00B97248" w:rsidP="00E53378">
            <w:pPr>
              <w:pStyle w:val="TableParagraph"/>
              <w:spacing w:before="90"/>
              <w:ind w:left="531"/>
              <w:rPr>
                <w:rFonts w:ascii="Calibri"/>
                <w:sz w:val="17"/>
              </w:rPr>
            </w:pPr>
            <w:r w:rsidRPr="00F94536">
              <w:rPr>
                <w:rFonts w:ascii="Calibri"/>
                <w:sz w:val="17"/>
              </w:rPr>
              <w:t>6</w:t>
            </w:r>
          </w:p>
        </w:tc>
        <w:tc>
          <w:tcPr>
            <w:tcW w:w="631" w:type="dxa"/>
          </w:tcPr>
          <w:p w14:paraId="56F5DC39" w14:textId="77777777" w:rsidR="00B97248" w:rsidRPr="00F94536" w:rsidRDefault="00B97248" w:rsidP="00E53378">
            <w:pPr>
              <w:pStyle w:val="TableParagraph"/>
              <w:spacing w:before="90"/>
              <w:ind w:left="161"/>
              <w:rPr>
                <w:rFonts w:ascii="Calibri"/>
                <w:sz w:val="17"/>
              </w:rPr>
            </w:pPr>
            <w:r w:rsidRPr="00F94536">
              <w:rPr>
                <w:rFonts w:ascii="Calibri"/>
                <w:sz w:val="17"/>
              </w:rPr>
              <w:t>1.3</w:t>
            </w:r>
          </w:p>
        </w:tc>
        <w:tc>
          <w:tcPr>
            <w:tcW w:w="1124" w:type="dxa"/>
          </w:tcPr>
          <w:p w14:paraId="310E67B3" w14:textId="77777777" w:rsidR="00B97248" w:rsidRPr="00F94536" w:rsidRDefault="00B97248" w:rsidP="00E53378">
            <w:pPr>
              <w:pStyle w:val="TableParagraph"/>
              <w:spacing w:before="90"/>
              <w:ind w:left="378"/>
              <w:rPr>
                <w:rFonts w:ascii="Calibri"/>
                <w:sz w:val="17"/>
              </w:rPr>
            </w:pPr>
            <w:r w:rsidRPr="00F94536">
              <w:rPr>
                <w:rFonts w:ascii="Calibri"/>
                <w:sz w:val="17"/>
              </w:rPr>
              <w:t>-0.6</w:t>
            </w:r>
          </w:p>
        </w:tc>
        <w:tc>
          <w:tcPr>
            <w:tcW w:w="1215" w:type="dxa"/>
          </w:tcPr>
          <w:p w14:paraId="10AD1493" w14:textId="77777777" w:rsidR="00B97248" w:rsidRPr="00F94536" w:rsidRDefault="00B97248" w:rsidP="00E53378">
            <w:pPr>
              <w:pStyle w:val="TableParagraph"/>
              <w:spacing w:before="90"/>
              <w:ind w:left="486"/>
              <w:rPr>
                <w:rFonts w:ascii="Calibri"/>
                <w:sz w:val="17"/>
              </w:rPr>
            </w:pPr>
            <w:r w:rsidRPr="00F94536">
              <w:rPr>
                <w:rFonts w:ascii="Calibri"/>
                <w:sz w:val="17"/>
              </w:rPr>
              <w:t>6.4</w:t>
            </w:r>
          </w:p>
        </w:tc>
        <w:tc>
          <w:tcPr>
            <w:tcW w:w="994" w:type="dxa"/>
          </w:tcPr>
          <w:p w14:paraId="5AFAF702" w14:textId="77777777" w:rsidR="00B97248" w:rsidRPr="00F94536" w:rsidRDefault="00B97248" w:rsidP="00E53378">
            <w:pPr>
              <w:pStyle w:val="TableParagraph"/>
              <w:rPr>
                <w:rFonts w:ascii="Times New Roman"/>
                <w:sz w:val="16"/>
              </w:rPr>
            </w:pPr>
          </w:p>
        </w:tc>
      </w:tr>
      <w:tr w:rsidR="00B97248" w:rsidRPr="00F94536" w14:paraId="3E6853D7" w14:textId="77777777" w:rsidTr="00E53378">
        <w:trPr>
          <w:trHeight w:val="424"/>
        </w:trPr>
        <w:tc>
          <w:tcPr>
            <w:tcW w:w="2695" w:type="dxa"/>
          </w:tcPr>
          <w:p w14:paraId="67105A03" w14:textId="77777777" w:rsidR="00B97248" w:rsidRPr="00F94536" w:rsidRDefault="00B97248" w:rsidP="00E53378">
            <w:pPr>
              <w:pStyle w:val="TableParagraph"/>
              <w:spacing w:line="202" w:lineRule="exact"/>
              <w:ind w:left="33" w:right="438"/>
              <w:jc w:val="center"/>
              <w:rPr>
                <w:rFonts w:ascii="Calibri"/>
                <w:sz w:val="17"/>
              </w:rPr>
            </w:pPr>
            <w:r w:rsidRPr="00F94536">
              <w:rPr>
                <w:rFonts w:ascii="Calibri"/>
                <w:sz w:val="17"/>
              </w:rPr>
              <w:t>PP (Placebo RCT + No Met</w:t>
            </w:r>
          </w:p>
          <w:p w14:paraId="795A18B3" w14:textId="77777777" w:rsidR="00B97248" w:rsidRPr="00F94536" w:rsidRDefault="00B97248" w:rsidP="00E53378">
            <w:pPr>
              <w:pStyle w:val="TableParagraph"/>
              <w:spacing w:before="16" w:line="186" w:lineRule="exact"/>
              <w:ind w:left="33" w:right="425"/>
              <w:jc w:val="center"/>
              <w:rPr>
                <w:rFonts w:ascii="Calibri"/>
                <w:sz w:val="17"/>
              </w:rPr>
            </w:pPr>
            <w:r w:rsidRPr="00F94536">
              <w:rPr>
                <w:rFonts w:ascii="Calibri"/>
                <w:sz w:val="17"/>
              </w:rPr>
              <w:t>Extension)</w:t>
            </w:r>
          </w:p>
        </w:tc>
        <w:tc>
          <w:tcPr>
            <w:tcW w:w="1349" w:type="dxa"/>
          </w:tcPr>
          <w:p w14:paraId="107295A6" w14:textId="77777777" w:rsidR="00B97248" w:rsidRPr="00F94536" w:rsidRDefault="00B97248" w:rsidP="00E53378">
            <w:pPr>
              <w:pStyle w:val="TableParagraph"/>
              <w:spacing w:before="106"/>
              <w:ind w:left="506"/>
              <w:rPr>
                <w:rFonts w:ascii="Calibri"/>
                <w:sz w:val="17"/>
              </w:rPr>
            </w:pPr>
            <w:r w:rsidRPr="00F94536">
              <w:rPr>
                <w:rFonts w:ascii="Calibri"/>
                <w:sz w:val="17"/>
              </w:rPr>
              <w:t>6</w:t>
            </w:r>
          </w:p>
        </w:tc>
        <w:tc>
          <w:tcPr>
            <w:tcW w:w="639" w:type="dxa"/>
          </w:tcPr>
          <w:p w14:paraId="16E3B648" w14:textId="77777777" w:rsidR="00B97248" w:rsidRPr="00F94536" w:rsidRDefault="00B97248" w:rsidP="00E53378">
            <w:pPr>
              <w:pStyle w:val="TableParagraph"/>
              <w:spacing w:before="106"/>
              <w:ind w:right="88"/>
              <w:jc w:val="center"/>
              <w:rPr>
                <w:rFonts w:ascii="Calibri"/>
                <w:sz w:val="17"/>
              </w:rPr>
            </w:pPr>
            <w:r w:rsidRPr="00F94536">
              <w:rPr>
                <w:rFonts w:ascii="Calibri"/>
                <w:sz w:val="17"/>
              </w:rPr>
              <w:t>1</w:t>
            </w:r>
          </w:p>
        </w:tc>
        <w:tc>
          <w:tcPr>
            <w:tcW w:w="1124" w:type="dxa"/>
          </w:tcPr>
          <w:p w14:paraId="38D4ABBE" w14:textId="77777777" w:rsidR="00B97248" w:rsidRPr="00F94536" w:rsidRDefault="00B97248" w:rsidP="00E53378">
            <w:pPr>
              <w:pStyle w:val="TableParagraph"/>
              <w:spacing w:before="106"/>
              <w:ind w:left="374"/>
              <w:rPr>
                <w:rFonts w:ascii="Calibri"/>
                <w:sz w:val="17"/>
              </w:rPr>
            </w:pPr>
            <w:r w:rsidRPr="00F94536">
              <w:rPr>
                <w:rFonts w:ascii="Calibri"/>
                <w:sz w:val="17"/>
              </w:rPr>
              <w:t>-1.2</w:t>
            </w:r>
          </w:p>
        </w:tc>
        <w:tc>
          <w:tcPr>
            <w:tcW w:w="1207" w:type="dxa"/>
          </w:tcPr>
          <w:p w14:paraId="51CD6BB8" w14:textId="77777777" w:rsidR="00B97248" w:rsidRPr="00F94536" w:rsidRDefault="00B97248" w:rsidP="00E53378">
            <w:pPr>
              <w:pStyle w:val="TableParagraph"/>
              <w:spacing w:before="106"/>
              <w:ind w:left="468" w:right="473"/>
              <w:jc w:val="center"/>
              <w:rPr>
                <w:rFonts w:ascii="Calibri"/>
                <w:sz w:val="17"/>
              </w:rPr>
            </w:pPr>
            <w:r w:rsidRPr="00F94536">
              <w:rPr>
                <w:rFonts w:ascii="Calibri"/>
                <w:sz w:val="17"/>
              </w:rPr>
              <w:t>2.4</w:t>
            </w:r>
          </w:p>
        </w:tc>
        <w:tc>
          <w:tcPr>
            <w:tcW w:w="1449" w:type="dxa"/>
          </w:tcPr>
          <w:p w14:paraId="50AA4790" w14:textId="77777777" w:rsidR="00B97248" w:rsidRPr="00F94536" w:rsidRDefault="00B97248" w:rsidP="00E53378">
            <w:pPr>
              <w:pStyle w:val="TableParagraph"/>
              <w:rPr>
                <w:rFonts w:ascii="Times New Roman"/>
                <w:sz w:val="16"/>
              </w:rPr>
            </w:pPr>
          </w:p>
        </w:tc>
        <w:tc>
          <w:tcPr>
            <w:tcW w:w="1362" w:type="dxa"/>
          </w:tcPr>
          <w:p w14:paraId="2F88315C" w14:textId="77777777" w:rsidR="00B97248" w:rsidRPr="00F94536" w:rsidRDefault="00B97248" w:rsidP="00E53378">
            <w:pPr>
              <w:pStyle w:val="TableParagraph"/>
              <w:spacing w:before="106"/>
              <w:ind w:left="530"/>
              <w:rPr>
                <w:rFonts w:ascii="Calibri"/>
                <w:sz w:val="17"/>
              </w:rPr>
            </w:pPr>
            <w:r w:rsidRPr="00F94536">
              <w:rPr>
                <w:rFonts w:ascii="Calibri"/>
                <w:sz w:val="17"/>
              </w:rPr>
              <w:t>6</w:t>
            </w:r>
          </w:p>
        </w:tc>
        <w:tc>
          <w:tcPr>
            <w:tcW w:w="631" w:type="dxa"/>
          </w:tcPr>
          <w:p w14:paraId="16DA6C4B" w14:textId="77777777" w:rsidR="00B97248" w:rsidRPr="00F94536" w:rsidRDefault="00B97248" w:rsidP="00E53378">
            <w:pPr>
              <w:pStyle w:val="TableParagraph"/>
              <w:spacing w:before="106"/>
              <w:ind w:left="160"/>
              <w:rPr>
                <w:rFonts w:ascii="Calibri"/>
                <w:sz w:val="17"/>
              </w:rPr>
            </w:pPr>
            <w:r w:rsidRPr="00F94536">
              <w:rPr>
                <w:rFonts w:ascii="Calibri"/>
                <w:sz w:val="17"/>
              </w:rPr>
              <w:t>2.9</w:t>
            </w:r>
          </w:p>
        </w:tc>
        <w:tc>
          <w:tcPr>
            <w:tcW w:w="1124" w:type="dxa"/>
          </w:tcPr>
          <w:p w14:paraId="547932DD" w14:textId="77777777" w:rsidR="00B97248" w:rsidRPr="00F94536" w:rsidRDefault="00B97248" w:rsidP="00E53378">
            <w:pPr>
              <w:pStyle w:val="TableParagraph"/>
              <w:spacing w:before="106"/>
              <w:ind w:left="378"/>
              <w:rPr>
                <w:rFonts w:ascii="Calibri"/>
                <w:sz w:val="17"/>
              </w:rPr>
            </w:pPr>
            <w:r w:rsidRPr="00F94536">
              <w:rPr>
                <w:rFonts w:ascii="Calibri"/>
                <w:sz w:val="17"/>
              </w:rPr>
              <w:t>-0.7</w:t>
            </w:r>
          </w:p>
        </w:tc>
        <w:tc>
          <w:tcPr>
            <w:tcW w:w="1215" w:type="dxa"/>
          </w:tcPr>
          <w:p w14:paraId="48A13C46" w14:textId="77777777" w:rsidR="00B97248" w:rsidRPr="00F94536" w:rsidRDefault="00B97248" w:rsidP="00E53378">
            <w:pPr>
              <w:pStyle w:val="TableParagraph"/>
              <w:spacing w:before="106"/>
              <w:ind w:left="486"/>
              <w:rPr>
                <w:rFonts w:ascii="Calibri"/>
                <w:sz w:val="17"/>
              </w:rPr>
            </w:pPr>
            <w:r w:rsidRPr="00F94536">
              <w:rPr>
                <w:rFonts w:ascii="Calibri"/>
                <w:sz w:val="17"/>
              </w:rPr>
              <w:t>3.9</w:t>
            </w:r>
          </w:p>
        </w:tc>
        <w:tc>
          <w:tcPr>
            <w:tcW w:w="994" w:type="dxa"/>
          </w:tcPr>
          <w:p w14:paraId="6C922A29" w14:textId="77777777" w:rsidR="00B97248" w:rsidRPr="00F94536" w:rsidRDefault="00B97248" w:rsidP="00E53378">
            <w:pPr>
              <w:pStyle w:val="TableParagraph"/>
              <w:rPr>
                <w:rFonts w:ascii="Times New Roman"/>
                <w:sz w:val="16"/>
              </w:rPr>
            </w:pPr>
          </w:p>
        </w:tc>
      </w:tr>
    </w:tbl>
    <w:p w14:paraId="43653D24" w14:textId="77777777" w:rsidR="00B97248" w:rsidRPr="00F94536" w:rsidRDefault="00B97248" w:rsidP="00B97248">
      <w:pPr>
        <w:rPr>
          <w:rFonts w:ascii="Times New Roman"/>
          <w:sz w:val="16"/>
        </w:rPr>
        <w:sectPr w:rsidR="00B97248" w:rsidRPr="00F94536">
          <w:type w:val="continuous"/>
          <w:pgSz w:w="15840" w:h="12240" w:orient="landscape"/>
          <w:pgMar w:top="760" w:right="580" w:bottom="500" w:left="600" w:header="0" w:footer="304" w:gutter="0"/>
          <w:cols w:space="720"/>
        </w:sectPr>
      </w:pPr>
    </w:p>
    <w:p w14:paraId="1DE76659" w14:textId="77777777" w:rsidR="00B97248" w:rsidRPr="00F94536" w:rsidRDefault="00B97248" w:rsidP="00B97248">
      <w:pPr>
        <w:pStyle w:val="BodyText"/>
        <w:spacing w:before="4"/>
        <w:rPr>
          <w:rFonts w:ascii="Calibri"/>
          <w:b/>
          <w:sz w:val="16"/>
        </w:rPr>
      </w:pPr>
    </w:p>
    <w:p w14:paraId="514E16C2" w14:textId="77777777" w:rsidR="00B97248" w:rsidRPr="00F94536" w:rsidRDefault="00B97248" w:rsidP="00B97248">
      <w:pPr>
        <w:rPr>
          <w:rFonts w:ascii="Calibri"/>
          <w:sz w:val="16"/>
        </w:rPr>
        <w:sectPr w:rsidR="00B97248" w:rsidRPr="00F94536">
          <w:pgSz w:w="15840" w:h="12240" w:orient="landscape"/>
          <w:pgMar w:top="1140" w:right="580" w:bottom="500" w:left="600" w:header="0" w:footer="304" w:gutter="0"/>
          <w:cols w:space="720"/>
        </w:sectPr>
      </w:pPr>
    </w:p>
    <w:p w14:paraId="3BCBF3AF" w14:textId="77777777" w:rsidR="00B97248" w:rsidRPr="00F94536" w:rsidRDefault="00B97248" w:rsidP="00B97248">
      <w:pPr>
        <w:pStyle w:val="Heading1"/>
        <w:spacing w:before="3"/>
      </w:pPr>
      <w:r w:rsidRPr="00F94536">
        <w:t>Surgical Studies (Priority 5)</w:t>
      </w:r>
    </w:p>
    <w:p w14:paraId="1A5046EF" w14:textId="77777777" w:rsidR="00B97248" w:rsidRPr="00F94536" w:rsidRDefault="00B97248" w:rsidP="00B97248">
      <w:pPr>
        <w:sectPr w:rsidR="00B97248" w:rsidRPr="00F94536">
          <w:pgSz w:w="15840" w:h="12240" w:orient="landscape"/>
          <w:pgMar w:top="720" w:right="580" w:bottom="500" w:left="600" w:header="0" w:footer="304" w:gutter="0"/>
          <w:cols w:space="720"/>
        </w:sectPr>
      </w:pPr>
    </w:p>
    <w:p w14:paraId="14BE07CF" w14:textId="77777777" w:rsidR="00B97248" w:rsidRPr="00F94536" w:rsidRDefault="00B97248" w:rsidP="00B97248">
      <w:pPr>
        <w:spacing w:before="38" w:line="400" w:lineRule="auto"/>
        <w:ind w:left="120" w:right="4155"/>
        <w:rPr>
          <w:rFonts w:ascii="Calibri"/>
          <w:b/>
        </w:rPr>
      </w:pPr>
      <w:r w:rsidRPr="00F94536">
        <w:rPr>
          <w:rFonts w:ascii="Calibri"/>
          <w:b/>
        </w:rPr>
        <w:t>Gothberg, G.; Gronowitz, E.; Flodmark, C. E.; Dahlgren, J.; Ekbom, K.; Marild, S.; Marcus, C.; Olbers, T. Laparoscopic Roux-en-Y gastric bypass in adolescents with morbid obesity--surgical aspects and clinical outcome</w:t>
      </w:r>
    </w:p>
    <w:tbl>
      <w:tblPr>
        <w:tblW w:w="0" w:type="auto"/>
        <w:tblInd w:w="127" w:type="dxa"/>
        <w:tblLayout w:type="fixed"/>
        <w:tblCellMar>
          <w:left w:w="0" w:type="dxa"/>
          <w:right w:w="0" w:type="dxa"/>
        </w:tblCellMar>
        <w:tblLook w:val="01E0" w:firstRow="1" w:lastRow="1" w:firstColumn="1" w:lastColumn="1" w:noHBand="0" w:noVBand="0"/>
      </w:tblPr>
      <w:tblGrid>
        <w:gridCol w:w="1581"/>
        <w:gridCol w:w="7472"/>
        <w:gridCol w:w="5345"/>
      </w:tblGrid>
      <w:tr w:rsidR="00B97248" w:rsidRPr="00F94536" w14:paraId="7720D46F" w14:textId="77777777" w:rsidTr="00E53378">
        <w:trPr>
          <w:trHeight w:val="415"/>
        </w:trPr>
        <w:tc>
          <w:tcPr>
            <w:tcW w:w="1581" w:type="dxa"/>
            <w:shd w:val="clear" w:color="auto" w:fill="8D176B"/>
          </w:tcPr>
          <w:p w14:paraId="593E4087" w14:textId="77777777" w:rsidR="00B97248" w:rsidRPr="00F94536" w:rsidRDefault="00B97248" w:rsidP="00E53378">
            <w:pPr>
              <w:pStyle w:val="TableParagraph"/>
              <w:ind w:left="112"/>
              <w:rPr>
                <w:sz w:val="17"/>
              </w:rPr>
            </w:pPr>
            <w:r w:rsidRPr="00F94536">
              <w:rPr>
                <w:color w:val="FFFFFF"/>
                <w:sz w:val="17"/>
              </w:rPr>
              <w:t>Study</w:t>
            </w:r>
          </w:p>
          <w:p w14:paraId="443E5AF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7472" w:type="dxa"/>
            <w:shd w:val="clear" w:color="auto" w:fill="8D176B"/>
          </w:tcPr>
          <w:p w14:paraId="2734094D" w14:textId="77777777" w:rsidR="00B97248" w:rsidRPr="00F94536" w:rsidRDefault="00B97248" w:rsidP="00E53378">
            <w:pPr>
              <w:pStyle w:val="TableParagraph"/>
              <w:rPr>
                <w:rFonts w:ascii="Times New Roman"/>
                <w:sz w:val="18"/>
              </w:rPr>
            </w:pPr>
          </w:p>
        </w:tc>
        <w:tc>
          <w:tcPr>
            <w:tcW w:w="5345" w:type="dxa"/>
            <w:shd w:val="clear" w:color="auto" w:fill="8D176B"/>
          </w:tcPr>
          <w:p w14:paraId="12558D77" w14:textId="77777777" w:rsidR="00B97248" w:rsidRPr="00F94536" w:rsidRDefault="00B97248" w:rsidP="00E53378">
            <w:pPr>
              <w:pStyle w:val="TableParagraph"/>
              <w:rPr>
                <w:rFonts w:ascii="Times New Roman"/>
                <w:sz w:val="18"/>
              </w:rPr>
            </w:pPr>
          </w:p>
        </w:tc>
      </w:tr>
      <w:tr w:rsidR="00B97248" w:rsidRPr="00F94536" w14:paraId="06D38C2F" w14:textId="77777777" w:rsidTr="00E53378">
        <w:trPr>
          <w:trHeight w:val="410"/>
        </w:trPr>
        <w:tc>
          <w:tcPr>
            <w:tcW w:w="1581" w:type="dxa"/>
          </w:tcPr>
          <w:p w14:paraId="4182AE18" w14:textId="77777777" w:rsidR="00B97248" w:rsidRPr="00F94536" w:rsidRDefault="00B97248" w:rsidP="00E53378">
            <w:pPr>
              <w:pStyle w:val="TableParagraph"/>
              <w:ind w:left="112"/>
              <w:rPr>
                <w:sz w:val="17"/>
              </w:rPr>
            </w:pPr>
            <w:r w:rsidRPr="00F94536">
              <w:rPr>
                <w:sz w:val="17"/>
              </w:rPr>
              <w:t>Sponsorship</w:t>
            </w:r>
          </w:p>
          <w:p w14:paraId="4D5DADA7"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817" w:type="dxa"/>
            <w:gridSpan w:val="2"/>
          </w:tcPr>
          <w:p w14:paraId="1DDBBED4" w14:textId="77777777" w:rsidR="00B97248" w:rsidRPr="00F94536" w:rsidRDefault="00B97248" w:rsidP="00E53378">
            <w:pPr>
              <w:pStyle w:val="TableParagraph"/>
              <w:ind w:left="130"/>
              <w:rPr>
                <w:sz w:val="17"/>
              </w:rPr>
            </w:pPr>
            <w:r w:rsidRPr="00F94536">
              <w:rPr>
                <w:sz w:val="17"/>
              </w:rPr>
              <w:t>Primary funding source: Research council, Västra Götalandsregionen, Sw eden. Additional fund-ing source: Fru Mary von Sydow 's foundation, Gothenburg,</w:t>
            </w:r>
          </w:p>
          <w:p w14:paraId="123498B8" w14:textId="77777777" w:rsidR="00B97248" w:rsidRPr="00F94536" w:rsidRDefault="00B97248" w:rsidP="00E53378">
            <w:pPr>
              <w:pStyle w:val="TableParagraph"/>
              <w:spacing w:before="13" w:line="182" w:lineRule="exact"/>
              <w:ind w:left="130"/>
              <w:rPr>
                <w:sz w:val="17"/>
              </w:rPr>
            </w:pPr>
            <w:r w:rsidRPr="00F94536">
              <w:rPr>
                <w:sz w:val="17"/>
              </w:rPr>
              <w:t>Sw eden.</w:t>
            </w:r>
          </w:p>
        </w:tc>
      </w:tr>
      <w:tr w:rsidR="00B97248" w:rsidRPr="00F94536" w14:paraId="3852D0A6" w14:textId="77777777" w:rsidTr="00E53378">
        <w:trPr>
          <w:trHeight w:val="216"/>
        </w:trPr>
        <w:tc>
          <w:tcPr>
            <w:tcW w:w="1581" w:type="dxa"/>
          </w:tcPr>
          <w:p w14:paraId="7CB5A988"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7472" w:type="dxa"/>
          </w:tcPr>
          <w:p w14:paraId="6035CB07" w14:textId="77777777" w:rsidR="00B97248" w:rsidRPr="00F94536" w:rsidRDefault="00B97248" w:rsidP="00E53378">
            <w:pPr>
              <w:pStyle w:val="TableParagraph"/>
              <w:spacing w:before="5" w:line="190" w:lineRule="exact"/>
              <w:ind w:left="130"/>
              <w:rPr>
                <w:sz w:val="17"/>
              </w:rPr>
            </w:pPr>
            <w:r w:rsidRPr="00F94536">
              <w:rPr>
                <w:sz w:val="17"/>
              </w:rPr>
              <w:t>Sw eden</w:t>
            </w:r>
          </w:p>
        </w:tc>
        <w:tc>
          <w:tcPr>
            <w:tcW w:w="5345" w:type="dxa"/>
          </w:tcPr>
          <w:p w14:paraId="0ABAB8DE" w14:textId="77777777" w:rsidR="00B97248" w:rsidRPr="00F94536" w:rsidRDefault="00B97248" w:rsidP="00E53378">
            <w:pPr>
              <w:pStyle w:val="TableParagraph"/>
              <w:rPr>
                <w:rFonts w:ascii="Times New Roman"/>
                <w:sz w:val="14"/>
              </w:rPr>
            </w:pPr>
          </w:p>
        </w:tc>
      </w:tr>
      <w:tr w:rsidR="00B97248" w:rsidRPr="00F94536" w14:paraId="1E4E7B3C" w14:textId="77777777" w:rsidTr="00E53378">
        <w:trPr>
          <w:trHeight w:val="216"/>
        </w:trPr>
        <w:tc>
          <w:tcPr>
            <w:tcW w:w="14398" w:type="dxa"/>
            <w:gridSpan w:val="3"/>
          </w:tcPr>
          <w:p w14:paraId="5C1B4C6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73349C73" w14:textId="77777777" w:rsidTr="00E53378">
        <w:trPr>
          <w:trHeight w:val="207"/>
        </w:trPr>
        <w:tc>
          <w:tcPr>
            <w:tcW w:w="1581" w:type="dxa"/>
          </w:tcPr>
          <w:p w14:paraId="43DA7DA5"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7472" w:type="dxa"/>
          </w:tcPr>
          <w:p w14:paraId="3012FC68" w14:textId="77777777" w:rsidR="00B97248" w:rsidRPr="00F94536" w:rsidRDefault="00B97248" w:rsidP="00E53378">
            <w:pPr>
              <w:pStyle w:val="TableParagraph"/>
              <w:spacing w:before="5" w:line="182" w:lineRule="exact"/>
              <w:ind w:left="130"/>
              <w:rPr>
                <w:sz w:val="17"/>
              </w:rPr>
            </w:pPr>
            <w:r w:rsidRPr="00F94536">
              <w:rPr>
                <w:sz w:val="17"/>
              </w:rPr>
              <w:t>Prospective cohort study</w:t>
            </w:r>
          </w:p>
        </w:tc>
        <w:tc>
          <w:tcPr>
            <w:tcW w:w="5345" w:type="dxa"/>
          </w:tcPr>
          <w:p w14:paraId="6369F6F9" w14:textId="77777777" w:rsidR="00B97248" w:rsidRPr="00F94536" w:rsidRDefault="00B97248" w:rsidP="00E53378">
            <w:pPr>
              <w:pStyle w:val="TableParagraph"/>
              <w:rPr>
                <w:rFonts w:ascii="Times New Roman"/>
                <w:sz w:val="14"/>
              </w:rPr>
            </w:pPr>
          </w:p>
        </w:tc>
      </w:tr>
      <w:tr w:rsidR="00B97248" w:rsidRPr="00F94536" w14:paraId="05D6E0E6" w14:textId="77777777" w:rsidTr="00E53378">
        <w:trPr>
          <w:trHeight w:val="208"/>
        </w:trPr>
        <w:tc>
          <w:tcPr>
            <w:tcW w:w="1581" w:type="dxa"/>
          </w:tcPr>
          <w:p w14:paraId="4462DA7E"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7472" w:type="dxa"/>
          </w:tcPr>
          <w:p w14:paraId="1F64F136"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5345" w:type="dxa"/>
          </w:tcPr>
          <w:p w14:paraId="7E866B7F" w14:textId="77777777" w:rsidR="00B97248" w:rsidRPr="00F94536" w:rsidRDefault="00B97248" w:rsidP="00E53378">
            <w:pPr>
              <w:pStyle w:val="TableParagraph"/>
              <w:rPr>
                <w:rFonts w:ascii="Times New Roman"/>
                <w:sz w:val="14"/>
              </w:rPr>
            </w:pPr>
          </w:p>
        </w:tc>
      </w:tr>
      <w:tr w:rsidR="00B97248" w:rsidRPr="00F94536" w14:paraId="637F2431" w14:textId="77777777" w:rsidTr="00E53378">
        <w:trPr>
          <w:trHeight w:val="207"/>
        </w:trPr>
        <w:tc>
          <w:tcPr>
            <w:tcW w:w="1581" w:type="dxa"/>
          </w:tcPr>
          <w:p w14:paraId="1F7E917A" w14:textId="77777777" w:rsidR="00B97248" w:rsidRPr="00F94536" w:rsidRDefault="00B97248" w:rsidP="00E53378">
            <w:pPr>
              <w:pStyle w:val="TableParagraph"/>
              <w:spacing w:before="5" w:line="182" w:lineRule="exact"/>
              <w:ind w:left="112"/>
              <w:rPr>
                <w:sz w:val="17"/>
              </w:rPr>
            </w:pPr>
            <w:r w:rsidRPr="00F94536">
              <w:rPr>
                <w:sz w:val="17"/>
              </w:rPr>
              <w:t>IRB</w:t>
            </w:r>
          </w:p>
        </w:tc>
        <w:tc>
          <w:tcPr>
            <w:tcW w:w="7472" w:type="dxa"/>
          </w:tcPr>
          <w:p w14:paraId="559FB874" w14:textId="77777777" w:rsidR="00B97248" w:rsidRPr="00F94536" w:rsidRDefault="00B97248" w:rsidP="00E53378">
            <w:pPr>
              <w:pStyle w:val="TableParagraph"/>
              <w:spacing w:before="5" w:line="182" w:lineRule="exact"/>
              <w:ind w:left="130"/>
              <w:rPr>
                <w:sz w:val="17"/>
              </w:rPr>
            </w:pPr>
            <w:r w:rsidRPr="00F94536">
              <w:rPr>
                <w:sz w:val="17"/>
              </w:rPr>
              <w:t>Not reported</w:t>
            </w:r>
          </w:p>
        </w:tc>
        <w:tc>
          <w:tcPr>
            <w:tcW w:w="5345" w:type="dxa"/>
          </w:tcPr>
          <w:p w14:paraId="6B7430C0" w14:textId="77777777" w:rsidR="00B97248" w:rsidRPr="00F94536" w:rsidRDefault="00B97248" w:rsidP="00E53378">
            <w:pPr>
              <w:pStyle w:val="TableParagraph"/>
              <w:rPr>
                <w:rFonts w:ascii="Times New Roman"/>
                <w:sz w:val="14"/>
              </w:rPr>
            </w:pPr>
          </w:p>
        </w:tc>
      </w:tr>
      <w:tr w:rsidR="00B97248" w:rsidRPr="00F94536" w14:paraId="55702E47" w14:textId="77777777" w:rsidTr="00E53378">
        <w:trPr>
          <w:trHeight w:val="424"/>
        </w:trPr>
        <w:tc>
          <w:tcPr>
            <w:tcW w:w="1581" w:type="dxa"/>
          </w:tcPr>
          <w:p w14:paraId="1F9C621D" w14:textId="77777777" w:rsidR="00B97248" w:rsidRPr="00F94536" w:rsidRDefault="00B97248" w:rsidP="00E53378">
            <w:pPr>
              <w:pStyle w:val="TableParagraph"/>
              <w:spacing w:before="5"/>
              <w:ind w:left="112"/>
              <w:rPr>
                <w:sz w:val="17"/>
              </w:rPr>
            </w:pPr>
            <w:r w:rsidRPr="00F94536">
              <w:rPr>
                <w:sz w:val="17"/>
              </w:rPr>
              <w:t>Outcomes other</w:t>
            </w:r>
          </w:p>
          <w:p w14:paraId="4D6CC51B"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7472" w:type="dxa"/>
          </w:tcPr>
          <w:p w14:paraId="60D27D17" w14:textId="77777777" w:rsidR="00B97248" w:rsidRPr="00F94536" w:rsidRDefault="00B97248" w:rsidP="00E53378">
            <w:pPr>
              <w:pStyle w:val="TableParagraph"/>
              <w:spacing w:before="6"/>
              <w:rPr>
                <w:rFonts w:ascii="Calibri"/>
                <w:b/>
                <w:sz w:val="17"/>
              </w:rPr>
            </w:pPr>
          </w:p>
          <w:p w14:paraId="0615C4DC" w14:textId="77777777" w:rsidR="00B97248" w:rsidRPr="00F94536" w:rsidRDefault="00B97248" w:rsidP="00E53378">
            <w:pPr>
              <w:pStyle w:val="TableParagraph"/>
              <w:spacing w:line="190" w:lineRule="exact"/>
              <w:ind w:left="130"/>
              <w:rPr>
                <w:sz w:val="17"/>
              </w:rPr>
            </w:pPr>
            <w:r w:rsidRPr="00F94536">
              <w:rPr>
                <w:sz w:val="17"/>
              </w:rPr>
              <w:t>Psychosocial</w:t>
            </w:r>
          </w:p>
        </w:tc>
        <w:tc>
          <w:tcPr>
            <w:tcW w:w="5345" w:type="dxa"/>
          </w:tcPr>
          <w:p w14:paraId="0C2DD5CF" w14:textId="77777777" w:rsidR="00B97248" w:rsidRPr="00F94536" w:rsidRDefault="00B97248" w:rsidP="00E53378">
            <w:pPr>
              <w:pStyle w:val="TableParagraph"/>
              <w:rPr>
                <w:rFonts w:ascii="Times New Roman"/>
                <w:sz w:val="18"/>
              </w:rPr>
            </w:pPr>
          </w:p>
        </w:tc>
      </w:tr>
      <w:tr w:rsidR="00B97248" w:rsidRPr="00F94536" w14:paraId="2C842EA4" w14:textId="77777777" w:rsidTr="00E53378">
        <w:trPr>
          <w:trHeight w:val="215"/>
        </w:trPr>
        <w:tc>
          <w:tcPr>
            <w:tcW w:w="14398" w:type="dxa"/>
            <w:gridSpan w:val="3"/>
          </w:tcPr>
          <w:p w14:paraId="4BAC4FF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1656D74" w14:textId="77777777" w:rsidTr="00E53378">
        <w:trPr>
          <w:trHeight w:val="623"/>
        </w:trPr>
        <w:tc>
          <w:tcPr>
            <w:tcW w:w="1581" w:type="dxa"/>
          </w:tcPr>
          <w:p w14:paraId="65FE0BBD" w14:textId="77777777" w:rsidR="00B97248" w:rsidRPr="00F94536" w:rsidRDefault="00B97248" w:rsidP="00E53378">
            <w:pPr>
              <w:pStyle w:val="TableParagraph"/>
              <w:spacing w:before="6"/>
              <w:rPr>
                <w:rFonts w:ascii="Calibri"/>
                <w:b/>
                <w:sz w:val="17"/>
              </w:rPr>
            </w:pPr>
          </w:p>
          <w:p w14:paraId="5E153A69" w14:textId="77777777" w:rsidR="00B97248" w:rsidRPr="00F94536" w:rsidRDefault="00B97248" w:rsidP="00E53378">
            <w:pPr>
              <w:pStyle w:val="TableParagraph"/>
              <w:ind w:left="112"/>
              <w:rPr>
                <w:sz w:val="17"/>
              </w:rPr>
            </w:pPr>
            <w:r w:rsidRPr="00F94536">
              <w:rPr>
                <w:sz w:val="17"/>
              </w:rPr>
              <w:t>Inclusion criteria</w:t>
            </w:r>
          </w:p>
        </w:tc>
        <w:tc>
          <w:tcPr>
            <w:tcW w:w="12817" w:type="dxa"/>
            <w:gridSpan w:val="2"/>
          </w:tcPr>
          <w:p w14:paraId="6F6EA56F" w14:textId="77777777" w:rsidR="00B97248" w:rsidRPr="00F94536" w:rsidRDefault="00B97248" w:rsidP="00E53378">
            <w:pPr>
              <w:pStyle w:val="TableParagraph"/>
              <w:spacing w:before="5" w:line="254" w:lineRule="auto"/>
              <w:ind w:left="130" w:right="296"/>
              <w:rPr>
                <w:sz w:val="17"/>
              </w:rPr>
            </w:pPr>
            <w:r w:rsidRPr="00F94536">
              <w:rPr>
                <w:sz w:val="17"/>
              </w:rPr>
              <w:t>For surgery: Consent to undergo surgical treatment- Aged 13–18 years- BMIZ40 orZ35 kg/m2w ith comorbidity (type 2 diabetes,sleep apnea, joint pain, and high blood lipids)- Pubertal Tanner stage4III and passed peak height grow thvelocity Controls: During the recruitment period, 81 adolescents (43% boys)</w:t>
            </w:r>
          </w:p>
          <w:p w14:paraId="02CD849F" w14:textId="77777777" w:rsidR="00B97248" w:rsidRPr="00F94536" w:rsidRDefault="00B97248" w:rsidP="00E53378">
            <w:pPr>
              <w:pStyle w:val="TableParagraph"/>
              <w:spacing w:before="2" w:line="182" w:lineRule="exact"/>
              <w:ind w:left="130"/>
              <w:rPr>
                <w:sz w:val="17"/>
              </w:rPr>
            </w:pPr>
            <w:r w:rsidRPr="00F94536">
              <w:rPr>
                <w:sz w:val="17"/>
              </w:rPr>
              <w:t>w ereselected from the Childhood Obesity Register in Sw eden (BORIS) asconventional treatment controls</w:t>
            </w:r>
          </w:p>
        </w:tc>
      </w:tr>
      <w:tr w:rsidR="00B97248" w:rsidRPr="00F94536" w14:paraId="71B9A709" w14:textId="77777777" w:rsidTr="00E53378">
        <w:trPr>
          <w:trHeight w:val="416"/>
        </w:trPr>
        <w:tc>
          <w:tcPr>
            <w:tcW w:w="1581" w:type="dxa"/>
          </w:tcPr>
          <w:p w14:paraId="4B24BCA1" w14:textId="77777777" w:rsidR="00B97248" w:rsidRPr="00F94536" w:rsidRDefault="00B97248" w:rsidP="00E53378">
            <w:pPr>
              <w:pStyle w:val="TableParagraph"/>
              <w:spacing w:before="101"/>
              <w:ind w:left="112"/>
              <w:rPr>
                <w:sz w:val="17"/>
              </w:rPr>
            </w:pPr>
            <w:r w:rsidRPr="00F94536">
              <w:rPr>
                <w:sz w:val="17"/>
              </w:rPr>
              <w:t>Exclusion criteria</w:t>
            </w:r>
          </w:p>
        </w:tc>
        <w:tc>
          <w:tcPr>
            <w:tcW w:w="12817" w:type="dxa"/>
            <w:gridSpan w:val="2"/>
          </w:tcPr>
          <w:p w14:paraId="5B6553E3" w14:textId="77777777" w:rsidR="00B97248" w:rsidRPr="00F94536" w:rsidRDefault="00B97248" w:rsidP="00E53378">
            <w:pPr>
              <w:pStyle w:val="TableParagraph"/>
              <w:spacing w:before="5"/>
              <w:ind w:left="130"/>
              <w:rPr>
                <w:sz w:val="17"/>
              </w:rPr>
            </w:pPr>
            <w:r w:rsidRPr="00F94536">
              <w:rPr>
                <w:sz w:val="17"/>
              </w:rPr>
              <w:t>Surgery: Severe or insufficiently treated psychiatric disorder- Ongoing drug abuse- Obesity due to syndromes, monogenic disease, or brain injury- Reluctance</w:t>
            </w:r>
          </w:p>
          <w:p w14:paraId="59501EC7" w14:textId="77777777" w:rsidR="00B97248" w:rsidRPr="00F94536" w:rsidRDefault="00B97248" w:rsidP="00E53378">
            <w:pPr>
              <w:pStyle w:val="TableParagraph"/>
              <w:spacing w:before="13" w:line="182" w:lineRule="exact"/>
              <w:ind w:left="130"/>
              <w:rPr>
                <w:sz w:val="17"/>
              </w:rPr>
            </w:pPr>
            <w:r w:rsidRPr="00F94536">
              <w:rPr>
                <w:sz w:val="17"/>
              </w:rPr>
              <w:t>to undergo long-term follow -up</w:t>
            </w:r>
          </w:p>
        </w:tc>
      </w:tr>
      <w:tr w:rsidR="00B97248" w:rsidRPr="00F94536" w14:paraId="3B9AE6F9" w14:textId="77777777" w:rsidTr="00E53378">
        <w:trPr>
          <w:trHeight w:val="424"/>
        </w:trPr>
        <w:tc>
          <w:tcPr>
            <w:tcW w:w="1581" w:type="dxa"/>
          </w:tcPr>
          <w:p w14:paraId="7A49EFF0" w14:textId="77777777" w:rsidR="00B97248" w:rsidRPr="00F94536" w:rsidRDefault="00B97248" w:rsidP="00E53378">
            <w:pPr>
              <w:pStyle w:val="TableParagraph"/>
              <w:spacing w:before="5"/>
              <w:ind w:left="112"/>
              <w:rPr>
                <w:sz w:val="17"/>
              </w:rPr>
            </w:pPr>
            <w:r w:rsidRPr="00F94536">
              <w:rPr>
                <w:sz w:val="17"/>
              </w:rPr>
              <w:t>Group</w:t>
            </w:r>
          </w:p>
          <w:p w14:paraId="0186CB25"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7472" w:type="dxa"/>
          </w:tcPr>
          <w:p w14:paraId="2B2BEEC9" w14:textId="77777777" w:rsidR="00B97248" w:rsidRPr="00F94536" w:rsidRDefault="00B97248" w:rsidP="00E53378">
            <w:pPr>
              <w:pStyle w:val="TableParagraph"/>
              <w:spacing w:before="101"/>
              <w:ind w:left="130"/>
              <w:rPr>
                <w:sz w:val="17"/>
              </w:rPr>
            </w:pPr>
            <w:r w:rsidRPr="00F94536">
              <w:rPr>
                <w:sz w:val="17"/>
              </w:rPr>
              <w:t>Clinically determined</w:t>
            </w:r>
          </w:p>
        </w:tc>
        <w:tc>
          <w:tcPr>
            <w:tcW w:w="5345" w:type="dxa"/>
          </w:tcPr>
          <w:p w14:paraId="4F744C2B" w14:textId="77777777" w:rsidR="00B97248" w:rsidRPr="00F94536" w:rsidRDefault="00B97248" w:rsidP="00E53378">
            <w:pPr>
              <w:pStyle w:val="TableParagraph"/>
              <w:rPr>
                <w:rFonts w:ascii="Times New Roman"/>
                <w:sz w:val="18"/>
              </w:rPr>
            </w:pPr>
          </w:p>
        </w:tc>
      </w:tr>
      <w:tr w:rsidR="00B97248" w:rsidRPr="00F94536" w14:paraId="6D3C703C" w14:textId="77777777" w:rsidTr="00E53378">
        <w:trPr>
          <w:trHeight w:val="223"/>
        </w:trPr>
        <w:tc>
          <w:tcPr>
            <w:tcW w:w="1581" w:type="dxa"/>
          </w:tcPr>
          <w:p w14:paraId="409BBC6B" w14:textId="77777777" w:rsidR="00B97248" w:rsidRPr="00F94536" w:rsidRDefault="00B97248" w:rsidP="00E53378">
            <w:pPr>
              <w:pStyle w:val="TableParagraph"/>
              <w:rPr>
                <w:rFonts w:ascii="Times New Roman"/>
                <w:sz w:val="16"/>
              </w:rPr>
            </w:pPr>
          </w:p>
        </w:tc>
        <w:tc>
          <w:tcPr>
            <w:tcW w:w="7472" w:type="dxa"/>
          </w:tcPr>
          <w:p w14:paraId="3198262B" w14:textId="77777777" w:rsidR="00B97248" w:rsidRPr="00F94536" w:rsidRDefault="00B97248" w:rsidP="00E53378">
            <w:pPr>
              <w:pStyle w:val="TableParagraph"/>
              <w:spacing w:before="13" w:line="190" w:lineRule="exact"/>
              <w:ind w:left="130"/>
              <w:rPr>
                <w:sz w:val="17"/>
              </w:rPr>
            </w:pPr>
            <w:r w:rsidRPr="00F94536">
              <w:rPr>
                <w:sz w:val="17"/>
              </w:rPr>
              <w:t>Surgery (Adolescents)</w:t>
            </w:r>
          </w:p>
        </w:tc>
        <w:tc>
          <w:tcPr>
            <w:tcW w:w="5345" w:type="dxa"/>
          </w:tcPr>
          <w:p w14:paraId="34FD1C88" w14:textId="77777777" w:rsidR="00B97248" w:rsidRPr="00F94536" w:rsidRDefault="00B97248" w:rsidP="00E53378">
            <w:pPr>
              <w:pStyle w:val="TableParagraph"/>
              <w:spacing w:before="13" w:line="190" w:lineRule="exact"/>
              <w:ind w:left="210"/>
              <w:rPr>
                <w:sz w:val="17"/>
              </w:rPr>
            </w:pPr>
            <w:r w:rsidRPr="00F94536">
              <w:rPr>
                <w:sz w:val="17"/>
              </w:rPr>
              <w:t>Controls</w:t>
            </w:r>
          </w:p>
        </w:tc>
      </w:tr>
      <w:tr w:rsidR="00B97248" w:rsidRPr="00F94536" w14:paraId="267DC35F" w14:textId="77777777" w:rsidTr="00E53378">
        <w:trPr>
          <w:trHeight w:val="216"/>
        </w:trPr>
        <w:tc>
          <w:tcPr>
            <w:tcW w:w="14398" w:type="dxa"/>
            <w:gridSpan w:val="3"/>
          </w:tcPr>
          <w:p w14:paraId="42AA9E0A"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1530EAD" w14:textId="77777777" w:rsidTr="00E53378">
        <w:trPr>
          <w:trHeight w:val="208"/>
        </w:trPr>
        <w:tc>
          <w:tcPr>
            <w:tcW w:w="1581" w:type="dxa"/>
          </w:tcPr>
          <w:p w14:paraId="41BCCFE7" w14:textId="77777777" w:rsidR="00B97248" w:rsidRPr="00F94536" w:rsidRDefault="00B97248" w:rsidP="00E53378">
            <w:pPr>
              <w:pStyle w:val="TableParagraph"/>
              <w:rPr>
                <w:rFonts w:ascii="Times New Roman"/>
                <w:sz w:val="14"/>
              </w:rPr>
            </w:pPr>
          </w:p>
        </w:tc>
        <w:tc>
          <w:tcPr>
            <w:tcW w:w="7472" w:type="dxa"/>
          </w:tcPr>
          <w:p w14:paraId="0380BA32" w14:textId="77777777" w:rsidR="00B97248" w:rsidRPr="00F94536" w:rsidRDefault="00B97248" w:rsidP="00E53378">
            <w:pPr>
              <w:pStyle w:val="TableParagraph"/>
              <w:spacing w:before="5" w:line="182" w:lineRule="exact"/>
              <w:ind w:left="130"/>
              <w:rPr>
                <w:sz w:val="17"/>
              </w:rPr>
            </w:pPr>
            <w:r w:rsidRPr="00F94536">
              <w:rPr>
                <w:sz w:val="17"/>
              </w:rPr>
              <w:t>Surgery (Adolescents)</w:t>
            </w:r>
          </w:p>
        </w:tc>
        <w:tc>
          <w:tcPr>
            <w:tcW w:w="5345" w:type="dxa"/>
          </w:tcPr>
          <w:p w14:paraId="7C73CB81" w14:textId="77777777" w:rsidR="00B97248" w:rsidRPr="00F94536" w:rsidRDefault="00B97248" w:rsidP="00E53378">
            <w:pPr>
              <w:pStyle w:val="TableParagraph"/>
              <w:spacing w:before="5" w:line="182" w:lineRule="exact"/>
              <w:ind w:left="210"/>
              <w:rPr>
                <w:sz w:val="17"/>
              </w:rPr>
            </w:pPr>
            <w:r w:rsidRPr="00F94536">
              <w:rPr>
                <w:sz w:val="17"/>
              </w:rPr>
              <w:t>Controls</w:t>
            </w:r>
          </w:p>
        </w:tc>
      </w:tr>
      <w:tr w:rsidR="00B97248" w:rsidRPr="00F94536" w14:paraId="45CBC8A5" w14:textId="77777777" w:rsidTr="00E53378">
        <w:trPr>
          <w:trHeight w:val="410"/>
        </w:trPr>
        <w:tc>
          <w:tcPr>
            <w:tcW w:w="1581" w:type="dxa"/>
          </w:tcPr>
          <w:p w14:paraId="6A66AB3B" w14:textId="77777777" w:rsidR="00B97248" w:rsidRPr="00F94536" w:rsidRDefault="00B97248" w:rsidP="00E53378">
            <w:pPr>
              <w:pStyle w:val="TableParagraph"/>
              <w:spacing w:before="101"/>
              <w:ind w:left="112"/>
              <w:rPr>
                <w:sz w:val="17"/>
              </w:rPr>
            </w:pPr>
            <w:r w:rsidRPr="00F94536">
              <w:rPr>
                <w:sz w:val="17"/>
              </w:rPr>
              <w:t>Brief description</w:t>
            </w:r>
          </w:p>
        </w:tc>
        <w:tc>
          <w:tcPr>
            <w:tcW w:w="7472" w:type="dxa"/>
          </w:tcPr>
          <w:p w14:paraId="7FC3F2F6" w14:textId="77777777" w:rsidR="00B97248" w:rsidRPr="00F94536" w:rsidRDefault="00B97248" w:rsidP="00E53378">
            <w:pPr>
              <w:pStyle w:val="TableParagraph"/>
              <w:spacing w:before="5"/>
              <w:ind w:left="130"/>
              <w:rPr>
                <w:sz w:val="17"/>
              </w:rPr>
            </w:pPr>
            <w:r w:rsidRPr="00F94536">
              <w:rPr>
                <w:sz w:val="17"/>
              </w:rPr>
              <w:t>gastric bypass surgery after completion of comprehensive w eight program; surgery at one</w:t>
            </w:r>
          </w:p>
          <w:p w14:paraId="1B4CCEB1" w14:textId="77777777" w:rsidR="00B97248" w:rsidRPr="00F94536" w:rsidRDefault="00B97248" w:rsidP="00E53378">
            <w:pPr>
              <w:pStyle w:val="TableParagraph"/>
              <w:spacing w:before="13" w:line="177" w:lineRule="exact"/>
              <w:ind w:left="130"/>
              <w:rPr>
                <w:sz w:val="17"/>
              </w:rPr>
            </w:pPr>
            <w:r w:rsidRPr="00F94536">
              <w:rPr>
                <w:sz w:val="17"/>
              </w:rPr>
              <w:t>of three specialist pediatric units in Sw eden</w:t>
            </w:r>
          </w:p>
        </w:tc>
        <w:tc>
          <w:tcPr>
            <w:tcW w:w="5345" w:type="dxa"/>
          </w:tcPr>
          <w:p w14:paraId="6CA21193" w14:textId="77777777" w:rsidR="00B97248" w:rsidRPr="00F94536" w:rsidRDefault="00B97248" w:rsidP="00E53378">
            <w:pPr>
              <w:pStyle w:val="TableParagraph"/>
              <w:spacing w:before="5"/>
              <w:ind w:left="210"/>
              <w:rPr>
                <w:sz w:val="17"/>
              </w:rPr>
            </w:pPr>
            <w:r w:rsidRPr="00F94536">
              <w:rPr>
                <w:sz w:val="17"/>
              </w:rPr>
              <w:t>conventional treatment controls selected from the Childhood</w:t>
            </w:r>
          </w:p>
          <w:p w14:paraId="208913DD" w14:textId="77777777" w:rsidR="00B97248" w:rsidRPr="00F94536" w:rsidRDefault="00B97248" w:rsidP="00E53378">
            <w:pPr>
              <w:pStyle w:val="TableParagraph"/>
              <w:spacing w:before="13" w:line="177" w:lineRule="exact"/>
              <w:ind w:left="210"/>
              <w:rPr>
                <w:sz w:val="17"/>
              </w:rPr>
            </w:pPr>
            <w:r w:rsidRPr="00F94536">
              <w:rPr>
                <w:sz w:val="17"/>
              </w:rPr>
              <w:t>Obesity Register in Sw eden</w:t>
            </w:r>
          </w:p>
        </w:tc>
      </w:tr>
    </w:tbl>
    <w:p w14:paraId="35DD4718" w14:textId="77777777" w:rsidR="00B97248" w:rsidRPr="00F94536" w:rsidRDefault="00B97248" w:rsidP="00B97248">
      <w:pPr>
        <w:pStyle w:val="BodyText"/>
        <w:rPr>
          <w:rFonts w:ascii="Calibri"/>
          <w:b/>
          <w:sz w:val="20"/>
        </w:rPr>
      </w:pPr>
    </w:p>
    <w:p w14:paraId="04FD45CE" w14:textId="77777777" w:rsidR="00B97248" w:rsidRPr="00F94536" w:rsidRDefault="00B97248" w:rsidP="00B97248">
      <w:pPr>
        <w:pStyle w:val="BodyText"/>
        <w:rPr>
          <w:rFonts w:ascii="Calibri"/>
          <w:b/>
          <w:sz w:val="20"/>
        </w:rPr>
      </w:pPr>
    </w:p>
    <w:p w14:paraId="036B9A66" w14:textId="77777777" w:rsidR="00B97248" w:rsidRPr="00F94536" w:rsidRDefault="00B97248" w:rsidP="00B97248">
      <w:pPr>
        <w:pStyle w:val="BodyText"/>
        <w:rPr>
          <w:rFonts w:ascii="Calibri"/>
          <w:b/>
          <w:sz w:val="20"/>
        </w:rPr>
      </w:pPr>
    </w:p>
    <w:p w14:paraId="520EF520"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2071"/>
        <w:gridCol w:w="627"/>
        <w:gridCol w:w="752"/>
        <w:gridCol w:w="1548"/>
        <w:gridCol w:w="1576"/>
        <w:gridCol w:w="1552"/>
      </w:tblGrid>
      <w:tr w:rsidR="00B97248" w:rsidRPr="00F94536" w14:paraId="0A2927CC" w14:textId="77777777" w:rsidTr="00E53378">
        <w:trPr>
          <w:trHeight w:val="202"/>
        </w:trPr>
        <w:tc>
          <w:tcPr>
            <w:tcW w:w="2071" w:type="dxa"/>
            <w:shd w:val="clear" w:color="auto" w:fill="8D176B"/>
          </w:tcPr>
          <w:p w14:paraId="22DE9DB3" w14:textId="77777777" w:rsidR="00B97248" w:rsidRPr="00F94536" w:rsidRDefault="00B97248" w:rsidP="00E53378">
            <w:pPr>
              <w:pStyle w:val="TableParagraph"/>
              <w:tabs>
                <w:tab w:val="left" w:pos="8193"/>
              </w:tabs>
              <w:spacing w:line="182" w:lineRule="exact"/>
              <w:ind w:left="-63" w:right="-613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27" w:type="dxa"/>
            <w:shd w:val="clear" w:color="auto" w:fill="8D176B"/>
          </w:tcPr>
          <w:p w14:paraId="5154A408" w14:textId="77777777" w:rsidR="00B97248" w:rsidRPr="00F94536" w:rsidRDefault="00B97248" w:rsidP="00E53378">
            <w:pPr>
              <w:pStyle w:val="TableParagraph"/>
              <w:rPr>
                <w:rFonts w:ascii="Times New Roman"/>
                <w:sz w:val="14"/>
              </w:rPr>
            </w:pPr>
          </w:p>
        </w:tc>
        <w:tc>
          <w:tcPr>
            <w:tcW w:w="752" w:type="dxa"/>
          </w:tcPr>
          <w:p w14:paraId="3725B61A" w14:textId="77777777" w:rsidR="00B97248" w:rsidRPr="00F94536" w:rsidRDefault="00B97248" w:rsidP="00E53378">
            <w:pPr>
              <w:pStyle w:val="TableParagraph"/>
              <w:rPr>
                <w:rFonts w:ascii="Times New Roman"/>
                <w:sz w:val="14"/>
              </w:rPr>
            </w:pPr>
          </w:p>
        </w:tc>
        <w:tc>
          <w:tcPr>
            <w:tcW w:w="1548" w:type="dxa"/>
          </w:tcPr>
          <w:p w14:paraId="3CC7CC34" w14:textId="77777777" w:rsidR="00B97248" w:rsidRPr="00F94536" w:rsidRDefault="00B97248" w:rsidP="00E53378">
            <w:pPr>
              <w:pStyle w:val="TableParagraph"/>
              <w:rPr>
                <w:rFonts w:ascii="Times New Roman"/>
                <w:sz w:val="14"/>
              </w:rPr>
            </w:pPr>
          </w:p>
        </w:tc>
        <w:tc>
          <w:tcPr>
            <w:tcW w:w="1576" w:type="dxa"/>
          </w:tcPr>
          <w:p w14:paraId="57F1A8AD" w14:textId="77777777" w:rsidR="00B97248" w:rsidRPr="00F94536" w:rsidRDefault="00B97248" w:rsidP="00E53378">
            <w:pPr>
              <w:pStyle w:val="TableParagraph"/>
              <w:rPr>
                <w:rFonts w:ascii="Times New Roman"/>
                <w:sz w:val="14"/>
              </w:rPr>
            </w:pPr>
          </w:p>
        </w:tc>
        <w:tc>
          <w:tcPr>
            <w:tcW w:w="1552" w:type="dxa"/>
            <w:shd w:val="clear" w:color="auto" w:fill="8D176B"/>
          </w:tcPr>
          <w:p w14:paraId="6CE0E11E" w14:textId="77777777" w:rsidR="00B97248" w:rsidRPr="00F94536" w:rsidRDefault="00B97248" w:rsidP="00E53378">
            <w:pPr>
              <w:pStyle w:val="TableParagraph"/>
              <w:rPr>
                <w:rFonts w:ascii="Times New Roman"/>
                <w:sz w:val="14"/>
              </w:rPr>
            </w:pPr>
          </w:p>
        </w:tc>
      </w:tr>
      <w:tr w:rsidR="00B97248" w:rsidRPr="00F94536" w14:paraId="2A48F340" w14:textId="77777777" w:rsidTr="00E53378">
        <w:trPr>
          <w:trHeight w:val="207"/>
        </w:trPr>
        <w:tc>
          <w:tcPr>
            <w:tcW w:w="2071" w:type="dxa"/>
            <w:shd w:val="clear" w:color="auto" w:fill="EDEDED"/>
          </w:tcPr>
          <w:p w14:paraId="67E8862A" w14:textId="77777777" w:rsidR="00B97248" w:rsidRPr="00F94536" w:rsidRDefault="00B97248" w:rsidP="00E53378">
            <w:pPr>
              <w:pStyle w:val="TableParagraph"/>
              <w:tabs>
                <w:tab w:val="left" w:pos="8193"/>
              </w:tabs>
              <w:spacing w:before="5" w:line="182" w:lineRule="exact"/>
              <w:ind w:left="-63" w:right="-6135"/>
              <w:jc w:val="right"/>
              <w:rPr>
                <w:sz w:val="17"/>
              </w:rPr>
            </w:pPr>
            <w:r>
              <w:rPr>
                <w:color w:val="9C2194"/>
                <w:sz w:val="17"/>
                <w:shd w:val="clear" w:color="auto" w:fill="EDEDED"/>
              </w:rPr>
              <w:t xml:space="preserve"> </w:t>
            </w:r>
            <w:r w:rsidRPr="00F94536">
              <w:rPr>
                <w:color w:val="9C2194"/>
                <w:sz w:val="17"/>
                <w:shd w:val="clear" w:color="auto" w:fill="EDEDED"/>
              </w:rPr>
              <w:t>Percent w eight change</w:t>
            </w:r>
            <w:r w:rsidRPr="00F94536">
              <w:rPr>
                <w:color w:val="9C2194"/>
                <w:sz w:val="17"/>
                <w:shd w:val="clear" w:color="auto" w:fill="EDEDED"/>
              </w:rPr>
              <w:tab/>
            </w:r>
          </w:p>
        </w:tc>
        <w:tc>
          <w:tcPr>
            <w:tcW w:w="627" w:type="dxa"/>
            <w:shd w:val="clear" w:color="auto" w:fill="EDEDED"/>
          </w:tcPr>
          <w:p w14:paraId="5E6FD6EB" w14:textId="77777777" w:rsidR="00B97248" w:rsidRPr="00F94536" w:rsidRDefault="00B97248" w:rsidP="00E53378">
            <w:pPr>
              <w:pStyle w:val="TableParagraph"/>
              <w:rPr>
                <w:rFonts w:ascii="Times New Roman"/>
                <w:sz w:val="14"/>
              </w:rPr>
            </w:pPr>
          </w:p>
        </w:tc>
        <w:tc>
          <w:tcPr>
            <w:tcW w:w="752" w:type="dxa"/>
          </w:tcPr>
          <w:p w14:paraId="0394D12A" w14:textId="77777777" w:rsidR="00B97248" w:rsidRPr="00F94536" w:rsidRDefault="00B97248" w:rsidP="00E53378">
            <w:pPr>
              <w:pStyle w:val="TableParagraph"/>
              <w:rPr>
                <w:rFonts w:ascii="Times New Roman"/>
                <w:sz w:val="14"/>
              </w:rPr>
            </w:pPr>
          </w:p>
        </w:tc>
        <w:tc>
          <w:tcPr>
            <w:tcW w:w="1548" w:type="dxa"/>
          </w:tcPr>
          <w:p w14:paraId="7F28D8EC" w14:textId="77777777" w:rsidR="00B97248" w:rsidRPr="00F94536" w:rsidRDefault="00B97248" w:rsidP="00E53378">
            <w:pPr>
              <w:pStyle w:val="TableParagraph"/>
              <w:rPr>
                <w:rFonts w:ascii="Times New Roman"/>
                <w:sz w:val="14"/>
              </w:rPr>
            </w:pPr>
          </w:p>
        </w:tc>
        <w:tc>
          <w:tcPr>
            <w:tcW w:w="1576" w:type="dxa"/>
          </w:tcPr>
          <w:p w14:paraId="5D16DD6E" w14:textId="77777777" w:rsidR="00B97248" w:rsidRPr="00F94536" w:rsidRDefault="00B97248" w:rsidP="00E53378">
            <w:pPr>
              <w:pStyle w:val="TableParagraph"/>
              <w:rPr>
                <w:rFonts w:ascii="Times New Roman"/>
                <w:sz w:val="14"/>
              </w:rPr>
            </w:pPr>
          </w:p>
        </w:tc>
        <w:tc>
          <w:tcPr>
            <w:tcW w:w="1552" w:type="dxa"/>
            <w:shd w:val="clear" w:color="auto" w:fill="EDEDED"/>
          </w:tcPr>
          <w:p w14:paraId="51399D00" w14:textId="77777777" w:rsidR="00B97248" w:rsidRPr="00F94536" w:rsidRDefault="00B97248" w:rsidP="00E53378">
            <w:pPr>
              <w:pStyle w:val="TableParagraph"/>
              <w:rPr>
                <w:rFonts w:ascii="Times New Roman"/>
                <w:sz w:val="14"/>
              </w:rPr>
            </w:pPr>
          </w:p>
        </w:tc>
      </w:tr>
      <w:tr w:rsidR="00B97248" w:rsidRPr="00F94536" w14:paraId="3D60E3FC" w14:textId="77777777" w:rsidTr="00E53378">
        <w:trPr>
          <w:trHeight w:val="207"/>
        </w:trPr>
        <w:tc>
          <w:tcPr>
            <w:tcW w:w="2071" w:type="dxa"/>
          </w:tcPr>
          <w:p w14:paraId="4BA8A774" w14:textId="77777777" w:rsidR="00B97248" w:rsidRPr="00F94536" w:rsidRDefault="00B97248" w:rsidP="00E53378">
            <w:pPr>
              <w:pStyle w:val="TableParagraph"/>
              <w:rPr>
                <w:rFonts w:ascii="Times New Roman"/>
                <w:sz w:val="14"/>
              </w:rPr>
            </w:pPr>
          </w:p>
        </w:tc>
        <w:tc>
          <w:tcPr>
            <w:tcW w:w="627" w:type="dxa"/>
          </w:tcPr>
          <w:p w14:paraId="202CF8BD" w14:textId="77777777" w:rsidR="00B97248" w:rsidRPr="00F94536" w:rsidRDefault="00B97248" w:rsidP="00E53378">
            <w:pPr>
              <w:pStyle w:val="TableParagraph"/>
              <w:spacing w:before="5" w:line="182" w:lineRule="exact"/>
              <w:ind w:left="10"/>
              <w:jc w:val="center"/>
              <w:rPr>
                <w:sz w:val="17"/>
              </w:rPr>
            </w:pPr>
            <w:r w:rsidRPr="00F94536">
              <w:rPr>
                <w:sz w:val="17"/>
              </w:rPr>
              <w:t>2 years</w:t>
            </w:r>
          </w:p>
        </w:tc>
        <w:tc>
          <w:tcPr>
            <w:tcW w:w="752" w:type="dxa"/>
          </w:tcPr>
          <w:p w14:paraId="784F3E34" w14:textId="77777777" w:rsidR="00B97248" w:rsidRPr="00F94536" w:rsidRDefault="00B97248" w:rsidP="00E53378">
            <w:pPr>
              <w:pStyle w:val="TableParagraph"/>
              <w:rPr>
                <w:rFonts w:ascii="Times New Roman"/>
                <w:sz w:val="14"/>
              </w:rPr>
            </w:pPr>
          </w:p>
        </w:tc>
        <w:tc>
          <w:tcPr>
            <w:tcW w:w="1548" w:type="dxa"/>
          </w:tcPr>
          <w:p w14:paraId="13123F0A" w14:textId="77777777" w:rsidR="00B97248" w:rsidRPr="00F94536" w:rsidRDefault="00B97248" w:rsidP="00E53378">
            <w:pPr>
              <w:pStyle w:val="TableParagraph"/>
              <w:rPr>
                <w:rFonts w:ascii="Times New Roman"/>
                <w:sz w:val="14"/>
              </w:rPr>
            </w:pPr>
          </w:p>
        </w:tc>
        <w:tc>
          <w:tcPr>
            <w:tcW w:w="1576" w:type="dxa"/>
          </w:tcPr>
          <w:p w14:paraId="3E0916B5" w14:textId="77777777" w:rsidR="00B97248" w:rsidRPr="00F94536" w:rsidRDefault="00B97248" w:rsidP="00E53378">
            <w:pPr>
              <w:pStyle w:val="TableParagraph"/>
              <w:rPr>
                <w:rFonts w:ascii="Times New Roman"/>
                <w:sz w:val="14"/>
              </w:rPr>
            </w:pPr>
          </w:p>
        </w:tc>
        <w:tc>
          <w:tcPr>
            <w:tcW w:w="1552" w:type="dxa"/>
          </w:tcPr>
          <w:p w14:paraId="7DB900CE" w14:textId="77777777" w:rsidR="00B97248" w:rsidRPr="00F94536" w:rsidRDefault="00B97248" w:rsidP="00E53378">
            <w:pPr>
              <w:pStyle w:val="TableParagraph"/>
              <w:rPr>
                <w:rFonts w:ascii="Times New Roman"/>
                <w:sz w:val="14"/>
              </w:rPr>
            </w:pPr>
          </w:p>
        </w:tc>
      </w:tr>
      <w:tr w:rsidR="00B97248" w:rsidRPr="00F94536" w14:paraId="3BD5E44E" w14:textId="77777777" w:rsidTr="00E53378">
        <w:trPr>
          <w:trHeight w:val="208"/>
        </w:trPr>
        <w:tc>
          <w:tcPr>
            <w:tcW w:w="2071" w:type="dxa"/>
          </w:tcPr>
          <w:p w14:paraId="49170BD8" w14:textId="77777777" w:rsidR="00B97248" w:rsidRPr="00F94536" w:rsidRDefault="00B97248" w:rsidP="00E53378">
            <w:pPr>
              <w:pStyle w:val="TableParagraph"/>
              <w:rPr>
                <w:rFonts w:ascii="Times New Roman"/>
                <w:sz w:val="14"/>
              </w:rPr>
            </w:pPr>
          </w:p>
        </w:tc>
        <w:tc>
          <w:tcPr>
            <w:tcW w:w="627" w:type="dxa"/>
          </w:tcPr>
          <w:p w14:paraId="142E3A62" w14:textId="77777777" w:rsidR="00B97248" w:rsidRPr="00F94536" w:rsidRDefault="00B97248" w:rsidP="00E53378">
            <w:pPr>
              <w:pStyle w:val="TableParagraph"/>
              <w:spacing w:before="5" w:line="182" w:lineRule="exact"/>
              <w:ind w:left="34"/>
              <w:jc w:val="center"/>
              <w:rPr>
                <w:sz w:val="17"/>
              </w:rPr>
            </w:pPr>
            <w:r w:rsidRPr="00F94536">
              <w:rPr>
                <w:sz w:val="17"/>
              </w:rPr>
              <w:t>N</w:t>
            </w:r>
          </w:p>
        </w:tc>
        <w:tc>
          <w:tcPr>
            <w:tcW w:w="752" w:type="dxa"/>
          </w:tcPr>
          <w:p w14:paraId="4C827E11" w14:textId="77777777" w:rsidR="00B97248" w:rsidRPr="00F94536" w:rsidRDefault="00B97248" w:rsidP="00E53378">
            <w:pPr>
              <w:pStyle w:val="TableParagraph"/>
              <w:spacing w:before="5" w:line="182" w:lineRule="exact"/>
              <w:ind w:left="172" w:right="77"/>
              <w:jc w:val="center"/>
              <w:rPr>
                <w:sz w:val="17"/>
              </w:rPr>
            </w:pPr>
            <w:r w:rsidRPr="00F94536">
              <w:rPr>
                <w:sz w:val="17"/>
              </w:rPr>
              <w:t>Mean</w:t>
            </w:r>
          </w:p>
        </w:tc>
        <w:tc>
          <w:tcPr>
            <w:tcW w:w="1548" w:type="dxa"/>
          </w:tcPr>
          <w:p w14:paraId="452B426B" w14:textId="77777777" w:rsidR="00B97248" w:rsidRPr="00F94536" w:rsidRDefault="00B97248" w:rsidP="00E53378">
            <w:pPr>
              <w:pStyle w:val="TableParagraph"/>
              <w:spacing w:before="5" w:line="182" w:lineRule="exact"/>
              <w:ind w:left="104" w:right="105"/>
              <w:jc w:val="center"/>
              <w:rPr>
                <w:sz w:val="17"/>
              </w:rPr>
            </w:pPr>
            <w:r w:rsidRPr="00F94536">
              <w:rPr>
                <w:sz w:val="17"/>
              </w:rPr>
              <w:t>CI (low er bound)</w:t>
            </w:r>
          </w:p>
        </w:tc>
        <w:tc>
          <w:tcPr>
            <w:tcW w:w="1576" w:type="dxa"/>
          </w:tcPr>
          <w:p w14:paraId="279FE075" w14:textId="77777777" w:rsidR="00B97248" w:rsidRPr="00F94536" w:rsidRDefault="00B97248" w:rsidP="00E53378">
            <w:pPr>
              <w:pStyle w:val="TableParagraph"/>
              <w:spacing w:before="5" w:line="182" w:lineRule="exact"/>
              <w:ind w:left="91" w:right="84"/>
              <w:jc w:val="center"/>
              <w:rPr>
                <w:sz w:val="17"/>
              </w:rPr>
            </w:pPr>
            <w:r w:rsidRPr="00F94536">
              <w:rPr>
                <w:sz w:val="17"/>
              </w:rPr>
              <w:t>CI (upper bound)</w:t>
            </w:r>
          </w:p>
        </w:tc>
        <w:tc>
          <w:tcPr>
            <w:tcW w:w="1552" w:type="dxa"/>
          </w:tcPr>
          <w:p w14:paraId="3B72BD53" w14:textId="77777777" w:rsidR="00B97248" w:rsidRPr="00F94536" w:rsidRDefault="00B97248" w:rsidP="00E53378">
            <w:pPr>
              <w:pStyle w:val="TableParagraph"/>
              <w:spacing w:before="5" w:line="182" w:lineRule="exact"/>
              <w:ind w:left="111" w:right="46"/>
              <w:jc w:val="center"/>
              <w:rPr>
                <w:sz w:val="17"/>
              </w:rPr>
            </w:pPr>
            <w:r w:rsidRPr="00F94536">
              <w:rPr>
                <w:sz w:val="17"/>
              </w:rPr>
              <w:t>p (across groups)</w:t>
            </w:r>
          </w:p>
        </w:tc>
      </w:tr>
      <w:tr w:rsidR="00B97248" w:rsidRPr="00F94536" w14:paraId="7D79194F" w14:textId="77777777" w:rsidTr="00E53378">
        <w:trPr>
          <w:trHeight w:val="207"/>
        </w:trPr>
        <w:tc>
          <w:tcPr>
            <w:tcW w:w="2071" w:type="dxa"/>
          </w:tcPr>
          <w:p w14:paraId="17A4654C" w14:textId="77777777" w:rsidR="00B97248" w:rsidRPr="00F94536" w:rsidRDefault="00B97248" w:rsidP="00E53378">
            <w:pPr>
              <w:pStyle w:val="TableParagraph"/>
              <w:spacing w:before="5" w:line="182" w:lineRule="exact"/>
              <w:ind w:left="65"/>
              <w:rPr>
                <w:sz w:val="17"/>
              </w:rPr>
            </w:pPr>
            <w:r w:rsidRPr="00F94536">
              <w:rPr>
                <w:sz w:val="17"/>
              </w:rPr>
              <w:t>Surgery (Adolescents)</w:t>
            </w:r>
          </w:p>
        </w:tc>
        <w:tc>
          <w:tcPr>
            <w:tcW w:w="627" w:type="dxa"/>
          </w:tcPr>
          <w:p w14:paraId="18CEC9BC" w14:textId="77777777" w:rsidR="00B97248" w:rsidRPr="00F94536" w:rsidRDefault="00B97248" w:rsidP="00E53378">
            <w:pPr>
              <w:pStyle w:val="TableParagraph"/>
              <w:spacing w:before="5" w:line="182" w:lineRule="exact"/>
              <w:ind w:left="2"/>
              <w:jc w:val="center"/>
              <w:rPr>
                <w:sz w:val="17"/>
              </w:rPr>
            </w:pPr>
            <w:r w:rsidRPr="00F94536">
              <w:rPr>
                <w:sz w:val="17"/>
              </w:rPr>
              <w:t>81</w:t>
            </w:r>
          </w:p>
        </w:tc>
        <w:tc>
          <w:tcPr>
            <w:tcW w:w="752" w:type="dxa"/>
          </w:tcPr>
          <w:p w14:paraId="501E02D1" w14:textId="77777777" w:rsidR="00B97248" w:rsidRPr="00F94536" w:rsidRDefault="00B97248" w:rsidP="00E53378">
            <w:pPr>
              <w:pStyle w:val="TableParagraph"/>
              <w:spacing w:before="5" w:line="182" w:lineRule="exact"/>
              <w:ind w:left="172" w:right="77"/>
              <w:jc w:val="center"/>
              <w:rPr>
                <w:sz w:val="17"/>
              </w:rPr>
            </w:pPr>
            <w:r w:rsidRPr="00F94536">
              <w:rPr>
                <w:sz w:val="17"/>
              </w:rPr>
              <w:t>-32</w:t>
            </w:r>
          </w:p>
        </w:tc>
        <w:tc>
          <w:tcPr>
            <w:tcW w:w="1548" w:type="dxa"/>
          </w:tcPr>
          <w:p w14:paraId="2A5EFDBE" w14:textId="77777777" w:rsidR="00B97248" w:rsidRPr="00F94536" w:rsidRDefault="00B97248" w:rsidP="00E53378">
            <w:pPr>
              <w:pStyle w:val="TableParagraph"/>
              <w:spacing w:before="5" w:line="182" w:lineRule="exact"/>
              <w:ind w:left="104" w:right="101"/>
              <w:jc w:val="center"/>
              <w:rPr>
                <w:sz w:val="17"/>
              </w:rPr>
            </w:pPr>
            <w:r w:rsidRPr="00F94536">
              <w:rPr>
                <w:sz w:val="17"/>
              </w:rPr>
              <w:t>-35</w:t>
            </w:r>
          </w:p>
        </w:tc>
        <w:tc>
          <w:tcPr>
            <w:tcW w:w="1576" w:type="dxa"/>
          </w:tcPr>
          <w:p w14:paraId="1939387E" w14:textId="77777777" w:rsidR="00B97248" w:rsidRPr="00F94536" w:rsidRDefault="00B97248" w:rsidP="00E53378">
            <w:pPr>
              <w:pStyle w:val="TableParagraph"/>
              <w:spacing w:before="5" w:line="182" w:lineRule="exact"/>
              <w:ind w:left="91" w:right="76"/>
              <w:jc w:val="center"/>
              <w:rPr>
                <w:sz w:val="17"/>
              </w:rPr>
            </w:pPr>
            <w:r w:rsidRPr="00F94536">
              <w:rPr>
                <w:sz w:val="17"/>
              </w:rPr>
              <w:t>-30</w:t>
            </w:r>
          </w:p>
        </w:tc>
        <w:tc>
          <w:tcPr>
            <w:tcW w:w="1552" w:type="dxa"/>
          </w:tcPr>
          <w:p w14:paraId="433904C7" w14:textId="77777777" w:rsidR="00B97248" w:rsidRPr="00F94536" w:rsidRDefault="00B97248" w:rsidP="00E53378">
            <w:pPr>
              <w:pStyle w:val="TableParagraph"/>
              <w:spacing w:before="5" w:line="182" w:lineRule="exact"/>
              <w:ind w:left="112" w:right="25"/>
              <w:jc w:val="center"/>
              <w:rPr>
                <w:sz w:val="17"/>
              </w:rPr>
            </w:pPr>
            <w:r w:rsidRPr="00F94536">
              <w:rPr>
                <w:sz w:val="17"/>
              </w:rPr>
              <w:t>NR</w:t>
            </w:r>
          </w:p>
        </w:tc>
      </w:tr>
      <w:tr w:rsidR="00B97248" w:rsidRPr="00F94536" w14:paraId="229E191A" w14:textId="77777777" w:rsidTr="00E53378">
        <w:trPr>
          <w:trHeight w:val="202"/>
        </w:trPr>
        <w:tc>
          <w:tcPr>
            <w:tcW w:w="2071" w:type="dxa"/>
          </w:tcPr>
          <w:p w14:paraId="29CCF5CB" w14:textId="77777777" w:rsidR="00B97248" w:rsidRPr="00F94536" w:rsidRDefault="00B97248" w:rsidP="00E53378">
            <w:pPr>
              <w:pStyle w:val="TableParagraph"/>
              <w:spacing w:before="5" w:line="177" w:lineRule="exact"/>
              <w:ind w:left="642"/>
              <w:rPr>
                <w:sz w:val="17"/>
              </w:rPr>
            </w:pPr>
            <w:r w:rsidRPr="00F94536">
              <w:rPr>
                <w:sz w:val="17"/>
              </w:rPr>
              <w:t>Controls</w:t>
            </w:r>
          </w:p>
        </w:tc>
        <w:tc>
          <w:tcPr>
            <w:tcW w:w="627" w:type="dxa"/>
          </w:tcPr>
          <w:p w14:paraId="36FE3D98" w14:textId="77777777" w:rsidR="00B97248" w:rsidRPr="00F94536" w:rsidRDefault="00B97248" w:rsidP="00E53378">
            <w:pPr>
              <w:pStyle w:val="TableParagraph"/>
              <w:spacing w:before="5" w:line="177" w:lineRule="exact"/>
              <w:ind w:left="2"/>
              <w:jc w:val="center"/>
              <w:rPr>
                <w:sz w:val="17"/>
              </w:rPr>
            </w:pPr>
            <w:r w:rsidRPr="00F94536">
              <w:rPr>
                <w:sz w:val="17"/>
              </w:rPr>
              <w:t>81</w:t>
            </w:r>
          </w:p>
        </w:tc>
        <w:tc>
          <w:tcPr>
            <w:tcW w:w="752" w:type="dxa"/>
          </w:tcPr>
          <w:p w14:paraId="528DC9AF" w14:textId="77777777" w:rsidR="00B97248" w:rsidRPr="00F94536" w:rsidRDefault="00B97248" w:rsidP="00E53378">
            <w:pPr>
              <w:pStyle w:val="TableParagraph"/>
              <w:spacing w:before="5" w:line="177" w:lineRule="exact"/>
              <w:ind w:left="97"/>
              <w:jc w:val="center"/>
              <w:rPr>
                <w:sz w:val="17"/>
              </w:rPr>
            </w:pPr>
            <w:r w:rsidRPr="00F94536">
              <w:rPr>
                <w:sz w:val="17"/>
              </w:rPr>
              <w:t>3</w:t>
            </w:r>
          </w:p>
        </w:tc>
        <w:tc>
          <w:tcPr>
            <w:tcW w:w="1548" w:type="dxa"/>
          </w:tcPr>
          <w:p w14:paraId="247F13C5" w14:textId="77777777" w:rsidR="00B97248" w:rsidRPr="00F94536" w:rsidRDefault="00B97248" w:rsidP="00E53378">
            <w:pPr>
              <w:pStyle w:val="TableParagraph"/>
              <w:spacing w:before="5" w:line="177" w:lineRule="exact"/>
              <w:ind w:left="5"/>
              <w:jc w:val="center"/>
              <w:rPr>
                <w:sz w:val="17"/>
              </w:rPr>
            </w:pPr>
            <w:r w:rsidRPr="00F94536">
              <w:rPr>
                <w:sz w:val="17"/>
              </w:rPr>
              <w:t>0</w:t>
            </w:r>
          </w:p>
        </w:tc>
        <w:tc>
          <w:tcPr>
            <w:tcW w:w="1576" w:type="dxa"/>
          </w:tcPr>
          <w:p w14:paraId="3A263433" w14:textId="77777777" w:rsidR="00B97248" w:rsidRPr="00F94536" w:rsidRDefault="00B97248" w:rsidP="00E53378">
            <w:pPr>
              <w:pStyle w:val="TableParagraph"/>
              <w:spacing w:before="5" w:line="177" w:lineRule="exact"/>
              <w:ind w:left="17"/>
              <w:jc w:val="center"/>
              <w:rPr>
                <w:sz w:val="17"/>
              </w:rPr>
            </w:pPr>
            <w:r w:rsidRPr="00F94536">
              <w:rPr>
                <w:sz w:val="17"/>
              </w:rPr>
              <w:t>7</w:t>
            </w:r>
          </w:p>
        </w:tc>
        <w:tc>
          <w:tcPr>
            <w:tcW w:w="1552" w:type="dxa"/>
          </w:tcPr>
          <w:p w14:paraId="66AD54E1" w14:textId="77777777" w:rsidR="00B97248" w:rsidRPr="00F94536" w:rsidRDefault="00B97248" w:rsidP="00E53378">
            <w:pPr>
              <w:pStyle w:val="TableParagraph"/>
              <w:rPr>
                <w:rFonts w:ascii="Times New Roman"/>
                <w:sz w:val="14"/>
              </w:rPr>
            </w:pPr>
          </w:p>
        </w:tc>
      </w:tr>
    </w:tbl>
    <w:p w14:paraId="2635BA5C"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763B32EF" w14:textId="77777777" w:rsidR="00B97248" w:rsidRPr="00F94536" w:rsidRDefault="00B97248" w:rsidP="00B97248">
      <w:pPr>
        <w:spacing w:before="38" w:line="256" w:lineRule="auto"/>
        <w:ind w:left="120" w:right="635"/>
        <w:rPr>
          <w:rFonts w:ascii="Calibri"/>
          <w:b/>
        </w:rPr>
      </w:pPr>
      <w:r w:rsidRPr="00F94536">
        <w:rPr>
          <w:rFonts w:ascii="Calibri"/>
          <w:b/>
        </w:rPr>
        <w:t>Inge, T. H.; Courcoulas, A. P.; Jenkins, T. M.; Michalsky, M. P.; Helmrath, M. A.; Brandt, M. L.; Harmon, C. M.; Zeller, M. H.; Chen, M. K.; Xanthakos, S. A.; Horlick, M.; Buncher, C. R.</w:t>
      </w:r>
    </w:p>
    <w:p w14:paraId="581E0105" w14:textId="77777777" w:rsidR="00B97248" w:rsidRPr="00F94536" w:rsidRDefault="00B97248" w:rsidP="00B97248">
      <w:pPr>
        <w:spacing w:before="162"/>
        <w:ind w:left="120"/>
        <w:rPr>
          <w:rFonts w:ascii="Calibri"/>
          <w:b/>
        </w:rPr>
      </w:pPr>
      <w:r w:rsidRPr="00F94536">
        <w:rPr>
          <w:rFonts w:ascii="Calibri"/>
          <w:b/>
        </w:rPr>
        <w:t>Weight Loss and Health Status 3 Years after Bariatric Surgery in Adolescents</w:t>
      </w:r>
    </w:p>
    <w:p w14:paraId="121A02F2"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6554"/>
        <w:gridCol w:w="6263"/>
      </w:tblGrid>
      <w:tr w:rsidR="00B97248" w:rsidRPr="00F94536" w14:paraId="603B8B31" w14:textId="77777777" w:rsidTr="00E53378">
        <w:trPr>
          <w:trHeight w:val="415"/>
        </w:trPr>
        <w:tc>
          <w:tcPr>
            <w:tcW w:w="1581" w:type="dxa"/>
            <w:shd w:val="clear" w:color="auto" w:fill="993366"/>
          </w:tcPr>
          <w:p w14:paraId="0AEFC77F" w14:textId="77777777" w:rsidR="00B97248" w:rsidRPr="00F94536" w:rsidRDefault="00B97248" w:rsidP="00E53378">
            <w:pPr>
              <w:pStyle w:val="TableParagraph"/>
              <w:ind w:left="112"/>
              <w:rPr>
                <w:sz w:val="17"/>
              </w:rPr>
            </w:pPr>
            <w:r w:rsidRPr="00F94536">
              <w:rPr>
                <w:color w:val="FFFFFF"/>
                <w:sz w:val="17"/>
              </w:rPr>
              <w:t>Study</w:t>
            </w:r>
          </w:p>
          <w:p w14:paraId="2BC514DA"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554" w:type="dxa"/>
            <w:shd w:val="clear" w:color="auto" w:fill="993366"/>
          </w:tcPr>
          <w:p w14:paraId="42BDAE23" w14:textId="77777777" w:rsidR="00B97248" w:rsidRPr="00F94536" w:rsidRDefault="00B97248" w:rsidP="00E53378">
            <w:pPr>
              <w:pStyle w:val="TableParagraph"/>
              <w:rPr>
                <w:rFonts w:ascii="Times New Roman"/>
                <w:sz w:val="18"/>
              </w:rPr>
            </w:pPr>
          </w:p>
        </w:tc>
        <w:tc>
          <w:tcPr>
            <w:tcW w:w="6263" w:type="dxa"/>
            <w:shd w:val="clear" w:color="auto" w:fill="993366"/>
          </w:tcPr>
          <w:p w14:paraId="01CE3E60" w14:textId="77777777" w:rsidR="00B97248" w:rsidRPr="00F94536" w:rsidRDefault="00B97248" w:rsidP="00E53378">
            <w:pPr>
              <w:pStyle w:val="TableParagraph"/>
              <w:rPr>
                <w:rFonts w:ascii="Times New Roman"/>
                <w:sz w:val="18"/>
              </w:rPr>
            </w:pPr>
          </w:p>
        </w:tc>
      </w:tr>
      <w:tr w:rsidR="00B97248" w:rsidRPr="00F94536" w14:paraId="4CC5AFD1" w14:textId="77777777" w:rsidTr="00E53378">
        <w:trPr>
          <w:trHeight w:val="826"/>
        </w:trPr>
        <w:tc>
          <w:tcPr>
            <w:tcW w:w="1581" w:type="dxa"/>
          </w:tcPr>
          <w:p w14:paraId="6757B7FC" w14:textId="77777777" w:rsidR="00B97248" w:rsidRPr="00F94536" w:rsidRDefault="00B97248" w:rsidP="00E53378">
            <w:pPr>
              <w:pStyle w:val="TableParagraph"/>
              <w:spacing w:before="1"/>
              <w:rPr>
                <w:rFonts w:ascii="Calibri"/>
                <w:b/>
                <w:sz w:val="17"/>
              </w:rPr>
            </w:pPr>
          </w:p>
          <w:p w14:paraId="2B3A1F95" w14:textId="77777777" w:rsidR="00B97248" w:rsidRPr="00F94536" w:rsidRDefault="00B97248" w:rsidP="00E53378">
            <w:pPr>
              <w:pStyle w:val="TableParagraph"/>
              <w:spacing w:line="254" w:lineRule="auto"/>
              <w:ind w:left="112" w:right="288"/>
              <w:rPr>
                <w:sz w:val="17"/>
              </w:rPr>
            </w:pPr>
            <w:r w:rsidRPr="00F94536">
              <w:rPr>
                <w:sz w:val="17"/>
              </w:rPr>
              <w:t>Sponsorship source</w:t>
            </w:r>
          </w:p>
        </w:tc>
        <w:tc>
          <w:tcPr>
            <w:tcW w:w="12817" w:type="dxa"/>
            <w:gridSpan w:val="2"/>
          </w:tcPr>
          <w:p w14:paraId="6FDA5338" w14:textId="77777777" w:rsidR="00B97248" w:rsidRPr="00F94536" w:rsidRDefault="00B97248" w:rsidP="00E53378">
            <w:pPr>
              <w:pStyle w:val="TableParagraph"/>
              <w:spacing w:line="254" w:lineRule="auto"/>
              <w:ind w:left="130" w:right="237"/>
              <w:rPr>
                <w:sz w:val="17"/>
              </w:rPr>
            </w:pPr>
            <w:r w:rsidRPr="00F94536">
              <w:rPr>
                <w:sz w:val="17"/>
              </w:rPr>
              <w:t>Supported by grants from the National Institute of Diabetes and Digestive and Kidney Diseases, National Institutes of Health</w:t>
            </w:r>
            <w:r>
              <w:rPr>
                <w:sz w:val="17"/>
              </w:rPr>
              <w:t xml:space="preserve"> </w:t>
            </w:r>
            <w:r w:rsidRPr="00F94536">
              <w:rPr>
                <w:sz w:val="17"/>
              </w:rPr>
              <w:t>(U01DK072493</w:t>
            </w:r>
            <w:r>
              <w:rPr>
                <w:sz w:val="17"/>
              </w:rPr>
              <w:t xml:space="preserve"> </w:t>
            </w:r>
            <w:r w:rsidRPr="00F94536">
              <w:rPr>
                <w:sz w:val="17"/>
              </w:rPr>
              <w:t>and UM1DK0724 93 to Dr. Inge, UM1DK095710 to Dr. Buncher, UL1TR000077-04 to Cincinnati Children's Hospital Medical Center, UL1RR025755 to Nationw ide</w:t>
            </w:r>
          </w:p>
          <w:p w14:paraId="25B77F1C" w14:textId="77777777" w:rsidR="00B97248" w:rsidRPr="00F94536" w:rsidRDefault="00B97248" w:rsidP="00E53378">
            <w:pPr>
              <w:pStyle w:val="TableParagraph"/>
              <w:spacing w:before="2"/>
              <w:ind w:left="131"/>
              <w:rPr>
                <w:sz w:val="17"/>
              </w:rPr>
            </w:pPr>
            <w:r w:rsidRPr="00F94536">
              <w:rPr>
                <w:sz w:val="17"/>
              </w:rPr>
              <w:t>Children's Hospital, M01-RR00188 to Texas Children's Hospital/Baylor College of Medicine, UL1RR024153 and UL1TR000005 to the University of Pittsburgh,</w:t>
            </w:r>
          </w:p>
          <w:p w14:paraId="0B942114" w14:textId="77777777" w:rsidR="00B97248" w:rsidRPr="00F94536" w:rsidRDefault="00B97248" w:rsidP="00E53378">
            <w:pPr>
              <w:pStyle w:val="TableParagraph"/>
              <w:spacing w:before="12" w:line="182" w:lineRule="exact"/>
              <w:ind w:left="130"/>
              <w:rPr>
                <w:sz w:val="17"/>
              </w:rPr>
            </w:pPr>
            <w:r w:rsidRPr="00F94536">
              <w:rPr>
                <w:sz w:val="17"/>
              </w:rPr>
              <w:t>and UL1TR000165 to the University of Alabama, Birmingham).</w:t>
            </w:r>
          </w:p>
        </w:tc>
      </w:tr>
      <w:tr w:rsidR="00B97248" w:rsidRPr="00F94536" w14:paraId="04CF1230" w14:textId="77777777" w:rsidTr="00E53378">
        <w:trPr>
          <w:trHeight w:val="216"/>
        </w:trPr>
        <w:tc>
          <w:tcPr>
            <w:tcW w:w="1581" w:type="dxa"/>
          </w:tcPr>
          <w:p w14:paraId="56F6BD91"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554" w:type="dxa"/>
          </w:tcPr>
          <w:p w14:paraId="52D338F1" w14:textId="77777777" w:rsidR="00B97248" w:rsidRPr="00F94536" w:rsidRDefault="00B97248" w:rsidP="00E53378">
            <w:pPr>
              <w:pStyle w:val="TableParagraph"/>
              <w:spacing w:before="5" w:line="190" w:lineRule="exact"/>
              <w:ind w:left="130"/>
              <w:rPr>
                <w:sz w:val="17"/>
              </w:rPr>
            </w:pPr>
            <w:r w:rsidRPr="00F94536">
              <w:rPr>
                <w:sz w:val="17"/>
              </w:rPr>
              <w:t>USA</w:t>
            </w:r>
          </w:p>
        </w:tc>
        <w:tc>
          <w:tcPr>
            <w:tcW w:w="6263" w:type="dxa"/>
          </w:tcPr>
          <w:p w14:paraId="0C3C6A84" w14:textId="77777777" w:rsidR="00B97248" w:rsidRPr="00F94536" w:rsidRDefault="00B97248" w:rsidP="00E53378">
            <w:pPr>
              <w:pStyle w:val="TableParagraph"/>
              <w:rPr>
                <w:rFonts w:ascii="Times New Roman"/>
                <w:sz w:val="14"/>
              </w:rPr>
            </w:pPr>
          </w:p>
        </w:tc>
      </w:tr>
      <w:tr w:rsidR="00B97248" w:rsidRPr="00F94536" w14:paraId="7AB651F4" w14:textId="77777777" w:rsidTr="00E53378">
        <w:trPr>
          <w:trHeight w:val="215"/>
        </w:trPr>
        <w:tc>
          <w:tcPr>
            <w:tcW w:w="14398" w:type="dxa"/>
            <w:gridSpan w:val="3"/>
          </w:tcPr>
          <w:p w14:paraId="16F972D0"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3FD37CAA" w14:textId="77777777" w:rsidTr="00E53378">
        <w:trPr>
          <w:trHeight w:val="207"/>
        </w:trPr>
        <w:tc>
          <w:tcPr>
            <w:tcW w:w="1581" w:type="dxa"/>
          </w:tcPr>
          <w:p w14:paraId="3F72E6E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554" w:type="dxa"/>
          </w:tcPr>
          <w:p w14:paraId="361180CA" w14:textId="77777777" w:rsidR="00B97248" w:rsidRPr="00F94536" w:rsidRDefault="00B97248" w:rsidP="00E53378">
            <w:pPr>
              <w:pStyle w:val="TableParagraph"/>
              <w:spacing w:before="5" w:line="182" w:lineRule="exact"/>
              <w:ind w:left="130"/>
              <w:rPr>
                <w:sz w:val="17"/>
              </w:rPr>
            </w:pPr>
            <w:r w:rsidRPr="00F94536">
              <w:rPr>
                <w:sz w:val="17"/>
              </w:rPr>
              <w:t>Prospective cohort study</w:t>
            </w:r>
          </w:p>
        </w:tc>
        <w:tc>
          <w:tcPr>
            <w:tcW w:w="6263" w:type="dxa"/>
          </w:tcPr>
          <w:p w14:paraId="5886A0CB" w14:textId="77777777" w:rsidR="00B97248" w:rsidRPr="00F94536" w:rsidRDefault="00B97248" w:rsidP="00E53378">
            <w:pPr>
              <w:pStyle w:val="TableParagraph"/>
              <w:rPr>
                <w:rFonts w:ascii="Times New Roman"/>
                <w:sz w:val="14"/>
              </w:rPr>
            </w:pPr>
          </w:p>
        </w:tc>
      </w:tr>
      <w:tr w:rsidR="00B97248" w:rsidRPr="00F94536" w14:paraId="510CB5CF" w14:textId="77777777" w:rsidTr="00E53378">
        <w:trPr>
          <w:trHeight w:val="208"/>
        </w:trPr>
        <w:tc>
          <w:tcPr>
            <w:tcW w:w="1581" w:type="dxa"/>
          </w:tcPr>
          <w:p w14:paraId="2F625555"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554" w:type="dxa"/>
          </w:tcPr>
          <w:p w14:paraId="6A7073F8"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6263" w:type="dxa"/>
          </w:tcPr>
          <w:p w14:paraId="771DE5FB" w14:textId="77777777" w:rsidR="00B97248" w:rsidRPr="00F94536" w:rsidRDefault="00B97248" w:rsidP="00E53378">
            <w:pPr>
              <w:pStyle w:val="TableParagraph"/>
              <w:rPr>
                <w:rFonts w:ascii="Times New Roman"/>
                <w:sz w:val="14"/>
              </w:rPr>
            </w:pPr>
          </w:p>
        </w:tc>
      </w:tr>
      <w:tr w:rsidR="00B97248" w:rsidRPr="00F94536" w14:paraId="60C34311" w14:textId="77777777" w:rsidTr="00E53378">
        <w:trPr>
          <w:trHeight w:val="207"/>
        </w:trPr>
        <w:tc>
          <w:tcPr>
            <w:tcW w:w="1581" w:type="dxa"/>
          </w:tcPr>
          <w:p w14:paraId="6FA7A82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7" w:type="dxa"/>
            <w:gridSpan w:val="2"/>
          </w:tcPr>
          <w:p w14:paraId="0DE9E357" w14:textId="77777777" w:rsidR="00B97248" w:rsidRPr="00F94536" w:rsidRDefault="00B97248" w:rsidP="00E53378">
            <w:pPr>
              <w:pStyle w:val="TableParagraph"/>
              <w:spacing w:before="5" w:line="182" w:lineRule="exact"/>
              <w:ind w:left="130"/>
              <w:rPr>
                <w:sz w:val="17"/>
              </w:rPr>
            </w:pPr>
            <w:r w:rsidRPr="00F94536">
              <w:rPr>
                <w:sz w:val="17"/>
              </w:rPr>
              <w:t>The protocol and data and saf ety monitoring plans w ere approved by the institutional review board at each institution</w:t>
            </w:r>
          </w:p>
        </w:tc>
      </w:tr>
      <w:tr w:rsidR="00B97248" w:rsidRPr="00F94536" w14:paraId="2C534D30" w14:textId="77777777" w:rsidTr="00E53378">
        <w:trPr>
          <w:trHeight w:val="423"/>
        </w:trPr>
        <w:tc>
          <w:tcPr>
            <w:tcW w:w="1581" w:type="dxa"/>
          </w:tcPr>
          <w:p w14:paraId="3DF0C170" w14:textId="77777777" w:rsidR="00B97248" w:rsidRPr="00F94536" w:rsidRDefault="00B97248" w:rsidP="00E53378">
            <w:pPr>
              <w:pStyle w:val="TableParagraph"/>
              <w:spacing w:before="5"/>
              <w:ind w:left="112"/>
              <w:rPr>
                <w:sz w:val="17"/>
              </w:rPr>
            </w:pPr>
            <w:r w:rsidRPr="00F94536">
              <w:rPr>
                <w:sz w:val="17"/>
              </w:rPr>
              <w:t>Outcomes other</w:t>
            </w:r>
          </w:p>
          <w:p w14:paraId="5839AC7E"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554" w:type="dxa"/>
          </w:tcPr>
          <w:p w14:paraId="379B5090" w14:textId="77777777" w:rsidR="00B97248" w:rsidRPr="00F94536" w:rsidRDefault="00B97248" w:rsidP="00E53378">
            <w:pPr>
              <w:pStyle w:val="TableParagraph"/>
              <w:spacing w:before="6"/>
              <w:rPr>
                <w:rFonts w:ascii="Calibri"/>
                <w:b/>
                <w:sz w:val="17"/>
              </w:rPr>
            </w:pPr>
          </w:p>
          <w:p w14:paraId="5C6E88A4" w14:textId="77777777" w:rsidR="00B97248" w:rsidRPr="00F94536" w:rsidRDefault="00B97248" w:rsidP="00E53378">
            <w:pPr>
              <w:pStyle w:val="TableParagraph"/>
              <w:spacing w:line="190" w:lineRule="exact"/>
              <w:ind w:left="130"/>
              <w:rPr>
                <w:sz w:val="17"/>
              </w:rPr>
            </w:pPr>
            <w:r w:rsidRPr="00F94536">
              <w:rPr>
                <w:sz w:val="17"/>
              </w:rPr>
              <w:t>Glucose metabolism, blood pressure, other labs</w:t>
            </w:r>
          </w:p>
        </w:tc>
        <w:tc>
          <w:tcPr>
            <w:tcW w:w="6263" w:type="dxa"/>
          </w:tcPr>
          <w:p w14:paraId="177CDDBD" w14:textId="77777777" w:rsidR="00B97248" w:rsidRPr="00F94536" w:rsidRDefault="00B97248" w:rsidP="00E53378">
            <w:pPr>
              <w:pStyle w:val="TableParagraph"/>
              <w:rPr>
                <w:rFonts w:ascii="Times New Roman"/>
                <w:sz w:val="18"/>
              </w:rPr>
            </w:pPr>
          </w:p>
        </w:tc>
      </w:tr>
      <w:tr w:rsidR="00B97248" w:rsidRPr="00F94536" w14:paraId="2BA0C533" w14:textId="77777777" w:rsidTr="00E53378">
        <w:trPr>
          <w:trHeight w:val="216"/>
        </w:trPr>
        <w:tc>
          <w:tcPr>
            <w:tcW w:w="14398" w:type="dxa"/>
            <w:gridSpan w:val="3"/>
          </w:tcPr>
          <w:p w14:paraId="12C506C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155AEA6" w14:textId="77777777" w:rsidTr="00E53378">
        <w:trPr>
          <w:trHeight w:val="208"/>
        </w:trPr>
        <w:tc>
          <w:tcPr>
            <w:tcW w:w="1581" w:type="dxa"/>
          </w:tcPr>
          <w:p w14:paraId="51B9FA03" w14:textId="77777777" w:rsidR="00B97248" w:rsidRPr="00F94536" w:rsidRDefault="00B97248" w:rsidP="00E53378">
            <w:pPr>
              <w:pStyle w:val="TableParagraph"/>
              <w:spacing w:before="5" w:line="182" w:lineRule="exact"/>
              <w:ind w:left="112"/>
              <w:rPr>
                <w:sz w:val="17"/>
              </w:rPr>
            </w:pPr>
            <w:r w:rsidRPr="00F94536">
              <w:rPr>
                <w:sz w:val="17"/>
              </w:rPr>
              <w:t>Inclusion criteria</w:t>
            </w:r>
          </w:p>
        </w:tc>
        <w:tc>
          <w:tcPr>
            <w:tcW w:w="6554" w:type="dxa"/>
          </w:tcPr>
          <w:p w14:paraId="66B91FAD" w14:textId="77777777" w:rsidR="00B97248" w:rsidRPr="00F94536" w:rsidRDefault="00B97248" w:rsidP="00E53378">
            <w:pPr>
              <w:pStyle w:val="TableParagraph"/>
              <w:spacing w:before="5" w:line="182" w:lineRule="exact"/>
              <w:ind w:left="130"/>
              <w:rPr>
                <w:sz w:val="17"/>
              </w:rPr>
            </w:pPr>
            <w:r w:rsidRPr="00F94536">
              <w:rPr>
                <w:sz w:val="17"/>
              </w:rPr>
              <w:t>13-19 years old, other criteria based on surgery criteria</w:t>
            </w:r>
          </w:p>
        </w:tc>
        <w:tc>
          <w:tcPr>
            <w:tcW w:w="6263" w:type="dxa"/>
          </w:tcPr>
          <w:p w14:paraId="670120D6" w14:textId="77777777" w:rsidR="00B97248" w:rsidRPr="00F94536" w:rsidRDefault="00B97248" w:rsidP="00E53378">
            <w:pPr>
              <w:pStyle w:val="TableParagraph"/>
              <w:rPr>
                <w:rFonts w:ascii="Times New Roman"/>
                <w:sz w:val="14"/>
              </w:rPr>
            </w:pPr>
          </w:p>
        </w:tc>
      </w:tr>
      <w:tr w:rsidR="00B97248" w:rsidRPr="00F94536" w14:paraId="257DEF09" w14:textId="77777777" w:rsidTr="00E53378">
        <w:trPr>
          <w:trHeight w:val="207"/>
        </w:trPr>
        <w:tc>
          <w:tcPr>
            <w:tcW w:w="1581" w:type="dxa"/>
          </w:tcPr>
          <w:p w14:paraId="3F19E847"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6554" w:type="dxa"/>
          </w:tcPr>
          <w:p w14:paraId="5FF0BAB1" w14:textId="77777777" w:rsidR="00B97248" w:rsidRPr="00F94536" w:rsidRDefault="00B97248" w:rsidP="00E53378">
            <w:pPr>
              <w:pStyle w:val="TableParagraph"/>
              <w:spacing w:before="5" w:line="182" w:lineRule="exact"/>
              <w:ind w:left="130"/>
              <w:rPr>
                <w:sz w:val="17"/>
              </w:rPr>
            </w:pPr>
            <w:r w:rsidRPr="00F94536">
              <w:rPr>
                <w:sz w:val="17"/>
              </w:rPr>
              <w:t>No additional</w:t>
            </w:r>
          </w:p>
        </w:tc>
        <w:tc>
          <w:tcPr>
            <w:tcW w:w="6263" w:type="dxa"/>
          </w:tcPr>
          <w:p w14:paraId="3136FC68" w14:textId="77777777" w:rsidR="00B97248" w:rsidRPr="00F94536" w:rsidRDefault="00B97248" w:rsidP="00E53378">
            <w:pPr>
              <w:pStyle w:val="TableParagraph"/>
              <w:rPr>
                <w:rFonts w:ascii="Times New Roman"/>
                <w:sz w:val="14"/>
              </w:rPr>
            </w:pPr>
          </w:p>
        </w:tc>
      </w:tr>
      <w:tr w:rsidR="00B97248" w:rsidRPr="00F94536" w14:paraId="68032CCF" w14:textId="77777777" w:rsidTr="00E53378">
        <w:trPr>
          <w:trHeight w:val="424"/>
        </w:trPr>
        <w:tc>
          <w:tcPr>
            <w:tcW w:w="1581" w:type="dxa"/>
          </w:tcPr>
          <w:p w14:paraId="6B47EA28" w14:textId="77777777" w:rsidR="00B97248" w:rsidRPr="00F94536" w:rsidRDefault="00B97248" w:rsidP="00E53378">
            <w:pPr>
              <w:pStyle w:val="TableParagraph"/>
              <w:spacing w:before="5"/>
              <w:ind w:left="112"/>
              <w:rPr>
                <w:sz w:val="17"/>
              </w:rPr>
            </w:pPr>
            <w:r w:rsidRPr="00F94536">
              <w:rPr>
                <w:sz w:val="17"/>
              </w:rPr>
              <w:t>Group</w:t>
            </w:r>
          </w:p>
          <w:p w14:paraId="40EF0215"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6554" w:type="dxa"/>
          </w:tcPr>
          <w:p w14:paraId="2C2FBBB8" w14:textId="77777777" w:rsidR="00B97248" w:rsidRPr="00F94536" w:rsidRDefault="00B97248" w:rsidP="00E53378">
            <w:pPr>
              <w:pStyle w:val="TableParagraph"/>
              <w:spacing w:before="101"/>
              <w:ind w:left="130"/>
              <w:rPr>
                <w:sz w:val="17"/>
              </w:rPr>
            </w:pPr>
            <w:r w:rsidRPr="00F94536">
              <w:rPr>
                <w:sz w:val="17"/>
              </w:rPr>
              <w:t>Patients chose surgery type</w:t>
            </w:r>
          </w:p>
        </w:tc>
        <w:tc>
          <w:tcPr>
            <w:tcW w:w="6263" w:type="dxa"/>
          </w:tcPr>
          <w:p w14:paraId="3E413E63" w14:textId="77777777" w:rsidR="00B97248" w:rsidRPr="00F94536" w:rsidRDefault="00B97248" w:rsidP="00E53378">
            <w:pPr>
              <w:pStyle w:val="TableParagraph"/>
              <w:rPr>
                <w:rFonts w:ascii="Times New Roman"/>
                <w:sz w:val="18"/>
              </w:rPr>
            </w:pPr>
          </w:p>
        </w:tc>
      </w:tr>
      <w:tr w:rsidR="00B97248" w:rsidRPr="00F94536" w14:paraId="2AF4299A" w14:textId="77777777" w:rsidTr="00E53378">
        <w:trPr>
          <w:trHeight w:val="223"/>
        </w:trPr>
        <w:tc>
          <w:tcPr>
            <w:tcW w:w="1581" w:type="dxa"/>
          </w:tcPr>
          <w:p w14:paraId="5CDB0107" w14:textId="77777777" w:rsidR="00B97248" w:rsidRPr="00F94536" w:rsidRDefault="00B97248" w:rsidP="00E53378">
            <w:pPr>
              <w:pStyle w:val="TableParagraph"/>
              <w:rPr>
                <w:rFonts w:ascii="Times New Roman"/>
                <w:sz w:val="16"/>
              </w:rPr>
            </w:pPr>
          </w:p>
        </w:tc>
        <w:tc>
          <w:tcPr>
            <w:tcW w:w="6554" w:type="dxa"/>
          </w:tcPr>
          <w:p w14:paraId="58C33EBC" w14:textId="77777777" w:rsidR="00B97248" w:rsidRPr="00F94536" w:rsidRDefault="00B97248" w:rsidP="00E53378">
            <w:pPr>
              <w:pStyle w:val="TableParagraph"/>
              <w:spacing w:before="13" w:line="190" w:lineRule="exact"/>
              <w:ind w:left="130"/>
              <w:rPr>
                <w:sz w:val="17"/>
              </w:rPr>
            </w:pPr>
            <w:r w:rsidRPr="00F94536">
              <w:rPr>
                <w:sz w:val="17"/>
              </w:rPr>
              <w:t>Gastric Bypass</w:t>
            </w:r>
          </w:p>
        </w:tc>
        <w:tc>
          <w:tcPr>
            <w:tcW w:w="6263" w:type="dxa"/>
          </w:tcPr>
          <w:p w14:paraId="554AA04A" w14:textId="77777777" w:rsidR="00B97248" w:rsidRPr="00F94536" w:rsidRDefault="00B97248" w:rsidP="00E53378">
            <w:pPr>
              <w:pStyle w:val="TableParagraph"/>
              <w:spacing w:before="13" w:line="190" w:lineRule="exact"/>
              <w:ind w:left="2057"/>
              <w:rPr>
                <w:sz w:val="17"/>
              </w:rPr>
            </w:pPr>
            <w:r w:rsidRPr="00F94536">
              <w:rPr>
                <w:sz w:val="17"/>
              </w:rPr>
              <w:t>Sleeve Gastrectomy</w:t>
            </w:r>
          </w:p>
        </w:tc>
      </w:tr>
      <w:tr w:rsidR="00B97248" w:rsidRPr="00F94536" w14:paraId="5A2696D4" w14:textId="77777777" w:rsidTr="00E53378">
        <w:trPr>
          <w:trHeight w:val="216"/>
        </w:trPr>
        <w:tc>
          <w:tcPr>
            <w:tcW w:w="14398" w:type="dxa"/>
            <w:gridSpan w:val="3"/>
          </w:tcPr>
          <w:p w14:paraId="73ECAFF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9917DCB" w14:textId="77777777" w:rsidTr="00E53378">
        <w:trPr>
          <w:trHeight w:val="208"/>
        </w:trPr>
        <w:tc>
          <w:tcPr>
            <w:tcW w:w="1581" w:type="dxa"/>
          </w:tcPr>
          <w:p w14:paraId="15751A9C" w14:textId="77777777" w:rsidR="00B97248" w:rsidRPr="00F94536" w:rsidRDefault="00B97248" w:rsidP="00E53378">
            <w:pPr>
              <w:pStyle w:val="TableParagraph"/>
              <w:rPr>
                <w:rFonts w:ascii="Times New Roman"/>
                <w:sz w:val="14"/>
              </w:rPr>
            </w:pPr>
          </w:p>
        </w:tc>
        <w:tc>
          <w:tcPr>
            <w:tcW w:w="6554" w:type="dxa"/>
          </w:tcPr>
          <w:p w14:paraId="488A931C" w14:textId="77777777" w:rsidR="00B97248" w:rsidRPr="00F94536" w:rsidRDefault="00B97248" w:rsidP="00E53378">
            <w:pPr>
              <w:pStyle w:val="TableParagraph"/>
              <w:spacing w:before="5" w:line="182" w:lineRule="exact"/>
              <w:ind w:left="130"/>
              <w:rPr>
                <w:sz w:val="17"/>
              </w:rPr>
            </w:pPr>
            <w:r w:rsidRPr="00F94536">
              <w:rPr>
                <w:sz w:val="17"/>
              </w:rPr>
              <w:t>Gastric Bypass</w:t>
            </w:r>
          </w:p>
        </w:tc>
        <w:tc>
          <w:tcPr>
            <w:tcW w:w="6263" w:type="dxa"/>
          </w:tcPr>
          <w:p w14:paraId="073A7B1B" w14:textId="77777777" w:rsidR="00B97248" w:rsidRPr="00F94536" w:rsidRDefault="00B97248" w:rsidP="00E53378">
            <w:pPr>
              <w:pStyle w:val="TableParagraph"/>
              <w:spacing w:before="5" w:line="182" w:lineRule="exact"/>
              <w:ind w:left="2057"/>
              <w:rPr>
                <w:sz w:val="17"/>
              </w:rPr>
            </w:pPr>
            <w:r w:rsidRPr="00F94536">
              <w:rPr>
                <w:sz w:val="17"/>
              </w:rPr>
              <w:t>Sleeve Gastrectomy</w:t>
            </w:r>
          </w:p>
        </w:tc>
      </w:tr>
      <w:tr w:rsidR="00B97248" w:rsidRPr="00F94536" w14:paraId="751CDCC0" w14:textId="77777777" w:rsidTr="00E53378">
        <w:trPr>
          <w:trHeight w:val="202"/>
        </w:trPr>
        <w:tc>
          <w:tcPr>
            <w:tcW w:w="1581" w:type="dxa"/>
          </w:tcPr>
          <w:p w14:paraId="0D93BD6D"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6554" w:type="dxa"/>
          </w:tcPr>
          <w:p w14:paraId="77D6A88E" w14:textId="77777777" w:rsidR="00B97248" w:rsidRPr="00F94536" w:rsidRDefault="00B97248" w:rsidP="00E53378">
            <w:pPr>
              <w:pStyle w:val="TableParagraph"/>
              <w:spacing w:before="5" w:line="177" w:lineRule="exact"/>
              <w:ind w:left="130"/>
              <w:rPr>
                <w:sz w:val="17"/>
              </w:rPr>
            </w:pPr>
            <w:r w:rsidRPr="00F94536">
              <w:rPr>
                <w:sz w:val="17"/>
              </w:rPr>
              <w:t>Roux-en-Y gastric bypass</w:t>
            </w:r>
          </w:p>
        </w:tc>
        <w:tc>
          <w:tcPr>
            <w:tcW w:w="6263" w:type="dxa"/>
          </w:tcPr>
          <w:p w14:paraId="010D4501" w14:textId="77777777" w:rsidR="00B97248" w:rsidRPr="00F94536" w:rsidRDefault="00B97248" w:rsidP="00E53378">
            <w:pPr>
              <w:pStyle w:val="TableParagraph"/>
              <w:spacing w:before="5" w:line="177" w:lineRule="exact"/>
              <w:ind w:left="2057"/>
              <w:rPr>
                <w:sz w:val="17"/>
              </w:rPr>
            </w:pPr>
            <w:r w:rsidRPr="00F94536">
              <w:rPr>
                <w:sz w:val="17"/>
              </w:rPr>
              <w:t>Sleeve gastrectomy</w:t>
            </w:r>
          </w:p>
        </w:tc>
      </w:tr>
    </w:tbl>
    <w:p w14:paraId="6F4DA417" w14:textId="77777777" w:rsidR="00B97248" w:rsidRPr="00F94536" w:rsidRDefault="00B97248" w:rsidP="00B97248">
      <w:pPr>
        <w:pStyle w:val="BodyText"/>
        <w:rPr>
          <w:rFonts w:ascii="Calibri"/>
          <w:b/>
          <w:sz w:val="20"/>
        </w:rPr>
      </w:pPr>
    </w:p>
    <w:p w14:paraId="109CF2C8" w14:textId="77777777" w:rsidR="00B97248" w:rsidRPr="00F94536" w:rsidRDefault="00B97248" w:rsidP="00B97248">
      <w:pPr>
        <w:pStyle w:val="BodyText"/>
        <w:rPr>
          <w:rFonts w:ascii="Calibri"/>
          <w:b/>
          <w:sz w:val="20"/>
        </w:rPr>
      </w:pPr>
    </w:p>
    <w:p w14:paraId="701A8FD6" w14:textId="77777777" w:rsidR="00B97248" w:rsidRPr="00F94536" w:rsidRDefault="00B97248" w:rsidP="00B97248">
      <w:pPr>
        <w:pStyle w:val="BodyText"/>
        <w:rPr>
          <w:rFonts w:ascii="Calibri"/>
          <w:b/>
          <w:sz w:val="20"/>
        </w:rPr>
      </w:pPr>
    </w:p>
    <w:p w14:paraId="460CF2E3"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838"/>
        <w:gridCol w:w="676"/>
        <w:gridCol w:w="728"/>
        <w:gridCol w:w="1540"/>
        <w:gridCol w:w="1576"/>
        <w:gridCol w:w="1560"/>
      </w:tblGrid>
      <w:tr w:rsidR="00B97248" w:rsidRPr="00F94536" w14:paraId="3231A7D6" w14:textId="77777777" w:rsidTr="00E53378">
        <w:trPr>
          <w:trHeight w:val="202"/>
        </w:trPr>
        <w:tc>
          <w:tcPr>
            <w:tcW w:w="1838" w:type="dxa"/>
            <w:shd w:val="clear" w:color="auto" w:fill="8D176B"/>
          </w:tcPr>
          <w:p w14:paraId="79CEC8E6" w14:textId="77777777" w:rsidR="00B97248" w:rsidRPr="00F94536" w:rsidRDefault="00B97248" w:rsidP="00E53378">
            <w:pPr>
              <w:pStyle w:val="TableParagraph"/>
              <w:tabs>
                <w:tab w:val="left" w:pos="7985"/>
              </w:tabs>
              <w:spacing w:line="182" w:lineRule="exact"/>
              <w:ind w:left="-63" w:right="-614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76" w:type="dxa"/>
            <w:shd w:val="clear" w:color="auto" w:fill="8D176B"/>
          </w:tcPr>
          <w:p w14:paraId="0CFE28FA" w14:textId="77777777" w:rsidR="00B97248" w:rsidRPr="00F94536" w:rsidRDefault="00B97248" w:rsidP="00E53378">
            <w:pPr>
              <w:pStyle w:val="TableParagraph"/>
              <w:rPr>
                <w:rFonts w:ascii="Times New Roman"/>
                <w:sz w:val="14"/>
              </w:rPr>
            </w:pPr>
          </w:p>
        </w:tc>
        <w:tc>
          <w:tcPr>
            <w:tcW w:w="728" w:type="dxa"/>
          </w:tcPr>
          <w:p w14:paraId="0D76B765" w14:textId="77777777" w:rsidR="00B97248" w:rsidRPr="00F94536" w:rsidRDefault="00B97248" w:rsidP="00E53378">
            <w:pPr>
              <w:pStyle w:val="TableParagraph"/>
              <w:rPr>
                <w:rFonts w:ascii="Times New Roman"/>
                <w:sz w:val="14"/>
              </w:rPr>
            </w:pPr>
          </w:p>
        </w:tc>
        <w:tc>
          <w:tcPr>
            <w:tcW w:w="1540" w:type="dxa"/>
          </w:tcPr>
          <w:p w14:paraId="1E66567D" w14:textId="77777777" w:rsidR="00B97248" w:rsidRPr="00F94536" w:rsidRDefault="00B97248" w:rsidP="00E53378">
            <w:pPr>
              <w:pStyle w:val="TableParagraph"/>
              <w:rPr>
                <w:rFonts w:ascii="Times New Roman"/>
                <w:sz w:val="14"/>
              </w:rPr>
            </w:pPr>
          </w:p>
        </w:tc>
        <w:tc>
          <w:tcPr>
            <w:tcW w:w="1576" w:type="dxa"/>
          </w:tcPr>
          <w:p w14:paraId="5710C71C" w14:textId="77777777" w:rsidR="00B97248" w:rsidRPr="00F94536" w:rsidRDefault="00B97248" w:rsidP="00E53378">
            <w:pPr>
              <w:pStyle w:val="TableParagraph"/>
              <w:rPr>
                <w:rFonts w:ascii="Times New Roman"/>
                <w:sz w:val="14"/>
              </w:rPr>
            </w:pPr>
          </w:p>
        </w:tc>
        <w:tc>
          <w:tcPr>
            <w:tcW w:w="1560" w:type="dxa"/>
            <w:shd w:val="clear" w:color="auto" w:fill="8D176B"/>
          </w:tcPr>
          <w:p w14:paraId="39B364E0" w14:textId="77777777" w:rsidR="00B97248" w:rsidRPr="00F94536" w:rsidRDefault="00B97248" w:rsidP="00E53378">
            <w:pPr>
              <w:pStyle w:val="TableParagraph"/>
              <w:rPr>
                <w:rFonts w:ascii="Times New Roman"/>
                <w:sz w:val="14"/>
              </w:rPr>
            </w:pPr>
          </w:p>
        </w:tc>
      </w:tr>
      <w:tr w:rsidR="00B97248" w:rsidRPr="00F94536" w14:paraId="416C15E9" w14:textId="77777777" w:rsidTr="00E53378">
        <w:trPr>
          <w:trHeight w:val="208"/>
        </w:trPr>
        <w:tc>
          <w:tcPr>
            <w:tcW w:w="1838" w:type="dxa"/>
            <w:shd w:val="clear" w:color="auto" w:fill="EDEDED"/>
          </w:tcPr>
          <w:p w14:paraId="36009B01" w14:textId="77777777" w:rsidR="00B97248" w:rsidRPr="00F94536" w:rsidRDefault="00B97248" w:rsidP="00E53378">
            <w:pPr>
              <w:pStyle w:val="TableParagraph"/>
              <w:tabs>
                <w:tab w:val="left" w:pos="7985"/>
              </w:tabs>
              <w:spacing w:before="5" w:line="182" w:lineRule="exact"/>
              <w:ind w:left="-63" w:right="-6149"/>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76" w:type="dxa"/>
            <w:shd w:val="clear" w:color="auto" w:fill="EDEDED"/>
          </w:tcPr>
          <w:p w14:paraId="50473C2B" w14:textId="77777777" w:rsidR="00B97248" w:rsidRPr="00F94536" w:rsidRDefault="00B97248" w:rsidP="00E53378">
            <w:pPr>
              <w:pStyle w:val="TableParagraph"/>
              <w:rPr>
                <w:rFonts w:ascii="Times New Roman"/>
                <w:sz w:val="14"/>
              </w:rPr>
            </w:pPr>
          </w:p>
        </w:tc>
        <w:tc>
          <w:tcPr>
            <w:tcW w:w="728" w:type="dxa"/>
          </w:tcPr>
          <w:p w14:paraId="57DC3069" w14:textId="77777777" w:rsidR="00B97248" w:rsidRPr="00F94536" w:rsidRDefault="00B97248" w:rsidP="00E53378">
            <w:pPr>
              <w:pStyle w:val="TableParagraph"/>
              <w:rPr>
                <w:rFonts w:ascii="Times New Roman"/>
                <w:sz w:val="14"/>
              </w:rPr>
            </w:pPr>
          </w:p>
        </w:tc>
        <w:tc>
          <w:tcPr>
            <w:tcW w:w="1540" w:type="dxa"/>
          </w:tcPr>
          <w:p w14:paraId="353A1079" w14:textId="77777777" w:rsidR="00B97248" w:rsidRPr="00F94536" w:rsidRDefault="00B97248" w:rsidP="00E53378">
            <w:pPr>
              <w:pStyle w:val="TableParagraph"/>
              <w:rPr>
                <w:rFonts w:ascii="Times New Roman"/>
                <w:sz w:val="14"/>
              </w:rPr>
            </w:pPr>
          </w:p>
        </w:tc>
        <w:tc>
          <w:tcPr>
            <w:tcW w:w="1576" w:type="dxa"/>
          </w:tcPr>
          <w:p w14:paraId="0F96D41E" w14:textId="77777777" w:rsidR="00B97248" w:rsidRPr="00F94536" w:rsidRDefault="00B97248" w:rsidP="00E53378">
            <w:pPr>
              <w:pStyle w:val="TableParagraph"/>
              <w:rPr>
                <w:rFonts w:ascii="Times New Roman"/>
                <w:sz w:val="14"/>
              </w:rPr>
            </w:pPr>
          </w:p>
        </w:tc>
        <w:tc>
          <w:tcPr>
            <w:tcW w:w="1560" w:type="dxa"/>
            <w:shd w:val="clear" w:color="auto" w:fill="EDEDED"/>
          </w:tcPr>
          <w:p w14:paraId="2854346E" w14:textId="77777777" w:rsidR="00B97248" w:rsidRPr="00F94536" w:rsidRDefault="00B97248" w:rsidP="00E53378">
            <w:pPr>
              <w:pStyle w:val="TableParagraph"/>
              <w:rPr>
                <w:rFonts w:ascii="Times New Roman"/>
                <w:sz w:val="14"/>
              </w:rPr>
            </w:pPr>
          </w:p>
        </w:tc>
      </w:tr>
      <w:tr w:rsidR="00B97248" w:rsidRPr="00F94536" w14:paraId="66D2A00E" w14:textId="77777777" w:rsidTr="00E53378">
        <w:trPr>
          <w:trHeight w:val="207"/>
        </w:trPr>
        <w:tc>
          <w:tcPr>
            <w:tcW w:w="1838" w:type="dxa"/>
          </w:tcPr>
          <w:p w14:paraId="6A915D17" w14:textId="77777777" w:rsidR="00B97248" w:rsidRPr="00F94536" w:rsidRDefault="00B97248" w:rsidP="00E53378">
            <w:pPr>
              <w:pStyle w:val="TableParagraph"/>
              <w:rPr>
                <w:rFonts w:ascii="Times New Roman"/>
                <w:sz w:val="14"/>
              </w:rPr>
            </w:pPr>
          </w:p>
        </w:tc>
        <w:tc>
          <w:tcPr>
            <w:tcW w:w="676" w:type="dxa"/>
          </w:tcPr>
          <w:p w14:paraId="65AD2634" w14:textId="77777777" w:rsidR="00B97248" w:rsidRPr="00F94536" w:rsidRDefault="00B97248" w:rsidP="00E53378">
            <w:pPr>
              <w:pStyle w:val="TableParagraph"/>
              <w:spacing w:before="5" w:line="182" w:lineRule="exact"/>
              <w:ind w:left="32" w:right="21"/>
              <w:jc w:val="center"/>
              <w:rPr>
                <w:sz w:val="17"/>
              </w:rPr>
            </w:pPr>
            <w:r w:rsidRPr="00F94536">
              <w:rPr>
                <w:sz w:val="17"/>
              </w:rPr>
              <w:t>3 years</w:t>
            </w:r>
          </w:p>
        </w:tc>
        <w:tc>
          <w:tcPr>
            <w:tcW w:w="728" w:type="dxa"/>
          </w:tcPr>
          <w:p w14:paraId="3E9F737B" w14:textId="77777777" w:rsidR="00B97248" w:rsidRPr="00F94536" w:rsidRDefault="00B97248" w:rsidP="00E53378">
            <w:pPr>
              <w:pStyle w:val="TableParagraph"/>
              <w:rPr>
                <w:rFonts w:ascii="Times New Roman"/>
                <w:sz w:val="14"/>
              </w:rPr>
            </w:pPr>
          </w:p>
        </w:tc>
        <w:tc>
          <w:tcPr>
            <w:tcW w:w="1540" w:type="dxa"/>
          </w:tcPr>
          <w:p w14:paraId="061E0051" w14:textId="77777777" w:rsidR="00B97248" w:rsidRPr="00F94536" w:rsidRDefault="00B97248" w:rsidP="00E53378">
            <w:pPr>
              <w:pStyle w:val="TableParagraph"/>
              <w:rPr>
                <w:rFonts w:ascii="Times New Roman"/>
                <w:sz w:val="14"/>
              </w:rPr>
            </w:pPr>
          </w:p>
        </w:tc>
        <w:tc>
          <w:tcPr>
            <w:tcW w:w="1576" w:type="dxa"/>
          </w:tcPr>
          <w:p w14:paraId="47FED39B" w14:textId="77777777" w:rsidR="00B97248" w:rsidRPr="00F94536" w:rsidRDefault="00B97248" w:rsidP="00E53378">
            <w:pPr>
              <w:pStyle w:val="TableParagraph"/>
              <w:rPr>
                <w:rFonts w:ascii="Times New Roman"/>
                <w:sz w:val="14"/>
              </w:rPr>
            </w:pPr>
          </w:p>
        </w:tc>
        <w:tc>
          <w:tcPr>
            <w:tcW w:w="1560" w:type="dxa"/>
          </w:tcPr>
          <w:p w14:paraId="1608B348" w14:textId="77777777" w:rsidR="00B97248" w:rsidRPr="00F94536" w:rsidRDefault="00B97248" w:rsidP="00E53378">
            <w:pPr>
              <w:pStyle w:val="TableParagraph"/>
              <w:rPr>
                <w:rFonts w:ascii="Times New Roman"/>
                <w:sz w:val="14"/>
              </w:rPr>
            </w:pPr>
          </w:p>
        </w:tc>
      </w:tr>
      <w:tr w:rsidR="00B97248" w:rsidRPr="00F94536" w14:paraId="41D2B071" w14:textId="77777777" w:rsidTr="00E53378">
        <w:trPr>
          <w:trHeight w:val="207"/>
        </w:trPr>
        <w:tc>
          <w:tcPr>
            <w:tcW w:w="1838" w:type="dxa"/>
          </w:tcPr>
          <w:p w14:paraId="39531D31" w14:textId="77777777" w:rsidR="00B97248" w:rsidRPr="00F94536" w:rsidRDefault="00B97248" w:rsidP="00E53378">
            <w:pPr>
              <w:pStyle w:val="TableParagraph"/>
              <w:rPr>
                <w:rFonts w:ascii="Times New Roman"/>
                <w:sz w:val="14"/>
              </w:rPr>
            </w:pPr>
          </w:p>
        </w:tc>
        <w:tc>
          <w:tcPr>
            <w:tcW w:w="676" w:type="dxa"/>
          </w:tcPr>
          <w:p w14:paraId="4493AE0D" w14:textId="77777777" w:rsidR="00B97248" w:rsidRPr="00F94536" w:rsidRDefault="00B97248" w:rsidP="00E53378">
            <w:pPr>
              <w:pStyle w:val="TableParagraph"/>
              <w:spacing w:before="5" w:line="182" w:lineRule="exact"/>
              <w:ind w:left="35"/>
              <w:jc w:val="center"/>
              <w:rPr>
                <w:sz w:val="17"/>
              </w:rPr>
            </w:pPr>
            <w:r w:rsidRPr="00F94536">
              <w:rPr>
                <w:sz w:val="17"/>
              </w:rPr>
              <w:t>N</w:t>
            </w:r>
          </w:p>
        </w:tc>
        <w:tc>
          <w:tcPr>
            <w:tcW w:w="728" w:type="dxa"/>
          </w:tcPr>
          <w:p w14:paraId="70890CF9" w14:textId="77777777" w:rsidR="00B97248" w:rsidRPr="00F94536" w:rsidRDefault="00B97248" w:rsidP="00E53378">
            <w:pPr>
              <w:pStyle w:val="TableParagraph"/>
              <w:spacing w:before="5" w:line="182" w:lineRule="exact"/>
              <w:ind w:left="71"/>
              <w:jc w:val="center"/>
              <w:rPr>
                <w:sz w:val="17"/>
              </w:rPr>
            </w:pPr>
            <w:r w:rsidRPr="00F94536">
              <w:rPr>
                <w:sz w:val="17"/>
              </w:rPr>
              <w:t>Mean</w:t>
            </w:r>
          </w:p>
        </w:tc>
        <w:tc>
          <w:tcPr>
            <w:tcW w:w="1540" w:type="dxa"/>
          </w:tcPr>
          <w:p w14:paraId="54C3AE02"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71F75ED0"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560" w:type="dxa"/>
          </w:tcPr>
          <w:p w14:paraId="39FD3478" w14:textId="77777777" w:rsidR="00B97248" w:rsidRPr="00F94536" w:rsidRDefault="00B97248" w:rsidP="00E53378">
            <w:pPr>
              <w:pStyle w:val="TableParagraph"/>
              <w:spacing w:before="5" w:line="182" w:lineRule="exact"/>
              <w:ind w:left="100" w:right="27"/>
              <w:jc w:val="center"/>
              <w:rPr>
                <w:sz w:val="17"/>
              </w:rPr>
            </w:pPr>
            <w:r w:rsidRPr="00F94536">
              <w:rPr>
                <w:sz w:val="17"/>
              </w:rPr>
              <w:t>p (across groups)</w:t>
            </w:r>
          </w:p>
        </w:tc>
      </w:tr>
      <w:tr w:rsidR="00B97248" w:rsidRPr="00F94536" w14:paraId="169995BE" w14:textId="77777777" w:rsidTr="00E53378">
        <w:trPr>
          <w:trHeight w:val="208"/>
        </w:trPr>
        <w:tc>
          <w:tcPr>
            <w:tcW w:w="1838" w:type="dxa"/>
          </w:tcPr>
          <w:p w14:paraId="4AC7B884" w14:textId="77777777" w:rsidR="00B97248" w:rsidRPr="00F94536" w:rsidRDefault="00B97248" w:rsidP="00E53378">
            <w:pPr>
              <w:pStyle w:val="TableParagraph"/>
              <w:spacing w:before="5" w:line="182" w:lineRule="exact"/>
              <w:ind w:left="242"/>
              <w:rPr>
                <w:sz w:val="17"/>
              </w:rPr>
            </w:pPr>
            <w:r w:rsidRPr="00F94536">
              <w:rPr>
                <w:sz w:val="17"/>
              </w:rPr>
              <w:t>Gastric Bypass</w:t>
            </w:r>
          </w:p>
        </w:tc>
        <w:tc>
          <w:tcPr>
            <w:tcW w:w="676" w:type="dxa"/>
          </w:tcPr>
          <w:p w14:paraId="6AFE7525" w14:textId="77777777" w:rsidR="00B97248" w:rsidRPr="00F94536" w:rsidRDefault="00B97248" w:rsidP="00E53378">
            <w:pPr>
              <w:pStyle w:val="TableParagraph"/>
              <w:spacing w:before="5" w:line="182" w:lineRule="exact"/>
              <w:ind w:left="24" w:right="21"/>
              <w:jc w:val="center"/>
              <w:rPr>
                <w:sz w:val="17"/>
              </w:rPr>
            </w:pPr>
            <w:r w:rsidRPr="00F94536">
              <w:rPr>
                <w:sz w:val="17"/>
              </w:rPr>
              <w:t>125</w:t>
            </w:r>
          </w:p>
        </w:tc>
        <w:tc>
          <w:tcPr>
            <w:tcW w:w="728" w:type="dxa"/>
          </w:tcPr>
          <w:p w14:paraId="3EE0FA70" w14:textId="77777777" w:rsidR="00B97248" w:rsidRPr="00F94536" w:rsidRDefault="00B97248" w:rsidP="00E53378">
            <w:pPr>
              <w:pStyle w:val="TableParagraph"/>
              <w:spacing w:before="5" w:line="182" w:lineRule="exact"/>
              <w:ind w:left="71"/>
              <w:jc w:val="center"/>
              <w:rPr>
                <w:sz w:val="17"/>
              </w:rPr>
            </w:pPr>
            <w:r w:rsidRPr="00F94536">
              <w:rPr>
                <w:sz w:val="17"/>
              </w:rPr>
              <w:t>-15</w:t>
            </w:r>
          </w:p>
        </w:tc>
        <w:tc>
          <w:tcPr>
            <w:tcW w:w="1540" w:type="dxa"/>
          </w:tcPr>
          <w:p w14:paraId="57F4670A" w14:textId="77777777" w:rsidR="00B97248" w:rsidRPr="00F94536" w:rsidRDefault="00B97248" w:rsidP="00E53378">
            <w:pPr>
              <w:pStyle w:val="TableParagraph"/>
              <w:spacing w:before="5" w:line="182" w:lineRule="exact"/>
              <w:ind w:left="96" w:right="85"/>
              <w:jc w:val="center"/>
              <w:rPr>
                <w:sz w:val="17"/>
              </w:rPr>
            </w:pPr>
            <w:r w:rsidRPr="00F94536">
              <w:rPr>
                <w:sz w:val="17"/>
              </w:rPr>
              <w:t>-17</w:t>
            </w:r>
          </w:p>
        </w:tc>
        <w:tc>
          <w:tcPr>
            <w:tcW w:w="1576" w:type="dxa"/>
          </w:tcPr>
          <w:p w14:paraId="5621C7FE" w14:textId="77777777" w:rsidR="00B97248" w:rsidRPr="00F94536" w:rsidRDefault="00B97248" w:rsidP="00E53378">
            <w:pPr>
              <w:pStyle w:val="TableParagraph"/>
              <w:spacing w:before="5" w:line="182" w:lineRule="exact"/>
              <w:ind w:left="89" w:right="89"/>
              <w:jc w:val="center"/>
              <w:rPr>
                <w:sz w:val="17"/>
              </w:rPr>
            </w:pPr>
            <w:r w:rsidRPr="00F94536">
              <w:rPr>
                <w:sz w:val="17"/>
              </w:rPr>
              <w:t>-14</w:t>
            </w:r>
          </w:p>
        </w:tc>
        <w:tc>
          <w:tcPr>
            <w:tcW w:w="1560" w:type="dxa"/>
          </w:tcPr>
          <w:p w14:paraId="6902418C" w14:textId="77777777" w:rsidR="00B97248" w:rsidRPr="00F94536" w:rsidRDefault="00B97248" w:rsidP="00E53378">
            <w:pPr>
              <w:pStyle w:val="TableParagraph"/>
              <w:spacing w:before="5" w:line="182" w:lineRule="exact"/>
              <w:ind w:left="100" w:right="21"/>
              <w:jc w:val="center"/>
              <w:rPr>
                <w:sz w:val="17"/>
              </w:rPr>
            </w:pPr>
            <w:r w:rsidRPr="00F94536">
              <w:rPr>
                <w:sz w:val="17"/>
              </w:rPr>
              <w:t>&lt;0.05</w:t>
            </w:r>
          </w:p>
        </w:tc>
      </w:tr>
      <w:tr w:rsidR="00B97248" w:rsidRPr="00F94536" w14:paraId="1B90A61B" w14:textId="77777777" w:rsidTr="00E53378">
        <w:trPr>
          <w:trHeight w:val="202"/>
        </w:trPr>
        <w:tc>
          <w:tcPr>
            <w:tcW w:w="1838" w:type="dxa"/>
          </w:tcPr>
          <w:p w14:paraId="1D12537F" w14:textId="77777777" w:rsidR="00B97248" w:rsidRPr="00F94536" w:rsidRDefault="00B97248" w:rsidP="00E53378">
            <w:pPr>
              <w:pStyle w:val="TableParagraph"/>
              <w:spacing w:before="5" w:line="177" w:lineRule="exact"/>
              <w:ind w:left="50"/>
              <w:rPr>
                <w:sz w:val="17"/>
              </w:rPr>
            </w:pPr>
            <w:r w:rsidRPr="00F94536">
              <w:rPr>
                <w:sz w:val="17"/>
              </w:rPr>
              <w:t>Sleeve Gastrectomy</w:t>
            </w:r>
          </w:p>
        </w:tc>
        <w:tc>
          <w:tcPr>
            <w:tcW w:w="676" w:type="dxa"/>
          </w:tcPr>
          <w:p w14:paraId="6319EED3" w14:textId="77777777" w:rsidR="00B97248" w:rsidRPr="00F94536" w:rsidRDefault="00B97248" w:rsidP="00E53378">
            <w:pPr>
              <w:pStyle w:val="TableParagraph"/>
              <w:spacing w:before="5" w:line="177" w:lineRule="exact"/>
              <w:ind w:left="24" w:right="21"/>
              <w:jc w:val="center"/>
              <w:rPr>
                <w:sz w:val="17"/>
              </w:rPr>
            </w:pPr>
            <w:r w:rsidRPr="00F94536">
              <w:rPr>
                <w:sz w:val="17"/>
              </w:rPr>
              <w:t>48</w:t>
            </w:r>
          </w:p>
        </w:tc>
        <w:tc>
          <w:tcPr>
            <w:tcW w:w="728" w:type="dxa"/>
          </w:tcPr>
          <w:p w14:paraId="74EBFDA0" w14:textId="77777777" w:rsidR="00B97248" w:rsidRPr="00F94536" w:rsidRDefault="00B97248" w:rsidP="00E53378">
            <w:pPr>
              <w:pStyle w:val="TableParagraph"/>
              <w:spacing w:before="5" w:line="177" w:lineRule="exact"/>
              <w:ind w:left="71"/>
              <w:jc w:val="center"/>
              <w:rPr>
                <w:sz w:val="17"/>
              </w:rPr>
            </w:pPr>
            <w:r w:rsidRPr="00F94536">
              <w:rPr>
                <w:sz w:val="17"/>
              </w:rPr>
              <w:t>-13</w:t>
            </w:r>
          </w:p>
        </w:tc>
        <w:tc>
          <w:tcPr>
            <w:tcW w:w="1540" w:type="dxa"/>
          </w:tcPr>
          <w:p w14:paraId="1C6DCF53" w14:textId="77777777" w:rsidR="00B97248" w:rsidRPr="00F94536" w:rsidRDefault="00B97248" w:rsidP="00E53378">
            <w:pPr>
              <w:pStyle w:val="TableParagraph"/>
              <w:spacing w:before="5" w:line="177" w:lineRule="exact"/>
              <w:ind w:left="96" w:right="85"/>
              <w:jc w:val="center"/>
              <w:rPr>
                <w:sz w:val="17"/>
              </w:rPr>
            </w:pPr>
            <w:r w:rsidRPr="00F94536">
              <w:rPr>
                <w:sz w:val="17"/>
              </w:rPr>
              <w:t>-15</w:t>
            </w:r>
          </w:p>
        </w:tc>
        <w:tc>
          <w:tcPr>
            <w:tcW w:w="1576" w:type="dxa"/>
          </w:tcPr>
          <w:p w14:paraId="3BB761B8" w14:textId="77777777" w:rsidR="00B97248" w:rsidRPr="00F94536" w:rsidRDefault="00B97248" w:rsidP="00E53378">
            <w:pPr>
              <w:pStyle w:val="TableParagraph"/>
              <w:spacing w:before="5" w:line="177" w:lineRule="exact"/>
              <w:ind w:left="89" w:right="89"/>
              <w:jc w:val="center"/>
              <w:rPr>
                <w:sz w:val="17"/>
              </w:rPr>
            </w:pPr>
            <w:r w:rsidRPr="00F94536">
              <w:rPr>
                <w:sz w:val="17"/>
              </w:rPr>
              <w:t>-11</w:t>
            </w:r>
          </w:p>
        </w:tc>
        <w:tc>
          <w:tcPr>
            <w:tcW w:w="1560" w:type="dxa"/>
          </w:tcPr>
          <w:p w14:paraId="052C9D06" w14:textId="77777777" w:rsidR="00B97248" w:rsidRPr="00F94536" w:rsidRDefault="00B97248" w:rsidP="00E53378">
            <w:pPr>
              <w:pStyle w:val="TableParagraph"/>
              <w:rPr>
                <w:rFonts w:ascii="Times New Roman"/>
                <w:sz w:val="14"/>
              </w:rPr>
            </w:pPr>
          </w:p>
        </w:tc>
      </w:tr>
    </w:tbl>
    <w:p w14:paraId="174112C2"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367951C0" w14:textId="77777777" w:rsidR="00B97248" w:rsidRPr="00F94536" w:rsidRDefault="00B97248" w:rsidP="00B97248">
      <w:pPr>
        <w:spacing w:before="38" w:line="400" w:lineRule="auto"/>
        <w:ind w:left="120" w:right="2208"/>
        <w:rPr>
          <w:rFonts w:ascii="Calibri"/>
          <w:b/>
        </w:rPr>
      </w:pPr>
      <w:r w:rsidRPr="00F94536">
        <w:rPr>
          <w:rFonts w:ascii="Calibri"/>
          <w:b/>
        </w:rPr>
        <w:t>Inge, T. H.; Laffel, L. M.; Jenkins, T. M.; Marcus, M. D.; Leibel, N. I.; Brandt, M. L.; Haymond, M.; Urbina, E. M.; Dolan, L. M.; Zeitler, P. S. Comparison of Surgical and Medical Therapy for Type 2 Diabetes in Severely Obese Adolescents</w:t>
      </w:r>
    </w:p>
    <w:tbl>
      <w:tblPr>
        <w:tblW w:w="0" w:type="auto"/>
        <w:tblInd w:w="127" w:type="dxa"/>
        <w:tblLayout w:type="fixed"/>
        <w:tblCellMar>
          <w:left w:w="0" w:type="dxa"/>
          <w:right w:w="0" w:type="dxa"/>
        </w:tblCellMar>
        <w:tblLook w:val="01E0" w:firstRow="1" w:lastRow="1" w:firstColumn="1" w:lastColumn="1" w:noHBand="0" w:noVBand="0"/>
      </w:tblPr>
      <w:tblGrid>
        <w:gridCol w:w="1667"/>
        <w:gridCol w:w="8865"/>
        <w:gridCol w:w="3870"/>
      </w:tblGrid>
      <w:tr w:rsidR="00B97248" w:rsidRPr="00F94536" w14:paraId="77D06FA6" w14:textId="77777777" w:rsidTr="00E53378">
        <w:trPr>
          <w:trHeight w:val="415"/>
        </w:trPr>
        <w:tc>
          <w:tcPr>
            <w:tcW w:w="1667" w:type="dxa"/>
            <w:shd w:val="clear" w:color="auto" w:fill="8D176B"/>
          </w:tcPr>
          <w:p w14:paraId="67421235" w14:textId="77777777" w:rsidR="00B97248" w:rsidRPr="00F94536" w:rsidRDefault="00B97248" w:rsidP="00E53378">
            <w:pPr>
              <w:pStyle w:val="TableParagraph"/>
              <w:ind w:left="112"/>
              <w:rPr>
                <w:sz w:val="17"/>
              </w:rPr>
            </w:pPr>
            <w:r w:rsidRPr="00F94536">
              <w:rPr>
                <w:color w:val="FFFFFF"/>
                <w:sz w:val="17"/>
              </w:rPr>
              <w:t>Study</w:t>
            </w:r>
          </w:p>
          <w:p w14:paraId="6CC164D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865" w:type="dxa"/>
            <w:shd w:val="clear" w:color="auto" w:fill="8D176B"/>
          </w:tcPr>
          <w:p w14:paraId="5245F03B" w14:textId="77777777" w:rsidR="00B97248" w:rsidRPr="00F94536" w:rsidRDefault="00B97248" w:rsidP="00E53378">
            <w:pPr>
              <w:pStyle w:val="TableParagraph"/>
              <w:rPr>
                <w:rFonts w:ascii="Times New Roman"/>
                <w:sz w:val="18"/>
              </w:rPr>
            </w:pPr>
          </w:p>
        </w:tc>
        <w:tc>
          <w:tcPr>
            <w:tcW w:w="3870" w:type="dxa"/>
            <w:shd w:val="clear" w:color="auto" w:fill="8D176B"/>
          </w:tcPr>
          <w:p w14:paraId="601DF1C1" w14:textId="77777777" w:rsidR="00B97248" w:rsidRPr="00F94536" w:rsidRDefault="00B97248" w:rsidP="00E53378">
            <w:pPr>
              <w:pStyle w:val="TableParagraph"/>
              <w:rPr>
                <w:rFonts w:ascii="Times New Roman"/>
                <w:sz w:val="18"/>
              </w:rPr>
            </w:pPr>
          </w:p>
        </w:tc>
      </w:tr>
      <w:tr w:rsidR="00B97248" w:rsidRPr="00F94536" w14:paraId="70465A43" w14:textId="77777777" w:rsidTr="00E53378">
        <w:trPr>
          <w:trHeight w:val="410"/>
        </w:trPr>
        <w:tc>
          <w:tcPr>
            <w:tcW w:w="1667" w:type="dxa"/>
          </w:tcPr>
          <w:p w14:paraId="12581AC9" w14:textId="77777777" w:rsidR="00B97248" w:rsidRPr="00F94536" w:rsidRDefault="00B97248" w:rsidP="00E53378">
            <w:pPr>
              <w:pStyle w:val="TableParagraph"/>
              <w:ind w:left="112"/>
              <w:rPr>
                <w:sz w:val="17"/>
              </w:rPr>
            </w:pPr>
            <w:r w:rsidRPr="00F94536">
              <w:rPr>
                <w:sz w:val="17"/>
              </w:rPr>
              <w:t>Sponsorship</w:t>
            </w:r>
          </w:p>
          <w:p w14:paraId="59083EA6"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8865" w:type="dxa"/>
          </w:tcPr>
          <w:p w14:paraId="2C5857E6" w14:textId="77777777" w:rsidR="00B97248" w:rsidRPr="00F94536" w:rsidRDefault="00B97248" w:rsidP="00E53378">
            <w:pPr>
              <w:pStyle w:val="TableParagraph"/>
              <w:spacing w:before="112"/>
              <w:ind w:left="125"/>
              <w:rPr>
                <w:sz w:val="17"/>
              </w:rPr>
            </w:pPr>
            <w:r w:rsidRPr="00F94536">
              <w:rPr>
                <w:sz w:val="17"/>
              </w:rPr>
              <w:t>Multiple NIH</w:t>
            </w:r>
          </w:p>
        </w:tc>
        <w:tc>
          <w:tcPr>
            <w:tcW w:w="3870" w:type="dxa"/>
          </w:tcPr>
          <w:p w14:paraId="5430D41E" w14:textId="77777777" w:rsidR="00B97248" w:rsidRPr="00F94536" w:rsidRDefault="00B97248" w:rsidP="00E53378">
            <w:pPr>
              <w:pStyle w:val="TableParagraph"/>
              <w:rPr>
                <w:rFonts w:ascii="Times New Roman"/>
                <w:sz w:val="18"/>
              </w:rPr>
            </w:pPr>
          </w:p>
        </w:tc>
      </w:tr>
      <w:tr w:rsidR="00B97248" w:rsidRPr="00F94536" w14:paraId="5AC0B6B6" w14:textId="77777777" w:rsidTr="00E53378">
        <w:trPr>
          <w:trHeight w:val="216"/>
        </w:trPr>
        <w:tc>
          <w:tcPr>
            <w:tcW w:w="1667" w:type="dxa"/>
          </w:tcPr>
          <w:p w14:paraId="5601B49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865" w:type="dxa"/>
          </w:tcPr>
          <w:p w14:paraId="1A7A3FF4" w14:textId="77777777" w:rsidR="00B97248" w:rsidRPr="00F94536" w:rsidRDefault="00B97248" w:rsidP="00E53378">
            <w:pPr>
              <w:pStyle w:val="TableParagraph"/>
              <w:spacing w:before="5" w:line="190" w:lineRule="exact"/>
              <w:ind w:left="125"/>
              <w:rPr>
                <w:sz w:val="17"/>
              </w:rPr>
            </w:pPr>
            <w:r w:rsidRPr="00F94536">
              <w:rPr>
                <w:sz w:val="17"/>
              </w:rPr>
              <w:t>USA</w:t>
            </w:r>
          </w:p>
        </w:tc>
        <w:tc>
          <w:tcPr>
            <w:tcW w:w="3870" w:type="dxa"/>
          </w:tcPr>
          <w:p w14:paraId="5EF43C78" w14:textId="77777777" w:rsidR="00B97248" w:rsidRPr="00F94536" w:rsidRDefault="00B97248" w:rsidP="00E53378">
            <w:pPr>
              <w:pStyle w:val="TableParagraph"/>
              <w:rPr>
                <w:rFonts w:ascii="Times New Roman"/>
                <w:sz w:val="14"/>
              </w:rPr>
            </w:pPr>
          </w:p>
        </w:tc>
      </w:tr>
      <w:tr w:rsidR="00B97248" w:rsidRPr="00F94536" w14:paraId="4130B8FA" w14:textId="77777777" w:rsidTr="00E53378">
        <w:trPr>
          <w:trHeight w:val="216"/>
        </w:trPr>
        <w:tc>
          <w:tcPr>
            <w:tcW w:w="14402" w:type="dxa"/>
            <w:gridSpan w:val="3"/>
          </w:tcPr>
          <w:p w14:paraId="2E2E4C45"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697D27F3" w14:textId="77777777" w:rsidTr="00E53378">
        <w:trPr>
          <w:trHeight w:val="207"/>
        </w:trPr>
        <w:tc>
          <w:tcPr>
            <w:tcW w:w="1667" w:type="dxa"/>
          </w:tcPr>
          <w:p w14:paraId="0535145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865" w:type="dxa"/>
          </w:tcPr>
          <w:p w14:paraId="605AB01D" w14:textId="77777777" w:rsidR="00B97248" w:rsidRPr="00F94536" w:rsidRDefault="00B97248" w:rsidP="00E53378">
            <w:pPr>
              <w:pStyle w:val="TableParagraph"/>
              <w:spacing w:before="5" w:line="182" w:lineRule="exact"/>
              <w:ind w:left="125"/>
              <w:rPr>
                <w:sz w:val="17"/>
              </w:rPr>
            </w:pPr>
            <w:r w:rsidRPr="00F94536">
              <w:rPr>
                <w:sz w:val="17"/>
              </w:rPr>
              <w:t>Prospective cohort study</w:t>
            </w:r>
          </w:p>
        </w:tc>
        <w:tc>
          <w:tcPr>
            <w:tcW w:w="3870" w:type="dxa"/>
          </w:tcPr>
          <w:p w14:paraId="12232633" w14:textId="77777777" w:rsidR="00B97248" w:rsidRPr="00F94536" w:rsidRDefault="00B97248" w:rsidP="00E53378">
            <w:pPr>
              <w:pStyle w:val="TableParagraph"/>
              <w:rPr>
                <w:rFonts w:ascii="Times New Roman"/>
                <w:sz w:val="14"/>
              </w:rPr>
            </w:pPr>
          </w:p>
        </w:tc>
      </w:tr>
      <w:tr w:rsidR="00B97248" w:rsidRPr="00F94536" w14:paraId="1EC0A79D" w14:textId="77777777" w:rsidTr="00E53378">
        <w:trPr>
          <w:trHeight w:val="208"/>
        </w:trPr>
        <w:tc>
          <w:tcPr>
            <w:tcW w:w="1667" w:type="dxa"/>
          </w:tcPr>
          <w:p w14:paraId="017282AD"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865" w:type="dxa"/>
          </w:tcPr>
          <w:p w14:paraId="210BE1D2" w14:textId="77777777" w:rsidR="00B97248" w:rsidRPr="00F94536" w:rsidRDefault="00B97248" w:rsidP="00E53378">
            <w:pPr>
              <w:pStyle w:val="TableParagraph"/>
              <w:spacing w:before="5" w:line="182" w:lineRule="exact"/>
              <w:ind w:left="125"/>
              <w:rPr>
                <w:sz w:val="17"/>
              </w:rPr>
            </w:pPr>
            <w:r w:rsidRPr="00F94536">
              <w:rPr>
                <w:sz w:val="17"/>
              </w:rPr>
              <w:t>Parallel group</w:t>
            </w:r>
          </w:p>
        </w:tc>
        <w:tc>
          <w:tcPr>
            <w:tcW w:w="3870" w:type="dxa"/>
          </w:tcPr>
          <w:p w14:paraId="5FE2E6E4" w14:textId="77777777" w:rsidR="00B97248" w:rsidRPr="00F94536" w:rsidRDefault="00B97248" w:rsidP="00E53378">
            <w:pPr>
              <w:pStyle w:val="TableParagraph"/>
              <w:rPr>
                <w:rFonts w:ascii="Times New Roman"/>
                <w:sz w:val="14"/>
              </w:rPr>
            </w:pPr>
          </w:p>
        </w:tc>
      </w:tr>
      <w:tr w:rsidR="00B97248" w:rsidRPr="00F94536" w14:paraId="6B89C958" w14:textId="77777777" w:rsidTr="00E53378">
        <w:trPr>
          <w:trHeight w:val="415"/>
        </w:trPr>
        <w:tc>
          <w:tcPr>
            <w:tcW w:w="1667" w:type="dxa"/>
          </w:tcPr>
          <w:p w14:paraId="5FEAE7AF" w14:textId="77777777" w:rsidR="00B97248" w:rsidRPr="00F94536" w:rsidRDefault="00B97248" w:rsidP="00E53378">
            <w:pPr>
              <w:pStyle w:val="TableParagraph"/>
              <w:spacing w:before="6"/>
              <w:rPr>
                <w:rFonts w:ascii="Calibri"/>
                <w:b/>
                <w:sz w:val="17"/>
              </w:rPr>
            </w:pPr>
          </w:p>
          <w:p w14:paraId="51C70083" w14:textId="77777777" w:rsidR="00B97248" w:rsidRPr="00F94536" w:rsidRDefault="00B97248" w:rsidP="00E53378">
            <w:pPr>
              <w:pStyle w:val="TableParagraph"/>
              <w:spacing w:line="182" w:lineRule="exact"/>
              <w:ind w:left="112"/>
              <w:rPr>
                <w:sz w:val="17"/>
              </w:rPr>
            </w:pPr>
            <w:r w:rsidRPr="00F94536">
              <w:rPr>
                <w:sz w:val="17"/>
              </w:rPr>
              <w:t>IRB</w:t>
            </w:r>
          </w:p>
        </w:tc>
        <w:tc>
          <w:tcPr>
            <w:tcW w:w="12735" w:type="dxa"/>
            <w:gridSpan w:val="2"/>
          </w:tcPr>
          <w:p w14:paraId="5A6B768F" w14:textId="77777777" w:rsidR="00B97248" w:rsidRPr="00F94536" w:rsidRDefault="00B97248" w:rsidP="00E53378">
            <w:pPr>
              <w:pStyle w:val="TableParagraph"/>
              <w:spacing w:before="5"/>
              <w:ind w:left="125"/>
              <w:rPr>
                <w:sz w:val="17"/>
              </w:rPr>
            </w:pPr>
            <w:r w:rsidRPr="00F94536">
              <w:rPr>
                <w:sz w:val="17"/>
              </w:rPr>
              <w:t>he TODAY and Teen-LABS protocols w ere ap-proved by the institutional review boards of each participat-ing institution. Participants provided w ritten</w:t>
            </w:r>
          </w:p>
          <w:p w14:paraId="67B02509" w14:textId="77777777" w:rsidR="00B97248" w:rsidRPr="00F94536" w:rsidRDefault="00B97248" w:rsidP="00E53378">
            <w:pPr>
              <w:pStyle w:val="TableParagraph"/>
              <w:spacing w:before="13" w:line="182" w:lineRule="exact"/>
              <w:ind w:left="125"/>
              <w:rPr>
                <w:sz w:val="17"/>
              </w:rPr>
            </w:pPr>
            <w:r w:rsidRPr="00F94536">
              <w:rPr>
                <w:sz w:val="17"/>
              </w:rPr>
              <w:t>inf ormed</w:t>
            </w:r>
            <w:r>
              <w:rPr>
                <w:sz w:val="17"/>
              </w:rPr>
              <w:t xml:space="preserve"> </w:t>
            </w:r>
            <w:r w:rsidRPr="00F94536">
              <w:rPr>
                <w:sz w:val="17"/>
              </w:rPr>
              <w:t>paren-tal consent and child assent.</w:t>
            </w:r>
          </w:p>
        </w:tc>
      </w:tr>
      <w:tr w:rsidR="00B97248" w:rsidRPr="00F94536" w14:paraId="6AA066C4" w14:textId="77777777" w:rsidTr="00E53378">
        <w:trPr>
          <w:trHeight w:val="424"/>
        </w:trPr>
        <w:tc>
          <w:tcPr>
            <w:tcW w:w="1667" w:type="dxa"/>
          </w:tcPr>
          <w:p w14:paraId="1FFE3792" w14:textId="77777777" w:rsidR="00B97248" w:rsidRPr="00F94536" w:rsidRDefault="00B97248" w:rsidP="00E53378">
            <w:pPr>
              <w:pStyle w:val="TableParagraph"/>
              <w:spacing w:before="5"/>
              <w:ind w:left="112"/>
              <w:rPr>
                <w:sz w:val="17"/>
              </w:rPr>
            </w:pPr>
            <w:r w:rsidRPr="00F94536">
              <w:rPr>
                <w:sz w:val="17"/>
              </w:rPr>
              <w:t>Outcomes other</w:t>
            </w:r>
          </w:p>
          <w:p w14:paraId="76A6A697"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8865" w:type="dxa"/>
          </w:tcPr>
          <w:p w14:paraId="7251E4CA" w14:textId="77777777" w:rsidR="00B97248" w:rsidRPr="00F94536" w:rsidRDefault="00B97248" w:rsidP="00E53378">
            <w:pPr>
              <w:pStyle w:val="TableParagraph"/>
              <w:spacing w:before="6"/>
              <w:rPr>
                <w:rFonts w:ascii="Calibri"/>
                <w:b/>
                <w:sz w:val="17"/>
              </w:rPr>
            </w:pPr>
          </w:p>
          <w:p w14:paraId="4AC315FD" w14:textId="77777777" w:rsidR="00B97248" w:rsidRPr="00F94536" w:rsidRDefault="00B97248" w:rsidP="00E53378">
            <w:pPr>
              <w:pStyle w:val="TableParagraph"/>
              <w:spacing w:line="190" w:lineRule="exact"/>
              <w:ind w:left="125"/>
              <w:rPr>
                <w:sz w:val="17"/>
              </w:rPr>
            </w:pPr>
            <w:r w:rsidRPr="00F94536">
              <w:rPr>
                <w:sz w:val="17"/>
              </w:rPr>
              <w:t>Other obesity, glucose metabolism, blood pressure, lipids, other labs</w:t>
            </w:r>
          </w:p>
        </w:tc>
        <w:tc>
          <w:tcPr>
            <w:tcW w:w="3870" w:type="dxa"/>
          </w:tcPr>
          <w:p w14:paraId="392F6773" w14:textId="77777777" w:rsidR="00B97248" w:rsidRPr="00F94536" w:rsidRDefault="00B97248" w:rsidP="00E53378">
            <w:pPr>
              <w:pStyle w:val="TableParagraph"/>
              <w:rPr>
                <w:rFonts w:ascii="Times New Roman"/>
                <w:sz w:val="18"/>
              </w:rPr>
            </w:pPr>
          </w:p>
        </w:tc>
      </w:tr>
      <w:tr w:rsidR="00B97248" w:rsidRPr="00F94536" w14:paraId="7BCB7AA5" w14:textId="77777777" w:rsidTr="00E53378">
        <w:trPr>
          <w:trHeight w:val="215"/>
        </w:trPr>
        <w:tc>
          <w:tcPr>
            <w:tcW w:w="14402" w:type="dxa"/>
            <w:gridSpan w:val="3"/>
          </w:tcPr>
          <w:p w14:paraId="26934BB1"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18F7C21A" w14:textId="77777777" w:rsidTr="00E53378">
        <w:trPr>
          <w:trHeight w:val="624"/>
        </w:trPr>
        <w:tc>
          <w:tcPr>
            <w:tcW w:w="1667" w:type="dxa"/>
          </w:tcPr>
          <w:p w14:paraId="482D18BB" w14:textId="77777777" w:rsidR="00B97248" w:rsidRPr="00F94536" w:rsidRDefault="00B97248" w:rsidP="00E53378">
            <w:pPr>
              <w:pStyle w:val="TableParagraph"/>
              <w:spacing w:before="6"/>
              <w:rPr>
                <w:rFonts w:ascii="Calibri"/>
                <w:b/>
                <w:sz w:val="17"/>
              </w:rPr>
            </w:pPr>
          </w:p>
          <w:p w14:paraId="051AA377" w14:textId="77777777" w:rsidR="00B97248" w:rsidRPr="00F94536" w:rsidRDefault="00B97248" w:rsidP="00E53378">
            <w:pPr>
              <w:pStyle w:val="TableParagraph"/>
              <w:ind w:left="112"/>
              <w:rPr>
                <w:sz w:val="17"/>
              </w:rPr>
            </w:pPr>
            <w:r w:rsidRPr="00F94536">
              <w:rPr>
                <w:sz w:val="17"/>
              </w:rPr>
              <w:t>Inclusion criteria</w:t>
            </w:r>
          </w:p>
        </w:tc>
        <w:tc>
          <w:tcPr>
            <w:tcW w:w="12735" w:type="dxa"/>
            <w:gridSpan w:val="2"/>
          </w:tcPr>
          <w:p w14:paraId="69FDC46D" w14:textId="77777777" w:rsidR="00B97248" w:rsidRPr="00F94536" w:rsidRDefault="00B97248" w:rsidP="00E53378">
            <w:pPr>
              <w:pStyle w:val="TableParagraph"/>
              <w:spacing w:before="5" w:line="254" w:lineRule="auto"/>
              <w:ind w:left="125" w:right="201"/>
              <w:rPr>
                <w:sz w:val="17"/>
              </w:rPr>
            </w:pPr>
            <w:r w:rsidRPr="00F94536">
              <w:rPr>
                <w:sz w:val="17"/>
              </w:rPr>
              <w:t>30 Teen-LABS partici-pants w ith type 2 diabetes at the time of surgery, TODAY participants (irrespec-tive of treatment group assignment) w ere frequency matchedto the 30 Teen-LABS participants w ith type 2 diabetes using thef ollow ing matching characteristics: baseline age (13-18 years),race, sex, ethnicity,</w:t>
            </w:r>
          </w:p>
          <w:p w14:paraId="47656C47" w14:textId="77777777" w:rsidR="00B97248" w:rsidRPr="00F94536" w:rsidRDefault="00B97248" w:rsidP="00E53378">
            <w:pPr>
              <w:pStyle w:val="TableParagraph"/>
              <w:spacing w:before="2" w:line="182" w:lineRule="exact"/>
              <w:ind w:left="125"/>
              <w:rPr>
                <w:sz w:val="17"/>
              </w:rPr>
            </w:pPr>
            <w:r w:rsidRPr="00F94536">
              <w:rPr>
                <w:sz w:val="17"/>
              </w:rPr>
              <w:t>and baseline BMI (&gt;35).</w:t>
            </w:r>
          </w:p>
        </w:tc>
      </w:tr>
      <w:tr w:rsidR="00B97248" w:rsidRPr="00F94536" w14:paraId="5087DA65" w14:textId="77777777" w:rsidTr="00E53378">
        <w:trPr>
          <w:trHeight w:val="207"/>
        </w:trPr>
        <w:tc>
          <w:tcPr>
            <w:tcW w:w="1667" w:type="dxa"/>
          </w:tcPr>
          <w:p w14:paraId="73DE1EE8"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8865" w:type="dxa"/>
          </w:tcPr>
          <w:p w14:paraId="2B54A4B7" w14:textId="77777777" w:rsidR="00B97248" w:rsidRPr="00F94536" w:rsidRDefault="00B97248" w:rsidP="00E53378">
            <w:pPr>
              <w:pStyle w:val="TableParagraph"/>
              <w:spacing w:before="5" w:line="182" w:lineRule="exact"/>
              <w:ind w:left="125"/>
              <w:rPr>
                <w:sz w:val="17"/>
              </w:rPr>
            </w:pPr>
            <w:r w:rsidRPr="00F94536">
              <w:rPr>
                <w:sz w:val="17"/>
              </w:rPr>
              <w:t>None</w:t>
            </w:r>
          </w:p>
        </w:tc>
        <w:tc>
          <w:tcPr>
            <w:tcW w:w="3870" w:type="dxa"/>
          </w:tcPr>
          <w:p w14:paraId="693FD2D3" w14:textId="77777777" w:rsidR="00B97248" w:rsidRPr="00F94536" w:rsidRDefault="00B97248" w:rsidP="00E53378">
            <w:pPr>
              <w:pStyle w:val="TableParagraph"/>
              <w:rPr>
                <w:rFonts w:ascii="Times New Roman"/>
                <w:sz w:val="14"/>
              </w:rPr>
            </w:pPr>
          </w:p>
        </w:tc>
      </w:tr>
      <w:tr w:rsidR="00B97248" w:rsidRPr="00F94536" w14:paraId="1F972847" w14:textId="77777777" w:rsidTr="00E53378">
        <w:trPr>
          <w:trHeight w:val="215"/>
        </w:trPr>
        <w:tc>
          <w:tcPr>
            <w:tcW w:w="1667" w:type="dxa"/>
          </w:tcPr>
          <w:p w14:paraId="06D22432" w14:textId="77777777" w:rsidR="00B97248" w:rsidRPr="00F94536" w:rsidRDefault="00B97248" w:rsidP="00E53378">
            <w:pPr>
              <w:pStyle w:val="TableParagraph"/>
              <w:spacing w:before="5" w:line="190" w:lineRule="exact"/>
              <w:ind w:left="112"/>
              <w:rPr>
                <w:sz w:val="17"/>
              </w:rPr>
            </w:pPr>
            <w:r w:rsidRPr="00F94536">
              <w:rPr>
                <w:sz w:val="17"/>
              </w:rPr>
              <w:t>Group differences</w:t>
            </w:r>
          </w:p>
        </w:tc>
        <w:tc>
          <w:tcPr>
            <w:tcW w:w="8865" w:type="dxa"/>
          </w:tcPr>
          <w:p w14:paraId="46C33AED" w14:textId="77777777" w:rsidR="00B97248" w:rsidRPr="00F94536" w:rsidRDefault="00B97248" w:rsidP="00E53378">
            <w:pPr>
              <w:pStyle w:val="TableParagraph"/>
              <w:spacing w:before="5" w:line="190" w:lineRule="exact"/>
              <w:ind w:left="125"/>
              <w:rPr>
                <w:sz w:val="17"/>
              </w:rPr>
            </w:pPr>
            <w:r w:rsidRPr="00F94536">
              <w:rPr>
                <w:sz w:val="17"/>
              </w:rPr>
              <w:t>Different cohorts, but frequency matched</w:t>
            </w:r>
          </w:p>
        </w:tc>
        <w:tc>
          <w:tcPr>
            <w:tcW w:w="3870" w:type="dxa"/>
          </w:tcPr>
          <w:p w14:paraId="4AB868BE" w14:textId="77777777" w:rsidR="00B97248" w:rsidRPr="00F94536" w:rsidRDefault="00B97248" w:rsidP="00E53378">
            <w:pPr>
              <w:pStyle w:val="TableParagraph"/>
              <w:rPr>
                <w:rFonts w:ascii="Times New Roman"/>
                <w:sz w:val="14"/>
              </w:rPr>
            </w:pPr>
          </w:p>
        </w:tc>
      </w:tr>
      <w:tr w:rsidR="00B97248" w:rsidRPr="00F94536" w14:paraId="5B16BF2C" w14:textId="77777777" w:rsidTr="00E53378">
        <w:trPr>
          <w:trHeight w:val="224"/>
        </w:trPr>
        <w:tc>
          <w:tcPr>
            <w:tcW w:w="1667" w:type="dxa"/>
          </w:tcPr>
          <w:p w14:paraId="04F0EAD0" w14:textId="77777777" w:rsidR="00B97248" w:rsidRPr="00F94536" w:rsidRDefault="00B97248" w:rsidP="00E53378">
            <w:pPr>
              <w:pStyle w:val="TableParagraph"/>
              <w:rPr>
                <w:rFonts w:ascii="Times New Roman"/>
                <w:sz w:val="16"/>
              </w:rPr>
            </w:pPr>
          </w:p>
        </w:tc>
        <w:tc>
          <w:tcPr>
            <w:tcW w:w="8865" w:type="dxa"/>
          </w:tcPr>
          <w:p w14:paraId="296CD7D3" w14:textId="77777777" w:rsidR="00B97248" w:rsidRPr="00F94536" w:rsidRDefault="00B97248" w:rsidP="00E53378">
            <w:pPr>
              <w:pStyle w:val="TableParagraph"/>
              <w:spacing w:before="13" w:line="190" w:lineRule="exact"/>
              <w:ind w:left="125"/>
              <w:rPr>
                <w:sz w:val="17"/>
              </w:rPr>
            </w:pPr>
            <w:r w:rsidRPr="00F94536">
              <w:rPr>
                <w:sz w:val="17"/>
              </w:rPr>
              <w:t>Teen-LABS</w:t>
            </w:r>
          </w:p>
        </w:tc>
        <w:tc>
          <w:tcPr>
            <w:tcW w:w="3870" w:type="dxa"/>
          </w:tcPr>
          <w:p w14:paraId="4FA07E36" w14:textId="77777777" w:rsidR="00B97248" w:rsidRPr="00F94536" w:rsidRDefault="00B97248" w:rsidP="00E53378">
            <w:pPr>
              <w:pStyle w:val="TableParagraph"/>
              <w:spacing w:before="13" w:line="190" w:lineRule="exact"/>
              <w:ind w:left="1947"/>
              <w:rPr>
                <w:sz w:val="17"/>
              </w:rPr>
            </w:pPr>
            <w:r w:rsidRPr="00F94536">
              <w:rPr>
                <w:sz w:val="17"/>
              </w:rPr>
              <w:t>TODAY</w:t>
            </w:r>
          </w:p>
        </w:tc>
      </w:tr>
      <w:tr w:rsidR="00B97248" w:rsidRPr="00F94536" w14:paraId="27BB937A" w14:textId="77777777" w:rsidTr="00E53378">
        <w:trPr>
          <w:trHeight w:val="216"/>
        </w:trPr>
        <w:tc>
          <w:tcPr>
            <w:tcW w:w="14402" w:type="dxa"/>
            <w:gridSpan w:val="3"/>
          </w:tcPr>
          <w:p w14:paraId="12B0E7DC"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73C52A8" w14:textId="77777777" w:rsidTr="00E53378">
        <w:trPr>
          <w:trHeight w:val="207"/>
        </w:trPr>
        <w:tc>
          <w:tcPr>
            <w:tcW w:w="1667" w:type="dxa"/>
          </w:tcPr>
          <w:p w14:paraId="62157DC5" w14:textId="77777777" w:rsidR="00B97248" w:rsidRPr="00F94536" w:rsidRDefault="00B97248" w:rsidP="00E53378">
            <w:pPr>
              <w:pStyle w:val="TableParagraph"/>
              <w:rPr>
                <w:rFonts w:ascii="Times New Roman"/>
                <w:sz w:val="14"/>
              </w:rPr>
            </w:pPr>
          </w:p>
        </w:tc>
        <w:tc>
          <w:tcPr>
            <w:tcW w:w="8865" w:type="dxa"/>
          </w:tcPr>
          <w:p w14:paraId="6D86CF39" w14:textId="77777777" w:rsidR="00B97248" w:rsidRPr="00F94536" w:rsidRDefault="00B97248" w:rsidP="00E53378">
            <w:pPr>
              <w:pStyle w:val="TableParagraph"/>
              <w:spacing w:before="5" w:line="182" w:lineRule="exact"/>
              <w:ind w:left="125"/>
              <w:rPr>
                <w:sz w:val="17"/>
              </w:rPr>
            </w:pPr>
            <w:r w:rsidRPr="00F94536">
              <w:rPr>
                <w:sz w:val="17"/>
              </w:rPr>
              <w:t>Teen-LABS</w:t>
            </w:r>
          </w:p>
        </w:tc>
        <w:tc>
          <w:tcPr>
            <w:tcW w:w="3870" w:type="dxa"/>
          </w:tcPr>
          <w:p w14:paraId="67C8A3AF" w14:textId="77777777" w:rsidR="00B97248" w:rsidRPr="00F94536" w:rsidRDefault="00B97248" w:rsidP="00E53378">
            <w:pPr>
              <w:pStyle w:val="TableParagraph"/>
              <w:spacing w:before="5" w:line="182" w:lineRule="exact"/>
              <w:ind w:left="1947"/>
              <w:rPr>
                <w:sz w:val="17"/>
              </w:rPr>
            </w:pPr>
            <w:r w:rsidRPr="00F94536">
              <w:rPr>
                <w:sz w:val="17"/>
              </w:rPr>
              <w:t>TODAY</w:t>
            </w:r>
          </w:p>
        </w:tc>
      </w:tr>
      <w:tr w:rsidR="00B97248" w:rsidRPr="00F94536" w14:paraId="25DA4E32" w14:textId="77777777" w:rsidTr="00E53378">
        <w:trPr>
          <w:trHeight w:val="202"/>
        </w:trPr>
        <w:tc>
          <w:tcPr>
            <w:tcW w:w="1667" w:type="dxa"/>
          </w:tcPr>
          <w:p w14:paraId="003BC7F5" w14:textId="77777777" w:rsidR="00B97248" w:rsidRPr="00F94536" w:rsidRDefault="00B97248" w:rsidP="00E53378">
            <w:pPr>
              <w:pStyle w:val="TableParagraph"/>
              <w:spacing w:before="5" w:line="177" w:lineRule="exact"/>
              <w:ind w:left="112"/>
              <w:rPr>
                <w:sz w:val="17"/>
              </w:rPr>
            </w:pPr>
            <w:r w:rsidRPr="00F94536">
              <w:rPr>
                <w:sz w:val="17"/>
              </w:rPr>
              <w:t>Brief description</w:t>
            </w:r>
          </w:p>
        </w:tc>
        <w:tc>
          <w:tcPr>
            <w:tcW w:w="8865" w:type="dxa"/>
          </w:tcPr>
          <w:p w14:paraId="1072BC14" w14:textId="77777777" w:rsidR="00B97248" w:rsidRPr="00F94536" w:rsidRDefault="00B97248" w:rsidP="00E53378">
            <w:pPr>
              <w:pStyle w:val="TableParagraph"/>
              <w:spacing w:before="5" w:line="177" w:lineRule="exact"/>
              <w:ind w:left="125"/>
              <w:rPr>
                <w:sz w:val="17"/>
              </w:rPr>
            </w:pPr>
            <w:r w:rsidRPr="00F94536">
              <w:rPr>
                <w:sz w:val="17"/>
              </w:rPr>
              <w:t>24 underw ent Roux-en-Y gastric bypass and 6 underw ent vertical sleeve gastrectomy</w:t>
            </w:r>
          </w:p>
        </w:tc>
        <w:tc>
          <w:tcPr>
            <w:tcW w:w="3870" w:type="dxa"/>
          </w:tcPr>
          <w:p w14:paraId="1CA5F5FB" w14:textId="77777777" w:rsidR="00B97248" w:rsidRPr="00F94536" w:rsidRDefault="00B97248" w:rsidP="00E53378">
            <w:pPr>
              <w:pStyle w:val="TableParagraph"/>
              <w:spacing w:before="5" w:line="177" w:lineRule="exact"/>
              <w:ind w:left="1947"/>
              <w:rPr>
                <w:sz w:val="17"/>
              </w:rPr>
            </w:pPr>
            <w:r w:rsidRPr="00F94536">
              <w:rPr>
                <w:sz w:val="17"/>
              </w:rPr>
              <w:t>metformin</w:t>
            </w:r>
          </w:p>
        </w:tc>
      </w:tr>
    </w:tbl>
    <w:p w14:paraId="42F6A011" w14:textId="77777777" w:rsidR="00B97248" w:rsidRPr="00F94536" w:rsidRDefault="00B97248" w:rsidP="00B97248">
      <w:pPr>
        <w:pStyle w:val="BodyText"/>
        <w:rPr>
          <w:rFonts w:ascii="Calibri"/>
          <w:b/>
          <w:sz w:val="20"/>
        </w:rPr>
      </w:pPr>
    </w:p>
    <w:p w14:paraId="0A678618" w14:textId="77777777" w:rsidR="00B97248" w:rsidRPr="00F94536" w:rsidRDefault="00B97248" w:rsidP="00B97248">
      <w:pPr>
        <w:pStyle w:val="BodyText"/>
        <w:rPr>
          <w:rFonts w:ascii="Calibri"/>
          <w:b/>
          <w:sz w:val="20"/>
        </w:rPr>
      </w:pPr>
    </w:p>
    <w:p w14:paraId="408FF8FF" w14:textId="77777777" w:rsidR="00B97248" w:rsidRPr="00F94536" w:rsidRDefault="00B97248" w:rsidP="00B97248">
      <w:pPr>
        <w:pStyle w:val="BodyText"/>
        <w:rPr>
          <w:rFonts w:ascii="Calibri"/>
          <w:b/>
          <w:sz w:val="20"/>
        </w:rPr>
      </w:pPr>
    </w:p>
    <w:p w14:paraId="6E5023E7" w14:textId="77777777" w:rsidR="00B97248" w:rsidRPr="00F94536" w:rsidRDefault="00B97248" w:rsidP="00B97248">
      <w:pPr>
        <w:pStyle w:val="BodyText"/>
        <w:rPr>
          <w:rFonts w:ascii="Calibri"/>
          <w:b/>
          <w:sz w:val="15"/>
        </w:rPr>
      </w:pPr>
    </w:p>
    <w:tbl>
      <w:tblPr>
        <w:tblW w:w="0" w:type="auto"/>
        <w:tblInd w:w="189" w:type="dxa"/>
        <w:tblLayout w:type="fixed"/>
        <w:tblCellMar>
          <w:left w:w="0" w:type="dxa"/>
          <w:right w:w="0" w:type="dxa"/>
        </w:tblCellMar>
        <w:tblLook w:val="01E0" w:firstRow="1" w:lastRow="1" w:firstColumn="1" w:lastColumn="1" w:noHBand="0" w:noVBand="0"/>
      </w:tblPr>
      <w:tblGrid>
        <w:gridCol w:w="1170"/>
        <w:gridCol w:w="624"/>
        <w:gridCol w:w="760"/>
        <w:gridCol w:w="1540"/>
        <w:gridCol w:w="1576"/>
        <w:gridCol w:w="1560"/>
      </w:tblGrid>
      <w:tr w:rsidR="00B97248" w:rsidRPr="00F94536" w14:paraId="4FAB3403" w14:textId="77777777" w:rsidTr="00E53378">
        <w:trPr>
          <w:trHeight w:val="202"/>
        </w:trPr>
        <w:tc>
          <w:tcPr>
            <w:tcW w:w="1170" w:type="dxa"/>
            <w:shd w:val="clear" w:color="auto" w:fill="8D176B"/>
          </w:tcPr>
          <w:p w14:paraId="137E49E2" w14:textId="77777777" w:rsidR="00B97248" w:rsidRPr="00F94536" w:rsidRDefault="00B97248" w:rsidP="00E53378">
            <w:pPr>
              <w:pStyle w:val="TableParagraph"/>
              <w:tabs>
                <w:tab w:val="left" w:pos="7297"/>
              </w:tabs>
              <w:spacing w:line="182" w:lineRule="exact"/>
              <w:ind w:left="-63" w:right="-613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24" w:type="dxa"/>
            <w:shd w:val="clear" w:color="auto" w:fill="8D176B"/>
          </w:tcPr>
          <w:p w14:paraId="6EE52B68" w14:textId="77777777" w:rsidR="00B97248" w:rsidRPr="00F94536" w:rsidRDefault="00B97248" w:rsidP="00E53378">
            <w:pPr>
              <w:pStyle w:val="TableParagraph"/>
              <w:rPr>
                <w:rFonts w:ascii="Times New Roman"/>
                <w:sz w:val="14"/>
              </w:rPr>
            </w:pPr>
          </w:p>
        </w:tc>
        <w:tc>
          <w:tcPr>
            <w:tcW w:w="760" w:type="dxa"/>
          </w:tcPr>
          <w:p w14:paraId="68BF197C" w14:textId="77777777" w:rsidR="00B97248" w:rsidRPr="00F94536" w:rsidRDefault="00B97248" w:rsidP="00E53378">
            <w:pPr>
              <w:pStyle w:val="TableParagraph"/>
              <w:rPr>
                <w:rFonts w:ascii="Times New Roman"/>
                <w:sz w:val="14"/>
              </w:rPr>
            </w:pPr>
          </w:p>
        </w:tc>
        <w:tc>
          <w:tcPr>
            <w:tcW w:w="1540" w:type="dxa"/>
          </w:tcPr>
          <w:p w14:paraId="064188AF" w14:textId="77777777" w:rsidR="00B97248" w:rsidRPr="00F94536" w:rsidRDefault="00B97248" w:rsidP="00E53378">
            <w:pPr>
              <w:pStyle w:val="TableParagraph"/>
              <w:rPr>
                <w:rFonts w:ascii="Times New Roman"/>
                <w:sz w:val="14"/>
              </w:rPr>
            </w:pPr>
          </w:p>
        </w:tc>
        <w:tc>
          <w:tcPr>
            <w:tcW w:w="1576" w:type="dxa"/>
          </w:tcPr>
          <w:p w14:paraId="1B2564DD" w14:textId="77777777" w:rsidR="00B97248" w:rsidRPr="00F94536" w:rsidRDefault="00B97248" w:rsidP="00E53378">
            <w:pPr>
              <w:pStyle w:val="TableParagraph"/>
              <w:rPr>
                <w:rFonts w:ascii="Times New Roman"/>
                <w:sz w:val="14"/>
              </w:rPr>
            </w:pPr>
          </w:p>
        </w:tc>
        <w:tc>
          <w:tcPr>
            <w:tcW w:w="1560" w:type="dxa"/>
            <w:shd w:val="clear" w:color="auto" w:fill="8D176B"/>
          </w:tcPr>
          <w:p w14:paraId="049B2A1C" w14:textId="77777777" w:rsidR="00B97248" w:rsidRPr="00F94536" w:rsidRDefault="00B97248" w:rsidP="00E53378">
            <w:pPr>
              <w:pStyle w:val="TableParagraph"/>
              <w:rPr>
                <w:rFonts w:ascii="Times New Roman"/>
                <w:sz w:val="14"/>
              </w:rPr>
            </w:pPr>
          </w:p>
        </w:tc>
      </w:tr>
      <w:tr w:rsidR="00B97248" w:rsidRPr="00F94536" w14:paraId="0B92CB14" w14:textId="77777777" w:rsidTr="00E53378">
        <w:trPr>
          <w:trHeight w:val="207"/>
        </w:trPr>
        <w:tc>
          <w:tcPr>
            <w:tcW w:w="1170" w:type="dxa"/>
            <w:shd w:val="clear" w:color="auto" w:fill="EDEDED"/>
          </w:tcPr>
          <w:p w14:paraId="75F727A3" w14:textId="77777777" w:rsidR="00B97248" w:rsidRPr="00F94536" w:rsidRDefault="00B97248" w:rsidP="00E53378">
            <w:pPr>
              <w:pStyle w:val="TableParagraph"/>
              <w:tabs>
                <w:tab w:val="left" w:pos="7297"/>
              </w:tabs>
              <w:spacing w:before="5" w:line="182" w:lineRule="exact"/>
              <w:ind w:left="-63" w:right="-613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24" w:type="dxa"/>
            <w:shd w:val="clear" w:color="auto" w:fill="EDEDED"/>
          </w:tcPr>
          <w:p w14:paraId="25B87C2C" w14:textId="77777777" w:rsidR="00B97248" w:rsidRPr="00F94536" w:rsidRDefault="00B97248" w:rsidP="00E53378">
            <w:pPr>
              <w:pStyle w:val="TableParagraph"/>
              <w:rPr>
                <w:rFonts w:ascii="Times New Roman"/>
                <w:sz w:val="14"/>
              </w:rPr>
            </w:pPr>
          </w:p>
        </w:tc>
        <w:tc>
          <w:tcPr>
            <w:tcW w:w="760" w:type="dxa"/>
          </w:tcPr>
          <w:p w14:paraId="31806373" w14:textId="77777777" w:rsidR="00B97248" w:rsidRPr="00F94536" w:rsidRDefault="00B97248" w:rsidP="00E53378">
            <w:pPr>
              <w:pStyle w:val="TableParagraph"/>
              <w:rPr>
                <w:rFonts w:ascii="Times New Roman"/>
                <w:sz w:val="14"/>
              </w:rPr>
            </w:pPr>
          </w:p>
        </w:tc>
        <w:tc>
          <w:tcPr>
            <w:tcW w:w="1540" w:type="dxa"/>
          </w:tcPr>
          <w:p w14:paraId="257406D9" w14:textId="77777777" w:rsidR="00B97248" w:rsidRPr="00F94536" w:rsidRDefault="00B97248" w:rsidP="00E53378">
            <w:pPr>
              <w:pStyle w:val="TableParagraph"/>
              <w:rPr>
                <w:rFonts w:ascii="Times New Roman"/>
                <w:sz w:val="14"/>
              </w:rPr>
            </w:pPr>
          </w:p>
        </w:tc>
        <w:tc>
          <w:tcPr>
            <w:tcW w:w="1576" w:type="dxa"/>
          </w:tcPr>
          <w:p w14:paraId="6F378507" w14:textId="77777777" w:rsidR="00B97248" w:rsidRPr="00F94536" w:rsidRDefault="00B97248" w:rsidP="00E53378">
            <w:pPr>
              <w:pStyle w:val="TableParagraph"/>
              <w:rPr>
                <w:rFonts w:ascii="Times New Roman"/>
                <w:sz w:val="14"/>
              </w:rPr>
            </w:pPr>
          </w:p>
        </w:tc>
        <w:tc>
          <w:tcPr>
            <w:tcW w:w="1560" w:type="dxa"/>
            <w:shd w:val="clear" w:color="auto" w:fill="EDEDED"/>
          </w:tcPr>
          <w:p w14:paraId="3FF74159" w14:textId="77777777" w:rsidR="00B97248" w:rsidRPr="00F94536" w:rsidRDefault="00B97248" w:rsidP="00E53378">
            <w:pPr>
              <w:pStyle w:val="TableParagraph"/>
              <w:rPr>
                <w:rFonts w:ascii="Times New Roman"/>
                <w:sz w:val="14"/>
              </w:rPr>
            </w:pPr>
          </w:p>
        </w:tc>
      </w:tr>
      <w:tr w:rsidR="00B97248" w:rsidRPr="00F94536" w14:paraId="0694AC2C" w14:textId="77777777" w:rsidTr="00E53378">
        <w:trPr>
          <w:trHeight w:val="208"/>
        </w:trPr>
        <w:tc>
          <w:tcPr>
            <w:tcW w:w="1170" w:type="dxa"/>
          </w:tcPr>
          <w:p w14:paraId="19856648" w14:textId="77777777" w:rsidR="00B97248" w:rsidRPr="00F94536" w:rsidRDefault="00B97248" w:rsidP="00E53378">
            <w:pPr>
              <w:pStyle w:val="TableParagraph"/>
              <w:rPr>
                <w:rFonts w:ascii="Times New Roman"/>
                <w:sz w:val="14"/>
              </w:rPr>
            </w:pPr>
          </w:p>
        </w:tc>
        <w:tc>
          <w:tcPr>
            <w:tcW w:w="624" w:type="dxa"/>
          </w:tcPr>
          <w:p w14:paraId="2DB18B7C" w14:textId="77777777" w:rsidR="00B97248" w:rsidRPr="00F94536" w:rsidRDefault="00B97248" w:rsidP="00E53378">
            <w:pPr>
              <w:pStyle w:val="TableParagraph"/>
              <w:spacing w:before="5" w:line="182" w:lineRule="exact"/>
              <w:ind w:right="6"/>
              <w:jc w:val="center"/>
              <w:rPr>
                <w:sz w:val="17"/>
              </w:rPr>
            </w:pPr>
            <w:r w:rsidRPr="00F94536">
              <w:rPr>
                <w:sz w:val="17"/>
              </w:rPr>
              <w:t>2 years</w:t>
            </w:r>
          </w:p>
        </w:tc>
        <w:tc>
          <w:tcPr>
            <w:tcW w:w="760" w:type="dxa"/>
          </w:tcPr>
          <w:p w14:paraId="0F40D7C9" w14:textId="77777777" w:rsidR="00B97248" w:rsidRPr="00F94536" w:rsidRDefault="00B97248" w:rsidP="00E53378">
            <w:pPr>
              <w:pStyle w:val="TableParagraph"/>
              <w:rPr>
                <w:rFonts w:ascii="Times New Roman"/>
                <w:sz w:val="14"/>
              </w:rPr>
            </w:pPr>
          </w:p>
        </w:tc>
        <w:tc>
          <w:tcPr>
            <w:tcW w:w="1540" w:type="dxa"/>
          </w:tcPr>
          <w:p w14:paraId="45A2F54A" w14:textId="77777777" w:rsidR="00B97248" w:rsidRPr="00F94536" w:rsidRDefault="00B97248" w:rsidP="00E53378">
            <w:pPr>
              <w:pStyle w:val="TableParagraph"/>
              <w:rPr>
                <w:rFonts w:ascii="Times New Roman"/>
                <w:sz w:val="14"/>
              </w:rPr>
            </w:pPr>
          </w:p>
        </w:tc>
        <w:tc>
          <w:tcPr>
            <w:tcW w:w="1576" w:type="dxa"/>
          </w:tcPr>
          <w:p w14:paraId="17A8E55D" w14:textId="77777777" w:rsidR="00B97248" w:rsidRPr="00F94536" w:rsidRDefault="00B97248" w:rsidP="00E53378">
            <w:pPr>
              <w:pStyle w:val="TableParagraph"/>
              <w:rPr>
                <w:rFonts w:ascii="Times New Roman"/>
                <w:sz w:val="14"/>
              </w:rPr>
            </w:pPr>
          </w:p>
        </w:tc>
        <w:tc>
          <w:tcPr>
            <w:tcW w:w="1560" w:type="dxa"/>
          </w:tcPr>
          <w:p w14:paraId="4573CD38" w14:textId="77777777" w:rsidR="00B97248" w:rsidRPr="00F94536" w:rsidRDefault="00B97248" w:rsidP="00E53378">
            <w:pPr>
              <w:pStyle w:val="TableParagraph"/>
              <w:rPr>
                <w:rFonts w:ascii="Times New Roman"/>
                <w:sz w:val="14"/>
              </w:rPr>
            </w:pPr>
          </w:p>
        </w:tc>
      </w:tr>
      <w:tr w:rsidR="00B97248" w:rsidRPr="00F94536" w14:paraId="4D2D496F" w14:textId="77777777" w:rsidTr="00E53378">
        <w:trPr>
          <w:trHeight w:val="207"/>
        </w:trPr>
        <w:tc>
          <w:tcPr>
            <w:tcW w:w="1170" w:type="dxa"/>
          </w:tcPr>
          <w:p w14:paraId="109DCAC3" w14:textId="77777777" w:rsidR="00B97248" w:rsidRPr="00F94536" w:rsidRDefault="00B97248" w:rsidP="00E53378">
            <w:pPr>
              <w:pStyle w:val="TableParagraph"/>
              <w:rPr>
                <w:rFonts w:ascii="Times New Roman"/>
                <w:sz w:val="14"/>
              </w:rPr>
            </w:pPr>
          </w:p>
        </w:tc>
        <w:tc>
          <w:tcPr>
            <w:tcW w:w="624" w:type="dxa"/>
          </w:tcPr>
          <w:p w14:paraId="107845DA" w14:textId="77777777" w:rsidR="00B97248" w:rsidRPr="00F94536" w:rsidRDefault="00B97248" w:rsidP="00E53378">
            <w:pPr>
              <w:pStyle w:val="TableParagraph"/>
              <w:spacing w:before="5" w:line="182" w:lineRule="exact"/>
              <w:ind w:left="15"/>
              <w:jc w:val="center"/>
              <w:rPr>
                <w:sz w:val="17"/>
              </w:rPr>
            </w:pPr>
            <w:r w:rsidRPr="00F94536">
              <w:rPr>
                <w:sz w:val="17"/>
              </w:rPr>
              <w:t>N</w:t>
            </w:r>
          </w:p>
        </w:tc>
        <w:tc>
          <w:tcPr>
            <w:tcW w:w="760" w:type="dxa"/>
          </w:tcPr>
          <w:p w14:paraId="711C79B5" w14:textId="77777777" w:rsidR="00B97248" w:rsidRPr="00F94536" w:rsidRDefault="00B97248" w:rsidP="00E53378">
            <w:pPr>
              <w:pStyle w:val="TableParagraph"/>
              <w:spacing w:before="5" w:line="182" w:lineRule="exact"/>
              <w:ind w:left="139" w:right="36"/>
              <w:jc w:val="center"/>
              <w:rPr>
                <w:sz w:val="17"/>
              </w:rPr>
            </w:pPr>
            <w:r w:rsidRPr="00F94536">
              <w:rPr>
                <w:sz w:val="17"/>
              </w:rPr>
              <w:t>Mean</w:t>
            </w:r>
          </w:p>
        </w:tc>
        <w:tc>
          <w:tcPr>
            <w:tcW w:w="1540" w:type="dxa"/>
          </w:tcPr>
          <w:p w14:paraId="6C7619D3" w14:textId="77777777" w:rsidR="00B97248" w:rsidRPr="00F94536" w:rsidRDefault="00B97248" w:rsidP="00E53378">
            <w:pPr>
              <w:pStyle w:val="TableParagraph"/>
              <w:spacing w:before="5" w:line="182" w:lineRule="exact"/>
              <w:ind w:left="96" w:right="92"/>
              <w:jc w:val="center"/>
              <w:rPr>
                <w:sz w:val="17"/>
              </w:rPr>
            </w:pPr>
            <w:r w:rsidRPr="00F94536">
              <w:rPr>
                <w:sz w:val="17"/>
              </w:rPr>
              <w:t>CI (low er bound)</w:t>
            </w:r>
          </w:p>
        </w:tc>
        <w:tc>
          <w:tcPr>
            <w:tcW w:w="1576" w:type="dxa"/>
          </w:tcPr>
          <w:p w14:paraId="09C9A446" w14:textId="77777777" w:rsidR="00B97248" w:rsidRPr="00F94536" w:rsidRDefault="00B97248" w:rsidP="00E53378">
            <w:pPr>
              <w:pStyle w:val="TableParagraph"/>
              <w:spacing w:before="5" w:line="182" w:lineRule="exact"/>
              <w:ind w:left="83" w:right="89"/>
              <w:jc w:val="center"/>
              <w:rPr>
                <w:sz w:val="17"/>
              </w:rPr>
            </w:pPr>
            <w:r w:rsidRPr="00F94536">
              <w:rPr>
                <w:sz w:val="17"/>
              </w:rPr>
              <w:t>CI (upper bound)</w:t>
            </w:r>
          </w:p>
        </w:tc>
        <w:tc>
          <w:tcPr>
            <w:tcW w:w="1560" w:type="dxa"/>
          </w:tcPr>
          <w:p w14:paraId="17AFC535" w14:textId="77777777" w:rsidR="00B97248" w:rsidRPr="00F94536" w:rsidRDefault="00B97248" w:rsidP="00E53378">
            <w:pPr>
              <w:pStyle w:val="TableParagraph"/>
              <w:spacing w:before="5" w:line="182" w:lineRule="exact"/>
              <w:ind w:left="100" w:right="26"/>
              <w:jc w:val="center"/>
              <w:rPr>
                <w:sz w:val="17"/>
              </w:rPr>
            </w:pPr>
            <w:r w:rsidRPr="00F94536">
              <w:rPr>
                <w:sz w:val="17"/>
              </w:rPr>
              <w:t>p (across groups)</w:t>
            </w:r>
          </w:p>
        </w:tc>
      </w:tr>
      <w:tr w:rsidR="00B97248" w:rsidRPr="00F94536" w14:paraId="0FD4F186" w14:textId="77777777" w:rsidTr="00E53378">
        <w:trPr>
          <w:trHeight w:val="207"/>
        </w:trPr>
        <w:tc>
          <w:tcPr>
            <w:tcW w:w="1170" w:type="dxa"/>
          </w:tcPr>
          <w:p w14:paraId="5D671697" w14:textId="77777777" w:rsidR="00B97248" w:rsidRPr="00F94536" w:rsidRDefault="00B97248" w:rsidP="00E53378">
            <w:pPr>
              <w:pStyle w:val="TableParagraph"/>
              <w:spacing w:before="5" w:line="182" w:lineRule="exact"/>
              <w:ind w:left="65"/>
              <w:rPr>
                <w:sz w:val="17"/>
              </w:rPr>
            </w:pPr>
            <w:r w:rsidRPr="00F94536">
              <w:rPr>
                <w:sz w:val="17"/>
              </w:rPr>
              <w:t>Teen-LABS</w:t>
            </w:r>
          </w:p>
        </w:tc>
        <w:tc>
          <w:tcPr>
            <w:tcW w:w="624" w:type="dxa"/>
          </w:tcPr>
          <w:p w14:paraId="56DA94F1" w14:textId="77777777" w:rsidR="00B97248" w:rsidRPr="00F94536" w:rsidRDefault="00B97248" w:rsidP="00E53378">
            <w:pPr>
              <w:pStyle w:val="TableParagraph"/>
              <w:spacing w:before="5" w:line="182" w:lineRule="exact"/>
              <w:ind w:right="14"/>
              <w:jc w:val="center"/>
              <w:rPr>
                <w:sz w:val="17"/>
              </w:rPr>
            </w:pPr>
            <w:r w:rsidRPr="00F94536">
              <w:rPr>
                <w:sz w:val="17"/>
              </w:rPr>
              <w:t>30</w:t>
            </w:r>
          </w:p>
        </w:tc>
        <w:tc>
          <w:tcPr>
            <w:tcW w:w="760" w:type="dxa"/>
          </w:tcPr>
          <w:p w14:paraId="1A90C595" w14:textId="77777777" w:rsidR="00B97248" w:rsidRPr="00F94536" w:rsidRDefault="00B97248" w:rsidP="00E53378">
            <w:pPr>
              <w:pStyle w:val="TableParagraph"/>
              <w:spacing w:before="5" w:line="182" w:lineRule="exact"/>
              <w:ind w:left="139" w:right="50"/>
              <w:jc w:val="center"/>
              <w:rPr>
                <w:sz w:val="17"/>
              </w:rPr>
            </w:pPr>
            <w:r w:rsidRPr="00F94536">
              <w:rPr>
                <w:sz w:val="17"/>
              </w:rPr>
              <w:t>-15.1</w:t>
            </w:r>
          </w:p>
        </w:tc>
        <w:tc>
          <w:tcPr>
            <w:tcW w:w="1540" w:type="dxa"/>
          </w:tcPr>
          <w:p w14:paraId="3EF8AB69" w14:textId="77777777" w:rsidR="00B97248" w:rsidRPr="00F94536" w:rsidRDefault="00B97248" w:rsidP="00E53378">
            <w:pPr>
              <w:pStyle w:val="TableParagraph"/>
              <w:spacing w:before="5" w:line="182" w:lineRule="exact"/>
              <w:ind w:left="96" w:right="67"/>
              <w:jc w:val="center"/>
              <w:rPr>
                <w:sz w:val="17"/>
              </w:rPr>
            </w:pPr>
            <w:r w:rsidRPr="00F94536">
              <w:rPr>
                <w:sz w:val="17"/>
              </w:rPr>
              <w:t>-17.3</w:t>
            </w:r>
          </w:p>
        </w:tc>
        <w:tc>
          <w:tcPr>
            <w:tcW w:w="1576" w:type="dxa"/>
          </w:tcPr>
          <w:p w14:paraId="64D4C385" w14:textId="77777777" w:rsidR="00B97248" w:rsidRPr="00F94536" w:rsidRDefault="00B97248" w:rsidP="00E53378">
            <w:pPr>
              <w:pStyle w:val="TableParagraph"/>
              <w:spacing w:before="5" w:line="182" w:lineRule="exact"/>
              <w:ind w:left="89" w:right="89"/>
              <w:jc w:val="center"/>
              <w:rPr>
                <w:sz w:val="17"/>
              </w:rPr>
            </w:pPr>
            <w:r w:rsidRPr="00F94536">
              <w:rPr>
                <w:sz w:val="17"/>
              </w:rPr>
              <w:t>-13</w:t>
            </w:r>
          </w:p>
        </w:tc>
        <w:tc>
          <w:tcPr>
            <w:tcW w:w="1560" w:type="dxa"/>
          </w:tcPr>
          <w:p w14:paraId="515DA021" w14:textId="77777777" w:rsidR="00B97248" w:rsidRPr="00F94536" w:rsidRDefault="00B97248" w:rsidP="00E53378">
            <w:pPr>
              <w:pStyle w:val="TableParagraph"/>
              <w:spacing w:before="5" w:line="182" w:lineRule="exact"/>
              <w:ind w:left="100" w:right="21"/>
              <w:jc w:val="center"/>
              <w:rPr>
                <w:sz w:val="17"/>
              </w:rPr>
            </w:pPr>
            <w:r w:rsidRPr="00F94536">
              <w:rPr>
                <w:sz w:val="17"/>
              </w:rPr>
              <w:t>&lt;0.001</w:t>
            </w:r>
          </w:p>
        </w:tc>
      </w:tr>
      <w:tr w:rsidR="00B97248" w:rsidRPr="00F94536" w14:paraId="0878FF45" w14:textId="77777777" w:rsidTr="00E53378">
        <w:trPr>
          <w:trHeight w:val="202"/>
        </w:trPr>
        <w:tc>
          <w:tcPr>
            <w:tcW w:w="1170" w:type="dxa"/>
          </w:tcPr>
          <w:p w14:paraId="77426BDB" w14:textId="77777777" w:rsidR="00B97248" w:rsidRPr="00F94536" w:rsidRDefault="00B97248" w:rsidP="00E53378">
            <w:pPr>
              <w:pStyle w:val="TableParagraph"/>
              <w:spacing w:before="5" w:line="177" w:lineRule="exact"/>
              <w:ind w:left="210"/>
              <w:rPr>
                <w:sz w:val="17"/>
              </w:rPr>
            </w:pPr>
            <w:r w:rsidRPr="00F94536">
              <w:rPr>
                <w:sz w:val="17"/>
              </w:rPr>
              <w:t>TODAY</w:t>
            </w:r>
          </w:p>
        </w:tc>
        <w:tc>
          <w:tcPr>
            <w:tcW w:w="624" w:type="dxa"/>
          </w:tcPr>
          <w:p w14:paraId="4A30AA04" w14:textId="77777777" w:rsidR="00B97248" w:rsidRPr="00F94536" w:rsidRDefault="00B97248" w:rsidP="00E53378">
            <w:pPr>
              <w:pStyle w:val="TableParagraph"/>
              <w:spacing w:before="5" w:line="177" w:lineRule="exact"/>
              <w:ind w:right="14"/>
              <w:jc w:val="center"/>
              <w:rPr>
                <w:sz w:val="17"/>
              </w:rPr>
            </w:pPr>
            <w:r w:rsidRPr="00F94536">
              <w:rPr>
                <w:sz w:val="17"/>
              </w:rPr>
              <w:t>63</w:t>
            </w:r>
          </w:p>
        </w:tc>
        <w:tc>
          <w:tcPr>
            <w:tcW w:w="760" w:type="dxa"/>
          </w:tcPr>
          <w:p w14:paraId="47F7463A" w14:textId="77777777" w:rsidR="00B97248" w:rsidRPr="00F94536" w:rsidRDefault="00B97248" w:rsidP="00E53378">
            <w:pPr>
              <w:pStyle w:val="TableParagraph"/>
              <w:spacing w:before="5" w:line="177" w:lineRule="exact"/>
              <w:ind w:left="139" w:right="50"/>
              <w:jc w:val="center"/>
              <w:rPr>
                <w:sz w:val="17"/>
              </w:rPr>
            </w:pPr>
            <w:r w:rsidRPr="00F94536">
              <w:rPr>
                <w:sz w:val="17"/>
              </w:rPr>
              <w:t>1.3</w:t>
            </w:r>
          </w:p>
        </w:tc>
        <w:tc>
          <w:tcPr>
            <w:tcW w:w="1540" w:type="dxa"/>
          </w:tcPr>
          <w:p w14:paraId="744DF2B0" w14:textId="77777777" w:rsidR="00B97248" w:rsidRPr="00F94536" w:rsidRDefault="00B97248" w:rsidP="00E53378">
            <w:pPr>
              <w:pStyle w:val="TableParagraph"/>
              <w:spacing w:before="5" w:line="177" w:lineRule="exact"/>
              <w:ind w:left="96" w:right="67"/>
              <w:jc w:val="center"/>
              <w:rPr>
                <w:sz w:val="17"/>
              </w:rPr>
            </w:pPr>
            <w:r w:rsidRPr="00F94536">
              <w:rPr>
                <w:sz w:val="17"/>
              </w:rPr>
              <w:t>-0.2</w:t>
            </w:r>
          </w:p>
        </w:tc>
        <w:tc>
          <w:tcPr>
            <w:tcW w:w="1576" w:type="dxa"/>
          </w:tcPr>
          <w:p w14:paraId="6D643F0C" w14:textId="77777777" w:rsidR="00B97248" w:rsidRPr="00F94536" w:rsidRDefault="00B97248" w:rsidP="00E53378">
            <w:pPr>
              <w:pStyle w:val="TableParagraph"/>
              <w:spacing w:before="5" w:line="177" w:lineRule="exact"/>
              <w:ind w:left="91" w:right="74"/>
              <w:jc w:val="center"/>
              <w:rPr>
                <w:sz w:val="17"/>
              </w:rPr>
            </w:pPr>
            <w:r w:rsidRPr="00F94536">
              <w:rPr>
                <w:sz w:val="17"/>
              </w:rPr>
              <w:t>2.8</w:t>
            </w:r>
          </w:p>
        </w:tc>
        <w:tc>
          <w:tcPr>
            <w:tcW w:w="1560" w:type="dxa"/>
          </w:tcPr>
          <w:p w14:paraId="39D3ABF7" w14:textId="77777777" w:rsidR="00B97248" w:rsidRPr="00F94536" w:rsidRDefault="00B97248" w:rsidP="00E53378">
            <w:pPr>
              <w:pStyle w:val="TableParagraph"/>
              <w:rPr>
                <w:rFonts w:ascii="Times New Roman"/>
                <w:sz w:val="14"/>
              </w:rPr>
            </w:pPr>
          </w:p>
        </w:tc>
      </w:tr>
    </w:tbl>
    <w:p w14:paraId="24E5BA0F"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C1F8993" w14:textId="77777777" w:rsidR="00B97248" w:rsidRPr="00F94536" w:rsidRDefault="00B97248" w:rsidP="00B97248">
      <w:pPr>
        <w:spacing w:before="38" w:line="400" w:lineRule="auto"/>
        <w:ind w:left="120" w:right="2035"/>
        <w:rPr>
          <w:rFonts w:ascii="Calibri"/>
          <w:b/>
        </w:rPr>
      </w:pPr>
      <w:r w:rsidRPr="00F94536">
        <w:rPr>
          <w:rFonts w:ascii="Calibri"/>
          <w:b/>
        </w:rPr>
        <w:t>Manco, M.; Mosca, A.; De Peppo, F.; Caccamo, R.; Cutrera, R.; Giordano, U.; De Stefanis, C.; Alisi, A.; Baumann, U.; Silecchia, G.; Nobili, V. The Benefit of Sleeve Gastrectomy in Obese Adolescents on Nonalcoholic Steatohepatitis and Hepatic Fibrosis</w:t>
      </w:r>
    </w:p>
    <w:tbl>
      <w:tblPr>
        <w:tblW w:w="0" w:type="auto"/>
        <w:tblInd w:w="127" w:type="dxa"/>
        <w:tblLayout w:type="fixed"/>
        <w:tblCellMar>
          <w:left w:w="0" w:type="dxa"/>
          <w:right w:w="0" w:type="dxa"/>
        </w:tblCellMar>
        <w:tblLook w:val="01E0" w:firstRow="1" w:lastRow="1" w:firstColumn="1" w:lastColumn="1" w:noHBand="0" w:noVBand="0"/>
      </w:tblPr>
      <w:tblGrid>
        <w:gridCol w:w="1424"/>
        <w:gridCol w:w="1527"/>
        <w:gridCol w:w="7863"/>
        <w:gridCol w:w="3584"/>
      </w:tblGrid>
      <w:tr w:rsidR="00B97248" w:rsidRPr="00F94536" w14:paraId="604BEAFD" w14:textId="77777777" w:rsidTr="00E53378">
        <w:trPr>
          <w:trHeight w:val="415"/>
        </w:trPr>
        <w:tc>
          <w:tcPr>
            <w:tcW w:w="1424" w:type="dxa"/>
            <w:shd w:val="clear" w:color="auto" w:fill="8D176B"/>
          </w:tcPr>
          <w:p w14:paraId="00ED81C1" w14:textId="77777777" w:rsidR="00B97248" w:rsidRPr="00F94536" w:rsidRDefault="00B97248" w:rsidP="00E53378">
            <w:pPr>
              <w:pStyle w:val="TableParagraph"/>
              <w:ind w:left="112"/>
              <w:rPr>
                <w:sz w:val="17"/>
              </w:rPr>
            </w:pPr>
            <w:r w:rsidRPr="00F94536">
              <w:rPr>
                <w:color w:val="FFFFFF"/>
                <w:sz w:val="17"/>
              </w:rPr>
              <w:t>Study</w:t>
            </w:r>
          </w:p>
          <w:p w14:paraId="3297892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527" w:type="dxa"/>
            <w:shd w:val="clear" w:color="auto" w:fill="8D176B"/>
          </w:tcPr>
          <w:p w14:paraId="7A7668CC" w14:textId="77777777" w:rsidR="00B97248" w:rsidRPr="00F94536" w:rsidRDefault="00B97248" w:rsidP="00E53378">
            <w:pPr>
              <w:pStyle w:val="TableParagraph"/>
              <w:rPr>
                <w:rFonts w:ascii="Times New Roman"/>
                <w:sz w:val="18"/>
              </w:rPr>
            </w:pPr>
          </w:p>
        </w:tc>
        <w:tc>
          <w:tcPr>
            <w:tcW w:w="7863" w:type="dxa"/>
            <w:shd w:val="clear" w:color="auto" w:fill="8D176B"/>
          </w:tcPr>
          <w:p w14:paraId="2B9F6391" w14:textId="77777777" w:rsidR="00B97248" w:rsidRPr="00F94536" w:rsidRDefault="00B97248" w:rsidP="00E53378">
            <w:pPr>
              <w:pStyle w:val="TableParagraph"/>
              <w:rPr>
                <w:rFonts w:ascii="Times New Roman"/>
                <w:sz w:val="18"/>
              </w:rPr>
            </w:pPr>
          </w:p>
        </w:tc>
        <w:tc>
          <w:tcPr>
            <w:tcW w:w="3584" w:type="dxa"/>
            <w:shd w:val="clear" w:color="auto" w:fill="8D176B"/>
          </w:tcPr>
          <w:p w14:paraId="1CBB80E1" w14:textId="77777777" w:rsidR="00B97248" w:rsidRPr="00F94536" w:rsidRDefault="00B97248" w:rsidP="00E53378">
            <w:pPr>
              <w:pStyle w:val="TableParagraph"/>
              <w:rPr>
                <w:rFonts w:ascii="Times New Roman"/>
                <w:sz w:val="18"/>
              </w:rPr>
            </w:pPr>
          </w:p>
        </w:tc>
      </w:tr>
      <w:tr w:rsidR="00B97248" w:rsidRPr="00F94536" w14:paraId="58AE7027" w14:textId="77777777" w:rsidTr="00E53378">
        <w:trPr>
          <w:trHeight w:val="410"/>
        </w:trPr>
        <w:tc>
          <w:tcPr>
            <w:tcW w:w="1424" w:type="dxa"/>
          </w:tcPr>
          <w:p w14:paraId="5B82CF0A" w14:textId="77777777" w:rsidR="00B97248" w:rsidRPr="00F94536" w:rsidRDefault="00B97248" w:rsidP="00E53378">
            <w:pPr>
              <w:pStyle w:val="TableParagraph"/>
              <w:ind w:left="112"/>
              <w:rPr>
                <w:sz w:val="17"/>
              </w:rPr>
            </w:pPr>
            <w:r w:rsidRPr="00F94536">
              <w:rPr>
                <w:sz w:val="17"/>
              </w:rPr>
              <w:t>Sponsorship</w:t>
            </w:r>
          </w:p>
          <w:p w14:paraId="444D9863"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527" w:type="dxa"/>
          </w:tcPr>
          <w:p w14:paraId="6FDBDB10" w14:textId="77777777" w:rsidR="00B97248" w:rsidRPr="00F94536" w:rsidRDefault="00B97248" w:rsidP="00E53378">
            <w:pPr>
              <w:pStyle w:val="TableParagraph"/>
              <w:spacing w:before="112"/>
              <w:ind w:left="160"/>
              <w:rPr>
                <w:sz w:val="17"/>
              </w:rPr>
            </w:pPr>
            <w:r w:rsidRPr="00F94536">
              <w:rPr>
                <w:sz w:val="17"/>
              </w:rPr>
              <w:t>None listed</w:t>
            </w:r>
          </w:p>
        </w:tc>
        <w:tc>
          <w:tcPr>
            <w:tcW w:w="7863" w:type="dxa"/>
          </w:tcPr>
          <w:p w14:paraId="606FF17E" w14:textId="77777777" w:rsidR="00B97248" w:rsidRPr="00F94536" w:rsidRDefault="00B97248" w:rsidP="00E53378">
            <w:pPr>
              <w:pStyle w:val="TableParagraph"/>
              <w:rPr>
                <w:rFonts w:ascii="Times New Roman"/>
                <w:sz w:val="18"/>
              </w:rPr>
            </w:pPr>
          </w:p>
        </w:tc>
        <w:tc>
          <w:tcPr>
            <w:tcW w:w="3584" w:type="dxa"/>
          </w:tcPr>
          <w:p w14:paraId="41905234" w14:textId="77777777" w:rsidR="00B97248" w:rsidRPr="00F94536" w:rsidRDefault="00B97248" w:rsidP="00E53378">
            <w:pPr>
              <w:pStyle w:val="TableParagraph"/>
              <w:rPr>
                <w:rFonts w:ascii="Times New Roman"/>
                <w:sz w:val="18"/>
              </w:rPr>
            </w:pPr>
          </w:p>
        </w:tc>
      </w:tr>
      <w:tr w:rsidR="00B97248" w:rsidRPr="00F94536" w14:paraId="2DDAC359" w14:textId="77777777" w:rsidTr="00E53378">
        <w:trPr>
          <w:trHeight w:val="216"/>
        </w:trPr>
        <w:tc>
          <w:tcPr>
            <w:tcW w:w="1424" w:type="dxa"/>
          </w:tcPr>
          <w:p w14:paraId="37116B2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527" w:type="dxa"/>
          </w:tcPr>
          <w:p w14:paraId="3248689F" w14:textId="77777777" w:rsidR="00B97248" w:rsidRPr="00F94536" w:rsidRDefault="00B97248" w:rsidP="00E53378">
            <w:pPr>
              <w:pStyle w:val="TableParagraph"/>
              <w:spacing w:before="5" w:line="190" w:lineRule="exact"/>
              <w:ind w:left="160"/>
              <w:rPr>
                <w:sz w:val="17"/>
              </w:rPr>
            </w:pPr>
            <w:r w:rsidRPr="00F94536">
              <w:rPr>
                <w:sz w:val="17"/>
              </w:rPr>
              <w:t>Italy</w:t>
            </w:r>
          </w:p>
        </w:tc>
        <w:tc>
          <w:tcPr>
            <w:tcW w:w="7863" w:type="dxa"/>
          </w:tcPr>
          <w:p w14:paraId="1EE2711B" w14:textId="77777777" w:rsidR="00B97248" w:rsidRPr="00F94536" w:rsidRDefault="00B97248" w:rsidP="00E53378">
            <w:pPr>
              <w:pStyle w:val="TableParagraph"/>
              <w:rPr>
                <w:rFonts w:ascii="Times New Roman"/>
                <w:sz w:val="14"/>
              </w:rPr>
            </w:pPr>
          </w:p>
        </w:tc>
        <w:tc>
          <w:tcPr>
            <w:tcW w:w="3584" w:type="dxa"/>
          </w:tcPr>
          <w:p w14:paraId="7019EE60" w14:textId="77777777" w:rsidR="00B97248" w:rsidRPr="00F94536" w:rsidRDefault="00B97248" w:rsidP="00E53378">
            <w:pPr>
              <w:pStyle w:val="TableParagraph"/>
              <w:rPr>
                <w:rFonts w:ascii="Times New Roman"/>
                <w:sz w:val="14"/>
              </w:rPr>
            </w:pPr>
          </w:p>
        </w:tc>
      </w:tr>
      <w:tr w:rsidR="00B97248" w:rsidRPr="00F94536" w14:paraId="5717AD27" w14:textId="77777777" w:rsidTr="00E53378">
        <w:trPr>
          <w:trHeight w:val="216"/>
        </w:trPr>
        <w:tc>
          <w:tcPr>
            <w:tcW w:w="14398" w:type="dxa"/>
            <w:gridSpan w:val="4"/>
          </w:tcPr>
          <w:p w14:paraId="3C850B84"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019D858F" w14:textId="77777777" w:rsidTr="00E53378">
        <w:trPr>
          <w:trHeight w:val="416"/>
        </w:trPr>
        <w:tc>
          <w:tcPr>
            <w:tcW w:w="1424" w:type="dxa"/>
          </w:tcPr>
          <w:p w14:paraId="425AA814" w14:textId="77777777" w:rsidR="00B97248" w:rsidRPr="00F94536" w:rsidRDefault="00B97248" w:rsidP="00E53378">
            <w:pPr>
              <w:pStyle w:val="TableParagraph"/>
              <w:spacing w:before="101"/>
              <w:ind w:left="112"/>
              <w:rPr>
                <w:sz w:val="17"/>
              </w:rPr>
            </w:pPr>
            <w:r w:rsidRPr="00F94536">
              <w:rPr>
                <w:sz w:val="17"/>
              </w:rPr>
              <w:t>Design</w:t>
            </w:r>
          </w:p>
        </w:tc>
        <w:tc>
          <w:tcPr>
            <w:tcW w:w="1527" w:type="dxa"/>
          </w:tcPr>
          <w:p w14:paraId="2AEEEB39" w14:textId="77777777" w:rsidR="00B97248" w:rsidRPr="00F94536" w:rsidRDefault="00B97248" w:rsidP="00E53378">
            <w:pPr>
              <w:pStyle w:val="TableParagraph"/>
              <w:spacing w:before="5"/>
              <w:ind w:left="160"/>
              <w:rPr>
                <w:sz w:val="17"/>
              </w:rPr>
            </w:pPr>
            <w:r w:rsidRPr="00F94536">
              <w:rPr>
                <w:sz w:val="17"/>
              </w:rPr>
              <w:t>Prospective</w:t>
            </w:r>
          </w:p>
          <w:p w14:paraId="2AC2A906" w14:textId="77777777" w:rsidR="00B97248" w:rsidRPr="00F94536" w:rsidRDefault="00B97248" w:rsidP="00E53378">
            <w:pPr>
              <w:pStyle w:val="TableParagraph"/>
              <w:spacing w:before="13" w:line="182" w:lineRule="exact"/>
              <w:ind w:left="160"/>
              <w:rPr>
                <w:sz w:val="17"/>
              </w:rPr>
            </w:pPr>
            <w:r w:rsidRPr="00F94536">
              <w:rPr>
                <w:sz w:val="17"/>
              </w:rPr>
              <w:t>cohort study</w:t>
            </w:r>
          </w:p>
        </w:tc>
        <w:tc>
          <w:tcPr>
            <w:tcW w:w="7863" w:type="dxa"/>
          </w:tcPr>
          <w:p w14:paraId="08DB1151" w14:textId="77777777" w:rsidR="00B97248" w:rsidRPr="00F94536" w:rsidRDefault="00B97248" w:rsidP="00E53378">
            <w:pPr>
              <w:pStyle w:val="TableParagraph"/>
              <w:rPr>
                <w:rFonts w:ascii="Times New Roman"/>
                <w:sz w:val="18"/>
              </w:rPr>
            </w:pPr>
          </w:p>
        </w:tc>
        <w:tc>
          <w:tcPr>
            <w:tcW w:w="3584" w:type="dxa"/>
          </w:tcPr>
          <w:p w14:paraId="57340480" w14:textId="77777777" w:rsidR="00B97248" w:rsidRPr="00F94536" w:rsidRDefault="00B97248" w:rsidP="00E53378">
            <w:pPr>
              <w:pStyle w:val="TableParagraph"/>
              <w:rPr>
                <w:rFonts w:ascii="Times New Roman"/>
                <w:sz w:val="18"/>
              </w:rPr>
            </w:pPr>
          </w:p>
        </w:tc>
      </w:tr>
      <w:tr w:rsidR="00B97248" w:rsidRPr="00F94536" w14:paraId="05F60932" w14:textId="77777777" w:rsidTr="00E53378">
        <w:trPr>
          <w:trHeight w:val="207"/>
        </w:trPr>
        <w:tc>
          <w:tcPr>
            <w:tcW w:w="1424" w:type="dxa"/>
          </w:tcPr>
          <w:p w14:paraId="13197760"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527" w:type="dxa"/>
          </w:tcPr>
          <w:p w14:paraId="530548BC" w14:textId="77777777" w:rsidR="00B97248" w:rsidRPr="00F94536" w:rsidRDefault="00B97248" w:rsidP="00E53378">
            <w:pPr>
              <w:pStyle w:val="TableParagraph"/>
              <w:spacing w:before="5" w:line="182" w:lineRule="exact"/>
              <w:ind w:left="160"/>
              <w:rPr>
                <w:sz w:val="17"/>
              </w:rPr>
            </w:pPr>
            <w:r w:rsidRPr="00F94536">
              <w:rPr>
                <w:sz w:val="17"/>
              </w:rPr>
              <w:t>Parallel group</w:t>
            </w:r>
          </w:p>
        </w:tc>
        <w:tc>
          <w:tcPr>
            <w:tcW w:w="7863" w:type="dxa"/>
          </w:tcPr>
          <w:p w14:paraId="0CC435BF" w14:textId="77777777" w:rsidR="00B97248" w:rsidRPr="00F94536" w:rsidRDefault="00B97248" w:rsidP="00E53378">
            <w:pPr>
              <w:pStyle w:val="TableParagraph"/>
              <w:rPr>
                <w:rFonts w:ascii="Times New Roman"/>
                <w:sz w:val="14"/>
              </w:rPr>
            </w:pPr>
          </w:p>
        </w:tc>
        <w:tc>
          <w:tcPr>
            <w:tcW w:w="3584" w:type="dxa"/>
          </w:tcPr>
          <w:p w14:paraId="5E4E894C" w14:textId="77777777" w:rsidR="00B97248" w:rsidRPr="00F94536" w:rsidRDefault="00B97248" w:rsidP="00E53378">
            <w:pPr>
              <w:pStyle w:val="TableParagraph"/>
              <w:rPr>
                <w:rFonts w:ascii="Times New Roman"/>
                <w:sz w:val="14"/>
              </w:rPr>
            </w:pPr>
          </w:p>
        </w:tc>
      </w:tr>
      <w:tr w:rsidR="00B97248" w:rsidRPr="00F94536" w14:paraId="5D0BF2CA" w14:textId="77777777" w:rsidTr="00E53378">
        <w:trPr>
          <w:trHeight w:val="623"/>
        </w:trPr>
        <w:tc>
          <w:tcPr>
            <w:tcW w:w="1424" w:type="dxa"/>
          </w:tcPr>
          <w:p w14:paraId="4ACB7BCF" w14:textId="77777777" w:rsidR="00B97248" w:rsidRPr="00F94536" w:rsidRDefault="00B97248" w:rsidP="00E53378">
            <w:pPr>
              <w:pStyle w:val="TableParagraph"/>
              <w:rPr>
                <w:rFonts w:ascii="Calibri"/>
                <w:b/>
                <w:sz w:val="20"/>
              </w:rPr>
            </w:pPr>
          </w:p>
          <w:p w14:paraId="7B599A53"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974" w:type="dxa"/>
            <w:gridSpan w:val="3"/>
          </w:tcPr>
          <w:p w14:paraId="37825219" w14:textId="77777777" w:rsidR="00B97248" w:rsidRPr="00F94536" w:rsidRDefault="00B97248" w:rsidP="00E53378">
            <w:pPr>
              <w:pStyle w:val="TableParagraph"/>
              <w:spacing w:before="5" w:line="254" w:lineRule="auto"/>
              <w:ind w:left="160" w:right="220"/>
              <w:rPr>
                <w:sz w:val="17"/>
              </w:rPr>
            </w:pPr>
            <w:r w:rsidRPr="00F94536">
              <w:rPr>
                <w:sz w:val="17"/>
              </w:rPr>
              <w:t>In accordance w ith the recommendations of the EthicsCommittee at the Bambino Gesù Children’s Hospital that ap-proved the study protocol (NCT 02564679), it w as designedas a prospective pilot investigation; patients w ere not as-signed randomly to treatment groups. Written informed consentw as obtained from</w:t>
            </w:r>
          </w:p>
          <w:p w14:paraId="1D944AF2" w14:textId="77777777" w:rsidR="00B97248" w:rsidRPr="00F94536" w:rsidRDefault="00B97248" w:rsidP="00E53378">
            <w:pPr>
              <w:pStyle w:val="TableParagraph"/>
              <w:spacing w:before="2" w:line="182" w:lineRule="exact"/>
              <w:ind w:left="160"/>
              <w:rPr>
                <w:sz w:val="17"/>
              </w:rPr>
            </w:pPr>
            <w:r w:rsidRPr="00F94536">
              <w:rPr>
                <w:sz w:val="17"/>
              </w:rPr>
              <w:t>parents/legal guardians and patients.</w:t>
            </w:r>
          </w:p>
        </w:tc>
      </w:tr>
      <w:tr w:rsidR="00B97248" w:rsidRPr="00F94536" w14:paraId="000AF760" w14:textId="77777777" w:rsidTr="00E53378">
        <w:trPr>
          <w:trHeight w:val="423"/>
        </w:trPr>
        <w:tc>
          <w:tcPr>
            <w:tcW w:w="1424" w:type="dxa"/>
          </w:tcPr>
          <w:p w14:paraId="2E6E1729" w14:textId="77777777" w:rsidR="00B97248" w:rsidRPr="00F94536" w:rsidRDefault="00B97248" w:rsidP="00E53378">
            <w:pPr>
              <w:pStyle w:val="TableParagraph"/>
              <w:spacing w:before="5"/>
              <w:ind w:left="112"/>
              <w:rPr>
                <w:sz w:val="17"/>
              </w:rPr>
            </w:pPr>
            <w:r w:rsidRPr="00F94536">
              <w:rPr>
                <w:sz w:val="17"/>
              </w:rPr>
              <w:t>Outcomes</w:t>
            </w:r>
          </w:p>
          <w:p w14:paraId="507B4953"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9390" w:type="dxa"/>
            <w:gridSpan w:val="2"/>
          </w:tcPr>
          <w:p w14:paraId="24B8CF4B" w14:textId="77777777" w:rsidR="00B97248" w:rsidRPr="00F94536" w:rsidRDefault="00B97248" w:rsidP="00E53378">
            <w:pPr>
              <w:pStyle w:val="TableParagraph"/>
              <w:spacing w:before="6"/>
              <w:rPr>
                <w:rFonts w:ascii="Calibri"/>
                <w:b/>
                <w:sz w:val="17"/>
              </w:rPr>
            </w:pPr>
          </w:p>
          <w:p w14:paraId="60F5376D" w14:textId="77777777" w:rsidR="00B97248" w:rsidRPr="00F94536" w:rsidRDefault="00B97248" w:rsidP="00E53378">
            <w:pPr>
              <w:pStyle w:val="TableParagraph"/>
              <w:spacing w:line="190" w:lineRule="exact"/>
              <w:ind w:left="160"/>
              <w:rPr>
                <w:sz w:val="17"/>
              </w:rPr>
            </w:pPr>
            <w:r w:rsidRPr="00F94536">
              <w:rPr>
                <w:sz w:val="17"/>
              </w:rPr>
              <w:t>Other obesity, blood pressure, lipids, glucose metabolism, other labs, psychosocial</w:t>
            </w:r>
          </w:p>
        </w:tc>
        <w:tc>
          <w:tcPr>
            <w:tcW w:w="3584" w:type="dxa"/>
          </w:tcPr>
          <w:p w14:paraId="3A5C3FDE" w14:textId="77777777" w:rsidR="00B97248" w:rsidRPr="00F94536" w:rsidRDefault="00B97248" w:rsidP="00E53378">
            <w:pPr>
              <w:pStyle w:val="TableParagraph"/>
              <w:rPr>
                <w:rFonts w:ascii="Times New Roman"/>
                <w:sz w:val="18"/>
              </w:rPr>
            </w:pPr>
          </w:p>
        </w:tc>
      </w:tr>
      <w:tr w:rsidR="00B97248" w:rsidRPr="00F94536" w14:paraId="64B329C7" w14:textId="77777777" w:rsidTr="00E53378">
        <w:trPr>
          <w:trHeight w:val="216"/>
        </w:trPr>
        <w:tc>
          <w:tcPr>
            <w:tcW w:w="14398" w:type="dxa"/>
            <w:gridSpan w:val="4"/>
          </w:tcPr>
          <w:p w14:paraId="3FC0DB8B"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705C6D80" w14:textId="77777777" w:rsidTr="00E53378">
        <w:trPr>
          <w:trHeight w:val="623"/>
        </w:trPr>
        <w:tc>
          <w:tcPr>
            <w:tcW w:w="1424" w:type="dxa"/>
          </w:tcPr>
          <w:p w14:paraId="4856AD4E" w14:textId="77777777" w:rsidR="00B97248" w:rsidRPr="00F94536" w:rsidRDefault="00B97248" w:rsidP="00E53378">
            <w:pPr>
              <w:pStyle w:val="TableParagraph"/>
              <w:spacing w:before="101" w:line="254" w:lineRule="auto"/>
              <w:ind w:left="112" w:right="621"/>
              <w:rPr>
                <w:sz w:val="17"/>
              </w:rPr>
            </w:pPr>
            <w:r w:rsidRPr="00F94536">
              <w:rPr>
                <w:sz w:val="17"/>
              </w:rPr>
              <w:t>Inclusion criteria</w:t>
            </w:r>
          </w:p>
        </w:tc>
        <w:tc>
          <w:tcPr>
            <w:tcW w:w="12974" w:type="dxa"/>
            <w:gridSpan w:val="3"/>
          </w:tcPr>
          <w:p w14:paraId="40436666" w14:textId="77777777" w:rsidR="00B97248" w:rsidRPr="00F94536" w:rsidRDefault="00B97248" w:rsidP="00E53378">
            <w:pPr>
              <w:pStyle w:val="TableParagraph"/>
              <w:spacing w:before="5" w:line="254" w:lineRule="auto"/>
              <w:ind w:left="160" w:right="400"/>
              <w:rPr>
                <w:sz w:val="17"/>
              </w:rPr>
            </w:pPr>
            <w:r w:rsidRPr="00F94536">
              <w:rPr>
                <w:sz w:val="17"/>
              </w:rPr>
              <w:t>Inclusion criteria included: age 13-17 years; BMI≥35 kg/m2;biopsy-proven NAFLD; failure to achieve 10% w eight lossusing lifestyle intervention alone during the prior 6 months;w illingness and motivation to adhere to treatment recom-mendations; clear understanding of risks and benefits deriv-ing from medical</w:t>
            </w:r>
          </w:p>
          <w:p w14:paraId="74BC2175" w14:textId="77777777" w:rsidR="00B97248" w:rsidRPr="00F94536" w:rsidRDefault="00B97248" w:rsidP="00E53378">
            <w:pPr>
              <w:pStyle w:val="TableParagraph"/>
              <w:spacing w:before="2" w:line="182" w:lineRule="exact"/>
              <w:ind w:left="160"/>
              <w:rPr>
                <w:sz w:val="17"/>
              </w:rPr>
            </w:pPr>
            <w:r w:rsidRPr="00F94536">
              <w:rPr>
                <w:sz w:val="17"/>
              </w:rPr>
              <w:t>treatment and surgery, including lifestylecommitment</w:t>
            </w:r>
            <w:r>
              <w:rPr>
                <w:sz w:val="17"/>
              </w:rPr>
              <w:t xml:space="preserve"> </w:t>
            </w:r>
            <w:r w:rsidRPr="00F94536">
              <w:rPr>
                <w:sz w:val="17"/>
              </w:rPr>
              <w:t>in case of LSG; and dedicated family relativesw illing to serve as caregivers.</w:t>
            </w:r>
          </w:p>
        </w:tc>
      </w:tr>
      <w:tr w:rsidR="00B97248" w:rsidRPr="00F94536" w14:paraId="55808EFE" w14:textId="77777777" w:rsidTr="00E53378">
        <w:trPr>
          <w:trHeight w:val="608"/>
        </w:trPr>
        <w:tc>
          <w:tcPr>
            <w:tcW w:w="1424" w:type="dxa"/>
          </w:tcPr>
          <w:p w14:paraId="24E1CC33" w14:textId="77777777" w:rsidR="00B97248" w:rsidRPr="00F94536" w:rsidRDefault="00B97248" w:rsidP="00E53378">
            <w:pPr>
              <w:pStyle w:val="TableParagraph"/>
              <w:spacing w:before="101" w:line="254" w:lineRule="auto"/>
              <w:ind w:left="112" w:right="564"/>
              <w:rPr>
                <w:sz w:val="17"/>
              </w:rPr>
            </w:pPr>
            <w:r w:rsidRPr="00F94536">
              <w:rPr>
                <w:sz w:val="17"/>
              </w:rPr>
              <w:t>Exclusion criteria</w:t>
            </w:r>
          </w:p>
        </w:tc>
        <w:tc>
          <w:tcPr>
            <w:tcW w:w="12974" w:type="dxa"/>
            <w:gridSpan w:val="3"/>
          </w:tcPr>
          <w:p w14:paraId="05638E62" w14:textId="77777777" w:rsidR="00B97248" w:rsidRPr="00F94536" w:rsidRDefault="00B97248" w:rsidP="00E53378">
            <w:pPr>
              <w:pStyle w:val="TableParagraph"/>
              <w:spacing w:before="5" w:line="194" w:lineRule="exact"/>
              <w:ind w:left="160"/>
              <w:rPr>
                <w:sz w:val="17"/>
              </w:rPr>
            </w:pPr>
            <w:r w:rsidRPr="00F94536">
              <w:rPr>
                <w:sz w:val="17"/>
              </w:rPr>
              <w:t>Exclusion criteria included: genetic obesity; any endocrineor systemic disease, except metabolic abnormalities related to obesity; severe gastroesophageal</w:t>
            </w:r>
          </w:p>
          <w:p w14:paraId="5759EE83" w14:textId="77777777" w:rsidR="00B97248" w:rsidRPr="00F94536" w:rsidRDefault="00B97248" w:rsidP="00E53378">
            <w:pPr>
              <w:pStyle w:val="TableParagraph"/>
              <w:spacing w:line="194" w:lineRule="exact"/>
              <w:ind w:left="160"/>
              <w:rPr>
                <w:sz w:val="17"/>
              </w:rPr>
            </w:pPr>
            <w:r w:rsidRPr="00F94536">
              <w:rPr>
                <w:sz w:val="17"/>
              </w:rPr>
              <w:t>reflux disease and/oresophagitis; large sliding hiatal hernia (&gt;5 cm) or paraesophagealhernia type III; psychiatric disorder; previous gastrointestinalsurgery; and</w:t>
            </w:r>
          </w:p>
          <w:p w14:paraId="301FF82C" w14:textId="77777777" w:rsidR="00B97248" w:rsidRPr="00F94536" w:rsidRDefault="00B97248" w:rsidP="00E53378">
            <w:pPr>
              <w:pStyle w:val="TableParagraph"/>
              <w:spacing w:before="13" w:line="182" w:lineRule="exact"/>
              <w:ind w:left="160"/>
              <w:rPr>
                <w:sz w:val="17"/>
              </w:rPr>
            </w:pPr>
            <w:r w:rsidRPr="00F94536">
              <w:rPr>
                <w:sz w:val="17"/>
              </w:rPr>
              <w:t>use of recreational drugs and/or alcohol abuse(&gt;140 g/w k)</w:t>
            </w:r>
          </w:p>
        </w:tc>
      </w:tr>
      <w:tr w:rsidR="00B97248" w:rsidRPr="00F94536" w14:paraId="77BD3468" w14:textId="77777777" w:rsidTr="00E53378">
        <w:trPr>
          <w:trHeight w:val="423"/>
        </w:trPr>
        <w:tc>
          <w:tcPr>
            <w:tcW w:w="1424" w:type="dxa"/>
          </w:tcPr>
          <w:p w14:paraId="3FFA8C67" w14:textId="77777777" w:rsidR="00B97248" w:rsidRPr="00F94536" w:rsidRDefault="00B97248" w:rsidP="00E53378">
            <w:pPr>
              <w:pStyle w:val="TableParagraph"/>
              <w:spacing w:before="5"/>
              <w:ind w:left="112"/>
              <w:rPr>
                <w:sz w:val="17"/>
              </w:rPr>
            </w:pPr>
            <w:r w:rsidRPr="00F94536">
              <w:rPr>
                <w:sz w:val="17"/>
              </w:rPr>
              <w:t>Group</w:t>
            </w:r>
          </w:p>
          <w:p w14:paraId="09E91500"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1527" w:type="dxa"/>
          </w:tcPr>
          <w:p w14:paraId="4DD762B6" w14:textId="77777777" w:rsidR="00B97248" w:rsidRPr="00F94536" w:rsidRDefault="00B97248" w:rsidP="00E53378">
            <w:pPr>
              <w:pStyle w:val="TableParagraph"/>
              <w:spacing w:before="5"/>
              <w:ind w:left="160"/>
              <w:rPr>
                <w:sz w:val="17"/>
              </w:rPr>
            </w:pPr>
            <w:r w:rsidRPr="00F94536">
              <w:rPr>
                <w:sz w:val="17"/>
              </w:rPr>
              <w:t>Clinically</w:t>
            </w:r>
          </w:p>
          <w:p w14:paraId="5AF2C56B" w14:textId="77777777" w:rsidR="00B97248" w:rsidRPr="00F94536" w:rsidRDefault="00B97248" w:rsidP="00E53378">
            <w:pPr>
              <w:pStyle w:val="TableParagraph"/>
              <w:spacing w:before="13" w:line="190" w:lineRule="exact"/>
              <w:ind w:left="160"/>
              <w:rPr>
                <w:sz w:val="17"/>
              </w:rPr>
            </w:pPr>
            <w:r w:rsidRPr="00F94536">
              <w:rPr>
                <w:sz w:val="17"/>
              </w:rPr>
              <w:t>determined</w:t>
            </w:r>
          </w:p>
        </w:tc>
        <w:tc>
          <w:tcPr>
            <w:tcW w:w="7863" w:type="dxa"/>
          </w:tcPr>
          <w:p w14:paraId="2E8C89E4" w14:textId="77777777" w:rsidR="00B97248" w:rsidRPr="00F94536" w:rsidRDefault="00B97248" w:rsidP="00E53378">
            <w:pPr>
              <w:pStyle w:val="TableParagraph"/>
              <w:rPr>
                <w:rFonts w:ascii="Times New Roman"/>
                <w:sz w:val="18"/>
              </w:rPr>
            </w:pPr>
          </w:p>
        </w:tc>
        <w:tc>
          <w:tcPr>
            <w:tcW w:w="3584" w:type="dxa"/>
          </w:tcPr>
          <w:p w14:paraId="6092B882" w14:textId="77777777" w:rsidR="00B97248" w:rsidRPr="00F94536" w:rsidRDefault="00B97248" w:rsidP="00E53378">
            <w:pPr>
              <w:pStyle w:val="TableParagraph"/>
              <w:rPr>
                <w:rFonts w:ascii="Times New Roman"/>
                <w:sz w:val="18"/>
              </w:rPr>
            </w:pPr>
          </w:p>
        </w:tc>
      </w:tr>
      <w:tr w:rsidR="00B97248" w:rsidRPr="00F94536" w14:paraId="4E4AC693" w14:textId="77777777" w:rsidTr="00E53378">
        <w:trPr>
          <w:trHeight w:val="440"/>
        </w:trPr>
        <w:tc>
          <w:tcPr>
            <w:tcW w:w="1424" w:type="dxa"/>
          </w:tcPr>
          <w:p w14:paraId="30906A2D" w14:textId="77777777" w:rsidR="00B97248" w:rsidRPr="00F94536" w:rsidRDefault="00B97248" w:rsidP="00E53378">
            <w:pPr>
              <w:pStyle w:val="TableParagraph"/>
              <w:rPr>
                <w:rFonts w:ascii="Times New Roman"/>
                <w:sz w:val="18"/>
              </w:rPr>
            </w:pPr>
          </w:p>
        </w:tc>
        <w:tc>
          <w:tcPr>
            <w:tcW w:w="1527" w:type="dxa"/>
          </w:tcPr>
          <w:p w14:paraId="2F460582" w14:textId="77777777" w:rsidR="00B97248" w:rsidRPr="00F94536" w:rsidRDefault="00B97248" w:rsidP="00E53378">
            <w:pPr>
              <w:pStyle w:val="TableParagraph"/>
              <w:spacing w:before="9" w:line="200" w:lineRule="atLeast"/>
              <w:ind w:left="160"/>
              <w:rPr>
                <w:sz w:val="17"/>
              </w:rPr>
            </w:pPr>
            <w:r w:rsidRPr="00F94536">
              <w:rPr>
                <w:sz w:val="17"/>
              </w:rPr>
              <w:t>Sleeve Gastrectomy</w:t>
            </w:r>
          </w:p>
        </w:tc>
        <w:tc>
          <w:tcPr>
            <w:tcW w:w="7863" w:type="dxa"/>
          </w:tcPr>
          <w:p w14:paraId="2C4E18CE" w14:textId="77777777" w:rsidR="00B97248" w:rsidRPr="00F94536" w:rsidRDefault="00B97248" w:rsidP="00E53378">
            <w:pPr>
              <w:pStyle w:val="TableParagraph"/>
              <w:spacing w:before="125"/>
              <w:ind w:left="265"/>
              <w:rPr>
                <w:sz w:val="17"/>
              </w:rPr>
            </w:pPr>
            <w:r w:rsidRPr="00F94536">
              <w:rPr>
                <w:sz w:val="17"/>
              </w:rPr>
              <w:t>Intragastric w eight loss device</w:t>
            </w:r>
          </w:p>
        </w:tc>
        <w:tc>
          <w:tcPr>
            <w:tcW w:w="3584" w:type="dxa"/>
          </w:tcPr>
          <w:p w14:paraId="4B1A62BD" w14:textId="77777777" w:rsidR="00B97248" w:rsidRPr="00F94536" w:rsidRDefault="00B97248" w:rsidP="00E53378">
            <w:pPr>
              <w:pStyle w:val="TableParagraph"/>
              <w:spacing w:before="125"/>
              <w:ind w:left="178"/>
              <w:rPr>
                <w:sz w:val="17"/>
              </w:rPr>
            </w:pPr>
            <w:r w:rsidRPr="00F94536">
              <w:rPr>
                <w:sz w:val="17"/>
              </w:rPr>
              <w:t>Lifestyle</w:t>
            </w:r>
          </w:p>
        </w:tc>
      </w:tr>
      <w:tr w:rsidR="00B97248" w:rsidRPr="00F94536" w14:paraId="0ADD5145" w14:textId="77777777" w:rsidTr="00E53378">
        <w:trPr>
          <w:trHeight w:val="223"/>
        </w:trPr>
        <w:tc>
          <w:tcPr>
            <w:tcW w:w="14398" w:type="dxa"/>
            <w:gridSpan w:val="4"/>
          </w:tcPr>
          <w:p w14:paraId="25B0CE0B" w14:textId="77777777" w:rsidR="00B97248" w:rsidRPr="00F94536" w:rsidRDefault="00B97248" w:rsidP="00E53378">
            <w:pPr>
              <w:pStyle w:val="TableParagraph"/>
              <w:tabs>
                <w:tab w:val="left" w:pos="14399"/>
              </w:tabs>
              <w:spacing w:before="21"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6463A2FA" w14:textId="77777777" w:rsidTr="00E53378">
        <w:trPr>
          <w:trHeight w:val="400"/>
        </w:trPr>
        <w:tc>
          <w:tcPr>
            <w:tcW w:w="1424" w:type="dxa"/>
          </w:tcPr>
          <w:p w14:paraId="67836C4D" w14:textId="77777777" w:rsidR="00B97248" w:rsidRPr="00F94536" w:rsidRDefault="00B97248" w:rsidP="00E53378">
            <w:pPr>
              <w:pStyle w:val="TableParagraph"/>
              <w:rPr>
                <w:rFonts w:ascii="Times New Roman"/>
                <w:sz w:val="18"/>
              </w:rPr>
            </w:pPr>
          </w:p>
        </w:tc>
        <w:tc>
          <w:tcPr>
            <w:tcW w:w="1527" w:type="dxa"/>
          </w:tcPr>
          <w:p w14:paraId="37DEB491" w14:textId="77777777" w:rsidR="00B97248" w:rsidRPr="00F94536" w:rsidRDefault="00B97248" w:rsidP="00E53378">
            <w:pPr>
              <w:pStyle w:val="TableParagraph"/>
              <w:spacing w:line="192" w:lineRule="exact"/>
              <w:ind w:left="160"/>
              <w:rPr>
                <w:sz w:val="17"/>
              </w:rPr>
            </w:pPr>
            <w:r w:rsidRPr="00F94536">
              <w:rPr>
                <w:sz w:val="17"/>
              </w:rPr>
              <w:t>Sleeve Gastrectomy</w:t>
            </w:r>
          </w:p>
        </w:tc>
        <w:tc>
          <w:tcPr>
            <w:tcW w:w="7863" w:type="dxa"/>
          </w:tcPr>
          <w:p w14:paraId="75C1FC68" w14:textId="77777777" w:rsidR="00B97248" w:rsidRPr="00F94536" w:rsidRDefault="00B97248" w:rsidP="00E53378">
            <w:pPr>
              <w:pStyle w:val="TableParagraph"/>
              <w:spacing w:before="101"/>
              <w:ind w:left="265"/>
              <w:rPr>
                <w:sz w:val="17"/>
              </w:rPr>
            </w:pPr>
            <w:r w:rsidRPr="00F94536">
              <w:rPr>
                <w:sz w:val="17"/>
              </w:rPr>
              <w:t>Intragastric w eight loss device</w:t>
            </w:r>
          </w:p>
        </w:tc>
        <w:tc>
          <w:tcPr>
            <w:tcW w:w="3584" w:type="dxa"/>
          </w:tcPr>
          <w:p w14:paraId="2DFD2AE7" w14:textId="77777777" w:rsidR="00B97248" w:rsidRPr="00F94536" w:rsidRDefault="00B97248" w:rsidP="00E53378">
            <w:pPr>
              <w:pStyle w:val="TableParagraph"/>
              <w:spacing w:before="101"/>
              <w:ind w:left="178"/>
              <w:rPr>
                <w:sz w:val="17"/>
              </w:rPr>
            </w:pPr>
            <w:r w:rsidRPr="00F94536">
              <w:rPr>
                <w:sz w:val="17"/>
              </w:rPr>
              <w:t>Lifestyle</w:t>
            </w:r>
          </w:p>
        </w:tc>
      </w:tr>
      <w:tr w:rsidR="00B97248" w:rsidRPr="00F94536" w14:paraId="5CEBB52B" w14:textId="77777777" w:rsidTr="00E53378">
        <w:trPr>
          <w:trHeight w:val="826"/>
        </w:trPr>
        <w:tc>
          <w:tcPr>
            <w:tcW w:w="1424" w:type="dxa"/>
          </w:tcPr>
          <w:p w14:paraId="5D704076" w14:textId="77777777" w:rsidR="00B97248" w:rsidRPr="00F94536" w:rsidRDefault="00B97248" w:rsidP="00E53378">
            <w:pPr>
              <w:pStyle w:val="TableParagraph"/>
              <w:spacing w:before="6"/>
              <w:rPr>
                <w:rFonts w:ascii="Calibri"/>
                <w:b/>
                <w:sz w:val="17"/>
              </w:rPr>
            </w:pPr>
          </w:p>
          <w:p w14:paraId="3665E16F" w14:textId="77777777" w:rsidR="00B97248" w:rsidRPr="00F94536" w:rsidRDefault="00B97248" w:rsidP="00E53378">
            <w:pPr>
              <w:pStyle w:val="TableParagraph"/>
              <w:spacing w:line="254" w:lineRule="auto"/>
              <w:ind w:left="112" w:right="142"/>
              <w:rPr>
                <w:sz w:val="17"/>
              </w:rPr>
            </w:pPr>
            <w:r w:rsidRPr="00F94536">
              <w:rPr>
                <w:sz w:val="17"/>
              </w:rPr>
              <w:t>Brief description</w:t>
            </w:r>
          </w:p>
        </w:tc>
        <w:tc>
          <w:tcPr>
            <w:tcW w:w="1527" w:type="dxa"/>
          </w:tcPr>
          <w:p w14:paraId="7D862EBF" w14:textId="77777777" w:rsidR="00B97248" w:rsidRPr="00F94536" w:rsidRDefault="00B97248" w:rsidP="00E53378">
            <w:pPr>
              <w:pStyle w:val="TableParagraph"/>
              <w:spacing w:before="117" w:line="254" w:lineRule="auto"/>
              <w:ind w:left="160"/>
              <w:rPr>
                <w:sz w:val="17"/>
              </w:rPr>
            </w:pPr>
            <w:r w:rsidRPr="00F94536">
              <w:rPr>
                <w:sz w:val="17"/>
              </w:rPr>
              <w:t>Laparascopic sleeve gastrectomy</w:t>
            </w:r>
          </w:p>
        </w:tc>
        <w:tc>
          <w:tcPr>
            <w:tcW w:w="7863" w:type="dxa"/>
          </w:tcPr>
          <w:p w14:paraId="1FBC43E9" w14:textId="77777777" w:rsidR="00B97248" w:rsidRPr="00F94536" w:rsidRDefault="00B97248" w:rsidP="00E53378">
            <w:pPr>
              <w:pStyle w:val="TableParagraph"/>
              <w:spacing w:before="5" w:line="254" w:lineRule="auto"/>
              <w:ind w:left="265" w:right="151"/>
              <w:rPr>
                <w:sz w:val="17"/>
              </w:rPr>
            </w:pPr>
            <w:r w:rsidRPr="00F94536">
              <w:rPr>
                <w:sz w:val="17"/>
              </w:rPr>
              <w:t>GWLD con-sisted of balloons placed in the stomach for 3 months (ObalonGastric Balloon [OGB; Obalon Therapeutics Inc., Carlsbad,California] in patients aged≤14 years and/or w ith a BMIbetw een 35 and 38 kg/m2) or 6 months (BioEnterics intragastricballoon [BIB; Orbera,</w:t>
            </w:r>
          </w:p>
          <w:p w14:paraId="1485F220" w14:textId="77777777" w:rsidR="00B97248" w:rsidRPr="00F94536" w:rsidRDefault="00B97248" w:rsidP="00E53378">
            <w:pPr>
              <w:pStyle w:val="TableParagraph"/>
              <w:spacing w:before="3" w:line="177" w:lineRule="exact"/>
              <w:ind w:left="265"/>
              <w:rPr>
                <w:sz w:val="17"/>
              </w:rPr>
            </w:pPr>
            <w:r w:rsidRPr="00F94536">
              <w:rPr>
                <w:sz w:val="17"/>
              </w:rPr>
              <w:t>Apollo Endosurgery, Austin, Texas] inpatients&gt;14 years old and/or w ith a BMI&gt;38 kg/m2).</w:t>
            </w:r>
          </w:p>
        </w:tc>
        <w:tc>
          <w:tcPr>
            <w:tcW w:w="3584" w:type="dxa"/>
          </w:tcPr>
          <w:p w14:paraId="71A67D1B" w14:textId="77777777" w:rsidR="00B97248" w:rsidRPr="00F94536" w:rsidRDefault="00B97248" w:rsidP="00E53378">
            <w:pPr>
              <w:pStyle w:val="TableParagraph"/>
              <w:spacing w:before="5" w:line="254" w:lineRule="auto"/>
              <w:ind w:left="177" w:right="365"/>
              <w:rPr>
                <w:sz w:val="17"/>
              </w:rPr>
            </w:pPr>
            <w:r w:rsidRPr="00F94536">
              <w:rPr>
                <w:sz w:val="17"/>
              </w:rPr>
              <w:t>Lifestyleintervention program (NSWL) consisting of a diet tailored tothe individual’s requirements and physical</w:t>
            </w:r>
          </w:p>
          <w:p w14:paraId="1B1A5997" w14:textId="77777777" w:rsidR="00B97248" w:rsidRPr="00F94536" w:rsidRDefault="00B97248" w:rsidP="00E53378">
            <w:pPr>
              <w:pStyle w:val="TableParagraph"/>
              <w:spacing w:before="3" w:line="177" w:lineRule="exact"/>
              <w:ind w:left="177"/>
              <w:rPr>
                <w:sz w:val="17"/>
              </w:rPr>
            </w:pPr>
            <w:r w:rsidRPr="00F94536">
              <w:rPr>
                <w:sz w:val="17"/>
              </w:rPr>
              <w:t>exercise</w:t>
            </w:r>
          </w:p>
        </w:tc>
      </w:tr>
    </w:tbl>
    <w:p w14:paraId="59921F1E" w14:textId="77777777" w:rsidR="00B97248" w:rsidRPr="00F94536" w:rsidRDefault="00B97248" w:rsidP="00B97248">
      <w:pPr>
        <w:pStyle w:val="BodyText"/>
        <w:rPr>
          <w:rFonts w:ascii="Calibri"/>
          <w:b/>
          <w:sz w:val="20"/>
        </w:rPr>
      </w:pPr>
    </w:p>
    <w:p w14:paraId="55C09C56" w14:textId="77777777" w:rsidR="00B97248" w:rsidRPr="00F94536" w:rsidRDefault="00B97248" w:rsidP="00B97248">
      <w:pPr>
        <w:pStyle w:val="BodyText"/>
        <w:spacing w:before="3"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2650"/>
        <w:gridCol w:w="615"/>
        <w:gridCol w:w="760"/>
        <w:gridCol w:w="1460"/>
        <w:gridCol w:w="1552"/>
      </w:tblGrid>
      <w:tr w:rsidR="00B97248" w:rsidRPr="00F94536" w14:paraId="6802CEF0" w14:textId="77777777" w:rsidTr="00E53378">
        <w:trPr>
          <w:trHeight w:val="202"/>
        </w:trPr>
        <w:tc>
          <w:tcPr>
            <w:tcW w:w="2650" w:type="dxa"/>
            <w:shd w:val="clear" w:color="auto" w:fill="8D176B"/>
          </w:tcPr>
          <w:p w14:paraId="593A724C" w14:textId="77777777" w:rsidR="00B97248" w:rsidRPr="00F94536" w:rsidRDefault="00B97248" w:rsidP="00E53378">
            <w:pPr>
              <w:pStyle w:val="TableParagraph"/>
              <w:tabs>
                <w:tab w:val="left" w:pos="7105"/>
              </w:tabs>
              <w:spacing w:line="182" w:lineRule="exact"/>
              <w:ind w:left="-63" w:right="-4464"/>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15" w:type="dxa"/>
            <w:shd w:val="clear" w:color="auto" w:fill="8D176B"/>
          </w:tcPr>
          <w:p w14:paraId="323FAC65" w14:textId="77777777" w:rsidR="00B97248" w:rsidRPr="00F94536" w:rsidRDefault="00B97248" w:rsidP="00E53378">
            <w:pPr>
              <w:pStyle w:val="TableParagraph"/>
              <w:rPr>
                <w:rFonts w:ascii="Times New Roman"/>
                <w:sz w:val="14"/>
              </w:rPr>
            </w:pPr>
          </w:p>
        </w:tc>
        <w:tc>
          <w:tcPr>
            <w:tcW w:w="760" w:type="dxa"/>
          </w:tcPr>
          <w:p w14:paraId="4FC56FEA" w14:textId="77777777" w:rsidR="00B97248" w:rsidRPr="00F94536" w:rsidRDefault="00B97248" w:rsidP="00E53378">
            <w:pPr>
              <w:pStyle w:val="TableParagraph"/>
              <w:rPr>
                <w:rFonts w:ascii="Times New Roman"/>
                <w:sz w:val="14"/>
              </w:rPr>
            </w:pPr>
          </w:p>
        </w:tc>
        <w:tc>
          <w:tcPr>
            <w:tcW w:w="1460" w:type="dxa"/>
          </w:tcPr>
          <w:p w14:paraId="646339F3" w14:textId="77777777" w:rsidR="00B97248" w:rsidRPr="00F94536" w:rsidRDefault="00B97248" w:rsidP="00E53378">
            <w:pPr>
              <w:pStyle w:val="TableParagraph"/>
              <w:rPr>
                <w:rFonts w:ascii="Times New Roman"/>
                <w:sz w:val="14"/>
              </w:rPr>
            </w:pPr>
          </w:p>
        </w:tc>
        <w:tc>
          <w:tcPr>
            <w:tcW w:w="1552" w:type="dxa"/>
            <w:shd w:val="clear" w:color="auto" w:fill="8D176B"/>
          </w:tcPr>
          <w:p w14:paraId="4DB3063A" w14:textId="77777777" w:rsidR="00B97248" w:rsidRPr="00F94536" w:rsidRDefault="00B97248" w:rsidP="00E53378">
            <w:pPr>
              <w:pStyle w:val="TableParagraph"/>
              <w:rPr>
                <w:rFonts w:ascii="Times New Roman"/>
                <w:sz w:val="14"/>
              </w:rPr>
            </w:pPr>
          </w:p>
        </w:tc>
      </w:tr>
      <w:tr w:rsidR="00B97248" w:rsidRPr="00F94536" w14:paraId="21361469" w14:textId="77777777" w:rsidTr="00E53378">
        <w:trPr>
          <w:trHeight w:val="207"/>
        </w:trPr>
        <w:tc>
          <w:tcPr>
            <w:tcW w:w="2650" w:type="dxa"/>
            <w:shd w:val="clear" w:color="auto" w:fill="EDEDED"/>
          </w:tcPr>
          <w:p w14:paraId="4EC9AE4B" w14:textId="77777777" w:rsidR="00B97248" w:rsidRPr="00F94536" w:rsidRDefault="00B97248" w:rsidP="00E53378">
            <w:pPr>
              <w:pStyle w:val="TableParagraph"/>
              <w:tabs>
                <w:tab w:val="left" w:pos="7105"/>
              </w:tabs>
              <w:spacing w:before="5" w:line="182" w:lineRule="exact"/>
              <w:ind w:left="-63" w:right="-4464"/>
              <w:jc w:val="right"/>
              <w:rPr>
                <w:sz w:val="17"/>
              </w:rPr>
            </w:pPr>
            <w:r>
              <w:rPr>
                <w:color w:val="9C2194"/>
                <w:sz w:val="17"/>
                <w:shd w:val="clear" w:color="auto" w:fill="EDEDED"/>
              </w:rPr>
              <w:t xml:space="preserve"> </w:t>
            </w:r>
            <w:r w:rsidRPr="00F94536">
              <w:rPr>
                <w:color w:val="9C2194"/>
                <w:sz w:val="17"/>
                <w:shd w:val="clear" w:color="auto" w:fill="EDEDED"/>
              </w:rPr>
              <w:t>Percent change in BMI</w:t>
            </w:r>
            <w:r w:rsidRPr="00F94536">
              <w:rPr>
                <w:color w:val="9C2194"/>
                <w:sz w:val="17"/>
                <w:shd w:val="clear" w:color="auto" w:fill="EDEDED"/>
              </w:rPr>
              <w:tab/>
            </w:r>
          </w:p>
        </w:tc>
        <w:tc>
          <w:tcPr>
            <w:tcW w:w="615" w:type="dxa"/>
            <w:shd w:val="clear" w:color="auto" w:fill="EDEDED"/>
          </w:tcPr>
          <w:p w14:paraId="2A305CAC" w14:textId="77777777" w:rsidR="00B97248" w:rsidRPr="00F94536" w:rsidRDefault="00B97248" w:rsidP="00E53378">
            <w:pPr>
              <w:pStyle w:val="TableParagraph"/>
              <w:rPr>
                <w:rFonts w:ascii="Times New Roman"/>
                <w:sz w:val="14"/>
              </w:rPr>
            </w:pPr>
          </w:p>
        </w:tc>
        <w:tc>
          <w:tcPr>
            <w:tcW w:w="760" w:type="dxa"/>
          </w:tcPr>
          <w:p w14:paraId="1C5FFBC4" w14:textId="77777777" w:rsidR="00B97248" w:rsidRPr="00F94536" w:rsidRDefault="00B97248" w:rsidP="00E53378">
            <w:pPr>
              <w:pStyle w:val="TableParagraph"/>
              <w:rPr>
                <w:rFonts w:ascii="Times New Roman"/>
                <w:sz w:val="14"/>
              </w:rPr>
            </w:pPr>
          </w:p>
        </w:tc>
        <w:tc>
          <w:tcPr>
            <w:tcW w:w="1460" w:type="dxa"/>
          </w:tcPr>
          <w:p w14:paraId="294A5A68" w14:textId="77777777" w:rsidR="00B97248" w:rsidRPr="00F94536" w:rsidRDefault="00B97248" w:rsidP="00E53378">
            <w:pPr>
              <w:pStyle w:val="TableParagraph"/>
              <w:rPr>
                <w:rFonts w:ascii="Times New Roman"/>
                <w:sz w:val="14"/>
              </w:rPr>
            </w:pPr>
          </w:p>
        </w:tc>
        <w:tc>
          <w:tcPr>
            <w:tcW w:w="1552" w:type="dxa"/>
            <w:shd w:val="clear" w:color="auto" w:fill="EDEDED"/>
          </w:tcPr>
          <w:p w14:paraId="247B1735" w14:textId="77777777" w:rsidR="00B97248" w:rsidRPr="00F94536" w:rsidRDefault="00B97248" w:rsidP="00E53378">
            <w:pPr>
              <w:pStyle w:val="TableParagraph"/>
              <w:rPr>
                <w:rFonts w:ascii="Times New Roman"/>
                <w:sz w:val="14"/>
              </w:rPr>
            </w:pPr>
          </w:p>
        </w:tc>
      </w:tr>
      <w:tr w:rsidR="00B97248" w:rsidRPr="00F94536" w14:paraId="5C671C49" w14:textId="77777777" w:rsidTr="00E53378">
        <w:trPr>
          <w:trHeight w:val="207"/>
        </w:trPr>
        <w:tc>
          <w:tcPr>
            <w:tcW w:w="2650" w:type="dxa"/>
          </w:tcPr>
          <w:p w14:paraId="32B9D6EA" w14:textId="77777777" w:rsidR="00B97248" w:rsidRPr="00F94536" w:rsidRDefault="00B97248" w:rsidP="00E53378">
            <w:pPr>
              <w:pStyle w:val="TableParagraph"/>
              <w:rPr>
                <w:rFonts w:ascii="Times New Roman"/>
                <w:sz w:val="14"/>
              </w:rPr>
            </w:pPr>
          </w:p>
        </w:tc>
        <w:tc>
          <w:tcPr>
            <w:tcW w:w="615" w:type="dxa"/>
          </w:tcPr>
          <w:p w14:paraId="1E768F86" w14:textId="77777777" w:rsidR="00B97248" w:rsidRPr="00F94536" w:rsidRDefault="00B97248" w:rsidP="00E53378">
            <w:pPr>
              <w:pStyle w:val="TableParagraph"/>
              <w:spacing w:before="5" w:line="182" w:lineRule="exact"/>
              <w:ind w:right="13"/>
              <w:jc w:val="center"/>
              <w:rPr>
                <w:sz w:val="17"/>
              </w:rPr>
            </w:pPr>
            <w:r w:rsidRPr="00F94536">
              <w:rPr>
                <w:sz w:val="17"/>
              </w:rPr>
              <w:t>2 years</w:t>
            </w:r>
          </w:p>
        </w:tc>
        <w:tc>
          <w:tcPr>
            <w:tcW w:w="760" w:type="dxa"/>
          </w:tcPr>
          <w:p w14:paraId="456CCA37" w14:textId="77777777" w:rsidR="00B97248" w:rsidRPr="00F94536" w:rsidRDefault="00B97248" w:rsidP="00E53378">
            <w:pPr>
              <w:pStyle w:val="TableParagraph"/>
              <w:rPr>
                <w:rFonts w:ascii="Times New Roman"/>
                <w:sz w:val="14"/>
              </w:rPr>
            </w:pPr>
          </w:p>
        </w:tc>
        <w:tc>
          <w:tcPr>
            <w:tcW w:w="1460" w:type="dxa"/>
          </w:tcPr>
          <w:p w14:paraId="79968535" w14:textId="77777777" w:rsidR="00B97248" w:rsidRPr="00F94536" w:rsidRDefault="00B97248" w:rsidP="00E53378">
            <w:pPr>
              <w:pStyle w:val="TableParagraph"/>
              <w:rPr>
                <w:rFonts w:ascii="Times New Roman"/>
                <w:sz w:val="14"/>
              </w:rPr>
            </w:pPr>
          </w:p>
        </w:tc>
        <w:tc>
          <w:tcPr>
            <w:tcW w:w="1552" w:type="dxa"/>
          </w:tcPr>
          <w:p w14:paraId="1E812B4E" w14:textId="77777777" w:rsidR="00B97248" w:rsidRPr="00F94536" w:rsidRDefault="00B97248" w:rsidP="00E53378">
            <w:pPr>
              <w:pStyle w:val="TableParagraph"/>
              <w:rPr>
                <w:rFonts w:ascii="Times New Roman"/>
                <w:sz w:val="14"/>
              </w:rPr>
            </w:pPr>
          </w:p>
        </w:tc>
      </w:tr>
      <w:tr w:rsidR="00B97248" w:rsidRPr="00F94536" w14:paraId="1516D347" w14:textId="77777777" w:rsidTr="00E53378">
        <w:trPr>
          <w:trHeight w:val="208"/>
        </w:trPr>
        <w:tc>
          <w:tcPr>
            <w:tcW w:w="2650" w:type="dxa"/>
          </w:tcPr>
          <w:p w14:paraId="7AB50B43" w14:textId="77777777" w:rsidR="00B97248" w:rsidRPr="00F94536" w:rsidRDefault="00B97248" w:rsidP="00E53378">
            <w:pPr>
              <w:pStyle w:val="TableParagraph"/>
              <w:rPr>
                <w:rFonts w:ascii="Times New Roman"/>
                <w:sz w:val="14"/>
              </w:rPr>
            </w:pPr>
          </w:p>
        </w:tc>
        <w:tc>
          <w:tcPr>
            <w:tcW w:w="615" w:type="dxa"/>
          </w:tcPr>
          <w:p w14:paraId="0E7DF504" w14:textId="77777777" w:rsidR="00B97248" w:rsidRPr="00F94536" w:rsidRDefault="00B97248" w:rsidP="00E53378">
            <w:pPr>
              <w:pStyle w:val="TableParagraph"/>
              <w:spacing w:before="5" w:line="182" w:lineRule="exact"/>
              <w:ind w:left="8"/>
              <w:jc w:val="center"/>
              <w:rPr>
                <w:sz w:val="17"/>
              </w:rPr>
            </w:pPr>
            <w:r w:rsidRPr="00F94536">
              <w:rPr>
                <w:sz w:val="17"/>
              </w:rPr>
              <w:t>N</w:t>
            </w:r>
          </w:p>
        </w:tc>
        <w:tc>
          <w:tcPr>
            <w:tcW w:w="760" w:type="dxa"/>
          </w:tcPr>
          <w:p w14:paraId="112D4EAE" w14:textId="77777777" w:rsidR="00B97248" w:rsidRPr="00F94536" w:rsidRDefault="00B97248" w:rsidP="00E53378">
            <w:pPr>
              <w:pStyle w:val="TableParagraph"/>
              <w:spacing w:before="5" w:line="182" w:lineRule="exact"/>
              <w:ind w:left="139" w:right="34"/>
              <w:jc w:val="center"/>
              <w:rPr>
                <w:sz w:val="17"/>
              </w:rPr>
            </w:pPr>
            <w:r w:rsidRPr="00F94536">
              <w:rPr>
                <w:sz w:val="17"/>
              </w:rPr>
              <w:t>Mean</w:t>
            </w:r>
          </w:p>
        </w:tc>
        <w:tc>
          <w:tcPr>
            <w:tcW w:w="1460" w:type="dxa"/>
          </w:tcPr>
          <w:p w14:paraId="123033D8" w14:textId="77777777" w:rsidR="00B97248" w:rsidRPr="00F94536" w:rsidRDefault="00B97248" w:rsidP="00E53378">
            <w:pPr>
              <w:pStyle w:val="TableParagraph"/>
              <w:spacing w:before="5" w:line="182" w:lineRule="exact"/>
              <w:ind w:left="98" w:right="92"/>
              <w:jc w:val="center"/>
              <w:rPr>
                <w:sz w:val="17"/>
              </w:rPr>
            </w:pPr>
            <w:r w:rsidRPr="00F94536">
              <w:rPr>
                <w:sz w:val="17"/>
              </w:rPr>
              <w:t>p (w ithin group)</w:t>
            </w:r>
          </w:p>
        </w:tc>
        <w:tc>
          <w:tcPr>
            <w:tcW w:w="1552" w:type="dxa"/>
          </w:tcPr>
          <w:p w14:paraId="5E4195A5" w14:textId="77777777" w:rsidR="00B97248" w:rsidRPr="00F94536" w:rsidRDefault="00B97248" w:rsidP="00E53378">
            <w:pPr>
              <w:pStyle w:val="TableParagraph"/>
              <w:spacing w:before="5" w:line="182" w:lineRule="exact"/>
              <w:ind w:left="112" w:right="45"/>
              <w:jc w:val="center"/>
              <w:rPr>
                <w:sz w:val="17"/>
              </w:rPr>
            </w:pPr>
            <w:r w:rsidRPr="00F94536">
              <w:rPr>
                <w:sz w:val="17"/>
              </w:rPr>
              <w:t>p (across groups)</w:t>
            </w:r>
          </w:p>
        </w:tc>
      </w:tr>
      <w:tr w:rsidR="00B97248" w:rsidRPr="00F94536" w14:paraId="27D2AEA5" w14:textId="77777777" w:rsidTr="00E53378">
        <w:trPr>
          <w:trHeight w:val="207"/>
        </w:trPr>
        <w:tc>
          <w:tcPr>
            <w:tcW w:w="2650" w:type="dxa"/>
          </w:tcPr>
          <w:p w14:paraId="27B419B2" w14:textId="77777777" w:rsidR="00B97248" w:rsidRPr="00F94536" w:rsidRDefault="00B97248" w:rsidP="00E53378">
            <w:pPr>
              <w:pStyle w:val="TableParagraph"/>
              <w:spacing w:before="5" w:line="182" w:lineRule="exact"/>
              <w:ind w:left="450"/>
              <w:rPr>
                <w:sz w:val="17"/>
              </w:rPr>
            </w:pPr>
            <w:r w:rsidRPr="00F94536">
              <w:rPr>
                <w:sz w:val="17"/>
              </w:rPr>
              <w:t>Sleeve Gastrectomy</w:t>
            </w:r>
          </w:p>
        </w:tc>
        <w:tc>
          <w:tcPr>
            <w:tcW w:w="615" w:type="dxa"/>
          </w:tcPr>
          <w:p w14:paraId="434A7F68" w14:textId="77777777" w:rsidR="00B97248" w:rsidRPr="00F94536" w:rsidRDefault="00B97248" w:rsidP="00E53378">
            <w:pPr>
              <w:pStyle w:val="TableParagraph"/>
              <w:spacing w:before="5" w:line="182" w:lineRule="exact"/>
              <w:ind w:right="21"/>
              <w:jc w:val="center"/>
              <w:rPr>
                <w:sz w:val="17"/>
              </w:rPr>
            </w:pPr>
            <w:r w:rsidRPr="00F94536">
              <w:rPr>
                <w:sz w:val="17"/>
              </w:rPr>
              <w:t>20</w:t>
            </w:r>
          </w:p>
        </w:tc>
        <w:tc>
          <w:tcPr>
            <w:tcW w:w="760" w:type="dxa"/>
          </w:tcPr>
          <w:p w14:paraId="1C068609" w14:textId="77777777" w:rsidR="00B97248" w:rsidRPr="00F94536" w:rsidRDefault="00B97248" w:rsidP="00E53378">
            <w:pPr>
              <w:pStyle w:val="TableParagraph"/>
              <w:spacing w:before="5" w:line="182" w:lineRule="exact"/>
              <w:ind w:left="139" w:right="48"/>
              <w:jc w:val="center"/>
              <w:rPr>
                <w:sz w:val="17"/>
              </w:rPr>
            </w:pPr>
            <w:r w:rsidRPr="00F94536">
              <w:rPr>
                <w:sz w:val="17"/>
              </w:rPr>
              <w:t>-20.6</w:t>
            </w:r>
          </w:p>
        </w:tc>
        <w:tc>
          <w:tcPr>
            <w:tcW w:w="1460" w:type="dxa"/>
          </w:tcPr>
          <w:p w14:paraId="4150C529" w14:textId="77777777" w:rsidR="00B97248" w:rsidRPr="00F94536" w:rsidRDefault="00B97248" w:rsidP="00E53378">
            <w:pPr>
              <w:pStyle w:val="TableParagraph"/>
              <w:spacing w:before="5" w:line="182" w:lineRule="exact"/>
              <w:ind w:left="98" w:right="85"/>
              <w:jc w:val="center"/>
              <w:rPr>
                <w:sz w:val="17"/>
              </w:rPr>
            </w:pPr>
            <w:r w:rsidRPr="00F94536">
              <w:rPr>
                <w:sz w:val="17"/>
              </w:rPr>
              <w:t>&lt;0.05</w:t>
            </w:r>
          </w:p>
        </w:tc>
        <w:tc>
          <w:tcPr>
            <w:tcW w:w="1552" w:type="dxa"/>
          </w:tcPr>
          <w:p w14:paraId="52A89115" w14:textId="77777777" w:rsidR="00B97248" w:rsidRPr="00F94536" w:rsidRDefault="00B97248" w:rsidP="00E53378">
            <w:pPr>
              <w:pStyle w:val="TableParagraph"/>
              <w:spacing w:before="5" w:line="182" w:lineRule="exact"/>
              <w:ind w:left="112" w:right="32"/>
              <w:jc w:val="center"/>
              <w:rPr>
                <w:sz w:val="17"/>
              </w:rPr>
            </w:pPr>
            <w:r w:rsidRPr="00F94536">
              <w:rPr>
                <w:sz w:val="17"/>
              </w:rPr>
              <w:t>NS</w:t>
            </w:r>
          </w:p>
        </w:tc>
      </w:tr>
      <w:tr w:rsidR="00B97248" w:rsidRPr="00F94536" w14:paraId="67392471" w14:textId="77777777" w:rsidTr="00E53378">
        <w:trPr>
          <w:trHeight w:val="207"/>
        </w:trPr>
        <w:tc>
          <w:tcPr>
            <w:tcW w:w="2650" w:type="dxa"/>
          </w:tcPr>
          <w:p w14:paraId="5882A584" w14:textId="77777777" w:rsidR="00B97248" w:rsidRPr="00F94536" w:rsidRDefault="00B97248" w:rsidP="00E53378">
            <w:pPr>
              <w:pStyle w:val="TableParagraph"/>
              <w:spacing w:before="5" w:line="182" w:lineRule="exact"/>
              <w:ind w:left="50"/>
              <w:rPr>
                <w:sz w:val="17"/>
              </w:rPr>
            </w:pPr>
            <w:r w:rsidRPr="00F94536">
              <w:rPr>
                <w:sz w:val="17"/>
              </w:rPr>
              <w:t>Intragastric w eight loss device</w:t>
            </w:r>
          </w:p>
        </w:tc>
        <w:tc>
          <w:tcPr>
            <w:tcW w:w="615" w:type="dxa"/>
          </w:tcPr>
          <w:p w14:paraId="27148DEC" w14:textId="77777777" w:rsidR="00B97248" w:rsidRPr="00F94536" w:rsidRDefault="00B97248" w:rsidP="00E53378">
            <w:pPr>
              <w:pStyle w:val="TableParagraph"/>
              <w:spacing w:before="5" w:line="182" w:lineRule="exact"/>
              <w:ind w:right="21"/>
              <w:jc w:val="center"/>
              <w:rPr>
                <w:sz w:val="17"/>
              </w:rPr>
            </w:pPr>
            <w:r w:rsidRPr="00F94536">
              <w:rPr>
                <w:sz w:val="17"/>
              </w:rPr>
              <w:t>20</w:t>
            </w:r>
          </w:p>
        </w:tc>
        <w:tc>
          <w:tcPr>
            <w:tcW w:w="760" w:type="dxa"/>
          </w:tcPr>
          <w:p w14:paraId="5A956FD3" w14:textId="77777777" w:rsidR="00B97248" w:rsidRPr="00F94536" w:rsidRDefault="00B97248" w:rsidP="00E53378">
            <w:pPr>
              <w:pStyle w:val="TableParagraph"/>
              <w:spacing w:before="5" w:line="182" w:lineRule="exact"/>
              <w:ind w:left="139" w:right="48"/>
              <w:jc w:val="center"/>
              <w:rPr>
                <w:sz w:val="17"/>
              </w:rPr>
            </w:pPr>
            <w:r w:rsidRPr="00F94536">
              <w:rPr>
                <w:sz w:val="17"/>
              </w:rPr>
              <w:t>-3.2</w:t>
            </w:r>
          </w:p>
        </w:tc>
        <w:tc>
          <w:tcPr>
            <w:tcW w:w="1460" w:type="dxa"/>
          </w:tcPr>
          <w:p w14:paraId="31EFCA5E" w14:textId="77777777" w:rsidR="00B97248" w:rsidRPr="00F94536" w:rsidRDefault="00B97248" w:rsidP="00E53378">
            <w:pPr>
              <w:pStyle w:val="TableParagraph"/>
              <w:spacing w:before="5" w:line="182" w:lineRule="exact"/>
              <w:ind w:left="98" w:right="78"/>
              <w:jc w:val="center"/>
              <w:rPr>
                <w:sz w:val="17"/>
              </w:rPr>
            </w:pPr>
            <w:r w:rsidRPr="00F94536">
              <w:rPr>
                <w:sz w:val="17"/>
              </w:rPr>
              <w:t>NS</w:t>
            </w:r>
          </w:p>
        </w:tc>
        <w:tc>
          <w:tcPr>
            <w:tcW w:w="1552" w:type="dxa"/>
          </w:tcPr>
          <w:p w14:paraId="57335462" w14:textId="77777777" w:rsidR="00B97248" w:rsidRPr="00F94536" w:rsidRDefault="00B97248" w:rsidP="00E53378">
            <w:pPr>
              <w:pStyle w:val="TableParagraph"/>
              <w:rPr>
                <w:rFonts w:ascii="Times New Roman"/>
                <w:sz w:val="14"/>
              </w:rPr>
            </w:pPr>
          </w:p>
        </w:tc>
      </w:tr>
      <w:tr w:rsidR="00B97248" w:rsidRPr="00F94536" w14:paraId="2B2F0197" w14:textId="77777777" w:rsidTr="00E53378">
        <w:trPr>
          <w:trHeight w:val="202"/>
        </w:trPr>
        <w:tc>
          <w:tcPr>
            <w:tcW w:w="2650" w:type="dxa"/>
          </w:tcPr>
          <w:p w14:paraId="1637F206" w14:textId="77777777" w:rsidR="00B97248" w:rsidRPr="00F94536" w:rsidRDefault="00B97248" w:rsidP="00E53378">
            <w:pPr>
              <w:pStyle w:val="TableParagraph"/>
              <w:spacing w:before="5" w:line="177" w:lineRule="exact"/>
              <w:ind w:left="893" w:right="1062"/>
              <w:jc w:val="center"/>
              <w:rPr>
                <w:sz w:val="17"/>
              </w:rPr>
            </w:pPr>
            <w:r w:rsidRPr="00F94536">
              <w:rPr>
                <w:sz w:val="17"/>
              </w:rPr>
              <w:t>Lifestyle</w:t>
            </w:r>
          </w:p>
        </w:tc>
        <w:tc>
          <w:tcPr>
            <w:tcW w:w="615" w:type="dxa"/>
          </w:tcPr>
          <w:p w14:paraId="7B4C8407" w14:textId="77777777" w:rsidR="00B97248" w:rsidRPr="00F94536" w:rsidRDefault="00B97248" w:rsidP="00E53378">
            <w:pPr>
              <w:pStyle w:val="TableParagraph"/>
              <w:spacing w:before="5" w:line="177" w:lineRule="exact"/>
              <w:ind w:right="21"/>
              <w:jc w:val="center"/>
              <w:rPr>
                <w:sz w:val="17"/>
              </w:rPr>
            </w:pPr>
            <w:r w:rsidRPr="00F94536">
              <w:rPr>
                <w:sz w:val="17"/>
              </w:rPr>
              <w:t>22</w:t>
            </w:r>
          </w:p>
        </w:tc>
        <w:tc>
          <w:tcPr>
            <w:tcW w:w="760" w:type="dxa"/>
          </w:tcPr>
          <w:p w14:paraId="4171F50F" w14:textId="77777777" w:rsidR="00B97248" w:rsidRPr="00F94536" w:rsidRDefault="00B97248" w:rsidP="00E53378">
            <w:pPr>
              <w:pStyle w:val="TableParagraph"/>
              <w:spacing w:before="5" w:line="177" w:lineRule="exact"/>
              <w:ind w:left="139" w:right="48"/>
              <w:jc w:val="center"/>
              <w:rPr>
                <w:sz w:val="17"/>
              </w:rPr>
            </w:pPr>
            <w:r w:rsidRPr="00F94536">
              <w:rPr>
                <w:sz w:val="17"/>
              </w:rPr>
              <w:t>-1.9</w:t>
            </w:r>
          </w:p>
        </w:tc>
        <w:tc>
          <w:tcPr>
            <w:tcW w:w="1460" w:type="dxa"/>
          </w:tcPr>
          <w:p w14:paraId="4BD3054F" w14:textId="77777777" w:rsidR="00B97248" w:rsidRPr="00F94536" w:rsidRDefault="00B97248" w:rsidP="00E53378">
            <w:pPr>
              <w:pStyle w:val="TableParagraph"/>
              <w:spacing w:before="5" w:line="177" w:lineRule="exact"/>
              <w:ind w:left="98" w:right="78"/>
              <w:jc w:val="center"/>
              <w:rPr>
                <w:sz w:val="17"/>
              </w:rPr>
            </w:pPr>
            <w:r w:rsidRPr="00F94536">
              <w:rPr>
                <w:sz w:val="17"/>
              </w:rPr>
              <w:t>NS</w:t>
            </w:r>
          </w:p>
        </w:tc>
        <w:tc>
          <w:tcPr>
            <w:tcW w:w="1552" w:type="dxa"/>
          </w:tcPr>
          <w:p w14:paraId="797F7EC3" w14:textId="77777777" w:rsidR="00B97248" w:rsidRPr="00F94536" w:rsidRDefault="00B97248" w:rsidP="00E53378">
            <w:pPr>
              <w:pStyle w:val="TableParagraph"/>
              <w:rPr>
                <w:rFonts w:ascii="Times New Roman"/>
                <w:sz w:val="14"/>
              </w:rPr>
            </w:pPr>
          </w:p>
        </w:tc>
      </w:tr>
    </w:tbl>
    <w:p w14:paraId="455CD65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1597DBAB" w14:textId="77777777" w:rsidR="00B97248" w:rsidRPr="00F94536" w:rsidRDefault="00B97248" w:rsidP="00B97248">
      <w:pPr>
        <w:spacing w:before="38" w:line="400" w:lineRule="auto"/>
        <w:ind w:left="120" w:right="2626"/>
        <w:rPr>
          <w:rFonts w:ascii="Calibri"/>
          <w:b/>
        </w:rPr>
      </w:pPr>
      <w:r w:rsidRPr="00F94536">
        <w:rPr>
          <w:rFonts w:ascii="Calibri"/>
          <w:b/>
        </w:rPr>
        <w:t>O'Brien, Pe; Sawyer, Sm; Laurie, C; Brown, Wa; Skinner, S; Veit, F; Paul, E; Burton, Pr; McGrice, M; Anderson, M; Dixon, Jb Laparoscopic adjustable gastric banding in severely obese adolescents: a randomized trial</w:t>
      </w:r>
    </w:p>
    <w:tbl>
      <w:tblPr>
        <w:tblW w:w="0" w:type="auto"/>
        <w:tblInd w:w="127" w:type="dxa"/>
        <w:tblLayout w:type="fixed"/>
        <w:tblCellMar>
          <w:left w:w="0" w:type="dxa"/>
          <w:right w:w="0" w:type="dxa"/>
        </w:tblCellMar>
        <w:tblLook w:val="01E0" w:firstRow="1" w:lastRow="1" w:firstColumn="1" w:lastColumn="1" w:noHBand="0" w:noVBand="0"/>
      </w:tblPr>
      <w:tblGrid>
        <w:gridCol w:w="1521"/>
        <w:gridCol w:w="9784"/>
        <w:gridCol w:w="3097"/>
      </w:tblGrid>
      <w:tr w:rsidR="00B97248" w:rsidRPr="00F94536" w14:paraId="7DB609A0" w14:textId="77777777" w:rsidTr="00E53378">
        <w:trPr>
          <w:trHeight w:val="415"/>
        </w:trPr>
        <w:tc>
          <w:tcPr>
            <w:tcW w:w="1521" w:type="dxa"/>
            <w:shd w:val="clear" w:color="auto" w:fill="8D176B"/>
          </w:tcPr>
          <w:p w14:paraId="7DD2DF99" w14:textId="77777777" w:rsidR="00B97248" w:rsidRPr="00F94536" w:rsidRDefault="00B97248" w:rsidP="00E53378">
            <w:pPr>
              <w:pStyle w:val="TableParagraph"/>
              <w:ind w:left="112"/>
              <w:rPr>
                <w:sz w:val="17"/>
              </w:rPr>
            </w:pPr>
            <w:r w:rsidRPr="00F94536">
              <w:rPr>
                <w:color w:val="FFFFFF"/>
                <w:sz w:val="17"/>
              </w:rPr>
              <w:t>Study</w:t>
            </w:r>
          </w:p>
          <w:p w14:paraId="1DD8DE6E"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9784" w:type="dxa"/>
            <w:shd w:val="clear" w:color="auto" w:fill="8D176B"/>
          </w:tcPr>
          <w:p w14:paraId="23D9E087" w14:textId="77777777" w:rsidR="00B97248" w:rsidRPr="00F94536" w:rsidRDefault="00B97248" w:rsidP="00E53378">
            <w:pPr>
              <w:pStyle w:val="TableParagraph"/>
              <w:rPr>
                <w:rFonts w:ascii="Times New Roman"/>
                <w:sz w:val="18"/>
              </w:rPr>
            </w:pPr>
          </w:p>
        </w:tc>
        <w:tc>
          <w:tcPr>
            <w:tcW w:w="3097" w:type="dxa"/>
            <w:shd w:val="clear" w:color="auto" w:fill="8D176B"/>
          </w:tcPr>
          <w:p w14:paraId="78876837" w14:textId="77777777" w:rsidR="00B97248" w:rsidRPr="00F94536" w:rsidRDefault="00B97248" w:rsidP="00E53378">
            <w:pPr>
              <w:pStyle w:val="TableParagraph"/>
              <w:rPr>
                <w:rFonts w:ascii="Times New Roman"/>
                <w:sz w:val="18"/>
              </w:rPr>
            </w:pPr>
          </w:p>
        </w:tc>
      </w:tr>
      <w:tr w:rsidR="00B97248" w:rsidRPr="00F94536" w14:paraId="6645B122" w14:textId="77777777" w:rsidTr="00E53378">
        <w:trPr>
          <w:trHeight w:val="618"/>
        </w:trPr>
        <w:tc>
          <w:tcPr>
            <w:tcW w:w="1521" w:type="dxa"/>
          </w:tcPr>
          <w:p w14:paraId="4B9C44DF" w14:textId="77777777" w:rsidR="00B97248" w:rsidRPr="00F94536" w:rsidRDefault="00B97248" w:rsidP="00E53378">
            <w:pPr>
              <w:pStyle w:val="TableParagraph"/>
              <w:spacing w:before="115" w:line="235" w:lineRule="auto"/>
              <w:ind w:left="112"/>
              <w:rPr>
                <w:sz w:val="17"/>
              </w:rPr>
            </w:pPr>
            <w:r w:rsidRPr="00F94536">
              <w:rPr>
                <w:sz w:val="17"/>
              </w:rPr>
              <w:t>Sponsorship source</w:t>
            </w:r>
          </w:p>
        </w:tc>
        <w:tc>
          <w:tcPr>
            <w:tcW w:w="12881" w:type="dxa"/>
            <w:gridSpan w:val="2"/>
          </w:tcPr>
          <w:p w14:paraId="450B01B1" w14:textId="77777777" w:rsidR="00B97248" w:rsidRPr="00F94536" w:rsidRDefault="00B97248" w:rsidP="00E53378">
            <w:pPr>
              <w:pStyle w:val="TableParagraph"/>
              <w:spacing w:line="254" w:lineRule="auto"/>
              <w:ind w:left="110" w:right="506"/>
              <w:rPr>
                <w:sz w:val="17"/>
              </w:rPr>
            </w:pPr>
            <w:r w:rsidRPr="00F94536">
              <w:rPr>
                <w:sz w:val="17"/>
              </w:rPr>
              <w:t>The study w as funded by grantNHMRC-GA05-38 4215 from the National Health andMedical Research Council. The laparoscopic adjust-able gastric bands used in the study w ere provided by the manuf acturer, Allergan. The Centre for ObesityResearch and Education receives an unrestricted re-search support</w:t>
            </w:r>
          </w:p>
          <w:p w14:paraId="524CC59B" w14:textId="77777777" w:rsidR="00B97248" w:rsidRPr="00F94536" w:rsidRDefault="00B97248" w:rsidP="00E53378">
            <w:pPr>
              <w:pStyle w:val="TableParagraph"/>
              <w:spacing w:before="2" w:line="182" w:lineRule="exact"/>
              <w:ind w:left="110"/>
              <w:rPr>
                <w:sz w:val="17"/>
              </w:rPr>
            </w:pPr>
            <w:r w:rsidRPr="00F94536">
              <w:rPr>
                <w:sz w:val="17"/>
              </w:rPr>
              <w:t>grant from Allergan.</w:t>
            </w:r>
          </w:p>
        </w:tc>
      </w:tr>
      <w:tr w:rsidR="00B97248" w:rsidRPr="00F94536" w14:paraId="10E907C4" w14:textId="77777777" w:rsidTr="00E53378">
        <w:trPr>
          <w:trHeight w:val="215"/>
        </w:trPr>
        <w:tc>
          <w:tcPr>
            <w:tcW w:w="1521" w:type="dxa"/>
          </w:tcPr>
          <w:p w14:paraId="1AA95FC9"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9784" w:type="dxa"/>
          </w:tcPr>
          <w:p w14:paraId="6ECC7437" w14:textId="77777777" w:rsidR="00B97248" w:rsidRPr="00F94536" w:rsidRDefault="00B97248" w:rsidP="00E53378">
            <w:pPr>
              <w:pStyle w:val="TableParagraph"/>
              <w:spacing w:before="5" w:line="190" w:lineRule="exact"/>
              <w:ind w:left="110"/>
              <w:rPr>
                <w:sz w:val="17"/>
              </w:rPr>
            </w:pPr>
            <w:r w:rsidRPr="00F94536">
              <w:rPr>
                <w:sz w:val="17"/>
              </w:rPr>
              <w:t>Australia</w:t>
            </w:r>
          </w:p>
        </w:tc>
        <w:tc>
          <w:tcPr>
            <w:tcW w:w="3097" w:type="dxa"/>
          </w:tcPr>
          <w:p w14:paraId="349345C9" w14:textId="77777777" w:rsidR="00B97248" w:rsidRPr="00F94536" w:rsidRDefault="00B97248" w:rsidP="00E53378">
            <w:pPr>
              <w:pStyle w:val="TableParagraph"/>
              <w:rPr>
                <w:rFonts w:ascii="Times New Roman"/>
                <w:sz w:val="14"/>
              </w:rPr>
            </w:pPr>
          </w:p>
        </w:tc>
      </w:tr>
      <w:tr w:rsidR="00B97248" w:rsidRPr="00F94536" w14:paraId="408521AC" w14:textId="77777777" w:rsidTr="00E53378">
        <w:trPr>
          <w:trHeight w:val="216"/>
        </w:trPr>
        <w:tc>
          <w:tcPr>
            <w:tcW w:w="14402" w:type="dxa"/>
            <w:gridSpan w:val="3"/>
          </w:tcPr>
          <w:p w14:paraId="56DB9237"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239EBA68" w14:textId="77777777" w:rsidTr="00E53378">
        <w:trPr>
          <w:trHeight w:val="208"/>
        </w:trPr>
        <w:tc>
          <w:tcPr>
            <w:tcW w:w="1521" w:type="dxa"/>
          </w:tcPr>
          <w:p w14:paraId="4E698738"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9784" w:type="dxa"/>
          </w:tcPr>
          <w:p w14:paraId="417550FA" w14:textId="77777777" w:rsidR="00B97248" w:rsidRPr="00F94536" w:rsidRDefault="00B97248" w:rsidP="00E53378">
            <w:pPr>
              <w:pStyle w:val="TableParagraph"/>
              <w:spacing w:before="5" w:line="182" w:lineRule="exact"/>
              <w:ind w:left="110"/>
              <w:rPr>
                <w:sz w:val="17"/>
              </w:rPr>
            </w:pPr>
            <w:r w:rsidRPr="00F94536">
              <w:rPr>
                <w:sz w:val="17"/>
              </w:rPr>
              <w:t>Randomized controlled trial</w:t>
            </w:r>
          </w:p>
        </w:tc>
        <w:tc>
          <w:tcPr>
            <w:tcW w:w="3097" w:type="dxa"/>
          </w:tcPr>
          <w:p w14:paraId="4CB0544C" w14:textId="77777777" w:rsidR="00B97248" w:rsidRPr="00F94536" w:rsidRDefault="00B97248" w:rsidP="00E53378">
            <w:pPr>
              <w:pStyle w:val="TableParagraph"/>
              <w:rPr>
                <w:rFonts w:ascii="Times New Roman"/>
                <w:sz w:val="14"/>
              </w:rPr>
            </w:pPr>
          </w:p>
        </w:tc>
      </w:tr>
      <w:tr w:rsidR="00B97248" w:rsidRPr="00F94536" w14:paraId="55966DE6" w14:textId="77777777" w:rsidTr="00E53378">
        <w:trPr>
          <w:trHeight w:val="207"/>
        </w:trPr>
        <w:tc>
          <w:tcPr>
            <w:tcW w:w="1521" w:type="dxa"/>
          </w:tcPr>
          <w:p w14:paraId="1B61F69C"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9784" w:type="dxa"/>
          </w:tcPr>
          <w:p w14:paraId="183E7572" w14:textId="77777777" w:rsidR="00B97248" w:rsidRPr="00F94536" w:rsidRDefault="00B97248" w:rsidP="00E53378">
            <w:pPr>
              <w:pStyle w:val="TableParagraph"/>
              <w:spacing w:before="5" w:line="182" w:lineRule="exact"/>
              <w:ind w:left="110"/>
              <w:rPr>
                <w:sz w:val="17"/>
              </w:rPr>
            </w:pPr>
            <w:r w:rsidRPr="00F94536">
              <w:rPr>
                <w:sz w:val="17"/>
              </w:rPr>
              <w:t>Parallel group</w:t>
            </w:r>
          </w:p>
        </w:tc>
        <w:tc>
          <w:tcPr>
            <w:tcW w:w="3097" w:type="dxa"/>
          </w:tcPr>
          <w:p w14:paraId="2F2C67CA" w14:textId="77777777" w:rsidR="00B97248" w:rsidRPr="00F94536" w:rsidRDefault="00B97248" w:rsidP="00E53378">
            <w:pPr>
              <w:pStyle w:val="TableParagraph"/>
              <w:rPr>
                <w:rFonts w:ascii="Times New Roman"/>
                <w:sz w:val="14"/>
              </w:rPr>
            </w:pPr>
          </w:p>
        </w:tc>
      </w:tr>
      <w:tr w:rsidR="00B97248" w:rsidRPr="00F94536" w14:paraId="2BFAFD24" w14:textId="77777777" w:rsidTr="00E53378">
        <w:trPr>
          <w:trHeight w:val="623"/>
        </w:trPr>
        <w:tc>
          <w:tcPr>
            <w:tcW w:w="1521" w:type="dxa"/>
          </w:tcPr>
          <w:p w14:paraId="0702EF45" w14:textId="77777777" w:rsidR="00B97248" w:rsidRPr="00F94536" w:rsidRDefault="00B97248" w:rsidP="00E53378">
            <w:pPr>
              <w:pStyle w:val="TableParagraph"/>
              <w:rPr>
                <w:rFonts w:ascii="Calibri"/>
                <w:b/>
                <w:sz w:val="20"/>
              </w:rPr>
            </w:pPr>
          </w:p>
          <w:p w14:paraId="16A1CDF6" w14:textId="77777777" w:rsidR="00B97248" w:rsidRPr="00F94536" w:rsidRDefault="00B97248" w:rsidP="00E53378">
            <w:pPr>
              <w:pStyle w:val="TableParagraph"/>
              <w:spacing w:before="177" w:line="182" w:lineRule="exact"/>
              <w:ind w:left="112"/>
              <w:rPr>
                <w:sz w:val="17"/>
              </w:rPr>
            </w:pPr>
            <w:r w:rsidRPr="00F94536">
              <w:rPr>
                <w:sz w:val="17"/>
              </w:rPr>
              <w:t>IRB</w:t>
            </w:r>
          </w:p>
        </w:tc>
        <w:tc>
          <w:tcPr>
            <w:tcW w:w="12881" w:type="dxa"/>
            <w:gridSpan w:val="2"/>
          </w:tcPr>
          <w:p w14:paraId="58670A11" w14:textId="77777777" w:rsidR="00B97248" w:rsidRPr="00F94536" w:rsidRDefault="00B97248" w:rsidP="00E53378">
            <w:pPr>
              <w:pStyle w:val="TableParagraph"/>
              <w:spacing w:before="5"/>
              <w:ind w:left="159"/>
              <w:rPr>
                <w:sz w:val="17"/>
              </w:rPr>
            </w:pPr>
            <w:r w:rsidRPr="00F94536">
              <w:rPr>
                <w:sz w:val="17"/>
              </w:rPr>
              <w:t>The study w as approved by the human ethics committees of Monash University, the Royal Children’s Hospital, and the Avenue</w:t>
            </w:r>
          </w:p>
          <w:p w14:paraId="03FA14C2" w14:textId="77777777" w:rsidR="00B97248" w:rsidRPr="00F94536" w:rsidRDefault="00B97248" w:rsidP="00E53378">
            <w:pPr>
              <w:pStyle w:val="TableParagraph"/>
              <w:spacing w:before="3" w:line="200" w:lineRule="atLeast"/>
              <w:ind w:left="110" w:right="506"/>
              <w:rPr>
                <w:sz w:val="17"/>
              </w:rPr>
            </w:pPr>
            <w:r w:rsidRPr="00F94536">
              <w:rPr>
                <w:sz w:val="17"/>
              </w:rPr>
              <w:t>Hospital,inaccordancew iththeguidelinesoftheNationalHealthandMedical Research Council of 1999, as revised in 2007. Participants and their parents w ere inf ormed of the 2 study groups and consented to randomization to either treatment program.</w:t>
            </w:r>
          </w:p>
        </w:tc>
      </w:tr>
      <w:tr w:rsidR="00B97248" w:rsidRPr="00F94536" w14:paraId="5454E6A9" w14:textId="77777777" w:rsidTr="00E53378">
        <w:trPr>
          <w:trHeight w:val="423"/>
        </w:trPr>
        <w:tc>
          <w:tcPr>
            <w:tcW w:w="1521" w:type="dxa"/>
          </w:tcPr>
          <w:p w14:paraId="56CE1D6D" w14:textId="77777777" w:rsidR="00B97248" w:rsidRPr="00F94536" w:rsidRDefault="00B97248" w:rsidP="00E53378">
            <w:pPr>
              <w:pStyle w:val="TableParagraph"/>
              <w:spacing w:before="5"/>
              <w:ind w:left="112"/>
              <w:rPr>
                <w:sz w:val="17"/>
              </w:rPr>
            </w:pPr>
            <w:r w:rsidRPr="00F94536">
              <w:rPr>
                <w:sz w:val="17"/>
              </w:rPr>
              <w:t>Outcomes other</w:t>
            </w:r>
          </w:p>
          <w:p w14:paraId="3C4BC626"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9784" w:type="dxa"/>
          </w:tcPr>
          <w:p w14:paraId="41FD7AB1" w14:textId="77777777" w:rsidR="00B97248" w:rsidRPr="00F94536" w:rsidRDefault="00B97248" w:rsidP="00E53378">
            <w:pPr>
              <w:pStyle w:val="TableParagraph"/>
              <w:spacing w:before="6"/>
              <w:rPr>
                <w:rFonts w:ascii="Calibri"/>
                <w:b/>
                <w:sz w:val="17"/>
              </w:rPr>
            </w:pPr>
          </w:p>
          <w:p w14:paraId="3458BECE" w14:textId="77777777" w:rsidR="00B97248" w:rsidRPr="00F94536" w:rsidRDefault="00B97248" w:rsidP="00E53378">
            <w:pPr>
              <w:pStyle w:val="TableParagraph"/>
              <w:spacing w:line="190" w:lineRule="exact"/>
              <w:ind w:left="110"/>
              <w:rPr>
                <w:sz w:val="17"/>
              </w:rPr>
            </w:pPr>
            <w:r w:rsidRPr="00F94536">
              <w:rPr>
                <w:sz w:val="17"/>
              </w:rPr>
              <w:t>Other obesity, blood pressure, glucose metabolism, lipids</w:t>
            </w:r>
          </w:p>
        </w:tc>
        <w:tc>
          <w:tcPr>
            <w:tcW w:w="3097" w:type="dxa"/>
          </w:tcPr>
          <w:p w14:paraId="4B9CAAE5" w14:textId="77777777" w:rsidR="00B97248" w:rsidRPr="00F94536" w:rsidRDefault="00B97248" w:rsidP="00E53378">
            <w:pPr>
              <w:pStyle w:val="TableParagraph"/>
              <w:rPr>
                <w:rFonts w:ascii="Times New Roman"/>
                <w:sz w:val="18"/>
              </w:rPr>
            </w:pPr>
          </w:p>
        </w:tc>
      </w:tr>
      <w:tr w:rsidR="00B97248" w:rsidRPr="00F94536" w14:paraId="23186773" w14:textId="77777777" w:rsidTr="00E53378">
        <w:trPr>
          <w:trHeight w:val="216"/>
        </w:trPr>
        <w:tc>
          <w:tcPr>
            <w:tcW w:w="14402" w:type="dxa"/>
            <w:gridSpan w:val="3"/>
          </w:tcPr>
          <w:p w14:paraId="5821C892"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36658061" w14:textId="77777777" w:rsidTr="00E53378">
        <w:trPr>
          <w:trHeight w:val="822"/>
        </w:trPr>
        <w:tc>
          <w:tcPr>
            <w:tcW w:w="1521" w:type="dxa"/>
          </w:tcPr>
          <w:p w14:paraId="7A457B85" w14:textId="77777777" w:rsidR="00B97248" w:rsidRPr="00F94536" w:rsidRDefault="00B97248" w:rsidP="00E53378">
            <w:pPr>
              <w:pStyle w:val="TableParagraph"/>
              <w:spacing w:before="4"/>
              <w:rPr>
                <w:rFonts w:ascii="Calibri"/>
                <w:b/>
                <w:sz w:val="25"/>
              </w:rPr>
            </w:pPr>
          </w:p>
          <w:p w14:paraId="56A087DD" w14:textId="77777777" w:rsidR="00B97248" w:rsidRPr="00F94536" w:rsidRDefault="00B97248" w:rsidP="00E53378">
            <w:pPr>
              <w:pStyle w:val="TableParagraph"/>
              <w:ind w:left="112"/>
              <w:rPr>
                <w:sz w:val="17"/>
              </w:rPr>
            </w:pPr>
            <w:r w:rsidRPr="00F94536">
              <w:rPr>
                <w:sz w:val="17"/>
              </w:rPr>
              <w:t>Inclusion criteria</w:t>
            </w:r>
          </w:p>
        </w:tc>
        <w:tc>
          <w:tcPr>
            <w:tcW w:w="12881" w:type="dxa"/>
            <w:gridSpan w:val="2"/>
          </w:tcPr>
          <w:p w14:paraId="67890E83" w14:textId="77777777" w:rsidR="00B97248" w:rsidRPr="00F94536" w:rsidRDefault="00B97248" w:rsidP="00E53378">
            <w:pPr>
              <w:pStyle w:val="TableParagraph"/>
              <w:spacing w:before="5" w:line="254" w:lineRule="auto"/>
              <w:ind w:left="110" w:right="109"/>
              <w:rPr>
                <w:sz w:val="17"/>
              </w:rPr>
            </w:pPr>
            <w:r w:rsidRPr="00F94536">
              <w:rPr>
                <w:sz w:val="17"/>
              </w:rPr>
              <w:t>ligibilitycriteria included age betw een 14 and 18years; body mass index (BMI; calcu-lated as w eight in kilograms divided byheight in meters squared) greater than35; identifiable medical complicationssuch as hypertension, metabolic syn-drome, asthma, back pain; physicallimitations such as an inability to playa sport, difficulties w ith activities of daily living; or psychosocial difficul-ties such as isolation or low self -esteem, subject to bullying that stemsfrom obesity and evidence</w:t>
            </w:r>
          </w:p>
          <w:p w14:paraId="0FFEA0A4" w14:textId="77777777" w:rsidR="00B97248" w:rsidRPr="00F94536" w:rsidRDefault="00B97248" w:rsidP="00E53378">
            <w:pPr>
              <w:pStyle w:val="TableParagraph"/>
              <w:spacing w:before="3" w:line="173" w:lineRule="exact"/>
              <w:ind w:left="110"/>
              <w:rPr>
                <w:sz w:val="17"/>
              </w:rPr>
            </w:pPr>
            <w:r w:rsidRPr="00F94536">
              <w:rPr>
                <w:sz w:val="17"/>
              </w:rPr>
              <w:t>of attemptsto lose w eight by lifestyle means formore than 3 years.</w:t>
            </w:r>
          </w:p>
        </w:tc>
      </w:tr>
      <w:tr w:rsidR="00B97248" w:rsidRPr="00F94536" w14:paraId="4FB9653C" w14:textId="77777777" w:rsidTr="00E53378">
        <w:trPr>
          <w:trHeight w:val="409"/>
        </w:trPr>
        <w:tc>
          <w:tcPr>
            <w:tcW w:w="1521" w:type="dxa"/>
          </w:tcPr>
          <w:p w14:paraId="6EFAEA0B" w14:textId="77777777" w:rsidR="00B97248" w:rsidRPr="00F94536" w:rsidRDefault="00B97248" w:rsidP="00E53378">
            <w:pPr>
              <w:pStyle w:val="TableParagraph"/>
              <w:spacing w:line="194" w:lineRule="exact"/>
              <w:ind w:left="112"/>
              <w:rPr>
                <w:sz w:val="17"/>
              </w:rPr>
            </w:pPr>
            <w:r w:rsidRPr="00F94536">
              <w:rPr>
                <w:sz w:val="17"/>
              </w:rPr>
              <w:t>Exclusion</w:t>
            </w:r>
          </w:p>
          <w:p w14:paraId="2AF19BE9" w14:textId="77777777" w:rsidR="00B97248" w:rsidRPr="00F94536" w:rsidRDefault="00B97248" w:rsidP="00E53378">
            <w:pPr>
              <w:pStyle w:val="TableParagraph"/>
              <w:spacing w:before="12" w:line="182" w:lineRule="exact"/>
              <w:ind w:left="112"/>
              <w:rPr>
                <w:sz w:val="17"/>
              </w:rPr>
            </w:pPr>
            <w:r w:rsidRPr="00F94536">
              <w:rPr>
                <w:sz w:val="17"/>
              </w:rPr>
              <w:t>criteria</w:t>
            </w:r>
          </w:p>
        </w:tc>
        <w:tc>
          <w:tcPr>
            <w:tcW w:w="9784" w:type="dxa"/>
          </w:tcPr>
          <w:p w14:paraId="11F7137D" w14:textId="77777777" w:rsidR="00B97248" w:rsidRPr="00F94536" w:rsidRDefault="00B97248" w:rsidP="00E53378">
            <w:pPr>
              <w:pStyle w:val="TableParagraph"/>
              <w:spacing w:before="110"/>
              <w:ind w:left="159"/>
              <w:rPr>
                <w:sz w:val="17"/>
              </w:rPr>
            </w:pPr>
            <w:r w:rsidRPr="00F94536">
              <w:rPr>
                <w:sz w:val="17"/>
              </w:rPr>
              <w:t>We excluded 3 applicants w ith intellectualdisabilityan d1w ithPrader Willi syndrome</w:t>
            </w:r>
          </w:p>
        </w:tc>
        <w:tc>
          <w:tcPr>
            <w:tcW w:w="3097" w:type="dxa"/>
          </w:tcPr>
          <w:p w14:paraId="4EB34DB8" w14:textId="77777777" w:rsidR="00B97248" w:rsidRPr="00F94536" w:rsidRDefault="00B97248" w:rsidP="00E53378">
            <w:pPr>
              <w:pStyle w:val="TableParagraph"/>
              <w:rPr>
                <w:rFonts w:ascii="Times New Roman"/>
                <w:sz w:val="18"/>
              </w:rPr>
            </w:pPr>
          </w:p>
        </w:tc>
      </w:tr>
      <w:tr w:rsidR="00B97248" w:rsidRPr="00F94536" w14:paraId="2C381615" w14:textId="77777777" w:rsidTr="00E53378">
        <w:trPr>
          <w:trHeight w:val="423"/>
        </w:trPr>
        <w:tc>
          <w:tcPr>
            <w:tcW w:w="1521" w:type="dxa"/>
          </w:tcPr>
          <w:p w14:paraId="166D7D06" w14:textId="77777777" w:rsidR="00B97248" w:rsidRPr="00F94536" w:rsidRDefault="00B97248" w:rsidP="00E53378">
            <w:pPr>
              <w:pStyle w:val="TableParagraph"/>
              <w:spacing w:before="5"/>
              <w:ind w:left="112"/>
              <w:rPr>
                <w:sz w:val="17"/>
              </w:rPr>
            </w:pPr>
            <w:r w:rsidRPr="00F94536">
              <w:rPr>
                <w:sz w:val="17"/>
              </w:rPr>
              <w:t>Group</w:t>
            </w:r>
          </w:p>
          <w:p w14:paraId="01621AF0" w14:textId="77777777" w:rsidR="00B97248" w:rsidRPr="00F94536" w:rsidRDefault="00B97248" w:rsidP="00E53378">
            <w:pPr>
              <w:pStyle w:val="TableParagraph"/>
              <w:spacing w:before="13" w:line="190" w:lineRule="exact"/>
              <w:ind w:left="112"/>
              <w:rPr>
                <w:sz w:val="17"/>
              </w:rPr>
            </w:pPr>
            <w:r w:rsidRPr="00F94536">
              <w:rPr>
                <w:sz w:val="17"/>
              </w:rPr>
              <w:t>differences</w:t>
            </w:r>
          </w:p>
        </w:tc>
        <w:tc>
          <w:tcPr>
            <w:tcW w:w="9784" w:type="dxa"/>
          </w:tcPr>
          <w:p w14:paraId="2BB00ECE" w14:textId="77777777" w:rsidR="00B97248" w:rsidRPr="00F94536" w:rsidRDefault="00B97248" w:rsidP="00E53378">
            <w:pPr>
              <w:pStyle w:val="TableParagraph"/>
              <w:spacing w:before="117"/>
              <w:ind w:left="110"/>
              <w:rPr>
                <w:sz w:val="17"/>
              </w:rPr>
            </w:pPr>
            <w:r w:rsidRPr="00F94536">
              <w:rPr>
                <w:sz w:val="17"/>
              </w:rPr>
              <w:t>Randomized</w:t>
            </w:r>
          </w:p>
        </w:tc>
        <w:tc>
          <w:tcPr>
            <w:tcW w:w="3097" w:type="dxa"/>
          </w:tcPr>
          <w:p w14:paraId="1C34AF5C" w14:textId="77777777" w:rsidR="00B97248" w:rsidRPr="00F94536" w:rsidRDefault="00B97248" w:rsidP="00E53378">
            <w:pPr>
              <w:pStyle w:val="TableParagraph"/>
              <w:rPr>
                <w:rFonts w:ascii="Times New Roman"/>
                <w:sz w:val="18"/>
              </w:rPr>
            </w:pPr>
          </w:p>
        </w:tc>
      </w:tr>
      <w:tr w:rsidR="00B97248" w:rsidRPr="00F94536" w14:paraId="6B15AB59" w14:textId="77777777" w:rsidTr="00E53378">
        <w:trPr>
          <w:trHeight w:val="232"/>
        </w:trPr>
        <w:tc>
          <w:tcPr>
            <w:tcW w:w="1521" w:type="dxa"/>
          </w:tcPr>
          <w:p w14:paraId="7EB3E18E" w14:textId="77777777" w:rsidR="00B97248" w:rsidRPr="00F94536" w:rsidRDefault="00B97248" w:rsidP="00E53378">
            <w:pPr>
              <w:pStyle w:val="TableParagraph"/>
              <w:rPr>
                <w:rFonts w:ascii="Times New Roman"/>
                <w:sz w:val="16"/>
              </w:rPr>
            </w:pPr>
          </w:p>
        </w:tc>
        <w:tc>
          <w:tcPr>
            <w:tcW w:w="9784" w:type="dxa"/>
          </w:tcPr>
          <w:p w14:paraId="55E0F670" w14:textId="77777777" w:rsidR="00B97248" w:rsidRPr="00F94536" w:rsidRDefault="00B97248" w:rsidP="00E53378">
            <w:pPr>
              <w:pStyle w:val="TableParagraph"/>
              <w:spacing w:before="13"/>
              <w:ind w:left="110"/>
              <w:rPr>
                <w:sz w:val="17"/>
              </w:rPr>
            </w:pPr>
            <w:r w:rsidRPr="00F94536">
              <w:rPr>
                <w:sz w:val="17"/>
              </w:rPr>
              <w:t>Gastric Banding</w:t>
            </w:r>
          </w:p>
        </w:tc>
        <w:tc>
          <w:tcPr>
            <w:tcW w:w="3097" w:type="dxa"/>
          </w:tcPr>
          <w:p w14:paraId="325B13DC" w14:textId="77777777" w:rsidR="00B97248" w:rsidRPr="00F94536" w:rsidRDefault="00B97248" w:rsidP="00E53378">
            <w:pPr>
              <w:pStyle w:val="TableParagraph"/>
              <w:spacing w:before="13"/>
              <w:ind w:left="342"/>
              <w:rPr>
                <w:sz w:val="17"/>
              </w:rPr>
            </w:pPr>
            <w:r w:rsidRPr="00F94536">
              <w:rPr>
                <w:sz w:val="17"/>
              </w:rPr>
              <w:t>Lifestyle</w:t>
            </w:r>
          </w:p>
        </w:tc>
      </w:tr>
      <w:tr w:rsidR="00B97248" w:rsidRPr="00F94536" w14:paraId="008B8AA1" w14:textId="77777777" w:rsidTr="00E53378">
        <w:trPr>
          <w:trHeight w:val="223"/>
        </w:trPr>
        <w:tc>
          <w:tcPr>
            <w:tcW w:w="14402" w:type="dxa"/>
            <w:gridSpan w:val="3"/>
          </w:tcPr>
          <w:p w14:paraId="395B59A9" w14:textId="77777777" w:rsidR="00B97248" w:rsidRPr="00F94536" w:rsidRDefault="00B97248" w:rsidP="00E53378">
            <w:pPr>
              <w:pStyle w:val="TableParagraph"/>
              <w:tabs>
                <w:tab w:val="left" w:pos="14399"/>
              </w:tabs>
              <w:spacing w:before="21"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21370D31" w14:textId="77777777" w:rsidTr="00E53378">
        <w:trPr>
          <w:trHeight w:val="207"/>
        </w:trPr>
        <w:tc>
          <w:tcPr>
            <w:tcW w:w="1521" w:type="dxa"/>
          </w:tcPr>
          <w:p w14:paraId="0451FAFD" w14:textId="77777777" w:rsidR="00B97248" w:rsidRPr="00F94536" w:rsidRDefault="00B97248" w:rsidP="00E53378">
            <w:pPr>
              <w:pStyle w:val="TableParagraph"/>
              <w:rPr>
                <w:rFonts w:ascii="Times New Roman"/>
                <w:sz w:val="14"/>
              </w:rPr>
            </w:pPr>
          </w:p>
        </w:tc>
        <w:tc>
          <w:tcPr>
            <w:tcW w:w="9784" w:type="dxa"/>
          </w:tcPr>
          <w:p w14:paraId="58166DBD" w14:textId="77777777" w:rsidR="00B97248" w:rsidRPr="00F94536" w:rsidRDefault="00B97248" w:rsidP="00E53378">
            <w:pPr>
              <w:pStyle w:val="TableParagraph"/>
              <w:spacing w:before="5" w:line="182" w:lineRule="exact"/>
              <w:ind w:left="110"/>
              <w:rPr>
                <w:sz w:val="17"/>
              </w:rPr>
            </w:pPr>
            <w:r w:rsidRPr="00F94536">
              <w:rPr>
                <w:sz w:val="17"/>
              </w:rPr>
              <w:t>Gastric Banding</w:t>
            </w:r>
          </w:p>
        </w:tc>
        <w:tc>
          <w:tcPr>
            <w:tcW w:w="3097" w:type="dxa"/>
          </w:tcPr>
          <w:p w14:paraId="6F7CC8FA" w14:textId="77777777" w:rsidR="00B97248" w:rsidRPr="00F94536" w:rsidRDefault="00B97248" w:rsidP="00E53378">
            <w:pPr>
              <w:pStyle w:val="TableParagraph"/>
              <w:spacing w:before="5" w:line="182" w:lineRule="exact"/>
              <w:ind w:left="342"/>
              <w:rPr>
                <w:sz w:val="17"/>
              </w:rPr>
            </w:pPr>
            <w:r w:rsidRPr="00F94536">
              <w:rPr>
                <w:sz w:val="17"/>
              </w:rPr>
              <w:t>Lifestyle</w:t>
            </w:r>
          </w:p>
        </w:tc>
      </w:tr>
      <w:tr w:rsidR="00B97248" w:rsidRPr="00F94536" w14:paraId="395422FB" w14:textId="77777777" w:rsidTr="00E53378">
        <w:trPr>
          <w:trHeight w:val="394"/>
        </w:trPr>
        <w:tc>
          <w:tcPr>
            <w:tcW w:w="1521" w:type="dxa"/>
          </w:tcPr>
          <w:p w14:paraId="5801D9B4" w14:textId="77777777" w:rsidR="00B97248" w:rsidRPr="00F94536" w:rsidRDefault="00B97248" w:rsidP="00E53378">
            <w:pPr>
              <w:pStyle w:val="TableParagraph"/>
              <w:spacing w:before="101"/>
              <w:ind w:left="112"/>
              <w:rPr>
                <w:sz w:val="17"/>
              </w:rPr>
            </w:pPr>
            <w:r w:rsidRPr="00F94536">
              <w:rPr>
                <w:sz w:val="17"/>
              </w:rPr>
              <w:t>Brief description</w:t>
            </w:r>
          </w:p>
        </w:tc>
        <w:tc>
          <w:tcPr>
            <w:tcW w:w="9784" w:type="dxa"/>
          </w:tcPr>
          <w:p w14:paraId="5A09C47A" w14:textId="77777777" w:rsidR="00B97248" w:rsidRPr="00F94536" w:rsidRDefault="00B97248" w:rsidP="00E53378">
            <w:pPr>
              <w:pStyle w:val="TableParagraph"/>
              <w:spacing w:line="192" w:lineRule="exact"/>
              <w:ind w:left="110"/>
              <w:rPr>
                <w:sz w:val="17"/>
              </w:rPr>
            </w:pPr>
            <w:r w:rsidRPr="00F94536">
              <w:rPr>
                <w:sz w:val="17"/>
              </w:rPr>
              <w:t>Participants in the gastric bandinggroup had the procedure performedw ithin a month of randomization. TheLAP-BAND Adjustable Gastric Band-ing system (Allergan, Irvine, Califor-nia) w as used in all cases.</w:t>
            </w:r>
          </w:p>
        </w:tc>
        <w:tc>
          <w:tcPr>
            <w:tcW w:w="3097" w:type="dxa"/>
          </w:tcPr>
          <w:p w14:paraId="43C3605A" w14:textId="77777777" w:rsidR="00B97248" w:rsidRPr="00F94536" w:rsidRDefault="00B97248" w:rsidP="00E53378">
            <w:pPr>
              <w:pStyle w:val="TableParagraph"/>
              <w:spacing w:line="192" w:lineRule="exact"/>
              <w:ind w:left="342" w:right="592"/>
              <w:rPr>
                <w:sz w:val="17"/>
              </w:rPr>
            </w:pPr>
            <w:r w:rsidRPr="00F94536">
              <w:rPr>
                <w:sz w:val="17"/>
              </w:rPr>
              <w:t>program of reduced energy intake, increased activity</w:t>
            </w:r>
          </w:p>
        </w:tc>
      </w:tr>
    </w:tbl>
    <w:p w14:paraId="6BCEB931" w14:textId="77777777" w:rsidR="00B97248" w:rsidRPr="00F94536" w:rsidRDefault="00B97248" w:rsidP="00B97248">
      <w:pPr>
        <w:pStyle w:val="BodyText"/>
        <w:rPr>
          <w:rFonts w:ascii="Calibri"/>
          <w:b/>
          <w:sz w:val="20"/>
        </w:rPr>
      </w:pPr>
    </w:p>
    <w:p w14:paraId="74A38DF9" w14:textId="77777777" w:rsidR="00B97248" w:rsidRPr="00F94536" w:rsidRDefault="00B97248" w:rsidP="00B97248">
      <w:pPr>
        <w:pStyle w:val="BodyText"/>
        <w:spacing w:before="5" w:after="1"/>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522"/>
        <w:gridCol w:w="624"/>
        <w:gridCol w:w="752"/>
        <w:gridCol w:w="1540"/>
        <w:gridCol w:w="1584"/>
        <w:gridCol w:w="1560"/>
      </w:tblGrid>
      <w:tr w:rsidR="00B97248" w:rsidRPr="00F94536" w14:paraId="2C28B8CD" w14:textId="77777777" w:rsidTr="00E53378">
        <w:trPr>
          <w:trHeight w:val="202"/>
        </w:trPr>
        <w:tc>
          <w:tcPr>
            <w:tcW w:w="1522" w:type="dxa"/>
            <w:shd w:val="clear" w:color="auto" w:fill="8D176B"/>
          </w:tcPr>
          <w:p w14:paraId="418A8F5B" w14:textId="77777777" w:rsidR="00B97248" w:rsidRPr="00F94536" w:rsidRDefault="00B97248" w:rsidP="00E53378">
            <w:pPr>
              <w:pStyle w:val="TableParagraph"/>
              <w:tabs>
                <w:tab w:val="left" w:pos="7649"/>
              </w:tabs>
              <w:spacing w:line="182" w:lineRule="exact"/>
              <w:ind w:left="-63" w:right="-6135"/>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24" w:type="dxa"/>
            <w:shd w:val="clear" w:color="auto" w:fill="8D176B"/>
          </w:tcPr>
          <w:p w14:paraId="7BAA604F" w14:textId="77777777" w:rsidR="00B97248" w:rsidRPr="00F94536" w:rsidRDefault="00B97248" w:rsidP="00E53378">
            <w:pPr>
              <w:pStyle w:val="TableParagraph"/>
              <w:rPr>
                <w:rFonts w:ascii="Times New Roman"/>
                <w:sz w:val="14"/>
              </w:rPr>
            </w:pPr>
          </w:p>
        </w:tc>
        <w:tc>
          <w:tcPr>
            <w:tcW w:w="752" w:type="dxa"/>
          </w:tcPr>
          <w:p w14:paraId="523DB720" w14:textId="77777777" w:rsidR="00B97248" w:rsidRPr="00F94536" w:rsidRDefault="00B97248" w:rsidP="00E53378">
            <w:pPr>
              <w:pStyle w:val="TableParagraph"/>
              <w:rPr>
                <w:rFonts w:ascii="Times New Roman"/>
                <w:sz w:val="14"/>
              </w:rPr>
            </w:pPr>
          </w:p>
        </w:tc>
        <w:tc>
          <w:tcPr>
            <w:tcW w:w="1540" w:type="dxa"/>
          </w:tcPr>
          <w:p w14:paraId="24A72D5B" w14:textId="77777777" w:rsidR="00B97248" w:rsidRPr="00F94536" w:rsidRDefault="00B97248" w:rsidP="00E53378">
            <w:pPr>
              <w:pStyle w:val="TableParagraph"/>
              <w:rPr>
                <w:rFonts w:ascii="Times New Roman"/>
                <w:sz w:val="14"/>
              </w:rPr>
            </w:pPr>
          </w:p>
        </w:tc>
        <w:tc>
          <w:tcPr>
            <w:tcW w:w="1584" w:type="dxa"/>
          </w:tcPr>
          <w:p w14:paraId="3C83B0A9" w14:textId="77777777" w:rsidR="00B97248" w:rsidRPr="00F94536" w:rsidRDefault="00B97248" w:rsidP="00E53378">
            <w:pPr>
              <w:pStyle w:val="TableParagraph"/>
              <w:rPr>
                <w:rFonts w:ascii="Times New Roman"/>
                <w:sz w:val="14"/>
              </w:rPr>
            </w:pPr>
          </w:p>
        </w:tc>
        <w:tc>
          <w:tcPr>
            <w:tcW w:w="1560" w:type="dxa"/>
            <w:shd w:val="clear" w:color="auto" w:fill="8D176B"/>
          </w:tcPr>
          <w:p w14:paraId="231D0A81" w14:textId="77777777" w:rsidR="00B97248" w:rsidRPr="00F94536" w:rsidRDefault="00B97248" w:rsidP="00E53378">
            <w:pPr>
              <w:pStyle w:val="TableParagraph"/>
              <w:rPr>
                <w:rFonts w:ascii="Times New Roman"/>
                <w:sz w:val="14"/>
              </w:rPr>
            </w:pPr>
          </w:p>
        </w:tc>
      </w:tr>
      <w:tr w:rsidR="00B97248" w:rsidRPr="00F94536" w14:paraId="28BB17CC" w14:textId="77777777" w:rsidTr="00E53378">
        <w:trPr>
          <w:trHeight w:val="207"/>
        </w:trPr>
        <w:tc>
          <w:tcPr>
            <w:tcW w:w="1522" w:type="dxa"/>
            <w:shd w:val="clear" w:color="auto" w:fill="EDEDED"/>
          </w:tcPr>
          <w:p w14:paraId="31466452" w14:textId="77777777" w:rsidR="00B97248" w:rsidRPr="00F94536" w:rsidRDefault="00B97248" w:rsidP="00E53378">
            <w:pPr>
              <w:pStyle w:val="TableParagraph"/>
              <w:tabs>
                <w:tab w:val="left" w:pos="7649"/>
              </w:tabs>
              <w:spacing w:before="5" w:line="182" w:lineRule="exact"/>
              <w:ind w:left="-63" w:right="-6135"/>
              <w:jc w:val="right"/>
              <w:rPr>
                <w:sz w:val="17"/>
              </w:rPr>
            </w:pPr>
            <w:r>
              <w:rPr>
                <w:color w:val="9C2194"/>
                <w:sz w:val="17"/>
                <w:shd w:val="clear" w:color="auto" w:fill="EDEDED"/>
              </w:rPr>
              <w:t xml:space="preserve"> </w:t>
            </w:r>
            <w:r w:rsidRPr="00F94536">
              <w:rPr>
                <w:color w:val="9C2194"/>
                <w:sz w:val="17"/>
                <w:shd w:val="clear" w:color="auto" w:fill="EDEDED"/>
              </w:rPr>
              <w:t>BMI SDS</w:t>
            </w:r>
            <w:r w:rsidRPr="00F94536">
              <w:rPr>
                <w:color w:val="9C2194"/>
                <w:sz w:val="17"/>
                <w:shd w:val="clear" w:color="auto" w:fill="EDEDED"/>
              </w:rPr>
              <w:tab/>
            </w:r>
          </w:p>
        </w:tc>
        <w:tc>
          <w:tcPr>
            <w:tcW w:w="624" w:type="dxa"/>
            <w:shd w:val="clear" w:color="auto" w:fill="EDEDED"/>
          </w:tcPr>
          <w:p w14:paraId="74835B14" w14:textId="77777777" w:rsidR="00B97248" w:rsidRPr="00F94536" w:rsidRDefault="00B97248" w:rsidP="00E53378">
            <w:pPr>
              <w:pStyle w:val="TableParagraph"/>
              <w:rPr>
                <w:rFonts w:ascii="Times New Roman"/>
                <w:sz w:val="14"/>
              </w:rPr>
            </w:pPr>
          </w:p>
        </w:tc>
        <w:tc>
          <w:tcPr>
            <w:tcW w:w="752" w:type="dxa"/>
          </w:tcPr>
          <w:p w14:paraId="6E49FE6E" w14:textId="77777777" w:rsidR="00B97248" w:rsidRPr="00F94536" w:rsidRDefault="00B97248" w:rsidP="00E53378">
            <w:pPr>
              <w:pStyle w:val="TableParagraph"/>
              <w:rPr>
                <w:rFonts w:ascii="Times New Roman"/>
                <w:sz w:val="14"/>
              </w:rPr>
            </w:pPr>
          </w:p>
        </w:tc>
        <w:tc>
          <w:tcPr>
            <w:tcW w:w="1540" w:type="dxa"/>
          </w:tcPr>
          <w:p w14:paraId="27B2BF05" w14:textId="77777777" w:rsidR="00B97248" w:rsidRPr="00F94536" w:rsidRDefault="00B97248" w:rsidP="00E53378">
            <w:pPr>
              <w:pStyle w:val="TableParagraph"/>
              <w:rPr>
                <w:rFonts w:ascii="Times New Roman"/>
                <w:sz w:val="14"/>
              </w:rPr>
            </w:pPr>
          </w:p>
        </w:tc>
        <w:tc>
          <w:tcPr>
            <w:tcW w:w="1584" w:type="dxa"/>
          </w:tcPr>
          <w:p w14:paraId="0F56DC71" w14:textId="77777777" w:rsidR="00B97248" w:rsidRPr="00F94536" w:rsidRDefault="00B97248" w:rsidP="00E53378">
            <w:pPr>
              <w:pStyle w:val="TableParagraph"/>
              <w:rPr>
                <w:rFonts w:ascii="Times New Roman"/>
                <w:sz w:val="14"/>
              </w:rPr>
            </w:pPr>
          </w:p>
        </w:tc>
        <w:tc>
          <w:tcPr>
            <w:tcW w:w="1560" w:type="dxa"/>
            <w:shd w:val="clear" w:color="auto" w:fill="EDEDED"/>
          </w:tcPr>
          <w:p w14:paraId="12538251" w14:textId="77777777" w:rsidR="00B97248" w:rsidRPr="00F94536" w:rsidRDefault="00B97248" w:rsidP="00E53378">
            <w:pPr>
              <w:pStyle w:val="TableParagraph"/>
              <w:rPr>
                <w:rFonts w:ascii="Times New Roman"/>
                <w:sz w:val="14"/>
              </w:rPr>
            </w:pPr>
          </w:p>
        </w:tc>
      </w:tr>
      <w:tr w:rsidR="00B97248" w:rsidRPr="00F94536" w14:paraId="57A1FE48" w14:textId="77777777" w:rsidTr="00E53378">
        <w:trPr>
          <w:trHeight w:val="208"/>
        </w:trPr>
        <w:tc>
          <w:tcPr>
            <w:tcW w:w="1522" w:type="dxa"/>
          </w:tcPr>
          <w:p w14:paraId="2C8CB3B1" w14:textId="77777777" w:rsidR="00B97248" w:rsidRPr="00F94536" w:rsidRDefault="00B97248" w:rsidP="00E53378">
            <w:pPr>
              <w:pStyle w:val="TableParagraph"/>
              <w:rPr>
                <w:rFonts w:ascii="Times New Roman"/>
                <w:sz w:val="14"/>
              </w:rPr>
            </w:pPr>
          </w:p>
        </w:tc>
        <w:tc>
          <w:tcPr>
            <w:tcW w:w="624" w:type="dxa"/>
          </w:tcPr>
          <w:p w14:paraId="2CD66B30" w14:textId="77777777" w:rsidR="00B97248" w:rsidRPr="00F94536" w:rsidRDefault="00B97248" w:rsidP="00E53378">
            <w:pPr>
              <w:pStyle w:val="TableParagraph"/>
              <w:spacing w:before="5" w:line="182" w:lineRule="exact"/>
              <w:ind w:right="6"/>
              <w:jc w:val="center"/>
              <w:rPr>
                <w:sz w:val="17"/>
              </w:rPr>
            </w:pPr>
            <w:r w:rsidRPr="00F94536">
              <w:rPr>
                <w:sz w:val="17"/>
              </w:rPr>
              <w:t>2 years</w:t>
            </w:r>
          </w:p>
        </w:tc>
        <w:tc>
          <w:tcPr>
            <w:tcW w:w="752" w:type="dxa"/>
          </w:tcPr>
          <w:p w14:paraId="38DADAC4" w14:textId="77777777" w:rsidR="00B97248" w:rsidRPr="00F94536" w:rsidRDefault="00B97248" w:rsidP="00E53378">
            <w:pPr>
              <w:pStyle w:val="TableParagraph"/>
              <w:rPr>
                <w:rFonts w:ascii="Times New Roman"/>
                <w:sz w:val="14"/>
              </w:rPr>
            </w:pPr>
          </w:p>
        </w:tc>
        <w:tc>
          <w:tcPr>
            <w:tcW w:w="1540" w:type="dxa"/>
          </w:tcPr>
          <w:p w14:paraId="3F07723C" w14:textId="77777777" w:rsidR="00B97248" w:rsidRPr="00F94536" w:rsidRDefault="00B97248" w:rsidP="00E53378">
            <w:pPr>
              <w:pStyle w:val="TableParagraph"/>
              <w:rPr>
                <w:rFonts w:ascii="Times New Roman"/>
                <w:sz w:val="14"/>
              </w:rPr>
            </w:pPr>
          </w:p>
        </w:tc>
        <w:tc>
          <w:tcPr>
            <w:tcW w:w="1584" w:type="dxa"/>
          </w:tcPr>
          <w:p w14:paraId="1BB64A41" w14:textId="77777777" w:rsidR="00B97248" w:rsidRPr="00F94536" w:rsidRDefault="00B97248" w:rsidP="00E53378">
            <w:pPr>
              <w:pStyle w:val="TableParagraph"/>
              <w:rPr>
                <w:rFonts w:ascii="Times New Roman"/>
                <w:sz w:val="14"/>
              </w:rPr>
            </w:pPr>
          </w:p>
        </w:tc>
        <w:tc>
          <w:tcPr>
            <w:tcW w:w="1560" w:type="dxa"/>
          </w:tcPr>
          <w:p w14:paraId="3B4B6D04" w14:textId="77777777" w:rsidR="00B97248" w:rsidRPr="00F94536" w:rsidRDefault="00B97248" w:rsidP="00E53378">
            <w:pPr>
              <w:pStyle w:val="TableParagraph"/>
              <w:rPr>
                <w:rFonts w:ascii="Times New Roman"/>
                <w:sz w:val="14"/>
              </w:rPr>
            </w:pPr>
          </w:p>
        </w:tc>
      </w:tr>
      <w:tr w:rsidR="00B97248" w:rsidRPr="00F94536" w14:paraId="6D54B2AC" w14:textId="77777777" w:rsidTr="00E53378">
        <w:trPr>
          <w:trHeight w:val="207"/>
        </w:trPr>
        <w:tc>
          <w:tcPr>
            <w:tcW w:w="1522" w:type="dxa"/>
          </w:tcPr>
          <w:p w14:paraId="7CA4E319" w14:textId="77777777" w:rsidR="00B97248" w:rsidRPr="00F94536" w:rsidRDefault="00B97248" w:rsidP="00E53378">
            <w:pPr>
              <w:pStyle w:val="TableParagraph"/>
              <w:rPr>
                <w:rFonts w:ascii="Times New Roman"/>
                <w:sz w:val="14"/>
              </w:rPr>
            </w:pPr>
          </w:p>
        </w:tc>
        <w:tc>
          <w:tcPr>
            <w:tcW w:w="624" w:type="dxa"/>
          </w:tcPr>
          <w:p w14:paraId="5CA93935" w14:textId="77777777" w:rsidR="00B97248" w:rsidRPr="00F94536" w:rsidRDefault="00B97248" w:rsidP="00E53378">
            <w:pPr>
              <w:pStyle w:val="TableParagraph"/>
              <w:spacing w:before="5" w:line="182" w:lineRule="exact"/>
              <w:ind w:left="15"/>
              <w:jc w:val="center"/>
              <w:rPr>
                <w:sz w:val="17"/>
              </w:rPr>
            </w:pPr>
            <w:r w:rsidRPr="00F94536">
              <w:rPr>
                <w:sz w:val="17"/>
              </w:rPr>
              <w:t>N</w:t>
            </w:r>
          </w:p>
        </w:tc>
        <w:tc>
          <w:tcPr>
            <w:tcW w:w="752" w:type="dxa"/>
          </w:tcPr>
          <w:p w14:paraId="63047B4C" w14:textId="77777777" w:rsidR="00B97248" w:rsidRPr="00F94536" w:rsidRDefault="00B97248" w:rsidP="00E53378">
            <w:pPr>
              <w:pStyle w:val="TableParagraph"/>
              <w:spacing w:before="5" w:line="182" w:lineRule="exact"/>
              <w:ind w:left="180" w:right="69"/>
              <w:jc w:val="center"/>
              <w:rPr>
                <w:sz w:val="17"/>
              </w:rPr>
            </w:pPr>
            <w:r w:rsidRPr="00F94536">
              <w:rPr>
                <w:sz w:val="17"/>
              </w:rPr>
              <w:t>Mean</w:t>
            </w:r>
          </w:p>
        </w:tc>
        <w:tc>
          <w:tcPr>
            <w:tcW w:w="1540" w:type="dxa"/>
          </w:tcPr>
          <w:p w14:paraId="3DFAF2AB" w14:textId="77777777" w:rsidR="00B97248" w:rsidRPr="00F94536" w:rsidRDefault="00B97248" w:rsidP="00E53378">
            <w:pPr>
              <w:pStyle w:val="TableParagraph"/>
              <w:spacing w:before="5" w:line="182" w:lineRule="exact"/>
              <w:ind w:left="90" w:right="99"/>
              <w:jc w:val="center"/>
              <w:rPr>
                <w:sz w:val="17"/>
              </w:rPr>
            </w:pPr>
            <w:r w:rsidRPr="00F94536">
              <w:rPr>
                <w:sz w:val="17"/>
              </w:rPr>
              <w:t>CI (low er bound)</w:t>
            </w:r>
          </w:p>
        </w:tc>
        <w:tc>
          <w:tcPr>
            <w:tcW w:w="1584" w:type="dxa"/>
          </w:tcPr>
          <w:p w14:paraId="5F3C5EB7" w14:textId="77777777" w:rsidR="00B97248" w:rsidRPr="00F94536" w:rsidRDefault="00B97248" w:rsidP="00E53378">
            <w:pPr>
              <w:pStyle w:val="TableParagraph"/>
              <w:spacing w:before="5" w:line="182" w:lineRule="exact"/>
              <w:ind w:left="97" w:right="97"/>
              <w:jc w:val="center"/>
              <w:rPr>
                <w:sz w:val="17"/>
              </w:rPr>
            </w:pPr>
            <w:r w:rsidRPr="00F94536">
              <w:rPr>
                <w:sz w:val="17"/>
              </w:rPr>
              <w:t>CI (upper bound)</w:t>
            </w:r>
          </w:p>
        </w:tc>
        <w:tc>
          <w:tcPr>
            <w:tcW w:w="1560" w:type="dxa"/>
          </w:tcPr>
          <w:p w14:paraId="2A0A6F18" w14:textId="77777777" w:rsidR="00B97248" w:rsidRPr="00F94536" w:rsidRDefault="00B97248" w:rsidP="00E53378">
            <w:pPr>
              <w:pStyle w:val="TableParagraph"/>
              <w:spacing w:before="5" w:line="182" w:lineRule="exact"/>
              <w:ind w:left="100" w:right="27"/>
              <w:jc w:val="center"/>
              <w:rPr>
                <w:sz w:val="17"/>
              </w:rPr>
            </w:pPr>
            <w:r w:rsidRPr="00F94536">
              <w:rPr>
                <w:sz w:val="17"/>
              </w:rPr>
              <w:t>p (across groups)</w:t>
            </w:r>
          </w:p>
        </w:tc>
      </w:tr>
      <w:tr w:rsidR="00B97248" w:rsidRPr="00F94536" w14:paraId="45003A38" w14:textId="77777777" w:rsidTr="00E53378">
        <w:trPr>
          <w:trHeight w:val="208"/>
        </w:trPr>
        <w:tc>
          <w:tcPr>
            <w:tcW w:w="1522" w:type="dxa"/>
          </w:tcPr>
          <w:p w14:paraId="65577136" w14:textId="77777777" w:rsidR="00B97248" w:rsidRPr="00F94536" w:rsidRDefault="00B97248" w:rsidP="00E53378">
            <w:pPr>
              <w:pStyle w:val="TableParagraph"/>
              <w:spacing w:before="5" w:line="182" w:lineRule="exact"/>
              <w:ind w:left="65"/>
              <w:rPr>
                <w:sz w:val="17"/>
              </w:rPr>
            </w:pPr>
            <w:r w:rsidRPr="00F94536">
              <w:rPr>
                <w:sz w:val="17"/>
              </w:rPr>
              <w:t>Gastric Banding</w:t>
            </w:r>
          </w:p>
        </w:tc>
        <w:tc>
          <w:tcPr>
            <w:tcW w:w="624" w:type="dxa"/>
          </w:tcPr>
          <w:p w14:paraId="669F00DA" w14:textId="77777777" w:rsidR="00B97248" w:rsidRPr="00F94536" w:rsidRDefault="00B97248" w:rsidP="00E53378">
            <w:pPr>
              <w:pStyle w:val="TableParagraph"/>
              <w:spacing w:before="5" w:line="182" w:lineRule="exact"/>
              <w:ind w:right="14"/>
              <w:jc w:val="center"/>
              <w:rPr>
                <w:sz w:val="17"/>
              </w:rPr>
            </w:pPr>
            <w:r w:rsidRPr="00F94536">
              <w:rPr>
                <w:sz w:val="17"/>
              </w:rPr>
              <w:t>25</w:t>
            </w:r>
          </w:p>
        </w:tc>
        <w:tc>
          <w:tcPr>
            <w:tcW w:w="752" w:type="dxa"/>
          </w:tcPr>
          <w:p w14:paraId="7CF09C09" w14:textId="77777777" w:rsidR="00B97248" w:rsidRPr="00F94536" w:rsidRDefault="00B97248" w:rsidP="00E53378">
            <w:pPr>
              <w:pStyle w:val="TableParagraph"/>
              <w:spacing w:before="5" w:line="182" w:lineRule="exact"/>
              <w:ind w:left="172" w:right="77"/>
              <w:jc w:val="center"/>
              <w:rPr>
                <w:sz w:val="17"/>
              </w:rPr>
            </w:pPr>
            <w:r w:rsidRPr="00F94536">
              <w:rPr>
                <w:sz w:val="17"/>
              </w:rPr>
              <w:t>-1.08</w:t>
            </w:r>
          </w:p>
        </w:tc>
        <w:tc>
          <w:tcPr>
            <w:tcW w:w="1540" w:type="dxa"/>
          </w:tcPr>
          <w:p w14:paraId="359EF43D" w14:textId="77777777" w:rsidR="00B97248" w:rsidRPr="00F94536" w:rsidRDefault="00B97248" w:rsidP="00E53378">
            <w:pPr>
              <w:pStyle w:val="TableParagraph"/>
              <w:spacing w:before="5" w:line="182" w:lineRule="exact"/>
              <w:ind w:left="96" w:right="85"/>
              <w:jc w:val="center"/>
              <w:rPr>
                <w:sz w:val="17"/>
              </w:rPr>
            </w:pPr>
            <w:r w:rsidRPr="00F94536">
              <w:rPr>
                <w:sz w:val="17"/>
              </w:rPr>
              <w:t>-1.31</w:t>
            </w:r>
          </w:p>
        </w:tc>
        <w:tc>
          <w:tcPr>
            <w:tcW w:w="1584" w:type="dxa"/>
          </w:tcPr>
          <w:p w14:paraId="2E0CA273" w14:textId="77777777" w:rsidR="00B97248" w:rsidRPr="00F94536" w:rsidRDefault="00B97248" w:rsidP="00E53378">
            <w:pPr>
              <w:pStyle w:val="TableParagraph"/>
              <w:spacing w:before="5" w:line="182" w:lineRule="exact"/>
              <w:ind w:left="98" w:right="75"/>
              <w:jc w:val="center"/>
              <w:rPr>
                <w:sz w:val="17"/>
              </w:rPr>
            </w:pPr>
            <w:r w:rsidRPr="00F94536">
              <w:rPr>
                <w:sz w:val="17"/>
              </w:rPr>
              <w:t>-0.86</w:t>
            </w:r>
          </w:p>
        </w:tc>
        <w:tc>
          <w:tcPr>
            <w:tcW w:w="1560" w:type="dxa"/>
          </w:tcPr>
          <w:p w14:paraId="35C0EAE6" w14:textId="77777777" w:rsidR="00B97248" w:rsidRPr="00F94536" w:rsidRDefault="00B97248" w:rsidP="00E53378">
            <w:pPr>
              <w:pStyle w:val="TableParagraph"/>
              <w:spacing w:before="5" w:line="182" w:lineRule="exact"/>
              <w:ind w:left="100" w:right="21"/>
              <w:jc w:val="center"/>
              <w:rPr>
                <w:sz w:val="17"/>
              </w:rPr>
            </w:pPr>
            <w:r w:rsidRPr="00F94536">
              <w:rPr>
                <w:sz w:val="17"/>
              </w:rPr>
              <w:t>&lt;0.001</w:t>
            </w:r>
          </w:p>
        </w:tc>
      </w:tr>
      <w:tr w:rsidR="00B97248" w:rsidRPr="00F94536" w14:paraId="77A5F944" w14:textId="77777777" w:rsidTr="00E53378">
        <w:trPr>
          <w:trHeight w:val="215"/>
        </w:trPr>
        <w:tc>
          <w:tcPr>
            <w:tcW w:w="1522" w:type="dxa"/>
          </w:tcPr>
          <w:p w14:paraId="34C646D1" w14:textId="77777777" w:rsidR="00B97248" w:rsidRPr="00F94536" w:rsidRDefault="00B97248" w:rsidP="00E53378">
            <w:pPr>
              <w:pStyle w:val="TableParagraph"/>
              <w:spacing w:before="5" w:line="190" w:lineRule="exact"/>
              <w:ind w:left="353"/>
              <w:rPr>
                <w:sz w:val="17"/>
              </w:rPr>
            </w:pPr>
            <w:r w:rsidRPr="00F94536">
              <w:rPr>
                <w:sz w:val="17"/>
              </w:rPr>
              <w:t>Lifestyle</w:t>
            </w:r>
          </w:p>
        </w:tc>
        <w:tc>
          <w:tcPr>
            <w:tcW w:w="624" w:type="dxa"/>
          </w:tcPr>
          <w:p w14:paraId="35979CEA" w14:textId="77777777" w:rsidR="00B97248" w:rsidRPr="00F94536" w:rsidRDefault="00B97248" w:rsidP="00E53378">
            <w:pPr>
              <w:pStyle w:val="TableParagraph"/>
              <w:spacing w:before="5" w:line="190" w:lineRule="exact"/>
              <w:ind w:right="14"/>
              <w:jc w:val="center"/>
              <w:rPr>
                <w:sz w:val="17"/>
              </w:rPr>
            </w:pPr>
            <w:r w:rsidRPr="00F94536">
              <w:rPr>
                <w:sz w:val="17"/>
              </w:rPr>
              <w:t>25</w:t>
            </w:r>
          </w:p>
        </w:tc>
        <w:tc>
          <w:tcPr>
            <w:tcW w:w="752" w:type="dxa"/>
          </w:tcPr>
          <w:p w14:paraId="146B8072" w14:textId="77777777" w:rsidR="00B97248" w:rsidRPr="00F94536" w:rsidRDefault="00B97248" w:rsidP="00E53378">
            <w:pPr>
              <w:pStyle w:val="TableParagraph"/>
              <w:spacing w:before="5" w:line="190" w:lineRule="exact"/>
              <w:ind w:left="172" w:right="77"/>
              <w:jc w:val="center"/>
              <w:rPr>
                <w:sz w:val="17"/>
              </w:rPr>
            </w:pPr>
            <w:r w:rsidRPr="00F94536">
              <w:rPr>
                <w:sz w:val="17"/>
              </w:rPr>
              <w:t>-0.23</w:t>
            </w:r>
          </w:p>
        </w:tc>
        <w:tc>
          <w:tcPr>
            <w:tcW w:w="1540" w:type="dxa"/>
          </w:tcPr>
          <w:p w14:paraId="7B2B5B2B" w14:textId="77777777" w:rsidR="00B97248" w:rsidRPr="00F94536" w:rsidRDefault="00B97248" w:rsidP="00E53378">
            <w:pPr>
              <w:pStyle w:val="TableParagraph"/>
              <w:spacing w:before="5" w:line="190" w:lineRule="exact"/>
              <w:ind w:left="96" w:right="85"/>
              <w:jc w:val="center"/>
              <w:rPr>
                <w:sz w:val="17"/>
              </w:rPr>
            </w:pPr>
            <w:r w:rsidRPr="00F94536">
              <w:rPr>
                <w:sz w:val="17"/>
              </w:rPr>
              <w:t>-0.39</w:t>
            </w:r>
          </w:p>
        </w:tc>
        <w:tc>
          <w:tcPr>
            <w:tcW w:w="1584" w:type="dxa"/>
          </w:tcPr>
          <w:p w14:paraId="495584F2" w14:textId="77777777" w:rsidR="00B97248" w:rsidRPr="00F94536" w:rsidRDefault="00B97248" w:rsidP="00E53378">
            <w:pPr>
              <w:pStyle w:val="TableParagraph"/>
              <w:spacing w:before="5" w:line="190" w:lineRule="exact"/>
              <w:ind w:left="98" w:right="75"/>
              <w:jc w:val="center"/>
              <w:rPr>
                <w:sz w:val="17"/>
              </w:rPr>
            </w:pPr>
            <w:r w:rsidRPr="00F94536">
              <w:rPr>
                <w:sz w:val="17"/>
              </w:rPr>
              <w:t>-0.05</w:t>
            </w:r>
          </w:p>
        </w:tc>
        <w:tc>
          <w:tcPr>
            <w:tcW w:w="1560" w:type="dxa"/>
          </w:tcPr>
          <w:p w14:paraId="70DA095C" w14:textId="77777777" w:rsidR="00B97248" w:rsidRPr="00F94536" w:rsidRDefault="00B97248" w:rsidP="00E53378">
            <w:pPr>
              <w:pStyle w:val="TableParagraph"/>
              <w:rPr>
                <w:rFonts w:ascii="Times New Roman"/>
                <w:sz w:val="14"/>
              </w:rPr>
            </w:pPr>
          </w:p>
        </w:tc>
      </w:tr>
      <w:tr w:rsidR="00B97248" w:rsidRPr="00F94536" w14:paraId="072F00AA" w14:textId="77777777" w:rsidTr="00E53378">
        <w:trPr>
          <w:trHeight w:val="215"/>
        </w:trPr>
        <w:tc>
          <w:tcPr>
            <w:tcW w:w="1522" w:type="dxa"/>
            <w:shd w:val="clear" w:color="auto" w:fill="EDEDED"/>
          </w:tcPr>
          <w:p w14:paraId="3558A6CE" w14:textId="77777777" w:rsidR="00B97248" w:rsidRPr="00F94536" w:rsidRDefault="00B97248" w:rsidP="00E53378">
            <w:pPr>
              <w:pStyle w:val="TableParagraph"/>
              <w:tabs>
                <w:tab w:val="left" w:pos="7649"/>
              </w:tabs>
              <w:spacing w:before="13" w:line="182" w:lineRule="exact"/>
              <w:ind w:left="-63" w:right="-6135"/>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24" w:type="dxa"/>
            <w:shd w:val="clear" w:color="auto" w:fill="EDEDED"/>
          </w:tcPr>
          <w:p w14:paraId="2504057A" w14:textId="77777777" w:rsidR="00B97248" w:rsidRPr="00F94536" w:rsidRDefault="00B97248" w:rsidP="00E53378">
            <w:pPr>
              <w:pStyle w:val="TableParagraph"/>
              <w:rPr>
                <w:rFonts w:ascii="Times New Roman"/>
                <w:sz w:val="14"/>
              </w:rPr>
            </w:pPr>
          </w:p>
        </w:tc>
        <w:tc>
          <w:tcPr>
            <w:tcW w:w="752" w:type="dxa"/>
          </w:tcPr>
          <w:p w14:paraId="2652EE97" w14:textId="77777777" w:rsidR="00B97248" w:rsidRPr="00F94536" w:rsidRDefault="00B97248" w:rsidP="00E53378">
            <w:pPr>
              <w:pStyle w:val="TableParagraph"/>
              <w:rPr>
                <w:rFonts w:ascii="Times New Roman"/>
                <w:sz w:val="14"/>
              </w:rPr>
            </w:pPr>
          </w:p>
        </w:tc>
        <w:tc>
          <w:tcPr>
            <w:tcW w:w="1540" w:type="dxa"/>
          </w:tcPr>
          <w:p w14:paraId="5697E574" w14:textId="77777777" w:rsidR="00B97248" w:rsidRPr="00F94536" w:rsidRDefault="00B97248" w:rsidP="00E53378">
            <w:pPr>
              <w:pStyle w:val="TableParagraph"/>
              <w:rPr>
                <w:rFonts w:ascii="Times New Roman"/>
                <w:sz w:val="14"/>
              </w:rPr>
            </w:pPr>
          </w:p>
        </w:tc>
        <w:tc>
          <w:tcPr>
            <w:tcW w:w="1584" w:type="dxa"/>
          </w:tcPr>
          <w:p w14:paraId="1C4A81BD" w14:textId="77777777" w:rsidR="00B97248" w:rsidRPr="00F94536" w:rsidRDefault="00B97248" w:rsidP="00E53378">
            <w:pPr>
              <w:pStyle w:val="TableParagraph"/>
              <w:rPr>
                <w:rFonts w:ascii="Times New Roman"/>
                <w:sz w:val="14"/>
              </w:rPr>
            </w:pPr>
          </w:p>
        </w:tc>
        <w:tc>
          <w:tcPr>
            <w:tcW w:w="1560" w:type="dxa"/>
            <w:shd w:val="clear" w:color="auto" w:fill="EDEDED"/>
          </w:tcPr>
          <w:p w14:paraId="715FE708" w14:textId="77777777" w:rsidR="00B97248" w:rsidRPr="00F94536" w:rsidRDefault="00B97248" w:rsidP="00E53378">
            <w:pPr>
              <w:pStyle w:val="TableParagraph"/>
              <w:rPr>
                <w:rFonts w:ascii="Times New Roman"/>
                <w:sz w:val="14"/>
              </w:rPr>
            </w:pPr>
          </w:p>
        </w:tc>
      </w:tr>
      <w:tr w:rsidR="00B97248" w:rsidRPr="00F94536" w14:paraId="437DA36F" w14:textId="77777777" w:rsidTr="00E53378">
        <w:trPr>
          <w:trHeight w:val="208"/>
        </w:trPr>
        <w:tc>
          <w:tcPr>
            <w:tcW w:w="1522" w:type="dxa"/>
          </w:tcPr>
          <w:p w14:paraId="31393CD2" w14:textId="77777777" w:rsidR="00B97248" w:rsidRPr="00F94536" w:rsidRDefault="00B97248" w:rsidP="00E53378">
            <w:pPr>
              <w:pStyle w:val="TableParagraph"/>
              <w:rPr>
                <w:rFonts w:ascii="Times New Roman"/>
                <w:sz w:val="14"/>
              </w:rPr>
            </w:pPr>
          </w:p>
        </w:tc>
        <w:tc>
          <w:tcPr>
            <w:tcW w:w="624" w:type="dxa"/>
          </w:tcPr>
          <w:p w14:paraId="7BDF0D91" w14:textId="77777777" w:rsidR="00B97248" w:rsidRPr="00F94536" w:rsidRDefault="00B97248" w:rsidP="00E53378">
            <w:pPr>
              <w:pStyle w:val="TableParagraph"/>
              <w:spacing w:before="5" w:line="182" w:lineRule="exact"/>
              <w:ind w:right="6"/>
              <w:jc w:val="center"/>
              <w:rPr>
                <w:sz w:val="17"/>
              </w:rPr>
            </w:pPr>
            <w:r w:rsidRPr="00F94536">
              <w:rPr>
                <w:sz w:val="17"/>
              </w:rPr>
              <w:t>2 years</w:t>
            </w:r>
          </w:p>
        </w:tc>
        <w:tc>
          <w:tcPr>
            <w:tcW w:w="752" w:type="dxa"/>
          </w:tcPr>
          <w:p w14:paraId="3718663E" w14:textId="77777777" w:rsidR="00B97248" w:rsidRPr="00F94536" w:rsidRDefault="00B97248" w:rsidP="00E53378">
            <w:pPr>
              <w:pStyle w:val="TableParagraph"/>
              <w:rPr>
                <w:rFonts w:ascii="Times New Roman"/>
                <w:sz w:val="14"/>
              </w:rPr>
            </w:pPr>
          </w:p>
        </w:tc>
        <w:tc>
          <w:tcPr>
            <w:tcW w:w="1540" w:type="dxa"/>
          </w:tcPr>
          <w:p w14:paraId="3E172806" w14:textId="77777777" w:rsidR="00B97248" w:rsidRPr="00F94536" w:rsidRDefault="00B97248" w:rsidP="00E53378">
            <w:pPr>
              <w:pStyle w:val="TableParagraph"/>
              <w:rPr>
                <w:rFonts w:ascii="Times New Roman"/>
                <w:sz w:val="14"/>
              </w:rPr>
            </w:pPr>
          </w:p>
        </w:tc>
        <w:tc>
          <w:tcPr>
            <w:tcW w:w="1584" w:type="dxa"/>
          </w:tcPr>
          <w:p w14:paraId="19673D4F" w14:textId="77777777" w:rsidR="00B97248" w:rsidRPr="00F94536" w:rsidRDefault="00B97248" w:rsidP="00E53378">
            <w:pPr>
              <w:pStyle w:val="TableParagraph"/>
              <w:rPr>
                <w:rFonts w:ascii="Times New Roman"/>
                <w:sz w:val="14"/>
              </w:rPr>
            </w:pPr>
          </w:p>
        </w:tc>
        <w:tc>
          <w:tcPr>
            <w:tcW w:w="1560" w:type="dxa"/>
          </w:tcPr>
          <w:p w14:paraId="28A7ABFC" w14:textId="77777777" w:rsidR="00B97248" w:rsidRPr="00F94536" w:rsidRDefault="00B97248" w:rsidP="00E53378">
            <w:pPr>
              <w:pStyle w:val="TableParagraph"/>
              <w:rPr>
                <w:rFonts w:ascii="Times New Roman"/>
                <w:sz w:val="14"/>
              </w:rPr>
            </w:pPr>
          </w:p>
        </w:tc>
      </w:tr>
      <w:tr w:rsidR="00B97248" w:rsidRPr="00F94536" w14:paraId="1CF1B76F" w14:textId="77777777" w:rsidTr="00E53378">
        <w:trPr>
          <w:trHeight w:val="207"/>
        </w:trPr>
        <w:tc>
          <w:tcPr>
            <w:tcW w:w="1522" w:type="dxa"/>
          </w:tcPr>
          <w:p w14:paraId="45F3BEB4" w14:textId="77777777" w:rsidR="00B97248" w:rsidRPr="00F94536" w:rsidRDefault="00B97248" w:rsidP="00E53378">
            <w:pPr>
              <w:pStyle w:val="TableParagraph"/>
              <w:rPr>
                <w:rFonts w:ascii="Times New Roman"/>
                <w:sz w:val="14"/>
              </w:rPr>
            </w:pPr>
          </w:p>
        </w:tc>
        <w:tc>
          <w:tcPr>
            <w:tcW w:w="624" w:type="dxa"/>
          </w:tcPr>
          <w:p w14:paraId="32E7D004" w14:textId="77777777" w:rsidR="00B97248" w:rsidRPr="00F94536" w:rsidRDefault="00B97248" w:rsidP="00E53378">
            <w:pPr>
              <w:pStyle w:val="TableParagraph"/>
              <w:spacing w:before="5" w:line="182" w:lineRule="exact"/>
              <w:ind w:left="15"/>
              <w:jc w:val="center"/>
              <w:rPr>
                <w:sz w:val="17"/>
              </w:rPr>
            </w:pPr>
            <w:r w:rsidRPr="00F94536">
              <w:rPr>
                <w:sz w:val="17"/>
              </w:rPr>
              <w:t>N</w:t>
            </w:r>
          </w:p>
        </w:tc>
        <w:tc>
          <w:tcPr>
            <w:tcW w:w="752" w:type="dxa"/>
          </w:tcPr>
          <w:p w14:paraId="0223EE04" w14:textId="77777777" w:rsidR="00B97248" w:rsidRPr="00F94536" w:rsidRDefault="00B97248" w:rsidP="00E53378">
            <w:pPr>
              <w:pStyle w:val="TableParagraph"/>
              <w:spacing w:before="5" w:line="182" w:lineRule="exact"/>
              <w:ind w:left="180" w:right="69"/>
              <w:jc w:val="center"/>
              <w:rPr>
                <w:sz w:val="17"/>
              </w:rPr>
            </w:pPr>
            <w:r w:rsidRPr="00F94536">
              <w:rPr>
                <w:sz w:val="17"/>
              </w:rPr>
              <w:t>Mean</w:t>
            </w:r>
          </w:p>
        </w:tc>
        <w:tc>
          <w:tcPr>
            <w:tcW w:w="1540" w:type="dxa"/>
          </w:tcPr>
          <w:p w14:paraId="376ECAA6" w14:textId="77777777" w:rsidR="00B97248" w:rsidRPr="00F94536" w:rsidRDefault="00B97248" w:rsidP="00E53378">
            <w:pPr>
              <w:pStyle w:val="TableParagraph"/>
              <w:spacing w:before="5" w:line="182" w:lineRule="exact"/>
              <w:ind w:left="90" w:right="99"/>
              <w:jc w:val="center"/>
              <w:rPr>
                <w:sz w:val="17"/>
              </w:rPr>
            </w:pPr>
            <w:r w:rsidRPr="00F94536">
              <w:rPr>
                <w:sz w:val="17"/>
              </w:rPr>
              <w:t>CI (low er bound)</w:t>
            </w:r>
          </w:p>
        </w:tc>
        <w:tc>
          <w:tcPr>
            <w:tcW w:w="1584" w:type="dxa"/>
          </w:tcPr>
          <w:p w14:paraId="306108D1" w14:textId="77777777" w:rsidR="00B97248" w:rsidRPr="00F94536" w:rsidRDefault="00B97248" w:rsidP="00E53378">
            <w:pPr>
              <w:pStyle w:val="TableParagraph"/>
              <w:spacing w:before="5" w:line="182" w:lineRule="exact"/>
              <w:ind w:left="97" w:right="97"/>
              <w:jc w:val="center"/>
              <w:rPr>
                <w:sz w:val="17"/>
              </w:rPr>
            </w:pPr>
            <w:r w:rsidRPr="00F94536">
              <w:rPr>
                <w:sz w:val="17"/>
              </w:rPr>
              <w:t>CI (upper bound)</w:t>
            </w:r>
          </w:p>
        </w:tc>
        <w:tc>
          <w:tcPr>
            <w:tcW w:w="1560" w:type="dxa"/>
          </w:tcPr>
          <w:p w14:paraId="159C017C" w14:textId="77777777" w:rsidR="00B97248" w:rsidRPr="00F94536" w:rsidRDefault="00B97248" w:rsidP="00E53378">
            <w:pPr>
              <w:pStyle w:val="TableParagraph"/>
              <w:spacing w:before="5" w:line="182" w:lineRule="exact"/>
              <w:ind w:left="100" w:right="27"/>
              <w:jc w:val="center"/>
              <w:rPr>
                <w:sz w:val="17"/>
              </w:rPr>
            </w:pPr>
            <w:r w:rsidRPr="00F94536">
              <w:rPr>
                <w:sz w:val="17"/>
              </w:rPr>
              <w:t>p (across groups)</w:t>
            </w:r>
          </w:p>
        </w:tc>
      </w:tr>
      <w:tr w:rsidR="00B97248" w:rsidRPr="00F94536" w14:paraId="64427464" w14:textId="77777777" w:rsidTr="00E53378">
        <w:trPr>
          <w:trHeight w:val="208"/>
        </w:trPr>
        <w:tc>
          <w:tcPr>
            <w:tcW w:w="1522" w:type="dxa"/>
          </w:tcPr>
          <w:p w14:paraId="0016D872" w14:textId="77777777" w:rsidR="00B97248" w:rsidRPr="00F94536" w:rsidRDefault="00B97248" w:rsidP="00E53378">
            <w:pPr>
              <w:pStyle w:val="TableParagraph"/>
              <w:spacing w:before="5" w:line="182" w:lineRule="exact"/>
              <w:ind w:left="65"/>
              <w:rPr>
                <w:sz w:val="17"/>
              </w:rPr>
            </w:pPr>
            <w:r w:rsidRPr="00F94536">
              <w:rPr>
                <w:sz w:val="17"/>
              </w:rPr>
              <w:t>Gastric Banding</w:t>
            </w:r>
          </w:p>
        </w:tc>
        <w:tc>
          <w:tcPr>
            <w:tcW w:w="624" w:type="dxa"/>
          </w:tcPr>
          <w:p w14:paraId="077A4CF5" w14:textId="77777777" w:rsidR="00B97248" w:rsidRPr="00F94536" w:rsidRDefault="00B97248" w:rsidP="00E53378">
            <w:pPr>
              <w:pStyle w:val="TableParagraph"/>
              <w:spacing w:before="5" w:line="182" w:lineRule="exact"/>
              <w:ind w:right="14"/>
              <w:jc w:val="center"/>
              <w:rPr>
                <w:sz w:val="17"/>
              </w:rPr>
            </w:pPr>
            <w:r w:rsidRPr="00F94536">
              <w:rPr>
                <w:sz w:val="17"/>
              </w:rPr>
              <w:t>25</w:t>
            </w:r>
          </w:p>
        </w:tc>
        <w:tc>
          <w:tcPr>
            <w:tcW w:w="752" w:type="dxa"/>
          </w:tcPr>
          <w:p w14:paraId="79E707AD" w14:textId="77777777" w:rsidR="00B97248" w:rsidRPr="00F94536" w:rsidRDefault="00B97248" w:rsidP="00E53378">
            <w:pPr>
              <w:pStyle w:val="TableParagraph"/>
              <w:spacing w:before="5" w:line="182" w:lineRule="exact"/>
              <w:ind w:left="174" w:right="77"/>
              <w:jc w:val="center"/>
              <w:rPr>
                <w:sz w:val="17"/>
              </w:rPr>
            </w:pPr>
            <w:r w:rsidRPr="00F94536">
              <w:rPr>
                <w:sz w:val="17"/>
              </w:rPr>
              <w:t>-12.7</w:t>
            </w:r>
          </w:p>
        </w:tc>
        <w:tc>
          <w:tcPr>
            <w:tcW w:w="1540" w:type="dxa"/>
          </w:tcPr>
          <w:p w14:paraId="2F1E79F1" w14:textId="77777777" w:rsidR="00B97248" w:rsidRPr="00F94536" w:rsidRDefault="00B97248" w:rsidP="00E53378">
            <w:pPr>
              <w:pStyle w:val="TableParagraph"/>
              <w:spacing w:before="5" w:line="182" w:lineRule="exact"/>
              <w:ind w:left="96" w:right="83"/>
              <w:jc w:val="center"/>
              <w:rPr>
                <w:sz w:val="17"/>
              </w:rPr>
            </w:pPr>
            <w:r w:rsidRPr="00F94536">
              <w:rPr>
                <w:sz w:val="17"/>
              </w:rPr>
              <w:t>-14.2</w:t>
            </w:r>
          </w:p>
        </w:tc>
        <w:tc>
          <w:tcPr>
            <w:tcW w:w="1584" w:type="dxa"/>
          </w:tcPr>
          <w:p w14:paraId="3F38F130" w14:textId="77777777" w:rsidR="00B97248" w:rsidRPr="00F94536" w:rsidRDefault="00B97248" w:rsidP="00E53378">
            <w:pPr>
              <w:pStyle w:val="TableParagraph"/>
              <w:spacing w:before="5" w:line="182" w:lineRule="exact"/>
              <w:ind w:left="98" w:right="73"/>
              <w:jc w:val="center"/>
              <w:rPr>
                <w:sz w:val="17"/>
              </w:rPr>
            </w:pPr>
            <w:r w:rsidRPr="00F94536">
              <w:rPr>
                <w:sz w:val="17"/>
              </w:rPr>
              <w:t>-11.3</w:t>
            </w:r>
          </w:p>
        </w:tc>
        <w:tc>
          <w:tcPr>
            <w:tcW w:w="1560" w:type="dxa"/>
          </w:tcPr>
          <w:p w14:paraId="068981BA" w14:textId="77777777" w:rsidR="00B97248" w:rsidRPr="00F94536" w:rsidRDefault="00B97248" w:rsidP="00E53378">
            <w:pPr>
              <w:pStyle w:val="TableParagraph"/>
              <w:spacing w:before="5" w:line="182" w:lineRule="exact"/>
              <w:ind w:left="100" w:right="21"/>
              <w:jc w:val="center"/>
              <w:rPr>
                <w:sz w:val="17"/>
              </w:rPr>
            </w:pPr>
            <w:r w:rsidRPr="00F94536">
              <w:rPr>
                <w:sz w:val="17"/>
              </w:rPr>
              <w:t>&lt;0.001</w:t>
            </w:r>
          </w:p>
        </w:tc>
      </w:tr>
      <w:tr w:rsidR="00B97248" w:rsidRPr="00F94536" w14:paraId="0E1CE057" w14:textId="77777777" w:rsidTr="00E53378">
        <w:trPr>
          <w:trHeight w:val="202"/>
        </w:trPr>
        <w:tc>
          <w:tcPr>
            <w:tcW w:w="1522" w:type="dxa"/>
          </w:tcPr>
          <w:p w14:paraId="64780687" w14:textId="77777777" w:rsidR="00B97248" w:rsidRPr="00F94536" w:rsidRDefault="00B97248" w:rsidP="00E53378">
            <w:pPr>
              <w:pStyle w:val="TableParagraph"/>
              <w:spacing w:before="5" w:line="177" w:lineRule="exact"/>
              <w:ind w:left="353"/>
              <w:rPr>
                <w:sz w:val="17"/>
              </w:rPr>
            </w:pPr>
            <w:r w:rsidRPr="00F94536">
              <w:rPr>
                <w:sz w:val="17"/>
              </w:rPr>
              <w:t>Lifestyle</w:t>
            </w:r>
          </w:p>
        </w:tc>
        <w:tc>
          <w:tcPr>
            <w:tcW w:w="624" w:type="dxa"/>
          </w:tcPr>
          <w:p w14:paraId="6B9F5FF4" w14:textId="77777777" w:rsidR="00B97248" w:rsidRPr="00F94536" w:rsidRDefault="00B97248" w:rsidP="00E53378">
            <w:pPr>
              <w:pStyle w:val="TableParagraph"/>
              <w:spacing w:before="5" w:line="177" w:lineRule="exact"/>
              <w:ind w:right="14"/>
              <w:jc w:val="center"/>
              <w:rPr>
                <w:sz w:val="17"/>
              </w:rPr>
            </w:pPr>
            <w:r w:rsidRPr="00F94536">
              <w:rPr>
                <w:sz w:val="17"/>
              </w:rPr>
              <w:t>25</w:t>
            </w:r>
          </w:p>
        </w:tc>
        <w:tc>
          <w:tcPr>
            <w:tcW w:w="752" w:type="dxa"/>
          </w:tcPr>
          <w:p w14:paraId="5C30F798" w14:textId="77777777" w:rsidR="00B97248" w:rsidRPr="00F94536" w:rsidRDefault="00B97248" w:rsidP="00E53378">
            <w:pPr>
              <w:pStyle w:val="TableParagraph"/>
              <w:spacing w:before="5" w:line="177" w:lineRule="exact"/>
              <w:ind w:left="174" w:right="77"/>
              <w:jc w:val="center"/>
              <w:rPr>
                <w:sz w:val="17"/>
              </w:rPr>
            </w:pPr>
            <w:r w:rsidRPr="00F94536">
              <w:rPr>
                <w:sz w:val="17"/>
              </w:rPr>
              <w:t>-1.3</w:t>
            </w:r>
          </w:p>
        </w:tc>
        <w:tc>
          <w:tcPr>
            <w:tcW w:w="1540" w:type="dxa"/>
          </w:tcPr>
          <w:p w14:paraId="5D97680B" w14:textId="77777777" w:rsidR="00B97248" w:rsidRPr="00F94536" w:rsidRDefault="00B97248" w:rsidP="00E53378">
            <w:pPr>
              <w:pStyle w:val="TableParagraph"/>
              <w:spacing w:before="5" w:line="177" w:lineRule="exact"/>
              <w:ind w:left="96" w:right="83"/>
              <w:jc w:val="center"/>
              <w:rPr>
                <w:sz w:val="17"/>
              </w:rPr>
            </w:pPr>
            <w:r w:rsidRPr="00F94536">
              <w:rPr>
                <w:sz w:val="17"/>
              </w:rPr>
              <w:t>-2.9</w:t>
            </w:r>
          </w:p>
        </w:tc>
        <w:tc>
          <w:tcPr>
            <w:tcW w:w="1584" w:type="dxa"/>
          </w:tcPr>
          <w:p w14:paraId="147F686F" w14:textId="77777777" w:rsidR="00B97248" w:rsidRPr="00F94536" w:rsidRDefault="00B97248" w:rsidP="00E53378">
            <w:pPr>
              <w:pStyle w:val="TableParagraph"/>
              <w:spacing w:before="5" w:line="177" w:lineRule="exact"/>
              <w:ind w:left="98" w:right="73"/>
              <w:jc w:val="center"/>
              <w:rPr>
                <w:sz w:val="17"/>
              </w:rPr>
            </w:pPr>
            <w:r w:rsidRPr="00F94536">
              <w:rPr>
                <w:sz w:val="17"/>
              </w:rPr>
              <w:t>-0.4</w:t>
            </w:r>
          </w:p>
        </w:tc>
        <w:tc>
          <w:tcPr>
            <w:tcW w:w="1560" w:type="dxa"/>
          </w:tcPr>
          <w:p w14:paraId="76D61627" w14:textId="77777777" w:rsidR="00B97248" w:rsidRPr="00F94536" w:rsidRDefault="00B97248" w:rsidP="00E53378">
            <w:pPr>
              <w:pStyle w:val="TableParagraph"/>
              <w:rPr>
                <w:rFonts w:ascii="Times New Roman"/>
                <w:sz w:val="14"/>
              </w:rPr>
            </w:pPr>
          </w:p>
        </w:tc>
      </w:tr>
    </w:tbl>
    <w:p w14:paraId="04D71AFD"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B3303EC" w14:textId="77777777" w:rsidR="00B97248" w:rsidRPr="00F94536" w:rsidRDefault="00B97248" w:rsidP="00B97248">
      <w:pPr>
        <w:spacing w:before="38" w:line="256" w:lineRule="auto"/>
        <w:ind w:left="120"/>
        <w:rPr>
          <w:rFonts w:ascii="Calibri"/>
          <w:b/>
        </w:rPr>
      </w:pPr>
      <w:r w:rsidRPr="00F94536">
        <w:rPr>
          <w:rFonts w:ascii="Calibri"/>
          <w:b/>
        </w:rPr>
        <w:t>Olbers, T.; Gronowitz, E.; Werling, M.; Marlid, S.; Flodmark, C. E.; Peltonen, M.; Gothberg, G.; Karlsson, J.; Ekbom, K.; Sjostrom, L. V.; Dahlgren, J.; Lonroth, H.; Friberg, P.; Marcus, C.</w:t>
      </w:r>
    </w:p>
    <w:p w14:paraId="7F2A4E6C" w14:textId="77777777" w:rsidR="00B97248" w:rsidRPr="00F94536" w:rsidRDefault="00B97248" w:rsidP="00B97248">
      <w:pPr>
        <w:spacing w:before="162"/>
        <w:ind w:left="120"/>
        <w:rPr>
          <w:rFonts w:ascii="Calibri"/>
          <w:b/>
        </w:rPr>
      </w:pPr>
      <w:r w:rsidRPr="00F94536">
        <w:rPr>
          <w:rFonts w:ascii="Calibri"/>
          <w:b/>
        </w:rPr>
        <w:t>Two-year outcome of laparoscopic Roux-en-Y gastric bypass in adolescents with severe obesity: results from a Swedish Nationwide Study (AMOS)</w:t>
      </w:r>
    </w:p>
    <w:p w14:paraId="150F6F56"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432"/>
        <w:gridCol w:w="8687"/>
        <w:gridCol w:w="4279"/>
      </w:tblGrid>
      <w:tr w:rsidR="00B97248" w:rsidRPr="00F94536" w14:paraId="77048429" w14:textId="77777777" w:rsidTr="00E53378">
        <w:trPr>
          <w:trHeight w:val="415"/>
        </w:trPr>
        <w:tc>
          <w:tcPr>
            <w:tcW w:w="1432" w:type="dxa"/>
            <w:shd w:val="clear" w:color="auto" w:fill="8D176B"/>
          </w:tcPr>
          <w:p w14:paraId="0C2EF184" w14:textId="77777777" w:rsidR="00B97248" w:rsidRPr="00F94536" w:rsidRDefault="00B97248" w:rsidP="00E53378">
            <w:pPr>
              <w:pStyle w:val="TableParagraph"/>
              <w:ind w:left="112"/>
              <w:rPr>
                <w:sz w:val="17"/>
              </w:rPr>
            </w:pPr>
            <w:r w:rsidRPr="00F94536">
              <w:rPr>
                <w:color w:val="FFFFFF"/>
                <w:sz w:val="17"/>
              </w:rPr>
              <w:t>Study</w:t>
            </w:r>
          </w:p>
          <w:p w14:paraId="7FF3FC10"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8687" w:type="dxa"/>
            <w:shd w:val="clear" w:color="auto" w:fill="8D176B"/>
          </w:tcPr>
          <w:p w14:paraId="4E19EAF9" w14:textId="77777777" w:rsidR="00B97248" w:rsidRPr="00F94536" w:rsidRDefault="00B97248" w:rsidP="00E53378">
            <w:pPr>
              <w:pStyle w:val="TableParagraph"/>
              <w:rPr>
                <w:rFonts w:ascii="Times New Roman"/>
                <w:sz w:val="18"/>
              </w:rPr>
            </w:pPr>
          </w:p>
        </w:tc>
        <w:tc>
          <w:tcPr>
            <w:tcW w:w="4279" w:type="dxa"/>
            <w:shd w:val="clear" w:color="auto" w:fill="8D176B"/>
          </w:tcPr>
          <w:p w14:paraId="5358215B" w14:textId="77777777" w:rsidR="00B97248" w:rsidRPr="00F94536" w:rsidRDefault="00B97248" w:rsidP="00E53378">
            <w:pPr>
              <w:pStyle w:val="TableParagraph"/>
              <w:rPr>
                <w:rFonts w:ascii="Times New Roman"/>
                <w:sz w:val="18"/>
              </w:rPr>
            </w:pPr>
          </w:p>
        </w:tc>
      </w:tr>
      <w:tr w:rsidR="00B97248" w:rsidRPr="00F94536" w14:paraId="5BD1F1A4" w14:textId="77777777" w:rsidTr="00E53378">
        <w:trPr>
          <w:trHeight w:val="410"/>
        </w:trPr>
        <w:tc>
          <w:tcPr>
            <w:tcW w:w="1432" w:type="dxa"/>
          </w:tcPr>
          <w:p w14:paraId="034F0C83" w14:textId="77777777" w:rsidR="00B97248" w:rsidRPr="00F94536" w:rsidRDefault="00B97248" w:rsidP="00E53378">
            <w:pPr>
              <w:pStyle w:val="TableParagraph"/>
              <w:ind w:left="112"/>
              <w:rPr>
                <w:sz w:val="17"/>
              </w:rPr>
            </w:pPr>
            <w:r w:rsidRPr="00F94536">
              <w:rPr>
                <w:sz w:val="17"/>
              </w:rPr>
              <w:t>Sponsorship</w:t>
            </w:r>
          </w:p>
          <w:p w14:paraId="0A9FBB8F" w14:textId="77777777" w:rsidR="00B97248" w:rsidRPr="00F94536" w:rsidRDefault="00B97248" w:rsidP="00E53378">
            <w:pPr>
              <w:pStyle w:val="TableParagraph"/>
              <w:spacing w:before="13" w:line="182" w:lineRule="exact"/>
              <w:ind w:left="112"/>
              <w:rPr>
                <w:sz w:val="17"/>
              </w:rPr>
            </w:pPr>
            <w:r w:rsidRPr="00F94536">
              <w:rPr>
                <w:sz w:val="17"/>
              </w:rPr>
              <w:t>source</w:t>
            </w:r>
          </w:p>
        </w:tc>
        <w:tc>
          <w:tcPr>
            <w:tcW w:w="12966" w:type="dxa"/>
            <w:gridSpan w:val="2"/>
          </w:tcPr>
          <w:p w14:paraId="2CEB18BF" w14:textId="77777777" w:rsidR="00B97248" w:rsidRPr="00F94536" w:rsidRDefault="00B97248" w:rsidP="00E53378">
            <w:pPr>
              <w:pStyle w:val="TableParagraph"/>
              <w:ind w:left="168"/>
              <w:rPr>
                <w:sz w:val="17"/>
              </w:rPr>
            </w:pPr>
            <w:r w:rsidRPr="00F94536">
              <w:rPr>
                <w:sz w:val="17"/>
              </w:rPr>
              <w:t xml:space="preserve">The primary funding source w as from Va ¨stra Go ¨talandsregionen </w:t>
            </w:r>
            <w:hyperlink r:id="rId10">
              <w:r w:rsidRPr="00F94536">
                <w:rPr>
                  <w:sz w:val="17"/>
                </w:rPr>
                <w:t xml:space="preserve">http://w </w:t>
              </w:r>
            </w:hyperlink>
            <w:r w:rsidRPr="00F94536">
              <w:rPr>
                <w:sz w:val="17"/>
              </w:rPr>
              <w:t>w w.vgregion.se/sv/Vastra-Gotalandsregionen/startsida/ and Stockholm County</w:t>
            </w:r>
          </w:p>
          <w:p w14:paraId="52211FE8" w14:textId="77777777" w:rsidR="00B97248" w:rsidRPr="00F94536" w:rsidRDefault="00B97248" w:rsidP="00E53378">
            <w:pPr>
              <w:pStyle w:val="TableParagraph"/>
              <w:spacing w:before="13" w:line="182" w:lineRule="exact"/>
              <w:ind w:left="168"/>
              <w:rPr>
                <w:sz w:val="17"/>
              </w:rPr>
            </w:pPr>
            <w:r w:rsidRPr="00F94536">
              <w:rPr>
                <w:sz w:val="17"/>
              </w:rPr>
              <w:t>Councils, Sw edish Board of Health and Wellfare</w:t>
            </w:r>
          </w:p>
        </w:tc>
      </w:tr>
      <w:tr w:rsidR="00B97248" w:rsidRPr="00F94536" w14:paraId="1783EAEC" w14:textId="77777777" w:rsidTr="00E53378">
        <w:trPr>
          <w:trHeight w:val="215"/>
        </w:trPr>
        <w:tc>
          <w:tcPr>
            <w:tcW w:w="1432" w:type="dxa"/>
          </w:tcPr>
          <w:p w14:paraId="20300762"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8687" w:type="dxa"/>
          </w:tcPr>
          <w:p w14:paraId="6D97F62B" w14:textId="77777777" w:rsidR="00B97248" w:rsidRPr="00F94536" w:rsidRDefault="00B97248" w:rsidP="00E53378">
            <w:pPr>
              <w:pStyle w:val="TableParagraph"/>
              <w:spacing w:before="5" w:line="190" w:lineRule="exact"/>
              <w:ind w:left="168"/>
              <w:rPr>
                <w:sz w:val="17"/>
              </w:rPr>
            </w:pPr>
            <w:r w:rsidRPr="00F94536">
              <w:rPr>
                <w:sz w:val="17"/>
              </w:rPr>
              <w:t>Sw eden</w:t>
            </w:r>
          </w:p>
        </w:tc>
        <w:tc>
          <w:tcPr>
            <w:tcW w:w="4279" w:type="dxa"/>
          </w:tcPr>
          <w:p w14:paraId="79CBB8F8" w14:textId="77777777" w:rsidR="00B97248" w:rsidRPr="00F94536" w:rsidRDefault="00B97248" w:rsidP="00E53378">
            <w:pPr>
              <w:pStyle w:val="TableParagraph"/>
              <w:rPr>
                <w:rFonts w:ascii="Times New Roman"/>
                <w:sz w:val="14"/>
              </w:rPr>
            </w:pPr>
          </w:p>
        </w:tc>
      </w:tr>
      <w:tr w:rsidR="00B97248" w:rsidRPr="00F94536" w14:paraId="0F124888" w14:textId="77777777" w:rsidTr="00E53378">
        <w:trPr>
          <w:trHeight w:val="216"/>
        </w:trPr>
        <w:tc>
          <w:tcPr>
            <w:tcW w:w="14398" w:type="dxa"/>
            <w:gridSpan w:val="3"/>
          </w:tcPr>
          <w:p w14:paraId="3AD817B5"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422D1475" w14:textId="77777777" w:rsidTr="00E53378">
        <w:trPr>
          <w:trHeight w:val="208"/>
        </w:trPr>
        <w:tc>
          <w:tcPr>
            <w:tcW w:w="1432" w:type="dxa"/>
          </w:tcPr>
          <w:p w14:paraId="4B7551B6"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8687" w:type="dxa"/>
          </w:tcPr>
          <w:p w14:paraId="6ECC97D1" w14:textId="77777777" w:rsidR="00B97248" w:rsidRPr="00F94536" w:rsidRDefault="00B97248" w:rsidP="00E53378">
            <w:pPr>
              <w:pStyle w:val="TableParagraph"/>
              <w:spacing w:before="5" w:line="182" w:lineRule="exact"/>
              <w:ind w:left="168"/>
              <w:rPr>
                <w:sz w:val="17"/>
              </w:rPr>
            </w:pPr>
            <w:r w:rsidRPr="00F94536">
              <w:rPr>
                <w:sz w:val="17"/>
              </w:rPr>
              <w:t>Prospective cohort study</w:t>
            </w:r>
          </w:p>
        </w:tc>
        <w:tc>
          <w:tcPr>
            <w:tcW w:w="4279" w:type="dxa"/>
          </w:tcPr>
          <w:p w14:paraId="39E931ED" w14:textId="77777777" w:rsidR="00B97248" w:rsidRPr="00F94536" w:rsidRDefault="00B97248" w:rsidP="00E53378">
            <w:pPr>
              <w:pStyle w:val="TableParagraph"/>
              <w:rPr>
                <w:rFonts w:ascii="Times New Roman"/>
                <w:sz w:val="14"/>
              </w:rPr>
            </w:pPr>
          </w:p>
        </w:tc>
      </w:tr>
      <w:tr w:rsidR="00B97248" w:rsidRPr="00F94536" w14:paraId="64FE89EF" w14:textId="77777777" w:rsidTr="00E53378">
        <w:trPr>
          <w:trHeight w:val="207"/>
        </w:trPr>
        <w:tc>
          <w:tcPr>
            <w:tcW w:w="1432" w:type="dxa"/>
          </w:tcPr>
          <w:p w14:paraId="5676B1A8"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8687" w:type="dxa"/>
          </w:tcPr>
          <w:p w14:paraId="228A5C1D" w14:textId="77777777" w:rsidR="00B97248" w:rsidRPr="00F94536" w:rsidRDefault="00B97248" w:rsidP="00E53378">
            <w:pPr>
              <w:pStyle w:val="TableParagraph"/>
              <w:spacing w:before="5" w:line="182" w:lineRule="exact"/>
              <w:ind w:left="168"/>
              <w:rPr>
                <w:sz w:val="17"/>
              </w:rPr>
            </w:pPr>
            <w:r w:rsidRPr="00F94536">
              <w:rPr>
                <w:sz w:val="17"/>
              </w:rPr>
              <w:t>Parallel group</w:t>
            </w:r>
          </w:p>
        </w:tc>
        <w:tc>
          <w:tcPr>
            <w:tcW w:w="4279" w:type="dxa"/>
          </w:tcPr>
          <w:p w14:paraId="30FC9575" w14:textId="77777777" w:rsidR="00B97248" w:rsidRPr="00F94536" w:rsidRDefault="00B97248" w:rsidP="00E53378">
            <w:pPr>
              <w:pStyle w:val="TableParagraph"/>
              <w:rPr>
                <w:rFonts w:ascii="Times New Roman"/>
                <w:sz w:val="14"/>
              </w:rPr>
            </w:pPr>
          </w:p>
        </w:tc>
      </w:tr>
      <w:tr w:rsidR="00B97248" w:rsidRPr="00F94536" w14:paraId="193FFA04" w14:textId="77777777" w:rsidTr="00E53378">
        <w:trPr>
          <w:trHeight w:val="207"/>
        </w:trPr>
        <w:tc>
          <w:tcPr>
            <w:tcW w:w="1432" w:type="dxa"/>
          </w:tcPr>
          <w:p w14:paraId="13FE8D43" w14:textId="77777777" w:rsidR="00B97248" w:rsidRPr="00F94536" w:rsidRDefault="00B97248" w:rsidP="00E53378">
            <w:pPr>
              <w:pStyle w:val="TableParagraph"/>
              <w:spacing w:before="5" w:line="182" w:lineRule="exact"/>
              <w:ind w:left="112"/>
              <w:rPr>
                <w:sz w:val="17"/>
              </w:rPr>
            </w:pPr>
            <w:r w:rsidRPr="00F94536">
              <w:rPr>
                <w:sz w:val="17"/>
              </w:rPr>
              <w:t>IRB</w:t>
            </w:r>
          </w:p>
        </w:tc>
        <w:tc>
          <w:tcPr>
            <w:tcW w:w="8687" w:type="dxa"/>
          </w:tcPr>
          <w:p w14:paraId="277E0B59" w14:textId="77777777" w:rsidR="00B97248" w:rsidRPr="00F94536" w:rsidRDefault="00B97248" w:rsidP="00E53378">
            <w:pPr>
              <w:pStyle w:val="TableParagraph"/>
              <w:spacing w:before="5" w:line="182" w:lineRule="exact"/>
              <w:ind w:left="168"/>
              <w:rPr>
                <w:sz w:val="17"/>
              </w:rPr>
            </w:pPr>
            <w:r w:rsidRPr="00F94536">
              <w:rPr>
                <w:sz w:val="17"/>
              </w:rPr>
              <w:t>The regional ethics committee approved the study protocol</w:t>
            </w:r>
          </w:p>
        </w:tc>
        <w:tc>
          <w:tcPr>
            <w:tcW w:w="4279" w:type="dxa"/>
          </w:tcPr>
          <w:p w14:paraId="29861E2A" w14:textId="77777777" w:rsidR="00B97248" w:rsidRPr="00F94536" w:rsidRDefault="00B97248" w:rsidP="00E53378">
            <w:pPr>
              <w:pStyle w:val="TableParagraph"/>
              <w:rPr>
                <w:rFonts w:ascii="Times New Roman"/>
                <w:sz w:val="14"/>
              </w:rPr>
            </w:pPr>
          </w:p>
        </w:tc>
      </w:tr>
      <w:tr w:rsidR="00B97248" w:rsidRPr="00F94536" w14:paraId="3D9A4A79" w14:textId="77777777" w:rsidTr="00E53378">
        <w:trPr>
          <w:trHeight w:val="424"/>
        </w:trPr>
        <w:tc>
          <w:tcPr>
            <w:tcW w:w="1432" w:type="dxa"/>
          </w:tcPr>
          <w:p w14:paraId="46672D3D" w14:textId="77777777" w:rsidR="00B97248" w:rsidRPr="00F94536" w:rsidRDefault="00B97248" w:rsidP="00E53378">
            <w:pPr>
              <w:pStyle w:val="TableParagraph"/>
              <w:spacing w:before="5"/>
              <w:ind w:left="112"/>
              <w:rPr>
                <w:sz w:val="17"/>
              </w:rPr>
            </w:pPr>
            <w:r w:rsidRPr="00F94536">
              <w:rPr>
                <w:sz w:val="17"/>
              </w:rPr>
              <w:t>Outcomes</w:t>
            </w:r>
          </w:p>
          <w:p w14:paraId="7F3F696E" w14:textId="77777777" w:rsidR="00B97248" w:rsidRPr="00F94536" w:rsidRDefault="00B97248" w:rsidP="00E53378">
            <w:pPr>
              <w:pStyle w:val="TableParagraph"/>
              <w:spacing w:before="13" w:line="190" w:lineRule="exact"/>
              <w:ind w:left="112"/>
              <w:rPr>
                <w:sz w:val="17"/>
              </w:rPr>
            </w:pPr>
            <w:r w:rsidRPr="00F94536">
              <w:rPr>
                <w:sz w:val="17"/>
              </w:rPr>
              <w:t>other than BMI</w:t>
            </w:r>
          </w:p>
        </w:tc>
        <w:tc>
          <w:tcPr>
            <w:tcW w:w="8687" w:type="dxa"/>
          </w:tcPr>
          <w:p w14:paraId="3EBC8CDC" w14:textId="77777777" w:rsidR="00B97248" w:rsidRPr="00F94536" w:rsidRDefault="00B97248" w:rsidP="00E53378">
            <w:pPr>
              <w:pStyle w:val="TableParagraph"/>
              <w:spacing w:before="6"/>
              <w:rPr>
                <w:rFonts w:ascii="Calibri"/>
                <w:b/>
                <w:sz w:val="17"/>
              </w:rPr>
            </w:pPr>
          </w:p>
          <w:p w14:paraId="62749CFA" w14:textId="77777777" w:rsidR="00B97248" w:rsidRPr="00F94536" w:rsidRDefault="00B97248" w:rsidP="00E53378">
            <w:pPr>
              <w:pStyle w:val="TableParagraph"/>
              <w:spacing w:line="190" w:lineRule="exact"/>
              <w:ind w:left="168"/>
              <w:rPr>
                <w:sz w:val="17"/>
              </w:rPr>
            </w:pPr>
            <w:r w:rsidRPr="00F94536">
              <w:rPr>
                <w:sz w:val="17"/>
              </w:rPr>
              <w:t>Other obesity, lipids, blood pressure, glucose metabolism, other labs</w:t>
            </w:r>
          </w:p>
        </w:tc>
        <w:tc>
          <w:tcPr>
            <w:tcW w:w="4279" w:type="dxa"/>
          </w:tcPr>
          <w:p w14:paraId="2EB7007B" w14:textId="77777777" w:rsidR="00B97248" w:rsidRPr="00F94536" w:rsidRDefault="00B97248" w:rsidP="00E53378">
            <w:pPr>
              <w:pStyle w:val="TableParagraph"/>
              <w:rPr>
                <w:rFonts w:ascii="Times New Roman"/>
                <w:sz w:val="18"/>
              </w:rPr>
            </w:pPr>
          </w:p>
        </w:tc>
      </w:tr>
      <w:tr w:rsidR="00B97248" w:rsidRPr="00F94536" w14:paraId="08A32D3F" w14:textId="77777777" w:rsidTr="00E53378">
        <w:trPr>
          <w:trHeight w:val="215"/>
        </w:trPr>
        <w:tc>
          <w:tcPr>
            <w:tcW w:w="14398" w:type="dxa"/>
            <w:gridSpan w:val="3"/>
          </w:tcPr>
          <w:p w14:paraId="6327CAF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4AD7744A" w14:textId="77777777" w:rsidTr="00E53378">
        <w:trPr>
          <w:trHeight w:val="832"/>
        </w:trPr>
        <w:tc>
          <w:tcPr>
            <w:tcW w:w="1432" w:type="dxa"/>
          </w:tcPr>
          <w:p w14:paraId="770B7B7C" w14:textId="77777777" w:rsidR="00B97248" w:rsidRPr="00F94536" w:rsidRDefault="00B97248" w:rsidP="00E53378">
            <w:pPr>
              <w:pStyle w:val="TableParagraph"/>
              <w:spacing w:before="6"/>
              <w:rPr>
                <w:rFonts w:ascii="Calibri"/>
                <w:b/>
                <w:sz w:val="17"/>
              </w:rPr>
            </w:pPr>
          </w:p>
          <w:p w14:paraId="0E8D4DB2" w14:textId="77777777" w:rsidR="00B97248" w:rsidRPr="00F94536" w:rsidRDefault="00B97248" w:rsidP="00E53378">
            <w:pPr>
              <w:pStyle w:val="TableParagraph"/>
              <w:spacing w:line="254" w:lineRule="auto"/>
              <w:ind w:left="112" w:right="629"/>
              <w:rPr>
                <w:sz w:val="17"/>
              </w:rPr>
            </w:pPr>
            <w:r w:rsidRPr="00F94536">
              <w:rPr>
                <w:sz w:val="17"/>
              </w:rPr>
              <w:t>Inclusion criteria</w:t>
            </w:r>
          </w:p>
        </w:tc>
        <w:tc>
          <w:tcPr>
            <w:tcW w:w="12966" w:type="dxa"/>
            <w:gridSpan w:val="2"/>
          </w:tcPr>
          <w:p w14:paraId="5DEA4CB3" w14:textId="77777777" w:rsidR="00B97248" w:rsidRPr="00F94536" w:rsidRDefault="00B97248" w:rsidP="00E53378">
            <w:pPr>
              <w:pStyle w:val="TableParagraph"/>
              <w:spacing w:before="5" w:line="254" w:lineRule="auto"/>
              <w:ind w:left="168" w:right="166"/>
              <w:rPr>
                <w:sz w:val="17"/>
              </w:rPr>
            </w:pPr>
            <w:r w:rsidRPr="00F94536">
              <w:rPr>
                <w:sz w:val="17"/>
              </w:rPr>
              <w:t>For surgery: Age 13–18 years.- BMIX40 orX35 kg m2w ith comorbidity (type 2 diabetes, sleepapnea, joint pain and high blood lipids).- Pubertal Tanner stage4III and passed peak height grow th velocity. We identified a matched adolescent group from the Sw edish ChildhoodObesity</w:t>
            </w:r>
            <w:r>
              <w:rPr>
                <w:sz w:val="17"/>
              </w:rPr>
              <w:t xml:space="preserve"> </w:t>
            </w:r>
            <w:r w:rsidRPr="00F94536">
              <w:rPr>
                <w:sz w:val="17"/>
              </w:rPr>
              <w:t>Treatment Register (BORIS)6at</w:t>
            </w:r>
            <w:r>
              <w:rPr>
                <w:sz w:val="17"/>
              </w:rPr>
              <w:t xml:space="preserve"> </w:t>
            </w:r>
            <w:r w:rsidRPr="00F94536">
              <w:rPr>
                <w:sz w:val="17"/>
              </w:rPr>
              <w:t>the end of the recruitment periodof surgical subjects. Eighty-one adolescents (43% boys) w ere selected asconventional treatment comparisons using the same</w:t>
            </w:r>
          </w:p>
          <w:p w14:paraId="008D6139" w14:textId="77777777" w:rsidR="00B97248" w:rsidRPr="00F94536" w:rsidRDefault="00B97248" w:rsidP="00E53378">
            <w:pPr>
              <w:pStyle w:val="TableParagraph"/>
              <w:spacing w:before="3" w:line="182" w:lineRule="exact"/>
              <w:ind w:left="168"/>
              <w:rPr>
                <w:sz w:val="17"/>
              </w:rPr>
            </w:pPr>
            <w:r w:rsidRPr="00F94536">
              <w:rPr>
                <w:sz w:val="17"/>
              </w:rPr>
              <w:t>inclusion andexclusion criteria as for the adolescents undergoing surgery.</w:t>
            </w:r>
          </w:p>
        </w:tc>
      </w:tr>
      <w:tr w:rsidR="00B97248" w:rsidRPr="00F94536" w14:paraId="021D6727" w14:textId="77777777" w:rsidTr="00E53378">
        <w:trPr>
          <w:trHeight w:val="416"/>
        </w:trPr>
        <w:tc>
          <w:tcPr>
            <w:tcW w:w="1432" w:type="dxa"/>
          </w:tcPr>
          <w:p w14:paraId="469517A5" w14:textId="77777777" w:rsidR="00B97248" w:rsidRPr="00F94536" w:rsidRDefault="00B97248" w:rsidP="00E53378">
            <w:pPr>
              <w:pStyle w:val="TableParagraph"/>
              <w:spacing w:before="5"/>
              <w:ind w:left="112"/>
              <w:rPr>
                <w:sz w:val="17"/>
              </w:rPr>
            </w:pPr>
            <w:r w:rsidRPr="00F94536">
              <w:rPr>
                <w:sz w:val="17"/>
              </w:rPr>
              <w:t>Exclusion</w:t>
            </w:r>
          </w:p>
          <w:p w14:paraId="60B8F54C" w14:textId="77777777" w:rsidR="00B97248" w:rsidRPr="00F94536" w:rsidRDefault="00B97248" w:rsidP="00E53378">
            <w:pPr>
              <w:pStyle w:val="TableParagraph"/>
              <w:spacing w:before="13" w:line="182" w:lineRule="exact"/>
              <w:ind w:left="112"/>
              <w:rPr>
                <w:sz w:val="17"/>
              </w:rPr>
            </w:pPr>
            <w:r w:rsidRPr="00F94536">
              <w:rPr>
                <w:sz w:val="17"/>
              </w:rPr>
              <w:t>criteria</w:t>
            </w:r>
          </w:p>
        </w:tc>
        <w:tc>
          <w:tcPr>
            <w:tcW w:w="12966" w:type="dxa"/>
            <w:gridSpan w:val="2"/>
          </w:tcPr>
          <w:p w14:paraId="32A75514" w14:textId="77777777" w:rsidR="00B97248" w:rsidRPr="00F94536" w:rsidRDefault="00B97248" w:rsidP="00E53378">
            <w:pPr>
              <w:pStyle w:val="TableParagraph"/>
              <w:spacing w:before="5"/>
              <w:ind w:left="168"/>
              <w:rPr>
                <w:sz w:val="17"/>
              </w:rPr>
            </w:pPr>
            <w:r w:rsidRPr="00F94536">
              <w:rPr>
                <w:sz w:val="17"/>
              </w:rPr>
              <w:t>For surgery: Insufficiently treated psychiatric disorder.- Ongoing drug abuse.- Obesity due to syndromes or monogenic disease as clinically assessed(50% had</w:t>
            </w:r>
          </w:p>
          <w:p w14:paraId="5877AC64" w14:textId="77777777" w:rsidR="00B97248" w:rsidRPr="00F94536" w:rsidRDefault="00B97248" w:rsidP="00E53378">
            <w:pPr>
              <w:pStyle w:val="TableParagraph"/>
              <w:spacing w:before="13" w:line="182" w:lineRule="exact"/>
              <w:ind w:left="168"/>
              <w:rPr>
                <w:sz w:val="17"/>
              </w:rPr>
            </w:pPr>
            <w:r w:rsidRPr="00F94536">
              <w:rPr>
                <w:sz w:val="17"/>
              </w:rPr>
              <w:t>the MC4 receptor sequenced) or brain injury.</w:t>
            </w:r>
          </w:p>
        </w:tc>
      </w:tr>
      <w:tr w:rsidR="00B97248" w:rsidRPr="00F94536" w14:paraId="173A98B0" w14:textId="77777777" w:rsidTr="00E53378">
        <w:trPr>
          <w:trHeight w:val="1247"/>
        </w:trPr>
        <w:tc>
          <w:tcPr>
            <w:tcW w:w="1432" w:type="dxa"/>
          </w:tcPr>
          <w:p w14:paraId="3D0AE915" w14:textId="77777777" w:rsidR="00B97248" w:rsidRPr="00F94536" w:rsidRDefault="00B97248" w:rsidP="00E53378">
            <w:pPr>
              <w:pStyle w:val="TableParagraph"/>
              <w:rPr>
                <w:rFonts w:ascii="Calibri"/>
                <w:b/>
                <w:sz w:val="20"/>
              </w:rPr>
            </w:pPr>
          </w:p>
          <w:p w14:paraId="669CA106" w14:textId="77777777" w:rsidR="00B97248" w:rsidRPr="00F94536" w:rsidRDefault="00B97248" w:rsidP="00E53378">
            <w:pPr>
              <w:pStyle w:val="TableParagraph"/>
              <w:spacing w:before="177" w:line="194" w:lineRule="exact"/>
              <w:ind w:left="112"/>
              <w:rPr>
                <w:sz w:val="17"/>
              </w:rPr>
            </w:pPr>
            <w:r w:rsidRPr="00F94536">
              <w:rPr>
                <w:sz w:val="17"/>
              </w:rPr>
              <w:t>Group</w:t>
            </w:r>
          </w:p>
          <w:p w14:paraId="21DA3E38" w14:textId="77777777" w:rsidR="00B97248" w:rsidRPr="00F94536" w:rsidRDefault="00B97248" w:rsidP="00E53378">
            <w:pPr>
              <w:pStyle w:val="TableParagraph"/>
              <w:spacing w:line="194" w:lineRule="exact"/>
              <w:ind w:left="112"/>
              <w:rPr>
                <w:sz w:val="17"/>
              </w:rPr>
            </w:pPr>
            <w:r w:rsidRPr="00F94536">
              <w:rPr>
                <w:sz w:val="17"/>
              </w:rPr>
              <w:t>differences</w:t>
            </w:r>
          </w:p>
        </w:tc>
        <w:tc>
          <w:tcPr>
            <w:tcW w:w="8687" w:type="dxa"/>
          </w:tcPr>
          <w:p w14:paraId="4C91B86B" w14:textId="77777777" w:rsidR="00B97248" w:rsidRPr="00F94536" w:rsidRDefault="00B97248" w:rsidP="00E53378">
            <w:pPr>
              <w:pStyle w:val="TableParagraph"/>
              <w:spacing w:before="5" w:line="249" w:lineRule="auto"/>
              <w:ind w:left="168" w:right="181"/>
              <w:rPr>
                <w:sz w:val="17"/>
              </w:rPr>
            </w:pPr>
            <w:r w:rsidRPr="00F94536">
              <w:rPr>
                <w:sz w:val="17"/>
              </w:rPr>
              <w:t>Conventionally treated adolescents had a somew hat low er BMI than surgically treated adolescents at baseline (BMI 42.0 vs 45.5, respectively), and corresponding values for BMI s.d. score w ere 3.9 vs 4.1. The proportion of males w as 35% in both surgical groups and 43% in conventionally treated adolescents. The mean body w eight at inclusion w as 133kg in the adolescent surgery group and 124kg in conventionally treated adolescents. Mean ages w ere 16.5 years for adolescents undergoing surgery and</w:t>
            </w:r>
          </w:p>
          <w:p w14:paraId="0D5CC50E" w14:textId="77777777" w:rsidR="00B97248" w:rsidRPr="00F94536" w:rsidRDefault="00B97248" w:rsidP="00E53378">
            <w:pPr>
              <w:pStyle w:val="TableParagraph"/>
              <w:spacing w:before="8"/>
              <w:ind w:left="168"/>
              <w:rPr>
                <w:sz w:val="17"/>
              </w:rPr>
            </w:pPr>
            <w:r w:rsidRPr="00F94536">
              <w:rPr>
                <w:sz w:val="17"/>
              </w:rPr>
              <w:t>15.8 years for the conventionally treated adolescents</w:t>
            </w:r>
          </w:p>
        </w:tc>
        <w:tc>
          <w:tcPr>
            <w:tcW w:w="4279" w:type="dxa"/>
          </w:tcPr>
          <w:p w14:paraId="3B0057F1" w14:textId="77777777" w:rsidR="00B97248" w:rsidRPr="00F94536" w:rsidRDefault="00B97248" w:rsidP="00E53378">
            <w:pPr>
              <w:pStyle w:val="TableParagraph"/>
              <w:rPr>
                <w:rFonts w:ascii="Times New Roman"/>
                <w:sz w:val="18"/>
              </w:rPr>
            </w:pPr>
          </w:p>
        </w:tc>
      </w:tr>
      <w:tr w:rsidR="00B97248" w:rsidRPr="00F94536" w14:paraId="3352B956" w14:textId="77777777" w:rsidTr="00E53378">
        <w:trPr>
          <w:trHeight w:val="232"/>
        </w:trPr>
        <w:tc>
          <w:tcPr>
            <w:tcW w:w="1432" w:type="dxa"/>
          </w:tcPr>
          <w:p w14:paraId="3E004D23" w14:textId="77777777" w:rsidR="00B97248" w:rsidRPr="00F94536" w:rsidRDefault="00B97248" w:rsidP="00E53378">
            <w:pPr>
              <w:pStyle w:val="TableParagraph"/>
              <w:rPr>
                <w:rFonts w:ascii="Times New Roman"/>
                <w:sz w:val="16"/>
              </w:rPr>
            </w:pPr>
          </w:p>
        </w:tc>
        <w:tc>
          <w:tcPr>
            <w:tcW w:w="8687" w:type="dxa"/>
          </w:tcPr>
          <w:p w14:paraId="2C9C1035" w14:textId="77777777" w:rsidR="00B97248" w:rsidRPr="00F94536" w:rsidRDefault="00B97248" w:rsidP="00E53378">
            <w:pPr>
              <w:pStyle w:val="TableParagraph"/>
              <w:spacing w:before="21" w:line="190" w:lineRule="exact"/>
              <w:ind w:left="168"/>
              <w:rPr>
                <w:sz w:val="17"/>
              </w:rPr>
            </w:pPr>
            <w:r w:rsidRPr="00F94536">
              <w:rPr>
                <w:sz w:val="17"/>
              </w:rPr>
              <w:t>Surgery Adolescents</w:t>
            </w:r>
          </w:p>
        </w:tc>
        <w:tc>
          <w:tcPr>
            <w:tcW w:w="4279" w:type="dxa"/>
          </w:tcPr>
          <w:p w14:paraId="7A268895" w14:textId="77777777" w:rsidR="00B97248" w:rsidRPr="00F94536" w:rsidRDefault="00B97248" w:rsidP="00E53378">
            <w:pPr>
              <w:pStyle w:val="TableParagraph"/>
              <w:spacing w:before="21" w:line="190" w:lineRule="exact"/>
              <w:ind w:left="185"/>
              <w:rPr>
                <w:sz w:val="17"/>
              </w:rPr>
            </w:pPr>
            <w:r w:rsidRPr="00F94536">
              <w:rPr>
                <w:sz w:val="17"/>
              </w:rPr>
              <w:t>Controls</w:t>
            </w:r>
          </w:p>
        </w:tc>
      </w:tr>
      <w:tr w:rsidR="00B97248" w:rsidRPr="00F94536" w14:paraId="284280DC" w14:textId="77777777" w:rsidTr="00E53378">
        <w:trPr>
          <w:trHeight w:val="216"/>
        </w:trPr>
        <w:tc>
          <w:tcPr>
            <w:tcW w:w="14398" w:type="dxa"/>
            <w:gridSpan w:val="3"/>
          </w:tcPr>
          <w:p w14:paraId="079CDFCD"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093DB95A" w14:textId="77777777" w:rsidTr="00E53378">
        <w:trPr>
          <w:trHeight w:val="207"/>
        </w:trPr>
        <w:tc>
          <w:tcPr>
            <w:tcW w:w="1432" w:type="dxa"/>
          </w:tcPr>
          <w:p w14:paraId="1A56330B" w14:textId="77777777" w:rsidR="00B97248" w:rsidRPr="00F94536" w:rsidRDefault="00B97248" w:rsidP="00E53378">
            <w:pPr>
              <w:pStyle w:val="TableParagraph"/>
              <w:rPr>
                <w:rFonts w:ascii="Times New Roman"/>
                <w:sz w:val="14"/>
              </w:rPr>
            </w:pPr>
          </w:p>
        </w:tc>
        <w:tc>
          <w:tcPr>
            <w:tcW w:w="8687" w:type="dxa"/>
          </w:tcPr>
          <w:p w14:paraId="77F0EC88" w14:textId="77777777" w:rsidR="00B97248" w:rsidRPr="00F94536" w:rsidRDefault="00B97248" w:rsidP="00E53378">
            <w:pPr>
              <w:pStyle w:val="TableParagraph"/>
              <w:spacing w:before="5" w:line="182" w:lineRule="exact"/>
              <w:ind w:left="168"/>
              <w:rPr>
                <w:sz w:val="17"/>
              </w:rPr>
            </w:pPr>
            <w:r w:rsidRPr="00F94536">
              <w:rPr>
                <w:sz w:val="17"/>
              </w:rPr>
              <w:t>Surgery Adolescents</w:t>
            </w:r>
          </w:p>
        </w:tc>
        <w:tc>
          <w:tcPr>
            <w:tcW w:w="4279" w:type="dxa"/>
          </w:tcPr>
          <w:p w14:paraId="70AF1ECE" w14:textId="77777777" w:rsidR="00B97248" w:rsidRPr="00F94536" w:rsidRDefault="00B97248" w:rsidP="00E53378">
            <w:pPr>
              <w:pStyle w:val="TableParagraph"/>
              <w:spacing w:before="5" w:line="182" w:lineRule="exact"/>
              <w:ind w:left="185"/>
              <w:rPr>
                <w:sz w:val="17"/>
              </w:rPr>
            </w:pPr>
            <w:r w:rsidRPr="00F94536">
              <w:rPr>
                <w:sz w:val="17"/>
              </w:rPr>
              <w:t>Controls</w:t>
            </w:r>
          </w:p>
        </w:tc>
      </w:tr>
      <w:tr w:rsidR="00B97248" w:rsidRPr="00F94536" w14:paraId="0856CD61" w14:textId="77777777" w:rsidTr="00E53378">
        <w:trPr>
          <w:trHeight w:val="810"/>
        </w:trPr>
        <w:tc>
          <w:tcPr>
            <w:tcW w:w="1432" w:type="dxa"/>
          </w:tcPr>
          <w:p w14:paraId="1FFC768F" w14:textId="77777777" w:rsidR="00B97248" w:rsidRPr="00F94536" w:rsidRDefault="00B97248" w:rsidP="00E53378">
            <w:pPr>
              <w:pStyle w:val="TableParagraph"/>
              <w:spacing w:before="2"/>
              <w:rPr>
                <w:rFonts w:ascii="Calibri"/>
                <w:b/>
                <w:sz w:val="16"/>
              </w:rPr>
            </w:pPr>
          </w:p>
          <w:p w14:paraId="335CFCA7" w14:textId="77777777" w:rsidR="00B97248" w:rsidRPr="00F94536" w:rsidRDefault="00B97248" w:rsidP="00E53378">
            <w:pPr>
              <w:pStyle w:val="TableParagraph"/>
              <w:spacing w:line="254" w:lineRule="auto"/>
              <w:ind w:left="112" w:right="150"/>
              <w:rPr>
                <w:sz w:val="17"/>
              </w:rPr>
            </w:pPr>
            <w:r w:rsidRPr="00F94536">
              <w:rPr>
                <w:sz w:val="17"/>
              </w:rPr>
              <w:t>Brief description</w:t>
            </w:r>
          </w:p>
        </w:tc>
        <w:tc>
          <w:tcPr>
            <w:tcW w:w="8687" w:type="dxa"/>
          </w:tcPr>
          <w:p w14:paraId="11556F0F" w14:textId="77777777" w:rsidR="00B97248" w:rsidRPr="00F94536" w:rsidRDefault="00B97248" w:rsidP="00E53378">
            <w:pPr>
              <w:pStyle w:val="TableParagraph"/>
              <w:spacing w:before="4"/>
              <w:rPr>
                <w:rFonts w:ascii="Calibri"/>
                <w:b/>
                <w:sz w:val="25"/>
              </w:rPr>
            </w:pPr>
          </w:p>
          <w:p w14:paraId="15924481" w14:textId="77777777" w:rsidR="00B97248" w:rsidRPr="00F94536" w:rsidRDefault="00B97248" w:rsidP="00E53378">
            <w:pPr>
              <w:pStyle w:val="TableParagraph"/>
              <w:ind w:left="168"/>
              <w:rPr>
                <w:sz w:val="17"/>
              </w:rPr>
            </w:pPr>
            <w:r w:rsidRPr="00F94536">
              <w:rPr>
                <w:sz w:val="17"/>
              </w:rPr>
              <w:t>gastric bypass (after participation in at least 1 year of comprehensive w eight loss program)</w:t>
            </w:r>
          </w:p>
        </w:tc>
        <w:tc>
          <w:tcPr>
            <w:tcW w:w="4279" w:type="dxa"/>
          </w:tcPr>
          <w:p w14:paraId="275AC93B" w14:textId="77777777" w:rsidR="00B97248" w:rsidRPr="00F94536" w:rsidRDefault="00B97248" w:rsidP="00E53378">
            <w:pPr>
              <w:pStyle w:val="TableParagraph"/>
              <w:spacing w:before="5" w:line="244" w:lineRule="auto"/>
              <w:ind w:left="185" w:right="155"/>
              <w:rPr>
                <w:sz w:val="17"/>
              </w:rPr>
            </w:pPr>
            <w:r w:rsidRPr="00F94536">
              <w:rPr>
                <w:sz w:val="17"/>
              </w:rPr>
              <w:t>conventional tx (individualized or family-based counseling and CBT on diet &amp;PA; low -calorie diets and drugs (metformin, orlistat, or sibutramin)</w:t>
            </w:r>
          </w:p>
          <w:p w14:paraId="60E69108" w14:textId="77777777" w:rsidR="00B97248" w:rsidRPr="00F94536" w:rsidRDefault="00B97248" w:rsidP="00E53378">
            <w:pPr>
              <w:pStyle w:val="TableParagraph"/>
              <w:spacing w:before="10" w:line="177" w:lineRule="exact"/>
              <w:ind w:left="185"/>
              <w:rPr>
                <w:sz w:val="17"/>
              </w:rPr>
            </w:pPr>
            <w:r w:rsidRPr="00F94536">
              <w:rPr>
                <w:sz w:val="17"/>
              </w:rPr>
              <w:t>if clinically indicated)</w:t>
            </w:r>
          </w:p>
        </w:tc>
      </w:tr>
    </w:tbl>
    <w:p w14:paraId="0511C42E" w14:textId="77777777" w:rsidR="00B97248" w:rsidRPr="00F94536" w:rsidRDefault="00B97248" w:rsidP="00B97248">
      <w:pPr>
        <w:pStyle w:val="BodyText"/>
        <w:rPr>
          <w:rFonts w:ascii="Calibri"/>
          <w:b/>
          <w:sz w:val="20"/>
        </w:rPr>
      </w:pPr>
    </w:p>
    <w:p w14:paraId="159FC632" w14:textId="77777777" w:rsidR="00B97248" w:rsidRPr="00F94536" w:rsidRDefault="00B97248" w:rsidP="00B97248">
      <w:pPr>
        <w:pStyle w:val="BodyText"/>
        <w:rPr>
          <w:rFonts w:ascii="Calibri"/>
          <w:b/>
          <w:sz w:val="20"/>
        </w:rPr>
      </w:pPr>
    </w:p>
    <w:p w14:paraId="2D832975" w14:textId="77777777" w:rsidR="00B97248" w:rsidRPr="00F94536" w:rsidRDefault="00B97248" w:rsidP="00B97248">
      <w:pPr>
        <w:pStyle w:val="BodyText"/>
        <w:rPr>
          <w:rFonts w:ascii="Calibri"/>
          <w:b/>
          <w:sz w:val="20"/>
        </w:rPr>
      </w:pPr>
    </w:p>
    <w:p w14:paraId="1BDA3750" w14:textId="77777777" w:rsidR="00B97248" w:rsidRPr="00F94536" w:rsidRDefault="00B97248" w:rsidP="00B97248">
      <w:pPr>
        <w:pStyle w:val="BodyText"/>
        <w:spacing w:before="3" w:after="1"/>
        <w:rPr>
          <w:rFonts w:ascii="Calibri"/>
          <w:b/>
          <w:sz w:val="16"/>
        </w:rPr>
      </w:pPr>
    </w:p>
    <w:tbl>
      <w:tblPr>
        <w:tblW w:w="0" w:type="auto"/>
        <w:tblInd w:w="189" w:type="dxa"/>
        <w:tblLayout w:type="fixed"/>
        <w:tblCellMar>
          <w:left w:w="0" w:type="dxa"/>
          <w:right w:w="0" w:type="dxa"/>
        </w:tblCellMar>
        <w:tblLook w:val="01E0" w:firstRow="1" w:lastRow="1" w:firstColumn="1" w:lastColumn="1" w:noHBand="0" w:noVBand="0"/>
      </w:tblPr>
      <w:tblGrid>
        <w:gridCol w:w="1886"/>
        <w:gridCol w:w="573"/>
        <w:gridCol w:w="737"/>
        <w:gridCol w:w="1541"/>
        <w:gridCol w:w="1577"/>
        <w:gridCol w:w="1465"/>
        <w:gridCol w:w="1553"/>
      </w:tblGrid>
      <w:tr w:rsidR="00B97248" w:rsidRPr="00F94536" w14:paraId="3673CA09" w14:textId="77777777" w:rsidTr="00E53378">
        <w:trPr>
          <w:trHeight w:val="194"/>
        </w:trPr>
        <w:tc>
          <w:tcPr>
            <w:tcW w:w="1886" w:type="dxa"/>
            <w:shd w:val="clear" w:color="auto" w:fill="8D176B"/>
          </w:tcPr>
          <w:p w14:paraId="1D88A852" w14:textId="77777777" w:rsidR="00B97248" w:rsidRPr="00F94536" w:rsidRDefault="00B97248" w:rsidP="00E53378">
            <w:pPr>
              <w:pStyle w:val="TableParagraph"/>
              <w:tabs>
                <w:tab w:val="left" w:pos="9393"/>
              </w:tabs>
              <w:spacing w:line="174" w:lineRule="exact"/>
              <w:ind w:left="-63" w:right="-7517"/>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573" w:type="dxa"/>
            <w:shd w:val="clear" w:color="auto" w:fill="8D176B"/>
          </w:tcPr>
          <w:p w14:paraId="1EAE045E" w14:textId="77777777" w:rsidR="00B97248" w:rsidRPr="00F94536" w:rsidRDefault="00B97248" w:rsidP="00E53378">
            <w:pPr>
              <w:pStyle w:val="TableParagraph"/>
              <w:rPr>
                <w:rFonts w:ascii="Times New Roman"/>
                <w:sz w:val="12"/>
              </w:rPr>
            </w:pPr>
          </w:p>
        </w:tc>
        <w:tc>
          <w:tcPr>
            <w:tcW w:w="737" w:type="dxa"/>
          </w:tcPr>
          <w:p w14:paraId="14EA54EE" w14:textId="77777777" w:rsidR="00B97248" w:rsidRPr="00F94536" w:rsidRDefault="00B97248" w:rsidP="00E53378">
            <w:pPr>
              <w:pStyle w:val="TableParagraph"/>
              <w:rPr>
                <w:rFonts w:ascii="Times New Roman"/>
                <w:sz w:val="12"/>
              </w:rPr>
            </w:pPr>
          </w:p>
        </w:tc>
        <w:tc>
          <w:tcPr>
            <w:tcW w:w="1541" w:type="dxa"/>
          </w:tcPr>
          <w:p w14:paraId="7CC8EC93" w14:textId="77777777" w:rsidR="00B97248" w:rsidRPr="00F94536" w:rsidRDefault="00B97248" w:rsidP="00E53378">
            <w:pPr>
              <w:pStyle w:val="TableParagraph"/>
              <w:rPr>
                <w:rFonts w:ascii="Times New Roman"/>
                <w:sz w:val="12"/>
              </w:rPr>
            </w:pPr>
          </w:p>
        </w:tc>
        <w:tc>
          <w:tcPr>
            <w:tcW w:w="1577" w:type="dxa"/>
          </w:tcPr>
          <w:p w14:paraId="4328B37F" w14:textId="77777777" w:rsidR="00B97248" w:rsidRPr="00F94536" w:rsidRDefault="00B97248" w:rsidP="00E53378">
            <w:pPr>
              <w:pStyle w:val="TableParagraph"/>
              <w:rPr>
                <w:rFonts w:ascii="Times New Roman"/>
                <w:sz w:val="12"/>
              </w:rPr>
            </w:pPr>
          </w:p>
        </w:tc>
        <w:tc>
          <w:tcPr>
            <w:tcW w:w="1465" w:type="dxa"/>
          </w:tcPr>
          <w:p w14:paraId="0B7ADECA" w14:textId="77777777" w:rsidR="00B97248" w:rsidRPr="00F94536" w:rsidRDefault="00B97248" w:rsidP="00E53378">
            <w:pPr>
              <w:pStyle w:val="TableParagraph"/>
              <w:rPr>
                <w:rFonts w:ascii="Times New Roman"/>
                <w:sz w:val="12"/>
              </w:rPr>
            </w:pPr>
          </w:p>
        </w:tc>
        <w:tc>
          <w:tcPr>
            <w:tcW w:w="1553" w:type="dxa"/>
            <w:shd w:val="clear" w:color="auto" w:fill="8D176B"/>
          </w:tcPr>
          <w:p w14:paraId="03C1A216" w14:textId="77777777" w:rsidR="00B97248" w:rsidRPr="00F94536" w:rsidRDefault="00B97248" w:rsidP="00E53378">
            <w:pPr>
              <w:pStyle w:val="TableParagraph"/>
              <w:rPr>
                <w:rFonts w:ascii="Times New Roman"/>
                <w:sz w:val="12"/>
              </w:rPr>
            </w:pPr>
          </w:p>
        </w:tc>
      </w:tr>
      <w:tr w:rsidR="00B97248" w:rsidRPr="00F94536" w14:paraId="019C8D48" w14:textId="77777777" w:rsidTr="00E53378">
        <w:trPr>
          <w:trHeight w:val="200"/>
        </w:trPr>
        <w:tc>
          <w:tcPr>
            <w:tcW w:w="1886" w:type="dxa"/>
            <w:shd w:val="clear" w:color="auto" w:fill="EDEDED"/>
          </w:tcPr>
          <w:p w14:paraId="131A7CE9" w14:textId="77777777" w:rsidR="00B97248" w:rsidRPr="00F94536" w:rsidRDefault="00B97248" w:rsidP="00E53378">
            <w:pPr>
              <w:pStyle w:val="TableParagraph"/>
              <w:tabs>
                <w:tab w:val="left" w:pos="9393"/>
              </w:tabs>
              <w:spacing w:line="180" w:lineRule="exact"/>
              <w:ind w:left="-63" w:right="-7517"/>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573" w:type="dxa"/>
            <w:shd w:val="clear" w:color="auto" w:fill="EDEDED"/>
          </w:tcPr>
          <w:p w14:paraId="7A36AE9D" w14:textId="77777777" w:rsidR="00B97248" w:rsidRPr="00F94536" w:rsidRDefault="00B97248" w:rsidP="00E53378">
            <w:pPr>
              <w:pStyle w:val="TableParagraph"/>
              <w:rPr>
                <w:rFonts w:ascii="Times New Roman"/>
                <w:sz w:val="12"/>
              </w:rPr>
            </w:pPr>
          </w:p>
        </w:tc>
        <w:tc>
          <w:tcPr>
            <w:tcW w:w="737" w:type="dxa"/>
          </w:tcPr>
          <w:p w14:paraId="1ED5B12D" w14:textId="77777777" w:rsidR="00B97248" w:rsidRPr="00F94536" w:rsidRDefault="00B97248" w:rsidP="00E53378">
            <w:pPr>
              <w:pStyle w:val="TableParagraph"/>
              <w:rPr>
                <w:rFonts w:ascii="Times New Roman"/>
                <w:sz w:val="12"/>
              </w:rPr>
            </w:pPr>
          </w:p>
        </w:tc>
        <w:tc>
          <w:tcPr>
            <w:tcW w:w="1541" w:type="dxa"/>
          </w:tcPr>
          <w:p w14:paraId="06FAD3CF" w14:textId="77777777" w:rsidR="00B97248" w:rsidRPr="00F94536" w:rsidRDefault="00B97248" w:rsidP="00E53378">
            <w:pPr>
              <w:pStyle w:val="TableParagraph"/>
              <w:rPr>
                <w:rFonts w:ascii="Times New Roman"/>
                <w:sz w:val="12"/>
              </w:rPr>
            </w:pPr>
          </w:p>
        </w:tc>
        <w:tc>
          <w:tcPr>
            <w:tcW w:w="1577" w:type="dxa"/>
          </w:tcPr>
          <w:p w14:paraId="5F9C521D" w14:textId="77777777" w:rsidR="00B97248" w:rsidRPr="00F94536" w:rsidRDefault="00B97248" w:rsidP="00E53378">
            <w:pPr>
              <w:pStyle w:val="TableParagraph"/>
              <w:rPr>
                <w:rFonts w:ascii="Times New Roman"/>
                <w:sz w:val="12"/>
              </w:rPr>
            </w:pPr>
          </w:p>
        </w:tc>
        <w:tc>
          <w:tcPr>
            <w:tcW w:w="1465" w:type="dxa"/>
          </w:tcPr>
          <w:p w14:paraId="0B06F8EE" w14:textId="77777777" w:rsidR="00B97248" w:rsidRPr="00F94536" w:rsidRDefault="00B97248" w:rsidP="00E53378">
            <w:pPr>
              <w:pStyle w:val="TableParagraph"/>
              <w:rPr>
                <w:rFonts w:ascii="Times New Roman"/>
                <w:sz w:val="12"/>
              </w:rPr>
            </w:pPr>
          </w:p>
        </w:tc>
        <w:tc>
          <w:tcPr>
            <w:tcW w:w="1553" w:type="dxa"/>
            <w:shd w:val="clear" w:color="auto" w:fill="EDEDED"/>
          </w:tcPr>
          <w:p w14:paraId="2588867F" w14:textId="77777777" w:rsidR="00B97248" w:rsidRPr="00F94536" w:rsidRDefault="00B97248" w:rsidP="00E53378">
            <w:pPr>
              <w:pStyle w:val="TableParagraph"/>
              <w:rPr>
                <w:rFonts w:ascii="Times New Roman"/>
                <w:sz w:val="12"/>
              </w:rPr>
            </w:pPr>
          </w:p>
        </w:tc>
      </w:tr>
      <w:tr w:rsidR="00B97248" w:rsidRPr="00F94536" w14:paraId="2AEE1D94" w14:textId="77777777" w:rsidTr="00E53378">
        <w:trPr>
          <w:trHeight w:val="208"/>
        </w:trPr>
        <w:tc>
          <w:tcPr>
            <w:tcW w:w="1886" w:type="dxa"/>
          </w:tcPr>
          <w:p w14:paraId="6DE4C025" w14:textId="77777777" w:rsidR="00B97248" w:rsidRPr="00F94536" w:rsidRDefault="00B97248" w:rsidP="00E53378">
            <w:pPr>
              <w:pStyle w:val="TableParagraph"/>
              <w:rPr>
                <w:rFonts w:ascii="Times New Roman"/>
                <w:sz w:val="14"/>
              </w:rPr>
            </w:pPr>
          </w:p>
        </w:tc>
        <w:tc>
          <w:tcPr>
            <w:tcW w:w="573" w:type="dxa"/>
          </w:tcPr>
          <w:p w14:paraId="7BAC4619" w14:textId="77777777" w:rsidR="00B97248" w:rsidRPr="00F94536" w:rsidRDefault="00B97248" w:rsidP="00E53378">
            <w:pPr>
              <w:pStyle w:val="TableParagraph"/>
              <w:spacing w:before="5" w:line="182" w:lineRule="exact"/>
              <w:ind w:left="16" w:right="26"/>
              <w:jc w:val="center"/>
              <w:rPr>
                <w:sz w:val="17"/>
              </w:rPr>
            </w:pPr>
            <w:r w:rsidRPr="00F94536">
              <w:rPr>
                <w:sz w:val="17"/>
              </w:rPr>
              <w:t>1 year</w:t>
            </w:r>
          </w:p>
        </w:tc>
        <w:tc>
          <w:tcPr>
            <w:tcW w:w="737" w:type="dxa"/>
          </w:tcPr>
          <w:p w14:paraId="1B0A1FCD" w14:textId="77777777" w:rsidR="00B97248" w:rsidRPr="00F94536" w:rsidRDefault="00B97248" w:rsidP="00E53378">
            <w:pPr>
              <w:pStyle w:val="TableParagraph"/>
              <w:rPr>
                <w:rFonts w:ascii="Times New Roman"/>
                <w:sz w:val="14"/>
              </w:rPr>
            </w:pPr>
          </w:p>
        </w:tc>
        <w:tc>
          <w:tcPr>
            <w:tcW w:w="1541" w:type="dxa"/>
          </w:tcPr>
          <w:p w14:paraId="6E72B28B" w14:textId="77777777" w:rsidR="00B97248" w:rsidRPr="00F94536" w:rsidRDefault="00B97248" w:rsidP="00E53378">
            <w:pPr>
              <w:pStyle w:val="TableParagraph"/>
              <w:rPr>
                <w:rFonts w:ascii="Times New Roman"/>
                <w:sz w:val="14"/>
              </w:rPr>
            </w:pPr>
          </w:p>
        </w:tc>
        <w:tc>
          <w:tcPr>
            <w:tcW w:w="1577" w:type="dxa"/>
          </w:tcPr>
          <w:p w14:paraId="41386BBE" w14:textId="77777777" w:rsidR="00B97248" w:rsidRPr="00F94536" w:rsidRDefault="00B97248" w:rsidP="00E53378">
            <w:pPr>
              <w:pStyle w:val="TableParagraph"/>
              <w:rPr>
                <w:rFonts w:ascii="Times New Roman"/>
                <w:sz w:val="14"/>
              </w:rPr>
            </w:pPr>
          </w:p>
        </w:tc>
        <w:tc>
          <w:tcPr>
            <w:tcW w:w="1465" w:type="dxa"/>
          </w:tcPr>
          <w:p w14:paraId="2C8A2B92" w14:textId="77777777" w:rsidR="00B97248" w:rsidRPr="00F94536" w:rsidRDefault="00B97248" w:rsidP="00E53378">
            <w:pPr>
              <w:pStyle w:val="TableParagraph"/>
              <w:rPr>
                <w:rFonts w:ascii="Times New Roman"/>
                <w:sz w:val="14"/>
              </w:rPr>
            </w:pPr>
          </w:p>
        </w:tc>
        <w:tc>
          <w:tcPr>
            <w:tcW w:w="1553" w:type="dxa"/>
          </w:tcPr>
          <w:p w14:paraId="4BB647D2" w14:textId="77777777" w:rsidR="00B97248" w:rsidRPr="00F94536" w:rsidRDefault="00B97248" w:rsidP="00E53378">
            <w:pPr>
              <w:pStyle w:val="TableParagraph"/>
              <w:rPr>
                <w:rFonts w:ascii="Times New Roman"/>
                <w:sz w:val="14"/>
              </w:rPr>
            </w:pPr>
          </w:p>
        </w:tc>
      </w:tr>
      <w:tr w:rsidR="00B97248" w:rsidRPr="00F94536" w14:paraId="080550F8" w14:textId="77777777" w:rsidTr="00E53378">
        <w:trPr>
          <w:trHeight w:val="208"/>
        </w:trPr>
        <w:tc>
          <w:tcPr>
            <w:tcW w:w="1886" w:type="dxa"/>
          </w:tcPr>
          <w:p w14:paraId="0BF18BE3" w14:textId="77777777" w:rsidR="00B97248" w:rsidRPr="00F94536" w:rsidRDefault="00B97248" w:rsidP="00E53378">
            <w:pPr>
              <w:pStyle w:val="TableParagraph"/>
              <w:rPr>
                <w:rFonts w:ascii="Times New Roman"/>
                <w:sz w:val="14"/>
              </w:rPr>
            </w:pPr>
          </w:p>
        </w:tc>
        <w:tc>
          <w:tcPr>
            <w:tcW w:w="573" w:type="dxa"/>
          </w:tcPr>
          <w:p w14:paraId="4C904421" w14:textId="77777777" w:rsidR="00B97248" w:rsidRPr="00F94536" w:rsidRDefault="00B97248" w:rsidP="00E53378">
            <w:pPr>
              <w:pStyle w:val="TableParagraph"/>
              <w:spacing w:before="5" w:line="182" w:lineRule="exact"/>
              <w:ind w:left="10"/>
              <w:jc w:val="center"/>
              <w:rPr>
                <w:sz w:val="17"/>
              </w:rPr>
            </w:pPr>
            <w:r w:rsidRPr="00F94536">
              <w:rPr>
                <w:sz w:val="17"/>
              </w:rPr>
              <w:t>N</w:t>
            </w:r>
          </w:p>
        </w:tc>
        <w:tc>
          <w:tcPr>
            <w:tcW w:w="737" w:type="dxa"/>
          </w:tcPr>
          <w:p w14:paraId="55927676" w14:textId="77777777" w:rsidR="00B97248" w:rsidRPr="00F94536" w:rsidRDefault="00B97248" w:rsidP="00E53378">
            <w:pPr>
              <w:pStyle w:val="TableParagraph"/>
              <w:spacing w:before="5" w:line="182" w:lineRule="exact"/>
              <w:ind w:left="158" w:right="82"/>
              <w:jc w:val="center"/>
              <w:rPr>
                <w:sz w:val="17"/>
              </w:rPr>
            </w:pPr>
            <w:r w:rsidRPr="00F94536">
              <w:rPr>
                <w:sz w:val="17"/>
              </w:rPr>
              <w:t>Mean</w:t>
            </w:r>
          </w:p>
        </w:tc>
        <w:tc>
          <w:tcPr>
            <w:tcW w:w="1541" w:type="dxa"/>
          </w:tcPr>
          <w:p w14:paraId="6ED769DA" w14:textId="77777777" w:rsidR="00B97248" w:rsidRPr="00F94536" w:rsidRDefault="00B97248" w:rsidP="00E53378">
            <w:pPr>
              <w:pStyle w:val="TableParagraph"/>
              <w:spacing w:before="5" w:line="182" w:lineRule="exact"/>
              <w:ind w:left="101" w:right="101"/>
              <w:jc w:val="center"/>
              <w:rPr>
                <w:sz w:val="17"/>
              </w:rPr>
            </w:pPr>
            <w:r w:rsidRPr="00F94536">
              <w:rPr>
                <w:sz w:val="17"/>
              </w:rPr>
              <w:t>CI (low er bound)</w:t>
            </w:r>
          </w:p>
        </w:tc>
        <w:tc>
          <w:tcPr>
            <w:tcW w:w="1577" w:type="dxa"/>
          </w:tcPr>
          <w:p w14:paraId="5904B9FE" w14:textId="77777777" w:rsidR="00B97248" w:rsidRPr="00F94536" w:rsidRDefault="00B97248" w:rsidP="00E53378">
            <w:pPr>
              <w:pStyle w:val="TableParagraph"/>
              <w:spacing w:before="5" w:line="182" w:lineRule="exact"/>
              <w:ind w:left="81" w:right="94"/>
              <w:jc w:val="center"/>
              <w:rPr>
                <w:sz w:val="17"/>
              </w:rPr>
            </w:pPr>
            <w:r w:rsidRPr="00F94536">
              <w:rPr>
                <w:sz w:val="17"/>
              </w:rPr>
              <w:t>CI (upper bound)</w:t>
            </w:r>
          </w:p>
        </w:tc>
        <w:tc>
          <w:tcPr>
            <w:tcW w:w="1465" w:type="dxa"/>
          </w:tcPr>
          <w:p w14:paraId="25603166" w14:textId="77777777" w:rsidR="00B97248" w:rsidRPr="00F94536" w:rsidRDefault="00B97248" w:rsidP="00E53378">
            <w:pPr>
              <w:pStyle w:val="TableParagraph"/>
              <w:spacing w:before="5" w:line="182" w:lineRule="exact"/>
              <w:ind w:left="88" w:right="88"/>
              <w:jc w:val="center"/>
              <w:rPr>
                <w:sz w:val="17"/>
              </w:rPr>
            </w:pPr>
            <w:r w:rsidRPr="00F94536">
              <w:rPr>
                <w:sz w:val="17"/>
              </w:rPr>
              <w:t>p (w ithin group)</w:t>
            </w:r>
          </w:p>
        </w:tc>
        <w:tc>
          <w:tcPr>
            <w:tcW w:w="1553" w:type="dxa"/>
          </w:tcPr>
          <w:p w14:paraId="7653CDA6" w14:textId="77777777" w:rsidR="00B97248" w:rsidRPr="00F94536" w:rsidRDefault="00B97248" w:rsidP="00E53378">
            <w:pPr>
              <w:pStyle w:val="TableParagraph"/>
              <w:spacing w:before="5" w:line="182" w:lineRule="exact"/>
              <w:ind w:left="103" w:right="48"/>
              <w:jc w:val="center"/>
              <w:rPr>
                <w:sz w:val="17"/>
              </w:rPr>
            </w:pPr>
            <w:r w:rsidRPr="00F94536">
              <w:rPr>
                <w:sz w:val="17"/>
              </w:rPr>
              <w:t>p (across groups)</w:t>
            </w:r>
          </w:p>
        </w:tc>
      </w:tr>
      <w:tr w:rsidR="00B97248" w:rsidRPr="00F94536" w14:paraId="632614B6" w14:textId="77777777" w:rsidTr="00E53378">
        <w:trPr>
          <w:trHeight w:val="207"/>
        </w:trPr>
        <w:tc>
          <w:tcPr>
            <w:tcW w:w="1886" w:type="dxa"/>
          </w:tcPr>
          <w:p w14:paraId="4EFFF0B7" w14:textId="77777777" w:rsidR="00B97248" w:rsidRPr="00F94536" w:rsidRDefault="00B97248" w:rsidP="00E53378">
            <w:pPr>
              <w:pStyle w:val="TableParagraph"/>
              <w:spacing w:before="5" w:line="182" w:lineRule="exact"/>
              <w:ind w:left="50"/>
              <w:rPr>
                <w:sz w:val="17"/>
              </w:rPr>
            </w:pPr>
            <w:r w:rsidRPr="00F94536">
              <w:rPr>
                <w:sz w:val="17"/>
              </w:rPr>
              <w:t>Surgery Adolescents</w:t>
            </w:r>
          </w:p>
        </w:tc>
        <w:tc>
          <w:tcPr>
            <w:tcW w:w="573" w:type="dxa"/>
          </w:tcPr>
          <w:p w14:paraId="4BC28647" w14:textId="77777777" w:rsidR="00B97248" w:rsidRPr="00F94536" w:rsidRDefault="00B97248" w:rsidP="00E53378">
            <w:pPr>
              <w:pStyle w:val="TableParagraph"/>
              <w:spacing w:before="5" w:line="182" w:lineRule="exact"/>
              <w:ind w:left="7" w:right="26"/>
              <w:jc w:val="center"/>
              <w:rPr>
                <w:sz w:val="17"/>
              </w:rPr>
            </w:pPr>
            <w:r w:rsidRPr="00F94536">
              <w:rPr>
                <w:sz w:val="17"/>
              </w:rPr>
              <w:t>81</w:t>
            </w:r>
          </w:p>
        </w:tc>
        <w:tc>
          <w:tcPr>
            <w:tcW w:w="737" w:type="dxa"/>
          </w:tcPr>
          <w:p w14:paraId="00A63DEB" w14:textId="77777777" w:rsidR="00B97248" w:rsidRPr="00F94536" w:rsidRDefault="00B97248" w:rsidP="00E53378">
            <w:pPr>
              <w:pStyle w:val="TableParagraph"/>
              <w:spacing w:before="5" w:line="182" w:lineRule="exact"/>
              <w:ind w:left="149" w:right="87"/>
              <w:jc w:val="center"/>
              <w:rPr>
                <w:sz w:val="17"/>
              </w:rPr>
            </w:pPr>
            <w:r w:rsidRPr="00F94536">
              <w:rPr>
                <w:sz w:val="17"/>
              </w:rPr>
              <w:t>-15.3</w:t>
            </w:r>
          </w:p>
        </w:tc>
        <w:tc>
          <w:tcPr>
            <w:tcW w:w="1541" w:type="dxa"/>
          </w:tcPr>
          <w:p w14:paraId="04A217F9" w14:textId="77777777" w:rsidR="00B97248" w:rsidRPr="00F94536" w:rsidRDefault="00B97248" w:rsidP="00E53378">
            <w:pPr>
              <w:pStyle w:val="TableParagraph"/>
              <w:spacing w:before="5" w:line="182" w:lineRule="exact"/>
              <w:ind w:left="101" w:right="77"/>
              <w:jc w:val="center"/>
              <w:rPr>
                <w:sz w:val="17"/>
              </w:rPr>
            </w:pPr>
            <w:r w:rsidRPr="00F94536">
              <w:rPr>
                <w:sz w:val="17"/>
              </w:rPr>
              <w:t>-16.6</w:t>
            </w:r>
          </w:p>
        </w:tc>
        <w:tc>
          <w:tcPr>
            <w:tcW w:w="1577" w:type="dxa"/>
          </w:tcPr>
          <w:p w14:paraId="597E5664" w14:textId="77777777" w:rsidR="00B97248" w:rsidRPr="00F94536" w:rsidRDefault="00B97248" w:rsidP="00E53378">
            <w:pPr>
              <w:pStyle w:val="TableParagraph"/>
              <w:spacing w:before="5" w:line="182" w:lineRule="exact"/>
              <w:ind w:left="88" w:right="93"/>
              <w:jc w:val="center"/>
              <w:rPr>
                <w:sz w:val="17"/>
              </w:rPr>
            </w:pPr>
            <w:r w:rsidRPr="00F94536">
              <w:rPr>
                <w:sz w:val="17"/>
              </w:rPr>
              <w:t>-14</w:t>
            </w:r>
          </w:p>
        </w:tc>
        <w:tc>
          <w:tcPr>
            <w:tcW w:w="1465" w:type="dxa"/>
          </w:tcPr>
          <w:p w14:paraId="5EC522BC" w14:textId="77777777" w:rsidR="00B97248" w:rsidRPr="00F94536" w:rsidRDefault="00B97248" w:rsidP="00E53378">
            <w:pPr>
              <w:pStyle w:val="TableParagraph"/>
              <w:spacing w:before="5" w:line="182" w:lineRule="exact"/>
              <w:ind w:left="91" w:right="85"/>
              <w:jc w:val="center"/>
              <w:rPr>
                <w:sz w:val="17"/>
              </w:rPr>
            </w:pPr>
            <w:r w:rsidRPr="00F94536">
              <w:rPr>
                <w:sz w:val="17"/>
              </w:rPr>
              <w:t>&lt;0.0001</w:t>
            </w:r>
          </w:p>
        </w:tc>
        <w:tc>
          <w:tcPr>
            <w:tcW w:w="1553" w:type="dxa"/>
          </w:tcPr>
          <w:p w14:paraId="4BD2702C" w14:textId="77777777" w:rsidR="00B97248" w:rsidRPr="00F94536" w:rsidRDefault="00B97248" w:rsidP="00E53378">
            <w:pPr>
              <w:pStyle w:val="TableParagraph"/>
              <w:spacing w:before="5" w:line="182" w:lineRule="exact"/>
              <w:ind w:left="103" w:right="43"/>
              <w:jc w:val="center"/>
              <w:rPr>
                <w:sz w:val="17"/>
              </w:rPr>
            </w:pPr>
            <w:r w:rsidRPr="00F94536">
              <w:rPr>
                <w:sz w:val="17"/>
              </w:rPr>
              <w:t>&lt;0.05</w:t>
            </w:r>
          </w:p>
        </w:tc>
      </w:tr>
      <w:tr w:rsidR="00B97248" w:rsidRPr="00F94536" w14:paraId="1D69FB82" w14:textId="77777777" w:rsidTr="00E53378">
        <w:trPr>
          <w:trHeight w:val="202"/>
        </w:trPr>
        <w:tc>
          <w:tcPr>
            <w:tcW w:w="1886" w:type="dxa"/>
          </w:tcPr>
          <w:p w14:paraId="46F563F5" w14:textId="77777777" w:rsidR="00B97248" w:rsidRPr="00F94536" w:rsidRDefault="00B97248" w:rsidP="00E53378">
            <w:pPr>
              <w:pStyle w:val="TableParagraph"/>
              <w:spacing w:before="5" w:line="177" w:lineRule="exact"/>
              <w:ind w:left="562"/>
              <w:rPr>
                <w:sz w:val="17"/>
              </w:rPr>
            </w:pPr>
            <w:r w:rsidRPr="00F94536">
              <w:rPr>
                <w:sz w:val="17"/>
              </w:rPr>
              <w:t>Controls</w:t>
            </w:r>
          </w:p>
        </w:tc>
        <w:tc>
          <w:tcPr>
            <w:tcW w:w="573" w:type="dxa"/>
          </w:tcPr>
          <w:p w14:paraId="4F087FAD" w14:textId="77777777" w:rsidR="00B97248" w:rsidRPr="00F94536" w:rsidRDefault="00B97248" w:rsidP="00E53378">
            <w:pPr>
              <w:pStyle w:val="TableParagraph"/>
              <w:spacing w:before="5" w:line="177" w:lineRule="exact"/>
              <w:ind w:left="7" w:right="26"/>
              <w:jc w:val="center"/>
              <w:rPr>
                <w:sz w:val="17"/>
              </w:rPr>
            </w:pPr>
            <w:r w:rsidRPr="00F94536">
              <w:rPr>
                <w:sz w:val="17"/>
              </w:rPr>
              <w:t>81</w:t>
            </w:r>
          </w:p>
        </w:tc>
        <w:tc>
          <w:tcPr>
            <w:tcW w:w="737" w:type="dxa"/>
          </w:tcPr>
          <w:p w14:paraId="1416E93D" w14:textId="77777777" w:rsidR="00B97248" w:rsidRPr="00F94536" w:rsidRDefault="00B97248" w:rsidP="00E53378">
            <w:pPr>
              <w:pStyle w:val="TableParagraph"/>
              <w:spacing w:before="5" w:line="177" w:lineRule="exact"/>
              <w:ind w:left="158" w:right="96"/>
              <w:jc w:val="center"/>
              <w:rPr>
                <w:sz w:val="17"/>
              </w:rPr>
            </w:pPr>
            <w:r w:rsidRPr="00F94536">
              <w:rPr>
                <w:sz w:val="17"/>
              </w:rPr>
              <w:t>0.4</w:t>
            </w:r>
          </w:p>
        </w:tc>
        <w:tc>
          <w:tcPr>
            <w:tcW w:w="1541" w:type="dxa"/>
          </w:tcPr>
          <w:p w14:paraId="4DFE9763" w14:textId="77777777" w:rsidR="00B97248" w:rsidRPr="00F94536" w:rsidRDefault="00B97248" w:rsidP="00E53378">
            <w:pPr>
              <w:pStyle w:val="TableParagraph"/>
              <w:spacing w:before="5" w:line="177" w:lineRule="exact"/>
              <w:ind w:left="101" w:right="77"/>
              <w:jc w:val="center"/>
              <w:rPr>
                <w:sz w:val="17"/>
              </w:rPr>
            </w:pPr>
            <w:r w:rsidRPr="00F94536">
              <w:rPr>
                <w:sz w:val="17"/>
              </w:rPr>
              <w:t>-0.6</w:t>
            </w:r>
          </w:p>
        </w:tc>
        <w:tc>
          <w:tcPr>
            <w:tcW w:w="1577" w:type="dxa"/>
          </w:tcPr>
          <w:p w14:paraId="3B027CB8" w14:textId="77777777" w:rsidR="00B97248" w:rsidRPr="00F94536" w:rsidRDefault="00B97248" w:rsidP="00E53378">
            <w:pPr>
              <w:pStyle w:val="TableParagraph"/>
              <w:spacing w:before="5" w:line="177" w:lineRule="exact"/>
              <w:ind w:left="88" w:right="78"/>
              <w:jc w:val="center"/>
              <w:rPr>
                <w:sz w:val="17"/>
              </w:rPr>
            </w:pPr>
            <w:r w:rsidRPr="00F94536">
              <w:rPr>
                <w:sz w:val="17"/>
              </w:rPr>
              <w:t>2.2</w:t>
            </w:r>
          </w:p>
        </w:tc>
        <w:tc>
          <w:tcPr>
            <w:tcW w:w="1465" w:type="dxa"/>
          </w:tcPr>
          <w:p w14:paraId="69776AD2" w14:textId="77777777" w:rsidR="00B97248" w:rsidRPr="00F94536" w:rsidRDefault="00B97248" w:rsidP="00E53378">
            <w:pPr>
              <w:pStyle w:val="TableParagraph"/>
              <w:spacing w:before="5" w:line="177" w:lineRule="exact"/>
              <w:ind w:left="91" w:right="78"/>
              <w:jc w:val="center"/>
              <w:rPr>
                <w:sz w:val="17"/>
              </w:rPr>
            </w:pPr>
            <w:r w:rsidRPr="00F94536">
              <w:rPr>
                <w:sz w:val="17"/>
              </w:rPr>
              <w:t>NS</w:t>
            </w:r>
          </w:p>
        </w:tc>
        <w:tc>
          <w:tcPr>
            <w:tcW w:w="1553" w:type="dxa"/>
          </w:tcPr>
          <w:p w14:paraId="2549DB2C" w14:textId="77777777" w:rsidR="00B97248" w:rsidRPr="00F94536" w:rsidRDefault="00B97248" w:rsidP="00E53378">
            <w:pPr>
              <w:pStyle w:val="TableParagraph"/>
              <w:rPr>
                <w:rFonts w:ascii="Times New Roman"/>
                <w:sz w:val="14"/>
              </w:rPr>
            </w:pPr>
          </w:p>
        </w:tc>
      </w:tr>
    </w:tbl>
    <w:p w14:paraId="05E25983"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57909B4E" w14:textId="77777777" w:rsidR="00B97248" w:rsidRPr="00F94536" w:rsidRDefault="00B97248" w:rsidP="00B97248">
      <w:pPr>
        <w:spacing w:before="38" w:line="256" w:lineRule="auto"/>
        <w:ind w:left="120"/>
        <w:rPr>
          <w:rFonts w:ascii="Calibri"/>
          <w:b/>
        </w:rPr>
      </w:pPr>
      <w:r w:rsidRPr="00F94536">
        <w:rPr>
          <w:rFonts w:ascii="Calibri"/>
          <w:b/>
        </w:rPr>
        <w:t>Olbers, T; Beamish, Aj; Gronowitz, E; Flodmark, C-E; Dahlgren, J; Bruze, G; Ekbom, K; Friberg, P; Gothberg, G; Jarvholm, K; Karlsson, J; Marild, S; Neovius, M; Peltonen, M; Marcus, C</w:t>
      </w:r>
    </w:p>
    <w:p w14:paraId="61A2D953" w14:textId="77777777" w:rsidR="00B97248" w:rsidRPr="00F94536" w:rsidRDefault="00B97248" w:rsidP="00B97248">
      <w:pPr>
        <w:spacing w:before="162"/>
        <w:ind w:left="120"/>
        <w:rPr>
          <w:rFonts w:ascii="Calibri"/>
          <w:b/>
        </w:rPr>
      </w:pPr>
      <w:r w:rsidRPr="00F94536">
        <w:rPr>
          <w:rFonts w:ascii="Calibri"/>
          <w:b/>
        </w:rPr>
        <w:t>Laparoscopic Roux-en-Y gastric bypass in adolescents with severe obesity (AMOS): a prospective, 5-year, Swedish nationwide study</w:t>
      </w:r>
    </w:p>
    <w:p w14:paraId="3F7824C3" w14:textId="77777777" w:rsidR="00B97248" w:rsidRPr="00F94536" w:rsidRDefault="00B97248" w:rsidP="00B97248">
      <w:pPr>
        <w:pStyle w:val="BodyText"/>
        <w:spacing w:before="9" w:after="1"/>
        <w:rPr>
          <w:rFonts w:ascii="Calibri"/>
          <w:b/>
          <w:sz w:val="14"/>
        </w:rPr>
      </w:pPr>
    </w:p>
    <w:tbl>
      <w:tblPr>
        <w:tblW w:w="0" w:type="auto"/>
        <w:tblInd w:w="127" w:type="dxa"/>
        <w:tblLayout w:type="fixed"/>
        <w:tblCellMar>
          <w:left w:w="0" w:type="dxa"/>
          <w:right w:w="0" w:type="dxa"/>
        </w:tblCellMar>
        <w:tblLook w:val="01E0" w:firstRow="1" w:lastRow="1" w:firstColumn="1" w:lastColumn="1" w:noHBand="0" w:noVBand="0"/>
      </w:tblPr>
      <w:tblGrid>
        <w:gridCol w:w="1581"/>
        <w:gridCol w:w="6973"/>
        <w:gridCol w:w="5846"/>
      </w:tblGrid>
      <w:tr w:rsidR="00B97248" w:rsidRPr="00F94536" w14:paraId="084621BC" w14:textId="77777777" w:rsidTr="00E53378">
        <w:trPr>
          <w:trHeight w:val="415"/>
        </w:trPr>
        <w:tc>
          <w:tcPr>
            <w:tcW w:w="1581" w:type="dxa"/>
            <w:shd w:val="clear" w:color="auto" w:fill="8D176B"/>
          </w:tcPr>
          <w:p w14:paraId="7F271DFC" w14:textId="77777777" w:rsidR="00B97248" w:rsidRPr="00F94536" w:rsidRDefault="00B97248" w:rsidP="00E53378">
            <w:pPr>
              <w:pStyle w:val="TableParagraph"/>
              <w:ind w:left="112"/>
              <w:rPr>
                <w:sz w:val="17"/>
              </w:rPr>
            </w:pPr>
            <w:r w:rsidRPr="00F94536">
              <w:rPr>
                <w:color w:val="FFFFFF"/>
                <w:sz w:val="17"/>
              </w:rPr>
              <w:t>Study</w:t>
            </w:r>
          </w:p>
          <w:p w14:paraId="1AB641E3"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6973" w:type="dxa"/>
            <w:shd w:val="clear" w:color="auto" w:fill="8D176B"/>
          </w:tcPr>
          <w:p w14:paraId="5D0A6653" w14:textId="77777777" w:rsidR="00B97248" w:rsidRPr="00F94536" w:rsidRDefault="00B97248" w:rsidP="00E53378">
            <w:pPr>
              <w:pStyle w:val="TableParagraph"/>
              <w:rPr>
                <w:rFonts w:ascii="Times New Roman"/>
                <w:sz w:val="18"/>
              </w:rPr>
            </w:pPr>
          </w:p>
        </w:tc>
        <w:tc>
          <w:tcPr>
            <w:tcW w:w="5846" w:type="dxa"/>
            <w:shd w:val="clear" w:color="auto" w:fill="8D176B"/>
          </w:tcPr>
          <w:p w14:paraId="73045537" w14:textId="77777777" w:rsidR="00B97248" w:rsidRPr="00F94536" w:rsidRDefault="00B97248" w:rsidP="00E53378">
            <w:pPr>
              <w:pStyle w:val="TableParagraph"/>
              <w:rPr>
                <w:rFonts w:ascii="Times New Roman"/>
                <w:sz w:val="18"/>
              </w:rPr>
            </w:pPr>
          </w:p>
        </w:tc>
      </w:tr>
      <w:tr w:rsidR="00B97248" w:rsidRPr="00F94536" w14:paraId="40464501" w14:textId="77777777" w:rsidTr="00E53378">
        <w:trPr>
          <w:trHeight w:val="1450"/>
        </w:trPr>
        <w:tc>
          <w:tcPr>
            <w:tcW w:w="1581" w:type="dxa"/>
          </w:tcPr>
          <w:p w14:paraId="0588DB6E" w14:textId="77777777" w:rsidR="00B97248" w:rsidRPr="00F94536" w:rsidRDefault="00B97248" w:rsidP="00E53378">
            <w:pPr>
              <w:pStyle w:val="TableParagraph"/>
              <w:rPr>
                <w:rFonts w:ascii="Calibri"/>
                <w:b/>
                <w:sz w:val="20"/>
              </w:rPr>
            </w:pPr>
          </w:p>
          <w:p w14:paraId="6E56ABED" w14:textId="77777777" w:rsidR="00B97248" w:rsidRPr="00F94536" w:rsidRDefault="00B97248" w:rsidP="00E53378">
            <w:pPr>
              <w:pStyle w:val="TableParagraph"/>
              <w:spacing w:before="12"/>
              <w:rPr>
                <w:rFonts w:ascii="Calibri"/>
                <w:b/>
                <w:sz w:val="21"/>
              </w:rPr>
            </w:pPr>
          </w:p>
          <w:p w14:paraId="0E0EA04E" w14:textId="77777777" w:rsidR="00B97248" w:rsidRPr="00F94536" w:rsidRDefault="00B97248" w:rsidP="00E53378">
            <w:pPr>
              <w:pStyle w:val="TableParagraph"/>
              <w:spacing w:line="254" w:lineRule="auto"/>
              <w:ind w:left="112" w:right="288"/>
              <w:rPr>
                <w:sz w:val="17"/>
              </w:rPr>
            </w:pPr>
            <w:r w:rsidRPr="00F94536">
              <w:rPr>
                <w:sz w:val="17"/>
              </w:rPr>
              <w:t>Sponsorship source</w:t>
            </w:r>
          </w:p>
        </w:tc>
        <w:tc>
          <w:tcPr>
            <w:tcW w:w="12819" w:type="dxa"/>
            <w:gridSpan w:val="2"/>
          </w:tcPr>
          <w:p w14:paraId="622897E4" w14:textId="77777777" w:rsidR="00B97248" w:rsidRPr="00F94536" w:rsidRDefault="00B97248" w:rsidP="00E53378">
            <w:pPr>
              <w:pStyle w:val="TableParagraph"/>
              <w:spacing w:line="254" w:lineRule="auto"/>
              <w:ind w:left="130" w:right="163"/>
              <w:rPr>
                <w:sz w:val="17"/>
              </w:rPr>
            </w:pPr>
            <w:r w:rsidRPr="00F94536">
              <w:rPr>
                <w:sz w:val="17"/>
              </w:rPr>
              <w:t>TO, EG, KJ, AJB, C-EF, CM, KE, PF, JD, GG, GM, JK, and SM w ere supported by grants from Vastra Gotaland Region, the Sw edish Research Council (521- 2012-319 and 2013-3770 [to GB]), the Sw edish Governmental Agency for Innovation Systems (2013-01339), the Mrs Mary von Sydow Foundation, the</w:t>
            </w:r>
          </w:p>
          <w:p w14:paraId="4A57F193" w14:textId="77777777" w:rsidR="00B97248" w:rsidRPr="00F94536" w:rsidRDefault="00B97248" w:rsidP="00E53378">
            <w:pPr>
              <w:pStyle w:val="TableParagraph"/>
              <w:spacing w:before="2" w:line="254" w:lineRule="auto"/>
              <w:ind w:left="130" w:right="163"/>
              <w:rPr>
                <w:sz w:val="17"/>
              </w:rPr>
            </w:pPr>
            <w:r w:rsidRPr="00F94536">
              <w:rPr>
                <w:sz w:val="17"/>
              </w:rPr>
              <w:t>Sw edish Heart and Lung Foundation, the Sw edish Childhood Diabetes Foundation, Stockholm County Council, and the National Board of Health and Welfare. TO and CM w ere supported by grants from the Sw edish Order of Freemasons Children’s Foundation, Stiftelsen Goteborgs Barnhus, and Stiftelsen Allmanna Barnhuset. AJB has received funding from the Royal College of Surgeons of England in the form of a clinical research fellow ship. MN w as supported by a grant from the Sw edish Research Council. MN and GB w ere supported by an aw ard from the US National Institute of Diabetes, Digestive, and Kidney</w:t>
            </w:r>
          </w:p>
          <w:p w14:paraId="2ADB75E3" w14:textId="77777777" w:rsidR="00B97248" w:rsidRPr="00F94536" w:rsidRDefault="00B97248" w:rsidP="00E53378">
            <w:pPr>
              <w:pStyle w:val="TableParagraph"/>
              <w:spacing w:before="3" w:line="182" w:lineRule="exact"/>
              <w:ind w:left="130"/>
              <w:rPr>
                <w:sz w:val="17"/>
              </w:rPr>
            </w:pPr>
            <w:r w:rsidRPr="00F94536">
              <w:rPr>
                <w:sz w:val="17"/>
              </w:rPr>
              <w:t>Diseases (National Institutes of Health; number R01DK105948).</w:t>
            </w:r>
          </w:p>
        </w:tc>
      </w:tr>
      <w:tr w:rsidR="00B97248" w:rsidRPr="00F94536" w14:paraId="345934DC" w14:textId="77777777" w:rsidTr="00E53378">
        <w:trPr>
          <w:trHeight w:val="215"/>
        </w:trPr>
        <w:tc>
          <w:tcPr>
            <w:tcW w:w="1581" w:type="dxa"/>
          </w:tcPr>
          <w:p w14:paraId="62D21266"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6973" w:type="dxa"/>
          </w:tcPr>
          <w:p w14:paraId="3018C77F" w14:textId="77777777" w:rsidR="00B97248" w:rsidRPr="00F94536" w:rsidRDefault="00B97248" w:rsidP="00E53378">
            <w:pPr>
              <w:pStyle w:val="TableParagraph"/>
              <w:spacing w:before="5" w:line="190" w:lineRule="exact"/>
              <w:ind w:left="130"/>
              <w:rPr>
                <w:sz w:val="17"/>
              </w:rPr>
            </w:pPr>
            <w:r w:rsidRPr="00F94536">
              <w:rPr>
                <w:sz w:val="17"/>
              </w:rPr>
              <w:t>Sw eden</w:t>
            </w:r>
          </w:p>
        </w:tc>
        <w:tc>
          <w:tcPr>
            <w:tcW w:w="5846" w:type="dxa"/>
          </w:tcPr>
          <w:p w14:paraId="41AA10F4" w14:textId="77777777" w:rsidR="00B97248" w:rsidRPr="00F94536" w:rsidRDefault="00B97248" w:rsidP="00E53378">
            <w:pPr>
              <w:pStyle w:val="TableParagraph"/>
              <w:rPr>
                <w:rFonts w:ascii="Times New Roman"/>
                <w:sz w:val="14"/>
              </w:rPr>
            </w:pPr>
          </w:p>
        </w:tc>
      </w:tr>
      <w:tr w:rsidR="00B97248" w:rsidRPr="00F94536" w14:paraId="0A3440A7" w14:textId="77777777" w:rsidTr="00E53378">
        <w:trPr>
          <w:trHeight w:val="216"/>
        </w:trPr>
        <w:tc>
          <w:tcPr>
            <w:tcW w:w="14400" w:type="dxa"/>
            <w:gridSpan w:val="3"/>
          </w:tcPr>
          <w:p w14:paraId="5D4DBC0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EE062AD" w14:textId="77777777" w:rsidTr="00E53378">
        <w:trPr>
          <w:trHeight w:val="208"/>
        </w:trPr>
        <w:tc>
          <w:tcPr>
            <w:tcW w:w="1581" w:type="dxa"/>
          </w:tcPr>
          <w:p w14:paraId="11A0F8CC"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6973" w:type="dxa"/>
          </w:tcPr>
          <w:p w14:paraId="67757170" w14:textId="77777777" w:rsidR="00B97248" w:rsidRPr="00F94536" w:rsidRDefault="00B97248" w:rsidP="00E53378">
            <w:pPr>
              <w:pStyle w:val="TableParagraph"/>
              <w:spacing w:before="5" w:line="182" w:lineRule="exact"/>
              <w:ind w:left="130"/>
              <w:rPr>
                <w:sz w:val="17"/>
              </w:rPr>
            </w:pPr>
            <w:r w:rsidRPr="00F94536">
              <w:rPr>
                <w:sz w:val="17"/>
              </w:rPr>
              <w:t>Prospective cohort study</w:t>
            </w:r>
          </w:p>
        </w:tc>
        <w:tc>
          <w:tcPr>
            <w:tcW w:w="5846" w:type="dxa"/>
          </w:tcPr>
          <w:p w14:paraId="1F8DD2E5" w14:textId="77777777" w:rsidR="00B97248" w:rsidRPr="00F94536" w:rsidRDefault="00B97248" w:rsidP="00E53378">
            <w:pPr>
              <w:pStyle w:val="TableParagraph"/>
              <w:rPr>
                <w:rFonts w:ascii="Times New Roman"/>
                <w:sz w:val="14"/>
              </w:rPr>
            </w:pPr>
          </w:p>
        </w:tc>
      </w:tr>
      <w:tr w:rsidR="00B97248" w:rsidRPr="00F94536" w14:paraId="31BBF4D4" w14:textId="77777777" w:rsidTr="00E53378">
        <w:trPr>
          <w:trHeight w:val="207"/>
        </w:trPr>
        <w:tc>
          <w:tcPr>
            <w:tcW w:w="1581" w:type="dxa"/>
          </w:tcPr>
          <w:p w14:paraId="2136454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6973" w:type="dxa"/>
          </w:tcPr>
          <w:p w14:paraId="3A0C00F1" w14:textId="77777777" w:rsidR="00B97248" w:rsidRPr="00F94536" w:rsidRDefault="00B97248" w:rsidP="00E53378">
            <w:pPr>
              <w:pStyle w:val="TableParagraph"/>
              <w:spacing w:before="5" w:line="182" w:lineRule="exact"/>
              <w:ind w:left="130"/>
              <w:rPr>
                <w:sz w:val="17"/>
              </w:rPr>
            </w:pPr>
            <w:r w:rsidRPr="00F94536">
              <w:rPr>
                <w:sz w:val="17"/>
              </w:rPr>
              <w:t>Parallel group</w:t>
            </w:r>
          </w:p>
        </w:tc>
        <w:tc>
          <w:tcPr>
            <w:tcW w:w="5846" w:type="dxa"/>
          </w:tcPr>
          <w:p w14:paraId="798D0313" w14:textId="77777777" w:rsidR="00B97248" w:rsidRPr="00F94536" w:rsidRDefault="00B97248" w:rsidP="00E53378">
            <w:pPr>
              <w:pStyle w:val="TableParagraph"/>
              <w:rPr>
                <w:rFonts w:ascii="Times New Roman"/>
                <w:sz w:val="14"/>
              </w:rPr>
            </w:pPr>
          </w:p>
        </w:tc>
      </w:tr>
      <w:tr w:rsidR="00B97248" w:rsidRPr="00F94536" w14:paraId="790394AE" w14:textId="77777777" w:rsidTr="00E53378">
        <w:trPr>
          <w:trHeight w:val="207"/>
        </w:trPr>
        <w:tc>
          <w:tcPr>
            <w:tcW w:w="1581" w:type="dxa"/>
          </w:tcPr>
          <w:p w14:paraId="12AC257C" w14:textId="77777777" w:rsidR="00B97248" w:rsidRPr="00F94536" w:rsidRDefault="00B97248" w:rsidP="00E53378">
            <w:pPr>
              <w:pStyle w:val="TableParagraph"/>
              <w:spacing w:before="5" w:line="182" w:lineRule="exact"/>
              <w:ind w:left="112"/>
              <w:rPr>
                <w:sz w:val="17"/>
              </w:rPr>
            </w:pPr>
            <w:r w:rsidRPr="00F94536">
              <w:rPr>
                <w:sz w:val="17"/>
              </w:rPr>
              <w:t>IRB</w:t>
            </w:r>
          </w:p>
        </w:tc>
        <w:tc>
          <w:tcPr>
            <w:tcW w:w="12819" w:type="dxa"/>
            <w:gridSpan w:val="2"/>
          </w:tcPr>
          <w:p w14:paraId="7126CFEC" w14:textId="77777777" w:rsidR="00B97248" w:rsidRPr="00F94536" w:rsidRDefault="00B97248" w:rsidP="00E53378">
            <w:pPr>
              <w:pStyle w:val="TableParagraph"/>
              <w:spacing w:before="5" w:line="182" w:lineRule="exact"/>
              <w:ind w:left="130"/>
              <w:rPr>
                <w:sz w:val="17"/>
              </w:rPr>
            </w:pPr>
            <w:r w:rsidRPr="00F94536">
              <w:rPr>
                <w:sz w:val="17"/>
              </w:rPr>
              <w:t>The study w as conducted according to the Declaration of Helsinki w ith the approval of the Gothenburg regional ethics committee (523–04)</w:t>
            </w:r>
          </w:p>
        </w:tc>
      </w:tr>
      <w:tr w:rsidR="00B97248" w:rsidRPr="00F94536" w14:paraId="48B3D1AE" w14:textId="77777777" w:rsidTr="00E53378">
        <w:trPr>
          <w:trHeight w:val="424"/>
        </w:trPr>
        <w:tc>
          <w:tcPr>
            <w:tcW w:w="1581" w:type="dxa"/>
          </w:tcPr>
          <w:p w14:paraId="196BD278" w14:textId="77777777" w:rsidR="00B97248" w:rsidRPr="00F94536" w:rsidRDefault="00B97248" w:rsidP="00E53378">
            <w:pPr>
              <w:pStyle w:val="TableParagraph"/>
              <w:spacing w:before="5"/>
              <w:ind w:left="112"/>
              <w:rPr>
                <w:sz w:val="17"/>
              </w:rPr>
            </w:pPr>
            <w:r w:rsidRPr="00F94536">
              <w:rPr>
                <w:sz w:val="17"/>
              </w:rPr>
              <w:t>Outcomes other</w:t>
            </w:r>
          </w:p>
          <w:p w14:paraId="587617CA"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6973" w:type="dxa"/>
          </w:tcPr>
          <w:p w14:paraId="457B8430" w14:textId="77777777" w:rsidR="00B97248" w:rsidRPr="00F94536" w:rsidRDefault="00B97248" w:rsidP="00E53378">
            <w:pPr>
              <w:pStyle w:val="TableParagraph"/>
              <w:spacing w:before="6"/>
              <w:rPr>
                <w:rFonts w:ascii="Calibri"/>
                <w:b/>
                <w:sz w:val="17"/>
              </w:rPr>
            </w:pPr>
          </w:p>
          <w:p w14:paraId="2E8AFD2E" w14:textId="77777777" w:rsidR="00B97248" w:rsidRPr="00F94536" w:rsidRDefault="00B97248" w:rsidP="00E53378">
            <w:pPr>
              <w:pStyle w:val="TableParagraph"/>
              <w:spacing w:line="190" w:lineRule="exact"/>
              <w:ind w:left="130"/>
              <w:rPr>
                <w:sz w:val="17"/>
              </w:rPr>
            </w:pPr>
            <w:r w:rsidRPr="00F94536">
              <w:rPr>
                <w:sz w:val="17"/>
              </w:rPr>
              <w:t>Glucose metabolism, lipids, blood pressure, other labs, psychosocial</w:t>
            </w:r>
          </w:p>
        </w:tc>
        <w:tc>
          <w:tcPr>
            <w:tcW w:w="5846" w:type="dxa"/>
          </w:tcPr>
          <w:p w14:paraId="251F9C17" w14:textId="77777777" w:rsidR="00B97248" w:rsidRPr="00F94536" w:rsidRDefault="00B97248" w:rsidP="00E53378">
            <w:pPr>
              <w:pStyle w:val="TableParagraph"/>
              <w:rPr>
                <w:rFonts w:ascii="Times New Roman"/>
                <w:sz w:val="18"/>
              </w:rPr>
            </w:pPr>
          </w:p>
        </w:tc>
      </w:tr>
      <w:tr w:rsidR="00B97248" w:rsidRPr="00F94536" w14:paraId="074CBA56" w14:textId="77777777" w:rsidTr="00E53378">
        <w:trPr>
          <w:trHeight w:val="215"/>
        </w:trPr>
        <w:tc>
          <w:tcPr>
            <w:tcW w:w="14400" w:type="dxa"/>
            <w:gridSpan w:val="3"/>
          </w:tcPr>
          <w:p w14:paraId="357FEA4F"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295F15BD" w14:textId="77777777" w:rsidTr="00E53378">
        <w:trPr>
          <w:trHeight w:val="416"/>
        </w:trPr>
        <w:tc>
          <w:tcPr>
            <w:tcW w:w="1581" w:type="dxa"/>
          </w:tcPr>
          <w:p w14:paraId="25951C5B" w14:textId="77777777" w:rsidR="00B97248" w:rsidRPr="00F94536" w:rsidRDefault="00B97248" w:rsidP="00E53378">
            <w:pPr>
              <w:pStyle w:val="TableParagraph"/>
              <w:spacing w:before="101"/>
              <w:ind w:left="112"/>
              <w:rPr>
                <w:sz w:val="17"/>
              </w:rPr>
            </w:pPr>
            <w:r w:rsidRPr="00F94536">
              <w:rPr>
                <w:sz w:val="17"/>
              </w:rPr>
              <w:t>Inclusion criteria</w:t>
            </w:r>
          </w:p>
        </w:tc>
        <w:tc>
          <w:tcPr>
            <w:tcW w:w="12819" w:type="dxa"/>
            <w:gridSpan w:val="2"/>
          </w:tcPr>
          <w:p w14:paraId="646DA1DA" w14:textId="77777777" w:rsidR="00B97248" w:rsidRPr="00F94536" w:rsidRDefault="00B97248" w:rsidP="00E53378">
            <w:pPr>
              <w:pStyle w:val="TableParagraph"/>
              <w:spacing w:before="5"/>
              <w:ind w:left="130"/>
              <w:rPr>
                <w:sz w:val="17"/>
              </w:rPr>
            </w:pPr>
            <w:r w:rsidRPr="00F94536">
              <w:rPr>
                <w:sz w:val="17"/>
              </w:rPr>
              <w:t>Eligibility criteria w ere: age 13–18 years, BMI ≥ 40, or ≥35 kg/m2 w ith comorbidity (e.g. T2DM, dyslipidaemia, metabolic syndrome), pubertal Tanner stage</w:t>
            </w:r>
          </w:p>
          <w:p w14:paraId="5CE71D62" w14:textId="77777777" w:rsidR="00B97248" w:rsidRPr="00F94536" w:rsidRDefault="00B97248" w:rsidP="00E53378">
            <w:pPr>
              <w:pStyle w:val="TableParagraph"/>
              <w:spacing w:before="13" w:line="182" w:lineRule="exact"/>
              <w:ind w:left="130"/>
              <w:rPr>
                <w:sz w:val="17"/>
              </w:rPr>
            </w:pPr>
            <w:r w:rsidRPr="00F94536">
              <w:rPr>
                <w:sz w:val="17"/>
              </w:rPr>
              <w:t>&gt;III, height grow th velocity beyond peak, and at least 1 year in a formal, conventional w eight loss programme.</w:t>
            </w:r>
          </w:p>
        </w:tc>
      </w:tr>
      <w:tr w:rsidR="00B97248" w:rsidRPr="00F94536" w14:paraId="7BB1A8BA" w14:textId="77777777" w:rsidTr="00E53378">
        <w:trPr>
          <w:trHeight w:val="208"/>
        </w:trPr>
        <w:tc>
          <w:tcPr>
            <w:tcW w:w="1581" w:type="dxa"/>
          </w:tcPr>
          <w:p w14:paraId="3FD1C508"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2819" w:type="dxa"/>
            <w:gridSpan w:val="2"/>
          </w:tcPr>
          <w:p w14:paraId="6D80A7C9" w14:textId="77777777" w:rsidR="00B97248" w:rsidRPr="00F94536" w:rsidRDefault="00B97248" w:rsidP="00E53378">
            <w:pPr>
              <w:pStyle w:val="TableParagraph"/>
              <w:spacing w:before="5" w:line="182" w:lineRule="exact"/>
              <w:ind w:left="130"/>
              <w:rPr>
                <w:sz w:val="17"/>
              </w:rPr>
            </w:pPr>
            <w:r w:rsidRPr="00F94536">
              <w:rPr>
                <w:sz w:val="17"/>
              </w:rPr>
              <w:t>Major exclusion criteria included severe psychiatric disorder, ongoing drug abuse, obesity secondary to brain injury, and syndromic or monogenic obesity</w:t>
            </w:r>
          </w:p>
        </w:tc>
      </w:tr>
      <w:tr w:rsidR="00B97248" w:rsidRPr="00F94536" w14:paraId="75F184CC" w14:textId="77777777" w:rsidTr="00E53378">
        <w:trPr>
          <w:trHeight w:val="415"/>
        </w:trPr>
        <w:tc>
          <w:tcPr>
            <w:tcW w:w="1581" w:type="dxa"/>
          </w:tcPr>
          <w:p w14:paraId="69A2D82F" w14:textId="77777777" w:rsidR="00B97248" w:rsidRPr="00F94536" w:rsidRDefault="00B97248" w:rsidP="00E53378">
            <w:pPr>
              <w:pStyle w:val="TableParagraph"/>
              <w:spacing w:before="5" w:line="194" w:lineRule="exact"/>
              <w:ind w:left="112"/>
              <w:rPr>
                <w:sz w:val="17"/>
              </w:rPr>
            </w:pPr>
            <w:r w:rsidRPr="00F94536">
              <w:rPr>
                <w:sz w:val="17"/>
              </w:rPr>
              <w:t>Group</w:t>
            </w:r>
          </w:p>
          <w:p w14:paraId="274C8394" w14:textId="77777777" w:rsidR="00B97248" w:rsidRPr="00F94536" w:rsidRDefault="00B97248" w:rsidP="00E53378">
            <w:pPr>
              <w:pStyle w:val="TableParagraph"/>
              <w:spacing w:line="194" w:lineRule="exact"/>
              <w:ind w:left="112"/>
              <w:rPr>
                <w:sz w:val="17"/>
              </w:rPr>
            </w:pPr>
            <w:r w:rsidRPr="00F94536">
              <w:rPr>
                <w:sz w:val="17"/>
              </w:rPr>
              <w:t>differences</w:t>
            </w:r>
          </w:p>
        </w:tc>
        <w:tc>
          <w:tcPr>
            <w:tcW w:w="6973" w:type="dxa"/>
          </w:tcPr>
          <w:p w14:paraId="3D608BF3" w14:textId="77777777" w:rsidR="00B97248" w:rsidRPr="00F94536" w:rsidRDefault="00B97248" w:rsidP="00E53378">
            <w:pPr>
              <w:pStyle w:val="TableParagraph"/>
              <w:spacing w:before="101"/>
              <w:ind w:left="130"/>
              <w:rPr>
                <w:sz w:val="17"/>
              </w:rPr>
            </w:pPr>
            <w:r w:rsidRPr="00F94536">
              <w:rPr>
                <w:sz w:val="17"/>
              </w:rPr>
              <w:t>Sequentially matched for BMI age and sex</w:t>
            </w:r>
          </w:p>
        </w:tc>
        <w:tc>
          <w:tcPr>
            <w:tcW w:w="5846" w:type="dxa"/>
          </w:tcPr>
          <w:p w14:paraId="3BE5B22F" w14:textId="77777777" w:rsidR="00B97248" w:rsidRPr="00F94536" w:rsidRDefault="00B97248" w:rsidP="00E53378">
            <w:pPr>
              <w:pStyle w:val="TableParagraph"/>
              <w:rPr>
                <w:rFonts w:ascii="Times New Roman"/>
                <w:sz w:val="18"/>
              </w:rPr>
            </w:pPr>
          </w:p>
        </w:tc>
      </w:tr>
      <w:tr w:rsidR="00B97248" w:rsidRPr="00F94536" w14:paraId="4CBEF8D0" w14:textId="77777777" w:rsidTr="00E53378">
        <w:trPr>
          <w:trHeight w:val="232"/>
        </w:trPr>
        <w:tc>
          <w:tcPr>
            <w:tcW w:w="1581" w:type="dxa"/>
          </w:tcPr>
          <w:p w14:paraId="4D806A23" w14:textId="77777777" w:rsidR="00B97248" w:rsidRPr="00F94536" w:rsidRDefault="00B97248" w:rsidP="00E53378">
            <w:pPr>
              <w:pStyle w:val="TableParagraph"/>
              <w:rPr>
                <w:rFonts w:ascii="Times New Roman"/>
                <w:sz w:val="16"/>
              </w:rPr>
            </w:pPr>
          </w:p>
        </w:tc>
        <w:tc>
          <w:tcPr>
            <w:tcW w:w="6973" w:type="dxa"/>
          </w:tcPr>
          <w:p w14:paraId="5274AD6F" w14:textId="77777777" w:rsidR="00B97248" w:rsidRPr="00F94536" w:rsidRDefault="00B97248" w:rsidP="00E53378">
            <w:pPr>
              <w:pStyle w:val="TableParagraph"/>
              <w:spacing w:before="21" w:line="190" w:lineRule="exact"/>
              <w:ind w:left="130"/>
              <w:rPr>
                <w:sz w:val="17"/>
              </w:rPr>
            </w:pPr>
            <w:r w:rsidRPr="00F94536">
              <w:rPr>
                <w:sz w:val="17"/>
              </w:rPr>
              <w:t>Adolescents w ith RYGB</w:t>
            </w:r>
          </w:p>
        </w:tc>
        <w:tc>
          <w:tcPr>
            <w:tcW w:w="5846" w:type="dxa"/>
          </w:tcPr>
          <w:p w14:paraId="612E6AAA" w14:textId="77777777" w:rsidR="00B97248" w:rsidRPr="00F94536" w:rsidRDefault="00B97248" w:rsidP="00E53378">
            <w:pPr>
              <w:pStyle w:val="TableParagraph"/>
              <w:spacing w:before="21" w:line="190" w:lineRule="exact"/>
              <w:ind w:left="166"/>
              <w:rPr>
                <w:sz w:val="17"/>
              </w:rPr>
            </w:pPr>
            <w:r w:rsidRPr="00F94536">
              <w:rPr>
                <w:sz w:val="17"/>
              </w:rPr>
              <w:t>Control Adolescents</w:t>
            </w:r>
          </w:p>
        </w:tc>
      </w:tr>
      <w:tr w:rsidR="00B97248" w:rsidRPr="00F94536" w14:paraId="4AC99F9D" w14:textId="77777777" w:rsidTr="00E53378">
        <w:trPr>
          <w:trHeight w:val="216"/>
        </w:trPr>
        <w:tc>
          <w:tcPr>
            <w:tcW w:w="14400" w:type="dxa"/>
            <w:gridSpan w:val="3"/>
          </w:tcPr>
          <w:p w14:paraId="555C2378" w14:textId="77777777" w:rsidR="00B97248" w:rsidRPr="00F94536" w:rsidRDefault="00B97248" w:rsidP="00E53378">
            <w:pPr>
              <w:pStyle w:val="TableParagraph"/>
              <w:tabs>
                <w:tab w:val="left" w:pos="14399"/>
              </w:tabs>
              <w:spacing w:before="13" w:line="182" w:lineRule="exact"/>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1497FCC9" w14:textId="77777777" w:rsidTr="00E53378">
        <w:trPr>
          <w:trHeight w:val="207"/>
        </w:trPr>
        <w:tc>
          <w:tcPr>
            <w:tcW w:w="1581" w:type="dxa"/>
          </w:tcPr>
          <w:p w14:paraId="33FD2EE4" w14:textId="77777777" w:rsidR="00B97248" w:rsidRPr="00F94536" w:rsidRDefault="00B97248" w:rsidP="00E53378">
            <w:pPr>
              <w:pStyle w:val="TableParagraph"/>
              <w:rPr>
                <w:rFonts w:ascii="Times New Roman"/>
                <w:sz w:val="14"/>
              </w:rPr>
            </w:pPr>
          </w:p>
        </w:tc>
        <w:tc>
          <w:tcPr>
            <w:tcW w:w="6973" w:type="dxa"/>
          </w:tcPr>
          <w:p w14:paraId="12FCA70A" w14:textId="77777777" w:rsidR="00B97248" w:rsidRPr="00F94536" w:rsidRDefault="00B97248" w:rsidP="00E53378">
            <w:pPr>
              <w:pStyle w:val="TableParagraph"/>
              <w:spacing w:before="5" w:line="182" w:lineRule="exact"/>
              <w:ind w:left="130"/>
              <w:rPr>
                <w:sz w:val="17"/>
              </w:rPr>
            </w:pPr>
            <w:r w:rsidRPr="00F94536">
              <w:rPr>
                <w:sz w:val="17"/>
              </w:rPr>
              <w:t>Adolescents w ith RYGB</w:t>
            </w:r>
          </w:p>
        </w:tc>
        <w:tc>
          <w:tcPr>
            <w:tcW w:w="5846" w:type="dxa"/>
          </w:tcPr>
          <w:p w14:paraId="01A0E5AE" w14:textId="77777777" w:rsidR="00B97248" w:rsidRPr="00F94536" w:rsidRDefault="00B97248" w:rsidP="00E53378">
            <w:pPr>
              <w:pStyle w:val="TableParagraph"/>
              <w:spacing w:before="5" w:line="182" w:lineRule="exact"/>
              <w:ind w:left="166"/>
              <w:rPr>
                <w:sz w:val="17"/>
              </w:rPr>
            </w:pPr>
            <w:r w:rsidRPr="00F94536">
              <w:rPr>
                <w:sz w:val="17"/>
              </w:rPr>
              <w:t>Control Adolescents</w:t>
            </w:r>
          </w:p>
        </w:tc>
      </w:tr>
      <w:tr w:rsidR="00B97248" w:rsidRPr="00F94536" w14:paraId="0FABB3A8" w14:textId="77777777" w:rsidTr="00E53378">
        <w:trPr>
          <w:trHeight w:val="618"/>
        </w:trPr>
        <w:tc>
          <w:tcPr>
            <w:tcW w:w="1581" w:type="dxa"/>
          </w:tcPr>
          <w:p w14:paraId="25C963D1" w14:textId="77777777" w:rsidR="00B97248" w:rsidRPr="00F94536" w:rsidRDefault="00B97248" w:rsidP="00E53378">
            <w:pPr>
              <w:pStyle w:val="TableParagraph"/>
              <w:spacing w:before="6"/>
              <w:rPr>
                <w:rFonts w:ascii="Calibri"/>
                <w:b/>
                <w:sz w:val="17"/>
              </w:rPr>
            </w:pPr>
          </w:p>
          <w:p w14:paraId="3A072221" w14:textId="77777777" w:rsidR="00B97248" w:rsidRPr="00F94536" w:rsidRDefault="00B97248" w:rsidP="00E53378">
            <w:pPr>
              <w:pStyle w:val="TableParagraph"/>
              <w:ind w:left="112"/>
              <w:rPr>
                <w:sz w:val="17"/>
              </w:rPr>
            </w:pPr>
            <w:r w:rsidRPr="00F94536">
              <w:rPr>
                <w:sz w:val="17"/>
              </w:rPr>
              <w:t>Brief description</w:t>
            </w:r>
          </w:p>
        </w:tc>
        <w:tc>
          <w:tcPr>
            <w:tcW w:w="6973" w:type="dxa"/>
          </w:tcPr>
          <w:p w14:paraId="3EB51BFA" w14:textId="77777777" w:rsidR="00B97248" w:rsidRPr="00F94536" w:rsidRDefault="00B97248" w:rsidP="00E53378">
            <w:pPr>
              <w:pStyle w:val="TableParagraph"/>
              <w:spacing w:before="5"/>
              <w:ind w:left="130"/>
              <w:rPr>
                <w:sz w:val="17"/>
              </w:rPr>
            </w:pPr>
            <w:r w:rsidRPr="00F94536">
              <w:rPr>
                <w:sz w:val="17"/>
              </w:rPr>
              <w:t>All eligible adolescents presenting w ith severe obesity to three specialised paediatric</w:t>
            </w:r>
          </w:p>
          <w:p w14:paraId="44FF08A8" w14:textId="77777777" w:rsidR="00B97248" w:rsidRPr="00F94536" w:rsidRDefault="00B97248" w:rsidP="00E53378">
            <w:pPr>
              <w:pStyle w:val="TableParagraph"/>
              <w:spacing w:line="200" w:lineRule="atLeast"/>
              <w:ind w:left="130"/>
              <w:rPr>
                <w:sz w:val="17"/>
              </w:rPr>
            </w:pPr>
            <w:r w:rsidRPr="00F94536">
              <w:rPr>
                <w:sz w:val="17"/>
              </w:rPr>
              <w:t>obesity treatment units w ere offered assessment for surgery upon fulfilling inclusion criteria.</w:t>
            </w:r>
          </w:p>
        </w:tc>
        <w:tc>
          <w:tcPr>
            <w:tcW w:w="5846" w:type="dxa"/>
          </w:tcPr>
          <w:p w14:paraId="06FBEFC6" w14:textId="77777777" w:rsidR="00B97248" w:rsidRPr="00F94536" w:rsidRDefault="00B97248" w:rsidP="00E53378">
            <w:pPr>
              <w:pStyle w:val="TableParagraph"/>
              <w:spacing w:before="5"/>
              <w:ind w:left="166"/>
              <w:rPr>
                <w:sz w:val="17"/>
              </w:rPr>
            </w:pPr>
            <w:r w:rsidRPr="00F94536">
              <w:rPr>
                <w:sz w:val="17"/>
              </w:rPr>
              <w:t>A matched conservatively treated adolescent control group w as</w:t>
            </w:r>
          </w:p>
          <w:p w14:paraId="0A2A3123" w14:textId="77777777" w:rsidR="00B97248" w:rsidRPr="00F94536" w:rsidRDefault="00B97248" w:rsidP="00E53378">
            <w:pPr>
              <w:pStyle w:val="TableParagraph"/>
              <w:spacing w:line="200" w:lineRule="atLeast"/>
              <w:ind w:left="166"/>
              <w:rPr>
                <w:sz w:val="17"/>
              </w:rPr>
            </w:pPr>
            <w:r w:rsidRPr="00F94536">
              <w:rPr>
                <w:sz w:val="17"/>
              </w:rPr>
              <w:t>identif ied from the Sw edish Childhood Obesity Treatment Register (BORIS)</w:t>
            </w:r>
          </w:p>
        </w:tc>
      </w:tr>
    </w:tbl>
    <w:p w14:paraId="4917E063" w14:textId="77777777" w:rsidR="00B97248" w:rsidRPr="00F94536" w:rsidRDefault="00B97248" w:rsidP="00B97248">
      <w:pPr>
        <w:pStyle w:val="BodyText"/>
        <w:spacing w:before="2"/>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2156"/>
        <w:gridCol w:w="621"/>
        <w:gridCol w:w="751"/>
        <w:gridCol w:w="476"/>
        <w:gridCol w:w="1702"/>
      </w:tblGrid>
      <w:tr w:rsidR="00B97248" w:rsidRPr="00F94536" w14:paraId="6D18F544" w14:textId="77777777" w:rsidTr="00E53378">
        <w:trPr>
          <w:trHeight w:val="202"/>
        </w:trPr>
        <w:tc>
          <w:tcPr>
            <w:tcW w:w="2156" w:type="dxa"/>
            <w:shd w:val="clear" w:color="auto" w:fill="8D176B"/>
          </w:tcPr>
          <w:p w14:paraId="3408242F" w14:textId="77777777" w:rsidR="00B97248" w:rsidRPr="00F94536" w:rsidRDefault="00B97248" w:rsidP="00E53378">
            <w:pPr>
              <w:pStyle w:val="TableParagraph"/>
              <w:tabs>
                <w:tab w:val="left" w:pos="5777"/>
              </w:tabs>
              <w:spacing w:line="182" w:lineRule="exact"/>
              <w:ind w:left="-63" w:right="-3629"/>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621" w:type="dxa"/>
            <w:shd w:val="clear" w:color="auto" w:fill="8D176B"/>
          </w:tcPr>
          <w:p w14:paraId="37610055" w14:textId="77777777" w:rsidR="00B97248" w:rsidRPr="00F94536" w:rsidRDefault="00B97248" w:rsidP="00E53378">
            <w:pPr>
              <w:pStyle w:val="TableParagraph"/>
              <w:rPr>
                <w:rFonts w:ascii="Times New Roman"/>
                <w:sz w:val="14"/>
              </w:rPr>
            </w:pPr>
          </w:p>
        </w:tc>
        <w:tc>
          <w:tcPr>
            <w:tcW w:w="751" w:type="dxa"/>
          </w:tcPr>
          <w:p w14:paraId="1F568DE1" w14:textId="77777777" w:rsidR="00B97248" w:rsidRPr="00F94536" w:rsidRDefault="00B97248" w:rsidP="00E53378">
            <w:pPr>
              <w:pStyle w:val="TableParagraph"/>
              <w:rPr>
                <w:rFonts w:ascii="Times New Roman"/>
                <w:sz w:val="14"/>
              </w:rPr>
            </w:pPr>
          </w:p>
        </w:tc>
        <w:tc>
          <w:tcPr>
            <w:tcW w:w="476" w:type="dxa"/>
          </w:tcPr>
          <w:p w14:paraId="568DB1C6" w14:textId="77777777" w:rsidR="00B97248" w:rsidRPr="00F94536" w:rsidRDefault="00B97248" w:rsidP="00E53378">
            <w:pPr>
              <w:pStyle w:val="TableParagraph"/>
              <w:rPr>
                <w:rFonts w:ascii="Times New Roman"/>
                <w:sz w:val="14"/>
              </w:rPr>
            </w:pPr>
          </w:p>
        </w:tc>
        <w:tc>
          <w:tcPr>
            <w:tcW w:w="1702" w:type="dxa"/>
            <w:shd w:val="clear" w:color="auto" w:fill="8D176B"/>
          </w:tcPr>
          <w:p w14:paraId="14E9EC3F" w14:textId="77777777" w:rsidR="00B97248" w:rsidRPr="00F94536" w:rsidRDefault="00B97248" w:rsidP="00E53378">
            <w:pPr>
              <w:pStyle w:val="TableParagraph"/>
              <w:rPr>
                <w:rFonts w:ascii="Times New Roman"/>
                <w:sz w:val="14"/>
              </w:rPr>
            </w:pPr>
          </w:p>
        </w:tc>
      </w:tr>
      <w:tr w:rsidR="00B97248" w:rsidRPr="00F94536" w14:paraId="636813FE" w14:textId="77777777" w:rsidTr="00E53378">
        <w:trPr>
          <w:trHeight w:val="200"/>
        </w:trPr>
        <w:tc>
          <w:tcPr>
            <w:tcW w:w="2156" w:type="dxa"/>
            <w:shd w:val="clear" w:color="auto" w:fill="EDEDED"/>
          </w:tcPr>
          <w:p w14:paraId="71861D5F" w14:textId="77777777" w:rsidR="00B97248" w:rsidRPr="00F94536" w:rsidRDefault="00B97248" w:rsidP="00E53378">
            <w:pPr>
              <w:pStyle w:val="TableParagraph"/>
              <w:tabs>
                <w:tab w:val="left" w:pos="5777"/>
              </w:tabs>
              <w:spacing w:before="5" w:line="174" w:lineRule="exact"/>
              <w:ind w:left="-63" w:right="-3629"/>
              <w:jc w:val="right"/>
              <w:rPr>
                <w:sz w:val="17"/>
              </w:rPr>
            </w:pPr>
            <w:r>
              <w:rPr>
                <w:color w:val="9C2194"/>
                <w:sz w:val="17"/>
                <w:shd w:val="clear" w:color="auto" w:fill="EDEDED"/>
              </w:rPr>
              <w:t xml:space="preserve"> </w:t>
            </w:r>
            <w:r w:rsidRPr="00F94536">
              <w:rPr>
                <w:color w:val="9C2194"/>
                <w:sz w:val="17"/>
                <w:shd w:val="clear" w:color="auto" w:fill="EDEDED"/>
              </w:rPr>
              <w:t>BMI</w:t>
            </w:r>
            <w:r w:rsidRPr="00F94536">
              <w:rPr>
                <w:color w:val="9C2194"/>
                <w:sz w:val="17"/>
                <w:shd w:val="clear" w:color="auto" w:fill="EDEDED"/>
              </w:rPr>
              <w:tab/>
            </w:r>
          </w:p>
        </w:tc>
        <w:tc>
          <w:tcPr>
            <w:tcW w:w="621" w:type="dxa"/>
            <w:shd w:val="clear" w:color="auto" w:fill="EDEDED"/>
          </w:tcPr>
          <w:p w14:paraId="4121C677" w14:textId="77777777" w:rsidR="00B97248" w:rsidRPr="00F94536" w:rsidRDefault="00B97248" w:rsidP="00E53378">
            <w:pPr>
              <w:pStyle w:val="TableParagraph"/>
              <w:rPr>
                <w:rFonts w:ascii="Times New Roman"/>
                <w:sz w:val="12"/>
              </w:rPr>
            </w:pPr>
          </w:p>
        </w:tc>
        <w:tc>
          <w:tcPr>
            <w:tcW w:w="751" w:type="dxa"/>
          </w:tcPr>
          <w:p w14:paraId="47C78DEF" w14:textId="77777777" w:rsidR="00B97248" w:rsidRPr="00F94536" w:rsidRDefault="00B97248" w:rsidP="00E53378">
            <w:pPr>
              <w:pStyle w:val="TableParagraph"/>
              <w:rPr>
                <w:rFonts w:ascii="Times New Roman"/>
                <w:sz w:val="12"/>
              </w:rPr>
            </w:pPr>
          </w:p>
        </w:tc>
        <w:tc>
          <w:tcPr>
            <w:tcW w:w="476" w:type="dxa"/>
          </w:tcPr>
          <w:p w14:paraId="4D9CE756" w14:textId="77777777" w:rsidR="00B97248" w:rsidRPr="00F94536" w:rsidRDefault="00B97248" w:rsidP="00E53378">
            <w:pPr>
              <w:pStyle w:val="TableParagraph"/>
              <w:rPr>
                <w:rFonts w:ascii="Times New Roman"/>
                <w:sz w:val="12"/>
              </w:rPr>
            </w:pPr>
          </w:p>
        </w:tc>
        <w:tc>
          <w:tcPr>
            <w:tcW w:w="1702" w:type="dxa"/>
            <w:shd w:val="clear" w:color="auto" w:fill="EDEDED"/>
          </w:tcPr>
          <w:p w14:paraId="17639C18" w14:textId="77777777" w:rsidR="00B97248" w:rsidRPr="00F94536" w:rsidRDefault="00B97248" w:rsidP="00E53378">
            <w:pPr>
              <w:pStyle w:val="TableParagraph"/>
              <w:rPr>
                <w:rFonts w:ascii="Times New Roman"/>
                <w:sz w:val="12"/>
              </w:rPr>
            </w:pPr>
          </w:p>
        </w:tc>
      </w:tr>
      <w:tr w:rsidR="00B97248" w:rsidRPr="00F94536" w14:paraId="03AF5E70" w14:textId="77777777" w:rsidTr="00E53378">
        <w:trPr>
          <w:trHeight w:val="200"/>
        </w:trPr>
        <w:tc>
          <w:tcPr>
            <w:tcW w:w="2156" w:type="dxa"/>
          </w:tcPr>
          <w:p w14:paraId="2AD3D7DC" w14:textId="77777777" w:rsidR="00B97248" w:rsidRPr="00F94536" w:rsidRDefault="00B97248" w:rsidP="00E53378">
            <w:pPr>
              <w:pStyle w:val="TableParagraph"/>
              <w:rPr>
                <w:rFonts w:ascii="Times New Roman"/>
                <w:sz w:val="12"/>
              </w:rPr>
            </w:pPr>
          </w:p>
        </w:tc>
        <w:tc>
          <w:tcPr>
            <w:tcW w:w="621" w:type="dxa"/>
          </w:tcPr>
          <w:p w14:paraId="1C0CCB92" w14:textId="77777777" w:rsidR="00B97248" w:rsidRPr="00F94536" w:rsidRDefault="00B97248" w:rsidP="00E53378">
            <w:pPr>
              <w:pStyle w:val="TableParagraph"/>
              <w:spacing w:line="180" w:lineRule="exact"/>
              <w:ind w:left="6"/>
              <w:jc w:val="center"/>
              <w:rPr>
                <w:sz w:val="17"/>
              </w:rPr>
            </w:pPr>
            <w:r w:rsidRPr="00F94536">
              <w:rPr>
                <w:sz w:val="17"/>
              </w:rPr>
              <w:t>2 years</w:t>
            </w:r>
          </w:p>
        </w:tc>
        <w:tc>
          <w:tcPr>
            <w:tcW w:w="751" w:type="dxa"/>
          </w:tcPr>
          <w:p w14:paraId="31EA5FCE" w14:textId="77777777" w:rsidR="00B97248" w:rsidRPr="00F94536" w:rsidRDefault="00B97248" w:rsidP="00E53378">
            <w:pPr>
              <w:pStyle w:val="TableParagraph"/>
              <w:rPr>
                <w:rFonts w:ascii="Times New Roman"/>
                <w:sz w:val="12"/>
              </w:rPr>
            </w:pPr>
          </w:p>
        </w:tc>
        <w:tc>
          <w:tcPr>
            <w:tcW w:w="476" w:type="dxa"/>
          </w:tcPr>
          <w:p w14:paraId="076A2B6B" w14:textId="77777777" w:rsidR="00B97248" w:rsidRPr="00F94536" w:rsidRDefault="00B97248" w:rsidP="00E53378">
            <w:pPr>
              <w:pStyle w:val="TableParagraph"/>
              <w:rPr>
                <w:rFonts w:ascii="Times New Roman"/>
                <w:sz w:val="12"/>
              </w:rPr>
            </w:pPr>
          </w:p>
        </w:tc>
        <w:tc>
          <w:tcPr>
            <w:tcW w:w="1702" w:type="dxa"/>
          </w:tcPr>
          <w:p w14:paraId="0F106996" w14:textId="77777777" w:rsidR="00B97248" w:rsidRPr="00F94536" w:rsidRDefault="00B97248" w:rsidP="00E53378">
            <w:pPr>
              <w:pStyle w:val="TableParagraph"/>
              <w:rPr>
                <w:rFonts w:ascii="Times New Roman"/>
                <w:sz w:val="12"/>
              </w:rPr>
            </w:pPr>
          </w:p>
        </w:tc>
      </w:tr>
      <w:tr w:rsidR="00B97248" w:rsidRPr="00F94536" w14:paraId="4C331A80" w14:textId="77777777" w:rsidTr="00E53378">
        <w:trPr>
          <w:trHeight w:val="208"/>
        </w:trPr>
        <w:tc>
          <w:tcPr>
            <w:tcW w:w="2156" w:type="dxa"/>
          </w:tcPr>
          <w:p w14:paraId="79C691FA" w14:textId="77777777" w:rsidR="00B97248" w:rsidRPr="00F94536" w:rsidRDefault="00B97248" w:rsidP="00E53378">
            <w:pPr>
              <w:pStyle w:val="TableParagraph"/>
              <w:rPr>
                <w:rFonts w:ascii="Times New Roman"/>
                <w:sz w:val="14"/>
              </w:rPr>
            </w:pPr>
          </w:p>
        </w:tc>
        <w:tc>
          <w:tcPr>
            <w:tcW w:w="621" w:type="dxa"/>
          </w:tcPr>
          <w:p w14:paraId="51DB12DD" w14:textId="77777777" w:rsidR="00B97248" w:rsidRPr="00F94536" w:rsidRDefault="00B97248" w:rsidP="00E53378">
            <w:pPr>
              <w:pStyle w:val="TableParagraph"/>
              <w:spacing w:before="5" w:line="182" w:lineRule="exact"/>
              <w:ind w:left="30"/>
              <w:jc w:val="center"/>
              <w:rPr>
                <w:sz w:val="17"/>
              </w:rPr>
            </w:pPr>
            <w:r w:rsidRPr="00F94536">
              <w:rPr>
                <w:sz w:val="17"/>
              </w:rPr>
              <w:t>N</w:t>
            </w:r>
          </w:p>
        </w:tc>
        <w:tc>
          <w:tcPr>
            <w:tcW w:w="751" w:type="dxa"/>
          </w:tcPr>
          <w:p w14:paraId="5C6F899E"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476" w:type="dxa"/>
          </w:tcPr>
          <w:p w14:paraId="3DFF4A5D" w14:textId="77777777" w:rsidR="00B97248" w:rsidRPr="00F94536" w:rsidRDefault="00B97248" w:rsidP="00E53378">
            <w:pPr>
              <w:pStyle w:val="TableParagraph"/>
              <w:spacing w:before="5" w:line="182" w:lineRule="exact"/>
              <w:ind w:left="138"/>
              <w:rPr>
                <w:sz w:val="17"/>
              </w:rPr>
            </w:pPr>
            <w:r w:rsidRPr="00F94536">
              <w:rPr>
                <w:sz w:val="17"/>
              </w:rPr>
              <w:t>SD</w:t>
            </w:r>
          </w:p>
        </w:tc>
        <w:tc>
          <w:tcPr>
            <w:tcW w:w="1702" w:type="dxa"/>
          </w:tcPr>
          <w:p w14:paraId="05D4B512" w14:textId="77777777" w:rsidR="00B97248" w:rsidRPr="00F94536" w:rsidRDefault="00B97248" w:rsidP="00E53378">
            <w:pPr>
              <w:pStyle w:val="TableParagraph"/>
              <w:spacing w:before="5" w:line="182" w:lineRule="exact"/>
              <w:ind w:left="99" w:right="36"/>
              <w:jc w:val="center"/>
              <w:rPr>
                <w:sz w:val="17"/>
              </w:rPr>
            </w:pPr>
            <w:r w:rsidRPr="00F94536">
              <w:rPr>
                <w:sz w:val="17"/>
              </w:rPr>
              <w:t>p (betw een groups)</w:t>
            </w:r>
          </w:p>
        </w:tc>
      </w:tr>
      <w:tr w:rsidR="00B97248" w:rsidRPr="00F94536" w14:paraId="570FBDD7" w14:textId="77777777" w:rsidTr="00E53378">
        <w:trPr>
          <w:trHeight w:val="207"/>
        </w:trPr>
        <w:tc>
          <w:tcPr>
            <w:tcW w:w="2156" w:type="dxa"/>
          </w:tcPr>
          <w:p w14:paraId="5F8C8BB9" w14:textId="77777777" w:rsidR="00B97248" w:rsidRPr="00F94536" w:rsidRDefault="00B97248" w:rsidP="00E53378">
            <w:pPr>
              <w:pStyle w:val="TableParagraph"/>
              <w:spacing w:before="5" w:line="182" w:lineRule="exact"/>
              <w:ind w:left="50"/>
              <w:rPr>
                <w:sz w:val="17"/>
              </w:rPr>
            </w:pPr>
            <w:r w:rsidRPr="00F94536">
              <w:rPr>
                <w:sz w:val="17"/>
              </w:rPr>
              <w:t>Adolescents w ith RYGB</w:t>
            </w:r>
          </w:p>
        </w:tc>
        <w:tc>
          <w:tcPr>
            <w:tcW w:w="621" w:type="dxa"/>
          </w:tcPr>
          <w:p w14:paraId="2DD90F46" w14:textId="77777777" w:rsidR="00B97248" w:rsidRPr="00F94536" w:rsidRDefault="00B97248" w:rsidP="00E53378">
            <w:pPr>
              <w:pStyle w:val="TableParagraph"/>
              <w:spacing w:before="5" w:line="182" w:lineRule="exact"/>
              <w:ind w:left="6" w:right="7"/>
              <w:jc w:val="center"/>
              <w:rPr>
                <w:sz w:val="17"/>
              </w:rPr>
            </w:pPr>
            <w:r w:rsidRPr="00F94536">
              <w:rPr>
                <w:sz w:val="17"/>
              </w:rPr>
              <w:t>81</w:t>
            </w:r>
          </w:p>
        </w:tc>
        <w:tc>
          <w:tcPr>
            <w:tcW w:w="751" w:type="dxa"/>
          </w:tcPr>
          <w:p w14:paraId="7B2BCCD0" w14:textId="77777777" w:rsidR="00B97248" w:rsidRPr="00F94536" w:rsidRDefault="00B97248" w:rsidP="00E53378">
            <w:pPr>
              <w:pStyle w:val="TableParagraph"/>
              <w:spacing w:before="5" w:line="182" w:lineRule="exact"/>
              <w:ind w:right="162"/>
              <w:jc w:val="right"/>
              <w:rPr>
                <w:sz w:val="17"/>
              </w:rPr>
            </w:pPr>
            <w:r w:rsidRPr="00F94536">
              <w:rPr>
                <w:sz w:val="17"/>
              </w:rPr>
              <w:t>32.3</w:t>
            </w:r>
          </w:p>
        </w:tc>
        <w:tc>
          <w:tcPr>
            <w:tcW w:w="476" w:type="dxa"/>
          </w:tcPr>
          <w:p w14:paraId="5A5D4657" w14:textId="77777777" w:rsidR="00B97248" w:rsidRPr="00F94536" w:rsidRDefault="00B97248" w:rsidP="00E53378">
            <w:pPr>
              <w:pStyle w:val="TableParagraph"/>
              <w:spacing w:before="5" w:line="182" w:lineRule="exact"/>
              <w:ind w:left="121"/>
              <w:rPr>
                <w:sz w:val="17"/>
              </w:rPr>
            </w:pPr>
            <w:r w:rsidRPr="00F94536">
              <w:rPr>
                <w:sz w:val="17"/>
              </w:rPr>
              <w:t>6.3</w:t>
            </w:r>
          </w:p>
        </w:tc>
        <w:tc>
          <w:tcPr>
            <w:tcW w:w="1702" w:type="dxa"/>
          </w:tcPr>
          <w:p w14:paraId="47605E55" w14:textId="77777777" w:rsidR="00B97248" w:rsidRPr="00F94536" w:rsidRDefault="00B97248" w:rsidP="00E53378">
            <w:pPr>
              <w:pStyle w:val="TableParagraph"/>
              <w:spacing w:before="5" w:line="182" w:lineRule="exact"/>
              <w:ind w:left="99" w:right="30"/>
              <w:jc w:val="center"/>
              <w:rPr>
                <w:sz w:val="17"/>
              </w:rPr>
            </w:pPr>
            <w:r w:rsidRPr="00F94536">
              <w:rPr>
                <w:sz w:val="17"/>
              </w:rPr>
              <w:t>&lt;0.001</w:t>
            </w:r>
          </w:p>
        </w:tc>
      </w:tr>
      <w:tr w:rsidR="00B97248" w:rsidRPr="00F94536" w14:paraId="57813888" w14:textId="77777777" w:rsidTr="00E53378">
        <w:trPr>
          <w:trHeight w:val="202"/>
        </w:trPr>
        <w:tc>
          <w:tcPr>
            <w:tcW w:w="2156" w:type="dxa"/>
          </w:tcPr>
          <w:p w14:paraId="11F2CE94" w14:textId="77777777" w:rsidR="00B97248" w:rsidRPr="00F94536" w:rsidRDefault="00B97248" w:rsidP="00E53378">
            <w:pPr>
              <w:pStyle w:val="TableParagraph"/>
              <w:spacing w:before="5" w:line="177" w:lineRule="exact"/>
              <w:ind w:left="193"/>
              <w:rPr>
                <w:sz w:val="17"/>
              </w:rPr>
            </w:pPr>
            <w:r w:rsidRPr="00F94536">
              <w:rPr>
                <w:sz w:val="17"/>
              </w:rPr>
              <w:t>Control Adolescents</w:t>
            </w:r>
          </w:p>
        </w:tc>
        <w:tc>
          <w:tcPr>
            <w:tcW w:w="621" w:type="dxa"/>
          </w:tcPr>
          <w:p w14:paraId="2AEBC5B4" w14:textId="77777777" w:rsidR="00B97248" w:rsidRPr="00F94536" w:rsidRDefault="00B97248" w:rsidP="00E53378">
            <w:pPr>
              <w:pStyle w:val="TableParagraph"/>
              <w:spacing w:before="5" w:line="177" w:lineRule="exact"/>
              <w:ind w:left="6" w:right="7"/>
              <w:jc w:val="center"/>
              <w:rPr>
                <w:sz w:val="17"/>
              </w:rPr>
            </w:pPr>
            <w:r w:rsidRPr="00F94536">
              <w:rPr>
                <w:sz w:val="17"/>
              </w:rPr>
              <w:t>72</w:t>
            </w:r>
          </w:p>
        </w:tc>
        <w:tc>
          <w:tcPr>
            <w:tcW w:w="751" w:type="dxa"/>
          </w:tcPr>
          <w:p w14:paraId="320C5E3D" w14:textId="77777777" w:rsidR="00B97248" w:rsidRPr="00F94536" w:rsidRDefault="00B97248" w:rsidP="00E53378">
            <w:pPr>
              <w:pStyle w:val="TableParagraph"/>
              <w:spacing w:before="5" w:line="177" w:lineRule="exact"/>
              <w:ind w:right="162"/>
              <w:jc w:val="right"/>
              <w:rPr>
                <w:sz w:val="17"/>
              </w:rPr>
            </w:pPr>
            <w:r w:rsidRPr="00F94536">
              <w:rPr>
                <w:sz w:val="17"/>
              </w:rPr>
              <w:t>44.6</w:t>
            </w:r>
          </w:p>
        </w:tc>
        <w:tc>
          <w:tcPr>
            <w:tcW w:w="476" w:type="dxa"/>
          </w:tcPr>
          <w:p w14:paraId="1F880774" w14:textId="77777777" w:rsidR="00B97248" w:rsidRPr="00F94536" w:rsidRDefault="00B97248" w:rsidP="00E53378">
            <w:pPr>
              <w:pStyle w:val="TableParagraph"/>
              <w:spacing w:before="5" w:line="177" w:lineRule="exact"/>
              <w:ind w:left="121"/>
              <w:rPr>
                <w:sz w:val="17"/>
              </w:rPr>
            </w:pPr>
            <w:r w:rsidRPr="00F94536">
              <w:rPr>
                <w:sz w:val="17"/>
              </w:rPr>
              <w:t>9.5</w:t>
            </w:r>
          </w:p>
        </w:tc>
        <w:tc>
          <w:tcPr>
            <w:tcW w:w="1702" w:type="dxa"/>
          </w:tcPr>
          <w:p w14:paraId="4092B6F2" w14:textId="77777777" w:rsidR="00B97248" w:rsidRPr="00F94536" w:rsidRDefault="00B97248" w:rsidP="00E53378">
            <w:pPr>
              <w:pStyle w:val="TableParagraph"/>
              <w:rPr>
                <w:rFonts w:ascii="Times New Roman"/>
                <w:sz w:val="14"/>
              </w:rPr>
            </w:pPr>
          </w:p>
        </w:tc>
      </w:tr>
    </w:tbl>
    <w:p w14:paraId="13629259"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7952B1C" w14:textId="77777777" w:rsidR="00B97248" w:rsidRPr="00F94536" w:rsidRDefault="00B97248" w:rsidP="00B97248">
      <w:pPr>
        <w:spacing w:before="38"/>
        <w:ind w:left="120"/>
        <w:rPr>
          <w:rFonts w:ascii="Calibri"/>
          <w:b/>
        </w:rPr>
      </w:pPr>
      <w:r w:rsidRPr="00F94536">
        <w:rPr>
          <w:rFonts w:ascii="Calibri"/>
          <w:b/>
        </w:rPr>
        <w:t>Pedroso, F. E.; Gander, J.; Oh, P. S.; Zitsman, J. L.</w:t>
      </w:r>
    </w:p>
    <w:p w14:paraId="40A3B5A7" w14:textId="77777777" w:rsidR="00B97248" w:rsidRPr="00F94536" w:rsidRDefault="00B97248" w:rsidP="00B97248">
      <w:pPr>
        <w:spacing w:before="180" w:line="256" w:lineRule="auto"/>
        <w:ind w:left="120"/>
        <w:rPr>
          <w:rFonts w:ascii="Calibri"/>
          <w:b/>
        </w:rPr>
      </w:pPr>
      <w:r w:rsidRPr="00F94536">
        <w:rPr>
          <w:rFonts w:ascii="Calibri"/>
          <w:b/>
        </w:rPr>
        <w:t>Laparoscopic vertical sleeve gastrectomy significantly improves short term weight loss as compared to laparoscopic adjustable gastric band placementin morbidly obese adolescent patients</w:t>
      </w:r>
    </w:p>
    <w:p w14:paraId="637C9165" w14:textId="77777777" w:rsidR="00B97248" w:rsidRPr="00F94536" w:rsidRDefault="00B97248" w:rsidP="00B97248">
      <w:pPr>
        <w:pStyle w:val="BodyText"/>
        <w:spacing w:before="4"/>
        <w:rPr>
          <w:rFonts w:ascii="Calibri"/>
          <w:b/>
          <w:sz w:val="13"/>
        </w:rPr>
      </w:pPr>
    </w:p>
    <w:tbl>
      <w:tblPr>
        <w:tblW w:w="0" w:type="auto"/>
        <w:tblInd w:w="189" w:type="dxa"/>
        <w:tblLayout w:type="fixed"/>
        <w:tblCellMar>
          <w:left w:w="0" w:type="dxa"/>
          <w:right w:w="0" w:type="dxa"/>
        </w:tblCellMar>
        <w:tblLook w:val="01E0" w:firstRow="1" w:lastRow="1" w:firstColumn="1" w:lastColumn="1" w:noHBand="0" w:noVBand="0"/>
      </w:tblPr>
      <w:tblGrid>
        <w:gridCol w:w="1763"/>
        <w:gridCol w:w="5643"/>
        <w:gridCol w:w="6197"/>
      </w:tblGrid>
      <w:tr w:rsidR="00B97248" w:rsidRPr="00F94536" w14:paraId="0E3A9780" w14:textId="77777777" w:rsidTr="00E53378">
        <w:trPr>
          <w:trHeight w:val="202"/>
        </w:trPr>
        <w:tc>
          <w:tcPr>
            <w:tcW w:w="1763" w:type="dxa"/>
            <w:shd w:val="clear" w:color="auto" w:fill="8D176B"/>
          </w:tcPr>
          <w:p w14:paraId="3CE2C5B4" w14:textId="77777777" w:rsidR="00B97248" w:rsidRPr="00F94536" w:rsidRDefault="00B97248" w:rsidP="00E53378">
            <w:pPr>
              <w:pStyle w:val="TableParagraph"/>
              <w:tabs>
                <w:tab w:val="left" w:pos="14337"/>
              </w:tabs>
              <w:spacing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Study Identification</w:t>
            </w:r>
            <w:r w:rsidRPr="00F94536">
              <w:rPr>
                <w:color w:val="FFFFFF"/>
                <w:sz w:val="17"/>
                <w:shd w:val="clear" w:color="auto" w:fill="8D176B"/>
              </w:rPr>
              <w:tab/>
            </w:r>
          </w:p>
        </w:tc>
        <w:tc>
          <w:tcPr>
            <w:tcW w:w="5643" w:type="dxa"/>
            <w:shd w:val="clear" w:color="auto" w:fill="8D176B"/>
          </w:tcPr>
          <w:p w14:paraId="62C76773" w14:textId="77777777" w:rsidR="00B97248" w:rsidRPr="00F94536" w:rsidRDefault="00B97248" w:rsidP="00E53378">
            <w:pPr>
              <w:pStyle w:val="TableParagraph"/>
              <w:rPr>
                <w:rFonts w:ascii="Times New Roman"/>
                <w:sz w:val="14"/>
              </w:rPr>
            </w:pPr>
          </w:p>
        </w:tc>
        <w:tc>
          <w:tcPr>
            <w:tcW w:w="6197" w:type="dxa"/>
            <w:shd w:val="clear" w:color="auto" w:fill="8D176B"/>
          </w:tcPr>
          <w:p w14:paraId="16D8978C" w14:textId="77777777" w:rsidR="00B97248" w:rsidRPr="00F94536" w:rsidRDefault="00B97248" w:rsidP="00E53378">
            <w:pPr>
              <w:pStyle w:val="TableParagraph"/>
              <w:rPr>
                <w:rFonts w:ascii="Times New Roman"/>
                <w:sz w:val="14"/>
              </w:rPr>
            </w:pPr>
          </w:p>
        </w:tc>
      </w:tr>
      <w:tr w:rsidR="00B97248" w:rsidRPr="00F94536" w14:paraId="15E4C865" w14:textId="77777777" w:rsidTr="00E53378">
        <w:trPr>
          <w:trHeight w:val="208"/>
        </w:trPr>
        <w:tc>
          <w:tcPr>
            <w:tcW w:w="1763" w:type="dxa"/>
          </w:tcPr>
          <w:p w14:paraId="78D2C178" w14:textId="77777777" w:rsidR="00B97248" w:rsidRPr="00F94536" w:rsidRDefault="00B97248" w:rsidP="00E53378">
            <w:pPr>
              <w:pStyle w:val="TableParagraph"/>
              <w:spacing w:before="5" w:line="182" w:lineRule="exact"/>
              <w:ind w:left="50"/>
              <w:rPr>
                <w:sz w:val="17"/>
              </w:rPr>
            </w:pPr>
            <w:r w:rsidRPr="00F94536">
              <w:rPr>
                <w:sz w:val="17"/>
              </w:rPr>
              <w:t>Sponsorship source</w:t>
            </w:r>
          </w:p>
        </w:tc>
        <w:tc>
          <w:tcPr>
            <w:tcW w:w="5643" w:type="dxa"/>
          </w:tcPr>
          <w:p w14:paraId="48550CBC" w14:textId="77777777" w:rsidR="00B97248" w:rsidRPr="00F94536" w:rsidRDefault="00B97248" w:rsidP="00E53378">
            <w:pPr>
              <w:pStyle w:val="TableParagraph"/>
              <w:spacing w:before="5" w:line="182" w:lineRule="exact"/>
              <w:ind w:left="111"/>
              <w:rPr>
                <w:sz w:val="17"/>
              </w:rPr>
            </w:pPr>
            <w:r w:rsidRPr="00F94536">
              <w:rPr>
                <w:sz w:val="17"/>
              </w:rPr>
              <w:t>None listed</w:t>
            </w:r>
          </w:p>
        </w:tc>
        <w:tc>
          <w:tcPr>
            <w:tcW w:w="6197" w:type="dxa"/>
          </w:tcPr>
          <w:p w14:paraId="01D650C2" w14:textId="77777777" w:rsidR="00B97248" w:rsidRPr="00F94536" w:rsidRDefault="00B97248" w:rsidP="00E53378">
            <w:pPr>
              <w:pStyle w:val="TableParagraph"/>
              <w:rPr>
                <w:rFonts w:ascii="Times New Roman"/>
                <w:sz w:val="14"/>
              </w:rPr>
            </w:pPr>
          </w:p>
        </w:tc>
      </w:tr>
      <w:tr w:rsidR="00B97248" w:rsidRPr="00F94536" w14:paraId="3974DD8C" w14:textId="77777777" w:rsidTr="00E53378">
        <w:trPr>
          <w:trHeight w:val="216"/>
        </w:trPr>
        <w:tc>
          <w:tcPr>
            <w:tcW w:w="1763" w:type="dxa"/>
          </w:tcPr>
          <w:p w14:paraId="04E87ABA" w14:textId="77777777" w:rsidR="00B97248" w:rsidRPr="00F94536" w:rsidRDefault="00B97248" w:rsidP="00E53378">
            <w:pPr>
              <w:pStyle w:val="TableParagraph"/>
              <w:spacing w:before="5" w:line="190" w:lineRule="exact"/>
              <w:ind w:left="50"/>
              <w:rPr>
                <w:sz w:val="17"/>
              </w:rPr>
            </w:pPr>
            <w:r w:rsidRPr="00F94536">
              <w:rPr>
                <w:sz w:val="17"/>
              </w:rPr>
              <w:t>Country</w:t>
            </w:r>
          </w:p>
        </w:tc>
        <w:tc>
          <w:tcPr>
            <w:tcW w:w="5643" w:type="dxa"/>
          </w:tcPr>
          <w:p w14:paraId="65B8E63E" w14:textId="77777777" w:rsidR="00B97248" w:rsidRPr="00F94536" w:rsidRDefault="00B97248" w:rsidP="00E53378">
            <w:pPr>
              <w:pStyle w:val="TableParagraph"/>
              <w:spacing w:before="5" w:line="190" w:lineRule="exact"/>
              <w:ind w:left="111"/>
              <w:rPr>
                <w:sz w:val="17"/>
              </w:rPr>
            </w:pPr>
            <w:r w:rsidRPr="00F94536">
              <w:rPr>
                <w:sz w:val="17"/>
              </w:rPr>
              <w:t>USA</w:t>
            </w:r>
          </w:p>
        </w:tc>
        <w:tc>
          <w:tcPr>
            <w:tcW w:w="6197" w:type="dxa"/>
          </w:tcPr>
          <w:p w14:paraId="0165CCF7" w14:textId="77777777" w:rsidR="00B97248" w:rsidRPr="00F94536" w:rsidRDefault="00B97248" w:rsidP="00E53378">
            <w:pPr>
              <w:pStyle w:val="TableParagraph"/>
              <w:rPr>
                <w:rFonts w:ascii="Times New Roman"/>
                <w:sz w:val="14"/>
              </w:rPr>
            </w:pPr>
          </w:p>
        </w:tc>
      </w:tr>
      <w:tr w:rsidR="00B97248" w:rsidRPr="00F94536" w14:paraId="7D987228" w14:textId="77777777" w:rsidTr="00E53378">
        <w:trPr>
          <w:trHeight w:val="215"/>
        </w:trPr>
        <w:tc>
          <w:tcPr>
            <w:tcW w:w="1763" w:type="dxa"/>
            <w:shd w:val="clear" w:color="auto" w:fill="8D176B"/>
          </w:tcPr>
          <w:p w14:paraId="53641814"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c>
          <w:tcPr>
            <w:tcW w:w="5643" w:type="dxa"/>
            <w:shd w:val="clear" w:color="auto" w:fill="8D176B"/>
          </w:tcPr>
          <w:p w14:paraId="41FCA2DD" w14:textId="77777777" w:rsidR="00B97248" w:rsidRPr="00F94536" w:rsidRDefault="00B97248" w:rsidP="00E53378">
            <w:pPr>
              <w:pStyle w:val="TableParagraph"/>
              <w:rPr>
                <w:rFonts w:ascii="Times New Roman"/>
                <w:sz w:val="14"/>
              </w:rPr>
            </w:pPr>
          </w:p>
        </w:tc>
        <w:tc>
          <w:tcPr>
            <w:tcW w:w="6197" w:type="dxa"/>
            <w:shd w:val="clear" w:color="auto" w:fill="8D176B"/>
          </w:tcPr>
          <w:p w14:paraId="1400CBD5" w14:textId="77777777" w:rsidR="00B97248" w:rsidRPr="00F94536" w:rsidRDefault="00B97248" w:rsidP="00E53378">
            <w:pPr>
              <w:pStyle w:val="TableParagraph"/>
              <w:rPr>
                <w:rFonts w:ascii="Times New Roman"/>
                <w:sz w:val="14"/>
              </w:rPr>
            </w:pPr>
          </w:p>
        </w:tc>
      </w:tr>
      <w:tr w:rsidR="00B97248" w:rsidRPr="00F94536" w14:paraId="1AE67262" w14:textId="77777777" w:rsidTr="00E53378">
        <w:trPr>
          <w:trHeight w:val="208"/>
        </w:trPr>
        <w:tc>
          <w:tcPr>
            <w:tcW w:w="1763" w:type="dxa"/>
          </w:tcPr>
          <w:p w14:paraId="5C60692F" w14:textId="77777777" w:rsidR="00B97248" w:rsidRPr="00F94536" w:rsidRDefault="00B97248" w:rsidP="00E53378">
            <w:pPr>
              <w:pStyle w:val="TableParagraph"/>
              <w:spacing w:before="5" w:line="182" w:lineRule="exact"/>
              <w:ind w:left="50"/>
              <w:rPr>
                <w:sz w:val="17"/>
              </w:rPr>
            </w:pPr>
            <w:r w:rsidRPr="00F94536">
              <w:rPr>
                <w:sz w:val="17"/>
              </w:rPr>
              <w:t>Design</w:t>
            </w:r>
          </w:p>
        </w:tc>
        <w:tc>
          <w:tcPr>
            <w:tcW w:w="5643" w:type="dxa"/>
          </w:tcPr>
          <w:p w14:paraId="79B00544" w14:textId="77777777" w:rsidR="00B97248" w:rsidRPr="00F94536" w:rsidRDefault="00B97248" w:rsidP="00E53378">
            <w:pPr>
              <w:pStyle w:val="TableParagraph"/>
              <w:spacing w:before="5" w:line="182" w:lineRule="exact"/>
              <w:ind w:left="111"/>
              <w:rPr>
                <w:sz w:val="17"/>
              </w:rPr>
            </w:pPr>
            <w:r w:rsidRPr="00F94536">
              <w:rPr>
                <w:sz w:val="17"/>
              </w:rPr>
              <w:t>Retrospective cohort study</w:t>
            </w:r>
          </w:p>
        </w:tc>
        <w:tc>
          <w:tcPr>
            <w:tcW w:w="6197" w:type="dxa"/>
          </w:tcPr>
          <w:p w14:paraId="70C6EFB2" w14:textId="77777777" w:rsidR="00B97248" w:rsidRPr="00F94536" w:rsidRDefault="00B97248" w:rsidP="00E53378">
            <w:pPr>
              <w:pStyle w:val="TableParagraph"/>
              <w:rPr>
                <w:rFonts w:ascii="Times New Roman"/>
                <w:sz w:val="14"/>
              </w:rPr>
            </w:pPr>
          </w:p>
        </w:tc>
      </w:tr>
      <w:tr w:rsidR="00B97248" w:rsidRPr="00F94536" w14:paraId="68E9E6B9" w14:textId="77777777" w:rsidTr="00E53378">
        <w:trPr>
          <w:trHeight w:val="207"/>
        </w:trPr>
        <w:tc>
          <w:tcPr>
            <w:tcW w:w="1763" w:type="dxa"/>
          </w:tcPr>
          <w:p w14:paraId="15BED0AD" w14:textId="77777777" w:rsidR="00B97248" w:rsidRPr="00F94536" w:rsidRDefault="00B97248" w:rsidP="00E53378">
            <w:pPr>
              <w:pStyle w:val="TableParagraph"/>
              <w:spacing w:before="5" w:line="182" w:lineRule="exact"/>
              <w:ind w:left="50"/>
              <w:rPr>
                <w:sz w:val="17"/>
              </w:rPr>
            </w:pPr>
            <w:r w:rsidRPr="00F94536">
              <w:rPr>
                <w:sz w:val="17"/>
              </w:rPr>
              <w:t>Group</w:t>
            </w:r>
          </w:p>
        </w:tc>
        <w:tc>
          <w:tcPr>
            <w:tcW w:w="5643" w:type="dxa"/>
          </w:tcPr>
          <w:p w14:paraId="545843BB" w14:textId="77777777" w:rsidR="00B97248" w:rsidRPr="00F94536" w:rsidRDefault="00B97248" w:rsidP="00E53378">
            <w:pPr>
              <w:pStyle w:val="TableParagraph"/>
              <w:spacing w:before="5" w:line="182" w:lineRule="exact"/>
              <w:ind w:left="111"/>
              <w:rPr>
                <w:sz w:val="17"/>
              </w:rPr>
            </w:pPr>
            <w:r w:rsidRPr="00F94536">
              <w:rPr>
                <w:sz w:val="17"/>
              </w:rPr>
              <w:t>Parallel group</w:t>
            </w:r>
          </w:p>
        </w:tc>
        <w:tc>
          <w:tcPr>
            <w:tcW w:w="6197" w:type="dxa"/>
          </w:tcPr>
          <w:p w14:paraId="592B3054" w14:textId="77777777" w:rsidR="00B97248" w:rsidRPr="00F94536" w:rsidRDefault="00B97248" w:rsidP="00E53378">
            <w:pPr>
              <w:pStyle w:val="TableParagraph"/>
              <w:rPr>
                <w:rFonts w:ascii="Times New Roman"/>
                <w:sz w:val="14"/>
              </w:rPr>
            </w:pPr>
          </w:p>
        </w:tc>
      </w:tr>
      <w:tr w:rsidR="00B97248" w:rsidRPr="00F94536" w14:paraId="615D56C3" w14:textId="77777777" w:rsidTr="00E53378">
        <w:trPr>
          <w:trHeight w:val="208"/>
        </w:trPr>
        <w:tc>
          <w:tcPr>
            <w:tcW w:w="1763" w:type="dxa"/>
          </w:tcPr>
          <w:p w14:paraId="704529BC" w14:textId="77777777" w:rsidR="00B97248" w:rsidRPr="00F94536" w:rsidRDefault="00B97248" w:rsidP="00E53378">
            <w:pPr>
              <w:pStyle w:val="TableParagraph"/>
              <w:spacing w:before="5" w:line="182" w:lineRule="exact"/>
              <w:ind w:left="50"/>
              <w:rPr>
                <w:sz w:val="17"/>
              </w:rPr>
            </w:pPr>
            <w:r w:rsidRPr="00F94536">
              <w:rPr>
                <w:sz w:val="17"/>
              </w:rPr>
              <w:t>IRB</w:t>
            </w:r>
          </w:p>
        </w:tc>
        <w:tc>
          <w:tcPr>
            <w:tcW w:w="11840" w:type="dxa"/>
            <w:gridSpan w:val="2"/>
          </w:tcPr>
          <w:p w14:paraId="285F0C08" w14:textId="77777777" w:rsidR="00B97248" w:rsidRPr="00F94536" w:rsidRDefault="00B97248" w:rsidP="00E53378">
            <w:pPr>
              <w:pStyle w:val="TableParagraph"/>
              <w:spacing w:before="5" w:line="182" w:lineRule="exact"/>
              <w:ind w:left="111"/>
              <w:rPr>
                <w:sz w:val="17"/>
              </w:rPr>
            </w:pPr>
            <w:r w:rsidRPr="00F94536">
              <w:rPr>
                <w:sz w:val="17"/>
              </w:rPr>
              <w:t>Study approved by IRB of Columbia University Medical Center and Morgan Stanley Children's Hospital.</w:t>
            </w:r>
          </w:p>
        </w:tc>
      </w:tr>
      <w:tr w:rsidR="00B97248" w:rsidRPr="00F94536" w14:paraId="4ED44DD4" w14:textId="77777777" w:rsidTr="00E53378">
        <w:trPr>
          <w:trHeight w:val="423"/>
        </w:trPr>
        <w:tc>
          <w:tcPr>
            <w:tcW w:w="1763" w:type="dxa"/>
          </w:tcPr>
          <w:p w14:paraId="54D65819" w14:textId="77777777" w:rsidR="00B97248" w:rsidRPr="00F94536" w:rsidRDefault="00B97248" w:rsidP="00E53378">
            <w:pPr>
              <w:pStyle w:val="TableParagraph"/>
              <w:spacing w:before="5"/>
              <w:ind w:left="50"/>
              <w:rPr>
                <w:sz w:val="17"/>
              </w:rPr>
            </w:pPr>
            <w:r w:rsidRPr="00F94536">
              <w:rPr>
                <w:sz w:val="17"/>
              </w:rPr>
              <w:t>Outcomes other</w:t>
            </w:r>
          </w:p>
          <w:p w14:paraId="3DFE8814" w14:textId="77777777" w:rsidR="00B97248" w:rsidRPr="00F94536" w:rsidRDefault="00B97248" w:rsidP="00E53378">
            <w:pPr>
              <w:pStyle w:val="TableParagraph"/>
              <w:spacing w:before="13" w:line="190" w:lineRule="exact"/>
              <w:ind w:left="50"/>
              <w:rPr>
                <w:sz w:val="17"/>
              </w:rPr>
            </w:pPr>
            <w:r w:rsidRPr="00F94536">
              <w:rPr>
                <w:sz w:val="17"/>
              </w:rPr>
              <w:t>than BMI</w:t>
            </w:r>
          </w:p>
        </w:tc>
        <w:tc>
          <w:tcPr>
            <w:tcW w:w="5643" w:type="dxa"/>
          </w:tcPr>
          <w:p w14:paraId="68B74EAA" w14:textId="77777777" w:rsidR="00B97248" w:rsidRPr="00F94536" w:rsidRDefault="00B97248" w:rsidP="00E53378">
            <w:pPr>
              <w:pStyle w:val="TableParagraph"/>
              <w:spacing w:before="6"/>
              <w:rPr>
                <w:rFonts w:ascii="Calibri"/>
                <w:b/>
                <w:sz w:val="17"/>
              </w:rPr>
            </w:pPr>
          </w:p>
          <w:p w14:paraId="5B51C312" w14:textId="77777777" w:rsidR="00B97248" w:rsidRPr="00F94536" w:rsidRDefault="00B97248" w:rsidP="00E53378">
            <w:pPr>
              <w:pStyle w:val="TableParagraph"/>
              <w:spacing w:line="190" w:lineRule="exact"/>
              <w:ind w:left="111"/>
              <w:rPr>
                <w:sz w:val="17"/>
              </w:rPr>
            </w:pPr>
            <w:r w:rsidRPr="00F94536">
              <w:rPr>
                <w:sz w:val="17"/>
              </w:rPr>
              <w:t>Lipids, glucose metabolism</w:t>
            </w:r>
          </w:p>
        </w:tc>
        <w:tc>
          <w:tcPr>
            <w:tcW w:w="6197" w:type="dxa"/>
          </w:tcPr>
          <w:p w14:paraId="6AB57848" w14:textId="77777777" w:rsidR="00B97248" w:rsidRPr="00F94536" w:rsidRDefault="00B97248" w:rsidP="00E53378">
            <w:pPr>
              <w:pStyle w:val="TableParagraph"/>
              <w:rPr>
                <w:rFonts w:ascii="Times New Roman"/>
                <w:sz w:val="18"/>
              </w:rPr>
            </w:pPr>
          </w:p>
        </w:tc>
      </w:tr>
      <w:tr w:rsidR="00B97248" w:rsidRPr="00F94536" w14:paraId="70A51CB3" w14:textId="77777777" w:rsidTr="00E53378">
        <w:trPr>
          <w:trHeight w:val="216"/>
        </w:trPr>
        <w:tc>
          <w:tcPr>
            <w:tcW w:w="1763" w:type="dxa"/>
            <w:shd w:val="clear" w:color="auto" w:fill="8D176B"/>
          </w:tcPr>
          <w:p w14:paraId="41BA9887"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c>
          <w:tcPr>
            <w:tcW w:w="5643" w:type="dxa"/>
            <w:shd w:val="clear" w:color="auto" w:fill="8D176B"/>
          </w:tcPr>
          <w:p w14:paraId="2E7A5D11" w14:textId="77777777" w:rsidR="00B97248" w:rsidRPr="00F94536" w:rsidRDefault="00B97248" w:rsidP="00E53378">
            <w:pPr>
              <w:pStyle w:val="TableParagraph"/>
              <w:rPr>
                <w:rFonts w:ascii="Times New Roman"/>
                <w:sz w:val="14"/>
              </w:rPr>
            </w:pPr>
          </w:p>
        </w:tc>
        <w:tc>
          <w:tcPr>
            <w:tcW w:w="6197" w:type="dxa"/>
            <w:shd w:val="clear" w:color="auto" w:fill="8D176B"/>
          </w:tcPr>
          <w:p w14:paraId="27512FD7" w14:textId="77777777" w:rsidR="00B97248" w:rsidRPr="00F94536" w:rsidRDefault="00B97248" w:rsidP="00E53378">
            <w:pPr>
              <w:pStyle w:val="TableParagraph"/>
              <w:rPr>
                <w:rFonts w:ascii="Times New Roman"/>
                <w:sz w:val="14"/>
              </w:rPr>
            </w:pPr>
          </w:p>
        </w:tc>
      </w:tr>
      <w:tr w:rsidR="00B97248" w:rsidRPr="00F94536" w14:paraId="77284BAD" w14:textId="77777777" w:rsidTr="00E53378">
        <w:trPr>
          <w:trHeight w:val="415"/>
        </w:trPr>
        <w:tc>
          <w:tcPr>
            <w:tcW w:w="1763" w:type="dxa"/>
          </w:tcPr>
          <w:p w14:paraId="094AF7D1" w14:textId="77777777" w:rsidR="00B97248" w:rsidRPr="00F94536" w:rsidRDefault="00B97248" w:rsidP="00E53378">
            <w:pPr>
              <w:pStyle w:val="TableParagraph"/>
              <w:spacing w:before="117"/>
              <w:ind w:left="50"/>
              <w:rPr>
                <w:sz w:val="17"/>
              </w:rPr>
            </w:pPr>
            <w:r w:rsidRPr="00F94536">
              <w:rPr>
                <w:sz w:val="17"/>
              </w:rPr>
              <w:t>Inclusion criteria</w:t>
            </w:r>
          </w:p>
        </w:tc>
        <w:tc>
          <w:tcPr>
            <w:tcW w:w="11840" w:type="dxa"/>
            <w:gridSpan w:val="2"/>
          </w:tcPr>
          <w:p w14:paraId="1C11B8E9" w14:textId="77777777" w:rsidR="00B97248" w:rsidRPr="00F94536" w:rsidRDefault="00B97248" w:rsidP="00E53378">
            <w:pPr>
              <w:pStyle w:val="TableParagraph"/>
              <w:spacing w:before="5"/>
              <w:ind w:left="111"/>
              <w:rPr>
                <w:sz w:val="17"/>
              </w:rPr>
            </w:pPr>
            <w:r w:rsidRPr="00F94536">
              <w:rPr>
                <w:sz w:val="17"/>
              </w:rPr>
              <w:t>Not stated - retrospective chart review of all patients at Morgan Stanley Children's Hospital - LAGB and VSG registries of the Center for Adolescent</w:t>
            </w:r>
          </w:p>
          <w:p w14:paraId="6EEF8E05" w14:textId="77777777" w:rsidR="00B97248" w:rsidRPr="00F94536" w:rsidRDefault="00B97248" w:rsidP="00E53378">
            <w:pPr>
              <w:pStyle w:val="TableParagraph"/>
              <w:spacing w:before="13" w:line="182" w:lineRule="exact"/>
              <w:ind w:left="111"/>
              <w:rPr>
                <w:sz w:val="17"/>
              </w:rPr>
            </w:pPr>
            <w:r w:rsidRPr="00F94536">
              <w:rPr>
                <w:sz w:val="17"/>
              </w:rPr>
              <w:t>Bariatric Surgery since 2006. Age range 12.7-21.4, meets other criteria for bariatric surgery.</w:t>
            </w:r>
          </w:p>
        </w:tc>
      </w:tr>
      <w:tr w:rsidR="00B97248" w:rsidRPr="00F94536" w14:paraId="3CDD2CF4" w14:textId="77777777" w:rsidTr="00E53378">
        <w:trPr>
          <w:trHeight w:val="208"/>
        </w:trPr>
        <w:tc>
          <w:tcPr>
            <w:tcW w:w="1763" w:type="dxa"/>
          </w:tcPr>
          <w:p w14:paraId="5FEC2169" w14:textId="77777777" w:rsidR="00B97248" w:rsidRPr="00F94536" w:rsidRDefault="00B97248" w:rsidP="00E53378">
            <w:pPr>
              <w:pStyle w:val="TableParagraph"/>
              <w:spacing w:before="5" w:line="182" w:lineRule="exact"/>
              <w:ind w:left="50"/>
              <w:rPr>
                <w:sz w:val="17"/>
              </w:rPr>
            </w:pPr>
            <w:r w:rsidRPr="00F94536">
              <w:rPr>
                <w:sz w:val="17"/>
              </w:rPr>
              <w:t>Exclusion criteria</w:t>
            </w:r>
          </w:p>
        </w:tc>
        <w:tc>
          <w:tcPr>
            <w:tcW w:w="5643" w:type="dxa"/>
          </w:tcPr>
          <w:p w14:paraId="00CA92D6" w14:textId="77777777" w:rsidR="00B97248" w:rsidRPr="00F94536" w:rsidRDefault="00B97248" w:rsidP="00E53378">
            <w:pPr>
              <w:pStyle w:val="TableParagraph"/>
              <w:spacing w:before="5" w:line="182" w:lineRule="exact"/>
              <w:ind w:left="111"/>
              <w:rPr>
                <w:sz w:val="17"/>
              </w:rPr>
            </w:pPr>
            <w:r w:rsidRPr="00F94536">
              <w:rPr>
                <w:sz w:val="17"/>
              </w:rPr>
              <w:t>None listed</w:t>
            </w:r>
          </w:p>
        </w:tc>
        <w:tc>
          <w:tcPr>
            <w:tcW w:w="6197" w:type="dxa"/>
          </w:tcPr>
          <w:p w14:paraId="766FDF79" w14:textId="77777777" w:rsidR="00B97248" w:rsidRPr="00F94536" w:rsidRDefault="00B97248" w:rsidP="00E53378">
            <w:pPr>
              <w:pStyle w:val="TableParagraph"/>
              <w:rPr>
                <w:rFonts w:ascii="Times New Roman"/>
                <w:sz w:val="14"/>
              </w:rPr>
            </w:pPr>
          </w:p>
        </w:tc>
      </w:tr>
      <w:tr w:rsidR="00B97248" w:rsidRPr="00F94536" w14:paraId="0CFF31FA" w14:textId="77777777" w:rsidTr="00E53378">
        <w:trPr>
          <w:trHeight w:val="216"/>
        </w:trPr>
        <w:tc>
          <w:tcPr>
            <w:tcW w:w="1763" w:type="dxa"/>
          </w:tcPr>
          <w:p w14:paraId="0C1265BC" w14:textId="77777777" w:rsidR="00B97248" w:rsidRPr="00F94536" w:rsidRDefault="00B97248" w:rsidP="00E53378">
            <w:pPr>
              <w:pStyle w:val="TableParagraph"/>
              <w:spacing w:before="5" w:line="190" w:lineRule="exact"/>
              <w:ind w:left="50"/>
              <w:rPr>
                <w:sz w:val="17"/>
              </w:rPr>
            </w:pPr>
            <w:r w:rsidRPr="00F94536">
              <w:rPr>
                <w:sz w:val="17"/>
              </w:rPr>
              <w:t>Group differences</w:t>
            </w:r>
          </w:p>
        </w:tc>
        <w:tc>
          <w:tcPr>
            <w:tcW w:w="5643" w:type="dxa"/>
          </w:tcPr>
          <w:p w14:paraId="38D58FA6" w14:textId="77777777" w:rsidR="00B97248" w:rsidRPr="00F94536" w:rsidRDefault="00B97248" w:rsidP="00E53378">
            <w:pPr>
              <w:pStyle w:val="TableParagraph"/>
              <w:spacing w:before="5" w:line="190" w:lineRule="exact"/>
              <w:ind w:left="111"/>
              <w:rPr>
                <w:sz w:val="17"/>
              </w:rPr>
            </w:pPr>
            <w:r w:rsidRPr="00F94536">
              <w:rPr>
                <w:sz w:val="17"/>
              </w:rPr>
              <w:t>Patient selected.</w:t>
            </w:r>
          </w:p>
        </w:tc>
        <w:tc>
          <w:tcPr>
            <w:tcW w:w="6197" w:type="dxa"/>
          </w:tcPr>
          <w:p w14:paraId="73F4AF8A" w14:textId="77777777" w:rsidR="00B97248" w:rsidRPr="00F94536" w:rsidRDefault="00B97248" w:rsidP="00E53378">
            <w:pPr>
              <w:pStyle w:val="TableParagraph"/>
              <w:rPr>
                <w:rFonts w:ascii="Times New Roman"/>
                <w:sz w:val="14"/>
              </w:rPr>
            </w:pPr>
          </w:p>
        </w:tc>
      </w:tr>
      <w:tr w:rsidR="00B97248" w:rsidRPr="00F94536" w14:paraId="0D8E69AC" w14:textId="77777777" w:rsidTr="00E53378">
        <w:trPr>
          <w:trHeight w:val="223"/>
        </w:trPr>
        <w:tc>
          <w:tcPr>
            <w:tcW w:w="1763" w:type="dxa"/>
          </w:tcPr>
          <w:p w14:paraId="352D0C94" w14:textId="77777777" w:rsidR="00B97248" w:rsidRPr="00F94536" w:rsidRDefault="00B97248" w:rsidP="00E53378">
            <w:pPr>
              <w:pStyle w:val="TableParagraph"/>
              <w:rPr>
                <w:rFonts w:ascii="Times New Roman"/>
                <w:sz w:val="16"/>
              </w:rPr>
            </w:pPr>
          </w:p>
        </w:tc>
        <w:tc>
          <w:tcPr>
            <w:tcW w:w="5643" w:type="dxa"/>
          </w:tcPr>
          <w:p w14:paraId="1C484B8E" w14:textId="77777777" w:rsidR="00B97248" w:rsidRPr="00F94536" w:rsidRDefault="00B97248" w:rsidP="00E53378">
            <w:pPr>
              <w:pStyle w:val="TableParagraph"/>
              <w:spacing w:before="13" w:line="190" w:lineRule="exact"/>
              <w:ind w:left="111"/>
              <w:rPr>
                <w:sz w:val="17"/>
              </w:rPr>
            </w:pPr>
            <w:r w:rsidRPr="00F94536">
              <w:rPr>
                <w:sz w:val="17"/>
              </w:rPr>
              <w:t>LAGB</w:t>
            </w:r>
          </w:p>
        </w:tc>
        <w:tc>
          <w:tcPr>
            <w:tcW w:w="6197" w:type="dxa"/>
          </w:tcPr>
          <w:p w14:paraId="1C874C7F" w14:textId="77777777" w:rsidR="00B97248" w:rsidRPr="00F94536" w:rsidRDefault="00B97248" w:rsidP="00E53378">
            <w:pPr>
              <w:pStyle w:val="TableParagraph"/>
              <w:spacing w:before="13" w:line="190" w:lineRule="exact"/>
              <w:ind w:left="708"/>
              <w:rPr>
                <w:sz w:val="17"/>
              </w:rPr>
            </w:pPr>
            <w:r w:rsidRPr="00F94536">
              <w:rPr>
                <w:sz w:val="17"/>
              </w:rPr>
              <w:t>VSG</w:t>
            </w:r>
          </w:p>
        </w:tc>
      </w:tr>
      <w:tr w:rsidR="00B97248" w:rsidRPr="00F94536" w14:paraId="2E54C0CE" w14:textId="77777777" w:rsidTr="00E53378">
        <w:trPr>
          <w:trHeight w:val="216"/>
        </w:trPr>
        <w:tc>
          <w:tcPr>
            <w:tcW w:w="1763" w:type="dxa"/>
            <w:shd w:val="clear" w:color="auto" w:fill="8D176B"/>
          </w:tcPr>
          <w:p w14:paraId="2B78B48B" w14:textId="77777777" w:rsidR="00B97248" w:rsidRPr="00F94536" w:rsidRDefault="00B97248" w:rsidP="00E53378">
            <w:pPr>
              <w:pStyle w:val="TableParagraph"/>
              <w:tabs>
                <w:tab w:val="left" w:pos="14337"/>
              </w:tabs>
              <w:spacing w:before="13" w:line="182" w:lineRule="exact"/>
              <w:ind w:left="-63" w:right="-12586"/>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c>
          <w:tcPr>
            <w:tcW w:w="5643" w:type="dxa"/>
            <w:shd w:val="clear" w:color="auto" w:fill="8D176B"/>
          </w:tcPr>
          <w:p w14:paraId="50B2EFCB" w14:textId="77777777" w:rsidR="00B97248" w:rsidRPr="00F94536" w:rsidRDefault="00B97248" w:rsidP="00E53378">
            <w:pPr>
              <w:pStyle w:val="TableParagraph"/>
              <w:rPr>
                <w:rFonts w:ascii="Times New Roman"/>
                <w:sz w:val="14"/>
              </w:rPr>
            </w:pPr>
          </w:p>
        </w:tc>
        <w:tc>
          <w:tcPr>
            <w:tcW w:w="6197" w:type="dxa"/>
            <w:shd w:val="clear" w:color="auto" w:fill="8D176B"/>
          </w:tcPr>
          <w:p w14:paraId="7BA61A88" w14:textId="77777777" w:rsidR="00B97248" w:rsidRPr="00F94536" w:rsidRDefault="00B97248" w:rsidP="00E53378">
            <w:pPr>
              <w:pStyle w:val="TableParagraph"/>
              <w:rPr>
                <w:rFonts w:ascii="Times New Roman"/>
                <w:sz w:val="14"/>
              </w:rPr>
            </w:pPr>
          </w:p>
        </w:tc>
      </w:tr>
      <w:tr w:rsidR="00B97248" w:rsidRPr="00F94536" w14:paraId="7685AB70" w14:textId="77777777" w:rsidTr="00E53378">
        <w:trPr>
          <w:trHeight w:val="207"/>
        </w:trPr>
        <w:tc>
          <w:tcPr>
            <w:tcW w:w="1763" w:type="dxa"/>
          </w:tcPr>
          <w:p w14:paraId="047559CF" w14:textId="77777777" w:rsidR="00B97248" w:rsidRPr="00F94536" w:rsidRDefault="00B97248" w:rsidP="00E53378">
            <w:pPr>
              <w:pStyle w:val="TableParagraph"/>
              <w:rPr>
                <w:rFonts w:ascii="Times New Roman"/>
                <w:sz w:val="14"/>
              </w:rPr>
            </w:pPr>
          </w:p>
        </w:tc>
        <w:tc>
          <w:tcPr>
            <w:tcW w:w="5643" w:type="dxa"/>
          </w:tcPr>
          <w:p w14:paraId="25030BCE" w14:textId="77777777" w:rsidR="00B97248" w:rsidRPr="00F94536" w:rsidRDefault="00B97248" w:rsidP="00E53378">
            <w:pPr>
              <w:pStyle w:val="TableParagraph"/>
              <w:spacing w:before="5" w:line="182" w:lineRule="exact"/>
              <w:ind w:left="111"/>
              <w:rPr>
                <w:sz w:val="17"/>
              </w:rPr>
            </w:pPr>
            <w:r w:rsidRPr="00F94536">
              <w:rPr>
                <w:sz w:val="17"/>
              </w:rPr>
              <w:t>LAGB</w:t>
            </w:r>
          </w:p>
        </w:tc>
        <w:tc>
          <w:tcPr>
            <w:tcW w:w="6197" w:type="dxa"/>
          </w:tcPr>
          <w:p w14:paraId="00E89AC2" w14:textId="77777777" w:rsidR="00B97248" w:rsidRPr="00F94536" w:rsidRDefault="00B97248" w:rsidP="00E53378">
            <w:pPr>
              <w:pStyle w:val="TableParagraph"/>
              <w:spacing w:before="5" w:line="182" w:lineRule="exact"/>
              <w:ind w:left="708"/>
              <w:rPr>
                <w:sz w:val="17"/>
              </w:rPr>
            </w:pPr>
            <w:r w:rsidRPr="00F94536">
              <w:rPr>
                <w:sz w:val="17"/>
              </w:rPr>
              <w:t>VSG</w:t>
            </w:r>
          </w:p>
        </w:tc>
      </w:tr>
      <w:tr w:rsidR="00B97248" w:rsidRPr="00F94536" w14:paraId="3E2DC9BA" w14:textId="77777777" w:rsidTr="00E53378">
        <w:trPr>
          <w:trHeight w:val="410"/>
        </w:trPr>
        <w:tc>
          <w:tcPr>
            <w:tcW w:w="1763" w:type="dxa"/>
          </w:tcPr>
          <w:p w14:paraId="010ED2EA" w14:textId="77777777" w:rsidR="00B97248" w:rsidRPr="00F94536" w:rsidRDefault="00B97248" w:rsidP="00E53378">
            <w:pPr>
              <w:pStyle w:val="TableParagraph"/>
              <w:spacing w:before="117"/>
              <w:ind w:left="50"/>
              <w:rPr>
                <w:sz w:val="17"/>
              </w:rPr>
            </w:pPr>
            <w:r w:rsidRPr="00F94536">
              <w:rPr>
                <w:sz w:val="17"/>
              </w:rPr>
              <w:t>Brief description</w:t>
            </w:r>
          </w:p>
        </w:tc>
        <w:tc>
          <w:tcPr>
            <w:tcW w:w="5643" w:type="dxa"/>
          </w:tcPr>
          <w:p w14:paraId="30BE1754" w14:textId="77777777" w:rsidR="00B97248" w:rsidRPr="00F94536" w:rsidRDefault="00B97248" w:rsidP="00E53378">
            <w:pPr>
              <w:pStyle w:val="TableParagraph"/>
              <w:spacing w:before="5"/>
              <w:ind w:left="111"/>
              <w:rPr>
                <w:sz w:val="17"/>
              </w:rPr>
            </w:pPr>
            <w:r w:rsidRPr="00F94536">
              <w:rPr>
                <w:sz w:val="17"/>
              </w:rPr>
              <w:t>laparascopic adjustable gastric banding + visits w ith pediatric</w:t>
            </w:r>
          </w:p>
          <w:p w14:paraId="0791AD77" w14:textId="77777777" w:rsidR="00B97248" w:rsidRPr="00F94536" w:rsidRDefault="00B97248" w:rsidP="00E53378">
            <w:pPr>
              <w:pStyle w:val="TableParagraph"/>
              <w:spacing w:before="13" w:line="177" w:lineRule="exact"/>
              <w:ind w:left="111"/>
              <w:rPr>
                <w:sz w:val="17"/>
              </w:rPr>
            </w:pPr>
            <w:r w:rsidRPr="00F94536">
              <w:rPr>
                <w:sz w:val="17"/>
              </w:rPr>
              <w:t>endocrinologist, nutritionist, psychologist, exercise specialist</w:t>
            </w:r>
          </w:p>
        </w:tc>
        <w:tc>
          <w:tcPr>
            <w:tcW w:w="6197" w:type="dxa"/>
          </w:tcPr>
          <w:p w14:paraId="7AB852D4" w14:textId="77777777" w:rsidR="00B97248" w:rsidRPr="00F94536" w:rsidRDefault="00B97248" w:rsidP="00E53378">
            <w:pPr>
              <w:pStyle w:val="TableParagraph"/>
              <w:spacing w:before="5"/>
              <w:ind w:left="708"/>
              <w:rPr>
                <w:sz w:val="17"/>
              </w:rPr>
            </w:pPr>
            <w:r w:rsidRPr="00F94536">
              <w:rPr>
                <w:sz w:val="17"/>
              </w:rPr>
              <w:t>Laparoscopic vertical sleeve gastrectomy + visits w ith pediatric</w:t>
            </w:r>
          </w:p>
          <w:p w14:paraId="0C4E981A" w14:textId="77777777" w:rsidR="00B97248" w:rsidRPr="00F94536" w:rsidRDefault="00B97248" w:rsidP="00E53378">
            <w:pPr>
              <w:pStyle w:val="TableParagraph"/>
              <w:spacing w:before="13" w:line="177" w:lineRule="exact"/>
              <w:ind w:left="708"/>
              <w:rPr>
                <w:sz w:val="17"/>
              </w:rPr>
            </w:pPr>
            <w:r w:rsidRPr="00F94536">
              <w:rPr>
                <w:sz w:val="17"/>
              </w:rPr>
              <w:t>endocrinologist, nutritionist, psychologist, exercise specialist</w:t>
            </w:r>
          </w:p>
        </w:tc>
      </w:tr>
    </w:tbl>
    <w:p w14:paraId="7DA0CBD1" w14:textId="77777777" w:rsidR="00B97248" w:rsidRPr="00F94536" w:rsidRDefault="00B97248" w:rsidP="00B97248">
      <w:pPr>
        <w:pStyle w:val="BodyText"/>
        <w:rPr>
          <w:rFonts w:ascii="Calibri"/>
          <w:b/>
          <w:sz w:val="20"/>
        </w:rPr>
      </w:pPr>
    </w:p>
    <w:p w14:paraId="1CB81CAB" w14:textId="77777777" w:rsidR="00B97248" w:rsidRPr="00F94536" w:rsidRDefault="00B97248" w:rsidP="00B97248">
      <w:pPr>
        <w:pStyle w:val="BodyText"/>
        <w:spacing w:before="2"/>
        <w:rPr>
          <w:rFonts w:ascii="Calibri"/>
          <w:b/>
          <w:sz w:val="18"/>
        </w:rPr>
      </w:pPr>
    </w:p>
    <w:tbl>
      <w:tblPr>
        <w:tblW w:w="0" w:type="auto"/>
        <w:tblInd w:w="189" w:type="dxa"/>
        <w:tblLayout w:type="fixed"/>
        <w:tblCellMar>
          <w:left w:w="0" w:type="dxa"/>
          <w:right w:w="0" w:type="dxa"/>
        </w:tblCellMar>
        <w:tblLook w:val="01E0" w:firstRow="1" w:lastRow="1" w:firstColumn="1" w:lastColumn="1" w:noHBand="0" w:noVBand="0"/>
      </w:tblPr>
      <w:tblGrid>
        <w:gridCol w:w="1120"/>
        <w:gridCol w:w="913"/>
        <w:gridCol w:w="791"/>
        <w:gridCol w:w="476"/>
        <w:gridCol w:w="1703"/>
      </w:tblGrid>
      <w:tr w:rsidR="00B97248" w:rsidRPr="00F94536" w14:paraId="0CBE5F3D" w14:textId="77777777" w:rsidTr="00E53378">
        <w:trPr>
          <w:trHeight w:val="202"/>
        </w:trPr>
        <w:tc>
          <w:tcPr>
            <w:tcW w:w="1120" w:type="dxa"/>
            <w:shd w:val="clear" w:color="auto" w:fill="8D176B"/>
          </w:tcPr>
          <w:p w14:paraId="5E309CD1" w14:textId="77777777" w:rsidR="00B97248" w:rsidRPr="00F94536" w:rsidRDefault="00B97248" w:rsidP="00E53378">
            <w:pPr>
              <w:pStyle w:val="TableParagraph"/>
              <w:tabs>
                <w:tab w:val="left" w:pos="5073"/>
              </w:tabs>
              <w:spacing w:line="182" w:lineRule="exact"/>
              <w:ind w:left="-63" w:right="-3960"/>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913" w:type="dxa"/>
            <w:shd w:val="clear" w:color="auto" w:fill="8D176B"/>
          </w:tcPr>
          <w:p w14:paraId="09FCEFD2" w14:textId="77777777" w:rsidR="00B97248" w:rsidRPr="00F94536" w:rsidRDefault="00B97248" w:rsidP="00E53378">
            <w:pPr>
              <w:pStyle w:val="TableParagraph"/>
              <w:rPr>
                <w:rFonts w:ascii="Times New Roman"/>
                <w:sz w:val="14"/>
              </w:rPr>
            </w:pPr>
          </w:p>
        </w:tc>
        <w:tc>
          <w:tcPr>
            <w:tcW w:w="791" w:type="dxa"/>
          </w:tcPr>
          <w:p w14:paraId="4789025C" w14:textId="77777777" w:rsidR="00B97248" w:rsidRPr="00F94536" w:rsidRDefault="00B97248" w:rsidP="00E53378">
            <w:pPr>
              <w:pStyle w:val="TableParagraph"/>
              <w:rPr>
                <w:rFonts w:ascii="Times New Roman"/>
                <w:sz w:val="14"/>
              </w:rPr>
            </w:pPr>
          </w:p>
        </w:tc>
        <w:tc>
          <w:tcPr>
            <w:tcW w:w="476" w:type="dxa"/>
          </w:tcPr>
          <w:p w14:paraId="6E2C70AA" w14:textId="77777777" w:rsidR="00B97248" w:rsidRPr="00F94536" w:rsidRDefault="00B97248" w:rsidP="00E53378">
            <w:pPr>
              <w:pStyle w:val="TableParagraph"/>
              <w:rPr>
                <w:rFonts w:ascii="Times New Roman"/>
                <w:sz w:val="14"/>
              </w:rPr>
            </w:pPr>
          </w:p>
        </w:tc>
        <w:tc>
          <w:tcPr>
            <w:tcW w:w="1703" w:type="dxa"/>
            <w:shd w:val="clear" w:color="auto" w:fill="8D176B"/>
          </w:tcPr>
          <w:p w14:paraId="39EB2384" w14:textId="77777777" w:rsidR="00B97248" w:rsidRPr="00F94536" w:rsidRDefault="00B97248" w:rsidP="00E53378">
            <w:pPr>
              <w:pStyle w:val="TableParagraph"/>
              <w:rPr>
                <w:rFonts w:ascii="Times New Roman"/>
                <w:sz w:val="14"/>
              </w:rPr>
            </w:pPr>
          </w:p>
        </w:tc>
      </w:tr>
      <w:tr w:rsidR="00B97248" w:rsidRPr="00F94536" w14:paraId="544A818E" w14:textId="77777777" w:rsidTr="00E53378">
        <w:trPr>
          <w:trHeight w:val="207"/>
        </w:trPr>
        <w:tc>
          <w:tcPr>
            <w:tcW w:w="1120" w:type="dxa"/>
            <w:shd w:val="clear" w:color="auto" w:fill="EDEDED"/>
          </w:tcPr>
          <w:p w14:paraId="7E586A4B" w14:textId="77777777" w:rsidR="00B97248" w:rsidRPr="00F94536" w:rsidRDefault="00B97248" w:rsidP="00E53378">
            <w:pPr>
              <w:pStyle w:val="TableParagraph"/>
              <w:tabs>
                <w:tab w:val="left" w:pos="5073"/>
              </w:tabs>
              <w:spacing w:before="5" w:line="182" w:lineRule="exact"/>
              <w:ind w:left="-63" w:right="-3960"/>
              <w:jc w:val="right"/>
              <w:rPr>
                <w:sz w:val="17"/>
              </w:rPr>
            </w:pPr>
            <w:r>
              <w:rPr>
                <w:color w:val="9C2194"/>
                <w:sz w:val="17"/>
                <w:shd w:val="clear" w:color="auto" w:fill="EDEDED"/>
              </w:rPr>
              <w:t xml:space="preserve"> </w:t>
            </w:r>
            <w:r w:rsidRPr="00F94536">
              <w:rPr>
                <w:color w:val="9C2194"/>
                <w:sz w:val="17"/>
                <w:shd w:val="clear" w:color="auto" w:fill="EDEDED"/>
              </w:rPr>
              <w:t>% BMI Loss</w:t>
            </w:r>
            <w:r w:rsidRPr="00F94536">
              <w:rPr>
                <w:color w:val="9C2194"/>
                <w:sz w:val="17"/>
                <w:shd w:val="clear" w:color="auto" w:fill="EDEDED"/>
              </w:rPr>
              <w:tab/>
            </w:r>
          </w:p>
        </w:tc>
        <w:tc>
          <w:tcPr>
            <w:tcW w:w="913" w:type="dxa"/>
            <w:shd w:val="clear" w:color="auto" w:fill="EDEDED"/>
          </w:tcPr>
          <w:p w14:paraId="20F2B5DC" w14:textId="77777777" w:rsidR="00B97248" w:rsidRPr="00F94536" w:rsidRDefault="00B97248" w:rsidP="00E53378">
            <w:pPr>
              <w:pStyle w:val="TableParagraph"/>
              <w:rPr>
                <w:rFonts w:ascii="Times New Roman"/>
                <w:sz w:val="14"/>
              </w:rPr>
            </w:pPr>
          </w:p>
        </w:tc>
        <w:tc>
          <w:tcPr>
            <w:tcW w:w="791" w:type="dxa"/>
          </w:tcPr>
          <w:p w14:paraId="1A378115" w14:textId="77777777" w:rsidR="00B97248" w:rsidRPr="00F94536" w:rsidRDefault="00B97248" w:rsidP="00E53378">
            <w:pPr>
              <w:pStyle w:val="TableParagraph"/>
              <w:rPr>
                <w:rFonts w:ascii="Times New Roman"/>
                <w:sz w:val="14"/>
              </w:rPr>
            </w:pPr>
          </w:p>
        </w:tc>
        <w:tc>
          <w:tcPr>
            <w:tcW w:w="476" w:type="dxa"/>
          </w:tcPr>
          <w:p w14:paraId="5E5FB308" w14:textId="77777777" w:rsidR="00B97248" w:rsidRPr="00F94536" w:rsidRDefault="00B97248" w:rsidP="00E53378">
            <w:pPr>
              <w:pStyle w:val="TableParagraph"/>
              <w:rPr>
                <w:rFonts w:ascii="Times New Roman"/>
                <w:sz w:val="14"/>
              </w:rPr>
            </w:pPr>
          </w:p>
        </w:tc>
        <w:tc>
          <w:tcPr>
            <w:tcW w:w="1703" w:type="dxa"/>
            <w:shd w:val="clear" w:color="auto" w:fill="EDEDED"/>
          </w:tcPr>
          <w:p w14:paraId="186420C9" w14:textId="77777777" w:rsidR="00B97248" w:rsidRPr="00F94536" w:rsidRDefault="00B97248" w:rsidP="00E53378">
            <w:pPr>
              <w:pStyle w:val="TableParagraph"/>
              <w:rPr>
                <w:rFonts w:ascii="Times New Roman"/>
                <w:sz w:val="14"/>
              </w:rPr>
            </w:pPr>
          </w:p>
        </w:tc>
      </w:tr>
      <w:tr w:rsidR="00B97248" w:rsidRPr="00F94536" w14:paraId="25ABAF96" w14:textId="77777777" w:rsidTr="00E53378">
        <w:trPr>
          <w:trHeight w:val="207"/>
        </w:trPr>
        <w:tc>
          <w:tcPr>
            <w:tcW w:w="1120" w:type="dxa"/>
          </w:tcPr>
          <w:p w14:paraId="495909D0" w14:textId="77777777" w:rsidR="00B97248" w:rsidRPr="00F94536" w:rsidRDefault="00B97248" w:rsidP="00E53378">
            <w:pPr>
              <w:pStyle w:val="TableParagraph"/>
              <w:rPr>
                <w:rFonts w:ascii="Times New Roman"/>
                <w:sz w:val="14"/>
              </w:rPr>
            </w:pPr>
          </w:p>
        </w:tc>
        <w:tc>
          <w:tcPr>
            <w:tcW w:w="913" w:type="dxa"/>
          </w:tcPr>
          <w:p w14:paraId="77DA599C" w14:textId="77777777" w:rsidR="00B97248" w:rsidRPr="00F94536" w:rsidRDefault="00B97248" w:rsidP="00E53378">
            <w:pPr>
              <w:pStyle w:val="TableParagraph"/>
              <w:spacing w:before="5" w:line="182" w:lineRule="exact"/>
              <w:ind w:left="113" w:right="-15"/>
              <w:jc w:val="center"/>
              <w:rPr>
                <w:sz w:val="17"/>
              </w:rPr>
            </w:pPr>
            <w:r w:rsidRPr="00F94536">
              <w:rPr>
                <w:sz w:val="17"/>
              </w:rPr>
              <w:t>12 months</w:t>
            </w:r>
          </w:p>
        </w:tc>
        <w:tc>
          <w:tcPr>
            <w:tcW w:w="791" w:type="dxa"/>
          </w:tcPr>
          <w:p w14:paraId="0EACA8D7" w14:textId="77777777" w:rsidR="00B97248" w:rsidRPr="00F94536" w:rsidRDefault="00B97248" w:rsidP="00E53378">
            <w:pPr>
              <w:pStyle w:val="TableParagraph"/>
              <w:rPr>
                <w:rFonts w:ascii="Times New Roman"/>
                <w:sz w:val="14"/>
              </w:rPr>
            </w:pPr>
          </w:p>
        </w:tc>
        <w:tc>
          <w:tcPr>
            <w:tcW w:w="476" w:type="dxa"/>
          </w:tcPr>
          <w:p w14:paraId="10D5FAA1" w14:textId="77777777" w:rsidR="00B97248" w:rsidRPr="00F94536" w:rsidRDefault="00B97248" w:rsidP="00E53378">
            <w:pPr>
              <w:pStyle w:val="TableParagraph"/>
              <w:rPr>
                <w:rFonts w:ascii="Times New Roman"/>
                <w:sz w:val="14"/>
              </w:rPr>
            </w:pPr>
          </w:p>
        </w:tc>
        <w:tc>
          <w:tcPr>
            <w:tcW w:w="1703" w:type="dxa"/>
          </w:tcPr>
          <w:p w14:paraId="7BFCA0A4" w14:textId="77777777" w:rsidR="00B97248" w:rsidRPr="00F94536" w:rsidRDefault="00B97248" w:rsidP="00E53378">
            <w:pPr>
              <w:pStyle w:val="TableParagraph"/>
              <w:rPr>
                <w:rFonts w:ascii="Times New Roman"/>
                <w:sz w:val="14"/>
              </w:rPr>
            </w:pPr>
          </w:p>
        </w:tc>
      </w:tr>
      <w:tr w:rsidR="00B97248" w:rsidRPr="00F94536" w14:paraId="7E6E5108" w14:textId="77777777" w:rsidTr="00E53378">
        <w:trPr>
          <w:trHeight w:val="208"/>
        </w:trPr>
        <w:tc>
          <w:tcPr>
            <w:tcW w:w="1120" w:type="dxa"/>
          </w:tcPr>
          <w:p w14:paraId="467BD8A5" w14:textId="77777777" w:rsidR="00B97248" w:rsidRPr="00F94536" w:rsidRDefault="00B97248" w:rsidP="00E53378">
            <w:pPr>
              <w:pStyle w:val="TableParagraph"/>
              <w:rPr>
                <w:rFonts w:ascii="Times New Roman"/>
                <w:sz w:val="14"/>
              </w:rPr>
            </w:pPr>
          </w:p>
        </w:tc>
        <w:tc>
          <w:tcPr>
            <w:tcW w:w="913" w:type="dxa"/>
          </w:tcPr>
          <w:p w14:paraId="183312E7" w14:textId="77777777" w:rsidR="00B97248" w:rsidRPr="00F94536" w:rsidRDefault="00B97248" w:rsidP="00E53378">
            <w:pPr>
              <w:pStyle w:val="TableParagraph"/>
              <w:spacing w:before="5" w:line="182" w:lineRule="exact"/>
              <w:ind w:left="146"/>
              <w:jc w:val="center"/>
              <w:rPr>
                <w:sz w:val="17"/>
              </w:rPr>
            </w:pPr>
            <w:r w:rsidRPr="00F94536">
              <w:rPr>
                <w:sz w:val="17"/>
              </w:rPr>
              <w:t>N</w:t>
            </w:r>
          </w:p>
        </w:tc>
        <w:tc>
          <w:tcPr>
            <w:tcW w:w="791" w:type="dxa"/>
          </w:tcPr>
          <w:p w14:paraId="7A68DD0A" w14:textId="77777777" w:rsidR="00B97248" w:rsidRPr="00F94536" w:rsidRDefault="00B97248" w:rsidP="00E53378">
            <w:pPr>
              <w:pStyle w:val="TableParagraph"/>
              <w:spacing w:before="5" w:line="182" w:lineRule="exact"/>
              <w:ind w:right="116"/>
              <w:jc w:val="right"/>
              <w:rPr>
                <w:sz w:val="17"/>
              </w:rPr>
            </w:pPr>
            <w:r w:rsidRPr="00F94536">
              <w:rPr>
                <w:sz w:val="17"/>
              </w:rPr>
              <w:t>Mean</w:t>
            </w:r>
          </w:p>
        </w:tc>
        <w:tc>
          <w:tcPr>
            <w:tcW w:w="476" w:type="dxa"/>
          </w:tcPr>
          <w:p w14:paraId="23F4C085" w14:textId="77777777" w:rsidR="00B97248" w:rsidRPr="00F94536" w:rsidRDefault="00B97248" w:rsidP="00E53378">
            <w:pPr>
              <w:pStyle w:val="TableParagraph"/>
              <w:spacing w:before="5" w:line="182" w:lineRule="exact"/>
              <w:ind w:left="86" w:right="53"/>
              <w:jc w:val="center"/>
              <w:rPr>
                <w:sz w:val="17"/>
              </w:rPr>
            </w:pPr>
            <w:r w:rsidRPr="00F94536">
              <w:rPr>
                <w:sz w:val="17"/>
              </w:rPr>
              <w:t>SD</w:t>
            </w:r>
          </w:p>
        </w:tc>
        <w:tc>
          <w:tcPr>
            <w:tcW w:w="1703" w:type="dxa"/>
          </w:tcPr>
          <w:p w14:paraId="7F8A79C4" w14:textId="77777777" w:rsidR="00B97248" w:rsidRPr="00F94536" w:rsidRDefault="00B97248" w:rsidP="00E53378">
            <w:pPr>
              <w:pStyle w:val="TableParagraph"/>
              <w:spacing w:before="5" w:line="182" w:lineRule="exact"/>
              <w:ind w:left="96" w:right="33"/>
              <w:jc w:val="center"/>
              <w:rPr>
                <w:sz w:val="17"/>
              </w:rPr>
            </w:pPr>
            <w:r w:rsidRPr="00F94536">
              <w:rPr>
                <w:sz w:val="17"/>
              </w:rPr>
              <w:t>p (betw een groups)</w:t>
            </w:r>
          </w:p>
        </w:tc>
      </w:tr>
      <w:tr w:rsidR="00B97248" w:rsidRPr="00F94536" w14:paraId="57FD5CA2" w14:textId="77777777" w:rsidTr="00E53378">
        <w:trPr>
          <w:trHeight w:val="207"/>
        </w:trPr>
        <w:tc>
          <w:tcPr>
            <w:tcW w:w="1120" w:type="dxa"/>
          </w:tcPr>
          <w:p w14:paraId="6927916C" w14:textId="77777777" w:rsidR="00B97248" w:rsidRPr="00F94536" w:rsidRDefault="00B97248" w:rsidP="00E53378">
            <w:pPr>
              <w:pStyle w:val="TableParagraph"/>
              <w:spacing w:before="5" w:line="182" w:lineRule="exact"/>
              <w:ind w:left="290"/>
              <w:rPr>
                <w:sz w:val="17"/>
              </w:rPr>
            </w:pPr>
            <w:r w:rsidRPr="00F94536">
              <w:rPr>
                <w:sz w:val="17"/>
              </w:rPr>
              <w:t>LAGB</w:t>
            </w:r>
          </w:p>
        </w:tc>
        <w:tc>
          <w:tcPr>
            <w:tcW w:w="913" w:type="dxa"/>
          </w:tcPr>
          <w:p w14:paraId="2E02BD45" w14:textId="77777777" w:rsidR="00B97248" w:rsidRPr="00F94536" w:rsidRDefault="00B97248" w:rsidP="00E53378">
            <w:pPr>
              <w:pStyle w:val="TableParagraph"/>
              <w:spacing w:before="5" w:line="182" w:lineRule="exact"/>
              <w:ind w:left="344" w:right="230"/>
              <w:jc w:val="center"/>
              <w:rPr>
                <w:sz w:val="17"/>
              </w:rPr>
            </w:pPr>
            <w:r w:rsidRPr="00F94536">
              <w:rPr>
                <w:sz w:val="17"/>
              </w:rPr>
              <w:t>111</w:t>
            </w:r>
          </w:p>
        </w:tc>
        <w:tc>
          <w:tcPr>
            <w:tcW w:w="791" w:type="dxa"/>
          </w:tcPr>
          <w:p w14:paraId="3A23BC29" w14:textId="77777777" w:rsidR="00B97248" w:rsidRPr="00F94536" w:rsidRDefault="00B97248" w:rsidP="00E53378">
            <w:pPr>
              <w:pStyle w:val="TableParagraph"/>
              <w:spacing w:before="5" w:line="182" w:lineRule="exact"/>
              <w:ind w:right="130"/>
              <w:jc w:val="right"/>
              <w:rPr>
                <w:sz w:val="17"/>
              </w:rPr>
            </w:pPr>
            <w:r w:rsidRPr="00F94536">
              <w:rPr>
                <w:sz w:val="17"/>
              </w:rPr>
              <w:t>-12.6</w:t>
            </w:r>
          </w:p>
        </w:tc>
        <w:tc>
          <w:tcPr>
            <w:tcW w:w="476" w:type="dxa"/>
          </w:tcPr>
          <w:p w14:paraId="07F63E4D" w14:textId="77777777" w:rsidR="00B97248" w:rsidRPr="00F94536" w:rsidRDefault="00B97248" w:rsidP="00E53378">
            <w:pPr>
              <w:pStyle w:val="TableParagraph"/>
              <w:spacing w:before="5" w:line="182" w:lineRule="exact"/>
              <w:ind w:left="25"/>
              <w:jc w:val="center"/>
              <w:rPr>
                <w:sz w:val="17"/>
              </w:rPr>
            </w:pPr>
            <w:r w:rsidRPr="00F94536">
              <w:rPr>
                <w:sz w:val="17"/>
              </w:rPr>
              <w:t>9</w:t>
            </w:r>
          </w:p>
        </w:tc>
        <w:tc>
          <w:tcPr>
            <w:tcW w:w="1703" w:type="dxa"/>
          </w:tcPr>
          <w:p w14:paraId="0CC0B571" w14:textId="77777777" w:rsidR="00B97248" w:rsidRPr="00F94536" w:rsidRDefault="00B97248" w:rsidP="00E53378">
            <w:pPr>
              <w:pStyle w:val="TableParagraph"/>
              <w:spacing w:before="5" w:line="182" w:lineRule="exact"/>
              <w:ind w:left="96" w:right="28"/>
              <w:jc w:val="center"/>
              <w:rPr>
                <w:sz w:val="17"/>
              </w:rPr>
            </w:pPr>
            <w:r w:rsidRPr="00F94536">
              <w:rPr>
                <w:sz w:val="17"/>
              </w:rPr>
              <w:t>&lt;0.0001</w:t>
            </w:r>
          </w:p>
        </w:tc>
      </w:tr>
      <w:tr w:rsidR="00B97248" w:rsidRPr="00F94536" w14:paraId="321D6238" w14:textId="77777777" w:rsidTr="00E53378">
        <w:trPr>
          <w:trHeight w:val="202"/>
        </w:trPr>
        <w:tc>
          <w:tcPr>
            <w:tcW w:w="1120" w:type="dxa"/>
          </w:tcPr>
          <w:p w14:paraId="2DD78F9D" w14:textId="77777777" w:rsidR="00B97248" w:rsidRPr="00F94536" w:rsidRDefault="00B97248" w:rsidP="00E53378">
            <w:pPr>
              <w:pStyle w:val="TableParagraph"/>
              <w:spacing w:before="5" w:line="177" w:lineRule="exact"/>
              <w:ind w:left="338"/>
              <w:rPr>
                <w:sz w:val="17"/>
              </w:rPr>
            </w:pPr>
            <w:r w:rsidRPr="00F94536">
              <w:rPr>
                <w:sz w:val="17"/>
              </w:rPr>
              <w:t>VSG</w:t>
            </w:r>
          </w:p>
        </w:tc>
        <w:tc>
          <w:tcPr>
            <w:tcW w:w="913" w:type="dxa"/>
          </w:tcPr>
          <w:p w14:paraId="41AD4EEE" w14:textId="77777777" w:rsidR="00B97248" w:rsidRPr="00F94536" w:rsidRDefault="00B97248" w:rsidP="00E53378">
            <w:pPr>
              <w:pStyle w:val="TableParagraph"/>
              <w:spacing w:before="5" w:line="177" w:lineRule="exact"/>
              <w:ind w:left="344" w:right="230"/>
              <w:jc w:val="center"/>
              <w:rPr>
                <w:sz w:val="17"/>
              </w:rPr>
            </w:pPr>
            <w:r w:rsidRPr="00F94536">
              <w:rPr>
                <w:sz w:val="17"/>
              </w:rPr>
              <w:t>21</w:t>
            </w:r>
          </w:p>
        </w:tc>
        <w:tc>
          <w:tcPr>
            <w:tcW w:w="791" w:type="dxa"/>
          </w:tcPr>
          <w:p w14:paraId="30B9D295" w14:textId="77777777" w:rsidR="00B97248" w:rsidRPr="00F94536" w:rsidRDefault="00B97248" w:rsidP="00E53378">
            <w:pPr>
              <w:pStyle w:val="TableParagraph"/>
              <w:spacing w:before="5" w:line="177" w:lineRule="exact"/>
              <w:ind w:right="130"/>
              <w:jc w:val="right"/>
              <w:rPr>
                <w:sz w:val="17"/>
              </w:rPr>
            </w:pPr>
            <w:r w:rsidRPr="00F94536">
              <w:rPr>
                <w:sz w:val="17"/>
              </w:rPr>
              <w:t>-25.9</w:t>
            </w:r>
          </w:p>
        </w:tc>
        <w:tc>
          <w:tcPr>
            <w:tcW w:w="476" w:type="dxa"/>
          </w:tcPr>
          <w:p w14:paraId="63D07AF7" w14:textId="77777777" w:rsidR="00B97248" w:rsidRPr="00F94536" w:rsidRDefault="00B97248" w:rsidP="00E53378">
            <w:pPr>
              <w:pStyle w:val="TableParagraph"/>
              <w:spacing w:before="5" w:line="177" w:lineRule="exact"/>
              <w:ind w:left="86" w:right="77"/>
              <w:jc w:val="center"/>
              <w:rPr>
                <w:sz w:val="17"/>
              </w:rPr>
            </w:pPr>
            <w:r w:rsidRPr="00F94536">
              <w:rPr>
                <w:sz w:val="17"/>
              </w:rPr>
              <w:t>9.9</w:t>
            </w:r>
          </w:p>
        </w:tc>
        <w:tc>
          <w:tcPr>
            <w:tcW w:w="1703" w:type="dxa"/>
          </w:tcPr>
          <w:p w14:paraId="500A3198" w14:textId="77777777" w:rsidR="00B97248" w:rsidRPr="00F94536" w:rsidRDefault="00B97248" w:rsidP="00E53378">
            <w:pPr>
              <w:pStyle w:val="TableParagraph"/>
              <w:rPr>
                <w:rFonts w:ascii="Times New Roman"/>
                <w:sz w:val="14"/>
              </w:rPr>
            </w:pPr>
          </w:p>
        </w:tc>
      </w:tr>
    </w:tbl>
    <w:p w14:paraId="2C4DDB8E"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41ECAEED" w14:textId="77777777" w:rsidR="00B97248" w:rsidRPr="00F94536" w:rsidRDefault="00B97248" w:rsidP="00B97248">
      <w:pPr>
        <w:spacing w:before="38" w:line="400" w:lineRule="auto"/>
        <w:ind w:left="120" w:right="2113"/>
        <w:rPr>
          <w:rFonts w:ascii="Calibri"/>
          <w:b/>
        </w:rPr>
      </w:pPr>
      <w:r w:rsidRPr="00F94536">
        <w:rPr>
          <w:rFonts w:ascii="Calibri"/>
          <w:b/>
        </w:rPr>
        <w:t>Ryder, J. R.; Gross, A. C.; Fox, C. K.; Kaizer, A. M.; Rudser, K. D.; Jenkins, T. M.; Ratcliff, M. B.; Kelly, A. S.; Kirk, S.; Siegel, R. M.; Inge, T. H. Factors associated with long-term weight-loss maintenance following bariatric surgery in adolescents with severe obesity</w:t>
      </w:r>
    </w:p>
    <w:tbl>
      <w:tblPr>
        <w:tblW w:w="0" w:type="auto"/>
        <w:tblInd w:w="127" w:type="dxa"/>
        <w:tblLayout w:type="fixed"/>
        <w:tblCellMar>
          <w:left w:w="0" w:type="dxa"/>
          <w:right w:w="0" w:type="dxa"/>
        </w:tblCellMar>
        <w:tblLook w:val="01E0" w:firstRow="1" w:lastRow="1" w:firstColumn="1" w:lastColumn="1" w:noHBand="0" w:noVBand="0"/>
      </w:tblPr>
      <w:tblGrid>
        <w:gridCol w:w="1573"/>
        <w:gridCol w:w="11218"/>
        <w:gridCol w:w="1607"/>
      </w:tblGrid>
      <w:tr w:rsidR="00B97248" w:rsidRPr="00F94536" w14:paraId="26241BCA" w14:textId="77777777" w:rsidTr="00E53378">
        <w:trPr>
          <w:trHeight w:val="415"/>
        </w:trPr>
        <w:tc>
          <w:tcPr>
            <w:tcW w:w="1573" w:type="dxa"/>
            <w:shd w:val="clear" w:color="auto" w:fill="8D176B"/>
          </w:tcPr>
          <w:p w14:paraId="2FFF99DB" w14:textId="77777777" w:rsidR="00B97248" w:rsidRPr="00F94536" w:rsidRDefault="00B97248" w:rsidP="00E53378">
            <w:pPr>
              <w:pStyle w:val="TableParagraph"/>
              <w:ind w:left="112"/>
              <w:rPr>
                <w:sz w:val="17"/>
              </w:rPr>
            </w:pPr>
            <w:r w:rsidRPr="00F94536">
              <w:rPr>
                <w:color w:val="FFFFFF"/>
                <w:sz w:val="17"/>
              </w:rPr>
              <w:t>Study</w:t>
            </w:r>
          </w:p>
          <w:p w14:paraId="7BBE45A4" w14:textId="77777777" w:rsidR="00B97248" w:rsidRPr="00F94536" w:rsidRDefault="00B97248" w:rsidP="00E53378">
            <w:pPr>
              <w:pStyle w:val="TableParagraph"/>
              <w:spacing w:before="13" w:line="187" w:lineRule="exact"/>
              <w:ind w:left="112"/>
              <w:rPr>
                <w:sz w:val="17"/>
              </w:rPr>
            </w:pPr>
            <w:r w:rsidRPr="00F94536">
              <w:rPr>
                <w:color w:val="FFFFFF"/>
                <w:sz w:val="17"/>
              </w:rPr>
              <w:t>Identification</w:t>
            </w:r>
          </w:p>
        </w:tc>
        <w:tc>
          <w:tcPr>
            <w:tcW w:w="11218" w:type="dxa"/>
            <w:shd w:val="clear" w:color="auto" w:fill="8D176B"/>
          </w:tcPr>
          <w:p w14:paraId="4D8291AC" w14:textId="77777777" w:rsidR="00B97248" w:rsidRPr="00F94536" w:rsidRDefault="00B97248" w:rsidP="00E53378">
            <w:pPr>
              <w:pStyle w:val="TableParagraph"/>
              <w:rPr>
                <w:rFonts w:ascii="Times New Roman"/>
                <w:sz w:val="18"/>
              </w:rPr>
            </w:pPr>
          </w:p>
        </w:tc>
        <w:tc>
          <w:tcPr>
            <w:tcW w:w="1607" w:type="dxa"/>
            <w:shd w:val="clear" w:color="auto" w:fill="8D176B"/>
          </w:tcPr>
          <w:p w14:paraId="251B5F4F" w14:textId="77777777" w:rsidR="00B97248" w:rsidRPr="00F94536" w:rsidRDefault="00B97248" w:rsidP="00E53378">
            <w:pPr>
              <w:pStyle w:val="TableParagraph"/>
              <w:rPr>
                <w:rFonts w:ascii="Times New Roman"/>
                <w:sz w:val="18"/>
              </w:rPr>
            </w:pPr>
          </w:p>
        </w:tc>
      </w:tr>
      <w:tr w:rsidR="00B97248" w:rsidRPr="00F94536" w14:paraId="2DE42A6C" w14:textId="77777777" w:rsidTr="00E53378">
        <w:trPr>
          <w:trHeight w:val="618"/>
        </w:trPr>
        <w:tc>
          <w:tcPr>
            <w:tcW w:w="1573" w:type="dxa"/>
          </w:tcPr>
          <w:p w14:paraId="524ACFCD" w14:textId="77777777" w:rsidR="00B97248" w:rsidRPr="00F94536" w:rsidRDefault="00B97248" w:rsidP="00E53378">
            <w:pPr>
              <w:pStyle w:val="TableParagraph"/>
              <w:spacing w:before="115" w:line="235" w:lineRule="auto"/>
              <w:ind w:left="112" w:right="448"/>
              <w:rPr>
                <w:sz w:val="17"/>
              </w:rPr>
            </w:pPr>
            <w:r w:rsidRPr="00F94536">
              <w:rPr>
                <w:sz w:val="17"/>
              </w:rPr>
              <w:t>Sponsorship source</w:t>
            </w:r>
          </w:p>
        </w:tc>
        <w:tc>
          <w:tcPr>
            <w:tcW w:w="11218" w:type="dxa"/>
          </w:tcPr>
          <w:p w14:paraId="1B12C6E3" w14:textId="77777777" w:rsidR="00B97248" w:rsidRPr="00F94536" w:rsidRDefault="00B97248" w:rsidP="00E53378">
            <w:pPr>
              <w:pStyle w:val="TableParagraph"/>
              <w:spacing w:line="254" w:lineRule="auto"/>
              <w:ind w:left="122" w:right="6"/>
              <w:rPr>
                <w:sz w:val="17"/>
              </w:rPr>
            </w:pPr>
            <w:r w:rsidRPr="00F94536">
              <w:rPr>
                <w:sz w:val="17"/>
              </w:rPr>
              <w:t>Dr Fox receives salary support for her role as a site principal investigator for NovoNordisk Pharmaceuticals. The other authors have nofinancial relationships relevantto this article to disclose. Dr Rudser and Mr Kaizer are supported in part by theNational Center for</w:t>
            </w:r>
          </w:p>
          <w:p w14:paraId="3A64BD05" w14:textId="77777777" w:rsidR="00B97248" w:rsidRPr="00F94536" w:rsidRDefault="00B97248" w:rsidP="00E53378">
            <w:pPr>
              <w:pStyle w:val="TableParagraph"/>
              <w:spacing w:before="2" w:line="182" w:lineRule="exact"/>
              <w:ind w:left="122"/>
              <w:rPr>
                <w:sz w:val="17"/>
              </w:rPr>
            </w:pPr>
            <w:r w:rsidRPr="00F94536">
              <w:rPr>
                <w:sz w:val="17"/>
              </w:rPr>
              <w:t>Advancing Translational Sciences/NIH (UL1TR000114).</w:t>
            </w:r>
            <w:r>
              <w:rPr>
                <w:sz w:val="17"/>
              </w:rPr>
              <w:t xml:space="preserve"> </w:t>
            </w:r>
            <w:r w:rsidRPr="00F94536">
              <w:rPr>
                <w:sz w:val="17"/>
              </w:rPr>
              <w:t>The otherauthors received no funding for this project</w:t>
            </w:r>
          </w:p>
        </w:tc>
        <w:tc>
          <w:tcPr>
            <w:tcW w:w="1607" w:type="dxa"/>
          </w:tcPr>
          <w:p w14:paraId="45B43864" w14:textId="77777777" w:rsidR="00B97248" w:rsidRPr="00F94536" w:rsidRDefault="00B97248" w:rsidP="00E53378">
            <w:pPr>
              <w:pStyle w:val="TableParagraph"/>
              <w:rPr>
                <w:rFonts w:ascii="Times New Roman"/>
                <w:sz w:val="18"/>
              </w:rPr>
            </w:pPr>
          </w:p>
        </w:tc>
      </w:tr>
      <w:tr w:rsidR="00B97248" w:rsidRPr="00F94536" w14:paraId="7DA73C5A" w14:textId="77777777" w:rsidTr="00E53378">
        <w:trPr>
          <w:trHeight w:val="215"/>
        </w:trPr>
        <w:tc>
          <w:tcPr>
            <w:tcW w:w="1573" w:type="dxa"/>
          </w:tcPr>
          <w:p w14:paraId="253C3FC3" w14:textId="77777777" w:rsidR="00B97248" w:rsidRPr="00F94536" w:rsidRDefault="00B97248" w:rsidP="00E53378">
            <w:pPr>
              <w:pStyle w:val="TableParagraph"/>
              <w:spacing w:before="5" w:line="190" w:lineRule="exact"/>
              <w:ind w:left="112"/>
              <w:rPr>
                <w:sz w:val="17"/>
              </w:rPr>
            </w:pPr>
            <w:r w:rsidRPr="00F94536">
              <w:rPr>
                <w:sz w:val="17"/>
              </w:rPr>
              <w:t>Country</w:t>
            </w:r>
          </w:p>
        </w:tc>
        <w:tc>
          <w:tcPr>
            <w:tcW w:w="11218" w:type="dxa"/>
          </w:tcPr>
          <w:p w14:paraId="1366DD1B" w14:textId="77777777" w:rsidR="00B97248" w:rsidRPr="00F94536" w:rsidRDefault="00B97248" w:rsidP="00E53378">
            <w:pPr>
              <w:pStyle w:val="TableParagraph"/>
              <w:spacing w:before="5" w:line="190" w:lineRule="exact"/>
              <w:ind w:left="122"/>
              <w:rPr>
                <w:sz w:val="17"/>
              </w:rPr>
            </w:pPr>
            <w:r w:rsidRPr="00F94536">
              <w:rPr>
                <w:sz w:val="17"/>
              </w:rPr>
              <w:t>USA</w:t>
            </w:r>
          </w:p>
        </w:tc>
        <w:tc>
          <w:tcPr>
            <w:tcW w:w="1607" w:type="dxa"/>
          </w:tcPr>
          <w:p w14:paraId="6C3D104D" w14:textId="77777777" w:rsidR="00B97248" w:rsidRPr="00F94536" w:rsidRDefault="00B97248" w:rsidP="00E53378">
            <w:pPr>
              <w:pStyle w:val="TableParagraph"/>
              <w:rPr>
                <w:rFonts w:ascii="Times New Roman"/>
                <w:sz w:val="14"/>
              </w:rPr>
            </w:pPr>
          </w:p>
        </w:tc>
      </w:tr>
      <w:tr w:rsidR="00B97248" w:rsidRPr="00F94536" w14:paraId="42EAD2AB" w14:textId="77777777" w:rsidTr="00E53378">
        <w:trPr>
          <w:trHeight w:val="216"/>
        </w:trPr>
        <w:tc>
          <w:tcPr>
            <w:tcW w:w="14398" w:type="dxa"/>
            <w:gridSpan w:val="3"/>
          </w:tcPr>
          <w:p w14:paraId="13C33592"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Methods</w:t>
            </w:r>
            <w:r w:rsidRPr="00F94536">
              <w:rPr>
                <w:color w:val="FFFFFF"/>
                <w:sz w:val="17"/>
                <w:shd w:val="clear" w:color="auto" w:fill="8D176B"/>
              </w:rPr>
              <w:tab/>
            </w:r>
          </w:p>
        </w:tc>
      </w:tr>
      <w:tr w:rsidR="00B97248" w:rsidRPr="00F94536" w14:paraId="1494C372" w14:textId="77777777" w:rsidTr="00E53378">
        <w:trPr>
          <w:trHeight w:val="208"/>
        </w:trPr>
        <w:tc>
          <w:tcPr>
            <w:tcW w:w="1573" w:type="dxa"/>
          </w:tcPr>
          <w:p w14:paraId="45A0BF8A" w14:textId="77777777" w:rsidR="00B97248" w:rsidRPr="00F94536" w:rsidRDefault="00B97248" w:rsidP="00E53378">
            <w:pPr>
              <w:pStyle w:val="TableParagraph"/>
              <w:spacing w:before="5" w:line="182" w:lineRule="exact"/>
              <w:ind w:left="112"/>
              <w:rPr>
                <w:sz w:val="17"/>
              </w:rPr>
            </w:pPr>
            <w:r w:rsidRPr="00F94536">
              <w:rPr>
                <w:sz w:val="17"/>
              </w:rPr>
              <w:t>Design</w:t>
            </w:r>
          </w:p>
        </w:tc>
        <w:tc>
          <w:tcPr>
            <w:tcW w:w="11218" w:type="dxa"/>
          </w:tcPr>
          <w:p w14:paraId="42E0EDAB" w14:textId="77777777" w:rsidR="00B97248" w:rsidRPr="00F94536" w:rsidRDefault="00B97248" w:rsidP="00E53378">
            <w:pPr>
              <w:pStyle w:val="TableParagraph"/>
              <w:spacing w:before="5" w:line="182" w:lineRule="exact"/>
              <w:ind w:left="122"/>
              <w:rPr>
                <w:sz w:val="17"/>
              </w:rPr>
            </w:pPr>
            <w:r w:rsidRPr="00F94536">
              <w:rPr>
                <w:sz w:val="17"/>
              </w:rPr>
              <w:t>Retrospective cohort study</w:t>
            </w:r>
          </w:p>
        </w:tc>
        <w:tc>
          <w:tcPr>
            <w:tcW w:w="1607" w:type="dxa"/>
          </w:tcPr>
          <w:p w14:paraId="4A0A9F79" w14:textId="77777777" w:rsidR="00B97248" w:rsidRPr="00F94536" w:rsidRDefault="00B97248" w:rsidP="00E53378">
            <w:pPr>
              <w:pStyle w:val="TableParagraph"/>
              <w:rPr>
                <w:rFonts w:ascii="Times New Roman"/>
                <w:sz w:val="14"/>
              </w:rPr>
            </w:pPr>
          </w:p>
        </w:tc>
      </w:tr>
      <w:tr w:rsidR="00B97248" w:rsidRPr="00F94536" w14:paraId="40FC501F" w14:textId="77777777" w:rsidTr="00E53378">
        <w:trPr>
          <w:trHeight w:val="207"/>
        </w:trPr>
        <w:tc>
          <w:tcPr>
            <w:tcW w:w="1573" w:type="dxa"/>
          </w:tcPr>
          <w:p w14:paraId="2A1AA1C4" w14:textId="77777777" w:rsidR="00B97248" w:rsidRPr="00F94536" w:rsidRDefault="00B97248" w:rsidP="00E53378">
            <w:pPr>
              <w:pStyle w:val="TableParagraph"/>
              <w:spacing w:before="5" w:line="182" w:lineRule="exact"/>
              <w:ind w:left="112"/>
              <w:rPr>
                <w:sz w:val="17"/>
              </w:rPr>
            </w:pPr>
            <w:r w:rsidRPr="00F94536">
              <w:rPr>
                <w:sz w:val="17"/>
              </w:rPr>
              <w:t>Group</w:t>
            </w:r>
          </w:p>
        </w:tc>
        <w:tc>
          <w:tcPr>
            <w:tcW w:w="11218" w:type="dxa"/>
          </w:tcPr>
          <w:p w14:paraId="5ABC9C44" w14:textId="77777777" w:rsidR="00B97248" w:rsidRPr="00F94536" w:rsidRDefault="00B97248" w:rsidP="00E53378">
            <w:pPr>
              <w:pStyle w:val="TableParagraph"/>
              <w:spacing w:before="5" w:line="182" w:lineRule="exact"/>
              <w:ind w:left="122"/>
              <w:rPr>
                <w:sz w:val="17"/>
              </w:rPr>
            </w:pPr>
            <w:r w:rsidRPr="00F94536">
              <w:rPr>
                <w:sz w:val="17"/>
              </w:rPr>
              <w:t>Parallel group</w:t>
            </w:r>
          </w:p>
        </w:tc>
        <w:tc>
          <w:tcPr>
            <w:tcW w:w="1607" w:type="dxa"/>
          </w:tcPr>
          <w:p w14:paraId="10C3C229" w14:textId="77777777" w:rsidR="00B97248" w:rsidRPr="00F94536" w:rsidRDefault="00B97248" w:rsidP="00E53378">
            <w:pPr>
              <w:pStyle w:val="TableParagraph"/>
              <w:rPr>
                <w:rFonts w:ascii="Times New Roman"/>
                <w:sz w:val="14"/>
              </w:rPr>
            </w:pPr>
          </w:p>
        </w:tc>
      </w:tr>
      <w:tr w:rsidR="00B97248" w:rsidRPr="00F94536" w14:paraId="4FFE8A30" w14:textId="77777777" w:rsidTr="00E53378">
        <w:trPr>
          <w:trHeight w:val="207"/>
        </w:trPr>
        <w:tc>
          <w:tcPr>
            <w:tcW w:w="1573" w:type="dxa"/>
          </w:tcPr>
          <w:p w14:paraId="2A9A9C11" w14:textId="77777777" w:rsidR="00B97248" w:rsidRPr="00F94536" w:rsidRDefault="00B97248" w:rsidP="00E53378">
            <w:pPr>
              <w:pStyle w:val="TableParagraph"/>
              <w:spacing w:before="5" w:line="182" w:lineRule="exact"/>
              <w:ind w:left="112"/>
              <w:rPr>
                <w:sz w:val="17"/>
              </w:rPr>
            </w:pPr>
            <w:r w:rsidRPr="00F94536">
              <w:rPr>
                <w:sz w:val="17"/>
              </w:rPr>
              <w:t>IRB</w:t>
            </w:r>
          </w:p>
        </w:tc>
        <w:tc>
          <w:tcPr>
            <w:tcW w:w="11218" w:type="dxa"/>
          </w:tcPr>
          <w:p w14:paraId="0861F3BF" w14:textId="77777777" w:rsidR="00B97248" w:rsidRPr="00F94536" w:rsidRDefault="00B97248" w:rsidP="00E53378">
            <w:pPr>
              <w:pStyle w:val="TableParagraph"/>
              <w:spacing w:before="5" w:line="182" w:lineRule="exact"/>
              <w:ind w:left="122"/>
              <w:rPr>
                <w:sz w:val="17"/>
              </w:rPr>
            </w:pPr>
            <w:r w:rsidRPr="00F94536">
              <w:rPr>
                <w:sz w:val="17"/>
              </w:rPr>
              <w:t>Study procedures w ere approved by the Cincinnati Children’s Hospital Medical Center Institutional Review Board.</w:t>
            </w:r>
          </w:p>
        </w:tc>
        <w:tc>
          <w:tcPr>
            <w:tcW w:w="1607" w:type="dxa"/>
          </w:tcPr>
          <w:p w14:paraId="30D0A960" w14:textId="77777777" w:rsidR="00B97248" w:rsidRPr="00F94536" w:rsidRDefault="00B97248" w:rsidP="00E53378">
            <w:pPr>
              <w:pStyle w:val="TableParagraph"/>
              <w:rPr>
                <w:rFonts w:ascii="Times New Roman"/>
                <w:sz w:val="14"/>
              </w:rPr>
            </w:pPr>
          </w:p>
        </w:tc>
      </w:tr>
      <w:tr w:rsidR="00B97248" w:rsidRPr="00F94536" w14:paraId="430122E5" w14:textId="77777777" w:rsidTr="00E53378">
        <w:trPr>
          <w:trHeight w:val="424"/>
        </w:trPr>
        <w:tc>
          <w:tcPr>
            <w:tcW w:w="1573" w:type="dxa"/>
          </w:tcPr>
          <w:p w14:paraId="730823C2" w14:textId="77777777" w:rsidR="00B97248" w:rsidRPr="00F94536" w:rsidRDefault="00B97248" w:rsidP="00E53378">
            <w:pPr>
              <w:pStyle w:val="TableParagraph"/>
              <w:spacing w:before="5"/>
              <w:ind w:left="112"/>
              <w:rPr>
                <w:sz w:val="17"/>
              </w:rPr>
            </w:pPr>
            <w:r w:rsidRPr="00F94536">
              <w:rPr>
                <w:sz w:val="17"/>
              </w:rPr>
              <w:t>Outcomes other</w:t>
            </w:r>
          </w:p>
          <w:p w14:paraId="1A50BEE4" w14:textId="77777777" w:rsidR="00B97248" w:rsidRPr="00F94536" w:rsidRDefault="00B97248" w:rsidP="00E53378">
            <w:pPr>
              <w:pStyle w:val="TableParagraph"/>
              <w:spacing w:before="13" w:line="190" w:lineRule="exact"/>
              <w:ind w:left="112"/>
              <w:rPr>
                <w:sz w:val="17"/>
              </w:rPr>
            </w:pPr>
            <w:r w:rsidRPr="00F94536">
              <w:rPr>
                <w:sz w:val="17"/>
              </w:rPr>
              <w:t>than BMI</w:t>
            </w:r>
          </w:p>
        </w:tc>
        <w:tc>
          <w:tcPr>
            <w:tcW w:w="11218" w:type="dxa"/>
          </w:tcPr>
          <w:p w14:paraId="26B7FC95" w14:textId="77777777" w:rsidR="00B97248" w:rsidRPr="00F94536" w:rsidRDefault="00B97248" w:rsidP="00E53378">
            <w:pPr>
              <w:pStyle w:val="TableParagraph"/>
              <w:spacing w:before="6"/>
              <w:rPr>
                <w:rFonts w:ascii="Calibri"/>
                <w:b/>
                <w:sz w:val="17"/>
              </w:rPr>
            </w:pPr>
          </w:p>
          <w:p w14:paraId="7B61AC1A" w14:textId="77777777" w:rsidR="00B97248" w:rsidRPr="00F94536" w:rsidRDefault="00B97248" w:rsidP="00E53378">
            <w:pPr>
              <w:pStyle w:val="TableParagraph"/>
              <w:spacing w:line="190" w:lineRule="exact"/>
              <w:ind w:left="122"/>
              <w:rPr>
                <w:sz w:val="17"/>
              </w:rPr>
            </w:pPr>
            <w:r w:rsidRPr="00F94536">
              <w:rPr>
                <w:sz w:val="17"/>
              </w:rPr>
              <w:t>None (for comparison group)</w:t>
            </w:r>
          </w:p>
        </w:tc>
        <w:tc>
          <w:tcPr>
            <w:tcW w:w="1607" w:type="dxa"/>
          </w:tcPr>
          <w:p w14:paraId="6D1468B0" w14:textId="77777777" w:rsidR="00B97248" w:rsidRPr="00F94536" w:rsidRDefault="00B97248" w:rsidP="00E53378">
            <w:pPr>
              <w:pStyle w:val="TableParagraph"/>
              <w:rPr>
                <w:rFonts w:ascii="Times New Roman"/>
                <w:sz w:val="18"/>
              </w:rPr>
            </w:pPr>
          </w:p>
        </w:tc>
      </w:tr>
      <w:tr w:rsidR="00B97248" w:rsidRPr="00F94536" w14:paraId="4BFD90AA" w14:textId="77777777" w:rsidTr="00E53378">
        <w:trPr>
          <w:trHeight w:val="215"/>
        </w:trPr>
        <w:tc>
          <w:tcPr>
            <w:tcW w:w="14398" w:type="dxa"/>
            <w:gridSpan w:val="3"/>
          </w:tcPr>
          <w:p w14:paraId="1DA487E1"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Population</w:t>
            </w:r>
            <w:r w:rsidRPr="00F94536">
              <w:rPr>
                <w:color w:val="FFFFFF"/>
                <w:sz w:val="17"/>
                <w:shd w:val="clear" w:color="auto" w:fill="8D176B"/>
              </w:rPr>
              <w:tab/>
            </w:r>
          </w:p>
        </w:tc>
      </w:tr>
      <w:tr w:rsidR="00B97248" w:rsidRPr="00F94536" w14:paraId="52FAEBEE" w14:textId="77777777" w:rsidTr="00E53378">
        <w:trPr>
          <w:trHeight w:val="416"/>
        </w:trPr>
        <w:tc>
          <w:tcPr>
            <w:tcW w:w="1573" w:type="dxa"/>
          </w:tcPr>
          <w:p w14:paraId="59A3A000" w14:textId="77777777" w:rsidR="00B97248" w:rsidRPr="00F94536" w:rsidRDefault="00B97248" w:rsidP="00E53378">
            <w:pPr>
              <w:pStyle w:val="TableParagraph"/>
              <w:spacing w:before="101"/>
              <w:ind w:left="112"/>
              <w:rPr>
                <w:sz w:val="17"/>
              </w:rPr>
            </w:pPr>
            <w:r w:rsidRPr="00F94536">
              <w:rPr>
                <w:sz w:val="17"/>
              </w:rPr>
              <w:t>Inclusion criteria</w:t>
            </w:r>
          </w:p>
        </w:tc>
        <w:tc>
          <w:tcPr>
            <w:tcW w:w="12825" w:type="dxa"/>
            <w:gridSpan w:val="2"/>
          </w:tcPr>
          <w:p w14:paraId="753DFC75" w14:textId="77777777" w:rsidR="00B97248" w:rsidRPr="00F94536" w:rsidRDefault="00B97248" w:rsidP="00E53378">
            <w:pPr>
              <w:pStyle w:val="TableParagraph"/>
              <w:spacing w:before="3"/>
              <w:ind w:left="122"/>
              <w:rPr>
                <w:sz w:val="17"/>
                <w:szCs w:val="17"/>
              </w:rPr>
            </w:pPr>
            <w:r w:rsidRPr="00F94536">
              <w:rPr>
                <w:sz w:val="17"/>
                <w:szCs w:val="17"/>
              </w:rPr>
              <w:t xml:space="preserve">Inclusion criteria for FABS-5+ consisted of: any individual </w:t>
            </w:r>
            <w:r w:rsidRPr="00F94536">
              <w:rPr>
                <w:rFonts w:ascii="Cambria Math" w:eastAsia="Cambria Math" w:hAnsi="Cambria Math" w:cs="Cambria Math"/>
                <w:sz w:val="17"/>
                <w:szCs w:val="17"/>
              </w:rPr>
              <w:t>⩽</w:t>
            </w:r>
            <w:r w:rsidRPr="00F94536">
              <w:rPr>
                <w:sz w:val="17"/>
                <w:szCs w:val="17"/>
              </w:rPr>
              <w:t>21 years of age w ho underw ent bariatric surgery at this institution betw een May 2001 and</w:t>
            </w:r>
          </w:p>
          <w:p w14:paraId="660B1A40" w14:textId="77777777" w:rsidR="00B97248" w:rsidRPr="00F94536" w:rsidRDefault="00B97248" w:rsidP="00E53378">
            <w:pPr>
              <w:pStyle w:val="TableParagraph"/>
              <w:spacing w:before="11" w:line="182" w:lineRule="exact"/>
              <w:ind w:left="122"/>
              <w:rPr>
                <w:sz w:val="17"/>
              </w:rPr>
            </w:pPr>
            <w:r w:rsidRPr="00F94536">
              <w:rPr>
                <w:sz w:val="17"/>
              </w:rPr>
              <w:t>February 2007</w:t>
            </w:r>
          </w:p>
        </w:tc>
      </w:tr>
      <w:tr w:rsidR="00B97248" w:rsidRPr="00F94536" w14:paraId="750C1AF6" w14:textId="77777777" w:rsidTr="00E53378">
        <w:trPr>
          <w:trHeight w:val="208"/>
        </w:trPr>
        <w:tc>
          <w:tcPr>
            <w:tcW w:w="1573" w:type="dxa"/>
          </w:tcPr>
          <w:p w14:paraId="7F39EBC3" w14:textId="77777777" w:rsidR="00B97248" w:rsidRPr="00F94536" w:rsidRDefault="00B97248" w:rsidP="00E53378">
            <w:pPr>
              <w:pStyle w:val="TableParagraph"/>
              <w:spacing w:before="5" w:line="182" w:lineRule="exact"/>
              <w:ind w:left="112"/>
              <w:rPr>
                <w:sz w:val="17"/>
              </w:rPr>
            </w:pPr>
            <w:r w:rsidRPr="00F94536">
              <w:rPr>
                <w:sz w:val="17"/>
              </w:rPr>
              <w:t>Exclusion criteria</w:t>
            </w:r>
          </w:p>
        </w:tc>
        <w:tc>
          <w:tcPr>
            <w:tcW w:w="11218" w:type="dxa"/>
          </w:tcPr>
          <w:p w14:paraId="6C16A407" w14:textId="77777777" w:rsidR="00B97248" w:rsidRPr="00F94536" w:rsidRDefault="00B97248" w:rsidP="00E53378">
            <w:pPr>
              <w:pStyle w:val="TableParagraph"/>
              <w:spacing w:before="5" w:line="182" w:lineRule="exact"/>
              <w:ind w:left="122"/>
              <w:rPr>
                <w:sz w:val="17"/>
              </w:rPr>
            </w:pPr>
            <w:r w:rsidRPr="00F94536">
              <w:rPr>
                <w:sz w:val="17"/>
              </w:rPr>
              <w:t>xclusion criteria consisted of anyone unable to complete self -report forms due to developmental</w:t>
            </w:r>
            <w:r>
              <w:rPr>
                <w:sz w:val="17"/>
              </w:rPr>
              <w:t xml:space="preserve"> </w:t>
            </w:r>
            <w:r w:rsidRPr="00F94536">
              <w:rPr>
                <w:sz w:val="17"/>
              </w:rPr>
              <w:t>delayor death prior to long-term study visit</w:t>
            </w:r>
          </w:p>
        </w:tc>
        <w:tc>
          <w:tcPr>
            <w:tcW w:w="1607" w:type="dxa"/>
          </w:tcPr>
          <w:p w14:paraId="3B9F9B0D" w14:textId="77777777" w:rsidR="00B97248" w:rsidRPr="00F94536" w:rsidRDefault="00B97248" w:rsidP="00E53378">
            <w:pPr>
              <w:pStyle w:val="TableParagraph"/>
              <w:rPr>
                <w:rFonts w:ascii="Times New Roman"/>
                <w:sz w:val="14"/>
              </w:rPr>
            </w:pPr>
          </w:p>
        </w:tc>
      </w:tr>
      <w:tr w:rsidR="00B97248" w:rsidRPr="00F94536" w14:paraId="1B5C2C84" w14:textId="77777777" w:rsidTr="00E53378">
        <w:trPr>
          <w:trHeight w:val="632"/>
        </w:trPr>
        <w:tc>
          <w:tcPr>
            <w:tcW w:w="1573" w:type="dxa"/>
          </w:tcPr>
          <w:p w14:paraId="6C733604" w14:textId="77777777" w:rsidR="00B97248" w:rsidRPr="00F94536" w:rsidRDefault="00B97248" w:rsidP="00E53378">
            <w:pPr>
              <w:pStyle w:val="TableParagraph"/>
              <w:spacing w:before="101"/>
              <w:ind w:left="112"/>
              <w:rPr>
                <w:sz w:val="17"/>
              </w:rPr>
            </w:pPr>
            <w:r w:rsidRPr="00F94536">
              <w:rPr>
                <w:sz w:val="17"/>
              </w:rPr>
              <w:t>Group</w:t>
            </w:r>
          </w:p>
          <w:p w14:paraId="1AEC31F7" w14:textId="77777777" w:rsidR="00B97248" w:rsidRPr="00F94536" w:rsidRDefault="00B97248" w:rsidP="00E53378">
            <w:pPr>
              <w:pStyle w:val="TableParagraph"/>
              <w:spacing w:before="13"/>
              <w:ind w:left="112"/>
              <w:rPr>
                <w:sz w:val="17"/>
              </w:rPr>
            </w:pPr>
            <w:r w:rsidRPr="00F94536">
              <w:rPr>
                <w:sz w:val="17"/>
              </w:rPr>
              <w:t>differences</w:t>
            </w:r>
          </w:p>
        </w:tc>
        <w:tc>
          <w:tcPr>
            <w:tcW w:w="12825" w:type="dxa"/>
            <w:gridSpan w:val="2"/>
          </w:tcPr>
          <w:p w14:paraId="7245839B" w14:textId="77777777" w:rsidR="00B97248" w:rsidRPr="00F94536" w:rsidRDefault="00B97248" w:rsidP="00E53378">
            <w:pPr>
              <w:pStyle w:val="TableParagraph"/>
              <w:spacing w:before="5"/>
              <w:ind w:left="122"/>
              <w:rPr>
                <w:sz w:val="17"/>
              </w:rPr>
            </w:pPr>
            <w:r w:rsidRPr="00F94536">
              <w:rPr>
                <w:sz w:val="17"/>
              </w:rPr>
              <w:t>No statistical tests noted but BMI appears higher in surgery compared to non-surgical comparison group. "Despite attempts to recruit a similar comparison</w:t>
            </w:r>
          </w:p>
          <w:p w14:paraId="6FD6B7F5" w14:textId="77777777" w:rsidR="00B97248" w:rsidRPr="00F94536" w:rsidRDefault="00B97248" w:rsidP="00E53378">
            <w:pPr>
              <w:pStyle w:val="TableParagraph"/>
              <w:spacing w:before="8" w:line="200" w:lineRule="atLeast"/>
              <w:ind w:left="122"/>
              <w:rPr>
                <w:sz w:val="17"/>
              </w:rPr>
            </w:pPr>
            <w:r w:rsidRPr="00F94536">
              <w:rPr>
                <w:sz w:val="17"/>
              </w:rPr>
              <w:t>group, baseline differences w ere apparent as the surgical group tended to be older, heavier, w ere more likely to be diabetic and have prehypertension or hypertension"</w:t>
            </w:r>
          </w:p>
        </w:tc>
      </w:tr>
      <w:tr w:rsidR="00B97248" w:rsidRPr="00F94536" w14:paraId="7378FF20" w14:textId="77777777" w:rsidTr="00E53378">
        <w:trPr>
          <w:trHeight w:val="223"/>
        </w:trPr>
        <w:tc>
          <w:tcPr>
            <w:tcW w:w="1573" w:type="dxa"/>
          </w:tcPr>
          <w:p w14:paraId="3A2476D5" w14:textId="77777777" w:rsidR="00B97248" w:rsidRPr="00F94536" w:rsidRDefault="00B97248" w:rsidP="00E53378">
            <w:pPr>
              <w:pStyle w:val="TableParagraph"/>
              <w:rPr>
                <w:rFonts w:ascii="Times New Roman"/>
                <w:sz w:val="16"/>
              </w:rPr>
            </w:pPr>
          </w:p>
        </w:tc>
        <w:tc>
          <w:tcPr>
            <w:tcW w:w="11218" w:type="dxa"/>
          </w:tcPr>
          <w:p w14:paraId="23EF89AB" w14:textId="77777777" w:rsidR="00B97248" w:rsidRPr="00F94536" w:rsidRDefault="00B97248" w:rsidP="00E53378">
            <w:pPr>
              <w:pStyle w:val="TableParagraph"/>
              <w:spacing w:before="13" w:line="190" w:lineRule="exact"/>
              <w:ind w:left="122"/>
              <w:rPr>
                <w:sz w:val="17"/>
              </w:rPr>
            </w:pPr>
            <w:r w:rsidRPr="00F94536">
              <w:rPr>
                <w:sz w:val="17"/>
              </w:rPr>
              <w:t>Comparison</w:t>
            </w:r>
          </w:p>
        </w:tc>
        <w:tc>
          <w:tcPr>
            <w:tcW w:w="1607" w:type="dxa"/>
          </w:tcPr>
          <w:p w14:paraId="3781391E" w14:textId="77777777" w:rsidR="00B97248" w:rsidRPr="00F94536" w:rsidRDefault="00B97248" w:rsidP="00E53378">
            <w:pPr>
              <w:pStyle w:val="TableParagraph"/>
              <w:spacing w:before="13" w:line="190" w:lineRule="exact"/>
              <w:ind w:left="153"/>
              <w:rPr>
                <w:sz w:val="17"/>
              </w:rPr>
            </w:pPr>
            <w:r w:rsidRPr="00F94536">
              <w:rPr>
                <w:sz w:val="17"/>
              </w:rPr>
              <w:t>Surgical</w:t>
            </w:r>
          </w:p>
        </w:tc>
      </w:tr>
      <w:tr w:rsidR="00B97248" w:rsidRPr="00F94536" w14:paraId="506536AA" w14:textId="77777777" w:rsidTr="00E53378">
        <w:trPr>
          <w:trHeight w:val="216"/>
        </w:trPr>
        <w:tc>
          <w:tcPr>
            <w:tcW w:w="14398" w:type="dxa"/>
            <w:gridSpan w:val="3"/>
          </w:tcPr>
          <w:p w14:paraId="03E0568E" w14:textId="77777777" w:rsidR="00B97248" w:rsidRPr="00F94536" w:rsidRDefault="00B97248" w:rsidP="00E53378">
            <w:pPr>
              <w:pStyle w:val="TableParagraph"/>
              <w:tabs>
                <w:tab w:val="left" w:pos="14399"/>
              </w:tabs>
              <w:spacing w:before="13" w:line="182" w:lineRule="exact"/>
              <w:ind w:right="-15"/>
              <w:rPr>
                <w:sz w:val="17"/>
              </w:rPr>
            </w:pPr>
            <w:r>
              <w:rPr>
                <w:color w:val="FFFFFF"/>
                <w:sz w:val="17"/>
                <w:shd w:val="clear" w:color="auto" w:fill="8D176B"/>
              </w:rPr>
              <w:t xml:space="preserve"> </w:t>
            </w:r>
            <w:r w:rsidRPr="00F94536">
              <w:rPr>
                <w:color w:val="FFFFFF"/>
                <w:sz w:val="17"/>
                <w:shd w:val="clear" w:color="auto" w:fill="8D176B"/>
              </w:rPr>
              <w:t>Interventions</w:t>
            </w:r>
            <w:r w:rsidRPr="00F94536">
              <w:rPr>
                <w:color w:val="FFFFFF"/>
                <w:sz w:val="17"/>
                <w:shd w:val="clear" w:color="auto" w:fill="8D176B"/>
              </w:rPr>
              <w:tab/>
            </w:r>
          </w:p>
        </w:tc>
      </w:tr>
      <w:tr w:rsidR="00B97248" w:rsidRPr="00F94536" w14:paraId="52D268F4" w14:textId="77777777" w:rsidTr="00E53378">
        <w:trPr>
          <w:trHeight w:val="208"/>
        </w:trPr>
        <w:tc>
          <w:tcPr>
            <w:tcW w:w="1573" w:type="dxa"/>
          </w:tcPr>
          <w:p w14:paraId="55EEF09F" w14:textId="77777777" w:rsidR="00B97248" w:rsidRPr="00F94536" w:rsidRDefault="00B97248" w:rsidP="00E53378">
            <w:pPr>
              <w:pStyle w:val="TableParagraph"/>
              <w:rPr>
                <w:rFonts w:ascii="Times New Roman"/>
                <w:sz w:val="14"/>
              </w:rPr>
            </w:pPr>
          </w:p>
        </w:tc>
        <w:tc>
          <w:tcPr>
            <w:tcW w:w="11218" w:type="dxa"/>
          </w:tcPr>
          <w:p w14:paraId="4A91EDEF" w14:textId="77777777" w:rsidR="00B97248" w:rsidRPr="00F94536" w:rsidRDefault="00B97248" w:rsidP="00E53378">
            <w:pPr>
              <w:pStyle w:val="TableParagraph"/>
              <w:spacing w:before="5" w:line="182" w:lineRule="exact"/>
              <w:ind w:left="122"/>
              <w:rPr>
                <w:sz w:val="17"/>
              </w:rPr>
            </w:pPr>
            <w:r w:rsidRPr="00F94536">
              <w:rPr>
                <w:sz w:val="17"/>
              </w:rPr>
              <w:t>Comparison</w:t>
            </w:r>
          </w:p>
        </w:tc>
        <w:tc>
          <w:tcPr>
            <w:tcW w:w="1607" w:type="dxa"/>
          </w:tcPr>
          <w:p w14:paraId="5B61D26C" w14:textId="77777777" w:rsidR="00B97248" w:rsidRPr="00F94536" w:rsidRDefault="00B97248" w:rsidP="00E53378">
            <w:pPr>
              <w:pStyle w:val="TableParagraph"/>
              <w:spacing w:before="5" w:line="182" w:lineRule="exact"/>
              <w:ind w:left="153"/>
              <w:rPr>
                <w:sz w:val="17"/>
              </w:rPr>
            </w:pPr>
            <w:r w:rsidRPr="00F94536">
              <w:rPr>
                <w:sz w:val="17"/>
              </w:rPr>
              <w:t>Surgical</w:t>
            </w:r>
          </w:p>
        </w:tc>
      </w:tr>
      <w:tr w:rsidR="00B97248" w:rsidRPr="00F94536" w14:paraId="45D5EFE1" w14:textId="77777777" w:rsidTr="00E53378">
        <w:trPr>
          <w:trHeight w:val="618"/>
        </w:trPr>
        <w:tc>
          <w:tcPr>
            <w:tcW w:w="1573" w:type="dxa"/>
          </w:tcPr>
          <w:p w14:paraId="6D112BCF" w14:textId="77777777" w:rsidR="00B97248" w:rsidRPr="00F94536" w:rsidRDefault="00B97248" w:rsidP="00E53378">
            <w:pPr>
              <w:pStyle w:val="TableParagraph"/>
              <w:spacing w:before="6"/>
              <w:rPr>
                <w:rFonts w:ascii="Calibri"/>
                <w:b/>
                <w:sz w:val="17"/>
              </w:rPr>
            </w:pPr>
          </w:p>
          <w:p w14:paraId="46CA95DE" w14:textId="77777777" w:rsidR="00B97248" w:rsidRPr="00F94536" w:rsidRDefault="00B97248" w:rsidP="00E53378">
            <w:pPr>
              <w:pStyle w:val="TableParagraph"/>
              <w:ind w:left="112"/>
              <w:rPr>
                <w:sz w:val="17"/>
              </w:rPr>
            </w:pPr>
            <w:r w:rsidRPr="00F94536">
              <w:rPr>
                <w:sz w:val="17"/>
              </w:rPr>
              <w:t>Brief description</w:t>
            </w:r>
          </w:p>
        </w:tc>
        <w:tc>
          <w:tcPr>
            <w:tcW w:w="11218" w:type="dxa"/>
          </w:tcPr>
          <w:p w14:paraId="64E42E41" w14:textId="77777777" w:rsidR="00B97248" w:rsidRPr="00F94536" w:rsidRDefault="00B97248" w:rsidP="00E53378">
            <w:pPr>
              <w:pStyle w:val="TableParagraph"/>
              <w:spacing w:before="6"/>
              <w:rPr>
                <w:rFonts w:ascii="Calibri"/>
                <w:b/>
                <w:sz w:val="17"/>
              </w:rPr>
            </w:pPr>
          </w:p>
          <w:p w14:paraId="20CF4DD4" w14:textId="77777777" w:rsidR="00B97248" w:rsidRPr="00F94536" w:rsidRDefault="00B97248" w:rsidP="00E53378">
            <w:pPr>
              <w:pStyle w:val="TableParagraph"/>
              <w:ind w:left="123"/>
              <w:rPr>
                <w:sz w:val="17"/>
              </w:rPr>
            </w:pPr>
            <w:r w:rsidRPr="00F94536">
              <w:rPr>
                <w:sz w:val="17"/>
              </w:rPr>
              <w:t>a non-surgical comparisongroup w as recruited from the multi-component, family-based PWM(pediatric w eight management)</w:t>
            </w:r>
            <w:r>
              <w:rPr>
                <w:sz w:val="17"/>
              </w:rPr>
              <w:t xml:space="preserve"> </w:t>
            </w:r>
            <w:r w:rsidRPr="00F94536">
              <w:rPr>
                <w:sz w:val="17"/>
              </w:rPr>
              <w:t>program</w:t>
            </w:r>
          </w:p>
        </w:tc>
        <w:tc>
          <w:tcPr>
            <w:tcW w:w="1607" w:type="dxa"/>
          </w:tcPr>
          <w:p w14:paraId="4BE98C2A" w14:textId="77777777" w:rsidR="00B97248" w:rsidRPr="00F94536" w:rsidRDefault="00B97248" w:rsidP="00E53378">
            <w:pPr>
              <w:pStyle w:val="TableParagraph"/>
              <w:spacing w:before="5"/>
              <w:ind w:left="153"/>
              <w:rPr>
                <w:sz w:val="17"/>
              </w:rPr>
            </w:pPr>
            <w:r w:rsidRPr="00F94536">
              <w:rPr>
                <w:sz w:val="17"/>
              </w:rPr>
              <w:t>Roux-en-Y</w:t>
            </w:r>
          </w:p>
          <w:p w14:paraId="59B31267" w14:textId="77777777" w:rsidR="00B97248" w:rsidRPr="00F94536" w:rsidRDefault="00B97248" w:rsidP="00E53378">
            <w:pPr>
              <w:pStyle w:val="TableParagraph"/>
              <w:spacing w:line="200" w:lineRule="atLeast"/>
              <w:ind w:left="153" w:right="293"/>
              <w:rPr>
                <w:sz w:val="17"/>
              </w:rPr>
            </w:pPr>
            <w:r w:rsidRPr="00F94536">
              <w:rPr>
                <w:sz w:val="17"/>
              </w:rPr>
              <w:t>gastric bypass surgery</w:t>
            </w:r>
          </w:p>
        </w:tc>
      </w:tr>
    </w:tbl>
    <w:p w14:paraId="3B606B3F" w14:textId="77777777" w:rsidR="00B97248" w:rsidRPr="00F94536" w:rsidRDefault="00B97248" w:rsidP="00B97248">
      <w:pPr>
        <w:pStyle w:val="BodyText"/>
        <w:rPr>
          <w:rFonts w:ascii="Calibri"/>
          <w:b/>
          <w:sz w:val="20"/>
        </w:rPr>
      </w:pPr>
    </w:p>
    <w:p w14:paraId="7CFF27ED" w14:textId="77777777" w:rsidR="00B97248" w:rsidRPr="00F94536" w:rsidRDefault="00B97248" w:rsidP="00B97248">
      <w:pPr>
        <w:pStyle w:val="BodyText"/>
        <w:rPr>
          <w:rFonts w:ascii="Calibri"/>
          <w:b/>
          <w:sz w:val="20"/>
        </w:rPr>
      </w:pPr>
    </w:p>
    <w:p w14:paraId="63AB9958" w14:textId="77777777" w:rsidR="00B97248" w:rsidRPr="00F94536" w:rsidRDefault="00B97248" w:rsidP="00B97248">
      <w:pPr>
        <w:pStyle w:val="BodyText"/>
        <w:rPr>
          <w:rFonts w:ascii="Calibri"/>
          <w:b/>
          <w:sz w:val="20"/>
        </w:rPr>
      </w:pPr>
    </w:p>
    <w:p w14:paraId="4926B4B0" w14:textId="77777777" w:rsidR="00B97248" w:rsidRPr="00F94536" w:rsidRDefault="00B97248" w:rsidP="00B97248">
      <w:pPr>
        <w:pStyle w:val="BodyText"/>
        <w:spacing w:before="11"/>
        <w:rPr>
          <w:rFonts w:ascii="Calibri"/>
          <w:b/>
          <w:sz w:val="14"/>
        </w:rPr>
      </w:pPr>
    </w:p>
    <w:tbl>
      <w:tblPr>
        <w:tblW w:w="0" w:type="auto"/>
        <w:tblInd w:w="189" w:type="dxa"/>
        <w:tblLayout w:type="fixed"/>
        <w:tblCellMar>
          <w:left w:w="0" w:type="dxa"/>
          <w:right w:w="0" w:type="dxa"/>
        </w:tblCellMar>
        <w:tblLook w:val="01E0" w:firstRow="1" w:lastRow="1" w:firstColumn="1" w:lastColumn="1" w:noHBand="0" w:noVBand="0"/>
      </w:tblPr>
      <w:tblGrid>
        <w:gridCol w:w="1874"/>
        <w:gridCol w:w="896"/>
        <w:gridCol w:w="776"/>
        <w:gridCol w:w="569"/>
        <w:gridCol w:w="1707"/>
      </w:tblGrid>
      <w:tr w:rsidR="00B97248" w:rsidRPr="00F94536" w14:paraId="0E2337C5" w14:textId="77777777" w:rsidTr="00E53378">
        <w:trPr>
          <w:trHeight w:val="202"/>
        </w:trPr>
        <w:tc>
          <w:tcPr>
            <w:tcW w:w="1874" w:type="dxa"/>
            <w:shd w:val="clear" w:color="auto" w:fill="8D176B"/>
          </w:tcPr>
          <w:p w14:paraId="6CEE971B" w14:textId="77777777" w:rsidR="00B97248" w:rsidRPr="00F94536" w:rsidRDefault="00B97248" w:rsidP="00E53378">
            <w:pPr>
              <w:pStyle w:val="TableParagraph"/>
              <w:tabs>
                <w:tab w:val="left" w:pos="5889"/>
              </w:tabs>
              <w:spacing w:line="182" w:lineRule="exact"/>
              <w:ind w:left="-63" w:right="-4018"/>
              <w:jc w:val="right"/>
              <w:rPr>
                <w:sz w:val="17"/>
              </w:rPr>
            </w:pPr>
            <w:r>
              <w:rPr>
                <w:color w:val="FFFFFF"/>
                <w:sz w:val="17"/>
                <w:shd w:val="clear" w:color="auto" w:fill="8D176B"/>
              </w:rPr>
              <w:t xml:space="preserve"> </w:t>
            </w:r>
            <w:r w:rsidRPr="00F94536">
              <w:rPr>
                <w:color w:val="FFFFFF"/>
                <w:sz w:val="17"/>
                <w:shd w:val="clear" w:color="auto" w:fill="8D176B"/>
              </w:rPr>
              <w:t>Outcomes</w:t>
            </w:r>
            <w:r w:rsidRPr="00F94536">
              <w:rPr>
                <w:color w:val="FFFFFF"/>
                <w:sz w:val="17"/>
                <w:shd w:val="clear" w:color="auto" w:fill="8D176B"/>
              </w:rPr>
              <w:tab/>
            </w:r>
          </w:p>
        </w:tc>
        <w:tc>
          <w:tcPr>
            <w:tcW w:w="896" w:type="dxa"/>
            <w:shd w:val="clear" w:color="auto" w:fill="8D176B"/>
          </w:tcPr>
          <w:p w14:paraId="1827D87A" w14:textId="77777777" w:rsidR="00B97248" w:rsidRPr="00F94536" w:rsidRDefault="00B97248" w:rsidP="00E53378">
            <w:pPr>
              <w:pStyle w:val="TableParagraph"/>
              <w:rPr>
                <w:rFonts w:ascii="Times New Roman"/>
                <w:sz w:val="14"/>
              </w:rPr>
            </w:pPr>
          </w:p>
        </w:tc>
        <w:tc>
          <w:tcPr>
            <w:tcW w:w="776" w:type="dxa"/>
          </w:tcPr>
          <w:p w14:paraId="4BA888ED" w14:textId="77777777" w:rsidR="00B97248" w:rsidRPr="00F94536" w:rsidRDefault="00B97248" w:rsidP="00E53378">
            <w:pPr>
              <w:pStyle w:val="TableParagraph"/>
              <w:rPr>
                <w:rFonts w:ascii="Times New Roman"/>
                <w:sz w:val="14"/>
              </w:rPr>
            </w:pPr>
          </w:p>
        </w:tc>
        <w:tc>
          <w:tcPr>
            <w:tcW w:w="569" w:type="dxa"/>
          </w:tcPr>
          <w:p w14:paraId="1B99C650" w14:textId="77777777" w:rsidR="00B97248" w:rsidRPr="00F94536" w:rsidRDefault="00B97248" w:rsidP="00E53378">
            <w:pPr>
              <w:pStyle w:val="TableParagraph"/>
              <w:rPr>
                <w:rFonts w:ascii="Times New Roman"/>
                <w:sz w:val="14"/>
              </w:rPr>
            </w:pPr>
          </w:p>
        </w:tc>
        <w:tc>
          <w:tcPr>
            <w:tcW w:w="1707" w:type="dxa"/>
            <w:shd w:val="clear" w:color="auto" w:fill="8D176B"/>
          </w:tcPr>
          <w:p w14:paraId="7559B936" w14:textId="77777777" w:rsidR="00B97248" w:rsidRPr="00F94536" w:rsidRDefault="00B97248" w:rsidP="00E53378">
            <w:pPr>
              <w:pStyle w:val="TableParagraph"/>
              <w:rPr>
                <w:rFonts w:ascii="Times New Roman"/>
                <w:sz w:val="14"/>
              </w:rPr>
            </w:pPr>
          </w:p>
        </w:tc>
      </w:tr>
      <w:tr w:rsidR="00B97248" w:rsidRPr="00F94536" w14:paraId="7A686391" w14:textId="77777777" w:rsidTr="00E53378">
        <w:trPr>
          <w:trHeight w:val="207"/>
        </w:trPr>
        <w:tc>
          <w:tcPr>
            <w:tcW w:w="1874" w:type="dxa"/>
            <w:shd w:val="clear" w:color="auto" w:fill="EDEDED"/>
          </w:tcPr>
          <w:p w14:paraId="781F2A73" w14:textId="77777777" w:rsidR="00B97248" w:rsidRPr="00F94536" w:rsidRDefault="00B97248" w:rsidP="00E53378">
            <w:pPr>
              <w:pStyle w:val="TableParagraph"/>
              <w:tabs>
                <w:tab w:val="left" w:pos="5889"/>
              </w:tabs>
              <w:spacing w:before="5" w:line="182" w:lineRule="exact"/>
              <w:ind w:left="-63" w:right="-4018"/>
              <w:jc w:val="right"/>
              <w:rPr>
                <w:sz w:val="17"/>
              </w:rPr>
            </w:pPr>
            <w:r>
              <w:rPr>
                <w:color w:val="9C2194"/>
                <w:sz w:val="17"/>
                <w:shd w:val="clear" w:color="auto" w:fill="EDEDED"/>
              </w:rPr>
              <w:t xml:space="preserve"> </w:t>
            </w:r>
            <w:r w:rsidRPr="00F94536">
              <w:rPr>
                <w:color w:val="9C2194"/>
                <w:sz w:val="17"/>
                <w:shd w:val="clear" w:color="auto" w:fill="EDEDED"/>
              </w:rPr>
              <w:t>Percent change in BMI</w:t>
            </w:r>
            <w:r w:rsidRPr="00F94536">
              <w:rPr>
                <w:color w:val="9C2194"/>
                <w:sz w:val="17"/>
                <w:shd w:val="clear" w:color="auto" w:fill="EDEDED"/>
              </w:rPr>
              <w:tab/>
            </w:r>
          </w:p>
        </w:tc>
        <w:tc>
          <w:tcPr>
            <w:tcW w:w="896" w:type="dxa"/>
            <w:shd w:val="clear" w:color="auto" w:fill="EDEDED"/>
          </w:tcPr>
          <w:p w14:paraId="5EAC6C38" w14:textId="77777777" w:rsidR="00B97248" w:rsidRPr="00F94536" w:rsidRDefault="00B97248" w:rsidP="00E53378">
            <w:pPr>
              <w:pStyle w:val="TableParagraph"/>
              <w:rPr>
                <w:rFonts w:ascii="Times New Roman"/>
                <w:sz w:val="14"/>
              </w:rPr>
            </w:pPr>
          </w:p>
        </w:tc>
        <w:tc>
          <w:tcPr>
            <w:tcW w:w="776" w:type="dxa"/>
          </w:tcPr>
          <w:p w14:paraId="17C096A9" w14:textId="77777777" w:rsidR="00B97248" w:rsidRPr="00F94536" w:rsidRDefault="00B97248" w:rsidP="00E53378">
            <w:pPr>
              <w:pStyle w:val="TableParagraph"/>
              <w:rPr>
                <w:rFonts w:ascii="Times New Roman"/>
                <w:sz w:val="14"/>
              </w:rPr>
            </w:pPr>
          </w:p>
        </w:tc>
        <w:tc>
          <w:tcPr>
            <w:tcW w:w="569" w:type="dxa"/>
          </w:tcPr>
          <w:p w14:paraId="52607D9A" w14:textId="77777777" w:rsidR="00B97248" w:rsidRPr="00F94536" w:rsidRDefault="00B97248" w:rsidP="00E53378">
            <w:pPr>
              <w:pStyle w:val="TableParagraph"/>
              <w:rPr>
                <w:rFonts w:ascii="Times New Roman"/>
                <w:sz w:val="14"/>
              </w:rPr>
            </w:pPr>
          </w:p>
        </w:tc>
        <w:tc>
          <w:tcPr>
            <w:tcW w:w="1707" w:type="dxa"/>
            <w:shd w:val="clear" w:color="auto" w:fill="EDEDED"/>
          </w:tcPr>
          <w:p w14:paraId="5ABF5D3A" w14:textId="77777777" w:rsidR="00B97248" w:rsidRPr="00F94536" w:rsidRDefault="00B97248" w:rsidP="00E53378">
            <w:pPr>
              <w:pStyle w:val="TableParagraph"/>
              <w:rPr>
                <w:rFonts w:ascii="Times New Roman"/>
                <w:sz w:val="14"/>
              </w:rPr>
            </w:pPr>
          </w:p>
        </w:tc>
      </w:tr>
      <w:tr w:rsidR="00B97248" w:rsidRPr="00F94536" w14:paraId="2ACF58A8" w14:textId="77777777" w:rsidTr="00E53378">
        <w:trPr>
          <w:trHeight w:val="208"/>
        </w:trPr>
        <w:tc>
          <w:tcPr>
            <w:tcW w:w="1874" w:type="dxa"/>
          </w:tcPr>
          <w:p w14:paraId="11C0A84A" w14:textId="77777777" w:rsidR="00B97248" w:rsidRPr="00F94536" w:rsidRDefault="00B97248" w:rsidP="00E53378">
            <w:pPr>
              <w:pStyle w:val="TableParagraph"/>
              <w:rPr>
                <w:rFonts w:ascii="Times New Roman"/>
                <w:sz w:val="14"/>
              </w:rPr>
            </w:pPr>
          </w:p>
        </w:tc>
        <w:tc>
          <w:tcPr>
            <w:tcW w:w="896" w:type="dxa"/>
          </w:tcPr>
          <w:p w14:paraId="2704E70A" w14:textId="77777777" w:rsidR="00B97248" w:rsidRPr="00F94536" w:rsidRDefault="00B97248" w:rsidP="00E53378">
            <w:pPr>
              <w:pStyle w:val="TableParagraph"/>
              <w:spacing w:before="5" w:line="182" w:lineRule="exact"/>
              <w:ind w:left="207" w:right="-15"/>
              <w:jc w:val="center"/>
              <w:rPr>
                <w:sz w:val="17"/>
              </w:rPr>
            </w:pPr>
            <w:r w:rsidRPr="00F94536">
              <w:rPr>
                <w:sz w:val="17"/>
              </w:rPr>
              <w:t>5+ years</w:t>
            </w:r>
          </w:p>
        </w:tc>
        <w:tc>
          <w:tcPr>
            <w:tcW w:w="776" w:type="dxa"/>
          </w:tcPr>
          <w:p w14:paraId="02204167" w14:textId="77777777" w:rsidR="00B97248" w:rsidRPr="00F94536" w:rsidRDefault="00B97248" w:rsidP="00E53378">
            <w:pPr>
              <w:pStyle w:val="TableParagraph"/>
              <w:rPr>
                <w:rFonts w:ascii="Times New Roman"/>
                <w:sz w:val="14"/>
              </w:rPr>
            </w:pPr>
          </w:p>
        </w:tc>
        <w:tc>
          <w:tcPr>
            <w:tcW w:w="569" w:type="dxa"/>
          </w:tcPr>
          <w:p w14:paraId="2A79CCEF" w14:textId="77777777" w:rsidR="00B97248" w:rsidRPr="00F94536" w:rsidRDefault="00B97248" w:rsidP="00E53378">
            <w:pPr>
              <w:pStyle w:val="TableParagraph"/>
              <w:rPr>
                <w:rFonts w:ascii="Times New Roman"/>
                <w:sz w:val="14"/>
              </w:rPr>
            </w:pPr>
          </w:p>
        </w:tc>
        <w:tc>
          <w:tcPr>
            <w:tcW w:w="1707" w:type="dxa"/>
          </w:tcPr>
          <w:p w14:paraId="1DB7AF5E" w14:textId="77777777" w:rsidR="00B97248" w:rsidRPr="00F94536" w:rsidRDefault="00B97248" w:rsidP="00E53378">
            <w:pPr>
              <w:pStyle w:val="TableParagraph"/>
              <w:rPr>
                <w:rFonts w:ascii="Times New Roman"/>
                <w:sz w:val="14"/>
              </w:rPr>
            </w:pPr>
          </w:p>
        </w:tc>
      </w:tr>
      <w:tr w:rsidR="00B97248" w:rsidRPr="00F94536" w14:paraId="676FB593" w14:textId="77777777" w:rsidTr="00E53378">
        <w:trPr>
          <w:trHeight w:val="207"/>
        </w:trPr>
        <w:tc>
          <w:tcPr>
            <w:tcW w:w="1874" w:type="dxa"/>
          </w:tcPr>
          <w:p w14:paraId="6F88DEA6" w14:textId="77777777" w:rsidR="00B97248" w:rsidRPr="00F94536" w:rsidRDefault="00B97248" w:rsidP="00E53378">
            <w:pPr>
              <w:pStyle w:val="TableParagraph"/>
              <w:rPr>
                <w:rFonts w:ascii="Times New Roman"/>
                <w:sz w:val="14"/>
              </w:rPr>
            </w:pPr>
          </w:p>
        </w:tc>
        <w:tc>
          <w:tcPr>
            <w:tcW w:w="896" w:type="dxa"/>
          </w:tcPr>
          <w:p w14:paraId="70D27A4B" w14:textId="77777777" w:rsidR="00B97248" w:rsidRPr="00F94536" w:rsidRDefault="00B97248" w:rsidP="00E53378">
            <w:pPr>
              <w:pStyle w:val="TableParagraph"/>
              <w:spacing w:before="5" w:line="182" w:lineRule="exact"/>
              <w:ind w:left="223"/>
              <w:jc w:val="center"/>
              <w:rPr>
                <w:sz w:val="17"/>
              </w:rPr>
            </w:pPr>
            <w:r w:rsidRPr="00F94536">
              <w:rPr>
                <w:sz w:val="17"/>
              </w:rPr>
              <w:t>N</w:t>
            </w:r>
          </w:p>
        </w:tc>
        <w:tc>
          <w:tcPr>
            <w:tcW w:w="776" w:type="dxa"/>
          </w:tcPr>
          <w:p w14:paraId="55AA6FFA" w14:textId="77777777" w:rsidR="00B97248" w:rsidRPr="00F94536" w:rsidRDefault="00B97248" w:rsidP="00E53378">
            <w:pPr>
              <w:pStyle w:val="TableParagraph"/>
              <w:spacing w:before="5" w:line="182" w:lineRule="exact"/>
              <w:ind w:right="118"/>
              <w:jc w:val="right"/>
              <w:rPr>
                <w:sz w:val="17"/>
              </w:rPr>
            </w:pPr>
            <w:r w:rsidRPr="00F94536">
              <w:rPr>
                <w:sz w:val="17"/>
              </w:rPr>
              <w:t>Mean</w:t>
            </w:r>
          </w:p>
        </w:tc>
        <w:tc>
          <w:tcPr>
            <w:tcW w:w="569" w:type="dxa"/>
          </w:tcPr>
          <w:p w14:paraId="0696B6D8" w14:textId="77777777" w:rsidR="00B97248" w:rsidRPr="00F94536" w:rsidRDefault="00B97248" w:rsidP="00E53378">
            <w:pPr>
              <w:pStyle w:val="TableParagraph"/>
              <w:spacing w:before="5" w:line="182" w:lineRule="exact"/>
              <w:ind w:left="91" w:right="59"/>
              <w:jc w:val="center"/>
              <w:rPr>
                <w:sz w:val="17"/>
              </w:rPr>
            </w:pPr>
            <w:r w:rsidRPr="00F94536">
              <w:rPr>
                <w:sz w:val="17"/>
              </w:rPr>
              <w:t>SD</w:t>
            </w:r>
          </w:p>
        </w:tc>
        <w:tc>
          <w:tcPr>
            <w:tcW w:w="1707" w:type="dxa"/>
          </w:tcPr>
          <w:p w14:paraId="5EF13AF5" w14:textId="77777777" w:rsidR="00B97248" w:rsidRPr="00F94536" w:rsidRDefault="00B97248" w:rsidP="00E53378">
            <w:pPr>
              <w:pStyle w:val="TableParagraph"/>
              <w:spacing w:before="5" w:line="182" w:lineRule="exact"/>
              <w:ind w:left="88" w:right="28"/>
              <w:jc w:val="center"/>
              <w:rPr>
                <w:sz w:val="17"/>
              </w:rPr>
            </w:pPr>
            <w:r w:rsidRPr="00F94536">
              <w:rPr>
                <w:sz w:val="17"/>
              </w:rPr>
              <w:t>p (betw een groups)</w:t>
            </w:r>
          </w:p>
        </w:tc>
      </w:tr>
      <w:tr w:rsidR="00B97248" w:rsidRPr="00F94536" w14:paraId="668515F4" w14:textId="77777777" w:rsidTr="00E53378">
        <w:trPr>
          <w:trHeight w:val="208"/>
        </w:trPr>
        <w:tc>
          <w:tcPr>
            <w:tcW w:w="1874" w:type="dxa"/>
          </w:tcPr>
          <w:p w14:paraId="4395A9CF" w14:textId="77777777" w:rsidR="00B97248" w:rsidRPr="00F94536" w:rsidRDefault="00B97248" w:rsidP="00E53378">
            <w:pPr>
              <w:pStyle w:val="TableParagraph"/>
              <w:spacing w:before="5" w:line="182" w:lineRule="exact"/>
              <w:ind w:left="498"/>
              <w:rPr>
                <w:sz w:val="17"/>
              </w:rPr>
            </w:pPr>
            <w:r w:rsidRPr="00F94536">
              <w:rPr>
                <w:sz w:val="17"/>
              </w:rPr>
              <w:t>Comparison</w:t>
            </w:r>
          </w:p>
        </w:tc>
        <w:tc>
          <w:tcPr>
            <w:tcW w:w="896" w:type="dxa"/>
          </w:tcPr>
          <w:p w14:paraId="5FA04922" w14:textId="77777777" w:rsidR="00B97248" w:rsidRPr="00F94536" w:rsidRDefault="00B97248" w:rsidP="00E53378">
            <w:pPr>
              <w:pStyle w:val="TableParagraph"/>
              <w:spacing w:before="5" w:line="182" w:lineRule="exact"/>
              <w:ind w:left="386" w:right="163"/>
              <w:jc w:val="center"/>
              <w:rPr>
                <w:sz w:val="17"/>
              </w:rPr>
            </w:pPr>
            <w:r w:rsidRPr="00F94536">
              <w:rPr>
                <w:sz w:val="17"/>
              </w:rPr>
              <w:t>30</w:t>
            </w:r>
          </w:p>
        </w:tc>
        <w:tc>
          <w:tcPr>
            <w:tcW w:w="776" w:type="dxa"/>
          </w:tcPr>
          <w:p w14:paraId="23227C83" w14:textId="77777777" w:rsidR="00B97248" w:rsidRPr="00F94536" w:rsidRDefault="00B97248" w:rsidP="00E53378">
            <w:pPr>
              <w:pStyle w:val="TableParagraph"/>
              <w:spacing w:before="5" w:line="182" w:lineRule="exact"/>
              <w:ind w:right="164"/>
              <w:jc w:val="right"/>
              <w:rPr>
                <w:sz w:val="17"/>
              </w:rPr>
            </w:pPr>
            <w:r w:rsidRPr="00F94536">
              <w:rPr>
                <w:sz w:val="17"/>
              </w:rPr>
              <w:t>10.3</w:t>
            </w:r>
          </w:p>
        </w:tc>
        <w:tc>
          <w:tcPr>
            <w:tcW w:w="569" w:type="dxa"/>
          </w:tcPr>
          <w:p w14:paraId="7D0F7B49" w14:textId="77777777" w:rsidR="00B97248" w:rsidRPr="00F94536" w:rsidRDefault="00B97248" w:rsidP="00E53378">
            <w:pPr>
              <w:pStyle w:val="TableParagraph"/>
              <w:spacing w:before="5" w:line="182" w:lineRule="exact"/>
              <w:ind w:left="91" w:right="83"/>
              <w:jc w:val="center"/>
              <w:rPr>
                <w:sz w:val="17"/>
              </w:rPr>
            </w:pPr>
            <w:r w:rsidRPr="00F94536">
              <w:rPr>
                <w:sz w:val="17"/>
              </w:rPr>
              <w:t>20.6</w:t>
            </w:r>
          </w:p>
        </w:tc>
        <w:tc>
          <w:tcPr>
            <w:tcW w:w="1707" w:type="dxa"/>
          </w:tcPr>
          <w:p w14:paraId="55F9AD95" w14:textId="77777777" w:rsidR="00B97248" w:rsidRPr="00F94536" w:rsidRDefault="00B97248" w:rsidP="00E53378">
            <w:pPr>
              <w:pStyle w:val="TableParagraph"/>
              <w:spacing w:before="5" w:line="182" w:lineRule="exact"/>
              <w:ind w:left="78" w:right="28"/>
              <w:jc w:val="center"/>
              <w:rPr>
                <w:sz w:val="17"/>
              </w:rPr>
            </w:pPr>
            <w:r w:rsidRPr="00F94536">
              <w:rPr>
                <w:sz w:val="17"/>
              </w:rPr>
              <w:t>NR</w:t>
            </w:r>
          </w:p>
        </w:tc>
      </w:tr>
      <w:tr w:rsidR="00B97248" w:rsidRPr="00F94536" w14:paraId="2B88555B" w14:textId="77777777" w:rsidTr="00E53378">
        <w:trPr>
          <w:trHeight w:val="202"/>
        </w:trPr>
        <w:tc>
          <w:tcPr>
            <w:tcW w:w="1874" w:type="dxa"/>
          </w:tcPr>
          <w:p w14:paraId="1AA80FE7" w14:textId="77777777" w:rsidR="00B97248" w:rsidRPr="00F94536" w:rsidRDefault="00B97248" w:rsidP="00E53378">
            <w:pPr>
              <w:pStyle w:val="TableParagraph"/>
              <w:spacing w:before="5" w:line="177" w:lineRule="exact"/>
              <w:ind w:left="642"/>
              <w:rPr>
                <w:sz w:val="17"/>
              </w:rPr>
            </w:pPr>
            <w:r w:rsidRPr="00F94536">
              <w:rPr>
                <w:sz w:val="17"/>
              </w:rPr>
              <w:t>Surgical</w:t>
            </w:r>
          </w:p>
        </w:tc>
        <w:tc>
          <w:tcPr>
            <w:tcW w:w="896" w:type="dxa"/>
          </w:tcPr>
          <w:p w14:paraId="3C76D7BA" w14:textId="77777777" w:rsidR="00B97248" w:rsidRPr="00F94536" w:rsidRDefault="00B97248" w:rsidP="00E53378">
            <w:pPr>
              <w:pStyle w:val="TableParagraph"/>
              <w:spacing w:before="5" w:line="177" w:lineRule="exact"/>
              <w:ind w:left="386" w:right="163"/>
              <w:jc w:val="center"/>
              <w:rPr>
                <w:sz w:val="17"/>
              </w:rPr>
            </w:pPr>
            <w:r w:rsidRPr="00F94536">
              <w:rPr>
                <w:sz w:val="17"/>
              </w:rPr>
              <w:t>50</w:t>
            </w:r>
          </w:p>
        </w:tc>
        <w:tc>
          <w:tcPr>
            <w:tcW w:w="776" w:type="dxa"/>
          </w:tcPr>
          <w:p w14:paraId="363EC700" w14:textId="77777777" w:rsidR="00B97248" w:rsidRPr="00F94536" w:rsidRDefault="00B97248" w:rsidP="00E53378">
            <w:pPr>
              <w:pStyle w:val="TableParagraph"/>
              <w:spacing w:before="5" w:line="177" w:lineRule="exact"/>
              <w:ind w:right="132"/>
              <w:jc w:val="right"/>
              <w:rPr>
                <w:sz w:val="17"/>
              </w:rPr>
            </w:pPr>
            <w:r w:rsidRPr="00F94536">
              <w:rPr>
                <w:sz w:val="17"/>
              </w:rPr>
              <w:t>-29.6</w:t>
            </w:r>
          </w:p>
        </w:tc>
        <w:tc>
          <w:tcPr>
            <w:tcW w:w="569" w:type="dxa"/>
          </w:tcPr>
          <w:p w14:paraId="216508F8" w14:textId="77777777" w:rsidR="00B97248" w:rsidRPr="00F94536" w:rsidRDefault="00B97248" w:rsidP="00E53378">
            <w:pPr>
              <w:pStyle w:val="TableParagraph"/>
              <w:spacing w:before="5" w:line="177" w:lineRule="exact"/>
              <w:ind w:left="91" w:right="83"/>
              <w:jc w:val="center"/>
              <w:rPr>
                <w:sz w:val="17"/>
              </w:rPr>
            </w:pPr>
            <w:r w:rsidRPr="00F94536">
              <w:rPr>
                <w:sz w:val="17"/>
              </w:rPr>
              <w:t>13.9</w:t>
            </w:r>
          </w:p>
        </w:tc>
        <w:tc>
          <w:tcPr>
            <w:tcW w:w="1707" w:type="dxa"/>
          </w:tcPr>
          <w:p w14:paraId="3C15CDE3" w14:textId="77777777" w:rsidR="00B97248" w:rsidRPr="00F94536" w:rsidRDefault="00B97248" w:rsidP="00E53378">
            <w:pPr>
              <w:pStyle w:val="TableParagraph"/>
              <w:rPr>
                <w:rFonts w:ascii="Times New Roman"/>
                <w:sz w:val="14"/>
              </w:rPr>
            </w:pPr>
          </w:p>
        </w:tc>
      </w:tr>
    </w:tbl>
    <w:p w14:paraId="283F605F" w14:textId="77777777" w:rsidR="00B97248" w:rsidRPr="00F94536" w:rsidRDefault="00B97248" w:rsidP="00B97248">
      <w:pPr>
        <w:rPr>
          <w:rFonts w:ascii="Times New Roman"/>
          <w:sz w:val="14"/>
        </w:rPr>
        <w:sectPr w:rsidR="00B97248" w:rsidRPr="00F94536">
          <w:pgSz w:w="15840" w:h="12240" w:orient="landscape"/>
          <w:pgMar w:top="680" w:right="580" w:bottom="500" w:left="600" w:header="0" w:footer="304" w:gutter="0"/>
          <w:cols w:space="720"/>
        </w:sectPr>
      </w:pPr>
    </w:p>
    <w:p w14:paraId="2260EDF6" w14:textId="77777777" w:rsidR="00B97248" w:rsidRPr="00F94536" w:rsidRDefault="00B97248" w:rsidP="00B97248">
      <w:pPr>
        <w:spacing w:before="54"/>
        <w:ind w:left="232"/>
        <w:rPr>
          <w:rFonts w:ascii="Calibri"/>
          <w:b/>
          <w:sz w:val="17"/>
        </w:rPr>
      </w:pPr>
      <w:r w:rsidRPr="00F94536">
        <w:rPr>
          <w:rFonts w:ascii="Calibri"/>
          <w:b/>
          <w:sz w:val="17"/>
        </w:rPr>
        <w:t>Henfridsson 2019</w:t>
      </w:r>
    </w:p>
    <w:p w14:paraId="7B95BAD9" w14:textId="77777777" w:rsidR="00B97248" w:rsidRPr="00F94536" w:rsidRDefault="00B97248" w:rsidP="00B97248">
      <w:pPr>
        <w:ind w:left="232"/>
        <w:rPr>
          <w:rFonts w:ascii="Calibri"/>
          <w:b/>
          <w:sz w:val="17"/>
        </w:rPr>
      </w:pPr>
      <w:r w:rsidRPr="00F94536">
        <w:rPr>
          <w:rFonts w:ascii="Calibri"/>
          <w:b/>
          <w:sz w:val="17"/>
        </w:rPr>
        <w:t>Five-year changes in dietary intake and body composition in adolescents with severe obesity undergoing laparoscopic Roux-en-Y gastric bypass surgery</w:t>
      </w:r>
    </w:p>
    <w:p w14:paraId="3A2E17C9" w14:textId="77777777" w:rsidR="00B97248" w:rsidRPr="00F94536" w:rsidRDefault="00B97248" w:rsidP="00B97248">
      <w:pPr>
        <w:pStyle w:val="BodyText"/>
        <w:spacing w:before="6"/>
        <w:rPr>
          <w:rFonts w:ascii="Calibri"/>
          <w:b/>
          <w:sz w:val="23"/>
        </w:rPr>
      </w:pPr>
    </w:p>
    <w:tbl>
      <w:tblPr>
        <w:tblW w:w="0" w:type="auto"/>
        <w:tblInd w:w="189" w:type="dxa"/>
        <w:tblLayout w:type="fixed"/>
        <w:tblCellMar>
          <w:left w:w="0" w:type="dxa"/>
          <w:right w:w="0" w:type="dxa"/>
        </w:tblCellMar>
        <w:tblLook w:val="01E0" w:firstRow="1" w:lastRow="1" w:firstColumn="1" w:lastColumn="1" w:noHBand="0" w:noVBand="0"/>
      </w:tblPr>
      <w:tblGrid>
        <w:gridCol w:w="2136"/>
        <w:gridCol w:w="4058"/>
        <w:gridCol w:w="7873"/>
      </w:tblGrid>
      <w:tr w:rsidR="00B97248" w:rsidRPr="00F94536" w14:paraId="2E6E75F1" w14:textId="77777777" w:rsidTr="00E53378">
        <w:trPr>
          <w:trHeight w:val="200"/>
        </w:trPr>
        <w:tc>
          <w:tcPr>
            <w:tcW w:w="2136" w:type="dxa"/>
            <w:shd w:val="clear" w:color="auto" w:fill="8D176B"/>
          </w:tcPr>
          <w:p w14:paraId="155344BA" w14:textId="77777777" w:rsidR="00B97248" w:rsidRPr="00F94536" w:rsidRDefault="00B97248" w:rsidP="00E53378">
            <w:pPr>
              <w:pStyle w:val="TableParagraph"/>
              <w:tabs>
                <w:tab w:val="left" w:pos="14337"/>
              </w:tabs>
              <w:spacing w:line="178"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Study Identification</w:t>
            </w:r>
            <w:r w:rsidRPr="00F94536">
              <w:rPr>
                <w:rFonts w:ascii="Calibri"/>
                <w:color w:val="FFFFFF"/>
                <w:sz w:val="17"/>
                <w:shd w:val="clear" w:color="auto" w:fill="8D176B"/>
              </w:rPr>
              <w:tab/>
            </w:r>
          </w:p>
        </w:tc>
        <w:tc>
          <w:tcPr>
            <w:tcW w:w="4058" w:type="dxa"/>
            <w:shd w:val="clear" w:color="auto" w:fill="8D176B"/>
          </w:tcPr>
          <w:p w14:paraId="36804AB8" w14:textId="77777777" w:rsidR="00B97248" w:rsidRPr="00F94536" w:rsidRDefault="00B97248" w:rsidP="00E53378">
            <w:pPr>
              <w:pStyle w:val="TableParagraph"/>
              <w:rPr>
                <w:rFonts w:ascii="Times New Roman"/>
                <w:sz w:val="12"/>
              </w:rPr>
            </w:pPr>
          </w:p>
        </w:tc>
        <w:tc>
          <w:tcPr>
            <w:tcW w:w="7873" w:type="dxa"/>
            <w:shd w:val="clear" w:color="auto" w:fill="8D176B"/>
          </w:tcPr>
          <w:p w14:paraId="72BF42B1" w14:textId="77777777" w:rsidR="00B97248" w:rsidRPr="00F94536" w:rsidRDefault="00B97248" w:rsidP="00E53378">
            <w:pPr>
              <w:pStyle w:val="TableParagraph"/>
              <w:rPr>
                <w:rFonts w:ascii="Times New Roman"/>
                <w:sz w:val="12"/>
              </w:rPr>
            </w:pPr>
          </w:p>
        </w:tc>
      </w:tr>
      <w:tr w:rsidR="00B97248" w:rsidRPr="00F94536" w14:paraId="14922D50" w14:textId="77777777" w:rsidTr="00E53378">
        <w:trPr>
          <w:trHeight w:val="432"/>
        </w:trPr>
        <w:tc>
          <w:tcPr>
            <w:tcW w:w="2136" w:type="dxa"/>
          </w:tcPr>
          <w:p w14:paraId="5EAF58EB" w14:textId="77777777" w:rsidR="00B97248" w:rsidRPr="00F94536" w:rsidRDefault="00B97248" w:rsidP="00E53378">
            <w:pPr>
              <w:pStyle w:val="TableParagraph"/>
              <w:spacing w:before="106"/>
              <w:ind w:left="50"/>
              <w:rPr>
                <w:rFonts w:ascii="Calibri"/>
                <w:sz w:val="17"/>
              </w:rPr>
            </w:pPr>
            <w:r w:rsidRPr="00F94536">
              <w:rPr>
                <w:rFonts w:ascii="Calibri"/>
                <w:sz w:val="17"/>
              </w:rPr>
              <w:t>Sponsorship source</w:t>
            </w:r>
          </w:p>
        </w:tc>
        <w:tc>
          <w:tcPr>
            <w:tcW w:w="11931" w:type="dxa"/>
            <w:gridSpan w:val="2"/>
          </w:tcPr>
          <w:p w14:paraId="07F31C52" w14:textId="77777777" w:rsidR="00B97248" w:rsidRPr="00F94536" w:rsidRDefault="00B97248" w:rsidP="00E53378">
            <w:pPr>
              <w:pStyle w:val="TableParagraph"/>
              <w:ind w:left="170" w:right="26"/>
              <w:rPr>
                <w:rFonts w:ascii="Calibri" w:hAnsi="Calibri"/>
                <w:sz w:val="17"/>
              </w:rPr>
            </w:pPr>
            <w:r w:rsidRPr="00F94536">
              <w:rPr>
                <w:rFonts w:ascii="Calibri" w:hAnsi="Calibri"/>
                <w:sz w:val="17"/>
              </w:rPr>
              <w:t>AMOS is funded by the Swedish Research Council(521-2012-319), Vinnova:SwedenInterventionBureauGrant(2013-01339), Swedish Heart and Lung Foundation, Research Council of Vä s t r aGötalands Re-gionen(VGFOUREG-307531), and the Swedish Freemason Child foundation, Gothenburg.</w:t>
            </w:r>
          </w:p>
        </w:tc>
      </w:tr>
      <w:tr w:rsidR="00B97248" w:rsidRPr="00F94536" w14:paraId="4AAFC924" w14:textId="77777777" w:rsidTr="00E53378">
        <w:trPr>
          <w:trHeight w:val="223"/>
        </w:trPr>
        <w:tc>
          <w:tcPr>
            <w:tcW w:w="2136" w:type="dxa"/>
          </w:tcPr>
          <w:p w14:paraId="46E12064" w14:textId="77777777" w:rsidR="00B97248" w:rsidRPr="00F94536" w:rsidRDefault="00B97248" w:rsidP="00E53378">
            <w:pPr>
              <w:pStyle w:val="TableParagraph"/>
              <w:spacing w:line="202" w:lineRule="exact"/>
              <w:ind w:left="50"/>
              <w:rPr>
                <w:rFonts w:ascii="Calibri"/>
                <w:sz w:val="17"/>
              </w:rPr>
            </w:pPr>
            <w:r w:rsidRPr="00F94536">
              <w:rPr>
                <w:rFonts w:ascii="Calibri"/>
                <w:sz w:val="17"/>
              </w:rPr>
              <w:t>Country</w:t>
            </w:r>
          </w:p>
        </w:tc>
        <w:tc>
          <w:tcPr>
            <w:tcW w:w="4058" w:type="dxa"/>
          </w:tcPr>
          <w:p w14:paraId="45A47D5C"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Sweden</w:t>
            </w:r>
          </w:p>
        </w:tc>
        <w:tc>
          <w:tcPr>
            <w:tcW w:w="7873" w:type="dxa"/>
          </w:tcPr>
          <w:p w14:paraId="526A14E0" w14:textId="77777777" w:rsidR="00B97248" w:rsidRPr="00F94536" w:rsidRDefault="00B97248" w:rsidP="00E53378">
            <w:pPr>
              <w:pStyle w:val="TableParagraph"/>
              <w:rPr>
                <w:rFonts w:ascii="Times New Roman"/>
                <w:sz w:val="16"/>
              </w:rPr>
            </w:pPr>
          </w:p>
        </w:tc>
      </w:tr>
      <w:tr w:rsidR="00B97248" w:rsidRPr="00F94536" w14:paraId="69049145" w14:textId="77777777" w:rsidTr="00E53378">
        <w:trPr>
          <w:trHeight w:val="224"/>
        </w:trPr>
        <w:tc>
          <w:tcPr>
            <w:tcW w:w="2136" w:type="dxa"/>
            <w:shd w:val="clear" w:color="auto" w:fill="8D176B"/>
          </w:tcPr>
          <w:p w14:paraId="54C435E8" w14:textId="77777777" w:rsidR="00B97248" w:rsidRPr="00F94536" w:rsidRDefault="00B97248" w:rsidP="00E53378">
            <w:pPr>
              <w:pStyle w:val="TableParagraph"/>
              <w:tabs>
                <w:tab w:val="left" w:pos="14337"/>
              </w:tabs>
              <w:spacing w:line="202" w:lineRule="exact"/>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Methods</w:t>
            </w:r>
            <w:r w:rsidRPr="00F94536">
              <w:rPr>
                <w:rFonts w:ascii="Calibri"/>
                <w:color w:val="FFFFFF"/>
                <w:sz w:val="17"/>
                <w:shd w:val="clear" w:color="auto" w:fill="8D176B"/>
              </w:rPr>
              <w:tab/>
            </w:r>
          </w:p>
        </w:tc>
        <w:tc>
          <w:tcPr>
            <w:tcW w:w="4058" w:type="dxa"/>
            <w:shd w:val="clear" w:color="auto" w:fill="8D176B"/>
          </w:tcPr>
          <w:p w14:paraId="0654D83B" w14:textId="77777777" w:rsidR="00B97248" w:rsidRPr="00F94536" w:rsidRDefault="00B97248" w:rsidP="00E53378">
            <w:pPr>
              <w:pStyle w:val="TableParagraph"/>
              <w:rPr>
                <w:rFonts w:ascii="Times New Roman"/>
                <w:sz w:val="16"/>
              </w:rPr>
            </w:pPr>
          </w:p>
        </w:tc>
        <w:tc>
          <w:tcPr>
            <w:tcW w:w="7873" w:type="dxa"/>
            <w:shd w:val="clear" w:color="auto" w:fill="8D176B"/>
          </w:tcPr>
          <w:p w14:paraId="7FF805D4" w14:textId="77777777" w:rsidR="00B97248" w:rsidRPr="00F94536" w:rsidRDefault="00B97248" w:rsidP="00E53378">
            <w:pPr>
              <w:pStyle w:val="TableParagraph"/>
              <w:rPr>
                <w:rFonts w:ascii="Times New Roman"/>
                <w:sz w:val="16"/>
              </w:rPr>
            </w:pPr>
          </w:p>
        </w:tc>
      </w:tr>
      <w:tr w:rsidR="00B97248" w:rsidRPr="00F94536" w14:paraId="26584458" w14:textId="77777777" w:rsidTr="00E53378">
        <w:trPr>
          <w:trHeight w:val="216"/>
        </w:trPr>
        <w:tc>
          <w:tcPr>
            <w:tcW w:w="2136" w:type="dxa"/>
          </w:tcPr>
          <w:p w14:paraId="6F45FCA0" w14:textId="77777777" w:rsidR="00B97248" w:rsidRPr="00F94536" w:rsidRDefault="00B97248" w:rsidP="00E53378">
            <w:pPr>
              <w:pStyle w:val="TableParagraph"/>
              <w:spacing w:line="196" w:lineRule="exact"/>
              <w:ind w:left="50"/>
              <w:rPr>
                <w:rFonts w:ascii="Calibri"/>
                <w:sz w:val="17"/>
              </w:rPr>
            </w:pPr>
            <w:r w:rsidRPr="00F94536">
              <w:rPr>
                <w:rFonts w:ascii="Calibri"/>
                <w:sz w:val="17"/>
              </w:rPr>
              <w:t>Design</w:t>
            </w:r>
          </w:p>
        </w:tc>
        <w:tc>
          <w:tcPr>
            <w:tcW w:w="4058" w:type="dxa"/>
          </w:tcPr>
          <w:p w14:paraId="6AF969ED" w14:textId="77777777" w:rsidR="00B97248" w:rsidRPr="00F94536" w:rsidRDefault="00B97248" w:rsidP="00E53378">
            <w:pPr>
              <w:pStyle w:val="TableParagraph"/>
              <w:spacing w:line="196" w:lineRule="exact"/>
              <w:ind w:left="170"/>
              <w:rPr>
                <w:rFonts w:ascii="Calibri"/>
                <w:sz w:val="17"/>
              </w:rPr>
            </w:pPr>
            <w:r w:rsidRPr="00F94536">
              <w:rPr>
                <w:rFonts w:ascii="Calibri"/>
                <w:sz w:val="17"/>
              </w:rPr>
              <w:t>Case-control study</w:t>
            </w:r>
          </w:p>
        </w:tc>
        <w:tc>
          <w:tcPr>
            <w:tcW w:w="7873" w:type="dxa"/>
          </w:tcPr>
          <w:p w14:paraId="7D61A733" w14:textId="77777777" w:rsidR="00B97248" w:rsidRPr="00F94536" w:rsidRDefault="00B97248" w:rsidP="00E53378">
            <w:pPr>
              <w:pStyle w:val="TableParagraph"/>
              <w:rPr>
                <w:rFonts w:ascii="Times New Roman"/>
                <w:sz w:val="14"/>
              </w:rPr>
            </w:pPr>
          </w:p>
        </w:tc>
      </w:tr>
      <w:tr w:rsidR="00B97248" w:rsidRPr="00F94536" w14:paraId="672E137B" w14:textId="77777777" w:rsidTr="00E53378">
        <w:trPr>
          <w:trHeight w:val="216"/>
        </w:trPr>
        <w:tc>
          <w:tcPr>
            <w:tcW w:w="2136" w:type="dxa"/>
          </w:tcPr>
          <w:p w14:paraId="23429E57" w14:textId="77777777" w:rsidR="00B97248" w:rsidRPr="00F94536" w:rsidRDefault="00B97248" w:rsidP="00E53378">
            <w:pPr>
              <w:pStyle w:val="TableParagraph"/>
              <w:spacing w:line="194" w:lineRule="exact"/>
              <w:ind w:left="50"/>
              <w:rPr>
                <w:rFonts w:ascii="Calibri"/>
                <w:sz w:val="17"/>
              </w:rPr>
            </w:pPr>
            <w:r w:rsidRPr="00F94536">
              <w:rPr>
                <w:rFonts w:ascii="Calibri"/>
                <w:sz w:val="17"/>
              </w:rPr>
              <w:t>Group</w:t>
            </w:r>
          </w:p>
        </w:tc>
        <w:tc>
          <w:tcPr>
            <w:tcW w:w="4058" w:type="dxa"/>
          </w:tcPr>
          <w:p w14:paraId="4DC13630" w14:textId="77777777" w:rsidR="00B97248" w:rsidRPr="00F94536" w:rsidRDefault="00B97248" w:rsidP="00E53378">
            <w:pPr>
              <w:pStyle w:val="TableParagraph"/>
              <w:spacing w:line="194" w:lineRule="exact"/>
              <w:ind w:left="170"/>
              <w:rPr>
                <w:rFonts w:ascii="Calibri"/>
                <w:sz w:val="17"/>
              </w:rPr>
            </w:pPr>
            <w:r w:rsidRPr="00F94536">
              <w:rPr>
                <w:rFonts w:ascii="Calibri"/>
                <w:sz w:val="17"/>
              </w:rPr>
              <w:t>Parallel group</w:t>
            </w:r>
          </w:p>
        </w:tc>
        <w:tc>
          <w:tcPr>
            <w:tcW w:w="7873" w:type="dxa"/>
          </w:tcPr>
          <w:p w14:paraId="0848AD54" w14:textId="77777777" w:rsidR="00B97248" w:rsidRPr="00F94536" w:rsidRDefault="00B97248" w:rsidP="00E53378">
            <w:pPr>
              <w:pStyle w:val="TableParagraph"/>
              <w:rPr>
                <w:rFonts w:ascii="Times New Roman"/>
                <w:sz w:val="14"/>
              </w:rPr>
            </w:pPr>
          </w:p>
        </w:tc>
      </w:tr>
      <w:tr w:rsidR="00B97248" w:rsidRPr="00F94536" w14:paraId="7A0F80BC" w14:textId="77777777" w:rsidTr="00E53378">
        <w:trPr>
          <w:trHeight w:val="223"/>
        </w:trPr>
        <w:tc>
          <w:tcPr>
            <w:tcW w:w="2136" w:type="dxa"/>
          </w:tcPr>
          <w:p w14:paraId="6DAE36B7"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IRB</w:t>
            </w:r>
          </w:p>
        </w:tc>
        <w:tc>
          <w:tcPr>
            <w:tcW w:w="11931" w:type="dxa"/>
            <w:gridSpan w:val="2"/>
          </w:tcPr>
          <w:p w14:paraId="4F75ECF0"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Informed written consent was obtained from both the adolescents and their parents or guardians.</w:t>
            </w:r>
          </w:p>
        </w:tc>
      </w:tr>
      <w:tr w:rsidR="00B97248" w:rsidRPr="00F94536" w14:paraId="72A71DAD" w14:textId="77777777" w:rsidTr="00E53378">
        <w:trPr>
          <w:trHeight w:val="232"/>
        </w:trPr>
        <w:tc>
          <w:tcPr>
            <w:tcW w:w="2136" w:type="dxa"/>
          </w:tcPr>
          <w:p w14:paraId="3FCAAC6D" w14:textId="77777777" w:rsidR="00B97248" w:rsidRPr="00F94536" w:rsidRDefault="00B97248" w:rsidP="00E53378">
            <w:pPr>
              <w:pStyle w:val="TableParagraph"/>
              <w:spacing w:line="202" w:lineRule="exact"/>
              <w:ind w:left="50"/>
              <w:rPr>
                <w:rFonts w:ascii="Calibri"/>
                <w:sz w:val="17"/>
              </w:rPr>
            </w:pPr>
            <w:r w:rsidRPr="00F94536">
              <w:rPr>
                <w:rFonts w:ascii="Calibri"/>
                <w:sz w:val="17"/>
              </w:rPr>
              <w:t>Outcomes other than BMI</w:t>
            </w:r>
          </w:p>
        </w:tc>
        <w:tc>
          <w:tcPr>
            <w:tcW w:w="4058" w:type="dxa"/>
          </w:tcPr>
          <w:p w14:paraId="5D459C73"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Other obesity, behaviors</w:t>
            </w:r>
          </w:p>
        </w:tc>
        <w:tc>
          <w:tcPr>
            <w:tcW w:w="7873" w:type="dxa"/>
          </w:tcPr>
          <w:p w14:paraId="528FD339" w14:textId="77777777" w:rsidR="00B97248" w:rsidRPr="00F94536" w:rsidRDefault="00B97248" w:rsidP="00E53378">
            <w:pPr>
              <w:pStyle w:val="TableParagraph"/>
              <w:rPr>
                <w:rFonts w:ascii="Times New Roman"/>
                <w:sz w:val="16"/>
              </w:rPr>
            </w:pPr>
          </w:p>
        </w:tc>
      </w:tr>
      <w:tr w:rsidR="00B97248" w:rsidRPr="00F94536" w14:paraId="0BE5A74C" w14:textId="77777777" w:rsidTr="00E53378">
        <w:trPr>
          <w:trHeight w:val="232"/>
        </w:trPr>
        <w:tc>
          <w:tcPr>
            <w:tcW w:w="2136" w:type="dxa"/>
            <w:shd w:val="clear" w:color="auto" w:fill="8D176B"/>
          </w:tcPr>
          <w:p w14:paraId="102A6C3D"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Population</w:t>
            </w:r>
            <w:r w:rsidRPr="00F94536">
              <w:rPr>
                <w:rFonts w:ascii="Calibri"/>
                <w:color w:val="FFFFFF"/>
                <w:sz w:val="17"/>
                <w:shd w:val="clear" w:color="auto" w:fill="8D176B"/>
              </w:rPr>
              <w:tab/>
            </w:r>
          </w:p>
        </w:tc>
        <w:tc>
          <w:tcPr>
            <w:tcW w:w="4058" w:type="dxa"/>
            <w:shd w:val="clear" w:color="auto" w:fill="8D176B"/>
          </w:tcPr>
          <w:p w14:paraId="46871356" w14:textId="77777777" w:rsidR="00B97248" w:rsidRPr="00F94536" w:rsidRDefault="00B97248" w:rsidP="00E53378">
            <w:pPr>
              <w:pStyle w:val="TableParagraph"/>
              <w:rPr>
                <w:rFonts w:ascii="Times New Roman"/>
                <w:sz w:val="16"/>
              </w:rPr>
            </w:pPr>
          </w:p>
        </w:tc>
        <w:tc>
          <w:tcPr>
            <w:tcW w:w="7873" w:type="dxa"/>
            <w:shd w:val="clear" w:color="auto" w:fill="8D176B"/>
          </w:tcPr>
          <w:p w14:paraId="46FDA667" w14:textId="77777777" w:rsidR="00B97248" w:rsidRPr="00F94536" w:rsidRDefault="00B97248" w:rsidP="00E53378">
            <w:pPr>
              <w:pStyle w:val="TableParagraph"/>
              <w:rPr>
                <w:rFonts w:ascii="Times New Roman"/>
                <w:sz w:val="16"/>
              </w:rPr>
            </w:pPr>
          </w:p>
        </w:tc>
      </w:tr>
      <w:tr w:rsidR="00B97248" w:rsidRPr="00F94536" w14:paraId="7505CB47" w14:textId="77777777" w:rsidTr="00E53378">
        <w:trPr>
          <w:trHeight w:val="232"/>
        </w:trPr>
        <w:tc>
          <w:tcPr>
            <w:tcW w:w="2136" w:type="dxa"/>
          </w:tcPr>
          <w:p w14:paraId="044FB4FA" w14:textId="77777777" w:rsidR="00B97248" w:rsidRPr="00F94536" w:rsidRDefault="00B97248" w:rsidP="00E53378">
            <w:pPr>
              <w:pStyle w:val="TableParagraph"/>
              <w:spacing w:line="202" w:lineRule="exact"/>
              <w:ind w:left="50"/>
              <w:rPr>
                <w:rFonts w:ascii="Calibri"/>
                <w:sz w:val="17"/>
              </w:rPr>
            </w:pPr>
            <w:r w:rsidRPr="00F94536">
              <w:rPr>
                <w:rFonts w:ascii="Calibri"/>
                <w:sz w:val="17"/>
              </w:rPr>
              <w:t>Inclusion criteria</w:t>
            </w:r>
          </w:p>
        </w:tc>
        <w:tc>
          <w:tcPr>
            <w:tcW w:w="11931" w:type="dxa"/>
            <w:gridSpan w:val="2"/>
          </w:tcPr>
          <w:p w14:paraId="00DE8E4D" w14:textId="77777777" w:rsidR="00B97248" w:rsidRPr="00F94536" w:rsidRDefault="00B97248" w:rsidP="00E53378">
            <w:pPr>
              <w:pStyle w:val="TableParagraph"/>
              <w:spacing w:line="202" w:lineRule="exact"/>
              <w:ind w:left="170"/>
              <w:rPr>
                <w:rFonts w:ascii="Calibri" w:hAnsi="Calibri"/>
                <w:sz w:val="17"/>
              </w:rPr>
            </w:pPr>
            <w:r w:rsidRPr="00F94536">
              <w:rPr>
                <w:rFonts w:ascii="Calibri" w:hAnsi="Calibri"/>
                <w:sz w:val="17"/>
              </w:rPr>
              <w:t>Inclusion criteria were BMI≥40or≥35 with obesity-related co-morbidity.</w:t>
            </w:r>
          </w:p>
        </w:tc>
      </w:tr>
      <w:tr w:rsidR="00B97248" w:rsidRPr="00F94536" w14:paraId="72849AC5" w14:textId="77777777" w:rsidTr="00E53378">
        <w:trPr>
          <w:trHeight w:val="272"/>
        </w:trPr>
        <w:tc>
          <w:tcPr>
            <w:tcW w:w="2136" w:type="dxa"/>
          </w:tcPr>
          <w:p w14:paraId="7A54628B" w14:textId="77777777" w:rsidR="00B97248" w:rsidRPr="00F94536" w:rsidRDefault="00B97248" w:rsidP="00E53378">
            <w:pPr>
              <w:pStyle w:val="TableParagraph"/>
              <w:spacing w:before="2"/>
              <w:ind w:left="50"/>
              <w:rPr>
                <w:rFonts w:ascii="Calibri"/>
                <w:sz w:val="17"/>
              </w:rPr>
            </w:pPr>
            <w:r w:rsidRPr="00F94536">
              <w:rPr>
                <w:rFonts w:ascii="Calibri"/>
                <w:sz w:val="17"/>
              </w:rPr>
              <w:t>Exclusion criteria</w:t>
            </w:r>
          </w:p>
        </w:tc>
        <w:tc>
          <w:tcPr>
            <w:tcW w:w="11931" w:type="dxa"/>
            <w:gridSpan w:val="2"/>
          </w:tcPr>
          <w:p w14:paraId="12556EB4" w14:textId="77777777" w:rsidR="00B97248" w:rsidRPr="00F94536" w:rsidRDefault="00B97248" w:rsidP="00E53378">
            <w:pPr>
              <w:pStyle w:val="TableParagraph"/>
              <w:spacing w:before="2"/>
              <w:ind w:left="170"/>
              <w:rPr>
                <w:rFonts w:ascii="Calibri"/>
                <w:sz w:val="17"/>
              </w:rPr>
            </w:pPr>
            <w:r w:rsidRPr="00F94536">
              <w:rPr>
                <w:rFonts w:ascii="Calibri"/>
                <w:sz w:val="17"/>
              </w:rPr>
              <w:t>Exclusion criteria included obesity due</w:t>
            </w:r>
            <w:r>
              <w:rPr>
                <w:rFonts w:ascii="Calibri"/>
                <w:sz w:val="17"/>
              </w:rPr>
              <w:t xml:space="preserve"> </w:t>
            </w:r>
            <w:r w:rsidRPr="00F94536">
              <w:rPr>
                <w:rFonts w:ascii="Calibri"/>
                <w:sz w:val="17"/>
              </w:rPr>
              <w:t>to brain injury or monogenetic disease, ongoing drug abuse, or unstable psychiatric disease .</w:t>
            </w:r>
          </w:p>
        </w:tc>
      </w:tr>
      <w:tr w:rsidR="00B97248" w:rsidRPr="00F94536" w14:paraId="72CFC3C7" w14:textId="77777777" w:rsidTr="00E53378">
        <w:trPr>
          <w:trHeight w:val="295"/>
        </w:trPr>
        <w:tc>
          <w:tcPr>
            <w:tcW w:w="2136" w:type="dxa"/>
          </w:tcPr>
          <w:p w14:paraId="64327E49" w14:textId="77777777" w:rsidR="00B97248" w:rsidRPr="00F94536" w:rsidRDefault="00B97248" w:rsidP="00E53378">
            <w:pPr>
              <w:pStyle w:val="TableParagraph"/>
              <w:spacing w:before="34"/>
              <w:ind w:left="50"/>
              <w:rPr>
                <w:rFonts w:ascii="Calibri"/>
                <w:sz w:val="17"/>
              </w:rPr>
            </w:pPr>
            <w:r w:rsidRPr="00F94536">
              <w:rPr>
                <w:rFonts w:ascii="Calibri"/>
                <w:sz w:val="17"/>
              </w:rPr>
              <w:t>Group differences</w:t>
            </w:r>
          </w:p>
        </w:tc>
        <w:tc>
          <w:tcPr>
            <w:tcW w:w="11931" w:type="dxa"/>
            <w:gridSpan w:val="2"/>
          </w:tcPr>
          <w:p w14:paraId="0023A724" w14:textId="77777777" w:rsidR="00B97248" w:rsidRPr="00F94536" w:rsidRDefault="00B97248" w:rsidP="00E53378">
            <w:pPr>
              <w:pStyle w:val="TableParagraph"/>
              <w:spacing w:before="34"/>
              <w:ind w:left="169"/>
              <w:rPr>
                <w:rFonts w:ascii="Calibri"/>
                <w:sz w:val="17"/>
              </w:rPr>
            </w:pPr>
            <w:r w:rsidRPr="00F94536">
              <w:rPr>
                <w:rFonts w:ascii="Calibri"/>
                <w:sz w:val="17"/>
              </w:rPr>
              <w:t>Adolescents undergoing LRYGB were older and with higher weight and BMI than the controls at baseline</w:t>
            </w:r>
          </w:p>
        </w:tc>
      </w:tr>
      <w:tr w:rsidR="00B97248" w:rsidRPr="00F94536" w14:paraId="335972A2" w14:textId="77777777" w:rsidTr="00E53378">
        <w:trPr>
          <w:trHeight w:val="263"/>
        </w:trPr>
        <w:tc>
          <w:tcPr>
            <w:tcW w:w="2136" w:type="dxa"/>
          </w:tcPr>
          <w:p w14:paraId="27968FE0" w14:textId="77777777" w:rsidR="00B97248" w:rsidRPr="00F94536" w:rsidRDefault="00B97248" w:rsidP="00E53378">
            <w:pPr>
              <w:pStyle w:val="TableParagraph"/>
              <w:rPr>
                <w:rFonts w:ascii="Times New Roman"/>
                <w:sz w:val="16"/>
              </w:rPr>
            </w:pPr>
          </w:p>
        </w:tc>
        <w:tc>
          <w:tcPr>
            <w:tcW w:w="4058" w:type="dxa"/>
          </w:tcPr>
          <w:p w14:paraId="561A3980" w14:textId="77777777" w:rsidR="00B97248" w:rsidRPr="00F94536" w:rsidRDefault="00B97248" w:rsidP="00E53378">
            <w:pPr>
              <w:pStyle w:val="TableParagraph"/>
              <w:spacing w:before="26"/>
              <w:ind w:left="170"/>
              <w:rPr>
                <w:rFonts w:ascii="Calibri"/>
                <w:sz w:val="17"/>
              </w:rPr>
            </w:pPr>
            <w:r w:rsidRPr="00F94536">
              <w:rPr>
                <w:rFonts w:ascii="Calibri"/>
                <w:sz w:val="17"/>
              </w:rPr>
              <w:t>LRYGB</w:t>
            </w:r>
          </w:p>
        </w:tc>
        <w:tc>
          <w:tcPr>
            <w:tcW w:w="7873" w:type="dxa"/>
          </w:tcPr>
          <w:p w14:paraId="471CB506" w14:textId="77777777" w:rsidR="00B97248" w:rsidRPr="00F94536" w:rsidRDefault="00B97248" w:rsidP="00E53378">
            <w:pPr>
              <w:pStyle w:val="TableParagraph"/>
              <w:spacing w:before="26"/>
              <w:ind w:left="1231"/>
              <w:rPr>
                <w:rFonts w:ascii="Calibri"/>
                <w:sz w:val="17"/>
              </w:rPr>
            </w:pPr>
            <w:r w:rsidRPr="00F94536">
              <w:rPr>
                <w:rFonts w:ascii="Calibri"/>
                <w:sz w:val="17"/>
              </w:rPr>
              <w:t>Comparison</w:t>
            </w:r>
          </w:p>
        </w:tc>
      </w:tr>
      <w:tr w:rsidR="00B97248" w:rsidRPr="00F94536" w14:paraId="31CE1FEF" w14:textId="77777777" w:rsidTr="00E53378">
        <w:trPr>
          <w:trHeight w:val="231"/>
        </w:trPr>
        <w:tc>
          <w:tcPr>
            <w:tcW w:w="2136" w:type="dxa"/>
            <w:shd w:val="clear" w:color="auto" w:fill="8D176B"/>
          </w:tcPr>
          <w:p w14:paraId="098F8753" w14:textId="77777777" w:rsidR="00B97248" w:rsidRPr="00F94536" w:rsidRDefault="00B97248" w:rsidP="00E53378">
            <w:pPr>
              <w:pStyle w:val="TableParagraph"/>
              <w:tabs>
                <w:tab w:val="left" w:pos="14337"/>
              </w:tabs>
              <w:spacing w:before="2"/>
              <w:ind w:left="-63" w:right="-12212"/>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Interventions</w:t>
            </w:r>
            <w:r w:rsidRPr="00F94536">
              <w:rPr>
                <w:rFonts w:ascii="Calibri"/>
                <w:color w:val="FFFFFF"/>
                <w:sz w:val="17"/>
                <w:shd w:val="clear" w:color="auto" w:fill="8D176B"/>
              </w:rPr>
              <w:tab/>
            </w:r>
          </w:p>
        </w:tc>
        <w:tc>
          <w:tcPr>
            <w:tcW w:w="4058" w:type="dxa"/>
            <w:shd w:val="clear" w:color="auto" w:fill="8D176B"/>
          </w:tcPr>
          <w:p w14:paraId="62471FCA" w14:textId="77777777" w:rsidR="00B97248" w:rsidRPr="00F94536" w:rsidRDefault="00B97248" w:rsidP="00E53378">
            <w:pPr>
              <w:pStyle w:val="TableParagraph"/>
              <w:rPr>
                <w:rFonts w:ascii="Times New Roman"/>
                <w:sz w:val="16"/>
              </w:rPr>
            </w:pPr>
          </w:p>
        </w:tc>
        <w:tc>
          <w:tcPr>
            <w:tcW w:w="7873" w:type="dxa"/>
            <w:shd w:val="clear" w:color="auto" w:fill="8D176B"/>
          </w:tcPr>
          <w:p w14:paraId="5D9B81C4" w14:textId="77777777" w:rsidR="00B97248" w:rsidRPr="00F94536" w:rsidRDefault="00B97248" w:rsidP="00E53378">
            <w:pPr>
              <w:pStyle w:val="TableParagraph"/>
              <w:rPr>
                <w:rFonts w:ascii="Times New Roman"/>
                <w:sz w:val="16"/>
              </w:rPr>
            </w:pPr>
          </w:p>
        </w:tc>
      </w:tr>
      <w:tr w:rsidR="00B97248" w:rsidRPr="00F94536" w14:paraId="6E41C762" w14:textId="77777777" w:rsidTr="00E53378">
        <w:trPr>
          <w:trHeight w:val="224"/>
        </w:trPr>
        <w:tc>
          <w:tcPr>
            <w:tcW w:w="2136" w:type="dxa"/>
          </w:tcPr>
          <w:p w14:paraId="4BABE499" w14:textId="77777777" w:rsidR="00B97248" w:rsidRPr="00F94536" w:rsidRDefault="00B97248" w:rsidP="00E53378">
            <w:pPr>
              <w:pStyle w:val="TableParagraph"/>
              <w:rPr>
                <w:rFonts w:ascii="Times New Roman"/>
                <w:sz w:val="16"/>
              </w:rPr>
            </w:pPr>
          </w:p>
        </w:tc>
        <w:tc>
          <w:tcPr>
            <w:tcW w:w="4058" w:type="dxa"/>
          </w:tcPr>
          <w:p w14:paraId="1C6D9415" w14:textId="77777777" w:rsidR="00B97248" w:rsidRPr="00F94536" w:rsidRDefault="00B97248" w:rsidP="00E53378">
            <w:pPr>
              <w:pStyle w:val="TableParagraph"/>
              <w:spacing w:line="202" w:lineRule="exact"/>
              <w:ind w:left="170"/>
              <w:rPr>
                <w:rFonts w:ascii="Calibri"/>
                <w:sz w:val="17"/>
              </w:rPr>
            </w:pPr>
            <w:r w:rsidRPr="00F94536">
              <w:rPr>
                <w:rFonts w:ascii="Calibri"/>
                <w:sz w:val="17"/>
              </w:rPr>
              <w:t>LRYGB</w:t>
            </w:r>
          </w:p>
        </w:tc>
        <w:tc>
          <w:tcPr>
            <w:tcW w:w="7873" w:type="dxa"/>
          </w:tcPr>
          <w:p w14:paraId="32D69C95" w14:textId="77777777" w:rsidR="00B97248" w:rsidRPr="00F94536" w:rsidRDefault="00B97248" w:rsidP="00E53378">
            <w:pPr>
              <w:pStyle w:val="TableParagraph"/>
              <w:spacing w:line="202" w:lineRule="exact"/>
              <w:ind w:left="1231"/>
              <w:rPr>
                <w:rFonts w:ascii="Calibri"/>
                <w:sz w:val="17"/>
              </w:rPr>
            </w:pPr>
            <w:r w:rsidRPr="00F94536">
              <w:rPr>
                <w:rFonts w:ascii="Calibri"/>
                <w:sz w:val="17"/>
              </w:rPr>
              <w:t>Comparison</w:t>
            </w:r>
          </w:p>
        </w:tc>
      </w:tr>
      <w:tr w:rsidR="00B97248" w:rsidRPr="00F94536" w14:paraId="0E891A50" w14:textId="77777777" w:rsidTr="00E53378">
        <w:trPr>
          <w:trHeight w:val="200"/>
        </w:trPr>
        <w:tc>
          <w:tcPr>
            <w:tcW w:w="2136" w:type="dxa"/>
          </w:tcPr>
          <w:p w14:paraId="6C8AF0D6" w14:textId="77777777" w:rsidR="00B97248" w:rsidRPr="00F94536" w:rsidRDefault="00B97248" w:rsidP="00E53378">
            <w:pPr>
              <w:pStyle w:val="TableParagraph"/>
              <w:spacing w:line="180" w:lineRule="exact"/>
              <w:ind w:left="50"/>
              <w:rPr>
                <w:rFonts w:ascii="Calibri"/>
                <w:sz w:val="17"/>
              </w:rPr>
            </w:pPr>
            <w:r w:rsidRPr="00F94536">
              <w:rPr>
                <w:rFonts w:ascii="Calibri"/>
                <w:sz w:val="17"/>
              </w:rPr>
              <w:t>Brief description</w:t>
            </w:r>
          </w:p>
        </w:tc>
        <w:tc>
          <w:tcPr>
            <w:tcW w:w="4058" w:type="dxa"/>
          </w:tcPr>
          <w:p w14:paraId="294633DC" w14:textId="77777777" w:rsidR="00B97248" w:rsidRPr="00F94536" w:rsidRDefault="00B97248" w:rsidP="00E53378">
            <w:pPr>
              <w:pStyle w:val="TableParagraph"/>
              <w:spacing w:line="180" w:lineRule="exact"/>
              <w:ind w:left="170"/>
              <w:rPr>
                <w:rFonts w:ascii="Calibri"/>
                <w:sz w:val="17"/>
              </w:rPr>
            </w:pPr>
            <w:r w:rsidRPr="00F94536">
              <w:rPr>
                <w:rFonts w:ascii="Calibri"/>
                <w:sz w:val="17"/>
              </w:rPr>
              <w:t>Laparoscopic gastric bypass surgery</w:t>
            </w:r>
          </w:p>
        </w:tc>
        <w:tc>
          <w:tcPr>
            <w:tcW w:w="7873" w:type="dxa"/>
          </w:tcPr>
          <w:p w14:paraId="05404AFA" w14:textId="77777777" w:rsidR="00B97248" w:rsidRPr="00F94536" w:rsidRDefault="00B97248" w:rsidP="00E53378">
            <w:pPr>
              <w:pStyle w:val="TableParagraph"/>
              <w:spacing w:line="180" w:lineRule="exact"/>
              <w:ind w:left="1231"/>
              <w:rPr>
                <w:rFonts w:ascii="Calibri"/>
                <w:sz w:val="17"/>
              </w:rPr>
            </w:pPr>
            <w:r w:rsidRPr="00F94536">
              <w:rPr>
                <w:rFonts w:ascii="Calibri"/>
                <w:sz w:val="17"/>
              </w:rPr>
              <w:t>Nonsurgical treatment from BORIS registry</w:t>
            </w:r>
          </w:p>
        </w:tc>
      </w:tr>
    </w:tbl>
    <w:p w14:paraId="3CC31919" w14:textId="77777777" w:rsidR="00B97248" w:rsidRPr="00F94536" w:rsidRDefault="00B97248" w:rsidP="00B97248">
      <w:pPr>
        <w:pStyle w:val="BodyText"/>
        <w:spacing w:before="3" w:after="1"/>
        <w:rPr>
          <w:rFonts w:ascii="Calibri"/>
          <w:b/>
          <w:sz w:val="25"/>
        </w:rPr>
      </w:pPr>
    </w:p>
    <w:tbl>
      <w:tblPr>
        <w:tblW w:w="0" w:type="auto"/>
        <w:tblInd w:w="189" w:type="dxa"/>
        <w:tblLayout w:type="fixed"/>
        <w:tblCellMar>
          <w:left w:w="0" w:type="dxa"/>
          <w:right w:w="0" w:type="dxa"/>
        </w:tblCellMar>
        <w:tblLook w:val="01E0" w:firstRow="1" w:lastRow="1" w:firstColumn="1" w:lastColumn="1" w:noHBand="0" w:noVBand="0"/>
      </w:tblPr>
      <w:tblGrid>
        <w:gridCol w:w="1698"/>
        <w:gridCol w:w="749"/>
        <w:gridCol w:w="730"/>
        <w:gridCol w:w="543"/>
        <w:gridCol w:w="709"/>
      </w:tblGrid>
      <w:tr w:rsidR="00B97248" w:rsidRPr="00F94536" w14:paraId="7C6CF442" w14:textId="77777777" w:rsidTr="00E53378">
        <w:trPr>
          <w:trHeight w:val="192"/>
        </w:trPr>
        <w:tc>
          <w:tcPr>
            <w:tcW w:w="1698" w:type="dxa"/>
            <w:shd w:val="clear" w:color="auto" w:fill="8D176B"/>
          </w:tcPr>
          <w:p w14:paraId="23A6AA1A" w14:textId="77777777" w:rsidR="00B97248" w:rsidRPr="00F94536" w:rsidRDefault="00B97248" w:rsidP="00E53378">
            <w:pPr>
              <w:pStyle w:val="TableParagraph"/>
              <w:tabs>
                <w:tab w:val="left" w:pos="4481"/>
              </w:tabs>
              <w:spacing w:line="172" w:lineRule="exact"/>
              <w:ind w:left="-63" w:right="-2794"/>
              <w:jc w:val="right"/>
              <w:rPr>
                <w:rFonts w:ascii="Calibri"/>
                <w:sz w:val="17"/>
              </w:rPr>
            </w:pPr>
            <w:r>
              <w:rPr>
                <w:rFonts w:ascii="Calibri"/>
                <w:color w:val="FFFFFF"/>
                <w:sz w:val="17"/>
                <w:shd w:val="clear" w:color="auto" w:fill="8D176B"/>
              </w:rPr>
              <w:t xml:space="preserve"> </w:t>
            </w:r>
            <w:r w:rsidRPr="00F94536">
              <w:rPr>
                <w:rFonts w:ascii="Calibri"/>
                <w:color w:val="FFFFFF"/>
                <w:sz w:val="17"/>
                <w:shd w:val="clear" w:color="auto" w:fill="8D176B"/>
              </w:rPr>
              <w:t>Outcomes</w:t>
            </w:r>
            <w:r w:rsidRPr="00F94536">
              <w:rPr>
                <w:rFonts w:ascii="Calibri"/>
                <w:color w:val="FFFFFF"/>
                <w:sz w:val="17"/>
                <w:shd w:val="clear" w:color="auto" w:fill="8D176B"/>
              </w:rPr>
              <w:tab/>
            </w:r>
          </w:p>
        </w:tc>
        <w:tc>
          <w:tcPr>
            <w:tcW w:w="749" w:type="dxa"/>
            <w:shd w:val="clear" w:color="auto" w:fill="8D176B"/>
          </w:tcPr>
          <w:p w14:paraId="4BD86F00" w14:textId="77777777" w:rsidR="00B97248" w:rsidRPr="00F94536" w:rsidRDefault="00B97248" w:rsidP="00E53378">
            <w:pPr>
              <w:pStyle w:val="TableParagraph"/>
              <w:rPr>
                <w:rFonts w:ascii="Times New Roman"/>
                <w:sz w:val="12"/>
              </w:rPr>
            </w:pPr>
          </w:p>
        </w:tc>
        <w:tc>
          <w:tcPr>
            <w:tcW w:w="730" w:type="dxa"/>
          </w:tcPr>
          <w:p w14:paraId="49273EBF" w14:textId="77777777" w:rsidR="00B97248" w:rsidRPr="00F94536" w:rsidRDefault="00B97248" w:rsidP="00E53378">
            <w:pPr>
              <w:pStyle w:val="TableParagraph"/>
              <w:rPr>
                <w:rFonts w:ascii="Times New Roman"/>
                <w:sz w:val="12"/>
              </w:rPr>
            </w:pPr>
          </w:p>
        </w:tc>
        <w:tc>
          <w:tcPr>
            <w:tcW w:w="543" w:type="dxa"/>
          </w:tcPr>
          <w:p w14:paraId="019F06DF" w14:textId="77777777" w:rsidR="00B97248" w:rsidRPr="00F94536" w:rsidRDefault="00B97248" w:rsidP="00E53378">
            <w:pPr>
              <w:pStyle w:val="TableParagraph"/>
              <w:rPr>
                <w:rFonts w:ascii="Times New Roman"/>
                <w:sz w:val="12"/>
              </w:rPr>
            </w:pPr>
          </w:p>
        </w:tc>
        <w:tc>
          <w:tcPr>
            <w:tcW w:w="709" w:type="dxa"/>
            <w:shd w:val="clear" w:color="auto" w:fill="8D176B"/>
          </w:tcPr>
          <w:p w14:paraId="4CD7588D" w14:textId="77777777" w:rsidR="00B97248" w:rsidRPr="00F94536" w:rsidRDefault="00B97248" w:rsidP="00E53378">
            <w:pPr>
              <w:pStyle w:val="TableParagraph"/>
              <w:rPr>
                <w:rFonts w:ascii="Times New Roman"/>
                <w:sz w:val="12"/>
              </w:rPr>
            </w:pPr>
          </w:p>
        </w:tc>
      </w:tr>
      <w:tr w:rsidR="00B97248" w:rsidRPr="00F94536" w14:paraId="5F9AEB89" w14:textId="77777777" w:rsidTr="00E53378">
        <w:trPr>
          <w:trHeight w:val="216"/>
        </w:trPr>
        <w:tc>
          <w:tcPr>
            <w:tcW w:w="1698" w:type="dxa"/>
            <w:shd w:val="clear" w:color="auto" w:fill="EDEDED"/>
          </w:tcPr>
          <w:p w14:paraId="7AE387E0" w14:textId="77777777" w:rsidR="00B97248" w:rsidRPr="00F94536" w:rsidRDefault="00B97248" w:rsidP="00E53378">
            <w:pPr>
              <w:pStyle w:val="TableParagraph"/>
              <w:tabs>
                <w:tab w:val="left" w:pos="4481"/>
              </w:tabs>
              <w:spacing w:line="194" w:lineRule="exact"/>
              <w:ind w:left="-63" w:right="-2794"/>
              <w:jc w:val="right"/>
              <w:rPr>
                <w:rFonts w:ascii="Calibri"/>
                <w:sz w:val="17"/>
              </w:rPr>
            </w:pPr>
            <w:r>
              <w:rPr>
                <w:rFonts w:ascii="Calibri"/>
                <w:color w:val="9C2194"/>
                <w:sz w:val="17"/>
                <w:shd w:val="clear" w:color="auto" w:fill="EDEDED"/>
              </w:rPr>
              <w:t xml:space="preserve"> </w:t>
            </w:r>
            <w:r w:rsidRPr="00F94536">
              <w:rPr>
                <w:rFonts w:ascii="Calibri"/>
                <w:color w:val="9C2194"/>
                <w:sz w:val="17"/>
                <w:shd w:val="clear" w:color="auto" w:fill="EDEDED"/>
              </w:rPr>
              <w:t>Percent change in BMI</w:t>
            </w:r>
            <w:r w:rsidRPr="00F94536">
              <w:rPr>
                <w:rFonts w:ascii="Calibri"/>
                <w:color w:val="9C2194"/>
                <w:sz w:val="17"/>
                <w:shd w:val="clear" w:color="auto" w:fill="EDEDED"/>
              </w:rPr>
              <w:tab/>
            </w:r>
          </w:p>
        </w:tc>
        <w:tc>
          <w:tcPr>
            <w:tcW w:w="749" w:type="dxa"/>
            <w:shd w:val="clear" w:color="auto" w:fill="EDEDED"/>
          </w:tcPr>
          <w:p w14:paraId="05E09EFB" w14:textId="77777777" w:rsidR="00B97248" w:rsidRPr="00F94536" w:rsidRDefault="00B97248" w:rsidP="00E53378">
            <w:pPr>
              <w:pStyle w:val="TableParagraph"/>
              <w:rPr>
                <w:rFonts w:ascii="Times New Roman"/>
                <w:sz w:val="14"/>
              </w:rPr>
            </w:pPr>
          </w:p>
        </w:tc>
        <w:tc>
          <w:tcPr>
            <w:tcW w:w="730" w:type="dxa"/>
          </w:tcPr>
          <w:p w14:paraId="153FA760" w14:textId="77777777" w:rsidR="00B97248" w:rsidRPr="00F94536" w:rsidRDefault="00B97248" w:rsidP="00E53378">
            <w:pPr>
              <w:pStyle w:val="TableParagraph"/>
              <w:rPr>
                <w:rFonts w:ascii="Times New Roman"/>
                <w:sz w:val="14"/>
              </w:rPr>
            </w:pPr>
          </w:p>
        </w:tc>
        <w:tc>
          <w:tcPr>
            <w:tcW w:w="543" w:type="dxa"/>
          </w:tcPr>
          <w:p w14:paraId="4604DD73" w14:textId="77777777" w:rsidR="00B97248" w:rsidRPr="00F94536" w:rsidRDefault="00B97248" w:rsidP="00E53378">
            <w:pPr>
              <w:pStyle w:val="TableParagraph"/>
              <w:rPr>
                <w:rFonts w:ascii="Times New Roman"/>
                <w:sz w:val="14"/>
              </w:rPr>
            </w:pPr>
          </w:p>
        </w:tc>
        <w:tc>
          <w:tcPr>
            <w:tcW w:w="709" w:type="dxa"/>
            <w:shd w:val="clear" w:color="auto" w:fill="EDEDED"/>
          </w:tcPr>
          <w:p w14:paraId="43B05ADF" w14:textId="77777777" w:rsidR="00B97248" w:rsidRPr="00F94536" w:rsidRDefault="00B97248" w:rsidP="00E53378">
            <w:pPr>
              <w:pStyle w:val="TableParagraph"/>
              <w:rPr>
                <w:rFonts w:ascii="Times New Roman"/>
                <w:sz w:val="14"/>
              </w:rPr>
            </w:pPr>
          </w:p>
        </w:tc>
      </w:tr>
      <w:tr w:rsidR="00B97248" w:rsidRPr="00F94536" w14:paraId="488AF7AD" w14:textId="77777777" w:rsidTr="00E53378">
        <w:trPr>
          <w:trHeight w:val="223"/>
        </w:trPr>
        <w:tc>
          <w:tcPr>
            <w:tcW w:w="1698" w:type="dxa"/>
          </w:tcPr>
          <w:p w14:paraId="554ACE65" w14:textId="77777777" w:rsidR="00B97248" w:rsidRPr="00F94536" w:rsidRDefault="00B97248" w:rsidP="00E53378">
            <w:pPr>
              <w:pStyle w:val="TableParagraph"/>
              <w:rPr>
                <w:rFonts w:ascii="Times New Roman"/>
                <w:sz w:val="16"/>
              </w:rPr>
            </w:pPr>
          </w:p>
        </w:tc>
        <w:tc>
          <w:tcPr>
            <w:tcW w:w="749" w:type="dxa"/>
          </w:tcPr>
          <w:p w14:paraId="31DCDA8D" w14:textId="77777777" w:rsidR="00B97248" w:rsidRPr="00F94536" w:rsidRDefault="00B97248" w:rsidP="00E53378">
            <w:pPr>
              <w:pStyle w:val="TableParagraph"/>
              <w:spacing w:line="202" w:lineRule="exact"/>
              <w:ind w:left="199"/>
              <w:jc w:val="center"/>
              <w:rPr>
                <w:rFonts w:ascii="Calibri"/>
                <w:sz w:val="17"/>
              </w:rPr>
            </w:pPr>
            <w:r w:rsidRPr="00F94536">
              <w:rPr>
                <w:rFonts w:ascii="Calibri"/>
                <w:sz w:val="17"/>
              </w:rPr>
              <w:t>5 years</w:t>
            </w:r>
          </w:p>
        </w:tc>
        <w:tc>
          <w:tcPr>
            <w:tcW w:w="730" w:type="dxa"/>
          </w:tcPr>
          <w:p w14:paraId="00B90F3F" w14:textId="77777777" w:rsidR="00B97248" w:rsidRPr="00F94536" w:rsidRDefault="00B97248" w:rsidP="00E53378">
            <w:pPr>
              <w:pStyle w:val="TableParagraph"/>
              <w:rPr>
                <w:rFonts w:ascii="Times New Roman"/>
                <w:sz w:val="16"/>
              </w:rPr>
            </w:pPr>
          </w:p>
        </w:tc>
        <w:tc>
          <w:tcPr>
            <w:tcW w:w="543" w:type="dxa"/>
          </w:tcPr>
          <w:p w14:paraId="568A83F4" w14:textId="77777777" w:rsidR="00B97248" w:rsidRPr="00F94536" w:rsidRDefault="00B97248" w:rsidP="00E53378">
            <w:pPr>
              <w:pStyle w:val="TableParagraph"/>
              <w:rPr>
                <w:rFonts w:ascii="Times New Roman"/>
                <w:sz w:val="16"/>
              </w:rPr>
            </w:pPr>
          </w:p>
        </w:tc>
        <w:tc>
          <w:tcPr>
            <w:tcW w:w="709" w:type="dxa"/>
          </w:tcPr>
          <w:p w14:paraId="1AF51DF5" w14:textId="77777777" w:rsidR="00B97248" w:rsidRPr="00F94536" w:rsidRDefault="00B97248" w:rsidP="00E53378">
            <w:pPr>
              <w:pStyle w:val="TableParagraph"/>
              <w:rPr>
                <w:rFonts w:ascii="Times New Roman"/>
                <w:sz w:val="16"/>
              </w:rPr>
            </w:pPr>
          </w:p>
        </w:tc>
      </w:tr>
      <w:tr w:rsidR="00B97248" w:rsidRPr="00F94536" w14:paraId="16ACA7C8" w14:textId="77777777" w:rsidTr="00E53378">
        <w:trPr>
          <w:trHeight w:val="216"/>
        </w:trPr>
        <w:tc>
          <w:tcPr>
            <w:tcW w:w="1698" w:type="dxa"/>
          </w:tcPr>
          <w:p w14:paraId="164C801E" w14:textId="77777777" w:rsidR="00B97248" w:rsidRPr="00F94536" w:rsidRDefault="00B97248" w:rsidP="00E53378">
            <w:pPr>
              <w:pStyle w:val="TableParagraph"/>
              <w:rPr>
                <w:rFonts w:ascii="Times New Roman"/>
                <w:sz w:val="14"/>
              </w:rPr>
            </w:pPr>
          </w:p>
        </w:tc>
        <w:tc>
          <w:tcPr>
            <w:tcW w:w="749" w:type="dxa"/>
          </w:tcPr>
          <w:p w14:paraId="0FDBB154" w14:textId="77777777" w:rsidR="00B97248" w:rsidRPr="00F94536" w:rsidRDefault="00B97248" w:rsidP="00E53378">
            <w:pPr>
              <w:pStyle w:val="TableParagraph"/>
              <w:spacing w:line="196" w:lineRule="exact"/>
              <w:ind w:left="196"/>
              <w:jc w:val="center"/>
              <w:rPr>
                <w:rFonts w:ascii="Calibri"/>
                <w:sz w:val="17"/>
              </w:rPr>
            </w:pPr>
            <w:r w:rsidRPr="00F94536">
              <w:rPr>
                <w:rFonts w:ascii="Calibri"/>
                <w:sz w:val="17"/>
              </w:rPr>
              <w:t>N</w:t>
            </w:r>
          </w:p>
        </w:tc>
        <w:tc>
          <w:tcPr>
            <w:tcW w:w="730" w:type="dxa"/>
          </w:tcPr>
          <w:p w14:paraId="7A2EA05B" w14:textId="77777777" w:rsidR="00B97248" w:rsidRPr="00F94536" w:rsidRDefault="00B97248" w:rsidP="00E53378">
            <w:pPr>
              <w:pStyle w:val="TableParagraph"/>
              <w:spacing w:line="196" w:lineRule="exact"/>
              <w:ind w:left="178" w:right="90"/>
              <w:jc w:val="center"/>
              <w:rPr>
                <w:rFonts w:ascii="Calibri"/>
                <w:sz w:val="17"/>
              </w:rPr>
            </w:pPr>
            <w:r w:rsidRPr="00F94536">
              <w:rPr>
                <w:rFonts w:ascii="Calibri"/>
                <w:sz w:val="17"/>
              </w:rPr>
              <w:t>Mean</w:t>
            </w:r>
          </w:p>
        </w:tc>
        <w:tc>
          <w:tcPr>
            <w:tcW w:w="543" w:type="dxa"/>
          </w:tcPr>
          <w:p w14:paraId="69CAAFC7" w14:textId="77777777" w:rsidR="00B97248" w:rsidRPr="00F94536" w:rsidRDefault="00B97248" w:rsidP="00E53378">
            <w:pPr>
              <w:pStyle w:val="TableParagraph"/>
              <w:spacing w:line="196" w:lineRule="exact"/>
              <w:ind w:left="78" w:right="93"/>
              <w:jc w:val="center"/>
              <w:rPr>
                <w:rFonts w:ascii="Calibri"/>
                <w:sz w:val="17"/>
              </w:rPr>
            </w:pPr>
            <w:r w:rsidRPr="00F94536">
              <w:rPr>
                <w:rFonts w:ascii="Calibri"/>
                <w:sz w:val="17"/>
              </w:rPr>
              <w:t>SD</w:t>
            </w:r>
          </w:p>
        </w:tc>
        <w:tc>
          <w:tcPr>
            <w:tcW w:w="709" w:type="dxa"/>
          </w:tcPr>
          <w:p w14:paraId="1FC654B7" w14:textId="77777777" w:rsidR="00B97248" w:rsidRPr="00F94536" w:rsidRDefault="00B97248" w:rsidP="00E53378">
            <w:pPr>
              <w:pStyle w:val="TableParagraph"/>
              <w:spacing w:line="196" w:lineRule="exact"/>
              <w:ind w:right="49"/>
              <w:jc w:val="right"/>
              <w:rPr>
                <w:rFonts w:ascii="Calibri"/>
                <w:sz w:val="17"/>
              </w:rPr>
            </w:pPr>
            <w:r w:rsidRPr="00F94536">
              <w:rPr>
                <w:rFonts w:ascii="Calibri"/>
                <w:sz w:val="17"/>
              </w:rPr>
              <w:t>P Value</w:t>
            </w:r>
          </w:p>
        </w:tc>
      </w:tr>
      <w:tr w:rsidR="00B97248" w:rsidRPr="00F94536" w14:paraId="175722CB" w14:textId="77777777" w:rsidTr="00E53378">
        <w:trPr>
          <w:trHeight w:val="215"/>
        </w:trPr>
        <w:tc>
          <w:tcPr>
            <w:tcW w:w="1698" w:type="dxa"/>
          </w:tcPr>
          <w:p w14:paraId="78AD5914" w14:textId="77777777" w:rsidR="00B97248" w:rsidRPr="00F94536" w:rsidRDefault="00B97248" w:rsidP="00E53378">
            <w:pPr>
              <w:pStyle w:val="TableParagraph"/>
              <w:spacing w:line="194" w:lineRule="exact"/>
              <w:ind w:left="619" w:right="570"/>
              <w:jc w:val="center"/>
              <w:rPr>
                <w:rFonts w:ascii="Calibri"/>
                <w:sz w:val="17"/>
              </w:rPr>
            </w:pPr>
            <w:r w:rsidRPr="00F94536">
              <w:rPr>
                <w:rFonts w:ascii="Calibri"/>
                <w:sz w:val="17"/>
              </w:rPr>
              <w:t>LRYGB</w:t>
            </w:r>
          </w:p>
        </w:tc>
        <w:tc>
          <w:tcPr>
            <w:tcW w:w="749" w:type="dxa"/>
          </w:tcPr>
          <w:p w14:paraId="2D3F41AA" w14:textId="77777777" w:rsidR="00B97248" w:rsidRPr="00F94536" w:rsidRDefault="00B97248" w:rsidP="00E53378">
            <w:pPr>
              <w:pStyle w:val="TableParagraph"/>
              <w:spacing w:line="194" w:lineRule="exact"/>
              <w:ind w:left="199" w:right="27"/>
              <w:jc w:val="center"/>
              <w:rPr>
                <w:rFonts w:ascii="Calibri"/>
                <w:sz w:val="17"/>
              </w:rPr>
            </w:pPr>
            <w:r w:rsidRPr="00F94536">
              <w:rPr>
                <w:rFonts w:ascii="Calibri"/>
                <w:sz w:val="17"/>
              </w:rPr>
              <w:t>85</w:t>
            </w:r>
          </w:p>
        </w:tc>
        <w:tc>
          <w:tcPr>
            <w:tcW w:w="730" w:type="dxa"/>
          </w:tcPr>
          <w:p w14:paraId="6EC6D1B9" w14:textId="77777777" w:rsidR="00B97248" w:rsidRPr="00F94536" w:rsidRDefault="00B97248" w:rsidP="00E53378">
            <w:pPr>
              <w:pStyle w:val="TableParagraph"/>
              <w:spacing w:line="194" w:lineRule="exact"/>
              <w:ind w:left="159" w:right="90"/>
              <w:jc w:val="center"/>
              <w:rPr>
                <w:rFonts w:ascii="Calibri"/>
                <w:sz w:val="17"/>
              </w:rPr>
            </w:pPr>
            <w:r w:rsidRPr="00F94536">
              <w:rPr>
                <w:rFonts w:ascii="Calibri"/>
                <w:sz w:val="17"/>
              </w:rPr>
              <w:t>-28.6</w:t>
            </w:r>
          </w:p>
        </w:tc>
        <w:tc>
          <w:tcPr>
            <w:tcW w:w="543" w:type="dxa"/>
          </w:tcPr>
          <w:p w14:paraId="5C68A489" w14:textId="77777777" w:rsidR="00B97248" w:rsidRPr="00F94536" w:rsidRDefault="00B97248" w:rsidP="00E53378">
            <w:pPr>
              <w:pStyle w:val="TableParagraph"/>
              <w:spacing w:line="194" w:lineRule="exact"/>
              <w:ind w:left="89" w:right="90"/>
              <w:jc w:val="center"/>
              <w:rPr>
                <w:rFonts w:ascii="Calibri"/>
                <w:sz w:val="17"/>
              </w:rPr>
            </w:pPr>
            <w:r w:rsidRPr="00F94536">
              <w:rPr>
                <w:rFonts w:ascii="Calibri"/>
                <w:sz w:val="17"/>
              </w:rPr>
              <w:t>12.6</w:t>
            </w:r>
          </w:p>
        </w:tc>
        <w:tc>
          <w:tcPr>
            <w:tcW w:w="709" w:type="dxa"/>
          </w:tcPr>
          <w:p w14:paraId="357CFF33" w14:textId="77777777" w:rsidR="00B97248" w:rsidRPr="00F94536" w:rsidRDefault="00B97248" w:rsidP="00E53378">
            <w:pPr>
              <w:pStyle w:val="TableParagraph"/>
              <w:spacing w:line="194" w:lineRule="exact"/>
              <w:ind w:right="79"/>
              <w:jc w:val="right"/>
              <w:rPr>
                <w:rFonts w:ascii="Calibri"/>
                <w:sz w:val="17"/>
              </w:rPr>
            </w:pPr>
            <w:r w:rsidRPr="00F94536">
              <w:rPr>
                <w:rFonts w:ascii="Calibri"/>
                <w:sz w:val="17"/>
              </w:rPr>
              <w:t>&lt;0.001</w:t>
            </w:r>
          </w:p>
        </w:tc>
      </w:tr>
      <w:tr w:rsidR="00B97248" w:rsidRPr="00F94536" w14:paraId="1ED1ED5D" w14:textId="77777777" w:rsidTr="00E53378">
        <w:trPr>
          <w:trHeight w:val="200"/>
        </w:trPr>
        <w:tc>
          <w:tcPr>
            <w:tcW w:w="1698" w:type="dxa"/>
          </w:tcPr>
          <w:p w14:paraId="04DE825E" w14:textId="77777777" w:rsidR="00B97248" w:rsidRPr="00F94536" w:rsidRDefault="00B97248" w:rsidP="00E53378">
            <w:pPr>
              <w:pStyle w:val="TableParagraph"/>
              <w:spacing w:line="180" w:lineRule="exact"/>
              <w:ind w:left="418"/>
              <w:rPr>
                <w:rFonts w:ascii="Calibri"/>
                <w:sz w:val="17"/>
              </w:rPr>
            </w:pPr>
            <w:r w:rsidRPr="00F94536">
              <w:rPr>
                <w:rFonts w:ascii="Calibri"/>
                <w:sz w:val="17"/>
              </w:rPr>
              <w:t>Comparison</w:t>
            </w:r>
          </w:p>
        </w:tc>
        <w:tc>
          <w:tcPr>
            <w:tcW w:w="749" w:type="dxa"/>
          </w:tcPr>
          <w:p w14:paraId="673C0199" w14:textId="77777777" w:rsidR="00B97248" w:rsidRPr="00F94536" w:rsidRDefault="00B97248" w:rsidP="00E53378">
            <w:pPr>
              <w:pStyle w:val="TableParagraph"/>
              <w:spacing w:line="180" w:lineRule="exact"/>
              <w:ind w:left="199" w:right="27"/>
              <w:jc w:val="center"/>
              <w:rPr>
                <w:rFonts w:ascii="Calibri"/>
                <w:sz w:val="17"/>
              </w:rPr>
            </w:pPr>
            <w:r w:rsidRPr="00F94536">
              <w:rPr>
                <w:rFonts w:ascii="Calibri"/>
                <w:sz w:val="17"/>
              </w:rPr>
              <w:t>62</w:t>
            </w:r>
          </w:p>
        </w:tc>
        <w:tc>
          <w:tcPr>
            <w:tcW w:w="730" w:type="dxa"/>
          </w:tcPr>
          <w:p w14:paraId="0416464B" w14:textId="77777777" w:rsidR="00B97248" w:rsidRPr="00F94536" w:rsidRDefault="00B97248" w:rsidP="00E53378">
            <w:pPr>
              <w:pStyle w:val="TableParagraph"/>
              <w:spacing w:line="180" w:lineRule="exact"/>
              <w:ind w:left="175" w:right="90"/>
              <w:jc w:val="center"/>
              <w:rPr>
                <w:rFonts w:ascii="Calibri"/>
                <w:sz w:val="17"/>
              </w:rPr>
            </w:pPr>
            <w:r w:rsidRPr="00F94536">
              <w:rPr>
                <w:rFonts w:ascii="Calibri"/>
                <w:sz w:val="17"/>
              </w:rPr>
              <w:t>9.9</w:t>
            </w:r>
          </w:p>
        </w:tc>
        <w:tc>
          <w:tcPr>
            <w:tcW w:w="543" w:type="dxa"/>
          </w:tcPr>
          <w:p w14:paraId="65935A73" w14:textId="77777777" w:rsidR="00B97248" w:rsidRPr="00F94536" w:rsidRDefault="00B97248" w:rsidP="00E53378">
            <w:pPr>
              <w:pStyle w:val="TableParagraph"/>
              <w:spacing w:line="180" w:lineRule="exact"/>
              <w:ind w:left="89" w:right="90"/>
              <w:jc w:val="center"/>
              <w:rPr>
                <w:rFonts w:ascii="Calibri"/>
                <w:sz w:val="17"/>
              </w:rPr>
            </w:pPr>
            <w:r w:rsidRPr="00F94536">
              <w:rPr>
                <w:rFonts w:ascii="Calibri"/>
                <w:sz w:val="17"/>
              </w:rPr>
              <w:t>18.9</w:t>
            </w:r>
          </w:p>
        </w:tc>
        <w:tc>
          <w:tcPr>
            <w:tcW w:w="709" w:type="dxa"/>
          </w:tcPr>
          <w:p w14:paraId="6101D840" w14:textId="77777777" w:rsidR="00B97248" w:rsidRPr="00F94536" w:rsidRDefault="00B97248" w:rsidP="00E53378">
            <w:pPr>
              <w:pStyle w:val="TableParagraph"/>
              <w:rPr>
                <w:rFonts w:ascii="Times New Roman"/>
                <w:sz w:val="12"/>
              </w:rPr>
            </w:pPr>
          </w:p>
        </w:tc>
      </w:tr>
    </w:tbl>
    <w:p w14:paraId="768BC1A7" w14:textId="77777777" w:rsidR="00B97248" w:rsidRPr="00F94536" w:rsidRDefault="00B97248" w:rsidP="00B97248"/>
    <w:p w14:paraId="7904C081" w14:textId="77777777" w:rsidR="005C6863" w:rsidRDefault="005C6863"/>
    <w:sectPr w:rsidR="005C6863">
      <w:pgSz w:w="15840" w:h="12240" w:orient="landscape"/>
      <w:pgMar w:top="680" w:right="580" w:bottom="500" w:left="600" w:header="0"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D07D5" w14:textId="77777777" w:rsidR="00000000" w:rsidRDefault="00521967">
      <w:r>
        <w:separator/>
      </w:r>
    </w:p>
  </w:endnote>
  <w:endnote w:type="continuationSeparator" w:id="0">
    <w:p w14:paraId="1556888C" w14:textId="77777777" w:rsidR="00000000" w:rsidRDefault="0052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049D4" w14:textId="77777777" w:rsidR="004314A3" w:rsidRDefault="00B97248">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6E29551" wp14:editId="7D871AAA">
              <wp:simplePos x="0" y="0"/>
              <wp:positionH relativeFrom="page">
                <wp:posOffset>444500</wp:posOffset>
              </wp:positionH>
              <wp:positionV relativeFrom="page">
                <wp:posOffset>7439660</wp:posOffset>
              </wp:positionV>
              <wp:extent cx="1293495" cy="167640"/>
              <wp:effectExtent l="0" t="0" r="0" b="0"/>
              <wp:wrapNone/>
              <wp:docPr id="2"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E577" w14:textId="77777777" w:rsidR="004314A3" w:rsidRDefault="00B97248">
                          <w:pPr>
                            <w:pStyle w:val="BodyText"/>
                            <w:spacing w:line="247" w:lineRule="exact"/>
                            <w:ind w:left="20"/>
                            <w:rPr>
                              <w:rFonts w:ascii="Calibri"/>
                            </w:rPr>
                          </w:pPr>
                          <w:r>
                            <w:rPr>
                              <w:rFonts w:ascii="Calibri"/>
                            </w:rPr>
                            <w:t>Appendix</w:t>
                          </w:r>
                          <w:r>
                            <w:rPr>
                              <w:rFonts w:ascii="Calibri"/>
                              <w:spacing w:val="14"/>
                            </w:rPr>
                            <w:t xml:space="preserve"> </w:t>
                          </w:r>
                          <w:r>
                            <w:rPr>
                              <w:rFonts w:ascii="Calibri"/>
                            </w:rPr>
                            <w:t>5,</w:t>
                          </w:r>
                          <w:r>
                            <w:rPr>
                              <w:rFonts w:ascii="Calibri"/>
                              <w:spacing w:val="-9"/>
                            </w:rPr>
                            <w:t xml:space="preserve"> </w:t>
                          </w: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rsidR="00521967">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29551" id="_x0000_t202" coordsize="21600,21600" o:spt="202" path="m,l,21600r21600,l21600,xe">
              <v:stroke joinstyle="miter"/>
              <v:path gradientshapeok="t" o:connecttype="rect"/>
            </v:shapetype>
            <v:shape id="docshape249" o:spid="_x0000_s1032" type="#_x0000_t202" style="position:absolute;margin-left:35pt;margin-top:585.8pt;width:101.8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" filled="f" stroked="f">
              <v:textbox inset="0,0,0,0">
                <w:txbxContent>
                  <w:p w14:paraId="6832E577" w14:textId="77777777" w:rsidR="004314A3" w:rsidRDefault="00B97248">
                    <w:pPr>
                      <w:pStyle w:val="BodyText"/>
                      <w:spacing w:line="247" w:lineRule="exact"/>
                      <w:ind w:left="20"/>
                      <w:rPr>
                        <w:rFonts w:ascii="Calibri"/>
                      </w:rPr>
                    </w:pPr>
                    <w:r>
                      <w:rPr>
                        <w:rFonts w:ascii="Calibri"/>
                      </w:rPr>
                      <w:t>Appendix</w:t>
                    </w:r>
                    <w:r>
                      <w:rPr>
                        <w:rFonts w:ascii="Calibri"/>
                        <w:spacing w:val="14"/>
                      </w:rPr>
                      <w:t xml:space="preserve"> </w:t>
                    </w:r>
                    <w:r>
                      <w:rPr>
                        <w:rFonts w:ascii="Calibri"/>
                      </w:rPr>
                      <w:t>5,</w:t>
                    </w:r>
                    <w:r>
                      <w:rPr>
                        <w:rFonts w:ascii="Calibri"/>
                        <w:spacing w:val="-9"/>
                      </w:rPr>
                      <w:t xml:space="preserve"> </w:t>
                    </w: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rsidR="00521967">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B1EA0" w14:textId="77777777" w:rsidR="00000000" w:rsidRDefault="00521967">
      <w:r>
        <w:separator/>
      </w:r>
    </w:p>
  </w:footnote>
  <w:footnote w:type="continuationSeparator" w:id="0">
    <w:p w14:paraId="6530B408" w14:textId="77777777" w:rsidR="00000000" w:rsidRDefault="005219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16AC"/>
    <w:multiLevelType w:val="hybridMultilevel"/>
    <w:tmpl w:val="CCDE0AFE"/>
    <w:lvl w:ilvl="0" w:tplc="197C1D6E">
      <w:start w:val="13"/>
      <w:numFmt w:val="decimal"/>
      <w:lvlText w:val="%1"/>
      <w:lvlJc w:val="left"/>
      <w:pPr>
        <w:ind w:left="372" w:hanging="256"/>
      </w:pPr>
      <w:rPr>
        <w:rFonts w:ascii="Arial" w:eastAsia="Arial" w:hAnsi="Arial" w:cs="Arial" w:hint="default"/>
        <w:b w:val="0"/>
        <w:bCs w:val="0"/>
        <w:i w:val="0"/>
        <w:iCs w:val="0"/>
        <w:spacing w:val="-2"/>
        <w:w w:val="103"/>
        <w:sz w:val="17"/>
        <w:szCs w:val="17"/>
      </w:rPr>
    </w:lvl>
    <w:lvl w:ilvl="1" w:tplc="44DC202C">
      <w:numFmt w:val="bullet"/>
      <w:lvlText w:val="•"/>
      <w:lvlJc w:val="left"/>
      <w:pPr>
        <w:ind w:left="863" w:hanging="256"/>
      </w:pPr>
      <w:rPr>
        <w:rFonts w:hint="default"/>
      </w:rPr>
    </w:lvl>
    <w:lvl w:ilvl="2" w:tplc="BFE8C54A">
      <w:numFmt w:val="bullet"/>
      <w:lvlText w:val="•"/>
      <w:lvlJc w:val="left"/>
      <w:pPr>
        <w:ind w:left="1346" w:hanging="256"/>
      </w:pPr>
      <w:rPr>
        <w:rFonts w:hint="default"/>
      </w:rPr>
    </w:lvl>
    <w:lvl w:ilvl="3" w:tplc="250E0556">
      <w:numFmt w:val="bullet"/>
      <w:lvlText w:val="•"/>
      <w:lvlJc w:val="left"/>
      <w:pPr>
        <w:ind w:left="1829" w:hanging="256"/>
      </w:pPr>
      <w:rPr>
        <w:rFonts w:hint="default"/>
      </w:rPr>
    </w:lvl>
    <w:lvl w:ilvl="4" w:tplc="0B2CF0BC">
      <w:numFmt w:val="bullet"/>
      <w:lvlText w:val="•"/>
      <w:lvlJc w:val="left"/>
      <w:pPr>
        <w:ind w:left="2312" w:hanging="256"/>
      </w:pPr>
      <w:rPr>
        <w:rFonts w:hint="default"/>
      </w:rPr>
    </w:lvl>
    <w:lvl w:ilvl="5" w:tplc="132CC584">
      <w:numFmt w:val="bullet"/>
      <w:lvlText w:val="•"/>
      <w:lvlJc w:val="left"/>
      <w:pPr>
        <w:ind w:left="2796" w:hanging="256"/>
      </w:pPr>
      <w:rPr>
        <w:rFonts w:hint="default"/>
      </w:rPr>
    </w:lvl>
    <w:lvl w:ilvl="6" w:tplc="E976DB5A">
      <w:numFmt w:val="bullet"/>
      <w:lvlText w:val="•"/>
      <w:lvlJc w:val="left"/>
      <w:pPr>
        <w:ind w:left="3279" w:hanging="256"/>
      </w:pPr>
      <w:rPr>
        <w:rFonts w:hint="default"/>
      </w:rPr>
    </w:lvl>
    <w:lvl w:ilvl="7" w:tplc="B0345F2C">
      <w:numFmt w:val="bullet"/>
      <w:lvlText w:val="•"/>
      <w:lvlJc w:val="left"/>
      <w:pPr>
        <w:ind w:left="3762" w:hanging="256"/>
      </w:pPr>
      <w:rPr>
        <w:rFonts w:hint="default"/>
      </w:rPr>
    </w:lvl>
    <w:lvl w:ilvl="8" w:tplc="93BAE834">
      <w:numFmt w:val="bullet"/>
      <w:lvlText w:val="•"/>
      <w:lvlJc w:val="left"/>
      <w:pPr>
        <w:ind w:left="4245" w:hanging="256"/>
      </w:pPr>
      <w:rPr>
        <w:rFonts w:hint="default"/>
      </w:rPr>
    </w:lvl>
  </w:abstractNum>
  <w:abstractNum w:abstractNumId="1" w15:restartNumberingAfterBreak="0">
    <w:nsid w:val="10B068F3"/>
    <w:multiLevelType w:val="hybridMultilevel"/>
    <w:tmpl w:val="DB3C119C"/>
    <w:lvl w:ilvl="0" w:tplc="F4DC26E0">
      <w:numFmt w:val="bullet"/>
      <w:lvlText w:val="-"/>
      <w:lvlJc w:val="left"/>
      <w:pPr>
        <w:ind w:left="141" w:hanging="352"/>
      </w:pPr>
      <w:rPr>
        <w:rFonts w:ascii="Calibri" w:eastAsia="Calibri" w:hAnsi="Calibri" w:cs="Calibri" w:hint="default"/>
        <w:b w:val="0"/>
        <w:bCs w:val="0"/>
        <w:i w:val="0"/>
        <w:iCs w:val="0"/>
        <w:w w:val="103"/>
        <w:sz w:val="17"/>
        <w:szCs w:val="17"/>
      </w:rPr>
    </w:lvl>
    <w:lvl w:ilvl="1" w:tplc="D0F60C32">
      <w:numFmt w:val="bullet"/>
      <w:lvlText w:val="o"/>
      <w:lvlJc w:val="left"/>
      <w:pPr>
        <w:ind w:left="1580" w:hanging="352"/>
      </w:pPr>
      <w:rPr>
        <w:rFonts w:ascii="Courier New" w:eastAsia="Courier New" w:hAnsi="Courier New" w:cs="Courier New" w:hint="default"/>
        <w:b w:val="0"/>
        <w:bCs w:val="0"/>
        <w:i w:val="0"/>
        <w:iCs w:val="0"/>
        <w:w w:val="103"/>
        <w:sz w:val="17"/>
        <w:szCs w:val="17"/>
      </w:rPr>
    </w:lvl>
    <w:lvl w:ilvl="2" w:tplc="38D221E0">
      <w:numFmt w:val="bullet"/>
      <w:lvlText w:val="•"/>
      <w:lvlJc w:val="left"/>
      <w:pPr>
        <w:ind w:left="1874" w:hanging="352"/>
      </w:pPr>
      <w:rPr>
        <w:rFonts w:hint="default"/>
      </w:rPr>
    </w:lvl>
    <w:lvl w:ilvl="3" w:tplc="1914999E">
      <w:numFmt w:val="bullet"/>
      <w:lvlText w:val="•"/>
      <w:lvlJc w:val="left"/>
      <w:pPr>
        <w:ind w:left="2168" w:hanging="352"/>
      </w:pPr>
      <w:rPr>
        <w:rFonts w:hint="default"/>
      </w:rPr>
    </w:lvl>
    <w:lvl w:ilvl="4" w:tplc="ED9E77C2">
      <w:numFmt w:val="bullet"/>
      <w:lvlText w:val="•"/>
      <w:lvlJc w:val="left"/>
      <w:pPr>
        <w:ind w:left="2463" w:hanging="352"/>
      </w:pPr>
      <w:rPr>
        <w:rFonts w:hint="default"/>
      </w:rPr>
    </w:lvl>
    <w:lvl w:ilvl="5" w:tplc="B8D680A0">
      <w:numFmt w:val="bullet"/>
      <w:lvlText w:val="•"/>
      <w:lvlJc w:val="left"/>
      <w:pPr>
        <w:ind w:left="2757" w:hanging="352"/>
      </w:pPr>
      <w:rPr>
        <w:rFonts w:hint="default"/>
      </w:rPr>
    </w:lvl>
    <w:lvl w:ilvl="6" w:tplc="15EC4D66">
      <w:numFmt w:val="bullet"/>
      <w:lvlText w:val="•"/>
      <w:lvlJc w:val="left"/>
      <w:pPr>
        <w:ind w:left="3051" w:hanging="352"/>
      </w:pPr>
      <w:rPr>
        <w:rFonts w:hint="default"/>
      </w:rPr>
    </w:lvl>
    <w:lvl w:ilvl="7" w:tplc="A0C09266">
      <w:numFmt w:val="bullet"/>
      <w:lvlText w:val="•"/>
      <w:lvlJc w:val="left"/>
      <w:pPr>
        <w:ind w:left="3346" w:hanging="352"/>
      </w:pPr>
      <w:rPr>
        <w:rFonts w:hint="default"/>
      </w:rPr>
    </w:lvl>
    <w:lvl w:ilvl="8" w:tplc="E33E6780">
      <w:numFmt w:val="bullet"/>
      <w:lvlText w:val="•"/>
      <w:lvlJc w:val="left"/>
      <w:pPr>
        <w:ind w:left="3640" w:hanging="352"/>
      </w:pPr>
      <w:rPr>
        <w:rFonts w:hint="default"/>
      </w:rPr>
    </w:lvl>
  </w:abstractNum>
  <w:abstractNum w:abstractNumId="2" w15:restartNumberingAfterBreak="0">
    <w:nsid w:val="17612BC7"/>
    <w:multiLevelType w:val="multilevel"/>
    <w:tmpl w:val="3CD89F00"/>
    <w:lvl w:ilvl="0">
      <w:start w:val="2"/>
      <w:numFmt w:val="decimal"/>
      <w:lvlText w:val="%1"/>
      <w:lvlJc w:val="left"/>
      <w:pPr>
        <w:ind w:left="664" w:hanging="545"/>
      </w:pPr>
      <w:rPr>
        <w:rFonts w:hint="default"/>
      </w:rPr>
    </w:lvl>
    <w:lvl w:ilvl="1">
      <w:numFmt w:val="decimal"/>
      <w:lvlText w:val="%1.%2"/>
      <w:lvlJc w:val="left"/>
      <w:pPr>
        <w:ind w:left="664" w:hanging="545"/>
        <w:jc w:val="right"/>
      </w:pPr>
      <w:rPr>
        <w:rFonts w:ascii="Arial" w:eastAsia="Arial" w:hAnsi="Arial" w:cs="Arial" w:hint="default"/>
        <w:b w:val="0"/>
        <w:bCs w:val="0"/>
        <w:i w:val="0"/>
        <w:iCs w:val="0"/>
        <w:spacing w:val="-4"/>
        <w:w w:val="99"/>
        <w:sz w:val="21"/>
        <w:szCs w:val="21"/>
      </w:rPr>
    </w:lvl>
    <w:lvl w:ilvl="2">
      <w:numFmt w:val="bullet"/>
      <w:lvlText w:val="•"/>
      <w:lvlJc w:val="left"/>
      <w:pPr>
        <w:ind w:left="2468" w:hanging="545"/>
      </w:pPr>
      <w:rPr>
        <w:rFonts w:hint="default"/>
      </w:rPr>
    </w:lvl>
    <w:lvl w:ilvl="3">
      <w:numFmt w:val="bullet"/>
      <w:lvlText w:val="•"/>
      <w:lvlJc w:val="left"/>
      <w:pPr>
        <w:ind w:left="3372" w:hanging="545"/>
      </w:pPr>
      <w:rPr>
        <w:rFonts w:hint="default"/>
      </w:rPr>
    </w:lvl>
    <w:lvl w:ilvl="4">
      <w:numFmt w:val="bullet"/>
      <w:lvlText w:val="•"/>
      <w:lvlJc w:val="left"/>
      <w:pPr>
        <w:ind w:left="4276" w:hanging="545"/>
      </w:pPr>
      <w:rPr>
        <w:rFonts w:hint="default"/>
      </w:rPr>
    </w:lvl>
    <w:lvl w:ilvl="5">
      <w:numFmt w:val="bullet"/>
      <w:lvlText w:val="•"/>
      <w:lvlJc w:val="left"/>
      <w:pPr>
        <w:ind w:left="5180" w:hanging="545"/>
      </w:pPr>
      <w:rPr>
        <w:rFonts w:hint="default"/>
      </w:rPr>
    </w:lvl>
    <w:lvl w:ilvl="6">
      <w:numFmt w:val="bullet"/>
      <w:lvlText w:val="•"/>
      <w:lvlJc w:val="left"/>
      <w:pPr>
        <w:ind w:left="6084" w:hanging="545"/>
      </w:pPr>
      <w:rPr>
        <w:rFonts w:hint="default"/>
      </w:rPr>
    </w:lvl>
    <w:lvl w:ilvl="7">
      <w:numFmt w:val="bullet"/>
      <w:lvlText w:val="•"/>
      <w:lvlJc w:val="left"/>
      <w:pPr>
        <w:ind w:left="6988" w:hanging="545"/>
      </w:pPr>
      <w:rPr>
        <w:rFonts w:hint="default"/>
      </w:rPr>
    </w:lvl>
    <w:lvl w:ilvl="8">
      <w:numFmt w:val="bullet"/>
      <w:lvlText w:val="•"/>
      <w:lvlJc w:val="left"/>
      <w:pPr>
        <w:ind w:left="7892" w:hanging="545"/>
      </w:pPr>
      <w:rPr>
        <w:rFonts w:hint="default"/>
      </w:rPr>
    </w:lvl>
  </w:abstractNum>
  <w:abstractNum w:abstractNumId="3" w15:restartNumberingAfterBreak="0">
    <w:nsid w:val="19EB6F93"/>
    <w:multiLevelType w:val="hybridMultilevel"/>
    <w:tmpl w:val="77E06564"/>
    <w:lvl w:ilvl="0" w:tplc="3BF2FFA2">
      <w:start w:val="1"/>
      <w:numFmt w:val="decimal"/>
      <w:lvlText w:val="(%1)"/>
      <w:lvlJc w:val="left"/>
      <w:pPr>
        <w:ind w:left="130" w:hanging="272"/>
      </w:pPr>
      <w:rPr>
        <w:rFonts w:ascii="Arial" w:eastAsia="Arial" w:hAnsi="Arial" w:cs="Arial" w:hint="default"/>
        <w:b w:val="0"/>
        <w:bCs w:val="0"/>
        <w:i w:val="0"/>
        <w:iCs w:val="0"/>
        <w:spacing w:val="-2"/>
        <w:w w:val="103"/>
        <w:sz w:val="17"/>
        <w:szCs w:val="17"/>
      </w:rPr>
    </w:lvl>
    <w:lvl w:ilvl="1" w:tplc="A2867E78">
      <w:numFmt w:val="bullet"/>
      <w:lvlText w:val="•"/>
      <w:lvlJc w:val="left"/>
      <w:pPr>
        <w:ind w:left="327" w:hanging="272"/>
      </w:pPr>
      <w:rPr>
        <w:rFonts w:hint="default"/>
      </w:rPr>
    </w:lvl>
    <w:lvl w:ilvl="2" w:tplc="3D8C8928">
      <w:numFmt w:val="bullet"/>
      <w:lvlText w:val="•"/>
      <w:lvlJc w:val="left"/>
      <w:pPr>
        <w:ind w:left="534" w:hanging="272"/>
      </w:pPr>
      <w:rPr>
        <w:rFonts w:hint="default"/>
      </w:rPr>
    </w:lvl>
    <w:lvl w:ilvl="3" w:tplc="4A563974">
      <w:numFmt w:val="bullet"/>
      <w:lvlText w:val="•"/>
      <w:lvlJc w:val="left"/>
      <w:pPr>
        <w:ind w:left="741" w:hanging="272"/>
      </w:pPr>
      <w:rPr>
        <w:rFonts w:hint="default"/>
      </w:rPr>
    </w:lvl>
    <w:lvl w:ilvl="4" w:tplc="9E7C60E6">
      <w:numFmt w:val="bullet"/>
      <w:lvlText w:val="•"/>
      <w:lvlJc w:val="left"/>
      <w:pPr>
        <w:ind w:left="948" w:hanging="272"/>
      </w:pPr>
      <w:rPr>
        <w:rFonts w:hint="default"/>
      </w:rPr>
    </w:lvl>
    <w:lvl w:ilvl="5" w:tplc="DD4EB894">
      <w:numFmt w:val="bullet"/>
      <w:lvlText w:val="•"/>
      <w:lvlJc w:val="left"/>
      <w:pPr>
        <w:ind w:left="1155" w:hanging="272"/>
      </w:pPr>
      <w:rPr>
        <w:rFonts w:hint="default"/>
      </w:rPr>
    </w:lvl>
    <w:lvl w:ilvl="6" w:tplc="7F6A8628">
      <w:numFmt w:val="bullet"/>
      <w:lvlText w:val="•"/>
      <w:lvlJc w:val="left"/>
      <w:pPr>
        <w:ind w:left="1362" w:hanging="272"/>
      </w:pPr>
      <w:rPr>
        <w:rFonts w:hint="default"/>
      </w:rPr>
    </w:lvl>
    <w:lvl w:ilvl="7" w:tplc="543270B8">
      <w:numFmt w:val="bullet"/>
      <w:lvlText w:val="•"/>
      <w:lvlJc w:val="left"/>
      <w:pPr>
        <w:ind w:left="1569" w:hanging="272"/>
      </w:pPr>
      <w:rPr>
        <w:rFonts w:hint="default"/>
      </w:rPr>
    </w:lvl>
    <w:lvl w:ilvl="8" w:tplc="A13640D8">
      <w:numFmt w:val="bullet"/>
      <w:lvlText w:val="•"/>
      <w:lvlJc w:val="left"/>
      <w:pPr>
        <w:ind w:left="1776" w:hanging="272"/>
      </w:pPr>
      <w:rPr>
        <w:rFonts w:hint="default"/>
      </w:rPr>
    </w:lvl>
  </w:abstractNum>
  <w:abstractNum w:abstractNumId="4" w15:restartNumberingAfterBreak="0">
    <w:nsid w:val="1C686F70"/>
    <w:multiLevelType w:val="hybridMultilevel"/>
    <w:tmpl w:val="CDCA56B8"/>
    <w:lvl w:ilvl="0" w:tplc="3D3CBAFA">
      <w:start w:val="1"/>
      <w:numFmt w:val="decimal"/>
      <w:lvlText w:val="(%1)"/>
      <w:lvlJc w:val="left"/>
      <w:pPr>
        <w:ind w:left="113" w:hanging="272"/>
      </w:pPr>
      <w:rPr>
        <w:rFonts w:ascii="Arial" w:eastAsia="Arial" w:hAnsi="Arial" w:cs="Arial" w:hint="default"/>
        <w:b w:val="0"/>
        <w:bCs w:val="0"/>
        <w:i w:val="0"/>
        <w:iCs w:val="0"/>
        <w:spacing w:val="-2"/>
        <w:w w:val="103"/>
        <w:sz w:val="17"/>
        <w:szCs w:val="17"/>
      </w:rPr>
    </w:lvl>
    <w:lvl w:ilvl="1" w:tplc="BFCCA070">
      <w:numFmt w:val="bullet"/>
      <w:lvlText w:val="•"/>
      <w:lvlJc w:val="left"/>
      <w:pPr>
        <w:ind w:left="325" w:hanging="272"/>
      </w:pPr>
      <w:rPr>
        <w:rFonts w:hint="default"/>
      </w:rPr>
    </w:lvl>
    <w:lvl w:ilvl="2" w:tplc="5E9E38DA">
      <w:numFmt w:val="bullet"/>
      <w:lvlText w:val="•"/>
      <w:lvlJc w:val="left"/>
      <w:pPr>
        <w:ind w:left="531" w:hanging="272"/>
      </w:pPr>
      <w:rPr>
        <w:rFonts w:hint="default"/>
      </w:rPr>
    </w:lvl>
    <w:lvl w:ilvl="3" w:tplc="75F819FE">
      <w:numFmt w:val="bullet"/>
      <w:lvlText w:val="•"/>
      <w:lvlJc w:val="left"/>
      <w:pPr>
        <w:ind w:left="736" w:hanging="272"/>
      </w:pPr>
      <w:rPr>
        <w:rFonts w:hint="default"/>
      </w:rPr>
    </w:lvl>
    <w:lvl w:ilvl="4" w:tplc="8BBE7DD0">
      <w:numFmt w:val="bullet"/>
      <w:lvlText w:val="•"/>
      <w:lvlJc w:val="left"/>
      <w:pPr>
        <w:ind w:left="942" w:hanging="272"/>
      </w:pPr>
      <w:rPr>
        <w:rFonts w:hint="default"/>
      </w:rPr>
    </w:lvl>
    <w:lvl w:ilvl="5" w:tplc="2F065208">
      <w:numFmt w:val="bullet"/>
      <w:lvlText w:val="•"/>
      <w:lvlJc w:val="left"/>
      <w:pPr>
        <w:ind w:left="1147" w:hanging="272"/>
      </w:pPr>
      <w:rPr>
        <w:rFonts w:hint="default"/>
      </w:rPr>
    </w:lvl>
    <w:lvl w:ilvl="6" w:tplc="5EC28D60">
      <w:numFmt w:val="bullet"/>
      <w:lvlText w:val="•"/>
      <w:lvlJc w:val="left"/>
      <w:pPr>
        <w:ind w:left="1353" w:hanging="272"/>
      </w:pPr>
      <w:rPr>
        <w:rFonts w:hint="default"/>
      </w:rPr>
    </w:lvl>
    <w:lvl w:ilvl="7" w:tplc="1C7C3588">
      <w:numFmt w:val="bullet"/>
      <w:lvlText w:val="•"/>
      <w:lvlJc w:val="left"/>
      <w:pPr>
        <w:ind w:left="1558" w:hanging="272"/>
      </w:pPr>
      <w:rPr>
        <w:rFonts w:hint="default"/>
      </w:rPr>
    </w:lvl>
    <w:lvl w:ilvl="8" w:tplc="135C1D7A">
      <w:numFmt w:val="bullet"/>
      <w:lvlText w:val="•"/>
      <w:lvlJc w:val="left"/>
      <w:pPr>
        <w:ind w:left="1764" w:hanging="272"/>
      </w:pPr>
      <w:rPr>
        <w:rFonts w:hint="default"/>
      </w:rPr>
    </w:lvl>
  </w:abstractNum>
  <w:abstractNum w:abstractNumId="5" w15:restartNumberingAfterBreak="0">
    <w:nsid w:val="2FA75927"/>
    <w:multiLevelType w:val="hybridMultilevel"/>
    <w:tmpl w:val="F138AA0A"/>
    <w:lvl w:ilvl="0" w:tplc="B4BABD08">
      <w:start w:val="1"/>
      <w:numFmt w:val="decimal"/>
      <w:lvlText w:val="%1."/>
      <w:lvlJc w:val="left"/>
      <w:pPr>
        <w:ind w:left="939" w:hanging="720"/>
      </w:pPr>
      <w:rPr>
        <w:rFonts w:ascii="Arial" w:eastAsia="Arial" w:hAnsi="Arial" w:cs="Arial" w:hint="default"/>
        <w:b w:val="0"/>
        <w:bCs w:val="0"/>
        <w:i w:val="0"/>
        <w:iCs w:val="0"/>
        <w:spacing w:val="0"/>
        <w:w w:val="101"/>
        <w:sz w:val="22"/>
        <w:szCs w:val="22"/>
      </w:rPr>
    </w:lvl>
    <w:lvl w:ilvl="1" w:tplc="4BB4B42C">
      <w:numFmt w:val="bullet"/>
      <w:lvlText w:val="•"/>
      <w:lvlJc w:val="left"/>
      <w:pPr>
        <w:ind w:left="1836" w:hanging="720"/>
      </w:pPr>
      <w:rPr>
        <w:rFonts w:hint="default"/>
      </w:rPr>
    </w:lvl>
    <w:lvl w:ilvl="2" w:tplc="70FCF046">
      <w:numFmt w:val="bullet"/>
      <w:lvlText w:val="•"/>
      <w:lvlJc w:val="left"/>
      <w:pPr>
        <w:ind w:left="2732" w:hanging="720"/>
      </w:pPr>
      <w:rPr>
        <w:rFonts w:hint="default"/>
      </w:rPr>
    </w:lvl>
    <w:lvl w:ilvl="3" w:tplc="32FE9318">
      <w:numFmt w:val="bullet"/>
      <w:lvlText w:val="•"/>
      <w:lvlJc w:val="left"/>
      <w:pPr>
        <w:ind w:left="3628" w:hanging="720"/>
      </w:pPr>
      <w:rPr>
        <w:rFonts w:hint="default"/>
      </w:rPr>
    </w:lvl>
    <w:lvl w:ilvl="4" w:tplc="A7A4BFCC">
      <w:numFmt w:val="bullet"/>
      <w:lvlText w:val="•"/>
      <w:lvlJc w:val="left"/>
      <w:pPr>
        <w:ind w:left="4524" w:hanging="720"/>
      </w:pPr>
      <w:rPr>
        <w:rFonts w:hint="default"/>
      </w:rPr>
    </w:lvl>
    <w:lvl w:ilvl="5" w:tplc="6674E64E">
      <w:numFmt w:val="bullet"/>
      <w:lvlText w:val="•"/>
      <w:lvlJc w:val="left"/>
      <w:pPr>
        <w:ind w:left="5420" w:hanging="720"/>
      </w:pPr>
      <w:rPr>
        <w:rFonts w:hint="default"/>
      </w:rPr>
    </w:lvl>
    <w:lvl w:ilvl="6" w:tplc="ED323F2A">
      <w:numFmt w:val="bullet"/>
      <w:lvlText w:val="•"/>
      <w:lvlJc w:val="left"/>
      <w:pPr>
        <w:ind w:left="6316" w:hanging="720"/>
      </w:pPr>
      <w:rPr>
        <w:rFonts w:hint="default"/>
      </w:rPr>
    </w:lvl>
    <w:lvl w:ilvl="7" w:tplc="9B48C960">
      <w:numFmt w:val="bullet"/>
      <w:lvlText w:val="•"/>
      <w:lvlJc w:val="left"/>
      <w:pPr>
        <w:ind w:left="7212" w:hanging="720"/>
      </w:pPr>
      <w:rPr>
        <w:rFonts w:hint="default"/>
      </w:rPr>
    </w:lvl>
    <w:lvl w:ilvl="8" w:tplc="F3CA2444">
      <w:numFmt w:val="bullet"/>
      <w:lvlText w:val="•"/>
      <w:lvlJc w:val="left"/>
      <w:pPr>
        <w:ind w:left="8108" w:hanging="720"/>
      </w:pPr>
      <w:rPr>
        <w:rFonts w:hint="default"/>
      </w:rPr>
    </w:lvl>
  </w:abstractNum>
  <w:abstractNum w:abstractNumId="6" w15:restartNumberingAfterBreak="0">
    <w:nsid w:val="2FC728DF"/>
    <w:multiLevelType w:val="multilevel"/>
    <w:tmpl w:val="7D9A1A20"/>
    <w:lvl w:ilvl="0">
      <w:start w:val="1"/>
      <w:numFmt w:val="decimal"/>
      <w:lvlText w:val="%1"/>
      <w:lvlJc w:val="left"/>
      <w:pPr>
        <w:ind w:left="664" w:hanging="545"/>
      </w:pPr>
      <w:rPr>
        <w:rFonts w:hint="default"/>
      </w:rPr>
    </w:lvl>
    <w:lvl w:ilvl="1">
      <w:numFmt w:val="decimal"/>
      <w:lvlText w:val="%1.%2"/>
      <w:lvlJc w:val="left"/>
      <w:pPr>
        <w:ind w:left="664" w:hanging="545"/>
        <w:jc w:val="right"/>
      </w:pPr>
      <w:rPr>
        <w:rFonts w:ascii="Arial" w:eastAsia="Arial" w:hAnsi="Arial" w:cs="Arial" w:hint="default"/>
        <w:b w:val="0"/>
        <w:bCs w:val="0"/>
        <w:i w:val="0"/>
        <w:iCs w:val="0"/>
        <w:spacing w:val="-4"/>
        <w:w w:val="99"/>
        <w:sz w:val="21"/>
        <w:szCs w:val="21"/>
      </w:rPr>
    </w:lvl>
    <w:lvl w:ilvl="2">
      <w:numFmt w:val="bullet"/>
      <w:lvlText w:val="•"/>
      <w:lvlJc w:val="left"/>
      <w:pPr>
        <w:ind w:left="2468" w:hanging="545"/>
      </w:pPr>
      <w:rPr>
        <w:rFonts w:hint="default"/>
      </w:rPr>
    </w:lvl>
    <w:lvl w:ilvl="3">
      <w:numFmt w:val="bullet"/>
      <w:lvlText w:val="•"/>
      <w:lvlJc w:val="left"/>
      <w:pPr>
        <w:ind w:left="3372" w:hanging="545"/>
      </w:pPr>
      <w:rPr>
        <w:rFonts w:hint="default"/>
      </w:rPr>
    </w:lvl>
    <w:lvl w:ilvl="4">
      <w:numFmt w:val="bullet"/>
      <w:lvlText w:val="•"/>
      <w:lvlJc w:val="left"/>
      <w:pPr>
        <w:ind w:left="4276" w:hanging="545"/>
      </w:pPr>
      <w:rPr>
        <w:rFonts w:hint="default"/>
      </w:rPr>
    </w:lvl>
    <w:lvl w:ilvl="5">
      <w:numFmt w:val="bullet"/>
      <w:lvlText w:val="•"/>
      <w:lvlJc w:val="left"/>
      <w:pPr>
        <w:ind w:left="5180" w:hanging="545"/>
      </w:pPr>
      <w:rPr>
        <w:rFonts w:hint="default"/>
      </w:rPr>
    </w:lvl>
    <w:lvl w:ilvl="6">
      <w:numFmt w:val="bullet"/>
      <w:lvlText w:val="•"/>
      <w:lvlJc w:val="left"/>
      <w:pPr>
        <w:ind w:left="6084" w:hanging="545"/>
      </w:pPr>
      <w:rPr>
        <w:rFonts w:hint="default"/>
      </w:rPr>
    </w:lvl>
    <w:lvl w:ilvl="7">
      <w:numFmt w:val="bullet"/>
      <w:lvlText w:val="•"/>
      <w:lvlJc w:val="left"/>
      <w:pPr>
        <w:ind w:left="6988" w:hanging="545"/>
      </w:pPr>
      <w:rPr>
        <w:rFonts w:hint="default"/>
      </w:rPr>
    </w:lvl>
    <w:lvl w:ilvl="8">
      <w:numFmt w:val="bullet"/>
      <w:lvlText w:val="•"/>
      <w:lvlJc w:val="left"/>
      <w:pPr>
        <w:ind w:left="7892" w:hanging="545"/>
      </w:pPr>
      <w:rPr>
        <w:rFonts w:hint="default"/>
      </w:rPr>
    </w:lvl>
  </w:abstractNum>
  <w:abstractNum w:abstractNumId="7" w15:restartNumberingAfterBreak="0">
    <w:nsid w:val="4DE04802"/>
    <w:multiLevelType w:val="hybridMultilevel"/>
    <w:tmpl w:val="6978B3CA"/>
    <w:lvl w:ilvl="0" w:tplc="CF58F31A">
      <w:start w:val="4"/>
      <w:numFmt w:val="decimal"/>
      <w:lvlText w:val="%1"/>
      <w:lvlJc w:val="left"/>
      <w:pPr>
        <w:ind w:left="117" w:hanging="144"/>
      </w:pPr>
      <w:rPr>
        <w:rFonts w:ascii="Arial" w:eastAsia="Arial" w:hAnsi="Arial" w:cs="Arial" w:hint="default"/>
        <w:b w:val="0"/>
        <w:bCs w:val="0"/>
        <w:i w:val="0"/>
        <w:iCs w:val="0"/>
        <w:w w:val="103"/>
        <w:sz w:val="17"/>
        <w:szCs w:val="17"/>
      </w:rPr>
    </w:lvl>
    <w:lvl w:ilvl="1" w:tplc="B882EDBE">
      <w:numFmt w:val="bullet"/>
      <w:lvlText w:val="•"/>
      <w:lvlJc w:val="left"/>
      <w:pPr>
        <w:ind w:left="629" w:hanging="144"/>
      </w:pPr>
      <w:rPr>
        <w:rFonts w:hint="default"/>
      </w:rPr>
    </w:lvl>
    <w:lvl w:ilvl="2" w:tplc="564873BC">
      <w:numFmt w:val="bullet"/>
      <w:lvlText w:val="•"/>
      <w:lvlJc w:val="left"/>
      <w:pPr>
        <w:ind w:left="1138" w:hanging="144"/>
      </w:pPr>
      <w:rPr>
        <w:rFonts w:hint="default"/>
      </w:rPr>
    </w:lvl>
    <w:lvl w:ilvl="3" w:tplc="8F0406C0">
      <w:numFmt w:val="bullet"/>
      <w:lvlText w:val="•"/>
      <w:lvlJc w:val="left"/>
      <w:pPr>
        <w:ind w:left="1647" w:hanging="144"/>
      </w:pPr>
      <w:rPr>
        <w:rFonts w:hint="default"/>
      </w:rPr>
    </w:lvl>
    <w:lvl w:ilvl="4" w:tplc="5E380AFC">
      <w:numFmt w:val="bullet"/>
      <w:lvlText w:val="•"/>
      <w:lvlJc w:val="left"/>
      <w:pPr>
        <w:ind w:left="2156" w:hanging="144"/>
      </w:pPr>
      <w:rPr>
        <w:rFonts w:hint="default"/>
      </w:rPr>
    </w:lvl>
    <w:lvl w:ilvl="5" w:tplc="E5A0E5BC">
      <w:numFmt w:val="bullet"/>
      <w:lvlText w:val="•"/>
      <w:lvlJc w:val="left"/>
      <w:pPr>
        <w:ind w:left="2666" w:hanging="144"/>
      </w:pPr>
      <w:rPr>
        <w:rFonts w:hint="default"/>
      </w:rPr>
    </w:lvl>
    <w:lvl w:ilvl="6" w:tplc="F7B09DCA">
      <w:numFmt w:val="bullet"/>
      <w:lvlText w:val="•"/>
      <w:lvlJc w:val="left"/>
      <w:pPr>
        <w:ind w:left="3175" w:hanging="144"/>
      </w:pPr>
      <w:rPr>
        <w:rFonts w:hint="default"/>
      </w:rPr>
    </w:lvl>
    <w:lvl w:ilvl="7" w:tplc="D3DC1A08">
      <w:numFmt w:val="bullet"/>
      <w:lvlText w:val="•"/>
      <w:lvlJc w:val="left"/>
      <w:pPr>
        <w:ind w:left="3684" w:hanging="144"/>
      </w:pPr>
      <w:rPr>
        <w:rFonts w:hint="default"/>
      </w:rPr>
    </w:lvl>
    <w:lvl w:ilvl="8" w:tplc="10909F82">
      <w:numFmt w:val="bullet"/>
      <w:lvlText w:val="•"/>
      <w:lvlJc w:val="left"/>
      <w:pPr>
        <w:ind w:left="4193" w:hanging="144"/>
      </w:pPr>
      <w:rPr>
        <w:rFonts w:hint="default"/>
      </w:rPr>
    </w:lvl>
  </w:abstractNum>
  <w:abstractNum w:abstractNumId="8" w15:restartNumberingAfterBreak="0">
    <w:nsid w:val="6C0A029A"/>
    <w:multiLevelType w:val="hybridMultilevel"/>
    <w:tmpl w:val="EF0AF96C"/>
    <w:lvl w:ilvl="0" w:tplc="66842C22">
      <w:start w:val="1"/>
      <w:numFmt w:val="decimal"/>
      <w:lvlText w:val="(%1)"/>
      <w:lvlJc w:val="left"/>
      <w:pPr>
        <w:ind w:left="112" w:hanging="272"/>
      </w:pPr>
      <w:rPr>
        <w:rFonts w:ascii="Arial" w:eastAsia="Arial" w:hAnsi="Arial" w:cs="Arial" w:hint="default"/>
        <w:b w:val="0"/>
        <w:bCs w:val="0"/>
        <w:i w:val="0"/>
        <w:iCs w:val="0"/>
        <w:spacing w:val="-2"/>
        <w:w w:val="103"/>
        <w:sz w:val="17"/>
        <w:szCs w:val="17"/>
      </w:rPr>
    </w:lvl>
    <w:lvl w:ilvl="1" w:tplc="790EADE0">
      <w:numFmt w:val="bullet"/>
      <w:lvlText w:val="•"/>
      <w:lvlJc w:val="left"/>
      <w:pPr>
        <w:ind w:left="319" w:hanging="272"/>
      </w:pPr>
      <w:rPr>
        <w:rFonts w:hint="default"/>
      </w:rPr>
    </w:lvl>
    <w:lvl w:ilvl="2" w:tplc="F0E4E0A6">
      <w:numFmt w:val="bullet"/>
      <w:lvlText w:val="•"/>
      <w:lvlJc w:val="left"/>
      <w:pPr>
        <w:ind w:left="518" w:hanging="272"/>
      </w:pPr>
      <w:rPr>
        <w:rFonts w:hint="default"/>
      </w:rPr>
    </w:lvl>
    <w:lvl w:ilvl="3" w:tplc="D8305AD6">
      <w:numFmt w:val="bullet"/>
      <w:lvlText w:val="•"/>
      <w:lvlJc w:val="left"/>
      <w:pPr>
        <w:ind w:left="717" w:hanging="272"/>
      </w:pPr>
      <w:rPr>
        <w:rFonts w:hint="default"/>
      </w:rPr>
    </w:lvl>
    <w:lvl w:ilvl="4" w:tplc="4906C1CA">
      <w:numFmt w:val="bullet"/>
      <w:lvlText w:val="•"/>
      <w:lvlJc w:val="left"/>
      <w:pPr>
        <w:ind w:left="916" w:hanging="272"/>
      </w:pPr>
      <w:rPr>
        <w:rFonts w:hint="default"/>
      </w:rPr>
    </w:lvl>
    <w:lvl w:ilvl="5" w:tplc="18861546">
      <w:numFmt w:val="bullet"/>
      <w:lvlText w:val="•"/>
      <w:lvlJc w:val="left"/>
      <w:pPr>
        <w:ind w:left="1115" w:hanging="272"/>
      </w:pPr>
      <w:rPr>
        <w:rFonts w:hint="default"/>
      </w:rPr>
    </w:lvl>
    <w:lvl w:ilvl="6" w:tplc="701E99A6">
      <w:numFmt w:val="bullet"/>
      <w:lvlText w:val="•"/>
      <w:lvlJc w:val="left"/>
      <w:pPr>
        <w:ind w:left="1314" w:hanging="272"/>
      </w:pPr>
      <w:rPr>
        <w:rFonts w:hint="default"/>
      </w:rPr>
    </w:lvl>
    <w:lvl w:ilvl="7" w:tplc="069E5AA6">
      <w:numFmt w:val="bullet"/>
      <w:lvlText w:val="•"/>
      <w:lvlJc w:val="left"/>
      <w:pPr>
        <w:ind w:left="1513" w:hanging="272"/>
      </w:pPr>
      <w:rPr>
        <w:rFonts w:hint="default"/>
      </w:rPr>
    </w:lvl>
    <w:lvl w:ilvl="8" w:tplc="12F83C00">
      <w:numFmt w:val="bullet"/>
      <w:lvlText w:val="•"/>
      <w:lvlJc w:val="left"/>
      <w:pPr>
        <w:ind w:left="1712" w:hanging="272"/>
      </w:pPr>
      <w:rPr>
        <w:rFonts w:hint="default"/>
      </w:rPr>
    </w:lvl>
  </w:abstractNum>
  <w:num w:numId="1">
    <w:abstractNumId w:val="1"/>
  </w:num>
  <w:num w:numId="2">
    <w:abstractNumId w:val="0"/>
  </w:num>
  <w:num w:numId="3">
    <w:abstractNumId w:val="7"/>
  </w:num>
  <w:num w:numId="4">
    <w:abstractNumId w:val="8"/>
  </w:num>
  <w:num w:numId="5">
    <w:abstractNumId w:val="4"/>
  </w:num>
  <w:num w:numId="6">
    <w:abstractNumId w:val="3"/>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248"/>
    <w:rsid w:val="00130674"/>
    <w:rsid w:val="00363722"/>
    <w:rsid w:val="00462F42"/>
    <w:rsid w:val="00517E6C"/>
    <w:rsid w:val="00521967"/>
    <w:rsid w:val="005C6863"/>
    <w:rsid w:val="00B97248"/>
    <w:rsid w:val="00DE1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3A8D4"/>
  <w15:chartTrackingRefBased/>
  <w15:docId w15:val="{C703107F-DFE2-4641-98AA-4882E078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248"/>
    <w:pPr>
      <w:widowControl w:val="0"/>
      <w:autoSpaceDE w:val="0"/>
      <w:autoSpaceDN w:val="0"/>
      <w:spacing w:after="0" w:line="240" w:lineRule="auto"/>
    </w:pPr>
    <w:rPr>
      <w:rFonts w:ascii="Arial" w:eastAsia="Arial" w:hAnsi="Arial" w:cs="Arial"/>
      <w:sz w:val="22"/>
      <w:szCs w:val="22"/>
    </w:rPr>
  </w:style>
  <w:style w:type="paragraph" w:styleId="Heading1">
    <w:name w:val="heading 1"/>
    <w:basedOn w:val="Normal"/>
    <w:link w:val="Heading1Char"/>
    <w:uiPriority w:val="9"/>
    <w:qFormat/>
    <w:rsid w:val="00B97248"/>
    <w:pPr>
      <w:spacing w:before="19"/>
      <w:ind w:left="2933" w:right="2954"/>
      <w:jc w:val="center"/>
      <w:outlineLvl w:val="0"/>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248"/>
    <w:rPr>
      <w:rFonts w:ascii="Calibri" w:eastAsia="Calibri" w:hAnsi="Calibri" w:cs="Calibri"/>
      <w:b/>
      <w:bCs/>
      <w:sz w:val="40"/>
      <w:szCs w:val="40"/>
    </w:rPr>
  </w:style>
  <w:style w:type="paragraph" w:styleId="BodyText">
    <w:name w:val="Body Text"/>
    <w:basedOn w:val="Normal"/>
    <w:link w:val="BodyTextChar"/>
    <w:uiPriority w:val="1"/>
    <w:qFormat/>
    <w:rsid w:val="00B97248"/>
  </w:style>
  <w:style w:type="character" w:customStyle="1" w:styleId="BodyTextChar">
    <w:name w:val="Body Text Char"/>
    <w:basedOn w:val="DefaultParagraphFont"/>
    <w:link w:val="BodyText"/>
    <w:uiPriority w:val="1"/>
    <w:rsid w:val="00B97248"/>
    <w:rPr>
      <w:rFonts w:ascii="Arial" w:eastAsia="Arial" w:hAnsi="Arial" w:cs="Arial"/>
      <w:sz w:val="22"/>
      <w:szCs w:val="22"/>
    </w:rPr>
  </w:style>
  <w:style w:type="paragraph" w:styleId="ListParagraph">
    <w:name w:val="List Paragraph"/>
    <w:basedOn w:val="Normal"/>
    <w:uiPriority w:val="1"/>
    <w:qFormat/>
    <w:rsid w:val="00B97248"/>
    <w:pPr>
      <w:spacing w:before="4"/>
      <w:ind w:left="939" w:hanging="720"/>
    </w:pPr>
  </w:style>
  <w:style w:type="paragraph" w:customStyle="1" w:styleId="TableParagraph">
    <w:name w:val="Table Paragraph"/>
    <w:basedOn w:val="Normal"/>
    <w:uiPriority w:val="1"/>
    <w:qFormat/>
    <w:rsid w:val="00B97248"/>
  </w:style>
  <w:style w:type="character" w:styleId="LineNumber">
    <w:name w:val="line number"/>
    <w:basedOn w:val="DefaultParagraphFont"/>
    <w:uiPriority w:val="99"/>
    <w:semiHidden/>
    <w:unhideWhenUsed/>
    <w:rsid w:val="00B97248"/>
  </w:style>
  <w:style w:type="character" w:styleId="CommentReference">
    <w:name w:val="annotation reference"/>
    <w:basedOn w:val="DefaultParagraphFont"/>
    <w:uiPriority w:val="99"/>
    <w:semiHidden/>
    <w:unhideWhenUsed/>
    <w:rsid w:val="00B97248"/>
    <w:rPr>
      <w:sz w:val="16"/>
      <w:szCs w:val="16"/>
    </w:rPr>
  </w:style>
  <w:style w:type="paragraph" w:styleId="CommentText">
    <w:name w:val="annotation text"/>
    <w:basedOn w:val="Normal"/>
    <w:link w:val="CommentTextChar"/>
    <w:uiPriority w:val="99"/>
    <w:unhideWhenUsed/>
    <w:rsid w:val="00B97248"/>
    <w:rPr>
      <w:sz w:val="20"/>
      <w:szCs w:val="20"/>
    </w:rPr>
  </w:style>
  <w:style w:type="character" w:customStyle="1" w:styleId="CommentTextChar">
    <w:name w:val="Comment Text Char"/>
    <w:basedOn w:val="DefaultParagraphFont"/>
    <w:link w:val="CommentText"/>
    <w:uiPriority w:val="99"/>
    <w:rsid w:val="00B9724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97248"/>
    <w:rPr>
      <w:b/>
      <w:bCs/>
    </w:rPr>
  </w:style>
  <w:style w:type="character" w:customStyle="1" w:styleId="CommentSubjectChar">
    <w:name w:val="Comment Subject Char"/>
    <w:basedOn w:val="CommentTextChar"/>
    <w:link w:val="CommentSubject"/>
    <w:uiPriority w:val="99"/>
    <w:semiHidden/>
    <w:rsid w:val="00B97248"/>
    <w:rPr>
      <w:rFonts w:ascii="Arial" w:eastAsia="Arial" w:hAnsi="Arial" w:cs="Arial"/>
      <w:b/>
      <w:bCs/>
      <w:sz w:val="20"/>
      <w:szCs w:val="20"/>
    </w:rPr>
  </w:style>
  <w:style w:type="paragraph" w:styleId="Header">
    <w:name w:val="header"/>
    <w:basedOn w:val="Normal"/>
    <w:link w:val="HeaderChar"/>
    <w:unhideWhenUsed/>
    <w:rsid w:val="00B97248"/>
    <w:pPr>
      <w:tabs>
        <w:tab w:val="center" w:pos="4680"/>
        <w:tab w:val="right" w:pos="9360"/>
      </w:tabs>
    </w:pPr>
  </w:style>
  <w:style w:type="character" w:customStyle="1" w:styleId="HeaderChar">
    <w:name w:val="Header Char"/>
    <w:basedOn w:val="DefaultParagraphFont"/>
    <w:link w:val="Header"/>
    <w:rsid w:val="00B97248"/>
    <w:rPr>
      <w:rFonts w:ascii="Arial" w:eastAsia="Arial" w:hAnsi="Arial" w:cs="Arial"/>
      <w:sz w:val="22"/>
      <w:szCs w:val="22"/>
    </w:rPr>
  </w:style>
  <w:style w:type="paragraph" w:styleId="Footer">
    <w:name w:val="footer"/>
    <w:basedOn w:val="Normal"/>
    <w:link w:val="FooterChar"/>
    <w:uiPriority w:val="99"/>
    <w:unhideWhenUsed/>
    <w:rsid w:val="00B97248"/>
    <w:pPr>
      <w:tabs>
        <w:tab w:val="center" w:pos="4680"/>
        <w:tab w:val="right" w:pos="9360"/>
      </w:tabs>
    </w:pPr>
  </w:style>
  <w:style w:type="character" w:customStyle="1" w:styleId="FooterChar">
    <w:name w:val="Footer Char"/>
    <w:basedOn w:val="DefaultParagraphFont"/>
    <w:link w:val="Footer"/>
    <w:uiPriority w:val="99"/>
    <w:rsid w:val="00B97248"/>
    <w:rPr>
      <w:rFonts w:ascii="Arial" w:eastAsia="Arial" w:hAnsi="Arial" w:cs="Arial"/>
      <w:sz w:val="22"/>
      <w:szCs w:val="22"/>
    </w:rPr>
  </w:style>
  <w:style w:type="paragraph" w:styleId="Revision">
    <w:name w:val="Revision"/>
    <w:hidden/>
    <w:uiPriority w:val="99"/>
    <w:semiHidden/>
    <w:rsid w:val="00B97248"/>
    <w:pPr>
      <w:spacing w:after="0" w:line="240" w:lineRule="auto"/>
    </w:pPr>
    <w:rPr>
      <w:rFonts w:ascii="Arial" w:eastAsia="Arial" w:hAnsi="Arial" w:cs="Arial"/>
      <w:sz w:val="22"/>
      <w:szCs w:val="22"/>
    </w:rPr>
  </w:style>
  <w:style w:type="character" w:styleId="Hyperlink">
    <w:name w:val="Hyperlink"/>
    <w:basedOn w:val="DefaultParagraphFont"/>
    <w:uiPriority w:val="99"/>
    <w:unhideWhenUsed/>
    <w:rsid w:val="00B97248"/>
    <w:rPr>
      <w:color w:val="0563C1" w:themeColor="hyperlink"/>
      <w:u w:val="single"/>
    </w:rPr>
  </w:style>
  <w:style w:type="character" w:customStyle="1" w:styleId="UnresolvedMention">
    <w:name w:val="Unresolved Mention"/>
    <w:basedOn w:val="DefaultParagraphFont"/>
    <w:uiPriority w:val="99"/>
    <w:semiHidden/>
    <w:unhideWhenUsed/>
    <w:rsid w:val="00B97248"/>
    <w:rPr>
      <w:color w:val="605E5C"/>
      <w:shd w:val="clear" w:color="auto" w:fill="E1DFDD"/>
    </w:rPr>
  </w:style>
  <w:style w:type="character" w:styleId="FollowedHyperlink">
    <w:name w:val="FollowedHyperlink"/>
    <w:basedOn w:val="DefaultParagraphFont"/>
    <w:uiPriority w:val="99"/>
    <w:semiHidden/>
    <w:unhideWhenUsed/>
    <w:rsid w:val="00B97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oeiw/"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 TargetMode="External"/><Relationship Id="rId4" Type="http://schemas.openxmlformats.org/officeDocument/2006/relationships/webSettings" Target="webSettings.xml"/><Relationship Id="rId9" Type="http://schemas.openxmlformats.org/officeDocument/2006/relationships/hyperlink" Target="http://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137</Pages>
  <Words>99175</Words>
  <Characters>575216</Characters>
  <Application>Microsoft Office Word</Application>
  <DocSecurity>0</DocSecurity>
  <Lines>10271</Lines>
  <Paragraphs>4087</Paragraphs>
  <ScaleCrop>false</ScaleCrop>
  <Company/>
  <LinksUpToDate>false</LinksUpToDate>
  <CharactersWithSpaces>670304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Jennifer</dc:creator>
  <cp:keywords/>
  <dc:description/>
  <cp:lastModifiedBy>Atul Farde</cp:lastModifiedBy>
  <cp:revision>2</cp:revision>
  <dcterms:created xsi:type="dcterms:W3CDTF">2022-06-22T20:41:00Z</dcterms:created>
  <dcterms:modified xsi:type="dcterms:W3CDTF">2022-11-17T17:07:00Z</dcterms:modified>
</cp:coreProperties>
</file>